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06" w:lineRule="auto" w:before="17"/>
        <w:ind w:left="5732" w:right="224" w:firstLine="0"/>
        <w:jc w:val="center"/>
        <w:rPr>
          <w:rFonts w:ascii="Aachen" w:hAnsi="Aachen"/>
          <w:b/>
          <w:sz w:val="41"/>
        </w:rPr>
      </w:pPr>
      <w:r>
        <w:rPr>
          <w:rFonts w:ascii="Aachen" w:hAnsi="Aachen"/>
          <w:b/>
          <w:color w:val="231F20"/>
          <w:spacing w:val="-2"/>
          <w:w w:val="90"/>
          <w:sz w:val="41"/>
        </w:rPr>
        <w:t>TỊNH</w:t>
      </w:r>
      <w:r>
        <w:rPr>
          <w:rFonts w:ascii="Aachen" w:hAnsi="Aachen"/>
          <w:b/>
          <w:color w:val="231F20"/>
          <w:spacing w:val="-17"/>
          <w:w w:val="90"/>
          <w:sz w:val="41"/>
        </w:rPr>
        <w:t> </w:t>
      </w:r>
      <w:r>
        <w:rPr>
          <w:rFonts w:ascii="Aachen" w:hAnsi="Aachen"/>
          <w:b/>
          <w:color w:val="231F20"/>
          <w:spacing w:val="-2"/>
          <w:w w:val="90"/>
          <w:sz w:val="41"/>
        </w:rPr>
        <w:t>ĐỘ</w:t>
      </w:r>
      <w:r>
        <w:rPr>
          <w:rFonts w:ascii="Aachen" w:hAnsi="Aachen"/>
          <w:b/>
          <w:color w:val="231F20"/>
          <w:spacing w:val="-17"/>
          <w:w w:val="90"/>
          <w:sz w:val="41"/>
        </w:rPr>
        <w:t> </w:t>
      </w:r>
      <w:r>
        <w:rPr>
          <w:rFonts w:ascii="Aachen" w:hAnsi="Aachen"/>
          <w:b/>
          <w:color w:val="231F20"/>
          <w:spacing w:val="-2"/>
          <w:w w:val="90"/>
          <w:sz w:val="41"/>
        </w:rPr>
        <w:t>ĐẠI</w:t>
      </w:r>
      <w:r>
        <w:rPr>
          <w:rFonts w:ascii="Aachen" w:hAnsi="Aachen"/>
          <w:b/>
          <w:color w:val="231F20"/>
          <w:spacing w:val="-16"/>
          <w:w w:val="90"/>
          <w:sz w:val="41"/>
        </w:rPr>
        <w:t> </w:t>
      </w:r>
      <w:r>
        <w:rPr>
          <w:rFonts w:ascii="Aachen" w:hAnsi="Aachen"/>
          <w:b/>
          <w:color w:val="231F20"/>
          <w:spacing w:val="-2"/>
          <w:w w:val="90"/>
          <w:sz w:val="41"/>
        </w:rPr>
        <w:t>KINH </w:t>
      </w:r>
      <w:r>
        <w:rPr>
          <w:rFonts w:ascii="Aachen" w:hAnsi="Aachen"/>
          <w:b/>
          <w:color w:val="231F20"/>
          <w:w w:val="95"/>
          <w:sz w:val="41"/>
        </w:rPr>
        <w:t>GIẢI</w:t>
      </w:r>
      <w:r>
        <w:rPr>
          <w:rFonts w:ascii="Aachen" w:hAnsi="Aachen"/>
          <w:b/>
          <w:color w:val="231F20"/>
          <w:spacing w:val="-25"/>
          <w:w w:val="95"/>
          <w:sz w:val="41"/>
        </w:rPr>
        <w:t> </w:t>
      </w:r>
      <w:r>
        <w:rPr>
          <w:rFonts w:ascii="Aachen" w:hAnsi="Aachen"/>
          <w:b/>
          <w:color w:val="231F20"/>
          <w:w w:val="95"/>
          <w:sz w:val="41"/>
        </w:rPr>
        <w:t>DIỄN</w:t>
      </w:r>
      <w:r>
        <w:rPr>
          <w:rFonts w:ascii="Aachen" w:hAnsi="Aachen"/>
          <w:b/>
          <w:color w:val="231F20"/>
          <w:spacing w:val="-25"/>
          <w:w w:val="95"/>
          <w:sz w:val="41"/>
        </w:rPr>
        <w:t> </w:t>
      </w:r>
      <w:r>
        <w:rPr>
          <w:rFonts w:ascii="Aachen" w:hAnsi="Aachen"/>
          <w:b/>
          <w:color w:val="231F20"/>
          <w:w w:val="95"/>
          <w:sz w:val="41"/>
        </w:rPr>
        <w:t>NGHĨA</w:t>
      </w:r>
    </w:p>
    <w:p>
      <w:pPr>
        <w:spacing w:before="0"/>
        <w:ind w:left="5730" w:right="224" w:firstLine="0"/>
        <w:jc w:val="center"/>
        <w:rPr>
          <w:rFonts w:ascii="Arial Unicode MS" w:eastAsia="Arial Unicode MS" w:hint="eastAsia"/>
          <w:sz w:val="36"/>
        </w:rPr>
      </w:pPr>
      <w:r>
        <w:rPr>
          <w:rFonts w:ascii="Arial Unicode MS" w:eastAsia="Arial Unicode MS" w:hint="eastAsia"/>
          <w:color w:val="231F20"/>
          <w:spacing w:val="-2"/>
          <w:sz w:val="36"/>
        </w:rPr>
        <w:t>淨土大經解演義</w:t>
      </w:r>
    </w:p>
    <w:p>
      <w:pPr>
        <w:spacing w:before="166"/>
        <w:ind w:left="5731" w:right="224" w:firstLine="0"/>
        <w:jc w:val="center"/>
        <w:rPr>
          <w:b/>
          <w:sz w:val="22"/>
        </w:rPr>
      </w:pPr>
      <w:r>
        <w:rPr>
          <w:b/>
          <w:color w:val="231F20"/>
          <w:sz w:val="22"/>
        </w:rPr>
        <w:t>QUYỂN</w:t>
      </w:r>
      <w:r>
        <w:rPr>
          <w:b/>
          <w:color w:val="231F20"/>
          <w:spacing w:val="-9"/>
          <w:sz w:val="22"/>
        </w:rPr>
        <w:t> </w:t>
      </w:r>
      <w:r>
        <w:rPr>
          <w:b/>
          <w:color w:val="231F20"/>
          <w:spacing w:val="-10"/>
          <w:sz w:val="22"/>
        </w:rPr>
        <w:t>6</w:t>
      </w:r>
    </w:p>
    <w:p>
      <w:pPr>
        <w:pStyle w:val="BodyText"/>
        <w:spacing w:before="4"/>
        <w:jc w:val="left"/>
        <w:rPr>
          <w:b/>
          <w:sz w:val="4"/>
        </w:rPr>
      </w:pPr>
      <w:r>
        <w:rPr/>
        <w:drawing>
          <wp:anchor distT="0" distB="0" distL="0" distR="0" allowOverlap="1" layoutInCell="1" locked="0" behindDoc="0" simplePos="0" relativeHeight="0">
            <wp:simplePos x="0" y="0"/>
            <wp:positionH relativeFrom="page">
              <wp:posOffset>4935009</wp:posOffset>
            </wp:positionH>
            <wp:positionV relativeFrom="paragraph">
              <wp:posOffset>47070</wp:posOffset>
            </wp:positionV>
            <wp:extent cx="850649" cy="1107281"/>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850649" cy="1107281"/>
                    </a:xfrm>
                    <a:prstGeom prst="rect">
                      <a:avLst/>
                    </a:prstGeom>
                  </pic:spPr>
                </pic:pic>
              </a:graphicData>
            </a:graphic>
          </wp:anchor>
        </w:drawing>
      </w:r>
    </w:p>
    <w:p>
      <w:pPr>
        <w:spacing w:after="0"/>
        <w:jc w:val="left"/>
        <w:rPr>
          <w:sz w:val="4"/>
        </w:rPr>
        <w:sectPr>
          <w:type w:val="continuous"/>
          <w:pgSz w:w="11400" w:h="15370"/>
          <w:pgMar w:top="1600" w:bottom="280" w:left="1200" w:right="1180"/>
        </w:sectPr>
      </w:pPr>
    </w:p>
    <w:p>
      <w:pPr>
        <w:pStyle w:val="BodyText"/>
        <w:spacing w:before="4"/>
        <w:jc w:val="left"/>
        <w:rPr>
          <w:b/>
          <w:sz w:val="17"/>
        </w:rPr>
      </w:pPr>
    </w:p>
    <w:p>
      <w:pPr>
        <w:spacing w:after="0"/>
        <w:jc w:val="left"/>
        <w:rPr>
          <w:sz w:val="17"/>
        </w:rPr>
        <w:sectPr>
          <w:pgSz w:w="11400" w:h="15370"/>
          <w:pgMar w:top="1760" w:bottom="280" w:left="1200" w:right="1180"/>
        </w:sectPr>
      </w:pPr>
    </w:p>
    <w:p>
      <w:pPr>
        <w:spacing w:line="440" w:lineRule="exact" w:before="0"/>
        <w:ind w:left="487" w:right="224" w:firstLine="0"/>
        <w:jc w:val="center"/>
        <w:rPr>
          <w:rFonts w:ascii="Aachen" w:hAnsi="Aachen"/>
          <w:b/>
          <w:sz w:val="35"/>
        </w:rPr>
      </w:pPr>
      <w:r>
        <w:rPr>
          <w:rFonts w:ascii="Arial-BoldItalicMT" w:hAnsi="Arial-BoldItalicMT"/>
          <w:b/>
          <w:i/>
          <w:color w:val="231F20"/>
          <w:w w:val="95"/>
          <w:sz w:val="38"/>
        </w:rPr>
        <w:t>Chủ</w:t>
      </w:r>
      <w:r>
        <w:rPr>
          <w:rFonts w:ascii="Arial-BoldItalicMT" w:hAnsi="Arial-BoldItalicMT"/>
          <w:b/>
          <w:i/>
          <w:color w:val="231F20"/>
          <w:spacing w:val="-22"/>
          <w:w w:val="95"/>
          <w:sz w:val="38"/>
        </w:rPr>
        <w:t> </w:t>
      </w:r>
      <w:r>
        <w:rPr>
          <w:rFonts w:ascii="Arial-BoldItalicMT" w:hAnsi="Arial-BoldItalicMT"/>
          <w:b/>
          <w:i/>
          <w:color w:val="231F20"/>
          <w:w w:val="95"/>
          <w:sz w:val="38"/>
        </w:rPr>
        <w:t>giảng:</w:t>
      </w:r>
      <w:r>
        <w:rPr>
          <w:rFonts w:ascii="Arial-BoldItalicMT" w:hAnsi="Arial-BoldItalicMT"/>
          <w:b/>
          <w:i/>
          <w:color w:val="231F20"/>
          <w:spacing w:val="-21"/>
          <w:w w:val="95"/>
          <w:sz w:val="38"/>
        </w:rPr>
        <w:t> </w:t>
      </w:r>
      <w:r>
        <w:rPr>
          <w:rFonts w:ascii="Aachen" w:hAnsi="Aachen"/>
          <w:b/>
          <w:color w:val="231F20"/>
          <w:w w:val="95"/>
          <w:sz w:val="35"/>
        </w:rPr>
        <w:t>LÃO</w:t>
      </w:r>
      <w:r>
        <w:rPr>
          <w:rFonts w:ascii="Aachen" w:hAnsi="Aachen"/>
          <w:b/>
          <w:color w:val="231F20"/>
          <w:spacing w:val="-21"/>
          <w:w w:val="95"/>
          <w:sz w:val="35"/>
        </w:rPr>
        <w:t> </w:t>
      </w:r>
      <w:r>
        <w:rPr>
          <w:rFonts w:ascii="Aachen" w:hAnsi="Aachen"/>
          <w:b/>
          <w:color w:val="231F20"/>
          <w:w w:val="95"/>
          <w:sz w:val="35"/>
        </w:rPr>
        <w:t>PHÁP</w:t>
      </w:r>
      <w:r>
        <w:rPr>
          <w:rFonts w:ascii="Aachen" w:hAnsi="Aachen"/>
          <w:b/>
          <w:color w:val="231F20"/>
          <w:spacing w:val="-16"/>
          <w:w w:val="95"/>
          <w:sz w:val="35"/>
        </w:rPr>
        <w:t> </w:t>
      </w:r>
      <w:r>
        <w:rPr>
          <w:rFonts w:ascii="Aachen" w:hAnsi="Aachen"/>
          <w:b/>
          <w:color w:val="231F20"/>
          <w:w w:val="95"/>
          <w:sz w:val="35"/>
        </w:rPr>
        <w:t>SƯ</w:t>
      </w:r>
      <w:r>
        <w:rPr>
          <w:rFonts w:ascii="Aachen" w:hAnsi="Aachen"/>
          <w:b/>
          <w:color w:val="231F20"/>
          <w:spacing w:val="-9"/>
          <w:w w:val="95"/>
          <w:sz w:val="35"/>
        </w:rPr>
        <w:t> </w:t>
      </w:r>
      <w:r>
        <w:rPr>
          <w:rFonts w:ascii="Aachen" w:hAnsi="Aachen"/>
          <w:b/>
          <w:color w:val="231F20"/>
          <w:w w:val="95"/>
          <w:sz w:val="35"/>
        </w:rPr>
        <w:t>TỊNH</w:t>
      </w:r>
      <w:r>
        <w:rPr>
          <w:rFonts w:ascii="Aachen" w:hAnsi="Aachen"/>
          <w:b/>
          <w:color w:val="231F20"/>
          <w:spacing w:val="-10"/>
          <w:w w:val="95"/>
          <w:sz w:val="35"/>
        </w:rPr>
        <w:t> </w:t>
      </w:r>
      <w:r>
        <w:rPr>
          <w:rFonts w:ascii="Aachen" w:hAnsi="Aachen"/>
          <w:b/>
          <w:color w:val="231F20"/>
          <w:spacing w:val="-2"/>
          <w:w w:val="95"/>
          <w:sz w:val="35"/>
        </w:rPr>
        <w:t>KHÔNG</w:t>
      </w:r>
    </w:p>
    <w:p>
      <w:pPr>
        <w:spacing w:line="663" w:lineRule="exact" w:before="148"/>
        <w:ind w:left="488" w:right="224" w:firstLine="0"/>
        <w:jc w:val="center"/>
        <w:rPr>
          <w:rFonts w:ascii="Cambria"/>
          <w:b/>
          <w:sz w:val="57"/>
        </w:rPr>
      </w:pPr>
      <w:r>
        <w:rPr>
          <w:rFonts w:ascii="Cambria"/>
          <w:b/>
          <w:color w:val="231F20"/>
          <w:spacing w:val="-2"/>
          <w:sz w:val="57"/>
        </w:rPr>
        <w:t>*****</w:t>
      </w:r>
    </w:p>
    <w:p>
      <w:pPr>
        <w:spacing w:line="420" w:lineRule="exact" w:before="0"/>
        <w:ind w:left="486" w:right="224" w:firstLine="0"/>
        <w:jc w:val="center"/>
        <w:rPr>
          <w:rFonts w:ascii="Arial-BoldItalicMT" w:hAnsi="Arial-BoldItalicMT"/>
          <w:b/>
          <w:i/>
          <w:sz w:val="37"/>
        </w:rPr>
      </w:pPr>
      <w:r>
        <w:rPr>
          <w:rFonts w:ascii="Arial-BoldItalicMT" w:hAnsi="Arial-BoldItalicMT"/>
          <w:b/>
          <w:i/>
          <w:color w:val="231F20"/>
          <w:w w:val="85"/>
          <w:sz w:val="37"/>
        </w:rPr>
        <w:t>Trưởng</w:t>
      </w:r>
      <w:r>
        <w:rPr>
          <w:rFonts w:ascii="Arial-BoldItalicMT" w:hAnsi="Arial-BoldItalicMT"/>
          <w:b/>
          <w:i/>
          <w:color w:val="231F20"/>
          <w:spacing w:val="1"/>
          <w:sz w:val="37"/>
        </w:rPr>
        <w:t> </w:t>
      </w:r>
      <w:r>
        <w:rPr>
          <w:rFonts w:ascii="Arial-BoldItalicMT" w:hAnsi="Arial-BoldItalicMT"/>
          <w:b/>
          <w:i/>
          <w:color w:val="231F20"/>
          <w:w w:val="85"/>
          <w:sz w:val="37"/>
        </w:rPr>
        <w:t>ban</w:t>
      </w:r>
      <w:r>
        <w:rPr>
          <w:rFonts w:ascii="Arial-BoldItalicMT" w:hAnsi="Arial-BoldItalicMT"/>
          <w:b/>
          <w:i/>
          <w:color w:val="231F20"/>
          <w:sz w:val="37"/>
        </w:rPr>
        <w:t> </w:t>
      </w:r>
      <w:r>
        <w:rPr>
          <w:rFonts w:ascii="Arial-BoldItalicMT" w:hAnsi="Arial-BoldItalicMT"/>
          <w:b/>
          <w:i/>
          <w:color w:val="231F20"/>
          <w:w w:val="85"/>
          <w:sz w:val="37"/>
        </w:rPr>
        <w:t>biên</w:t>
      </w:r>
      <w:r>
        <w:rPr>
          <w:rFonts w:ascii="Arial-BoldItalicMT" w:hAnsi="Arial-BoldItalicMT"/>
          <w:b/>
          <w:i/>
          <w:color w:val="231F20"/>
          <w:spacing w:val="1"/>
          <w:sz w:val="37"/>
        </w:rPr>
        <w:t> </w:t>
      </w:r>
      <w:r>
        <w:rPr>
          <w:rFonts w:ascii="Arial-BoldItalicMT" w:hAnsi="Arial-BoldItalicMT"/>
          <w:b/>
          <w:i/>
          <w:color w:val="231F20"/>
          <w:spacing w:val="-2"/>
          <w:w w:val="85"/>
          <w:sz w:val="37"/>
        </w:rPr>
        <w:t>dịch:</w:t>
      </w:r>
    </w:p>
    <w:p>
      <w:pPr>
        <w:spacing w:before="38"/>
        <w:ind w:left="488" w:right="224" w:firstLine="0"/>
        <w:jc w:val="center"/>
        <w:rPr>
          <w:rFonts w:ascii="Arial" w:hAnsi="Arial"/>
          <w:b/>
          <w:sz w:val="37"/>
        </w:rPr>
      </w:pPr>
      <w:r>
        <w:rPr>
          <w:rFonts w:ascii="Arial" w:hAnsi="Arial"/>
          <w:b/>
          <w:color w:val="231F20"/>
          <w:w w:val="85"/>
          <w:sz w:val="37"/>
        </w:rPr>
        <w:t>TK.</w:t>
      </w:r>
      <w:r>
        <w:rPr>
          <w:rFonts w:ascii="Arial" w:hAnsi="Arial"/>
          <w:b/>
          <w:color w:val="231F20"/>
          <w:spacing w:val="-11"/>
          <w:sz w:val="37"/>
        </w:rPr>
        <w:t> </w:t>
      </w:r>
      <w:r>
        <w:rPr>
          <w:rFonts w:ascii="Arial" w:hAnsi="Arial"/>
          <w:b/>
          <w:color w:val="231F20"/>
          <w:w w:val="85"/>
          <w:sz w:val="37"/>
        </w:rPr>
        <w:t>Thích</w:t>
      </w:r>
      <w:r>
        <w:rPr>
          <w:rFonts w:ascii="Arial" w:hAnsi="Arial"/>
          <w:b/>
          <w:color w:val="231F20"/>
          <w:spacing w:val="-10"/>
          <w:sz w:val="37"/>
        </w:rPr>
        <w:t> </w:t>
      </w:r>
      <w:r>
        <w:rPr>
          <w:rFonts w:ascii="Arial" w:hAnsi="Arial"/>
          <w:b/>
          <w:color w:val="231F20"/>
          <w:w w:val="85"/>
          <w:sz w:val="37"/>
        </w:rPr>
        <w:t>Đồng</w:t>
      </w:r>
      <w:r>
        <w:rPr>
          <w:rFonts w:ascii="Arial" w:hAnsi="Arial"/>
          <w:b/>
          <w:color w:val="231F20"/>
          <w:spacing w:val="-10"/>
          <w:sz w:val="37"/>
        </w:rPr>
        <w:t> </w:t>
      </w:r>
      <w:r>
        <w:rPr>
          <w:rFonts w:ascii="Arial" w:hAnsi="Arial"/>
          <w:b/>
          <w:color w:val="231F20"/>
          <w:spacing w:val="-5"/>
          <w:w w:val="85"/>
          <w:sz w:val="37"/>
        </w:rPr>
        <w:t>Bổn</w:t>
      </w:r>
    </w:p>
    <w:p>
      <w:pPr>
        <w:pStyle w:val="BodyText"/>
        <w:spacing w:before="4"/>
        <w:jc w:val="left"/>
        <w:rPr>
          <w:rFonts w:ascii="Arial"/>
          <w:b/>
          <w:sz w:val="12"/>
        </w:rPr>
      </w:pPr>
      <w:r>
        <w:rPr/>
        <w:drawing>
          <wp:anchor distT="0" distB="0" distL="0" distR="0" allowOverlap="1" layoutInCell="1" locked="0" behindDoc="0" simplePos="0" relativeHeight="1">
            <wp:simplePos x="0" y="0"/>
            <wp:positionH relativeFrom="page">
              <wp:posOffset>3244090</wp:posOffset>
            </wp:positionH>
            <wp:positionV relativeFrom="paragraph">
              <wp:posOffset>105949</wp:posOffset>
            </wp:positionV>
            <wp:extent cx="916495" cy="265556"/>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916495" cy="265556"/>
                    </a:xfrm>
                    <a:prstGeom prst="rect">
                      <a:avLst/>
                    </a:prstGeom>
                  </pic:spPr>
                </pic:pic>
              </a:graphicData>
            </a:graphic>
          </wp:anchor>
        </w:drawing>
      </w:r>
    </w:p>
    <w:p>
      <w:pPr>
        <w:pStyle w:val="BodyText"/>
        <w:jc w:val="left"/>
        <w:rPr>
          <w:rFonts w:ascii="Arial"/>
          <w:b/>
          <w:sz w:val="36"/>
        </w:rPr>
      </w:pPr>
    </w:p>
    <w:p>
      <w:pPr>
        <w:pStyle w:val="BodyText"/>
        <w:jc w:val="left"/>
        <w:rPr>
          <w:rFonts w:ascii="Arial"/>
          <w:b/>
          <w:sz w:val="36"/>
        </w:rPr>
      </w:pPr>
    </w:p>
    <w:p>
      <w:pPr>
        <w:pStyle w:val="BodyText"/>
        <w:spacing w:before="1"/>
        <w:jc w:val="left"/>
        <w:rPr>
          <w:rFonts w:ascii="Arial"/>
          <w:b/>
          <w:sz w:val="53"/>
        </w:rPr>
      </w:pPr>
    </w:p>
    <w:p>
      <w:pPr>
        <w:spacing w:line="237" w:lineRule="auto" w:before="0"/>
        <w:ind w:left="1613" w:right="1348" w:firstLine="0"/>
        <w:jc w:val="center"/>
        <w:rPr>
          <w:rFonts w:ascii="Aachen" w:hAnsi="Aachen"/>
          <w:b/>
          <w:sz w:val="80"/>
        </w:rPr>
      </w:pPr>
      <w:r>
        <w:rPr>
          <w:rFonts w:ascii="Aachen" w:hAnsi="Aachen"/>
          <w:b/>
          <w:color w:val="231F20"/>
          <w:w w:val="85"/>
          <w:sz w:val="80"/>
        </w:rPr>
        <w:t>TỊNH ĐỘ ĐẠI KINH </w:t>
      </w:r>
      <w:r>
        <w:rPr>
          <w:rFonts w:ascii="Aachen" w:hAnsi="Aachen"/>
          <w:b/>
          <w:color w:val="231F20"/>
          <w:w w:val="90"/>
          <w:sz w:val="80"/>
        </w:rPr>
        <w:t>GIẢI DIỄN NGHĨA</w:t>
      </w:r>
    </w:p>
    <w:p>
      <w:pPr>
        <w:spacing w:line="656" w:lineRule="exact" w:before="0"/>
        <w:ind w:left="487" w:right="224" w:firstLine="0"/>
        <w:jc w:val="center"/>
        <w:rPr>
          <w:rFonts w:ascii="Arial Unicode MS" w:eastAsia="Arial Unicode MS" w:hint="eastAsia"/>
          <w:sz w:val="53"/>
        </w:rPr>
      </w:pPr>
      <w:r>
        <w:rPr>
          <w:rFonts w:ascii="Arial Unicode MS" w:eastAsia="Arial Unicode MS" w:hint="eastAsia"/>
          <w:color w:val="231F20"/>
          <w:w w:val="95"/>
          <w:sz w:val="53"/>
        </w:rPr>
        <w:t>淨</w:t>
      </w:r>
      <w:r>
        <w:rPr>
          <w:rFonts w:ascii="Arial Unicode MS" w:eastAsia="Arial Unicode MS" w:hint="eastAsia"/>
          <w:color w:val="231F20"/>
          <w:w w:val="95"/>
          <w:sz w:val="53"/>
        </w:rPr>
        <w:t>土</w:t>
      </w:r>
      <w:r>
        <w:rPr>
          <w:rFonts w:ascii="Arial Unicode MS" w:eastAsia="Arial Unicode MS" w:hint="eastAsia"/>
          <w:color w:val="231F20"/>
          <w:w w:val="95"/>
          <w:sz w:val="53"/>
        </w:rPr>
        <w:t>大</w:t>
      </w:r>
      <w:r>
        <w:rPr>
          <w:rFonts w:ascii="Arial Unicode MS" w:eastAsia="Arial Unicode MS" w:hint="eastAsia"/>
          <w:color w:val="231F20"/>
          <w:w w:val="95"/>
          <w:sz w:val="53"/>
        </w:rPr>
        <w:t>經</w:t>
      </w:r>
      <w:r>
        <w:rPr>
          <w:rFonts w:ascii="Arial Unicode MS" w:eastAsia="Arial Unicode MS" w:hint="eastAsia"/>
          <w:color w:val="231F20"/>
          <w:w w:val="95"/>
          <w:sz w:val="53"/>
        </w:rPr>
        <w:t>解</w:t>
      </w:r>
      <w:r>
        <w:rPr>
          <w:rFonts w:ascii="Arial Unicode MS" w:eastAsia="Arial Unicode MS" w:hint="eastAsia"/>
          <w:color w:val="231F20"/>
          <w:w w:val="95"/>
          <w:sz w:val="53"/>
        </w:rPr>
        <w:t>演</w:t>
      </w:r>
      <w:r>
        <w:rPr>
          <w:rFonts w:ascii="Arial Unicode MS" w:eastAsia="Arial Unicode MS" w:hint="eastAsia"/>
          <w:color w:val="231F20"/>
          <w:spacing w:val="-10"/>
          <w:w w:val="95"/>
          <w:sz w:val="53"/>
        </w:rPr>
        <w:t>義</w:t>
      </w:r>
    </w:p>
    <w:p>
      <w:pPr>
        <w:spacing w:before="404"/>
        <w:ind w:left="487" w:right="224" w:firstLine="0"/>
        <w:jc w:val="center"/>
        <w:rPr>
          <w:b/>
          <w:sz w:val="28"/>
        </w:rPr>
      </w:pPr>
      <w:r>
        <w:rPr>
          <w:b/>
          <w:color w:val="231F20"/>
          <w:sz w:val="28"/>
        </w:rPr>
        <w:t>QUYỂN </w:t>
      </w:r>
      <w:r>
        <w:rPr>
          <w:b/>
          <w:color w:val="231F20"/>
          <w:spacing w:val="-10"/>
          <w:sz w:val="28"/>
        </w:rPr>
        <w:t>6</w:t>
      </w:r>
    </w:p>
    <w:p>
      <w:pPr>
        <w:spacing w:before="127"/>
        <w:ind w:left="487" w:right="224" w:firstLine="0"/>
        <w:jc w:val="center"/>
        <w:rPr>
          <w:rFonts w:ascii="TimesNewRomanPS-BoldItalicMT" w:hAnsi="TimesNewRomanPS-BoldItalicMT"/>
          <w:b/>
          <w:i/>
          <w:sz w:val="28"/>
        </w:rPr>
      </w:pPr>
      <w:r>
        <w:rPr>
          <w:rFonts w:ascii="TimesNewRomanPS-BoldItalicMT" w:hAnsi="TimesNewRomanPS-BoldItalicMT"/>
          <w:b/>
          <w:i/>
          <w:color w:val="231F20"/>
          <w:sz w:val="28"/>
        </w:rPr>
        <w:t>(Tập 51 – </w:t>
      </w:r>
      <w:r>
        <w:rPr>
          <w:rFonts w:ascii="TimesNewRomanPS-BoldItalicMT" w:hAnsi="TimesNewRomanPS-BoldItalicMT"/>
          <w:b/>
          <w:i/>
          <w:color w:val="231F20"/>
          <w:spacing w:val="-5"/>
          <w:sz w:val="28"/>
        </w:rPr>
        <w:t>60)</w:t>
      </w: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spacing w:before="2"/>
        <w:jc w:val="left"/>
        <w:rPr>
          <w:rFonts w:ascii="TimesNewRomanPS-BoldItalicMT"/>
          <w:b/>
          <w:i/>
          <w:sz w:val="26"/>
        </w:rPr>
      </w:pPr>
    </w:p>
    <w:p>
      <w:pPr>
        <w:spacing w:before="90"/>
        <w:ind w:left="487" w:right="224" w:firstLine="0"/>
        <w:jc w:val="center"/>
        <w:rPr>
          <w:b/>
          <w:sz w:val="26"/>
        </w:rPr>
      </w:pPr>
      <w:r>
        <w:rPr>
          <w:b/>
          <w:color w:val="231F20"/>
          <w:sz w:val="26"/>
        </w:rPr>
        <w:t>NHÀ</w:t>
      </w:r>
      <w:r>
        <w:rPr>
          <w:b/>
          <w:color w:val="231F20"/>
          <w:spacing w:val="-3"/>
          <w:sz w:val="26"/>
        </w:rPr>
        <w:t> </w:t>
      </w:r>
      <w:r>
        <w:rPr>
          <w:b/>
          <w:color w:val="231F20"/>
          <w:sz w:val="26"/>
        </w:rPr>
        <w:t>XUẤT</w:t>
      </w:r>
      <w:r>
        <w:rPr>
          <w:b/>
          <w:color w:val="231F20"/>
          <w:spacing w:val="-6"/>
          <w:sz w:val="26"/>
        </w:rPr>
        <w:t> </w:t>
      </w:r>
      <w:r>
        <w:rPr>
          <w:b/>
          <w:color w:val="231F20"/>
          <w:sz w:val="26"/>
        </w:rPr>
        <w:t>BẢN</w:t>
      </w:r>
      <w:r>
        <w:rPr>
          <w:b/>
          <w:color w:val="231F20"/>
          <w:spacing w:val="-1"/>
          <w:sz w:val="26"/>
        </w:rPr>
        <w:t> </w:t>
      </w:r>
      <w:r>
        <w:rPr>
          <w:b/>
          <w:color w:val="231F20"/>
          <w:sz w:val="26"/>
        </w:rPr>
        <w:t>HỒNG</w:t>
      </w:r>
      <w:r>
        <w:rPr>
          <w:b/>
          <w:color w:val="231F20"/>
          <w:spacing w:val="-1"/>
          <w:sz w:val="26"/>
        </w:rPr>
        <w:t> </w:t>
      </w:r>
      <w:r>
        <w:rPr>
          <w:b/>
          <w:color w:val="231F20"/>
          <w:spacing w:val="-5"/>
          <w:sz w:val="26"/>
        </w:rPr>
        <w:t>ĐỨC</w:t>
      </w:r>
    </w:p>
    <w:p>
      <w:pPr>
        <w:spacing w:after="0"/>
        <w:jc w:val="center"/>
        <w:rPr>
          <w:sz w:val="26"/>
        </w:rPr>
        <w:sectPr>
          <w:pgSz w:w="11400" w:h="15370"/>
          <w:pgMar w:top="1580" w:bottom="280" w:left="1200" w:right="1180"/>
        </w:sectPr>
      </w:pPr>
    </w:p>
    <w:p>
      <w:pPr>
        <w:pStyle w:val="BodyText"/>
        <w:spacing w:before="4"/>
        <w:jc w:val="left"/>
        <w:rPr>
          <w:b/>
          <w:sz w:val="17"/>
        </w:rPr>
      </w:pPr>
    </w:p>
    <w:p>
      <w:pPr>
        <w:spacing w:after="0"/>
        <w:jc w:val="left"/>
        <w:rPr>
          <w:sz w:val="17"/>
        </w:rPr>
        <w:sectPr>
          <w:pgSz w:w="11400" w:h="15370"/>
          <w:pgMar w:top="1760" w:bottom="280" w:left="1200" w:right="1180"/>
        </w:sectPr>
      </w:pPr>
    </w:p>
    <w:p>
      <w:pPr>
        <w:pStyle w:val="BodyText"/>
        <w:jc w:val="left"/>
        <w:rPr>
          <w:b/>
          <w:sz w:val="20"/>
        </w:rPr>
      </w:pPr>
      <w:r>
        <w:rPr/>
        <w:drawing>
          <wp:anchor distT="0" distB="0" distL="0" distR="0" allowOverlap="1" layoutInCell="1" locked="0" behindDoc="0" simplePos="0" relativeHeight="15730176">
            <wp:simplePos x="0" y="0"/>
            <wp:positionH relativeFrom="page">
              <wp:posOffset>5327999</wp:posOffset>
            </wp:positionH>
            <wp:positionV relativeFrom="page">
              <wp:posOffset>8463101</wp:posOffset>
            </wp:positionV>
            <wp:extent cx="1799999" cy="1184899"/>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1799999" cy="1184899"/>
                    </a:xfrm>
                    <a:prstGeom prst="rect">
                      <a:avLst/>
                    </a:prstGeom>
                  </pic:spPr>
                </pic:pic>
              </a:graphicData>
            </a:graphic>
          </wp:anchor>
        </w:drawing>
      </w: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spacing w:before="3"/>
        <w:jc w:val="left"/>
        <w:rPr>
          <w:b/>
          <w:sz w:val="21"/>
        </w:rPr>
      </w:pPr>
    </w:p>
    <w:p>
      <w:pPr>
        <w:spacing w:line="609" w:lineRule="exact" w:before="0"/>
        <w:ind w:left="486" w:right="224"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6" w:right="224"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1"/>
        <w:jc w:val="left"/>
        <w:rPr>
          <w:rFonts w:ascii="Aachen"/>
          <w:b/>
          <w:sz w:val="4"/>
        </w:rPr>
      </w:pPr>
      <w:r>
        <w:rPr/>
        <w:drawing>
          <wp:anchor distT="0" distB="0" distL="0" distR="0" allowOverlap="1" layoutInCell="1" locked="0" behindDoc="0" simplePos="0" relativeHeight="2">
            <wp:simplePos x="0" y="0"/>
            <wp:positionH relativeFrom="page">
              <wp:posOffset>3256803</wp:posOffset>
            </wp:positionH>
            <wp:positionV relativeFrom="paragraph">
              <wp:posOffset>50243</wp:posOffset>
            </wp:positionV>
            <wp:extent cx="910965" cy="257746"/>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910965" cy="257746"/>
                    </a:xfrm>
                    <a:prstGeom prst="rect">
                      <a:avLst/>
                    </a:prstGeom>
                  </pic:spPr>
                </pic:pic>
              </a:graphicData>
            </a:graphic>
          </wp:anchor>
        </w:drawing>
      </w:r>
    </w:p>
    <w:p>
      <w:pPr>
        <w:spacing w:before="188"/>
        <w:ind w:left="487" w:right="224"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51</w:t>
      </w:r>
    </w:p>
    <w:p>
      <w:pPr>
        <w:spacing w:after="0"/>
        <w:jc w:val="center"/>
        <w:rPr>
          <w:rFonts w:ascii="Aachen" w:hAnsi="Aachen"/>
          <w:sz w:val="28"/>
        </w:rPr>
        <w:sectPr>
          <w:pgSz w:w="11400" w:h="15370"/>
          <w:pgMar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3"/>
        <w:jc w:val="left"/>
        <w:rPr>
          <w:rFonts w:ascii="Aachen"/>
          <w:b/>
          <w:sz w:val="27"/>
        </w:rPr>
      </w:pPr>
    </w:p>
    <w:p>
      <w:pPr>
        <w:spacing w:line="307" w:lineRule="auto" w:before="100"/>
        <w:ind w:left="2415" w:right="2263" w:hanging="319"/>
        <w:jc w:val="left"/>
        <w:rPr>
          <w:rFonts w:ascii="Cambria" w:hAnsi="Cambria"/>
          <w:b/>
          <w:sz w:val="28"/>
        </w:rPr>
      </w:pPr>
      <w:r>
        <w:rPr>
          <w:rFonts w:ascii="Cambria" w:hAnsi="Cambria"/>
          <w:b/>
          <w:color w:val="231F20"/>
          <w:spacing w:val="-4"/>
          <w:w w:val="95"/>
          <w:sz w:val="28"/>
        </w:rPr>
        <w:t>Chủ</w:t>
      </w:r>
      <w:r>
        <w:rPr>
          <w:rFonts w:ascii="Cambria" w:hAnsi="Cambria"/>
          <w:b/>
          <w:color w:val="231F20"/>
          <w:spacing w:val="-9"/>
          <w:w w:val="95"/>
          <w:sz w:val="28"/>
        </w:rPr>
        <w:t> </w:t>
      </w:r>
      <w:r>
        <w:rPr>
          <w:rFonts w:ascii="Cambria" w:hAnsi="Cambria"/>
          <w:b/>
          <w:color w:val="231F20"/>
          <w:spacing w:val="-4"/>
          <w:w w:val="95"/>
          <w:sz w:val="28"/>
        </w:rPr>
        <w:t>giảng:</w:t>
      </w:r>
      <w:r>
        <w:rPr>
          <w:rFonts w:ascii="Cambria" w:hAnsi="Cambria"/>
          <w:b/>
          <w:color w:val="231F20"/>
          <w:spacing w:val="-8"/>
          <w:w w:val="95"/>
          <w:sz w:val="28"/>
        </w:rPr>
        <w:t> </w:t>
      </w:r>
      <w:r>
        <w:rPr>
          <w:rFonts w:ascii="Cambria" w:hAnsi="Cambria"/>
          <w:b/>
          <w:color w:val="231F20"/>
          <w:spacing w:val="-4"/>
          <w:w w:val="95"/>
          <w:sz w:val="28"/>
        </w:rPr>
        <w:t>Lão</w:t>
      </w:r>
      <w:r>
        <w:rPr>
          <w:rFonts w:ascii="Cambria" w:hAnsi="Cambria"/>
          <w:b/>
          <w:color w:val="231F20"/>
          <w:spacing w:val="-8"/>
          <w:w w:val="95"/>
          <w:sz w:val="28"/>
        </w:rPr>
        <w:t> </w:t>
      </w:r>
      <w:r>
        <w:rPr>
          <w:rFonts w:ascii="Cambria" w:hAnsi="Cambria"/>
          <w:b/>
          <w:color w:val="231F20"/>
          <w:spacing w:val="-4"/>
          <w:w w:val="95"/>
          <w:sz w:val="28"/>
        </w:rPr>
        <w:t>pháp</w:t>
      </w:r>
      <w:r>
        <w:rPr>
          <w:rFonts w:ascii="Cambria" w:hAnsi="Cambria"/>
          <w:b/>
          <w:color w:val="231F20"/>
          <w:spacing w:val="-9"/>
          <w:w w:val="95"/>
          <w:sz w:val="28"/>
        </w:rPr>
        <w:t> </w:t>
      </w:r>
      <w:r>
        <w:rPr>
          <w:rFonts w:ascii="Cambria" w:hAnsi="Cambria"/>
          <w:b/>
          <w:color w:val="231F20"/>
          <w:spacing w:val="-4"/>
          <w:w w:val="95"/>
          <w:sz w:val="28"/>
        </w:rPr>
        <w:t>sư</w:t>
      </w:r>
      <w:r>
        <w:rPr>
          <w:rFonts w:ascii="Cambria" w:hAnsi="Cambria"/>
          <w:b/>
          <w:color w:val="231F20"/>
          <w:spacing w:val="-8"/>
          <w:w w:val="95"/>
          <w:sz w:val="28"/>
        </w:rPr>
        <w:t> </w:t>
      </w:r>
      <w:r>
        <w:rPr>
          <w:rFonts w:ascii="Cambria" w:hAnsi="Cambria"/>
          <w:b/>
          <w:color w:val="231F20"/>
          <w:spacing w:val="-4"/>
          <w:w w:val="95"/>
          <w:sz w:val="28"/>
        </w:rPr>
        <w:t>Tịnh</w:t>
      </w:r>
      <w:r>
        <w:rPr>
          <w:rFonts w:ascii="Cambria" w:hAnsi="Cambria"/>
          <w:b/>
          <w:color w:val="231F20"/>
          <w:spacing w:val="-8"/>
          <w:w w:val="95"/>
          <w:sz w:val="28"/>
        </w:rPr>
        <w:t> </w:t>
      </w:r>
      <w:r>
        <w:rPr>
          <w:rFonts w:ascii="Cambria" w:hAnsi="Cambria"/>
          <w:b/>
          <w:color w:val="231F20"/>
          <w:spacing w:val="-4"/>
          <w:w w:val="95"/>
          <w:sz w:val="28"/>
        </w:rPr>
        <w:t>Không </w:t>
      </w:r>
      <w:r>
        <w:rPr>
          <w:rFonts w:ascii="Cambria" w:hAnsi="Cambria"/>
          <w:b/>
          <w:color w:val="231F20"/>
          <w:sz w:val="28"/>
        </w:rPr>
        <w:t>Giảng</w:t>
      </w:r>
      <w:r>
        <w:rPr>
          <w:rFonts w:ascii="Cambria" w:hAnsi="Cambria"/>
          <w:b/>
          <w:color w:val="231F20"/>
          <w:spacing w:val="-12"/>
          <w:sz w:val="28"/>
        </w:rPr>
        <w:t> </w:t>
      </w:r>
      <w:r>
        <w:rPr>
          <w:rFonts w:ascii="Cambria" w:hAnsi="Cambria"/>
          <w:b/>
          <w:color w:val="231F20"/>
          <w:sz w:val="28"/>
        </w:rPr>
        <w:t>ngày</w:t>
      </w:r>
      <w:r>
        <w:rPr>
          <w:rFonts w:ascii="Cambria" w:hAnsi="Cambria"/>
          <w:b/>
          <w:color w:val="231F20"/>
          <w:spacing w:val="-11"/>
          <w:sz w:val="28"/>
        </w:rPr>
        <w:t> </w:t>
      </w:r>
      <w:r>
        <w:rPr>
          <w:rFonts w:ascii="Cambria" w:hAnsi="Cambria"/>
          <w:b/>
          <w:color w:val="231F20"/>
          <w:sz w:val="28"/>
        </w:rPr>
        <w:t>27</w:t>
      </w:r>
      <w:r>
        <w:rPr>
          <w:rFonts w:ascii="Cambria" w:hAnsi="Cambria"/>
          <w:b/>
          <w:color w:val="231F20"/>
          <w:spacing w:val="-12"/>
          <w:sz w:val="28"/>
        </w:rPr>
        <w:t> </w:t>
      </w:r>
      <w:r>
        <w:rPr>
          <w:rFonts w:ascii="Cambria" w:hAnsi="Cambria"/>
          <w:b/>
          <w:color w:val="231F20"/>
          <w:sz w:val="28"/>
        </w:rPr>
        <w:t>tháng</w:t>
      </w:r>
      <w:r>
        <w:rPr>
          <w:rFonts w:ascii="Cambria" w:hAnsi="Cambria"/>
          <w:b/>
          <w:color w:val="231F20"/>
          <w:spacing w:val="-12"/>
          <w:sz w:val="28"/>
        </w:rPr>
        <w:t> </w:t>
      </w:r>
      <w:r>
        <w:rPr>
          <w:rFonts w:ascii="Cambria" w:hAnsi="Cambria"/>
          <w:b/>
          <w:color w:val="231F20"/>
          <w:sz w:val="28"/>
        </w:rPr>
        <w:t>05</w:t>
      </w:r>
      <w:r>
        <w:rPr>
          <w:rFonts w:ascii="Cambria" w:hAnsi="Cambria"/>
          <w:b/>
          <w:color w:val="231F20"/>
          <w:spacing w:val="-12"/>
          <w:sz w:val="28"/>
        </w:rPr>
        <w:t> </w:t>
      </w:r>
      <w:r>
        <w:rPr>
          <w:rFonts w:ascii="Cambria" w:hAnsi="Cambria"/>
          <w:b/>
          <w:color w:val="231F20"/>
          <w:sz w:val="28"/>
        </w:rPr>
        <w:t>năm</w:t>
      </w:r>
      <w:r>
        <w:rPr>
          <w:rFonts w:ascii="Cambria" w:hAnsi="Cambria"/>
          <w:b/>
          <w:color w:val="231F20"/>
          <w:spacing w:val="-11"/>
          <w:sz w:val="28"/>
        </w:rPr>
        <w:t> </w:t>
      </w:r>
      <w:r>
        <w:rPr>
          <w:rFonts w:ascii="Cambria" w:hAnsi="Cambria"/>
          <w:b/>
          <w:color w:val="231F20"/>
          <w:spacing w:val="-21"/>
          <w:sz w:val="28"/>
        </w:rPr>
        <w:t>2010</w:t>
      </w:r>
    </w:p>
    <w:p>
      <w:pPr>
        <w:spacing w:line="303" w:lineRule="exact" w:before="0"/>
        <w:ind w:left="2195" w:right="0" w:firstLine="0"/>
        <w:jc w:val="left"/>
        <w:rPr>
          <w:rFonts w:ascii="Cambria" w:hAnsi="Cambria"/>
          <w:b/>
          <w:sz w:val="28"/>
        </w:rPr>
      </w:pPr>
      <w:r>
        <w:rPr>
          <w:rFonts w:ascii="Cambria" w:hAnsi="Cambria"/>
          <w:b/>
          <w:color w:val="231F20"/>
          <w:w w:val="95"/>
          <w:sz w:val="28"/>
        </w:rPr>
        <w:t>Phật</w:t>
      </w:r>
      <w:r>
        <w:rPr>
          <w:rFonts w:ascii="Cambria" w:hAnsi="Cambria"/>
          <w:b/>
          <w:color w:val="231F20"/>
          <w:spacing w:val="4"/>
          <w:sz w:val="28"/>
        </w:rPr>
        <w:t> </w:t>
      </w:r>
      <w:r>
        <w:rPr>
          <w:rFonts w:ascii="Cambria" w:hAnsi="Cambria"/>
          <w:b/>
          <w:color w:val="231F20"/>
          <w:w w:val="95"/>
          <w:sz w:val="28"/>
        </w:rPr>
        <w:t>Đà</w:t>
      </w:r>
      <w:r>
        <w:rPr>
          <w:rFonts w:ascii="Cambria" w:hAnsi="Cambria"/>
          <w:b/>
          <w:color w:val="231F20"/>
          <w:spacing w:val="4"/>
          <w:sz w:val="28"/>
        </w:rPr>
        <w:t> </w:t>
      </w:r>
      <w:r>
        <w:rPr>
          <w:rFonts w:ascii="Cambria" w:hAnsi="Cambria"/>
          <w:b/>
          <w:color w:val="231F20"/>
          <w:w w:val="95"/>
          <w:sz w:val="28"/>
        </w:rPr>
        <w:t>Giáo</w:t>
      </w:r>
      <w:r>
        <w:rPr>
          <w:rFonts w:ascii="Cambria" w:hAnsi="Cambria"/>
          <w:b/>
          <w:color w:val="231F20"/>
          <w:spacing w:val="4"/>
          <w:sz w:val="28"/>
        </w:rPr>
        <w:t> </w:t>
      </w:r>
      <w:r>
        <w:rPr>
          <w:rFonts w:ascii="Cambria" w:hAnsi="Cambria"/>
          <w:b/>
          <w:color w:val="231F20"/>
          <w:w w:val="95"/>
          <w:sz w:val="28"/>
        </w:rPr>
        <w:t>Dục</w:t>
      </w:r>
      <w:r>
        <w:rPr>
          <w:rFonts w:ascii="Cambria" w:hAnsi="Cambria"/>
          <w:b/>
          <w:color w:val="231F20"/>
          <w:spacing w:val="5"/>
          <w:sz w:val="28"/>
        </w:rPr>
        <w:t> </w:t>
      </w:r>
      <w:r>
        <w:rPr>
          <w:rFonts w:ascii="Cambria" w:hAnsi="Cambria"/>
          <w:b/>
          <w:color w:val="231F20"/>
          <w:w w:val="95"/>
          <w:sz w:val="28"/>
        </w:rPr>
        <w:t>Hiệp</w:t>
      </w:r>
      <w:r>
        <w:rPr>
          <w:rFonts w:ascii="Cambria" w:hAnsi="Cambria"/>
          <w:b/>
          <w:color w:val="231F20"/>
          <w:spacing w:val="5"/>
          <w:sz w:val="28"/>
        </w:rPr>
        <w:t> </w:t>
      </w:r>
      <w:r>
        <w:rPr>
          <w:rFonts w:ascii="Cambria" w:hAnsi="Cambria"/>
          <w:b/>
          <w:color w:val="231F20"/>
          <w:w w:val="95"/>
          <w:sz w:val="28"/>
        </w:rPr>
        <w:t>Hội</w:t>
      </w:r>
      <w:r>
        <w:rPr>
          <w:rFonts w:ascii="Cambria" w:hAnsi="Cambria"/>
          <w:b/>
          <w:color w:val="231F20"/>
          <w:spacing w:val="5"/>
          <w:sz w:val="28"/>
        </w:rPr>
        <w:t> </w:t>
      </w:r>
      <w:r>
        <w:rPr>
          <w:rFonts w:ascii="Cambria" w:hAnsi="Cambria"/>
          <w:b/>
          <w:color w:val="231F20"/>
          <w:spacing w:val="-2"/>
          <w:w w:val="95"/>
          <w:sz w:val="28"/>
        </w:rPr>
        <w:t>HongKong</w:t>
      </w:r>
    </w:p>
    <w:p>
      <w:pPr>
        <w:spacing w:before="89"/>
        <w:ind w:left="1184" w:right="1485" w:firstLine="0"/>
        <w:jc w:val="center"/>
        <w:rPr>
          <w:rFonts w:ascii="Cambria" w:hAnsi="Cambria"/>
          <w:b/>
          <w:sz w:val="28"/>
        </w:rPr>
      </w:pPr>
      <w:r>
        <w:rPr>
          <w:rFonts w:ascii="Cambria-BoldItalic" w:hAnsi="Cambria-BoldItalic"/>
          <w:b/>
          <w:i/>
          <w:sz w:val="28"/>
        </w:rPr>
        <w:t>Chuyển</w:t>
      </w:r>
      <w:r>
        <w:rPr>
          <w:rFonts w:ascii="Cambria-BoldItalic" w:hAnsi="Cambria-BoldItalic"/>
          <w:b/>
          <w:i/>
          <w:spacing w:val="-14"/>
          <w:sz w:val="28"/>
        </w:rPr>
        <w:t> </w:t>
      </w:r>
      <w:r>
        <w:rPr>
          <w:rFonts w:ascii="Cambria-BoldItalic" w:hAnsi="Cambria-BoldItalic"/>
          <w:b/>
          <w:i/>
          <w:sz w:val="28"/>
        </w:rPr>
        <w:t>ngữ:</w:t>
      </w:r>
      <w:r>
        <w:rPr>
          <w:rFonts w:ascii="Cambria-BoldItalic" w:hAnsi="Cambria-BoldItalic"/>
          <w:b/>
          <w:i/>
          <w:spacing w:val="-14"/>
          <w:sz w:val="28"/>
        </w:rPr>
        <w:t> </w:t>
      </w:r>
      <w:r>
        <w:rPr>
          <w:rFonts w:ascii="Cambria" w:hAnsi="Cambria"/>
          <w:b/>
          <w:sz w:val="28"/>
        </w:rPr>
        <w:t>Tử</w:t>
      </w:r>
      <w:r>
        <w:rPr>
          <w:rFonts w:ascii="Cambria" w:hAnsi="Cambria"/>
          <w:b/>
          <w:spacing w:val="-14"/>
          <w:sz w:val="28"/>
        </w:rPr>
        <w:t> </w:t>
      </w:r>
      <w:r>
        <w:rPr>
          <w:rFonts w:ascii="Cambria" w:hAnsi="Cambria"/>
          <w:b/>
          <w:spacing w:val="-5"/>
          <w:sz w:val="28"/>
        </w:rPr>
        <w:t>Hà</w:t>
      </w:r>
    </w:p>
    <w:p>
      <w:pPr>
        <w:spacing w:before="32"/>
        <w:ind w:left="1183" w:right="1485" w:firstLine="0"/>
        <w:jc w:val="center"/>
        <w:rPr>
          <w:rFonts w:ascii="Cambria" w:hAnsi="Cambria"/>
          <w:b/>
          <w:sz w:val="28"/>
        </w:rPr>
      </w:pPr>
      <w:r>
        <w:rPr>
          <w:rFonts w:ascii="Cambria-BoldItalic" w:hAnsi="Cambria-BoldItalic"/>
          <w:b/>
          <w:i/>
          <w:w w:val="95"/>
          <w:sz w:val="28"/>
        </w:rPr>
        <w:t>Biên</w:t>
      </w:r>
      <w:r>
        <w:rPr>
          <w:rFonts w:ascii="Cambria-BoldItalic" w:hAnsi="Cambria-BoldItalic"/>
          <w:b/>
          <w:i/>
          <w:spacing w:val="5"/>
          <w:sz w:val="28"/>
        </w:rPr>
        <w:t> </w:t>
      </w:r>
      <w:r>
        <w:rPr>
          <w:rFonts w:ascii="Cambria-BoldItalic" w:hAnsi="Cambria-BoldItalic"/>
          <w:b/>
          <w:i/>
          <w:w w:val="95"/>
          <w:sz w:val="28"/>
        </w:rPr>
        <w:t>tập:</w:t>
      </w:r>
      <w:r>
        <w:rPr>
          <w:rFonts w:ascii="Cambria-BoldItalic" w:hAnsi="Cambria-BoldItalic"/>
          <w:b/>
          <w:i/>
          <w:spacing w:val="3"/>
          <w:sz w:val="28"/>
        </w:rPr>
        <w:t> </w:t>
      </w:r>
      <w:r>
        <w:rPr>
          <w:rFonts w:ascii="Cambria" w:hAnsi="Cambria"/>
          <w:b/>
          <w:w w:val="95"/>
          <w:sz w:val="28"/>
        </w:rPr>
        <w:t>Bình</w:t>
      </w:r>
      <w:r>
        <w:rPr>
          <w:rFonts w:ascii="Cambria" w:hAnsi="Cambria"/>
          <w:b/>
          <w:spacing w:val="4"/>
          <w:sz w:val="28"/>
        </w:rPr>
        <w:t> </w:t>
      </w:r>
      <w:r>
        <w:rPr>
          <w:rFonts w:ascii="Cambria" w:hAnsi="Cambria"/>
          <w:b/>
          <w:spacing w:val="-4"/>
          <w:w w:val="95"/>
          <w:sz w:val="28"/>
        </w:rPr>
        <w:t>Minh</w:t>
      </w:r>
    </w:p>
    <w:p>
      <w:pPr>
        <w:pStyle w:val="BodyText"/>
        <w:jc w:val="left"/>
        <w:rPr>
          <w:rFonts w:ascii="Cambria"/>
          <w:b/>
          <w:sz w:val="20"/>
        </w:rPr>
      </w:pPr>
    </w:p>
    <w:p>
      <w:pPr>
        <w:pStyle w:val="BodyText"/>
        <w:jc w:val="left"/>
        <w:rPr>
          <w:rFonts w:ascii="Cambria"/>
          <w:b/>
          <w:sz w:val="20"/>
        </w:rPr>
      </w:pPr>
    </w:p>
    <w:p>
      <w:pPr>
        <w:pStyle w:val="BodyText"/>
        <w:jc w:val="left"/>
        <w:rPr>
          <w:rFonts w:ascii="Cambria"/>
          <w:b/>
          <w:sz w:val="11"/>
        </w:rPr>
      </w:pPr>
      <w:r>
        <w:rPr/>
        <w:pict>
          <v:group style="position:absolute;margin-left:220.157516pt;margin-top:7.647998pt;width:127.5pt;height:88.3pt;mso-position-horizontal-relative:page;mso-position-vertical-relative:paragraph;z-index:-15726592;mso-wrap-distance-left:0;mso-wrap-distance-right:0" id="docshapegroup1" coordorigin="4403,153" coordsize="2550,1766">
            <v:rect style="position:absolute;left:4433;top:182;width:2520;height:1736" id="docshape2" filled="true" fillcolor="#231f20" stroked="false">
              <v:fill opacity="49152f" type="solid"/>
            </v:rect>
            <v:shape style="position:absolute;left:4403;top:152;width:2306;height:1517" type="#_x0000_t75" id="docshape3" stroked="false">
              <v:imagedata r:id="rId9" o:title=""/>
            </v:shape>
            <w10:wrap type="topAndBottom"/>
          </v:group>
        </w:pict>
      </w:r>
    </w:p>
    <w:p>
      <w:pPr>
        <w:spacing w:after="0"/>
        <w:jc w:val="left"/>
        <w:rPr>
          <w:rFonts w:ascii="Cambria"/>
          <w:sz w:val="11"/>
        </w:rPr>
        <w:sectPr>
          <w:pgSz w:w="11400" w:h="15370"/>
          <w:pgMar w:top="1760" w:bottom="280" w:left="1200" w:right="1180"/>
        </w:sectPr>
      </w:pPr>
    </w:p>
    <w:p>
      <w:pPr>
        <w:pStyle w:val="BodyText"/>
        <w:spacing w:before="3"/>
        <w:jc w:val="left"/>
        <w:rPr>
          <w:rFonts w:ascii="Cambria"/>
          <w:b/>
          <w:sz w:val="26"/>
        </w:rPr>
      </w:pPr>
    </w:p>
    <w:p>
      <w:pPr>
        <w:spacing w:line="295" w:lineRule="auto" w:before="106"/>
        <w:ind w:left="1738" w:right="120" w:firstLine="0"/>
        <w:jc w:val="both"/>
        <w:rPr>
          <w:sz w:val="34"/>
        </w:rPr>
      </w:pPr>
      <w:r>
        <w:rPr/>
        <w:pict>
          <v:shape style="position:absolute;margin-left:96.874802pt;margin-top:-15.413005pt;width:50.1pt;height:104.4pt;mso-position-horizontal-relative:page;mso-position-vertical-relative:paragraph;z-index:-17516544" type="#_x0000_t202" id="docshape9"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ác vị pháp sư, các vị đồng học, xin mời xem tiếp </w:t>
      </w:r>
      <w:r>
        <w:rPr>
          <w:i/>
          <w:color w:val="231F20"/>
          <w:w w:val="105"/>
          <w:sz w:val="34"/>
        </w:rPr>
        <w:t>Đại</w:t>
      </w:r>
      <w:r>
        <w:rPr>
          <w:i/>
          <w:color w:val="231F20"/>
          <w:spacing w:val="-9"/>
          <w:w w:val="105"/>
          <w:sz w:val="34"/>
        </w:rPr>
        <w:t> </w:t>
      </w:r>
      <w:r>
        <w:rPr>
          <w:i/>
          <w:color w:val="231F20"/>
          <w:w w:val="105"/>
          <w:sz w:val="34"/>
        </w:rPr>
        <w:t>thừa</w:t>
      </w:r>
      <w:r>
        <w:rPr>
          <w:i/>
          <w:color w:val="231F20"/>
          <w:spacing w:val="-8"/>
          <w:w w:val="105"/>
          <w:sz w:val="34"/>
        </w:rPr>
        <w:t> </w:t>
      </w:r>
      <w:r>
        <w:rPr>
          <w:i/>
          <w:color w:val="231F20"/>
          <w:w w:val="105"/>
          <w:sz w:val="34"/>
        </w:rPr>
        <w:t>Vô</w:t>
      </w:r>
      <w:r>
        <w:rPr>
          <w:i/>
          <w:color w:val="231F20"/>
          <w:spacing w:val="-8"/>
          <w:w w:val="105"/>
          <w:sz w:val="34"/>
        </w:rPr>
        <w:t> </w:t>
      </w:r>
      <w:r>
        <w:rPr>
          <w:i/>
          <w:color w:val="231F20"/>
          <w:w w:val="105"/>
          <w:sz w:val="34"/>
        </w:rPr>
        <w:t>Lượng</w:t>
      </w:r>
      <w:r>
        <w:rPr>
          <w:i/>
          <w:color w:val="231F20"/>
          <w:spacing w:val="-8"/>
          <w:w w:val="105"/>
          <w:sz w:val="34"/>
        </w:rPr>
        <w:t> </w:t>
      </w:r>
      <w:r>
        <w:rPr>
          <w:i/>
          <w:color w:val="231F20"/>
          <w:w w:val="105"/>
          <w:sz w:val="34"/>
        </w:rPr>
        <w:t>Thọ</w:t>
      </w:r>
      <w:r>
        <w:rPr>
          <w:i/>
          <w:color w:val="231F20"/>
          <w:spacing w:val="-8"/>
          <w:w w:val="105"/>
          <w:sz w:val="34"/>
        </w:rPr>
        <w:t> </w:t>
      </w:r>
      <w:r>
        <w:rPr>
          <w:i/>
          <w:color w:val="231F20"/>
          <w:w w:val="105"/>
          <w:sz w:val="34"/>
        </w:rPr>
        <w:t>Kinh</w:t>
      </w:r>
      <w:r>
        <w:rPr>
          <w:i/>
          <w:color w:val="231F20"/>
          <w:spacing w:val="-8"/>
          <w:w w:val="105"/>
          <w:sz w:val="34"/>
        </w:rPr>
        <w:t> </w:t>
      </w:r>
      <w:r>
        <w:rPr>
          <w:i/>
          <w:color w:val="231F20"/>
          <w:w w:val="105"/>
          <w:sz w:val="34"/>
        </w:rPr>
        <w:t>Giải</w:t>
      </w:r>
      <w:r>
        <w:rPr>
          <w:color w:val="231F20"/>
          <w:w w:val="105"/>
          <w:sz w:val="34"/>
        </w:rPr>
        <w:t>,</w:t>
      </w:r>
      <w:r>
        <w:rPr>
          <w:color w:val="231F20"/>
          <w:spacing w:val="-8"/>
          <w:w w:val="105"/>
          <w:sz w:val="34"/>
        </w:rPr>
        <w:t> </w:t>
      </w:r>
      <w:r>
        <w:rPr>
          <w:color w:val="231F20"/>
          <w:w w:val="105"/>
          <w:sz w:val="34"/>
        </w:rPr>
        <w:t>trang</w:t>
      </w:r>
      <w:r>
        <w:rPr>
          <w:color w:val="231F20"/>
          <w:spacing w:val="-8"/>
          <w:w w:val="105"/>
          <w:sz w:val="34"/>
        </w:rPr>
        <w:t> </w:t>
      </w:r>
      <w:r>
        <w:rPr>
          <w:color w:val="231F20"/>
          <w:w w:val="105"/>
          <w:sz w:val="34"/>
        </w:rPr>
        <w:t>53,</w:t>
      </w:r>
      <w:r>
        <w:rPr>
          <w:color w:val="231F20"/>
          <w:spacing w:val="-8"/>
          <w:w w:val="105"/>
          <w:sz w:val="34"/>
        </w:rPr>
        <w:t> </w:t>
      </w:r>
      <w:r>
        <w:rPr>
          <w:color w:val="231F20"/>
          <w:w w:val="105"/>
          <w:sz w:val="34"/>
        </w:rPr>
        <w:t>dòng thứ 3. Bắt đầu xem từ câu thứ 2.</w:t>
      </w:r>
    </w:p>
    <w:p>
      <w:pPr>
        <w:spacing w:line="300" w:lineRule="auto" w:before="119"/>
        <w:ind w:left="387" w:right="119" w:firstLine="453"/>
        <w:jc w:val="both"/>
        <w:rPr>
          <w:sz w:val="34"/>
        </w:rPr>
      </w:pPr>
      <w:r>
        <w:rPr>
          <w:i/>
          <w:color w:val="231F20"/>
          <w:w w:val="105"/>
          <w:sz w:val="34"/>
        </w:rPr>
        <w:t>“Kinh</w:t>
      </w:r>
      <w:r>
        <w:rPr>
          <w:i/>
          <w:color w:val="231F20"/>
          <w:spacing w:val="-20"/>
          <w:w w:val="105"/>
          <w:sz w:val="34"/>
        </w:rPr>
        <w:t> </w:t>
      </w:r>
      <w:r>
        <w:rPr>
          <w:i/>
          <w:color w:val="231F20"/>
          <w:w w:val="105"/>
          <w:sz w:val="34"/>
        </w:rPr>
        <w:t>trung</w:t>
      </w:r>
      <w:r>
        <w:rPr>
          <w:i/>
          <w:color w:val="231F20"/>
          <w:spacing w:val="-20"/>
          <w:w w:val="105"/>
          <w:sz w:val="34"/>
        </w:rPr>
        <w:t> </w:t>
      </w:r>
      <w:r>
        <w:rPr>
          <w:i/>
          <w:color w:val="231F20"/>
          <w:w w:val="105"/>
          <w:sz w:val="34"/>
        </w:rPr>
        <w:t>nhị</w:t>
      </w:r>
      <w:r>
        <w:rPr>
          <w:i/>
          <w:color w:val="231F20"/>
          <w:spacing w:val="-20"/>
          <w:w w:val="105"/>
          <w:sz w:val="34"/>
        </w:rPr>
        <w:t> </w:t>
      </w:r>
      <w:r>
        <w:rPr>
          <w:i/>
          <w:color w:val="231F20"/>
          <w:w w:val="105"/>
          <w:sz w:val="34"/>
        </w:rPr>
        <w:t>thập</w:t>
      </w:r>
      <w:r>
        <w:rPr>
          <w:i/>
          <w:color w:val="231F20"/>
          <w:spacing w:val="-20"/>
          <w:w w:val="105"/>
          <w:sz w:val="34"/>
        </w:rPr>
        <w:t> </w:t>
      </w:r>
      <w:r>
        <w:rPr>
          <w:i/>
          <w:color w:val="231F20"/>
          <w:w w:val="105"/>
          <w:sz w:val="34"/>
        </w:rPr>
        <w:t>nhất</w:t>
      </w:r>
      <w:r>
        <w:rPr>
          <w:i/>
          <w:color w:val="231F20"/>
          <w:spacing w:val="-20"/>
          <w:w w:val="105"/>
          <w:sz w:val="34"/>
        </w:rPr>
        <w:t> </w:t>
      </w:r>
      <w:r>
        <w:rPr>
          <w:i/>
          <w:color w:val="231F20"/>
          <w:w w:val="105"/>
          <w:sz w:val="34"/>
        </w:rPr>
        <w:t>câu</w:t>
      </w:r>
      <w:r>
        <w:rPr>
          <w:i/>
          <w:color w:val="231F20"/>
          <w:spacing w:val="-20"/>
          <w:w w:val="105"/>
          <w:sz w:val="34"/>
        </w:rPr>
        <w:t> </w:t>
      </w:r>
      <w:r>
        <w:rPr>
          <w:i/>
          <w:color w:val="231F20"/>
          <w:w w:val="105"/>
          <w:sz w:val="34"/>
        </w:rPr>
        <w:t>chi</w:t>
      </w:r>
      <w:r>
        <w:rPr>
          <w:i/>
          <w:color w:val="231F20"/>
          <w:spacing w:val="-20"/>
          <w:w w:val="105"/>
          <w:sz w:val="34"/>
        </w:rPr>
        <w:t> </w:t>
      </w:r>
      <w:r>
        <w:rPr>
          <w:i/>
          <w:color w:val="231F20"/>
          <w:w w:val="105"/>
          <w:sz w:val="34"/>
        </w:rPr>
        <w:t>Phật</w:t>
      </w:r>
      <w:r>
        <w:rPr>
          <w:i/>
          <w:color w:val="231F20"/>
          <w:spacing w:val="-20"/>
          <w:w w:val="105"/>
          <w:sz w:val="34"/>
        </w:rPr>
        <w:t> </w:t>
      </w:r>
      <w:r>
        <w:rPr>
          <w:i/>
          <w:color w:val="231F20"/>
          <w:w w:val="105"/>
          <w:sz w:val="34"/>
        </w:rPr>
        <w:t>độ,</w:t>
      </w:r>
      <w:r>
        <w:rPr>
          <w:i/>
          <w:color w:val="231F20"/>
          <w:spacing w:val="-20"/>
          <w:w w:val="105"/>
          <w:sz w:val="34"/>
        </w:rPr>
        <w:t> </w:t>
      </w:r>
      <w:r>
        <w:rPr>
          <w:i/>
          <w:color w:val="231F20"/>
          <w:w w:val="105"/>
          <w:sz w:val="34"/>
        </w:rPr>
        <w:t>biểu</w:t>
      </w:r>
      <w:r>
        <w:rPr>
          <w:i/>
          <w:color w:val="231F20"/>
          <w:spacing w:val="-20"/>
          <w:w w:val="105"/>
          <w:sz w:val="34"/>
        </w:rPr>
        <w:t> </w:t>
      </w:r>
      <w:r>
        <w:rPr>
          <w:i/>
          <w:color w:val="231F20"/>
          <w:w w:val="105"/>
          <w:sz w:val="34"/>
        </w:rPr>
        <w:t>vô</w:t>
      </w:r>
      <w:r>
        <w:rPr>
          <w:i/>
          <w:color w:val="231F20"/>
          <w:spacing w:val="-20"/>
          <w:w w:val="105"/>
          <w:sz w:val="34"/>
        </w:rPr>
        <w:t> </w:t>
      </w:r>
      <w:r>
        <w:rPr>
          <w:i/>
          <w:color w:val="231F20"/>
          <w:w w:val="105"/>
          <w:sz w:val="34"/>
        </w:rPr>
        <w:t>lượng </w:t>
      </w:r>
      <w:r>
        <w:rPr>
          <w:i/>
          <w:color w:val="231F20"/>
          <w:spacing w:val="-2"/>
          <w:w w:val="105"/>
          <w:sz w:val="34"/>
        </w:rPr>
        <w:t>Phật</w:t>
      </w:r>
      <w:r>
        <w:rPr>
          <w:i/>
          <w:color w:val="231F20"/>
          <w:spacing w:val="-19"/>
          <w:w w:val="105"/>
          <w:sz w:val="34"/>
        </w:rPr>
        <w:t> </w:t>
      </w:r>
      <w:r>
        <w:rPr>
          <w:i/>
          <w:color w:val="231F20"/>
          <w:spacing w:val="-2"/>
          <w:w w:val="105"/>
          <w:sz w:val="34"/>
        </w:rPr>
        <w:t>độ.</w:t>
      </w:r>
      <w:r>
        <w:rPr>
          <w:i/>
          <w:color w:val="231F20"/>
          <w:spacing w:val="-19"/>
          <w:w w:val="105"/>
          <w:sz w:val="34"/>
        </w:rPr>
        <w:t> </w:t>
      </w:r>
      <w:r>
        <w:rPr>
          <w:i/>
          <w:color w:val="231F20"/>
          <w:spacing w:val="-2"/>
          <w:w w:val="105"/>
          <w:sz w:val="34"/>
        </w:rPr>
        <w:t>Tỷ</w:t>
      </w:r>
      <w:r>
        <w:rPr>
          <w:i/>
          <w:color w:val="231F20"/>
          <w:spacing w:val="-19"/>
          <w:w w:val="105"/>
          <w:sz w:val="34"/>
        </w:rPr>
        <w:t> </w:t>
      </w:r>
      <w:r>
        <w:rPr>
          <w:i/>
          <w:color w:val="231F20"/>
          <w:spacing w:val="-2"/>
          <w:w w:val="105"/>
          <w:sz w:val="34"/>
        </w:rPr>
        <w:t>khiêu</w:t>
      </w:r>
      <w:r>
        <w:rPr>
          <w:i/>
          <w:color w:val="231F20"/>
          <w:spacing w:val="-19"/>
          <w:w w:val="105"/>
          <w:sz w:val="34"/>
        </w:rPr>
        <w:t> </w:t>
      </w:r>
      <w:r>
        <w:rPr>
          <w:i/>
          <w:color w:val="231F20"/>
          <w:spacing w:val="-2"/>
          <w:w w:val="105"/>
          <w:sz w:val="34"/>
        </w:rPr>
        <w:t>Pháp</w:t>
      </w:r>
      <w:r>
        <w:rPr>
          <w:i/>
          <w:color w:val="231F20"/>
          <w:spacing w:val="-19"/>
          <w:w w:val="105"/>
          <w:sz w:val="34"/>
        </w:rPr>
        <w:t> </w:t>
      </w:r>
      <w:r>
        <w:rPr>
          <w:i/>
          <w:color w:val="231F20"/>
          <w:spacing w:val="-2"/>
          <w:w w:val="105"/>
          <w:sz w:val="34"/>
        </w:rPr>
        <w:t>Tạng,</w:t>
      </w:r>
      <w:r>
        <w:rPr>
          <w:i/>
          <w:color w:val="231F20"/>
          <w:spacing w:val="-19"/>
          <w:w w:val="105"/>
          <w:sz w:val="34"/>
        </w:rPr>
        <w:t> </w:t>
      </w:r>
      <w:r>
        <w:rPr>
          <w:i/>
          <w:color w:val="231F20"/>
          <w:spacing w:val="-2"/>
          <w:w w:val="105"/>
          <w:sz w:val="34"/>
        </w:rPr>
        <w:t>nhiếp</w:t>
      </w:r>
      <w:r>
        <w:rPr>
          <w:i/>
          <w:color w:val="231F20"/>
          <w:spacing w:val="-19"/>
          <w:w w:val="105"/>
          <w:sz w:val="34"/>
        </w:rPr>
        <w:t> </w:t>
      </w:r>
      <w:r>
        <w:rPr>
          <w:i/>
          <w:color w:val="231F20"/>
          <w:spacing w:val="-2"/>
          <w:w w:val="105"/>
          <w:sz w:val="34"/>
        </w:rPr>
        <w:t>vô</w:t>
      </w:r>
      <w:r>
        <w:rPr>
          <w:i/>
          <w:color w:val="231F20"/>
          <w:spacing w:val="-19"/>
          <w:w w:val="105"/>
          <w:sz w:val="34"/>
        </w:rPr>
        <w:t> </w:t>
      </w:r>
      <w:r>
        <w:rPr>
          <w:i/>
          <w:color w:val="231F20"/>
          <w:spacing w:val="-2"/>
          <w:w w:val="105"/>
          <w:sz w:val="34"/>
        </w:rPr>
        <w:t>lượng</w:t>
      </w:r>
      <w:r>
        <w:rPr>
          <w:i/>
          <w:color w:val="231F20"/>
          <w:spacing w:val="-19"/>
          <w:w w:val="105"/>
          <w:sz w:val="34"/>
        </w:rPr>
        <w:t> </w:t>
      </w:r>
      <w:r>
        <w:rPr>
          <w:i/>
          <w:color w:val="231F20"/>
          <w:spacing w:val="-2"/>
          <w:w w:val="105"/>
          <w:sz w:val="34"/>
        </w:rPr>
        <w:t>Phật</w:t>
      </w:r>
      <w:r>
        <w:rPr>
          <w:i/>
          <w:color w:val="231F20"/>
          <w:spacing w:val="-19"/>
          <w:w w:val="105"/>
          <w:sz w:val="34"/>
        </w:rPr>
        <w:t> </w:t>
      </w:r>
      <w:r>
        <w:rPr>
          <w:i/>
          <w:color w:val="231F20"/>
          <w:spacing w:val="-2"/>
          <w:w w:val="105"/>
          <w:sz w:val="34"/>
        </w:rPr>
        <w:t>độ</w:t>
      </w:r>
      <w:r>
        <w:rPr>
          <w:i/>
          <w:color w:val="231F20"/>
          <w:spacing w:val="-19"/>
          <w:w w:val="105"/>
          <w:sz w:val="34"/>
        </w:rPr>
        <w:t> </w:t>
      </w:r>
      <w:r>
        <w:rPr>
          <w:i/>
          <w:color w:val="231F20"/>
          <w:spacing w:val="-2"/>
          <w:w w:val="105"/>
          <w:sz w:val="34"/>
        </w:rPr>
        <w:t>vi</w:t>
      </w:r>
      <w:r>
        <w:rPr>
          <w:i/>
          <w:color w:val="231F20"/>
          <w:spacing w:val="-19"/>
          <w:w w:val="105"/>
          <w:sz w:val="34"/>
        </w:rPr>
        <w:t> </w:t>
      </w:r>
      <w:r>
        <w:rPr>
          <w:i/>
          <w:color w:val="231F20"/>
          <w:spacing w:val="-2"/>
          <w:w w:val="105"/>
          <w:sz w:val="34"/>
        </w:rPr>
        <w:t>nhất </w:t>
      </w:r>
      <w:r>
        <w:rPr>
          <w:i/>
          <w:color w:val="231F20"/>
          <w:w w:val="105"/>
          <w:sz w:val="34"/>
        </w:rPr>
        <w:t>Cực Lạc Tịnh độ. Thị tức Hoa Nghiêm trung nhất thiết chư pháp đồng thời đồng xứ, vi nhất đại duyên khởi nhi tồn tại, cụ</w:t>
      </w:r>
      <w:r>
        <w:rPr>
          <w:i/>
          <w:color w:val="231F20"/>
          <w:spacing w:val="-23"/>
          <w:w w:val="105"/>
          <w:sz w:val="34"/>
        </w:rPr>
        <w:t> </w:t>
      </w:r>
      <w:r>
        <w:rPr>
          <w:i/>
          <w:color w:val="231F20"/>
          <w:w w:val="105"/>
          <w:sz w:val="34"/>
        </w:rPr>
        <w:t>túc</w:t>
      </w:r>
      <w:r>
        <w:rPr>
          <w:i/>
          <w:color w:val="231F20"/>
          <w:spacing w:val="-22"/>
          <w:w w:val="105"/>
          <w:sz w:val="34"/>
        </w:rPr>
        <w:t> </w:t>
      </w:r>
      <w:r>
        <w:rPr>
          <w:i/>
          <w:color w:val="231F20"/>
          <w:w w:val="105"/>
          <w:sz w:val="34"/>
        </w:rPr>
        <w:t>tương</w:t>
      </w:r>
      <w:r>
        <w:rPr>
          <w:i/>
          <w:color w:val="231F20"/>
          <w:spacing w:val="-22"/>
          <w:w w:val="105"/>
          <w:sz w:val="34"/>
        </w:rPr>
        <w:t> </w:t>
      </w:r>
      <w:r>
        <w:rPr>
          <w:i/>
          <w:color w:val="231F20"/>
          <w:w w:val="105"/>
          <w:sz w:val="34"/>
        </w:rPr>
        <w:t>ưng</w:t>
      </w:r>
      <w:r>
        <w:rPr>
          <w:i/>
          <w:color w:val="231F20"/>
          <w:spacing w:val="-23"/>
          <w:w w:val="105"/>
          <w:sz w:val="34"/>
        </w:rPr>
        <w:t> </w:t>
      </w:r>
      <w:r>
        <w:rPr>
          <w:i/>
          <w:color w:val="231F20"/>
          <w:w w:val="105"/>
          <w:sz w:val="34"/>
        </w:rPr>
        <w:t>chi</w:t>
      </w:r>
      <w:r>
        <w:rPr>
          <w:i/>
          <w:color w:val="231F20"/>
          <w:spacing w:val="-22"/>
          <w:w w:val="105"/>
          <w:sz w:val="34"/>
        </w:rPr>
        <w:t> </w:t>
      </w:r>
      <w:r>
        <w:rPr>
          <w:i/>
          <w:color w:val="231F20"/>
          <w:w w:val="105"/>
          <w:sz w:val="34"/>
        </w:rPr>
        <w:t>nghĩa.</w:t>
      </w:r>
      <w:r>
        <w:rPr>
          <w:i/>
          <w:color w:val="231F20"/>
          <w:spacing w:val="-22"/>
          <w:w w:val="105"/>
          <w:sz w:val="34"/>
        </w:rPr>
        <w:t> </w:t>
      </w:r>
      <w:r>
        <w:rPr>
          <w:i/>
          <w:color w:val="231F20"/>
          <w:w w:val="105"/>
          <w:sz w:val="34"/>
        </w:rPr>
        <w:t>Thị</w:t>
      </w:r>
      <w:r>
        <w:rPr>
          <w:i/>
          <w:color w:val="231F20"/>
          <w:spacing w:val="-23"/>
          <w:w w:val="105"/>
          <w:sz w:val="34"/>
        </w:rPr>
        <w:t> </w:t>
      </w:r>
      <w:r>
        <w:rPr>
          <w:i/>
          <w:color w:val="231F20"/>
          <w:w w:val="105"/>
          <w:sz w:val="34"/>
        </w:rPr>
        <w:t>vi</w:t>
      </w:r>
      <w:r>
        <w:rPr>
          <w:i/>
          <w:color w:val="231F20"/>
          <w:spacing w:val="-22"/>
          <w:w w:val="105"/>
          <w:sz w:val="34"/>
        </w:rPr>
        <w:t> </w:t>
      </w:r>
      <w:r>
        <w:rPr>
          <w:i/>
          <w:color w:val="231F20"/>
          <w:w w:val="105"/>
          <w:sz w:val="34"/>
        </w:rPr>
        <w:t>Thập</w:t>
      </w:r>
      <w:r>
        <w:rPr>
          <w:i/>
          <w:color w:val="231F20"/>
          <w:spacing w:val="-22"/>
          <w:w w:val="105"/>
          <w:sz w:val="34"/>
        </w:rPr>
        <w:t> </w:t>
      </w:r>
      <w:r>
        <w:rPr>
          <w:i/>
          <w:color w:val="231F20"/>
          <w:w w:val="105"/>
          <w:sz w:val="34"/>
        </w:rPr>
        <w:t>Huyền</w:t>
      </w:r>
      <w:r>
        <w:rPr>
          <w:i/>
          <w:color w:val="231F20"/>
          <w:spacing w:val="-23"/>
          <w:w w:val="105"/>
          <w:sz w:val="34"/>
        </w:rPr>
        <w:t> </w:t>
      </w:r>
      <w:r>
        <w:rPr>
          <w:i/>
          <w:color w:val="231F20"/>
          <w:w w:val="105"/>
          <w:sz w:val="34"/>
        </w:rPr>
        <w:t>chi</w:t>
      </w:r>
      <w:r>
        <w:rPr>
          <w:i/>
          <w:color w:val="231F20"/>
          <w:spacing w:val="-22"/>
          <w:w w:val="105"/>
          <w:sz w:val="34"/>
        </w:rPr>
        <w:t> </w:t>
      </w:r>
      <w:r>
        <w:rPr>
          <w:i/>
          <w:color w:val="231F20"/>
          <w:w w:val="105"/>
          <w:sz w:val="34"/>
        </w:rPr>
        <w:t>tổng</w:t>
      </w:r>
      <w:r>
        <w:rPr>
          <w:i/>
          <w:color w:val="231F20"/>
          <w:spacing w:val="-22"/>
          <w:w w:val="105"/>
          <w:sz w:val="34"/>
        </w:rPr>
        <w:t> </w:t>
      </w:r>
      <w:r>
        <w:rPr>
          <w:i/>
          <w:color w:val="231F20"/>
          <w:w w:val="105"/>
          <w:sz w:val="34"/>
        </w:rPr>
        <w:t>môn, thật diệc bản kinh chi tổng tướng. Bản kinh thật diệc đồng thử nhất đại duyên khởi nhi xuất hiện dã” </w:t>
      </w:r>
      <w:r>
        <w:rPr>
          <w:color w:val="231F20"/>
          <w:w w:val="105"/>
          <w:sz w:val="34"/>
        </w:rPr>
        <w:t>(Trong kinh nói 21</w:t>
      </w:r>
      <w:r>
        <w:rPr>
          <w:color w:val="231F20"/>
          <w:spacing w:val="-4"/>
          <w:w w:val="105"/>
          <w:sz w:val="34"/>
        </w:rPr>
        <w:t> </w:t>
      </w:r>
      <w:r>
        <w:rPr>
          <w:color w:val="231F20"/>
          <w:w w:val="105"/>
          <w:sz w:val="34"/>
        </w:rPr>
        <w:t>câu</w:t>
      </w:r>
      <w:r>
        <w:rPr>
          <w:color w:val="231F20"/>
          <w:spacing w:val="-4"/>
          <w:w w:val="105"/>
          <w:sz w:val="34"/>
        </w:rPr>
        <w:t> </w:t>
      </w:r>
      <w:r>
        <w:rPr>
          <w:color w:val="231F20"/>
          <w:w w:val="105"/>
          <w:sz w:val="34"/>
        </w:rPr>
        <w:t>chi</w:t>
      </w:r>
      <w:r>
        <w:rPr>
          <w:color w:val="231F20"/>
          <w:spacing w:val="-4"/>
          <w:w w:val="105"/>
          <w:sz w:val="34"/>
        </w:rPr>
        <w:t> </w:t>
      </w:r>
      <w:r>
        <w:rPr>
          <w:color w:val="231F20"/>
          <w:w w:val="105"/>
          <w:sz w:val="34"/>
        </w:rPr>
        <w:t>cõi</w:t>
      </w:r>
      <w:r>
        <w:rPr>
          <w:color w:val="231F20"/>
          <w:spacing w:val="-4"/>
          <w:w w:val="105"/>
          <w:sz w:val="34"/>
        </w:rPr>
        <w:t> </w:t>
      </w:r>
      <w:r>
        <w:rPr>
          <w:color w:val="231F20"/>
          <w:w w:val="105"/>
          <w:sz w:val="34"/>
        </w:rPr>
        <w:t>Phật,</w:t>
      </w:r>
      <w:r>
        <w:rPr>
          <w:color w:val="231F20"/>
          <w:spacing w:val="-4"/>
          <w:w w:val="105"/>
          <w:sz w:val="34"/>
        </w:rPr>
        <w:t> </w:t>
      </w:r>
      <w:r>
        <w:rPr>
          <w:color w:val="231F20"/>
          <w:w w:val="105"/>
          <w:sz w:val="34"/>
        </w:rPr>
        <w:t>là</w:t>
      </w:r>
      <w:r>
        <w:rPr>
          <w:color w:val="231F20"/>
          <w:spacing w:val="-4"/>
          <w:w w:val="105"/>
          <w:sz w:val="34"/>
        </w:rPr>
        <w:t> </w:t>
      </w:r>
      <w:r>
        <w:rPr>
          <w:color w:val="231F20"/>
          <w:w w:val="105"/>
          <w:sz w:val="34"/>
        </w:rPr>
        <w:t>biểu</w:t>
      </w:r>
      <w:r>
        <w:rPr>
          <w:color w:val="231F20"/>
          <w:spacing w:val="-4"/>
          <w:w w:val="105"/>
          <w:sz w:val="34"/>
        </w:rPr>
        <w:t> </w:t>
      </w:r>
      <w:r>
        <w:rPr>
          <w:color w:val="231F20"/>
          <w:w w:val="105"/>
          <w:sz w:val="34"/>
        </w:rPr>
        <w:t>trưng</w:t>
      </w:r>
      <w:r>
        <w:rPr>
          <w:color w:val="231F20"/>
          <w:spacing w:val="-4"/>
          <w:w w:val="105"/>
          <w:sz w:val="34"/>
        </w:rPr>
        <w:t> </w:t>
      </w:r>
      <w:r>
        <w:rPr>
          <w:color w:val="231F20"/>
          <w:w w:val="105"/>
          <w:sz w:val="34"/>
        </w:rPr>
        <w:t>cho</w:t>
      </w:r>
      <w:r>
        <w:rPr>
          <w:color w:val="231F20"/>
          <w:spacing w:val="-4"/>
          <w:w w:val="105"/>
          <w:sz w:val="34"/>
        </w:rPr>
        <w:t> </w:t>
      </w:r>
      <w:r>
        <w:rPr>
          <w:color w:val="231F20"/>
          <w:w w:val="105"/>
          <w:sz w:val="34"/>
        </w:rPr>
        <w:t>vô</w:t>
      </w:r>
      <w:r>
        <w:rPr>
          <w:color w:val="231F20"/>
          <w:spacing w:val="-4"/>
          <w:w w:val="105"/>
          <w:sz w:val="34"/>
        </w:rPr>
        <w:t> </w:t>
      </w:r>
      <w:r>
        <w:rPr>
          <w:color w:val="231F20"/>
          <w:w w:val="105"/>
          <w:sz w:val="34"/>
        </w:rPr>
        <w:t>lượng</w:t>
      </w:r>
      <w:r>
        <w:rPr>
          <w:color w:val="231F20"/>
          <w:spacing w:val="-4"/>
          <w:w w:val="105"/>
          <w:sz w:val="34"/>
        </w:rPr>
        <w:t> </w:t>
      </w:r>
      <w:r>
        <w:rPr>
          <w:color w:val="231F20"/>
          <w:w w:val="105"/>
          <w:sz w:val="34"/>
        </w:rPr>
        <w:t>cõi</w:t>
      </w:r>
      <w:r>
        <w:rPr>
          <w:color w:val="231F20"/>
          <w:spacing w:val="-4"/>
          <w:w w:val="105"/>
          <w:sz w:val="34"/>
        </w:rPr>
        <w:t> </w:t>
      </w:r>
      <w:r>
        <w:rPr>
          <w:color w:val="231F20"/>
          <w:w w:val="105"/>
          <w:sz w:val="34"/>
        </w:rPr>
        <w:t>Phật.</w:t>
      </w:r>
      <w:r>
        <w:rPr>
          <w:color w:val="231F20"/>
          <w:spacing w:val="-4"/>
          <w:w w:val="105"/>
          <w:sz w:val="34"/>
        </w:rPr>
        <w:t> </w:t>
      </w:r>
      <w:r>
        <w:rPr>
          <w:color w:val="231F20"/>
          <w:w w:val="105"/>
          <w:sz w:val="34"/>
        </w:rPr>
        <w:t>Tỷ khiêu Pháp Tạng thu nhiếp vô lượng cõi Phật làm một Cực Lạc</w:t>
      </w:r>
      <w:r>
        <w:rPr>
          <w:color w:val="231F20"/>
          <w:spacing w:val="-23"/>
          <w:w w:val="105"/>
          <w:sz w:val="34"/>
        </w:rPr>
        <w:t> </w:t>
      </w:r>
      <w:r>
        <w:rPr>
          <w:color w:val="231F20"/>
          <w:w w:val="105"/>
          <w:sz w:val="34"/>
        </w:rPr>
        <w:t>Tịnh</w:t>
      </w:r>
      <w:r>
        <w:rPr>
          <w:color w:val="231F20"/>
          <w:spacing w:val="-22"/>
          <w:w w:val="105"/>
          <w:sz w:val="34"/>
        </w:rPr>
        <w:t> </w:t>
      </w:r>
      <w:r>
        <w:rPr>
          <w:color w:val="231F20"/>
          <w:w w:val="105"/>
          <w:sz w:val="34"/>
        </w:rPr>
        <w:t>Độ,</w:t>
      </w:r>
      <w:r>
        <w:rPr>
          <w:color w:val="231F20"/>
          <w:spacing w:val="-22"/>
          <w:w w:val="105"/>
          <w:sz w:val="34"/>
        </w:rPr>
        <w:t> </w:t>
      </w:r>
      <w:r>
        <w:rPr>
          <w:color w:val="231F20"/>
          <w:w w:val="105"/>
          <w:sz w:val="34"/>
        </w:rPr>
        <w:t>đó</w:t>
      </w:r>
      <w:r>
        <w:rPr>
          <w:color w:val="231F20"/>
          <w:spacing w:val="-23"/>
          <w:w w:val="105"/>
          <w:sz w:val="34"/>
        </w:rPr>
        <w:t> </w:t>
      </w:r>
      <w:r>
        <w:rPr>
          <w:color w:val="231F20"/>
          <w:w w:val="105"/>
          <w:sz w:val="34"/>
        </w:rPr>
        <w:t>chính</w:t>
      </w:r>
      <w:r>
        <w:rPr>
          <w:color w:val="231F20"/>
          <w:spacing w:val="-22"/>
          <w:w w:val="105"/>
          <w:sz w:val="34"/>
        </w:rPr>
        <w:t> </w:t>
      </w:r>
      <w:r>
        <w:rPr>
          <w:color w:val="231F20"/>
          <w:w w:val="105"/>
          <w:sz w:val="34"/>
        </w:rPr>
        <w:t>là</w:t>
      </w:r>
      <w:r>
        <w:rPr>
          <w:color w:val="231F20"/>
          <w:spacing w:val="-22"/>
          <w:w w:val="105"/>
          <w:sz w:val="34"/>
        </w:rPr>
        <w:t> </w:t>
      </w:r>
      <w:r>
        <w:rPr>
          <w:color w:val="231F20"/>
          <w:w w:val="105"/>
          <w:sz w:val="34"/>
        </w:rPr>
        <w:t>nghĩa</w:t>
      </w:r>
      <w:r>
        <w:rPr>
          <w:color w:val="231F20"/>
          <w:spacing w:val="-23"/>
          <w:w w:val="105"/>
          <w:sz w:val="34"/>
        </w:rPr>
        <w:t> </w:t>
      </w:r>
      <w:r>
        <w:rPr>
          <w:color w:val="231F20"/>
          <w:w w:val="105"/>
          <w:sz w:val="34"/>
        </w:rPr>
        <w:t>trong</w:t>
      </w:r>
      <w:r>
        <w:rPr>
          <w:color w:val="231F20"/>
          <w:spacing w:val="-22"/>
          <w:w w:val="105"/>
          <w:sz w:val="34"/>
        </w:rPr>
        <w:t> </w:t>
      </w:r>
      <w:r>
        <w:rPr>
          <w:color w:val="231F20"/>
          <w:w w:val="105"/>
          <w:sz w:val="34"/>
        </w:rPr>
        <w:t>kinh</w:t>
      </w:r>
      <w:r>
        <w:rPr>
          <w:color w:val="231F20"/>
          <w:spacing w:val="-22"/>
          <w:w w:val="105"/>
          <w:sz w:val="34"/>
        </w:rPr>
        <w:t> </w:t>
      </w:r>
      <w:r>
        <w:rPr>
          <w:i/>
          <w:color w:val="231F20"/>
          <w:w w:val="105"/>
          <w:sz w:val="34"/>
        </w:rPr>
        <w:t>Hoa</w:t>
      </w:r>
      <w:r>
        <w:rPr>
          <w:i/>
          <w:color w:val="231F20"/>
          <w:spacing w:val="-23"/>
          <w:w w:val="105"/>
          <w:sz w:val="34"/>
        </w:rPr>
        <w:t> </w:t>
      </w:r>
      <w:r>
        <w:rPr>
          <w:i/>
          <w:color w:val="231F20"/>
          <w:w w:val="105"/>
          <w:sz w:val="34"/>
        </w:rPr>
        <w:t>Nghiêm</w:t>
      </w:r>
      <w:r>
        <w:rPr>
          <w:i/>
          <w:color w:val="231F20"/>
          <w:spacing w:val="-22"/>
          <w:w w:val="105"/>
          <w:sz w:val="34"/>
        </w:rPr>
        <w:t> </w:t>
      </w:r>
      <w:r>
        <w:rPr>
          <w:color w:val="231F20"/>
          <w:w w:val="105"/>
          <w:sz w:val="34"/>
        </w:rPr>
        <w:t>nói”. Hết</w:t>
      </w:r>
      <w:r>
        <w:rPr>
          <w:color w:val="231F20"/>
          <w:spacing w:val="-10"/>
          <w:w w:val="105"/>
          <w:sz w:val="34"/>
        </w:rPr>
        <w:t> </w:t>
      </w:r>
      <w:r>
        <w:rPr>
          <w:color w:val="231F20"/>
          <w:w w:val="105"/>
          <w:sz w:val="34"/>
        </w:rPr>
        <w:t>thảy</w:t>
      </w:r>
      <w:r>
        <w:rPr>
          <w:color w:val="231F20"/>
          <w:spacing w:val="-12"/>
          <w:w w:val="105"/>
          <w:sz w:val="34"/>
        </w:rPr>
        <w:t> </w:t>
      </w:r>
      <w:r>
        <w:rPr>
          <w:color w:val="231F20"/>
          <w:w w:val="105"/>
          <w:sz w:val="34"/>
        </w:rPr>
        <w:t>các</w:t>
      </w:r>
      <w:r>
        <w:rPr>
          <w:color w:val="231F20"/>
          <w:spacing w:val="-12"/>
          <w:w w:val="105"/>
          <w:sz w:val="34"/>
        </w:rPr>
        <w:t> </w:t>
      </w:r>
      <w:r>
        <w:rPr>
          <w:color w:val="231F20"/>
          <w:w w:val="105"/>
          <w:sz w:val="34"/>
        </w:rPr>
        <w:t>pháp</w:t>
      </w:r>
      <w:r>
        <w:rPr>
          <w:color w:val="231F20"/>
          <w:spacing w:val="-12"/>
          <w:w w:val="105"/>
          <w:sz w:val="34"/>
        </w:rPr>
        <w:t> </w:t>
      </w:r>
      <w:r>
        <w:rPr>
          <w:color w:val="231F20"/>
          <w:w w:val="105"/>
          <w:sz w:val="34"/>
        </w:rPr>
        <w:t>đồng</w:t>
      </w:r>
      <w:r>
        <w:rPr>
          <w:color w:val="231F20"/>
          <w:spacing w:val="-12"/>
          <w:w w:val="105"/>
          <w:sz w:val="34"/>
        </w:rPr>
        <w:t> </w:t>
      </w:r>
      <w:r>
        <w:rPr>
          <w:color w:val="231F20"/>
          <w:w w:val="105"/>
          <w:sz w:val="34"/>
        </w:rPr>
        <w:t>thời</w:t>
      </w:r>
      <w:r>
        <w:rPr>
          <w:color w:val="231F20"/>
          <w:spacing w:val="-12"/>
          <w:w w:val="105"/>
          <w:sz w:val="34"/>
        </w:rPr>
        <w:t> </w:t>
      </w:r>
      <w:r>
        <w:rPr>
          <w:color w:val="231F20"/>
          <w:w w:val="105"/>
          <w:sz w:val="34"/>
        </w:rPr>
        <w:t>đồng</w:t>
      </w:r>
      <w:r>
        <w:rPr>
          <w:color w:val="231F20"/>
          <w:spacing w:val="-12"/>
          <w:w w:val="105"/>
          <w:sz w:val="34"/>
        </w:rPr>
        <w:t> </w:t>
      </w:r>
      <w:r>
        <w:rPr>
          <w:color w:val="231F20"/>
          <w:w w:val="105"/>
          <w:sz w:val="34"/>
        </w:rPr>
        <w:t>xứ</w:t>
      </w:r>
      <w:r>
        <w:rPr>
          <w:color w:val="231F20"/>
          <w:spacing w:val="-12"/>
          <w:w w:val="105"/>
          <w:sz w:val="34"/>
        </w:rPr>
        <w:t> </w:t>
      </w:r>
      <w:r>
        <w:rPr>
          <w:color w:val="231F20"/>
          <w:w w:val="105"/>
          <w:sz w:val="34"/>
        </w:rPr>
        <w:t>được</w:t>
      </w:r>
      <w:r>
        <w:rPr>
          <w:color w:val="231F20"/>
          <w:spacing w:val="-12"/>
          <w:w w:val="105"/>
          <w:sz w:val="34"/>
        </w:rPr>
        <w:t> </w:t>
      </w:r>
      <w:r>
        <w:rPr>
          <w:color w:val="231F20"/>
          <w:w w:val="105"/>
          <w:sz w:val="34"/>
        </w:rPr>
        <w:t>tồn</w:t>
      </w:r>
      <w:r>
        <w:rPr>
          <w:color w:val="231F20"/>
          <w:spacing w:val="-12"/>
          <w:w w:val="105"/>
          <w:sz w:val="34"/>
        </w:rPr>
        <w:t> </w:t>
      </w:r>
      <w:r>
        <w:rPr>
          <w:color w:val="231F20"/>
          <w:w w:val="105"/>
          <w:sz w:val="34"/>
        </w:rPr>
        <w:t>tại</w:t>
      </w:r>
      <w:r>
        <w:rPr>
          <w:color w:val="231F20"/>
          <w:spacing w:val="-12"/>
          <w:w w:val="105"/>
          <w:sz w:val="34"/>
        </w:rPr>
        <w:t> </w:t>
      </w:r>
      <w:r>
        <w:rPr>
          <w:color w:val="231F20"/>
          <w:w w:val="105"/>
          <w:sz w:val="34"/>
        </w:rPr>
        <w:t>bởi</w:t>
      </w:r>
      <w:r>
        <w:rPr>
          <w:color w:val="231F20"/>
          <w:spacing w:val="-12"/>
          <w:w w:val="105"/>
          <w:sz w:val="34"/>
        </w:rPr>
        <w:t> </w:t>
      </w:r>
      <w:r>
        <w:rPr>
          <w:color w:val="231F20"/>
          <w:w w:val="105"/>
          <w:sz w:val="34"/>
        </w:rPr>
        <w:t>duyên khởi</w:t>
      </w:r>
      <w:r>
        <w:rPr>
          <w:color w:val="231F20"/>
          <w:spacing w:val="-20"/>
          <w:w w:val="105"/>
          <w:sz w:val="34"/>
        </w:rPr>
        <w:t> </w:t>
      </w:r>
      <w:r>
        <w:rPr>
          <w:color w:val="231F20"/>
          <w:w w:val="105"/>
          <w:sz w:val="34"/>
        </w:rPr>
        <w:t>nhất</w:t>
      </w:r>
      <w:r>
        <w:rPr>
          <w:color w:val="231F20"/>
          <w:spacing w:val="-19"/>
          <w:w w:val="105"/>
          <w:sz w:val="34"/>
        </w:rPr>
        <w:t> </w:t>
      </w:r>
      <w:r>
        <w:rPr>
          <w:color w:val="231F20"/>
          <w:w w:val="105"/>
          <w:sz w:val="34"/>
        </w:rPr>
        <w:t>đại,</w:t>
      </w:r>
      <w:r>
        <w:rPr>
          <w:color w:val="231F20"/>
          <w:spacing w:val="-19"/>
          <w:w w:val="105"/>
          <w:sz w:val="34"/>
        </w:rPr>
        <w:t> </w:t>
      </w:r>
      <w:r>
        <w:rPr>
          <w:color w:val="231F20"/>
          <w:w w:val="105"/>
          <w:sz w:val="34"/>
        </w:rPr>
        <w:t>đầy</w:t>
      </w:r>
      <w:r>
        <w:rPr>
          <w:color w:val="231F20"/>
          <w:spacing w:val="-19"/>
          <w:w w:val="105"/>
          <w:sz w:val="34"/>
        </w:rPr>
        <w:t> </w:t>
      </w:r>
      <w:r>
        <w:rPr>
          <w:color w:val="231F20"/>
          <w:w w:val="105"/>
          <w:sz w:val="34"/>
        </w:rPr>
        <w:t>đủ</w:t>
      </w:r>
      <w:r>
        <w:rPr>
          <w:color w:val="231F20"/>
          <w:spacing w:val="-19"/>
          <w:w w:val="105"/>
          <w:sz w:val="34"/>
        </w:rPr>
        <w:t> </w:t>
      </w:r>
      <w:r>
        <w:rPr>
          <w:color w:val="231F20"/>
          <w:w w:val="105"/>
          <w:sz w:val="34"/>
        </w:rPr>
        <w:t>tương</w:t>
      </w:r>
      <w:r>
        <w:rPr>
          <w:color w:val="231F20"/>
          <w:spacing w:val="-19"/>
          <w:w w:val="105"/>
          <w:sz w:val="34"/>
        </w:rPr>
        <w:t> </w:t>
      </w:r>
      <w:r>
        <w:rPr>
          <w:color w:val="231F20"/>
          <w:w w:val="105"/>
          <w:sz w:val="34"/>
        </w:rPr>
        <w:t>ưng.</w:t>
      </w:r>
      <w:r>
        <w:rPr>
          <w:color w:val="231F20"/>
          <w:spacing w:val="-19"/>
          <w:w w:val="105"/>
          <w:sz w:val="34"/>
        </w:rPr>
        <w:t> </w:t>
      </w:r>
      <w:r>
        <w:rPr>
          <w:color w:val="231F20"/>
          <w:w w:val="105"/>
          <w:sz w:val="34"/>
        </w:rPr>
        <w:t>Đó</w:t>
      </w:r>
      <w:r>
        <w:rPr>
          <w:color w:val="231F20"/>
          <w:spacing w:val="-19"/>
          <w:w w:val="105"/>
          <w:sz w:val="34"/>
        </w:rPr>
        <w:t> </w:t>
      </w:r>
      <w:r>
        <w:rPr>
          <w:color w:val="231F20"/>
          <w:w w:val="105"/>
          <w:sz w:val="34"/>
        </w:rPr>
        <w:t>chính</w:t>
      </w:r>
      <w:r>
        <w:rPr>
          <w:color w:val="231F20"/>
          <w:spacing w:val="-20"/>
          <w:w w:val="105"/>
          <w:sz w:val="34"/>
        </w:rPr>
        <w:t> </w:t>
      </w:r>
      <w:r>
        <w:rPr>
          <w:color w:val="231F20"/>
          <w:w w:val="105"/>
          <w:sz w:val="34"/>
        </w:rPr>
        <w:t>là</w:t>
      </w:r>
      <w:r>
        <w:rPr>
          <w:color w:val="231F20"/>
          <w:spacing w:val="-19"/>
          <w:w w:val="105"/>
          <w:sz w:val="34"/>
        </w:rPr>
        <w:t> </w:t>
      </w:r>
      <w:r>
        <w:rPr>
          <w:color w:val="231F20"/>
          <w:w w:val="105"/>
          <w:sz w:val="34"/>
        </w:rPr>
        <w:t>tổng</w:t>
      </w:r>
      <w:r>
        <w:rPr>
          <w:color w:val="231F20"/>
          <w:spacing w:val="-19"/>
          <w:w w:val="105"/>
          <w:sz w:val="34"/>
        </w:rPr>
        <w:t> </w:t>
      </w:r>
      <w:r>
        <w:rPr>
          <w:color w:val="231F20"/>
          <w:w w:val="105"/>
          <w:sz w:val="34"/>
        </w:rPr>
        <w:t>môn</w:t>
      </w:r>
      <w:r>
        <w:rPr>
          <w:color w:val="231F20"/>
          <w:spacing w:val="-19"/>
          <w:w w:val="105"/>
          <w:sz w:val="34"/>
        </w:rPr>
        <w:t> </w:t>
      </w:r>
      <w:r>
        <w:rPr>
          <w:color w:val="231F20"/>
          <w:w w:val="105"/>
          <w:sz w:val="34"/>
        </w:rPr>
        <w:t>Thập huyền</w:t>
      </w:r>
      <w:r>
        <w:rPr>
          <w:color w:val="231F20"/>
          <w:spacing w:val="-11"/>
          <w:w w:val="105"/>
          <w:sz w:val="34"/>
        </w:rPr>
        <w:t> </w:t>
      </w:r>
      <w:r>
        <w:rPr>
          <w:color w:val="231F20"/>
          <w:w w:val="105"/>
          <w:sz w:val="34"/>
        </w:rPr>
        <w:t>của</w:t>
      </w:r>
      <w:r>
        <w:rPr>
          <w:color w:val="231F20"/>
          <w:spacing w:val="-11"/>
          <w:w w:val="105"/>
          <w:sz w:val="34"/>
        </w:rPr>
        <w:t> </w:t>
      </w:r>
      <w:r>
        <w:rPr>
          <w:color w:val="231F20"/>
          <w:w w:val="105"/>
          <w:sz w:val="34"/>
        </w:rPr>
        <w:t>kinh</w:t>
      </w:r>
      <w:r>
        <w:rPr>
          <w:color w:val="231F20"/>
          <w:spacing w:val="-11"/>
          <w:w w:val="105"/>
          <w:sz w:val="34"/>
        </w:rPr>
        <w:t> </w:t>
      </w:r>
      <w:r>
        <w:rPr>
          <w:i/>
          <w:color w:val="231F20"/>
          <w:w w:val="105"/>
          <w:sz w:val="34"/>
        </w:rPr>
        <w:t>Hoa</w:t>
      </w:r>
      <w:r>
        <w:rPr>
          <w:i/>
          <w:color w:val="231F20"/>
          <w:spacing w:val="-11"/>
          <w:w w:val="105"/>
          <w:sz w:val="34"/>
        </w:rPr>
        <w:t> </w:t>
      </w:r>
      <w:r>
        <w:rPr>
          <w:i/>
          <w:color w:val="231F20"/>
          <w:w w:val="105"/>
          <w:sz w:val="34"/>
        </w:rPr>
        <w:t>Nghiêm</w:t>
      </w:r>
      <w:r>
        <w:rPr>
          <w:color w:val="231F20"/>
          <w:w w:val="105"/>
          <w:sz w:val="34"/>
        </w:rPr>
        <w:t>,</w:t>
      </w:r>
      <w:r>
        <w:rPr>
          <w:color w:val="231F20"/>
          <w:spacing w:val="-11"/>
          <w:w w:val="105"/>
          <w:sz w:val="34"/>
        </w:rPr>
        <w:t> </w:t>
      </w:r>
      <w:r>
        <w:rPr>
          <w:color w:val="231F20"/>
          <w:w w:val="105"/>
          <w:sz w:val="34"/>
        </w:rPr>
        <w:t>thật</w:t>
      </w:r>
      <w:r>
        <w:rPr>
          <w:color w:val="231F20"/>
          <w:spacing w:val="-11"/>
          <w:w w:val="105"/>
          <w:sz w:val="34"/>
        </w:rPr>
        <w:t> </w:t>
      </w:r>
      <w:r>
        <w:rPr>
          <w:color w:val="231F20"/>
          <w:w w:val="105"/>
          <w:sz w:val="34"/>
        </w:rPr>
        <w:t>sự</w:t>
      </w:r>
      <w:r>
        <w:rPr>
          <w:color w:val="231F20"/>
          <w:spacing w:val="-11"/>
          <w:w w:val="105"/>
          <w:sz w:val="34"/>
        </w:rPr>
        <w:t> </w:t>
      </w:r>
      <w:r>
        <w:rPr>
          <w:color w:val="231F20"/>
          <w:w w:val="105"/>
          <w:sz w:val="34"/>
        </w:rPr>
        <w:t>cũng</w:t>
      </w:r>
      <w:r>
        <w:rPr>
          <w:color w:val="231F20"/>
          <w:spacing w:val="-11"/>
          <w:w w:val="105"/>
          <w:sz w:val="34"/>
        </w:rPr>
        <w:t> </w:t>
      </w:r>
      <w:r>
        <w:rPr>
          <w:color w:val="231F20"/>
          <w:w w:val="105"/>
          <w:sz w:val="34"/>
        </w:rPr>
        <w:t>là</w:t>
      </w:r>
      <w:r>
        <w:rPr>
          <w:color w:val="231F20"/>
          <w:spacing w:val="-11"/>
          <w:w w:val="105"/>
          <w:sz w:val="34"/>
        </w:rPr>
        <w:t> </w:t>
      </w:r>
      <w:r>
        <w:rPr>
          <w:color w:val="231F20"/>
          <w:w w:val="105"/>
          <w:sz w:val="34"/>
        </w:rPr>
        <w:t>tổng</w:t>
      </w:r>
      <w:r>
        <w:rPr>
          <w:color w:val="231F20"/>
          <w:spacing w:val="-11"/>
          <w:w w:val="105"/>
          <w:sz w:val="34"/>
        </w:rPr>
        <w:t> </w:t>
      </w:r>
      <w:r>
        <w:rPr>
          <w:color w:val="231F20"/>
          <w:w w:val="105"/>
          <w:sz w:val="34"/>
        </w:rPr>
        <w:t>tướng</w:t>
      </w:r>
      <w:r>
        <w:rPr>
          <w:color w:val="231F20"/>
          <w:spacing w:val="-11"/>
          <w:w w:val="105"/>
          <w:sz w:val="34"/>
        </w:rPr>
        <w:t> </w:t>
      </w:r>
      <w:r>
        <w:rPr>
          <w:color w:val="231F20"/>
          <w:w w:val="105"/>
          <w:sz w:val="34"/>
        </w:rPr>
        <w:t>của </w:t>
      </w:r>
      <w:r>
        <w:rPr>
          <w:color w:val="231F20"/>
          <w:spacing w:val="-2"/>
          <w:w w:val="105"/>
          <w:sz w:val="34"/>
        </w:rPr>
        <w:t>kinh</w:t>
      </w:r>
      <w:r>
        <w:rPr>
          <w:color w:val="231F20"/>
          <w:spacing w:val="-21"/>
          <w:w w:val="105"/>
          <w:sz w:val="34"/>
        </w:rPr>
        <w:t> </w:t>
      </w:r>
      <w:r>
        <w:rPr>
          <w:i/>
          <w:color w:val="231F20"/>
          <w:spacing w:val="-2"/>
          <w:w w:val="105"/>
          <w:sz w:val="34"/>
        </w:rPr>
        <w:t>Vô</w:t>
      </w:r>
      <w:r>
        <w:rPr>
          <w:i/>
          <w:color w:val="231F20"/>
          <w:spacing w:val="-20"/>
          <w:w w:val="105"/>
          <w:sz w:val="34"/>
        </w:rPr>
        <w:t> </w:t>
      </w:r>
      <w:r>
        <w:rPr>
          <w:i/>
          <w:color w:val="231F20"/>
          <w:spacing w:val="-2"/>
          <w:w w:val="105"/>
          <w:sz w:val="34"/>
        </w:rPr>
        <w:t>Lượng</w:t>
      </w:r>
      <w:r>
        <w:rPr>
          <w:i/>
          <w:color w:val="231F20"/>
          <w:spacing w:val="-20"/>
          <w:w w:val="105"/>
          <w:sz w:val="34"/>
        </w:rPr>
        <w:t> </w:t>
      </w:r>
      <w:r>
        <w:rPr>
          <w:i/>
          <w:color w:val="231F20"/>
          <w:spacing w:val="-2"/>
          <w:w w:val="105"/>
          <w:sz w:val="34"/>
        </w:rPr>
        <w:t>Thọ.</w:t>
      </w:r>
      <w:r>
        <w:rPr>
          <w:i/>
          <w:color w:val="231F20"/>
          <w:spacing w:val="-21"/>
          <w:w w:val="105"/>
          <w:sz w:val="34"/>
        </w:rPr>
        <w:t> </w:t>
      </w:r>
      <w:r>
        <w:rPr>
          <w:color w:val="231F20"/>
          <w:spacing w:val="-2"/>
          <w:w w:val="105"/>
          <w:sz w:val="34"/>
        </w:rPr>
        <w:t>Kinh</w:t>
      </w:r>
      <w:r>
        <w:rPr>
          <w:color w:val="231F20"/>
          <w:spacing w:val="-20"/>
          <w:w w:val="105"/>
          <w:sz w:val="34"/>
        </w:rPr>
        <w:t> </w:t>
      </w:r>
      <w:r>
        <w:rPr>
          <w:i/>
          <w:color w:val="231F20"/>
          <w:spacing w:val="-2"/>
          <w:w w:val="105"/>
          <w:sz w:val="34"/>
        </w:rPr>
        <w:t>Vô</w:t>
      </w:r>
      <w:r>
        <w:rPr>
          <w:i/>
          <w:color w:val="231F20"/>
          <w:spacing w:val="-20"/>
          <w:w w:val="105"/>
          <w:sz w:val="34"/>
        </w:rPr>
        <w:t> </w:t>
      </w:r>
      <w:r>
        <w:rPr>
          <w:i/>
          <w:color w:val="231F20"/>
          <w:spacing w:val="-2"/>
          <w:w w:val="105"/>
          <w:sz w:val="34"/>
        </w:rPr>
        <w:t>Lượng</w:t>
      </w:r>
      <w:r>
        <w:rPr>
          <w:i/>
          <w:color w:val="231F20"/>
          <w:spacing w:val="-21"/>
          <w:w w:val="105"/>
          <w:sz w:val="34"/>
        </w:rPr>
        <w:t> </w:t>
      </w:r>
      <w:r>
        <w:rPr>
          <w:i/>
          <w:color w:val="231F20"/>
          <w:spacing w:val="-2"/>
          <w:w w:val="105"/>
          <w:sz w:val="34"/>
        </w:rPr>
        <w:t>Thọ</w:t>
      </w:r>
      <w:r>
        <w:rPr>
          <w:i/>
          <w:color w:val="231F20"/>
          <w:spacing w:val="-20"/>
          <w:w w:val="105"/>
          <w:sz w:val="34"/>
        </w:rPr>
        <w:t> </w:t>
      </w:r>
      <w:r>
        <w:rPr>
          <w:color w:val="231F20"/>
          <w:spacing w:val="-2"/>
          <w:w w:val="105"/>
          <w:sz w:val="34"/>
        </w:rPr>
        <w:t>thật</w:t>
      </w:r>
      <w:r>
        <w:rPr>
          <w:color w:val="231F20"/>
          <w:spacing w:val="-20"/>
          <w:w w:val="105"/>
          <w:sz w:val="34"/>
        </w:rPr>
        <w:t> </w:t>
      </w:r>
      <w:r>
        <w:rPr>
          <w:color w:val="231F20"/>
          <w:spacing w:val="-2"/>
          <w:w w:val="105"/>
          <w:sz w:val="34"/>
        </w:rPr>
        <w:t>ra</w:t>
      </w:r>
      <w:r>
        <w:rPr>
          <w:color w:val="231F20"/>
          <w:spacing w:val="-21"/>
          <w:w w:val="105"/>
          <w:sz w:val="34"/>
        </w:rPr>
        <w:t> </w:t>
      </w:r>
      <w:r>
        <w:rPr>
          <w:color w:val="231F20"/>
          <w:spacing w:val="-2"/>
          <w:w w:val="105"/>
          <w:sz w:val="34"/>
        </w:rPr>
        <w:t>cũng</w:t>
      </w:r>
      <w:r>
        <w:rPr>
          <w:color w:val="231F20"/>
          <w:spacing w:val="-20"/>
          <w:w w:val="105"/>
          <w:sz w:val="34"/>
        </w:rPr>
        <w:t> </w:t>
      </w:r>
      <w:r>
        <w:rPr>
          <w:color w:val="231F20"/>
          <w:spacing w:val="-2"/>
          <w:w w:val="105"/>
          <w:sz w:val="34"/>
        </w:rPr>
        <w:t>đồng</w:t>
      </w:r>
      <w:r>
        <w:rPr>
          <w:color w:val="231F20"/>
          <w:spacing w:val="-20"/>
          <w:w w:val="105"/>
          <w:sz w:val="34"/>
        </w:rPr>
        <w:t> </w:t>
      </w:r>
      <w:r>
        <w:rPr>
          <w:color w:val="231F20"/>
          <w:spacing w:val="-2"/>
          <w:w w:val="105"/>
          <w:sz w:val="34"/>
        </w:rPr>
        <w:t>từ </w:t>
      </w:r>
      <w:r>
        <w:rPr>
          <w:color w:val="231F20"/>
          <w:w w:val="105"/>
          <w:sz w:val="34"/>
        </w:rPr>
        <w:t>nhất đại duyên khởi mà xuất hiện vậy).</w:t>
      </w:r>
    </w:p>
    <w:p>
      <w:pPr>
        <w:spacing w:line="300" w:lineRule="auto" w:before="106"/>
        <w:ind w:left="387" w:right="120" w:firstLine="453"/>
        <w:jc w:val="both"/>
        <w:rPr>
          <w:sz w:val="34"/>
        </w:rPr>
      </w:pPr>
      <w:r>
        <w:rPr>
          <w:color w:val="231F20"/>
          <w:w w:val="105"/>
          <w:sz w:val="34"/>
        </w:rPr>
        <w:t>Đoạn</w:t>
      </w:r>
      <w:r>
        <w:rPr>
          <w:color w:val="231F20"/>
          <w:spacing w:val="-18"/>
          <w:w w:val="105"/>
          <w:sz w:val="34"/>
        </w:rPr>
        <w:t> </w:t>
      </w:r>
      <w:r>
        <w:rPr>
          <w:color w:val="231F20"/>
          <w:w w:val="105"/>
          <w:sz w:val="34"/>
        </w:rPr>
        <w:t>này</w:t>
      </w:r>
      <w:r>
        <w:rPr>
          <w:color w:val="231F20"/>
          <w:spacing w:val="-18"/>
          <w:w w:val="105"/>
          <w:sz w:val="34"/>
        </w:rPr>
        <w:t> </w:t>
      </w:r>
      <w:r>
        <w:rPr>
          <w:color w:val="231F20"/>
          <w:w w:val="105"/>
          <w:sz w:val="34"/>
        </w:rPr>
        <w:t>là</w:t>
      </w:r>
      <w:r>
        <w:rPr>
          <w:color w:val="231F20"/>
          <w:spacing w:val="-18"/>
          <w:w w:val="105"/>
          <w:sz w:val="34"/>
        </w:rPr>
        <w:t> </w:t>
      </w:r>
      <w:r>
        <w:rPr>
          <w:color w:val="231F20"/>
          <w:w w:val="105"/>
          <w:sz w:val="34"/>
        </w:rPr>
        <w:t>giải</w:t>
      </w:r>
      <w:r>
        <w:rPr>
          <w:color w:val="231F20"/>
          <w:spacing w:val="-18"/>
          <w:w w:val="105"/>
          <w:sz w:val="34"/>
        </w:rPr>
        <w:t> </w:t>
      </w:r>
      <w:r>
        <w:rPr>
          <w:color w:val="231F20"/>
          <w:w w:val="105"/>
          <w:sz w:val="34"/>
        </w:rPr>
        <w:t>thích</w:t>
      </w:r>
      <w:r>
        <w:rPr>
          <w:color w:val="231F20"/>
          <w:spacing w:val="-18"/>
          <w:w w:val="105"/>
          <w:sz w:val="34"/>
        </w:rPr>
        <w:t> </w:t>
      </w:r>
      <w:r>
        <w:rPr>
          <w:color w:val="231F20"/>
          <w:w w:val="105"/>
          <w:sz w:val="34"/>
        </w:rPr>
        <w:t>một</w:t>
      </w:r>
      <w:r>
        <w:rPr>
          <w:color w:val="231F20"/>
          <w:spacing w:val="-18"/>
          <w:w w:val="105"/>
          <w:sz w:val="34"/>
        </w:rPr>
        <w:t> </w:t>
      </w:r>
      <w:r>
        <w:rPr>
          <w:color w:val="231F20"/>
          <w:w w:val="105"/>
          <w:sz w:val="34"/>
        </w:rPr>
        <w:t>đoạn</w:t>
      </w:r>
      <w:r>
        <w:rPr>
          <w:color w:val="231F20"/>
          <w:spacing w:val="-18"/>
          <w:w w:val="105"/>
          <w:sz w:val="34"/>
        </w:rPr>
        <w:t> </w:t>
      </w:r>
      <w:r>
        <w:rPr>
          <w:color w:val="231F20"/>
          <w:w w:val="105"/>
          <w:sz w:val="34"/>
        </w:rPr>
        <w:t>kinh</w:t>
      </w:r>
      <w:r>
        <w:rPr>
          <w:color w:val="231F20"/>
          <w:spacing w:val="-18"/>
          <w:w w:val="105"/>
          <w:sz w:val="34"/>
        </w:rPr>
        <w:t> </w:t>
      </w:r>
      <w:r>
        <w:rPr>
          <w:color w:val="231F20"/>
          <w:w w:val="105"/>
          <w:sz w:val="34"/>
        </w:rPr>
        <w:t>văn,</w:t>
      </w:r>
      <w:r>
        <w:rPr>
          <w:color w:val="231F20"/>
          <w:spacing w:val="-18"/>
          <w:w w:val="105"/>
          <w:sz w:val="34"/>
        </w:rPr>
        <w:t> </w:t>
      </w:r>
      <w:r>
        <w:rPr>
          <w:color w:val="231F20"/>
          <w:w w:val="105"/>
          <w:sz w:val="34"/>
        </w:rPr>
        <w:t>phẩm</w:t>
      </w:r>
      <w:r>
        <w:rPr>
          <w:color w:val="231F20"/>
          <w:spacing w:val="-16"/>
          <w:w w:val="105"/>
          <w:sz w:val="34"/>
        </w:rPr>
        <w:t> </w:t>
      </w:r>
      <w:r>
        <w:rPr>
          <w:i/>
          <w:color w:val="231F20"/>
          <w:w w:val="105"/>
          <w:sz w:val="34"/>
        </w:rPr>
        <w:t>Chí</w:t>
      </w:r>
      <w:r>
        <w:rPr>
          <w:i/>
          <w:color w:val="231F20"/>
          <w:spacing w:val="-18"/>
          <w:w w:val="105"/>
          <w:sz w:val="34"/>
        </w:rPr>
        <w:t> </w:t>
      </w:r>
      <w:r>
        <w:rPr>
          <w:i/>
          <w:color w:val="231F20"/>
          <w:w w:val="105"/>
          <w:sz w:val="34"/>
        </w:rPr>
        <w:t>Tâm Tinh</w:t>
      </w:r>
      <w:r>
        <w:rPr>
          <w:i/>
          <w:color w:val="231F20"/>
          <w:spacing w:val="-6"/>
          <w:w w:val="105"/>
          <w:sz w:val="34"/>
        </w:rPr>
        <w:t> </w:t>
      </w:r>
      <w:r>
        <w:rPr>
          <w:i/>
          <w:color w:val="231F20"/>
          <w:w w:val="105"/>
          <w:sz w:val="34"/>
        </w:rPr>
        <w:t>Tiến</w:t>
      </w:r>
      <w:r>
        <w:rPr>
          <w:i/>
          <w:color w:val="231F20"/>
          <w:spacing w:val="-6"/>
          <w:w w:val="105"/>
          <w:sz w:val="34"/>
        </w:rPr>
        <w:t> </w:t>
      </w:r>
      <w:r>
        <w:rPr>
          <w:color w:val="231F20"/>
          <w:w w:val="105"/>
          <w:sz w:val="34"/>
        </w:rPr>
        <w:t>trong</w:t>
      </w:r>
      <w:r>
        <w:rPr>
          <w:color w:val="231F20"/>
          <w:spacing w:val="-6"/>
          <w:w w:val="105"/>
          <w:sz w:val="34"/>
        </w:rPr>
        <w:t> </w:t>
      </w:r>
      <w:r>
        <w:rPr>
          <w:color w:val="231F20"/>
          <w:w w:val="105"/>
          <w:sz w:val="34"/>
        </w:rPr>
        <w:t>kinh</w:t>
      </w:r>
      <w:r>
        <w:rPr>
          <w:color w:val="231F20"/>
          <w:spacing w:val="-7"/>
          <w:w w:val="105"/>
          <w:sz w:val="34"/>
        </w:rPr>
        <w:t> </w:t>
      </w:r>
      <w:r>
        <w:rPr>
          <w:i/>
          <w:color w:val="231F20"/>
          <w:w w:val="105"/>
          <w:sz w:val="34"/>
        </w:rPr>
        <w:t>Vô</w:t>
      </w:r>
      <w:r>
        <w:rPr>
          <w:i/>
          <w:color w:val="231F20"/>
          <w:spacing w:val="-6"/>
          <w:w w:val="105"/>
          <w:sz w:val="34"/>
        </w:rPr>
        <w:t> </w:t>
      </w:r>
      <w:r>
        <w:rPr>
          <w:i/>
          <w:color w:val="231F20"/>
          <w:w w:val="105"/>
          <w:sz w:val="34"/>
        </w:rPr>
        <w:t>Lượng</w:t>
      </w:r>
      <w:r>
        <w:rPr>
          <w:i/>
          <w:color w:val="231F20"/>
          <w:spacing w:val="-6"/>
          <w:w w:val="105"/>
          <w:sz w:val="34"/>
        </w:rPr>
        <w:t> </w:t>
      </w:r>
      <w:r>
        <w:rPr>
          <w:i/>
          <w:color w:val="231F20"/>
          <w:w w:val="105"/>
          <w:sz w:val="34"/>
        </w:rPr>
        <w:t>Thọ</w:t>
      </w:r>
      <w:r>
        <w:rPr>
          <w:color w:val="231F20"/>
          <w:w w:val="105"/>
          <w:sz w:val="34"/>
        </w:rPr>
        <w:t>.</w:t>
      </w:r>
      <w:r>
        <w:rPr>
          <w:color w:val="231F20"/>
          <w:spacing w:val="-6"/>
          <w:w w:val="105"/>
          <w:sz w:val="34"/>
        </w:rPr>
        <w:t> </w:t>
      </w:r>
      <w:r>
        <w:rPr>
          <w:color w:val="231F20"/>
          <w:w w:val="105"/>
          <w:sz w:val="34"/>
        </w:rPr>
        <w:t>Đoạn</w:t>
      </w:r>
      <w:r>
        <w:rPr>
          <w:color w:val="231F20"/>
          <w:spacing w:val="-7"/>
          <w:w w:val="105"/>
          <w:sz w:val="34"/>
        </w:rPr>
        <w:t> </w:t>
      </w:r>
      <w:r>
        <w:rPr>
          <w:color w:val="231F20"/>
          <w:w w:val="105"/>
          <w:sz w:val="34"/>
        </w:rPr>
        <w:t>kinh</w:t>
      </w:r>
      <w:r>
        <w:rPr>
          <w:color w:val="231F20"/>
          <w:spacing w:val="-7"/>
          <w:w w:val="105"/>
          <w:sz w:val="34"/>
        </w:rPr>
        <w:t> </w:t>
      </w:r>
      <w:r>
        <w:rPr>
          <w:color w:val="231F20"/>
          <w:w w:val="105"/>
          <w:sz w:val="34"/>
        </w:rPr>
        <w:t>văn</w:t>
      </w:r>
      <w:r>
        <w:rPr>
          <w:color w:val="231F20"/>
          <w:spacing w:val="-6"/>
          <w:w w:val="105"/>
          <w:sz w:val="34"/>
        </w:rPr>
        <w:t> </w:t>
      </w:r>
      <w:r>
        <w:rPr>
          <w:color w:val="231F20"/>
          <w:w w:val="105"/>
          <w:sz w:val="34"/>
        </w:rPr>
        <w:t>này</w:t>
      </w:r>
      <w:r>
        <w:rPr>
          <w:color w:val="231F20"/>
          <w:spacing w:val="-6"/>
          <w:w w:val="105"/>
          <w:sz w:val="34"/>
        </w:rPr>
        <w:t> </w:t>
      </w:r>
      <w:r>
        <w:rPr>
          <w:color w:val="231F20"/>
          <w:w w:val="105"/>
          <w:sz w:val="34"/>
        </w:rPr>
        <w:t>nói Tỷ</w:t>
      </w:r>
      <w:r>
        <w:rPr>
          <w:color w:val="231F20"/>
          <w:spacing w:val="-23"/>
          <w:w w:val="105"/>
          <w:sz w:val="34"/>
        </w:rPr>
        <w:t> </w:t>
      </w:r>
      <w:r>
        <w:rPr>
          <w:color w:val="231F20"/>
          <w:w w:val="105"/>
          <w:sz w:val="34"/>
        </w:rPr>
        <w:t>khiêu</w:t>
      </w:r>
      <w:r>
        <w:rPr>
          <w:color w:val="231F20"/>
          <w:spacing w:val="-22"/>
          <w:w w:val="105"/>
          <w:sz w:val="34"/>
        </w:rPr>
        <w:t> </w:t>
      </w:r>
      <w:r>
        <w:rPr>
          <w:color w:val="231F20"/>
          <w:w w:val="105"/>
          <w:sz w:val="34"/>
        </w:rPr>
        <w:t>Pháp</w:t>
      </w:r>
      <w:r>
        <w:rPr>
          <w:color w:val="231F20"/>
          <w:spacing w:val="-22"/>
          <w:w w:val="105"/>
          <w:sz w:val="34"/>
        </w:rPr>
        <w:t> </w:t>
      </w:r>
      <w:r>
        <w:rPr>
          <w:color w:val="231F20"/>
          <w:w w:val="105"/>
          <w:sz w:val="34"/>
        </w:rPr>
        <w:t>Tạng,</w:t>
      </w:r>
      <w:r>
        <w:rPr>
          <w:color w:val="231F20"/>
          <w:spacing w:val="-23"/>
          <w:w w:val="105"/>
          <w:sz w:val="34"/>
        </w:rPr>
        <w:t> </w:t>
      </w:r>
      <w:r>
        <w:rPr>
          <w:color w:val="231F20"/>
          <w:w w:val="105"/>
          <w:sz w:val="34"/>
        </w:rPr>
        <w:t>nghĩa</w:t>
      </w:r>
      <w:r>
        <w:rPr>
          <w:color w:val="231F20"/>
          <w:spacing w:val="-22"/>
          <w:w w:val="105"/>
          <w:sz w:val="34"/>
        </w:rPr>
        <w:t> </w:t>
      </w:r>
      <w:r>
        <w:rPr>
          <w:color w:val="231F20"/>
          <w:w w:val="105"/>
          <w:sz w:val="34"/>
        </w:rPr>
        <w:t>là</w:t>
      </w:r>
      <w:r>
        <w:rPr>
          <w:color w:val="231F20"/>
          <w:spacing w:val="-22"/>
          <w:w w:val="105"/>
          <w:sz w:val="34"/>
        </w:rPr>
        <w:t> </w:t>
      </w:r>
      <w:r>
        <w:rPr>
          <w:color w:val="231F20"/>
          <w:w w:val="105"/>
          <w:sz w:val="34"/>
        </w:rPr>
        <w:t>đức</w:t>
      </w:r>
      <w:r>
        <w:rPr>
          <w:color w:val="231F20"/>
          <w:spacing w:val="-23"/>
          <w:w w:val="105"/>
          <w:sz w:val="34"/>
        </w:rPr>
        <w:t> </w:t>
      </w:r>
      <w:r>
        <w:rPr>
          <w:color w:val="231F20"/>
          <w:w w:val="105"/>
          <w:sz w:val="34"/>
        </w:rPr>
        <w:t>hiệu</w:t>
      </w:r>
      <w:r>
        <w:rPr>
          <w:color w:val="231F20"/>
          <w:spacing w:val="-22"/>
          <w:w w:val="105"/>
          <w:sz w:val="34"/>
        </w:rPr>
        <w:t> </w:t>
      </w:r>
      <w:r>
        <w:rPr>
          <w:color w:val="231F20"/>
          <w:w w:val="105"/>
          <w:sz w:val="34"/>
        </w:rPr>
        <w:t>của</w:t>
      </w:r>
      <w:r>
        <w:rPr>
          <w:color w:val="231F20"/>
          <w:spacing w:val="-22"/>
          <w:w w:val="105"/>
          <w:sz w:val="34"/>
        </w:rPr>
        <w:t> </w:t>
      </w:r>
      <w:r>
        <w:rPr>
          <w:color w:val="231F20"/>
          <w:w w:val="105"/>
          <w:sz w:val="34"/>
        </w:rPr>
        <w:t>đức</w:t>
      </w:r>
      <w:r>
        <w:rPr>
          <w:color w:val="231F20"/>
          <w:spacing w:val="-23"/>
          <w:w w:val="105"/>
          <w:sz w:val="34"/>
        </w:rPr>
        <w:t> </w:t>
      </w:r>
      <w:r>
        <w:rPr>
          <w:color w:val="231F20"/>
          <w:w w:val="105"/>
          <w:sz w:val="34"/>
        </w:rPr>
        <w:t>Phật</w:t>
      </w:r>
      <w:r>
        <w:rPr>
          <w:color w:val="231F20"/>
          <w:spacing w:val="-22"/>
          <w:w w:val="105"/>
          <w:sz w:val="34"/>
        </w:rPr>
        <w:t> </w:t>
      </w:r>
      <w:r>
        <w:rPr>
          <w:color w:val="231F20"/>
          <w:w w:val="105"/>
          <w:sz w:val="34"/>
        </w:rPr>
        <w:t>A</w:t>
      </w:r>
      <w:r>
        <w:rPr>
          <w:color w:val="231F20"/>
          <w:spacing w:val="-22"/>
          <w:w w:val="105"/>
          <w:sz w:val="34"/>
        </w:rPr>
        <w:t> </w:t>
      </w:r>
      <w:r>
        <w:rPr>
          <w:color w:val="231F20"/>
          <w:w w:val="105"/>
          <w:sz w:val="34"/>
        </w:rPr>
        <w:t>Di</w:t>
      </w:r>
      <w:r>
        <w:rPr>
          <w:color w:val="231F20"/>
          <w:spacing w:val="-23"/>
          <w:w w:val="105"/>
          <w:sz w:val="34"/>
        </w:rPr>
        <w:t> </w:t>
      </w:r>
      <w:r>
        <w:rPr>
          <w:color w:val="231F20"/>
          <w:w w:val="105"/>
          <w:sz w:val="34"/>
        </w:rPr>
        <w:t>Đà </w:t>
      </w:r>
      <w:r>
        <w:rPr>
          <w:color w:val="231F20"/>
          <w:sz w:val="34"/>
        </w:rPr>
        <w:t>lúc</w:t>
      </w:r>
      <w:r>
        <w:rPr>
          <w:color w:val="231F20"/>
          <w:spacing w:val="-2"/>
          <w:sz w:val="34"/>
        </w:rPr>
        <w:t> </w:t>
      </w:r>
      <w:r>
        <w:rPr>
          <w:color w:val="231F20"/>
          <w:sz w:val="34"/>
        </w:rPr>
        <w:t>tu</w:t>
      </w:r>
      <w:r>
        <w:rPr>
          <w:color w:val="231F20"/>
          <w:spacing w:val="-2"/>
          <w:sz w:val="34"/>
        </w:rPr>
        <w:t> </w:t>
      </w:r>
      <w:r>
        <w:rPr>
          <w:color w:val="231F20"/>
          <w:sz w:val="34"/>
        </w:rPr>
        <w:t>hành</w:t>
      </w:r>
      <w:r>
        <w:rPr>
          <w:color w:val="231F20"/>
          <w:spacing w:val="-2"/>
          <w:sz w:val="34"/>
        </w:rPr>
        <w:t> </w:t>
      </w:r>
      <w:r>
        <w:rPr>
          <w:color w:val="231F20"/>
          <w:sz w:val="34"/>
        </w:rPr>
        <w:t>ở</w:t>
      </w:r>
      <w:r>
        <w:rPr>
          <w:color w:val="231F20"/>
          <w:spacing w:val="-2"/>
          <w:sz w:val="34"/>
        </w:rPr>
        <w:t> </w:t>
      </w:r>
      <w:r>
        <w:rPr>
          <w:color w:val="231F20"/>
          <w:sz w:val="34"/>
        </w:rPr>
        <w:t>nhân</w:t>
      </w:r>
      <w:r>
        <w:rPr>
          <w:color w:val="231F20"/>
          <w:spacing w:val="-2"/>
          <w:sz w:val="34"/>
        </w:rPr>
        <w:t> </w:t>
      </w:r>
      <w:r>
        <w:rPr>
          <w:color w:val="231F20"/>
          <w:sz w:val="34"/>
        </w:rPr>
        <w:t>địa.</w:t>
      </w:r>
      <w:r>
        <w:rPr>
          <w:color w:val="231F20"/>
          <w:spacing w:val="-2"/>
          <w:sz w:val="34"/>
        </w:rPr>
        <w:t> </w:t>
      </w:r>
      <w:r>
        <w:rPr>
          <w:color w:val="231F20"/>
          <w:sz w:val="34"/>
        </w:rPr>
        <w:t>Trong</w:t>
      </w:r>
      <w:r>
        <w:rPr>
          <w:color w:val="231F20"/>
          <w:spacing w:val="-2"/>
          <w:sz w:val="34"/>
        </w:rPr>
        <w:t> </w:t>
      </w:r>
      <w:r>
        <w:rPr>
          <w:color w:val="231F20"/>
          <w:sz w:val="34"/>
        </w:rPr>
        <w:t>kinh</w:t>
      </w:r>
      <w:r>
        <w:rPr>
          <w:color w:val="231F20"/>
          <w:spacing w:val="-3"/>
          <w:sz w:val="34"/>
        </w:rPr>
        <w:t> </w:t>
      </w:r>
      <w:r>
        <w:rPr>
          <w:color w:val="231F20"/>
          <w:sz w:val="34"/>
        </w:rPr>
        <w:t>nói:</w:t>
      </w:r>
      <w:r>
        <w:rPr>
          <w:color w:val="231F20"/>
          <w:spacing w:val="-2"/>
          <w:sz w:val="34"/>
        </w:rPr>
        <w:t> </w:t>
      </w:r>
      <w:r>
        <w:rPr>
          <w:i/>
          <w:color w:val="231F20"/>
          <w:sz w:val="34"/>
        </w:rPr>
        <w:t>Ư</w:t>
      </w:r>
      <w:r>
        <w:rPr>
          <w:i/>
          <w:color w:val="231F20"/>
          <w:spacing w:val="-2"/>
          <w:sz w:val="34"/>
        </w:rPr>
        <w:t> </w:t>
      </w:r>
      <w:r>
        <w:rPr>
          <w:i/>
          <w:color w:val="231F20"/>
          <w:sz w:val="34"/>
        </w:rPr>
        <w:t>bỉ</w:t>
      </w:r>
      <w:r>
        <w:rPr>
          <w:i/>
          <w:color w:val="231F20"/>
          <w:spacing w:val="-2"/>
          <w:sz w:val="34"/>
        </w:rPr>
        <w:t> </w:t>
      </w:r>
      <w:r>
        <w:rPr>
          <w:i/>
          <w:color w:val="231F20"/>
          <w:sz w:val="34"/>
        </w:rPr>
        <w:t>nhị</w:t>
      </w:r>
      <w:r>
        <w:rPr>
          <w:i/>
          <w:color w:val="231F20"/>
          <w:spacing w:val="-2"/>
          <w:sz w:val="34"/>
        </w:rPr>
        <w:t> </w:t>
      </w:r>
      <w:r>
        <w:rPr>
          <w:i/>
          <w:color w:val="231F20"/>
          <w:sz w:val="34"/>
        </w:rPr>
        <w:t>thập</w:t>
      </w:r>
      <w:r>
        <w:rPr>
          <w:i/>
          <w:color w:val="231F20"/>
          <w:spacing w:val="-2"/>
          <w:sz w:val="34"/>
        </w:rPr>
        <w:t> </w:t>
      </w:r>
      <w:r>
        <w:rPr>
          <w:i/>
          <w:color w:val="231F20"/>
          <w:sz w:val="34"/>
        </w:rPr>
        <w:t>nhất</w:t>
      </w:r>
      <w:r>
        <w:rPr>
          <w:i/>
          <w:color w:val="231F20"/>
          <w:spacing w:val="-2"/>
          <w:sz w:val="34"/>
        </w:rPr>
        <w:t> </w:t>
      </w:r>
      <w:r>
        <w:rPr>
          <w:i/>
          <w:color w:val="231F20"/>
          <w:sz w:val="34"/>
        </w:rPr>
        <w:t>câu </w:t>
      </w:r>
      <w:r>
        <w:rPr>
          <w:i/>
          <w:color w:val="231F20"/>
          <w:w w:val="105"/>
          <w:sz w:val="34"/>
        </w:rPr>
        <w:t>chi</w:t>
      </w:r>
      <w:r>
        <w:rPr>
          <w:i/>
          <w:color w:val="231F20"/>
          <w:spacing w:val="-4"/>
          <w:w w:val="105"/>
          <w:sz w:val="34"/>
        </w:rPr>
        <w:t> </w:t>
      </w:r>
      <w:r>
        <w:rPr>
          <w:i/>
          <w:color w:val="231F20"/>
          <w:w w:val="105"/>
          <w:sz w:val="34"/>
        </w:rPr>
        <w:t>Phật</w:t>
      </w:r>
      <w:r>
        <w:rPr>
          <w:i/>
          <w:color w:val="231F20"/>
          <w:spacing w:val="-4"/>
          <w:w w:val="105"/>
          <w:sz w:val="34"/>
        </w:rPr>
        <w:t> </w:t>
      </w:r>
      <w:r>
        <w:rPr>
          <w:i/>
          <w:color w:val="231F20"/>
          <w:w w:val="105"/>
          <w:sz w:val="34"/>
        </w:rPr>
        <w:t>độ,</w:t>
      </w:r>
      <w:r>
        <w:rPr>
          <w:i/>
          <w:color w:val="231F20"/>
          <w:spacing w:val="-4"/>
          <w:w w:val="105"/>
          <w:sz w:val="34"/>
        </w:rPr>
        <w:t> </w:t>
      </w:r>
      <w:r>
        <w:rPr>
          <w:i/>
          <w:color w:val="231F20"/>
          <w:w w:val="105"/>
          <w:sz w:val="34"/>
        </w:rPr>
        <w:t>công</w:t>
      </w:r>
      <w:r>
        <w:rPr>
          <w:i/>
          <w:color w:val="231F20"/>
          <w:spacing w:val="-3"/>
          <w:w w:val="105"/>
          <w:sz w:val="34"/>
        </w:rPr>
        <w:t> </w:t>
      </w:r>
      <w:r>
        <w:rPr>
          <w:i/>
          <w:color w:val="231F20"/>
          <w:w w:val="105"/>
          <w:sz w:val="34"/>
        </w:rPr>
        <w:t>đức</w:t>
      </w:r>
      <w:r>
        <w:rPr>
          <w:i/>
          <w:color w:val="231F20"/>
          <w:spacing w:val="-4"/>
          <w:w w:val="105"/>
          <w:sz w:val="34"/>
        </w:rPr>
        <w:t> </w:t>
      </w:r>
      <w:r>
        <w:rPr>
          <w:i/>
          <w:color w:val="231F20"/>
          <w:w w:val="105"/>
          <w:sz w:val="34"/>
        </w:rPr>
        <w:t>trang</w:t>
      </w:r>
      <w:r>
        <w:rPr>
          <w:i/>
          <w:color w:val="231F20"/>
          <w:spacing w:val="-4"/>
          <w:w w:val="105"/>
          <w:sz w:val="34"/>
        </w:rPr>
        <w:t> </w:t>
      </w:r>
      <w:r>
        <w:rPr>
          <w:i/>
          <w:color w:val="231F20"/>
          <w:w w:val="105"/>
          <w:sz w:val="34"/>
        </w:rPr>
        <w:t>nghiêm</w:t>
      </w:r>
      <w:r>
        <w:rPr>
          <w:i/>
          <w:color w:val="231F20"/>
          <w:spacing w:val="-4"/>
          <w:w w:val="105"/>
          <w:sz w:val="34"/>
        </w:rPr>
        <w:t> </w:t>
      </w:r>
      <w:r>
        <w:rPr>
          <w:i/>
          <w:color w:val="231F20"/>
          <w:w w:val="105"/>
          <w:sz w:val="34"/>
        </w:rPr>
        <w:t>chỉ</w:t>
      </w:r>
      <w:r>
        <w:rPr>
          <w:i/>
          <w:color w:val="231F20"/>
          <w:spacing w:val="-4"/>
          <w:w w:val="105"/>
          <w:sz w:val="34"/>
        </w:rPr>
        <w:t> </w:t>
      </w:r>
      <w:r>
        <w:rPr>
          <w:i/>
          <w:color w:val="231F20"/>
          <w:w w:val="105"/>
          <w:sz w:val="34"/>
        </w:rPr>
        <w:t>sự,</w:t>
      </w:r>
      <w:r>
        <w:rPr>
          <w:i/>
          <w:color w:val="231F20"/>
          <w:spacing w:val="-4"/>
          <w:w w:val="105"/>
          <w:sz w:val="34"/>
        </w:rPr>
        <w:t> </w:t>
      </w:r>
      <w:r>
        <w:rPr>
          <w:i/>
          <w:color w:val="231F20"/>
          <w:w w:val="105"/>
          <w:sz w:val="34"/>
        </w:rPr>
        <w:t>minh</w:t>
      </w:r>
      <w:r>
        <w:rPr>
          <w:i/>
          <w:color w:val="231F20"/>
          <w:spacing w:val="-4"/>
          <w:w w:val="105"/>
          <w:sz w:val="34"/>
        </w:rPr>
        <w:t> </w:t>
      </w:r>
      <w:r>
        <w:rPr>
          <w:i/>
          <w:color w:val="231F20"/>
          <w:w w:val="105"/>
          <w:sz w:val="34"/>
        </w:rPr>
        <w:t>liễu</w:t>
      </w:r>
      <w:r>
        <w:rPr>
          <w:i/>
          <w:color w:val="231F20"/>
          <w:spacing w:val="-4"/>
          <w:w w:val="105"/>
          <w:sz w:val="34"/>
        </w:rPr>
        <w:t> </w:t>
      </w:r>
      <w:r>
        <w:rPr>
          <w:i/>
          <w:color w:val="231F20"/>
          <w:w w:val="105"/>
          <w:sz w:val="34"/>
        </w:rPr>
        <w:t>thông đạt,</w:t>
      </w:r>
      <w:r>
        <w:rPr>
          <w:i/>
          <w:color w:val="231F20"/>
          <w:spacing w:val="-22"/>
          <w:w w:val="105"/>
          <w:sz w:val="34"/>
        </w:rPr>
        <w:t> </w:t>
      </w:r>
      <w:r>
        <w:rPr>
          <w:i/>
          <w:color w:val="231F20"/>
          <w:w w:val="105"/>
          <w:sz w:val="34"/>
        </w:rPr>
        <w:t>như</w:t>
      </w:r>
      <w:r>
        <w:rPr>
          <w:i/>
          <w:color w:val="231F20"/>
          <w:spacing w:val="-22"/>
          <w:w w:val="105"/>
          <w:sz w:val="34"/>
        </w:rPr>
        <w:t> </w:t>
      </w:r>
      <w:r>
        <w:rPr>
          <w:i/>
          <w:color w:val="231F20"/>
          <w:w w:val="105"/>
          <w:sz w:val="34"/>
        </w:rPr>
        <w:t>nhất</w:t>
      </w:r>
      <w:r>
        <w:rPr>
          <w:i/>
          <w:color w:val="231F20"/>
          <w:spacing w:val="-21"/>
          <w:w w:val="105"/>
          <w:sz w:val="34"/>
        </w:rPr>
        <w:t> </w:t>
      </w:r>
      <w:r>
        <w:rPr>
          <w:i/>
          <w:color w:val="231F20"/>
          <w:w w:val="105"/>
          <w:sz w:val="34"/>
        </w:rPr>
        <w:t>Phật</w:t>
      </w:r>
      <w:r>
        <w:rPr>
          <w:i/>
          <w:color w:val="231F20"/>
          <w:spacing w:val="-21"/>
          <w:w w:val="105"/>
          <w:sz w:val="34"/>
        </w:rPr>
        <w:t> </w:t>
      </w:r>
      <w:r>
        <w:rPr>
          <w:i/>
          <w:color w:val="231F20"/>
          <w:w w:val="105"/>
          <w:sz w:val="34"/>
        </w:rPr>
        <w:t>sát,</w:t>
      </w:r>
      <w:r>
        <w:rPr>
          <w:i/>
          <w:color w:val="231F20"/>
          <w:spacing w:val="-22"/>
          <w:w w:val="105"/>
          <w:sz w:val="34"/>
        </w:rPr>
        <w:t> </w:t>
      </w:r>
      <w:r>
        <w:rPr>
          <w:i/>
          <w:color w:val="231F20"/>
          <w:w w:val="105"/>
          <w:sz w:val="34"/>
        </w:rPr>
        <w:t>sở</w:t>
      </w:r>
      <w:r>
        <w:rPr>
          <w:i/>
          <w:color w:val="231F20"/>
          <w:spacing w:val="-22"/>
          <w:w w:val="105"/>
          <w:sz w:val="34"/>
        </w:rPr>
        <w:t> </w:t>
      </w:r>
      <w:r>
        <w:rPr>
          <w:i/>
          <w:color w:val="231F20"/>
          <w:w w:val="105"/>
          <w:sz w:val="34"/>
        </w:rPr>
        <w:t>nhiếp</w:t>
      </w:r>
      <w:r>
        <w:rPr>
          <w:i/>
          <w:color w:val="231F20"/>
          <w:spacing w:val="-21"/>
          <w:w w:val="105"/>
          <w:sz w:val="34"/>
        </w:rPr>
        <w:t> </w:t>
      </w:r>
      <w:r>
        <w:rPr>
          <w:i/>
          <w:color w:val="231F20"/>
          <w:w w:val="105"/>
          <w:sz w:val="34"/>
        </w:rPr>
        <w:t>Phật</w:t>
      </w:r>
      <w:r>
        <w:rPr>
          <w:i/>
          <w:color w:val="231F20"/>
          <w:spacing w:val="-22"/>
          <w:w w:val="105"/>
          <w:sz w:val="34"/>
        </w:rPr>
        <w:t> </w:t>
      </w:r>
      <w:r>
        <w:rPr>
          <w:i/>
          <w:color w:val="231F20"/>
          <w:w w:val="105"/>
          <w:sz w:val="34"/>
        </w:rPr>
        <w:t>quốc,</w:t>
      </w:r>
      <w:r>
        <w:rPr>
          <w:i/>
          <w:color w:val="231F20"/>
          <w:spacing w:val="-22"/>
          <w:w w:val="105"/>
          <w:sz w:val="34"/>
        </w:rPr>
        <w:t> </w:t>
      </w:r>
      <w:r>
        <w:rPr>
          <w:i/>
          <w:color w:val="231F20"/>
          <w:w w:val="105"/>
          <w:sz w:val="34"/>
        </w:rPr>
        <w:t>siêu</w:t>
      </w:r>
      <w:r>
        <w:rPr>
          <w:i/>
          <w:color w:val="231F20"/>
          <w:spacing w:val="-21"/>
          <w:w w:val="105"/>
          <w:sz w:val="34"/>
        </w:rPr>
        <w:t> </w:t>
      </w:r>
      <w:r>
        <w:rPr>
          <w:i/>
          <w:color w:val="231F20"/>
          <w:w w:val="105"/>
          <w:sz w:val="34"/>
        </w:rPr>
        <w:t>quá</w:t>
      </w:r>
      <w:r>
        <w:rPr>
          <w:i/>
          <w:color w:val="231F20"/>
          <w:spacing w:val="-22"/>
          <w:w w:val="105"/>
          <w:sz w:val="34"/>
        </w:rPr>
        <w:t> </w:t>
      </w:r>
      <w:r>
        <w:rPr>
          <w:i/>
          <w:color w:val="231F20"/>
          <w:w w:val="105"/>
          <w:sz w:val="34"/>
        </w:rPr>
        <w:t>ư</w:t>
      </w:r>
      <w:r>
        <w:rPr>
          <w:i/>
          <w:color w:val="231F20"/>
          <w:spacing w:val="-21"/>
          <w:w w:val="105"/>
          <w:sz w:val="34"/>
        </w:rPr>
        <w:t> </w:t>
      </w:r>
      <w:r>
        <w:rPr>
          <w:i/>
          <w:color w:val="231F20"/>
          <w:w w:val="105"/>
          <w:sz w:val="34"/>
        </w:rPr>
        <w:t>bỉ.</w:t>
      </w:r>
      <w:r>
        <w:rPr>
          <w:i/>
          <w:color w:val="231F20"/>
          <w:spacing w:val="-18"/>
          <w:w w:val="105"/>
          <w:sz w:val="34"/>
        </w:rPr>
        <w:t> </w:t>
      </w:r>
      <w:r>
        <w:rPr>
          <w:color w:val="231F20"/>
          <w:w w:val="105"/>
          <w:sz w:val="34"/>
        </w:rPr>
        <w:t>Có một</w:t>
      </w:r>
      <w:r>
        <w:rPr>
          <w:color w:val="231F20"/>
          <w:spacing w:val="-20"/>
          <w:w w:val="105"/>
          <w:sz w:val="34"/>
        </w:rPr>
        <w:t> </w:t>
      </w:r>
      <w:r>
        <w:rPr>
          <w:color w:val="231F20"/>
          <w:w w:val="105"/>
          <w:sz w:val="34"/>
        </w:rPr>
        <w:t>đoạn</w:t>
      </w:r>
      <w:r>
        <w:rPr>
          <w:color w:val="231F20"/>
          <w:spacing w:val="-19"/>
          <w:w w:val="105"/>
          <w:sz w:val="34"/>
        </w:rPr>
        <w:t> </w:t>
      </w:r>
      <w:r>
        <w:rPr>
          <w:color w:val="231F20"/>
          <w:w w:val="105"/>
          <w:sz w:val="34"/>
        </w:rPr>
        <w:t>nói</w:t>
      </w:r>
      <w:r>
        <w:rPr>
          <w:color w:val="231F20"/>
          <w:spacing w:val="-19"/>
          <w:w w:val="105"/>
          <w:sz w:val="34"/>
        </w:rPr>
        <w:t> </w:t>
      </w:r>
      <w:r>
        <w:rPr>
          <w:color w:val="231F20"/>
          <w:w w:val="105"/>
          <w:sz w:val="34"/>
        </w:rPr>
        <w:t>như</w:t>
      </w:r>
      <w:r>
        <w:rPr>
          <w:color w:val="231F20"/>
          <w:spacing w:val="-19"/>
          <w:w w:val="105"/>
          <w:sz w:val="34"/>
        </w:rPr>
        <w:t> </w:t>
      </w:r>
      <w:r>
        <w:rPr>
          <w:color w:val="231F20"/>
          <w:w w:val="105"/>
          <w:sz w:val="34"/>
        </w:rPr>
        <w:t>vậy.</w:t>
      </w:r>
      <w:r>
        <w:rPr>
          <w:color w:val="231F20"/>
          <w:spacing w:val="-19"/>
          <w:w w:val="105"/>
          <w:sz w:val="34"/>
        </w:rPr>
        <w:t> </w:t>
      </w:r>
      <w:r>
        <w:rPr>
          <w:color w:val="231F20"/>
          <w:w w:val="105"/>
          <w:sz w:val="34"/>
        </w:rPr>
        <w:t>Ở</w:t>
      </w:r>
      <w:r>
        <w:rPr>
          <w:color w:val="231F20"/>
          <w:spacing w:val="-19"/>
          <w:w w:val="105"/>
          <w:sz w:val="34"/>
        </w:rPr>
        <w:t> </w:t>
      </w:r>
      <w:r>
        <w:rPr>
          <w:color w:val="231F20"/>
          <w:w w:val="105"/>
          <w:sz w:val="34"/>
        </w:rPr>
        <w:t>đây,</w:t>
      </w:r>
      <w:r>
        <w:rPr>
          <w:color w:val="231F20"/>
          <w:spacing w:val="-19"/>
          <w:w w:val="105"/>
          <w:sz w:val="34"/>
        </w:rPr>
        <w:t> </w:t>
      </w:r>
      <w:r>
        <w:rPr>
          <w:color w:val="231F20"/>
          <w:w w:val="105"/>
          <w:sz w:val="34"/>
        </w:rPr>
        <w:t>Hoàng</w:t>
      </w:r>
      <w:r>
        <w:rPr>
          <w:color w:val="231F20"/>
          <w:spacing w:val="-19"/>
          <w:w w:val="105"/>
          <w:sz w:val="34"/>
        </w:rPr>
        <w:t> </w:t>
      </w:r>
      <w:r>
        <w:rPr>
          <w:color w:val="231F20"/>
          <w:w w:val="105"/>
          <w:sz w:val="34"/>
        </w:rPr>
        <w:t>Niệm</w:t>
      </w:r>
      <w:r>
        <w:rPr>
          <w:color w:val="231F20"/>
          <w:spacing w:val="-19"/>
          <w:w w:val="105"/>
          <w:sz w:val="34"/>
        </w:rPr>
        <w:t> </w:t>
      </w:r>
      <w:r>
        <w:rPr>
          <w:color w:val="231F20"/>
          <w:w w:val="105"/>
          <w:sz w:val="34"/>
        </w:rPr>
        <w:t>Lão</w:t>
      </w:r>
      <w:r>
        <w:rPr>
          <w:color w:val="231F20"/>
          <w:spacing w:val="-19"/>
          <w:w w:val="105"/>
          <w:sz w:val="34"/>
        </w:rPr>
        <w:t> </w:t>
      </w:r>
      <w:r>
        <w:rPr>
          <w:color w:val="231F20"/>
          <w:w w:val="105"/>
          <w:sz w:val="34"/>
        </w:rPr>
        <w:t>giải</w:t>
      </w:r>
      <w:r>
        <w:rPr>
          <w:color w:val="231F20"/>
          <w:spacing w:val="-20"/>
          <w:w w:val="105"/>
          <w:sz w:val="34"/>
        </w:rPr>
        <w:t> </w:t>
      </w:r>
      <w:r>
        <w:rPr>
          <w:color w:val="231F20"/>
          <w:w w:val="105"/>
          <w:sz w:val="34"/>
        </w:rPr>
        <w:t>thích</w:t>
      </w:r>
      <w:r>
        <w:rPr>
          <w:color w:val="231F20"/>
          <w:spacing w:val="-19"/>
          <w:w w:val="105"/>
          <w:sz w:val="34"/>
        </w:rPr>
        <w:t> </w:t>
      </w:r>
      <w:r>
        <w:rPr>
          <w:color w:val="231F20"/>
          <w:spacing w:val="-5"/>
          <w:w w:val="105"/>
          <w:sz w:val="34"/>
        </w:rPr>
        <w:t>sơ</w:t>
      </w:r>
    </w:p>
    <w:p>
      <w:pPr>
        <w:spacing w:after="0" w:line="300" w:lineRule="auto"/>
        <w:jc w:val="both"/>
        <w:rPr>
          <w:sz w:val="34"/>
        </w:rPr>
        <w:sectPr>
          <w:headerReference w:type="default" r:id="rId10"/>
          <w:headerReference w:type="even" r:id="rId11"/>
          <w:footerReference w:type="default" r:id="rId12"/>
          <w:footerReference w:type="even" r:id="rId13"/>
          <w:pgSz w:w="11400" w:h="15370"/>
          <w:pgMar w:header="977" w:footer="937" w:top="1160" w:bottom="1120" w:left="1200" w:right="1180"/>
          <w:pgNumType w:start="7"/>
        </w:sectPr>
      </w:pPr>
    </w:p>
    <w:p>
      <w:pPr>
        <w:pStyle w:val="BodyText"/>
        <w:spacing w:before="6"/>
        <w:jc w:val="left"/>
        <w:rPr>
          <w:sz w:val="22"/>
        </w:rPr>
      </w:pPr>
    </w:p>
    <w:p>
      <w:pPr>
        <w:pStyle w:val="BodyText"/>
        <w:spacing w:line="300" w:lineRule="auto" w:before="106"/>
        <w:ind w:left="103" w:right="405"/>
      </w:pPr>
      <w:r>
        <w:rPr>
          <w:color w:val="231F20"/>
        </w:rPr>
        <w:t>lược cho chúng ta biết, ở trong kinh nói 21 câu chi, ở đây không phải là số chữ, mà là biểu pháp, nói lên sự viên mãn. Theo thói quen, kinh </w:t>
      </w:r>
      <w:r>
        <w:rPr>
          <w:i/>
          <w:color w:val="231F20"/>
        </w:rPr>
        <w:t>Vô Lượng Thọ </w:t>
      </w:r>
      <w:r>
        <w:rPr>
          <w:color w:val="231F20"/>
        </w:rPr>
        <w:t>và kinh </w:t>
      </w:r>
      <w:r>
        <w:rPr>
          <w:i/>
          <w:color w:val="231F20"/>
        </w:rPr>
        <w:t>Phật thuyết A Di Đà</w:t>
      </w:r>
      <w:r>
        <w:rPr>
          <w:color w:val="231F20"/>
        </w:rPr>
        <w:t>, đa số dùng “thất” (số 7) để nói lên sự viên mãn. Ý nghĩa của</w:t>
      </w:r>
      <w:r>
        <w:rPr>
          <w:color w:val="231F20"/>
          <w:spacing w:val="-3"/>
        </w:rPr>
        <w:t> </w:t>
      </w:r>
      <w:r>
        <w:rPr>
          <w:color w:val="231F20"/>
        </w:rPr>
        <w:t>“thất”</w:t>
      </w:r>
      <w:r>
        <w:rPr>
          <w:color w:val="231F20"/>
          <w:spacing w:val="-3"/>
        </w:rPr>
        <w:t> </w:t>
      </w:r>
      <w:r>
        <w:rPr>
          <w:color w:val="231F20"/>
        </w:rPr>
        <w:t>gồm</w:t>
      </w:r>
      <w:r>
        <w:rPr>
          <w:color w:val="231F20"/>
          <w:spacing w:val="-3"/>
        </w:rPr>
        <w:t> </w:t>
      </w:r>
      <w:r>
        <w:rPr>
          <w:color w:val="231F20"/>
        </w:rPr>
        <w:t>có</w:t>
      </w:r>
      <w:r>
        <w:rPr>
          <w:color w:val="231F20"/>
          <w:spacing w:val="-3"/>
        </w:rPr>
        <w:t> </w:t>
      </w:r>
      <w:r>
        <w:rPr>
          <w:color w:val="231F20"/>
        </w:rPr>
        <w:t>Đông,</w:t>
      </w:r>
      <w:r>
        <w:rPr>
          <w:color w:val="231F20"/>
          <w:spacing w:val="-3"/>
        </w:rPr>
        <w:t> </w:t>
      </w:r>
      <w:r>
        <w:rPr>
          <w:color w:val="231F20"/>
        </w:rPr>
        <w:t>Nam,</w:t>
      </w:r>
      <w:r>
        <w:rPr>
          <w:color w:val="231F20"/>
          <w:spacing w:val="-3"/>
        </w:rPr>
        <w:t> </w:t>
      </w:r>
      <w:r>
        <w:rPr>
          <w:color w:val="231F20"/>
        </w:rPr>
        <w:t>Tây,</w:t>
      </w:r>
      <w:r>
        <w:rPr>
          <w:color w:val="231F20"/>
          <w:spacing w:val="-3"/>
        </w:rPr>
        <w:t> </w:t>
      </w:r>
      <w:r>
        <w:rPr>
          <w:color w:val="231F20"/>
        </w:rPr>
        <w:t>Bắc,</w:t>
      </w:r>
      <w:r>
        <w:rPr>
          <w:color w:val="231F20"/>
          <w:spacing w:val="-3"/>
        </w:rPr>
        <w:t> </w:t>
      </w:r>
      <w:r>
        <w:rPr>
          <w:color w:val="231F20"/>
        </w:rPr>
        <w:t>là</w:t>
      </w:r>
      <w:r>
        <w:rPr>
          <w:color w:val="231F20"/>
          <w:spacing w:val="-3"/>
        </w:rPr>
        <w:t> </w:t>
      </w:r>
      <w:r>
        <w:rPr>
          <w:color w:val="231F20"/>
        </w:rPr>
        <w:t>bốn</w:t>
      </w:r>
      <w:r>
        <w:rPr>
          <w:color w:val="231F20"/>
          <w:spacing w:val="-3"/>
        </w:rPr>
        <w:t> </w:t>
      </w:r>
      <w:r>
        <w:rPr>
          <w:color w:val="231F20"/>
        </w:rPr>
        <w:t>phương,</w:t>
      </w:r>
      <w:r>
        <w:rPr>
          <w:color w:val="231F20"/>
          <w:spacing w:val="-3"/>
        </w:rPr>
        <w:t> </w:t>
      </w:r>
      <w:r>
        <w:rPr>
          <w:color w:val="231F20"/>
        </w:rPr>
        <w:t>cộng trên, dưới và ở giữa. “Thất” có nghĩa là như vậy.</w:t>
      </w:r>
    </w:p>
    <w:p>
      <w:pPr>
        <w:pStyle w:val="BodyText"/>
        <w:spacing w:line="300" w:lineRule="auto" w:before="107"/>
        <w:ind w:left="103" w:right="404" w:firstLine="453"/>
      </w:pPr>
      <w:r>
        <w:rPr>
          <w:color w:val="231F20"/>
          <w:w w:val="105"/>
        </w:rPr>
        <w:t>Kinh </w:t>
      </w:r>
      <w:r>
        <w:rPr>
          <w:i/>
          <w:color w:val="231F20"/>
          <w:w w:val="105"/>
        </w:rPr>
        <w:t>Hoa Nghiêm </w:t>
      </w:r>
      <w:r>
        <w:rPr>
          <w:color w:val="231F20"/>
          <w:w w:val="105"/>
        </w:rPr>
        <w:t>dùng “thập” (số 10) làm biểu pháp. Đây là số chữ, nghĩa là từ 1 đến 10 là viên mãn. Tông Hoa Nghiêm,</w:t>
      </w:r>
      <w:r>
        <w:rPr>
          <w:color w:val="231F20"/>
          <w:spacing w:val="-2"/>
          <w:w w:val="105"/>
        </w:rPr>
        <w:t> </w:t>
      </w:r>
      <w:r>
        <w:rPr>
          <w:color w:val="231F20"/>
          <w:w w:val="105"/>
        </w:rPr>
        <w:t>y</w:t>
      </w:r>
      <w:r>
        <w:rPr>
          <w:color w:val="231F20"/>
          <w:spacing w:val="-2"/>
          <w:w w:val="105"/>
        </w:rPr>
        <w:t> </w:t>
      </w:r>
      <w:r>
        <w:rPr>
          <w:color w:val="231F20"/>
          <w:w w:val="105"/>
        </w:rPr>
        <w:t>theo</w:t>
      </w:r>
      <w:r>
        <w:rPr>
          <w:color w:val="231F20"/>
          <w:spacing w:val="-2"/>
          <w:w w:val="105"/>
        </w:rPr>
        <w:t> </w:t>
      </w:r>
      <w:r>
        <w:rPr>
          <w:color w:val="231F20"/>
          <w:w w:val="105"/>
        </w:rPr>
        <w:t>tông</w:t>
      </w:r>
      <w:r>
        <w:rPr>
          <w:color w:val="231F20"/>
          <w:spacing w:val="-2"/>
          <w:w w:val="105"/>
        </w:rPr>
        <w:t> </w:t>
      </w:r>
      <w:r>
        <w:rPr>
          <w:color w:val="231F20"/>
          <w:w w:val="105"/>
        </w:rPr>
        <w:t>phái</w:t>
      </w:r>
      <w:r>
        <w:rPr>
          <w:color w:val="231F20"/>
          <w:spacing w:val="-2"/>
          <w:w w:val="105"/>
        </w:rPr>
        <w:t> </w:t>
      </w:r>
      <w:r>
        <w:rPr>
          <w:color w:val="231F20"/>
          <w:w w:val="105"/>
        </w:rPr>
        <w:t>ở</w:t>
      </w:r>
      <w:r>
        <w:rPr>
          <w:color w:val="231F20"/>
          <w:spacing w:val="-2"/>
          <w:w w:val="105"/>
        </w:rPr>
        <w:t> </w:t>
      </w:r>
      <w:r>
        <w:rPr>
          <w:color w:val="231F20"/>
          <w:w w:val="105"/>
        </w:rPr>
        <w:t>Trung</w:t>
      </w:r>
      <w:r>
        <w:rPr>
          <w:color w:val="231F20"/>
          <w:spacing w:val="-2"/>
          <w:w w:val="105"/>
        </w:rPr>
        <w:t> </w:t>
      </w:r>
      <w:r>
        <w:rPr>
          <w:color w:val="231F20"/>
          <w:w w:val="105"/>
        </w:rPr>
        <w:t>Quốc</w:t>
      </w:r>
      <w:r>
        <w:rPr>
          <w:color w:val="231F20"/>
          <w:spacing w:val="-2"/>
          <w:w w:val="105"/>
        </w:rPr>
        <w:t> </w:t>
      </w:r>
      <w:r>
        <w:rPr>
          <w:color w:val="231F20"/>
          <w:w w:val="105"/>
        </w:rPr>
        <w:t>mà</w:t>
      </w:r>
      <w:r>
        <w:rPr>
          <w:color w:val="231F20"/>
          <w:spacing w:val="-2"/>
          <w:w w:val="105"/>
        </w:rPr>
        <w:t> </w:t>
      </w:r>
      <w:r>
        <w:rPr>
          <w:color w:val="231F20"/>
          <w:w w:val="105"/>
        </w:rPr>
        <w:t>nói,</w:t>
      </w:r>
      <w:r>
        <w:rPr>
          <w:color w:val="231F20"/>
          <w:spacing w:val="-2"/>
          <w:w w:val="105"/>
        </w:rPr>
        <w:t> </w:t>
      </w:r>
      <w:r>
        <w:rPr>
          <w:color w:val="231F20"/>
          <w:w w:val="105"/>
        </w:rPr>
        <w:t>giáo</w:t>
      </w:r>
      <w:r>
        <w:rPr>
          <w:color w:val="231F20"/>
          <w:spacing w:val="-2"/>
          <w:w w:val="105"/>
        </w:rPr>
        <w:t> </w:t>
      </w:r>
      <w:r>
        <w:rPr>
          <w:color w:val="231F20"/>
          <w:w w:val="105"/>
        </w:rPr>
        <w:t>nghĩa của 10 tông phái Tiểu thừa và Đại thừa, đều nằm trong bộ kinh</w:t>
      </w:r>
      <w:r>
        <w:rPr>
          <w:color w:val="231F20"/>
          <w:spacing w:val="-16"/>
          <w:w w:val="105"/>
        </w:rPr>
        <w:t> </w:t>
      </w:r>
      <w:r>
        <w:rPr>
          <w:color w:val="231F20"/>
          <w:w w:val="105"/>
        </w:rPr>
        <w:t>này.</w:t>
      </w:r>
      <w:r>
        <w:rPr>
          <w:color w:val="231F20"/>
          <w:spacing w:val="-17"/>
          <w:w w:val="105"/>
        </w:rPr>
        <w:t> </w:t>
      </w:r>
      <w:r>
        <w:rPr>
          <w:color w:val="231F20"/>
          <w:w w:val="105"/>
        </w:rPr>
        <w:t>Biểu</w:t>
      </w:r>
      <w:r>
        <w:rPr>
          <w:color w:val="231F20"/>
          <w:spacing w:val="-16"/>
          <w:w w:val="105"/>
        </w:rPr>
        <w:t> </w:t>
      </w:r>
      <w:r>
        <w:rPr>
          <w:color w:val="231F20"/>
          <w:w w:val="105"/>
        </w:rPr>
        <w:t>pháp</w:t>
      </w:r>
      <w:r>
        <w:rPr>
          <w:color w:val="231F20"/>
          <w:spacing w:val="-17"/>
          <w:w w:val="105"/>
        </w:rPr>
        <w:t> </w:t>
      </w:r>
      <w:r>
        <w:rPr>
          <w:color w:val="231F20"/>
          <w:w w:val="105"/>
        </w:rPr>
        <w:t>của</w:t>
      </w:r>
      <w:r>
        <w:rPr>
          <w:color w:val="231F20"/>
          <w:spacing w:val="-16"/>
          <w:w w:val="105"/>
        </w:rPr>
        <w:t> </w:t>
      </w:r>
      <w:r>
        <w:rPr>
          <w:color w:val="231F20"/>
          <w:w w:val="105"/>
        </w:rPr>
        <w:t>Mật</w:t>
      </w:r>
      <w:r>
        <w:rPr>
          <w:color w:val="231F20"/>
          <w:spacing w:val="-17"/>
          <w:w w:val="105"/>
        </w:rPr>
        <w:t> </w:t>
      </w:r>
      <w:r>
        <w:rPr>
          <w:color w:val="231F20"/>
          <w:w w:val="105"/>
        </w:rPr>
        <w:t>Tông</w:t>
      </w:r>
      <w:r>
        <w:rPr>
          <w:color w:val="231F20"/>
          <w:spacing w:val="-16"/>
          <w:w w:val="105"/>
        </w:rPr>
        <w:t> </w:t>
      </w:r>
      <w:r>
        <w:rPr>
          <w:color w:val="231F20"/>
          <w:w w:val="105"/>
        </w:rPr>
        <w:t>là</w:t>
      </w:r>
      <w:r>
        <w:rPr>
          <w:color w:val="231F20"/>
          <w:spacing w:val="-17"/>
          <w:w w:val="105"/>
        </w:rPr>
        <w:t> </w:t>
      </w:r>
      <w:r>
        <w:rPr>
          <w:color w:val="231F20"/>
          <w:w w:val="105"/>
        </w:rPr>
        <w:t>“thập</w:t>
      </w:r>
      <w:r>
        <w:rPr>
          <w:color w:val="231F20"/>
          <w:spacing w:val="-16"/>
          <w:w w:val="105"/>
        </w:rPr>
        <w:t> </w:t>
      </w:r>
      <w:r>
        <w:rPr>
          <w:color w:val="231F20"/>
          <w:w w:val="105"/>
        </w:rPr>
        <w:t>lục”</w:t>
      </w:r>
      <w:r>
        <w:rPr>
          <w:color w:val="231F20"/>
          <w:spacing w:val="-17"/>
          <w:w w:val="105"/>
        </w:rPr>
        <w:t> </w:t>
      </w:r>
      <w:r>
        <w:rPr>
          <w:color w:val="231F20"/>
          <w:w w:val="105"/>
        </w:rPr>
        <w:t>(số</w:t>
      </w:r>
      <w:r>
        <w:rPr>
          <w:color w:val="231F20"/>
          <w:spacing w:val="-16"/>
          <w:w w:val="105"/>
        </w:rPr>
        <w:t> </w:t>
      </w:r>
      <w:r>
        <w:rPr>
          <w:color w:val="231F20"/>
          <w:w w:val="105"/>
        </w:rPr>
        <w:t>16).</w:t>
      </w:r>
      <w:r>
        <w:rPr>
          <w:color w:val="231F20"/>
          <w:spacing w:val="-17"/>
          <w:w w:val="105"/>
        </w:rPr>
        <w:t> </w:t>
      </w:r>
      <w:r>
        <w:rPr>
          <w:color w:val="231F20"/>
          <w:w w:val="105"/>
        </w:rPr>
        <w:t>Sau này,</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sẽ</w:t>
      </w:r>
      <w:r>
        <w:rPr>
          <w:color w:val="231F20"/>
          <w:spacing w:val="-2"/>
          <w:w w:val="105"/>
        </w:rPr>
        <w:t> </w:t>
      </w:r>
      <w:r>
        <w:rPr>
          <w:color w:val="231F20"/>
          <w:w w:val="105"/>
        </w:rPr>
        <w:t>học</w:t>
      </w:r>
      <w:r>
        <w:rPr>
          <w:color w:val="231F20"/>
          <w:spacing w:val="-2"/>
          <w:w w:val="105"/>
        </w:rPr>
        <w:t> </w:t>
      </w:r>
      <w:r>
        <w:rPr>
          <w:color w:val="231F20"/>
          <w:w w:val="105"/>
        </w:rPr>
        <w:t>đến</w:t>
      </w:r>
      <w:r>
        <w:rPr>
          <w:color w:val="231F20"/>
          <w:spacing w:val="-2"/>
          <w:w w:val="105"/>
        </w:rPr>
        <w:t> </w:t>
      </w:r>
      <w:r>
        <w:rPr>
          <w:color w:val="231F20"/>
          <w:w w:val="105"/>
        </w:rPr>
        <w:t>Thập</w:t>
      </w:r>
      <w:r>
        <w:rPr>
          <w:color w:val="231F20"/>
          <w:spacing w:val="-2"/>
          <w:w w:val="105"/>
        </w:rPr>
        <w:t> </w:t>
      </w:r>
      <w:r>
        <w:rPr>
          <w:color w:val="231F20"/>
          <w:w w:val="105"/>
        </w:rPr>
        <w:t>lục</w:t>
      </w:r>
      <w:r>
        <w:rPr>
          <w:color w:val="231F20"/>
          <w:spacing w:val="-2"/>
          <w:w w:val="105"/>
        </w:rPr>
        <w:t> </w:t>
      </w:r>
      <w:r>
        <w:rPr>
          <w:color w:val="231F20"/>
          <w:w w:val="105"/>
        </w:rPr>
        <w:t>Chính</w:t>
      </w:r>
      <w:r>
        <w:rPr>
          <w:color w:val="231F20"/>
          <w:spacing w:val="-2"/>
          <w:w w:val="105"/>
        </w:rPr>
        <w:t> </w:t>
      </w:r>
      <w:r>
        <w:rPr>
          <w:color w:val="231F20"/>
          <w:w w:val="105"/>
        </w:rPr>
        <w:t>sĩ.</w:t>
      </w:r>
      <w:r>
        <w:rPr>
          <w:color w:val="231F20"/>
          <w:spacing w:val="-2"/>
          <w:w w:val="105"/>
        </w:rPr>
        <w:t> </w:t>
      </w:r>
      <w:r>
        <w:rPr>
          <w:color w:val="231F20"/>
          <w:w w:val="105"/>
        </w:rPr>
        <w:t>Ở</w:t>
      </w:r>
      <w:r>
        <w:rPr>
          <w:color w:val="231F20"/>
          <w:spacing w:val="-2"/>
          <w:w w:val="105"/>
        </w:rPr>
        <w:t> </w:t>
      </w:r>
      <w:r>
        <w:rPr>
          <w:color w:val="231F20"/>
          <w:w w:val="105"/>
        </w:rPr>
        <w:t>đây</w:t>
      </w:r>
      <w:r>
        <w:rPr>
          <w:color w:val="231F20"/>
          <w:spacing w:val="-2"/>
          <w:w w:val="105"/>
        </w:rPr>
        <w:t> </w:t>
      </w:r>
      <w:r>
        <w:rPr>
          <w:color w:val="231F20"/>
          <w:w w:val="105"/>
        </w:rPr>
        <w:t>cho</w:t>
      </w:r>
      <w:r>
        <w:rPr>
          <w:color w:val="231F20"/>
          <w:spacing w:val="-2"/>
          <w:w w:val="105"/>
        </w:rPr>
        <w:t> </w:t>
      </w:r>
      <w:r>
        <w:rPr>
          <w:color w:val="231F20"/>
          <w:w w:val="105"/>
        </w:rPr>
        <w:t>thấy “nhị thập nhất câu chi”, Mật Tông thường sử dụng, để nói lên</w:t>
      </w:r>
      <w:r>
        <w:rPr>
          <w:color w:val="231F20"/>
          <w:spacing w:val="-9"/>
          <w:w w:val="105"/>
        </w:rPr>
        <w:t> </w:t>
      </w:r>
      <w:r>
        <w:rPr>
          <w:color w:val="231F20"/>
          <w:w w:val="105"/>
        </w:rPr>
        <w:t>sự</w:t>
      </w:r>
      <w:r>
        <w:rPr>
          <w:color w:val="231F20"/>
          <w:spacing w:val="-9"/>
          <w:w w:val="105"/>
        </w:rPr>
        <w:t> </w:t>
      </w:r>
      <w:r>
        <w:rPr>
          <w:color w:val="231F20"/>
          <w:w w:val="105"/>
        </w:rPr>
        <w:t>đại</w:t>
      </w:r>
      <w:r>
        <w:rPr>
          <w:color w:val="231F20"/>
          <w:spacing w:val="-7"/>
          <w:w w:val="105"/>
        </w:rPr>
        <w:t> </w:t>
      </w:r>
      <w:r>
        <w:rPr>
          <w:color w:val="231F20"/>
          <w:w w:val="105"/>
        </w:rPr>
        <w:t>viên</w:t>
      </w:r>
      <w:r>
        <w:rPr>
          <w:color w:val="231F20"/>
          <w:spacing w:val="-9"/>
          <w:w w:val="105"/>
        </w:rPr>
        <w:t> </w:t>
      </w:r>
      <w:r>
        <w:rPr>
          <w:color w:val="231F20"/>
          <w:w w:val="105"/>
        </w:rPr>
        <w:t>mãn,</w:t>
      </w:r>
      <w:r>
        <w:rPr>
          <w:color w:val="231F20"/>
          <w:spacing w:val="-7"/>
          <w:w w:val="105"/>
        </w:rPr>
        <w:t> </w:t>
      </w:r>
      <w:r>
        <w:rPr>
          <w:color w:val="231F20"/>
          <w:w w:val="105"/>
        </w:rPr>
        <w:t>cho</w:t>
      </w:r>
      <w:r>
        <w:rPr>
          <w:color w:val="231F20"/>
          <w:spacing w:val="-9"/>
          <w:w w:val="105"/>
        </w:rPr>
        <w:t> </w:t>
      </w:r>
      <w:r>
        <w:rPr>
          <w:color w:val="231F20"/>
          <w:w w:val="105"/>
        </w:rPr>
        <w:t>nên</w:t>
      </w:r>
      <w:r>
        <w:rPr>
          <w:color w:val="231F20"/>
          <w:spacing w:val="-7"/>
          <w:w w:val="105"/>
        </w:rPr>
        <w:t> </w:t>
      </w:r>
      <w:r>
        <w:rPr>
          <w:color w:val="231F20"/>
          <w:w w:val="105"/>
        </w:rPr>
        <w:t>ở</w:t>
      </w:r>
      <w:r>
        <w:rPr>
          <w:color w:val="231F20"/>
          <w:spacing w:val="-7"/>
          <w:w w:val="105"/>
        </w:rPr>
        <w:t> </w:t>
      </w:r>
      <w:r>
        <w:rPr>
          <w:color w:val="231F20"/>
          <w:w w:val="105"/>
        </w:rPr>
        <w:t>đây</w:t>
      </w:r>
      <w:r>
        <w:rPr>
          <w:color w:val="231F20"/>
          <w:spacing w:val="-7"/>
          <w:w w:val="105"/>
        </w:rPr>
        <w:t> </w:t>
      </w:r>
      <w:r>
        <w:rPr>
          <w:color w:val="231F20"/>
          <w:w w:val="105"/>
        </w:rPr>
        <w:t>không</w:t>
      </w:r>
      <w:r>
        <w:rPr>
          <w:color w:val="231F20"/>
          <w:spacing w:val="-9"/>
          <w:w w:val="105"/>
        </w:rPr>
        <w:t> </w:t>
      </w:r>
      <w:r>
        <w:rPr>
          <w:color w:val="231F20"/>
          <w:w w:val="105"/>
        </w:rPr>
        <w:t>thể</w:t>
      </w:r>
      <w:r>
        <w:rPr>
          <w:color w:val="231F20"/>
          <w:spacing w:val="-7"/>
          <w:w w:val="105"/>
        </w:rPr>
        <w:t> </w:t>
      </w:r>
      <w:r>
        <w:rPr>
          <w:color w:val="231F20"/>
          <w:w w:val="105"/>
        </w:rPr>
        <w:t>xem</w:t>
      </w:r>
      <w:r>
        <w:rPr>
          <w:color w:val="231F20"/>
          <w:spacing w:val="-7"/>
          <w:w w:val="105"/>
        </w:rPr>
        <w:t> </w:t>
      </w:r>
      <w:r>
        <w:rPr>
          <w:color w:val="231F20"/>
          <w:w w:val="105"/>
        </w:rPr>
        <w:t>như</w:t>
      </w:r>
      <w:r>
        <w:rPr>
          <w:color w:val="231F20"/>
          <w:spacing w:val="-9"/>
          <w:w w:val="105"/>
        </w:rPr>
        <w:t> </w:t>
      </w:r>
      <w:r>
        <w:rPr>
          <w:color w:val="231F20"/>
          <w:w w:val="105"/>
        </w:rPr>
        <w:t>là</w:t>
      </w:r>
      <w:r>
        <w:rPr>
          <w:color w:val="231F20"/>
          <w:spacing w:val="-7"/>
          <w:w w:val="105"/>
        </w:rPr>
        <w:t> </w:t>
      </w:r>
      <w:r>
        <w:rPr>
          <w:color w:val="231F20"/>
          <w:w w:val="105"/>
        </w:rPr>
        <w:t>số mục. Ý nghĩa của nó tiêu biểu cho vô lượng Phật độ. Cũng có</w:t>
      </w:r>
      <w:r>
        <w:rPr>
          <w:color w:val="231F20"/>
          <w:spacing w:val="-16"/>
          <w:w w:val="105"/>
        </w:rPr>
        <w:t> </w:t>
      </w:r>
      <w:r>
        <w:rPr>
          <w:color w:val="231F20"/>
          <w:w w:val="105"/>
        </w:rPr>
        <w:t>nghĩa</w:t>
      </w:r>
      <w:r>
        <w:rPr>
          <w:color w:val="231F20"/>
          <w:spacing w:val="-16"/>
          <w:w w:val="105"/>
        </w:rPr>
        <w:t> </w:t>
      </w:r>
      <w:r>
        <w:rPr>
          <w:color w:val="231F20"/>
          <w:w w:val="105"/>
        </w:rPr>
        <w:t>là</w:t>
      </w:r>
      <w:r>
        <w:rPr>
          <w:color w:val="231F20"/>
          <w:spacing w:val="-16"/>
          <w:w w:val="105"/>
        </w:rPr>
        <w:t> </w:t>
      </w:r>
      <w:r>
        <w:rPr>
          <w:color w:val="231F20"/>
          <w:w w:val="105"/>
        </w:rPr>
        <w:t>tâm</w:t>
      </w:r>
      <w:r>
        <w:rPr>
          <w:color w:val="231F20"/>
          <w:spacing w:val="-16"/>
          <w:w w:val="105"/>
        </w:rPr>
        <w:t> </w:t>
      </w:r>
      <w:r>
        <w:rPr>
          <w:color w:val="231F20"/>
          <w:w w:val="105"/>
        </w:rPr>
        <w:t>hiện</w:t>
      </w:r>
      <w:r>
        <w:rPr>
          <w:color w:val="231F20"/>
          <w:spacing w:val="-16"/>
          <w:w w:val="105"/>
        </w:rPr>
        <w:t> </w:t>
      </w:r>
      <w:r>
        <w:rPr>
          <w:color w:val="231F20"/>
          <w:w w:val="105"/>
        </w:rPr>
        <w:t>thức</w:t>
      </w:r>
      <w:r>
        <w:rPr>
          <w:color w:val="231F20"/>
          <w:spacing w:val="-16"/>
          <w:w w:val="105"/>
        </w:rPr>
        <w:t> </w:t>
      </w:r>
      <w:r>
        <w:rPr>
          <w:color w:val="231F20"/>
          <w:w w:val="105"/>
        </w:rPr>
        <w:t>biến,</w:t>
      </w:r>
      <w:r>
        <w:rPr>
          <w:color w:val="231F20"/>
          <w:spacing w:val="-16"/>
          <w:w w:val="105"/>
        </w:rPr>
        <w:t> </w:t>
      </w:r>
      <w:r>
        <w:rPr>
          <w:color w:val="231F20"/>
          <w:w w:val="105"/>
        </w:rPr>
        <w:t>không</w:t>
      </w:r>
      <w:r>
        <w:rPr>
          <w:color w:val="231F20"/>
          <w:spacing w:val="-16"/>
          <w:w w:val="105"/>
        </w:rPr>
        <w:t> </w:t>
      </w:r>
      <w:r>
        <w:rPr>
          <w:color w:val="231F20"/>
          <w:w w:val="105"/>
        </w:rPr>
        <w:t>sót</w:t>
      </w:r>
      <w:r>
        <w:rPr>
          <w:color w:val="231F20"/>
          <w:spacing w:val="-16"/>
          <w:w w:val="105"/>
        </w:rPr>
        <w:t> </w:t>
      </w:r>
      <w:r>
        <w:rPr>
          <w:color w:val="231F20"/>
          <w:w w:val="105"/>
        </w:rPr>
        <w:t>một</w:t>
      </w:r>
      <w:r>
        <w:rPr>
          <w:color w:val="231F20"/>
          <w:spacing w:val="-16"/>
          <w:w w:val="105"/>
        </w:rPr>
        <w:t> </w:t>
      </w:r>
      <w:r>
        <w:rPr>
          <w:color w:val="231F20"/>
          <w:w w:val="105"/>
        </w:rPr>
        <w:t>điều</w:t>
      </w:r>
      <w:r>
        <w:rPr>
          <w:color w:val="231F20"/>
          <w:spacing w:val="-16"/>
          <w:w w:val="105"/>
        </w:rPr>
        <w:t> </w:t>
      </w:r>
      <w:r>
        <w:rPr>
          <w:color w:val="231F20"/>
          <w:w w:val="105"/>
        </w:rPr>
        <w:t>gì.</w:t>
      </w:r>
      <w:r>
        <w:rPr>
          <w:color w:val="231F20"/>
          <w:spacing w:val="-16"/>
          <w:w w:val="105"/>
        </w:rPr>
        <w:t> </w:t>
      </w:r>
      <w:r>
        <w:rPr>
          <w:color w:val="231F20"/>
          <w:w w:val="105"/>
        </w:rPr>
        <w:t>Tất</w:t>
      </w:r>
      <w:r>
        <w:rPr>
          <w:color w:val="231F20"/>
          <w:spacing w:val="-16"/>
          <w:w w:val="105"/>
        </w:rPr>
        <w:t> </w:t>
      </w:r>
      <w:r>
        <w:rPr>
          <w:color w:val="231F20"/>
          <w:w w:val="105"/>
        </w:rPr>
        <w:t>cả đều bao hàm trong đó.</w:t>
      </w:r>
    </w:p>
    <w:p>
      <w:pPr>
        <w:pStyle w:val="BodyText"/>
        <w:spacing w:line="300" w:lineRule="auto" w:before="100"/>
        <w:ind w:left="103" w:right="401" w:firstLine="453"/>
      </w:pPr>
      <w:r>
        <w:rPr>
          <w:color w:val="231F20"/>
          <w:w w:val="105"/>
        </w:rPr>
        <w:t>Tỷ khiêu Pháp Tạng tiếp nhận tất cả ưu điểm trong vô lượng Phật độ, những khiếm khuyết trong mười phương</w:t>
      </w:r>
      <w:r>
        <w:rPr>
          <w:color w:val="231F20"/>
          <w:spacing w:val="80"/>
          <w:w w:val="150"/>
        </w:rPr>
        <w:t> </w:t>
      </w:r>
      <w:r>
        <w:rPr>
          <w:color w:val="231F20"/>
          <w:w w:val="105"/>
        </w:rPr>
        <w:t>tất cả quốc độ, hoàn toàn không còn tồn tại, cho nên thế giới</w:t>
      </w:r>
      <w:r>
        <w:rPr>
          <w:color w:val="231F20"/>
          <w:spacing w:val="-2"/>
          <w:w w:val="105"/>
        </w:rPr>
        <w:t> </w:t>
      </w:r>
      <w:r>
        <w:rPr>
          <w:color w:val="231F20"/>
          <w:w w:val="105"/>
        </w:rPr>
        <w:t>này</w:t>
      </w:r>
      <w:r>
        <w:rPr>
          <w:color w:val="231F20"/>
          <w:spacing w:val="-2"/>
          <w:w w:val="105"/>
        </w:rPr>
        <w:t> </w:t>
      </w:r>
      <w:r>
        <w:rPr>
          <w:color w:val="231F20"/>
          <w:w w:val="105"/>
        </w:rPr>
        <w:t>gọi</w:t>
      </w:r>
      <w:r>
        <w:rPr>
          <w:color w:val="231F20"/>
          <w:spacing w:val="-2"/>
          <w:w w:val="105"/>
        </w:rPr>
        <w:t> </w:t>
      </w:r>
      <w:r>
        <w:rPr>
          <w:color w:val="231F20"/>
          <w:w w:val="105"/>
        </w:rPr>
        <w:t>là</w:t>
      </w:r>
      <w:r>
        <w:rPr>
          <w:color w:val="231F20"/>
          <w:spacing w:val="-2"/>
          <w:w w:val="105"/>
        </w:rPr>
        <w:t> </w:t>
      </w:r>
      <w:r>
        <w:rPr>
          <w:color w:val="231F20"/>
          <w:w w:val="105"/>
        </w:rPr>
        <w:t>thế</w:t>
      </w:r>
      <w:r>
        <w:rPr>
          <w:color w:val="231F20"/>
          <w:spacing w:val="-2"/>
          <w:w w:val="105"/>
        </w:rPr>
        <w:t> </w:t>
      </w:r>
      <w:r>
        <w:rPr>
          <w:color w:val="231F20"/>
          <w:w w:val="105"/>
        </w:rPr>
        <w:t>giới</w:t>
      </w:r>
      <w:r>
        <w:rPr>
          <w:color w:val="231F20"/>
          <w:spacing w:val="-2"/>
          <w:w w:val="105"/>
        </w:rPr>
        <w:t> </w:t>
      </w:r>
      <w:r>
        <w:rPr>
          <w:color w:val="231F20"/>
          <w:w w:val="105"/>
        </w:rPr>
        <w:t>Cực</w:t>
      </w:r>
      <w:r>
        <w:rPr>
          <w:color w:val="231F20"/>
          <w:spacing w:val="-2"/>
          <w:w w:val="105"/>
        </w:rPr>
        <w:t> </w:t>
      </w:r>
      <w:r>
        <w:rPr>
          <w:color w:val="231F20"/>
          <w:w w:val="105"/>
        </w:rPr>
        <w:t>Lạc.</w:t>
      </w:r>
      <w:r>
        <w:rPr>
          <w:color w:val="231F20"/>
          <w:spacing w:val="-2"/>
          <w:w w:val="105"/>
        </w:rPr>
        <w:t> </w:t>
      </w:r>
      <w:r>
        <w:rPr>
          <w:color w:val="231F20"/>
          <w:w w:val="105"/>
        </w:rPr>
        <w:t>Cái</w:t>
      </w:r>
      <w:r>
        <w:rPr>
          <w:color w:val="231F20"/>
          <w:spacing w:val="-2"/>
          <w:w w:val="105"/>
        </w:rPr>
        <w:t> </w:t>
      </w:r>
      <w:r>
        <w:rPr>
          <w:color w:val="231F20"/>
          <w:w w:val="105"/>
        </w:rPr>
        <w:t>lý</w:t>
      </w:r>
      <w:r>
        <w:rPr>
          <w:color w:val="231F20"/>
          <w:spacing w:val="-2"/>
          <w:w w:val="105"/>
        </w:rPr>
        <w:t> </w:t>
      </w:r>
      <w:r>
        <w:rPr>
          <w:color w:val="231F20"/>
          <w:w w:val="105"/>
        </w:rPr>
        <w:t>là</w:t>
      </w:r>
      <w:r>
        <w:rPr>
          <w:color w:val="231F20"/>
          <w:spacing w:val="-2"/>
          <w:w w:val="105"/>
        </w:rPr>
        <w:t> </w:t>
      </w:r>
      <w:r>
        <w:rPr>
          <w:color w:val="231F20"/>
          <w:w w:val="105"/>
        </w:rPr>
        <w:t>ở</w:t>
      </w:r>
      <w:r>
        <w:rPr>
          <w:color w:val="231F20"/>
          <w:spacing w:val="-2"/>
          <w:w w:val="105"/>
        </w:rPr>
        <w:t> </w:t>
      </w:r>
      <w:r>
        <w:rPr>
          <w:color w:val="231F20"/>
          <w:w w:val="105"/>
        </w:rPr>
        <w:t>chỗ</w:t>
      </w:r>
      <w:r>
        <w:rPr>
          <w:color w:val="231F20"/>
          <w:spacing w:val="-2"/>
          <w:w w:val="105"/>
        </w:rPr>
        <w:t> </w:t>
      </w:r>
      <w:r>
        <w:rPr>
          <w:color w:val="231F20"/>
          <w:w w:val="105"/>
        </w:rPr>
        <w:t>này!</w:t>
      </w:r>
      <w:r>
        <w:rPr>
          <w:color w:val="231F20"/>
          <w:spacing w:val="-2"/>
          <w:w w:val="105"/>
        </w:rPr>
        <w:t> </w:t>
      </w:r>
      <w:r>
        <w:rPr>
          <w:color w:val="231F20"/>
          <w:w w:val="105"/>
        </w:rPr>
        <w:t>Trong đây, đương nhiên oai thần của đức Phật, là nhân tố đầu tiên. Nhân tố thứ hai là chúng sinh không tạo ác nghiệp. Thế nào gọi là chúng sinh không tạo ác nghiệp? Điều này đức</w:t>
      </w:r>
      <w:r>
        <w:rPr>
          <w:color w:val="231F20"/>
          <w:spacing w:val="-4"/>
          <w:w w:val="105"/>
        </w:rPr>
        <w:t> </w:t>
      </w:r>
      <w:r>
        <w:rPr>
          <w:color w:val="231F20"/>
          <w:w w:val="105"/>
        </w:rPr>
        <w:t>Phật</w:t>
      </w:r>
      <w:r>
        <w:rPr>
          <w:color w:val="231F20"/>
          <w:spacing w:val="-4"/>
          <w:w w:val="105"/>
        </w:rPr>
        <w:t> </w:t>
      </w:r>
      <w:r>
        <w:rPr>
          <w:color w:val="231F20"/>
          <w:w w:val="105"/>
        </w:rPr>
        <w:t>cũng</w:t>
      </w:r>
      <w:r>
        <w:rPr>
          <w:color w:val="231F20"/>
          <w:spacing w:val="-3"/>
          <w:w w:val="105"/>
        </w:rPr>
        <w:t> </w:t>
      </w:r>
      <w:r>
        <w:rPr>
          <w:color w:val="231F20"/>
          <w:w w:val="105"/>
        </w:rPr>
        <w:t>không</w:t>
      </w:r>
      <w:r>
        <w:rPr>
          <w:color w:val="231F20"/>
          <w:spacing w:val="-4"/>
          <w:w w:val="105"/>
        </w:rPr>
        <w:t> </w:t>
      </w:r>
      <w:r>
        <w:rPr>
          <w:color w:val="231F20"/>
          <w:w w:val="105"/>
        </w:rPr>
        <w:t>làm</w:t>
      </w:r>
      <w:r>
        <w:rPr>
          <w:color w:val="231F20"/>
          <w:spacing w:val="-3"/>
          <w:w w:val="105"/>
        </w:rPr>
        <w:t> </w:t>
      </w:r>
      <w:r>
        <w:rPr>
          <w:color w:val="231F20"/>
          <w:w w:val="105"/>
        </w:rPr>
        <w:t>được.</w:t>
      </w:r>
      <w:r>
        <w:rPr>
          <w:color w:val="231F20"/>
          <w:spacing w:val="-4"/>
          <w:w w:val="105"/>
        </w:rPr>
        <w:t> </w:t>
      </w:r>
      <w:r>
        <w:rPr>
          <w:color w:val="231F20"/>
          <w:w w:val="105"/>
        </w:rPr>
        <w:t>Đức</w:t>
      </w:r>
      <w:r>
        <w:rPr>
          <w:color w:val="231F20"/>
          <w:spacing w:val="-4"/>
          <w:w w:val="105"/>
        </w:rPr>
        <w:t> </w:t>
      </w:r>
      <w:r>
        <w:rPr>
          <w:color w:val="231F20"/>
          <w:w w:val="105"/>
        </w:rPr>
        <w:t>Phật</w:t>
      </w:r>
      <w:r>
        <w:rPr>
          <w:color w:val="231F20"/>
          <w:spacing w:val="-3"/>
          <w:w w:val="105"/>
        </w:rPr>
        <w:t> </w:t>
      </w:r>
      <w:r>
        <w:rPr>
          <w:color w:val="231F20"/>
          <w:w w:val="105"/>
        </w:rPr>
        <w:t>có</w:t>
      </w:r>
      <w:r>
        <w:rPr>
          <w:color w:val="231F20"/>
          <w:spacing w:val="-4"/>
          <w:w w:val="105"/>
        </w:rPr>
        <w:t> </w:t>
      </w:r>
      <w:r>
        <w:rPr>
          <w:color w:val="231F20"/>
          <w:w w:val="105"/>
        </w:rPr>
        <w:t>thể</w:t>
      </w:r>
      <w:r>
        <w:rPr>
          <w:color w:val="231F20"/>
          <w:spacing w:val="-3"/>
          <w:w w:val="105"/>
        </w:rPr>
        <w:t> </w:t>
      </w:r>
      <w:r>
        <w:rPr>
          <w:color w:val="231F20"/>
          <w:w w:val="105"/>
        </w:rPr>
        <w:t>kêu</w:t>
      </w:r>
      <w:r>
        <w:rPr>
          <w:color w:val="231F20"/>
          <w:spacing w:val="-4"/>
          <w:w w:val="105"/>
        </w:rPr>
        <w:t> </w:t>
      </w:r>
      <w:r>
        <w:rPr>
          <w:color w:val="231F20"/>
          <w:spacing w:val="-2"/>
          <w:w w:val="105"/>
        </w:rPr>
        <w:t>chúng</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17"/>
      </w:pPr>
      <w:r>
        <w:rPr>
          <w:color w:val="231F20"/>
          <w:w w:val="105"/>
        </w:rPr>
        <w:t>sinh đừng tạo ác nghiệp chăng? Con người sống trên quả địa cầu ngày nay, tạo tội nghiệp vô lượng vô biên, đây là Báo độ của đức Phật Thích Ca Mâu Ni. Đức Phật Thích Ca Mâu Ni có thể kêu chúng ta đừng tạo tội nghiệp chăng? Thật không dễ dàng!</w:t>
      </w:r>
    </w:p>
    <w:p>
      <w:pPr>
        <w:pStyle w:val="BodyText"/>
        <w:spacing w:line="300" w:lineRule="auto" w:before="108"/>
        <w:ind w:left="387" w:right="121" w:firstLine="453"/>
      </w:pPr>
      <w:r>
        <w:rPr>
          <w:color w:val="231F20"/>
          <w:w w:val="105"/>
        </w:rPr>
        <w:t>Sự thành tựu của thế giới, như kinh </w:t>
      </w:r>
      <w:r>
        <w:rPr>
          <w:i/>
          <w:color w:val="231F20"/>
          <w:w w:val="105"/>
        </w:rPr>
        <w:t>Hoa Nghiêm </w:t>
      </w:r>
      <w:r>
        <w:rPr>
          <w:color w:val="231F20"/>
          <w:w w:val="105"/>
        </w:rPr>
        <w:t>nói là vô lượng nhân duyên. Ở trong kinh, đức Phật cũng thường </w:t>
      </w:r>
      <w:r>
        <w:rPr>
          <w:color w:val="231F20"/>
        </w:rPr>
        <w:t>nói</w:t>
      </w:r>
      <w:r>
        <w:rPr>
          <w:color w:val="231F20"/>
          <w:spacing w:val="-3"/>
        </w:rPr>
        <w:t> </w:t>
      </w:r>
      <w:r>
        <w:rPr>
          <w:color w:val="231F20"/>
        </w:rPr>
        <w:t>với</w:t>
      </w:r>
      <w:r>
        <w:rPr>
          <w:color w:val="231F20"/>
          <w:spacing w:val="-1"/>
        </w:rPr>
        <w:t> </w:t>
      </w:r>
      <w:r>
        <w:rPr>
          <w:color w:val="231F20"/>
        </w:rPr>
        <w:t>chúng</w:t>
      </w:r>
      <w:r>
        <w:rPr>
          <w:color w:val="231F20"/>
          <w:spacing w:val="-1"/>
        </w:rPr>
        <w:t> </w:t>
      </w:r>
      <w:r>
        <w:rPr>
          <w:color w:val="231F20"/>
        </w:rPr>
        <w:t>ta:</w:t>
      </w:r>
      <w:r>
        <w:rPr>
          <w:color w:val="231F20"/>
          <w:spacing w:val="-3"/>
        </w:rPr>
        <w:t> </w:t>
      </w:r>
      <w:r>
        <w:rPr>
          <w:color w:val="231F20"/>
        </w:rPr>
        <w:t>“</w:t>
      </w:r>
      <w:r>
        <w:rPr>
          <w:i/>
          <w:color w:val="231F20"/>
        </w:rPr>
        <w:t>Tâm</w:t>
      </w:r>
      <w:r>
        <w:rPr>
          <w:i/>
          <w:color w:val="231F20"/>
          <w:spacing w:val="-3"/>
        </w:rPr>
        <w:t> </w:t>
      </w:r>
      <w:r>
        <w:rPr>
          <w:i/>
          <w:color w:val="231F20"/>
        </w:rPr>
        <w:t>Phật</w:t>
      </w:r>
      <w:r>
        <w:rPr>
          <w:i/>
          <w:color w:val="231F20"/>
          <w:spacing w:val="-3"/>
        </w:rPr>
        <w:t> </w:t>
      </w:r>
      <w:r>
        <w:rPr>
          <w:i/>
          <w:color w:val="231F20"/>
        </w:rPr>
        <w:t>chúng</w:t>
      </w:r>
      <w:r>
        <w:rPr>
          <w:i/>
          <w:color w:val="231F20"/>
          <w:spacing w:val="-1"/>
        </w:rPr>
        <w:t> </w:t>
      </w:r>
      <w:r>
        <w:rPr>
          <w:i/>
          <w:color w:val="231F20"/>
        </w:rPr>
        <w:t>sinh,</w:t>
      </w:r>
      <w:r>
        <w:rPr>
          <w:i/>
          <w:color w:val="231F20"/>
          <w:spacing w:val="-1"/>
        </w:rPr>
        <w:t> </w:t>
      </w:r>
      <w:r>
        <w:rPr>
          <w:i/>
          <w:color w:val="231F20"/>
        </w:rPr>
        <w:t>tam</w:t>
      </w:r>
      <w:r>
        <w:rPr>
          <w:i/>
          <w:color w:val="231F20"/>
          <w:spacing w:val="-3"/>
        </w:rPr>
        <w:t> </w:t>
      </w:r>
      <w:r>
        <w:rPr>
          <w:i/>
          <w:color w:val="231F20"/>
        </w:rPr>
        <w:t>vô</w:t>
      </w:r>
      <w:r>
        <w:rPr>
          <w:i/>
          <w:color w:val="231F20"/>
          <w:spacing w:val="-1"/>
        </w:rPr>
        <w:t> </w:t>
      </w:r>
      <w:r>
        <w:rPr>
          <w:i/>
          <w:color w:val="231F20"/>
        </w:rPr>
        <w:t>sai</w:t>
      </w:r>
      <w:r>
        <w:rPr>
          <w:i/>
          <w:color w:val="231F20"/>
          <w:spacing w:val="-3"/>
        </w:rPr>
        <w:t> </w:t>
      </w:r>
      <w:r>
        <w:rPr>
          <w:i/>
          <w:color w:val="231F20"/>
        </w:rPr>
        <w:t>biệt</w:t>
      </w:r>
      <w:r>
        <w:rPr>
          <w:color w:val="231F20"/>
        </w:rPr>
        <w:t>”.</w:t>
      </w:r>
      <w:r>
        <w:rPr>
          <w:color w:val="231F20"/>
          <w:spacing w:val="-1"/>
        </w:rPr>
        <w:t> </w:t>
      </w:r>
      <w:r>
        <w:rPr>
          <w:color w:val="231F20"/>
        </w:rPr>
        <w:t>Đây </w:t>
      </w:r>
      <w:r>
        <w:rPr>
          <w:color w:val="231F20"/>
          <w:w w:val="105"/>
        </w:rPr>
        <w:t>là</w:t>
      </w:r>
      <w:r>
        <w:rPr>
          <w:color w:val="231F20"/>
          <w:spacing w:val="-12"/>
          <w:w w:val="105"/>
        </w:rPr>
        <w:t> </w:t>
      </w:r>
      <w:r>
        <w:rPr>
          <w:color w:val="231F20"/>
          <w:w w:val="105"/>
        </w:rPr>
        <w:t>3</w:t>
      </w:r>
      <w:r>
        <w:rPr>
          <w:color w:val="231F20"/>
          <w:spacing w:val="-12"/>
          <w:w w:val="105"/>
        </w:rPr>
        <w:t> </w:t>
      </w:r>
      <w:r>
        <w:rPr>
          <w:color w:val="231F20"/>
          <w:w w:val="105"/>
        </w:rPr>
        <w:t>sức</w:t>
      </w:r>
      <w:r>
        <w:rPr>
          <w:color w:val="231F20"/>
          <w:spacing w:val="-12"/>
          <w:w w:val="105"/>
        </w:rPr>
        <w:t> </w:t>
      </w:r>
      <w:r>
        <w:rPr>
          <w:color w:val="231F20"/>
          <w:w w:val="105"/>
        </w:rPr>
        <w:t>mạnh.</w:t>
      </w:r>
      <w:r>
        <w:rPr>
          <w:color w:val="231F20"/>
          <w:spacing w:val="-12"/>
          <w:w w:val="105"/>
        </w:rPr>
        <w:t> </w:t>
      </w:r>
      <w:r>
        <w:rPr>
          <w:color w:val="231F20"/>
          <w:w w:val="105"/>
        </w:rPr>
        <w:t>“Tâm”,</w:t>
      </w:r>
      <w:r>
        <w:rPr>
          <w:color w:val="231F20"/>
          <w:spacing w:val="-12"/>
          <w:w w:val="105"/>
        </w:rPr>
        <w:t> </w:t>
      </w:r>
      <w:r>
        <w:rPr>
          <w:color w:val="231F20"/>
          <w:w w:val="105"/>
        </w:rPr>
        <w:t>ngày</w:t>
      </w:r>
      <w:r>
        <w:rPr>
          <w:color w:val="231F20"/>
          <w:spacing w:val="-12"/>
          <w:w w:val="105"/>
        </w:rPr>
        <w:t> </w:t>
      </w:r>
      <w:r>
        <w:rPr>
          <w:color w:val="231F20"/>
          <w:w w:val="105"/>
        </w:rPr>
        <w:t>nay</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nói</w:t>
      </w:r>
      <w:r>
        <w:rPr>
          <w:color w:val="231F20"/>
          <w:spacing w:val="-12"/>
          <w:w w:val="105"/>
        </w:rPr>
        <w:t> </w:t>
      </w:r>
      <w:r>
        <w:rPr>
          <w:color w:val="231F20"/>
          <w:w w:val="105"/>
        </w:rPr>
        <w:t>là</w:t>
      </w:r>
      <w:r>
        <w:rPr>
          <w:color w:val="231F20"/>
          <w:spacing w:val="-12"/>
          <w:w w:val="105"/>
        </w:rPr>
        <w:t> </w:t>
      </w:r>
      <w:r>
        <w:rPr>
          <w:color w:val="231F20"/>
          <w:w w:val="105"/>
        </w:rPr>
        <w:t>năng</w:t>
      </w:r>
      <w:r>
        <w:rPr>
          <w:color w:val="231F20"/>
          <w:spacing w:val="-12"/>
          <w:w w:val="105"/>
        </w:rPr>
        <w:t> </w:t>
      </w:r>
      <w:r>
        <w:rPr>
          <w:color w:val="231F20"/>
          <w:w w:val="105"/>
        </w:rPr>
        <w:t>lượng. Năng lượng của tâm, năng lượng của đức Phật, năng lượng của chúng sinh đều bằng nhau. Cả 3 không sai biệt. Vì thế, đức Phật có thể độ chúng sinh hay không? Đức Phật không thể</w:t>
      </w:r>
      <w:r>
        <w:rPr>
          <w:color w:val="231F20"/>
          <w:spacing w:val="-4"/>
          <w:w w:val="105"/>
        </w:rPr>
        <w:t> </w:t>
      </w:r>
      <w:r>
        <w:rPr>
          <w:color w:val="231F20"/>
          <w:w w:val="105"/>
        </w:rPr>
        <w:t>độ</w:t>
      </w:r>
      <w:r>
        <w:rPr>
          <w:color w:val="231F20"/>
          <w:spacing w:val="-4"/>
          <w:w w:val="105"/>
        </w:rPr>
        <w:t> </w:t>
      </w:r>
      <w:r>
        <w:rPr>
          <w:color w:val="231F20"/>
          <w:w w:val="105"/>
        </w:rPr>
        <w:t>chúng</w:t>
      </w:r>
      <w:r>
        <w:rPr>
          <w:color w:val="231F20"/>
          <w:spacing w:val="-4"/>
          <w:w w:val="105"/>
        </w:rPr>
        <w:t> </w:t>
      </w:r>
      <w:r>
        <w:rPr>
          <w:color w:val="231F20"/>
          <w:w w:val="105"/>
        </w:rPr>
        <w:t>sinh.</w:t>
      </w:r>
      <w:r>
        <w:rPr>
          <w:color w:val="231F20"/>
          <w:spacing w:val="-5"/>
          <w:w w:val="105"/>
        </w:rPr>
        <w:t> </w:t>
      </w:r>
      <w:r>
        <w:rPr>
          <w:color w:val="231F20"/>
          <w:w w:val="105"/>
        </w:rPr>
        <w:t>Đây</w:t>
      </w:r>
      <w:r>
        <w:rPr>
          <w:color w:val="231F20"/>
          <w:spacing w:val="-4"/>
          <w:w w:val="105"/>
        </w:rPr>
        <w:t> </w:t>
      </w:r>
      <w:r>
        <w:rPr>
          <w:color w:val="231F20"/>
          <w:w w:val="105"/>
        </w:rPr>
        <w:t>là</w:t>
      </w:r>
      <w:r>
        <w:rPr>
          <w:color w:val="231F20"/>
          <w:spacing w:val="-4"/>
          <w:w w:val="105"/>
        </w:rPr>
        <w:t> </w:t>
      </w:r>
      <w:r>
        <w:rPr>
          <w:color w:val="231F20"/>
          <w:w w:val="105"/>
        </w:rPr>
        <w:t>nói</w:t>
      </w:r>
      <w:r>
        <w:rPr>
          <w:color w:val="231F20"/>
          <w:spacing w:val="-4"/>
          <w:w w:val="105"/>
        </w:rPr>
        <w:t> </w:t>
      </w:r>
      <w:r>
        <w:rPr>
          <w:color w:val="231F20"/>
          <w:w w:val="105"/>
        </w:rPr>
        <w:t>thật.</w:t>
      </w:r>
      <w:r>
        <w:rPr>
          <w:color w:val="231F20"/>
          <w:spacing w:val="-4"/>
          <w:w w:val="105"/>
        </w:rPr>
        <w:t> </w:t>
      </w:r>
      <w:r>
        <w:rPr>
          <w:color w:val="231F20"/>
          <w:w w:val="105"/>
        </w:rPr>
        <w:t>Đức</w:t>
      </w:r>
      <w:r>
        <w:rPr>
          <w:color w:val="231F20"/>
          <w:spacing w:val="-4"/>
          <w:w w:val="105"/>
        </w:rPr>
        <w:t> </w:t>
      </w:r>
      <w:r>
        <w:rPr>
          <w:color w:val="231F20"/>
          <w:w w:val="105"/>
        </w:rPr>
        <w:t>Phật</w:t>
      </w:r>
      <w:r>
        <w:rPr>
          <w:color w:val="231F20"/>
          <w:spacing w:val="-4"/>
          <w:w w:val="105"/>
        </w:rPr>
        <w:t> </w:t>
      </w:r>
      <w:r>
        <w:rPr>
          <w:color w:val="231F20"/>
          <w:w w:val="105"/>
        </w:rPr>
        <w:t>làm</w:t>
      </w:r>
      <w:r>
        <w:rPr>
          <w:color w:val="231F20"/>
          <w:spacing w:val="-2"/>
          <w:w w:val="105"/>
        </w:rPr>
        <w:t> </w:t>
      </w:r>
      <w:r>
        <w:rPr>
          <w:color w:val="231F20"/>
          <w:w w:val="105"/>
        </w:rPr>
        <w:t>thế</w:t>
      </w:r>
      <w:r>
        <w:rPr>
          <w:color w:val="231F20"/>
          <w:spacing w:val="-4"/>
          <w:w w:val="105"/>
        </w:rPr>
        <w:t> </w:t>
      </w:r>
      <w:r>
        <w:rPr>
          <w:color w:val="231F20"/>
          <w:w w:val="105"/>
        </w:rPr>
        <w:t>nào</w:t>
      </w:r>
      <w:r>
        <w:rPr>
          <w:color w:val="231F20"/>
          <w:spacing w:val="-4"/>
          <w:w w:val="105"/>
        </w:rPr>
        <w:t> </w:t>
      </w:r>
      <w:r>
        <w:rPr>
          <w:color w:val="231F20"/>
          <w:w w:val="105"/>
        </w:rPr>
        <w:t>để gọi là độ chúng sinh? Những điều đức Phật dạy chúng </w:t>
      </w:r>
      <w:r>
        <w:rPr>
          <w:color w:val="231F20"/>
          <w:w w:val="105"/>
        </w:rPr>
        <w:t>ta phải nghe.</w:t>
      </w:r>
    </w:p>
    <w:p>
      <w:pPr>
        <w:pStyle w:val="BodyText"/>
        <w:spacing w:line="300" w:lineRule="auto" w:before="101"/>
        <w:ind w:left="387" w:right="120" w:firstLine="453"/>
      </w:pPr>
      <w:r>
        <w:rPr>
          <w:color w:val="231F20"/>
          <w:w w:val="105"/>
        </w:rPr>
        <w:t>Các</w:t>
      </w:r>
      <w:r>
        <w:rPr>
          <w:color w:val="231F20"/>
          <w:spacing w:val="-2"/>
          <w:w w:val="105"/>
        </w:rPr>
        <w:t> </w:t>
      </w:r>
      <w:r>
        <w:rPr>
          <w:color w:val="231F20"/>
          <w:w w:val="105"/>
        </w:rPr>
        <w:t>bậc</w:t>
      </w:r>
      <w:r>
        <w:rPr>
          <w:color w:val="231F20"/>
          <w:spacing w:val="-2"/>
          <w:w w:val="105"/>
        </w:rPr>
        <w:t> </w:t>
      </w:r>
      <w:r>
        <w:rPr>
          <w:color w:val="231F20"/>
          <w:w w:val="105"/>
        </w:rPr>
        <w:t>đại</w:t>
      </w:r>
      <w:r>
        <w:rPr>
          <w:color w:val="231F20"/>
          <w:spacing w:val="-2"/>
          <w:w w:val="105"/>
        </w:rPr>
        <w:t> </w:t>
      </w:r>
      <w:r>
        <w:rPr>
          <w:color w:val="231F20"/>
          <w:w w:val="105"/>
        </w:rPr>
        <w:t>thánh</w:t>
      </w:r>
      <w:r>
        <w:rPr>
          <w:color w:val="231F20"/>
          <w:spacing w:val="-2"/>
          <w:w w:val="105"/>
        </w:rPr>
        <w:t> </w:t>
      </w:r>
      <w:r>
        <w:rPr>
          <w:color w:val="231F20"/>
          <w:w w:val="105"/>
        </w:rPr>
        <w:t>đại</w:t>
      </w:r>
      <w:r>
        <w:rPr>
          <w:color w:val="231F20"/>
          <w:spacing w:val="-2"/>
          <w:w w:val="105"/>
        </w:rPr>
        <w:t> </w:t>
      </w:r>
      <w:r>
        <w:rPr>
          <w:color w:val="231F20"/>
          <w:w w:val="105"/>
        </w:rPr>
        <w:t>hiền</w:t>
      </w:r>
      <w:r>
        <w:rPr>
          <w:color w:val="231F20"/>
          <w:spacing w:val="-2"/>
          <w:w w:val="105"/>
        </w:rPr>
        <w:t> </w:t>
      </w:r>
      <w:r>
        <w:rPr>
          <w:color w:val="231F20"/>
          <w:w w:val="105"/>
        </w:rPr>
        <w:t>của</w:t>
      </w:r>
      <w:r>
        <w:rPr>
          <w:color w:val="231F20"/>
          <w:spacing w:val="-2"/>
          <w:w w:val="105"/>
        </w:rPr>
        <w:t> </w:t>
      </w:r>
      <w:r>
        <w:rPr>
          <w:color w:val="231F20"/>
          <w:w w:val="105"/>
        </w:rPr>
        <w:t>thế</w:t>
      </w:r>
      <w:r>
        <w:rPr>
          <w:color w:val="231F20"/>
          <w:spacing w:val="-2"/>
          <w:w w:val="105"/>
        </w:rPr>
        <w:t> </w:t>
      </w:r>
      <w:r>
        <w:rPr>
          <w:color w:val="231F20"/>
          <w:w w:val="105"/>
        </w:rPr>
        <w:t>gian</w:t>
      </w:r>
      <w:r>
        <w:rPr>
          <w:color w:val="231F20"/>
          <w:spacing w:val="-2"/>
          <w:w w:val="105"/>
        </w:rPr>
        <w:t> </w:t>
      </w:r>
      <w:r>
        <w:rPr>
          <w:color w:val="231F20"/>
          <w:w w:val="105"/>
        </w:rPr>
        <w:t>và</w:t>
      </w:r>
      <w:r>
        <w:rPr>
          <w:color w:val="231F20"/>
          <w:spacing w:val="-2"/>
          <w:w w:val="105"/>
        </w:rPr>
        <w:t> </w:t>
      </w:r>
      <w:r>
        <w:rPr>
          <w:color w:val="231F20"/>
          <w:w w:val="105"/>
        </w:rPr>
        <w:t>xuất</w:t>
      </w:r>
      <w:r>
        <w:rPr>
          <w:color w:val="231F20"/>
          <w:spacing w:val="-2"/>
          <w:w w:val="105"/>
        </w:rPr>
        <w:t> </w:t>
      </w:r>
      <w:r>
        <w:rPr>
          <w:color w:val="231F20"/>
          <w:w w:val="105"/>
        </w:rPr>
        <w:t>thế</w:t>
      </w:r>
      <w:r>
        <w:rPr>
          <w:color w:val="231F20"/>
          <w:spacing w:val="-2"/>
          <w:w w:val="105"/>
        </w:rPr>
        <w:t> </w:t>
      </w:r>
      <w:r>
        <w:rPr>
          <w:color w:val="231F20"/>
          <w:w w:val="105"/>
        </w:rPr>
        <w:t>gian, sở dĩ các Ngài có thể thành tựu được, là vì họ có Tam bảo, phải</w:t>
      </w:r>
      <w:r>
        <w:rPr>
          <w:color w:val="231F20"/>
          <w:spacing w:val="-11"/>
          <w:w w:val="105"/>
        </w:rPr>
        <w:t> </w:t>
      </w:r>
      <w:r>
        <w:rPr>
          <w:color w:val="231F20"/>
          <w:w w:val="105"/>
        </w:rPr>
        <w:t>nương</w:t>
      </w:r>
      <w:r>
        <w:rPr>
          <w:color w:val="231F20"/>
          <w:spacing w:val="-11"/>
          <w:w w:val="105"/>
        </w:rPr>
        <w:t> </w:t>
      </w:r>
      <w:r>
        <w:rPr>
          <w:color w:val="231F20"/>
          <w:w w:val="105"/>
        </w:rPr>
        <w:t>vào</w:t>
      </w:r>
      <w:r>
        <w:rPr>
          <w:color w:val="231F20"/>
          <w:spacing w:val="-11"/>
          <w:w w:val="105"/>
        </w:rPr>
        <w:t> </w:t>
      </w:r>
      <w:r>
        <w:rPr>
          <w:color w:val="231F20"/>
          <w:w w:val="105"/>
        </w:rPr>
        <w:t>Tam</w:t>
      </w:r>
      <w:r>
        <w:rPr>
          <w:color w:val="231F20"/>
          <w:spacing w:val="-12"/>
          <w:w w:val="105"/>
        </w:rPr>
        <w:t> </w:t>
      </w:r>
      <w:r>
        <w:rPr>
          <w:color w:val="231F20"/>
          <w:w w:val="105"/>
        </w:rPr>
        <w:t>bảo</w:t>
      </w:r>
      <w:r>
        <w:rPr>
          <w:color w:val="231F20"/>
          <w:spacing w:val="-11"/>
          <w:w w:val="105"/>
        </w:rPr>
        <w:t> </w:t>
      </w:r>
      <w:r>
        <w:rPr>
          <w:color w:val="231F20"/>
          <w:w w:val="105"/>
        </w:rPr>
        <w:t>này.</w:t>
      </w:r>
      <w:r>
        <w:rPr>
          <w:color w:val="231F20"/>
          <w:spacing w:val="-11"/>
          <w:w w:val="105"/>
        </w:rPr>
        <w:t> </w:t>
      </w:r>
      <w:r>
        <w:rPr>
          <w:color w:val="231F20"/>
          <w:w w:val="105"/>
        </w:rPr>
        <w:t>Tam</w:t>
      </w:r>
      <w:r>
        <w:rPr>
          <w:color w:val="231F20"/>
          <w:spacing w:val="-11"/>
          <w:w w:val="105"/>
        </w:rPr>
        <w:t> </w:t>
      </w:r>
      <w:r>
        <w:rPr>
          <w:color w:val="231F20"/>
          <w:w w:val="105"/>
        </w:rPr>
        <w:t>bảo</w:t>
      </w:r>
      <w:r>
        <w:rPr>
          <w:color w:val="231F20"/>
          <w:spacing w:val="-11"/>
          <w:w w:val="105"/>
        </w:rPr>
        <w:t> </w:t>
      </w:r>
      <w:r>
        <w:rPr>
          <w:color w:val="231F20"/>
          <w:w w:val="105"/>
        </w:rPr>
        <w:t>ở</w:t>
      </w:r>
      <w:r>
        <w:rPr>
          <w:color w:val="231F20"/>
          <w:spacing w:val="-11"/>
          <w:w w:val="105"/>
        </w:rPr>
        <w:t> </w:t>
      </w:r>
      <w:r>
        <w:rPr>
          <w:color w:val="231F20"/>
          <w:w w:val="105"/>
        </w:rPr>
        <w:t>đây</w:t>
      </w:r>
      <w:r>
        <w:rPr>
          <w:color w:val="231F20"/>
          <w:spacing w:val="-11"/>
          <w:w w:val="105"/>
        </w:rPr>
        <w:t> </w:t>
      </w:r>
      <w:r>
        <w:rPr>
          <w:color w:val="231F20"/>
          <w:w w:val="105"/>
        </w:rPr>
        <w:t>là</w:t>
      </w:r>
      <w:r>
        <w:rPr>
          <w:color w:val="231F20"/>
          <w:spacing w:val="-11"/>
          <w:w w:val="105"/>
        </w:rPr>
        <w:t> </w:t>
      </w:r>
      <w:r>
        <w:rPr>
          <w:color w:val="231F20"/>
          <w:w w:val="105"/>
        </w:rPr>
        <w:t>tự</w:t>
      </w:r>
      <w:r>
        <w:rPr>
          <w:color w:val="231F20"/>
          <w:spacing w:val="-11"/>
          <w:w w:val="105"/>
        </w:rPr>
        <w:t> </w:t>
      </w:r>
      <w:r>
        <w:rPr>
          <w:color w:val="231F20"/>
          <w:w w:val="105"/>
        </w:rPr>
        <w:t>tính</w:t>
      </w:r>
      <w:r>
        <w:rPr>
          <w:color w:val="231F20"/>
          <w:spacing w:val="-12"/>
          <w:w w:val="105"/>
        </w:rPr>
        <w:t> </w:t>
      </w:r>
      <w:r>
        <w:rPr>
          <w:color w:val="231F20"/>
          <w:w w:val="105"/>
        </w:rPr>
        <w:t>Tam bảo.</w:t>
      </w:r>
      <w:r>
        <w:rPr>
          <w:color w:val="231F20"/>
          <w:spacing w:val="-2"/>
          <w:w w:val="105"/>
        </w:rPr>
        <w:t> </w:t>
      </w:r>
      <w:r>
        <w:rPr>
          <w:color w:val="231F20"/>
          <w:w w:val="105"/>
        </w:rPr>
        <w:t>Tự</w:t>
      </w:r>
      <w:r>
        <w:rPr>
          <w:color w:val="231F20"/>
          <w:spacing w:val="-2"/>
          <w:w w:val="105"/>
        </w:rPr>
        <w:t> </w:t>
      </w:r>
      <w:r>
        <w:rPr>
          <w:color w:val="231F20"/>
          <w:w w:val="105"/>
        </w:rPr>
        <w:t>tính</w:t>
      </w:r>
      <w:r>
        <w:rPr>
          <w:color w:val="231F20"/>
          <w:spacing w:val="-2"/>
          <w:w w:val="105"/>
        </w:rPr>
        <w:t> </w:t>
      </w:r>
      <w:r>
        <w:rPr>
          <w:color w:val="231F20"/>
          <w:w w:val="105"/>
        </w:rPr>
        <w:t>Tam</w:t>
      </w:r>
      <w:r>
        <w:rPr>
          <w:color w:val="231F20"/>
          <w:spacing w:val="-2"/>
          <w:w w:val="105"/>
        </w:rPr>
        <w:t> </w:t>
      </w:r>
      <w:r>
        <w:rPr>
          <w:color w:val="231F20"/>
          <w:w w:val="105"/>
        </w:rPr>
        <w:t>bảo</w:t>
      </w:r>
      <w:r>
        <w:rPr>
          <w:color w:val="231F20"/>
          <w:spacing w:val="-2"/>
          <w:w w:val="105"/>
        </w:rPr>
        <w:t> </w:t>
      </w:r>
      <w:r>
        <w:rPr>
          <w:color w:val="231F20"/>
          <w:w w:val="105"/>
        </w:rPr>
        <w:t>là</w:t>
      </w:r>
      <w:r>
        <w:rPr>
          <w:color w:val="231F20"/>
          <w:spacing w:val="-2"/>
          <w:w w:val="105"/>
        </w:rPr>
        <w:t> </w:t>
      </w:r>
      <w:r>
        <w:rPr>
          <w:color w:val="231F20"/>
          <w:w w:val="105"/>
        </w:rPr>
        <w:t>gì</w:t>
      </w:r>
      <w:r>
        <w:rPr>
          <w:color w:val="231F20"/>
          <w:spacing w:val="-2"/>
          <w:w w:val="105"/>
        </w:rPr>
        <w:t> </w:t>
      </w:r>
      <w:r>
        <w:rPr>
          <w:color w:val="231F20"/>
          <w:w w:val="105"/>
        </w:rPr>
        <w:t>vậy?</w:t>
      </w:r>
      <w:r>
        <w:rPr>
          <w:color w:val="231F20"/>
          <w:spacing w:val="-2"/>
          <w:w w:val="105"/>
        </w:rPr>
        <w:t> </w:t>
      </w:r>
      <w:r>
        <w:rPr>
          <w:color w:val="231F20"/>
          <w:w w:val="105"/>
        </w:rPr>
        <w:t>Là</w:t>
      </w:r>
      <w:r>
        <w:rPr>
          <w:color w:val="231F20"/>
          <w:spacing w:val="-2"/>
          <w:w w:val="105"/>
        </w:rPr>
        <w:t> </w:t>
      </w:r>
      <w:r>
        <w:rPr>
          <w:color w:val="231F20"/>
          <w:w w:val="105"/>
        </w:rPr>
        <w:t>chân</w:t>
      </w:r>
      <w:r>
        <w:rPr>
          <w:color w:val="231F20"/>
          <w:spacing w:val="-2"/>
          <w:w w:val="105"/>
        </w:rPr>
        <w:t> </w:t>
      </w:r>
      <w:r>
        <w:rPr>
          <w:color w:val="231F20"/>
          <w:w w:val="105"/>
        </w:rPr>
        <w:t>thật,</w:t>
      </w:r>
      <w:r>
        <w:rPr>
          <w:color w:val="231F20"/>
          <w:spacing w:val="-2"/>
          <w:w w:val="105"/>
        </w:rPr>
        <w:t> </w:t>
      </w:r>
      <w:r>
        <w:rPr>
          <w:color w:val="231F20"/>
          <w:w w:val="105"/>
        </w:rPr>
        <w:t>nghe</w:t>
      </w:r>
      <w:r>
        <w:rPr>
          <w:color w:val="231F20"/>
          <w:spacing w:val="-2"/>
          <w:w w:val="105"/>
        </w:rPr>
        <w:t> </w:t>
      </w:r>
      <w:r>
        <w:rPr>
          <w:color w:val="231F20"/>
          <w:w w:val="105"/>
        </w:rPr>
        <w:t>lời,</w:t>
      </w:r>
      <w:r>
        <w:rPr>
          <w:color w:val="231F20"/>
          <w:spacing w:val="-3"/>
          <w:w w:val="105"/>
        </w:rPr>
        <w:t> </w:t>
      </w:r>
      <w:r>
        <w:rPr>
          <w:color w:val="231F20"/>
          <w:w w:val="105"/>
        </w:rPr>
        <w:t>thật tu, thì đức Phật gia hộ cho. Nếu chúng sinh có thể phát huy </w:t>
      </w:r>
      <w:r>
        <w:rPr>
          <w:color w:val="231F20"/>
          <w:spacing w:val="-2"/>
          <w:w w:val="105"/>
        </w:rPr>
        <w:t>sức</w:t>
      </w:r>
      <w:r>
        <w:rPr>
          <w:color w:val="231F20"/>
          <w:spacing w:val="-21"/>
          <w:w w:val="105"/>
        </w:rPr>
        <w:t> </w:t>
      </w:r>
      <w:r>
        <w:rPr>
          <w:color w:val="231F20"/>
          <w:spacing w:val="-2"/>
          <w:w w:val="105"/>
        </w:rPr>
        <w:t>mạnh</w:t>
      </w:r>
      <w:r>
        <w:rPr>
          <w:color w:val="231F20"/>
          <w:spacing w:val="-20"/>
          <w:w w:val="105"/>
        </w:rPr>
        <w:t> </w:t>
      </w:r>
      <w:r>
        <w:rPr>
          <w:color w:val="231F20"/>
          <w:spacing w:val="-2"/>
          <w:w w:val="105"/>
        </w:rPr>
        <w:t>này,</w:t>
      </w:r>
      <w:r>
        <w:rPr>
          <w:color w:val="231F20"/>
          <w:spacing w:val="-20"/>
          <w:w w:val="105"/>
        </w:rPr>
        <w:t> </w:t>
      </w:r>
      <w:r>
        <w:rPr>
          <w:color w:val="231F20"/>
          <w:spacing w:val="-2"/>
          <w:w w:val="105"/>
        </w:rPr>
        <w:t>đức</w:t>
      </w:r>
      <w:r>
        <w:rPr>
          <w:color w:val="231F20"/>
          <w:spacing w:val="-21"/>
          <w:w w:val="105"/>
        </w:rPr>
        <w:t> </w:t>
      </w:r>
      <w:r>
        <w:rPr>
          <w:color w:val="231F20"/>
          <w:spacing w:val="-2"/>
          <w:w w:val="105"/>
        </w:rPr>
        <w:t>Phật</w:t>
      </w:r>
      <w:r>
        <w:rPr>
          <w:color w:val="231F20"/>
          <w:spacing w:val="-20"/>
          <w:w w:val="105"/>
        </w:rPr>
        <w:t> </w:t>
      </w:r>
      <w:r>
        <w:rPr>
          <w:color w:val="231F20"/>
          <w:spacing w:val="-2"/>
          <w:w w:val="105"/>
        </w:rPr>
        <w:t>sẽ</w:t>
      </w:r>
      <w:r>
        <w:rPr>
          <w:color w:val="231F20"/>
          <w:spacing w:val="-20"/>
          <w:w w:val="105"/>
        </w:rPr>
        <w:t> </w:t>
      </w:r>
      <w:r>
        <w:rPr>
          <w:color w:val="231F20"/>
          <w:spacing w:val="-2"/>
          <w:w w:val="105"/>
        </w:rPr>
        <w:t>giúp</w:t>
      </w:r>
      <w:r>
        <w:rPr>
          <w:color w:val="231F20"/>
          <w:spacing w:val="-21"/>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Ví</w:t>
      </w:r>
      <w:r>
        <w:rPr>
          <w:color w:val="231F20"/>
          <w:spacing w:val="-21"/>
          <w:w w:val="105"/>
        </w:rPr>
        <w:t> </w:t>
      </w:r>
      <w:r>
        <w:rPr>
          <w:color w:val="231F20"/>
          <w:spacing w:val="-2"/>
          <w:w w:val="105"/>
        </w:rPr>
        <w:t>dụ,</w:t>
      </w:r>
      <w:r>
        <w:rPr>
          <w:color w:val="231F20"/>
          <w:spacing w:val="-20"/>
          <w:w w:val="105"/>
        </w:rPr>
        <w:t> </w:t>
      </w:r>
      <w:r>
        <w:rPr>
          <w:color w:val="231F20"/>
          <w:spacing w:val="-2"/>
          <w:w w:val="105"/>
        </w:rPr>
        <w:t>như</w:t>
      </w:r>
      <w:r>
        <w:rPr>
          <w:color w:val="231F20"/>
          <w:spacing w:val="-20"/>
          <w:w w:val="105"/>
        </w:rPr>
        <w:t> </w:t>
      </w:r>
      <w:r>
        <w:rPr>
          <w:color w:val="231F20"/>
          <w:spacing w:val="-2"/>
          <w:w w:val="105"/>
        </w:rPr>
        <w:t>Tịnh</w:t>
      </w:r>
      <w:r>
        <w:rPr>
          <w:color w:val="231F20"/>
          <w:spacing w:val="-21"/>
          <w:w w:val="105"/>
        </w:rPr>
        <w:t> </w:t>
      </w:r>
      <w:r>
        <w:rPr>
          <w:color w:val="231F20"/>
          <w:spacing w:val="-2"/>
          <w:w w:val="105"/>
        </w:rPr>
        <w:t>Tông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nói</w:t>
      </w:r>
      <w:r>
        <w:rPr>
          <w:color w:val="231F20"/>
          <w:spacing w:val="-6"/>
          <w:w w:val="105"/>
        </w:rPr>
        <w:t> </w:t>
      </w:r>
      <w:r>
        <w:rPr>
          <w:color w:val="231F20"/>
          <w:w w:val="105"/>
        </w:rPr>
        <w:t>về</w:t>
      </w:r>
      <w:r>
        <w:rPr>
          <w:color w:val="231F20"/>
          <w:spacing w:val="-6"/>
          <w:w w:val="105"/>
        </w:rPr>
        <w:t> </w:t>
      </w:r>
      <w:r>
        <w:rPr>
          <w:color w:val="231F20"/>
          <w:w w:val="105"/>
        </w:rPr>
        <w:t>niệm</w:t>
      </w:r>
      <w:r>
        <w:rPr>
          <w:color w:val="231F20"/>
          <w:spacing w:val="-6"/>
          <w:w w:val="105"/>
        </w:rPr>
        <w:t> </w:t>
      </w:r>
      <w:r>
        <w:rPr>
          <w:color w:val="231F20"/>
          <w:w w:val="105"/>
        </w:rPr>
        <w:t>Phật</w:t>
      </w:r>
      <w:r>
        <w:rPr>
          <w:color w:val="231F20"/>
          <w:spacing w:val="-6"/>
          <w:w w:val="105"/>
        </w:rPr>
        <w:t> </w:t>
      </w:r>
      <w:r>
        <w:rPr>
          <w:color w:val="231F20"/>
          <w:w w:val="105"/>
        </w:rPr>
        <w:t>vãng</w:t>
      </w:r>
      <w:r>
        <w:rPr>
          <w:color w:val="231F20"/>
          <w:spacing w:val="-6"/>
          <w:w w:val="105"/>
        </w:rPr>
        <w:t> </w:t>
      </w:r>
      <w:r>
        <w:rPr>
          <w:color w:val="231F20"/>
          <w:w w:val="105"/>
        </w:rPr>
        <w:t>sinh,</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niệm</w:t>
      </w:r>
      <w:r>
        <w:rPr>
          <w:color w:val="231F20"/>
          <w:spacing w:val="-6"/>
          <w:w w:val="105"/>
        </w:rPr>
        <w:t> </w:t>
      </w:r>
      <w:r>
        <w:rPr>
          <w:color w:val="231F20"/>
          <w:w w:val="105"/>
        </w:rPr>
        <w:t>đến</w:t>
      </w:r>
      <w:r>
        <w:rPr>
          <w:color w:val="231F20"/>
          <w:spacing w:val="-6"/>
          <w:w w:val="105"/>
        </w:rPr>
        <w:t> </w:t>
      </w:r>
      <w:r>
        <w:rPr>
          <w:color w:val="231F20"/>
          <w:w w:val="105"/>
        </w:rPr>
        <w:t>khi công phu thành phiến. Công phu thành phiến cũng có tam bối cửu phẩm. Công phu thành phiến của thượng thượng phẩm, khi lâm mệnh chung thời đức Phật đến tiếp dẫn.</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4" w:firstLine="454"/>
      </w:pPr>
      <w:r>
        <w:rPr>
          <w:color w:val="231F20"/>
        </w:rPr>
        <w:t>Đức Phật tiếp dẫn, đầu tiên Ngài phóng quang. Hào quang </w:t>
      </w:r>
      <w:r>
        <w:rPr>
          <w:color w:val="231F20"/>
          <w:w w:val="105"/>
        </w:rPr>
        <w:t>của</w:t>
      </w:r>
      <w:r>
        <w:rPr>
          <w:color w:val="231F20"/>
          <w:spacing w:val="-15"/>
          <w:w w:val="105"/>
        </w:rPr>
        <w:t> </w:t>
      </w:r>
      <w:r>
        <w:rPr>
          <w:color w:val="231F20"/>
          <w:w w:val="105"/>
        </w:rPr>
        <w:t>đức</w:t>
      </w:r>
      <w:r>
        <w:rPr>
          <w:color w:val="231F20"/>
          <w:spacing w:val="-15"/>
          <w:w w:val="105"/>
        </w:rPr>
        <w:t> </w:t>
      </w:r>
      <w:r>
        <w:rPr>
          <w:color w:val="231F20"/>
          <w:w w:val="105"/>
        </w:rPr>
        <w:t>Phật</w:t>
      </w:r>
      <w:r>
        <w:rPr>
          <w:color w:val="231F20"/>
          <w:spacing w:val="-15"/>
          <w:w w:val="105"/>
        </w:rPr>
        <w:t> </w:t>
      </w:r>
      <w:r>
        <w:rPr>
          <w:color w:val="231F20"/>
          <w:w w:val="105"/>
        </w:rPr>
        <w:t>chiếu</w:t>
      </w:r>
      <w:r>
        <w:rPr>
          <w:color w:val="231F20"/>
          <w:spacing w:val="-15"/>
          <w:w w:val="105"/>
        </w:rPr>
        <w:t> </w:t>
      </w:r>
      <w:r>
        <w:rPr>
          <w:color w:val="231F20"/>
          <w:w w:val="105"/>
        </w:rPr>
        <w:t>đến,</w:t>
      </w:r>
      <w:r>
        <w:rPr>
          <w:color w:val="231F20"/>
          <w:spacing w:val="-15"/>
          <w:w w:val="105"/>
        </w:rPr>
        <w:t> </w:t>
      </w:r>
      <w:r>
        <w:rPr>
          <w:color w:val="231F20"/>
          <w:w w:val="105"/>
        </w:rPr>
        <w:t>sẽ</w:t>
      </w:r>
      <w:r>
        <w:rPr>
          <w:color w:val="231F20"/>
          <w:spacing w:val="-15"/>
          <w:w w:val="105"/>
        </w:rPr>
        <w:t> </w:t>
      </w:r>
      <w:r>
        <w:rPr>
          <w:color w:val="231F20"/>
          <w:w w:val="105"/>
        </w:rPr>
        <w:t>nâng</w:t>
      </w:r>
      <w:r>
        <w:rPr>
          <w:color w:val="231F20"/>
          <w:spacing w:val="-15"/>
          <w:w w:val="105"/>
        </w:rPr>
        <w:t> </w:t>
      </w:r>
      <w:r>
        <w:rPr>
          <w:color w:val="231F20"/>
          <w:w w:val="105"/>
        </w:rPr>
        <w:t>cao</w:t>
      </w:r>
      <w:r>
        <w:rPr>
          <w:color w:val="231F20"/>
          <w:spacing w:val="-15"/>
          <w:w w:val="105"/>
        </w:rPr>
        <w:t> </w:t>
      </w:r>
      <w:r>
        <w:rPr>
          <w:color w:val="231F20"/>
          <w:w w:val="105"/>
        </w:rPr>
        <w:t>công</w:t>
      </w:r>
      <w:r>
        <w:rPr>
          <w:color w:val="231F20"/>
          <w:spacing w:val="-15"/>
          <w:w w:val="105"/>
        </w:rPr>
        <w:t> </w:t>
      </w:r>
      <w:r>
        <w:rPr>
          <w:color w:val="231F20"/>
          <w:w w:val="105"/>
        </w:rPr>
        <w:t>phu</w:t>
      </w:r>
      <w:r>
        <w:rPr>
          <w:color w:val="231F20"/>
          <w:spacing w:val="-15"/>
          <w:w w:val="105"/>
        </w:rPr>
        <w:t> </w:t>
      </w:r>
      <w:r>
        <w:rPr>
          <w:color w:val="231F20"/>
          <w:w w:val="105"/>
        </w:rPr>
        <w:t>của</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lên một lớp. Quý vị nghĩ xem, thượng thượng phẩm vãng sinh, đức</w:t>
      </w:r>
      <w:r>
        <w:rPr>
          <w:color w:val="231F20"/>
          <w:spacing w:val="-3"/>
          <w:w w:val="105"/>
        </w:rPr>
        <w:t> </w:t>
      </w:r>
      <w:r>
        <w:rPr>
          <w:color w:val="231F20"/>
          <w:w w:val="105"/>
        </w:rPr>
        <w:t>Phật</w:t>
      </w:r>
      <w:r>
        <w:rPr>
          <w:color w:val="231F20"/>
          <w:spacing w:val="-3"/>
          <w:w w:val="105"/>
        </w:rPr>
        <w:t> </w:t>
      </w:r>
      <w:r>
        <w:rPr>
          <w:color w:val="231F20"/>
          <w:w w:val="105"/>
        </w:rPr>
        <w:t>nâng</w:t>
      </w:r>
      <w:r>
        <w:rPr>
          <w:color w:val="231F20"/>
          <w:spacing w:val="-2"/>
          <w:w w:val="105"/>
        </w:rPr>
        <w:t> </w:t>
      </w:r>
      <w:r>
        <w:rPr>
          <w:color w:val="231F20"/>
          <w:w w:val="105"/>
        </w:rPr>
        <w:t>cao</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sẽ</w:t>
      </w:r>
      <w:r>
        <w:rPr>
          <w:color w:val="231F20"/>
          <w:spacing w:val="-3"/>
          <w:w w:val="105"/>
        </w:rPr>
        <w:t> </w:t>
      </w:r>
      <w:r>
        <w:rPr>
          <w:color w:val="231F20"/>
          <w:w w:val="105"/>
        </w:rPr>
        <w:t>ra</w:t>
      </w:r>
      <w:r>
        <w:rPr>
          <w:color w:val="231F20"/>
          <w:spacing w:val="-3"/>
          <w:w w:val="105"/>
        </w:rPr>
        <w:t> </w:t>
      </w:r>
      <w:r>
        <w:rPr>
          <w:color w:val="231F20"/>
          <w:w w:val="105"/>
        </w:rPr>
        <w:t>sao?</w:t>
      </w:r>
      <w:r>
        <w:rPr>
          <w:color w:val="231F20"/>
          <w:spacing w:val="-2"/>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sẽ</w:t>
      </w:r>
      <w:r>
        <w:rPr>
          <w:color w:val="231F20"/>
          <w:spacing w:val="-3"/>
          <w:w w:val="105"/>
        </w:rPr>
        <w:t> </w:t>
      </w:r>
      <w:r>
        <w:rPr>
          <w:color w:val="231F20"/>
          <w:w w:val="105"/>
        </w:rPr>
        <w:t>thành Sự Nhất tâm bất loạn. Điều này cần nên biết. Nếu quý vị là hàng thượng trung bối, công phu thành phiến của quý vị là thượng trung bối, khi vãng sinh, Phật quang chiếu đến, sẽ biến thành thượng thượng bối.</w:t>
      </w:r>
    </w:p>
    <w:p>
      <w:pPr>
        <w:pStyle w:val="BodyText"/>
        <w:spacing w:line="300" w:lineRule="auto" w:before="104"/>
        <w:ind w:left="103" w:right="403" w:firstLine="453"/>
      </w:pPr>
      <w:r>
        <w:rPr>
          <w:color w:val="231F20"/>
          <w:w w:val="110"/>
        </w:rPr>
        <w:t>Quý</w:t>
      </w:r>
      <w:r>
        <w:rPr>
          <w:color w:val="231F20"/>
          <w:spacing w:val="-15"/>
          <w:w w:val="110"/>
        </w:rPr>
        <w:t> </w:t>
      </w:r>
      <w:r>
        <w:rPr>
          <w:color w:val="231F20"/>
          <w:w w:val="110"/>
        </w:rPr>
        <w:t>vị</w:t>
      </w:r>
      <w:r>
        <w:rPr>
          <w:color w:val="231F20"/>
          <w:spacing w:val="-15"/>
          <w:w w:val="110"/>
        </w:rPr>
        <w:t> </w:t>
      </w:r>
      <w:r>
        <w:rPr>
          <w:color w:val="231F20"/>
          <w:w w:val="110"/>
        </w:rPr>
        <w:t>niệm</w:t>
      </w:r>
      <w:r>
        <w:rPr>
          <w:color w:val="231F20"/>
          <w:spacing w:val="-15"/>
          <w:w w:val="110"/>
        </w:rPr>
        <w:t> </w:t>
      </w:r>
      <w:r>
        <w:rPr>
          <w:color w:val="231F20"/>
          <w:w w:val="110"/>
        </w:rPr>
        <w:t>đến</w:t>
      </w:r>
      <w:r>
        <w:rPr>
          <w:color w:val="231F20"/>
          <w:spacing w:val="-15"/>
          <w:w w:val="110"/>
        </w:rPr>
        <w:t> </w:t>
      </w:r>
      <w:r>
        <w:rPr>
          <w:color w:val="231F20"/>
          <w:w w:val="110"/>
        </w:rPr>
        <w:t>thượng</w:t>
      </w:r>
      <w:r>
        <w:rPr>
          <w:color w:val="231F20"/>
          <w:spacing w:val="-15"/>
          <w:w w:val="110"/>
        </w:rPr>
        <w:t> </w:t>
      </w:r>
      <w:r>
        <w:rPr>
          <w:color w:val="231F20"/>
          <w:w w:val="110"/>
        </w:rPr>
        <w:t>thượng</w:t>
      </w:r>
      <w:r>
        <w:rPr>
          <w:color w:val="231F20"/>
          <w:spacing w:val="-15"/>
          <w:w w:val="110"/>
        </w:rPr>
        <w:t> </w:t>
      </w:r>
      <w:r>
        <w:rPr>
          <w:color w:val="231F20"/>
          <w:w w:val="110"/>
        </w:rPr>
        <w:t>bối,</w:t>
      </w:r>
      <w:r>
        <w:rPr>
          <w:color w:val="231F20"/>
          <w:spacing w:val="-15"/>
          <w:w w:val="110"/>
        </w:rPr>
        <w:t> </w:t>
      </w:r>
      <w:r>
        <w:rPr>
          <w:color w:val="231F20"/>
          <w:w w:val="110"/>
        </w:rPr>
        <w:t>Phật</w:t>
      </w:r>
      <w:r>
        <w:rPr>
          <w:color w:val="231F20"/>
          <w:spacing w:val="-15"/>
          <w:w w:val="110"/>
        </w:rPr>
        <w:t> </w:t>
      </w:r>
      <w:r>
        <w:rPr>
          <w:color w:val="231F20"/>
          <w:w w:val="110"/>
        </w:rPr>
        <w:t>quang</w:t>
      </w:r>
      <w:r>
        <w:rPr>
          <w:color w:val="231F20"/>
          <w:spacing w:val="-15"/>
          <w:w w:val="110"/>
        </w:rPr>
        <w:t> </w:t>
      </w:r>
      <w:r>
        <w:rPr>
          <w:color w:val="231F20"/>
          <w:w w:val="110"/>
        </w:rPr>
        <w:t>chiếu </w:t>
      </w:r>
      <w:r>
        <w:rPr>
          <w:color w:val="231F20"/>
          <w:w w:val="105"/>
        </w:rPr>
        <w:t>đến,</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sẽ</w:t>
      </w:r>
      <w:r>
        <w:rPr>
          <w:color w:val="231F20"/>
          <w:spacing w:val="-5"/>
          <w:w w:val="105"/>
        </w:rPr>
        <w:t> </w:t>
      </w:r>
      <w:r>
        <w:rPr>
          <w:color w:val="231F20"/>
          <w:w w:val="105"/>
        </w:rPr>
        <w:t>không</w:t>
      </w:r>
      <w:r>
        <w:rPr>
          <w:color w:val="231F20"/>
          <w:spacing w:val="-6"/>
          <w:w w:val="105"/>
        </w:rPr>
        <w:t> </w:t>
      </w:r>
      <w:r>
        <w:rPr>
          <w:color w:val="231F20"/>
          <w:w w:val="105"/>
        </w:rPr>
        <w:t>còn</w:t>
      </w:r>
      <w:r>
        <w:rPr>
          <w:color w:val="231F20"/>
          <w:spacing w:val="-4"/>
          <w:w w:val="105"/>
        </w:rPr>
        <w:t> </w:t>
      </w:r>
      <w:r>
        <w:rPr>
          <w:color w:val="231F20"/>
          <w:w w:val="105"/>
        </w:rPr>
        <w:t>ở</w:t>
      </w:r>
      <w:r>
        <w:rPr>
          <w:color w:val="231F20"/>
          <w:spacing w:val="-6"/>
          <w:w w:val="105"/>
        </w:rPr>
        <w:t> </w:t>
      </w:r>
      <w:r>
        <w:rPr>
          <w:color w:val="231F20"/>
          <w:w w:val="105"/>
        </w:rPr>
        <w:t>Đồng</w:t>
      </w:r>
      <w:r>
        <w:rPr>
          <w:color w:val="231F20"/>
          <w:spacing w:val="-5"/>
          <w:w w:val="105"/>
        </w:rPr>
        <w:t> </w:t>
      </w:r>
      <w:r>
        <w:rPr>
          <w:color w:val="231F20"/>
          <w:w w:val="105"/>
        </w:rPr>
        <w:t>Cư</w:t>
      </w:r>
      <w:r>
        <w:rPr>
          <w:color w:val="231F20"/>
          <w:spacing w:val="-6"/>
          <w:w w:val="105"/>
        </w:rPr>
        <w:t> </w:t>
      </w:r>
      <w:r>
        <w:rPr>
          <w:color w:val="231F20"/>
          <w:w w:val="105"/>
        </w:rPr>
        <w:t>Độ</w:t>
      </w:r>
      <w:r>
        <w:rPr>
          <w:color w:val="231F20"/>
          <w:spacing w:val="-6"/>
          <w:w w:val="105"/>
        </w:rPr>
        <w:t> </w:t>
      </w:r>
      <w:r>
        <w:rPr>
          <w:color w:val="231F20"/>
          <w:w w:val="105"/>
        </w:rPr>
        <w:t>nữa,</w:t>
      </w:r>
      <w:r>
        <w:rPr>
          <w:color w:val="231F20"/>
          <w:spacing w:val="-5"/>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sẽ</w:t>
      </w:r>
      <w:r>
        <w:rPr>
          <w:color w:val="231F20"/>
          <w:spacing w:val="-5"/>
          <w:w w:val="105"/>
        </w:rPr>
        <w:t> </w:t>
      </w:r>
      <w:r>
        <w:rPr>
          <w:color w:val="231F20"/>
          <w:w w:val="105"/>
        </w:rPr>
        <w:t>sinh </w:t>
      </w:r>
      <w:r>
        <w:rPr>
          <w:color w:val="231F20"/>
        </w:rPr>
        <w:t>về Phương Tiện Hữu Dư Độ, nâng cao lên một cấp bậc. Công </w:t>
      </w:r>
      <w:r>
        <w:rPr>
          <w:color w:val="231F20"/>
          <w:w w:val="105"/>
        </w:rPr>
        <w:t>phu</w:t>
      </w:r>
      <w:r>
        <w:rPr>
          <w:color w:val="231F20"/>
          <w:spacing w:val="-20"/>
          <w:w w:val="105"/>
        </w:rPr>
        <w:t> </w:t>
      </w:r>
      <w:r>
        <w:rPr>
          <w:color w:val="231F20"/>
          <w:w w:val="105"/>
        </w:rPr>
        <w:t>của</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chỉ</w:t>
      </w:r>
      <w:r>
        <w:rPr>
          <w:color w:val="231F20"/>
          <w:spacing w:val="-20"/>
          <w:w w:val="105"/>
        </w:rPr>
        <w:t> </w:t>
      </w:r>
      <w:r>
        <w:rPr>
          <w:color w:val="231F20"/>
          <w:w w:val="105"/>
        </w:rPr>
        <w:t>là</w:t>
      </w:r>
      <w:r>
        <w:rPr>
          <w:color w:val="231F20"/>
          <w:spacing w:val="-20"/>
          <w:w w:val="105"/>
        </w:rPr>
        <w:t> </w:t>
      </w:r>
      <w:r>
        <w:rPr>
          <w:color w:val="231F20"/>
          <w:w w:val="105"/>
        </w:rPr>
        <w:t>hạ</w:t>
      </w:r>
      <w:r>
        <w:rPr>
          <w:color w:val="231F20"/>
          <w:spacing w:val="-20"/>
          <w:w w:val="105"/>
        </w:rPr>
        <w:t> </w:t>
      </w:r>
      <w:r>
        <w:rPr>
          <w:color w:val="231F20"/>
          <w:w w:val="105"/>
        </w:rPr>
        <w:t>hạ</w:t>
      </w:r>
      <w:r>
        <w:rPr>
          <w:color w:val="231F20"/>
          <w:spacing w:val="-20"/>
          <w:w w:val="105"/>
        </w:rPr>
        <w:t> </w:t>
      </w:r>
      <w:r>
        <w:rPr>
          <w:color w:val="231F20"/>
          <w:w w:val="105"/>
        </w:rPr>
        <w:t>phẩm</w:t>
      </w:r>
      <w:r>
        <w:rPr>
          <w:color w:val="231F20"/>
          <w:spacing w:val="-20"/>
          <w:w w:val="105"/>
        </w:rPr>
        <w:t> </w:t>
      </w:r>
      <w:r>
        <w:rPr>
          <w:color w:val="231F20"/>
          <w:w w:val="105"/>
        </w:rPr>
        <w:t>vãng</w:t>
      </w:r>
      <w:r>
        <w:rPr>
          <w:color w:val="231F20"/>
          <w:spacing w:val="-20"/>
          <w:w w:val="105"/>
        </w:rPr>
        <w:t> </w:t>
      </w:r>
      <w:r>
        <w:rPr>
          <w:color w:val="231F20"/>
          <w:w w:val="105"/>
        </w:rPr>
        <w:t>sinh,</w:t>
      </w:r>
      <w:r>
        <w:rPr>
          <w:color w:val="231F20"/>
          <w:spacing w:val="-20"/>
          <w:w w:val="105"/>
        </w:rPr>
        <w:t> </w:t>
      </w:r>
      <w:r>
        <w:rPr>
          <w:color w:val="231F20"/>
          <w:w w:val="105"/>
        </w:rPr>
        <w:t>khi</w:t>
      </w:r>
      <w:r>
        <w:rPr>
          <w:color w:val="231F20"/>
          <w:spacing w:val="-20"/>
          <w:w w:val="105"/>
        </w:rPr>
        <w:t> </w:t>
      </w:r>
      <w:r>
        <w:rPr>
          <w:color w:val="231F20"/>
          <w:w w:val="105"/>
        </w:rPr>
        <w:t>lâm</w:t>
      </w:r>
      <w:r>
        <w:rPr>
          <w:color w:val="231F20"/>
          <w:spacing w:val="-20"/>
          <w:w w:val="105"/>
        </w:rPr>
        <w:t> </w:t>
      </w:r>
      <w:r>
        <w:rPr>
          <w:color w:val="231F20"/>
          <w:w w:val="105"/>
        </w:rPr>
        <w:t>chung </w:t>
      </w:r>
      <w:r>
        <w:rPr>
          <w:color w:val="231F20"/>
          <w:w w:val="110"/>
        </w:rPr>
        <w:t>Phật</w:t>
      </w:r>
      <w:r>
        <w:rPr>
          <w:color w:val="231F20"/>
          <w:spacing w:val="-20"/>
          <w:w w:val="110"/>
        </w:rPr>
        <w:t> </w:t>
      </w:r>
      <w:r>
        <w:rPr>
          <w:color w:val="231F20"/>
          <w:w w:val="110"/>
        </w:rPr>
        <w:t>quang</w:t>
      </w:r>
      <w:r>
        <w:rPr>
          <w:color w:val="231F20"/>
          <w:spacing w:val="-20"/>
          <w:w w:val="110"/>
        </w:rPr>
        <w:t> </w:t>
      </w:r>
      <w:r>
        <w:rPr>
          <w:color w:val="231F20"/>
          <w:w w:val="110"/>
        </w:rPr>
        <w:t>chiếu</w:t>
      </w:r>
      <w:r>
        <w:rPr>
          <w:color w:val="231F20"/>
          <w:spacing w:val="-20"/>
          <w:w w:val="110"/>
        </w:rPr>
        <w:t> </w:t>
      </w:r>
      <w:r>
        <w:rPr>
          <w:color w:val="231F20"/>
          <w:w w:val="110"/>
        </w:rPr>
        <w:t>đến,</w:t>
      </w:r>
      <w:r>
        <w:rPr>
          <w:color w:val="231F20"/>
          <w:spacing w:val="-20"/>
          <w:w w:val="110"/>
        </w:rPr>
        <w:t> </w:t>
      </w:r>
      <w:r>
        <w:rPr>
          <w:color w:val="231F20"/>
          <w:w w:val="110"/>
        </w:rPr>
        <w:t>bèn</w:t>
      </w:r>
      <w:r>
        <w:rPr>
          <w:color w:val="231F20"/>
          <w:spacing w:val="-20"/>
          <w:w w:val="110"/>
        </w:rPr>
        <w:t> </w:t>
      </w:r>
      <w:r>
        <w:rPr>
          <w:color w:val="231F20"/>
          <w:w w:val="110"/>
        </w:rPr>
        <w:t>là</w:t>
      </w:r>
      <w:r>
        <w:rPr>
          <w:color w:val="231F20"/>
          <w:spacing w:val="-20"/>
          <w:w w:val="110"/>
        </w:rPr>
        <w:t> </w:t>
      </w:r>
      <w:r>
        <w:rPr>
          <w:color w:val="231F20"/>
          <w:w w:val="110"/>
        </w:rPr>
        <w:t>hạ</w:t>
      </w:r>
      <w:r>
        <w:rPr>
          <w:color w:val="231F20"/>
          <w:spacing w:val="-20"/>
          <w:w w:val="110"/>
        </w:rPr>
        <w:t> </w:t>
      </w:r>
      <w:r>
        <w:rPr>
          <w:color w:val="231F20"/>
          <w:w w:val="110"/>
        </w:rPr>
        <w:t>trung</w:t>
      </w:r>
      <w:r>
        <w:rPr>
          <w:color w:val="231F20"/>
          <w:spacing w:val="-20"/>
          <w:w w:val="110"/>
        </w:rPr>
        <w:t> </w:t>
      </w:r>
      <w:r>
        <w:rPr>
          <w:color w:val="231F20"/>
          <w:w w:val="110"/>
        </w:rPr>
        <w:t>phẩm</w:t>
      </w:r>
      <w:r>
        <w:rPr>
          <w:color w:val="231F20"/>
          <w:spacing w:val="-20"/>
          <w:w w:val="110"/>
        </w:rPr>
        <w:t> </w:t>
      </w:r>
      <w:r>
        <w:rPr>
          <w:color w:val="231F20"/>
          <w:w w:val="110"/>
        </w:rPr>
        <w:t>vãng</w:t>
      </w:r>
      <w:r>
        <w:rPr>
          <w:color w:val="231F20"/>
          <w:spacing w:val="-20"/>
          <w:w w:val="110"/>
        </w:rPr>
        <w:t> </w:t>
      </w:r>
      <w:r>
        <w:rPr>
          <w:color w:val="231F20"/>
          <w:w w:val="110"/>
        </w:rPr>
        <w:t>sinh.</w:t>
      </w:r>
      <w:r>
        <w:rPr>
          <w:color w:val="231F20"/>
          <w:spacing w:val="-20"/>
          <w:w w:val="110"/>
        </w:rPr>
        <w:t> </w:t>
      </w:r>
      <w:r>
        <w:rPr>
          <w:color w:val="231F20"/>
          <w:w w:val="110"/>
        </w:rPr>
        <w:t>Lý là</w:t>
      </w:r>
      <w:r>
        <w:rPr>
          <w:color w:val="231F20"/>
          <w:spacing w:val="-11"/>
          <w:w w:val="110"/>
        </w:rPr>
        <w:t> </w:t>
      </w:r>
      <w:r>
        <w:rPr>
          <w:color w:val="231F20"/>
          <w:w w:val="110"/>
        </w:rPr>
        <w:t>như</w:t>
      </w:r>
      <w:r>
        <w:rPr>
          <w:color w:val="231F20"/>
          <w:spacing w:val="-11"/>
          <w:w w:val="110"/>
        </w:rPr>
        <w:t> </w:t>
      </w:r>
      <w:r>
        <w:rPr>
          <w:color w:val="231F20"/>
          <w:w w:val="110"/>
        </w:rPr>
        <w:t>vậy.</w:t>
      </w:r>
      <w:r>
        <w:rPr>
          <w:color w:val="231F20"/>
          <w:spacing w:val="-11"/>
          <w:w w:val="110"/>
        </w:rPr>
        <w:t> </w:t>
      </w:r>
      <w:r>
        <w:rPr>
          <w:color w:val="231F20"/>
          <w:w w:val="110"/>
        </w:rPr>
        <w:t>Sự</w:t>
      </w:r>
      <w:r>
        <w:rPr>
          <w:color w:val="231F20"/>
          <w:spacing w:val="-11"/>
          <w:w w:val="110"/>
        </w:rPr>
        <w:t> </w:t>
      </w:r>
      <w:r>
        <w:rPr>
          <w:color w:val="231F20"/>
          <w:w w:val="110"/>
        </w:rPr>
        <w:t>gia</w:t>
      </w:r>
      <w:r>
        <w:rPr>
          <w:color w:val="231F20"/>
          <w:spacing w:val="-11"/>
          <w:w w:val="110"/>
        </w:rPr>
        <w:t> </w:t>
      </w:r>
      <w:r>
        <w:rPr>
          <w:color w:val="231F20"/>
          <w:w w:val="110"/>
        </w:rPr>
        <w:t>trì</w:t>
      </w:r>
      <w:r>
        <w:rPr>
          <w:color w:val="231F20"/>
          <w:spacing w:val="-11"/>
          <w:w w:val="110"/>
        </w:rPr>
        <w:t> </w:t>
      </w:r>
      <w:r>
        <w:rPr>
          <w:color w:val="231F20"/>
          <w:w w:val="110"/>
        </w:rPr>
        <w:t>của</w:t>
      </w:r>
      <w:r>
        <w:rPr>
          <w:color w:val="231F20"/>
          <w:spacing w:val="-11"/>
          <w:w w:val="110"/>
        </w:rPr>
        <w:t> </w:t>
      </w:r>
      <w:r>
        <w:rPr>
          <w:color w:val="231F20"/>
          <w:w w:val="110"/>
        </w:rPr>
        <w:t>đức</w:t>
      </w:r>
      <w:r>
        <w:rPr>
          <w:color w:val="231F20"/>
          <w:spacing w:val="-11"/>
          <w:w w:val="110"/>
        </w:rPr>
        <w:t> </w:t>
      </w:r>
      <w:r>
        <w:rPr>
          <w:color w:val="231F20"/>
          <w:w w:val="110"/>
        </w:rPr>
        <w:t>Phật</w:t>
      </w:r>
      <w:r>
        <w:rPr>
          <w:color w:val="231F20"/>
          <w:spacing w:val="-11"/>
          <w:w w:val="110"/>
        </w:rPr>
        <w:t> </w:t>
      </w:r>
      <w:r>
        <w:rPr>
          <w:color w:val="231F20"/>
          <w:w w:val="110"/>
        </w:rPr>
        <w:t>tương</w:t>
      </w:r>
      <w:r>
        <w:rPr>
          <w:color w:val="231F20"/>
          <w:spacing w:val="-11"/>
          <w:w w:val="110"/>
        </w:rPr>
        <w:t> </w:t>
      </w:r>
      <w:r>
        <w:rPr>
          <w:color w:val="231F20"/>
          <w:w w:val="110"/>
        </w:rPr>
        <w:t>đương</w:t>
      </w:r>
      <w:r>
        <w:rPr>
          <w:color w:val="231F20"/>
          <w:spacing w:val="-11"/>
          <w:w w:val="110"/>
        </w:rPr>
        <w:t> </w:t>
      </w:r>
      <w:r>
        <w:rPr>
          <w:color w:val="231F20"/>
          <w:w w:val="110"/>
        </w:rPr>
        <w:t>với</w:t>
      </w:r>
      <w:r>
        <w:rPr>
          <w:color w:val="231F20"/>
          <w:spacing w:val="-11"/>
          <w:w w:val="110"/>
        </w:rPr>
        <w:t> </w:t>
      </w:r>
      <w:r>
        <w:rPr>
          <w:color w:val="231F20"/>
          <w:w w:val="110"/>
        </w:rPr>
        <w:t>công </w:t>
      </w:r>
      <w:r>
        <w:rPr>
          <w:color w:val="231F20"/>
          <w:spacing w:val="-2"/>
          <w:w w:val="110"/>
        </w:rPr>
        <w:t>phu</w:t>
      </w:r>
      <w:r>
        <w:rPr>
          <w:color w:val="231F20"/>
          <w:spacing w:val="-20"/>
          <w:w w:val="110"/>
        </w:rPr>
        <w:t> </w:t>
      </w:r>
      <w:r>
        <w:rPr>
          <w:color w:val="231F20"/>
          <w:spacing w:val="-2"/>
          <w:w w:val="110"/>
        </w:rPr>
        <w:t>của</w:t>
      </w:r>
      <w:r>
        <w:rPr>
          <w:color w:val="231F20"/>
          <w:spacing w:val="-20"/>
          <w:w w:val="110"/>
        </w:rPr>
        <w:t> </w:t>
      </w:r>
      <w:r>
        <w:rPr>
          <w:color w:val="231F20"/>
          <w:spacing w:val="-2"/>
          <w:w w:val="110"/>
        </w:rPr>
        <w:t>chúng</w:t>
      </w:r>
      <w:r>
        <w:rPr>
          <w:color w:val="231F20"/>
          <w:spacing w:val="-20"/>
          <w:w w:val="110"/>
        </w:rPr>
        <w:t> </w:t>
      </w:r>
      <w:r>
        <w:rPr>
          <w:color w:val="231F20"/>
          <w:spacing w:val="-2"/>
          <w:w w:val="110"/>
        </w:rPr>
        <w:t>ta.</w:t>
      </w:r>
      <w:r>
        <w:rPr>
          <w:color w:val="231F20"/>
          <w:spacing w:val="-20"/>
          <w:w w:val="110"/>
        </w:rPr>
        <w:t> </w:t>
      </w:r>
      <w:r>
        <w:rPr>
          <w:color w:val="231F20"/>
          <w:spacing w:val="-2"/>
          <w:w w:val="110"/>
        </w:rPr>
        <w:t>Nếu</w:t>
      </w:r>
      <w:r>
        <w:rPr>
          <w:color w:val="231F20"/>
          <w:spacing w:val="-20"/>
          <w:w w:val="110"/>
        </w:rPr>
        <w:t> </w:t>
      </w:r>
      <w:r>
        <w:rPr>
          <w:color w:val="231F20"/>
          <w:spacing w:val="-2"/>
          <w:w w:val="110"/>
        </w:rPr>
        <w:t>công</w:t>
      </w:r>
      <w:r>
        <w:rPr>
          <w:color w:val="231F20"/>
          <w:spacing w:val="-20"/>
          <w:w w:val="110"/>
        </w:rPr>
        <w:t> </w:t>
      </w:r>
      <w:r>
        <w:rPr>
          <w:color w:val="231F20"/>
          <w:spacing w:val="-2"/>
          <w:w w:val="110"/>
        </w:rPr>
        <w:t>phu</w:t>
      </w:r>
      <w:r>
        <w:rPr>
          <w:color w:val="231F20"/>
          <w:spacing w:val="-20"/>
          <w:w w:val="110"/>
        </w:rPr>
        <w:t> </w:t>
      </w:r>
      <w:r>
        <w:rPr>
          <w:color w:val="231F20"/>
          <w:spacing w:val="-2"/>
          <w:w w:val="110"/>
        </w:rPr>
        <w:t>của</w:t>
      </w:r>
      <w:r>
        <w:rPr>
          <w:color w:val="231F20"/>
          <w:spacing w:val="-20"/>
          <w:w w:val="110"/>
        </w:rPr>
        <w:t> </w:t>
      </w:r>
      <w:r>
        <w:rPr>
          <w:color w:val="231F20"/>
          <w:spacing w:val="-2"/>
          <w:w w:val="110"/>
        </w:rPr>
        <w:t>chúng</w:t>
      </w:r>
      <w:r>
        <w:rPr>
          <w:color w:val="231F20"/>
          <w:spacing w:val="-20"/>
          <w:w w:val="110"/>
        </w:rPr>
        <w:t> </w:t>
      </w:r>
      <w:r>
        <w:rPr>
          <w:color w:val="231F20"/>
          <w:spacing w:val="-2"/>
          <w:w w:val="110"/>
        </w:rPr>
        <w:t>ta</w:t>
      </w:r>
      <w:r>
        <w:rPr>
          <w:color w:val="231F20"/>
          <w:spacing w:val="-20"/>
          <w:w w:val="110"/>
        </w:rPr>
        <w:t> </w:t>
      </w:r>
      <w:r>
        <w:rPr>
          <w:color w:val="231F20"/>
          <w:spacing w:val="-2"/>
          <w:w w:val="110"/>
        </w:rPr>
        <w:t>niệm</w:t>
      </w:r>
      <w:r>
        <w:rPr>
          <w:color w:val="231F20"/>
          <w:spacing w:val="-20"/>
          <w:w w:val="110"/>
        </w:rPr>
        <w:t> </w:t>
      </w:r>
      <w:r>
        <w:rPr>
          <w:color w:val="231F20"/>
          <w:spacing w:val="-2"/>
          <w:w w:val="110"/>
        </w:rPr>
        <w:t>đến</w:t>
      </w:r>
      <w:r>
        <w:rPr>
          <w:color w:val="231F20"/>
          <w:spacing w:val="-20"/>
          <w:w w:val="110"/>
        </w:rPr>
        <w:t> </w:t>
      </w:r>
      <w:r>
        <w:rPr>
          <w:color w:val="231F20"/>
          <w:spacing w:val="-2"/>
          <w:w w:val="110"/>
        </w:rPr>
        <w:t>Sự </w:t>
      </w:r>
      <w:r>
        <w:rPr>
          <w:color w:val="231F20"/>
          <w:w w:val="105"/>
        </w:rPr>
        <w:t>Nhất tâm bất loạn, thượng thượng phẩm, Phật quang chiếu đến,</w:t>
      </w:r>
      <w:r>
        <w:rPr>
          <w:color w:val="231F20"/>
          <w:spacing w:val="-16"/>
          <w:w w:val="105"/>
        </w:rPr>
        <w:t> </w:t>
      </w:r>
      <w:r>
        <w:rPr>
          <w:color w:val="231F20"/>
          <w:w w:val="105"/>
        </w:rPr>
        <w:t>thì</w:t>
      </w:r>
      <w:r>
        <w:rPr>
          <w:color w:val="231F20"/>
          <w:spacing w:val="-17"/>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thành</w:t>
      </w:r>
      <w:r>
        <w:rPr>
          <w:color w:val="231F20"/>
          <w:spacing w:val="-16"/>
          <w:w w:val="105"/>
        </w:rPr>
        <w:t> </w:t>
      </w:r>
      <w:r>
        <w:rPr>
          <w:color w:val="231F20"/>
          <w:w w:val="105"/>
        </w:rPr>
        <w:t>Lý</w:t>
      </w:r>
      <w:r>
        <w:rPr>
          <w:color w:val="231F20"/>
          <w:spacing w:val="-16"/>
          <w:w w:val="105"/>
        </w:rPr>
        <w:t> </w:t>
      </w:r>
      <w:r>
        <w:rPr>
          <w:color w:val="231F20"/>
          <w:w w:val="105"/>
        </w:rPr>
        <w:t>Nhất</w:t>
      </w:r>
      <w:r>
        <w:rPr>
          <w:color w:val="231F20"/>
          <w:spacing w:val="-16"/>
          <w:w w:val="105"/>
        </w:rPr>
        <w:t> </w:t>
      </w:r>
      <w:r>
        <w:rPr>
          <w:color w:val="231F20"/>
          <w:w w:val="105"/>
        </w:rPr>
        <w:t>tâm</w:t>
      </w:r>
      <w:r>
        <w:rPr>
          <w:color w:val="231F20"/>
          <w:spacing w:val="-16"/>
          <w:w w:val="105"/>
        </w:rPr>
        <w:t> </w:t>
      </w:r>
      <w:r>
        <w:rPr>
          <w:color w:val="231F20"/>
          <w:w w:val="105"/>
        </w:rPr>
        <w:t>bất</w:t>
      </w:r>
      <w:r>
        <w:rPr>
          <w:color w:val="231F20"/>
          <w:spacing w:val="-16"/>
          <w:w w:val="105"/>
        </w:rPr>
        <w:t> </w:t>
      </w:r>
      <w:r>
        <w:rPr>
          <w:color w:val="231F20"/>
          <w:w w:val="105"/>
        </w:rPr>
        <w:t>loạn,</w:t>
      </w:r>
      <w:r>
        <w:rPr>
          <w:color w:val="231F20"/>
          <w:spacing w:val="-16"/>
          <w:w w:val="105"/>
        </w:rPr>
        <w:t> </w:t>
      </w:r>
      <w:r>
        <w:rPr>
          <w:color w:val="231F20"/>
          <w:w w:val="105"/>
        </w:rPr>
        <w:t>sinh</w:t>
      </w:r>
      <w:r>
        <w:rPr>
          <w:color w:val="231F20"/>
          <w:spacing w:val="-16"/>
          <w:w w:val="105"/>
        </w:rPr>
        <w:t> </w:t>
      </w:r>
      <w:r>
        <w:rPr>
          <w:color w:val="231F20"/>
          <w:w w:val="105"/>
        </w:rPr>
        <w:t>về</w:t>
      </w:r>
      <w:r>
        <w:rPr>
          <w:color w:val="231F20"/>
          <w:spacing w:val="-16"/>
          <w:w w:val="105"/>
        </w:rPr>
        <w:t> </w:t>
      </w:r>
      <w:r>
        <w:rPr>
          <w:color w:val="231F20"/>
          <w:w w:val="105"/>
        </w:rPr>
        <w:t>Thật</w:t>
      </w:r>
      <w:r>
        <w:rPr>
          <w:color w:val="231F20"/>
          <w:spacing w:val="-16"/>
          <w:w w:val="105"/>
        </w:rPr>
        <w:t> </w:t>
      </w:r>
      <w:r>
        <w:rPr>
          <w:color w:val="231F20"/>
          <w:w w:val="105"/>
        </w:rPr>
        <w:t>Báo Trang</w:t>
      </w:r>
      <w:r>
        <w:rPr>
          <w:color w:val="231F20"/>
          <w:spacing w:val="-5"/>
          <w:w w:val="105"/>
        </w:rPr>
        <w:t> </w:t>
      </w:r>
      <w:r>
        <w:rPr>
          <w:color w:val="231F20"/>
          <w:w w:val="105"/>
        </w:rPr>
        <w:t>Nghiêm</w:t>
      </w:r>
      <w:r>
        <w:rPr>
          <w:color w:val="231F20"/>
          <w:spacing w:val="-5"/>
          <w:w w:val="105"/>
        </w:rPr>
        <w:t> </w:t>
      </w:r>
      <w:r>
        <w:rPr>
          <w:color w:val="231F20"/>
          <w:w w:val="105"/>
        </w:rPr>
        <w:t>Độ.</w:t>
      </w:r>
      <w:r>
        <w:rPr>
          <w:color w:val="231F20"/>
          <w:spacing w:val="-5"/>
          <w:w w:val="105"/>
        </w:rPr>
        <w:t> </w:t>
      </w:r>
      <w:r>
        <w:rPr>
          <w:color w:val="231F20"/>
          <w:w w:val="105"/>
        </w:rPr>
        <w:t>Đạo</w:t>
      </w:r>
      <w:r>
        <w:rPr>
          <w:color w:val="231F20"/>
          <w:spacing w:val="-5"/>
          <w:w w:val="105"/>
        </w:rPr>
        <w:t> </w:t>
      </w:r>
      <w:r>
        <w:rPr>
          <w:color w:val="231F20"/>
          <w:w w:val="105"/>
        </w:rPr>
        <w:t>lý</w:t>
      </w:r>
      <w:r>
        <w:rPr>
          <w:color w:val="231F20"/>
          <w:spacing w:val="-5"/>
          <w:w w:val="105"/>
        </w:rPr>
        <w:t> </w:t>
      </w:r>
      <w:r>
        <w:rPr>
          <w:color w:val="231F20"/>
          <w:w w:val="105"/>
        </w:rPr>
        <w:t>này</w:t>
      </w:r>
      <w:r>
        <w:rPr>
          <w:color w:val="231F20"/>
          <w:spacing w:val="-5"/>
          <w:w w:val="105"/>
        </w:rPr>
        <w:t> </w:t>
      </w:r>
      <w:r>
        <w:rPr>
          <w:color w:val="231F20"/>
          <w:w w:val="105"/>
        </w:rPr>
        <w:t>cần</w:t>
      </w:r>
      <w:r>
        <w:rPr>
          <w:color w:val="231F20"/>
          <w:spacing w:val="-5"/>
          <w:w w:val="105"/>
        </w:rPr>
        <w:t> </w:t>
      </w:r>
      <w:r>
        <w:rPr>
          <w:color w:val="231F20"/>
          <w:w w:val="105"/>
        </w:rPr>
        <w:t>nên</w:t>
      </w:r>
      <w:r>
        <w:rPr>
          <w:color w:val="231F20"/>
          <w:spacing w:val="-5"/>
          <w:w w:val="105"/>
        </w:rPr>
        <w:t> </w:t>
      </w:r>
      <w:r>
        <w:rPr>
          <w:color w:val="231F20"/>
          <w:w w:val="105"/>
        </w:rPr>
        <w:t>hiểu.</w:t>
      </w:r>
    </w:p>
    <w:p>
      <w:pPr>
        <w:pStyle w:val="BodyText"/>
        <w:spacing w:line="300" w:lineRule="auto" w:before="102"/>
        <w:ind w:left="104" w:right="404" w:firstLine="453"/>
      </w:pPr>
      <w:r>
        <w:rPr>
          <w:color w:val="231F20"/>
          <w:w w:val="105"/>
        </w:rPr>
        <w:t>Do</w:t>
      </w:r>
      <w:r>
        <w:rPr>
          <w:color w:val="231F20"/>
          <w:spacing w:val="-23"/>
          <w:w w:val="105"/>
        </w:rPr>
        <w:t> </w:t>
      </w:r>
      <w:r>
        <w:rPr>
          <w:color w:val="231F20"/>
          <w:w w:val="105"/>
        </w:rPr>
        <w:t>đó,</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cần</w:t>
      </w:r>
      <w:r>
        <w:rPr>
          <w:color w:val="231F20"/>
          <w:spacing w:val="-22"/>
          <w:w w:val="105"/>
        </w:rPr>
        <w:t> </w:t>
      </w:r>
      <w:r>
        <w:rPr>
          <w:color w:val="231F20"/>
          <w:w w:val="105"/>
        </w:rPr>
        <w:t>phát</w:t>
      </w:r>
      <w:r>
        <w:rPr>
          <w:color w:val="231F20"/>
          <w:spacing w:val="-22"/>
          <w:w w:val="105"/>
        </w:rPr>
        <w:t> </w:t>
      </w:r>
      <w:r>
        <w:rPr>
          <w:color w:val="231F20"/>
          <w:w w:val="105"/>
        </w:rPr>
        <w:t>huy</w:t>
      </w:r>
      <w:r>
        <w:rPr>
          <w:color w:val="231F20"/>
          <w:spacing w:val="-23"/>
          <w:w w:val="105"/>
        </w:rPr>
        <w:t> </w:t>
      </w:r>
      <w:r>
        <w:rPr>
          <w:color w:val="231F20"/>
          <w:w w:val="105"/>
        </w:rPr>
        <w:t>năng</w:t>
      </w:r>
      <w:r>
        <w:rPr>
          <w:color w:val="231F20"/>
          <w:spacing w:val="-22"/>
          <w:w w:val="105"/>
        </w:rPr>
        <w:t> </w:t>
      </w:r>
      <w:r>
        <w:rPr>
          <w:color w:val="231F20"/>
          <w:w w:val="105"/>
        </w:rPr>
        <w:t>lượng</w:t>
      </w:r>
      <w:r>
        <w:rPr>
          <w:color w:val="231F20"/>
          <w:spacing w:val="-22"/>
          <w:w w:val="105"/>
        </w:rPr>
        <w:t> </w:t>
      </w:r>
      <w:r>
        <w:rPr>
          <w:color w:val="231F20"/>
          <w:w w:val="105"/>
        </w:rPr>
        <w:t>của</w:t>
      </w:r>
      <w:r>
        <w:rPr>
          <w:color w:val="231F20"/>
          <w:spacing w:val="-23"/>
          <w:w w:val="105"/>
        </w:rPr>
        <w:t> </w:t>
      </w:r>
      <w:r>
        <w:rPr>
          <w:color w:val="231F20"/>
          <w:w w:val="105"/>
        </w:rPr>
        <w:t>chính</w:t>
      </w:r>
      <w:r>
        <w:rPr>
          <w:color w:val="231F20"/>
          <w:spacing w:val="-22"/>
          <w:w w:val="105"/>
        </w:rPr>
        <w:t> </w:t>
      </w:r>
      <w:r>
        <w:rPr>
          <w:color w:val="231F20"/>
          <w:w w:val="105"/>
        </w:rPr>
        <w:t>mình, có</w:t>
      </w:r>
      <w:r>
        <w:rPr>
          <w:color w:val="231F20"/>
          <w:spacing w:val="-5"/>
          <w:w w:val="105"/>
        </w:rPr>
        <w:t> </w:t>
      </w:r>
      <w:r>
        <w:rPr>
          <w:color w:val="231F20"/>
          <w:w w:val="105"/>
        </w:rPr>
        <w:t>nghĩa</w:t>
      </w:r>
      <w:r>
        <w:rPr>
          <w:color w:val="231F20"/>
          <w:spacing w:val="-5"/>
          <w:w w:val="105"/>
        </w:rPr>
        <w:t> </w:t>
      </w:r>
      <w:r>
        <w:rPr>
          <w:color w:val="231F20"/>
          <w:w w:val="105"/>
        </w:rPr>
        <w:t>là</w:t>
      </w:r>
      <w:r>
        <w:rPr>
          <w:color w:val="231F20"/>
          <w:spacing w:val="-4"/>
          <w:w w:val="105"/>
        </w:rPr>
        <w:t> </w:t>
      </w:r>
      <w:r>
        <w:rPr>
          <w:color w:val="231F20"/>
          <w:w w:val="105"/>
        </w:rPr>
        <w:t>trong</w:t>
      </w:r>
      <w:r>
        <w:rPr>
          <w:color w:val="231F20"/>
          <w:spacing w:val="-5"/>
          <w:w w:val="105"/>
        </w:rPr>
        <w:t> </w:t>
      </w:r>
      <w:r>
        <w:rPr>
          <w:color w:val="231F20"/>
          <w:w w:val="105"/>
        </w:rPr>
        <w:t>kinh</w:t>
      </w:r>
      <w:r>
        <w:rPr>
          <w:color w:val="231F20"/>
          <w:spacing w:val="-5"/>
          <w:w w:val="105"/>
        </w:rPr>
        <w:t> </w:t>
      </w:r>
      <w:r>
        <w:rPr>
          <w:color w:val="231F20"/>
          <w:w w:val="105"/>
        </w:rPr>
        <w:t>đức</w:t>
      </w:r>
      <w:r>
        <w:rPr>
          <w:color w:val="231F20"/>
          <w:spacing w:val="-5"/>
          <w:w w:val="105"/>
        </w:rPr>
        <w:t> </w:t>
      </w:r>
      <w:r>
        <w:rPr>
          <w:color w:val="231F20"/>
          <w:w w:val="105"/>
        </w:rPr>
        <w:t>Phật</w:t>
      </w:r>
      <w:r>
        <w:rPr>
          <w:color w:val="231F20"/>
          <w:spacing w:val="-5"/>
          <w:w w:val="105"/>
        </w:rPr>
        <w:t> </w:t>
      </w:r>
      <w:r>
        <w:rPr>
          <w:color w:val="231F20"/>
          <w:w w:val="105"/>
        </w:rPr>
        <w:t>giảng</w:t>
      </w:r>
      <w:r>
        <w:rPr>
          <w:color w:val="231F20"/>
          <w:spacing w:val="-5"/>
          <w:w w:val="105"/>
        </w:rPr>
        <w:t> </w:t>
      </w:r>
      <w:r>
        <w:rPr>
          <w:color w:val="231F20"/>
          <w:w w:val="105"/>
        </w:rPr>
        <w:t>như</w:t>
      </w:r>
      <w:r>
        <w:rPr>
          <w:color w:val="231F20"/>
          <w:spacing w:val="-5"/>
          <w:w w:val="105"/>
        </w:rPr>
        <w:t> </w:t>
      </w:r>
      <w:r>
        <w:rPr>
          <w:color w:val="231F20"/>
          <w:w w:val="105"/>
        </w:rPr>
        <w:t>thế</w:t>
      </w:r>
      <w:r>
        <w:rPr>
          <w:color w:val="231F20"/>
          <w:spacing w:val="-5"/>
          <w:w w:val="105"/>
        </w:rPr>
        <w:t> </w:t>
      </w:r>
      <w:r>
        <w:rPr>
          <w:color w:val="231F20"/>
          <w:w w:val="105"/>
        </w:rPr>
        <w:t>nào,</w:t>
      </w:r>
      <w:r>
        <w:rPr>
          <w:color w:val="231F20"/>
          <w:spacing w:val="-4"/>
          <w:w w:val="105"/>
        </w:rPr>
        <w:t> </w:t>
      </w:r>
      <w:r>
        <w:rPr>
          <w:color w:val="231F20"/>
          <w:w w:val="105"/>
        </w:rPr>
        <w:t>chúng</w:t>
      </w:r>
      <w:r>
        <w:rPr>
          <w:color w:val="231F20"/>
          <w:spacing w:val="-5"/>
          <w:w w:val="105"/>
        </w:rPr>
        <w:t> </w:t>
      </w:r>
      <w:r>
        <w:rPr>
          <w:color w:val="231F20"/>
          <w:w w:val="105"/>
        </w:rPr>
        <w:t>ta thật sự học thuộc kinh, hiểu nghĩa lý. Học thuộc mà không </w:t>
      </w:r>
      <w:r>
        <w:rPr>
          <w:color w:val="231F20"/>
        </w:rPr>
        <w:t>hiểu</w:t>
      </w:r>
      <w:r>
        <w:rPr>
          <w:color w:val="231F20"/>
          <w:spacing w:val="-1"/>
        </w:rPr>
        <w:t> </w:t>
      </w:r>
      <w:r>
        <w:rPr>
          <w:color w:val="231F20"/>
        </w:rPr>
        <w:t>nghĩa</w:t>
      </w:r>
      <w:r>
        <w:rPr>
          <w:color w:val="231F20"/>
          <w:spacing w:val="-1"/>
        </w:rPr>
        <w:t> </w:t>
      </w:r>
      <w:r>
        <w:rPr>
          <w:color w:val="231F20"/>
        </w:rPr>
        <w:t>lý,</w:t>
      </w:r>
      <w:r>
        <w:rPr>
          <w:color w:val="231F20"/>
          <w:spacing w:val="-1"/>
        </w:rPr>
        <w:t> </w:t>
      </w:r>
      <w:r>
        <w:rPr>
          <w:color w:val="231F20"/>
        </w:rPr>
        <w:t>thì</w:t>
      </w:r>
      <w:r>
        <w:rPr>
          <w:color w:val="231F20"/>
          <w:spacing w:val="-1"/>
        </w:rPr>
        <w:t> </w:t>
      </w:r>
      <w:r>
        <w:rPr>
          <w:color w:val="231F20"/>
        </w:rPr>
        <w:t>không</w:t>
      </w:r>
      <w:r>
        <w:rPr>
          <w:color w:val="231F20"/>
          <w:spacing w:val="-1"/>
        </w:rPr>
        <w:t> </w:t>
      </w:r>
      <w:r>
        <w:rPr>
          <w:color w:val="231F20"/>
        </w:rPr>
        <w:t>được.</w:t>
      </w:r>
      <w:r>
        <w:rPr>
          <w:color w:val="231F20"/>
          <w:spacing w:val="-1"/>
        </w:rPr>
        <w:t> </w:t>
      </w:r>
      <w:r>
        <w:rPr>
          <w:color w:val="231F20"/>
        </w:rPr>
        <w:t>Nhất</w:t>
      </w:r>
      <w:r>
        <w:rPr>
          <w:color w:val="231F20"/>
          <w:spacing w:val="-1"/>
        </w:rPr>
        <w:t> </w:t>
      </w:r>
      <w:r>
        <w:rPr>
          <w:color w:val="231F20"/>
        </w:rPr>
        <w:t>định</w:t>
      </w:r>
      <w:r>
        <w:rPr>
          <w:color w:val="231F20"/>
          <w:spacing w:val="-1"/>
        </w:rPr>
        <w:t> </w:t>
      </w:r>
      <w:r>
        <w:rPr>
          <w:color w:val="231F20"/>
        </w:rPr>
        <w:t>phải hiểu</w:t>
      </w:r>
      <w:r>
        <w:rPr>
          <w:color w:val="231F20"/>
          <w:spacing w:val="-1"/>
        </w:rPr>
        <w:t> </w:t>
      </w:r>
      <w:r>
        <w:rPr>
          <w:color w:val="231F20"/>
        </w:rPr>
        <w:t>nghĩa</w:t>
      </w:r>
      <w:r>
        <w:rPr>
          <w:color w:val="231F20"/>
          <w:spacing w:val="-1"/>
        </w:rPr>
        <w:t> </w:t>
      </w:r>
      <w:r>
        <w:rPr>
          <w:color w:val="231F20"/>
        </w:rPr>
        <w:t>lý.</w:t>
      </w:r>
      <w:r>
        <w:rPr>
          <w:color w:val="231F20"/>
          <w:spacing w:val="-1"/>
        </w:rPr>
        <w:t> </w:t>
      </w:r>
      <w:r>
        <w:rPr>
          <w:color w:val="231F20"/>
        </w:rPr>
        <w:t>Y </w:t>
      </w:r>
      <w:r>
        <w:rPr>
          <w:color w:val="231F20"/>
          <w:w w:val="105"/>
        </w:rPr>
        <w:t>giáo</w:t>
      </w:r>
      <w:r>
        <w:rPr>
          <w:color w:val="231F20"/>
          <w:spacing w:val="-12"/>
          <w:w w:val="105"/>
        </w:rPr>
        <w:t> </w:t>
      </w:r>
      <w:r>
        <w:rPr>
          <w:color w:val="231F20"/>
          <w:w w:val="105"/>
        </w:rPr>
        <w:t>phụng</w:t>
      </w:r>
      <w:r>
        <w:rPr>
          <w:color w:val="231F20"/>
          <w:spacing w:val="-12"/>
          <w:w w:val="105"/>
        </w:rPr>
        <w:t> </w:t>
      </w:r>
      <w:r>
        <w:rPr>
          <w:color w:val="231F20"/>
          <w:w w:val="105"/>
        </w:rPr>
        <w:t>hành,</w:t>
      </w:r>
      <w:r>
        <w:rPr>
          <w:color w:val="231F20"/>
          <w:spacing w:val="-12"/>
          <w:w w:val="105"/>
        </w:rPr>
        <w:t> </w:t>
      </w:r>
      <w:r>
        <w:rPr>
          <w:color w:val="231F20"/>
          <w:w w:val="105"/>
        </w:rPr>
        <w:t>đem</w:t>
      </w:r>
      <w:r>
        <w:rPr>
          <w:color w:val="231F20"/>
          <w:spacing w:val="-12"/>
          <w:w w:val="105"/>
        </w:rPr>
        <w:t> </w:t>
      </w:r>
      <w:r>
        <w:rPr>
          <w:color w:val="231F20"/>
          <w:w w:val="105"/>
        </w:rPr>
        <w:t>những</w:t>
      </w:r>
      <w:r>
        <w:rPr>
          <w:color w:val="231F20"/>
          <w:spacing w:val="-12"/>
          <w:w w:val="105"/>
        </w:rPr>
        <w:t> </w:t>
      </w:r>
      <w:r>
        <w:rPr>
          <w:color w:val="231F20"/>
          <w:w w:val="105"/>
        </w:rPr>
        <w:t>đạo</w:t>
      </w:r>
      <w:r>
        <w:rPr>
          <w:color w:val="231F20"/>
          <w:spacing w:val="-12"/>
          <w:w w:val="105"/>
        </w:rPr>
        <w:t> </w:t>
      </w:r>
      <w:r>
        <w:rPr>
          <w:color w:val="231F20"/>
          <w:w w:val="105"/>
        </w:rPr>
        <w:t>lý</w:t>
      </w:r>
      <w:r>
        <w:rPr>
          <w:color w:val="231F20"/>
          <w:spacing w:val="-12"/>
          <w:w w:val="105"/>
        </w:rPr>
        <w:t> </w:t>
      </w:r>
      <w:r>
        <w:rPr>
          <w:color w:val="231F20"/>
          <w:w w:val="105"/>
        </w:rPr>
        <w:t>đức</w:t>
      </w:r>
      <w:r>
        <w:rPr>
          <w:color w:val="231F20"/>
          <w:spacing w:val="-12"/>
          <w:w w:val="105"/>
        </w:rPr>
        <w:t> </w:t>
      </w:r>
      <w:r>
        <w:rPr>
          <w:color w:val="231F20"/>
          <w:w w:val="105"/>
        </w:rPr>
        <w:t>Phật</w:t>
      </w:r>
      <w:r>
        <w:rPr>
          <w:color w:val="231F20"/>
          <w:spacing w:val="-13"/>
          <w:w w:val="105"/>
        </w:rPr>
        <w:t> </w:t>
      </w:r>
      <w:r>
        <w:rPr>
          <w:color w:val="231F20"/>
          <w:w w:val="105"/>
        </w:rPr>
        <w:t>nói</w:t>
      </w:r>
      <w:r>
        <w:rPr>
          <w:color w:val="231F20"/>
          <w:spacing w:val="-12"/>
          <w:w w:val="105"/>
        </w:rPr>
        <w:t> </w:t>
      </w:r>
      <w:r>
        <w:rPr>
          <w:color w:val="231F20"/>
          <w:w w:val="105"/>
        </w:rPr>
        <w:t>trong</w:t>
      </w:r>
      <w:r>
        <w:rPr>
          <w:color w:val="231F20"/>
          <w:spacing w:val="-12"/>
          <w:w w:val="105"/>
        </w:rPr>
        <w:t> </w:t>
      </w:r>
      <w:r>
        <w:rPr>
          <w:color w:val="231F20"/>
          <w:w w:val="105"/>
        </w:rPr>
        <w:t>kinh điển,</w:t>
      </w:r>
      <w:r>
        <w:rPr>
          <w:color w:val="231F20"/>
          <w:spacing w:val="-14"/>
          <w:w w:val="105"/>
        </w:rPr>
        <w:t> </w:t>
      </w:r>
      <w:r>
        <w:rPr>
          <w:color w:val="231F20"/>
          <w:w w:val="105"/>
        </w:rPr>
        <w:t>thật</w:t>
      </w:r>
      <w:r>
        <w:rPr>
          <w:color w:val="231F20"/>
          <w:spacing w:val="-14"/>
          <w:w w:val="105"/>
        </w:rPr>
        <w:t> </w:t>
      </w:r>
      <w:r>
        <w:rPr>
          <w:color w:val="231F20"/>
          <w:w w:val="105"/>
        </w:rPr>
        <w:t>sự</w:t>
      </w:r>
      <w:r>
        <w:rPr>
          <w:color w:val="231F20"/>
          <w:spacing w:val="-14"/>
          <w:w w:val="105"/>
        </w:rPr>
        <w:t> </w:t>
      </w:r>
      <w:r>
        <w:rPr>
          <w:color w:val="231F20"/>
          <w:w w:val="105"/>
        </w:rPr>
        <w:t>biến</w:t>
      </w:r>
      <w:r>
        <w:rPr>
          <w:color w:val="231F20"/>
          <w:spacing w:val="-14"/>
          <w:w w:val="105"/>
        </w:rPr>
        <w:t> </w:t>
      </w:r>
      <w:r>
        <w:rPr>
          <w:color w:val="231F20"/>
          <w:w w:val="105"/>
        </w:rPr>
        <w:t>thành</w:t>
      </w:r>
      <w:r>
        <w:rPr>
          <w:color w:val="231F20"/>
          <w:spacing w:val="-14"/>
          <w:w w:val="105"/>
        </w:rPr>
        <w:t> </w:t>
      </w:r>
      <w:r>
        <w:rPr>
          <w:color w:val="231F20"/>
          <w:w w:val="105"/>
        </w:rPr>
        <w:t>tư</w:t>
      </w:r>
      <w:r>
        <w:rPr>
          <w:color w:val="231F20"/>
          <w:spacing w:val="-14"/>
          <w:w w:val="105"/>
        </w:rPr>
        <w:t> </w:t>
      </w:r>
      <w:r>
        <w:rPr>
          <w:color w:val="231F20"/>
          <w:w w:val="105"/>
        </w:rPr>
        <w:t>tưởng</w:t>
      </w:r>
      <w:r>
        <w:rPr>
          <w:color w:val="231F20"/>
          <w:spacing w:val="-14"/>
          <w:w w:val="105"/>
        </w:rPr>
        <w:t> </w:t>
      </w:r>
      <w:r>
        <w:rPr>
          <w:color w:val="231F20"/>
          <w:w w:val="105"/>
        </w:rPr>
        <w:t>của</w:t>
      </w:r>
      <w:r>
        <w:rPr>
          <w:color w:val="231F20"/>
          <w:spacing w:val="-14"/>
          <w:w w:val="105"/>
        </w:rPr>
        <w:t> </w:t>
      </w:r>
      <w:r>
        <w:rPr>
          <w:color w:val="231F20"/>
          <w:w w:val="105"/>
        </w:rPr>
        <w:t>chính</w:t>
      </w:r>
      <w:r>
        <w:rPr>
          <w:color w:val="231F20"/>
          <w:spacing w:val="-14"/>
          <w:w w:val="105"/>
        </w:rPr>
        <w:t> </w:t>
      </w:r>
      <w:r>
        <w:rPr>
          <w:color w:val="231F20"/>
          <w:w w:val="105"/>
        </w:rPr>
        <w:t>mình.</w:t>
      </w:r>
      <w:r>
        <w:rPr>
          <w:color w:val="231F20"/>
          <w:spacing w:val="-14"/>
          <w:w w:val="105"/>
        </w:rPr>
        <w:t> </w:t>
      </w:r>
      <w:r>
        <w:rPr>
          <w:color w:val="231F20"/>
          <w:w w:val="105"/>
        </w:rPr>
        <w:t>Sự</w:t>
      </w:r>
      <w:r>
        <w:rPr>
          <w:color w:val="231F20"/>
          <w:spacing w:val="-14"/>
          <w:w w:val="105"/>
        </w:rPr>
        <w:t> </w:t>
      </w:r>
      <w:r>
        <w:rPr>
          <w:color w:val="231F20"/>
          <w:w w:val="105"/>
        </w:rPr>
        <w:t>chỉ</w:t>
      </w:r>
      <w:r>
        <w:rPr>
          <w:color w:val="231F20"/>
          <w:spacing w:val="-14"/>
          <w:w w:val="105"/>
        </w:rPr>
        <w:t> </w:t>
      </w:r>
      <w:r>
        <w:rPr>
          <w:color w:val="231F20"/>
          <w:w w:val="105"/>
        </w:rPr>
        <w:t>dạy trong</w:t>
      </w:r>
      <w:r>
        <w:rPr>
          <w:color w:val="231F20"/>
          <w:spacing w:val="-16"/>
          <w:w w:val="105"/>
        </w:rPr>
        <w:t> </w:t>
      </w:r>
      <w:r>
        <w:rPr>
          <w:color w:val="231F20"/>
          <w:w w:val="105"/>
        </w:rPr>
        <w:t>kinh</w:t>
      </w:r>
      <w:r>
        <w:rPr>
          <w:color w:val="231F20"/>
          <w:spacing w:val="-16"/>
          <w:w w:val="105"/>
        </w:rPr>
        <w:t> </w:t>
      </w:r>
      <w:r>
        <w:rPr>
          <w:color w:val="231F20"/>
          <w:w w:val="105"/>
        </w:rPr>
        <w:t>điển,</w:t>
      </w:r>
      <w:r>
        <w:rPr>
          <w:color w:val="231F20"/>
          <w:spacing w:val="-16"/>
          <w:w w:val="105"/>
        </w:rPr>
        <w:t> </w:t>
      </w:r>
      <w:r>
        <w:rPr>
          <w:color w:val="231F20"/>
          <w:w w:val="105"/>
        </w:rPr>
        <w:t>đó</w:t>
      </w:r>
      <w:r>
        <w:rPr>
          <w:color w:val="231F20"/>
          <w:spacing w:val="-16"/>
          <w:w w:val="105"/>
        </w:rPr>
        <w:t> </w:t>
      </w:r>
      <w:r>
        <w:rPr>
          <w:color w:val="231F20"/>
          <w:w w:val="105"/>
        </w:rPr>
        <w:t>chính</w:t>
      </w:r>
      <w:r>
        <w:rPr>
          <w:color w:val="231F20"/>
          <w:spacing w:val="-15"/>
          <w:w w:val="105"/>
        </w:rPr>
        <w:t> </w:t>
      </w:r>
      <w:r>
        <w:rPr>
          <w:color w:val="231F20"/>
          <w:w w:val="105"/>
        </w:rPr>
        <w:t>là</w:t>
      </w:r>
      <w:r>
        <w:rPr>
          <w:color w:val="231F20"/>
          <w:spacing w:val="-16"/>
          <w:w w:val="105"/>
        </w:rPr>
        <w:t> </w:t>
      </w:r>
      <w:r>
        <w:rPr>
          <w:color w:val="231F20"/>
          <w:w w:val="105"/>
        </w:rPr>
        <w:t>điều</w:t>
      </w:r>
      <w:r>
        <w:rPr>
          <w:color w:val="231F20"/>
          <w:spacing w:val="-17"/>
          <w:w w:val="105"/>
        </w:rPr>
        <w:t> </w:t>
      </w:r>
      <w:r>
        <w:rPr>
          <w:color w:val="231F20"/>
          <w:w w:val="105"/>
        </w:rPr>
        <w:t>giới,</w:t>
      </w:r>
      <w:r>
        <w:rPr>
          <w:color w:val="231F20"/>
          <w:spacing w:val="-16"/>
          <w:w w:val="105"/>
        </w:rPr>
        <w:t> </w:t>
      </w:r>
      <w:r>
        <w:rPr>
          <w:color w:val="231F20"/>
          <w:w w:val="105"/>
        </w:rPr>
        <w:t>giúp</w:t>
      </w:r>
      <w:r>
        <w:rPr>
          <w:color w:val="231F20"/>
          <w:spacing w:val="-16"/>
          <w:w w:val="105"/>
        </w:rPr>
        <w:t> </w:t>
      </w:r>
      <w:r>
        <w:rPr>
          <w:color w:val="231F20"/>
          <w:w w:val="105"/>
        </w:rPr>
        <w:t>cho</w:t>
      </w:r>
      <w:r>
        <w:rPr>
          <w:color w:val="231F20"/>
          <w:spacing w:val="-15"/>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spacing w:val="-5"/>
          <w:w w:val="105"/>
        </w:rPr>
        <w:t>sửa</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1"/>
      </w:pPr>
      <w:r>
        <w:rPr>
          <w:color w:val="231F20"/>
          <w:w w:val="105"/>
        </w:rPr>
        <w:t>đổi những hành vi sai lầm, thì sức mạnh của đức Phật mới có thể gia hộ cho quý vị được. Nếu bản thân quý vị không có</w:t>
      </w:r>
      <w:r>
        <w:rPr>
          <w:color w:val="231F20"/>
          <w:spacing w:val="-6"/>
          <w:w w:val="105"/>
        </w:rPr>
        <w:t> </w:t>
      </w:r>
      <w:r>
        <w:rPr>
          <w:color w:val="231F20"/>
          <w:w w:val="105"/>
        </w:rPr>
        <w:t>điều</w:t>
      </w:r>
      <w:r>
        <w:rPr>
          <w:color w:val="231F20"/>
          <w:spacing w:val="-6"/>
          <w:w w:val="105"/>
        </w:rPr>
        <w:t> </w:t>
      </w:r>
      <w:r>
        <w:rPr>
          <w:color w:val="231F20"/>
          <w:w w:val="105"/>
        </w:rPr>
        <w:t>này,</w:t>
      </w:r>
      <w:r>
        <w:rPr>
          <w:color w:val="231F20"/>
          <w:spacing w:val="-6"/>
          <w:w w:val="105"/>
        </w:rPr>
        <w:t> </w:t>
      </w:r>
      <w:r>
        <w:rPr>
          <w:color w:val="231F20"/>
          <w:w w:val="105"/>
        </w:rPr>
        <w:t>đức</w:t>
      </w:r>
      <w:r>
        <w:rPr>
          <w:color w:val="231F20"/>
          <w:spacing w:val="-6"/>
          <w:w w:val="105"/>
        </w:rPr>
        <w:t> </w:t>
      </w:r>
      <w:r>
        <w:rPr>
          <w:color w:val="231F20"/>
          <w:w w:val="105"/>
        </w:rPr>
        <w:t>Phật</w:t>
      </w:r>
      <w:r>
        <w:rPr>
          <w:color w:val="231F20"/>
          <w:spacing w:val="-6"/>
          <w:w w:val="105"/>
        </w:rPr>
        <w:t> </w:t>
      </w:r>
      <w:r>
        <w:rPr>
          <w:color w:val="231F20"/>
          <w:w w:val="105"/>
        </w:rPr>
        <w:t>có</w:t>
      </w:r>
      <w:r>
        <w:rPr>
          <w:color w:val="231F20"/>
          <w:spacing w:val="-6"/>
          <w:w w:val="105"/>
        </w:rPr>
        <w:t> </w:t>
      </w:r>
      <w:r>
        <w:rPr>
          <w:color w:val="231F20"/>
          <w:w w:val="105"/>
        </w:rPr>
        <w:t>muốn</w:t>
      </w:r>
      <w:r>
        <w:rPr>
          <w:color w:val="231F20"/>
          <w:spacing w:val="-6"/>
          <w:w w:val="105"/>
        </w:rPr>
        <w:t> </w:t>
      </w:r>
      <w:r>
        <w:rPr>
          <w:color w:val="231F20"/>
          <w:w w:val="105"/>
        </w:rPr>
        <w:t>gia</w:t>
      </w:r>
      <w:r>
        <w:rPr>
          <w:color w:val="231F20"/>
          <w:spacing w:val="-6"/>
          <w:w w:val="105"/>
        </w:rPr>
        <w:t> </w:t>
      </w:r>
      <w:r>
        <w:rPr>
          <w:color w:val="231F20"/>
          <w:w w:val="105"/>
        </w:rPr>
        <w:t>hộ</w:t>
      </w:r>
      <w:r>
        <w:rPr>
          <w:color w:val="231F20"/>
          <w:spacing w:val="-6"/>
          <w:w w:val="105"/>
        </w:rPr>
        <w:t> </w:t>
      </w:r>
      <w:r>
        <w:rPr>
          <w:color w:val="231F20"/>
          <w:w w:val="105"/>
        </w:rPr>
        <w:t>cũng</w:t>
      </w:r>
      <w:r>
        <w:rPr>
          <w:color w:val="231F20"/>
          <w:spacing w:val="-6"/>
          <w:w w:val="105"/>
        </w:rPr>
        <w:t> </w:t>
      </w:r>
      <w:r>
        <w:rPr>
          <w:color w:val="231F20"/>
          <w:w w:val="105"/>
        </w:rPr>
        <w:t>không</w:t>
      </w:r>
      <w:r>
        <w:rPr>
          <w:color w:val="231F20"/>
          <w:spacing w:val="-6"/>
          <w:w w:val="105"/>
        </w:rPr>
        <w:t> </w:t>
      </w:r>
      <w:r>
        <w:rPr>
          <w:color w:val="231F20"/>
          <w:w w:val="105"/>
        </w:rPr>
        <w:t>được.</w:t>
      </w:r>
      <w:r>
        <w:rPr>
          <w:color w:val="231F20"/>
          <w:spacing w:val="-6"/>
          <w:w w:val="105"/>
        </w:rPr>
        <w:t> </w:t>
      </w:r>
      <w:r>
        <w:rPr>
          <w:color w:val="231F20"/>
          <w:w w:val="105"/>
        </w:rPr>
        <w:t>Từ đó cho thấy, chúng ta quyết định không thể làm ác, chẳng những</w:t>
      </w:r>
      <w:r>
        <w:rPr>
          <w:color w:val="231F20"/>
          <w:spacing w:val="-18"/>
          <w:w w:val="105"/>
        </w:rPr>
        <w:t> </w:t>
      </w:r>
      <w:r>
        <w:rPr>
          <w:color w:val="231F20"/>
          <w:w w:val="105"/>
        </w:rPr>
        <w:t>không</w:t>
      </w:r>
      <w:r>
        <w:rPr>
          <w:color w:val="231F20"/>
          <w:spacing w:val="-18"/>
          <w:w w:val="105"/>
        </w:rPr>
        <w:t> </w:t>
      </w:r>
      <w:r>
        <w:rPr>
          <w:color w:val="231F20"/>
          <w:w w:val="105"/>
        </w:rPr>
        <w:t>thể</w:t>
      </w:r>
      <w:r>
        <w:rPr>
          <w:color w:val="231F20"/>
          <w:spacing w:val="-18"/>
          <w:w w:val="105"/>
        </w:rPr>
        <w:t> </w:t>
      </w:r>
      <w:r>
        <w:rPr>
          <w:color w:val="231F20"/>
          <w:w w:val="105"/>
        </w:rPr>
        <w:t>làm,</w:t>
      </w:r>
      <w:r>
        <w:rPr>
          <w:color w:val="231F20"/>
          <w:spacing w:val="-18"/>
          <w:w w:val="105"/>
        </w:rPr>
        <w:t> </w:t>
      </w:r>
      <w:r>
        <w:rPr>
          <w:color w:val="231F20"/>
          <w:w w:val="105"/>
        </w:rPr>
        <w:t>mà</w:t>
      </w:r>
      <w:r>
        <w:rPr>
          <w:color w:val="231F20"/>
          <w:spacing w:val="-18"/>
          <w:w w:val="105"/>
        </w:rPr>
        <w:t> </w:t>
      </w:r>
      <w:r>
        <w:rPr>
          <w:color w:val="231F20"/>
          <w:w w:val="105"/>
        </w:rPr>
        <w:t>ý</w:t>
      </w:r>
      <w:r>
        <w:rPr>
          <w:color w:val="231F20"/>
          <w:spacing w:val="-18"/>
          <w:w w:val="105"/>
        </w:rPr>
        <w:t> </w:t>
      </w:r>
      <w:r>
        <w:rPr>
          <w:color w:val="231F20"/>
          <w:w w:val="105"/>
        </w:rPr>
        <w:t>niệm</w:t>
      </w:r>
      <w:r>
        <w:rPr>
          <w:color w:val="231F20"/>
          <w:spacing w:val="-18"/>
          <w:w w:val="105"/>
        </w:rPr>
        <w:t> </w:t>
      </w:r>
      <w:r>
        <w:rPr>
          <w:color w:val="231F20"/>
          <w:w w:val="105"/>
        </w:rPr>
        <w:t>ác</w:t>
      </w:r>
      <w:r>
        <w:rPr>
          <w:color w:val="231F20"/>
          <w:spacing w:val="-18"/>
          <w:w w:val="105"/>
        </w:rPr>
        <w:t> </w:t>
      </w:r>
      <w:r>
        <w:rPr>
          <w:color w:val="231F20"/>
          <w:w w:val="105"/>
        </w:rPr>
        <w:t>cũng</w:t>
      </w:r>
      <w:r>
        <w:rPr>
          <w:color w:val="231F20"/>
          <w:spacing w:val="-18"/>
          <w:w w:val="105"/>
        </w:rPr>
        <w:t> </w:t>
      </w:r>
      <w:r>
        <w:rPr>
          <w:color w:val="231F20"/>
          <w:w w:val="105"/>
        </w:rPr>
        <w:t>không</w:t>
      </w:r>
      <w:r>
        <w:rPr>
          <w:color w:val="231F20"/>
          <w:spacing w:val="-18"/>
          <w:w w:val="105"/>
        </w:rPr>
        <w:t> </w:t>
      </w:r>
      <w:r>
        <w:rPr>
          <w:color w:val="231F20"/>
          <w:w w:val="105"/>
        </w:rPr>
        <w:t>được</w:t>
      </w:r>
      <w:r>
        <w:rPr>
          <w:color w:val="231F20"/>
          <w:spacing w:val="-18"/>
          <w:w w:val="105"/>
        </w:rPr>
        <w:t> </w:t>
      </w:r>
      <w:r>
        <w:rPr>
          <w:color w:val="231F20"/>
          <w:w w:val="105"/>
        </w:rPr>
        <w:t>có,</w:t>
      </w:r>
      <w:r>
        <w:rPr>
          <w:color w:val="231F20"/>
          <w:spacing w:val="-18"/>
          <w:w w:val="105"/>
        </w:rPr>
        <w:t> </w:t>
      </w:r>
      <w:r>
        <w:rPr>
          <w:color w:val="231F20"/>
          <w:w w:val="105"/>
        </w:rPr>
        <w:t>thì quý vị sẽ thường được Tam bảo gia hộ, nhất là người niệm Phật,</w:t>
      </w:r>
      <w:r>
        <w:rPr>
          <w:color w:val="231F20"/>
          <w:spacing w:val="-4"/>
          <w:w w:val="105"/>
        </w:rPr>
        <w:t> </w:t>
      </w:r>
      <w:r>
        <w:rPr>
          <w:color w:val="231F20"/>
          <w:w w:val="105"/>
        </w:rPr>
        <w:t>chắc</w:t>
      </w:r>
      <w:r>
        <w:rPr>
          <w:color w:val="231F20"/>
          <w:spacing w:val="-4"/>
          <w:w w:val="105"/>
        </w:rPr>
        <w:t> </w:t>
      </w:r>
      <w:r>
        <w:rPr>
          <w:color w:val="231F20"/>
          <w:w w:val="105"/>
        </w:rPr>
        <w:t>chắn</w:t>
      </w:r>
      <w:r>
        <w:rPr>
          <w:color w:val="231F20"/>
          <w:spacing w:val="-4"/>
          <w:w w:val="105"/>
        </w:rPr>
        <w:t> </w:t>
      </w:r>
      <w:r>
        <w:rPr>
          <w:color w:val="231F20"/>
          <w:w w:val="105"/>
        </w:rPr>
        <w:t>sẽ</w:t>
      </w:r>
      <w:r>
        <w:rPr>
          <w:color w:val="231F20"/>
          <w:spacing w:val="-4"/>
          <w:w w:val="105"/>
        </w:rPr>
        <w:t> </w:t>
      </w:r>
      <w:r>
        <w:rPr>
          <w:color w:val="231F20"/>
          <w:w w:val="105"/>
        </w:rPr>
        <w:t>được</w:t>
      </w:r>
      <w:r>
        <w:rPr>
          <w:color w:val="231F20"/>
          <w:spacing w:val="-4"/>
          <w:w w:val="105"/>
        </w:rPr>
        <w:t> </w:t>
      </w:r>
      <w:r>
        <w:rPr>
          <w:color w:val="231F20"/>
          <w:w w:val="105"/>
        </w:rPr>
        <w:t>đức</w:t>
      </w:r>
      <w:r>
        <w:rPr>
          <w:color w:val="231F20"/>
          <w:spacing w:val="-4"/>
          <w:w w:val="105"/>
        </w:rPr>
        <w:t> </w:t>
      </w:r>
      <w:r>
        <w:rPr>
          <w:color w:val="231F20"/>
          <w:w w:val="105"/>
        </w:rPr>
        <w:t>Phật</w:t>
      </w:r>
      <w:r>
        <w:rPr>
          <w:color w:val="231F20"/>
          <w:spacing w:val="-5"/>
          <w:w w:val="105"/>
        </w:rPr>
        <w:t> </w:t>
      </w:r>
      <w:r>
        <w:rPr>
          <w:color w:val="231F20"/>
          <w:w w:val="105"/>
        </w:rPr>
        <w:t>A</w:t>
      </w:r>
      <w:r>
        <w:rPr>
          <w:color w:val="231F20"/>
          <w:spacing w:val="-4"/>
          <w:w w:val="105"/>
        </w:rPr>
        <w:t> </w:t>
      </w:r>
      <w:r>
        <w:rPr>
          <w:color w:val="231F20"/>
          <w:w w:val="105"/>
        </w:rPr>
        <w:t>Di</w:t>
      </w:r>
      <w:r>
        <w:rPr>
          <w:color w:val="231F20"/>
          <w:spacing w:val="-4"/>
          <w:w w:val="105"/>
        </w:rPr>
        <w:t> </w:t>
      </w:r>
      <w:r>
        <w:rPr>
          <w:color w:val="231F20"/>
          <w:w w:val="105"/>
        </w:rPr>
        <w:t>Đà</w:t>
      </w:r>
      <w:r>
        <w:rPr>
          <w:color w:val="231F20"/>
          <w:spacing w:val="-5"/>
          <w:w w:val="105"/>
        </w:rPr>
        <w:t> </w:t>
      </w:r>
      <w:r>
        <w:rPr>
          <w:color w:val="231F20"/>
          <w:w w:val="105"/>
        </w:rPr>
        <w:t>gia</w:t>
      </w:r>
      <w:r>
        <w:rPr>
          <w:color w:val="231F20"/>
          <w:spacing w:val="-4"/>
          <w:w w:val="105"/>
        </w:rPr>
        <w:t> </w:t>
      </w:r>
      <w:r>
        <w:rPr>
          <w:color w:val="231F20"/>
          <w:w w:val="105"/>
        </w:rPr>
        <w:t>hộ,</w:t>
      </w:r>
      <w:r>
        <w:rPr>
          <w:color w:val="231F20"/>
          <w:spacing w:val="-5"/>
          <w:w w:val="105"/>
        </w:rPr>
        <w:t> </w:t>
      </w:r>
      <w:r>
        <w:rPr>
          <w:color w:val="231F20"/>
          <w:w w:val="105"/>
        </w:rPr>
        <w:t>đâu</w:t>
      </w:r>
      <w:r>
        <w:rPr>
          <w:color w:val="231F20"/>
          <w:spacing w:val="-4"/>
          <w:w w:val="105"/>
        </w:rPr>
        <w:t> </w:t>
      </w:r>
      <w:r>
        <w:rPr>
          <w:color w:val="231F20"/>
          <w:w w:val="105"/>
        </w:rPr>
        <w:t>có</w:t>
      </w:r>
      <w:r>
        <w:rPr>
          <w:color w:val="231F20"/>
          <w:spacing w:val="-4"/>
          <w:w w:val="105"/>
        </w:rPr>
        <w:t> </w:t>
      </w:r>
      <w:r>
        <w:rPr>
          <w:color w:val="231F20"/>
          <w:w w:val="105"/>
        </w:rPr>
        <w:t>lý quý vị không thành tựu!</w:t>
      </w:r>
    </w:p>
    <w:p>
      <w:pPr>
        <w:pStyle w:val="BodyText"/>
        <w:spacing w:line="300" w:lineRule="auto" w:before="104"/>
        <w:ind w:left="387" w:right="121" w:firstLine="453"/>
      </w:pPr>
      <w:r>
        <w:rPr>
          <w:color w:val="231F20"/>
          <w:w w:val="105"/>
        </w:rPr>
        <w:t>Nền tảng tu học cơ bản, quý vị phải ghi nhớ. Quý vị </w:t>
      </w:r>
      <w:r>
        <w:rPr>
          <w:color w:val="231F20"/>
          <w:w w:val="105"/>
        </w:rPr>
        <w:t>tu Tịnh độ, “tịnh nghiệp tam phúc”, đây là nguyên tắc chỉ dạy tu học tối cao của Tịnh Tông. Trong đây nói về 3 điều, quý vị chỉ cần có một điều. Điều nào vậy? Điều thứ nhất. Làm được điều thứ nhất rồi, điều thứ hai và điều thứ ba chưa làm</w:t>
      </w:r>
      <w:r>
        <w:rPr>
          <w:color w:val="231F20"/>
          <w:spacing w:val="-4"/>
          <w:w w:val="105"/>
        </w:rPr>
        <w:t> </w:t>
      </w:r>
      <w:r>
        <w:rPr>
          <w:color w:val="231F20"/>
          <w:w w:val="105"/>
        </w:rPr>
        <w:t>được,</w:t>
      </w:r>
      <w:r>
        <w:rPr>
          <w:color w:val="231F20"/>
          <w:spacing w:val="-4"/>
          <w:w w:val="105"/>
        </w:rPr>
        <w:t> </w:t>
      </w:r>
      <w:r>
        <w:rPr>
          <w:color w:val="231F20"/>
          <w:w w:val="105"/>
        </w:rPr>
        <w:t>thì</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sẽ</w:t>
      </w:r>
      <w:r>
        <w:rPr>
          <w:color w:val="231F20"/>
          <w:spacing w:val="-3"/>
          <w:w w:val="105"/>
        </w:rPr>
        <w:t> </w:t>
      </w:r>
      <w:r>
        <w:rPr>
          <w:color w:val="231F20"/>
          <w:w w:val="105"/>
        </w:rPr>
        <w:t>sinh</w:t>
      </w:r>
      <w:r>
        <w:rPr>
          <w:color w:val="231F20"/>
          <w:spacing w:val="-3"/>
          <w:w w:val="105"/>
        </w:rPr>
        <w:t> </w:t>
      </w:r>
      <w:r>
        <w:rPr>
          <w:color w:val="231F20"/>
          <w:w w:val="105"/>
        </w:rPr>
        <w:t>về</w:t>
      </w:r>
      <w:r>
        <w:rPr>
          <w:color w:val="231F20"/>
          <w:spacing w:val="-4"/>
          <w:w w:val="105"/>
        </w:rPr>
        <w:t> </w:t>
      </w:r>
      <w:r>
        <w:rPr>
          <w:color w:val="231F20"/>
          <w:w w:val="105"/>
        </w:rPr>
        <w:t>Phàm</w:t>
      </w:r>
      <w:r>
        <w:rPr>
          <w:color w:val="231F20"/>
          <w:spacing w:val="-4"/>
          <w:w w:val="105"/>
        </w:rPr>
        <w:t> </w:t>
      </w:r>
      <w:r>
        <w:rPr>
          <w:color w:val="231F20"/>
          <w:w w:val="105"/>
        </w:rPr>
        <w:t>Thánh</w:t>
      </w:r>
      <w:r>
        <w:rPr>
          <w:color w:val="231F20"/>
          <w:spacing w:val="-4"/>
          <w:w w:val="105"/>
        </w:rPr>
        <w:t> </w:t>
      </w:r>
      <w:r>
        <w:rPr>
          <w:color w:val="231F20"/>
          <w:w w:val="105"/>
        </w:rPr>
        <w:t>Đồng</w:t>
      </w:r>
      <w:r>
        <w:rPr>
          <w:color w:val="231F20"/>
          <w:spacing w:val="-3"/>
          <w:w w:val="105"/>
        </w:rPr>
        <w:t> </w:t>
      </w:r>
      <w:r>
        <w:rPr>
          <w:color w:val="231F20"/>
          <w:w w:val="105"/>
        </w:rPr>
        <w:t>Cư</w:t>
      </w:r>
      <w:r>
        <w:rPr>
          <w:color w:val="231F20"/>
          <w:spacing w:val="-4"/>
          <w:w w:val="105"/>
        </w:rPr>
        <w:t> </w:t>
      </w:r>
      <w:r>
        <w:rPr>
          <w:color w:val="231F20"/>
          <w:w w:val="105"/>
        </w:rPr>
        <w:t>Độ.</w:t>
      </w:r>
    </w:p>
    <w:p>
      <w:pPr>
        <w:spacing w:line="300" w:lineRule="auto" w:before="106"/>
        <w:ind w:left="386" w:right="120" w:firstLine="453"/>
        <w:jc w:val="both"/>
        <w:rPr>
          <w:sz w:val="34"/>
        </w:rPr>
      </w:pPr>
      <w:r>
        <w:rPr>
          <w:color w:val="231F20"/>
          <w:w w:val="105"/>
          <w:sz w:val="34"/>
        </w:rPr>
        <w:t>Điều thứ nhất là gì? </w:t>
      </w:r>
      <w:r>
        <w:rPr>
          <w:i/>
          <w:color w:val="231F20"/>
          <w:w w:val="105"/>
          <w:sz w:val="34"/>
        </w:rPr>
        <w:t>Hiếu dưỡng phụ mẫu. Phụng sự sư trưởng.</w:t>
      </w:r>
      <w:r>
        <w:rPr>
          <w:i/>
          <w:color w:val="231F20"/>
          <w:w w:val="105"/>
          <w:sz w:val="34"/>
        </w:rPr>
        <w:t> Từ</w:t>
      </w:r>
      <w:r>
        <w:rPr>
          <w:i/>
          <w:color w:val="231F20"/>
          <w:w w:val="105"/>
          <w:sz w:val="34"/>
        </w:rPr>
        <w:t> tâm</w:t>
      </w:r>
      <w:r>
        <w:rPr>
          <w:i/>
          <w:color w:val="231F20"/>
          <w:w w:val="105"/>
          <w:sz w:val="34"/>
        </w:rPr>
        <w:t> bất</w:t>
      </w:r>
      <w:r>
        <w:rPr>
          <w:i/>
          <w:color w:val="231F20"/>
          <w:w w:val="105"/>
          <w:sz w:val="34"/>
        </w:rPr>
        <w:t> sát.</w:t>
      </w:r>
      <w:r>
        <w:rPr>
          <w:i/>
          <w:color w:val="231F20"/>
          <w:w w:val="105"/>
          <w:sz w:val="34"/>
        </w:rPr>
        <w:t> Tu</w:t>
      </w:r>
      <w:r>
        <w:rPr>
          <w:i/>
          <w:color w:val="231F20"/>
          <w:w w:val="105"/>
          <w:sz w:val="34"/>
        </w:rPr>
        <w:t> thập</w:t>
      </w:r>
      <w:r>
        <w:rPr>
          <w:i/>
          <w:color w:val="231F20"/>
          <w:w w:val="105"/>
          <w:sz w:val="34"/>
        </w:rPr>
        <w:t> thiện</w:t>
      </w:r>
      <w:r>
        <w:rPr>
          <w:i/>
          <w:color w:val="231F20"/>
          <w:w w:val="105"/>
          <w:sz w:val="34"/>
        </w:rPr>
        <w:t> nghiệp</w:t>
      </w:r>
      <w:r>
        <w:rPr>
          <w:color w:val="231F20"/>
          <w:w w:val="105"/>
          <w:sz w:val="34"/>
        </w:rPr>
        <w:t>.</w:t>
      </w:r>
      <w:r>
        <w:rPr>
          <w:color w:val="231F20"/>
          <w:w w:val="105"/>
          <w:sz w:val="34"/>
        </w:rPr>
        <w:t> Thực</w:t>
      </w:r>
      <w:r>
        <w:rPr>
          <w:color w:val="231F20"/>
          <w:w w:val="105"/>
          <w:sz w:val="34"/>
        </w:rPr>
        <w:t> hiện cách nào? Hiếu thân tôn sư, thực hiện ở </w:t>
      </w:r>
      <w:r>
        <w:rPr>
          <w:i/>
          <w:color w:val="231F20"/>
          <w:w w:val="105"/>
          <w:sz w:val="34"/>
        </w:rPr>
        <w:t>Đệ Tử Quy</w:t>
      </w:r>
      <w:r>
        <w:rPr>
          <w:color w:val="231F20"/>
          <w:w w:val="105"/>
          <w:sz w:val="34"/>
        </w:rPr>
        <w:t>. Thực hành </w:t>
      </w:r>
      <w:r>
        <w:rPr>
          <w:i/>
          <w:color w:val="231F20"/>
          <w:w w:val="105"/>
          <w:sz w:val="34"/>
        </w:rPr>
        <w:t>Đệ Tử Quy, </w:t>
      </w:r>
      <w:r>
        <w:rPr>
          <w:color w:val="231F20"/>
          <w:w w:val="105"/>
          <w:sz w:val="34"/>
        </w:rPr>
        <w:t>đó chính là </w:t>
      </w:r>
      <w:r>
        <w:rPr>
          <w:i/>
          <w:color w:val="231F20"/>
          <w:w w:val="105"/>
          <w:sz w:val="34"/>
        </w:rPr>
        <w:t>Hiếu dưỡng phụ mẫu. Phụng sự sư trưởng</w:t>
      </w:r>
      <w:r>
        <w:rPr>
          <w:color w:val="231F20"/>
          <w:w w:val="105"/>
          <w:sz w:val="34"/>
        </w:rPr>
        <w:t>. Làm được 2 câu này rồi, </w:t>
      </w:r>
      <w:r>
        <w:rPr>
          <w:i/>
          <w:color w:val="231F20"/>
          <w:w w:val="105"/>
          <w:sz w:val="34"/>
        </w:rPr>
        <w:t>Từ tâm bất sát</w:t>
      </w:r>
      <w:r>
        <w:rPr>
          <w:color w:val="231F20"/>
          <w:w w:val="105"/>
          <w:sz w:val="34"/>
        </w:rPr>
        <w:t>, </w:t>
      </w:r>
      <w:r>
        <w:rPr>
          <w:color w:val="231F20"/>
          <w:w w:val="105"/>
          <w:sz w:val="34"/>
        </w:rPr>
        <w:t>thực </w:t>
      </w:r>
      <w:r>
        <w:rPr>
          <w:color w:val="231F20"/>
          <w:sz w:val="34"/>
        </w:rPr>
        <w:t>hiện ở </w:t>
      </w:r>
      <w:r>
        <w:rPr>
          <w:i/>
          <w:color w:val="231F20"/>
          <w:sz w:val="34"/>
        </w:rPr>
        <w:t>Thái Thượng Cảm Ứng Thiên</w:t>
      </w:r>
      <w:r>
        <w:rPr>
          <w:color w:val="231F20"/>
          <w:sz w:val="34"/>
        </w:rPr>
        <w:t>, giáo dục nhân quả. Quý </w:t>
      </w:r>
      <w:r>
        <w:rPr>
          <w:color w:val="231F20"/>
          <w:w w:val="105"/>
          <w:sz w:val="34"/>
        </w:rPr>
        <w:t>vị thật sự làm được rồi, thì quý vị thật là bậc thiên nhân. </w:t>
      </w:r>
      <w:r>
        <w:rPr>
          <w:i/>
          <w:color w:val="231F20"/>
          <w:w w:val="105"/>
          <w:sz w:val="34"/>
        </w:rPr>
        <w:t>Thập Thiện Nghiệp Đạo </w:t>
      </w:r>
      <w:r>
        <w:rPr>
          <w:color w:val="231F20"/>
          <w:w w:val="105"/>
          <w:sz w:val="34"/>
        </w:rPr>
        <w:t>đằng sau sẽ không khó, quý vị dễ dàng</w:t>
      </w:r>
      <w:r>
        <w:rPr>
          <w:color w:val="231F20"/>
          <w:spacing w:val="-22"/>
          <w:w w:val="105"/>
          <w:sz w:val="34"/>
        </w:rPr>
        <w:t> </w:t>
      </w:r>
      <w:r>
        <w:rPr>
          <w:color w:val="231F20"/>
          <w:w w:val="105"/>
          <w:sz w:val="34"/>
        </w:rPr>
        <w:t>làm</w:t>
      </w:r>
      <w:r>
        <w:rPr>
          <w:color w:val="231F20"/>
          <w:spacing w:val="-22"/>
          <w:w w:val="105"/>
          <w:sz w:val="34"/>
        </w:rPr>
        <w:t> </w:t>
      </w:r>
      <w:r>
        <w:rPr>
          <w:color w:val="231F20"/>
          <w:w w:val="105"/>
          <w:sz w:val="34"/>
        </w:rPr>
        <w:t>được,</w:t>
      </w:r>
      <w:r>
        <w:rPr>
          <w:color w:val="231F20"/>
          <w:spacing w:val="-22"/>
          <w:w w:val="105"/>
          <w:sz w:val="34"/>
        </w:rPr>
        <w:t> </w:t>
      </w:r>
      <w:r>
        <w:rPr>
          <w:i/>
          <w:color w:val="231F20"/>
          <w:w w:val="105"/>
          <w:sz w:val="34"/>
        </w:rPr>
        <w:t>Tu</w:t>
      </w:r>
      <w:r>
        <w:rPr>
          <w:i/>
          <w:color w:val="231F20"/>
          <w:spacing w:val="-22"/>
          <w:w w:val="105"/>
          <w:sz w:val="34"/>
        </w:rPr>
        <w:t> </w:t>
      </w:r>
      <w:r>
        <w:rPr>
          <w:i/>
          <w:color w:val="231F20"/>
          <w:w w:val="105"/>
          <w:sz w:val="34"/>
        </w:rPr>
        <w:t>thập</w:t>
      </w:r>
      <w:r>
        <w:rPr>
          <w:i/>
          <w:color w:val="231F20"/>
          <w:spacing w:val="-22"/>
          <w:w w:val="105"/>
          <w:sz w:val="34"/>
        </w:rPr>
        <w:t> </w:t>
      </w:r>
      <w:r>
        <w:rPr>
          <w:i/>
          <w:color w:val="231F20"/>
          <w:w w:val="105"/>
          <w:sz w:val="34"/>
        </w:rPr>
        <w:t>thiện</w:t>
      </w:r>
      <w:r>
        <w:rPr>
          <w:i/>
          <w:color w:val="231F20"/>
          <w:spacing w:val="-22"/>
          <w:w w:val="105"/>
          <w:sz w:val="34"/>
        </w:rPr>
        <w:t> </w:t>
      </w:r>
      <w:r>
        <w:rPr>
          <w:i/>
          <w:color w:val="231F20"/>
          <w:w w:val="105"/>
          <w:sz w:val="34"/>
        </w:rPr>
        <w:t>nghiệp</w:t>
      </w:r>
      <w:r>
        <w:rPr>
          <w:color w:val="231F20"/>
          <w:w w:val="105"/>
          <w:sz w:val="34"/>
        </w:rPr>
        <w:t>.</w:t>
      </w:r>
      <w:r>
        <w:rPr>
          <w:color w:val="231F20"/>
          <w:spacing w:val="-22"/>
          <w:w w:val="105"/>
          <w:sz w:val="34"/>
        </w:rPr>
        <w:t> </w:t>
      </w:r>
      <w:r>
        <w:rPr>
          <w:color w:val="231F20"/>
          <w:w w:val="105"/>
          <w:sz w:val="34"/>
        </w:rPr>
        <w:t>Như</w:t>
      </w:r>
      <w:r>
        <w:rPr>
          <w:color w:val="231F20"/>
          <w:spacing w:val="-22"/>
          <w:w w:val="105"/>
          <w:sz w:val="34"/>
        </w:rPr>
        <w:t> </w:t>
      </w:r>
      <w:r>
        <w:rPr>
          <w:color w:val="231F20"/>
          <w:w w:val="105"/>
          <w:sz w:val="34"/>
        </w:rPr>
        <w:t>vậy,</w:t>
      </w:r>
      <w:r>
        <w:rPr>
          <w:color w:val="231F20"/>
          <w:spacing w:val="-22"/>
          <w:w w:val="105"/>
          <w:sz w:val="34"/>
        </w:rPr>
        <w:t> </w:t>
      </w:r>
      <w:r>
        <w:rPr>
          <w:color w:val="231F20"/>
          <w:w w:val="105"/>
          <w:sz w:val="34"/>
        </w:rPr>
        <w:t>có</w:t>
      </w:r>
      <w:r>
        <w:rPr>
          <w:color w:val="231F20"/>
          <w:spacing w:val="-22"/>
          <w:w w:val="105"/>
          <w:sz w:val="34"/>
        </w:rPr>
        <w:t> </w:t>
      </w:r>
      <w:r>
        <w:rPr>
          <w:color w:val="231F20"/>
          <w:w w:val="105"/>
          <w:sz w:val="34"/>
        </w:rPr>
        <w:t>được</w:t>
      </w:r>
      <w:r>
        <w:rPr>
          <w:color w:val="231F20"/>
          <w:spacing w:val="-22"/>
          <w:w w:val="105"/>
          <w:sz w:val="34"/>
        </w:rPr>
        <w:t> </w:t>
      </w:r>
      <w:r>
        <w:rPr>
          <w:color w:val="231F20"/>
          <w:w w:val="105"/>
          <w:sz w:val="34"/>
        </w:rPr>
        <w:t>điều kiện</w:t>
      </w:r>
      <w:r>
        <w:rPr>
          <w:color w:val="231F20"/>
          <w:spacing w:val="-11"/>
          <w:w w:val="105"/>
          <w:sz w:val="34"/>
        </w:rPr>
        <w:t> </w:t>
      </w:r>
      <w:r>
        <w:rPr>
          <w:color w:val="231F20"/>
          <w:w w:val="105"/>
          <w:sz w:val="34"/>
        </w:rPr>
        <w:t>này,</w:t>
      </w:r>
      <w:r>
        <w:rPr>
          <w:color w:val="231F20"/>
          <w:spacing w:val="-11"/>
          <w:w w:val="105"/>
          <w:sz w:val="34"/>
        </w:rPr>
        <w:t> </w:t>
      </w:r>
      <w:r>
        <w:rPr>
          <w:color w:val="231F20"/>
          <w:w w:val="105"/>
          <w:sz w:val="34"/>
        </w:rPr>
        <w:t>đối</w:t>
      </w:r>
      <w:r>
        <w:rPr>
          <w:color w:val="231F20"/>
          <w:spacing w:val="-11"/>
          <w:w w:val="105"/>
          <w:sz w:val="34"/>
        </w:rPr>
        <w:t> </w:t>
      </w:r>
      <w:r>
        <w:rPr>
          <w:color w:val="231F20"/>
          <w:w w:val="105"/>
          <w:sz w:val="34"/>
        </w:rPr>
        <w:t>với</w:t>
      </w:r>
      <w:r>
        <w:rPr>
          <w:color w:val="231F20"/>
          <w:spacing w:val="-11"/>
          <w:w w:val="105"/>
          <w:sz w:val="34"/>
        </w:rPr>
        <w:t> </w:t>
      </w:r>
      <w:r>
        <w:rPr>
          <w:color w:val="231F20"/>
          <w:w w:val="105"/>
          <w:sz w:val="34"/>
        </w:rPr>
        <w:t>Tịnh</w:t>
      </w:r>
      <w:r>
        <w:rPr>
          <w:color w:val="231F20"/>
          <w:spacing w:val="-11"/>
          <w:w w:val="105"/>
          <w:sz w:val="34"/>
        </w:rPr>
        <w:t> </w:t>
      </w:r>
      <w:r>
        <w:rPr>
          <w:color w:val="231F20"/>
          <w:w w:val="105"/>
          <w:sz w:val="34"/>
        </w:rPr>
        <w:t>độ</w:t>
      </w:r>
      <w:r>
        <w:rPr>
          <w:color w:val="231F20"/>
          <w:spacing w:val="-11"/>
          <w:w w:val="105"/>
          <w:sz w:val="34"/>
        </w:rPr>
        <w:t> </w:t>
      </w:r>
      <w:r>
        <w:rPr>
          <w:color w:val="231F20"/>
          <w:w w:val="105"/>
          <w:sz w:val="34"/>
        </w:rPr>
        <w:t>thâm</w:t>
      </w:r>
      <w:r>
        <w:rPr>
          <w:color w:val="231F20"/>
          <w:spacing w:val="-11"/>
          <w:w w:val="105"/>
          <w:sz w:val="34"/>
        </w:rPr>
        <w:t> </w:t>
      </w:r>
      <w:r>
        <w:rPr>
          <w:color w:val="231F20"/>
          <w:w w:val="105"/>
          <w:sz w:val="34"/>
        </w:rPr>
        <w:t>tín</w:t>
      </w:r>
      <w:r>
        <w:rPr>
          <w:color w:val="231F20"/>
          <w:spacing w:val="-11"/>
          <w:w w:val="105"/>
          <w:sz w:val="34"/>
        </w:rPr>
        <w:t> </w:t>
      </w:r>
      <w:r>
        <w:rPr>
          <w:color w:val="231F20"/>
          <w:w w:val="105"/>
          <w:sz w:val="34"/>
        </w:rPr>
        <w:t>không</w:t>
      </w:r>
      <w:r>
        <w:rPr>
          <w:color w:val="231F20"/>
          <w:spacing w:val="-11"/>
          <w:w w:val="105"/>
          <w:sz w:val="34"/>
        </w:rPr>
        <w:t> </w:t>
      </w:r>
      <w:r>
        <w:rPr>
          <w:color w:val="231F20"/>
          <w:w w:val="105"/>
          <w:sz w:val="34"/>
        </w:rPr>
        <w:t>nghi,</w:t>
      </w:r>
      <w:r>
        <w:rPr>
          <w:color w:val="231F20"/>
          <w:spacing w:val="-11"/>
          <w:w w:val="105"/>
          <w:sz w:val="34"/>
        </w:rPr>
        <w:t> </w:t>
      </w:r>
      <w:r>
        <w:rPr>
          <w:color w:val="231F20"/>
          <w:w w:val="105"/>
          <w:sz w:val="34"/>
        </w:rPr>
        <w:t>nhất</w:t>
      </w:r>
      <w:r>
        <w:rPr>
          <w:color w:val="231F20"/>
          <w:spacing w:val="-11"/>
          <w:w w:val="105"/>
          <w:sz w:val="34"/>
        </w:rPr>
        <w:t> </w:t>
      </w:r>
      <w:r>
        <w:rPr>
          <w:color w:val="231F20"/>
          <w:w w:val="105"/>
          <w:sz w:val="34"/>
        </w:rPr>
        <w:t>tâm</w:t>
      </w:r>
      <w:r>
        <w:rPr>
          <w:color w:val="231F20"/>
          <w:spacing w:val="-11"/>
          <w:w w:val="105"/>
          <w:sz w:val="34"/>
        </w:rPr>
        <w:t> </w:t>
      </w:r>
      <w:r>
        <w:rPr>
          <w:color w:val="231F20"/>
          <w:w w:val="105"/>
          <w:sz w:val="34"/>
        </w:rPr>
        <w:t>cầu nguyện vãng sinh.</w:t>
      </w:r>
    </w:p>
    <w:p>
      <w:pPr>
        <w:spacing w:after="0" w:line="300"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3" w:firstLine="453"/>
      </w:pPr>
      <w:r>
        <w:rPr>
          <w:color w:val="231F20"/>
        </w:rPr>
        <w:t>Ý</w:t>
      </w:r>
      <w:r>
        <w:rPr>
          <w:color w:val="231F20"/>
          <w:spacing w:val="-1"/>
        </w:rPr>
        <w:t> </w:t>
      </w:r>
      <w:r>
        <w:rPr>
          <w:color w:val="231F20"/>
        </w:rPr>
        <w:t>niệm</w:t>
      </w:r>
      <w:r>
        <w:rPr>
          <w:color w:val="231F20"/>
          <w:spacing w:val="-1"/>
        </w:rPr>
        <w:t> </w:t>
      </w:r>
      <w:r>
        <w:rPr>
          <w:color w:val="231F20"/>
        </w:rPr>
        <w:t>này,</w:t>
      </w:r>
      <w:r>
        <w:rPr>
          <w:color w:val="231F20"/>
          <w:spacing w:val="-1"/>
        </w:rPr>
        <w:t> </w:t>
      </w:r>
      <w:r>
        <w:rPr>
          <w:color w:val="231F20"/>
        </w:rPr>
        <w:t>Ngẫu</w:t>
      </w:r>
      <w:r>
        <w:rPr>
          <w:color w:val="231F20"/>
          <w:spacing w:val="-1"/>
        </w:rPr>
        <w:t> </w:t>
      </w:r>
      <w:r>
        <w:rPr>
          <w:color w:val="231F20"/>
        </w:rPr>
        <w:t>Ích</w:t>
      </w:r>
      <w:r>
        <w:rPr>
          <w:color w:val="231F20"/>
          <w:spacing w:val="-2"/>
        </w:rPr>
        <w:t> </w:t>
      </w:r>
      <w:r>
        <w:rPr>
          <w:color w:val="231F20"/>
        </w:rPr>
        <w:t>Đại</w:t>
      </w:r>
      <w:r>
        <w:rPr>
          <w:color w:val="231F20"/>
          <w:spacing w:val="-1"/>
        </w:rPr>
        <w:t> </w:t>
      </w:r>
      <w:r>
        <w:rPr>
          <w:color w:val="231F20"/>
        </w:rPr>
        <w:t>sư</w:t>
      </w:r>
      <w:r>
        <w:rPr>
          <w:color w:val="231F20"/>
          <w:spacing w:val="-1"/>
        </w:rPr>
        <w:t> </w:t>
      </w:r>
      <w:r>
        <w:rPr>
          <w:color w:val="231F20"/>
        </w:rPr>
        <w:t>nói</w:t>
      </w:r>
      <w:r>
        <w:rPr>
          <w:color w:val="231F20"/>
          <w:spacing w:val="-1"/>
        </w:rPr>
        <w:t> </w:t>
      </w:r>
      <w:r>
        <w:rPr>
          <w:color w:val="231F20"/>
        </w:rPr>
        <w:t>rất</w:t>
      </w:r>
      <w:r>
        <w:rPr>
          <w:color w:val="231F20"/>
          <w:spacing w:val="-1"/>
        </w:rPr>
        <w:t> </w:t>
      </w:r>
      <w:r>
        <w:rPr>
          <w:color w:val="231F20"/>
        </w:rPr>
        <w:t>hay,</w:t>
      </w:r>
      <w:r>
        <w:rPr>
          <w:color w:val="231F20"/>
          <w:spacing w:val="-1"/>
        </w:rPr>
        <w:t> </w:t>
      </w:r>
      <w:r>
        <w:rPr>
          <w:color w:val="231F20"/>
        </w:rPr>
        <w:t>đây</w:t>
      </w:r>
      <w:r>
        <w:rPr>
          <w:color w:val="231F20"/>
          <w:spacing w:val="-1"/>
        </w:rPr>
        <w:t> </w:t>
      </w:r>
      <w:r>
        <w:rPr>
          <w:color w:val="231F20"/>
        </w:rPr>
        <w:t>chính</w:t>
      </w:r>
      <w:r>
        <w:rPr>
          <w:color w:val="231F20"/>
          <w:spacing w:val="-2"/>
        </w:rPr>
        <w:t> </w:t>
      </w:r>
      <w:r>
        <w:rPr>
          <w:color w:val="231F20"/>
        </w:rPr>
        <w:t>là</w:t>
      </w:r>
      <w:r>
        <w:rPr>
          <w:color w:val="231F20"/>
          <w:spacing w:val="-1"/>
        </w:rPr>
        <w:t> </w:t>
      </w:r>
      <w:r>
        <w:rPr>
          <w:color w:val="231F20"/>
        </w:rPr>
        <w:t>phát Bồ đề tâm, Nhất hướng chuyên niệm. Không phải Bồ đề tâm, quý vị sẽ không muốn cầu sinh Tịnh độ. Ý niệm muốn cầu sinh Tịnh độ này, chính là Đại Bồ đề tâm. Đây cũng là điều chư vị Tổ sư ngày xưa chưa nói, chỉ Ngẫu Ích Đại sư nói. Câu này, Ấn Quang Đại sư tán thán Ngẫu Ích Đại sư tột bậc. Ngài nói đây chính là bản nguyện của đức Phật A Di Đà độ chúng sinh. Do đó, pháp môn này gọi là “vạn người tu vạn người</w:t>
      </w:r>
      <w:r>
        <w:rPr>
          <w:color w:val="231F20"/>
          <w:spacing w:val="40"/>
        </w:rPr>
        <w:t> </w:t>
      </w:r>
      <w:r>
        <w:rPr>
          <w:color w:val="231F20"/>
        </w:rPr>
        <w:t>đi”. Đây là lời Thiện Đạo Đại sư dạy.</w:t>
      </w:r>
    </w:p>
    <w:p>
      <w:pPr>
        <w:pStyle w:val="BodyText"/>
        <w:spacing w:line="300" w:lineRule="auto" w:before="103"/>
        <w:ind w:left="103" w:right="404" w:firstLine="453"/>
      </w:pPr>
      <w:r>
        <w:rPr>
          <w:color w:val="231F20"/>
          <w:w w:val="105"/>
        </w:rPr>
        <w:t>Đoạn kinh văn này, khiến cho chúng ta có sự nhận biết cơ bản. Đó chính là Tỷ khiêu Pháp Tạng, có thể đem tinh hoa</w:t>
      </w:r>
      <w:r>
        <w:rPr>
          <w:color w:val="231F20"/>
          <w:spacing w:val="-1"/>
          <w:w w:val="105"/>
        </w:rPr>
        <w:t> </w:t>
      </w:r>
      <w:r>
        <w:rPr>
          <w:color w:val="231F20"/>
          <w:w w:val="105"/>
        </w:rPr>
        <w:t>trong</w:t>
      </w:r>
      <w:r>
        <w:rPr>
          <w:color w:val="231F20"/>
          <w:spacing w:val="-1"/>
          <w:w w:val="105"/>
        </w:rPr>
        <w:t> </w:t>
      </w:r>
      <w:r>
        <w:rPr>
          <w:color w:val="231F20"/>
          <w:w w:val="105"/>
        </w:rPr>
        <w:t>vô</w:t>
      </w:r>
      <w:r>
        <w:rPr>
          <w:color w:val="231F20"/>
          <w:spacing w:val="-1"/>
          <w:w w:val="105"/>
        </w:rPr>
        <w:t> </w:t>
      </w:r>
      <w:r>
        <w:rPr>
          <w:color w:val="231F20"/>
          <w:w w:val="105"/>
        </w:rPr>
        <w:t>lượng</w:t>
      </w:r>
      <w:r>
        <w:rPr>
          <w:color w:val="231F20"/>
          <w:spacing w:val="-1"/>
          <w:w w:val="105"/>
        </w:rPr>
        <w:t> </w:t>
      </w:r>
      <w:r>
        <w:rPr>
          <w:color w:val="231F20"/>
          <w:w w:val="105"/>
        </w:rPr>
        <w:t>vô</w:t>
      </w:r>
      <w:r>
        <w:rPr>
          <w:color w:val="231F20"/>
          <w:spacing w:val="-1"/>
          <w:w w:val="105"/>
        </w:rPr>
        <w:t> </w:t>
      </w:r>
      <w:r>
        <w:rPr>
          <w:color w:val="231F20"/>
          <w:w w:val="105"/>
        </w:rPr>
        <w:t>biên</w:t>
      </w:r>
      <w:r>
        <w:rPr>
          <w:color w:val="231F20"/>
          <w:spacing w:val="-3"/>
          <w:w w:val="105"/>
        </w:rPr>
        <w:t> </w:t>
      </w:r>
      <w:r>
        <w:rPr>
          <w:color w:val="231F20"/>
          <w:w w:val="105"/>
        </w:rPr>
        <w:t>sát</w:t>
      </w:r>
      <w:r>
        <w:rPr>
          <w:color w:val="231F20"/>
          <w:spacing w:val="-1"/>
          <w:w w:val="105"/>
        </w:rPr>
        <w:t> </w:t>
      </w:r>
      <w:r>
        <w:rPr>
          <w:color w:val="231F20"/>
          <w:w w:val="105"/>
        </w:rPr>
        <w:t>độ</w:t>
      </w:r>
      <w:r>
        <w:rPr>
          <w:color w:val="231F20"/>
          <w:spacing w:val="-1"/>
          <w:w w:val="105"/>
        </w:rPr>
        <w:t> </w:t>
      </w:r>
      <w:r>
        <w:rPr>
          <w:color w:val="231F20"/>
          <w:w w:val="105"/>
        </w:rPr>
        <w:t>của</w:t>
      </w:r>
      <w:r>
        <w:rPr>
          <w:color w:val="231F20"/>
          <w:spacing w:val="-1"/>
          <w:w w:val="105"/>
        </w:rPr>
        <w:t> </w:t>
      </w:r>
      <w:r>
        <w:rPr>
          <w:color w:val="231F20"/>
          <w:w w:val="105"/>
        </w:rPr>
        <w:t>chư</w:t>
      </w:r>
      <w:r>
        <w:rPr>
          <w:color w:val="231F20"/>
          <w:spacing w:val="-1"/>
          <w:w w:val="105"/>
        </w:rPr>
        <w:t> </w:t>
      </w:r>
      <w:r>
        <w:rPr>
          <w:color w:val="231F20"/>
          <w:w w:val="105"/>
        </w:rPr>
        <w:t>Phật,</w:t>
      </w:r>
      <w:r>
        <w:rPr>
          <w:color w:val="231F20"/>
          <w:spacing w:val="-1"/>
          <w:w w:val="105"/>
        </w:rPr>
        <w:t> </w:t>
      </w:r>
      <w:r>
        <w:rPr>
          <w:color w:val="231F20"/>
          <w:w w:val="105"/>
        </w:rPr>
        <w:t>hấp</w:t>
      </w:r>
      <w:r>
        <w:rPr>
          <w:color w:val="231F20"/>
          <w:spacing w:val="-1"/>
          <w:w w:val="105"/>
        </w:rPr>
        <w:t> </w:t>
      </w:r>
      <w:r>
        <w:rPr>
          <w:color w:val="231F20"/>
          <w:w w:val="105"/>
        </w:rPr>
        <w:t>thụ</w:t>
      </w:r>
      <w:r>
        <w:rPr>
          <w:color w:val="231F20"/>
          <w:spacing w:val="-3"/>
          <w:w w:val="105"/>
        </w:rPr>
        <w:t> </w:t>
      </w:r>
      <w:r>
        <w:rPr>
          <w:color w:val="231F20"/>
          <w:w w:val="105"/>
        </w:rPr>
        <w:t>cái hay</w:t>
      </w:r>
      <w:r>
        <w:rPr>
          <w:color w:val="231F20"/>
          <w:spacing w:val="-7"/>
          <w:w w:val="105"/>
        </w:rPr>
        <w:t> </w:t>
      </w:r>
      <w:r>
        <w:rPr>
          <w:color w:val="231F20"/>
          <w:w w:val="105"/>
        </w:rPr>
        <w:t>của</w:t>
      </w:r>
      <w:r>
        <w:rPr>
          <w:color w:val="231F20"/>
          <w:spacing w:val="-7"/>
          <w:w w:val="105"/>
        </w:rPr>
        <w:t> </w:t>
      </w:r>
      <w:r>
        <w:rPr>
          <w:color w:val="231F20"/>
          <w:w w:val="105"/>
        </w:rPr>
        <w:t>người</w:t>
      </w:r>
      <w:r>
        <w:rPr>
          <w:color w:val="231F20"/>
          <w:spacing w:val="-7"/>
          <w:w w:val="105"/>
        </w:rPr>
        <w:t> </w:t>
      </w:r>
      <w:r>
        <w:rPr>
          <w:color w:val="231F20"/>
          <w:w w:val="105"/>
        </w:rPr>
        <w:t>khác,</w:t>
      </w:r>
      <w:r>
        <w:rPr>
          <w:color w:val="231F20"/>
          <w:spacing w:val="-7"/>
          <w:w w:val="105"/>
        </w:rPr>
        <w:t> </w:t>
      </w:r>
      <w:r>
        <w:rPr>
          <w:color w:val="231F20"/>
          <w:w w:val="105"/>
        </w:rPr>
        <w:t>thiện</w:t>
      </w:r>
      <w:r>
        <w:rPr>
          <w:color w:val="231F20"/>
          <w:spacing w:val="-7"/>
          <w:w w:val="105"/>
        </w:rPr>
        <w:t> </w:t>
      </w:r>
      <w:r>
        <w:rPr>
          <w:color w:val="231F20"/>
          <w:w w:val="105"/>
        </w:rPr>
        <w:t>pháp,</w:t>
      </w:r>
      <w:r>
        <w:rPr>
          <w:color w:val="231F20"/>
          <w:spacing w:val="-5"/>
          <w:w w:val="105"/>
        </w:rPr>
        <w:t> </w:t>
      </w:r>
      <w:r>
        <w:rPr>
          <w:color w:val="231F20"/>
          <w:w w:val="105"/>
        </w:rPr>
        <w:t>ở</w:t>
      </w:r>
      <w:r>
        <w:rPr>
          <w:color w:val="231F20"/>
          <w:spacing w:val="-7"/>
          <w:w w:val="105"/>
        </w:rPr>
        <w:t> </w:t>
      </w:r>
      <w:r>
        <w:rPr>
          <w:color w:val="231F20"/>
          <w:w w:val="105"/>
        </w:rPr>
        <w:t>thế</w:t>
      </w:r>
      <w:r>
        <w:rPr>
          <w:color w:val="231F20"/>
          <w:spacing w:val="-7"/>
          <w:w w:val="105"/>
        </w:rPr>
        <w:t> </w:t>
      </w:r>
      <w:r>
        <w:rPr>
          <w:color w:val="231F20"/>
          <w:w w:val="105"/>
        </w:rPr>
        <w:t>giới</w:t>
      </w:r>
      <w:r>
        <w:rPr>
          <w:color w:val="231F20"/>
          <w:spacing w:val="-7"/>
          <w:w w:val="105"/>
        </w:rPr>
        <w:t> </w:t>
      </w:r>
      <w:r>
        <w:rPr>
          <w:color w:val="231F20"/>
          <w:w w:val="105"/>
        </w:rPr>
        <w:t>Tây</w:t>
      </w:r>
      <w:r>
        <w:rPr>
          <w:color w:val="231F20"/>
          <w:spacing w:val="-7"/>
          <w:w w:val="105"/>
        </w:rPr>
        <w:t> </w:t>
      </w:r>
      <w:r>
        <w:rPr>
          <w:color w:val="231F20"/>
          <w:w w:val="105"/>
        </w:rPr>
        <w:t>Phương</w:t>
      </w:r>
      <w:r>
        <w:rPr>
          <w:color w:val="231F20"/>
          <w:spacing w:val="-7"/>
          <w:w w:val="105"/>
        </w:rPr>
        <w:t> </w:t>
      </w:r>
      <w:r>
        <w:rPr>
          <w:color w:val="231F20"/>
          <w:w w:val="105"/>
        </w:rPr>
        <w:t>Cực Lạc quý vị sẽ thấy hết toàn bộ, quý vị đều thụ dụng </w:t>
      </w:r>
      <w:r>
        <w:rPr>
          <w:color w:val="231F20"/>
          <w:w w:val="105"/>
        </w:rPr>
        <w:t>được. Ở trong mười phương thế giới có rất nhiều điều bất thiện, nhưng thế giới Cực Lạc hoàn toàn không có, chẳng những quý vị không nhìn thấy, mà ngay cả danh tự cũng chẳng nghe</w:t>
      </w:r>
      <w:r>
        <w:rPr>
          <w:color w:val="231F20"/>
          <w:spacing w:val="-6"/>
          <w:w w:val="105"/>
        </w:rPr>
        <w:t> </w:t>
      </w:r>
      <w:r>
        <w:rPr>
          <w:color w:val="231F20"/>
          <w:w w:val="105"/>
        </w:rPr>
        <w:t>qua.</w:t>
      </w:r>
      <w:r>
        <w:rPr>
          <w:color w:val="231F20"/>
          <w:spacing w:val="-5"/>
          <w:w w:val="105"/>
        </w:rPr>
        <w:t> </w:t>
      </w:r>
      <w:r>
        <w:rPr>
          <w:color w:val="231F20"/>
          <w:w w:val="105"/>
        </w:rPr>
        <w:t>Vì</w:t>
      </w:r>
      <w:r>
        <w:rPr>
          <w:color w:val="231F20"/>
          <w:spacing w:val="-6"/>
          <w:w w:val="105"/>
        </w:rPr>
        <w:t> </w:t>
      </w:r>
      <w:r>
        <w:rPr>
          <w:color w:val="231F20"/>
          <w:w w:val="105"/>
        </w:rPr>
        <w:t>thế,</w:t>
      </w:r>
      <w:r>
        <w:rPr>
          <w:color w:val="231F20"/>
          <w:spacing w:val="-6"/>
          <w:w w:val="105"/>
        </w:rPr>
        <w:t> </w:t>
      </w:r>
      <w:r>
        <w:rPr>
          <w:color w:val="231F20"/>
          <w:w w:val="105"/>
        </w:rPr>
        <w:t>đức</w:t>
      </w:r>
      <w:r>
        <w:rPr>
          <w:color w:val="231F20"/>
          <w:spacing w:val="-6"/>
          <w:w w:val="105"/>
        </w:rPr>
        <w:t> </w:t>
      </w:r>
      <w:r>
        <w:rPr>
          <w:color w:val="231F20"/>
          <w:w w:val="105"/>
        </w:rPr>
        <w:t>Phật</w:t>
      </w:r>
      <w:r>
        <w:rPr>
          <w:color w:val="231F20"/>
          <w:spacing w:val="-6"/>
          <w:w w:val="105"/>
        </w:rPr>
        <w:t> </w:t>
      </w:r>
      <w:r>
        <w:rPr>
          <w:color w:val="231F20"/>
          <w:w w:val="105"/>
        </w:rPr>
        <w:t>A</w:t>
      </w:r>
      <w:r>
        <w:rPr>
          <w:color w:val="231F20"/>
          <w:spacing w:val="-6"/>
          <w:w w:val="105"/>
        </w:rPr>
        <w:t> </w:t>
      </w:r>
      <w:r>
        <w:rPr>
          <w:color w:val="231F20"/>
          <w:w w:val="105"/>
        </w:rPr>
        <w:t>Di</w:t>
      </w:r>
      <w:r>
        <w:rPr>
          <w:color w:val="231F20"/>
          <w:spacing w:val="-6"/>
          <w:w w:val="105"/>
        </w:rPr>
        <w:t> </w:t>
      </w:r>
      <w:r>
        <w:rPr>
          <w:color w:val="231F20"/>
          <w:w w:val="105"/>
        </w:rPr>
        <w:t>Đà</w:t>
      </w:r>
      <w:r>
        <w:rPr>
          <w:color w:val="231F20"/>
          <w:spacing w:val="-6"/>
          <w:w w:val="105"/>
        </w:rPr>
        <w:t> </w:t>
      </w:r>
      <w:r>
        <w:rPr>
          <w:color w:val="231F20"/>
          <w:w w:val="105"/>
        </w:rPr>
        <w:t>cũng</w:t>
      </w:r>
      <w:r>
        <w:rPr>
          <w:color w:val="231F20"/>
          <w:spacing w:val="-6"/>
          <w:w w:val="105"/>
        </w:rPr>
        <w:t> </w:t>
      </w:r>
      <w:r>
        <w:rPr>
          <w:color w:val="231F20"/>
          <w:w w:val="105"/>
        </w:rPr>
        <w:t>giống</w:t>
      </w:r>
      <w:r>
        <w:rPr>
          <w:color w:val="231F20"/>
          <w:spacing w:val="-6"/>
          <w:w w:val="105"/>
        </w:rPr>
        <w:t> </w:t>
      </w:r>
      <w:r>
        <w:rPr>
          <w:color w:val="231F20"/>
          <w:w w:val="105"/>
        </w:rPr>
        <w:t>như</w:t>
      </w:r>
      <w:r>
        <w:rPr>
          <w:color w:val="231F20"/>
          <w:spacing w:val="-6"/>
          <w:w w:val="105"/>
        </w:rPr>
        <w:t> </w:t>
      </w:r>
      <w:r>
        <w:rPr>
          <w:color w:val="231F20"/>
          <w:w w:val="105"/>
        </w:rPr>
        <w:t>nhà</w:t>
      </w:r>
      <w:r>
        <w:rPr>
          <w:color w:val="231F20"/>
          <w:spacing w:val="-6"/>
          <w:w w:val="105"/>
        </w:rPr>
        <w:t> </w:t>
      </w:r>
      <w:r>
        <w:rPr>
          <w:color w:val="231F20"/>
          <w:w w:val="105"/>
        </w:rPr>
        <w:t>tập đại thành mà người xưa nói, thiện pháp của chư Phật, Ngài đã</w:t>
      </w:r>
      <w:r>
        <w:rPr>
          <w:color w:val="231F20"/>
          <w:spacing w:val="-5"/>
          <w:w w:val="105"/>
        </w:rPr>
        <w:t> </w:t>
      </w:r>
      <w:r>
        <w:rPr>
          <w:color w:val="231F20"/>
          <w:w w:val="105"/>
        </w:rPr>
        <w:t>tập</w:t>
      </w:r>
      <w:r>
        <w:rPr>
          <w:color w:val="231F20"/>
          <w:spacing w:val="-6"/>
          <w:w w:val="105"/>
        </w:rPr>
        <w:t> </w:t>
      </w:r>
      <w:r>
        <w:rPr>
          <w:color w:val="231F20"/>
          <w:w w:val="105"/>
        </w:rPr>
        <w:t>đại</w:t>
      </w:r>
      <w:r>
        <w:rPr>
          <w:color w:val="231F20"/>
          <w:spacing w:val="-6"/>
          <w:w w:val="105"/>
        </w:rPr>
        <w:t> </w:t>
      </w:r>
      <w:r>
        <w:rPr>
          <w:color w:val="231F20"/>
          <w:w w:val="105"/>
        </w:rPr>
        <w:t>thành</w:t>
      </w:r>
      <w:r>
        <w:rPr>
          <w:color w:val="231F20"/>
          <w:spacing w:val="-6"/>
          <w:w w:val="105"/>
        </w:rPr>
        <w:t> </w:t>
      </w:r>
      <w:r>
        <w:rPr>
          <w:color w:val="231F20"/>
          <w:w w:val="105"/>
        </w:rPr>
        <w:t>hết,</w:t>
      </w:r>
      <w:r>
        <w:rPr>
          <w:color w:val="231F20"/>
          <w:spacing w:val="-6"/>
          <w:w w:val="105"/>
        </w:rPr>
        <w:t> </w:t>
      </w:r>
      <w:r>
        <w:rPr>
          <w:color w:val="231F20"/>
          <w:w w:val="105"/>
        </w:rPr>
        <w:t>toàn</w:t>
      </w:r>
      <w:r>
        <w:rPr>
          <w:color w:val="231F20"/>
          <w:spacing w:val="-6"/>
          <w:w w:val="105"/>
        </w:rPr>
        <w:t> </w:t>
      </w:r>
      <w:r>
        <w:rPr>
          <w:color w:val="231F20"/>
          <w:w w:val="105"/>
        </w:rPr>
        <w:t>bộ</w:t>
      </w:r>
      <w:r>
        <w:rPr>
          <w:color w:val="231F20"/>
          <w:spacing w:val="-6"/>
          <w:w w:val="105"/>
        </w:rPr>
        <w:t> </w:t>
      </w:r>
      <w:r>
        <w:rPr>
          <w:color w:val="231F20"/>
          <w:w w:val="105"/>
        </w:rPr>
        <w:t>đều</w:t>
      </w:r>
      <w:r>
        <w:rPr>
          <w:color w:val="231F20"/>
          <w:spacing w:val="-6"/>
          <w:w w:val="105"/>
        </w:rPr>
        <w:t> </w:t>
      </w:r>
      <w:r>
        <w:rPr>
          <w:color w:val="231F20"/>
          <w:w w:val="105"/>
        </w:rPr>
        <w:t>ở</w:t>
      </w:r>
      <w:r>
        <w:rPr>
          <w:color w:val="231F20"/>
          <w:spacing w:val="-6"/>
          <w:w w:val="105"/>
        </w:rPr>
        <w:t> </w:t>
      </w:r>
      <w:r>
        <w:rPr>
          <w:color w:val="231F20"/>
          <w:w w:val="105"/>
        </w:rPr>
        <w:t>thế</w:t>
      </w:r>
      <w:r>
        <w:rPr>
          <w:color w:val="231F20"/>
          <w:spacing w:val="-6"/>
          <w:w w:val="105"/>
        </w:rPr>
        <w:t> </w:t>
      </w:r>
      <w:r>
        <w:rPr>
          <w:color w:val="231F20"/>
          <w:w w:val="105"/>
        </w:rPr>
        <w:t>giới</w:t>
      </w:r>
      <w:r>
        <w:rPr>
          <w:color w:val="231F20"/>
          <w:spacing w:val="-6"/>
          <w:w w:val="105"/>
        </w:rPr>
        <w:t> </w:t>
      </w:r>
      <w:r>
        <w:rPr>
          <w:color w:val="231F20"/>
          <w:w w:val="105"/>
        </w:rPr>
        <w:t>Cực</w:t>
      </w:r>
      <w:r>
        <w:rPr>
          <w:color w:val="231F20"/>
          <w:spacing w:val="-6"/>
          <w:w w:val="105"/>
        </w:rPr>
        <w:t> </w:t>
      </w:r>
      <w:r>
        <w:rPr>
          <w:color w:val="231F20"/>
          <w:w w:val="105"/>
        </w:rPr>
        <w:t>Lạc.</w:t>
      </w:r>
      <w:r>
        <w:rPr>
          <w:color w:val="231F20"/>
          <w:spacing w:val="-6"/>
          <w:w w:val="105"/>
        </w:rPr>
        <w:t> </w:t>
      </w:r>
      <w:r>
        <w:rPr>
          <w:color w:val="231F20"/>
          <w:w w:val="105"/>
        </w:rPr>
        <w:t>Do</w:t>
      </w:r>
      <w:r>
        <w:rPr>
          <w:color w:val="231F20"/>
          <w:spacing w:val="-6"/>
          <w:w w:val="105"/>
        </w:rPr>
        <w:t> </w:t>
      </w:r>
      <w:r>
        <w:rPr>
          <w:color w:val="231F20"/>
          <w:w w:val="105"/>
        </w:rPr>
        <w:t>đó, quốc</w:t>
      </w:r>
      <w:r>
        <w:rPr>
          <w:color w:val="231F20"/>
          <w:spacing w:val="-6"/>
          <w:w w:val="105"/>
        </w:rPr>
        <w:t> </w:t>
      </w:r>
      <w:r>
        <w:rPr>
          <w:color w:val="231F20"/>
          <w:w w:val="105"/>
        </w:rPr>
        <w:t>độ</w:t>
      </w:r>
      <w:r>
        <w:rPr>
          <w:color w:val="231F20"/>
          <w:spacing w:val="-7"/>
          <w:w w:val="105"/>
        </w:rPr>
        <w:t> </w:t>
      </w:r>
      <w:r>
        <w:rPr>
          <w:color w:val="231F20"/>
          <w:w w:val="105"/>
        </w:rPr>
        <w:t>của</w:t>
      </w:r>
      <w:r>
        <w:rPr>
          <w:color w:val="231F20"/>
          <w:spacing w:val="-6"/>
          <w:w w:val="105"/>
        </w:rPr>
        <w:t> </w:t>
      </w:r>
      <w:r>
        <w:rPr>
          <w:color w:val="231F20"/>
          <w:w w:val="105"/>
        </w:rPr>
        <w:t>đức</w:t>
      </w:r>
      <w:r>
        <w:rPr>
          <w:color w:val="231F20"/>
          <w:spacing w:val="-6"/>
          <w:w w:val="105"/>
        </w:rPr>
        <w:t> </w:t>
      </w:r>
      <w:r>
        <w:rPr>
          <w:color w:val="231F20"/>
          <w:w w:val="105"/>
        </w:rPr>
        <w:t>Phật</w:t>
      </w:r>
      <w:r>
        <w:rPr>
          <w:color w:val="231F20"/>
          <w:spacing w:val="-7"/>
          <w:w w:val="105"/>
        </w:rPr>
        <w:t> </w:t>
      </w:r>
      <w:r>
        <w:rPr>
          <w:color w:val="231F20"/>
          <w:w w:val="105"/>
        </w:rPr>
        <w:t>này,</w:t>
      </w:r>
      <w:r>
        <w:rPr>
          <w:color w:val="231F20"/>
          <w:spacing w:val="-6"/>
          <w:w w:val="105"/>
        </w:rPr>
        <w:t> </w:t>
      </w:r>
      <w:r>
        <w:rPr>
          <w:color w:val="231F20"/>
          <w:w w:val="105"/>
        </w:rPr>
        <w:t>siêu</w:t>
      </w:r>
      <w:r>
        <w:rPr>
          <w:color w:val="231F20"/>
          <w:spacing w:val="-6"/>
          <w:w w:val="105"/>
        </w:rPr>
        <w:t> </w:t>
      </w:r>
      <w:r>
        <w:rPr>
          <w:color w:val="231F20"/>
          <w:w w:val="105"/>
        </w:rPr>
        <w:t>việt</w:t>
      </w:r>
      <w:r>
        <w:rPr>
          <w:color w:val="231F20"/>
          <w:spacing w:val="-7"/>
          <w:w w:val="105"/>
        </w:rPr>
        <w:t> </w:t>
      </w:r>
      <w:r>
        <w:rPr>
          <w:color w:val="231F20"/>
          <w:w w:val="105"/>
        </w:rPr>
        <w:t>hơn</w:t>
      </w:r>
      <w:r>
        <w:rPr>
          <w:color w:val="231F20"/>
          <w:spacing w:val="-6"/>
          <w:w w:val="105"/>
        </w:rPr>
        <w:t> </w:t>
      </w:r>
      <w:r>
        <w:rPr>
          <w:color w:val="231F20"/>
          <w:w w:val="105"/>
        </w:rPr>
        <w:t>sát</w:t>
      </w:r>
      <w:r>
        <w:rPr>
          <w:color w:val="231F20"/>
          <w:spacing w:val="-6"/>
          <w:w w:val="105"/>
        </w:rPr>
        <w:t> </w:t>
      </w:r>
      <w:r>
        <w:rPr>
          <w:color w:val="231F20"/>
          <w:w w:val="105"/>
        </w:rPr>
        <w:t>độ</w:t>
      </w:r>
      <w:r>
        <w:rPr>
          <w:color w:val="231F20"/>
          <w:spacing w:val="-7"/>
          <w:w w:val="105"/>
        </w:rPr>
        <w:t> </w:t>
      </w:r>
      <w:r>
        <w:rPr>
          <w:color w:val="231F20"/>
          <w:w w:val="105"/>
        </w:rPr>
        <w:t>của</w:t>
      </w:r>
      <w:r>
        <w:rPr>
          <w:color w:val="231F20"/>
          <w:spacing w:val="-6"/>
          <w:w w:val="105"/>
        </w:rPr>
        <w:t> </w:t>
      </w:r>
      <w:r>
        <w:rPr>
          <w:color w:val="231F20"/>
          <w:w w:val="105"/>
        </w:rPr>
        <w:t>chư</w:t>
      </w:r>
      <w:r>
        <w:rPr>
          <w:color w:val="231F20"/>
          <w:spacing w:val="-6"/>
          <w:w w:val="105"/>
        </w:rPr>
        <w:t> </w:t>
      </w:r>
      <w:r>
        <w:rPr>
          <w:color w:val="231F20"/>
          <w:w w:val="105"/>
        </w:rPr>
        <w:t>Phật trong mười phương.</w:t>
      </w:r>
    </w:p>
    <w:p>
      <w:pPr>
        <w:pStyle w:val="BodyText"/>
        <w:spacing w:line="300" w:lineRule="auto" w:before="98"/>
        <w:ind w:left="103" w:right="406" w:firstLine="453"/>
      </w:pPr>
      <w:r>
        <w:rPr>
          <w:color w:val="231F20"/>
          <w:w w:val="105"/>
        </w:rPr>
        <w:t>Nguyên nhân siêu việt chúng ta cần nên hiểu, thì quý vị sẽ</w:t>
      </w:r>
      <w:r>
        <w:rPr>
          <w:color w:val="231F20"/>
          <w:spacing w:val="-3"/>
          <w:w w:val="105"/>
        </w:rPr>
        <w:t> </w:t>
      </w:r>
      <w:r>
        <w:rPr>
          <w:color w:val="231F20"/>
          <w:w w:val="105"/>
        </w:rPr>
        <w:t>không</w:t>
      </w:r>
      <w:r>
        <w:rPr>
          <w:color w:val="231F20"/>
          <w:spacing w:val="-4"/>
          <w:w w:val="105"/>
        </w:rPr>
        <w:t> </w:t>
      </w:r>
      <w:r>
        <w:rPr>
          <w:color w:val="231F20"/>
          <w:w w:val="105"/>
        </w:rPr>
        <w:t>còn</w:t>
      </w:r>
      <w:r>
        <w:rPr>
          <w:color w:val="231F20"/>
          <w:spacing w:val="-3"/>
          <w:w w:val="105"/>
        </w:rPr>
        <w:t> </w:t>
      </w:r>
      <w:r>
        <w:rPr>
          <w:color w:val="231F20"/>
          <w:w w:val="105"/>
        </w:rPr>
        <w:t>một</w:t>
      </w:r>
      <w:r>
        <w:rPr>
          <w:color w:val="231F20"/>
          <w:spacing w:val="-4"/>
          <w:w w:val="105"/>
        </w:rPr>
        <w:t> </w:t>
      </w:r>
      <w:r>
        <w:rPr>
          <w:color w:val="231F20"/>
          <w:w w:val="105"/>
        </w:rPr>
        <w:t>chút</w:t>
      </w:r>
      <w:r>
        <w:rPr>
          <w:color w:val="231F20"/>
          <w:spacing w:val="-3"/>
          <w:w w:val="105"/>
        </w:rPr>
        <w:t> </w:t>
      </w:r>
      <w:r>
        <w:rPr>
          <w:color w:val="231F20"/>
          <w:w w:val="105"/>
        </w:rPr>
        <w:t>hoài</w:t>
      </w:r>
      <w:r>
        <w:rPr>
          <w:color w:val="231F20"/>
          <w:spacing w:val="-3"/>
          <w:w w:val="105"/>
        </w:rPr>
        <w:t> </w:t>
      </w:r>
      <w:r>
        <w:rPr>
          <w:color w:val="231F20"/>
          <w:w w:val="105"/>
        </w:rPr>
        <w:t>nghi</w:t>
      </w:r>
      <w:r>
        <w:rPr>
          <w:color w:val="231F20"/>
          <w:spacing w:val="-3"/>
          <w:w w:val="105"/>
        </w:rPr>
        <w:t> </w:t>
      </w:r>
      <w:r>
        <w:rPr>
          <w:color w:val="231F20"/>
          <w:w w:val="105"/>
        </w:rPr>
        <w:t>nào.</w:t>
      </w:r>
      <w:r>
        <w:rPr>
          <w:color w:val="231F20"/>
          <w:spacing w:val="-3"/>
          <w:w w:val="105"/>
        </w:rPr>
        <w:t> </w:t>
      </w:r>
      <w:r>
        <w:rPr>
          <w:color w:val="231F20"/>
          <w:w w:val="105"/>
        </w:rPr>
        <w:t>Đây</w:t>
      </w:r>
      <w:r>
        <w:rPr>
          <w:color w:val="231F20"/>
          <w:spacing w:val="-3"/>
          <w:w w:val="105"/>
        </w:rPr>
        <w:t> </w:t>
      </w:r>
      <w:r>
        <w:rPr>
          <w:color w:val="231F20"/>
          <w:w w:val="105"/>
        </w:rPr>
        <w:t>là</w:t>
      </w:r>
      <w:r>
        <w:rPr>
          <w:color w:val="231F20"/>
          <w:spacing w:val="-3"/>
          <w:w w:val="105"/>
        </w:rPr>
        <w:t> </w:t>
      </w:r>
      <w:r>
        <w:rPr>
          <w:color w:val="231F20"/>
          <w:w w:val="105"/>
        </w:rPr>
        <w:t>sự</w:t>
      </w:r>
      <w:r>
        <w:rPr>
          <w:color w:val="231F20"/>
          <w:spacing w:val="-3"/>
          <w:w w:val="105"/>
        </w:rPr>
        <w:t> </w:t>
      </w:r>
      <w:r>
        <w:rPr>
          <w:color w:val="231F20"/>
          <w:w w:val="105"/>
        </w:rPr>
        <w:t>thật,</w:t>
      </w:r>
      <w:r>
        <w:rPr>
          <w:color w:val="231F20"/>
          <w:spacing w:val="-3"/>
          <w:w w:val="105"/>
        </w:rPr>
        <w:t> </w:t>
      </w:r>
      <w:r>
        <w:rPr>
          <w:color w:val="231F20"/>
          <w:w w:val="105"/>
        </w:rPr>
        <w:t>không dối</w:t>
      </w:r>
      <w:r>
        <w:rPr>
          <w:color w:val="231F20"/>
          <w:spacing w:val="-18"/>
          <w:w w:val="105"/>
        </w:rPr>
        <w:t> </w:t>
      </w:r>
      <w:r>
        <w:rPr>
          <w:color w:val="231F20"/>
          <w:w w:val="105"/>
        </w:rPr>
        <w:t>gạt</w:t>
      </w:r>
      <w:r>
        <w:rPr>
          <w:color w:val="231F20"/>
          <w:spacing w:val="-18"/>
          <w:w w:val="105"/>
        </w:rPr>
        <w:t> </w:t>
      </w:r>
      <w:r>
        <w:rPr>
          <w:color w:val="231F20"/>
          <w:w w:val="105"/>
        </w:rPr>
        <w:t>đâu!</w:t>
      </w:r>
      <w:r>
        <w:rPr>
          <w:color w:val="231F20"/>
          <w:spacing w:val="-18"/>
          <w:w w:val="105"/>
        </w:rPr>
        <w:t> </w:t>
      </w:r>
      <w:r>
        <w:rPr>
          <w:color w:val="231F20"/>
          <w:w w:val="105"/>
        </w:rPr>
        <w:t>Như</w:t>
      </w:r>
      <w:r>
        <w:rPr>
          <w:color w:val="231F20"/>
          <w:spacing w:val="-18"/>
          <w:w w:val="105"/>
        </w:rPr>
        <w:t> </w:t>
      </w:r>
      <w:r>
        <w:rPr>
          <w:color w:val="231F20"/>
          <w:w w:val="105"/>
        </w:rPr>
        <w:t>ngày</w:t>
      </w:r>
      <w:r>
        <w:rPr>
          <w:color w:val="231F20"/>
          <w:spacing w:val="-17"/>
          <w:w w:val="105"/>
        </w:rPr>
        <w:t> </w:t>
      </w:r>
      <w:r>
        <w:rPr>
          <w:color w:val="231F20"/>
          <w:w w:val="105"/>
        </w:rPr>
        <w:t>nay,</w:t>
      </w:r>
      <w:r>
        <w:rPr>
          <w:color w:val="231F20"/>
          <w:spacing w:val="-18"/>
          <w:w w:val="105"/>
        </w:rPr>
        <w:t> </w:t>
      </w:r>
      <w:r>
        <w:rPr>
          <w:color w:val="231F20"/>
          <w:w w:val="105"/>
        </w:rPr>
        <w:t>chúng</w:t>
      </w:r>
      <w:r>
        <w:rPr>
          <w:color w:val="231F20"/>
          <w:spacing w:val="-17"/>
          <w:w w:val="105"/>
        </w:rPr>
        <w:t> </w:t>
      </w:r>
      <w:r>
        <w:rPr>
          <w:color w:val="231F20"/>
          <w:w w:val="105"/>
        </w:rPr>
        <w:t>ta</w:t>
      </w:r>
      <w:r>
        <w:rPr>
          <w:color w:val="231F20"/>
          <w:spacing w:val="-19"/>
          <w:w w:val="105"/>
        </w:rPr>
        <w:t> </w:t>
      </w:r>
      <w:r>
        <w:rPr>
          <w:color w:val="231F20"/>
          <w:w w:val="105"/>
        </w:rPr>
        <w:t>học</w:t>
      </w:r>
      <w:r>
        <w:rPr>
          <w:color w:val="231F20"/>
          <w:spacing w:val="-17"/>
          <w:w w:val="105"/>
        </w:rPr>
        <w:t> </w:t>
      </w:r>
      <w:r>
        <w:rPr>
          <w:color w:val="231F20"/>
          <w:w w:val="105"/>
        </w:rPr>
        <w:t>đa</w:t>
      </w:r>
      <w:r>
        <w:rPr>
          <w:color w:val="231F20"/>
          <w:spacing w:val="-18"/>
          <w:w w:val="105"/>
        </w:rPr>
        <w:t> </w:t>
      </w:r>
      <w:r>
        <w:rPr>
          <w:color w:val="231F20"/>
          <w:w w:val="105"/>
        </w:rPr>
        <w:t>nguyên</w:t>
      </w:r>
      <w:r>
        <w:rPr>
          <w:color w:val="231F20"/>
          <w:spacing w:val="-17"/>
          <w:w w:val="105"/>
        </w:rPr>
        <w:t> </w:t>
      </w:r>
      <w:r>
        <w:rPr>
          <w:color w:val="231F20"/>
          <w:w w:val="105"/>
        </w:rPr>
        <w:t>văn</w:t>
      </w:r>
      <w:r>
        <w:rPr>
          <w:color w:val="231F20"/>
          <w:spacing w:val="-19"/>
          <w:w w:val="105"/>
        </w:rPr>
        <w:t> </w:t>
      </w:r>
      <w:r>
        <w:rPr>
          <w:color w:val="231F20"/>
          <w:spacing w:val="-4"/>
          <w:w w:val="105"/>
        </w:rPr>
        <w:t>hóa,</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19"/>
      </w:pPr>
      <w:r>
        <w:rPr>
          <w:color w:val="231F20"/>
          <w:spacing w:val="-2"/>
          <w:w w:val="105"/>
        </w:rPr>
        <w:t>chúng</w:t>
      </w:r>
      <w:r>
        <w:rPr>
          <w:color w:val="231F20"/>
          <w:spacing w:val="-18"/>
          <w:w w:val="105"/>
        </w:rPr>
        <w:t> </w:t>
      </w:r>
      <w:r>
        <w:rPr>
          <w:color w:val="231F20"/>
          <w:spacing w:val="-2"/>
          <w:w w:val="105"/>
        </w:rPr>
        <w:t>ta</w:t>
      </w:r>
      <w:r>
        <w:rPr>
          <w:color w:val="231F20"/>
          <w:spacing w:val="-18"/>
          <w:w w:val="105"/>
        </w:rPr>
        <w:t> </w:t>
      </w:r>
      <w:r>
        <w:rPr>
          <w:color w:val="231F20"/>
          <w:spacing w:val="-2"/>
          <w:w w:val="105"/>
        </w:rPr>
        <w:t>học</w:t>
      </w:r>
      <w:r>
        <w:rPr>
          <w:color w:val="231F20"/>
          <w:spacing w:val="-17"/>
          <w:w w:val="105"/>
        </w:rPr>
        <w:t> </w:t>
      </w:r>
      <w:r>
        <w:rPr>
          <w:color w:val="231F20"/>
          <w:spacing w:val="-2"/>
          <w:w w:val="105"/>
        </w:rPr>
        <w:t>thật.</w:t>
      </w:r>
      <w:r>
        <w:rPr>
          <w:color w:val="231F20"/>
          <w:spacing w:val="-18"/>
          <w:w w:val="105"/>
        </w:rPr>
        <w:t> </w:t>
      </w:r>
      <w:r>
        <w:rPr>
          <w:color w:val="231F20"/>
          <w:spacing w:val="-2"/>
          <w:w w:val="105"/>
        </w:rPr>
        <w:t>Chúng</w:t>
      </w:r>
      <w:r>
        <w:rPr>
          <w:color w:val="231F20"/>
          <w:spacing w:val="-17"/>
          <w:w w:val="105"/>
        </w:rPr>
        <w:t> </w:t>
      </w:r>
      <w:r>
        <w:rPr>
          <w:color w:val="231F20"/>
          <w:spacing w:val="-2"/>
          <w:w w:val="105"/>
        </w:rPr>
        <w:t>ta</w:t>
      </w:r>
      <w:r>
        <w:rPr>
          <w:color w:val="231F20"/>
          <w:spacing w:val="-18"/>
          <w:w w:val="105"/>
        </w:rPr>
        <w:t> </w:t>
      </w:r>
      <w:r>
        <w:rPr>
          <w:color w:val="231F20"/>
          <w:spacing w:val="-2"/>
          <w:w w:val="105"/>
        </w:rPr>
        <w:t>cũng</w:t>
      </w:r>
      <w:r>
        <w:rPr>
          <w:color w:val="231F20"/>
          <w:spacing w:val="-18"/>
          <w:w w:val="105"/>
        </w:rPr>
        <w:t> </w:t>
      </w:r>
      <w:r>
        <w:rPr>
          <w:color w:val="231F20"/>
          <w:spacing w:val="-2"/>
          <w:w w:val="105"/>
        </w:rPr>
        <w:t>từ</w:t>
      </w:r>
      <w:r>
        <w:rPr>
          <w:color w:val="231F20"/>
          <w:spacing w:val="-18"/>
          <w:w w:val="105"/>
        </w:rPr>
        <w:t> </w:t>
      </w:r>
      <w:r>
        <w:rPr>
          <w:color w:val="231F20"/>
          <w:spacing w:val="-2"/>
          <w:w w:val="105"/>
        </w:rPr>
        <w:t>kinh</w:t>
      </w:r>
      <w:r>
        <w:rPr>
          <w:color w:val="231F20"/>
          <w:spacing w:val="-18"/>
          <w:w w:val="105"/>
        </w:rPr>
        <w:t> </w:t>
      </w:r>
      <w:r>
        <w:rPr>
          <w:color w:val="231F20"/>
          <w:spacing w:val="-2"/>
          <w:w w:val="105"/>
        </w:rPr>
        <w:t>điển</w:t>
      </w:r>
      <w:r>
        <w:rPr>
          <w:color w:val="231F20"/>
          <w:spacing w:val="-18"/>
          <w:w w:val="105"/>
        </w:rPr>
        <w:t> </w:t>
      </w:r>
      <w:r>
        <w:rPr>
          <w:color w:val="231F20"/>
          <w:spacing w:val="-2"/>
          <w:w w:val="105"/>
        </w:rPr>
        <w:t>này,</w:t>
      </w:r>
      <w:r>
        <w:rPr>
          <w:color w:val="231F20"/>
          <w:spacing w:val="-18"/>
          <w:w w:val="105"/>
        </w:rPr>
        <w:t> </w:t>
      </w:r>
      <w:r>
        <w:rPr>
          <w:color w:val="231F20"/>
          <w:spacing w:val="-2"/>
          <w:w w:val="105"/>
        </w:rPr>
        <w:t>trong</w:t>
      </w:r>
      <w:r>
        <w:rPr>
          <w:color w:val="231F20"/>
          <w:spacing w:val="-17"/>
          <w:w w:val="105"/>
        </w:rPr>
        <w:t> </w:t>
      </w:r>
      <w:r>
        <w:rPr>
          <w:color w:val="231F20"/>
          <w:spacing w:val="-2"/>
          <w:w w:val="105"/>
        </w:rPr>
        <w:t>kinh </w:t>
      </w:r>
      <w:r>
        <w:rPr>
          <w:i/>
          <w:color w:val="231F20"/>
          <w:w w:val="105"/>
        </w:rPr>
        <w:t>Vô Lượng Thọ, </w:t>
      </w:r>
      <w:r>
        <w:rPr>
          <w:color w:val="231F20"/>
          <w:w w:val="105"/>
        </w:rPr>
        <w:t>chúng ta</w:t>
      </w:r>
      <w:r>
        <w:rPr>
          <w:color w:val="231F20"/>
          <w:spacing w:val="-1"/>
          <w:w w:val="105"/>
        </w:rPr>
        <w:t> </w:t>
      </w:r>
      <w:r>
        <w:rPr>
          <w:color w:val="231F20"/>
          <w:w w:val="105"/>
        </w:rPr>
        <w:t>nhận</w:t>
      </w:r>
      <w:r>
        <w:rPr>
          <w:color w:val="231F20"/>
          <w:spacing w:val="-1"/>
          <w:w w:val="105"/>
        </w:rPr>
        <w:t> </w:t>
      </w:r>
      <w:r>
        <w:rPr>
          <w:color w:val="231F20"/>
          <w:w w:val="105"/>
        </w:rPr>
        <w:t>được sự</w:t>
      </w:r>
      <w:r>
        <w:rPr>
          <w:color w:val="231F20"/>
          <w:spacing w:val="-1"/>
          <w:w w:val="105"/>
        </w:rPr>
        <w:t> </w:t>
      </w:r>
      <w:r>
        <w:rPr>
          <w:color w:val="231F20"/>
          <w:w w:val="105"/>
        </w:rPr>
        <w:t>gợi ý Tập</w:t>
      </w:r>
      <w:r>
        <w:rPr>
          <w:color w:val="231F20"/>
          <w:spacing w:val="-1"/>
          <w:w w:val="105"/>
        </w:rPr>
        <w:t> </w:t>
      </w:r>
      <w:r>
        <w:rPr>
          <w:color w:val="231F20"/>
          <w:w w:val="105"/>
        </w:rPr>
        <w:t>đại </w:t>
      </w:r>
      <w:r>
        <w:rPr>
          <w:color w:val="231F20"/>
          <w:w w:val="105"/>
        </w:rPr>
        <w:t>thành! Tịnh Tông Học Viện Úc Châu của chúng ta, cuối năm nay </w:t>
      </w:r>
      <w:r>
        <w:rPr>
          <w:color w:val="231F20"/>
        </w:rPr>
        <w:t>chính</w:t>
      </w:r>
      <w:r>
        <w:rPr>
          <w:color w:val="231F20"/>
          <w:spacing w:val="-2"/>
        </w:rPr>
        <w:t> </w:t>
      </w:r>
      <w:r>
        <w:rPr>
          <w:color w:val="231F20"/>
        </w:rPr>
        <w:t>thức</w:t>
      </w:r>
      <w:r>
        <w:rPr>
          <w:color w:val="231F20"/>
          <w:spacing w:val="-1"/>
        </w:rPr>
        <w:t> </w:t>
      </w:r>
      <w:r>
        <w:rPr>
          <w:color w:val="231F20"/>
        </w:rPr>
        <w:t>dạy</w:t>
      </w:r>
      <w:r>
        <w:rPr>
          <w:color w:val="231F20"/>
          <w:spacing w:val="-1"/>
        </w:rPr>
        <w:t> </w:t>
      </w:r>
      <w:r>
        <w:rPr>
          <w:color w:val="231F20"/>
        </w:rPr>
        <w:t>môn</w:t>
      </w:r>
      <w:r>
        <w:rPr>
          <w:color w:val="231F20"/>
          <w:spacing w:val="-2"/>
        </w:rPr>
        <w:t> </w:t>
      </w:r>
      <w:r>
        <w:rPr>
          <w:color w:val="231F20"/>
        </w:rPr>
        <w:t>“</w:t>
      </w:r>
      <w:r>
        <w:rPr>
          <w:i/>
          <w:color w:val="231F20"/>
        </w:rPr>
        <w:t>Giảng</w:t>
      </w:r>
      <w:r>
        <w:rPr>
          <w:i/>
          <w:color w:val="231F20"/>
          <w:spacing w:val="-2"/>
        </w:rPr>
        <w:t> </w:t>
      </w:r>
      <w:r>
        <w:rPr>
          <w:i/>
          <w:color w:val="231F20"/>
        </w:rPr>
        <w:t>dạy</w:t>
      </w:r>
      <w:r>
        <w:rPr>
          <w:i/>
          <w:color w:val="231F20"/>
          <w:spacing w:val="-1"/>
        </w:rPr>
        <w:t> </w:t>
      </w:r>
      <w:r>
        <w:rPr>
          <w:i/>
          <w:color w:val="231F20"/>
        </w:rPr>
        <w:t>kinh</w:t>
      </w:r>
      <w:r>
        <w:rPr>
          <w:i/>
          <w:color w:val="231F20"/>
          <w:spacing w:val="-2"/>
        </w:rPr>
        <w:t> </w:t>
      </w:r>
      <w:r>
        <w:rPr>
          <w:i/>
          <w:color w:val="231F20"/>
        </w:rPr>
        <w:t>điển</w:t>
      </w:r>
      <w:r>
        <w:rPr>
          <w:i/>
          <w:color w:val="231F20"/>
          <w:spacing w:val="-1"/>
        </w:rPr>
        <w:t> </w:t>
      </w:r>
      <w:r>
        <w:rPr>
          <w:i/>
          <w:color w:val="231F20"/>
        </w:rPr>
        <w:t>tôn</w:t>
      </w:r>
      <w:r>
        <w:rPr>
          <w:i/>
          <w:color w:val="231F20"/>
          <w:spacing w:val="-1"/>
        </w:rPr>
        <w:t> </w:t>
      </w:r>
      <w:r>
        <w:rPr>
          <w:i/>
          <w:color w:val="231F20"/>
        </w:rPr>
        <w:t>giáo</w:t>
      </w:r>
      <w:r>
        <w:rPr>
          <w:color w:val="231F20"/>
        </w:rPr>
        <w:t>”.</w:t>
      </w:r>
      <w:r>
        <w:rPr>
          <w:color w:val="231F20"/>
          <w:spacing w:val="-2"/>
        </w:rPr>
        <w:t> </w:t>
      </w:r>
      <w:r>
        <w:rPr>
          <w:color w:val="231F20"/>
        </w:rPr>
        <w:t>Đầu</w:t>
      </w:r>
      <w:r>
        <w:rPr>
          <w:color w:val="231F20"/>
          <w:spacing w:val="-1"/>
        </w:rPr>
        <w:t> </w:t>
      </w:r>
      <w:r>
        <w:rPr>
          <w:color w:val="231F20"/>
        </w:rPr>
        <w:t>tiên, chúng tôi mở 2 môn học: </w:t>
      </w:r>
      <w:r>
        <w:rPr>
          <w:i/>
          <w:color w:val="231F20"/>
        </w:rPr>
        <w:t>Kinh Cổ Lan </w:t>
      </w:r>
      <w:r>
        <w:rPr>
          <w:color w:val="231F20"/>
        </w:rPr>
        <w:t>(Coran) và </w:t>
      </w:r>
      <w:r>
        <w:rPr>
          <w:i/>
          <w:color w:val="231F20"/>
        </w:rPr>
        <w:t>Thánh kinh Tân Cựu Ước</w:t>
      </w:r>
      <w:r>
        <w:rPr>
          <w:color w:val="231F20"/>
        </w:rPr>
        <w:t>. Chúng tôi mời chuyên gia đến hướng dẫn, đảm nhiệm việc giảng dạy trong học viện chúng ta. Chúng ta chính </w:t>
      </w:r>
      <w:r>
        <w:rPr>
          <w:color w:val="231F20"/>
          <w:w w:val="105"/>
        </w:rPr>
        <w:t>thức học tập. Chúng ta cần học tập tinh hoa trong kinh điển của</w:t>
      </w:r>
      <w:r>
        <w:rPr>
          <w:color w:val="231F20"/>
          <w:spacing w:val="-20"/>
          <w:w w:val="105"/>
        </w:rPr>
        <w:t> </w:t>
      </w:r>
      <w:r>
        <w:rPr>
          <w:color w:val="231F20"/>
          <w:w w:val="105"/>
        </w:rPr>
        <w:t>tất</w:t>
      </w:r>
      <w:r>
        <w:rPr>
          <w:color w:val="231F20"/>
          <w:spacing w:val="-20"/>
          <w:w w:val="105"/>
        </w:rPr>
        <w:t> </w:t>
      </w:r>
      <w:r>
        <w:rPr>
          <w:color w:val="231F20"/>
          <w:w w:val="105"/>
        </w:rPr>
        <w:t>cả</w:t>
      </w:r>
      <w:r>
        <w:rPr>
          <w:color w:val="231F20"/>
          <w:spacing w:val="-20"/>
          <w:w w:val="105"/>
        </w:rPr>
        <w:t> </w:t>
      </w:r>
      <w:r>
        <w:rPr>
          <w:color w:val="231F20"/>
          <w:w w:val="105"/>
        </w:rPr>
        <w:t>tôn</w:t>
      </w:r>
      <w:r>
        <w:rPr>
          <w:color w:val="231F20"/>
          <w:spacing w:val="-20"/>
          <w:w w:val="105"/>
        </w:rPr>
        <w:t> </w:t>
      </w:r>
      <w:r>
        <w:rPr>
          <w:color w:val="231F20"/>
          <w:w w:val="105"/>
        </w:rPr>
        <w:t>giáo,</w:t>
      </w:r>
      <w:r>
        <w:rPr>
          <w:color w:val="231F20"/>
          <w:spacing w:val="-20"/>
          <w:w w:val="105"/>
        </w:rPr>
        <w:t> </w:t>
      </w:r>
      <w:r>
        <w:rPr>
          <w:color w:val="231F20"/>
          <w:w w:val="105"/>
        </w:rPr>
        <w:t>để</w:t>
      </w:r>
      <w:r>
        <w:rPr>
          <w:color w:val="231F20"/>
          <w:spacing w:val="-20"/>
          <w:w w:val="105"/>
        </w:rPr>
        <w:t> </w:t>
      </w:r>
      <w:r>
        <w:rPr>
          <w:color w:val="231F20"/>
          <w:w w:val="105"/>
        </w:rPr>
        <w:t>bổ</w:t>
      </w:r>
      <w:r>
        <w:rPr>
          <w:color w:val="231F20"/>
          <w:spacing w:val="-20"/>
          <w:w w:val="105"/>
        </w:rPr>
        <w:t> </w:t>
      </w:r>
      <w:r>
        <w:rPr>
          <w:color w:val="231F20"/>
          <w:w w:val="105"/>
        </w:rPr>
        <w:t>sung</w:t>
      </w:r>
      <w:r>
        <w:rPr>
          <w:color w:val="231F20"/>
          <w:spacing w:val="-20"/>
          <w:w w:val="105"/>
        </w:rPr>
        <w:t> </w:t>
      </w:r>
      <w:r>
        <w:rPr>
          <w:color w:val="231F20"/>
          <w:w w:val="105"/>
        </w:rPr>
        <w:t>cho</w:t>
      </w:r>
      <w:r>
        <w:rPr>
          <w:color w:val="231F20"/>
          <w:spacing w:val="-20"/>
          <w:w w:val="105"/>
        </w:rPr>
        <w:t> </w:t>
      </w:r>
      <w:r>
        <w:rPr>
          <w:color w:val="231F20"/>
          <w:w w:val="105"/>
        </w:rPr>
        <w:t>việc</w:t>
      </w:r>
      <w:r>
        <w:rPr>
          <w:color w:val="231F20"/>
          <w:spacing w:val="-20"/>
          <w:w w:val="105"/>
        </w:rPr>
        <w:t> </w:t>
      </w:r>
      <w:r>
        <w:rPr>
          <w:color w:val="231F20"/>
          <w:w w:val="105"/>
        </w:rPr>
        <w:t>học</w:t>
      </w:r>
      <w:r>
        <w:rPr>
          <w:color w:val="231F20"/>
          <w:spacing w:val="-20"/>
          <w:w w:val="105"/>
        </w:rPr>
        <w:t> </w:t>
      </w:r>
      <w:r>
        <w:rPr>
          <w:color w:val="231F20"/>
          <w:w w:val="105"/>
        </w:rPr>
        <w:t>tập</w:t>
      </w:r>
      <w:r>
        <w:rPr>
          <w:color w:val="231F20"/>
          <w:spacing w:val="-20"/>
          <w:w w:val="105"/>
        </w:rPr>
        <w:t> </w:t>
      </w:r>
      <w:r>
        <w:rPr>
          <w:color w:val="231F20"/>
          <w:w w:val="105"/>
        </w:rPr>
        <w:t>kinh</w:t>
      </w:r>
      <w:r>
        <w:rPr>
          <w:color w:val="231F20"/>
          <w:spacing w:val="-20"/>
          <w:w w:val="105"/>
        </w:rPr>
        <w:t> </w:t>
      </w:r>
      <w:r>
        <w:rPr>
          <w:color w:val="231F20"/>
          <w:w w:val="105"/>
        </w:rPr>
        <w:t>điển</w:t>
      </w:r>
      <w:r>
        <w:rPr>
          <w:color w:val="231F20"/>
          <w:spacing w:val="-20"/>
          <w:w w:val="105"/>
        </w:rPr>
        <w:t> </w:t>
      </w:r>
      <w:r>
        <w:rPr>
          <w:color w:val="231F20"/>
          <w:w w:val="105"/>
        </w:rPr>
        <w:t>của chính mình. Đây chẳng phải là tập đại thành sao? Tôi nghĩ đạo</w:t>
      </w:r>
      <w:r>
        <w:rPr>
          <w:color w:val="231F20"/>
          <w:spacing w:val="-4"/>
          <w:w w:val="105"/>
        </w:rPr>
        <w:t> </w:t>
      </w:r>
      <w:r>
        <w:rPr>
          <w:color w:val="231F20"/>
          <w:w w:val="105"/>
        </w:rPr>
        <w:t>lý</w:t>
      </w:r>
      <w:r>
        <w:rPr>
          <w:color w:val="231F20"/>
          <w:spacing w:val="-4"/>
          <w:w w:val="105"/>
        </w:rPr>
        <w:t> </w:t>
      </w:r>
      <w:r>
        <w:rPr>
          <w:color w:val="231F20"/>
          <w:w w:val="105"/>
        </w:rPr>
        <w:t>này</w:t>
      </w:r>
      <w:r>
        <w:rPr>
          <w:color w:val="231F20"/>
          <w:spacing w:val="-4"/>
          <w:w w:val="105"/>
        </w:rPr>
        <w:t> </w:t>
      </w:r>
      <w:r>
        <w:rPr>
          <w:color w:val="231F20"/>
          <w:w w:val="105"/>
        </w:rPr>
        <w:t>chẳng</w:t>
      </w:r>
      <w:r>
        <w:rPr>
          <w:color w:val="231F20"/>
          <w:spacing w:val="-4"/>
          <w:w w:val="105"/>
        </w:rPr>
        <w:t> </w:t>
      </w:r>
      <w:r>
        <w:rPr>
          <w:color w:val="231F20"/>
          <w:w w:val="105"/>
        </w:rPr>
        <w:t>phải</w:t>
      </w:r>
      <w:r>
        <w:rPr>
          <w:color w:val="231F20"/>
          <w:spacing w:val="-4"/>
          <w:w w:val="105"/>
        </w:rPr>
        <w:t> </w:t>
      </w:r>
      <w:r>
        <w:rPr>
          <w:color w:val="231F20"/>
          <w:w w:val="105"/>
        </w:rPr>
        <w:t>khó</w:t>
      </w:r>
      <w:r>
        <w:rPr>
          <w:color w:val="231F20"/>
          <w:spacing w:val="-4"/>
          <w:w w:val="105"/>
        </w:rPr>
        <w:t> </w:t>
      </w:r>
      <w:r>
        <w:rPr>
          <w:color w:val="231F20"/>
          <w:w w:val="105"/>
        </w:rPr>
        <w:t>hiểu.</w:t>
      </w:r>
      <w:r>
        <w:rPr>
          <w:color w:val="231F20"/>
          <w:spacing w:val="-4"/>
          <w:w w:val="105"/>
        </w:rPr>
        <w:t> </w:t>
      </w:r>
      <w:r>
        <w:rPr>
          <w:color w:val="231F20"/>
          <w:w w:val="105"/>
        </w:rPr>
        <w:t>Sự</w:t>
      </w:r>
      <w:r>
        <w:rPr>
          <w:color w:val="231F20"/>
          <w:spacing w:val="-4"/>
          <w:w w:val="105"/>
        </w:rPr>
        <w:t> </w:t>
      </w:r>
      <w:r>
        <w:rPr>
          <w:color w:val="231F20"/>
          <w:w w:val="105"/>
        </w:rPr>
        <w:t>tu</w:t>
      </w:r>
      <w:r>
        <w:rPr>
          <w:color w:val="231F20"/>
          <w:spacing w:val="-5"/>
          <w:w w:val="105"/>
        </w:rPr>
        <w:t> </w:t>
      </w:r>
      <w:r>
        <w:rPr>
          <w:color w:val="231F20"/>
          <w:w w:val="105"/>
        </w:rPr>
        <w:t>học</w:t>
      </w:r>
      <w:r>
        <w:rPr>
          <w:color w:val="231F20"/>
          <w:spacing w:val="-4"/>
          <w:w w:val="105"/>
        </w:rPr>
        <w:t> </w:t>
      </w:r>
      <w:r>
        <w:rPr>
          <w:color w:val="231F20"/>
          <w:w w:val="105"/>
        </w:rPr>
        <w:t>của</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5"/>
          <w:w w:val="105"/>
        </w:rPr>
        <w:t> </w:t>
      </w:r>
      <w:r>
        <w:rPr>
          <w:color w:val="231F20"/>
          <w:w w:val="105"/>
        </w:rPr>
        <w:t>thật sự đạt được viên mãn khi hiểu thêm các tôn giáo khác.</w:t>
      </w:r>
    </w:p>
    <w:p>
      <w:pPr>
        <w:spacing w:line="300" w:lineRule="auto" w:before="99"/>
        <w:ind w:left="387" w:right="120" w:firstLine="453"/>
        <w:jc w:val="both"/>
        <w:rPr>
          <w:sz w:val="34"/>
        </w:rPr>
      </w:pPr>
      <w:r>
        <w:rPr>
          <w:color w:val="231F20"/>
          <w:w w:val="105"/>
          <w:sz w:val="34"/>
        </w:rPr>
        <w:t>Đây</w:t>
      </w:r>
      <w:r>
        <w:rPr>
          <w:color w:val="231F20"/>
          <w:w w:val="105"/>
          <w:sz w:val="34"/>
        </w:rPr>
        <w:t> chính</w:t>
      </w:r>
      <w:r>
        <w:rPr>
          <w:color w:val="231F20"/>
          <w:w w:val="105"/>
          <w:sz w:val="34"/>
        </w:rPr>
        <w:t> là</w:t>
      </w:r>
      <w:r>
        <w:rPr>
          <w:color w:val="231F20"/>
          <w:w w:val="105"/>
          <w:sz w:val="34"/>
        </w:rPr>
        <w:t> những</w:t>
      </w:r>
      <w:r>
        <w:rPr>
          <w:color w:val="231F20"/>
          <w:w w:val="105"/>
          <w:sz w:val="34"/>
        </w:rPr>
        <w:t> điều</w:t>
      </w:r>
      <w:r>
        <w:rPr>
          <w:color w:val="231F20"/>
          <w:w w:val="105"/>
          <w:sz w:val="34"/>
        </w:rPr>
        <w:t> trong</w:t>
      </w:r>
      <w:r>
        <w:rPr>
          <w:color w:val="231F20"/>
          <w:w w:val="105"/>
          <w:sz w:val="34"/>
        </w:rPr>
        <w:t> kinh</w:t>
      </w:r>
      <w:r>
        <w:rPr>
          <w:color w:val="231F20"/>
          <w:w w:val="105"/>
          <w:sz w:val="34"/>
        </w:rPr>
        <w:t> </w:t>
      </w:r>
      <w:r>
        <w:rPr>
          <w:i/>
          <w:color w:val="231F20"/>
          <w:w w:val="105"/>
          <w:sz w:val="34"/>
        </w:rPr>
        <w:t>Hoa</w:t>
      </w:r>
      <w:r>
        <w:rPr>
          <w:i/>
          <w:color w:val="231F20"/>
          <w:w w:val="105"/>
          <w:sz w:val="34"/>
        </w:rPr>
        <w:t> Nghiêm</w:t>
      </w:r>
      <w:r>
        <w:rPr>
          <w:i/>
          <w:color w:val="231F20"/>
          <w:w w:val="105"/>
          <w:sz w:val="34"/>
        </w:rPr>
        <w:t> </w:t>
      </w:r>
      <w:r>
        <w:rPr>
          <w:color w:val="231F20"/>
          <w:w w:val="105"/>
          <w:sz w:val="34"/>
        </w:rPr>
        <w:t>nói: “</w:t>
      </w:r>
      <w:r>
        <w:rPr>
          <w:i/>
          <w:color w:val="231F20"/>
          <w:w w:val="105"/>
          <w:sz w:val="34"/>
        </w:rPr>
        <w:t>Nhất thiết chư pháp, đồng thời đồng xứ, vi nhất đại duyên khởi nhi tồn tại</w:t>
      </w:r>
      <w:r>
        <w:rPr>
          <w:color w:val="231F20"/>
          <w:w w:val="105"/>
          <w:sz w:val="34"/>
        </w:rPr>
        <w:t>” (Hết thảy các pháp đồng thời đồng xứ, từ một đại duyên khởi mà tồn tại). Đây là chân tướng sự thật, mà trong kinh </w:t>
      </w:r>
      <w:r>
        <w:rPr>
          <w:i/>
          <w:color w:val="231F20"/>
          <w:w w:val="105"/>
          <w:sz w:val="34"/>
        </w:rPr>
        <w:t>Hoa Nghiêm </w:t>
      </w:r>
      <w:r>
        <w:rPr>
          <w:color w:val="231F20"/>
          <w:w w:val="105"/>
          <w:sz w:val="34"/>
        </w:rPr>
        <w:t>nói. Đồng thời đồng xứ, trong kinh điển đưa ra ví dụ, nhất trần, nhất mao đoan.</w:t>
      </w:r>
    </w:p>
    <w:p>
      <w:pPr>
        <w:pStyle w:val="BodyText"/>
        <w:spacing w:line="300" w:lineRule="auto" w:before="107"/>
        <w:ind w:left="387" w:right="121" w:firstLine="453"/>
      </w:pPr>
      <w:r>
        <w:rPr>
          <w:color w:val="231F20"/>
          <w:w w:val="105"/>
        </w:rPr>
        <w:t>Nhất</w:t>
      </w:r>
      <w:r>
        <w:rPr>
          <w:color w:val="231F20"/>
          <w:spacing w:val="-19"/>
          <w:w w:val="105"/>
        </w:rPr>
        <w:t> </w:t>
      </w:r>
      <w:r>
        <w:rPr>
          <w:color w:val="231F20"/>
          <w:w w:val="105"/>
        </w:rPr>
        <w:t>trần</w:t>
      </w:r>
      <w:r>
        <w:rPr>
          <w:color w:val="231F20"/>
          <w:spacing w:val="-19"/>
          <w:w w:val="105"/>
        </w:rPr>
        <w:t> </w:t>
      </w:r>
      <w:r>
        <w:rPr>
          <w:color w:val="231F20"/>
          <w:w w:val="105"/>
        </w:rPr>
        <w:t>là</w:t>
      </w:r>
      <w:r>
        <w:rPr>
          <w:color w:val="231F20"/>
          <w:spacing w:val="-19"/>
          <w:w w:val="105"/>
        </w:rPr>
        <w:t> </w:t>
      </w:r>
      <w:r>
        <w:rPr>
          <w:color w:val="231F20"/>
          <w:w w:val="105"/>
        </w:rPr>
        <w:t>một</w:t>
      </w:r>
      <w:r>
        <w:rPr>
          <w:color w:val="231F20"/>
          <w:spacing w:val="-19"/>
          <w:w w:val="105"/>
        </w:rPr>
        <w:t> </w:t>
      </w:r>
      <w:r>
        <w:rPr>
          <w:color w:val="231F20"/>
          <w:w w:val="105"/>
        </w:rPr>
        <w:t>vi</w:t>
      </w:r>
      <w:r>
        <w:rPr>
          <w:color w:val="231F20"/>
          <w:spacing w:val="-19"/>
          <w:w w:val="105"/>
        </w:rPr>
        <w:t> </w:t>
      </w:r>
      <w:r>
        <w:rPr>
          <w:color w:val="231F20"/>
          <w:w w:val="105"/>
        </w:rPr>
        <w:t>trần,</w:t>
      </w:r>
      <w:r>
        <w:rPr>
          <w:color w:val="231F20"/>
          <w:spacing w:val="-19"/>
          <w:w w:val="105"/>
        </w:rPr>
        <w:t> </w:t>
      </w:r>
      <w:r>
        <w:rPr>
          <w:color w:val="231F20"/>
          <w:w w:val="105"/>
        </w:rPr>
        <w:t>là</w:t>
      </w:r>
      <w:r>
        <w:rPr>
          <w:color w:val="231F20"/>
          <w:spacing w:val="-19"/>
          <w:w w:val="105"/>
        </w:rPr>
        <w:t> </w:t>
      </w:r>
      <w:r>
        <w:rPr>
          <w:color w:val="231F20"/>
          <w:w w:val="105"/>
        </w:rPr>
        <w:t>vật</w:t>
      </w:r>
      <w:r>
        <w:rPr>
          <w:color w:val="231F20"/>
          <w:spacing w:val="-19"/>
          <w:w w:val="105"/>
        </w:rPr>
        <w:t> </w:t>
      </w:r>
      <w:r>
        <w:rPr>
          <w:color w:val="231F20"/>
          <w:w w:val="105"/>
        </w:rPr>
        <w:t>nhỏ</w:t>
      </w:r>
      <w:r>
        <w:rPr>
          <w:color w:val="231F20"/>
          <w:spacing w:val="-19"/>
          <w:w w:val="105"/>
        </w:rPr>
        <w:t> </w:t>
      </w:r>
      <w:r>
        <w:rPr>
          <w:color w:val="231F20"/>
          <w:w w:val="105"/>
        </w:rPr>
        <w:t>nhất</w:t>
      </w:r>
      <w:r>
        <w:rPr>
          <w:color w:val="231F20"/>
          <w:spacing w:val="-19"/>
          <w:w w:val="105"/>
        </w:rPr>
        <w:t> </w:t>
      </w:r>
      <w:r>
        <w:rPr>
          <w:color w:val="231F20"/>
          <w:w w:val="105"/>
        </w:rPr>
        <w:t>trong</w:t>
      </w:r>
      <w:r>
        <w:rPr>
          <w:color w:val="231F20"/>
          <w:spacing w:val="-19"/>
          <w:w w:val="105"/>
        </w:rPr>
        <w:t> </w:t>
      </w:r>
      <w:r>
        <w:rPr>
          <w:color w:val="231F20"/>
          <w:w w:val="105"/>
        </w:rPr>
        <w:t>Y</w:t>
      </w:r>
      <w:r>
        <w:rPr>
          <w:color w:val="231F20"/>
          <w:spacing w:val="-19"/>
          <w:w w:val="105"/>
        </w:rPr>
        <w:t> </w:t>
      </w:r>
      <w:r>
        <w:rPr>
          <w:color w:val="231F20"/>
          <w:w w:val="105"/>
        </w:rPr>
        <w:t>báo.</w:t>
      </w:r>
      <w:r>
        <w:rPr>
          <w:color w:val="231F20"/>
          <w:spacing w:val="-19"/>
          <w:w w:val="105"/>
        </w:rPr>
        <w:t> </w:t>
      </w:r>
      <w:r>
        <w:rPr>
          <w:color w:val="231F20"/>
          <w:w w:val="105"/>
        </w:rPr>
        <w:t>Mao đoan</w:t>
      </w:r>
      <w:r>
        <w:rPr>
          <w:color w:val="231F20"/>
          <w:spacing w:val="-23"/>
          <w:w w:val="105"/>
        </w:rPr>
        <w:t> </w:t>
      </w:r>
      <w:r>
        <w:rPr>
          <w:color w:val="231F20"/>
          <w:w w:val="105"/>
        </w:rPr>
        <w:t>là</w:t>
      </w:r>
      <w:r>
        <w:rPr>
          <w:color w:val="231F20"/>
          <w:spacing w:val="-22"/>
          <w:w w:val="105"/>
        </w:rPr>
        <w:t> </w:t>
      </w:r>
      <w:r>
        <w:rPr>
          <w:color w:val="231F20"/>
          <w:w w:val="105"/>
        </w:rPr>
        <w:t>đầu</w:t>
      </w:r>
      <w:r>
        <w:rPr>
          <w:color w:val="231F20"/>
          <w:spacing w:val="-22"/>
          <w:w w:val="105"/>
        </w:rPr>
        <w:t> </w:t>
      </w:r>
      <w:r>
        <w:rPr>
          <w:color w:val="231F20"/>
          <w:w w:val="105"/>
        </w:rPr>
        <w:t>sợi</w:t>
      </w:r>
      <w:r>
        <w:rPr>
          <w:color w:val="231F20"/>
          <w:spacing w:val="-22"/>
          <w:w w:val="105"/>
        </w:rPr>
        <w:t> </w:t>
      </w:r>
      <w:r>
        <w:rPr>
          <w:color w:val="231F20"/>
          <w:w w:val="105"/>
        </w:rPr>
        <w:t>lông,</w:t>
      </w:r>
      <w:r>
        <w:rPr>
          <w:color w:val="231F20"/>
          <w:spacing w:val="-23"/>
          <w:w w:val="105"/>
        </w:rPr>
        <w:t> </w:t>
      </w:r>
      <w:r>
        <w:rPr>
          <w:color w:val="231F20"/>
          <w:w w:val="105"/>
        </w:rPr>
        <w:t>là</w:t>
      </w:r>
      <w:r>
        <w:rPr>
          <w:color w:val="231F20"/>
          <w:spacing w:val="-22"/>
          <w:w w:val="105"/>
        </w:rPr>
        <w:t> </w:t>
      </w:r>
      <w:r>
        <w:rPr>
          <w:color w:val="231F20"/>
          <w:w w:val="105"/>
        </w:rPr>
        <w:t>Chính</w:t>
      </w:r>
      <w:r>
        <w:rPr>
          <w:color w:val="231F20"/>
          <w:spacing w:val="-22"/>
          <w:w w:val="105"/>
        </w:rPr>
        <w:t> </w:t>
      </w:r>
      <w:r>
        <w:rPr>
          <w:color w:val="231F20"/>
          <w:w w:val="105"/>
        </w:rPr>
        <w:t>báo</w:t>
      </w:r>
      <w:r>
        <w:rPr>
          <w:color w:val="231F20"/>
          <w:spacing w:val="-22"/>
          <w:w w:val="105"/>
        </w:rPr>
        <w:t> </w:t>
      </w:r>
      <w:r>
        <w:rPr>
          <w:color w:val="231F20"/>
          <w:w w:val="105"/>
        </w:rPr>
        <w:t>nhỏ</w:t>
      </w:r>
      <w:r>
        <w:rPr>
          <w:color w:val="231F20"/>
          <w:spacing w:val="-23"/>
          <w:w w:val="105"/>
        </w:rPr>
        <w:t> </w:t>
      </w:r>
      <w:r>
        <w:rPr>
          <w:color w:val="231F20"/>
          <w:w w:val="105"/>
        </w:rPr>
        <w:t>nhất.</w:t>
      </w:r>
      <w:r>
        <w:rPr>
          <w:color w:val="231F20"/>
          <w:spacing w:val="-22"/>
          <w:w w:val="105"/>
        </w:rPr>
        <w:t> </w:t>
      </w:r>
      <w:r>
        <w:rPr>
          <w:color w:val="231F20"/>
          <w:w w:val="105"/>
        </w:rPr>
        <w:t>Ở</w:t>
      </w:r>
      <w:r>
        <w:rPr>
          <w:color w:val="231F20"/>
          <w:spacing w:val="-22"/>
          <w:w w:val="105"/>
        </w:rPr>
        <w:t> </w:t>
      </w:r>
      <w:r>
        <w:rPr>
          <w:color w:val="231F20"/>
          <w:w w:val="105"/>
        </w:rPr>
        <w:t>đây,</w:t>
      </w:r>
      <w:r>
        <w:rPr>
          <w:color w:val="231F20"/>
          <w:spacing w:val="-22"/>
          <w:w w:val="105"/>
        </w:rPr>
        <w:t> </w:t>
      </w:r>
      <w:r>
        <w:rPr>
          <w:color w:val="231F20"/>
          <w:w w:val="105"/>
        </w:rPr>
        <w:t>có</w:t>
      </w:r>
      <w:r>
        <w:rPr>
          <w:color w:val="231F20"/>
          <w:spacing w:val="-23"/>
          <w:w w:val="105"/>
        </w:rPr>
        <w:t> </w:t>
      </w:r>
      <w:r>
        <w:rPr>
          <w:color w:val="231F20"/>
          <w:w w:val="105"/>
        </w:rPr>
        <w:t>tin</w:t>
      </w:r>
      <w:r>
        <w:rPr>
          <w:color w:val="231F20"/>
          <w:spacing w:val="-22"/>
          <w:w w:val="105"/>
        </w:rPr>
        <w:t> </w:t>
      </w:r>
      <w:r>
        <w:rPr>
          <w:color w:val="231F20"/>
          <w:w w:val="105"/>
        </w:rPr>
        <w:t>tức trong sát độ của tất cả chư Phật, trong khắp pháp giới hư không giới, không sót một cái nào. Nhất trần như vậy, nhất mao</w:t>
      </w:r>
      <w:r>
        <w:rPr>
          <w:color w:val="231F20"/>
          <w:spacing w:val="-9"/>
          <w:w w:val="105"/>
        </w:rPr>
        <w:t> </w:t>
      </w:r>
      <w:r>
        <w:rPr>
          <w:color w:val="231F20"/>
          <w:w w:val="105"/>
        </w:rPr>
        <w:t>đoan</w:t>
      </w:r>
      <w:r>
        <w:rPr>
          <w:color w:val="231F20"/>
          <w:spacing w:val="-9"/>
          <w:w w:val="105"/>
        </w:rPr>
        <w:t> </w:t>
      </w:r>
      <w:r>
        <w:rPr>
          <w:color w:val="231F20"/>
          <w:w w:val="105"/>
        </w:rPr>
        <w:t>cũng</w:t>
      </w:r>
      <w:r>
        <w:rPr>
          <w:color w:val="231F20"/>
          <w:spacing w:val="-9"/>
          <w:w w:val="105"/>
        </w:rPr>
        <w:t> </w:t>
      </w:r>
      <w:r>
        <w:rPr>
          <w:color w:val="231F20"/>
          <w:w w:val="105"/>
        </w:rPr>
        <w:t>như</w:t>
      </w:r>
      <w:r>
        <w:rPr>
          <w:color w:val="231F20"/>
          <w:spacing w:val="-9"/>
          <w:w w:val="105"/>
        </w:rPr>
        <w:t> </w:t>
      </w:r>
      <w:r>
        <w:rPr>
          <w:color w:val="231F20"/>
          <w:w w:val="105"/>
        </w:rPr>
        <w:t>vậy.</w:t>
      </w:r>
      <w:r>
        <w:rPr>
          <w:color w:val="231F20"/>
          <w:spacing w:val="-9"/>
          <w:w w:val="105"/>
        </w:rPr>
        <w:t> </w:t>
      </w:r>
      <w:r>
        <w:rPr>
          <w:color w:val="231F20"/>
          <w:w w:val="105"/>
        </w:rPr>
        <w:t>Điều</w:t>
      </w:r>
      <w:r>
        <w:rPr>
          <w:color w:val="231F20"/>
          <w:spacing w:val="-10"/>
          <w:w w:val="105"/>
        </w:rPr>
        <w:t> </w:t>
      </w:r>
      <w:r>
        <w:rPr>
          <w:color w:val="231F20"/>
          <w:w w:val="105"/>
        </w:rPr>
        <w:t>này</w:t>
      </w:r>
      <w:r>
        <w:rPr>
          <w:color w:val="231F20"/>
          <w:spacing w:val="-9"/>
          <w:w w:val="105"/>
        </w:rPr>
        <w:t> </w:t>
      </w:r>
      <w:r>
        <w:rPr>
          <w:color w:val="231F20"/>
          <w:w w:val="105"/>
        </w:rPr>
        <w:t>rất</w:t>
      </w:r>
      <w:r>
        <w:rPr>
          <w:color w:val="231F20"/>
          <w:spacing w:val="-9"/>
          <w:w w:val="105"/>
        </w:rPr>
        <w:t> </w:t>
      </w:r>
      <w:r>
        <w:rPr>
          <w:color w:val="231F20"/>
          <w:w w:val="105"/>
        </w:rPr>
        <w:t>khó</w:t>
      </w:r>
      <w:r>
        <w:rPr>
          <w:color w:val="231F20"/>
          <w:spacing w:val="-9"/>
          <w:w w:val="105"/>
        </w:rPr>
        <w:t> </w:t>
      </w:r>
      <w:r>
        <w:rPr>
          <w:color w:val="231F20"/>
          <w:w w:val="105"/>
        </w:rPr>
        <w:t>hiểu,</w:t>
      </w:r>
      <w:r>
        <w:rPr>
          <w:color w:val="231F20"/>
          <w:spacing w:val="-10"/>
          <w:w w:val="105"/>
        </w:rPr>
        <w:t> </w:t>
      </w:r>
      <w:r>
        <w:rPr>
          <w:color w:val="231F20"/>
          <w:w w:val="105"/>
        </w:rPr>
        <w:t>nhưng</w:t>
      </w:r>
      <w:r>
        <w:rPr>
          <w:color w:val="231F20"/>
          <w:spacing w:val="-9"/>
          <w:w w:val="105"/>
        </w:rPr>
        <w:t> </w:t>
      </w:r>
      <w:r>
        <w:rPr>
          <w:color w:val="231F20"/>
          <w:w w:val="105"/>
        </w:rPr>
        <w:t>nó</w:t>
      </w:r>
      <w:r>
        <w:rPr>
          <w:color w:val="231F20"/>
          <w:spacing w:val="-9"/>
          <w:w w:val="105"/>
        </w:rPr>
        <w:t> </w:t>
      </w:r>
      <w:r>
        <w:rPr>
          <w:color w:val="231F20"/>
          <w:w w:val="105"/>
        </w:rPr>
        <w:t>là sự thật. </w:t>
      </w:r>
      <w:r>
        <w:rPr>
          <w:color w:val="231F20"/>
        </w:rPr>
        <w:t>Vì </w:t>
      </w:r>
      <w:r>
        <w:rPr>
          <w:color w:val="231F20"/>
          <w:w w:val="105"/>
        </w:rPr>
        <w:t>sao vậy? </w:t>
      </w:r>
      <w:r>
        <w:rPr>
          <w:color w:val="231F20"/>
        </w:rPr>
        <w:t>Vì </w:t>
      </w:r>
      <w:r>
        <w:rPr>
          <w:color w:val="231F20"/>
          <w:w w:val="105"/>
        </w:rPr>
        <w:t>nó xứng tính, nó là tự tính. Ở trong tự</w:t>
      </w:r>
      <w:r>
        <w:rPr>
          <w:color w:val="231F20"/>
          <w:spacing w:val="-12"/>
          <w:w w:val="105"/>
        </w:rPr>
        <w:t> </w:t>
      </w:r>
      <w:r>
        <w:rPr>
          <w:color w:val="231F20"/>
          <w:w w:val="105"/>
        </w:rPr>
        <w:t>tính</w:t>
      </w:r>
      <w:r>
        <w:rPr>
          <w:color w:val="231F20"/>
          <w:spacing w:val="-11"/>
          <w:w w:val="105"/>
        </w:rPr>
        <w:t> </w:t>
      </w:r>
      <w:r>
        <w:rPr>
          <w:color w:val="231F20"/>
          <w:w w:val="105"/>
        </w:rPr>
        <w:t>không</w:t>
      </w:r>
      <w:r>
        <w:rPr>
          <w:color w:val="231F20"/>
          <w:spacing w:val="-12"/>
          <w:w w:val="105"/>
        </w:rPr>
        <w:t> </w:t>
      </w:r>
      <w:r>
        <w:rPr>
          <w:color w:val="231F20"/>
          <w:w w:val="105"/>
        </w:rPr>
        <w:t>có</w:t>
      </w:r>
      <w:r>
        <w:rPr>
          <w:color w:val="231F20"/>
          <w:spacing w:val="-11"/>
          <w:w w:val="105"/>
        </w:rPr>
        <w:t> </w:t>
      </w:r>
      <w:r>
        <w:rPr>
          <w:color w:val="231F20"/>
          <w:w w:val="105"/>
        </w:rPr>
        <w:t>lớn</w:t>
      </w:r>
      <w:r>
        <w:rPr>
          <w:color w:val="231F20"/>
          <w:spacing w:val="-12"/>
          <w:w w:val="105"/>
        </w:rPr>
        <w:t> </w:t>
      </w:r>
      <w:r>
        <w:rPr>
          <w:color w:val="231F20"/>
          <w:w w:val="105"/>
        </w:rPr>
        <w:t>nhỏ,</w:t>
      </w:r>
      <w:r>
        <w:rPr>
          <w:color w:val="231F20"/>
          <w:spacing w:val="-11"/>
          <w:w w:val="105"/>
        </w:rPr>
        <w:t> </w:t>
      </w:r>
      <w:r>
        <w:rPr>
          <w:color w:val="231F20"/>
          <w:w w:val="105"/>
        </w:rPr>
        <w:t>hạt</w:t>
      </w:r>
      <w:r>
        <w:rPr>
          <w:color w:val="231F20"/>
          <w:spacing w:val="-12"/>
          <w:w w:val="105"/>
        </w:rPr>
        <w:t> </w:t>
      </w:r>
      <w:r>
        <w:rPr>
          <w:color w:val="231F20"/>
          <w:w w:val="105"/>
        </w:rPr>
        <w:t>cải</w:t>
      </w:r>
      <w:r>
        <w:rPr>
          <w:color w:val="231F20"/>
          <w:spacing w:val="-11"/>
          <w:w w:val="105"/>
        </w:rPr>
        <w:t> </w:t>
      </w:r>
      <w:r>
        <w:rPr>
          <w:color w:val="231F20"/>
          <w:w w:val="105"/>
        </w:rPr>
        <w:t>chứa</w:t>
      </w:r>
      <w:r>
        <w:rPr>
          <w:color w:val="231F20"/>
          <w:spacing w:val="-12"/>
          <w:w w:val="105"/>
        </w:rPr>
        <w:t> </w:t>
      </w:r>
      <w:r>
        <w:rPr>
          <w:color w:val="231F20"/>
          <w:w w:val="105"/>
        </w:rPr>
        <w:t>Tu</w:t>
      </w:r>
      <w:r>
        <w:rPr>
          <w:color w:val="231F20"/>
          <w:spacing w:val="-11"/>
          <w:w w:val="105"/>
        </w:rPr>
        <w:t> </w:t>
      </w:r>
      <w:r>
        <w:rPr>
          <w:color w:val="231F20"/>
        </w:rPr>
        <w:t>Di,</w:t>
      </w:r>
      <w:r>
        <w:rPr>
          <w:color w:val="231F20"/>
          <w:spacing w:val="-7"/>
        </w:rPr>
        <w:t> </w:t>
      </w:r>
      <w:r>
        <w:rPr>
          <w:color w:val="231F20"/>
          <w:w w:val="105"/>
        </w:rPr>
        <w:t>điều</w:t>
      </w:r>
      <w:r>
        <w:rPr>
          <w:color w:val="231F20"/>
          <w:spacing w:val="-12"/>
          <w:w w:val="105"/>
        </w:rPr>
        <w:t> </w:t>
      </w:r>
      <w:r>
        <w:rPr>
          <w:color w:val="231F20"/>
          <w:w w:val="105"/>
        </w:rPr>
        <w:t>này</w:t>
      </w:r>
      <w:r>
        <w:rPr>
          <w:color w:val="231F20"/>
          <w:spacing w:val="-11"/>
          <w:w w:val="105"/>
        </w:rPr>
        <w:t> </w:t>
      </w:r>
      <w:r>
        <w:rPr>
          <w:color w:val="231F20"/>
          <w:spacing w:val="-4"/>
          <w:w w:val="105"/>
        </w:rPr>
        <w:t>trong</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6"/>
      </w:pPr>
      <w:r>
        <w:rPr>
          <w:color w:val="231F20"/>
          <w:w w:val="105"/>
        </w:rPr>
        <w:t>kinh,</w:t>
      </w:r>
      <w:r>
        <w:rPr>
          <w:color w:val="231F20"/>
          <w:spacing w:val="-1"/>
          <w:w w:val="105"/>
        </w:rPr>
        <w:t> </w:t>
      </w:r>
      <w:r>
        <w:rPr>
          <w:color w:val="231F20"/>
          <w:w w:val="105"/>
        </w:rPr>
        <w:t>đức</w:t>
      </w:r>
      <w:r>
        <w:rPr>
          <w:color w:val="231F20"/>
          <w:spacing w:val="-1"/>
          <w:w w:val="105"/>
        </w:rPr>
        <w:t> </w:t>
      </w:r>
      <w:r>
        <w:rPr>
          <w:color w:val="231F20"/>
          <w:w w:val="105"/>
        </w:rPr>
        <w:t>Phật</w:t>
      </w:r>
      <w:r>
        <w:rPr>
          <w:color w:val="231F20"/>
          <w:spacing w:val="-1"/>
          <w:w w:val="105"/>
        </w:rPr>
        <w:t> </w:t>
      </w:r>
      <w:r>
        <w:rPr>
          <w:color w:val="231F20"/>
          <w:w w:val="105"/>
        </w:rPr>
        <w:t>thường</w:t>
      </w:r>
      <w:r>
        <w:rPr>
          <w:color w:val="231F20"/>
          <w:spacing w:val="-1"/>
          <w:w w:val="105"/>
        </w:rPr>
        <w:t> </w:t>
      </w:r>
      <w:r>
        <w:rPr>
          <w:color w:val="231F20"/>
          <w:w w:val="105"/>
        </w:rPr>
        <w:t>nói.</w:t>
      </w:r>
      <w:r>
        <w:rPr>
          <w:color w:val="231F20"/>
          <w:spacing w:val="-1"/>
          <w:w w:val="105"/>
        </w:rPr>
        <w:t> </w:t>
      </w:r>
      <w:r>
        <w:rPr>
          <w:color w:val="231F20"/>
          <w:w w:val="105"/>
        </w:rPr>
        <w:t>Hạt</w:t>
      </w:r>
      <w:r>
        <w:rPr>
          <w:color w:val="231F20"/>
          <w:spacing w:val="-1"/>
          <w:w w:val="105"/>
        </w:rPr>
        <w:t> </w:t>
      </w:r>
      <w:r>
        <w:rPr>
          <w:color w:val="231F20"/>
          <w:w w:val="105"/>
        </w:rPr>
        <w:t>cải rất</w:t>
      </w:r>
      <w:r>
        <w:rPr>
          <w:color w:val="231F20"/>
          <w:spacing w:val="-1"/>
          <w:w w:val="105"/>
        </w:rPr>
        <w:t> </w:t>
      </w:r>
      <w:r>
        <w:rPr>
          <w:color w:val="231F20"/>
          <w:w w:val="105"/>
        </w:rPr>
        <w:t>nhỏ,</w:t>
      </w:r>
      <w:r>
        <w:rPr>
          <w:color w:val="231F20"/>
          <w:spacing w:val="-1"/>
          <w:w w:val="105"/>
        </w:rPr>
        <w:t> </w:t>
      </w:r>
      <w:r>
        <w:rPr>
          <w:color w:val="231F20"/>
          <w:w w:val="105"/>
        </w:rPr>
        <w:t>nhưng</w:t>
      </w:r>
      <w:r>
        <w:rPr>
          <w:color w:val="231F20"/>
          <w:spacing w:val="-1"/>
          <w:w w:val="105"/>
        </w:rPr>
        <w:t> </w:t>
      </w:r>
      <w:r>
        <w:rPr>
          <w:color w:val="231F20"/>
          <w:w w:val="105"/>
        </w:rPr>
        <w:t>có</w:t>
      </w:r>
      <w:r>
        <w:rPr>
          <w:color w:val="231F20"/>
          <w:spacing w:val="-1"/>
          <w:w w:val="105"/>
        </w:rPr>
        <w:t> </w:t>
      </w:r>
      <w:r>
        <w:rPr>
          <w:color w:val="231F20"/>
          <w:w w:val="105"/>
        </w:rPr>
        <w:t>thể</w:t>
      </w:r>
      <w:r>
        <w:rPr>
          <w:color w:val="231F20"/>
          <w:spacing w:val="-1"/>
          <w:w w:val="105"/>
        </w:rPr>
        <w:t> </w:t>
      </w:r>
      <w:r>
        <w:rPr>
          <w:color w:val="231F20"/>
          <w:w w:val="105"/>
        </w:rPr>
        <w:t>để núi</w:t>
      </w:r>
      <w:r>
        <w:rPr>
          <w:color w:val="231F20"/>
          <w:spacing w:val="-13"/>
          <w:w w:val="105"/>
        </w:rPr>
        <w:t> </w:t>
      </w:r>
      <w:r>
        <w:rPr>
          <w:color w:val="231F20"/>
          <w:w w:val="105"/>
        </w:rPr>
        <w:t>Tu</w:t>
      </w:r>
      <w:r>
        <w:rPr>
          <w:color w:val="231F20"/>
          <w:spacing w:val="-13"/>
          <w:w w:val="105"/>
        </w:rPr>
        <w:t> </w:t>
      </w:r>
      <w:r>
        <w:rPr>
          <w:color w:val="231F20"/>
          <w:w w:val="105"/>
        </w:rPr>
        <w:t>Di</w:t>
      </w:r>
      <w:r>
        <w:rPr>
          <w:color w:val="231F20"/>
          <w:spacing w:val="-13"/>
          <w:w w:val="105"/>
        </w:rPr>
        <w:t> </w:t>
      </w:r>
      <w:r>
        <w:rPr>
          <w:color w:val="231F20"/>
          <w:w w:val="105"/>
        </w:rPr>
        <w:t>vào</w:t>
      </w:r>
      <w:r>
        <w:rPr>
          <w:color w:val="231F20"/>
          <w:spacing w:val="-13"/>
          <w:w w:val="105"/>
        </w:rPr>
        <w:t> </w:t>
      </w:r>
      <w:r>
        <w:rPr>
          <w:color w:val="231F20"/>
          <w:w w:val="105"/>
        </w:rPr>
        <w:t>trong</w:t>
      </w:r>
      <w:r>
        <w:rPr>
          <w:color w:val="231F20"/>
          <w:spacing w:val="-13"/>
          <w:w w:val="105"/>
        </w:rPr>
        <w:t> </w:t>
      </w:r>
      <w:r>
        <w:rPr>
          <w:color w:val="231F20"/>
          <w:w w:val="105"/>
        </w:rPr>
        <w:t>đó.</w:t>
      </w:r>
      <w:r>
        <w:rPr>
          <w:color w:val="231F20"/>
          <w:spacing w:val="-13"/>
          <w:w w:val="105"/>
        </w:rPr>
        <w:t> </w:t>
      </w:r>
      <w:r>
        <w:rPr>
          <w:color w:val="231F20"/>
          <w:w w:val="105"/>
        </w:rPr>
        <w:t>Núi</w:t>
      </w:r>
      <w:r>
        <w:rPr>
          <w:color w:val="231F20"/>
          <w:spacing w:val="-13"/>
          <w:w w:val="105"/>
        </w:rPr>
        <w:t> </w:t>
      </w:r>
      <w:r>
        <w:rPr>
          <w:color w:val="231F20"/>
          <w:w w:val="105"/>
        </w:rPr>
        <w:t>Tu</w:t>
      </w:r>
      <w:r>
        <w:rPr>
          <w:color w:val="231F20"/>
          <w:spacing w:val="-13"/>
          <w:w w:val="105"/>
        </w:rPr>
        <w:t> </w:t>
      </w:r>
      <w:r>
        <w:rPr>
          <w:color w:val="231F20"/>
          <w:w w:val="105"/>
        </w:rPr>
        <w:t>Di</w:t>
      </w:r>
      <w:r>
        <w:rPr>
          <w:color w:val="231F20"/>
          <w:spacing w:val="-13"/>
          <w:w w:val="105"/>
        </w:rPr>
        <w:t> </w:t>
      </w:r>
      <w:r>
        <w:rPr>
          <w:color w:val="231F20"/>
          <w:w w:val="105"/>
        </w:rPr>
        <w:t>không</w:t>
      </w:r>
      <w:r>
        <w:rPr>
          <w:color w:val="231F20"/>
          <w:spacing w:val="-13"/>
          <w:w w:val="105"/>
        </w:rPr>
        <w:t> </w:t>
      </w:r>
      <w:r>
        <w:rPr>
          <w:color w:val="231F20"/>
          <w:w w:val="105"/>
        </w:rPr>
        <w:t>thu</w:t>
      </w:r>
      <w:r>
        <w:rPr>
          <w:color w:val="231F20"/>
          <w:spacing w:val="-13"/>
          <w:w w:val="105"/>
        </w:rPr>
        <w:t> </w:t>
      </w:r>
      <w:r>
        <w:rPr>
          <w:color w:val="231F20"/>
          <w:w w:val="105"/>
        </w:rPr>
        <w:t>nhỏ</w:t>
      </w:r>
      <w:r>
        <w:rPr>
          <w:color w:val="231F20"/>
          <w:spacing w:val="-13"/>
          <w:w w:val="105"/>
        </w:rPr>
        <w:t> </w:t>
      </w:r>
      <w:r>
        <w:rPr>
          <w:color w:val="231F20"/>
          <w:w w:val="105"/>
        </w:rPr>
        <w:t>lại,</w:t>
      </w:r>
      <w:r>
        <w:rPr>
          <w:color w:val="231F20"/>
          <w:spacing w:val="-13"/>
          <w:w w:val="105"/>
        </w:rPr>
        <w:t> </w:t>
      </w:r>
      <w:r>
        <w:rPr>
          <w:color w:val="231F20"/>
          <w:w w:val="105"/>
        </w:rPr>
        <w:t>hạt</w:t>
      </w:r>
      <w:r>
        <w:rPr>
          <w:color w:val="231F20"/>
          <w:spacing w:val="-13"/>
          <w:w w:val="105"/>
        </w:rPr>
        <w:t> </w:t>
      </w:r>
      <w:r>
        <w:rPr>
          <w:color w:val="231F20"/>
          <w:w w:val="105"/>
        </w:rPr>
        <w:t>cải không nở lớn ra, nhưng nó có thể chứa được, thật sự có thể chứa</w:t>
      </w:r>
      <w:r>
        <w:rPr>
          <w:color w:val="231F20"/>
          <w:spacing w:val="-23"/>
          <w:w w:val="105"/>
        </w:rPr>
        <w:t> </w:t>
      </w:r>
      <w:r>
        <w:rPr>
          <w:color w:val="231F20"/>
          <w:w w:val="105"/>
        </w:rPr>
        <w:t>được.</w:t>
      </w:r>
      <w:r>
        <w:rPr>
          <w:color w:val="231F20"/>
          <w:spacing w:val="-22"/>
          <w:w w:val="105"/>
        </w:rPr>
        <w:t> </w:t>
      </w:r>
      <w:r>
        <w:rPr>
          <w:color w:val="231F20"/>
          <w:w w:val="105"/>
        </w:rPr>
        <w:t>Núi</w:t>
      </w:r>
      <w:r>
        <w:rPr>
          <w:color w:val="231F20"/>
          <w:spacing w:val="-22"/>
          <w:w w:val="105"/>
        </w:rPr>
        <w:t> </w:t>
      </w:r>
      <w:r>
        <w:rPr>
          <w:color w:val="231F20"/>
          <w:w w:val="105"/>
        </w:rPr>
        <w:t>Tu</w:t>
      </w:r>
      <w:r>
        <w:rPr>
          <w:color w:val="231F20"/>
          <w:spacing w:val="-23"/>
          <w:w w:val="105"/>
        </w:rPr>
        <w:t> </w:t>
      </w:r>
      <w:r>
        <w:rPr>
          <w:color w:val="231F20"/>
          <w:w w:val="105"/>
        </w:rPr>
        <w:t>Di</w:t>
      </w:r>
      <w:r>
        <w:rPr>
          <w:color w:val="231F20"/>
          <w:spacing w:val="-22"/>
          <w:w w:val="105"/>
        </w:rPr>
        <w:t> </w:t>
      </w:r>
      <w:r>
        <w:rPr>
          <w:color w:val="231F20"/>
          <w:w w:val="105"/>
        </w:rPr>
        <w:t>xứng</w:t>
      </w:r>
      <w:r>
        <w:rPr>
          <w:color w:val="231F20"/>
          <w:spacing w:val="-22"/>
          <w:w w:val="105"/>
        </w:rPr>
        <w:t> </w:t>
      </w:r>
      <w:r>
        <w:rPr>
          <w:color w:val="231F20"/>
          <w:w w:val="105"/>
        </w:rPr>
        <w:t>tính,</w:t>
      </w:r>
      <w:r>
        <w:rPr>
          <w:color w:val="231F20"/>
          <w:spacing w:val="-23"/>
          <w:w w:val="105"/>
        </w:rPr>
        <w:t> </w:t>
      </w:r>
      <w:r>
        <w:rPr>
          <w:color w:val="231F20"/>
          <w:w w:val="105"/>
        </w:rPr>
        <w:t>hạt</w:t>
      </w:r>
      <w:r>
        <w:rPr>
          <w:color w:val="231F20"/>
          <w:spacing w:val="-22"/>
          <w:w w:val="105"/>
        </w:rPr>
        <w:t> </w:t>
      </w:r>
      <w:r>
        <w:rPr>
          <w:color w:val="231F20"/>
          <w:w w:val="105"/>
        </w:rPr>
        <w:t>cải</w:t>
      </w:r>
      <w:r>
        <w:rPr>
          <w:color w:val="231F20"/>
          <w:spacing w:val="-22"/>
          <w:w w:val="105"/>
        </w:rPr>
        <w:t> </w:t>
      </w:r>
      <w:r>
        <w:rPr>
          <w:color w:val="231F20"/>
          <w:w w:val="105"/>
        </w:rPr>
        <w:t>cũng</w:t>
      </w:r>
      <w:r>
        <w:rPr>
          <w:color w:val="231F20"/>
          <w:spacing w:val="-23"/>
          <w:w w:val="105"/>
        </w:rPr>
        <w:t> </w:t>
      </w:r>
      <w:r>
        <w:rPr>
          <w:color w:val="231F20"/>
          <w:w w:val="105"/>
        </w:rPr>
        <w:t>xứng</w:t>
      </w:r>
      <w:r>
        <w:rPr>
          <w:color w:val="231F20"/>
          <w:spacing w:val="-22"/>
          <w:w w:val="105"/>
        </w:rPr>
        <w:t> </w:t>
      </w:r>
      <w:r>
        <w:rPr>
          <w:color w:val="231F20"/>
          <w:w w:val="105"/>
        </w:rPr>
        <w:t>tính.</w:t>
      </w:r>
      <w:r>
        <w:rPr>
          <w:color w:val="231F20"/>
          <w:spacing w:val="-22"/>
          <w:w w:val="105"/>
        </w:rPr>
        <w:t> </w:t>
      </w:r>
      <w:r>
        <w:rPr>
          <w:color w:val="231F20"/>
          <w:w w:val="105"/>
        </w:rPr>
        <w:t>Một mao</w:t>
      </w:r>
      <w:r>
        <w:rPr>
          <w:color w:val="231F20"/>
          <w:spacing w:val="-1"/>
          <w:w w:val="105"/>
        </w:rPr>
        <w:t> </w:t>
      </w:r>
      <w:r>
        <w:rPr>
          <w:color w:val="231F20"/>
          <w:w w:val="105"/>
        </w:rPr>
        <w:t>đoan</w:t>
      </w:r>
      <w:r>
        <w:rPr>
          <w:color w:val="231F20"/>
          <w:spacing w:val="-1"/>
          <w:w w:val="105"/>
        </w:rPr>
        <w:t> </w:t>
      </w:r>
      <w:r>
        <w:rPr>
          <w:color w:val="231F20"/>
          <w:w w:val="105"/>
        </w:rPr>
        <w:t>xứng</w:t>
      </w:r>
      <w:r>
        <w:rPr>
          <w:color w:val="231F20"/>
          <w:spacing w:val="-1"/>
          <w:w w:val="105"/>
        </w:rPr>
        <w:t> </w:t>
      </w:r>
      <w:r>
        <w:rPr>
          <w:color w:val="231F20"/>
          <w:w w:val="105"/>
        </w:rPr>
        <w:t>tính,</w:t>
      </w:r>
      <w:r>
        <w:rPr>
          <w:color w:val="231F20"/>
          <w:spacing w:val="-2"/>
          <w:w w:val="105"/>
        </w:rPr>
        <w:t> </w:t>
      </w:r>
      <w:r>
        <w:rPr>
          <w:color w:val="231F20"/>
          <w:w w:val="105"/>
        </w:rPr>
        <w:t>một</w:t>
      </w:r>
      <w:r>
        <w:rPr>
          <w:color w:val="231F20"/>
          <w:spacing w:val="-2"/>
          <w:w w:val="105"/>
        </w:rPr>
        <w:t> </w:t>
      </w:r>
      <w:r>
        <w:rPr>
          <w:color w:val="231F20"/>
          <w:w w:val="105"/>
        </w:rPr>
        <w:t>vi</w:t>
      </w:r>
      <w:r>
        <w:rPr>
          <w:color w:val="231F20"/>
          <w:spacing w:val="-2"/>
          <w:w w:val="105"/>
        </w:rPr>
        <w:t> </w:t>
      </w:r>
      <w:r>
        <w:rPr>
          <w:color w:val="231F20"/>
          <w:w w:val="105"/>
        </w:rPr>
        <w:t>trần</w:t>
      </w:r>
      <w:r>
        <w:rPr>
          <w:color w:val="231F20"/>
          <w:spacing w:val="-2"/>
          <w:w w:val="105"/>
        </w:rPr>
        <w:t> </w:t>
      </w:r>
      <w:r>
        <w:rPr>
          <w:color w:val="231F20"/>
          <w:w w:val="105"/>
        </w:rPr>
        <w:t>cũng</w:t>
      </w:r>
      <w:r>
        <w:rPr>
          <w:color w:val="231F20"/>
          <w:spacing w:val="-1"/>
          <w:w w:val="105"/>
        </w:rPr>
        <w:t> </w:t>
      </w:r>
      <w:r>
        <w:rPr>
          <w:color w:val="231F20"/>
          <w:w w:val="105"/>
        </w:rPr>
        <w:t>xứng</w:t>
      </w:r>
      <w:r>
        <w:rPr>
          <w:color w:val="231F20"/>
          <w:spacing w:val="-1"/>
          <w:w w:val="105"/>
        </w:rPr>
        <w:t> </w:t>
      </w:r>
      <w:r>
        <w:rPr>
          <w:color w:val="231F20"/>
          <w:w w:val="105"/>
        </w:rPr>
        <w:t>tính.</w:t>
      </w:r>
      <w:r>
        <w:rPr>
          <w:color w:val="231F20"/>
          <w:spacing w:val="-2"/>
          <w:w w:val="105"/>
        </w:rPr>
        <w:t> </w:t>
      </w:r>
      <w:r>
        <w:rPr>
          <w:color w:val="231F20"/>
          <w:w w:val="105"/>
        </w:rPr>
        <w:t>Chỉ</w:t>
      </w:r>
      <w:r>
        <w:rPr>
          <w:color w:val="231F20"/>
          <w:spacing w:val="-1"/>
          <w:w w:val="105"/>
        </w:rPr>
        <w:t> </w:t>
      </w:r>
      <w:r>
        <w:rPr>
          <w:color w:val="231F20"/>
          <w:w w:val="105"/>
        </w:rPr>
        <w:t>cần</w:t>
      </w:r>
      <w:r>
        <w:rPr>
          <w:color w:val="231F20"/>
          <w:spacing w:val="-1"/>
          <w:w w:val="105"/>
        </w:rPr>
        <w:t> </w:t>
      </w:r>
      <w:r>
        <w:rPr>
          <w:color w:val="231F20"/>
          <w:w w:val="105"/>
        </w:rPr>
        <w:t>là xứng</w:t>
      </w:r>
      <w:r>
        <w:rPr>
          <w:color w:val="231F20"/>
          <w:spacing w:val="-3"/>
          <w:w w:val="105"/>
        </w:rPr>
        <w:t> </w:t>
      </w:r>
      <w:r>
        <w:rPr>
          <w:color w:val="231F20"/>
          <w:w w:val="105"/>
        </w:rPr>
        <w:t>tính,</w:t>
      </w:r>
      <w:r>
        <w:rPr>
          <w:color w:val="231F20"/>
          <w:spacing w:val="-3"/>
          <w:w w:val="105"/>
        </w:rPr>
        <w:t> </w:t>
      </w:r>
      <w:r>
        <w:rPr>
          <w:color w:val="231F20"/>
          <w:w w:val="105"/>
        </w:rPr>
        <w:t>nhất</w:t>
      </w:r>
      <w:r>
        <w:rPr>
          <w:color w:val="231F20"/>
          <w:spacing w:val="-3"/>
          <w:w w:val="105"/>
        </w:rPr>
        <w:t> </w:t>
      </w:r>
      <w:r>
        <w:rPr>
          <w:color w:val="231F20"/>
          <w:w w:val="105"/>
        </w:rPr>
        <w:t>định</w:t>
      </w:r>
      <w:r>
        <w:rPr>
          <w:color w:val="231F20"/>
          <w:spacing w:val="-3"/>
          <w:w w:val="105"/>
        </w:rPr>
        <w:t> </w:t>
      </w:r>
      <w:r>
        <w:rPr>
          <w:color w:val="231F20"/>
          <w:w w:val="105"/>
        </w:rPr>
        <w:t>không</w:t>
      </w:r>
      <w:r>
        <w:rPr>
          <w:color w:val="231F20"/>
          <w:spacing w:val="-3"/>
          <w:w w:val="105"/>
        </w:rPr>
        <w:t> </w:t>
      </w:r>
      <w:r>
        <w:rPr>
          <w:color w:val="231F20"/>
          <w:w w:val="105"/>
        </w:rPr>
        <w:t>có</w:t>
      </w:r>
      <w:r>
        <w:rPr>
          <w:color w:val="231F20"/>
          <w:spacing w:val="-3"/>
          <w:w w:val="105"/>
        </w:rPr>
        <w:t> </w:t>
      </w:r>
      <w:r>
        <w:rPr>
          <w:color w:val="231F20"/>
          <w:w w:val="105"/>
        </w:rPr>
        <w:t>thời</w:t>
      </w:r>
      <w:r>
        <w:rPr>
          <w:color w:val="231F20"/>
          <w:spacing w:val="-3"/>
          <w:w w:val="105"/>
        </w:rPr>
        <w:t> </w:t>
      </w:r>
      <w:r>
        <w:rPr>
          <w:color w:val="231F20"/>
          <w:w w:val="105"/>
        </w:rPr>
        <w:t>gian</w:t>
      </w:r>
      <w:r>
        <w:rPr>
          <w:color w:val="231F20"/>
          <w:spacing w:val="-3"/>
          <w:w w:val="105"/>
        </w:rPr>
        <w:t> </w:t>
      </w:r>
      <w:r>
        <w:rPr>
          <w:color w:val="231F20"/>
          <w:w w:val="105"/>
        </w:rPr>
        <w:t>không</w:t>
      </w:r>
      <w:r>
        <w:rPr>
          <w:color w:val="231F20"/>
          <w:spacing w:val="-3"/>
          <w:w w:val="105"/>
        </w:rPr>
        <w:t> </w:t>
      </w:r>
      <w:r>
        <w:rPr>
          <w:color w:val="231F20"/>
          <w:w w:val="105"/>
        </w:rPr>
        <w:t>gian.</w:t>
      </w:r>
      <w:r>
        <w:rPr>
          <w:color w:val="231F20"/>
          <w:spacing w:val="-3"/>
          <w:w w:val="105"/>
        </w:rPr>
        <w:t> </w:t>
      </w:r>
      <w:r>
        <w:rPr>
          <w:color w:val="231F20"/>
          <w:w w:val="105"/>
        </w:rPr>
        <w:t>Không có thời gian, thì không có trước sau. Không có không gian, thì không có cự ly.</w:t>
      </w:r>
    </w:p>
    <w:p>
      <w:pPr>
        <w:pStyle w:val="BodyText"/>
        <w:spacing w:line="300" w:lineRule="auto" w:before="104"/>
        <w:ind w:left="102" w:right="405" w:firstLine="454"/>
      </w:pPr>
      <w:r>
        <w:rPr>
          <w:color w:val="231F20"/>
          <w:w w:val="110"/>
        </w:rPr>
        <w:t>Pháp pháp viên dung tự tại, không chướng ngại, cảnh </w:t>
      </w:r>
      <w:r>
        <w:rPr>
          <w:color w:val="231F20"/>
          <w:w w:val="105"/>
        </w:rPr>
        <w:t>giới</w:t>
      </w:r>
      <w:r>
        <w:rPr>
          <w:color w:val="231F20"/>
          <w:spacing w:val="-11"/>
          <w:w w:val="105"/>
        </w:rPr>
        <w:t> </w:t>
      </w:r>
      <w:r>
        <w:rPr>
          <w:color w:val="231F20"/>
          <w:w w:val="105"/>
        </w:rPr>
        <w:t>Lý</w:t>
      </w:r>
      <w:r>
        <w:rPr>
          <w:color w:val="231F20"/>
          <w:spacing w:val="-11"/>
          <w:w w:val="105"/>
        </w:rPr>
        <w:t> </w:t>
      </w:r>
      <w:r>
        <w:rPr>
          <w:color w:val="231F20"/>
          <w:w w:val="105"/>
        </w:rPr>
        <w:t>sự</w:t>
      </w:r>
      <w:r>
        <w:rPr>
          <w:color w:val="231F20"/>
          <w:spacing w:val="-11"/>
          <w:w w:val="105"/>
        </w:rPr>
        <w:t> </w:t>
      </w:r>
      <w:r>
        <w:rPr>
          <w:color w:val="231F20"/>
          <w:w w:val="105"/>
        </w:rPr>
        <w:t>vô</w:t>
      </w:r>
      <w:r>
        <w:rPr>
          <w:color w:val="231F20"/>
          <w:spacing w:val="-11"/>
          <w:w w:val="105"/>
        </w:rPr>
        <w:t> </w:t>
      </w:r>
      <w:r>
        <w:rPr>
          <w:color w:val="231F20"/>
          <w:w w:val="105"/>
        </w:rPr>
        <w:t>ngại,</w:t>
      </w:r>
      <w:r>
        <w:rPr>
          <w:color w:val="231F20"/>
          <w:spacing w:val="-11"/>
          <w:w w:val="105"/>
        </w:rPr>
        <w:t> </w:t>
      </w:r>
      <w:r>
        <w:rPr>
          <w:color w:val="231F20"/>
          <w:w w:val="105"/>
        </w:rPr>
        <w:t>Sự</w:t>
      </w:r>
      <w:r>
        <w:rPr>
          <w:color w:val="231F20"/>
          <w:spacing w:val="-11"/>
          <w:w w:val="105"/>
        </w:rPr>
        <w:t> </w:t>
      </w:r>
      <w:r>
        <w:rPr>
          <w:color w:val="231F20"/>
          <w:w w:val="105"/>
        </w:rPr>
        <w:t>sự</w:t>
      </w:r>
      <w:r>
        <w:rPr>
          <w:color w:val="231F20"/>
          <w:spacing w:val="-11"/>
          <w:w w:val="105"/>
        </w:rPr>
        <w:t> </w:t>
      </w:r>
      <w:r>
        <w:rPr>
          <w:color w:val="231F20"/>
          <w:w w:val="105"/>
        </w:rPr>
        <w:t>vô</w:t>
      </w:r>
      <w:r>
        <w:rPr>
          <w:color w:val="231F20"/>
          <w:spacing w:val="-11"/>
          <w:w w:val="105"/>
        </w:rPr>
        <w:t> </w:t>
      </w:r>
      <w:r>
        <w:rPr>
          <w:color w:val="231F20"/>
          <w:w w:val="105"/>
        </w:rPr>
        <w:t>ngại.</w:t>
      </w:r>
      <w:r>
        <w:rPr>
          <w:color w:val="231F20"/>
          <w:spacing w:val="-11"/>
          <w:w w:val="105"/>
        </w:rPr>
        <w:t> </w:t>
      </w:r>
      <w:r>
        <w:rPr>
          <w:color w:val="231F20"/>
          <w:w w:val="105"/>
        </w:rPr>
        <w:t>Cảnh</w:t>
      </w:r>
      <w:r>
        <w:rPr>
          <w:color w:val="231F20"/>
          <w:spacing w:val="-11"/>
          <w:w w:val="105"/>
        </w:rPr>
        <w:t> </w:t>
      </w:r>
      <w:r>
        <w:rPr>
          <w:color w:val="231F20"/>
          <w:w w:val="105"/>
        </w:rPr>
        <w:t>giới</w:t>
      </w:r>
      <w:r>
        <w:rPr>
          <w:color w:val="231F20"/>
          <w:spacing w:val="-11"/>
          <w:w w:val="105"/>
        </w:rPr>
        <w:t> </w:t>
      </w:r>
      <w:r>
        <w:rPr>
          <w:color w:val="231F20"/>
          <w:w w:val="105"/>
        </w:rPr>
        <w:t>này</w:t>
      </w:r>
      <w:r>
        <w:rPr>
          <w:color w:val="231F20"/>
          <w:spacing w:val="-11"/>
          <w:w w:val="105"/>
        </w:rPr>
        <w:t> </w:t>
      </w:r>
      <w:r>
        <w:rPr>
          <w:color w:val="231F20"/>
          <w:w w:val="105"/>
        </w:rPr>
        <w:t>trong</w:t>
      </w:r>
      <w:r>
        <w:rPr>
          <w:color w:val="231F20"/>
          <w:spacing w:val="-11"/>
          <w:w w:val="105"/>
        </w:rPr>
        <w:t> </w:t>
      </w:r>
      <w:r>
        <w:rPr>
          <w:color w:val="231F20"/>
          <w:w w:val="105"/>
        </w:rPr>
        <w:t>kinh, </w:t>
      </w:r>
      <w:r>
        <w:rPr>
          <w:color w:val="231F20"/>
          <w:w w:val="110"/>
        </w:rPr>
        <w:t>đức Phật thường nói chỉ có chứng mới biết được. Quý vị thật sự muốn biết rõ ràng minh bạch, thì bản thân quý vị </w:t>
      </w:r>
      <w:r>
        <w:rPr>
          <w:color w:val="231F20"/>
          <w:w w:val="105"/>
        </w:rPr>
        <w:t>nhập</w:t>
      </w:r>
      <w:r>
        <w:rPr>
          <w:color w:val="231F20"/>
          <w:spacing w:val="-19"/>
          <w:w w:val="105"/>
        </w:rPr>
        <w:t> </w:t>
      </w:r>
      <w:r>
        <w:rPr>
          <w:color w:val="231F20"/>
          <w:w w:val="105"/>
        </w:rPr>
        <w:t>cảnh</w:t>
      </w:r>
      <w:r>
        <w:rPr>
          <w:color w:val="231F20"/>
          <w:spacing w:val="-19"/>
          <w:w w:val="105"/>
        </w:rPr>
        <w:t> </w:t>
      </w:r>
      <w:r>
        <w:rPr>
          <w:color w:val="231F20"/>
          <w:w w:val="105"/>
        </w:rPr>
        <w:t>giới</w:t>
      </w:r>
      <w:r>
        <w:rPr>
          <w:color w:val="231F20"/>
          <w:spacing w:val="-19"/>
          <w:w w:val="105"/>
        </w:rPr>
        <w:t> </w:t>
      </w:r>
      <w:r>
        <w:rPr>
          <w:color w:val="231F20"/>
          <w:w w:val="105"/>
        </w:rPr>
        <w:t>này,</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sẽ</w:t>
      </w:r>
      <w:r>
        <w:rPr>
          <w:color w:val="231F20"/>
          <w:spacing w:val="-19"/>
          <w:w w:val="105"/>
        </w:rPr>
        <w:t> </w:t>
      </w:r>
      <w:r>
        <w:rPr>
          <w:color w:val="231F20"/>
          <w:w w:val="105"/>
        </w:rPr>
        <w:t>hoàn</w:t>
      </w:r>
      <w:r>
        <w:rPr>
          <w:color w:val="231F20"/>
          <w:spacing w:val="-19"/>
          <w:w w:val="105"/>
        </w:rPr>
        <w:t> </w:t>
      </w:r>
      <w:r>
        <w:rPr>
          <w:color w:val="231F20"/>
          <w:w w:val="105"/>
        </w:rPr>
        <w:t>toàn</w:t>
      </w:r>
      <w:r>
        <w:rPr>
          <w:color w:val="231F20"/>
          <w:spacing w:val="-19"/>
          <w:w w:val="105"/>
        </w:rPr>
        <w:t> </w:t>
      </w:r>
      <w:r>
        <w:rPr>
          <w:color w:val="231F20"/>
          <w:w w:val="105"/>
        </w:rPr>
        <w:t>hiểu</w:t>
      </w:r>
      <w:r>
        <w:rPr>
          <w:color w:val="231F20"/>
          <w:spacing w:val="-19"/>
          <w:w w:val="105"/>
        </w:rPr>
        <w:t> </w:t>
      </w:r>
      <w:r>
        <w:rPr>
          <w:color w:val="231F20"/>
          <w:w w:val="105"/>
        </w:rPr>
        <w:t>rõ.</w:t>
      </w:r>
      <w:r>
        <w:rPr>
          <w:color w:val="231F20"/>
          <w:spacing w:val="-19"/>
          <w:w w:val="105"/>
        </w:rPr>
        <w:t> </w:t>
      </w:r>
      <w:r>
        <w:rPr>
          <w:color w:val="231F20"/>
          <w:w w:val="105"/>
        </w:rPr>
        <w:t>Không</w:t>
      </w:r>
      <w:r>
        <w:rPr>
          <w:color w:val="231F20"/>
          <w:spacing w:val="-19"/>
          <w:w w:val="105"/>
        </w:rPr>
        <w:t> </w:t>
      </w:r>
      <w:r>
        <w:rPr>
          <w:color w:val="231F20"/>
          <w:w w:val="105"/>
        </w:rPr>
        <w:t>nhập cảnh</w:t>
      </w:r>
      <w:r>
        <w:rPr>
          <w:color w:val="231F20"/>
          <w:spacing w:val="-16"/>
          <w:w w:val="105"/>
        </w:rPr>
        <w:t> </w:t>
      </w:r>
      <w:r>
        <w:rPr>
          <w:color w:val="231F20"/>
          <w:w w:val="105"/>
        </w:rPr>
        <w:t>giới</w:t>
      </w:r>
      <w:r>
        <w:rPr>
          <w:color w:val="231F20"/>
          <w:spacing w:val="-16"/>
          <w:w w:val="105"/>
        </w:rPr>
        <w:t> </w:t>
      </w:r>
      <w:r>
        <w:rPr>
          <w:color w:val="231F20"/>
          <w:w w:val="105"/>
        </w:rPr>
        <w:t>này,</w:t>
      </w:r>
      <w:r>
        <w:rPr>
          <w:color w:val="231F20"/>
          <w:spacing w:val="-16"/>
          <w:w w:val="105"/>
        </w:rPr>
        <w:t> </w:t>
      </w:r>
      <w:r>
        <w:rPr>
          <w:color w:val="231F20"/>
          <w:w w:val="105"/>
        </w:rPr>
        <w:t>nghe</w:t>
      </w:r>
      <w:r>
        <w:rPr>
          <w:color w:val="231F20"/>
          <w:spacing w:val="-16"/>
          <w:w w:val="105"/>
        </w:rPr>
        <w:t> </w:t>
      </w:r>
      <w:r>
        <w:rPr>
          <w:color w:val="231F20"/>
          <w:w w:val="105"/>
        </w:rPr>
        <w:t>người</w:t>
      </w:r>
      <w:r>
        <w:rPr>
          <w:color w:val="231F20"/>
          <w:spacing w:val="-16"/>
          <w:w w:val="105"/>
        </w:rPr>
        <w:t> </w:t>
      </w:r>
      <w:r>
        <w:rPr>
          <w:color w:val="231F20"/>
          <w:w w:val="105"/>
        </w:rPr>
        <w:t>khác</w:t>
      </w:r>
      <w:r>
        <w:rPr>
          <w:color w:val="231F20"/>
          <w:spacing w:val="-16"/>
          <w:w w:val="105"/>
        </w:rPr>
        <w:t> </w:t>
      </w:r>
      <w:r>
        <w:rPr>
          <w:color w:val="231F20"/>
          <w:w w:val="105"/>
        </w:rPr>
        <w:t>nói,</w:t>
      </w:r>
      <w:r>
        <w:rPr>
          <w:color w:val="231F20"/>
          <w:spacing w:val="-16"/>
          <w:w w:val="105"/>
        </w:rPr>
        <w:t> </w:t>
      </w:r>
      <w:r>
        <w:rPr>
          <w:color w:val="231F20"/>
          <w:w w:val="105"/>
        </w:rPr>
        <w:t>cũng</w:t>
      </w:r>
      <w:r>
        <w:rPr>
          <w:color w:val="231F20"/>
          <w:spacing w:val="-16"/>
          <w:w w:val="105"/>
        </w:rPr>
        <w:t> </w:t>
      </w:r>
      <w:r>
        <w:rPr>
          <w:color w:val="231F20"/>
          <w:w w:val="105"/>
        </w:rPr>
        <w:t>được</w:t>
      </w:r>
      <w:r>
        <w:rPr>
          <w:color w:val="231F20"/>
          <w:spacing w:val="-16"/>
          <w:w w:val="105"/>
        </w:rPr>
        <w:t> </w:t>
      </w:r>
      <w:r>
        <w:rPr>
          <w:color w:val="231F20"/>
          <w:w w:val="105"/>
        </w:rPr>
        <w:t>coi</w:t>
      </w:r>
      <w:r>
        <w:rPr>
          <w:color w:val="231F20"/>
          <w:spacing w:val="-16"/>
          <w:w w:val="105"/>
        </w:rPr>
        <w:t> </w:t>
      </w:r>
      <w:r>
        <w:rPr>
          <w:color w:val="231F20"/>
          <w:w w:val="105"/>
        </w:rPr>
        <w:t>là</w:t>
      </w:r>
      <w:r>
        <w:rPr>
          <w:color w:val="231F20"/>
          <w:spacing w:val="-16"/>
          <w:w w:val="105"/>
        </w:rPr>
        <w:t> </w:t>
      </w:r>
      <w:r>
        <w:rPr>
          <w:color w:val="231F20"/>
          <w:w w:val="105"/>
        </w:rPr>
        <w:t>biết,</w:t>
      </w:r>
      <w:r>
        <w:rPr>
          <w:color w:val="231F20"/>
          <w:spacing w:val="-16"/>
          <w:w w:val="105"/>
        </w:rPr>
        <w:t> </w:t>
      </w:r>
      <w:r>
        <w:rPr>
          <w:color w:val="231F20"/>
          <w:w w:val="105"/>
        </w:rPr>
        <w:t>là giải</w:t>
      </w:r>
      <w:r>
        <w:rPr>
          <w:color w:val="231F20"/>
          <w:spacing w:val="-12"/>
          <w:w w:val="105"/>
        </w:rPr>
        <w:t> </w:t>
      </w:r>
      <w:r>
        <w:rPr>
          <w:color w:val="231F20"/>
          <w:w w:val="105"/>
        </w:rPr>
        <w:t>ngộ</w:t>
      </w:r>
      <w:r>
        <w:rPr>
          <w:color w:val="231F20"/>
          <w:spacing w:val="-12"/>
          <w:w w:val="105"/>
        </w:rPr>
        <w:t> </w:t>
      </w:r>
      <w:r>
        <w:rPr>
          <w:color w:val="231F20"/>
          <w:w w:val="105"/>
        </w:rPr>
        <w:t>chứ</w:t>
      </w:r>
      <w:r>
        <w:rPr>
          <w:color w:val="231F20"/>
          <w:spacing w:val="-13"/>
          <w:w w:val="105"/>
        </w:rPr>
        <w:t> </w:t>
      </w:r>
      <w:r>
        <w:rPr>
          <w:color w:val="231F20"/>
          <w:w w:val="105"/>
        </w:rPr>
        <w:t>không</w:t>
      </w:r>
      <w:r>
        <w:rPr>
          <w:color w:val="231F20"/>
          <w:spacing w:val="-13"/>
          <w:w w:val="105"/>
        </w:rPr>
        <w:t> </w:t>
      </w:r>
      <w:r>
        <w:rPr>
          <w:color w:val="231F20"/>
          <w:w w:val="105"/>
        </w:rPr>
        <w:t>phải</w:t>
      </w:r>
      <w:r>
        <w:rPr>
          <w:color w:val="231F20"/>
          <w:spacing w:val="-12"/>
          <w:w w:val="105"/>
        </w:rPr>
        <w:t> </w:t>
      </w:r>
      <w:r>
        <w:rPr>
          <w:color w:val="231F20"/>
          <w:w w:val="105"/>
        </w:rPr>
        <w:t>chứng</w:t>
      </w:r>
      <w:r>
        <w:rPr>
          <w:color w:val="231F20"/>
          <w:spacing w:val="-13"/>
          <w:w w:val="105"/>
        </w:rPr>
        <w:t> </w:t>
      </w:r>
      <w:r>
        <w:rPr>
          <w:color w:val="231F20"/>
          <w:w w:val="105"/>
        </w:rPr>
        <w:t>ngộ.</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nghe</w:t>
      </w:r>
      <w:r>
        <w:rPr>
          <w:color w:val="231F20"/>
          <w:spacing w:val="-13"/>
          <w:w w:val="105"/>
        </w:rPr>
        <w:t> </w:t>
      </w:r>
      <w:r>
        <w:rPr>
          <w:color w:val="231F20"/>
          <w:w w:val="105"/>
        </w:rPr>
        <w:t>hiểu</w:t>
      </w:r>
      <w:r>
        <w:rPr>
          <w:color w:val="231F20"/>
          <w:spacing w:val="-13"/>
          <w:w w:val="105"/>
        </w:rPr>
        <w:t> </w:t>
      </w:r>
      <w:r>
        <w:rPr>
          <w:color w:val="231F20"/>
          <w:w w:val="105"/>
        </w:rPr>
        <w:t>được, nhận</w:t>
      </w:r>
      <w:r>
        <w:rPr>
          <w:color w:val="231F20"/>
          <w:spacing w:val="-13"/>
          <w:w w:val="105"/>
        </w:rPr>
        <w:t> </w:t>
      </w:r>
      <w:r>
        <w:rPr>
          <w:color w:val="231F20"/>
          <w:w w:val="105"/>
        </w:rPr>
        <w:t>biết</w:t>
      </w:r>
      <w:r>
        <w:rPr>
          <w:color w:val="231F20"/>
          <w:spacing w:val="-15"/>
          <w:w w:val="105"/>
        </w:rPr>
        <w:t> </w:t>
      </w:r>
      <w:r>
        <w:rPr>
          <w:color w:val="231F20"/>
          <w:w w:val="105"/>
        </w:rPr>
        <w:t>được,</w:t>
      </w:r>
      <w:r>
        <w:rPr>
          <w:color w:val="231F20"/>
          <w:spacing w:val="-13"/>
          <w:w w:val="105"/>
        </w:rPr>
        <w:t> </w:t>
      </w:r>
      <w:r>
        <w:rPr>
          <w:color w:val="231F20"/>
          <w:w w:val="105"/>
        </w:rPr>
        <w:t>nhớ</w:t>
      </w:r>
      <w:r>
        <w:rPr>
          <w:color w:val="231F20"/>
          <w:spacing w:val="-15"/>
          <w:w w:val="105"/>
        </w:rPr>
        <w:t> </w:t>
      </w:r>
      <w:r>
        <w:rPr>
          <w:color w:val="231F20"/>
          <w:w w:val="105"/>
        </w:rPr>
        <w:t>lấy,</w:t>
      </w:r>
      <w:r>
        <w:rPr>
          <w:color w:val="231F20"/>
          <w:spacing w:val="-13"/>
          <w:w w:val="105"/>
        </w:rPr>
        <w:t> </w:t>
      </w:r>
      <w:r>
        <w:rPr>
          <w:color w:val="231F20"/>
          <w:w w:val="105"/>
        </w:rPr>
        <w:t>có</w:t>
      </w:r>
      <w:r>
        <w:rPr>
          <w:color w:val="231F20"/>
          <w:spacing w:val="-15"/>
          <w:w w:val="105"/>
        </w:rPr>
        <w:t> </w:t>
      </w:r>
      <w:r>
        <w:rPr>
          <w:color w:val="231F20"/>
          <w:w w:val="105"/>
        </w:rPr>
        <w:t>sự</w:t>
      </w:r>
      <w:r>
        <w:rPr>
          <w:color w:val="231F20"/>
          <w:spacing w:val="-15"/>
          <w:w w:val="105"/>
        </w:rPr>
        <w:t> </w:t>
      </w:r>
      <w:r>
        <w:rPr>
          <w:color w:val="231F20"/>
          <w:w w:val="105"/>
        </w:rPr>
        <w:t>việc</w:t>
      </w:r>
      <w:r>
        <w:rPr>
          <w:color w:val="231F20"/>
          <w:spacing w:val="-15"/>
          <w:w w:val="105"/>
        </w:rPr>
        <w:t> </w:t>
      </w:r>
      <w:r>
        <w:rPr>
          <w:color w:val="231F20"/>
          <w:w w:val="105"/>
        </w:rPr>
        <w:t>như</w:t>
      </w:r>
      <w:r>
        <w:rPr>
          <w:color w:val="231F20"/>
          <w:spacing w:val="-15"/>
          <w:w w:val="105"/>
        </w:rPr>
        <w:t> </w:t>
      </w:r>
      <w:r>
        <w:rPr>
          <w:color w:val="231F20"/>
          <w:w w:val="105"/>
        </w:rPr>
        <w:t>vậy,</w:t>
      </w:r>
      <w:r>
        <w:rPr>
          <w:color w:val="231F20"/>
          <w:spacing w:val="-13"/>
          <w:w w:val="105"/>
        </w:rPr>
        <w:t> </w:t>
      </w:r>
      <w:r>
        <w:rPr>
          <w:color w:val="231F20"/>
          <w:w w:val="105"/>
        </w:rPr>
        <w:t>nhưng</w:t>
      </w:r>
      <w:r>
        <w:rPr>
          <w:color w:val="231F20"/>
          <w:spacing w:val="-15"/>
          <w:w w:val="105"/>
        </w:rPr>
        <w:t> </w:t>
      </w:r>
      <w:r>
        <w:rPr>
          <w:color w:val="231F20"/>
          <w:w w:val="105"/>
        </w:rPr>
        <w:t>bản</w:t>
      </w:r>
      <w:r>
        <w:rPr>
          <w:color w:val="231F20"/>
          <w:spacing w:val="-13"/>
          <w:w w:val="105"/>
        </w:rPr>
        <w:t> </w:t>
      </w:r>
      <w:r>
        <w:rPr>
          <w:color w:val="231F20"/>
          <w:w w:val="105"/>
        </w:rPr>
        <w:t>thân </w:t>
      </w:r>
      <w:r>
        <w:rPr>
          <w:color w:val="231F20"/>
          <w:w w:val="110"/>
        </w:rPr>
        <w:t>chưa</w:t>
      </w:r>
      <w:r>
        <w:rPr>
          <w:color w:val="231F20"/>
          <w:spacing w:val="-7"/>
          <w:w w:val="110"/>
        </w:rPr>
        <w:t> </w:t>
      </w:r>
      <w:r>
        <w:rPr>
          <w:color w:val="231F20"/>
          <w:w w:val="110"/>
        </w:rPr>
        <w:t>chứng</w:t>
      </w:r>
      <w:r>
        <w:rPr>
          <w:color w:val="231F20"/>
          <w:spacing w:val="-7"/>
          <w:w w:val="110"/>
        </w:rPr>
        <w:t> </w:t>
      </w:r>
      <w:r>
        <w:rPr>
          <w:color w:val="231F20"/>
          <w:w w:val="110"/>
        </w:rPr>
        <w:t>được,</w:t>
      </w:r>
      <w:r>
        <w:rPr>
          <w:color w:val="231F20"/>
          <w:spacing w:val="-7"/>
          <w:w w:val="110"/>
        </w:rPr>
        <w:t> </w:t>
      </w:r>
      <w:r>
        <w:rPr>
          <w:color w:val="231F20"/>
          <w:w w:val="110"/>
        </w:rPr>
        <w:t>chưa</w:t>
      </w:r>
      <w:r>
        <w:rPr>
          <w:color w:val="231F20"/>
          <w:spacing w:val="-7"/>
          <w:w w:val="110"/>
        </w:rPr>
        <w:t> </w:t>
      </w:r>
      <w:r>
        <w:rPr>
          <w:color w:val="231F20"/>
          <w:w w:val="110"/>
        </w:rPr>
        <w:t>thấy</w:t>
      </w:r>
      <w:r>
        <w:rPr>
          <w:color w:val="231F20"/>
          <w:spacing w:val="-7"/>
          <w:w w:val="110"/>
        </w:rPr>
        <w:t> </w:t>
      </w:r>
      <w:r>
        <w:rPr>
          <w:color w:val="231F20"/>
          <w:w w:val="110"/>
        </w:rPr>
        <w:t>qua.</w:t>
      </w:r>
    </w:p>
    <w:p>
      <w:pPr>
        <w:pStyle w:val="BodyText"/>
        <w:spacing w:line="300" w:lineRule="auto" w:before="103"/>
        <w:ind w:left="102" w:right="404" w:firstLine="453"/>
      </w:pPr>
      <w:r>
        <w:rPr>
          <w:color w:val="231F20"/>
          <w:w w:val="105"/>
        </w:rPr>
        <w:t>Trong</w:t>
      </w:r>
      <w:r>
        <w:rPr>
          <w:color w:val="231F20"/>
          <w:spacing w:val="-1"/>
          <w:w w:val="105"/>
        </w:rPr>
        <w:t> </w:t>
      </w:r>
      <w:r>
        <w:rPr>
          <w:color w:val="231F20"/>
          <w:w w:val="105"/>
        </w:rPr>
        <w:t>khai</w:t>
      </w:r>
      <w:r>
        <w:rPr>
          <w:color w:val="231F20"/>
          <w:spacing w:val="-1"/>
          <w:w w:val="105"/>
        </w:rPr>
        <w:t> </w:t>
      </w:r>
      <w:r>
        <w:rPr>
          <w:color w:val="231F20"/>
          <w:w w:val="105"/>
        </w:rPr>
        <w:t>ngộ</w:t>
      </w:r>
      <w:r>
        <w:rPr>
          <w:color w:val="231F20"/>
          <w:spacing w:val="-1"/>
          <w:w w:val="105"/>
        </w:rPr>
        <w:t> </w:t>
      </w:r>
      <w:r>
        <w:rPr>
          <w:color w:val="231F20"/>
          <w:w w:val="105"/>
        </w:rPr>
        <w:t>có</w:t>
      </w:r>
      <w:r>
        <w:rPr>
          <w:color w:val="231F20"/>
          <w:spacing w:val="-1"/>
          <w:w w:val="105"/>
        </w:rPr>
        <w:t> </w:t>
      </w:r>
      <w:r>
        <w:rPr>
          <w:color w:val="231F20"/>
          <w:w w:val="105"/>
        </w:rPr>
        <w:t>2</w:t>
      </w:r>
      <w:r>
        <w:rPr>
          <w:color w:val="231F20"/>
          <w:spacing w:val="-1"/>
          <w:w w:val="105"/>
        </w:rPr>
        <w:t> </w:t>
      </w:r>
      <w:r>
        <w:rPr>
          <w:color w:val="231F20"/>
          <w:w w:val="105"/>
        </w:rPr>
        <w:t>loại, là</w:t>
      </w:r>
      <w:r>
        <w:rPr>
          <w:color w:val="231F20"/>
          <w:spacing w:val="-1"/>
          <w:w w:val="105"/>
        </w:rPr>
        <w:t> </w:t>
      </w:r>
      <w:r>
        <w:rPr>
          <w:color w:val="231F20"/>
          <w:w w:val="105"/>
        </w:rPr>
        <w:t>giải</w:t>
      </w:r>
      <w:r>
        <w:rPr>
          <w:color w:val="231F20"/>
          <w:spacing w:val="-1"/>
          <w:w w:val="105"/>
        </w:rPr>
        <w:t> </w:t>
      </w:r>
      <w:r>
        <w:rPr>
          <w:color w:val="231F20"/>
          <w:w w:val="105"/>
        </w:rPr>
        <w:t>ngộ</w:t>
      </w:r>
      <w:r>
        <w:rPr>
          <w:color w:val="231F20"/>
          <w:spacing w:val="-1"/>
          <w:w w:val="105"/>
        </w:rPr>
        <w:t> </w:t>
      </w:r>
      <w:r>
        <w:rPr>
          <w:color w:val="231F20"/>
          <w:w w:val="105"/>
        </w:rPr>
        <w:t>và</w:t>
      </w:r>
      <w:r>
        <w:rPr>
          <w:color w:val="231F20"/>
          <w:spacing w:val="-1"/>
          <w:w w:val="105"/>
        </w:rPr>
        <w:t> </w:t>
      </w:r>
      <w:r>
        <w:rPr>
          <w:color w:val="231F20"/>
          <w:w w:val="105"/>
        </w:rPr>
        <w:t>chứng</w:t>
      </w:r>
      <w:r>
        <w:rPr>
          <w:color w:val="231F20"/>
          <w:spacing w:val="-1"/>
          <w:w w:val="105"/>
        </w:rPr>
        <w:t> </w:t>
      </w:r>
      <w:r>
        <w:rPr>
          <w:color w:val="231F20"/>
          <w:w w:val="105"/>
        </w:rPr>
        <w:t>ngộ.</w:t>
      </w:r>
      <w:r>
        <w:rPr>
          <w:color w:val="231F20"/>
          <w:spacing w:val="-1"/>
          <w:w w:val="105"/>
        </w:rPr>
        <w:t> </w:t>
      </w:r>
      <w:r>
        <w:rPr>
          <w:color w:val="231F20"/>
          <w:w w:val="105"/>
        </w:rPr>
        <w:t>Giải ngộ</w:t>
      </w:r>
      <w:r>
        <w:rPr>
          <w:color w:val="231F20"/>
          <w:spacing w:val="-22"/>
          <w:w w:val="105"/>
        </w:rPr>
        <w:t> </w:t>
      </w:r>
      <w:r>
        <w:rPr>
          <w:color w:val="231F20"/>
          <w:w w:val="105"/>
        </w:rPr>
        <w:t>cũng</w:t>
      </w:r>
      <w:r>
        <w:rPr>
          <w:color w:val="231F20"/>
          <w:spacing w:val="-22"/>
          <w:w w:val="105"/>
        </w:rPr>
        <w:t> </w:t>
      </w:r>
      <w:r>
        <w:rPr>
          <w:color w:val="231F20"/>
          <w:w w:val="105"/>
        </w:rPr>
        <w:t>được,</w:t>
      </w:r>
      <w:r>
        <w:rPr>
          <w:color w:val="231F20"/>
          <w:spacing w:val="-22"/>
          <w:w w:val="105"/>
        </w:rPr>
        <w:t> </w:t>
      </w:r>
      <w:r>
        <w:rPr>
          <w:color w:val="231F20"/>
          <w:w w:val="105"/>
        </w:rPr>
        <w:t>về</w:t>
      </w:r>
      <w:r>
        <w:rPr>
          <w:color w:val="231F20"/>
          <w:spacing w:val="-22"/>
          <w:w w:val="105"/>
        </w:rPr>
        <w:t> </w:t>
      </w:r>
      <w:r>
        <w:rPr>
          <w:color w:val="231F20"/>
          <w:w w:val="105"/>
        </w:rPr>
        <w:t>phần</w:t>
      </w:r>
      <w:r>
        <w:rPr>
          <w:color w:val="231F20"/>
          <w:spacing w:val="-22"/>
          <w:w w:val="105"/>
        </w:rPr>
        <w:t> </w:t>
      </w:r>
      <w:r>
        <w:rPr>
          <w:color w:val="231F20"/>
          <w:w w:val="105"/>
        </w:rPr>
        <w:t>giáo</w:t>
      </w:r>
      <w:r>
        <w:rPr>
          <w:color w:val="231F20"/>
          <w:spacing w:val="-22"/>
          <w:w w:val="105"/>
        </w:rPr>
        <w:t> </w:t>
      </w:r>
      <w:r>
        <w:rPr>
          <w:color w:val="231F20"/>
          <w:w w:val="105"/>
        </w:rPr>
        <w:t>trước</w:t>
      </w:r>
      <w:r>
        <w:rPr>
          <w:color w:val="231F20"/>
          <w:spacing w:val="-22"/>
          <w:w w:val="105"/>
        </w:rPr>
        <w:t> </w:t>
      </w:r>
      <w:r>
        <w:rPr>
          <w:color w:val="231F20"/>
          <w:w w:val="105"/>
        </w:rPr>
        <w:t>tiên</w:t>
      </w:r>
      <w:r>
        <w:rPr>
          <w:color w:val="231F20"/>
          <w:spacing w:val="-22"/>
          <w:w w:val="105"/>
        </w:rPr>
        <w:t> </w:t>
      </w:r>
      <w:r>
        <w:rPr>
          <w:color w:val="231F20"/>
          <w:w w:val="105"/>
        </w:rPr>
        <w:t>phải</w:t>
      </w:r>
      <w:r>
        <w:rPr>
          <w:color w:val="231F20"/>
          <w:spacing w:val="-22"/>
          <w:w w:val="105"/>
        </w:rPr>
        <w:t> </w:t>
      </w:r>
      <w:r>
        <w:rPr>
          <w:color w:val="231F20"/>
          <w:w w:val="105"/>
        </w:rPr>
        <w:t>giải,</w:t>
      </w:r>
      <w:r>
        <w:rPr>
          <w:color w:val="231F20"/>
          <w:spacing w:val="-21"/>
          <w:w w:val="105"/>
        </w:rPr>
        <w:t> </w:t>
      </w:r>
      <w:r>
        <w:rPr>
          <w:color w:val="231F20"/>
          <w:w w:val="105"/>
        </w:rPr>
        <w:t>giải</w:t>
      </w:r>
      <w:r>
        <w:rPr>
          <w:color w:val="231F20"/>
          <w:spacing w:val="-22"/>
          <w:w w:val="105"/>
        </w:rPr>
        <w:t> </w:t>
      </w:r>
      <w:r>
        <w:rPr>
          <w:color w:val="231F20"/>
          <w:w w:val="105"/>
        </w:rPr>
        <w:t>rồi</w:t>
      </w:r>
      <w:r>
        <w:rPr>
          <w:color w:val="231F20"/>
          <w:spacing w:val="-22"/>
          <w:w w:val="105"/>
        </w:rPr>
        <w:t> </w:t>
      </w:r>
      <w:r>
        <w:rPr>
          <w:color w:val="231F20"/>
          <w:w w:val="105"/>
        </w:rPr>
        <w:t>đến </w:t>
      </w:r>
      <w:r>
        <w:rPr>
          <w:color w:val="231F20"/>
        </w:rPr>
        <w:t>hành. Hành có nghĩa là gì? Hành có nghĩa là chứng. Chứng là </w:t>
      </w:r>
      <w:r>
        <w:rPr>
          <w:color w:val="231F20"/>
          <w:w w:val="105"/>
        </w:rPr>
        <w:t>phải</w:t>
      </w:r>
      <w:r>
        <w:rPr>
          <w:color w:val="231F20"/>
          <w:spacing w:val="-4"/>
          <w:w w:val="105"/>
        </w:rPr>
        <w:t> </w:t>
      </w:r>
      <w:r>
        <w:rPr>
          <w:color w:val="231F20"/>
          <w:w w:val="105"/>
        </w:rPr>
        <w:t>nhập</w:t>
      </w:r>
      <w:r>
        <w:rPr>
          <w:color w:val="231F20"/>
          <w:spacing w:val="-5"/>
          <w:w w:val="105"/>
        </w:rPr>
        <w:t> </w:t>
      </w:r>
      <w:r>
        <w:rPr>
          <w:color w:val="231F20"/>
          <w:w w:val="105"/>
        </w:rPr>
        <w:t>cảnh</w:t>
      </w:r>
      <w:r>
        <w:rPr>
          <w:color w:val="231F20"/>
          <w:spacing w:val="-5"/>
          <w:w w:val="105"/>
        </w:rPr>
        <w:t> </w:t>
      </w:r>
      <w:r>
        <w:rPr>
          <w:color w:val="231F20"/>
          <w:w w:val="105"/>
        </w:rPr>
        <w:t>giới</w:t>
      </w:r>
      <w:r>
        <w:rPr>
          <w:color w:val="231F20"/>
          <w:spacing w:val="-5"/>
          <w:w w:val="105"/>
        </w:rPr>
        <w:t> </w:t>
      </w:r>
      <w:r>
        <w:rPr>
          <w:color w:val="231F20"/>
          <w:w w:val="105"/>
        </w:rPr>
        <w:t>này.</w:t>
      </w:r>
      <w:r>
        <w:rPr>
          <w:color w:val="231F20"/>
          <w:spacing w:val="-5"/>
          <w:w w:val="105"/>
        </w:rPr>
        <w:t> </w:t>
      </w:r>
      <w:r>
        <w:rPr>
          <w:color w:val="231F20"/>
          <w:w w:val="105"/>
        </w:rPr>
        <w:t>Nhập</w:t>
      </w:r>
      <w:r>
        <w:rPr>
          <w:color w:val="231F20"/>
          <w:spacing w:val="-5"/>
          <w:w w:val="105"/>
        </w:rPr>
        <w:t> </w:t>
      </w:r>
      <w:r>
        <w:rPr>
          <w:color w:val="231F20"/>
          <w:w w:val="105"/>
        </w:rPr>
        <w:t>cảnh</w:t>
      </w:r>
      <w:r>
        <w:rPr>
          <w:color w:val="231F20"/>
          <w:spacing w:val="-5"/>
          <w:w w:val="105"/>
        </w:rPr>
        <w:t> </w:t>
      </w:r>
      <w:r>
        <w:rPr>
          <w:color w:val="231F20"/>
          <w:w w:val="105"/>
        </w:rPr>
        <w:t>giới</w:t>
      </w:r>
      <w:r>
        <w:rPr>
          <w:color w:val="231F20"/>
          <w:spacing w:val="-5"/>
          <w:w w:val="105"/>
        </w:rPr>
        <w:t> </w:t>
      </w:r>
      <w:r>
        <w:rPr>
          <w:color w:val="231F20"/>
          <w:w w:val="105"/>
        </w:rPr>
        <w:t>này,</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thật</w:t>
      </w:r>
      <w:r>
        <w:rPr>
          <w:color w:val="231F20"/>
          <w:spacing w:val="-5"/>
          <w:w w:val="105"/>
        </w:rPr>
        <w:t> </w:t>
      </w:r>
      <w:r>
        <w:rPr>
          <w:color w:val="231F20"/>
          <w:w w:val="105"/>
        </w:rPr>
        <w:t>sự được thụ dụng. Đây là Tính đức của tự tính. Lý sự vô ngại, Sự</w:t>
      </w:r>
      <w:r>
        <w:rPr>
          <w:color w:val="231F20"/>
          <w:spacing w:val="-17"/>
          <w:w w:val="105"/>
        </w:rPr>
        <w:t> </w:t>
      </w:r>
      <w:r>
        <w:rPr>
          <w:color w:val="231F20"/>
          <w:w w:val="105"/>
        </w:rPr>
        <w:t>sự</w:t>
      </w:r>
      <w:r>
        <w:rPr>
          <w:color w:val="231F20"/>
          <w:spacing w:val="-17"/>
          <w:w w:val="105"/>
        </w:rPr>
        <w:t> </w:t>
      </w:r>
      <w:r>
        <w:rPr>
          <w:color w:val="231F20"/>
          <w:w w:val="105"/>
        </w:rPr>
        <w:t>vô</w:t>
      </w:r>
      <w:r>
        <w:rPr>
          <w:color w:val="231F20"/>
          <w:spacing w:val="-17"/>
          <w:w w:val="105"/>
        </w:rPr>
        <w:t> </w:t>
      </w:r>
      <w:r>
        <w:rPr>
          <w:color w:val="231F20"/>
          <w:w w:val="105"/>
        </w:rPr>
        <w:t>ngại,</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hoàn</w:t>
      </w:r>
      <w:r>
        <w:rPr>
          <w:color w:val="231F20"/>
          <w:spacing w:val="-17"/>
          <w:w w:val="105"/>
        </w:rPr>
        <w:t> </w:t>
      </w:r>
      <w:r>
        <w:rPr>
          <w:color w:val="231F20"/>
          <w:w w:val="105"/>
        </w:rPr>
        <w:t>toàn</w:t>
      </w:r>
      <w:r>
        <w:rPr>
          <w:color w:val="231F20"/>
          <w:spacing w:val="-17"/>
          <w:w w:val="105"/>
        </w:rPr>
        <w:t> </w:t>
      </w:r>
      <w:r>
        <w:rPr>
          <w:color w:val="231F20"/>
          <w:w w:val="105"/>
        </w:rPr>
        <w:t>được</w:t>
      </w:r>
      <w:r>
        <w:rPr>
          <w:color w:val="231F20"/>
          <w:spacing w:val="-17"/>
          <w:w w:val="105"/>
        </w:rPr>
        <w:t> </w:t>
      </w:r>
      <w:r>
        <w:rPr>
          <w:color w:val="231F20"/>
          <w:w w:val="105"/>
        </w:rPr>
        <w:t>thụ</w:t>
      </w:r>
      <w:r>
        <w:rPr>
          <w:color w:val="231F20"/>
          <w:spacing w:val="-17"/>
          <w:w w:val="105"/>
        </w:rPr>
        <w:t> </w:t>
      </w:r>
      <w:r>
        <w:rPr>
          <w:color w:val="231F20"/>
          <w:w w:val="105"/>
        </w:rPr>
        <w:t>dụng</w:t>
      </w:r>
      <w:r>
        <w:rPr>
          <w:color w:val="231F20"/>
          <w:spacing w:val="-17"/>
          <w:w w:val="105"/>
        </w:rPr>
        <w:t> </w:t>
      </w:r>
      <w:r>
        <w:rPr>
          <w:color w:val="231F20"/>
          <w:w w:val="105"/>
        </w:rPr>
        <w:t>hết.</w:t>
      </w:r>
      <w:r>
        <w:rPr>
          <w:color w:val="231F20"/>
          <w:spacing w:val="-17"/>
          <w:w w:val="105"/>
        </w:rPr>
        <w:t> </w:t>
      </w:r>
      <w:r>
        <w:rPr>
          <w:color w:val="231F20"/>
          <w:w w:val="105"/>
        </w:rPr>
        <w:t>Chúng</w:t>
      </w:r>
      <w:r>
        <w:rPr>
          <w:color w:val="231F20"/>
          <w:spacing w:val="-17"/>
          <w:w w:val="105"/>
        </w:rPr>
        <w:t> </w:t>
      </w:r>
      <w:r>
        <w:rPr>
          <w:color w:val="231F20"/>
          <w:w w:val="105"/>
        </w:rPr>
        <w:t>ta ngày</w:t>
      </w:r>
      <w:r>
        <w:rPr>
          <w:color w:val="231F20"/>
          <w:spacing w:val="-5"/>
          <w:w w:val="105"/>
        </w:rPr>
        <w:t> </w:t>
      </w:r>
      <w:r>
        <w:rPr>
          <w:color w:val="231F20"/>
          <w:w w:val="105"/>
        </w:rPr>
        <w:t>nay</w:t>
      </w:r>
      <w:r>
        <w:rPr>
          <w:color w:val="231F20"/>
          <w:spacing w:val="-5"/>
          <w:w w:val="105"/>
        </w:rPr>
        <w:t> </w:t>
      </w:r>
      <w:r>
        <w:rPr>
          <w:color w:val="231F20"/>
          <w:w w:val="105"/>
        </w:rPr>
        <w:t>có</w:t>
      </w:r>
      <w:r>
        <w:rPr>
          <w:color w:val="231F20"/>
          <w:spacing w:val="-5"/>
          <w:w w:val="105"/>
        </w:rPr>
        <w:t> </w:t>
      </w:r>
      <w:r>
        <w:rPr>
          <w:color w:val="231F20"/>
          <w:w w:val="105"/>
        </w:rPr>
        <w:t>chướng</w:t>
      </w:r>
      <w:r>
        <w:rPr>
          <w:color w:val="231F20"/>
          <w:spacing w:val="-5"/>
          <w:w w:val="105"/>
        </w:rPr>
        <w:t> </w:t>
      </w:r>
      <w:r>
        <w:rPr>
          <w:color w:val="231F20"/>
          <w:w w:val="105"/>
        </w:rPr>
        <w:t>ngại,</w:t>
      </w:r>
      <w:r>
        <w:rPr>
          <w:color w:val="231F20"/>
          <w:spacing w:val="-5"/>
          <w:w w:val="105"/>
        </w:rPr>
        <w:t> </w:t>
      </w:r>
      <w:r>
        <w:rPr>
          <w:color w:val="231F20"/>
          <w:w w:val="105"/>
        </w:rPr>
        <w:t>chứ</w:t>
      </w:r>
      <w:r>
        <w:rPr>
          <w:color w:val="231F20"/>
          <w:spacing w:val="-5"/>
          <w:w w:val="105"/>
        </w:rPr>
        <w:t> </w:t>
      </w:r>
      <w:r>
        <w:rPr>
          <w:color w:val="231F20"/>
          <w:w w:val="105"/>
        </w:rPr>
        <w:t>chẳng</w:t>
      </w:r>
      <w:r>
        <w:rPr>
          <w:color w:val="231F20"/>
          <w:spacing w:val="-5"/>
          <w:w w:val="105"/>
        </w:rPr>
        <w:t> </w:t>
      </w:r>
      <w:r>
        <w:rPr>
          <w:color w:val="231F20"/>
          <w:w w:val="105"/>
        </w:rPr>
        <w:t>phải</w:t>
      </w:r>
      <w:r>
        <w:rPr>
          <w:color w:val="231F20"/>
          <w:spacing w:val="-5"/>
          <w:w w:val="105"/>
        </w:rPr>
        <w:t> </w:t>
      </w:r>
      <w:r>
        <w:rPr>
          <w:color w:val="231F20"/>
          <w:w w:val="105"/>
        </w:rPr>
        <w:t>không</w:t>
      </w:r>
      <w:r>
        <w:rPr>
          <w:color w:val="231F20"/>
          <w:spacing w:val="-5"/>
          <w:w w:val="105"/>
        </w:rPr>
        <w:t> </w:t>
      </w:r>
      <w:r>
        <w:rPr>
          <w:color w:val="231F20"/>
          <w:w w:val="105"/>
        </w:rPr>
        <w:t>có</w:t>
      </w:r>
      <w:r>
        <w:rPr>
          <w:color w:val="231F20"/>
          <w:spacing w:val="-5"/>
          <w:w w:val="105"/>
        </w:rPr>
        <w:t> </w:t>
      </w:r>
      <w:r>
        <w:rPr>
          <w:color w:val="231F20"/>
          <w:w w:val="105"/>
        </w:rPr>
        <w:t>chướng ngại.</w:t>
      </w:r>
      <w:r>
        <w:rPr>
          <w:color w:val="231F20"/>
          <w:spacing w:val="-8"/>
          <w:w w:val="105"/>
        </w:rPr>
        <w:t> </w:t>
      </w:r>
      <w:r>
        <w:rPr>
          <w:color w:val="231F20"/>
          <w:w w:val="105"/>
        </w:rPr>
        <w:t>Lý</w:t>
      </w:r>
      <w:r>
        <w:rPr>
          <w:color w:val="231F20"/>
          <w:spacing w:val="-8"/>
          <w:w w:val="105"/>
        </w:rPr>
        <w:t> </w:t>
      </w:r>
      <w:r>
        <w:rPr>
          <w:color w:val="231F20"/>
          <w:w w:val="105"/>
        </w:rPr>
        <w:t>có</w:t>
      </w:r>
      <w:r>
        <w:rPr>
          <w:color w:val="231F20"/>
          <w:spacing w:val="-8"/>
          <w:w w:val="105"/>
        </w:rPr>
        <w:t> </w:t>
      </w:r>
      <w:r>
        <w:rPr>
          <w:color w:val="231F20"/>
          <w:w w:val="105"/>
        </w:rPr>
        <w:t>ngại,</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không</w:t>
      </w:r>
      <w:r>
        <w:rPr>
          <w:color w:val="231F20"/>
          <w:spacing w:val="-8"/>
          <w:w w:val="105"/>
        </w:rPr>
        <w:t> </w:t>
      </w:r>
      <w:r>
        <w:rPr>
          <w:color w:val="231F20"/>
          <w:w w:val="105"/>
        </w:rPr>
        <w:t>cách</w:t>
      </w:r>
      <w:r>
        <w:rPr>
          <w:color w:val="231F20"/>
          <w:spacing w:val="-8"/>
          <w:w w:val="105"/>
        </w:rPr>
        <w:t> </w:t>
      </w:r>
      <w:r>
        <w:rPr>
          <w:color w:val="231F20"/>
          <w:w w:val="105"/>
        </w:rPr>
        <w:t>nào</w:t>
      </w:r>
      <w:r>
        <w:rPr>
          <w:color w:val="231F20"/>
          <w:spacing w:val="-8"/>
          <w:w w:val="105"/>
        </w:rPr>
        <w:t> </w:t>
      </w:r>
      <w:r>
        <w:rPr>
          <w:color w:val="231F20"/>
          <w:w w:val="105"/>
        </w:rPr>
        <w:t>giác</w:t>
      </w:r>
      <w:r>
        <w:rPr>
          <w:color w:val="231F20"/>
          <w:spacing w:val="-8"/>
          <w:w w:val="105"/>
        </w:rPr>
        <w:t> </w:t>
      </w:r>
      <w:r>
        <w:rPr>
          <w:color w:val="231F20"/>
          <w:w w:val="105"/>
        </w:rPr>
        <w:t>ngộ.</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1" w:firstLine="453"/>
      </w:pPr>
      <w:r>
        <w:rPr>
          <w:color w:val="231F20"/>
          <w:w w:val="105"/>
        </w:rPr>
        <w:t>Sự cũng có chướng ngại. Sự rất phức tạp, mang đến cho chúng ta vô số phiền não. Nếu như được vô ngại, chúng ta không có chướng ngại, không có phiền não, từ trong phiền não</w:t>
      </w:r>
      <w:r>
        <w:rPr>
          <w:color w:val="231F20"/>
          <w:spacing w:val="-11"/>
          <w:w w:val="105"/>
        </w:rPr>
        <w:t> </w:t>
      </w:r>
      <w:r>
        <w:rPr>
          <w:color w:val="231F20"/>
          <w:w w:val="105"/>
        </w:rPr>
        <w:t>giải</w:t>
      </w:r>
      <w:r>
        <w:rPr>
          <w:color w:val="231F20"/>
          <w:spacing w:val="-11"/>
          <w:w w:val="105"/>
        </w:rPr>
        <w:t> </w:t>
      </w:r>
      <w:r>
        <w:rPr>
          <w:color w:val="231F20"/>
          <w:w w:val="105"/>
        </w:rPr>
        <w:t>thoát.</w:t>
      </w:r>
      <w:r>
        <w:rPr>
          <w:color w:val="231F20"/>
          <w:spacing w:val="-11"/>
          <w:w w:val="105"/>
        </w:rPr>
        <w:t> </w:t>
      </w:r>
      <w:r>
        <w:rPr>
          <w:color w:val="231F20"/>
          <w:w w:val="105"/>
        </w:rPr>
        <w:t>Vì</w:t>
      </w:r>
      <w:r>
        <w:rPr>
          <w:color w:val="231F20"/>
          <w:spacing w:val="-11"/>
          <w:w w:val="105"/>
        </w:rPr>
        <w:t> </w:t>
      </w:r>
      <w:r>
        <w:rPr>
          <w:color w:val="231F20"/>
          <w:w w:val="105"/>
        </w:rPr>
        <w:t>thế,</w:t>
      </w:r>
      <w:r>
        <w:rPr>
          <w:color w:val="231F20"/>
          <w:spacing w:val="-11"/>
          <w:w w:val="105"/>
        </w:rPr>
        <w:t> </w:t>
      </w:r>
      <w:r>
        <w:rPr>
          <w:color w:val="231F20"/>
          <w:w w:val="105"/>
        </w:rPr>
        <w:t>Lý</w:t>
      </w:r>
      <w:r>
        <w:rPr>
          <w:color w:val="231F20"/>
          <w:spacing w:val="-11"/>
          <w:w w:val="105"/>
        </w:rPr>
        <w:t> </w:t>
      </w:r>
      <w:r>
        <w:rPr>
          <w:color w:val="231F20"/>
          <w:w w:val="105"/>
        </w:rPr>
        <w:t>có</w:t>
      </w:r>
      <w:r>
        <w:rPr>
          <w:color w:val="231F20"/>
          <w:spacing w:val="-11"/>
          <w:w w:val="105"/>
        </w:rPr>
        <w:t> </w:t>
      </w:r>
      <w:r>
        <w:rPr>
          <w:color w:val="231F20"/>
          <w:w w:val="105"/>
        </w:rPr>
        <w:t>ngại,</w:t>
      </w:r>
      <w:r>
        <w:rPr>
          <w:color w:val="231F20"/>
          <w:spacing w:val="-11"/>
          <w:w w:val="105"/>
        </w:rPr>
        <w:t> </w:t>
      </w:r>
      <w:r>
        <w:rPr>
          <w:color w:val="231F20"/>
          <w:w w:val="105"/>
        </w:rPr>
        <w:t>Sự</w:t>
      </w:r>
      <w:r>
        <w:rPr>
          <w:color w:val="231F20"/>
          <w:spacing w:val="-11"/>
          <w:w w:val="105"/>
        </w:rPr>
        <w:t> </w:t>
      </w:r>
      <w:r>
        <w:rPr>
          <w:color w:val="231F20"/>
          <w:w w:val="105"/>
        </w:rPr>
        <w:t>có</w:t>
      </w:r>
      <w:r>
        <w:rPr>
          <w:color w:val="231F20"/>
          <w:spacing w:val="-11"/>
          <w:w w:val="105"/>
        </w:rPr>
        <w:t> </w:t>
      </w:r>
      <w:r>
        <w:rPr>
          <w:color w:val="231F20"/>
          <w:w w:val="105"/>
        </w:rPr>
        <w:t>ngại.</w:t>
      </w:r>
      <w:r>
        <w:rPr>
          <w:color w:val="231F20"/>
          <w:spacing w:val="-11"/>
          <w:w w:val="105"/>
        </w:rPr>
        <w:t> </w:t>
      </w:r>
      <w:r>
        <w:rPr>
          <w:color w:val="231F20"/>
          <w:w w:val="105"/>
        </w:rPr>
        <w:t>Lý</w:t>
      </w:r>
      <w:r>
        <w:rPr>
          <w:color w:val="231F20"/>
          <w:spacing w:val="-11"/>
          <w:w w:val="105"/>
        </w:rPr>
        <w:t> </w:t>
      </w:r>
      <w:r>
        <w:rPr>
          <w:color w:val="231F20"/>
          <w:w w:val="105"/>
        </w:rPr>
        <w:t>sự</w:t>
      </w:r>
      <w:r>
        <w:rPr>
          <w:color w:val="231F20"/>
          <w:spacing w:val="-11"/>
          <w:w w:val="105"/>
        </w:rPr>
        <w:t> </w:t>
      </w:r>
      <w:r>
        <w:rPr>
          <w:color w:val="231F20"/>
          <w:w w:val="105"/>
        </w:rPr>
        <w:t>cũng</w:t>
      </w:r>
      <w:r>
        <w:rPr>
          <w:color w:val="231F20"/>
          <w:spacing w:val="-11"/>
          <w:w w:val="105"/>
        </w:rPr>
        <w:t> </w:t>
      </w:r>
      <w:r>
        <w:rPr>
          <w:color w:val="231F20"/>
          <w:w w:val="105"/>
        </w:rPr>
        <w:t>có </w:t>
      </w:r>
      <w:r>
        <w:rPr>
          <w:color w:val="231F20"/>
        </w:rPr>
        <w:t>ngại. Sự sự cũng có ngại. Đây chính là lục đạo luân hồi, phiền </w:t>
      </w:r>
      <w:r>
        <w:rPr>
          <w:color w:val="231F20"/>
          <w:w w:val="105"/>
        </w:rPr>
        <w:t>não trói buộc. Trong kinh thường nói là trói buộc. Từ đây, quý</w:t>
      </w:r>
      <w:r>
        <w:rPr>
          <w:color w:val="231F20"/>
          <w:spacing w:val="-20"/>
          <w:w w:val="105"/>
        </w:rPr>
        <w:t> </w:t>
      </w:r>
      <w:r>
        <w:rPr>
          <w:color w:val="231F20"/>
          <w:w w:val="105"/>
        </w:rPr>
        <w:t>vị</w:t>
      </w:r>
      <w:r>
        <w:rPr>
          <w:color w:val="231F20"/>
          <w:spacing w:val="-20"/>
          <w:w w:val="105"/>
        </w:rPr>
        <w:t> </w:t>
      </w:r>
      <w:r>
        <w:rPr>
          <w:color w:val="231F20"/>
          <w:w w:val="105"/>
        </w:rPr>
        <w:t>quan</w:t>
      </w:r>
      <w:r>
        <w:rPr>
          <w:color w:val="231F20"/>
          <w:spacing w:val="-18"/>
          <w:w w:val="105"/>
        </w:rPr>
        <w:t> </w:t>
      </w:r>
      <w:r>
        <w:rPr>
          <w:color w:val="231F20"/>
          <w:w w:val="105"/>
        </w:rPr>
        <w:t>sát</w:t>
      </w:r>
      <w:r>
        <w:rPr>
          <w:color w:val="231F20"/>
          <w:spacing w:val="-18"/>
          <w:w w:val="105"/>
        </w:rPr>
        <w:t> </w:t>
      </w:r>
      <w:r>
        <w:rPr>
          <w:color w:val="231F20"/>
          <w:w w:val="105"/>
        </w:rPr>
        <w:t>xem,</w:t>
      </w:r>
      <w:r>
        <w:rPr>
          <w:color w:val="231F20"/>
          <w:spacing w:val="-18"/>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sẽ</w:t>
      </w:r>
      <w:r>
        <w:rPr>
          <w:color w:val="231F20"/>
          <w:spacing w:val="-20"/>
          <w:w w:val="105"/>
        </w:rPr>
        <w:t> </w:t>
      </w:r>
      <w:r>
        <w:rPr>
          <w:color w:val="231F20"/>
          <w:w w:val="105"/>
        </w:rPr>
        <w:t>cảm</w:t>
      </w:r>
      <w:r>
        <w:rPr>
          <w:color w:val="231F20"/>
          <w:spacing w:val="-20"/>
          <w:w w:val="105"/>
        </w:rPr>
        <w:t> </w:t>
      </w:r>
      <w:r>
        <w:rPr>
          <w:color w:val="231F20"/>
          <w:w w:val="105"/>
        </w:rPr>
        <w:t>nhận</w:t>
      </w:r>
      <w:r>
        <w:rPr>
          <w:color w:val="231F20"/>
          <w:spacing w:val="-20"/>
          <w:w w:val="105"/>
        </w:rPr>
        <w:t> </w:t>
      </w:r>
      <w:r>
        <w:rPr>
          <w:color w:val="231F20"/>
          <w:w w:val="105"/>
        </w:rPr>
        <w:t>được,</w:t>
      </w:r>
      <w:r>
        <w:rPr>
          <w:color w:val="231F20"/>
          <w:spacing w:val="-20"/>
          <w:w w:val="105"/>
        </w:rPr>
        <w:t> </w:t>
      </w:r>
      <w:r>
        <w:rPr>
          <w:color w:val="231F20"/>
          <w:w w:val="105"/>
        </w:rPr>
        <w:t>thật</w:t>
      </w:r>
      <w:r>
        <w:rPr>
          <w:color w:val="231F20"/>
          <w:spacing w:val="-20"/>
          <w:w w:val="105"/>
        </w:rPr>
        <w:t> </w:t>
      </w:r>
      <w:r>
        <w:rPr>
          <w:color w:val="231F20"/>
          <w:w w:val="105"/>
        </w:rPr>
        <w:t>sự</w:t>
      </w:r>
      <w:r>
        <w:rPr>
          <w:color w:val="231F20"/>
          <w:spacing w:val="-20"/>
          <w:w w:val="105"/>
        </w:rPr>
        <w:t> </w:t>
      </w:r>
      <w:r>
        <w:rPr>
          <w:color w:val="231F20"/>
          <w:w w:val="105"/>
        </w:rPr>
        <w:t>chúng ta</w:t>
      </w:r>
      <w:r>
        <w:rPr>
          <w:color w:val="231F20"/>
          <w:spacing w:val="-11"/>
          <w:w w:val="105"/>
        </w:rPr>
        <w:t> </w:t>
      </w:r>
      <w:r>
        <w:rPr>
          <w:color w:val="231F20"/>
          <w:w w:val="105"/>
        </w:rPr>
        <w:t>bị</w:t>
      </w:r>
      <w:r>
        <w:rPr>
          <w:color w:val="231F20"/>
          <w:spacing w:val="-11"/>
          <w:w w:val="105"/>
        </w:rPr>
        <w:t> </w:t>
      </w:r>
      <w:r>
        <w:rPr>
          <w:color w:val="231F20"/>
          <w:w w:val="105"/>
        </w:rPr>
        <w:t>phiền</w:t>
      </w:r>
      <w:r>
        <w:rPr>
          <w:color w:val="231F20"/>
          <w:spacing w:val="-11"/>
          <w:w w:val="105"/>
        </w:rPr>
        <w:t> </w:t>
      </w:r>
      <w:r>
        <w:rPr>
          <w:color w:val="231F20"/>
          <w:w w:val="105"/>
        </w:rPr>
        <w:t>não</w:t>
      </w:r>
      <w:r>
        <w:rPr>
          <w:color w:val="231F20"/>
          <w:spacing w:val="-11"/>
          <w:w w:val="105"/>
        </w:rPr>
        <w:t> </w:t>
      </w:r>
      <w:r>
        <w:rPr>
          <w:color w:val="231F20"/>
          <w:w w:val="105"/>
        </w:rPr>
        <w:t>trói</w:t>
      </w:r>
      <w:r>
        <w:rPr>
          <w:color w:val="231F20"/>
          <w:spacing w:val="-11"/>
          <w:w w:val="105"/>
        </w:rPr>
        <w:t> </w:t>
      </w:r>
      <w:r>
        <w:rPr>
          <w:color w:val="231F20"/>
          <w:w w:val="105"/>
        </w:rPr>
        <w:t>buộc.</w:t>
      </w:r>
      <w:r>
        <w:rPr>
          <w:color w:val="231F20"/>
          <w:spacing w:val="-11"/>
          <w:w w:val="105"/>
        </w:rPr>
        <w:t> </w:t>
      </w:r>
      <w:r>
        <w:rPr>
          <w:color w:val="231F20"/>
          <w:w w:val="105"/>
        </w:rPr>
        <w:t>Trói</w:t>
      </w:r>
      <w:r>
        <w:rPr>
          <w:color w:val="231F20"/>
          <w:spacing w:val="-11"/>
          <w:w w:val="105"/>
        </w:rPr>
        <w:t> </w:t>
      </w:r>
      <w:r>
        <w:rPr>
          <w:color w:val="231F20"/>
          <w:w w:val="105"/>
        </w:rPr>
        <w:t>buộc</w:t>
      </w:r>
      <w:r>
        <w:rPr>
          <w:color w:val="231F20"/>
          <w:spacing w:val="-11"/>
          <w:w w:val="105"/>
        </w:rPr>
        <w:t> </w:t>
      </w:r>
      <w:r>
        <w:rPr>
          <w:color w:val="231F20"/>
          <w:w w:val="105"/>
        </w:rPr>
        <w:t>là</w:t>
      </w:r>
      <w:r>
        <w:rPr>
          <w:color w:val="231F20"/>
          <w:spacing w:val="-11"/>
          <w:w w:val="105"/>
        </w:rPr>
        <w:t> </w:t>
      </w:r>
      <w:r>
        <w:rPr>
          <w:color w:val="231F20"/>
          <w:w w:val="105"/>
        </w:rPr>
        <w:t>tạo</w:t>
      </w:r>
      <w:r>
        <w:rPr>
          <w:color w:val="231F20"/>
          <w:spacing w:val="-11"/>
          <w:w w:val="105"/>
        </w:rPr>
        <w:t> </w:t>
      </w:r>
      <w:r>
        <w:rPr>
          <w:color w:val="231F20"/>
          <w:w w:val="105"/>
        </w:rPr>
        <w:t>nghiệp.</w:t>
      </w:r>
      <w:r>
        <w:rPr>
          <w:color w:val="231F20"/>
          <w:spacing w:val="-11"/>
          <w:w w:val="105"/>
        </w:rPr>
        <w:t> </w:t>
      </w:r>
      <w:r>
        <w:rPr>
          <w:color w:val="231F20"/>
          <w:w w:val="105"/>
        </w:rPr>
        <w:t>Tư</w:t>
      </w:r>
      <w:r>
        <w:rPr>
          <w:color w:val="231F20"/>
          <w:spacing w:val="-11"/>
          <w:w w:val="105"/>
        </w:rPr>
        <w:t> </w:t>
      </w:r>
      <w:r>
        <w:rPr>
          <w:color w:val="231F20"/>
          <w:w w:val="105"/>
        </w:rPr>
        <w:t>tưởng, ngôn</w:t>
      </w:r>
      <w:r>
        <w:rPr>
          <w:color w:val="231F20"/>
          <w:spacing w:val="-11"/>
          <w:w w:val="105"/>
        </w:rPr>
        <w:t> </w:t>
      </w:r>
      <w:r>
        <w:rPr>
          <w:color w:val="231F20"/>
          <w:w w:val="105"/>
        </w:rPr>
        <w:t>hành</w:t>
      </w:r>
      <w:r>
        <w:rPr>
          <w:color w:val="231F20"/>
          <w:spacing w:val="-11"/>
          <w:w w:val="105"/>
        </w:rPr>
        <w:t> </w:t>
      </w:r>
      <w:r>
        <w:rPr>
          <w:color w:val="231F20"/>
          <w:w w:val="105"/>
        </w:rPr>
        <w:t>hoàn</w:t>
      </w:r>
      <w:r>
        <w:rPr>
          <w:color w:val="231F20"/>
          <w:spacing w:val="-11"/>
          <w:w w:val="105"/>
        </w:rPr>
        <w:t> </w:t>
      </w:r>
      <w:r>
        <w:rPr>
          <w:color w:val="231F20"/>
          <w:w w:val="105"/>
        </w:rPr>
        <w:t>toàn</w:t>
      </w:r>
      <w:r>
        <w:rPr>
          <w:color w:val="231F20"/>
          <w:spacing w:val="-11"/>
          <w:w w:val="105"/>
        </w:rPr>
        <w:t> </w:t>
      </w:r>
      <w:r>
        <w:rPr>
          <w:color w:val="231F20"/>
          <w:w w:val="105"/>
        </w:rPr>
        <w:t>trái</w:t>
      </w:r>
      <w:r>
        <w:rPr>
          <w:color w:val="231F20"/>
          <w:spacing w:val="-11"/>
          <w:w w:val="105"/>
        </w:rPr>
        <w:t> </w:t>
      </w:r>
      <w:r>
        <w:rPr>
          <w:color w:val="231F20"/>
          <w:w w:val="105"/>
        </w:rPr>
        <w:t>ngược</w:t>
      </w:r>
      <w:r>
        <w:rPr>
          <w:color w:val="231F20"/>
          <w:spacing w:val="-11"/>
          <w:w w:val="105"/>
        </w:rPr>
        <w:t> </w:t>
      </w:r>
      <w:r>
        <w:rPr>
          <w:color w:val="231F20"/>
          <w:w w:val="105"/>
        </w:rPr>
        <w:t>với</w:t>
      </w:r>
      <w:r>
        <w:rPr>
          <w:color w:val="231F20"/>
          <w:spacing w:val="-11"/>
          <w:w w:val="105"/>
        </w:rPr>
        <w:t> </w:t>
      </w:r>
      <w:r>
        <w:rPr>
          <w:color w:val="231F20"/>
          <w:w w:val="105"/>
        </w:rPr>
        <w:t>Tính</w:t>
      </w:r>
      <w:r>
        <w:rPr>
          <w:color w:val="231F20"/>
          <w:spacing w:val="-11"/>
          <w:w w:val="105"/>
        </w:rPr>
        <w:t> </w:t>
      </w:r>
      <w:r>
        <w:rPr>
          <w:color w:val="231F20"/>
          <w:w w:val="105"/>
        </w:rPr>
        <w:t>đức,</w:t>
      </w:r>
      <w:r>
        <w:rPr>
          <w:color w:val="231F20"/>
          <w:spacing w:val="-11"/>
          <w:w w:val="105"/>
        </w:rPr>
        <w:t> </w:t>
      </w:r>
      <w:r>
        <w:rPr>
          <w:color w:val="231F20"/>
          <w:w w:val="105"/>
        </w:rPr>
        <w:t>là</w:t>
      </w:r>
      <w:r>
        <w:rPr>
          <w:color w:val="231F20"/>
          <w:spacing w:val="-11"/>
          <w:w w:val="105"/>
        </w:rPr>
        <w:t> </w:t>
      </w:r>
      <w:r>
        <w:rPr>
          <w:color w:val="231F20"/>
          <w:w w:val="105"/>
        </w:rPr>
        <w:t>tạo</w:t>
      </w:r>
      <w:r>
        <w:rPr>
          <w:color w:val="231F20"/>
          <w:spacing w:val="-11"/>
          <w:w w:val="105"/>
        </w:rPr>
        <w:t> </w:t>
      </w:r>
      <w:r>
        <w:rPr>
          <w:color w:val="231F20"/>
          <w:w w:val="105"/>
        </w:rPr>
        <w:t>nghiệp. Tạo</w:t>
      </w:r>
      <w:r>
        <w:rPr>
          <w:color w:val="231F20"/>
          <w:spacing w:val="-7"/>
          <w:w w:val="105"/>
        </w:rPr>
        <w:t> </w:t>
      </w:r>
      <w:r>
        <w:rPr>
          <w:color w:val="231F20"/>
          <w:w w:val="105"/>
        </w:rPr>
        <w:t>nghiệp</w:t>
      </w:r>
      <w:r>
        <w:rPr>
          <w:color w:val="231F20"/>
          <w:spacing w:val="-7"/>
          <w:w w:val="105"/>
        </w:rPr>
        <w:t> </w:t>
      </w:r>
      <w:r>
        <w:rPr>
          <w:color w:val="231F20"/>
          <w:w w:val="105"/>
        </w:rPr>
        <w:t>cũng</w:t>
      </w:r>
      <w:r>
        <w:rPr>
          <w:color w:val="231F20"/>
          <w:spacing w:val="-7"/>
          <w:w w:val="105"/>
        </w:rPr>
        <w:t> </w:t>
      </w:r>
      <w:r>
        <w:rPr>
          <w:color w:val="231F20"/>
          <w:w w:val="105"/>
        </w:rPr>
        <w:t>có</w:t>
      </w:r>
      <w:r>
        <w:rPr>
          <w:color w:val="231F20"/>
          <w:spacing w:val="-7"/>
          <w:w w:val="105"/>
        </w:rPr>
        <w:t> </w:t>
      </w:r>
      <w:r>
        <w:rPr>
          <w:color w:val="231F20"/>
          <w:w w:val="105"/>
        </w:rPr>
        <w:t>quả</w:t>
      </w:r>
      <w:r>
        <w:rPr>
          <w:color w:val="231F20"/>
          <w:spacing w:val="-7"/>
          <w:w w:val="105"/>
        </w:rPr>
        <w:t> </w:t>
      </w:r>
      <w:r>
        <w:rPr>
          <w:color w:val="231F20"/>
          <w:w w:val="105"/>
        </w:rPr>
        <w:t>báo.</w:t>
      </w:r>
      <w:r>
        <w:rPr>
          <w:color w:val="231F20"/>
          <w:spacing w:val="-7"/>
          <w:w w:val="105"/>
        </w:rPr>
        <w:t> </w:t>
      </w:r>
      <w:r>
        <w:rPr>
          <w:color w:val="231F20"/>
          <w:w w:val="105"/>
        </w:rPr>
        <w:t>Quả</w:t>
      </w:r>
      <w:r>
        <w:rPr>
          <w:color w:val="231F20"/>
          <w:spacing w:val="-7"/>
          <w:w w:val="105"/>
        </w:rPr>
        <w:t> </w:t>
      </w:r>
      <w:r>
        <w:rPr>
          <w:color w:val="231F20"/>
          <w:w w:val="105"/>
        </w:rPr>
        <w:t>báo</w:t>
      </w:r>
      <w:r>
        <w:rPr>
          <w:color w:val="231F20"/>
          <w:spacing w:val="-7"/>
          <w:w w:val="105"/>
        </w:rPr>
        <w:t> </w:t>
      </w:r>
      <w:r>
        <w:rPr>
          <w:color w:val="231F20"/>
          <w:w w:val="105"/>
        </w:rPr>
        <w:t>gì?</w:t>
      </w:r>
      <w:r>
        <w:rPr>
          <w:color w:val="231F20"/>
          <w:spacing w:val="-7"/>
          <w:w w:val="105"/>
        </w:rPr>
        <w:t> </w:t>
      </w:r>
      <w:r>
        <w:rPr>
          <w:color w:val="231F20"/>
          <w:w w:val="105"/>
        </w:rPr>
        <w:t>Lục</w:t>
      </w:r>
      <w:r>
        <w:rPr>
          <w:color w:val="231F20"/>
          <w:spacing w:val="-5"/>
          <w:w w:val="105"/>
        </w:rPr>
        <w:t> </w:t>
      </w:r>
      <w:r>
        <w:rPr>
          <w:color w:val="231F20"/>
          <w:w w:val="105"/>
        </w:rPr>
        <w:t>đạo</w:t>
      </w:r>
      <w:r>
        <w:rPr>
          <w:color w:val="231F20"/>
          <w:spacing w:val="-7"/>
          <w:w w:val="105"/>
        </w:rPr>
        <w:t> </w:t>
      </w:r>
      <w:r>
        <w:rPr>
          <w:color w:val="231F20"/>
          <w:w w:val="105"/>
        </w:rPr>
        <w:t>luân</w:t>
      </w:r>
      <w:r>
        <w:rPr>
          <w:color w:val="231F20"/>
          <w:spacing w:val="-7"/>
          <w:w w:val="105"/>
        </w:rPr>
        <w:t> </w:t>
      </w:r>
      <w:r>
        <w:rPr>
          <w:color w:val="231F20"/>
          <w:w w:val="105"/>
        </w:rPr>
        <w:t>hồi.</w:t>
      </w:r>
    </w:p>
    <w:p>
      <w:pPr>
        <w:pStyle w:val="BodyText"/>
        <w:spacing w:line="300" w:lineRule="auto" w:before="102"/>
        <w:ind w:left="387" w:right="122" w:firstLine="453"/>
      </w:pPr>
      <w:r>
        <w:rPr>
          <w:color w:val="231F20"/>
          <w:w w:val="105"/>
        </w:rPr>
        <w:t>Quý vị tạo thiện nghiệp, chiêu cảm 3 đường lành. Nếu như tạo ác nghiệp, đó là 3 đường ác. Quý vị không ra khỏi lục</w:t>
      </w:r>
      <w:r>
        <w:rPr>
          <w:color w:val="231F20"/>
          <w:spacing w:val="-20"/>
          <w:w w:val="105"/>
        </w:rPr>
        <w:t> </w:t>
      </w:r>
      <w:r>
        <w:rPr>
          <w:color w:val="231F20"/>
          <w:w w:val="105"/>
        </w:rPr>
        <w:t>đạo</w:t>
      </w:r>
      <w:r>
        <w:rPr>
          <w:color w:val="231F20"/>
          <w:spacing w:val="-20"/>
          <w:w w:val="105"/>
        </w:rPr>
        <w:t> </w:t>
      </w:r>
      <w:r>
        <w:rPr>
          <w:color w:val="231F20"/>
          <w:w w:val="105"/>
        </w:rPr>
        <w:t>luân</w:t>
      </w:r>
      <w:r>
        <w:rPr>
          <w:color w:val="231F20"/>
          <w:spacing w:val="-20"/>
          <w:w w:val="105"/>
        </w:rPr>
        <w:t> </w:t>
      </w:r>
      <w:r>
        <w:rPr>
          <w:color w:val="231F20"/>
          <w:w w:val="105"/>
        </w:rPr>
        <w:t>hồi.</w:t>
      </w:r>
      <w:r>
        <w:rPr>
          <w:color w:val="231F20"/>
          <w:spacing w:val="-20"/>
          <w:w w:val="105"/>
        </w:rPr>
        <w:t> </w:t>
      </w:r>
      <w:r>
        <w:rPr>
          <w:color w:val="231F20"/>
          <w:w w:val="105"/>
        </w:rPr>
        <w:t>Tu</w:t>
      </w:r>
      <w:r>
        <w:rPr>
          <w:color w:val="231F20"/>
          <w:spacing w:val="-20"/>
          <w:w w:val="105"/>
        </w:rPr>
        <w:t> </w:t>
      </w:r>
      <w:r>
        <w:rPr>
          <w:color w:val="231F20"/>
          <w:w w:val="105"/>
        </w:rPr>
        <w:t>tập</w:t>
      </w:r>
      <w:r>
        <w:rPr>
          <w:color w:val="231F20"/>
          <w:spacing w:val="-20"/>
          <w:w w:val="105"/>
        </w:rPr>
        <w:t> </w:t>
      </w:r>
      <w:r>
        <w:rPr>
          <w:color w:val="231F20"/>
          <w:w w:val="105"/>
        </w:rPr>
        <w:t>Phật</w:t>
      </w:r>
      <w:r>
        <w:rPr>
          <w:color w:val="231F20"/>
          <w:spacing w:val="-20"/>
          <w:w w:val="105"/>
        </w:rPr>
        <w:t> </w:t>
      </w:r>
      <w:r>
        <w:rPr>
          <w:color w:val="231F20"/>
          <w:w w:val="105"/>
        </w:rPr>
        <w:t>pháp,</w:t>
      </w:r>
      <w:r>
        <w:rPr>
          <w:color w:val="231F20"/>
          <w:spacing w:val="-20"/>
          <w:w w:val="105"/>
        </w:rPr>
        <w:t> </w:t>
      </w:r>
      <w:r>
        <w:rPr>
          <w:color w:val="231F20"/>
          <w:w w:val="105"/>
        </w:rPr>
        <w:t>mục</w:t>
      </w:r>
      <w:r>
        <w:rPr>
          <w:color w:val="231F20"/>
          <w:spacing w:val="-20"/>
          <w:w w:val="105"/>
        </w:rPr>
        <w:t> </w:t>
      </w:r>
      <w:r>
        <w:rPr>
          <w:color w:val="231F20"/>
          <w:w w:val="105"/>
        </w:rPr>
        <w:t>đích</w:t>
      </w:r>
      <w:r>
        <w:rPr>
          <w:color w:val="231F20"/>
          <w:spacing w:val="-20"/>
          <w:w w:val="105"/>
        </w:rPr>
        <w:t> </w:t>
      </w:r>
      <w:r>
        <w:rPr>
          <w:color w:val="231F20"/>
          <w:w w:val="105"/>
        </w:rPr>
        <w:t>đầu</w:t>
      </w:r>
      <w:r>
        <w:rPr>
          <w:color w:val="231F20"/>
          <w:spacing w:val="-19"/>
          <w:w w:val="105"/>
        </w:rPr>
        <w:t> </w:t>
      </w:r>
      <w:r>
        <w:rPr>
          <w:color w:val="231F20"/>
          <w:w w:val="105"/>
        </w:rPr>
        <w:t>tiên</w:t>
      </w:r>
      <w:r>
        <w:rPr>
          <w:color w:val="231F20"/>
          <w:spacing w:val="-20"/>
          <w:w w:val="105"/>
        </w:rPr>
        <w:t> </w:t>
      </w:r>
      <w:r>
        <w:rPr>
          <w:color w:val="231F20"/>
          <w:w w:val="105"/>
        </w:rPr>
        <w:t>là</w:t>
      </w:r>
      <w:r>
        <w:rPr>
          <w:color w:val="231F20"/>
          <w:spacing w:val="-20"/>
          <w:w w:val="105"/>
        </w:rPr>
        <w:t> </w:t>
      </w:r>
      <w:r>
        <w:rPr>
          <w:color w:val="231F20"/>
          <w:w w:val="105"/>
        </w:rPr>
        <w:t>vượt ra lục đạo luân hồi. Lục đạo luân hồi là cảnh mộng, không có</w:t>
      </w:r>
      <w:r>
        <w:rPr>
          <w:color w:val="231F20"/>
          <w:spacing w:val="-12"/>
          <w:w w:val="105"/>
        </w:rPr>
        <w:t> </w:t>
      </w:r>
      <w:r>
        <w:rPr>
          <w:color w:val="231F20"/>
          <w:w w:val="105"/>
        </w:rPr>
        <w:t>thật,</w:t>
      </w:r>
      <w:r>
        <w:rPr>
          <w:color w:val="231F20"/>
          <w:spacing w:val="-12"/>
          <w:w w:val="105"/>
        </w:rPr>
        <w:t> </w:t>
      </w:r>
      <w:r>
        <w:rPr>
          <w:color w:val="231F20"/>
          <w:w w:val="105"/>
        </w:rPr>
        <w:t>như</w:t>
      </w:r>
      <w:r>
        <w:rPr>
          <w:color w:val="231F20"/>
          <w:spacing w:val="-13"/>
          <w:w w:val="105"/>
        </w:rPr>
        <w:t> </w:t>
      </w:r>
      <w:r>
        <w:rPr>
          <w:color w:val="231F20"/>
          <w:w w:val="105"/>
        </w:rPr>
        <w:t>chúng</w:t>
      </w:r>
      <w:r>
        <w:rPr>
          <w:color w:val="231F20"/>
          <w:spacing w:val="-12"/>
          <w:w w:val="105"/>
        </w:rPr>
        <w:t> </w:t>
      </w:r>
      <w:r>
        <w:rPr>
          <w:color w:val="231F20"/>
          <w:w w:val="105"/>
        </w:rPr>
        <w:t>ta</w:t>
      </w:r>
      <w:r>
        <w:rPr>
          <w:color w:val="231F20"/>
          <w:spacing w:val="-13"/>
          <w:w w:val="105"/>
        </w:rPr>
        <w:t> </w:t>
      </w:r>
      <w:r>
        <w:rPr>
          <w:color w:val="231F20"/>
          <w:w w:val="105"/>
        </w:rPr>
        <w:t>nằm</w:t>
      </w:r>
      <w:r>
        <w:rPr>
          <w:color w:val="231F20"/>
          <w:spacing w:val="-12"/>
          <w:w w:val="105"/>
        </w:rPr>
        <w:t> </w:t>
      </w:r>
      <w:r>
        <w:rPr>
          <w:color w:val="231F20"/>
          <w:w w:val="105"/>
        </w:rPr>
        <w:t>mộng.</w:t>
      </w:r>
      <w:r>
        <w:rPr>
          <w:color w:val="231F20"/>
          <w:spacing w:val="-13"/>
          <w:w w:val="105"/>
        </w:rPr>
        <w:t> </w:t>
      </w:r>
      <w:r>
        <w:rPr>
          <w:color w:val="231F20"/>
          <w:w w:val="105"/>
        </w:rPr>
        <w:t>Khi</w:t>
      </w:r>
      <w:r>
        <w:rPr>
          <w:color w:val="231F20"/>
          <w:spacing w:val="-13"/>
          <w:w w:val="105"/>
        </w:rPr>
        <w:t> </w:t>
      </w:r>
      <w:r>
        <w:rPr>
          <w:color w:val="231F20"/>
          <w:w w:val="105"/>
        </w:rPr>
        <w:t>mộng</w:t>
      </w:r>
      <w:r>
        <w:rPr>
          <w:color w:val="231F20"/>
          <w:spacing w:val="-13"/>
          <w:w w:val="105"/>
        </w:rPr>
        <w:t> </w:t>
      </w:r>
      <w:r>
        <w:rPr>
          <w:color w:val="231F20"/>
          <w:w w:val="105"/>
        </w:rPr>
        <w:t>thì</w:t>
      </w:r>
      <w:r>
        <w:rPr>
          <w:color w:val="231F20"/>
          <w:spacing w:val="-13"/>
          <w:w w:val="105"/>
        </w:rPr>
        <w:t> </w:t>
      </w:r>
      <w:r>
        <w:rPr>
          <w:color w:val="231F20"/>
          <w:w w:val="105"/>
        </w:rPr>
        <w:t>có,</w:t>
      </w:r>
      <w:r>
        <w:rPr>
          <w:color w:val="231F20"/>
          <w:spacing w:val="-13"/>
          <w:w w:val="105"/>
        </w:rPr>
        <w:t> </w:t>
      </w:r>
      <w:r>
        <w:rPr>
          <w:color w:val="231F20"/>
          <w:w w:val="105"/>
        </w:rPr>
        <w:t>cảnh</w:t>
      </w:r>
      <w:r>
        <w:rPr>
          <w:color w:val="231F20"/>
          <w:spacing w:val="-13"/>
          <w:w w:val="105"/>
        </w:rPr>
        <w:t> </w:t>
      </w:r>
      <w:r>
        <w:rPr>
          <w:color w:val="231F20"/>
          <w:w w:val="105"/>
        </w:rPr>
        <w:t>giới trong mộng rất rõ ràng. Nhưng khi tỉnh lại, thì không tìm thấy. Hiện tượng luân hồi cũng như vậy.</w:t>
      </w:r>
    </w:p>
    <w:p>
      <w:pPr>
        <w:pStyle w:val="BodyText"/>
        <w:spacing w:line="300" w:lineRule="auto" w:before="105"/>
        <w:ind w:left="386" w:right="122" w:firstLine="454"/>
      </w:pPr>
      <w:r>
        <w:rPr>
          <w:color w:val="231F20"/>
        </w:rPr>
        <w:t>Hiện</w:t>
      </w:r>
      <w:r>
        <w:rPr>
          <w:color w:val="231F20"/>
          <w:spacing w:val="-1"/>
        </w:rPr>
        <w:t> </w:t>
      </w:r>
      <w:r>
        <w:rPr>
          <w:color w:val="231F20"/>
        </w:rPr>
        <w:t>nay, chúng ta đang nằm mộng. Một ngày nào đó thức </w:t>
      </w:r>
      <w:r>
        <w:rPr>
          <w:color w:val="231F20"/>
          <w:w w:val="105"/>
        </w:rPr>
        <w:t>tỉnh, tìm không thấy lục đạo, vì là cảnh mộng. Nếu những điều trong kinh điển mà chư Phật, Bồ tát nói, chúng ta thật sự hiểu được, thật sự tin tưởng không nghi hoặc, chúng ta cũng được một ít phần thụ dụng. Ít phần thụ dụng ở đây là gì?</w:t>
      </w:r>
      <w:r>
        <w:rPr>
          <w:color w:val="231F20"/>
          <w:spacing w:val="-19"/>
          <w:w w:val="105"/>
        </w:rPr>
        <w:t> </w:t>
      </w:r>
      <w:r>
        <w:rPr>
          <w:color w:val="231F20"/>
          <w:w w:val="105"/>
        </w:rPr>
        <w:t>Là</w:t>
      </w:r>
      <w:r>
        <w:rPr>
          <w:color w:val="231F20"/>
          <w:spacing w:val="-19"/>
          <w:w w:val="105"/>
        </w:rPr>
        <w:t> </w:t>
      </w:r>
      <w:r>
        <w:rPr>
          <w:color w:val="231F20"/>
          <w:w w:val="105"/>
        </w:rPr>
        <w:t>đối</w:t>
      </w:r>
      <w:r>
        <w:rPr>
          <w:color w:val="231F20"/>
          <w:spacing w:val="-19"/>
          <w:w w:val="105"/>
        </w:rPr>
        <w:t> </w:t>
      </w:r>
      <w:r>
        <w:rPr>
          <w:color w:val="231F20"/>
          <w:w w:val="105"/>
        </w:rPr>
        <w:t>với</w:t>
      </w:r>
      <w:r>
        <w:rPr>
          <w:color w:val="231F20"/>
          <w:spacing w:val="-19"/>
          <w:w w:val="105"/>
        </w:rPr>
        <w:t> </w:t>
      </w:r>
      <w:r>
        <w:rPr>
          <w:color w:val="231F20"/>
          <w:w w:val="105"/>
        </w:rPr>
        <w:t>tất</w:t>
      </w:r>
      <w:r>
        <w:rPr>
          <w:color w:val="231F20"/>
          <w:spacing w:val="-19"/>
          <w:w w:val="105"/>
        </w:rPr>
        <w:t> </w:t>
      </w:r>
      <w:r>
        <w:rPr>
          <w:color w:val="231F20"/>
          <w:w w:val="105"/>
        </w:rPr>
        <w:t>cả</w:t>
      </w:r>
      <w:r>
        <w:rPr>
          <w:color w:val="231F20"/>
          <w:spacing w:val="-19"/>
          <w:w w:val="105"/>
        </w:rPr>
        <w:t> </w:t>
      </w:r>
      <w:r>
        <w:rPr>
          <w:color w:val="231F20"/>
          <w:w w:val="105"/>
        </w:rPr>
        <w:t>pháp</w:t>
      </w:r>
      <w:r>
        <w:rPr>
          <w:color w:val="231F20"/>
          <w:spacing w:val="-19"/>
          <w:w w:val="105"/>
        </w:rPr>
        <w:t> </w:t>
      </w:r>
      <w:r>
        <w:rPr>
          <w:color w:val="231F20"/>
          <w:w w:val="105"/>
        </w:rPr>
        <w:t>của</w:t>
      </w:r>
      <w:r>
        <w:rPr>
          <w:color w:val="231F20"/>
          <w:spacing w:val="-19"/>
          <w:w w:val="105"/>
        </w:rPr>
        <w:t> </w:t>
      </w:r>
      <w:r>
        <w:rPr>
          <w:color w:val="231F20"/>
          <w:w w:val="105"/>
        </w:rPr>
        <w:t>thế</w:t>
      </w:r>
      <w:r>
        <w:rPr>
          <w:color w:val="231F20"/>
          <w:spacing w:val="-19"/>
          <w:w w:val="105"/>
        </w:rPr>
        <w:t> </w:t>
      </w:r>
      <w:r>
        <w:rPr>
          <w:color w:val="231F20"/>
          <w:w w:val="105"/>
        </w:rPr>
        <w:t>gian</w:t>
      </w:r>
      <w:r>
        <w:rPr>
          <w:color w:val="231F20"/>
          <w:spacing w:val="-19"/>
          <w:w w:val="105"/>
        </w:rPr>
        <w:t> </w:t>
      </w:r>
      <w:r>
        <w:rPr>
          <w:color w:val="231F20"/>
          <w:w w:val="105"/>
        </w:rPr>
        <w:t>có</w:t>
      </w:r>
      <w:r>
        <w:rPr>
          <w:color w:val="231F20"/>
          <w:spacing w:val="-19"/>
          <w:w w:val="105"/>
        </w:rPr>
        <w:t> </w:t>
      </w:r>
      <w:r>
        <w:rPr>
          <w:color w:val="231F20"/>
          <w:w w:val="105"/>
        </w:rPr>
        <w:t>thể</w:t>
      </w:r>
      <w:r>
        <w:rPr>
          <w:color w:val="231F20"/>
          <w:spacing w:val="-19"/>
          <w:w w:val="105"/>
        </w:rPr>
        <w:t> </w:t>
      </w:r>
      <w:r>
        <w:rPr>
          <w:color w:val="231F20"/>
          <w:w w:val="105"/>
        </w:rPr>
        <w:t>buông</w:t>
      </w:r>
      <w:r>
        <w:rPr>
          <w:color w:val="231F20"/>
          <w:spacing w:val="-19"/>
          <w:w w:val="105"/>
        </w:rPr>
        <w:t> </w:t>
      </w:r>
      <w:r>
        <w:rPr>
          <w:color w:val="231F20"/>
          <w:w w:val="105"/>
        </w:rPr>
        <w:t>bỏ</w:t>
      </w:r>
      <w:r>
        <w:rPr>
          <w:color w:val="231F20"/>
          <w:spacing w:val="-19"/>
          <w:w w:val="105"/>
        </w:rPr>
        <w:t> </w:t>
      </w:r>
      <w:r>
        <w:rPr>
          <w:color w:val="231F20"/>
          <w:w w:val="105"/>
        </w:rPr>
        <w:t>được, không còn chấp trước trong lòng nữa. Vì sao vậy? Vì biết rằng</w:t>
      </w:r>
      <w:r>
        <w:rPr>
          <w:color w:val="231F20"/>
          <w:spacing w:val="12"/>
          <w:w w:val="105"/>
        </w:rPr>
        <w:t> </w:t>
      </w:r>
      <w:r>
        <w:rPr>
          <w:color w:val="231F20"/>
          <w:w w:val="105"/>
        </w:rPr>
        <w:t>“</w:t>
      </w:r>
      <w:r>
        <w:rPr>
          <w:i/>
          <w:color w:val="231F20"/>
          <w:w w:val="105"/>
        </w:rPr>
        <w:t>phàm</w:t>
      </w:r>
      <w:r>
        <w:rPr>
          <w:i/>
          <w:color w:val="231F20"/>
          <w:spacing w:val="12"/>
          <w:w w:val="105"/>
        </w:rPr>
        <w:t> </w:t>
      </w:r>
      <w:r>
        <w:rPr>
          <w:i/>
          <w:color w:val="231F20"/>
          <w:w w:val="105"/>
        </w:rPr>
        <w:t>sở</w:t>
      </w:r>
      <w:r>
        <w:rPr>
          <w:i/>
          <w:color w:val="231F20"/>
          <w:spacing w:val="12"/>
          <w:w w:val="105"/>
        </w:rPr>
        <w:t> </w:t>
      </w:r>
      <w:r>
        <w:rPr>
          <w:i/>
          <w:color w:val="231F20"/>
          <w:w w:val="105"/>
        </w:rPr>
        <w:t>hữu</w:t>
      </w:r>
      <w:r>
        <w:rPr>
          <w:i/>
          <w:color w:val="231F20"/>
          <w:spacing w:val="12"/>
          <w:w w:val="105"/>
        </w:rPr>
        <w:t> </w:t>
      </w:r>
      <w:r>
        <w:rPr>
          <w:i/>
          <w:color w:val="231F20"/>
          <w:w w:val="105"/>
        </w:rPr>
        <w:t>tướng</w:t>
      </w:r>
      <w:r>
        <w:rPr>
          <w:i/>
          <w:color w:val="231F20"/>
          <w:spacing w:val="14"/>
          <w:w w:val="105"/>
        </w:rPr>
        <w:t> </w:t>
      </w:r>
      <w:r>
        <w:rPr>
          <w:i/>
          <w:color w:val="231F20"/>
          <w:w w:val="105"/>
        </w:rPr>
        <w:t>giai</w:t>
      </w:r>
      <w:r>
        <w:rPr>
          <w:i/>
          <w:color w:val="231F20"/>
          <w:spacing w:val="12"/>
          <w:w w:val="105"/>
        </w:rPr>
        <w:t> </w:t>
      </w:r>
      <w:r>
        <w:rPr>
          <w:i/>
          <w:color w:val="231F20"/>
          <w:w w:val="105"/>
        </w:rPr>
        <w:t>thị</w:t>
      </w:r>
      <w:r>
        <w:rPr>
          <w:i/>
          <w:color w:val="231F20"/>
          <w:spacing w:val="12"/>
          <w:w w:val="105"/>
        </w:rPr>
        <w:t> </w:t>
      </w:r>
      <w:r>
        <w:rPr>
          <w:i/>
          <w:color w:val="231F20"/>
          <w:w w:val="105"/>
        </w:rPr>
        <w:t>hư</w:t>
      </w:r>
      <w:r>
        <w:rPr>
          <w:i/>
          <w:color w:val="231F20"/>
          <w:spacing w:val="12"/>
          <w:w w:val="105"/>
        </w:rPr>
        <w:t> </w:t>
      </w:r>
      <w:r>
        <w:rPr>
          <w:i/>
          <w:color w:val="231F20"/>
          <w:w w:val="105"/>
        </w:rPr>
        <w:t>vọng</w:t>
      </w:r>
      <w:r>
        <w:rPr>
          <w:color w:val="231F20"/>
          <w:w w:val="105"/>
        </w:rPr>
        <w:t>”,</w:t>
      </w:r>
      <w:r>
        <w:rPr>
          <w:color w:val="231F20"/>
          <w:spacing w:val="12"/>
          <w:w w:val="105"/>
        </w:rPr>
        <w:t> </w:t>
      </w:r>
      <w:r>
        <w:rPr>
          <w:color w:val="231F20"/>
          <w:w w:val="105"/>
        </w:rPr>
        <w:t>thật</w:t>
      </w:r>
      <w:r>
        <w:rPr>
          <w:color w:val="231F20"/>
          <w:spacing w:val="13"/>
          <w:w w:val="105"/>
        </w:rPr>
        <w:t> </w:t>
      </w:r>
      <w:r>
        <w:rPr>
          <w:color w:val="231F20"/>
          <w:w w:val="105"/>
        </w:rPr>
        <w:t>sự</w:t>
      </w:r>
      <w:r>
        <w:rPr>
          <w:color w:val="231F20"/>
          <w:spacing w:val="12"/>
          <w:w w:val="105"/>
        </w:rPr>
        <w:t> </w:t>
      </w:r>
      <w:r>
        <w:rPr>
          <w:color w:val="231F20"/>
          <w:w w:val="105"/>
        </w:rPr>
        <w:t>có</w:t>
      </w:r>
      <w:r>
        <w:rPr>
          <w:color w:val="231F20"/>
          <w:spacing w:val="12"/>
          <w:w w:val="105"/>
        </w:rPr>
        <w:t> </w:t>
      </w:r>
      <w:r>
        <w:rPr>
          <w:color w:val="231F20"/>
          <w:spacing w:val="-4"/>
          <w:w w:val="105"/>
        </w:rPr>
        <w:t>thể</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4"/>
      </w:pPr>
      <w:r>
        <w:rPr>
          <w:color w:val="231F20"/>
          <w:w w:val="105"/>
        </w:rPr>
        <w:t>buông</w:t>
      </w:r>
      <w:r>
        <w:rPr>
          <w:color w:val="231F20"/>
          <w:spacing w:val="-14"/>
          <w:w w:val="105"/>
        </w:rPr>
        <w:t> </w:t>
      </w:r>
      <w:r>
        <w:rPr>
          <w:color w:val="231F20"/>
          <w:w w:val="105"/>
        </w:rPr>
        <w:t>bỏ</w:t>
      </w:r>
      <w:r>
        <w:rPr>
          <w:color w:val="231F20"/>
          <w:spacing w:val="-14"/>
          <w:w w:val="105"/>
        </w:rPr>
        <w:t> </w:t>
      </w:r>
      <w:r>
        <w:rPr>
          <w:color w:val="231F20"/>
          <w:w w:val="105"/>
        </w:rPr>
        <w:t>được.</w:t>
      </w:r>
      <w:r>
        <w:rPr>
          <w:color w:val="231F20"/>
          <w:spacing w:val="-14"/>
          <w:w w:val="105"/>
        </w:rPr>
        <w:t> </w:t>
      </w:r>
      <w:r>
        <w:rPr>
          <w:color w:val="231F20"/>
          <w:w w:val="105"/>
        </w:rPr>
        <w:t>Trong</w:t>
      </w:r>
      <w:r>
        <w:rPr>
          <w:color w:val="231F20"/>
          <w:spacing w:val="-14"/>
          <w:w w:val="105"/>
        </w:rPr>
        <w:t> </w:t>
      </w:r>
      <w:r>
        <w:rPr>
          <w:color w:val="231F20"/>
          <w:w w:val="105"/>
        </w:rPr>
        <w:t>kinh</w:t>
      </w:r>
      <w:r>
        <w:rPr>
          <w:color w:val="231F20"/>
          <w:spacing w:val="-14"/>
          <w:w w:val="105"/>
        </w:rPr>
        <w:t> </w:t>
      </w:r>
      <w:r>
        <w:rPr>
          <w:color w:val="231F20"/>
          <w:w w:val="105"/>
        </w:rPr>
        <w:t>đức</w:t>
      </w:r>
      <w:r>
        <w:rPr>
          <w:color w:val="231F20"/>
          <w:spacing w:val="-14"/>
          <w:w w:val="105"/>
        </w:rPr>
        <w:t> </w:t>
      </w:r>
      <w:r>
        <w:rPr>
          <w:color w:val="231F20"/>
          <w:w w:val="105"/>
        </w:rPr>
        <w:t>Phật</w:t>
      </w:r>
      <w:r>
        <w:rPr>
          <w:color w:val="231F20"/>
          <w:spacing w:val="-14"/>
          <w:w w:val="105"/>
        </w:rPr>
        <w:t> </w:t>
      </w:r>
      <w:r>
        <w:rPr>
          <w:color w:val="231F20"/>
          <w:w w:val="105"/>
        </w:rPr>
        <w:t>gọi</w:t>
      </w:r>
      <w:r>
        <w:rPr>
          <w:color w:val="231F20"/>
          <w:spacing w:val="-14"/>
          <w:w w:val="105"/>
        </w:rPr>
        <w:t> </w:t>
      </w:r>
      <w:r>
        <w:rPr>
          <w:color w:val="231F20"/>
          <w:w w:val="105"/>
        </w:rPr>
        <w:t>là</w:t>
      </w:r>
      <w:r>
        <w:rPr>
          <w:color w:val="231F20"/>
          <w:spacing w:val="-14"/>
          <w:w w:val="105"/>
        </w:rPr>
        <w:t> </w:t>
      </w:r>
      <w:r>
        <w:rPr>
          <w:color w:val="231F20"/>
          <w:w w:val="105"/>
        </w:rPr>
        <w:t>được</w:t>
      </w:r>
      <w:r>
        <w:rPr>
          <w:color w:val="231F20"/>
          <w:spacing w:val="-14"/>
          <w:w w:val="105"/>
        </w:rPr>
        <w:t> </w:t>
      </w:r>
      <w:r>
        <w:rPr>
          <w:color w:val="231F20"/>
          <w:w w:val="105"/>
        </w:rPr>
        <w:t>Tam</w:t>
      </w:r>
      <w:r>
        <w:rPr>
          <w:color w:val="231F20"/>
          <w:spacing w:val="-14"/>
          <w:w w:val="105"/>
        </w:rPr>
        <w:t> </w:t>
      </w:r>
      <w:r>
        <w:rPr>
          <w:color w:val="231F20"/>
          <w:w w:val="105"/>
        </w:rPr>
        <w:t>muội. </w:t>
      </w:r>
      <w:r>
        <w:rPr>
          <w:color w:val="231F20"/>
          <w:spacing w:val="-2"/>
          <w:w w:val="105"/>
        </w:rPr>
        <w:t>Công</w:t>
      </w:r>
      <w:r>
        <w:rPr>
          <w:color w:val="231F20"/>
          <w:spacing w:val="-21"/>
          <w:w w:val="105"/>
        </w:rPr>
        <w:t> </w:t>
      </w:r>
      <w:r>
        <w:rPr>
          <w:color w:val="231F20"/>
          <w:spacing w:val="-2"/>
          <w:w w:val="105"/>
        </w:rPr>
        <w:t>phu</w:t>
      </w:r>
      <w:r>
        <w:rPr>
          <w:color w:val="231F20"/>
          <w:spacing w:val="-20"/>
          <w:w w:val="105"/>
        </w:rPr>
        <w:t> </w:t>
      </w:r>
      <w:r>
        <w:rPr>
          <w:color w:val="231F20"/>
          <w:spacing w:val="-2"/>
          <w:w w:val="105"/>
        </w:rPr>
        <w:t>Tam</w:t>
      </w:r>
      <w:r>
        <w:rPr>
          <w:color w:val="231F20"/>
          <w:spacing w:val="-20"/>
          <w:w w:val="105"/>
        </w:rPr>
        <w:t> </w:t>
      </w:r>
      <w:r>
        <w:rPr>
          <w:color w:val="231F20"/>
          <w:spacing w:val="-2"/>
          <w:w w:val="105"/>
        </w:rPr>
        <w:t>muội</w:t>
      </w:r>
      <w:r>
        <w:rPr>
          <w:color w:val="231F20"/>
          <w:spacing w:val="-21"/>
          <w:w w:val="105"/>
        </w:rPr>
        <w:t> </w:t>
      </w:r>
      <w:r>
        <w:rPr>
          <w:color w:val="231F20"/>
          <w:spacing w:val="-2"/>
          <w:w w:val="105"/>
        </w:rPr>
        <w:t>sâu</w:t>
      </w:r>
      <w:r>
        <w:rPr>
          <w:color w:val="231F20"/>
          <w:spacing w:val="-20"/>
          <w:w w:val="105"/>
        </w:rPr>
        <w:t> </w:t>
      </w:r>
      <w:r>
        <w:rPr>
          <w:color w:val="231F20"/>
          <w:spacing w:val="-2"/>
          <w:w w:val="105"/>
        </w:rPr>
        <w:t>dày,</w:t>
      </w:r>
      <w:r>
        <w:rPr>
          <w:color w:val="231F20"/>
          <w:spacing w:val="-20"/>
          <w:w w:val="105"/>
        </w:rPr>
        <w:t> </w:t>
      </w:r>
      <w:r>
        <w:rPr>
          <w:color w:val="231F20"/>
          <w:spacing w:val="-2"/>
          <w:w w:val="105"/>
        </w:rPr>
        <w:t>thì</w:t>
      </w:r>
      <w:r>
        <w:rPr>
          <w:color w:val="231F20"/>
          <w:spacing w:val="-21"/>
          <w:w w:val="105"/>
        </w:rPr>
        <w:t> </w:t>
      </w:r>
      <w:r>
        <w:rPr>
          <w:color w:val="231F20"/>
          <w:spacing w:val="-2"/>
          <w:w w:val="105"/>
        </w:rPr>
        <w:t>sẽ</w:t>
      </w:r>
      <w:r>
        <w:rPr>
          <w:color w:val="231F20"/>
          <w:spacing w:val="-20"/>
          <w:w w:val="105"/>
        </w:rPr>
        <w:t> </w:t>
      </w:r>
      <w:r>
        <w:rPr>
          <w:color w:val="231F20"/>
          <w:spacing w:val="-2"/>
          <w:w w:val="105"/>
        </w:rPr>
        <w:t>khai</w:t>
      </w:r>
      <w:r>
        <w:rPr>
          <w:color w:val="231F20"/>
          <w:spacing w:val="-20"/>
          <w:w w:val="105"/>
        </w:rPr>
        <w:t> </w:t>
      </w:r>
      <w:r>
        <w:rPr>
          <w:color w:val="231F20"/>
          <w:spacing w:val="-2"/>
          <w:w w:val="105"/>
        </w:rPr>
        <w:t>ngộ.</w:t>
      </w:r>
      <w:r>
        <w:rPr>
          <w:color w:val="231F20"/>
          <w:spacing w:val="-21"/>
          <w:w w:val="105"/>
        </w:rPr>
        <w:t> </w:t>
      </w:r>
      <w:r>
        <w:rPr>
          <w:color w:val="231F20"/>
          <w:spacing w:val="-2"/>
          <w:w w:val="105"/>
        </w:rPr>
        <w:t>Khai</w:t>
      </w:r>
      <w:r>
        <w:rPr>
          <w:color w:val="231F20"/>
          <w:spacing w:val="-20"/>
          <w:w w:val="105"/>
        </w:rPr>
        <w:t> </w:t>
      </w:r>
      <w:r>
        <w:rPr>
          <w:color w:val="231F20"/>
          <w:spacing w:val="-2"/>
          <w:w w:val="105"/>
        </w:rPr>
        <w:t>ngộ</w:t>
      </w:r>
      <w:r>
        <w:rPr>
          <w:color w:val="231F20"/>
          <w:spacing w:val="-20"/>
          <w:w w:val="105"/>
        </w:rPr>
        <w:t> </w:t>
      </w:r>
      <w:r>
        <w:rPr>
          <w:color w:val="231F20"/>
          <w:spacing w:val="-2"/>
          <w:w w:val="105"/>
        </w:rPr>
        <w:t>là</w:t>
      </w:r>
      <w:r>
        <w:rPr>
          <w:color w:val="231F20"/>
          <w:spacing w:val="-21"/>
          <w:w w:val="105"/>
        </w:rPr>
        <w:t> </w:t>
      </w:r>
      <w:r>
        <w:rPr>
          <w:color w:val="231F20"/>
          <w:spacing w:val="-2"/>
          <w:w w:val="105"/>
        </w:rPr>
        <w:t>khế </w:t>
      </w:r>
      <w:r>
        <w:rPr>
          <w:color w:val="231F20"/>
          <w:w w:val="105"/>
        </w:rPr>
        <w:t>nhập cảnh giới. Ngộ có tiểu ngộ, đại ngộ, đại triệt đại ngộ, phân ra rất nhiều đẳng cấp. Ở trong đây cho chúng ta một thông tin quan trọng nhất: khắp pháp giới hư không giới là một duyên khởi.</w:t>
      </w:r>
    </w:p>
    <w:p>
      <w:pPr>
        <w:pStyle w:val="BodyText"/>
        <w:spacing w:line="300" w:lineRule="auto" w:before="107"/>
        <w:ind w:left="103" w:right="404" w:firstLine="453"/>
      </w:pPr>
      <w:r>
        <w:rPr>
          <w:color w:val="231F20"/>
          <w:w w:val="105"/>
        </w:rPr>
        <w:t>Điều này quan trọng hơn tất cả, như trước đây từng nói: </w:t>
      </w:r>
      <w:r>
        <w:rPr>
          <w:color w:val="231F20"/>
        </w:rPr>
        <w:t>“</w:t>
      </w:r>
      <w:r>
        <w:rPr>
          <w:i/>
          <w:color w:val="231F20"/>
        </w:rPr>
        <w:t>Một</w:t>
      </w:r>
      <w:r>
        <w:rPr>
          <w:i/>
          <w:color w:val="231F20"/>
          <w:spacing w:val="-8"/>
        </w:rPr>
        <w:t> </w:t>
      </w:r>
      <w:r>
        <w:rPr>
          <w:i/>
          <w:color w:val="231F20"/>
        </w:rPr>
        <w:t>pháp</w:t>
      </w:r>
      <w:r>
        <w:rPr>
          <w:i/>
          <w:color w:val="231F20"/>
          <w:spacing w:val="-8"/>
        </w:rPr>
        <w:t> </w:t>
      </w:r>
      <w:r>
        <w:rPr>
          <w:i/>
          <w:color w:val="231F20"/>
        </w:rPr>
        <w:t>thành</w:t>
      </w:r>
      <w:r>
        <w:rPr>
          <w:i/>
          <w:color w:val="231F20"/>
          <w:spacing w:val="-8"/>
        </w:rPr>
        <w:t> </w:t>
      </w:r>
      <w:r>
        <w:rPr>
          <w:i/>
          <w:color w:val="231F20"/>
        </w:rPr>
        <w:t>hết</w:t>
      </w:r>
      <w:r>
        <w:rPr>
          <w:i/>
          <w:color w:val="231F20"/>
          <w:spacing w:val="-8"/>
        </w:rPr>
        <w:t> </w:t>
      </w:r>
      <w:r>
        <w:rPr>
          <w:i/>
          <w:color w:val="231F20"/>
        </w:rPr>
        <w:t>thảy</w:t>
      </w:r>
      <w:r>
        <w:rPr>
          <w:i/>
          <w:color w:val="231F20"/>
          <w:spacing w:val="-8"/>
        </w:rPr>
        <w:t> </w:t>
      </w:r>
      <w:r>
        <w:rPr>
          <w:i/>
          <w:color w:val="231F20"/>
        </w:rPr>
        <w:t>pháp,</w:t>
      </w:r>
      <w:r>
        <w:rPr>
          <w:i/>
          <w:color w:val="231F20"/>
          <w:spacing w:val="-8"/>
        </w:rPr>
        <w:t> </w:t>
      </w:r>
      <w:r>
        <w:rPr>
          <w:i/>
          <w:color w:val="231F20"/>
        </w:rPr>
        <w:t>hết</w:t>
      </w:r>
      <w:r>
        <w:rPr>
          <w:i/>
          <w:color w:val="231F20"/>
          <w:spacing w:val="-8"/>
        </w:rPr>
        <w:t> </w:t>
      </w:r>
      <w:r>
        <w:rPr>
          <w:i/>
          <w:color w:val="231F20"/>
        </w:rPr>
        <w:t>thảy</w:t>
      </w:r>
      <w:r>
        <w:rPr>
          <w:i/>
          <w:color w:val="231F20"/>
          <w:spacing w:val="-8"/>
        </w:rPr>
        <w:t> </w:t>
      </w:r>
      <w:r>
        <w:rPr>
          <w:i/>
          <w:color w:val="231F20"/>
        </w:rPr>
        <w:t>pháp</w:t>
      </w:r>
      <w:r>
        <w:rPr>
          <w:i/>
          <w:color w:val="231F20"/>
          <w:spacing w:val="-8"/>
        </w:rPr>
        <w:t> </w:t>
      </w:r>
      <w:r>
        <w:rPr>
          <w:i/>
          <w:color w:val="231F20"/>
        </w:rPr>
        <w:t>khởi</w:t>
      </w:r>
      <w:r>
        <w:rPr>
          <w:i/>
          <w:color w:val="231F20"/>
          <w:spacing w:val="-8"/>
        </w:rPr>
        <w:t> </w:t>
      </w:r>
      <w:r>
        <w:rPr>
          <w:i/>
          <w:color w:val="231F20"/>
        </w:rPr>
        <w:t>một</w:t>
      </w:r>
      <w:r>
        <w:rPr>
          <w:i/>
          <w:color w:val="231F20"/>
          <w:spacing w:val="-8"/>
        </w:rPr>
        <w:t> </w:t>
      </w:r>
      <w:r>
        <w:rPr>
          <w:i/>
          <w:color w:val="231F20"/>
        </w:rPr>
        <w:t>pháp</w:t>
      </w:r>
      <w:r>
        <w:rPr>
          <w:color w:val="231F20"/>
        </w:rPr>
        <w:t>”. </w:t>
      </w:r>
      <w:r>
        <w:rPr>
          <w:color w:val="231F20"/>
          <w:w w:val="105"/>
        </w:rPr>
        <w:t>Khắp</w:t>
      </w:r>
      <w:r>
        <w:rPr>
          <w:color w:val="231F20"/>
          <w:spacing w:val="-13"/>
          <w:w w:val="105"/>
        </w:rPr>
        <w:t> </w:t>
      </w:r>
      <w:r>
        <w:rPr>
          <w:color w:val="231F20"/>
          <w:w w:val="105"/>
        </w:rPr>
        <w:t>pháp</w:t>
      </w:r>
      <w:r>
        <w:rPr>
          <w:color w:val="231F20"/>
          <w:spacing w:val="-13"/>
          <w:w w:val="105"/>
        </w:rPr>
        <w:t> </w:t>
      </w:r>
      <w:r>
        <w:rPr>
          <w:color w:val="231F20"/>
          <w:w w:val="105"/>
        </w:rPr>
        <w:t>giới</w:t>
      </w:r>
      <w:r>
        <w:rPr>
          <w:color w:val="231F20"/>
          <w:spacing w:val="-13"/>
          <w:w w:val="105"/>
        </w:rPr>
        <w:t> </w:t>
      </w:r>
      <w:r>
        <w:rPr>
          <w:color w:val="231F20"/>
          <w:w w:val="105"/>
        </w:rPr>
        <w:t>hư</w:t>
      </w:r>
      <w:r>
        <w:rPr>
          <w:color w:val="231F20"/>
          <w:spacing w:val="-13"/>
          <w:w w:val="105"/>
        </w:rPr>
        <w:t> </w:t>
      </w:r>
      <w:r>
        <w:rPr>
          <w:color w:val="231F20"/>
          <w:w w:val="105"/>
        </w:rPr>
        <w:t>không</w:t>
      </w:r>
      <w:r>
        <w:rPr>
          <w:color w:val="231F20"/>
          <w:spacing w:val="-14"/>
          <w:w w:val="105"/>
        </w:rPr>
        <w:t> </w:t>
      </w:r>
      <w:r>
        <w:rPr>
          <w:color w:val="231F20"/>
          <w:w w:val="105"/>
        </w:rPr>
        <w:t>giới</w:t>
      </w:r>
      <w:r>
        <w:rPr>
          <w:color w:val="231F20"/>
          <w:spacing w:val="-13"/>
          <w:w w:val="105"/>
        </w:rPr>
        <w:t> </w:t>
      </w:r>
      <w:r>
        <w:rPr>
          <w:color w:val="231F20"/>
          <w:w w:val="105"/>
        </w:rPr>
        <w:t>cùng</w:t>
      </w:r>
      <w:r>
        <w:rPr>
          <w:color w:val="231F20"/>
          <w:spacing w:val="-13"/>
          <w:w w:val="105"/>
        </w:rPr>
        <w:t> </w:t>
      </w:r>
      <w:r>
        <w:rPr>
          <w:color w:val="231F20"/>
          <w:w w:val="105"/>
        </w:rPr>
        <w:t>một</w:t>
      </w:r>
      <w:r>
        <w:rPr>
          <w:color w:val="231F20"/>
          <w:spacing w:val="-14"/>
          <w:w w:val="105"/>
        </w:rPr>
        <w:t> </w:t>
      </w:r>
      <w:r>
        <w:rPr>
          <w:color w:val="231F20"/>
          <w:w w:val="105"/>
        </w:rPr>
        <w:t>sinh</w:t>
      </w:r>
      <w:r>
        <w:rPr>
          <w:color w:val="231F20"/>
          <w:spacing w:val="-13"/>
          <w:w w:val="105"/>
        </w:rPr>
        <w:t> </w:t>
      </w:r>
      <w:r>
        <w:rPr>
          <w:color w:val="231F20"/>
          <w:w w:val="105"/>
        </w:rPr>
        <w:t>mệnh</w:t>
      </w:r>
      <w:r>
        <w:rPr>
          <w:color w:val="231F20"/>
          <w:spacing w:val="-14"/>
          <w:w w:val="105"/>
        </w:rPr>
        <w:t> </w:t>
      </w:r>
      <w:r>
        <w:rPr>
          <w:color w:val="231F20"/>
          <w:w w:val="105"/>
        </w:rPr>
        <w:t>thể</w:t>
      </w:r>
      <w:r>
        <w:rPr>
          <w:color w:val="231F20"/>
          <w:spacing w:val="-13"/>
          <w:w w:val="105"/>
        </w:rPr>
        <w:t> </w:t>
      </w:r>
      <w:r>
        <w:rPr>
          <w:color w:val="231F20"/>
          <w:w w:val="105"/>
        </w:rPr>
        <w:t>cộng đồng.</w:t>
      </w:r>
      <w:r>
        <w:rPr>
          <w:color w:val="231F20"/>
          <w:spacing w:val="-20"/>
          <w:w w:val="105"/>
        </w:rPr>
        <w:t> </w:t>
      </w:r>
      <w:r>
        <w:rPr>
          <w:color w:val="231F20"/>
          <w:w w:val="105"/>
        </w:rPr>
        <w:t>Nói</w:t>
      </w:r>
      <w:r>
        <w:rPr>
          <w:color w:val="231F20"/>
          <w:spacing w:val="-20"/>
          <w:w w:val="105"/>
        </w:rPr>
        <w:t> </w:t>
      </w:r>
      <w:r>
        <w:rPr>
          <w:color w:val="231F20"/>
          <w:w w:val="105"/>
        </w:rPr>
        <w:t>cách</w:t>
      </w:r>
      <w:r>
        <w:rPr>
          <w:color w:val="231F20"/>
          <w:spacing w:val="-20"/>
          <w:w w:val="105"/>
        </w:rPr>
        <w:t> </w:t>
      </w:r>
      <w:r>
        <w:rPr>
          <w:color w:val="231F20"/>
          <w:w w:val="105"/>
        </w:rPr>
        <w:t>khác,</w:t>
      </w:r>
      <w:r>
        <w:rPr>
          <w:color w:val="231F20"/>
          <w:spacing w:val="-20"/>
          <w:w w:val="105"/>
        </w:rPr>
        <w:t> </w:t>
      </w:r>
      <w:r>
        <w:rPr>
          <w:color w:val="231F20"/>
          <w:w w:val="105"/>
        </w:rPr>
        <w:t>vạn</w:t>
      </w:r>
      <w:r>
        <w:rPr>
          <w:color w:val="231F20"/>
          <w:spacing w:val="-20"/>
          <w:w w:val="105"/>
        </w:rPr>
        <w:t> </w:t>
      </w:r>
      <w:r>
        <w:rPr>
          <w:color w:val="231F20"/>
          <w:w w:val="105"/>
        </w:rPr>
        <w:t>sự</w:t>
      </w:r>
      <w:r>
        <w:rPr>
          <w:color w:val="231F20"/>
          <w:spacing w:val="-20"/>
          <w:w w:val="105"/>
        </w:rPr>
        <w:t> </w:t>
      </w:r>
      <w:r>
        <w:rPr>
          <w:color w:val="231F20"/>
          <w:w w:val="105"/>
        </w:rPr>
        <w:t>vạn</w:t>
      </w:r>
      <w:r>
        <w:rPr>
          <w:color w:val="231F20"/>
          <w:spacing w:val="-20"/>
          <w:w w:val="105"/>
        </w:rPr>
        <w:t> </w:t>
      </w:r>
      <w:r>
        <w:rPr>
          <w:color w:val="231F20"/>
          <w:w w:val="105"/>
        </w:rPr>
        <w:t>vật</w:t>
      </w:r>
      <w:r>
        <w:rPr>
          <w:color w:val="231F20"/>
          <w:spacing w:val="-20"/>
          <w:w w:val="105"/>
        </w:rPr>
        <w:t> </w:t>
      </w:r>
      <w:r>
        <w:rPr>
          <w:color w:val="231F20"/>
          <w:w w:val="105"/>
        </w:rPr>
        <w:t>trong</w:t>
      </w:r>
      <w:r>
        <w:rPr>
          <w:color w:val="231F20"/>
          <w:spacing w:val="-20"/>
          <w:w w:val="105"/>
        </w:rPr>
        <w:t> </w:t>
      </w:r>
      <w:r>
        <w:rPr>
          <w:color w:val="231F20"/>
          <w:w w:val="105"/>
        </w:rPr>
        <w:t>khắp</w:t>
      </w:r>
      <w:r>
        <w:rPr>
          <w:color w:val="231F20"/>
          <w:spacing w:val="-20"/>
          <w:w w:val="105"/>
        </w:rPr>
        <w:t> </w:t>
      </w:r>
      <w:r>
        <w:rPr>
          <w:color w:val="231F20"/>
          <w:w w:val="105"/>
        </w:rPr>
        <w:t>pháp</w:t>
      </w:r>
      <w:r>
        <w:rPr>
          <w:color w:val="231F20"/>
          <w:spacing w:val="-20"/>
          <w:w w:val="105"/>
        </w:rPr>
        <w:t> </w:t>
      </w:r>
      <w:r>
        <w:rPr>
          <w:color w:val="231F20"/>
          <w:w w:val="105"/>
        </w:rPr>
        <w:t>giới</w:t>
      </w:r>
      <w:r>
        <w:rPr>
          <w:color w:val="231F20"/>
          <w:spacing w:val="-20"/>
          <w:w w:val="105"/>
        </w:rPr>
        <w:t> </w:t>
      </w:r>
      <w:r>
        <w:rPr>
          <w:color w:val="231F20"/>
          <w:w w:val="105"/>
        </w:rPr>
        <w:t>hư không</w:t>
      </w:r>
      <w:r>
        <w:rPr>
          <w:color w:val="231F20"/>
          <w:spacing w:val="-23"/>
          <w:w w:val="105"/>
        </w:rPr>
        <w:t> </w:t>
      </w:r>
      <w:r>
        <w:rPr>
          <w:color w:val="231F20"/>
          <w:w w:val="105"/>
        </w:rPr>
        <w:t>giới,</w:t>
      </w:r>
      <w:r>
        <w:rPr>
          <w:color w:val="231F20"/>
          <w:spacing w:val="-22"/>
          <w:w w:val="105"/>
        </w:rPr>
        <w:t> </w:t>
      </w:r>
      <w:r>
        <w:rPr>
          <w:color w:val="231F20"/>
          <w:w w:val="105"/>
        </w:rPr>
        <w:t>có</w:t>
      </w:r>
      <w:r>
        <w:rPr>
          <w:color w:val="231F20"/>
          <w:spacing w:val="-22"/>
          <w:w w:val="105"/>
        </w:rPr>
        <w:t> </w:t>
      </w:r>
      <w:r>
        <w:rPr>
          <w:color w:val="231F20"/>
          <w:w w:val="105"/>
        </w:rPr>
        <w:t>liên</w:t>
      </w:r>
      <w:r>
        <w:rPr>
          <w:color w:val="231F20"/>
          <w:spacing w:val="-23"/>
          <w:w w:val="105"/>
        </w:rPr>
        <w:t> </w:t>
      </w:r>
      <w:r>
        <w:rPr>
          <w:color w:val="231F20"/>
          <w:w w:val="105"/>
        </w:rPr>
        <w:t>quan</w:t>
      </w:r>
      <w:r>
        <w:rPr>
          <w:color w:val="231F20"/>
          <w:spacing w:val="-22"/>
          <w:w w:val="105"/>
        </w:rPr>
        <w:t> </w:t>
      </w:r>
      <w:r>
        <w:rPr>
          <w:color w:val="231F20"/>
          <w:w w:val="105"/>
        </w:rPr>
        <w:t>gì</w:t>
      </w:r>
      <w:r>
        <w:rPr>
          <w:color w:val="231F20"/>
          <w:spacing w:val="-22"/>
          <w:w w:val="105"/>
        </w:rPr>
        <w:t> </w:t>
      </w:r>
      <w:r>
        <w:rPr>
          <w:color w:val="231F20"/>
          <w:w w:val="105"/>
        </w:rPr>
        <w:t>đến</w:t>
      </w:r>
      <w:r>
        <w:rPr>
          <w:color w:val="231F20"/>
          <w:spacing w:val="-23"/>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chăng?</w:t>
      </w:r>
      <w:r>
        <w:rPr>
          <w:color w:val="231F20"/>
          <w:spacing w:val="-23"/>
          <w:w w:val="105"/>
        </w:rPr>
        <w:t> </w:t>
      </w:r>
      <w:r>
        <w:rPr>
          <w:color w:val="231F20"/>
          <w:w w:val="105"/>
        </w:rPr>
        <w:t>Sự</w:t>
      </w:r>
      <w:r>
        <w:rPr>
          <w:color w:val="231F20"/>
          <w:spacing w:val="-22"/>
          <w:w w:val="105"/>
        </w:rPr>
        <w:t> </w:t>
      </w:r>
      <w:r>
        <w:rPr>
          <w:color w:val="231F20"/>
          <w:w w:val="105"/>
        </w:rPr>
        <w:t>liên</w:t>
      </w:r>
      <w:r>
        <w:rPr>
          <w:color w:val="231F20"/>
          <w:spacing w:val="-22"/>
          <w:w w:val="105"/>
        </w:rPr>
        <w:t> </w:t>
      </w:r>
      <w:r>
        <w:rPr>
          <w:color w:val="231F20"/>
          <w:w w:val="105"/>
        </w:rPr>
        <w:t>quan này vô cùng mật thiết. Chúng ta nói một gia đình, một gia đình cự ly còn rất xa, trong kinh đức Phật nói rất hay: cùng một pháp thân. Pháp thân là gì? Pháp thân chính là vạn sự vạn vật trong khắp pháp giới hư không giới, với ta là một thân một thể. Nhận biết được điều này, thì đó chính là Phật tri</w:t>
      </w:r>
      <w:r>
        <w:rPr>
          <w:color w:val="231F20"/>
          <w:spacing w:val="-16"/>
          <w:w w:val="105"/>
        </w:rPr>
        <w:t> </w:t>
      </w:r>
      <w:r>
        <w:rPr>
          <w:color w:val="231F20"/>
          <w:w w:val="105"/>
        </w:rPr>
        <w:t>Phật</w:t>
      </w:r>
      <w:r>
        <w:rPr>
          <w:color w:val="231F20"/>
          <w:spacing w:val="-16"/>
          <w:w w:val="105"/>
        </w:rPr>
        <w:t> </w:t>
      </w:r>
      <w:r>
        <w:rPr>
          <w:color w:val="231F20"/>
          <w:w w:val="105"/>
        </w:rPr>
        <w:t>kiến,</w:t>
      </w:r>
      <w:r>
        <w:rPr>
          <w:color w:val="231F20"/>
          <w:spacing w:val="-16"/>
          <w:w w:val="105"/>
        </w:rPr>
        <w:t> </w:t>
      </w:r>
      <w:r>
        <w:rPr>
          <w:color w:val="231F20"/>
          <w:w w:val="105"/>
        </w:rPr>
        <w:t>mà</w:t>
      </w:r>
      <w:r>
        <w:rPr>
          <w:color w:val="231F20"/>
          <w:spacing w:val="-16"/>
          <w:w w:val="105"/>
        </w:rPr>
        <w:t> </w:t>
      </w:r>
      <w:r>
        <w:rPr>
          <w:color w:val="231F20"/>
          <w:w w:val="105"/>
        </w:rPr>
        <w:t>trong</w:t>
      </w:r>
      <w:r>
        <w:rPr>
          <w:color w:val="231F20"/>
          <w:spacing w:val="-16"/>
          <w:w w:val="105"/>
        </w:rPr>
        <w:t> </w:t>
      </w:r>
      <w:r>
        <w:rPr>
          <w:color w:val="231F20"/>
          <w:w w:val="105"/>
        </w:rPr>
        <w:t>kinh</w:t>
      </w:r>
      <w:r>
        <w:rPr>
          <w:color w:val="231F20"/>
          <w:spacing w:val="-16"/>
          <w:w w:val="105"/>
        </w:rPr>
        <w:t> </w:t>
      </w:r>
      <w:r>
        <w:rPr>
          <w:color w:val="231F20"/>
          <w:w w:val="105"/>
        </w:rPr>
        <w:t>điển</w:t>
      </w:r>
      <w:r>
        <w:rPr>
          <w:color w:val="231F20"/>
          <w:spacing w:val="-16"/>
          <w:w w:val="105"/>
        </w:rPr>
        <w:t> </w:t>
      </w:r>
      <w:r>
        <w:rPr>
          <w:color w:val="231F20"/>
          <w:w w:val="105"/>
        </w:rPr>
        <w:t>Đại</w:t>
      </w:r>
      <w:r>
        <w:rPr>
          <w:color w:val="231F20"/>
          <w:spacing w:val="-16"/>
          <w:w w:val="105"/>
        </w:rPr>
        <w:t> </w:t>
      </w:r>
      <w:r>
        <w:rPr>
          <w:color w:val="231F20"/>
          <w:w w:val="105"/>
        </w:rPr>
        <w:t>thừa</w:t>
      </w:r>
      <w:r>
        <w:rPr>
          <w:color w:val="231F20"/>
          <w:spacing w:val="-16"/>
          <w:w w:val="105"/>
        </w:rPr>
        <w:t> </w:t>
      </w:r>
      <w:r>
        <w:rPr>
          <w:color w:val="231F20"/>
          <w:w w:val="105"/>
        </w:rPr>
        <w:t>đã</w:t>
      </w:r>
      <w:r>
        <w:rPr>
          <w:color w:val="231F20"/>
          <w:spacing w:val="-16"/>
          <w:w w:val="105"/>
        </w:rPr>
        <w:t> </w:t>
      </w:r>
      <w:r>
        <w:rPr>
          <w:color w:val="231F20"/>
          <w:w w:val="105"/>
        </w:rPr>
        <w:t>nói.</w:t>
      </w:r>
      <w:r>
        <w:rPr>
          <w:color w:val="231F20"/>
          <w:spacing w:val="-16"/>
          <w:w w:val="105"/>
        </w:rPr>
        <w:t> </w:t>
      </w:r>
      <w:r>
        <w:rPr>
          <w:color w:val="231F20"/>
          <w:w w:val="105"/>
        </w:rPr>
        <w:t>Kinh</w:t>
      </w:r>
      <w:r>
        <w:rPr>
          <w:color w:val="231F20"/>
          <w:spacing w:val="-13"/>
          <w:w w:val="105"/>
        </w:rPr>
        <w:t> </w:t>
      </w:r>
      <w:r>
        <w:rPr>
          <w:i/>
          <w:color w:val="231F20"/>
          <w:w w:val="105"/>
        </w:rPr>
        <w:t>Pháp Hoa </w:t>
      </w:r>
      <w:r>
        <w:rPr>
          <w:color w:val="231F20"/>
          <w:w w:val="105"/>
        </w:rPr>
        <w:t>nói: </w:t>
      </w:r>
      <w:r>
        <w:rPr>
          <w:i/>
          <w:color w:val="231F20"/>
          <w:w w:val="105"/>
        </w:rPr>
        <w:t>Nhập Phật tri kiến</w:t>
      </w:r>
      <w:r>
        <w:rPr>
          <w:color w:val="231F20"/>
          <w:w w:val="105"/>
        </w:rPr>
        <w:t>.</w:t>
      </w:r>
    </w:p>
    <w:p>
      <w:pPr>
        <w:pStyle w:val="BodyText"/>
        <w:spacing w:line="300" w:lineRule="auto" w:before="99"/>
        <w:ind w:left="103" w:right="401" w:firstLine="453"/>
      </w:pPr>
      <w:r>
        <w:rPr>
          <w:color w:val="231F20"/>
          <w:w w:val="105"/>
        </w:rPr>
        <w:t>Người nhập Phật tri kiến là thành Phật. Quý vị đồng tri kiến với đức Phật, đồng một cách nhìn, đồng một cách suy nghĩ. Điều này cũng rất khó hiểu. Vì sao vậy? Vì nó hoàn toàn ngược lại với kiến thức thông thường của chúng ta. Đông đảo chúng sinh là mình sao? Hoa cỏ, cây cối là mình sao?</w:t>
      </w:r>
      <w:r>
        <w:rPr>
          <w:color w:val="231F20"/>
          <w:spacing w:val="-10"/>
          <w:w w:val="105"/>
        </w:rPr>
        <w:t> </w:t>
      </w:r>
      <w:r>
        <w:rPr>
          <w:color w:val="231F20"/>
          <w:w w:val="105"/>
        </w:rPr>
        <w:t>Sơn</w:t>
      </w:r>
      <w:r>
        <w:rPr>
          <w:color w:val="231F20"/>
          <w:spacing w:val="-10"/>
          <w:w w:val="105"/>
        </w:rPr>
        <w:t> </w:t>
      </w:r>
      <w:r>
        <w:rPr>
          <w:color w:val="231F20"/>
          <w:w w:val="105"/>
        </w:rPr>
        <w:t>hà</w:t>
      </w:r>
      <w:r>
        <w:rPr>
          <w:color w:val="231F20"/>
          <w:spacing w:val="-11"/>
          <w:w w:val="105"/>
        </w:rPr>
        <w:t> </w:t>
      </w:r>
      <w:r>
        <w:rPr>
          <w:color w:val="231F20"/>
          <w:w w:val="105"/>
        </w:rPr>
        <w:t>đại</w:t>
      </w:r>
      <w:r>
        <w:rPr>
          <w:color w:val="231F20"/>
          <w:spacing w:val="-10"/>
          <w:w w:val="105"/>
        </w:rPr>
        <w:t> </w:t>
      </w:r>
      <w:r>
        <w:rPr>
          <w:color w:val="231F20"/>
          <w:w w:val="105"/>
        </w:rPr>
        <w:t>địa</w:t>
      </w:r>
      <w:r>
        <w:rPr>
          <w:color w:val="231F20"/>
          <w:spacing w:val="-10"/>
          <w:w w:val="105"/>
        </w:rPr>
        <w:t> </w:t>
      </w:r>
      <w:r>
        <w:rPr>
          <w:color w:val="231F20"/>
          <w:w w:val="105"/>
        </w:rPr>
        <w:t>là</w:t>
      </w:r>
      <w:r>
        <w:rPr>
          <w:color w:val="231F20"/>
          <w:spacing w:val="-10"/>
          <w:w w:val="105"/>
        </w:rPr>
        <w:t> </w:t>
      </w:r>
      <w:r>
        <w:rPr>
          <w:color w:val="231F20"/>
          <w:w w:val="105"/>
        </w:rPr>
        <w:t>mình</w:t>
      </w:r>
      <w:r>
        <w:rPr>
          <w:color w:val="231F20"/>
          <w:spacing w:val="-11"/>
          <w:w w:val="105"/>
        </w:rPr>
        <w:t> </w:t>
      </w:r>
      <w:r>
        <w:rPr>
          <w:color w:val="231F20"/>
          <w:w w:val="105"/>
        </w:rPr>
        <w:t>sao?</w:t>
      </w:r>
      <w:r>
        <w:rPr>
          <w:color w:val="231F20"/>
          <w:spacing w:val="-10"/>
          <w:w w:val="105"/>
        </w:rPr>
        <w:t> </w:t>
      </w:r>
      <w:r>
        <w:rPr>
          <w:color w:val="231F20"/>
          <w:w w:val="105"/>
        </w:rPr>
        <w:t>Hiện</w:t>
      </w:r>
      <w:r>
        <w:rPr>
          <w:color w:val="231F20"/>
          <w:spacing w:val="-11"/>
          <w:w w:val="105"/>
        </w:rPr>
        <w:t> </w:t>
      </w:r>
      <w:r>
        <w:rPr>
          <w:color w:val="231F20"/>
          <w:w w:val="105"/>
        </w:rPr>
        <w:t>tượng</w:t>
      </w:r>
      <w:r>
        <w:rPr>
          <w:color w:val="231F20"/>
          <w:spacing w:val="-10"/>
          <w:w w:val="105"/>
        </w:rPr>
        <w:t> </w:t>
      </w:r>
      <w:r>
        <w:rPr>
          <w:color w:val="231F20"/>
          <w:w w:val="105"/>
        </w:rPr>
        <w:t>vũ</w:t>
      </w:r>
      <w:r>
        <w:rPr>
          <w:color w:val="231F20"/>
          <w:spacing w:val="-10"/>
          <w:w w:val="105"/>
        </w:rPr>
        <w:t> </w:t>
      </w:r>
      <w:r>
        <w:rPr>
          <w:color w:val="231F20"/>
          <w:w w:val="105"/>
        </w:rPr>
        <w:t>trụ</w:t>
      </w:r>
      <w:r>
        <w:rPr>
          <w:color w:val="231F20"/>
          <w:spacing w:val="-11"/>
          <w:w w:val="105"/>
        </w:rPr>
        <w:t> </w:t>
      </w:r>
      <w:r>
        <w:rPr>
          <w:color w:val="231F20"/>
          <w:w w:val="105"/>
        </w:rPr>
        <w:t>trong</w:t>
      </w:r>
      <w:r>
        <w:rPr>
          <w:color w:val="231F20"/>
          <w:spacing w:val="-10"/>
          <w:w w:val="105"/>
        </w:rPr>
        <w:t> </w:t>
      </w:r>
      <w:r>
        <w:rPr>
          <w:color w:val="231F20"/>
          <w:w w:val="105"/>
        </w:rPr>
        <w:t>hư không</w:t>
      </w:r>
      <w:r>
        <w:rPr>
          <w:color w:val="231F20"/>
          <w:spacing w:val="3"/>
          <w:w w:val="105"/>
        </w:rPr>
        <w:t> </w:t>
      </w:r>
      <w:r>
        <w:rPr>
          <w:color w:val="231F20"/>
          <w:w w:val="105"/>
        </w:rPr>
        <w:t>này</w:t>
      </w:r>
      <w:r>
        <w:rPr>
          <w:color w:val="231F20"/>
          <w:spacing w:val="4"/>
          <w:w w:val="105"/>
        </w:rPr>
        <w:t> </w:t>
      </w:r>
      <w:r>
        <w:rPr>
          <w:color w:val="231F20"/>
          <w:w w:val="105"/>
        </w:rPr>
        <w:t>là</w:t>
      </w:r>
      <w:r>
        <w:rPr>
          <w:color w:val="231F20"/>
          <w:spacing w:val="4"/>
          <w:w w:val="105"/>
        </w:rPr>
        <w:t> </w:t>
      </w:r>
      <w:r>
        <w:rPr>
          <w:color w:val="231F20"/>
          <w:w w:val="105"/>
        </w:rPr>
        <w:t>mình</w:t>
      </w:r>
      <w:r>
        <w:rPr>
          <w:color w:val="231F20"/>
          <w:spacing w:val="4"/>
          <w:w w:val="105"/>
        </w:rPr>
        <w:t> </w:t>
      </w:r>
      <w:r>
        <w:rPr>
          <w:color w:val="231F20"/>
          <w:w w:val="105"/>
        </w:rPr>
        <w:t>sao?</w:t>
      </w:r>
      <w:r>
        <w:rPr>
          <w:color w:val="231F20"/>
          <w:spacing w:val="5"/>
          <w:w w:val="105"/>
        </w:rPr>
        <w:t> </w:t>
      </w:r>
      <w:r>
        <w:rPr>
          <w:color w:val="231F20"/>
          <w:w w:val="105"/>
        </w:rPr>
        <w:t>Đúng</w:t>
      </w:r>
      <w:r>
        <w:rPr>
          <w:color w:val="231F20"/>
          <w:spacing w:val="5"/>
          <w:w w:val="105"/>
        </w:rPr>
        <w:t> </w:t>
      </w:r>
      <w:r>
        <w:rPr>
          <w:color w:val="231F20"/>
          <w:w w:val="105"/>
        </w:rPr>
        <w:t>vậy,</w:t>
      </w:r>
      <w:r>
        <w:rPr>
          <w:color w:val="231F20"/>
          <w:spacing w:val="4"/>
          <w:w w:val="105"/>
        </w:rPr>
        <w:t> </w:t>
      </w:r>
      <w:r>
        <w:rPr>
          <w:color w:val="231F20"/>
          <w:w w:val="105"/>
        </w:rPr>
        <w:t>không</w:t>
      </w:r>
      <w:r>
        <w:rPr>
          <w:color w:val="231F20"/>
          <w:spacing w:val="3"/>
          <w:w w:val="105"/>
        </w:rPr>
        <w:t> </w:t>
      </w:r>
      <w:r>
        <w:rPr>
          <w:color w:val="231F20"/>
          <w:w w:val="105"/>
        </w:rPr>
        <w:t>sai</w:t>
      </w:r>
      <w:r>
        <w:rPr>
          <w:color w:val="231F20"/>
          <w:spacing w:val="4"/>
          <w:w w:val="105"/>
        </w:rPr>
        <w:t> </w:t>
      </w:r>
      <w:r>
        <w:rPr>
          <w:color w:val="231F20"/>
          <w:w w:val="105"/>
        </w:rPr>
        <w:t>tí</w:t>
      </w:r>
      <w:r>
        <w:rPr>
          <w:color w:val="231F20"/>
          <w:spacing w:val="4"/>
          <w:w w:val="105"/>
        </w:rPr>
        <w:t> </w:t>
      </w:r>
      <w:r>
        <w:rPr>
          <w:color w:val="231F20"/>
          <w:w w:val="105"/>
        </w:rPr>
        <w:t>nào!</w:t>
      </w:r>
      <w:r>
        <w:rPr>
          <w:color w:val="231F20"/>
          <w:spacing w:val="4"/>
          <w:w w:val="105"/>
        </w:rPr>
        <w:t> </w:t>
      </w:r>
      <w:r>
        <w:rPr>
          <w:color w:val="231F20"/>
          <w:w w:val="105"/>
        </w:rPr>
        <w:t>Tất</w:t>
      </w:r>
      <w:r>
        <w:rPr>
          <w:color w:val="231F20"/>
          <w:spacing w:val="4"/>
          <w:w w:val="105"/>
        </w:rPr>
        <w:t> </w:t>
      </w:r>
      <w:r>
        <w:rPr>
          <w:color w:val="231F20"/>
          <w:spacing w:val="-5"/>
          <w:w w:val="105"/>
        </w:rPr>
        <w:t>cả</w:t>
      </w:r>
    </w:p>
    <w:p>
      <w:pPr>
        <w:spacing w:after="0" w:line="300" w:lineRule="auto"/>
        <w:sectPr>
          <w:pgSz w:w="11400" w:h="15370"/>
          <w:pgMar w:header="1015" w:footer="937" w:top="1220" w:bottom="1120" w:left="1200" w:right="1180"/>
        </w:sectPr>
      </w:pPr>
    </w:p>
    <w:p>
      <w:pPr>
        <w:pStyle w:val="BodyText"/>
        <w:spacing w:before="3"/>
        <w:jc w:val="left"/>
        <w:rPr>
          <w:sz w:val="23"/>
        </w:rPr>
      </w:pPr>
    </w:p>
    <w:p>
      <w:pPr>
        <w:spacing w:line="295" w:lineRule="auto" w:before="106"/>
        <w:ind w:left="387" w:right="121" w:firstLine="0"/>
        <w:jc w:val="both"/>
        <w:rPr>
          <w:sz w:val="34"/>
        </w:rPr>
      </w:pPr>
      <w:r>
        <w:rPr>
          <w:color w:val="231F20"/>
          <w:w w:val="105"/>
          <w:sz w:val="34"/>
        </w:rPr>
        <w:t>đều là tự tâm biến hiện ra. Kinh </w:t>
      </w:r>
      <w:r>
        <w:rPr>
          <w:i/>
          <w:color w:val="231F20"/>
          <w:w w:val="105"/>
          <w:sz w:val="34"/>
        </w:rPr>
        <w:t>Hoa Nghiêm </w:t>
      </w:r>
      <w:r>
        <w:rPr>
          <w:color w:val="231F20"/>
          <w:w w:val="105"/>
          <w:sz w:val="34"/>
        </w:rPr>
        <w:t>nói: </w:t>
      </w:r>
      <w:r>
        <w:rPr>
          <w:i/>
          <w:color w:val="231F20"/>
          <w:w w:val="105"/>
          <w:sz w:val="34"/>
        </w:rPr>
        <w:t>Duy tâm sở</w:t>
      </w:r>
      <w:r>
        <w:rPr>
          <w:i/>
          <w:color w:val="231F20"/>
          <w:spacing w:val="-10"/>
          <w:w w:val="105"/>
          <w:sz w:val="34"/>
        </w:rPr>
        <w:t> </w:t>
      </w:r>
      <w:r>
        <w:rPr>
          <w:i/>
          <w:color w:val="231F20"/>
          <w:w w:val="105"/>
          <w:sz w:val="34"/>
        </w:rPr>
        <w:t>hiện,</w:t>
      </w:r>
      <w:r>
        <w:rPr>
          <w:i/>
          <w:color w:val="231F20"/>
          <w:spacing w:val="-10"/>
          <w:w w:val="105"/>
          <w:sz w:val="34"/>
        </w:rPr>
        <w:t> </w:t>
      </w:r>
      <w:r>
        <w:rPr>
          <w:i/>
          <w:color w:val="231F20"/>
          <w:w w:val="105"/>
          <w:sz w:val="34"/>
        </w:rPr>
        <w:t>duy</w:t>
      </w:r>
      <w:r>
        <w:rPr>
          <w:i/>
          <w:color w:val="231F20"/>
          <w:spacing w:val="-10"/>
          <w:w w:val="105"/>
          <w:sz w:val="34"/>
        </w:rPr>
        <w:t> </w:t>
      </w:r>
      <w:r>
        <w:rPr>
          <w:i/>
          <w:color w:val="231F20"/>
          <w:w w:val="105"/>
          <w:sz w:val="34"/>
        </w:rPr>
        <w:t>thức</w:t>
      </w:r>
      <w:r>
        <w:rPr>
          <w:i/>
          <w:color w:val="231F20"/>
          <w:spacing w:val="-10"/>
          <w:w w:val="105"/>
          <w:sz w:val="34"/>
        </w:rPr>
        <w:t> </w:t>
      </w:r>
      <w:r>
        <w:rPr>
          <w:i/>
          <w:color w:val="231F20"/>
          <w:w w:val="105"/>
          <w:sz w:val="34"/>
        </w:rPr>
        <w:t>sở</w:t>
      </w:r>
      <w:r>
        <w:rPr>
          <w:i/>
          <w:color w:val="231F20"/>
          <w:spacing w:val="-10"/>
          <w:w w:val="105"/>
          <w:sz w:val="34"/>
        </w:rPr>
        <w:t> </w:t>
      </w:r>
      <w:r>
        <w:rPr>
          <w:i/>
          <w:color w:val="231F20"/>
          <w:w w:val="105"/>
          <w:sz w:val="34"/>
        </w:rPr>
        <w:t>biến</w:t>
      </w:r>
      <w:r>
        <w:rPr>
          <w:color w:val="231F20"/>
          <w:w w:val="105"/>
          <w:sz w:val="34"/>
        </w:rPr>
        <w:t>.</w:t>
      </w:r>
      <w:r>
        <w:rPr>
          <w:color w:val="231F20"/>
          <w:spacing w:val="-10"/>
          <w:w w:val="105"/>
          <w:sz w:val="34"/>
        </w:rPr>
        <w:t> </w:t>
      </w:r>
      <w:r>
        <w:rPr>
          <w:color w:val="231F20"/>
          <w:w w:val="105"/>
          <w:sz w:val="34"/>
        </w:rPr>
        <w:t>Tâm</w:t>
      </w:r>
      <w:r>
        <w:rPr>
          <w:color w:val="231F20"/>
          <w:spacing w:val="-10"/>
          <w:w w:val="105"/>
          <w:sz w:val="34"/>
        </w:rPr>
        <w:t> </w:t>
      </w:r>
      <w:r>
        <w:rPr>
          <w:color w:val="231F20"/>
          <w:w w:val="105"/>
          <w:sz w:val="34"/>
        </w:rPr>
        <w:t>là</w:t>
      </w:r>
      <w:r>
        <w:rPr>
          <w:color w:val="231F20"/>
          <w:spacing w:val="-10"/>
          <w:w w:val="105"/>
          <w:sz w:val="34"/>
        </w:rPr>
        <w:t> </w:t>
      </w:r>
      <w:r>
        <w:rPr>
          <w:color w:val="231F20"/>
          <w:w w:val="105"/>
          <w:sz w:val="34"/>
        </w:rPr>
        <w:t>tâm</w:t>
      </w:r>
      <w:r>
        <w:rPr>
          <w:color w:val="231F20"/>
          <w:spacing w:val="-10"/>
          <w:w w:val="105"/>
          <w:sz w:val="34"/>
        </w:rPr>
        <w:t> </w:t>
      </w:r>
      <w:r>
        <w:rPr>
          <w:color w:val="231F20"/>
          <w:w w:val="105"/>
          <w:sz w:val="34"/>
        </w:rPr>
        <w:t>của</w:t>
      </w:r>
      <w:r>
        <w:rPr>
          <w:color w:val="231F20"/>
          <w:spacing w:val="-10"/>
          <w:w w:val="105"/>
          <w:sz w:val="34"/>
        </w:rPr>
        <w:t> </w:t>
      </w:r>
      <w:r>
        <w:rPr>
          <w:color w:val="231F20"/>
          <w:w w:val="105"/>
          <w:sz w:val="34"/>
        </w:rPr>
        <w:t>chính</w:t>
      </w:r>
      <w:r>
        <w:rPr>
          <w:color w:val="231F20"/>
          <w:spacing w:val="-10"/>
          <w:w w:val="105"/>
          <w:sz w:val="34"/>
        </w:rPr>
        <w:t> </w:t>
      </w:r>
      <w:r>
        <w:rPr>
          <w:color w:val="231F20"/>
          <w:w w:val="105"/>
          <w:sz w:val="34"/>
        </w:rPr>
        <w:t>mình.</w:t>
      </w:r>
      <w:r>
        <w:rPr>
          <w:color w:val="231F20"/>
          <w:spacing w:val="-10"/>
          <w:w w:val="105"/>
          <w:sz w:val="34"/>
        </w:rPr>
        <w:t> </w:t>
      </w:r>
      <w:r>
        <w:rPr>
          <w:color w:val="231F20"/>
          <w:w w:val="105"/>
          <w:sz w:val="34"/>
        </w:rPr>
        <w:t>Thức </w:t>
      </w:r>
      <w:r>
        <w:rPr>
          <w:color w:val="231F20"/>
          <w:sz w:val="34"/>
        </w:rPr>
        <w:t>cũng là thức của chính mình. Chân tâm là một. A Lại Da cũng </w:t>
      </w:r>
      <w:r>
        <w:rPr>
          <w:color w:val="231F20"/>
          <w:w w:val="105"/>
          <w:sz w:val="34"/>
        </w:rPr>
        <w:t>là một.</w:t>
      </w:r>
    </w:p>
    <w:p>
      <w:pPr>
        <w:pStyle w:val="BodyText"/>
        <w:spacing w:line="295" w:lineRule="auto" w:before="121"/>
        <w:ind w:left="387" w:right="119" w:firstLine="453"/>
      </w:pPr>
      <w:r>
        <w:rPr>
          <w:color w:val="231F20"/>
          <w:w w:val="105"/>
        </w:rPr>
        <w:t>Đây</w:t>
      </w:r>
      <w:r>
        <w:rPr>
          <w:color w:val="231F20"/>
          <w:spacing w:val="-8"/>
          <w:w w:val="105"/>
        </w:rPr>
        <w:t> </w:t>
      </w:r>
      <w:r>
        <w:rPr>
          <w:color w:val="231F20"/>
          <w:w w:val="105"/>
        </w:rPr>
        <w:t>là</w:t>
      </w:r>
      <w:r>
        <w:rPr>
          <w:color w:val="231F20"/>
          <w:spacing w:val="-8"/>
          <w:w w:val="105"/>
        </w:rPr>
        <w:t> </w:t>
      </w:r>
      <w:r>
        <w:rPr>
          <w:color w:val="231F20"/>
          <w:w w:val="105"/>
        </w:rPr>
        <w:t>tổng</w:t>
      </w:r>
      <w:r>
        <w:rPr>
          <w:color w:val="231F20"/>
          <w:spacing w:val="-8"/>
          <w:w w:val="105"/>
        </w:rPr>
        <w:t> </w:t>
      </w:r>
      <w:r>
        <w:rPr>
          <w:color w:val="231F20"/>
          <w:w w:val="105"/>
        </w:rPr>
        <w:t>môn</w:t>
      </w:r>
      <w:r>
        <w:rPr>
          <w:color w:val="231F20"/>
          <w:spacing w:val="-8"/>
          <w:w w:val="105"/>
        </w:rPr>
        <w:t> </w:t>
      </w:r>
      <w:r>
        <w:rPr>
          <w:color w:val="231F20"/>
          <w:w w:val="105"/>
        </w:rPr>
        <w:t>của</w:t>
      </w:r>
      <w:r>
        <w:rPr>
          <w:color w:val="231F20"/>
          <w:spacing w:val="-8"/>
          <w:w w:val="105"/>
        </w:rPr>
        <w:t> </w:t>
      </w:r>
      <w:r>
        <w:rPr>
          <w:color w:val="231F20"/>
          <w:w w:val="105"/>
        </w:rPr>
        <w:t>Thập</w:t>
      </w:r>
      <w:r>
        <w:rPr>
          <w:color w:val="231F20"/>
          <w:spacing w:val="-8"/>
          <w:w w:val="105"/>
        </w:rPr>
        <w:t> </w:t>
      </w:r>
      <w:r>
        <w:rPr>
          <w:color w:val="231F20"/>
          <w:w w:val="105"/>
        </w:rPr>
        <w:t>Huyền</w:t>
      </w:r>
      <w:r>
        <w:rPr>
          <w:color w:val="231F20"/>
          <w:spacing w:val="-8"/>
          <w:w w:val="105"/>
        </w:rPr>
        <w:t> </w:t>
      </w:r>
      <w:r>
        <w:rPr>
          <w:color w:val="231F20"/>
          <w:w w:val="105"/>
        </w:rPr>
        <w:t>Môn.</w:t>
      </w:r>
      <w:r>
        <w:rPr>
          <w:color w:val="231F20"/>
          <w:spacing w:val="-8"/>
          <w:w w:val="105"/>
        </w:rPr>
        <w:t> </w:t>
      </w:r>
      <w:r>
        <w:rPr>
          <w:color w:val="231F20"/>
          <w:w w:val="105"/>
        </w:rPr>
        <w:t>Bởi</w:t>
      </w:r>
      <w:r>
        <w:rPr>
          <w:color w:val="231F20"/>
          <w:spacing w:val="-7"/>
          <w:w w:val="105"/>
        </w:rPr>
        <w:t> </w:t>
      </w:r>
      <w:r>
        <w:rPr>
          <w:color w:val="231F20"/>
          <w:w w:val="105"/>
        </w:rPr>
        <w:t>vì</w:t>
      </w:r>
      <w:r>
        <w:rPr>
          <w:color w:val="231F20"/>
          <w:spacing w:val="-8"/>
          <w:w w:val="105"/>
        </w:rPr>
        <w:t> </w:t>
      </w:r>
      <w:r>
        <w:rPr>
          <w:color w:val="231F20"/>
          <w:w w:val="105"/>
        </w:rPr>
        <w:t>nó</w:t>
      </w:r>
      <w:r>
        <w:rPr>
          <w:color w:val="231F20"/>
          <w:spacing w:val="-8"/>
          <w:w w:val="105"/>
        </w:rPr>
        <w:t> </w:t>
      </w:r>
      <w:r>
        <w:rPr>
          <w:color w:val="231F20"/>
          <w:w w:val="105"/>
        </w:rPr>
        <w:t>là</w:t>
      </w:r>
      <w:r>
        <w:rPr>
          <w:color w:val="231F20"/>
          <w:spacing w:val="-8"/>
          <w:w w:val="105"/>
        </w:rPr>
        <w:t> </w:t>
      </w:r>
      <w:r>
        <w:rPr>
          <w:color w:val="231F20"/>
          <w:w w:val="105"/>
        </w:rPr>
        <w:t>một thể, nó tương ưng, sự tồn tại của nó, đồng thời, đồng xứ. Khái</w:t>
      </w:r>
      <w:r>
        <w:rPr>
          <w:color w:val="231F20"/>
          <w:spacing w:val="-18"/>
          <w:w w:val="105"/>
        </w:rPr>
        <w:t> </w:t>
      </w:r>
      <w:r>
        <w:rPr>
          <w:color w:val="231F20"/>
          <w:w w:val="105"/>
        </w:rPr>
        <w:t>niệm</w:t>
      </w:r>
      <w:r>
        <w:rPr>
          <w:color w:val="231F20"/>
          <w:spacing w:val="-18"/>
          <w:w w:val="105"/>
        </w:rPr>
        <w:t> </w:t>
      </w:r>
      <w:r>
        <w:rPr>
          <w:color w:val="231F20"/>
          <w:w w:val="105"/>
        </w:rPr>
        <w:t>này</w:t>
      </w:r>
      <w:r>
        <w:rPr>
          <w:color w:val="231F20"/>
          <w:spacing w:val="-18"/>
          <w:w w:val="105"/>
        </w:rPr>
        <w:t> </w:t>
      </w:r>
      <w:r>
        <w:rPr>
          <w:color w:val="231F20"/>
          <w:w w:val="105"/>
        </w:rPr>
        <w:t>quan</w:t>
      </w:r>
      <w:r>
        <w:rPr>
          <w:color w:val="231F20"/>
          <w:spacing w:val="-17"/>
          <w:w w:val="105"/>
        </w:rPr>
        <w:t> </w:t>
      </w:r>
      <w:r>
        <w:rPr>
          <w:color w:val="231F20"/>
          <w:w w:val="105"/>
        </w:rPr>
        <w:t>trọng</w:t>
      </w:r>
      <w:r>
        <w:rPr>
          <w:color w:val="231F20"/>
          <w:spacing w:val="-18"/>
          <w:w w:val="105"/>
        </w:rPr>
        <w:t> </w:t>
      </w:r>
      <w:r>
        <w:rPr>
          <w:color w:val="231F20"/>
          <w:w w:val="105"/>
        </w:rPr>
        <w:t>hơn</w:t>
      </w:r>
      <w:r>
        <w:rPr>
          <w:color w:val="231F20"/>
          <w:spacing w:val="-18"/>
          <w:w w:val="105"/>
        </w:rPr>
        <w:t> </w:t>
      </w:r>
      <w:r>
        <w:rPr>
          <w:color w:val="231F20"/>
          <w:w w:val="105"/>
        </w:rPr>
        <w:t>bất</w:t>
      </w:r>
      <w:r>
        <w:rPr>
          <w:color w:val="231F20"/>
          <w:spacing w:val="-18"/>
          <w:w w:val="105"/>
        </w:rPr>
        <w:t> </w:t>
      </w:r>
      <w:r>
        <w:rPr>
          <w:color w:val="231F20"/>
          <w:w w:val="105"/>
        </w:rPr>
        <w:t>cứ</w:t>
      </w:r>
      <w:r>
        <w:rPr>
          <w:color w:val="231F20"/>
          <w:spacing w:val="-18"/>
          <w:w w:val="105"/>
        </w:rPr>
        <w:t> </w:t>
      </w:r>
      <w:r>
        <w:rPr>
          <w:color w:val="231F20"/>
          <w:w w:val="105"/>
        </w:rPr>
        <w:t>điều</w:t>
      </w:r>
      <w:r>
        <w:rPr>
          <w:color w:val="231F20"/>
          <w:spacing w:val="-18"/>
          <w:w w:val="105"/>
        </w:rPr>
        <w:t> </w:t>
      </w:r>
      <w:r>
        <w:rPr>
          <w:color w:val="231F20"/>
          <w:w w:val="105"/>
        </w:rPr>
        <w:t>gì.</w:t>
      </w:r>
      <w:r>
        <w:rPr>
          <w:color w:val="231F20"/>
          <w:spacing w:val="-18"/>
          <w:w w:val="105"/>
        </w:rPr>
        <w:t> </w:t>
      </w:r>
      <w:r>
        <w:rPr>
          <w:color w:val="231F20"/>
          <w:w w:val="105"/>
        </w:rPr>
        <w:t>Chúng</w:t>
      </w:r>
      <w:r>
        <w:rPr>
          <w:color w:val="231F20"/>
          <w:spacing w:val="-17"/>
          <w:w w:val="105"/>
        </w:rPr>
        <w:t> </w:t>
      </w:r>
      <w:r>
        <w:rPr>
          <w:color w:val="231F20"/>
          <w:w w:val="105"/>
        </w:rPr>
        <w:t>ta</w:t>
      </w:r>
      <w:r>
        <w:rPr>
          <w:color w:val="231F20"/>
          <w:spacing w:val="-18"/>
          <w:w w:val="105"/>
        </w:rPr>
        <w:t> </w:t>
      </w:r>
      <w:r>
        <w:rPr>
          <w:color w:val="231F20"/>
          <w:w w:val="105"/>
        </w:rPr>
        <w:t>niệm Phật,</w:t>
      </w:r>
      <w:r>
        <w:rPr>
          <w:color w:val="231F20"/>
          <w:spacing w:val="-22"/>
          <w:w w:val="105"/>
        </w:rPr>
        <w:t> </w:t>
      </w:r>
      <w:r>
        <w:rPr>
          <w:color w:val="231F20"/>
          <w:w w:val="105"/>
        </w:rPr>
        <w:t>Phật</w:t>
      </w:r>
      <w:r>
        <w:rPr>
          <w:color w:val="231F20"/>
          <w:spacing w:val="-22"/>
          <w:w w:val="105"/>
        </w:rPr>
        <w:t> </w:t>
      </w:r>
      <w:r>
        <w:rPr>
          <w:color w:val="231F20"/>
          <w:w w:val="105"/>
        </w:rPr>
        <w:t>sẽ</w:t>
      </w:r>
      <w:r>
        <w:rPr>
          <w:color w:val="231F20"/>
          <w:spacing w:val="-22"/>
          <w:w w:val="105"/>
        </w:rPr>
        <w:t> </w:t>
      </w:r>
      <w:r>
        <w:rPr>
          <w:color w:val="231F20"/>
          <w:w w:val="105"/>
        </w:rPr>
        <w:t>có</w:t>
      </w:r>
      <w:r>
        <w:rPr>
          <w:color w:val="231F20"/>
          <w:spacing w:val="-22"/>
          <w:w w:val="105"/>
        </w:rPr>
        <w:t> </w:t>
      </w:r>
      <w:r>
        <w:rPr>
          <w:color w:val="231F20"/>
          <w:w w:val="105"/>
        </w:rPr>
        <w:t>cảm</w:t>
      </w:r>
      <w:r>
        <w:rPr>
          <w:color w:val="231F20"/>
          <w:spacing w:val="-22"/>
          <w:w w:val="105"/>
        </w:rPr>
        <w:t> </w:t>
      </w:r>
      <w:r>
        <w:rPr>
          <w:color w:val="231F20"/>
          <w:w w:val="105"/>
        </w:rPr>
        <w:t>ứng.</w:t>
      </w:r>
      <w:r>
        <w:rPr>
          <w:color w:val="231F20"/>
          <w:spacing w:val="-22"/>
          <w:w w:val="105"/>
        </w:rPr>
        <w:t> </w:t>
      </w:r>
      <w:r>
        <w:rPr>
          <w:color w:val="231F20"/>
          <w:w w:val="105"/>
        </w:rPr>
        <w:t>Vì</w:t>
      </w:r>
      <w:r>
        <w:rPr>
          <w:color w:val="231F20"/>
          <w:spacing w:val="-22"/>
          <w:w w:val="105"/>
        </w:rPr>
        <w:t> </w:t>
      </w:r>
      <w:r>
        <w:rPr>
          <w:color w:val="231F20"/>
          <w:w w:val="105"/>
        </w:rPr>
        <w:t>sao</w:t>
      </w:r>
      <w:r>
        <w:rPr>
          <w:color w:val="231F20"/>
          <w:spacing w:val="-22"/>
          <w:w w:val="105"/>
        </w:rPr>
        <w:t> </w:t>
      </w:r>
      <w:r>
        <w:rPr>
          <w:color w:val="231F20"/>
          <w:w w:val="105"/>
        </w:rPr>
        <w:t>vậy?</w:t>
      </w:r>
      <w:r>
        <w:rPr>
          <w:color w:val="231F20"/>
          <w:spacing w:val="-22"/>
          <w:w w:val="105"/>
        </w:rPr>
        <w:t> </w:t>
      </w:r>
      <w:r>
        <w:rPr>
          <w:color w:val="231F20"/>
          <w:w w:val="105"/>
        </w:rPr>
        <w:t>Vì</w:t>
      </w:r>
      <w:r>
        <w:rPr>
          <w:color w:val="231F20"/>
          <w:spacing w:val="-22"/>
          <w:w w:val="105"/>
        </w:rPr>
        <w:t> </w:t>
      </w:r>
      <w:r>
        <w:rPr>
          <w:color w:val="231F20"/>
          <w:w w:val="105"/>
        </w:rPr>
        <w:t>đức</w:t>
      </w:r>
      <w:r>
        <w:rPr>
          <w:color w:val="231F20"/>
          <w:spacing w:val="-22"/>
          <w:w w:val="105"/>
        </w:rPr>
        <w:t> </w:t>
      </w:r>
      <w:r>
        <w:rPr>
          <w:color w:val="231F20"/>
          <w:w w:val="105"/>
        </w:rPr>
        <w:t>Phật</w:t>
      </w:r>
      <w:r>
        <w:rPr>
          <w:color w:val="231F20"/>
          <w:spacing w:val="-22"/>
          <w:w w:val="105"/>
        </w:rPr>
        <w:t> </w:t>
      </w:r>
      <w:r>
        <w:rPr>
          <w:color w:val="231F20"/>
          <w:w w:val="105"/>
        </w:rPr>
        <w:t>với</w:t>
      </w:r>
      <w:r>
        <w:rPr>
          <w:color w:val="231F20"/>
          <w:spacing w:val="-22"/>
          <w:w w:val="105"/>
        </w:rPr>
        <w:t> </w:t>
      </w:r>
      <w:r>
        <w:rPr>
          <w:color w:val="231F20"/>
          <w:w w:val="105"/>
        </w:rPr>
        <w:t>chúng ta</w:t>
      </w:r>
      <w:r>
        <w:rPr>
          <w:color w:val="231F20"/>
          <w:spacing w:val="-8"/>
          <w:w w:val="105"/>
        </w:rPr>
        <w:t> </w:t>
      </w:r>
      <w:r>
        <w:rPr>
          <w:color w:val="231F20"/>
          <w:w w:val="105"/>
        </w:rPr>
        <w:t>đồng</w:t>
      </w:r>
      <w:r>
        <w:rPr>
          <w:color w:val="231F20"/>
          <w:spacing w:val="-8"/>
          <w:w w:val="105"/>
        </w:rPr>
        <w:t> </w:t>
      </w:r>
      <w:r>
        <w:rPr>
          <w:color w:val="231F20"/>
          <w:w w:val="105"/>
        </w:rPr>
        <w:t>thời</w:t>
      </w:r>
      <w:r>
        <w:rPr>
          <w:color w:val="231F20"/>
          <w:spacing w:val="-8"/>
          <w:w w:val="105"/>
        </w:rPr>
        <w:t> </w:t>
      </w:r>
      <w:r>
        <w:rPr>
          <w:color w:val="231F20"/>
          <w:w w:val="105"/>
        </w:rPr>
        <w:t>đồng</w:t>
      </w:r>
      <w:r>
        <w:rPr>
          <w:color w:val="231F20"/>
          <w:spacing w:val="-7"/>
          <w:w w:val="105"/>
        </w:rPr>
        <w:t> </w:t>
      </w:r>
      <w:r>
        <w:rPr>
          <w:color w:val="231F20"/>
          <w:w w:val="105"/>
        </w:rPr>
        <w:t>xứ,</w:t>
      </w:r>
      <w:r>
        <w:rPr>
          <w:color w:val="231F20"/>
          <w:spacing w:val="-8"/>
          <w:w w:val="105"/>
        </w:rPr>
        <w:t> </w:t>
      </w:r>
      <w:r>
        <w:rPr>
          <w:color w:val="231F20"/>
          <w:w w:val="105"/>
        </w:rPr>
        <w:t>Bồ</w:t>
      </w:r>
      <w:r>
        <w:rPr>
          <w:color w:val="231F20"/>
          <w:spacing w:val="-8"/>
          <w:w w:val="105"/>
        </w:rPr>
        <w:t> </w:t>
      </w:r>
      <w:r>
        <w:rPr>
          <w:color w:val="231F20"/>
          <w:w w:val="105"/>
        </w:rPr>
        <w:t>tát</w:t>
      </w:r>
      <w:r>
        <w:rPr>
          <w:color w:val="231F20"/>
          <w:spacing w:val="-8"/>
          <w:w w:val="105"/>
        </w:rPr>
        <w:t> </w:t>
      </w:r>
      <w:r>
        <w:rPr>
          <w:color w:val="231F20"/>
          <w:w w:val="105"/>
        </w:rPr>
        <w:t>và</w:t>
      </w:r>
      <w:r>
        <w:rPr>
          <w:color w:val="231F20"/>
          <w:spacing w:val="-8"/>
          <w:w w:val="105"/>
        </w:rPr>
        <w:t> </w:t>
      </w:r>
      <w:r>
        <w:rPr>
          <w:color w:val="231F20"/>
          <w:w w:val="105"/>
        </w:rPr>
        <w:t>chúng</w:t>
      </w:r>
      <w:r>
        <w:rPr>
          <w:color w:val="231F20"/>
          <w:spacing w:val="-7"/>
          <w:w w:val="105"/>
        </w:rPr>
        <w:t> </w:t>
      </w:r>
      <w:r>
        <w:rPr>
          <w:color w:val="231F20"/>
          <w:w w:val="105"/>
        </w:rPr>
        <w:t>ta</w:t>
      </w:r>
      <w:r>
        <w:rPr>
          <w:color w:val="231F20"/>
          <w:spacing w:val="-8"/>
          <w:w w:val="105"/>
        </w:rPr>
        <w:t> </w:t>
      </w:r>
      <w:r>
        <w:rPr>
          <w:color w:val="231F20"/>
          <w:w w:val="105"/>
        </w:rPr>
        <w:t>đồng</w:t>
      </w:r>
      <w:r>
        <w:rPr>
          <w:color w:val="231F20"/>
          <w:spacing w:val="-7"/>
          <w:w w:val="105"/>
        </w:rPr>
        <w:t> </w:t>
      </w:r>
      <w:r>
        <w:rPr>
          <w:color w:val="231F20"/>
          <w:w w:val="105"/>
        </w:rPr>
        <w:t>thời</w:t>
      </w:r>
      <w:r>
        <w:rPr>
          <w:color w:val="231F20"/>
          <w:spacing w:val="-8"/>
          <w:w w:val="105"/>
        </w:rPr>
        <w:t> </w:t>
      </w:r>
      <w:r>
        <w:rPr>
          <w:color w:val="231F20"/>
          <w:w w:val="105"/>
        </w:rPr>
        <w:t>đồng</w:t>
      </w:r>
      <w:r>
        <w:rPr>
          <w:color w:val="231F20"/>
          <w:spacing w:val="-7"/>
          <w:w w:val="105"/>
        </w:rPr>
        <w:t> </w:t>
      </w:r>
      <w:r>
        <w:rPr>
          <w:color w:val="231F20"/>
          <w:w w:val="105"/>
        </w:rPr>
        <w:t>xứ, nên cảm ứng mới nhanh như vậy. Tự tính châu biến khắp </w:t>
      </w:r>
      <w:r>
        <w:rPr>
          <w:color w:val="231F20"/>
        </w:rPr>
        <w:t>nơi.</w:t>
      </w:r>
      <w:r>
        <w:rPr>
          <w:color w:val="231F20"/>
          <w:spacing w:val="-6"/>
        </w:rPr>
        <w:t> </w:t>
      </w:r>
      <w:r>
        <w:rPr>
          <w:color w:val="231F20"/>
        </w:rPr>
        <w:t>A</w:t>
      </w:r>
      <w:r>
        <w:rPr>
          <w:color w:val="231F20"/>
          <w:spacing w:val="-6"/>
        </w:rPr>
        <w:t> </w:t>
      </w:r>
      <w:r>
        <w:rPr>
          <w:color w:val="231F20"/>
        </w:rPr>
        <w:t>Lại</w:t>
      </w:r>
      <w:r>
        <w:rPr>
          <w:color w:val="231F20"/>
          <w:spacing w:val="-6"/>
        </w:rPr>
        <w:t> </w:t>
      </w:r>
      <w:r>
        <w:rPr>
          <w:color w:val="231F20"/>
        </w:rPr>
        <w:t>Da</w:t>
      </w:r>
      <w:r>
        <w:rPr>
          <w:color w:val="231F20"/>
          <w:spacing w:val="-6"/>
        </w:rPr>
        <w:t> </w:t>
      </w:r>
      <w:r>
        <w:rPr>
          <w:color w:val="231F20"/>
        </w:rPr>
        <w:t>châu</w:t>
      </w:r>
      <w:r>
        <w:rPr>
          <w:color w:val="231F20"/>
          <w:spacing w:val="-6"/>
        </w:rPr>
        <w:t> </w:t>
      </w:r>
      <w:r>
        <w:rPr>
          <w:color w:val="231F20"/>
        </w:rPr>
        <w:t>biến</w:t>
      </w:r>
      <w:r>
        <w:rPr>
          <w:color w:val="231F20"/>
          <w:spacing w:val="-6"/>
        </w:rPr>
        <w:t> </w:t>
      </w:r>
      <w:r>
        <w:rPr>
          <w:color w:val="231F20"/>
        </w:rPr>
        <w:t>khắp</w:t>
      </w:r>
      <w:r>
        <w:rPr>
          <w:color w:val="231F20"/>
          <w:spacing w:val="-6"/>
        </w:rPr>
        <w:t> </w:t>
      </w:r>
      <w:r>
        <w:rPr>
          <w:color w:val="231F20"/>
        </w:rPr>
        <w:t>nơi.</w:t>
      </w:r>
      <w:r>
        <w:rPr>
          <w:color w:val="231F20"/>
          <w:spacing w:val="-6"/>
        </w:rPr>
        <w:t> </w:t>
      </w:r>
      <w:r>
        <w:rPr>
          <w:color w:val="231F20"/>
        </w:rPr>
        <w:t>A</w:t>
      </w:r>
      <w:r>
        <w:rPr>
          <w:color w:val="231F20"/>
          <w:spacing w:val="-6"/>
        </w:rPr>
        <w:t> </w:t>
      </w:r>
      <w:r>
        <w:rPr>
          <w:color w:val="231F20"/>
        </w:rPr>
        <w:t>Lại</w:t>
      </w:r>
      <w:r>
        <w:rPr>
          <w:color w:val="231F20"/>
          <w:spacing w:val="-6"/>
        </w:rPr>
        <w:t> </w:t>
      </w:r>
      <w:r>
        <w:rPr>
          <w:color w:val="231F20"/>
        </w:rPr>
        <w:t>Da</w:t>
      </w:r>
      <w:r>
        <w:rPr>
          <w:color w:val="231F20"/>
          <w:spacing w:val="-6"/>
        </w:rPr>
        <w:t> </w:t>
      </w:r>
      <w:r>
        <w:rPr>
          <w:color w:val="231F20"/>
        </w:rPr>
        <w:t>là</w:t>
      </w:r>
      <w:r>
        <w:rPr>
          <w:color w:val="231F20"/>
          <w:spacing w:val="-6"/>
        </w:rPr>
        <w:t> </w:t>
      </w:r>
      <w:r>
        <w:rPr>
          <w:color w:val="231F20"/>
        </w:rPr>
        <w:t>gì?</w:t>
      </w:r>
      <w:r>
        <w:rPr>
          <w:color w:val="231F20"/>
          <w:spacing w:val="-6"/>
        </w:rPr>
        <w:t> </w:t>
      </w:r>
      <w:r>
        <w:rPr>
          <w:color w:val="231F20"/>
        </w:rPr>
        <w:t>Là</w:t>
      </w:r>
      <w:r>
        <w:rPr>
          <w:color w:val="231F20"/>
          <w:spacing w:val="-6"/>
        </w:rPr>
        <w:t> </w:t>
      </w:r>
      <w:r>
        <w:rPr>
          <w:color w:val="231F20"/>
        </w:rPr>
        <w:t>khởi</w:t>
      </w:r>
      <w:r>
        <w:rPr>
          <w:color w:val="231F20"/>
          <w:spacing w:val="-6"/>
        </w:rPr>
        <w:t> </w:t>
      </w:r>
      <w:r>
        <w:rPr>
          <w:color w:val="231F20"/>
        </w:rPr>
        <w:t>tâm </w:t>
      </w:r>
      <w:r>
        <w:rPr>
          <w:color w:val="231F20"/>
          <w:w w:val="105"/>
        </w:rPr>
        <w:t>động niệm, là phân biệt, chấp trước.</w:t>
      </w:r>
    </w:p>
    <w:p>
      <w:pPr>
        <w:pStyle w:val="BodyText"/>
        <w:spacing w:line="295" w:lineRule="auto" w:before="128"/>
        <w:ind w:left="387" w:right="121" w:firstLine="453"/>
      </w:pPr>
      <w:r>
        <w:rPr>
          <w:color w:val="231F20"/>
          <w:w w:val="105"/>
        </w:rPr>
        <w:t>Khởi</w:t>
      </w:r>
      <w:r>
        <w:rPr>
          <w:color w:val="231F20"/>
          <w:spacing w:val="-1"/>
          <w:w w:val="105"/>
        </w:rPr>
        <w:t> </w:t>
      </w:r>
      <w:r>
        <w:rPr>
          <w:color w:val="231F20"/>
          <w:w w:val="105"/>
        </w:rPr>
        <w:t>tâm</w:t>
      </w:r>
      <w:r>
        <w:rPr>
          <w:color w:val="231F20"/>
          <w:spacing w:val="-1"/>
          <w:w w:val="105"/>
        </w:rPr>
        <w:t> </w:t>
      </w:r>
      <w:r>
        <w:rPr>
          <w:color w:val="231F20"/>
          <w:w w:val="105"/>
        </w:rPr>
        <w:t>động</w:t>
      </w:r>
      <w:r>
        <w:rPr>
          <w:color w:val="231F20"/>
          <w:spacing w:val="-1"/>
          <w:w w:val="105"/>
        </w:rPr>
        <w:t> </w:t>
      </w:r>
      <w:r>
        <w:rPr>
          <w:color w:val="231F20"/>
          <w:w w:val="105"/>
        </w:rPr>
        <w:t>niệm</w:t>
      </w:r>
      <w:r>
        <w:rPr>
          <w:color w:val="231F20"/>
          <w:spacing w:val="-1"/>
          <w:w w:val="105"/>
        </w:rPr>
        <w:t> </w:t>
      </w:r>
      <w:r>
        <w:rPr>
          <w:color w:val="231F20"/>
          <w:w w:val="105"/>
        </w:rPr>
        <w:t>là</w:t>
      </w:r>
      <w:r>
        <w:rPr>
          <w:color w:val="231F20"/>
          <w:spacing w:val="-1"/>
          <w:w w:val="105"/>
        </w:rPr>
        <w:t> </w:t>
      </w:r>
      <w:r>
        <w:rPr>
          <w:color w:val="231F20"/>
          <w:w w:val="105"/>
        </w:rPr>
        <w:t>A</w:t>
      </w:r>
      <w:r>
        <w:rPr>
          <w:color w:val="231F20"/>
          <w:spacing w:val="-1"/>
          <w:w w:val="105"/>
        </w:rPr>
        <w:t> </w:t>
      </w:r>
      <w:r>
        <w:rPr>
          <w:color w:val="231F20"/>
          <w:w w:val="105"/>
        </w:rPr>
        <w:t>Lại</w:t>
      </w:r>
      <w:r>
        <w:rPr>
          <w:color w:val="231F20"/>
          <w:spacing w:val="-1"/>
          <w:w w:val="105"/>
        </w:rPr>
        <w:t> </w:t>
      </w:r>
      <w:r>
        <w:rPr>
          <w:color w:val="231F20"/>
          <w:w w:val="105"/>
        </w:rPr>
        <w:t>Da</w:t>
      </w:r>
      <w:r>
        <w:rPr>
          <w:color w:val="231F20"/>
          <w:spacing w:val="-1"/>
          <w:w w:val="105"/>
        </w:rPr>
        <w:t> </w:t>
      </w:r>
      <w:r>
        <w:rPr>
          <w:color w:val="231F20"/>
          <w:w w:val="105"/>
        </w:rPr>
        <w:t>thức.</w:t>
      </w:r>
      <w:r>
        <w:rPr>
          <w:color w:val="231F20"/>
          <w:spacing w:val="-1"/>
          <w:w w:val="105"/>
        </w:rPr>
        <w:t> </w:t>
      </w:r>
      <w:r>
        <w:rPr>
          <w:color w:val="231F20"/>
          <w:w w:val="105"/>
        </w:rPr>
        <w:t>Phân</w:t>
      </w:r>
      <w:r>
        <w:rPr>
          <w:color w:val="231F20"/>
          <w:spacing w:val="-1"/>
          <w:w w:val="105"/>
        </w:rPr>
        <w:t> </w:t>
      </w:r>
      <w:r>
        <w:rPr>
          <w:color w:val="231F20"/>
          <w:w w:val="105"/>
        </w:rPr>
        <w:t>biệt</w:t>
      </w:r>
      <w:r>
        <w:rPr>
          <w:color w:val="231F20"/>
          <w:spacing w:val="-1"/>
          <w:w w:val="105"/>
        </w:rPr>
        <w:t> </w:t>
      </w:r>
      <w:r>
        <w:rPr>
          <w:color w:val="231F20"/>
          <w:w w:val="105"/>
        </w:rPr>
        <w:t>là</w:t>
      </w:r>
      <w:r>
        <w:rPr>
          <w:color w:val="231F20"/>
          <w:spacing w:val="-1"/>
          <w:w w:val="105"/>
        </w:rPr>
        <w:t> </w:t>
      </w:r>
      <w:r>
        <w:rPr>
          <w:color w:val="231F20"/>
          <w:w w:val="105"/>
        </w:rPr>
        <w:t>thức thứ</w:t>
      </w:r>
      <w:r>
        <w:rPr>
          <w:color w:val="231F20"/>
          <w:spacing w:val="-20"/>
          <w:w w:val="105"/>
        </w:rPr>
        <w:t> </w:t>
      </w:r>
      <w:r>
        <w:rPr>
          <w:color w:val="231F20"/>
          <w:w w:val="105"/>
        </w:rPr>
        <w:t>6.</w:t>
      </w:r>
      <w:r>
        <w:rPr>
          <w:color w:val="231F20"/>
          <w:spacing w:val="-20"/>
          <w:w w:val="105"/>
        </w:rPr>
        <w:t> </w:t>
      </w:r>
      <w:r>
        <w:rPr>
          <w:color w:val="231F20"/>
          <w:w w:val="105"/>
        </w:rPr>
        <w:t>Chấp</w:t>
      </w:r>
      <w:r>
        <w:rPr>
          <w:color w:val="231F20"/>
          <w:spacing w:val="-20"/>
          <w:w w:val="105"/>
        </w:rPr>
        <w:t> </w:t>
      </w:r>
      <w:r>
        <w:rPr>
          <w:color w:val="231F20"/>
          <w:w w:val="105"/>
        </w:rPr>
        <w:t>trước</w:t>
      </w:r>
      <w:r>
        <w:rPr>
          <w:color w:val="231F20"/>
          <w:spacing w:val="-20"/>
          <w:w w:val="105"/>
        </w:rPr>
        <w:t> </w:t>
      </w:r>
      <w:r>
        <w:rPr>
          <w:color w:val="231F20"/>
          <w:w w:val="105"/>
        </w:rPr>
        <w:t>là</w:t>
      </w:r>
      <w:r>
        <w:rPr>
          <w:color w:val="231F20"/>
          <w:spacing w:val="-20"/>
          <w:w w:val="105"/>
        </w:rPr>
        <w:t> </w:t>
      </w:r>
      <w:r>
        <w:rPr>
          <w:color w:val="231F20"/>
          <w:w w:val="105"/>
        </w:rPr>
        <w:t>thức</w:t>
      </w:r>
      <w:r>
        <w:rPr>
          <w:color w:val="231F20"/>
          <w:spacing w:val="-20"/>
          <w:w w:val="105"/>
        </w:rPr>
        <w:t> </w:t>
      </w:r>
      <w:r>
        <w:rPr>
          <w:color w:val="231F20"/>
          <w:w w:val="105"/>
        </w:rPr>
        <w:t>thứ</w:t>
      </w:r>
      <w:r>
        <w:rPr>
          <w:color w:val="231F20"/>
          <w:spacing w:val="-20"/>
          <w:w w:val="105"/>
        </w:rPr>
        <w:t> </w:t>
      </w:r>
      <w:r>
        <w:rPr>
          <w:color w:val="231F20"/>
          <w:w w:val="105"/>
        </w:rPr>
        <w:t>7.</w:t>
      </w:r>
      <w:r>
        <w:rPr>
          <w:color w:val="231F20"/>
          <w:spacing w:val="-19"/>
          <w:w w:val="105"/>
        </w:rPr>
        <w:t> </w:t>
      </w:r>
      <w:r>
        <w:rPr>
          <w:color w:val="231F20"/>
          <w:w w:val="105"/>
        </w:rPr>
        <w:t>Đồng</w:t>
      </w:r>
      <w:r>
        <w:rPr>
          <w:color w:val="231F20"/>
          <w:spacing w:val="-20"/>
          <w:w w:val="105"/>
        </w:rPr>
        <w:t> </w:t>
      </w:r>
      <w:r>
        <w:rPr>
          <w:color w:val="231F20"/>
          <w:w w:val="105"/>
        </w:rPr>
        <w:t>thời</w:t>
      </w:r>
      <w:r>
        <w:rPr>
          <w:color w:val="231F20"/>
          <w:spacing w:val="-20"/>
          <w:w w:val="105"/>
        </w:rPr>
        <w:t> </w:t>
      </w:r>
      <w:r>
        <w:rPr>
          <w:color w:val="231F20"/>
          <w:w w:val="105"/>
        </w:rPr>
        <w:t>đồng</w:t>
      </w:r>
      <w:r>
        <w:rPr>
          <w:color w:val="231F20"/>
          <w:spacing w:val="-20"/>
          <w:w w:val="105"/>
        </w:rPr>
        <w:t> </w:t>
      </w:r>
      <w:r>
        <w:rPr>
          <w:color w:val="231F20"/>
          <w:w w:val="105"/>
        </w:rPr>
        <w:t>xứ,</w:t>
      </w:r>
      <w:r>
        <w:rPr>
          <w:color w:val="231F20"/>
          <w:spacing w:val="-20"/>
          <w:w w:val="105"/>
        </w:rPr>
        <w:t> </w:t>
      </w:r>
      <w:r>
        <w:rPr>
          <w:color w:val="231F20"/>
          <w:w w:val="105"/>
        </w:rPr>
        <w:t>tâm</w:t>
      </w:r>
      <w:r>
        <w:rPr>
          <w:color w:val="231F20"/>
          <w:spacing w:val="-20"/>
          <w:w w:val="105"/>
        </w:rPr>
        <w:t> </w:t>
      </w:r>
      <w:r>
        <w:rPr>
          <w:color w:val="231F20"/>
          <w:w w:val="105"/>
        </w:rPr>
        <w:t>hiện thức biến. Đây chính là một đại duyên khởi. </w:t>
      </w:r>
      <w:r>
        <w:rPr>
          <w:i/>
          <w:color w:val="231F20"/>
          <w:w w:val="105"/>
        </w:rPr>
        <w:t>Cụ túc tương ưng</w:t>
      </w:r>
      <w:r>
        <w:rPr>
          <w:color w:val="231F20"/>
          <w:w w:val="105"/>
        </w:rPr>
        <w:t>, đạo lý của cụ túc tương ưng, chính là đồng thời đồng xứ,</w:t>
      </w:r>
      <w:r>
        <w:rPr>
          <w:color w:val="231F20"/>
          <w:spacing w:val="-18"/>
          <w:w w:val="105"/>
        </w:rPr>
        <w:t> </w:t>
      </w:r>
      <w:r>
        <w:rPr>
          <w:color w:val="231F20"/>
          <w:w w:val="105"/>
        </w:rPr>
        <w:t>là</w:t>
      </w:r>
      <w:r>
        <w:rPr>
          <w:color w:val="231F20"/>
          <w:spacing w:val="-18"/>
          <w:w w:val="105"/>
        </w:rPr>
        <w:t> </w:t>
      </w:r>
      <w:r>
        <w:rPr>
          <w:color w:val="231F20"/>
          <w:w w:val="105"/>
        </w:rPr>
        <w:t>một</w:t>
      </w:r>
      <w:r>
        <w:rPr>
          <w:color w:val="231F20"/>
          <w:spacing w:val="-18"/>
          <w:w w:val="105"/>
        </w:rPr>
        <w:t> </w:t>
      </w:r>
      <w:r>
        <w:rPr>
          <w:color w:val="231F20"/>
          <w:w w:val="105"/>
        </w:rPr>
        <w:t>thể.</w:t>
      </w:r>
      <w:r>
        <w:rPr>
          <w:color w:val="231F20"/>
          <w:spacing w:val="-18"/>
          <w:w w:val="105"/>
        </w:rPr>
        <w:t> </w:t>
      </w:r>
      <w:r>
        <w:rPr>
          <w:color w:val="231F20"/>
          <w:w w:val="105"/>
        </w:rPr>
        <w:t>Ý</w:t>
      </w:r>
      <w:r>
        <w:rPr>
          <w:color w:val="231F20"/>
          <w:spacing w:val="-18"/>
          <w:w w:val="105"/>
        </w:rPr>
        <w:t> </w:t>
      </w:r>
      <w:r>
        <w:rPr>
          <w:color w:val="231F20"/>
          <w:w w:val="105"/>
        </w:rPr>
        <w:t>nghĩa</w:t>
      </w:r>
      <w:r>
        <w:rPr>
          <w:color w:val="231F20"/>
          <w:spacing w:val="-18"/>
          <w:w w:val="105"/>
        </w:rPr>
        <w:t> </w:t>
      </w:r>
      <w:r>
        <w:rPr>
          <w:color w:val="231F20"/>
          <w:w w:val="105"/>
        </w:rPr>
        <w:t>trong</w:t>
      </w:r>
      <w:r>
        <w:rPr>
          <w:color w:val="231F20"/>
          <w:spacing w:val="-18"/>
          <w:w w:val="105"/>
        </w:rPr>
        <w:t> </w:t>
      </w:r>
      <w:r>
        <w:rPr>
          <w:color w:val="231F20"/>
          <w:w w:val="105"/>
        </w:rPr>
        <w:t>đây</w:t>
      </w:r>
      <w:r>
        <w:rPr>
          <w:color w:val="231F20"/>
          <w:spacing w:val="-18"/>
          <w:w w:val="105"/>
        </w:rPr>
        <w:t> </w:t>
      </w:r>
      <w:r>
        <w:rPr>
          <w:color w:val="231F20"/>
          <w:w w:val="105"/>
        </w:rPr>
        <w:t>rất</w:t>
      </w:r>
      <w:r>
        <w:rPr>
          <w:color w:val="231F20"/>
          <w:spacing w:val="-18"/>
          <w:w w:val="105"/>
        </w:rPr>
        <w:t> </w:t>
      </w:r>
      <w:r>
        <w:rPr>
          <w:color w:val="231F20"/>
          <w:w w:val="105"/>
        </w:rPr>
        <w:t>thâm</w:t>
      </w:r>
      <w:r>
        <w:rPr>
          <w:color w:val="231F20"/>
          <w:spacing w:val="-18"/>
          <w:w w:val="105"/>
        </w:rPr>
        <w:t> </w:t>
      </w:r>
      <w:r>
        <w:rPr>
          <w:color w:val="231F20"/>
          <w:w w:val="105"/>
        </w:rPr>
        <w:t>sâu,</w:t>
      </w:r>
      <w:r>
        <w:rPr>
          <w:color w:val="231F20"/>
          <w:spacing w:val="-18"/>
          <w:w w:val="105"/>
        </w:rPr>
        <w:t> </w:t>
      </w:r>
      <w:r>
        <w:rPr>
          <w:color w:val="231F20"/>
          <w:w w:val="105"/>
        </w:rPr>
        <w:t>là</w:t>
      </w:r>
      <w:r>
        <w:rPr>
          <w:color w:val="231F20"/>
          <w:spacing w:val="-18"/>
          <w:w w:val="105"/>
        </w:rPr>
        <w:t> </w:t>
      </w:r>
      <w:r>
        <w:rPr>
          <w:color w:val="231F20"/>
          <w:w w:val="105"/>
        </w:rPr>
        <w:t>nói</w:t>
      </w:r>
      <w:r>
        <w:rPr>
          <w:color w:val="231F20"/>
          <w:spacing w:val="-18"/>
          <w:w w:val="105"/>
        </w:rPr>
        <w:t> </w:t>
      </w:r>
      <w:r>
        <w:rPr>
          <w:color w:val="231F20"/>
          <w:w w:val="105"/>
        </w:rPr>
        <w:t>về</w:t>
      </w:r>
      <w:r>
        <w:rPr>
          <w:color w:val="231F20"/>
          <w:spacing w:val="-18"/>
          <w:w w:val="105"/>
        </w:rPr>
        <w:t> </w:t>
      </w:r>
      <w:r>
        <w:rPr>
          <w:color w:val="231F20"/>
          <w:w w:val="105"/>
        </w:rPr>
        <w:t>tổng môn</w:t>
      </w:r>
      <w:r>
        <w:rPr>
          <w:color w:val="231F20"/>
          <w:spacing w:val="-4"/>
          <w:w w:val="105"/>
        </w:rPr>
        <w:t> </w:t>
      </w:r>
      <w:r>
        <w:rPr>
          <w:color w:val="231F20"/>
          <w:w w:val="105"/>
        </w:rPr>
        <w:t>của</w:t>
      </w:r>
      <w:r>
        <w:rPr>
          <w:color w:val="231F20"/>
          <w:spacing w:val="-4"/>
          <w:w w:val="105"/>
        </w:rPr>
        <w:t> </w:t>
      </w:r>
      <w:r>
        <w:rPr>
          <w:color w:val="231F20"/>
          <w:w w:val="105"/>
        </w:rPr>
        <w:t>Thập</w:t>
      </w:r>
      <w:r>
        <w:rPr>
          <w:color w:val="231F20"/>
          <w:spacing w:val="-4"/>
          <w:w w:val="105"/>
        </w:rPr>
        <w:t> </w:t>
      </w:r>
      <w:r>
        <w:rPr>
          <w:color w:val="231F20"/>
          <w:w w:val="105"/>
        </w:rPr>
        <w:t>Huyền</w:t>
      </w:r>
      <w:r>
        <w:rPr>
          <w:color w:val="231F20"/>
          <w:spacing w:val="-4"/>
          <w:w w:val="105"/>
        </w:rPr>
        <w:t> </w:t>
      </w:r>
      <w:r>
        <w:rPr>
          <w:color w:val="231F20"/>
          <w:w w:val="105"/>
        </w:rPr>
        <w:t>Môn,</w:t>
      </w:r>
      <w:r>
        <w:rPr>
          <w:color w:val="231F20"/>
          <w:spacing w:val="-4"/>
          <w:w w:val="105"/>
        </w:rPr>
        <w:t> </w:t>
      </w:r>
      <w:r>
        <w:rPr>
          <w:color w:val="231F20"/>
          <w:w w:val="105"/>
        </w:rPr>
        <w:t>cũng</w:t>
      </w:r>
      <w:r>
        <w:rPr>
          <w:color w:val="231F20"/>
          <w:spacing w:val="-4"/>
          <w:w w:val="105"/>
        </w:rPr>
        <w:t> </w:t>
      </w:r>
      <w:r>
        <w:rPr>
          <w:color w:val="231F20"/>
          <w:w w:val="105"/>
        </w:rPr>
        <w:t>là</w:t>
      </w:r>
      <w:r>
        <w:rPr>
          <w:color w:val="231F20"/>
          <w:spacing w:val="-3"/>
          <w:w w:val="105"/>
        </w:rPr>
        <w:t> </w:t>
      </w:r>
      <w:r>
        <w:rPr>
          <w:color w:val="231F20"/>
          <w:w w:val="105"/>
        </w:rPr>
        <w:t>tổng</w:t>
      </w:r>
      <w:r>
        <w:rPr>
          <w:color w:val="231F20"/>
          <w:spacing w:val="-4"/>
          <w:w w:val="105"/>
        </w:rPr>
        <w:t> </w:t>
      </w:r>
      <w:r>
        <w:rPr>
          <w:color w:val="231F20"/>
          <w:w w:val="105"/>
        </w:rPr>
        <w:t>tướng</w:t>
      </w:r>
      <w:r>
        <w:rPr>
          <w:color w:val="231F20"/>
          <w:spacing w:val="-4"/>
          <w:w w:val="105"/>
        </w:rPr>
        <w:t> </w:t>
      </w:r>
      <w:r>
        <w:rPr>
          <w:color w:val="231F20"/>
          <w:w w:val="105"/>
        </w:rPr>
        <w:t>của</w:t>
      </w:r>
      <w:r>
        <w:rPr>
          <w:color w:val="231F20"/>
          <w:spacing w:val="-4"/>
          <w:w w:val="105"/>
        </w:rPr>
        <w:t> </w:t>
      </w:r>
      <w:r>
        <w:rPr>
          <w:color w:val="231F20"/>
          <w:w w:val="105"/>
        </w:rPr>
        <w:t>kinh</w:t>
      </w:r>
      <w:r>
        <w:rPr>
          <w:color w:val="231F20"/>
          <w:spacing w:val="-3"/>
          <w:w w:val="105"/>
        </w:rPr>
        <w:t> </w:t>
      </w:r>
      <w:r>
        <w:rPr>
          <w:i/>
          <w:color w:val="231F20"/>
          <w:w w:val="105"/>
        </w:rPr>
        <w:t>Vô Lượng Thọ</w:t>
      </w:r>
      <w:r>
        <w:rPr>
          <w:color w:val="231F20"/>
          <w:w w:val="105"/>
        </w:rPr>
        <w:t>.</w:t>
      </w:r>
    </w:p>
    <w:p>
      <w:pPr>
        <w:pStyle w:val="BodyText"/>
        <w:spacing w:line="295" w:lineRule="auto" w:before="127"/>
        <w:ind w:left="387" w:right="121" w:firstLine="453"/>
      </w:pPr>
      <w:r>
        <w:rPr>
          <w:color w:val="231F20"/>
          <w:w w:val="105"/>
        </w:rPr>
        <w:t>Ý</w:t>
      </w:r>
      <w:r>
        <w:rPr>
          <w:color w:val="231F20"/>
          <w:spacing w:val="-5"/>
          <w:w w:val="105"/>
        </w:rPr>
        <w:t> </w:t>
      </w:r>
      <w:r>
        <w:rPr>
          <w:color w:val="231F20"/>
          <w:w w:val="105"/>
        </w:rPr>
        <w:t>nghĩa</w:t>
      </w:r>
      <w:r>
        <w:rPr>
          <w:color w:val="231F20"/>
          <w:spacing w:val="-5"/>
          <w:w w:val="105"/>
        </w:rPr>
        <w:t> </w:t>
      </w:r>
      <w:r>
        <w:rPr>
          <w:color w:val="231F20"/>
          <w:w w:val="105"/>
        </w:rPr>
        <w:t>của</w:t>
      </w:r>
      <w:r>
        <w:rPr>
          <w:color w:val="231F20"/>
          <w:spacing w:val="-5"/>
          <w:w w:val="105"/>
        </w:rPr>
        <w:t> </w:t>
      </w:r>
      <w:r>
        <w:rPr>
          <w:color w:val="231F20"/>
          <w:w w:val="105"/>
        </w:rPr>
        <w:t>tổng</w:t>
      </w:r>
      <w:r>
        <w:rPr>
          <w:color w:val="231F20"/>
          <w:spacing w:val="-5"/>
          <w:w w:val="105"/>
        </w:rPr>
        <w:t> </w:t>
      </w:r>
      <w:r>
        <w:rPr>
          <w:color w:val="231F20"/>
          <w:w w:val="105"/>
        </w:rPr>
        <w:t>môn</w:t>
      </w:r>
      <w:r>
        <w:rPr>
          <w:color w:val="231F20"/>
          <w:spacing w:val="-5"/>
          <w:w w:val="105"/>
        </w:rPr>
        <w:t> </w:t>
      </w:r>
      <w:r>
        <w:rPr>
          <w:color w:val="231F20"/>
          <w:w w:val="105"/>
        </w:rPr>
        <w:t>và</w:t>
      </w:r>
      <w:r>
        <w:rPr>
          <w:color w:val="231F20"/>
          <w:spacing w:val="-5"/>
          <w:w w:val="105"/>
        </w:rPr>
        <w:t> </w:t>
      </w:r>
      <w:r>
        <w:rPr>
          <w:color w:val="231F20"/>
          <w:w w:val="105"/>
        </w:rPr>
        <w:t>tổng</w:t>
      </w:r>
      <w:r>
        <w:rPr>
          <w:color w:val="231F20"/>
          <w:spacing w:val="-5"/>
          <w:w w:val="105"/>
        </w:rPr>
        <w:t> </w:t>
      </w:r>
      <w:r>
        <w:rPr>
          <w:color w:val="231F20"/>
          <w:w w:val="105"/>
        </w:rPr>
        <w:t>tướng</w:t>
      </w:r>
      <w:r>
        <w:rPr>
          <w:color w:val="231F20"/>
          <w:spacing w:val="-5"/>
          <w:w w:val="105"/>
        </w:rPr>
        <w:t> </w:t>
      </w:r>
      <w:r>
        <w:rPr>
          <w:color w:val="231F20"/>
          <w:w w:val="105"/>
        </w:rPr>
        <w:t>giống</w:t>
      </w:r>
      <w:r>
        <w:rPr>
          <w:color w:val="231F20"/>
          <w:spacing w:val="-5"/>
          <w:w w:val="105"/>
        </w:rPr>
        <w:t> </w:t>
      </w:r>
      <w:r>
        <w:rPr>
          <w:color w:val="231F20"/>
          <w:w w:val="105"/>
        </w:rPr>
        <w:t>nhau.</w:t>
      </w:r>
      <w:r>
        <w:rPr>
          <w:color w:val="231F20"/>
          <w:spacing w:val="-5"/>
          <w:w w:val="105"/>
        </w:rPr>
        <w:t> </w:t>
      </w:r>
      <w:r>
        <w:rPr>
          <w:color w:val="231F20"/>
          <w:w w:val="105"/>
        </w:rPr>
        <w:t>Ở</w:t>
      </w:r>
      <w:r>
        <w:rPr>
          <w:color w:val="231F20"/>
          <w:spacing w:val="-5"/>
          <w:w w:val="105"/>
        </w:rPr>
        <w:t> </w:t>
      </w:r>
      <w:r>
        <w:rPr>
          <w:color w:val="231F20"/>
          <w:w w:val="105"/>
        </w:rPr>
        <w:t>đây, nói</w:t>
      </w:r>
      <w:r>
        <w:rPr>
          <w:color w:val="231F20"/>
          <w:spacing w:val="-21"/>
          <w:w w:val="105"/>
        </w:rPr>
        <w:t> </w:t>
      </w:r>
      <w:r>
        <w:rPr>
          <w:color w:val="231F20"/>
          <w:w w:val="105"/>
        </w:rPr>
        <w:t>lên</w:t>
      </w:r>
      <w:r>
        <w:rPr>
          <w:color w:val="231F20"/>
          <w:spacing w:val="-21"/>
          <w:w w:val="105"/>
        </w:rPr>
        <w:t> </w:t>
      </w:r>
      <w:r>
        <w:rPr>
          <w:color w:val="231F20"/>
          <w:w w:val="105"/>
        </w:rPr>
        <w:t>kinh</w:t>
      </w:r>
      <w:r>
        <w:rPr>
          <w:color w:val="231F20"/>
          <w:spacing w:val="-19"/>
          <w:w w:val="105"/>
        </w:rPr>
        <w:t> </w:t>
      </w:r>
      <w:r>
        <w:rPr>
          <w:i/>
          <w:color w:val="231F20"/>
          <w:w w:val="105"/>
        </w:rPr>
        <w:t>Vô</w:t>
      </w:r>
      <w:r>
        <w:rPr>
          <w:i/>
          <w:color w:val="231F20"/>
          <w:spacing w:val="-21"/>
          <w:w w:val="105"/>
        </w:rPr>
        <w:t> </w:t>
      </w:r>
      <w:r>
        <w:rPr>
          <w:i/>
          <w:color w:val="231F20"/>
          <w:w w:val="105"/>
        </w:rPr>
        <w:t>Lượng</w:t>
      </w:r>
      <w:r>
        <w:rPr>
          <w:i/>
          <w:color w:val="231F20"/>
          <w:spacing w:val="-20"/>
          <w:w w:val="105"/>
        </w:rPr>
        <w:t> </w:t>
      </w:r>
      <w:r>
        <w:rPr>
          <w:i/>
          <w:color w:val="231F20"/>
          <w:w w:val="105"/>
        </w:rPr>
        <w:t>Thọ</w:t>
      </w:r>
      <w:r>
        <w:rPr>
          <w:i/>
          <w:color w:val="231F20"/>
          <w:spacing w:val="-21"/>
          <w:w w:val="105"/>
        </w:rPr>
        <w:t> </w:t>
      </w:r>
      <w:r>
        <w:rPr>
          <w:color w:val="231F20"/>
          <w:w w:val="105"/>
        </w:rPr>
        <w:t>và</w:t>
      </w:r>
      <w:r>
        <w:rPr>
          <w:color w:val="231F20"/>
          <w:spacing w:val="-21"/>
          <w:w w:val="105"/>
        </w:rPr>
        <w:t> </w:t>
      </w:r>
      <w:r>
        <w:rPr>
          <w:color w:val="231F20"/>
          <w:w w:val="105"/>
        </w:rPr>
        <w:t>kinh</w:t>
      </w:r>
      <w:r>
        <w:rPr>
          <w:color w:val="231F20"/>
          <w:spacing w:val="-20"/>
          <w:w w:val="105"/>
        </w:rPr>
        <w:t> </w:t>
      </w:r>
      <w:r>
        <w:rPr>
          <w:i/>
          <w:color w:val="231F20"/>
          <w:w w:val="105"/>
        </w:rPr>
        <w:t>Hoa</w:t>
      </w:r>
      <w:r>
        <w:rPr>
          <w:i/>
          <w:color w:val="231F20"/>
          <w:spacing w:val="-21"/>
          <w:w w:val="105"/>
        </w:rPr>
        <w:t> </w:t>
      </w:r>
      <w:r>
        <w:rPr>
          <w:i/>
          <w:color w:val="231F20"/>
          <w:w w:val="105"/>
        </w:rPr>
        <w:t>Nghiêm</w:t>
      </w:r>
      <w:r>
        <w:rPr>
          <w:color w:val="231F20"/>
          <w:w w:val="105"/>
        </w:rPr>
        <w:t>,</w:t>
      </w:r>
      <w:r>
        <w:rPr>
          <w:color w:val="231F20"/>
          <w:spacing w:val="-21"/>
          <w:w w:val="105"/>
        </w:rPr>
        <w:t> </w:t>
      </w:r>
      <w:r>
        <w:rPr>
          <w:color w:val="231F20"/>
          <w:w w:val="105"/>
        </w:rPr>
        <w:t>là</w:t>
      </w:r>
      <w:r>
        <w:rPr>
          <w:color w:val="231F20"/>
          <w:spacing w:val="-21"/>
          <w:w w:val="105"/>
        </w:rPr>
        <w:t> </w:t>
      </w:r>
      <w:r>
        <w:rPr>
          <w:color w:val="231F20"/>
          <w:w w:val="105"/>
        </w:rPr>
        <w:t>một</w:t>
      </w:r>
      <w:r>
        <w:rPr>
          <w:color w:val="231F20"/>
          <w:spacing w:val="-21"/>
          <w:w w:val="105"/>
        </w:rPr>
        <w:t> </w:t>
      </w:r>
      <w:r>
        <w:rPr>
          <w:color w:val="231F20"/>
          <w:w w:val="105"/>
        </w:rPr>
        <w:t>loại, là một bộ. Bản kinh thật sự cũng cùng với một đại duyên khởi</w:t>
      </w:r>
      <w:r>
        <w:rPr>
          <w:color w:val="231F20"/>
          <w:spacing w:val="-15"/>
          <w:w w:val="105"/>
        </w:rPr>
        <w:t> </w:t>
      </w:r>
      <w:r>
        <w:rPr>
          <w:color w:val="231F20"/>
          <w:w w:val="105"/>
        </w:rPr>
        <w:t>của</w:t>
      </w:r>
      <w:r>
        <w:rPr>
          <w:color w:val="231F20"/>
          <w:spacing w:val="-15"/>
          <w:w w:val="105"/>
        </w:rPr>
        <w:t> </w:t>
      </w:r>
      <w:r>
        <w:rPr>
          <w:color w:val="231F20"/>
          <w:w w:val="105"/>
        </w:rPr>
        <w:t>kinh</w:t>
      </w:r>
      <w:r>
        <w:rPr>
          <w:color w:val="231F20"/>
          <w:spacing w:val="-14"/>
          <w:w w:val="105"/>
        </w:rPr>
        <w:t> </w:t>
      </w:r>
      <w:r>
        <w:rPr>
          <w:i/>
          <w:color w:val="231F20"/>
          <w:w w:val="105"/>
        </w:rPr>
        <w:t>Hoa</w:t>
      </w:r>
      <w:r>
        <w:rPr>
          <w:i/>
          <w:color w:val="231F20"/>
          <w:spacing w:val="-15"/>
          <w:w w:val="105"/>
        </w:rPr>
        <w:t> </w:t>
      </w:r>
      <w:r>
        <w:rPr>
          <w:i/>
          <w:color w:val="231F20"/>
          <w:w w:val="105"/>
        </w:rPr>
        <w:t>Nghiêm</w:t>
      </w:r>
      <w:r>
        <w:rPr>
          <w:i/>
          <w:color w:val="231F20"/>
          <w:spacing w:val="-15"/>
          <w:w w:val="105"/>
        </w:rPr>
        <w:t> </w:t>
      </w:r>
      <w:r>
        <w:rPr>
          <w:color w:val="231F20"/>
          <w:w w:val="105"/>
        </w:rPr>
        <w:t>mà</w:t>
      </w:r>
      <w:r>
        <w:rPr>
          <w:color w:val="231F20"/>
          <w:spacing w:val="-15"/>
          <w:w w:val="105"/>
        </w:rPr>
        <w:t> </w:t>
      </w:r>
      <w:r>
        <w:rPr>
          <w:color w:val="231F20"/>
          <w:w w:val="105"/>
        </w:rPr>
        <w:t>xuất</w:t>
      </w:r>
      <w:r>
        <w:rPr>
          <w:color w:val="231F20"/>
          <w:spacing w:val="-15"/>
          <w:w w:val="105"/>
        </w:rPr>
        <w:t> </w:t>
      </w:r>
      <w:r>
        <w:rPr>
          <w:color w:val="231F20"/>
          <w:w w:val="105"/>
        </w:rPr>
        <w:t>hiện.</w:t>
      </w:r>
      <w:r>
        <w:rPr>
          <w:color w:val="231F20"/>
          <w:spacing w:val="-15"/>
          <w:w w:val="105"/>
        </w:rPr>
        <w:t> </w:t>
      </w:r>
      <w:r>
        <w:rPr>
          <w:color w:val="231F20"/>
          <w:w w:val="105"/>
        </w:rPr>
        <w:t>Nói</w:t>
      </w:r>
      <w:r>
        <w:rPr>
          <w:color w:val="231F20"/>
          <w:spacing w:val="-15"/>
          <w:w w:val="105"/>
        </w:rPr>
        <w:t> </w:t>
      </w:r>
      <w:r>
        <w:rPr>
          <w:color w:val="231F20"/>
          <w:w w:val="105"/>
        </w:rPr>
        <w:t>cách</w:t>
      </w:r>
      <w:r>
        <w:rPr>
          <w:color w:val="231F20"/>
          <w:spacing w:val="-15"/>
          <w:w w:val="105"/>
        </w:rPr>
        <w:t> </w:t>
      </w:r>
      <w:r>
        <w:rPr>
          <w:color w:val="231F20"/>
          <w:w w:val="105"/>
        </w:rPr>
        <w:t>khác,</w:t>
      </w:r>
      <w:r>
        <w:rPr>
          <w:color w:val="231F20"/>
          <w:spacing w:val="-15"/>
          <w:w w:val="105"/>
        </w:rPr>
        <w:t> </w:t>
      </w:r>
      <w:r>
        <w:rPr>
          <w:color w:val="231F20"/>
          <w:w w:val="105"/>
        </w:rPr>
        <w:t>thế giới</w:t>
      </w:r>
      <w:r>
        <w:rPr>
          <w:color w:val="231F20"/>
          <w:spacing w:val="-21"/>
          <w:w w:val="105"/>
        </w:rPr>
        <w:t> </w:t>
      </w:r>
      <w:r>
        <w:rPr>
          <w:color w:val="231F20"/>
          <w:w w:val="105"/>
        </w:rPr>
        <w:t>Cực</w:t>
      </w:r>
      <w:r>
        <w:rPr>
          <w:color w:val="231F20"/>
          <w:spacing w:val="-22"/>
          <w:w w:val="105"/>
        </w:rPr>
        <w:t> </w:t>
      </w:r>
      <w:r>
        <w:rPr>
          <w:color w:val="231F20"/>
          <w:w w:val="105"/>
        </w:rPr>
        <w:t>Lạc</w:t>
      </w:r>
      <w:r>
        <w:rPr>
          <w:color w:val="231F20"/>
          <w:spacing w:val="-21"/>
          <w:w w:val="105"/>
        </w:rPr>
        <w:t> </w:t>
      </w:r>
      <w:r>
        <w:rPr>
          <w:color w:val="231F20"/>
          <w:w w:val="105"/>
        </w:rPr>
        <w:t>và</w:t>
      </w:r>
      <w:r>
        <w:rPr>
          <w:color w:val="231F20"/>
          <w:spacing w:val="-22"/>
          <w:w w:val="105"/>
        </w:rPr>
        <w:t> </w:t>
      </w:r>
      <w:r>
        <w:rPr>
          <w:color w:val="231F20"/>
          <w:w w:val="105"/>
        </w:rPr>
        <w:t>thế</w:t>
      </w:r>
      <w:r>
        <w:rPr>
          <w:color w:val="231F20"/>
          <w:spacing w:val="-22"/>
          <w:w w:val="105"/>
        </w:rPr>
        <w:t> </w:t>
      </w:r>
      <w:r>
        <w:rPr>
          <w:color w:val="231F20"/>
          <w:w w:val="105"/>
        </w:rPr>
        <w:t>giới</w:t>
      </w:r>
      <w:r>
        <w:rPr>
          <w:color w:val="231F20"/>
          <w:spacing w:val="-21"/>
          <w:w w:val="105"/>
        </w:rPr>
        <w:t> </w:t>
      </w:r>
      <w:r>
        <w:rPr>
          <w:color w:val="231F20"/>
          <w:w w:val="105"/>
        </w:rPr>
        <w:t>Hoa</w:t>
      </w:r>
      <w:r>
        <w:rPr>
          <w:color w:val="231F20"/>
          <w:spacing w:val="-21"/>
          <w:w w:val="105"/>
        </w:rPr>
        <w:t> </w:t>
      </w:r>
      <w:r>
        <w:rPr>
          <w:color w:val="231F20"/>
          <w:w w:val="105"/>
        </w:rPr>
        <w:t>Tạng,</w:t>
      </w:r>
      <w:r>
        <w:rPr>
          <w:color w:val="231F20"/>
          <w:spacing w:val="-21"/>
          <w:w w:val="105"/>
        </w:rPr>
        <w:t> </w:t>
      </w:r>
      <w:r>
        <w:rPr>
          <w:color w:val="231F20"/>
          <w:w w:val="105"/>
        </w:rPr>
        <w:t>cùng</w:t>
      </w:r>
      <w:r>
        <w:rPr>
          <w:color w:val="231F20"/>
          <w:spacing w:val="-21"/>
          <w:w w:val="105"/>
        </w:rPr>
        <w:t> </w:t>
      </w:r>
      <w:r>
        <w:rPr>
          <w:color w:val="231F20"/>
          <w:w w:val="105"/>
        </w:rPr>
        <w:t>một</w:t>
      </w:r>
      <w:r>
        <w:rPr>
          <w:color w:val="231F20"/>
          <w:spacing w:val="-22"/>
          <w:w w:val="105"/>
        </w:rPr>
        <w:t> </w:t>
      </w:r>
      <w:r>
        <w:rPr>
          <w:color w:val="231F20"/>
          <w:w w:val="105"/>
        </w:rPr>
        <w:t>đại</w:t>
      </w:r>
      <w:r>
        <w:rPr>
          <w:color w:val="231F20"/>
          <w:spacing w:val="-22"/>
          <w:w w:val="105"/>
        </w:rPr>
        <w:t> </w:t>
      </w:r>
      <w:r>
        <w:rPr>
          <w:color w:val="231F20"/>
          <w:w w:val="105"/>
        </w:rPr>
        <w:t>duyên</w:t>
      </w:r>
      <w:r>
        <w:rPr>
          <w:color w:val="231F20"/>
          <w:spacing w:val="-21"/>
          <w:w w:val="105"/>
        </w:rPr>
        <w:t> </w:t>
      </w:r>
      <w:r>
        <w:rPr>
          <w:color w:val="231F20"/>
          <w:w w:val="105"/>
        </w:rPr>
        <w:t>khởi mà</w:t>
      </w:r>
      <w:r>
        <w:rPr>
          <w:color w:val="231F20"/>
          <w:spacing w:val="-9"/>
          <w:w w:val="105"/>
        </w:rPr>
        <w:t> </w:t>
      </w:r>
      <w:r>
        <w:rPr>
          <w:color w:val="231F20"/>
          <w:w w:val="105"/>
        </w:rPr>
        <w:t>xuất</w:t>
      </w:r>
      <w:r>
        <w:rPr>
          <w:color w:val="231F20"/>
          <w:spacing w:val="-9"/>
          <w:w w:val="105"/>
        </w:rPr>
        <w:t> </w:t>
      </w:r>
      <w:r>
        <w:rPr>
          <w:color w:val="231F20"/>
          <w:w w:val="105"/>
        </w:rPr>
        <w:t>hiện.</w:t>
      </w:r>
      <w:r>
        <w:rPr>
          <w:color w:val="231F20"/>
          <w:spacing w:val="-9"/>
          <w:w w:val="105"/>
        </w:rPr>
        <w:t> </w:t>
      </w:r>
      <w:r>
        <w:rPr>
          <w:color w:val="231F20"/>
          <w:w w:val="105"/>
        </w:rPr>
        <w:t>Lý</w:t>
      </w:r>
      <w:r>
        <w:rPr>
          <w:color w:val="231F20"/>
          <w:spacing w:val="-9"/>
          <w:w w:val="105"/>
        </w:rPr>
        <w:t> </w:t>
      </w:r>
      <w:r>
        <w:rPr>
          <w:color w:val="231F20"/>
          <w:w w:val="105"/>
        </w:rPr>
        <w:t>là</w:t>
      </w:r>
      <w:r>
        <w:rPr>
          <w:color w:val="231F20"/>
          <w:spacing w:val="-9"/>
          <w:w w:val="105"/>
        </w:rPr>
        <w:t> </w:t>
      </w:r>
      <w:r>
        <w:rPr>
          <w:color w:val="231F20"/>
          <w:w w:val="105"/>
        </w:rPr>
        <w:t>như</w:t>
      </w:r>
      <w:r>
        <w:rPr>
          <w:color w:val="231F20"/>
          <w:spacing w:val="-9"/>
          <w:w w:val="105"/>
        </w:rPr>
        <w:t> </w:t>
      </w:r>
      <w:r>
        <w:rPr>
          <w:color w:val="231F20"/>
          <w:w w:val="105"/>
        </w:rPr>
        <w:t>vậy.</w:t>
      </w:r>
      <w:r>
        <w:rPr>
          <w:color w:val="231F20"/>
          <w:spacing w:val="-9"/>
          <w:w w:val="105"/>
        </w:rPr>
        <w:t> </w:t>
      </w:r>
      <w:r>
        <w:rPr>
          <w:color w:val="231F20"/>
          <w:w w:val="105"/>
        </w:rPr>
        <w:t>Sự</w:t>
      </w:r>
      <w:r>
        <w:rPr>
          <w:color w:val="231F20"/>
          <w:spacing w:val="-9"/>
          <w:w w:val="105"/>
        </w:rPr>
        <w:t> </w:t>
      </w:r>
      <w:r>
        <w:rPr>
          <w:color w:val="231F20"/>
          <w:w w:val="105"/>
        </w:rPr>
        <w:t>cũng</w:t>
      </w:r>
      <w:r>
        <w:rPr>
          <w:color w:val="231F20"/>
          <w:spacing w:val="-9"/>
          <w:w w:val="105"/>
        </w:rPr>
        <w:t> </w:t>
      </w:r>
      <w:r>
        <w:rPr>
          <w:color w:val="231F20"/>
          <w:w w:val="105"/>
        </w:rPr>
        <w:t>như</w:t>
      </w:r>
      <w:r>
        <w:rPr>
          <w:color w:val="231F20"/>
          <w:spacing w:val="-9"/>
          <w:w w:val="105"/>
        </w:rPr>
        <w:t> </w:t>
      </w:r>
      <w:r>
        <w:rPr>
          <w:color w:val="231F20"/>
          <w:w w:val="105"/>
        </w:rPr>
        <w:t>vậy.</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5" w:firstLine="453"/>
      </w:pPr>
      <w:r>
        <w:rPr>
          <w:color w:val="231F20"/>
          <w:w w:val="105"/>
        </w:rPr>
        <w:t>Liên Trì Đại sư vô cùng khiêm tốn, nói </w:t>
      </w:r>
      <w:r>
        <w:rPr>
          <w:i/>
          <w:color w:val="231F20"/>
          <w:w w:val="105"/>
        </w:rPr>
        <w:t>Hoa Nghiêm </w:t>
      </w:r>
      <w:r>
        <w:rPr>
          <w:color w:val="231F20"/>
          <w:w w:val="105"/>
        </w:rPr>
        <w:t>là viên trung chi viên, kinh </w:t>
      </w:r>
      <w:r>
        <w:rPr>
          <w:i/>
          <w:color w:val="231F20"/>
          <w:w w:val="105"/>
        </w:rPr>
        <w:t>Vô Lượng Thọ </w:t>
      </w:r>
      <w:r>
        <w:rPr>
          <w:color w:val="231F20"/>
          <w:w w:val="105"/>
        </w:rPr>
        <w:t>là một phần thuộc về Viên.</w:t>
      </w:r>
    </w:p>
    <w:p>
      <w:pPr>
        <w:spacing w:line="295" w:lineRule="auto" w:before="119"/>
        <w:ind w:left="103" w:right="405" w:firstLine="453"/>
        <w:jc w:val="both"/>
        <w:rPr>
          <w:sz w:val="34"/>
        </w:rPr>
      </w:pPr>
      <w:r>
        <w:rPr>
          <w:color w:val="231F20"/>
          <w:w w:val="105"/>
          <w:sz w:val="34"/>
        </w:rPr>
        <w:t>Dưới</w:t>
      </w:r>
      <w:r>
        <w:rPr>
          <w:color w:val="231F20"/>
          <w:spacing w:val="-6"/>
          <w:w w:val="105"/>
          <w:sz w:val="34"/>
        </w:rPr>
        <w:t> </w:t>
      </w:r>
      <w:r>
        <w:rPr>
          <w:color w:val="231F20"/>
          <w:w w:val="105"/>
          <w:sz w:val="34"/>
        </w:rPr>
        <w:t>đây</w:t>
      </w:r>
      <w:r>
        <w:rPr>
          <w:color w:val="231F20"/>
          <w:spacing w:val="-6"/>
          <w:w w:val="105"/>
          <w:sz w:val="34"/>
        </w:rPr>
        <w:t> </w:t>
      </w:r>
      <w:r>
        <w:rPr>
          <w:color w:val="231F20"/>
          <w:w w:val="105"/>
          <w:sz w:val="34"/>
        </w:rPr>
        <w:t>lại</w:t>
      </w:r>
      <w:r>
        <w:rPr>
          <w:color w:val="231F20"/>
          <w:spacing w:val="-6"/>
          <w:w w:val="105"/>
          <w:sz w:val="34"/>
        </w:rPr>
        <w:t> </w:t>
      </w:r>
      <w:r>
        <w:rPr>
          <w:color w:val="231F20"/>
          <w:w w:val="105"/>
          <w:sz w:val="34"/>
        </w:rPr>
        <w:t>đưa</w:t>
      </w:r>
      <w:r>
        <w:rPr>
          <w:color w:val="231F20"/>
          <w:spacing w:val="-6"/>
          <w:w w:val="105"/>
          <w:sz w:val="34"/>
        </w:rPr>
        <w:t> </w:t>
      </w:r>
      <w:r>
        <w:rPr>
          <w:color w:val="231F20"/>
          <w:w w:val="105"/>
          <w:sz w:val="34"/>
        </w:rPr>
        <w:t>ra</w:t>
      </w:r>
      <w:r>
        <w:rPr>
          <w:color w:val="231F20"/>
          <w:spacing w:val="-6"/>
          <w:w w:val="105"/>
          <w:sz w:val="34"/>
        </w:rPr>
        <w:t> </w:t>
      </w:r>
      <w:r>
        <w:rPr>
          <w:color w:val="231F20"/>
          <w:w w:val="105"/>
          <w:sz w:val="34"/>
        </w:rPr>
        <w:t>một</w:t>
      </w:r>
      <w:r>
        <w:rPr>
          <w:color w:val="231F20"/>
          <w:spacing w:val="-7"/>
          <w:w w:val="105"/>
          <w:sz w:val="34"/>
        </w:rPr>
        <w:t> </w:t>
      </w:r>
      <w:r>
        <w:rPr>
          <w:color w:val="231F20"/>
          <w:w w:val="105"/>
          <w:sz w:val="34"/>
        </w:rPr>
        <w:t>câu</w:t>
      </w:r>
      <w:r>
        <w:rPr>
          <w:color w:val="231F20"/>
          <w:spacing w:val="-6"/>
          <w:w w:val="105"/>
          <w:sz w:val="34"/>
        </w:rPr>
        <w:t> </w:t>
      </w:r>
      <w:r>
        <w:rPr>
          <w:color w:val="231F20"/>
          <w:w w:val="105"/>
          <w:sz w:val="34"/>
        </w:rPr>
        <w:t>trong</w:t>
      </w:r>
      <w:r>
        <w:rPr>
          <w:color w:val="231F20"/>
          <w:spacing w:val="-6"/>
          <w:w w:val="105"/>
          <w:sz w:val="34"/>
        </w:rPr>
        <w:t> </w:t>
      </w:r>
      <w:r>
        <w:rPr>
          <w:color w:val="231F20"/>
          <w:w w:val="105"/>
          <w:sz w:val="34"/>
        </w:rPr>
        <w:t>phẩm</w:t>
      </w:r>
      <w:r>
        <w:rPr>
          <w:color w:val="231F20"/>
          <w:spacing w:val="-7"/>
          <w:w w:val="105"/>
          <w:sz w:val="34"/>
        </w:rPr>
        <w:t> </w:t>
      </w:r>
      <w:r>
        <w:rPr>
          <w:i/>
          <w:color w:val="231F20"/>
          <w:w w:val="105"/>
          <w:sz w:val="34"/>
        </w:rPr>
        <w:t>Tuyền</w:t>
      </w:r>
      <w:r>
        <w:rPr>
          <w:i/>
          <w:color w:val="231F20"/>
          <w:spacing w:val="-6"/>
          <w:w w:val="105"/>
          <w:sz w:val="34"/>
        </w:rPr>
        <w:t> </w:t>
      </w:r>
      <w:r>
        <w:rPr>
          <w:i/>
          <w:color w:val="231F20"/>
          <w:w w:val="105"/>
          <w:sz w:val="34"/>
        </w:rPr>
        <w:t>Trì</w:t>
      </w:r>
      <w:r>
        <w:rPr>
          <w:i/>
          <w:color w:val="231F20"/>
          <w:spacing w:val="-6"/>
          <w:w w:val="105"/>
          <w:sz w:val="34"/>
        </w:rPr>
        <w:t> </w:t>
      </w:r>
      <w:r>
        <w:rPr>
          <w:i/>
          <w:color w:val="231F20"/>
          <w:w w:val="105"/>
          <w:sz w:val="34"/>
        </w:rPr>
        <w:t>Công Đức</w:t>
      </w:r>
      <w:r>
        <w:rPr>
          <w:color w:val="231F20"/>
          <w:w w:val="105"/>
          <w:sz w:val="34"/>
        </w:rPr>
        <w:t>.</w:t>
      </w:r>
      <w:r>
        <w:rPr>
          <w:color w:val="231F20"/>
          <w:spacing w:val="-23"/>
          <w:w w:val="105"/>
          <w:sz w:val="34"/>
        </w:rPr>
        <w:t> </w:t>
      </w:r>
      <w:r>
        <w:rPr>
          <w:color w:val="231F20"/>
          <w:w w:val="105"/>
          <w:sz w:val="34"/>
        </w:rPr>
        <w:t>Tuyền</w:t>
      </w:r>
      <w:r>
        <w:rPr>
          <w:color w:val="231F20"/>
          <w:spacing w:val="-22"/>
          <w:w w:val="105"/>
          <w:sz w:val="34"/>
        </w:rPr>
        <w:t> </w:t>
      </w:r>
      <w:r>
        <w:rPr>
          <w:color w:val="231F20"/>
          <w:w w:val="105"/>
          <w:sz w:val="34"/>
        </w:rPr>
        <w:t>trì</w:t>
      </w:r>
      <w:r>
        <w:rPr>
          <w:color w:val="231F20"/>
          <w:spacing w:val="-22"/>
          <w:w w:val="105"/>
          <w:sz w:val="34"/>
        </w:rPr>
        <w:t> </w:t>
      </w:r>
      <w:r>
        <w:rPr>
          <w:color w:val="231F20"/>
          <w:w w:val="105"/>
          <w:sz w:val="34"/>
        </w:rPr>
        <w:t>là</w:t>
      </w:r>
      <w:r>
        <w:rPr>
          <w:color w:val="231F20"/>
          <w:spacing w:val="-23"/>
          <w:w w:val="105"/>
          <w:sz w:val="34"/>
        </w:rPr>
        <w:t> </w:t>
      </w:r>
      <w:r>
        <w:rPr>
          <w:color w:val="231F20"/>
          <w:w w:val="105"/>
          <w:sz w:val="34"/>
        </w:rPr>
        <w:t>thất</w:t>
      </w:r>
      <w:r>
        <w:rPr>
          <w:color w:val="231F20"/>
          <w:spacing w:val="-22"/>
          <w:w w:val="105"/>
          <w:sz w:val="34"/>
        </w:rPr>
        <w:t> </w:t>
      </w:r>
      <w:r>
        <w:rPr>
          <w:color w:val="231F20"/>
          <w:w w:val="105"/>
          <w:sz w:val="34"/>
        </w:rPr>
        <w:t>bảo</w:t>
      </w:r>
      <w:r>
        <w:rPr>
          <w:color w:val="231F20"/>
          <w:spacing w:val="-22"/>
          <w:w w:val="105"/>
          <w:sz w:val="34"/>
        </w:rPr>
        <w:t> </w:t>
      </w:r>
      <w:r>
        <w:rPr>
          <w:color w:val="231F20"/>
          <w:w w:val="105"/>
          <w:sz w:val="34"/>
        </w:rPr>
        <w:t>trì</w:t>
      </w:r>
      <w:r>
        <w:rPr>
          <w:color w:val="231F20"/>
          <w:spacing w:val="-23"/>
          <w:w w:val="105"/>
          <w:sz w:val="34"/>
        </w:rPr>
        <w:t> </w:t>
      </w:r>
      <w:r>
        <w:rPr>
          <w:color w:val="231F20"/>
          <w:w w:val="105"/>
          <w:sz w:val="34"/>
        </w:rPr>
        <w:t>bát</w:t>
      </w:r>
      <w:r>
        <w:rPr>
          <w:color w:val="231F20"/>
          <w:spacing w:val="-22"/>
          <w:w w:val="105"/>
          <w:sz w:val="34"/>
        </w:rPr>
        <w:t> </w:t>
      </w:r>
      <w:r>
        <w:rPr>
          <w:color w:val="231F20"/>
          <w:w w:val="105"/>
          <w:sz w:val="34"/>
        </w:rPr>
        <w:t>công</w:t>
      </w:r>
      <w:r>
        <w:rPr>
          <w:color w:val="231F20"/>
          <w:spacing w:val="-22"/>
          <w:w w:val="105"/>
          <w:sz w:val="34"/>
        </w:rPr>
        <w:t> </w:t>
      </w:r>
      <w:r>
        <w:rPr>
          <w:color w:val="231F20"/>
          <w:w w:val="105"/>
          <w:sz w:val="34"/>
        </w:rPr>
        <w:t>đức</w:t>
      </w:r>
      <w:r>
        <w:rPr>
          <w:color w:val="231F20"/>
          <w:spacing w:val="-23"/>
          <w:w w:val="105"/>
          <w:sz w:val="34"/>
        </w:rPr>
        <w:t> </w:t>
      </w:r>
      <w:r>
        <w:rPr>
          <w:color w:val="231F20"/>
          <w:w w:val="105"/>
          <w:sz w:val="34"/>
        </w:rPr>
        <w:t>thủy.</w:t>
      </w:r>
      <w:r>
        <w:rPr>
          <w:color w:val="231F20"/>
          <w:spacing w:val="-22"/>
          <w:w w:val="105"/>
          <w:sz w:val="34"/>
        </w:rPr>
        <w:t> </w:t>
      </w:r>
      <w:r>
        <w:rPr>
          <w:color w:val="231F20"/>
          <w:w w:val="105"/>
          <w:sz w:val="34"/>
        </w:rPr>
        <w:t>Thế</w:t>
      </w:r>
      <w:r>
        <w:rPr>
          <w:color w:val="231F20"/>
          <w:spacing w:val="-22"/>
          <w:w w:val="105"/>
          <w:sz w:val="34"/>
        </w:rPr>
        <w:t> </w:t>
      </w:r>
      <w:r>
        <w:rPr>
          <w:color w:val="231F20"/>
          <w:w w:val="105"/>
          <w:sz w:val="34"/>
        </w:rPr>
        <w:t>giới</w:t>
      </w:r>
      <w:r>
        <w:rPr>
          <w:color w:val="231F20"/>
          <w:spacing w:val="-23"/>
          <w:w w:val="105"/>
          <w:sz w:val="34"/>
        </w:rPr>
        <w:t> </w:t>
      </w:r>
      <w:r>
        <w:rPr>
          <w:color w:val="231F20"/>
          <w:w w:val="105"/>
          <w:sz w:val="34"/>
        </w:rPr>
        <w:t>Tây </w:t>
      </w:r>
      <w:r>
        <w:rPr>
          <w:color w:val="231F20"/>
          <w:sz w:val="34"/>
        </w:rPr>
        <w:t>Phương</w:t>
      </w:r>
      <w:r>
        <w:rPr>
          <w:color w:val="231F20"/>
          <w:spacing w:val="-7"/>
          <w:sz w:val="34"/>
        </w:rPr>
        <w:t> </w:t>
      </w:r>
      <w:r>
        <w:rPr>
          <w:color w:val="231F20"/>
          <w:sz w:val="34"/>
        </w:rPr>
        <w:t>Cực</w:t>
      </w:r>
      <w:r>
        <w:rPr>
          <w:color w:val="231F20"/>
          <w:spacing w:val="-7"/>
          <w:sz w:val="34"/>
        </w:rPr>
        <w:t> </w:t>
      </w:r>
      <w:r>
        <w:rPr>
          <w:color w:val="231F20"/>
          <w:sz w:val="34"/>
        </w:rPr>
        <w:t>Lạc,</w:t>
      </w:r>
      <w:r>
        <w:rPr>
          <w:color w:val="231F20"/>
          <w:spacing w:val="-7"/>
          <w:sz w:val="34"/>
        </w:rPr>
        <w:t> </w:t>
      </w:r>
      <w:r>
        <w:rPr>
          <w:i/>
          <w:color w:val="231F20"/>
          <w:sz w:val="34"/>
        </w:rPr>
        <w:t>“Kỳ</w:t>
      </w:r>
      <w:r>
        <w:rPr>
          <w:i/>
          <w:color w:val="231F20"/>
          <w:spacing w:val="-7"/>
          <w:sz w:val="34"/>
        </w:rPr>
        <w:t> </w:t>
      </w:r>
      <w:r>
        <w:rPr>
          <w:i/>
          <w:color w:val="231F20"/>
          <w:sz w:val="34"/>
        </w:rPr>
        <w:t>thủy</w:t>
      </w:r>
      <w:r>
        <w:rPr>
          <w:i/>
          <w:color w:val="231F20"/>
          <w:spacing w:val="-7"/>
          <w:sz w:val="34"/>
        </w:rPr>
        <w:t> </w:t>
      </w:r>
      <w:r>
        <w:rPr>
          <w:i/>
          <w:color w:val="231F20"/>
          <w:sz w:val="34"/>
        </w:rPr>
        <w:t>nhất</w:t>
      </w:r>
      <w:r>
        <w:rPr>
          <w:i/>
          <w:color w:val="231F20"/>
          <w:spacing w:val="-7"/>
          <w:sz w:val="34"/>
        </w:rPr>
        <w:t> </w:t>
      </w:r>
      <w:r>
        <w:rPr>
          <w:i/>
          <w:color w:val="231F20"/>
          <w:sz w:val="34"/>
        </w:rPr>
        <w:t>nhất</w:t>
      </w:r>
      <w:r>
        <w:rPr>
          <w:i/>
          <w:color w:val="231F20"/>
          <w:spacing w:val="-7"/>
          <w:sz w:val="34"/>
        </w:rPr>
        <w:t> </w:t>
      </w:r>
      <w:r>
        <w:rPr>
          <w:i/>
          <w:color w:val="231F20"/>
          <w:sz w:val="34"/>
        </w:rPr>
        <w:t>tùy</w:t>
      </w:r>
      <w:r>
        <w:rPr>
          <w:i/>
          <w:color w:val="231F20"/>
          <w:spacing w:val="-7"/>
          <w:sz w:val="34"/>
        </w:rPr>
        <w:t> </w:t>
      </w:r>
      <w:r>
        <w:rPr>
          <w:i/>
          <w:color w:val="231F20"/>
          <w:sz w:val="34"/>
        </w:rPr>
        <w:t>chúng</w:t>
      </w:r>
      <w:r>
        <w:rPr>
          <w:i/>
          <w:color w:val="231F20"/>
          <w:spacing w:val="-6"/>
          <w:sz w:val="34"/>
        </w:rPr>
        <w:t> </w:t>
      </w:r>
      <w:r>
        <w:rPr>
          <w:i/>
          <w:color w:val="231F20"/>
          <w:sz w:val="34"/>
        </w:rPr>
        <w:t>sinh</w:t>
      </w:r>
      <w:r>
        <w:rPr>
          <w:i/>
          <w:color w:val="231F20"/>
          <w:spacing w:val="-6"/>
          <w:sz w:val="34"/>
        </w:rPr>
        <w:t> </w:t>
      </w:r>
      <w:r>
        <w:rPr>
          <w:i/>
          <w:color w:val="231F20"/>
          <w:sz w:val="34"/>
        </w:rPr>
        <w:t>ý”</w:t>
      </w:r>
      <w:r>
        <w:rPr>
          <w:i/>
          <w:color w:val="231F20"/>
          <w:spacing w:val="-7"/>
          <w:sz w:val="34"/>
        </w:rPr>
        <w:t> </w:t>
      </w:r>
      <w:r>
        <w:rPr>
          <w:color w:val="231F20"/>
          <w:sz w:val="34"/>
        </w:rPr>
        <w:t>(Nước </w:t>
      </w:r>
      <w:r>
        <w:rPr>
          <w:color w:val="231F20"/>
          <w:w w:val="105"/>
          <w:sz w:val="34"/>
        </w:rPr>
        <w:t>đó mỗi mỗi tuỳ theo ý chúng sinh).</w:t>
      </w:r>
    </w:p>
    <w:p>
      <w:pPr>
        <w:spacing w:line="295" w:lineRule="auto" w:before="121"/>
        <w:ind w:left="103" w:right="404" w:firstLine="453"/>
        <w:jc w:val="both"/>
        <w:rPr>
          <w:sz w:val="34"/>
        </w:rPr>
      </w:pPr>
      <w:r>
        <w:rPr>
          <w:i/>
          <w:color w:val="231F20"/>
          <w:w w:val="105"/>
          <w:sz w:val="34"/>
        </w:rPr>
        <w:t>“Thiển thâm các các bất đồng, nhi thử nhất thủy, năng </w:t>
      </w:r>
      <w:r>
        <w:rPr>
          <w:i/>
          <w:color w:val="231F20"/>
          <w:spacing w:val="-2"/>
          <w:w w:val="105"/>
          <w:sz w:val="34"/>
        </w:rPr>
        <w:t>đồng</w:t>
      </w:r>
      <w:r>
        <w:rPr>
          <w:i/>
          <w:color w:val="231F20"/>
          <w:spacing w:val="-19"/>
          <w:w w:val="105"/>
          <w:sz w:val="34"/>
        </w:rPr>
        <w:t> </w:t>
      </w:r>
      <w:r>
        <w:rPr>
          <w:i/>
          <w:color w:val="231F20"/>
          <w:spacing w:val="-2"/>
          <w:w w:val="105"/>
          <w:sz w:val="34"/>
        </w:rPr>
        <w:t>thời</w:t>
      </w:r>
      <w:r>
        <w:rPr>
          <w:i/>
          <w:color w:val="231F20"/>
          <w:spacing w:val="-19"/>
          <w:w w:val="105"/>
          <w:sz w:val="34"/>
        </w:rPr>
        <w:t> </w:t>
      </w:r>
      <w:r>
        <w:rPr>
          <w:i/>
          <w:color w:val="231F20"/>
          <w:spacing w:val="-2"/>
          <w:w w:val="105"/>
          <w:sz w:val="34"/>
        </w:rPr>
        <w:t>đồng</w:t>
      </w:r>
      <w:r>
        <w:rPr>
          <w:i/>
          <w:color w:val="231F20"/>
          <w:spacing w:val="-19"/>
          <w:w w:val="105"/>
          <w:sz w:val="34"/>
        </w:rPr>
        <w:t> </w:t>
      </w:r>
      <w:r>
        <w:rPr>
          <w:i/>
          <w:color w:val="231F20"/>
          <w:spacing w:val="-2"/>
          <w:w w:val="105"/>
          <w:sz w:val="34"/>
        </w:rPr>
        <w:t>xứ,</w:t>
      </w:r>
      <w:r>
        <w:rPr>
          <w:i/>
          <w:color w:val="231F20"/>
          <w:spacing w:val="-19"/>
          <w:w w:val="105"/>
          <w:sz w:val="34"/>
        </w:rPr>
        <w:t> </w:t>
      </w:r>
      <w:r>
        <w:rPr>
          <w:i/>
          <w:color w:val="231F20"/>
          <w:spacing w:val="-2"/>
          <w:w w:val="105"/>
          <w:sz w:val="34"/>
        </w:rPr>
        <w:t>mãn</w:t>
      </w:r>
      <w:r>
        <w:rPr>
          <w:i/>
          <w:color w:val="231F20"/>
          <w:spacing w:val="-19"/>
          <w:w w:val="105"/>
          <w:sz w:val="34"/>
        </w:rPr>
        <w:t> </w:t>
      </w:r>
      <w:r>
        <w:rPr>
          <w:i/>
          <w:color w:val="231F20"/>
          <w:spacing w:val="-2"/>
          <w:w w:val="105"/>
          <w:sz w:val="34"/>
        </w:rPr>
        <w:t>túc</w:t>
      </w:r>
      <w:r>
        <w:rPr>
          <w:i/>
          <w:color w:val="231F20"/>
          <w:spacing w:val="-19"/>
          <w:w w:val="105"/>
          <w:sz w:val="34"/>
        </w:rPr>
        <w:t> </w:t>
      </w:r>
      <w:r>
        <w:rPr>
          <w:i/>
          <w:color w:val="231F20"/>
          <w:spacing w:val="-2"/>
          <w:w w:val="105"/>
          <w:sz w:val="34"/>
        </w:rPr>
        <w:t>nhất</w:t>
      </w:r>
      <w:r>
        <w:rPr>
          <w:i/>
          <w:color w:val="231F20"/>
          <w:spacing w:val="-19"/>
          <w:w w:val="105"/>
          <w:sz w:val="34"/>
        </w:rPr>
        <w:t> </w:t>
      </w:r>
      <w:r>
        <w:rPr>
          <w:i/>
          <w:color w:val="231F20"/>
          <w:spacing w:val="-2"/>
          <w:w w:val="105"/>
          <w:sz w:val="34"/>
        </w:rPr>
        <w:t>thiết</w:t>
      </w:r>
      <w:r>
        <w:rPr>
          <w:i/>
          <w:color w:val="231F20"/>
          <w:spacing w:val="-19"/>
          <w:w w:val="105"/>
          <w:sz w:val="34"/>
        </w:rPr>
        <w:t> </w:t>
      </w:r>
      <w:r>
        <w:rPr>
          <w:i/>
          <w:color w:val="231F20"/>
          <w:spacing w:val="-2"/>
          <w:w w:val="105"/>
          <w:sz w:val="34"/>
        </w:rPr>
        <w:t>chúng</w:t>
      </w:r>
      <w:r>
        <w:rPr>
          <w:i/>
          <w:color w:val="231F20"/>
          <w:spacing w:val="-19"/>
          <w:w w:val="105"/>
          <w:sz w:val="34"/>
        </w:rPr>
        <w:t> </w:t>
      </w:r>
      <w:r>
        <w:rPr>
          <w:i/>
          <w:color w:val="231F20"/>
          <w:spacing w:val="-2"/>
          <w:w w:val="105"/>
          <w:sz w:val="34"/>
        </w:rPr>
        <w:t>sinh</w:t>
      </w:r>
      <w:r>
        <w:rPr>
          <w:i/>
          <w:color w:val="231F20"/>
          <w:spacing w:val="-19"/>
          <w:w w:val="105"/>
          <w:sz w:val="34"/>
        </w:rPr>
        <w:t> </w:t>
      </w:r>
      <w:r>
        <w:rPr>
          <w:i/>
          <w:color w:val="231F20"/>
          <w:spacing w:val="-2"/>
          <w:w w:val="105"/>
          <w:sz w:val="34"/>
        </w:rPr>
        <w:t>tâm</w:t>
      </w:r>
      <w:r>
        <w:rPr>
          <w:i/>
          <w:color w:val="231F20"/>
          <w:spacing w:val="-19"/>
          <w:w w:val="105"/>
          <w:sz w:val="34"/>
        </w:rPr>
        <w:t> </w:t>
      </w:r>
      <w:r>
        <w:rPr>
          <w:i/>
          <w:color w:val="231F20"/>
          <w:spacing w:val="-2"/>
          <w:w w:val="105"/>
          <w:sz w:val="34"/>
        </w:rPr>
        <w:t>ý.</w:t>
      </w:r>
      <w:r>
        <w:rPr>
          <w:i/>
          <w:color w:val="231F20"/>
          <w:spacing w:val="-19"/>
          <w:w w:val="105"/>
          <w:sz w:val="34"/>
        </w:rPr>
        <w:t> </w:t>
      </w:r>
      <w:r>
        <w:rPr>
          <w:i/>
          <w:color w:val="231F20"/>
          <w:spacing w:val="-2"/>
          <w:w w:val="105"/>
          <w:sz w:val="34"/>
        </w:rPr>
        <w:t>Thủy </w:t>
      </w:r>
      <w:r>
        <w:rPr>
          <w:i/>
          <w:color w:val="231F20"/>
          <w:w w:val="105"/>
          <w:sz w:val="34"/>
        </w:rPr>
        <w:t>thị nhất pháp, chúng sinh chi dục thị đa pháp. Nhi thử nhất thủy,</w:t>
      </w:r>
      <w:r>
        <w:rPr>
          <w:i/>
          <w:color w:val="231F20"/>
          <w:spacing w:val="-1"/>
          <w:w w:val="105"/>
          <w:sz w:val="34"/>
        </w:rPr>
        <w:t> </w:t>
      </w:r>
      <w:r>
        <w:rPr>
          <w:i/>
          <w:color w:val="231F20"/>
          <w:w w:val="105"/>
          <w:sz w:val="34"/>
        </w:rPr>
        <w:t>năng</w:t>
      </w:r>
      <w:r>
        <w:rPr>
          <w:i/>
          <w:color w:val="231F20"/>
          <w:spacing w:val="-1"/>
          <w:w w:val="105"/>
          <w:sz w:val="34"/>
        </w:rPr>
        <w:t> </w:t>
      </w:r>
      <w:r>
        <w:rPr>
          <w:i/>
          <w:color w:val="231F20"/>
          <w:w w:val="105"/>
          <w:sz w:val="34"/>
        </w:rPr>
        <w:t>đồng</w:t>
      </w:r>
      <w:r>
        <w:rPr>
          <w:i/>
          <w:color w:val="231F20"/>
          <w:spacing w:val="-1"/>
          <w:w w:val="105"/>
          <w:sz w:val="34"/>
        </w:rPr>
        <w:t> </w:t>
      </w:r>
      <w:r>
        <w:rPr>
          <w:i/>
          <w:color w:val="231F20"/>
          <w:w w:val="105"/>
          <w:sz w:val="34"/>
        </w:rPr>
        <w:t>thời</w:t>
      </w:r>
      <w:r>
        <w:rPr>
          <w:i/>
          <w:color w:val="231F20"/>
          <w:spacing w:val="-1"/>
          <w:w w:val="105"/>
          <w:sz w:val="34"/>
        </w:rPr>
        <w:t> </w:t>
      </w:r>
      <w:r>
        <w:rPr>
          <w:i/>
          <w:color w:val="231F20"/>
          <w:w w:val="105"/>
          <w:sz w:val="34"/>
        </w:rPr>
        <w:t>đồng</w:t>
      </w:r>
      <w:r>
        <w:rPr>
          <w:i/>
          <w:color w:val="231F20"/>
          <w:spacing w:val="-1"/>
          <w:w w:val="105"/>
          <w:sz w:val="34"/>
        </w:rPr>
        <w:t> </w:t>
      </w:r>
      <w:r>
        <w:rPr>
          <w:i/>
          <w:color w:val="231F20"/>
          <w:w w:val="105"/>
          <w:sz w:val="34"/>
        </w:rPr>
        <w:t>xứ</w:t>
      </w:r>
      <w:r>
        <w:rPr>
          <w:i/>
          <w:color w:val="231F20"/>
          <w:spacing w:val="-1"/>
          <w:w w:val="105"/>
          <w:sz w:val="34"/>
        </w:rPr>
        <w:t> </w:t>
      </w:r>
      <w:r>
        <w:rPr>
          <w:i/>
          <w:color w:val="231F20"/>
          <w:w w:val="105"/>
          <w:sz w:val="34"/>
        </w:rPr>
        <w:t>tương</w:t>
      </w:r>
      <w:r>
        <w:rPr>
          <w:i/>
          <w:color w:val="231F20"/>
          <w:spacing w:val="-1"/>
          <w:w w:val="105"/>
          <w:sz w:val="34"/>
        </w:rPr>
        <w:t> </w:t>
      </w:r>
      <w:r>
        <w:rPr>
          <w:i/>
          <w:color w:val="231F20"/>
          <w:w w:val="105"/>
          <w:sz w:val="34"/>
        </w:rPr>
        <w:t>ưng</w:t>
      </w:r>
      <w:r>
        <w:rPr>
          <w:i/>
          <w:color w:val="231F20"/>
          <w:spacing w:val="-1"/>
          <w:w w:val="105"/>
          <w:sz w:val="34"/>
        </w:rPr>
        <w:t> </w:t>
      </w:r>
      <w:r>
        <w:rPr>
          <w:i/>
          <w:color w:val="231F20"/>
          <w:w w:val="105"/>
          <w:sz w:val="34"/>
        </w:rPr>
        <w:t>ư</w:t>
      </w:r>
      <w:r>
        <w:rPr>
          <w:i/>
          <w:color w:val="231F20"/>
          <w:spacing w:val="-1"/>
          <w:w w:val="105"/>
          <w:sz w:val="34"/>
        </w:rPr>
        <w:t> </w:t>
      </w:r>
      <w:r>
        <w:rPr>
          <w:i/>
          <w:color w:val="231F20"/>
          <w:w w:val="105"/>
          <w:sz w:val="34"/>
        </w:rPr>
        <w:t>nhất</w:t>
      </w:r>
      <w:r>
        <w:rPr>
          <w:i/>
          <w:color w:val="231F20"/>
          <w:spacing w:val="-1"/>
          <w:w w:val="105"/>
          <w:sz w:val="34"/>
        </w:rPr>
        <w:t> </w:t>
      </w:r>
      <w:r>
        <w:rPr>
          <w:i/>
          <w:color w:val="231F20"/>
          <w:w w:val="105"/>
          <w:sz w:val="34"/>
        </w:rPr>
        <w:t>nhất</w:t>
      </w:r>
      <w:r>
        <w:rPr>
          <w:i/>
          <w:color w:val="231F20"/>
          <w:spacing w:val="-1"/>
          <w:w w:val="105"/>
          <w:sz w:val="34"/>
        </w:rPr>
        <w:t> </w:t>
      </w:r>
      <w:r>
        <w:rPr>
          <w:i/>
          <w:color w:val="231F20"/>
          <w:w w:val="105"/>
          <w:sz w:val="34"/>
        </w:rPr>
        <w:t>chúng </w:t>
      </w:r>
      <w:r>
        <w:rPr>
          <w:i/>
          <w:color w:val="231F20"/>
          <w:sz w:val="34"/>
        </w:rPr>
        <w:t>sinh</w:t>
      </w:r>
      <w:r>
        <w:rPr>
          <w:i/>
          <w:color w:val="231F20"/>
          <w:spacing w:val="-2"/>
          <w:sz w:val="34"/>
        </w:rPr>
        <w:t> </w:t>
      </w:r>
      <w:r>
        <w:rPr>
          <w:i/>
          <w:color w:val="231F20"/>
          <w:sz w:val="34"/>
        </w:rPr>
        <w:t>chi</w:t>
      </w:r>
      <w:r>
        <w:rPr>
          <w:i/>
          <w:color w:val="231F20"/>
          <w:spacing w:val="-2"/>
          <w:sz w:val="34"/>
        </w:rPr>
        <w:t> </w:t>
      </w:r>
      <w:r>
        <w:rPr>
          <w:i/>
          <w:color w:val="231F20"/>
          <w:sz w:val="34"/>
        </w:rPr>
        <w:t>ý.</w:t>
      </w:r>
      <w:r>
        <w:rPr>
          <w:i/>
          <w:color w:val="231F20"/>
          <w:spacing w:val="-2"/>
          <w:sz w:val="34"/>
        </w:rPr>
        <w:t> </w:t>
      </w:r>
      <w:r>
        <w:rPr>
          <w:i/>
          <w:color w:val="231F20"/>
          <w:sz w:val="34"/>
        </w:rPr>
        <w:t>Thử</w:t>
      </w:r>
      <w:r>
        <w:rPr>
          <w:i/>
          <w:color w:val="231F20"/>
          <w:spacing w:val="-2"/>
          <w:sz w:val="34"/>
        </w:rPr>
        <w:t> </w:t>
      </w:r>
      <w:r>
        <w:rPr>
          <w:i/>
          <w:color w:val="231F20"/>
          <w:sz w:val="34"/>
        </w:rPr>
        <w:t>chính</w:t>
      </w:r>
      <w:r>
        <w:rPr>
          <w:i/>
          <w:color w:val="231F20"/>
          <w:spacing w:val="-2"/>
          <w:sz w:val="34"/>
        </w:rPr>
        <w:t> </w:t>
      </w:r>
      <w:r>
        <w:rPr>
          <w:i/>
          <w:color w:val="231F20"/>
          <w:sz w:val="34"/>
        </w:rPr>
        <w:t>thị</w:t>
      </w:r>
      <w:r>
        <w:rPr>
          <w:i/>
          <w:color w:val="231F20"/>
          <w:spacing w:val="-2"/>
          <w:sz w:val="34"/>
        </w:rPr>
        <w:t> </w:t>
      </w:r>
      <w:r>
        <w:rPr>
          <w:i/>
          <w:color w:val="231F20"/>
          <w:sz w:val="34"/>
        </w:rPr>
        <w:t>đồng</w:t>
      </w:r>
      <w:r>
        <w:rPr>
          <w:i/>
          <w:color w:val="231F20"/>
          <w:spacing w:val="-2"/>
          <w:sz w:val="34"/>
        </w:rPr>
        <w:t> </w:t>
      </w:r>
      <w:r>
        <w:rPr>
          <w:i/>
          <w:color w:val="231F20"/>
          <w:sz w:val="34"/>
        </w:rPr>
        <w:t>thời</w:t>
      </w:r>
      <w:r>
        <w:rPr>
          <w:i/>
          <w:color w:val="231F20"/>
          <w:spacing w:val="-2"/>
          <w:sz w:val="34"/>
        </w:rPr>
        <w:t> </w:t>
      </w:r>
      <w:r>
        <w:rPr>
          <w:i/>
          <w:color w:val="231F20"/>
          <w:sz w:val="34"/>
        </w:rPr>
        <w:t>cụ</w:t>
      </w:r>
      <w:r>
        <w:rPr>
          <w:i/>
          <w:color w:val="231F20"/>
          <w:spacing w:val="-2"/>
          <w:sz w:val="34"/>
        </w:rPr>
        <w:t> </w:t>
      </w:r>
      <w:r>
        <w:rPr>
          <w:i/>
          <w:color w:val="231F20"/>
          <w:sz w:val="34"/>
        </w:rPr>
        <w:t>túc</w:t>
      </w:r>
      <w:r>
        <w:rPr>
          <w:i/>
          <w:color w:val="231F20"/>
          <w:spacing w:val="-2"/>
          <w:sz w:val="34"/>
        </w:rPr>
        <w:t> </w:t>
      </w:r>
      <w:r>
        <w:rPr>
          <w:i/>
          <w:color w:val="231F20"/>
          <w:sz w:val="34"/>
        </w:rPr>
        <w:t>tương</w:t>
      </w:r>
      <w:r>
        <w:rPr>
          <w:i/>
          <w:color w:val="231F20"/>
          <w:spacing w:val="-2"/>
          <w:sz w:val="34"/>
        </w:rPr>
        <w:t> </w:t>
      </w:r>
      <w:r>
        <w:rPr>
          <w:i/>
          <w:color w:val="231F20"/>
          <w:sz w:val="34"/>
        </w:rPr>
        <w:t>ưng</w:t>
      </w:r>
      <w:r>
        <w:rPr>
          <w:i/>
          <w:color w:val="231F20"/>
          <w:spacing w:val="-2"/>
          <w:sz w:val="34"/>
        </w:rPr>
        <w:t> </w:t>
      </w:r>
      <w:r>
        <w:rPr>
          <w:i/>
          <w:color w:val="231F20"/>
          <w:sz w:val="34"/>
        </w:rPr>
        <w:t>chi</w:t>
      </w:r>
      <w:r>
        <w:rPr>
          <w:i/>
          <w:color w:val="231F20"/>
          <w:spacing w:val="-2"/>
          <w:sz w:val="34"/>
        </w:rPr>
        <w:t> </w:t>
      </w:r>
      <w:r>
        <w:rPr>
          <w:i/>
          <w:color w:val="231F20"/>
          <w:sz w:val="34"/>
        </w:rPr>
        <w:t>huyền </w:t>
      </w:r>
      <w:r>
        <w:rPr>
          <w:i/>
          <w:color w:val="231F20"/>
          <w:spacing w:val="-2"/>
          <w:w w:val="105"/>
          <w:sz w:val="34"/>
        </w:rPr>
        <w:t>môn</w:t>
      </w:r>
      <w:r>
        <w:rPr>
          <w:i/>
          <w:color w:val="231F20"/>
          <w:spacing w:val="-18"/>
          <w:w w:val="105"/>
          <w:sz w:val="34"/>
        </w:rPr>
        <w:t> </w:t>
      </w:r>
      <w:r>
        <w:rPr>
          <w:i/>
          <w:color w:val="231F20"/>
          <w:spacing w:val="-2"/>
          <w:w w:val="105"/>
          <w:sz w:val="34"/>
        </w:rPr>
        <w:t>dã”</w:t>
      </w:r>
      <w:r>
        <w:rPr>
          <w:i/>
          <w:color w:val="231F20"/>
          <w:spacing w:val="-18"/>
          <w:w w:val="105"/>
          <w:sz w:val="34"/>
        </w:rPr>
        <w:t> </w:t>
      </w:r>
      <w:r>
        <w:rPr>
          <w:color w:val="231F20"/>
          <w:spacing w:val="-2"/>
          <w:w w:val="105"/>
          <w:sz w:val="34"/>
        </w:rPr>
        <w:t>(Nước</w:t>
      </w:r>
      <w:r>
        <w:rPr>
          <w:color w:val="231F20"/>
          <w:spacing w:val="-18"/>
          <w:w w:val="105"/>
          <w:sz w:val="34"/>
        </w:rPr>
        <w:t> </w:t>
      </w:r>
      <w:r>
        <w:rPr>
          <w:color w:val="231F20"/>
          <w:spacing w:val="-2"/>
          <w:w w:val="105"/>
          <w:sz w:val="34"/>
        </w:rPr>
        <w:t>có</w:t>
      </w:r>
      <w:r>
        <w:rPr>
          <w:color w:val="231F20"/>
          <w:spacing w:val="-18"/>
          <w:w w:val="105"/>
          <w:sz w:val="34"/>
        </w:rPr>
        <w:t> </w:t>
      </w:r>
      <w:r>
        <w:rPr>
          <w:color w:val="231F20"/>
          <w:spacing w:val="-2"/>
          <w:w w:val="105"/>
          <w:sz w:val="34"/>
        </w:rPr>
        <w:t>sâu</w:t>
      </w:r>
      <w:r>
        <w:rPr>
          <w:color w:val="231F20"/>
          <w:spacing w:val="-18"/>
          <w:w w:val="105"/>
          <w:sz w:val="34"/>
        </w:rPr>
        <w:t> </w:t>
      </w:r>
      <w:r>
        <w:rPr>
          <w:color w:val="231F20"/>
          <w:spacing w:val="-2"/>
          <w:w w:val="105"/>
          <w:sz w:val="34"/>
        </w:rPr>
        <w:t>cạn</w:t>
      </w:r>
      <w:r>
        <w:rPr>
          <w:color w:val="231F20"/>
          <w:spacing w:val="-18"/>
          <w:w w:val="105"/>
          <w:sz w:val="34"/>
        </w:rPr>
        <w:t> </w:t>
      </w:r>
      <w:r>
        <w:rPr>
          <w:color w:val="231F20"/>
          <w:spacing w:val="-2"/>
          <w:w w:val="105"/>
          <w:sz w:val="34"/>
        </w:rPr>
        <w:t>khác</w:t>
      </w:r>
      <w:r>
        <w:rPr>
          <w:color w:val="231F20"/>
          <w:spacing w:val="-18"/>
          <w:w w:val="105"/>
          <w:sz w:val="34"/>
        </w:rPr>
        <w:t> </w:t>
      </w:r>
      <w:r>
        <w:rPr>
          <w:color w:val="231F20"/>
          <w:spacing w:val="-2"/>
          <w:w w:val="105"/>
          <w:sz w:val="34"/>
        </w:rPr>
        <w:t>nhau,</w:t>
      </w:r>
      <w:r>
        <w:rPr>
          <w:color w:val="231F20"/>
          <w:spacing w:val="-18"/>
          <w:w w:val="105"/>
          <w:sz w:val="34"/>
        </w:rPr>
        <w:t> </w:t>
      </w:r>
      <w:r>
        <w:rPr>
          <w:color w:val="231F20"/>
          <w:spacing w:val="-2"/>
          <w:w w:val="105"/>
          <w:sz w:val="34"/>
        </w:rPr>
        <w:t>mà</w:t>
      </w:r>
      <w:r>
        <w:rPr>
          <w:color w:val="231F20"/>
          <w:spacing w:val="-18"/>
          <w:w w:val="105"/>
          <w:sz w:val="34"/>
        </w:rPr>
        <w:t> </w:t>
      </w:r>
      <w:r>
        <w:rPr>
          <w:color w:val="231F20"/>
          <w:spacing w:val="-2"/>
          <w:w w:val="105"/>
          <w:sz w:val="34"/>
        </w:rPr>
        <w:t>một</w:t>
      </w:r>
      <w:r>
        <w:rPr>
          <w:color w:val="231F20"/>
          <w:spacing w:val="-18"/>
          <w:w w:val="105"/>
          <w:sz w:val="34"/>
        </w:rPr>
        <w:t> </w:t>
      </w:r>
      <w:r>
        <w:rPr>
          <w:color w:val="231F20"/>
          <w:spacing w:val="-2"/>
          <w:w w:val="105"/>
          <w:sz w:val="34"/>
        </w:rPr>
        <w:t>loại</w:t>
      </w:r>
      <w:r>
        <w:rPr>
          <w:color w:val="231F20"/>
          <w:spacing w:val="-18"/>
          <w:w w:val="105"/>
          <w:sz w:val="34"/>
        </w:rPr>
        <w:t> </w:t>
      </w:r>
      <w:r>
        <w:rPr>
          <w:color w:val="231F20"/>
          <w:spacing w:val="-2"/>
          <w:w w:val="105"/>
          <w:sz w:val="34"/>
        </w:rPr>
        <w:t>nước</w:t>
      </w:r>
      <w:r>
        <w:rPr>
          <w:color w:val="231F20"/>
          <w:spacing w:val="-18"/>
          <w:w w:val="105"/>
          <w:sz w:val="34"/>
        </w:rPr>
        <w:t> </w:t>
      </w:r>
      <w:r>
        <w:rPr>
          <w:color w:val="231F20"/>
          <w:spacing w:val="-2"/>
          <w:w w:val="105"/>
          <w:sz w:val="34"/>
        </w:rPr>
        <w:t>này, </w:t>
      </w:r>
      <w:r>
        <w:rPr>
          <w:color w:val="231F20"/>
          <w:w w:val="105"/>
          <w:sz w:val="34"/>
        </w:rPr>
        <w:t>có thể đồng thời đồng xứ, thỏa mãn đầy đủ tâm ý của hết thảy</w:t>
      </w:r>
      <w:r>
        <w:rPr>
          <w:color w:val="231F20"/>
          <w:spacing w:val="-23"/>
          <w:w w:val="105"/>
          <w:sz w:val="34"/>
        </w:rPr>
        <w:t> </w:t>
      </w:r>
      <w:r>
        <w:rPr>
          <w:color w:val="231F20"/>
          <w:w w:val="105"/>
          <w:sz w:val="34"/>
        </w:rPr>
        <w:t>chúng</w:t>
      </w:r>
      <w:r>
        <w:rPr>
          <w:color w:val="231F20"/>
          <w:spacing w:val="-22"/>
          <w:w w:val="105"/>
          <w:sz w:val="34"/>
        </w:rPr>
        <w:t> </w:t>
      </w:r>
      <w:r>
        <w:rPr>
          <w:color w:val="231F20"/>
          <w:w w:val="105"/>
          <w:sz w:val="34"/>
        </w:rPr>
        <w:t>sinh.</w:t>
      </w:r>
      <w:r>
        <w:rPr>
          <w:color w:val="231F20"/>
          <w:spacing w:val="-22"/>
          <w:w w:val="105"/>
          <w:sz w:val="34"/>
        </w:rPr>
        <w:t> </w:t>
      </w:r>
      <w:r>
        <w:rPr>
          <w:color w:val="231F20"/>
          <w:w w:val="105"/>
          <w:sz w:val="34"/>
        </w:rPr>
        <w:t>Nước</w:t>
      </w:r>
      <w:r>
        <w:rPr>
          <w:color w:val="231F20"/>
          <w:spacing w:val="-23"/>
          <w:w w:val="105"/>
          <w:sz w:val="34"/>
        </w:rPr>
        <w:t> </w:t>
      </w:r>
      <w:r>
        <w:rPr>
          <w:color w:val="231F20"/>
          <w:w w:val="105"/>
          <w:sz w:val="34"/>
        </w:rPr>
        <w:t>là</w:t>
      </w:r>
      <w:r>
        <w:rPr>
          <w:color w:val="231F20"/>
          <w:spacing w:val="-22"/>
          <w:w w:val="105"/>
          <w:sz w:val="34"/>
        </w:rPr>
        <w:t> </w:t>
      </w:r>
      <w:r>
        <w:rPr>
          <w:color w:val="231F20"/>
          <w:w w:val="105"/>
          <w:sz w:val="34"/>
        </w:rPr>
        <w:t>một</w:t>
      </w:r>
      <w:r>
        <w:rPr>
          <w:color w:val="231F20"/>
          <w:spacing w:val="-22"/>
          <w:w w:val="105"/>
          <w:sz w:val="34"/>
        </w:rPr>
        <w:t> </w:t>
      </w:r>
      <w:r>
        <w:rPr>
          <w:color w:val="231F20"/>
          <w:w w:val="105"/>
          <w:sz w:val="34"/>
        </w:rPr>
        <w:t>pháp.</w:t>
      </w:r>
      <w:r>
        <w:rPr>
          <w:color w:val="231F20"/>
          <w:spacing w:val="-23"/>
          <w:w w:val="105"/>
          <w:sz w:val="34"/>
        </w:rPr>
        <w:t> </w:t>
      </w:r>
      <w:r>
        <w:rPr>
          <w:color w:val="231F20"/>
          <w:w w:val="105"/>
          <w:sz w:val="34"/>
        </w:rPr>
        <w:t>Sự</w:t>
      </w:r>
      <w:r>
        <w:rPr>
          <w:color w:val="231F20"/>
          <w:spacing w:val="-22"/>
          <w:w w:val="105"/>
          <w:sz w:val="34"/>
        </w:rPr>
        <w:t> </w:t>
      </w:r>
      <w:r>
        <w:rPr>
          <w:color w:val="231F20"/>
          <w:w w:val="105"/>
          <w:sz w:val="34"/>
        </w:rPr>
        <w:t>ham</w:t>
      </w:r>
      <w:r>
        <w:rPr>
          <w:color w:val="231F20"/>
          <w:spacing w:val="-22"/>
          <w:w w:val="105"/>
          <w:sz w:val="34"/>
        </w:rPr>
        <w:t> </w:t>
      </w:r>
      <w:r>
        <w:rPr>
          <w:color w:val="231F20"/>
          <w:w w:val="105"/>
          <w:sz w:val="34"/>
        </w:rPr>
        <w:t>muốn</w:t>
      </w:r>
      <w:r>
        <w:rPr>
          <w:color w:val="231F20"/>
          <w:spacing w:val="-23"/>
          <w:w w:val="105"/>
          <w:sz w:val="34"/>
        </w:rPr>
        <w:t> </w:t>
      </w:r>
      <w:r>
        <w:rPr>
          <w:color w:val="231F20"/>
          <w:w w:val="105"/>
          <w:sz w:val="34"/>
        </w:rPr>
        <w:t>của</w:t>
      </w:r>
      <w:r>
        <w:rPr>
          <w:color w:val="231F20"/>
          <w:spacing w:val="-22"/>
          <w:w w:val="105"/>
          <w:sz w:val="34"/>
        </w:rPr>
        <w:t> </w:t>
      </w:r>
      <w:r>
        <w:rPr>
          <w:color w:val="231F20"/>
          <w:w w:val="105"/>
          <w:sz w:val="34"/>
        </w:rPr>
        <w:t>chúng sinh, là nhiều pháp. Nhưng một loại nước này, có thể đồng thời</w:t>
      </w:r>
      <w:r>
        <w:rPr>
          <w:color w:val="231F20"/>
          <w:spacing w:val="-7"/>
          <w:w w:val="105"/>
          <w:sz w:val="34"/>
        </w:rPr>
        <w:t> </w:t>
      </w:r>
      <w:r>
        <w:rPr>
          <w:color w:val="231F20"/>
          <w:w w:val="105"/>
          <w:sz w:val="34"/>
        </w:rPr>
        <w:t>đồng</w:t>
      </w:r>
      <w:r>
        <w:rPr>
          <w:color w:val="231F20"/>
          <w:spacing w:val="-7"/>
          <w:w w:val="105"/>
          <w:sz w:val="34"/>
        </w:rPr>
        <w:t> </w:t>
      </w:r>
      <w:r>
        <w:rPr>
          <w:color w:val="231F20"/>
          <w:w w:val="105"/>
          <w:sz w:val="34"/>
        </w:rPr>
        <w:t>xứ,</w:t>
      </w:r>
      <w:r>
        <w:rPr>
          <w:color w:val="231F20"/>
          <w:spacing w:val="-7"/>
          <w:w w:val="105"/>
          <w:sz w:val="34"/>
        </w:rPr>
        <w:t> </w:t>
      </w:r>
      <w:r>
        <w:rPr>
          <w:color w:val="231F20"/>
          <w:w w:val="105"/>
          <w:sz w:val="34"/>
        </w:rPr>
        <w:t>tương</w:t>
      </w:r>
      <w:r>
        <w:rPr>
          <w:color w:val="231F20"/>
          <w:spacing w:val="-7"/>
          <w:w w:val="105"/>
          <w:sz w:val="34"/>
        </w:rPr>
        <w:t> </w:t>
      </w:r>
      <w:r>
        <w:rPr>
          <w:color w:val="231F20"/>
          <w:w w:val="105"/>
          <w:sz w:val="34"/>
        </w:rPr>
        <w:t>ưng</w:t>
      </w:r>
      <w:r>
        <w:rPr>
          <w:color w:val="231F20"/>
          <w:spacing w:val="-7"/>
          <w:w w:val="105"/>
          <w:sz w:val="34"/>
        </w:rPr>
        <w:t> </w:t>
      </w:r>
      <w:r>
        <w:rPr>
          <w:color w:val="231F20"/>
          <w:w w:val="105"/>
          <w:sz w:val="34"/>
        </w:rPr>
        <w:t>với</w:t>
      </w:r>
      <w:r>
        <w:rPr>
          <w:color w:val="231F20"/>
          <w:spacing w:val="-7"/>
          <w:w w:val="105"/>
          <w:sz w:val="34"/>
        </w:rPr>
        <w:t> </w:t>
      </w:r>
      <w:r>
        <w:rPr>
          <w:color w:val="231F20"/>
          <w:w w:val="105"/>
          <w:sz w:val="34"/>
        </w:rPr>
        <w:t>tâm</w:t>
      </w:r>
      <w:r>
        <w:rPr>
          <w:color w:val="231F20"/>
          <w:spacing w:val="-5"/>
          <w:w w:val="105"/>
          <w:sz w:val="34"/>
        </w:rPr>
        <w:t> </w:t>
      </w:r>
      <w:r>
        <w:rPr>
          <w:color w:val="231F20"/>
          <w:w w:val="105"/>
          <w:sz w:val="34"/>
        </w:rPr>
        <w:t>ý</w:t>
      </w:r>
      <w:r>
        <w:rPr>
          <w:color w:val="231F20"/>
          <w:spacing w:val="-7"/>
          <w:w w:val="105"/>
          <w:sz w:val="34"/>
        </w:rPr>
        <w:t> </w:t>
      </w:r>
      <w:r>
        <w:rPr>
          <w:color w:val="231F20"/>
          <w:w w:val="105"/>
          <w:sz w:val="34"/>
        </w:rPr>
        <w:t>của</w:t>
      </w:r>
      <w:r>
        <w:rPr>
          <w:color w:val="231F20"/>
          <w:spacing w:val="-7"/>
          <w:w w:val="105"/>
          <w:sz w:val="34"/>
        </w:rPr>
        <w:t> </w:t>
      </w:r>
      <w:r>
        <w:rPr>
          <w:color w:val="231F20"/>
          <w:w w:val="105"/>
          <w:sz w:val="34"/>
        </w:rPr>
        <w:t>mỗi</w:t>
      </w:r>
      <w:r>
        <w:rPr>
          <w:color w:val="231F20"/>
          <w:spacing w:val="-7"/>
          <w:w w:val="105"/>
          <w:sz w:val="34"/>
        </w:rPr>
        <w:t> </w:t>
      </w:r>
      <w:r>
        <w:rPr>
          <w:color w:val="231F20"/>
          <w:w w:val="105"/>
          <w:sz w:val="34"/>
        </w:rPr>
        <w:t>môi</w:t>
      </w:r>
      <w:r>
        <w:rPr>
          <w:color w:val="231F20"/>
          <w:spacing w:val="-7"/>
          <w:w w:val="105"/>
          <w:sz w:val="34"/>
        </w:rPr>
        <w:t> </w:t>
      </w:r>
      <w:r>
        <w:rPr>
          <w:color w:val="231F20"/>
          <w:w w:val="105"/>
          <w:sz w:val="34"/>
        </w:rPr>
        <w:t>chúng</w:t>
      </w:r>
      <w:r>
        <w:rPr>
          <w:color w:val="231F20"/>
          <w:spacing w:val="-7"/>
          <w:w w:val="105"/>
          <w:sz w:val="34"/>
        </w:rPr>
        <w:t> </w:t>
      </w:r>
      <w:r>
        <w:rPr>
          <w:color w:val="231F20"/>
          <w:w w:val="105"/>
          <w:sz w:val="34"/>
        </w:rPr>
        <w:t>sinh. Đây chính là Huyền môn đồng thời cụ túc tương ưng).</w:t>
      </w:r>
    </w:p>
    <w:p>
      <w:pPr>
        <w:pStyle w:val="BodyText"/>
        <w:spacing w:line="295" w:lineRule="auto" w:before="134"/>
        <w:ind w:left="103" w:right="400" w:firstLine="453"/>
      </w:pPr>
      <w:r>
        <w:rPr>
          <w:color w:val="231F20"/>
          <w:w w:val="105"/>
        </w:rPr>
        <w:t>Từ</w:t>
      </w:r>
      <w:r>
        <w:rPr>
          <w:color w:val="231F20"/>
          <w:w w:val="105"/>
        </w:rPr>
        <w:t> chỗ</w:t>
      </w:r>
      <w:r>
        <w:rPr>
          <w:color w:val="231F20"/>
          <w:w w:val="105"/>
        </w:rPr>
        <w:t> này</w:t>
      </w:r>
      <w:r>
        <w:rPr>
          <w:color w:val="231F20"/>
          <w:w w:val="105"/>
        </w:rPr>
        <w:t> chúng</w:t>
      </w:r>
      <w:r>
        <w:rPr>
          <w:color w:val="231F20"/>
          <w:w w:val="105"/>
        </w:rPr>
        <w:t> ta</w:t>
      </w:r>
      <w:r>
        <w:rPr>
          <w:color w:val="231F20"/>
          <w:w w:val="105"/>
        </w:rPr>
        <w:t> có</w:t>
      </w:r>
      <w:r>
        <w:rPr>
          <w:color w:val="231F20"/>
          <w:w w:val="105"/>
        </w:rPr>
        <w:t> được</w:t>
      </w:r>
      <w:r>
        <w:rPr>
          <w:color w:val="231F20"/>
          <w:w w:val="105"/>
        </w:rPr>
        <w:t> sự</w:t>
      </w:r>
      <w:r>
        <w:rPr>
          <w:color w:val="231F20"/>
          <w:w w:val="105"/>
        </w:rPr>
        <w:t> gợi</w:t>
      </w:r>
      <w:r>
        <w:rPr>
          <w:color w:val="231F20"/>
          <w:w w:val="105"/>
        </w:rPr>
        <w:t> ý</w:t>
      </w:r>
      <w:r>
        <w:rPr>
          <w:color w:val="231F20"/>
          <w:w w:val="105"/>
        </w:rPr>
        <w:t> rất</w:t>
      </w:r>
      <w:r>
        <w:rPr>
          <w:color w:val="231F20"/>
          <w:w w:val="105"/>
        </w:rPr>
        <w:t> lớn,</w:t>
      </w:r>
      <w:r>
        <w:rPr>
          <w:color w:val="231F20"/>
          <w:w w:val="105"/>
        </w:rPr>
        <w:t> Thập Huyền Môn mà kinh </w:t>
      </w:r>
      <w:r>
        <w:rPr>
          <w:i/>
          <w:color w:val="231F20"/>
          <w:w w:val="105"/>
        </w:rPr>
        <w:t>Hoa Nghiêm </w:t>
      </w:r>
      <w:r>
        <w:rPr>
          <w:color w:val="231F20"/>
          <w:w w:val="105"/>
        </w:rPr>
        <w:t>nói ở đâu? Chính là ở ngay trong cuộc sống hàng ngày, không tách rời, chỉ là bản thân chúng ta không biết. Do vậy, kinh </w:t>
      </w:r>
      <w:r>
        <w:rPr>
          <w:i/>
          <w:color w:val="231F20"/>
          <w:w w:val="105"/>
        </w:rPr>
        <w:t>Hoa Nghiêm </w:t>
      </w:r>
      <w:r>
        <w:rPr>
          <w:color w:val="231F20"/>
          <w:w w:val="105"/>
        </w:rPr>
        <w:t>có</w:t>
      </w:r>
      <w:r>
        <w:rPr>
          <w:color w:val="231F20"/>
          <w:spacing w:val="-3"/>
          <w:w w:val="105"/>
        </w:rPr>
        <w:t> </w:t>
      </w:r>
      <w:r>
        <w:rPr>
          <w:color w:val="231F20"/>
          <w:w w:val="105"/>
        </w:rPr>
        <w:t>câu tổng</w:t>
      </w:r>
      <w:r>
        <w:rPr>
          <w:color w:val="231F20"/>
          <w:spacing w:val="-14"/>
          <w:w w:val="105"/>
        </w:rPr>
        <w:t> </w:t>
      </w:r>
      <w:r>
        <w:rPr>
          <w:color w:val="231F20"/>
          <w:w w:val="105"/>
        </w:rPr>
        <w:t>thuyết:</w:t>
      </w:r>
      <w:r>
        <w:rPr>
          <w:color w:val="231F20"/>
          <w:spacing w:val="-14"/>
          <w:w w:val="105"/>
        </w:rPr>
        <w:t> </w:t>
      </w:r>
      <w:r>
        <w:rPr>
          <w:i/>
          <w:color w:val="231F20"/>
          <w:w w:val="105"/>
        </w:rPr>
        <w:t>Một</w:t>
      </w:r>
      <w:r>
        <w:rPr>
          <w:i/>
          <w:color w:val="231F20"/>
          <w:spacing w:val="-14"/>
          <w:w w:val="105"/>
        </w:rPr>
        <w:t> </w:t>
      </w:r>
      <w:r>
        <w:rPr>
          <w:i/>
          <w:color w:val="231F20"/>
          <w:w w:val="105"/>
        </w:rPr>
        <w:t>tức</w:t>
      </w:r>
      <w:r>
        <w:rPr>
          <w:i/>
          <w:color w:val="231F20"/>
          <w:spacing w:val="-14"/>
          <w:w w:val="105"/>
        </w:rPr>
        <w:t> </w:t>
      </w:r>
      <w:r>
        <w:rPr>
          <w:i/>
          <w:color w:val="231F20"/>
          <w:w w:val="105"/>
        </w:rPr>
        <w:t>hết</w:t>
      </w:r>
      <w:r>
        <w:rPr>
          <w:i/>
          <w:color w:val="231F20"/>
          <w:spacing w:val="-14"/>
          <w:w w:val="105"/>
        </w:rPr>
        <w:t> </w:t>
      </w:r>
      <w:r>
        <w:rPr>
          <w:i/>
          <w:color w:val="231F20"/>
          <w:w w:val="105"/>
        </w:rPr>
        <w:t>thảy,</w:t>
      </w:r>
      <w:r>
        <w:rPr>
          <w:i/>
          <w:color w:val="231F20"/>
          <w:spacing w:val="-14"/>
          <w:w w:val="105"/>
        </w:rPr>
        <w:t> </w:t>
      </w:r>
      <w:r>
        <w:rPr>
          <w:i/>
          <w:color w:val="231F20"/>
          <w:w w:val="105"/>
        </w:rPr>
        <w:t>hết</w:t>
      </w:r>
      <w:r>
        <w:rPr>
          <w:i/>
          <w:color w:val="231F20"/>
          <w:spacing w:val="-14"/>
          <w:w w:val="105"/>
        </w:rPr>
        <w:t> </w:t>
      </w:r>
      <w:r>
        <w:rPr>
          <w:i/>
          <w:color w:val="231F20"/>
          <w:w w:val="105"/>
        </w:rPr>
        <w:t>thảy</w:t>
      </w:r>
      <w:r>
        <w:rPr>
          <w:i/>
          <w:color w:val="231F20"/>
          <w:spacing w:val="-14"/>
          <w:w w:val="105"/>
        </w:rPr>
        <w:t> </w:t>
      </w:r>
      <w:r>
        <w:rPr>
          <w:i/>
          <w:color w:val="231F20"/>
          <w:w w:val="105"/>
        </w:rPr>
        <w:t>tức</w:t>
      </w:r>
      <w:r>
        <w:rPr>
          <w:i/>
          <w:color w:val="231F20"/>
          <w:spacing w:val="-14"/>
          <w:w w:val="105"/>
        </w:rPr>
        <w:t> </w:t>
      </w:r>
      <w:r>
        <w:rPr>
          <w:i/>
          <w:color w:val="231F20"/>
          <w:w w:val="105"/>
        </w:rPr>
        <w:t>một</w:t>
      </w:r>
      <w:r>
        <w:rPr>
          <w:color w:val="231F20"/>
          <w:w w:val="105"/>
        </w:rPr>
        <w:t>.</w:t>
      </w:r>
      <w:r>
        <w:rPr>
          <w:color w:val="231F20"/>
          <w:spacing w:val="-14"/>
          <w:w w:val="105"/>
        </w:rPr>
        <w:t> </w:t>
      </w:r>
      <w:r>
        <w:rPr>
          <w:color w:val="231F20"/>
          <w:w w:val="105"/>
        </w:rPr>
        <w:t>Không</w:t>
      </w:r>
      <w:r>
        <w:rPr>
          <w:color w:val="231F20"/>
          <w:spacing w:val="-15"/>
          <w:w w:val="105"/>
        </w:rPr>
        <w:t> </w:t>
      </w:r>
      <w:r>
        <w:rPr>
          <w:color w:val="231F20"/>
          <w:w w:val="105"/>
        </w:rPr>
        <w:t>hề</w:t>
      </w:r>
      <w:r>
        <w:rPr>
          <w:color w:val="231F20"/>
          <w:spacing w:val="-14"/>
          <w:w w:val="105"/>
        </w:rPr>
        <w:t> </w:t>
      </w:r>
      <w:r>
        <w:rPr>
          <w:color w:val="231F20"/>
          <w:w w:val="105"/>
        </w:rPr>
        <w:t>xa rời</w:t>
      </w:r>
      <w:r>
        <w:rPr>
          <w:color w:val="231F20"/>
          <w:spacing w:val="-11"/>
          <w:w w:val="105"/>
        </w:rPr>
        <w:t> </w:t>
      </w:r>
      <w:r>
        <w:rPr>
          <w:color w:val="231F20"/>
          <w:w w:val="105"/>
        </w:rPr>
        <w:t>đồng</w:t>
      </w:r>
      <w:r>
        <w:rPr>
          <w:color w:val="231F20"/>
          <w:spacing w:val="-10"/>
          <w:w w:val="105"/>
        </w:rPr>
        <w:t> </w:t>
      </w:r>
      <w:r>
        <w:rPr>
          <w:color w:val="231F20"/>
          <w:w w:val="105"/>
        </w:rPr>
        <w:t>thời</w:t>
      </w:r>
      <w:r>
        <w:rPr>
          <w:color w:val="231F20"/>
          <w:spacing w:val="-11"/>
          <w:w w:val="105"/>
        </w:rPr>
        <w:t> </w:t>
      </w:r>
      <w:r>
        <w:rPr>
          <w:color w:val="231F20"/>
          <w:w w:val="105"/>
        </w:rPr>
        <w:t>đồng</w:t>
      </w:r>
      <w:r>
        <w:rPr>
          <w:color w:val="231F20"/>
          <w:spacing w:val="-10"/>
          <w:w w:val="105"/>
        </w:rPr>
        <w:t> </w:t>
      </w:r>
      <w:r>
        <w:rPr>
          <w:color w:val="231F20"/>
          <w:w w:val="105"/>
        </w:rPr>
        <w:t>xứ,</w:t>
      </w:r>
      <w:r>
        <w:rPr>
          <w:color w:val="231F20"/>
          <w:spacing w:val="-11"/>
          <w:w w:val="105"/>
        </w:rPr>
        <w:t> </w:t>
      </w:r>
      <w:r>
        <w:rPr>
          <w:color w:val="231F20"/>
          <w:w w:val="105"/>
        </w:rPr>
        <w:t>không</w:t>
      </w:r>
      <w:r>
        <w:rPr>
          <w:color w:val="231F20"/>
          <w:spacing w:val="-11"/>
          <w:w w:val="105"/>
        </w:rPr>
        <w:t> </w:t>
      </w:r>
      <w:r>
        <w:rPr>
          <w:color w:val="231F20"/>
          <w:w w:val="105"/>
        </w:rPr>
        <w:t>xa</w:t>
      </w:r>
      <w:r>
        <w:rPr>
          <w:color w:val="231F20"/>
          <w:spacing w:val="-11"/>
          <w:w w:val="105"/>
        </w:rPr>
        <w:t> </w:t>
      </w:r>
      <w:r>
        <w:rPr>
          <w:color w:val="231F20"/>
          <w:w w:val="105"/>
        </w:rPr>
        <w:t>rời.</w:t>
      </w:r>
      <w:r>
        <w:rPr>
          <w:color w:val="231F20"/>
          <w:spacing w:val="-11"/>
          <w:w w:val="105"/>
        </w:rPr>
        <w:t> </w:t>
      </w:r>
      <w:r>
        <w:rPr>
          <w:color w:val="231F20"/>
          <w:w w:val="105"/>
        </w:rPr>
        <w:t>Kinh</w:t>
      </w:r>
      <w:r>
        <w:rPr>
          <w:color w:val="231F20"/>
          <w:spacing w:val="-9"/>
          <w:w w:val="105"/>
        </w:rPr>
        <w:t> </w:t>
      </w:r>
      <w:r>
        <w:rPr>
          <w:i/>
          <w:color w:val="231F20"/>
          <w:w w:val="105"/>
        </w:rPr>
        <w:t>Vô</w:t>
      </w:r>
      <w:r>
        <w:rPr>
          <w:i/>
          <w:color w:val="231F20"/>
          <w:spacing w:val="-11"/>
          <w:w w:val="105"/>
        </w:rPr>
        <w:t> </w:t>
      </w:r>
      <w:r>
        <w:rPr>
          <w:i/>
          <w:color w:val="231F20"/>
          <w:w w:val="105"/>
        </w:rPr>
        <w:t>Lượng</w:t>
      </w:r>
      <w:r>
        <w:rPr>
          <w:i/>
          <w:color w:val="231F20"/>
          <w:spacing w:val="-11"/>
          <w:w w:val="105"/>
        </w:rPr>
        <w:t> </w:t>
      </w:r>
      <w:r>
        <w:rPr>
          <w:i/>
          <w:color w:val="231F20"/>
          <w:w w:val="105"/>
        </w:rPr>
        <w:t>Thọ</w:t>
      </w:r>
      <w:r>
        <w:rPr>
          <w:i/>
          <w:color w:val="231F20"/>
          <w:spacing w:val="-11"/>
          <w:w w:val="105"/>
        </w:rPr>
        <w:t> </w:t>
      </w:r>
      <w:r>
        <w:rPr>
          <w:color w:val="231F20"/>
          <w:w w:val="105"/>
        </w:rPr>
        <w:t>có </w:t>
      </w:r>
      <w:r>
        <w:rPr>
          <w:color w:val="231F20"/>
        </w:rPr>
        <w:t>đầy</w:t>
      </w:r>
      <w:r>
        <w:rPr>
          <w:color w:val="231F20"/>
          <w:spacing w:val="14"/>
        </w:rPr>
        <w:t> </w:t>
      </w:r>
      <w:r>
        <w:rPr>
          <w:color w:val="231F20"/>
        </w:rPr>
        <w:t>đủ</w:t>
      </w:r>
      <w:r>
        <w:rPr>
          <w:color w:val="231F20"/>
          <w:spacing w:val="14"/>
        </w:rPr>
        <w:t> </w:t>
      </w:r>
      <w:r>
        <w:rPr>
          <w:color w:val="231F20"/>
        </w:rPr>
        <w:t>ý</w:t>
      </w:r>
      <w:r>
        <w:rPr>
          <w:color w:val="231F20"/>
          <w:spacing w:val="14"/>
        </w:rPr>
        <w:t> </w:t>
      </w:r>
      <w:r>
        <w:rPr>
          <w:color w:val="231F20"/>
        </w:rPr>
        <w:t>nghĩa</w:t>
      </w:r>
      <w:r>
        <w:rPr>
          <w:color w:val="231F20"/>
          <w:spacing w:val="15"/>
        </w:rPr>
        <w:t> </w:t>
      </w:r>
      <w:r>
        <w:rPr>
          <w:color w:val="231F20"/>
        </w:rPr>
        <w:t>Thập</w:t>
      </w:r>
      <w:r>
        <w:rPr>
          <w:color w:val="231F20"/>
          <w:spacing w:val="14"/>
        </w:rPr>
        <w:t> </w:t>
      </w:r>
      <w:r>
        <w:rPr>
          <w:color w:val="231F20"/>
        </w:rPr>
        <w:t>Huyền</w:t>
      </w:r>
      <w:r>
        <w:rPr>
          <w:color w:val="231F20"/>
          <w:spacing w:val="14"/>
        </w:rPr>
        <w:t> </w:t>
      </w:r>
      <w:r>
        <w:rPr>
          <w:color w:val="231F20"/>
        </w:rPr>
        <w:t>của</w:t>
      </w:r>
      <w:r>
        <w:rPr>
          <w:color w:val="231F20"/>
          <w:spacing w:val="15"/>
        </w:rPr>
        <w:t> </w:t>
      </w:r>
      <w:r>
        <w:rPr>
          <w:color w:val="231F20"/>
        </w:rPr>
        <w:t>kinh</w:t>
      </w:r>
      <w:r>
        <w:rPr>
          <w:color w:val="231F20"/>
          <w:spacing w:val="15"/>
        </w:rPr>
        <w:t> </w:t>
      </w:r>
      <w:r>
        <w:rPr>
          <w:i/>
          <w:color w:val="231F20"/>
        </w:rPr>
        <w:t>Hoa</w:t>
      </w:r>
      <w:r>
        <w:rPr>
          <w:i/>
          <w:color w:val="231F20"/>
          <w:spacing w:val="15"/>
        </w:rPr>
        <w:t> </w:t>
      </w:r>
      <w:r>
        <w:rPr>
          <w:i/>
          <w:color w:val="231F20"/>
        </w:rPr>
        <w:t>Nghiêm</w:t>
      </w:r>
      <w:r>
        <w:rPr>
          <w:color w:val="231F20"/>
        </w:rPr>
        <w:t>.</w:t>
      </w:r>
      <w:r>
        <w:rPr>
          <w:color w:val="231F20"/>
          <w:spacing w:val="14"/>
        </w:rPr>
        <w:t> </w:t>
      </w:r>
      <w:r>
        <w:rPr>
          <w:color w:val="231F20"/>
        </w:rPr>
        <w:t>Chúng</w:t>
      </w:r>
      <w:r>
        <w:rPr>
          <w:color w:val="231F20"/>
          <w:spacing w:val="14"/>
        </w:rPr>
        <w:t> </w:t>
      </w:r>
      <w:r>
        <w:rPr>
          <w:color w:val="231F20"/>
          <w:spacing w:val="-5"/>
        </w:rPr>
        <w:t>ta</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17"/>
      </w:pPr>
      <w:r>
        <w:rPr>
          <w:color w:val="231F20"/>
          <w:w w:val="105"/>
        </w:rPr>
        <w:t>xem kỹ tất cả kinh, quý vị sẽ phát hiện cứu cánh viên mãn của Tính đức.</w:t>
      </w:r>
    </w:p>
    <w:p>
      <w:pPr>
        <w:spacing w:line="307" w:lineRule="auto" w:before="110"/>
        <w:ind w:left="387" w:right="121" w:firstLine="453"/>
        <w:jc w:val="both"/>
        <w:rPr>
          <w:sz w:val="34"/>
        </w:rPr>
      </w:pPr>
      <w:r>
        <w:rPr>
          <w:i/>
          <w:color w:val="231F20"/>
          <w:w w:val="105"/>
          <w:sz w:val="34"/>
        </w:rPr>
        <w:t>“Hà huống thử thủy phục năng đồng thời ba dương vô </w:t>
      </w:r>
      <w:r>
        <w:rPr>
          <w:i/>
          <w:color w:val="231F20"/>
          <w:sz w:val="34"/>
        </w:rPr>
        <w:t>lượng vi diệu âm thanh” </w:t>
      </w:r>
      <w:r>
        <w:rPr>
          <w:color w:val="231F20"/>
          <w:sz w:val="34"/>
        </w:rPr>
        <w:t>(Huống gì nước này còn có thể đồng </w:t>
      </w:r>
      <w:r>
        <w:rPr>
          <w:color w:val="231F20"/>
          <w:w w:val="105"/>
          <w:sz w:val="34"/>
        </w:rPr>
        <w:t>thời</w:t>
      </w:r>
      <w:r>
        <w:rPr>
          <w:color w:val="231F20"/>
          <w:spacing w:val="-2"/>
          <w:w w:val="105"/>
          <w:sz w:val="34"/>
        </w:rPr>
        <w:t> </w:t>
      </w:r>
      <w:r>
        <w:rPr>
          <w:color w:val="231F20"/>
          <w:w w:val="105"/>
          <w:sz w:val="34"/>
        </w:rPr>
        <w:t>phát</w:t>
      </w:r>
      <w:r>
        <w:rPr>
          <w:color w:val="231F20"/>
          <w:spacing w:val="-2"/>
          <w:w w:val="105"/>
          <w:sz w:val="34"/>
        </w:rPr>
        <w:t> </w:t>
      </w:r>
      <w:r>
        <w:rPr>
          <w:color w:val="231F20"/>
          <w:w w:val="105"/>
          <w:sz w:val="34"/>
        </w:rPr>
        <w:t>ra</w:t>
      </w:r>
      <w:r>
        <w:rPr>
          <w:color w:val="231F20"/>
          <w:spacing w:val="-4"/>
          <w:w w:val="105"/>
          <w:sz w:val="34"/>
        </w:rPr>
        <w:t> </w:t>
      </w:r>
      <w:r>
        <w:rPr>
          <w:color w:val="231F20"/>
          <w:w w:val="105"/>
          <w:sz w:val="34"/>
        </w:rPr>
        <w:t>vô</w:t>
      </w:r>
      <w:r>
        <w:rPr>
          <w:color w:val="231F20"/>
          <w:spacing w:val="-2"/>
          <w:w w:val="105"/>
          <w:sz w:val="34"/>
        </w:rPr>
        <w:t> </w:t>
      </w:r>
      <w:r>
        <w:rPr>
          <w:color w:val="231F20"/>
          <w:w w:val="105"/>
          <w:sz w:val="34"/>
        </w:rPr>
        <w:t>lượng</w:t>
      </w:r>
      <w:r>
        <w:rPr>
          <w:color w:val="231F20"/>
          <w:spacing w:val="-2"/>
          <w:w w:val="105"/>
          <w:sz w:val="34"/>
        </w:rPr>
        <w:t> </w:t>
      </w:r>
      <w:r>
        <w:rPr>
          <w:color w:val="231F20"/>
          <w:w w:val="105"/>
          <w:sz w:val="34"/>
        </w:rPr>
        <w:t>âm</w:t>
      </w:r>
      <w:r>
        <w:rPr>
          <w:color w:val="231F20"/>
          <w:spacing w:val="-4"/>
          <w:w w:val="105"/>
          <w:sz w:val="34"/>
        </w:rPr>
        <w:t> </w:t>
      </w:r>
      <w:r>
        <w:rPr>
          <w:color w:val="231F20"/>
          <w:w w:val="105"/>
          <w:sz w:val="34"/>
        </w:rPr>
        <w:t>thanh</w:t>
      </w:r>
      <w:r>
        <w:rPr>
          <w:color w:val="231F20"/>
          <w:spacing w:val="-4"/>
          <w:w w:val="105"/>
          <w:sz w:val="34"/>
        </w:rPr>
        <w:t> </w:t>
      </w:r>
      <w:r>
        <w:rPr>
          <w:color w:val="231F20"/>
          <w:w w:val="105"/>
          <w:sz w:val="34"/>
        </w:rPr>
        <w:t>vi</w:t>
      </w:r>
      <w:r>
        <w:rPr>
          <w:color w:val="231F20"/>
          <w:spacing w:val="-2"/>
          <w:w w:val="105"/>
          <w:sz w:val="34"/>
        </w:rPr>
        <w:t> </w:t>
      </w:r>
      <w:r>
        <w:rPr>
          <w:color w:val="231F20"/>
          <w:w w:val="105"/>
          <w:sz w:val="34"/>
        </w:rPr>
        <w:t>diệu).</w:t>
      </w:r>
      <w:r>
        <w:rPr>
          <w:color w:val="231F20"/>
          <w:spacing w:val="-2"/>
          <w:w w:val="105"/>
          <w:sz w:val="34"/>
        </w:rPr>
        <w:t> </w:t>
      </w:r>
      <w:r>
        <w:rPr>
          <w:color w:val="231F20"/>
          <w:w w:val="105"/>
          <w:sz w:val="34"/>
        </w:rPr>
        <w:t>Trong</w:t>
      </w:r>
      <w:r>
        <w:rPr>
          <w:color w:val="231F20"/>
          <w:spacing w:val="-2"/>
          <w:w w:val="105"/>
          <w:sz w:val="34"/>
        </w:rPr>
        <w:t> </w:t>
      </w:r>
      <w:r>
        <w:rPr>
          <w:color w:val="231F20"/>
          <w:w w:val="105"/>
          <w:sz w:val="34"/>
        </w:rPr>
        <w:t>nước</w:t>
      </w:r>
      <w:r>
        <w:rPr>
          <w:color w:val="231F20"/>
          <w:spacing w:val="-2"/>
          <w:w w:val="105"/>
          <w:sz w:val="34"/>
        </w:rPr>
        <w:t> </w:t>
      </w:r>
      <w:r>
        <w:rPr>
          <w:color w:val="231F20"/>
          <w:w w:val="105"/>
          <w:sz w:val="34"/>
        </w:rPr>
        <w:t>này</w:t>
      </w:r>
      <w:r>
        <w:rPr>
          <w:color w:val="231F20"/>
          <w:spacing w:val="-2"/>
          <w:w w:val="105"/>
          <w:sz w:val="34"/>
        </w:rPr>
        <w:t> </w:t>
      </w:r>
      <w:r>
        <w:rPr>
          <w:color w:val="231F20"/>
          <w:w w:val="105"/>
          <w:sz w:val="34"/>
        </w:rPr>
        <w:t>có âm thanh.</w:t>
      </w:r>
    </w:p>
    <w:p>
      <w:pPr>
        <w:spacing w:line="307" w:lineRule="auto" w:before="107"/>
        <w:ind w:left="387" w:right="122" w:firstLine="453"/>
        <w:jc w:val="both"/>
        <w:rPr>
          <w:sz w:val="34"/>
        </w:rPr>
      </w:pPr>
      <w:r>
        <w:rPr>
          <w:i/>
          <w:color w:val="231F20"/>
          <w:w w:val="105"/>
          <w:sz w:val="34"/>
        </w:rPr>
        <w:t>“Hoặc văn Phật Pháp Tăng thanh, nãi chí cam lộ quán đỉnh thọ vị thanh” </w:t>
      </w:r>
      <w:r>
        <w:rPr>
          <w:color w:val="231F20"/>
          <w:w w:val="105"/>
          <w:sz w:val="34"/>
        </w:rPr>
        <w:t>(Hoặc nghe tiếng Phật, Pháp, Tăng, cho đến tiếng Cam lộ quán đỉnh thọ vị).</w:t>
      </w:r>
    </w:p>
    <w:p>
      <w:pPr>
        <w:pStyle w:val="BodyText"/>
        <w:spacing w:line="307" w:lineRule="auto" w:before="108"/>
        <w:ind w:left="387" w:right="119" w:firstLine="453"/>
      </w:pPr>
      <w:r>
        <w:rPr>
          <w:color w:val="231F20"/>
        </w:rPr>
        <w:t>Trong</w:t>
      </w:r>
      <w:r>
        <w:rPr>
          <w:color w:val="231F20"/>
          <w:spacing w:val="-1"/>
        </w:rPr>
        <w:t> </w:t>
      </w:r>
      <w:r>
        <w:rPr>
          <w:color w:val="231F20"/>
        </w:rPr>
        <w:t>kinh</w:t>
      </w:r>
      <w:r>
        <w:rPr>
          <w:color w:val="231F20"/>
          <w:spacing w:val="-1"/>
        </w:rPr>
        <w:t> </w:t>
      </w:r>
      <w:r>
        <w:rPr>
          <w:i/>
          <w:color w:val="231F20"/>
        </w:rPr>
        <w:t>Hoa</w:t>
      </w:r>
      <w:r>
        <w:rPr>
          <w:i/>
          <w:color w:val="231F20"/>
          <w:spacing w:val="-1"/>
        </w:rPr>
        <w:t> </w:t>
      </w:r>
      <w:r>
        <w:rPr>
          <w:i/>
          <w:color w:val="231F20"/>
        </w:rPr>
        <w:t>Nghiêm</w:t>
      </w:r>
      <w:r>
        <w:rPr>
          <w:color w:val="231F20"/>
        </w:rPr>
        <w:t>,</w:t>
      </w:r>
      <w:r>
        <w:rPr>
          <w:color w:val="231F20"/>
          <w:spacing w:val="-1"/>
        </w:rPr>
        <w:t> </w:t>
      </w:r>
      <w:r>
        <w:rPr>
          <w:color w:val="231F20"/>
        </w:rPr>
        <w:t>trong</w:t>
      </w:r>
      <w:r>
        <w:rPr>
          <w:color w:val="231F20"/>
          <w:spacing w:val="-3"/>
        </w:rPr>
        <w:t> </w:t>
      </w:r>
      <w:r>
        <w:rPr>
          <w:i/>
          <w:color w:val="231F20"/>
        </w:rPr>
        <w:t>Hoàn</w:t>
      </w:r>
      <w:r>
        <w:rPr>
          <w:i/>
          <w:color w:val="231F20"/>
          <w:spacing w:val="-1"/>
        </w:rPr>
        <w:t> </w:t>
      </w:r>
      <w:r>
        <w:rPr>
          <w:i/>
          <w:color w:val="231F20"/>
        </w:rPr>
        <w:t>Nguyên</w:t>
      </w:r>
      <w:r>
        <w:rPr>
          <w:i/>
          <w:color w:val="231F20"/>
          <w:spacing w:val="-1"/>
        </w:rPr>
        <w:t> </w:t>
      </w:r>
      <w:r>
        <w:rPr>
          <w:i/>
          <w:color w:val="231F20"/>
        </w:rPr>
        <w:t>Quán</w:t>
      </w:r>
      <w:r>
        <w:rPr>
          <w:color w:val="231F20"/>
        </w:rPr>
        <w:t>,</w:t>
      </w:r>
      <w:r>
        <w:rPr>
          <w:color w:val="231F20"/>
          <w:spacing w:val="-1"/>
        </w:rPr>
        <w:t> </w:t>
      </w:r>
      <w:r>
        <w:rPr>
          <w:color w:val="231F20"/>
        </w:rPr>
        <w:t>chúng </w:t>
      </w:r>
      <w:r>
        <w:rPr>
          <w:color w:val="231F20"/>
          <w:w w:val="105"/>
        </w:rPr>
        <w:t>ta cảm nhận sâu sắc, bất cứ vật chất nào đều cũng có hiện tượng</w:t>
      </w:r>
      <w:r>
        <w:rPr>
          <w:color w:val="231F20"/>
          <w:spacing w:val="-18"/>
          <w:w w:val="105"/>
        </w:rPr>
        <w:t> </w:t>
      </w:r>
      <w:r>
        <w:rPr>
          <w:color w:val="231F20"/>
          <w:w w:val="105"/>
        </w:rPr>
        <w:t>tinh</w:t>
      </w:r>
      <w:r>
        <w:rPr>
          <w:color w:val="231F20"/>
          <w:spacing w:val="-18"/>
          <w:w w:val="105"/>
        </w:rPr>
        <w:t> </w:t>
      </w:r>
      <w:r>
        <w:rPr>
          <w:color w:val="231F20"/>
          <w:w w:val="105"/>
        </w:rPr>
        <w:t>thần.</w:t>
      </w:r>
      <w:r>
        <w:rPr>
          <w:color w:val="231F20"/>
          <w:spacing w:val="-18"/>
          <w:w w:val="105"/>
        </w:rPr>
        <w:t> </w:t>
      </w:r>
      <w:r>
        <w:rPr>
          <w:color w:val="231F20"/>
          <w:w w:val="105"/>
        </w:rPr>
        <w:t>Khi</w:t>
      </w:r>
      <w:r>
        <w:rPr>
          <w:color w:val="231F20"/>
          <w:spacing w:val="-19"/>
          <w:w w:val="105"/>
        </w:rPr>
        <w:t> </w:t>
      </w:r>
      <w:r>
        <w:rPr>
          <w:color w:val="231F20"/>
          <w:w w:val="105"/>
        </w:rPr>
        <w:t>giác</w:t>
      </w:r>
      <w:r>
        <w:rPr>
          <w:color w:val="231F20"/>
          <w:spacing w:val="-18"/>
          <w:w w:val="105"/>
        </w:rPr>
        <w:t> </w:t>
      </w:r>
      <w:r>
        <w:rPr>
          <w:color w:val="231F20"/>
          <w:w w:val="105"/>
        </w:rPr>
        <w:t>ngộ,</w:t>
      </w:r>
      <w:r>
        <w:rPr>
          <w:color w:val="231F20"/>
          <w:spacing w:val="-18"/>
          <w:w w:val="105"/>
        </w:rPr>
        <w:t> </w:t>
      </w:r>
      <w:r>
        <w:rPr>
          <w:color w:val="231F20"/>
          <w:w w:val="105"/>
        </w:rPr>
        <w:t>thì</w:t>
      </w:r>
      <w:r>
        <w:rPr>
          <w:color w:val="231F20"/>
          <w:spacing w:val="-18"/>
          <w:w w:val="105"/>
        </w:rPr>
        <w:t> </w:t>
      </w:r>
      <w:r>
        <w:rPr>
          <w:color w:val="231F20"/>
          <w:w w:val="105"/>
        </w:rPr>
        <w:t>gọi</w:t>
      </w:r>
      <w:r>
        <w:rPr>
          <w:color w:val="231F20"/>
          <w:spacing w:val="-18"/>
          <w:w w:val="105"/>
        </w:rPr>
        <w:t> </w:t>
      </w:r>
      <w:r>
        <w:rPr>
          <w:color w:val="231F20"/>
          <w:w w:val="105"/>
        </w:rPr>
        <w:t>kiến,</w:t>
      </w:r>
      <w:r>
        <w:rPr>
          <w:color w:val="231F20"/>
          <w:spacing w:val="-18"/>
          <w:w w:val="105"/>
        </w:rPr>
        <w:t> </w:t>
      </w:r>
      <w:r>
        <w:rPr>
          <w:color w:val="231F20"/>
          <w:w w:val="105"/>
        </w:rPr>
        <w:t>văn,</w:t>
      </w:r>
      <w:r>
        <w:rPr>
          <w:color w:val="231F20"/>
          <w:spacing w:val="-18"/>
          <w:w w:val="105"/>
        </w:rPr>
        <w:t> </w:t>
      </w:r>
      <w:r>
        <w:rPr>
          <w:color w:val="231F20"/>
          <w:w w:val="105"/>
        </w:rPr>
        <w:t>giác,</w:t>
      </w:r>
      <w:r>
        <w:rPr>
          <w:color w:val="231F20"/>
          <w:spacing w:val="-18"/>
          <w:w w:val="105"/>
        </w:rPr>
        <w:t> </w:t>
      </w:r>
      <w:r>
        <w:rPr>
          <w:color w:val="231F20"/>
          <w:w w:val="105"/>
        </w:rPr>
        <w:t>tri,</w:t>
      </w:r>
      <w:r>
        <w:rPr>
          <w:color w:val="231F20"/>
          <w:spacing w:val="-19"/>
          <w:w w:val="105"/>
        </w:rPr>
        <w:t> </w:t>
      </w:r>
      <w:r>
        <w:rPr>
          <w:color w:val="231F20"/>
          <w:w w:val="105"/>
        </w:rPr>
        <w:t>vốn sẵn có trong tự tính. Trong kinh </w:t>
      </w:r>
      <w:r>
        <w:rPr>
          <w:i/>
          <w:color w:val="231F20"/>
          <w:w w:val="105"/>
        </w:rPr>
        <w:t>Hoa Nghiêm, </w:t>
      </w:r>
      <w:r>
        <w:rPr>
          <w:color w:val="231F20"/>
          <w:w w:val="105"/>
        </w:rPr>
        <w:t>đức Thế Tôn dạy chúng ta: Hết thảy chúng sinh đều có đức tướng và </w:t>
      </w:r>
      <w:r>
        <w:rPr>
          <w:color w:val="231F20"/>
          <w:w w:val="105"/>
        </w:rPr>
        <w:t>trí tuệ của Như Lai. Chúng sinh: Một vi trần có phải là chúng sinh</w:t>
      </w:r>
      <w:r>
        <w:rPr>
          <w:color w:val="231F20"/>
          <w:spacing w:val="-18"/>
          <w:w w:val="105"/>
        </w:rPr>
        <w:t> </w:t>
      </w:r>
      <w:r>
        <w:rPr>
          <w:color w:val="231F20"/>
          <w:w w:val="105"/>
        </w:rPr>
        <w:t>không?</w:t>
      </w:r>
      <w:r>
        <w:rPr>
          <w:color w:val="231F20"/>
          <w:spacing w:val="-18"/>
          <w:w w:val="105"/>
        </w:rPr>
        <w:t> </w:t>
      </w:r>
      <w:r>
        <w:rPr>
          <w:color w:val="231F20"/>
          <w:w w:val="105"/>
        </w:rPr>
        <w:t>Phải,</w:t>
      </w:r>
      <w:r>
        <w:rPr>
          <w:color w:val="231F20"/>
          <w:spacing w:val="-17"/>
          <w:w w:val="105"/>
        </w:rPr>
        <w:t> </w:t>
      </w:r>
      <w:r>
        <w:rPr>
          <w:color w:val="231F20"/>
          <w:w w:val="105"/>
        </w:rPr>
        <w:t>là</w:t>
      </w:r>
      <w:r>
        <w:rPr>
          <w:color w:val="231F20"/>
          <w:spacing w:val="-17"/>
          <w:w w:val="105"/>
        </w:rPr>
        <w:t> </w:t>
      </w:r>
      <w:r>
        <w:rPr>
          <w:color w:val="231F20"/>
          <w:w w:val="105"/>
        </w:rPr>
        <w:t>chúng</w:t>
      </w:r>
      <w:r>
        <w:rPr>
          <w:color w:val="231F20"/>
          <w:spacing w:val="-17"/>
          <w:w w:val="105"/>
        </w:rPr>
        <w:t> </w:t>
      </w:r>
      <w:r>
        <w:rPr>
          <w:color w:val="231F20"/>
          <w:w w:val="105"/>
        </w:rPr>
        <w:t>sinh.</w:t>
      </w:r>
      <w:r>
        <w:rPr>
          <w:color w:val="231F20"/>
          <w:spacing w:val="-18"/>
          <w:w w:val="105"/>
        </w:rPr>
        <w:t> </w:t>
      </w:r>
      <w:r>
        <w:rPr>
          <w:color w:val="231F20"/>
          <w:w w:val="105"/>
        </w:rPr>
        <w:t>Đầu</w:t>
      </w:r>
      <w:r>
        <w:rPr>
          <w:color w:val="231F20"/>
          <w:spacing w:val="-18"/>
          <w:w w:val="105"/>
        </w:rPr>
        <w:t> </w:t>
      </w:r>
      <w:r>
        <w:rPr>
          <w:color w:val="231F20"/>
          <w:w w:val="105"/>
        </w:rPr>
        <w:t>một</w:t>
      </w:r>
      <w:r>
        <w:rPr>
          <w:color w:val="231F20"/>
          <w:spacing w:val="-17"/>
          <w:w w:val="105"/>
        </w:rPr>
        <w:t> </w:t>
      </w:r>
      <w:r>
        <w:rPr>
          <w:color w:val="231F20"/>
          <w:w w:val="105"/>
        </w:rPr>
        <w:t>sợi</w:t>
      </w:r>
      <w:r>
        <w:rPr>
          <w:color w:val="231F20"/>
          <w:spacing w:val="-17"/>
          <w:w w:val="105"/>
        </w:rPr>
        <w:t> </w:t>
      </w:r>
      <w:r>
        <w:rPr>
          <w:color w:val="231F20"/>
          <w:w w:val="105"/>
        </w:rPr>
        <w:t>lông</w:t>
      </w:r>
      <w:r>
        <w:rPr>
          <w:color w:val="231F20"/>
          <w:spacing w:val="-18"/>
          <w:w w:val="105"/>
        </w:rPr>
        <w:t> </w:t>
      </w:r>
      <w:r>
        <w:rPr>
          <w:color w:val="231F20"/>
          <w:w w:val="105"/>
        </w:rPr>
        <w:t>có</w:t>
      </w:r>
      <w:r>
        <w:rPr>
          <w:color w:val="231F20"/>
          <w:spacing w:val="-18"/>
          <w:w w:val="105"/>
        </w:rPr>
        <w:t> </w:t>
      </w:r>
      <w:r>
        <w:rPr>
          <w:color w:val="231F20"/>
          <w:w w:val="105"/>
        </w:rPr>
        <w:t>phải</w:t>
      </w:r>
      <w:r>
        <w:rPr>
          <w:color w:val="231F20"/>
          <w:spacing w:val="-17"/>
          <w:w w:val="105"/>
        </w:rPr>
        <w:t> </w:t>
      </w:r>
      <w:r>
        <w:rPr>
          <w:color w:val="231F20"/>
          <w:w w:val="105"/>
        </w:rPr>
        <w:t>là </w:t>
      </w:r>
      <w:r>
        <w:rPr>
          <w:color w:val="231F20"/>
        </w:rPr>
        <w:t>chúng sinh không? Phải, là chúng sinh. Vì sao vậy? Vì chúng </w:t>
      </w:r>
      <w:r>
        <w:rPr>
          <w:color w:val="231F20"/>
          <w:w w:val="105"/>
        </w:rPr>
        <w:t>duyên hòa hợp mà sinh. Đây là đơn thuần nhất, không có cái gì đơn thuần hơn cái này. Sự đơn thuần này, sao lại nói là</w:t>
      </w:r>
      <w:r>
        <w:rPr>
          <w:color w:val="231F20"/>
          <w:spacing w:val="-12"/>
          <w:w w:val="105"/>
        </w:rPr>
        <w:t> </w:t>
      </w:r>
      <w:r>
        <w:rPr>
          <w:color w:val="231F20"/>
          <w:w w:val="105"/>
        </w:rPr>
        <w:t>chúng</w:t>
      </w:r>
      <w:r>
        <w:rPr>
          <w:color w:val="231F20"/>
          <w:spacing w:val="-12"/>
          <w:w w:val="105"/>
        </w:rPr>
        <w:t> </w:t>
      </w:r>
      <w:r>
        <w:rPr>
          <w:color w:val="231F20"/>
          <w:w w:val="105"/>
        </w:rPr>
        <w:t>duyên?</w:t>
      </w:r>
      <w:r>
        <w:rPr>
          <w:color w:val="231F20"/>
          <w:spacing w:val="-12"/>
          <w:w w:val="105"/>
        </w:rPr>
        <w:t> </w:t>
      </w:r>
      <w:r>
        <w:rPr>
          <w:color w:val="231F20"/>
          <w:w w:val="105"/>
        </w:rPr>
        <w:t>Chúng</w:t>
      </w:r>
      <w:r>
        <w:rPr>
          <w:color w:val="231F20"/>
          <w:spacing w:val="-12"/>
          <w:w w:val="105"/>
        </w:rPr>
        <w:t> </w:t>
      </w:r>
      <w:r>
        <w:rPr>
          <w:color w:val="231F20"/>
          <w:w w:val="105"/>
        </w:rPr>
        <w:t>duyên</w:t>
      </w:r>
      <w:r>
        <w:rPr>
          <w:color w:val="231F20"/>
          <w:spacing w:val="-15"/>
          <w:w w:val="105"/>
        </w:rPr>
        <w:t> </w:t>
      </w:r>
      <w:r>
        <w:rPr>
          <w:color w:val="231F20"/>
          <w:w w:val="105"/>
        </w:rPr>
        <w:t>ở</w:t>
      </w:r>
      <w:r>
        <w:rPr>
          <w:color w:val="231F20"/>
          <w:spacing w:val="-12"/>
          <w:w w:val="105"/>
        </w:rPr>
        <w:t> </w:t>
      </w:r>
      <w:r>
        <w:rPr>
          <w:color w:val="231F20"/>
          <w:w w:val="105"/>
        </w:rPr>
        <w:t>đây</w:t>
      </w:r>
      <w:r>
        <w:rPr>
          <w:color w:val="231F20"/>
          <w:spacing w:val="-12"/>
          <w:w w:val="105"/>
        </w:rPr>
        <w:t> </w:t>
      </w:r>
      <w:r>
        <w:rPr>
          <w:color w:val="231F20"/>
          <w:w w:val="105"/>
        </w:rPr>
        <w:t>chính</w:t>
      </w:r>
      <w:r>
        <w:rPr>
          <w:color w:val="231F20"/>
          <w:spacing w:val="-13"/>
          <w:w w:val="105"/>
        </w:rPr>
        <w:t> </w:t>
      </w:r>
      <w:r>
        <w:rPr>
          <w:color w:val="231F20"/>
          <w:w w:val="105"/>
        </w:rPr>
        <w:t>là</w:t>
      </w:r>
      <w:r>
        <w:rPr>
          <w:color w:val="231F20"/>
          <w:spacing w:val="-12"/>
          <w:w w:val="105"/>
        </w:rPr>
        <w:t> </w:t>
      </w:r>
      <w:r>
        <w:rPr>
          <w:color w:val="231F20"/>
          <w:w w:val="105"/>
        </w:rPr>
        <w:t>Ngũ</w:t>
      </w:r>
      <w:r>
        <w:rPr>
          <w:color w:val="231F20"/>
          <w:spacing w:val="-12"/>
          <w:w w:val="105"/>
        </w:rPr>
        <w:t> </w:t>
      </w:r>
      <w:r>
        <w:rPr>
          <w:color w:val="231F20"/>
          <w:w w:val="105"/>
        </w:rPr>
        <w:t>uẩn</w:t>
      </w:r>
      <w:r>
        <w:rPr>
          <w:color w:val="231F20"/>
          <w:spacing w:val="-12"/>
          <w:w w:val="105"/>
        </w:rPr>
        <w:t> </w:t>
      </w:r>
      <w:r>
        <w:rPr>
          <w:color w:val="231F20"/>
          <w:w w:val="105"/>
        </w:rPr>
        <w:t>trong Phật pháp.</w:t>
      </w:r>
    </w:p>
    <w:p>
      <w:pPr>
        <w:pStyle w:val="BodyText"/>
        <w:spacing w:line="307" w:lineRule="auto" w:before="93"/>
        <w:ind w:left="386" w:right="122" w:firstLine="453"/>
      </w:pPr>
      <w:r>
        <w:rPr>
          <w:color w:val="231F20"/>
          <w:w w:val="105"/>
        </w:rPr>
        <w:t>Ngũ</w:t>
      </w:r>
      <w:r>
        <w:rPr>
          <w:color w:val="231F20"/>
          <w:spacing w:val="-8"/>
          <w:w w:val="105"/>
        </w:rPr>
        <w:t> </w:t>
      </w:r>
      <w:r>
        <w:rPr>
          <w:color w:val="231F20"/>
          <w:w w:val="105"/>
        </w:rPr>
        <w:t>uẩn</w:t>
      </w:r>
      <w:r>
        <w:rPr>
          <w:color w:val="231F20"/>
          <w:spacing w:val="-8"/>
          <w:w w:val="105"/>
        </w:rPr>
        <w:t> </w:t>
      </w:r>
      <w:r>
        <w:rPr>
          <w:color w:val="231F20"/>
          <w:w w:val="105"/>
        </w:rPr>
        <w:t>là</w:t>
      </w:r>
      <w:r>
        <w:rPr>
          <w:color w:val="231F20"/>
          <w:spacing w:val="-8"/>
          <w:w w:val="105"/>
        </w:rPr>
        <w:t> </w:t>
      </w:r>
      <w:r>
        <w:rPr>
          <w:color w:val="231F20"/>
          <w:w w:val="105"/>
        </w:rPr>
        <w:t>nói</w:t>
      </w:r>
      <w:r>
        <w:rPr>
          <w:color w:val="231F20"/>
          <w:spacing w:val="-8"/>
          <w:w w:val="105"/>
        </w:rPr>
        <w:t> </w:t>
      </w:r>
      <w:r>
        <w:rPr>
          <w:color w:val="231F20"/>
          <w:w w:val="105"/>
        </w:rPr>
        <w:t>pháp</w:t>
      </w:r>
      <w:r>
        <w:rPr>
          <w:color w:val="231F20"/>
          <w:spacing w:val="-8"/>
          <w:w w:val="105"/>
        </w:rPr>
        <w:t> </w:t>
      </w:r>
      <w:r>
        <w:rPr>
          <w:color w:val="231F20"/>
          <w:w w:val="105"/>
        </w:rPr>
        <w:t>căn</w:t>
      </w:r>
      <w:r>
        <w:rPr>
          <w:color w:val="231F20"/>
          <w:spacing w:val="-8"/>
          <w:w w:val="105"/>
        </w:rPr>
        <w:t> </w:t>
      </w:r>
      <w:r>
        <w:rPr>
          <w:color w:val="231F20"/>
          <w:w w:val="105"/>
        </w:rPr>
        <w:t>bản,</w:t>
      </w:r>
      <w:r>
        <w:rPr>
          <w:color w:val="231F20"/>
          <w:spacing w:val="-8"/>
          <w:w w:val="105"/>
        </w:rPr>
        <w:t> </w:t>
      </w:r>
      <w:r>
        <w:rPr>
          <w:color w:val="231F20"/>
          <w:w w:val="105"/>
        </w:rPr>
        <w:t>chính</w:t>
      </w:r>
      <w:r>
        <w:rPr>
          <w:color w:val="231F20"/>
          <w:spacing w:val="-9"/>
          <w:w w:val="105"/>
        </w:rPr>
        <w:t> </w:t>
      </w:r>
      <w:r>
        <w:rPr>
          <w:color w:val="231F20"/>
          <w:w w:val="105"/>
        </w:rPr>
        <w:t>là</w:t>
      </w:r>
      <w:r>
        <w:rPr>
          <w:color w:val="231F20"/>
          <w:spacing w:val="-8"/>
          <w:w w:val="105"/>
        </w:rPr>
        <w:t> </w:t>
      </w:r>
      <w:r>
        <w:rPr>
          <w:color w:val="231F20"/>
          <w:w w:val="105"/>
        </w:rPr>
        <w:t>nói</w:t>
      </w:r>
      <w:r>
        <w:rPr>
          <w:color w:val="231F20"/>
          <w:spacing w:val="-8"/>
          <w:w w:val="105"/>
        </w:rPr>
        <w:t> </w:t>
      </w:r>
      <w:r>
        <w:rPr>
          <w:color w:val="231F20"/>
          <w:w w:val="105"/>
        </w:rPr>
        <w:t>về</w:t>
      </w:r>
      <w:r>
        <w:rPr>
          <w:color w:val="231F20"/>
          <w:spacing w:val="-8"/>
          <w:w w:val="105"/>
        </w:rPr>
        <w:t> </w:t>
      </w:r>
      <w:r>
        <w:rPr>
          <w:color w:val="231F20"/>
          <w:w w:val="105"/>
        </w:rPr>
        <w:t>một</w:t>
      </w:r>
      <w:r>
        <w:rPr>
          <w:color w:val="231F20"/>
          <w:spacing w:val="-8"/>
          <w:w w:val="105"/>
        </w:rPr>
        <w:t> </w:t>
      </w:r>
      <w:r>
        <w:rPr>
          <w:color w:val="231F20"/>
          <w:w w:val="105"/>
        </w:rPr>
        <w:t>vi</w:t>
      </w:r>
      <w:r>
        <w:rPr>
          <w:color w:val="231F20"/>
          <w:spacing w:val="-8"/>
          <w:w w:val="105"/>
        </w:rPr>
        <w:t> </w:t>
      </w:r>
      <w:r>
        <w:rPr>
          <w:color w:val="231F20"/>
          <w:w w:val="105"/>
        </w:rPr>
        <w:t>trần, chính là nói về lạp tử cơ bản, không thể phân ra được nữa, nó</w:t>
      </w:r>
      <w:r>
        <w:rPr>
          <w:color w:val="231F20"/>
          <w:spacing w:val="24"/>
          <w:w w:val="105"/>
        </w:rPr>
        <w:t> </w:t>
      </w:r>
      <w:r>
        <w:rPr>
          <w:color w:val="231F20"/>
          <w:w w:val="105"/>
        </w:rPr>
        <w:t>là</w:t>
      </w:r>
      <w:r>
        <w:rPr>
          <w:color w:val="231F20"/>
          <w:spacing w:val="25"/>
          <w:w w:val="105"/>
        </w:rPr>
        <w:t> </w:t>
      </w:r>
      <w:r>
        <w:rPr>
          <w:color w:val="231F20"/>
          <w:w w:val="105"/>
        </w:rPr>
        <w:t>nhỏ</w:t>
      </w:r>
      <w:r>
        <w:rPr>
          <w:color w:val="231F20"/>
          <w:spacing w:val="24"/>
          <w:w w:val="105"/>
        </w:rPr>
        <w:t> </w:t>
      </w:r>
      <w:r>
        <w:rPr>
          <w:color w:val="231F20"/>
          <w:w w:val="105"/>
        </w:rPr>
        <w:t>nhất.</w:t>
      </w:r>
      <w:r>
        <w:rPr>
          <w:color w:val="231F20"/>
          <w:spacing w:val="25"/>
          <w:w w:val="105"/>
        </w:rPr>
        <w:t> </w:t>
      </w:r>
      <w:r>
        <w:rPr>
          <w:color w:val="231F20"/>
          <w:w w:val="105"/>
        </w:rPr>
        <w:t>Nó</w:t>
      </w:r>
      <w:r>
        <w:rPr>
          <w:color w:val="231F20"/>
          <w:spacing w:val="25"/>
          <w:w w:val="105"/>
        </w:rPr>
        <w:t> </w:t>
      </w:r>
      <w:r>
        <w:rPr>
          <w:color w:val="231F20"/>
          <w:w w:val="105"/>
        </w:rPr>
        <w:t>có</w:t>
      </w:r>
      <w:r>
        <w:rPr>
          <w:color w:val="231F20"/>
          <w:spacing w:val="24"/>
          <w:w w:val="105"/>
        </w:rPr>
        <w:t> </w:t>
      </w:r>
      <w:r>
        <w:rPr>
          <w:color w:val="231F20"/>
          <w:w w:val="105"/>
        </w:rPr>
        <w:t>hiện</w:t>
      </w:r>
      <w:r>
        <w:rPr>
          <w:color w:val="231F20"/>
          <w:spacing w:val="24"/>
          <w:w w:val="105"/>
        </w:rPr>
        <w:t> </w:t>
      </w:r>
      <w:r>
        <w:rPr>
          <w:color w:val="231F20"/>
          <w:w w:val="105"/>
        </w:rPr>
        <w:t>tượng</w:t>
      </w:r>
      <w:r>
        <w:rPr>
          <w:color w:val="231F20"/>
          <w:spacing w:val="25"/>
          <w:w w:val="105"/>
        </w:rPr>
        <w:t> </w:t>
      </w:r>
      <w:r>
        <w:rPr>
          <w:color w:val="231F20"/>
          <w:w w:val="105"/>
        </w:rPr>
        <w:t>vật</w:t>
      </w:r>
      <w:r>
        <w:rPr>
          <w:color w:val="231F20"/>
          <w:spacing w:val="24"/>
          <w:w w:val="105"/>
        </w:rPr>
        <w:t> </w:t>
      </w:r>
      <w:r>
        <w:rPr>
          <w:color w:val="231F20"/>
          <w:w w:val="105"/>
        </w:rPr>
        <w:t>chất,</w:t>
      </w:r>
      <w:r>
        <w:rPr>
          <w:color w:val="231F20"/>
          <w:spacing w:val="25"/>
          <w:w w:val="105"/>
        </w:rPr>
        <w:t> </w:t>
      </w:r>
      <w:r>
        <w:rPr>
          <w:color w:val="231F20"/>
          <w:w w:val="105"/>
        </w:rPr>
        <w:t>hiện</w:t>
      </w:r>
      <w:r>
        <w:rPr>
          <w:color w:val="231F20"/>
          <w:spacing w:val="23"/>
          <w:w w:val="105"/>
        </w:rPr>
        <w:t> </w:t>
      </w:r>
      <w:r>
        <w:rPr>
          <w:color w:val="231F20"/>
          <w:w w:val="105"/>
        </w:rPr>
        <w:t>tượng</w:t>
      </w:r>
      <w:r>
        <w:rPr>
          <w:color w:val="231F20"/>
          <w:spacing w:val="25"/>
          <w:w w:val="105"/>
        </w:rPr>
        <w:t> </w:t>
      </w:r>
      <w:r>
        <w:rPr>
          <w:color w:val="231F20"/>
          <w:spacing w:val="-4"/>
          <w:w w:val="105"/>
        </w:rPr>
        <w:t>vật</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3"/>
      </w:pPr>
      <w:r>
        <w:rPr>
          <w:color w:val="231F20"/>
          <w:w w:val="105"/>
        </w:rPr>
        <w:t>chất ở đây, trong kinh gọi là Địa đại. Địa là hiện tượng vật chất, nó có nhiệt độ, nhiệt độ gọi là Hỏa đại. Nó có độ ẩm, độ ẩm gọi là Thủy đại. Nó là động chứ không phải là tĩnh. Động</w:t>
      </w:r>
      <w:r>
        <w:rPr>
          <w:color w:val="231F20"/>
          <w:spacing w:val="-23"/>
          <w:w w:val="105"/>
        </w:rPr>
        <w:t> </w:t>
      </w:r>
      <w:r>
        <w:rPr>
          <w:color w:val="231F20"/>
          <w:w w:val="105"/>
        </w:rPr>
        <w:t>thì</w:t>
      </w:r>
      <w:r>
        <w:rPr>
          <w:color w:val="231F20"/>
          <w:spacing w:val="-22"/>
          <w:w w:val="105"/>
        </w:rPr>
        <w:t> </w:t>
      </w:r>
      <w:r>
        <w:rPr>
          <w:color w:val="231F20"/>
          <w:w w:val="105"/>
        </w:rPr>
        <w:t>dùng</w:t>
      </w:r>
      <w:r>
        <w:rPr>
          <w:color w:val="231F20"/>
          <w:spacing w:val="-22"/>
          <w:w w:val="105"/>
        </w:rPr>
        <w:t> </w:t>
      </w:r>
      <w:r>
        <w:rPr>
          <w:color w:val="231F20"/>
          <w:w w:val="105"/>
        </w:rPr>
        <w:t>phong</w:t>
      </w:r>
      <w:r>
        <w:rPr>
          <w:color w:val="231F20"/>
          <w:spacing w:val="-23"/>
          <w:w w:val="105"/>
        </w:rPr>
        <w:t> </w:t>
      </w:r>
      <w:r>
        <w:rPr>
          <w:color w:val="231F20"/>
          <w:w w:val="105"/>
        </w:rPr>
        <w:t>để</w:t>
      </w:r>
      <w:r>
        <w:rPr>
          <w:color w:val="231F20"/>
          <w:spacing w:val="-22"/>
          <w:w w:val="105"/>
        </w:rPr>
        <w:t> </w:t>
      </w:r>
      <w:r>
        <w:rPr>
          <w:color w:val="231F20"/>
          <w:w w:val="105"/>
        </w:rPr>
        <w:t>hình</w:t>
      </w:r>
      <w:r>
        <w:rPr>
          <w:color w:val="231F20"/>
          <w:spacing w:val="-22"/>
          <w:w w:val="105"/>
        </w:rPr>
        <w:t> </w:t>
      </w:r>
      <w:r>
        <w:rPr>
          <w:color w:val="231F20"/>
          <w:w w:val="105"/>
        </w:rPr>
        <w:t>dung</w:t>
      </w:r>
      <w:r>
        <w:rPr>
          <w:color w:val="231F20"/>
          <w:spacing w:val="-23"/>
          <w:w w:val="105"/>
        </w:rPr>
        <w:t> </w:t>
      </w:r>
      <w:r>
        <w:rPr>
          <w:color w:val="231F20"/>
          <w:w w:val="105"/>
        </w:rPr>
        <w:t>nó.</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3"/>
          <w:w w:val="105"/>
        </w:rPr>
        <w:t> </w:t>
      </w:r>
      <w:r>
        <w:rPr>
          <w:color w:val="231F20"/>
          <w:w w:val="105"/>
        </w:rPr>
        <w:t>xem,</w:t>
      </w:r>
      <w:r>
        <w:rPr>
          <w:color w:val="231F20"/>
          <w:spacing w:val="-22"/>
          <w:w w:val="105"/>
        </w:rPr>
        <w:t> </w:t>
      </w:r>
      <w:r>
        <w:rPr>
          <w:color w:val="231F20"/>
          <w:w w:val="105"/>
        </w:rPr>
        <w:t>một</w:t>
      </w:r>
      <w:r>
        <w:rPr>
          <w:color w:val="231F20"/>
          <w:spacing w:val="-22"/>
          <w:w w:val="105"/>
        </w:rPr>
        <w:t> </w:t>
      </w:r>
      <w:r>
        <w:rPr>
          <w:color w:val="231F20"/>
          <w:w w:val="105"/>
        </w:rPr>
        <w:t>hiện tượng</w:t>
      </w:r>
      <w:r>
        <w:rPr>
          <w:color w:val="231F20"/>
          <w:spacing w:val="-7"/>
          <w:w w:val="105"/>
        </w:rPr>
        <w:t> </w:t>
      </w:r>
      <w:r>
        <w:rPr>
          <w:color w:val="231F20"/>
          <w:w w:val="105"/>
        </w:rPr>
        <w:t>vật</w:t>
      </w:r>
      <w:r>
        <w:rPr>
          <w:color w:val="231F20"/>
          <w:spacing w:val="-8"/>
          <w:w w:val="105"/>
        </w:rPr>
        <w:t> </w:t>
      </w:r>
      <w:r>
        <w:rPr>
          <w:color w:val="231F20"/>
          <w:w w:val="105"/>
        </w:rPr>
        <w:t>chất</w:t>
      </w:r>
      <w:r>
        <w:rPr>
          <w:color w:val="231F20"/>
          <w:spacing w:val="-8"/>
          <w:w w:val="105"/>
        </w:rPr>
        <w:t> </w:t>
      </w:r>
      <w:r>
        <w:rPr>
          <w:color w:val="231F20"/>
          <w:w w:val="105"/>
        </w:rPr>
        <w:t>nó</w:t>
      </w:r>
      <w:r>
        <w:rPr>
          <w:color w:val="231F20"/>
          <w:spacing w:val="-8"/>
          <w:w w:val="105"/>
        </w:rPr>
        <w:t> </w:t>
      </w:r>
      <w:r>
        <w:rPr>
          <w:color w:val="231F20"/>
          <w:w w:val="105"/>
        </w:rPr>
        <w:t>có</w:t>
      </w:r>
      <w:r>
        <w:rPr>
          <w:color w:val="231F20"/>
          <w:spacing w:val="-8"/>
          <w:w w:val="105"/>
        </w:rPr>
        <w:t> </w:t>
      </w:r>
      <w:r>
        <w:rPr>
          <w:color w:val="231F20"/>
          <w:w w:val="105"/>
        </w:rPr>
        <w:t>Tứ</w:t>
      </w:r>
      <w:r>
        <w:rPr>
          <w:color w:val="231F20"/>
          <w:spacing w:val="-8"/>
          <w:w w:val="105"/>
        </w:rPr>
        <w:t> </w:t>
      </w:r>
      <w:r>
        <w:rPr>
          <w:color w:val="231F20"/>
          <w:w w:val="105"/>
        </w:rPr>
        <w:t>đại:</w:t>
      </w:r>
      <w:r>
        <w:rPr>
          <w:color w:val="231F20"/>
          <w:spacing w:val="-8"/>
          <w:w w:val="105"/>
        </w:rPr>
        <w:t> </w:t>
      </w:r>
      <w:r>
        <w:rPr>
          <w:color w:val="231F20"/>
          <w:w w:val="105"/>
        </w:rPr>
        <w:t>Địa,</w:t>
      </w:r>
      <w:r>
        <w:rPr>
          <w:color w:val="231F20"/>
          <w:spacing w:val="-7"/>
          <w:w w:val="105"/>
        </w:rPr>
        <w:t> </w:t>
      </w:r>
      <w:r>
        <w:rPr>
          <w:color w:val="231F20"/>
          <w:w w:val="105"/>
        </w:rPr>
        <w:t>Thủy,</w:t>
      </w:r>
      <w:r>
        <w:rPr>
          <w:color w:val="231F20"/>
          <w:spacing w:val="-8"/>
          <w:w w:val="105"/>
        </w:rPr>
        <w:t> </w:t>
      </w:r>
      <w:r>
        <w:rPr>
          <w:color w:val="231F20"/>
          <w:w w:val="105"/>
        </w:rPr>
        <w:t>Hỏa,</w:t>
      </w:r>
      <w:r>
        <w:rPr>
          <w:color w:val="231F20"/>
          <w:spacing w:val="-7"/>
          <w:w w:val="105"/>
        </w:rPr>
        <w:t> </w:t>
      </w:r>
      <w:r>
        <w:rPr>
          <w:color w:val="231F20"/>
          <w:w w:val="105"/>
        </w:rPr>
        <w:t>Phong.</w:t>
      </w:r>
      <w:r>
        <w:rPr>
          <w:color w:val="231F20"/>
          <w:spacing w:val="-8"/>
          <w:w w:val="105"/>
        </w:rPr>
        <w:t> </w:t>
      </w:r>
      <w:r>
        <w:rPr>
          <w:color w:val="231F20"/>
          <w:w w:val="105"/>
        </w:rPr>
        <w:t>Tứ</w:t>
      </w:r>
      <w:r>
        <w:rPr>
          <w:color w:val="231F20"/>
          <w:spacing w:val="-8"/>
          <w:w w:val="105"/>
        </w:rPr>
        <w:t> </w:t>
      </w:r>
      <w:r>
        <w:rPr>
          <w:color w:val="231F20"/>
          <w:w w:val="105"/>
        </w:rPr>
        <w:t>đại này</w:t>
      </w:r>
      <w:r>
        <w:rPr>
          <w:color w:val="231F20"/>
          <w:spacing w:val="-3"/>
          <w:w w:val="105"/>
        </w:rPr>
        <w:t> </w:t>
      </w:r>
      <w:r>
        <w:rPr>
          <w:color w:val="231F20"/>
          <w:w w:val="105"/>
        </w:rPr>
        <w:t>hòa</w:t>
      </w:r>
      <w:r>
        <w:rPr>
          <w:color w:val="231F20"/>
          <w:spacing w:val="-3"/>
          <w:w w:val="105"/>
        </w:rPr>
        <w:t> </w:t>
      </w:r>
      <w:r>
        <w:rPr>
          <w:color w:val="231F20"/>
          <w:w w:val="105"/>
        </w:rPr>
        <w:t>hợp,</w:t>
      </w:r>
      <w:r>
        <w:rPr>
          <w:color w:val="231F20"/>
          <w:spacing w:val="-3"/>
          <w:w w:val="105"/>
        </w:rPr>
        <w:t> </w:t>
      </w:r>
      <w:r>
        <w:rPr>
          <w:color w:val="231F20"/>
          <w:w w:val="105"/>
        </w:rPr>
        <w:t>không</w:t>
      </w:r>
      <w:r>
        <w:rPr>
          <w:color w:val="231F20"/>
          <w:spacing w:val="-3"/>
          <w:w w:val="105"/>
        </w:rPr>
        <w:t> </w:t>
      </w:r>
      <w:r>
        <w:rPr>
          <w:color w:val="231F20"/>
          <w:w w:val="105"/>
        </w:rPr>
        <w:t>tách</w:t>
      </w:r>
      <w:r>
        <w:rPr>
          <w:color w:val="231F20"/>
          <w:spacing w:val="-3"/>
          <w:w w:val="105"/>
        </w:rPr>
        <w:t> </w:t>
      </w:r>
      <w:r>
        <w:rPr>
          <w:color w:val="231F20"/>
          <w:w w:val="105"/>
        </w:rPr>
        <w:t>rời</w:t>
      </w:r>
      <w:r>
        <w:rPr>
          <w:color w:val="231F20"/>
          <w:spacing w:val="-3"/>
          <w:w w:val="105"/>
        </w:rPr>
        <w:t> </w:t>
      </w:r>
      <w:r>
        <w:rPr>
          <w:color w:val="231F20"/>
          <w:w w:val="105"/>
        </w:rPr>
        <w:t>khỏi</w:t>
      </w:r>
      <w:r>
        <w:rPr>
          <w:color w:val="231F20"/>
          <w:spacing w:val="-4"/>
          <w:w w:val="105"/>
        </w:rPr>
        <w:t> </w:t>
      </w:r>
      <w:r>
        <w:rPr>
          <w:color w:val="231F20"/>
          <w:w w:val="105"/>
        </w:rPr>
        <w:t>tinh</w:t>
      </w:r>
      <w:r>
        <w:rPr>
          <w:color w:val="231F20"/>
          <w:spacing w:val="-3"/>
          <w:w w:val="105"/>
        </w:rPr>
        <w:t> </w:t>
      </w:r>
      <w:r>
        <w:rPr>
          <w:color w:val="231F20"/>
          <w:w w:val="105"/>
        </w:rPr>
        <w:t>thần.</w:t>
      </w:r>
      <w:r>
        <w:rPr>
          <w:color w:val="231F20"/>
          <w:spacing w:val="-3"/>
          <w:w w:val="105"/>
        </w:rPr>
        <w:t> </w:t>
      </w:r>
      <w:r>
        <w:rPr>
          <w:color w:val="231F20"/>
          <w:w w:val="105"/>
        </w:rPr>
        <w:t>Tinh</w:t>
      </w:r>
      <w:r>
        <w:rPr>
          <w:color w:val="231F20"/>
          <w:spacing w:val="-3"/>
          <w:w w:val="105"/>
        </w:rPr>
        <w:t> </w:t>
      </w:r>
      <w:r>
        <w:rPr>
          <w:color w:val="231F20"/>
          <w:w w:val="105"/>
        </w:rPr>
        <w:t>thần</w:t>
      </w:r>
      <w:r>
        <w:rPr>
          <w:color w:val="231F20"/>
          <w:spacing w:val="-3"/>
          <w:w w:val="105"/>
        </w:rPr>
        <w:t> </w:t>
      </w:r>
      <w:r>
        <w:rPr>
          <w:color w:val="231F20"/>
          <w:w w:val="105"/>
        </w:rPr>
        <w:t>là</w:t>
      </w:r>
      <w:r>
        <w:rPr>
          <w:color w:val="231F20"/>
          <w:spacing w:val="-3"/>
          <w:w w:val="105"/>
        </w:rPr>
        <w:t> </w:t>
      </w:r>
      <w:r>
        <w:rPr>
          <w:color w:val="231F20"/>
          <w:w w:val="105"/>
        </w:rPr>
        <w:t>gì? Tinh thần là Thụ,̣ Tưởng, Hành, Thức.</w:t>
      </w:r>
    </w:p>
    <w:p>
      <w:pPr>
        <w:pStyle w:val="BodyText"/>
        <w:spacing w:line="300" w:lineRule="auto" w:before="105"/>
        <w:ind w:left="103" w:right="404" w:firstLine="453"/>
      </w:pPr>
      <w:r>
        <w:rPr>
          <w:color w:val="231F20"/>
          <w:w w:val="105"/>
        </w:rPr>
        <w:t>Khi giác ngộ rồi, tuy nó không hiện tướng, nhưng trong </w:t>
      </w:r>
      <w:r>
        <w:rPr>
          <w:color w:val="231F20"/>
          <w:spacing w:val="-2"/>
          <w:w w:val="105"/>
        </w:rPr>
        <w:t>tự</w:t>
      </w:r>
      <w:r>
        <w:rPr>
          <w:color w:val="231F20"/>
          <w:spacing w:val="-17"/>
          <w:w w:val="105"/>
        </w:rPr>
        <w:t> </w:t>
      </w:r>
      <w:r>
        <w:rPr>
          <w:color w:val="231F20"/>
          <w:spacing w:val="-2"/>
          <w:w w:val="105"/>
        </w:rPr>
        <w:t>tính</w:t>
      </w:r>
      <w:r>
        <w:rPr>
          <w:color w:val="231F20"/>
          <w:spacing w:val="-17"/>
          <w:w w:val="105"/>
        </w:rPr>
        <w:t> </w:t>
      </w:r>
      <w:r>
        <w:rPr>
          <w:color w:val="231F20"/>
          <w:spacing w:val="-2"/>
          <w:w w:val="105"/>
        </w:rPr>
        <w:t>có</w:t>
      </w:r>
      <w:r>
        <w:rPr>
          <w:color w:val="231F20"/>
          <w:spacing w:val="-17"/>
          <w:w w:val="105"/>
        </w:rPr>
        <w:t> </w:t>
      </w:r>
      <w:r>
        <w:rPr>
          <w:color w:val="231F20"/>
          <w:spacing w:val="-2"/>
          <w:w w:val="105"/>
        </w:rPr>
        <w:t>kiến,</w:t>
      </w:r>
      <w:r>
        <w:rPr>
          <w:color w:val="231F20"/>
          <w:spacing w:val="-17"/>
          <w:w w:val="105"/>
        </w:rPr>
        <w:t> </w:t>
      </w:r>
      <w:r>
        <w:rPr>
          <w:color w:val="231F20"/>
          <w:spacing w:val="-2"/>
          <w:w w:val="105"/>
        </w:rPr>
        <w:t>văn,</w:t>
      </w:r>
      <w:r>
        <w:rPr>
          <w:color w:val="231F20"/>
          <w:spacing w:val="-17"/>
          <w:w w:val="105"/>
        </w:rPr>
        <w:t> </w:t>
      </w:r>
      <w:r>
        <w:rPr>
          <w:color w:val="231F20"/>
          <w:spacing w:val="-2"/>
          <w:w w:val="105"/>
        </w:rPr>
        <w:t>giác,</w:t>
      </w:r>
      <w:r>
        <w:rPr>
          <w:color w:val="231F20"/>
          <w:spacing w:val="-17"/>
          <w:w w:val="105"/>
        </w:rPr>
        <w:t> </w:t>
      </w:r>
      <w:r>
        <w:rPr>
          <w:color w:val="231F20"/>
          <w:spacing w:val="-2"/>
          <w:w w:val="105"/>
        </w:rPr>
        <w:t>tri.</w:t>
      </w:r>
      <w:r>
        <w:rPr>
          <w:color w:val="231F20"/>
          <w:spacing w:val="-17"/>
          <w:w w:val="105"/>
        </w:rPr>
        <w:t> </w:t>
      </w:r>
      <w:r>
        <w:rPr>
          <w:color w:val="231F20"/>
          <w:spacing w:val="-2"/>
          <w:w w:val="105"/>
        </w:rPr>
        <w:t>Trong</w:t>
      </w:r>
      <w:r>
        <w:rPr>
          <w:color w:val="231F20"/>
          <w:spacing w:val="-17"/>
          <w:w w:val="105"/>
        </w:rPr>
        <w:t> </w:t>
      </w:r>
      <w:r>
        <w:rPr>
          <w:color w:val="231F20"/>
          <w:spacing w:val="-2"/>
          <w:w w:val="105"/>
        </w:rPr>
        <w:t>tự</w:t>
      </w:r>
      <w:r>
        <w:rPr>
          <w:color w:val="231F20"/>
          <w:spacing w:val="-17"/>
          <w:w w:val="105"/>
        </w:rPr>
        <w:t> </w:t>
      </w:r>
      <w:r>
        <w:rPr>
          <w:color w:val="231F20"/>
          <w:spacing w:val="-2"/>
          <w:w w:val="105"/>
        </w:rPr>
        <w:t>tính</w:t>
      </w:r>
      <w:r>
        <w:rPr>
          <w:color w:val="231F20"/>
          <w:spacing w:val="-17"/>
          <w:w w:val="105"/>
        </w:rPr>
        <w:t> </w:t>
      </w:r>
      <w:r>
        <w:rPr>
          <w:color w:val="231F20"/>
          <w:spacing w:val="-2"/>
          <w:w w:val="105"/>
        </w:rPr>
        <w:t>có</w:t>
      </w:r>
      <w:r>
        <w:rPr>
          <w:color w:val="231F20"/>
          <w:spacing w:val="-17"/>
          <w:w w:val="105"/>
        </w:rPr>
        <w:t> </w:t>
      </w:r>
      <w:r>
        <w:rPr>
          <w:color w:val="231F20"/>
          <w:spacing w:val="-2"/>
          <w:w w:val="105"/>
        </w:rPr>
        <w:t>đức</w:t>
      </w:r>
      <w:r>
        <w:rPr>
          <w:color w:val="231F20"/>
          <w:spacing w:val="-17"/>
          <w:w w:val="105"/>
        </w:rPr>
        <w:t> </w:t>
      </w:r>
      <w:r>
        <w:rPr>
          <w:color w:val="231F20"/>
          <w:spacing w:val="-2"/>
          <w:w w:val="105"/>
        </w:rPr>
        <w:t>tướng.</w:t>
      </w:r>
      <w:r>
        <w:rPr>
          <w:color w:val="231F20"/>
          <w:spacing w:val="-17"/>
          <w:w w:val="105"/>
        </w:rPr>
        <w:t> </w:t>
      </w:r>
      <w:r>
        <w:rPr>
          <w:color w:val="231F20"/>
          <w:spacing w:val="-2"/>
          <w:w w:val="105"/>
        </w:rPr>
        <w:t>Khi </w:t>
      </w:r>
      <w:r>
        <w:rPr>
          <w:color w:val="231F20"/>
          <w:w w:val="105"/>
        </w:rPr>
        <w:t>nó</w:t>
      </w:r>
      <w:r>
        <w:rPr>
          <w:color w:val="231F20"/>
          <w:spacing w:val="-6"/>
          <w:w w:val="105"/>
        </w:rPr>
        <w:t> </w:t>
      </w:r>
      <w:r>
        <w:rPr>
          <w:color w:val="231F20"/>
          <w:w w:val="105"/>
        </w:rPr>
        <w:t>không</w:t>
      </w:r>
      <w:r>
        <w:rPr>
          <w:color w:val="231F20"/>
          <w:spacing w:val="-7"/>
          <w:w w:val="105"/>
        </w:rPr>
        <w:t> </w:t>
      </w:r>
      <w:r>
        <w:rPr>
          <w:color w:val="231F20"/>
          <w:w w:val="105"/>
        </w:rPr>
        <w:t>hiển</w:t>
      </w:r>
      <w:r>
        <w:rPr>
          <w:color w:val="231F20"/>
          <w:spacing w:val="-7"/>
          <w:w w:val="105"/>
        </w:rPr>
        <w:t> </w:t>
      </w:r>
      <w:r>
        <w:rPr>
          <w:color w:val="231F20"/>
          <w:w w:val="105"/>
        </w:rPr>
        <w:t>ra,</w:t>
      </w:r>
      <w:r>
        <w:rPr>
          <w:color w:val="231F20"/>
          <w:spacing w:val="-7"/>
          <w:w w:val="105"/>
        </w:rPr>
        <w:t> </w:t>
      </w:r>
      <w:r>
        <w:rPr>
          <w:color w:val="231F20"/>
          <w:w w:val="105"/>
        </w:rPr>
        <w:t>lúc</w:t>
      </w:r>
      <w:r>
        <w:rPr>
          <w:color w:val="231F20"/>
          <w:spacing w:val="-3"/>
          <w:w w:val="105"/>
        </w:rPr>
        <w:t> </w:t>
      </w:r>
      <w:r>
        <w:rPr>
          <w:color w:val="231F20"/>
          <w:w w:val="105"/>
        </w:rPr>
        <w:t>ở</w:t>
      </w:r>
      <w:r>
        <w:rPr>
          <w:color w:val="231F20"/>
          <w:spacing w:val="-7"/>
          <w:w w:val="105"/>
        </w:rPr>
        <w:t> </w:t>
      </w:r>
      <w:r>
        <w:rPr>
          <w:color w:val="231F20"/>
          <w:w w:val="105"/>
        </w:rPr>
        <w:t>Thường</w:t>
      </w:r>
      <w:r>
        <w:rPr>
          <w:color w:val="231F20"/>
          <w:spacing w:val="-6"/>
          <w:w w:val="105"/>
        </w:rPr>
        <w:t> </w:t>
      </w:r>
      <w:r>
        <w:rPr>
          <w:color w:val="231F20"/>
          <w:w w:val="105"/>
        </w:rPr>
        <w:t>Tịch</w:t>
      </w:r>
      <w:r>
        <w:rPr>
          <w:color w:val="231F20"/>
          <w:spacing w:val="-7"/>
          <w:w w:val="105"/>
        </w:rPr>
        <w:t> </w:t>
      </w:r>
      <w:r>
        <w:rPr>
          <w:color w:val="231F20"/>
          <w:w w:val="105"/>
        </w:rPr>
        <w:t>Quang</w:t>
      </w:r>
      <w:r>
        <w:rPr>
          <w:color w:val="231F20"/>
          <w:spacing w:val="-6"/>
          <w:w w:val="105"/>
        </w:rPr>
        <w:t> </w:t>
      </w:r>
      <w:r>
        <w:rPr>
          <w:color w:val="231F20"/>
          <w:w w:val="105"/>
        </w:rPr>
        <w:t>nó</w:t>
      </w:r>
      <w:r>
        <w:rPr>
          <w:color w:val="231F20"/>
          <w:spacing w:val="-6"/>
          <w:w w:val="105"/>
        </w:rPr>
        <w:t> </w:t>
      </w:r>
      <w:r>
        <w:rPr>
          <w:color w:val="231F20"/>
          <w:w w:val="105"/>
        </w:rPr>
        <w:t>không</w:t>
      </w:r>
      <w:r>
        <w:rPr>
          <w:color w:val="231F20"/>
          <w:spacing w:val="-7"/>
          <w:w w:val="105"/>
        </w:rPr>
        <w:t> </w:t>
      </w:r>
      <w:r>
        <w:rPr>
          <w:color w:val="231F20"/>
          <w:w w:val="105"/>
        </w:rPr>
        <w:t>hiển. Không</w:t>
      </w:r>
      <w:r>
        <w:rPr>
          <w:color w:val="231F20"/>
          <w:spacing w:val="-1"/>
          <w:w w:val="105"/>
        </w:rPr>
        <w:t> </w:t>
      </w:r>
      <w:r>
        <w:rPr>
          <w:color w:val="231F20"/>
          <w:w w:val="105"/>
        </w:rPr>
        <w:t>hiển</w:t>
      </w:r>
      <w:r>
        <w:rPr>
          <w:color w:val="231F20"/>
          <w:spacing w:val="-1"/>
          <w:w w:val="105"/>
        </w:rPr>
        <w:t> </w:t>
      </w:r>
      <w:r>
        <w:rPr>
          <w:color w:val="231F20"/>
          <w:w w:val="105"/>
        </w:rPr>
        <w:t>chẳng thể nói nó là không</w:t>
      </w:r>
      <w:r>
        <w:rPr>
          <w:color w:val="231F20"/>
          <w:spacing w:val="-1"/>
          <w:w w:val="105"/>
        </w:rPr>
        <w:t> </w:t>
      </w:r>
      <w:r>
        <w:rPr>
          <w:color w:val="231F20"/>
          <w:w w:val="105"/>
        </w:rPr>
        <w:t>có. Khi</w:t>
      </w:r>
      <w:r>
        <w:rPr>
          <w:color w:val="231F20"/>
          <w:spacing w:val="-1"/>
          <w:w w:val="105"/>
        </w:rPr>
        <w:t> </w:t>
      </w:r>
      <w:r>
        <w:rPr>
          <w:color w:val="231F20"/>
          <w:w w:val="105"/>
        </w:rPr>
        <w:t>hiển</w:t>
      </w:r>
      <w:r>
        <w:rPr>
          <w:color w:val="231F20"/>
          <w:spacing w:val="-1"/>
          <w:w w:val="105"/>
        </w:rPr>
        <w:t> </w:t>
      </w:r>
      <w:r>
        <w:rPr>
          <w:color w:val="231F20"/>
          <w:w w:val="105"/>
        </w:rPr>
        <w:t>hiện</w:t>
      </w:r>
      <w:r>
        <w:rPr>
          <w:color w:val="231F20"/>
          <w:spacing w:val="-1"/>
          <w:w w:val="105"/>
        </w:rPr>
        <w:t> </w:t>
      </w:r>
      <w:r>
        <w:rPr>
          <w:color w:val="231F20"/>
          <w:w w:val="105"/>
        </w:rPr>
        <w:t>ra, thì</w:t>
      </w:r>
      <w:r>
        <w:rPr>
          <w:color w:val="231F20"/>
          <w:spacing w:val="-23"/>
          <w:w w:val="105"/>
        </w:rPr>
        <w:t> </w:t>
      </w:r>
      <w:r>
        <w:rPr>
          <w:color w:val="231F20"/>
          <w:w w:val="105"/>
        </w:rPr>
        <w:t>năng</w:t>
      </w:r>
      <w:r>
        <w:rPr>
          <w:color w:val="231F20"/>
          <w:spacing w:val="-21"/>
          <w:w w:val="105"/>
        </w:rPr>
        <w:t> </w:t>
      </w:r>
      <w:r>
        <w:rPr>
          <w:color w:val="231F20"/>
          <w:w w:val="105"/>
        </w:rPr>
        <w:t>sinh</w:t>
      </w:r>
      <w:r>
        <w:rPr>
          <w:color w:val="231F20"/>
          <w:spacing w:val="-22"/>
          <w:w w:val="105"/>
        </w:rPr>
        <w:t> </w:t>
      </w:r>
      <w:r>
        <w:rPr>
          <w:color w:val="231F20"/>
          <w:w w:val="105"/>
        </w:rPr>
        <w:t>vạn</w:t>
      </w:r>
      <w:r>
        <w:rPr>
          <w:color w:val="231F20"/>
          <w:spacing w:val="-22"/>
          <w:w w:val="105"/>
        </w:rPr>
        <w:t> </w:t>
      </w:r>
      <w:r>
        <w:rPr>
          <w:color w:val="231F20"/>
          <w:w w:val="105"/>
        </w:rPr>
        <w:t>pháp.</w:t>
      </w:r>
      <w:r>
        <w:rPr>
          <w:color w:val="231F20"/>
          <w:spacing w:val="-22"/>
          <w:w w:val="105"/>
        </w:rPr>
        <w:t> </w:t>
      </w:r>
      <w:r>
        <w:rPr>
          <w:color w:val="231F20"/>
          <w:w w:val="105"/>
        </w:rPr>
        <w:t>Nhưng</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không</w:t>
      </w:r>
      <w:r>
        <w:rPr>
          <w:color w:val="231F20"/>
          <w:spacing w:val="-23"/>
          <w:w w:val="105"/>
        </w:rPr>
        <w:t> </w:t>
      </w:r>
      <w:r>
        <w:rPr>
          <w:color w:val="231F20"/>
          <w:w w:val="105"/>
        </w:rPr>
        <w:t>thể</w:t>
      </w:r>
      <w:r>
        <w:rPr>
          <w:color w:val="231F20"/>
          <w:spacing w:val="-21"/>
          <w:w w:val="105"/>
        </w:rPr>
        <w:t> </w:t>
      </w:r>
      <w:r>
        <w:rPr>
          <w:color w:val="231F20"/>
          <w:w w:val="105"/>
        </w:rPr>
        <w:t>nói</w:t>
      </w:r>
      <w:r>
        <w:rPr>
          <w:color w:val="231F20"/>
          <w:spacing w:val="-22"/>
          <w:w w:val="105"/>
        </w:rPr>
        <w:t> </w:t>
      </w:r>
      <w:r>
        <w:rPr>
          <w:color w:val="231F20"/>
          <w:w w:val="105"/>
        </w:rPr>
        <w:t>nó</w:t>
      </w:r>
      <w:r>
        <w:rPr>
          <w:color w:val="231F20"/>
          <w:spacing w:val="-22"/>
          <w:w w:val="105"/>
        </w:rPr>
        <w:t> </w:t>
      </w:r>
      <w:r>
        <w:rPr>
          <w:color w:val="231F20"/>
          <w:w w:val="105"/>
        </w:rPr>
        <w:t>là</w:t>
      </w:r>
      <w:r>
        <w:rPr>
          <w:color w:val="231F20"/>
          <w:spacing w:val="-22"/>
          <w:w w:val="105"/>
        </w:rPr>
        <w:t> </w:t>
      </w:r>
      <w:r>
        <w:rPr>
          <w:color w:val="231F20"/>
          <w:w w:val="105"/>
        </w:rPr>
        <w:t>có. </w:t>
      </w:r>
      <w:r>
        <w:rPr>
          <w:color w:val="231F20"/>
        </w:rPr>
        <w:t>Vì</w:t>
      </w:r>
      <w:r>
        <w:rPr>
          <w:color w:val="231F20"/>
          <w:spacing w:val="-4"/>
        </w:rPr>
        <w:t> </w:t>
      </w:r>
      <w:r>
        <w:rPr>
          <w:color w:val="231F20"/>
        </w:rPr>
        <w:t>sao</w:t>
      </w:r>
      <w:r>
        <w:rPr>
          <w:color w:val="231F20"/>
          <w:spacing w:val="-4"/>
        </w:rPr>
        <w:t> </w:t>
      </w:r>
      <w:r>
        <w:rPr>
          <w:color w:val="231F20"/>
        </w:rPr>
        <w:t>vậy?</w:t>
      </w:r>
      <w:r>
        <w:rPr>
          <w:color w:val="231F20"/>
          <w:spacing w:val="-4"/>
        </w:rPr>
        <w:t> </w:t>
      </w:r>
      <w:r>
        <w:rPr>
          <w:color w:val="231F20"/>
        </w:rPr>
        <w:t>Vì</w:t>
      </w:r>
      <w:r>
        <w:rPr>
          <w:color w:val="231F20"/>
          <w:spacing w:val="-4"/>
        </w:rPr>
        <w:t> </w:t>
      </w:r>
      <w:r>
        <w:rPr>
          <w:color w:val="231F20"/>
        </w:rPr>
        <w:t>thời</w:t>
      </w:r>
      <w:r>
        <w:rPr>
          <w:color w:val="231F20"/>
          <w:spacing w:val="-4"/>
        </w:rPr>
        <w:t> </w:t>
      </w:r>
      <w:r>
        <w:rPr>
          <w:color w:val="231F20"/>
        </w:rPr>
        <w:t>gian</w:t>
      </w:r>
      <w:r>
        <w:rPr>
          <w:color w:val="231F20"/>
          <w:spacing w:val="-4"/>
        </w:rPr>
        <w:t> </w:t>
      </w:r>
      <w:r>
        <w:rPr>
          <w:color w:val="231F20"/>
        </w:rPr>
        <w:t>nó</w:t>
      </w:r>
      <w:r>
        <w:rPr>
          <w:color w:val="231F20"/>
          <w:spacing w:val="-4"/>
        </w:rPr>
        <w:t> </w:t>
      </w:r>
      <w:r>
        <w:rPr>
          <w:color w:val="231F20"/>
        </w:rPr>
        <w:t>tồn</w:t>
      </w:r>
      <w:r>
        <w:rPr>
          <w:color w:val="231F20"/>
          <w:spacing w:val="-4"/>
        </w:rPr>
        <w:t> </w:t>
      </w:r>
      <w:r>
        <w:rPr>
          <w:color w:val="231F20"/>
        </w:rPr>
        <w:t>tại</w:t>
      </w:r>
      <w:r>
        <w:rPr>
          <w:color w:val="231F20"/>
          <w:spacing w:val="-4"/>
        </w:rPr>
        <w:t> </w:t>
      </w:r>
      <w:r>
        <w:rPr>
          <w:color w:val="231F20"/>
        </w:rPr>
        <w:t>rất</w:t>
      </w:r>
      <w:r>
        <w:rPr>
          <w:color w:val="231F20"/>
          <w:spacing w:val="-4"/>
        </w:rPr>
        <w:t> </w:t>
      </w:r>
      <w:r>
        <w:rPr>
          <w:color w:val="231F20"/>
        </w:rPr>
        <w:t>ngắn.</w:t>
      </w:r>
      <w:r>
        <w:rPr>
          <w:color w:val="231F20"/>
          <w:spacing w:val="-4"/>
        </w:rPr>
        <w:t> </w:t>
      </w:r>
      <w:r>
        <w:rPr>
          <w:color w:val="231F20"/>
        </w:rPr>
        <w:t>Bồ</w:t>
      </w:r>
      <w:r>
        <w:rPr>
          <w:color w:val="231F20"/>
          <w:spacing w:val="-4"/>
        </w:rPr>
        <w:t> </w:t>
      </w:r>
      <w:r>
        <w:rPr>
          <w:color w:val="231F20"/>
        </w:rPr>
        <w:t>tát</w:t>
      </w:r>
      <w:r>
        <w:rPr>
          <w:color w:val="231F20"/>
          <w:spacing w:val="-4"/>
        </w:rPr>
        <w:t> </w:t>
      </w:r>
      <w:r>
        <w:rPr>
          <w:color w:val="231F20"/>
        </w:rPr>
        <w:t>Di</w:t>
      </w:r>
      <w:r>
        <w:rPr>
          <w:color w:val="231F20"/>
          <w:spacing w:val="-4"/>
        </w:rPr>
        <w:t> </w:t>
      </w:r>
      <w:r>
        <w:rPr>
          <w:color w:val="231F20"/>
        </w:rPr>
        <w:t>Lặc</w:t>
      </w:r>
      <w:r>
        <w:rPr>
          <w:color w:val="231F20"/>
          <w:spacing w:val="-4"/>
        </w:rPr>
        <w:t> </w:t>
      </w:r>
      <w:r>
        <w:rPr>
          <w:color w:val="231F20"/>
        </w:rPr>
        <w:t>nói</w:t>
      </w:r>
      <w:r>
        <w:rPr>
          <w:i/>
          <w:color w:val="231F20"/>
        </w:rPr>
        <w:t>: </w:t>
      </w:r>
      <w:r>
        <w:rPr>
          <w:color w:val="231F20"/>
          <w:w w:val="105"/>
        </w:rPr>
        <w:t>Một khảy móng tay có ba trăm hai mươi triệu niệm, niệm niệm thành hình, hình đều có thức, thời gian nó tồn tại, là một niệm trong ba trăm hai mươi triệu niệm của một khảy móng tay. Chúng ta khảy móng tay, khảy nhanh, một giây nếu khảy nhanh thì có thể khảy được 5 lần.</w:t>
      </w:r>
    </w:p>
    <w:p>
      <w:pPr>
        <w:pStyle w:val="BodyText"/>
        <w:spacing w:line="300" w:lineRule="auto" w:before="101"/>
        <w:ind w:left="103" w:right="404" w:firstLine="453"/>
      </w:pPr>
      <w:r>
        <w:rPr>
          <w:color w:val="231F20"/>
          <w:w w:val="110"/>
        </w:rPr>
        <w:t>Nếu</w:t>
      </w:r>
      <w:r>
        <w:rPr>
          <w:color w:val="231F20"/>
          <w:w w:val="110"/>
        </w:rPr>
        <w:t> y</w:t>
      </w:r>
      <w:r>
        <w:rPr>
          <w:color w:val="231F20"/>
          <w:w w:val="110"/>
        </w:rPr>
        <w:t> theo</w:t>
      </w:r>
      <w:r>
        <w:rPr>
          <w:color w:val="231F20"/>
          <w:w w:val="110"/>
        </w:rPr>
        <w:t> cách</w:t>
      </w:r>
      <w:r>
        <w:rPr>
          <w:color w:val="231F20"/>
          <w:w w:val="110"/>
        </w:rPr>
        <w:t> nói</w:t>
      </w:r>
      <w:r>
        <w:rPr>
          <w:color w:val="231F20"/>
          <w:w w:val="110"/>
        </w:rPr>
        <w:t> của</w:t>
      </w:r>
      <w:r>
        <w:rPr>
          <w:color w:val="231F20"/>
          <w:w w:val="110"/>
        </w:rPr>
        <w:t> Bồ</w:t>
      </w:r>
      <w:r>
        <w:rPr>
          <w:color w:val="231F20"/>
          <w:w w:val="110"/>
        </w:rPr>
        <w:t> tát</w:t>
      </w:r>
      <w:r>
        <w:rPr>
          <w:color w:val="231F20"/>
          <w:w w:val="110"/>
        </w:rPr>
        <w:t> Di</w:t>
      </w:r>
      <w:r>
        <w:rPr>
          <w:color w:val="231F20"/>
          <w:w w:val="110"/>
        </w:rPr>
        <w:t> Lặc,</w:t>
      </w:r>
      <w:r>
        <w:rPr>
          <w:color w:val="231F20"/>
          <w:w w:val="110"/>
        </w:rPr>
        <w:t> là</w:t>
      </w:r>
      <w:r>
        <w:rPr>
          <w:color w:val="231F20"/>
          <w:w w:val="110"/>
        </w:rPr>
        <w:t> một</w:t>
      </w:r>
      <w:r>
        <w:rPr>
          <w:color w:val="231F20"/>
          <w:w w:val="110"/>
        </w:rPr>
        <w:t> tỷ</w:t>
      </w:r>
      <w:r>
        <w:rPr>
          <w:color w:val="231F20"/>
          <w:w w:val="110"/>
        </w:rPr>
        <w:t> sáu trăm</w:t>
      </w:r>
      <w:r>
        <w:rPr>
          <w:color w:val="231F20"/>
          <w:spacing w:val="-9"/>
          <w:w w:val="110"/>
        </w:rPr>
        <w:t> </w:t>
      </w:r>
      <w:r>
        <w:rPr>
          <w:color w:val="231F20"/>
          <w:w w:val="110"/>
        </w:rPr>
        <w:t>triệu,</w:t>
      </w:r>
      <w:r>
        <w:rPr>
          <w:color w:val="231F20"/>
          <w:spacing w:val="-9"/>
          <w:w w:val="110"/>
        </w:rPr>
        <w:t> </w:t>
      </w:r>
      <w:r>
        <w:rPr>
          <w:color w:val="231F20"/>
          <w:w w:val="110"/>
        </w:rPr>
        <w:t>một</w:t>
      </w:r>
      <w:r>
        <w:rPr>
          <w:color w:val="231F20"/>
          <w:spacing w:val="-9"/>
          <w:w w:val="110"/>
        </w:rPr>
        <w:t> </w:t>
      </w:r>
      <w:r>
        <w:rPr>
          <w:color w:val="231F20"/>
          <w:w w:val="110"/>
        </w:rPr>
        <w:t>giây</w:t>
      </w:r>
      <w:r>
        <w:rPr>
          <w:color w:val="231F20"/>
          <w:spacing w:val="-9"/>
          <w:w w:val="110"/>
        </w:rPr>
        <w:t> </w:t>
      </w:r>
      <w:r>
        <w:rPr>
          <w:color w:val="231F20"/>
          <w:w w:val="110"/>
        </w:rPr>
        <w:t>có</w:t>
      </w:r>
      <w:r>
        <w:rPr>
          <w:color w:val="231F20"/>
          <w:spacing w:val="-9"/>
          <w:w w:val="110"/>
        </w:rPr>
        <w:t> </w:t>
      </w:r>
      <w:r>
        <w:rPr>
          <w:color w:val="231F20"/>
          <w:w w:val="110"/>
        </w:rPr>
        <w:t>một</w:t>
      </w:r>
      <w:r>
        <w:rPr>
          <w:color w:val="231F20"/>
          <w:spacing w:val="-9"/>
          <w:w w:val="110"/>
        </w:rPr>
        <w:t> </w:t>
      </w:r>
      <w:r>
        <w:rPr>
          <w:color w:val="231F20"/>
          <w:w w:val="110"/>
        </w:rPr>
        <w:t>tỷ</w:t>
      </w:r>
      <w:r>
        <w:rPr>
          <w:color w:val="231F20"/>
          <w:spacing w:val="-9"/>
          <w:w w:val="110"/>
        </w:rPr>
        <w:t> </w:t>
      </w:r>
      <w:r>
        <w:rPr>
          <w:color w:val="231F20"/>
          <w:w w:val="110"/>
        </w:rPr>
        <w:t>sáu</w:t>
      </w:r>
      <w:r>
        <w:rPr>
          <w:color w:val="231F20"/>
          <w:spacing w:val="-9"/>
          <w:w w:val="110"/>
        </w:rPr>
        <w:t> </w:t>
      </w:r>
      <w:r>
        <w:rPr>
          <w:color w:val="231F20"/>
          <w:w w:val="110"/>
        </w:rPr>
        <w:t>trăm</w:t>
      </w:r>
      <w:r>
        <w:rPr>
          <w:color w:val="231F20"/>
          <w:spacing w:val="-9"/>
          <w:w w:val="110"/>
        </w:rPr>
        <w:t> </w:t>
      </w:r>
      <w:r>
        <w:rPr>
          <w:color w:val="231F20"/>
          <w:w w:val="110"/>
        </w:rPr>
        <w:t>triệu.</w:t>
      </w:r>
      <w:r>
        <w:rPr>
          <w:color w:val="231F20"/>
          <w:spacing w:val="-9"/>
          <w:w w:val="110"/>
        </w:rPr>
        <w:t> </w:t>
      </w:r>
      <w:r>
        <w:rPr>
          <w:color w:val="231F20"/>
          <w:w w:val="110"/>
        </w:rPr>
        <w:t>Quý</w:t>
      </w:r>
      <w:r>
        <w:rPr>
          <w:color w:val="231F20"/>
          <w:spacing w:val="-9"/>
          <w:w w:val="110"/>
        </w:rPr>
        <w:t> </w:t>
      </w:r>
      <w:r>
        <w:rPr>
          <w:color w:val="231F20"/>
          <w:w w:val="110"/>
        </w:rPr>
        <w:t>vị</w:t>
      </w:r>
      <w:r>
        <w:rPr>
          <w:color w:val="231F20"/>
          <w:spacing w:val="-9"/>
          <w:w w:val="110"/>
        </w:rPr>
        <w:t> </w:t>
      </w:r>
      <w:r>
        <w:rPr>
          <w:color w:val="231F20"/>
          <w:w w:val="110"/>
        </w:rPr>
        <w:t>xem tốc</w:t>
      </w:r>
      <w:r>
        <w:rPr>
          <w:color w:val="231F20"/>
          <w:spacing w:val="-8"/>
          <w:w w:val="110"/>
        </w:rPr>
        <w:t> </w:t>
      </w:r>
      <w:r>
        <w:rPr>
          <w:color w:val="231F20"/>
          <w:w w:val="110"/>
        </w:rPr>
        <w:t>độ</w:t>
      </w:r>
      <w:r>
        <w:rPr>
          <w:color w:val="231F20"/>
          <w:spacing w:val="-8"/>
          <w:w w:val="110"/>
        </w:rPr>
        <w:t> </w:t>
      </w:r>
      <w:r>
        <w:rPr>
          <w:color w:val="231F20"/>
          <w:w w:val="110"/>
        </w:rPr>
        <w:t>có</w:t>
      </w:r>
      <w:r>
        <w:rPr>
          <w:color w:val="231F20"/>
          <w:spacing w:val="-8"/>
          <w:w w:val="110"/>
        </w:rPr>
        <w:t> </w:t>
      </w:r>
      <w:r>
        <w:rPr>
          <w:color w:val="231F20"/>
          <w:w w:val="110"/>
        </w:rPr>
        <w:t>nhanh</w:t>
      </w:r>
      <w:r>
        <w:rPr>
          <w:color w:val="231F20"/>
          <w:spacing w:val="-8"/>
          <w:w w:val="110"/>
        </w:rPr>
        <w:t> </w:t>
      </w:r>
      <w:r>
        <w:rPr>
          <w:color w:val="231F20"/>
          <w:w w:val="110"/>
        </w:rPr>
        <w:t>không?</w:t>
      </w:r>
      <w:r>
        <w:rPr>
          <w:color w:val="231F20"/>
          <w:spacing w:val="-8"/>
          <w:w w:val="110"/>
        </w:rPr>
        <w:t> </w:t>
      </w:r>
      <w:r>
        <w:rPr>
          <w:color w:val="231F20"/>
          <w:w w:val="110"/>
        </w:rPr>
        <w:t>Chúng</w:t>
      </w:r>
      <w:r>
        <w:rPr>
          <w:color w:val="231F20"/>
          <w:spacing w:val="-8"/>
          <w:w w:val="110"/>
        </w:rPr>
        <w:t> </w:t>
      </w:r>
      <w:r>
        <w:rPr>
          <w:color w:val="231F20"/>
          <w:w w:val="110"/>
        </w:rPr>
        <w:t>ta</w:t>
      </w:r>
      <w:r>
        <w:rPr>
          <w:color w:val="231F20"/>
          <w:spacing w:val="-8"/>
          <w:w w:val="110"/>
        </w:rPr>
        <w:t> </w:t>
      </w:r>
      <w:r>
        <w:rPr>
          <w:color w:val="231F20"/>
          <w:w w:val="110"/>
        </w:rPr>
        <w:t>không</w:t>
      </w:r>
      <w:r>
        <w:rPr>
          <w:color w:val="231F20"/>
          <w:spacing w:val="-8"/>
          <w:w w:val="110"/>
        </w:rPr>
        <w:t> </w:t>
      </w:r>
      <w:r>
        <w:rPr>
          <w:color w:val="231F20"/>
          <w:w w:val="110"/>
        </w:rPr>
        <w:t>thể</w:t>
      </w:r>
      <w:r>
        <w:rPr>
          <w:color w:val="231F20"/>
          <w:spacing w:val="-8"/>
          <w:w w:val="110"/>
        </w:rPr>
        <w:t> </w:t>
      </w:r>
      <w:r>
        <w:rPr>
          <w:color w:val="231F20"/>
          <w:w w:val="110"/>
        </w:rPr>
        <w:t>tưởng</w:t>
      </w:r>
      <w:r>
        <w:rPr>
          <w:color w:val="231F20"/>
          <w:spacing w:val="-8"/>
          <w:w w:val="110"/>
        </w:rPr>
        <w:t> </w:t>
      </w:r>
      <w:r>
        <w:rPr>
          <w:color w:val="231F20"/>
          <w:w w:val="110"/>
        </w:rPr>
        <w:t>tượng </w:t>
      </w:r>
      <w:r>
        <w:rPr>
          <w:color w:val="231F20"/>
          <w:w w:val="105"/>
        </w:rPr>
        <w:t>được</w:t>
      </w:r>
      <w:r>
        <w:rPr>
          <w:color w:val="231F20"/>
          <w:spacing w:val="-19"/>
          <w:w w:val="105"/>
        </w:rPr>
        <w:t> </w:t>
      </w:r>
      <w:r>
        <w:rPr>
          <w:color w:val="231F20"/>
          <w:w w:val="105"/>
        </w:rPr>
        <w:t>đâu.</w:t>
      </w:r>
      <w:r>
        <w:rPr>
          <w:color w:val="231F20"/>
          <w:spacing w:val="-19"/>
          <w:w w:val="105"/>
        </w:rPr>
        <w:t> </w:t>
      </w:r>
      <w:r>
        <w:rPr>
          <w:color w:val="231F20"/>
          <w:w w:val="105"/>
        </w:rPr>
        <w:t>Một</w:t>
      </w:r>
      <w:r>
        <w:rPr>
          <w:color w:val="231F20"/>
          <w:spacing w:val="-19"/>
          <w:w w:val="105"/>
        </w:rPr>
        <w:t> </w:t>
      </w:r>
      <w:r>
        <w:rPr>
          <w:color w:val="231F20"/>
          <w:w w:val="105"/>
        </w:rPr>
        <w:t>ý</w:t>
      </w:r>
      <w:r>
        <w:rPr>
          <w:color w:val="231F20"/>
          <w:spacing w:val="-19"/>
          <w:w w:val="105"/>
        </w:rPr>
        <w:t> </w:t>
      </w:r>
      <w:r>
        <w:rPr>
          <w:color w:val="231F20"/>
          <w:w w:val="105"/>
        </w:rPr>
        <w:t>niệm,</w:t>
      </w:r>
      <w:r>
        <w:rPr>
          <w:color w:val="231F20"/>
          <w:spacing w:val="-20"/>
          <w:w w:val="105"/>
        </w:rPr>
        <w:t> </w:t>
      </w:r>
      <w:r>
        <w:rPr>
          <w:color w:val="231F20"/>
          <w:w w:val="105"/>
        </w:rPr>
        <w:t>thì</w:t>
      </w:r>
      <w:r>
        <w:rPr>
          <w:color w:val="231F20"/>
          <w:spacing w:val="-19"/>
          <w:w w:val="105"/>
        </w:rPr>
        <w:t> </w:t>
      </w:r>
      <w:r>
        <w:rPr>
          <w:color w:val="231F20"/>
          <w:w w:val="105"/>
        </w:rPr>
        <w:t>không</w:t>
      </w:r>
      <w:r>
        <w:rPr>
          <w:color w:val="231F20"/>
          <w:spacing w:val="-19"/>
          <w:w w:val="105"/>
        </w:rPr>
        <w:t> </w:t>
      </w:r>
      <w:r>
        <w:rPr>
          <w:color w:val="231F20"/>
          <w:w w:val="105"/>
        </w:rPr>
        <w:t>biết</w:t>
      </w:r>
      <w:r>
        <w:rPr>
          <w:color w:val="231F20"/>
          <w:spacing w:val="-19"/>
          <w:w w:val="105"/>
        </w:rPr>
        <w:t> </w:t>
      </w:r>
      <w:r>
        <w:rPr>
          <w:color w:val="231F20"/>
          <w:w w:val="105"/>
        </w:rPr>
        <w:t>là</w:t>
      </w:r>
      <w:r>
        <w:rPr>
          <w:color w:val="231F20"/>
          <w:spacing w:val="-19"/>
          <w:w w:val="105"/>
        </w:rPr>
        <w:t> </w:t>
      </w:r>
      <w:r>
        <w:rPr>
          <w:color w:val="231F20"/>
          <w:w w:val="105"/>
        </w:rPr>
        <w:t>bao</w:t>
      </w:r>
      <w:r>
        <w:rPr>
          <w:color w:val="231F20"/>
          <w:spacing w:val="-20"/>
          <w:w w:val="105"/>
        </w:rPr>
        <w:t> </w:t>
      </w:r>
      <w:r>
        <w:rPr>
          <w:color w:val="231F20"/>
          <w:w w:val="105"/>
        </w:rPr>
        <w:t>nhiêu</w:t>
      </w:r>
      <w:r>
        <w:rPr>
          <w:color w:val="231F20"/>
          <w:spacing w:val="-19"/>
          <w:w w:val="105"/>
        </w:rPr>
        <w:t> </w:t>
      </w:r>
      <w:r>
        <w:rPr>
          <w:color w:val="231F20"/>
          <w:w w:val="105"/>
        </w:rPr>
        <w:t>rồi.</w:t>
      </w:r>
      <w:r>
        <w:rPr>
          <w:color w:val="231F20"/>
          <w:spacing w:val="-19"/>
          <w:w w:val="105"/>
        </w:rPr>
        <w:t> </w:t>
      </w:r>
      <w:r>
        <w:rPr>
          <w:color w:val="231F20"/>
          <w:w w:val="105"/>
        </w:rPr>
        <w:t>Trong lượng</w:t>
      </w:r>
      <w:r>
        <w:rPr>
          <w:color w:val="231F20"/>
          <w:spacing w:val="-5"/>
          <w:w w:val="105"/>
        </w:rPr>
        <w:t> </w:t>
      </w:r>
      <w:r>
        <w:rPr>
          <w:color w:val="231F20"/>
          <w:w w:val="105"/>
        </w:rPr>
        <w:t>tử</w:t>
      </w:r>
      <w:r>
        <w:rPr>
          <w:color w:val="231F20"/>
          <w:spacing w:val="-5"/>
          <w:w w:val="105"/>
        </w:rPr>
        <w:t> </w:t>
      </w:r>
      <w:r>
        <w:rPr>
          <w:color w:val="231F20"/>
          <w:w w:val="105"/>
        </w:rPr>
        <w:t>lực</w:t>
      </w:r>
      <w:r>
        <w:rPr>
          <w:color w:val="231F20"/>
          <w:spacing w:val="-5"/>
          <w:w w:val="105"/>
        </w:rPr>
        <w:t> </w:t>
      </w:r>
      <w:r>
        <w:rPr>
          <w:color w:val="231F20"/>
          <w:w w:val="105"/>
        </w:rPr>
        <w:t>học</w:t>
      </w:r>
      <w:r>
        <w:rPr>
          <w:color w:val="231F20"/>
          <w:spacing w:val="-5"/>
          <w:w w:val="105"/>
        </w:rPr>
        <w:t> </w:t>
      </w:r>
      <w:r>
        <w:rPr>
          <w:color w:val="231F20"/>
          <w:w w:val="105"/>
        </w:rPr>
        <w:t>nói</w:t>
      </w:r>
      <w:r>
        <w:rPr>
          <w:color w:val="231F20"/>
          <w:spacing w:val="-5"/>
          <w:w w:val="105"/>
        </w:rPr>
        <w:t> </w:t>
      </w:r>
      <w:r>
        <w:rPr>
          <w:color w:val="231F20"/>
          <w:w w:val="105"/>
        </w:rPr>
        <w:t>đây</w:t>
      </w:r>
      <w:r>
        <w:rPr>
          <w:color w:val="231F20"/>
          <w:spacing w:val="-5"/>
          <w:w w:val="105"/>
        </w:rPr>
        <w:t> </w:t>
      </w:r>
      <w:r>
        <w:rPr>
          <w:color w:val="231F20"/>
          <w:w w:val="105"/>
        </w:rPr>
        <w:t>là</w:t>
      </w:r>
      <w:r>
        <w:rPr>
          <w:color w:val="231F20"/>
          <w:spacing w:val="-5"/>
          <w:w w:val="105"/>
        </w:rPr>
        <w:t> </w:t>
      </w:r>
      <w:r>
        <w:rPr>
          <w:color w:val="231F20"/>
          <w:w w:val="105"/>
        </w:rPr>
        <w:t>tiểu</w:t>
      </w:r>
      <w:r>
        <w:rPr>
          <w:color w:val="231F20"/>
          <w:spacing w:val="-5"/>
          <w:w w:val="105"/>
        </w:rPr>
        <w:t> </w:t>
      </w:r>
      <w:r>
        <w:rPr>
          <w:color w:val="231F20"/>
          <w:w w:val="105"/>
        </w:rPr>
        <w:t>quang</w:t>
      </w:r>
      <w:r>
        <w:rPr>
          <w:color w:val="231F20"/>
          <w:spacing w:val="-5"/>
          <w:w w:val="105"/>
        </w:rPr>
        <w:t> </w:t>
      </w:r>
      <w:r>
        <w:rPr>
          <w:color w:val="231F20"/>
          <w:w w:val="105"/>
        </w:rPr>
        <w:t>tử,</w:t>
      </w:r>
      <w:r>
        <w:rPr>
          <w:color w:val="231F20"/>
          <w:spacing w:val="-5"/>
          <w:w w:val="105"/>
        </w:rPr>
        <w:t> </w:t>
      </w:r>
      <w:r>
        <w:rPr>
          <w:color w:val="231F20"/>
          <w:w w:val="105"/>
        </w:rPr>
        <w:t>nó</w:t>
      </w:r>
      <w:r>
        <w:rPr>
          <w:color w:val="231F20"/>
          <w:spacing w:val="-5"/>
          <w:w w:val="105"/>
        </w:rPr>
        <w:t> </w:t>
      </w:r>
      <w:r>
        <w:rPr>
          <w:color w:val="231F20"/>
          <w:w w:val="105"/>
        </w:rPr>
        <w:t>tích</w:t>
      </w:r>
      <w:r>
        <w:rPr>
          <w:color w:val="231F20"/>
          <w:spacing w:val="-5"/>
          <w:w w:val="105"/>
        </w:rPr>
        <w:t> </w:t>
      </w:r>
      <w:r>
        <w:rPr>
          <w:color w:val="231F20"/>
          <w:w w:val="105"/>
        </w:rPr>
        <w:t>lũy</w:t>
      </w:r>
      <w:r>
        <w:rPr>
          <w:color w:val="231F20"/>
          <w:spacing w:val="-5"/>
          <w:w w:val="105"/>
        </w:rPr>
        <w:t> </w:t>
      </w:r>
      <w:r>
        <w:rPr>
          <w:color w:val="231F20"/>
          <w:w w:val="105"/>
        </w:rPr>
        <w:t>những hiện</w:t>
      </w:r>
      <w:r>
        <w:rPr>
          <w:color w:val="231F20"/>
          <w:spacing w:val="-12"/>
          <w:w w:val="105"/>
        </w:rPr>
        <w:t> </w:t>
      </w:r>
      <w:r>
        <w:rPr>
          <w:color w:val="231F20"/>
          <w:w w:val="105"/>
        </w:rPr>
        <w:t>tượng</w:t>
      </w:r>
      <w:r>
        <w:rPr>
          <w:color w:val="231F20"/>
          <w:spacing w:val="-12"/>
          <w:w w:val="105"/>
        </w:rPr>
        <w:t> </w:t>
      </w:r>
      <w:r>
        <w:rPr>
          <w:color w:val="231F20"/>
          <w:w w:val="105"/>
        </w:rPr>
        <w:t>tương</w:t>
      </w:r>
      <w:r>
        <w:rPr>
          <w:color w:val="231F20"/>
          <w:spacing w:val="-12"/>
          <w:w w:val="105"/>
        </w:rPr>
        <w:t> </w:t>
      </w:r>
      <w:r>
        <w:rPr>
          <w:color w:val="231F20"/>
          <w:w w:val="105"/>
        </w:rPr>
        <w:t>tư</w:t>
      </w:r>
      <w:r>
        <w:rPr>
          <w:color w:val="231F20"/>
          <w:spacing w:val="-12"/>
          <w:w w:val="105"/>
        </w:rPr>
        <w:t> </w:t>
      </w:r>
      <w:r>
        <w:rPr>
          <w:color w:val="231F20"/>
          <w:w w:val="105"/>
        </w:rPr>
        <w:t>tương</w:t>
      </w:r>
      <w:r>
        <w:rPr>
          <w:color w:val="231F20"/>
          <w:spacing w:val="-12"/>
          <w:w w:val="105"/>
        </w:rPr>
        <w:t> </w:t>
      </w:r>
      <w:r>
        <w:rPr>
          <w:color w:val="231F20"/>
          <w:w w:val="105"/>
        </w:rPr>
        <w:t>tục</w:t>
      </w:r>
      <w:r>
        <w:rPr>
          <w:color w:val="231F20"/>
          <w:spacing w:val="-12"/>
          <w:w w:val="105"/>
        </w:rPr>
        <w:t> </w:t>
      </w:r>
      <w:r>
        <w:rPr>
          <w:color w:val="231F20"/>
          <w:w w:val="105"/>
        </w:rPr>
        <w:t>này.</w:t>
      </w:r>
      <w:r>
        <w:rPr>
          <w:color w:val="231F20"/>
          <w:spacing w:val="-12"/>
          <w:w w:val="105"/>
        </w:rPr>
        <w:t> </w:t>
      </w:r>
      <w:r>
        <w:rPr>
          <w:color w:val="231F20"/>
          <w:w w:val="105"/>
        </w:rPr>
        <w:t>Nó</w:t>
      </w:r>
      <w:r>
        <w:rPr>
          <w:color w:val="231F20"/>
          <w:spacing w:val="-12"/>
          <w:w w:val="105"/>
        </w:rPr>
        <w:t> </w:t>
      </w:r>
      <w:r>
        <w:rPr>
          <w:color w:val="231F20"/>
          <w:w w:val="105"/>
        </w:rPr>
        <w:t>có</w:t>
      </w:r>
      <w:r>
        <w:rPr>
          <w:color w:val="231F20"/>
          <w:spacing w:val="-12"/>
          <w:w w:val="105"/>
        </w:rPr>
        <w:t> </w:t>
      </w:r>
      <w:r>
        <w:rPr>
          <w:color w:val="231F20"/>
          <w:w w:val="105"/>
        </w:rPr>
        <w:t>tồn</w:t>
      </w:r>
      <w:r>
        <w:rPr>
          <w:color w:val="231F20"/>
          <w:spacing w:val="-12"/>
          <w:w w:val="105"/>
        </w:rPr>
        <w:t> </w:t>
      </w:r>
      <w:r>
        <w:rPr>
          <w:color w:val="231F20"/>
          <w:w w:val="105"/>
        </w:rPr>
        <w:t>tại</w:t>
      </w:r>
      <w:r>
        <w:rPr>
          <w:color w:val="231F20"/>
          <w:spacing w:val="-12"/>
          <w:w w:val="105"/>
        </w:rPr>
        <w:t> </w:t>
      </w:r>
      <w:r>
        <w:rPr>
          <w:color w:val="231F20"/>
          <w:w w:val="105"/>
        </w:rPr>
        <w:t>không?</w:t>
      </w:r>
      <w:r>
        <w:rPr>
          <w:color w:val="231F20"/>
          <w:spacing w:val="-12"/>
          <w:w w:val="105"/>
        </w:rPr>
        <w:t> </w:t>
      </w:r>
      <w:r>
        <w:rPr>
          <w:color w:val="231F20"/>
          <w:w w:val="105"/>
        </w:rPr>
        <w:t>Nó </w:t>
      </w:r>
      <w:r>
        <w:rPr>
          <w:color w:val="231F20"/>
          <w:w w:val="110"/>
        </w:rPr>
        <w:t>không</w:t>
      </w:r>
      <w:r>
        <w:rPr>
          <w:color w:val="231F20"/>
          <w:spacing w:val="-12"/>
          <w:w w:val="110"/>
        </w:rPr>
        <w:t> </w:t>
      </w:r>
      <w:r>
        <w:rPr>
          <w:color w:val="231F20"/>
          <w:w w:val="110"/>
        </w:rPr>
        <w:t>tồn</w:t>
      </w:r>
      <w:r>
        <w:rPr>
          <w:color w:val="231F20"/>
          <w:spacing w:val="-12"/>
          <w:w w:val="110"/>
        </w:rPr>
        <w:t> </w:t>
      </w:r>
      <w:r>
        <w:rPr>
          <w:color w:val="231F20"/>
          <w:w w:val="110"/>
        </w:rPr>
        <w:t>tại,</w:t>
      </w:r>
      <w:r>
        <w:rPr>
          <w:color w:val="231F20"/>
          <w:spacing w:val="-12"/>
          <w:w w:val="110"/>
        </w:rPr>
        <w:t> </w:t>
      </w:r>
      <w:r>
        <w:rPr>
          <w:color w:val="231F20"/>
          <w:w w:val="110"/>
        </w:rPr>
        <w:t>không</w:t>
      </w:r>
      <w:r>
        <w:rPr>
          <w:color w:val="231F20"/>
          <w:spacing w:val="-12"/>
          <w:w w:val="110"/>
        </w:rPr>
        <w:t> </w:t>
      </w:r>
      <w:r>
        <w:rPr>
          <w:color w:val="231F20"/>
          <w:w w:val="110"/>
        </w:rPr>
        <w:t>thể</w:t>
      </w:r>
      <w:r>
        <w:rPr>
          <w:color w:val="231F20"/>
          <w:spacing w:val="-12"/>
          <w:w w:val="110"/>
        </w:rPr>
        <w:t> </w:t>
      </w:r>
      <w:r>
        <w:rPr>
          <w:color w:val="231F20"/>
          <w:w w:val="110"/>
        </w:rPr>
        <w:t>tưởng</w:t>
      </w:r>
      <w:r>
        <w:rPr>
          <w:color w:val="231F20"/>
          <w:spacing w:val="-12"/>
          <w:w w:val="110"/>
        </w:rPr>
        <w:t> </w:t>
      </w:r>
      <w:r>
        <w:rPr>
          <w:color w:val="231F20"/>
          <w:w w:val="110"/>
        </w:rPr>
        <w:t>tượng.</w:t>
      </w:r>
      <w:r>
        <w:rPr>
          <w:color w:val="231F20"/>
          <w:spacing w:val="-12"/>
          <w:w w:val="110"/>
        </w:rPr>
        <w:t> </w:t>
      </w:r>
      <w:r>
        <w:rPr>
          <w:color w:val="231F20"/>
          <w:w w:val="110"/>
        </w:rPr>
        <w:t>Vì</w:t>
      </w:r>
      <w:r>
        <w:rPr>
          <w:color w:val="231F20"/>
          <w:spacing w:val="-12"/>
          <w:w w:val="110"/>
        </w:rPr>
        <w:t> </w:t>
      </w:r>
      <w:r>
        <w:rPr>
          <w:color w:val="231F20"/>
          <w:w w:val="110"/>
        </w:rPr>
        <w:t>thế,</w:t>
      </w:r>
      <w:r>
        <w:rPr>
          <w:color w:val="231F20"/>
          <w:spacing w:val="-12"/>
          <w:w w:val="110"/>
        </w:rPr>
        <w:t> </w:t>
      </w:r>
      <w:r>
        <w:rPr>
          <w:color w:val="231F20"/>
          <w:w w:val="110"/>
        </w:rPr>
        <w:t>những</w:t>
      </w:r>
      <w:r>
        <w:rPr>
          <w:color w:val="231F20"/>
          <w:spacing w:val="-12"/>
          <w:w w:val="110"/>
        </w:rPr>
        <w:t> </w:t>
      </w:r>
      <w:r>
        <w:rPr>
          <w:color w:val="231F20"/>
          <w:spacing w:val="-4"/>
          <w:w w:val="110"/>
        </w:rPr>
        <w:t>hiện</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1" w:hanging="1"/>
      </w:pPr>
      <w:r>
        <w:rPr>
          <w:color w:val="231F20"/>
          <w:w w:val="105"/>
        </w:rPr>
        <w:t>tượng ngày nay chúng ta thấy đều là huyễn tướng, “đương thể</w:t>
      </w:r>
      <w:r>
        <w:rPr>
          <w:color w:val="231F20"/>
          <w:spacing w:val="-7"/>
          <w:w w:val="105"/>
        </w:rPr>
        <w:t> </w:t>
      </w:r>
      <w:r>
        <w:rPr>
          <w:color w:val="231F20"/>
          <w:w w:val="105"/>
        </w:rPr>
        <w:t>tức</w:t>
      </w:r>
      <w:r>
        <w:rPr>
          <w:color w:val="231F20"/>
          <w:spacing w:val="-7"/>
          <w:w w:val="105"/>
        </w:rPr>
        <w:t> </w:t>
      </w:r>
      <w:r>
        <w:rPr>
          <w:color w:val="231F20"/>
          <w:w w:val="105"/>
        </w:rPr>
        <w:t>không,</w:t>
      </w:r>
      <w:r>
        <w:rPr>
          <w:color w:val="231F20"/>
          <w:spacing w:val="-7"/>
          <w:w w:val="105"/>
        </w:rPr>
        <w:t> </w:t>
      </w:r>
      <w:r>
        <w:rPr>
          <w:color w:val="231F20"/>
          <w:w w:val="105"/>
        </w:rPr>
        <w:t>liễu</w:t>
      </w:r>
      <w:r>
        <w:rPr>
          <w:color w:val="231F20"/>
          <w:spacing w:val="-7"/>
          <w:w w:val="105"/>
        </w:rPr>
        <w:t> </w:t>
      </w:r>
      <w:r>
        <w:rPr>
          <w:color w:val="231F20"/>
          <w:w w:val="105"/>
        </w:rPr>
        <w:t>bất</w:t>
      </w:r>
      <w:r>
        <w:rPr>
          <w:color w:val="231F20"/>
          <w:spacing w:val="-7"/>
          <w:w w:val="105"/>
        </w:rPr>
        <w:t> </w:t>
      </w:r>
      <w:r>
        <w:rPr>
          <w:color w:val="231F20"/>
          <w:w w:val="105"/>
        </w:rPr>
        <w:t>khả</w:t>
      </w:r>
      <w:r>
        <w:rPr>
          <w:color w:val="231F20"/>
          <w:spacing w:val="-7"/>
          <w:w w:val="105"/>
        </w:rPr>
        <w:t> </w:t>
      </w:r>
      <w:r>
        <w:rPr>
          <w:color w:val="231F20"/>
          <w:w w:val="105"/>
        </w:rPr>
        <w:t>đắc”.</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muốn</w:t>
      </w:r>
      <w:r>
        <w:rPr>
          <w:color w:val="231F20"/>
          <w:spacing w:val="-7"/>
          <w:w w:val="105"/>
        </w:rPr>
        <w:t> </w:t>
      </w:r>
      <w:r>
        <w:rPr>
          <w:color w:val="231F20"/>
          <w:w w:val="105"/>
        </w:rPr>
        <w:t>phân</w:t>
      </w:r>
      <w:r>
        <w:rPr>
          <w:color w:val="231F20"/>
          <w:spacing w:val="-7"/>
          <w:w w:val="105"/>
        </w:rPr>
        <w:t> </w:t>
      </w:r>
      <w:r>
        <w:rPr>
          <w:color w:val="231F20"/>
          <w:w w:val="105"/>
        </w:rPr>
        <w:t>biệt</w:t>
      </w:r>
      <w:r>
        <w:rPr>
          <w:color w:val="231F20"/>
          <w:spacing w:val="-7"/>
          <w:w w:val="105"/>
        </w:rPr>
        <w:t> </w:t>
      </w:r>
      <w:r>
        <w:rPr>
          <w:color w:val="231F20"/>
          <w:w w:val="105"/>
        </w:rPr>
        <w:t>nó, là</w:t>
      </w:r>
      <w:r>
        <w:rPr>
          <w:color w:val="231F20"/>
          <w:spacing w:val="-11"/>
          <w:w w:val="105"/>
        </w:rPr>
        <w:t> </w:t>
      </w:r>
      <w:r>
        <w:rPr>
          <w:color w:val="231F20"/>
          <w:w w:val="105"/>
        </w:rPr>
        <w:t>sai</w:t>
      </w:r>
      <w:r>
        <w:rPr>
          <w:color w:val="231F20"/>
          <w:spacing w:val="-11"/>
          <w:w w:val="105"/>
        </w:rPr>
        <w:t> </w:t>
      </w:r>
      <w:r>
        <w:rPr>
          <w:color w:val="231F20"/>
          <w:w w:val="105"/>
        </w:rPr>
        <w:t>rồi.</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muốn</w:t>
      </w:r>
      <w:r>
        <w:rPr>
          <w:color w:val="231F20"/>
          <w:spacing w:val="-11"/>
          <w:w w:val="105"/>
        </w:rPr>
        <w:t> </w:t>
      </w:r>
      <w:r>
        <w:rPr>
          <w:color w:val="231F20"/>
          <w:w w:val="105"/>
        </w:rPr>
        <w:t>chiếm</w:t>
      </w:r>
      <w:r>
        <w:rPr>
          <w:color w:val="231F20"/>
          <w:spacing w:val="-11"/>
          <w:w w:val="105"/>
        </w:rPr>
        <w:t> </w:t>
      </w:r>
      <w:r>
        <w:rPr>
          <w:color w:val="231F20"/>
          <w:w w:val="105"/>
        </w:rPr>
        <w:t>lấy</w:t>
      </w:r>
      <w:r>
        <w:rPr>
          <w:color w:val="231F20"/>
          <w:spacing w:val="-11"/>
          <w:w w:val="105"/>
        </w:rPr>
        <w:t> </w:t>
      </w:r>
      <w:r>
        <w:rPr>
          <w:color w:val="231F20"/>
          <w:w w:val="105"/>
        </w:rPr>
        <w:t>nó,</w:t>
      </w:r>
      <w:r>
        <w:rPr>
          <w:color w:val="231F20"/>
          <w:spacing w:val="-11"/>
          <w:w w:val="105"/>
        </w:rPr>
        <w:t> </w:t>
      </w:r>
      <w:r>
        <w:rPr>
          <w:color w:val="231F20"/>
          <w:w w:val="105"/>
        </w:rPr>
        <w:t>lại</w:t>
      </w:r>
      <w:r>
        <w:rPr>
          <w:color w:val="231F20"/>
          <w:spacing w:val="-10"/>
          <w:w w:val="105"/>
        </w:rPr>
        <w:t> </w:t>
      </w:r>
      <w:r>
        <w:rPr>
          <w:color w:val="231F20"/>
          <w:w w:val="105"/>
        </w:rPr>
        <w:t>càng</w:t>
      </w:r>
      <w:r>
        <w:rPr>
          <w:color w:val="231F20"/>
          <w:spacing w:val="-11"/>
          <w:w w:val="105"/>
        </w:rPr>
        <w:t> </w:t>
      </w:r>
      <w:r>
        <w:rPr>
          <w:color w:val="231F20"/>
          <w:w w:val="105"/>
        </w:rPr>
        <w:t>sai.</w:t>
      </w:r>
      <w:r>
        <w:rPr>
          <w:color w:val="231F20"/>
          <w:spacing w:val="-11"/>
          <w:w w:val="105"/>
        </w:rPr>
        <w:t> </w:t>
      </w:r>
      <w:r>
        <w:rPr>
          <w:color w:val="231F20"/>
          <w:w w:val="105"/>
        </w:rPr>
        <w:t>Nó</w:t>
      </w:r>
      <w:r>
        <w:rPr>
          <w:color w:val="231F20"/>
          <w:spacing w:val="-11"/>
          <w:w w:val="105"/>
        </w:rPr>
        <w:t> </w:t>
      </w:r>
      <w:r>
        <w:rPr>
          <w:color w:val="231F20"/>
          <w:w w:val="105"/>
        </w:rPr>
        <w:t>không thể chiếm được. Cần phải hiểu được chân tướng sự thật, quý vị có thể chiêm ngưỡng, nhưng không thể chiếm đoạt. Chiếm làm của mình là sai, là quý vị tạo nghiệp.</w:t>
      </w:r>
    </w:p>
    <w:p>
      <w:pPr>
        <w:pStyle w:val="BodyText"/>
        <w:spacing w:line="300" w:lineRule="auto" w:before="106"/>
        <w:ind w:left="387" w:right="120" w:firstLine="453"/>
      </w:pPr>
      <w:r>
        <w:rPr>
          <w:color w:val="231F20"/>
          <w:w w:val="105"/>
        </w:rPr>
        <w:t>Trong kinh, nói về những vấn đề của khoa học. Nói về tướng, trong hiện tượng có sắc, thanh, hương, vị, nghĩa là một vật chất cực nhỏ. Đây là điểm quang, tuy thời gian rất </w:t>
      </w:r>
      <w:r>
        <w:rPr>
          <w:color w:val="231F20"/>
        </w:rPr>
        <w:t>ngắn nhưng nó có đầy đủ sắc, thanh, hương, vị. Tiến sĩ Giang </w:t>
      </w:r>
      <w:r>
        <w:rPr>
          <w:color w:val="231F20"/>
          <w:w w:val="105"/>
        </w:rPr>
        <w:t>Bổn Thắng, người Nhật, dùng phương pháp khoa học quan sát, nhìn</w:t>
      </w:r>
      <w:r>
        <w:rPr>
          <w:color w:val="231F20"/>
          <w:spacing w:val="-1"/>
          <w:w w:val="105"/>
        </w:rPr>
        <w:t> </w:t>
      </w:r>
      <w:r>
        <w:rPr>
          <w:color w:val="231F20"/>
          <w:w w:val="105"/>
        </w:rPr>
        <w:t>thấy sắc tướng, không</w:t>
      </w:r>
      <w:r>
        <w:rPr>
          <w:color w:val="231F20"/>
          <w:spacing w:val="-1"/>
          <w:w w:val="105"/>
        </w:rPr>
        <w:t> </w:t>
      </w:r>
      <w:r>
        <w:rPr>
          <w:color w:val="231F20"/>
          <w:w w:val="105"/>
        </w:rPr>
        <w:t>nghe thấy âm</w:t>
      </w:r>
      <w:r>
        <w:rPr>
          <w:color w:val="231F20"/>
          <w:spacing w:val="-1"/>
          <w:w w:val="105"/>
        </w:rPr>
        <w:t> </w:t>
      </w:r>
      <w:r>
        <w:rPr>
          <w:color w:val="231F20"/>
          <w:w w:val="105"/>
        </w:rPr>
        <w:t>thanh.</w:t>
      </w:r>
      <w:r>
        <w:rPr>
          <w:color w:val="231F20"/>
          <w:spacing w:val="-1"/>
          <w:w w:val="105"/>
        </w:rPr>
        <w:t> </w:t>
      </w:r>
      <w:r>
        <w:rPr>
          <w:color w:val="231F20"/>
          <w:w w:val="105"/>
        </w:rPr>
        <w:t>Có</w:t>
      </w:r>
      <w:r>
        <w:rPr>
          <w:color w:val="231F20"/>
          <w:spacing w:val="-1"/>
          <w:w w:val="105"/>
        </w:rPr>
        <w:t> </w:t>
      </w:r>
      <w:r>
        <w:rPr>
          <w:color w:val="231F20"/>
          <w:w w:val="105"/>
        </w:rPr>
        <w:t>âm thanh, vô lượng âm thanh vi diệu. Ở trong âm thanh, có tiếng thuyết pháp. Nói cách khác, trong tâm quý vị muốn nghe tiếng gì, nó đều có thể cho quý vị cảm ứng tâm điện, âm thanh của nó sẽ phát ra.</w:t>
      </w:r>
    </w:p>
    <w:p>
      <w:pPr>
        <w:pStyle w:val="BodyText"/>
        <w:spacing w:line="300" w:lineRule="auto" w:before="102"/>
        <w:ind w:left="388" w:right="119" w:firstLine="453"/>
      </w:pPr>
      <w:r>
        <w:rPr>
          <w:color w:val="231F20"/>
          <w:w w:val="105"/>
        </w:rPr>
        <w:t>Quý vị muốn nghe niệm Phật, thật đó, muốn nghe Phật </w:t>
      </w:r>
      <w:r>
        <w:rPr>
          <w:color w:val="231F20"/>
        </w:rPr>
        <w:t>A Di Đà, nó sẽ niệm Phật A Di Đà, muốn nghe Phật Thích Ca </w:t>
      </w:r>
      <w:r>
        <w:rPr>
          <w:color w:val="231F20"/>
          <w:spacing w:val="-2"/>
          <w:w w:val="105"/>
        </w:rPr>
        <w:t>Mâu</w:t>
      </w:r>
      <w:r>
        <w:rPr>
          <w:color w:val="231F20"/>
          <w:spacing w:val="-19"/>
          <w:w w:val="105"/>
        </w:rPr>
        <w:t> </w:t>
      </w:r>
      <w:r>
        <w:rPr>
          <w:color w:val="231F20"/>
          <w:spacing w:val="-2"/>
          <w:w w:val="105"/>
        </w:rPr>
        <w:t>Ni,</w:t>
      </w:r>
      <w:r>
        <w:rPr>
          <w:color w:val="231F20"/>
          <w:spacing w:val="-19"/>
          <w:w w:val="105"/>
        </w:rPr>
        <w:t> </w:t>
      </w:r>
      <w:r>
        <w:rPr>
          <w:color w:val="231F20"/>
          <w:spacing w:val="-2"/>
          <w:w w:val="105"/>
        </w:rPr>
        <w:t>nó</w:t>
      </w:r>
      <w:r>
        <w:rPr>
          <w:color w:val="231F20"/>
          <w:spacing w:val="-19"/>
          <w:w w:val="105"/>
        </w:rPr>
        <w:t> </w:t>
      </w:r>
      <w:r>
        <w:rPr>
          <w:color w:val="231F20"/>
          <w:spacing w:val="-2"/>
          <w:w w:val="105"/>
        </w:rPr>
        <w:t>sẽ</w:t>
      </w:r>
      <w:r>
        <w:rPr>
          <w:color w:val="231F20"/>
          <w:spacing w:val="-19"/>
          <w:w w:val="105"/>
        </w:rPr>
        <w:t> </w:t>
      </w:r>
      <w:r>
        <w:rPr>
          <w:color w:val="231F20"/>
          <w:spacing w:val="-2"/>
          <w:w w:val="105"/>
        </w:rPr>
        <w:t>niệm</w:t>
      </w:r>
      <w:r>
        <w:rPr>
          <w:color w:val="231F20"/>
          <w:spacing w:val="-19"/>
          <w:w w:val="105"/>
        </w:rPr>
        <w:t> </w:t>
      </w:r>
      <w:r>
        <w:rPr>
          <w:color w:val="231F20"/>
          <w:spacing w:val="-2"/>
          <w:w w:val="105"/>
        </w:rPr>
        <w:t>Phật</w:t>
      </w:r>
      <w:r>
        <w:rPr>
          <w:color w:val="231F20"/>
          <w:spacing w:val="-19"/>
          <w:w w:val="105"/>
        </w:rPr>
        <w:t> </w:t>
      </w:r>
      <w:r>
        <w:rPr>
          <w:color w:val="231F20"/>
          <w:spacing w:val="-2"/>
          <w:w w:val="105"/>
        </w:rPr>
        <w:t>Thích</w:t>
      </w:r>
      <w:r>
        <w:rPr>
          <w:color w:val="231F20"/>
          <w:spacing w:val="-19"/>
          <w:w w:val="105"/>
        </w:rPr>
        <w:t> </w:t>
      </w:r>
      <w:r>
        <w:rPr>
          <w:color w:val="231F20"/>
          <w:spacing w:val="-2"/>
          <w:w w:val="105"/>
        </w:rPr>
        <w:t>Ca</w:t>
      </w:r>
      <w:r>
        <w:rPr>
          <w:color w:val="231F20"/>
          <w:spacing w:val="-19"/>
          <w:w w:val="105"/>
        </w:rPr>
        <w:t> </w:t>
      </w:r>
      <w:r>
        <w:rPr>
          <w:color w:val="231F20"/>
          <w:spacing w:val="-2"/>
          <w:w w:val="105"/>
        </w:rPr>
        <w:t>Mâu</w:t>
      </w:r>
      <w:r>
        <w:rPr>
          <w:color w:val="231F20"/>
          <w:spacing w:val="-19"/>
          <w:w w:val="105"/>
        </w:rPr>
        <w:t> </w:t>
      </w:r>
      <w:r>
        <w:rPr>
          <w:color w:val="231F20"/>
          <w:spacing w:val="-2"/>
          <w:w w:val="105"/>
        </w:rPr>
        <w:t>Ni,</w:t>
      </w:r>
      <w:r>
        <w:rPr>
          <w:color w:val="231F20"/>
          <w:spacing w:val="-19"/>
          <w:w w:val="105"/>
        </w:rPr>
        <w:t> </w:t>
      </w:r>
      <w:r>
        <w:rPr>
          <w:color w:val="231F20"/>
          <w:spacing w:val="-2"/>
          <w:w w:val="105"/>
        </w:rPr>
        <w:t>muốn</w:t>
      </w:r>
      <w:r>
        <w:rPr>
          <w:color w:val="231F20"/>
          <w:spacing w:val="-19"/>
          <w:w w:val="105"/>
        </w:rPr>
        <w:t> </w:t>
      </w:r>
      <w:r>
        <w:rPr>
          <w:color w:val="231F20"/>
          <w:spacing w:val="-2"/>
          <w:w w:val="105"/>
        </w:rPr>
        <w:t>nghe</w:t>
      </w:r>
      <w:r>
        <w:rPr>
          <w:color w:val="231F20"/>
          <w:spacing w:val="-19"/>
          <w:w w:val="105"/>
        </w:rPr>
        <w:t> </w:t>
      </w:r>
      <w:r>
        <w:rPr>
          <w:color w:val="231F20"/>
          <w:spacing w:val="-2"/>
          <w:w w:val="105"/>
        </w:rPr>
        <w:t>Quán </w:t>
      </w:r>
      <w:r>
        <w:rPr>
          <w:color w:val="231F20"/>
          <w:w w:val="105"/>
        </w:rPr>
        <w:t>Âm Bồ tát, nó sẽ niệm Quán Âm Bồ tát. Rất vi diệu. Ngoài âm thanh ra, nó có hương vị, đầy đủ sắc, thanh, hương, vị. Sắc,</w:t>
      </w:r>
      <w:r>
        <w:rPr>
          <w:color w:val="231F20"/>
          <w:spacing w:val="-17"/>
          <w:w w:val="105"/>
        </w:rPr>
        <w:t> </w:t>
      </w:r>
      <w:r>
        <w:rPr>
          <w:color w:val="231F20"/>
          <w:w w:val="105"/>
        </w:rPr>
        <w:t>thanh,</w:t>
      </w:r>
      <w:r>
        <w:rPr>
          <w:color w:val="231F20"/>
          <w:spacing w:val="-17"/>
          <w:w w:val="105"/>
        </w:rPr>
        <w:t> </w:t>
      </w:r>
      <w:r>
        <w:rPr>
          <w:color w:val="231F20"/>
          <w:w w:val="105"/>
        </w:rPr>
        <w:t>hương,</w:t>
      </w:r>
      <w:r>
        <w:rPr>
          <w:color w:val="231F20"/>
          <w:spacing w:val="-17"/>
          <w:w w:val="105"/>
        </w:rPr>
        <w:t> </w:t>
      </w:r>
      <w:r>
        <w:rPr>
          <w:color w:val="231F20"/>
          <w:w w:val="105"/>
        </w:rPr>
        <w:t>vị</w:t>
      </w:r>
      <w:r>
        <w:rPr>
          <w:color w:val="231F20"/>
          <w:spacing w:val="-17"/>
          <w:w w:val="105"/>
        </w:rPr>
        <w:t> </w:t>
      </w:r>
      <w:r>
        <w:rPr>
          <w:color w:val="231F20"/>
          <w:w w:val="105"/>
        </w:rPr>
        <w:t>là</w:t>
      </w:r>
      <w:r>
        <w:rPr>
          <w:color w:val="231F20"/>
          <w:spacing w:val="-17"/>
          <w:w w:val="105"/>
        </w:rPr>
        <w:t> </w:t>
      </w:r>
      <w:r>
        <w:rPr>
          <w:color w:val="231F20"/>
          <w:w w:val="105"/>
        </w:rPr>
        <w:t>Tính</w:t>
      </w:r>
      <w:r>
        <w:rPr>
          <w:color w:val="231F20"/>
          <w:spacing w:val="-17"/>
          <w:w w:val="105"/>
        </w:rPr>
        <w:t> </w:t>
      </w:r>
      <w:r>
        <w:rPr>
          <w:color w:val="231F20"/>
          <w:w w:val="105"/>
        </w:rPr>
        <w:t>đức</w:t>
      </w:r>
      <w:r>
        <w:rPr>
          <w:color w:val="231F20"/>
          <w:spacing w:val="-17"/>
          <w:w w:val="105"/>
        </w:rPr>
        <w:t> </w:t>
      </w:r>
      <w:r>
        <w:rPr>
          <w:color w:val="231F20"/>
          <w:w w:val="105"/>
        </w:rPr>
        <w:t>của</w:t>
      </w:r>
      <w:r>
        <w:rPr>
          <w:color w:val="231F20"/>
          <w:spacing w:val="-17"/>
          <w:w w:val="105"/>
        </w:rPr>
        <w:t> </w:t>
      </w:r>
      <w:r>
        <w:rPr>
          <w:color w:val="231F20"/>
          <w:w w:val="105"/>
        </w:rPr>
        <w:t>tự</w:t>
      </w:r>
      <w:r>
        <w:rPr>
          <w:color w:val="231F20"/>
          <w:spacing w:val="-17"/>
          <w:w w:val="105"/>
        </w:rPr>
        <w:t> </w:t>
      </w:r>
      <w:r>
        <w:rPr>
          <w:color w:val="231F20"/>
          <w:w w:val="105"/>
        </w:rPr>
        <w:t>tính.</w:t>
      </w:r>
      <w:r>
        <w:rPr>
          <w:color w:val="231F20"/>
          <w:spacing w:val="-17"/>
          <w:w w:val="105"/>
        </w:rPr>
        <w:t> </w:t>
      </w:r>
      <w:r>
        <w:rPr>
          <w:color w:val="231F20"/>
          <w:w w:val="105"/>
        </w:rPr>
        <w:t>Từ</w:t>
      </w:r>
      <w:r>
        <w:rPr>
          <w:color w:val="231F20"/>
          <w:spacing w:val="-17"/>
          <w:w w:val="105"/>
        </w:rPr>
        <w:t> </w:t>
      </w:r>
      <w:r>
        <w:rPr>
          <w:color w:val="231F20"/>
          <w:w w:val="105"/>
        </w:rPr>
        <w:t>đâu</w:t>
      </w:r>
      <w:r>
        <w:rPr>
          <w:color w:val="231F20"/>
          <w:spacing w:val="-17"/>
          <w:w w:val="105"/>
        </w:rPr>
        <w:t> </w:t>
      </w:r>
      <w:r>
        <w:rPr>
          <w:color w:val="231F20"/>
          <w:w w:val="105"/>
        </w:rPr>
        <w:t>mà</w:t>
      </w:r>
      <w:r>
        <w:rPr>
          <w:color w:val="231F20"/>
          <w:spacing w:val="-17"/>
          <w:w w:val="105"/>
        </w:rPr>
        <w:t> </w:t>
      </w:r>
      <w:r>
        <w:rPr>
          <w:color w:val="231F20"/>
          <w:w w:val="105"/>
        </w:rPr>
        <w:t>có? Trong</w:t>
      </w:r>
      <w:r>
        <w:rPr>
          <w:color w:val="231F20"/>
          <w:spacing w:val="-16"/>
          <w:w w:val="105"/>
        </w:rPr>
        <w:t> </w:t>
      </w:r>
      <w:r>
        <w:rPr>
          <w:color w:val="231F20"/>
          <w:w w:val="105"/>
        </w:rPr>
        <w:t>tự</w:t>
      </w:r>
      <w:r>
        <w:rPr>
          <w:color w:val="231F20"/>
          <w:spacing w:val="-16"/>
          <w:w w:val="105"/>
        </w:rPr>
        <w:t> </w:t>
      </w:r>
      <w:r>
        <w:rPr>
          <w:color w:val="231F20"/>
          <w:w w:val="105"/>
        </w:rPr>
        <w:t>tính</w:t>
      </w:r>
      <w:r>
        <w:rPr>
          <w:color w:val="231F20"/>
          <w:spacing w:val="-17"/>
          <w:w w:val="105"/>
        </w:rPr>
        <w:t> </w:t>
      </w:r>
      <w:r>
        <w:rPr>
          <w:color w:val="231F20"/>
          <w:w w:val="105"/>
        </w:rPr>
        <w:t>vốn</w:t>
      </w:r>
      <w:r>
        <w:rPr>
          <w:color w:val="231F20"/>
          <w:spacing w:val="-16"/>
          <w:w w:val="105"/>
        </w:rPr>
        <w:t> </w:t>
      </w:r>
      <w:r>
        <w:rPr>
          <w:color w:val="231F20"/>
          <w:w w:val="105"/>
        </w:rPr>
        <w:t>đầy</w:t>
      </w:r>
      <w:r>
        <w:rPr>
          <w:color w:val="231F20"/>
          <w:spacing w:val="-17"/>
          <w:w w:val="105"/>
        </w:rPr>
        <w:t> </w:t>
      </w:r>
      <w:r>
        <w:rPr>
          <w:color w:val="231F20"/>
          <w:w w:val="105"/>
        </w:rPr>
        <w:t>đủ.</w:t>
      </w:r>
      <w:r>
        <w:rPr>
          <w:color w:val="231F20"/>
          <w:spacing w:val="-17"/>
          <w:w w:val="105"/>
        </w:rPr>
        <w:t> </w:t>
      </w:r>
      <w:r>
        <w:rPr>
          <w:color w:val="231F20"/>
          <w:w w:val="105"/>
        </w:rPr>
        <w:t>Do</w:t>
      </w:r>
      <w:r>
        <w:rPr>
          <w:color w:val="231F20"/>
          <w:spacing w:val="-16"/>
          <w:w w:val="105"/>
        </w:rPr>
        <w:t> </w:t>
      </w:r>
      <w:r>
        <w:rPr>
          <w:color w:val="231F20"/>
          <w:w w:val="105"/>
        </w:rPr>
        <w:t>đó,</w:t>
      </w:r>
      <w:r>
        <w:rPr>
          <w:color w:val="231F20"/>
          <w:spacing w:val="-17"/>
          <w:w w:val="105"/>
        </w:rPr>
        <w:t> </w:t>
      </w:r>
      <w:r>
        <w:rPr>
          <w:color w:val="231F20"/>
          <w:w w:val="105"/>
        </w:rPr>
        <w:t>chư</w:t>
      </w:r>
      <w:r>
        <w:rPr>
          <w:color w:val="231F20"/>
          <w:spacing w:val="-17"/>
          <w:w w:val="105"/>
        </w:rPr>
        <w:t> </w:t>
      </w:r>
      <w:r>
        <w:rPr>
          <w:color w:val="231F20"/>
          <w:w w:val="105"/>
        </w:rPr>
        <w:t>Phật,</w:t>
      </w:r>
      <w:r>
        <w:rPr>
          <w:color w:val="231F20"/>
          <w:spacing w:val="-17"/>
          <w:w w:val="105"/>
        </w:rPr>
        <w:t> </w:t>
      </w:r>
      <w:r>
        <w:rPr>
          <w:color w:val="231F20"/>
          <w:w w:val="105"/>
        </w:rPr>
        <w:t>Bồ</w:t>
      </w:r>
      <w:r>
        <w:rPr>
          <w:color w:val="231F20"/>
          <w:spacing w:val="-17"/>
          <w:w w:val="105"/>
        </w:rPr>
        <w:t> </w:t>
      </w:r>
      <w:r>
        <w:rPr>
          <w:color w:val="231F20"/>
          <w:w w:val="105"/>
        </w:rPr>
        <w:t>tát</w:t>
      </w:r>
      <w:r>
        <w:rPr>
          <w:color w:val="231F20"/>
          <w:spacing w:val="-16"/>
          <w:w w:val="105"/>
        </w:rPr>
        <w:t> </w:t>
      </w:r>
      <w:r>
        <w:rPr>
          <w:color w:val="231F20"/>
          <w:w w:val="105"/>
        </w:rPr>
        <w:t>dạy</w:t>
      </w:r>
      <w:r>
        <w:rPr>
          <w:color w:val="231F20"/>
          <w:spacing w:val="-16"/>
          <w:w w:val="105"/>
        </w:rPr>
        <w:t> </w:t>
      </w:r>
      <w:r>
        <w:rPr>
          <w:color w:val="231F20"/>
          <w:w w:val="105"/>
        </w:rPr>
        <w:t>chúng ta, cái này ngũ dục, lục trần không nên hướng ra ngoài cầu, mà hướng nội cầu.</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3" w:firstLine="453"/>
      </w:pPr>
      <w:r>
        <w:rPr>
          <w:color w:val="231F20"/>
          <w:w w:val="105"/>
        </w:rPr>
        <w:t>Người tu hành chân chính, chúng tôi nói là người đắc đạo, họ buông bỏ vọng tưởng, phân biệt, chấp trước. Họ không</w:t>
      </w:r>
      <w:r>
        <w:rPr>
          <w:color w:val="231F20"/>
          <w:spacing w:val="-19"/>
          <w:w w:val="105"/>
        </w:rPr>
        <w:t> </w:t>
      </w:r>
      <w:r>
        <w:rPr>
          <w:color w:val="231F20"/>
          <w:w w:val="105"/>
        </w:rPr>
        <w:t>cần</w:t>
      </w:r>
      <w:r>
        <w:rPr>
          <w:color w:val="231F20"/>
          <w:spacing w:val="-18"/>
          <w:w w:val="105"/>
        </w:rPr>
        <w:t> </w:t>
      </w:r>
      <w:r>
        <w:rPr>
          <w:color w:val="231F20"/>
          <w:w w:val="105"/>
        </w:rPr>
        <w:t>ẩm</w:t>
      </w:r>
      <w:r>
        <w:rPr>
          <w:color w:val="231F20"/>
          <w:spacing w:val="-19"/>
          <w:w w:val="105"/>
        </w:rPr>
        <w:t> </w:t>
      </w:r>
      <w:r>
        <w:rPr>
          <w:color w:val="231F20"/>
          <w:w w:val="105"/>
        </w:rPr>
        <w:t>thực,</w:t>
      </w:r>
      <w:r>
        <w:rPr>
          <w:color w:val="231F20"/>
          <w:spacing w:val="-19"/>
          <w:w w:val="105"/>
        </w:rPr>
        <w:t> </w:t>
      </w:r>
      <w:r>
        <w:rPr>
          <w:color w:val="231F20"/>
          <w:w w:val="105"/>
        </w:rPr>
        <w:t>sao</w:t>
      </w:r>
      <w:r>
        <w:rPr>
          <w:color w:val="231F20"/>
          <w:spacing w:val="-18"/>
          <w:w w:val="105"/>
        </w:rPr>
        <w:t> </w:t>
      </w:r>
      <w:r>
        <w:rPr>
          <w:color w:val="231F20"/>
          <w:w w:val="105"/>
        </w:rPr>
        <w:t>họ</w:t>
      </w:r>
      <w:r>
        <w:rPr>
          <w:color w:val="231F20"/>
          <w:spacing w:val="-19"/>
          <w:w w:val="105"/>
        </w:rPr>
        <w:t> </w:t>
      </w:r>
      <w:r>
        <w:rPr>
          <w:color w:val="231F20"/>
          <w:w w:val="105"/>
        </w:rPr>
        <w:t>sống</w:t>
      </w:r>
      <w:r>
        <w:rPr>
          <w:color w:val="231F20"/>
          <w:spacing w:val="-18"/>
          <w:w w:val="105"/>
        </w:rPr>
        <w:t> </w:t>
      </w:r>
      <w:r>
        <w:rPr>
          <w:color w:val="231F20"/>
          <w:w w:val="105"/>
        </w:rPr>
        <w:t>được</w:t>
      </w:r>
      <w:r>
        <w:rPr>
          <w:color w:val="231F20"/>
          <w:spacing w:val="-19"/>
          <w:w w:val="105"/>
        </w:rPr>
        <w:t> </w:t>
      </w:r>
      <w:r>
        <w:rPr>
          <w:color w:val="231F20"/>
          <w:w w:val="105"/>
        </w:rPr>
        <w:t>vậy?</w:t>
      </w:r>
      <w:r>
        <w:rPr>
          <w:color w:val="231F20"/>
          <w:spacing w:val="-18"/>
          <w:w w:val="105"/>
        </w:rPr>
        <w:t> </w:t>
      </w:r>
      <w:r>
        <w:rPr>
          <w:color w:val="231F20"/>
          <w:w w:val="105"/>
        </w:rPr>
        <w:t>Bây</w:t>
      </w:r>
      <w:r>
        <w:rPr>
          <w:color w:val="231F20"/>
          <w:spacing w:val="-19"/>
          <w:w w:val="105"/>
        </w:rPr>
        <w:t> </w:t>
      </w:r>
      <w:r>
        <w:rPr>
          <w:color w:val="231F20"/>
          <w:w w:val="105"/>
        </w:rPr>
        <w:t>giờ</w:t>
      </w:r>
      <w:r>
        <w:rPr>
          <w:color w:val="231F20"/>
          <w:spacing w:val="-19"/>
          <w:w w:val="105"/>
        </w:rPr>
        <w:t> </w:t>
      </w:r>
      <w:r>
        <w:rPr>
          <w:color w:val="231F20"/>
          <w:w w:val="105"/>
        </w:rPr>
        <w:t>chúng</w:t>
      </w:r>
      <w:r>
        <w:rPr>
          <w:color w:val="231F20"/>
          <w:spacing w:val="-18"/>
          <w:w w:val="105"/>
        </w:rPr>
        <w:t> </w:t>
      </w:r>
      <w:r>
        <w:rPr>
          <w:color w:val="231F20"/>
          <w:w w:val="105"/>
        </w:rPr>
        <w:t>ta hiểu</w:t>
      </w:r>
      <w:r>
        <w:rPr>
          <w:color w:val="231F20"/>
          <w:spacing w:val="-17"/>
          <w:w w:val="105"/>
        </w:rPr>
        <w:t> </w:t>
      </w:r>
      <w:r>
        <w:rPr>
          <w:color w:val="231F20"/>
          <w:w w:val="105"/>
        </w:rPr>
        <w:t>rồi,</w:t>
      </w:r>
      <w:r>
        <w:rPr>
          <w:color w:val="231F20"/>
          <w:spacing w:val="-16"/>
          <w:w w:val="105"/>
        </w:rPr>
        <w:t> </w:t>
      </w:r>
      <w:r>
        <w:rPr>
          <w:color w:val="231F20"/>
          <w:w w:val="105"/>
        </w:rPr>
        <w:t>trong</w:t>
      </w:r>
      <w:r>
        <w:rPr>
          <w:color w:val="231F20"/>
          <w:spacing w:val="-16"/>
          <w:w w:val="105"/>
        </w:rPr>
        <w:t> </w:t>
      </w:r>
      <w:r>
        <w:rPr>
          <w:color w:val="231F20"/>
          <w:w w:val="105"/>
        </w:rPr>
        <w:t>tự</w:t>
      </w:r>
      <w:r>
        <w:rPr>
          <w:color w:val="231F20"/>
          <w:spacing w:val="-16"/>
          <w:w w:val="105"/>
        </w:rPr>
        <w:t> </w:t>
      </w:r>
      <w:r>
        <w:rPr>
          <w:color w:val="231F20"/>
          <w:w w:val="105"/>
        </w:rPr>
        <w:t>tính</w:t>
      </w:r>
      <w:r>
        <w:rPr>
          <w:color w:val="231F20"/>
          <w:spacing w:val="-17"/>
          <w:w w:val="105"/>
        </w:rPr>
        <w:t> </w:t>
      </w:r>
      <w:r>
        <w:rPr>
          <w:color w:val="231F20"/>
          <w:w w:val="105"/>
        </w:rPr>
        <w:t>có</w:t>
      </w:r>
      <w:r>
        <w:rPr>
          <w:color w:val="231F20"/>
          <w:spacing w:val="-16"/>
          <w:w w:val="105"/>
        </w:rPr>
        <w:t> </w:t>
      </w:r>
      <w:r>
        <w:rPr>
          <w:color w:val="231F20"/>
          <w:w w:val="105"/>
        </w:rPr>
        <w:t>dinh</w:t>
      </w:r>
      <w:r>
        <w:rPr>
          <w:color w:val="231F20"/>
          <w:spacing w:val="-16"/>
          <w:w w:val="105"/>
        </w:rPr>
        <w:t> </w:t>
      </w:r>
      <w:r>
        <w:rPr>
          <w:color w:val="231F20"/>
          <w:w w:val="105"/>
        </w:rPr>
        <w:t>dưỡng,</w:t>
      </w:r>
      <w:r>
        <w:rPr>
          <w:color w:val="231F20"/>
          <w:spacing w:val="-16"/>
          <w:w w:val="105"/>
        </w:rPr>
        <w:t> </w:t>
      </w:r>
      <w:r>
        <w:rPr>
          <w:color w:val="231F20"/>
          <w:w w:val="105"/>
        </w:rPr>
        <w:t>có</w:t>
      </w:r>
      <w:r>
        <w:rPr>
          <w:color w:val="231F20"/>
          <w:spacing w:val="-16"/>
          <w:w w:val="105"/>
        </w:rPr>
        <w:t> </w:t>
      </w:r>
      <w:r>
        <w:rPr>
          <w:color w:val="231F20"/>
          <w:w w:val="105"/>
        </w:rPr>
        <w:t>thể</w:t>
      </w:r>
      <w:r>
        <w:rPr>
          <w:color w:val="231F20"/>
          <w:spacing w:val="-16"/>
          <w:w w:val="105"/>
        </w:rPr>
        <w:t> </w:t>
      </w:r>
      <w:r>
        <w:rPr>
          <w:color w:val="231F20"/>
          <w:w w:val="105"/>
        </w:rPr>
        <w:t>cung</w:t>
      </w:r>
      <w:r>
        <w:rPr>
          <w:color w:val="231F20"/>
          <w:spacing w:val="-16"/>
          <w:w w:val="105"/>
        </w:rPr>
        <w:t> </w:t>
      </w:r>
      <w:r>
        <w:rPr>
          <w:color w:val="231F20"/>
          <w:w w:val="105"/>
        </w:rPr>
        <w:t>cấp</w:t>
      </w:r>
      <w:r>
        <w:rPr>
          <w:color w:val="231F20"/>
          <w:spacing w:val="-16"/>
          <w:w w:val="105"/>
        </w:rPr>
        <w:t> </w:t>
      </w:r>
      <w:r>
        <w:rPr>
          <w:color w:val="231F20"/>
          <w:w w:val="105"/>
        </w:rPr>
        <w:t>cho</w:t>
      </w:r>
      <w:r>
        <w:rPr>
          <w:color w:val="231F20"/>
          <w:spacing w:val="-17"/>
          <w:w w:val="105"/>
        </w:rPr>
        <w:t> </w:t>
      </w:r>
      <w:r>
        <w:rPr>
          <w:color w:val="231F20"/>
          <w:w w:val="105"/>
        </w:rPr>
        <w:t>họ không</w:t>
      </w:r>
      <w:r>
        <w:rPr>
          <w:color w:val="231F20"/>
          <w:spacing w:val="-9"/>
          <w:w w:val="105"/>
        </w:rPr>
        <w:t> </w:t>
      </w:r>
      <w:r>
        <w:rPr>
          <w:color w:val="231F20"/>
          <w:w w:val="105"/>
        </w:rPr>
        <w:t>hết.</w:t>
      </w:r>
      <w:r>
        <w:rPr>
          <w:color w:val="231F20"/>
          <w:spacing w:val="-9"/>
          <w:w w:val="105"/>
        </w:rPr>
        <w:t> </w:t>
      </w:r>
      <w:r>
        <w:rPr>
          <w:color w:val="231F20"/>
          <w:w w:val="105"/>
        </w:rPr>
        <w:t>Đúng</w:t>
      </w:r>
      <w:r>
        <w:rPr>
          <w:color w:val="231F20"/>
          <w:spacing w:val="-9"/>
          <w:w w:val="105"/>
        </w:rPr>
        <w:t> </w:t>
      </w:r>
      <w:r>
        <w:rPr>
          <w:color w:val="231F20"/>
          <w:w w:val="105"/>
        </w:rPr>
        <w:t>là</w:t>
      </w:r>
      <w:r>
        <w:rPr>
          <w:color w:val="231F20"/>
          <w:spacing w:val="-9"/>
          <w:w w:val="105"/>
        </w:rPr>
        <w:t> </w:t>
      </w:r>
      <w:r>
        <w:rPr>
          <w:color w:val="231F20"/>
          <w:w w:val="105"/>
        </w:rPr>
        <w:t>lấy</w:t>
      </w:r>
      <w:r>
        <w:rPr>
          <w:color w:val="231F20"/>
          <w:spacing w:val="-9"/>
          <w:w w:val="105"/>
        </w:rPr>
        <w:t> </w:t>
      </w:r>
      <w:r>
        <w:rPr>
          <w:color w:val="231F20"/>
          <w:w w:val="105"/>
        </w:rPr>
        <w:t>không</w:t>
      </w:r>
      <w:r>
        <w:rPr>
          <w:color w:val="231F20"/>
          <w:spacing w:val="-9"/>
          <w:w w:val="105"/>
        </w:rPr>
        <w:t> </w:t>
      </w:r>
      <w:r>
        <w:rPr>
          <w:color w:val="231F20"/>
          <w:w w:val="105"/>
        </w:rPr>
        <w:t>tận,</w:t>
      </w:r>
      <w:r>
        <w:rPr>
          <w:color w:val="231F20"/>
          <w:spacing w:val="-9"/>
          <w:w w:val="105"/>
        </w:rPr>
        <w:t> </w:t>
      </w:r>
      <w:r>
        <w:rPr>
          <w:color w:val="231F20"/>
          <w:w w:val="105"/>
        </w:rPr>
        <w:t>dùng</w:t>
      </w:r>
      <w:r>
        <w:rPr>
          <w:color w:val="231F20"/>
          <w:spacing w:val="-9"/>
          <w:w w:val="105"/>
        </w:rPr>
        <w:t> </w:t>
      </w:r>
      <w:r>
        <w:rPr>
          <w:color w:val="231F20"/>
          <w:w w:val="105"/>
        </w:rPr>
        <w:t>không</w:t>
      </w:r>
      <w:r>
        <w:rPr>
          <w:color w:val="231F20"/>
          <w:spacing w:val="-9"/>
          <w:w w:val="105"/>
        </w:rPr>
        <w:t> </w:t>
      </w:r>
      <w:r>
        <w:rPr>
          <w:color w:val="231F20"/>
          <w:w w:val="105"/>
        </w:rPr>
        <w:t>hết,</w:t>
      </w:r>
      <w:r>
        <w:rPr>
          <w:color w:val="231F20"/>
          <w:spacing w:val="-9"/>
          <w:w w:val="105"/>
        </w:rPr>
        <w:t> </w:t>
      </w:r>
      <w:r>
        <w:rPr>
          <w:color w:val="231F20"/>
          <w:w w:val="105"/>
        </w:rPr>
        <w:t>là</w:t>
      </w:r>
      <w:r>
        <w:rPr>
          <w:color w:val="231F20"/>
          <w:spacing w:val="-9"/>
          <w:w w:val="105"/>
        </w:rPr>
        <w:t> </w:t>
      </w:r>
      <w:r>
        <w:rPr>
          <w:color w:val="231F20"/>
          <w:w w:val="105"/>
        </w:rPr>
        <w:t>đạo</w:t>
      </w:r>
      <w:r>
        <w:rPr>
          <w:color w:val="231F20"/>
          <w:spacing w:val="-9"/>
          <w:w w:val="105"/>
        </w:rPr>
        <w:t> </w:t>
      </w:r>
      <w:r>
        <w:rPr>
          <w:color w:val="231F20"/>
          <w:w w:val="105"/>
        </w:rPr>
        <w:t>lý này</w:t>
      </w:r>
      <w:r>
        <w:rPr>
          <w:color w:val="231F20"/>
          <w:spacing w:val="-14"/>
          <w:w w:val="105"/>
        </w:rPr>
        <w:t> </w:t>
      </w:r>
      <w:r>
        <w:rPr>
          <w:color w:val="231F20"/>
          <w:w w:val="105"/>
        </w:rPr>
        <w:t>vậy!</w:t>
      </w:r>
      <w:r>
        <w:rPr>
          <w:color w:val="231F20"/>
          <w:spacing w:val="-14"/>
          <w:w w:val="105"/>
        </w:rPr>
        <w:t> </w:t>
      </w:r>
      <w:r>
        <w:rPr>
          <w:color w:val="231F20"/>
          <w:w w:val="105"/>
        </w:rPr>
        <w:t>Tự</w:t>
      </w:r>
      <w:r>
        <w:rPr>
          <w:color w:val="231F20"/>
          <w:spacing w:val="-14"/>
          <w:w w:val="105"/>
        </w:rPr>
        <w:t> </w:t>
      </w:r>
      <w:r>
        <w:rPr>
          <w:color w:val="231F20"/>
          <w:w w:val="105"/>
        </w:rPr>
        <w:t>tính</w:t>
      </w:r>
      <w:r>
        <w:rPr>
          <w:color w:val="231F20"/>
          <w:spacing w:val="-14"/>
          <w:w w:val="105"/>
        </w:rPr>
        <w:t> </w:t>
      </w:r>
      <w:r>
        <w:rPr>
          <w:color w:val="231F20"/>
          <w:w w:val="105"/>
        </w:rPr>
        <w:t>vốn</w:t>
      </w:r>
      <w:r>
        <w:rPr>
          <w:color w:val="231F20"/>
          <w:spacing w:val="-14"/>
          <w:w w:val="105"/>
        </w:rPr>
        <w:t> </w:t>
      </w:r>
      <w:r>
        <w:rPr>
          <w:color w:val="231F20"/>
          <w:w w:val="105"/>
        </w:rPr>
        <w:t>có.</w:t>
      </w:r>
      <w:r>
        <w:rPr>
          <w:color w:val="231F20"/>
          <w:spacing w:val="-14"/>
          <w:w w:val="105"/>
        </w:rPr>
        <w:t> </w:t>
      </w:r>
      <w:r>
        <w:rPr>
          <w:color w:val="231F20"/>
          <w:w w:val="105"/>
        </w:rPr>
        <w:t>Ngày</w:t>
      </w:r>
      <w:r>
        <w:rPr>
          <w:color w:val="231F20"/>
          <w:spacing w:val="-14"/>
          <w:w w:val="105"/>
        </w:rPr>
        <w:t> </w:t>
      </w:r>
      <w:r>
        <w:rPr>
          <w:color w:val="231F20"/>
          <w:w w:val="105"/>
        </w:rPr>
        <w:t>nay,</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mê</w:t>
      </w:r>
      <w:r>
        <w:rPr>
          <w:color w:val="231F20"/>
          <w:spacing w:val="-14"/>
          <w:w w:val="105"/>
        </w:rPr>
        <w:t> </w:t>
      </w:r>
      <w:r>
        <w:rPr>
          <w:color w:val="231F20"/>
          <w:w w:val="105"/>
        </w:rPr>
        <w:t>mất</w:t>
      </w:r>
      <w:r>
        <w:rPr>
          <w:color w:val="231F20"/>
          <w:spacing w:val="-14"/>
          <w:w w:val="105"/>
        </w:rPr>
        <w:t> </w:t>
      </w:r>
      <w:r>
        <w:rPr>
          <w:color w:val="231F20"/>
          <w:w w:val="105"/>
        </w:rPr>
        <w:t>tự</w:t>
      </w:r>
      <w:r>
        <w:rPr>
          <w:color w:val="231F20"/>
          <w:spacing w:val="-14"/>
          <w:w w:val="105"/>
        </w:rPr>
        <w:t> </w:t>
      </w:r>
      <w:r>
        <w:rPr>
          <w:color w:val="231F20"/>
          <w:w w:val="105"/>
        </w:rPr>
        <w:t>tính, tuy</w:t>
      </w:r>
      <w:r>
        <w:rPr>
          <w:color w:val="231F20"/>
          <w:spacing w:val="-2"/>
          <w:w w:val="105"/>
        </w:rPr>
        <w:t> </w:t>
      </w:r>
      <w:r>
        <w:rPr>
          <w:color w:val="231F20"/>
          <w:w w:val="105"/>
        </w:rPr>
        <w:t>có</w:t>
      </w:r>
      <w:r>
        <w:rPr>
          <w:color w:val="231F20"/>
          <w:spacing w:val="-2"/>
          <w:w w:val="105"/>
        </w:rPr>
        <w:t> </w:t>
      </w:r>
      <w:r>
        <w:rPr>
          <w:color w:val="231F20"/>
          <w:w w:val="105"/>
        </w:rPr>
        <w:t>đó,</w:t>
      </w:r>
      <w:r>
        <w:rPr>
          <w:color w:val="231F20"/>
          <w:spacing w:val="-2"/>
          <w:w w:val="105"/>
        </w:rPr>
        <w:t> </w:t>
      </w:r>
      <w:r>
        <w:rPr>
          <w:color w:val="231F20"/>
          <w:w w:val="105"/>
        </w:rPr>
        <w:t>nhưng</w:t>
      </w:r>
      <w:r>
        <w:rPr>
          <w:color w:val="231F20"/>
          <w:spacing w:val="-2"/>
          <w:w w:val="105"/>
        </w:rPr>
        <w:t> </w:t>
      </w:r>
      <w:r>
        <w:rPr>
          <w:color w:val="231F20"/>
          <w:w w:val="105"/>
        </w:rPr>
        <w:t>nó</w:t>
      </w:r>
      <w:r>
        <w:rPr>
          <w:color w:val="231F20"/>
          <w:spacing w:val="-2"/>
          <w:w w:val="105"/>
        </w:rPr>
        <w:t> </w:t>
      </w:r>
      <w:r>
        <w:rPr>
          <w:color w:val="231F20"/>
          <w:w w:val="105"/>
        </w:rPr>
        <w:t>không</w:t>
      </w:r>
      <w:r>
        <w:rPr>
          <w:color w:val="231F20"/>
          <w:spacing w:val="-2"/>
          <w:w w:val="105"/>
        </w:rPr>
        <w:t> </w:t>
      </w:r>
      <w:r>
        <w:rPr>
          <w:color w:val="231F20"/>
          <w:w w:val="105"/>
        </w:rPr>
        <w:t>khởi</w:t>
      </w:r>
      <w:r>
        <w:rPr>
          <w:color w:val="231F20"/>
          <w:spacing w:val="-2"/>
          <w:w w:val="105"/>
        </w:rPr>
        <w:t> </w:t>
      </w:r>
      <w:r>
        <w:rPr>
          <w:color w:val="231F20"/>
          <w:w w:val="105"/>
        </w:rPr>
        <w:t>tác</w:t>
      </w:r>
      <w:r>
        <w:rPr>
          <w:color w:val="231F20"/>
          <w:spacing w:val="-2"/>
          <w:w w:val="105"/>
        </w:rPr>
        <w:t> </w:t>
      </w:r>
      <w:r>
        <w:rPr>
          <w:color w:val="231F20"/>
          <w:w w:val="105"/>
        </w:rPr>
        <w:t>dụng,</w:t>
      </w:r>
      <w:r>
        <w:rPr>
          <w:color w:val="231F20"/>
          <w:spacing w:val="-2"/>
          <w:w w:val="105"/>
        </w:rPr>
        <w:t> </w:t>
      </w:r>
      <w:r>
        <w:rPr>
          <w:color w:val="231F20"/>
          <w:w w:val="105"/>
        </w:rPr>
        <w:t>cho</w:t>
      </w:r>
      <w:r>
        <w:rPr>
          <w:color w:val="231F20"/>
          <w:spacing w:val="-2"/>
          <w:w w:val="105"/>
        </w:rPr>
        <w:t> </w:t>
      </w:r>
      <w:r>
        <w:rPr>
          <w:color w:val="231F20"/>
          <w:w w:val="105"/>
        </w:rPr>
        <w:t>nên</w:t>
      </w:r>
      <w:r>
        <w:rPr>
          <w:color w:val="231F20"/>
          <w:spacing w:val="-2"/>
          <w:w w:val="105"/>
        </w:rPr>
        <w:t> </w:t>
      </w:r>
      <w:r>
        <w:rPr>
          <w:color w:val="231F20"/>
          <w:w w:val="105"/>
        </w:rPr>
        <w:t>chúng</w:t>
      </w:r>
      <w:r>
        <w:rPr>
          <w:color w:val="231F20"/>
          <w:spacing w:val="-2"/>
          <w:w w:val="105"/>
        </w:rPr>
        <w:t> </w:t>
      </w:r>
      <w:r>
        <w:rPr>
          <w:color w:val="231F20"/>
          <w:w w:val="105"/>
        </w:rPr>
        <w:t>ta phải ra ngoài tìm kiếm, để nuôi dưỡng thân thể này. Người thật</w:t>
      </w:r>
      <w:r>
        <w:rPr>
          <w:color w:val="231F20"/>
          <w:spacing w:val="-12"/>
          <w:w w:val="105"/>
        </w:rPr>
        <w:t> </w:t>
      </w:r>
      <w:r>
        <w:rPr>
          <w:color w:val="231F20"/>
          <w:w w:val="105"/>
        </w:rPr>
        <w:t>sự</w:t>
      </w:r>
      <w:r>
        <w:rPr>
          <w:color w:val="231F20"/>
          <w:spacing w:val="-12"/>
          <w:w w:val="105"/>
        </w:rPr>
        <w:t> </w:t>
      </w:r>
      <w:r>
        <w:rPr>
          <w:color w:val="231F20"/>
          <w:w w:val="105"/>
        </w:rPr>
        <w:t>giác</w:t>
      </w:r>
      <w:r>
        <w:rPr>
          <w:color w:val="231F20"/>
          <w:spacing w:val="-12"/>
          <w:w w:val="105"/>
        </w:rPr>
        <w:t> </w:t>
      </w:r>
      <w:r>
        <w:rPr>
          <w:color w:val="231F20"/>
          <w:w w:val="105"/>
        </w:rPr>
        <w:t>ngộ,</w:t>
      </w:r>
      <w:r>
        <w:rPr>
          <w:color w:val="231F20"/>
          <w:spacing w:val="-12"/>
          <w:w w:val="105"/>
        </w:rPr>
        <w:t> </w:t>
      </w:r>
      <w:r>
        <w:rPr>
          <w:color w:val="231F20"/>
          <w:w w:val="105"/>
        </w:rPr>
        <w:t>họ</w:t>
      </w:r>
      <w:r>
        <w:rPr>
          <w:color w:val="231F20"/>
          <w:spacing w:val="-12"/>
          <w:w w:val="105"/>
        </w:rPr>
        <w:t> </w:t>
      </w:r>
      <w:r>
        <w:rPr>
          <w:color w:val="231F20"/>
          <w:w w:val="105"/>
        </w:rPr>
        <w:t>không</w:t>
      </w:r>
      <w:r>
        <w:rPr>
          <w:color w:val="231F20"/>
          <w:spacing w:val="-12"/>
          <w:w w:val="105"/>
        </w:rPr>
        <w:t> </w:t>
      </w:r>
      <w:r>
        <w:rPr>
          <w:color w:val="231F20"/>
          <w:w w:val="105"/>
        </w:rPr>
        <w:t>tìm</w:t>
      </w:r>
      <w:r>
        <w:rPr>
          <w:color w:val="231F20"/>
          <w:spacing w:val="-8"/>
          <w:w w:val="105"/>
        </w:rPr>
        <w:t> </w:t>
      </w:r>
      <w:r>
        <w:rPr>
          <w:color w:val="231F20"/>
          <w:w w:val="105"/>
        </w:rPr>
        <w:t>ở</w:t>
      </w:r>
      <w:r>
        <w:rPr>
          <w:color w:val="231F20"/>
          <w:spacing w:val="-12"/>
          <w:w w:val="105"/>
        </w:rPr>
        <w:t> </w:t>
      </w:r>
      <w:r>
        <w:rPr>
          <w:color w:val="231F20"/>
          <w:w w:val="105"/>
        </w:rPr>
        <w:t>bên</w:t>
      </w:r>
      <w:r>
        <w:rPr>
          <w:color w:val="231F20"/>
          <w:spacing w:val="-12"/>
          <w:w w:val="105"/>
        </w:rPr>
        <w:t> </w:t>
      </w:r>
      <w:r>
        <w:rPr>
          <w:color w:val="231F20"/>
          <w:w w:val="105"/>
        </w:rPr>
        <w:t>ngoài.</w:t>
      </w:r>
      <w:r>
        <w:rPr>
          <w:color w:val="231F20"/>
          <w:spacing w:val="-11"/>
          <w:w w:val="105"/>
        </w:rPr>
        <w:t> </w:t>
      </w:r>
      <w:r>
        <w:rPr>
          <w:color w:val="231F20"/>
          <w:w w:val="105"/>
        </w:rPr>
        <w:t>Trong</w:t>
      </w:r>
      <w:r>
        <w:rPr>
          <w:color w:val="231F20"/>
          <w:spacing w:val="-11"/>
          <w:w w:val="105"/>
        </w:rPr>
        <w:t> </w:t>
      </w:r>
      <w:r>
        <w:rPr>
          <w:color w:val="231F20"/>
          <w:w w:val="105"/>
        </w:rPr>
        <w:t>tự</w:t>
      </w:r>
      <w:r>
        <w:rPr>
          <w:color w:val="231F20"/>
          <w:spacing w:val="-12"/>
          <w:w w:val="105"/>
        </w:rPr>
        <w:t> </w:t>
      </w:r>
      <w:r>
        <w:rPr>
          <w:color w:val="231F20"/>
          <w:w w:val="105"/>
        </w:rPr>
        <w:t>tính</w:t>
      </w:r>
      <w:r>
        <w:rPr>
          <w:color w:val="231F20"/>
          <w:spacing w:val="-12"/>
          <w:w w:val="105"/>
        </w:rPr>
        <w:t> </w:t>
      </w:r>
      <w:r>
        <w:rPr>
          <w:color w:val="231F20"/>
          <w:w w:val="105"/>
        </w:rPr>
        <w:t>cụ túc</w:t>
      </w:r>
      <w:r>
        <w:rPr>
          <w:color w:val="231F20"/>
          <w:spacing w:val="-2"/>
          <w:w w:val="105"/>
        </w:rPr>
        <w:t> </w:t>
      </w:r>
      <w:r>
        <w:rPr>
          <w:color w:val="231F20"/>
          <w:w w:val="105"/>
        </w:rPr>
        <w:t>viên</w:t>
      </w:r>
      <w:r>
        <w:rPr>
          <w:color w:val="231F20"/>
          <w:spacing w:val="-2"/>
          <w:w w:val="105"/>
        </w:rPr>
        <w:t> </w:t>
      </w:r>
      <w:r>
        <w:rPr>
          <w:color w:val="231F20"/>
          <w:w w:val="105"/>
        </w:rPr>
        <w:t>mãn,</w:t>
      </w:r>
      <w:r>
        <w:rPr>
          <w:color w:val="231F20"/>
          <w:spacing w:val="-1"/>
          <w:w w:val="105"/>
        </w:rPr>
        <w:t> </w:t>
      </w:r>
      <w:r>
        <w:rPr>
          <w:color w:val="231F20"/>
          <w:w w:val="105"/>
        </w:rPr>
        <w:t>hướng</w:t>
      </w:r>
      <w:r>
        <w:rPr>
          <w:color w:val="231F20"/>
          <w:spacing w:val="-2"/>
          <w:w w:val="105"/>
        </w:rPr>
        <w:t> </w:t>
      </w:r>
      <w:r>
        <w:rPr>
          <w:color w:val="231F20"/>
          <w:w w:val="105"/>
        </w:rPr>
        <w:t>ngoại</w:t>
      </w:r>
      <w:r>
        <w:rPr>
          <w:color w:val="231F20"/>
          <w:spacing w:val="-1"/>
          <w:w w:val="105"/>
        </w:rPr>
        <w:t> </w:t>
      </w:r>
      <w:r>
        <w:rPr>
          <w:color w:val="231F20"/>
          <w:w w:val="105"/>
        </w:rPr>
        <w:t>tìm</w:t>
      </w:r>
      <w:r>
        <w:rPr>
          <w:color w:val="231F20"/>
          <w:spacing w:val="-2"/>
          <w:w w:val="105"/>
        </w:rPr>
        <w:t> </w:t>
      </w:r>
      <w:r>
        <w:rPr>
          <w:color w:val="231F20"/>
          <w:w w:val="105"/>
        </w:rPr>
        <w:t>cầu</w:t>
      </w:r>
      <w:r>
        <w:rPr>
          <w:color w:val="231F20"/>
          <w:spacing w:val="-1"/>
          <w:w w:val="105"/>
        </w:rPr>
        <w:t> </w:t>
      </w:r>
      <w:r>
        <w:rPr>
          <w:color w:val="231F20"/>
          <w:w w:val="105"/>
        </w:rPr>
        <w:t>là</w:t>
      </w:r>
      <w:r>
        <w:rPr>
          <w:color w:val="231F20"/>
          <w:spacing w:val="-2"/>
          <w:w w:val="105"/>
        </w:rPr>
        <w:t> </w:t>
      </w:r>
      <w:r>
        <w:rPr>
          <w:color w:val="231F20"/>
          <w:w w:val="105"/>
        </w:rPr>
        <w:t>sai</w:t>
      </w:r>
      <w:r>
        <w:rPr>
          <w:color w:val="231F20"/>
          <w:spacing w:val="-1"/>
          <w:w w:val="105"/>
        </w:rPr>
        <w:t> </w:t>
      </w:r>
      <w:r>
        <w:rPr>
          <w:color w:val="231F20"/>
          <w:w w:val="105"/>
        </w:rPr>
        <w:t>rồi.</w:t>
      </w:r>
      <w:r>
        <w:rPr>
          <w:color w:val="231F20"/>
          <w:spacing w:val="-2"/>
          <w:w w:val="105"/>
        </w:rPr>
        <w:t> </w:t>
      </w:r>
      <w:r>
        <w:rPr>
          <w:color w:val="231F20"/>
          <w:w w:val="105"/>
        </w:rPr>
        <w:t>Phật</w:t>
      </w:r>
      <w:r>
        <w:rPr>
          <w:color w:val="231F20"/>
          <w:spacing w:val="-2"/>
          <w:w w:val="105"/>
        </w:rPr>
        <w:t> </w:t>
      </w:r>
      <w:r>
        <w:rPr>
          <w:color w:val="231F20"/>
          <w:w w:val="105"/>
        </w:rPr>
        <w:t>pháp</w:t>
      </w:r>
      <w:r>
        <w:rPr>
          <w:color w:val="231F20"/>
          <w:spacing w:val="-2"/>
          <w:w w:val="105"/>
        </w:rPr>
        <w:t> </w:t>
      </w:r>
      <w:r>
        <w:rPr>
          <w:color w:val="231F20"/>
          <w:w w:val="105"/>
        </w:rPr>
        <w:t>dạy con người hướng nội, kinh điển gọi là nội điển.</w:t>
      </w:r>
    </w:p>
    <w:p>
      <w:pPr>
        <w:spacing w:line="300" w:lineRule="auto" w:before="101"/>
        <w:ind w:left="104" w:right="405" w:firstLine="453"/>
        <w:jc w:val="both"/>
        <w:rPr>
          <w:sz w:val="34"/>
        </w:rPr>
      </w:pPr>
      <w:r>
        <w:rPr>
          <w:i/>
          <w:color w:val="231F20"/>
          <w:sz w:val="34"/>
        </w:rPr>
        <w:t>“Đắc</w:t>
      </w:r>
      <w:r>
        <w:rPr>
          <w:i/>
          <w:color w:val="231F20"/>
          <w:spacing w:val="-4"/>
          <w:sz w:val="34"/>
        </w:rPr>
        <w:t> </w:t>
      </w:r>
      <w:r>
        <w:rPr>
          <w:i/>
          <w:color w:val="231F20"/>
          <w:sz w:val="34"/>
        </w:rPr>
        <w:t>văn</w:t>
      </w:r>
      <w:r>
        <w:rPr>
          <w:i/>
          <w:color w:val="231F20"/>
          <w:spacing w:val="-4"/>
          <w:sz w:val="34"/>
        </w:rPr>
        <w:t> </w:t>
      </w:r>
      <w:r>
        <w:rPr>
          <w:i/>
          <w:color w:val="231F20"/>
          <w:sz w:val="34"/>
        </w:rPr>
        <w:t>như</w:t>
      </w:r>
      <w:r>
        <w:rPr>
          <w:i/>
          <w:color w:val="231F20"/>
          <w:spacing w:val="-4"/>
          <w:sz w:val="34"/>
        </w:rPr>
        <w:t> </w:t>
      </w:r>
      <w:r>
        <w:rPr>
          <w:i/>
          <w:color w:val="231F20"/>
          <w:sz w:val="34"/>
        </w:rPr>
        <w:t>thị</w:t>
      </w:r>
      <w:r>
        <w:rPr>
          <w:i/>
          <w:color w:val="231F20"/>
          <w:spacing w:val="-4"/>
          <w:sz w:val="34"/>
        </w:rPr>
        <w:t> </w:t>
      </w:r>
      <w:r>
        <w:rPr>
          <w:i/>
          <w:color w:val="231F20"/>
          <w:sz w:val="34"/>
        </w:rPr>
        <w:t>chủng</w:t>
      </w:r>
      <w:r>
        <w:rPr>
          <w:i/>
          <w:color w:val="231F20"/>
          <w:spacing w:val="-4"/>
          <w:sz w:val="34"/>
        </w:rPr>
        <w:t> </w:t>
      </w:r>
      <w:r>
        <w:rPr>
          <w:i/>
          <w:color w:val="231F20"/>
          <w:sz w:val="34"/>
        </w:rPr>
        <w:t>chủng</w:t>
      </w:r>
      <w:r>
        <w:rPr>
          <w:i/>
          <w:color w:val="231F20"/>
          <w:spacing w:val="-4"/>
          <w:sz w:val="34"/>
        </w:rPr>
        <w:t> </w:t>
      </w:r>
      <w:r>
        <w:rPr>
          <w:i/>
          <w:color w:val="231F20"/>
          <w:sz w:val="34"/>
        </w:rPr>
        <w:t>thanh</w:t>
      </w:r>
      <w:r>
        <w:rPr>
          <w:i/>
          <w:color w:val="231F20"/>
          <w:spacing w:val="-4"/>
          <w:sz w:val="34"/>
        </w:rPr>
        <w:t> </w:t>
      </w:r>
      <w:r>
        <w:rPr>
          <w:i/>
          <w:color w:val="231F20"/>
          <w:sz w:val="34"/>
        </w:rPr>
        <w:t>dĩ,</w:t>
      </w:r>
      <w:r>
        <w:rPr>
          <w:i/>
          <w:color w:val="231F20"/>
          <w:spacing w:val="-4"/>
          <w:sz w:val="34"/>
        </w:rPr>
        <w:t> </w:t>
      </w:r>
      <w:r>
        <w:rPr>
          <w:i/>
          <w:color w:val="231F20"/>
          <w:sz w:val="34"/>
        </w:rPr>
        <w:t>kỳ</w:t>
      </w:r>
      <w:r>
        <w:rPr>
          <w:i/>
          <w:color w:val="231F20"/>
          <w:spacing w:val="-4"/>
          <w:sz w:val="34"/>
        </w:rPr>
        <w:t> </w:t>
      </w:r>
      <w:r>
        <w:rPr>
          <w:i/>
          <w:color w:val="231F20"/>
          <w:sz w:val="34"/>
        </w:rPr>
        <w:t>tâm</w:t>
      </w:r>
      <w:r>
        <w:rPr>
          <w:i/>
          <w:color w:val="231F20"/>
          <w:spacing w:val="-4"/>
          <w:sz w:val="34"/>
        </w:rPr>
        <w:t> </w:t>
      </w:r>
      <w:r>
        <w:rPr>
          <w:i/>
          <w:color w:val="231F20"/>
          <w:sz w:val="34"/>
        </w:rPr>
        <w:t>thanh</w:t>
      </w:r>
      <w:r>
        <w:rPr>
          <w:i/>
          <w:color w:val="231F20"/>
          <w:spacing w:val="-4"/>
          <w:sz w:val="34"/>
        </w:rPr>
        <w:t> </w:t>
      </w:r>
      <w:r>
        <w:rPr>
          <w:i/>
          <w:color w:val="231F20"/>
          <w:sz w:val="34"/>
        </w:rPr>
        <w:t>tịnh, </w:t>
      </w:r>
      <w:r>
        <w:rPr>
          <w:i/>
          <w:color w:val="231F20"/>
          <w:spacing w:val="-2"/>
          <w:w w:val="105"/>
          <w:sz w:val="34"/>
        </w:rPr>
        <w:t>vô</w:t>
      </w:r>
      <w:r>
        <w:rPr>
          <w:i/>
          <w:color w:val="231F20"/>
          <w:spacing w:val="-18"/>
          <w:w w:val="105"/>
          <w:sz w:val="34"/>
        </w:rPr>
        <w:t> </w:t>
      </w:r>
      <w:r>
        <w:rPr>
          <w:i/>
          <w:color w:val="231F20"/>
          <w:spacing w:val="-2"/>
          <w:w w:val="105"/>
          <w:sz w:val="34"/>
        </w:rPr>
        <w:t>chư</w:t>
      </w:r>
      <w:r>
        <w:rPr>
          <w:i/>
          <w:color w:val="231F20"/>
          <w:spacing w:val="-18"/>
          <w:w w:val="105"/>
          <w:sz w:val="34"/>
        </w:rPr>
        <w:t> </w:t>
      </w:r>
      <w:r>
        <w:rPr>
          <w:i/>
          <w:color w:val="231F20"/>
          <w:spacing w:val="-2"/>
          <w:w w:val="105"/>
          <w:sz w:val="34"/>
        </w:rPr>
        <w:t>phân</w:t>
      </w:r>
      <w:r>
        <w:rPr>
          <w:i/>
          <w:color w:val="231F20"/>
          <w:spacing w:val="-18"/>
          <w:w w:val="105"/>
          <w:sz w:val="34"/>
        </w:rPr>
        <w:t> </w:t>
      </w:r>
      <w:r>
        <w:rPr>
          <w:i/>
          <w:color w:val="231F20"/>
          <w:spacing w:val="-2"/>
          <w:w w:val="105"/>
          <w:sz w:val="34"/>
        </w:rPr>
        <w:t>biệt,</w:t>
      </w:r>
      <w:r>
        <w:rPr>
          <w:i/>
          <w:color w:val="231F20"/>
          <w:spacing w:val="-18"/>
          <w:w w:val="105"/>
          <w:sz w:val="34"/>
        </w:rPr>
        <w:t> </w:t>
      </w:r>
      <w:r>
        <w:rPr>
          <w:i/>
          <w:color w:val="231F20"/>
          <w:spacing w:val="-2"/>
          <w:w w:val="105"/>
          <w:sz w:val="34"/>
        </w:rPr>
        <w:t>chính</w:t>
      </w:r>
      <w:r>
        <w:rPr>
          <w:i/>
          <w:color w:val="231F20"/>
          <w:spacing w:val="-18"/>
          <w:w w:val="105"/>
          <w:sz w:val="34"/>
        </w:rPr>
        <w:t> </w:t>
      </w:r>
      <w:r>
        <w:rPr>
          <w:i/>
          <w:color w:val="231F20"/>
          <w:spacing w:val="-2"/>
          <w:w w:val="105"/>
          <w:sz w:val="34"/>
        </w:rPr>
        <w:t>trực</w:t>
      </w:r>
      <w:r>
        <w:rPr>
          <w:i/>
          <w:color w:val="231F20"/>
          <w:spacing w:val="-18"/>
          <w:w w:val="105"/>
          <w:sz w:val="34"/>
        </w:rPr>
        <w:t> </w:t>
      </w:r>
      <w:r>
        <w:rPr>
          <w:i/>
          <w:color w:val="231F20"/>
          <w:spacing w:val="-2"/>
          <w:w w:val="105"/>
          <w:sz w:val="34"/>
        </w:rPr>
        <w:t>bình</w:t>
      </w:r>
      <w:r>
        <w:rPr>
          <w:i/>
          <w:color w:val="231F20"/>
          <w:spacing w:val="-18"/>
          <w:w w:val="105"/>
          <w:sz w:val="34"/>
        </w:rPr>
        <w:t> </w:t>
      </w:r>
      <w:r>
        <w:rPr>
          <w:i/>
          <w:color w:val="231F20"/>
          <w:spacing w:val="-2"/>
          <w:w w:val="105"/>
          <w:sz w:val="34"/>
        </w:rPr>
        <w:t>đẳng,</w:t>
      </w:r>
      <w:r>
        <w:rPr>
          <w:i/>
          <w:color w:val="231F20"/>
          <w:spacing w:val="-16"/>
          <w:w w:val="105"/>
          <w:sz w:val="34"/>
        </w:rPr>
        <w:t> </w:t>
      </w:r>
      <w:r>
        <w:rPr>
          <w:i/>
          <w:color w:val="231F20"/>
          <w:spacing w:val="-2"/>
          <w:w w:val="105"/>
          <w:sz w:val="34"/>
        </w:rPr>
        <w:t>thành</w:t>
      </w:r>
      <w:r>
        <w:rPr>
          <w:i/>
          <w:color w:val="231F20"/>
          <w:spacing w:val="-18"/>
          <w:w w:val="105"/>
          <w:sz w:val="34"/>
        </w:rPr>
        <w:t> </w:t>
      </w:r>
      <w:r>
        <w:rPr>
          <w:i/>
          <w:color w:val="231F20"/>
          <w:spacing w:val="-2"/>
          <w:w w:val="105"/>
          <w:sz w:val="34"/>
        </w:rPr>
        <w:t>thục</w:t>
      </w:r>
      <w:r>
        <w:rPr>
          <w:i/>
          <w:color w:val="231F20"/>
          <w:spacing w:val="-18"/>
          <w:w w:val="105"/>
          <w:sz w:val="34"/>
        </w:rPr>
        <w:t> </w:t>
      </w:r>
      <w:r>
        <w:rPr>
          <w:i/>
          <w:color w:val="231F20"/>
          <w:spacing w:val="-2"/>
          <w:w w:val="105"/>
          <w:sz w:val="34"/>
        </w:rPr>
        <w:t>thiện</w:t>
      </w:r>
      <w:r>
        <w:rPr>
          <w:i/>
          <w:color w:val="231F20"/>
          <w:spacing w:val="-18"/>
          <w:w w:val="105"/>
          <w:sz w:val="34"/>
        </w:rPr>
        <w:t> </w:t>
      </w:r>
      <w:r>
        <w:rPr>
          <w:i/>
          <w:color w:val="231F20"/>
          <w:spacing w:val="-2"/>
          <w:w w:val="105"/>
          <w:sz w:val="34"/>
        </w:rPr>
        <w:t>căn, tùy</w:t>
      </w:r>
      <w:r>
        <w:rPr>
          <w:i/>
          <w:color w:val="231F20"/>
          <w:spacing w:val="-17"/>
          <w:w w:val="105"/>
          <w:sz w:val="34"/>
        </w:rPr>
        <w:t> </w:t>
      </w:r>
      <w:r>
        <w:rPr>
          <w:i/>
          <w:color w:val="231F20"/>
          <w:spacing w:val="-2"/>
          <w:w w:val="105"/>
          <w:sz w:val="34"/>
        </w:rPr>
        <w:t>kỳ</w:t>
      </w:r>
      <w:r>
        <w:rPr>
          <w:i/>
          <w:color w:val="231F20"/>
          <w:spacing w:val="-17"/>
          <w:w w:val="105"/>
          <w:sz w:val="34"/>
        </w:rPr>
        <w:t> </w:t>
      </w:r>
      <w:r>
        <w:rPr>
          <w:i/>
          <w:color w:val="231F20"/>
          <w:spacing w:val="-2"/>
          <w:w w:val="105"/>
          <w:sz w:val="34"/>
        </w:rPr>
        <w:t>sở</w:t>
      </w:r>
      <w:r>
        <w:rPr>
          <w:i/>
          <w:color w:val="231F20"/>
          <w:spacing w:val="-19"/>
          <w:w w:val="105"/>
          <w:sz w:val="34"/>
        </w:rPr>
        <w:t> </w:t>
      </w:r>
      <w:r>
        <w:rPr>
          <w:i/>
          <w:color w:val="231F20"/>
          <w:spacing w:val="-2"/>
          <w:w w:val="105"/>
          <w:sz w:val="34"/>
        </w:rPr>
        <w:t>văn,</w:t>
      </w:r>
      <w:r>
        <w:rPr>
          <w:i/>
          <w:color w:val="231F20"/>
          <w:spacing w:val="-17"/>
          <w:w w:val="105"/>
          <w:sz w:val="34"/>
        </w:rPr>
        <w:t> </w:t>
      </w:r>
      <w:r>
        <w:rPr>
          <w:i/>
          <w:color w:val="231F20"/>
          <w:spacing w:val="-2"/>
          <w:w w:val="105"/>
          <w:sz w:val="34"/>
        </w:rPr>
        <w:t>dữ</w:t>
      </w:r>
      <w:r>
        <w:rPr>
          <w:i/>
          <w:color w:val="231F20"/>
          <w:spacing w:val="-17"/>
          <w:w w:val="105"/>
          <w:sz w:val="34"/>
        </w:rPr>
        <w:t> </w:t>
      </w:r>
      <w:r>
        <w:rPr>
          <w:i/>
          <w:color w:val="231F20"/>
          <w:spacing w:val="-2"/>
          <w:w w:val="105"/>
          <w:sz w:val="34"/>
        </w:rPr>
        <w:t>pháp</w:t>
      </w:r>
      <w:r>
        <w:rPr>
          <w:i/>
          <w:color w:val="231F20"/>
          <w:spacing w:val="-17"/>
          <w:w w:val="105"/>
          <w:sz w:val="34"/>
        </w:rPr>
        <w:t> </w:t>
      </w:r>
      <w:r>
        <w:rPr>
          <w:i/>
          <w:color w:val="231F20"/>
          <w:spacing w:val="-2"/>
          <w:w w:val="105"/>
          <w:sz w:val="34"/>
        </w:rPr>
        <w:t>tương</w:t>
      </w:r>
      <w:r>
        <w:rPr>
          <w:i/>
          <w:color w:val="231F20"/>
          <w:spacing w:val="-17"/>
          <w:w w:val="105"/>
          <w:sz w:val="34"/>
        </w:rPr>
        <w:t> </w:t>
      </w:r>
      <w:r>
        <w:rPr>
          <w:i/>
          <w:color w:val="231F20"/>
          <w:spacing w:val="-2"/>
          <w:w w:val="105"/>
          <w:sz w:val="34"/>
        </w:rPr>
        <w:t>ưng”</w:t>
      </w:r>
      <w:r>
        <w:rPr>
          <w:i/>
          <w:color w:val="231F20"/>
          <w:spacing w:val="-20"/>
          <w:w w:val="105"/>
          <w:sz w:val="34"/>
        </w:rPr>
        <w:t> </w:t>
      </w:r>
      <w:r>
        <w:rPr>
          <w:color w:val="231F20"/>
          <w:spacing w:val="-2"/>
          <w:w w:val="105"/>
          <w:sz w:val="34"/>
        </w:rPr>
        <w:t>(Được</w:t>
      </w:r>
      <w:r>
        <w:rPr>
          <w:color w:val="231F20"/>
          <w:spacing w:val="-17"/>
          <w:w w:val="105"/>
          <w:sz w:val="34"/>
        </w:rPr>
        <w:t> </w:t>
      </w:r>
      <w:r>
        <w:rPr>
          <w:color w:val="231F20"/>
          <w:spacing w:val="-2"/>
          <w:w w:val="105"/>
          <w:sz w:val="34"/>
        </w:rPr>
        <w:t>nghe</w:t>
      </w:r>
      <w:r>
        <w:rPr>
          <w:color w:val="231F20"/>
          <w:spacing w:val="-17"/>
          <w:w w:val="105"/>
          <w:sz w:val="34"/>
        </w:rPr>
        <w:t> </w:t>
      </w:r>
      <w:r>
        <w:rPr>
          <w:color w:val="231F20"/>
          <w:spacing w:val="-2"/>
          <w:w w:val="105"/>
          <w:sz w:val="34"/>
        </w:rPr>
        <w:t>các</w:t>
      </w:r>
      <w:r>
        <w:rPr>
          <w:color w:val="231F20"/>
          <w:spacing w:val="-17"/>
          <w:w w:val="105"/>
          <w:sz w:val="34"/>
        </w:rPr>
        <w:t> </w:t>
      </w:r>
      <w:r>
        <w:rPr>
          <w:color w:val="231F20"/>
          <w:spacing w:val="-2"/>
          <w:w w:val="105"/>
          <w:sz w:val="34"/>
        </w:rPr>
        <w:t>loại</w:t>
      </w:r>
      <w:r>
        <w:rPr>
          <w:color w:val="231F20"/>
          <w:spacing w:val="-19"/>
          <w:w w:val="105"/>
          <w:sz w:val="34"/>
        </w:rPr>
        <w:t> </w:t>
      </w:r>
      <w:r>
        <w:rPr>
          <w:color w:val="231F20"/>
          <w:spacing w:val="-2"/>
          <w:w w:val="105"/>
          <w:sz w:val="34"/>
        </w:rPr>
        <w:t>tiếng </w:t>
      </w:r>
      <w:r>
        <w:rPr>
          <w:color w:val="231F20"/>
          <w:w w:val="105"/>
          <w:sz w:val="34"/>
        </w:rPr>
        <w:t>như thế rồi, trong tâm thanh tịnh không còn các phân biệt, ngay thẳng bình đẳng, thành thục thiện căn, tùy nghe tiếng gì đều được tương ưng với pháp).</w:t>
      </w:r>
    </w:p>
    <w:p>
      <w:pPr>
        <w:pStyle w:val="BodyText"/>
        <w:spacing w:line="300" w:lineRule="auto" w:before="106"/>
        <w:ind w:left="104" w:right="403" w:firstLine="453"/>
      </w:pPr>
      <w:r>
        <w:rPr>
          <w:color w:val="231F20"/>
          <w:w w:val="105"/>
        </w:rPr>
        <w:t>Quý vị muốn nghe gì, muốn nghe kinh </w:t>
      </w:r>
      <w:r>
        <w:rPr>
          <w:i/>
          <w:color w:val="231F20"/>
          <w:w w:val="105"/>
        </w:rPr>
        <w:t>Hoa Nghiêm</w:t>
      </w:r>
      <w:r>
        <w:rPr>
          <w:color w:val="231F20"/>
          <w:w w:val="105"/>
        </w:rPr>
        <w:t>, thì tiếng</w:t>
      </w:r>
      <w:r>
        <w:rPr>
          <w:color w:val="231F20"/>
          <w:spacing w:val="-13"/>
          <w:w w:val="105"/>
        </w:rPr>
        <w:t> </w:t>
      </w:r>
      <w:r>
        <w:rPr>
          <w:color w:val="231F20"/>
          <w:w w:val="105"/>
        </w:rPr>
        <w:t>nước</w:t>
      </w:r>
      <w:r>
        <w:rPr>
          <w:color w:val="231F20"/>
          <w:spacing w:val="-13"/>
          <w:w w:val="105"/>
        </w:rPr>
        <w:t> </w:t>
      </w:r>
      <w:r>
        <w:rPr>
          <w:color w:val="231F20"/>
          <w:w w:val="105"/>
        </w:rPr>
        <w:t>chảy</w:t>
      </w:r>
      <w:r>
        <w:rPr>
          <w:color w:val="231F20"/>
          <w:spacing w:val="-13"/>
          <w:w w:val="105"/>
        </w:rPr>
        <w:t> </w:t>
      </w:r>
      <w:r>
        <w:rPr>
          <w:color w:val="231F20"/>
          <w:w w:val="105"/>
        </w:rPr>
        <w:t>chính</w:t>
      </w:r>
      <w:r>
        <w:rPr>
          <w:color w:val="231F20"/>
          <w:spacing w:val="-13"/>
          <w:w w:val="105"/>
        </w:rPr>
        <w:t> </w:t>
      </w:r>
      <w:r>
        <w:rPr>
          <w:color w:val="231F20"/>
          <w:w w:val="105"/>
        </w:rPr>
        <w:t>là</w:t>
      </w:r>
      <w:r>
        <w:rPr>
          <w:color w:val="231F20"/>
          <w:spacing w:val="-13"/>
          <w:w w:val="105"/>
        </w:rPr>
        <w:t> </w:t>
      </w:r>
      <w:r>
        <w:rPr>
          <w:color w:val="231F20"/>
          <w:w w:val="105"/>
        </w:rPr>
        <w:t>giảng</w:t>
      </w:r>
      <w:r>
        <w:rPr>
          <w:color w:val="231F20"/>
          <w:spacing w:val="-13"/>
          <w:w w:val="105"/>
        </w:rPr>
        <w:t> </w:t>
      </w:r>
      <w:r>
        <w:rPr>
          <w:color w:val="231F20"/>
          <w:w w:val="105"/>
        </w:rPr>
        <w:t>kinh</w:t>
      </w:r>
      <w:r>
        <w:rPr>
          <w:color w:val="231F20"/>
          <w:spacing w:val="-13"/>
          <w:w w:val="105"/>
        </w:rPr>
        <w:t> </w:t>
      </w:r>
      <w:r>
        <w:rPr>
          <w:i/>
          <w:color w:val="231F20"/>
          <w:w w:val="105"/>
        </w:rPr>
        <w:t>Hoa</w:t>
      </w:r>
      <w:r>
        <w:rPr>
          <w:i/>
          <w:color w:val="231F20"/>
          <w:spacing w:val="-13"/>
          <w:w w:val="105"/>
        </w:rPr>
        <w:t> </w:t>
      </w:r>
      <w:r>
        <w:rPr>
          <w:i/>
          <w:color w:val="231F20"/>
          <w:w w:val="105"/>
        </w:rPr>
        <w:t>Nghiêm</w:t>
      </w:r>
      <w:r>
        <w:rPr>
          <w:color w:val="231F20"/>
          <w:w w:val="105"/>
        </w:rPr>
        <w:t>.</w:t>
      </w:r>
      <w:r>
        <w:rPr>
          <w:color w:val="231F20"/>
          <w:spacing w:val="-13"/>
          <w:w w:val="105"/>
        </w:rPr>
        <w:t> </w:t>
      </w:r>
      <w:r>
        <w:rPr>
          <w:color w:val="231F20"/>
          <w:w w:val="105"/>
        </w:rPr>
        <w:t>Tôi</w:t>
      </w:r>
      <w:r>
        <w:rPr>
          <w:color w:val="231F20"/>
          <w:spacing w:val="-13"/>
          <w:w w:val="105"/>
        </w:rPr>
        <w:t> </w:t>
      </w:r>
      <w:r>
        <w:rPr>
          <w:color w:val="231F20"/>
          <w:w w:val="105"/>
        </w:rPr>
        <w:t>muốn nghe</w:t>
      </w:r>
      <w:r>
        <w:rPr>
          <w:color w:val="231F20"/>
          <w:spacing w:val="-8"/>
          <w:w w:val="105"/>
        </w:rPr>
        <w:t> </w:t>
      </w:r>
      <w:r>
        <w:rPr>
          <w:color w:val="231F20"/>
          <w:w w:val="105"/>
        </w:rPr>
        <w:t>nhạc,</w:t>
      </w:r>
      <w:r>
        <w:rPr>
          <w:color w:val="231F20"/>
          <w:spacing w:val="-8"/>
          <w:w w:val="105"/>
        </w:rPr>
        <w:t> </w:t>
      </w:r>
      <w:r>
        <w:rPr>
          <w:color w:val="231F20"/>
          <w:w w:val="105"/>
        </w:rPr>
        <w:t>khi</w:t>
      </w:r>
      <w:r>
        <w:rPr>
          <w:color w:val="231F20"/>
          <w:spacing w:val="-9"/>
          <w:w w:val="105"/>
        </w:rPr>
        <w:t> </w:t>
      </w:r>
      <w:r>
        <w:rPr>
          <w:color w:val="231F20"/>
          <w:w w:val="105"/>
        </w:rPr>
        <w:t>nghe</w:t>
      </w:r>
      <w:r>
        <w:rPr>
          <w:color w:val="231F20"/>
          <w:spacing w:val="-8"/>
          <w:w w:val="105"/>
        </w:rPr>
        <w:t> </w:t>
      </w:r>
      <w:r>
        <w:rPr>
          <w:color w:val="231F20"/>
          <w:w w:val="105"/>
        </w:rPr>
        <w:t>tiếng</w:t>
      </w:r>
      <w:r>
        <w:rPr>
          <w:color w:val="231F20"/>
          <w:spacing w:val="-8"/>
          <w:w w:val="105"/>
        </w:rPr>
        <w:t> </w:t>
      </w:r>
      <w:r>
        <w:rPr>
          <w:color w:val="231F20"/>
          <w:w w:val="105"/>
        </w:rPr>
        <w:t>nước</w:t>
      </w:r>
      <w:r>
        <w:rPr>
          <w:color w:val="231F20"/>
          <w:spacing w:val="-9"/>
          <w:w w:val="105"/>
        </w:rPr>
        <w:t> </w:t>
      </w:r>
      <w:r>
        <w:rPr>
          <w:color w:val="231F20"/>
          <w:w w:val="105"/>
        </w:rPr>
        <w:t>chảy</w:t>
      </w:r>
      <w:r>
        <w:rPr>
          <w:color w:val="231F20"/>
          <w:spacing w:val="-8"/>
          <w:w w:val="105"/>
        </w:rPr>
        <w:t> </w:t>
      </w:r>
      <w:r>
        <w:rPr>
          <w:color w:val="231F20"/>
          <w:w w:val="105"/>
        </w:rPr>
        <w:t>đúng</w:t>
      </w:r>
      <w:r>
        <w:rPr>
          <w:color w:val="231F20"/>
          <w:spacing w:val="-8"/>
          <w:w w:val="105"/>
        </w:rPr>
        <w:t> </w:t>
      </w:r>
      <w:r>
        <w:rPr>
          <w:color w:val="231F20"/>
          <w:w w:val="105"/>
        </w:rPr>
        <w:t>là</w:t>
      </w:r>
      <w:r>
        <w:rPr>
          <w:color w:val="231F20"/>
          <w:spacing w:val="-9"/>
          <w:w w:val="105"/>
        </w:rPr>
        <w:t> </w:t>
      </w:r>
      <w:r>
        <w:rPr>
          <w:color w:val="231F20"/>
          <w:w w:val="105"/>
        </w:rPr>
        <w:t>đang</w:t>
      </w:r>
      <w:r>
        <w:rPr>
          <w:color w:val="231F20"/>
          <w:spacing w:val="-8"/>
          <w:w w:val="105"/>
        </w:rPr>
        <w:t> </w:t>
      </w:r>
      <w:r>
        <w:rPr>
          <w:color w:val="231F20"/>
          <w:w w:val="105"/>
        </w:rPr>
        <w:t>tấu</w:t>
      </w:r>
      <w:r>
        <w:rPr>
          <w:color w:val="231F20"/>
          <w:spacing w:val="-8"/>
          <w:w w:val="105"/>
        </w:rPr>
        <w:t> </w:t>
      </w:r>
      <w:r>
        <w:rPr>
          <w:color w:val="231F20"/>
          <w:w w:val="105"/>
        </w:rPr>
        <w:t>nhạc. Hai người cùng nghe, trong tâm hai người suy nghĩ không giống nhau. Điều họ nghe thấy cũng không giống nhau, lại hỗ tương không trở ngại, bởi thế giới này không có điều gì chẳng xứng tính. Thế giới này mới thật sự gọi là hạnh phúc mỹ</w:t>
      </w:r>
      <w:r>
        <w:rPr>
          <w:color w:val="231F20"/>
          <w:spacing w:val="-9"/>
          <w:w w:val="105"/>
        </w:rPr>
        <w:t> </w:t>
      </w:r>
      <w:r>
        <w:rPr>
          <w:color w:val="231F20"/>
          <w:w w:val="105"/>
        </w:rPr>
        <w:t>mãn,</w:t>
      </w:r>
      <w:r>
        <w:rPr>
          <w:color w:val="231F20"/>
          <w:spacing w:val="-8"/>
          <w:w w:val="105"/>
        </w:rPr>
        <w:t> </w:t>
      </w:r>
      <w:r>
        <w:rPr>
          <w:color w:val="231F20"/>
          <w:w w:val="105"/>
        </w:rPr>
        <w:t>mỗi</w:t>
      </w:r>
      <w:r>
        <w:rPr>
          <w:color w:val="231F20"/>
          <w:spacing w:val="-9"/>
          <w:w w:val="105"/>
        </w:rPr>
        <w:t> </w:t>
      </w:r>
      <w:r>
        <w:rPr>
          <w:color w:val="231F20"/>
          <w:w w:val="105"/>
        </w:rPr>
        <w:t>con</w:t>
      </w:r>
      <w:r>
        <w:rPr>
          <w:color w:val="231F20"/>
          <w:spacing w:val="-9"/>
          <w:w w:val="105"/>
        </w:rPr>
        <w:t> </w:t>
      </w:r>
      <w:r>
        <w:rPr>
          <w:color w:val="231F20"/>
          <w:w w:val="105"/>
        </w:rPr>
        <w:t>người</w:t>
      </w:r>
      <w:r>
        <w:rPr>
          <w:color w:val="231F20"/>
          <w:spacing w:val="-9"/>
          <w:w w:val="105"/>
        </w:rPr>
        <w:t> </w:t>
      </w:r>
      <w:r>
        <w:rPr>
          <w:color w:val="231F20"/>
          <w:w w:val="105"/>
        </w:rPr>
        <w:t>không</w:t>
      </w:r>
      <w:r>
        <w:rPr>
          <w:color w:val="231F20"/>
          <w:spacing w:val="-9"/>
          <w:w w:val="105"/>
        </w:rPr>
        <w:t> </w:t>
      </w:r>
      <w:r>
        <w:rPr>
          <w:color w:val="231F20"/>
          <w:w w:val="105"/>
        </w:rPr>
        <w:t>xâm</w:t>
      </w:r>
      <w:r>
        <w:rPr>
          <w:color w:val="231F20"/>
          <w:spacing w:val="-9"/>
          <w:w w:val="105"/>
        </w:rPr>
        <w:t> </w:t>
      </w:r>
      <w:r>
        <w:rPr>
          <w:color w:val="231F20"/>
          <w:w w:val="105"/>
        </w:rPr>
        <w:t>phạm</w:t>
      </w:r>
      <w:r>
        <w:rPr>
          <w:color w:val="231F20"/>
          <w:spacing w:val="-8"/>
          <w:w w:val="105"/>
        </w:rPr>
        <w:t> </w:t>
      </w:r>
      <w:r>
        <w:rPr>
          <w:color w:val="231F20"/>
          <w:w w:val="105"/>
        </w:rPr>
        <w:t>lẫn</w:t>
      </w:r>
      <w:r>
        <w:rPr>
          <w:color w:val="231F20"/>
          <w:spacing w:val="-9"/>
          <w:w w:val="105"/>
        </w:rPr>
        <w:t> </w:t>
      </w:r>
      <w:r>
        <w:rPr>
          <w:color w:val="231F20"/>
          <w:w w:val="105"/>
        </w:rPr>
        <w:t>nhau.</w:t>
      </w:r>
      <w:r>
        <w:rPr>
          <w:color w:val="231F20"/>
          <w:spacing w:val="-8"/>
          <w:w w:val="105"/>
        </w:rPr>
        <w:t> </w:t>
      </w:r>
      <w:r>
        <w:rPr>
          <w:color w:val="231F20"/>
          <w:w w:val="105"/>
        </w:rPr>
        <w:t>Sau</w:t>
      </w:r>
      <w:r>
        <w:rPr>
          <w:color w:val="231F20"/>
          <w:spacing w:val="-8"/>
          <w:w w:val="105"/>
        </w:rPr>
        <w:t> </w:t>
      </w:r>
      <w:r>
        <w:rPr>
          <w:color w:val="231F20"/>
          <w:w w:val="105"/>
        </w:rPr>
        <w:t>khi</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2"/>
      </w:pPr>
      <w:r>
        <w:rPr>
          <w:color w:val="231F20"/>
          <w:w w:val="105"/>
        </w:rPr>
        <w:t>nghe rồi, tâm họ thanh tịnh, không sinh phiền não, cho nên họ không phân biệt, chính trực bình đẳng, thiện căn thành thục. Tuy chúng ta không có cách khế nhập vào cảnh giới này, nhưng trong đây những gì có thể học được, thì chúng ta</w:t>
      </w:r>
      <w:r>
        <w:rPr>
          <w:color w:val="231F20"/>
          <w:spacing w:val="-23"/>
          <w:w w:val="105"/>
        </w:rPr>
        <w:t> </w:t>
      </w:r>
      <w:r>
        <w:rPr>
          <w:color w:val="231F20"/>
          <w:w w:val="105"/>
        </w:rPr>
        <w:t>cố</w:t>
      </w:r>
      <w:r>
        <w:rPr>
          <w:color w:val="231F20"/>
          <w:spacing w:val="-22"/>
          <w:w w:val="105"/>
        </w:rPr>
        <w:t> </w:t>
      </w:r>
      <w:r>
        <w:rPr>
          <w:color w:val="231F20"/>
          <w:w w:val="105"/>
        </w:rPr>
        <w:t>gắng</w:t>
      </w:r>
      <w:r>
        <w:rPr>
          <w:color w:val="231F20"/>
          <w:spacing w:val="-22"/>
          <w:w w:val="105"/>
        </w:rPr>
        <w:t> </w:t>
      </w:r>
      <w:r>
        <w:rPr>
          <w:color w:val="231F20"/>
          <w:w w:val="105"/>
        </w:rPr>
        <w:t>học.</w:t>
      </w:r>
      <w:r>
        <w:rPr>
          <w:color w:val="231F20"/>
          <w:spacing w:val="-23"/>
          <w:w w:val="105"/>
        </w:rPr>
        <w:t> </w:t>
      </w:r>
      <w:r>
        <w:rPr>
          <w:color w:val="231F20"/>
          <w:w w:val="105"/>
        </w:rPr>
        <w:t>Mấy</w:t>
      </w:r>
      <w:r>
        <w:rPr>
          <w:color w:val="231F20"/>
          <w:spacing w:val="-22"/>
          <w:w w:val="105"/>
        </w:rPr>
        <w:t> </w:t>
      </w:r>
      <w:r>
        <w:rPr>
          <w:color w:val="231F20"/>
          <w:w w:val="105"/>
        </w:rPr>
        <w:t>câu</w:t>
      </w:r>
      <w:r>
        <w:rPr>
          <w:color w:val="231F20"/>
          <w:spacing w:val="-22"/>
          <w:w w:val="105"/>
        </w:rPr>
        <w:t> </w:t>
      </w:r>
      <w:r>
        <w:rPr>
          <w:color w:val="231F20"/>
          <w:w w:val="105"/>
        </w:rPr>
        <w:t>này,</w:t>
      </w:r>
      <w:r>
        <w:rPr>
          <w:color w:val="231F20"/>
          <w:spacing w:val="-23"/>
          <w:w w:val="105"/>
        </w:rPr>
        <w:t> </w:t>
      </w:r>
      <w:r>
        <w:rPr>
          <w:color w:val="231F20"/>
          <w:w w:val="105"/>
        </w:rPr>
        <w:t>Ngài</w:t>
      </w:r>
      <w:r>
        <w:rPr>
          <w:color w:val="231F20"/>
          <w:spacing w:val="-22"/>
          <w:w w:val="105"/>
        </w:rPr>
        <w:t> </w:t>
      </w:r>
      <w:r>
        <w:rPr>
          <w:color w:val="231F20"/>
          <w:w w:val="105"/>
        </w:rPr>
        <w:t>đưa</w:t>
      </w:r>
      <w:r>
        <w:rPr>
          <w:color w:val="231F20"/>
          <w:spacing w:val="-22"/>
          <w:w w:val="105"/>
        </w:rPr>
        <w:t> </w:t>
      </w:r>
      <w:r>
        <w:rPr>
          <w:color w:val="231F20"/>
          <w:w w:val="105"/>
        </w:rPr>
        <w:t>ra</w:t>
      </w:r>
      <w:r>
        <w:rPr>
          <w:color w:val="231F20"/>
          <w:spacing w:val="-23"/>
          <w:w w:val="105"/>
        </w:rPr>
        <w:t> </w:t>
      </w:r>
      <w:r>
        <w:rPr>
          <w:color w:val="231F20"/>
          <w:w w:val="105"/>
        </w:rPr>
        <w:t>một</w:t>
      </w:r>
      <w:r>
        <w:rPr>
          <w:color w:val="231F20"/>
          <w:spacing w:val="-22"/>
          <w:w w:val="105"/>
        </w:rPr>
        <w:t> </w:t>
      </w:r>
      <w:r>
        <w:rPr>
          <w:color w:val="231F20"/>
          <w:w w:val="105"/>
        </w:rPr>
        <w:t>cái</w:t>
      </w:r>
      <w:r>
        <w:rPr>
          <w:color w:val="231F20"/>
          <w:spacing w:val="-22"/>
          <w:w w:val="105"/>
        </w:rPr>
        <w:t> </w:t>
      </w:r>
      <w:r>
        <w:rPr>
          <w:color w:val="231F20"/>
          <w:w w:val="105"/>
        </w:rPr>
        <w:t>nghe,</w:t>
      </w:r>
      <w:r>
        <w:rPr>
          <w:color w:val="231F20"/>
          <w:spacing w:val="-23"/>
          <w:w w:val="105"/>
        </w:rPr>
        <w:t> </w:t>
      </w:r>
      <w:r>
        <w:rPr>
          <w:color w:val="231F20"/>
          <w:w w:val="105"/>
        </w:rPr>
        <w:t>tiếng nghe. Nghe là nhĩ căn.</w:t>
      </w:r>
    </w:p>
    <w:p>
      <w:pPr>
        <w:pStyle w:val="BodyText"/>
        <w:spacing w:line="300" w:lineRule="auto" w:before="106"/>
        <w:ind w:left="387" w:right="120" w:firstLine="453"/>
      </w:pPr>
      <w:r>
        <w:rPr>
          <w:color w:val="231F20"/>
          <w:w w:val="105"/>
        </w:rPr>
        <w:t>Ở thế giới chúng ta ngày nay, lục căn tiếp xúc với cảnh giới lục trần, mắt thấy, tai nghe, mũi ngửi, lưỡi nếm, thân xúc chạm. Tu tâm thanh tịnh trong cảnh giới lục căn tiếp xúc</w:t>
      </w:r>
      <w:r>
        <w:rPr>
          <w:color w:val="231F20"/>
          <w:spacing w:val="-2"/>
          <w:w w:val="105"/>
        </w:rPr>
        <w:t> </w:t>
      </w:r>
      <w:r>
        <w:rPr>
          <w:color w:val="231F20"/>
          <w:w w:val="105"/>
        </w:rPr>
        <w:t>lục</w:t>
      </w:r>
      <w:r>
        <w:rPr>
          <w:color w:val="231F20"/>
          <w:spacing w:val="-3"/>
          <w:w w:val="105"/>
        </w:rPr>
        <w:t> </w:t>
      </w:r>
      <w:r>
        <w:rPr>
          <w:color w:val="231F20"/>
          <w:w w:val="105"/>
        </w:rPr>
        <w:t>trần,</w:t>
      </w:r>
      <w:r>
        <w:rPr>
          <w:color w:val="231F20"/>
          <w:spacing w:val="-2"/>
          <w:w w:val="105"/>
        </w:rPr>
        <w:t> </w:t>
      </w:r>
      <w:r>
        <w:rPr>
          <w:color w:val="231F20"/>
          <w:w w:val="105"/>
        </w:rPr>
        <w:t>đó</w:t>
      </w:r>
      <w:r>
        <w:rPr>
          <w:color w:val="231F20"/>
          <w:spacing w:val="-2"/>
          <w:w w:val="105"/>
        </w:rPr>
        <w:t> </w:t>
      </w:r>
      <w:r>
        <w:rPr>
          <w:color w:val="231F20"/>
          <w:w w:val="105"/>
        </w:rPr>
        <w:t>gọi</w:t>
      </w:r>
      <w:r>
        <w:rPr>
          <w:color w:val="231F20"/>
          <w:spacing w:val="-2"/>
          <w:w w:val="105"/>
        </w:rPr>
        <w:t> </w:t>
      </w:r>
      <w:r>
        <w:rPr>
          <w:color w:val="231F20"/>
          <w:w w:val="105"/>
        </w:rPr>
        <w:t>là</w:t>
      </w:r>
      <w:r>
        <w:rPr>
          <w:color w:val="231F20"/>
          <w:spacing w:val="-2"/>
          <w:w w:val="105"/>
        </w:rPr>
        <w:t> </w:t>
      </w:r>
      <w:r>
        <w:rPr>
          <w:color w:val="231F20"/>
          <w:w w:val="105"/>
        </w:rPr>
        <w:t>chân</w:t>
      </w:r>
      <w:r>
        <w:rPr>
          <w:color w:val="231F20"/>
          <w:spacing w:val="-2"/>
          <w:w w:val="105"/>
        </w:rPr>
        <w:t> </w:t>
      </w:r>
      <w:r>
        <w:rPr>
          <w:color w:val="231F20"/>
          <w:w w:val="105"/>
        </w:rPr>
        <w:t>tu</w:t>
      </w:r>
      <w:r>
        <w:rPr>
          <w:color w:val="231F20"/>
          <w:spacing w:val="-2"/>
          <w:w w:val="105"/>
        </w:rPr>
        <w:t> </w:t>
      </w:r>
      <w:r>
        <w:rPr>
          <w:color w:val="231F20"/>
          <w:w w:val="105"/>
        </w:rPr>
        <w:t>hành!</w:t>
      </w:r>
      <w:r>
        <w:rPr>
          <w:color w:val="231F20"/>
          <w:spacing w:val="-2"/>
          <w:w w:val="105"/>
        </w:rPr>
        <w:t> </w:t>
      </w:r>
      <w:r>
        <w:rPr>
          <w:color w:val="231F20"/>
          <w:w w:val="105"/>
        </w:rPr>
        <w:t>Làm</w:t>
      </w:r>
      <w:r>
        <w:rPr>
          <w:color w:val="231F20"/>
          <w:spacing w:val="-2"/>
          <w:w w:val="105"/>
        </w:rPr>
        <w:t> </w:t>
      </w:r>
      <w:r>
        <w:rPr>
          <w:color w:val="231F20"/>
          <w:w w:val="105"/>
        </w:rPr>
        <w:t>thế</w:t>
      </w:r>
      <w:r>
        <w:rPr>
          <w:color w:val="231F20"/>
          <w:spacing w:val="-2"/>
          <w:w w:val="105"/>
        </w:rPr>
        <w:t> </w:t>
      </w:r>
      <w:r>
        <w:rPr>
          <w:color w:val="231F20"/>
          <w:w w:val="105"/>
        </w:rPr>
        <w:t>nào</w:t>
      </w:r>
      <w:r>
        <w:rPr>
          <w:color w:val="231F20"/>
          <w:spacing w:val="-2"/>
          <w:w w:val="105"/>
        </w:rPr>
        <w:t> </w:t>
      </w:r>
      <w:r>
        <w:rPr>
          <w:color w:val="231F20"/>
          <w:w w:val="105"/>
        </w:rPr>
        <w:t>để</w:t>
      </w:r>
      <w:r>
        <w:rPr>
          <w:color w:val="231F20"/>
          <w:spacing w:val="-2"/>
          <w:w w:val="105"/>
        </w:rPr>
        <w:t> </w:t>
      </w:r>
      <w:r>
        <w:rPr>
          <w:color w:val="231F20"/>
          <w:w w:val="105"/>
        </w:rPr>
        <w:t>tâm</w:t>
      </w:r>
      <w:r>
        <w:rPr>
          <w:color w:val="231F20"/>
          <w:spacing w:val="-2"/>
          <w:w w:val="105"/>
        </w:rPr>
        <w:t> </w:t>
      </w:r>
      <w:r>
        <w:rPr>
          <w:color w:val="231F20"/>
          <w:w w:val="105"/>
        </w:rPr>
        <w:t>có thể thanh tịnh? Không phân biệt, không chấp trước. Trong tâm</w:t>
      </w:r>
      <w:r>
        <w:rPr>
          <w:color w:val="231F20"/>
          <w:spacing w:val="-4"/>
          <w:w w:val="105"/>
        </w:rPr>
        <w:t> </w:t>
      </w:r>
      <w:r>
        <w:rPr>
          <w:color w:val="231F20"/>
          <w:w w:val="105"/>
        </w:rPr>
        <w:t>hiểu</w:t>
      </w:r>
      <w:r>
        <w:rPr>
          <w:color w:val="231F20"/>
          <w:spacing w:val="-5"/>
          <w:w w:val="105"/>
        </w:rPr>
        <w:t> </w:t>
      </w:r>
      <w:r>
        <w:rPr>
          <w:color w:val="231F20"/>
          <w:w w:val="105"/>
        </w:rPr>
        <w:t>rõ</w:t>
      </w:r>
      <w:r>
        <w:rPr>
          <w:color w:val="231F20"/>
          <w:spacing w:val="-4"/>
          <w:w w:val="105"/>
        </w:rPr>
        <w:t> </w:t>
      </w:r>
      <w:r>
        <w:rPr>
          <w:color w:val="231F20"/>
          <w:w w:val="105"/>
        </w:rPr>
        <w:t>ràng</w:t>
      </w:r>
      <w:r>
        <w:rPr>
          <w:color w:val="231F20"/>
          <w:spacing w:val="-4"/>
          <w:w w:val="105"/>
        </w:rPr>
        <w:t> </w:t>
      </w:r>
      <w:r>
        <w:rPr>
          <w:color w:val="231F20"/>
          <w:w w:val="105"/>
        </w:rPr>
        <w:t>minh</w:t>
      </w:r>
      <w:r>
        <w:rPr>
          <w:color w:val="231F20"/>
          <w:spacing w:val="-4"/>
          <w:w w:val="105"/>
        </w:rPr>
        <w:t> </w:t>
      </w:r>
      <w:r>
        <w:rPr>
          <w:color w:val="231F20"/>
          <w:w w:val="105"/>
        </w:rPr>
        <w:t>bạch:</w:t>
      </w:r>
      <w:r>
        <w:rPr>
          <w:color w:val="231F20"/>
          <w:spacing w:val="-4"/>
          <w:w w:val="105"/>
        </w:rPr>
        <w:t> </w:t>
      </w:r>
      <w:r>
        <w:rPr>
          <w:i/>
          <w:color w:val="231F20"/>
          <w:w w:val="105"/>
        </w:rPr>
        <w:t>Phàm</w:t>
      </w:r>
      <w:r>
        <w:rPr>
          <w:i/>
          <w:color w:val="231F20"/>
          <w:spacing w:val="-4"/>
          <w:w w:val="105"/>
        </w:rPr>
        <w:t> </w:t>
      </w:r>
      <w:r>
        <w:rPr>
          <w:i/>
          <w:color w:val="231F20"/>
          <w:w w:val="105"/>
        </w:rPr>
        <w:t>sở</w:t>
      </w:r>
      <w:r>
        <w:rPr>
          <w:i/>
          <w:color w:val="231F20"/>
          <w:spacing w:val="-4"/>
          <w:w w:val="105"/>
        </w:rPr>
        <w:t> </w:t>
      </w:r>
      <w:r>
        <w:rPr>
          <w:i/>
          <w:color w:val="231F20"/>
          <w:w w:val="105"/>
        </w:rPr>
        <w:t>hữu</w:t>
      </w:r>
      <w:r>
        <w:rPr>
          <w:i/>
          <w:color w:val="231F20"/>
          <w:spacing w:val="-5"/>
          <w:w w:val="105"/>
        </w:rPr>
        <w:t> </w:t>
      </w:r>
      <w:r>
        <w:rPr>
          <w:i/>
          <w:color w:val="231F20"/>
          <w:w w:val="105"/>
        </w:rPr>
        <w:t>tướng</w:t>
      </w:r>
      <w:r>
        <w:rPr>
          <w:i/>
          <w:color w:val="231F20"/>
          <w:spacing w:val="-4"/>
          <w:w w:val="105"/>
        </w:rPr>
        <w:t> </w:t>
      </w:r>
      <w:r>
        <w:rPr>
          <w:i/>
          <w:color w:val="231F20"/>
          <w:w w:val="105"/>
        </w:rPr>
        <w:t>giai</w:t>
      </w:r>
      <w:r>
        <w:rPr>
          <w:i/>
          <w:color w:val="231F20"/>
          <w:spacing w:val="-5"/>
          <w:w w:val="105"/>
        </w:rPr>
        <w:t> </w:t>
      </w:r>
      <w:r>
        <w:rPr>
          <w:i/>
          <w:color w:val="231F20"/>
          <w:w w:val="105"/>
        </w:rPr>
        <w:t>thị</w:t>
      </w:r>
      <w:r>
        <w:rPr>
          <w:i/>
          <w:color w:val="231F20"/>
          <w:spacing w:val="-4"/>
          <w:w w:val="105"/>
        </w:rPr>
        <w:t> </w:t>
      </w:r>
      <w:r>
        <w:rPr>
          <w:i/>
          <w:color w:val="231F20"/>
          <w:w w:val="105"/>
        </w:rPr>
        <w:t>hư vọng</w:t>
      </w:r>
      <w:r>
        <w:rPr>
          <w:color w:val="231F20"/>
          <w:w w:val="105"/>
        </w:rPr>
        <w:t>. Được thụ dụng, nhưng không thể có, trong thụ dụng cũng không phân biệt, chấp trước, tâm thanh tịnh của quý vị thường hiện tiền; tâm bình đẳng của quý vị thường hiện </w:t>
      </w:r>
      <w:r>
        <w:rPr>
          <w:color w:val="231F20"/>
          <w:spacing w:val="-2"/>
          <w:w w:val="105"/>
        </w:rPr>
        <w:t>tiền.</w:t>
      </w:r>
      <w:r>
        <w:rPr>
          <w:color w:val="231F20"/>
          <w:spacing w:val="-18"/>
          <w:w w:val="105"/>
        </w:rPr>
        <w:t> </w:t>
      </w:r>
      <w:r>
        <w:rPr>
          <w:color w:val="231F20"/>
          <w:spacing w:val="-2"/>
          <w:w w:val="105"/>
        </w:rPr>
        <w:t>Đây</w:t>
      </w:r>
      <w:r>
        <w:rPr>
          <w:color w:val="231F20"/>
          <w:spacing w:val="-18"/>
          <w:w w:val="105"/>
        </w:rPr>
        <w:t> </w:t>
      </w:r>
      <w:r>
        <w:rPr>
          <w:color w:val="231F20"/>
          <w:spacing w:val="-2"/>
          <w:w w:val="105"/>
        </w:rPr>
        <w:t>là</w:t>
      </w:r>
      <w:r>
        <w:rPr>
          <w:color w:val="231F20"/>
          <w:spacing w:val="-18"/>
          <w:w w:val="105"/>
        </w:rPr>
        <w:t> </w:t>
      </w:r>
      <w:r>
        <w:rPr>
          <w:color w:val="231F20"/>
          <w:spacing w:val="-2"/>
          <w:w w:val="105"/>
        </w:rPr>
        <w:t>chân</w:t>
      </w:r>
      <w:r>
        <w:rPr>
          <w:color w:val="231F20"/>
          <w:spacing w:val="-18"/>
          <w:w w:val="105"/>
        </w:rPr>
        <w:t> </w:t>
      </w:r>
      <w:r>
        <w:rPr>
          <w:color w:val="231F20"/>
          <w:spacing w:val="-2"/>
          <w:w w:val="105"/>
        </w:rPr>
        <w:t>công</w:t>
      </w:r>
      <w:r>
        <w:rPr>
          <w:color w:val="231F20"/>
          <w:spacing w:val="-18"/>
          <w:w w:val="105"/>
        </w:rPr>
        <w:t> </w:t>
      </w:r>
      <w:r>
        <w:rPr>
          <w:color w:val="231F20"/>
          <w:spacing w:val="-2"/>
          <w:w w:val="105"/>
        </w:rPr>
        <w:t>phu!</w:t>
      </w:r>
      <w:r>
        <w:rPr>
          <w:color w:val="231F20"/>
          <w:spacing w:val="-18"/>
          <w:w w:val="105"/>
        </w:rPr>
        <w:t> </w:t>
      </w:r>
      <w:r>
        <w:rPr>
          <w:color w:val="231F20"/>
          <w:spacing w:val="-2"/>
          <w:w w:val="105"/>
        </w:rPr>
        <w:t>Là</w:t>
      </w:r>
      <w:r>
        <w:rPr>
          <w:color w:val="231F20"/>
          <w:spacing w:val="-18"/>
          <w:w w:val="105"/>
        </w:rPr>
        <w:t> </w:t>
      </w:r>
      <w:r>
        <w:rPr>
          <w:color w:val="231F20"/>
          <w:spacing w:val="-2"/>
          <w:w w:val="105"/>
        </w:rPr>
        <w:t>gì?</w:t>
      </w:r>
      <w:r>
        <w:rPr>
          <w:color w:val="231F20"/>
          <w:spacing w:val="-18"/>
          <w:w w:val="105"/>
        </w:rPr>
        <w:t> </w:t>
      </w:r>
      <w:r>
        <w:rPr>
          <w:color w:val="231F20"/>
          <w:spacing w:val="-2"/>
          <w:w w:val="105"/>
        </w:rPr>
        <w:t>Là</w:t>
      </w:r>
      <w:r>
        <w:rPr>
          <w:color w:val="231F20"/>
          <w:spacing w:val="-18"/>
          <w:w w:val="105"/>
        </w:rPr>
        <w:t> </w:t>
      </w:r>
      <w:r>
        <w:rPr>
          <w:color w:val="231F20"/>
          <w:spacing w:val="-2"/>
          <w:w w:val="105"/>
        </w:rPr>
        <w:t>thiền</w:t>
      </w:r>
      <w:r>
        <w:rPr>
          <w:color w:val="231F20"/>
          <w:spacing w:val="-18"/>
          <w:w w:val="105"/>
        </w:rPr>
        <w:t> </w:t>
      </w:r>
      <w:r>
        <w:rPr>
          <w:color w:val="231F20"/>
          <w:spacing w:val="-2"/>
          <w:w w:val="105"/>
        </w:rPr>
        <w:t>định.</w:t>
      </w:r>
      <w:r>
        <w:rPr>
          <w:color w:val="231F20"/>
          <w:spacing w:val="-18"/>
          <w:w w:val="105"/>
        </w:rPr>
        <w:t> </w:t>
      </w:r>
      <w:r>
        <w:rPr>
          <w:color w:val="231F20"/>
          <w:spacing w:val="-2"/>
          <w:w w:val="105"/>
        </w:rPr>
        <w:t>Vì</w:t>
      </w:r>
      <w:r>
        <w:rPr>
          <w:color w:val="231F20"/>
          <w:spacing w:val="-18"/>
          <w:w w:val="105"/>
        </w:rPr>
        <w:t> </w:t>
      </w:r>
      <w:r>
        <w:rPr>
          <w:color w:val="231F20"/>
          <w:spacing w:val="-2"/>
          <w:w w:val="105"/>
        </w:rPr>
        <w:t>thế,</w:t>
      </w:r>
      <w:r>
        <w:rPr>
          <w:color w:val="231F20"/>
          <w:spacing w:val="-18"/>
          <w:w w:val="105"/>
        </w:rPr>
        <w:t> </w:t>
      </w:r>
      <w:r>
        <w:rPr>
          <w:color w:val="231F20"/>
          <w:spacing w:val="-2"/>
          <w:w w:val="105"/>
        </w:rPr>
        <w:t>định </w:t>
      </w:r>
      <w:r>
        <w:rPr>
          <w:color w:val="231F20"/>
          <w:w w:val="105"/>
        </w:rPr>
        <w:t>là hoạt bát. Rất nhiều người ngộ nhận, khi nói đến thiền định bèn nghĩ ngay đến việc xếp bằng ngồi quay mặt vào vách.</w:t>
      </w:r>
      <w:r>
        <w:rPr>
          <w:color w:val="231F20"/>
          <w:spacing w:val="-7"/>
          <w:w w:val="105"/>
        </w:rPr>
        <w:t> </w:t>
      </w:r>
      <w:r>
        <w:rPr>
          <w:color w:val="231F20"/>
          <w:w w:val="105"/>
        </w:rPr>
        <w:t>Đó</w:t>
      </w:r>
      <w:r>
        <w:rPr>
          <w:color w:val="231F20"/>
          <w:spacing w:val="-7"/>
          <w:w w:val="105"/>
        </w:rPr>
        <w:t> </w:t>
      </w:r>
      <w:r>
        <w:rPr>
          <w:color w:val="231F20"/>
          <w:w w:val="105"/>
        </w:rPr>
        <w:t>là</w:t>
      </w:r>
      <w:r>
        <w:rPr>
          <w:color w:val="231F20"/>
          <w:spacing w:val="-7"/>
          <w:w w:val="105"/>
        </w:rPr>
        <w:t> </w:t>
      </w:r>
      <w:r>
        <w:rPr>
          <w:color w:val="231F20"/>
          <w:w w:val="105"/>
        </w:rPr>
        <w:t>bậc</w:t>
      </w:r>
      <w:r>
        <w:rPr>
          <w:color w:val="231F20"/>
          <w:spacing w:val="-6"/>
          <w:w w:val="105"/>
        </w:rPr>
        <w:t> </w:t>
      </w:r>
      <w:r>
        <w:rPr>
          <w:color w:val="231F20"/>
          <w:w w:val="105"/>
        </w:rPr>
        <w:t>sơ</w:t>
      </w:r>
      <w:r>
        <w:rPr>
          <w:color w:val="231F20"/>
          <w:spacing w:val="-7"/>
          <w:w w:val="105"/>
        </w:rPr>
        <w:t> </w:t>
      </w:r>
      <w:r>
        <w:rPr>
          <w:color w:val="231F20"/>
          <w:w w:val="105"/>
        </w:rPr>
        <w:t>cơ!</w:t>
      </w:r>
      <w:r>
        <w:rPr>
          <w:color w:val="231F20"/>
          <w:spacing w:val="-7"/>
          <w:w w:val="105"/>
        </w:rPr>
        <w:t> </w:t>
      </w:r>
      <w:r>
        <w:rPr>
          <w:color w:val="231F20"/>
          <w:w w:val="105"/>
        </w:rPr>
        <w:t>Người</w:t>
      </w:r>
      <w:r>
        <w:rPr>
          <w:color w:val="231F20"/>
          <w:spacing w:val="-7"/>
          <w:w w:val="105"/>
        </w:rPr>
        <w:t> </w:t>
      </w:r>
      <w:r>
        <w:rPr>
          <w:color w:val="231F20"/>
          <w:w w:val="105"/>
        </w:rPr>
        <w:t>thật</w:t>
      </w:r>
      <w:r>
        <w:rPr>
          <w:color w:val="231F20"/>
          <w:spacing w:val="-7"/>
          <w:w w:val="105"/>
        </w:rPr>
        <w:t> </w:t>
      </w:r>
      <w:r>
        <w:rPr>
          <w:color w:val="231F20"/>
          <w:w w:val="105"/>
        </w:rPr>
        <w:t>sự</w:t>
      </w:r>
      <w:r>
        <w:rPr>
          <w:color w:val="231F20"/>
          <w:spacing w:val="-7"/>
          <w:w w:val="105"/>
        </w:rPr>
        <w:t> </w:t>
      </w:r>
      <w:r>
        <w:rPr>
          <w:color w:val="231F20"/>
          <w:w w:val="105"/>
        </w:rPr>
        <w:t>nhập</w:t>
      </w:r>
      <w:r>
        <w:rPr>
          <w:color w:val="231F20"/>
          <w:spacing w:val="-7"/>
          <w:w w:val="105"/>
        </w:rPr>
        <w:t> </w:t>
      </w:r>
      <w:r>
        <w:rPr>
          <w:color w:val="231F20"/>
          <w:w w:val="105"/>
        </w:rPr>
        <w:t>định,</w:t>
      </w:r>
      <w:r>
        <w:rPr>
          <w:color w:val="231F20"/>
          <w:spacing w:val="-7"/>
          <w:w w:val="105"/>
        </w:rPr>
        <w:t> </w:t>
      </w:r>
      <w:r>
        <w:rPr>
          <w:color w:val="231F20"/>
          <w:w w:val="105"/>
        </w:rPr>
        <w:t>là</w:t>
      </w:r>
      <w:r>
        <w:rPr>
          <w:color w:val="231F20"/>
          <w:spacing w:val="-7"/>
          <w:w w:val="105"/>
        </w:rPr>
        <w:t> </w:t>
      </w:r>
      <w:r>
        <w:rPr>
          <w:color w:val="231F20"/>
          <w:w w:val="105"/>
        </w:rPr>
        <w:t>đi,</w:t>
      </w:r>
      <w:r>
        <w:rPr>
          <w:color w:val="231F20"/>
          <w:spacing w:val="-7"/>
          <w:w w:val="105"/>
        </w:rPr>
        <w:t> </w:t>
      </w:r>
      <w:r>
        <w:rPr>
          <w:color w:val="231F20"/>
          <w:w w:val="105"/>
        </w:rPr>
        <w:t>đứng, nằm, ngồi, đều ở trong định.</w:t>
      </w:r>
    </w:p>
    <w:p>
      <w:pPr>
        <w:pStyle w:val="BodyText"/>
        <w:spacing w:line="300" w:lineRule="auto" w:before="98"/>
        <w:ind w:left="387" w:right="120" w:firstLine="453"/>
      </w:pPr>
      <w:r>
        <w:rPr>
          <w:color w:val="231F20"/>
          <w:w w:val="105"/>
        </w:rPr>
        <w:t>Tâm</w:t>
      </w:r>
      <w:r>
        <w:rPr>
          <w:color w:val="231F20"/>
          <w:spacing w:val="-13"/>
          <w:w w:val="105"/>
        </w:rPr>
        <w:t> </w:t>
      </w:r>
      <w:r>
        <w:rPr>
          <w:color w:val="231F20"/>
          <w:w w:val="105"/>
        </w:rPr>
        <w:t>của</w:t>
      </w:r>
      <w:r>
        <w:rPr>
          <w:color w:val="231F20"/>
          <w:spacing w:val="-13"/>
          <w:w w:val="105"/>
        </w:rPr>
        <w:t> </w:t>
      </w:r>
      <w:r>
        <w:rPr>
          <w:color w:val="231F20"/>
          <w:w w:val="105"/>
        </w:rPr>
        <w:t>họ</w:t>
      </w:r>
      <w:r>
        <w:rPr>
          <w:color w:val="231F20"/>
          <w:spacing w:val="-13"/>
          <w:w w:val="105"/>
        </w:rPr>
        <w:t> </w:t>
      </w:r>
      <w:r>
        <w:rPr>
          <w:color w:val="231F20"/>
          <w:w w:val="105"/>
        </w:rPr>
        <w:t>là</w:t>
      </w:r>
      <w:r>
        <w:rPr>
          <w:color w:val="231F20"/>
          <w:spacing w:val="-13"/>
          <w:w w:val="105"/>
        </w:rPr>
        <w:t> </w:t>
      </w:r>
      <w:r>
        <w:rPr>
          <w:color w:val="231F20"/>
          <w:w w:val="105"/>
        </w:rPr>
        <w:t>tâm</w:t>
      </w:r>
      <w:r>
        <w:rPr>
          <w:color w:val="231F20"/>
          <w:spacing w:val="-13"/>
          <w:w w:val="105"/>
        </w:rPr>
        <w:t> </w:t>
      </w:r>
      <w:r>
        <w:rPr>
          <w:color w:val="231F20"/>
          <w:w w:val="105"/>
        </w:rPr>
        <w:t>thanh</w:t>
      </w:r>
      <w:r>
        <w:rPr>
          <w:color w:val="231F20"/>
          <w:spacing w:val="-13"/>
          <w:w w:val="105"/>
        </w:rPr>
        <w:t> </w:t>
      </w:r>
      <w:r>
        <w:rPr>
          <w:color w:val="231F20"/>
          <w:w w:val="105"/>
        </w:rPr>
        <w:t>tịnh,</w:t>
      </w:r>
      <w:r>
        <w:rPr>
          <w:color w:val="231F20"/>
          <w:spacing w:val="-13"/>
          <w:w w:val="105"/>
        </w:rPr>
        <w:t> </w:t>
      </w:r>
      <w:r>
        <w:rPr>
          <w:color w:val="231F20"/>
          <w:w w:val="105"/>
        </w:rPr>
        <w:t>tâm</w:t>
      </w:r>
      <w:r>
        <w:rPr>
          <w:color w:val="231F20"/>
          <w:spacing w:val="-13"/>
          <w:w w:val="105"/>
        </w:rPr>
        <w:t> </w:t>
      </w:r>
      <w:r>
        <w:rPr>
          <w:color w:val="231F20"/>
          <w:w w:val="105"/>
        </w:rPr>
        <w:t>bình</w:t>
      </w:r>
      <w:r>
        <w:rPr>
          <w:color w:val="231F20"/>
          <w:spacing w:val="-13"/>
          <w:w w:val="105"/>
        </w:rPr>
        <w:t> </w:t>
      </w:r>
      <w:r>
        <w:rPr>
          <w:color w:val="231F20"/>
          <w:w w:val="105"/>
        </w:rPr>
        <w:t>đẳng,</w:t>
      </w:r>
      <w:r>
        <w:rPr>
          <w:color w:val="231F20"/>
          <w:spacing w:val="-12"/>
          <w:w w:val="105"/>
        </w:rPr>
        <w:t> </w:t>
      </w:r>
      <w:r>
        <w:rPr>
          <w:color w:val="231F20"/>
          <w:w w:val="105"/>
        </w:rPr>
        <w:t>đó</w:t>
      </w:r>
      <w:r>
        <w:rPr>
          <w:color w:val="231F20"/>
          <w:spacing w:val="-13"/>
          <w:w w:val="105"/>
        </w:rPr>
        <w:t> </w:t>
      </w:r>
      <w:r>
        <w:rPr>
          <w:color w:val="231F20"/>
          <w:w w:val="105"/>
        </w:rPr>
        <w:t>chính</w:t>
      </w:r>
      <w:r>
        <w:rPr>
          <w:color w:val="231F20"/>
          <w:spacing w:val="-13"/>
          <w:w w:val="105"/>
        </w:rPr>
        <w:t> </w:t>
      </w:r>
      <w:r>
        <w:rPr>
          <w:color w:val="231F20"/>
          <w:w w:val="105"/>
        </w:rPr>
        <w:t>là thiền</w:t>
      </w:r>
      <w:r>
        <w:rPr>
          <w:color w:val="231F20"/>
          <w:spacing w:val="-18"/>
          <w:w w:val="105"/>
        </w:rPr>
        <w:t> </w:t>
      </w:r>
      <w:r>
        <w:rPr>
          <w:color w:val="231F20"/>
          <w:w w:val="105"/>
        </w:rPr>
        <w:t>định.</w:t>
      </w:r>
      <w:r>
        <w:rPr>
          <w:color w:val="231F20"/>
          <w:spacing w:val="-18"/>
          <w:w w:val="105"/>
        </w:rPr>
        <w:t> </w:t>
      </w:r>
      <w:r>
        <w:rPr>
          <w:color w:val="231F20"/>
          <w:w w:val="105"/>
        </w:rPr>
        <w:t>Ngồi</w:t>
      </w:r>
      <w:r>
        <w:rPr>
          <w:color w:val="231F20"/>
          <w:spacing w:val="-18"/>
          <w:w w:val="105"/>
        </w:rPr>
        <w:t> </w:t>
      </w:r>
      <w:r>
        <w:rPr>
          <w:color w:val="231F20"/>
          <w:w w:val="105"/>
        </w:rPr>
        <w:t>là</w:t>
      </w:r>
      <w:r>
        <w:rPr>
          <w:color w:val="231F20"/>
          <w:spacing w:val="-18"/>
          <w:w w:val="105"/>
        </w:rPr>
        <w:t> </w:t>
      </w:r>
      <w:r>
        <w:rPr>
          <w:color w:val="231F20"/>
          <w:w w:val="105"/>
        </w:rPr>
        <w:t>tâm</w:t>
      </w:r>
      <w:r>
        <w:rPr>
          <w:color w:val="231F20"/>
          <w:spacing w:val="-18"/>
          <w:w w:val="105"/>
        </w:rPr>
        <w:t> </w:t>
      </w:r>
      <w:r>
        <w:rPr>
          <w:color w:val="231F20"/>
          <w:w w:val="105"/>
        </w:rPr>
        <w:t>thanh</w:t>
      </w:r>
      <w:r>
        <w:rPr>
          <w:color w:val="231F20"/>
          <w:spacing w:val="-18"/>
          <w:w w:val="105"/>
        </w:rPr>
        <w:t> </w:t>
      </w:r>
      <w:r>
        <w:rPr>
          <w:color w:val="231F20"/>
          <w:w w:val="105"/>
        </w:rPr>
        <w:t>tịnh</w:t>
      </w:r>
      <w:r>
        <w:rPr>
          <w:color w:val="231F20"/>
          <w:spacing w:val="-18"/>
          <w:w w:val="105"/>
        </w:rPr>
        <w:t> </w:t>
      </w:r>
      <w:r>
        <w:rPr>
          <w:color w:val="231F20"/>
          <w:w w:val="105"/>
        </w:rPr>
        <w:t>bình</w:t>
      </w:r>
      <w:r>
        <w:rPr>
          <w:color w:val="231F20"/>
          <w:spacing w:val="-18"/>
          <w:w w:val="105"/>
        </w:rPr>
        <w:t> </w:t>
      </w:r>
      <w:r>
        <w:rPr>
          <w:color w:val="231F20"/>
          <w:w w:val="105"/>
        </w:rPr>
        <w:t>đẳng,</w:t>
      </w:r>
      <w:r>
        <w:rPr>
          <w:color w:val="231F20"/>
          <w:spacing w:val="-18"/>
          <w:w w:val="105"/>
        </w:rPr>
        <w:t> </w:t>
      </w:r>
      <w:r>
        <w:rPr>
          <w:color w:val="231F20"/>
          <w:w w:val="105"/>
        </w:rPr>
        <w:t>đứng</w:t>
      </w:r>
      <w:r>
        <w:rPr>
          <w:color w:val="231F20"/>
          <w:spacing w:val="-18"/>
          <w:w w:val="105"/>
        </w:rPr>
        <w:t> </w:t>
      </w:r>
      <w:r>
        <w:rPr>
          <w:color w:val="231F20"/>
          <w:w w:val="105"/>
        </w:rPr>
        <w:t>cũng</w:t>
      </w:r>
      <w:r>
        <w:rPr>
          <w:color w:val="231F20"/>
          <w:spacing w:val="-18"/>
          <w:w w:val="105"/>
        </w:rPr>
        <w:t> </w:t>
      </w:r>
      <w:r>
        <w:rPr>
          <w:color w:val="231F20"/>
          <w:w w:val="105"/>
        </w:rPr>
        <w:t>như vậy,</w:t>
      </w:r>
      <w:r>
        <w:rPr>
          <w:color w:val="231F20"/>
          <w:spacing w:val="-6"/>
          <w:w w:val="105"/>
        </w:rPr>
        <w:t> </w:t>
      </w:r>
      <w:r>
        <w:rPr>
          <w:color w:val="231F20"/>
          <w:w w:val="105"/>
        </w:rPr>
        <w:t>tiếp</w:t>
      </w:r>
      <w:r>
        <w:rPr>
          <w:color w:val="231F20"/>
          <w:spacing w:val="-6"/>
          <w:w w:val="105"/>
        </w:rPr>
        <w:t> </w:t>
      </w:r>
      <w:r>
        <w:rPr>
          <w:color w:val="231F20"/>
          <w:w w:val="105"/>
        </w:rPr>
        <w:t>xúc</w:t>
      </w:r>
      <w:r>
        <w:rPr>
          <w:color w:val="231F20"/>
          <w:spacing w:val="-6"/>
          <w:w w:val="105"/>
        </w:rPr>
        <w:t> </w:t>
      </w:r>
      <w:r>
        <w:rPr>
          <w:color w:val="231F20"/>
          <w:w w:val="105"/>
        </w:rPr>
        <w:t>với</w:t>
      </w:r>
      <w:r>
        <w:rPr>
          <w:color w:val="231F20"/>
          <w:spacing w:val="-6"/>
          <w:w w:val="105"/>
        </w:rPr>
        <w:t> </w:t>
      </w:r>
      <w:r>
        <w:rPr>
          <w:color w:val="231F20"/>
          <w:w w:val="105"/>
        </w:rPr>
        <w:t>bất</w:t>
      </w:r>
      <w:r>
        <w:rPr>
          <w:color w:val="231F20"/>
          <w:spacing w:val="-6"/>
          <w:w w:val="105"/>
        </w:rPr>
        <w:t> </w:t>
      </w:r>
      <w:r>
        <w:rPr>
          <w:color w:val="231F20"/>
          <w:w w:val="105"/>
        </w:rPr>
        <w:t>cứ</w:t>
      </w:r>
      <w:r>
        <w:rPr>
          <w:color w:val="231F20"/>
          <w:spacing w:val="-6"/>
          <w:w w:val="105"/>
        </w:rPr>
        <w:t> </w:t>
      </w:r>
      <w:r>
        <w:rPr>
          <w:color w:val="231F20"/>
          <w:w w:val="105"/>
        </w:rPr>
        <w:t>cảnh</w:t>
      </w:r>
      <w:r>
        <w:rPr>
          <w:color w:val="231F20"/>
          <w:spacing w:val="-6"/>
          <w:w w:val="105"/>
        </w:rPr>
        <w:t> </w:t>
      </w:r>
      <w:r>
        <w:rPr>
          <w:color w:val="231F20"/>
          <w:w w:val="105"/>
        </w:rPr>
        <w:t>giới</w:t>
      </w:r>
      <w:r>
        <w:rPr>
          <w:color w:val="231F20"/>
          <w:spacing w:val="-6"/>
          <w:w w:val="105"/>
        </w:rPr>
        <w:t> </w:t>
      </w:r>
      <w:r>
        <w:rPr>
          <w:color w:val="231F20"/>
          <w:w w:val="105"/>
        </w:rPr>
        <w:t>nào</w:t>
      </w:r>
      <w:r>
        <w:rPr>
          <w:color w:val="231F20"/>
          <w:spacing w:val="-6"/>
          <w:w w:val="105"/>
        </w:rPr>
        <w:t> </w:t>
      </w:r>
      <w:r>
        <w:rPr>
          <w:color w:val="231F20"/>
          <w:w w:val="105"/>
        </w:rPr>
        <w:t>cũng</w:t>
      </w:r>
      <w:r>
        <w:rPr>
          <w:color w:val="231F20"/>
          <w:spacing w:val="-6"/>
          <w:w w:val="105"/>
        </w:rPr>
        <w:t> </w:t>
      </w:r>
      <w:r>
        <w:rPr>
          <w:color w:val="231F20"/>
          <w:w w:val="105"/>
        </w:rPr>
        <w:t>như</w:t>
      </w:r>
      <w:r>
        <w:rPr>
          <w:color w:val="231F20"/>
          <w:spacing w:val="-6"/>
          <w:w w:val="105"/>
        </w:rPr>
        <w:t> </w:t>
      </w:r>
      <w:r>
        <w:rPr>
          <w:color w:val="231F20"/>
          <w:w w:val="105"/>
        </w:rPr>
        <w:t>vậy,</w:t>
      </w:r>
      <w:r>
        <w:rPr>
          <w:color w:val="231F20"/>
          <w:spacing w:val="-6"/>
          <w:w w:val="105"/>
        </w:rPr>
        <w:t> </w:t>
      </w:r>
      <w:r>
        <w:rPr>
          <w:color w:val="231F20"/>
          <w:w w:val="105"/>
        </w:rPr>
        <w:t>thật</w:t>
      </w:r>
      <w:r>
        <w:rPr>
          <w:color w:val="231F20"/>
          <w:spacing w:val="-6"/>
          <w:w w:val="105"/>
        </w:rPr>
        <w:t> </w:t>
      </w:r>
      <w:r>
        <w:rPr>
          <w:color w:val="231F20"/>
          <w:w w:val="105"/>
        </w:rPr>
        <w:t>sự là thanh tịnh bình đẳng. Công phu này lâu ngày, hoát nhiên đại</w:t>
      </w:r>
      <w:r>
        <w:rPr>
          <w:color w:val="231F20"/>
          <w:spacing w:val="-15"/>
          <w:w w:val="105"/>
        </w:rPr>
        <w:t> </w:t>
      </w:r>
      <w:r>
        <w:rPr>
          <w:color w:val="231F20"/>
          <w:w w:val="105"/>
        </w:rPr>
        <w:t>ngộ,</w:t>
      </w:r>
      <w:r>
        <w:rPr>
          <w:color w:val="231F20"/>
          <w:spacing w:val="-15"/>
          <w:w w:val="105"/>
        </w:rPr>
        <w:t> </w:t>
      </w:r>
      <w:r>
        <w:rPr>
          <w:color w:val="231F20"/>
          <w:w w:val="105"/>
        </w:rPr>
        <w:t>đó</w:t>
      </w:r>
      <w:r>
        <w:rPr>
          <w:color w:val="231F20"/>
          <w:spacing w:val="-15"/>
          <w:w w:val="105"/>
        </w:rPr>
        <w:t> </w:t>
      </w:r>
      <w:r>
        <w:rPr>
          <w:color w:val="231F20"/>
          <w:w w:val="105"/>
        </w:rPr>
        <w:t>chính</w:t>
      </w:r>
      <w:r>
        <w:rPr>
          <w:color w:val="231F20"/>
          <w:spacing w:val="-15"/>
          <w:w w:val="105"/>
        </w:rPr>
        <w:t> </w:t>
      </w:r>
      <w:r>
        <w:rPr>
          <w:color w:val="231F20"/>
          <w:w w:val="105"/>
        </w:rPr>
        <w:t>là</w:t>
      </w:r>
      <w:r>
        <w:rPr>
          <w:color w:val="231F20"/>
          <w:spacing w:val="-15"/>
          <w:w w:val="105"/>
        </w:rPr>
        <w:t> </w:t>
      </w:r>
      <w:r>
        <w:rPr>
          <w:color w:val="231F20"/>
          <w:w w:val="105"/>
        </w:rPr>
        <w:t>giác.</w:t>
      </w:r>
      <w:r>
        <w:rPr>
          <w:color w:val="231F20"/>
          <w:spacing w:val="-15"/>
          <w:w w:val="105"/>
        </w:rPr>
        <w:t> </w:t>
      </w:r>
      <w:r>
        <w:rPr>
          <w:color w:val="231F20"/>
          <w:w w:val="105"/>
        </w:rPr>
        <w:t>Đề</w:t>
      </w:r>
      <w:r>
        <w:rPr>
          <w:color w:val="231F20"/>
          <w:spacing w:val="-15"/>
          <w:w w:val="105"/>
        </w:rPr>
        <w:t> </w:t>
      </w:r>
      <w:r>
        <w:rPr>
          <w:color w:val="231F20"/>
          <w:w w:val="105"/>
        </w:rPr>
        <w:t>kinh</w:t>
      </w:r>
      <w:r>
        <w:rPr>
          <w:color w:val="231F20"/>
          <w:spacing w:val="-15"/>
          <w:w w:val="105"/>
        </w:rPr>
        <w:t> </w:t>
      </w:r>
      <w:r>
        <w:rPr>
          <w:color w:val="231F20"/>
          <w:w w:val="105"/>
        </w:rPr>
        <w:t>của</w:t>
      </w:r>
      <w:r>
        <w:rPr>
          <w:color w:val="231F20"/>
          <w:spacing w:val="-15"/>
          <w:w w:val="105"/>
        </w:rPr>
        <w:t> </w:t>
      </w:r>
      <w:r>
        <w:rPr>
          <w:color w:val="231F20"/>
          <w:w w:val="105"/>
        </w:rPr>
        <w:t>kinh</w:t>
      </w:r>
      <w:r>
        <w:rPr>
          <w:color w:val="231F20"/>
          <w:spacing w:val="-12"/>
          <w:w w:val="105"/>
        </w:rPr>
        <w:t> </w:t>
      </w:r>
      <w:r>
        <w:rPr>
          <w:i/>
          <w:color w:val="231F20"/>
          <w:w w:val="105"/>
        </w:rPr>
        <w:t>Vô</w:t>
      </w:r>
      <w:r>
        <w:rPr>
          <w:i/>
          <w:color w:val="231F20"/>
          <w:spacing w:val="-15"/>
          <w:w w:val="105"/>
        </w:rPr>
        <w:t> </w:t>
      </w:r>
      <w:r>
        <w:rPr>
          <w:i/>
          <w:color w:val="231F20"/>
          <w:w w:val="105"/>
        </w:rPr>
        <w:t>Lượng</w:t>
      </w:r>
      <w:r>
        <w:rPr>
          <w:i/>
          <w:color w:val="231F20"/>
          <w:spacing w:val="-15"/>
          <w:w w:val="105"/>
        </w:rPr>
        <w:t> </w:t>
      </w:r>
      <w:r>
        <w:rPr>
          <w:i/>
          <w:color w:val="231F20"/>
          <w:w w:val="105"/>
        </w:rPr>
        <w:t>Thọ</w:t>
      </w:r>
      <w:r>
        <w:rPr>
          <w:i/>
          <w:color w:val="231F20"/>
          <w:spacing w:val="-14"/>
          <w:w w:val="105"/>
        </w:rPr>
        <w:t> </w:t>
      </w:r>
      <w:r>
        <w:rPr>
          <w:color w:val="231F20"/>
          <w:spacing w:val="-5"/>
          <w:w w:val="105"/>
        </w:rPr>
        <w:t>là</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4"/>
      </w:pPr>
      <w:r>
        <w:rPr>
          <w:color w:val="231F20"/>
        </w:rPr>
        <w:t>Thanh tịnh, Bình đẳng, Giác. Thanh tịnh là thiền định của thế </w:t>
      </w:r>
      <w:r>
        <w:rPr>
          <w:color w:val="231F20"/>
          <w:w w:val="105"/>
        </w:rPr>
        <w:t>gian, Bình đẳng là thiền định của xuất thế gian. Thanh tịnh </w:t>
      </w:r>
      <w:r>
        <w:rPr>
          <w:color w:val="231F20"/>
          <w:spacing w:val="-2"/>
          <w:w w:val="105"/>
        </w:rPr>
        <w:t>là</w:t>
      </w:r>
      <w:r>
        <w:rPr>
          <w:color w:val="231F20"/>
          <w:spacing w:val="-17"/>
          <w:w w:val="105"/>
        </w:rPr>
        <w:t> </w:t>
      </w:r>
      <w:r>
        <w:rPr>
          <w:color w:val="231F20"/>
          <w:spacing w:val="-2"/>
          <w:w w:val="105"/>
        </w:rPr>
        <w:t>định</w:t>
      </w:r>
      <w:r>
        <w:rPr>
          <w:color w:val="231F20"/>
          <w:spacing w:val="-18"/>
          <w:w w:val="105"/>
        </w:rPr>
        <w:t> </w:t>
      </w:r>
      <w:r>
        <w:rPr>
          <w:color w:val="231F20"/>
          <w:spacing w:val="-2"/>
          <w:w w:val="105"/>
        </w:rPr>
        <w:t>của</w:t>
      </w:r>
      <w:r>
        <w:rPr>
          <w:color w:val="231F20"/>
          <w:spacing w:val="-18"/>
          <w:w w:val="105"/>
        </w:rPr>
        <w:t> </w:t>
      </w:r>
      <w:r>
        <w:rPr>
          <w:color w:val="231F20"/>
          <w:spacing w:val="-2"/>
          <w:w w:val="105"/>
        </w:rPr>
        <w:t>Thanh</w:t>
      </w:r>
      <w:r>
        <w:rPr>
          <w:color w:val="231F20"/>
          <w:spacing w:val="-18"/>
          <w:w w:val="105"/>
        </w:rPr>
        <w:t> </w:t>
      </w:r>
      <w:r>
        <w:rPr>
          <w:color w:val="231F20"/>
          <w:spacing w:val="-2"/>
          <w:w w:val="105"/>
        </w:rPr>
        <w:t>Văn</w:t>
      </w:r>
      <w:r>
        <w:rPr>
          <w:color w:val="231F20"/>
          <w:spacing w:val="-18"/>
          <w:w w:val="105"/>
        </w:rPr>
        <w:t> </w:t>
      </w:r>
      <w:r>
        <w:rPr>
          <w:color w:val="231F20"/>
          <w:spacing w:val="-2"/>
          <w:w w:val="105"/>
        </w:rPr>
        <w:t>và</w:t>
      </w:r>
      <w:r>
        <w:rPr>
          <w:color w:val="231F20"/>
          <w:spacing w:val="-18"/>
          <w:w w:val="105"/>
        </w:rPr>
        <w:t> </w:t>
      </w:r>
      <w:r>
        <w:rPr>
          <w:color w:val="231F20"/>
          <w:spacing w:val="-2"/>
          <w:w w:val="105"/>
        </w:rPr>
        <w:t>Bồ</w:t>
      </w:r>
      <w:r>
        <w:rPr>
          <w:color w:val="231F20"/>
          <w:spacing w:val="-18"/>
          <w:w w:val="105"/>
        </w:rPr>
        <w:t> </w:t>
      </w:r>
      <w:r>
        <w:rPr>
          <w:color w:val="231F20"/>
          <w:spacing w:val="-2"/>
          <w:w w:val="105"/>
        </w:rPr>
        <w:t>tát.</w:t>
      </w:r>
      <w:r>
        <w:rPr>
          <w:color w:val="231F20"/>
          <w:spacing w:val="-18"/>
          <w:w w:val="105"/>
        </w:rPr>
        <w:t> </w:t>
      </w:r>
      <w:r>
        <w:rPr>
          <w:color w:val="231F20"/>
          <w:spacing w:val="-2"/>
          <w:w w:val="105"/>
        </w:rPr>
        <w:t>Bình</w:t>
      </w:r>
      <w:r>
        <w:rPr>
          <w:color w:val="231F20"/>
          <w:spacing w:val="-18"/>
          <w:w w:val="105"/>
        </w:rPr>
        <w:t> </w:t>
      </w:r>
      <w:r>
        <w:rPr>
          <w:color w:val="231F20"/>
          <w:spacing w:val="-2"/>
          <w:w w:val="105"/>
        </w:rPr>
        <w:t>đẳng,</w:t>
      </w:r>
      <w:r>
        <w:rPr>
          <w:color w:val="231F20"/>
          <w:spacing w:val="-17"/>
          <w:w w:val="105"/>
        </w:rPr>
        <w:t> </w:t>
      </w:r>
      <w:r>
        <w:rPr>
          <w:color w:val="231F20"/>
          <w:spacing w:val="-2"/>
          <w:w w:val="105"/>
        </w:rPr>
        <w:t>Giác</w:t>
      </w:r>
      <w:r>
        <w:rPr>
          <w:color w:val="231F20"/>
          <w:spacing w:val="-18"/>
          <w:w w:val="105"/>
        </w:rPr>
        <w:t> </w:t>
      </w:r>
      <w:r>
        <w:rPr>
          <w:color w:val="231F20"/>
          <w:spacing w:val="-2"/>
          <w:w w:val="105"/>
        </w:rPr>
        <w:t>là</w:t>
      </w:r>
      <w:r>
        <w:rPr>
          <w:color w:val="231F20"/>
          <w:spacing w:val="-17"/>
          <w:w w:val="105"/>
        </w:rPr>
        <w:t> </w:t>
      </w:r>
      <w:r>
        <w:rPr>
          <w:color w:val="231F20"/>
          <w:spacing w:val="-2"/>
          <w:w w:val="105"/>
        </w:rPr>
        <w:t>định</w:t>
      </w:r>
      <w:r>
        <w:rPr>
          <w:color w:val="231F20"/>
          <w:spacing w:val="-18"/>
          <w:w w:val="105"/>
        </w:rPr>
        <w:t> </w:t>
      </w:r>
      <w:r>
        <w:rPr>
          <w:color w:val="231F20"/>
          <w:spacing w:val="-2"/>
          <w:w w:val="105"/>
        </w:rPr>
        <w:t>của </w:t>
      </w:r>
      <w:r>
        <w:rPr>
          <w:color w:val="231F20"/>
          <w:w w:val="105"/>
        </w:rPr>
        <w:t>Phật.</w:t>
      </w:r>
      <w:r>
        <w:rPr>
          <w:color w:val="231F20"/>
          <w:spacing w:val="-3"/>
          <w:w w:val="105"/>
        </w:rPr>
        <w:t> </w:t>
      </w:r>
      <w:r>
        <w:rPr>
          <w:color w:val="231F20"/>
          <w:w w:val="105"/>
        </w:rPr>
        <w:t>Trong</w:t>
      </w:r>
      <w:r>
        <w:rPr>
          <w:color w:val="231F20"/>
          <w:spacing w:val="-3"/>
          <w:w w:val="105"/>
        </w:rPr>
        <w:t> </w:t>
      </w:r>
      <w:r>
        <w:rPr>
          <w:color w:val="231F20"/>
          <w:w w:val="105"/>
        </w:rPr>
        <w:t>cuộc</w:t>
      </w:r>
      <w:r>
        <w:rPr>
          <w:color w:val="231F20"/>
          <w:spacing w:val="-3"/>
          <w:w w:val="105"/>
        </w:rPr>
        <w:t> </w:t>
      </w:r>
      <w:r>
        <w:rPr>
          <w:color w:val="231F20"/>
          <w:w w:val="105"/>
        </w:rPr>
        <w:t>sống</w:t>
      </w:r>
      <w:r>
        <w:rPr>
          <w:color w:val="231F20"/>
          <w:spacing w:val="-3"/>
          <w:w w:val="105"/>
        </w:rPr>
        <w:t> </w:t>
      </w:r>
      <w:r>
        <w:rPr>
          <w:color w:val="231F20"/>
          <w:w w:val="105"/>
        </w:rPr>
        <w:t>hàng</w:t>
      </w:r>
      <w:r>
        <w:rPr>
          <w:color w:val="231F20"/>
          <w:spacing w:val="-3"/>
          <w:w w:val="105"/>
        </w:rPr>
        <w:t> </w:t>
      </w:r>
      <w:r>
        <w:rPr>
          <w:color w:val="231F20"/>
          <w:w w:val="105"/>
        </w:rPr>
        <w:t>ngày</w:t>
      </w:r>
      <w:r>
        <w:rPr>
          <w:color w:val="231F20"/>
          <w:spacing w:val="-3"/>
          <w:w w:val="105"/>
        </w:rPr>
        <w:t> </w:t>
      </w:r>
      <w:r>
        <w:rPr>
          <w:color w:val="231F20"/>
          <w:w w:val="105"/>
        </w:rPr>
        <w:t>của</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lục</w:t>
      </w:r>
      <w:r>
        <w:rPr>
          <w:color w:val="231F20"/>
          <w:spacing w:val="-3"/>
          <w:w w:val="105"/>
        </w:rPr>
        <w:t> </w:t>
      </w:r>
      <w:r>
        <w:rPr>
          <w:color w:val="231F20"/>
          <w:w w:val="105"/>
        </w:rPr>
        <w:t>căn</w:t>
      </w:r>
      <w:r>
        <w:rPr>
          <w:color w:val="231F20"/>
          <w:spacing w:val="-3"/>
          <w:w w:val="105"/>
        </w:rPr>
        <w:t> </w:t>
      </w:r>
      <w:r>
        <w:rPr>
          <w:color w:val="231F20"/>
          <w:w w:val="105"/>
        </w:rPr>
        <w:t>tiếp xúc</w:t>
      </w:r>
      <w:r>
        <w:rPr>
          <w:color w:val="231F20"/>
          <w:spacing w:val="-7"/>
          <w:w w:val="105"/>
        </w:rPr>
        <w:t> </w:t>
      </w:r>
      <w:r>
        <w:rPr>
          <w:color w:val="231F20"/>
          <w:w w:val="105"/>
        </w:rPr>
        <w:t>với</w:t>
      </w:r>
      <w:r>
        <w:rPr>
          <w:color w:val="231F20"/>
          <w:spacing w:val="-7"/>
          <w:w w:val="105"/>
        </w:rPr>
        <w:t> </w:t>
      </w:r>
      <w:r>
        <w:rPr>
          <w:color w:val="231F20"/>
          <w:w w:val="105"/>
        </w:rPr>
        <w:t>cảnh</w:t>
      </w:r>
      <w:r>
        <w:rPr>
          <w:color w:val="231F20"/>
          <w:spacing w:val="-7"/>
          <w:w w:val="105"/>
        </w:rPr>
        <w:t> </w:t>
      </w:r>
      <w:r>
        <w:rPr>
          <w:color w:val="231F20"/>
          <w:w w:val="105"/>
        </w:rPr>
        <w:t>giới</w:t>
      </w:r>
      <w:r>
        <w:rPr>
          <w:color w:val="231F20"/>
          <w:spacing w:val="-7"/>
          <w:w w:val="105"/>
        </w:rPr>
        <w:t> </w:t>
      </w:r>
      <w:r>
        <w:rPr>
          <w:color w:val="231F20"/>
          <w:w w:val="105"/>
        </w:rPr>
        <w:t>lục</w:t>
      </w:r>
      <w:r>
        <w:rPr>
          <w:color w:val="231F20"/>
          <w:spacing w:val="-7"/>
          <w:w w:val="105"/>
        </w:rPr>
        <w:t> </w:t>
      </w:r>
      <w:r>
        <w:rPr>
          <w:color w:val="231F20"/>
          <w:w w:val="105"/>
        </w:rPr>
        <w:t>trần.</w:t>
      </w:r>
      <w:r>
        <w:rPr>
          <w:color w:val="231F20"/>
          <w:spacing w:val="-7"/>
          <w:w w:val="105"/>
        </w:rPr>
        <w:t> </w:t>
      </w:r>
      <w:r>
        <w:rPr>
          <w:color w:val="231F20"/>
          <w:w w:val="105"/>
        </w:rPr>
        <w:t>Hiểu</w:t>
      </w:r>
      <w:r>
        <w:rPr>
          <w:color w:val="231F20"/>
          <w:spacing w:val="-8"/>
          <w:w w:val="105"/>
        </w:rPr>
        <w:t> </w:t>
      </w:r>
      <w:r>
        <w:rPr>
          <w:color w:val="231F20"/>
          <w:w w:val="105"/>
        </w:rPr>
        <w:t>rõ</w:t>
      </w:r>
      <w:r>
        <w:rPr>
          <w:color w:val="231F20"/>
          <w:spacing w:val="-7"/>
          <w:w w:val="105"/>
        </w:rPr>
        <w:t> </w:t>
      </w:r>
      <w:r>
        <w:rPr>
          <w:color w:val="231F20"/>
          <w:w w:val="105"/>
        </w:rPr>
        <w:t>được</w:t>
      </w:r>
      <w:r>
        <w:rPr>
          <w:color w:val="231F20"/>
          <w:spacing w:val="-7"/>
          <w:w w:val="105"/>
        </w:rPr>
        <w:t> </w:t>
      </w:r>
      <w:r>
        <w:rPr>
          <w:color w:val="231F20"/>
          <w:w w:val="105"/>
        </w:rPr>
        <w:t>đạo</w:t>
      </w:r>
      <w:r>
        <w:rPr>
          <w:color w:val="231F20"/>
          <w:spacing w:val="-7"/>
          <w:w w:val="105"/>
        </w:rPr>
        <w:t> </w:t>
      </w:r>
      <w:r>
        <w:rPr>
          <w:color w:val="231F20"/>
          <w:w w:val="105"/>
        </w:rPr>
        <w:t>lý</w:t>
      </w:r>
      <w:r>
        <w:rPr>
          <w:color w:val="231F20"/>
          <w:spacing w:val="-7"/>
          <w:w w:val="105"/>
        </w:rPr>
        <w:t> </w:t>
      </w:r>
      <w:r>
        <w:rPr>
          <w:color w:val="231F20"/>
          <w:w w:val="105"/>
        </w:rPr>
        <w:t>này,</w:t>
      </w:r>
      <w:r>
        <w:rPr>
          <w:color w:val="231F20"/>
          <w:spacing w:val="-7"/>
          <w:w w:val="105"/>
        </w:rPr>
        <w:t> </w:t>
      </w:r>
      <w:r>
        <w:rPr>
          <w:color w:val="231F20"/>
          <w:w w:val="105"/>
        </w:rPr>
        <w:t>nghiêm chỉnh học tập, thật sự tu hành.</w:t>
      </w:r>
    </w:p>
    <w:p>
      <w:pPr>
        <w:pStyle w:val="BodyText"/>
        <w:spacing w:line="300" w:lineRule="auto" w:before="107"/>
        <w:ind w:left="103" w:right="403" w:firstLine="454"/>
      </w:pPr>
      <w:r>
        <w:rPr>
          <w:color w:val="231F20"/>
          <w:w w:val="110"/>
        </w:rPr>
        <w:t>Thật</w:t>
      </w:r>
      <w:r>
        <w:rPr>
          <w:color w:val="231F20"/>
          <w:spacing w:val="-10"/>
          <w:w w:val="110"/>
        </w:rPr>
        <w:t> </w:t>
      </w:r>
      <w:r>
        <w:rPr>
          <w:color w:val="231F20"/>
          <w:w w:val="110"/>
        </w:rPr>
        <w:t>sự</w:t>
      </w:r>
      <w:r>
        <w:rPr>
          <w:color w:val="231F20"/>
          <w:spacing w:val="-10"/>
          <w:w w:val="110"/>
        </w:rPr>
        <w:t> </w:t>
      </w:r>
      <w:r>
        <w:rPr>
          <w:color w:val="231F20"/>
          <w:w w:val="110"/>
        </w:rPr>
        <w:t>công</w:t>
      </w:r>
      <w:r>
        <w:rPr>
          <w:color w:val="231F20"/>
          <w:spacing w:val="-10"/>
          <w:w w:val="110"/>
        </w:rPr>
        <w:t> </w:t>
      </w:r>
      <w:r>
        <w:rPr>
          <w:color w:val="231F20"/>
          <w:w w:val="110"/>
        </w:rPr>
        <w:t>phu</w:t>
      </w:r>
      <w:r>
        <w:rPr>
          <w:color w:val="231F20"/>
          <w:spacing w:val="-10"/>
          <w:w w:val="110"/>
        </w:rPr>
        <w:t> </w:t>
      </w:r>
      <w:r>
        <w:rPr>
          <w:color w:val="231F20"/>
          <w:w w:val="110"/>
        </w:rPr>
        <w:t>không</w:t>
      </w:r>
      <w:r>
        <w:rPr>
          <w:color w:val="231F20"/>
          <w:spacing w:val="-8"/>
          <w:w w:val="110"/>
        </w:rPr>
        <w:t> </w:t>
      </w:r>
      <w:r>
        <w:rPr>
          <w:color w:val="231F20"/>
          <w:w w:val="110"/>
        </w:rPr>
        <w:t>ở</w:t>
      </w:r>
      <w:r>
        <w:rPr>
          <w:color w:val="231F20"/>
          <w:spacing w:val="-10"/>
          <w:w w:val="110"/>
        </w:rPr>
        <w:t> </w:t>
      </w:r>
      <w:r>
        <w:rPr>
          <w:color w:val="231F20"/>
          <w:w w:val="110"/>
        </w:rPr>
        <w:t>chỗ</w:t>
      </w:r>
      <w:r>
        <w:rPr>
          <w:color w:val="231F20"/>
          <w:spacing w:val="-10"/>
          <w:w w:val="110"/>
        </w:rPr>
        <w:t> </w:t>
      </w:r>
      <w:r>
        <w:rPr>
          <w:color w:val="231F20"/>
          <w:w w:val="110"/>
        </w:rPr>
        <w:t>hình</w:t>
      </w:r>
      <w:r>
        <w:rPr>
          <w:color w:val="231F20"/>
          <w:spacing w:val="-10"/>
          <w:w w:val="110"/>
        </w:rPr>
        <w:t> </w:t>
      </w:r>
      <w:r>
        <w:rPr>
          <w:color w:val="231F20"/>
          <w:w w:val="110"/>
        </w:rPr>
        <w:t>thức.</w:t>
      </w:r>
      <w:r>
        <w:rPr>
          <w:color w:val="231F20"/>
          <w:spacing w:val="-10"/>
          <w:w w:val="110"/>
        </w:rPr>
        <w:t> </w:t>
      </w:r>
      <w:r>
        <w:rPr>
          <w:color w:val="231F20"/>
          <w:w w:val="110"/>
        </w:rPr>
        <w:t>Hình</w:t>
      </w:r>
      <w:r>
        <w:rPr>
          <w:color w:val="231F20"/>
          <w:spacing w:val="-10"/>
          <w:w w:val="110"/>
        </w:rPr>
        <w:t> </w:t>
      </w:r>
      <w:r>
        <w:rPr>
          <w:color w:val="231F20"/>
          <w:w w:val="110"/>
        </w:rPr>
        <w:t>thức</w:t>
      </w:r>
      <w:r>
        <w:rPr>
          <w:color w:val="231F20"/>
          <w:spacing w:val="-10"/>
          <w:w w:val="110"/>
        </w:rPr>
        <w:t> </w:t>
      </w:r>
      <w:r>
        <w:rPr>
          <w:color w:val="231F20"/>
          <w:w w:val="110"/>
        </w:rPr>
        <w:t>là dạy</w:t>
      </w:r>
      <w:r>
        <w:rPr>
          <w:color w:val="231F20"/>
          <w:spacing w:val="-16"/>
          <w:w w:val="110"/>
        </w:rPr>
        <w:t> </w:t>
      </w:r>
      <w:r>
        <w:rPr>
          <w:color w:val="231F20"/>
          <w:w w:val="110"/>
        </w:rPr>
        <w:t>người</w:t>
      </w:r>
      <w:r>
        <w:rPr>
          <w:color w:val="231F20"/>
          <w:spacing w:val="-16"/>
          <w:w w:val="110"/>
        </w:rPr>
        <w:t> </w:t>
      </w:r>
      <w:r>
        <w:rPr>
          <w:color w:val="231F20"/>
          <w:w w:val="110"/>
        </w:rPr>
        <w:t>sơ</w:t>
      </w:r>
      <w:r>
        <w:rPr>
          <w:color w:val="231F20"/>
          <w:spacing w:val="-16"/>
          <w:w w:val="110"/>
        </w:rPr>
        <w:t> </w:t>
      </w:r>
      <w:r>
        <w:rPr>
          <w:color w:val="231F20"/>
          <w:w w:val="110"/>
        </w:rPr>
        <w:t>cơ,</w:t>
      </w:r>
      <w:r>
        <w:rPr>
          <w:color w:val="231F20"/>
          <w:spacing w:val="-16"/>
          <w:w w:val="110"/>
        </w:rPr>
        <w:t> </w:t>
      </w:r>
      <w:r>
        <w:rPr>
          <w:color w:val="231F20"/>
          <w:w w:val="110"/>
        </w:rPr>
        <w:t>lớp</w:t>
      </w:r>
      <w:r>
        <w:rPr>
          <w:color w:val="231F20"/>
          <w:spacing w:val="-16"/>
          <w:w w:val="110"/>
        </w:rPr>
        <w:t> </w:t>
      </w:r>
      <w:r>
        <w:rPr>
          <w:color w:val="231F20"/>
          <w:w w:val="110"/>
        </w:rPr>
        <w:t>mẫu</w:t>
      </w:r>
      <w:r>
        <w:rPr>
          <w:color w:val="231F20"/>
          <w:spacing w:val="-16"/>
          <w:w w:val="110"/>
        </w:rPr>
        <w:t> </w:t>
      </w:r>
      <w:r>
        <w:rPr>
          <w:color w:val="231F20"/>
          <w:w w:val="110"/>
        </w:rPr>
        <w:t>giáo,</w:t>
      </w:r>
      <w:r>
        <w:rPr>
          <w:color w:val="231F20"/>
          <w:spacing w:val="-16"/>
          <w:w w:val="110"/>
        </w:rPr>
        <w:t> </w:t>
      </w:r>
      <w:r>
        <w:rPr>
          <w:color w:val="231F20"/>
          <w:w w:val="110"/>
        </w:rPr>
        <w:t>lớp</w:t>
      </w:r>
      <w:r>
        <w:rPr>
          <w:color w:val="231F20"/>
          <w:spacing w:val="-16"/>
          <w:w w:val="110"/>
        </w:rPr>
        <w:t> </w:t>
      </w:r>
      <w:r>
        <w:rPr>
          <w:color w:val="231F20"/>
          <w:w w:val="110"/>
        </w:rPr>
        <w:t>tiểu</w:t>
      </w:r>
      <w:r>
        <w:rPr>
          <w:color w:val="231F20"/>
          <w:spacing w:val="-16"/>
          <w:w w:val="110"/>
        </w:rPr>
        <w:t> </w:t>
      </w:r>
      <w:r>
        <w:rPr>
          <w:color w:val="231F20"/>
          <w:w w:val="110"/>
        </w:rPr>
        <w:t>học,</w:t>
      </w:r>
      <w:r>
        <w:rPr>
          <w:color w:val="231F20"/>
          <w:spacing w:val="-16"/>
          <w:w w:val="110"/>
        </w:rPr>
        <w:t> </w:t>
      </w:r>
      <w:r>
        <w:rPr>
          <w:color w:val="231F20"/>
          <w:w w:val="110"/>
        </w:rPr>
        <w:t>dạy</w:t>
      </w:r>
      <w:r>
        <w:rPr>
          <w:color w:val="231F20"/>
          <w:spacing w:val="-16"/>
          <w:w w:val="110"/>
        </w:rPr>
        <w:t> </w:t>
      </w:r>
      <w:r>
        <w:rPr>
          <w:color w:val="231F20"/>
          <w:w w:val="110"/>
        </w:rPr>
        <w:t>người</w:t>
      </w:r>
      <w:r>
        <w:rPr>
          <w:color w:val="231F20"/>
          <w:spacing w:val="-16"/>
          <w:w w:val="110"/>
        </w:rPr>
        <w:t> </w:t>
      </w:r>
      <w:r>
        <w:rPr>
          <w:color w:val="231F20"/>
          <w:w w:val="110"/>
        </w:rPr>
        <w:t>sơ </w:t>
      </w:r>
      <w:r>
        <w:rPr>
          <w:color w:val="231F20"/>
          <w:w w:val="105"/>
        </w:rPr>
        <w:t>cơ thôi. Sau khi học được rồi, nhất định phải áp dụng trong </w:t>
      </w:r>
      <w:r>
        <w:rPr>
          <w:color w:val="231F20"/>
          <w:spacing w:val="-2"/>
          <w:w w:val="105"/>
        </w:rPr>
        <w:t>cuộc</w:t>
      </w:r>
      <w:r>
        <w:rPr>
          <w:color w:val="231F20"/>
          <w:spacing w:val="-21"/>
          <w:w w:val="105"/>
        </w:rPr>
        <w:t> </w:t>
      </w:r>
      <w:r>
        <w:rPr>
          <w:color w:val="231F20"/>
          <w:spacing w:val="-2"/>
          <w:w w:val="105"/>
        </w:rPr>
        <w:t>sống</w:t>
      </w:r>
      <w:r>
        <w:rPr>
          <w:color w:val="231F20"/>
          <w:spacing w:val="-20"/>
          <w:w w:val="105"/>
        </w:rPr>
        <w:t> </w:t>
      </w:r>
      <w:r>
        <w:rPr>
          <w:color w:val="231F20"/>
          <w:spacing w:val="-2"/>
          <w:w w:val="105"/>
        </w:rPr>
        <w:t>hàng</w:t>
      </w:r>
      <w:r>
        <w:rPr>
          <w:color w:val="231F20"/>
          <w:spacing w:val="-20"/>
          <w:w w:val="105"/>
        </w:rPr>
        <w:t> </w:t>
      </w:r>
      <w:r>
        <w:rPr>
          <w:color w:val="231F20"/>
          <w:spacing w:val="-2"/>
          <w:w w:val="105"/>
        </w:rPr>
        <w:t>ngày,</w:t>
      </w:r>
      <w:r>
        <w:rPr>
          <w:color w:val="231F20"/>
          <w:spacing w:val="-21"/>
          <w:w w:val="105"/>
        </w:rPr>
        <w:t> </w:t>
      </w:r>
      <w:r>
        <w:rPr>
          <w:color w:val="231F20"/>
          <w:spacing w:val="-2"/>
          <w:w w:val="105"/>
        </w:rPr>
        <w:t>áp</w:t>
      </w:r>
      <w:r>
        <w:rPr>
          <w:color w:val="231F20"/>
          <w:spacing w:val="-20"/>
          <w:w w:val="105"/>
        </w:rPr>
        <w:t> </w:t>
      </w:r>
      <w:r>
        <w:rPr>
          <w:color w:val="231F20"/>
          <w:spacing w:val="-2"/>
          <w:w w:val="105"/>
        </w:rPr>
        <w:t>dụng</w:t>
      </w:r>
      <w:r>
        <w:rPr>
          <w:color w:val="231F20"/>
          <w:spacing w:val="-20"/>
          <w:w w:val="105"/>
        </w:rPr>
        <w:t> </w:t>
      </w:r>
      <w:r>
        <w:rPr>
          <w:color w:val="231F20"/>
          <w:spacing w:val="-2"/>
          <w:w w:val="105"/>
        </w:rPr>
        <w:t>trong</w:t>
      </w:r>
      <w:r>
        <w:rPr>
          <w:color w:val="231F20"/>
          <w:spacing w:val="-21"/>
          <w:w w:val="105"/>
        </w:rPr>
        <w:t> </w:t>
      </w:r>
      <w:r>
        <w:rPr>
          <w:color w:val="231F20"/>
          <w:spacing w:val="-2"/>
          <w:w w:val="105"/>
        </w:rPr>
        <w:t>công</w:t>
      </w:r>
      <w:r>
        <w:rPr>
          <w:color w:val="231F20"/>
          <w:spacing w:val="-20"/>
          <w:w w:val="105"/>
        </w:rPr>
        <w:t> </w:t>
      </w:r>
      <w:r>
        <w:rPr>
          <w:color w:val="231F20"/>
          <w:spacing w:val="-2"/>
          <w:w w:val="105"/>
        </w:rPr>
        <w:t>việc,</w:t>
      </w:r>
      <w:r>
        <w:rPr>
          <w:color w:val="231F20"/>
          <w:spacing w:val="-20"/>
          <w:w w:val="105"/>
        </w:rPr>
        <w:t> </w:t>
      </w:r>
      <w:r>
        <w:rPr>
          <w:color w:val="231F20"/>
          <w:spacing w:val="-2"/>
          <w:w w:val="105"/>
        </w:rPr>
        <w:t>áp</w:t>
      </w:r>
      <w:r>
        <w:rPr>
          <w:color w:val="231F20"/>
          <w:spacing w:val="-21"/>
          <w:w w:val="105"/>
        </w:rPr>
        <w:t> </w:t>
      </w:r>
      <w:r>
        <w:rPr>
          <w:color w:val="231F20"/>
          <w:spacing w:val="-2"/>
          <w:w w:val="105"/>
        </w:rPr>
        <w:t>dụng</w:t>
      </w:r>
      <w:r>
        <w:rPr>
          <w:color w:val="231F20"/>
          <w:spacing w:val="-20"/>
          <w:w w:val="105"/>
        </w:rPr>
        <w:t> </w:t>
      </w:r>
      <w:r>
        <w:rPr>
          <w:color w:val="231F20"/>
          <w:spacing w:val="-2"/>
          <w:w w:val="105"/>
        </w:rPr>
        <w:t>trong </w:t>
      </w:r>
      <w:r>
        <w:rPr>
          <w:color w:val="231F20"/>
          <w:w w:val="110"/>
        </w:rPr>
        <w:t>sự</w:t>
      </w:r>
      <w:r>
        <w:rPr>
          <w:color w:val="231F20"/>
          <w:spacing w:val="-17"/>
          <w:w w:val="110"/>
        </w:rPr>
        <w:t> </w:t>
      </w:r>
      <w:r>
        <w:rPr>
          <w:color w:val="231F20"/>
          <w:w w:val="110"/>
        </w:rPr>
        <w:t>tiếp</w:t>
      </w:r>
      <w:r>
        <w:rPr>
          <w:color w:val="231F20"/>
          <w:spacing w:val="-18"/>
          <w:w w:val="110"/>
        </w:rPr>
        <w:t> </w:t>
      </w:r>
      <w:r>
        <w:rPr>
          <w:color w:val="231F20"/>
          <w:w w:val="110"/>
        </w:rPr>
        <w:t>nhân</w:t>
      </w:r>
      <w:r>
        <w:rPr>
          <w:color w:val="231F20"/>
          <w:spacing w:val="-17"/>
          <w:w w:val="110"/>
        </w:rPr>
        <w:t> </w:t>
      </w:r>
      <w:r>
        <w:rPr>
          <w:color w:val="231F20"/>
          <w:w w:val="110"/>
        </w:rPr>
        <w:t>xử</w:t>
      </w:r>
      <w:r>
        <w:rPr>
          <w:color w:val="231F20"/>
          <w:spacing w:val="-18"/>
          <w:w w:val="110"/>
        </w:rPr>
        <w:t> </w:t>
      </w:r>
      <w:r>
        <w:rPr>
          <w:color w:val="231F20"/>
          <w:w w:val="110"/>
        </w:rPr>
        <w:t>thế.</w:t>
      </w:r>
      <w:r>
        <w:rPr>
          <w:color w:val="231F20"/>
          <w:spacing w:val="-17"/>
          <w:w w:val="110"/>
        </w:rPr>
        <w:t> </w:t>
      </w:r>
      <w:r>
        <w:rPr>
          <w:color w:val="231F20"/>
          <w:w w:val="110"/>
        </w:rPr>
        <w:t>Nên</w:t>
      </w:r>
      <w:r>
        <w:rPr>
          <w:color w:val="231F20"/>
          <w:spacing w:val="-18"/>
          <w:w w:val="110"/>
        </w:rPr>
        <w:t> </w:t>
      </w:r>
      <w:r>
        <w:rPr>
          <w:color w:val="231F20"/>
          <w:w w:val="110"/>
        </w:rPr>
        <w:t>nhớ,</w:t>
      </w:r>
      <w:r>
        <w:rPr>
          <w:color w:val="231F20"/>
          <w:spacing w:val="-17"/>
          <w:w w:val="110"/>
        </w:rPr>
        <w:t> </w:t>
      </w:r>
      <w:r>
        <w:rPr>
          <w:color w:val="231F20"/>
          <w:w w:val="110"/>
        </w:rPr>
        <w:t>áp</w:t>
      </w:r>
      <w:r>
        <w:rPr>
          <w:color w:val="231F20"/>
          <w:spacing w:val="-18"/>
          <w:w w:val="110"/>
        </w:rPr>
        <w:t> </w:t>
      </w:r>
      <w:r>
        <w:rPr>
          <w:color w:val="231F20"/>
          <w:w w:val="110"/>
        </w:rPr>
        <w:t>dụng</w:t>
      </w:r>
      <w:r>
        <w:rPr>
          <w:color w:val="231F20"/>
          <w:spacing w:val="-17"/>
          <w:w w:val="110"/>
        </w:rPr>
        <w:t> </w:t>
      </w:r>
      <w:r>
        <w:rPr>
          <w:color w:val="231F20"/>
          <w:w w:val="110"/>
        </w:rPr>
        <w:t>là</w:t>
      </w:r>
      <w:r>
        <w:rPr>
          <w:color w:val="231F20"/>
          <w:spacing w:val="-17"/>
          <w:w w:val="110"/>
        </w:rPr>
        <w:t> </w:t>
      </w:r>
      <w:r>
        <w:rPr>
          <w:color w:val="231F20"/>
          <w:w w:val="110"/>
        </w:rPr>
        <w:t>gì?</w:t>
      </w:r>
      <w:r>
        <w:rPr>
          <w:color w:val="231F20"/>
          <w:spacing w:val="-18"/>
          <w:w w:val="110"/>
        </w:rPr>
        <w:t> </w:t>
      </w:r>
      <w:r>
        <w:rPr>
          <w:color w:val="231F20"/>
          <w:w w:val="110"/>
        </w:rPr>
        <w:t>Là</w:t>
      </w:r>
      <w:r>
        <w:rPr>
          <w:color w:val="231F20"/>
          <w:spacing w:val="-17"/>
          <w:w w:val="110"/>
        </w:rPr>
        <w:t> </w:t>
      </w:r>
      <w:r>
        <w:rPr>
          <w:color w:val="231F20"/>
          <w:w w:val="110"/>
        </w:rPr>
        <w:t>tâm</w:t>
      </w:r>
      <w:r>
        <w:rPr>
          <w:color w:val="231F20"/>
          <w:spacing w:val="-18"/>
          <w:w w:val="110"/>
        </w:rPr>
        <w:t> </w:t>
      </w:r>
      <w:r>
        <w:rPr>
          <w:color w:val="231F20"/>
          <w:w w:val="110"/>
        </w:rPr>
        <w:t>thanh </w:t>
      </w:r>
      <w:r>
        <w:rPr>
          <w:color w:val="231F20"/>
          <w:w w:val="105"/>
        </w:rPr>
        <w:t>tịnh,</w:t>
      </w:r>
      <w:r>
        <w:rPr>
          <w:color w:val="231F20"/>
          <w:spacing w:val="-13"/>
          <w:w w:val="105"/>
        </w:rPr>
        <w:t> </w:t>
      </w:r>
      <w:r>
        <w:rPr>
          <w:color w:val="231F20"/>
          <w:w w:val="105"/>
        </w:rPr>
        <w:t>tâm</w:t>
      </w:r>
      <w:r>
        <w:rPr>
          <w:color w:val="231F20"/>
          <w:spacing w:val="-13"/>
          <w:w w:val="105"/>
        </w:rPr>
        <w:t> </w:t>
      </w:r>
      <w:r>
        <w:rPr>
          <w:color w:val="231F20"/>
          <w:w w:val="105"/>
        </w:rPr>
        <w:t>bình</w:t>
      </w:r>
      <w:r>
        <w:rPr>
          <w:color w:val="231F20"/>
          <w:spacing w:val="-13"/>
          <w:w w:val="105"/>
        </w:rPr>
        <w:t> </w:t>
      </w:r>
      <w:r>
        <w:rPr>
          <w:color w:val="231F20"/>
          <w:w w:val="105"/>
        </w:rPr>
        <w:t>đẳng.</w:t>
      </w:r>
      <w:r>
        <w:rPr>
          <w:color w:val="231F20"/>
          <w:spacing w:val="-13"/>
          <w:w w:val="105"/>
        </w:rPr>
        <w:t> </w:t>
      </w:r>
      <w:r>
        <w:rPr>
          <w:color w:val="231F20"/>
          <w:w w:val="105"/>
        </w:rPr>
        <w:t>Vĩnh</w:t>
      </w:r>
      <w:r>
        <w:rPr>
          <w:color w:val="231F20"/>
          <w:spacing w:val="-13"/>
          <w:w w:val="105"/>
        </w:rPr>
        <w:t> </w:t>
      </w:r>
      <w:r>
        <w:rPr>
          <w:color w:val="231F20"/>
          <w:w w:val="105"/>
        </w:rPr>
        <w:t>viễn</w:t>
      </w:r>
      <w:r>
        <w:rPr>
          <w:color w:val="231F20"/>
          <w:spacing w:val="-13"/>
          <w:w w:val="105"/>
        </w:rPr>
        <w:t> </w:t>
      </w:r>
      <w:r>
        <w:rPr>
          <w:color w:val="231F20"/>
          <w:w w:val="105"/>
        </w:rPr>
        <w:t>là</w:t>
      </w:r>
      <w:r>
        <w:rPr>
          <w:color w:val="231F20"/>
          <w:spacing w:val="-13"/>
          <w:w w:val="105"/>
        </w:rPr>
        <w:t> </w:t>
      </w:r>
      <w:r>
        <w:rPr>
          <w:color w:val="231F20"/>
          <w:w w:val="105"/>
        </w:rPr>
        <w:t>thanh</w:t>
      </w:r>
      <w:r>
        <w:rPr>
          <w:color w:val="231F20"/>
          <w:spacing w:val="-13"/>
          <w:w w:val="105"/>
        </w:rPr>
        <w:t> </w:t>
      </w:r>
      <w:r>
        <w:rPr>
          <w:color w:val="231F20"/>
          <w:w w:val="105"/>
        </w:rPr>
        <w:t>tịnh</w:t>
      </w:r>
      <w:r>
        <w:rPr>
          <w:color w:val="231F20"/>
          <w:spacing w:val="-13"/>
          <w:w w:val="105"/>
        </w:rPr>
        <w:t> </w:t>
      </w:r>
      <w:r>
        <w:rPr>
          <w:color w:val="231F20"/>
          <w:w w:val="105"/>
        </w:rPr>
        <w:t>bình</w:t>
      </w:r>
      <w:r>
        <w:rPr>
          <w:color w:val="231F20"/>
          <w:spacing w:val="-13"/>
          <w:w w:val="105"/>
        </w:rPr>
        <w:t> </w:t>
      </w:r>
      <w:r>
        <w:rPr>
          <w:color w:val="231F20"/>
          <w:w w:val="105"/>
        </w:rPr>
        <w:t>đẳng,</w:t>
      </w:r>
      <w:r>
        <w:rPr>
          <w:color w:val="231F20"/>
          <w:spacing w:val="-13"/>
          <w:w w:val="105"/>
        </w:rPr>
        <w:t> </w:t>
      </w:r>
      <w:r>
        <w:rPr>
          <w:color w:val="231F20"/>
          <w:w w:val="105"/>
        </w:rPr>
        <w:t>cảnh giới bên ngoài như thế nào cũng không làm ảnh hưởng đến </w:t>
      </w:r>
      <w:r>
        <w:rPr>
          <w:color w:val="231F20"/>
          <w:w w:val="110"/>
        </w:rPr>
        <w:t>quý</w:t>
      </w:r>
      <w:r>
        <w:rPr>
          <w:color w:val="231F20"/>
          <w:spacing w:val="-4"/>
          <w:w w:val="110"/>
        </w:rPr>
        <w:t> </w:t>
      </w:r>
      <w:r>
        <w:rPr>
          <w:color w:val="231F20"/>
          <w:w w:val="110"/>
        </w:rPr>
        <w:t>vị.</w:t>
      </w:r>
      <w:r>
        <w:rPr>
          <w:color w:val="231F20"/>
          <w:spacing w:val="-4"/>
          <w:w w:val="110"/>
        </w:rPr>
        <w:t> </w:t>
      </w:r>
      <w:r>
        <w:rPr>
          <w:color w:val="231F20"/>
          <w:w w:val="110"/>
        </w:rPr>
        <w:t>Thuận</w:t>
      </w:r>
      <w:r>
        <w:rPr>
          <w:color w:val="231F20"/>
          <w:spacing w:val="-4"/>
          <w:w w:val="110"/>
        </w:rPr>
        <w:t> </w:t>
      </w:r>
      <w:r>
        <w:rPr>
          <w:color w:val="231F20"/>
          <w:w w:val="110"/>
        </w:rPr>
        <w:t>cảnh,</w:t>
      </w:r>
      <w:r>
        <w:rPr>
          <w:color w:val="231F20"/>
          <w:spacing w:val="-4"/>
          <w:w w:val="110"/>
        </w:rPr>
        <w:t> </w:t>
      </w:r>
      <w:r>
        <w:rPr>
          <w:color w:val="231F20"/>
          <w:w w:val="110"/>
        </w:rPr>
        <w:t>quý</w:t>
      </w:r>
      <w:r>
        <w:rPr>
          <w:color w:val="231F20"/>
          <w:spacing w:val="-4"/>
          <w:w w:val="110"/>
        </w:rPr>
        <w:t> </w:t>
      </w:r>
      <w:r>
        <w:rPr>
          <w:color w:val="231F20"/>
          <w:w w:val="110"/>
        </w:rPr>
        <w:t>vị</w:t>
      </w:r>
      <w:r>
        <w:rPr>
          <w:color w:val="231F20"/>
          <w:spacing w:val="-4"/>
          <w:w w:val="110"/>
        </w:rPr>
        <w:t> </w:t>
      </w:r>
      <w:r>
        <w:rPr>
          <w:color w:val="231F20"/>
          <w:w w:val="110"/>
        </w:rPr>
        <w:t>không</w:t>
      </w:r>
      <w:r>
        <w:rPr>
          <w:color w:val="231F20"/>
          <w:spacing w:val="-4"/>
          <w:w w:val="110"/>
        </w:rPr>
        <w:t> </w:t>
      </w:r>
      <w:r>
        <w:rPr>
          <w:color w:val="231F20"/>
          <w:w w:val="110"/>
        </w:rPr>
        <w:t>tham</w:t>
      </w:r>
      <w:r>
        <w:rPr>
          <w:color w:val="231F20"/>
          <w:spacing w:val="-4"/>
          <w:w w:val="110"/>
        </w:rPr>
        <w:t> </w:t>
      </w:r>
      <w:r>
        <w:rPr>
          <w:color w:val="231F20"/>
          <w:w w:val="110"/>
        </w:rPr>
        <w:t>luyến,</w:t>
      </w:r>
      <w:r>
        <w:rPr>
          <w:color w:val="231F20"/>
          <w:spacing w:val="-4"/>
          <w:w w:val="110"/>
        </w:rPr>
        <w:t> </w:t>
      </w:r>
      <w:r>
        <w:rPr>
          <w:color w:val="231F20"/>
          <w:w w:val="110"/>
        </w:rPr>
        <w:t>thanh</w:t>
      </w:r>
      <w:r>
        <w:rPr>
          <w:color w:val="231F20"/>
          <w:spacing w:val="-4"/>
          <w:w w:val="110"/>
        </w:rPr>
        <w:t> </w:t>
      </w:r>
      <w:r>
        <w:rPr>
          <w:color w:val="231F20"/>
          <w:w w:val="110"/>
        </w:rPr>
        <w:t>tịnh </w:t>
      </w:r>
      <w:r>
        <w:rPr>
          <w:color w:val="231F20"/>
          <w:w w:val="105"/>
        </w:rPr>
        <w:t>bình</w:t>
      </w:r>
      <w:r>
        <w:rPr>
          <w:color w:val="231F20"/>
          <w:spacing w:val="-13"/>
          <w:w w:val="105"/>
        </w:rPr>
        <w:t> </w:t>
      </w:r>
      <w:r>
        <w:rPr>
          <w:color w:val="231F20"/>
          <w:w w:val="105"/>
        </w:rPr>
        <w:t>đẳng.</w:t>
      </w:r>
      <w:r>
        <w:rPr>
          <w:color w:val="231F20"/>
          <w:spacing w:val="-13"/>
          <w:w w:val="105"/>
        </w:rPr>
        <w:t> </w:t>
      </w:r>
      <w:r>
        <w:rPr>
          <w:color w:val="231F20"/>
          <w:w w:val="105"/>
        </w:rPr>
        <w:t>Nghịch</w:t>
      </w:r>
      <w:r>
        <w:rPr>
          <w:color w:val="231F20"/>
          <w:spacing w:val="-13"/>
          <w:w w:val="105"/>
        </w:rPr>
        <w:t> </w:t>
      </w:r>
      <w:r>
        <w:rPr>
          <w:color w:val="231F20"/>
          <w:w w:val="105"/>
        </w:rPr>
        <w:t>cảnh</w:t>
      </w:r>
      <w:r>
        <w:rPr>
          <w:color w:val="231F20"/>
          <w:spacing w:val="-13"/>
          <w:w w:val="105"/>
        </w:rPr>
        <w:t> </w:t>
      </w:r>
      <w:r>
        <w:rPr>
          <w:color w:val="231F20"/>
          <w:w w:val="105"/>
        </w:rPr>
        <w:t>hiện</w:t>
      </w:r>
      <w:r>
        <w:rPr>
          <w:color w:val="231F20"/>
          <w:spacing w:val="-13"/>
          <w:w w:val="105"/>
        </w:rPr>
        <w:t> </w:t>
      </w:r>
      <w:r>
        <w:rPr>
          <w:color w:val="231F20"/>
          <w:w w:val="105"/>
        </w:rPr>
        <w:t>tiền,</w:t>
      </w:r>
      <w:r>
        <w:rPr>
          <w:color w:val="231F20"/>
          <w:spacing w:val="-13"/>
          <w:w w:val="105"/>
        </w:rPr>
        <w:t> </w:t>
      </w:r>
      <w:r>
        <w:rPr>
          <w:color w:val="231F20"/>
          <w:w w:val="105"/>
        </w:rPr>
        <w:t>không</w:t>
      </w:r>
      <w:r>
        <w:rPr>
          <w:color w:val="231F20"/>
          <w:spacing w:val="-13"/>
          <w:w w:val="105"/>
        </w:rPr>
        <w:t> </w:t>
      </w:r>
      <w:r>
        <w:rPr>
          <w:color w:val="231F20"/>
          <w:w w:val="105"/>
        </w:rPr>
        <w:t>sân</w:t>
      </w:r>
      <w:r>
        <w:rPr>
          <w:color w:val="231F20"/>
          <w:spacing w:val="-13"/>
          <w:w w:val="105"/>
        </w:rPr>
        <w:t> </w:t>
      </w:r>
      <w:r>
        <w:rPr>
          <w:color w:val="231F20"/>
          <w:w w:val="105"/>
        </w:rPr>
        <w:t>giận,</w:t>
      </w:r>
      <w:r>
        <w:rPr>
          <w:color w:val="231F20"/>
          <w:spacing w:val="-13"/>
          <w:w w:val="105"/>
        </w:rPr>
        <w:t> </w:t>
      </w:r>
      <w:r>
        <w:rPr>
          <w:color w:val="231F20"/>
          <w:w w:val="105"/>
        </w:rPr>
        <w:t>vĩnh</w:t>
      </w:r>
      <w:r>
        <w:rPr>
          <w:color w:val="231F20"/>
          <w:spacing w:val="-13"/>
          <w:w w:val="105"/>
        </w:rPr>
        <w:t> </w:t>
      </w:r>
      <w:r>
        <w:rPr>
          <w:color w:val="231F20"/>
          <w:w w:val="105"/>
        </w:rPr>
        <w:t>viễn </w:t>
      </w:r>
      <w:r>
        <w:rPr>
          <w:color w:val="231F20"/>
          <w:w w:val="110"/>
        </w:rPr>
        <w:t>duy</w:t>
      </w:r>
      <w:r>
        <w:rPr>
          <w:color w:val="231F20"/>
          <w:spacing w:val="-16"/>
          <w:w w:val="110"/>
        </w:rPr>
        <w:t> </w:t>
      </w:r>
      <w:r>
        <w:rPr>
          <w:color w:val="231F20"/>
          <w:w w:val="110"/>
        </w:rPr>
        <w:t>trì</w:t>
      </w:r>
      <w:r>
        <w:rPr>
          <w:color w:val="231F20"/>
          <w:spacing w:val="-16"/>
          <w:w w:val="110"/>
        </w:rPr>
        <w:t> </w:t>
      </w:r>
      <w:r>
        <w:rPr>
          <w:color w:val="231F20"/>
          <w:w w:val="110"/>
        </w:rPr>
        <w:t>thanh</w:t>
      </w:r>
      <w:r>
        <w:rPr>
          <w:color w:val="231F20"/>
          <w:spacing w:val="-16"/>
          <w:w w:val="110"/>
        </w:rPr>
        <w:t> </w:t>
      </w:r>
      <w:r>
        <w:rPr>
          <w:color w:val="231F20"/>
          <w:w w:val="110"/>
        </w:rPr>
        <w:t>tịnh</w:t>
      </w:r>
      <w:r>
        <w:rPr>
          <w:color w:val="231F20"/>
          <w:spacing w:val="-16"/>
          <w:w w:val="110"/>
        </w:rPr>
        <w:t> </w:t>
      </w:r>
      <w:r>
        <w:rPr>
          <w:color w:val="231F20"/>
          <w:w w:val="110"/>
        </w:rPr>
        <w:t>bình</w:t>
      </w:r>
      <w:r>
        <w:rPr>
          <w:color w:val="231F20"/>
          <w:spacing w:val="-16"/>
          <w:w w:val="110"/>
        </w:rPr>
        <w:t> </w:t>
      </w:r>
      <w:r>
        <w:rPr>
          <w:color w:val="231F20"/>
          <w:w w:val="110"/>
        </w:rPr>
        <w:t>đẳng.</w:t>
      </w:r>
      <w:r>
        <w:rPr>
          <w:color w:val="231F20"/>
          <w:spacing w:val="-14"/>
          <w:w w:val="110"/>
        </w:rPr>
        <w:t> </w:t>
      </w:r>
      <w:r>
        <w:rPr>
          <w:color w:val="231F20"/>
          <w:w w:val="110"/>
        </w:rPr>
        <w:t>Đây</w:t>
      </w:r>
      <w:r>
        <w:rPr>
          <w:color w:val="231F20"/>
          <w:spacing w:val="-16"/>
          <w:w w:val="110"/>
        </w:rPr>
        <w:t> </w:t>
      </w:r>
      <w:r>
        <w:rPr>
          <w:color w:val="231F20"/>
          <w:w w:val="110"/>
        </w:rPr>
        <w:t>gọi</w:t>
      </w:r>
      <w:r>
        <w:rPr>
          <w:color w:val="231F20"/>
          <w:spacing w:val="-16"/>
          <w:w w:val="110"/>
        </w:rPr>
        <w:t> </w:t>
      </w:r>
      <w:r>
        <w:rPr>
          <w:color w:val="231F20"/>
          <w:w w:val="110"/>
        </w:rPr>
        <w:t>là</w:t>
      </w:r>
      <w:r>
        <w:rPr>
          <w:color w:val="231F20"/>
          <w:spacing w:val="-16"/>
          <w:w w:val="110"/>
        </w:rPr>
        <w:t> </w:t>
      </w:r>
      <w:r>
        <w:rPr>
          <w:color w:val="231F20"/>
          <w:w w:val="110"/>
        </w:rPr>
        <w:t>chân</w:t>
      </w:r>
      <w:r>
        <w:rPr>
          <w:color w:val="231F20"/>
          <w:spacing w:val="-16"/>
          <w:w w:val="110"/>
        </w:rPr>
        <w:t> </w:t>
      </w:r>
      <w:r>
        <w:rPr>
          <w:color w:val="231F20"/>
          <w:w w:val="110"/>
        </w:rPr>
        <w:t>thật</w:t>
      </w:r>
      <w:r>
        <w:rPr>
          <w:color w:val="231F20"/>
          <w:spacing w:val="-16"/>
          <w:w w:val="110"/>
        </w:rPr>
        <w:t> </w:t>
      </w:r>
      <w:r>
        <w:rPr>
          <w:color w:val="231F20"/>
          <w:w w:val="110"/>
        </w:rPr>
        <w:t>tu</w:t>
      </w:r>
      <w:r>
        <w:rPr>
          <w:color w:val="231F20"/>
          <w:spacing w:val="-16"/>
          <w:w w:val="110"/>
        </w:rPr>
        <w:t> </w:t>
      </w:r>
      <w:r>
        <w:rPr>
          <w:color w:val="231F20"/>
          <w:w w:val="110"/>
        </w:rPr>
        <w:t>hành, gọi</w:t>
      </w:r>
      <w:r>
        <w:rPr>
          <w:color w:val="231F20"/>
          <w:spacing w:val="-11"/>
          <w:w w:val="110"/>
        </w:rPr>
        <w:t> </w:t>
      </w:r>
      <w:r>
        <w:rPr>
          <w:color w:val="231F20"/>
          <w:w w:val="110"/>
        </w:rPr>
        <w:t>là</w:t>
      </w:r>
      <w:r>
        <w:rPr>
          <w:color w:val="231F20"/>
          <w:spacing w:val="-11"/>
          <w:w w:val="110"/>
        </w:rPr>
        <w:t> </w:t>
      </w:r>
      <w:r>
        <w:rPr>
          <w:color w:val="231F20"/>
          <w:w w:val="110"/>
        </w:rPr>
        <w:t>chân</w:t>
      </w:r>
      <w:r>
        <w:rPr>
          <w:color w:val="231F20"/>
          <w:spacing w:val="-11"/>
          <w:w w:val="110"/>
        </w:rPr>
        <w:t> </w:t>
      </w:r>
      <w:r>
        <w:rPr>
          <w:color w:val="231F20"/>
          <w:w w:val="110"/>
        </w:rPr>
        <w:t>công</w:t>
      </w:r>
      <w:r>
        <w:rPr>
          <w:color w:val="231F20"/>
          <w:spacing w:val="-11"/>
          <w:w w:val="110"/>
        </w:rPr>
        <w:t> </w:t>
      </w:r>
      <w:r>
        <w:rPr>
          <w:color w:val="231F20"/>
          <w:w w:val="110"/>
        </w:rPr>
        <w:t>phu.</w:t>
      </w:r>
    </w:p>
    <w:p>
      <w:pPr>
        <w:pStyle w:val="BodyText"/>
        <w:spacing w:line="300" w:lineRule="auto" w:before="100"/>
        <w:ind w:left="103" w:right="405" w:firstLine="453"/>
      </w:pPr>
      <w:r>
        <w:rPr>
          <w:color w:val="231F20"/>
          <w:w w:val="105"/>
        </w:rPr>
        <w:t>Trong tất cả thời, tất cả xứ, tất cả cảnh duyên, cảnh là môi</w:t>
      </w:r>
      <w:r>
        <w:rPr>
          <w:color w:val="231F20"/>
          <w:w w:val="105"/>
        </w:rPr>
        <w:t> trường</w:t>
      </w:r>
      <w:r>
        <w:rPr>
          <w:color w:val="231F20"/>
          <w:w w:val="105"/>
        </w:rPr>
        <w:t> vật</w:t>
      </w:r>
      <w:r>
        <w:rPr>
          <w:color w:val="231F20"/>
          <w:w w:val="105"/>
        </w:rPr>
        <w:t> chất,</w:t>
      </w:r>
      <w:r>
        <w:rPr>
          <w:color w:val="231F20"/>
          <w:w w:val="105"/>
        </w:rPr>
        <w:t> duyên</w:t>
      </w:r>
      <w:r>
        <w:rPr>
          <w:color w:val="231F20"/>
          <w:w w:val="105"/>
        </w:rPr>
        <w:t> là</w:t>
      </w:r>
      <w:r>
        <w:rPr>
          <w:color w:val="231F20"/>
          <w:w w:val="105"/>
        </w:rPr>
        <w:t> môi</w:t>
      </w:r>
      <w:r>
        <w:rPr>
          <w:color w:val="231F20"/>
          <w:w w:val="105"/>
        </w:rPr>
        <w:t> trường</w:t>
      </w:r>
      <w:r>
        <w:rPr>
          <w:color w:val="231F20"/>
          <w:w w:val="105"/>
        </w:rPr>
        <w:t> con</w:t>
      </w:r>
      <w:r>
        <w:rPr>
          <w:color w:val="231F20"/>
          <w:w w:val="105"/>
        </w:rPr>
        <w:t> người</w:t>
      </w:r>
      <w:r>
        <w:rPr>
          <w:color w:val="231F20"/>
          <w:w w:val="105"/>
        </w:rPr>
        <w:t> sự việc, đều Thanh tịnh, Bình đẳng, Giác. Người này ở trong pháp</w:t>
      </w:r>
      <w:r>
        <w:rPr>
          <w:color w:val="231F20"/>
          <w:spacing w:val="-12"/>
          <w:w w:val="105"/>
        </w:rPr>
        <w:t> </w:t>
      </w:r>
      <w:r>
        <w:rPr>
          <w:color w:val="231F20"/>
          <w:w w:val="105"/>
        </w:rPr>
        <w:t>hội</w:t>
      </w:r>
      <w:r>
        <w:rPr>
          <w:color w:val="231F20"/>
          <w:spacing w:val="-12"/>
          <w:w w:val="105"/>
        </w:rPr>
        <w:t> </w:t>
      </w:r>
      <w:r>
        <w:rPr>
          <w:color w:val="231F20"/>
          <w:w w:val="105"/>
        </w:rPr>
        <w:t>Hoa</w:t>
      </w:r>
      <w:r>
        <w:rPr>
          <w:color w:val="231F20"/>
          <w:spacing w:val="-12"/>
          <w:w w:val="105"/>
        </w:rPr>
        <w:t> </w:t>
      </w:r>
      <w:r>
        <w:rPr>
          <w:color w:val="231F20"/>
          <w:w w:val="105"/>
        </w:rPr>
        <w:t>Nghiêm,</w:t>
      </w:r>
      <w:r>
        <w:rPr>
          <w:color w:val="231F20"/>
          <w:spacing w:val="-12"/>
          <w:w w:val="105"/>
        </w:rPr>
        <w:t> </w:t>
      </w:r>
      <w:r>
        <w:rPr>
          <w:color w:val="231F20"/>
          <w:w w:val="105"/>
        </w:rPr>
        <w:t>gọi</w:t>
      </w:r>
      <w:r>
        <w:rPr>
          <w:color w:val="231F20"/>
          <w:spacing w:val="-12"/>
          <w:w w:val="105"/>
        </w:rPr>
        <w:t> </w:t>
      </w:r>
      <w:r>
        <w:rPr>
          <w:color w:val="231F20"/>
          <w:w w:val="105"/>
        </w:rPr>
        <w:t>là</w:t>
      </w:r>
      <w:r>
        <w:rPr>
          <w:color w:val="231F20"/>
          <w:spacing w:val="-12"/>
          <w:w w:val="105"/>
        </w:rPr>
        <w:t> </w:t>
      </w:r>
      <w:r>
        <w:rPr>
          <w:color w:val="231F20"/>
          <w:w w:val="105"/>
        </w:rPr>
        <w:t>pháp</w:t>
      </w:r>
      <w:r>
        <w:rPr>
          <w:color w:val="231F20"/>
          <w:spacing w:val="-12"/>
          <w:w w:val="105"/>
        </w:rPr>
        <w:t> </w:t>
      </w:r>
      <w:r>
        <w:rPr>
          <w:color w:val="231F20"/>
          <w:w w:val="105"/>
        </w:rPr>
        <w:t>thân</w:t>
      </w:r>
      <w:r>
        <w:rPr>
          <w:color w:val="231F20"/>
          <w:spacing w:val="-12"/>
          <w:w w:val="105"/>
        </w:rPr>
        <w:t> </w:t>
      </w:r>
      <w:r>
        <w:rPr>
          <w:color w:val="231F20"/>
          <w:w w:val="105"/>
        </w:rPr>
        <w:t>Bồ</w:t>
      </w:r>
      <w:r>
        <w:rPr>
          <w:color w:val="231F20"/>
          <w:spacing w:val="-12"/>
          <w:w w:val="105"/>
        </w:rPr>
        <w:t> </w:t>
      </w:r>
      <w:r>
        <w:rPr>
          <w:color w:val="231F20"/>
          <w:w w:val="105"/>
        </w:rPr>
        <w:t>tát.</w:t>
      </w:r>
      <w:r>
        <w:rPr>
          <w:color w:val="231F20"/>
          <w:spacing w:val="-12"/>
          <w:w w:val="105"/>
        </w:rPr>
        <w:t> </w:t>
      </w:r>
      <w:r>
        <w:rPr>
          <w:color w:val="231F20"/>
          <w:w w:val="105"/>
        </w:rPr>
        <w:t>Họ</w:t>
      </w:r>
      <w:r>
        <w:rPr>
          <w:color w:val="231F20"/>
          <w:spacing w:val="-12"/>
          <w:w w:val="105"/>
        </w:rPr>
        <w:t> </w:t>
      </w:r>
      <w:r>
        <w:rPr>
          <w:color w:val="231F20"/>
          <w:w w:val="105"/>
        </w:rPr>
        <w:t>không</w:t>
      </w:r>
      <w:r>
        <w:rPr>
          <w:color w:val="231F20"/>
          <w:spacing w:val="-12"/>
          <w:w w:val="105"/>
        </w:rPr>
        <w:t> </w:t>
      </w:r>
      <w:r>
        <w:rPr>
          <w:color w:val="231F20"/>
          <w:w w:val="105"/>
        </w:rPr>
        <w:t>có Giác, họ có Thanh tịnh, Bình đẳng, đó là Phật, Bồ tát trong </w:t>
      </w:r>
      <w:r>
        <w:rPr>
          <w:color w:val="231F20"/>
          <w:spacing w:val="-2"/>
          <w:w w:val="105"/>
        </w:rPr>
        <w:t>mười</w:t>
      </w:r>
      <w:r>
        <w:rPr>
          <w:color w:val="231F20"/>
          <w:spacing w:val="-18"/>
          <w:w w:val="105"/>
        </w:rPr>
        <w:t> </w:t>
      </w:r>
      <w:r>
        <w:rPr>
          <w:color w:val="231F20"/>
          <w:spacing w:val="-2"/>
          <w:w w:val="105"/>
        </w:rPr>
        <w:t>pháp</w:t>
      </w:r>
      <w:r>
        <w:rPr>
          <w:color w:val="231F20"/>
          <w:spacing w:val="-19"/>
          <w:w w:val="105"/>
        </w:rPr>
        <w:t> </w:t>
      </w:r>
      <w:r>
        <w:rPr>
          <w:color w:val="231F20"/>
          <w:spacing w:val="-2"/>
          <w:w w:val="105"/>
        </w:rPr>
        <w:t>giới.</w:t>
      </w:r>
      <w:r>
        <w:rPr>
          <w:color w:val="231F20"/>
          <w:spacing w:val="-18"/>
          <w:w w:val="105"/>
        </w:rPr>
        <w:t> </w:t>
      </w:r>
      <w:r>
        <w:rPr>
          <w:color w:val="231F20"/>
          <w:spacing w:val="-2"/>
          <w:w w:val="105"/>
        </w:rPr>
        <w:t>Khi</w:t>
      </w:r>
      <w:r>
        <w:rPr>
          <w:color w:val="231F20"/>
          <w:spacing w:val="-19"/>
          <w:w w:val="105"/>
        </w:rPr>
        <w:t> </w:t>
      </w:r>
      <w:r>
        <w:rPr>
          <w:color w:val="231F20"/>
          <w:spacing w:val="-2"/>
          <w:w w:val="105"/>
        </w:rPr>
        <w:t>có</w:t>
      </w:r>
      <w:r>
        <w:rPr>
          <w:color w:val="231F20"/>
          <w:spacing w:val="-19"/>
          <w:w w:val="105"/>
        </w:rPr>
        <w:t> </w:t>
      </w:r>
      <w:r>
        <w:rPr>
          <w:color w:val="231F20"/>
          <w:spacing w:val="-2"/>
          <w:w w:val="105"/>
        </w:rPr>
        <w:t>Giác</w:t>
      </w:r>
      <w:r>
        <w:rPr>
          <w:color w:val="231F20"/>
          <w:spacing w:val="-19"/>
          <w:w w:val="105"/>
        </w:rPr>
        <w:t> </w:t>
      </w:r>
      <w:r>
        <w:rPr>
          <w:color w:val="231F20"/>
          <w:spacing w:val="-2"/>
          <w:w w:val="105"/>
        </w:rPr>
        <w:t>rồi,</w:t>
      </w:r>
      <w:r>
        <w:rPr>
          <w:color w:val="231F20"/>
          <w:spacing w:val="-19"/>
          <w:w w:val="105"/>
        </w:rPr>
        <w:t> </w:t>
      </w:r>
      <w:r>
        <w:rPr>
          <w:color w:val="231F20"/>
          <w:spacing w:val="-2"/>
          <w:w w:val="105"/>
        </w:rPr>
        <w:t>họ</w:t>
      </w:r>
      <w:r>
        <w:rPr>
          <w:color w:val="231F20"/>
          <w:spacing w:val="-19"/>
          <w:w w:val="105"/>
        </w:rPr>
        <w:t> </w:t>
      </w:r>
      <w:r>
        <w:rPr>
          <w:color w:val="231F20"/>
          <w:spacing w:val="-2"/>
          <w:w w:val="105"/>
        </w:rPr>
        <w:t>siêu</w:t>
      </w:r>
      <w:r>
        <w:rPr>
          <w:color w:val="231F20"/>
          <w:spacing w:val="-19"/>
          <w:w w:val="105"/>
        </w:rPr>
        <w:t> </w:t>
      </w:r>
      <w:r>
        <w:rPr>
          <w:color w:val="231F20"/>
          <w:spacing w:val="-2"/>
          <w:w w:val="105"/>
        </w:rPr>
        <w:t>việt</w:t>
      </w:r>
      <w:r>
        <w:rPr>
          <w:color w:val="231F20"/>
          <w:spacing w:val="-19"/>
          <w:w w:val="105"/>
        </w:rPr>
        <w:t> </w:t>
      </w:r>
      <w:r>
        <w:rPr>
          <w:color w:val="231F20"/>
          <w:spacing w:val="-2"/>
          <w:w w:val="105"/>
        </w:rPr>
        <w:t>mười</w:t>
      </w:r>
      <w:r>
        <w:rPr>
          <w:color w:val="231F20"/>
          <w:spacing w:val="-18"/>
          <w:w w:val="105"/>
        </w:rPr>
        <w:t> </w:t>
      </w:r>
      <w:r>
        <w:rPr>
          <w:color w:val="231F20"/>
          <w:spacing w:val="-2"/>
          <w:w w:val="105"/>
        </w:rPr>
        <w:t>pháp</w:t>
      </w:r>
      <w:r>
        <w:rPr>
          <w:color w:val="231F20"/>
          <w:spacing w:val="-19"/>
          <w:w w:val="105"/>
        </w:rPr>
        <w:t> </w:t>
      </w:r>
      <w:r>
        <w:rPr>
          <w:color w:val="231F20"/>
          <w:spacing w:val="-2"/>
          <w:w w:val="105"/>
        </w:rPr>
        <w:t>giới, </w:t>
      </w:r>
      <w:r>
        <w:rPr>
          <w:color w:val="231F20"/>
          <w:w w:val="105"/>
        </w:rPr>
        <w:t>chính là pháp thân Bồ tát, là Phật thật sự, chứ không phải Phật</w:t>
      </w:r>
      <w:r>
        <w:rPr>
          <w:color w:val="231F20"/>
          <w:spacing w:val="-22"/>
          <w:w w:val="105"/>
        </w:rPr>
        <w:t> </w:t>
      </w:r>
      <w:r>
        <w:rPr>
          <w:color w:val="231F20"/>
          <w:w w:val="105"/>
        </w:rPr>
        <w:t>giả</w:t>
      </w:r>
      <w:r>
        <w:rPr>
          <w:color w:val="231F20"/>
          <w:spacing w:val="-22"/>
          <w:w w:val="105"/>
        </w:rPr>
        <w:t> </w:t>
      </w:r>
      <w:r>
        <w:rPr>
          <w:color w:val="231F20"/>
          <w:w w:val="105"/>
        </w:rPr>
        <w:t>đâu.</w:t>
      </w:r>
      <w:r>
        <w:rPr>
          <w:color w:val="231F20"/>
          <w:spacing w:val="-21"/>
          <w:w w:val="105"/>
        </w:rPr>
        <w:t> </w:t>
      </w:r>
      <w:r>
        <w:rPr>
          <w:color w:val="231F20"/>
          <w:w w:val="105"/>
        </w:rPr>
        <w:t>Vì</w:t>
      </w:r>
      <w:r>
        <w:rPr>
          <w:color w:val="231F20"/>
          <w:spacing w:val="-22"/>
          <w:w w:val="105"/>
        </w:rPr>
        <w:t> </w:t>
      </w:r>
      <w:r>
        <w:rPr>
          <w:color w:val="231F20"/>
          <w:w w:val="105"/>
        </w:rPr>
        <w:t>vậy,</w:t>
      </w:r>
      <w:r>
        <w:rPr>
          <w:color w:val="231F20"/>
          <w:spacing w:val="-22"/>
          <w:w w:val="105"/>
        </w:rPr>
        <w:t> </w:t>
      </w:r>
      <w:r>
        <w:rPr>
          <w:color w:val="231F20"/>
          <w:w w:val="105"/>
        </w:rPr>
        <w:t>bây</w:t>
      </w:r>
      <w:r>
        <w:rPr>
          <w:color w:val="231F20"/>
          <w:spacing w:val="-21"/>
          <w:w w:val="105"/>
        </w:rPr>
        <w:t> </w:t>
      </w:r>
      <w:r>
        <w:rPr>
          <w:color w:val="231F20"/>
          <w:w w:val="105"/>
        </w:rPr>
        <w:t>giờ</w:t>
      </w:r>
      <w:r>
        <w:rPr>
          <w:color w:val="231F20"/>
          <w:spacing w:val="-22"/>
          <w:w w:val="105"/>
        </w:rPr>
        <w:t> </w:t>
      </w:r>
      <w:r>
        <w:rPr>
          <w:color w:val="231F20"/>
          <w:w w:val="105"/>
        </w:rPr>
        <w:t>chúng</w:t>
      </w:r>
      <w:r>
        <w:rPr>
          <w:color w:val="231F20"/>
          <w:spacing w:val="-21"/>
          <w:w w:val="105"/>
        </w:rPr>
        <w:t> </w:t>
      </w:r>
      <w:r>
        <w:rPr>
          <w:color w:val="231F20"/>
          <w:w w:val="105"/>
        </w:rPr>
        <w:t>ta</w:t>
      </w:r>
      <w:r>
        <w:rPr>
          <w:color w:val="231F20"/>
          <w:spacing w:val="-22"/>
          <w:w w:val="105"/>
        </w:rPr>
        <w:t> </w:t>
      </w:r>
      <w:r>
        <w:rPr>
          <w:color w:val="231F20"/>
          <w:w w:val="105"/>
        </w:rPr>
        <w:t>cần</w:t>
      </w:r>
      <w:r>
        <w:rPr>
          <w:color w:val="231F20"/>
          <w:spacing w:val="-22"/>
          <w:w w:val="105"/>
        </w:rPr>
        <w:t> </w:t>
      </w:r>
      <w:r>
        <w:rPr>
          <w:color w:val="231F20"/>
          <w:w w:val="105"/>
        </w:rPr>
        <w:t>học,</w:t>
      </w:r>
      <w:r>
        <w:rPr>
          <w:color w:val="231F20"/>
          <w:spacing w:val="-21"/>
          <w:w w:val="105"/>
        </w:rPr>
        <w:t> </w:t>
      </w:r>
      <w:r>
        <w:rPr>
          <w:color w:val="231F20"/>
          <w:w w:val="105"/>
        </w:rPr>
        <w:t>chính</w:t>
      </w:r>
      <w:r>
        <w:rPr>
          <w:color w:val="231F20"/>
          <w:spacing w:val="-22"/>
          <w:w w:val="105"/>
        </w:rPr>
        <w:t> </w:t>
      </w:r>
      <w:r>
        <w:rPr>
          <w:color w:val="231F20"/>
          <w:w w:val="105"/>
        </w:rPr>
        <w:t>là</w:t>
      </w:r>
      <w:r>
        <w:rPr>
          <w:color w:val="231F20"/>
          <w:spacing w:val="-22"/>
          <w:w w:val="105"/>
        </w:rPr>
        <w:t> </w:t>
      </w:r>
      <w:r>
        <w:rPr>
          <w:color w:val="231F20"/>
          <w:spacing w:val="-4"/>
          <w:w w:val="105"/>
        </w:rPr>
        <w:t>cảnh</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2"/>
      </w:pPr>
      <w:r>
        <w:rPr>
          <w:color w:val="231F20"/>
          <w:w w:val="110"/>
        </w:rPr>
        <w:t>giới</w:t>
      </w:r>
      <w:r>
        <w:rPr>
          <w:color w:val="231F20"/>
          <w:spacing w:val="-1"/>
          <w:w w:val="110"/>
        </w:rPr>
        <w:t> </w:t>
      </w:r>
      <w:r>
        <w:rPr>
          <w:color w:val="231F20"/>
          <w:w w:val="110"/>
        </w:rPr>
        <w:t>lục</w:t>
      </w:r>
      <w:r>
        <w:rPr>
          <w:color w:val="231F20"/>
          <w:spacing w:val="-1"/>
          <w:w w:val="110"/>
        </w:rPr>
        <w:t> </w:t>
      </w:r>
      <w:r>
        <w:rPr>
          <w:color w:val="231F20"/>
          <w:w w:val="110"/>
        </w:rPr>
        <w:t>căn</w:t>
      </w:r>
      <w:r>
        <w:rPr>
          <w:color w:val="231F20"/>
          <w:spacing w:val="-1"/>
          <w:w w:val="110"/>
        </w:rPr>
        <w:t> </w:t>
      </w:r>
      <w:r>
        <w:rPr>
          <w:color w:val="231F20"/>
          <w:w w:val="110"/>
        </w:rPr>
        <w:t>tiếp</w:t>
      </w:r>
      <w:r>
        <w:rPr>
          <w:color w:val="231F20"/>
          <w:spacing w:val="-1"/>
          <w:w w:val="110"/>
        </w:rPr>
        <w:t> </w:t>
      </w:r>
      <w:r>
        <w:rPr>
          <w:color w:val="231F20"/>
          <w:w w:val="110"/>
        </w:rPr>
        <w:t>xúc</w:t>
      </w:r>
      <w:r>
        <w:rPr>
          <w:color w:val="231F20"/>
          <w:spacing w:val="-1"/>
          <w:w w:val="110"/>
        </w:rPr>
        <w:t> </w:t>
      </w:r>
      <w:r>
        <w:rPr>
          <w:color w:val="231F20"/>
          <w:w w:val="110"/>
        </w:rPr>
        <w:t>lục</w:t>
      </w:r>
      <w:r>
        <w:rPr>
          <w:color w:val="231F20"/>
          <w:spacing w:val="-1"/>
          <w:w w:val="110"/>
        </w:rPr>
        <w:t> </w:t>
      </w:r>
      <w:r>
        <w:rPr>
          <w:color w:val="231F20"/>
          <w:w w:val="110"/>
        </w:rPr>
        <w:t>trần,</w:t>
      </w:r>
      <w:r>
        <w:rPr>
          <w:color w:val="231F20"/>
          <w:spacing w:val="-1"/>
          <w:w w:val="110"/>
        </w:rPr>
        <w:t> </w:t>
      </w:r>
      <w:r>
        <w:rPr>
          <w:color w:val="231F20"/>
          <w:w w:val="110"/>
        </w:rPr>
        <w:t>không</w:t>
      </w:r>
      <w:r>
        <w:rPr>
          <w:color w:val="231F20"/>
          <w:spacing w:val="-1"/>
          <w:w w:val="110"/>
        </w:rPr>
        <w:t> </w:t>
      </w:r>
      <w:r>
        <w:rPr>
          <w:color w:val="231F20"/>
          <w:w w:val="110"/>
        </w:rPr>
        <w:t>các</w:t>
      </w:r>
      <w:r>
        <w:rPr>
          <w:color w:val="231F20"/>
          <w:spacing w:val="-1"/>
          <w:w w:val="110"/>
        </w:rPr>
        <w:t> </w:t>
      </w:r>
      <w:r>
        <w:rPr>
          <w:color w:val="231F20"/>
          <w:w w:val="110"/>
        </w:rPr>
        <w:t>phân</w:t>
      </w:r>
      <w:r>
        <w:rPr>
          <w:color w:val="231F20"/>
          <w:spacing w:val="-1"/>
          <w:w w:val="110"/>
        </w:rPr>
        <w:t> </w:t>
      </w:r>
      <w:r>
        <w:rPr>
          <w:color w:val="231F20"/>
          <w:w w:val="110"/>
        </w:rPr>
        <w:t>biệt,</w:t>
      </w:r>
      <w:r>
        <w:rPr>
          <w:color w:val="231F20"/>
          <w:spacing w:val="-1"/>
          <w:w w:val="110"/>
        </w:rPr>
        <w:t> </w:t>
      </w:r>
      <w:r>
        <w:rPr>
          <w:color w:val="231F20"/>
          <w:w w:val="110"/>
        </w:rPr>
        <w:t>chính trực</w:t>
      </w:r>
      <w:r>
        <w:rPr>
          <w:color w:val="231F20"/>
          <w:spacing w:val="-12"/>
          <w:w w:val="110"/>
        </w:rPr>
        <w:t> </w:t>
      </w:r>
      <w:r>
        <w:rPr>
          <w:color w:val="231F20"/>
          <w:w w:val="110"/>
        </w:rPr>
        <w:t>bình</w:t>
      </w:r>
      <w:r>
        <w:rPr>
          <w:color w:val="231F20"/>
          <w:spacing w:val="-12"/>
          <w:w w:val="110"/>
        </w:rPr>
        <w:t> </w:t>
      </w:r>
      <w:r>
        <w:rPr>
          <w:color w:val="231F20"/>
          <w:w w:val="110"/>
        </w:rPr>
        <w:t>đẳng.</w:t>
      </w:r>
      <w:r>
        <w:rPr>
          <w:color w:val="231F20"/>
          <w:spacing w:val="-12"/>
          <w:w w:val="110"/>
        </w:rPr>
        <w:t> </w:t>
      </w:r>
      <w:r>
        <w:rPr>
          <w:color w:val="231F20"/>
          <w:w w:val="110"/>
        </w:rPr>
        <w:t>Điều</w:t>
      </w:r>
      <w:r>
        <w:rPr>
          <w:color w:val="231F20"/>
          <w:spacing w:val="-12"/>
          <w:w w:val="110"/>
        </w:rPr>
        <w:t> </w:t>
      </w:r>
      <w:r>
        <w:rPr>
          <w:color w:val="231F20"/>
          <w:w w:val="110"/>
        </w:rPr>
        <w:t>này</w:t>
      </w:r>
      <w:r>
        <w:rPr>
          <w:color w:val="231F20"/>
          <w:spacing w:val="-12"/>
          <w:w w:val="110"/>
        </w:rPr>
        <w:t> </w:t>
      </w:r>
      <w:r>
        <w:rPr>
          <w:color w:val="231F20"/>
          <w:w w:val="110"/>
        </w:rPr>
        <w:t>rất</w:t>
      </w:r>
      <w:r>
        <w:rPr>
          <w:color w:val="231F20"/>
          <w:spacing w:val="-12"/>
          <w:w w:val="110"/>
        </w:rPr>
        <w:t> </w:t>
      </w:r>
      <w:r>
        <w:rPr>
          <w:color w:val="231F20"/>
          <w:w w:val="110"/>
        </w:rPr>
        <w:t>quan</w:t>
      </w:r>
      <w:r>
        <w:rPr>
          <w:color w:val="231F20"/>
          <w:spacing w:val="-12"/>
          <w:w w:val="110"/>
        </w:rPr>
        <w:t> </w:t>
      </w:r>
      <w:r>
        <w:rPr>
          <w:color w:val="231F20"/>
          <w:w w:val="110"/>
        </w:rPr>
        <w:t>trọng,</w:t>
      </w:r>
      <w:r>
        <w:rPr>
          <w:color w:val="231F20"/>
          <w:spacing w:val="-12"/>
          <w:w w:val="110"/>
        </w:rPr>
        <w:t> </w:t>
      </w:r>
      <w:r>
        <w:rPr>
          <w:color w:val="231F20"/>
          <w:w w:val="110"/>
        </w:rPr>
        <w:t>có</w:t>
      </w:r>
      <w:r>
        <w:rPr>
          <w:color w:val="231F20"/>
          <w:spacing w:val="-12"/>
          <w:w w:val="110"/>
        </w:rPr>
        <w:t> </w:t>
      </w:r>
      <w:r>
        <w:rPr>
          <w:color w:val="231F20"/>
          <w:w w:val="110"/>
        </w:rPr>
        <w:t>thể</w:t>
      </w:r>
      <w:r>
        <w:rPr>
          <w:color w:val="231F20"/>
          <w:spacing w:val="-12"/>
          <w:w w:val="110"/>
        </w:rPr>
        <w:t> </w:t>
      </w:r>
      <w:r>
        <w:rPr>
          <w:color w:val="231F20"/>
          <w:w w:val="110"/>
        </w:rPr>
        <w:t>tu</w:t>
      </w:r>
      <w:r>
        <w:rPr>
          <w:color w:val="231F20"/>
          <w:spacing w:val="-12"/>
          <w:w w:val="110"/>
        </w:rPr>
        <w:t> </w:t>
      </w:r>
      <w:r>
        <w:rPr>
          <w:color w:val="231F20"/>
          <w:w w:val="110"/>
        </w:rPr>
        <w:t>tập</w:t>
      </w:r>
      <w:r>
        <w:rPr>
          <w:color w:val="231F20"/>
          <w:spacing w:val="-12"/>
          <w:w w:val="110"/>
        </w:rPr>
        <w:t> </w:t>
      </w:r>
      <w:r>
        <w:rPr>
          <w:color w:val="231F20"/>
          <w:w w:val="110"/>
        </w:rPr>
        <w:t>như </w:t>
      </w:r>
      <w:r>
        <w:rPr>
          <w:color w:val="231F20"/>
          <w:w w:val="105"/>
        </w:rPr>
        <w:t>thế, thì thành thục thiện căn. Quý vị có thiện căn, thiện căn </w:t>
      </w:r>
      <w:r>
        <w:rPr>
          <w:color w:val="231F20"/>
          <w:w w:val="110"/>
        </w:rPr>
        <w:t>thành</w:t>
      </w:r>
      <w:r>
        <w:rPr>
          <w:color w:val="231F20"/>
          <w:spacing w:val="-20"/>
          <w:w w:val="110"/>
        </w:rPr>
        <w:t> </w:t>
      </w:r>
      <w:r>
        <w:rPr>
          <w:color w:val="231F20"/>
          <w:w w:val="110"/>
        </w:rPr>
        <w:t>tựu,</w:t>
      </w:r>
      <w:r>
        <w:rPr>
          <w:color w:val="231F20"/>
          <w:spacing w:val="-20"/>
          <w:w w:val="110"/>
        </w:rPr>
        <w:t> </w:t>
      </w:r>
      <w:r>
        <w:rPr>
          <w:color w:val="231F20"/>
          <w:w w:val="110"/>
        </w:rPr>
        <w:t>chín</w:t>
      </w:r>
      <w:r>
        <w:rPr>
          <w:color w:val="231F20"/>
          <w:spacing w:val="-20"/>
          <w:w w:val="110"/>
        </w:rPr>
        <w:t> </w:t>
      </w:r>
      <w:r>
        <w:rPr>
          <w:color w:val="231F20"/>
          <w:w w:val="110"/>
        </w:rPr>
        <w:t>muồi</w:t>
      </w:r>
      <w:r>
        <w:rPr>
          <w:color w:val="231F20"/>
          <w:spacing w:val="-20"/>
          <w:w w:val="110"/>
        </w:rPr>
        <w:t> </w:t>
      </w:r>
      <w:r>
        <w:rPr>
          <w:color w:val="231F20"/>
          <w:w w:val="110"/>
        </w:rPr>
        <w:t>rồi,</w:t>
      </w:r>
      <w:r>
        <w:rPr>
          <w:color w:val="231F20"/>
          <w:spacing w:val="-20"/>
          <w:w w:val="110"/>
        </w:rPr>
        <w:t> </w:t>
      </w:r>
      <w:r>
        <w:rPr>
          <w:color w:val="231F20"/>
          <w:w w:val="110"/>
        </w:rPr>
        <w:t>thuần</w:t>
      </w:r>
      <w:r>
        <w:rPr>
          <w:color w:val="231F20"/>
          <w:spacing w:val="-20"/>
          <w:w w:val="110"/>
        </w:rPr>
        <w:t> </w:t>
      </w:r>
      <w:r>
        <w:rPr>
          <w:color w:val="231F20"/>
          <w:w w:val="110"/>
        </w:rPr>
        <w:t>thục,</w:t>
      </w:r>
      <w:r>
        <w:rPr>
          <w:color w:val="231F20"/>
          <w:spacing w:val="-20"/>
          <w:w w:val="110"/>
        </w:rPr>
        <w:t> </w:t>
      </w:r>
      <w:r>
        <w:rPr>
          <w:color w:val="231F20"/>
          <w:w w:val="110"/>
        </w:rPr>
        <w:t>vãng</w:t>
      </w:r>
      <w:r>
        <w:rPr>
          <w:color w:val="231F20"/>
          <w:spacing w:val="-20"/>
          <w:w w:val="110"/>
        </w:rPr>
        <w:t> </w:t>
      </w:r>
      <w:r>
        <w:rPr>
          <w:color w:val="231F20"/>
          <w:w w:val="110"/>
        </w:rPr>
        <w:t>sinh</w:t>
      </w:r>
      <w:r>
        <w:rPr>
          <w:color w:val="231F20"/>
          <w:spacing w:val="-20"/>
          <w:w w:val="110"/>
        </w:rPr>
        <w:t> </w:t>
      </w:r>
      <w:r>
        <w:rPr>
          <w:color w:val="231F20"/>
          <w:w w:val="110"/>
        </w:rPr>
        <w:t>về</w:t>
      </w:r>
      <w:r>
        <w:rPr>
          <w:color w:val="231F20"/>
          <w:spacing w:val="-20"/>
          <w:w w:val="110"/>
        </w:rPr>
        <w:t> </w:t>
      </w:r>
      <w:r>
        <w:rPr>
          <w:color w:val="231F20"/>
          <w:w w:val="110"/>
        </w:rPr>
        <w:t>thế</w:t>
      </w:r>
      <w:r>
        <w:rPr>
          <w:color w:val="231F20"/>
          <w:spacing w:val="-20"/>
          <w:w w:val="110"/>
        </w:rPr>
        <w:t> </w:t>
      </w:r>
      <w:r>
        <w:rPr>
          <w:color w:val="231F20"/>
          <w:w w:val="110"/>
        </w:rPr>
        <w:t>giới </w:t>
      </w:r>
      <w:r>
        <w:rPr>
          <w:color w:val="231F20"/>
        </w:rPr>
        <w:t>Tây</w:t>
      </w:r>
      <w:r>
        <w:rPr>
          <w:color w:val="231F20"/>
          <w:spacing w:val="7"/>
        </w:rPr>
        <w:t> </w:t>
      </w:r>
      <w:r>
        <w:rPr>
          <w:color w:val="231F20"/>
        </w:rPr>
        <w:t>Phương</w:t>
      </w:r>
      <w:r>
        <w:rPr>
          <w:color w:val="231F20"/>
          <w:spacing w:val="8"/>
        </w:rPr>
        <w:t> </w:t>
      </w:r>
      <w:r>
        <w:rPr>
          <w:color w:val="231F20"/>
        </w:rPr>
        <w:t>Cực</w:t>
      </w:r>
      <w:r>
        <w:rPr>
          <w:color w:val="231F20"/>
          <w:spacing w:val="8"/>
        </w:rPr>
        <w:t> </w:t>
      </w:r>
      <w:r>
        <w:rPr>
          <w:color w:val="231F20"/>
        </w:rPr>
        <w:t>Lạc,</w:t>
      </w:r>
      <w:r>
        <w:rPr>
          <w:color w:val="231F20"/>
          <w:spacing w:val="8"/>
        </w:rPr>
        <w:t> </w:t>
      </w:r>
      <w:r>
        <w:rPr>
          <w:color w:val="231F20"/>
        </w:rPr>
        <w:t>là</w:t>
      </w:r>
      <w:r>
        <w:rPr>
          <w:color w:val="231F20"/>
          <w:spacing w:val="7"/>
        </w:rPr>
        <w:t> </w:t>
      </w:r>
      <w:r>
        <w:rPr>
          <w:color w:val="231F20"/>
        </w:rPr>
        <w:t>sinh</w:t>
      </w:r>
      <w:r>
        <w:rPr>
          <w:color w:val="231F20"/>
          <w:spacing w:val="9"/>
        </w:rPr>
        <w:t> </w:t>
      </w:r>
      <w:r>
        <w:rPr>
          <w:color w:val="231F20"/>
        </w:rPr>
        <w:t>về</w:t>
      </w:r>
      <w:r>
        <w:rPr>
          <w:color w:val="231F20"/>
          <w:spacing w:val="8"/>
        </w:rPr>
        <w:t> </w:t>
      </w:r>
      <w:r>
        <w:rPr>
          <w:color w:val="231F20"/>
        </w:rPr>
        <w:t>Thật</w:t>
      </w:r>
      <w:r>
        <w:rPr>
          <w:color w:val="231F20"/>
          <w:spacing w:val="8"/>
        </w:rPr>
        <w:t> </w:t>
      </w:r>
      <w:r>
        <w:rPr>
          <w:color w:val="231F20"/>
        </w:rPr>
        <w:t>Báo</w:t>
      </w:r>
      <w:r>
        <w:rPr>
          <w:color w:val="231F20"/>
          <w:spacing w:val="8"/>
        </w:rPr>
        <w:t> </w:t>
      </w:r>
      <w:r>
        <w:rPr>
          <w:color w:val="231F20"/>
        </w:rPr>
        <w:t>Trang</w:t>
      </w:r>
      <w:r>
        <w:rPr>
          <w:color w:val="231F20"/>
          <w:spacing w:val="8"/>
        </w:rPr>
        <w:t> </w:t>
      </w:r>
      <w:r>
        <w:rPr>
          <w:color w:val="231F20"/>
        </w:rPr>
        <w:t>Nghiêm</w:t>
      </w:r>
      <w:r>
        <w:rPr>
          <w:color w:val="231F20"/>
          <w:spacing w:val="7"/>
        </w:rPr>
        <w:t> </w:t>
      </w:r>
      <w:r>
        <w:rPr>
          <w:color w:val="231F20"/>
          <w:spacing w:val="-4"/>
        </w:rPr>
        <w:t>Độ.</w:t>
      </w:r>
    </w:p>
    <w:p>
      <w:pPr>
        <w:pStyle w:val="BodyText"/>
        <w:spacing w:line="300" w:lineRule="auto" w:before="108"/>
        <w:ind w:left="386" w:right="122" w:firstLine="454"/>
      </w:pPr>
      <w:r>
        <w:rPr>
          <w:color w:val="231F20"/>
          <w:w w:val="105"/>
        </w:rPr>
        <w:t>Tùy</w:t>
      </w:r>
      <w:r>
        <w:rPr>
          <w:color w:val="231F20"/>
          <w:spacing w:val="-16"/>
          <w:w w:val="105"/>
        </w:rPr>
        <w:t> </w:t>
      </w:r>
      <w:r>
        <w:rPr>
          <w:color w:val="231F20"/>
          <w:w w:val="105"/>
        </w:rPr>
        <w:t>nghe</w:t>
      </w:r>
      <w:r>
        <w:rPr>
          <w:color w:val="231F20"/>
          <w:spacing w:val="-16"/>
          <w:w w:val="105"/>
        </w:rPr>
        <w:t> </w:t>
      </w:r>
      <w:r>
        <w:rPr>
          <w:color w:val="231F20"/>
          <w:w w:val="105"/>
        </w:rPr>
        <w:t>tiếng</w:t>
      </w:r>
      <w:r>
        <w:rPr>
          <w:color w:val="231F20"/>
          <w:spacing w:val="-16"/>
          <w:w w:val="105"/>
        </w:rPr>
        <w:t> </w:t>
      </w:r>
      <w:r>
        <w:rPr>
          <w:color w:val="231F20"/>
          <w:w w:val="105"/>
        </w:rPr>
        <w:t>gì</w:t>
      </w:r>
      <w:r>
        <w:rPr>
          <w:color w:val="231F20"/>
          <w:spacing w:val="-16"/>
          <w:w w:val="105"/>
        </w:rPr>
        <w:t> </w:t>
      </w:r>
      <w:r>
        <w:rPr>
          <w:color w:val="231F20"/>
          <w:w w:val="105"/>
        </w:rPr>
        <w:t>mà</w:t>
      </w:r>
      <w:r>
        <w:rPr>
          <w:color w:val="231F20"/>
          <w:spacing w:val="-16"/>
          <w:w w:val="105"/>
        </w:rPr>
        <w:t> </w:t>
      </w:r>
      <w:r>
        <w:rPr>
          <w:color w:val="231F20"/>
          <w:w w:val="105"/>
        </w:rPr>
        <w:t>được</w:t>
      </w:r>
      <w:r>
        <w:rPr>
          <w:color w:val="231F20"/>
          <w:spacing w:val="-16"/>
          <w:w w:val="105"/>
        </w:rPr>
        <w:t> </w:t>
      </w:r>
      <w:r>
        <w:rPr>
          <w:color w:val="231F20"/>
          <w:w w:val="105"/>
        </w:rPr>
        <w:t>tương</w:t>
      </w:r>
      <w:r>
        <w:rPr>
          <w:color w:val="231F20"/>
          <w:spacing w:val="-16"/>
          <w:w w:val="105"/>
        </w:rPr>
        <w:t> </w:t>
      </w:r>
      <w:r>
        <w:rPr>
          <w:color w:val="231F20"/>
          <w:w w:val="105"/>
        </w:rPr>
        <w:t>ưng</w:t>
      </w:r>
      <w:r>
        <w:rPr>
          <w:color w:val="231F20"/>
          <w:spacing w:val="-16"/>
          <w:w w:val="105"/>
        </w:rPr>
        <w:t> </w:t>
      </w:r>
      <w:r>
        <w:rPr>
          <w:color w:val="231F20"/>
          <w:w w:val="105"/>
        </w:rPr>
        <w:t>với</w:t>
      </w:r>
      <w:r>
        <w:rPr>
          <w:color w:val="231F20"/>
          <w:spacing w:val="-16"/>
          <w:w w:val="105"/>
        </w:rPr>
        <w:t> </w:t>
      </w:r>
      <w:r>
        <w:rPr>
          <w:color w:val="231F20"/>
          <w:w w:val="105"/>
        </w:rPr>
        <w:t>pháp.</w:t>
      </w:r>
      <w:r>
        <w:rPr>
          <w:color w:val="231F20"/>
          <w:spacing w:val="-16"/>
          <w:w w:val="105"/>
        </w:rPr>
        <w:t> </w:t>
      </w:r>
      <w:r>
        <w:rPr>
          <w:color w:val="231F20"/>
          <w:w w:val="105"/>
        </w:rPr>
        <w:t>Nói</w:t>
      </w:r>
      <w:r>
        <w:rPr>
          <w:color w:val="231F20"/>
          <w:spacing w:val="-16"/>
          <w:w w:val="105"/>
        </w:rPr>
        <w:t> </w:t>
      </w:r>
      <w:r>
        <w:rPr>
          <w:color w:val="231F20"/>
          <w:w w:val="105"/>
        </w:rPr>
        <w:t>theo </w:t>
      </w:r>
      <w:r>
        <w:rPr>
          <w:color w:val="231F20"/>
        </w:rPr>
        <w:t>Sự,̣ thì có sâu cạn khác nhau. Khi nào mới có hiện tượng </w:t>
      </w:r>
      <w:r>
        <w:rPr>
          <w:color w:val="231F20"/>
        </w:rPr>
        <w:t>này? </w:t>
      </w:r>
      <w:r>
        <w:rPr>
          <w:color w:val="231F20"/>
          <w:w w:val="105"/>
        </w:rPr>
        <w:t>Ít</w:t>
      </w:r>
      <w:r>
        <w:rPr>
          <w:color w:val="231F20"/>
          <w:spacing w:val="-20"/>
          <w:w w:val="105"/>
        </w:rPr>
        <w:t> </w:t>
      </w:r>
      <w:r>
        <w:rPr>
          <w:color w:val="231F20"/>
          <w:w w:val="105"/>
        </w:rPr>
        <w:t>nhất</w:t>
      </w:r>
      <w:r>
        <w:rPr>
          <w:color w:val="231F20"/>
          <w:spacing w:val="-20"/>
          <w:w w:val="105"/>
        </w:rPr>
        <w:t> </w:t>
      </w:r>
      <w:r>
        <w:rPr>
          <w:color w:val="231F20"/>
          <w:w w:val="105"/>
        </w:rPr>
        <w:t>thì</w:t>
      </w:r>
      <w:r>
        <w:rPr>
          <w:color w:val="231F20"/>
          <w:spacing w:val="-20"/>
          <w:w w:val="105"/>
        </w:rPr>
        <w:t> </w:t>
      </w:r>
      <w:r>
        <w:rPr>
          <w:color w:val="231F20"/>
          <w:w w:val="105"/>
        </w:rPr>
        <w:t>tâm</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thanh</w:t>
      </w:r>
      <w:r>
        <w:rPr>
          <w:color w:val="231F20"/>
          <w:spacing w:val="-20"/>
          <w:w w:val="105"/>
        </w:rPr>
        <w:t> </w:t>
      </w:r>
      <w:r>
        <w:rPr>
          <w:color w:val="231F20"/>
          <w:w w:val="105"/>
        </w:rPr>
        <w:t>tịnh,</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sẽ</w:t>
      </w:r>
      <w:r>
        <w:rPr>
          <w:color w:val="231F20"/>
          <w:spacing w:val="-20"/>
          <w:w w:val="105"/>
        </w:rPr>
        <w:t> </w:t>
      </w:r>
      <w:r>
        <w:rPr>
          <w:color w:val="231F20"/>
          <w:w w:val="105"/>
        </w:rPr>
        <w:t>có</w:t>
      </w:r>
      <w:r>
        <w:rPr>
          <w:color w:val="231F20"/>
          <w:spacing w:val="-20"/>
          <w:w w:val="105"/>
        </w:rPr>
        <w:t> </w:t>
      </w:r>
      <w:r>
        <w:rPr>
          <w:color w:val="231F20"/>
          <w:w w:val="105"/>
        </w:rPr>
        <w:t>hiện</w:t>
      </w:r>
      <w:r>
        <w:rPr>
          <w:color w:val="231F20"/>
          <w:spacing w:val="-20"/>
          <w:w w:val="105"/>
        </w:rPr>
        <w:t> </w:t>
      </w:r>
      <w:r>
        <w:rPr>
          <w:color w:val="231F20"/>
          <w:w w:val="105"/>
        </w:rPr>
        <w:t>tượng</w:t>
      </w:r>
      <w:r>
        <w:rPr>
          <w:color w:val="231F20"/>
          <w:spacing w:val="-20"/>
          <w:w w:val="105"/>
        </w:rPr>
        <w:t> </w:t>
      </w:r>
      <w:r>
        <w:rPr>
          <w:color w:val="231F20"/>
          <w:w w:val="105"/>
        </w:rPr>
        <w:t>này. </w:t>
      </w:r>
      <w:r>
        <w:rPr>
          <w:color w:val="231F20"/>
          <w:spacing w:val="-2"/>
          <w:w w:val="105"/>
        </w:rPr>
        <w:t>Năng</w:t>
      </w:r>
      <w:r>
        <w:rPr>
          <w:color w:val="231F20"/>
          <w:spacing w:val="-17"/>
          <w:w w:val="105"/>
        </w:rPr>
        <w:t> </w:t>
      </w:r>
      <w:r>
        <w:rPr>
          <w:color w:val="231F20"/>
          <w:spacing w:val="-2"/>
          <w:w w:val="105"/>
        </w:rPr>
        <w:t>tín,</w:t>
      </w:r>
      <w:r>
        <w:rPr>
          <w:color w:val="231F20"/>
          <w:spacing w:val="-17"/>
          <w:w w:val="105"/>
        </w:rPr>
        <w:t> </w:t>
      </w:r>
      <w:r>
        <w:rPr>
          <w:color w:val="231F20"/>
          <w:spacing w:val="-2"/>
          <w:w w:val="105"/>
        </w:rPr>
        <w:t>năng</w:t>
      </w:r>
      <w:r>
        <w:rPr>
          <w:color w:val="231F20"/>
          <w:spacing w:val="-17"/>
          <w:w w:val="105"/>
        </w:rPr>
        <w:t> </w:t>
      </w:r>
      <w:r>
        <w:rPr>
          <w:color w:val="231F20"/>
          <w:spacing w:val="-2"/>
          <w:w w:val="105"/>
        </w:rPr>
        <w:t>giải,</w:t>
      </w:r>
      <w:r>
        <w:rPr>
          <w:color w:val="231F20"/>
          <w:spacing w:val="-17"/>
          <w:w w:val="105"/>
        </w:rPr>
        <w:t> </w:t>
      </w:r>
      <w:r>
        <w:rPr>
          <w:color w:val="231F20"/>
          <w:spacing w:val="-2"/>
          <w:w w:val="105"/>
        </w:rPr>
        <w:t>năng</w:t>
      </w:r>
      <w:r>
        <w:rPr>
          <w:color w:val="231F20"/>
          <w:spacing w:val="-17"/>
          <w:w w:val="105"/>
        </w:rPr>
        <w:t> </w:t>
      </w:r>
      <w:r>
        <w:rPr>
          <w:color w:val="231F20"/>
          <w:spacing w:val="-2"/>
          <w:w w:val="105"/>
        </w:rPr>
        <w:t>hành,</w:t>
      </w:r>
      <w:r>
        <w:rPr>
          <w:color w:val="231F20"/>
          <w:spacing w:val="-17"/>
          <w:w w:val="105"/>
        </w:rPr>
        <w:t> </w:t>
      </w:r>
      <w:r>
        <w:rPr>
          <w:color w:val="231F20"/>
          <w:spacing w:val="-2"/>
          <w:w w:val="105"/>
        </w:rPr>
        <w:t>năng</w:t>
      </w:r>
      <w:r>
        <w:rPr>
          <w:color w:val="231F20"/>
          <w:spacing w:val="-17"/>
          <w:w w:val="105"/>
        </w:rPr>
        <w:t> </w:t>
      </w:r>
      <w:r>
        <w:rPr>
          <w:color w:val="231F20"/>
          <w:spacing w:val="-2"/>
          <w:w w:val="105"/>
        </w:rPr>
        <w:t>chứng,</w:t>
      </w:r>
      <w:r>
        <w:rPr>
          <w:color w:val="231F20"/>
          <w:spacing w:val="-17"/>
          <w:w w:val="105"/>
        </w:rPr>
        <w:t> </w:t>
      </w:r>
      <w:r>
        <w:rPr>
          <w:color w:val="231F20"/>
          <w:spacing w:val="-2"/>
          <w:w w:val="105"/>
        </w:rPr>
        <w:t>đây</w:t>
      </w:r>
      <w:r>
        <w:rPr>
          <w:color w:val="231F20"/>
          <w:spacing w:val="-17"/>
          <w:w w:val="105"/>
        </w:rPr>
        <w:t> </w:t>
      </w:r>
      <w:r>
        <w:rPr>
          <w:color w:val="231F20"/>
          <w:spacing w:val="-2"/>
          <w:w w:val="105"/>
        </w:rPr>
        <w:t>gọi</w:t>
      </w:r>
      <w:r>
        <w:rPr>
          <w:color w:val="231F20"/>
          <w:spacing w:val="-17"/>
          <w:w w:val="105"/>
        </w:rPr>
        <w:t> </w:t>
      </w:r>
      <w:r>
        <w:rPr>
          <w:color w:val="231F20"/>
          <w:spacing w:val="-2"/>
          <w:w w:val="105"/>
        </w:rPr>
        <w:t>là</w:t>
      </w:r>
      <w:r>
        <w:rPr>
          <w:color w:val="231F20"/>
          <w:spacing w:val="-17"/>
          <w:w w:val="105"/>
        </w:rPr>
        <w:t> </w:t>
      </w:r>
      <w:r>
        <w:rPr>
          <w:color w:val="231F20"/>
          <w:spacing w:val="-2"/>
          <w:w w:val="105"/>
        </w:rPr>
        <w:t>tương </w:t>
      </w:r>
      <w:r>
        <w:rPr>
          <w:color w:val="231F20"/>
          <w:w w:val="105"/>
        </w:rPr>
        <w:t>ưng.</w:t>
      </w:r>
      <w:r>
        <w:rPr>
          <w:color w:val="231F20"/>
          <w:spacing w:val="-14"/>
          <w:w w:val="105"/>
        </w:rPr>
        <w:t> </w:t>
      </w:r>
      <w:r>
        <w:rPr>
          <w:color w:val="231F20"/>
          <w:w w:val="105"/>
        </w:rPr>
        <w:t>“</w:t>
      </w:r>
      <w:r>
        <w:rPr>
          <w:i/>
          <w:color w:val="231F20"/>
          <w:w w:val="105"/>
        </w:rPr>
        <w:t>Kỳ</w:t>
      </w:r>
      <w:r>
        <w:rPr>
          <w:i/>
          <w:color w:val="231F20"/>
          <w:spacing w:val="-14"/>
          <w:w w:val="105"/>
        </w:rPr>
        <w:t> </w:t>
      </w:r>
      <w:r>
        <w:rPr>
          <w:i/>
          <w:color w:val="231F20"/>
          <w:w w:val="105"/>
        </w:rPr>
        <w:t>nguyện</w:t>
      </w:r>
      <w:r>
        <w:rPr>
          <w:i/>
          <w:color w:val="231F20"/>
          <w:spacing w:val="-14"/>
          <w:w w:val="105"/>
        </w:rPr>
        <w:t> </w:t>
      </w:r>
      <w:r>
        <w:rPr>
          <w:i/>
          <w:color w:val="231F20"/>
          <w:w w:val="105"/>
        </w:rPr>
        <w:t>văn</w:t>
      </w:r>
      <w:r>
        <w:rPr>
          <w:i/>
          <w:color w:val="231F20"/>
          <w:spacing w:val="-14"/>
          <w:w w:val="105"/>
        </w:rPr>
        <w:t> </w:t>
      </w:r>
      <w:r>
        <w:rPr>
          <w:i/>
          <w:color w:val="231F20"/>
          <w:w w:val="105"/>
        </w:rPr>
        <w:t>giả,</w:t>
      </w:r>
      <w:r>
        <w:rPr>
          <w:i/>
          <w:color w:val="231F20"/>
          <w:spacing w:val="-14"/>
          <w:w w:val="105"/>
        </w:rPr>
        <w:t> </w:t>
      </w:r>
      <w:r>
        <w:rPr>
          <w:i/>
          <w:color w:val="231F20"/>
          <w:w w:val="105"/>
        </w:rPr>
        <w:t>triếp</w:t>
      </w:r>
      <w:r>
        <w:rPr>
          <w:i/>
          <w:color w:val="231F20"/>
          <w:spacing w:val="-14"/>
          <w:w w:val="105"/>
        </w:rPr>
        <w:t> </w:t>
      </w:r>
      <w:r>
        <w:rPr>
          <w:i/>
          <w:color w:val="231F20"/>
          <w:w w:val="105"/>
        </w:rPr>
        <w:t>độc</w:t>
      </w:r>
      <w:r>
        <w:rPr>
          <w:i/>
          <w:color w:val="231F20"/>
          <w:spacing w:val="-14"/>
          <w:w w:val="105"/>
        </w:rPr>
        <w:t> </w:t>
      </w:r>
      <w:r>
        <w:rPr>
          <w:i/>
          <w:color w:val="231F20"/>
          <w:w w:val="105"/>
        </w:rPr>
        <w:t>văn</w:t>
      </w:r>
      <w:r>
        <w:rPr>
          <w:i/>
          <w:color w:val="231F20"/>
          <w:spacing w:val="-14"/>
          <w:w w:val="105"/>
        </w:rPr>
        <w:t> </w:t>
      </w:r>
      <w:r>
        <w:rPr>
          <w:i/>
          <w:color w:val="231F20"/>
          <w:w w:val="105"/>
        </w:rPr>
        <w:t>chi”</w:t>
      </w:r>
      <w:r>
        <w:rPr>
          <w:i/>
          <w:color w:val="231F20"/>
          <w:spacing w:val="-14"/>
          <w:w w:val="105"/>
        </w:rPr>
        <w:t> </w:t>
      </w:r>
      <w:r>
        <w:rPr>
          <w:color w:val="231F20"/>
          <w:w w:val="105"/>
        </w:rPr>
        <w:t>(Người</w:t>
      </w:r>
      <w:r>
        <w:rPr>
          <w:color w:val="231F20"/>
          <w:spacing w:val="-14"/>
          <w:w w:val="105"/>
        </w:rPr>
        <w:t> </w:t>
      </w:r>
      <w:r>
        <w:rPr>
          <w:color w:val="231F20"/>
          <w:w w:val="105"/>
        </w:rPr>
        <w:t>nguyện </w:t>
      </w:r>
      <w:r>
        <w:rPr>
          <w:color w:val="231F20"/>
          <w:spacing w:val="-2"/>
          <w:w w:val="105"/>
        </w:rPr>
        <w:t>được</w:t>
      </w:r>
      <w:r>
        <w:rPr>
          <w:color w:val="231F20"/>
          <w:spacing w:val="-19"/>
          <w:w w:val="105"/>
        </w:rPr>
        <w:t> </w:t>
      </w:r>
      <w:r>
        <w:rPr>
          <w:color w:val="231F20"/>
          <w:spacing w:val="-2"/>
          <w:w w:val="105"/>
        </w:rPr>
        <w:t>nghe,</w:t>
      </w:r>
      <w:r>
        <w:rPr>
          <w:color w:val="231F20"/>
          <w:spacing w:val="-19"/>
          <w:w w:val="105"/>
        </w:rPr>
        <w:t> </w:t>
      </w:r>
      <w:r>
        <w:rPr>
          <w:color w:val="231F20"/>
          <w:spacing w:val="-2"/>
          <w:w w:val="105"/>
        </w:rPr>
        <w:t>liền</w:t>
      </w:r>
      <w:r>
        <w:rPr>
          <w:color w:val="231F20"/>
          <w:spacing w:val="-20"/>
          <w:w w:val="105"/>
        </w:rPr>
        <w:t> </w:t>
      </w:r>
      <w:r>
        <w:rPr>
          <w:color w:val="231F20"/>
          <w:spacing w:val="-2"/>
          <w:w w:val="105"/>
        </w:rPr>
        <w:t>một</w:t>
      </w:r>
      <w:r>
        <w:rPr>
          <w:color w:val="231F20"/>
          <w:spacing w:val="-19"/>
          <w:w w:val="105"/>
        </w:rPr>
        <w:t> </w:t>
      </w:r>
      <w:r>
        <w:rPr>
          <w:color w:val="231F20"/>
          <w:spacing w:val="-2"/>
          <w:w w:val="105"/>
        </w:rPr>
        <w:t>mình</w:t>
      </w:r>
      <w:r>
        <w:rPr>
          <w:color w:val="231F20"/>
          <w:spacing w:val="-20"/>
          <w:w w:val="105"/>
        </w:rPr>
        <w:t> </w:t>
      </w:r>
      <w:r>
        <w:rPr>
          <w:color w:val="231F20"/>
          <w:spacing w:val="-2"/>
          <w:w w:val="105"/>
        </w:rPr>
        <w:t>nghe).</w:t>
      </w:r>
      <w:r>
        <w:rPr>
          <w:color w:val="231F20"/>
          <w:spacing w:val="-19"/>
          <w:w w:val="105"/>
        </w:rPr>
        <w:t> </w:t>
      </w: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muốn</w:t>
      </w:r>
      <w:r>
        <w:rPr>
          <w:color w:val="231F20"/>
          <w:spacing w:val="-19"/>
          <w:w w:val="105"/>
        </w:rPr>
        <w:t> </w:t>
      </w:r>
      <w:r>
        <w:rPr>
          <w:color w:val="231F20"/>
          <w:spacing w:val="-2"/>
          <w:w w:val="105"/>
        </w:rPr>
        <w:t>nghe,</w:t>
      </w:r>
      <w:r>
        <w:rPr>
          <w:color w:val="231F20"/>
          <w:spacing w:val="-19"/>
          <w:w w:val="105"/>
        </w:rPr>
        <w:t> </w:t>
      </w:r>
      <w:r>
        <w:rPr>
          <w:color w:val="231F20"/>
          <w:spacing w:val="-2"/>
          <w:w w:val="105"/>
        </w:rPr>
        <w:t>thì</w:t>
      </w:r>
      <w:r>
        <w:rPr>
          <w:color w:val="231F20"/>
          <w:spacing w:val="-20"/>
          <w:w w:val="105"/>
        </w:rPr>
        <w:t> </w:t>
      </w:r>
      <w:r>
        <w:rPr>
          <w:color w:val="231F20"/>
          <w:spacing w:val="-2"/>
          <w:w w:val="105"/>
        </w:rPr>
        <w:t>nghe </w:t>
      </w:r>
      <w:r>
        <w:rPr>
          <w:color w:val="231F20"/>
          <w:w w:val="105"/>
        </w:rPr>
        <w:t>được rõ ràng, ngay bên tai thôi. Khi không muốn nghe, thì </w:t>
      </w:r>
      <w:r>
        <w:rPr>
          <w:i/>
          <w:color w:val="231F20"/>
          <w:w w:val="105"/>
        </w:rPr>
        <w:t>liễu</w:t>
      </w:r>
      <w:r>
        <w:rPr>
          <w:i/>
          <w:color w:val="231F20"/>
          <w:spacing w:val="-23"/>
          <w:w w:val="105"/>
        </w:rPr>
        <w:t> </w:t>
      </w:r>
      <w:r>
        <w:rPr>
          <w:i/>
          <w:color w:val="231F20"/>
          <w:w w:val="105"/>
        </w:rPr>
        <w:t>vô</w:t>
      </w:r>
      <w:r>
        <w:rPr>
          <w:i/>
          <w:color w:val="231F20"/>
          <w:spacing w:val="-22"/>
          <w:w w:val="105"/>
        </w:rPr>
        <w:t> </w:t>
      </w:r>
      <w:r>
        <w:rPr>
          <w:i/>
          <w:color w:val="231F20"/>
          <w:w w:val="105"/>
        </w:rPr>
        <w:t>sở</w:t>
      </w:r>
      <w:r>
        <w:rPr>
          <w:i/>
          <w:color w:val="231F20"/>
          <w:spacing w:val="-22"/>
          <w:w w:val="105"/>
        </w:rPr>
        <w:t> </w:t>
      </w:r>
      <w:r>
        <w:rPr>
          <w:i/>
          <w:color w:val="231F20"/>
          <w:w w:val="105"/>
        </w:rPr>
        <w:t>văn</w:t>
      </w:r>
      <w:r>
        <w:rPr>
          <w:i/>
          <w:color w:val="231F20"/>
          <w:spacing w:val="-23"/>
          <w:w w:val="105"/>
        </w:rPr>
        <w:t> </w:t>
      </w:r>
      <w:r>
        <w:rPr>
          <w:color w:val="231F20"/>
          <w:w w:val="105"/>
        </w:rPr>
        <w:t>(rõ</w:t>
      </w:r>
      <w:r>
        <w:rPr>
          <w:color w:val="231F20"/>
          <w:spacing w:val="-22"/>
          <w:w w:val="105"/>
        </w:rPr>
        <w:t> </w:t>
      </w:r>
      <w:r>
        <w:rPr>
          <w:color w:val="231F20"/>
          <w:w w:val="105"/>
        </w:rPr>
        <w:t>ràng</w:t>
      </w:r>
      <w:r>
        <w:rPr>
          <w:color w:val="231F20"/>
          <w:spacing w:val="-22"/>
          <w:w w:val="105"/>
        </w:rPr>
        <w:t> </w:t>
      </w:r>
      <w:r>
        <w:rPr>
          <w:color w:val="231F20"/>
          <w:w w:val="105"/>
        </w:rPr>
        <w:t>không</w:t>
      </w:r>
      <w:r>
        <w:rPr>
          <w:color w:val="231F20"/>
          <w:spacing w:val="-23"/>
          <w:w w:val="105"/>
        </w:rPr>
        <w:t> </w:t>
      </w:r>
      <w:r>
        <w:rPr>
          <w:color w:val="231F20"/>
          <w:w w:val="105"/>
        </w:rPr>
        <w:t>có</w:t>
      </w:r>
      <w:r>
        <w:rPr>
          <w:color w:val="231F20"/>
          <w:spacing w:val="-22"/>
          <w:w w:val="105"/>
        </w:rPr>
        <w:t> </w:t>
      </w:r>
      <w:r>
        <w:rPr>
          <w:color w:val="231F20"/>
          <w:w w:val="105"/>
        </w:rPr>
        <w:t>gì</w:t>
      </w:r>
      <w:r>
        <w:rPr>
          <w:color w:val="231F20"/>
          <w:spacing w:val="-22"/>
          <w:w w:val="105"/>
        </w:rPr>
        <w:t> </w:t>
      </w:r>
      <w:r>
        <w:rPr>
          <w:color w:val="231F20"/>
          <w:w w:val="105"/>
        </w:rPr>
        <w:t>nghe).</w:t>
      </w:r>
      <w:r>
        <w:rPr>
          <w:color w:val="231F20"/>
          <w:spacing w:val="-23"/>
          <w:w w:val="105"/>
        </w:rPr>
        <w:t> </w:t>
      </w:r>
      <w:r>
        <w:rPr>
          <w:color w:val="231F20"/>
          <w:w w:val="105"/>
        </w:rPr>
        <w:t>Tôi</w:t>
      </w:r>
      <w:r>
        <w:rPr>
          <w:color w:val="231F20"/>
          <w:spacing w:val="-22"/>
          <w:w w:val="105"/>
        </w:rPr>
        <w:t> </w:t>
      </w:r>
      <w:r>
        <w:rPr>
          <w:color w:val="231F20"/>
          <w:w w:val="105"/>
        </w:rPr>
        <w:t>thích</w:t>
      </w:r>
      <w:r>
        <w:rPr>
          <w:color w:val="231F20"/>
          <w:spacing w:val="-22"/>
          <w:w w:val="105"/>
        </w:rPr>
        <w:t> </w:t>
      </w:r>
      <w:r>
        <w:rPr>
          <w:color w:val="231F20"/>
          <w:w w:val="105"/>
        </w:rPr>
        <w:t>nghe</w:t>
      </w:r>
      <w:r>
        <w:rPr>
          <w:color w:val="231F20"/>
          <w:spacing w:val="-23"/>
          <w:w w:val="105"/>
        </w:rPr>
        <w:t> </w:t>
      </w:r>
      <w:r>
        <w:rPr>
          <w:color w:val="231F20"/>
          <w:w w:val="105"/>
        </w:rPr>
        <w:t>đức Phật giảng kinh, nhưng người ngồi cạnh tôi lại thích nghe Bồ tát tụng niệm. Mỗi người nghe một khác, chính là trong tâm</w:t>
      </w:r>
      <w:r>
        <w:rPr>
          <w:color w:val="231F20"/>
          <w:spacing w:val="-11"/>
          <w:w w:val="105"/>
        </w:rPr>
        <w:t> </w:t>
      </w:r>
      <w:r>
        <w:rPr>
          <w:color w:val="231F20"/>
          <w:w w:val="105"/>
        </w:rPr>
        <w:t>họ</w:t>
      </w:r>
      <w:r>
        <w:rPr>
          <w:color w:val="231F20"/>
          <w:spacing w:val="-11"/>
          <w:w w:val="105"/>
        </w:rPr>
        <w:t> </w:t>
      </w:r>
      <w:r>
        <w:rPr>
          <w:color w:val="231F20"/>
          <w:w w:val="105"/>
        </w:rPr>
        <w:t>suy</w:t>
      </w:r>
      <w:r>
        <w:rPr>
          <w:color w:val="231F20"/>
          <w:spacing w:val="-11"/>
          <w:w w:val="105"/>
        </w:rPr>
        <w:t> </w:t>
      </w:r>
      <w:r>
        <w:rPr>
          <w:color w:val="231F20"/>
          <w:w w:val="105"/>
        </w:rPr>
        <w:t>nghĩ</w:t>
      </w:r>
      <w:r>
        <w:rPr>
          <w:color w:val="231F20"/>
          <w:spacing w:val="-11"/>
          <w:w w:val="105"/>
        </w:rPr>
        <w:t> </w:t>
      </w:r>
      <w:r>
        <w:rPr>
          <w:color w:val="231F20"/>
          <w:w w:val="105"/>
        </w:rPr>
        <w:t>khác</w:t>
      </w:r>
      <w:r>
        <w:rPr>
          <w:color w:val="231F20"/>
          <w:spacing w:val="-11"/>
          <w:w w:val="105"/>
        </w:rPr>
        <w:t> </w:t>
      </w:r>
      <w:r>
        <w:rPr>
          <w:color w:val="231F20"/>
          <w:w w:val="105"/>
        </w:rPr>
        <w:t>nhau,</w:t>
      </w:r>
      <w:r>
        <w:rPr>
          <w:color w:val="231F20"/>
          <w:spacing w:val="-11"/>
          <w:w w:val="105"/>
        </w:rPr>
        <w:t> </w:t>
      </w:r>
      <w:r>
        <w:rPr>
          <w:color w:val="231F20"/>
          <w:w w:val="105"/>
        </w:rPr>
        <w:t>không</w:t>
      </w:r>
      <w:r>
        <w:rPr>
          <w:color w:val="231F20"/>
          <w:spacing w:val="-11"/>
          <w:w w:val="105"/>
        </w:rPr>
        <w:t> </w:t>
      </w:r>
      <w:r>
        <w:rPr>
          <w:color w:val="231F20"/>
          <w:w w:val="105"/>
        </w:rPr>
        <w:t>làm</w:t>
      </w:r>
      <w:r>
        <w:rPr>
          <w:color w:val="231F20"/>
          <w:spacing w:val="-11"/>
          <w:w w:val="105"/>
        </w:rPr>
        <w:t> </w:t>
      </w:r>
      <w:r>
        <w:rPr>
          <w:color w:val="231F20"/>
          <w:w w:val="105"/>
        </w:rPr>
        <w:t>trở</w:t>
      </w:r>
      <w:r>
        <w:rPr>
          <w:color w:val="231F20"/>
          <w:spacing w:val="-11"/>
          <w:w w:val="105"/>
        </w:rPr>
        <w:t> </w:t>
      </w:r>
      <w:r>
        <w:rPr>
          <w:color w:val="231F20"/>
          <w:w w:val="105"/>
        </w:rPr>
        <w:t>ngại</w:t>
      </w:r>
      <w:r>
        <w:rPr>
          <w:color w:val="231F20"/>
          <w:spacing w:val="-11"/>
          <w:w w:val="105"/>
        </w:rPr>
        <w:t> </w:t>
      </w:r>
      <w:r>
        <w:rPr>
          <w:color w:val="231F20"/>
          <w:w w:val="105"/>
        </w:rPr>
        <w:t>nhau,</w:t>
      </w:r>
      <w:r>
        <w:rPr>
          <w:color w:val="231F20"/>
          <w:spacing w:val="-11"/>
          <w:w w:val="105"/>
        </w:rPr>
        <w:t> </w:t>
      </w:r>
      <w:r>
        <w:rPr>
          <w:color w:val="231F20"/>
          <w:w w:val="105"/>
        </w:rPr>
        <w:t>không có tạp âm, cảnh tùy tâm chuyển.</w:t>
      </w:r>
    </w:p>
    <w:p>
      <w:pPr>
        <w:pStyle w:val="BodyText"/>
        <w:spacing w:line="300" w:lineRule="auto" w:before="99"/>
        <w:ind w:left="386" w:right="122" w:firstLine="453"/>
      </w:pP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ngày</w:t>
      </w:r>
      <w:r>
        <w:rPr>
          <w:color w:val="231F20"/>
          <w:spacing w:val="-22"/>
          <w:w w:val="105"/>
        </w:rPr>
        <w:t> </w:t>
      </w:r>
      <w:r>
        <w:rPr>
          <w:color w:val="231F20"/>
          <w:w w:val="105"/>
        </w:rPr>
        <w:t>nay</w:t>
      </w:r>
      <w:r>
        <w:rPr>
          <w:color w:val="231F20"/>
          <w:spacing w:val="-23"/>
          <w:w w:val="105"/>
        </w:rPr>
        <w:t> </w:t>
      </w:r>
      <w:r>
        <w:rPr>
          <w:color w:val="231F20"/>
          <w:w w:val="105"/>
        </w:rPr>
        <w:t>không</w:t>
      </w:r>
      <w:r>
        <w:rPr>
          <w:color w:val="231F20"/>
          <w:spacing w:val="-22"/>
          <w:w w:val="105"/>
        </w:rPr>
        <w:t> </w:t>
      </w:r>
      <w:r>
        <w:rPr>
          <w:color w:val="231F20"/>
          <w:w w:val="105"/>
        </w:rPr>
        <w:t>được,</w:t>
      </w:r>
      <w:r>
        <w:rPr>
          <w:color w:val="231F20"/>
          <w:spacing w:val="-22"/>
          <w:w w:val="105"/>
        </w:rPr>
        <w:t> </w:t>
      </w:r>
      <w:r>
        <w:rPr>
          <w:color w:val="231F20"/>
          <w:w w:val="105"/>
        </w:rPr>
        <w:t>mê</w:t>
      </w:r>
      <w:r>
        <w:rPr>
          <w:color w:val="231F20"/>
          <w:spacing w:val="-23"/>
          <w:w w:val="105"/>
        </w:rPr>
        <w:t> </w:t>
      </w:r>
      <w:r>
        <w:rPr>
          <w:color w:val="231F20"/>
          <w:w w:val="105"/>
        </w:rPr>
        <w:t>thất</w:t>
      </w:r>
      <w:r>
        <w:rPr>
          <w:color w:val="231F20"/>
          <w:spacing w:val="-22"/>
          <w:w w:val="105"/>
        </w:rPr>
        <w:t> </w:t>
      </w:r>
      <w:r>
        <w:rPr>
          <w:color w:val="231F20"/>
          <w:w w:val="105"/>
        </w:rPr>
        <w:t>tự</w:t>
      </w:r>
      <w:r>
        <w:rPr>
          <w:color w:val="231F20"/>
          <w:spacing w:val="-22"/>
          <w:w w:val="105"/>
        </w:rPr>
        <w:t> </w:t>
      </w:r>
      <w:r>
        <w:rPr>
          <w:color w:val="231F20"/>
          <w:w w:val="105"/>
        </w:rPr>
        <w:t>tính</w:t>
      </w:r>
      <w:r>
        <w:rPr>
          <w:color w:val="231F20"/>
          <w:spacing w:val="-23"/>
          <w:w w:val="105"/>
        </w:rPr>
        <w:t> </w:t>
      </w:r>
      <w:r>
        <w:rPr>
          <w:color w:val="231F20"/>
          <w:w w:val="105"/>
        </w:rPr>
        <w:t>rồi,</w:t>
      </w:r>
      <w:r>
        <w:rPr>
          <w:color w:val="231F20"/>
          <w:spacing w:val="-22"/>
          <w:w w:val="105"/>
        </w:rPr>
        <w:t> </w:t>
      </w:r>
      <w:r>
        <w:rPr>
          <w:color w:val="231F20"/>
          <w:w w:val="105"/>
        </w:rPr>
        <w:t>chúng </w:t>
      </w:r>
      <w:r>
        <w:rPr>
          <w:color w:val="231F20"/>
          <w:w w:val="110"/>
        </w:rPr>
        <w:t>ta</w:t>
      </w:r>
      <w:r>
        <w:rPr>
          <w:color w:val="231F20"/>
          <w:spacing w:val="-9"/>
          <w:w w:val="110"/>
        </w:rPr>
        <w:t> </w:t>
      </w:r>
      <w:r>
        <w:rPr>
          <w:color w:val="231F20"/>
          <w:w w:val="110"/>
        </w:rPr>
        <w:t>ngày</w:t>
      </w:r>
      <w:r>
        <w:rPr>
          <w:color w:val="231F20"/>
          <w:spacing w:val="-9"/>
          <w:w w:val="110"/>
        </w:rPr>
        <w:t> </w:t>
      </w:r>
      <w:r>
        <w:rPr>
          <w:color w:val="231F20"/>
          <w:w w:val="110"/>
        </w:rPr>
        <w:t>nay</w:t>
      </w:r>
      <w:r>
        <w:rPr>
          <w:color w:val="231F20"/>
          <w:spacing w:val="-9"/>
          <w:w w:val="110"/>
        </w:rPr>
        <w:t> </w:t>
      </w:r>
      <w:r>
        <w:rPr>
          <w:color w:val="231F20"/>
          <w:w w:val="110"/>
        </w:rPr>
        <w:t>tâm</w:t>
      </w:r>
      <w:r>
        <w:rPr>
          <w:color w:val="231F20"/>
          <w:spacing w:val="-9"/>
          <w:w w:val="110"/>
        </w:rPr>
        <w:t> </w:t>
      </w:r>
      <w:r>
        <w:rPr>
          <w:color w:val="231F20"/>
          <w:w w:val="110"/>
        </w:rPr>
        <w:t>bị</w:t>
      </w:r>
      <w:r>
        <w:rPr>
          <w:color w:val="231F20"/>
          <w:spacing w:val="-9"/>
          <w:w w:val="110"/>
        </w:rPr>
        <w:t> </w:t>
      </w:r>
      <w:r>
        <w:rPr>
          <w:color w:val="231F20"/>
          <w:w w:val="110"/>
        </w:rPr>
        <w:t>cảnh</w:t>
      </w:r>
      <w:r>
        <w:rPr>
          <w:color w:val="231F20"/>
          <w:spacing w:val="-9"/>
          <w:w w:val="110"/>
        </w:rPr>
        <w:t> </w:t>
      </w:r>
      <w:r>
        <w:rPr>
          <w:color w:val="231F20"/>
          <w:w w:val="110"/>
        </w:rPr>
        <w:t>chuyển.</w:t>
      </w:r>
      <w:r>
        <w:rPr>
          <w:color w:val="231F20"/>
          <w:spacing w:val="-9"/>
          <w:w w:val="110"/>
        </w:rPr>
        <w:t> </w:t>
      </w:r>
      <w:r>
        <w:rPr>
          <w:color w:val="231F20"/>
          <w:w w:val="110"/>
        </w:rPr>
        <w:t>Nghĩa</w:t>
      </w:r>
      <w:r>
        <w:rPr>
          <w:color w:val="231F20"/>
          <w:spacing w:val="-9"/>
          <w:w w:val="110"/>
        </w:rPr>
        <w:t> </w:t>
      </w:r>
      <w:r>
        <w:rPr>
          <w:color w:val="231F20"/>
          <w:w w:val="110"/>
        </w:rPr>
        <w:t>là</w:t>
      </w:r>
      <w:r>
        <w:rPr>
          <w:color w:val="231F20"/>
          <w:spacing w:val="-9"/>
          <w:w w:val="110"/>
        </w:rPr>
        <w:t> </w:t>
      </w:r>
      <w:r>
        <w:rPr>
          <w:color w:val="231F20"/>
          <w:w w:val="110"/>
        </w:rPr>
        <w:t>trong</w:t>
      </w:r>
      <w:r>
        <w:rPr>
          <w:color w:val="231F20"/>
          <w:spacing w:val="-9"/>
          <w:w w:val="110"/>
        </w:rPr>
        <w:t> </w:t>
      </w:r>
      <w:r>
        <w:rPr>
          <w:color w:val="231F20"/>
          <w:w w:val="110"/>
        </w:rPr>
        <w:t>cảnh</w:t>
      </w:r>
      <w:r>
        <w:rPr>
          <w:color w:val="231F20"/>
          <w:spacing w:val="-9"/>
          <w:w w:val="110"/>
        </w:rPr>
        <w:t> </w:t>
      </w:r>
      <w:r>
        <w:rPr>
          <w:color w:val="231F20"/>
          <w:w w:val="110"/>
        </w:rPr>
        <w:t>giới nào,</w:t>
      </w:r>
      <w:r>
        <w:rPr>
          <w:color w:val="231F20"/>
          <w:spacing w:val="-24"/>
          <w:w w:val="110"/>
        </w:rPr>
        <w:t> </w:t>
      </w:r>
      <w:r>
        <w:rPr>
          <w:color w:val="231F20"/>
          <w:w w:val="110"/>
        </w:rPr>
        <w:t>tâm</w:t>
      </w:r>
      <w:r>
        <w:rPr>
          <w:color w:val="231F20"/>
          <w:spacing w:val="-23"/>
          <w:w w:val="110"/>
        </w:rPr>
        <w:t> </w:t>
      </w:r>
      <w:r>
        <w:rPr>
          <w:color w:val="231F20"/>
          <w:w w:val="110"/>
        </w:rPr>
        <w:t>thanh</w:t>
      </w:r>
      <w:r>
        <w:rPr>
          <w:color w:val="231F20"/>
          <w:spacing w:val="-24"/>
          <w:w w:val="110"/>
        </w:rPr>
        <w:t> </w:t>
      </w:r>
      <w:r>
        <w:rPr>
          <w:color w:val="231F20"/>
          <w:w w:val="110"/>
        </w:rPr>
        <w:t>tịnh</w:t>
      </w:r>
      <w:r>
        <w:rPr>
          <w:color w:val="231F20"/>
          <w:spacing w:val="-23"/>
          <w:w w:val="110"/>
        </w:rPr>
        <w:t> </w:t>
      </w:r>
      <w:r>
        <w:rPr>
          <w:color w:val="231F20"/>
          <w:w w:val="110"/>
        </w:rPr>
        <w:t>của</w:t>
      </w:r>
      <w:r>
        <w:rPr>
          <w:color w:val="231F20"/>
          <w:spacing w:val="-23"/>
          <w:w w:val="110"/>
        </w:rPr>
        <w:t> </w:t>
      </w:r>
      <w:r>
        <w:rPr>
          <w:color w:val="231F20"/>
          <w:w w:val="110"/>
        </w:rPr>
        <w:t>chúng</w:t>
      </w:r>
      <w:r>
        <w:rPr>
          <w:color w:val="231F20"/>
          <w:spacing w:val="-24"/>
          <w:w w:val="110"/>
        </w:rPr>
        <w:t> </w:t>
      </w:r>
      <w:r>
        <w:rPr>
          <w:color w:val="231F20"/>
          <w:w w:val="110"/>
        </w:rPr>
        <w:t>ta</w:t>
      </w:r>
      <w:r>
        <w:rPr>
          <w:color w:val="231F20"/>
          <w:spacing w:val="-23"/>
          <w:w w:val="110"/>
        </w:rPr>
        <w:t> </w:t>
      </w:r>
      <w:r>
        <w:rPr>
          <w:color w:val="231F20"/>
          <w:w w:val="110"/>
        </w:rPr>
        <w:t>cũng</w:t>
      </w:r>
      <w:r>
        <w:rPr>
          <w:color w:val="231F20"/>
          <w:spacing w:val="-23"/>
          <w:w w:val="110"/>
        </w:rPr>
        <w:t> </w:t>
      </w:r>
      <w:r>
        <w:rPr>
          <w:color w:val="231F20"/>
          <w:w w:val="110"/>
        </w:rPr>
        <w:t>không</w:t>
      </w:r>
      <w:r>
        <w:rPr>
          <w:color w:val="231F20"/>
          <w:spacing w:val="-24"/>
          <w:w w:val="110"/>
        </w:rPr>
        <w:t> </w:t>
      </w:r>
      <w:r>
        <w:rPr>
          <w:color w:val="231F20"/>
          <w:w w:val="110"/>
        </w:rPr>
        <w:t>thể</w:t>
      </w:r>
      <w:r>
        <w:rPr>
          <w:color w:val="231F20"/>
          <w:spacing w:val="-23"/>
          <w:w w:val="110"/>
        </w:rPr>
        <w:t> </w:t>
      </w:r>
      <w:r>
        <w:rPr>
          <w:color w:val="231F20"/>
          <w:w w:val="110"/>
        </w:rPr>
        <w:t>hiện</w:t>
      </w:r>
      <w:r>
        <w:rPr>
          <w:color w:val="231F20"/>
          <w:spacing w:val="-24"/>
          <w:w w:val="110"/>
        </w:rPr>
        <w:t> </w:t>
      </w:r>
      <w:r>
        <w:rPr>
          <w:color w:val="231F20"/>
          <w:w w:val="110"/>
        </w:rPr>
        <w:t>tiền, nhất</w:t>
      </w:r>
      <w:r>
        <w:rPr>
          <w:color w:val="231F20"/>
          <w:spacing w:val="-9"/>
          <w:w w:val="110"/>
        </w:rPr>
        <w:t> </w:t>
      </w:r>
      <w:r>
        <w:rPr>
          <w:color w:val="231F20"/>
          <w:w w:val="110"/>
        </w:rPr>
        <w:t>định</w:t>
      </w:r>
      <w:r>
        <w:rPr>
          <w:color w:val="231F20"/>
          <w:spacing w:val="-9"/>
          <w:w w:val="110"/>
        </w:rPr>
        <w:t> </w:t>
      </w:r>
      <w:r>
        <w:rPr>
          <w:color w:val="231F20"/>
          <w:w w:val="110"/>
        </w:rPr>
        <w:t>phải</w:t>
      </w:r>
      <w:r>
        <w:rPr>
          <w:color w:val="231F20"/>
          <w:spacing w:val="-9"/>
          <w:w w:val="110"/>
        </w:rPr>
        <w:t> </w:t>
      </w:r>
      <w:r>
        <w:rPr>
          <w:color w:val="231F20"/>
          <w:w w:val="110"/>
        </w:rPr>
        <w:t>tìm</w:t>
      </w:r>
      <w:r>
        <w:rPr>
          <w:color w:val="231F20"/>
          <w:spacing w:val="-9"/>
          <w:w w:val="110"/>
        </w:rPr>
        <w:t> </w:t>
      </w:r>
      <w:r>
        <w:rPr>
          <w:color w:val="231F20"/>
          <w:w w:val="110"/>
        </w:rPr>
        <w:t>một</w:t>
      </w:r>
      <w:r>
        <w:rPr>
          <w:color w:val="231F20"/>
          <w:spacing w:val="-9"/>
          <w:w w:val="110"/>
        </w:rPr>
        <w:t> </w:t>
      </w:r>
      <w:r>
        <w:rPr>
          <w:color w:val="231F20"/>
          <w:w w:val="110"/>
        </w:rPr>
        <w:t>môi</w:t>
      </w:r>
      <w:r>
        <w:rPr>
          <w:color w:val="231F20"/>
          <w:spacing w:val="-9"/>
          <w:w w:val="110"/>
        </w:rPr>
        <w:t> </w:t>
      </w:r>
      <w:r>
        <w:rPr>
          <w:color w:val="231F20"/>
          <w:w w:val="110"/>
        </w:rPr>
        <w:t>trường</w:t>
      </w:r>
      <w:r>
        <w:rPr>
          <w:color w:val="231F20"/>
          <w:spacing w:val="-9"/>
          <w:w w:val="110"/>
        </w:rPr>
        <w:t> </w:t>
      </w:r>
      <w:r>
        <w:rPr>
          <w:color w:val="231F20"/>
          <w:w w:val="110"/>
        </w:rPr>
        <w:t>thật</w:t>
      </w:r>
      <w:r>
        <w:rPr>
          <w:color w:val="231F20"/>
          <w:spacing w:val="-9"/>
          <w:w w:val="110"/>
        </w:rPr>
        <w:t> </w:t>
      </w:r>
      <w:r>
        <w:rPr>
          <w:color w:val="231F20"/>
          <w:w w:val="110"/>
        </w:rPr>
        <w:t>thanh</w:t>
      </w:r>
      <w:r>
        <w:rPr>
          <w:color w:val="231F20"/>
          <w:spacing w:val="-9"/>
          <w:w w:val="110"/>
        </w:rPr>
        <w:t> </w:t>
      </w:r>
      <w:r>
        <w:rPr>
          <w:color w:val="231F20"/>
          <w:w w:val="110"/>
        </w:rPr>
        <w:t>tịnh,</w:t>
      </w:r>
      <w:r>
        <w:rPr>
          <w:color w:val="231F20"/>
          <w:spacing w:val="-9"/>
          <w:w w:val="110"/>
        </w:rPr>
        <w:t> </w:t>
      </w:r>
      <w:r>
        <w:rPr>
          <w:color w:val="231F20"/>
          <w:w w:val="110"/>
        </w:rPr>
        <w:t>không nghe</w:t>
      </w:r>
      <w:r>
        <w:rPr>
          <w:color w:val="231F20"/>
          <w:spacing w:val="-17"/>
          <w:w w:val="110"/>
        </w:rPr>
        <w:t> </w:t>
      </w:r>
      <w:r>
        <w:rPr>
          <w:color w:val="231F20"/>
          <w:w w:val="110"/>
        </w:rPr>
        <w:t>thấy</w:t>
      </w:r>
      <w:r>
        <w:rPr>
          <w:color w:val="231F20"/>
          <w:spacing w:val="-17"/>
          <w:w w:val="110"/>
        </w:rPr>
        <w:t> </w:t>
      </w:r>
      <w:r>
        <w:rPr>
          <w:color w:val="231F20"/>
          <w:w w:val="110"/>
        </w:rPr>
        <w:t>âm</w:t>
      </w:r>
      <w:r>
        <w:rPr>
          <w:color w:val="231F20"/>
          <w:spacing w:val="-17"/>
          <w:w w:val="110"/>
        </w:rPr>
        <w:t> </w:t>
      </w:r>
      <w:r>
        <w:rPr>
          <w:color w:val="231F20"/>
          <w:w w:val="110"/>
        </w:rPr>
        <w:t>thanh</w:t>
      </w:r>
      <w:r>
        <w:rPr>
          <w:color w:val="231F20"/>
          <w:spacing w:val="-17"/>
          <w:w w:val="110"/>
        </w:rPr>
        <w:t> </w:t>
      </w:r>
      <w:r>
        <w:rPr>
          <w:color w:val="231F20"/>
          <w:w w:val="110"/>
        </w:rPr>
        <w:t>gì</w:t>
      </w:r>
      <w:r>
        <w:rPr>
          <w:color w:val="231F20"/>
          <w:spacing w:val="-17"/>
          <w:w w:val="110"/>
        </w:rPr>
        <w:t> </w:t>
      </w:r>
      <w:r>
        <w:rPr>
          <w:color w:val="231F20"/>
          <w:w w:val="110"/>
        </w:rPr>
        <w:t>hết,</w:t>
      </w:r>
      <w:r>
        <w:rPr>
          <w:color w:val="231F20"/>
          <w:spacing w:val="-17"/>
          <w:w w:val="110"/>
        </w:rPr>
        <w:t> </w:t>
      </w:r>
      <w:r>
        <w:rPr>
          <w:color w:val="231F20"/>
          <w:w w:val="110"/>
        </w:rPr>
        <w:t>như</w:t>
      </w:r>
      <w:r>
        <w:rPr>
          <w:color w:val="231F20"/>
          <w:spacing w:val="-17"/>
          <w:w w:val="110"/>
        </w:rPr>
        <w:t> </w:t>
      </w:r>
      <w:r>
        <w:rPr>
          <w:color w:val="231F20"/>
          <w:w w:val="110"/>
        </w:rPr>
        <w:t>thế</w:t>
      </w:r>
      <w:r>
        <w:rPr>
          <w:color w:val="231F20"/>
          <w:spacing w:val="-17"/>
          <w:w w:val="110"/>
        </w:rPr>
        <w:t> </w:t>
      </w:r>
      <w:r>
        <w:rPr>
          <w:color w:val="231F20"/>
          <w:w w:val="110"/>
        </w:rPr>
        <w:t>thì</w:t>
      </w:r>
      <w:r>
        <w:rPr>
          <w:color w:val="231F20"/>
          <w:spacing w:val="-17"/>
          <w:w w:val="110"/>
        </w:rPr>
        <w:t> </w:t>
      </w:r>
      <w:r>
        <w:rPr>
          <w:color w:val="231F20"/>
          <w:w w:val="110"/>
        </w:rPr>
        <w:t>tâm</w:t>
      </w:r>
      <w:r>
        <w:rPr>
          <w:color w:val="231F20"/>
          <w:spacing w:val="-17"/>
          <w:w w:val="110"/>
        </w:rPr>
        <w:t> </w:t>
      </w:r>
      <w:r>
        <w:rPr>
          <w:color w:val="231F20"/>
          <w:w w:val="110"/>
        </w:rPr>
        <w:t>mới</w:t>
      </w:r>
      <w:r>
        <w:rPr>
          <w:color w:val="231F20"/>
          <w:spacing w:val="-17"/>
          <w:w w:val="110"/>
        </w:rPr>
        <w:t> </w:t>
      </w:r>
      <w:r>
        <w:rPr>
          <w:color w:val="231F20"/>
          <w:w w:val="110"/>
        </w:rPr>
        <w:t>có</w:t>
      </w:r>
      <w:r>
        <w:rPr>
          <w:color w:val="231F20"/>
          <w:spacing w:val="-17"/>
          <w:w w:val="110"/>
        </w:rPr>
        <w:t> </w:t>
      </w:r>
      <w:r>
        <w:rPr>
          <w:color w:val="231F20"/>
          <w:w w:val="110"/>
        </w:rPr>
        <w:t>thể</w:t>
      </w:r>
      <w:r>
        <w:rPr>
          <w:color w:val="231F20"/>
          <w:spacing w:val="-17"/>
          <w:w w:val="110"/>
        </w:rPr>
        <w:t> </w:t>
      </w:r>
      <w:r>
        <w:rPr>
          <w:color w:val="231F20"/>
          <w:w w:val="110"/>
        </w:rPr>
        <w:t>tĩnh được.</w:t>
      </w:r>
      <w:r>
        <w:rPr>
          <w:color w:val="231F20"/>
          <w:spacing w:val="-18"/>
          <w:w w:val="110"/>
        </w:rPr>
        <w:t> </w:t>
      </w:r>
      <w:r>
        <w:rPr>
          <w:color w:val="231F20"/>
          <w:w w:val="110"/>
        </w:rPr>
        <w:t>Là</w:t>
      </w:r>
      <w:r>
        <w:rPr>
          <w:color w:val="231F20"/>
          <w:spacing w:val="-18"/>
          <w:w w:val="110"/>
        </w:rPr>
        <w:t> </w:t>
      </w:r>
      <w:r>
        <w:rPr>
          <w:color w:val="231F20"/>
          <w:w w:val="110"/>
        </w:rPr>
        <w:t>sao</w:t>
      </w:r>
      <w:r>
        <w:rPr>
          <w:color w:val="231F20"/>
          <w:spacing w:val="-18"/>
          <w:w w:val="110"/>
        </w:rPr>
        <w:t> </w:t>
      </w:r>
      <w:r>
        <w:rPr>
          <w:color w:val="231F20"/>
          <w:w w:val="110"/>
        </w:rPr>
        <w:t>vậy?</w:t>
      </w:r>
      <w:r>
        <w:rPr>
          <w:color w:val="231F20"/>
          <w:spacing w:val="-18"/>
          <w:w w:val="110"/>
        </w:rPr>
        <w:t> </w:t>
      </w:r>
      <w:r>
        <w:rPr>
          <w:color w:val="231F20"/>
          <w:w w:val="110"/>
        </w:rPr>
        <w:t>Là</w:t>
      </w:r>
      <w:r>
        <w:rPr>
          <w:color w:val="231F20"/>
          <w:spacing w:val="-18"/>
          <w:w w:val="110"/>
        </w:rPr>
        <w:t> </w:t>
      </w:r>
      <w:r>
        <w:rPr>
          <w:color w:val="231F20"/>
          <w:w w:val="110"/>
        </w:rPr>
        <w:t>vì</w:t>
      </w:r>
      <w:r>
        <w:rPr>
          <w:color w:val="231F20"/>
          <w:spacing w:val="-18"/>
          <w:w w:val="110"/>
        </w:rPr>
        <w:t> </w:t>
      </w:r>
      <w:r>
        <w:rPr>
          <w:color w:val="231F20"/>
          <w:w w:val="110"/>
        </w:rPr>
        <w:t>tâm</w:t>
      </w:r>
      <w:r>
        <w:rPr>
          <w:color w:val="231F20"/>
          <w:spacing w:val="-18"/>
          <w:w w:val="110"/>
        </w:rPr>
        <w:t> </w:t>
      </w:r>
      <w:r>
        <w:rPr>
          <w:color w:val="231F20"/>
          <w:w w:val="110"/>
        </w:rPr>
        <w:t>của</w:t>
      </w:r>
      <w:r>
        <w:rPr>
          <w:color w:val="231F20"/>
          <w:spacing w:val="-18"/>
          <w:w w:val="110"/>
        </w:rPr>
        <w:t> </w:t>
      </w:r>
      <w:r>
        <w:rPr>
          <w:color w:val="231F20"/>
          <w:w w:val="110"/>
        </w:rPr>
        <w:t>chúng</w:t>
      </w:r>
      <w:r>
        <w:rPr>
          <w:color w:val="231F20"/>
          <w:spacing w:val="-18"/>
          <w:w w:val="110"/>
        </w:rPr>
        <w:t> </w:t>
      </w:r>
      <w:r>
        <w:rPr>
          <w:color w:val="231F20"/>
          <w:w w:val="110"/>
        </w:rPr>
        <w:t>ta</w:t>
      </w:r>
      <w:r>
        <w:rPr>
          <w:color w:val="231F20"/>
          <w:spacing w:val="-18"/>
          <w:w w:val="110"/>
        </w:rPr>
        <w:t> </w:t>
      </w:r>
      <w:r>
        <w:rPr>
          <w:color w:val="231F20"/>
          <w:w w:val="110"/>
        </w:rPr>
        <w:t>bị</w:t>
      </w:r>
      <w:r>
        <w:rPr>
          <w:color w:val="231F20"/>
          <w:spacing w:val="-18"/>
          <w:w w:val="110"/>
        </w:rPr>
        <w:t> </w:t>
      </w:r>
      <w:r>
        <w:rPr>
          <w:color w:val="231F20"/>
          <w:w w:val="110"/>
        </w:rPr>
        <w:t>cảnh</w:t>
      </w:r>
      <w:r>
        <w:rPr>
          <w:color w:val="231F20"/>
          <w:spacing w:val="-18"/>
          <w:w w:val="110"/>
        </w:rPr>
        <w:t> </w:t>
      </w:r>
      <w:r>
        <w:rPr>
          <w:color w:val="231F20"/>
          <w:w w:val="110"/>
        </w:rPr>
        <w:t>chuyển. Một</w:t>
      </w:r>
      <w:r>
        <w:rPr>
          <w:color w:val="231F20"/>
          <w:spacing w:val="-19"/>
          <w:w w:val="110"/>
        </w:rPr>
        <w:t> </w:t>
      </w:r>
      <w:r>
        <w:rPr>
          <w:color w:val="231F20"/>
          <w:w w:val="110"/>
        </w:rPr>
        <w:t>ngày</w:t>
      </w:r>
      <w:r>
        <w:rPr>
          <w:color w:val="231F20"/>
          <w:spacing w:val="-19"/>
          <w:w w:val="110"/>
        </w:rPr>
        <w:t> </w:t>
      </w:r>
      <w:r>
        <w:rPr>
          <w:color w:val="231F20"/>
          <w:w w:val="110"/>
        </w:rPr>
        <w:t>nào</w:t>
      </w:r>
      <w:r>
        <w:rPr>
          <w:color w:val="231F20"/>
          <w:spacing w:val="-19"/>
          <w:w w:val="110"/>
        </w:rPr>
        <w:t> </w:t>
      </w:r>
      <w:r>
        <w:rPr>
          <w:color w:val="231F20"/>
          <w:w w:val="110"/>
        </w:rPr>
        <w:t>đó,</w:t>
      </w:r>
      <w:r>
        <w:rPr>
          <w:color w:val="231F20"/>
          <w:spacing w:val="-20"/>
          <w:w w:val="110"/>
        </w:rPr>
        <w:t> </w:t>
      </w:r>
      <w:r>
        <w:rPr>
          <w:color w:val="231F20"/>
          <w:w w:val="110"/>
        </w:rPr>
        <w:t>tâm</w:t>
      </w:r>
      <w:r>
        <w:rPr>
          <w:color w:val="231F20"/>
          <w:spacing w:val="-19"/>
          <w:w w:val="110"/>
        </w:rPr>
        <w:t> </w:t>
      </w:r>
      <w:r>
        <w:rPr>
          <w:color w:val="231F20"/>
          <w:w w:val="110"/>
        </w:rPr>
        <w:t>của</w:t>
      </w:r>
      <w:r>
        <w:rPr>
          <w:color w:val="231F20"/>
          <w:spacing w:val="-19"/>
          <w:w w:val="110"/>
        </w:rPr>
        <w:t> </w:t>
      </w:r>
      <w:r>
        <w:rPr>
          <w:color w:val="231F20"/>
          <w:w w:val="110"/>
        </w:rPr>
        <w:t>quý</w:t>
      </w:r>
      <w:r>
        <w:rPr>
          <w:color w:val="231F20"/>
          <w:spacing w:val="-19"/>
          <w:w w:val="110"/>
        </w:rPr>
        <w:t> </w:t>
      </w:r>
      <w:r>
        <w:rPr>
          <w:color w:val="231F20"/>
          <w:w w:val="110"/>
        </w:rPr>
        <w:t>vị</w:t>
      </w:r>
      <w:r>
        <w:rPr>
          <w:color w:val="231F20"/>
          <w:spacing w:val="-19"/>
          <w:w w:val="110"/>
        </w:rPr>
        <w:t> </w:t>
      </w:r>
      <w:r>
        <w:rPr>
          <w:color w:val="231F20"/>
          <w:w w:val="110"/>
        </w:rPr>
        <w:t>có</w:t>
      </w:r>
      <w:r>
        <w:rPr>
          <w:color w:val="231F20"/>
          <w:spacing w:val="-19"/>
          <w:w w:val="110"/>
        </w:rPr>
        <w:t> </w:t>
      </w:r>
      <w:r>
        <w:rPr>
          <w:color w:val="231F20"/>
          <w:w w:val="110"/>
        </w:rPr>
        <w:t>thể</w:t>
      </w:r>
      <w:r>
        <w:rPr>
          <w:color w:val="231F20"/>
          <w:spacing w:val="-19"/>
          <w:w w:val="110"/>
        </w:rPr>
        <w:t> </w:t>
      </w:r>
      <w:r>
        <w:rPr>
          <w:color w:val="231F20"/>
          <w:w w:val="110"/>
        </w:rPr>
        <w:t>chuyển</w:t>
      </w:r>
      <w:r>
        <w:rPr>
          <w:color w:val="231F20"/>
          <w:spacing w:val="-19"/>
          <w:w w:val="110"/>
        </w:rPr>
        <w:t> </w:t>
      </w:r>
      <w:r>
        <w:rPr>
          <w:color w:val="231F20"/>
          <w:w w:val="110"/>
        </w:rPr>
        <w:t>cảnh</w:t>
      </w:r>
      <w:r>
        <w:rPr>
          <w:color w:val="231F20"/>
          <w:spacing w:val="-19"/>
          <w:w w:val="110"/>
        </w:rPr>
        <w:t> </w:t>
      </w:r>
      <w:r>
        <w:rPr>
          <w:color w:val="231F20"/>
          <w:w w:val="110"/>
        </w:rPr>
        <w:t>giới, quý</w:t>
      </w:r>
      <w:r>
        <w:rPr>
          <w:color w:val="231F20"/>
          <w:spacing w:val="-13"/>
          <w:w w:val="110"/>
        </w:rPr>
        <w:t> </w:t>
      </w:r>
      <w:r>
        <w:rPr>
          <w:color w:val="231F20"/>
          <w:w w:val="110"/>
        </w:rPr>
        <w:t>vị</w:t>
      </w:r>
      <w:r>
        <w:rPr>
          <w:color w:val="231F20"/>
          <w:spacing w:val="-13"/>
          <w:w w:val="110"/>
        </w:rPr>
        <w:t> </w:t>
      </w:r>
      <w:r>
        <w:rPr>
          <w:color w:val="231F20"/>
          <w:w w:val="110"/>
        </w:rPr>
        <w:t>sẽ</w:t>
      </w:r>
      <w:r>
        <w:rPr>
          <w:color w:val="231F20"/>
          <w:spacing w:val="-13"/>
          <w:w w:val="110"/>
        </w:rPr>
        <w:t> </w:t>
      </w:r>
      <w:r>
        <w:rPr>
          <w:color w:val="231F20"/>
          <w:w w:val="110"/>
        </w:rPr>
        <w:t>được</w:t>
      </w:r>
      <w:r>
        <w:rPr>
          <w:color w:val="231F20"/>
          <w:spacing w:val="-13"/>
          <w:w w:val="110"/>
        </w:rPr>
        <w:t> </w:t>
      </w:r>
      <w:r>
        <w:rPr>
          <w:color w:val="231F20"/>
          <w:w w:val="110"/>
        </w:rPr>
        <w:t>tự</w:t>
      </w:r>
      <w:r>
        <w:rPr>
          <w:color w:val="231F20"/>
          <w:spacing w:val="-13"/>
          <w:w w:val="110"/>
        </w:rPr>
        <w:t> </w:t>
      </w:r>
      <w:r>
        <w:rPr>
          <w:color w:val="231F20"/>
          <w:w w:val="110"/>
        </w:rPr>
        <w:t>tại.</w:t>
      </w:r>
      <w:r>
        <w:rPr>
          <w:color w:val="231F20"/>
          <w:spacing w:val="-13"/>
          <w:w w:val="110"/>
        </w:rPr>
        <w:t> </w:t>
      </w:r>
      <w:r>
        <w:rPr>
          <w:color w:val="231F20"/>
          <w:w w:val="110"/>
        </w:rPr>
        <w:t>Tâm</w:t>
      </w:r>
      <w:r>
        <w:rPr>
          <w:color w:val="231F20"/>
          <w:spacing w:val="-13"/>
          <w:w w:val="110"/>
        </w:rPr>
        <w:t> </w:t>
      </w:r>
      <w:r>
        <w:rPr>
          <w:color w:val="231F20"/>
          <w:w w:val="110"/>
        </w:rPr>
        <w:t>thanh</w:t>
      </w:r>
      <w:r>
        <w:rPr>
          <w:color w:val="231F20"/>
          <w:spacing w:val="-12"/>
          <w:w w:val="110"/>
        </w:rPr>
        <w:t> </w:t>
      </w:r>
      <w:r>
        <w:rPr>
          <w:color w:val="231F20"/>
          <w:w w:val="110"/>
        </w:rPr>
        <w:t>tịnh</w:t>
      </w:r>
      <w:r>
        <w:rPr>
          <w:color w:val="231F20"/>
          <w:spacing w:val="-13"/>
          <w:w w:val="110"/>
        </w:rPr>
        <w:t> </w:t>
      </w:r>
      <w:r>
        <w:rPr>
          <w:color w:val="231F20"/>
          <w:w w:val="110"/>
        </w:rPr>
        <w:t>hiện</w:t>
      </w:r>
      <w:r>
        <w:rPr>
          <w:color w:val="231F20"/>
          <w:spacing w:val="-13"/>
          <w:w w:val="110"/>
        </w:rPr>
        <w:t> </w:t>
      </w:r>
      <w:r>
        <w:rPr>
          <w:color w:val="231F20"/>
          <w:w w:val="110"/>
        </w:rPr>
        <w:t>tiền</w:t>
      </w:r>
      <w:r>
        <w:rPr>
          <w:color w:val="231F20"/>
          <w:spacing w:val="-13"/>
          <w:w w:val="110"/>
        </w:rPr>
        <w:t> </w:t>
      </w:r>
      <w:r>
        <w:rPr>
          <w:color w:val="231F20"/>
          <w:w w:val="110"/>
        </w:rPr>
        <w:t>mới</w:t>
      </w:r>
      <w:r>
        <w:rPr>
          <w:color w:val="231F20"/>
          <w:spacing w:val="-13"/>
          <w:w w:val="110"/>
        </w:rPr>
        <w:t> </w:t>
      </w:r>
      <w:r>
        <w:rPr>
          <w:color w:val="231F20"/>
          <w:w w:val="110"/>
        </w:rPr>
        <w:t>có</w:t>
      </w:r>
      <w:r>
        <w:rPr>
          <w:color w:val="231F20"/>
          <w:spacing w:val="-13"/>
          <w:w w:val="110"/>
        </w:rPr>
        <w:t> </w:t>
      </w:r>
      <w:r>
        <w:rPr>
          <w:color w:val="231F20"/>
          <w:spacing w:val="-4"/>
          <w:w w:val="110"/>
        </w:rPr>
        <w:t>thể</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7"/>
      </w:pPr>
      <w:r>
        <w:rPr>
          <w:color w:val="231F20"/>
          <w:w w:val="105"/>
        </w:rPr>
        <w:t>chuyển cảnh giới, cảnh giới như thế nào cũng không làm ảnh hưởng đến quý vị.</w:t>
      </w:r>
    </w:p>
    <w:p>
      <w:pPr>
        <w:pStyle w:val="BodyText"/>
        <w:spacing w:line="309" w:lineRule="auto" w:before="112"/>
        <w:ind w:left="103" w:right="406" w:firstLine="453"/>
      </w:pPr>
      <w:r>
        <w:rPr>
          <w:i/>
          <w:color w:val="231F20"/>
        </w:rPr>
        <w:t>“Vĩnh</w:t>
      </w:r>
      <w:r>
        <w:rPr>
          <w:i/>
          <w:color w:val="231F20"/>
          <w:spacing w:val="-8"/>
        </w:rPr>
        <w:t> </w:t>
      </w:r>
      <w:r>
        <w:rPr>
          <w:i/>
          <w:color w:val="231F20"/>
        </w:rPr>
        <w:t>bất</w:t>
      </w:r>
      <w:r>
        <w:rPr>
          <w:i/>
          <w:color w:val="231F20"/>
          <w:spacing w:val="-8"/>
        </w:rPr>
        <w:t> </w:t>
      </w:r>
      <w:r>
        <w:rPr>
          <w:i/>
          <w:color w:val="231F20"/>
        </w:rPr>
        <w:t>thoái</w:t>
      </w:r>
      <w:r>
        <w:rPr>
          <w:i/>
          <w:color w:val="231F20"/>
          <w:spacing w:val="-8"/>
        </w:rPr>
        <w:t> </w:t>
      </w:r>
      <w:r>
        <w:rPr>
          <w:i/>
          <w:color w:val="231F20"/>
        </w:rPr>
        <w:t>ư</w:t>
      </w:r>
      <w:r>
        <w:rPr>
          <w:i/>
          <w:color w:val="231F20"/>
          <w:spacing w:val="-8"/>
        </w:rPr>
        <w:t> </w:t>
      </w:r>
      <w:r>
        <w:rPr>
          <w:i/>
          <w:color w:val="231F20"/>
        </w:rPr>
        <w:t>A</w:t>
      </w:r>
      <w:r>
        <w:rPr>
          <w:i/>
          <w:color w:val="231F20"/>
          <w:spacing w:val="-8"/>
        </w:rPr>
        <w:t> </w:t>
      </w:r>
      <w:r>
        <w:rPr>
          <w:i/>
          <w:color w:val="231F20"/>
        </w:rPr>
        <w:t>Nậu</w:t>
      </w:r>
      <w:r>
        <w:rPr>
          <w:i/>
          <w:color w:val="231F20"/>
          <w:spacing w:val="-8"/>
        </w:rPr>
        <w:t> </w:t>
      </w:r>
      <w:r>
        <w:rPr>
          <w:i/>
          <w:color w:val="231F20"/>
        </w:rPr>
        <w:t>Đa</w:t>
      </w:r>
      <w:r>
        <w:rPr>
          <w:i/>
          <w:color w:val="231F20"/>
          <w:spacing w:val="-8"/>
        </w:rPr>
        <w:t> </w:t>
      </w:r>
      <w:r>
        <w:rPr>
          <w:i/>
          <w:color w:val="231F20"/>
        </w:rPr>
        <w:t>La</w:t>
      </w:r>
      <w:r>
        <w:rPr>
          <w:i/>
          <w:color w:val="231F20"/>
          <w:spacing w:val="-8"/>
        </w:rPr>
        <w:t> </w:t>
      </w:r>
      <w:r>
        <w:rPr>
          <w:i/>
          <w:color w:val="231F20"/>
        </w:rPr>
        <w:t>Tam</w:t>
      </w:r>
      <w:r>
        <w:rPr>
          <w:i/>
          <w:color w:val="231F20"/>
          <w:spacing w:val="-8"/>
        </w:rPr>
        <w:t> </w:t>
      </w:r>
      <w:r>
        <w:rPr>
          <w:i/>
          <w:color w:val="231F20"/>
        </w:rPr>
        <w:t>Miệu</w:t>
      </w:r>
      <w:r>
        <w:rPr>
          <w:i/>
          <w:color w:val="231F20"/>
          <w:spacing w:val="-8"/>
        </w:rPr>
        <w:t> </w:t>
      </w:r>
      <w:r>
        <w:rPr>
          <w:i/>
          <w:color w:val="231F20"/>
        </w:rPr>
        <w:t>Tam</w:t>
      </w:r>
      <w:r>
        <w:rPr>
          <w:i/>
          <w:color w:val="231F20"/>
          <w:spacing w:val="-8"/>
        </w:rPr>
        <w:t> </w:t>
      </w:r>
      <w:r>
        <w:rPr>
          <w:i/>
          <w:color w:val="231F20"/>
        </w:rPr>
        <w:t>Bồ</w:t>
      </w:r>
      <w:r>
        <w:rPr>
          <w:i/>
          <w:color w:val="231F20"/>
          <w:spacing w:val="-8"/>
        </w:rPr>
        <w:t> </w:t>
      </w:r>
      <w:r>
        <w:rPr>
          <w:i/>
          <w:color w:val="231F20"/>
        </w:rPr>
        <w:t>đề</w:t>
      </w:r>
      <w:r>
        <w:rPr>
          <w:i/>
          <w:color w:val="231F20"/>
          <w:spacing w:val="-8"/>
        </w:rPr>
        <w:t> </w:t>
      </w:r>
      <w:r>
        <w:rPr>
          <w:i/>
          <w:color w:val="231F20"/>
        </w:rPr>
        <w:t>tâm” </w:t>
      </w:r>
      <w:r>
        <w:rPr>
          <w:color w:val="231F20"/>
          <w:w w:val="105"/>
        </w:rPr>
        <w:t>(Vĩnh</w:t>
      </w:r>
      <w:r>
        <w:rPr>
          <w:color w:val="231F20"/>
          <w:spacing w:val="-17"/>
          <w:w w:val="105"/>
        </w:rPr>
        <w:t> </w:t>
      </w:r>
      <w:r>
        <w:rPr>
          <w:color w:val="231F20"/>
          <w:w w:val="105"/>
        </w:rPr>
        <w:t>viễn</w:t>
      </w:r>
      <w:r>
        <w:rPr>
          <w:color w:val="231F20"/>
          <w:spacing w:val="-18"/>
          <w:w w:val="105"/>
        </w:rPr>
        <w:t> </w:t>
      </w:r>
      <w:r>
        <w:rPr>
          <w:color w:val="231F20"/>
          <w:w w:val="105"/>
        </w:rPr>
        <w:t>không</w:t>
      </w:r>
      <w:r>
        <w:rPr>
          <w:color w:val="231F20"/>
          <w:spacing w:val="-18"/>
          <w:w w:val="105"/>
        </w:rPr>
        <w:t> </w:t>
      </w:r>
      <w:r>
        <w:rPr>
          <w:color w:val="231F20"/>
          <w:w w:val="105"/>
        </w:rPr>
        <w:t>thoái</w:t>
      </w:r>
      <w:r>
        <w:rPr>
          <w:color w:val="231F20"/>
          <w:spacing w:val="-17"/>
          <w:w w:val="105"/>
        </w:rPr>
        <w:t> </w:t>
      </w:r>
      <w:r>
        <w:rPr>
          <w:color w:val="231F20"/>
          <w:w w:val="105"/>
        </w:rPr>
        <w:t>chuyển</w:t>
      </w:r>
      <w:r>
        <w:rPr>
          <w:color w:val="231F20"/>
          <w:spacing w:val="-17"/>
          <w:w w:val="105"/>
        </w:rPr>
        <w:t> </w:t>
      </w:r>
      <w:r>
        <w:rPr>
          <w:color w:val="231F20"/>
          <w:w w:val="105"/>
        </w:rPr>
        <w:t>tâm</w:t>
      </w:r>
      <w:r>
        <w:rPr>
          <w:color w:val="231F20"/>
          <w:spacing w:val="-17"/>
          <w:w w:val="105"/>
        </w:rPr>
        <w:t> </w:t>
      </w:r>
      <w:r>
        <w:rPr>
          <w:color w:val="231F20"/>
          <w:w w:val="105"/>
        </w:rPr>
        <w:t>A</w:t>
      </w:r>
      <w:r>
        <w:rPr>
          <w:color w:val="231F20"/>
          <w:spacing w:val="-17"/>
          <w:w w:val="105"/>
        </w:rPr>
        <w:t> </w:t>
      </w:r>
      <w:r>
        <w:rPr>
          <w:color w:val="231F20"/>
          <w:w w:val="105"/>
        </w:rPr>
        <w:t>Nậu</w:t>
      </w:r>
      <w:r>
        <w:rPr>
          <w:color w:val="231F20"/>
          <w:spacing w:val="-17"/>
          <w:w w:val="105"/>
        </w:rPr>
        <w:t> </w:t>
      </w:r>
      <w:r>
        <w:rPr>
          <w:color w:val="231F20"/>
          <w:w w:val="105"/>
        </w:rPr>
        <w:t>Đa</w:t>
      </w:r>
      <w:r>
        <w:rPr>
          <w:color w:val="231F20"/>
          <w:spacing w:val="-17"/>
          <w:w w:val="105"/>
        </w:rPr>
        <w:t> </w:t>
      </w:r>
      <w:r>
        <w:rPr>
          <w:color w:val="231F20"/>
          <w:w w:val="105"/>
        </w:rPr>
        <w:t>La</w:t>
      </w:r>
      <w:r>
        <w:rPr>
          <w:color w:val="231F20"/>
          <w:spacing w:val="-17"/>
          <w:w w:val="105"/>
        </w:rPr>
        <w:t> </w:t>
      </w:r>
      <w:r>
        <w:rPr>
          <w:color w:val="231F20"/>
          <w:w w:val="105"/>
        </w:rPr>
        <w:t>Tam</w:t>
      </w:r>
      <w:r>
        <w:rPr>
          <w:color w:val="231F20"/>
          <w:spacing w:val="-17"/>
          <w:w w:val="105"/>
        </w:rPr>
        <w:t> </w:t>
      </w:r>
      <w:r>
        <w:rPr>
          <w:color w:val="231F20"/>
          <w:w w:val="105"/>
        </w:rPr>
        <w:t>Miệu Tam Bồ đề). Câu này rất quan trọng. Câu này nói lên vị </w:t>
      </w:r>
      <w:r>
        <w:rPr>
          <w:color w:val="231F20"/>
          <w:w w:val="105"/>
        </w:rPr>
        <w:t>đó ở vào địa vị nào? Kinh </w:t>
      </w:r>
      <w:r>
        <w:rPr>
          <w:i/>
          <w:color w:val="231F20"/>
          <w:w w:val="105"/>
        </w:rPr>
        <w:t>Hoa Nghiêm </w:t>
      </w:r>
      <w:r>
        <w:rPr>
          <w:color w:val="231F20"/>
          <w:w w:val="105"/>
        </w:rPr>
        <w:t>nói Sơ Trụ trở lên, họ siêu</w:t>
      </w:r>
      <w:r>
        <w:rPr>
          <w:color w:val="231F20"/>
          <w:spacing w:val="-7"/>
          <w:w w:val="105"/>
        </w:rPr>
        <w:t> </w:t>
      </w:r>
      <w:r>
        <w:rPr>
          <w:color w:val="231F20"/>
          <w:w w:val="105"/>
        </w:rPr>
        <w:t>việt</w:t>
      </w:r>
      <w:r>
        <w:rPr>
          <w:color w:val="231F20"/>
          <w:spacing w:val="-7"/>
          <w:w w:val="105"/>
        </w:rPr>
        <w:t> </w:t>
      </w:r>
      <w:r>
        <w:rPr>
          <w:color w:val="231F20"/>
          <w:w w:val="105"/>
        </w:rPr>
        <w:t>mười</w:t>
      </w:r>
      <w:r>
        <w:rPr>
          <w:color w:val="231F20"/>
          <w:spacing w:val="-7"/>
          <w:w w:val="105"/>
        </w:rPr>
        <w:t> </w:t>
      </w:r>
      <w:r>
        <w:rPr>
          <w:color w:val="231F20"/>
          <w:w w:val="105"/>
        </w:rPr>
        <w:t>pháp</w:t>
      </w:r>
      <w:r>
        <w:rPr>
          <w:color w:val="231F20"/>
          <w:spacing w:val="-7"/>
          <w:w w:val="105"/>
        </w:rPr>
        <w:t> </w:t>
      </w:r>
      <w:r>
        <w:rPr>
          <w:color w:val="231F20"/>
          <w:w w:val="105"/>
        </w:rPr>
        <w:t>giới,</w:t>
      </w:r>
      <w:r>
        <w:rPr>
          <w:color w:val="231F20"/>
          <w:spacing w:val="-7"/>
          <w:w w:val="105"/>
        </w:rPr>
        <w:t> </w:t>
      </w:r>
      <w:r>
        <w:rPr>
          <w:color w:val="231F20"/>
          <w:w w:val="105"/>
        </w:rPr>
        <w:t>vĩnh</w:t>
      </w:r>
      <w:r>
        <w:rPr>
          <w:color w:val="231F20"/>
          <w:spacing w:val="-7"/>
          <w:w w:val="105"/>
        </w:rPr>
        <w:t> </w:t>
      </w:r>
      <w:r>
        <w:rPr>
          <w:color w:val="231F20"/>
          <w:w w:val="105"/>
        </w:rPr>
        <w:t>viễn</w:t>
      </w:r>
      <w:r>
        <w:rPr>
          <w:color w:val="231F20"/>
          <w:spacing w:val="-7"/>
          <w:w w:val="105"/>
        </w:rPr>
        <w:t> </w:t>
      </w:r>
      <w:r>
        <w:rPr>
          <w:color w:val="231F20"/>
          <w:w w:val="105"/>
        </w:rPr>
        <w:t>không</w:t>
      </w:r>
      <w:r>
        <w:rPr>
          <w:color w:val="231F20"/>
          <w:spacing w:val="-7"/>
          <w:w w:val="105"/>
        </w:rPr>
        <w:t> </w:t>
      </w:r>
      <w:r>
        <w:rPr>
          <w:color w:val="231F20"/>
          <w:w w:val="105"/>
        </w:rPr>
        <w:t>thoái</w:t>
      </w:r>
      <w:r>
        <w:rPr>
          <w:color w:val="231F20"/>
          <w:spacing w:val="-7"/>
          <w:w w:val="105"/>
        </w:rPr>
        <w:t> </w:t>
      </w:r>
      <w:r>
        <w:rPr>
          <w:color w:val="231F20"/>
          <w:w w:val="105"/>
        </w:rPr>
        <w:t>chuyển</w:t>
      </w:r>
      <w:r>
        <w:rPr>
          <w:color w:val="231F20"/>
          <w:spacing w:val="-7"/>
          <w:w w:val="105"/>
        </w:rPr>
        <w:t> </w:t>
      </w:r>
      <w:r>
        <w:rPr>
          <w:color w:val="231F20"/>
          <w:w w:val="105"/>
        </w:rPr>
        <w:t>tâm A</w:t>
      </w:r>
      <w:r>
        <w:rPr>
          <w:color w:val="231F20"/>
          <w:spacing w:val="-23"/>
          <w:w w:val="105"/>
        </w:rPr>
        <w:t> </w:t>
      </w:r>
      <w:r>
        <w:rPr>
          <w:color w:val="231F20"/>
          <w:w w:val="105"/>
        </w:rPr>
        <w:t>Nậu</w:t>
      </w:r>
      <w:r>
        <w:rPr>
          <w:color w:val="231F20"/>
          <w:spacing w:val="-22"/>
          <w:w w:val="105"/>
        </w:rPr>
        <w:t> </w:t>
      </w:r>
      <w:r>
        <w:rPr>
          <w:color w:val="231F20"/>
          <w:w w:val="105"/>
        </w:rPr>
        <w:t>Đa</w:t>
      </w:r>
      <w:r>
        <w:rPr>
          <w:color w:val="231F20"/>
          <w:spacing w:val="-22"/>
          <w:w w:val="105"/>
        </w:rPr>
        <w:t> </w:t>
      </w:r>
      <w:r>
        <w:rPr>
          <w:color w:val="231F20"/>
          <w:w w:val="105"/>
        </w:rPr>
        <w:t>La</w:t>
      </w:r>
      <w:r>
        <w:rPr>
          <w:color w:val="231F20"/>
          <w:spacing w:val="-23"/>
          <w:w w:val="105"/>
        </w:rPr>
        <w:t> </w:t>
      </w:r>
      <w:r>
        <w:rPr>
          <w:color w:val="231F20"/>
          <w:w w:val="105"/>
        </w:rPr>
        <w:t>Tam</w:t>
      </w:r>
      <w:r>
        <w:rPr>
          <w:color w:val="231F20"/>
          <w:spacing w:val="-22"/>
          <w:w w:val="105"/>
        </w:rPr>
        <w:t> </w:t>
      </w:r>
      <w:r>
        <w:rPr>
          <w:color w:val="231F20"/>
          <w:w w:val="105"/>
        </w:rPr>
        <w:t>Miệu</w:t>
      </w:r>
      <w:r>
        <w:rPr>
          <w:color w:val="231F20"/>
          <w:spacing w:val="-22"/>
          <w:w w:val="105"/>
        </w:rPr>
        <w:t> </w:t>
      </w:r>
      <w:r>
        <w:rPr>
          <w:color w:val="231F20"/>
          <w:w w:val="105"/>
        </w:rPr>
        <w:t>Tam</w:t>
      </w:r>
      <w:r>
        <w:rPr>
          <w:color w:val="231F20"/>
          <w:spacing w:val="-23"/>
          <w:w w:val="105"/>
        </w:rPr>
        <w:t> </w:t>
      </w:r>
      <w:r>
        <w:rPr>
          <w:color w:val="231F20"/>
          <w:w w:val="105"/>
        </w:rPr>
        <w:t>Bồ</w:t>
      </w:r>
      <w:r>
        <w:rPr>
          <w:color w:val="231F20"/>
          <w:spacing w:val="-22"/>
          <w:w w:val="105"/>
        </w:rPr>
        <w:t> </w:t>
      </w:r>
      <w:r>
        <w:rPr>
          <w:color w:val="231F20"/>
          <w:w w:val="105"/>
        </w:rPr>
        <w:t>đề.</w:t>
      </w:r>
      <w:r>
        <w:rPr>
          <w:color w:val="231F20"/>
          <w:spacing w:val="-22"/>
          <w:w w:val="105"/>
        </w:rPr>
        <w:t> </w:t>
      </w:r>
      <w:r>
        <w:rPr>
          <w:color w:val="231F20"/>
          <w:w w:val="105"/>
        </w:rPr>
        <w:t>Trong</w:t>
      </w:r>
      <w:r>
        <w:rPr>
          <w:color w:val="231F20"/>
          <w:spacing w:val="-23"/>
          <w:w w:val="105"/>
        </w:rPr>
        <w:t> </w:t>
      </w:r>
      <w:r>
        <w:rPr>
          <w:color w:val="231F20"/>
          <w:w w:val="105"/>
        </w:rPr>
        <w:t>Phật</w:t>
      </w:r>
      <w:r>
        <w:rPr>
          <w:color w:val="231F20"/>
          <w:spacing w:val="-22"/>
          <w:w w:val="105"/>
        </w:rPr>
        <w:t> </w:t>
      </w:r>
      <w:r>
        <w:rPr>
          <w:color w:val="231F20"/>
          <w:w w:val="105"/>
        </w:rPr>
        <w:t>pháp,</w:t>
      </w:r>
      <w:r>
        <w:rPr>
          <w:color w:val="231F20"/>
          <w:spacing w:val="-22"/>
          <w:w w:val="105"/>
        </w:rPr>
        <w:t> </w:t>
      </w:r>
      <w:r>
        <w:rPr>
          <w:color w:val="231F20"/>
          <w:w w:val="105"/>
        </w:rPr>
        <w:t>đây</w:t>
      </w:r>
      <w:r>
        <w:rPr>
          <w:color w:val="231F20"/>
          <w:spacing w:val="-23"/>
          <w:w w:val="105"/>
        </w:rPr>
        <w:t> </w:t>
      </w:r>
      <w:r>
        <w:rPr>
          <w:color w:val="231F20"/>
          <w:w w:val="105"/>
        </w:rPr>
        <w:t>là mục tiêu duy nhất mong chứng được.</w:t>
      </w:r>
    </w:p>
    <w:p>
      <w:pPr>
        <w:pStyle w:val="BodyText"/>
        <w:spacing w:line="309" w:lineRule="auto" w:before="108"/>
        <w:ind w:left="103" w:right="401" w:firstLine="453"/>
      </w:pPr>
      <w:r>
        <w:rPr>
          <w:color w:val="231F20"/>
          <w:w w:val="105"/>
        </w:rPr>
        <w:t>Câu này có thể dịch ra Trung văn, nhưng nó là chỉ tiêu đầu tiên trong đạo Phật, cho nên tôn trọng không dịch, chỉ </w:t>
      </w:r>
      <w:r>
        <w:rPr>
          <w:color w:val="231F20"/>
          <w:spacing w:val="-2"/>
          <w:w w:val="105"/>
        </w:rPr>
        <w:t>dịch</w:t>
      </w:r>
      <w:r>
        <w:rPr>
          <w:color w:val="231F20"/>
          <w:spacing w:val="-20"/>
          <w:w w:val="105"/>
        </w:rPr>
        <w:t> </w:t>
      </w:r>
      <w:r>
        <w:rPr>
          <w:color w:val="231F20"/>
          <w:spacing w:val="-2"/>
          <w:w w:val="105"/>
        </w:rPr>
        <w:t>âm</w:t>
      </w:r>
      <w:r>
        <w:rPr>
          <w:color w:val="231F20"/>
          <w:spacing w:val="-20"/>
          <w:w w:val="105"/>
        </w:rPr>
        <w:t> </w:t>
      </w:r>
      <w:r>
        <w:rPr>
          <w:color w:val="231F20"/>
          <w:spacing w:val="-2"/>
          <w:w w:val="105"/>
        </w:rPr>
        <w:t>thôi,</w:t>
      </w:r>
      <w:r>
        <w:rPr>
          <w:color w:val="231F20"/>
          <w:spacing w:val="-20"/>
          <w:w w:val="105"/>
        </w:rPr>
        <w:t> </w:t>
      </w:r>
      <w:r>
        <w:rPr>
          <w:color w:val="231F20"/>
          <w:spacing w:val="-2"/>
          <w:w w:val="105"/>
        </w:rPr>
        <w:t>A</w:t>
      </w:r>
      <w:r>
        <w:rPr>
          <w:color w:val="231F20"/>
          <w:spacing w:val="-20"/>
          <w:w w:val="105"/>
        </w:rPr>
        <w:t> </w:t>
      </w:r>
      <w:r>
        <w:rPr>
          <w:color w:val="231F20"/>
          <w:spacing w:val="-2"/>
          <w:w w:val="105"/>
        </w:rPr>
        <w:t>Nậu</w:t>
      </w:r>
      <w:r>
        <w:rPr>
          <w:color w:val="231F20"/>
          <w:spacing w:val="-20"/>
          <w:w w:val="105"/>
        </w:rPr>
        <w:t> </w:t>
      </w:r>
      <w:r>
        <w:rPr>
          <w:color w:val="231F20"/>
          <w:spacing w:val="-2"/>
          <w:w w:val="105"/>
        </w:rPr>
        <w:t>Đa</w:t>
      </w:r>
      <w:r>
        <w:rPr>
          <w:color w:val="231F20"/>
          <w:spacing w:val="-19"/>
          <w:w w:val="105"/>
        </w:rPr>
        <w:t> </w:t>
      </w:r>
      <w:r>
        <w:rPr>
          <w:color w:val="231F20"/>
          <w:spacing w:val="-2"/>
          <w:w w:val="105"/>
        </w:rPr>
        <w:t>La</w:t>
      </w:r>
      <w:r>
        <w:rPr>
          <w:color w:val="231F20"/>
          <w:spacing w:val="-19"/>
          <w:w w:val="105"/>
        </w:rPr>
        <w:t> </w:t>
      </w:r>
      <w:r>
        <w:rPr>
          <w:color w:val="231F20"/>
          <w:spacing w:val="-2"/>
          <w:w w:val="105"/>
        </w:rPr>
        <w:t>Tam</w:t>
      </w:r>
      <w:r>
        <w:rPr>
          <w:color w:val="231F20"/>
          <w:spacing w:val="-20"/>
          <w:w w:val="105"/>
        </w:rPr>
        <w:t> </w:t>
      </w:r>
      <w:r>
        <w:rPr>
          <w:color w:val="231F20"/>
          <w:spacing w:val="-2"/>
          <w:w w:val="105"/>
        </w:rPr>
        <w:t>Miệu</w:t>
      </w:r>
      <w:r>
        <w:rPr>
          <w:color w:val="231F20"/>
          <w:spacing w:val="-20"/>
          <w:w w:val="105"/>
        </w:rPr>
        <w:t> </w:t>
      </w:r>
      <w:r>
        <w:rPr>
          <w:color w:val="231F20"/>
          <w:spacing w:val="-2"/>
          <w:w w:val="105"/>
        </w:rPr>
        <w:t>Tam</w:t>
      </w:r>
      <w:r>
        <w:rPr>
          <w:color w:val="231F20"/>
          <w:spacing w:val="-20"/>
          <w:w w:val="105"/>
        </w:rPr>
        <w:t> </w:t>
      </w:r>
      <w:r>
        <w:rPr>
          <w:color w:val="231F20"/>
          <w:spacing w:val="-2"/>
          <w:w w:val="105"/>
        </w:rPr>
        <w:t>Bồ</w:t>
      </w:r>
      <w:r>
        <w:rPr>
          <w:color w:val="231F20"/>
          <w:spacing w:val="-20"/>
          <w:w w:val="105"/>
        </w:rPr>
        <w:t> </w:t>
      </w:r>
      <w:r>
        <w:rPr>
          <w:color w:val="231F20"/>
          <w:spacing w:val="-2"/>
          <w:w w:val="105"/>
        </w:rPr>
        <w:t>đề.</w:t>
      </w:r>
      <w:r>
        <w:rPr>
          <w:color w:val="231F20"/>
          <w:spacing w:val="-20"/>
          <w:w w:val="105"/>
        </w:rPr>
        <w:t> </w:t>
      </w:r>
      <w:r>
        <w:rPr>
          <w:color w:val="231F20"/>
          <w:spacing w:val="-2"/>
          <w:w w:val="105"/>
        </w:rPr>
        <w:t>Nếu</w:t>
      </w:r>
      <w:r>
        <w:rPr>
          <w:color w:val="231F20"/>
          <w:spacing w:val="-20"/>
          <w:w w:val="105"/>
        </w:rPr>
        <w:t> </w:t>
      </w:r>
      <w:r>
        <w:rPr>
          <w:color w:val="231F20"/>
          <w:spacing w:val="-2"/>
          <w:w w:val="105"/>
        </w:rPr>
        <w:t>muốn </w:t>
      </w:r>
      <w:r>
        <w:rPr>
          <w:color w:val="231F20"/>
        </w:rPr>
        <w:t>dịch, thì A có nghĩa là Vô, Nậu Đa La dịch sang Trung văn có nghĩa là Thượng, Vô Thượng. Tam Miệu, Tam dịch là Chính, </w:t>
      </w:r>
      <w:r>
        <w:rPr>
          <w:color w:val="231F20"/>
          <w:w w:val="105"/>
        </w:rPr>
        <w:t>Miệu</w:t>
      </w:r>
      <w:r>
        <w:rPr>
          <w:color w:val="231F20"/>
          <w:spacing w:val="-18"/>
          <w:w w:val="105"/>
        </w:rPr>
        <w:t> </w:t>
      </w:r>
      <w:r>
        <w:rPr>
          <w:color w:val="231F20"/>
          <w:w w:val="105"/>
        </w:rPr>
        <w:t>dịch</w:t>
      </w:r>
      <w:r>
        <w:rPr>
          <w:color w:val="231F20"/>
          <w:spacing w:val="-18"/>
          <w:w w:val="105"/>
        </w:rPr>
        <w:t> </w:t>
      </w:r>
      <w:r>
        <w:rPr>
          <w:color w:val="231F20"/>
          <w:w w:val="105"/>
        </w:rPr>
        <w:t>là</w:t>
      </w:r>
      <w:r>
        <w:rPr>
          <w:color w:val="231F20"/>
          <w:spacing w:val="-18"/>
          <w:w w:val="105"/>
        </w:rPr>
        <w:t> </w:t>
      </w:r>
      <w:r>
        <w:rPr>
          <w:color w:val="231F20"/>
          <w:w w:val="105"/>
        </w:rPr>
        <w:t>Đẳng,</w:t>
      </w:r>
      <w:r>
        <w:rPr>
          <w:color w:val="231F20"/>
          <w:spacing w:val="-18"/>
          <w:w w:val="105"/>
        </w:rPr>
        <w:t> </w:t>
      </w:r>
      <w:r>
        <w:rPr>
          <w:color w:val="231F20"/>
          <w:w w:val="105"/>
        </w:rPr>
        <w:t>Chính</w:t>
      </w:r>
      <w:r>
        <w:rPr>
          <w:color w:val="231F20"/>
          <w:spacing w:val="-18"/>
          <w:w w:val="105"/>
        </w:rPr>
        <w:t> </w:t>
      </w:r>
      <w:r>
        <w:rPr>
          <w:color w:val="231F20"/>
          <w:w w:val="105"/>
        </w:rPr>
        <w:t>Đẳng,</w:t>
      </w:r>
      <w:r>
        <w:rPr>
          <w:color w:val="231F20"/>
          <w:spacing w:val="-18"/>
          <w:w w:val="105"/>
        </w:rPr>
        <w:t> </w:t>
      </w:r>
      <w:r>
        <w:rPr>
          <w:color w:val="231F20"/>
          <w:w w:val="105"/>
        </w:rPr>
        <w:t>bên</w:t>
      </w:r>
      <w:r>
        <w:rPr>
          <w:color w:val="231F20"/>
          <w:spacing w:val="-18"/>
          <w:w w:val="105"/>
        </w:rPr>
        <w:t> </w:t>
      </w:r>
      <w:r>
        <w:rPr>
          <w:color w:val="231F20"/>
          <w:w w:val="105"/>
        </w:rPr>
        <w:t>dưới</w:t>
      </w:r>
      <w:r>
        <w:rPr>
          <w:color w:val="231F20"/>
          <w:spacing w:val="-18"/>
          <w:w w:val="105"/>
        </w:rPr>
        <w:t> </w:t>
      </w:r>
      <w:r>
        <w:rPr>
          <w:color w:val="231F20"/>
          <w:w w:val="105"/>
        </w:rPr>
        <w:t>Tam</w:t>
      </w:r>
      <w:r>
        <w:rPr>
          <w:color w:val="231F20"/>
          <w:spacing w:val="-18"/>
          <w:w w:val="105"/>
        </w:rPr>
        <w:t> </w:t>
      </w:r>
      <w:r>
        <w:rPr>
          <w:color w:val="231F20"/>
          <w:w w:val="105"/>
        </w:rPr>
        <w:t>là</w:t>
      </w:r>
      <w:r>
        <w:rPr>
          <w:color w:val="231F20"/>
          <w:spacing w:val="-18"/>
          <w:w w:val="105"/>
        </w:rPr>
        <w:t> </w:t>
      </w:r>
      <w:r>
        <w:rPr>
          <w:color w:val="231F20"/>
          <w:w w:val="105"/>
        </w:rPr>
        <w:t>Chính,</w:t>
      </w:r>
      <w:r>
        <w:rPr>
          <w:color w:val="231F20"/>
          <w:spacing w:val="-18"/>
          <w:w w:val="105"/>
        </w:rPr>
        <w:t> </w:t>
      </w:r>
      <w:r>
        <w:rPr>
          <w:color w:val="231F20"/>
          <w:w w:val="105"/>
        </w:rPr>
        <w:t>Bồ đề</w:t>
      </w:r>
      <w:r>
        <w:rPr>
          <w:color w:val="231F20"/>
          <w:spacing w:val="-4"/>
          <w:w w:val="105"/>
        </w:rPr>
        <w:t> </w:t>
      </w:r>
      <w:r>
        <w:rPr>
          <w:color w:val="231F20"/>
          <w:w w:val="105"/>
        </w:rPr>
        <w:t>là</w:t>
      </w:r>
      <w:r>
        <w:rPr>
          <w:color w:val="231F20"/>
          <w:spacing w:val="-3"/>
          <w:w w:val="105"/>
        </w:rPr>
        <w:t> </w:t>
      </w:r>
      <w:r>
        <w:rPr>
          <w:color w:val="231F20"/>
          <w:w w:val="105"/>
        </w:rPr>
        <w:t>Giác.</w:t>
      </w:r>
      <w:r>
        <w:rPr>
          <w:color w:val="231F20"/>
          <w:spacing w:val="-3"/>
          <w:w w:val="105"/>
        </w:rPr>
        <w:t> </w:t>
      </w:r>
      <w:r>
        <w:rPr>
          <w:color w:val="231F20"/>
          <w:w w:val="105"/>
        </w:rPr>
        <w:t>Nguyên</w:t>
      </w:r>
      <w:r>
        <w:rPr>
          <w:color w:val="231F20"/>
          <w:spacing w:val="-3"/>
          <w:w w:val="105"/>
        </w:rPr>
        <w:t> </w:t>
      </w:r>
      <w:r>
        <w:rPr>
          <w:color w:val="231F20"/>
          <w:w w:val="105"/>
        </w:rPr>
        <w:t>câu</w:t>
      </w:r>
      <w:r>
        <w:rPr>
          <w:color w:val="231F20"/>
          <w:spacing w:val="-3"/>
          <w:w w:val="105"/>
        </w:rPr>
        <w:t> </w:t>
      </w:r>
      <w:r>
        <w:rPr>
          <w:color w:val="231F20"/>
          <w:w w:val="105"/>
        </w:rPr>
        <w:t>dịch</w:t>
      </w:r>
      <w:r>
        <w:rPr>
          <w:color w:val="231F20"/>
          <w:spacing w:val="-3"/>
          <w:w w:val="105"/>
        </w:rPr>
        <w:t> </w:t>
      </w:r>
      <w:r>
        <w:rPr>
          <w:color w:val="231F20"/>
          <w:w w:val="105"/>
        </w:rPr>
        <w:t>thành</w:t>
      </w:r>
      <w:r>
        <w:rPr>
          <w:color w:val="231F20"/>
          <w:spacing w:val="-3"/>
          <w:w w:val="105"/>
        </w:rPr>
        <w:t> </w:t>
      </w:r>
      <w:r>
        <w:rPr>
          <w:color w:val="231F20"/>
          <w:w w:val="105"/>
        </w:rPr>
        <w:t>Vô</w:t>
      </w:r>
      <w:r>
        <w:rPr>
          <w:color w:val="231F20"/>
          <w:spacing w:val="-3"/>
          <w:w w:val="105"/>
        </w:rPr>
        <w:t> </w:t>
      </w:r>
      <w:r>
        <w:rPr>
          <w:color w:val="231F20"/>
          <w:w w:val="105"/>
        </w:rPr>
        <w:t>Thượng</w:t>
      </w:r>
      <w:r>
        <w:rPr>
          <w:color w:val="231F20"/>
          <w:spacing w:val="-3"/>
          <w:w w:val="105"/>
        </w:rPr>
        <w:t> </w:t>
      </w:r>
      <w:r>
        <w:rPr>
          <w:color w:val="231F20"/>
          <w:w w:val="105"/>
        </w:rPr>
        <w:t>Chính</w:t>
      </w:r>
      <w:r>
        <w:rPr>
          <w:color w:val="231F20"/>
          <w:spacing w:val="-3"/>
          <w:w w:val="105"/>
        </w:rPr>
        <w:t> </w:t>
      </w:r>
      <w:r>
        <w:rPr>
          <w:color w:val="231F20"/>
          <w:w w:val="105"/>
        </w:rPr>
        <w:t>Đẳng </w:t>
      </w:r>
      <w:r>
        <w:rPr>
          <w:color w:val="231F20"/>
        </w:rPr>
        <w:t>Chính</w:t>
      </w:r>
      <w:r>
        <w:rPr>
          <w:color w:val="231F20"/>
          <w:spacing w:val="-2"/>
        </w:rPr>
        <w:t> </w:t>
      </w:r>
      <w:r>
        <w:rPr>
          <w:color w:val="231F20"/>
        </w:rPr>
        <w:t>Giác.</w:t>
      </w:r>
      <w:r>
        <w:rPr>
          <w:color w:val="231F20"/>
          <w:spacing w:val="-2"/>
        </w:rPr>
        <w:t> </w:t>
      </w:r>
      <w:r>
        <w:rPr>
          <w:color w:val="231F20"/>
        </w:rPr>
        <w:t>Có</w:t>
      </w:r>
      <w:r>
        <w:rPr>
          <w:color w:val="231F20"/>
          <w:spacing w:val="-2"/>
        </w:rPr>
        <w:t> </w:t>
      </w:r>
      <w:r>
        <w:rPr>
          <w:color w:val="231F20"/>
        </w:rPr>
        <w:t>thể</w:t>
      </w:r>
      <w:r>
        <w:rPr>
          <w:color w:val="231F20"/>
          <w:spacing w:val="-2"/>
        </w:rPr>
        <w:t> </w:t>
      </w:r>
      <w:r>
        <w:rPr>
          <w:color w:val="231F20"/>
        </w:rPr>
        <w:t>dịch</w:t>
      </w:r>
      <w:r>
        <w:rPr>
          <w:color w:val="231F20"/>
          <w:spacing w:val="-2"/>
        </w:rPr>
        <w:t> </w:t>
      </w:r>
      <w:r>
        <w:rPr>
          <w:color w:val="231F20"/>
        </w:rPr>
        <w:t>được,</w:t>
      </w:r>
      <w:r>
        <w:rPr>
          <w:color w:val="231F20"/>
          <w:spacing w:val="-2"/>
        </w:rPr>
        <w:t> </w:t>
      </w:r>
      <w:r>
        <w:rPr>
          <w:color w:val="231F20"/>
        </w:rPr>
        <w:t>không</w:t>
      </w:r>
      <w:r>
        <w:rPr>
          <w:color w:val="231F20"/>
          <w:spacing w:val="-3"/>
        </w:rPr>
        <w:t> </w:t>
      </w:r>
      <w:r>
        <w:rPr>
          <w:color w:val="231F20"/>
        </w:rPr>
        <w:t>dịch</w:t>
      </w:r>
      <w:r>
        <w:rPr>
          <w:color w:val="231F20"/>
          <w:spacing w:val="-2"/>
        </w:rPr>
        <w:t> </w:t>
      </w:r>
      <w:r>
        <w:rPr>
          <w:color w:val="231F20"/>
        </w:rPr>
        <w:t>là</w:t>
      </w:r>
      <w:r>
        <w:rPr>
          <w:color w:val="231F20"/>
          <w:spacing w:val="-2"/>
        </w:rPr>
        <w:t> </w:t>
      </w:r>
      <w:r>
        <w:rPr>
          <w:color w:val="231F20"/>
        </w:rPr>
        <w:t>vì</w:t>
      </w:r>
      <w:r>
        <w:rPr>
          <w:color w:val="231F20"/>
          <w:spacing w:val="-2"/>
        </w:rPr>
        <w:t> </w:t>
      </w:r>
      <w:r>
        <w:rPr>
          <w:color w:val="231F20"/>
        </w:rPr>
        <w:t>tôn</w:t>
      </w:r>
      <w:r>
        <w:rPr>
          <w:color w:val="231F20"/>
          <w:spacing w:val="-2"/>
        </w:rPr>
        <w:t> </w:t>
      </w:r>
      <w:r>
        <w:rPr>
          <w:color w:val="231F20"/>
        </w:rPr>
        <w:t>trọng.</w:t>
      </w:r>
      <w:r>
        <w:rPr>
          <w:color w:val="231F20"/>
          <w:spacing w:val="-2"/>
        </w:rPr>
        <w:t> </w:t>
      </w:r>
      <w:r>
        <w:rPr>
          <w:color w:val="231F20"/>
        </w:rPr>
        <w:t>Học </w:t>
      </w:r>
      <w:r>
        <w:rPr>
          <w:color w:val="231F20"/>
          <w:w w:val="105"/>
        </w:rPr>
        <w:t>Phật không cầu điều gì khác, tuyệt không cầu danh văn, lợi </w:t>
      </w:r>
      <w:r>
        <w:rPr>
          <w:color w:val="231F20"/>
        </w:rPr>
        <w:t>dưỡng.</w:t>
      </w:r>
      <w:r>
        <w:rPr>
          <w:color w:val="231F20"/>
          <w:spacing w:val="-2"/>
        </w:rPr>
        <w:t> </w:t>
      </w:r>
      <w:r>
        <w:rPr>
          <w:color w:val="231F20"/>
        </w:rPr>
        <w:t>Học</w:t>
      </w:r>
      <w:r>
        <w:rPr>
          <w:color w:val="231F20"/>
          <w:spacing w:val="1"/>
        </w:rPr>
        <w:t> </w:t>
      </w:r>
      <w:r>
        <w:rPr>
          <w:color w:val="231F20"/>
        </w:rPr>
        <w:t>Phật</w:t>
      </w:r>
      <w:r>
        <w:rPr>
          <w:color w:val="231F20"/>
          <w:spacing w:val="1"/>
        </w:rPr>
        <w:t> </w:t>
      </w:r>
      <w:r>
        <w:rPr>
          <w:color w:val="231F20"/>
        </w:rPr>
        <w:t>chỉ</w:t>
      </w:r>
      <w:r>
        <w:rPr>
          <w:color w:val="231F20"/>
          <w:spacing w:val="1"/>
        </w:rPr>
        <w:t> </w:t>
      </w:r>
      <w:r>
        <w:rPr>
          <w:color w:val="231F20"/>
        </w:rPr>
        <w:t>cầu</w:t>
      </w:r>
      <w:r>
        <w:rPr>
          <w:color w:val="231F20"/>
          <w:spacing w:val="1"/>
        </w:rPr>
        <w:t> </w:t>
      </w:r>
      <w:r>
        <w:rPr>
          <w:color w:val="231F20"/>
        </w:rPr>
        <w:t>Vô Thượng</w:t>
      </w:r>
      <w:r>
        <w:rPr>
          <w:color w:val="231F20"/>
          <w:spacing w:val="1"/>
        </w:rPr>
        <w:t> </w:t>
      </w:r>
      <w:r>
        <w:rPr>
          <w:color w:val="231F20"/>
        </w:rPr>
        <w:t>Chính</w:t>
      </w:r>
      <w:r>
        <w:rPr>
          <w:color w:val="231F20"/>
          <w:spacing w:val="1"/>
        </w:rPr>
        <w:t> </w:t>
      </w:r>
      <w:r>
        <w:rPr>
          <w:color w:val="231F20"/>
        </w:rPr>
        <w:t>Đẳng</w:t>
      </w:r>
      <w:r>
        <w:rPr>
          <w:color w:val="231F20"/>
          <w:spacing w:val="1"/>
        </w:rPr>
        <w:t> </w:t>
      </w:r>
      <w:r>
        <w:rPr>
          <w:color w:val="231F20"/>
        </w:rPr>
        <w:t>Chính</w:t>
      </w:r>
      <w:r>
        <w:rPr>
          <w:color w:val="231F20"/>
          <w:spacing w:val="1"/>
        </w:rPr>
        <w:t> </w:t>
      </w:r>
      <w:r>
        <w:rPr>
          <w:color w:val="231F20"/>
          <w:spacing w:val="-2"/>
        </w:rPr>
        <w:t>Giác.</w:t>
      </w:r>
    </w:p>
    <w:p>
      <w:pPr>
        <w:pStyle w:val="BodyText"/>
        <w:spacing w:line="309" w:lineRule="auto" w:before="106"/>
        <w:ind w:left="103" w:right="401" w:firstLine="453"/>
      </w:pPr>
      <w:r>
        <w:rPr>
          <w:color w:val="231F20"/>
          <w:w w:val="105"/>
        </w:rPr>
        <w:t>Bậc A La Hán đạt được là Chính Giác, hàng Bồ tát đạt được là Chính Đẳng Chính Giác, Chư Phật đạt được, thêm </w:t>
      </w:r>
      <w:r>
        <w:rPr>
          <w:color w:val="231F20"/>
        </w:rPr>
        <w:t>vào Vô Thượng, Vô Thượng Chính Đẳng Chính Giác. Vì thế, </w:t>
      </w:r>
      <w:r>
        <w:rPr>
          <w:color w:val="231F20"/>
          <w:w w:val="105"/>
        </w:rPr>
        <w:t>Phật,</w:t>
      </w:r>
      <w:r>
        <w:rPr>
          <w:color w:val="231F20"/>
          <w:spacing w:val="-12"/>
          <w:w w:val="105"/>
        </w:rPr>
        <w:t> </w:t>
      </w:r>
      <w:r>
        <w:rPr>
          <w:color w:val="231F20"/>
          <w:w w:val="105"/>
        </w:rPr>
        <w:t>Bồ</w:t>
      </w:r>
      <w:r>
        <w:rPr>
          <w:color w:val="231F20"/>
          <w:spacing w:val="-12"/>
          <w:w w:val="105"/>
        </w:rPr>
        <w:t> </w:t>
      </w:r>
      <w:r>
        <w:rPr>
          <w:color w:val="231F20"/>
          <w:w w:val="105"/>
        </w:rPr>
        <w:t>tát,</w:t>
      </w:r>
      <w:r>
        <w:rPr>
          <w:color w:val="231F20"/>
          <w:spacing w:val="-12"/>
          <w:w w:val="105"/>
        </w:rPr>
        <w:t> </w:t>
      </w:r>
      <w:r>
        <w:rPr>
          <w:color w:val="231F20"/>
          <w:w w:val="105"/>
        </w:rPr>
        <w:t>A</w:t>
      </w:r>
      <w:r>
        <w:rPr>
          <w:color w:val="231F20"/>
          <w:spacing w:val="-12"/>
          <w:w w:val="105"/>
        </w:rPr>
        <w:t> </w:t>
      </w:r>
      <w:r>
        <w:rPr>
          <w:color w:val="231F20"/>
          <w:w w:val="105"/>
        </w:rPr>
        <w:t>La</w:t>
      </w:r>
      <w:r>
        <w:rPr>
          <w:color w:val="231F20"/>
          <w:spacing w:val="-12"/>
          <w:w w:val="105"/>
        </w:rPr>
        <w:t> </w:t>
      </w:r>
      <w:r>
        <w:rPr>
          <w:color w:val="231F20"/>
          <w:w w:val="105"/>
        </w:rPr>
        <w:t>Hán,</w:t>
      </w:r>
      <w:r>
        <w:rPr>
          <w:color w:val="231F20"/>
          <w:spacing w:val="-12"/>
          <w:w w:val="105"/>
        </w:rPr>
        <w:t> </w:t>
      </w:r>
      <w:r>
        <w:rPr>
          <w:color w:val="231F20"/>
          <w:w w:val="105"/>
        </w:rPr>
        <w:t>là</w:t>
      </w:r>
      <w:r>
        <w:rPr>
          <w:color w:val="231F20"/>
          <w:spacing w:val="-12"/>
          <w:w w:val="105"/>
        </w:rPr>
        <w:t> </w:t>
      </w:r>
      <w:r>
        <w:rPr>
          <w:color w:val="231F20"/>
          <w:w w:val="105"/>
        </w:rPr>
        <w:t>danh</w:t>
      </w:r>
      <w:r>
        <w:rPr>
          <w:color w:val="231F20"/>
          <w:spacing w:val="-12"/>
          <w:w w:val="105"/>
        </w:rPr>
        <w:t> </w:t>
      </w:r>
      <w:r>
        <w:rPr>
          <w:color w:val="231F20"/>
          <w:w w:val="105"/>
        </w:rPr>
        <w:t>xưng</w:t>
      </w:r>
      <w:r>
        <w:rPr>
          <w:color w:val="231F20"/>
          <w:spacing w:val="-12"/>
          <w:w w:val="105"/>
        </w:rPr>
        <w:t> </w:t>
      </w:r>
      <w:r>
        <w:rPr>
          <w:color w:val="231F20"/>
          <w:w w:val="105"/>
        </w:rPr>
        <w:t>học</w:t>
      </w:r>
      <w:r>
        <w:rPr>
          <w:color w:val="231F20"/>
          <w:spacing w:val="-12"/>
          <w:w w:val="105"/>
        </w:rPr>
        <w:t> </w:t>
      </w:r>
      <w:r>
        <w:rPr>
          <w:color w:val="231F20"/>
          <w:w w:val="105"/>
        </w:rPr>
        <w:t>vị</w:t>
      </w:r>
      <w:r>
        <w:rPr>
          <w:color w:val="231F20"/>
          <w:spacing w:val="-12"/>
          <w:w w:val="105"/>
        </w:rPr>
        <w:t> </w:t>
      </w:r>
      <w:r>
        <w:rPr>
          <w:color w:val="231F20"/>
          <w:w w:val="105"/>
        </w:rPr>
        <w:t>trong</w:t>
      </w:r>
      <w:r>
        <w:rPr>
          <w:color w:val="231F20"/>
          <w:spacing w:val="-12"/>
          <w:w w:val="105"/>
        </w:rPr>
        <w:t> </w:t>
      </w:r>
      <w:r>
        <w:rPr>
          <w:color w:val="231F20"/>
          <w:w w:val="105"/>
        </w:rPr>
        <w:t>Phật</w:t>
      </w:r>
      <w:r>
        <w:rPr>
          <w:color w:val="231F20"/>
          <w:spacing w:val="-12"/>
          <w:w w:val="105"/>
        </w:rPr>
        <w:t> </w:t>
      </w:r>
      <w:r>
        <w:rPr>
          <w:color w:val="231F20"/>
          <w:w w:val="105"/>
        </w:rPr>
        <w:t>giáo. Đây là điều kiện để đạt được học vị này.</w:t>
      </w:r>
    </w:p>
    <w:p>
      <w:pPr>
        <w:spacing w:after="0" w:line="309" w:lineRule="auto"/>
        <w:sectPr>
          <w:pgSz w:w="11400" w:h="15370"/>
          <w:pgMar w:header="1015" w:footer="937" w:top="1220" w:bottom="1120" w:left="1200" w:right="1180"/>
        </w:sectPr>
      </w:pPr>
    </w:p>
    <w:p>
      <w:pPr>
        <w:pStyle w:val="BodyText"/>
        <w:spacing w:before="3"/>
        <w:jc w:val="left"/>
        <w:rPr>
          <w:sz w:val="23"/>
        </w:rPr>
      </w:pPr>
    </w:p>
    <w:p>
      <w:pPr>
        <w:spacing w:line="300" w:lineRule="auto" w:before="106"/>
        <w:ind w:left="387" w:right="119" w:firstLine="453"/>
        <w:jc w:val="both"/>
        <w:rPr>
          <w:sz w:val="34"/>
        </w:rPr>
      </w:pPr>
      <w:r>
        <w:rPr>
          <w:i/>
          <w:color w:val="231F20"/>
          <w:w w:val="105"/>
          <w:sz w:val="34"/>
        </w:rPr>
        <w:t>Chỉ</w:t>
      </w:r>
      <w:r>
        <w:rPr>
          <w:i/>
          <w:color w:val="231F20"/>
          <w:spacing w:val="-23"/>
          <w:w w:val="105"/>
          <w:sz w:val="34"/>
        </w:rPr>
        <w:t> </w:t>
      </w:r>
      <w:r>
        <w:rPr>
          <w:i/>
          <w:color w:val="231F20"/>
          <w:w w:val="105"/>
          <w:sz w:val="34"/>
        </w:rPr>
        <w:t>thị</w:t>
      </w:r>
      <w:r>
        <w:rPr>
          <w:i/>
          <w:color w:val="231F20"/>
          <w:spacing w:val="-22"/>
          <w:w w:val="105"/>
          <w:sz w:val="34"/>
        </w:rPr>
        <w:t> </w:t>
      </w:r>
      <w:r>
        <w:rPr>
          <w:i/>
          <w:color w:val="231F20"/>
          <w:w w:val="105"/>
          <w:sz w:val="34"/>
        </w:rPr>
        <w:t>nhất</w:t>
      </w:r>
      <w:r>
        <w:rPr>
          <w:i/>
          <w:color w:val="231F20"/>
          <w:spacing w:val="-22"/>
          <w:w w:val="105"/>
          <w:sz w:val="34"/>
        </w:rPr>
        <w:t> </w:t>
      </w:r>
      <w:r>
        <w:rPr>
          <w:i/>
          <w:color w:val="231F20"/>
          <w:w w:val="105"/>
          <w:sz w:val="34"/>
        </w:rPr>
        <w:t>thủy</w:t>
      </w:r>
      <w:r>
        <w:rPr>
          <w:i/>
          <w:color w:val="231F20"/>
          <w:spacing w:val="-23"/>
          <w:w w:val="105"/>
          <w:sz w:val="34"/>
        </w:rPr>
        <w:t> </w:t>
      </w:r>
      <w:r>
        <w:rPr>
          <w:color w:val="231F20"/>
          <w:w w:val="105"/>
          <w:sz w:val="34"/>
        </w:rPr>
        <w:t>(Chỉ</w:t>
      </w:r>
      <w:r>
        <w:rPr>
          <w:color w:val="231F20"/>
          <w:spacing w:val="-22"/>
          <w:w w:val="105"/>
          <w:sz w:val="34"/>
        </w:rPr>
        <w:t> </w:t>
      </w:r>
      <w:r>
        <w:rPr>
          <w:color w:val="231F20"/>
          <w:w w:val="105"/>
          <w:sz w:val="34"/>
        </w:rPr>
        <w:t>là</w:t>
      </w:r>
      <w:r>
        <w:rPr>
          <w:color w:val="231F20"/>
          <w:spacing w:val="-22"/>
          <w:w w:val="105"/>
          <w:sz w:val="34"/>
        </w:rPr>
        <w:t> </w:t>
      </w:r>
      <w:r>
        <w:rPr>
          <w:color w:val="231F20"/>
          <w:w w:val="105"/>
          <w:sz w:val="34"/>
        </w:rPr>
        <w:t>một</w:t>
      </w:r>
      <w:r>
        <w:rPr>
          <w:color w:val="231F20"/>
          <w:spacing w:val="-23"/>
          <w:w w:val="105"/>
          <w:sz w:val="34"/>
        </w:rPr>
        <w:t> </w:t>
      </w:r>
      <w:r>
        <w:rPr>
          <w:color w:val="231F20"/>
          <w:w w:val="105"/>
          <w:sz w:val="34"/>
        </w:rPr>
        <w:t>thứ</w:t>
      </w:r>
      <w:r>
        <w:rPr>
          <w:color w:val="231F20"/>
          <w:spacing w:val="-22"/>
          <w:w w:val="105"/>
          <w:sz w:val="34"/>
        </w:rPr>
        <w:t> </w:t>
      </w:r>
      <w:r>
        <w:rPr>
          <w:color w:val="231F20"/>
          <w:w w:val="105"/>
          <w:sz w:val="34"/>
        </w:rPr>
        <w:t>nước).</w:t>
      </w:r>
      <w:r>
        <w:rPr>
          <w:color w:val="231F20"/>
          <w:spacing w:val="-22"/>
          <w:w w:val="105"/>
          <w:sz w:val="34"/>
        </w:rPr>
        <w:t> </w:t>
      </w:r>
      <w:r>
        <w:rPr>
          <w:i/>
          <w:color w:val="231F20"/>
          <w:w w:val="105"/>
          <w:sz w:val="34"/>
        </w:rPr>
        <w:t>Đản</w:t>
      </w:r>
      <w:r>
        <w:rPr>
          <w:i/>
          <w:color w:val="231F20"/>
          <w:spacing w:val="-23"/>
          <w:w w:val="105"/>
          <w:sz w:val="34"/>
        </w:rPr>
        <w:t> </w:t>
      </w:r>
      <w:r>
        <w:rPr>
          <w:i/>
          <w:color w:val="231F20"/>
          <w:w w:val="105"/>
          <w:sz w:val="34"/>
        </w:rPr>
        <w:t>năng</w:t>
      </w:r>
      <w:r>
        <w:rPr>
          <w:i/>
          <w:color w:val="231F20"/>
          <w:spacing w:val="-22"/>
          <w:w w:val="105"/>
          <w:sz w:val="34"/>
        </w:rPr>
        <w:t> </w:t>
      </w:r>
      <w:r>
        <w:rPr>
          <w:i/>
          <w:color w:val="231F20"/>
          <w:w w:val="105"/>
          <w:sz w:val="34"/>
        </w:rPr>
        <w:t>ư</w:t>
      </w:r>
      <w:r>
        <w:rPr>
          <w:i/>
          <w:color w:val="231F20"/>
          <w:spacing w:val="-22"/>
          <w:w w:val="105"/>
          <w:sz w:val="34"/>
        </w:rPr>
        <w:t> </w:t>
      </w:r>
      <w:r>
        <w:rPr>
          <w:i/>
          <w:color w:val="231F20"/>
          <w:w w:val="105"/>
          <w:sz w:val="34"/>
        </w:rPr>
        <w:t>đồng thời</w:t>
      </w:r>
      <w:r>
        <w:rPr>
          <w:i/>
          <w:color w:val="231F20"/>
          <w:spacing w:val="-20"/>
          <w:w w:val="105"/>
          <w:sz w:val="34"/>
        </w:rPr>
        <w:t> </w:t>
      </w:r>
      <w:r>
        <w:rPr>
          <w:i/>
          <w:color w:val="231F20"/>
          <w:w w:val="105"/>
          <w:sz w:val="34"/>
        </w:rPr>
        <w:t>đồng</w:t>
      </w:r>
      <w:r>
        <w:rPr>
          <w:i/>
          <w:color w:val="231F20"/>
          <w:spacing w:val="-20"/>
          <w:w w:val="105"/>
          <w:sz w:val="34"/>
        </w:rPr>
        <w:t> </w:t>
      </w:r>
      <w:r>
        <w:rPr>
          <w:i/>
          <w:color w:val="231F20"/>
          <w:w w:val="105"/>
          <w:sz w:val="34"/>
        </w:rPr>
        <w:t>xứ,</w:t>
      </w:r>
      <w:r>
        <w:rPr>
          <w:i/>
          <w:color w:val="231F20"/>
          <w:spacing w:val="-20"/>
          <w:w w:val="105"/>
          <w:sz w:val="34"/>
        </w:rPr>
        <w:t> </w:t>
      </w:r>
      <w:r>
        <w:rPr>
          <w:i/>
          <w:color w:val="231F20"/>
          <w:w w:val="105"/>
          <w:sz w:val="34"/>
        </w:rPr>
        <w:t>mãn</w:t>
      </w:r>
      <w:r>
        <w:rPr>
          <w:i/>
          <w:color w:val="231F20"/>
          <w:spacing w:val="-20"/>
          <w:w w:val="105"/>
          <w:sz w:val="34"/>
        </w:rPr>
        <w:t> </w:t>
      </w:r>
      <w:r>
        <w:rPr>
          <w:i/>
          <w:color w:val="231F20"/>
          <w:w w:val="105"/>
          <w:sz w:val="34"/>
        </w:rPr>
        <w:t>nhất</w:t>
      </w:r>
      <w:r>
        <w:rPr>
          <w:i/>
          <w:color w:val="231F20"/>
          <w:spacing w:val="-20"/>
          <w:w w:val="105"/>
          <w:sz w:val="34"/>
        </w:rPr>
        <w:t> </w:t>
      </w:r>
      <w:r>
        <w:rPr>
          <w:i/>
          <w:color w:val="231F20"/>
          <w:w w:val="105"/>
          <w:sz w:val="34"/>
        </w:rPr>
        <w:t>thiết</w:t>
      </w:r>
      <w:r>
        <w:rPr>
          <w:i/>
          <w:color w:val="231F20"/>
          <w:spacing w:val="-20"/>
          <w:w w:val="105"/>
          <w:sz w:val="34"/>
        </w:rPr>
        <w:t> </w:t>
      </w:r>
      <w:r>
        <w:rPr>
          <w:i/>
          <w:color w:val="231F20"/>
          <w:w w:val="105"/>
          <w:sz w:val="34"/>
        </w:rPr>
        <w:t>văn</w:t>
      </w:r>
      <w:r>
        <w:rPr>
          <w:i/>
          <w:color w:val="231F20"/>
          <w:spacing w:val="-20"/>
          <w:w w:val="105"/>
          <w:sz w:val="34"/>
        </w:rPr>
        <w:t> </w:t>
      </w:r>
      <w:r>
        <w:rPr>
          <w:i/>
          <w:color w:val="231F20"/>
          <w:w w:val="105"/>
          <w:sz w:val="34"/>
        </w:rPr>
        <w:t>giả</w:t>
      </w:r>
      <w:r>
        <w:rPr>
          <w:i/>
          <w:color w:val="231F20"/>
          <w:spacing w:val="-20"/>
          <w:w w:val="105"/>
          <w:sz w:val="34"/>
        </w:rPr>
        <w:t> </w:t>
      </w:r>
      <w:r>
        <w:rPr>
          <w:i/>
          <w:color w:val="231F20"/>
          <w:w w:val="105"/>
          <w:sz w:val="34"/>
        </w:rPr>
        <w:t>chi</w:t>
      </w:r>
      <w:r>
        <w:rPr>
          <w:i/>
          <w:color w:val="231F20"/>
          <w:spacing w:val="-20"/>
          <w:w w:val="105"/>
          <w:sz w:val="34"/>
        </w:rPr>
        <w:t> </w:t>
      </w:r>
      <w:r>
        <w:rPr>
          <w:i/>
          <w:color w:val="231F20"/>
          <w:w w:val="105"/>
          <w:sz w:val="34"/>
        </w:rPr>
        <w:t>nguyện,</w:t>
      </w:r>
      <w:r>
        <w:rPr>
          <w:i/>
          <w:color w:val="231F20"/>
          <w:spacing w:val="-20"/>
          <w:w w:val="105"/>
          <w:sz w:val="34"/>
        </w:rPr>
        <w:t> </w:t>
      </w:r>
      <w:r>
        <w:rPr>
          <w:i/>
          <w:color w:val="231F20"/>
          <w:w w:val="105"/>
          <w:sz w:val="34"/>
        </w:rPr>
        <w:t>các</w:t>
      </w:r>
      <w:r>
        <w:rPr>
          <w:i/>
          <w:color w:val="231F20"/>
          <w:spacing w:val="-20"/>
          <w:w w:val="105"/>
          <w:sz w:val="34"/>
        </w:rPr>
        <w:t> </w:t>
      </w:r>
      <w:r>
        <w:rPr>
          <w:i/>
          <w:color w:val="231F20"/>
          <w:w w:val="105"/>
          <w:sz w:val="34"/>
        </w:rPr>
        <w:t>các</w:t>
      </w:r>
      <w:r>
        <w:rPr>
          <w:i/>
          <w:color w:val="231F20"/>
          <w:spacing w:val="-20"/>
          <w:w w:val="105"/>
          <w:sz w:val="34"/>
        </w:rPr>
        <w:t> </w:t>
      </w:r>
      <w:r>
        <w:rPr>
          <w:i/>
          <w:color w:val="231F20"/>
          <w:w w:val="105"/>
          <w:sz w:val="34"/>
        </w:rPr>
        <w:t>văn </w:t>
      </w:r>
      <w:r>
        <w:rPr>
          <w:i/>
          <w:color w:val="231F20"/>
          <w:sz w:val="34"/>
        </w:rPr>
        <w:t>kỳ nguyện văn chi pháp, thả tùy kỳ sở văn, dữ pháp tương ưng </w:t>
      </w:r>
      <w:r>
        <w:rPr>
          <w:color w:val="231F20"/>
          <w:w w:val="105"/>
          <w:sz w:val="34"/>
        </w:rPr>
        <w:t>(Nhưng</w:t>
      </w:r>
      <w:r>
        <w:rPr>
          <w:color w:val="231F20"/>
          <w:spacing w:val="-10"/>
          <w:w w:val="105"/>
          <w:sz w:val="34"/>
        </w:rPr>
        <w:t> </w:t>
      </w:r>
      <w:r>
        <w:rPr>
          <w:color w:val="231F20"/>
          <w:w w:val="105"/>
          <w:sz w:val="34"/>
        </w:rPr>
        <w:t>có</w:t>
      </w:r>
      <w:r>
        <w:rPr>
          <w:color w:val="231F20"/>
          <w:spacing w:val="-10"/>
          <w:w w:val="105"/>
          <w:sz w:val="34"/>
        </w:rPr>
        <w:t> </w:t>
      </w:r>
      <w:r>
        <w:rPr>
          <w:color w:val="231F20"/>
          <w:w w:val="105"/>
          <w:sz w:val="34"/>
        </w:rPr>
        <w:t>thể</w:t>
      </w:r>
      <w:r>
        <w:rPr>
          <w:color w:val="231F20"/>
          <w:spacing w:val="-10"/>
          <w:w w:val="105"/>
          <w:sz w:val="34"/>
        </w:rPr>
        <w:t> </w:t>
      </w:r>
      <w:r>
        <w:rPr>
          <w:color w:val="231F20"/>
          <w:w w:val="105"/>
          <w:sz w:val="34"/>
        </w:rPr>
        <w:t>đồng</w:t>
      </w:r>
      <w:r>
        <w:rPr>
          <w:color w:val="231F20"/>
          <w:spacing w:val="-10"/>
          <w:w w:val="105"/>
          <w:sz w:val="34"/>
        </w:rPr>
        <w:t> </w:t>
      </w:r>
      <w:r>
        <w:rPr>
          <w:color w:val="231F20"/>
          <w:w w:val="105"/>
          <w:sz w:val="34"/>
        </w:rPr>
        <w:t>thời</w:t>
      </w:r>
      <w:r>
        <w:rPr>
          <w:color w:val="231F20"/>
          <w:spacing w:val="-10"/>
          <w:w w:val="105"/>
          <w:sz w:val="34"/>
        </w:rPr>
        <w:t> </w:t>
      </w:r>
      <w:r>
        <w:rPr>
          <w:color w:val="231F20"/>
          <w:w w:val="105"/>
          <w:sz w:val="34"/>
        </w:rPr>
        <w:t>đồng</w:t>
      </w:r>
      <w:r>
        <w:rPr>
          <w:color w:val="231F20"/>
          <w:spacing w:val="-10"/>
          <w:w w:val="105"/>
          <w:sz w:val="34"/>
        </w:rPr>
        <w:t> </w:t>
      </w:r>
      <w:r>
        <w:rPr>
          <w:color w:val="231F20"/>
          <w:w w:val="105"/>
          <w:sz w:val="34"/>
        </w:rPr>
        <w:t>xứ</w:t>
      </w:r>
      <w:r>
        <w:rPr>
          <w:color w:val="231F20"/>
          <w:spacing w:val="-10"/>
          <w:w w:val="105"/>
          <w:sz w:val="34"/>
        </w:rPr>
        <w:t> </w:t>
      </w:r>
      <w:r>
        <w:rPr>
          <w:color w:val="231F20"/>
          <w:w w:val="105"/>
          <w:sz w:val="34"/>
        </w:rPr>
        <w:t>thỏa</w:t>
      </w:r>
      <w:r>
        <w:rPr>
          <w:color w:val="231F20"/>
          <w:spacing w:val="-10"/>
          <w:w w:val="105"/>
          <w:sz w:val="34"/>
        </w:rPr>
        <w:t> </w:t>
      </w:r>
      <w:r>
        <w:rPr>
          <w:color w:val="231F20"/>
          <w:w w:val="105"/>
          <w:sz w:val="34"/>
        </w:rPr>
        <w:t>mãn</w:t>
      </w:r>
      <w:r>
        <w:rPr>
          <w:color w:val="231F20"/>
          <w:spacing w:val="-10"/>
          <w:w w:val="105"/>
          <w:sz w:val="34"/>
        </w:rPr>
        <w:t> </w:t>
      </w:r>
      <w:r>
        <w:rPr>
          <w:color w:val="231F20"/>
          <w:w w:val="105"/>
          <w:sz w:val="34"/>
        </w:rPr>
        <w:t>mong</w:t>
      </w:r>
      <w:r>
        <w:rPr>
          <w:color w:val="231F20"/>
          <w:spacing w:val="-10"/>
          <w:w w:val="105"/>
          <w:sz w:val="34"/>
        </w:rPr>
        <w:t> </w:t>
      </w:r>
      <w:r>
        <w:rPr>
          <w:color w:val="231F20"/>
          <w:w w:val="105"/>
          <w:sz w:val="34"/>
        </w:rPr>
        <w:t>muốn</w:t>
      </w:r>
      <w:r>
        <w:rPr>
          <w:color w:val="231F20"/>
          <w:spacing w:val="-10"/>
          <w:w w:val="105"/>
          <w:sz w:val="34"/>
        </w:rPr>
        <w:t> </w:t>
      </w:r>
      <w:r>
        <w:rPr>
          <w:color w:val="231F20"/>
          <w:w w:val="105"/>
          <w:sz w:val="34"/>
        </w:rPr>
        <w:t>của hết thảy người nghe, mỗi mỗi đều được nghe pháp mình mong</w:t>
      </w:r>
      <w:r>
        <w:rPr>
          <w:color w:val="231F20"/>
          <w:spacing w:val="-2"/>
          <w:w w:val="105"/>
          <w:sz w:val="34"/>
        </w:rPr>
        <w:t> </w:t>
      </w:r>
      <w:r>
        <w:rPr>
          <w:color w:val="231F20"/>
          <w:w w:val="105"/>
          <w:sz w:val="34"/>
        </w:rPr>
        <w:t>muốn,</w:t>
      </w:r>
      <w:r>
        <w:rPr>
          <w:color w:val="231F20"/>
          <w:spacing w:val="-1"/>
          <w:w w:val="105"/>
          <w:sz w:val="34"/>
        </w:rPr>
        <w:t> </w:t>
      </w:r>
      <w:r>
        <w:rPr>
          <w:color w:val="231F20"/>
          <w:w w:val="105"/>
          <w:sz w:val="34"/>
        </w:rPr>
        <w:t>hơn</w:t>
      </w:r>
      <w:r>
        <w:rPr>
          <w:color w:val="231F20"/>
          <w:spacing w:val="-1"/>
          <w:w w:val="105"/>
          <w:sz w:val="34"/>
        </w:rPr>
        <w:t> </w:t>
      </w:r>
      <w:r>
        <w:rPr>
          <w:color w:val="231F20"/>
          <w:w w:val="105"/>
          <w:sz w:val="34"/>
        </w:rPr>
        <w:t>nữa</w:t>
      </w:r>
      <w:r>
        <w:rPr>
          <w:color w:val="231F20"/>
          <w:spacing w:val="-2"/>
          <w:w w:val="105"/>
          <w:sz w:val="34"/>
        </w:rPr>
        <w:t> </w:t>
      </w:r>
      <w:r>
        <w:rPr>
          <w:color w:val="231F20"/>
          <w:w w:val="105"/>
          <w:sz w:val="34"/>
        </w:rPr>
        <w:t>còn</w:t>
      </w:r>
      <w:r>
        <w:rPr>
          <w:color w:val="231F20"/>
          <w:spacing w:val="-2"/>
          <w:w w:val="105"/>
          <w:sz w:val="34"/>
        </w:rPr>
        <w:t> </w:t>
      </w:r>
      <w:r>
        <w:rPr>
          <w:color w:val="231F20"/>
          <w:w w:val="105"/>
          <w:sz w:val="34"/>
        </w:rPr>
        <w:t>tùy</w:t>
      </w:r>
      <w:r>
        <w:rPr>
          <w:color w:val="231F20"/>
          <w:spacing w:val="-1"/>
          <w:w w:val="105"/>
          <w:sz w:val="34"/>
        </w:rPr>
        <w:t> </w:t>
      </w:r>
      <w:r>
        <w:rPr>
          <w:color w:val="231F20"/>
          <w:w w:val="105"/>
          <w:sz w:val="34"/>
        </w:rPr>
        <w:t>theo</w:t>
      </w:r>
      <w:r>
        <w:rPr>
          <w:color w:val="231F20"/>
          <w:spacing w:val="-2"/>
          <w:w w:val="105"/>
          <w:sz w:val="34"/>
        </w:rPr>
        <w:t> </w:t>
      </w:r>
      <w:r>
        <w:rPr>
          <w:color w:val="231F20"/>
          <w:w w:val="105"/>
          <w:sz w:val="34"/>
        </w:rPr>
        <w:t>những</w:t>
      </w:r>
      <w:r>
        <w:rPr>
          <w:color w:val="231F20"/>
          <w:spacing w:val="-2"/>
          <w:w w:val="105"/>
          <w:sz w:val="34"/>
        </w:rPr>
        <w:t> </w:t>
      </w:r>
      <w:r>
        <w:rPr>
          <w:color w:val="231F20"/>
          <w:w w:val="105"/>
          <w:sz w:val="34"/>
        </w:rPr>
        <w:t>gì</w:t>
      </w:r>
      <w:r>
        <w:rPr>
          <w:color w:val="231F20"/>
          <w:spacing w:val="-1"/>
          <w:w w:val="105"/>
          <w:sz w:val="34"/>
        </w:rPr>
        <w:t> </w:t>
      </w:r>
      <w:r>
        <w:rPr>
          <w:color w:val="231F20"/>
          <w:w w:val="105"/>
          <w:sz w:val="34"/>
        </w:rPr>
        <w:t>nghe,</w:t>
      </w:r>
      <w:r>
        <w:rPr>
          <w:color w:val="231F20"/>
          <w:spacing w:val="-1"/>
          <w:w w:val="105"/>
          <w:sz w:val="34"/>
        </w:rPr>
        <w:t> </w:t>
      </w:r>
      <w:r>
        <w:rPr>
          <w:color w:val="231F20"/>
          <w:w w:val="105"/>
          <w:sz w:val="34"/>
        </w:rPr>
        <w:t>mà</w:t>
      </w:r>
      <w:r>
        <w:rPr>
          <w:color w:val="231F20"/>
          <w:spacing w:val="-1"/>
          <w:w w:val="105"/>
          <w:sz w:val="34"/>
        </w:rPr>
        <w:t> </w:t>
      </w:r>
      <w:r>
        <w:rPr>
          <w:color w:val="231F20"/>
          <w:w w:val="105"/>
          <w:sz w:val="34"/>
        </w:rPr>
        <w:t>được tương ưng với pháp).</w:t>
      </w:r>
    </w:p>
    <w:p>
      <w:pPr>
        <w:pStyle w:val="BodyText"/>
        <w:spacing w:line="300" w:lineRule="auto" w:before="105"/>
        <w:ind w:left="386" w:right="121" w:firstLine="454"/>
      </w:pPr>
      <w:r>
        <w:rPr>
          <w:color w:val="231F20"/>
          <w:w w:val="105"/>
        </w:rPr>
        <w:t>Công đức của nước không thể nghĩ bàn, cho nên gọi là nước tám công đức. Ngoài nước ra, từ tiếng nước chảy </w:t>
      </w:r>
      <w:r>
        <w:rPr>
          <w:color w:val="231F20"/>
          <w:w w:val="105"/>
        </w:rPr>
        <w:t>mà nghe được, về sắc tướng có phải là biểu pháp không? Phải, là</w:t>
      </w:r>
      <w:r>
        <w:rPr>
          <w:color w:val="231F20"/>
          <w:spacing w:val="-21"/>
          <w:w w:val="105"/>
        </w:rPr>
        <w:t> </w:t>
      </w:r>
      <w:r>
        <w:rPr>
          <w:color w:val="231F20"/>
          <w:w w:val="105"/>
        </w:rPr>
        <w:t>biểu</w:t>
      </w:r>
      <w:r>
        <w:rPr>
          <w:color w:val="231F20"/>
          <w:spacing w:val="-21"/>
          <w:w w:val="105"/>
        </w:rPr>
        <w:t> </w:t>
      </w:r>
      <w:r>
        <w:rPr>
          <w:color w:val="231F20"/>
          <w:w w:val="105"/>
        </w:rPr>
        <w:t>pháp.</w:t>
      </w:r>
      <w:r>
        <w:rPr>
          <w:color w:val="231F20"/>
          <w:spacing w:val="-21"/>
          <w:w w:val="105"/>
        </w:rPr>
        <w:t> </w:t>
      </w:r>
      <w:r>
        <w:rPr>
          <w:color w:val="231F20"/>
          <w:w w:val="105"/>
        </w:rPr>
        <w:t>Đồng</w:t>
      </w:r>
      <w:r>
        <w:rPr>
          <w:color w:val="231F20"/>
          <w:spacing w:val="-21"/>
          <w:w w:val="105"/>
        </w:rPr>
        <w:t> </w:t>
      </w:r>
      <w:r>
        <w:rPr>
          <w:color w:val="231F20"/>
          <w:w w:val="105"/>
        </w:rPr>
        <w:t>một</w:t>
      </w:r>
      <w:r>
        <w:rPr>
          <w:color w:val="231F20"/>
          <w:spacing w:val="-21"/>
          <w:w w:val="105"/>
        </w:rPr>
        <w:t> </w:t>
      </w:r>
      <w:r>
        <w:rPr>
          <w:color w:val="231F20"/>
          <w:w w:val="105"/>
        </w:rPr>
        <w:t>cảnh</w:t>
      </w:r>
      <w:r>
        <w:rPr>
          <w:color w:val="231F20"/>
          <w:spacing w:val="-21"/>
          <w:w w:val="105"/>
        </w:rPr>
        <w:t> </w:t>
      </w:r>
      <w:r>
        <w:rPr>
          <w:color w:val="231F20"/>
          <w:w w:val="105"/>
        </w:rPr>
        <w:t>quan,</w:t>
      </w:r>
      <w:r>
        <w:rPr>
          <w:color w:val="231F20"/>
          <w:spacing w:val="-21"/>
          <w:w w:val="105"/>
        </w:rPr>
        <w:t> </w:t>
      </w:r>
      <w:r>
        <w:rPr>
          <w:color w:val="231F20"/>
          <w:w w:val="105"/>
        </w:rPr>
        <w:t>nhìn</w:t>
      </w:r>
      <w:r>
        <w:rPr>
          <w:color w:val="231F20"/>
          <w:spacing w:val="-21"/>
          <w:w w:val="105"/>
        </w:rPr>
        <w:t> </w:t>
      </w:r>
      <w:r>
        <w:rPr>
          <w:color w:val="231F20"/>
          <w:w w:val="105"/>
        </w:rPr>
        <w:t>núi,</w:t>
      </w:r>
      <w:r>
        <w:rPr>
          <w:color w:val="231F20"/>
          <w:spacing w:val="-21"/>
          <w:w w:val="105"/>
        </w:rPr>
        <w:t> </w:t>
      </w:r>
      <w:r>
        <w:rPr>
          <w:color w:val="231F20"/>
          <w:w w:val="105"/>
        </w:rPr>
        <w:t>nhìn</w:t>
      </w:r>
      <w:r>
        <w:rPr>
          <w:color w:val="231F20"/>
          <w:spacing w:val="-21"/>
          <w:w w:val="105"/>
        </w:rPr>
        <w:t> </w:t>
      </w:r>
      <w:r>
        <w:rPr>
          <w:color w:val="231F20"/>
          <w:w w:val="105"/>
        </w:rPr>
        <w:t>nước,</w:t>
      </w:r>
      <w:r>
        <w:rPr>
          <w:color w:val="231F20"/>
          <w:spacing w:val="-21"/>
          <w:w w:val="105"/>
        </w:rPr>
        <w:t> </w:t>
      </w:r>
      <w:r>
        <w:rPr>
          <w:color w:val="231F20"/>
          <w:w w:val="105"/>
        </w:rPr>
        <w:t>nhìn cây,</w:t>
      </w:r>
      <w:r>
        <w:rPr>
          <w:color w:val="231F20"/>
          <w:spacing w:val="-16"/>
          <w:w w:val="105"/>
        </w:rPr>
        <w:t> </w:t>
      </w:r>
      <w:r>
        <w:rPr>
          <w:color w:val="231F20"/>
          <w:w w:val="105"/>
        </w:rPr>
        <w:t>nhìn</w:t>
      </w:r>
      <w:r>
        <w:rPr>
          <w:color w:val="231F20"/>
          <w:spacing w:val="-16"/>
          <w:w w:val="105"/>
        </w:rPr>
        <w:t> </w:t>
      </w:r>
      <w:r>
        <w:rPr>
          <w:color w:val="231F20"/>
          <w:w w:val="105"/>
        </w:rPr>
        <w:t>hoa,</w:t>
      </w:r>
      <w:r>
        <w:rPr>
          <w:color w:val="231F20"/>
          <w:spacing w:val="-16"/>
          <w:w w:val="105"/>
        </w:rPr>
        <w:t> </w:t>
      </w:r>
      <w:r>
        <w:rPr>
          <w:color w:val="231F20"/>
          <w:w w:val="105"/>
        </w:rPr>
        <w:t>mỗi</w:t>
      </w:r>
      <w:r>
        <w:rPr>
          <w:color w:val="231F20"/>
          <w:spacing w:val="-16"/>
          <w:w w:val="105"/>
        </w:rPr>
        <w:t> </w:t>
      </w:r>
      <w:r>
        <w:rPr>
          <w:color w:val="231F20"/>
          <w:w w:val="105"/>
        </w:rPr>
        <w:t>người</w:t>
      </w:r>
      <w:r>
        <w:rPr>
          <w:color w:val="231F20"/>
          <w:spacing w:val="-16"/>
          <w:w w:val="105"/>
        </w:rPr>
        <w:t> </w:t>
      </w:r>
      <w:r>
        <w:rPr>
          <w:color w:val="231F20"/>
          <w:w w:val="105"/>
        </w:rPr>
        <w:t>đều</w:t>
      </w:r>
      <w:r>
        <w:rPr>
          <w:color w:val="231F20"/>
          <w:spacing w:val="-17"/>
          <w:w w:val="105"/>
        </w:rPr>
        <w:t> </w:t>
      </w:r>
      <w:r>
        <w:rPr>
          <w:color w:val="231F20"/>
          <w:w w:val="105"/>
        </w:rPr>
        <w:t>có</w:t>
      </w:r>
      <w:r>
        <w:rPr>
          <w:color w:val="231F20"/>
          <w:spacing w:val="-16"/>
          <w:w w:val="105"/>
        </w:rPr>
        <w:t> </w:t>
      </w:r>
      <w:r>
        <w:rPr>
          <w:color w:val="231F20"/>
          <w:w w:val="105"/>
        </w:rPr>
        <w:t>sự</w:t>
      </w:r>
      <w:r>
        <w:rPr>
          <w:color w:val="231F20"/>
          <w:spacing w:val="-16"/>
          <w:w w:val="105"/>
        </w:rPr>
        <w:t> </w:t>
      </w:r>
      <w:r>
        <w:rPr>
          <w:color w:val="231F20"/>
          <w:w w:val="105"/>
        </w:rPr>
        <w:t>cảm</w:t>
      </w:r>
      <w:r>
        <w:rPr>
          <w:color w:val="231F20"/>
          <w:spacing w:val="-16"/>
          <w:w w:val="105"/>
        </w:rPr>
        <w:t> </w:t>
      </w:r>
      <w:r>
        <w:rPr>
          <w:color w:val="231F20"/>
          <w:w w:val="105"/>
        </w:rPr>
        <w:t>nhận</w:t>
      </w:r>
      <w:r>
        <w:rPr>
          <w:color w:val="231F20"/>
          <w:spacing w:val="-16"/>
          <w:w w:val="105"/>
        </w:rPr>
        <w:t> </w:t>
      </w:r>
      <w:r>
        <w:rPr>
          <w:color w:val="231F20"/>
          <w:w w:val="105"/>
        </w:rPr>
        <w:t>khác</w:t>
      </w:r>
      <w:r>
        <w:rPr>
          <w:color w:val="231F20"/>
          <w:spacing w:val="-16"/>
          <w:w w:val="105"/>
        </w:rPr>
        <w:t> </w:t>
      </w:r>
      <w:r>
        <w:rPr>
          <w:color w:val="231F20"/>
          <w:w w:val="105"/>
        </w:rPr>
        <w:t>nhau.</w:t>
      </w:r>
      <w:r>
        <w:rPr>
          <w:color w:val="231F20"/>
          <w:spacing w:val="-15"/>
          <w:w w:val="105"/>
        </w:rPr>
        <w:t> </w:t>
      </w:r>
      <w:r>
        <w:rPr>
          <w:color w:val="231F20"/>
          <w:w w:val="105"/>
        </w:rPr>
        <w:t>Đó chẳng phải tùy tâm của tất cả chúng sinh sao? Mỗi người cảm</w:t>
      </w:r>
      <w:r>
        <w:rPr>
          <w:color w:val="231F20"/>
          <w:spacing w:val="-17"/>
          <w:w w:val="105"/>
        </w:rPr>
        <w:t> </w:t>
      </w:r>
      <w:r>
        <w:rPr>
          <w:color w:val="231F20"/>
          <w:w w:val="105"/>
        </w:rPr>
        <w:t>nhận</w:t>
      </w:r>
      <w:r>
        <w:rPr>
          <w:color w:val="231F20"/>
          <w:spacing w:val="-17"/>
          <w:w w:val="105"/>
        </w:rPr>
        <w:t> </w:t>
      </w:r>
      <w:r>
        <w:rPr>
          <w:color w:val="231F20"/>
          <w:w w:val="105"/>
        </w:rPr>
        <w:t>khác</w:t>
      </w:r>
      <w:r>
        <w:rPr>
          <w:color w:val="231F20"/>
          <w:spacing w:val="-17"/>
          <w:w w:val="105"/>
        </w:rPr>
        <w:t> </w:t>
      </w:r>
      <w:r>
        <w:rPr>
          <w:color w:val="231F20"/>
          <w:w w:val="105"/>
        </w:rPr>
        <w:t>nhau,</w:t>
      </w:r>
      <w:r>
        <w:rPr>
          <w:color w:val="231F20"/>
          <w:spacing w:val="-17"/>
          <w:w w:val="105"/>
        </w:rPr>
        <w:t> </w:t>
      </w:r>
      <w:r>
        <w:rPr>
          <w:color w:val="231F20"/>
          <w:w w:val="105"/>
        </w:rPr>
        <w:t>thật</w:t>
      </w:r>
      <w:r>
        <w:rPr>
          <w:color w:val="231F20"/>
          <w:spacing w:val="-17"/>
          <w:w w:val="105"/>
        </w:rPr>
        <w:t> </w:t>
      </w:r>
      <w:r>
        <w:rPr>
          <w:color w:val="231F20"/>
          <w:w w:val="105"/>
        </w:rPr>
        <w:t>sự</w:t>
      </w:r>
      <w:r>
        <w:rPr>
          <w:color w:val="231F20"/>
          <w:spacing w:val="-17"/>
          <w:w w:val="105"/>
        </w:rPr>
        <w:t> </w:t>
      </w:r>
      <w:r>
        <w:rPr>
          <w:color w:val="231F20"/>
          <w:w w:val="105"/>
        </w:rPr>
        <w:t>là</w:t>
      </w:r>
      <w:r>
        <w:rPr>
          <w:color w:val="231F20"/>
          <w:spacing w:val="-17"/>
          <w:w w:val="105"/>
        </w:rPr>
        <w:t> </w:t>
      </w:r>
      <w:r>
        <w:rPr>
          <w:color w:val="231F20"/>
          <w:w w:val="105"/>
        </w:rPr>
        <w:t>như</w:t>
      </w:r>
      <w:r>
        <w:rPr>
          <w:color w:val="231F20"/>
          <w:spacing w:val="-17"/>
          <w:w w:val="105"/>
        </w:rPr>
        <w:t> </w:t>
      </w:r>
      <w:r>
        <w:rPr>
          <w:color w:val="231F20"/>
          <w:w w:val="105"/>
        </w:rPr>
        <w:t>vậy.</w:t>
      </w:r>
      <w:r>
        <w:rPr>
          <w:color w:val="231F20"/>
          <w:spacing w:val="-17"/>
          <w:w w:val="105"/>
        </w:rPr>
        <w:t> </w:t>
      </w:r>
      <w:r>
        <w:rPr>
          <w:color w:val="231F20"/>
          <w:w w:val="105"/>
        </w:rPr>
        <w:t>Vì</w:t>
      </w:r>
      <w:r>
        <w:rPr>
          <w:color w:val="231F20"/>
          <w:spacing w:val="-17"/>
          <w:w w:val="105"/>
        </w:rPr>
        <w:t> </w:t>
      </w:r>
      <w:r>
        <w:rPr>
          <w:color w:val="231F20"/>
          <w:w w:val="105"/>
        </w:rPr>
        <w:t>thế,</w:t>
      </w:r>
      <w:r>
        <w:rPr>
          <w:color w:val="231F20"/>
          <w:spacing w:val="-17"/>
          <w:w w:val="105"/>
        </w:rPr>
        <w:t> </w:t>
      </w:r>
      <w:r>
        <w:rPr>
          <w:color w:val="231F20"/>
          <w:w w:val="105"/>
        </w:rPr>
        <w:t>đức</w:t>
      </w:r>
      <w:r>
        <w:rPr>
          <w:color w:val="231F20"/>
          <w:spacing w:val="-17"/>
          <w:w w:val="105"/>
        </w:rPr>
        <w:t> </w:t>
      </w:r>
      <w:r>
        <w:rPr>
          <w:color w:val="231F20"/>
          <w:w w:val="105"/>
        </w:rPr>
        <w:t>Phật</w:t>
      </w:r>
      <w:r>
        <w:rPr>
          <w:color w:val="231F20"/>
          <w:spacing w:val="-17"/>
          <w:w w:val="105"/>
        </w:rPr>
        <w:t> </w:t>
      </w:r>
      <w:r>
        <w:rPr>
          <w:color w:val="231F20"/>
          <w:w w:val="105"/>
        </w:rPr>
        <w:t>nói rất hay: Phật không nói định pháp. Vì sao có sự cảm nhận bất đồng? Bởi phân biệt và chấp trước của quý vị bất đồng. Thức tâm của quý vị bất đồng. Do thức biến hiện, sự cảm nhận do thức của quý vị biến hiện.</w:t>
      </w:r>
    </w:p>
    <w:p>
      <w:pPr>
        <w:pStyle w:val="BodyText"/>
        <w:spacing w:line="300" w:lineRule="auto" w:before="101"/>
        <w:ind w:left="385" w:right="123" w:firstLine="454"/>
      </w:pPr>
      <w:r>
        <w:rPr>
          <w:color w:val="231F20"/>
          <w:w w:val="110"/>
        </w:rPr>
        <w:t>Thật sự có thể buông bỏ vọng tưởng, phân biệt, chấp </w:t>
      </w:r>
      <w:r>
        <w:rPr>
          <w:color w:val="231F20"/>
          <w:w w:val="105"/>
        </w:rPr>
        <w:t>trước,</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mới</w:t>
      </w:r>
      <w:r>
        <w:rPr>
          <w:color w:val="231F20"/>
          <w:spacing w:val="-15"/>
          <w:w w:val="105"/>
        </w:rPr>
        <w:t> </w:t>
      </w:r>
      <w:r>
        <w:rPr>
          <w:color w:val="231F20"/>
          <w:w w:val="105"/>
        </w:rPr>
        <w:t>tiếp</w:t>
      </w:r>
      <w:r>
        <w:rPr>
          <w:color w:val="231F20"/>
          <w:spacing w:val="-15"/>
          <w:w w:val="105"/>
        </w:rPr>
        <w:t> </w:t>
      </w:r>
      <w:r>
        <w:rPr>
          <w:color w:val="231F20"/>
          <w:w w:val="105"/>
        </w:rPr>
        <w:t>xúc</w:t>
      </w:r>
      <w:r>
        <w:rPr>
          <w:color w:val="231F20"/>
          <w:spacing w:val="-15"/>
          <w:w w:val="105"/>
        </w:rPr>
        <w:t> </w:t>
      </w:r>
      <w:r>
        <w:rPr>
          <w:color w:val="231F20"/>
          <w:w w:val="105"/>
        </w:rPr>
        <w:t>đến</w:t>
      </w:r>
      <w:r>
        <w:rPr>
          <w:color w:val="231F20"/>
          <w:spacing w:val="-15"/>
          <w:w w:val="105"/>
        </w:rPr>
        <w:t> </w:t>
      </w:r>
      <w:r>
        <w:rPr>
          <w:color w:val="231F20"/>
          <w:w w:val="105"/>
        </w:rPr>
        <w:t>Phật</w:t>
      </w:r>
      <w:r>
        <w:rPr>
          <w:color w:val="231F20"/>
          <w:spacing w:val="-15"/>
          <w:w w:val="105"/>
        </w:rPr>
        <w:t> </w:t>
      </w:r>
      <w:r>
        <w:rPr>
          <w:color w:val="231F20"/>
          <w:w w:val="105"/>
        </w:rPr>
        <w:t>tính,</w:t>
      </w:r>
      <w:r>
        <w:rPr>
          <w:color w:val="231F20"/>
          <w:spacing w:val="-15"/>
          <w:w w:val="105"/>
        </w:rPr>
        <w:t> </w:t>
      </w:r>
      <w:r>
        <w:rPr>
          <w:color w:val="231F20"/>
          <w:w w:val="105"/>
        </w:rPr>
        <w:t>chẳng</w:t>
      </w:r>
      <w:r>
        <w:rPr>
          <w:color w:val="231F20"/>
          <w:spacing w:val="-15"/>
          <w:w w:val="105"/>
        </w:rPr>
        <w:t> </w:t>
      </w:r>
      <w:r>
        <w:rPr>
          <w:color w:val="231F20"/>
          <w:w w:val="105"/>
        </w:rPr>
        <w:t>có</w:t>
      </w:r>
      <w:r>
        <w:rPr>
          <w:color w:val="231F20"/>
          <w:spacing w:val="-15"/>
          <w:w w:val="105"/>
        </w:rPr>
        <w:t> </w:t>
      </w:r>
      <w:r>
        <w:rPr>
          <w:color w:val="231F20"/>
          <w:w w:val="105"/>
        </w:rPr>
        <w:t>lời</w:t>
      </w:r>
      <w:r>
        <w:rPr>
          <w:color w:val="231F20"/>
          <w:spacing w:val="-15"/>
          <w:w w:val="105"/>
        </w:rPr>
        <w:t> </w:t>
      </w:r>
      <w:r>
        <w:rPr>
          <w:color w:val="231F20"/>
          <w:w w:val="105"/>
        </w:rPr>
        <w:t>nào</w:t>
      </w:r>
      <w:r>
        <w:rPr>
          <w:color w:val="231F20"/>
          <w:spacing w:val="-15"/>
          <w:w w:val="105"/>
        </w:rPr>
        <w:t> </w:t>
      </w:r>
      <w:r>
        <w:rPr>
          <w:color w:val="231F20"/>
          <w:w w:val="105"/>
        </w:rPr>
        <w:t>có thể diễn tả được. Chẳng những ngôn ngữ không thể diễn tả được,</w:t>
      </w:r>
      <w:r>
        <w:rPr>
          <w:color w:val="231F20"/>
          <w:spacing w:val="-1"/>
          <w:w w:val="105"/>
        </w:rPr>
        <w:t> </w:t>
      </w:r>
      <w:r>
        <w:rPr>
          <w:color w:val="231F20"/>
          <w:w w:val="105"/>
        </w:rPr>
        <w:t>mà</w:t>
      </w:r>
      <w:r>
        <w:rPr>
          <w:color w:val="231F20"/>
          <w:spacing w:val="-1"/>
          <w:w w:val="105"/>
        </w:rPr>
        <w:t> </w:t>
      </w:r>
      <w:r>
        <w:rPr>
          <w:color w:val="231F20"/>
          <w:w w:val="105"/>
        </w:rPr>
        <w:t>còn</w:t>
      </w:r>
      <w:r>
        <w:rPr>
          <w:color w:val="231F20"/>
          <w:spacing w:val="-1"/>
          <w:w w:val="105"/>
        </w:rPr>
        <w:t> </w:t>
      </w:r>
      <w:r>
        <w:rPr>
          <w:color w:val="231F20"/>
          <w:w w:val="105"/>
        </w:rPr>
        <w:t>không</w:t>
      </w:r>
      <w:r>
        <w:rPr>
          <w:color w:val="231F20"/>
          <w:spacing w:val="-2"/>
          <w:w w:val="105"/>
        </w:rPr>
        <w:t> </w:t>
      </w:r>
      <w:r>
        <w:rPr>
          <w:color w:val="231F20"/>
          <w:w w:val="105"/>
        </w:rPr>
        <w:t>thể</w:t>
      </w:r>
      <w:r>
        <w:rPr>
          <w:color w:val="231F20"/>
          <w:spacing w:val="-1"/>
          <w:w w:val="105"/>
        </w:rPr>
        <w:t> </w:t>
      </w:r>
      <w:r>
        <w:rPr>
          <w:color w:val="231F20"/>
          <w:w w:val="105"/>
        </w:rPr>
        <w:t>tưởng</w:t>
      </w:r>
      <w:r>
        <w:rPr>
          <w:color w:val="231F20"/>
          <w:spacing w:val="-1"/>
          <w:w w:val="105"/>
        </w:rPr>
        <w:t> </w:t>
      </w:r>
      <w:r>
        <w:rPr>
          <w:color w:val="231F20"/>
          <w:w w:val="105"/>
        </w:rPr>
        <w:t>tượng</w:t>
      </w:r>
      <w:r>
        <w:rPr>
          <w:color w:val="231F20"/>
          <w:spacing w:val="-1"/>
          <w:w w:val="105"/>
        </w:rPr>
        <w:t> </w:t>
      </w:r>
      <w:r>
        <w:rPr>
          <w:color w:val="231F20"/>
          <w:w w:val="105"/>
        </w:rPr>
        <w:t>được,</w:t>
      </w:r>
      <w:r>
        <w:rPr>
          <w:color w:val="231F20"/>
          <w:spacing w:val="-1"/>
          <w:w w:val="105"/>
        </w:rPr>
        <w:t> </w:t>
      </w:r>
      <w:r>
        <w:rPr>
          <w:color w:val="231F20"/>
          <w:w w:val="105"/>
        </w:rPr>
        <w:t>nên</w:t>
      </w:r>
      <w:r>
        <w:rPr>
          <w:color w:val="231F20"/>
          <w:spacing w:val="-1"/>
          <w:w w:val="105"/>
        </w:rPr>
        <w:t> </w:t>
      </w:r>
      <w:r>
        <w:rPr>
          <w:color w:val="231F20"/>
          <w:w w:val="105"/>
        </w:rPr>
        <w:t>gọi</w:t>
      </w:r>
      <w:r>
        <w:rPr>
          <w:color w:val="231F20"/>
          <w:spacing w:val="-1"/>
          <w:w w:val="105"/>
        </w:rPr>
        <w:t> </w:t>
      </w:r>
      <w:r>
        <w:rPr>
          <w:color w:val="231F20"/>
          <w:w w:val="105"/>
        </w:rPr>
        <w:t>là</w:t>
      </w:r>
      <w:r>
        <w:rPr>
          <w:color w:val="231F20"/>
          <w:spacing w:val="-1"/>
          <w:w w:val="105"/>
        </w:rPr>
        <w:t> </w:t>
      </w:r>
      <w:r>
        <w:rPr>
          <w:color w:val="231F20"/>
          <w:w w:val="105"/>
        </w:rPr>
        <w:t>Diệu </w:t>
      </w:r>
      <w:r>
        <w:rPr>
          <w:color w:val="231F20"/>
          <w:w w:val="110"/>
        </w:rPr>
        <w:t>pháp.</w:t>
      </w:r>
      <w:r>
        <w:rPr>
          <w:color w:val="231F20"/>
          <w:spacing w:val="-13"/>
          <w:w w:val="110"/>
        </w:rPr>
        <w:t> </w:t>
      </w:r>
      <w:r>
        <w:rPr>
          <w:color w:val="231F20"/>
          <w:w w:val="110"/>
        </w:rPr>
        <w:t>“</w:t>
      </w:r>
      <w:r>
        <w:rPr>
          <w:i/>
          <w:color w:val="231F20"/>
          <w:w w:val="110"/>
        </w:rPr>
        <w:t>Vô</w:t>
      </w:r>
      <w:r>
        <w:rPr>
          <w:i/>
          <w:color w:val="231F20"/>
          <w:spacing w:val="-13"/>
          <w:w w:val="110"/>
        </w:rPr>
        <w:t> </w:t>
      </w:r>
      <w:r>
        <w:rPr>
          <w:i/>
          <w:color w:val="231F20"/>
          <w:w w:val="110"/>
        </w:rPr>
        <w:t>thượng</w:t>
      </w:r>
      <w:r>
        <w:rPr>
          <w:i/>
          <w:color w:val="231F20"/>
          <w:spacing w:val="-13"/>
          <w:w w:val="110"/>
        </w:rPr>
        <w:t> </w:t>
      </w:r>
      <w:r>
        <w:rPr>
          <w:i/>
          <w:color w:val="231F20"/>
          <w:w w:val="110"/>
        </w:rPr>
        <w:t>thâm</w:t>
      </w:r>
      <w:r>
        <w:rPr>
          <w:i/>
          <w:color w:val="231F20"/>
          <w:spacing w:val="-13"/>
          <w:w w:val="110"/>
        </w:rPr>
        <w:t> </w:t>
      </w:r>
      <w:r>
        <w:rPr>
          <w:i/>
          <w:color w:val="231F20"/>
          <w:w w:val="110"/>
        </w:rPr>
        <w:t>thâm</w:t>
      </w:r>
      <w:r>
        <w:rPr>
          <w:i/>
          <w:color w:val="231F20"/>
          <w:spacing w:val="-13"/>
          <w:w w:val="110"/>
        </w:rPr>
        <w:t> </w:t>
      </w:r>
      <w:r>
        <w:rPr>
          <w:i/>
          <w:color w:val="231F20"/>
          <w:w w:val="110"/>
        </w:rPr>
        <w:t>vi</w:t>
      </w:r>
      <w:r>
        <w:rPr>
          <w:i/>
          <w:color w:val="231F20"/>
          <w:spacing w:val="-13"/>
          <w:w w:val="110"/>
        </w:rPr>
        <w:t> </w:t>
      </w:r>
      <w:r>
        <w:rPr>
          <w:i/>
          <w:color w:val="231F20"/>
          <w:w w:val="110"/>
        </w:rPr>
        <w:t>diệu</w:t>
      </w:r>
      <w:r>
        <w:rPr>
          <w:i/>
          <w:color w:val="231F20"/>
          <w:spacing w:val="-13"/>
          <w:w w:val="110"/>
        </w:rPr>
        <w:t> </w:t>
      </w:r>
      <w:r>
        <w:rPr>
          <w:i/>
          <w:color w:val="231F20"/>
          <w:w w:val="110"/>
        </w:rPr>
        <w:t>pháp</w:t>
      </w:r>
      <w:r>
        <w:rPr>
          <w:color w:val="231F20"/>
          <w:w w:val="110"/>
        </w:rPr>
        <w:t>”.</w:t>
      </w:r>
      <w:r>
        <w:rPr>
          <w:color w:val="231F20"/>
          <w:spacing w:val="-13"/>
          <w:w w:val="110"/>
        </w:rPr>
        <w:t> </w:t>
      </w:r>
      <w:r>
        <w:rPr>
          <w:color w:val="231F20"/>
          <w:w w:val="110"/>
        </w:rPr>
        <w:t>Chỉ</w:t>
      </w:r>
      <w:r>
        <w:rPr>
          <w:color w:val="231F20"/>
          <w:spacing w:val="-13"/>
          <w:w w:val="110"/>
        </w:rPr>
        <w:t> </w:t>
      </w:r>
      <w:r>
        <w:rPr>
          <w:color w:val="231F20"/>
          <w:w w:val="110"/>
        </w:rPr>
        <w:t>có</w:t>
      </w:r>
      <w:r>
        <w:rPr>
          <w:color w:val="231F20"/>
          <w:spacing w:val="-13"/>
          <w:w w:val="110"/>
        </w:rPr>
        <w:t> </w:t>
      </w:r>
      <w:r>
        <w:rPr>
          <w:color w:val="231F20"/>
          <w:w w:val="110"/>
        </w:rPr>
        <w:t>người </w:t>
      </w:r>
      <w:r>
        <w:rPr>
          <w:color w:val="231F20"/>
          <w:w w:val="105"/>
        </w:rPr>
        <w:t>kiến tính mới có thể hưởng thụ được, họ cũng không nói ra được.</w:t>
      </w:r>
      <w:r>
        <w:rPr>
          <w:color w:val="231F20"/>
          <w:spacing w:val="-35"/>
          <w:w w:val="105"/>
        </w:rPr>
        <w:t> </w:t>
      </w:r>
      <w:r>
        <w:rPr>
          <w:color w:val="231F20"/>
          <w:w w:val="105"/>
        </w:rPr>
        <w:t>Đức</w:t>
      </w:r>
      <w:r>
        <w:rPr>
          <w:color w:val="231F20"/>
          <w:spacing w:val="-35"/>
          <w:w w:val="105"/>
        </w:rPr>
        <w:t> </w:t>
      </w:r>
      <w:r>
        <w:rPr>
          <w:color w:val="231F20"/>
          <w:w w:val="105"/>
        </w:rPr>
        <w:t>Phật</w:t>
      </w:r>
      <w:r>
        <w:rPr>
          <w:color w:val="231F20"/>
          <w:spacing w:val="-35"/>
          <w:w w:val="105"/>
        </w:rPr>
        <w:t> </w:t>
      </w:r>
      <w:r>
        <w:rPr>
          <w:color w:val="231F20"/>
          <w:w w:val="105"/>
        </w:rPr>
        <w:t>Thích</w:t>
      </w:r>
      <w:r>
        <w:rPr>
          <w:color w:val="231F20"/>
          <w:spacing w:val="-35"/>
          <w:w w:val="105"/>
        </w:rPr>
        <w:t> </w:t>
      </w:r>
      <w:r>
        <w:rPr>
          <w:color w:val="231F20"/>
          <w:w w:val="105"/>
        </w:rPr>
        <w:t>Ca</w:t>
      </w:r>
      <w:r>
        <w:rPr>
          <w:color w:val="231F20"/>
          <w:spacing w:val="-35"/>
          <w:w w:val="105"/>
        </w:rPr>
        <w:t> </w:t>
      </w:r>
      <w:r>
        <w:rPr>
          <w:color w:val="231F20"/>
          <w:w w:val="105"/>
        </w:rPr>
        <w:t>Mâu</w:t>
      </w:r>
      <w:r>
        <w:rPr>
          <w:color w:val="231F20"/>
          <w:spacing w:val="-35"/>
          <w:w w:val="105"/>
        </w:rPr>
        <w:t> </w:t>
      </w:r>
      <w:r>
        <w:rPr>
          <w:color w:val="231F20"/>
          <w:w w:val="105"/>
        </w:rPr>
        <w:t>Ni</w:t>
      </w:r>
      <w:r>
        <w:rPr>
          <w:color w:val="231F20"/>
          <w:spacing w:val="-34"/>
          <w:w w:val="105"/>
        </w:rPr>
        <w:t> </w:t>
      </w:r>
      <w:r>
        <w:rPr>
          <w:color w:val="231F20"/>
          <w:w w:val="105"/>
        </w:rPr>
        <w:t>dùng</w:t>
      </w:r>
      <w:r>
        <w:rPr>
          <w:color w:val="231F20"/>
          <w:spacing w:val="-35"/>
          <w:w w:val="105"/>
        </w:rPr>
        <w:t> </w:t>
      </w:r>
      <w:r>
        <w:rPr>
          <w:color w:val="231F20"/>
          <w:w w:val="105"/>
        </w:rPr>
        <w:t>phương</w:t>
      </w:r>
      <w:r>
        <w:rPr>
          <w:color w:val="231F20"/>
          <w:spacing w:val="-35"/>
          <w:w w:val="105"/>
        </w:rPr>
        <w:t> </w:t>
      </w:r>
      <w:r>
        <w:rPr>
          <w:color w:val="231F20"/>
          <w:w w:val="105"/>
        </w:rPr>
        <w:t>tiện</w:t>
      </w:r>
      <w:r>
        <w:rPr>
          <w:color w:val="231F20"/>
          <w:spacing w:val="-35"/>
          <w:w w:val="105"/>
        </w:rPr>
        <w:t> </w:t>
      </w:r>
      <w:r>
        <w:rPr>
          <w:color w:val="231F20"/>
          <w:w w:val="105"/>
        </w:rPr>
        <w:t>thiện</w:t>
      </w:r>
      <w:r>
        <w:rPr>
          <w:color w:val="231F20"/>
          <w:spacing w:val="-35"/>
          <w:w w:val="105"/>
        </w:rPr>
        <w:t> </w:t>
      </w:r>
      <w:r>
        <w:rPr>
          <w:color w:val="231F20"/>
          <w:spacing w:val="-4"/>
          <w:w w:val="105"/>
        </w:rPr>
        <w:t>xảo</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5"/>
      </w:pPr>
      <w:r>
        <w:rPr>
          <w:color w:val="231F20"/>
          <w:w w:val="110"/>
        </w:rPr>
        <w:t>không</w:t>
      </w:r>
      <w:r>
        <w:rPr>
          <w:color w:val="231F20"/>
          <w:spacing w:val="-9"/>
          <w:w w:val="110"/>
        </w:rPr>
        <w:t> </w:t>
      </w:r>
      <w:r>
        <w:rPr>
          <w:color w:val="231F20"/>
          <w:w w:val="110"/>
        </w:rPr>
        <w:t>gì</w:t>
      </w:r>
      <w:r>
        <w:rPr>
          <w:color w:val="231F20"/>
          <w:spacing w:val="-9"/>
          <w:w w:val="110"/>
        </w:rPr>
        <w:t> </w:t>
      </w:r>
      <w:r>
        <w:rPr>
          <w:color w:val="231F20"/>
          <w:w w:val="110"/>
        </w:rPr>
        <w:t>sánh</w:t>
      </w:r>
      <w:r>
        <w:rPr>
          <w:color w:val="231F20"/>
          <w:spacing w:val="-9"/>
          <w:w w:val="110"/>
        </w:rPr>
        <w:t> </w:t>
      </w:r>
      <w:r>
        <w:rPr>
          <w:color w:val="231F20"/>
          <w:w w:val="110"/>
        </w:rPr>
        <w:t>bằng,</w:t>
      </w:r>
      <w:r>
        <w:rPr>
          <w:color w:val="231F20"/>
          <w:spacing w:val="-9"/>
          <w:w w:val="110"/>
        </w:rPr>
        <w:t> </w:t>
      </w:r>
      <w:r>
        <w:rPr>
          <w:color w:val="231F20"/>
          <w:w w:val="110"/>
        </w:rPr>
        <w:t>để</w:t>
      </w:r>
      <w:r>
        <w:rPr>
          <w:color w:val="231F20"/>
          <w:spacing w:val="-9"/>
          <w:w w:val="110"/>
        </w:rPr>
        <w:t> </w:t>
      </w:r>
      <w:r>
        <w:rPr>
          <w:color w:val="231F20"/>
          <w:w w:val="110"/>
        </w:rPr>
        <w:t>nói</w:t>
      </w:r>
      <w:r>
        <w:rPr>
          <w:color w:val="231F20"/>
          <w:spacing w:val="-9"/>
          <w:w w:val="110"/>
        </w:rPr>
        <w:t> </w:t>
      </w:r>
      <w:r>
        <w:rPr>
          <w:color w:val="231F20"/>
          <w:w w:val="110"/>
        </w:rPr>
        <w:t>ra</w:t>
      </w:r>
      <w:r>
        <w:rPr>
          <w:color w:val="231F20"/>
          <w:spacing w:val="-9"/>
          <w:w w:val="110"/>
        </w:rPr>
        <w:t> </w:t>
      </w:r>
      <w:r>
        <w:rPr>
          <w:color w:val="231F20"/>
          <w:w w:val="110"/>
        </w:rPr>
        <w:t>số</w:t>
      </w:r>
      <w:r>
        <w:rPr>
          <w:color w:val="231F20"/>
          <w:spacing w:val="-9"/>
          <w:w w:val="110"/>
        </w:rPr>
        <w:t> </w:t>
      </w:r>
      <w:r>
        <w:rPr>
          <w:color w:val="231F20"/>
          <w:w w:val="110"/>
        </w:rPr>
        <w:t>kinh</w:t>
      </w:r>
      <w:r>
        <w:rPr>
          <w:color w:val="231F20"/>
          <w:spacing w:val="-9"/>
          <w:w w:val="110"/>
        </w:rPr>
        <w:t> </w:t>
      </w:r>
      <w:r>
        <w:rPr>
          <w:color w:val="231F20"/>
          <w:w w:val="110"/>
        </w:rPr>
        <w:t>điển</w:t>
      </w:r>
      <w:r>
        <w:rPr>
          <w:color w:val="231F20"/>
          <w:spacing w:val="-9"/>
          <w:w w:val="110"/>
        </w:rPr>
        <w:t> </w:t>
      </w:r>
      <w:r>
        <w:rPr>
          <w:color w:val="231F20"/>
          <w:w w:val="110"/>
        </w:rPr>
        <w:t>nhiều</w:t>
      </w:r>
      <w:r>
        <w:rPr>
          <w:color w:val="231F20"/>
          <w:spacing w:val="-9"/>
          <w:w w:val="110"/>
        </w:rPr>
        <w:t> </w:t>
      </w:r>
      <w:r>
        <w:rPr>
          <w:color w:val="231F20"/>
          <w:w w:val="110"/>
        </w:rPr>
        <w:t>như</w:t>
      </w:r>
      <w:r>
        <w:rPr>
          <w:color w:val="231F20"/>
          <w:spacing w:val="-9"/>
          <w:w w:val="110"/>
        </w:rPr>
        <w:t> </w:t>
      </w:r>
      <w:r>
        <w:rPr>
          <w:color w:val="231F20"/>
          <w:w w:val="110"/>
        </w:rPr>
        <w:t>thế. </w:t>
      </w:r>
      <w:r>
        <w:rPr>
          <w:color w:val="231F20"/>
          <w:w w:val="105"/>
        </w:rPr>
        <w:t>Cảnh giới của Ngài chúng ta thật sự khế nhập được chăng? </w:t>
      </w:r>
      <w:r>
        <w:rPr>
          <w:color w:val="231F20"/>
          <w:w w:val="110"/>
        </w:rPr>
        <w:t>Không</w:t>
      </w:r>
      <w:r>
        <w:rPr>
          <w:color w:val="231F20"/>
          <w:spacing w:val="-17"/>
          <w:w w:val="110"/>
        </w:rPr>
        <w:t> </w:t>
      </w:r>
      <w:r>
        <w:rPr>
          <w:color w:val="231F20"/>
          <w:w w:val="110"/>
        </w:rPr>
        <w:t>được,</w:t>
      </w:r>
      <w:r>
        <w:rPr>
          <w:color w:val="231F20"/>
          <w:spacing w:val="-17"/>
          <w:w w:val="110"/>
        </w:rPr>
        <w:t> </w:t>
      </w:r>
      <w:r>
        <w:rPr>
          <w:color w:val="231F20"/>
          <w:w w:val="110"/>
        </w:rPr>
        <w:t>ở</w:t>
      </w:r>
      <w:r>
        <w:rPr>
          <w:color w:val="231F20"/>
          <w:spacing w:val="-17"/>
          <w:w w:val="110"/>
        </w:rPr>
        <w:t> </w:t>
      </w:r>
      <w:r>
        <w:rPr>
          <w:color w:val="231F20"/>
          <w:w w:val="110"/>
        </w:rPr>
        <w:t>trên</w:t>
      </w:r>
      <w:r>
        <w:rPr>
          <w:color w:val="231F20"/>
          <w:spacing w:val="-17"/>
          <w:w w:val="110"/>
        </w:rPr>
        <w:t> </w:t>
      </w:r>
      <w:r>
        <w:rPr>
          <w:color w:val="231F20"/>
          <w:w w:val="110"/>
        </w:rPr>
        <w:t>văn</w:t>
      </w:r>
      <w:r>
        <w:rPr>
          <w:color w:val="231F20"/>
          <w:spacing w:val="-17"/>
          <w:w w:val="110"/>
        </w:rPr>
        <w:t> </w:t>
      </w:r>
      <w:r>
        <w:rPr>
          <w:color w:val="231F20"/>
          <w:w w:val="110"/>
        </w:rPr>
        <w:t>tự</w:t>
      </w:r>
      <w:r>
        <w:rPr>
          <w:color w:val="231F20"/>
          <w:spacing w:val="-17"/>
          <w:w w:val="110"/>
        </w:rPr>
        <w:t> </w:t>
      </w:r>
      <w:r>
        <w:rPr>
          <w:color w:val="231F20"/>
          <w:w w:val="110"/>
        </w:rPr>
        <w:t>không</w:t>
      </w:r>
      <w:r>
        <w:rPr>
          <w:color w:val="231F20"/>
          <w:spacing w:val="-17"/>
          <w:w w:val="110"/>
        </w:rPr>
        <w:t> </w:t>
      </w:r>
      <w:r>
        <w:rPr>
          <w:color w:val="231F20"/>
          <w:w w:val="110"/>
        </w:rPr>
        <w:t>được.</w:t>
      </w:r>
    </w:p>
    <w:p>
      <w:pPr>
        <w:pStyle w:val="BodyText"/>
        <w:spacing w:line="295" w:lineRule="auto" w:before="119"/>
        <w:ind w:left="102" w:right="406" w:firstLine="454"/>
      </w:pP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phải</w:t>
      </w:r>
      <w:r>
        <w:rPr>
          <w:color w:val="231F20"/>
          <w:spacing w:val="-3"/>
          <w:w w:val="105"/>
        </w:rPr>
        <w:t> </w:t>
      </w:r>
      <w:r>
        <w:rPr>
          <w:color w:val="231F20"/>
          <w:w w:val="105"/>
        </w:rPr>
        <w:t>buông</w:t>
      </w:r>
      <w:r>
        <w:rPr>
          <w:color w:val="231F20"/>
          <w:spacing w:val="-3"/>
          <w:w w:val="105"/>
        </w:rPr>
        <w:t> </w:t>
      </w:r>
      <w:r>
        <w:rPr>
          <w:color w:val="231F20"/>
          <w:w w:val="105"/>
        </w:rPr>
        <w:t>bỏ</w:t>
      </w:r>
      <w:r>
        <w:rPr>
          <w:color w:val="231F20"/>
          <w:spacing w:val="-3"/>
          <w:w w:val="105"/>
        </w:rPr>
        <w:t> </w:t>
      </w:r>
      <w:r>
        <w:rPr>
          <w:color w:val="231F20"/>
          <w:w w:val="105"/>
        </w:rPr>
        <w:t>vọng</w:t>
      </w:r>
      <w:r>
        <w:rPr>
          <w:color w:val="231F20"/>
          <w:spacing w:val="-3"/>
          <w:w w:val="105"/>
        </w:rPr>
        <w:t> </w:t>
      </w:r>
      <w:r>
        <w:rPr>
          <w:color w:val="231F20"/>
          <w:w w:val="105"/>
        </w:rPr>
        <w:t>tưởng,</w:t>
      </w:r>
      <w:r>
        <w:rPr>
          <w:color w:val="231F20"/>
          <w:spacing w:val="-3"/>
          <w:w w:val="105"/>
        </w:rPr>
        <w:t> </w:t>
      </w:r>
      <w:r>
        <w:rPr>
          <w:color w:val="231F20"/>
          <w:w w:val="105"/>
        </w:rPr>
        <w:t>phân</w:t>
      </w:r>
      <w:r>
        <w:rPr>
          <w:color w:val="231F20"/>
          <w:spacing w:val="-3"/>
          <w:w w:val="105"/>
        </w:rPr>
        <w:t> </w:t>
      </w:r>
      <w:r>
        <w:rPr>
          <w:color w:val="231F20"/>
          <w:w w:val="105"/>
        </w:rPr>
        <w:t>biệt,</w:t>
      </w:r>
      <w:r>
        <w:rPr>
          <w:color w:val="231F20"/>
          <w:spacing w:val="-3"/>
          <w:w w:val="105"/>
        </w:rPr>
        <w:t> </w:t>
      </w:r>
      <w:r>
        <w:rPr>
          <w:color w:val="231F20"/>
          <w:w w:val="105"/>
        </w:rPr>
        <w:t>chấp</w:t>
      </w:r>
      <w:r>
        <w:rPr>
          <w:color w:val="231F20"/>
          <w:spacing w:val="-3"/>
          <w:w w:val="105"/>
        </w:rPr>
        <w:t> </w:t>
      </w:r>
      <w:r>
        <w:rPr>
          <w:color w:val="231F20"/>
          <w:w w:val="105"/>
        </w:rPr>
        <w:t>trước thì</w:t>
      </w:r>
      <w:r>
        <w:rPr>
          <w:color w:val="231F20"/>
          <w:spacing w:val="-19"/>
          <w:w w:val="105"/>
        </w:rPr>
        <w:t> </w:t>
      </w:r>
      <w:r>
        <w:rPr>
          <w:color w:val="231F20"/>
          <w:w w:val="105"/>
        </w:rPr>
        <w:t>được.</w:t>
      </w:r>
      <w:r>
        <w:rPr>
          <w:color w:val="231F20"/>
          <w:spacing w:val="-19"/>
          <w:w w:val="105"/>
        </w:rPr>
        <w:t> </w:t>
      </w:r>
      <w:r>
        <w:rPr>
          <w:color w:val="231F20"/>
          <w:w w:val="105"/>
        </w:rPr>
        <w:t>Nếu</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không</w:t>
      </w:r>
      <w:r>
        <w:rPr>
          <w:color w:val="231F20"/>
          <w:spacing w:val="-19"/>
          <w:w w:val="105"/>
        </w:rPr>
        <w:t> </w:t>
      </w:r>
      <w:r>
        <w:rPr>
          <w:color w:val="231F20"/>
          <w:w w:val="105"/>
        </w:rPr>
        <w:t>buông</w:t>
      </w:r>
      <w:r>
        <w:rPr>
          <w:color w:val="231F20"/>
          <w:spacing w:val="-19"/>
          <w:w w:val="105"/>
        </w:rPr>
        <w:t> </w:t>
      </w:r>
      <w:r>
        <w:rPr>
          <w:color w:val="231F20"/>
          <w:w w:val="105"/>
        </w:rPr>
        <w:t>bỏ</w:t>
      </w:r>
      <w:r>
        <w:rPr>
          <w:color w:val="231F20"/>
          <w:spacing w:val="-19"/>
          <w:w w:val="105"/>
        </w:rPr>
        <w:t> </w:t>
      </w:r>
      <w:r>
        <w:rPr>
          <w:color w:val="231F20"/>
          <w:w w:val="105"/>
        </w:rPr>
        <w:t>vọng</w:t>
      </w:r>
      <w:r>
        <w:rPr>
          <w:color w:val="231F20"/>
          <w:spacing w:val="-19"/>
          <w:w w:val="105"/>
        </w:rPr>
        <w:t> </w:t>
      </w:r>
      <w:r>
        <w:rPr>
          <w:color w:val="231F20"/>
          <w:w w:val="105"/>
        </w:rPr>
        <w:t>tưởng,</w:t>
      </w:r>
      <w:r>
        <w:rPr>
          <w:color w:val="231F20"/>
          <w:spacing w:val="-19"/>
          <w:w w:val="105"/>
        </w:rPr>
        <w:t> </w:t>
      </w:r>
      <w:r>
        <w:rPr>
          <w:color w:val="231F20"/>
          <w:w w:val="105"/>
        </w:rPr>
        <w:t>phân</w:t>
      </w:r>
      <w:r>
        <w:rPr>
          <w:color w:val="231F20"/>
          <w:spacing w:val="-19"/>
          <w:w w:val="105"/>
        </w:rPr>
        <w:t> </w:t>
      </w:r>
      <w:r>
        <w:rPr>
          <w:color w:val="231F20"/>
          <w:w w:val="105"/>
        </w:rPr>
        <w:t>biệt, </w:t>
      </w:r>
      <w:r>
        <w:rPr>
          <w:color w:val="231F20"/>
        </w:rPr>
        <w:t>chấp</w:t>
      </w:r>
      <w:r>
        <w:rPr>
          <w:color w:val="231F20"/>
          <w:spacing w:val="-11"/>
        </w:rPr>
        <w:t> </w:t>
      </w:r>
      <w:r>
        <w:rPr>
          <w:color w:val="231F20"/>
        </w:rPr>
        <w:t>trước,</w:t>
      </w:r>
      <w:r>
        <w:rPr>
          <w:color w:val="231F20"/>
          <w:spacing w:val="-11"/>
        </w:rPr>
        <w:t> </w:t>
      </w:r>
      <w:r>
        <w:rPr>
          <w:color w:val="231F20"/>
        </w:rPr>
        <w:t>là</w:t>
      </w:r>
      <w:r>
        <w:rPr>
          <w:color w:val="231F20"/>
          <w:spacing w:val="-11"/>
        </w:rPr>
        <w:t> </w:t>
      </w:r>
      <w:r>
        <w:rPr>
          <w:color w:val="231F20"/>
        </w:rPr>
        <w:t>bản</w:t>
      </w:r>
      <w:r>
        <w:rPr>
          <w:color w:val="231F20"/>
          <w:spacing w:val="-11"/>
        </w:rPr>
        <w:t> </w:t>
      </w:r>
      <w:r>
        <w:rPr>
          <w:color w:val="231F20"/>
        </w:rPr>
        <w:t>thân</w:t>
      </w:r>
      <w:r>
        <w:rPr>
          <w:color w:val="231F20"/>
          <w:spacing w:val="-11"/>
        </w:rPr>
        <w:t> </w:t>
      </w:r>
      <w:r>
        <w:rPr>
          <w:color w:val="231F20"/>
        </w:rPr>
        <w:t>quý</w:t>
      </w:r>
      <w:r>
        <w:rPr>
          <w:color w:val="231F20"/>
          <w:spacing w:val="-11"/>
        </w:rPr>
        <w:t> </w:t>
      </w:r>
      <w:r>
        <w:rPr>
          <w:color w:val="231F20"/>
        </w:rPr>
        <w:t>vị</w:t>
      </w:r>
      <w:r>
        <w:rPr>
          <w:color w:val="231F20"/>
          <w:spacing w:val="-11"/>
        </w:rPr>
        <w:t> </w:t>
      </w:r>
      <w:r>
        <w:rPr>
          <w:color w:val="231F20"/>
        </w:rPr>
        <w:t>đang</w:t>
      </w:r>
      <w:r>
        <w:rPr>
          <w:color w:val="231F20"/>
          <w:spacing w:val="-10"/>
        </w:rPr>
        <w:t> </w:t>
      </w:r>
      <w:r>
        <w:rPr>
          <w:color w:val="231F20"/>
        </w:rPr>
        <w:t>suy</w:t>
      </w:r>
      <w:r>
        <w:rPr>
          <w:color w:val="231F20"/>
          <w:spacing w:val="-11"/>
        </w:rPr>
        <w:t> </w:t>
      </w:r>
      <w:r>
        <w:rPr>
          <w:color w:val="231F20"/>
        </w:rPr>
        <w:t>đoán.</w:t>
      </w:r>
      <w:r>
        <w:rPr>
          <w:color w:val="231F20"/>
          <w:spacing w:val="-10"/>
        </w:rPr>
        <w:t> </w:t>
      </w:r>
      <w:r>
        <w:rPr>
          <w:color w:val="231F20"/>
        </w:rPr>
        <w:t>Tôi</w:t>
      </w:r>
      <w:r>
        <w:rPr>
          <w:color w:val="231F20"/>
          <w:spacing w:val="-11"/>
        </w:rPr>
        <w:t> </w:t>
      </w:r>
      <w:r>
        <w:rPr>
          <w:color w:val="231F20"/>
        </w:rPr>
        <w:t>nghĩ</w:t>
      </w:r>
      <w:r>
        <w:rPr>
          <w:color w:val="231F20"/>
          <w:spacing w:val="-11"/>
        </w:rPr>
        <w:t> </w:t>
      </w:r>
      <w:r>
        <w:rPr>
          <w:color w:val="231F20"/>
        </w:rPr>
        <w:t>đại</w:t>
      </w:r>
      <w:r>
        <w:rPr>
          <w:color w:val="231F20"/>
          <w:spacing w:val="-11"/>
        </w:rPr>
        <w:t> </w:t>
      </w:r>
      <w:r>
        <w:rPr>
          <w:color w:val="231F20"/>
        </w:rPr>
        <w:t>khái </w:t>
      </w:r>
      <w:r>
        <w:rPr>
          <w:color w:val="231F20"/>
          <w:w w:val="105"/>
        </w:rPr>
        <w:t>nó</w:t>
      </w:r>
      <w:r>
        <w:rPr>
          <w:color w:val="231F20"/>
          <w:spacing w:val="-21"/>
          <w:w w:val="105"/>
        </w:rPr>
        <w:t> </w:t>
      </w:r>
      <w:r>
        <w:rPr>
          <w:color w:val="231F20"/>
          <w:w w:val="105"/>
        </w:rPr>
        <w:t>có</w:t>
      </w:r>
      <w:r>
        <w:rPr>
          <w:color w:val="231F20"/>
          <w:spacing w:val="-21"/>
          <w:w w:val="105"/>
        </w:rPr>
        <w:t> </w:t>
      </w:r>
      <w:r>
        <w:rPr>
          <w:color w:val="231F20"/>
          <w:w w:val="105"/>
        </w:rPr>
        <w:t>ý</w:t>
      </w:r>
      <w:r>
        <w:rPr>
          <w:color w:val="231F20"/>
          <w:spacing w:val="-21"/>
          <w:w w:val="105"/>
        </w:rPr>
        <w:t> </w:t>
      </w:r>
      <w:r>
        <w:rPr>
          <w:color w:val="231F20"/>
          <w:w w:val="105"/>
        </w:rPr>
        <w:t>nghĩa</w:t>
      </w:r>
      <w:r>
        <w:rPr>
          <w:color w:val="231F20"/>
          <w:spacing w:val="-21"/>
          <w:w w:val="105"/>
        </w:rPr>
        <w:t> </w:t>
      </w:r>
      <w:r>
        <w:rPr>
          <w:color w:val="231F20"/>
          <w:w w:val="105"/>
        </w:rPr>
        <w:t>như</w:t>
      </w:r>
      <w:r>
        <w:rPr>
          <w:color w:val="231F20"/>
          <w:spacing w:val="-21"/>
          <w:w w:val="105"/>
        </w:rPr>
        <w:t> </w:t>
      </w:r>
      <w:r>
        <w:rPr>
          <w:color w:val="231F20"/>
          <w:w w:val="105"/>
        </w:rPr>
        <w:t>vậy.</w:t>
      </w:r>
      <w:r>
        <w:rPr>
          <w:color w:val="231F20"/>
          <w:spacing w:val="-21"/>
          <w:w w:val="105"/>
        </w:rPr>
        <w:t> </w:t>
      </w:r>
      <w:r>
        <w:rPr>
          <w:color w:val="231F20"/>
          <w:w w:val="105"/>
        </w:rPr>
        <w:t>Cách</w:t>
      </w:r>
      <w:r>
        <w:rPr>
          <w:color w:val="231F20"/>
          <w:spacing w:val="-21"/>
          <w:w w:val="105"/>
        </w:rPr>
        <w:t> </w:t>
      </w:r>
      <w:r>
        <w:rPr>
          <w:color w:val="231F20"/>
          <w:w w:val="105"/>
        </w:rPr>
        <w:t>ý</w:t>
      </w:r>
      <w:r>
        <w:rPr>
          <w:color w:val="231F20"/>
          <w:spacing w:val="-21"/>
          <w:w w:val="105"/>
        </w:rPr>
        <w:t> </w:t>
      </w:r>
      <w:r>
        <w:rPr>
          <w:color w:val="231F20"/>
          <w:w w:val="105"/>
        </w:rPr>
        <w:t>nghĩa</w:t>
      </w:r>
      <w:r>
        <w:rPr>
          <w:color w:val="231F20"/>
          <w:spacing w:val="-21"/>
          <w:w w:val="105"/>
        </w:rPr>
        <w:t> </w:t>
      </w:r>
      <w:r>
        <w:rPr>
          <w:color w:val="231F20"/>
          <w:w w:val="105"/>
        </w:rPr>
        <w:t>chân</w:t>
      </w:r>
      <w:r>
        <w:rPr>
          <w:color w:val="231F20"/>
          <w:spacing w:val="-21"/>
          <w:w w:val="105"/>
        </w:rPr>
        <w:t> </w:t>
      </w:r>
      <w:r>
        <w:rPr>
          <w:color w:val="231F20"/>
          <w:w w:val="105"/>
        </w:rPr>
        <w:t>thật</w:t>
      </w:r>
      <w:r>
        <w:rPr>
          <w:color w:val="231F20"/>
          <w:spacing w:val="-21"/>
          <w:w w:val="105"/>
        </w:rPr>
        <w:t> </w:t>
      </w:r>
      <w:r>
        <w:rPr>
          <w:color w:val="231F20"/>
          <w:w w:val="105"/>
        </w:rPr>
        <w:t>chắc</w:t>
      </w:r>
      <w:r>
        <w:rPr>
          <w:color w:val="231F20"/>
          <w:spacing w:val="-21"/>
          <w:w w:val="105"/>
        </w:rPr>
        <w:t> </w:t>
      </w:r>
      <w:r>
        <w:rPr>
          <w:color w:val="231F20"/>
          <w:w w:val="105"/>
        </w:rPr>
        <w:t>chắn</w:t>
      </w:r>
      <w:r>
        <w:rPr>
          <w:color w:val="231F20"/>
          <w:spacing w:val="-21"/>
          <w:w w:val="105"/>
        </w:rPr>
        <w:t> </w:t>
      </w:r>
      <w:r>
        <w:rPr>
          <w:color w:val="231F20"/>
          <w:w w:val="105"/>
        </w:rPr>
        <w:t>còn </w:t>
      </w:r>
      <w:r>
        <w:rPr>
          <w:color w:val="231F20"/>
        </w:rPr>
        <w:t>cự</w:t>
      </w:r>
      <w:r>
        <w:rPr>
          <w:color w:val="231F20"/>
          <w:spacing w:val="-22"/>
        </w:rPr>
        <w:t> </w:t>
      </w:r>
      <w:r>
        <w:rPr>
          <w:color w:val="231F20"/>
        </w:rPr>
        <w:t>ly</w:t>
      </w:r>
      <w:r>
        <w:rPr>
          <w:color w:val="231F20"/>
          <w:spacing w:val="-21"/>
        </w:rPr>
        <w:t> </w:t>
      </w:r>
      <w:r>
        <w:rPr>
          <w:color w:val="231F20"/>
        </w:rPr>
        <w:t>rất</w:t>
      </w:r>
      <w:r>
        <w:rPr>
          <w:color w:val="231F20"/>
          <w:spacing w:val="-21"/>
        </w:rPr>
        <w:t> </w:t>
      </w:r>
      <w:r>
        <w:rPr>
          <w:color w:val="231F20"/>
        </w:rPr>
        <w:t>lớn.</w:t>
      </w:r>
      <w:r>
        <w:rPr>
          <w:color w:val="231F20"/>
          <w:spacing w:val="-21"/>
        </w:rPr>
        <w:t> </w:t>
      </w:r>
      <w:r>
        <w:rPr>
          <w:color w:val="231F20"/>
        </w:rPr>
        <w:t>Vì</w:t>
      </w:r>
      <w:r>
        <w:rPr>
          <w:color w:val="231F20"/>
          <w:spacing w:val="-21"/>
        </w:rPr>
        <w:t> </w:t>
      </w:r>
      <w:r>
        <w:rPr>
          <w:color w:val="231F20"/>
        </w:rPr>
        <w:t>thế,</w:t>
      </w:r>
      <w:r>
        <w:rPr>
          <w:color w:val="231F20"/>
          <w:spacing w:val="-22"/>
        </w:rPr>
        <w:t> </w:t>
      </w:r>
      <w:r>
        <w:rPr>
          <w:color w:val="231F20"/>
        </w:rPr>
        <w:t>“</w:t>
      </w:r>
      <w:r>
        <w:rPr>
          <w:i/>
          <w:color w:val="231F20"/>
        </w:rPr>
        <w:t>nguyện</w:t>
      </w:r>
      <w:r>
        <w:rPr>
          <w:i/>
          <w:color w:val="231F20"/>
          <w:spacing w:val="-21"/>
        </w:rPr>
        <w:t> </w:t>
      </w:r>
      <w:r>
        <w:rPr>
          <w:i/>
          <w:color w:val="231F20"/>
        </w:rPr>
        <w:t>giải</w:t>
      </w:r>
      <w:r>
        <w:rPr>
          <w:i/>
          <w:color w:val="231F20"/>
          <w:spacing w:val="-21"/>
        </w:rPr>
        <w:t> </w:t>
      </w:r>
      <w:r>
        <w:rPr>
          <w:i/>
          <w:color w:val="231F20"/>
        </w:rPr>
        <w:t>Như</w:t>
      </w:r>
      <w:r>
        <w:rPr>
          <w:i/>
          <w:color w:val="231F20"/>
          <w:spacing w:val="-21"/>
        </w:rPr>
        <w:t> </w:t>
      </w:r>
      <w:r>
        <w:rPr>
          <w:i/>
          <w:color w:val="231F20"/>
        </w:rPr>
        <w:t>Lai</w:t>
      </w:r>
      <w:r>
        <w:rPr>
          <w:i/>
          <w:color w:val="231F20"/>
          <w:spacing w:val="-20"/>
        </w:rPr>
        <w:t> </w:t>
      </w:r>
      <w:r>
        <w:rPr>
          <w:i/>
          <w:color w:val="231F20"/>
        </w:rPr>
        <w:t>chân</w:t>
      </w:r>
      <w:r>
        <w:rPr>
          <w:i/>
          <w:color w:val="231F20"/>
          <w:spacing w:val="-21"/>
        </w:rPr>
        <w:t> </w:t>
      </w:r>
      <w:r>
        <w:rPr>
          <w:i/>
          <w:color w:val="231F20"/>
        </w:rPr>
        <w:t>thật</w:t>
      </w:r>
      <w:r>
        <w:rPr>
          <w:i/>
          <w:color w:val="231F20"/>
          <w:spacing w:val="-22"/>
        </w:rPr>
        <w:t> </w:t>
      </w:r>
      <w:r>
        <w:rPr>
          <w:i/>
          <w:color w:val="231F20"/>
        </w:rPr>
        <w:t>nghĩa</w:t>
      </w:r>
      <w:r>
        <w:rPr>
          <w:color w:val="231F20"/>
        </w:rPr>
        <w:t>”,</w:t>
      </w:r>
      <w:r>
        <w:rPr>
          <w:color w:val="231F20"/>
          <w:spacing w:val="-21"/>
        </w:rPr>
        <w:t> </w:t>
      </w:r>
      <w:r>
        <w:rPr>
          <w:color w:val="231F20"/>
        </w:rPr>
        <w:t>chỉ </w:t>
      </w:r>
      <w:r>
        <w:rPr>
          <w:color w:val="231F20"/>
          <w:w w:val="105"/>
        </w:rPr>
        <w:t>có</w:t>
      </w:r>
      <w:r>
        <w:rPr>
          <w:color w:val="231F20"/>
          <w:spacing w:val="-10"/>
          <w:w w:val="105"/>
        </w:rPr>
        <w:t> </w:t>
      </w:r>
      <w:r>
        <w:rPr>
          <w:color w:val="231F20"/>
          <w:w w:val="105"/>
        </w:rPr>
        <w:t>pháp</w:t>
      </w:r>
      <w:r>
        <w:rPr>
          <w:color w:val="231F20"/>
          <w:spacing w:val="-10"/>
          <w:w w:val="105"/>
        </w:rPr>
        <w:t> </w:t>
      </w:r>
      <w:r>
        <w:rPr>
          <w:color w:val="231F20"/>
          <w:w w:val="105"/>
        </w:rPr>
        <w:t>thân</w:t>
      </w:r>
      <w:r>
        <w:rPr>
          <w:color w:val="231F20"/>
          <w:spacing w:val="-10"/>
          <w:w w:val="105"/>
        </w:rPr>
        <w:t> </w:t>
      </w:r>
      <w:r>
        <w:rPr>
          <w:color w:val="231F20"/>
          <w:w w:val="105"/>
        </w:rPr>
        <w:t>Bồ</w:t>
      </w:r>
      <w:r>
        <w:rPr>
          <w:color w:val="231F20"/>
          <w:spacing w:val="-10"/>
          <w:w w:val="105"/>
        </w:rPr>
        <w:t> </w:t>
      </w:r>
      <w:r>
        <w:rPr>
          <w:color w:val="231F20"/>
          <w:w w:val="105"/>
        </w:rPr>
        <w:t>tát</w:t>
      </w:r>
      <w:r>
        <w:rPr>
          <w:color w:val="231F20"/>
          <w:spacing w:val="-10"/>
          <w:w w:val="105"/>
        </w:rPr>
        <w:t> </w:t>
      </w:r>
      <w:r>
        <w:rPr>
          <w:color w:val="231F20"/>
          <w:w w:val="105"/>
        </w:rPr>
        <w:t>mới</w:t>
      </w:r>
      <w:r>
        <w:rPr>
          <w:color w:val="231F20"/>
          <w:spacing w:val="-10"/>
          <w:w w:val="105"/>
        </w:rPr>
        <w:t> </w:t>
      </w:r>
      <w:r>
        <w:rPr>
          <w:color w:val="231F20"/>
          <w:w w:val="105"/>
        </w:rPr>
        <w:t>làm</w:t>
      </w:r>
      <w:r>
        <w:rPr>
          <w:color w:val="231F20"/>
          <w:spacing w:val="-10"/>
          <w:w w:val="105"/>
        </w:rPr>
        <w:t> </w:t>
      </w:r>
      <w:r>
        <w:rPr>
          <w:color w:val="231F20"/>
          <w:w w:val="105"/>
        </w:rPr>
        <w:t>được,</w:t>
      </w:r>
      <w:r>
        <w:rPr>
          <w:color w:val="231F20"/>
          <w:spacing w:val="-10"/>
          <w:w w:val="105"/>
        </w:rPr>
        <w:t> </w:t>
      </w:r>
      <w:r>
        <w:rPr>
          <w:color w:val="231F20"/>
          <w:w w:val="105"/>
        </w:rPr>
        <w:t>chẳng</w:t>
      </w:r>
      <w:r>
        <w:rPr>
          <w:color w:val="231F20"/>
          <w:spacing w:val="-10"/>
          <w:w w:val="105"/>
        </w:rPr>
        <w:t> </w:t>
      </w:r>
      <w:r>
        <w:rPr>
          <w:color w:val="231F20"/>
          <w:w w:val="105"/>
        </w:rPr>
        <w:t>phải</w:t>
      </w:r>
      <w:r>
        <w:rPr>
          <w:color w:val="231F20"/>
          <w:spacing w:val="-10"/>
          <w:w w:val="105"/>
        </w:rPr>
        <w:t> </w:t>
      </w:r>
      <w:r>
        <w:rPr>
          <w:color w:val="231F20"/>
          <w:w w:val="105"/>
        </w:rPr>
        <w:t>pháp</w:t>
      </w:r>
      <w:r>
        <w:rPr>
          <w:color w:val="231F20"/>
          <w:spacing w:val="-10"/>
          <w:w w:val="105"/>
        </w:rPr>
        <w:t> </w:t>
      </w:r>
      <w:r>
        <w:rPr>
          <w:color w:val="231F20"/>
          <w:w w:val="105"/>
        </w:rPr>
        <w:t>thân</w:t>
      </w:r>
      <w:r>
        <w:rPr>
          <w:color w:val="231F20"/>
          <w:spacing w:val="-10"/>
          <w:w w:val="105"/>
        </w:rPr>
        <w:t> </w:t>
      </w:r>
      <w:r>
        <w:rPr>
          <w:color w:val="231F20"/>
          <w:w w:val="105"/>
        </w:rPr>
        <w:t>Bồ tát,</w:t>
      </w:r>
      <w:r>
        <w:rPr>
          <w:color w:val="231F20"/>
          <w:spacing w:val="-7"/>
          <w:w w:val="105"/>
        </w:rPr>
        <w:t> </w:t>
      </w:r>
      <w:r>
        <w:rPr>
          <w:color w:val="231F20"/>
          <w:w w:val="105"/>
        </w:rPr>
        <w:t>thì</w:t>
      </w:r>
      <w:r>
        <w:rPr>
          <w:color w:val="231F20"/>
          <w:spacing w:val="-7"/>
          <w:w w:val="105"/>
        </w:rPr>
        <w:t> </w:t>
      </w:r>
      <w:r>
        <w:rPr>
          <w:color w:val="231F20"/>
          <w:w w:val="105"/>
        </w:rPr>
        <w:t>không</w:t>
      </w:r>
      <w:r>
        <w:rPr>
          <w:color w:val="231F20"/>
          <w:spacing w:val="-7"/>
          <w:w w:val="105"/>
        </w:rPr>
        <w:t> </w:t>
      </w:r>
      <w:r>
        <w:rPr>
          <w:color w:val="231F20"/>
          <w:w w:val="105"/>
        </w:rPr>
        <w:t>làm</w:t>
      </w:r>
      <w:r>
        <w:rPr>
          <w:color w:val="231F20"/>
          <w:spacing w:val="-7"/>
          <w:w w:val="105"/>
        </w:rPr>
        <w:t> </w:t>
      </w:r>
      <w:r>
        <w:rPr>
          <w:color w:val="231F20"/>
          <w:w w:val="105"/>
        </w:rPr>
        <w:t>được</w:t>
      </w:r>
      <w:r>
        <w:rPr>
          <w:color w:val="231F20"/>
          <w:spacing w:val="-7"/>
          <w:w w:val="105"/>
        </w:rPr>
        <w:t> </w:t>
      </w:r>
      <w:r>
        <w:rPr>
          <w:color w:val="231F20"/>
          <w:w w:val="105"/>
        </w:rPr>
        <w:t>đâu.</w:t>
      </w:r>
      <w:r>
        <w:rPr>
          <w:color w:val="231F20"/>
          <w:spacing w:val="-7"/>
          <w:w w:val="105"/>
        </w:rPr>
        <w:t> </w:t>
      </w:r>
      <w:r>
        <w:rPr>
          <w:color w:val="231F20"/>
          <w:w w:val="105"/>
        </w:rPr>
        <w:t>Lý</w:t>
      </w:r>
      <w:r>
        <w:rPr>
          <w:color w:val="231F20"/>
          <w:spacing w:val="-7"/>
          <w:w w:val="105"/>
        </w:rPr>
        <w:t> </w:t>
      </w:r>
      <w:r>
        <w:rPr>
          <w:color w:val="231F20"/>
          <w:w w:val="105"/>
        </w:rPr>
        <w:t>và</w:t>
      </w:r>
      <w:r>
        <w:rPr>
          <w:color w:val="231F20"/>
          <w:spacing w:val="-7"/>
          <w:w w:val="105"/>
        </w:rPr>
        <w:t> </w:t>
      </w:r>
      <w:r>
        <w:rPr>
          <w:color w:val="231F20"/>
          <w:w w:val="105"/>
        </w:rPr>
        <w:t>sự</w:t>
      </w:r>
      <w:r>
        <w:rPr>
          <w:color w:val="231F20"/>
          <w:spacing w:val="-7"/>
          <w:w w:val="105"/>
        </w:rPr>
        <w:t> </w:t>
      </w:r>
      <w:r>
        <w:rPr>
          <w:color w:val="231F20"/>
          <w:w w:val="105"/>
        </w:rPr>
        <w:t>này</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cần</w:t>
      </w:r>
      <w:r>
        <w:rPr>
          <w:color w:val="231F20"/>
          <w:spacing w:val="-7"/>
          <w:w w:val="105"/>
        </w:rPr>
        <w:t> </w:t>
      </w:r>
      <w:r>
        <w:rPr>
          <w:color w:val="231F20"/>
          <w:w w:val="105"/>
        </w:rPr>
        <w:t>phải </w:t>
      </w:r>
      <w:r>
        <w:rPr>
          <w:color w:val="231F20"/>
          <w:spacing w:val="-2"/>
          <w:w w:val="110"/>
        </w:rPr>
        <w:t>biết,</w:t>
      </w:r>
      <w:r>
        <w:rPr>
          <w:color w:val="231F20"/>
          <w:spacing w:val="-21"/>
          <w:w w:val="110"/>
        </w:rPr>
        <w:t> </w:t>
      </w:r>
      <w:r>
        <w:rPr>
          <w:color w:val="231F20"/>
          <w:spacing w:val="-2"/>
          <w:w w:val="110"/>
        </w:rPr>
        <w:t>thì</w:t>
      </w:r>
      <w:r>
        <w:rPr>
          <w:color w:val="231F20"/>
          <w:spacing w:val="-21"/>
          <w:w w:val="110"/>
        </w:rPr>
        <w:t> </w:t>
      </w:r>
      <w:r>
        <w:rPr>
          <w:color w:val="231F20"/>
          <w:spacing w:val="-2"/>
          <w:w w:val="110"/>
        </w:rPr>
        <w:t>trong</w:t>
      </w:r>
      <w:r>
        <w:rPr>
          <w:color w:val="231F20"/>
          <w:spacing w:val="-21"/>
          <w:w w:val="110"/>
        </w:rPr>
        <w:t> </w:t>
      </w:r>
      <w:r>
        <w:rPr>
          <w:color w:val="231F20"/>
          <w:spacing w:val="-2"/>
          <w:w w:val="110"/>
        </w:rPr>
        <w:t>cuộc</w:t>
      </w:r>
      <w:r>
        <w:rPr>
          <w:color w:val="231F20"/>
          <w:spacing w:val="-21"/>
          <w:w w:val="110"/>
        </w:rPr>
        <w:t> </w:t>
      </w:r>
      <w:r>
        <w:rPr>
          <w:color w:val="231F20"/>
          <w:spacing w:val="-2"/>
          <w:w w:val="110"/>
        </w:rPr>
        <w:t>sống</w:t>
      </w:r>
      <w:r>
        <w:rPr>
          <w:color w:val="231F20"/>
          <w:spacing w:val="-21"/>
          <w:w w:val="110"/>
        </w:rPr>
        <w:t> </w:t>
      </w:r>
      <w:r>
        <w:rPr>
          <w:color w:val="231F20"/>
          <w:spacing w:val="-2"/>
          <w:w w:val="110"/>
        </w:rPr>
        <w:t>sinh</w:t>
      </w:r>
      <w:r>
        <w:rPr>
          <w:color w:val="231F20"/>
          <w:spacing w:val="-21"/>
          <w:w w:val="110"/>
        </w:rPr>
        <w:t> </w:t>
      </w:r>
      <w:r>
        <w:rPr>
          <w:color w:val="231F20"/>
          <w:spacing w:val="-2"/>
          <w:w w:val="110"/>
        </w:rPr>
        <w:t>hoạt</w:t>
      </w:r>
      <w:r>
        <w:rPr>
          <w:color w:val="231F20"/>
          <w:spacing w:val="-21"/>
          <w:w w:val="110"/>
        </w:rPr>
        <w:t> </w:t>
      </w:r>
      <w:r>
        <w:rPr>
          <w:color w:val="231F20"/>
          <w:spacing w:val="-2"/>
          <w:w w:val="110"/>
        </w:rPr>
        <w:t>hàng</w:t>
      </w:r>
      <w:r>
        <w:rPr>
          <w:color w:val="231F20"/>
          <w:spacing w:val="-21"/>
          <w:w w:val="110"/>
        </w:rPr>
        <w:t> </w:t>
      </w:r>
      <w:r>
        <w:rPr>
          <w:color w:val="231F20"/>
          <w:spacing w:val="-2"/>
          <w:w w:val="110"/>
        </w:rPr>
        <w:t>ngày</w:t>
      </w:r>
      <w:r>
        <w:rPr>
          <w:color w:val="231F20"/>
          <w:spacing w:val="-21"/>
          <w:w w:val="110"/>
        </w:rPr>
        <w:t> </w:t>
      </w:r>
      <w:r>
        <w:rPr>
          <w:color w:val="231F20"/>
          <w:spacing w:val="-2"/>
          <w:w w:val="110"/>
        </w:rPr>
        <w:t>mới</w:t>
      </w:r>
      <w:r>
        <w:rPr>
          <w:color w:val="231F20"/>
          <w:spacing w:val="-21"/>
          <w:w w:val="110"/>
        </w:rPr>
        <w:t> </w:t>
      </w:r>
      <w:r>
        <w:rPr>
          <w:color w:val="231F20"/>
          <w:spacing w:val="-2"/>
          <w:w w:val="110"/>
        </w:rPr>
        <w:t>biết</w:t>
      </w:r>
      <w:r>
        <w:rPr>
          <w:color w:val="231F20"/>
          <w:spacing w:val="-21"/>
          <w:w w:val="110"/>
        </w:rPr>
        <w:t> </w:t>
      </w:r>
      <w:r>
        <w:rPr>
          <w:color w:val="231F20"/>
          <w:spacing w:val="-2"/>
          <w:w w:val="110"/>
        </w:rPr>
        <w:t>phải </w:t>
      </w:r>
      <w:r>
        <w:rPr>
          <w:color w:val="231F20"/>
          <w:spacing w:val="-4"/>
          <w:w w:val="110"/>
        </w:rPr>
        <w:t>dụng</w:t>
      </w:r>
      <w:r>
        <w:rPr>
          <w:color w:val="231F20"/>
          <w:spacing w:val="-22"/>
          <w:w w:val="110"/>
        </w:rPr>
        <w:t> </w:t>
      </w:r>
      <w:r>
        <w:rPr>
          <w:color w:val="231F20"/>
          <w:spacing w:val="-4"/>
          <w:w w:val="110"/>
        </w:rPr>
        <w:t>công</w:t>
      </w:r>
      <w:r>
        <w:rPr>
          <w:color w:val="231F20"/>
          <w:spacing w:val="-22"/>
          <w:w w:val="110"/>
        </w:rPr>
        <w:t> </w:t>
      </w:r>
      <w:r>
        <w:rPr>
          <w:color w:val="231F20"/>
          <w:spacing w:val="-4"/>
          <w:w w:val="110"/>
        </w:rPr>
        <w:t>cách</w:t>
      </w:r>
      <w:r>
        <w:rPr>
          <w:color w:val="231F20"/>
          <w:spacing w:val="-22"/>
          <w:w w:val="110"/>
        </w:rPr>
        <w:t> </w:t>
      </w:r>
      <w:r>
        <w:rPr>
          <w:color w:val="231F20"/>
          <w:spacing w:val="-4"/>
          <w:w w:val="110"/>
        </w:rPr>
        <w:t>nào.</w:t>
      </w:r>
      <w:r>
        <w:rPr>
          <w:color w:val="231F20"/>
          <w:spacing w:val="-22"/>
          <w:w w:val="110"/>
        </w:rPr>
        <w:t> </w:t>
      </w:r>
      <w:r>
        <w:rPr>
          <w:color w:val="231F20"/>
          <w:spacing w:val="-4"/>
          <w:w w:val="110"/>
        </w:rPr>
        <w:t>Điều</w:t>
      </w:r>
      <w:r>
        <w:rPr>
          <w:color w:val="231F20"/>
          <w:spacing w:val="-23"/>
          <w:w w:val="110"/>
        </w:rPr>
        <w:t> </w:t>
      </w:r>
      <w:r>
        <w:rPr>
          <w:color w:val="231F20"/>
          <w:spacing w:val="-4"/>
          <w:w w:val="110"/>
        </w:rPr>
        <w:t>này</w:t>
      </w:r>
      <w:r>
        <w:rPr>
          <w:color w:val="231F20"/>
          <w:spacing w:val="-22"/>
          <w:w w:val="110"/>
        </w:rPr>
        <w:t> </w:t>
      </w:r>
      <w:r>
        <w:rPr>
          <w:color w:val="231F20"/>
          <w:spacing w:val="-4"/>
          <w:w w:val="110"/>
        </w:rPr>
        <w:t>rất</w:t>
      </w:r>
      <w:r>
        <w:rPr>
          <w:color w:val="231F20"/>
          <w:spacing w:val="-23"/>
          <w:w w:val="110"/>
        </w:rPr>
        <w:t> </w:t>
      </w:r>
      <w:r>
        <w:rPr>
          <w:color w:val="231F20"/>
          <w:spacing w:val="-4"/>
          <w:w w:val="110"/>
        </w:rPr>
        <w:t>quan</w:t>
      </w:r>
      <w:r>
        <w:rPr>
          <w:color w:val="231F20"/>
          <w:spacing w:val="-22"/>
          <w:w w:val="110"/>
        </w:rPr>
        <w:t> </w:t>
      </w:r>
      <w:r>
        <w:rPr>
          <w:color w:val="231F20"/>
          <w:spacing w:val="-4"/>
          <w:w w:val="110"/>
        </w:rPr>
        <w:t>trọng.</w:t>
      </w:r>
    </w:p>
    <w:p>
      <w:pPr>
        <w:pStyle w:val="BodyText"/>
        <w:spacing w:line="295" w:lineRule="auto" w:before="131"/>
        <w:ind w:left="102" w:right="405" w:firstLine="453"/>
      </w:pPr>
      <w:r>
        <w:rPr>
          <w:color w:val="231F20"/>
        </w:rPr>
        <w:t>Ngày nay, mọi người đều biết xã hội loạn động, từ phương </w:t>
      </w:r>
      <w:r>
        <w:rPr>
          <w:color w:val="231F20"/>
          <w:w w:val="105"/>
        </w:rPr>
        <w:t>tiện truyền thông, quý vị biết được nhiều hơn tôi. Trên quả địa</w:t>
      </w:r>
      <w:r>
        <w:rPr>
          <w:color w:val="231F20"/>
          <w:spacing w:val="-15"/>
          <w:w w:val="105"/>
        </w:rPr>
        <w:t> </w:t>
      </w:r>
      <w:r>
        <w:rPr>
          <w:color w:val="231F20"/>
          <w:w w:val="105"/>
        </w:rPr>
        <w:t>cầu</w:t>
      </w:r>
      <w:r>
        <w:rPr>
          <w:color w:val="231F20"/>
          <w:spacing w:val="-13"/>
          <w:w w:val="105"/>
        </w:rPr>
        <w:t> </w:t>
      </w:r>
      <w:r>
        <w:rPr>
          <w:color w:val="231F20"/>
          <w:w w:val="105"/>
        </w:rPr>
        <w:t>này</w:t>
      </w:r>
      <w:r>
        <w:rPr>
          <w:color w:val="231F20"/>
          <w:spacing w:val="-15"/>
          <w:w w:val="105"/>
        </w:rPr>
        <w:t> </w:t>
      </w:r>
      <w:r>
        <w:rPr>
          <w:color w:val="231F20"/>
          <w:w w:val="105"/>
        </w:rPr>
        <w:t>tai</w:t>
      </w:r>
      <w:r>
        <w:rPr>
          <w:color w:val="231F20"/>
          <w:spacing w:val="-15"/>
          <w:w w:val="105"/>
        </w:rPr>
        <w:t> </w:t>
      </w:r>
      <w:r>
        <w:rPr>
          <w:color w:val="231F20"/>
          <w:w w:val="105"/>
        </w:rPr>
        <w:t>họa</w:t>
      </w:r>
      <w:r>
        <w:rPr>
          <w:color w:val="231F20"/>
          <w:spacing w:val="-15"/>
          <w:w w:val="105"/>
        </w:rPr>
        <w:t> </w:t>
      </w:r>
      <w:r>
        <w:rPr>
          <w:color w:val="231F20"/>
          <w:w w:val="105"/>
        </w:rPr>
        <w:t>liên</w:t>
      </w:r>
      <w:r>
        <w:rPr>
          <w:color w:val="231F20"/>
          <w:spacing w:val="-15"/>
          <w:w w:val="105"/>
        </w:rPr>
        <w:t> </w:t>
      </w:r>
      <w:r>
        <w:rPr>
          <w:color w:val="231F20"/>
          <w:w w:val="105"/>
        </w:rPr>
        <w:t>tiếp,</w:t>
      </w:r>
      <w:r>
        <w:rPr>
          <w:color w:val="231F20"/>
          <w:spacing w:val="-15"/>
          <w:w w:val="105"/>
        </w:rPr>
        <w:t> </w:t>
      </w:r>
      <w:r>
        <w:rPr>
          <w:color w:val="231F20"/>
          <w:w w:val="105"/>
        </w:rPr>
        <w:t>ngày</w:t>
      </w:r>
      <w:r>
        <w:rPr>
          <w:color w:val="231F20"/>
          <w:spacing w:val="-15"/>
          <w:w w:val="105"/>
        </w:rPr>
        <w:t> </w:t>
      </w:r>
      <w:r>
        <w:rPr>
          <w:color w:val="231F20"/>
          <w:w w:val="105"/>
        </w:rPr>
        <w:t>nào</w:t>
      </w:r>
      <w:r>
        <w:rPr>
          <w:color w:val="231F20"/>
          <w:spacing w:val="-15"/>
          <w:w w:val="105"/>
        </w:rPr>
        <w:t> </w:t>
      </w:r>
      <w:r>
        <w:rPr>
          <w:color w:val="231F20"/>
          <w:w w:val="105"/>
        </w:rPr>
        <w:t>cũng</w:t>
      </w:r>
      <w:r>
        <w:rPr>
          <w:color w:val="231F20"/>
          <w:spacing w:val="-15"/>
          <w:w w:val="105"/>
        </w:rPr>
        <w:t> </w:t>
      </w:r>
      <w:r>
        <w:rPr>
          <w:color w:val="231F20"/>
          <w:w w:val="105"/>
        </w:rPr>
        <w:t>có,</w:t>
      </w:r>
      <w:r>
        <w:rPr>
          <w:color w:val="231F20"/>
          <w:spacing w:val="-15"/>
          <w:w w:val="105"/>
        </w:rPr>
        <w:t> </w:t>
      </w:r>
      <w:r>
        <w:rPr>
          <w:color w:val="231F20"/>
          <w:w w:val="105"/>
        </w:rPr>
        <w:t>tần</w:t>
      </w:r>
      <w:r>
        <w:rPr>
          <w:color w:val="231F20"/>
          <w:spacing w:val="-15"/>
          <w:w w:val="105"/>
        </w:rPr>
        <w:t> </w:t>
      </w:r>
      <w:r>
        <w:rPr>
          <w:color w:val="231F20"/>
          <w:w w:val="105"/>
        </w:rPr>
        <w:t>suất</w:t>
      </w:r>
      <w:r>
        <w:rPr>
          <w:color w:val="231F20"/>
          <w:spacing w:val="-15"/>
          <w:w w:val="105"/>
        </w:rPr>
        <w:t> </w:t>
      </w:r>
      <w:r>
        <w:rPr>
          <w:color w:val="231F20"/>
          <w:w w:val="105"/>
        </w:rPr>
        <w:t>càng ngày càng nhiều, tai họa càng ngày càng nghiêm trọng. Vì sao</w:t>
      </w:r>
      <w:r>
        <w:rPr>
          <w:color w:val="231F20"/>
          <w:spacing w:val="-8"/>
          <w:w w:val="105"/>
        </w:rPr>
        <w:t> </w:t>
      </w:r>
      <w:r>
        <w:rPr>
          <w:color w:val="231F20"/>
          <w:w w:val="105"/>
        </w:rPr>
        <w:t>vậy?</w:t>
      </w:r>
      <w:r>
        <w:rPr>
          <w:color w:val="231F20"/>
          <w:spacing w:val="-8"/>
          <w:w w:val="105"/>
        </w:rPr>
        <w:t> </w:t>
      </w:r>
      <w:r>
        <w:rPr>
          <w:color w:val="231F20"/>
          <w:w w:val="105"/>
        </w:rPr>
        <w:t>Vì</w:t>
      </w:r>
      <w:r>
        <w:rPr>
          <w:color w:val="231F20"/>
          <w:spacing w:val="-8"/>
          <w:w w:val="105"/>
        </w:rPr>
        <w:t> </w:t>
      </w:r>
      <w:r>
        <w:rPr>
          <w:color w:val="231F20"/>
          <w:w w:val="105"/>
        </w:rPr>
        <w:t>sao</w:t>
      </w:r>
      <w:r>
        <w:rPr>
          <w:color w:val="231F20"/>
          <w:spacing w:val="-8"/>
          <w:w w:val="105"/>
        </w:rPr>
        <w:t> </w:t>
      </w:r>
      <w:r>
        <w:rPr>
          <w:color w:val="231F20"/>
          <w:w w:val="105"/>
        </w:rPr>
        <w:t>thế</w:t>
      </w:r>
      <w:r>
        <w:rPr>
          <w:color w:val="231F20"/>
          <w:spacing w:val="-8"/>
          <w:w w:val="105"/>
        </w:rPr>
        <w:t> </w:t>
      </w:r>
      <w:r>
        <w:rPr>
          <w:color w:val="231F20"/>
          <w:w w:val="105"/>
        </w:rPr>
        <w:t>giới</w:t>
      </w:r>
      <w:r>
        <w:rPr>
          <w:color w:val="231F20"/>
          <w:spacing w:val="-8"/>
          <w:w w:val="105"/>
        </w:rPr>
        <w:t> </w:t>
      </w:r>
      <w:r>
        <w:rPr>
          <w:color w:val="231F20"/>
          <w:w w:val="105"/>
        </w:rPr>
        <w:t>Cực</w:t>
      </w:r>
      <w:r>
        <w:rPr>
          <w:color w:val="231F20"/>
          <w:spacing w:val="-8"/>
          <w:w w:val="105"/>
        </w:rPr>
        <w:t> </w:t>
      </w:r>
      <w:r>
        <w:rPr>
          <w:color w:val="231F20"/>
          <w:w w:val="105"/>
        </w:rPr>
        <w:t>Lạc</w:t>
      </w:r>
      <w:r>
        <w:rPr>
          <w:color w:val="231F20"/>
          <w:spacing w:val="-8"/>
          <w:w w:val="105"/>
        </w:rPr>
        <w:t> </w:t>
      </w:r>
      <w:r>
        <w:rPr>
          <w:color w:val="231F20"/>
          <w:w w:val="105"/>
        </w:rPr>
        <w:t>lại</w:t>
      </w:r>
      <w:r>
        <w:rPr>
          <w:color w:val="231F20"/>
          <w:spacing w:val="-7"/>
          <w:w w:val="105"/>
        </w:rPr>
        <w:t> </w:t>
      </w:r>
      <w:r>
        <w:rPr>
          <w:color w:val="231F20"/>
          <w:w w:val="105"/>
        </w:rPr>
        <w:t>hay</w:t>
      </w:r>
      <w:r>
        <w:rPr>
          <w:color w:val="231F20"/>
          <w:spacing w:val="-8"/>
          <w:w w:val="105"/>
        </w:rPr>
        <w:t> </w:t>
      </w:r>
      <w:r>
        <w:rPr>
          <w:color w:val="231F20"/>
          <w:w w:val="105"/>
        </w:rPr>
        <w:t>như</w:t>
      </w:r>
      <w:r>
        <w:rPr>
          <w:color w:val="231F20"/>
          <w:spacing w:val="-8"/>
          <w:w w:val="105"/>
        </w:rPr>
        <w:t> </w:t>
      </w:r>
      <w:r>
        <w:rPr>
          <w:color w:val="231F20"/>
          <w:w w:val="105"/>
        </w:rPr>
        <w:t>thế?</w:t>
      </w:r>
      <w:r>
        <w:rPr>
          <w:color w:val="231F20"/>
          <w:spacing w:val="-8"/>
          <w:w w:val="105"/>
        </w:rPr>
        <w:t> </w:t>
      </w:r>
      <w:r>
        <w:rPr>
          <w:color w:val="231F20"/>
          <w:w w:val="105"/>
        </w:rPr>
        <w:t>Chưa</w:t>
      </w:r>
      <w:r>
        <w:rPr>
          <w:color w:val="231F20"/>
          <w:spacing w:val="-7"/>
          <w:w w:val="105"/>
        </w:rPr>
        <w:t> </w:t>
      </w:r>
      <w:r>
        <w:rPr>
          <w:color w:val="231F20"/>
          <w:w w:val="105"/>
        </w:rPr>
        <w:t>bao giờ nghe thấy thế giới Cực Lạc có động đất, có sóng thần, chưa</w:t>
      </w:r>
      <w:r>
        <w:rPr>
          <w:color w:val="231F20"/>
          <w:spacing w:val="-10"/>
          <w:w w:val="105"/>
        </w:rPr>
        <w:t> </w:t>
      </w:r>
      <w:r>
        <w:rPr>
          <w:color w:val="231F20"/>
          <w:w w:val="105"/>
        </w:rPr>
        <w:t>bao</w:t>
      </w:r>
      <w:r>
        <w:rPr>
          <w:color w:val="231F20"/>
          <w:spacing w:val="-11"/>
          <w:w w:val="105"/>
        </w:rPr>
        <w:t> </w:t>
      </w:r>
      <w:r>
        <w:rPr>
          <w:color w:val="231F20"/>
          <w:w w:val="105"/>
        </w:rPr>
        <w:t>giờ</w:t>
      </w:r>
      <w:r>
        <w:rPr>
          <w:color w:val="231F20"/>
          <w:spacing w:val="-10"/>
          <w:w w:val="105"/>
        </w:rPr>
        <w:t> </w:t>
      </w:r>
      <w:r>
        <w:rPr>
          <w:color w:val="231F20"/>
          <w:w w:val="105"/>
        </w:rPr>
        <w:t>nghe</w:t>
      </w:r>
      <w:r>
        <w:rPr>
          <w:color w:val="231F20"/>
          <w:spacing w:val="-10"/>
          <w:w w:val="105"/>
        </w:rPr>
        <w:t> </w:t>
      </w:r>
      <w:r>
        <w:rPr>
          <w:color w:val="231F20"/>
          <w:w w:val="105"/>
        </w:rPr>
        <w:t>thấy.</w:t>
      </w:r>
      <w:r>
        <w:rPr>
          <w:color w:val="231F20"/>
          <w:spacing w:val="-10"/>
          <w:w w:val="105"/>
        </w:rPr>
        <w:t> </w:t>
      </w:r>
      <w:r>
        <w:rPr>
          <w:color w:val="231F20"/>
          <w:w w:val="105"/>
        </w:rPr>
        <w:t>Cũng</w:t>
      </w:r>
      <w:r>
        <w:rPr>
          <w:color w:val="231F20"/>
          <w:spacing w:val="-10"/>
          <w:w w:val="105"/>
        </w:rPr>
        <w:t> </w:t>
      </w:r>
      <w:r>
        <w:rPr>
          <w:color w:val="231F20"/>
          <w:w w:val="105"/>
        </w:rPr>
        <w:t>chẳng</w:t>
      </w:r>
      <w:r>
        <w:rPr>
          <w:color w:val="231F20"/>
          <w:spacing w:val="-10"/>
          <w:w w:val="105"/>
        </w:rPr>
        <w:t> </w:t>
      </w:r>
      <w:r>
        <w:rPr>
          <w:color w:val="231F20"/>
          <w:w w:val="105"/>
        </w:rPr>
        <w:t>nghe</w:t>
      </w:r>
      <w:r>
        <w:rPr>
          <w:color w:val="231F20"/>
          <w:spacing w:val="-10"/>
          <w:w w:val="105"/>
        </w:rPr>
        <w:t> </w:t>
      </w:r>
      <w:r>
        <w:rPr>
          <w:color w:val="231F20"/>
          <w:w w:val="105"/>
        </w:rPr>
        <w:t>thấy</w:t>
      </w:r>
      <w:r>
        <w:rPr>
          <w:color w:val="231F20"/>
          <w:spacing w:val="-10"/>
          <w:w w:val="105"/>
        </w:rPr>
        <w:t> </w:t>
      </w:r>
      <w:r>
        <w:rPr>
          <w:color w:val="231F20"/>
          <w:w w:val="105"/>
        </w:rPr>
        <w:t>thế</w:t>
      </w:r>
      <w:r>
        <w:rPr>
          <w:color w:val="231F20"/>
          <w:spacing w:val="-10"/>
          <w:w w:val="105"/>
        </w:rPr>
        <w:t> </w:t>
      </w:r>
      <w:r>
        <w:rPr>
          <w:color w:val="231F20"/>
          <w:w w:val="105"/>
        </w:rPr>
        <w:t>giới</w:t>
      </w:r>
      <w:r>
        <w:rPr>
          <w:color w:val="231F20"/>
          <w:spacing w:val="-10"/>
          <w:w w:val="105"/>
        </w:rPr>
        <w:t> </w:t>
      </w:r>
      <w:r>
        <w:rPr>
          <w:color w:val="231F20"/>
          <w:w w:val="105"/>
        </w:rPr>
        <w:t>Hoa Tạng có tai họa gì. Nguyên nhân gì thế? Tai họa từ đâu mà có?</w:t>
      </w:r>
      <w:r>
        <w:rPr>
          <w:color w:val="231F20"/>
          <w:spacing w:val="-6"/>
          <w:w w:val="105"/>
        </w:rPr>
        <w:t> </w:t>
      </w:r>
      <w:r>
        <w:rPr>
          <w:color w:val="231F20"/>
          <w:w w:val="105"/>
        </w:rPr>
        <w:t>Tai</w:t>
      </w:r>
      <w:r>
        <w:rPr>
          <w:color w:val="231F20"/>
          <w:spacing w:val="-6"/>
          <w:w w:val="105"/>
        </w:rPr>
        <w:t> </w:t>
      </w:r>
      <w:r>
        <w:rPr>
          <w:color w:val="231F20"/>
          <w:w w:val="105"/>
        </w:rPr>
        <w:t>họa</w:t>
      </w:r>
      <w:r>
        <w:rPr>
          <w:color w:val="231F20"/>
          <w:spacing w:val="-6"/>
          <w:w w:val="105"/>
        </w:rPr>
        <w:t> </w:t>
      </w:r>
      <w:r>
        <w:rPr>
          <w:color w:val="231F20"/>
          <w:w w:val="105"/>
        </w:rPr>
        <w:t>là</w:t>
      </w:r>
      <w:r>
        <w:rPr>
          <w:color w:val="231F20"/>
          <w:spacing w:val="-6"/>
          <w:w w:val="105"/>
        </w:rPr>
        <w:t> </w:t>
      </w:r>
      <w:r>
        <w:rPr>
          <w:color w:val="231F20"/>
          <w:w w:val="105"/>
        </w:rPr>
        <w:t>do</w:t>
      </w:r>
      <w:r>
        <w:rPr>
          <w:color w:val="231F20"/>
          <w:spacing w:val="-6"/>
          <w:w w:val="105"/>
        </w:rPr>
        <w:t> </w:t>
      </w:r>
      <w:r>
        <w:rPr>
          <w:color w:val="231F20"/>
          <w:w w:val="105"/>
        </w:rPr>
        <w:t>tâm</w:t>
      </w:r>
      <w:r>
        <w:rPr>
          <w:color w:val="231F20"/>
          <w:spacing w:val="-6"/>
          <w:w w:val="105"/>
        </w:rPr>
        <w:t> </w:t>
      </w:r>
      <w:r>
        <w:rPr>
          <w:color w:val="231F20"/>
          <w:w w:val="105"/>
        </w:rPr>
        <w:t>bất</w:t>
      </w:r>
      <w:r>
        <w:rPr>
          <w:color w:val="231F20"/>
          <w:spacing w:val="-6"/>
          <w:w w:val="105"/>
        </w:rPr>
        <w:t> </w:t>
      </w:r>
      <w:r>
        <w:rPr>
          <w:color w:val="231F20"/>
          <w:w w:val="105"/>
        </w:rPr>
        <w:t>thiện</w:t>
      </w:r>
      <w:r>
        <w:rPr>
          <w:color w:val="231F20"/>
          <w:spacing w:val="-6"/>
          <w:w w:val="105"/>
        </w:rPr>
        <w:t> </w:t>
      </w:r>
      <w:r>
        <w:rPr>
          <w:color w:val="231F20"/>
          <w:w w:val="105"/>
        </w:rPr>
        <w:t>của</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chiêu</w:t>
      </w:r>
      <w:r>
        <w:rPr>
          <w:color w:val="231F20"/>
          <w:spacing w:val="-6"/>
          <w:w w:val="105"/>
        </w:rPr>
        <w:t> </w:t>
      </w:r>
      <w:r>
        <w:rPr>
          <w:color w:val="231F20"/>
          <w:w w:val="105"/>
        </w:rPr>
        <w:t>cảm</w:t>
      </w:r>
      <w:r>
        <w:rPr>
          <w:color w:val="231F20"/>
          <w:spacing w:val="-6"/>
          <w:w w:val="105"/>
        </w:rPr>
        <w:t> </w:t>
      </w:r>
      <w:r>
        <w:rPr>
          <w:color w:val="231F20"/>
          <w:w w:val="105"/>
        </w:rPr>
        <w:t>nên. Quý</w:t>
      </w:r>
      <w:r>
        <w:rPr>
          <w:color w:val="231F20"/>
          <w:spacing w:val="-23"/>
          <w:w w:val="105"/>
        </w:rPr>
        <w:t> </w:t>
      </w:r>
      <w:r>
        <w:rPr>
          <w:color w:val="231F20"/>
          <w:w w:val="105"/>
        </w:rPr>
        <w:t>vị</w:t>
      </w:r>
      <w:r>
        <w:rPr>
          <w:color w:val="231F20"/>
          <w:spacing w:val="-22"/>
          <w:w w:val="105"/>
        </w:rPr>
        <w:t> </w:t>
      </w:r>
      <w:r>
        <w:rPr>
          <w:color w:val="231F20"/>
          <w:w w:val="105"/>
        </w:rPr>
        <w:t>nên</w:t>
      </w:r>
      <w:r>
        <w:rPr>
          <w:color w:val="231F20"/>
          <w:spacing w:val="-22"/>
          <w:w w:val="105"/>
        </w:rPr>
        <w:t> </w:t>
      </w:r>
      <w:r>
        <w:rPr>
          <w:color w:val="231F20"/>
          <w:w w:val="105"/>
        </w:rPr>
        <w:t>nhớ,</w:t>
      </w:r>
      <w:r>
        <w:rPr>
          <w:color w:val="231F20"/>
          <w:spacing w:val="-23"/>
          <w:w w:val="105"/>
        </w:rPr>
        <w:t> </w:t>
      </w:r>
      <w:r>
        <w:rPr>
          <w:color w:val="231F20"/>
          <w:w w:val="105"/>
        </w:rPr>
        <w:t>đồng</w:t>
      </w:r>
      <w:r>
        <w:rPr>
          <w:color w:val="231F20"/>
          <w:spacing w:val="-22"/>
          <w:w w:val="105"/>
        </w:rPr>
        <w:t> </w:t>
      </w:r>
      <w:r>
        <w:rPr>
          <w:color w:val="231F20"/>
          <w:w w:val="105"/>
        </w:rPr>
        <w:t>thời</w:t>
      </w:r>
      <w:r>
        <w:rPr>
          <w:color w:val="231F20"/>
          <w:spacing w:val="-22"/>
          <w:w w:val="105"/>
        </w:rPr>
        <w:t> </w:t>
      </w:r>
      <w:r>
        <w:rPr>
          <w:color w:val="231F20"/>
          <w:w w:val="105"/>
        </w:rPr>
        <w:t>đồng</w:t>
      </w:r>
      <w:r>
        <w:rPr>
          <w:color w:val="231F20"/>
          <w:spacing w:val="-23"/>
          <w:w w:val="105"/>
        </w:rPr>
        <w:t> </w:t>
      </w:r>
      <w:r>
        <w:rPr>
          <w:color w:val="231F20"/>
          <w:w w:val="105"/>
        </w:rPr>
        <w:t>xứ,</w:t>
      </w:r>
      <w:r>
        <w:rPr>
          <w:color w:val="231F20"/>
          <w:spacing w:val="-22"/>
          <w:w w:val="105"/>
        </w:rPr>
        <w:t> </w:t>
      </w:r>
      <w:r>
        <w:rPr>
          <w:color w:val="231F20"/>
          <w:w w:val="105"/>
        </w:rPr>
        <w:t>cụ</w:t>
      </w:r>
      <w:r>
        <w:rPr>
          <w:color w:val="231F20"/>
          <w:spacing w:val="-22"/>
          <w:w w:val="105"/>
        </w:rPr>
        <w:t> </w:t>
      </w:r>
      <w:r>
        <w:rPr>
          <w:color w:val="231F20"/>
          <w:w w:val="105"/>
        </w:rPr>
        <w:t>túc</w:t>
      </w:r>
      <w:r>
        <w:rPr>
          <w:color w:val="231F20"/>
          <w:spacing w:val="-23"/>
          <w:w w:val="105"/>
        </w:rPr>
        <w:t> </w:t>
      </w:r>
      <w:r>
        <w:rPr>
          <w:color w:val="231F20"/>
          <w:w w:val="105"/>
        </w:rPr>
        <w:t>tương</w:t>
      </w:r>
      <w:r>
        <w:rPr>
          <w:color w:val="231F20"/>
          <w:spacing w:val="-22"/>
          <w:w w:val="105"/>
        </w:rPr>
        <w:t> </w:t>
      </w:r>
      <w:r>
        <w:rPr>
          <w:color w:val="231F20"/>
          <w:w w:val="105"/>
        </w:rPr>
        <w:t>ưng.</w:t>
      </w:r>
      <w:r>
        <w:rPr>
          <w:color w:val="231F20"/>
          <w:spacing w:val="-22"/>
          <w:w w:val="105"/>
        </w:rPr>
        <w:t> </w:t>
      </w:r>
      <w:r>
        <w:rPr>
          <w:color w:val="231F20"/>
          <w:w w:val="105"/>
        </w:rPr>
        <w:t>Đạo</w:t>
      </w:r>
      <w:r>
        <w:rPr>
          <w:color w:val="231F20"/>
          <w:spacing w:val="-23"/>
          <w:w w:val="105"/>
        </w:rPr>
        <w:t> </w:t>
      </w:r>
      <w:r>
        <w:rPr>
          <w:color w:val="231F20"/>
          <w:w w:val="105"/>
        </w:rPr>
        <w:t>lý ở chỗ này!</w:t>
      </w:r>
    </w:p>
    <w:p>
      <w:pPr>
        <w:pStyle w:val="BodyText"/>
        <w:spacing w:line="295" w:lineRule="auto" w:before="134"/>
        <w:ind w:left="103" w:right="406" w:firstLine="453"/>
      </w:pPr>
      <w:r>
        <w:rPr>
          <w:color w:val="231F20"/>
          <w:w w:val="105"/>
        </w:rPr>
        <w:t>Đức Phật Thích Ca Mâu Ni giới thiệu cho chúng ta thế giới</w:t>
      </w:r>
      <w:r>
        <w:rPr>
          <w:color w:val="231F20"/>
          <w:spacing w:val="18"/>
          <w:w w:val="105"/>
        </w:rPr>
        <w:t> </w:t>
      </w:r>
      <w:r>
        <w:rPr>
          <w:color w:val="231F20"/>
          <w:w w:val="105"/>
        </w:rPr>
        <w:t>Cực</w:t>
      </w:r>
      <w:r>
        <w:rPr>
          <w:color w:val="231F20"/>
          <w:spacing w:val="18"/>
          <w:w w:val="105"/>
        </w:rPr>
        <w:t> </w:t>
      </w:r>
      <w:r>
        <w:rPr>
          <w:color w:val="231F20"/>
          <w:w w:val="105"/>
        </w:rPr>
        <w:t>Lạc,</w:t>
      </w:r>
      <w:r>
        <w:rPr>
          <w:color w:val="231F20"/>
          <w:spacing w:val="19"/>
          <w:w w:val="105"/>
        </w:rPr>
        <w:t> </w:t>
      </w:r>
      <w:r>
        <w:rPr>
          <w:color w:val="231F20"/>
          <w:w w:val="105"/>
        </w:rPr>
        <w:t>tâm</w:t>
      </w:r>
      <w:r>
        <w:rPr>
          <w:color w:val="231F20"/>
          <w:spacing w:val="18"/>
          <w:w w:val="105"/>
        </w:rPr>
        <w:t> </w:t>
      </w:r>
      <w:r>
        <w:rPr>
          <w:color w:val="231F20"/>
          <w:w w:val="105"/>
        </w:rPr>
        <w:t>của</w:t>
      </w:r>
      <w:r>
        <w:rPr>
          <w:color w:val="231F20"/>
          <w:spacing w:val="18"/>
          <w:w w:val="105"/>
        </w:rPr>
        <w:t> </w:t>
      </w:r>
      <w:r>
        <w:rPr>
          <w:color w:val="231F20"/>
          <w:w w:val="105"/>
        </w:rPr>
        <w:t>cư</w:t>
      </w:r>
      <w:r>
        <w:rPr>
          <w:color w:val="231F20"/>
          <w:spacing w:val="19"/>
          <w:w w:val="105"/>
        </w:rPr>
        <w:t> </w:t>
      </w:r>
      <w:r>
        <w:rPr>
          <w:color w:val="231F20"/>
          <w:w w:val="105"/>
        </w:rPr>
        <w:t>dân</w:t>
      </w:r>
      <w:r>
        <w:rPr>
          <w:color w:val="231F20"/>
          <w:spacing w:val="18"/>
          <w:w w:val="105"/>
        </w:rPr>
        <w:t> </w:t>
      </w:r>
      <w:r>
        <w:rPr>
          <w:color w:val="231F20"/>
          <w:w w:val="105"/>
        </w:rPr>
        <w:t>bên</w:t>
      </w:r>
      <w:r>
        <w:rPr>
          <w:color w:val="231F20"/>
          <w:spacing w:val="17"/>
          <w:w w:val="105"/>
        </w:rPr>
        <w:t> </w:t>
      </w:r>
      <w:r>
        <w:rPr>
          <w:color w:val="231F20"/>
          <w:w w:val="105"/>
        </w:rPr>
        <w:t>đó</w:t>
      </w:r>
      <w:r>
        <w:rPr>
          <w:color w:val="231F20"/>
          <w:spacing w:val="18"/>
          <w:w w:val="105"/>
        </w:rPr>
        <w:t> </w:t>
      </w:r>
      <w:r>
        <w:rPr>
          <w:color w:val="231F20"/>
          <w:w w:val="105"/>
        </w:rPr>
        <w:t>như</w:t>
      </w:r>
      <w:r>
        <w:rPr>
          <w:color w:val="231F20"/>
          <w:spacing w:val="17"/>
          <w:w w:val="105"/>
        </w:rPr>
        <w:t> </w:t>
      </w:r>
      <w:r>
        <w:rPr>
          <w:color w:val="231F20"/>
          <w:w w:val="105"/>
        </w:rPr>
        <w:t>thế</w:t>
      </w:r>
      <w:r>
        <w:rPr>
          <w:color w:val="231F20"/>
          <w:spacing w:val="18"/>
          <w:w w:val="105"/>
        </w:rPr>
        <w:t> </w:t>
      </w:r>
      <w:r>
        <w:rPr>
          <w:color w:val="231F20"/>
          <w:w w:val="105"/>
        </w:rPr>
        <w:t>nào?</w:t>
      </w:r>
      <w:r>
        <w:rPr>
          <w:color w:val="231F20"/>
          <w:spacing w:val="19"/>
          <w:w w:val="105"/>
        </w:rPr>
        <w:t> </w:t>
      </w:r>
      <w:r>
        <w:rPr>
          <w:color w:val="231F20"/>
          <w:w w:val="105"/>
        </w:rPr>
        <w:t>Đều</w:t>
      </w:r>
      <w:r>
        <w:rPr>
          <w:color w:val="231F20"/>
          <w:spacing w:val="17"/>
          <w:w w:val="105"/>
        </w:rPr>
        <w:t> </w:t>
      </w:r>
      <w:r>
        <w:rPr>
          <w:color w:val="231F20"/>
          <w:spacing w:val="-5"/>
          <w:w w:val="105"/>
        </w:rPr>
        <w:t>là</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6" w:right="122"/>
      </w:pPr>
      <w:r>
        <w:rPr>
          <w:color w:val="231F20"/>
          <w:w w:val="105"/>
        </w:rPr>
        <w:t>một</w:t>
      </w:r>
      <w:r>
        <w:rPr>
          <w:color w:val="231F20"/>
          <w:spacing w:val="-3"/>
          <w:w w:val="105"/>
        </w:rPr>
        <w:t> </w:t>
      </w:r>
      <w:r>
        <w:rPr>
          <w:color w:val="231F20"/>
          <w:w w:val="105"/>
        </w:rPr>
        <w:t>nơi</w:t>
      </w:r>
      <w:r>
        <w:rPr>
          <w:color w:val="231F20"/>
          <w:spacing w:val="-3"/>
          <w:w w:val="105"/>
        </w:rPr>
        <w:t> </w:t>
      </w:r>
      <w:r>
        <w:rPr>
          <w:color w:val="231F20"/>
          <w:w w:val="105"/>
        </w:rPr>
        <w:t>các</w:t>
      </w:r>
      <w:r>
        <w:rPr>
          <w:color w:val="231F20"/>
          <w:spacing w:val="-1"/>
          <w:w w:val="105"/>
        </w:rPr>
        <w:t> </w:t>
      </w:r>
      <w:r>
        <w:rPr>
          <w:color w:val="231F20"/>
          <w:w w:val="105"/>
        </w:rPr>
        <w:t>thượng</w:t>
      </w:r>
      <w:r>
        <w:rPr>
          <w:color w:val="231F20"/>
          <w:spacing w:val="-3"/>
          <w:w w:val="105"/>
        </w:rPr>
        <w:t> </w:t>
      </w:r>
      <w:r>
        <w:rPr>
          <w:color w:val="231F20"/>
          <w:w w:val="105"/>
        </w:rPr>
        <w:t>thiện</w:t>
      </w:r>
      <w:r>
        <w:rPr>
          <w:color w:val="231F20"/>
          <w:spacing w:val="-3"/>
          <w:w w:val="105"/>
        </w:rPr>
        <w:t> </w:t>
      </w:r>
      <w:r>
        <w:rPr>
          <w:color w:val="231F20"/>
          <w:w w:val="105"/>
        </w:rPr>
        <w:t>nhân</w:t>
      </w:r>
      <w:r>
        <w:rPr>
          <w:color w:val="231F20"/>
          <w:spacing w:val="-3"/>
          <w:w w:val="105"/>
        </w:rPr>
        <w:t> </w:t>
      </w:r>
      <w:r>
        <w:rPr>
          <w:color w:val="231F20"/>
          <w:w w:val="105"/>
        </w:rPr>
        <w:t>hội</w:t>
      </w:r>
      <w:r>
        <w:rPr>
          <w:color w:val="231F20"/>
          <w:spacing w:val="-3"/>
          <w:w w:val="105"/>
        </w:rPr>
        <w:t> </w:t>
      </w:r>
      <w:r>
        <w:rPr>
          <w:color w:val="231F20"/>
          <w:w w:val="105"/>
        </w:rPr>
        <w:t>tụ.</w:t>
      </w:r>
      <w:r>
        <w:rPr>
          <w:color w:val="231F20"/>
          <w:spacing w:val="-3"/>
          <w:w w:val="105"/>
        </w:rPr>
        <w:t> </w:t>
      </w:r>
      <w:r>
        <w:rPr>
          <w:color w:val="231F20"/>
          <w:w w:val="105"/>
        </w:rPr>
        <w:t>Cư</w:t>
      </w:r>
      <w:r>
        <w:rPr>
          <w:color w:val="231F20"/>
          <w:spacing w:val="-3"/>
          <w:w w:val="105"/>
        </w:rPr>
        <w:t> </w:t>
      </w:r>
      <w:r>
        <w:rPr>
          <w:color w:val="231F20"/>
          <w:w w:val="105"/>
        </w:rPr>
        <w:t>dân</w:t>
      </w:r>
      <w:r>
        <w:rPr>
          <w:color w:val="231F20"/>
          <w:spacing w:val="-1"/>
          <w:w w:val="105"/>
        </w:rPr>
        <w:t> </w:t>
      </w:r>
      <w:r>
        <w:rPr>
          <w:color w:val="231F20"/>
          <w:w w:val="105"/>
        </w:rPr>
        <w:t>bên</w:t>
      </w:r>
      <w:r>
        <w:rPr>
          <w:color w:val="231F20"/>
          <w:spacing w:val="-3"/>
          <w:w w:val="105"/>
        </w:rPr>
        <w:t> </w:t>
      </w:r>
      <w:r>
        <w:rPr>
          <w:color w:val="231F20"/>
          <w:w w:val="105"/>
        </w:rPr>
        <w:t>đó</w:t>
      </w:r>
      <w:r>
        <w:rPr>
          <w:color w:val="231F20"/>
          <w:spacing w:val="-3"/>
          <w:w w:val="105"/>
        </w:rPr>
        <w:t> </w:t>
      </w:r>
      <w:r>
        <w:rPr>
          <w:color w:val="231F20"/>
          <w:w w:val="105"/>
        </w:rPr>
        <w:t>đều</w:t>
      </w:r>
      <w:r>
        <w:rPr>
          <w:color w:val="231F20"/>
          <w:spacing w:val="-3"/>
          <w:w w:val="105"/>
        </w:rPr>
        <w:t> </w:t>
      </w:r>
      <w:r>
        <w:rPr>
          <w:color w:val="231F20"/>
          <w:w w:val="105"/>
        </w:rPr>
        <w:t>là </w:t>
      </w:r>
      <w:r>
        <w:rPr>
          <w:color w:val="231F20"/>
          <w:spacing w:val="-2"/>
          <w:w w:val="110"/>
        </w:rPr>
        <w:t>bậc</w:t>
      </w:r>
      <w:r>
        <w:rPr>
          <w:color w:val="231F20"/>
          <w:spacing w:val="-20"/>
          <w:w w:val="110"/>
        </w:rPr>
        <w:t> </w:t>
      </w:r>
      <w:r>
        <w:rPr>
          <w:color w:val="231F20"/>
          <w:spacing w:val="-2"/>
          <w:w w:val="110"/>
        </w:rPr>
        <w:t>thượng</w:t>
      </w:r>
      <w:r>
        <w:rPr>
          <w:color w:val="231F20"/>
          <w:spacing w:val="-20"/>
          <w:w w:val="110"/>
        </w:rPr>
        <w:t> </w:t>
      </w:r>
      <w:r>
        <w:rPr>
          <w:color w:val="231F20"/>
          <w:spacing w:val="-2"/>
          <w:w w:val="110"/>
        </w:rPr>
        <w:t>thiện,</w:t>
      </w:r>
      <w:r>
        <w:rPr>
          <w:color w:val="231F20"/>
          <w:spacing w:val="-20"/>
          <w:w w:val="110"/>
        </w:rPr>
        <w:t> </w:t>
      </w:r>
      <w:r>
        <w:rPr>
          <w:color w:val="231F20"/>
          <w:spacing w:val="-2"/>
          <w:w w:val="110"/>
        </w:rPr>
        <w:t>cho</w:t>
      </w:r>
      <w:r>
        <w:rPr>
          <w:color w:val="231F20"/>
          <w:spacing w:val="-20"/>
          <w:w w:val="110"/>
        </w:rPr>
        <w:t> </w:t>
      </w:r>
      <w:r>
        <w:rPr>
          <w:color w:val="231F20"/>
          <w:spacing w:val="-2"/>
          <w:w w:val="110"/>
        </w:rPr>
        <w:t>nên</w:t>
      </w:r>
      <w:r>
        <w:rPr>
          <w:color w:val="231F20"/>
          <w:spacing w:val="-20"/>
          <w:w w:val="110"/>
        </w:rPr>
        <w:t> </w:t>
      </w:r>
      <w:r>
        <w:rPr>
          <w:color w:val="231F20"/>
          <w:spacing w:val="-2"/>
          <w:w w:val="110"/>
        </w:rPr>
        <w:t>không</w:t>
      </w:r>
      <w:r>
        <w:rPr>
          <w:color w:val="231F20"/>
          <w:spacing w:val="-20"/>
          <w:w w:val="110"/>
        </w:rPr>
        <w:t> </w:t>
      </w:r>
      <w:r>
        <w:rPr>
          <w:color w:val="231F20"/>
          <w:spacing w:val="-2"/>
          <w:w w:val="110"/>
        </w:rPr>
        <w:t>có</w:t>
      </w:r>
      <w:r>
        <w:rPr>
          <w:color w:val="231F20"/>
          <w:spacing w:val="-20"/>
          <w:w w:val="110"/>
        </w:rPr>
        <w:t> </w:t>
      </w:r>
      <w:r>
        <w:rPr>
          <w:color w:val="231F20"/>
          <w:spacing w:val="-2"/>
          <w:w w:val="110"/>
        </w:rPr>
        <w:t>tai</w:t>
      </w:r>
      <w:r>
        <w:rPr>
          <w:color w:val="231F20"/>
          <w:spacing w:val="-20"/>
          <w:w w:val="110"/>
        </w:rPr>
        <w:t> </w:t>
      </w:r>
      <w:r>
        <w:rPr>
          <w:color w:val="231F20"/>
          <w:spacing w:val="-2"/>
          <w:w w:val="110"/>
        </w:rPr>
        <w:t>họa.</w:t>
      </w:r>
      <w:r>
        <w:rPr>
          <w:color w:val="231F20"/>
          <w:spacing w:val="-20"/>
          <w:w w:val="110"/>
        </w:rPr>
        <w:t> </w:t>
      </w:r>
      <w:r>
        <w:rPr>
          <w:color w:val="231F20"/>
          <w:spacing w:val="-2"/>
          <w:w w:val="110"/>
        </w:rPr>
        <w:t>Thế</w:t>
      </w:r>
      <w:r>
        <w:rPr>
          <w:color w:val="231F20"/>
          <w:spacing w:val="-20"/>
          <w:w w:val="110"/>
        </w:rPr>
        <w:t> </w:t>
      </w:r>
      <w:r>
        <w:rPr>
          <w:color w:val="231F20"/>
          <w:spacing w:val="-2"/>
          <w:w w:val="110"/>
        </w:rPr>
        <w:t>nào</w:t>
      </w:r>
      <w:r>
        <w:rPr>
          <w:color w:val="231F20"/>
          <w:spacing w:val="-20"/>
          <w:w w:val="110"/>
        </w:rPr>
        <w:t> </w:t>
      </w:r>
      <w:r>
        <w:rPr>
          <w:color w:val="231F20"/>
          <w:spacing w:val="-2"/>
          <w:w w:val="110"/>
        </w:rPr>
        <w:t>gọi</w:t>
      </w:r>
      <w:r>
        <w:rPr>
          <w:color w:val="231F20"/>
          <w:spacing w:val="-20"/>
          <w:w w:val="110"/>
        </w:rPr>
        <w:t> </w:t>
      </w:r>
      <w:r>
        <w:rPr>
          <w:color w:val="231F20"/>
          <w:spacing w:val="-2"/>
          <w:w w:val="110"/>
        </w:rPr>
        <w:t>là </w:t>
      </w:r>
      <w:r>
        <w:rPr>
          <w:color w:val="231F20"/>
          <w:w w:val="105"/>
        </w:rPr>
        <w:t>thượng</w:t>
      </w:r>
      <w:r>
        <w:rPr>
          <w:color w:val="231F20"/>
          <w:spacing w:val="-10"/>
          <w:w w:val="105"/>
        </w:rPr>
        <w:t> </w:t>
      </w:r>
      <w:r>
        <w:rPr>
          <w:color w:val="231F20"/>
          <w:w w:val="105"/>
        </w:rPr>
        <w:t>thiện?</w:t>
      </w:r>
      <w:r>
        <w:rPr>
          <w:color w:val="231F20"/>
          <w:spacing w:val="-10"/>
          <w:w w:val="105"/>
        </w:rPr>
        <w:t> </w:t>
      </w:r>
      <w:r>
        <w:rPr>
          <w:color w:val="231F20"/>
          <w:w w:val="105"/>
        </w:rPr>
        <w:t>Tập</w:t>
      </w:r>
      <w:r>
        <w:rPr>
          <w:color w:val="231F20"/>
          <w:spacing w:val="-10"/>
          <w:w w:val="105"/>
        </w:rPr>
        <w:t> </w:t>
      </w:r>
      <w:r>
        <w:rPr>
          <w:color w:val="231F20"/>
          <w:w w:val="105"/>
        </w:rPr>
        <w:t>khí</w:t>
      </w:r>
      <w:r>
        <w:rPr>
          <w:color w:val="231F20"/>
          <w:spacing w:val="-10"/>
          <w:w w:val="105"/>
        </w:rPr>
        <w:t> </w:t>
      </w:r>
      <w:r>
        <w:rPr>
          <w:color w:val="231F20"/>
          <w:w w:val="105"/>
        </w:rPr>
        <w:t>phiền</w:t>
      </w:r>
      <w:r>
        <w:rPr>
          <w:color w:val="231F20"/>
          <w:spacing w:val="-10"/>
          <w:w w:val="105"/>
        </w:rPr>
        <w:t> </w:t>
      </w:r>
      <w:r>
        <w:rPr>
          <w:color w:val="231F20"/>
          <w:w w:val="105"/>
        </w:rPr>
        <w:t>não</w:t>
      </w:r>
      <w:r>
        <w:rPr>
          <w:color w:val="231F20"/>
          <w:spacing w:val="-10"/>
          <w:w w:val="105"/>
        </w:rPr>
        <w:t> </w:t>
      </w:r>
      <w:r>
        <w:rPr>
          <w:color w:val="231F20"/>
          <w:w w:val="105"/>
        </w:rPr>
        <w:t>đoạn</w:t>
      </w:r>
      <w:r>
        <w:rPr>
          <w:color w:val="231F20"/>
          <w:spacing w:val="-10"/>
          <w:w w:val="105"/>
        </w:rPr>
        <w:t> </w:t>
      </w:r>
      <w:r>
        <w:rPr>
          <w:color w:val="231F20"/>
          <w:w w:val="105"/>
        </w:rPr>
        <w:t>tận</w:t>
      </w:r>
      <w:r>
        <w:rPr>
          <w:color w:val="231F20"/>
          <w:spacing w:val="-10"/>
          <w:w w:val="105"/>
        </w:rPr>
        <w:t> </w:t>
      </w:r>
      <w:r>
        <w:rPr>
          <w:color w:val="231F20"/>
          <w:w w:val="105"/>
        </w:rPr>
        <w:t>hết,</w:t>
      </w:r>
      <w:r>
        <w:rPr>
          <w:color w:val="231F20"/>
          <w:spacing w:val="-10"/>
          <w:w w:val="105"/>
        </w:rPr>
        <w:t> </w:t>
      </w:r>
      <w:r>
        <w:rPr>
          <w:color w:val="231F20"/>
          <w:w w:val="105"/>
        </w:rPr>
        <w:t>gọi</w:t>
      </w:r>
      <w:r>
        <w:rPr>
          <w:color w:val="231F20"/>
          <w:spacing w:val="-10"/>
          <w:w w:val="105"/>
        </w:rPr>
        <w:t> </w:t>
      </w:r>
      <w:r>
        <w:rPr>
          <w:color w:val="231F20"/>
          <w:w w:val="105"/>
        </w:rPr>
        <w:t>là</w:t>
      </w:r>
      <w:r>
        <w:rPr>
          <w:color w:val="231F20"/>
          <w:spacing w:val="-10"/>
          <w:w w:val="105"/>
        </w:rPr>
        <w:t> </w:t>
      </w:r>
      <w:r>
        <w:rPr>
          <w:color w:val="231F20"/>
          <w:w w:val="105"/>
        </w:rPr>
        <w:t>thượng thiện.</w:t>
      </w:r>
      <w:r>
        <w:rPr>
          <w:color w:val="231F20"/>
          <w:spacing w:val="-7"/>
          <w:w w:val="105"/>
        </w:rPr>
        <w:t> </w:t>
      </w:r>
      <w:r>
        <w:rPr>
          <w:color w:val="231F20"/>
          <w:w w:val="105"/>
        </w:rPr>
        <w:t>Vọng</w:t>
      </w:r>
      <w:r>
        <w:rPr>
          <w:color w:val="231F20"/>
          <w:spacing w:val="-7"/>
          <w:w w:val="105"/>
        </w:rPr>
        <w:t> </w:t>
      </w:r>
      <w:r>
        <w:rPr>
          <w:color w:val="231F20"/>
          <w:w w:val="105"/>
        </w:rPr>
        <w:t>tưởng</w:t>
      </w:r>
      <w:r>
        <w:rPr>
          <w:color w:val="231F20"/>
          <w:spacing w:val="-7"/>
          <w:w w:val="105"/>
        </w:rPr>
        <w:t> </w:t>
      </w:r>
      <w:r>
        <w:rPr>
          <w:color w:val="231F20"/>
          <w:w w:val="105"/>
        </w:rPr>
        <w:t>vẫn</w:t>
      </w:r>
      <w:r>
        <w:rPr>
          <w:color w:val="231F20"/>
          <w:spacing w:val="-7"/>
          <w:w w:val="105"/>
        </w:rPr>
        <w:t> </w:t>
      </w:r>
      <w:r>
        <w:rPr>
          <w:color w:val="231F20"/>
          <w:w w:val="105"/>
        </w:rPr>
        <w:t>chưa</w:t>
      </w:r>
      <w:r>
        <w:rPr>
          <w:color w:val="231F20"/>
          <w:spacing w:val="-7"/>
          <w:w w:val="105"/>
        </w:rPr>
        <w:t> </w:t>
      </w:r>
      <w:r>
        <w:rPr>
          <w:color w:val="231F20"/>
          <w:w w:val="105"/>
        </w:rPr>
        <w:t>đoạn,</w:t>
      </w:r>
      <w:r>
        <w:rPr>
          <w:color w:val="231F20"/>
          <w:spacing w:val="-7"/>
          <w:w w:val="105"/>
        </w:rPr>
        <w:t> </w:t>
      </w:r>
      <w:r>
        <w:rPr>
          <w:color w:val="231F20"/>
          <w:w w:val="105"/>
        </w:rPr>
        <w:t>phân</w:t>
      </w:r>
      <w:r>
        <w:rPr>
          <w:color w:val="231F20"/>
          <w:spacing w:val="-7"/>
          <w:w w:val="105"/>
        </w:rPr>
        <w:t> </w:t>
      </w:r>
      <w:r>
        <w:rPr>
          <w:color w:val="231F20"/>
          <w:w w:val="105"/>
        </w:rPr>
        <w:t>biệt,</w:t>
      </w:r>
      <w:r>
        <w:rPr>
          <w:color w:val="231F20"/>
          <w:spacing w:val="-7"/>
          <w:w w:val="105"/>
        </w:rPr>
        <w:t> </w:t>
      </w:r>
      <w:r>
        <w:rPr>
          <w:color w:val="231F20"/>
          <w:w w:val="105"/>
        </w:rPr>
        <w:t>chấp</w:t>
      </w:r>
      <w:r>
        <w:rPr>
          <w:color w:val="231F20"/>
          <w:spacing w:val="-7"/>
          <w:w w:val="105"/>
        </w:rPr>
        <w:t> </w:t>
      </w:r>
      <w:r>
        <w:rPr>
          <w:color w:val="231F20"/>
          <w:w w:val="105"/>
        </w:rPr>
        <w:t>trước,</w:t>
      </w:r>
      <w:r>
        <w:rPr>
          <w:color w:val="231F20"/>
          <w:spacing w:val="-7"/>
          <w:w w:val="105"/>
        </w:rPr>
        <w:t> </w:t>
      </w:r>
      <w:r>
        <w:rPr>
          <w:color w:val="231F20"/>
          <w:w w:val="105"/>
        </w:rPr>
        <w:t>thì đoạn</w:t>
      </w:r>
      <w:r>
        <w:rPr>
          <w:color w:val="231F20"/>
          <w:spacing w:val="-23"/>
          <w:w w:val="105"/>
        </w:rPr>
        <w:t> </w:t>
      </w:r>
      <w:r>
        <w:rPr>
          <w:color w:val="231F20"/>
          <w:w w:val="105"/>
        </w:rPr>
        <w:t>rồi,</w:t>
      </w:r>
      <w:r>
        <w:rPr>
          <w:color w:val="231F20"/>
          <w:spacing w:val="-22"/>
          <w:w w:val="105"/>
        </w:rPr>
        <w:t> </w:t>
      </w:r>
      <w:r>
        <w:rPr>
          <w:color w:val="231F20"/>
          <w:w w:val="105"/>
        </w:rPr>
        <w:t>gọi</w:t>
      </w:r>
      <w:r>
        <w:rPr>
          <w:color w:val="231F20"/>
          <w:spacing w:val="-22"/>
          <w:w w:val="105"/>
        </w:rPr>
        <w:t> </w:t>
      </w:r>
      <w:r>
        <w:rPr>
          <w:color w:val="231F20"/>
          <w:w w:val="105"/>
        </w:rPr>
        <w:t>là</w:t>
      </w:r>
      <w:r>
        <w:rPr>
          <w:color w:val="231F20"/>
          <w:spacing w:val="-23"/>
          <w:w w:val="105"/>
        </w:rPr>
        <w:t> </w:t>
      </w:r>
      <w:r>
        <w:rPr>
          <w:color w:val="231F20"/>
          <w:w w:val="105"/>
        </w:rPr>
        <w:t>thiện</w:t>
      </w:r>
      <w:r>
        <w:rPr>
          <w:color w:val="231F20"/>
          <w:spacing w:val="-22"/>
          <w:w w:val="105"/>
        </w:rPr>
        <w:t> </w:t>
      </w:r>
      <w:r>
        <w:rPr>
          <w:color w:val="231F20"/>
          <w:w w:val="105"/>
        </w:rPr>
        <w:t>được</w:t>
      </w:r>
      <w:r>
        <w:rPr>
          <w:color w:val="231F20"/>
          <w:spacing w:val="-22"/>
          <w:w w:val="105"/>
        </w:rPr>
        <w:t> </w:t>
      </w:r>
      <w:r>
        <w:rPr>
          <w:color w:val="231F20"/>
          <w:w w:val="105"/>
        </w:rPr>
        <w:t>chăng?</w:t>
      </w:r>
      <w:r>
        <w:rPr>
          <w:color w:val="231F20"/>
          <w:spacing w:val="-23"/>
          <w:w w:val="105"/>
        </w:rPr>
        <w:t> </w:t>
      </w:r>
      <w:r>
        <w:rPr>
          <w:color w:val="231F20"/>
          <w:w w:val="105"/>
        </w:rPr>
        <w:t>Được!</w:t>
      </w:r>
      <w:r>
        <w:rPr>
          <w:color w:val="231F20"/>
          <w:spacing w:val="-22"/>
          <w:w w:val="105"/>
        </w:rPr>
        <w:t> </w:t>
      </w:r>
      <w:r>
        <w:rPr>
          <w:color w:val="231F20"/>
          <w:w w:val="105"/>
        </w:rPr>
        <w:t>Là</w:t>
      </w:r>
      <w:r>
        <w:rPr>
          <w:color w:val="231F20"/>
          <w:spacing w:val="-22"/>
          <w:w w:val="105"/>
        </w:rPr>
        <w:t> </w:t>
      </w:r>
      <w:r>
        <w:rPr>
          <w:color w:val="231F20"/>
          <w:w w:val="105"/>
        </w:rPr>
        <w:t>đại</w:t>
      </w:r>
      <w:r>
        <w:rPr>
          <w:color w:val="231F20"/>
          <w:spacing w:val="-23"/>
          <w:w w:val="105"/>
        </w:rPr>
        <w:t> </w:t>
      </w:r>
      <w:r>
        <w:rPr>
          <w:color w:val="231F20"/>
          <w:w w:val="105"/>
        </w:rPr>
        <w:t>thiện</w:t>
      </w:r>
      <w:r>
        <w:rPr>
          <w:color w:val="231F20"/>
          <w:spacing w:val="-22"/>
          <w:w w:val="105"/>
        </w:rPr>
        <w:t> </w:t>
      </w:r>
      <w:r>
        <w:rPr>
          <w:color w:val="231F20"/>
          <w:w w:val="105"/>
        </w:rPr>
        <w:t>của</w:t>
      </w:r>
      <w:r>
        <w:rPr>
          <w:color w:val="231F20"/>
          <w:spacing w:val="-22"/>
          <w:w w:val="105"/>
        </w:rPr>
        <w:t> </w:t>
      </w:r>
      <w:r>
        <w:rPr>
          <w:color w:val="231F20"/>
          <w:w w:val="105"/>
        </w:rPr>
        <w:t>Bồ tát. Vọng tưởng, phân biệt vẫn còn, chấp trước đoạn hết, là </w:t>
      </w:r>
      <w:r>
        <w:rPr>
          <w:color w:val="231F20"/>
          <w:w w:val="110"/>
        </w:rPr>
        <w:t>thiện</w:t>
      </w:r>
      <w:r>
        <w:rPr>
          <w:color w:val="231F20"/>
          <w:spacing w:val="-24"/>
          <w:w w:val="110"/>
        </w:rPr>
        <w:t> </w:t>
      </w:r>
      <w:r>
        <w:rPr>
          <w:color w:val="231F20"/>
          <w:w w:val="110"/>
        </w:rPr>
        <w:t>của</w:t>
      </w:r>
      <w:r>
        <w:rPr>
          <w:color w:val="231F20"/>
          <w:spacing w:val="-23"/>
          <w:w w:val="110"/>
        </w:rPr>
        <w:t> </w:t>
      </w:r>
      <w:r>
        <w:rPr>
          <w:color w:val="231F20"/>
          <w:w w:val="110"/>
        </w:rPr>
        <w:t>A</w:t>
      </w:r>
      <w:r>
        <w:rPr>
          <w:color w:val="231F20"/>
          <w:spacing w:val="-24"/>
          <w:w w:val="110"/>
        </w:rPr>
        <w:t> </w:t>
      </w:r>
      <w:r>
        <w:rPr>
          <w:color w:val="231F20"/>
          <w:w w:val="110"/>
        </w:rPr>
        <w:t>La</w:t>
      </w:r>
      <w:r>
        <w:rPr>
          <w:color w:val="231F20"/>
          <w:spacing w:val="-22"/>
          <w:w w:val="110"/>
        </w:rPr>
        <w:t> </w:t>
      </w:r>
      <w:r>
        <w:rPr>
          <w:color w:val="231F20"/>
          <w:w w:val="110"/>
        </w:rPr>
        <w:t>Hán.</w:t>
      </w:r>
    </w:p>
    <w:p>
      <w:pPr>
        <w:pStyle w:val="BodyText"/>
        <w:spacing w:line="300" w:lineRule="auto" w:before="105"/>
        <w:ind w:left="386" w:right="121" w:firstLine="453"/>
      </w:pPr>
      <w:r>
        <w:rPr>
          <w:color w:val="231F20"/>
          <w:w w:val="105"/>
        </w:rPr>
        <w:t>Trong Đại thừa pháp gọi là tiểu thiện. Thiện của Tiểu thừa. Thế giới Cực Lạc là Đại thừa. Phàm Thánh Đồng Cư Độ tuy chưa đoạn phiền não, nhưng bản nguyện gia trì của đức Phật A Di Đà, sinh về thế giới Cực Lạc, sự đối đãi với họ,</w:t>
      </w:r>
      <w:r>
        <w:rPr>
          <w:color w:val="231F20"/>
          <w:spacing w:val="-19"/>
          <w:w w:val="105"/>
        </w:rPr>
        <w:t> </w:t>
      </w:r>
      <w:r>
        <w:rPr>
          <w:color w:val="231F20"/>
          <w:w w:val="105"/>
        </w:rPr>
        <w:t>sự</w:t>
      </w:r>
      <w:r>
        <w:rPr>
          <w:color w:val="231F20"/>
          <w:spacing w:val="-19"/>
          <w:w w:val="105"/>
        </w:rPr>
        <w:t> </w:t>
      </w:r>
      <w:r>
        <w:rPr>
          <w:color w:val="231F20"/>
          <w:w w:val="105"/>
        </w:rPr>
        <w:t>hưởng</w:t>
      </w:r>
      <w:r>
        <w:rPr>
          <w:color w:val="231F20"/>
          <w:spacing w:val="-19"/>
          <w:w w:val="105"/>
        </w:rPr>
        <w:t> </w:t>
      </w:r>
      <w:r>
        <w:rPr>
          <w:color w:val="231F20"/>
          <w:w w:val="105"/>
        </w:rPr>
        <w:t>thụ</w:t>
      </w:r>
      <w:r>
        <w:rPr>
          <w:color w:val="231F20"/>
          <w:spacing w:val="-19"/>
          <w:w w:val="105"/>
        </w:rPr>
        <w:t> </w:t>
      </w:r>
      <w:r>
        <w:rPr>
          <w:color w:val="231F20"/>
          <w:w w:val="105"/>
        </w:rPr>
        <w:t>của</w:t>
      </w:r>
      <w:r>
        <w:rPr>
          <w:color w:val="231F20"/>
          <w:spacing w:val="-19"/>
          <w:w w:val="105"/>
        </w:rPr>
        <w:t> </w:t>
      </w:r>
      <w:r>
        <w:rPr>
          <w:color w:val="231F20"/>
          <w:w w:val="105"/>
        </w:rPr>
        <w:t>họ,</w:t>
      </w:r>
      <w:r>
        <w:rPr>
          <w:color w:val="231F20"/>
          <w:spacing w:val="-19"/>
          <w:w w:val="105"/>
        </w:rPr>
        <w:t> </w:t>
      </w:r>
      <w:r>
        <w:rPr>
          <w:color w:val="231F20"/>
          <w:w w:val="105"/>
        </w:rPr>
        <w:t>bằng</w:t>
      </w:r>
      <w:r>
        <w:rPr>
          <w:color w:val="231F20"/>
          <w:spacing w:val="-19"/>
          <w:w w:val="105"/>
        </w:rPr>
        <w:t> </w:t>
      </w:r>
      <w:r>
        <w:rPr>
          <w:color w:val="231F20"/>
          <w:w w:val="105"/>
        </w:rPr>
        <w:t>với</w:t>
      </w:r>
      <w:r>
        <w:rPr>
          <w:color w:val="231F20"/>
          <w:spacing w:val="-18"/>
          <w:w w:val="105"/>
        </w:rPr>
        <w:t> </w:t>
      </w:r>
      <w:r>
        <w:rPr>
          <w:color w:val="231F20"/>
          <w:w w:val="105"/>
        </w:rPr>
        <w:t>Bồ</w:t>
      </w:r>
      <w:r>
        <w:rPr>
          <w:color w:val="231F20"/>
          <w:spacing w:val="-19"/>
          <w:w w:val="105"/>
        </w:rPr>
        <w:t> </w:t>
      </w:r>
      <w:r>
        <w:rPr>
          <w:color w:val="231F20"/>
          <w:w w:val="105"/>
        </w:rPr>
        <w:t>tát</w:t>
      </w:r>
      <w:r>
        <w:rPr>
          <w:color w:val="231F20"/>
          <w:spacing w:val="-18"/>
          <w:w w:val="105"/>
        </w:rPr>
        <w:t> </w:t>
      </w:r>
      <w:r>
        <w:rPr>
          <w:color w:val="231F20"/>
          <w:w w:val="105"/>
        </w:rPr>
        <w:t>A</w:t>
      </w:r>
      <w:r>
        <w:rPr>
          <w:color w:val="231F20"/>
          <w:spacing w:val="-19"/>
          <w:w w:val="105"/>
        </w:rPr>
        <w:t> </w:t>
      </w:r>
      <w:r>
        <w:rPr>
          <w:color w:val="231F20"/>
          <w:w w:val="105"/>
        </w:rPr>
        <w:t>Duy</w:t>
      </w:r>
      <w:r>
        <w:rPr>
          <w:color w:val="231F20"/>
          <w:spacing w:val="-19"/>
          <w:w w:val="105"/>
        </w:rPr>
        <w:t> </w:t>
      </w:r>
      <w:r>
        <w:rPr>
          <w:color w:val="231F20"/>
          <w:w w:val="105"/>
        </w:rPr>
        <w:t>Việt</w:t>
      </w:r>
      <w:r>
        <w:rPr>
          <w:color w:val="231F20"/>
          <w:spacing w:val="-19"/>
          <w:w w:val="105"/>
        </w:rPr>
        <w:t> </w:t>
      </w:r>
      <w:r>
        <w:rPr>
          <w:color w:val="231F20"/>
          <w:w w:val="105"/>
        </w:rPr>
        <w:t>Trí.</w:t>
      </w:r>
      <w:r>
        <w:rPr>
          <w:color w:val="231F20"/>
          <w:spacing w:val="-18"/>
          <w:w w:val="105"/>
        </w:rPr>
        <w:t> </w:t>
      </w:r>
      <w:r>
        <w:rPr>
          <w:color w:val="231F20"/>
          <w:w w:val="105"/>
        </w:rPr>
        <w:t>Đó chính</w:t>
      </w:r>
      <w:r>
        <w:rPr>
          <w:color w:val="231F20"/>
          <w:spacing w:val="-21"/>
          <w:w w:val="105"/>
        </w:rPr>
        <w:t> </w:t>
      </w:r>
      <w:r>
        <w:rPr>
          <w:color w:val="231F20"/>
          <w:w w:val="105"/>
        </w:rPr>
        <w:t>là</w:t>
      </w:r>
      <w:r>
        <w:rPr>
          <w:color w:val="231F20"/>
          <w:spacing w:val="-20"/>
          <w:w w:val="105"/>
        </w:rPr>
        <w:t> </w:t>
      </w:r>
      <w:r>
        <w:rPr>
          <w:color w:val="231F20"/>
          <w:w w:val="105"/>
        </w:rPr>
        <w:t>thượng</w:t>
      </w:r>
      <w:r>
        <w:rPr>
          <w:color w:val="231F20"/>
          <w:spacing w:val="-20"/>
          <w:w w:val="105"/>
        </w:rPr>
        <w:t> </w:t>
      </w:r>
      <w:r>
        <w:rPr>
          <w:color w:val="231F20"/>
          <w:w w:val="105"/>
        </w:rPr>
        <w:t>thiện.</w:t>
      </w:r>
      <w:r>
        <w:rPr>
          <w:color w:val="231F20"/>
          <w:spacing w:val="-21"/>
          <w:w w:val="105"/>
        </w:rPr>
        <w:t> </w:t>
      </w:r>
      <w:r>
        <w:rPr>
          <w:color w:val="231F20"/>
          <w:w w:val="105"/>
        </w:rPr>
        <w:t>A</w:t>
      </w:r>
      <w:r>
        <w:rPr>
          <w:color w:val="231F20"/>
          <w:spacing w:val="-20"/>
          <w:w w:val="105"/>
        </w:rPr>
        <w:t> </w:t>
      </w:r>
      <w:r>
        <w:rPr>
          <w:color w:val="231F20"/>
          <w:w w:val="105"/>
        </w:rPr>
        <w:t>Duy</w:t>
      </w:r>
      <w:r>
        <w:rPr>
          <w:color w:val="231F20"/>
          <w:spacing w:val="-20"/>
          <w:w w:val="105"/>
        </w:rPr>
        <w:t> </w:t>
      </w:r>
      <w:r>
        <w:rPr>
          <w:color w:val="231F20"/>
          <w:w w:val="105"/>
        </w:rPr>
        <w:t>Việt</w:t>
      </w:r>
      <w:r>
        <w:rPr>
          <w:color w:val="231F20"/>
          <w:spacing w:val="-21"/>
          <w:w w:val="105"/>
        </w:rPr>
        <w:t> </w:t>
      </w:r>
      <w:r>
        <w:rPr>
          <w:color w:val="231F20"/>
          <w:w w:val="105"/>
        </w:rPr>
        <w:t>Trí</w:t>
      </w:r>
      <w:r>
        <w:rPr>
          <w:color w:val="231F20"/>
          <w:spacing w:val="-21"/>
          <w:w w:val="105"/>
        </w:rPr>
        <w:t> </w:t>
      </w:r>
      <w:r>
        <w:rPr>
          <w:color w:val="231F20"/>
          <w:w w:val="105"/>
        </w:rPr>
        <w:t>là</w:t>
      </w:r>
      <w:r>
        <w:rPr>
          <w:color w:val="231F20"/>
          <w:spacing w:val="-20"/>
          <w:w w:val="105"/>
        </w:rPr>
        <w:t> </w:t>
      </w:r>
      <w:r>
        <w:rPr>
          <w:color w:val="231F20"/>
          <w:w w:val="105"/>
        </w:rPr>
        <w:t>thượng</w:t>
      </w:r>
      <w:r>
        <w:rPr>
          <w:color w:val="231F20"/>
          <w:spacing w:val="-20"/>
          <w:w w:val="105"/>
        </w:rPr>
        <w:t> </w:t>
      </w:r>
      <w:r>
        <w:rPr>
          <w:color w:val="231F20"/>
          <w:w w:val="105"/>
        </w:rPr>
        <w:t>thiện,</w:t>
      </w:r>
      <w:r>
        <w:rPr>
          <w:color w:val="231F20"/>
          <w:spacing w:val="-21"/>
          <w:w w:val="105"/>
        </w:rPr>
        <w:t> </w:t>
      </w:r>
      <w:r>
        <w:rPr>
          <w:color w:val="231F20"/>
          <w:w w:val="105"/>
        </w:rPr>
        <w:t>đều</w:t>
      </w:r>
      <w:r>
        <w:rPr>
          <w:color w:val="231F20"/>
          <w:spacing w:val="-21"/>
          <w:w w:val="105"/>
        </w:rPr>
        <w:t> </w:t>
      </w:r>
      <w:r>
        <w:rPr>
          <w:color w:val="231F20"/>
          <w:w w:val="105"/>
        </w:rPr>
        <w:t>là bậc thượng thiện. Chúng ta muốn tu đến bậc thượng thiện không dễ dàng.</w:t>
      </w:r>
    </w:p>
    <w:p>
      <w:pPr>
        <w:pStyle w:val="BodyText"/>
        <w:spacing w:line="300" w:lineRule="auto" w:before="104"/>
        <w:ind w:left="387" w:right="120" w:firstLine="453"/>
      </w:pPr>
      <w:r>
        <w:rPr>
          <w:color w:val="231F20"/>
          <w:w w:val="105"/>
        </w:rPr>
        <w:t>Đạt được thượng thiện là Sơ Trụ của Viên Giáo trong kinh</w:t>
      </w:r>
      <w:r>
        <w:rPr>
          <w:color w:val="231F20"/>
          <w:spacing w:val="-23"/>
          <w:w w:val="105"/>
        </w:rPr>
        <w:t> </w:t>
      </w:r>
      <w:r>
        <w:rPr>
          <w:i/>
          <w:color w:val="231F20"/>
          <w:w w:val="105"/>
        </w:rPr>
        <w:t>Hoa</w:t>
      </w:r>
      <w:r>
        <w:rPr>
          <w:i/>
          <w:color w:val="231F20"/>
          <w:spacing w:val="-22"/>
          <w:w w:val="105"/>
        </w:rPr>
        <w:t> </w:t>
      </w:r>
      <w:r>
        <w:rPr>
          <w:i/>
          <w:color w:val="231F20"/>
          <w:w w:val="105"/>
        </w:rPr>
        <w:t>Nghiêm</w:t>
      </w:r>
      <w:r>
        <w:rPr>
          <w:color w:val="231F20"/>
          <w:w w:val="105"/>
        </w:rPr>
        <w:t>,</w:t>
      </w:r>
      <w:r>
        <w:rPr>
          <w:color w:val="231F20"/>
          <w:spacing w:val="-22"/>
          <w:w w:val="105"/>
        </w:rPr>
        <w:t> </w:t>
      </w:r>
      <w:r>
        <w:rPr>
          <w:color w:val="231F20"/>
          <w:w w:val="105"/>
        </w:rPr>
        <w:t>phải</w:t>
      </w:r>
      <w:r>
        <w:rPr>
          <w:color w:val="231F20"/>
          <w:spacing w:val="-23"/>
          <w:w w:val="105"/>
        </w:rPr>
        <w:t> </w:t>
      </w:r>
      <w:r>
        <w:rPr>
          <w:color w:val="231F20"/>
          <w:w w:val="105"/>
        </w:rPr>
        <w:t>đạt</w:t>
      </w:r>
      <w:r>
        <w:rPr>
          <w:color w:val="231F20"/>
          <w:spacing w:val="-22"/>
          <w:w w:val="105"/>
        </w:rPr>
        <w:t> </w:t>
      </w:r>
      <w:r>
        <w:rPr>
          <w:color w:val="231F20"/>
          <w:w w:val="105"/>
        </w:rPr>
        <w:t>được</w:t>
      </w:r>
      <w:r>
        <w:rPr>
          <w:color w:val="231F20"/>
          <w:spacing w:val="-22"/>
          <w:w w:val="105"/>
        </w:rPr>
        <w:t> </w:t>
      </w:r>
      <w:r>
        <w:rPr>
          <w:color w:val="231F20"/>
          <w:w w:val="105"/>
        </w:rPr>
        <w:t>đẳng</w:t>
      </w:r>
      <w:r>
        <w:rPr>
          <w:color w:val="231F20"/>
          <w:spacing w:val="-23"/>
          <w:w w:val="105"/>
        </w:rPr>
        <w:t> </w:t>
      </w:r>
      <w:r>
        <w:rPr>
          <w:color w:val="231F20"/>
          <w:w w:val="105"/>
        </w:rPr>
        <w:t>cấp</w:t>
      </w:r>
      <w:r>
        <w:rPr>
          <w:color w:val="231F20"/>
          <w:spacing w:val="-22"/>
          <w:w w:val="105"/>
        </w:rPr>
        <w:t> </w:t>
      </w:r>
      <w:r>
        <w:rPr>
          <w:color w:val="231F20"/>
          <w:w w:val="105"/>
        </w:rPr>
        <w:t>này</w:t>
      </w:r>
      <w:r>
        <w:rPr>
          <w:color w:val="231F20"/>
          <w:spacing w:val="-22"/>
          <w:w w:val="105"/>
        </w:rPr>
        <w:t> </w:t>
      </w:r>
      <w:r>
        <w:rPr>
          <w:color w:val="231F20"/>
          <w:w w:val="105"/>
        </w:rPr>
        <w:t>mới</w:t>
      </w:r>
      <w:r>
        <w:rPr>
          <w:color w:val="231F20"/>
          <w:spacing w:val="-23"/>
          <w:w w:val="105"/>
        </w:rPr>
        <w:t> </w:t>
      </w:r>
      <w:r>
        <w:rPr>
          <w:color w:val="231F20"/>
          <w:w w:val="105"/>
        </w:rPr>
        <w:t>là</w:t>
      </w:r>
      <w:r>
        <w:rPr>
          <w:color w:val="231F20"/>
          <w:spacing w:val="-22"/>
          <w:w w:val="105"/>
        </w:rPr>
        <w:t> </w:t>
      </w:r>
      <w:r>
        <w:rPr>
          <w:color w:val="231F20"/>
          <w:w w:val="105"/>
        </w:rPr>
        <w:t>thượng thiện.</w:t>
      </w:r>
      <w:r>
        <w:rPr>
          <w:color w:val="231F20"/>
          <w:spacing w:val="-23"/>
          <w:w w:val="105"/>
        </w:rPr>
        <w:t> </w:t>
      </w:r>
      <w:r>
        <w:rPr>
          <w:color w:val="231F20"/>
          <w:w w:val="105"/>
        </w:rPr>
        <w:t>Nhưng</w:t>
      </w:r>
      <w:r>
        <w:rPr>
          <w:color w:val="231F20"/>
          <w:spacing w:val="-22"/>
          <w:w w:val="105"/>
        </w:rPr>
        <w:t> </w:t>
      </w:r>
      <w:r>
        <w:rPr>
          <w:color w:val="231F20"/>
          <w:w w:val="105"/>
        </w:rPr>
        <w:t>thế</w:t>
      </w:r>
      <w:r>
        <w:rPr>
          <w:color w:val="231F20"/>
          <w:spacing w:val="-22"/>
          <w:w w:val="105"/>
        </w:rPr>
        <w:t> </w:t>
      </w:r>
      <w:r>
        <w:rPr>
          <w:color w:val="231F20"/>
          <w:w w:val="105"/>
        </w:rPr>
        <w:t>giới</w:t>
      </w:r>
      <w:r>
        <w:rPr>
          <w:color w:val="231F20"/>
          <w:spacing w:val="-23"/>
          <w:w w:val="105"/>
        </w:rPr>
        <w:t> </w:t>
      </w:r>
      <w:r>
        <w:rPr>
          <w:color w:val="231F20"/>
          <w:w w:val="105"/>
        </w:rPr>
        <w:t>Cực</w:t>
      </w:r>
      <w:r>
        <w:rPr>
          <w:color w:val="231F20"/>
          <w:spacing w:val="-22"/>
          <w:w w:val="105"/>
        </w:rPr>
        <w:t> </w:t>
      </w:r>
      <w:r>
        <w:rPr>
          <w:color w:val="231F20"/>
          <w:w w:val="105"/>
        </w:rPr>
        <w:t>Lạc</w:t>
      </w:r>
      <w:r>
        <w:rPr>
          <w:color w:val="231F20"/>
          <w:spacing w:val="-22"/>
          <w:w w:val="105"/>
        </w:rPr>
        <w:t> </w:t>
      </w:r>
      <w:r>
        <w:rPr>
          <w:color w:val="231F20"/>
          <w:w w:val="105"/>
        </w:rPr>
        <w:t>vô</w:t>
      </w:r>
      <w:r>
        <w:rPr>
          <w:color w:val="231F20"/>
          <w:spacing w:val="-23"/>
          <w:w w:val="105"/>
        </w:rPr>
        <w:t> </w:t>
      </w:r>
      <w:r>
        <w:rPr>
          <w:color w:val="231F20"/>
          <w:w w:val="105"/>
        </w:rPr>
        <w:t>cùng</w:t>
      </w:r>
      <w:r>
        <w:rPr>
          <w:color w:val="231F20"/>
          <w:spacing w:val="-22"/>
          <w:w w:val="105"/>
        </w:rPr>
        <w:t> </w:t>
      </w:r>
      <w:r>
        <w:rPr>
          <w:color w:val="231F20"/>
          <w:w w:val="105"/>
        </w:rPr>
        <w:t>kỳ</w:t>
      </w:r>
      <w:r>
        <w:rPr>
          <w:color w:val="231F20"/>
          <w:spacing w:val="-22"/>
          <w:w w:val="105"/>
        </w:rPr>
        <w:t> </w:t>
      </w:r>
      <w:r>
        <w:rPr>
          <w:color w:val="231F20"/>
          <w:w w:val="105"/>
        </w:rPr>
        <w:t>đặc,</w:t>
      </w:r>
      <w:r>
        <w:rPr>
          <w:color w:val="231F20"/>
          <w:spacing w:val="-23"/>
          <w:w w:val="105"/>
        </w:rPr>
        <w:t> </w:t>
      </w:r>
      <w:r>
        <w:rPr>
          <w:color w:val="231F20"/>
          <w:w w:val="105"/>
        </w:rPr>
        <w:t>cho</w:t>
      </w:r>
      <w:r>
        <w:rPr>
          <w:color w:val="231F20"/>
          <w:spacing w:val="-22"/>
          <w:w w:val="105"/>
        </w:rPr>
        <w:t> </w:t>
      </w:r>
      <w:r>
        <w:rPr>
          <w:color w:val="231F20"/>
          <w:w w:val="105"/>
        </w:rPr>
        <w:t>nên</w:t>
      </w:r>
      <w:r>
        <w:rPr>
          <w:color w:val="231F20"/>
          <w:spacing w:val="-22"/>
          <w:w w:val="105"/>
        </w:rPr>
        <w:t> </w:t>
      </w:r>
      <w:r>
        <w:rPr>
          <w:color w:val="231F20"/>
          <w:w w:val="105"/>
        </w:rPr>
        <w:t>mười phương chư Phật tán thán rằng, sinh về bên đó, dù là Phàm Thánh Đồng Cư Độ, hạ hạ phẩm vãng sinh, cũng được đối </w:t>
      </w:r>
      <w:r>
        <w:rPr>
          <w:color w:val="231F20"/>
        </w:rPr>
        <w:t>đãi như hàng Bồ</w:t>
      </w:r>
      <w:r>
        <w:rPr>
          <w:color w:val="231F20"/>
          <w:spacing w:val="-1"/>
        </w:rPr>
        <w:t> </w:t>
      </w:r>
      <w:r>
        <w:rPr>
          <w:color w:val="231F20"/>
        </w:rPr>
        <w:t>tát</w:t>
      </w:r>
      <w:r>
        <w:rPr>
          <w:color w:val="231F20"/>
          <w:spacing w:val="-1"/>
        </w:rPr>
        <w:t> </w:t>
      </w:r>
      <w:r>
        <w:rPr>
          <w:color w:val="231F20"/>
        </w:rPr>
        <w:t>A Duy Việt</w:t>
      </w:r>
      <w:r>
        <w:rPr>
          <w:color w:val="231F20"/>
          <w:spacing w:val="-1"/>
        </w:rPr>
        <w:t> </w:t>
      </w:r>
      <w:r>
        <w:rPr>
          <w:color w:val="231F20"/>
        </w:rPr>
        <w:t>Trí.</w:t>
      </w:r>
      <w:r>
        <w:rPr>
          <w:color w:val="231F20"/>
          <w:spacing w:val="-1"/>
        </w:rPr>
        <w:t> </w:t>
      </w:r>
      <w:r>
        <w:rPr>
          <w:color w:val="231F20"/>
        </w:rPr>
        <w:t>Điều</w:t>
      </w:r>
      <w:r>
        <w:rPr>
          <w:color w:val="231F20"/>
          <w:spacing w:val="-1"/>
        </w:rPr>
        <w:t> </w:t>
      </w:r>
      <w:r>
        <w:rPr>
          <w:color w:val="231F20"/>
        </w:rPr>
        <w:t>này, không</w:t>
      </w:r>
      <w:r>
        <w:rPr>
          <w:color w:val="231F20"/>
          <w:spacing w:val="-1"/>
        </w:rPr>
        <w:t> </w:t>
      </w:r>
      <w:r>
        <w:rPr>
          <w:color w:val="231F20"/>
        </w:rPr>
        <w:t>thể nghĩ </w:t>
      </w:r>
      <w:r>
        <w:rPr>
          <w:color w:val="231F20"/>
          <w:w w:val="105"/>
        </w:rPr>
        <w:t>bàn.</w:t>
      </w:r>
      <w:r>
        <w:rPr>
          <w:color w:val="231F20"/>
          <w:spacing w:val="-19"/>
          <w:w w:val="105"/>
        </w:rPr>
        <w:t> </w:t>
      </w:r>
      <w:r>
        <w:rPr>
          <w:color w:val="231F20"/>
          <w:w w:val="105"/>
        </w:rPr>
        <w:t>Đây</w:t>
      </w:r>
      <w:r>
        <w:rPr>
          <w:color w:val="231F20"/>
          <w:spacing w:val="-20"/>
          <w:w w:val="105"/>
        </w:rPr>
        <w:t> </w:t>
      </w:r>
      <w:r>
        <w:rPr>
          <w:color w:val="231F20"/>
          <w:w w:val="105"/>
        </w:rPr>
        <w:t>là</w:t>
      </w:r>
      <w:r>
        <w:rPr>
          <w:color w:val="231F20"/>
          <w:spacing w:val="-19"/>
          <w:w w:val="105"/>
        </w:rPr>
        <w:t> </w:t>
      </w:r>
      <w:r>
        <w:rPr>
          <w:color w:val="231F20"/>
          <w:w w:val="105"/>
        </w:rPr>
        <w:t>pháp</w:t>
      </w:r>
      <w:r>
        <w:rPr>
          <w:color w:val="231F20"/>
          <w:spacing w:val="-20"/>
          <w:w w:val="105"/>
        </w:rPr>
        <w:t> </w:t>
      </w:r>
      <w:r>
        <w:rPr>
          <w:color w:val="231F20"/>
          <w:w w:val="105"/>
        </w:rPr>
        <w:t>khó</w:t>
      </w:r>
      <w:r>
        <w:rPr>
          <w:color w:val="231F20"/>
          <w:spacing w:val="-20"/>
          <w:w w:val="105"/>
        </w:rPr>
        <w:t> </w:t>
      </w:r>
      <w:r>
        <w:rPr>
          <w:color w:val="231F20"/>
          <w:w w:val="105"/>
        </w:rPr>
        <w:t>tin,</w:t>
      </w:r>
      <w:r>
        <w:rPr>
          <w:color w:val="231F20"/>
          <w:spacing w:val="-20"/>
          <w:w w:val="105"/>
        </w:rPr>
        <w:t> </w:t>
      </w:r>
      <w:r>
        <w:rPr>
          <w:color w:val="231F20"/>
          <w:w w:val="105"/>
        </w:rPr>
        <w:t>cho</w:t>
      </w:r>
      <w:r>
        <w:rPr>
          <w:color w:val="231F20"/>
          <w:spacing w:val="-20"/>
          <w:w w:val="105"/>
        </w:rPr>
        <w:t> </w:t>
      </w:r>
      <w:r>
        <w:rPr>
          <w:color w:val="231F20"/>
          <w:w w:val="105"/>
        </w:rPr>
        <w:t>nên</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đối</w:t>
      </w:r>
      <w:r>
        <w:rPr>
          <w:color w:val="231F20"/>
          <w:spacing w:val="-20"/>
          <w:w w:val="105"/>
        </w:rPr>
        <w:t> </w:t>
      </w:r>
      <w:r>
        <w:rPr>
          <w:color w:val="231F20"/>
          <w:w w:val="105"/>
        </w:rPr>
        <w:t>với</w:t>
      </w:r>
      <w:r>
        <w:rPr>
          <w:color w:val="231F20"/>
          <w:spacing w:val="-20"/>
          <w:w w:val="105"/>
        </w:rPr>
        <w:t> </w:t>
      </w:r>
      <w:r>
        <w:rPr>
          <w:color w:val="231F20"/>
          <w:w w:val="105"/>
        </w:rPr>
        <w:t>pháp</w:t>
      </w:r>
      <w:r>
        <w:rPr>
          <w:color w:val="231F20"/>
          <w:spacing w:val="-20"/>
          <w:w w:val="105"/>
        </w:rPr>
        <w:t> </w:t>
      </w:r>
      <w:r>
        <w:rPr>
          <w:color w:val="231F20"/>
          <w:w w:val="105"/>
        </w:rPr>
        <w:t>môn này</w:t>
      </w:r>
      <w:r>
        <w:rPr>
          <w:color w:val="231F20"/>
          <w:spacing w:val="-23"/>
          <w:w w:val="105"/>
        </w:rPr>
        <w:t> </w:t>
      </w:r>
      <w:r>
        <w:rPr>
          <w:color w:val="231F20"/>
          <w:w w:val="105"/>
        </w:rPr>
        <w:t>không</w:t>
      </w:r>
      <w:r>
        <w:rPr>
          <w:color w:val="231F20"/>
          <w:spacing w:val="-22"/>
          <w:w w:val="105"/>
        </w:rPr>
        <w:t> </w:t>
      </w:r>
      <w:r>
        <w:rPr>
          <w:color w:val="231F20"/>
          <w:w w:val="105"/>
        </w:rPr>
        <w:t>được</w:t>
      </w:r>
      <w:r>
        <w:rPr>
          <w:color w:val="231F20"/>
          <w:spacing w:val="-22"/>
          <w:w w:val="105"/>
        </w:rPr>
        <w:t> </w:t>
      </w:r>
      <w:r>
        <w:rPr>
          <w:color w:val="231F20"/>
          <w:w w:val="105"/>
        </w:rPr>
        <w:t>hoài</w:t>
      </w:r>
      <w:r>
        <w:rPr>
          <w:color w:val="231F20"/>
          <w:spacing w:val="-23"/>
          <w:w w:val="105"/>
        </w:rPr>
        <w:t> </w:t>
      </w:r>
      <w:r>
        <w:rPr>
          <w:color w:val="231F20"/>
          <w:w w:val="105"/>
        </w:rPr>
        <w:t>nghi.</w:t>
      </w:r>
      <w:r>
        <w:rPr>
          <w:color w:val="231F20"/>
          <w:spacing w:val="-22"/>
          <w:w w:val="105"/>
        </w:rPr>
        <w:t> </w:t>
      </w:r>
      <w:r>
        <w:rPr>
          <w:color w:val="231F20"/>
          <w:w w:val="105"/>
        </w:rPr>
        <w:t>Nói</w:t>
      </w:r>
      <w:r>
        <w:rPr>
          <w:color w:val="231F20"/>
          <w:spacing w:val="-22"/>
          <w:w w:val="105"/>
        </w:rPr>
        <w:t> </w:t>
      </w:r>
      <w:r>
        <w:rPr>
          <w:color w:val="231F20"/>
          <w:w w:val="105"/>
        </w:rPr>
        <w:t>như</w:t>
      </w:r>
      <w:r>
        <w:rPr>
          <w:color w:val="231F20"/>
          <w:spacing w:val="-23"/>
          <w:w w:val="105"/>
        </w:rPr>
        <w:t> </w:t>
      </w:r>
      <w:r>
        <w:rPr>
          <w:color w:val="231F20"/>
          <w:w w:val="105"/>
        </w:rPr>
        <w:t>vậy</w:t>
      </w:r>
      <w:r>
        <w:rPr>
          <w:color w:val="231F20"/>
          <w:spacing w:val="-22"/>
          <w:w w:val="105"/>
        </w:rPr>
        <w:t> </w:t>
      </w:r>
      <w:r>
        <w:rPr>
          <w:color w:val="231F20"/>
          <w:w w:val="105"/>
        </w:rPr>
        <w:t>có</w:t>
      </w:r>
      <w:r>
        <w:rPr>
          <w:color w:val="231F20"/>
          <w:spacing w:val="-22"/>
          <w:w w:val="105"/>
        </w:rPr>
        <w:t> </w:t>
      </w:r>
      <w:r>
        <w:rPr>
          <w:color w:val="231F20"/>
          <w:w w:val="105"/>
        </w:rPr>
        <w:t>rất</w:t>
      </w:r>
      <w:r>
        <w:rPr>
          <w:color w:val="231F20"/>
          <w:spacing w:val="-23"/>
          <w:w w:val="105"/>
        </w:rPr>
        <w:t> </w:t>
      </w:r>
      <w:r>
        <w:rPr>
          <w:color w:val="231F20"/>
          <w:w w:val="105"/>
        </w:rPr>
        <w:t>nhiều</w:t>
      </w:r>
      <w:r>
        <w:rPr>
          <w:color w:val="231F20"/>
          <w:spacing w:val="-22"/>
          <w:w w:val="105"/>
        </w:rPr>
        <w:t> </w:t>
      </w:r>
      <w:r>
        <w:rPr>
          <w:color w:val="231F20"/>
          <w:w w:val="105"/>
        </w:rPr>
        <w:t>vị</w:t>
      </w:r>
      <w:r>
        <w:rPr>
          <w:color w:val="231F20"/>
          <w:spacing w:val="-22"/>
          <w:w w:val="105"/>
        </w:rPr>
        <w:t> </w:t>
      </w:r>
      <w:r>
        <w:rPr>
          <w:color w:val="231F20"/>
          <w:w w:val="105"/>
        </w:rPr>
        <w:t>Bồ</w:t>
      </w:r>
      <w:r>
        <w:rPr>
          <w:color w:val="231F20"/>
          <w:spacing w:val="-23"/>
          <w:w w:val="105"/>
        </w:rPr>
        <w:t> </w:t>
      </w:r>
      <w:r>
        <w:rPr>
          <w:color w:val="231F20"/>
          <w:w w:val="105"/>
        </w:rPr>
        <w:t>tát không tin, nhưng người phàm phu chúng ta nghe rồi, thật sự</w:t>
      </w:r>
      <w:r>
        <w:rPr>
          <w:color w:val="231F20"/>
          <w:spacing w:val="5"/>
          <w:w w:val="105"/>
        </w:rPr>
        <w:t> </w:t>
      </w:r>
      <w:r>
        <w:rPr>
          <w:color w:val="231F20"/>
          <w:w w:val="105"/>
        </w:rPr>
        <w:t>tin</w:t>
      </w:r>
      <w:r>
        <w:rPr>
          <w:color w:val="231F20"/>
          <w:spacing w:val="5"/>
          <w:w w:val="105"/>
        </w:rPr>
        <w:t> </w:t>
      </w:r>
      <w:r>
        <w:rPr>
          <w:color w:val="231F20"/>
          <w:w w:val="105"/>
        </w:rPr>
        <w:t>tưởng</w:t>
      </w:r>
      <w:r>
        <w:rPr>
          <w:color w:val="231F20"/>
          <w:spacing w:val="6"/>
          <w:w w:val="105"/>
        </w:rPr>
        <w:t> </w:t>
      </w:r>
      <w:r>
        <w:rPr>
          <w:color w:val="231F20"/>
          <w:w w:val="105"/>
        </w:rPr>
        <w:t>không</w:t>
      </w:r>
      <w:r>
        <w:rPr>
          <w:color w:val="231F20"/>
          <w:spacing w:val="5"/>
          <w:w w:val="105"/>
        </w:rPr>
        <w:t> </w:t>
      </w:r>
      <w:r>
        <w:rPr>
          <w:color w:val="231F20"/>
          <w:w w:val="105"/>
        </w:rPr>
        <w:t>hề</w:t>
      </w:r>
      <w:r>
        <w:rPr>
          <w:color w:val="231F20"/>
          <w:spacing w:val="6"/>
          <w:w w:val="105"/>
        </w:rPr>
        <w:t> </w:t>
      </w:r>
      <w:r>
        <w:rPr>
          <w:color w:val="231F20"/>
          <w:w w:val="105"/>
        </w:rPr>
        <w:t>nghi</w:t>
      </w:r>
      <w:r>
        <w:rPr>
          <w:color w:val="231F20"/>
          <w:spacing w:val="5"/>
          <w:w w:val="105"/>
        </w:rPr>
        <w:t> </w:t>
      </w:r>
      <w:r>
        <w:rPr>
          <w:color w:val="231F20"/>
          <w:w w:val="105"/>
        </w:rPr>
        <w:t>hoặc.</w:t>
      </w:r>
      <w:r>
        <w:rPr>
          <w:color w:val="231F20"/>
          <w:spacing w:val="7"/>
          <w:w w:val="105"/>
        </w:rPr>
        <w:t> </w:t>
      </w:r>
      <w:r>
        <w:rPr>
          <w:color w:val="231F20"/>
          <w:w w:val="105"/>
        </w:rPr>
        <w:t>Đó</w:t>
      </w:r>
      <w:r>
        <w:rPr>
          <w:color w:val="231F20"/>
          <w:spacing w:val="5"/>
          <w:w w:val="105"/>
        </w:rPr>
        <w:t> </w:t>
      </w:r>
      <w:r>
        <w:rPr>
          <w:color w:val="231F20"/>
          <w:w w:val="105"/>
        </w:rPr>
        <w:t>là</w:t>
      </w:r>
      <w:r>
        <w:rPr>
          <w:color w:val="231F20"/>
          <w:spacing w:val="6"/>
          <w:w w:val="105"/>
        </w:rPr>
        <w:t> </w:t>
      </w:r>
      <w:r>
        <w:rPr>
          <w:color w:val="231F20"/>
          <w:w w:val="105"/>
        </w:rPr>
        <w:t>gì?</w:t>
      </w:r>
      <w:r>
        <w:rPr>
          <w:color w:val="231F20"/>
          <w:spacing w:val="5"/>
          <w:w w:val="105"/>
        </w:rPr>
        <w:t> </w:t>
      </w:r>
      <w:r>
        <w:rPr>
          <w:color w:val="231F20"/>
          <w:w w:val="105"/>
        </w:rPr>
        <w:t>Đó</w:t>
      </w:r>
      <w:r>
        <w:rPr>
          <w:color w:val="231F20"/>
          <w:spacing w:val="6"/>
          <w:w w:val="105"/>
        </w:rPr>
        <w:t> </w:t>
      </w:r>
      <w:r>
        <w:rPr>
          <w:color w:val="231F20"/>
          <w:w w:val="105"/>
        </w:rPr>
        <w:t>là</w:t>
      </w:r>
      <w:r>
        <w:rPr>
          <w:color w:val="231F20"/>
          <w:spacing w:val="5"/>
          <w:w w:val="105"/>
        </w:rPr>
        <w:t> </w:t>
      </w:r>
      <w:r>
        <w:rPr>
          <w:color w:val="231F20"/>
          <w:w w:val="105"/>
        </w:rPr>
        <w:t>thiện</w:t>
      </w:r>
      <w:r>
        <w:rPr>
          <w:color w:val="231F20"/>
          <w:spacing w:val="5"/>
          <w:w w:val="105"/>
        </w:rPr>
        <w:t> </w:t>
      </w:r>
      <w:r>
        <w:rPr>
          <w:color w:val="231F20"/>
          <w:spacing w:val="-5"/>
          <w:w w:val="105"/>
        </w:rPr>
        <w:t>căn</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5"/>
      </w:pPr>
      <w:r>
        <w:rPr>
          <w:color w:val="231F20"/>
          <w:w w:val="105"/>
        </w:rPr>
        <w:t>sâu</w:t>
      </w:r>
      <w:r>
        <w:rPr>
          <w:color w:val="231F20"/>
          <w:spacing w:val="-21"/>
          <w:w w:val="105"/>
        </w:rPr>
        <w:t> </w:t>
      </w:r>
      <w:r>
        <w:rPr>
          <w:color w:val="231F20"/>
          <w:w w:val="105"/>
        </w:rPr>
        <w:t>dày.</w:t>
      </w:r>
      <w:r>
        <w:rPr>
          <w:color w:val="231F20"/>
          <w:spacing w:val="-21"/>
          <w:w w:val="105"/>
        </w:rPr>
        <w:t> </w:t>
      </w:r>
      <w:r>
        <w:rPr>
          <w:color w:val="231F20"/>
          <w:w w:val="105"/>
        </w:rPr>
        <w:t>Người</w:t>
      </w:r>
      <w:r>
        <w:rPr>
          <w:color w:val="231F20"/>
          <w:spacing w:val="-22"/>
          <w:w w:val="105"/>
        </w:rPr>
        <w:t> </w:t>
      </w:r>
      <w:r>
        <w:rPr>
          <w:color w:val="231F20"/>
          <w:w w:val="105"/>
        </w:rPr>
        <w:t>không</w:t>
      </w:r>
      <w:r>
        <w:rPr>
          <w:color w:val="231F20"/>
          <w:spacing w:val="-22"/>
          <w:w w:val="105"/>
        </w:rPr>
        <w:t> </w:t>
      </w:r>
      <w:r>
        <w:rPr>
          <w:color w:val="231F20"/>
          <w:w w:val="105"/>
        </w:rPr>
        <w:t>có</w:t>
      </w:r>
      <w:r>
        <w:rPr>
          <w:color w:val="231F20"/>
          <w:spacing w:val="-22"/>
          <w:w w:val="105"/>
        </w:rPr>
        <w:t> </w:t>
      </w:r>
      <w:r>
        <w:rPr>
          <w:color w:val="231F20"/>
          <w:w w:val="105"/>
        </w:rPr>
        <w:t>thiện</w:t>
      </w:r>
      <w:r>
        <w:rPr>
          <w:color w:val="231F20"/>
          <w:spacing w:val="-22"/>
          <w:w w:val="105"/>
        </w:rPr>
        <w:t> </w:t>
      </w:r>
      <w:r>
        <w:rPr>
          <w:color w:val="231F20"/>
          <w:w w:val="105"/>
        </w:rPr>
        <w:t>căn</w:t>
      </w:r>
      <w:r>
        <w:rPr>
          <w:color w:val="231F20"/>
          <w:spacing w:val="-21"/>
          <w:w w:val="105"/>
        </w:rPr>
        <w:t> </w:t>
      </w:r>
      <w:r>
        <w:rPr>
          <w:color w:val="231F20"/>
          <w:w w:val="105"/>
        </w:rPr>
        <w:t>không</w:t>
      </w:r>
      <w:r>
        <w:rPr>
          <w:color w:val="231F20"/>
          <w:spacing w:val="-22"/>
          <w:w w:val="105"/>
        </w:rPr>
        <w:t> </w:t>
      </w:r>
      <w:r>
        <w:rPr>
          <w:color w:val="231F20"/>
          <w:w w:val="105"/>
        </w:rPr>
        <w:t>tin,</w:t>
      </w:r>
      <w:r>
        <w:rPr>
          <w:color w:val="231F20"/>
          <w:spacing w:val="-22"/>
          <w:w w:val="105"/>
        </w:rPr>
        <w:t> </w:t>
      </w:r>
      <w:r>
        <w:rPr>
          <w:color w:val="231F20"/>
          <w:w w:val="105"/>
        </w:rPr>
        <w:t>nên</w:t>
      </w:r>
      <w:r>
        <w:rPr>
          <w:color w:val="231F20"/>
          <w:spacing w:val="-22"/>
          <w:w w:val="105"/>
        </w:rPr>
        <w:t> </w:t>
      </w:r>
      <w:r>
        <w:rPr>
          <w:color w:val="231F20"/>
          <w:w w:val="105"/>
        </w:rPr>
        <w:t>cần</w:t>
      </w:r>
      <w:r>
        <w:rPr>
          <w:color w:val="231F20"/>
          <w:spacing w:val="-21"/>
          <w:w w:val="105"/>
        </w:rPr>
        <w:t> </w:t>
      </w:r>
      <w:r>
        <w:rPr>
          <w:color w:val="231F20"/>
          <w:w w:val="105"/>
        </w:rPr>
        <w:t>nương vào thiện căn. Thiện căn là năng tín, năng giải. Phúc đức là năng nguyện, năng hành. Thật sự muốn vãng sinh, thật tu, người này chắc chắn được vãng sinh.</w:t>
      </w:r>
    </w:p>
    <w:p>
      <w:pPr>
        <w:pStyle w:val="BodyText"/>
        <w:spacing w:line="300" w:lineRule="auto" w:before="109"/>
        <w:ind w:left="103" w:right="404" w:firstLine="453"/>
      </w:pPr>
      <w:r>
        <w:rPr>
          <w:color w:val="231F20"/>
          <w:w w:val="105"/>
        </w:rPr>
        <w:t>Xã</w:t>
      </w:r>
      <w:r>
        <w:rPr>
          <w:color w:val="231F20"/>
          <w:spacing w:val="-17"/>
          <w:w w:val="105"/>
        </w:rPr>
        <w:t> </w:t>
      </w:r>
      <w:r>
        <w:rPr>
          <w:color w:val="231F20"/>
          <w:w w:val="105"/>
        </w:rPr>
        <w:t>hội</w:t>
      </w:r>
      <w:r>
        <w:rPr>
          <w:color w:val="231F20"/>
          <w:spacing w:val="-17"/>
          <w:w w:val="105"/>
        </w:rPr>
        <w:t> </w:t>
      </w:r>
      <w:r>
        <w:rPr>
          <w:color w:val="231F20"/>
          <w:w w:val="105"/>
        </w:rPr>
        <w:t>loạn</w:t>
      </w:r>
      <w:r>
        <w:rPr>
          <w:color w:val="231F20"/>
          <w:spacing w:val="-17"/>
          <w:w w:val="105"/>
        </w:rPr>
        <w:t> </w:t>
      </w:r>
      <w:r>
        <w:rPr>
          <w:color w:val="231F20"/>
          <w:w w:val="105"/>
        </w:rPr>
        <w:t>lạc,</w:t>
      </w:r>
      <w:r>
        <w:rPr>
          <w:color w:val="231F20"/>
          <w:spacing w:val="-16"/>
          <w:w w:val="105"/>
        </w:rPr>
        <w:t> </w:t>
      </w:r>
      <w:r>
        <w:rPr>
          <w:color w:val="231F20"/>
          <w:w w:val="105"/>
        </w:rPr>
        <w:t>thiên</w:t>
      </w:r>
      <w:r>
        <w:rPr>
          <w:color w:val="231F20"/>
          <w:spacing w:val="-17"/>
          <w:w w:val="105"/>
        </w:rPr>
        <w:t> </w:t>
      </w:r>
      <w:r>
        <w:rPr>
          <w:color w:val="231F20"/>
          <w:w w:val="105"/>
        </w:rPr>
        <w:t>tai</w:t>
      </w:r>
      <w:r>
        <w:rPr>
          <w:color w:val="231F20"/>
          <w:spacing w:val="-17"/>
          <w:w w:val="105"/>
        </w:rPr>
        <w:t> </w:t>
      </w:r>
      <w:r>
        <w:rPr>
          <w:color w:val="231F20"/>
          <w:w w:val="105"/>
        </w:rPr>
        <w:t>rất</w:t>
      </w:r>
      <w:r>
        <w:rPr>
          <w:color w:val="231F20"/>
          <w:spacing w:val="-17"/>
          <w:w w:val="105"/>
        </w:rPr>
        <w:t> </w:t>
      </w:r>
      <w:r>
        <w:rPr>
          <w:color w:val="231F20"/>
          <w:w w:val="105"/>
        </w:rPr>
        <w:t>nhiều,</w:t>
      </w:r>
      <w:r>
        <w:rPr>
          <w:color w:val="231F20"/>
          <w:spacing w:val="-17"/>
          <w:w w:val="105"/>
        </w:rPr>
        <w:t> </w:t>
      </w:r>
      <w:r>
        <w:rPr>
          <w:color w:val="231F20"/>
          <w:w w:val="105"/>
        </w:rPr>
        <w:t>cuộc</w:t>
      </w:r>
      <w:r>
        <w:rPr>
          <w:color w:val="231F20"/>
          <w:spacing w:val="-17"/>
          <w:w w:val="105"/>
        </w:rPr>
        <w:t> </w:t>
      </w:r>
      <w:r>
        <w:rPr>
          <w:color w:val="231F20"/>
          <w:w w:val="105"/>
        </w:rPr>
        <w:t>sống</w:t>
      </w:r>
      <w:r>
        <w:rPr>
          <w:color w:val="231F20"/>
          <w:spacing w:val="-17"/>
          <w:w w:val="105"/>
        </w:rPr>
        <w:t> </w:t>
      </w:r>
      <w:r>
        <w:rPr>
          <w:color w:val="231F20"/>
          <w:w w:val="105"/>
        </w:rPr>
        <w:t>vất</w:t>
      </w:r>
      <w:r>
        <w:rPr>
          <w:color w:val="231F20"/>
          <w:spacing w:val="-17"/>
          <w:w w:val="105"/>
        </w:rPr>
        <w:t> </w:t>
      </w:r>
      <w:r>
        <w:rPr>
          <w:color w:val="231F20"/>
          <w:w w:val="105"/>
        </w:rPr>
        <w:t>vả,</w:t>
      </w:r>
      <w:r>
        <w:rPr>
          <w:color w:val="231F20"/>
          <w:spacing w:val="-17"/>
          <w:w w:val="105"/>
        </w:rPr>
        <w:t> </w:t>
      </w:r>
      <w:r>
        <w:rPr>
          <w:color w:val="231F20"/>
          <w:w w:val="105"/>
        </w:rPr>
        <w:t>thân tâm</w:t>
      </w:r>
      <w:r>
        <w:rPr>
          <w:color w:val="231F20"/>
          <w:spacing w:val="-6"/>
          <w:w w:val="105"/>
        </w:rPr>
        <w:t> </w:t>
      </w:r>
      <w:r>
        <w:rPr>
          <w:color w:val="231F20"/>
          <w:w w:val="105"/>
        </w:rPr>
        <w:t>bất</w:t>
      </w:r>
      <w:r>
        <w:rPr>
          <w:color w:val="231F20"/>
          <w:spacing w:val="-5"/>
          <w:w w:val="105"/>
        </w:rPr>
        <w:t> </w:t>
      </w:r>
      <w:r>
        <w:rPr>
          <w:color w:val="231F20"/>
          <w:w w:val="105"/>
        </w:rPr>
        <w:t>an.</w:t>
      </w:r>
      <w:r>
        <w:rPr>
          <w:color w:val="231F20"/>
          <w:spacing w:val="-6"/>
          <w:w w:val="105"/>
        </w:rPr>
        <w:t> </w:t>
      </w:r>
      <w:r>
        <w:rPr>
          <w:color w:val="231F20"/>
          <w:w w:val="105"/>
        </w:rPr>
        <w:t>Đó</w:t>
      </w:r>
      <w:r>
        <w:rPr>
          <w:color w:val="231F20"/>
          <w:spacing w:val="-6"/>
          <w:w w:val="105"/>
        </w:rPr>
        <w:t> </w:t>
      </w:r>
      <w:r>
        <w:rPr>
          <w:color w:val="231F20"/>
          <w:w w:val="105"/>
        </w:rPr>
        <w:t>là</w:t>
      </w:r>
      <w:r>
        <w:rPr>
          <w:color w:val="231F20"/>
          <w:spacing w:val="-5"/>
          <w:w w:val="105"/>
        </w:rPr>
        <w:t> </w:t>
      </w:r>
      <w:r>
        <w:rPr>
          <w:color w:val="231F20"/>
          <w:w w:val="105"/>
        </w:rPr>
        <w:t>gì?</w:t>
      </w:r>
      <w:r>
        <w:rPr>
          <w:color w:val="231F20"/>
          <w:spacing w:val="-6"/>
          <w:w w:val="105"/>
        </w:rPr>
        <w:t> </w:t>
      </w:r>
      <w:r>
        <w:rPr>
          <w:color w:val="231F20"/>
          <w:w w:val="105"/>
        </w:rPr>
        <w:t>Là</w:t>
      </w:r>
      <w:r>
        <w:rPr>
          <w:color w:val="231F20"/>
          <w:spacing w:val="-6"/>
          <w:w w:val="105"/>
        </w:rPr>
        <w:t> </w:t>
      </w:r>
      <w:r>
        <w:rPr>
          <w:color w:val="231F20"/>
          <w:w w:val="105"/>
        </w:rPr>
        <w:t>tất</w:t>
      </w:r>
      <w:r>
        <w:rPr>
          <w:color w:val="231F20"/>
          <w:spacing w:val="-5"/>
          <w:w w:val="105"/>
        </w:rPr>
        <w:t> </w:t>
      </w:r>
      <w:r>
        <w:rPr>
          <w:color w:val="231F20"/>
          <w:w w:val="105"/>
        </w:rPr>
        <w:t>cả</w:t>
      </w:r>
      <w:r>
        <w:rPr>
          <w:color w:val="231F20"/>
          <w:spacing w:val="-6"/>
          <w:w w:val="105"/>
        </w:rPr>
        <w:t> </w:t>
      </w:r>
      <w:r>
        <w:rPr>
          <w:color w:val="231F20"/>
          <w:w w:val="105"/>
        </w:rPr>
        <w:t>những</w:t>
      </w:r>
      <w:r>
        <w:rPr>
          <w:color w:val="231F20"/>
          <w:spacing w:val="-6"/>
          <w:w w:val="105"/>
        </w:rPr>
        <w:t> </w:t>
      </w:r>
      <w:r>
        <w:rPr>
          <w:color w:val="231F20"/>
          <w:w w:val="105"/>
        </w:rPr>
        <w:t>điều</w:t>
      </w:r>
      <w:r>
        <w:rPr>
          <w:color w:val="231F20"/>
          <w:spacing w:val="-6"/>
          <w:w w:val="105"/>
        </w:rPr>
        <w:t> </w:t>
      </w:r>
      <w:r>
        <w:rPr>
          <w:color w:val="231F20"/>
          <w:w w:val="105"/>
        </w:rPr>
        <w:t>bất</w:t>
      </w:r>
      <w:r>
        <w:rPr>
          <w:color w:val="231F20"/>
          <w:spacing w:val="-5"/>
          <w:w w:val="105"/>
        </w:rPr>
        <w:t> </w:t>
      </w:r>
      <w:r>
        <w:rPr>
          <w:color w:val="231F20"/>
          <w:w w:val="105"/>
        </w:rPr>
        <w:t>thiện</w:t>
      </w:r>
      <w:r>
        <w:rPr>
          <w:color w:val="231F20"/>
          <w:spacing w:val="-6"/>
          <w:w w:val="105"/>
        </w:rPr>
        <w:t> </w:t>
      </w:r>
      <w:r>
        <w:rPr>
          <w:color w:val="231F20"/>
          <w:w w:val="105"/>
        </w:rPr>
        <w:t>tạo</w:t>
      </w:r>
      <w:r>
        <w:rPr>
          <w:color w:val="231F20"/>
          <w:spacing w:val="-5"/>
          <w:w w:val="105"/>
        </w:rPr>
        <w:t> </w:t>
      </w:r>
      <w:r>
        <w:rPr>
          <w:color w:val="231F20"/>
          <w:w w:val="105"/>
        </w:rPr>
        <w:t>nên. Vì</w:t>
      </w:r>
      <w:r>
        <w:rPr>
          <w:color w:val="231F20"/>
          <w:spacing w:val="-7"/>
          <w:w w:val="105"/>
        </w:rPr>
        <w:t> </w:t>
      </w:r>
      <w:r>
        <w:rPr>
          <w:color w:val="231F20"/>
          <w:w w:val="105"/>
        </w:rPr>
        <w:t>sao</w:t>
      </w:r>
      <w:r>
        <w:rPr>
          <w:color w:val="231F20"/>
          <w:spacing w:val="-8"/>
          <w:w w:val="105"/>
        </w:rPr>
        <w:t> </w:t>
      </w:r>
      <w:r>
        <w:rPr>
          <w:color w:val="231F20"/>
          <w:w w:val="105"/>
        </w:rPr>
        <w:t>những</w:t>
      </w:r>
      <w:r>
        <w:rPr>
          <w:color w:val="231F20"/>
          <w:spacing w:val="-7"/>
          <w:w w:val="105"/>
        </w:rPr>
        <w:t> </w:t>
      </w:r>
      <w:r>
        <w:rPr>
          <w:color w:val="231F20"/>
          <w:w w:val="105"/>
        </w:rPr>
        <w:t>người</w:t>
      </w:r>
      <w:r>
        <w:rPr>
          <w:color w:val="231F20"/>
          <w:spacing w:val="-9"/>
          <w:w w:val="105"/>
        </w:rPr>
        <w:t> </w:t>
      </w:r>
      <w:r>
        <w:rPr>
          <w:color w:val="231F20"/>
          <w:w w:val="105"/>
        </w:rPr>
        <w:t>ở</w:t>
      </w:r>
      <w:r>
        <w:rPr>
          <w:color w:val="231F20"/>
          <w:spacing w:val="-7"/>
          <w:w w:val="105"/>
        </w:rPr>
        <w:t> </w:t>
      </w:r>
      <w:r>
        <w:rPr>
          <w:color w:val="231F20"/>
          <w:w w:val="105"/>
        </w:rPr>
        <w:t>thế</w:t>
      </w:r>
      <w:r>
        <w:rPr>
          <w:color w:val="231F20"/>
          <w:spacing w:val="-8"/>
          <w:w w:val="105"/>
        </w:rPr>
        <w:t> </w:t>
      </w:r>
      <w:r>
        <w:rPr>
          <w:color w:val="231F20"/>
          <w:w w:val="105"/>
        </w:rPr>
        <w:t>giới</w:t>
      </w:r>
      <w:r>
        <w:rPr>
          <w:color w:val="231F20"/>
          <w:spacing w:val="-7"/>
          <w:w w:val="105"/>
        </w:rPr>
        <w:t> </w:t>
      </w:r>
      <w:r>
        <w:rPr>
          <w:color w:val="231F20"/>
          <w:w w:val="105"/>
        </w:rPr>
        <w:t>của</w:t>
      </w:r>
      <w:r>
        <w:rPr>
          <w:color w:val="231F20"/>
          <w:spacing w:val="-8"/>
          <w:w w:val="105"/>
        </w:rPr>
        <w:t> </w:t>
      </w:r>
      <w:r>
        <w:rPr>
          <w:color w:val="231F20"/>
          <w:w w:val="105"/>
        </w:rPr>
        <w:t>đức</w:t>
      </w:r>
      <w:r>
        <w:rPr>
          <w:color w:val="231F20"/>
          <w:spacing w:val="-7"/>
          <w:w w:val="105"/>
        </w:rPr>
        <w:t> </w:t>
      </w:r>
      <w:r>
        <w:rPr>
          <w:color w:val="231F20"/>
          <w:w w:val="105"/>
        </w:rPr>
        <w:t>Phật</w:t>
      </w:r>
      <w:r>
        <w:rPr>
          <w:color w:val="231F20"/>
          <w:spacing w:val="-9"/>
          <w:w w:val="105"/>
        </w:rPr>
        <w:t> </w:t>
      </w:r>
      <w:r>
        <w:rPr>
          <w:color w:val="231F20"/>
          <w:w w:val="105"/>
        </w:rPr>
        <w:t>A</w:t>
      </w:r>
      <w:r>
        <w:rPr>
          <w:color w:val="231F20"/>
          <w:spacing w:val="-7"/>
          <w:w w:val="105"/>
        </w:rPr>
        <w:t> </w:t>
      </w:r>
      <w:r>
        <w:rPr>
          <w:color w:val="231F20"/>
          <w:w w:val="105"/>
        </w:rPr>
        <w:t>Di</w:t>
      </w:r>
      <w:r>
        <w:rPr>
          <w:color w:val="231F20"/>
          <w:spacing w:val="-8"/>
          <w:w w:val="105"/>
        </w:rPr>
        <w:t> </w:t>
      </w:r>
      <w:r>
        <w:rPr>
          <w:color w:val="231F20"/>
          <w:w w:val="105"/>
        </w:rPr>
        <w:t>Đà,</w:t>
      </w:r>
      <w:r>
        <w:rPr>
          <w:color w:val="231F20"/>
          <w:spacing w:val="-7"/>
          <w:w w:val="105"/>
        </w:rPr>
        <w:t> </w:t>
      </w:r>
      <w:r>
        <w:rPr>
          <w:color w:val="231F20"/>
          <w:w w:val="105"/>
        </w:rPr>
        <w:t>có</w:t>
      </w:r>
      <w:r>
        <w:rPr>
          <w:color w:val="231F20"/>
          <w:spacing w:val="-8"/>
          <w:w w:val="105"/>
        </w:rPr>
        <w:t> </w:t>
      </w:r>
      <w:r>
        <w:rPr>
          <w:color w:val="231F20"/>
          <w:w w:val="105"/>
        </w:rPr>
        <w:t>thể vĩnh</w:t>
      </w:r>
      <w:r>
        <w:rPr>
          <w:color w:val="231F20"/>
          <w:spacing w:val="-16"/>
          <w:w w:val="105"/>
        </w:rPr>
        <w:t> </w:t>
      </w:r>
      <w:r>
        <w:rPr>
          <w:color w:val="231F20"/>
          <w:w w:val="105"/>
        </w:rPr>
        <w:t>viễn</w:t>
      </w:r>
      <w:r>
        <w:rPr>
          <w:color w:val="231F20"/>
          <w:spacing w:val="-15"/>
          <w:w w:val="105"/>
        </w:rPr>
        <w:t> </w:t>
      </w:r>
      <w:r>
        <w:rPr>
          <w:color w:val="231F20"/>
          <w:w w:val="105"/>
        </w:rPr>
        <w:t>duy</w:t>
      </w:r>
      <w:r>
        <w:rPr>
          <w:color w:val="231F20"/>
          <w:spacing w:val="-15"/>
          <w:w w:val="105"/>
        </w:rPr>
        <w:t> </w:t>
      </w:r>
      <w:r>
        <w:rPr>
          <w:color w:val="231F20"/>
          <w:w w:val="105"/>
        </w:rPr>
        <w:t>trì</w:t>
      </w:r>
      <w:r>
        <w:rPr>
          <w:color w:val="231F20"/>
          <w:spacing w:val="-16"/>
          <w:w w:val="105"/>
        </w:rPr>
        <w:t> </w:t>
      </w:r>
      <w:r>
        <w:rPr>
          <w:color w:val="231F20"/>
          <w:w w:val="105"/>
        </w:rPr>
        <w:t>được</w:t>
      </w:r>
      <w:r>
        <w:rPr>
          <w:color w:val="231F20"/>
          <w:spacing w:val="-15"/>
          <w:w w:val="105"/>
        </w:rPr>
        <w:t> </w:t>
      </w:r>
      <w:r>
        <w:rPr>
          <w:color w:val="231F20"/>
          <w:w w:val="105"/>
        </w:rPr>
        <w:t>thiện</w:t>
      </w:r>
      <w:r>
        <w:rPr>
          <w:color w:val="231F20"/>
          <w:spacing w:val="-15"/>
          <w:w w:val="105"/>
        </w:rPr>
        <w:t> </w:t>
      </w:r>
      <w:r>
        <w:rPr>
          <w:color w:val="231F20"/>
          <w:w w:val="105"/>
        </w:rPr>
        <w:t>niệm,</w:t>
      </w:r>
      <w:r>
        <w:rPr>
          <w:color w:val="231F20"/>
          <w:spacing w:val="-15"/>
          <w:w w:val="105"/>
        </w:rPr>
        <w:t> </w:t>
      </w:r>
      <w:r>
        <w:rPr>
          <w:color w:val="231F20"/>
          <w:w w:val="105"/>
        </w:rPr>
        <w:t>thiện</w:t>
      </w:r>
      <w:r>
        <w:rPr>
          <w:color w:val="231F20"/>
          <w:spacing w:val="-15"/>
          <w:w w:val="105"/>
        </w:rPr>
        <w:t> </w:t>
      </w:r>
      <w:r>
        <w:rPr>
          <w:color w:val="231F20"/>
          <w:w w:val="105"/>
        </w:rPr>
        <w:t>hạnh?</w:t>
      </w:r>
      <w:r>
        <w:rPr>
          <w:color w:val="231F20"/>
          <w:spacing w:val="-15"/>
          <w:w w:val="105"/>
        </w:rPr>
        <w:t> </w:t>
      </w:r>
      <w:r>
        <w:rPr>
          <w:color w:val="231F20"/>
          <w:w w:val="105"/>
        </w:rPr>
        <w:t>Ngài</w:t>
      </w:r>
      <w:r>
        <w:rPr>
          <w:color w:val="231F20"/>
          <w:spacing w:val="-15"/>
          <w:w w:val="105"/>
        </w:rPr>
        <w:t> </w:t>
      </w:r>
      <w:r>
        <w:rPr>
          <w:color w:val="231F20"/>
          <w:w w:val="105"/>
        </w:rPr>
        <w:t>đã</w:t>
      </w:r>
      <w:r>
        <w:rPr>
          <w:color w:val="231F20"/>
          <w:spacing w:val="-15"/>
          <w:w w:val="105"/>
        </w:rPr>
        <w:t> </w:t>
      </w:r>
      <w:r>
        <w:rPr>
          <w:color w:val="231F20"/>
          <w:w w:val="105"/>
        </w:rPr>
        <w:t>dùng phương</w:t>
      </w:r>
      <w:r>
        <w:rPr>
          <w:color w:val="231F20"/>
          <w:spacing w:val="-9"/>
          <w:w w:val="105"/>
        </w:rPr>
        <w:t> </w:t>
      </w:r>
      <w:r>
        <w:rPr>
          <w:color w:val="231F20"/>
          <w:w w:val="105"/>
        </w:rPr>
        <w:t>pháp</w:t>
      </w:r>
      <w:r>
        <w:rPr>
          <w:color w:val="231F20"/>
          <w:spacing w:val="-9"/>
          <w:w w:val="105"/>
        </w:rPr>
        <w:t> </w:t>
      </w:r>
      <w:r>
        <w:rPr>
          <w:color w:val="231F20"/>
          <w:w w:val="105"/>
        </w:rPr>
        <w:t>gì?</w:t>
      </w:r>
      <w:r>
        <w:rPr>
          <w:color w:val="231F20"/>
          <w:spacing w:val="-9"/>
          <w:w w:val="105"/>
        </w:rPr>
        <w:t> </w:t>
      </w:r>
      <w:r>
        <w:rPr>
          <w:color w:val="231F20"/>
          <w:w w:val="105"/>
        </w:rPr>
        <w:t>Trình</w:t>
      </w:r>
      <w:r>
        <w:rPr>
          <w:color w:val="231F20"/>
          <w:spacing w:val="-9"/>
          <w:w w:val="105"/>
        </w:rPr>
        <w:t> </w:t>
      </w:r>
      <w:r>
        <w:rPr>
          <w:color w:val="231F20"/>
          <w:w w:val="105"/>
        </w:rPr>
        <w:t>độ</w:t>
      </w:r>
      <w:r>
        <w:rPr>
          <w:color w:val="231F20"/>
          <w:spacing w:val="-9"/>
          <w:w w:val="105"/>
        </w:rPr>
        <w:t> </w:t>
      </w:r>
      <w:r>
        <w:rPr>
          <w:color w:val="231F20"/>
          <w:w w:val="105"/>
        </w:rPr>
        <w:t>của</w:t>
      </w:r>
      <w:r>
        <w:rPr>
          <w:color w:val="231F20"/>
          <w:spacing w:val="-9"/>
          <w:w w:val="105"/>
        </w:rPr>
        <w:t> </w:t>
      </w:r>
      <w:r>
        <w:rPr>
          <w:color w:val="231F20"/>
          <w:w w:val="105"/>
        </w:rPr>
        <w:t>những</w:t>
      </w:r>
      <w:r>
        <w:rPr>
          <w:color w:val="231F20"/>
          <w:spacing w:val="-9"/>
          <w:w w:val="105"/>
        </w:rPr>
        <w:t> </w:t>
      </w:r>
      <w:r>
        <w:rPr>
          <w:color w:val="231F20"/>
          <w:w w:val="105"/>
        </w:rPr>
        <w:t>người</w:t>
      </w:r>
      <w:r>
        <w:rPr>
          <w:color w:val="231F20"/>
          <w:spacing w:val="-9"/>
          <w:w w:val="105"/>
        </w:rPr>
        <w:t> </w:t>
      </w:r>
      <w:r>
        <w:rPr>
          <w:color w:val="231F20"/>
          <w:w w:val="105"/>
        </w:rPr>
        <w:t>vãng</w:t>
      </w:r>
      <w:r>
        <w:rPr>
          <w:color w:val="231F20"/>
          <w:spacing w:val="-9"/>
          <w:w w:val="105"/>
        </w:rPr>
        <w:t> </w:t>
      </w:r>
      <w:r>
        <w:rPr>
          <w:color w:val="231F20"/>
          <w:w w:val="105"/>
        </w:rPr>
        <w:t>sinh</w:t>
      </w:r>
      <w:r>
        <w:rPr>
          <w:color w:val="231F20"/>
          <w:spacing w:val="-9"/>
          <w:w w:val="105"/>
        </w:rPr>
        <w:t> </w:t>
      </w:r>
      <w:r>
        <w:rPr>
          <w:color w:val="231F20"/>
          <w:w w:val="105"/>
        </w:rPr>
        <w:t>trong mười phương thế giới không đồng đều, trình độ đồng đều thì đâu có tam bối cửu phẩm? Tam bối cửu phẩm là nói lên trình</w:t>
      </w:r>
      <w:r>
        <w:rPr>
          <w:color w:val="231F20"/>
          <w:spacing w:val="-5"/>
          <w:w w:val="105"/>
        </w:rPr>
        <w:t> </w:t>
      </w:r>
      <w:r>
        <w:rPr>
          <w:color w:val="231F20"/>
          <w:w w:val="105"/>
        </w:rPr>
        <w:t>độ</w:t>
      </w:r>
      <w:r>
        <w:rPr>
          <w:color w:val="231F20"/>
          <w:spacing w:val="-5"/>
          <w:w w:val="105"/>
        </w:rPr>
        <w:t> </w:t>
      </w:r>
      <w:r>
        <w:rPr>
          <w:color w:val="231F20"/>
          <w:w w:val="105"/>
        </w:rPr>
        <w:t>không</w:t>
      </w:r>
      <w:r>
        <w:rPr>
          <w:color w:val="231F20"/>
          <w:spacing w:val="-5"/>
          <w:w w:val="105"/>
        </w:rPr>
        <w:t> </w:t>
      </w:r>
      <w:r>
        <w:rPr>
          <w:color w:val="231F20"/>
          <w:w w:val="105"/>
        </w:rPr>
        <w:t>đều.</w:t>
      </w:r>
      <w:r>
        <w:rPr>
          <w:color w:val="231F20"/>
          <w:spacing w:val="-5"/>
          <w:w w:val="105"/>
        </w:rPr>
        <w:t> </w:t>
      </w:r>
      <w:r>
        <w:rPr>
          <w:color w:val="231F20"/>
          <w:w w:val="105"/>
        </w:rPr>
        <w:t>Vì</w:t>
      </w:r>
      <w:r>
        <w:rPr>
          <w:color w:val="231F20"/>
          <w:spacing w:val="-5"/>
          <w:w w:val="105"/>
        </w:rPr>
        <w:t> </w:t>
      </w:r>
      <w:r>
        <w:rPr>
          <w:color w:val="231F20"/>
          <w:w w:val="105"/>
        </w:rPr>
        <w:t>sao</w:t>
      </w:r>
      <w:r>
        <w:rPr>
          <w:color w:val="231F20"/>
          <w:spacing w:val="-5"/>
          <w:w w:val="105"/>
        </w:rPr>
        <w:t> </w:t>
      </w:r>
      <w:r>
        <w:rPr>
          <w:color w:val="231F20"/>
          <w:w w:val="105"/>
        </w:rPr>
        <w:t>có</w:t>
      </w:r>
      <w:r>
        <w:rPr>
          <w:color w:val="231F20"/>
          <w:spacing w:val="-5"/>
          <w:w w:val="105"/>
        </w:rPr>
        <w:t> </w:t>
      </w:r>
      <w:r>
        <w:rPr>
          <w:color w:val="231F20"/>
          <w:w w:val="105"/>
        </w:rPr>
        <w:t>thể</w:t>
      </w:r>
      <w:r>
        <w:rPr>
          <w:color w:val="231F20"/>
          <w:spacing w:val="-5"/>
          <w:w w:val="105"/>
        </w:rPr>
        <w:t> </w:t>
      </w:r>
      <w:r>
        <w:rPr>
          <w:color w:val="231F20"/>
          <w:w w:val="105"/>
        </w:rPr>
        <w:t>tạo</w:t>
      </w:r>
      <w:r>
        <w:rPr>
          <w:color w:val="231F20"/>
          <w:spacing w:val="-5"/>
          <w:w w:val="105"/>
        </w:rPr>
        <w:t> </w:t>
      </w:r>
      <w:r>
        <w:rPr>
          <w:color w:val="231F20"/>
          <w:w w:val="105"/>
        </w:rPr>
        <w:t>nên</w:t>
      </w:r>
      <w:r>
        <w:rPr>
          <w:color w:val="231F20"/>
          <w:spacing w:val="-5"/>
          <w:w w:val="105"/>
        </w:rPr>
        <w:t> </w:t>
      </w:r>
      <w:r>
        <w:rPr>
          <w:color w:val="231F20"/>
          <w:w w:val="105"/>
        </w:rPr>
        <w:t>thế</w:t>
      </w:r>
      <w:r>
        <w:rPr>
          <w:color w:val="231F20"/>
          <w:spacing w:val="-5"/>
          <w:w w:val="105"/>
        </w:rPr>
        <w:t> </w:t>
      </w:r>
      <w:r>
        <w:rPr>
          <w:color w:val="231F20"/>
          <w:w w:val="105"/>
        </w:rPr>
        <w:t>giới</w:t>
      </w:r>
      <w:r>
        <w:rPr>
          <w:color w:val="231F20"/>
          <w:spacing w:val="-5"/>
          <w:w w:val="105"/>
        </w:rPr>
        <w:t> </w:t>
      </w:r>
      <w:r>
        <w:rPr>
          <w:color w:val="231F20"/>
          <w:w w:val="105"/>
        </w:rPr>
        <w:t>Cực</w:t>
      </w:r>
      <w:r>
        <w:rPr>
          <w:color w:val="231F20"/>
          <w:spacing w:val="-5"/>
          <w:w w:val="105"/>
        </w:rPr>
        <w:t> </w:t>
      </w:r>
      <w:r>
        <w:rPr>
          <w:color w:val="231F20"/>
          <w:w w:val="105"/>
        </w:rPr>
        <w:t>Lạc? Nói cho quý vị biết, hàng ngày giảng kinh, hàng ngày </w:t>
      </w:r>
      <w:r>
        <w:rPr>
          <w:color w:val="231F20"/>
          <w:w w:val="105"/>
        </w:rPr>
        <w:t>dạy học, không gián đoạn một ngày nào. Chẳng những không gián</w:t>
      </w:r>
      <w:r>
        <w:rPr>
          <w:color w:val="231F20"/>
          <w:spacing w:val="-7"/>
          <w:w w:val="105"/>
        </w:rPr>
        <w:t> </w:t>
      </w:r>
      <w:r>
        <w:rPr>
          <w:color w:val="231F20"/>
          <w:w w:val="105"/>
        </w:rPr>
        <w:t>đoạn</w:t>
      </w:r>
      <w:r>
        <w:rPr>
          <w:color w:val="231F20"/>
          <w:spacing w:val="-7"/>
          <w:w w:val="105"/>
        </w:rPr>
        <w:t> </w:t>
      </w:r>
      <w:r>
        <w:rPr>
          <w:color w:val="231F20"/>
          <w:w w:val="105"/>
        </w:rPr>
        <w:t>ngày</w:t>
      </w:r>
      <w:r>
        <w:rPr>
          <w:color w:val="231F20"/>
          <w:spacing w:val="-7"/>
          <w:w w:val="105"/>
        </w:rPr>
        <w:t> </w:t>
      </w:r>
      <w:r>
        <w:rPr>
          <w:color w:val="231F20"/>
          <w:w w:val="105"/>
        </w:rPr>
        <w:t>nào,</w:t>
      </w:r>
      <w:r>
        <w:rPr>
          <w:color w:val="231F20"/>
          <w:spacing w:val="-7"/>
          <w:w w:val="105"/>
        </w:rPr>
        <w:t> </w:t>
      </w:r>
      <w:r>
        <w:rPr>
          <w:color w:val="231F20"/>
          <w:w w:val="105"/>
        </w:rPr>
        <w:t>ngay</w:t>
      </w:r>
      <w:r>
        <w:rPr>
          <w:color w:val="231F20"/>
          <w:spacing w:val="-7"/>
          <w:w w:val="105"/>
        </w:rPr>
        <w:t> </w:t>
      </w:r>
      <w:r>
        <w:rPr>
          <w:color w:val="231F20"/>
          <w:w w:val="105"/>
        </w:rPr>
        <w:t>cả</w:t>
      </w:r>
      <w:r>
        <w:rPr>
          <w:color w:val="231F20"/>
          <w:spacing w:val="-7"/>
          <w:w w:val="105"/>
        </w:rPr>
        <w:t> </w:t>
      </w:r>
      <w:r>
        <w:rPr>
          <w:color w:val="231F20"/>
          <w:w w:val="105"/>
        </w:rPr>
        <w:t>một</w:t>
      </w:r>
      <w:r>
        <w:rPr>
          <w:color w:val="231F20"/>
          <w:spacing w:val="-7"/>
          <w:w w:val="105"/>
        </w:rPr>
        <w:t> </w:t>
      </w:r>
      <w:r>
        <w:rPr>
          <w:color w:val="231F20"/>
          <w:w w:val="105"/>
        </w:rPr>
        <w:t>giây</w:t>
      </w:r>
      <w:r>
        <w:rPr>
          <w:color w:val="231F20"/>
          <w:spacing w:val="-7"/>
          <w:w w:val="105"/>
        </w:rPr>
        <w:t> </w:t>
      </w:r>
      <w:r>
        <w:rPr>
          <w:color w:val="231F20"/>
          <w:w w:val="105"/>
        </w:rPr>
        <w:t>một</w:t>
      </w:r>
      <w:r>
        <w:rPr>
          <w:color w:val="231F20"/>
          <w:spacing w:val="-7"/>
          <w:w w:val="105"/>
        </w:rPr>
        <w:t> </w:t>
      </w:r>
      <w:r>
        <w:rPr>
          <w:color w:val="231F20"/>
          <w:w w:val="105"/>
        </w:rPr>
        <w:t>phút</w:t>
      </w:r>
      <w:r>
        <w:rPr>
          <w:color w:val="231F20"/>
          <w:spacing w:val="-7"/>
          <w:w w:val="105"/>
        </w:rPr>
        <w:t> </w:t>
      </w:r>
      <w:r>
        <w:rPr>
          <w:color w:val="231F20"/>
          <w:w w:val="105"/>
        </w:rPr>
        <w:t>cũng</w:t>
      </w:r>
      <w:r>
        <w:rPr>
          <w:color w:val="231F20"/>
          <w:spacing w:val="-7"/>
          <w:w w:val="105"/>
        </w:rPr>
        <w:t> </w:t>
      </w:r>
      <w:r>
        <w:rPr>
          <w:color w:val="231F20"/>
          <w:w w:val="105"/>
        </w:rPr>
        <w:t>không gián đoạn.</w:t>
      </w:r>
    </w:p>
    <w:p>
      <w:pPr>
        <w:pStyle w:val="BodyText"/>
        <w:spacing w:line="300" w:lineRule="auto" w:before="99"/>
        <w:ind w:left="103" w:right="402" w:firstLine="453"/>
      </w:pPr>
      <w:r>
        <w:rPr>
          <w:color w:val="231F20"/>
          <w:w w:val="105"/>
        </w:rPr>
        <w:t>Cực</w:t>
      </w:r>
      <w:r>
        <w:rPr>
          <w:color w:val="231F20"/>
          <w:spacing w:val="-2"/>
          <w:w w:val="105"/>
        </w:rPr>
        <w:t> </w:t>
      </w:r>
      <w:r>
        <w:rPr>
          <w:color w:val="231F20"/>
          <w:w w:val="105"/>
        </w:rPr>
        <w:t>Lạc</w:t>
      </w:r>
      <w:r>
        <w:rPr>
          <w:color w:val="231F20"/>
          <w:spacing w:val="-2"/>
          <w:w w:val="105"/>
        </w:rPr>
        <w:t> </w:t>
      </w:r>
      <w:r>
        <w:rPr>
          <w:color w:val="231F20"/>
          <w:w w:val="105"/>
        </w:rPr>
        <w:t>và</w:t>
      </w:r>
      <w:r>
        <w:rPr>
          <w:color w:val="231F20"/>
          <w:spacing w:val="-2"/>
          <w:w w:val="105"/>
        </w:rPr>
        <w:t> </w:t>
      </w:r>
      <w:r>
        <w:rPr>
          <w:color w:val="231F20"/>
          <w:w w:val="105"/>
        </w:rPr>
        <w:t>Hoa</w:t>
      </w:r>
      <w:r>
        <w:rPr>
          <w:color w:val="231F20"/>
          <w:spacing w:val="-1"/>
          <w:w w:val="105"/>
        </w:rPr>
        <w:t> </w:t>
      </w:r>
      <w:r>
        <w:rPr>
          <w:color w:val="231F20"/>
          <w:w w:val="105"/>
        </w:rPr>
        <w:t>Tạng,</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dùng</w:t>
      </w:r>
      <w:r>
        <w:rPr>
          <w:color w:val="231F20"/>
          <w:spacing w:val="-1"/>
          <w:w w:val="105"/>
        </w:rPr>
        <w:t> </w:t>
      </w:r>
      <w:r>
        <w:rPr>
          <w:color w:val="231F20"/>
          <w:w w:val="105"/>
        </w:rPr>
        <w:t>tâm</w:t>
      </w:r>
      <w:r>
        <w:rPr>
          <w:color w:val="231F20"/>
          <w:spacing w:val="-2"/>
          <w:w w:val="105"/>
        </w:rPr>
        <w:t> </w:t>
      </w:r>
      <w:r>
        <w:rPr>
          <w:color w:val="231F20"/>
          <w:w w:val="105"/>
        </w:rPr>
        <w:t>quan</w:t>
      </w:r>
      <w:r>
        <w:rPr>
          <w:color w:val="231F20"/>
          <w:spacing w:val="-2"/>
          <w:w w:val="105"/>
        </w:rPr>
        <w:t> </w:t>
      </w:r>
      <w:r>
        <w:rPr>
          <w:color w:val="231F20"/>
          <w:w w:val="105"/>
        </w:rPr>
        <w:t>sát</w:t>
      </w:r>
      <w:r>
        <w:rPr>
          <w:color w:val="231F20"/>
          <w:spacing w:val="-1"/>
          <w:w w:val="105"/>
        </w:rPr>
        <w:t> </w:t>
      </w:r>
      <w:r>
        <w:rPr>
          <w:color w:val="231F20"/>
          <w:w w:val="105"/>
        </w:rPr>
        <w:t>và</w:t>
      </w:r>
      <w:r>
        <w:rPr>
          <w:color w:val="231F20"/>
          <w:spacing w:val="-2"/>
          <w:w w:val="105"/>
        </w:rPr>
        <w:t> </w:t>
      </w:r>
      <w:r>
        <w:rPr>
          <w:color w:val="231F20"/>
          <w:w w:val="105"/>
        </w:rPr>
        <w:t>cảm nhận trong kinh điển. Ở nơi đó không có tổ chức chính trị. Quốc vương của thế giới Cực Lạc là ai? Không biết, chẳng có.</w:t>
      </w:r>
      <w:r>
        <w:rPr>
          <w:color w:val="231F20"/>
          <w:spacing w:val="-22"/>
          <w:w w:val="105"/>
        </w:rPr>
        <w:t> </w:t>
      </w:r>
      <w:r>
        <w:rPr>
          <w:color w:val="231F20"/>
          <w:w w:val="105"/>
        </w:rPr>
        <w:t>Thế</w:t>
      </w:r>
      <w:r>
        <w:rPr>
          <w:color w:val="231F20"/>
          <w:spacing w:val="-22"/>
          <w:w w:val="105"/>
        </w:rPr>
        <w:t> </w:t>
      </w:r>
      <w:r>
        <w:rPr>
          <w:color w:val="231F20"/>
          <w:w w:val="105"/>
        </w:rPr>
        <w:t>giới</w:t>
      </w:r>
      <w:r>
        <w:rPr>
          <w:color w:val="231F20"/>
          <w:spacing w:val="-22"/>
          <w:w w:val="105"/>
        </w:rPr>
        <w:t> </w:t>
      </w:r>
      <w:r>
        <w:rPr>
          <w:color w:val="231F20"/>
          <w:w w:val="105"/>
        </w:rPr>
        <w:t>Cực</w:t>
      </w:r>
      <w:r>
        <w:rPr>
          <w:color w:val="231F20"/>
          <w:spacing w:val="-22"/>
          <w:w w:val="105"/>
        </w:rPr>
        <w:t> </w:t>
      </w:r>
      <w:r>
        <w:rPr>
          <w:color w:val="231F20"/>
          <w:w w:val="105"/>
        </w:rPr>
        <w:t>Lạc</w:t>
      </w:r>
      <w:r>
        <w:rPr>
          <w:color w:val="231F20"/>
          <w:spacing w:val="-22"/>
          <w:w w:val="105"/>
        </w:rPr>
        <w:t> </w:t>
      </w:r>
      <w:r>
        <w:rPr>
          <w:color w:val="231F20"/>
          <w:w w:val="105"/>
        </w:rPr>
        <w:t>có</w:t>
      </w:r>
      <w:r>
        <w:rPr>
          <w:color w:val="231F20"/>
          <w:spacing w:val="-22"/>
          <w:w w:val="105"/>
        </w:rPr>
        <w:t> </w:t>
      </w:r>
      <w:r>
        <w:rPr>
          <w:color w:val="231F20"/>
          <w:w w:val="105"/>
        </w:rPr>
        <w:t>đại</w:t>
      </w:r>
      <w:r>
        <w:rPr>
          <w:color w:val="231F20"/>
          <w:spacing w:val="-22"/>
          <w:w w:val="105"/>
        </w:rPr>
        <w:t> </w:t>
      </w:r>
      <w:r>
        <w:rPr>
          <w:color w:val="231F20"/>
          <w:w w:val="105"/>
        </w:rPr>
        <w:t>thần</w:t>
      </w:r>
      <w:r>
        <w:rPr>
          <w:color w:val="231F20"/>
          <w:spacing w:val="-22"/>
          <w:w w:val="105"/>
        </w:rPr>
        <w:t> </w:t>
      </w:r>
      <w:r>
        <w:rPr>
          <w:color w:val="231F20"/>
          <w:w w:val="105"/>
        </w:rPr>
        <w:t>không?</w:t>
      </w:r>
      <w:r>
        <w:rPr>
          <w:color w:val="231F20"/>
          <w:spacing w:val="-23"/>
          <w:w w:val="105"/>
        </w:rPr>
        <w:t> </w:t>
      </w:r>
      <w:r>
        <w:rPr>
          <w:color w:val="231F20"/>
          <w:w w:val="105"/>
        </w:rPr>
        <w:t>Không</w:t>
      </w:r>
      <w:r>
        <w:rPr>
          <w:color w:val="231F20"/>
          <w:spacing w:val="-21"/>
          <w:w w:val="105"/>
        </w:rPr>
        <w:t> </w:t>
      </w:r>
      <w:r>
        <w:rPr>
          <w:color w:val="231F20"/>
          <w:w w:val="105"/>
        </w:rPr>
        <w:t>có!</w:t>
      </w:r>
      <w:r>
        <w:rPr>
          <w:color w:val="231F20"/>
          <w:spacing w:val="-22"/>
          <w:w w:val="105"/>
        </w:rPr>
        <w:t> </w:t>
      </w:r>
      <w:r>
        <w:rPr>
          <w:color w:val="231F20"/>
          <w:w w:val="105"/>
        </w:rPr>
        <w:t>Thế</w:t>
      </w:r>
      <w:r>
        <w:rPr>
          <w:color w:val="231F20"/>
          <w:spacing w:val="-22"/>
          <w:w w:val="105"/>
        </w:rPr>
        <w:t> </w:t>
      </w:r>
      <w:r>
        <w:rPr>
          <w:color w:val="231F20"/>
          <w:w w:val="105"/>
        </w:rPr>
        <w:t>giới Cực</w:t>
      </w:r>
      <w:r>
        <w:rPr>
          <w:color w:val="231F20"/>
          <w:spacing w:val="-3"/>
          <w:w w:val="105"/>
        </w:rPr>
        <w:t> </w:t>
      </w:r>
      <w:r>
        <w:rPr>
          <w:color w:val="231F20"/>
          <w:w w:val="105"/>
        </w:rPr>
        <w:t>Lạc</w:t>
      </w:r>
      <w:r>
        <w:rPr>
          <w:color w:val="231F20"/>
          <w:spacing w:val="-3"/>
          <w:w w:val="105"/>
        </w:rPr>
        <w:t> </w:t>
      </w:r>
      <w:r>
        <w:rPr>
          <w:color w:val="231F20"/>
          <w:w w:val="105"/>
        </w:rPr>
        <w:t>có</w:t>
      </w:r>
      <w:r>
        <w:rPr>
          <w:color w:val="231F20"/>
          <w:spacing w:val="-3"/>
          <w:w w:val="105"/>
        </w:rPr>
        <w:t> </w:t>
      </w:r>
      <w:r>
        <w:rPr>
          <w:color w:val="231F20"/>
          <w:w w:val="105"/>
        </w:rPr>
        <w:t>huyện,</w:t>
      </w:r>
      <w:r>
        <w:rPr>
          <w:color w:val="231F20"/>
          <w:spacing w:val="-3"/>
          <w:w w:val="105"/>
        </w:rPr>
        <w:t> </w:t>
      </w:r>
      <w:r>
        <w:rPr>
          <w:color w:val="231F20"/>
          <w:w w:val="105"/>
        </w:rPr>
        <w:t>thị</w:t>
      </w:r>
      <w:r>
        <w:rPr>
          <w:color w:val="231F20"/>
          <w:spacing w:val="-4"/>
          <w:w w:val="105"/>
        </w:rPr>
        <w:t> </w:t>
      </w:r>
      <w:r>
        <w:rPr>
          <w:color w:val="231F20"/>
          <w:w w:val="105"/>
        </w:rPr>
        <w:t>trưởng</w:t>
      </w:r>
      <w:r>
        <w:rPr>
          <w:color w:val="231F20"/>
          <w:spacing w:val="-3"/>
          <w:w w:val="105"/>
        </w:rPr>
        <w:t> </w:t>
      </w:r>
      <w:r>
        <w:rPr>
          <w:color w:val="231F20"/>
          <w:w w:val="105"/>
        </w:rPr>
        <w:t>không?</w:t>
      </w:r>
      <w:r>
        <w:rPr>
          <w:color w:val="231F20"/>
          <w:spacing w:val="-4"/>
          <w:w w:val="105"/>
        </w:rPr>
        <w:t> </w:t>
      </w:r>
      <w:r>
        <w:rPr>
          <w:color w:val="231F20"/>
          <w:w w:val="105"/>
        </w:rPr>
        <w:t>Không</w:t>
      </w:r>
      <w:r>
        <w:rPr>
          <w:color w:val="231F20"/>
          <w:spacing w:val="-4"/>
          <w:w w:val="105"/>
        </w:rPr>
        <w:t> </w:t>
      </w:r>
      <w:r>
        <w:rPr>
          <w:color w:val="231F20"/>
          <w:w w:val="105"/>
        </w:rPr>
        <w:t>nghe</w:t>
      </w:r>
      <w:r>
        <w:rPr>
          <w:color w:val="231F20"/>
          <w:spacing w:val="-3"/>
          <w:w w:val="105"/>
        </w:rPr>
        <w:t> </w:t>
      </w:r>
      <w:r>
        <w:rPr>
          <w:color w:val="231F20"/>
          <w:w w:val="105"/>
        </w:rPr>
        <w:t>nói.</w:t>
      </w:r>
      <w:r>
        <w:rPr>
          <w:color w:val="231F20"/>
          <w:spacing w:val="-3"/>
          <w:w w:val="105"/>
        </w:rPr>
        <w:t> </w:t>
      </w:r>
      <w:r>
        <w:rPr>
          <w:color w:val="231F20"/>
          <w:w w:val="105"/>
        </w:rPr>
        <w:t>Vậy </w:t>
      </w:r>
      <w:r>
        <w:rPr>
          <w:color w:val="231F20"/>
        </w:rPr>
        <w:t>thế</w:t>
      </w:r>
      <w:r>
        <w:rPr>
          <w:color w:val="231F20"/>
          <w:spacing w:val="-3"/>
        </w:rPr>
        <w:t> </w:t>
      </w:r>
      <w:r>
        <w:rPr>
          <w:color w:val="231F20"/>
        </w:rPr>
        <w:t>giới</w:t>
      </w:r>
      <w:r>
        <w:rPr>
          <w:color w:val="231F20"/>
          <w:spacing w:val="-3"/>
        </w:rPr>
        <w:t> </w:t>
      </w:r>
      <w:r>
        <w:rPr>
          <w:color w:val="231F20"/>
        </w:rPr>
        <w:t>Cực</w:t>
      </w:r>
      <w:r>
        <w:rPr>
          <w:color w:val="231F20"/>
          <w:spacing w:val="-3"/>
        </w:rPr>
        <w:t> </w:t>
      </w:r>
      <w:r>
        <w:rPr>
          <w:color w:val="231F20"/>
        </w:rPr>
        <w:t>Lạc</w:t>
      </w:r>
      <w:r>
        <w:rPr>
          <w:color w:val="231F20"/>
          <w:spacing w:val="-3"/>
        </w:rPr>
        <w:t> </w:t>
      </w:r>
      <w:r>
        <w:rPr>
          <w:color w:val="231F20"/>
        </w:rPr>
        <w:t>có</w:t>
      </w:r>
      <w:r>
        <w:rPr>
          <w:color w:val="231F20"/>
          <w:spacing w:val="-3"/>
        </w:rPr>
        <w:t> </w:t>
      </w:r>
      <w:r>
        <w:rPr>
          <w:color w:val="231F20"/>
        </w:rPr>
        <w:t>gì?</w:t>
      </w:r>
      <w:r>
        <w:rPr>
          <w:color w:val="231F20"/>
          <w:spacing w:val="-3"/>
        </w:rPr>
        <w:t> </w:t>
      </w:r>
      <w:r>
        <w:rPr>
          <w:color w:val="231F20"/>
        </w:rPr>
        <w:t>Chỉ</w:t>
      </w:r>
      <w:r>
        <w:rPr>
          <w:color w:val="231F20"/>
          <w:spacing w:val="-3"/>
        </w:rPr>
        <w:t> </w:t>
      </w:r>
      <w:r>
        <w:rPr>
          <w:color w:val="231F20"/>
        </w:rPr>
        <w:t>có</w:t>
      </w:r>
      <w:r>
        <w:rPr>
          <w:color w:val="231F20"/>
          <w:spacing w:val="-3"/>
        </w:rPr>
        <w:t> </w:t>
      </w:r>
      <w:r>
        <w:rPr>
          <w:color w:val="231F20"/>
        </w:rPr>
        <w:t>2</w:t>
      </w:r>
      <w:r>
        <w:rPr>
          <w:color w:val="231F20"/>
          <w:spacing w:val="-3"/>
        </w:rPr>
        <w:t> </w:t>
      </w:r>
      <w:r>
        <w:rPr>
          <w:color w:val="231F20"/>
        </w:rPr>
        <w:t>hạng</w:t>
      </w:r>
      <w:r>
        <w:rPr>
          <w:color w:val="231F20"/>
          <w:spacing w:val="-3"/>
        </w:rPr>
        <w:t> </w:t>
      </w:r>
      <w:r>
        <w:rPr>
          <w:color w:val="231F20"/>
        </w:rPr>
        <w:t>người,</w:t>
      </w:r>
      <w:r>
        <w:rPr>
          <w:color w:val="231F20"/>
          <w:spacing w:val="-3"/>
        </w:rPr>
        <w:t> </w:t>
      </w:r>
      <w:r>
        <w:rPr>
          <w:color w:val="231F20"/>
        </w:rPr>
        <w:t>một</w:t>
      </w:r>
      <w:r>
        <w:rPr>
          <w:color w:val="231F20"/>
          <w:spacing w:val="-3"/>
        </w:rPr>
        <w:t> </w:t>
      </w:r>
      <w:r>
        <w:rPr>
          <w:color w:val="231F20"/>
        </w:rPr>
        <w:t>là</w:t>
      </w:r>
      <w:r>
        <w:rPr>
          <w:color w:val="231F20"/>
          <w:spacing w:val="-3"/>
        </w:rPr>
        <w:t> </w:t>
      </w:r>
      <w:r>
        <w:rPr>
          <w:color w:val="231F20"/>
        </w:rPr>
        <w:t>thầy</w:t>
      </w:r>
      <w:r>
        <w:rPr>
          <w:color w:val="231F20"/>
          <w:spacing w:val="-3"/>
        </w:rPr>
        <w:t> </w:t>
      </w:r>
      <w:r>
        <w:rPr>
          <w:color w:val="231F20"/>
        </w:rPr>
        <w:t>giáo, </w:t>
      </w:r>
      <w:r>
        <w:rPr>
          <w:color w:val="231F20"/>
          <w:w w:val="105"/>
        </w:rPr>
        <w:t>một</w:t>
      </w:r>
      <w:r>
        <w:rPr>
          <w:color w:val="231F20"/>
          <w:spacing w:val="-9"/>
          <w:w w:val="105"/>
        </w:rPr>
        <w:t> </w:t>
      </w:r>
      <w:r>
        <w:rPr>
          <w:color w:val="231F20"/>
          <w:w w:val="105"/>
        </w:rPr>
        <w:t>là</w:t>
      </w:r>
      <w:r>
        <w:rPr>
          <w:color w:val="231F20"/>
          <w:spacing w:val="-9"/>
          <w:w w:val="105"/>
        </w:rPr>
        <w:t> </w:t>
      </w:r>
      <w:r>
        <w:rPr>
          <w:color w:val="231F20"/>
          <w:w w:val="105"/>
        </w:rPr>
        <w:t>học</w:t>
      </w:r>
      <w:r>
        <w:rPr>
          <w:color w:val="231F20"/>
          <w:spacing w:val="-9"/>
          <w:w w:val="105"/>
        </w:rPr>
        <w:t> </w:t>
      </w:r>
      <w:r>
        <w:rPr>
          <w:color w:val="231F20"/>
          <w:w w:val="105"/>
        </w:rPr>
        <w:t>sinh.</w:t>
      </w:r>
      <w:r>
        <w:rPr>
          <w:color w:val="231F20"/>
          <w:spacing w:val="-10"/>
          <w:w w:val="105"/>
        </w:rPr>
        <w:t> </w:t>
      </w:r>
      <w:r>
        <w:rPr>
          <w:color w:val="231F20"/>
          <w:w w:val="105"/>
        </w:rPr>
        <w:t>Đó</w:t>
      </w:r>
      <w:r>
        <w:rPr>
          <w:color w:val="231F20"/>
          <w:spacing w:val="-9"/>
          <w:w w:val="105"/>
        </w:rPr>
        <w:t> </w:t>
      </w:r>
      <w:r>
        <w:rPr>
          <w:color w:val="231F20"/>
          <w:w w:val="105"/>
        </w:rPr>
        <w:t>là</w:t>
      </w:r>
      <w:r>
        <w:rPr>
          <w:color w:val="231F20"/>
          <w:spacing w:val="-9"/>
          <w:w w:val="105"/>
        </w:rPr>
        <w:t> </w:t>
      </w:r>
      <w:r>
        <w:rPr>
          <w:color w:val="231F20"/>
          <w:w w:val="105"/>
        </w:rPr>
        <w:t>trường</w:t>
      </w:r>
      <w:r>
        <w:rPr>
          <w:color w:val="231F20"/>
          <w:spacing w:val="-9"/>
          <w:w w:val="105"/>
        </w:rPr>
        <w:t> </w:t>
      </w:r>
      <w:r>
        <w:rPr>
          <w:color w:val="231F20"/>
          <w:w w:val="105"/>
        </w:rPr>
        <w:t>học.</w:t>
      </w:r>
      <w:r>
        <w:rPr>
          <w:color w:val="231F20"/>
          <w:spacing w:val="-9"/>
          <w:w w:val="105"/>
        </w:rPr>
        <w:t> </w:t>
      </w:r>
      <w:r>
        <w:rPr>
          <w:color w:val="231F20"/>
          <w:w w:val="105"/>
        </w:rPr>
        <w:t>Đức</w:t>
      </w:r>
      <w:r>
        <w:rPr>
          <w:color w:val="231F20"/>
          <w:spacing w:val="-9"/>
          <w:w w:val="105"/>
        </w:rPr>
        <w:t> </w:t>
      </w:r>
      <w:r>
        <w:rPr>
          <w:color w:val="231F20"/>
          <w:w w:val="105"/>
        </w:rPr>
        <w:t>Phật</w:t>
      </w:r>
      <w:r>
        <w:rPr>
          <w:color w:val="231F20"/>
          <w:spacing w:val="-9"/>
          <w:w w:val="105"/>
        </w:rPr>
        <w:t> </w:t>
      </w:r>
      <w:r>
        <w:rPr>
          <w:color w:val="231F20"/>
          <w:w w:val="105"/>
        </w:rPr>
        <w:t>A</w:t>
      </w:r>
      <w:r>
        <w:rPr>
          <w:color w:val="231F20"/>
          <w:spacing w:val="-9"/>
          <w:w w:val="105"/>
        </w:rPr>
        <w:t> </w:t>
      </w:r>
      <w:r>
        <w:rPr>
          <w:color w:val="231F20"/>
          <w:w w:val="105"/>
        </w:rPr>
        <w:t>Di</w:t>
      </w:r>
      <w:r>
        <w:rPr>
          <w:color w:val="231F20"/>
          <w:spacing w:val="-9"/>
          <w:w w:val="105"/>
        </w:rPr>
        <w:t> </w:t>
      </w:r>
      <w:r>
        <w:rPr>
          <w:color w:val="231F20"/>
          <w:w w:val="105"/>
        </w:rPr>
        <w:t>Đà</w:t>
      </w:r>
      <w:r>
        <w:rPr>
          <w:color w:val="231F20"/>
          <w:spacing w:val="-9"/>
          <w:w w:val="105"/>
        </w:rPr>
        <w:t> </w:t>
      </w:r>
      <w:r>
        <w:rPr>
          <w:color w:val="231F20"/>
          <w:w w:val="105"/>
        </w:rPr>
        <w:t>đã</w:t>
      </w:r>
      <w:r>
        <w:rPr>
          <w:color w:val="231F20"/>
          <w:spacing w:val="-9"/>
          <w:w w:val="105"/>
        </w:rPr>
        <w:t> </w:t>
      </w:r>
      <w:r>
        <w:rPr>
          <w:color w:val="231F20"/>
          <w:w w:val="105"/>
        </w:rPr>
        <w:t>mở ra trường đại học Phật giáo khắp pháp giới hư không giới, đến đó để học. Chỉ có 2 hạng người, thầy giáo và học sinh,</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0"/>
      </w:pPr>
      <w:r>
        <w:rPr>
          <w:color w:val="231F20"/>
          <w:w w:val="105"/>
        </w:rPr>
        <w:t>không nghe nói có người làm nghề khác. Dạy học không gián đoạn, học tập không gián đoạn, cho nên họ mau thành tựu. Đạo lý ở chỗ này! Do đó, chúng ta ngộ ra một vấn đề lớn, thế giới của chúng ta nếu muốn hóa giải tai họa, nếu muốn trường trị cửu an, nương vào đâu? Nương vào dạy học. Người xưa rất hay: “</w:t>
      </w:r>
      <w:r>
        <w:rPr>
          <w:i/>
          <w:color w:val="231F20"/>
          <w:w w:val="105"/>
        </w:rPr>
        <w:t>Kiến quốc quân dân, giáo học vi tiên</w:t>
      </w:r>
      <w:r>
        <w:rPr>
          <w:color w:val="231F20"/>
          <w:w w:val="105"/>
        </w:rPr>
        <w:t>”</w:t>
      </w:r>
      <w:r>
        <w:rPr>
          <w:color w:val="231F20"/>
          <w:spacing w:val="-9"/>
          <w:w w:val="105"/>
        </w:rPr>
        <w:t> </w:t>
      </w:r>
      <w:r>
        <w:rPr>
          <w:color w:val="231F20"/>
          <w:w w:val="105"/>
        </w:rPr>
        <w:t>(Dựng</w:t>
      </w:r>
      <w:r>
        <w:rPr>
          <w:color w:val="231F20"/>
          <w:spacing w:val="-8"/>
          <w:w w:val="105"/>
        </w:rPr>
        <w:t> </w:t>
      </w:r>
      <w:r>
        <w:rPr>
          <w:color w:val="231F20"/>
          <w:w w:val="105"/>
        </w:rPr>
        <w:t>nước</w:t>
      </w:r>
      <w:r>
        <w:rPr>
          <w:color w:val="231F20"/>
          <w:spacing w:val="-8"/>
          <w:w w:val="105"/>
        </w:rPr>
        <w:t> </w:t>
      </w:r>
      <w:r>
        <w:rPr>
          <w:color w:val="231F20"/>
          <w:w w:val="105"/>
        </w:rPr>
        <w:t>an</w:t>
      </w:r>
      <w:r>
        <w:rPr>
          <w:color w:val="231F20"/>
          <w:spacing w:val="-8"/>
          <w:w w:val="105"/>
        </w:rPr>
        <w:t> </w:t>
      </w:r>
      <w:r>
        <w:rPr>
          <w:color w:val="231F20"/>
          <w:w w:val="105"/>
        </w:rPr>
        <w:t>dân,</w:t>
      </w:r>
      <w:r>
        <w:rPr>
          <w:color w:val="231F20"/>
          <w:spacing w:val="-8"/>
          <w:w w:val="105"/>
        </w:rPr>
        <w:t> </w:t>
      </w:r>
      <w:r>
        <w:rPr>
          <w:color w:val="231F20"/>
          <w:w w:val="105"/>
        </w:rPr>
        <w:t>giáo</w:t>
      </w:r>
      <w:r>
        <w:rPr>
          <w:color w:val="231F20"/>
          <w:spacing w:val="-8"/>
          <w:w w:val="105"/>
        </w:rPr>
        <w:t> </w:t>
      </w:r>
      <w:r>
        <w:rPr>
          <w:color w:val="231F20"/>
          <w:w w:val="105"/>
        </w:rPr>
        <w:t>học</w:t>
      </w:r>
      <w:r>
        <w:rPr>
          <w:color w:val="231F20"/>
          <w:spacing w:val="-8"/>
          <w:w w:val="105"/>
        </w:rPr>
        <w:t> </w:t>
      </w:r>
      <w:r>
        <w:rPr>
          <w:color w:val="231F20"/>
          <w:w w:val="105"/>
        </w:rPr>
        <w:t>làm</w:t>
      </w:r>
      <w:r>
        <w:rPr>
          <w:color w:val="231F20"/>
          <w:spacing w:val="-9"/>
          <w:w w:val="105"/>
        </w:rPr>
        <w:t> </w:t>
      </w:r>
      <w:r>
        <w:rPr>
          <w:color w:val="231F20"/>
          <w:w w:val="105"/>
        </w:rPr>
        <w:t>đầu).</w:t>
      </w:r>
      <w:r>
        <w:rPr>
          <w:color w:val="231F20"/>
          <w:spacing w:val="-8"/>
          <w:w w:val="105"/>
        </w:rPr>
        <w:t> </w:t>
      </w:r>
      <w:r>
        <w:rPr>
          <w:color w:val="231F20"/>
          <w:w w:val="105"/>
        </w:rPr>
        <w:t>Chỉ</w:t>
      </w:r>
      <w:r>
        <w:rPr>
          <w:color w:val="231F20"/>
          <w:spacing w:val="-8"/>
          <w:w w:val="105"/>
        </w:rPr>
        <w:t> </w:t>
      </w:r>
      <w:r>
        <w:rPr>
          <w:color w:val="231F20"/>
          <w:w w:val="105"/>
        </w:rPr>
        <w:t>cần</w:t>
      </w:r>
      <w:r>
        <w:rPr>
          <w:color w:val="231F20"/>
          <w:spacing w:val="-8"/>
          <w:w w:val="105"/>
        </w:rPr>
        <w:t> </w:t>
      </w:r>
      <w:r>
        <w:rPr>
          <w:color w:val="231F20"/>
          <w:w w:val="105"/>
        </w:rPr>
        <w:t>quý</w:t>
      </w:r>
      <w:r>
        <w:rPr>
          <w:color w:val="231F20"/>
          <w:spacing w:val="-8"/>
          <w:w w:val="105"/>
        </w:rPr>
        <w:t> </w:t>
      </w:r>
      <w:r>
        <w:rPr>
          <w:color w:val="231F20"/>
          <w:w w:val="105"/>
        </w:rPr>
        <w:t>vị làm tốt việc giáo dục.</w:t>
      </w:r>
    </w:p>
    <w:p>
      <w:pPr>
        <w:pStyle w:val="BodyText"/>
        <w:spacing w:line="300" w:lineRule="auto" w:before="104"/>
        <w:ind w:left="386" w:right="121" w:firstLine="454"/>
      </w:pPr>
      <w:r>
        <w:rPr>
          <w:color w:val="231F20"/>
          <w:w w:val="105"/>
        </w:rPr>
        <w:t>Ngày</w:t>
      </w:r>
      <w:r>
        <w:rPr>
          <w:color w:val="231F20"/>
          <w:spacing w:val="-13"/>
          <w:w w:val="105"/>
        </w:rPr>
        <w:t> </w:t>
      </w:r>
      <w:r>
        <w:rPr>
          <w:color w:val="231F20"/>
          <w:w w:val="105"/>
        </w:rPr>
        <w:t>nay,</w:t>
      </w:r>
      <w:r>
        <w:rPr>
          <w:color w:val="231F20"/>
          <w:spacing w:val="-13"/>
          <w:w w:val="105"/>
        </w:rPr>
        <w:t> </w:t>
      </w:r>
      <w:r>
        <w:rPr>
          <w:color w:val="231F20"/>
          <w:w w:val="105"/>
        </w:rPr>
        <w:t>khoa</w:t>
      </w:r>
      <w:r>
        <w:rPr>
          <w:color w:val="231F20"/>
          <w:spacing w:val="-13"/>
          <w:w w:val="105"/>
        </w:rPr>
        <w:t> </w:t>
      </w:r>
      <w:r>
        <w:rPr>
          <w:color w:val="231F20"/>
          <w:w w:val="105"/>
        </w:rPr>
        <w:t>học</w:t>
      </w:r>
      <w:r>
        <w:rPr>
          <w:color w:val="231F20"/>
          <w:spacing w:val="-13"/>
          <w:w w:val="105"/>
        </w:rPr>
        <w:t> </w:t>
      </w:r>
      <w:r>
        <w:rPr>
          <w:color w:val="231F20"/>
          <w:w w:val="105"/>
        </w:rPr>
        <w:t>kỹ</w:t>
      </w:r>
      <w:r>
        <w:rPr>
          <w:color w:val="231F20"/>
          <w:spacing w:val="-13"/>
          <w:w w:val="105"/>
        </w:rPr>
        <w:t> </w:t>
      </w:r>
      <w:r>
        <w:rPr>
          <w:color w:val="231F20"/>
          <w:w w:val="105"/>
        </w:rPr>
        <w:t>nghệ</w:t>
      </w:r>
      <w:r>
        <w:rPr>
          <w:color w:val="231F20"/>
          <w:spacing w:val="-13"/>
          <w:w w:val="105"/>
        </w:rPr>
        <w:t> </w:t>
      </w:r>
      <w:r>
        <w:rPr>
          <w:color w:val="231F20"/>
          <w:w w:val="105"/>
        </w:rPr>
        <w:t>phát</w:t>
      </w:r>
      <w:r>
        <w:rPr>
          <w:color w:val="231F20"/>
          <w:spacing w:val="-13"/>
          <w:w w:val="105"/>
        </w:rPr>
        <w:t> </w:t>
      </w:r>
      <w:r>
        <w:rPr>
          <w:color w:val="231F20"/>
          <w:w w:val="105"/>
        </w:rPr>
        <w:t>triển,</w:t>
      </w:r>
      <w:r>
        <w:rPr>
          <w:color w:val="231F20"/>
          <w:spacing w:val="-13"/>
          <w:w w:val="105"/>
        </w:rPr>
        <w:t> </w:t>
      </w:r>
      <w:r>
        <w:rPr>
          <w:color w:val="231F20"/>
          <w:w w:val="105"/>
        </w:rPr>
        <w:t>giải</w:t>
      </w:r>
      <w:r>
        <w:rPr>
          <w:color w:val="231F20"/>
          <w:spacing w:val="-13"/>
          <w:w w:val="105"/>
        </w:rPr>
        <w:t> </w:t>
      </w:r>
      <w:r>
        <w:rPr>
          <w:color w:val="231F20"/>
          <w:w w:val="105"/>
        </w:rPr>
        <w:t>quyết</w:t>
      </w:r>
      <w:r>
        <w:rPr>
          <w:color w:val="231F20"/>
          <w:spacing w:val="-13"/>
          <w:w w:val="105"/>
        </w:rPr>
        <w:t> </w:t>
      </w:r>
      <w:r>
        <w:rPr>
          <w:color w:val="231F20"/>
          <w:w w:val="105"/>
        </w:rPr>
        <w:t>vấn</w:t>
      </w:r>
      <w:r>
        <w:rPr>
          <w:color w:val="231F20"/>
          <w:spacing w:val="-13"/>
          <w:w w:val="105"/>
        </w:rPr>
        <w:t> </w:t>
      </w:r>
      <w:r>
        <w:rPr>
          <w:color w:val="231F20"/>
          <w:w w:val="105"/>
        </w:rPr>
        <w:t>đề </w:t>
      </w:r>
      <w:r>
        <w:rPr>
          <w:color w:val="231F20"/>
          <w:w w:val="110"/>
        </w:rPr>
        <w:t>này</w:t>
      </w:r>
      <w:r>
        <w:rPr>
          <w:color w:val="231F20"/>
          <w:spacing w:val="-16"/>
          <w:w w:val="110"/>
        </w:rPr>
        <w:t> </w:t>
      </w:r>
      <w:r>
        <w:rPr>
          <w:color w:val="231F20"/>
          <w:w w:val="110"/>
        </w:rPr>
        <w:t>dễ</w:t>
      </w:r>
      <w:r>
        <w:rPr>
          <w:color w:val="231F20"/>
          <w:spacing w:val="-16"/>
          <w:w w:val="110"/>
        </w:rPr>
        <w:t> </w:t>
      </w:r>
      <w:r>
        <w:rPr>
          <w:color w:val="231F20"/>
          <w:w w:val="110"/>
        </w:rPr>
        <w:t>dàng!</w:t>
      </w:r>
      <w:r>
        <w:rPr>
          <w:color w:val="231F20"/>
          <w:spacing w:val="-16"/>
          <w:w w:val="110"/>
        </w:rPr>
        <w:t> </w:t>
      </w:r>
      <w:r>
        <w:rPr>
          <w:color w:val="231F20"/>
          <w:w w:val="110"/>
        </w:rPr>
        <w:t>Quốc</w:t>
      </w:r>
      <w:r>
        <w:rPr>
          <w:color w:val="231F20"/>
          <w:spacing w:val="-16"/>
          <w:w w:val="110"/>
        </w:rPr>
        <w:t> </w:t>
      </w:r>
      <w:r>
        <w:rPr>
          <w:color w:val="231F20"/>
          <w:w w:val="110"/>
        </w:rPr>
        <w:t>gia</w:t>
      </w:r>
      <w:r>
        <w:rPr>
          <w:color w:val="231F20"/>
          <w:spacing w:val="-16"/>
          <w:w w:val="110"/>
        </w:rPr>
        <w:t> </w:t>
      </w:r>
      <w:r>
        <w:rPr>
          <w:color w:val="231F20"/>
          <w:w w:val="110"/>
        </w:rPr>
        <w:t>không</w:t>
      </w:r>
      <w:r>
        <w:rPr>
          <w:color w:val="231F20"/>
          <w:spacing w:val="-16"/>
          <w:w w:val="110"/>
        </w:rPr>
        <w:t> </w:t>
      </w:r>
      <w:r>
        <w:rPr>
          <w:color w:val="231F20"/>
          <w:w w:val="110"/>
        </w:rPr>
        <w:t>cần</w:t>
      </w:r>
      <w:r>
        <w:rPr>
          <w:color w:val="231F20"/>
          <w:spacing w:val="-16"/>
          <w:w w:val="110"/>
        </w:rPr>
        <w:t> </w:t>
      </w:r>
      <w:r>
        <w:rPr>
          <w:color w:val="231F20"/>
          <w:w w:val="110"/>
        </w:rPr>
        <w:t>phiền</w:t>
      </w:r>
      <w:r>
        <w:rPr>
          <w:color w:val="231F20"/>
          <w:spacing w:val="-16"/>
          <w:w w:val="110"/>
        </w:rPr>
        <w:t> </w:t>
      </w:r>
      <w:r>
        <w:rPr>
          <w:color w:val="231F20"/>
          <w:w w:val="110"/>
        </w:rPr>
        <w:t>phức</w:t>
      </w:r>
      <w:r>
        <w:rPr>
          <w:color w:val="231F20"/>
          <w:spacing w:val="-16"/>
          <w:w w:val="110"/>
        </w:rPr>
        <w:t> </w:t>
      </w:r>
      <w:r>
        <w:rPr>
          <w:color w:val="231F20"/>
          <w:w w:val="110"/>
        </w:rPr>
        <w:t>nhiều,</w:t>
      </w:r>
      <w:r>
        <w:rPr>
          <w:color w:val="231F20"/>
          <w:spacing w:val="-16"/>
          <w:w w:val="110"/>
        </w:rPr>
        <w:t> </w:t>
      </w:r>
      <w:r>
        <w:rPr>
          <w:color w:val="231F20"/>
          <w:w w:val="110"/>
        </w:rPr>
        <w:t>huấn </w:t>
      </w:r>
      <w:r>
        <w:rPr>
          <w:color w:val="231F20"/>
          <w:w w:val="105"/>
        </w:rPr>
        <w:t>luyện</w:t>
      </w:r>
      <w:r>
        <w:rPr>
          <w:color w:val="231F20"/>
          <w:spacing w:val="-15"/>
          <w:w w:val="105"/>
        </w:rPr>
        <w:t> </w:t>
      </w:r>
      <w:r>
        <w:rPr>
          <w:color w:val="231F20"/>
          <w:w w:val="105"/>
        </w:rPr>
        <w:t>50-60</w:t>
      </w:r>
      <w:r>
        <w:rPr>
          <w:color w:val="231F20"/>
          <w:spacing w:val="-15"/>
          <w:w w:val="105"/>
        </w:rPr>
        <w:t> </w:t>
      </w:r>
      <w:r>
        <w:rPr>
          <w:color w:val="231F20"/>
          <w:w w:val="105"/>
        </w:rPr>
        <w:t>thầy</w:t>
      </w:r>
      <w:r>
        <w:rPr>
          <w:color w:val="231F20"/>
          <w:spacing w:val="-15"/>
          <w:w w:val="105"/>
        </w:rPr>
        <w:t> </w:t>
      </w:r>
      <w:r>
        <w:rPr>
          <w:color w:val="231F20"/>
          <w:w w:val="105"/>
        </w:rPr>
        <w:t>giáo,</w:t>
      </w:r>
      <w:r>
        <w:rPr>
          <w:color w:val="231F20"/>
          <w:spacing w:val="-15"/>
          <w:w w:val="105"/>
        </w:rPr>
        <w:t> </w:t>
      </w:r>
      <w:r>
        <w:rPr>
          <w:color w:val="231F20"/>
          <w:w w:val="105"/>
        </w:rPr>
        <w:t>dùng</w:t>
      </w:r>
      <w:r>
        <w:rPr>
          <w:color w:val="231F20"/>
          <w:spacing w:val="-15"/>
          <w:w w:val="105"/>
        </w:rPr>
        <w:t> </w:t>
      </w:r>
      <w:r>
        <w:rPr>
          <w:color w:val="231F20"/>
          <w:w w:val="105"/>
        </w:rPr>
        <w:t>TV</w:t>
      </w:r>
      <w:r>
        <w:rPr>
          <w:color w:val="231F20"/>
          <w:spacing w:val="-15"/>
          <w:w w:val="105"/>
        </w:rPr>
        <w:t> </w:t>
      </w:r>
      <w:r>
        <w:rPr>
          <w:color w:val="231F20"/>
          <w:w w:val="105"/>
        </w:rPr>
        <w:t>vệ</w:t>
      </w:r>
      <w:r>
        <w:rPr>
          <w:color w:val="231F20"/>
          <w:spacing w:val="-15"/>
          <w:w w:val="105"/>
        </w:rPr>
        <w:t> </w:t>
      </w:r>
      <w:r>
        <w:rPr>
          <w:color w:val="231F20"/>
          <w:w w:val="105"/>
        </w:rPr>
        <w:t>tinh,</w:t>
      </w:r>
      <w:r>
        <w:rPr>
          <w:color w:val="231F20"/>
          <w:spacing w:val="-15"/>
          <w:w w:val="105"/>
        </w:rPr>
        <w:t> </w:t>
      </w:r>
      <w:r>
        <w:rPr>
          <w:color w:val="231F20"/>
          <w:w w:val="105"/>
        </w:rPr>
        <w:t>dùng</w:t>
      </w:r>
      <w:r>
        <w:rPr>
          <w:color w:val="231F20"/>
          <w:spacing w:val="-15"/>
          <w:w w:val="105"/>
        </w:rPr>
        <w:t> </w:t>
      </w:r>
      <w:r>
        <w:rPr>
          <w:color w:val="231F20"/>
          <w:w w:val="105"/>
        </w:rPr>
        <w:t>Internet,</w:t>
      </w:r>
      <w:r>
        <w:rPr>
          <w:color w:val="231F20"/>
          <w:spacing w:val="-15"/>
          <w:w w:val="105"/>
        </w:rPr>
        <w:t> </w:t>
      </w:r>
      <w:r>
        <w:rPr>
          <w:color w:val="231F20"/>
          <w:w w:val="105"/>
        </w:rPr>
        <w:t>hàng ngày</w:t>
      </w:r>
      <w:r>
        <w:rPr>
          <w:color w:val="231F20"/>
          <w:spacing w:val="-2"/>
          <w:w w:val="105"/>
        </w:rPr>
        <w:t> </w:t>
      </w:r>
      <w:r>
        <w:rPr>
          <w:color w:val="231F20"/>
          <w:w w:val="105"/>
        </w:rPr>
        <w:t>giảng</w:t>
      </w:r>
      <w:r>
        <w:rPr>
          <w:color w:val="231F20"/>
          <w:spacing w:val="-2"/>
          <w:w w:val="105"/>
        </w:rPr>
        <w:t> </w:t>
      </w:r>
      <w:r>
        <w:rPr>
          <w:color w:val="231F20"/>
          <w:w w:val="105"/>
        </w:rPr>
        <w:t>luân</w:t>
      </w:r>
      <w:r>
        <w:rPr>
          <w:color w:val="231F20"/>
          <w:spacing w:val="-2"/>
          <w:w w:val="105"/>
        </w:rPr>
        <w:t> </w:t>
      </w:r>
      <w:r>
        <w:rPr>
          <w:color w:val="231F20"/>
          <w:w w:val="105"/>
        </w:rPr>
        <w:t>lý,</w:t>
      </w:r>
      <w:r>
        <w:rPr>
          <w:color w:val="231F20"/>
          <w:spacing w:val="-2"/>
          <w:w w:val="105"/>
        </w:rPr>
        <w:t> </w:t>
      </w:r>
      <w:r>
        <w:rPr>
          <w:color w:val="231F20"/>
          <w:w w:val="105"/>
        </w:rPr>
        <w:t>đạo</w:t>
      </w:r>
      <w:r>
        <w:rPr>
          <w:color w:val="231F20"/>
          <w:spacing w:val="-2"/>
          <w:w w:val="105"/>
        </w:rPr>
        <w:t> </w:t>
      </w:r>
      <w:r>
        <w:rPr>
          <w:color w:val="231F20"/>
          <w:w w:val="105"/>
        </w:rPr>
        <w:t>đức,</w:t>
      </w:r>
      <w:r>
        <w:rPr>
          <w:color w:val="231F20"/>
          <w:spacing w:val="-2"/>
          <w:w w:val="105"/>
        </w:rPr>
        <w:t> </w:t>
      </w:r>
      <w:r>
        <w:rPr>
          <w:color w:val="231F20"/>
          <w:w w:val="105"/>
        </w:rPr>
        <w:t>nhân</w:t>
      </w:r>
      <w:r>
        <w:rPr>
          <w:color w:val="231F20"/>
          <w:spacing w:val="-2"/>
          <w:w w:val="105"/>
        </w:rPr>
        <w:t> </w:t>
      </w:r>
      <w:r>
        <w:rPr>
          <w:color w:val="231F20"/>
          <w:w w:val="105"/>
        </w:rPr>
        <w:t>quả</w:t>
      </w:r>
      <w:r>
        <w:rPr>
          <w:color w:val="231F20"/>
          <w:spacing w:val="-2"/>
          <w:w w:val="105"/>
        </w:rPr>
        <w:t> </w:t>
      </w:r>
      <w:r>
        <w:rPr>
          <w:color w:val="231F20"/>
          <w:w w:val="105"/>
        </w:rPr>
        <w:t>cho</w:t>
      </w:r>
      <w:r>
        <w:rPr>
          <w:color w:val="231F20"/>
          <w:spacing w:val="-2"/>
          <w:w w:val="105"/>
        </w:rPr>
        <w:t> </w:t>
      </w:r>
      <w:r>
        <w:rPr>
          <w:color w:val="231F20"/>
          <w:w w:val="105"/>
        </w:rPr>
        <w:t>mọi</w:t>
      </w:r>
      <w:r>
        <w:rPr>
          <w:color w:val="231F20"/>
          <w:spacing w:val="-2"/>
          <w:w w:val="105"/>
        </w:rPr>
        <w:t> </w:t>
      </w:r>
      <w:r>
        <w:rPr>
          <w:color w:val="231F20"/>
          <w:w w:val="105"/>
        </w:rPr>
        <w:t>người</w:t>
      </w:r>
      <w:r>
        <w:rPr>
          <w:color w:val="231F20"/>
          <w:spacing w:val="-2"/>
          <w:w w:val="105"/>
        </w:rPr>
        <w:t> </w:t>
      </w:r>
      <w:r>
        <w:rPr>
          <w:color w:val="231F20"/>
          <w:w w:val="105"/>
        </w:rPr>
        <w:t>nghe, </w:t>
      </w:r>
      <w:r>
        <w:rPr>
          <w:color w:val="231F20"/>
          <w:spacing w:val="-2"/>
          <w:w w:val="110"/>
        </w:rPr>
        <w:t>những</w:t>
      </w:r>
      <w:r>
        <w:rPr>
          <w:color w:val="231F20"/>
          <w:spacing w:val="-18"/>
          <w:w w:val="110"/>
        </w:rPr>
        <w:t> </w:t>
      </w:r>
      <w:r>
        <w:rPr>
          <w:color w:val="231F20"/>
          <w:spacing w:val="-2"/>
          <w:w w:val="110"/>
        </w:rPr>
        <w:t>tiết</w:t>
      </w:r>
      <w:r>
        <w:rPr>
          <w:color w:val="231F20"/>
          <w:spacing w:val="-19"/>
          <w:w w:val="110"/>
        </w:rPr>
        <w:t> </w:t>
      </w:r>
      <w:r>
        <w:rPr>
          <w:color w:val="231F20"/>
          <w:spacing w:val="-2"/>
          <w:w w:val="110"/>
        </w:rPr>
        <w:t>học</w:t>
      </w:r>
      <w:r>
        <w:rPr>
          <w:color w:val="231F20"/>
          <w:spacing w:val="-18"/>
          <w:w w:val="110"/>
        </w:rPr>
        <w:t> </w:t>
      </w:r>
      <w:r>
        <w:rPr>
          <w:color w:val="231F20"/>
          <w:spacing w:val="-2"/>
          <w:w w:val="110"/>
        </w:rPr>
        <w:t>khoa</w:t>
      </w:r>
      <w:r>
        <w:rPr>
          <w:color w:val="231F20"/>
          <w:spacing w:val="-19"/>
          <w:w w:val="110"/>
        </w:rPr>
        <w:t> </w:t>
      </w:r>
      <w:r>
        <w:rPr>
          <w:color w:val="231F20"/>
          <w:spacing w:val="-2"/>
          <w:w w:val="110"/>
        </w:rPr>
        <w:t>học,</w:t>
      </w:r>
      <w:r>
        <w:rPr>
          <w:color w:val="231F20"/>
          <w:spacing w:val="-18"/>
          <w:w w:val="110"/>
        </w:rPr>
        <w:t> </w:t>
      </w:r>
      <w:r>
        <w:rPr>
          <w:color w:val="231F20"/>
          <w:spacing w:val="-2"/>
          <w:w w:val="110"/>
        </w:rPr>
        <w:t>triết</w:t>
      </w:r>
      <w:r>
        <w:rPr>
          <w:color w:val="231F20"/>
          <w:spacing w:val="-19"/>
          <w:w w:val="110"/>
        </w:rPr>
        <w:t> </w:t>
      </w:r>
      <w:r>
        <w:rPr>
          <w:color w:val="231F20"/>
          <w:spacing w:val="-2"/>
          <w:w w:val="110"/>
        </w:rPr>
        <w:t>học,</w:t>
      </w:r>
      <w:r>
        <w:rPr>
          <w:color w:val="231F20"/>
          <w:spacing w:val="-18"/>
          <w:w w:val="110"/>
        </w:rPr>
        <w:t> </w:t>
      </w:r>
      <w:r>
        <w:rPr>
          <w:color w:val="231F20"/>
          <w:spacing w:val="-2"/>
          <w:w w:val="110"/>
        </w:rPr>
        <w:t>ngày</w:t>
      </w:r>
      <w:r>
        <w:rPr>
          <w:color w:val="231F20"/>
          <w:spacing w:val="-18"/>
          <w:w w:val="110"/>
        </w:rPr>
        <w:t> </w:t>
      </w:r>
      <w:r>
        <w:rPr>
          <w:color w:val="231F20"/>
          <w:spacing w:val="-2"/>
          <w:w w:val="110"/>
        </w:rPr>
        <w:t>nào</w:t>
      </w:r>
      <w:r>
        <w:rPr>
          <w:color w:val="231F20"/>
          <w:spacing w:val="-18"/>
          <w:w w:val="110"/>
        </w:rPr>
        <w:t> </w:t>
      </w:r>
      <w:r>
        <w:rPr>
          <w:color w:val="231F20"/>
          <w:spacing w:val="-2"/>
          <w:w w:val="110"/>
        </w:rPr>
        <w:t>cũng</w:t>
      </w:r>
      <w:r>
        <w:rPr>
          <w:color w:val="231F20"/>
          <w:spacing w:val="-18"/>
          <w:w w:val="110"/>
        </w:rPr>
        <w:t> </w:t>
      </w:r>
      <w:r>
        <w:rPr>
          <w:color w:val="231F20"/>
          <w:spacing w:val="-2"/>
          <w:w w:val="110"/>
        </w:rPr>
        <w:t>dạy.</w:t>
      </w:r>
      <w:r>
        <w:rPr>
          <w:color w:val="231F20"/>
          <w:spacing w:val="-18"/>
          <w:w w:val="110"/>
        </w:rPr>
        <w:t> </w:t>
      </w:r>
      <w:r>
        <w:rPr>
          <w:color w:val="231F20"/>
          <w:spacing w:val="-2"/>
          <w:w w:val="110"/>
        </w:rPr>
        <w:t>Chỉ </w:t>
      </w:r>
      <w:r>
        <w:rPr>
          <w:color w:val="231F20"/>
          <w:w w:val="110"/>
        </w:rPr>
        <w:t>cần một năm thôi, thì tất cả tai họa trên quả địa cầu này không còn nữa. Vì sao vậy? Bởi tư tưởng của con người đều</w:t>
      </w:r>
      <w:r>
        <w:rPr>
          <w:color w:val="231F20"/>
          <w:spacing w:val="-4"/>
          <w:w w:val="110"/>
        </w:rPr>
        <w:t> </w:t>
      </w:r>
      <w:r>
        <w:rPr>
          <w:color w:val="231F20"/>
          <w:w w:val="110"/>
        </w:rPr>
        <w:t>thuần</w:t>
      </w:r>
      <w:r>
        <w:rPr>
          <w:color w:val="231F20"/>
          <w:spacing w:val="-4"/>
          <w:w w:val="110"/>
        </w:rPr>
        <w:t> </w:t>
      </w:r>
      <w:r>
        <w:rPr>
          <w:color w:val="231F20"/>
          <w:w w:val="110"/>
        </w:rPr>
        <w:t>chính</w:t>
      </w:r>
      <w:r>
        <w:rPr>
          <w:color w:val="231F20"/>
          <w:spacing w:val="-4"/>
          <w:w w:val="110"/>
        </w:rPr>
        <w:t> </w:t>
      </w:r>
      <w:r>
        <w:rPr>
          <w:color w:val="231F20"/>
          <w:w w:val="110"/>
        </w:rPr>
        <w:t>rồi.</w:t>
      </w:r>
      <w:r>
        <w:rPr>
          <w:color w:val="231F20"/>
          <w:spacing w:val="-4"/>
          <w:w w:val="110"/>
        </w:rPr>
        <w:t> </w:t>
      </w:r>
      <w:r>
        <w:rPr>
          <w:color w:val="231F20"/>
          <w:w w:val="110"/>
        </w:rPr>
        <w:t>Chuyển</w:t>
      </w:r>
      <w:r>
        <w:rPr>
          <w:color w:val="231F20"/>
          <w:spacing w:val="-4"/>
          <w:w w:val="110"/>
        </w:rPr>
        <w:t> </w:t>
      </w:r>
      <w:r>
        <w:rPr>
          <w:color w:val="231F20"/>
          <w:w w:val="110"/>
        </w:rPr>
        <w:t>được</w:t>
      </w:r>
      <w:r>
        <w:rPr>
          <w:color w:val="231F20"/>
          <w:spacing w:val="-4"/>
          <w:w w:val="110"/>
        </w:rPr>
        <w:t> </w:t>
      </w:r>
      <w:r>
        <w:rPr>
          <w:color w:val="231F20"/>
          <w:w w:val="110"/>
        </w:rPr>
        <w:t>ý</w:t>
      </w:r>
      <w:r>
        <w:rPr>
          <w:color w:val="231F20"/>
          <w:spacing w:val="-4"/>
          <w:w w:val="110"/>
        </w:rPr>
        <w:t> </w:t>
      </w:r>
      <w:r>
        <w:rPr>
          <w:color w:val="231F20"/>
          <w:w w:val="110"/>
        </w:rPr>
        <w:t>niệm,</w:t>
      </w:r>
      <w:r>
        <w:rPr>
          <w:color w:val="231F20"/>
          <w:spacing w:val="-4"/>
          <w:w w:val="110"/>
        </w:rPr>
        <w:t> </w:t>
      </w:r>
      <w:r>
        <w:rPr>
          <w:color w:val="231F20"/>
          <w:w w:val="110"/>
        </w:rPr>
        <w:t>thì</w:t>
      </w:r>
      <w:r>
        <w:rPr>
          <w:color w:val="231F20"/>
          <w:spacing w:val="-4"/>
          <w:w w:val="110"/>
        </w:rPr>
        <w:t> </w:t>
      </w:r>
      <w:r>
        <w:rPr>
          <w:color w:val="231F20"/>
          <w:w w:val="110"/>
        </w:rPr>
        <w:t>thiên</w:t>
      </w:r>
      <w:r>
        <w:rPr>
          <w:color w:val="231F20"/>
          <w:spacing w:val="-4"/>
          <w:w w:val="110"/>
        </w:rPr>
        <w:t> </w:t>
      </w:r>
      <w:r>
        <w:rPr>
          <w:color w:val="231F20"/>
          <w:w w:val="110"/>
        </w:rPr>
        <w:t>tai</w:t>
      </w:r>
      <w:r>
        <w:rPr>
          <w:color w:val="231F20"/>
          <w:spacing w:val="-4"/>
          <w:w w:val="110"/>
        </w:rPr>
        <w:t> </w:t>
      </w:r>
      <w:r>
        <w:rPr>
          <w:color w:val="231F20"/>
          <w:w w:val="110"/>
        </w:rPr>
        <w:t>sẽ không</w:t>
      </w:r>
      <w:r>
        <w:rPr>
          <w:color w:val="231F20"/>
          <w:spacing w:val="-17"/>
          <w:w w:val="110"/>
        </w:rPr>
        <w:t> </w:t>
      </w:r>
      <w:r>
        <w:rPr>
          <w:color w:val="231F20"/>
          <w:w w:val="110"/>
        </w:rPr>
        <w:t>phát</w:t>
      </w:r>
      <w:r>
        <w:rPr>
          <w:color w:val="231F20"/>
          <w:spacing w:val="-17"/>
          <w:w w:val="110"/>
        </w:rPr>
        <w:t> </w:t>
      </w:r>
      <w:r>
        <w:rPr>
          <w:color w:val="231F20"/>
          <w:w w:val="110"/>
        </w:rPr>
        <w:t>sinh.</w:t>
      </w:r>
      <w:r>
        <w:rPr>
          <w:color w:val="231F20"/>
          <w:spacing w:val="-17"/>
          <w:w w:val="110"/>
        </w:rPr>
        <w:t> </w:t>
      </w:r>
      <w:r>
        <w:rPr>
          <w:color w:val="231F20"/>
          <w:w w:val="110"/>
        </w:rPr>
        <w:t>Thế</w:t>
      </w:r>
      <w:r>
        <w:rPr>
          <w:color w:val="231F20"/>
          <w:spacing w:val="-17"/>
          <w:w w:val="110"/>
        </w:rPr>
        <w:t> </w:t>
      </w:r>
      <w:r>
        <w:rPr>
          <w:color w:val="231F20"/>
          <w:w w:val="110"/>
        </w:rPr>
        <w:t>giới</w:t>
      </w:r>
      <w:r>
        <w:rPr>
          <w:color w:val="231F20"/>
          <w:spacing w:val="-17"/>
          <w:w w:val="110"/>
        </w:rPr>
        <w:t> </w:t>
      </w:r>
      <w:r>
        <w:rPr>
          <w:color w:val="231F20"/>
          <w:w w:val="110"/>
        </w:rPr>
        <w:t>này</w:t>
      </w:r>
      <w:r>
        <w:rPr>
          <w:color w:val="231F20"/>
          <w:spacing w:val="-17"/>
          <w:w w:val="110"/>
        </w:rPr>
        <w:t> </w:t>
      </w:r>
      <w:r>
        <w:rPr>
          <w:color w:val="231F20"/>
          <w:w w:val="110"/>
        </w:rPr>
        <w:t>có</w:t>
      </w:r>
      <w:r>
        <w:rPr>
          <w:color w:val="231F20"/>
          <w:spacing w:val="-17"/>
          <w:w w:val="110"/>
        </w:rPr>
        <w:t> </w:t>
      </w:r>
      <w:r>
        <w:rPr>
          <w:color w:val="231F20"/>
          <w:w w:val="110"/>
        </w:rPr>
        <w:t>thiên</w:t>
      </w:r>
      <w:r>
        <w:rPr>
          <w:color w:val="231F20"/>
          <w:spacing w:val="-17"/>
          <w:w w:val="110"/>
        </w:rPr>
        <w:t> </w:t>
      </w:r>
      <w:r>
        <w:rPr>
          <w:color w:val="231F20"/>
          <w:w w:val="110"/>
        </w:rPr>
        <w:t>tai</w:t>
      </w:r>
      <w:r>
        <w:rPr>
          <w:color w:val="231F20"/>
          <w:spacing w:val="-17"/>
          <w:w w:val="110"/>
        </w:rPr>
        <w:t> </w:t>
      </w:r>
      <w:r>
        <w:rPr>
          <w:color w:val="231F20"/>
          <w:w w:val="110"/>
        </w:rPr>
        <w:t>lớn</w:t>
      </w:r>
      <w:r>
        <w:rPr>
          <w:color w:val="231F20"/>
          <w:spacing w:val="-17"/>
          <w:w w:val="110"/>
        </w:rPr>
        <w:t> </w:t>
      </w:r>
      <w:r>
        <w:rPr>
          <w:color w:val="231F20"/>
          <w:w w:val="110"/>
        </w:rPr>
        <w:t>hơn</w:t>
      </w:r>
      <w:r>
        <w:rPr>
          <w:color w:val="231F20"/>
          <w:spacing w:val="-17"/>
          <w:w w:val="110"/>
        </w:rPr>
        <w:t> </w:t>
      </w:r>
      <w:r>
        <w:rPr>
          <w:color w:val="231F20"/>
          <w:w w:val="110"/>
        </w:rPr>
        <w:t>nữa,</w:t>
      </w:r>
      <w:r>
        <w:rPr>
          <w:color w:val="231F20"/>
          <w:spacing w:val="-17"/>
          <w:w w:val="110"/>
        </w:rPr>
        <w:t> </w:t>
      </w:r>
      <w:r>
        <w:rPr>
          <w:color w:val="231F20"/>
          <w:w w:val="110"/>
        </w:rPr>
        <w:t>có </w:t>
      </w:r>
      <w:r>
        <w:rPr>
          <w:color w:val="231F20"/>
          <w:w w:val="105"/>
        </w:rPr>
        <w:t>thể</w:t>
      </w:r>
      <w:r>
        <w:rPr>
          <w:color w:val="231F20"/>
          <w:spacing w:val="-17"/>
          <w:w w:val="105"/>
        </w:rPr>
        <w:t> </w:t>
      </w:r>
      <w:r>
        <w:rPr>
          <w:color w:val="231F20"/>
          <w:w w:val="105"/>
        </w:rPr>
        <w:t>cứu</w:t>
      </w:r>
      <w:r>
        <w:rPr>
          <w:color w:val="231F20"/>
          <w:spacing w:val="-17"/>
          <w:w w:val="105"/>
        </w:rPr>
        <w:t> </w:t>
      </w:r>
      <w:r>
        <w:rPr>
          <w:color w:val="231F20"/>
          <w:w w:val="105"/>
        </w:rPr>
        <w:t>được</w:t>
      </w:r>
      <w:r>
        <w:rPr>
          <w:color w:val="231F20"/>
          <w:spacing w:val="-17"/>
          <w:w w:val="105"/>
        </w:rPr>
        <w:t> </w:t>
      </w:r>
      <w:r>
        <w:rPr>
          <w:color w:val="231F20"/>
          <w:w w:val="105"/>
        </w:rPr>
        <w:t>chăng?</w:t>
      </w:r>
      <w:r>
        <w:rPr>
          <w:color w:val="231F20"/>
          <w:spacing w:val="-17"/>
          <w:w w:val="105"/>
        </w:rPr>
        <w:t> </w:t>
      </w:r>
      <w:r>
        <w:rPr>
          <w:color w:val="231F20"/>
          <w:w w:val="105"/>
        </w:rPr>
        <w:t>Được!</w:t>
      </w:r>
      <w:r>
        <w:rPr>
          <w:color w:val="231F20"/>
          <w:spacing w:val="-17"/>
          <w:w w:val="105"/>
        </w:rPr>
        <w:t> </w:t>
      </w:r>
      <w:r>
        <w:rPr>
          <w:color w:val="231F20"/>
          <w:w w:val="105"/>
        </w:rPr>
        <w:t>Chỉ</w:t>
      </w:r>
      <w:r>
        <w:rPr>
          <w:color w:val="231F20"/>
          <w:spacing w:val="-17"/>
          <w:w w:val="105"/>
        </w:rPr>
        <w:t> </w:t>
      </w:r>
      <w:r>
        <w:rPr>
          <w:color w:val="231F20"/>
          <w:w w:val="105"/>
        </w:rPr>
        <w:t>xem</w:t>
      </w:r>
      <w:r>
        <w:rPr>
          <w:color w:val="231F20"/>
          <w:spacing w:val="-17"/>
          <w:w w:val="105"/>
        </w:rPr>
        <w:t> </w:t>
      </w:r>
      <w:r>
        <w:rPr>
          <w:color w:val="231F20"/>
          <w:w w:val="105"/>
        </w:rPr>
        <w:t>ý</w:t>
      </w:r>
      <w:r>
        <w:rPr>
          <w:color w:val="231F20"/>
          <w:spacing w:val="-17"/>
          <w:w w:val="105"/>
        </w:rPr>
        <w:t> </w:t>
      </w:r>
      <w:r>
        <w:rPr>
          <w:color w:val="231F20"/>
          <w:w w:val="105"/>
        </w:rPr>
        <w:t>niệm</w:t>
      </w:r>
      <w:r>
        <w:rPr>
          <w:color w:val="231F20"/>
          <w:spacing w:val="-17"/>
          <w:w w:val="105"/>
        </w:rPr>
        <w:t> </w:t>
      </w:r>
      <w:r>
        <w:rPr>
          <w:color w:val="231F20"/>
          <w:w w:val="105"/>
        </w:rPr>
        <w:t>của</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có thể</w:t>
      </w:r>
      <w:r>
        <w:rPr>
          <w:color w:val="231F20"/>
          <w:spacing w:val="-11"/>
          <w:w w:val="105"/>
        </w:rPr>
        <w:t> </w:t>
      </w:r>
      <w:r>
        <w:rPr>
          <w:color w:val="231F20"/>
          <w:w w:val="105"/>
        </w:rPr>
        <w:t>chuyển</w:t>
      </w:r>
      <w:r>
        <w:rPr>
          <w:color w:val="231F20"/>
          <w:spacing w:val="-12"/>
          <w:w w:val="105"/>
        </w:rPr>
        <w:t> </w:t>
      </w:r>
      <w:r>
        <w:rPr>
          <w:color w:val="231F20"/>
          <w:w w:val="105"/>
        </w:rPr>
        <w:t>được</w:t>
      </w:r>
      <w:r>
        <w:rPr>
          <w:color w:val="231F20"/>
          <w:spacing w:val="-11"/>
          <w:w w:val="105"/>
        </w:rPr>
        <w:t> </w:t>
      </w:r>
      <w:r>
        <w:rPr>
          <w:color w:val="231F20"/>
          <w:w w:val="105"/>
        </w:rPr>
        <w:t>hay</w:t>
      </w:r>
      <w:r>
        <w:rPr>
          <w:color w:val="231F20"/>
          <w:spacing w:val="-12"/>
          <w:w w:val="105"/>
        </w:rPr>
        <w:t> </w:t>
      </w:r>
      <w:r>
        <w:rPr>
          <w:color w:val="231F20"/>
          <w:w w:val="105"/>
        </w:rPr>
        <w:t>không</w:t>
      </w:r>
      <w:r>
        <w:rPr>
          <w:color w:val="231F20"/>
          <w:spacing w:val="-12"/>
          <w:w w:val="105"/>
        </w:rPr>
        <w:t> </w:t>
      </w:r>
      <w:r>
        <w:rPr>
          <w:color w:val="231F20"/>
          <w:w w:val="105"/>
        </w:rPr>
        <w:t>thôi!</w:t>
      </w:r>
      <w:r>
        <w:rPr>
          <w:color w:val="231F20"/>
          <w:spacing w:val="-12"/>
          <w:w w:val="105"/>
        </w:rPr>
        <w:t> </w:t>
      </w:r>
      <w:r>
        <w:rPr>
          <w:color w:val="231F20"/>
          <w:w w:val="105"/>
        </w:rPr>
        <w:t>Gần</w:t>
      </w:r>
      <w:r>
        <w:rPr>
          <w:color w:val="231F20"/>
          <w:spacing w:val="-11"/>
          <w:w w:val="105"/>
        </w:rPr>
        <w:t> </w:t>
      </w:r>
      <w:r>
        <w:rPr>
          <w:color w:val="231F20"/>
          <w:w w:val="105"/>
        </w:rPr>
        <w:t>đây,</w:t>
      </w:r>
      <w:r>
        <w:rPr>
          <w:color w:val="231F20"/>
          <w:spacing w:val="-12"/>
          <w:w w:val="105"/>
        </w:rPr>
        <w:t> </w:t>
      </w:r>
      <w:r>
        <w:rPr>
          <w:color w:val="231F20"/>
          <w:w w:val="105"/>
        </w:rPr>
        <w:t>tôi</w:t>
      </w:r>
      <w:r>
        <w:rPr>
          <w:color w:val="231F20"/>
          <w:spacing w:val="-12"/>
          <w:w w:val="105"/>
        </w:rPr>
        <w:t> </w:t>
      </w:r>
      <w:r>
        <w:rPr>
          <w:color w:val="231F20"/>
          <w:w w:val="105"/>
        </w:rPr>
        <w:t>đọc</w:t>
      </w:r>
      <w:r>
        <w:rPr>
          <w:color w:val="231F20"/>
          <w:spacing w:val="-12"/>
          <w:w w:val="105"/>
        </w:rPr>
        <w:t> </w:t>
      </w:r>
      <w:r>
        <w:rPr>
          <w:color w:val="231F20"/>
          <w:w w:val="105"/>
        </w:rPr>
        <w:t>một</w:t>
      </w:r>
      <w:r>
        <w:rPr>
          <w:color w:val="231F20"/>
          <w:spacing w:val="-12"/>
          <w:w w:val="105"/>
        </w:rPr>
        <w:t> </w:t>
      </w:r>
      <w:r>
        <w:rPr>
          <w:color w:val="231F20"/>
          <w:w w:val="105"/>
        </w:rPr>
        <w:t>cuốn sách,</w:t>
      </w:r>
      <w:r>
        <w:rPr>
          <w:color w:val="231F20"/>
          <w:spacing w:val="-17"/>
          <w:w w:val="105"/>
        </w:rPr>
        <w:t> </w:t>
      </w:r>
      <w:r>
        <w:rPr>
          <w:color w:val="231F20"/>
          <w:w w:val="105"/>
        </w:rPr>
        <w:t>do</w:t>
      </w:r>
      <w:r>
        <w:rPr>
          <w:color w:val="231F20"/>
          <w:spacing w:val="-18"/>
          <w:w w:val="105"/>
        </w:rPr>
        <w:t> </w:t>
      </w:r>
      <w:r>
        <w:rPr>
          <w:color w:val="231F20"/>
          <w:w w:val="105"/>
        </w:rPr>
        <w:t>một</w:t>
      </w:r>
      <w:r>
        <w:rPr>
          <w:color w:val="231F20"/>
          <w:spacing w:val="-18"/>
          <w:w w:val="105"/>
        </w:rPr>
        <w:t> </w:t>
      </w:r>
      <w:r>
        <w:rPr>
          <w:color w:val="231F20"/>
          <w:w w:val="105"/>
        </w:rPr>
        <w:t>bạn</w:t>
      </w:r>
      <w:r>
        <w:rPr>
          <w:color w:val="231F20"/>
          <w:spacing w:val="-17"/>
          <w:w w:val="105"/>
        </w:rPr>
        <w:t> </w:t>
      </w:r>
      <w:r>
        <w:rPr>
          <w:color w:val="231F20"/>
          <w:w w:val="105"/>
        </w:rPr>
        <w:t>tặng</w:t>
      </w:r>
      <w:r>
        <w:rPr>
          <w:color w:val="231F20"/>
          <w:spacing w:val="-18"/>
          <w:w w:val="105"/>
        </w:rPr>
        <w:t> </w:t>
      </w:r>
      <w:r>
        <w:rPr>
          <w:color w:val="231F20"/>
          <w:w w:val="105"/>
        </w:rPr>
        <w:t>cho</w:t>
      </w:r>
      <w:r>
        <w:rPr>
          <w:color w:val="231F20"/>
          <w:spacing w:val="-18"/>
          <w:w w:val="105"/>
        </w:rPr>
        <w:t> </w:t>
      </w:r>
      <w:r>
        <w:rPr>
          <w:color w:val="231F20"/>
          <w:w w:val="105"/>
        </w:rPr>
        <w:t>tôi,</w:t>
      </w:r>
      <w:r>
        <w:rPr>
          <w:color w:val="231F20"/>
          <w:spacing w:val="-18"/>
          <w:w w:val="105"/>
        </w:rPr>
        <w:t> </w:t>
      </w:r>
      <w:r>
        <w:rPr>
          <w:color w:val="231F20"/>
          <w:w w:val="105"/>
        </w:rPr>
        <w:t>cuốn</w:t>
      </w:r>
      <w:r>
        <w:rPr>
          <w:color w:val="231F20"/>
          <w:spacing w:val="-17"/>
          <w:w w:val="105"/>
        </w:rPr>
        <w:t> </w:t>
      </w:r>
      <w:r>
        <w:rPr>
          <w:color w:val="231F20"/>
          <w:w w:val="105"/>
        </w:rPr>
        <w:t>sách</w:t>
      </w:r>
      <w:r>
        <w:rPr>
          <w:color w:val="231F20"/>
          <w:spacing w:val="-17"/>
          <w:w w:val="105"/>
        </w:rPr>
        <w:t> </w:t>
      </w:r>
      <w:r>
        <w:rPr>
          <w:color w:val="231F20"/>
          <w:w w:val="105"/>
        </w:rPr>
        <w:t>này</w:t>
      </w:r>
      <w:r>
        <w:rPr>
          <w:color w:val="231F20"/>
          <w:spacing w:val="-18"/>
          <w:w w:val="105"/>
        </w:rPr>
        <w:t> </w:t>
      </w:r>
      <w:r>
        <w:rPr>
          <w:color w:val="231F20"/>
          <w:w w:val="105"/>
        </w:rPr>
        <w:t>gọi</w:t>
      </w:r>
      <w:r>
        <w:rPr>
          <w:color w:val="231F20"/>
          <w:spacing w:val="-18"/>
          <w:w w:val="105"/>
        </w:rPr>
        <w:t> </w:t>
      </w:r>
      <w:r>
        <w:rPr>
          <w:color w:val="231F20"/>
          <w:w w:val="105"/>
        </w:rPr>
        <w:t>là</w:t>
      </w:r>
      <w:r>
        <w:rPr>
          <w:color w:val="231F20"/>
          <w:spacing w:val="-17"/>
          <w:w w:val="105"/>
        </w:rPr>
        <w:t> </w:t>
      </w:r>
      <w:r>
        <w:rPr>
          <w:i/>
          <w:color w:val="231F20"/>
          <w:w w:val="105"/>
        </w:rPr>
        <w:t>Giải</w:t>
      </w:r>
      <w:r>
        <w:rPr>
          <w:i/>
          <w:color w:val="231F20"/>
          <w:spacing w:val="-18"/>
          <w:w w:val="105"/>
        </w:rPr>
        <w:t> </w:t>
      </w:r>
      <w:r>
        <w:rPr>
          <w:i/>
          <w:color w:val="231F20"/>
          <w:w w:val="105"/>
        </w:rPr>
        <w:t>Độc Mạt Thế Dự Ngôn</w:t>
      </w:r>
      <w:r>
        <w:rPr>
          <w:color w:val="231F20"/>
          <w:w w:val="105"/>
        </w:rPr>
        <w:t>, dịch ra tiếng Trung.</w:t>
      </w:r>
    </w:p>
    <w:p>
      <w:pPr>
        <w:pStyle w:val="BodyText"/>
        <w:spacing w:line="300" w:lineRule="auto" w:before="98"/>
        <w:ind w:left="386" w:right="123" w:firstLine="453"/>
      </w:pPr>
      <w:r>
        <w:rPr>
          <w:color w:val="231F20"/>
          <w:w w:val="105"/>
        </w:rPr>
        <w:t>Các nhà khoa học đưa ra những số liệu, thật sự chứng minh ý niệm làm chủ tất cả. Có một nhà khoa học chuyên nghiên cứu về nguyên tử, ông có được kết luận khẳng định rằng,</w:t>
      </w:r>
      <w:r>
        <w:rPr>
          <w:color w:val="231F20"/>
          <w:spacing w:val="-3"/>
          <w:w w:val="105"/>
        </w:rPr>
        <w:t> </w:t>
      </w:r>
      <w:r>
        <w:rPr>
          <w:color w:val="231F20"/>
          <w:w w:val="105"/>
        </w:rPr>
        <w:t>trên</w:t>
      </w:r>
      <w:r>
        <w:rPr>
          <w:color w:val="231F20"/>
          <w:spacing w:val="-2"/>
          <w:w w:val="105"/>
        </w:rPr>
        <w:t> </w:t>
      </w:r>
      <w:r>
        <w:rPr>
          <w:color w:val="231F20"/>
          <w:w w:val="105"/>
        </w:rPr>
        <w:t>thế</w:t>
      </w:r>
      <w:r>
        <w:rPr>
          <w:color w:val="231F20"/>
          <w:spacing w:val="-2"/>
          <w:w w:val="105"/>
        </w:rPr>
        <w:t> </w:t>
      </w:r>
      <w:r>
        <w:rPr>
          <w:color w:val="231F20"/>
          <w:w w:val="105"/>
        </w:rPr>
        <w:t>giới</w:t>
      </w:r>
      <w:r>
        <w:rPr>
          <w:color w:val="231F20"/>
          <w:spacing w:val="-2"/>
          <w:w w:val="105"/>
        </w:rPr>
        <w:t> </w:t>
      </w:r>
      <w:r>
        <w:rPr>
          <w:color w:val="231F20"/>
          <w:w w:val="105"/>
        </w:rPr>
        <w:t>này</w:t>
      </w:r>
      <w:r>
        <w:rPr>
          <w:color w:val="231F20"/>
          <w:spacing w:val="-2"/>
          <w:w w:val="105"/>
        </w:rPr>
        <w:t> </w:t>
      </w:r>
      <w:r>
        <w:rPr>
          <w:color w:val="231F20"/>
          <w:w w:val="105"/>
        </w:rPr>
        <w:t>vốn</w:t>
      </w:r>
      <w:r>
        <w:rPr>
          <w:color w:val="231F20"/>
          <w:spacing w:val="-3"/>
          <w:w w:val="105"/>
        </w:rPr>
        <w:t> </w:t>
      </w:r>
      <w:r>
        <w:rPr>
          <w:color w:val="231F20"/>
          <w:w w:val="105"/>
        </w:rPr>
        <w:t>không</w:t>
      </w:r>
      <w:r>
        <w:rPr>
          <w:color w:val="231F20"/>
          <w:spacing w:val="-2"/>
          <w:w w:val="105"/>
        </w:rPr>
        <w:t> </w:t>
      </w:r>
      <w:r>
        <w:rPr>
          <w:color w:val="231F20"/>
          <w:w w:val="105"/>
        </w:rPr>
        <w:t>có</w:t>
      </w:r>
      <w:r>
        <w:rPr>
          <w:color w:val="231F20"/>
          <w:spacing w:val="-2"/>
          <w:w w:val="105"/>
        </w:rPr>
        <w:t> </w:t>
      </w:r>
      <w:r>
        <w:rPr>
          <w:color w:val="231F20"/>
          <w:w w:val="105"/>
        </w:rPr>
        <w:t>sự</w:t>
      </w:r>
      <w:r>
        <w:rPr>
          <w:color w:val="231F20"/>
          <w:spacing w:val="-2"/>
          <w:w w:val="105"/>
        </w:rPr>
        <w:t> </w:t>
      </w:r>
      <w:r>
        <w:rPr>
          <w:color w:val="231F20"/>
          <w:w w:val="105"/>
        </w:rPr>
        <w:t>tồn</w:t>
      </w:r>
      <w:r>
        <w:rPr>
          <w:color w:val="231F20"/>
          <w:spacing w:val="-2"/>
          <w:w w:val="105"/>
        </w:rPr>
        <w:t> </w:t>
      </w:r>
      <w:r>
        <w:rPr>
          <w:color w:val="231F20"/>
          <w:w w:val="105"/>
        </w:rPr>
        <w:t>tại</w:t>
      </w:r>
      <w:r>
        <w:rPr>
          <w:color w:val="231F20"/>
          <w:spacing w:val="-3"/>
          <w:w w:val="105"/>
        </w:rPr>
        <w:t> </w:t>
      </w:r>
      <w:r>
        <w:rPr>
          <w:color w:val="231F20"/>
          <w:w w:val="105"/>
        </w:rPr>
        <w:t>của</w:t>
      </w:r>
      <w:r>
        <w:rPr>
          <w:color w:val="231F20"/>
          <w:spacing w:val="-2"/>
          <w:w w:val="105"/>
        </w:rPr>
        <w:t> </w:t>
      </w:r>
      <w:r>
        <w:rPr>
          <w:color w:val="231F20"/>
          <w:w w:val="105"/>
        </w:rPr>
        <w:t>vật</w:t>
      </w:r>
      <w:r>
        <w:rPr>
          <w:color w:val="231F20"/>
          <w:spacing w:val="-2"/>
          <w:w w:val="105"/>
        </w:rPr>
        <w:t> chất.</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5"/>
      </w:pPr>
      <w:r>
        <w:rPr>
          <w:color w:val="231F20"/>
          <w:w w:val="105"/>
        </w:rPr>
        <w:t>Ông</w:t>
      </w:r>
      <w:r>
        <w:rPr>
          <w:color w:val="231F20"/>
          <w:spacing w:val="-17"/>
          <w:w w:val="105"/>
        </w:rPr>
        <w:t> </w:t>
      </w:r>
      <w:r>
        <w:rPr>
          <w:color w:val="231F20"/>
          <w:w w:val="105"/>
        </w:rPr>
        <w:t>nói,</w:t>
      </w:r>
      <w:r>
        <w:rPr>
          <w:color w:val="231F20"/>
          <w:spacing w:val="-17"/>
          <w:w w:val="105"/>
        </w:rPr>
        <w:t> </w:t>
      </w:r>
      <w:r>
        <w:rPr>
          <w:color w:val="231F20"/>
          <w:w w:val="105"/>
        </w:rPr>
        <w:t>vật</w:t>
      </w:r>
      <w:r>
        <w:rPr>
          <w:color w:val="231F20"/>
          <w:spacing w:val="-17"/>
          <w:w w:val="105"/>
        </w:rPr>
        <w:t> </w:t>
      </w:r>
      <w:r>
        <w:rPr>
          <w:color w:val="231F20"/>
          <w:w w:val="105"/>
        </w:rPr>
        <w:t>chất</w:t>
      </w:r>
      <w:r>
        <w:rPr>
          <w:color w:val="231F20"/>
          <w:spacing w:val="-17"/>
          <w:w w:val="105"/>
        </w:rPr>
        <w:t> </w:t>
      </w:r>
      <w:r>
        <w:rPr>
          <w:color w:val="231F20"/>
          <w:w w:val="105"/>
        </w:rPr>
        <w:t>là</w:t>
      </w:r>
      <w:r>
        <w:rPr>
          <w:color w:val="231F20"/>
          <w:spacing w:val="-16"/>
          <w:w w:val="105"/>
        </w:rPr>
        <w:t> </w:t>
      </w:r>
      <w:r>
        <w:rPr>
          <w:color w:val="231F20"/>
          <w:w w:val="105"/>
        </w:rPr>
        <w:t>gì?</w:t>
      </w:r>
      <w:r>
        <w:rPr>
          <w:color w:val="231F20"/>
          <w:spacing w:val="-17"/>
          <w:w w:val="105"/>
        </w:rPr>
        <w:t> </w:t>
      </w:r>
      <w:r>
        <w:rPr>
          <w:color w:val="231F20"/>
          <w:w w:val="105"/>
        </w:rPr>
        <w:t>Trong</w:t>
      </w:r>
      <w:r>
        <w:rPr>
          <w:color w:val="231F20"/>
          <w:spacing w:val="-16"/>
          <w:w w:val="105"/>
        </w:rPr>
        <w:t> </w:t>
      </w:r>
      <w:r>
        <w:rPr>
          <w:color w:val="231F20"/>
          <w:w w:val="105"/>
        </w:rPr>
        <w:t>lượng</w:t>
      </w:r>
      <w:r>
        <w:rPr>
          <w:color w:val="231F20"/>
          <w:spacing w:val="-17"/>
          <w:w w:val="105"/>
        </w:rPr>
        <w:t> </w:t>
      </w:r>
      <w:r>
        <w:rPr>
          <w:color w:val="231F20"/>
          <w:w w:val="105"/>
        </w:rPr>
        <w:t>tử</w:t>
      </w:r>
      <w:r>
        <w:rPr>
          <w:color w:val="231F20"/>
          <w:spacing w:val="-17"/>
          <w:w w:val="105"/>
        </w:rPr>
        <w:t> </w:t>
      </w:r>
      <w:r>
        <w:rPr>
          <w:color w:val="231F20"/>
          <w:w w:val="105"/>
        </w:rPr>
        <w:t>lực</w:t>
      </w:r>
      <w:r>
        <w:rPr>
          <w:color w:val="231F20"/>
          <w:spacing w:val="-17"/>
          <w:w w:val="105"/>
        </w:rPr>
        <w:t> </w:t>
      </w:r>
      <w:r>
        <w:rPr>
          <w:color w:val="231F20"/>
          <w:w w:val="105"/>
        </w:rPr>
        <w:t>học</w:t>
      </w:r>
      <w:r>
        <w:rPr>
          <w:color w:val="231F20"/>
          <w:spacing w:val="-17"/>
          <w:w w:val="105"/>
        </w:rPr>
        <w:t> </w:t>
      </w:r>
      <w:r>
        <w:rPr>
          <w:color w:val="231F20"/>
          <w:w w:val="105"/>
        </w:rPr>
        <w:t>nói</w:t>
      </w:r>
      <w:r>
        <w:rPr>
          <w:color w:val="231F20"/>
          <w:spacing w:val="-17"/>
          <w:w w:val="105"/>
        </w:rPr>
        <w:t> </w:t>
      </w:r>
      <w:r>
        <w:rPr>
          <w:color w:val="231F20"/>
          <w:w w:val="105"/>
        </w:rPr>
        <w:t>về</w:t>
      </w:r>
      <w:r>
        <w:rPr>
          <w:color w:val="231F20"/>
          <w:spacing w:val="-17"/>
          <w:w w:val="105"/>
        </w:rPr>
        <w:t> </w:t>
      </w:r>
      <w:r>
        <w:rPr>
          <w:color w:val="231F20"/>
          <w:w w:val="105"/>
        </w:rPr>
        <w:t>quang tử. Loại quang tử này tích lũy, hiện tượng liên tục, đều là hiện tượng ba động.</w:t>
      </w:r>
    </w:p>
    <w:p>
      <w:pPr>
        <w:pStyle w:val="BodyText"/>
        <w:spacing w:line="295" w:lineRule="auto" w:before="119"/>
        <w:ind w:left="103" w:right="403" w:firstLine="453"/>
      </w:pPr>
      <w:r>
        <w:rPr>
          <w:color w:val="231F20"/>
          <w:w w:val="105"/>
        </w:rPr>
        <w:t>Tần suất ba động chậm biến thành vật chất, biến thành thể cứng, như đá, sơn hà đại địa; tốc độ nhanh hơn chút nữa, thì biến thành thực vật; nhanh hơn chút nữa, thì biến thành động vật. Nhanh nhất như ngày nay, chúng ta nói là sóng</w:t>
      </w:r>
      <w:r>
        <w:rPr>
          <w:color w:val="231F20"/>
          <w:spacing w:val="-18"/>
          <w:w w:val="105"/>
        </w:rPr>
        <w:t> </w:t>
      </w:r>
      <w:r>
        <w:rPr>
          <w:color w:val="231F20"/>
          <w:w w:val="105"/>
        </w:rPr>
        <w:t>quang,</w:t>
      </w:r>
      <w:r>
        <w:rPr>
          <w:color w:val="231F20"/>
          <w:spacing w:val="-18"/>
          <w:w w:val="105"/>
        </w:rPr>
        <w:t> </w:t>
      </w:r>
      <w:r>
        <w:rPr>
          <w:color w:val="231F20"/>
          <w:w w:val="105"/>
        </w:rPr>
        <w:t>là</w:t>
      </w:r>
      <w:r>
        <w:rPr>
          <w:color w:val="231F20"/>
          <w:spacing w:val="-18"/>
          <w:w w:val="105"/>
        </w:rPr>
        <w:t> </w:t>
      </w:r>
      <w:r>
        <w:rPr>
          <w:color w:val="231F20"/>
          <w:w w:val="105"/>
        </w:rPr>
        <w:t>điện</w:t>
      </w:r>
      <w:r>
        <w:rPr>
          <w:color w:val="231F20"/>
          <w:spacing w:val="-19"/>
          <w:w w:val="105"/>
        </w:rPr>
        <w:t> </w:t>
      </w:r>
      <w:r>
        <w:rPr>
          <w:color w:val="231F20"/>
          <w:w w:val="105"/>
        </w:rPr>
        <w:t>từ.</w:t>
      </w:r>
      <w:r>
        <w:rPr>
          <w:color w:val="231F20"/>
          <w:spacing w:val="-18"/>
          <w:w w:val="105"/>
        </w:rPr>
        <w:t> </w:t>
      </w:r>
      <w:r>
        <w:rPr>
          <w:color w:val="231F20"/>
          <w:w w:val="105"/>
        </w:rPr>
        <w:t>Toàn</w:t>
      </w:r>
      <w:r>
        <w:rPr>
          <w:color w:val="231F20"/>
          <w:spacing w:val="-18"/>
          <w:w w:val="105"/>
        </w:rPr>
        <w:t> </w:t>
      </w:r>
      <w:r>
        <w:rPr>
          <w:color w:val="231F20"/>
          <w:w w:val="105"/>
        </w:rPr>
        <w:t>là</w:t>
      </w:r>
      <w:r>
        <w:rPr>
          <w:color w:val="231F20"/>
          <w:spacing w:val="-18"/>
          <w:w w:val="105"/>
        </w:rPr>
        <w:t> </w:t>
      </w:r>
      <w:r>
        <w:rPr>
          <w:color w:val="231F20"/>
          <w:w w:val="105"/>
        </w:rPr>
        <w:t>hiện</w:t>
      </w:r>
      <w:r>
        <w:rPr>
          <w:color w:val="231F20"/>
          <w:spacing w:val="-18"/>
          <w:w w:val="105"/>
        </w:rPr>
        <w:t> </w:t>
      </w:r>
      <w:r>
        <w:rPr>
          <w:color w:val="231F20"/>
          <w:w w:val="105"/>
        </w:rPr>
        <w:t>tượng</w:t>
      </w:r>
      <w:r>
        <w:rPr>
          <w:color w:val="231F20"/>
          <w:spacing w:val="-18"/>
          <w:w w:val="105"/>
        </w:rPr>
        <w:t> </w:t>
      </w:r>
      <w:r>
        <w:rPr>
          <w:color w:val="231F20"/>
          <w:w w:val="105"/>
        </w:rPr>
        <w:t>ba</w:t>
      </w:r>
      <w:r>
        <w:rPr>
          <w:color w:val="231F20"/>
          <w:spacing w:val="-18"/>
          <w:w w:val="105"/>
        </w:rPr>
        <w:t> </w:t>
      </w:r>
      <w:r>
        <w:rPr>
          <w:color w:val="231F20"/>
          <w:w w:val="105"/>
        </w:rPr>
        <w:t>động.</w:t>
      </w:r>
      <w:r>
        <w:rPr>
          <w:color w:val="231F20"/>
          <w:spacing w:val="-18"/>
          <w:w w:val="105"/>
        </w:rPr>
        <w:t> </w:t>
      </w:r>
      <w:r>
        <w:rPr>
          <w:color w:val="231F20"/>
          <w:w w:val="105"/>
        </w:rPr>
        <w:t>Rời</w:t>
      </w:r>
      <w:r>
        <w:rPr>
          <w:color w:val="231F20"/>
          <w:spacing w:val="-18"/>
          <w:w w:val="105"/>
        </w:rPr>
        <w:t> </w:t>
      </w:r>
      <w:r>
        <w:rPr>
          <w:color w:val="231F20"/>
          <w:w w:val="105"/>
        </w:rPr>
        <w:t>hiện tượng ba động, thì không có gì hết. Điều này tương đồng với</w:t>
      </w:r>
      <w:r>
        <w:rPr>
          <w:color w:val="231F20"/>
          <w:spacing w:val="-4"/>
          <w:w w:val="105"/>
        </w:rPr>
        <w:t> </w:t>
      </w:r>
      <w:r>
        <w:rPr>
          <w:color w:val="231F20"/>
          <w:w w:val="105"/>
        </w:rPr>
        <w:t>kinh</w:t>
      </w:r>
      <w:r>
        <w:rPr>
          <w:color w:val="231F20"/>
          <w:spacing w:val="-4"/>
          <w:w w:val="105"/>
        </w:rPr>
        <w:t> </w:t>
      </w:r>
      <w:r>
        <w:rPr>
          <w:color w:val="231F20"/>
          <w:w w:val="105"/>
        </w:rPr>
        <w:t>Phật,</w:t>
      </w:r>
      <w:r>
        <w:rPr>
          <w:color w:val="231F20"/>
          <w:spacing w:val="-4"/>
          <w:w w:val="105"/>
        </w:rPr>
        <w:t> </w:t>
      </w:r>
      <w:r>
        <w:rPr>
          <w:color w:val="231F20"/>
          <w:w w:val="105"/>
        </w:rPr>
        <w:t>ý</w:t>
      </w:r>
      <w:r>
        <w:rPr>
          <w:color w:val="231F20"/>
          <w:spacing w:val="-4"/>
          <w:w w:val="105"/>
        </w:rPr>
        <w:t> </w:t>
      </w:r>
      <w:r>
        <w:rPr>
          <w:color w:val="231F20"/>
          <w:w w:val="105"/>
        </w:rPr>
        <w:t>niệm</w:t>
      </w:r>
      <w:r>
        <w:rPr>
          <w:color w:val="231F20"/>
          <w:spacing w:val="-4"/>
          <w:w w:val="105"/>
        </w:rPr>
        <w:t> </w:t>
      </w:r>
      <w:r>
        <w:rPr>
          <w:color w:val="231F20"/>
          <w:w w:val="105"/>
        </w:rPr>
        <w:t>có</w:t>
      </w:r>
      <w:r>
        <w:rPr>
          <w:color w:val="231F20"/>
          <w:spacing w:val="-4"/>
          <w:w w:val="105"/>
        </w:rPr>
        <w:t> </w:t>
      </w:r>
      <w:r>
        <w:rPr>
          <w:color w:val="231F20"/>
          <w:w w:val="105"/>
        </w:rPr>
        <w:t>thể</w:t>
      </w:r>
      <w:r>
        <w:rPr>
          <w:color w:val="231F20"/>
          <w:spacing w:val="-4"/>
          <w:w w:val="105"/>
        </w:rPr>
        <w:t> </w:t>
      </w:r>
      <w:r>
        <w:rPr>
          <w:color w:val="231F20"/>
          <w:w w:val="105"/>
        </w:rPr>
        <w:t>làm</w:t>
      </w:r>
      <w:r>
        <w:rPr>
          <w:color w:val="231F20"/>
          <w:spacing w:val="-4"/>
          <w:w w:val="105"/>
        </w:rPr>
        <w:t> </w:t>
      </w:r>
      <w:r>
        <w:rPr>
          <w:color w:val="231F20"/>
          <w:w w:val="105"/>
        </w:rPr>
        <w:t>thay</w:t>
      </w:r>
      <w:r>
        <w:rPr>
          <w:color w:val="231F20"/>
          <w:spacing w:val="-4"/>
          <w:w w:val="105"/>
        </w:rPr>
        <w:t> </w:t>
      </w:r>
      <w:r>
        <w:rPr>
          <w:color w:val="231F20"/>
          <w:w w:val="105"/>
        </w:rPr>
        <w:t>đổi</w:t>
      </w:r>
      <w:r>
        <w:rPr>
          <w:color w:val="231F20"/>
          <w:spacing w:val="-4"/>
          <w:w w:val="105"/>
        </w:rPr>
        <w:t> </w:t>
      </w:r>
      <w:r>
        <w:rPr>
          <w:color w:val="231F20"/>
          <w:w w:val="105"/>
        </w:rPr>
        <w:t>tất</w:t>
      </w:r>
      <w:r>
        <w:rPr>
          <w:color w:val="231F20"/>
          <w:spacing w:val="-4"/>
          <w:w w:val="105"/>
        </w:rPr>
        <w:t> </w:t>
      </w:r>
      <w:r>
        <w:rPr>
          <w:color w:val="231F20"/>
          <w:w w:val="105"/>
        </w:rPr>
        <w:t>cả.</w:t>
      </w:r>
      <w:r>
        <w:rPr>
          <w:color w:val="231F20"/>
          <w:spacing w:val="-4"/>
          <w:w w:val="105"/>
        </w:rPr>
        <w:t> </w:t>
      </w:r>
      <w:r>
        <w:rPr>
          <w:color w:val="231F20"/>
          <w:w w:val="105"/>
        </w:rPr>
        <w:t>Ý</w:t>
      </w:r>
      <w:r>
        <w:rPr>
          <w:color w:val="231F20"/>
          <w:spacing w:val="-4"/>
          <w:w w:val="105"/>
        </w:rPr>
        <w:t> </w:t>
      </w:r>
      <w:r>
        <w:rPr>
          <w:color w:val="231F20"/>
          <w:w w:val="105"/>
        </w:rPr>
        <w:t>niệm</w:t>
      </w:r>
      <w:r>
        <w:rPr>
          <w:color w:val="231F20"/>
          <w:spacing w:val="-4"/>
          <w:w w:val="105"/>
        </w:rPr>
        <w:t> </w:t>
      </w:r>
      <w:r>
        <w:rPr>
          <w:color w:val="231F20"/>
          <w:w w:val="105"/>
        </w:rPr>
        <w:t>bất thiện,</w:t>
      </w:r>
      <w:r>
        <w:rPr>
          <w:color w:val="231F20"/>
          <w:spacing w:val="-9"/>
          <w:w w:val="105"/>
        </w:rPr>
        <w:t> </w:t>
      </w:r>
      <w:r>
        <w:rPr>
          <w:color w:val="231F20"/>
          <w:w w:val="105"/>
        </w:rPr>
        <w:t>có</w:t>
      </w:r>
      <w:r>
        <w:rPr>
          <w:color w:val="231F20"/>
          <w:spacing w:val="-9"/>
          <w:w w:val="105"/>
        </w:rPr>
        <w:t> </w:t>
      </w:r>
      <w:r>
        <w:rPr>
          <w:color w:val="231F20"/>
          <w:w w:val="105"/>
        </w:rPr>
        <w:t>thể</w:t>
      </w:r>
      <w:r>
        <w:rPr>
          <w:color w:val="231F20"/>
          <w:spacing w:val="-9"/>
          <w:w w:val="105"/>
        </w:rPr>
        <w:t> </w:t>
      </w:r>
      <w:r>
        <w:rPr>
          <w:color w:val="231F20"/>
          <w:w w:val="105"/>
        </w:rPr>
        <w:t>làm</w:t>
      </w:r>
      <w:r>
        <w:rPr>
          <w:color w:val="231F20"/>
          <w:spacing w:val="-9"/>
          <w:w w:val="105"/>
        </w:rPr>
        <w:t> </w:t>
      </w:r>
      <w:r>
        <w:rPr>
          <w:color w:val="231F20"/>
          <w:w w:val="105"/>
        </w:rPr>
        <w:t>cho</w:t>
      </w:r>
      <w:r>
        <w:rPr>
          <w:color w:val="231F20"/>
          <w:spacing w:val="-9"/>
          <w:w w:val="105"/>
        </w:rPr>
        <w:t> </w:t>
      </w:r>
      <w:r>
        <w:rPr>
          <w:color w:val="231F20"/>
          <w:w w:val="105"/>
        </w:rPr>
        <w:t>sơn</w:t>
      </w:r>
      <w:r>
        <w:rPr>
          <w:color w:val="231F20"/>
          <w:spacing w:val="-9"/>
          <w:w w:val="105"/>
        </w:rPr>
        <w:t> </w:t>
      </w:r>
      <w:r>
        <w:rPr>
          <w:color w:val="231F20"/>
          <w:w w:val="105"/>
        </w:rPr>
        <w:t>hà</w:t>
      </w:r>
      <w:r>
        <w:rPr>
          <w:color w:val="231F20"/>
          <w:spacing w:val="-9"/>
          <w:w w:val="105"/>
        </w:rPr>
        <w:t> </w:t>
      </w:r>
      <w:r>
        <w:rPr>
          <w:color w:val="231F20"/>
          <w:w w:val="105"/>
        </w:rPr>
        <w:t>đại</w:t>
      </w:r>
      <w:r>
        <w:rPr>
          <w:color w:val="231F20"/>
          <w:spacing w:val="-9"/>
          <w:w w:val="105"/>
        </w:rPr>
        <w:t> </w:t>
      </w:r>
      <w:r>
        <w:rPr>
          <w:color w:val="231F20"/>
          <w:w w:val="105"/>
        </w:rPr>
        <w:t>địa,</w:t>
      </w:r>
      <w:r>
        <w:rPr>
          <w:color w:val="231F20"/>
          <w:spacing w:val="-9"/>
          <w:w w:val="105"/>
        </w:rPr>
        <w:t> </w:t>
      </w:r>
      <w:r>
        <w:rPr>
          <w:color w:val="231F20"/>
          <w:w w:val="105"/>
        </w:rPr>
        <w:t>chiêu</w:t>
      </w:r>
      <w:r>
        <w:rPr>
          <w:color w:val="231F20"/>
          <w:spacing w:val="-9"/>
          <w:w w:val="105"/>
        </w:rPr>
        <w:t> </w:t>
      </w:r>
      <w:r>
        <w:rPr>
          <w:color w:val="231F20"/>
          <w:w w:val="105"/>
        </w:rPr>
        <w:t>cảm</w:t>
      </w:r>
      <w:r>
        <w:rPr>
          <w:color w:val="231F20"/>
          <w:spacing w:val="-9"/>
          <w:w w:val="105"/>
        </w:rPr>
        <w:t> </w:t>
      </w:r>
      <w:r>
        <w:rPr>
          <w:color w:val="231F20"/>
          <w:w w:val="105"/>
        </w:rPr>
        <w:t>nên</w:t>
      </w:r>
      <w:r>
        <w:rPr>
          <w:color w:val="231F20"/>
          <w:spacing w:val="-9"/>
          <w:w w:val="105"/>
        </w:rPr>
        <w:t> </w:t>
      </w:r>
      <w:r>
        <w:rPr>
          <w:color w:val="231F20"/>
          <w:w w:val="105"/>
        </w:rPr>
        <w:t>vô</w:t>
      </w:r>
      <w:r>
        <w:rPr>
          <w:color w:val="231F20"/>
          <w:spacing w:val="-9"/>
          <w:w w:val="105"/>
        </w:rPr>
        <w:t> </w:t>
      </w:r>
      <w:r>
        <w:rPr>
          <w:color w:val="231F20"/>
          <w:w w:val="105"/>
        </w:rPr>
        <w:t>số</w:t>
      </w:r>
      <w:r>
        <w:rPr>
          <w:color w:val="231F20"/>
          <w:spacing w:val="-9"/>
          <w:w w:val="105"/>
        </w:rPr>
        <w:t> </w:t>
      </w:r>
      <w:r>
        <w:rPr>
          <w:color w:val="231F20"/>
          <w:w w:val="105"/>
        </w:rPr>
        <w:t>tai họa. Nếu tâm quý vị chính. Chính có nghĩa là phù hợp với quy luật của đại tự nhiên.</w:t>
      </w:r>
    </w:p>
    <w:p>
      <w:pPr>
        <w:pStyle w:val="BodyText"/>
        <w:spacing w:line="295" w:lineRule="auto" w:before="132"/>
        <w:ind w:left="103" w:right="404" w:firstLine="453"/>
      </w:pPr>
      <w:r>
        <w:rPr>
          <w:color w:val="231F20"/>
          <w:w w:val="105"/>
        </w:rPr>
        <w:t>Người xưa nói về đạo đức, quy luật của đại tự nhiên là </w:t>
      </w:r>
      <w:r>
        <w:rPr>
          <w:color w:val="231F20"/>
        </w:rPr>
        <w:t>đạo. Ngũ Luân là đạo, Ngũ Thường là</w:t>
      </w:r>
      <w:r>
        <w:rPr>
          <w:color w:val="231F20"/>
          <w:spacing w:val="-2"/>
        </w:rPr>
        <w:t> </w:t>
      </w:r>
      <w:r>
        <w:rPr>
          <w:color w:val="231F20"/>
        </w:rPr>
        <w:t>đức. Quý vị sống thuận </w:t>
      </w:r>
      <w:r>
        <w:rPr>
          <w:color w:val="231F20"/>
          <w:w w:val="105"/>
        </w:rPr>
        <w:t>theo</w:t>
      </w:r>
      <w:r>
        <w:rPr>
          <w:color w:val="231F20"/>
          <w:spacing w:val="-8"/>
          <w:w w:val="105"/>
        </w:rPr>
        <w:t> </w:t>
      </w:r>
      <w:r>
        <w:rPr>
          <w:color w:val="231F20"/>
          <w:w w:val="105"/>
        </w:rPr>
        <w:t>đạo</w:t>
      </w:r>
      <w:r>
        <w:rPr>
          <w:color w:val="231F20"/>
          <w:spacing w:val="-8"/>
          <w:w w:val="105"/>
        </w:rPr>
        <w:t> </w:t>
      </w:r>
      <w:r>
        <w:rPr>
          <w:color w:val="231F20"/>
          <w:w w:val="105"/>
        </w:rPr>
        <w:t>của</w:t>
      </w:r>
      <w:r>
        <w:rPr>
          <w:color w:val="231F20"/>
          <w:spacing w:val="-8"/>
          <w:w w:val="105"/>
        </w:rPr>
        <w:t> </w:t>
      </w:r>
      <w:r>
        <w:rPr>
          <w:color w:val="231F20"/>
          <w:w w:val="105"/>
        </w:rPr>
        <w:t>đại</w:t>
      </w:r>
      <w:r>
        <w:rPr>
          <w:color w:val="231F20"/>
          <w:spacing w:val="-8"/>
          <w:w w:val="105"/>
        </w:rPr>
        <w:t> </w:t>
      </w:r>
      <w:r>
        <w:rPr>
          <w:color w:val="231F20"/>
          <w:w w:val="105"/>
        </w:rPr>
        <w:t>tự</w:t>
      </w:r>
      <w:r>
        <w:rPr>
          <w:color w:val="231F20"/>
          <w:spacing w:val="-8"/>
          <w:w w:val="105"/>
        </w:rPr>
        <w:t> </w:t>
      </w:r>
      <w:r>
        <w:rPr>
          <w:color w:val="231F20"/>
          <w:w w:val="105"/>
        </w:rPr>
        <w:t>nhiên,</w:t>
      </w:r>
      <w:r>
        <w:rPr>
          <w:color w:val="231F20"/>
          <w:spacing w:val="-8"/>
          <w:w w:val="105"/>
        </w:rPr>
        <w:t> </w:t>
      </w:r>
      <w:r>
        <w:rPr>
          <w:color w:val="231F20"/>
          <w:w w:val="105"/>
        </w:rPr>
        <w:t>tư</w:t>
      </w:r>
      <w:r>
        <w:rPr>
          <w:color w:val="231F20"/>
          <w:spacing w:val="-8"/>
          <w:w w:val="105"/>
        </w:rPr>
        <w:t> </w:t>
      </w:r>
      <w:r>
        <w:rPr>
          <w:color w:val="231F20"/>
          <w:w w:val="105"/>
        </w:rPr>
        <w:t>duy,</w:t>
      </w:r>
      <w:r>
        <w:rPr>
          <w:color w:val="231F20"/>
          <w:spacing w:val="-8"/>
          <w:w w:val="105"/>
        </w:rPr>
        <w:t> </w:t>
      </w:r>
      <w:r>
        <w:rPr>
          <w:color w:val="231F20"/>
          <w:w w:val="105"/>
        </w:rPr>
        <w:t>ngôn</w:t>
      </w:r>
      <w:r>
        <w:rPr>
          <w:color w:val="231F20"/>
          <w:spacing w:val="-8"/>
          <w:w w:val="105"/>
        </w:rPr>
        <w:t> </w:t>
      </w:r>
      <w:r>
        <w:rPr>
          <w:color w:val="231F20"/>
          <w:w w:val="105"/>
        </w:rPr>
        <w:t>hành</w:t>
      </w:r>
      <w:r>
        <w:rPr>
          <w:color w:val="231F20"/>
          <w:spacing w:val="-8"/>
          <w:w w:val="105"/>
        </w:rPr>
        <w:t> </w:t>
      </w:r>
      <w:r>
        <w:rPr>
          <w:color w:val="231F20"/>
          <w:w w:val="105"/>
        </w:rPr>
        <w:t>của</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phù </w:t>
      </w:r>
      <w:r>
        <w:rPr>
          <w:color w:val="231F20"/>
        </w:rPr>
        <w:t>hợp với đại tự nhiên, đó chính là đức. Đây là Tính đức. Người </w:t>
      </w:r>
      <w:r>
        <w:rPr>
          <w:color w:val="231F20"/>
          <w:w w:val="105"/>
        </w:rPr>
        <w:t>xưa</w:t>
      </w:r>
      <w:r>
        <w:rPr>
          <w:color w:val="231F20"/>
          <w:spacing w:val="-10"/>
          <w:w w:val="105"/>
        </w:rPr>
        <w:t> </w:t>
      </w:r>
      <w:r>
        <w:rPr>
          <w:color w:val="231F20"/>
          <w:w w:val="105"/>
        </w:rPr>
        <w:t>nói</w:t>
      </w:r>
      <w:r>
        <w:rPr>
          <w:color w:val="231F20"/>
          <w:spacing w:val="-10"/>
          <w:w w:val="105"/>
        </w:rPr>
        <w:t> </w:t>
      </w:r>
      <w:r>
        <w:rPr>
          <w:color w:val="231F20"/>
          <w:w w:val="105"/>
        </w:rPr>
        <w:t>về</w:t>
      </w:r>
      <w:r>
        <w:rPr>
          <w:color w:val="231F20"/>
          <w:spacing w:val="-10"/>
          <w:w w:val="105"/>
        </w:rPr>
        <w:t> </w:t>
      </w:r>
      <w:r>
        <w:rPr>
          <w:color w:val="231F20"/>
          <w:w w:val="105"/>
        </w:rPr>
        <w:t>đạo</w:t>
      </w:r>
      <w:r>
        <w:rPr>
          <w:color w:val="231F20"/>
          <w:spacing w:val="-10"/>
          <w:w w:val="105"/>
        </w:rPr>
        <w:t> </w:t>
      </w:r>
      <w:r>
        <w:rPr>
          <w:color w:val="231F20"/>
          <w:w w:val="105"/>
        </w:rPr>
        <w:t>đức,</w:t>
      </w:r>
      <w:r>
        <w:rPr>
          <w:color w:val="231F20"/>
          <w:spacing w:val="-10"/>
          <w:w w:val="105"/>
        </w:rPr>
        <w:t> </w:t>
      </w:r>
      <w:r>
        <w:rPr>
          <w:color w:val="231F20"/>
          <w:w w:val="105"/>
        </w:rPr>
        <w:t>quy</w:t>
      </w:r>
      <w:r>
        <w:rPr>
          <w:color w:val="231F20"/>
          <w:spacing w:val="-10"/>
          <w:w w:val="105"/>
        </w:rPr>
        <w:t> </w:t>
      </w:r>
      <w:r>
        <w:rPr>
          <w:color w:val="231F20"/>
          <w:w w:val="105"/>
        </w:rPr>
        <w:t>nạp</w:t>
      </w:r>
      <w:r>
        <w:rPr>
          <w:color w:val="231F20"/>
          <w:spacing w:val="-10"/>
          <w:w w:val="105"/>
        </w:rPr>
        <w:t> </w:t>
      </w:r>
      <w:r>
        <w:rPr>
          <w:color w:val="231F20"/>
          <w:w w:val="105"/>
        </w:rPr>
        <w:t>lại</w:t>
      </w:r>
      <w:r>
        <w:rPr>
          <w:color w:val="231F20"/>
          <w:spacing w:val="-10"/>
          <w:w w:val="105"/>
        </w:rPr>
        <w:t> </w:t>
      </w:r>
      <w:r>
        <w:rPr>
          <w:color w:val="231F20"/>
          <w:w w:val="105"/>
        </w:rPr>
        <w:t>12</w:t>
      </w:r>
      <w:r>
        <w:rPr>
          <w:color w:val="231F20"/>
          <w:spacing w:val="-10"/>
          <w:w w:val="105"/>
        </w:rPr>
        <w:t> </w:t>
      </w:r>
      <w:r>
        <w:rPr>
          <w:color w:val="231F20"/>
          <w:w w:val="105"/>
        </w:rPr>
        <w:t>từ</w:t>
      </w:r>
      <w:r>
        <w:rPr>
          <w:color w:val="231F20"/>
          <w:spacing w:val="-10"/>
          <w:w w:val="105"/>
        </w:rPr>
        <w:t> </w:t>
      </w:r>
      <w:r>
        <w:rPr>
          <w:color w:val="231F20"/>
          <w:w w:val="105"/>
        </w:rPr>
        <w:t>là</w:t>
      </w:r>
      <w:r>
        <w:rPr>
          <w:color w:val="231F20"/>
          <w:spacing w:val="-10"/>
          <w:w w:val="105"/>
        </w:rPr>
        <w:t> </w:t>
      </w:r>
      <w:r>
        <w:rPr>
          <w:color w:val="231F20"/>
          <w:w w:val="105"/>
        </w:rPr>
        <w:t>nói</w:t>
      </w:r>
      <w:r>
        <w:rPr>
          <w:color w:val="231F20"/>
          <w:spacing w:val="-10"/>
          <w:w w:val="105"/>
        </w:rPr>
        <w:t> </w:t>
      </w:r>
      <w:r>
        <w:rPr>
          <w:color w:val="231F20"/>
          <w:w w:val="105"/>
        </w:rPr>
        <w:t>hết</w:t>
      </w:r>
      <w:r>
        <w:rPr>
          <w:color w:val="231F20"/>
          <w:spacing w:val="-11"/>
          <w:w w:val="105"/>
        </w:rPr>
        <w:t> </w:t>
      </w:r>
      <w:r>
        <w:rPr>
          <w:color w:val="231F20"/>
          <w:w w:val="105"/>
        </w:rPr>
        <w:t>rồi:</w:t>
      </w:r>
      <w:r>
        <w:rPr>
          <w:color w:val="231F20"/>
          <w:spacing w:val="-10"/>
          <w:w w:val="105"/>
        </w:rPr>
        <w:t> </w:t>
      </w:r>
      <w:r>
        <w:rPr>
          <w:color w:val="231F20"/>
          <w:w w:val="105"/>
        </w:rPr>
        <w:t>Hiếu</w:t>
      </w:r>
      <w:r>
        <w:rPr>
          <w:color w:val="231F20"/>
          <w:spacing w:val="-11"/>
          <w:w w:val="105"/>
        </w:rPr>
        <w:t> </w:t>
      </w:r>
      <w:r>
        <w:rPr>
          <w:color w:val="231F20"/>
          <w:w w:val="105"/>
        </w:rPr>
        <w:t>đễ, trung tín, lễ nghĩa, liêm sỉ, nhân ái, hòa bình.</w:t>
      </w:r>
    </w:p>
    <w:p>
      <w:pPr>
        <w:pStyle w:val="BodyText"/>
        <w:spacing w:line="295" w:lineRule="auto" w:before="125"/>
        <w:ind w:left="102" w:right="405" w:firstLine="454"/>
      </w:pPr>
      <w:r>
        <w:rPr>
          <w:color w:val="231F20"/>
          <w:w w:val="110"/>
        </w:rPr>
        <w:t>Chúng</w:t>
      </w:r>
      <w:r>
        <w:rPr>
          <w:color w:val="231F20"/>
          <w:spacing w:val="-20"/>
          <w:w w:val="110"/>
        </w:rPr>
        <w:t> </w:t>
      </w:r>
      <w:r>
        <w:rPr>
          <w:color w:val="231F20"/>
          <w:w w:val="110"/>
        </w:rPr>
        <w:t>ta</w:t>
      </w:r>
      <w:r>
        <w:rPr>
          <w:color w:val="231F20"/>
          <w:spacing w:val="-20"/>
          <w:w w:val="110"/>
        </w:rPr>
        <w:t> </w:t>
      </w:r>
      <w:r>
        <w:rPr>
          <w:color w:val="231F20"/>
          <w:w w:val="110"/>
        </w:rPr>
        <w:t>khởi</w:t>
      </w:r>
      <w:r>
        <w:rPr>
          <w:color w:val="231F20"/>
          <w:spacing w:val="-20"/>
          <w:w w:val="110"/>
        </w:rPr>
        <w:t> </w:t>
      </w:r>
      <w:r>
        <w:rPr>
          <w:color w:val="231F20"/>
          <w:w w:val="110"/>
        </w:rPr>
        <w:t>tâm</w:t>
      </w:r>
      <w:r>
        <w:rPr>
          <w:color w:val="231F20"/>
          <w:spacing w:val="-20"/>
          <w:w w:val="110"/>
        </w:rPr>
        <w:t> </w:t>
      </w:r>
      <w:r>
        <w:rPr>
          <w:color w:val="231F20"/>
          <w:w w:val="110"/>
        </w:rPr>
        <w:t>động</w:t>
      </w:r>
      <w:r>
        <w:rPr>
          <w:color w:val="231F20"/>
          <w:spacing w:val="-20"/>
          <w:w w:val="110"/>
        </w:rPr>
        <w:t> </w:t>
      </w:r>
      <w:r>
        <w:rPr>
          <w:color w:val="231F20"/>
          <w:w w:val="110"/>
        </w:rPr>
        <w:t>niệm,</w:t>
      </w:r>
      <w:r>
        <w:rPr>
          <w:color w:val="231F20"/>
          <w:spacing w:val="-20"/>
          <w:w w:val="110"/>
        </w:rPr>
        <w:t> </w:t>
      </w:r>
      <w:r>
        <w:rPr>
          <w:color w:val="231F20"/>
          <w:w w:val="110"/>
        </w:rPr>
        <w:t>không</w:t>
      </w:r>
      <w:r>
        <w:rPr>
          <w:color w:val="231F20"/>
          <w:spacing w:val="-20"/>
          <w:w w:val="110"/>
        </w:rPr>
        <w:t> </w:t>
      </w:r>
      <w:r>
        <w:rPr>
          <w:color w:val="231F20"/>
          <w:w w:val="110"/>
        </w:rPr>
        <w:t>làm</w:t>
      </w:r>
      <w:r>
        <w:rPr>
          <w:color w:val="231F20"/>
          <w:spacing w:val="-20"/>
          <w:w w:val="110"/>
        </w:rPr>
        <w:t> </w:t>
      </w:r>
      <w:r>
        <w:rPr>
          <w:color w:val="231F20"/>
          <w:w w:val="110"/>
        </w:rPr>
        <w:t>ngược</w:t>
      </w:r>
      <w:r>
        <w:rPr>
          <w:color w:val="231F20"/>
          <w:spacing w:val="-20"/>
          <w:w w:val="110"/>
        </w:rPr>
        <w:t> </w:t>
      </w:r>
      <w:r>
        <w:rPr>
          <w:color w:val="231F20"/>
          <w:w w:val="110"/>
        </w:rPr>
        <w:t>lại</w:t>
      </w:r>
      <w:r>
        <w:rPr>
          <w:color w:val="231F20"/>
          <w:spacing w:val="-20"/>
          <w:w w:val="110"/>
        </w:rPr>
        <w:t> </w:t>
      </w:r>
      <w:r>
        <w:rPr>
          <w:color w:val="231F20"/>
          <w:w w:val="110"/>
        </w:rPr>
        <w:t>12 từ</w:t>
      </w:r>
      <w:r>
        <w:rPr>
          <w:color w:val="231F20"/>
          <w:spacing w:val="-24"/>
          <w:w w:val="110"/>
        </w:rPr>
        <w:t> </w:t>
      </w:r>
      <w:r>
        <w:rPr>
          <w:color w:val="231F20"/>
          <w:w w:val="110"/>
        </w:rPr>
        <w:t>này,</w:t>
      </w:r>
      <w:r>
        <w:rPr>
          <w:color w:val="231F20"/>
          <w:spacing w:val="-23"/>
          <w:w w:val="110"/>
        </w:rPr>
        <w:t> </w:t>
      </w:r>
      <w:r>
        <w:rPr>
          <w:color w:val="231F20"/>
          <w:w w:val="110"/>
        </w:rPr>
        <w:t>ngôn</w:t>
      </w:r>
      <w:r>
        <w:rPr>
          <w:color w:val="231F20"/>
          <w:spacing w:val="-24"/>
          <w:w w:val="110"/>
        </w:rPr>
        <w:t> </w:t>
      </w:r>
      <w:r>
        <w:rPr>
          <w:color w:val="231F20"/>
          <w:w w:val="110"/>
        </w:rPr>
        <w:t>ngữ</w:t>
      </w:r>
      <w:r>
        <w:rPr>
          <w:color w:val="231F20"/>
          <w:spacing w:val="-23"/>
          <w:w w:val="110"/>
        </w:rPr>
        <w:t> </w:t>
      </w:r>
      <w:r>
        <w:rPr>
          <w:color w:val="231F20"/>
          <w:w w:val="110"/>
        </w:rPr>
        <w:t>tạo</w:t>
      </w:r>
      <w:r>
        <w:rPr>
          <w:color w:val="231F20"/>
          <w:spacing w:val="-23"/>
          <w:w w:val="110"/>
        </w:rPr>
        <w:t> </w:t>
      </w:r>
      <w:r>
        <w:rPr>
          <w:color w:val="231F20"/>
          <w:w w:val="110"/>
        </w:rPr>
        <w:t>tác</w:t>
      </w:r>
      <w:r>
        <w:rPr>
          <w:color w:val="231F20"/>
          <w:spacing w:val="-24"/>
          <w:w w:val="110"/>
        </w:rPr>
        <w:t> </w:t>
      </w:r>
      <w:r>
        <w:rPr>
          <w:color w:val="231F20"/>
          <w:w w:val="110"/>
        </w:rPr>
        <w:t>cũng</w:t>
      </w:r>
      <w:r>
        <w:rPr>
          <w:color w:val="231F20"/>
          <w:spacing w:val="-23"/>
          <w:w w:val="110"/>
        </w:rPr>
        <w:t> </w:t>
      </w:r>
      <w:r>
        <w:rPr>
          <w:color w:val="231F20"/>
          <w:w w:val="110"/>
        </w:rPr>
        <w:t>không</w:t>
      </w:r>
      <w:r>
        <w:rPr>
          <w:color w:val="231F20"/>
          <w:spacing w:val="-23"/>
          <w:w w:val="110"/>
        </w:rPr>
        <w:t> </w:t>
      </w:r>
      <w:r>
        <w:rPr>
          <w:color w:val="231F20"/>
          <w:w w:val="110"/>
        </w:rPr>
        <w:t>làm</w:t>
      </w:r>
      <w:r>
        <w:rPr>
          <w:color w:val="231F20"/>
          <w:spacing w:val="-24"/>
          <w:w w:val="110"/>
        </w:rPr>
        <w:t> </w:t>
      </w:r>
      <w:r>
        <w:rPr>
          <w:color w:val="231F20"/>
          <w:w w:val="110"/>
        </w:rPr>
        <w:t>ngược</w:t>
      </w:r>
      <w:r>
        <w:rPr>
          <w:color w:val="231F20"/>
          <w:spacing w:val="-23"/>
          <w:w w:val="110"/>
        </w:rPr>
        <w:t> </w:t>
      </w:r>
      <w:r>
        <w:rPr>
          <w:color w:val="231F20"/>
          <w:w w:val="110"/>
        </w:rPr>
        <w:t>12</w:t>
      </w:r>
      <w:r>
        <w:rPr>
          <w:color w:val="231F20"/>
          <w:spacing w:val="-24"/>
          <w:w w:val="110"/>
        </w:rPr>
        <w:t> </w:t>
      </w:r>
      <w:r>
        <w:rPr>
          <w:color w:val="231F20"/>
          <w:w w:val="110"/>
        </w:rPr>
        <w:t>từ</w:t>
      </w:r>
      <w:r>
        <w:rPr>
          <w:color w:val="231F20"/>
          <w:spacing w:val="-23"/>
          <w:w w:val="110"/>
        </w:rPr>
        <w:t> </w:t>
      </w:r>
      <w:r>
        <w:rPr>
          <w:color w:val="231F20"/>
          <w:w w:val="110"/>
        </w:rPr>
        <w:t>này, xã</w:t>
      </w:r>
      <w:r>
        <w:rPr>
          <w:color w:val="231F20"/>
          <w:spacing w:val="-2"/>
          <w:w w:val="110"/>
        </w:rPr>
        <w:t> </w:t>
      </w:r>
      <w:r>
        <w:rPr>
          <w:color w:val="231F20"/>
          <w:w w:val="110"/>
        </w:rPr>
        <w:t>hội</w:t>
      </w:r>
      <w:r>
        <w:rPr>
          <w:color w:val="231F20"/>
          <w:spacing w:val="-2"/>
          <w:w w:val="110"/>
        </w:rPr>
        <w:t> </w:t>
      </w:r>
      <w:r>
        <w:rPr>
          <w:color w:val="231F20"/>
          <w:w w:val="110"/>
        </w:rPr>
        <w:t>mau</w:t>
      </w:r>
      <w:r>
        <w:rPr>
          <w:color w:val="231F20"/>
          <w:spacing w:val="-2"/>
          <w:w w:val="110"/>
        </w:rPr>
        <w:t> </w:t>
      </w:r>
      <w:r>
        <w:rPr>
          <w:color w:val="231F20"/>
          <w:w w:val="110"/>
        </w:rPr>
        <w:t>chóng</w:t>
      </w:r>
      <w:r>
        <w:rPr>
          <w:color w:val="231F20"/>
          <w:spacing w:val="-2"/>
          <w:w w:val="110"/>
        </w:rPr>
        <w:t> </w:t>
      </w:r>
      <w:r>
        <w:rPr>
          <w:color w:val="231F20"/>
          <w:w w:val="110"/>
        </w:rPr>
        <w:t>phục</w:t>
      </w:r>
      <w:r>
        <w:rPr>
          <w:color w:val="231F20"/>
          <w:spacing w:val="-2"/>
          <w:w w:val="110"/>
        </w:rPr>
        <w:t> </w:t>
      </w:r>
      <w:r>
        <w:rPr>
          <w:color w:val="231F20"/>
          <w:w w:val="110"/>
        </w:rPr>
        <w:t>hồi</w:t>
      </w:r>
      <w:r>
        <w:rPr>
          <w:color w:val="231F20"/>
          <w:spacing w:val="-2"/>
          <w:w w:val="110"/>
        </w:rPr>
        <w:t> </w:t>
      </w:r>
      <w:r>
        <w:rPr>
          <w:color w:val="231F20"/>
          <w:w w:val="110"/>
        </w:rPr>
        <w:t>lại</w:t>
      </w:r>
      <w:r>
        <w:rPr>
          <w:color w:val="231F20"/>
          <w:spacing w:val="-2"/>
          <w:w w:val="110"/>
        </w:rPr>
        <w:t> </w:t>
      </w:r>
      <w:r>
        <w:rPr>
          <w:color w:val="231F20"/>
          <w:w w:val="110"/>
        </w:rPr>
        <w:t>bình</w:t>
      </w:r>
      <w:r>
        <w:rPr>
          <w:color w:val="231F20"/>
          <w:spacing w:val="-2"/>
          <w:w w:val="110"/>
        </w:rPr>
        <w:t> </w:t>
      </w:r>
      <w:r>
        <w:rPr>
          <w:color w:val="231F20"/>
          <w:w w:val="110"/>
        </w:rPr>
        <w:t>an,</w:t>
      </w:r>
      <w:r>
        <w:rPr>
          <w:color w:val="231F20"/>
          <w:spacing w:val="-2"/>
          <w:w w:val="110"/>
        </w:rPr>
        <w:t> </w:t>
      </w:r>
      <w:r>
        <w:rPr>
          <w:color w:val="231F20"/>
          <w:w w:val="110"/>
        </w:rPr>
        <w:t>vô</w:t>
      </w:r>
      <w:r>
        <w:rPr>
          <w:color w:val="231F20"/>
          <w:spacing w:val="-2"/>
          <w:w w:val="110"/>
        </w:rPr>
        <w:t> </w:t>
      </w:r>
      <w:r>
        <w:rPr>
          <w:color w:val="231F20"/>
          <w:w w:val="110"/>
        </w:rPr>
        <w:t>số</w:t>
      </w:r>
      <w:r>
        <w:rPr>
          <w:color w:val="231F20"/>
          <w:spacing w:val="-2"/>
          <w:w w:val="110"/>
        </w:rPr>
        <w:t> </w:t>
      </w:r>
      <w:r>
        <w:rPr>
          <w:color w:val="231F20"/>
          <w:w w:val="110"/>
        </w:rPr>
        <w:t>tai</w:t>
      </w:r>
      <w:r>
        <w:rPr>
          <w:color w:val="231F20"/>
          <w:spacing w:val="-3"/>
          <w:w w:val="110"/>
        </w:rPr>
        <w:t> </w:t>
      </w:r>
      <w:r>
        <w:rPr>
          <w:color w:val="231F20"/>
          <w:w w:val="110"/>
        </w:rPr>
        <w:t>họa</w:t>
      </w:r>
      <w:r>
        <w:rPr>
          <w:color w:val="231F20"/>
          <w:spacing w:val="-2"/>
          <w:w w:val="110"/>
        </w:rPr>
        <w:t> </w:t>
      </w:r>
      <w:r>
        <w:rPr>
          <w:color w:val="231F20"/>
          <w:w w:val="110"/>
        </w:rPr>
        <w:t>trên </w:t>
      </w:r>
      <w:r>
        <w:rPr>
          <w:color w:val="231F20"/>
          <w:w w:val="105"/>
        </w:rPr>
        <w:t>thế giới từ từ biến mất. Nếu chúng ta làm trái ngược lại với </w:t>
      </w:r>
      <w:r>
        <w:rPr>
          <w:color w:val="231F20"/>
          <w:w w:val="110"/>
        </w:rPr>
        <w:t>12</w:t>
      </w:r>
      <w:r>
        <w:rPr>
          <w:color w:val="231F20"/>
          <w:spacing w:val="-22"/>
          <w:w w:val="110"/>
        </w:rPr>
        <w:t> </w:t>
      </w:r>
      <w:r>
        <w:rPr>
          <w:color w:val="231F20"/>
          <w:w w:val="110"/>
        </w:rPr>
        <w:t>từ</w:t>
      </w:r>
      <w:r>
        <w:rPr>
          <w:color w:val="231F20"/>
          <w:spacing w:val="-22"/>
          <w:w w:val="110"/>
        </w:rPr>
        <w:t> </w:t>
      </w:r>
      <w:r>
        <w:rPr>
          <w:color w:val="231F20"/>
          <w:w w:val="110"/>
        </w:rPr>
        <w:t>này,</w:t>
      </w:r>
      <w:r>
        <w:rPr>
          <w:color w:val="231F20"/>
          <w:spacing w:val="-22"/>
          <w:w w:val="110"/>
        </w:rPr>
        <w:t> </w:t>
      </w:r>
      <w:r>
        <w:rPr>
          <w:color w:val="231F20"/>
          <w:w w:val="110"/>
        </w:rPr>
        <w:t>bất</w:t>
      </w:r>
      <w:r>
        <w:rPr>
          <w:color w:val="231F20"/>
          <w:spacing w:val="-22"/>
          <w:w w:val="110"/>
        </w:rPr>
        <w:t> </w:t>
      </w:r>
      <w:r>
        <w:rPr>
          <w:color w:val="231F20"/>
          <w:w w:val="110"/>
        </w:rPr>
        <w:t>trung,</w:t>
      </w:r>
      <w:r>
        <w:rPr>
          <w:color w:val="231F20"/>
          <w:spacing w:val="-22"/>
          <w:w w:val="110"/>
        </w:rPr>
        <w:t> </w:t>
      </w:r>
      <w:r>
        <w:rPr>
          <w:color w:val="231F20"/>
          <w:w w:val="110"/>
        </w:rPr>
        <w:t>bất</w:t>
      </w:r>
      <w:r>
        <w:rPr>
          <w:color w:val="231F20"/>
          <w:spacing w:val="-22"/>
          <w:w w:val="110"/>
        </w:rPr>
        <w:t> </w:t>
      </w:r>
      <w:r>
        <w:rPr>
          <w:color w:val="231F20"/>
          <w:w w:val="110"/>
        </w:rPr>
        <w:t>hiếu,</w:t>
      </w:r>
      <w:r>
        <w:rPr>
          <w:color w:val="231F20"/>
          <w:spacing w:val="-22"/>
          <w:w w:val="110"/>
        </w:rPr>
        <w:t> </w:t>
      </w:r>
      <w:r>
        <w:rPr>
          <w:color w:val="231F20"/>
          <w:w w:val="110"/>
        </w:rPr>
        <w:t>bất</w:t>
      </w:r>
      <w:r>
        <w:rPr>
          <w:color w:val="231F20"/>
          <w:spacing w:val="-22"/>
          <w:w w:val="110"/>
        </w:rPr>
        <w:t> </w:t>
      </w:r>
      <w:r>
        <w:rPr>
          <w:color w:val="231F20"/>
          <w:w w:val="110"/>
        </w:rPr>
        <w:t>nhân,</w:t>
      </w:r>
      <w:r>
        <w:rPr>
          <w:color w:val="231F20"/>
          <w:spacing w:val="-22"/>
          <w:w w:val="110"/>
        </w:rPr>
        <w:t> </w:t>
      </w:r>
      <w:r>
        <w:rPr>
          <w:color w:val="231F20"/>
          <w:w w:val="110"/>
        </w:rPr>
        <w:t>bất</w:t>
      </w:r>
      <w:r>
        <w:rPr>
          <w:color w:val="231F20"/>
          <w:spacing w:val="-22"/>
          <w:w w:val="110"/>
        </w:rPr>
        <w:t> </w:t>
      </w:r>
      <w:r>
        <w:rPr>
          <w:color w:val="231F20"/>
          <w:w w:val="110"/>
        </w:rPr>
        <w:t>nghĩa,</w:t>
      </w:r>
      <w:r>
        <w:rPr>
          <w:color w:val="231F20"/>
          <w:spacing w:val="-22"/>
          <w:w w:val="110"/>
        </w:rPr>
        <w:t> </w:t>
      </w:r>
      <w:r>
        <w:rPr>
          <w:color w:val="231F20"/>
          <w:w w:val="110"/>
        </w:rPr>
        <w:t>là</w:t>
      </w:r>
      <w:r>
        <w:rPr>
          <w:color w:val="231F20"/>
          <w:spacing w:val="-22"/>
          <w:w w:val="110"/>
        </w:rPr>
        <w:t> </w:t>
      </w:r>
      <w:r>
        <w:rPr>
          <w:color w:val="231F20"/>
          <w:w w:val="110"/>
        </w:rPr>
        <w:t>phiền </w:t>
      </w:r>
      <w:r>
        <w:rPr>
          <w:color w:val="231F20"/>
          <w:spacing w:val="-2"/>
          <w:w w:val="110"/>
        </w:rPr>
        <w:t>phức</w:t>
      </w:r>
      <w:r>
        <w:rPr>
          <w:color w:val="231F20"/>
          <w:spacing w:val="-21"/>
          <w:w w:val="110"/>
        </w:rPr>
        <w:t> </w:t>
      </w:r>
      <w:r>
        <w:rPr>
          <w:color w:val="231F20"/>
          <w:spacing w:val="-2"/>
          <w:w w:val="110"/>
        </w:rPr>
        <w:t>lắm</w:t>
      </w:r>
      <w:r>
        <w:rPr>
          <w:color w:val="231F20"/>
          <w:spacing w:val="-21"/>
          <w:w w:val="110"/>
        </w:rPr>
        <w:t> </w:t>
      </w:r>
      <w:r>
        <w:rPr>
          <w:color w:val="231F20"/>
          <w:spacing w:val="-2"/>
          <w:w w:val="110"/>
        </w:rPr>
        <w:t>đấy,</w:t>
      </w:r>
      <w:r>
        <w:rPr>
          <w:color w:val="231F20"/>
          <w:spacing w:val="-21"/>
          <w:w w:val="110"/>
        </w:rPr>
        <w:t> </w:t>
      </w:r>
      <w:r>
        <w:rPr>
          <w:color w:val="231F20"/>
          <w:spacing w:val="-2"/>
          <w:w w:val="110"/>
        </w:rPr>
        <w:t>xã</w:t>
      </w:r>
      <w:r>
        <w:rPr>
          <w:color w:val="231F20"/>
          <w:spacing w:val="-21"/>
          <w:w w:val="110"/>
        </w:rPr>
        <w:t> </w:t>
      </w:r>
      <w:r>
        <w:rPr>
          <w:color w:val="231F20"/>
          <w:spacing w:val="-2"/>
          <w:w w:val="110"/>
        </w:rPr>
        <w:t>hội</w:t>
      </w:r>
      <w:r>
        <w:rPr>
          <w:color w:val="231F20"/>
          <w:spacing w:val="-21"/>
          <w:w w:val="110"/>
        </w:rPr>
        <w:t> </w:t>
      </w:r>
      <w:r>
        <w:rPr>
          <w:color w:val="231F20"/>
          <w:spacing w:val="-2"/>
          <w:w w:val="110"/>
        </w:rPr>
        <w:t>sao</w:t>
      </w:r>
      <w:r>
        <w:rPr>
          <w:color w:val="231F20"/>
          <w:spacing w:val="-20"/>
          <w:w w:val="110"/>
        </w:rPr>
        <w:t> </w:t>
      </w:r>
      <w:r>
        <w:rPr>
          <w:color w:val="231F20"/>
          <w:spacing w:val="-2"/>
          <w:w w:val="110"/>
        </w:rPr>
        <w:t>mà</w:t>
      </w:r>
      <w:r>
        <w:rPr>
          <w:color w:val="231F20"/>
          <w:spacing w:val="-21"/>
          <w:w w:val="110"/>
        </w:rPr>
        <w:t> </w:t>
      </w:r>
      <w:r>
        <w:rPr>
          <w:color w:val="231F20"/>
          <w:spacing w:val="-2"/>
          <w:w w:val="110"/>
        </w:rPr>
        <w:t>không</w:t>
      </w:r>
      <w:r>
        <w:rPr>
          <w:color w:val="231F20"/>
          <w:spacing w:val="-21"/>
          <w:w w:val="110"/>
        </w:rPr>
        <w:t> </w:t>
      </w:r>
      <w:r>
        <w:rPr>
          <w:color w:val="231F20"/>
          <w:spacing w:val="-2"/>
          <w:w w:val="110"/>
        </w:rPr>
        <w:t>loạn</w:t>
      </w:r>
      <w:r>
        <w:rPr>
          <w:color w:val="231F20"/>
          <w:spacing w:val="-21"/>
          <w:w w:val="110"/>
        </w:rPr>
        <w:t> </w:t>
      </w:r>
      <w:r>
        <w:rPr>
          <w:color w:val="231F20"/>
          <w:spacing w:val="-2"/>
          <w:w w:val="110"/>
        </w:rPr>
        <w:t>được!</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0" w:firstLine="453"/>
      </w:pPr>
      <w:r>
        <w:rPr>
          <w:color w:val="231F20"/>
          <w:w w:val="105"/>
        </w:rPr>
        <w:t>Ý</w:t>
      </w:r>
      <w:r>
        <w:rPr>
          <w:color w:val="231F20"/>
          <w:spacing w:val="-1"/>
          <w:w w:val="105"/>
        </w:rPr>
        <w:t> </w:t>
      </w:r>
      <w:r>
        <w:rPr>
          <w:color w:val="231F20"/>
          <w:w w:val="105"/>
        </w:rPr>
        <w:t>niệm</w:t>
      </w:r>
      <w:r>
        <w:rPr>
          <w:color w:val="231F20"/>
          <w:spacing w:val="-1"/>
          <w:w w:val="105"/>
        </w:rPr>
        <w:t> </w:t>
      </w:r>
      <w:r>
        <w:rPr>
          <w:color w:val="231F20"/>
          <w:w w:val="105"/>
        </w:rPr>
        <w:t>đồng</w:t>
      </w:r>
      <w:r>
        <w:rPr>
          <w:color w:val="231F20"/>
          <w:spacing w:val="-1"/>
          <w:w w:val="105"/>
        </w:rPr>
        <w:t> </w:t>
      </w:r>
      <w:r>
        <w:rPr>
          <w:color w:val="231F20"/>
          <w:w w:val="105"/>
        </w:rPr>
        <w:t>thời</w:t>
      </w:r>
      <w:r>
        <w:rPr>
          <w:color w:val="231F20"/>
          <w:spacing w:val="-1"/>
          <w:w w:val="105"/>
        </w:rPr>
        <w:t> </w:t>
      </w:r>
      <w:r>
        <w:rPr>
          <w:color w:val="231F20"/>
          <w:w w:val="105"/>
        </w:rPr>
        <w:t>đồng</w:t>
      </w:r>
      <w:r>
        <w:rPr>
          <w:color w:val="231F20"/>
          <w:spacing w:val="-1"/>
          <w:w w:val="105"/>
        </w:rPr>
        <w:t> </w:t>
      </w:r>
      <w:r>
        <w:rPr>
          <w:color w:val="231F20"/>
          <w:w w:val="105"/>
        </w:rPr>
        <w:t>xứ,</w:t>
      </w:r>
      <w:r>
        <w:rPr>
          <w:color w:val="231F20"/>
          <w:spacing w:val="-1"/>
          <w:w w:val="105"/>
        </w:rPr>
        <w:t> </w:t>
      </w:r>
      <w:r>
        <w:rPr>
          <w:color w:val="231F20"/>
          <w:w w:val="105"/>
        </w:rPr>
        <w:t>cụ</w:t>
      </w:r>
      <w:r>
        <w:rPr>
          <w:color w:val="231F20"/>
          <w:spacing w:val="-1"/>
          <w:w w:val="105"/>
        </w:rPr>
        <w:t> </w:t>
      </w:r>
      <w:r>
        <w:rPr>
          <w:color w:val="231F20"/>
          <w:w w:val="105"/>
        </w:rPr>
        <w:t>túc</w:t>
      </w:r>
      <w:r>
        <w:rPr>
          <w:color w:val="231F20"/>
          <w:spacing w:val="-1"/>
          <w:w w:val="105"/>
        </w:rPr>
        <w:t> </w:t>
      </w:r>
      <w:r>
        <w:rPr>
          <w:color w:val="231F20"/>
          <w:w w:val="105"/>
        </w:rPr>
        <w:t>tương</w:t>
      </w:r>
      <w:r>
        <w:rPr>
          <w:color w:val="231F20"/>
          <w:spacing w:val="-1"/>
          <w:w w:val="105"/>
        </w:rPr>
        <w:t> </w:t>
      </w:r>
      <w:r>
        <w:rPr>
          <w:color w:val="231F20"/>
          <w:w w:val="105"/>
        </w:rPr>
        <w:t>ưng,</w:t>
      </w:r>
      <w:r>
        <w:rPr>
          <w:color w:val="231F20"/>
          <w:spacing w:val="-1"/>
          <w:w w:val="105"/>
        </w:rPr>
        <w:t> </w:t>
      </w:r>
      <w:r>
        <w:rPr>
          <w:color w:val="231F20"/>
          <w:w w:val="105"/>
        </w:rPr>
        <w:t>sơn</w:t>
      </w:r>
      <w:r>
        <w:rPr>
          <w:color w:val="231F20"/>
          <w:spacing w:val="-1"/>
          <w:w w:val="105"/>
        </w:rPr>
        <w:t> </w:t>
      </w:r>
      <w:r>
        <w:rPr>
          <w:color w:val="231F20"/>
          <w:w w:val="105"/>
        </w:rPr>
        <w:t>hà</w:t>
      </w:r>
      <w:r>
        <w:rPr>
          <w:color w:val="231F20"/>
          <w:spacing w:val="-1"/>
          <w:w w:val="105"/>
        </w:rPr>
        <w:t> </w:t>
      </w:r>
      <w:r>
        <w:rPr>
          <w:color w:val="231F20"/>
          <w:w w:val="105"/>
        </w:rPr>
        <w:t>đại địa</w:t>
      </w:r>
      <w:r>
        <w:rPr>
          <w:color w:val="231F20"/>
          <w:spacing w:val="-12"/>
          <w:w w:val="105"/>
        </w:rPr>
        <w:t> </w:t>
      </w:r>
      <w:r>
        <w:rPr>
          <w:color w:val="231F20"/>
          <w:w w:val="105"/>
        </w:rPr>
        <w:t>có</w:t>
      </w:r>
      <w:r>
        <w:rPr>
          <w:color w:val="231F20"/>
          <w:spacing w:val="-13"/>
          <w:w w:val="105"/>
        </w:rPr>
        <w:t> </w:t>
      </w:r>
      <w:r>
        <w:rPr>
          <w:color w:val="231F20"/>
          <w:w w:val="105"/>
        </w:rPr>
        <w:t>cảm</w:t>
      </w:r>
      <w:r>
        <w:rPr>
          <w:color w:val="231F20"/>
          <w:spacing w:val="-12"/>
          <w:w w:val="105"/>
        </w:rPr>
        <w:t> </w:t>
      </w:r>
      <w:r>
        <w:rPr>
          <w:color w:val="231F20"/>
          <w:w w:val="105"/>
        </w:rPr>
        <w:t>ứng,</w:t>
      </w:r>
      <w:r>
        <w:rPr>
          <w:color w:val="231F20"/>
          <w:spacing w:val="-12"/>
          <w:w w:val="105"/>
        </w:rPr>
        <w:t> </w:t>
      </w:r>
      <w:r>
        <w:rPr>
          <w:color w:val="231F20"/>
          <w:w w:val="105"/>
        </w:rPr>
        <w:t>nó</w:t>
      </w:r>
      <w:r>
        <w:rPr>
          <w:color w:val="231F20"/>
          <w:spacing w:val="-13"/>
          <w:w w:val="105"/>
        </w:rPr>
        <w:t> </w:t>
      </w:r>
      <w:r>
        <w:rPr>
          <w:color w:val="231F20"/>
          <w:w w:val="105"/>
        </w:rPr>
        <w:t>sẽ</w:t>
      </w:r>
      <w:r>
        <w:rPr>
          <w:color w:val="231F20"/>
          <w:spacing w:val="-12"/>
          <w:w w:val="105"/>
        </w:rPr>
        <w:t> </w:t>
      </w:r>
      <w:r>
        <w:rPr>
          <w:color w:val="231F20"/>
          <w:w w:val="105"/>
        </w:rPr>
        <w:t>trở</w:t>
      </w:r>
      <w:r>
        <w:rPr>
          <w:color w:val="231F20"/>
          <w:spacing w:val="-13"/>
          <w:w w:val="105"/>
        </w:rPr>
        <w:t> </w:t>
      </w:r>
      <w:r>
        <w:rPr>
          <w:color w:val="231F20"/>
          <w:w w:val="105"/>
        </w:rPr>
        <w:t>nên</w:t>
      </w:r>
      <w:r>
        <w:rPr>
          <w:color w:val="231F20"/>
          <w:spacing w:val="-13"/>
          <w:w w:val="105"/>
        </w:rPr>
        <w:t> </w:t>
      </w:r>
      <w:r>
        <w:rPr>
          <w:color w:val="231F20"/>
          <w:w w:val="105"/>
        </w:rPr>
        <w:t>xấu.</w:t>
      </w:r>
      <w:r>
        <w:rPr>
          <w:color w:val="231F20"/>
          <w:spacing w:val="-12"/>
          <w:w w:val="105"/>
        </w:rPr>
        <w:t> </w:t>
      </w:r>
      <w:r>
        <w:rPr>
          <w:color w:val="231F20"/>
          <w:w w:val="105"/>
        </w:rPr>
        <w:t>Trong</w:t>
      </w:r>
      <w:r>
        <w:rPr>
          <w:color w:val="231F20"/>
          <w:spacing w:val="-12"/>
          <w:w w:val="105"/>
        </w:rPr>
        <w:t> </w:t>
      </w:r>
      <w:r>
        <w:rPr>
          <w:color w:val="231F20"/>
          <w:w w:val="105"/>
        </w:rPr>
        <w:t>kinh,</w:t>
      </w:r>
      <w:r>
        <w:rPr>
          <w:color w:val="231F20"/>
          <w:spacing w:val="-13"/>
          <w:w w:val="105"/>
        </w:rPr>
        <w:t> </w:t>
      </w:r>
      <w:r>
        <w:rPr>
          <w:color w:val="231F20"/>
          <w:w w:val="105"/>
        </w:rPr>
        <w:t>đức</w:t>
      </w:r>
      <w:r>
        <w:rPr>
          <w:color w:val="231F20"/>
          <w:spacing w:val="-12"/>
          <w:w w:val="105"/>
        </w:rPr>
        <w:t> </w:t>
      </w:r>
      <w:r>
        <w:rPr>
          <w:color w:val="231F20"/>
          <w:w w:val="105"/>
        </w:rPr>
        <w:t>Phật</w:t>
      </w:r>
      <w:r>
        <w:rPr>
          <w:color w:val="231F20"/>
          <w:spacing w:val="-13"/>
          <w:w w:val="105"/>
        </w:rPr>
        <w:t> </w:t>
      </w:r>
      <w:r>
        <w:rPr>
          <w:color w:val="231F20"/>
          <w:w w:val="105"/>
        </w:rPr>
        <w:t>dạy chúng ta,</w:t>
      </w:r>
      <w:r>
        <w:rPr>
          <w:color w:val="231F20"/>
          <w:spacing w:val="-1"/>
          <w:w w:val="105"/>
        </w:rPr>
        <w:t> </w:t>
      </w:r>
      <w:r>
        <w:rPr>
          <w:color w:val="231F20"/>
          <w:w w:val="105"/>
        </w:rPr>
        <w:t>nạn nước</w:t>
      </w:r>
      <w:r>
        <w:rPr>
          <w:color w:val="231F20"/>
          <w:spacing w:val="-1"/>
          <w:w w:val="105"/>
        </w:rPr>
        <w:t> </w:t>
      </w:r>
      <w:r>
        <w:rPr>
          <w:color w:val="231F20"/>
          <w:w w:val="105"/>
        </w:rPr>
        <w:t>từ đâu mà có?</w:t>
      </w:r>
      <w:r>
        <w:rPr>
          <w:color w:val="231F20"/>
          <w:spacing w:val="-1"/>
          <w:w w:val="105"/>
        </w:rPr>
        <w:t> </w:t>
      </w:r>
      <w:r>
        <w:rPr>
          <w:color w:val="231F20"/>
          <w:w w:val="105"/>
        </w:rPr>
        <w:t>Từ tham</w:t>
      </w:r>
      <w:r>
        <w:rPr>
          <w:color w:val="231F20"/>
          <w:spacing w:val="-1"/>
          <w:w w:val="105"/>
        </w:rPr>
        <w:t> </w:t>
      </w:r>
      <w:r>
        <w:rPr>
          <w:color w:val="231F20"/>
          <w:w w:val="105"/>
        </w:rPr>
        <w:t>lam mà</w:t>
      </w:r>
      <w:r>
        <w:rPr>
          <w:color w:val="231F20"/>
          <w:spacing w:val="-1"/>
          <w:w w:val="105"/>
        </w:rPr>
        <w:t> </w:t>
      </w:r>
      <w:r>
        <w:rPr>
          <w:color w:val="231F20"/>
          <w:w w:val="105"/>
        </w:rPr>
        <w:t>có. Nạn lửa, ngày này quả địa cầu ngày càng ấm lên, đây thuộc </w:t>
      </w:r>
      <w:r>
        <w:rPr>
          <w:color w:val="231F20"/>
          <w:w w:val="105"/>
        </w:rPr>
        <w:t>về lửa,</w:t>
      </w:r>
      <w:r>
        <w:rPr>
          <w:color w:val="231F20"/>
          <w:spacing w:val="-8"/>
          <w:w w:val="105"/>
        </w:rPr>
        <w:t> </w:t>
      </w:r>
      <w:r>
        <w:rPr>
          <w:color w:val="231F20"/>
          <w:w w:val="105"/>
        </w:rPr>
        <w:t>nhiệt</w:t>
      </w:r>
      <w:r>
        <w:rPr>
          <w:color w:val="231F20"/>
          <w:spacing w:val="-8"/>
          <w:w w:val="105"/>
        </w:rPr>
        <w:t> </w:t>
      </w:r>
      <w:r>
        <w:rPr>
          <w:color w:val="231F20"/>
          <w:w w:val="105"/>
        </w:rPr>
        <w:t>độ</w:t>
      </w:r>
      <w:r>
        <w:rPr>
          <w:color w:val="231F20"/>
          <w:spacing w:val="-7"/>
          <w:w w:val="105"/>
        </w:rPr>
        <w:t> </w:t>
      </w:r>
      <w:r>
        <w:rPr>
          <w:color w:val="231F20"/>
          <w:w w:val="105"/>
        </w:rPr>
        <w:t>ấm</w:t>
      </w:r>
      <w:r>
        <w:rPr>
          <w:color w:val="231F20"/>
          <w:spacing w:val="-8"/>
          <w:w w:val="105"/>
        </w:rPr>
        <w:t> </w:t>
      </w:r>
      <w:r>
        <w:rPr>
          <w:color w:val="231F20"/>
          <w:w w:val="105"/>
        </w:rPr>
        <w:t>lên,</w:t>
      </w:r>
      <w:r>
        <w:rPr>
          <w:color w:val="231F20"/>
          <w:spacing w:val="-8"/>
          <w:w w:val="105"/>
        </w:rPr>
        <w:t> </w:t>
      </w:r>
      <w:r>
        <w:rPr>
          <w:color w:val="231F20"/>
          <w:w w:val="105"/>
        </w:rPr>
        <w:t>từ</w:t>
      </w:r>
      <w:r>
        <w:rPr>
          <w:color w:val="231F20"/>
          <w:spacing w:val="-8"/>
          <w:w w:val="105"/>
        </w:rPr>
        <w:t> </w:t>
      </w:r>
      <w:r>
        <w:rPr>
          <w:color w:val="231F20"/>
          <w:w w:val="105"/>
        </w:rPr>
        <w:t>đâu</w:t>
      </w:r>
      <w:r>
        <w:rPr>
          <w:color w:val="231F20"/>
          <w:spacing w:val="-8"/>
          <w:w w:val="105"/>
        </w:rPr>
        <w:t> </w:t>
      </w:r>
      <w:r>
        <w:rPr>
          <w:color w:val="231F20"/>
          <w:w w:val="105"/>
        </w:rPr>
        <w:t>mà</w:t>
      </w:r>
      <w:r>
        <w:rPr>
          <w:color w:val="231F20"/>
          <w:spacing w:val="-8"/>
          <w:w w:val="105"/>
        </w:rPr>
        <w:t> </w:t>
      </w:r>
      <w:r>
        <w:rPr>
          <w:color w:val="231F20"/>
          <w:w w:val="105"/>
        </w:rPr>
        <w:t>có?</w:t>
      </w:r>
      <w:r>
        <w:rPr>
          <w:color w:val="231F20"/>
          <w:spacing w:val="-8"/>
          <w:w w:val="105"/>
        </w:rPr>
        <w:t> </w:t>
      </w:r>
      <w:r>
        <w:rPr>
          <w:color w:val="231F20"/>
          <w:w w:val="105"/>
        </w:rPr>
        <w:t>Từ</w:t>
      </w:r>
      <w:r>
        <w:rPr>
          <w:color w:val="231F20"/>
          <w:spacing w:val="-8"/>
          <w:w w:val="105"/>
        </w:rPr>
        <w:t> </w:t>
      </w:r>
      <w:r>
        <w:rPr>
          <w:color w:val="231F20"/>
          <w:w w:val="105"/>
        </w:rPr>
        <w:t>sân</w:t>
      </w:r>
      <w:r>
        <w:rPr>
          <w:color w:val="231F20"/>
          <w:spacing w:val="-8"/>
          <w:w w:val="105"/>
        </w:rPr>
        <w:t> </w:t>
      </w:r>
      <w:r>
        <w:rPr>
          <w:color w:val="231F20"/>
          <w:w w:val="105"/>
        </w:rPr>
        <w:t>khuể.</w:t>
      </w:r>
      <w:r>
        <w:rPr>
          <w:color w:val="231F20"/>
          <w:spacing w:val="-8"/>
          <w:w w:val="105"/>
        </w:rPr>
        <w:t> </w:t>
      </w:r>
      <w:r>
        <w:rPr>
          <w:color w:val="231F20"/>
          <w:w w:val="105"/>
        </w:rPr>
        <w:t>Nạn</w:t>
      </w:r>
      <w:r>
        <w:rPr>
          <w:color w:val="231F20"/>
          <w:spacing w:val="-8"/>
          <w:w w:val="105"/>
        </w:rPr>
        <w:t> </w:t>
      </w:r>
      <w:r>
        <w:rPr>
          <w:color w:val="231F20"/>
          <w:w w:val="105"/>
        </w:rPr>
        <w:t>gió</w:t>
      </w:r>
      <w:r>
        <w:rPr>
          <w:color w:val="231F20"/>
          <w:spacing w:val="-8"/>
          <w:w w:val="105"/>
        </w:rPr>
        <w:t> </w:t>
      </w:r>
      <w:r>
        <w:rPr>
          <w:color w:val="231F20"/>
          <w:w w:val="105"/>
        </w:rPr>
        <w:t>từ đâu</w:t>
      </w:r>
      <w:r>
        <w:rPr>
          <w:color w:val="231F20"/>
          <w:spacing w:val="-21"/>
          <w:w w:val="105"/>
        </w:rPr>
        <w:t> </w:t>
      </w:r>
      <w:r>
        <w:rPr>
          <w:color w:val="231F20"/>
          <w:w w:val="105"/>
        </w:rPr>
        <w:t>mà</w:t>
      </w:r>
      <w:r>
        <w:rPr>
          <w:color w:val="231F20"/>
          <w:spacing w:val="-21"/>
          <w:w w:val="105"/>
        </w:rPr>
        <w:t> </w:t>
      </w:r>
      <w:r>
        <w:rPr>
          <w:color w:val="231F20"/>
          <w:w w:val="105"/>
        </w:rPr>
        <w:t>có?</w:t>
      </w:r>
      <w:r>
        <w:rPr>
          <w:color w:val="231F20"/>
          <w:spacing w:val="-21"/>
          <w:w w:val="105"/>
        </w:rPr>
        <w:t> </w:t>
      </w:r>
      <w:r>
        <w:rPr>
          <w:color w:val="231F20"/>
          <w:w w:val="105"/>
        </w:rPr>
        <w:t>Từ</w:t>
      </w:r>
      <w:r>
        <w:rPr>
          <w:color w:val="231F20"/>
          <w:spacing w:val="-21"/>
          <w:w w:val="105"/>
        </w:rPr>
        <w:t> </w:t>
      </w:r>
      <w:r>
        <w:rPr>
          <w:color w:val="231F20"/>
          <w:w w:val="105"/>
        </w:rPr>
        <w:t>ngu</w:t>
      </w:r>
      <w:r>
        <w:rPr>
          <w:color w:val="231F20"/>
          <w:spacing w:val="-21"/>
          <w:w w:val="105"/>
        </w:rPr>
        <w:t> </w:t>
      </w:r>
      <w:r>
        <w:rPr>
          <w:color w:val="231F20"/>
          <w:w w:val="105"/>
        </w:rPr>
        <w:t>si</w:t>
      </w:r>
      <w:r>
        <w:rPr>
          <w:color w:val="231F20"/>
          <w:spacing w:val="-21"/>
          <w:w w:val="105"/>
        </w:rPr>
        <w:t> </w:t>
      </w:r>
      <w:r>
        <w:rPr>
          <w:color w:val="231F20"/>
          <w:w w:val="105"/>
        </w:rPr>
        <w:t>mà</w:t>
      </w:r>
      <w:r>
        <w:rPr>
          <w:color w:val="231F20"/>
          <w:spacing w:val="-21"/>
          <w:w w:val="105"/>
        </w:rPr>
        <w:t> </w:t>
      </w:r>
      <w:r>
        <w:rPr>
          <w:color w:val="231F20"/>
          <w:w w:val="105"/>
        </w:rPr>
        <w:t>có.</w:t>
      </w:r>
      <w:r>
        <w:rPr>
          <w:color w:val="231F20"/>
          <w:spacing w:val="-21"/>
          <w:w w:val="105"/>
        </w:rPr>
        <w:t> </w:t>
      </w:r>
      <w:r>
        <w:rPr>
          <w:color w:val="231F20"/>
          <w:w w:val="105"/>
        </w:rPr>
        <w:t>Nói</w:t>
      </w:r>
      <w:r>
        <w:rPr>
          <w:color w:val="231F20"/>
          <w:spacing w:val="-21"/>
          <w:w w:val="105"/>
        </w:rPr>
        <w:t> </w:t>
      </w:r>
      <w:r>
        <w:rPr>
          <w:color w:val="231F20"/>
          <w:w w:val="105"/>
        </w:rPr>
        <w:t>chung,</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để</w:t>
      </w:r>
      <w:r>
        <w:rPr>
          <w:color w:val="231F20"/>
          <w:spacing w:val="-21"/>
          <w:w w:val="105"/>
        </w:rPr>
        <w:t> </w:t>
      </w:r>
      <w:r>
        <w:rPr>
          <w:color w:val="231F20"/>
          <w:w w:val="105"/>
        </w:rPr>
        <w:t>tham,</w:t>
      </w:r>
      <w:r>
        <w:rPr>
          <w:color w:val="231F20"/>
          <w:spacing w:val="-21"/>
          <w:w w:val="105"/>
        </w:rPr>
        <w:t> </w:t>
      </w:r>
      <w:r>
        <w:rPr>
          <w:color w:val="231F20"/>
          <w:w w:val="105"/>
        </w:rPr>
        <w:t>sân, </w:t>
      </w:r>
      <w:r>
        <w:rPr>
          <w:color w:val="231F20"/>
          <w:spacing w:val="-2"/>
          <w:w w:val="105"/>
        </w:rPr>
        <w:t>si,</w:t>
      </w:r>
      <w:r>
        <w:rPr>
          <w:color w:val="231F20"/>
          <w:spacing w:val="-21"/>
          <w:w w:val="105"/>
        </w:rPr>
        <w:t> </w:t>
      </w:r>
      <w:r>
        <w:rPr>
          <w:color w:val="231F20"/>
          <w:spacing w:val="-2"/>
          <w:w w:val="105"/>
        </w:rPr>
        <w:t>mạn,</w:t>
      </w:r>
      <w:r>
        <w:rPr>
          <w:color w:val="231F20"/>
          <w:spacing w:val="-20"/>
          <w:w w:val="105"/>
        </w:rPr>
        <w:t> </w:t>
      </w:r>
      <w:r>
        <w:rPr>
          <w:color w:val="231F20"/>
          <w:spacing w:val="-2"/>
          <w:w w:val="105"/>
        </w:rPr>
        <w:t>nghi</w:t>
      </w:r>
      <w:r>
        <w:rPr>
          <w:color w:val="231F20"/>
          <w:spacing w:val="-20"/>
          <w:w w:val="105"/>
        </w:rPr>
        <w:t> </w:t>
      </w:r>
      <w:r>
        <w:rPr>
          <w:color w:val="231F20"/>
          <w:spacing w:val="-2"/>
          <w:w w:val="105"/>
        </w:rPr>
        <w:t>lây</w:t>
      </w:r>
      <w:r>
        <w:rPr>
          <w:color w:val="231F20"/>
          <w:spacing w:val="-21"/>
          <w:w w:val="105"/>
        </w:rPr>
        <w:t> </w:t>
      </w:r>
      <w:r>
        <w:rPr>
          <w:color w:val="231F20"/>
          <w:spacing w:val="-2"/>
          <w:w w:val="105"/>
        </w:rPr>
        <w:t>nhiễm.</w:t>
      </w:r>
      <w:r>
        <w:rPr>
          <w:color w:val="231F20"/>
          <w:spacing w:val="-20"/>
          <w:w w:val="105"/>
        </w:rPr>
        <w:t> </w:t>
      </w:r>
      <w:r>
        <w:rPr>
          <w:color w:val="231F20"/>
          <w:spacing w:val="-2"/>
          <w:w w:val="105"/>
        </w:rPr>
        <w:t>Ngày</w:t>
      </w:r>
      <w:r>
        <w:rPr>
          <w:color w:val="231F20"/>
          <w:spacing w:val="-20"/>
          <w:w w:val="105"/>
        </w:rPr>
        <w:t> </w:t>
      </w:r>
      <w:r>
        <w:rPr>
          <w:color w:val="231F20"/>
          <w:spacing w:val="-2"/>
          <w:w w:val="105"/>
        </w:rPr>
        <w:t>nay,</w:t>
      </w:r>
      <w:r>
        <w:rPr>
          <w:color w:val="231F20"/>
          <w:spacing w:val="-21"/>
          <w:w w:val="105"/>
        </w:rPr>
        <w:t> </w:t>
      </w:r>
      <w:r>
        <w:rPr>
          <w:color w:val="231F20"/>
          <w:spacing w:val="-2"/>
          <w:w w:val="105"/>
        </w:rPr>
        <w:t>trên</w:t>
      </w:r>
      <w:r>
        <w:rPr>
          <w:color w:val="231F20"/>
          <w:spacing w:val="-20"/>
          <w:w w:val="105"/>
        </w:rPr>
        <w:t> </w:t>
      </w:r>
      <w:r>
        <w:rPr>
          <w:color w:val="231F20"/>
          <w:spacing w:val="-2"/>
          <w:w w:val="105"/>
        </w:rPr>
        <w:t>quả</w:t>
      </w:r>
      <w:r>
        <w:rPr>
          <w:color w:val="231F20"/>
          <w:spacing w:val="-20"/>
          <w:w w:val="105"/>
        </w:rPr>
        <w:t> </w:t>
      </w:r>
      <w:r>
        <w:rPr>
          <w:color w:val="231F20"/>
          <w:spacing w:val="-2"/>
          <w:w w:val="105"/>
        </w:rPr>
        <w:t>địa</w:t>
      </w:r>
      <w:r>
        <w:rPr>
          <w:color w:val="231F20"/>
          <w:spacing w:val="-21"/>
          <w:w w:val="105"/>
        </w:rPr>
        <w:t> </w:t>
      </w:r>
      <w:r>
        <w:rPr>
          <w:color w:val="231F20"/>
          <w:spacing w:val="-2"/>
          <w:w w:val="105"/>
        </w:rPr>
        <w:t>cầu</w:t>
      </w:r>
      <w:r>
        <w:rPr>
          <w:color w:val="231F20"/>
          <w:spacing w:val="-20"/>
          <w:w w:val="105"/>
        </w:rPr>
        <w:t> </w:t>
      </w:r>
      <w:r>
        <w:rPr>
          <w:color w:val="231F20"/>
          <w:spacing w:val="-2"/>
          <w:w w:val="105"/>
        </w:rPr>
        <w:t>này</w:t>
      </w:r>
      <w:r>
        <w:rPr>
          <w:color w:val="231F20"/>
          <w:spacing w:val="-20"/>
          <w:w w:val="105"/>
        </w:rPr>
        <w:t> </w:t>
      </w:r>
      <w:r>
        <w:rPr>
          <w:color w:val="231F20"/>
          <w:spacing w:val="-2"/>
          <w:w w:val="105"/>
        </w:rPr>
        <w:t>có</w:t>
      </w:r>
      <w:r>
        <w:rPr>
          <w:color w:val="231F20"/>
          <w:spacing w:val="-21"/>
          <w:w w:val="105"/>
        </w:rPr>
        <w:t> </w:t>
      </w:r>
      <w:r>
        <w:rPr>
          <w:color w:val="231F20"/>
          <w:spacing w:val="-2"/>
          <w:w w:val="105"/>
        </w:rPr>
        <w:t>vô </w:t>
      </w:r>
      <w:r>
        <w:rPr>
          <w:color w:val="231F20"/>
          <w:w w:val="105"/>
        </w:rPr>
        <w:t>số tai họa, nguyên nhân thật sự là ở chỗ này. Đức Phật dạy chúng ta</w:t>
      </w:r>
      <w:r>
        <w:rPr>
          <w:color w:val="231F20"/>
          <w:spacing w:val="-1"/>
          <w:w w:val="105"/>
        </w:rPr>
        <w:t> </w:t>
      </w:r>
      <w:r>
        <w:rPr>
          <w:color w:val="231F20"/>
          <w:w w:val="105"/>
        </w:rPr>
        <w:t>2 câu, đối</w:t>
      </w:r>
      <w:r>
        <w:rPr>
          <w:color w:val="231F20"/>
          <w:spacing w:val="-1"/>
          <w:w w:val="105"/>
        </w:rPr>
        <w:t> </w:t>
      </w:r>
      <w:r>
        <w:rPr>
          <w:color w:val="231F20"/>
          <w:w w:val="105"/>
        </w:rPr>
        <w:t>phó</w:t>
      </w:r>
      <w:r>
        <w:rPr>
          <w:color w:val="231F20"/>
          <w:spacing w:val="-1"/>
          <w:w w:val="105"/>
        </w:rPr>
        <w:t> </w:t>
      </w:r>
      <w:r>
        <w:rPr>
          <w:color w:val="231F20"/>
          <w:w w:val="105"/>
        </w:rPr>
        <w:t>với tất cả</w:t>
      </w:r>
      <w:r>
        <w:rPr>
          <w:color w:val="231F20"/>
          <w:spacing w:val="-1"/>
          <w:w w:val="105"/>
        </w:rPr>
        <w:t> </w:t>
      </w:r>
      <w:r>
        <w:rPr>
          <w:color w:val="231F20"/>
          <w:w w:val="105"/>
        </w:rPr>
        <w:t>tai họa vô cùng hữu hiệu: </w:t>
      </w:r>
      <w:r>
        <w:rPr>
          <w:i/>
          <w:color w:val="231F20"/>
          <w:spacing w:val="-2"/>
          <w:w w:val="105"/>
        </w:rPr>
        <w:t>Cần</w:t>
      </w:r>
      <w:r>
        <w:rPr>
          <w:i/>
          <w:color w:val="231F20"/>
          <w:spacing w:val="-20"/>
          <w:w w:val="105"/>
        </w:rPr>
        <w:t> </w:t>
      </w:r>
      <w:r>
        <w:rPr>
          <w:i/>
          <w:color w:val="231F20"/>
          <w:spacing w:val="-2"/>
          <w:w w:val="105"/>
        </w:rPr>
        <w:t>tu</w:t>
      </w:r>
      <w:r>
        <w:rPr>
          <w:i/>
          <w:color w:val="231F20"/>
          <w:spacing w:val="-20"/>
          <w:w w:val="105"/>
        </w:rPr>
        <w:t> </w:t>
      </w:r>
      <w:r>
        <w:rPr>
          <w:i/>
          <w:color w:val="231F20"/>
          <w:spacing w:val="-2"/>
          <w:w w:val="105"/>
        </w:rPr>
        <w:t>Giới,</w:t>
      </w:r>
      <w:r>
        <w:rPr>
          <w:i/>
          <w:color w:val="231F20"/>
          <w:spacing w:val="-20"/>
          <w:w w:val="105"/>
        </w:rPr>
        <w:t> </w:t>
      </w:r>
      <w:r>
        <w:rPr>
          <w:i/>
          <w:color w:val="231F20"/>
          <w:spacing w:val="-2"/>
          <w:w w:val="105"/>
        </w:rPr>
        <w:t>Định,</w:t>
      </w:r>
      <w:r>
        <w:rPr>
          <w:i/>
          <w:color w:val="231F20"/>
          <w:spacing w:val="-20"/>
          <w:w w:val="105"/>
        </w:rPr>
        <w:t> </w:t>
      </w:r>
      <w:r>
        <w:rPr>
          <w:i/>
          <w:color w:val="231F20"/>
          <w:spacing w:val="-2"/>
          <w:w w:val="105"/>
        </w:rPr>
        <w:t>Tuệ.</w:t>
      </w:r>
      <w:r>
        <w:rPr>
          <w:i/>
          <w:color w:val="231F20"/>
          <w:spacing w:val="-20"/>
          <w:w w:val="105"/>
        </w:rPr>
        <w:t> </w:t>
      </w:r>
      <w:r>
        <w:rPr>
          <w:i/>
          <w:color w:val="231F20"/>
          <w:spacing w:val="-2"/>
          <w:w w:val="105"/>
        </w:rPr>
        <w:t>Tức</w:t>
      </w:r>
      <w:r>
        <w:rPr>
          <w:i/>
          <w:color w:val="231F20"/>
          <w:spacing w:val="-20"/>
          <w:w w:val="105"/>
        </w:rPr>
        <w:t> </w:t>
      </w:r>
      <w:r>
        <w:rPr>
          <w:i/>
          <w:color w:val="231F20"/>
          <w:spacing w:val="-2"/>
          <w:w w:val="105"/>
        </w:rPr>
        <w:t>diệt</w:t>
      </w:r>
      <w:r>
        <w:rPr>
          <w:i/>
          <w:color w:val="231F20"/>
          <w:spacing w:val="-20"/>
          <w:w w:val="105"/>
        </w:rPr>
        <w:t> </w:t>
      </w:r>
      <w:r>
        <w:rPr>
          <w:i/>
          <w:color w:val="231F20"/>
          <w:spacing w:val="-2"/>
          <w:w w:val="105"/>
        </w:rPr>
        <w:t>tham,</w:t>
      </w:r>
      <w:r>
        <w:rPr>
          <w:i/>
          <w:color w:val="231F20"/>
          <w:spacing w:val="-20"/>
          <w:w w:val="105"/>
        </w:rPr>
        <w:t> </w:t>
      </w:r>
      <w:r>
        <w:rPr>
          <w:i/>
          <w:color w:val="231F20"/>
          <w:spacing w:val="-2"/>
          <w:w w:val="105"/>
        </w:rPr>
        <w:t>sân,</w:t>
      </w:r>
      <w:r>
        <w:rPr>
          <w:i/>
          <w:color w:val="231F20"/>
          <w:spacing w:val="-20"/>
          <w:w w:val="105"/>
        </w:rPr>
        <w:t> </w:t>
      </w:r>
      <w:r>
        <w:rPr>
          <w:i/>
          <w:color w:val="231F20"/>
          <w:spacing w:val="-2"/>
          <w:w w:val="105"/>
        </w:rPr>
        <w:t>si</w:t>
      </w:r>
      <w:r>
        <w:rPr>
          <w:color w:val="231F20"/>
          <w:spacing w:val="-2"/>
          <w:w w:val="105"/>
        </w:rPr>
        <w:t>.</w:t>
      </w:r>
    </w:p>
    <w:p>
      <w:pPr>
        <w:pStyle w:val="BodyText"/>
        <w:spacing w:line="300" w:lineRule="auto" w:before="102"/>
        <w:ind w:left="386" w:right="121" w:firstLine="454"/>
      </w:pPr>
      <w:r>
        <w:rPr>
          <w:color w:val="231F20"/>
          <w:w w:val="105"/>
        </w:rPr>
        <w:t>Cá nhân thân tâm khỏe mạnh, gia đình hạnh phúc, sự nghiệp thuận lợi, xã hội an định, thế giới hòa bình. 2 câu thôi, quý vị có tin không? </w:t>
      </w:r>
      <w:r>
        <w:rPr>
          <w:i/>
          <w:color w:val="231F20"/>
          <w:w w:val="105"/>
        </w:rPr>
        <w:t>Cần tu Giới, Định, Tuệ. Tức diệt tham,</w:t>
      </w:r>
      <w:r>
        <w:rPr>
          <w:i/>
          <w:color w:val="231F20"/>
          <w:spacing w:val="-21"/>
          <w:w w:val="105"/>
        </w:rPr>
        <w:t> </w:t>
      </w:r>
      <w:r>
        <w:rPr>
          <w:i/>
          <w:color w:val="231F20"/>
          <w:w w:val="105"/>
        </w:rPr>
        <w:t>sân,</w:t>
      </w:r>
      <w:r>
        <w:rPr>
          <w:i/>
          <w:color w:val="231F20"/>
          <w:spacing w:val="-21"/>
          <w:w w:val="105"/>
        </w:rPr>
        <w:t> </w:t>
      </w:r>
      <w:r>
        <w:rPr>
          <w:i/>
          <w:color w:val="231F20"/>
          <w:w w:val="105"/>
        </w:rPr>
        <w:t>si</w:t>
      </w:r>
      <w:r>
        <w:rPr>
          <w:color w:val="231F20"/>
          <w:w w:val="105"/>
        </w:rPr>
        <w:t>.</w:t>
      </w:r>
      <w:r>
        <w:rPr>
          <w:color w:val="231F20"/>
          <w:spacing w:val="-21"/>
          <w:w w:val="105"/>
        </w:rPr>
        <w:t> </w:t>
      </w:r>
      <w:r>
        <w:rPr>
          <w:color w:val="231F20"/>
          <w:w w:val="105"/>
        </w:rPr>
        <w:t>Nhổ</w:t>
      </w:r>
      <w:r>
        <w:rPr>
          <w:color w:val="231F20"/>
          <w:spacing w:val="-22"/>
          <w:w w:val="105"/>
        </w:rPr>
        <w:t> </w:t>
      </w:r>
      <w:r>
        <w:rPr>
          <w:color w:val="231F20"/>
          <w:w w:val="105"/>
        </w:rPr>
        <w:t>được</w:t>
      </w:r>
      <w:r>
        <w:rPr>
          <w:color w:val="231F20"/>
          <w:spacing w:val="-21"/>
          <w:w w:val="105"/>
        </w:rPr>
        <w:t> </w:t>
      </w:r>
      <w:r>
        <w:rPr>
          <w:color w:val="231F20"/>
          <w:w w:val="105"/>
        </w:rPr>
        <w:t>mầm</w:t>
      </w:r>
      <w:r>
        <w:rPr>
          <w:color w:val="231F20"/>
          <w:spacing w:val="-21"/>
          <w:w w:val="105"/>
        </w:rPr>
        <w:t> </w:t>
      </w:r>
      <w:r>
        <w:rPr>
          <w:color w:val="231F20"/>
          <w:w w:val="105"/>
        </w:rPr>
        <w:t>bệnh</w:t>
      </w:r>
      <w:r>
        <w:rPr>
          <w:color w:val="231F20"/>
          <w:spacing w:val="-22"/>
          <w:w w:val="105"/>
        </w:rPr>
        <w:t> </w:t>
      </w:r>
      <w:r>
        <w:rPr>
          <w:color w:val="231F20"/>
          <w:w w:val="105"/>
        </w:rPr>
        <w:t>rồi.</w:t>
      </w:r>
      <w:r>
        <w:rPr>
          <w:color w:val="231F20"/>
          <w:spacing w:val="-21"/>
          <w:w w:val="105"/>
        </w:rPr>
        <w:t> </w:t>
      </w:r>
      <w:r>
        <w:rPr>
          <w:color w:val="231F20"/>
          <w:w w:val="105"/>
        </w:rPr>
        <w:t>Thực</w:t>
      </w:r>
      <w:r>
        <w:rPr>
          <w:color w:val="231F20"/>
          <w:spacing w:val="-21"/>
          <w:w w:val="105"/>
        </w:rPr>
        <w:t> </w:t>
      </w:r>
      <w:r>
        <w:rPr>
          <w:color w:val="231F20"/>
          <w:w w:val="105"/>
        </w:rPr>
        <w:t>hành</w:t>
      </w:r>
      <w:r>
        <w:rPr>
          <w:color w:val="231F20"/>
          <w:spacing w:val="-21"/>
          <w:w w:val="105"/>
        </w:rPr>
        <w:t> </w:t>
      </w:r>
      <w:r>
        <w:rPr>
          <w:color w:val="231F20"/>
          <w:w w:val="105"/>
        </w:rPr>
        <w:t>cách</w:t>
      </w:r>
      <w:r>
        <w:rPr>
          <w:color w:val="231F20"/>
          <w:spacing w:val="-21"/>
          <w:w w:val="105"/>
        </w:rPr>
        <w:t> </w:t>
      </w:r>
      <w:r>
        <w:rPr>
          <w:color w:val="231F20"/>
          <w:w w:val="105"/>
        </w:rPr>
        <w:t>nào? Dạy</w:t>
      </w:r>
      <w:r>
        <w:rPr>
          <w:color w:val="231F20"/>
          <w:spacing w:val="-16"/>
          <w:w w:val="105"/>
        </w:rPr>
        <w:t> </w:t>
      </w:r>
      <w:r>
        <w:rPr>
          <w:color w:val="231F20"/>
          <w:w w:val="105"/>
        </w:rPr>
        <w:t>học,</w:t>
      </w:r>
      <w:r>
        <w:rPr>
          <w:color w:val="231F20"/>
          <w:spacing w:val="-16"/>
          <w:w w:val="105"/>
        </w:rPr>
        <w:t> </w:t>
      </w:r>
      <w:r>
        <w:rPr>
          <w:color w:val="231F20"/>
          <w:w w:val="105"/>
        </w:rPr>
        <w:t>dạy</w:t>
      </w:r>
      <w:r>
        <w:rPr>
          <w:color w:val="231F20"/>
          <w:spacing w:val="-16"/>
          <w:w w:val="105"/>
        </w:rPr>
        <w:t> </w:t>
      </w:r>
      <w:r>
        <w:rPr>
          <w:color w:val="231F20"/>
          <w:w w:val="105"/>
        </w:rPr>
        <w:t>mỗi</w:t>
      </w:r>
      <w:r>
        <w:rPr>
          <w:color w:val="231F20"/>
          <w:spacing w:val="-17"/>
          <w:w w:val="105"/>
        </w:rPr>
        <w:t> </w:t>
      </w:r>
      <w:r>
        <w:rPr>
          <w:color w:val="231F20"/>
          <w:w w:val="105"/>
        </w:rPr>
        <w:t>ngày.</w:t>
      </w:r>
      <w:r>
        <w:rPr>
          <w:color w:val="231F20"/>
          <w:spacing w:val="-16"/>
          <w:w w:val="105"/>
        </w:rPr>
        <w:t> </w:t>
      </w:r>
      <w:r>
        <w:rPr>
          <w:color w:val="231F20"/>
          <w:w w:val="105"/>
        </w:rPr>
        <w:t>Vì</w:t>
      </w:r>
      <w:r>
        <w:rPr>
          <w:color w:val="231F20"/>
          <w:spacing w:val="-16"/>
          <w:w w:val="105"/>
        </w:rPr>
        <w:t> </w:t>
      </w:r>
      <w:r>
        <w:rPr>
          <w:color w:val="231F20"/>
          <w:w w:val="105"/>
        </w:rPr>
        <w:t>thế,</w:t>
      </w:r>
      <w:r>
        <w:rPr>
          <w:color w:val="231F20"/>
          <w:spacing w:val="-16"/>
          <w:w w:val="105"/>
        </w:rPr>
        <w:t> </w:t>
      </w:r>
      <w:r>
        <w:rPr>
          <w:color w:val="231F20"/>
          <w:w w:val="105"/>
        </w:rPr>
        <w:t>suốt</w:t>
      </w:r>
      <w:r>
        <w:rPr>
          <w:color w:val="231F20"/>
          <w:spacing w:val="-16"/>
          <w:w w:val="105"/>
        </w:rPr>
        <w:t> </w:t>
      </w:r>
      <w:r>
        <w:rPr>
          <w:color w:val="231F20"/>
          <w:w w:val="105"/>
        </w:rPr>
        <w:t>49</w:t>
      </w:r>
      <w:r>
        <w:rPr>
          <w:color w:val="231F20"/>
          <w:spacing w:val="-16"/>
          <w:w w:val="105"/>
        </w:rPr>
        <w:t> </w:t>
      </w:r>
      <w:r>
        <w:rPr>
          <w:color w:val="231F20"/>
          <w:w w:val="105"/>
        </w:rPr>
        <w:t>năm,</w:t>
      </w:r>
      <w:r>
        <w:rPr>
          <w:color w:val="231F20"/>
          <w:spacing w:val="-16"/>
          <w:w w:val="105"/>
        </w:rPr>
        <w:t> </w:t>
      </w:r>
      <w:r>
        <w:rPr>
          <w:color w:val="231F20"/>
          <w:w w:val="105"/>
        </w:rPr>
        <w:t>đức</w:t>
      </w:r>
      <w:r>
        <w:rPr>
          <w:color w:val="231F20"/>
          <w:spacing w:val="-16"/>
          <w:w w:val="105"/>
        </w:rPr>
        <w:t> </w:t>
      </w:r>
      <w:r>
        <w:rPr>
          <w:color w:val="231F20"/>
          <w:w w:val="105"/>
        </w:rPr>
        <w:t>Phật</w:t>
      </w:r>
      <w:r>
        <w:rPr>
          <w:color w:val="231F20"/>
          <w:spacing w:val="-17"/>
          <w:w w:val="105"/>
        </w:rPr>
        <w:t> </w:t>
      </w:r>
      <w:r>
        <w:rPr>
          <w:color w:val="231F20"/>
          <w:w w:val="105"/>
        </w:rPr>
        <w:t>Thích </w:t>
      </w:r>
      <w:r>
        <w:rPr>
          <w:color w:val="231F20"/>
        </w:rPr>
        <w:t>Ca</w:t>
      </w:r>
      <w:r>
        <w:rPr>
          <w:color w:val="231F20"/>
          <w:spacing w:val="-16"/>
        </w:rPr>
        <w:t> </w:t>
      </w:r>
      <w:r>
        <w:rPr>
          <w:color w:val="231F20"/>
        </w:rPr>
        <w:t>Mâu</w:t>
      </w:r>
      <w:r>
        <w:rPr>
          <w:color w:val="231F20"/>
          <w:spacing w:val="-17"/>
        </w:rPr>
        <w:t> </w:t>
      </w:r>
      <w:r>
        <w:rPr>
          <w:color w:val="231F20"/>
        </w:rPr>
        <w:t>Ni</w:t>
      </w:r>
      <w:r>
        <w:rPr>
          <w:color w:val="231F20"/>
          <w:spacing w:val="-17"/>
        </w:rPr>
        <w:t> </w:t>
      </w:r>
      <w:r>
        <w:rPr>
          <w:color w:val="231F20"/>
        </w:rPr>
        <w:t>đã</w:t>
      </w:r>
      <w:r>
        <w:rPr>
          <w:color w:val="231F20"/>
          <w:spacing w:val="-17"/>
        </w:rPr>
        <w:t> </w:t>
      </w:r>
      <w:r>
        <w:rPr>
          <w:color w:val="231F20"/>
        </w:rPr>
        <w:t>nói</w:t>
      </w:r>
      <w:r>
        <w:rPr>
          <w:color w:val="231F20"/>
          <w:spacing w:val="-17"/>
        </w:rPr>
        <w:t> </w:t>
      </w:r>
      <w:r>
        <w:rPr>
          <w:color w:val="231F20"/>
        </w:rPr>
        <w:t>gì?</w:t>
      </w:r>
      <w:r>
        <w:rPr>
          <w:color w:val="231F20"/>
          <w:spacing w:val="-17"/>
        </w:rPr>
        <w:t> </w:t>
      </w:r>
      <w:r>
        <w:rPr>
          <w:color w:val="231F20"/>
        </w:rPr>
        <w:t>Chính</w:t>
      </w:r>
      <w:r>
        <w:rPr>
          <w:color w:val="231F20"/>
          <w:spacing w:val="-17"/>
        </w:rPr>
        <w:t> </w:t>
      </w:r>
      <w:r>
        <w:rPr>
          <w:color w:val="231F20"/>
        </w:rPr>
        <w:t>là</w:t>
      </w:r>
      <w:r>
        <w:rPr>
          <w:color w:val="231F20"/>
          <w:spacing w:val="-17"/>
        </w:rPr>
        <w:t> </w:t>
      </w:r>
      <w:r>
        <w:rPr>
          <w:i/>
          <w:color w:val="231F20"/>
        </w:rPr>
        <w:t>Cần</w:t>
      </w:r>
      <w:r>
        <w:rPr>
          <w:i/>
          <w:color w:val="231F20"/>
          <w:spacing w:val="-17"/>
        </w:rPr>
        <w:t> </w:t>
      </w:r>
      <w:r>
        <w:rPr>
          <w:i/>
          <w:color w:val="231F20"/>
        </w:rPr>
        <w:t>tu</w:t>
      </w:r>
      <w:r>
        <w:rPr>
          <w:i/>
          <w:color w:val="231F20"/>
          <w:spacing w:val="-17"/>
        </w:rPr>
        <w:t> </w:t>
      </w:r>
      <w:r>
        <w:rPr>
          <w:i/>
          <w:color w:val="231F20"/>
        </w:rPr>
        <w:t>Giới,</w:t>
      </w:r>
      <w:r>
        <w:rPr>
          <w:i/>
          <w:color w:val="231F20"/>
          <w:spacing w:val="-17"/>
        </w:rPr>
        <w:t> </w:t>
      </w:r>
      <w:r>
        <w:rPr>
          <w:i/>
          <w:color w:val="231F20"/>
        </w:rPr>
        <w:t>Định,</w:t>
      </w:r>
      <w:r>
        <w:rPr>
          <w:i/>
          <w:color w:val="231F20"/>
          <w:spacing w:val="-17"/>
        </w:rPr>
        <w:t> </w:t>
      </w:r>
      <w:r>
        <w:rPr>
          <w:i/>
          <w:color w:val="231F20"/>
        </w:rPr>
        <w:t>Tuệ.</w:t>
      </w:r>
      <w:r>
        <w:rPr>
          <w:i/>
          <w:color w:val="231F20"/>
          <w:spacing w:val="-17"/>
        </w:rPr>
        <w:t> </w:t>
      </w:r>
      <w:r>
        <w:rPr>
          <w:i/>
          <w:color w:val="231F20"/>
        </w:rPr>
        <w:t>Tức</w:t>
      </w:r>
      <w:r>
        <w:rPr>
          <w:i/>
          <w:color w:val="231F20"/>
          <w:spacing w:val="-17"/>
        </w:rPr>
        <w:t> </w:t>
      </w:r>
      <w:r>
        <w:rPr>
          <w:i/>
          <w:color w:val="231F20"/>
        </w:rPr>
        <w:t>diệt </w:t>
      </w:r>
      <w:r>
        <w:rPr>
          <w:i/>
          <w:color w:val="231F20"/>
          <w:w w:val="105"/>
        </w:rPr>
        <w:t>tham,</w:t>
      </w:r>
      <w:r>
        <w:rPr>
          <w:i/>
          <w:color w:val="231F20"/>
          <w:spacing w:val="-17"/>
          <w:w w:val="105"/>
        </w:rPr>
        <w:t> </w:t>
      </w:r>
      <w:r>
        <w:rPr>
          <w:i/>
          <w:color w:val="231F20"/>
          <w:w w:val="105"/>
        </w:rPr>
        <w:t>sân,</w:t>
      </w:r>
      <w:r>
        <w:rPr>
          <w:i/>
          <w:color w:val="231F20"/>
          <w:spacing w:val="-17"/>
          <w:w w:val="105"/>
        </w:rPr>
        <w:t> </w:t>
      </w:r>
      <w:r>
        <w:rPr>
          <w:i/>
          <w:color w:val="231F20"/>
          <w:w w:val="105"/>
        </w:rPr>
        <w:t>si</w:t>
      </w:r>
      <w:r>
        <w:rPr>
          <w:color w:val="231F20"/>
          <w:w w:val="105"/>
        </w:rPr>
        <w:t>.</w:t>
      </w:r>
      <w:r>
        <w:rPr>
          <w:color w:val="231F20"/>
          <w:spacing w:val="-17"/>
          <w:w w:val="105"/>
        </w:rPr>
        <w:t> </w:t>
      </w:r>
      <w:r>
        <w:rPr>
          <w:color w:val="231F20"/>
          <w:w w:val="105"/>
        </w:rPr>
        <w:t>Kinh</w:t>
      </w:r>
      <w:r>
        <w:rPr>
          <w:color w:val="231F20"/>
          <w:spacing w:val="-17"/>
          <w:w w:val="105"/>
        </w:rPr>
        <w:t> </w:t>
      </w:r>
      <w:r>
        <w:rPr>
          <w:color w:val="231F20"/>
          <w:w w:val="105"/>
        </w:rPr>
        <w:t>điển</w:t>
      </w:r>
      <w:r>
        <w:rPr>
          <w:color w:val="231F20"/>
          <w:spacing w:val="-17"/>
          <w:w w:val="105"/>
        </w:rPr>
        <w:t> </w:t>
      </w:r>
      <w:r>
        <w:rPr>
          <w:color w:val="231F20"/>
          <w:w w:val="105"/>
        </w:rPr>
        <w:t>trong</w:t>
      </w:r>
      <w:r>
        <w:rPr>
          <w:color w:val="231F20"/>
          <w:spacing w:val="-16"/>
          <w:w w:val="105"/>
        </w:rPr>
        <w:t> </w:t>
      </w:r>
      <w:r>
        <w:rPr>
          <w:color w:val="231F20"/>
          <w:w w:val="105"/>
        </w:rPr>
        <w:t>đạo</w:t>
      </w:r>
      <w:r>
        <w:rPr>
          <w:color w:val="231F20"/>
          <w:spacing w:val="-17"/>
          <w:w w:val="105"/>
        </w:rPr>
        <w:t> </w:t>
      </w:r>
      <w:r>
        <w:rPr>
          <w:color w:val="231F20"/>
          <w:w w:val="105"/>
        </w:rPr>
        <w:t>Phật</w:t>
      </w:r>
      <w:r>
        <w:rPr>
          <w:color w:val="231F20"/>
          <w:spacing w:val="-17"/>
          <w:w w:val="105"/>
        </w:rPr>
        <w:t> </w:t>
      </w:r>
      <w:r>
        <w:rPr>
          <w:color w:val="231F20"/>
          <w:w w:val="105"/>
        </w:rPr>
        <w:t>được</w:t>
      </w:r>
      <w:r>
        <w:rPr>
          <w:color w:val="231F20"/>
          <w:spacing w:val="-17"/>
          <w:w w:val="105"/>
        </w:rPr>
        <w:t> </w:t>
      </w:r>
      <w:r>
        <w:rPr>
          <w:color w:val="231F20"/>
          <w:w w:val="105"/>
        </w:rPr>
        <w:t>chia</w:t>
      </w:r>
      <w:r>
        <w:rPr>
          <w:color w:val="231F20"/>
          <w:spacing w:val="-17"/>
          <w:w w:val="105"/>
        </w:rPr>
        <w:t> </w:t>
      </w:r>
      <w:r>
        <w:rPr>
          <w:color w:val="231F20"/>
          <w:w w:val="105"/>
        </w:rPr>
        <w:t>làm</w:t>
      </w:r>
      <w:r>
        <w:rPr>
          <w:color w:val="231F20"/>
          <w:spacing w:val="-16"/>
          <w:w w:val="105"/>
        </w:rPr>
        <w:t> </w:t>
      </w:r>
      <w:r>
        <w:rPr>
          <w:color w:val="231F20"/>
          <w:w w:val="105"/>
        </w:rPr>
        <w:t>3</w:t>
      </w:r>
      <w:r>
        <w:rPr>
          <w:color w:val="231F20"/>
          <w:spacing w:val="-17"/>
          <w:w w:val="105"/>
        </w:rPr>
        <w:t> </w:t>
      </w:r>
      <w:r>
        <w:rPr>
          <w:color w:val="231F20"/>
          <w:w w:val="105"/>
        </w:rPr>
        <w:t>loại, </w:t>
      </w:r>
      <w:r>
        <w:rPr>
          <w:color w:val="231F20"/>
        </w:rPr>
        <w:t>gọi</w:t>
      </w:r>
      <w:r>
        <w:rPr>
          <w:color w:val="231F20"/>
          <w:spacing w:val="-15"/>
        </w:rPr>
        <w:t> </w:t>
      </w:r>
      <w:r>
        <w:rPr>
          <w:color w:val="231F20"/>
        </w:rPr>
        <w:t>là</w:t>
      </w:r>
      <w:r>
        <w:rPr>
          <w:color w:val="231F20"/>
          <w:spacing w:val="-15"/>
        </w:rPr>
        <w:t> </w:t>
      </w:r>
      <w:r>
        <w:rPr>
          <w:color w:val="231F20"/>
        </w:rPr>
        <w:t>Tam</w:t>
      </w:r>
      <w:r>
        <w:rPr>
          <w:color w:val="231F20"/>
          <w:spacing w:val="-15"/>
        </w:rPr>
        <w:t> </w:t>
      </w:r>
      <w:r>
        <w:rPr>
          <w:color w:val="231F20"/>
        </w:rPr>
        <w:t>Tạng</w:t>
      </w:r>
      <w:r>
        <w:rPr>
          <w:color w:val="231F20"/>
          <w:spacing w:val="-15"/>
        </w:rPr>
        <w:t> </w:t>
      </w:r>
      <w:r>
        <w:rPr>
          <w:color w:val="231F20"/>
        </w:rPr>
        <w:t>Kinh</w:t>
      </w:r>
      <w:r>
        <w:rPr>
          <w:color w:val="231F20"/>
          <w:spacing w:val="-15"/>
        </w:rPr>
        <w:t> </w:t>
      </w:r>
      <w:r>
        <w:rPr>
          <w:color w:val="231F20"/>
        </w:rPr>
        <w:t>điển:</w:t>
      </w:r>
      <w:r>
        <w:rPr>
          <w:color w:val="231F20"/>
          <w:spacing w:val="-14"/>
        </w:rPr>
        <w:t> </w:t>
      </w:r>
      <w:r>
        <w:rPr>
          <w:i/>
          <w:color w:val="231F20"/>
        </w:rPr>
        <w:t>Kinh</w:t>
      </w:r>
      <w:r>
        <w:rPr>
          <w:i/>
          <w:color w:val="231F20"/>
          <w:spacing w:val="-15"/>
        </w:rPr>
        <w:t> </w:t>
      </w:r>
      <w:r>
        <w:rPr>
          <w:i/>
          <w:color w:val="231F20"/>
        </w:rPr>
        <w:t>Tạng,</w:t>
      </w:r>
      <w:r>
        <w:rPr>
          <w:i/>
          <w:color w:val="231F20"/>
          <w:spacing w:val="-15"/>
        </w:rPr>
        <w:t> </w:t>
      </w:r>
      <w:r>
        <w:rPr>
          <w:i/>
          <w:color w:val="231F20"/>
        </w:rPr>
        <w:t>Luật</w:t>
      </w:r>
      <w:r>
        <w:rPr>
          <w:i/>
          <w:color w:val="231F20"/>
          <w:spacing w:val="-15"/>
        </w:rPr>
        <w:t> </w:t>
      </w:r>
      <w:r>
        <w:rPr>
          <w:i/>
          <w:color w:val="231F20"/>
        </w:rPr>
        <w:t>Tạng,</w:t>
      </w:r>
      <w:r>
        <w:rPr>
          <w:i/>
          <w:color w:val="231F20"/>
          <w:spacing w:val="-15"/>
        </w:rPr>
        <w:t> </w:t>
      </w:r>
      <w:r>
        <w:rPr>
          <w:i/>
          <w:color w:val="231F20"/>
        </w:rPr>
        <w:t>Luận</w:t>
      </w:r>
      <w:r>
        <w:rPr>
          <w:i/>
          <w:color w:val="231F20"/>
          <w:spacing w:val="-15"/>
        </w:rPr>
        <w:t> </w:t>
      </w:r>
      <w:r>
        <w:rPr>
          <w:i/>
          <w:color w:val="231F20"/>
        </w:rPr>
        <w:t>Tạng. </w:t>
      </w:r>
      <w:r>
        <w:rPr>
          <w:color w:val="231F20"/>
        </w:rPr>
        <w:t>Nói</w:t>
      </w:r>
      <w:r>
        <w:rPr>
          <w:color w:val="231F20"/>
          <w:spacing w:val="-21"/>
        </w:rPr>
        <w:t> </w:t>
      </w:r>
      <w:r>
        <w:rPr>
          <w:color w:val="231F20"/>
        </w:rPr>
        <w:t>về</w:t>
      </w:r>
      <w:r>
        <w:rPr>
          <w:color w:val="231F20"/>
          <w:spacing w:val="-21"/>
        </w:rPr>
        <w:t> </w:t>
      </w:r>
      <w:r>
        <w:rPr>
          <w:color w:val="231F20"/>
        </w:rPr>
        <w:t>điều</w:t>
      </w:r>
      <w:r>
        <w:rPr>
          <w:color w:val="231F20"/>
          <w:spacing w:val="-21"/>
        </w:rPr>
        <w:t> </w:t>
      </w:r>
      <w:r>
        <w:rPr>
          <w:color w:val="231F20"/>
        </w:rPr>
        <w:t>gì?</w:t>
      </w:r>
      <w:r>
        <w:rPr>
          <w:color w:val="231F20"/>
          <w:spacing w:val="-21"/>
        </w:rPr>
        <w:t> </w:t>
      </w:r>
      <w:r>
        <w:rPr>
          <w:color w:val="231F20"/>
        </w:rPr>
        <w:t>Nói</w:t>
      </w:r>
      <w:r>
        <w:rPr>
          <w:color w:val="231F20"/>
          <w:spacing w:val="-21"/>
        </w:rPr>
        <w:t> </w:t>
      </w:r>
      <w:r>
        <w:rPr>
          <w:color w:val="231F20"/>
        </w:rPr>
        <w:t>về</w:t>
      </w:r>
      <w:r>
        <w:rPr>
          <w:color w:val="231F20"/>
          <w:spacing w:val="-21"/>
        </w:rPr>
        <w:t> </w:t>
      </w:r>
      <w:r>
        <w:rPr>
          <w:color w:val="231F20"/>
        </w:rPr>
        <w:t>Giới,</w:t>
      </w:r>
      <w:r>
        <w:rPr>
          <w:color w:val="231F20"/>
          <w:spacing w:val="-21"/>
        </w:rPr>
        <w:t> </w:t>
      </w:r>
      <w:r>
        <w:rPr>
          <w:color w:val="231F20"/>
        </w:rPr>
        <w:t>Định,</w:t>
      </w:r>
      <w:r>
        <w:rPr>
          <w:color w:val="231F20"/>
          <w:spacing w:val="-21"/>
        </w:rPr>
        <w:t> </w:t>
      </w:r>
      <w:r>
        <w:rPr>
          <w:color w:val="231F20"/>
        </w:rPr>
        <w:t>Tuệ.</w:t>
      </w:r>
      <w:r>
        <w:rPr>
          <w:color w:val="231F20"/>
          <w:spacing w:val="-21"/>
        </w:rPr>
        <w:t> </w:t>
      </w:r>
      <w:r>
        <w:rPr>
          <w:color w:val="231F20"/>
        </w:rPr>
        <w:t>Kinh</w:t>
      </w:r>
      <w:r>
        <w:rPr>
          <w:color w:val="231F20"/>
          <w:spacing w:val="-21"/>
        </w:rPr>
        <w:t> </w:t>
      </w:r>
      <w:r>
        <w:rPr>
          <w:color w:val="231F20"/>
        </w:rPr>
        <w:t>Tạng</w:t>
      </w:r>
      <w:r>
        <w:rPr>
          <w:color w:val="231F20"/>
          <w:spacing w:val="-21"/>
        </w:rPr>
        <w:t> </w:t>
      </w:r>
      <w:r>
        <w:rPr>
          <w:color w:val="231F20"/>
        </w:rPr>
        <w:t>nói</w:t>
      </w:r>
      <w:r>
        <w:rPr>
          <w:color w:val="231F20"/>
          <w:spacing w:val="-21"/>
        </w:rPr>
        <w:t> </w:t>
      </w:r>
      <w:r>
        <w:rPr>
          <w:color w:val="231F20"/>
        </w:rPr>
        <w:t>về</w:t>
      </w:r>
      <w:r>
        <w:rPr>
          <w:color w:val="231F20"/>
          <w:spacing w:val="-21"/>
        </w:rPr>
        <w:t> </w:t>
      </w:r>
      <w:r>
        <w:rPr>
          <w:color w:val="231F20"/>
        </w:rPr>
        <w:t>Định. </w:t>
      </w:r>
      <w:r>
        <w:rPr>
          <w:color w:val="231F20"/>
          <w:w w:val="105"/>
        </w:rPr>
        <w:t>Luật</w:t>
      </w:r>
      <w:r>
        <w:rPr>
          <w:color w:val="231F20"/>
          <w:spacing w:val="-18"/>
          <w:w w:val="105"/>
        </w:rPr>
        <w:t> </w:t>
      </w:r>
      <w:r>
        <w:rPr>
          <w:color w:val="231F20"/>
          <w:w w:val="105"/>
        </w:rPr>
        <w:t>Tạng</w:t>
      </w:r>
      <w:r>
        <w:rPr>
          <w:color w:val="231F20"/>
          <w:spacing w:val="-18"/>
          <w:w w:val="105"/>
        </w:rPr>
        <w:t> </w:t>
      </w:r>
      <w:r>
        <w:rPr>
          <w:color w:val="231F20"/>
          <w:w w:val="105"/>
        </w:rPr>
        <w:t>nói</w:t>
      </w:r>
      <w:r>
        <w:rPr>
          <w:color w:val="231F20"/>
          <w:spacing w:val="-18"/>
          <w:w w:val="105"/>
        </w:rPr>
        <w:t> </w:t>
      </w:r>
      <w:r>
        <w:rPr>
          <w:color w:val="231F20"/>
          <w:w w:val="105"/>
        </w:rPr>
        <w:t>về</w:t>
      </w:r>
      <w:r>
        <w:rPr>
          <w:color w:val="231F20"/>
          <w:spacing w:val="-18"/>
          <w:w w:val="105"/>
        </w:rPr>
        <w:t> </w:t>
      </w:r>
      <w:r>
        <w:rPr>
          <w:color w:val="231F20"/>
          <w:w w:val="105"/>
        </w:rPr>
        <w:t>Giới.</w:t>
      </w:r>
      <w:r>
        <w:rPr>
          <w:color w:val="231F20"/>
          <w:spacing w:val="-18"/>
          <w:w w:val="105"/>
        </w:rPr>
        <w:t> </w:t>
      </w:r>
      <w:r>
        <w:rPr>
          <w:color w:val="231F20"/>
          <w:w w:val="105"/>
        </w:rPr>
        <w:t>Luận</w:t>
      </w:r>
      <w:r>
        <w:rPr>
          <w:color w:val="231F20"/>
          <w:spacing w:val="-18"/>
          <w:w w:val="105"/>
        </w:rPr>
        <w:t> </w:t>
      </w:r>
      <w:r>
        <w:rPr>
          <w:color w:val="231F20"/>
          <w:w w:val="105"/>
        </w:rPr>
        <w:t>Tạng</w:t>
      </w:r>
      <w:r>
        <w:rPr>
          <w:color w:val="231F20"/>
          <w:spacing w:val="-18"/>
          <w:w w:val="105"/>
        </w:rPr>
        <w:t> </w:t>
      </w:r>
      <w:r>
        <w:rPr>
          <w:color w:val="231F20"/>
          <w:w w:val="105"/>
        </w:rPr>
        <w:t>nói</w:t>
      </w:r>
      <w:r>
        <w:rPr>
          <w:color w:val="231F20"/>
          <w:spacing w:val="-18"/>
          <w:w w:val="105"/>
        </w:rPr>
        <w:t> </w:t>
      </w:r>
      <w:r>
        <w:rPr>
          <w:color w:val="231F20"/>
          <w:w w:val="105"/>
        </w:rPr>
        <w:t>về</w:t>
      </w:r>
      <w:r>
        <w:rPr>
          <w:color w:val="231F20"/>
          <w:spacing w:val="-18"/>
          <w:w w:val="105"/>
        </w:rPr>
        <w:t> </w:t>
      </w:r>
      <w:r>
        <w:rPr>
          <w:color w:val="231F20"/>
          <w:w w:val="105"/>
        </w:rPr>
        <w:t>Tuệ.</w:t>
      </w:r>
    </w:p>
    <w:p>
      <w:pPr>
        <w:pStyle w:val="BodyText"/>
        <w:spacing w:line="300" w:lineRule="auto" w:before="102"/>
        <w:ind w:left="386" w:right="121" w:firstLine="453"/>
      </w:pPr>
      <w:r>
        <w:rPr>
          <w:color w:val="231F20"/>
          <w:w w:val="105"/>
        </w:rPr>
        <w:t>Khi</w:t>
      </w:r>
      <w:r>
        <w:rPr>
          <w:color w:val="231F20"/>
          <w:spacing w:val="-4"/>
          <w:w w:val="105"/>
        </w:rPr>
        <w:t> </w:t>
      </w:r>
      <w:r>
        <w:rPr>
          <w:color w:val="231F20"/>
          <w:w w:val="105"/>
        </w:rPr>
        <w:t>đức</w:t>
      </w:r>
      <w:r>
        <w:rPr>
          <w:color w:val="231F20"/>
          <w:spacing w:val="-4"/>
          <w:w w:val="105"/>
        </w:rPr>
        <w:t> </w:t>
      </w:r>
      <w:r>
        <w:rPr>
          <w:color w:val="231F20"/>
          <w:w w:val="105"/>
        </w:rPr>
        <w:t>Phật</w:t>
      </w:r>
      <w:r>
        <w:rPr>
          <w:color w:val="231F20"/>
          <w:spacing w:val="-4"/>
          <w:w w:val="105"/>
        </w:rPr>
        <w:t> </w:t>
      </w:r>
      <w:r>
        <w:rPr>
          <w:color w:val="231F20"/>
          <w:w w:val="105"/>
        </w:rPr>
        <w:t>Thích</w:t>
      </w:r>
      <w:r>
        <w:rPr>
          <w:color w:val="231F20"/>
          <w:spacing w:val="-4"/>
          <w:w w:val="105"/>
        </w:rPr>
        <w:t> </w:t>
      </w:r>
      <w:r>
        <w:rPr>
          <w:color w:val="231F20"/>
          <w:w w:val="105"/>
        </w:rPr>
        <w:t>Ca</w:t>
      </w:r>
      <w:r>
        <w:rPr>
          <w:color w:val="231F20"/>
          <w:spacing w:val="-4"/>
          <w:w w:val="105"/>
        </w:rPr>
        <w:t> </w:t>
      </w:r>
      <w:r>
        <w:rPr>
          <w:color w:val="231F20"/>
          <w:w w:val="105"/>
        </w:rPr>
        <w:t>Mâu</w:t>
      </w:r>
      <w:r>
        <w:rPr>
          <w:color w:val="231F20"/>
          <w:spacing w:val="-4"/>
          <w:w w:val="105"/>
        </w:rPr>
        <w:t> </w:t>
      </w:r>
      <w:r>
        <w:rPr>
          <w:color w:val="231F20"/>
          <w:w w:val="105"/>
        </w:rPr>
        <w:t>Ni</w:t>
      </w:r>
      <w:r>
        <w:rPr>
          <w:color w:val="231F20"/>
          <w:spacing w:val="-4"/>
          <w:w w:val="105"/>
        </w:rPr>
        <w:t> </w:t>
      </w:r>
      <w:r>
        <w:rPr>
          <w:color w:val="231F20"/>
          <w:w w:val="105"/>
        </w:rPr>
        <w:t>còn</w:t>
      </w:r>
      <w:r>
        <w:rPr>
          <w:color w:val="231F20"/>
          <w:spacing w:val="-4"/>
          <w:w w:val="105"/>
        </w:rPr>
        <w:t> </w:t>
      </w:r>
      <w:r>
        <w:rPr>
          <w:color w:val="231F20"/>
          <w:w w:val="105"/>
        </w:rPr>
        <w:t>tại</w:t>
      </w:r>
      <w:r>
        <w:rPr>
          <w:color w:val="231F20"/>
          <w:spacing w:val="-4"/>
          <w:w w:val="105"/>
        </w:rPr>
        <w:t> </w:t>
      </w:r>
      <w:r>
        <w:rPr>
          <w:color w:val="231F20"/>
          <w:w w:val="105"/>
        </w:rPr>
        <w:t>thế,</w:t>
      </w:r>
      <w:r>
        <w:rPr>
          <w:color w:val="231F20"/>
          <w:spacing w:val="-4"/>
          <w:w w:val="105"/>
        </w:rPr>
        <w:t> </w:t>
      </w:r>
      <w:r>
        <w:rPr>
          <w:color w:val="231F20"/>
          <w:w w:val="105"/>
        </w:rPr>
        <w:t>suốt</w:t>
      </w:r>
      <w:r>
        <w:rPr>
          <w:color w:val="231F20"/>
          <w:spacing w:val="-4"/>
          <w:w w:val="105"/>
        </w:rPr>
        <w:t> </w:t>
      </w:r>
      <w:r>
        <w:rPr>
          <w:color w:val="231F20"/>
          <w:w w:val="105"/>
        </w:rPr>
        <w:t>49</w:t>
      </w:r>
      <w:r>
        <w:rPr>
          <w:color w:val="231F20"/>
          <w:spacing w:val="-4"/>
          <w:w w:val="105"/>
        </w:rPr>
        <w:t> </w:t>
      </w:r>
      <w:r>
        <w:rPr>
          <w:color w:val="231F20"/>
          <w:w w:val="105"/>
        </w:rPr>
        <w:t>năm, </w:t>
      </w:r>
      <w:r>
        <w:rPr>
          <w:color w:val="231F20"/>
        </w:rPr>
        <w:t>ngày nào cũng giảng dạy, ngày nào cũng giảng cho mọi </w:t>
      </w:r>
      <w:r>
        <w:rPr>
          <w:color w:val="231F20"/>
        </w:rPr>
        <w:t>người về Giới, Định, Tuệ, dùng Giới, Định, Tuệ để đối trị tham, sân, </w:t>
      </w:r>
      <w:r>
        <w:rPr>
          <w:color w:val="231F20"/>
          <w:w w:val="105"/>
        </w:rPr>
        <w:t>si.</w:t>
      </w:r>
      <w:r>
        <w:rPr>
          <w:color w:val="231F20"/>
          <w:spacing w:val="-15"/>
          <w:w w:val="105"/>
        </w:rPr>
        <w:t> </w:t>
      </w:r>
      <w:r>
        <w:rPr>
          <w:color w:val="231F20"/>
          <w:w w:val="105"/>
        </w:rPr>
        <w:t>Ngài</w:t>
      </w:r>
      <w:r>
        <w:rPr>
          <w:color w:val="231F20"/>
          <w:spacing w:val="-15"/>
          <w:w w:val="105"/>
        </w:rPr>
        <w:t> </w:t>
      </w:r>
      <w:r>
        <w:rPr>
          <w:color w:val="231F20"/>
          <w:w w:val="105"/>
        </w:rPr>
        <w:t>không</w:t>
      </w:r>
      <w:r>
        <w:rPr>
          <w:color w:val="231F20"/>
          <w:spacing w:val="-16"/>
          <w:w w:val="105"/>
        </w:rPr>
        <w:t> </w:t>
      </w:r>
      <w:r>
        <w:rPr>
          <w:color w:val="231F20"/>
          <w:w w:val="105"/>
        </w:rPr>
        <w:t>phải</w:t>
      </w:r>
      <w:r>
        <w:rPr>
          <w:color w:val="231F20"/>
          <w:spacing w:val="-15"/>
          <w:w w:val="105"/>
        </w:rPr>
        <w:t> </w:t>
      </w:r>
      <w:r>
        <w:rPr>
          <w:color w:val="231F20"/>
          <w:w w:val="105"/>
        </w:rPr>
        <w:t>mê</w:t>
      </w:r>
      <w:r>
        <w:rPr>
          <w:color w:val="231F20"/>
          <w:spacing w:val="-15"/>
          <w:w w:val="105"/>
        </w:rPr>
        <w:t> </w:t>
      </w:r>
      <w:r>
        <w:rPr>
          <w:color w:val="231F20"/>
          <w:w w:val="105"/>
        </w:rPr>
        <w:t>tín,</w:t>
      </w:r>
      <w:r>
        <w:rPr>
          <w:color w:val="231F20"/>
          <w:spacing w:val="-15"/>
          <w:w w:val="105"/>
        </w:rPr>
        <w:t> </w:t>
      </w:r>
      <w:r>
        <w:rPr>
          <w:color w:val="231F20"/>
          <w:w w:val="105"/>
        </w:rPr>
        <w:t>nói</w:t>
      </w:r>
      <w:r>
        <w:rPr>
          <w:color w:val="231F20"/>
          <w:spacing w:val="-15"/>
          <w:w w:val="105"/>
        </w:rPr>
        <w:t> </w:t>
      </w:r>
      <w:r>
        <w:rPr>
          <w:color w:val="231F20"/>
          <w:w w:val="105"/>
        </w:rPr>
        <w:t>thật</w:t>
      </w:r>
      <w:r>
        <w:rPr>
          <w:color w:val="231F20"/>
          <w:spacing w:val="-15"/>
          <w:w w:val="105"/>
        </w:rPr>
        <w:t> </w:t>
      </w:r>
      <w:r>
        <w:rPr>
          <w:color w:val="231F20"/>
          <w:w w:val="105"/>
        </w:rPr>
        <w:t>Ngài</w:t>
      </w:r>
      <w:r>
        <w:rPr>
          <w:color w:val="231F20"/>
          <w:spacing w:val="-15"/>
          <w:w w:val="105"/>
        </w:rPr>
        <w:t> </w:t>
      </w:r>
      <w:r>
        <w:rPr>
          <w:color w:val="231F20"/>
          <w:w w:val="105"/>
        </w:rPr>
        <w:t>cũng</w:t>
      </w:r>
      <w:r>
        <w:rPr>
          <w:color w:val="231F20"/>
          <w:spacing w:val="-15"/>
          <w:w w:val="105"/>
        </w:rPr>
        <w:t> </w:t>
      </w:r>
      <w:r>
        <w:rPr>
          <w:color w:val="231F20"/>
          <w:w w:val="105"/>
        </w:rPr>
        <w:t>không</w:t>
      </w:r>
      <w:r>
        <w:rPr>
          <w:color w:val="231F20"/>
          <w:spacing w:val="-16"/>
          <w:w w:val="105"/>
        </w:rPr>
        <w:t> </w:t>
      </w:r>
      <w:r>
        <w:rPr>
          <w:color w:val="231F20"/>
          <w:w w:val="105"/>
        </w:rPr>
        <w:t>phải</w:t>
      </w:r>
      <w:r>
        <w:rPr>
          <w:color w:val="231F20"/>
          <w:spacing w:val="-15"/>
          <w:w w:val="105"/>
        </w:rPr>
        <w:t> </w:t>
      </w:r>
      <w:r>
        <w:rPr>
          <w:color w:val="231F20"/>
          <w:w w:val="105"/>
        </w:rPr>
        <w:t>là tôn</w:t>
      </w:r>
      <w:r>
        <w:rPr>
          <w:color w:val="231F20"/>
          <w:spacing w:val="11"/>
          <w:w w:val="105"/>
        </w:rPr>
        <w:t> </w:t>
      </w:r>
      <w:r>
        <w:rPr>
          <w:color w:val="231F20"/>
          <w:w w:val="105"/>
        </w:rPr>
        <w:t>giáo.</w:t>
      </w:r>
      <w:r>
        <w:rPr>
          <w:color w:val="231F20"/>
          <w:spacing w:val="11"/>
          <w:w w:val="105"/>
        </w:rPr>
        <w:t> </w:t>
      </w:r>
      <w:r>
        <w:rPr>
          <w:color w:val="231F20"/>
          <w:w w:val="105"/>
        </w:rPr>
        <w:t>Ngày</w:t>
      </w:r>
      <w:r>
        <w:rPr>
          <w:color w:val="231F20"/>
          <w:spacing w:val="11"/>
          <w:w w:val="105"/>
        </w:rPr>
        <w:t> </w:t>
      </w:r>
      <w:r>
        <w:rPr>
          <w:color w:val="231F20"/>
          <w:w w:val="105"/>
        </w:rPr>
        <w:t>nào,</w:t>
      </w:r>
      <w:r>
        <w:rPr>
          <w:color w:val="231F20"/>
          <w:spacing w:val="12"/>
          <w:w w:val="105"/>
        </w:rPr>
        <w:t> </w:t>
      </w:r>
      <w:r>
        <w:rPr>
          <w:color w:val="231F20"/>
          <w:w w:val="105"/>
        </w:rPr>
        <w:t>Ngài</w:t>
      </w:r>
      <w:r>
        <w:rPr>
          <w:color w:val="231F20"/>
          <w:spacing w:val="11"/>
          <w:w w:val="105"/>
        </w:rPr>
        <w:t> </w:t>
      </w:r>
      <w:r>
        <w:rPr>
          <w:color w:val="231F20"/>
          <w:w w:val="105"/>
        </w:rPr>
        <w:t>cũng</w:t>
      </w:r>
      <w:r>
        <w:rPr>
          <w:color w:val="231F20"/>
          <w:spacing w:val="11"/>
          <w:w w:val="105"/>
        </w:rPr>
        <w:t> </w:t>
      </w:r>
      <w:r>
        <w:rPr>
          <w:color w:val="231F20"/>
          <w:w w:val="105"/>
        </w:rPr>
        <w:t>giảng</w:t>
      </w:r>
      <w:r>
        <w:rPr>
          <w:color w:val="231F20"/>
          <w:spacing w:val="12"/>
          <w:w w:val="105"/>
        </w:rPr>
        <w:t> </w:t>
      </w:r>
      <w:r>
        <w:rPr>
          <w:color w:val="231F20"/>
          <w:w w:val="105"/>
        </w:rPr>
        <w:t>kinh</w:t>
      </w:r>
      <w:r>
        <w:rPr>
          <w:color w:val="231F20"/>
          <w:spacing w:val="10"/>
          <w:w w:val="105"/>
        </w:rPr>
        <w:t> </w:t>
      </w:r>
      <w:r>
        <w:rPr>
          <w:color w:val="231F20"/>
          <w:w w:val="105"/>
        </w:rPr>
        <w:t>thuyết</w:t>
      </w:r>
      <w:r>
        <w:rPr>
          <w:color w:val="231F20"/>
          <w:spacing w:val="10"/>
          <w:w w:val="105"/>
        </w:rPr>
        <w:t> </w:t>
      </w:r>
      <w:r>
        <w:rPr>
          <w:color w:val="231F20"/>
          <w:w w:val="105"/>
        </w:rPr>
        <w:t>pháp</w:t>
      </w:r>
      <w:r>
        <w:rPr>
          <w:color w:val="231F20"/>
          <w:spacing w:val="12"/>
          <w:w w:val="105"/>
        </w:rPr>
        <w:t> </w:t>
      </w:r>
      <w:r>
        <w:rPr>
          <w:color w:val="231F20"/>
          <w:spacing w:val="-5"/>
          <w:w w:val="105"/>
        </w:rPr>
        <w:t>cho</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3"/>
      </w:pPr>
      <w:r>
        <w:rPr>
          <w:color w:val="231F20"/>
          <w:w w:val="105"/>
        </w:rPr>
        <w:t>mọi</w:t>
      </w:r>
      <w:r>
        <w:rPr>
          <w:color w:val="231F20"/>
          <w:spacing w:val="-21"/>
          <w:w w:val="105"/>
        </w:rPr>
        <w:t> </w:t>
      </w:r>
      <w:r>
        <w:rPr>
          <w:color w:val="231F20"/>
          <w:w w:val="105"/>
        </w:rPr>
        <w:t>người.</w:t>
      </w:r>
      <w:r>
        <w:rPr>
          <w:color w:val="231F20"/>
          <w:spacing w:val="-21"/>
          <w:w w:val="105"/>
        </w:rPr>
        <w:t> </w:t>
      </w:r>
      <w:r>
        <w:rPr>
          <w:color w:val="231F20"/>
          <w:w w:val="105"/>
        </w:rPr>
        <w:t>Nói</w:t>
      </w:r>
      <w:r>
        <w:rPr>
          <w:color w:val="231F20"/>
          <w:spacing w:val="-21"/>
          <w:w w:val="105"/>
        </w:rPr>
        <w:t> </w:t>
      </w:r>
      <w:r>
        <w:rPr>
          <w:color w:val="231F20"/>
          <w:w w:val="105"/>
        </w:rPr>
        <w:t>theo</w:t>
      </w:r>
      <w:r>
        <w:rPr>
          <w:color w:val="231F20"/>
          <w:spacing w:val="-21"/>
          <w:w w:val="105"/>
        </w:rPr>
        <w:t> </w:t>
      </w:r>
      <w:r>
        <w:rPr>
          <w:color w:val="231F20"/>
          <w:w w:val="105"/>
        </w:rPr>
        <w:t>ngày</w:t>
      </w:r>
      <w:r>
        <w:rPr>
          <w:color w:val="231F20"/>
          <w:spacing w:val="-21"/>
          <w:w w:val="105"/>
        </w:rPr>
        <w:t> </w:t>
      </w:r>
      <w:r>
        <w:rPr>
          <w:color w:val="231F20"/>
          <w:w w:val="105"/>
        </w:rPr>
        <w:t>nay,</w:t>
      </w:r>
      <w:r>
        <w:rPr>
          <w:color w:val="231F20"/>
          <w:spacing w:val="-21"/>
          <w:w w:val="105"/>
        </w:rPr>
        <w:t> </w:t>
      </w:r>
      <w:r>
        <w:rPr>
          <w:color w:val="231F20"/>
          <w:w w:val="105"/>
        </w:rPr>
        <w:t>công</w:t>
      </w:r>
      <w:r>
        <w:rPr>
          <w:color w:val="231F20"/>
          <w:spacing w:val="-21"/>
          <w:w w:val="105"/>
        </w:rPr>
        <w:t> </w:t>
      </w:r>
      <w:r>
        <w:rPr>
          <w:color w:val="231F20"/>
          <w:w w:val="105"/>
        </w:rPr>
        <w:t>việc</w:t>
      </w:r>
      <w:r>
        <w:rPr>
          <w:color w:val="231F20"/>
          <w:spacing w:val="-21"/>
          <w:w w:val="105"/>
        </w:rPr>
        <w:t> </w:t>
      </w:r>
      <w:r>
        <w:rPr>
          <w:color w:val="231F20"/>
          <w:w w:val="105"/>
        </w:rPr>
        <w:t>Ngài</w:t>
      </w:r>
      <w:r>
        <w:rPr>
          <w:color w:val="231F20"/>
          <w:spacing w:val="-21"/>
          <w:w w:val="105"/>
        </w:rPr>
        <w:t> </w:t>
      </w:r>
      <w:r>
        <w:rPr>
          <w:color w:val="231F20"/>
          <w:w w:val="105"/>
        </w:rPr>
        <w:t>làm</w:t>
      </w:r>
      <w:r>
        <w:rPr>
          <w:color w:val="231F20"/>
          <w:spacing w:val="-21"/>
          <w:w w:val="105"/>
        </w:rPr>
        <w:t> </w:t>
      </w:r>
      <w:r>
        <w:rPr>
          <w:color w:val="231F20"/>
          <w:w w:val="105"/>
        </w:rPr>
        <w:t>suốt</w:t>
      </w:r>
      <w:r>
        <w:rPr>
          <w:color w:val="231F20"/>
          <w:spacing w:val="-21"/>
          <w:w w:val="105"/>
        </w:rPr>
        <w:t> </w:t>
      </w:r>
      <w:r>
        <w:rPr>
          <w:color w:val="231F20"/>
          <w:w w:val="105"/>
        </w:rPr>
        <w:t>cuộc đời, chính là giáo dục xã hội đa nguyên văn hóa, hơn nữa Ngài</w:t>
      </w:r>
      <w:r>
        <w:rPr>
          <w:color w:val="231F20"/>
          <w:spacing w:val="-6"/>
          <w:w w:val="105"/>
        </w:rPr>
        <w:t> </w:t>
      </w:r>
      <w:r>
        <w:rPr>
          <w:color w:val="231F20"/>
          <w:w w:val="105"/>
        </w:rPr>
        <w:t>là</w:t>
      </w:r>
      <w:r>
        <w:rPr>
          <w:color w:val="231F20"/>
          <w:spacing w:val="-6"/>
          <w:w w:val="105"/>
        </w:rPr>
        <w:t> </w:t>
      </w:r>
      <w:r>
        <w:rPr>
          <w:color w:val="231F20"/>
          <w:w w:val="105"/>
        </w:rPr>
        <w:t>thầy</w:t>
      </w:r>
      <w:r>
        <w:rPr>
          <w:color w:val="231F20"/>
          <w:spacing w:val="-6"/>
          <w:w w:val="105"/>
        </w:rPr>
        <w:t> </w:t>
      </w:r>
      <w:r>
        <w:rPr>
          <w:color w:val="231F20"/>
          <w:w w:val="105"/>
        </w:rPr>
        <w:t>giáo</w:t>
      </w:r>
      <w:r>
        <w:rPr>
          <w:color w:val="231F20"/>
          <w:spacing w:val="-6"/>
          <w:w w:val="105"/>
        </w:rPr>
        <w:t> </w:t>
      </w:r>
      <w:r>
        <w:rPr>
          <w:color w:val="231F20"/>
          <w:w w:val="105"/>
        </w:rPr>
        <w:t>tình</w:t>
      </w:r>
      <w:r>
        <w:rPr>
          <w:color w:val="231F20"/>
          <w:spacing w:val="-6"/>
          <w:w w:val="105"/>
        </w:rPr>
        <w:t> </w:t>
      </w:r>
      <w:r>
        <w:rPr>
          <w:color w:val="231F20"/>
          <w:w w:val="105"/>
        </w:rPr>
        <w:t>nguyện,</w:t>
      </w:r>
      <w:r>
        <w:rPr>
          <w:color w:val="231F20"/>
          <w:spacing w:val="-6"/>
          <w:w w:val="105"/>
        </w:rPr>
        <w:t> </w:t>
      </w:r>
      <w:r>
        <w:rPr>
          <w:color w:val="231F20"/>
          <w:w w:val="105"/>
        </w:rPr>
        <w:t>dạy</w:t>
      </w:r>
      <w:r>
        <w:rPr>
          <w:color w:val="231F20"/>
          <w:spacing w:val="-6"/>
          <w:w w:val="105"/>
        </w:rPr>
        <w:t> </w:t>
      </w:r>
      <w:r>
        <w:rPr>
          <w:color w:val="231F20"/>
          <w:w w:val="105"/>
        </w:rPr>
        <w:t>học</w:t>
      </w:r>
      <w:r>
        <w:rPr>
          <w:color w:val="231F20"/>
          <w:spacing w:val="-6"/>
          <w:w w:val="105"/>
        </w:rPr>
        <w:t> </w:t>
      </w:r>
      <w:r>
        <w:rPr>
          <w:color w:val="231F20"/>
          <w:w w:val="105"/>
        </w:rPr>
        <w:t>không</w:t>
      </w:r>
      <w:r>
        <w:rPr>
          <w:color w:val="231F20"/>
          <w:spacing w:val="-6"/>
          <w:w w:val="105"/>
        </w:rPr>
        <w:t> </w:t>
      </w:r>
      <w:r>
        <w:rPr>
          <w:color w:val="231F20"/>
          <w:w w:val="105"/>
        </w:rPr>
        <w:t>nhận</w:t>
      </w:r>
      <w:r>
        <w:rPr>
          <w:color w:val="231F20"/>
          <w:spacing w:val="-6"/>
          <w:w w:val="105"/>
        </w:rPr>
        <w:t> </w:t>
      </w:r>
      <w:r>
        <w:rPr>
          <w:color w:val="231F20"/>
          <w:w w:val="105"/>
        </w:rPr>
        <w:t>học</w:t>
      </w:r>
      <w:r>
        <w:rPr>
          <w:color w:val="231F20"/>
          <w:spacing w:val="-6"/>
          <w:w w:val="105"/>
        </w:rPr>
        <w:t> </w:t>
      </w:r>
      <w:r>
        <w:rPr>
          <w:color w:val="231F20"/>
          <w:w w:val="105"/>
        </w:rPr>
        <w:t>phí. Học</w:t>
      </w:r>
      <w:r>
        <w:rPr>
          <w:color w:val="231F20"/>
          <w:spacing w:val="-2"/>
          <w:w w:val="105"/>
        </w:rPr>
        <w:t> </w:t>
      </w:r>
      <w:r>
        <w:rPr>
          <w:color w:val="231F20"/>
          <w:w w:val="105"/>
        </w:rPr>
        <w:t>sinh</w:t>
      </w:r>
      <w:r>
        <w:rPr>
          <w:color w:val="231F20"/>
          <w:spacing w:val="-2"/>
          <w:w w:val="105"/>
        </w:rPr>
        <w:t> </w:t>
      </w:r>
      <w:r>
        <w:rPr>
          <w:color w:val="231F20"/>
          <w:w w:val="105"/>
        </w:rPr>
        <w:t>của</w:t>
      </w:r>
      <w:r>
        <w:rPr>
          <w:color w:val="231F20"/>
          <w:spacing w:val="-2"/>
          <w:w w:val="105"/>
        </w:rPr>
        <w:t> </w:t>
      </w:r>
      <w:r>
        <w:rPr>
          <w:color w:val="231F20"/>
          <w:w w:val="105"/>
        </w:rPr>
        <w:t>Ngài,</w:t>
      </w:r>
      <w:r>
        <w:rPr>
          <w:color w:val="231F20"/>
          <w:spacing w:val="-2"/>
          <w:w w:val="105"/>
        </w:rPr>
        <w:t> </w:t>
      </w:r>
      <w:r>
        <w:rPr>
          <w:color w:val="231F20"/>
          <w:w w:val="105"/>
        </w:rPr>
        <w:t>người</w:t>
      </w:r>
      <w:r>
        <w:rPr>
          <w:color w:val="231F20"/>
          <w:spacing w:val="-2"/>
          <w:w w:val="105"/>
        </w:rPr>
        <w:t> </w:t>
      </w:r>
      <w:r>
        <w:rPr>
          <w:color w:val="231F20"/>
          <w:w w:val="105"/>
        </w:rPr>
        <w:t>đến</w:t>
      </w:r>
      <w:r>
        <w:rPr>
          <w:color w:val="231F20"/>
          <w:spacing w:val="-2"/>
          <w:w w:val="105"/>
        </w:rPr>
        <w:t> </w:t>
      </w:r>
      <w:r>
        <w:rPr>
          <w:color w:val="231F20"/>
          <w:w w:val="105"/>
        </w:rPr>
        <w:t>không</w:t>
      </w:r>
      <w:r>
        <w:rPr>
          <w:color w:val="231F20"/>
          <w:spacing w:val="-2"/>
          <w:w w:val="105"/>
        </w:rPr>
        <w:t> </w:t>
      </w:r>
      <w:r>
        <w:rPr>
          <w:color w:val="231F20"/>
          <w:w w:val="105"/>
        </w:rPr>
        <w:t>đuổi,</w:t>
      </w:r>
      <w:r>
        <w:rPr>
          <w:color w:val="231F20"/>
          <w:spacing w:val="-2"/>
          <w:w w:val="105"/>
        </w:rPr>
        <w:t> </w:t>
      </w:r>
      <w:r>
        <w:rPr>
          <w:color w:val="231F20"/>
          <w:w w:val="105"/>
        </w:rPr>
        <w:t>kẻ</w:t>
      </w:r>
      <w:r>
        <w:rPr>
          <w:color w:val="231F20"/>
          <w:spacing w:val="-2"/>
          <w:w w:val="105"/>
        </w:rPr>
        <w:t> </w:t>
      </w:r>
      <w:r>
        <w:rPr>
          <w:color w:val="231F20"/>
          <w:w w:val="105"/>
        </w:rPr>
        <w:t>đi</w:t>
      </w:r>
      <w:r>
        <w:rPr>
          <w:color w:val="231F20"/>
          <w:spacing w:val="-2"/>
          <w:w w:val="105"/>
        </w:rPr>
        <w:t> </w:t>
      </w:r>
      <w:r>
        <w:rPr>
          <w:color w:val="231F20"/>
          <w:w w:val="105"/>
        </w:rPr>
        <w:t>không</w:t>
      </w:r>
      <w:r>
        <w:rPr>
          <w:color w:val="231F20"/>
          <w:spacing w:val="-2"/>
          <w:w w:val="105"/>
        </w:rPr>
        <w:t> </w:t>
      </w:r>
      <w:r>
        <w:rPr>
          <w:color w:val="231F20"/>
          <w:w w:val="105"/>
        </w:rPr>
        <w:t>giữ, không phân quốc gia, quần tộc, tín ngưỡng. Chỉ cần quý vị chịu đến học, đức Phật Thích Ca Mâu Ni sẽ vô cùng nhiệt tâm dạy quý vị.</w:t>
      </w:r>
    </w:p>
    <w:p>
      <w:pPr>
        <w:pStyle w:val="BodyText"/>
        <w:spacing w:line="300" w:lineRule="auto" w:before="105"/>
        <w:ind w:left="103" w:right="403" w:firstLine="453"/>
      </w:pPr>
      <w:r>
        <w:rPr>
          <w:color w:val="231F20"/>
          <w:w w:val="105"/>
        </w:rPr>
        <w:t>Chúng</w:t>
      </w:r>
      <w:r>
        <w:rPr>
          <w:color w:val="231F20"/>
          <w:w w:val="105"/>
        </w:rPr>
        <w:t> ta</w:t>
      </w:r>
      <w:r>
        <w:rPr>
          <w:color w:val="231F20"/>
          <w:w w:val="105"/>
        </w:rPr>
        <w:t> học</w:t>
      </w:r>
      <w:r>
        <w:rPr>
          <w:color w:val="231F20"/>
          <w:w w:val="105"/>
        </w:rPr>
        <w:t> Phật,</w:t>
      </w:r>
      <w:r>
        <w:rPr>
          <w:color w:val="231F20"/>
          <w:w w:val="105"/>
        </w:rPr>
        <w:t> đầu</w:t>
      </w:r>
      <w:r>
        <w:rPr>
          <w:color w:val="231F20"/>
          <w:w w:val="105"/>
        </w:rPr>
        <w:t> tiên</w:t>
      </w:r>
      <w:r>
        <w:rPr>
          <w:color w:val="231F20"/>
          <w:w w:val="105"/>
        </w:rPr>
        <w:t> phải</w:t>
      </w:r>
      <w:r>
        <w:rPr>
          <w:color w:val="231F20"/>
          <w:w w:val="105"/>
        </w:rPr>
        <w:t> nhận</w:t>
      </w:r>
      <w:r>
        <w:rPr>
          <w:color w:val="231F20"/>
          <w:w w:val="105"/>
        </w:rPr>
        <w:t> biết</w:t>
      </w:r>
      <w:r>
        <w:rPr>
          <w:color w:val="231F20"/>
          <w:w w:val="105"/>
        </w:rPr>
        <w:t> thầy</w:t>
      </w:r>
      <w:r>
        <w:rPr>
          <w:color w:val="231F20"/>
          <w:w w:val="105"/>
        </w:rPr>
        <w:t> giáo một cách rõ ràng, quý vị mới thật sự học được những điều Ngài</w:t>
      </w:r>
      <w:r>
        <w:rPr>
          <w:color w:val="231F20"/>
          <w:spacing w:val="-21"/>
          <w:w w:val="105"/>
        </w:rPr>
        <w:t> </w:t>
      </w:r>
      <w:r>
        <w:rPr>
          <w:color w:val="231F20"/>
          <w:w w:val="105"/>
        </w:rPr>
        <w:t>dạy.</w:t>
      </w:r>
      <w:r>
        <w:rPr>
          <w:color w:val="231F20"/>
          <w:spacing w:val="-21"/>
          <w:w w:val="105"/>
        </w:rPr>
        <w:t> </w:t>
      </w:r>
      <w:r>
        <w:rPr>
          <w:color w:val="231F20"/>
          <w:w w:val="105"/>
        </w:rPr>
        <w:t>Nếu</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không</w:t>
      </w:r>
      <w:r>
        <w:rPr>
          <w:color w:val="231F20"/>
          <w:spacing w:val="-21"/>
          <w:w w:val="105"/>
        </w:rPr>
        <w:t> </w:t>
      </w:r>
      <w:r>
        <w:rPr>
          <w:color w:val="231F20"/>
          <w:w w:val="105"/>
        </w:rPr>
        <w:t>nhận</w:t>
      </w:r>
      <w:r>
        <w:rPr>
          <w:color w:val="231F20"/>
          <w:spacing w:val="-21"/>
          <w:w w:val="105"/>
        </w:rPr>
        <w:t> </w:t>
      </w:r>
      <w:r>
        <w:rPr>
          <w:color w:val="231F20"/>
          <w:w w:val="105"/>
        </w:rPr>
        <w:t>biết</w:t>
      </w:r>
      <w:r>
        <w:rPr>
          <w:color w:val="231F20"/>
          <w:spacing w:val="-21"/>
          <w:w w:val="105"/>
        </w:rPr>
        <w:t> </w:t>
      </w:r>
      <w:r>
        <w:rPr>
          <w:color w:val="231F20"/>
          <w:w w:val="105"/>
        </w:rPr>
        <w:t>rõ</w:t>
      </w:r>
      <w:r>
        <w:rPr>
          <w:color w:val="231F20"/>
          <w:spacing w:val="-21"/>
          <w:w w:val="105"/>
        </w:rPr>
        <w:t> </w:t>
      </w:r>
      <w:r>
        <w:rPr>
          <w:color w:val="231F20"/>
          <w:w w:val="105"/>
        </w:rPr>
        <w:t>ràng,</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sẽ</w:t>
      </w:r>
      <w:r>
        <w:rPr>
          <w:color w:val="231F20"/>
          <w:spacing w:val="-21"/>
          <w:w w:val="105"/>
        </w:rPr>
        <w:t> </w:t>
      </w:r>
      <w:r>
        <w:rPr>
          <w:color w:val="231F20"/>
          <w:w w:val="105"/>
        </w:rPr>
        <w:t>bị</w:t>
      </w:r>
      <w:r>
        <w:rPr>
          <w:color w:val="231F20"/>
          <w:spacing w:val="-21"/>
          <w:w w:val="105"/>
        </w:rPr>
        <w:t> </w:t>
      </w:r>
      <w:r>
        <w:rPr>
          <w:color w:val="231F20"/>
          <w:w w:val="105"/>
        </w:rPr>
        <w:t>đi đường</w:t>
      </w:r>
      <w:r>
        <w:rPr>
          <w:color w:val="231F20"/>
          <w:spacing w:val="-17"/>
          <w:w w:val="105"/>
        </w:rPr>
        <w:t> </w:t>
      </w:r>
      <w:r>
        <w:rPr>
          <w:color w:val="231F20"/>
          <w:w w:val="105"/>
        </w:rPr>
        <w:t>vòng.</w:t>
      </w:r>
      <w:r>
        <w:rPr>
          <w:color w:val="231F20"/>
          <w:spacing w:val="-18"/>
          <w:w w:val="105"/>
        </w:rPr>
        <w:t> </w:t>
      </w:r>
      <w:r>
        <w:rPr>
          <w:color w:val="231F20"/>
          <w:w w:val="105"/>
        </w:rPr>
        <w:t>Vì</w:t>
      </w:r>
      <w:r>
        <w:rPr>
          <w:color w:val="231F20"/>
          <w:spacing w:val="-17"/>
          <w:w w:val="105"/>
        </w:rPr>
        <w:t> </w:t>
      </w:r>
      <w:r>
        <w:rPr>
          <w:color w:val="231F20"/>
          <w:w w:val="105"/>
        </w:rPr>
        <w:t>thế,</w:t>
      </w:r>
      <w:r>
        <w:rPr>
          <w:color w:val="231F20"/>
          <w:spacing w:val="-18"/>
          <w:w w:val="105"/>
        </w:rPr>
        <w:t> </w:t>
      </w:r>
      <w:r>
        <w:rPr>
          <w:color w:val="231F20"/>
          <w:w w:val="105"/>
        </w:rPr>
        <w:t>trong</w:t>
      </w:r>
      <w:r>
        <w:rPr>
          <w:color w:val="231F20"/>
          <w:spacing w:val="-17"/>
          <w:w w:val="105"/>
        </w:rPr>
        <w:t> </w:t>
      </w:r>
      <w:r>
        <w:rPr>
          <w:i/>
          <w:color w:val="231F20"/>
          <w:w w:val="105"/>
        </w:rPr>
        <w:t>Khai</w:t>
      </w:r>
      <w:r>
        <w:rPr>
          <w:i/>
          <w:color w:val="231F20"/>
          <w:spacing w:val="-18"/>
          <w:w w:val="105"/>
        </w:rPr>
        <w:t> </w:t>
      </w:r>
      <w:r>
        <w:rPr>
          <w:i/>
          <w:color w:val="231F20"/>
          <w:w w:val="105"/>
        </w:rPr>
        <w:t>Kinh</w:t>
      </w:r>
      <w:r>
        <w:rPr>
          <w:i/>
          <w:color w:val="231F20"/>
          <w:spacing w:val="-18"/>
          <w:w w:val="105"/>
        </w:rPr>
        <w:t> </w:t>
      </w:r>
      <w:r>
        <w:rPr>
          <w:i/>
          <w:color w:val="231F20"/>
          <w:w w:val="105"/>
        </w:rPr>
        <w:t>Kệ</w:t>
      </w:r>
      <w:r>
        <w:rPr>
          <w:i/>
          <w:color w:val="231F20"/>
          <w:spacing w:val="-18"/>
          <w:w w:val="105"/>
        </w:rPr>
        <w:t> </w:t>
      </w:r>
      <w:r>
        <w:rPr>
          <w:color w:val="231F20"/>
          <w:w w:val="105"/>
        </w:rPr>
        <w:t>nói</w:t>
      </w:r>
      <w:r>
        <w:rPr>
          <w:color w:val="231F20"/>
          <w:spacing w:val="-18"/>
          <w:w w:val="105"/>
        </w:rPr>
        <w:t> </w:t>
      </w:r>
      <w:r>
        <w:rPr>
          <w:color w:val="231F20"/>
          <w:w w:val="105"/>
        </w:rPr>
        <w:t>rất</w:t>
      </w:r>
      <w:r>
        <w:rPr>
          <w:color w:val="231F20"/>
          <w:spacing w:val="-18"/>
          <w:w w:val="105"/>
        </w:rPr>
        <w:t> </w:t>
      </w:r>
      <w:r>
        <w:rPr>
          <w:color w:val="231F20"/>
          <w:w w:val="105"/>
        </w:rPr>
        <w:t>hay:</w:t>
      </w:r>
      <w:r>
        <w:rPr>
          <w:color w:val="231F20"/>
          <w:spacing w:val="-18"/>
          <w:w w:val="105"/>
        </w:rPr>
        <w:t> </w:t>
      </w:r>
      <w:r>
        <w:rPr>
          <w:i/>
          <w:color w:val="231F20"/>
          <w:w w:val="105"/>
        </w:rPr>
        <w:t>Nguyện giải</w:t>
      </w:r>
      <w:r>
        <w:rPr>
          <w:i/>
          <w:color w:val="231F20"/>
          <w:spacing w:val="-7"/>
          <w:w w:val="105"/>
        </w:rPr>
        <w:t> </w:t>
      </w:r>
      <w:r>
        <w:rPr>
          <w:i/>
          <w:color w:val="231F20"/>
          <w:w w:val="105"/>
        </w:rPr>
        <w:t>Như</w:t>
      </w:r>
      <w:r>
        <w:rPr>
          <w:i/>
          <w:color w:val="231F20"/>
          <w:spacing w:val="-7"/>
          <w:w w:val="105"/>
        </w:rPr>
        <w:t> </w:t>
      </w:r>
      <w:r>
        <w:rPr>
          <w:i/>
          <w:color w:val="231F20"/>
          <w:w w:val="105"/>
        </w:rPr>
        <w:t>Lai</w:t>
      </w:r>
      <w:r>
        <w:rPr>
          <w:i/>
          <w:color w:val="231F20"/>
          <w:spacing w:val="-7"/>
          <w:w w:val="105"/>
        </w:rPr>
        <w:t> </w:t>
      </w:r>
      <w:r>
        <w:rPr>
          <w:i/>
          <w:color w:val="231F20"/>
          <w:w w:val="105"/>
        </w:rPr>
        <w:t>chân</w:t>
      </w:r>
      <w:r>
        <w:rPr>
          <w:i/>
          <w:color w:val="231F20"/>
          <w:spacing w:val="-7"/>
          <w:w w:val="105"/>
        </w:rPr>
        <w:t> </w:t>
      </w:r>
      <w:r>
        <w:rPr>
          <w:i/>
          <w:color w:val="231F20"/>
          <w:w w:val="105"/>
        </w:rPr>
        <w:t>thật</w:t>
      </w:r>
      <w:r>
        <w:rPr>
          <w:i/>
          <w:color w:val="231F20"/>
          <w:spacing w:val="-7"/>
          <w:w w:val="105"/>
        </w:rPr>
        <w:t> </w:t>
      </w:r>
      <w:r>
        <w:rPr>
          <w:i/>
          <w:color w:val="231F20"/>
          <w:w w:val="105"/>
        </w:rPr>
        <w:t>nghĩa</w:t>
      </w:r>
      <w:r>
        <w:rPr>
          <w:color w:val="231F20"/>
          <w:w w:val="105"/>
        </w:rPr>
        <w:t>.</w:t>
      </w:r>
      <w:r>
        <w:rPr>
          <w:color w:val="231F20"/>
          <w:spacing w:val="-7"/>
          <w:w w:val="105"/>
        </w:rPr>
        <w:t> </w:t>
      </w:r>
      <w:r>
        <w:rPr>
          <w:color w:val="231F20"/>
          <w:w w:val="105"/>
        </w:rPr>
        <w:t>Vô</w:t>
      </w:r>
      <w:r>
        <w:rPr>
          <w:color w:val="231F20"/>
          <w:spacing w:val="-7"/>
          <w:w w:val="105"/>
        </w:rPr>
        <w:t> </w:t>
      </w:r>
      <w:r>
        <w:rPr>
          <w:color w:val="231F20"/>
          <w:w w:val="105"/>
        </w:rPr>
        <w:t>thượng</w:t>
      </w:r>
      <w:r>
        <w:rPr>
          <w:color w:val="231F20"/>
          <w:spacing w:val="-7"/>
          <w:w w:val="105"/>
        </w:rPr>
        <w:t> </w:t>
      </w:r>
      <w:r>
        <w:rPr>
          <w:color w:val="231F20"/>
          <w:w w:val="105"/>
        </w:rPr>
        <w:t>thậm</w:t>
      </w:r>
      <w:r>
        <w:rPr>
          <w:color w:val="231F20"/>
          <w:spacing w:val="-7"/>
          <w:w w:val="105"/>
        </w:rPr>
        <w:t> </w:t>
      </w:r>
      <w:r>
        <w:rPr>
          <w:color w:val="231F20"/>
          <w:w w:val="105"/>
        </w:rPr>
        <w:t>thâm</w:t>
      </w:r>
      <w:r>
        <w:rPr>
          <w:color w:val="231F20"/>
          <w:spacing w:val="-7"/>
          <w:w w:val="105"/>
        </w:rPr>
        <w:t> </w:t>
      </w:r>
      <w:r>
        <w:rPr>
          <w:color w:val="231F20"/>
          <w:w w:val="105"/>
        </w:rPr>
        <w:t>vi</w:t>
      </w:r>
      <w:r>
        <w:rPr>
          <w:color w:val="231F20"/>
          <w:spacing w:val="-7"/>
          <w:w w:val="105"/>
        </w:rPr>
        <w:t> </w:t>
      </w:r>
      <w:r>
        <w:rPr>
          <w:color w:val="231F20"/>
          <w:w w:val="105"/>
        </w:rPr>
        <w:t>diệu </w:t>
      </w:r>
      <w:r>
        <w:rPr>
          <w:color w:val="231F20"/>
        </w:rPr>
        <w:t>pháp, là nội dung Ngài giảng dạy. Chúng ta làm học sinh phải </w:t>
      </w:r>
      <w:r>
        <w:rPr>
          <w:color w:val="231F20"/>
          <w:w w:val="105"/>
        </w:rPr>
        <w:t>nguyện giải Như Lai chân thật nghĩa.</w:t>
      </w:r>
    </w:p>
    <w:p>
      <w:pPr>
        <w:pStyle w:val="BodyText"/>
        <w:spacing w:line="300" w:lineRule="auto" w:before="106"/>
        <w:ind w:left="103" w:right="404" w:firstLine="453"/>
      </w:pPr>
      <w:r>
        <w:rPr>
          <w:color w:val="231F20"/>
        </w:rPr>
        <w:t>Quý</w:t>
      </w:r>
      <w:r>
        <w:rPr>
          <w:color w:val="231F20"/>
          <w:spacing w:val="-3"/>
        </w:rPr>
        <w:t> </w:t>
      </w:r>
      <w:r>
        <w:rPr>
          <w:color w:val="231F20"/>
        </w:rPr>
        <w:t>vị</w:t>
      </w:r>
      <w:r>
        <w:rPr>
          <w:color w:val="231F20"/>
          <w:spacing w:val="-3"/>
        </w:rPr>
        <w:t> </w:t>
      </w:r>
      <w:r>
        <w:rPr>
          <w:color w:val="231F20"/>
        </w:rPr>
        <w:t>giải</w:t>
      </w:r>
      <w:r>
        <w:rPr>
          <w:color w:val="231F20"/>
          <w:spacing w:val="-3"/>
        </w:rPr>
        <w:t> </w:t>
      </w:r>
      <w:r>
        <w:rPr>
          <w:color w:val="231F20"/>
        </w:rPr>
        <w:t>sai</w:t>
      </w:r>
      <w:r>
        <w:rPr>
          <w:color w:val="231F20"/>
          <w:spacing w:val="-3"/>
        </w:rPr>
        <w:t> </w:t>
      </w:r>
      <w:r>
        <w:rPr>
          <w:color w:val="231F20"/>
        </w:rPr>
        <w:t>ý</w:t>
      </w:r>
      <w:r>
        <w:rPr>
          <w:color w:val="231F20"/>
          <w:spacing w:val="-3"/>
        </w:rPr>
        <w:t> </w:t>
      </w:r>
      <w:r>
        <w:rPr>
          <w:color w:val="231F20"/>
        </w:rPr>
        <w:t>nghĩa</w:t>
      </w:r>
      <w:r>
        <w:rPr>
          <w:color w:val="231F20"/>
          <w:spacing w:val="-4"/>
        </w:rPr>
        <w:t> </w:t>
      </w:r>
      <w:r>
        <w:rPr>
          <w:color w:val="231F20"/>
        </w:rPr>
        <w:t>của</w:t>
      </w:r>
      <w:r>
        <w:rPr>
          <w:color w:val="231F20"/>
          <w:spacing w:val="-3"/>
        </w:rPr>
        <w:t> </w:t>
      </w:r>
      <w:r>
        <w:rPr>
          <w:color w:val="231F20"/>
        </w:rPr>
        <w:t>Ngài,</w:t>
      </w:r>
      <w:r>
        <w:rPr>
          <w:color w:val="231F20"/>
          <w:spacing w:val="-3"/>
        </w:rPr>
        <w:t> </w:t>
      </w:r>
      <w:r>
        <w:rPr>
          <w:color w:val="231F20"/>
        </w:rPr>
        <w:t>Ngài</w:t>
      </w:r>
      <w:r>
        <w:rPr>
          <w:color w:val="231F20"/>
          <w:spacing w:val="-3"/>
        </w:rPr>
        <w:t> </w:t>
      </w:r>
      <w:r>
        <w:rPr>
          <w:color w:val="231F20"/>
        </w:rPr>
        <w:t>không</w:t>
      </w:r>
      <w:r>
        <w:rPr>
          <w:color w:val="231F20"/>
          <w:spacing w:val="-4"/>
        </w:rPr>
        <w:t> </w:t>
      </w:r>
      <w:r>
        <w:rPr>
          <w:color w:val="231F20"/>
        </w:rPr>
        <w:t>có</w:t>
      </w:r>
      <w:r>
        <w:rPr>
          <w:color w:val="231F20"/>
          <w:spacing w:val="-3"/>
        </w:rPr>
        <w:t> </w:t>
      </w:r>
      <w:r>
        <w:rPr>
          <w:color w:val="231F20"/>
        </w:rPr>
        <w:t>lỗi.</w:t>
      </w:r>
      <w:r>
        <w:rPr>
          <w:color w:val="231F20"/>
          <w:spacing w:val="-4"/>
        </w:rPr>
        <w:t> </w:t>
      </w:r>
      <w:r>
        <w:rPr>
          <w:color w:val="231F20"/>
        </w:rPr>
        <w:t>Người </w:t>
      </w:r>
      <w:r>
        <w:rPr>
          <w:color w:val="231F20"/>
          <w:w w:val="105"/>
        </w:rPr>
        <w:t>có lỗi là quý vị. Ngài thật sự có phương pháp giúp quý vị, khiến</w:t>
      </w:r>
      <w:r>
        <w:rPr>
          <w:color w:val="231F20"/>
          <w:spacing w:val="-10"/>
          <w:w w:val="105"/>
        </w:rPr>
        <w:t> </w:t>
      </w:r>
      <w:r>
        <w:rPr>
          <w:color w:val="231F20"/>
          <w:w w:val="105"/>
        </w:rPr>
        <w:t>cho</w:t>
      </w:r>
      <w:r>
        <w:rPr>
          <w:color w:val="231F20"/>
          <w:spacing w:val="-10"/>
          <w:w w:val="105"/>
        </w:rPr>
        <w:t> </w:t>
      </w:r>
      <w:r>
        <w:rPr>
          <w:color w:val="231F20"/>
          <w:w w:val="105"/>
        </w:rPr>
        <w:t>cuộc</w:t>
      </w:r>
      <w:r>
        <w:rPr>
          <w:color w:val="231F20"/>
          <w:spacing w:val="-10"/>
          <w:w w:val="105"/>
        </w:rPr>
        <w:t> </w:t>
      </w:r>
      <w:r>
        <w:rPr>
          <w:color w:val="231F20"/>
          <w:w w:val="105"/>
        </w:rPr>
        <w:t>sống</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đời</w:t>
      </w:r>
      <w:r>
        <w:rPr>
          <w:color w:val="231F20"/>
          <w:spacing w:val="-10"/>
          <w:w w:val="105"/>
        </w:rPr>
        <w:t> </w:t>
      </w:r>
      <w:r>
        <w:rPr>
          <w:color w:val="231F20"/>
          <w:w w:val="105"/>
        </w:rPr>
        <w:t>này</w:t>
      </w:r>
      <w:r>
        <w:rPr>
          <w:color w:val="231F20"/>
          <w:spacing w:val="-10"/>
          <w:w w:val="105"/>
        </w:rPr>
        <w:t> </w:t>
      </w:r>
      <w:r>
        <w:rPr>
          <w:color w:val="231F20"/>
          <w:w w:val="105"/>
        </w:rPr>
        <w:t>hạnh</w:t>
      </w:r>
      <w:r>
        <w:rPr>
          <w:color w:val="231F20"/>
          <w:spacing w:val="-10"/>
          <w:w w:val="105"/>
        </w:rPr>
        <w:t> </w:t>
      </w:r>
      <w:r>
        <w:rPr>
          <w:color w:val="231F20"/>
          <w:w w:val="105"/>
        </w:rPr>
        <w:t>phúc</w:t>
      </w:r>
      <w:r>
        <w:rPr>
          <w:color w:val="231F20"/>
          <w:spacing w:val="-10"/>
          <w:w w:val="105"/>
        </w:rPr>
        <w:t> </w:t>
      </w:r>
      <w:r>
        <w:rPr>
          <w:color w:val="231F20"/>
          <w:w w:val="105"/>
        </w:rPr>
        <w:t>viên</w:t>
      </w:r>
      <w:r>
        <w:rPr>
          <w:color w:val="231F20"/>
          <w:spacing w:val="-10"/>
          <w:w w:val="105"/>
        </w:rPr>
        <w:t> </w:t>
      </w:r>
      <w:r>
        <w:rPr>
          <w:color w:val="231F20"/>
          <w:w w:val="105"/>
        </w:rPr>
        <w:t>mãn.</w:t>
      </w:r>
      <w:r>
        <w:rPr>
          <w:color w:val="231F20"/>
          <w:spacing w:val="-10"/>
          <w:w w:val="105"/>
        </w:rPr>
        <w:t> </w:t>
      </w:r>
      <w:r>
        <w:rPr>
          <w:color w:val="231F20"/>
          <w:w w:val="105"/>
        </w:rPr>
        <w:t>Vì sao vậy? Bởi hạnh phúc viên mãn, vốn có đầy đủ trong tự </w:t>
      </w:r>
      <w:r>
        <w:rPr>
          <w:color w:val="231F20"/>
        </w:rPr>
        <w:t>tính của quý vị, chứ chẳng phải Ngài cho quý vị đâu. Bất quá, </w:t>
      </w:r>
      <w:r>
        <w:rPr>
          <w:color w:val="231F20"/>
          <w:w w:val="105"/>
        </w:rPr>
        <w:t>do ngày nay quý vị mê mà thôi. Ngài làm quý vị thức tỉnh. Quý vị giác ngộ rồi, thì đạt được hết. Vì thế, đức Phật dạy học, dạy quý vị, quý vị thành Phật rồi, Ngài không kể công nói:</w:t>
      </w:r>
      <w:r>
        <w:rPr>
          <w:color w:val="231F20"/>
          <w:spacing w:val="-15"/>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phải</w:t>
      </w:r>
      <w:r>
        <w:rPr>
          <w:color w:val="231F20"/>
          <w:spacing w:val="-14"/>
          <w:w w:val="105"/>
        </w:rPr>
        <w:t> </w:t>
      </w:r>
      <w:r>
        <w:rPr>
          <w:color w:val="231F20"/>
          <w:w w:val="105"/>
        </w:rPr>
        <w:t>cám</w:t>
      </w:r>
      <w:r>
        <w:rPr>
          <w:color w:val="231F20"/>
          <w:spacing w:val="-14"/>
          <w:w w:val="105"/>
        </w:rPr>
        <w:t> </w:t>
      </w:r>
      <w:r>
        <w:rPr>
          <w:color w:val="231F20"/>
          <w:w w:val="105"/>
        </w:rPr>
        <w:t>ơn</w:t>
      </w:r>
      <w:r>
        <w:rPr>
          <w:color w:val="231F20"/>
          <w:spacing w:val="-14"/>
          <w:w w:val="105"/>
        </w:rPr>
        <w:t> </w:t>
      </w:r>
      <w:r>
        <w:rPr>
          <w:color w:val="231F20"/>
          <w:w w:val="105"/>
        </w:rPr>
        <w:t>tôi,</w:t>
      </w:r>
      <w:r>
        <w:rPr>
          <w:color w:val="231F20"/>
          <w:spacing w:val="-14"/>
          <w:w w:val="105"/>
        </w:rPr>
        <w:t> </w:t>
      </w:r>
      <w:r>
        <w:rPr>
          <w:color w:val="231F20"/>
          <w:w w:val="105"/>
        </w:rPr>
        <w:t>tôi</w:t>
      </w:r>
      <w:r>
        <w:rPr>
          <w:color w:val="231F20"/>
          <w:spacing w:val="-14"/>
          <w:w w:val="105"/>
        </w:rPr>
        <w:t> </w:t>
      </w:r>
      <w:r>
        <w:rPr>
          <w:color w:val="231F20"/>
          <w:w w:val="105"/>
        </w:rPr>
        <w:t>đã</w:t>
      </w:r>
      <w:r>
        <w:rPr>
          <w:color w:val="231F20"/>
          <w:spacing w:val="-14"/>
          <w:w w:val="105"/>
        </w:rPr>
        <w:t> </w:t>
      </w:r>
      <w:r>
        <w:rPr>
          <w:color w:val="231F20"/>
          <w:w w:val="105"/>
        </w:rPr>
        <w:t>thành</w:t>
      </w:r>
      <w:r>
        <w:rPr>
          <w:color w:val="231F20"/>
          <w:spacing w:val="-14"/>
          <w:w w:val="105"/>
        </w:rPr>
        <w:t> </w:t>
      </w:r>
      <w:r>
        <w:rPr>
          <w:color w:val="231F20"/>
          <w:w w:val="105"/>
        </w:rPr>
        <w:t>tựu</w:t>
      </w:r>
      <w:r>
        <w:rPr>
          <w:color w:val="231F20"/>
          <w:spacing w:val="-14"/>
          <w:w w:val="105"/>
        </w:rPr>
        <w:t> </w:t>
      </w:r>
      <w:r>
        <w:rPr>
          <w:color w:val="231F20"/>
          <w:w w:val="105"/>
        </w:rPr>
        <w:t>cho</w:t>
      </w:r>
      <w:r>
        <w:rPr>
          <w:color w:val="231F20"/>
          <w:spacing w:val="-15"/>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Đức Phật</w:t>
      </w:r>
      <w:r>
        <w:rPr>
          <w:color w:val="231F20"/>
          <w:spacing w:val="-23"/>
          <w:w w:val="105"/>
        </w:rPr>
        <w:t> </w:t>
      </w:r>
      <w:r>
        <w:rPr>
          <w:color w:val="231F20"/>
          <w:w w:val="105"/>
        </w:rPr>
        <w:t>không</w:t>
      </w:r>
      <w:r>
        <w:rPr>
          <w:color w:val="231F20"/>
          <w:spacing w:val="-22"/>
          <w:w w:val="105"/>
        </w:rPr>
        <w:t> </w:t>
      </w:r>
      <w:r>
        <w:rPr>
          <w:color w:val="231F20"/>
          <w:w w:val="105"/>
        </w:rPr>
        <w:t>nói</w:t>
      </w:r>
      <w:r>
        <w:rPr>
          <w:color w:val="231F20"/>
          <w:spacing w:val="-22"/>
          <w:w w:val="105"/>
        </w:rPr>
        <w:t> </w:t>
      </w:r>
      <w:r>
        <w:rPr>
          <w:color w:val="231F20"/>
          <w:w w:val="105"/>
        </w:rPr>
        <w:t>như</w:t>
      </w:r>
      <w:r>
        <w:rPr>
          <w:color w:val="231F20"/>
          <w:spacing w:val="-23"/>
          <w:w w:val="105"/>
        </w:rPr>
        <w:t> </w:t>
      </w:r>
      <w:r>
        <w:rPr>
          <w:color w:val="231F20"/>
          <w:w w:val="105"/>
        </w:rPr>
        <w:t>vậy.</w:t>
      </w:r>
      <w:r>
        <w:rPr>
          <w:color w:val="231F20"/>
          <w:spacing w:val="-22"/>
          <w:w w:val="105"/>
        </w:rPr>
        <w:t> </w:t>
      </w:r>
      <w:r>
        <w:rPr>
          <w:color w:val="231F20"/>
          <w:w w:val="105"/>
        </w:rPr>
        <w:t>Vì</w:t>
      </w:r>
      <w:r>
        <w:rPr>
          <w:color w:val="231F20"/>
          <w:spacing w:val="-22"/>
          <w:w w:val="105"/>
        </w:rPr>
        <w:t> </w:t>
      </w:r>
      <w:r>
        <w:rPr>
          <w:color w:val="231F20"/>
          <w:w w:val="105"/>
        </w:rPr>
        <w:t>sao?</w:t>
      </w:r>
      <w:r>
        <w:rPr>
          <w:color w:val="231F20"/>
          <w:spacing w:val="-22"/>
          <w:w w:val="105"/>
        </w:rPr>
        <w:t> </w:t>
      </w:r>
      <w:r>
        <w:rPr>
          <w:color w:val="231F20"/>
          <w:w w:val="105"/>
        </w:rPr>
        <w:t>Bởi</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3"/>
          <w:w w:val="105"/>
        </w:rPr>
        <w:t> </w:t>
      </w:r>
      <w:r>
        <w:rPr>
          <w:color w:val="231F20"/>
          <w:w w:val="105"/>
        </w:rPr>
        <w:t>vốn</w:t>
      </w:r>
      <w:r>
        <w:rPr>
          <w:color w:val="231F20"/>
          <w:spacing w:val="-22"/>
          <w:w w:val="105"/>
        </w:rPr>
        <w:t> </w:t>
      </w:r>
      <w:r>
        <w:rPr>
          <w:color w:val="231F20"/>
          <w:w w:val="105"/>
        </w:rPr>
        <w:t>là</w:t>
      </w:r>
      <w:r>
        <w:rPr>
          <w:color w:val="231F20"/>
          <w:spacing w:val="-22"/>
          <w:w w:val="105"/>
        </w:rPr>
        <w:t> </w:t>
      </w:r>
      <w:r>
        <w:rPr>
          <w:color w:val="231F20"/>
          <w:w w:val="105"/>
        </w:rPr>
        <w:t>Phật.</w:t>
      </w:r>
      <w:r>
        <w:rPr>
          <w:color w:val="231F20"/>
          <w:spacing w:val="-23"/>
          <w:w w:val="105"/>
        </w:rPr>
        <w:t> </w:t>
      </w:r>
      <w:r>
        <w:rPr>
          <w:color w:val="231F20"/>
          <w:w w:val="105"/>
        </w:rPr>
        <w:t>Quý vị</w:t>
      </w:r>
      <w:r>
        <w:rPr>
          <w:color w:val="231F20"/>
          <w:spacing w:val="-3"/>
          <w:w w:val="105"/>
        </w:rPr>
        <w:t> </w:t>
      </w:r>
      <w:r>
        <w:rPr>
          <w:color w:val="231F20"/>
          <w:w w:val="105"/>
        </w:rPr>
        <w:t>thành</w:t>
      </w:r>
      <w:r>
        <w:rPr>
          <w:color w:val="231F20"/>
          <w:spacing w:val="-2"/>
          <w:w w:val="105"/>
        </w:rPr>
        <w:t> </w:t>
      </w:r>
      <w:r>
        <w:rPr>
          <w:color w:val="231F20"/>
          <w:w w:val="105"/>
        </w:rPr>
        <w:t>công</w:t>
      </w:r>
      <w:r>
        <w:rPr>
          <w:color w:val="231F20"/>
          <w:spacing w:val="-1"/>
          <w:w w:val="105"/>
        </w:rPr>
        <w:t> </w:t>
      </w:r>
      <w:r>
        <w:rPr>
          <w:color w:val="231F20"/>
          <w:w w:val="105"/>
        </w:rPr>
        <w:t>rồi,</w:t>
      </w:r>
      <w:r>
        <w:rPr>
          <w:color w:val="231F20"/>
          <w:spacing w:val="-2"/>
          <w:w w:val="105"/>
        </w:rPr>
        <w:t> </w:t>
      </w:r>
      <w:r>
        <w:rPr>
          <w:color w:val="231F20"/>
          <w:w w:val="105"/>
        </w:rPr>
        <w:t>trong</w:t>
      </w:r>
      <w:r>
        <w:rPr>
          <w:color w:val="231F20"/>
          <w:spacing w:val="-1"/>
          <w:w w:val="105"/>
        </w:rPr>
        <w:t> </w:t>
      </w:r>
      <w:r>
        <w:rPr>
          <w:color w:val="231F20"/>
          <w:w w:val="105"/>
        </w:rPr>
        <w:t>tâm</w:t>
      </w:r>
      <w:r>
        <w:rPr>
          <w:color w:val="231F20"/>
          <w:spacing w:val="-3"/>
          <w:w w:val="105"/>
        </w:rPr>
        <w:t> </w:t>
      </w:r>
      <w:r>
        <w:rPr>
          <w:color w:val="231F20"/>
          <w:w w:val="105"/>
        </w:rPr>
        <w:t>Ngài</w:t>
      </w:r>
      <w:r>
        <w:rPr>
          <w:color w:val="231F20"/>
          <w:spacing w:val="-2"/>
          <w:w w:val="105"/>
        </w:rPr>
        <w:t> </w:t>
      </w:r>
      <w:r>
        <w:rPr>
          <w:color w:val="231F20"/>
          <w:w w:val="105"/>
        </w:rPr>
        <w:t>không</w:t>
      </w:r>
      <w:r>
        <w:rPr>
          <w:color w:val="231F20"/>
          <w:spacing w:val="-2"/>
          <w:w w:val="105"/>
        </w:rPr>
        <w:t> </w:t>
      </w:r>
      <w:r>
        <w:rPr>
          <w:color w:val="231F20"/>
          <w:w w:val="105"/>
        </w:rPr>
        <w:t>còn</w:t>
      </w:r>
      <w:r>
        <w:rPr>
          <w:color w:val="231F20"/>
          <w:spacing w:val="-3"/>
          <w:w w:val="105"/>
        </w:rPr>
        <w:t> </w:t>
      </w:r>
      <w:r>
        <w:rPr>
          <w:color w:val="231F20"/>
          <w:w w:val="105"/>
        </w:rPr>
        <w:t>dấu</w:t>
      </w:r>
      <w:r>
        <w:rPr>
          <w:color w:val="231F20"/>
          <w:spacing w:val="-3"/>
          <w:w w:val="105"/>
        </w:rPr>
        <w:t> </w:t>
      </w:r>
      <w:r>
        <w:rPr>
          <w:color w:val="231F20"/>
          <w:w w:val="105"/>
        </w:rPr>
        <w:t>vết</w:t>
      </w:r>
      <w:r>
        <w:rPr>
          <w:color w:val="231F20"/>
          <w:spacing w:val="-2"/>
          <w:w w:val="105"/>
        </w:rPr>
        <w:t> </w:t>
      </w:r>
      <w:r>
        <w:rPr>
          <w:color w:val="231F20"/>
          <w:w w:val="105"/>
        </w:rPr>
        <w:t>gì</w:t>
      </w:r>
      <w:r>
        <w:rPr>
          <w:color w:val="231F20"/>
          <w:spacing w:val="-3"/>
          <w:w w:val="105"/>
        </w:rPr>
        <w:t> </w:t>
      </w:r>
      <w:r>
        <w:rPr>
          <w:color w:val="231F20"/>
          <w:spacing w:val="-4"/>
          <w:w w:val="105"/>
        </w:rPr>
        <w:t>hết.</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1" w:hanging="1"/>
      </w:pPr>
      <w:r>
        <w:rPr>
          <w:color w:val="231F20"/>
          <w:w w:val="105"/>
        </w:rPr>
        <w:t>Ngài duy trì Thanh tịnh, Bình đẳng, Giác, không hề bị ảnh hưởng. Đây là sự thật. Điều này, chúng ta cần nên học.</w:t>
      </w:r>
    </w:p>
    <w:p>
      <w:pPr>
        <w:pStyle w:val="BodyText"/>
        <w:spacing w:line="295" w:lineRule="auto" w:before="117"/>
        <w:ind w:left="387" w:right="120" w:firstLine="453"/>
      </w:pP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đối</w:t>
      </w:r>
      <w:r>
        <w:rPr>
          <w:color w:val="231F20"/>
          <w:spacing w:val="-21"/>
          <w:w w:val="105"/>
        </w:rPr>
        <w:t> </w:t>
      </w:r>
      <w:r>
        <w:rPr>
          <w:color w:val="231F20"/>
          <w:w w:val="105"/>
        </w:rPr>
        <w:t>với</w:t>
      </w:r>
      <w:r>
        <w:rPr>
          <w:color w:val="231F20"/>
          <w:spacing w:val="-21"/>
          <w:w w:val="105"/>
        </w:rPr>
        <w:t> </w:t>
      </w:r>
      <w:r>
        <w:rPr>
          <w:color w:val="231F20"/>
          <w:w w:val="105"/>
        </w:rPr>
        <w:t>xã</w:t>
      </w:r>
      <w:r>
        <w:rPr>
          <w:color w:val="231F20"/>
          <w:spacing w:val="-21"/>
          <w:w w:val="105"/>
        </w:rPr>
        <w:t> </w:t>
      </w:r>
      <w:r>
        <w:rPr>
          <w:color w:val="231F20"/>
          <w:w w:val="105"/>
        </w:rPr>
        <w:t>hội</w:t>
      </w:r>
      <w:r>
        <w:rPr>
          <w:color w:val="231F20"/>
          <w:spacing w:val="-21"/>
          <w:w w:val="105"/>
        </w:rPr>
        <w:t> </w:t>
      </w:r>
      <w:r>
        <w:rPr>
          <w:color w:val="231F20"/>
          <w:w w:val="105"/>
        </w:rPr>
        <w:t>này,</w:t>
      </w:r>
      <w:r>
        <w:rPr>
          <w:color w:val="231F20"/>
          <w:spacing w:val="-21"/>
          <w:w w:val="105"/>
        </w:rPr>
        <w:t> </w:t>
      </w:r>
      <w:r>
        <w:rPr>
          <w:color w:val="231F20"/>
          <w:w w:val="105"/>
        </w:rPr>
        <w:t>đối</w:t>
      </w:r>
      <w:r>
        <w:rPr>
          <w:color w:val="231F20"/>
          <w:spacing w:val="-21"/>
          <w:w w:val="105"/>
        </w:rPr>
        <w:t> </w:t>
      </w:r>
      <w:r>
        <w:rPr>
          <w:color w:val="231F20"/>
          <w:w w:val="105"/>
        </w:rPr>
        <w:t>với</w:t>
      </w:r>
      <w:r>
        <w:rPr>
          <w:color w:val="231F20"/>
          <w:spacing w:val="-21"/>
          <w:w w:val="105"/>
        </w:rPr>
        <w:t> </w:t>
      </w:r>
      <w:r>
        <w:rPr>
          <w:color w:val="231F20"/>
          <w:w w:val="105"/>
        </w:rPr>
        <w:t>tất</w:t>
      </w:r>
      <w:r>
        <w:rPr>
          <w:color w:val="231F20"/>
          <w:spacing w:val="-21"/>
          <w:w w:val="105"/>
        </w:rPr>
        <w:t> </w:t>
      </w:r>
      <w:r>
        <w:rPr>
          <w:color w:val="231F20"/>
          <w:w w:val="105"/>
        </w:rPr>
        <w:t>cả</w:t>
      </w:r>
      <w:r>
        <w:rPr>
          <w:color w:val="231F20"/>
          <w:spacing w:val="-21"/>
          <w:w w:val="105"/>
        </w:rPr>
        <w:t> </w:t>
      </w:r>
      <w:r>
        <w:rPr>
          <w:color w:val="231F20"/>
          <w:w w:val="105"/>
        </w:rPr>
        <w:t>chúng</w:t>
      </w:r>
      <w:r>
        <w:rPr>
          <w:color w:val="231F20"/>
          <w:spacing w:val="-21"/>
          <w:w w:val="105"/>
        </w:rPr>
        <w:t> </w:t>
      </w:r>
      <w:r>
        <w:rPr>
          <w:color w:val="231F20"/>
          <w:w w:val="105"/>
        </w:rPr>
        <w:t>sinh</w:t>
      </w:r>
      <w:r>
        <w:rPr>
          <w:color w:val="231F20"/>
          <w:spacing w:val="-21"/>
          <w:w w:val="105"/>
        </w:rPr>
        <w:t> </w:t>
      </w:r>
      <w:r>
        <w:rPr>
          <w:color w:val="231F20"/>
          <w:w w:val="105"/>
        </w:rPr>
        <w:t>làm việc cống hiến lớn nhất, làm việc tốt nhiều hơn nữa, nhưng tâm địa phải thanh tịnh, không thể có một dấu vết gì, gọi là </w:t>
      </w:r>
      <w:r>
        <w:rPr>
          <w:color w:val="231F20"/>
          <w:spacing w:val="-2"/>
          <w:w w:val="105"/>
        </w:rPr>
        <w:t>tam</w:t>
      </w:r>
      <w:r>
        <w:rPr>
          <w:color w:val="231F20"/>
          <w:spacing w:val="-21"/>
          <w:w w:val="105"/>
        </w:rPr>
        <w:t> </w:t>
      </w:r>
      <w:r>
        <w:rPr>
          <w:color w:val="231F20"/>
          <w:spacing w:val="-2"/>
          <w:w w:val="105"/>
        </w:rPr>
        <w:t>luân</w:t>
      </w:r>
      <w:r>
        <w:rPr>
          <w:color w:val="231F20"/>
          <w:spacing w:val="-20"/>
          <w:w w:val="105"/>
        </w:rPr>
        <w:t> </w:t>
      </w:r>
      <w:r>
        <w:rPr>
          <w:color w:val="231F20"/>
          <w:spacing w:val="-2"/>
          <w:w w:val="105"/>
        </w:rPr>
        <w:t>thể</w:t>
      </w:r>
      <w:r>
        <w:rPr>
          <w:color w:val="231F20"/>
          <w:spacing w:val="-20"/>
          <w:w w:val="105"/>
        </w:rPr>
        <w:t> </w:t>
      </w:r>
      <w:r>
        <w:rPr>
          <w:color w:val="231F20"/>
          <w:spacing w:val="-2"/>
          <w:w w:val="105"/>
        </w:rPr>
        <w:t>không.</w:t>
      </w:r>
      <w:r>
        <w:rPr>
          <w:color w:val="231F20"/>
          <w:spacing w:val="-21"/>
          <w:w w:val="105"/>
        </w:rPr>
        <w:t> </w:t>
      </w:r>
      <w:r>
        <w:rPr>
          <w:color w:val="231F20"/>
          <w:spacing w:val="-2"/>
          <w:w w:val="105"/>
        </w:rPr>
        <w:t>Như</w:t>
      </w:r>
      <w:r>
        <w:rPr>
          <w:color w:val="231F20"/>
          <w:spacing w:val="-20"/>
          <w:w w:val="105"/>
        </w:rPr>
        <w:t> </w:t>
      </w:r>
      <w:r>
        <w:rPr>
          <w:color w:val="231F20"/>
          <w:spacing w:val="-2"/>
          <w:w w:val="105"/>
        </w:rPr>
        <w:t>vậy,</w:t>
      </w:r>
      <w:r>
        <w:rPr>
          <w:color w:val="231F20"/>
          <w:spacing w:val="-20"/>
          <w:w w:val="105"/>
        </w:rPr>
        <w:t> </w:t>
      </w:r>
      <w:r>
        <w:rPr>
          <w:color w:val="231F20"/>
          <w:spacing w:val="-2"/>
          <w:w w:val="105"/>
        </w:rPr>
        <w:t>mới</w:t>
      </w:r>
      <w:r>
        <w:rPr>
          <w:color w:val="231F20"/>
          <w:spacing w:val="-21"/>
          <w:w w:val="105"/>
        </w:rPr>
        <w:t> </w:t>
      </w:r>
      <w:r>
        <w:rPr>
          <w:color w:val="231F20"/>
          <w:spacing w:val="-2"/>
          <w:w w:val="105"/>
        </w:rPr>
        <w:t>đúng!</w:t>
      </w:r>
      <w:r>
        <w:rPr>
          <w:color w:val="231F20"/>
          <w:spacing w:val="-20"/>
          <w:w w:val="105"/>
        </w:rPr>
        <w:t> </w:t>
      </w:r>
      <w:r>
        <w:rPr>
          <w:color w:val="231F20"/>
          <w:spacing w:val="-2"/>
          <w:w w:val="105"/>
        </w:rPr>
        <w:t>Nếu</w:t>
      </w:r>
      <w:r>
        <w:rPr>
          <w:color w:val="231F20"/>
          <w:spacing w:val="-20"/>
          <w:w w:val="105"/>
        </w:rPr>
        <w:t> </w:t>
      </w:r>
      <w:r>
        <w:rPr>
          <w:color w:val="231F20"/>
          <w:spacing w:val="-2"/>
          <w:w w:val="105"/>
        </w:rPr>
        <w:t>bản</w:t>
      </w:r>
      <w:r>
        <w:rPr>
          <w:color w:val="231F20"/>
          <w:spacing w:val="-21"/>
          <w:w w:val="105"/>
        </w:rPr>
        <w:t> </w:t>
      </w:r>
      <w:r>
        <w:rPr>
          <w:color w:val="231F20"/>
          <w:spacing w:val="-2"/>
          <w:w w:val="105"/>
        </w:rPr>
        <w:t>thân</w:t>
      </w:r>
      <w:r>
        <w:rPr>
          <w:color w:val="231F20"/>
          <w:spacing w:val="-20"/>
          <w:w w:val="105"/>
        </w:rPr>
        <w:t> </w:t>
      </w:r>
      <w:r>
        <w:rPr>
          <w:color w:val="231F20"/>
          <w:spacing w:val="-2"/>
          <w:w w:val="105"/>
        </w:rPr>
        <w:t>quý</w:t>
      </w:r>
      <w:r>
        <w:rPr>
          <w:color w:val="231F20"/>
          <w:spacing w:val="-20"/>
          <w:w w:val="105"/>
        </w:rPr>
        <w:t> </w:t>
      </w:r>
      <w:r>
        <w:rPr>
          <w:color w:val="231F20"/>
          <w:spacing w:val="-2"/>
          <w:w w:val="105"/>
        </w:rPr>
        <w:t>vị </w:t>
      </w:r>
      <w:r>
        <w:rPr>
          <w:color w:val="231F20"/>
          <w:w w:val="105"/>
        </w:rPr>
        <w:t>cảm</w:t>
      </w:r>
      <w:r>
        <w:rPr>
          <w:color w:val="231F20"/>
          <w:spacing w:val="-19"/>
          <w:w w:val="105"/>
        </w:rPr>
        <w:t> </w:t>
      </w:r>
      <w:r>
        <w:rPr>
          <w:color w:val="231F20"/>
          <w:w w:val="105"/>
        </w:rPr>
        <w:t>thấy</w:t>
      </w:r>
      <w:r>
        <w:rPr>
          <w:color w:val="231F20"/>
          <w:spacing w:val="-19"/>
          <w:w w:val="105"/>
        </w:rPr>
        <w:t> </w:t>
      </w:r>
      <w:r>
        <w:rPr>
          <w:color w:val="231F20"/>
          <w:w w:val="105"/>
        </w:rPr>
        <w:t>có</w:t>
      </w:r>
      <w:r>
        <w:rPr>
          <w:color w:val="231F20"/>
          <w:spacing w:val="-19"/>
          <w:w w:val="105"/>
        </w:rPr>
        <w:t> </w:t>
      </w:r>
      <w:r>
        <w:rPr>
          <w:color w:val="231F20"/>
          <w:w w:val="105"/>
        </w:rPr>
        <w:t>thành</w:t>
      </w:r>
      <w:r>
        <w:rPr>
          <w:color w:val="231F20"/>
          <w:spacing w:val="-19"/>
          <w:w w:val="105"/>
        </w:rPr>
        <w:t> </w:t>
      </w:r>
      <w:r>
        <w:rPr>
          <w:color w:val="231F20"/>
          <w:w w:val="105"/>
        </w:rPr>
        <w:t>tựu,</w:t>
      </w:r>
      <w:r>
        <w:rPr>
          <w:color w:val="231F20"/>
          <w:spacing w:val="-20"/>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là</w:t>
      </w:r>
      <w:r>
        <w:rPr>
          <w:color w:val="231F20"/>
          <w:spacing w:val="-19"/>
          <w:w w:val="105"/>
        </w:rPr>
        <w:t> </w:t>
      </w:r>
      <w:r>
        <w:rPr>
          <w:color w:val="231F20"/>
          <w:w w:val="105"/>
        </w:rPr>
        <w:t>phàm</w:t>
      </w:r>
      <w:r>
        <w:rPr>
          <w:color w:val="231F20"/>
          <w:spacing w:val="-19"/>
          <w:w w:val="105"/>
        </w:rPr>
        <w:t> </w:t>
      </w:r>
      <w:r>
        <w:rPr>
          <w:color w:val="231F20"/>
          <w:w w:val="105"/>
        </w:rPr>
        <w:t>phu,</w:t>
      </w:r>
      <w:r>
        <w:rPr>
          <w:color w:val="231F20"/>
          <w:spacing w:val="-19"/>
          <w:w w:val="105"/>
        </w:rPr>
        <w:t> </w:t>
      </w:r>
      <w:r>
        <w:rPr>
          <w:color w:val="231F20"/>
          <w:w w:val="105"/>
        </w:rPr>
        <w:t>tuy</w:t>
      </w:r>
      <w:r>
        <w:rPr>
          <w:color w:val="231F20"/>
          <w:spacing w:val="-19"/>
          <w:w w:val="105"/>
        </w:rPr>
        <w:t> </w:t>
      </w:r>
      <w:r>
        <w:rPr>
          <w:color w:val="231F20"/>
          <w:w w:val="105"/>
        </w:rPr>
        <w:t>làm</w:t>
      </w:r>
      <w:r>
        <w:rPr>
          <w:color w:val="231F20"/>
          <w:spacing w:val="-19"/>
          <w:w w:val="105"/>
        </w:rPr>
        <w:t> </w:t>
      </w:r>
      <w:r>
        <w:rPr>
          <w:color w:val="231F20"/>
          <w:w w:val="105"/>
        </w:rPr>
        <w:t>rất</w:t>
      </w:r>
      <w:r>
        <w:rPr>
          <w:color w:val="231F20"/>
          <w:spacing w:val="-20"/>
          <w:w w:val="105"/>
        </w:rPr>
        <w:t> </w:t>
      </w:r>
      <w:r>
        <w:rPr>
          <w:color w:val="231F20"/>
          <w:w w:val="105"/>
        </w:rPr>
        <w:t>nhiều điều</w:t>
      </w:r>
      <w:r>
        <w:rPr>
          <w:color w:val="231F20"/>
          <w:spacing w:val="-10"/>
          <w:w w:val="105"/>
        </w:rPr>
        <w:t> </w:t>
      </w:r>
      <w:r>
        <w:rPr>
          <w:color w:val="231F20"/>
          <w:w w:val="105"/>
        </w:rPr>
        <w:t>tốt,</w:t>
      </w:r>
      <w:r>
        <w:rPr>
          <w:color w:val="231F20"/>
          <w:spacing w:val="-10"/>
          <w:w w:val="105"/>
        </w:rPr>
        <w:t> </w:t>
      </w:r>
      <w:r>
        <w:rPr>
          <w:color w:val="231F20"/>
          <w:w w:val="105"/>
        </w:rPr>
        <w:t>nhưng</w:t>
      </w:r>
      <w:r>
        <w:rPr>
          <w:color w:val="231F20"/>
          <w:spacing w:val="-10"/>
          <w:w w:val="105"/>
        </w:rPr>
        <w:t> </w:t>
      </w:r>
      <w:r>
        <w:rPr>
          <w:color w:val="231F20"/>
          <w:w w:val="105"/>
        </w:rPr>
        <w:t>không</w:t>
      </w:r>
      <w:r>
        <w:rPr>
          <w:color w:val="231F20"/>
          <w:spacing w:val="-10"/>
          <w:w w:val="105"/>
        </w:rPr>
        <w:t> </w:t>
      </w:r>
      <w:r>
        <w:rPr>
          <w:color w:val="231F20"/>
          <w:w w:val="105"/>
        </w:rPr>
        <w:t>thoát</w:t>
      </w:r>
      <w:r>
        <w:rPr>
          <w:color w:val="231F20"/>
          <w:spacing w:val="-10"/>
          <w:w w:val="105"/>
        </w:rPr>
        <w:t> </w:t>
      </w:r>
      <w:r>
        <w:rPr>
          <w:color w:val="231F20"/>
          <w:w w:val="105"/>
        </w:rPr>
        <w:t>ly</w:t>
      </w:r>
      <w:r>
        <w:rPr>
          <w:color w:val="231F20"/>
          <w:spacing w:val="-9"/>
          <w:w w:val="105"/>
        </w:rPr>
        <w:t> </w:t>
      </w:r>
      <w:r>
        <w:rPr>
          <w:color w:val="231F20"/>
          <w:w w:val="105"/>
        </w:rPr>
        <w:t>được</w:t>
      </w:r>
      <w:r>
        <w:rPr>
          <w:color w:val="231F20"/>
          <w:spacing w:val="-9"/>
          <w:w w:val="105"/>
        </w:rPr>
        <w:t> </w:t>
      </w:r>
      <w:r>
        <w:rPr>
          <w:color w:val="231F20"/>
          <w:w w:val="105"/>
        </w:rPr>
        <w:t>luân</w:t>
      </w:r>
      <w:r>
        <w:rPr>
          <w:color w:val="231F20"/>
          <w:spacing w:val="-10"/>
          <w:w w:val="105"/>
        </w:rPr>
        <w:t> </w:t>
      </w:r>
      <w:r>
        <w:rPr>
          <w:color w:val="231F20"/>
          <w:w w:val="105"/>
        </w:rPr>
        <w:t>hồi</w:t>
      </w:r>
      <w:r>
        <w:rPr>
          <w:color w:val="231F20"/>
          <w:spacing w:val="-9"/>
          <w:w w:val="105"/>
        </w:rPr>
        <w:t> </w:t>
      </w:r>
      <w:r>
        <w:rPr>
          <w:color w:val="231F20"/>
          <w:w w:val="105"/>
        </w:rPr>
        <w:t>lục</w:t>
      </w:r>
      <w:r>
        <w:rPr>
          <w:color w:val="231F20"/>
          <w:spacing w:val="-10"/>
          <w:w w:val="105"/>
        </w:rPr>
        <w:t> </w:t>
      </w:r>
      <w:r>
        <w:rPr>
          <w:color w:val="231F20"/>
          <w:w w:val="105"/>
        </w:rPr>
        <w:t>đạo,</w:t>
      </w:r>
      <w:r>
        <w:rPr>
          <w:color w:val="231F20"/>
          <w:spacing w:val="-9"/>
          <w:w w:val="105"/>
        </w:rPr>
        <w:t> </w:t>
      </w:r>
      <w:r>
        <w:rPr>
          <w:color w:val="231F20"/>
          <w:w w:val="105"/>
        </w:rPr>
        <w:t>quý</w:t>
      </w:r>
      <w:r>
        <w:rPr>
          <w:color w:val="231F20"/>
          <w:spacing w:val="-9"/>
          <w:w w:val="105"/>
        </w:rPr>
        <w:t> </w:t>
      </w:r>
      <w:r>
        <w:rPr>
          <w:color w:val="231F20"/>
          <w:w w:val="105"/>
        </w:rPr>
        <w:t>vị vẫn</w:t>
      </w:r>
      <w:r>
        <w:rPr>
          <w:color w:val="231F20"/>
          <w:spacing w:val="-19"/>
          <w:w w:val="105"/>
        </w:rPr>
        <w:t> </w:t>
      </w:r>
      <w:r>
        <w:rPr>
          <w:color w:val="231F20"/>
          <w:w w:val="105"/>
        </w:rPr>
        <w:t>còn</w:t>
      </w:r>
      <w:r>
        <w:rPr>
          <w:color w:val="231F20"/>
          <w:spacing w:val="-19"/>
          <w:w w:val="105"/>
        </w:rPr>
        <w:t> </w:t>
      </w:r>
      <w:r>
        <w:rPr>
          <w:color w:val="231F20"/>
          <w:w w:val="105"/>
        </w:rPr>
        <w:t>ở</w:t>
      </w:r>
      <w:r>
        <w:rPr>
          <w:color w:val="231F20"/>
          <w:spacing w:val="-19"/>
          <w:w w:val="105"/>
        </w:rPr>
        <w:t> </w:t>
      </w:r>
      <w:r>
        <w:rPr>
          <w:color w:val="231F20"/>
          <w:w w:val="105"/>
        </w:rPr>
        <w:t>3</w:t>
      </w:r>
      <w:r>
        <w:rPr>
          <w:color w:val="231F20"/>
          <w:spacing w:val="-19"/>
          <w:w w:val="105"/>
        </w:rPr>
        <w:t> </w:t>
      </w:r>
      <w:r>
        <w:rPr>
          <w:color w:val="231F20"/>
          <w:w w:val="105"/>
        </w:rPr>
        <w:t>đường</w:t>
      </w:r>
      <w:r>
        <w:rPr>
          <w:color w:val="231F20"/>
          <w:spacing w:val="-19"/>
          <w:w w:val="105"/>
        </w:rPr>
        <w:t> </w:t>
      </w:r>
      <w:r>
        <w:rPr>
          <w:color w:val="231F20"/>
          <w:w w:val="105"/>
        </w:rPr>
        <w:t>thiện</w:t>
      </w:r>
      <w:r>
        <w:rPr>
          <w:color w:val="231F20"/>
          <w:spacing w:val="-19"/>
          <w:w w:val="105"/>
        </w:rPr>
        <w:t> </w:t>
      </w:r>
      <w:r>
        <w:rPr>
          <w:color w:val="231F20"/>
          <w:w w:val="105"/>
        </w:rPr>
        <w:t>chịu</w:t>
      </w:r>
      <w:r>
        <w:rPr>
          <w:color w:val="231F20"/>
          <w:spacing w:val="-19"/>
          <w:w w:val="105"/>
        </w:rPr>
        <w:t> </w:t>
      </w:r>
      <w:r>
        <w:rPr>
          <w:color w:val="231F20"/>
          <w:w w:val="105"/>
        </w:rPr>
        <w:t>quả</w:t>
      </w:r>
      <w:r>
        <w:rPr>
          <w:color w:val="231F20"/>
          <w:spacing w:val="-19"/>
          <w:w w:val="105"/>
        </w:rPr>
        <w:t> </w:t>
      </w:r>
      <w:r>
        <w:rPr>
          <w:color w:val="231F20"/>
          <w:w w:val="105"/>
        </w:rPr>
        <w:t>báo.</w:t>
      </w:r>
      <w:r>
        <w:rPr>
          <w:color w:val="231F20"/>
          <w:spacing w:val="-19"/>
          <w:w w:val="105"/>
        </w:rPr>
        <w:t> </w:t>
      </w:r>
      <w:r>
        <w:rPr>
          <w:color w:val="231F20"/>
          <w:w w:val="105"/>
        </w:rPr>
        <w:t>Vì</w:t>
      </w:r>
      <w:r>
        <w:rPr>
          <w:color w:val="231F20"/>
          <w:spacing w:val="-19"/>
          <w:w w:val="105"/>
        </w:rPr>
        <w:t> </w:t>
      </w:r>
      <w:r>
        <w:rPr>
          <w:color w:val="231F20"/>
          <w:w w:val="105"/>
        </w:rPr>
        <w:t>sao</w:t>
      </w:r>
      <w:r>
        <w:rPr>
          <w:color w:val="231F20"/>
          <w:spacing w:val="-19"/>
          <w:w w:val="105"/>
        </w:rPr>
        <w:t> </w:t>
      </w:r>
      <w:r>
        <w:rPr>
          <w:color w:val="231F20"/>
          <w:w w:val="105"/>
        </w:rPr>
        <w:t>vậy?</w:t>
      </w:r>
      <w:r>
        <w:rPr>
          <w:color w:val="231F20"/>
          <w:spacing w:val="-19"/>
          <w:w w:val="105"/>
        </w:rPr>
        <w:t> </w:t>
      </w:r>
      <w:r>
        <w:rPr>
          <w:color w:val="231F20"/>
          <w:w w:val="105"/>
        </w:rPr>
        <w:t>Bởi</w:t>
      </w:r>
      <w:r>
        <w:rPr>
          <w:color w:val="231F20"/>
          <w:spacing w:val="-19"/>
          <w:w w:val="105"/>
        </w:rPr>
        <w:t> </w:t>
      </w:r>
      <w:r>
        <w:rPr>
          <w:color w:val="231F20"/>
          <w:w w:val="105"/>
        </w:rPr>
        <w:t>trong tâm quý vị có nghiệp nhân, đương nhiên chịu quả báo.</w:t>
      </w:r>
    </w:p>
    <w:p>
      <w:pPr>
        <w:pStyle w:val="BodyText"/>
        <w:spacing w:line="295" w:lineRule="auto" w:before="129"/>
        <w:ind w:left="388" w:right="120" w:firstLine="453"/>
      </w:pPr>
      <w:r>
        <w:rPr>
          <w:color w:val="231F20"/>
          <w:w w:val="105"/>
        </w:rPr>
        <w:t>Chư</w:t>
      </w:r>
      <w:r>
        <w:rPr>
          <w:color w:val="231F20"/>
          <w:spacing w:val="-23"/>
          <w:w w:val="105"/>
        </w:rPr>
        <w:t> </w:t>
      </w:r>
      <w:r>
        <w:rPr>
          <w:color w:val="231F20"/>
          <w:w w:val="105"/>
        </w:rPr>
        <w:t>Phật,</w:t>
      </w:r>
      <w:r>
        <w:rPr>
          <w:color w:val="231F20"/>
          <w:spacing w:val="-22"/>
          <w:w w:val="105"/>
        </w:rPr>
        <w:t> </w:t>
      </w:r>
      <w:r>
        <w:rPr>
          <w:color w:val="231F20"/>
          <w:w w:val="105"/>
        </w:rPr>
        <w:t>Bồ</w:t>
      </w:r>
      <w:r>
        <w:rPr>
          <w:color w:val="231F20"/>
          <w:spacing w:val="-22"/>
          <w:w w:val="105"/>
        </w:rPr>
        <w:t> </w:t>
      </w:r>
      <w:r>
        <w:rPr>
          <w:color w:val="231F20"/>
          <w:w w:val="105"/>
        </w:rPr>
        <w:t>tát</w:t>
      </w:r>
      <w:r>
        <w:rPr>
          <w:color w:val="231F20"/>
          <w:spacing w:val="-23"/>
          <w:w w:val="105"/>
        </w:rPr>
        <w:t> </w:t>
      </w:r>
      <w:r>
        <w:rPr>
          <w:color w:val="231F20"/>
          <w:w w:val="105"/>
        </w:rPr>
        <w:t>không</w:t>
      </w:r>
      <w:r>
        <w:rPr>
          <w:color w:val="231F20"/>
          <w:spacing w:val="-22"/>
          <w:w w:val="105"/>
        </w:rPr>
        <w:t> </w:t>
      </w:r>
      <w:r>
        <w:rPr>
          <w:color w:val="231F20"/>
          <w:w w:val="105"/>
        </w:rPr>
        <w:t>chịu</w:t>
      </w:r>
      <w:r>
        <w:rPr>
          <w:color w:val="231F20"/>
          <w:spacing w:val="-22"/>
          <w:w w:val="105"/>
        </w:rPr>
        <w:t> </w:t>
      </w:r>
      <w:r>
        <w:rPr>
          <w:color w:val="231F20"/>
          <w:w w:val="105"/>
        </w:rPr>
        <w:t>quả</w:t>
      </w:r>
      <w:r>
        <w:rPr>
          <w:color w:val="231F20"/>
          <w:spacing w:val="-23"/>
          <w:w w:val="105"/>
        </w:rPr>
        <w:t> </w:t>
      </w:r>
      <w:r>
        <w:rPr>
          <w:color w:val="231F20"/>
          <w:w w:val="105"/>
        </w:rPr>
        <w:t>báo,</w:t>
      </w:r>
      <w:r>
        <w:rPr>
          <w:color w:val="231F20"/>
          <w:spacing w:val="-22"/>
          <w:w w:val="105"/>
        </w:rPr>
        <w:t> </w:t>
      </w:r>
      <w:r>
        <w:rPr>
          <w:color w:val="231F20"/>
          <w:w w:val="105"/>
        </w:rPr>
        <w:t>bởi</w:t>
      </w:r>
      <w:r>
        <w:rPr>
          <w:color w:val="231F20"/>
          <w:spacing w:val="-22"/>
          <w:w w:val="105"/>
        </w:rPr>
        <w:t> </w:t>
      </w:r>
      <w:r>
        <w:rPr>
          <w:color w:val="231F20"/>
          <w:w w:val="105"/>
        </w:rPr>
        <w:t>các</w:t>
      </w:r>
      <w:r>
        <w:rPr>
          <w:color w:val="231F20"/>
          <w:spacing w:val="-23"/>
          <w:w w:val="105"/>
        </w:rPr>
        <w:t> </w:t>
      </w:r>
      <w:r>
        <w:rPr>
          <w:color w:val="231F20"/>
          <w:w w:val="105"/>
        </w:rPr>
        <w:t>Ngài</w:t>
      </w:r>
      <w:r>
        <w:rPr>
          <w:color w:val="231F20"/>
          <w:spacing w:val="-22"/>
          <w:w w:val="105"/>
        </w:rPr>
        <w:t> </w:t>
      </w:r>
      <w:r>
        <w:rPr>
          <w:color w:val="231F20"/>
          <w:w w:val="105"/>
        </w:rPr>
        <w:t>có</w:t>
      </w:r>
      <w:r>
        <w:rPr>
          <w:color w:val="231F20"/>
          <w:spacing w:val="-22"/>
          <w:w w:val="105"/>
        </w:rPr>
        <w:t> </w:t>
      </w:r>
      <w:r>
        <w:rPr>
          <w:color w:val="231F20"/>
          <w:w w:val="105"/>
        </w:rPr>
        <w:t>làm việc</w:t>
      </w:r>
      <w:r>
        <w:rPr>
          <w:color w:val="231F20"/>
          <w:spacing w:val="-23"/>
          <w:w w:val="105"/>
        </w:rPr>
        <w:t> </w:t>
      </w:r>
      <w:r>
        <w:rPr>
          <w:color w:val="231F20"/>
          <w:w w:val="105"/>
        </w:rPr>
        <w:t>tốt</w:t>
      </w:r>
      <w:r>
        <w:rPr>
          <w:color w:val="231F20"/>
          <w:spacing w:val="-21"/>
          <w:w w:val="105"/>
        </w:rPr>
        <w:t> </w:t>
      </w:r>
      <w:r>
        <w:rPr>
          <w:color w:val="231F20"/>
          <w:w w:val="105"/>
        </w:rPr>
        <w:t>nhiều</w:t>
      </w:r>
      <w:r>
        <w:rPr>
          <w:color w:val="231F20"/>
          <w:spacing w:val="-23"/>
          <w:w w:val="105"/>
        </w:rPr>
        <w:t> </w:t>
      </w:r>
      <w:r>
        <w:rPr>
          <w:color w:val="231F20"/>
          <w:w w:val="105"/>
        </w:rPr>
        <w:t>chăng</w:t>
      </w:r>
      <w:r>
        <w:rPr>
          <w:color w:val="231F20"/>
          <w:spacing w:val="-21"/>
          <w:w w:val="105"/>
        </w:rPr>
        <w:t> </w:t>
      </w:r>
      <w:r>
        <w:rPr>
          <w:color w:val="231F20"/>
          <w:w w:val="105"/>
        </w:rPr>
        <w:t>nữa,</w:t>
      </w:r>
      <w:r>
        <w:rPr>
          <w:color w:val="231F20"/>
          <w:spacing w:val="-22"/>
          <w:w w:val="105"/>
        </w:rPr>
        <w:t> </w:t>
      </w:r>
      <w:r>
        <w:rPr>
          <w:color w:val="231F20"/>
          <w:w w:val="105"/>
        </w:rPr>
        <w:t>trong</w:t>
      </w:r>
      <w:r>
        <w:rPr>
          <w:color w:val="231F20"/>
          <w:spacing w:val="-22"/>
          <w:w w:val="105"/>
        </w:rPr>
        <w:t> </w:t>
      </w:r>
      <w:r>
        <w:rPr>
          <w:color w:val="231F20"/>
          <w:w w:val="105"/>
        </w:rPr>
        <w:t>tâm</w:t>
      </w:r>
      <w:r>
        <w:rPr>
          <w:color w:val="231F20"/>
          <w:spacing w:val="-22"/>
          <w:w w:val="105"/>
        </w:rPr>
        <w:t> </w:t>
      </w:r>
      <w:r>
        <w:rPr>
          <w:color w:val="231F20"/>
          <w:w w:val="105"/>
        </w:rPr>
        <w:t>không</w:t>
      </w:r>
      <w:r>
        <w:rPr>
          <w:color w:val="231F20"/>
          <w:spacing w:val="-23"/>
          <w:w w:val="105"/>
        </w:rPr>
        <w:t> </w:t>
      </w:r>
      <w:r>
        <w:rPr>
          <w:color w:val="231F20"/>
          <w:w w:val="105"/>
        </w:rPr>
        <w:t>có,</w:t>
      </w:r>
      <w:r>
        <w:rPr>
          <w:color w:val="231F20"/>
          <w:spacing w:val="-22"/>
          <w:w w:val="105"/>
        </w:rPr>
        <w:t> </w:t>
      </w:r>
      <w:r>
        <w:rPr>
          <w:color w:val="231F20"/>
          <w:w w:val="105"/>
        </w:rPr>
        <w:t>trống</w:t>
      </w:r>
      <w:r>
        <w:rPr>
          <w:color w:val="231F20"/>
          <w:spacing w:val="-21"/>
          <w:w w:val="105"/>
        </w:rPr>
        <w:t> </w:t>
      </w:r>
      <w:r>
        <w:rPr>
          <w:color w:val="231F20"/>
          <w:w w:val="105"/>
        </w:rPr>
        <w:t>rỗng!</w:t>
      </w:r>
      <w:r>
        <w:rPr>
          <w:color w:val="231F20"/>
          <w:spacing w:val="-22"/>
          <w:w w:val="105"/>
        </w:rPr>
        <w:t> </w:t>
      </w:r>
      <w:r>
        <w:rPr>
          <w:color w:val="231F20"/>
          <w:w w:val="105"/>
        </w:rPr>
        <w:t>Vì thế,</w:t>
      </w:r>
      <w:r>
        <w:rPr>
          <w:color w:val="231F20"/>
          <w:spacing w:val="-13"/>
          <w:w w:val="105"/>
        </w:rPr>
        <w:t> </w:t>
      </w:r>
      <w:r>
        <w:rPr>
          <w:color w:val="231F20"/>
          <w:w w:val="105"/>
        </w:rPr>
        <w:t>các</w:t>
      </w:r>
      <w:r>
        <w:rPr>
          <w:color w:val="231F20"/>
          <w:spacing w:val="-13"/>
          <w:w w:val="105"/>
        </w:rPr>
        <w:t> </w:t>
      </w:r>
      <w:r>
        <w:rPr>
          <w:color w:val="231F20"/>
          <w:w w:val="105"/>
        </w:rPr>
        <w:t>Ngài</w:t>
      </w:r>
      <w:r>
        <w:rPr>
          <w:color w:val="231F20"/>
          <w:spacing w:val="-13"/>
          <w:w w:val="105"/>
        </w:rPr>
        <w:t> </w:t>
      </w:r>
      <w:r>
        <w:rPr>
          <w:color w:val="231F20"/>
          <w:w w:val="105"/>
        </w:rPr>
        <w:t>không</w:t>
      </w:r>
      <w:r>
        <w:rPr>
          <w:color w:val="231F20"/>
          <w:spacing w:val="-13"/>
          <w:w w:val="105"/>
        </w:rPr>
        <w:t> </w:t>
      </w:r>
      <w:r>
        <w:rPr>
          <w:color w:val="231F20"/>
          <w:w w:val="105"/>
        </w:rPr>
        <w:t>chịu</w:t>
      </w:r>
      <w:r>
        <w:rPr>
          <w:color w:val="231F20"/>
          <w:spacing w:val="-13"/>
          <w:w w:val="105"/>
        </w:rPr>
        <w:t> </w:t>
      </w:r>
      <w:r>
        <w:rPr>
          <w:color w:val="231F20"/>
          <w:w w:val="105"/>
        </w:rPr>
        <w:t>quả</w:t>
      </w:r>
      <w:r>
        <w:rPr>
          <w:color w:val="231F20"/>
          <w:spacing w:val="-13"/>
          <w:w w:val="105"/>
        </w:rPr>
        <w:t> </w:t>
      </w:r>
      <w:r>
        <w:rPr>
          <w:color w:val="231F20"/>
          <w:w w:val="105"/>
        </w:rPr>
        <w:t>báo.</w:t>
      </w:r>
      <w:r>
        <w:rPr>
          <w:color w:val="231F20"/>
          <w:spacing w:val="-11"/>
          <w:w w:val="105"/>
        </w:rPr>
        <w:t> </w:t>
      </w:r>
      <w:r>
        <w:rPr>
          <w:color w:val="231F20"/>
          <w:w w:val="105"/>
        </w:rPr>
        <w:t>Đạo</w:t>
      </w:r>
      <w:r>
        <w:rPr>
          <w:color w:val="231F20"/>
          <w:spacing w:val="-13"/>
          <w:w w:val="105"/>
        </w:rPr>
        <w:t> </w:t>
      </w:r>
      <w:r>
        <w:rPr>
          <w:color w:val="231F20"/>
          <w:w w:val="105"/>
        </w:rPr>
        <w:t>lý</w:t>
      </w:r>
      <w:r>
        <w:rPr>
          <w:color w:val="231F20"/>
          <w:spacing w:val="-13"/>
          <w:w w:val="105"/>
        </w:rPr>
        <w:t> </w:t>
      </w:r>
      <w:r>
        <w:rPr>
          <w:color w:val="231F20"/>
          <w:w w:val="105"/>
        </w:rPr>
        <w:t>này</w:t>
      </w:r>
      <w:r>
        <w:rPr>
          <w:color w:val="231F20"/>
          <w:spacing w:val="-13"/>
          <w:w w:val="105"/>
        </w:rPr>
        <w:t> </w:t>
      </w:r>
      <w:r>
        <w:rPr>
          <w:color w:val="231F20"/>
          <w:w w:val="105"/>
        </w:rPr>
        <w:t>cần</w:t>
      </w:r>
      <w:r>
        <w:rPr>
          <w:color w:val="231F20"/>
          <w:spacing w:val="-13"/>
          <w:w w:val="105"/>
        </w:rPr>
        <w:t> </w:t>
      </w:r>
      <w:r>
        <w:rPr>
          <w:color w:val="231F20"/>
          <w:w w:val="105"/>
        </w:rPr>
        <w:t>phải</w:t>
      </w:r>
      <w:r>
        <w:rPr>
          <w:color w:val="231F20"/>
          <w:spacing w:val="-13"/>
          <w:w w:val="105"/>
        </w:rPr>
        <w:t> </w:t>
      </w:r>
      <w:r>
        <w:rPr>
          <w:color w:val="231F20"/>
          <w:w w:val="105"/>
        </w:rPr>
        <w:t>hiểu! Nếu</w:t>
      </w:r>
      <w:r>
        <w:rPr>
          <w:color w:val="231F20"/>
          <w:spacing w:val="-5"/>
          <w:w w:val="105"/>
        </w:rPr>
        <w:t> </w:t>
      </w:r>
      <w:r>
        <w:rPr>
          <w:color w:val="231F20"/>
          <w:w w:val="105"/>
        </w:rPr>
        <w:t>như</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không</w:t>
      </w:r>
      <w:r>
        <w:rPr>
          <w:color w:val="231F20"/>
          <w:spacing w:val="-4"/>
          <w:w w:val="105"/>
        </w:rPr>
        <w:t> </w:t>
      </w:r>
      <w:r>
        <w:rPr>
          <w:color w:val="231F20"/>
          <w:w w:val="105"/>
        </w:rPr>
        <w:t>hiểu,</w:t>
      </w:r>
      <w:r>
        <w:rPr>
          <w:color w:val="231F20"/>
          <w:spacing w:val="-5"/>
          <w:w w:val="105"/>
        </w:rPr>
        <w:t> </w:t>
      </w:r>
      <w:r>
        <w:rPr>
          <w:color w:val="231F20"/>
          <w:w w:val="105"/>
        </w:rPr>
        <w:t>mà</w:t>
      </w:r>
      <w:r>
        <w:rPr>
          <w:color w:val="231F20"/>
          <w:spacing w:val="-4"/>
          <w:w w:val="105"/>
        </w:rPr>
        <w:t> </w:t>
      </w:r>
      <w:r>
        <w:rPr>
          <w:color w:val="231F20"/>
          <w:w w:val="105"/>
        </w:rPr>
        <w:t>còn</w:t>
      </w:r>
      <w:r>
        <w:rPr>
          <w:color w:val="231F20"/>
          <w:spacing w:val="-4"/>
          <w:w w:val="105"/>
        </w:rPr>
        <w:t> </w:t>
      </w:r>
      <w:r>
        <w:rPr>
          <w:color w:val="231F20"/>
          <w:w w:val="105"/>
        </w:rPr>
        <w:t>chấp</w:t>
      </w:r>
      <w:r>
        <w:rPr>
          <w:color w:val="231F20"/>
          <w:spacing w:val="-4"/>
          <w:w w:val="105"/>
        </w:rPr>
        <w:t> </w:t>
      </w:r>
      <w:r>
        <w:rPr>
          <w:color w:val="231F20"/>
          <w:w w:val="105"/>
        </w:rPr>
        <w:t>những</w:t>
      </w:r>
      <w:r>
        <w:rPr>
          <w:color w:val="231F20"/>
          <w:spacing w:val="-4"/>
          <w:w w:val="105"/>
        </w:rPr>
        <w:t> </w:t>
      </w:r>
      <w:r>
        <w:rPr>
          <w:color w:val="231F20"/>
          <w:w w:val="105"/>
        </w:rPr>
        <w:t>tướng</w:t>
      </w:r>
      <w:r>
        <w:rPr>
          <w:color w:val="231F20"/>
          <w:spacing w:val="-4"/>
          <w:w w:val="105"/>
        </w:rPr>
        <w:t> </w:t>
      </w:r>
      <w:r>
        <w:rPr>
          <w:color w:val="231F20"/>
          <w:w w:val="105"/>
        </w:rPr>
        <w:t>này,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không</w:t>
      </w:r>
      <w:r>
        <w:rPr>
          <w:color w:val="231F20"/>
          <w:spacing w:val="-20"/>
          <w:w w:val="105"/>
        </w:rPr>
        <w:t> </w:t>
      </w:r>
      <w:r>
        <w:rPr>
          <w:color w:val="231F20"/>
          <w:spacing w:val="-2"/>
          <w:w w:val="105"/>
        </w:rPr>
        <w:t>ra</w:t>
      </w:r>
      <w:r>
        <w:rPr>
          <w:color w:val="231F20"/>
          <w:spacing w:val="-20"/>
          <w:w w:val="105"/>
        </w:rPr>
        <w:t> </w:t>
      </w:r>
      <w:r>
        <w:rPr>
          <w:color w:val="231F20"/>
          <w:spacing w:val="-2"/>
          <w:w w:val="105"/>
        </w:rPr>
        <w:t>khỏi</w:t>
      </w:r>
      <w:r>
        <w:rPr>
          <w:color w:val="231F20"/>
          <w:spacing w:val="-20"/>
          <w:w w:val="105"/>
        </w:rPr>
        <w:t> </w:t>
      </w:r>
      <w:r>
        <w:rPr>
          <w:color w:val="231F20"/>
          <w:spacing w:val="-2"/>
          <w:w w:val="105"/>
        </w:rPr>
        <w:t>lục</w:t>
      </w:r>
      <w:r>
        <w:rPr>
          <w:color w:val="231F20"/>
          <w:spacing w:val="-20"/>
          <w:w w:val="105"/>
        </w:rPr>
        <w:t> </w:t>
      </w:r>
      <w:r>
        <w:rPr>
          <w:color w:val="231F20"/>
          <w:spacing w:val="-2"/>
          <w:w w:val="105"/>
        </w:rPr>
        <w:t>đạo</w:t>
      </w:r>
      <w:r>
        <w:rPr>
          <w:color w:val="231F20"/>
          <w:spacing w:val="-20"/>
          <w:w w:val="105"/>
        </w:rPr>
        <w:t> </w:t>
      </w:r>
      <w:r>
        <w:rPr>
          <w:color w:val="231F20"/>
          <w:spacing w:val="-2"/>
          <w:w w:val="105"/>
        </w:rPr>
        <w:t>luân</w:t>
      </w:r>
      <w:r>
        <w:rPr>
          <w:color w:val="231F20"/>
          <w:spacing w:val="-20"/>
          <w:w w:val="105"/>
        </w:rPr>
        <w:t> </w:t>
      </w:r>
      <w:r>
        <w:rPr>
          <w:color w:val="231F20"/>
          <w:spacing w:val="-2"/>
          <w:w w:val="105"/>
        </w:rPr>
        <w:t>hồi!</w:t>
      </w:r>
      <w:r>
        <w:rPr>
          <w:color w:val="231F20"/>
          <w:spacing w:val="-20"/>
          <w:w w:val="105"/>
        </w:rPr>
        <w:t> </w:t>
      </w:r>
      <w:r>
        <w:rPr>
          <w:color w:val="231F20"/>
          <w:spacing w:val="-2"/>
          <w:w w:val="105"/>
        </w:rPr>
        <w:t>Con</w:t>
      </w:r>
      <w:r>
        <w:rPr>
          <w:color w:val="231F20"/>
          <w:spacing w:val="-20"/>
          <w:w w:val="105"/>
        </w:rPr>
        <w:t> </w:t>
      </w:r>
      <w:r>
        <w:rPr>
          <w:color w:val="231F20"/>
          <w:spacing w:val="-2"/>
          <w:w w:val="105"/>
        </w:rPr>
        <w:t>người</w:t>
      </w:r>
      <w:r>
        <w:rPr>
          <w:color w:val="231F20"/>
          <w:spacing w:val="-20"/>
          <w:w w:val="105"/>
        </w:rPr>
        <w:t> </w:t>
      </w:r>
      <w:r>
        <w:rPr>
          <w:color w:val="231F20"/>
          <w:spacing w:val="-2"/>
          <w:w w:val="105"/>
        </w:rPr>
        <w:t>có</w:t>
      </w:r>
      <w:r>
        <w:rPr>
          <w:color w:val="231F20"/>
          <w:spacing w:val="-20"/>
          <w:w w:val="105"/>
        </w:rPr>
        <w:t> </w:t>
      </w:r>
      <w:r>
        <w:rPr>
          <w:color w:val="231F20"/>
          <w:spacing w:val="-2"/>
          <w:w w:val="105"/>
        </w:rPr>
        <w:t>làm</w:t>
      </w:r>
      <w:r>
        <w:rPr>
          <w:color w:val="231F20"/>
          <w:spacing w:val="-20"/>
          <w:w w:val="105"/>
        </w:rPr>
        <w:t> </w:t>
      </w:r>
      <w:r>
        <w:rPr>
          <w:color w:val="231F20"/>
          <w:spacing w:val="-2"/>
          <w:w w:val="105"/>
        </w:rPr>
        <w:t>việc </w:t>
      </w:r>
      <w:r>
        <w:rPr>
          <w:color w:val="231F20"/>
          <w:w w:val="105"/>
        </w:rPr>
        <w:t>xấu</w:t>
      </w:r>
      <w:r>
        <w:rPr>
          <w:color w:val="231F20"/>
          <w:spacing w:val="-7"/>
          <w:w w:val="105"/>
        </w:rPr>
        <w:t> </w:t>
      </w:r>
      <w:r>
        <w:rPr>
          <w:color w:val="231F20"/>
          <w:w w:val="105"/>
        </w:rPr>
        <w:t>nhiều</w:t>
      </w:r>
      <w:r>
        <w:rPr>
          <w:color w:val="231F20"/>
          <w:spacing w:val="-7"/>
          <w:w w:val="105"/>
        </w:rPr>
        <w:t> </w:t>
      </w:r>
      <w:r>
        <w:rPr>
          <w:color w:val="231F20"/>
          <w:w w:val="105"/>
        </w:rPr>
        <w:t>đi</w:t>
      </w:r>
      <w:r>
        <w:rPr>
          <w:color w:val="231F20"/>
          <w:spacing w:val="-7"/>
          <w:w w:val="105"/>
        </w:rPr>
        <w:t> </w:t>
      </w:r>
      <w:r>
        <w:rPr>
          <w:color w:val="231F20"/>
          <w:w w:val="105"/>
        </w:rPr>
        <w:t>nữa,</w:t>
      </w:r>
      <w:r>
        <w:rPr>
          <w:color w:val="231F20"/>
          <w:spacing w:val="-7"/>
          <w:w w:val="105"/>
        </w:rPr>
        <w:t> </w:t>
      </w:r>
      <w:r>
        <w:rPr>
          <w:color w:val="231F20"/>
          <w:w w:val="105"/>
        </w:rPr>
        <w:t>nó</w:t>
      </w:r>
      <w:r>
        <w:rPr>
          <w:color w:val="231F20"/>
          <w:spacing w:val="-7"/>
          <w:w w:val="105"/>
        </w:rPr>
        <w:t> </w:t>
      </w:r>
      <w:r>
        <w:rPr>
          <w:color w:val="231F20"/>
          <w:w w:val="105"/>
        </w:rPr>
        <w:t>cũng</w:t>
      </w:r>
      <w:r>
        <w:rPr>
          <w:color w:val="231F20"/>
          <w:spacing w:val="-7"/>
          <w:w w:val="105"/>
        </w:rPr>
        <w:t> </w:t>
      </w:r>
      <w:r>
        <w:rPr>
          <w:color w:val="231F20"/>
          <w:w w:val="105"/>
        </w:rPr>
        <w:t>không</w:t>
      </w:r>
      <w:r>
        <w:rPr>
          <w:color w:val="231F20"/>
          <w:spacing w:val="-7"/>
          <w:w w:val="105"/>
        </w:rPr>
        <w:t> </w:t>
      </w:r>
      <w:r>
        <w:rPr>
          <w:color w:val="231F20"/>
          <w:w w:val="105"/>
        </w:rPr>
        <w:t>có</w:t>
      </w:r>
      <w:r>
        <w:rPr>
          <w:color w:val="231F20"/>
          <w:spacing w:val="-7"/>
          <w:w w:val="105"/>
        </w:rPr>
        <w:t> </w:t>
      </w:r>
      <w:r>
        <w:rPr>
          <w:color w:val="231F20"/>
          <w:w w:val="105"/>
        </w:rPr>
        <w:t>thật,</w:t>
      </w:r>
      <w:r>
        <w:rPr>
          <w:color w:val="231F20"/>
          <w:spacing w:val="-7"/>
          <w:w w:val="105"/>
        </w:rPr>
        <w:t> </w:t>
      </w:r>
      <w:r>
        <w:rPr>
          <w:color w:val="231F20"/>
          <w:w w:val="105"/>
        </w:rPr>
        <w:t>bởi</w:t>
      </w:r>
      <w:r>
        <w:rPr>
          <w:color w:val="231F20"/>
          <w:spacing w:val="-7"/>
          <w:w w:val="105"/>
        </w:rPr>
        <w:t> </w:t>
      </w:r>
      <w:r>
        <w:rPr>
          <w:color w:val="231F20"/>
          <w:w w:val="105"/>
        </w:rPr>
        <w:t>do</w:t>
      </w:r>
      <w:r>
        <w:rPr>
          <w:color w:val="231F20"/>
          <w:spacing w:val="-7"/>
          <w:w w:val="105"/>
        </w:rPr>
        <w:t> </w:t>
      </w:r>
      <w:r>
        <w:rPr>
          <w:color w:val="231F20"/>
          <w:w w:val="105"/>
        </w:rPr>
        <w:t>họ</w:t>
      </w:r>
      <w:r>
        <w:rPr>
          <w:color w:val="231F20"/>
          <w:spacing w:val="-7"/>
          <w:w w:val="105"/>
        </w:rPr>
        <w:t> </w:t>
      </w:r>
      <w:r>
        <w:rPr>
          <w:color w:val="231F20"/>
          <w:w w:val="105"/>
        </w:rPr>
        <w:t>mê</w:t>
      </w:r>
      <w:r>
        <w:rPr>
          <w:color w:val="231F20"/>
          <w:spacing w:val="-7"/>
          <w:w w:val="105"/>
        </w:rPr>
        <w:t> </w:t>
      </w:r>
      <w:r>
        <w:rPr>
          <w:color w:val="231F20"/>
          <w:w w:val="105"/>
        </w:rPr>
        <w:t>hoặc điên</w:t>
      </w:r>
      <w:r>
        <w:rPr>
          <w:color w:val="231F20"/>
          <w:spacing w:val="-23"/>
          <w:w w:val="105"/>
        </w:rPr>
        <w:t> </w:t>
      </w:r>
      <w:r>
        <w:rPr>
          <w:color w:val="231F20"/>
          <w:w w:val="105"/>
        </w:rPr>
        <w:t>đảo,</w:t>
      </w:r>
      <w:r>
        <w:rPr>
          <w:color w:val="231F20"/>
          <w:spacing w:val="-22"/>
          <w:w w:val="105"/>
        </w:rPr>
        <w:t> </w:t>
      </w:r>
      <w:r>
        <w:rPr>
          <w:color w:val="231F20"/>
          <w:w w:val="105"/>
        </w:rPr>
        <w:t>nên</w:t>
      </w:r>
      <w:r>
        <w:rPr>
          <w:color w:val="231F20"/>
          <w:spacing w:val="-22"/>
          <w:w w:val="105"/>
        </w:rPr>
        <w:t> </w:t>
      </w:r>
      <w:r>
        <w:rPr>
          <w:color w:val="231F20"/>
          <w:w w:val="105"/>
        </w:rPr>
        <w:t>họ</w:t>
      </w:r>
      <w:r>
        <w:rPr>
          <w:color w:val="231F20"/>
          <w:spacing w:val="-23"/>
          <w:w w:val="105"/>
        </w:rPr>
        <w:t> </w:t>
      </w:r>
      <w:r>
        <w:rPr>
          <w:color w:val="231F20"/>
          <w:w w:val="105"/>
        </w:rPr>
        <w:t>làm</w:t>
      </w:r>
      <w:r>
        <w:rPr>
          <w:color w:val="231F20"/>
          <w:spacing w:val="-22"/>
          <w:w w:val="105"/>
        </w:rPr>
        <w:t> </w:t>
      </w:r>
      <w:r>
        <w:rPr>
          <w:color w:val="231F20"/>
          <w:w w:val="105"/>
        </w:rPr>
        <w:t>sai.</w:t>
      </w:r>
      <w:r>
        <w:rPr>
          <w:color w:val="231F20"/>
          <w:spacing w:val="-22"/>
          <w:w w:val="105"/>
        </w:rPr>
        <w:t> </w:t>
      </w:r>
      <w:r>
        <w:rPr>
          <w:color w:val="231F20"/>
          <w:w w:val="105"/>
        </w:rPr>
        <w:t>Trong</w:t>
      </w:r>
      <w:r>
        <w:rPr>
          <w:color w:val="231F20"/>
          <w:spacing w:val="-23"/>
          <w:w w:val="105"/>
        </w:rPr>
        <w:t> </w:t>
      </w:r>
      <w:r>
        <w:rPr>
          <w:color w:val="231F20"/>
          <w:w w:val="105"/>
        </w:rPr>
        <w:t>tâm</w:t>
      </w:r>
      <w:r>
        <w:rPr>
          <w:color w:val="231F20"/>
          <w:spacing w:val="-22"/>
          <w:w w:val="105"/>
        </w:rPr>
        <w:t> </w:t>
      </w:r>
      <w:r>
        <w:rPr>
          <w:color w:val="231F20"/>
          <w:w w:val="105"/>
        </w:rPr>
        <w:t>họ</w:t>
      </w:r>
      <w:r>
        <w:rPr>
          <w:color w:val="231F20"/>
          <w:spacing w:val="-22"/>
          <w:w w:val="105"/>
        </w:rPr>
        <w:t> </w:t>
      </w:r>
      <w:r>
        <w:rPr>
          <w:color w:val="231F20"/>
          <w:w w:val="105"/>
        </w:rPr>
        <w:t>có</w:t>
      </w:r>
      <w:r>
        <w:rPr>
          <w:color w:val="231F20"/>
          <w:spacing w:val="-23"/>
          <w:w w:val="105"/>
        </w:rPr>
        <w:t> </w:t>
      </w:r>
      <w:r>
        <w:rPr>
          <w:color w:val="231F20"/>
          <w:w w:val="105"/>
        </w:rPr>
        <w:t>những</w:t>
      </w:r>
      <w:r>
        <w:rPr>
          <w:color w:val="231F20"/>
          <w:spacing w:val="-22"/>
          <w:w w:val="105"/>
        </w:rPr>
        <w:t> </w:t>
      </w:r>
      <w:r>
        <w:rPr>
          <w:color w:val="231F20"/>
          <w:w w:val="105"/>
        </w:rPr>
        <w:t>ý</w:t>
      </w:r>
      <w:r>
        <w:rPr>
          <w:color w:val="231F20"/>
          <w:spacing w:val="-22"/>
          <w:w w:val="105"/>
        </w:rPr>
        <w:t> </w:t>
      </w:r>
      <w:r>
        <w:rPr>
          <w:color w:val="231F20"/>
          <w:w w:val="105"/>
        </w:rPr>
        <w:t>niệm</w:t>
      </w:r>
      <w:r>
        <w:rPr>
          <w:color w:val="231F20"/>
          <w:spacing w:val="-23"/>
          <w:w w:val="105"/>
        </w:rPr>
        <w:t> </w:t>
      </w:r>
      <w:r>
        <w:rPr>
          <w:color w:val="231F20"/>
          <w:w w:val="105"/>
        </w:rPr>
        <w:t>này, thì nơi lục đạo, họ thọ báo trong 3 đường ác.</w:t>
      </w:r>
    </w:p>
    <w:p>
      <w:pPr>
        <w:pStyle w:val="BodyText"/>
        <w:spacing w:line="295" w:lineRule="auto" w:before="128"/>
        <w:ind w:left="388" w:right="120" w:firstLine="453"/>
      </w:pPr>
      <w:r>
        <w:rPr>
          <w:color w:val="231F20"/>
          <w:w w:val="105"/>
        </w:rPr>
        <w:t>Nếu tâm địa họ thanh tịnh, nhất trần bất nhiễm, quả báo </w:t>
      </w:r>
      <w:r>
        <w:rPr>
          <w:color w:val="231F20"/>
        </w:rPr>
        <w:t>sẽ</w:t>
      </w:r>
      <w:r>
        <w:rPr>
          <w:color w:val="231F20"/>
          <w:spacing w:val="-6"/>
        </w:rPr>
        <w:t> </w:t>
      </w:r>
      <w:r>
        <w:rPr>
          <w:color w:val="231F20"/>
        </w:rPr>
        <w:t>không</w:t>
      </w:r>
      <w:r>
        <w:rPr>
          <w:color w:val="231F20"/>
          <w:spacing w:val="-8"/>
        </w:rPr>
        <w:t> </w:t>
      </w:r>
      <w:r>
        <w:rPr>
          <w:color w:val="231F20"/>
        </w:rPr>
        <w:t>còn</w:t>
      </w:r>
      <w:r>
        <w:rPr>
          <w:color w:val="231F20"/>
          <w:spacing w:val="-8"/>
        </w:rPr>
        <w:t> </w:t>
      </w:r>
      <w:r>
        <w:rPr>
          <w:color w:val="231F20"/>
        </w:rPr>
        <w:t>nữa,</w:t>
      </w:r>
      <w:r>
        <w:rPr>
          <w:color w:val="231F20"/>
          <w:spacing w:val="-6"/>
        </w:rPr>
        <w:t> </w:t>
      </w:r>
      <w:r>
        <w:rPr>
          <w:color w:val="231F20"/>
        </w:rPr>
        <w:t>họ</w:t>
      </w:r>
      <w:r>
        <w:rPr>
          <w:color w:val="231F20"/>
          <w:spacing w:val="-6"/>
        </w:rPr>
        <w:t> </w:t>
      </w:r>
      <w:r>
        <w:rPr>
          <w:color w:val="231F20"/>
        </w:rPr>
        <w:t>siêu</w:t>
      </w:r>
      <w:r>
        <w:rPr>
          <w:color w:val="231F20"/>
          <w:spacing w:val="-6"/>
        </w:rPr>
        <w:t> </w:t>
      </w:r>
      <w:r>
        <w:rPr>
          <w:color w:val="231F20"/>
        </w:rPr>
        <w:t>việt</w:t>
      </w:r>
      <w:r>
        <w:rPr>
          <w:color w:val="231F20"/>
          <w:spacing w:val="-8"/>
        </w:rPr>
        <w:t> </w:t>
      </w:r>
      <w:r>
        <w:rPr>
          <w:color w:val="231F20"/>
        </w:rPr>
        <w:t>lục</w:t>
      </w:r>
      <w:r>
        <w:rPr>
          <w:color w:val="231F20"/>
          <w:spacing w:val="-8"/>
        </w:rPr>
        <w:t> </w:t>
      </w:r>
      <w:r>
        <w:rPr>
          <w:color w:val="231F20"/>
        </w:rPr>
        <w:t>đạo</w:t>
      </w:r>
      <w:r>
        <w:rPr>
          <w:color w:val="231F20"/>
          <w:spacing w:val="-6"/>
        </w:rPr>
        <w:t> </w:t>
      </w:r>
      <w:r>
        <w:rPr>
          <w:color w:val="231F20"/>
        </w:rPr>
        <w:t>luân</w:t>
      </w:r>
      <w:r>
        <w:rPr>
          <w:color w:val="231F20"/>
          <w:spacing w:val="-6"/>
        </w:rPr>
        <w:t> </w:t>
      </w:r>
      <w:r>
        <w:rPr>
          <w:color w:val="231F20"/>
        </w:rPr>
        <w:t>hồi.</w:t>
      </w:r>
      <w:r>
        <w:rPr>
          <w:color w:val="231F20"/>
          <w:spacing w:val="-6"/>
        </w:rPr>
        <w:t> </w:t>
      </w:r>
      <w:r>
        <w:rPr>
          <w:color w:val="231F20"/>
        </w:rPr>
        <w:t>Do</w:t>
      </w:r>
      <w:r>
        <w:rPr>
          <w:color w:val="231F20"/>
          <w:spacing w:val="-6"/>
        </w:rPr>
        <w:t> </w:t>
      </w:r>
      <w:r>
        <w:rPr>
          <w:color w:val="231F20"/>
        </w:rPr>
        <w:t>vậy,</w:t>
      </w:r>
      <w:r>
        <w:rPr>
          <w:color w:val="231F20"/>
          <w:spacing w:val="-6"/>
        </w:rPr>
        <w:t> </w:t>
      </w:r>
      <w:r>
        <w:rPr>
          <w:color w:val="231F20"/>
        </w:rPr>
        <w:t>chúng </w:t>
      </w:r>
      <w:r>
        <w:rPr>
          <w:color w:val="231F20"/>
          <w:w w:val="105"/>
        </w:rPr>
        <w:t>ta</w:t>
      </w:r>
      <w:r>
        <w:rPr>
          <w:color w:val="231F20"/>
          <w:spacing w:val="-19"/>
          <w:w w:val="105"/>
        </w:rPr>
        <w:t> </w:t>
      </w:r>
      <w:r>
        <w:rPr>
          <w:color w:val="231F20"/>
          <w:w w:val="105"/>
        </w:rPr>
        <w:t>đối</w:t>
      </w:r>
      <w:r>
        <w:rPr>
          <w:color w:val="231F20"/>
          <w:spacing w:val="-18"/>
          <w:w w:val="105"/>
        </w:rPr>
        <w:t> </w:t>
      </w:r>
      <w:r>
        <w:rPr>
          <w:color w:val="231F20"/>
          <w:w w:val="105"/>
        </w:rPr>
        <w:t>với</w:t>
      </w:r>
      <w:r>
        <w:rPr>
          <w:color w:val="231F20"/>
          <w:spacing w:val="-18"/>
          <w:w w:val="105"/>
        </w:rPr>
        <w:t> </w:t>
      </w:r>
      <w:r>
        <w:rPr>
          <w:color w:val="231F20"/>
          <w:w w:val="105"/>
        </w:rPr>
        <w:t>mọi</w:t>
      </w:r>
      <w:r>
        <w:rPr>
          <w:color w:val="231F20"/>
          <w:spacing w:val="-19"/>
          <w:w w:val="105"/>
        </w:rPr>
        <w:t> </w:t>
      </w:r>
      <w:r>
        <w:rPr>
          <w:color w:val="231F20"/>
          <w:w w:val="105"/>
        </w:rPr>
        <w:t>người</w:t>
      </w:r>
      <w:r>
        <w:rPr>
          <w:color w:val="231F20"/>
          <w:spacing w:val="-19"/>
          <w:w w:val="105"/>
        </w:rPr>
        <w:t> </w:t>
      </w:r>
      <w:r>
        <w:rPr>
          <w:color w:val="231F20"/>
          <w:w w:val="105"/>
        </w:rPr>
        <w:t>trên</w:t>
      </w:r>
      <w:r>
        <w:rPr>
          <w:color w:val="231F20"/>
          <w:spacing w:val="-18"/>
          <w:w w:val="105"/>
        </w:rPr>
        <w:t> </w:t>
      </w:r>
      <w:r>
        <w:rPr>
          <w:color w:val="231F20"/>
          <w:w w:val="105"/>
        </w:rPr>
        <w:t>thế</w:t>
      </w:r>
      <w:r>
        <w:rPr>
          <w:color w:val="231F20"/>
          <w:spacing w:val="-18"/>
          <w:w w:val="105"/>
        </w:rPr>
        <w:t> </w:t>
      </w:r>
      <w:r>
        <w:rPr>
          <w:color w:val="231F20"/>
          <w:w w:val="105"/>
        </w:rPr>
        <w:t>gian</w:t>
      </w:r>
      <w:r>
        <w:rPr>
          <w:color w:val="231F20"/>
          <w:spacing w:val="-19"/>
          <w:w w:val="105"/>
        </w:rPr>
        <w:t> </w:t>
      </w:r>
      <w:r>
        <w:rPr>
          <w:color w:val="231F20"/>
          <w:w w:val="105"/>
        </w:rPr>
        <w:t>này,</w:t>
      </w:r>
      <w:r>
        <w:rPr>
          <w:color w:val="231F20"/>
          <w:spacing w:val="-19"/>
          <w:w w:val="105"/>
        </w:rPr>
        <w:t> </w:t>
      </w:r>
      <w:r>
        <w:rPr>
          <w:color w:val="231F20"/>
          <w:w w:val="105"/>
        </w:rPr>
        <w:t>họ</w:t>
      </w:r>
      <w:r>
        <w:rPr>
          <w:color w:val="231F20"/>
          <w:spacing w:val="-19"/>
          <w:w w:val="105"/>
        </w:rPr>
        <w:t> </w:t>
      </w:r>
      <w:r>
        <w:rPr>
          <w:color w:val="231F20"/>
          <w:w w:val="105"/>
        </w:rPr>
        <w:t>làm</w:t>
      </w:r>
      <w:r>
        <w:rPr>
          <w:color w:val="231F20"/>
          <w:spacing w:val="-18"/>
          <w:w w:val="105"/>
        </w:rPr>
        <w:t> </w:t>
      </w:r>
      <w:r>
        <w:rPr>
          <w:color w:val="231F20"/>
          <w:w w:val="105"/>
        </w:rPr>
        <w:t>thiện</w:t>
      </w:r>
      <w:r>
        <w:rPr>
          <w:color w:val="231F20"/>
          <w:spacing w:val="-19"/>
          <w:w w:val="105"/>
        </w:rPr>
        <w:t> </w:t>
      </w:r>
      <w:r>
        <w:rPr>
          <w:color w:val="231F20"/>
          <w:w w:val="105"/>
        </w:rPr>
        <w:t>cũng</w:t>
      </w:r>
      <w:r>
        <w:rPr>
          <w:color w:val="231F20"/>
          <w:spacing w:val="-18"/>
          <w:w w:val="105"/>
        </w:rPr>
        <w:t> </w:t>
      </w:r>
      <w:r>
        <w:rPr>
          <w:color w:val="231F20"/>
          <w:w w:val="105"/>
        </w:rPr>
        <w:t>tốt, </w:t>
      </w:r>
      <w:r>
        <w:rPr>
          <w:color w:val="231F20"/>
          <w:w w:val="110"/>
        </w:rPr>
        <w:t>làm</w:t>
      </w:r>
      <w:r>
        <w:rPr>
          <w:color w:val="231F20"/>
          <w:spacing w:val="-24"/>
          <w:w w:val="110"/>
        </w:rPr>
        <w:t> </w:t>
      </w:r>
      <w:r>
        <w:rPr>
          <w:color w:val="231F20"/>
          <w:w w:val="110"/>
        </w:rPr>
        <w:t>ác</w:t>
      </w:r>
      <w:r>
        <w:rPr>
          <w:color w:val="231F20"/>
          <w:spacing w:val="-23"/>
          <w:w w:val="110"/>
        </w:rPr>
        <w:t> </w:t>
      </w:r>
      <w:r>
        <w:rPr>
          <w:color w:val="231F20"/>
          <w:w w:val="110"/>
        </w:rPr>
        <w:t>cũng</w:t>
      </w:r>
      <w:r>
        <w:rPr>
          <w:color w:val="231F20"/>
          <w:spacing w:val="-23"/>
          <w:w w:val="110"/>
        </w:rPr>
        <w:t> </w:t>
      </w:r>
      <w:r>
        <w:rPr>
          <w:color w:val="231F20"/>
          <w:w w:val="110"/>
        </w:rPr>
        <w:t>được.</w:t>
      </w:r>
      <w:r>
        <w:rPr>
          <w:color w:val="231F20"/>
          <w:spacing w:val="-24"/>
          <w:w w:val="110"/>
        </w:rPr>
        <w:t> </w:t>
      </w:r>
      <w:r>
        <w:rPr>
          <w:color w:val="231F20"/>
          <w:w w:val="110"/>
        </w:rPr>
        <w:t>Họ</w:t>
      </w:r>
      <w:r>
        <w:rPr>
          <w:color w:val="231F20"/>
          <w:spacing w:val="-23"/>
          <w:w w:val="110"/>
        </w:rPr>
        <w:t> </w:t>
      </w:r>
      <w:r>
        <w:rPr>
          <w:color w:val="231F20"/>
          <w:w w:val="110"/>
        </w:rPr>
        <w:t>làm</w:t>
      </w:r>
      <w:r>
        <w:rPr>
          <w:color w:val="231F20"/>
          <w:spacing w:val="-23"/>
          <w:w w:val="110"/>
        </w:rPr>
        <w:t> </w:t>
      </w:r>
      <w:r>
        <w:rPr>
          <w:color w:val="231F20"/>
          <w:w w:val="110"/>
        </w:rPr>
        <w:t>thiện</w:t>
      </w:r>
      <w:r>
        <w:rPr>
          <w:color w:val="231F20"/>
          <w:spacing w:val="-24"/>
          <w:w w:val="110"/>
        </w:rPr>
        <w:t> </w:t>
      </w:r>
      <w:r>
        <w:rPr>
          <w:color w:val="231F20"/>
          <w:w w:val="110"/>
        </w:rPr>
        <w:t>chúng</w:t>
      </w:r>
      <w:r>
        <w:rPr>
          <w:color w:val="231F20"/>
          <w:spacing w:val="-23"/>
          <w:w w:val="110"/>
        </w:rPr>
        <w:t> </w:t>
      </w:r>
      <w:r>
        <w:rPr>
          <w:color w:val="231F20"/>
          <w:w w:val="110"/>
        </w:rPr>
        <w:t>ta</w:t>
      </w:r>
      <w:r>
        <w:rPr>
          <w:color w:val="231F20"/>
          <w:spacing w:val="-23"/>
          <w:w w:val="110"/>
        </w:rPr>
        <w:t> </w:t>
      </w:r>
      <w:r>
        <w:rPr>
          <w:color w:val="231F20"/>
          <w:w w:val="110"/>
        </w:rPr>
        <w:t>tán</w:t>
      </w:r>
      <w:r>
        <w:rPr>
          <w:color w:val="231F20"/>
          <w:spacing w:val="-24"/>
          <w:w w:val="110"/>
        </w:rPr>
        <w:t> </w:t>
      </w:r>
      <w:r>
        <w:rPr>
          <w:color w:val="231F20"/>
          <w:w w:val="110"/>
        </w:rPr>
        <w:t>thán.</w:t>
      </w:r>
      <w:r>
        <w:rPr>
          <w:color w:val="231F20"/>
          <w:spacing w:val="-23"/>
          <w:w w:val="110"/>
        </w:rPr>
        <w:t> </w:t>
      </w:r>
      <w:r>
        <w:rPr>
          <w:color w:val="231F20"/>
          <w:w w:val="110"/>
        </w:rPr>
        <w:t>Họ</w:t>
      </w:r>
      <w:r>
        <w:rPr>
          <w:color w:val="231F20"/>
          <w:spacing w:val="-23"/>
          <w:w w:val="110"/>
        </w:rPr>
        <w:t> </w:t>
      </w:r>
      <w:r>
        <w:rPr>
          <w:color w:val="231F20"/>
          <w:w w:val="110"/>
        </w:rPr>
        <w:t>làm </w:t>
      </w:r>
      <w:r>
        <w:rPr>
          <w:color w:val="231F20"/>
          <w:w w:val="105"/>
        </w:rPr>
        <w:t>ác,</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thấy</w:t>
      </w:r>
      <w:r>
        <w:rPr>
          <w:color w:val="231F20"/>
          <w:spacing w:val="-11"/>
          <w:w w:val="105"/>
        </w:rPr>
        <w:t> </w:t>
      </w:r>
      <w:r>
        <w:rPr>
          <w:color w:val="231F20"/>
          <w:w w:val="105"/>
        </w:rPr>
        <w:t>rồi,</w:t>
      </w:r>
      <w:r>
        <w:rPr>
          <w:color w:val="231F20"/>
          <w:spacing w:val="-11"/>
          <w:w w:val="105"/>
        </w:rPr>
        <w:t> </w:t>
      </w:r>
      <w:r>
        <w:rPr>
          <w:color w:val="231F20"/>
          <w:w w:val="105"/>
        </w:rPr>
        <w:t>nhất</w:t>
      </w:r>
      <w:r>
        <w:rPr>
          <w:color w:val="231F20"/>
          <w:spacing w:val="-11"/>
          <w:w w:val="105"/>
        </w:rPr>
        <w:t> </w:t>
      </w:r>
      <w:r>
        <w:rPr>
          <w:color w:val="231F20"/>
          <w:w w:val="105"/>
        </w:rPr>
        <w:t>định</w:t>
      </w:r>
      <w:r>
        <w:rPr>
          <w:color w:val="231F20"/>
          <w:spacing w:val="-11"/>
          <w:w w:val="105"/>
        </w:rPr>
        <w:t> </w:t>
      </w:r>
      <w:r>
        <w:rPr>
          <w:color w:val="231F20"/>
          <w:w w:val="105"/>
        </w:rPr>
        <w:t>không</w:t>
      </w:r>
      <w:r>
        <w:rPr>
          <w:color w:val="231F20"/>
          <w:spacing w:val="-11"/>
          <w:w w:val="105"/>
        </w:rPr>
        <w:t> </w:t>
      </w:r>
      <w:r>
        <w:rPr>
          <w:color w:val="231F20"/>
          <w:w w:val="105"/>
        </w:rPr>
        <w:t>để</w:t>
      </w:r>
      <w:r>
        <w:rPr>
          <w:color w:val="231F20"/>
          <w:spacing w:val="-11"/>
          <w:w w:val="105"/>
        </w:rPr>
        <w:t> </w:t>
      </w:r>
      <w:r>
        <w:rPr>
          <w:color w:val="231F20"/>
          <w:w w:val="105"/>
        </w:rPr>
        <w:t>trong</w:t>
      </w:r>
      <w:r>
        <w:rPr>
          <w:color w:val="231F20"/>
          <w:spacing w:val="-11"/>
          <w:w w:val="105"/>
        </w:rPr>
        <w:t> </w:t>
      </w:r>
      <w:r>
        <w:rPr>
          <w:color w:val="231F20"/>
          <w:w w:val="105"/>
        </w:rPr>
        <w:t>lòng.</w:t>
      </w:r>
      <w:r>
        <w:rPr>
          <w:color w:val="231F20"/>
          <w:spacing w:val="-11"/>
          <w:w w:val="105"/>
        </w:rPr>
        <w:t> </w:t>
      </w:r>
      <w:r>
        <w:rPr>
          <w:color w:val="231F20"/>
          <w:w w:val="105"/>
        </w:rPr>
        <w:t>Nếu</w:t>
      </w:r>
      <w:r>
        <w:rPr>
          <w:color w:val="231F20"/>
          <w:spacing w:val="-11"/>
          <w:w w:val="105"/>
        </w:rPr>
        <w:t> </w:t>
      </w:r>
      <w:r>
        <w:rPr>
          <w:color w:val="231F20"/>
          <w:w w:val="105"/>
        </w:rPr>
        <w:t>để </w:t>
      </w:r>
      <w:r>
        <w:rPr>
          <w:color w:val="231F20"/>
          <w:w w:val="110"/>
        </w:rPr>
        <w:t>trong</w:t>
      </w:r>
      <w:r>
        <w:rPr>
          <w:color w:val="231F20"/>
          <w:spacing w:val="-17"/>
          <w:w w:val="110"/>
        </w:rPr>
        <w:t> </w:t>
      </w:r>
      <w:r>
        <w:rPr>
          <w:color w:val="231F20"/>
          <w:w w:val="110"/>
        </w:rPr>
        <w:t>lòng,</w:t>
      </w:r>
      <w:r>
        <w:rPr>
          <w:color w:val="231F20"/>
          <w:spacing w:val="-17"/>
          <w:w w:val="110"/>
        </w:rPr>
        <w:t> </w:t>
      </w:r>
      <w:r>
        <w:rPr>
          <w:color w:val="231F20"/>
          <w:w w:val="110"/>
        </w:rPr>
        <w:t>thì</w:t>
      </w:r>
      <w:r>
        <w:rPr>
          <w:color w:val="231F20"/>
          <w:spacing w:val="-17"/>
          <w:w w:val="110"/>
        </w:rPr>
        <w:t> </w:t>
      </w:r>
      <w:r>
        <w:rPr>
          <w:color w:val="231F20"/>
          <w:w w:val="110"/>
        </w:rPr>
        <w:t>tâm</w:t>
      </w:r>
      <w:r>
        <w:rPr>
          <w:color w:val="231F20"/>
          <w:spacing w:val="-17"/>
          <w:w w:val="110"/>
        </w:rPr>
        <w:t> </w:t>
      </w:r>
      <w:r>
        <w:rPr>
          <w:color w:val="231F20"/>
          <w:w w:val="110"/>
        </w:rPr>
        <w:t>chúng</w:t>
      </w:r>
      <w:r>
        <w:rPr>
          <w:color w:val="231F20"/>
          <w:spacing w:val="-17"/>
          <w:w w:val="110"/>
        </w:rPr>
        <w:t> </w:t>
      </w:r>
      <w:r>
        <w:rPr>
          <w:color w:val="231F20"/>
          <w:w w:val="110"/>
        </w:rPr>
        <w:t>ta</w:t>
      </w:r>
      <w:r>
        <w:rPr>
          <w:color w:val="231F20"/>
          <w:spacing w:val="-17"/>
          <w:w w:val="110"/>
        </w:rPr>
        <w:t> </w:t>
      </w:r>
      <w:r>
        <w:rPr>
          <w:color w:val="231F20"/>
          <w:w w:val="110"/>
        </w:rPr>
        <w:t>sẽ</w:t>
      </w:r>
      <w:r>
        <w:rPr>
          <w:color w:val="231F20"/>
          <w:spacing w:val="-17"/>
          <w:w w:val="110"/>
        </w:rPr>
        <w:t> </w:t>
      </w:r>
      <w:r>
        <w:rPr>
          <w:color w:val="231F20"/>
          <w:w w:val="110"/>
        </w:rPr>
        <w:t>bị</w:t>
      </w:r>
      <w:r>
        <w:rPr>
          <w:color w:val="231F20"/>
          <w:spacing w:val="-17"/>
          <w:w w:val="110"/>
        </w:rPr>
        <w:t> </w:t>
      </w:r>
      <w:r>
        <w:rPr>
          <w:color w:val="231F20"/>
          <w:w w:val="110"/>
        </w:rPr>
        <w:t>hư.</w:t>
      </w:r>
      <w:r>
        <w:rPr>
          <w:color w:val="231F20"/>
          <w:spacing w:val="-17"/>
          <w:w w:val="110"/>
        </w:rPr>
        <w:t> </w:t>
      </w:r>
      <w:r>
        <w:rPr>
          <w:color w:val="231F20"/>
          <w:w w:val="110"/>
        </w:rPr>
        <w:t>Tâm</w:t>
      </w:r>
      <w:r>
        <w:rPr>
          <w:color w:val="231F20"/>
          <w:spacing w:val="-17"/>
          <w:w w:val="110"/>
        </w:rPr>
        <w:t> </w:t>
      </w:r>
      <w:r>
        <w:rPr>
          <w:color w:val="231F20"/>
          <w:w w:val="110"/>
        </w:rPr>
        <w:t>chúng</w:t>
      </w:r>
      <w:r>
        <w:rPr>
          <w:color w:val="231F20"/>
          <w:spacing w:val="-17"/>
          <w:w w:val="110"/>
        </w:rPr>
        <w:t> </w:t>
      </w:r>
      <w:r>
        <w:rPr>
          <w:color w:val="231F20"/>
          <w:w w:val="110"/>
        </w:rPr>
        <w:t>ta</w:t>
      </w:r>
      <w:r>
        <w:rPr>
          <w:color w:val="231F20"/>
          <w:spacing w:val="-17"/>
          <w:w w:val="110"/>
        </w:rPr>
        <w:t> </w:t>
      </w:r>
      <w:r>
        <w:rPr>
          <w:color w:val="231F20"/>
          <w:w w:val="110"/>
        </w:rPr>
        <w:t>vốn</w:t>
      </w:r>
      <w:r>
        <w:rPr>
          <w:color w:val="231F20"/>
          <w:spacing w:val="-17"/>
          <w:w w:val="110"/>
        </w:rPr>
        <w:t> </w:t>
      </w:r>
      <w:r>
        <w:rPr>
          <w:color w:val="231F20"/>
          <w:w w:val="110"/>
        </w:rPr>
        <w:t>là </w:t>
      </w:r>
      <w:r>
        <w:rPr>
          <w:color w:val="231F20"/>
          <w:w w:val="105"/>
        </w:rPr>
        <w:t>tâm</w:t>
      </w:r>
      <w:r>
        <w:rPr>
          <w:color w:val="231F20"/>
          <w:spacing w:val="-6"/>
          <w:w w:val="105"/>
        </w:rPr>
        <w:t> </w:t>
      </w:r>
      <w:r>
        <w:rPr>
          <w:color w:val="231F20"/>
          <w:w w:val="105"/>
        </w:rPr>
        <w:t>thiện,</w:t>
      </w:r>
      <w:r>
        <w:rPr>
          <w:color w:val="231F20"/>
          <w:spacing w:val="-6"/>
          <w:w w:val="105"/>
        </w:rPr>
        <w:t> </w:t>
      </w:r>
      <w:r>
        <w:rPr>
          <w:color w:val="231F20"/>
          <w:w w:val="105"/>
        </w:rPr>
        <w:t>tâm</w:t>
      </w:r>
      <w:r>
        <w:rPr>
          <w:color w:val="231F20"/>
          <w:spacing w:val="-6"/>
          <w:w w:val="105"/>
        </w:rPr>
        <w:t> </w:t>
      </w:r>
      <w:r>
        <w:rPr>
          <w:color w:val="231F20"/>
          <w:w w:val="105"/>
        </w:rPr>
        <w:t>thanh</w:t>
      </w:r>
      <w:r>
        <w:rPr>
          <w:color w:val="231F20"/>
          <w:spacing w:val="-6"/>
          <w:w w:val="105"/>
        </w:rPr>
        <w:t> </w:t>
      </w:r>
      <w:r>
        <w:rPr>
          <w:color w:val="231F20"/>
          <w:w w:val="105"/>
        </w:rPr>
        <w:t>tịnh,</w:t>
      </w:r>
      <w:r>
        <w:rPr>
          <w:color w:val="231F20"/>
          <w:spacing w:val="-6"/>
          <w:w w:val="105"/>
        </w:rPr>
        <w:t> </w:t>
      </w:r>
      <w:r>
        <w:rPr>
          <w:color w:val="231F20"/>
          <w:w w:val="105"/>
        </w:rPr>
        <w:t>mang</w:t>
      </w:r>
      <w:r>
        <w:rPr>
          <w:color w:val="231F20"/>
          <w:spacing w:val="-6"/>
          <w:w w:val="105"/>
        </w:rPr>
        <w:t> </w:t>
      </w:r>
      <w:r>
        <w:rPr>
          <w:color w:val="231F20"/>
          <w:w w:val="105"/>
        </w:rPr>
        <w:t>những</w:t>
      </w:r>
      <w:r>
        <w:rPr>
          <w:color w:val="231F20"/>
          <w:spacing w:val="-6"/>
          <w:w w:val="105"/>
        </w:rPr>
        <w:t> </w:t>
      </w:r>
      <w:r>
        <w:rPr>
          <w:color w:val="231F20"/>
          <w:w w:val="105"/>
        </w:rPr>
        <w:t>ác</w:t>
      </w:r>
      <w:r>
        <w:rPr>
          <w:color w:val="231F20"/>
          <w:spacing w:val="-6"/>
          <w:w w:val="105"/>
        </w:rPr>
        <w:t> </w:t>
      </w:r>
      <w:r>
        <w:rPr>
          <w:color w:val="231F20"/>
          <w:w w:val="105"/>
        </w:rPr>
        <w:t>niệm</w:t>
      </w:r>
      <w:r>
        <w:rPr>
          <w:color w:val="231F20"/>
          <w:spacing w:val="-6"/>
          <w:w w:val="105"/>
        </w:rPr>
        <w:t> </w:t>
      </w:r>
      <w:r>
        <w:rPr>
          <w:color w:val="231F20"/>
          <w:w w:val="105"/>
        </w:rPr>
        <w:t>ác</w:t>
      </w:r>
      <w:r>
        <w:rPr>
          <w:color w:val="231F20"/>
          <w:spacing w:val="-6"/>
          <w:w w:val="105"/>
        </w:rPr>
        <w:t> </w:t>
      </w:r>
      <w:r>
        <w:rPr>
          <w:color w:val="231F20"/>
          <w:w w:val="105"/>
        </w:rPr>
        <w:t>hạnh</w:t>
      </w:r>
      <w:r>
        <w:rPr>
          <w:color w:val="231F20"/>
          <w:spacing w:val="-6"/>
          <w:w w:val="105"/>
        </w:rPr>
        <w:t> </w:t>
      </w:r>
      <w:r>
        <w:rPr>
          <w:color w:val="231F20"/>
          <w:w w:val="105"/>
        </w:rPr>
        <w:t>của</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5"/>
      </w:pPr>
      <w:r>
        <w:rPr>
          <w:color w:val="231F20"/>
          <w:w w:val="105"/>
        </w:rPr>
        <w:t>họ vào trong tâm của chúng ta, tâm chúng ta há chẳng phải biến</w:t>
      </w:r>
      <w:r>
        <w:rPr>
          <w:color w:val="231F20"/>
          <w:spacing w:val="-1"/>
          <w:w w:val="105"/>
        </w:rPr>
        <w:t> </w:t>
      </w:r>
      <w:r>
        <w:rPr>
          <w:color w:val="231F20"/>
          <w:w w:val="105"/>
        </w:rPr>
        <w:t>thành</w:t>
      </w:r>
      <w:r>
        <w:rPr>
          <w:color w:val="231F20"/>
          <w:spacing w:val="-1"/>
          <w:w w:val="105"/>
        </w:rPr>
        <w:t> </w:t>
      </w:r>
      <w:r>
        <w:rPr>
          <w:color w:val="231F20"/>
          <w:w w:val="105"/>
        </w:rPr>
        <w:t>thùng</w:t>
      </w:r>
      <w:r>
        <w:rPr>
          <w:color w:val="231F20"/>
          <w:spacing w:val="-1"/>
          <w:w w:val="105"/>
        </w:rPr>
        <w:t> </w:t>
      </w:r>
      <w:r>
        <w:rPr>
          <w:color w:val="231F20"/>
          <w:w w:val="105"/>
        </w:rPr>
        <w:t>rác</w:t>
      </w:r>
      <w:r>
        <w:rPr>
          <w:color w:val="231F20"/>
          <w:spacing w:val="-1"/>
          <w:w w:val="105"/>
        </w:rPr>
        <w:t> </w:t>
      </w:r>
      <w:r>
        <w:rPr>
          <w:color w:val="231F20"/>
          <w:w w:val="105"/>
        </w:rPr>
        <w:t>của</w:t>
      </w:r>
      <w:r>
        <w:rPr>
          <w:color w:val="231F20"/>
          <w:spacing w:val="-1"/>
          <w:w w:val="105"/>
        </w:rPr>
        <w:t> </w:t>
      </w:r>
      <w:r>
        <w:rPr>
          <w:color w:val="231F20"/>
          <w:w w:val="105"/>
        </w:rPr>
        <w:t>họ</w:t>
      </w:r>
      <w:r>
        <w:rPr>
          <w:color w:val="231F20"/>
          <w:spacing w:val="-1"/>
          <w:w w:val="105"/>
        </w:rPr>
        <w:t> </w:t>
      </w:r>
      <w:r>
        <w:rPr>
          <w:color w:val="231F20"/>
          <w:w w:val="105"/>
        </w:rPr>
        <w:t>rồi</w:t>
      </w:r>
      <w:r>
        <w:rPr>
          <w:color w:val="231F20"/>
          <w:spacing w:val="-1"/>
          <w:w w:val="105"/>
        </w:rPr>
        <w:t> </w:t>
      </w:r>
      <w:r>
        <w:rPr>
          <w:color w:val="231F20"/>
          <w:w w:val="105"/>
        </w:rPr>
        <w:t>sao?</w:t>
      </w:r>
      <w:r>
        <w:rPr>
          <w:color w:val="231F20"/>
          <w:spacing w:val="-1"/>
          <w:w w:val="105"/>
        </w:rPr>
        <w:t> </w:t>
      </w:r>
      <w:r>
        <w:rPr>
          <w:color w:val="231F20"/>
          <w:w w:val="105"/>
        </w:rPr>
        <w:t>Chẳng</w:t>
      </w:r>
      <w:r>
        <w:rPr>
          <w:color w:val="231F20"/>
          <w:spacing w:val="-1"/>
          <w:w w:val="105"/>
        </w:rPr>
        <w:t> </w:t>
      </w:r>
      <w:r>
        <w:rPr>
          <w:color w:val="231F20"/>
          <w:w w:val="105"/>
        </w:rPr>
        <w:t>phải</w:t>
      </w:r>
      <w:r>
        <w:rPr>
          <w:color w:val="231F20"/>
          <w:spacing w:val="-1"/>
          <w:w w:val="105"/>
        </w:rPr>
        <w:t> </w:t>
      </w:r>
      <w:r>
        <w:rPr>
          <w:color w:val="231F20"/>
          <w:w w:val="105"/>
        </w:rPr>
        <w:t>tâm</w:t>
      </w:r>
      <w:r>
        <w:rPr>
          <w:color w:val="231F20"/>
          <w:spacing w:val="-1"/>
          <w:w w:val="105"/>
        </w:rPr>
        <w:t> </w:t>
      </w:r>
      <w:r>
        <w:rPr>
          <w:color w:val="231F20"/>
          <w:w w:val="105"/>
        </w:rPr>
        <w:t>chúng ta bị hư rồi sao? Thế thì quý vị sai lầm nghiêm trọng rồi.</w:t>
      </w:r>
    </w:p>
    <w:p>
      <w:pPr>
        <w:pStyle w:val="BodyText"/>
        <w:spacing w:line="300" w:lineRule="auto" w:before="110"/>
        <w:ind w:left="103" w:right="403" w:firstLine="453"/>
      </w:pPr>
      <w:r>
        <w:rPr>
          <w:color w:val="231F20"/>
          <w:w w:val="105"/>
        </w:rPr>
        <w:t>Nên</w:t>
      </w:r>
      <w:r>
        <w:rPr>
          <w:color w:val="231F20"/>
          <w:spacing w:val="-9"/>
          <w:w w:val="105"/>
        </w:rPr>
        <w:t> </w:t>
      </w:r>
      <w:r>
        <w:rPr>
          <w:color w:val="231F20"/>
          <w:w w:val="105"/>
        </w:rPr>
        <w:t>làm</w:t>
      </w:r>
      <w:r>
        <w:rPr>
          <w:color w:val="231F20"/>
          <w:spacing w:val="-9"/>
          <w:w w:val="105"/>
        </w:rPr>
        <w:t> </w:t>
      </w:r>
      <w:r>
        <w:rPr>
          <w:color w:val="231F20"/>
          <w:w w:val="105"/>
        </w:rPr>
        <w:t>cách</w:t>
      </w:r>
      <w:r>
        <w:rPr>
          <w:color w:val="231F20"/>
          <w:spacing w:val="-9"/>
          <w:w w:val="105"/>
        </w:rPr>
        <w:t> </w:t>
      </w:r>
      <w:r>
        <w:rPr>
          <w:color w:val="231F20"/>
          <w:w w:val="105"/>
        </w:rPr>
        <w:t>nào</w:t>
      </w:r>
      <w:r>
        <w:rPr>
          <w:color w:val="231F20"/>
          <w:spacing w:val="-9"/>
          <w:w w:val="105"/>
        </w:rPr>
        <w:t> </w:t>
      </w:r>
      <w:r>
        <w:rPr>
          <w:color w:val="231F20"/>
          <w:w w:val="105"/>
        </w:rPr>
        <w:t>đây?</w:t>
      </w:r>
      <w:r>
        <w:rPr>
          <w:color w:val="231F20"/>
          <w:spacing w:val="-9"/>
          <w:w w:val="105"/>
        </w:rPr>
        <w:t> </w:t>
      </w:r>
      <w:r>
        <w:rPr>
          <w:color w:val="231F20"/>
          <w:w w:val="105"/>
        </w:rPr>
        <w:t>Nên</w:t>
      </w:r>
      <w:r>
        <w:rPr>
          <w:color w:val="231F20"/>
          <w:spacing w:val="-9"/>
          <w:w w:val="105"/>
        </w:rPr>
        <w:t> </w:t>
      </w:r>
      <w:r>
        <w:rPr>
          <w:color w:val="231F20"/>
          <w:w w:val="105"/>
        </w:rPr>
        <w:t>học</w:t>
      </w:r>
      <w:r>
        <w:rPr>
          <w:color w:val="231F20"/>
          <w:spacing w:val="-9"/>
          <w:w w:val="105"/>
        </w:rPr>
        <w:t> </w:t>
      </w:r>
      <w:r>
        <w:rPr>
          <w:color w:val="231F20"/>
          <w:w w:val="105"/>
        </w:rPr>
        <w:t>tập</w:t>
      </w:r>
      <w:r>
        <w:rPr>
          <w:color w:val="231F20"/>
          <w:spacing w:val="-9"/>
          <w:w w:val="105"/>
        </w:rPr>
        <w:t> </w:t>
      </w:r>
      <w:r>
        <w:rPr>
          <w:color w:val="231F20"/>
          <w:w w:val="105"/>
        </w:rPr>
        <w:t>giống</w:t>
      </w:r>
      <w:r>
        <w:rPr>
          <w:color w:val="231F20"/>
          <w:spacing w:val="-9"/>
          <w:w w:val="105"/>
        </w:rPr>
        <w:t> </w:t>
      </w:r>
      <w:r>
        <w:rPr>
          <w:color w:val="231F20"/>
          <w:w w:val="105"/>
        </w:rPr>
        <w:t>như</w:t>
      </w:r>
      <w:r>
        <w:rPr>
          <w:color w:val="231F20"/>
          <w:spacing w:val="-9"/>
          <w:w w:val="105"/>
        </w:rPr>
        <w:t> </w:t>
      </w:r>
      <w:r>
        <w:rPr>
          <w:color w:val="231F20"/>
          <w:w w:val="105"/>
        </w:rPr>
        <w:t>chư</w:t>
      </w:r>
      <w:r>
        <w:rPr>
          <w:color w:val="231F20"/>
          <w:spacing w:val="-9"/>
          <w:w w:val="105"/>
        </w:rPr>
        <w:t> </w:t>
      </w:r>
      <w:r>
        <w:rPr>
          <w:color w:val="231F20"/>
          <w:w w:val="105"/>
        </w:rPr>
        <w:t>Phật, Bồ</w:t>
      </w:r>
      <w:r>
        <w:rPr>
          <w:color w:val="231F20"/>
          <w:spacing w:val="-23"/>
          <w:w w:val="105"/>
        </w:rPr>
        <w:t> </w:t>
      </w:r>
      <w:r>
        <w:rPr>
          <w:color w:val="231F20"/>
          <w:w w:val="105"/>
        </w:rPr>
        <w:t>tát</w:t>
      </w:r>
      <w:r>
        <w:rPr>
          <w:color w:val="231F20"/>
          <w:spacing w:val="-22"/>
          <w:w w:val="105"/>
        </w:rPr>
        <w:t> </w:t>
      </w:r>
      <w:r>
        <w:rPr>
          <w:color w:val="231F20"/>
          <w:w w:val="105"/>
        </w:rPr>
        <w:t>vậy.</w:t>
      </w:r>
      <w:r>
        <w:rPr>
          <w:color w:val="231F20"/>
          <w:spacing w:val="-22"/>
          <w:w w:val="105"/>
        </w:rPr>
        <w:t> </w:t>
      </w:r>
      <w:r>
        <w:rPr>
          <w:color w:val="231F20"/>
          <w:w w:val="105"/>
        </w:rPr>
        <w:t>Mắt</w:t>
      </w:r>
      <w:r>
        <w:rPr>
          <w:color w:val="231F20"/>
          <w:spacing w:val="-22"/>
          <w:w w:val="105"/>
        </w:rPr>
        <w:t> </w:t>
      </w:r>
      <w:r>
        <w:rPr>
          <w:color w:val="231F20"/>
          <w:w w:val="105"/>
        </w:rPr>
        <w:t>thấy</w:t>
      </w:r>
      <w:r>
        <w:rPr>
          <w:color w:val="231F20"/>
          <w:spacing w:val="-22"/>
          <w:w w:val="105"/>
        </w:rPr>
        <w:t> </w:t>
      </w:r>
      <w:r>
        <w:rPr>
          <w:color w:val="231F20"/>
          <w:w w:val="105"/>
        </w:rPr>
        <w:t>rõ</w:t>
      </w:r>
      <w:r>
        <w:rPr>
          <w:color w:val="231F20"/>
          <w:spacing w:val="-22"/>
          <w:w w:val="105"/>
        </w:rPr>
        <w:t> </w:t>
      </w:r>
      <w:r>
        <w:rPr>
          <w:color w:val="231F20"/>
          <w:w w:val="105"/>
        </w:rPr>
        <w:t>ràng,</w:t>
      </w:r>
      <w:r>
        <w:rPr>
          <w:color w:val="231F20"/>
          <w:spacing w:val="-22"/>
          <w:w w:val="105"/>
        </w:rPr>
        <w:t> </w:t>
      </w:r>
      <w:r>
        <w:rPr>
          <w:color w:val="231F20"/>
          <w:w w:val="105"/>
        </w:rPr>
        <w:t>nhưng</w:t>
      </w:r>
      <w:r>
        <w:rPr>
          <w:color w:val="231F20"/>
          <w:spacing w:val="-22"/>
          <w:w w:val="105"/>
        </w:rPr>
        <w:t> </w:t>
      </w:r>
      <w:r>
        <w:rPr>
          <w:color w:val="231F20"/>
          <w:w w:val="105"/>
        </w:rPr>
        <w:t>trong</w:t>
      </w:r>
      <w:r>
        <w:rPr>
          <w:color w:val="231F20"/>
          <w:spacing w:val="-22"/>
          <w:w w:val="105"/>
        </w:rPr>
        <w:t> </w:t>
      </w:r>
      <w:r>
        <w:rPr>
          <w:color w:val="231F20"/>
          <w:w w:val="105"/>
        </w:rPr>
        <w:t>tâm</w:t>
      </w:r>
      <w:r>
        <w:rPr>
          <w:color w:val="231F20"/>
          <w:spacing w:val="-22"/>
          <w:w w:val="105"/>
        </w:rPr>
        <w:t> </w:t>
      </w:r>
      <w:r>
        <w:rPr>
          <w:color w:val="231F20"/>
          <w:w w:val="105"/>
        </w:rPr>
        <w:t>không</w:t>
      </w:r>
      <w:r>
        <w:rPr>
          <w:color w:val="231F20"/>
          <w:spacing w:val="-23"/>
          <w:w w:val="105"/>
        </w:rPr>
        <w:t> </w:t>
      </w:r>
      <w:r>
        <w:rPr>
          <w:color w:val="231F20"/>
          <w:w w:val="105"/>
        </w:rPr>
        <w:t>lưu</w:t>
      </w:r>
      <w:r>
        <w:rPr>
          <w:color w:val="231F20"/>
          <w:spacing w:val="-21"/>
          <w:w w:val="105"/>
        </w:rPr>
        <w:t> </w:t>
      </w:r>
      <w:r>
        <w:rPr>
          <w:color w:val="231F20"/>
          <w:w w:val="105"/>
        </w:rPr>
        <w:t>dấu vết,</w:t>
      </w:r>
      <w:r>
        <w:rPr>
          <w:color w:val="231F20"/>
          <w:spacing w:val="-17"/>
          <w:w w:val="105"/>
        </w:rPr>
        <w:t> </w:t>
      </w:r>
      <w:r>
        <w:rPr>
          <w:color w:val="231F20"/>
          <w:w w:val="105"/>
        </w:rPr>
        <w:t>tâm</w:t>
      </w:r>
      <w:r>
        <w:rPr>
          <w:color w:val="231F20"/>
          <w:spacing w:val="-17"/>
          <w:w w:val="105"/>
        </w:rPr>
        <w:t> </w:t>
      </w:r>
      <w:r>
        <w:rPr>
          <w:color w:val="231F20"/>
          <w:w w:val="105"/>
        </w:rPr>
        <w:t>trống</w:t>
      </w:r>
      <w:r>
        <w:rPr>
          <w:color w:val="231F20"/>
          <w:spacing w:val="-17"/>
          <w:w w:val="105"/>
        </w:rPr>
        <w:t> </w:t>
      </w:r>
      <w:r>
        <w:rPr>
          <w:color w:val="231F20"/>
          <w:w w:val="105"/>
        </w:rPr>
        <w:t>trơn.</w:t>
      </w:r>
      <w:r>
        <w:rPr>
          <w:color w:val="231F20"/>
          <w:spacing w:val="-17"/>
          <w:w w:val="105"/>
        </w:rPr>
        <w:t> </w:t>
      </w:r>
      <w:r>
        <w:rPr>
          <w:color w:val="231F20"/>
          <w:w w:val="105"/>
        </w:rPr>
        <w:t>Vốn</w:t>
      </w:r>
      <w:r>
        <w:rPr>
          <w:color w:val="231F20"/>
          <w:spacing w:val="-17"/>
          <w:w w:val="105"/>
        </w:rPr>
        <w:t> </w:t>
      </w:r>
      <w:r>
        <w:rPr>
          <w:color w:val="231F20"/>
          <w:w w:val="105"/>
        </w:rPr>
        <w:t>không</w:t>
      </w:r>
      <w:r>
        <w:rPr>
          <w:color w:val="231F20"/>
          <w:spacing w:val="-17"/>
          <w:w w:val="105"/>
        </w:rPr>
        <w:t> </w:t>
      </w:r>
      <w:r>
        <w:rPr>
          <w:color w:val="231F20"/>
          <w:w w:val="105"/>
        </w:rPr>
        <w:t>có</w:t>
      </w:r>
      <w:r>
        <w:rPr>
          <w:color w:val="231F20"/>
          <w:spacing w:val="-17"/>
          <w:w w:val="105"/>
        </w:rPr>
        <w:t> </w:t>
      </w:r>
      <w:r>
        <w:rPr>
          <w:color w:val="231F20"/>
          <w:w w:val="105"/>
        </w:rPr>
        <w:t>việc</w:t>
      </w:r>
      <w:r>
        <w:rPr>
          <w:color w:val="231F20"/>
          <w:spacing w:val="-17"/>
          <w:w w:val="105"/>
        </w:rPr>
        <w:t> </w:t>
      </w:r>
      <w:r>
        <w:rPr>
          <w:color w:val="231F20"/>
          <w:w w:val="105"/>
        </w:rPr>
        <w:t>này,</w:t>
      </w:r>
      <w:r>
        <w:rPr>
          <w:color w:val="231F20"/>
          <w:spacing w:val="-17"/>
          <w:w w:val="105"/>
        </w:rPr>
        <w:t> </w:t>
      </w:r>
      <w:r>
        <w:rPr>
          <w:color w:val="231F20"/>
          <w:w w:val="105"/>
        </w:rPr>
        <w:t>trên</w:t>
      </w:r>
      <w:r>
        <w:rPr>
          <w:color w:val="231F20"/>
          <w:spacing w:val="-17"/>
          <w:w w:val="105"/>
        </w:rPr>
        <w:t> </w:t>
      </w:r>
      <w:r>
        <w:rPr>
          <w:color w:val="231F20"/>
          <w:w w:val="105"/>
        </w:rPr>
        <w:t>miệng</w:t>
      </w:r>
      <w:r>
        <w:rPr>
          <w:color w:val="231F20"/>
          <w:spacing w:val="-17"/>
          <w:w w:val="105"/>
        </w:rPr>
        <w:t> </w:t>
      </w:r>
      <w:r>
        <w:rPr>
          <w:color w:val="231F20"/>
          <w:w w:val="105"/>
        </w:rPr>
        <w:t>cũng không</w:t>
      </w:r>
      <w:r>
        <w:rPr>
          <w:color w:val="231F20"/>
          <w:spacing w:val="-7"/>
          <w:w w:val="105"/>
        </w:rPr>
        <w:t> </w:t>
      </w:r>
      <w:r>
        <w:rPr>
          <w:color w:val="231F20"/>
          <w:w w:val="105"/>
        </w:rPr>
        <w:t>được</w:t>
      </w:r>
      <w:r>
        <w:rPr>
          <w:color w:val="231F20"/>
          <w:spacing w:val="-6"/>
          <w:w w:val="105"/>
        </w:rPr>
        <w:t> </w:t>
      </w:r>
      <w:r>
        <w:rPr>
          <w:color w:val="231F20"/>
          <w:w w:val="105"/>
        </w:rPr>
        <w:t>thường</w:t>
      </w:r>
      <w:r>
        <w:rPr>
          <w:color w:val="231F20"/>
          <w:spacing w:val="-6"/>
          <w:w w:val="105"/>
        </w:rPr>
        <w:t> </w:t>
      </w:r>
      <w:r>
        <w:rPr>
          <w:color w:val="231F20"/>
          <w:w w:val="105"/>
        </w:rPr>
        <w:t>đàm</w:t>
      </w:r>
      <w:r>
        <w:rPr>
          <w:color w:val="231F20"/>
          <w:spacing w:val="-6"/>
          <w:w w:val="105"/>
        </w:rPr>
        <w:t> </w:t>
      </w:r>
      <w:r>
        <w:rPr>
          <w:color w:val="231F20"/>
          <w:w w:val="105"/>
        </w:rPr>
        <w:t>luận</w:t>
      </w:r>
      <w:r>
        <w:rPr>
          <w:color w:val="231F20"/>
          <w:spacing w:val="-6"/>
          <w:w w:val="105"/>
        </w:rPr>
        <w:t> </w:t>
      </w:r>
      <w:r>
        <w:rPr>
          <w:color w:val="231F20"/>
          <w:w w:val="105"/>
        </w:rPr>
        <w:t>họ</w:t>
      </w:r>
      <w:r>
        <w:rPr>
          <w:color w:val="231F20"/>
          <w:spacing w:val="-6"/>
          <w:w w:val="105"/>
        </w:rPr>
        <w:t> </w:t>
      </w:r>
      <w:r>
        <w:rPr>
          <w:color w:val="231F20"/>
          <w:w w:val="105"/>
        </w:rPr>
        <w:t>làm</w:t>
      </w:r>
      <w:r>
        <w:rPr>
          <w:color w:val="231F20"/>
          <w:spacing w:val="-6"/>
          <w:w w:val="105"/>
        </w:rPr>
        <w:t> </w:t>
      </w:r>
      <w:r>
        <w:rPr>
          <w:color w:val="231F20"/>
          <w:w w:val="105"/>
        </w:rPr>
        <w:t>gì.</w:t>
      </w:r>
      <w:r>
        <w:rPr>
          <w:color w:val="231F20"/>
          <w:spacing w:val="-6"/>
          <w:w w:val="105"/>
        </w:rPr>
        <w:t> </w:t>
      </w:r>
      <w:r>
        <w:rPr>
          <w:color w:val="231F20"/>
          <w:w w:val="105"/>
        </w:rPr>
        <w:t>Làm</w:t>
      </w:r>
      <w:r>
        <w:rPr>
          <w:color w:val="231F20"/>
          <w:spacing w:val="-6"/>
          <w:w w:val="105"/>
        </w:rPr>
        <w:t> </w:t>
      </w:r>
      <w:r>
        <w:rPr>
          <w:color w:val="231F20"/>
          <w:w w:val="105"/>
        </w:rPr>
        <w:t>vậy</w:t>
      </w:r>
      <w:r>
        <w:rPr>
          <w:color w:val="231F20"/>
          <w:spacing w:val="-6"/>
          <w:w w:val="105"/>
        </w:rPr>
        <w:t> </w:t>
      </w:r>
      <w:r>
        <w:rPr>
          <w:color w:val="231F20"/>
          <w:w w:val="105"/>
        </w:rPr>
        <w:t>là</w:t>
      </w:r>
      <w:r>
        <w:rPr>
          <w:color w:val="231F20"/>
          <w:spacing w:val="-6"/>
          <w:w w:val="105"/>
        </w:rPr>
        <w:t> </w:t>
      </w:r>
      <w:r>
        <w:rPr>
          <w:color w:val="231F20"/>
          <w:w w:val="105"/>
        </w:rPr>
        <w:t>sai.</w:t>
      </w:r>
      <w:r>
        <w:rPr>
          <w:color w:val="231F20"/>
          <w:spacing w:val="-7"/>
          <w:w w:val="105"/>
        </w:rPr>
        <w:t> </w:t>
      </w:r>
      <w:r>
        <w:rPr>
          <w:color w:val="231F20"/>
          <w:w w:val="105"/>
        </w:rPr>
        <w:t>Đó không phải họ tạo nghiệp, mà bản thân chúng ta đang tạo khẩu nghiệp, không liên quan gì đến họ, ai làm người nấy chịu. Chúng ta không nên bị họ chuyển, họ làm ảnh hưởng chúng ta. Nếu chúng ta bị họ chuyển, bị họ làm ảnh hưởng là sai rồi. Không được! Miên viễn bảo trì Thanh tịnh, Bình đẳng, Giác. 5 từ trên đề kinh này quá hay. Đây gọi là chân thật học Phật.</w:t>
      </w:r>
    </w:p>
    <w:p>
      <w:pPr>
        <w:pStyle w:val="BodyText"/>
        <w:spacing w:line="300" w:lineRule="auto" w:before="101"/>
        <w:ind w:left="103" w:right="404" w:firstLine="453"/>
      </w:pPr>
      <w:r>
        <w:rPr>
          <w:color w:val="231F20"/>
          <w:w w:val="105"/>
        </w:rPr>
        <w:t>Ngày</w:t>
      </w:r>
      <w:r>
        <w:rPr>
          <w:color w:val="231F20"/>
          <w:spacing w:val="-5"/>
          <w:w w:val="105"/>
        </w:rPr>
        <w:t> </w:t>
      </w:r>
      <w:r>
        <w:rPr>
          <w:color w:val="231F20"/>
          <w:w w:val="105"/>
        </w:rPr>
        <w:t>nay,</w:t>
      </w:r>
      <w:r>
        <w:rPr>
          <w:color w:val="231F20"/>
          <w:spacing w:val="-5"/>
          <w:w w:val="105"/>
        </w:rPr>
        <w:t> </w:t>
      </w:r>
      <w:r>
        <w:rPr>
          <w:color w:val="231F20"/>
          <w:w w:val="105"/>
        </w:rPr>
        <w:t>mọi</w:t>
      </w:r>
      <w:r>
        <w:rPr>
          <w:color w:val="231F20"/>
          <w:spacing w:val="-5"/>
          <w:w w:val="105"/>
        </w:rPr>
        <w:t> </w:t>
      </w:r>
      <w:r>
        <w:rPr>
          <w:color w:val="231F20"/>
          <w:w w:val="105"/>
        </w:rPr>
        <w:t>người</w:t>
      </w:r>
      <w:r>
        <w:rPr>
          <w:color w:val="231F20"/>
          <w:spacing w:val="-5"/>
          <w:w w:val="105"/>
        </w:rPr>
        <w:t> </w:t>
      </w:r>
      <w:r>
        <w:rPr>
          <w:color w:val="231F20"/>
          <w:w w:val="105"/>
        </w:rPr>
        <w:t>đều</w:t>
      </w:r>
      <w:r>
        <w:rPr>
          <w:color w:val="231F20"/>
          <w:spacing w:val="-5"/>
          <w:w w:val="105"/>
        </w:rPr>
        <w:t> </w:t>
      </w:r>
      <w:r>
        <w:rPr>
          <w:color w:val="231F20"/>
          <w:w w:val="105"/>
        </w:rPr>
        <w:t>trông</w:t>
      </w:r>
      <w:r>
        <w:rPr>
          <w:color w:val="231F20"/>
          <w:spacing w:val="-5"/>
          <w:w w:val="105"/>
        </w:rPr>
        <w:t> </w:t>
      </w:r>
      <w:r>
        <w:rPr>
          <w:color w:val="231F20"/>
          <w:w w:val="105"/>
        </w:rPr>
        <w:t>chờ,</w:t>
      </w:r>
      <w:r>
        <w:rPr>
          <w:color w:val="231F20"/>
          <w:spacing w:val="-5"/>
          <w:w w:val="105"/>
        </w:rPr>
        <w:t> </w:t>
      </w:r>
      <w:r>
        <w:rPr>
          <w:color w:val="231F20"/>
          <w:w w:val="105"/>
        </w:rPr>
        <w:t>đều</w:t>
      </w:r>
      <w:r>
        <w:rPr>
          <w:color w:val="231F20"/>
          <w:spacing w:val="-5"/>
          <w:w w:val="105"/>
        </w:rPr>
        <w:t> </w:t>
      </w:r>
      <w:r>
        <w:rPr>
          <w:color w:val="231F20"/>
          <w:w w:val="105"/>
        </w:rPr>
        <w:t>kỳ</w:t>
      </w:r>
      <w:r>
        <w:rPr>
          <w:color w:val="231F20"/>
          <w:spacing w:val="-5"/>
          <w:w w:val="105"/>
        </w:rPr>
        <w:t> </w:t>
      </w:r>
      <w:r>
        <w:rPr>
          <w:color w:val="231F20"/>
          <w:w w:val="105"/>
        </w:rPr>
        <w:t>vọng</w:t>
      </w:r>
      <w:r>
        <w:rPr>
          <w:color w:val="231F20"/>
          <w:spacing w:val="-5"/>
          <w:w w:val="105"/>
        </w:rPr>
        <w:t> </w:t>
      </w:r>
      <w:r>
        <w:rPr>
          <w:color w:val="231F20"/>
          <w:w w:val="105"/>
        </w:rPr>
        <w:t>vào</w:t>
      </w:r>
      <w:r>
        <w:rPr>
          <w:color w:val="231F20"/>
          <w:spacing w:val="-5"/>
          <w:w w:val="105"/>
        </w:rPr>
        <w:t> </w:t>
      </w:r>
      <w:r>
        <w:rPr>
          <w:color w:val="231F20"/>
          <w:w w:val="105"/>
        </w:rPr>
        <w:t>sự hài hòa. Hài hòa phải bắt đầu làm ngay từ bản thân chúng ta. Lần trước tôi ở đây, vì xã hội bất an, tai họa quá nhiều, đặc</w:t>
      </w:r>
      <w:r>
        <w:rPr>
          <w:color w:val="231F20"/>
          <w:spacing w:val="-1"/>
          <w:w w:val="105"/>
        </w:rPr>
        <w:t> </w:t>
      </w:r>
      <w:r>
        <w:rPr>
          <w:color w:val="231F20"/>
          <w:w w:val="105"/>
        </w:rPr>
        <w:t>biệt</w:t>
      </w:r>
      <w:r>
        <w:rPr>
          <w:color w:val="231F20"/>
          <w:spacing w:val="-1"/>
          <w:w w:val="105"/>
        </w:rPr>
        <w:t> </w:t>
      </w:r>
      <w:r>
        <w:rPr>
          <w:color w:val="231F20"/>
          <w:w w:val="105"/>
        </w:rPr>
        <w:t>đưa ra</w:t>
      </w:r>
      <w:r>
        <w:rPr>
          <w:color w:val="231F20"/>
          <w:spacing w:val="-1"/>
          <w:w w:val="105"/>
        </w:rPr>
        <w:t> </w:t>
      </w:r>
      <w:r>
        <w:rPr>
          <w:color w:val="231F20"/>
          <w:w w:val="105"/>
        </w:rPr>
        <w:t>Lục Hòa</w:t>
      </w:r>
      <w:r>
        <w:rPr>
          <w:color w:val="231F20"/>
          <w:spacing w:val="-1"/>
          <w:w w:val="105"/>
        </w:rPr>
        <w:t> </w:t>
      </w:r>
      <w:r>
        <w:rPr>
          <w:color w:val="231F20"/>
          <w:w w:val="105"/>
        </w:rPr>
        <w:t>Kính,</w:t>
      </w:r>
      <w:r>
        <w:rPr>
          <w:color w:val="231F20"/>
          <w:spacing w:val="-1"/>
          <w:w w:val="105"/>
        </w:rPr>
        <w:t> </w:t>
      </w:r>
      <w:r>
        <w:rPr>
          <w:color w:val="231F20"/>
          <w:w w:val="105"/>
        </w:rPr>
        <w:t>chỉ</w:t>
      </w:r>
      <w:r>
        <w:rPr>
          <w:color w:val="231F20"/>
          <w:spacing w:val="-1"/>
          <w:w w:val="105"/>
        </w:rPr>
        <w:t> </w:t>
      </w:r>
      <w:r>
        <w:rPr>
          <w:color w:val="231F20"/>
          <w:w w:val="105"/>
        </w:rPr>
        <w:t>có</w:t>
      </w:r>
      <w:r>
        <w:rPr>
          <w:color w:val="231F20"/>
          <w:spacing w:val="-1"/>
          <w:w w:val="105"/>
        </w:rPr>
        <w:t> </w:t>
      </w:r>
      <w:r>
        <w:rPr>
          <w:color w:val="231F20"/>
          <w:w w:val="105"/>
        </w:rPr>
        <w:t>hài</w:t>
      </w:r>
      <w:r>
        <w:rPr>
          <w:color w:val="231F20"/>
          <w:spacing w:val="-1"/>
          <w:w w:val="105"/>
        </w:rPr>
        <w:t> </w:t>
      </w:r>
      <w:r>
        <w:rPr>
          <w:color w:val="231F20"/>
          <w:w w:val="105"/>
        </w:rPr>
        <w:t>hòa,</w:t>
      </w:r>
      <w:r>
        <w:rPr>
          <w:color w:val="231F20"/>
          <w:spacing w:val="-1"/>
          <w:w w:val="105"/>
        </w:rPr>
        <w:t> </w:t>
      </w:r>
      <w:r>
        <w:rPr>
          <w:color w:val="231F20"/>
          <w:w w:val="105"/>
        </w:rPr>
        <w:t>hòa</w:t>
      </w:r>
      <w:r>
        <w:rPr>
          <w:color w:val="231F20"/>
          <w:spacing w:val="-1"/>
          <w:w w:val="105"/>
        </w:rPr>
        <w:t> </w:t>
      </w:r>
      <w:r>
        <w:rPr>
          <w:color w:val="231F20"/>
          <w:w w:val="105"/>
        </w:rPr>
        <w:t>bình</w:t>
      </w:r>
      <w:r>
        <w:rPr>
          <w:color w:val="231F20"/>
          <w:spacing w:val="-1"/>
          <w:w w:val="105"/>
        </w:rPr>
        <w:t> </w:t>
      </w:r>
      <w:r>
        <w:rPr>
          <w:color w:val="231F20"/>
          <w:w w:val="105"/>
        </w:rPr>
        <w:t>mới cứu được thế giới, cứu được xã hội, cứu được quả địa </w:t>
      </w:r>
      <w:r>
        <w:rPr>
          <w:color w:val="231F20"/>
          <w:w w:val="105"/>
        </w:rPr>
        <w:t>cầu </w:t>
      </w:r>
      <w:r>
        <w:rPr>
          <w:color w:val="231F20"/>
        </w:rPr>
        <w:t>này. Lục Hòa Kính trong đạo Phật quá hay. Các nhà khoa học </w:t>
      </w:r>
      <w:r>
        <w:rPr>
          <w:color w:val="231F20"/>
          <w:w w:val="105"/>
        </w:rPr>
        <w:t>ngày nay cũng cho chúng ta biết, điều này hoàn toàn tương đồng với kinh Phật. Thành thị có một trăm vạn người, có được một trăm người, đoạn ác tu thiện, tích công lũy đức, nghiêm chỉnh tu Lục Hòa Kính, nơi thành thị có một trăm vạn người sống đây sẽ không có tai họa.</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1" w:firstLine="453"/>
      </w:pPr>
      <w:r>
        <w:rPr>
          <w:color w:val="231F20"/>
          <w:w w:val="105"/>
        </w:rPr>
        <w:t>Đa số người tạo nghiệp, thiểu số người có thể cứu được </w:t>
      </w:r>
      <w:r>
        <w:rPr>
          <w:color w:val="231F20"/>
          <w:spacing w:val="-2"/>
          <w:w w:val="105"/>
        </w:rPr>
        <w:t>chăng?</w:t>
      </w:r>
      <w:r>
        <w:rPr>
          <w:color w:val="231F20"/>
          <w:spacing w:val="-17"/>
          <w:w w:val="105"/>
        </w:rPr>
        <w:t> </w:t>
      </w:r>
      <w:r>
        <w:rPr>
          <w:color w:val="231F20"/>
          <w:spacing w:val="-2"/>
          <w:w w:val="105"/>
        </w:rPr>
        <w:t>Được!</w:t>
      </w:r>
      <w:r>
        <w:rPr>
          <w:color w:val="231F20"/>
          <w:spacing w:val="-18"/>
          <w:w w:val="105"/>
        </w:rPr>
        <w:t> </w:t>
      </w:r>
      <w:r>
        <w:rPr>
          <w:color w:val="231F20"/>
          <w:spacing w:val="-2"/>
          <w:w w:val="105"/>
        </w:rPr>
        <w:t>Nguyên</w:t>
      </w:r>
      <w:r>
        <w:rPr>
          <w:color w:val="231F20"/>
          <w:spacing w:val="-18"/>
          <w:w w:val="105"/>
        </w:rPr>
        <w:t> </w:t>
      </w:r>
      <w:r>
        <w:rPr>
          <w:color w:val="231F20"/>
          <w:spacing w:val="-2"/>
          <w:w w:val="105"/>
        </w:rPr>
        <w:t>nhân</w:t>
      </w:r>
      <w:r>
        <w:rPr>
          <w:color w:val="231F20"/>
          <w:spacing w:val="-18"/>
          <w:w w:val="105"/>
        </w:rPr>
        <w:t> </w:t>
      </w:r>
      <w:r>
        <w:rPr>
          <w:color w:val="231F20"/>
          <w:spacing w:val="-2"/>
          <w:w w:val="105"/>
        </w:rPr>
        <w:t>vì</w:t>
      </w:r>
      <w:r>
        <w:rPr>
          <w:color w:val="231F20"/>
          <w:spacing w:val="-18"/>
          <w:w w:val="105"/>
        </w:rPr>
        <w:t> </w:t>
      </w:r>
      <w:r>
        <w:rPr>
          <w:color w:val="231F20"/>
          <w:spacing w:val="-2"/>
          <w:w w:val="105"/>
        </w:rPr>
        <w:t>sao?</w:t>
      </w:r>
      <w:r>
        <w:rPr>
          <w:color w:val="231F20"/>
          <w:spacing w:val="-17"/>
          <w:w w:val="105"/>
        </w:rPr>
        <w:t> </w:t>
      </w:r>
      <w:r>
        <w:rPr>
          <w:color w:val="231F20"/>
          <w:spacing w:val="-2"/>
          <w:w w:val="105"/>
        </w:rPr>
        <w:t>Vì</w:t>
      </w:r>
      <w:r>
        <w:rPr>
          <w:color w:val="231F20"/>
          <w:spacing w:val="-18"/>
          <w:w w:val="105"/>
        </w:rPr>
        <w:t> </w:t>
      </w:r>
      <w:r>
        <w:rPr>
          <w:color w:val="231F20"/>
          <w:spacing w:val="-2"/>
          <w:w w:val="105"/>
        </w:rPr>
        <w:t>tà</w:t>
      </w:r>
      <w:r>
        <w:rPr>
          <w:color w:val="231F20"/>
          <w:spacing w:val="-18"/>
          <w:w w:val="105"/>
        </w:rPr>
        <w:t> </w:t>
      </w:r>
      <w:r>
        <w:rPr>
          <w:color w:val="231F20"/>
          <w:spacing w:val="-2"/>
          <w:w w:val="105"/>
        </w:rPr>
        <w:t>không</w:t>
      </w:r>
      <w:r>
        <w:rPr>
          <w:color w:val="231F20"/>
          <w:spacing w:val="-18"/>
          <w:w w:val="105"/>
        </w:rPr>
        <w:t> </w:t>
      </w:r>
      <w:r>
        <w:rPr>
          <w:color w:val="231F20"/>
          <w:spacing w:val="-2"/>
          <w:w w:val="105"/>
        </w:rPr>
        <w:t>thắng</w:t>
      </w:r>
      <w:r>
        <w:rPr>
          <w:color w:val="231F20"/>
          <w:spacing w:val="-18"/>
          <w:w w:val="105"/>
        </w:rPr>
        <w:t> </w:t>
      </w:r>
      <w:r>
        <w:rPr>
          <w:color w:val="231F20"/>
          <w:spacing w:val="-2"/>
          <w:w w:val="105"/>
        </w:rPr>
        <w:t>chính. </w:t>
      </w:r>
      <w:r>
        <w:rPr>
          <w:color w:val="231F20"/>
          <w:w w:val="105"/>
        </w:rPr>
        <w:t>Một trăm vạn người tạo nghiệp là tà. Một trăm người đây</w:t>
      </w:r>
      <w:r>
        <w:rPr>
          <w:color w:val="231F20"/>
          <w:spacing w:val="40"/>
          <w:w w:val="105"/>
        </w:rPr>
        <w:t> </w:t>
      </w:r>
      <w:r>
        <w:rPr>
          <w:color w:val="231F20"/>
          <w:w w:val="105"/>
        </w:rPr>
        <w:t>là</w:t>
      </w:r>
      <w:r>
        <w:rPr>
          <w:color w:val="231F20"/>
          <w:spacing w:val="-23"/>
          <w:w w:val="105"/>
        </w:rPr>
        <w:t> </w:t>
      </w:r>
      <w:r>
        <w:rPr>
          <w:color w:val="231F20"/>
          <w:w w:val="105"/>
        </w:rPr>
        <w:t>chính.</w:t>
      </w:r>
      <w:r>
        <w:rPr>
          <w:color w:val="231F20"/>
          <w:spacing w:val="-22"/>
          <w:w w:val="105"/>
        </w:rPr>
        <w:t> </w:t>
      </w:r>
      <w:r>
        <w:rPr>
          <w:color w:val="231F20"/>
          <w:w w:val="105"/>
        </w:rPr>
        <w:t>Tà</w:t>
      </w:r>
      <w:r>
        <w:rPr>
          <w:color w:val="231F20"/>
          <w:spacing w:val="-22"/>
          <w:w w:val="105"/>
        </w:rPr>
        <w:t> </w:t>
      </w:r>
      <w:r>
        <w:rPr>
          <w:color w:val="231F20"/>
          <w:w w:val="105"/>
        </w:rPr>
        <w:t>không</w:t>
      </w:r>
      <w:r>
        <w:rPr>
          <w:color w:val="231F20"/>
          <w:spacing w:val="-23"/>
          <w:w w:val="105"/>
        </w:rPr>
        <w:t> </w:t>
      </w:r>
      <w:r>
        <w:rPr>
          <w:color w:val="231F20"/>
          <w:w w:val="105"/>
        </w:rPr>
        <w:t>thắng</w:t>
      </w:r>
      <w:r>
        <w:rPr>
          <w:color w:val="231F20"/>
          <w:spacing w:val="-22"/>
          <w:w w:val="105"/>
        </w:rPr>
        <w:t> </w:t>
      </w:r>
      <w:r>
        <w:rPr>
          <w:color w:val="231F20"/>
          <w:w w:val="105"/>
        </w:rPr>
        <w:t>chính.</w:t>
      </w:r>
      <w:r>
        <w:rPr>
          <w:color w:val="231F20"/>
          <w:spacing w:val="-22"/>
          <w:w w:val="105"/>
        </w:rPr>
        <w:t> </w:t>
      </w:r>
      <w:r>
        <w:rPr>
          <w:color w:val="231F20"/>
          <w:w w:val="105"/>
        </w:rPr>
        <w:t>Chính</w:t>
      </w:r>
      <w:r>
        <w:rPr>
          <w:color w:val="231F20"/>
          <w:spacing w:val="-23"/>
          <w:w w:val="105"/>
        </w:rPr>
        <w:t> </w:t>
      </w:r>
      <w:r>
        <w:rPr>
          <w:color w:val="231F20"/>
          <w:w w:val="105"/>
        </w:rPr>
        <w:t>Tư</w:t>
      </w:r>
      <w:r>
        <w:rPr>
          <w:color w:val="231F20"/>
          <w:spacing w:val="-22"/>
          <w:w w:val="105"/>
        </w:rPr>
        <w:t> </w:t>
      </w:r>
      <w:r>
        <w:rPr>
          <w:color w:val="231F20"/>
          <w:w w:val="105"/>
        </w:rPr>
        <w:t>Duy,</w:t>
      </w:r>
      <w:r>
        <w:rPr>
          <w:color w:val="231F20"/>
          <w:spacing w:val="-22"/>
          <w:w w:val="105"/>
        </w:rPr>
        <w:t> </w:t>
      </w:r>
      <w:r>
        <w:rPr>
          <w:color w:val="231F20"/>
          <w:w w:val="105"/>
        </w:rPr>
        <w:t>Chính</w:t>
      </w:r>
      <w:r>
        <w:rPr>
          <w:color w:val="231F20"/>
          <w:spacing w:val="-23"/>
          <w:w w:val="105"/>
        </w:rPr>
        <w:t> </w:t>
      </w:r>
      <w:r>
        <w:rPr>
          <w:color w:val="231F20"/>
          <w:w w:val="105"/>
        </w:rPr>
        <w:t>Niệm, Chính</w:t>
      </w:r>
      <w:r>
        <w:rPr>
          <w:color w:val="231F20"/>
          <w:spacing w:val="-5"/>
          <w:w w:val="105"/>
        </w:rPr>
        <w:t> </w:t>
      </w:r>
      <w:r>
        <w:rPr>
          <w:color w:val="231F20"/>
          <w:w w:val="105"/>
        </w:rPr>
        <w:t>Hạnh,</w:t>
      </w:r>
      <w:r>
        <w:rPr>
          <w:color w:val="231F20"/>
          <w:spacing w:val="-5"/>
          <w:w w:val="105"/>
        </w:rPr>
        <w:t> </w:t>
      </w:r>
      <w:r>
        <w:rPr>
          <w:color w:val="231F20"/>
          <w:w w:val="105"/>
        </w:rPr>
        <w:t>sẽ</w:t>
      </w:r>
      <w:r>
        <w:rPr>
          <w:color w:val="231F20"/>
          <w:spacing w:val="-5"/>
          <w:w w:val="105"/>
        </w:rPr>
        <w:t> </w:t>
      </w:r>
      <w:r>
        <w:rPr>
          <w:color w:val="231F20"/>
          <w:w w:val="105"/>
        </w:rPr>
        <w:t>khởi</w:t>
      </w:r>
      <w:r>
        <w:rPr>
          <w:color w:val="231F20"/>
          <w:spacing w:val="-5"/>
          <w:w w:val="105"/>
        </w:rPr>
        <w:t> </w:t>
      </w:r>
      <w:r>
        <w:rPr>
          <w:color w:val="231F20"/>
          <w:w w:val="105"/>
        </w:rPr>
        <w:t>lên</w:t>
      </w:r>
      <w:r>
        <w:rPr>
          <w:color w:val="231F20"/>
          <w:spacing w:val="-5"/>
          <w:w w:val="105"/>
        </w:rPr>
        <w:t> </w:t>
      </w:r>
      <w:r>
        <w:rPr>
          <w:color w:val="231F20"/>
          <w:w w:val="105"/>
        </w:rPr>
        <w:t>tác</w:t>
      </w:r>
      <w:r>
        <w:rPr>
          <w:color w:val="231F20"/>
          <w:spacing w:val="-5"/>
          <w:w w:val="105"/>
        </w:rPr>
        <w:t> </w:t>
      </w:r>
      <w:r>
        <w:rPr>
          <w:color w:val="231F20"/>
          <w:w w:val="105"/>
        </w:rPr>
        <w:t>dụng</w:t>
      </w:r>
      <w:r>
        <w:rPr>
          <w:color w:val="231F20"/>
          <w:spacing w:val="-5"/>
          <w:w w:val="105"/>
        </w:rPr>
        <w:t> </w:t>
      </w:r>
      <w:r>
        <w:rPr>
          <w:color w:val="231F20"/>
          <w:w w:val="105"/>
        </w:rPr>
        <w:t>rất</w:t>
      </w:r>
      <w:r>
        <w:rPr>
          <w:color w:val="231F20"/>
          <w:spacing w:val="-5"/>
          <w:w w:val="105"/>
        </w:rPr>
        <w:t> </w:t>
      </w:r>
      <w:r>
        <w:rPr>
          <w:color w:val="231F20"/>
          <w:w w:val="105"/>
        </w:rPr>
        <w:t>lớn.</w:t>
      </w:r>
      <w:r>
        <w:rPr>
          <w:color w:val="231F20"/>
          <w:spacing w:val="-5"/>
          <w:w w:val="105"/>
        </w:rPr>
        <w:t> </w:t>
      </w:r>
      <w:r>
        <w:rPr>
          <w:color w:val="231F20"/>
          <w:w w:val="105"/>
        </w:rPr>
        <w:t>Các</w:t>
      </w:r>
      <w:r>
        <w:rPr>
          <w:color w:val="231F20"/>
          <w:spacing w:val="-5"/>
          <w:w w:val="105"/>
        </w:rPr>
        <w:t> </w:t>
      </w:r>
      <w:r>
        <w:rPr>
          <w:color w:val="231F20"/>
          <w:w w:val="105"/>
        </w:rPr>
        <w:t>nhà</w:t>
      </w:r>
      <w:r>
        <w:rPr>
          <w:color w:val="231F20"/>
          <w:spacing w:val="-5"/>
          <w:w w:val="105"/>
        </w:rPr>
        <w:t> </w:t>
      </w:r>
      <w:r>
        <w:rPr>
          <w:color w:val="231F20"/>
          <w:w w:val="105"/>
        </w:rPr>
        <w:t>khoa</w:t>
      </w:r>
      <w:r>
        <w:rPr>
          <w:color w:val="231F20"/>
          <w:spacing w:val="-5"/>
          <w:w w:val="105"/>
        </w:rPr>
        <w:t> </w:t>
      </w:r>
      <w:r>
        <w:rPr>
          <w:color w:val="231F20"/>
          <w:w w:val="105"/>
        </w:rPr>
        <w:t>học phân tích cho chúng ta biết, phân tích nghe rất có lý.</w:t>
      </w:r>
    </w:p>
    <w:p>
      <w:pPr>
        <w:pStyle w:val="BodyText"/>
        <w:spacing w:line="300" w:lineRule="auto" w:before="106"/>
        <w:ind w:left="387" w:right="121" w:firstLine="453"/>
      </w:pPr>
      <w:r>
        <w:rPr>
          <w:color w:val="231F20"/>
          <w:w w:val="105"/>
        </w:rPr>
        <w:t>Trong kinh điển Đại thừa, chúng ta nhận được thông tin từ đức Phật. Trong những cuốn sách kia, các nhà khoa học cung cấp cho chúng ta một số thông tin, chúng ta có niềm tin đối với những tai họa này, có thể thay đổi tai họa. Bắt đầu làm từ đâu? Bắt đầu làm từ nội tâm của chúng ta, nếu chúng ta có chí đồng đạo hợp. Vì thế, ngày nay có một số nơi,</w:t>
      </w:r>
      <w:r>
        <w:rPr>
          <w:color w:val="231F20"/>
          <w:spacing w:val="-5"/>
          <w:w w:val="105"/>
        </w:rPr>
        <w:t> </w:t>
      </w:r>
      <w:r>
        <w:rPr>
          <w:color w:val="231F20"/>
          <w:w w:val="105"/>
        </w:rPr>
        <w:t>chúng</w:t>
      </w:r>
      <w:r>
        <w:rPr>
          <w:color w:val="231F20"/>
          <w:spacing w:val="-5"/>
          <w:w w:val="105"/>
        </w:rPr>
        <w:t> </w:t>
      </w:r>
      <w:r>
        <w:rPr>
          <w:color w:val="231F20"/>
          <w:w w:val="105"/>
        </w:rPr>
        <w:t>tôi</w:t>
      </w:r>
      <w:r>
        <w:rPr>
          <w:color w:val="231F20"/>
          <w:spacing w:val="-5"/>
          <w:w w:val="105"/>
        </w:rPr>
        <w:t> </w:t>
      </w:r>
      <w:r>
        <w:rPr>
          <w:color w:val="231F20"/>
          <w:w w:val="105"/>
        </w:rPr>
        <w:t>phát</w:t>
      </w:r>
      <w:r>
        <w:rPr>
          <w:color w:val="231F20"/>
          <w:spacing w:val="-5"/>
          <w:w w:val="105"/>
        </w:rPr>
        <w:t> </w:t>
      </w:r>
      <w:r>
        <w:rPr>
          <w:color w:val="231F20"/>
          <w:w w:val="105"/>
        </w:rPr>
        <w:t>khởi</w:t>
      </w:r>
      <w:r>
        <w:rPr>
          <w:color w:val="231F20"/>
          <w:spacing w:val="-5"/>
          <w:w w:val="105"/>
        </w:rPr>
        <w:t> </w:t>
      </w:r>
      <w:r>
        <w:rPr>
          <w:color w:val="231F20"/>
          <w:w w:val="105"/>
        </w:rPr>
        <w:t>Tam</w:t>
      </w:r>
      <w:r>
        <w:rPr>
          <w:color w:val="231F20"/>
          <w:spacing w:val="-5"/>
          <w:w w:val="105"/>
        </w:rPr>
        <w:t> </w:t>
      </w:r>
      <w:r>
        <w:rPr>
          <w:color w:val="231F20"/>
          <w:w w:val="105"/>
        </w:rPr>
        <w:t>Thời</w:t>
      </w:r>
      <w:r>
        <w:rPr>
          <w:color w:val="231F20"/>
          <w:spacing w:val="-5"/>
          <w:w w:val="105"/>
        </w:rPr>
        <w:t> </w:t>
      </w:r>
      <w:r>
        <w:rPr>
          <w:color w:val="231F20"/>
          <w:w w:val="105"/>
        </w:rPr>
        <w:t>Hệ</w:t>
      </w:r>
      <w:r>
        <w:rPr>
          <w:color w:val="231F20"/>
          <w:spacing w:val="-5"/>
          <w:w w:val="105"/>
        </w:rPr>
        <w:t> </w:t>
      </w:r>
      <w:r>
        <w:rPr>
          <w:color w:val="231F20"/>
          <w:w w:val="105"/>
        </w:rPr>
        <w:t>Niệm,</w:t>
      </w:r>
      <w:r>
        <w:rPr>
          <w:color w:val="231F20"/>
          <w:spacing w:val="-5"/>
          <w:w w:val="105"/>
        </w:rPr>
        <w:t> </w:t>
      </w:r>
      <w:r>
        <w:rPr>
          <w:color w:val="231F20"/>
          <w:w w:val="105"/>
        </w:rPr>
        <w:t>một</w:t>
      </w:r>
      <w:r>
        <w:rPr>
          <w:color w:val="231F20"/>
          <w:spacing w:val="-5"/>
          <w:w w:val="105"/>
        </w:rPr>
        <w:t> </w:t>
      </w:r>
      <w:r>
        <w:rPr>
          <w:color w:val="231F20"/>
          <w:w w:val="105"/>
        </w:rPr>
        <w:t>trăm</w:t>
      </w:r>
      <w:r>
        <w:rPr>
          <w:color w:val="231F20"/>
          <w:spacing w:val="-5"/>
          <w:w w:val="105"/>
        </w:rPr>
        <w:t> </w:t>
      </w:r>
      <w:r>
        <w:rPr>
          <w:color w:val="231F20"/>
          <w:w w:val="105"/>
        </w:rPr>
        <w:t>thất, nghĩa là liên tục 700 ngày. Có nghĩa là gì vậy? Hoàn </w:t>
      </w:r>
      <w:r>
        <w:rPr>
          <w:color w:val="231F20"/>
          <w:w w:val="105"/>
        </w:rPr>
        <w:t>toàn tương</w:t>
      </w:r>
      <w:r>
        <w:rPr>
          <w:color w:val="231F20"/>
          <w:spacing w:val="-8"/>
          <w:w w:val="105"/>
        </w:rPr>
        <w:t> </w:t>
      </w:r>
      <w:r>
        <w:rPr>
          <w:color w:val="231F20"/>
          <w:w w:val="105"/>
        </w:rPr>
        <w:t>đồng</w:t>
      </w:r>
      <w:r>
        <w:rPr>
          <w:color w:val="231F20"/>
          <w:spacing w:val="-8"/>
          <w:w w:val="105"/>
        </w:rPr>
        <w:t> </w:t>
      </w:r>
      <w:r>
        <w:rPr>
          <w:color w:val="231F20"/>
          <w:w w:val="105"/>
        </w:rPr>
        <w:t>với</w:t>
      </w:r>
      <w:r>
        <w:rPr>
          <w:color w:val="231F20"/>
          <w:spacing w:val="-8"/>
          <w:w w:val="105"/>
        </w:rPr>
        <w:t> </w:t>
      </w:r>
      <w:r>
        <w:rPr>
          <w:color w:val="231F20"/>
          <w:w w:val="105"/>
        </w:rPr>
        <w:t>sự</w:t>
      </w:r>
      <w:r>
        <w:rPr>
          <w:color w:val="231F20"/>
          <w:spacing w:val="-8"/>
          <w:w w:val="105"/>
        </w:rPr>
        <w:t> </w:t>
      </w:r>
      <w:r>
        <w:rPr>
          <w:color w:val="231F20"/>
          <w:w w:val="105"/>
        </w:rPr>
        <w:t>cầu</w:t>
      </w:r>
      <w:r>
        <w:rPr>
          <w:color w:val="231F20"/>
          <w:spacing w:val="-8"/>
          <w:w w:val="105"/>
        </w:rPr>
        <w:t> </w:t>
      </w:r>
      <w:r>
        <w:rPr>
          <w:color w:val="231F20"/>
          <w:w w:val="105"/>
        </w:rPr>
        <w:t>nguyện</w:t>
      </w:r>
      <w:r>
        <w:rPr>
          <w:color w:val="231F20"/>
          <w:spacing w:val="-8"/>
          <w:w w:val="105"/>
        </w:rPr>
        <w:t> </w:t>
      </w:r>
      <w:r>
        <w:rPr>
          <w:color w:val="231F20"/>
          <w:w w:val="105"/>
        </w:rPr>
        <w:t>trong</w:t>
      </w:r>
      <w:r>
        <w:rPr>
          <w:color w:val="231F20"/>
          <w:spacing w:val="-8"/>
          <w:w w:val="105"/>
        </w:rPr>
        <w:t> </w:t>
      </w:r>
      <w:r>
        <w:rPr>
          <w:color w:val="231F20"/>
          <w:w w:val="105"/>
        </w:rPr>
        <w:t>các</w:t>
      </w:r>
      <w:r>
        <w:rPr>
          <w:color w:val="231F20"/>
          <w:spacing w:val="-8"/>
          <w:w w:val="105"/>
        </w:rPr>
        <w:t> </w:t>
      </w:r>
      <w:r>
        <w:rPr>
          <w:color w:val="231F20"/>
          <w:w w:val="105"/>
        </w:rPr>
        <w:t>tôn</w:t>
      </w:r>
      <w:r>
        <w:rPr>
          <w:color w:val="231F20"/>
          <w:spacing w:val="-8"/>
          <w:w w:val="105"/>
        </w:rPr>
        <w:t> </w:t>
      </w:r>
      <w:r>
        <w:rPr>
          <w:color w:val="231F20"/>
          <w:w w:val="105"/>
        </w:rPr>
        <w:t>giáo,</w:t>
      </w:r>
      <w:r>
        <w:rPr>
          <w:color w:val="231F20"/>
          <w:spacing w:val="-8"/>
          <w:w w:val="105"/>
        </w:rPr>
        <w:t> </w:t>
      </w:r>
      <w:r>
        <w:rPr>
          <w:color w:val="231F20"/>
          <w:w w:val="105"/>
        </w:rPr>
        <w:t>có</w:t>
      </w:r>
      <w:r>
        <w:rPr>
          <w:color w:val="231F20"/>
          <w:spacing w:val="-8"/>
          <w:w w:val="105"/>
        </w:rPr>
        <w:t> </w:t>
      </w:r>
      <w:r>
        <w:rPr>
          <w:color w:val="231F20"/>
          <w:w w:val="105"/>
        </w:rPr>
        <w:t>thể</w:t>
      </w:r>
      <w:r>
        <w:rPr>
          <w:color w:val="231F20"/>
          <w:spacing w:val="-8"/>
          <w:w w:val="105"/>
        </w:rPr>
        <w:t> </w:t>
      </w:r>
      <w:r>
        <w:rPr>
          <w:color w:val="231F20"/>
          <w:w w:val="105"/>
        </w:rPr>
        <w:t>tập hợp</w:t>
      </w:r>
      <w:r>
        <w:rPr>
          <w:color w:val="231F20"/>
          <w:spacing w:val="-2"/>
          <w:w w:val="105"/>
        </w:rPr>
        <w:t> </w:t>
      </w:r>
      <w:r>
        <w:rPr>
          <w:color w:val="231F20"/>
          <w:w w:val="105"/>
        </w:rPr>
        <w:t>vài</w:t>
      </w:r>
      <w:r>
        <w:rPr>
          <w:color w:val="231F20"/>
          <w:spacing w:val="-2"/>
          <w:w w:val="105"/>
        </w:rPr>
        <w:t> </w:t>
      </w:r>
      <w:r>
        <w:rPr>
          <w:color w:val="231F20"/>
          <w:w w:val="105"/>
        </w:rPr>
        <w:t>trăm</w:t>
      </w:r>
      <w:r>
        <w:rPr>
          <w:color w:val="231F20"/>
          <w:spacing w:val="-2"/>
          <w:w w:val="105"/>
        </w:rPr>
        <w:t> </w:t>
      </w:r>
      <w:r>
        <w:rPr>
          <w:color w:val="231F20"/>
          <w:w w:val="105"/>
        </w:rPr>
        <w:t>người,</w:t>
      </w:r>
      <w:r>
        <w:rPr>
          <w:color w:val="231F20"/>
          <w:spacing w:val="-2"/>
          <w:w w:val="105"/>
        </w:rPr>
        <w:t> </w:t>
      </w:r>
      <w:r>
        <w:rPr>
          <w:color w:val="231F20"/>
          <w:w w:val="105"/>
        </w:rPr>
        <w:t>hàng</w:t>
      </w:r>
      <w:r>
        <w:rPr>
          <w:color w:val="231F20"/>
          <w:spacing w:val="-2"/>
          <w:w w:val="105"/>
        </w:rPr>
        <w:t> </w:t>
      </w:r>
      <w:r>
        <w:rPr>
          <w:color w:val="231F20"/>
          <w:w w:val="105"/>
        </w:rPr>
        <w:t>ngày</w:t>
      </w:r>
      <w:r>
        <w:rPr>
          <w:color w:val="231F20"/>
          <w:spacing w:val="-2"/>
          <w:w w:val="105"/>
        </w:rPr>
        <w:t> </w:t>
      </w:r>
      <w:r>
        <w:rPr>
          <w:color w:val="231F20"/>
          <w:w w:val="105"/>
        </w:rPr>
        <w:t>làm</w:t>
      </w:r>
      <w:r>
        <w:rPr>
          <w:color w:val="231F20"/>
          <w:spacing w:val="-2"/>
          <w:w w:val="105"/>
        </w:rPr>
        <w:t> </w:t>
      </w:r>
      <w:r>
        <w:rPr>
          <w:color w:val="231F20"/>
          <w:w w:val="105"/>
        </w:rPr>
        <w:t>theo</w:t>
      </w:r>
      <w:r>
        <w:rPr>
          <w:color w:val="231F20"/>
          <w:spacing w:val="-3"/>
          <w:w w:val="105"/>
        </w:rPr>
        <w:t> </w:t>
      </w:r>
      <w:r>
        <w:rPr>
          <w:color w:val="231F20"/>
          <w:w w:val="105"/>
        </w:rPr>
        <w:t>quy</w:t>
      </w:r>
      <w:r>
        <w:rPr>
          <w:color w:val="231F20"/>
          <w:spacing w:val="-2"/>
          <w:w w:val="105"/>
        </w:rPr>
        <w:t> </w:t>
      </w:r>
      <w:r>
        <w:rPr>
          <w:color w:val="231F20"/>
          <w:w w:val="105"/>
        </w:rPr>
        <w:t>củ,</w:t>
      </w:r>
      <w:r>
        <w:rPr>
          <w:color w:val="231F20"/>
          <w:spacing w:val="-2"/>
          <w:w w:val="105"/>
        </w:rPr>
        <w:t> </w:t>
      </w:r>
      <w:r>
        <w:rPr>
          <w:color w:val="231F20"/>
          <w:w w:val="105"/>
        </w:rPr>
        <w:t>sẽ</w:t>
      </w:r>
      <w:r>
        <w:rPr>
          <w:color w:val="231F20"/>
          <w:spacing w:val="-2"/>
          <w:w w:val="105"/>
        </w:rPr>
        <w:t> </w:t>
      </w:r>
      <w:r>
        <w:rPr>
          <w:color w:val="231F20"/>
          <w:w w:val="105"/>
        </w:rPr>
        <w:t>khởi</w:t>
      </w:r>
      <w:r>
        <w:rPr>
          <w:color w:val="231F20"/>
          <w:spacing w:val="-2"/>
          <w:w w:val="105"/>
        </w:rPr>
        <w:t> </w:t>
      </w:r>
      <w:r>
        <w:rPr>
          <w:color w:val="231F20"/>
          <w:w w:val="105"/>
        </w:rPr>
        <w:t>tác dụng rất lớn.</w:t>
      </w:r>
    </w:p>
    <w:p>
      <w:pPr>
        <w:pStyle w:val="BodyText"/>
        <w:spacing w:line="300" w:lineRule="auto" w:before="101"/>
        <w:ind w:left="387" w:right="121" w:firstLine="453"/>
      </w:pPr>
      <w:r>
        <w:rPr>
          <w:color w:val="231F20"/>
          <w:w w:val="105"/>
        </w:rPr>
        <w:t>Tuy không hóa giải được tai họa, nhưng cũng giảm nhẹ đi, thời gian bị tai họa rút ngăn lại, chắc chắn có được hiệu quả. Nhưng nên biết rằng, đó là trị ngọn, chứ không phải</w:t>
      </w:r>
      <w:r>
        <w:rPr>
          <w:color w:val="231F20"/>
          <w:spacing w:val="80"/>
          <w:w w:val="150"/>
        </w:rPr>
        <w:t> </w:t>
      </w:r>
      <w:r>
        <w:rPr>
          <w:color w:val="231F20"/>
          <w:w w:val="105"/>
        </w:rPr>
        <w:t>là trị gốc. Cầu nguyện là trị ngọn, rất có hiệu quả, nhất là tập thể ý thức cầu nguyện, có tác dụng rất lớn, thật sự có hiệu</w:t>
      </w:r>
      <w:r>
        <w:rPr>
          <w:color w:val="231F20"/>
          <w:spacing w:val="-14"/>
          <w:w w:val="105"/>
        </w:rPr>
        <w:t> </w:t>
      </w:r>
      <w:r>
        <w:rPr>
          <w:color w:val="231F20"/>
          <w:w w:val="105"/>
        </w:rPr>
        <w:t>quả.</w:t>
      </w:r>
      <w:r>
        <w:rPr>
          <w:color w:val="231F20"/>
          <w:spacing w:val="-14"/>
          <w:w w:val="105"/>
        </w:rPr>
        <w:t> </w:t>
      </w:r>
      <w:r>
        <w:rPr>
          <w:color w:val="231F20"/>
          <w:w w:val="105"/>
        </w:rPr>
        <w:t>Trị</w:t>
      </w:r>
      <w:r>
        <w:rPr>
          <w:color w:val="231F20"/>
          <w:spacing w:val="-14"/>
          <w:w w:val="105"/>
        </w:rPr>
        <w:t> </w:t>
      </w:r>
      <w:r>
        <w:rPr>
          <w:color w:val="231F20"/>
          <w:w w:val="105"/>
        </w:rPr>
        <w:t>gốc</w:t>
      </w:r>
      <w:r>
        <w:rPr>
          <w:color w:val="231F20"/>
          <w:spacing w:val="-14"/>
          <w:w w:val="105"/>
        </w:rPr>
        <w:t> </w:t>
      </w:r>
      <w:r>
        <w:rPr>
          <w:color w:val="231F20"/>
          <w:w w:val="105"/>
        </w:rPr>
        <w:t>thì</w:t>
      </w:r>
      <w:r>
        <w:rPr>
          <w:color w:val="231F20"/>
          <w:spacing w:val="-14"/>
          <w:w w:val="105"/>
        </w:rPr>
        <w:t> </w:t>
      </w:r>
      <w:r>
        <w:rPr>
          <w:color w:val="231F20"/>
          <w:w w:val="105"/>
        </w:rPr>
        <w:t>sao?</w:t>
      </w:r>
      <w:r>
        <w:rPr>
          <w:color w:val="231F20"/>
          <w:spacing w:val="-14"/>
          <w:w w:val="105"/>
        </w:rPr>
        <w:t> </w:t>
      </w:r>
      <w:r>
        <w:rPr>
          <w:color w:val="231F20"/>
          <w:w w:val="105"/>
        </w:rPr>
        <w:t>Trị</w:t>
      </w:r>
      <w:r>
        <w:rPr>
          <w:color w:val="231F20"/>
          <w:spacing w:val="-13"/>
          <w:w w:val="105"/>
        </w:rPr>
        <w:t> </w:t>
      </w:r>
      <w:r>
        <w:rPr>
          <w:color w:val="231F20"/>
          <w:w w:val="105"/>
        </w:rPr>
        <w:t>gốc</w:t>
      </w:r>
      <w:r>
        <w:rPr>
          <w:color w:val="231F20"/>
          <w:spacing w:val="-14"/>
          <w:w w:val="105"/>
        </w:rPr>
        <w:t> </w:t>
      </w:r>
      <w:r>
        <w:rPr>
          <w:color w:val="231F20"/>
          <w:w w:val="105"/>
        </w:rPr>
        <w:t>nương</w:t>
      </w:r>
      <w:r>
        <w:rPr>
          <w:color w:val="231F20"/>
          <w:spacing w:val="-14"/>
          <w:w w:val="105"/>
        </w:rPr>
        <w:t> </w:t>
      </w:r>
      <w:r>
        <w:rPr>
          <w:color w:val="231F20"/>
          <w:w w:val="105"/>
        </w:rPr>
        <w:t>vào</w:t>
      </w:r>
      <w:r>
        <w:rPr>
          <w:color w:val="231F20"/>
          <w:spacing w:val="-14"/>
          <w:w w:val="105"/>
        </w:rPr>
        <w:t> </w:t>
      </w:r>
      <w:r>
        <w:rPr>
          <w:color w:val="231F20"/>
          <w:w w:val="105"/>
        </w:rPr>
        <w:t>việc</w:t>
      </w:r>
      <w:r>
        <w:rPr>
          <w:color w:val="231F20"/>
          <w:spacing w:val="-14"/>
          <w:w w:val="105"/>
        </w:rPr>
        <w:t> </w:t>
      </w:r>
      <w:r>
        <w:rPr>
          <w:color w:val="231F20"/>
          <w:w w:val="105"/>
        </w:rPr>
        <w:t>giảng</w:t>
      </w:r>
      <w:r>
        <w:rPr>
          <w:color w:val="231F20"/>
          <w:spacing w:val="-14"/>
          <w:w w:val="105"/>
        </w:rPr>
        <w:t> </w:t>
      </w:r>
      <w:r>
        <w:rPr>
          <w:color w:val="231F20"/>
          <w:w w:val="105"/>
        </w:rPr>
        <w:t>dạy, giảng kinh thuyết pháp là trị gốc. Cũng có nghĩa là, xã hội ngày nay, cần</w:t>
      </w:r>
      <w:r>
        <w:rPr>
          <w:color w:val="231F20"/>
          <w:spacing w:val="1"/>
          <w:w w:val="105"/>
        </w:rPr>
        <w:t> </w:t>
      </w:r>
      <w:r>
        <w:rPr>
          <w:color w:val="231F20"/>
          <w:w w:val="105"/>
        </w:rPr>
        <w:t>cái gì để</w:t>
      </w:r>
      <w:r>
        <w:rPr>
          <w:color w:val="231F20"/>
          <w:spacing w:val="1"/>
          <w:w w:val="105"/>
        </w:rPr>
        <w:t> </w:t>
      </w:r>
      <w:r>
        <w:rPr>
          <w:color w:val="231F20"/>
          <w:w w:val="105"/>
        </w:rPr>
        <w:t>chữa trị? Cần</w:t>
      </w:r>
      <w:r>
        <w:rPr>
          <w:color w:val="231F20"/>
          <w:spacing w:val="1"/>
          <w:w w:val="105"/>
        </w:rPr>
        <w:t> </w:t>
      </w:r>
      <w:r>
        <w:rPr>
          <w:color w:val="231F20"/>
          <w:w w:val="105"/>
        </w:rPr>
        <w:t>giáo dục</w:t>
      </w:r>
      <w:r>
        <w:rPr>
          <w:color w:val="231F20"/>
          <w:spacing w:val="1"/>
          <w:w w:val="105"/>
        </w:rPr>
        <w:t> </w:t>
      </w:r>
      <w:r>
        <w:rPr>
          <w:color w:val="231F20"/>
          <w:w w:val="105"/>
        </w:rPr>
        <w:t>luân lý,</w:t>
      </w:r>
      <w:r>
        <w:rPr>
          <w:color w:val="231F20"/>
          <w:spacing w:val="1"/>
          <w:w w:val="105"/>
        </w:rPr>
        <w:t> </w:t>
      </w:r>
      <w:r>
        <w:rPr>
          <w:color w:val="231F20"/>
          <w:spacing w:val="-4"/>
          <w:w w:val="105"/>
        </w:rPr>
        <w:t>giáo</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2" w:right="405" w:firstLine="1"/>
      </w:pPr>
      <w:r>
        <w:rPr>
          <w:color w:val="231F20"/>
          <w:w w:val="105"/>
        </w:rPr>
        <w:t>dục</w:t>
      </w:r>
      <w:r>
        <w:rPr>
          <w:color w:val="231F20"/>
          <w:spacing w:val="-11"/>
          <w:w w:val="105"/>
        </w:rPr>
        <w:t> </w:t>
      </w:r>
      <w:r>
        <w:rPr>
          <w:color w:val="231F20"/>
          <w:w w:val="105"/>
        </w:rPr>
        <w:t>đạo</w:t>
      </w:r>
      <w:r>
        <w:rPr>
          <w:color w:val="231F20"/>
          <w:spacing w:val="-11"/>
          <w:w w:val="105"/>
        </w:rPr>
        <w:t> </w:t>
      </w:r>
      <w:r>
        <w:rPr>
          <w:color w:val="231F20"/>
          <w:w w:val="105"/>
        </w:rPr>
        <w:t>đức,</w:t>
      </w:r>
      <w:r>
        <w:rPr>
          <w:color w:val="231F20"/>
          <w:spacing w:val="-11"/>
          <w:w w:val="105"/>
        </w:rPr>
        <w:t> </w:t>
      </w:r>
      <w:r>
        <w:rPr>
          <w:color w:val="231F20"/>
          <w:w w:val="105"/>
        </w:rPr>
        <w:t>giáo</w:t>
      </w:r>
      <w:r>
        <w:rPr>
          <w:color w:val="231F20"/>
          <w:spacing w:val="-11"/>
          <w:w w:val="105"/>
        </w:rPr>
        <w:t> </w:t>
      </w:r>
      <w:r>
        <w:rPr>
          <w:color w:val="231F20"/>
          <w:w w:val="105"/>
        </w:rPr>
        <w:t>dục</w:t>
      </w:r>
      <w:r>
        <w:rPr>
          <w:color w:val="231F20"/>
          <w:spacing w:val="-11"/>
          <w:w w:val="105"/>
        </w:rPr>
        <w:t> </w:t>
      </w:r>
      <w:r>
        <w:rPr>
          <w:color w:val="231F20"/>
          <w:w w:val="105"/>
        </w:rPr>
        <w:t>nhân</w:t>
      </w:r>
      <w:r>
        <w:rPr>
          <w:color w:val="231F20"/>
          <w:spacing w:val="-11"/>
          <w:w w:val="105"/>
        </w:rPr>
        <w:t> </w:t>
      </w:r>
      <w:r>
        <w:rPr>
          <w:color w:val="231F20"/>
          <w:w w:val="105"/>
        </w:rPr>
        <w:t>quả.</w:t>
      </w:r>
      <w:r>
        <w:rPr>
          <w:color w:val="231F20"/>
          <w:spacing w:val="-11"/>
          <w:w w:val="105"/>
        </w:rPr>
        <w:t> </w:t>
      </w:r>
      <w:r>
        <w:rPr>
          <w:color w:val="231F20"/>
          <w:w w:val="105"/>
        </w:rPr>
        <w:t>Chỉ</w:t>
      </w:r>
      <w:r>
        <w:rPr>
          <w:color w:val="231F20"/>
          <w:spacing w:val="-11"/>
          <w:w w:val="105"/>
        </w:rPr>
        <w:t> </w:t>
      </w:r>
      <w:r>
        <w:rPr>
          <w:color w:val="231F20"/>
          <w:w w:val="105"/>
        </w:rPr>
        <w:t>cần</w:t>
      </w:r>
      <w:r>
        <w:rPr>
          <w:color w:val="231F20"/>
          <w:spacing w:val="-11"/>
          <w:w w:val="105"/>
        </w:rPr>
        <w:t> </w:t>
      </w:r>
      <w:r>
        <w:rPr>
          <w:color w:val="231F20"/>
          <w:w w:val="105"/>
        </w:rPr>
        <w:t>3</w:t>
      </w:r>
      <w:r>
        <w:rPr>
          <w:color w:val="231F20"/>
          <w:spacing w:val="-11"/>
          <w:w w:val="105"/>
        </w:rPr>
        <w:t> </w:t>
      </w:r>
      <w:r>
        <w:rPr>
          <w:color w:val="231F20"/>
          <w:w w:val="105"/>
        </w:rPr>
        <w:t>loại</w:t>
      </w:r>
      <w:r>
        <w:rPr>
          <w:color w:val="231F20"/>
          <w:spacing w:val="-11"/>
          <w:w w:val="105"/>
        </w:rPr>
        <w:t> </w:t>
      </w:r>
      <w:r>
        <w:rPr>
          <w:color w:val="231F20"/>
          <w:w w:val="105"/>
        </w:rPr>
        <w:t>giáo</w:t>
      </w:r>
      <w:r>
        <w:rPr>
          <w:color w:val="231F20"/>
          <w:spacing w:val="-11"/>
          <w:w w:val="105"/>
        </w:rPr>
        <w:t> </w:t>
      </w:r>
      <w:r>
        <w:rPr>
          <w:color w:val="231F20"/>
          <w:w w:val="105"/>
        </w:rPr>
        <w:t>dục</w:t>
      </w:r>
      <w:r>
        <w:rPr>
          <w:color w:val="231F20"/>
          <w:spacing w:val="-11"/>
          <w:w w:val="105"/>
        </w:rPr>
        <w:t> </w:t>
      </w:r>
      <w:r>
        <w:rPr>
          <w:color w:val="231F20"/>
          <w:w w:val="105"/>
        </w:rPr>
        <w:t>này phổ cập, tôi tin rằng chỉ cần thời gian một năm thôi, xã hội an định, thế giới hòa bình. Có được 50-60 thầy giáo, là có thể cứu được đất nước, có thể cứu được thế giới. Lời của người</w:t>
      </w:r>
      <w:r>
        <w:rPr>
          <w:color w:val="231F20"/>
          <w:spacing w:val="-2"/>
          <w:w w:val="105"/>
        </w:rPr>
        <w:t> </w:t>
      </w:r>
      <w:r>
        <w:rPr>
          <w:color w:val="231F20"/>
          <w:w w:val="105"/>
        </w:rPr>
        <w:t>xưa</w:t>
      </w:r>
      <w:r>
        <w:rPr>
          <w:color w:val="231F20"/>
          <w:spacing w:val="-2"/>
          <w:w w:val="105"/>
        </w:rPr>
        <w:t> </w:t>
      </w:r>
      <w:r>
        <w:rPr>
          <w:color w:val="231F20"/>
          <w:w w:val="105"/>
        </w:rPr>
        <w:t>là</w:t>
      </w:r>
      <w:r>
        <w:rPr>
          <w:color w:val="231F20"/>
          <w:spacing w:val="-2"/>
          <w:w w:val="105"/>
        </w:rPr>
        <w:t> </w:t>
      </w:r>
      <w:r>
        <w:rPr>
          <w:color w:val="231F20"/>
          <w:w w:val="105"/>
        </w:rPr>
        <w:t>chân</w:t>
      </w:r>
      <w:r>
        <w:rPr>
          <w:color w:val="231F20"/>
          <w:spacing w:val="-2"/>
          <w:w w:val="105"/>
        </w:rPr>
        <w:t> </w:t>
      </w:r>
      <w:r>
        <w:rPr>
          <w:color w:val="231F20"/>
          <w:w w:val="105"/>
        </w:rPr>
        <w:t>lý:</w:t>
      </w:r>
      <w:r>
        <w:rPr>
          <w:color w:val="231F20"/>
          <w:spacing w:val="-1"/>
          <w:w w:val="105"/>
        </w:rPr>
        <w:t> </w:t>
      </w:r>
      <w:r>
        <w:rPr>
          <w:i/>
          <w:color w:val="231F20"/>
          <w:w w:val="105"/>
        </w:rPr>
        <w:t>Kiến</w:t>
      </w:r>
      <w:r>
        <w:rPr>
          <w:i/>
          <w:color w:val="231F20"/>
          <w:spacing w:val="-2"/>
          <w:w w:val="105"/>
        </w:rPr>
        <w:t> </w:t>
      </w:r>
      <w:r>
        <w:rPr>
          <w:i/>
          <w:color w:val="231F20"/>
          <w:w w:val="105"/>
        </w:rPr>
        <w:t>quốc</w:t>
      </w:r>
      <w:r>
        <w:rPr>
          <w:i/>
          <w:color w:val="231F20"/>
          <w:spacing w:val="-2"/>
          <w:w w:val="105"/>
        </w:rPr>
        <w:t> </w:t>
      </w:r>
      <w:r>
        <w:rPr>
          <w:i/>
          <w:color w:val="231F20"/>
          <w:w w:val="105"/>
        </w:rPr>
        <w:t>quân</w:t>
      </w:r>
      <w:r>
        <w:rPr>
          <w:i/>
          <w:color w:val="231F20"/>
          <w:spacing w:val="-2"/>
          <w:w w:val="105"/>
        </w:rPr>
        <w:t> </w:t>
      </w:r>
      <w:r>
        <w:rPr>
          <w:i/>
          <w:color w:val="231F20"/>
          <w:w w:val="105"/>
        </w:rPr>
        <w:t>dân,</w:t>
      </w:r>
      <w:r>
        <w:rPr>
          <w:i/>
          <w:color w:val="231F20"/>
          <w:spacing w:val="-2"/>
          <w:w w:val="105"/>
        </w:rPr>
        <w:t> </w:t>
      </w:r>
      <w:r>
        <w:rPr>
          <w:i/>
          <w:color w:val="231F20"/>
          <w:w w:val="105"/>
        </w:rPr>
        <w:t>giáo</w:t>
      </w:r>
      <w:r>
        <w:rPr>
          <w:i/>
          <w:color w:val="231F20"/>
          <w:spacing w:val="-2"/>
          <w:w w:val="105"/>
        </w:rPr>
        <w:t> </w:t>
      </w:r>
      <w:r>
        <w:rPr>
          <w:i/>
          <w:color w:val="231F20"/>
          <w:w w:val="105"/>
        </w:rPr>
        <w:t>học</w:t>
      </w:r>
      <w:r>
        <w:rPr>
          <w:i/>
          <w:color w:val="231F20"/>
          <w:spacing w:val="-2"/>
          <w:w w:val="105"/>
        </w:rPr>
        <w:t> </w:t>
      </w:r>
      <w:r>
        <w:rPr>
          <w:i/>
          <w:color w:val="231F20"/>
          <w:w w:val="105"/>
        </w:rPr>
        <w:t>vi</w:t>
      </w:r>
      <w:r>
        <w:rPr>
          <w:i/>
          <w:color w:val="231F20"/>
          <w:spacing w:val="-2"/>
          <w:w w:val="105"/>
        </w:rPr>
        <w:t> </w:t>
      </w:r>
      <w:r>
        <w:rPr>
          <w:i/>
          <w:color w:val="231F20"/>
          <w:w w:val="105"/>
        </w:rPr>
        <w:t>tiên. </w:t>
      </w:r>
      <w:r>
        <w:rPr>
          <w:color w:val="231F20"/>
          <w:w w:val="105"/>
        </w:rPr>
        <w:t>Những</w:t>
      </w:r>
      <w:r>
        <w:rPr>
          <w:color w:val="231F20"/>
          <w:spacing w:val="-10"/>
          <w:w w:val="105"/>
        </w:rPr>
        <w:t> </w:t>
      </w:r>
      <w:r>
        <w:rPr>
          <w:color w:val="231F20"/>
          <w:w w:val="105"/>
        </w:rPr>
        <w:t>thứ</w:t>
      </w:r>
      <w:r>
        <w:rPr>
          <w:color w:val="231F20"/>
          <w:spacing w:val="-10"/>
          <w:w w:val="105"/>
        </w:rPr>
        <w:t> </w:t>
      </w:r>
      <w:r>
        <w:rPr>
          <w:color w:val="231F20"/>
          <w:w w:val="105"/>
        </w:rPr>
        <w:t>khác</w:t>
      </w:r>
      <w:r>
        <w:rPr>
          <w:color w:val="231F20"/>
          <w:spacing w:val="-10"/>
          <w:w w:val="105"/>
        </w:rPr>
        <w:t> </w:t>
      </w:r>
      <w:r>
        <w:rPr>
          <w:color w:val="231F20"/>
          <w:w w:val="105"/>
        </w:rPr>
        <w:t>không</w:t>
      </w:r>
      <w:r>
        <w:rPr>
          <w:color w:val="231F20"/>
          <w:spacing w:val="-10"/>
          <w:w w:val="105"/>
        </w:rPr>
        <w:t> </w:t>
      </w:r>
      <w:r>
        <w:rPr>
          <w:color w:val="231F20"/>
          <w:w w:val="105"/>
        </w:rPr>
        <w:t>thể</w:t>
      </w:r>
      <w:r>
        <w:rPr>
          <w:color w:val="231F20"/>
          <w:spacing w:val="-10"/>
          <w:w w:val="105"/>
        </w:rPr>
        <w:t> </w:t>
      </w:r>
      <w:r>
        <w:rPr>
          <w:color w:val="231F20"/>
          <w:w w:val="105"/>
        </w:rPr>
        <w:t>làm</w:t>
      </w:r>
      <w:r>
        <w:rPr>
          <w:color w:val="231F20"/>
          <w:spacing w:val="-10"/>
          <w:w w:val="105"/>
        </w:rPr>
        <w:t> </w:t>
      </w:r>
      <w:r>
        <w:rPr>
          <w:color w:val="231F20"/>
          <w:w w:val="105"/>
        </w:rPr>
        <w:t>được,</w:t>
      </w:r>
      <w:r>
        <w:rPr>
          <w:color w:val="231F20"/>
          <w:spacing w:val="-10"/>
          <w:w w:val="105"/>
        </w:rPr>
        <w:t> </w:t>
      </w:r>
      <w:r>
        <w:rPr>
          <w:color w:val="231F20"/>
          <w:w w:val="105"/>
        </w:rPr>
        <w:t>chỉ</w:t>
      </w:r>
      <w:r>
        <w:rPr>
          <w:color w:val="231F20"/>
          <w:spacing w:val="-10"/>
          <w:w w:val="105"/>
        </w:rPr>
        <w:t> </w:t>
      </w:r>
      <w:r>
        <w:rPr>
          <w:color w:val="231F20"/>
          <w:w w:val="105"/>
        </w:rPr>
        <w:t>có</w:t>
      </w:r>
      <w:r>
        <w:rPr>
          <w:color w:val="231F20"/>
          <w:spacing w:val="-10"/>
          <w:w w:val="105"/>
        </w:rPr>
        <w:t> </w:t>
      </w:r>
      <w:r>
        <w:rPr>
          <w:color w:val="231F20"/>
          <w:w w:val="105"/>
        </w:rPr>
        <w:t>dạy</w:t>
      </w:r>
      <w:r>
        <w:rPr>
          <w:color w:val="231F20"/>
          <w:spacing w:val="-10"/>
          <w:w w:val="105"/>
        </w:rPr>
        <w:t> </w:t>
      </w:r>
      <w:r>
        <w:rPr>
          <w:color w:val="231F20"/>
          <w:w w:val="105"/>
        </w:rPr>
        <w:t>học</w:t>
      </w:r>
      <w:r>
        <w:rPr>
          <w:color w:val="231F20"/>
          <w:spacing w:val="-10"/>
          <w:w w:val="105"/>
        </w:rPr>
        <w:t> </w:t>
      </w:r>
      <w:r>
        <w:rPr>
          <w:color w:val="231F20"/>
          <w:w w:val="105"/>
        </w:rPr>
        <w:t>mới</w:t>
      </w:r>
      <w:r>
        <w:rPr>
          <w:color w:val="231F20"/>
          <w:spacing w:val="-10"/>
          <w:w w:val="105"/>
        </w:rPr>
        <w:t> </w:t>
      </w:r>
      <w:r>
        <w:rPr>
          <w:color w:val="231F20"/>
          <w:w w:val="105"/>
        </w:rPr>
        <w:t>có thể làm được.</w:t>
      </w:r>
    </w:p>
    <w:p>
      <w:pPr>
        <w:pStyle w:val="BodyText"/>
        <w:spacing w:line="300" w:lineRule="auto" w:before="105"/>
        <w:ind w:left="102" w:right="404" w:firstLine="453"/>
      </w:pPr>
      <w:r>
        <w:rPr>
          <w:color w:val="231F20"/>
          <w:w w:val="105"/>
        </w:rPr>
        <w:t>Chuyện</w:t>
      </w:r>
      <w:r>
        <w:rPr>
          <w:color w:val="231F20"/>
          <w:w w:val="105"/>
        </w:rPr>
        <w:t> này,</w:t>
      </w:r>
      <w:r>
        <w:rPr>
          <w:color w:val="231F20"/>
          <w:w w:val="105"/>
        </w:rPr>
        <w:t> ngày</w:t>
      </w:r>
      <w:r>
        <w:rPr>
          <w:color w:val="231F20"/>
          <w:w w:val="105"/>
        </w:rPr>
        <w:t> xưa</w:t>
      </w:r>
      <w:r>
        <w:rPr>
          <w:color w:val="231F20"/>
          <w:w w:val="105"/>
        </w:rPr>
        <w:t> chúng</w:t>
      </w:r>
      <w:r>
        <w:rPr>
          <w:color w:val="231F20"/>
          <w:w w:val="105"/>
        </w:rPr>
        <w:t> tôi</w:t>
      </w:r>
      <w:r>
        <w:rPr>
          <w:color w:val="231F20"/>
          <w:w w:val="105"/>
        </w:rPr>
        <w:t> có</w:t>
      </w:r>
      <w:r>
        <w:rPr>
          <w:color w:val="231F20"/>
          <w:w w:val="105"/>
        </w:rPr>
        <w:t> làm</w:t>
      </w:r>
      <w:r>
        <w:rPr>
          <w:color w:val="231F20"/>
          <w:w w:val="105"/>
        </w:rPr>
        <w:t> thực</w:t>
      </w:r>
      <w:r>
        <w:rPr>
          <w:color w:val="231F20"/>
          <w:w w:val="105"/>
        </w:rPr>
        <w:t> </w:t>
      </w:r>
      <w:r>
        <w:rPr>
          <w:color w:val="231F20"/>
          <w:w w:val="105"/>
        </w:rPr>
        <w:t>nghiệm. Thực</w:t>
      </w:r>
      <w:r>
        <w:rPr>
          <w:color w:val="231F20"/>
          <w:spacing w:val="-21"/>
          <w:w w:val="105"/>
        </w:rPr>
        <w:t> </w:t>
      </w:r>
      <w:r>
        <w:rPr>
          <w:color w:val="231F20"/>
          <w:w w:val="105"/>
        </w:rPr>
        <w:t>nghiệm</w:t>
      </w:r>
      <w:r>
        <w:rPr>
          <w:color w:val="231F20"/>
          <w:spacing w:val="-21"/>
          <w:w w:val="105"/>
        </w:rPr>
        <w:t> </w:t>
      </w:r>
      <w:r>
        <w:rPr>
          <w:color w:val="231F20"/>
          <w:w w:val="105"/>
        </w:rPr>
        <w:t>đó</w:t>
      </w:r>
      <w:r>
        <w:rPr>
          <w:color w:val="231F20"/>
          <w:spacing w:val="-21"/>
          <w:w w:val="105"/>
        </w:rPr>
        <w:t> </w:t>
      </w:r>
      <w:r>
        <w:rPr>
          <w:color w:val="231F20"/>
          <w:w w:val="105"/>
        </w:rPr>
        <w:t>làm</w:t>
      </w:r>
      <w:r>
        <w:rPr>
          <w:color w:val="231F20"/>
          <w:spacing w:val="-21"/>
          <w:w w:val="105"/>
        </w:rPr>
        <w:t> </w:t>
      </w:r>
      <w:r>
        <w:rPr>
          <w:color w:val="231F20"/>
          <w:w w:val="105"/>
        </w:rPr>
        <w:t>cho</w:t>
      </w:r>
      <w:r>
        <w:rPr>
          <w:color w:val="231F20"/>
          <w:spacing w:val="-21"/>
          <w:w w:val="105"/>
        </w:rPr>
        <w:t> </w:t>
      </w:r>
      <w:r>
        <w:rPr>
          <w:color w:val="231F20"/>
          <w:w w:val="105"/>
        </w:rPr>
        <w:t>Liên</w:t>
      </w:r>
      <w:r>
        <w:rPr>
          <w:color w:val="231F20"/>
          <w:spacing w:val="-21"/>
          <w:w w:val="105"/>
        </w:rPr>
        <w:t> </w:t>
      </w:r>
      <w:r>
        <w:rPr>
          <w:color w:val="231F20"/>
          <w:w w:val="105"/>
        </w:rPr>
        <w:t>Hiệp</w:t>
      </w:r>
      <w:r>
        <w:rPr>
          <w:color w:val="231F20"/>
          <w:spacing w:val="-21"/>
          <w:w w:val="105"/>
        </w:rPr>
        <w:t> </w:t>
      </w:r>
      <w:r>
        <w:rPr>
          <w:color w:val="231F20"/>
          <w:w w:val="105"/>
        </w:rPr>
        <w:t>Quốc</w:t>
      </w:r>
      <w:r>
        <w:rPr>
          <w:color w:val="231F20"/>
          <w:spacing w:val="-21"/>
          <w:w w:val="105"/>
        </w:rPr>
        <w:t> </w:t>
      </w:r>
      <w:r>
        <w:rPr>
          <w:color w:val="231F20"/>
          <w:w w:val="105"/>
        </w:rPr>
        <w:t>xem,</w:t>
      </w:r>
      <w:r>
        <w:rPr>
          <w:color w:val="231F20"/>
          <w:spacing w:val="-20"/>
          <w:w w:val="105"/>
        </w:rPr>
        <w:t> </w:t>
      </w:r>
      <w:r>
        <w:rPr>
          <w:color w:val="231F20"/>
          <w:w w:val="105"/>
        </w:rPr>
        <w:t>đã</w:t>
      </w:r>
      <w:r>
        <w:rPr>
          <w:color w:val="231F20"/>
          <w:spacing w:val="-20"/>
          <w:w w:val="105"/>
        </w:rPr>
        <w:t> </w:t>
      </w:r>
      <w:r>
        <w:rPr>
          <w:color w:val="231F20"/>
          <w:w w:val="105"/>
        </w:rPr>
        <w:t>làm</w:t>
      </w:r>
      <w:r>
        <w:rPr>
          <w:color w:val="231F20"/>
          <w:spacing w:val="-20"/>
          <w:w w:val="105"/>
        </w:rPr>
        <w:t> </w:t>
      </w:r>
      <w:r>
        <w:rPr>
          <w:color w:val="231F20"/>
          <w:w w:val="105"/>
        </w:rPr>
        <w:t>thành công.</w:t>
      </w:r>
      <w:r>
        <w:rPr>
          <w:color w:val="231F20"/>
          <w:spacing w:val="-11"/>
          <w:w w:val="105"/>
        </w:rPr>
        <w:t> </w:t>
      </w:r>
      <w:r>
        <w:rPr>
          <w:color w:val="231F20"/>
          <w:w w:val="105"/>
        </w:rPr>
        <w:t>Tôi</w:t>
      </w:r>
      <w:r>
        <w:rPr>
          <w:color w:val="231F20"/>
          <w:spacing w:val="-11"/>
          <w:w w:val="105"/>
        </w:rPr>
        <w:t> </w:t>
      </w:r>
      <w:r>
        <w:rPr>
          <w:color w:val="231F20"/>
          <w:w w:val="105"/>
        </w:rPr>
        <w:t>ở</w:t>
      </w:r>
      <w:r>
        <w:rPr>
          <w:color w:val="231F20"/>
          <w:spacing w:val="-11"/>
          <w:w w:val="105"/>
        </w:rPr>
        <w:t> </w:t>
      </w:r>
      <w:r>
        <w:rPr>
          <w:color w:val="231F20"/>
          <w:w w:val="105"/>
        </w:rPr>
        <w:t>thôn</w:t>
      </w:r>
      <w:r>
        <w:rPr>
          <w:color w:val="231F20"/>
          <w:spacing w:val="-11"/>
          <w:w w:val="105"/>
        </w:rPr>
        <w:t> </w:t>
      </w:r>
      <w:r>
        <w:rPr>
          <w:color w:val="231F20"/>
          <w:w w:val="105"/>
        </w:rPr>
        <w:t>nhỏ</w:t>
      </w:r>
      <w:r>
        <w:rPr>
          <w:color w:val="231F20"/>
          <w:spacing w:val="-11"/>
          <w:w w:val="105"/>
        </w:rPr>
        <w:t> </w:t>
      </w:r>
      <w:r>
        <w:rPr>
          <w:color w:val="231F20"/>
          <w:w w:val="105"/>
        </w:rPr>
        <w:t>An</w:t>
      </w:r>
      <w:r>
        <w:rPr>
          <w:color w:val="231F20"/>
          <w:spacing w:val="-11"/>
          <w:w w:val="105"/>
        </w:rPr>
        <w:t> </w:t>
      </w:r>
      <w:r>
        <w:rPr>
          <w:color w:val="231F20"/>
          <w:w w:val="105"/>
        </w:rPr>
        <w:t>Vi,</w:t>
      </w:r>
      <w:r>
        <w:rPr>
          <w:color w:val="231F20"/>
          <w:spacing w:val="-11"/>
          <w:w w:val="105"/>
        </w:rPr>
        <w:t> </w:t>
      </w:r>
      <w:r>
        <w:rPr>
          <w:color w:val="231F20"/>
          <w:w w:val="105"/>
        </w:rPr>
        <w:t>Lô</w:t>
      </w:r>
      <w:r>
        <w:rPr>
          <w:color w:val="231F20"/>
          <w:spacing w:val="-11"/>
          <w:w w:val="105"/>
        </w:rPr>
        <w:t> </w:t>
      </w:r>
      <w:r>
        <w:rPr>
          <w:color w:val="231F20"/>
          <w:w w:val="105"/>
        </w:rPr>
        <w:t>Giang,</w:t>
      </w:r>
      <w:r>
        <w:rPr>
          <w:color w:val="231F20"/>
          <w:spacing w:val="-11"/>
          <w:w w:val="105"/>
        </w:rPr>
        <w:t> </w:t>
      </w:r>
      <w:r>
        <w:rPr>
          <w:color w:val="231F20"/>
          <w:w w:val="105"/>
        </w:rPr>
        <w:t>Thang</w:t>
      </w:r>
      <w:r>
        <w:rPr>
          <w:color w:val="231F20"/>
          <w:spacing w:val="-11"/>
          <w:w w:val="105"/>
        </w:rPr>
        <w:t> </w:t>
      </w:r>
      <w:r>
        <w:rPr>
          <w:color w:val="231F20"/>
          <w:w w:val="105"/>
        </w:rPr>
        <w:t>Trì.</w:t>
      </w:r>
      <w:r>
        <w:rPr>
          <w:color w:val="231F20"/>
          <w:spacing w:val="-11"/>
          <w:w w:val="105"/>
        </w:rPr>
        <w:t> </w:t>
      </w:r>
      <w:r>
        <w:rPr>
          <w:color w:val="231F20"/>
          <w:w w:val="105"/>
        </w:rPr>
        <w:t>Mới</w:t>
      </w:r>
      <w:r>
        <w:rPr>
          <w:color w:val="231F20"/>
          <w:spacing w:val="-11"/>
          <w:w w:val="105"/>
        </w:rPr>
        <w:t> </w:t>
      </w:r>
      <w:r>
        <w:rPr>
          <w:color w:val="231F20"/>
          <w:w w:val="105"/>
        </w:rPr>
        <w:t>đầu, chúng tôi có 37 thầy giáo, ở đó quảng bá </w:t>
      </w:r>
      <w:r>
        <w:rPr>
          <w:i/>
          <w:color w:val="231F20"/>
          <w:w w:val="105"/>
        </w:rPr>
        <w:t>Đệ Tử Quy</w:t>
      </w:r>
      <w:r>
        <w:rPr>
          <w:color w:val="231F20"/>
          <w:w w:val="105"/>
        </w:rPr>
        <w:t>. Bản thân 37 vị thầy giáo này làm được rồi, bởi mình không làm được,</w:t>
      </w:r>
      <w:r>
        <w:rPr>
          <w:color w:val="231F20"/>
          <w:spacing w:val="-12"/>
          <w:w w:val="105"/>
        </w:rPr>
        <w:t> </w:t>
      </w:r>
      <w:r>
        <w:rPr>
          <w:color w:val="231F20"/>
          <w:w w:val="105"/>
        </w:rPr>
        <w:t>thì</w:t>
      </w:r>
      <w:r>
        <w:rPr>
          <w:color w:val="231F20"/>
          <w:spacing w:val="-12"/>
          <w:w w:val="105"/>
        </w:rPr>
        <w:t> </w:t>
      </w:r>
      <w:r>
        <w:rPr>
          <w:color w:val="231F20"/>
          <w:w w:val="105"/>
        </w:rPr>
        <w:t>chẳng</w:t>
      </w:r>
      <w:r>
        <w:rPr>
          <w:color w:val="231F20"/>
          <w:spacing w:val="-12"/>
          <w:w w:val="105"/>
        </w:rPr>
        <w:t> </w:t>
      </w:r>
      <w:r>
        <w:rPr>
          <w:color w:val="231F20"/>
          <w:w w:val="105"/>
        </w:rPr>
        <w:t>thể</w:t>
      </w:r>
      <w:r>
        <w:rPr>
          <w:color w:val="231F20"/>
          <w:spacing w:val="-12"/>
          <w:w w:val="105"/>
        </w:rPr>
        <w:t> </w:t>
      </w:r>
      <w:r>
        <w:rPr>
          <w:color w:val="231F20"/>
          <w:w w:val="105"/>
        </w:rPr>
        <w:t>dạy</w:t>
      </w:r>
      <w:r>
        <w:rPr>
          <w:color w:val="231F20"/>
          <w:spacing w:val="-12"/>
          <w:w w:val="105"/>
        </w:rPr>
        <w:t> </w:t>
      </w:r>
      <w:r>
        <w:rPr>
          <w:color w:val="231F20"/>
          <w:w w:val="105"/>
        </w:rPr>
        <w:t>người</w:t>
      </w:r>
      <w:r>
        <w:rPr>
          <w:color w:val="231F20"/>
          <w:spacing w:val="-12"/>
          <w:w w:val="105"/>
        </w:rPr>
        <w:t> </w:t>
      </w:r>
      <w:r>
        <w:rPr>
          <w:color w:val="231F20"/>
          <w:w w:val="105"/>
        </w:rPr>
        <w:t>khác.</w:t>
      </w:r>
      <w:r>
        <w:rPr>
          <w:color w:val="231F20"/>
          <w:spacing w:val="-12"/>
          <w:w w:val="105"/>
        </w:rPr>
        <w:t> </w:t>
      </w:r>
      <w:r>
        <w:rPr>
          <w:color w:val="231F20"/>
          <w:w w:val="105"/>
        </w:rPr>
        <w:t>Mình</w:t>
      </w:r>
      <w:r>
        <w:rPr>
          <w:color w:val="231F20"/>
          <w:spacing w:val="-12"/>
          <w:w w:val="105"/>
        </w:rPr>
        <w:t> </w:t>
      </w:r>
      <w:r>
        <w:rPr>
          <w:color w:val="231F20"/>
          <w:w w:val="105"/>
        </w:rPr>
        <w:t>làm</w:t>
      </w:r>
      <w:r>
        <w:rPr>
          <w:color w:val="231F20"/>
          <w:spacing w:val="-12"/>
          <w:w w:val="105"/>
        </w:rPr>
        <w:t> </w:t>
      </w:r>
      <w:r>
        <w:rPr>
          <w:color w:val="231F20"/>
          <w:w w:val="105"/>
        </w:rPr>
        <w:t>được</w:t>
      </w:r>
      <w:r>
        <w:rPr>
          <w:color w:val="231F20"/>
          <w:spacing w:val="-12"/>
          <w:w w:val="105"/>
        </w:rPr>
        <w:t> </w:t>
      </w:r>
      <w:r>
        <w:rPr>
          <w:color w:val="231F20"/>
          <w:w w:val="105"/>
        </w:rPr>
        <w:t>rồi,</w:t>
      </w:r>
      <w:r>
        <w:rPr>
          <w:color w:val="231F20"/>
          <w:spacing w:val="-12"/>
          <w:w w:val="105"/>
        </w:rPr>
        <w:t> </w:t>
      </w:r>
      <w:r>
        <w:rPr>
          <w:color w:val="231F20"/>
          <w:w w:val="105"/>
        </w:rPr>
        <w:t>vào trong làng xóm dạy học, thân hành miệng dạy. Chưa đến 4 tháng, thiện tâm của con người sống trong thôn nhỏ này được đánh thức dậy, điều không ngờ tới.</w:t>
      </w:r>
    </w:p>
    <w:p>
      <w:pPr>
        <w:pStyle w:val="BodyText"/>
        <w:spacing w:line="300" w:lineRule="auto" w:before="103"/>
        <w:ind w:left="102" w:right="403" w:firstLine="453"/>
      </w:pPr>
      <w:r>
        <w:rPr>
          <w:color w:val="231F20"/>
          <w:w w:val="110"/>
        </w:rPr>
        <w:t>Chúng</w:t>
      </w:r>
      <w:r>
        <w:rPr>
          <w:color w:val="231F20"/>
          <w:spacing w:val="-2"/>
          <w:w w:val="110"/>
        </w:rPr>
        <w:t> </w:t>
      </w:r>
      <w:r>
        <w:rPr>
          <w:color w:val="231F20"/>
          <w:w w:val="110"/>
        </w:rPr>
        <w:t>tôi</w:t>
      </w:r>
      <w:r>
        <w:rPr>
          <w:color w:val="231F20"/>
          <w:spacing w:val="-2"/>
          <w:w w:val="110"/>
        </w:rPr>
        <w:t> </w:t>
      </w:r>
      <w:r>
        <w:rPr>
          <w:color w:val="231F20"/>
          <w:w w:val="110"/>
        </w:rPr>
        <w:t>cứ</w:t>
      </w:r>
      <w:r>
        <w:rPr>
          <w:color w:val="231F20"/>
          <w:spacing w:val="-2"/>
          <w:w w:val="110"/>
        </w:rPr>
        <w:t> </w:t>
      </w:r>
      <w:r>
        <w:rPr>
          <w:color w:val="231F20"/>
          <w:w w:val="110"/>
        </w:rPr>
        <w:t>tưởng</w:t>
      </w:r>
      <w:r>
        <w:rPr>
          <w:color w:val="231F20"/>
          <w:spacing w:val="-2"/>
          <w:w w:val="110"/>
        </w:rPr>
        <w:t> </w:t>
      </w:r>
      <w:r>
        <w:rPr>
          <w:color w:val="231F20"/>
          <w:w w:val="110"/>
        </w:rPr>
        <w:t>dạy</w:t>
      </w:r>
      <w:r>
        <w:rPr>
          <w:color w:val="231F20"/>
          <w:spacing w:val="-2"/>
          <w:w w:val="110"/>
        </w:rPr>
        <w:t> </w:t>
      </w:r>
      <w:r>
        <w:rPr>
          <w:color w:val="231F20"/>
          <w:w w:val="110"/>
        </w:rPr>
        <w:t>học</w:t>
      </w:r>
      <w:r>
        <w:rPr>
          <w:color w:val="231F20"/>
          <w:spacing w:val="-2"/>
          <w:w w:val="110"/>
        </w:rPr>
        <w:t> </w:t>
      </w:r>
      <w:r>
        <w:rPr>
          <w:color w:val="231F20"/>
          <w:w w:val="110"/>
        </w:rPr>
        <w:t>phải</w:t>
      </w:r>
      <w:r>
        <w:rPr>
          <w:color w:val="231F20"/>
          <w:spacing w:val="-2"/>
          <w:w w:val="110"/>
        </w:rPr>
        <w:t> </w:t>
      </w:r>
      <w:r>
        <w:rPr>
          <w:color w:val="231F20"/>
          <w:w w:val="110"/>
        </w:rPr>
        <w:t>mất</w:t>
      </w:r>
      <w:r>
        <w:rPr>
          <w:color w:val="231F20"/>
          <w:spacing w:val="-3"/>
          <w:w w:val="110"/>
        </w:rPr>
        <w:t> </w:t>
      </w:r>
      <w:r>
        <w:rPr>
          <w:color w:val="231F20"/>
          <w:w w:val="110"/>
        </w:rPr>
        <w:t>2-3</w:t>
      </w:r>
      <w:r>
        <w:rPr>
          <w:color w:val="231F20"/>
          <w:spacing w:val="-2"/>
          <w:w w:val="110"/>
        </w:rPr>
        <w:t> </w:t>
      </w:r>
      <w:r>
        <w:rPr>
          <w:color w:val="231F20"/>
          <w:w w:val="110"/>
        </w:rPr>
        <w:t>năm</w:t>
      </w:r>
      <w:r>
        <w:rPr>
          <w:color w:val="231F20"/>
          <w:spacing w:val="-2"/>
          <w:w w:val="110"/>
        </w:rPr>
        <w:t> </w:t>
      </w:r>
      <w:r>
        <w:rPr>
          <w:color w:val="231F20"/>
          <w:w w:val="110"/>
        </w:rPr>
        <w:t>mới</w:t>
      </w:r>
      <w:r>
        <w:rPr>
          <w:color w:val="231F20"/>
          <w:spacing w:val="-2"/>
          <w:w w:val="110"/>
        </w:rPr>
        <w:t> </w:t>
      </w:r>
      <w:r>
        <w:rPr>
          <w:color w:val="231F20"/>
          <w:w w:val="110"/>
        </w:rPr>
        <w:t>có được</w:t>
      </w:r>
      <w:r>
        <w:rPr>
          <w:color w:val="231F20"/>
          <w:spacing w:val="-20"/>
          <w:w w:val="110"/>
        </w:rPr>
        <w:t> </w:t>
      </w:r>
      <w:r>
        <w:rPr>
          <w:color w:val="231F20"/>
          <w:w w:val="110"/>
        </w:rPr>
        <w:t>hiệu</w:t>
      </w:r>
      <w:r>
        <w:rPr>
          <w:color w:val="231F20"/>
          <w:spacing w:val="-20"/>
          <w:w w:val="110"/>
        </w:rPr>
        <w:t> </w:t>
      </w:r>
      <w:r>
        <w:rPr>
          <w:color w:val="231F20"/>
          <w:w w:val="110"/>
        </w:rPr>
        <w:t>quả,</w:t>
      </w:r>
      <w:r>
        <w:rPr>
          <w:color w:val="231F20"/>
          <w:spacing w:val="-20"/>
          <w:w w:val="110"/>
        </w:rPr>
        <w:t> </w:t>
      </w:r>
      <w:r>
        <w:rPr>
          <w:color w:val="231F20"/>
          <w:w w:val="110"/>
        </w:rPr>
        <w:t>thật</w:t>
      </w:r>
      <w:r>
        <w:rPr>
          <w:color w:val="231F20"/>
          <w:spacing w:val="-21"/>
          <w:w w:val="110"/>
        </w:rPr>
        <w:t> </w:t>
      </w:r>
      <w:r>
        <w:rPr>
          <w:color w:val="231F20"/>
          <w:w w:val="110"/>
        </w:rPr>
        <w:t>không</w:t>
      </w:r>
      <w:r>
        <w:rPr>
          <w:color w:val="231F20"/>
          <w:spacing w:val="-21"/>
          <w:w w:val="110"/>
        </w:rPr>
        <w:t> </w:t>
      </w:r>
      <w:r>
        <w:rPr>
          <w:color w:val="231F20"/>
          <w:w w:val="110"/>
        </w:rPr>
        <w:t>ngờ</w:t>
      </w:r>
      <w:r>
        <w:rPr>
          <w:color w:val="231F20"/>
          <w:spacing w:val="-20"/>
          <w:w w:val="110"/>
        </w:rPr>
        <w:t> </w:t>
      </w:r>
      <w:r>
        <w:rPr>
          <w:color w:val="231F20"/>
          <w:w w:val="110"/>
        </w:rPr>
        <w:t>chưa</w:t>
      </w:r>
      <w:r>
        <w:rPr>
          <w:color w:val="231F20"/>
          <w:spacing w:val="-20"/>
          <w:w w:val="110"/>
        </w:rPr>
        <w:t> </w:t>
      </w:r>
      <w:r>
        <w:rPr>
          <w:color w:val="231F20"/>
          <w:w w:val="110"/>
        </w:rPr>
        <w:t>đến</w:t>
      </w:r>
      <w:r>
        <w:rPr>
          <w:color w:val="231F20"/>
          <w:spacing w:val="-20"/>
          <w:w w:val="110"/>
        </w:rPr>
        <w:t> </w:t>
      </w:r>
      <w:r>
        <w:rPr>
          <w:color w:val="231F20"/>
          <w:w w:val="110"/>
        </w:rPr>
        <w:t>4</w:t>
      </w:r>
      <w:r>
        <w:rPr>
          <w:color w:val="231F20"/>
          <w:spacing w:val="-20"/>
          <w:w w:val="110"/>
        </w:rPr>
        <w:t> </w:t>
      </w:r>
      <w:r>
        <w:rPr>
          <w:color w:val="231F20"/>
          <w:w w:val="110"/>
        </w:rPr>
        <w:t>tháng</w:t>
      </w:r>
      <w:r>
        <w:rPr>
          <w:color w:val="231F20"/>
          <w:spacing w:val="-21"/>
          <w:w w:val="110"/>
        </w:rPr>
        <w:t> </w:t>
      </w:r>
      <w:r>
        <w:rPr>
          <w:color w:val="231F20"/>
          <w:w w:val="110"/>
        </w:rPr>
        <w:t>mà</w:t>
      </w:r>
      <w:r>
        <w:rPr>
          <w:color w:val="231F20"/>
          <w:spacing w:val="-20"/>
          <w:w w:val="110"/>
        </w:rPr>
        <w:t> </w:t>
      </w:r>
      <w:r>
        <w:rPr>
          <w:color w:val="231F20"/>
          <w:w w:val="110"/>
        </w:rPr>
        <w:t>thành quả</w:t>
      </w:r>
      <w:r>
        <w:rPr>
          <w:color w:val="231F20"/>
          <w:spacing w:val="-21"/>
          <w:w w:val="110"/>
        </w:rPr>
        <w:t> </w:t>
      </w:r>
      <w:r>
        <w:rPr>
          <w:color w:val="231F20"/>
          <w:w w:val="110"/>
        </w:rPr>
        <w:t>đã</w:t>
      </w:r>
      <w:r>
        <w:rPr>
          <w:color w:val="231F20"/>
          <w:spacing w:val="-20"/>
          <w:w w:val="110"/>
        </w:rPr>
        <w:t> </w:t>
      </w:r>
      <w:r>
        <w:rPr>
          <w:color w:val="231F20"/>
          <w:w w:val="110"/>
        </w:rPr>
        <w:t>rõ</w:t>
      </w:r>
      <w:r>
        <w:rPr>
          <w:color w:val="231F20"/>
          <w:spacing w:val="-20"/>
          <w:w w:val="110"/>
        </w:rPr>
        <w:t> </w:t>
      </w:r>
      <w:r>
        <w:rPr>
          <w:color w:val="231F20"/>
          <w:w w:val="110"/>
        </w:rPr>
        <w:t>ràng,</w:t>
      </w:r>
      <w:r>
        <w:rPr>
          <w:color w:val="231F20"/>
          <w:spacing w:val="-21"/>
          <w:w w:val="110"/>
        </w:rPr>
        <w:t> </w:t>
      </w:r>
      <w:r>
        <w:rPr>
          <w:color w:val="231F20"/>
          <w:w w:val="110"/>
        </w:rPr>
        <w:t>xã</w:t>
      </w:r>
      <w:r>
        <w:rPr>
          <w:color w:val="231F20"/>
          <w:spacing w:val="-21"/>
          <w:w w:val="110"/>
        </w:rPr>
        <w:t> </w:t>
      </w:r>
      <w:r>
        <w:rPr>
          <w:color w:val="231F20"/>
          <w:w w:val="110"/>
        </w:rPr>
        <w:t>hội</w:t>
      </w:r>
      <w:r>
        <w:rPr>
          <w:color w:val="231F20"/>
          <w:spacing w:val="-20"/>
          <w:w w:val="110"/>
        </w:rPr>
        <w:t> </w:t>
      </w:r>
      <w:r>
        <w:rPr>
          <w:color w:val="231F20"/>
          <w:w w:val="110"/>
        </w:rPr>
        <w:t>thay</w:t>
      </w:r>
      <w:r>
        <w:rPr>
          <w:color w:val="231F20"/>
          <w:spacing w:val="-21"/>
          <w:w w:val="110"/>
        </w:rPr>
        <w:t> </w:t>
      </w:r>
      <w:r>
        <w:rPr>
          <w:color w:val="231F20"/>
          <w:w w:val="110"/>
        </w:rPr>
        <w:t>đổi</w:t>
      </w:r>
      <w:r>
        <w:rPr>
          <w:color w:val="231F20"/>
          <w:spacing w:val="-20"/>
          <w:w w:val="110"/>
        </w:rPr>
        <w:t> </w:t>
      </w:r>
      <w:r>
        <w:rPr>
          <w:color w:val="231F20"/>
          <w:w w:val="110"/>
        </w:rPr>
        <w:t>một</w:t>
      </w:r>
      <w:r>
        <w:rPr>
          <w:color w:val="231F20"/>
          <w:spacing w:val="-21"/>
          <w:w w:val="110"/>
        </w:rPr>
        <w:t> </w:t>
      </w:r>
      <w:r>
        <w:rPr>
          <w:color w:val="231F20"/>
          <w:w w:val="110"/>
        </w:rPr>
        <w:t>180</w:t>
      </w:r>
      <w:r>
        <w:rPr>
          <w:color w:val="231F20"/>
          <w:w w:val="110"/>
          <w:position w:val="12"/>
          <w:sz w:val="20"/>
        </w:rPr>
        <w:t>O</w:t>
      </w:r>
      <w:r>
        <w:rPr>
          <w:color w:val="231F20"/>
          <w:w w:val="110"/>
        </w:rPr>
        <w:t>,</w:t>
      </w:r>
      <w:r>
        <w:rPr>
          <w:color w:val="231F20"/>
          <w:spacing w:val="-21"/>
          <w:w w:val="110"/>
        </w:rPr>
        <w:t> </w:t>
      </w:r>
      <w:r>
        <w:rPr>
          <w:color w:val="231F20"/>
          <w:w w:val="110"/>
        </w:rPr>
        <w:t>khiến</w:t>
      </w:r>
      <w:r>
        <w:rPr>
          <w:color w:val="231F20"/>
          <w:spacing w:val="-21"/>
          <w:w w:val="110"/>
        </w:rPr>
        <w:t> </w:t>
      </w:r>
      <w:r>
        <w:rPr>
          <w:color w:val="231F20"/>
          <w:w w:val="110"/>
        </w:rPr>
        <w:t>cho</w:t>
      </w:r>
      <w:r>
        <w:rPr>
          <w:color w:val="231F20"/>
          <w:spacing w:val="-21"/>
          <w:w w:val="110"/>
        </w:rPr>
        <w:t> </w:t>
      </w:r>
      <w:r>
        <w:rPr>
          <w:color w:val="231F20"/>
          <w:w w:val="110"/>
        </w:rPr>
        <w:t>chúng tôi</w:t>
      </w:r>
      <w:r>
        <w:rPr>
          <w:color w:val="231F20"/>
          <w:spacing w:val="-16"/>
          <w:w w:val="110"/>
        </w:rPr>
        <w:t> </w:t>
      </w:r>
      <w:r>
        <w:rPr>
          <w:color w:val="231F20"/>
          <w:w w:val="110"/>
        </w:rPr>
        <w:t>thật</w:t>
      </w:r>
      <w:r>
        <w:rPr>
          <w:color w:val="231F20"/>
          <w:spacing w:val="-16"/>
          <w:w w:val="110"/>
        </w:rPr>
        <w:t> </w:t>
      </w:r>
      <w:r>
        <w:rPr>
          <w:color w:val="231F20"/>
          <w:w w:val="110"/>
        </w:rPr>
        <w:t>sự</w:t>
      </w:r>
      <w:r>
        <w:rPr>
          <w:color w:val="231F20"/>
          <w:spacing w:val="-16"/>
          <w:w w:val="110"/>
        </w:rPr>
        <w:t> </w:t>
      </w:r>
      <w:r>
        <w:rPr>
          <w:color w:val="231F20"/>
          <w:w w:val="110"/>
        </w:rPr>
        <w:t>cảm</w:t>
      </w:r>
      <w:r>
        <w:rPr>
          <w:color w:val="231F20"/>
          <w:spacing w:val="-16"/>
          <w:w w:val="110"/>
        </w:rPr>
        <w:t> </w:t>
      </w:r>
      <w:r>
        <w:rPr>
          <w:color w:val="231F20"/>
          <w:w w:val="110"/>
        </w:rPr>
        <w:t>nhận</w:t>
      </w:r>
      <w:r>
        <w:rPr>
          <w:color w:val="231F20"/>
          <w:spacing w:val="-16"/>
          <w:w w:val="110"/>
        </w:rPr>
        <w:t> </w:t>
      </w:r>
      <w:r>
        <w:rPr>
          <w:color w:val="231F20"/>
          <w:w w:val="110"/>
        </w:rPr>
        <w:t>được</w:t>
      </w:r>
      <w:r>
        <w:rPr>
          <w:color w:val="231F20"/>
          <w:spacing w:val="-16"/>
          <w:w w:val="110"/>
        </w:rPr>
        <w:t> </w:t>
      </w:r>
      <w:r>
        <w:rPr>
          <w:color w:val="231F20"/>
          <w:w w:val="110"/>
        </w:rPr>
        <w:t>lời</w:t>
      </w:r>
      <w:r>
        <w:rPr>
          <w:color w:val="231F20"/>
          <w:spacing w:val="-16"/>
          <w:w w:val="110"/>
        </w:rPr>
        <w:t> </w:t>
      </w:r>
      <w:r>
        <w:rPr>
          <w:color w:val="231F20"/>
          <w:w w:val="110"/>
        </w:rPr>
        <w:t>người</w:t>
      </w:r>
      <w:r>
        <w:rPr>
          <w:color w:val="231F20"/>
          <w:spacing w:val="-16"/>
          <w:w w:val="110"/>
        </w:rPr>
        <w:t> </w:t>
      </w:r>
      <w:r>
        <w:rPr>
          <w:color w:val="231F20"/>
          <w:w w:val="110"/>
        </w:rPr>
        <w:t>xưa</w:t>
      </w:r>
      <w:r>
        <w:rPr>
          <w:color w:val="231F20"/>
          <w:spacing w:val="-16"/>
          <w:w w:val="110"/>
        </w:rPr>
        <w:t> </w:t>
      </w:r>
      <w:r>
        <w:rPr>
          <w:color w:val="231F20"/>
          <w:w w:val="110"/>
        </w:rPr>
        <w:t>nói:</w:t>
      </w:r>
      <w:r>
        <w:rPr>
          <w:color w:val="231F20"/>
          <w:spacing w:val="-15"/>
          <w:w w:val="110"/>
        </w:rPr>
        <w:t> </w:t>
      </w:r>
      <w:r>
        <w:rPr>
          <w:i/>
          <w:color w:val="231F20"/>
          <w:w w:val="110"/>
        </w:rPr>
        <w:t>Nhân</w:t>
      </w:r>
      <w:r>
        <w:rPr>
          <w:i/>
          <w:color w:val="231F20"/>
          <w:spacing w:val="-16"/>
          <w:w w:val="110"/>
        </w:rPr>
        <w:t> </w:t>
      </w:r>
      <w:r>
        <w:rPr>
          <w:i/>
          <w:color w:val="231F20"/>
          <w:w w:val="110"/>
        </w:rPr>
        <w:t>chi</w:t>
      </w:r>
      <w:r>
        <w:rPr>
          <w:i/>
          <w:color w:val="231F20"/>
          <w:spacing w:val="-16"/>
          <w:w w:val="110"/>
        </w:rPr>
        <w:t> </w:t>
      </w:r>
      <w:r>
        <w:rPr>
          <w:i/>
          <w:color w:val="231F20"/>
          <w:w w:val="110"/>
        </w:rPr>
        <w:t>sơ, tính</w:t>
      </w:r>
      <w:r>
        <w:rPr>
          <w:i/>
          <w:color w:val="231F20"/>
          <w:spacing w:val="-11"/>
          <w:w w:val="110"/>
        </w:rPr>
        <w:t> </w:t>
      </w:r>
      <w:r>
        <w:rPr>
          <w:i/>
          <w:color w:val="231F20"/>
          <w:w w:val="110"/>
        </w:rPr>
        <w:t>bản</w:t>
      </w:r>
      <w:r>
        <w:rPr>
          <w:i/>
          <w:color w:val="231F20"/>
          <w:spacing w:val="-11"/>
          <w:w w:val="110"/>
        </w:rPr>
        <w:t> </w:t>
      </w:r>
      <w:r>
        <w:rPr>
          <w:i/>
          <w:color w:val="231F20"/>
          <w:w w:val="110"/>
        </w:rPr>
        <w:t>thiện</w:t>
      </w:r>
      <w:r>
        <w:rPr>
          <w:color w:val="231F20"/>
          <w:w w:val="110"/>
        </w:rPr>
        <w:t>.</w:t>
      </w:r>
      <w:r>
        <w:rPr>
          <w:color w:val="231F20"/>
          <w:spacing w:val="-11"/>
          <w:w w:val="110"/>
        </w:rPr>
        <w:t> </w:t>
      </w:r>
      <w:r>
        <w:rPr>
          <w:color w:val="231F20"/>
          <w:w w:val="110"/>
        </w:rPr>
        <w:t>Đúng</w:t>
      </w:r>
      <w:r>
        <w:rPr>
          <w:color w:val="231F20"/>
          <w:spacing w:val="-11"/>
          <w:w w:val="110"/>
        </w:rPr>
        <w:t> </w:t>
      </w:r>
      <w:r>
        <w:rPr>
          <w:color w:val="231F20"/>
          <w:w w:val="110"/>
        </w:rPr>
        <w:t>vậy,</w:t>
      </w:r>
      <w:r>
        <w:rPr>
          <w:color w:val="231F20"/>
          <w:spacing w:val="-11"/>
          <w:w w:val="110"/>
        </w:rPr>
        <w:t> </w:t>
      </w:r>
      <w:r>
        <w:rPr>
          <w:color w:val="231F20"/>
          <w:w w:val="110"/>
        </w:rPr>
        <w:t>không</w:t>
      </w:r>
      <w:r>
        <w:rPr>
          <w:color w:val="231F20"/>
          <w:spacing w:val="-11"/>
          <w:w w:val="110"/>
        </w:rPr>
        <w:t> </w:t>
      </w:r>
      <w:r>
        <w:rPr>
          <w:color w:val="231F20"/>
          <w:w w:val="110"/>
        </w:rPr>
        <w:t>hề</w:t>
      </w:r>
      <w:r>
        <w:rPr>
          <w:color w:val="231F20"/>
          <w:spacing w:val="-11"/>
          <w:w w:val="110"/>
        </w:rPr>
        <w:t> </w:t>
      </w:r>
      <w:r>
        <w:rPr>
          <w:color w:val="231F20"/>
          <w:w w:val="110"/>
        </w:rPr>
        <w:t>dối</w:t>
      </w:r>
      <w:r>
        <w:rPr>
          <w:color w:val="231F20"/>
          <w:spacing w:val="-11"/>
          <w:w w:val="110"/>
        </w:rPr>
        <w:t> </w:t>
      </w:r>
      <w:r>
        <w:rPr>
          <w:color w:val="231F20"/>
          <w:w w:val="110"/>
        </w:rPr>
        <w:t>trá.</w:t>
      </w:r>
      <w:r>
        <w:rPr>
          <w:color w:val="231F20"/>
          <w:spacing w:val="-11"/>
          <w:w w:val="110"/>
        </w:rPr>
        <w:t> </w:t>
      </w:r>
      <w:r>
        <w:rPr>
          <w:color w:val="231F20"/>
          <w:w w:val="110"/>
        </w:rPr>
        <w:t>Con</w:t>
      </w:r>
      <w:r>
        <w:rPr>
          <w:color w:val="231F20"/>
          <w:spacing w:val="-11"/>
          <w:w w:val="110"/>
        </w:rPr>
        <w:t> </w:t>
      </w:r>
      <w:r>
        <w:rPr>
          <w:color w:val="231F20"/>
          <w:w w:val="110"/>
        </w:rPr>
        <w:t>người</w:t>
      </w:r>
      <w:r>
        <w:rPr>
          <w:color w:val="231F20"/>
          <w:spacing w:val="-11"/>
          <w:w w:val="110"/>
        </w:rPr>
        <w:t> </w:t>
      </w:r>
      <w:r>
        <w:rPr>
          <w:color w:val="231F20"/>
          <w:w w:val="110"/>
        </w:rPr>
        <w:t>dễ dạy</w:t>
      </w:r>
      <w:r>
        <w:rPr>
          <w:color w:val="231F20"/>
          <w:spacing w:val="-4"/>
          <w:w w:val="110"/>
        </w:rPr>
        <w:t> </w:t>
      </w:r>
      <w:r>
        <w:rPr>
          <w:color w:val="231F20"/>
          <w:w w:val="110"/>
        </w:rPr>
        <w:t>như</w:t>
      </w:r>
      <w:r>
        <w:rPr>
          <w:color w:val="231F20"/>
          <w:spacing w:val="-4"/>
          <w:w w:val="110"/>
        </w:rPr>
        <w:t> </w:t>
      </w:r>
      <w:r>
        <w:rPr>
          <w:color w:val="231F20"/>
          <w:w w:val="110"/>
        </w:rPr>
        <w:t>vậy,</w:t>
      </w:r>
      <w:r>
        <w:rPr>
          <w:color w:val="231F20"/>
          <w:spacing w:val="-4"/>
          <w:w w:val="110"/>
        </w:rPr>
        <w:t> </w:t>
      </w:r>
      <w:r>
        <w:rPr>
          <w:color w:val="231F20"/>
          <w:w w:val="110"/>
        </w:rPr>
        <w:t>đây</w:t>
      </w:r>
      <w:r>
        <w:rPr>
          <w:color w:val="231F20"/>
          <w:spacing w:val="-4"/>
          <w:w w:val="110"/>
        </w:rPr>
        <w:t> </w:t>
      </w:r>
      <w:r>
        <w:rPr>
          <w:color w:val="231F20"/>
          <w:w w:val="110"/>
        </w:rPr>
        <w:t>là</w:t>
      </w:r>
      <w:r>
        <w:rPr>
          <w:color w:val="231F20"/>
          <w:spacing w:val="-4"/>
          <w:w w:val="110"/>
        </w:rPr>
        <w:t> </w:t>
      </w:r>
      <w:r>
        <w:rPr>
          <w:color w:val="231F20"/>
          <w:w w:val="110"/>
        </w:rPr>
        <w:t>ân</w:t>
      </w:r>
      <w:r>
        <w:rPr>
          <w:color w:val="231F20"/>
          <w:spacing w:val="-4"/>
          <w:w w:val="110"/>
        </w:rPr>
        <w:t> </w:t>
      </w:r>
      <w:r>
        <w:rPr>
          <w:color w:val="231F20"/>
          <w:w w:val="110"/>
        </w:rPr>
        <w:t>đức</w:t>
      </w:r>
      <w:r>
        <w:rPr>
          <w:color w:val="231F20"/>
          <w:spacing w:val="-4"/>
          <w:w w:val="110"/>
        </w:rPr>
        <w:t> </w:t>
      </w:r>
      <w:r>
        <w:rPr>
          <w:color w:val="231F20"/>
          <w:w w:val="110"/>
        </w:rPr>
        <w:t>sâu</w:t>
      </w:r>
      <w:r>
        <w:rPr>
          <w:color w:val="231F20"/>
          <w:spacing w:val="-4"/>
          <w:w w:val="110"/>
        </w:rPr>
        <w:t> </w:t>
      </w:r>
      <w:r>
        <w:rPr>
          <w:color w:val="231F20"/>
          <w:w w:val="110"/>
        </w:rPr>
        <w:t>dày</w:t>
      </w:r>
      <w:r>
        <w:rPr>
          <w:color w:val="231F20"/>
          <w:spacing w:val="-4"/>
          <w:w w:val="110"/>
        </w:rPr>
        <w:t> </w:t>
      </w:r>
      <w:r>
        <w:rPr>
          <w:color w:val="231F20"/>
          <w:w w:val="110"/>
        </w:rPr>
        <w:t>của</w:t>
      </w:r>
      <w:r>
        <w:rPr>
          <w:color w:val="231F20"/>
          <w:spacing w:val="-4"/>
          <w:w w:val="110"/>
        </w:rPr>
        <w:t> </w:t>
      </w:r>
      <w:r>
        <w:rPr>
          <w:color w:val="231F20"/>
          <w:w w:val="110"/>
        </w:rPr>
        <w:t>tiền</w:t>
      </w:r>
      <w:r>
        <w:rPr>
          <w:color w:val="231F20"/>
          <w:spacing w:val="-4"/>
          <w:w w:val="110"/>
        </w:rPr>
        <w:t> </w:t>
      </w:r>
      <w:r>
        <w:rPr>
          <w:color w:val="231F20"/>
          <w:w w:val="110"/>
        </w:rPr>
        <w:t>nhân.</w:t>
      </w:r>
      <w:r>
        <w:rPr>
          <w:color w:val="231F20"/>
          <w:spacing w:val="-4"/>
          <w:w w:val="110"/>
        </w:rPr>
        <w:t> </w:t>
      </w:r>
      <w:r>
        <w:rPr>
          <w:color w:val="231F20"/>
          <w:w w:val="110"/>
        </w:rPr>
        <w:t>Đây</w:t>
      </w:r>
      <w:r>
        <w:rPr>
          <w:color w:val="231F20"/>
          <w:spacing w:val="-4"/>
          <w:w w:val="110"/>
        </w:rPr>
        <w:t> </w:t>
      </w:r>
      <w:r>
        <w:rPr>
          <w:color w:val="231F20"/>
          <w:w w:val="110"/>
        </w:rPr>
        <w:t>là điều không thể tưởng tượng. Chúng tôi đem sự việc này </w:t>
      </w:r>
      <w:r>
        <w:rPr>
          <w:color w:val="231F20"/>
          <w:w w:val="105"/>
        </w:rPr>
        <w:t>báo cáo tỉ mỉ ở Liên Hiệp Quốc, xứng đáng cho mọi người tham</w:t>
      </w:r>
      <w:r>
        <w:rPr>
          <w:color w:val="231F20"/>
          <w:spacing w:val="3"/>
          <w:w w:val="105"/>
        </w:rPr>
        <w:t> </w:t>
      </w:r>
      <w:r>
        <w:rPr>
          <w:color w:val="231F20"/>
          <w:w w:val="105"/>
        </w:rPr>
        <w:t>khảo.</w:t>
      </w:r>
      <w:r>
        <w:rPr>
          <w:color w:val="231F20"/>
          <w:spacing w:val="5"/>
          <w:w w:val="105"/>
        </w:rPr>
        <w:t> </w:t>
      </w:r>
      <w:r>
        <w:rPr>
          <w:color w:val="231F20"/>
          <w:w w:val="105"/>
        </w:rPr>
        <w:t>Nếu</w:t>
      </w:r>
      <w:r>
        <w:rPr>
          <w:color w:val="231F20"/>
          <w:spacing w:val="4"/>
          <w:w w:val="105"/>
        </w:rPr>
        <w:t> </w:t>
      </w:r>
      <w:r>
        <w:rPr>
          <w:color w:val="231F20"/>
          <w:w w:val="105"/>
        </w:rPr>
        <w:t>dùng</w:t>
      </w:r>
      <w:r>
        <w:rPr>
          <w:color w:val="231F20"/>
          <w:spacing w:val="4"/>
          <w:w w:val="105"/>
        </w:rPr>
        <w:t> </w:t>
      </w:r>
      <w:r>
        <w:rPr>
          <w:color w:val="231F20"/>
          <w:w w:val="105"/>
        </w:rPr>
        <w:t>những</w:t>
      </w:r>
      <w:r>
        <w:rPr>
          <w:color w:val="231F20"/>
          <w:spacing w:val="4"/>
          <w:w w:val="105"/>
        </w:rPr>
        <w:t> </w:t>
      </w:r>
      <w:r>
        <w:rPr>
          <w:color w:val="231F20"/>
          <w:w w:val="105"/>
        </w:rPr>
        <w:t>thông</w:t>
      </w:r>
      <w:r>
        <w:rPr>
          <w:color w:val="231F20"/>
          <w:spacing w:val="4"/>
          <w:w w:val="105"/>
        </w:rPr>
        <w:t> </w:t>
      </w:r>
      <w:r>
        <w:rPr>
          <w:color w:val="231F20"/>
          <w:w w:val="105"/>
        </w:rPr>
        <w:t>tin</w:t>
      </w:r>
      <w:r>
        <w:rPr>
          <w:color w:val="231F20"/>
          <w:spacing w:val="3"/>
          <w:w w:val="105"/>
        </w:rPr>
        <w:t> </w:t>
      </w:r>
      <w:r>
        <w:rPr>
          <w:color w:val="231F20"/>
          <w:w w:val="105"/>
        </w:rPr>
        <w:t>này,</w:t>
      </w:r>
      <w:r>
        <w:rPr>
          <w:color w:val="231F20"/>
          <w:spacing w:val="4"/>
          <w:w w:val="105"/>
        </w:rPr>
        <w:t> </w:t>
      </w:r>
      <w:r>
        <w:rPr>
          <w:color w:val="231F20"/>
          <w:w w:val="105"/>
        </w:rPr>
        <w:t>dùng</w:t>
      </w:r>
      <w:r>
        <w:rPr>
          <w:color w:val="231F20"/>
          <w:spacing w:val="5"/>
          <w:w w:val="105"/>
        </w:rPr>
        <w:t> </w:t>
      </w:r>
      <w:r>
        <w:rPr>
          <w:color w:val="231F20"/>
          <w:w w:val="105"/>
        </w:rPr>
        <w:t>khoa</w:t>
      </w:r>
      <w:r>
        <w:rPr>
          <w:color w:val="231F20"/>
          <w:spacing w:val="3"/>
          <w:w w:val="105"/>
        </w:rPr>
        <w:t> </w:t>
      </w:r>
      <w:r>
        <w:rPr>
          <w:color w:val="231F20"/>
          <w:spacing w:val="-4"/>
          <w:w w:val="105"/>
        </w:rPr>
        <w:t>học,</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1"/>
      </w:pPr>
      <w:r>
        <w:rPr>
          <w:color w:val="231F20"/>
          <w:w w:val="110"/>
        </w:rPr>
        <w:t>công</w:t>
      </w:r>
      <w:r>
        <w:rPr>
          <w:color w:val="231F20"/>
          <w:spacing w:val="-16"/>
          <w:w w:val="110"/>
        </w:rPr>
        <w:t> </w:t>
      </w:r>
      <w:r>
        <w:rPr>
          <w:color w:val="231F20"/>
          <w:w w:val="110"/>
        </w:rPr>
        <w:t>nghệ</w:t>
      </w:r>
      <w:r>
        <w:rPr>
          <w:color w:val="231F20"/>
          <w:spacing w:val="-16"/>
          <w:w w:val="110"/>
        </w:rPr>
        <w:t> </w:t>
      </w:r>
      <w:r>
        <w:rPr>
          <w:color w:val="231F20"/>
          <w:w w:val="110"/>
        </w:rPr>
        <w:t>tiên</w:t>
      </w:r>
      <w:r>
        <w:rPr>
          <w:color w:val="231F20"/>
          <w:spacing w:val="-16"/>
          <w:w w:val="110"/>
        </w:rPr>
        <w:t> </w:t>
      </w:r>
      <w:r>
        <w:rPr>
          <w:color w:val="231F20"/>
          <w:w w:val="110"/>
        </w:rPr>
        <w:t>tiến</w:t>
      </w:r>
      <w:r>
        <w:rPr>
          <w:color w:val="231F20"/>
          <w:spacing w:val="-16"/>
          <w:w w:val="110"/>
        </w:rPr>
        <w:t> </w:t>
      </w:r>
      <w:r>
        <w:rPr>
          <w:color w:val="231F20"/>
          <w:w w:val="110"/>
        </w:rPr>
        <w:t>để</w:t>
      </w:r>
      <w:r>
        <w:rPr>
          <w:color w:val="231F20"/>
          <w:spacing w:val="-16"/>
          <w:w w:val="110"/>
        </w:rPr>
        <w:t> </w:t>
      </w:r>
      <w:r>
        <w:rPr>
          <w:color w:val="231F20"/>
          <w:w w:val="110"/>
        </w:rPr>
        <w:t>báo</w:t>
      </w:r>
      <w:r>
        <w:rPr>
          <w:color w:val="231F20"/>
          <w:spacing w:val="-16"/>
          <w:w w:val="110"/>
        </w:rPr>
        <w:t> </w:t>
      </w:r>
      <w:r>
        <w:rPr>
          <w:color w:val="231F20"/>
          <w:w w:val="110"/>
        </w:rPr>
        <w:t>cáo</w:t>
      </w:r>
      <w:r>
        <w:rPr>
          <w:color w:val="231F20"/>
          <w:spacing w:val="-16"/>
          <w:w w:val="110"/>
        </w:rPr>
        <w:t> </w:t>
      </w:r>
      <w:r>
        <w:rPr>
          <w:color w:val="231F20"/>
          <w:w w:val="110"/>
        </w:rPr>
        <w:t>tường</w:t>
      </w:r>
      <w:r>
        <w:rPr>
          <w:color w:val="231F20"/>
          <w:spacing w:val="-16"/>
          <w:w w:val="110"/>
        </w:rPr>
        <w:t> </w:t>
      </w:r>
      <w:r>
        <w:rPr>
          <w:color w:val="231F20"/>
          <w:w w:val="110"/>
        </w:rPr>
        <w:t>tận,</w:t>
      </w:r>
      <w:r>
        <w:rPr>
          <w:color w:val="231F20"/>
          <w:spacing w:val="-16"/>
          <w:w w:val="110"/>
        </w:rPr>
        <w:t> </w:t>
      </w:r>
      <w:r>
        <w:rPr>
          <w:color w:val="231F20"/>
          <w:w w:val="110"/>
        </w:rPr>
        <w:t>thì</w:t>
      </w:r>
      <w:r>
        <w:rPr>
          <w:color w:val="231F20"/>
          <w:spacing w:val="-16"/>
          <w:w w:val="110"/>
        </w:rPr>
        <w:t> </w:t>
      </w:r>
      <w:r>
        <w:rPr>
          <w:color w:val="231F20"/>
          <w:w w:val="110"/>
        </w:rPr>
        <w:t>hiệu</w:t>
      </w:r>
      <w:r>
        <w:rPr>
          <w:color w:val="231F20"/>
          <w:spacing w:val="-16"/>
          <w:w w:val="110"/>
        </w:rPr>
        <w:t> </w:t>
      </w:r>
      <w:r>
        <w:rPr>
          <w:color w:val="231F20"/>
          <w:w w:val="110"/>
        </w:rPr>
        <w:t>quả</w:t>
      </w:r>
      <w:r>
        <w:rPr>
          <w:color w:val="231F20"/>
          <w:spacing w:val="-16"/>
          <w:w w:val="110"/>
        </w:rPr>
        <w:t> </w:t>
      </w:r>
      <w:r>
        <w:rPr>
          <w:color w:val="231F20"/>
          <w:w w:val="110"/>
        </w:rPr>
        <w:t>này rất lớn!</w:t>
      </w:r>
    </w:p>
    <w:p>
      <w:pPr>
        <w:pStyle w:val="BodyText"/>
        <w:spacing w:line="295" w:lineRule="auto" w:before="117"/>
        <w:ind w:left="387" w:right="119" w:firstLine="453"/>
      </w:pPr>
      <w:r>
        <w:rPr>
          <w:color w:val="231F20"/>
          <w:w w:val="105"/>
        </w:rPr>
        <w:t>Ở</w:t>
      </w:r>
      <w:r>
        <w:rPr>
          <w:color w:val="231F20"/>
          <w:spacing w:val="-9"/>
          <w:w w:val="105"/>
        </w:rPr>
        <w:t> </w:t>
      </w:r>
      <w:r>
        <w:rPr>
          <w:color w:val="231F20"/>
          <w:w w:val="105"/>
        </w:rPr>
        <w:t>Thang</w:t>
      </w:r>
      <w:r>
        <w:rPr>
          <w:color w:val="231F20"/>
          <w:spacing w:val="-8"/>
          <w:w w:val="105"/>
        </w:rPr>
        <w:t> </w:t>
      </w:r>
      <w:r>
        <w:rPr>
          <w:color w:val="231F20"/>
          <w:w w:val="105"/>
        </w:rPr>
        <w:t>Trì</w:t>
      </w:r>
      <w:r>
        <w:rPr>
          <w:color w:val="231F20"/>
          <w:spacing w:val="-9"/>
          <w:w w:val="105"/>
        </w:rPr>
        <w:t> </w:t>
      </w:r>
      <w:r>
        <w:rPr>
          <w:color w:val="231F20"/>
          <w:w w:val="105"/>
        </w:rPr>
        <w:t>làm</w:t>
      </w:r>
      <w:r>
        <w:rPr>
          <w:color w:val="231F20"/>
          <w:spacing w:val="-8"/>
          <w:w w:val="105"/>
        </w:rPr>
        <w:t> </w:t>
      </w:r>
      <w:r>
        <w:rPr>
          <w:color w:val="231F20"/>
          <w:w w:val="105"/>
        </w:rPr>
        <w:t>3</w:t>
      </w:r>
      <w:r>
        <w:rPr>
          <w:color w:val="231F20"/>
          <w:spacing w:val="-8"/>
          <w:w w:val="105"/>
        </w:rPr>
        <w:t> </w:t>
      </w:r>
      <w:r>
        <w:rPr>
          <w:color w:val="231F20"/>
          <w:w w:val="105"/>
        </w:rPr>
        <w:t>năm,</w:t>
      </w:r>
      <w:r>
        <w:rPr>
          <w:color w:val="231F20"/>
          <w:spacing w:val="-9"/>
          <w:w w:val="105"/>
        </w:rPr>
        <w:t> </w:t>
      </w:r>
      <w:r>
        <w:rPr>
          <w:color w:val="231F20"/>
          <w:w w:val="105"/>
        </w:rPr>
        <w:t>thì</w:t>
      </w:r>
      <w:r>
        <w:rPr>
          <w:color w:val="231F20"/>
          <w:spacing w:val="-9"/>
          <w:w w:val="105"/>
        </w:rPr>
        <w:t> </w:t>
      </w:r>
      <w:r>
        <w:rPr>
          <w:color w:val="231F20"/>
          <w:w w:val="105"/>
        </w:rPr>
        <w:t>việc</w:t>
      </w:r>
      <w:r>
        <w:rPr>
          <w:color w:val="231F20"/>
          <w:spacing w:val="-9"/>
          <w:w w:val="105"/>
        </w:rPr>
        <w:t> </w:t>
      </w:r>
      <w:r>
        <w:rPr>
          <w:color w:val="231F20"/>
          <w:w w:val="105"/>
        </w:rPr>
        <w:t>giảng</w:t>
      </w:r>
      <w:r>
        <w:rPr>
          <w:color w:val="231F20"/>
          <w:spacing w:val="-9"/>
          <w:w w:val="105"/>
        </w:rPr>
        <w:t> </w:t>
      </w:r>
      <w:r>
        <w:rPr>
          <w:color w:val="231F20"/>
          <w:w w:val="105"/>
        </w:rPr>
        <w:t>dạy</w:t>
      </w:r>
      <w:r>
        <w:rPr>
          <w:color w:val="231F20"/>
          <w:spacing w:val="-9"/>
          <w:w w:val="105"/>
        </w:rPr>
        <w:t> </w:t>
      </w:r>
      <w:r>
        <w:rPr>
          <w:color w:val="231F20"/>
          <w:w w:val="105"/>
        </w:rPr>
        <w:t>của</w:t>
      </w:r>
      <w:r>
        <w:rPr>
          <w:color w:val="231F20"/>
          <w:spacing w:val="-9"/>
          <w:w w:val="105"/>
        </w:rPr>
        <w:t> </w:t>
      </w:r>
      <w:r>
        <w:rPr>
          <w:color w:val="231F20"/>
          <w:w w:val="105"/>
        </w:rPr>
        <w:t>chúng</w:t>
      </w:r>
      <w:r>
        <w:rPr>
          <w:color w:val="231F20"/>
          <w:spacing w:val="-9"/>
          <w:w w:val="105"/>
        </w:rPr>
        <w:t> </w:t>
      </w:r>
      <w:r>
        <w:rPr>
          <w:color w:val="231F20"/>
          <w:w w:val="105"/>
        </w:rPr>
        <w:t>tôi giải tán, nhưng ở Mã Lai vẫn tiếp tục làm. Ở Thang Trì có khoảng 20 thầy giáo, dạy học ở Cát Long Pha. Thật hiếm có! Nhưng ảnh hưởng rất lớn, trên thế giới rất nhiều quốc gia, đặc biệt là các vị học Tịnh Tông, rất chú trọng vấn đề này.</w:t>
      </w:r>
      <w:r>
        <w:rPr>
          <w:color w:val="231F20"/>
          <w:spacing w:val="-22"/>
          <w:w w:val="105"/>
        </w:rPr>
        <w:t> </w:t>
      </w:r>
      <w:r>
        <w:rPr>
          <w:color w:val="231F20"/>
          <w:w w:val="105"/>
        </w:rPr>
        <w:t>Đây</w:t>
      </w:r>
      <w:r>
        <w:rPr>
          <w:color w:val="231F20"/>
          <w:spacing w:val="-22"/>
          <w:w w:val="105"/>
        </w:rPr>
        <w:t> </w:t>
      </w:r>
      <w:r>
        <w:rPr>
          <w:color w:val="231F20"/>
          <w:w w:val="105"/>
        </w:rPr>
        <w:t>là</w:t>
      </w:r>
      <w:r>
        <w:rPr>
          <w:color w:val="231F20"/>
          <w:spacing w:val="-22"/>
          <w:w w:val="105"/>
        </w:rPr>
        <w:t> </w:t>
      </w:r>
      <w:r>
        <w:rPr>
          <w:color w:val="231F20"/>
          <w:w w:val="105"/>
        </w:rPr>
        <w:t>việc</w:t>
      </w:r>
      <w:r>
        <w:rPr>
          <w:color w:val="231F20"/>
          <w:spacing w:val="-22"/>
          <w:w w:val="105"/>
        </w:rPr>
        <w:t> </w:t>
      </w:r>
      <w:r>
        <w:rPr>
          <w:color w:val="231F20"/>
          <w:w w:val="105"/>
        </w:rPr>
        <w:t>tốt!</w:t>
      </w:r>
      <w:r>
        <w:rPr>
          <w:color w:val="231F20"/>
          <w:spacing w:val="-22"/>
          <w:w w:val="105"/>
        </w:rPr>
        <w:t> </w:t>
      </w:r>
      <w:r>
        <w:rPr>
          <w:color w:val="231F20"/>
          <w:w w:val="105"/>
        </w:rPr>
        <w:t>Bởi</w:t>
      </w:r>
      <w:r>
        <w:rPr>
          <w:color w:val="231F20"/>
          <w:spacing w:val="-22"/>
          <w:w w:val="105"/>
        </w:rPr>
        <w:t> </w:t>
      </w:r>
      <w:r>
        <w:rPr>
          <w:color w:val="231F20"/>
          <w:w w:val="105"/>
        </w:rPr>
        <w:t>mục</w:t>
      </w:r>
      <w:r>
        <w:rPr>
          <w:color w:val="231F20"/>
          <w:spacing w:val="-22"/>
          <w:w w:val="105"/>
        </w:rPr>
        <w:t> </w:t>
      </w:r>
      <w:r>
        <w:rPr>
          <w:color w:val="231F20"/>
          <w:w w:val="105"/>
        </w:rPr>
        <w:t>đích</w:t>
      </w:r>
      <w:r>
        <w:rPr>
          <w:color w:val="231F20"/>
          <w:spacing w:val="-22"/>
          <w:w w:val="105"/>
        </w:rPr>
        <w:t> </w:t>
      </w:r>
      <w:r>
        <w:rPr>
          <w:color w:val="231F20"/>
          <w:w w:val="105"/>
        </w:rPr>
        <w:t>cuối</w:t>
      </w:r>
      <w:r>
        <w:rPr>
          <w:color w:val="231F20"/>
          <w:spacing w:val="-22"/>
          <w:w w:val="105"/>
        </w:rPr>
        <w:t> </w:t>
      </w:r>
      <w:r>
        <w:rPr>
          <w:color w:val="231F20"/>
          <w:w w:val="105"/>
        </w:rPr>
        <w:t>cùng</w:t>
      </w:r>
      <w:r>
        <w:rPr>
          <w:color w:val="231F20"/>
          <w:spacing w:val="-22"/>
          <w:w w:val="105"/>
        </w:rPr>
        <w:t> </w:t>
      </w:r>
      <w:r>
        <w:rPr>
          <w:color w:val="231F20"/>
          <w:w w:val="105"/>
        </w:rPr>
        <w:t>của</w:t>
      </w:r>
      <w:r>
        <w:rPr>
          <w:color w:val="231F20"/>
          <w:spacing w:val="-22"/>
          <w:w w:val="105"/>
        </w:rPr>
        <w:t> </w:t>
      </w:r>
      <w:r>
        <w:rPr>
          <w:color w:val="231F20"/>
          <w:w w:val="105"/>
        </w:rPr>
        <w:t>người</w:t>
      </w:r>
      <w:r>
        <w:rPr>
          <w:color w:val="231F20"/>
          <w:spacing w:val="-22"/>
          <w:w w:val="105"/>
        </w:rPr>
        <w:t> </w:t>
      </w:r>
      <w:r>
        <w:rPr>
          <w:color w:val="231F20"/>
          <w:w w:val="105"/>
        </w:rPr>
        <w:t>niệm Phật, đều hy vọng sau này có thể sinh về thế giới Cực Lạc, thân cận đức Phật A Di Đà.</w:t>
      </w:r>
    </w:p>
    <w:p>
      <w:pPr>
        <w:pStyle w:val="BodyText"/>
        <w:spacing w:line="295" w:lineRule="auto" w:before="129"/>
        <w:ind w:left="387" w:right="119" w:firstLine="453"/>
      </w:pPr>
      <w:r>
        <w:rPr>
          <w:color w:val="231F20"/>
          <w:w w:val="105"/>
        </w:rPr>
        <w:t>Điều</w:t>
      </w:r>
      <w:r>
        <w:rPr>
          <w:color w:val="231F20"/>
          <w:w w:val="105"/>
        </w:rPr>
        <w:t> kiện</w:t>
      </w:r>
      <w:r>
        <w:rPr>
          <w:color w:val="231F20"/>
          <w:w w:val="105"/>
        </w:rPr>
        <w:t> vãng</w:t>
      </w:r>
      <w:r>
        <w:rPr>
          <w:color w:val="231F20"/>
          <w:w w:val="105"/>
        </w:rPr>
        <w:t> sinh</w:t>
      </w:r>
      <w:r>
        <w:rPr>
          <w:color w:val="231F20"/>
          <w:w w:val="105"/>
        </w:rPr>
        <w:t> về</w:t>
      </w:r>
      <w:r>
        <w:rPr>
          <w:color w:val="231F20"/>
          <w:w w:val="105"/>
        </w:rPr>
        <w:t> thế</w:t>
      </w:r>
      <w:r>
        <w:rPr>
          <w:color w:val="231F20"/>
          <w:w w:val="105"/>
        </w:rPr>
        <w:t> giới</w:t>
      </w:r>
      <w:r>
        <w:rPr>
          <w:color w:val="231F20"/>
          <w:w w:val="105"/>
        </w:rPr>
        <w:t> Tây</w:t>
      </w:r>
      <w:r>
        <w:rPr>
          <w:color w:val="231F20"/>
          <w:w w:val="105"/>
        </w:rPr>
        <w:t> Phương</w:t>
      </w:r>
      <w:r>
        <w:rPr>
          <w:color w:val="231F20"/>
          <w:w w:val="105"/>
        </w:rPr>
        <w:t> Cực</w:t>
      </w:r>
      <w:r>
        <w:rPr>
          <w:color w:val="231F20"/>
          <w:w w:val="105"/>
        </w:rPr>
        <w:t> Lạc, trong</w:t>
      </w:r>
      <w:r>
        <w:rPr>
          <w:color w:val="231F20"/>
          <w:spacing w:val="-17"/>
          <w:w w:val="105"/>
        </w:rPr>
        <w:t> </w:t>
      </w:r>
      <w:r>
        <w:rPr>
          <w:color w:val="231F20"/>
          <w:w w:val="105"/>
        </w:rPr>
        <w:t>kinh</w:t>
      </w:r>
      <w:r>
        <w:rPr>
          <w:color w:val="231F20"/>
          <w:spacing w:val="-16"/>
          <w:w w:val="105"/>
        </w:rPr>
        <w:t> </w:t>
      </w:r>
      <w:r>
        <w:rPr>
          <w:i/>
          <w:color w:val="231F20"/>
          <w:w w:val="105"/>
        </w:rPr>
        <w:t>Di</w:t>
      </w:r>
      <w:r>
        <w:rPr>
          <w:i/>
          <w:color w:val="231F20"/>
          <w:spacing w:val="-17"/>
          <w:w w:val="105"/>
        </w:rPr>
        <w:t> </w:t>
      </w:r>
      <w:r>
        <w:rPr>
          <w:i/>
          <w:color w:val="231F20"/>
          <w:w w:val="105"/>
        </w:rPr>
        <w:t>Đà</w:t>
      </w:r>
      <w:r>
        <w:rPr>
          <w:i/>
          <w:color w:val="231F20"/>
          <w:spacing w:val="-17"/>
          <w:w w:val="105"/>
        </w:rPr>
        <w:t> </w:t>
      </w:r>
      <w:r>
        <w:rPr>
          <w:color w:val="231F20"/>
          <w:w w:val="105"/>
        </w:rPr>
        <w:t>nói</w:t>
      </w:r>
      <w:r>
        <w:rPr>
          <w:color w:val="231F20"/>
          <w:spacing w:val="-17"/>
          <w:w w:val="105"/>
        </w:rPr>
        <w:t> </w:t>
      </w:r>
      <w:r>
        <w:rPr>
          <w:color w:val="231F20"/>
          <w:w w:val="105"/>
        </w:rPr>
        <w:t>rất</w:t>
      </w:r>
      <w:r>
        <w:rPr>
          <w:color w:val="231F20"/>
          <w:spacing w:val="-17"/>
          <w:w w:val="105"/>
        </w:rPr>
        <w:t> </w:t>
      </w:r>
      <w:r>
        <w:rPr>
          <w:color w:val="231F20"/>
          <w:w w:val="105"/>
        </w:rPr>
        <w:t>rõ</w:t>
      </w:r>
      <w:r>
        <w:rPr>
          <w:color w:val="231F20"/>
          <w:spacing w:val="-17"/>
          <w:w w:val="105"/>
        </w:rPr>
        <w:t> </w:t>
      </w:r>
      <w:r>
        <w:rPr>
          <w:color w:val="231F20"/>
          <w:w w:val="105"/>
        </w:rPr>
        <w:t>ràng:</w:t>
      </w:r>
      <w:r>
        <w:rPr>
          <w:color w:val="231F20"/>
          <w:spacing w:val="-17"/>
          <w:w w:val="105"/>
        </w:rPr>
        <w:t> </w:t>
      </w:r>
      <w:r>
        <w:rPr>
          <w:color w:val="231F20"/>
          <w:w w:val="105"/>
        </w:rPr>
        <w:t>“</w:t>
      </w:r>
      <w:r>
        <w:rPr>
          <w:i/>
          <w:color w:val="231F20"/>
          <w:w w:val="105"/>
        </w:rPr>
        <w:t>Bất</w:t>
      </w:r>
      <w:r>
        <w:rPr>
          <w:i/>
          <w:color w:val="231F20"/>
          <w:spacing w:val="-17"/>
          <w:w w:val="105"/>
        </w:rPr>
        <w:t> </w:t>
      </w:r>
      <w:r>
        <w:rPr>
          <w:i/>
          <w:color w:val="231F20"/>
          <w:w w:val="105"/>
        </w:rPr>
        <w:t>khả</w:t>
      </w:r>
      <w:r>
        <w:rPr>
          <w:i/>
          <w:color w:val="231F20"/>
          <w:spacing w:val="-17"/>
          <w:w w:val="105"/>
        </w:rPr>
        <w:t> </w:t>
      </w:r>
      <w:r>
        <w:rPr>
          <w:i/>
          <w:color w:val="231F20"/>
          <w:w w:val="105"/>
        </w:rPr>
        <w:t>dĩ</w:t>
      </w:r>
      <w:r>
        <w:rPr>
          <w:i/>
          <w:color w:val="231F20"/>
          <w:spacing w:val="-17"/>
          <w:w w:val="105"/>
        </w:rPr>
        <w:t> </w:t>
      </w:r>
      <w:r>
        <w:rPr>
          <w:i/>
          <w:color w:val="231F20"/>
          <w:w w:val="105"/>
        </w:rPr>
        <w:t>thiểu</w:t>
      </w:r>
      <w:r>
        <w:rPr>
          <w:i/>
          <w:color w:val="231F20"/>
          <w:spacing w:val="-17"/>
          <w:w w:val="105"/>
        </w:rPr>
        <w:t> </w:t>
      </w:r>
      <w:r>
        <w:rPr>
          <w:i/>
          <w:color w:val="231F20"/>
          <w:w w:val="105"/>
        </w:rPr>
        <w:t>thiện</w:t>
      </w:r>
      <w:r>
        <w:rPr>
          <w:i/>
          <w:color w:val="231F20"/>
          <w:spacing w:val="-17"/>
          <w:w w:val="105"/>
        </w:rPr>
        <w:t> </w:t>
      </w:r>
      <w:r>
        <w:rPr>
          <w:i/>
          <w:color w:val="231F20"/>
          <w:w w:val="105"/>
        </w:rPr>
        <w:t>căn, phúc đức nhân duyên đắc sinh</w:t>
      </w:r>
      <w:r>
        <w:rPr>
          <w:i/>
          <w:color w:val="231F20"/>
          <w:w w:val="105"/>
        </w:rPr>
        <w:t> bỉ quốc</w:t>
      </w:r>
      <w:r>
        <w:rPr>
          <w:color w:val="231F20"/>
          <w:w w:val="105"/>
        </w:rPr>
        <w:t>” (Không thể dùng nhân duyên, phúc đức, thiện căn nhỏ ít mà được sinh sang nước</w:t>
      </w:r>
      <w:r>
        <w:rPr>
          <w:color w:val="231F20"/>
          <w:spacing w:val="-12"/>
          <w:w w:val="105"/>
        </w:rPr>
        <w:t> </w:t>
      </w:r>
      <w:r>
        <w:rPr>
          <w:color w:val="231F20"/>
          <w:w w:val="105"/>
        </w:rPr>
        <w:t>kia).</w:t>
      </w:r>
      <w:r>
        <w:rPr>
          <w:color w:val="231F20"/>
          <w:spacing w:val="-12"/>
          <w:w w:val="105"/>
        </w:rPr>
        <w:t> </w:t>
      </w:r>
      <w:r>
        <w:rPr>
          <w:color w:val="231F20"/>
          <w:w w:val="105"/>
        </w:rPr>
        <w:t>Nói</w:t>
      </w:r>
      <w:r>
        <w:rPr>
          <w:color w:val="231F20"/>
          <w:spacing w:val="-12"/>
          <w:w w:val="105"/>
        </w:rPr>
        <w:t> </w:t>
      </w:r>
      <w:r>
        <w:rPr>
          <w:color w:val="231F20"/>
          <w:w w:val="105"/>
        </w:rPr>
        <w:t>cách</w:t>
      </w:r>
      <w:r>
        <w:rPr>
          <w:color w:val="231F20"/>
          <w:spacing w:val="-12"/>
          <w:w w:val="105"/>
        </w:rPr>
        <w:t> </w:t>
      </w:r>
      <w:r>
        <w:rPr>
          <w:color w:val="231F20"/>
          <w:w w:val="105"/>
        </w:rPr>
        <w:t>khác,</w:t>
      </w:r>
      <w:r>
        <w:rPr>
          <w:color w:val="231F20"/>
          <w:spacing w:val="-12"/>
          <w:w w:val="105"/>
        </w:rPr>
        <w:t> </w:t>
      </w:r>
      <w:r>
        <w:rPr>
          <w:color w:val="231F20"/>
          <w:w w:val="105"/>
        </w:rPr>
        <w:t>vãng</w:t>
      </w:r>
      <w:r>
        <w:rPr>
          <w:color w:val="231F20"/>
          <w:spacing w:val="-12"/>
          <w:w w:val="105"/>
        </w:rPr>
        <w:t> </w:t>
      </w:r>
      <w:r>
        <w:rPr>
          <w:color w:val="231F20"/>
          <w:w w:val="105"/>
        </w:rPr>
        <w:t>sinh</w:t>
      </w:r>
      <w:r>
        <w:rPr>
          <w:color w:val="231F20"/>
          <w:spacing w:val="-12"/>
          <w:w w:val="105"/>
        </w:rPr>
        <w:t> </w:t>
      </w:r>
      <w:r>
        <w:rPr>
          <w:color w:val="231F20"/>
          <w:w w:val="105"/>
        </w:rPr>
        <w:t>về</w:t>
      </w:r>
      <w:r>
        <w:rPr>
          <w:color w:val="231F20"/>
          <w:spacing w:val="-12"/>
          <w:w w:val="105"/>
        </w:rPr>
        <w:t> </w:t>
      </w:r>
      <w:r>
        <w:rPr>
          <w:color w:val="231F20"/>
          <w:w w:val="105"/>
        </w:rPr>
        <w:t>thế</w:t>
      </w:r>
      <w:r>
        <w:rPr>
          <w:color w:val="231F20"/>
          <w:spacing w:val="-12"/>
          <w:w w:val="105"/>
        </w:rPr>
        <w:t> </w:t>
      </w:r>
      <w:r>
        <w:rPr>
          <w:color w:val="231F20"/>
          <w:w w:val="105"/>
        </w:rPr>
        <w:t>giới</w:t>
      </w:r>
      <w:r>
        <w:rPr>
          <w:color w:val="231F20"/>
          <w:spacing w:val="-12"/>
          <w:w w:val="105"/>
        </w:rPr>
        <w:t> </w:t>
      </w:r>
      <w:r>
        <w:rPr>
          <w:color w:val="231F20"/>
          <w:w w:val="105"/>
        </w:rPr>
        <w:t>Tây</w:t>
      </w:r>
      <w:r>
        <w:rPr>
          <w:color w:val="231F20"/>
          <w:spacing w:val="-12"/>
          <w:w w:val="105"/>
        </w:rPr>
        <w:t> </w:t>
      </w:r>
      <w:r>
        <w:rPr>
          <w:color w:val="231F20"/>
          <w:w w:val="105"/>
        </w:rPr>
        <w:t>Phương Cực Lạc có 3 điều kiện: thiện căn, phúc đức, nhân duyên. Thiện căn là gì? Năng tín, năng giải là thiện căn. Phúc đức là năng hành. Năng chứng vãng sinh, chính là chứng quả. Nhân duyên là duyên phận.</w:t>
      </w:r>
    </w:p>
    <w:p>
      <w:pPr>
        <w:pStyle w:val="BodyText"/>
        <w:spacing w:line="295" w:lineRule="auto" w:before="130"/>
        <w:ind w:left="387" w:right="119" w:firstLine="453"/>
      </w:pPr>
      <w:r>
        <w:rPr>
          <w:color w:val="231F20"/>
          <w:w w:val="110"/>
        </w:rPr>
        <w:t>Đời</w:t>
      </w:r>
      <w:r>
        <w:rPr>
          <w:color w:val="231F20"/>
          <w:w w:val="110"/>
        </w:rPr>
        <w:t> này</w:t>
      </w:r>
      <w:r>
        <w:rPr>
          <w:color w:val="231F20"/>
          <w:w w:val="110"/>
        </w:rPr>
        <w:t> quý</w:t>
      </w:r>
      <w:r>
        <w:rPr>
          <w:color w:val="231F20"/>
          <w:w w:val="110"/>
        </w:rPr>
        <w:t> vị</w:t>
      </w:r>
      <w:r>
        <w:rPr>
          <w:color w:val="231F20"/>
          <w:w w:val="110"/>
        </w:rPr>
        <w:t> có</w:t>
      </w:r>
      <w:r>
        <w:rPr>
          <w:color w:val="231F20"/>
          <w:w w:val="110"/>
        </w:rPr>
        <w:t> thể</w:t>
      </w:r>
      <w:r>
        <w:rPr>
          <w:color w:val="231F20"/>
          <w:w w:val="110"/>
        </w:rPr>
        <w:t> gặp</w:t>
      </w:r>
      <w:r>
        <w:rPr>
          <w:color w:val="231F20"/>
          <w:w w:val="110"/>
        </w:rPr>
        <w:t> được</w:t>
      </w:r>
      <w:r>
        <w:rPr>
          <w:color w:val="231F20"/>
          <w:w w:val="110"/>
        </w:rPr>
        <w:t> Phật</w:t>
      </w:r>
      <w:r>
        <w:rPr>
          <w:color w:val="231F20"/>
          <w:w w:val="110"/>
        </w:rPr>
        <w:t> pháp,</w:t>
      </w:r>
      <w:r>
        <w:rPr>
          <w:color w:val="231F20"/>
          <w:w w:val="110"/>
        </w:rPr>
        <w:t> gặp</w:t>
      </w:r>
      <w:r>
        <w:rPr>
          <w:color w:val="231F20"/>
          <w:w w:val="110"/>
        </w:rPr>
        <w:t> </w:t>
      </w:r>
      <w:r>
        <w:rPr>
          <w:color w:val="231F20"/>
          <w:w w:val="110"/>
        </w:rPr>
        <w:t>được </w:t>
      </w:r>
      <w:r>
        <w:rPr>
          <w:color w:val="231F20"/>
          <w:w w:val="105"/>
        </w:rPr>
        <w:t>pháp</w:t>
      </w:r>
      <w:r>
        <w:rPr>
          <w:color w:val="231F20"/>
          <w:spacing w:val="-5"/>
          <w:w w:val="105"/>
        </w:rPr>
        <w:t> </w:t>
      </w:r>
      <w:r>
        <w:rPr>
          <w:color w:val="231F20"/>
          <w:w w:val="105"/>
        </w:rPr>
        <w:t>Đại</w:t>
      </w:r>
      <w:r>
        <w:rPr>
          <w:color w:val="231F20"/>
          <w:spacing w:val="-5"/>
          <w:w w:val="105"/>
        </w:rPr>
        <w:t> </w:t>
      </w:r>
      <w:r>
        <w:rPr>
          <w:color w:val="231F20"/>
          <w:w w:val="105"/>
        </w:rPr>
        <w:t>thừa,</w:t>
      </w:r>
      <w:r>
        <w:rPr>
          <w:color w:val="231F20"/>
          <w:spacing w:val="-5"/>
          <w:w w:val="105"/>
        </w:rPr>
        <w:t> </w:t>
      </w:r>
      <w:r>
        <w:rPr>
          <w:color w:val="231F20"/>
          <w:w w:val="105"/>
        </w:rPr>
        <w:t>gặp</w:t>
      </w:r>
      <w:r>
        <w:rPr>
          <w:color w:val="231F20"/>
          <w:spacing w:val="-5"/>
          <w:w w:val="105"/>
        </w:rPr>
        <w:t> </w:t>
      </w:r>
      <w:r>
        <w:rPr>
          <w:color w:val="231F20"/>
          <w:w w:val="105"/>
        </w:rPr>
        <w:t>được</w:t>
      </w:r>
      <w:r>
        <w:rPr>
          <w:color w:val="231F20"/>
          <w:spacing w:val="-5"/>
          <w:w w:val="105"/>
        </w:rPr>
        <w:t> </w:t>
      </w:r>
      <w:r>
        <w:rPr>
          <w:color w:val="231F20"/>
          <w:w w:val="105"/>
        </w:rPr>
        <w:t>Tịnh</w:t>
      </w:r>
      <w:r>
        <w:rPr>
          <w:color w:val="231F20"/>
          <w:spacing w:val="-5"/>
          <w:w w:val="105"/>
        </w:rPr>
        <w:t> </w:t>
      </w:r>
      <w:r>
        <w:rPr>
          <w:color w:val="231F20"/>
          <w:w w:val="105"/>
        </w:rPr>
        <w:t>Độ</w:t>
      </w:r>
      <w:r>
        <w:rPr>
          <w:color w:val="231F20"/>
          <w:spacing w:val="-5"/>
          <w:w w:val="105"/>
        </w:rPr>
        <w:t> </w:t>
      </w:r>
      <w:r>
        <w:rPr>
          <w:color w:val="231F20"/>
          <w:w w:val="105"/>
        </w:rPr>
        <w:t>Tông,</w:t>
      </w:r>
      <w:r>
        <w:rPr>
          <w:color w:val="231F20"/>
          <w:spacing w:val="-5"/>
          <w:w w:val="105"/>
        </w:rPr>
        <w:t> </w:t>
      </w:r>
      <w:r>
        <w:rPr>
          <w:color w:val="231F20"/>
          <w:w w:val="105"/>
        </w:rPr>
        <w:t>đây</w:t>
      </w:r>
      <w:r>
        <w:rPr>
          <w:color w:val="231F20"/>
          <w:spacing w:val="-5"/>
          <w:w w:val="105"/>
        </w:rPr>
        <w:t> </w:t>
      </w:r>
      <w:r>
        <w:rPr>
          <w:color w:val="231F20"/>
          <w:w w:val="105"/>
        </w:rPr>
        <w:t>là</w:t>
      </w:r>
      <w:r>
        <w:rPr>
          <w:color w:val="231F20"/>
          <w:spacing w:val="-5"/>
          <w:w w:val="105"/>
        </w:rPr>
        <w:t> </w:t>
      </w:r>
      <w:r>
        <w:rPr>
          <w:color w:val="231F20"/>
          <w:w w:val="105"/>
        </w:rPr>
        <w:t>duyên</w:t>
      </w:r>
      <w:r>
        <w:rPr>
          <w:color w:val="231F20"/>
          <w:spacing w:val="-5"/>
          <w:w w:val="105"/>
        </w:rPr>
        <w:t> </w:t>
      </w:r>
      <w:r>
        <w:rPr>
          <w:color w:val="231F20"/>
          <w:w w:val="105"/>
        </w:rPr>
        <w:t>phận. 3</w:t>
      </w:r>
      <w:r>
        <w:rPr>
          <w:color w:val="231F20"/>
          <w:spacing w:val="-15"/>
          <w:w w:val="105"/>
        </w:rPr>
        <w:t> </w:t>
      </w:r>
      <w:r>
        <w:rPr>
          <w:color w:val="231F20"/>
          <w:w w:val="105"/>
        </w:rPr>
        <w:t>điều</w:t>
      </w:r>
      <w:r>
        <w:rPr>
          <w:color w:val="231F20"/>
          <w:spacing w:val="-15"/>
          <w:w w:val="105"/>
        </w:rPr>
        <w:t> </w:t>
      </w:r>
      <w:r>
        <w:rPr>
          <w:color w:val="231F20"/>
          <w:w w:val="105"/>
        </w:rPr>
        <w:t>kiện</w:t>
      </w:r>
      <w:r>
        <w:rPr>
          <w:color w:val="231F20"/>
          <w:spacing w:val="-15"/>
          <w:w w:val="105"/>
        </w:rPr>
        <w:t> </w:t>
      </w:r>
      <w:r>
        <w:rPr>
          <w:color w:val="231F20"/>
          <w:w w:val="105"/>
        </w:rPr>
        <w:t>này</w:t>
      </w:r>
      <w:r>
        <w:rPr>
          <w:color w:val="231F20"/>
          <w:spacing w:val="-15"/>
          <w:w w:val="105"/>
        </w:rPr>
        <w:t> </w:t>
      </w:r>
      <w:r>
        <w:rPr>
          <w:color w:val="231F20"/>
          <w:w w:val="105"/>
        </w:rPr>
        <w:t>đầy</w:t>
      </w:r>
      <w:r>
        <w:rPr>
          <w:color w:val="231F20"/>
          <w:spacing w:val="-15"/>
          <w:w w:val="105"/>
        </w:rPr>
        <w:t> </w:t>
      </w:r>
      <w:r>
        <w:rPr>
          <w:color w:val="231F20"/>
          <w:w w:val="105"/>
        </w:rPr>
        <w:t>đủ</w:t>
      </w:r>
      <w:r>
        <w:rPr>
          <w:color w:val="231F20"/>
          <w:spacing w:val="-15"/>
          <w:w w:val="105"/>
        </w:rPr>
        <w:t> </w:t>
      </w:r>
      <w:r>
        <w:rPr>
          <w:color w:val="231F20"/>
          <w:w w:val="105"/>
        </w:rPr>
        <w:t>rồi,</w:t>
      </w:r>
      <w:r>
        <w:rPr>
          <w:color w:val="231F20"/>
          <w:spacing w:val="-15"/>
          <w:w w:val="105"/>
        </w:rPr>
        <w:t> </w:t>
      </w:r>
      <w:r>
        <w:rPr>
          <w:color w:val="231F20"/>
          <w:w w:val="105"/>
        </w:rPr>
        <w:t>chắc</w:t>
      </w:r>
      <w:r>
        <w:rPr>
          <w:color w:val="231F20"/>
          <w:spacing w:val="-15"/>
          <w:w w:val="105"/>
        </w:rPr>
        <w:t> </w:t>
      </w:r>
      <w:r>
        <w:rPr>
          <w:color w:val="231F20"/>
          <w:w w:val="105"/>
        </w:rPr>
        <w:t>chắn</w:t>
      </w:r>
      <w:r>
        <w:rPr>
          <w:color w:val="231F20"/>
          <w:spacing w:val="-15"/>
          <w:w w:val="105"/>
        </w:rPr>
        <w:t> </w:t>
      </w:r>
      <w:r>
        <w:rPr>
          <w:color w:val="231F20"/>
          <w:w w:val="105"/>
        </w:rPr>
        <w:t>được</w:t>
      </w:r>
      <w:r>
        <w:rPr>
          <w:color w:val="231F20"/>
          <w:spacing w:val="-15"/>
          <w:w w:val="105"/>
        </w:rPr>
        <w:t> </w:t>
      </w:r>
      <w:r>
        <w:rPr>
          <w:color w:val="231F20"/>
          <w:w w:val="105"/>
        </w:rPr>
        <w:t>vãng</w:t>
      </w:r>
      <w:r>
        <w:rPr>
          <w:color w:val="231F20"/>
          <w:spacing w:val="-15"/>
          <w:w w:val="105"/>
        </w:rPr>
        <w:t> </w:t>
      </w:r>
      <w:r>
        <w:rPr>
          <w:color w:val="231F20"/>
          <w:w w:val="105"/>
        </w:rPr>
        <w:t>sinh.</w:t>
      </w:r>
      <w:r>
        <w:rPr>
          <w:color w:val="231F20"/>
          <w:spacing w:val="-15"/>
          <w:w w:val="105"/>
        </w:rPr>
        <w:t> </w:t>
      </w:r>
      <w:r>
        <w:rPr>
          <w:color w:val="231F20"/>
          <w:w w:val="105"/>
        </w:rPr>
        <w:t>Trong kinh,</w:t>
      </w:r>
      <w:r>
        <w:rPr>
          <w:color w:val="231F20"/>
          <w:spacing w:val="-8"/>
          <w:w w:val="105"/>
        </w:rPr>
        <w:t> </w:t>
      </w:r>
      <w:r>
        <w:rPr>
          <w:color w:val="231F20"/>
          <w:w w:val="105"/>
        </w:rPr>
        <w:t>đức</w:t>
      </w:r>
      <w:r>
        <w:rPr>
          <w:color w:val="231F20"/>
          <w:spacing w:val="-8"/>
          <w:w w:val="105"/>
        </w:rPr>
        <w:t> </w:t>
      </w:r>
      <w:r>
        <w:rPr>
          <w:color w:val="231F20"/>
          <w:w w:val="105"/>
        </w:rPr>
        <w:t>Phật</w:t>
      </w:r>
      <w:r>
        <w:rPr>
          <w:color w:val="231F20"/>
          <w:spacing w:val="-8"/>
          <w:w w:val="105"/>
        </w:rPr>
        <w:t> </w:t>
      </w:r>
      <w:r>
        <w:rPr>
          <w:color w:val="231F20"/>
          <w:w w:val="105"/>
        </w:rPr>
        <w:t>cũng</w:t>
      </w:r>
      <w:r>
        <w:rPr>
          <w:color w:val="231F20"/>
          <w:spacing w:val="-8"/>
          <w:w w:val="105"/>
        </w:rPr>
        <w:t> </w:t>
      </w:r>
      <w:r>
        <w:rPr>
          <w:color w:val="231F20"/>
          <w:w w:val="105"/>
        </w:rPr>
        <w:t>thường</w:t>
      </w:r>
      <w:r>
        <w:rPr>
          <w:color w:val="231F20"/>
          <w:spacing w:val="-8"/>
          <w:w w:val="105"/>
        </w:rPr>
        <w:t> </w:t>
      </w:r>
      <w:r>
        <w:rPr>
          <w:color w:val="231F20"/>
          <w:w w:val="105"/>
        </w:rPr>
        <w:t>nói,</w:t>
      </w:r>
      <w:r>
        <w:rPr>
          <w:color w:val="231F20"/>
          <w:spacing w:val="-8"/>
          <w:w w:val="105"/>
        </w:rPr>
        <w:t> </w:t>
      </w:r>
      <w:r>
        <w:rPr>
          <w:color w:val="231F20"/>
          <w:w w:val="105"/>
        </w:rPr>
        <w:t>vừa</w:t>
      </w:r>
      <w:r>
        <w:rPr>
          <w:color w:val="231F20"/>
          <w:spacing w:val="-7"/>
          <w:w w:val="105"/>
        </w:rPr>
        <w:t> </w:t>
      </w:r>
      <w:r>
        <w:rPr>
          <w:color w:val="231F20"/>
          <w:w w:val="105"/>
        </w:rPr>
        <w:t>rồi</w:t>
      </w:r>
      <w:r>
        <w:rPr>
          <w:color w:val="231F20"/>
          <w:spacing w:val="-8"/>
          <w:w w:val="105"/>
        </w:rPr>
        <w:t> </w:t>
      </w:r>
      <w:r>
        <w:rPr>
          <w:color w:val="231F20"/>
          <w:w w:val="105"/>
        </w:rPr>
        <w:t>tôi</w:t>
      </w:r>
      <w:r>
        <w:rPr>
          <w:color w:val="231F20"/>
          <w:spacing w:val="-8"/>
          <w:w w:val="105"/>
        </w:rPr>
        <w:t> </w:t>
      </w:r>
      <w:r>
        <w:rPr>
          <w:color w:val="231F20"/>
          <w:w w:val="105"/>
        </w:rPr>
        <w:t>có</w:t>
      </w:r>
      <w:r>
        <w:rPr>
          <w:color w:val="231F20"/>
          <w:spacing w:val="-8"/>
          <w:w w:val="105"/>
        </w:rPr>
        <w:t> </w:t>
      </w:r>
      <w:r>
        <w:rPr>
          <w:color w:val="231F20"/>
          <w:w w:val="105"/>
        </w:rPr>
        <w:t>nhắc</w:t>
      </w:r>
      <w:r>
        <w:rPr>
          <w:color w:val="231F20"/>
          <w:spacing w:val="-8"/>
          <w:w w:val="105"/>
        </w:rPr>
        <w:t> </w:t>
      </w:r>
      <w:r>
        <w:rPr>
          <w:color w:val="231F20"/>
          <w:w w:val="105"/>
        </w:rPr>
        <w:t>đến</w:t>
      </w:r>
      <w:r>
        <w:rPr>
          <w:color w:val="231F20"/>
          <w:spacing w:val="-8"/>
          <w:w w:val="105"/>
        </w:rPr>
        <w:t> </w:t>
      </w:r>
      <w:r>
        <w:rPr>
          <w:color w:val="231F20"/>
          <w:w w:val="105"/>
        </w:rPr>
        <w:t>con </w:t>
      </w:r>
      <w:r>
        <w:rPr>
          <w:color w:val="231F20"/>
          <w:spacing w:val="-2"/>
          <w:w w:val="110"/>
        </w:rPr>
        <w:t>người</w:t>
      </w:r>
      <w:r>
        <w:rPr>
          <w:color w:val="231F20"/>
          <w:spacing w:val="-21"/>
          <w:w w:val="110"/>
        </w:rPr>
        <w:t> </w:t>
      </w:r>
      <w:r>
        <w:rPr>
          <w:color w:val="231F20"/>
          <w:spacing w:val="-2"/>
          <w:w w:val="110"/>
        </w:rPr>
        <w:t>ở</w:t>
      </w:r>
      <w:r>
        <w:rPr>
          <w:color w:val="231F20"/>
          <w:spacing w:val="-21"/>
          <w:w w:val="110"/>
        </w:rPr>
        <w:t> </w:t>
      </w:r>
      <w:r>
        <w:rPr>
          <w:color w:val="231F20"/>
          <w:spacing w:val="-2"/>
          <w:w w:val="110"/>
        </w:rPr>
        <w:t>thế</w:t>
      </w:r>
      <w:r>
        <w:rPr>
          <w:color w:val="231F20"/>
          <w:spacing w:val="-21"/>
          <w:w w:val="110"/>
        </w:rPr>
        <w:t> </w:t>
      </w:r>
      <w:r>
        <w:rPr>
          <w:color w:val="231F20"/>
          <w:spacing w:val="-2"/>
          <w:w w:val="110"/>
        </w:rPr>
        <w:t>giới</w:t>
      </w:r>
      <w:r>
        <w:rPr>
          <w:color w:val="231F20"/>
          <w:spacing w:val="-21"/>
          <w:w w:val="110"/>
        </w:rPr>
        <w:t> </w:t>
      </w:r>
      <w:r>
        <w:rPr>
          <w:color w:val="231F20"/>
          <w:spacing w:val="-2"/>
          <w:w w:val="110"/>
        </w:rPr>
        <w:t>Tây</w:t>
      </w:r>
      <w:r>
        <w:rPr>
          <w:color w:val="231F20"/>
          <w:spacing w:val="-21"/>
          <w:w w:val="110"/>
        </w:rPr>
        <w:t> </w:t>
      </w:r>
      <w:r>
        <w:rPr>
          <w:color w:val="231F20"/>
          <w:spacing w:val="-2"/>
          <w:w w:val="110"/>
        </w:rPr>
        <w:t>Phương</w:t>
      </w:r>
      <w:r>
        <w:rPr>
          <w:color w:val="231F20"/>
          <w:spacing w:val="-21"/>
          <w:w w:val="110"/>
        </w:rPr>
        <w:t> </w:t>
      </w:r>
      <w:r>
        <w:rPr>
          <w:color w:val="231F20"/>
          <w:spacing w:val="-2"/>
          <w:w w:val="110"/>
        </w:rPr>
        <w:t>Cực</w:t>
      </w:r>
      <w:r>
        <w:rPr>
          <w:color w:val="231F20"/>
          <w:spacing w:val="-21"/>
          <w:w w:val="110"/>
        </w:rPr>
        <w:t> </w:t>
      </w:r>
      <w:r>
        <w:rPr>
          <w:color w:val="231F20"/>
          <w:spacing w:val="-2"/>
          <w:w w:val="110"/>
        </w:rPr>
        <w:t>Lạc,</w:t>
      </w:r>
      <w:r>
        <w:rPr>
          <w:color w:val="231F20"/>
          <w:spacing w:val="-21"/>
          <w:w w:val="110"/>
        </w:rPr>
        <w:t> </w:t>
      </w:r>
      <w:r>
        <w:rPr>
          <w:color w:val="231F20"/>
          <w:spacing w:val="-2"/>
          <w:w w:val="110"/>
        </w:rPr>
        <w:t>người</w:t>
      </w:r>
      <w:r>
        <w:rPr>
          <w:color w:val="231F20"/>
          <w:spacing w:val="-21"/>
          <w:w w:val="110"/>
        </w:rPr>
        <w:t> </w:t>
      </w:r>
      <w:r>
        <w:rPr>
          <w:color w:val="231F20"/>
          <w:spacing w:val="-2"/>
          <w:w w:val="110"/>
        </w:rPr>
        <w:t>dân</w:t>
      </w:r>
      <w:r>
        <w:rPr>
          <w:color w:val="231F20"/>
          <w:spacing w:val="-21"/>
          <w:w w:val="110"/>
        </w:rPr>
        <w:t> </w:t>
      </w:r>
      <w:r>
        <w:rPr>
          <w:color w:val="231F20"/>
          <w:spacing w:val="-2"/>
          <w:w w:val="110"/>
        </w:rPr>
        <w:t>ở</w:t>
      </w:r>
      <w:r>
        <w:rPr>
          <w:color w:val="231F20"/>
          <w:spacing w:val="-21"/>
          <w:w w:val="110"/>
        </w:rPr>
        <w:t> </w:t>
      </w:r>
      <w:r>
        <w:rPr>
          <w:color w:val="231F20"/>
          <w:spacing w:val="-2"/>
          <w:w w:val="110"/>
        </w:rPr>
        <w:t>đó</w:t>
      </w:r>
      <w:r>
        <w:rPr>
          <w:color w:val="231F20"/>
          <w:spacing w:val="-21"/>
          <w:w w:val="110"/>
        </w:rPr>
        <w:t> </w:t>
      </w:r>
      <w:r>
        <w:rPr>
          <w:color w:val="231F20"/>
          <w:spacing w:val="-2"/>
          <w:w w:val="110"/>
        </w:rPr>
        <w:t>đều </w:t>
      </w:r>
      <w:r>
        <w:rPr>
          <w:color w:val="231F20"/>
          <w:w w:val="105"/>
        </w:rPr>
        <w:t>là</w:t>
      </w:r>
      <w:r>
        <w:rPr>
          <w:color w:val="231F20"/>
          <w:spacing w:val="-4"/>
          <w:w w:val="105"/>
        </w:rPr>
        <w:t> </w:t>
      </w:r>
      <w:r>
        <w:rPr>
          <w:color w:val="231F20"/>
          <w:w w:val="105"/>
        </w:rPr>
        <w:t>bậc</w:t>
      </w:r>
      <w:r>
        <w:rPr>
          <w:color w:val="231F20"/>
          <w:spacing w:val="-4"/>
          <w:w w:val="105"/>
        </w:rPr>
        <w:t> </w:t>
      </w:r>
      <w:r>
        <w:rPr>
          <w:color w:val="231F20"/>
          <w:w w:val="105"/>
        </w:rPr>
        <w:t>thượng</w:t>
      </w:r>
      <w:r>
        <w:rPr>
          <w:color w:val="231F20"/>
          <w:spacing w:val="-4"/>
          <w:w w:val="105"/>
        </w:rPr>
        <w:t> </w:t>
      </w:r>
      <w:r>
        <w:rPr>
          <w:color w:val="231F20"/>
          <w:w w:val="105"/>
        </w:rPr>
        <w:t>thiện.</w:t>
      </w:r>
      <w:r>
        <w:rPr>
          <w:color w:val="231F20"/>
          <w:spacing w:val="-5"/>
          <w:w w:val="105"/>
        </w:rPr>
        <w:t> </w:t>
      </w:r>
      <w:r>
        <w:rPr>
          <w:color w:val="231F20"/>
          <w:w w:val="105"/>
        </w:rPr>
        <w:t>Làm</w:t>
      </w:r>
      <w:r>
        <w:rPr>
          <w:color w:val="231F20"/>
          <w:spacing w:val="-5"/>
          <w:w w:val="105"/>
        </w:rPr>
        <w:t> </w:t>
      </w:r>
      <w:r>
        <w:rPr>
          <w:color w:val="231F20"/>
          <w:w w:val="105"/>
        </w:rPr>
        <w:t>thế</w:t>
      </w:r>
      <w:r>
        <w:rPr>
          <w:color w:val="231F20"/>
          <w:spacing w:val="-4"/>
          <w:w w:val="105"/>
        </w:rPr>
        <w:t> </w:t>
      </w:r>
      <w:r>
        <w:rPr>
          <w:color w:val="231F20"/>
          <w:w w:val="105"/>
        </w:rPr>
        <w:t>nào</w:t>
      </w:r>
      <w:r>
        <w:rPr>
          <w:color w:val="231F20"/>
          <w:spacing w:val="-3"/>
          <w:w w:val="105"/>
        </w:rPr>
        <w:t> </w:t>
      </w:r>
      <w:r>
        <w:rPr>
          <w:color w:val="231F20"/>
          <w:w w:val="105"/>
        </w:rPr>
        <w:t>để</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5"/>
          <w:w w:val="105"/>
        </w:rPr>
        <w:t> </w:t>
      </w:r>
      <w:r>
        <w:rPr>
          <w:color w:val="231F20"/>
          <w:w w:val="105"/>
        </w:rPr>
        <w:t>đạt</w:t>
      </w:r>
      <w:r>
        <w:rPr>
          <w:color w:val="231F20"/>
          <w:spacing w:val="-5"/>
          <w:w w:val="105"/>
        </w:rPr>
        <w:t> </w:t>
      </w:r>
      <w:r>
        <w:rPr>
          <w:color w:val="231F20"/>
          <w:w w:val="105"/>
        </w:rPr>
        <w:t>được</w:t>
      </w:r>
      <w:r>
        <w:rPr>
          <w:color w:val="231F20"/>
          <w:spacing w:val="-4"/>
          <w:w w:val="105"/>
        </w:rPr>
        <w:t> điều</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4"/>
      </w:pPr>
      <w:r>
        <w:rPr>
          <w:color w:val="231F20"/>
          <w:w w:val="105"/>
        </w:rPr>
        <w:t>kiện</w:t>
      </w:r>
      <w:r>
        <w:rPr>
          <w:color w:val="231F20"/>
          <w:spacing w:val="-7"/>
          <w:w w:val="105"/>
        </w:rPr>
        <w:t> </w:t>
      </w:r>
      <w:r>
        <w:rPr>
          <w:color w:val="231F20"/>
          <w:w w:val="105"/>
        </w:rPr>
        <w:t>này?</w:t>
      </w:r>
      <w:r>
        <w:rPr>
          <w:color w:val="231F20"/>
          <w:spacing w:val="-7"/>
          <w:w w:val="105"/>
        </w:rPr>
        <w:t> </w:t>
      </w:r>
      <w:r>
        <w:rPr>
          <w:color w:val="231F20"/>
          <w:w w:val="105"/>
        </w:rPr>
        <w:t>Thực</w:t>
      </w:r>
      <w:r>
        <w:rPr>
          <w:color w:val="231F20"/>
          <w:spacing w:val="-7"/>
          <w:w w:val="105"/>
        </w:rPr>
        <w:t> </w:t>
      </w:r>
      <w:r>
        <w:rPr>
          <w:color w:val="231F20"/>
          <w:w w:val="105"/>
        </w:rPr>
        <w:t>hành</w:t>
      </w:r>
      <w:r>
        <w:rPr>
          <w:color w:val="231F20"/>
          <w:spacing w:val="-7"/>
          <w:w w:val="105"/>
        </w:rPr>
        <w:t> </w:t>
      </w:r>
      <w:r>
        <w:rPr>
          <w:i/>
          <w:color w:val="231F20"/>
          <w:w w:val="105"/>
        </w:rPr>
        <w:t>Đệ</w:t>
      </w:r>
      <w:r>
        <w:rPr>
          <w:i/>
          <w:color w:val="231F20"/>
          <w:spacing w:val="-7"/>
          <w:w w:val="105"/>
        </w:rPr>
        <w:t> </w:t>
      </w:r>
      <w:r>
        <w:rPr>
          <w:i/>
          <w:color w:val="231F20"/>
          <w:w w:val="105"/>
        </w:rPr>
        <w:t>Tử</w:t>
      </w:r>
      <w:r>
        <w:rPr>
          <w:i/>
          <w:color w:val="231F20"/>
          <w:spacing w:val="-7"/>
          <w:w w:val="105"/>
        </w:rPr>
        <w:t> </w:t>
      </w:r>
      <w:r>
        <w:rPr>
          <w:i/>
          <w:color w:val="231F20"/>
          <w:w w:val="105"/>
        </w:rPr>
        <w:t>Quy</w:t>
      </w:r>
      <w:r>
        <w:rPr>
          <w:i/>
          <w:color w:val="231F20"/>
          <w:spacing w:val="-7"/>
          <w:w w:val="105"/>
        </w:rPr>
        <w:t> </w:t>
      </w:r>
      <w:r>
        <w:rPr>
          <w:color w:val="231F20"/>
          <w:w w:val="105"/>
        </w:rPr>
        <w:t>là</w:t>
      </w:r>
      <w:r>
        <w:rPr>
          <w:color w:val="231F20"/>
          <w:spacing w:val="-7"/>
          <w:w w:val="105"/>
        </w:rPr>
        <w:t> </w:t>
      </w:r>
      <w:r>
        <w:rPr>
          <w:color w:val="231F20"/>
          <w:w w:val="105"/>
        </w:rPr>
        <w:t>đầy</w:t>
      </w:r>
      <w:r>
        <w:rPr>
          <w:color w:val="231F20"/>
          <w:spacing w:val="-7"/>
          <w:w w:val="105"/>
        </w:rPr>
        <w:t> </w:t>
      </w:r>
      <w:r>
        <w:rPr>
          <w:color w:val="231F20"/>
          <w:w w:val="105"/>
        </w:rPr>
        <w:t>đủ</w:t>
      </w:r>
      <w:r>
        <w:rPr>
          <w:color w:val="231F20"/>
          <w:spacing w:val="-7"/>
          <w:w w:val="105"/>
        </w:rPr>
        <w:t> </w:t>
      </w:r>
      <w:r>
        <w:rPr>
          <w:color w:val="231F20"/>
          <w:w w:val="105"/>
        </w:rPr>
        <w:t>điều</w:t>
      </w:r>
      <w:r>
        <w:rPr>
          <w:color w:val="231F20"/>
          <w:spacing w:val="-7"/>
          <w:w w:val="105"/>
        </w:rPr>
        <w:t> </w:t>
      </w:r>
      <w:r>
        <w:rPr>
          <w:color w:val="231F20"/>
          <w:w w:val="105"/>
        </w:rPr>
        <w:t>kiện</w:t>
      </w:r>
      <w:r>
        <w:rPr>
          <w:color w:val="231F20"/>
          <w:spacing w:val="-7"/>
          <w:w w:val="105"/>
        </w:rPr>
        <w:t> </w:t>
      </w:r>
      <w:r>
        <w:rPr>
          <w:color w:val="231F20"/>
          <w:w w:val="105"/>
        </w:rPr>
        <w:t>rồi.</w:t>
      </w:r>
      <w:r>
        <w:rPr>
          <w:color w:val="231F20"/>
          <w:spacing w:val="-7"/>
          <w:w w:val="105"/>
        </w:rPr>
        <w:t> </w:t>
      </w:r>
      <w:r>
        <w:rPr>
          <w:i/>
          <w:color w:val="231F20"/>
          <w:w w:val="105"/>
        </w:rPr>
        <w:t>Đệ Tử</w:t>
      </w:r>
      <w:r>
        <w:rPr>
          <w:i/>
          <w:color w:val="231F20"/>
          <w:spacing w:val="-15"/>
          <w:w w:val="105"/>
        </w:rPr>
        <w:t> </w:t>
      </w:r>
      <w:r>
        <w:rPr>
          <w:i/>
          <w:color w:val="231F20"/>
          <w:w w:val="105"/>
        </w:rPr>
        <w:t>Quy</w:t>
      </w:r>
      <w:r>
        <w:rPr>
          <w:i/>
          <w:color w:val="231F20"/>
          <w:spacing w:val="-15"/>
          <w:w w:val="105"/>
        </w:rPr>
        <w:t> </w:t>
      </w:r>
      <w:r>
        <w:rPr>
          <w:color w:val="231F20"/>
          <w:w w:val="105"/>
        </w:rPr>
        <w:t>tổng</w:t>
      </w:r>
      <w:r>
        <w:rPr>
          <w:color w:val="231F20"/>
          <w:spacing w:val="-15"/>
          <w:w w:val="105"/>
        </w:rPr>
        <w:t> </w:t>
      </w:r>
      <w:r>
        <w:rPr>
          <w:color w:val="231F20"/>
          <w:w w:val="105"/>
        </w:rPr>
        <w:t>cộng</w:t>
      </w:r>
      <w:r>
        <w:rPr>
          <w:color w:val="231F20"/>
          <w:spacing w:val="-15"/>
          <w:w w:val="105"/>
        </w:rPr>
        <w:t> </w:t>
      </w:r>
      <w:r>
        <w:rPr>
          <w:color w:val="231F20"/>
          <w:w w:val="105"/>
        </w:rPr>
        <w:t>có</w:t>
      </w:r>
      <w:r>
        <w:rPr>
          <w:color w:val="231F20"/>
          <w:spacing w:val="-15"/>
          <w:w w:val="105"/>
        </w:rPr>
        <w:t> </w:t>
      </w:r>
      <w:r>
        <w:rPr>
          <w:color w:val="231F20"/>
          <w:w w:val="105"/>
        </w:rPr>
        <w:t>1.080</w:t>
      </w:r>
      <w:r>
        <w:rPr>
          <w:color w:val="231F20"/>
          <w:spacing w:val="-15"/>
          <w:w w:val="105"/>
        </w:rPr>
        <w:t> </w:t>
      </w:r>
      <w:r>
        <w:rPr>
          <w:color w:val="231F20"/>
          <w:w w:val="105"/>
        </w:rPr>
        <w:t>từ,</w:t>
      </w:r>
      <w:r>
        <w:rPr>
          <w:color w:val="231F20"/>
          <w:spacing w:val="-15"/>
          <w:w w:val="105"/>
        </w:rPr>
        <w:t> </w:t>
      </w:r>
      <w:r>
        <w:rPr>
          <w:color w:val="231F20"/>
          <w:w w:val="105"/>
        </w:rPr>
        <w:t>trong</w:t>
      </w:r>
      <w:r>
        <w:rPr>
          <w:color w:val="231F20"/>
          <w:spacing w:val="-15"/>
          <w:w w:val="105"/>
        </w:rPr>
        <w:t> </w:t>
      </w:r>
      <w:r>
        <w:rPr>
          <w:color w:val="231F20"/>
          <w:w w:val="105"/>
        </w:rPr>
        <w:t>đó</w:t>
      </w:r>
      <w:r>
        <w:rPr>
          <w:color w:val="231F20"/>
          <w:spacing w:val="-15"/>
          <w:w w:val="105"/>
        </w:rPr>
        <w:t> </w:t>
      </w:r>
      <w:r>
        <w:rPr>
          <w:color w:val="231F20"/>
          <w:w w:val="105"/>
        </w:rPr>
        <w:t>nói</w:t>
      </w:r>
      <w:r>
        <w:rPr>
          <w:color w:val="231F20"/>
          <w:spacing w:val="-15"/>
          <w:w w:val="105"/>
        </w:rPr>
        <w:t> </w:t>
      </w:r>
      <w:r>
        <w:rPr>
          <w:color w:val="231F20"/>
          <w:w w:val="105"/>
        </w:rPr>
        <w:t>về</w:t>
      </w:r>
      <w:r>
        <w:rPr>
          <w:color w:val="231F20"/>
          <w:spacing w:val="-15"/>
          <w:w w:val="105"/>
        </w:rPr>
        <w:t> </w:t>
      </w:r>
      <w:r>
        <w:rPr>
          <w:color w:val="231F20"/>
          <w:w w:val="105"/>
        </w:rPr>
        <w:t>113</w:t>
      </w:r>
      <w:r>
        <w:rPr>
          <w:color w:val="231F20"/>
          <w:spacing w:val="-15"/>
          <w:w w:val="105"/>
        </w:rPr>
        <w:t> </w:t>
      </w:r>
      <w:r>
        <w:rPr>
          <w:color w:val="231F20"/>
          <w:w w:val="105"/>
        </w:rPr>
        <w:t>việc,</w:t>
      </w:r>
      <w:r>
        <w:rPr>
          <w:color w:val="231F20"/>
          <w:spacing w:val="-15"/>
          <w:w w:val="105"/>
        </w:rPr>
        <w:t> </w:t>
      </w:r>
      <w:r>
        <w:rPr>
          <w:color w:val="231F20"/>
          <w:w w:val="105"/>
        </w:rPr>
        <w:t>quý vị đều làm được hết. </w:t>
      </w:r>
      <w:r>
        <w:rPr>
          <w:i/>
          <w:color w:val="231F20"/>
          <w:w w:val="105"/>
        </w:rPr>
        <w:t>Đệ Tử Quy </w:t>
      </w:r>
      <w:r>
        <w:rPr>
          <w:color w:val="231F20"/>
          <w:w w:val="105"/>
        </w:rPr>
        <w:t>là nền tảng của Lục Hòa </w:t>
      </w:r>
      <w:r>
        <w:rPr>
          <w:color w:val="231F20"/>
        </w:rPr>
        <w:t>Kính.</w:t>
      </w:r>
      <w:r>
        <w:rPr>
          <w:color w:val="231F20"/>
          <w:spacing w:val="-9"/>
        </w:rPr>
        <w:t> </w:t>
      </w:r>
      <w:r>
        <w:rPr>
          <w:color w:val="231F20"/>
        </w:rPr>
        <w:t>Vì</w:t>
      </w:r>
      <w:r>
        <w:rPr>
          <w:color w:val="231F20"/>
          <w:spacing w:val="-9"/>
        </w:rPr>
        <w:t> </w:t>
      </w:r>
      <w:r>
        <w:rPr>
          <w:color w:val="231F20"/>
        </w:rPr>
        <w:t>sao</w:t>
      </w:r>
      <w:r>
        <w:rPr>
          <w:color w:val="231F20"/>
          <w:spacing w:val="-8"/>
        </w:rPr>
        <w:t> </w:t>
      </w:r>
      <w:r>
        <w:rPr>
          <w:color w:val="231F20"/>
        </w:rPr>
        <w:t>Lục</w:t>
      </w:r>
      <w:r>
        <w:rPr>
          <w:color w:val="231F20"/>
          <w:spacing w:val="-9"/>
        </w:rPr>
        <w:t> </w:t>
      </w:r>
      <w:r>
        <w:rPr>
          <w:color w:val="231F20"/>
        </w:rPr>
        <w:t>Hòa</w:t>
      </w:r>
      <w:r>
        <w:rPr>
          <w:color w:val="231F20"/>
          <w:spacing w:val="-9"/>
        </w:rPr>
        <w:t> </w:t>
      </w:r>
      <w:r>
        <w:rPr>
          <w:color w:val="231F20"/>
        </w:rPr>
        <w:t>Kính</w:t>
      </w:r>
      <w:r>
        <w:rPr>
          <w:color w:val="231F20"/>
          <w:spacing w:val="-9"/>
        </w:rPr>
        <w:t> </w:t>
      </w:r>
      <w:r>
        <w:rPr>
          <w:color w:val="231F20"/>
        </w:rPr>
        <w:t>lại</w:t>
      </w:r>
      <w:r>
        <w:rPr>
          <w:color w:val="231F20"/>
          <w:spacing w:val="-8"/>
        </w:rPr>
        <w:t> </w:t>
      </w:r>
      <w:r>
        <w:rPr>
          <w:color w:val="231F20"/>
        </w:rPr>
        <w:t>khó</w:t>
      </w:r>
      <w:r>
        <w:rPr>
          <w:color w:val="231F20"/>
          <w:spacing w:val="-9"/>
        </w:rPr>
        <w:t> </w:t>
      </w:r>
      <w:r>
        <w:rPr>
          <w:color w:val="231F20"/>
        </w:rPr>
        <w:t>như</w:t>
      </w:r>
      <w:r>
        <w:rPr>
          <w:color w:val="231F20"/>
          <w:spacing w:val="-9"/>
        </w:rPr>
        <w:t> </w:t>
      </w:r>
      <w:r>
        <w:rPr>
          <w:color w:val="231F20"/>
        </w:rPr>
        <w:t>vậy?</w:t>
      </w:r>
      <w:r>
        <w:rPr>
          <w:color w:val="231F20"/>
          <w:spacing w:val="-9"/>
        </w:rPr>
        <w:t> </w:t>
      </w:r>
      <w:r>
        <w:rPr>
          <w:color w:val="231F20"/>
        </w:rPr>
        <w:t>Bởi</w:t>
      </w:r>
      <w:r>
        <w:rPr>
          <w:color w:val="231F20"/>
          <w:spacing w:val="-8"/>
        </w:rPr>
        <w:t> </w:t>
      </w:r>
      <w:r>
        <w:rPr>
          <w:color w:val="231F20"/>
        </w:rPr>
        <w:t>quý</w:t>
      </w:r>
      <w:r>
        <w:rPr>
          <w:color w:val="231F20"/>
          <w:spacing w:val="-9"/>
        </w:rPr>
        <w:t> </w:t>
      </w:r>
      <w:r>
        <w:rPr>
          <w:color w:val="231F20"/>
        </w:rPr>
        <w:t>vị</w:t>
      </w:r>
      <w:r>
        <w:rPr>
          <w:color w:val="231F20"/>
          <w:spacing w:val="-9"/>
        </w:rPr>
        <w:t> </w:t>
      </w:r>
      <w:r>
        <w:rPr>
          <w:color w:val="231F20"/>
        </w:rPr>
        <w:t>không </w:t>
      </w:r>
      <w:r>
        <w:rPr>
          <w:color w:val="231F20"/>
          <w:w w:val="105"/>
        </w:rPr>
        <w:t>thực hành được </w:t>
      </w:r>
      <w:r>
        <w:rPr>
          <w:i/>
          <w:color w:val="231F20"/>
          <w:w w:val="105"/>
        </w:rPr>
        <w:t>Đệ Tử Quy</w:t>
      </w:r>
      <w:r>
        <w:rPr>
          <w:color w:val="231F20"/>
          <w:w w:val="105"/>
        </w:rPr>
        <w:t>.</w:t>
      </w:r>
    </w:p>
    <w:p>
      <w:pPr>
        <w:pStyle w:val="BodyText"/>
        <w:spacing w:line="300" w:lineRule="auto" w:before="108"/>
        <w:ind w:left="102" w:right="405" w:firstLine="454"/>
      </w:pP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thực</w:t>
      </w:r>
      <w:r>
        <w:rPr>
          <w:color w:val="231F20"/>
          <w:spacing w:val="-10"/>
          <w:w w:val="105"/>
        </w:rPr>
        <w:t> </w:t>
      </w:r>
      <w:r>
        <w:rPr>
          <w:color w:val="231F20"/>
          <w:w w:val="105"/>
        </w:rPr>
        <w:t>hành</w:t>
      </w:r>
      <w:r>
        <w:rPr>
          <w:color w:val="231F20"/>
          <w:spacing w:val="-10"/>
          <w:w w:val="105"/>
        </w:rPr>
        <w:t> </w:t>
      </w:r>
      <w:r>
        <w:rPr>
          <w:color w:val="231F20"/>
          <w:w w:val="105"/>
        </w:rPr>
        <w:t>được</w:t>
      </w:r>
      <w:r>
        <w:rPr>
          <w:color w:val="231F20"/>
          <w:spacing w:val="-10"/>
          <w:w w:val="105"/>
        </w:rPr>
        <w:t> </w:t>
      </w:r>
      <w:r>
        <w:rPr>
          <w:i/>
          <w:color w:val="231F20"/>
          <w:w w:val="105"/>
        </w:rPr>
        <w:t>Đệ</w:t>
      </w:r>
      <w:r>
        <w:rPr>
          <w:i/>
          <w:color w:val="231F20"/>
          <w:spacing w:val="-10"/>
          <w:w w:val="105"/>
        </w:rPr>
        <w:t> </w:t>
      </w:r>
      <w:r>
        <w:rPr>
          <w:i/>
          <w:color w:val="231F20"/>
          <w:w w:val="105"/>
        </w:rPr>
        <w:t>Tử</w:t>
      </w:r>
      <w:r>
        <w:rPr>
          <w:i/>
          <w:color w:val="231F20"/>
          <w:spacing w:val="-10"/>
          <w:w w:val="105"/>
        </w:rPr>
        <w:t> </w:t>
      </w:r>
      <w:r>
        <w:rPr>
          <w:i/>
          <w:color w:val="231F20"/>
          <w:w w:val="105"/>
        </w:rPr>
        <w:t>Quy</w:t>
      </w:r>
      <w:r>
        <w:rPr>
          <w:color w:val="231F20"/>
          <w:w w:val="105"/>
        </w:rPr>
        <w:t>,</w:t>
      </w:r>
      <w:r>
        <w:rPr>
          <w:color w:val="231F20"/>
          <w:spacing w:val="-10"/>
          <w:w w:val="105"/>
        </w:rPr>
        <w:t> </w:t>
      </w:r>
      <w:r>
        <w:rPr>
          <w:color w:val="231F20"/>
          <w:w w:val="105"/>
        </w:rPr>
        <w:t>thực</w:t>
      </w:r>
      <w:r>
        <w:rPr>
          <w:color w:val="231F20"/>
          <w:spacing w:val="-10"/>
          <w:w w:val="105"/>
        </w:rPr>
        <w:t> </w:t>
      </w:r>
      <w:r>
        <w:rPr>
          <w:color w:val="231F20"/>
          <w:w w:val="105"/>
        </w:rPr>
        <w:t>hành</w:t>
      </w:r>
      <w:r>
        <w:rPr>
          <w:color w:val="231F20"/>
          <w:spacing w:val="-10"/>
          <w:w w:val="105"/>
        </w:rPr>
        <w:t> </w:t>
      </w:r>
      <w:r>
        <w:rPr>
          <w:color w:val="231F20"/>
          <w:w w:val="105"/>
        </w:rPr>
        <w:t>được</w:t>
      </w:r>
      <w:r>
        <w:rPr>
          <w:color w:val="231F20"/>
          <w:spacing w:val="-10"/>
          <w:w w:val="105"/>
        </w:rPr>
        <w:t> </w:t>
      </w:r>
      <w:r>
        <w:rPr>
          <w:i/>
          <w:color w:val="231F20"/>
          <w:w w:val="105"/>
        </w:rPr>
        <w:t>Cảm Ứng Thiên</w:t>
      </w:r>
      <w:r>
        <w:rPr>
          <w:color w:val="231F20"/>
          <w:w w:val="105"/>
        </w:rPr>
        <w:t>, thì Lục Hòa Kính tự nhiên thành tựu. Điều này rất quan trọng! Mở kinh điển ra, chúng ta thường thấy đức Phật</w:t>
      </w:r>
      <w:r>
        <w:rPr>
          <w:color w:val="231F20"/>
          <w:spacing w:val="-17"/>
          <w:w w:val="105"/>
        </w:rPr>
        <w:t> </w:t>
      </w:r>
      <w:r>
        <w:rPr>
          <w:color w:val="231F20"/>
          <w:w w:val="105"/>
        </w:rPr>
        <w:t>Thích</w:t>
      </w:r>
      <w:r>
        <w:rPr>
          <w:color w:val="231F20"/>
          <w:spacing w:val="-17"/>
          <w:w w:val="105"/>
        </w:rPr>
        <w:t> </w:t>
      </w:r>
      <w:r>
        <w:rPr>
          <w:color w:val="231F20"/>
          <w:w w:val="105"/>
        </w:rPr>
        <w:t>Ca</w:t>
      </w:r>
      <w:r>
        <w:rPr>
          <w:color w:val="231F20"/>
          <w:spacing w:val="-17"/>
          <w:w w:val="105"/>
        </w:rPr>
        <w:t> </w:t>
      </w:r>
      <w:r>
        <w:rPr>
          <w:color w:val="231F20"/>
          <w:w w:val="105"/>
        </w:rPr>
        <w:t>Mâu</w:t>
      </w:r>
      <w:r>
        <w:rPr>
          <w:color w:val="231F20"/>
          <w:spacing w:val="-17"/>
          <w:w w:val="105"/>
        </w:rPr>
        <w:t> </w:t>
      </w:r>
      <w:r>
        <w:rPr>
          <w:color w:val="231F20"/>
          <w:w w:val="105"/>
        </w:rPr>
        <w:t>Ni</w:t>
      </w:r>
      <w:r>
        <w:rPr>
          <w:color w:val="231F20"/>
          <w:spacing w:val="-17"/>
          <w:w w:val="105"/>
        </w:rPr>
        <w:t> </w:t>
      </w:r>
      <w:r>
        <w:rPr>
          <w:color w:val="231F20"/>
          <w:w w:val="105"/>
        </w:rPr>
        <w:t>gọi</w:t>
      </w:r>
      <w:r>
        <w:rPr>
          <w:color w:val="231F20"/>
          <w:spacing w:val="-17"/>
          <w:w w:val="105"/>
        </w:rPr>
        <w:t> </w:t>
      </w:r>
      <w:r>
        <w:rPr>
          <w:color w:val="231F20"/>
          <w:w w:val="105"/>
        </w:rPr>
        <w:t>thiện</w:t>
      </w:r>
      <w:r>
        <w:rPr>
          <w:color w:val="231F20"/>
          <w:spacing w:val="-17"/>
          <w:w w:val="105"/>
        </w:rPr>
        <w:t> </w:t>
      </w:r>
      <w:r>
        <w:rPr>
          <w:color w:val="231F20"/>
          <w:w w:val="105"/>
        </w:rPr>
        <w:t>nam</w:t>
      </w:r>
      <w:r>
        <w:rPr>
          <w:color w:val="231F20"/>
          <w:spacing w:val="-17"/>
          <w:w w:val="105"/>
        </w:rPr>
        <w:t> </w:t>
      </w:r>
      <w:r>
        <w:rPr>
          <w:color w:val="231F20"/>
          <w:w w:val="105"/>
        </w:rPr>
        <w:t>tử,</w:t>
      </w:r>
      <w:r>
        <w:rPr>
          <w:color w:val="231F20"/>
          <w:spacing w:val="-17"/>
          <w:w w:val="105"/>
        </w:rPr>
        <w:t> </w:t>
      </w:r>
      <w:r>
        <w:rPr>
          <w:color w:val="231F20"/>
          <w:w w:val="105"/>
        </w:rPr>
        <w:t>thiện</w:t>
      </w:r>
      <w:r>
        <w:rPr>
          <w:color w:val="231F20"/>
          <w:spacing w:val="-17"/>
          <w:w w:val="105"/>
        </w:rPr>
        <w:t> </w:t>
      </w:r>
      <w:r>
        <w:rPr>
          <w:color w:val="231F20"/>
          <w:w w:val="105"/>
        </w:rPr>
        <w:t>nữ</w:t>
      </w:r>
      <w:r>
        <w:rPr>
          <w:color w:val="231F20"/>
          <w:spacing w:val="-17"/>
          <w:w w:val="105"/>
        </w:rPr>
        <w:t> </w:t>
      </w:r>
      <w:r>
        <w:rPr>
          <w:color w:val="231F20"/>
          <w:w w:val="105"/>
        </w:rPr>
        <w:t>nhân.</w:t>
      </w:r>
      <w:r>
        <w:rPr>
          <w:color w:val="231F20"/>
          <w:spacing w:val="-17"/>
          <w:w w:val="105"/>
        </w:rPr>
        <w:t> </w:t>
      </w:r>
      <w:r>
        <w:rPr>
          <w:color w:val="231F20"/>
          <w:w w:val="105"/>
        </w:rPr>
        <w:t>Ngài nói thiện nam tử, thiện nữ nhân, chúng ta nghĩ thử xem có bao</w:t>
      </w:r>
      <w:r>
        <w:rPr>
          <w:color w:val="231F20"/>
          <w:spacing w:val="-11"/>
          <w:w w:val="105"/>
        </w:rPr>
        <w:t> </w:t>
      </w:r>
      <w:r>
        <w:rPr>
          <w:color w:val="231F20"/>
          <w:w w:val="105"/>
        </w:rPr>
        <w:t>gồm</w:t>
      </w:r>
      <w:r>
        <w:rPr>
          <w:color w:val="231F20"/>
          <w:spacing w:val="-11"/>
          <w:w w:val="105"/>
        </w:rPr>
        <w:t> </w:t>
      </w:r>
      <w:r>
        <w:rPr>
          <w:color w:val="231F20"/>
          <w:w w:val="105"/>
        </w:rPr>
        <w:t>mình</w:t>
      </w:r>
      <w:r>
        <w:rPr>
          <w:color w:val="231F20"/>
          <w:spacing w:val="-10"/>
          <w:w w:val="105"/>
        </w:rPr>
        <w:t> </w:t>
      </w:r>
      <w:r>
        <w:rPr>
          <w:color w:val="231F20"/>
          <w:w w:val="105"/>
        </w:rPr>
        <w:t>ở</w:t>
      </w:r>
      <w:r>
        <w:rPr>
          <w:color w:val="231F20"/>
          <w:spacing w:val="-11"/>
          <w:w w:val="105"/>
        </w:rPr>
        <w:t> </w:t>
      </w:r>
      <w:r>
        <w:rPr>
          <w:color w:val="231F20"/>
          <w:w w:val="105"/>
        </w:rPr>
        <w:t>trong</w:t>
      </w:r>
      <w:r>
        <w:rPr>
          <w:color w:val="231F20"/>
          <w:spacing w:val="-11"/>
          <w:w w:val="105"/>
        </w:rPr>
        <w:t> </w:t>
      </w:r>
      <w:r>
        <w:rPr>
          <w:color w:val="231F20"/>
          <w:w w:val="105"/>
        </w:rPr>
        <w:t>đó</w:t>
      </w:r>
      <w:r>
        <w:rPr>
          <w:color w:val="231F20"/>
          <w:spacing w:val="-11"/>
          <w:w w:val="105"/>
        </w:rPr>
        <w:t> </w:t>
      </w:r>
      <w:r>
        <w:rPr>
          <w:color w:val="231F20"/>
          <w:w w:val="105"/>
        </w:rPr>
        <w:t>không?</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có</w:t>
      </w:r>
      <w:r>
        <w:rPr>
          <w:color w:val="231F20"/>
          <w:spacing w:val="-11"/>
          <w:w w:val="105"/>
        </w:rPr>
        <w:t> </w:t>
      </w:r>
      <w:r>
        <w:rPr>
          <w:color w:val="231F20"/>
          <w:w w:val="105"/>
        </w:rPr>
        <w:t>điều</w:t>
      </w:r>
      <w:r>
        <w:rPr>
          <w:color w:val="231F20"/>
          <w:spacing w:val="-12"/>
          <w:w w:val="105"/>
        </w:rPr>
        <w:t> </w:t>
      </w:r>
      <w:r>
        <w:rPr>
          <w:color w:val="231F20"/>
          <w:w w:val="105"/>
        </w:rPr>
        <w:t>kiện</w:t>
      </w:r>
      <w:r>
        <w:rPr>
          <w:color w:val="231F20"/>
          <w:spacing w:val="-11"/>
          <w:w w:val="105"/>
        </w:rPr>
        <w:t> </w:t>
      </w:r>
      <w:r>
        <w:rPr>
          <w:color w:val="231F20"/>
          <w:w w:val="105"/>
        </w:rPr>
        <w:t>này chăng?</w:t>
      </w:r>
      <w:r>
        <w:rPr>
          <w:color w:val="231F20"/>
          <w:spacing w:val="-23"/>
          <w:w w:val="105"/>
        </w:rPr>
        <w:t> </w:t>
      </w:r>
      <w:r>
        <w:rPr>
          <w:color w:val="231F20"/>
          <w:w w:val="105"/>
        </w:rPr>
        <w:t>Ta</w:t>
      </w:r>
      <w:r>
        <w:rPr>
          <w:color w:val="231F20"/>
          <w:spacing w:val="-22"/>
          <w:w w:val="105"/>
        </w:rPr>
        <w:t> </w:t>
      </w:r>
      <w:r>
        <w:rPr>
          <w:color w:val="231F20"/>
          <w:w w:val="105"/>
        </w:rPr>
        <w:t>có</w:t>
      </w:r>
      <w:r>
        <w:rPr>
          <w:color w:val="231F20"/>
          <w:spacing w:val="-22"/>
          <w:w w:val="105"/>
        </w:rPr>
        <w:t> </w:t>
      </w:r>
      <w:r>
        <w:rPr>
          <w:color w:val="231F20"/>
          <w:w w:val="105"/>
        </w:rPr>
        <w:t>phải</w:t>
      </w:r>
      <w:r>
        <w:rPr>
          <w:color w:val="231F20"/>
          <w:spacing w:val="-23"/>
          <w:w w:val="105"/>
        </w:rPr>
        <w:t> </w:t>
      </w:r>
      <w:r>
        <w:rPr>
          <w:color w:val="231F20"/>
          <w:w w:val="105"/>
        </w:rPr>
        <w:t>là</w:t>
      </w:r>
      <w:r>
        <w:rPr>
          <w:color w:val="231F20"/>
          <w:spacing w:val="-22"/>
          <w:w w:val="105"/>
        </w:rPr>
        <w:t> </w:t>
      </w:r>
      <w:r>
        <w:rPr>
          <w:color w:val="231F20"/>
          <w:w w:val="105"/>
        </w:rPr>
        <w:t>một</w:t>
      </w:r>
      <w:r>
        <w:rPr>
          <w:color w:val="231F20"/>
          <w:spacing w:val="-22"/>
          <w:w w:val="105"/>
        </w:rPr>
        <w:t> </w:t>
      </w:r>
      <w:r>
        <w:rPr>
          <w:color w:val="231F20"/>
          <w:w w:val="105"/>
        </w:rPr>
        <w:t>thiện</w:t>
      </w:r>
      <w:r>
        <w:rPr>
          <w:color w:val="231F20"/>
          <w:spacing w:val="-23"/>
          <w:w w:val="105"/>
        </w:rPr>
        <w:t> </w:t>
      </w:r>
      <w:r>
        <w:rPr>
          <w:color w:val="231F20"/>
          <w:w w:val="105"/>
        </w:rPr>
        <w:t>nam</w:t>
      </w:r>
      <w:r>
        <w:rPr>
          <w:color w:val="231F20"/>
          <w:spacing w:val="-22"/>
          <w:w w:val="105"/>
        </w:rPr>
        <w:t> </w:t>
      </w:r>
      <w:r>
        <w:rPr>
          <w:color w:val="231F20"/>
          <w:w w:val="105"/>
        </w:rPr>
        <w:t>tử,</w:t>
      </w:r>
      <w:r>
        <w:rPr>
          <w:color w:val="231F20"/>
          <w:spacing w:val="-22"/>
          <w:w w:val="105"/>
        </w:rPr>
        <w:t> </w:t>
      </w:r>
      <w:r>
        <w:rPr>
          <w:color w:val="231F20"/>
          <w:w w:val="105"/>
        </w:rPr>
        <w:t>thiện</w:t>
      </w:r>
      <w:r>
        <w:rPr>
          <w:color w:val="231F20"/>
          <w:spacing w:val="-23"/>
          <w:w w:val="105"/>
        </w:rPr>
        <w:t> </w:t>
      </w:r>
      <w:r>
        <w:rPr>
          <w:color w:val="231F20"/>
          <w:w w:val="105"/>
        </w:rPr>
        <w:t>nữ</w:t>
      </w:r>
      <w:r>
        <w:rPr>
          <w:color w:val="231F20"/>
          <w:spacing w:val="-22"/>
          <w:w w:val="105"/>
        </w:rPr>
        <w:t> </w:t>
      </w:r>
      <w:r>
        <w:rPr>
          <w:color w:val="231F20"/>
          <w:w w:val="105"/>
        </w:rPr>
        <w:t>nhân</w:t>
      </w:r>
      <w:r>
        <w:rPr>
          <w:color w:val="231F20"/>
          <w:spacing w:val="-22"/>
          <w:w w:val="105"/>
        </w:rPr>
        <w:t> </w:t>
      </w:r>
      <w:r>
        <w:rPr>
          <w:color w:val="231F20"/>
          <w:w w:val="105"/>
        </w:rPr>
        <w:t>không? Tiêu</w:t>
      </w:r>
      <w:r>
        <w:rPr>
          <w:color w:val="231F20"/>
          <w:spacing w:val="-5"/>
          <w:w w:val="105"/>
        </w:rPr>
        <w:t> </w:t>
      </w:r>
      <w:r>
        <w:rPr>
          <w:color w:val="231F20"/>
          <w:w w:val="105"/>
        </w:rPr>
        <w:t>chuẩn</w:t>
      </w:r>
      <w:r>
        <w:rPr>
          <w:color w:val="231F20"/>
          <w:spacing w:val="-5"/>
          <w:w w:val="105"/>
        </w:rPr>
        <w:t> </w:t>
      </w:r>
      <w:r>
        <w:rPr>
          <w:color w:val="231F20"/>
          <w:w w:val="105"/>
        </w:rPr>
        <w:t>của</w:t>
      </w:r>
      <w:r>
        <w:rPr>
          <w:color w:val="231F20"/>
          <w:spacing w:val="-5"/>
          <w:w w:val="105"/>
        </w:rPr>
        <w:t> </w:t>
      </w:r>
      <w:r>
        <w:rPr>
          <w:color w:val="231F20"/>
          <w:w w:val="105"/>
        </w:rPr>
        <w:t>“thiện”</w:t>
      </w:r>
      <w:r>
        <w:rPr>
          <w:color w:val="231F20"/>
          <w:spacing w:val="-5"/>
          <w:w w:val="105"/>
        </w:rPr>
        <w:t> </w:t>
      </w:r>
      <w:r>
        <w:rPr>
          <w:color w:val="231F20"/>
          <w:w w:val="105"/>
        </w:rPr>
        <w:t>trong</w:t>
      </w:r>
      <w:r>
        <w:rPr>
          <w:color w:val="231F20"/>
          <w:spacing w:val="-5"/>
          <w:w w:val="105"/>
        </w:rPr>
        <w:t> </w:t>
      </w:r>
      <w:r>
        <w:rPr>
          <w:color w:val="231F20"/>
          <w:w w:val="105"/>
        </w:rPr>
        <w:t>đạo</w:t>
      </w:r>
      <w:r>
        <w:rPr>
          <w:color w:val="231F20"/>
          <w:spacing w:val="-5"/>
          <w:w w:val="105"/>
        </w:rPr>
        <w:t> </w:t>
      </w:r>
      <w:r>
        <w:rPr>
          <w:color w:val="231F20"/>
          <w:w w:val="105"/>
        </w:rPr>
        <w:t>Phật,</w:t>
      </w:r>
      <w:r>
        <w:rPr>
          <w:color w:val="231F20"/>
          <w:spacing w:val="-5"/>
          <w:w w:val="105"/>
        </w:rPr>
        <w:t> </w:t>
      </w:r>
      <w:r>
        <w:rPr>
          <w:color w:val="231F20"/>
          <w:w w:val="105"/>
        </w:rPr>
        <w:t>người</w:t>
      </w:r>
      <w:r>
        <w:rPr>
          <w:color w:val="231F20"/>
          <w:spacing w:val="-5"/>
          <w:w w:val="105"/>
        </w:rPr>
        <w:t> </w:t>
      </w:r>
      <w:r>
        <w:rPr>
          <w:color w:val="231F20"/>
          <w:w w:val="105"/>
        </w:rPr>
        <w:t>này</w:t>
      </w:r>
      <w:r>
        <w:rPr>
          <w:color w:val="231F20"/>
          <w:spacing w:val="-5"/>
          <w:w w:val="105"/>
        </w:rPr>
        <w:t> </w:t>
      </w:r>
      <w:r>
        <w:rPr>
          <w:color w:val="231F20"/>
          <w:w w:val="105"/>
        </w:rPr>
        <w:t>nhất</w:t>
      </w:r>
      <w:r>
        <w:rPr>
          <w:color w:val="231F20"/>
          <w:spacing w:val="-5"/>
          <w:w w:val="105"/>
        </w:rPr>
        <w:t> </w:t>
      </w:r>
      <w:r>
        <w:rPr>
          <w:color w:val="231F20"/>
          <w:w w:val="105"/>
        </w:rPr>
        <w:t>định phải thực hành</w:t>
      </w:r>
      <w:r>
        <w:rPr>
          <w:color w:val="231F20"/>
          <w:spacing w:val="-1"/>
          <w:w w:val="105"/>
        </w:rPr>
        <w:t> </w:t>
      </w:r>
      <w:r>
        <w:rPr>
          <w:color w:val="231F20"/>
          <w:w w:val="105"/>
        </w:rPr>
        <w:t>được </w:t>
      </w:r>
      <w:r>
        <w:rPr>
          <w:i/>
          <w:color w:val="231F20"/>
          <w:w w:val="105"/>
        </w:rPr>
        <w:t>Đệ</w:t>
      </w:r>
      <w:r>
        <w:rPr>
          <w:i/>
          <w:color w:val="231F20"/>
          <w:spacing w:val="-1"/>
          <w:w w:val="105"/>
        </w:rPr>
        <w:t> </w:t>
      </w:r>
      <w:r>
        <w:rPr>
          <w:i/>
          <w:color w:val="231F20"/>
          <w:w w:val="105"/>
        </w:rPr>
        <w:t>Tử Quy</w:t>
      </w:r>
      <w:r>
        <w:rPr>
          <w:color w:val="231F20"/>
          <w:w w:val="105"/>
        </w:rPr>
        <w:t>,</w:t>
      </w:r>
      <w:r>
        <w:rPr>
          <w:color w:val="231F20"/>
          <w:spacing w:val="-1"/>
          <w:w w:val="105"/>
        </w:rPr>
        <w:t> </w:t>
      </w:r>
      <w:r>
        <w:rPr>
          <w:color w:val="231F20"/>
          <w:w w:val="105"/>
        </w:rPr>
        <w:t>thực hành</w:t>
      </w:r>
      <w:r>
        <w:rPr>
          <w:color w:val="231F20"/>
          <w:spacing w:val="-1"/>
          <w:w w:val="105"/>
        </w:rPr>
        <w:t> </w:t>
      </w:r>
      <w:r>
        <w:rPr>
          <w:color w:val="231F20"/>
          <w:w w:val="105"/>
        </w:rPr>
        <w:t>được </w:t>
      </w:r>
      <w:r>
        <w:rPr>
          <w:i/>
          <w:color w:val="231F20"/>
          <w:w w:val="105"/>
        </w:rPr>
        <w:t>Cảm</w:t>
      </w:r>
      <w:r>
        <w:rPr>
          <w:i/>
          <w:color w:val="231F20"/>
          <w:spacing w:val="-1"/>
          <w:w w:val="105"/>
        </w:rPr>
        <w:t> </w:t>
      </w:r>
      <w:r>
        <w:rPr>
          <w:i/>
          <w:color w:val="231F20"/>
          <w:w w:val="105"/>
        </w:rPr>
        <w:t>Ứng Thiên</w:t>
      </w:r>
      <w:r>
        <w:rPr>
          <w:color w:val="231F20"/>
          <w:w w:val="105"/>
        </w:rPr>
        <w:t>,</w:t>
      </w:r>
      <w:r>
        <w:rPr>
          <w:color w:val="231F20"/>
          <w:w w:val="105"/>
        </w:rPr>
        <w:t> thực</w:t>
      </w:r>
      <w:r>
        <w:rPr>
          <w:color w:val="231F20"/>
          <w:w w:val="105"/>
        </w:rPr>
        <w:t> hành</w:t>
      </w:r>
      <w:r>
        <w:rPr>
          <w:color w:val="231F20"/>
          <w:w w:val="105"/>
        </w:rPr>
        <w:t> được</w:t>
      </w:r>
      <w:r>
        <w:rPr>
          <w:color w:val="231F20"/>
          <w:w w:val="105"/>
        </w:rPr>
        <w:t> </w:t>
      </w:r>
      <w:r>
        <w:rPr>
          <w:i/>
          <w:color w:val="231F20"/>
          <w:w w:val="105"/>
        </w:rPr>
        <w:t>Thập</w:t>
      </w:r>
      <w:r>
        <w:rPr>
          <w:i/>
          <w:color w:val="231F20"/>
          <w:w w:val="105"/>
        </w:rPr>
        <w:t> Thiện</w:t>
      </w:r>
      <w:r>
        <w:rPr>
          <w:i/>
          <w:color w:val="231F20"/>
          <w:w w:val="105"/>
        </w:rPr>
        <w:t> Nghiệp</w:t>
      </w:r>
      <w:r>
        <w:rPr>
          <w:color w:val="231F20"/>
          <w:w w:val="105"/>
        </w:rPr>
        <w:t>.</w:t>
      </w:r>
      <w:r>
        <w:rPr>
          <w:color w:val="231F20"/>
          <w:w w:val="105"/>
        </w:rPr>
        <w:t> Đây</w:t>
      </w:r>
      <w:r>
        <w:rPr>
          <w:color w:val="231F20"/>
          <w:w w:val="105"/>
        </w:rPr>
        <w:t> chính</w:t>
      </w:r>
      <w:r>
        <w:rPr>
          <w:color w:val="231F20"/>
          <w:w w:val="105"/>
        </w:rPr>
        <w:t> là danh xưng thiện nam tử, thiện nữ nhân ở trong kinh điển. Nếu quý vị không đầy đủ những điều kiện cơ bản này, thì niệm Phật vãng sinh không nắm chắc được.</w:t>
      </w:r>
    </w:p>
    <w:p>
      <w:pPr>
        <w:pStyle w:val="BodyText"/>
        <w:spacing w:line="300" w:lineRule="auto" w:before="98"/>
        <w:ind w:left="101" w:right="408" w:firstLine="453"/>
      </w:pPr>
      <w:r>
        <w:rPr>
          <w:color w:val="231F20"/>
          <w:w w:val="105"/>
        </w:rPr>
        <w:t>Quý vị đến đó, người ta kiểm tra, quý vị không đủ tư cách.</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không</w:t>
      </w:r>
      <w:r>
        <w:rPr>
          <w:color w:val="231F20"/>
          <w:spacing w:val="-10"/>
          <w:w w:val="105"/>
        </w:rPr>
        <w:t> </w:t>
      </w:r>
      <w:r>
        <w:rPr>
          <w:color w:val="231F20"/>
          <w:w w:val="105"/>
        </w:rPr>
        <w:t>phải</w:t>
      </w:r>
      <w:r>
        <w:rPr>
          <w:color w:val="231F20"/>
          <w:spacing w:val="-10"/>
          <w:w w:val="105"/>
        </w:rPr>
        <w:t> </w:t>
      </w:r>
      <w:r>
        <w:rPr>
          <w:color w:val="231F20"/>
          <w:w w:val="105"/>
        </w:rPr>
        <w:t>là</w:t>
      </w:r>
      <w:r>
        <w:rPr>
          <w:color w:val="231F20"/>
          <w:spacing w:val="-9"/>
          <w:w w:val="105"/>
        </w:rPr>
        <w:t> </w:t>
      </w:r>
      <w:r>
        <w:rPr>
          <w:color w:val="231F20"/>
          <w:w w:val="105"/>
        </w:rPr>
        <w:t>thiện</w:t>
      </w:r>
      <w:r>
        <w:rPr>
          <w:color w:val="231F20"/>
          <w:spacing w:val="-10"/>
          <w:w w:val="105"/>
        </w:rPr>
        <w:t> </w:t>
      </w:r>
      <w:r>
        <w:rPr>
          <w:color w:val="231F20"/>
          <w:w w:val="105"/>
        </w:rPr>
        <w:t>nam</w:t>
      </w:r>
      <w:r>
        <w:rPr>
          <w:color w:val="231F20"/>
          <w:spacing w:val="-10"/>
          <w:w w:val="105"/>
        </w:rPr>
        <w:t> </w:t>
      </w:r>
      <w:r>
        <w:rPr>
          <w:color w:val="231F20"/>
          <w:w w:val="105"/>
        </w:rPr>
        <w:t>tử,</w:t>
      </w:r>
      <w:r>
        <w:rPr>
          <w:color w:val="231F20"/>
          <w:spacing w:val="-10"/>
          <w:w w:val="105"/>
        </w:rPr>
        <w:t> </w:t>
      </w:r>
      <w:r>
        <w:rPr>
          <w:color w:val="231F20"/>
          <w:w w:val="105"/>
        </w:rPr>
        <w:t>thiện</w:t>
      </w:r>
      <w:r>
        <w:rPr>
          <w:color w:val="231F20"/>
          <w:spacing w:val="-10"/>
          <w:w w:val="105"/>
        </w:rPr>
        <w:t> </w:t>
      </w:r>
      <w:r>
        <w:rPr>
          <w:color w:val="231F20"/>
          <w:w w:val="105"/>
        </w:rPr>
        <w:t>nữ</w:t>
      </w:r>
      <w:r>
        <w:rPr>
          <w:color w:val="231F20"/>
          <w:spacing w:val="-10"/>
          <w:w w:val="105"/>
        </w:rPr>
        <w:t> </w:t>
      </w:r>
      <w:r>
        <w:rPr>
          <w:color w:val="231F20"/>
          <w:w w:val="105"/>
        </w:rPr>
        <w:t>nhân,</w:t>
      </w:r>
      <w:r>
        <w:rPr>
          <w:color w:val="231F20"/>
          <w:spacing w:val="-10"/>
          <w:w w:val="105"/>
        </w:rPr>
        <w:t> </w:t>
      </w:r>
      <w:r>
        <w:rPr>
          <w:color w:val="231F20"/>
          <w:w w:val="105"/>
        </w:rPr>
        <w:t>quý vị đến đó làm loạn, làm người khác hư hỏng, như thế đâu có</w:t>
      </w:r>
      <w:r>
        <w:rPr>
          <w:color w:val="231F20"/>
          <w:spacing w:val="-21"/>
          <w:w w:val="105"/>
        </w:rPr>
        <w:t> </w:t>
      </w:r>
      <w:r>
        <w:rPr>
          <w:color w:val="231F20"/>
          <w:w w:val="105"/>
        </w:rPr>
        <w:t>được!</w:t>
      </w:r>
      <w:r>
        <w:rPr>
          <w:color w:val="231F20"/>
          <w:spacing w:val="-21"/>
          <w:w w:val="105"/>
        </w:rPr>
        <w:t> </w:t>
      </w:r>
      <w:r>
        <w:rPr>
          <w:color w:val="231F20"/>
          <w:w w:val="105"/>
        </w:rPr>
        <w:t>Thế</w:t>
      </w:r>
      <w:r>
        <w:rPr>
          <w:color w:val="231F20"/>
          <w:spacing w:val="-21"/>
          <w:w w:val="105"/>
        </w:rPr>
        <w:t> </w:t>
      </w:r>
      <w:r>
        <w:rPr>
          <w:color w:val="231F20"/>
          <w:w w:val="105"/>
        </w:rPr>
        <w:t>giới</w:t>
      </w:r>
      <w:r>
        <w:rPr>
          <w:color w:val="231F20"/>
          <w:spacing w:val="-20"/>
          <w:w w:val="105"/>
        </w:rPr>
        <w:t> </w:t>
      </w:r>
      <w:r>
        <w:rPr>
          <w:color w:val="231F20"/>
          <w:w w:val="105"/>
        </w:rPr>
        <w:t>Cực</w:t>
      </w:r>
      <w:r>
        <w:rPr>
          <w:color w:val="231F20"/>
          <w:spacing w:val="-20"/>
          <w:w w:val="105"/>
        </w:rPr>
        <w:t> </w:t>
      </w:r>
      <w:r>
        <w:rPr>
          <w:color w:val="231F20"/>
          <w:w w:val="105"/>
        </w:rPr>
        <w:t>Lạc</w:t>
      </w:r>
      <w:r>
        <w:rPr>
          <w:color w:val="231F20"/>
          <w:spacing w:val="-20"/>
          <w:w w:val="105"/>
        </w:rPr>
        <w:t> </w:t>
      </w:r>
      <w:r>
        <w:rPr>
          <w:color w:val="231F20"/>
          <w:w w:val="105"/>
        </w:rPr>
        <w:t>không</w:t>
      </w:r>
      <w:r>
        <w:rPr>
          <w:color w:val="231F20"/>
          <w:spacing w:val="-21"/>
          <w:w w:val="105"/>
        </w:rPr>
        <w:t> </w:t>
      </w:r>
      <w:r>
        <w:rPr>
          <w:color w:val="231F20"/>
          <w:w w:val="105"/>
        </w:rPr>
        <w:t>thể</w:t>
      </w:r>
      <w:r>
        <w:rPr>
          <w:color w:val="231F20"/>
          <w:spacing w:val="-20"/>
          <w:w w:val="105"/>
        </w:rPr>
        <w:t> </w:t>
      </w:r>
      <w:r>
        <w:rPr>
          <w:color w:val="231F20"/>
          <w:w w:val="105"/>
        </w:rPr>
        <w:t>bị</w:t>
      </w:r>
      <w:r>
        <w:rPr>
          <w:color w:val="231F20"/>
          <w:spacing w:val="-21"/>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phá</w:t>
      </w:r>
      <w:r>
        <w:rPr>
          <w:color w:val="231F20"/>
          <w:spacing w:val="-21"/>
          <w:w w:val="105"/>
        </w:rPr>
        <w:t> </w:t>
      </w:r>
      <w:r>
        <w:rPr>
          <w:color w:val="231F20"/>
          <w:w w:val="105"/>
        </w:rPr>
        <w:t>hoại,</w:t>
      </w:r>
      <w:r>
        <w:rPr>
          <w:color w:val="231F20"/>
          <w:spacing w:val="-20"/>
          <w:w w:val="105"/>
        </w:rPr>
        <w:t> </w:t>
      </w:r>
      <w:r>
        <w:rPr>
          <w:color w:val="231F20"/>
          <w:w w:val="105"/>
        </w:rPr>
        <w:t>cho nên</w:t>
      </w:r>
      <w:r>
        <w:rPr>
          <w:color w:val="231F20"/>
          <w:spacing w:val="-14"/>
          <w:w w:val="105"/>
        </w:rPr>
        <w:t> </w:t>
      </w:r>
      <w:r>
        <w:rPr>
          <w:color w:val="231F20"/>
          <w:w w:val="105"/>
        </w:rPr>
        <w:t>nhất</w:t>
      </w:r>
      <w:r>
        <w:rPr>
          <w:color w:val="231F20"/>
          <w:spacing w:val="-14"/>
          <w:w w:val="105"/>
        </w:rPr>
        <w:t> </w:t>
      </w:r>
      <w:r>
        <w:rPr>
          <w:color w:val="231F20"/>
          <w:w w:val="105"/>
        </w:rPr>
        <w:t>định</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phải</w:t>
      </w:r>
      <w:r>
        <w:rPr>
          <w:color w:val="231F20"/>
          <w:spacing w:val="-14"/>
          <w:w w:val="105"/>
        </w:rPr>
        <w:t> </w:t>
      </w:r>
      <w:r>
        <w:rPr>
          <w:color w:val="231F20"/>
          <w:w w:val="105"/>
        </w:rPr>
        <w:t>có</w:t>
      </w:r>
      <w:r>
        <w:rPr>
          <w:color w:val="231F20"/>
          <w:spacing w:val="-14"/>
          <w:w w:val="105"/>
        </w:rPr>
        <w:t> </w:t>
      </w:r>
      <w:r>
        <w:rPr>
          <w:color w:val="231F20"/>
          <w:w w:val="105"/>
        </w:rPr>
        <w:t>thiện</w:t>
      </w:r>
      <w:r>
        <w:rPr>
          <w:color w:val="231F20"/>
          <w:spacing w:val="-14"/>
          <w:w w:val="105"/>
        </w:rPr>
        <w:t> </w:t>
      </w:r>
      <w:r>
        <w:rPr>
          <w:color w:val="231F20"/>
          <w:w w:val="105"/>
        </w:rPr>
        <w:t>căn.</w:t>
      </w:r>
      <w:r>
        <w:rPr>
          <w:color w:val="231F20"/>
          <w:spacing w:val="-14"/>
          <w:w w:val="105"/>
        </w:rPr>
        <w:t> </w:t>
      </w:r>
      <w:r>
        <w:rPr>
          <w:color w:val="231F20"/>
          <w:w w:val="105"/>
        </w:rPr>
        <w:t>Thiện</w:t>
      </w:r>
      <w:r>
        <w:rPr>
          <w:color w:val="231F20"/>
          <w:spacing w:val="-15"/>
          <w:w w:val="105"/>
        </w:rPr>
        <w:t> </w:t>
      </w:r>
      <w:r>
        <w:rPr>
          <w:color w:val="231F20"/>
          <w:w w:val="105"/>
        </w:rPr>
        <w:t>căn,</w:t>
      </w:r>
      <w:r>
        <w:rPr>
          <w:color w:val="231F20"/>
          <w:spacing w:val="-14"/>
          <w:w w:val="105"/>
        </w:rPr>
        <w:t> </w:t>
      </w:r>
      <w:r>
        <w:rPr>
          <w:color w:val="231F20"/>
          <w:w w:val="105"/>
        </w:rPr>
        <w:t>phúc</w:t>
      </w:r>
      <w:r>
        <w:rPr>
          <w:color w:val="231F20"/>
          <w:spacing w:val="-14"/>
          <w:w w:val="105"/>
        </w:rPr>
        <w:t> </w:t>
      </w:r>
      <w:r>
        <w:rPr>
          <w:color w:val="231F20"/>
          <w:w w:val="105"/>
        </w:rPr>
        <w:t>đức, nhân duyên này, nhất định phải hoàn thành ngay ở thế giới </w:t>
      </w:r>
      <w:r>
        <w:rPr>
          <w:color w:val="231F20"/>
          <w:spacing w:val="-2"/>
          <w:w w:val="105"/>
        </w:rPr>
        <w:t>của</w:t>
      </w:r>
      <w:r>
        <w:rPr>
          <w:color w:val="231F20"/>
          <w:spacing w:val="-17"/>
          <w:w w:val="105"/>
        </w:rPr>
        <w:t> </w:t>
      </w:r>
      <w:r>
        <w:rPr>
          <w:color w:val="231F20"/>
          <w:spacing w:val="-2"/>
          <w:w w:val="105"/>
        </w:rPr>
        <w:t>chúng</w:t>
      </w:r>
      <w:r>
        <w:rPr>
          <w:color w:val="231F20"/>
          <w:spacing w:val="-17"/>
          <w:w w:val="105"/>
        </w:rPr>
        <w:t> </w:t>
      </w:r>
      <w:r>
        <w:rPr>
          <w:color w:val="231F20"/>
          <w:spacing w:val="-2"/>
          <w:w w:val="105"/>
        </w:rPr>
        <w:t>ta.</w:t>
      </w:r>
      <w:r>
        <w:rPr>
          <w:color w:val="231F20"/>
          <w:spacing w:val="-17"/>
          <w:w w:val="105"/>
        </w:rPr>
        <w:t> </w:t>
      </w:r>
      <w:r>
        <w:rPr>
          <w:color w:val="231F20"/>
          <w:spacing w:val="-2"/>
          <w:w w:val="105"/>
        </w:rPr>
        <w:t>3</w:t>
      </w:r>
      <w:r>
        <w:rPr>
          <w:color w:val="231F20"/>
          <w:spacing w:val="-17"/>
          <w:w w:val="105"/>
        </w:rPr>
        <w:t> </w:t>
      </w:r>
      <w:r>
        <w:rPr>
          <w:color w:val="231F20"/>
          <w:spacing w:val="-2"/>
          <w:w w:val="105"/>
        </w:rPr>
        <w:t>thứ</w:t>
      </w:r>
      <w:r>
        <w:rPr>
          <w:color w:val="231F20"/>
          <w:spacing w:val="-17"/>
          <w:w w:val="105"/>
        </w:rPr>
        <w:t> </w:t>
      </w:r>
      <w:r>
        <w:rPr>
          <w:color w:val="231F20"/>
          <w:spacing w:val="-2"/>
          <w:w w:val="105"/>
        </w:rPr>
        <w:t>này</w:t>
      </w:r>
      <w:r>
        <w:rPr>
          <w:color w:val="231F20"/>
          <w:spacing w:val="-17"/>
          <w:w w:val="105"/>
        </w:rPr>
        <w:t> </w:t>
      </w:r>
      <w:r>
        <w:rPr>
          <w:color w:val="231F20"/>
          <w:spacing w:val="-2"/>
          <w:w w:val="105"/>
        </w:rPr>
        <w:t>chính</w:t>
      </w:r>
      <w:r>
        <w:rPr>
          <w:color w:val="231F20"/>
          <w:spacing w:val="-17"/>
          <w:w w:val="105"/>
        </w:rPr>
        <w:t> </w:t>
      </w:r>
      <w:r>
        <w:rPr>
          <w:color w:val="231F20"/>
          <w:spacing w:val="-2"/>
          <w:w w:val="105"/>
        </w:rPr>
        <w:t>là</w:t>
      </w:r>
      <w:r>
        <w:rPr>
          <w:color w:val="231F20"/>
          <w:spacing w:val="-17"/>
          <w:w w:val="105"/>
        </w:rPr>
        <w:t> </w:t>
      </w:r>
      <w:r>
        <w:rPr>
          <w:i/>
          <w:color w:val="231F20"/>
          <w:spacing w:val="-2"/>
          <w:w w:val="105"/>
        </w:rPr>
        <w:t>Đệ</w:t>
      </w:r>
      <w:r>
        <w:rPr>
          <w:i/>
          <w:color w:val="231F20"/>
          <w:spacing w:val="-17"/>
          <w:w w:val="105"/>
        </w:rPr>
        <w:t> </w:t>
      </w:r>
      <w:r>
        <w:rPr>
          <w:i/>
          <w:color w:val="231F20"/>
          <w:spacing w:val="-2"/>
          <w:w w:val="105"/>
        </w:rPr>
        <w:t>Tử</w:t>
      </w:r>
      <w:r>
        <w:rPr>
          <w:i/>
          <w:color w:val="231F20"/>
          <w:spacing w:val="-17"/>
          <w:w w:val="105"/>
        </w:rPr>
        <w:t> </w:t>
      </w:r>
      <w:r>
        <w:rPr>
          <w:i/>
          <w:color w:val="231F20"/>
          <w:spacing w:val="-2"/>
          <w:w w:val="105"/>
        </w:rPr>
        <w:t>Quy</w:t>
      </w:r>
      <w:r>
        <w:rPr>
          <w:color w:val="231F20"/>
          <w:spacing w:val="-2"/>
          <w:w w:val="105"/>
        </w:rPr>
        <w:t>,</w:t>
      </w:r>
      <w:r>
        <w:rPr>
          <w:color w:val="231F20"/>
          <w:spacing w:val="-16"/>
          <w:w w:val="105"/>
        </w:rPr>
        <w:t> </w:t>
      </w:r>
      <w:r>
        <w:rPr>
          <w:i/>
          <w:color w:val="231F20"/>
          <w:spacing w:val="-2"/>
          <w:w w:val="105"/>
        </w:rPr>
        <w:t>Cảm</w:t>
      </w:r>
      <w:r>
        <w:rPr>
          <w:i/>
          <w:color w:val="231F20"/>
          <w:spacing w:val="-17"/>
          <w:w w:val="105"/>
        </w:rPr>
        <w:t> </w:t>
      </w:r>
      <w:r>
        <w:rPr>
          <w:i/>
          <w:color w:val="231F20"/>
          <w:spacing w:val="-2"/>
          <w:w w:val="105"/>
        </w:rPr>
        <w:t>Ứng</w:t>
      </w:r>
      <w:r>
        <w:rPr>
          <w:i/>
          <w:color w:val="231F20"/>
          <w:spacing w:val="-17"/>
          <w:w w:val="105"/>
        </w:rPr>
        <w:t> </w:t>
      </w:r>
      <w:r>
        <w:rPr>
          <w:i/>
          <w:color w:val="231F20"/>
          <w:spacing w:val="-2"/>
          <w:w w:val="105"/>
        </w:rPr>
        <w:t>Thiên</w:t>
      </w:r>
      <w:r>
        <w:rPr>
          <w:color w:val="231F20"/>
          <w:spacing w:val="-2"/>
          <w:w w:val="105"/>
        </w:rPr>
        <w:t>,</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2"/>
      </w:pPr>
      <w:r>
        <w:rPr>
          <w:i/>
          <w:color w:val="231F20"/>
        </w:rPr>
        <w:t>Thập Thiện Nghiệp</w:t>
      </w:r>
      <w:r>
        <w:rPr>
          <w:color w:val="231F20"/>
        </w:rPr>
        <w:t>. Tôi tin rằng trong 1 năm có thể học được. </w:t>
      </w:r>
      <w:r>
        <w:rPr>
          <w:color w:val="231F20"/>
          <w:w w:val="105"/>
        </w:rPr>
        <w:t>Thời gian 1 năm là đủ.</w:t>
      </w:r>
    </w:p>
    <w:p>
      <w:pPr>
        <w:pStyle w:val="BodyText"/>
        <w:spacing w:line="295" w:lineRule="auto" w:before="117"/>
        <w:ind w:left="387" w:right="120" w:firstLine="453"/>
      </w:pPr>
      <w:r>
        <w:rPr>
          <w:color w:val="231F20"/>
        </w:rPr>
        <w:t>Khi chúng tôi ở Thang Trì, tôi hy vọng các thầy giáo trong </w:t>
      </w:r>
      <w:r>
        <w:rPr>
          <w:color w:val="231F20"/>
          <w:w w:val="105"/>
        </w:rPr>
        <w:t>4 tháng thực hành được </w:t>
      </w:r>
      <w:r>
        <w:rPr>
          <w:i/>
          <w:color w:val="231F20"/>
          <w:w w:val="105"/>
        </w:rPr>
        <w:t>Đệ Tử Quy</w:t>
      </w:r>
      <w:r>
        <w:rPr>
          <w:color w:val="231F20"/>
          <w:w w:val="105"/>
        </w:rPr>
        <w:t>. Tôi cho họ thời gian 4 tháng, không</w:t>
      </w:r>
      <w:r>
        <w:rPr>
          <w:color w:val="231F20"/>
          <w:spacing w:val="-2"/>
          <w:w w:val="105"/>
        </w:rPr>
        <w:t> </w:t>
      </w:r>
      <w:r>
        <w:rPr>
          <w:color w:val="231F20"/>
          <w:w w:val="105"/>
        </w:rPr>
        <w:t>ngờ 2 tháng là họ làm được rồi. Vì thế, chúng tôi</w:t>
      </w:r>
      <w:r>
        <w:rPr>
          <w:color w:val="231F20"/>
          <w:spacing w:val="-4"/>
          <w:w w:val="105"/>
        </w:rPr>
        <w:t> </w:t>
      </w:r>
      <w:r>
        <w:rPr>
          <w:color w:val="231F20"/>
          <w:w w:val="105"/>
        </w:rPr>
        <w:t>vô</w:t>
      </w:r>
      <w:r>
        <w:rPr>
          <w:color w:val="231F20"/>
          <w:spacing w:val="-4"/>
          <w:w w:val="105"/>
        </w:rPr>
        <w:t> </w:t>
      </w:r>
      <w:r>
        <w:rPr>
          <w:color w:val="231F20"/>
          <w:w w:val="105"/>
        </w:rPr>
        <w:t>cùng</w:t>
      </w:r>
      <w:r>
        <w:rPr>
          <w:color w:val="231F20"/>
          <w:spacing w:val="-4"/>
          <w:w w:val="105"/>
        </w:rPr>
        <w:t> </w:t>
      </w:r>
      <w:r>
        <w:rPr>
          <w:color w:val="231F20"/>
          <w:w w:val="105"/>
        </w:rPr>
        <w:t>cảm</w:t>
      </w:r>
      <w:r>
        <w:rPr>
          <w:color w:val="231F20"/>
          <w:spacing w:val="-4"/>
          <w:w w:val="105"/>
        </w:rPr>
        <w:t> </w:t>
      </w:r>
      <w:r>
        <w:rPr>
          <w:color w:val="231F20"/>
          <w:w w:val="105"/>
        </w:rPr>
        <w:t>động.</w:t>
      </w:r>
      <w:r>
        <w:rPr>
          <w:color w:val="231F20"/>
          <w:spacing w:val="-4"/>
          <w:w w:val="105"/>
        </w:rPr>
        <w:t> </w:t>
      </w:r>
      <w:r>
        <w:rPr>
          <w:color w:val="231F20"/>
          <w:w w:val="105"/>
        </w:rPr>
        <w:t>2</w:t>
      </w:r>
      <w:r>
        <w:rPr>
          <w:color w:val="231F20"/>
          <w:spacing w:val="-4"/>
          <w:w w:val="105"/>
        </w:rPr>
        <w:t> </w:t>
      </w:r>
      <w:r>
        <w:rPr>
          <w:color w:val="231F20"/>
          <w:w w:val="105"/>
        </w:rPr>
        <w:t>tháng</w:t>
      </w:r>
      <w:r>
        <w:rPr>
          <w:color w:val="231F20"/>
          <w:spacing w:val="-4"/>
          <w:w w:val="105"/>
        </w:rPr>
        <w:t> </w:t>
      </w:r>
      <w:r>
        <w:rPr>
          <w:color w:val="231F20"/>
          <w:w w:val="105"/>
        </w:rPr>
        <w:t>thực</w:t>
      </w:r>
      <w:r>
        <w:rPr>
          <w:color w:val="231F20"/>
          <w:spacing w:val="-4"/>
          <w:w w:val="105"/>
        </w:rPr>
        <w:t> </w:t>
      </w:r>
      <w:r>
        <w:rPr>
          <w:color w:val="231F20"/>
          <w:w w:val="105"/>
        </w:rPr>
        <w:t>hành</w:t>
      </w:r>
      <w:r>
        <w:rPr>
          <w:color w:val="231F20"/>
          <w:spacing w:val="-4"/>
          <w:w w:val="105"/>
        </w:rPr>
        <w:t> </w:t>
      </w:r>
      <w:r>
        <w:rPr>
          <w:color w:val="231F20"/>
          <w:w w:val="105"/>
        </w:rPr>
        <w:t>được</w:t>
      </w:r>
      <w:r>
        <w:rPr>
          <w:color w:val="231F20"/>
          <w:spacing w:val="-4"/>
          <w:w w:val="105"/>
        </w:rPr>
        <w:t> </w:t>
      </w:r>
      <w:r>
        <w:rPr>
          <w:color w:val="231F20"/>
          <w:w w:val="105"/>
        </w:rPr>
        <w:t>rồi,</w:t>
      </w:r>
      <w:r>
        <w:rPr>
          <w:color w:val="231F20"/>
          <w:spacing w:val="-4"/>
          <w:w w:val="105"/>
        </w:rPr>
        <w:t> </w:t>
      </w:r>
      <w:r>
        <w:rPr>
          <w:color w:val="231F20"/>
          <w:w w:val="105"/>
        </w:rPr>
        <w:t>là</w:t>
      </w:r>
      <w:r>
        <w:rPr>
          <w:color w:val="231F20"/>
          <w:spacing w:val="-4"/>
          <w:w w:val="105"/>
        </w:rPr>
        <w:t> </w:t>
      </w:r>
      <w:r>
        <w:rPr>
          <w:color w:val="231F20"/>
          <w:w w:val="105"/>
        </w:rPr>
        <w:t>có</w:t>
      </w:r>
      <w:r>
        <w:rPr>
          <w:color w:val="231F20"/>
          <w:spacing w:val="-4"/>
          <w:w w:val="105"/>
        </w:rPr>
        <w:t> </w:t>
      </w:r>
      <w:r>
        <w:rPr>
          <w:color w:val="231F20"/>
          <w:w w:val="105"/>
        </w:rPr>
        <w:t>thể vào làng đi dạy học. Thôn nhỏ này có bốn vạn tám </w:t>
      </w:r>
      <w:r>
        <w:rPr>
          <w:color w:val="231F20"/>
          <w:w w:val="105"/>
        </w:rPr>
        <w:t>ngàn người.</w:t>
      </w:r>
      <w:r>
        <w:rPr>
          <w:color w:val="231F20"/>
          <w:spacing w:val="-10"/>
          <w:w w:val="105"/>
        </w:rPr>
        <w:t> </w:t>
      </w:r>
      <w:r>
        <w:rPr>
          <w:color w:val="231F20"/>
          <w:w w:val="105"/>
        </w:rPr>
        <w:t>Thời</w:t>
      </w:r>
      <w:r>
        <w:rPr>
          <w:color w:val="231F20"/>
          <w:spacing w:val="-10"/>
          <w:w w:val="105"/>
        </w:rPr>
        <w:t> </w:t>
      </w:r>
      <w:r>
        <w:rPr>
          <w:color w:val="231F20"/>
          <w:w w:val="105"/>
        </w:rPr>
        <w:t>gian</w:t>
      </w:r>
      <w:r>
        <w:rPr>
          <w:color w:val="231F20"/>
          <w:spacing w:val="-10"/>
          <w:w w:val="105"/>
        </w:rPr>
        <w:t> </w:t>
      </w:r>
      <w:r>
        <w:rPr>
          <w:color w:val="231F20"/>
          <w:w w:val="105"/>
        </w:rPr>
        <w:t>không</w:t>
      </w:r>
      <w:r>
        <w:rPr>
          <w:color w:val="231F20"/>
          <w:spacing w:val="-10"/>
          <w:w w:val="105"/>
        </w:rPr>
        <w:t> </w:t>
      </w:r>
      <w:r>
        <w:rPr>
          <w:color w:val="231F20"/>
          <w:w w:val="105"/>
        </w:rPr>
        <w:t>đến</w:t>
      </w:r>
      <w:r>
        <w:rPr>
          <w:color w:val="231F20"/>
          <w:spacing w:val="-10"/>
          <w:w w:val="105"/>
        </w:rPr>
        <w:t> </w:t>
      </w:r>
      <w:r>
        <w:rPr>
          <w:color w:val="231F20"/>
          <w:w w:val="105"/>
        </w:rPr>
        <w:t>4</w:t>
      </w:r>
      <w:r>
        <w:rPr>
          <w:color w:val="231F20"/>
          <w:spacing w:val="-10"/>
          <w:w w:val="105"/>
        </w:rPr>
        <w:t> </w:t>
      </w:r>
      <w:r>
        <w:rPr>
          <w:color w:val="231F20"/>
          <w:w w:val="105"/>
        </w:rPr>
        <w:t>tháng,</w:t>
      </w:r>
      <w:r>
        <w:rPr>
          <w:color w:val="231F20"/>
          <w:spacing w:val="-10"/>
          <w:w w:val="105"/>
        </w:rPr>
        <w:t> </w:t>
      </w:r>
      <w:r>
        <w:rPr>
          <w:color w:val="231F20"/>
          <w:w w:val="105"/>
        </w:rPr>
        <w:t>họ</w:t>
      </w:r>
      <w:r>
        <w:rPr>
          <w:color w:val="231F20"/>
          <w:spacing w:val="-10"/>
          <w:w w:val="105"/>
        </w:rPr>
        <w:t> </w:t>
      </w:r>
      <w:r>
        <w:rPr>
          <w:color w:val="231F20"/>
          <w:w w:val="105"/>
        </w:rPr>
        <w:t>đã</w:t>
      </w:r>
      <w:r>
        <w:rPr>
          <w:color w:val="231F20"/>
          <w:spacing w:val="-10"/>
          <w:w w:val="105"/>
        </w:rPr>
        <w:t> </w:t>
      </w:r>
      <w:r>
        <w:rPr>
          <w:color w:val="231F20"/>
          <w:w w:val="105"/>
        </w:rPr>
        <w:t>dạy</w:t>
      </w:r>
      <w:r>
        <w:rPr>
          <w:color w:val="231F20"/>
          <w:spacing w:val="-10"/>
          <w:w w:val="105"/>
        </w:rPr>
        <w:t> </w:t>
      </w:r>
      <w:r>
        <w:rPr>
          <w:color w:val="231F20"/>
          <w:w w:val="105"/>
        </w:rPr>
        <w:t>người</w:t>
      </w:r>
      <w:r>
        <w:rPr>
          <w:color w:val="231F20"/>
          <w:spacing w:val="-10"/>
          <w:w w:val="105"/>
        </w:rPr>
        <w:t> </w:t>
      </w:r>
      <w:r>
        <w:rPr>
          <w:color w:val="231F20"/>
          <w:w w:val="105"/>
        </w:rPr>
        <w:t>ta</w:t>
      </w:r>
      <w:r>
        <w:rPr>
          <w:color w:val="231F20"/>
          <w:spacing w:val="-10"/>
          <w:w w:val="105"/>
        </w:rPr>
        <w:t> </w:t>
      </w:r>
      <w:r>
        <w:rPr>
          <w:color w:val="231F20"/>
          <w:w w:val="105"/>
        </w:rPr>
        <w:t>nên người. Thật hiếm có! Mọi người đều làm thật, cho nên phổ biến thực hành </w:t>
      </w:r>
      <w:r>
        <w:rPr>
          <w:i/>
          <w:color w:val="231F20"/>
          <w:w w:val="105"/>
        </w:rPr>
        <w:t>Đệ Tử Quy</w:t>
      </w:r>
      <w:r>
        <w:rPr>
          <w:color w:val="231F20"/>
          <w:w w:val="105"/>
        </w:rPr>
        <w:t>, thiện tâm của mỗi người đều bộc</w:t>
      </w:r>
      <w:r>
        <w:rPr>
          <w:color w:val="231F20"/>
          <w:spacing w:val="-17"/>
          <w:w w:val="105"/>
        </w:rPr>
        <w:t> </w:t>
      </w:r>
      <w:r>
        <w:rPr>
          <w:color w:val="231F20"/>
          <w:w w:val="105"/>
        </w:rPr>
        <w:t>phát.</w:t>
      </w:r>
      <w:r>
        <w:rPr>
          <w:color w:val="231F20"/>
          <w:spacing w:val="-17"/>
          <w:w w:val="105"/>
        </w:rPr>
        <w:t> </w:t>
      </w:r>
      <w:r>
        <w:rPr>
          <w:color w:val="231F20"/>
          <w:w w:val="105"/>
        </w:rPr>
        <w:t>Sau</w:t>
      </w:r>
      <w:r>
        <w:rPr>
          <w:color w:val="231F20"/>
          <w:spacing w:val="-17"/>
          <w:w w:val="105"/>
        </w:rPr>
        <w:t> </w:t>
      </w:r>
      <w:r>
        <w:rPr>
          <w:color w:val="231F20"/>
          <w:w w:val="105"/>
        </w:rPr>
        <w:t>việc</w:t>
      </w:r>
      <w:r>
        <w:rPr>
          <w:color w:val="231F20"/>
          <w:spacing w:val="-17"/>
          <w:w w:val="105"/>
        </w:rPr>
        <w:t> </w:t>
      </w:r>
      <w:r>
        <w:rPr>
          <w:color w:val="231F20"/>
          <w:w w:val="105"/>
        </w:rPr>
        <w:t>thực</w:t>
      </w:r>
      <w:r>
        <w:rPr>
          <w:color w:val="231F20"/>
          <w:spacing w:val="-17"/>
          <w:w w:val="105"/>
        </w:rPr>
        <w:t> </w:t>
      </w:r>
      <w:r>
        <w:rPr>
          <w:color w:val="231F20"/>
          <w:w w:val="105"/>
        </w:rPr>
        <w:t>nghiệm</w:t>
      </w:r>
      <w:r>
        <w:rPr>
          <w:color w:val="231F20"/>
          <w:spacing w:val="-17"/>
          <w:w w:val="105"/>
        </w:rPr>
        <w:t> </w:t>
      </w:r>
      <w:r>
        <w:rPr>
          <w:color w:val="231F20"/>
          <w:w w:val="105"/>
        </w:rPr>
        <w:t>này,</w:t>
      </w:r>
      <w:r>
        <w:rPr>
          <w:color w:val="231F20"/>
          <w:spacing w:val="-17"/>
          <w:w w:val="105"/>
        </w:rPr>
        <w:t> </w:t>
      </w:r>
      <w:r>
        <w:rPr>
          <w:color w:val="231F20"/>
          <w:w w:val="105"/>
        </w:rPr>
        <w:t>chúng</w:t>
      </w:r>
      <w:r>
        <w:rPr>
          <w:color w:val="231F20"/>
          <w:spacing w:val="-17"/>
          <w:w w:val="105"/>
        </w:rPr>
        <w:t> </w:t>
      </w:r>
      <w:r>
        <w:rPr>
          <w:color w:val="231F20"/>
          <w:w w:val="105"/>
        </w:rPr>
        <w:t>tôi</w:t>
      </w:r>
      <w:r>
        <w:rPr>
          <w:color w:val="231F20"/>
          <w:spacing w:val="-17"/>
          <w:w w:val="105"/>
        </w:rPr>
        <w:t> </w:t>
      </w:r>
      <w:r>
        <w:rPr>
          <w:color w:val="231F20"/>
          <w:w w:val="105"/>
        </w:rPr>
        <w:t>mới</w:t>
      </w:r>
      <w:r>
        <w:rPr>
          <w:color w:val="231F20"/>
          <w:spacing w:val="-17"/>
          <w:w w:val="105"/>
        </w:rPr>
        <w:t> </w:t>
      </w:r>
      <w:r>
        <w:rPr>
          <w:color w:val="231F20"/>
          <w:w w:val="105"/>
        </w:rPr>
        <w:t>can</w:t>
      </w:r>
      <w:r>
        <w:rPr>
          <w:color w:val="231F20"/>
          <w:spacing w:val="-17"/>
          <w:w w:val="105"/>
        </w:rPr>
        <w:t> </w:t>
      </w:r>
      <w:r>
        <w:rPr>
          <w:color w:val="231F20"/>
          <w:w w:val="105"/>
        </w:rPr>
        <w:t>đảm, nói chuyện với những người nước ngoài chú trọng về vấn đề hòa bình, những thứ văn hóa truyền thống ngày nay vẫn hữu hiệu. Chúng tôi làm thực nghiệm thành công rồi. Đây không</w:t>
      </w:r>
      <w:r>
        <w:rPr>
          <w:color w:val="231F20"/>
          <w:spacing w:val="-2"/>
          <w:w w:val="105"/>
        </w:rPr>
        <w:t> </w:t>
      </w:r>
      <w:r>
        <w:rPr>
          <w:color w:val="231F20"/>
          <w:w w:val="105"/>
        </w:rPr>
        <w:t>phải</w:t>
      </w:r>
      <w:r>
        <w:rPr>
          <w:color w:val="231F20"/>
          <w:spacing w:val="-1"/>
          <w:w w:val="105"/>
        </w:rPr>
        <w:t> </w:t>
      </w:r>
      <w:r>
        <w:rPr>
          <w:color w:val="231F20"/>
          <w:w w:val="105"/>
        </w:rPr>
        <w:t>giả</w:t>
      </w:r>
      <w:r>
        <w:rPr>
          <w:color w:val="231F20"/>
          <w:spacing w:val="-2"/>
          <w:w w:val="105"/>
        </w:rPr>
        <w:t> </w:t>
      </w:r>
      <w:r>
        <w:rPr>
          <w:color w:val="231F20"/>
          <w:w w:val="105"/>
        </w:rPr>
        <w:t>đâu.</w:t>
      </w:r>
      <w:r>
        <w:rPr>
          <w:color w:val="231F20"/>
          <w:spacing w:val="-1"/>
          <w:w w:val="105"/>
        </w:rPr>
        <w:t> </w:t>
      </w:r>
      <w:r>
        <w:rPr>
          <w:color w:val="231F20"/>
          <w:w w:val="105"/>
        </w:rPr>
        <w:t>Một</w:t>
      </w:r>
      <w:r>
        <w:rPr>
          <w:color w:val="231F20"/>
          <w:spacing w:val="-2"/>
          <w:w w:val="105"/>
        </w:rPr>
        <w:t> </w:t>
      </w:r>
      <w:r>
        <w:rPr>
          <w:color w:val="231F20"/>
          <w:w w:val="105"/>
        </w:rPr>
        <w:t>số</w:t>
      </w:r>
      <w:r>
        <w:rPr>
          <w:color w:val="231F20"/>
          <w:spacing w:val="-2"/>
          <w:w w:val="105"/>
        </w:rPr>
        <w:t> </w:t>
      </w:r>
      <w:r>
        <w:rPr>
          <w:color w:val="231F20"/>
          <w:w w:val="105"/>
        </w:rPr>
        <w:t>học</w:t>
      </w:r>
      <w:r>
        <w:rPr>
          <w:color w:val="231F20"/>
          <w:spacing w:val="-2"/>
          <w:w w:val="105"/>
        </w:rPr>
        <w:t> </w:t>
      </w:r>
      <w:r>
        <w:rPr>
          <w:color w:val="231F20"/>
          <w:w w:val="105"/>
        </w:rPr>
        <w:t>giả,</w:t>
      </w:r>
      <w:r>
        <w:rPr>
          <w:color w:val="231F20"/>
          <w:spacing w:val="-2"/>
          <w:w w:val="105"/>
        </w:rPr>
        <w:t> </w:t>
      </w:r>
      <w:r>
        <w:rPr>
          <w:color w:val="231F20"/>
          <w:w w:val="105"/>
        </w:rPr>
        <w:t>đã</w:t>
      </w:r>
      <w:r>
        <w:rPr>
          <w:color w:val="231F20"/>
          <w:spacing w:val="-1"/>
          <w:w w:val="105"/>
        </w:rPr>
        <w:t> </w:t>
      </w:r>
      <w:r>
        <w:rPr>
          <w:color w:val="231F20"/>
          <w:w w:val="105"/>
        </w:rPr>
        <w:t>đến</w:t>
      </w:r>
      <w:r>
        <w:rPr>
          <w:color w:val="231F20"/>
          <w:spacing w:val="-2"/>
          <w:w w:val="105"/>
        </w:rPr>
        <w:t> </w:t>
      </w:r>
      <w:r>
        <w:rPr>
          <w:color w:val="231F20"/>
          <w:w w:val="105"/>
        </w:rPr>
        <w:t>Thang</w:t>
      </w:r>
      <w:r>
        <w:rPr>
          <w:color w:val="231F20"/>
          <w:spacing w:val="-1"/>
          <w:w w:val="105"/>
        </w:rPr>
        <w:t> </w:t>
      </w:r>
      <w:r>
        <w:rPr>
          <w:color w:val="231F20"/>
          <w:w w:val="105"/>
        </w:rPr>
        <w:t>Trì</w:t>
      </w:r>
      <w:r>
        <w:rPr>
          <w:color w:val="231F20"/>
          <w:spacing w:val="-2"/>
          <w:w w:val="105"/>
        </w:rPr>
        <w:t> </w:t>
      </w:r>
      <w:r>
        <w:rPr>
          <w:color w:val="231F20"/>
          <w:w w:val="105"/>
        </w:rPr>
        <w:t>tham quan, học tập qua.</w:t>
      </w:r>
    </w:p>
    <w:p>
      <w:pPr>
        <w:spacing w:line="295" w:lineRule="auto" w:before="140"/>
        <w:ind w:left="388" w:right="119" w:firstLine="453"/>
        <w:jc w:val="both"/>
        <w:rPr>
          <w:sz w:val="34"/>
        </w:rPr>
      </w:pPr>
      <w:r>
        <w:rPr>
          <w:color w:val="231F20"/>
          <w:w w:val="105"/>
          <w:sz w:val="34"/>
        </w:rPr>
        <w:t>Chúng ta xem câu cuối cùng: </w:t>
      </w:r>
      <w:r>
        <w:rPr>
          <w:i/>
          <w:color w:val="231F20"/>
          <w:w w:val="105"/>
          <w:sz w:val="34"/>
        </w:rPr>
        <w:t>“Tùy kỳ sở văn, dữ pháp tương</w:t>
      </w:r>
      <w:r>
        <w:rPr>
          <w:i/>
          <w:color w:val="231F20"/>
          <w:spacing w:val="-8"/>
          <w:w w:val="105"/>
          <w:sz w:val="34"/>
        </w:rPr>
        <w:t> </w:t>
      </w:r>
      <w:r>
        <w:rPr>
          <w:i/>
          <w:color w:val="231F20"/>
          <w:w w:val="105"/>
          <w:sz w:val="34"/>
        </w:rPr>
        <w:t>ưng.</w:t>
      </w:r>
      <w:r>
        <w:rPr>
          <w:i/>
          <w:color w:val="231F20"/>
          <w:spacing w:val="-8"/>
          <w:w w:val="105"/>
          <w:sz w:val="34"/>
        </w:rPr>
        <w:t> </w:t>
      </w:r>
      <w:r>
        <w:rPr>
          <w:i/>
          <w:color w:val="231F20"/>
          <w:w w:val="105"/>
          <w:sz w:val="34"/>
        </w:rPr>
        <w:t>Khả</w:t>
      </w:r>
      <w:r>
        <w:rPr>
          <w:i/>
          <w:color w:val="231F20"/>
          <w:spacing w:val="-8"/>
          <w:w w:val="105"/>
          <w:sz w:val="34"/>
        </w:rPr>
        <w:t> </w:t>
      </w:r>
      <w:r>
        <w:rPr>
          <w:i/>
          <w:color w:val="231F20"/>
          <w:w w:val="105"/>
          <w:sz w:val="34"/>
        </w:rPr>
        <w:t>kiến</w:t>
      </w:r>
      <w:r>
        <w:rPr>
          <w:i/>
          <w:color w:val="231F20"/>
          <w:spacing w:val="-8"/>
          <w:w w:val="105"/>
          <w:sz w:val="34"/>
        </w:rPr>
        <w:t> </w:t>
      </w:r>
      <w:r>
        <w:rPr>
          <w:i/>
          <w:color w:val="231F20"/>
          <w:w w:val="105"/>
          <w:sz w:val="34"/>
        </w:rPr>
        <w:t>Hoa</w:t>
      </w:r>
      <w:r>
        <w:rPr>
          <w:i/>
          <w:color w:val="231F20"/>
          <w:spacing w:val="-8"/>
          <w:w w:val="105"/>
          <w:sz w:val="34"/>
        </w:rPr>
        <w:t> </w:t>
      </w:r>
      <w:r>
        <w:rPr>
          <w:i/>
          <w:color w:val="231F20"/>
          <w:w w:val="105"/>
          <w:sz w:val="34"/>
        </w:rPr>
        <w:t>Nghiêm</w:t>
      </w:r>
      <w:r>
        <w:rPr>
          <w:i/>
          <w:color w:val="231F20"/>
          <w:spacing w:val="-8"/>
          <w:w w:val="105"/>
          <w:sz w:val="34"/>
        </w:rPr>
        <w:t> </w:t>
      </w:r>
      <w:r>
        <w:rPr>
          <w:i/>
          <w:color w:val="231F20"/>
          <w:w w:val="105"/>
          <w:sz w:val="34"/>
        </w:rPr>
        <w:t>thập</w:t>
      </w:r>
      <w:r>
        <w:rPr>
          <w:i/>
          <w:color w:val="231F20"/>
          <w:spacing w:val="-8"/>
          <w:w w:val="105"/>
          <w:sz w:val="34"/>
        </w:rPr>
        <w:t> </w:t>
      </w:r>
      <w:r>
        <w:rPr>
          <w:i/>
          <w:color w:val="231F20"/>
          <w:w w:val="105"/>
          <w:sz w:val="34"/>
        </w:rPr>
        <w:t>huyền</w:t>
      </w:r>
      <w:r>
        <w:rPr>
          <w:i/>
          <w:color w:val="231F20"/>
          <w:spacing w:val="-8"/>
          <w:w w:val="105"/>
          <w:sz w:val="34"/>
        </w:rPr>
        <w:t> </w:t>
      </w:r>
      <w:r>
        <w:rPr>
          <w:i/>
          <w:color w:val="231F20"/>
          <w:w w:val="105"/>
          <w:sz w:val="34"/>
        </w:rPr>
        <w:t>chi</w:t>
      </w:r>
      <w:r>
        <w:rPr>
          <w:i/>
          <w:color w:val="231F20"/>
          <w:spacing w:val="-8"/>
          <w:w w:val="105"/>
          <w:sz w:val="34"/>
        </w:rPr>
        <w:t> </w:t>
      </w:r>
      <w:r>
        <w:rPr>
          <w:i/>
          <w:color w:val="231F20"/>
          <w:w w:val="105"/>
          <w:sz w:val="34"/>
        </w:rPr>
        <w:t>tổng</w:t>
      </w:r>
      <w:r>
        <w:rPr>
          <w:i/>
          <w:color w:val="231F20"/>
          <w:spacing w:val="-8"/>
          <w:w w:val="105"/>
          <w:sz w:val="34"/>
        </w:rPr>
        <w:t> </w:t>
      </w:r>
      <w:r>
        <w:rPr>
          <w:i/>
          <w:color w:val="231F20"/>
          <w:w w:val="105"/>
          <w:sz w:val="34"/>
        </w:rPr>
        <w:t>môn, dĩ</w:t>
      </w:r>
      <w:r>
        <w:rPr>
          <w:i/>
          <w:color w:val="231F20"/>
          <w:spacing w:val="-3"/>
          <w:w w:val="105"/>
          <w:sz w:val="34"/>
        </w:rPr>
        <w:t> </w:t>
      </w:r>
      <w:r>
        <w:rPr>
          <w:i/>
          <w:color w:val="231F20"/>
          <w:w w:val="105"/>
          <w:sz w:val="34"/>
        </w:rPr>
        <w:t>cử</w:t>
      </w:r>
      <w:r>
        <w:rPr>
          <w:i/>
          <w:color w:val="231F20"/>
          <w:spacing w:val="-4"/>
          <w:w w:val="105"/>
          <w:sz w:val="34"/>
        </w:rPr>
        <w:t> </w:t>
      </w:r>
      <w:r>
        <w:rPr>
          <w:i/>
          <w:color w:val="231F20"/>
          <w:w w:val="105"/>
          <w:sz w:val="34"/>
        </w:rPr>
        <w:t>thể</w:t>
      </w:r>
      <w:r>
        <w:rPr>
          <w:i/>
          <w:color w:val="231F20"/>
          <w:spacing w:val="-3"/>
          <w:w w:val="105"/>
          <w:sz w:val="34"/>
        </w:rPr>
        <w:t> </w:t>
      </w:r>
      <w:r>
        <w:rPr>
          <w:i/>
          <w:color w:val="231F20"/>
          <w:w w:val="105"/>
          <w:sz w:val="34"/>
        </w:rPr>
        <w:t>hiển</w:t>
      </w:r>
      <w:r>
        <w:rPr>
          <w:i/>
          <w:color w:val="231F20"/>
          <w:spacing w:val="-3"/>
          <w:w w:val="105"/>
          <w:sz w:val="34"/>
        </w:rPr>
        <w:t> </w:t>
      </w:r>
      <w:r>
        <w:rPr>
          <w:i/>
          <w:color w:val="231F20"/>
          <w:w w:val="105"/>
          <w:sz w:val="34"/>
        </w:rPr>
        <w:t>thị</w:t>
      </w:r>
      <w:r>
        <w:rPr>
          <w:i/>
          <w:color w:val="231F20"/>
          <w:spacing w:val="-3"/>
          <w:w w:val="105"/>
          <w:sz w:val="34"/>
        </w:rPr>
        <w:t> </w:t>
      </w:r>
      <w:r>
        <w:rPr>
          <w:i/>
          <w:color w:val="231F20"/>
          <w:w w:val="105"/>
          <w:sz w:val="34"/>
        </w:rPr>
        <w:t>ư</w:t>
      </w:r>
      <w:r>
        <w:rPr>
          <w:i/>
          <w:color w:val="231F20"/>
          <w:spacing w:val="-3"/>
          <w:w w:val="105"/>
          <w:sz w:val="34"/>
        </w:rPr>
        <w:t> </w:t>
      </w:r>
      <w:r>
        <w:rPr>
          <w:i/>
          <w:color w:val="231F20"/>
          <w:w w:val="105"/>
          <w:sz w:val="34"/>
        </w:rPr>
        <w:t>bản</w:t>
      </w:r>
      <w:r>
        <w:rPr>
          <w:i/>
          <w:color w:val="231F20"/>
          <w:spacing w:val="-4"/>
          <w:w w:val="105"/>
          <w:sz w:val="34"/>
        </w:rPr>
        <w:t> </w:t>
      </w:r>
      <w:r>
        <w:rPr>
          <w:i/>
          <w:color w:val="231F20"/>
          <w:w w:val="105"/>
          <w:sz w:val="34"/>
        </w:rPr>
        <w:t>kinh</w:t>
      </w:r>
      <w:r>
        <w:rPr>
          <w:i/>
          <w:color w:val="231F20"/>
          <w:spacing w:val="-3"/>
          <w:w w:val="105"/>
          <w:sz w:val="34"/>
        </w:rPr>
        <w:t> </w:t>
      </w:r>
      <w:r>
        <w:rPr>
          <w:i/>
          <w:color w:val="231F20"/>
          <w:w w:val="105"/>
          <w:sz w:val="34"/>
        </w:rPr>
        <w:t>hỷ”</w:t>
      </w:r>
      <w:r>
        <w:rPr>
          <w:i/>
          <w:color w:val="231F20"/>
          <w:spacing w:val="-3"/>
          <w:w w:val="105"/>
          <w:sz w:val="34"/>
        </w:rPr>
        <w:t> </w:t>
      </w:r>
      <w:r>
        <w:rPr>
          <w:color w:val="231F20"/>
          <w:w w:val="105"/>
          <w:sz w:val="34"/>
        </w:rPr>
        <w:t>(Tùy</w:t>
      </w:r>
      <w:r>
        <w:rPr>
          <w:color w:val="231F20"/>
          <w:spacing w:val="-3"/>
          <w:w w:val="105"/>
          <w:sz w:val="34"/>
        </w:rPr>
        <w:t> </w:t>
      </w:r>
      <w:r>
        <w:rPr>
          <w:color w:val="231F20"/>
          <w:w w:val="105"/>
          <w:sz w:val="34"/>
        </w:rPr>
        <w:t>những</w:t>
      </w:r>
      <w:r>
        <w:rPr>
          <w:color w:val="231F20"/>
          <w:spacing w:val="-3"/>
          <w:w w:val="105"/>
          <w:sz w:val="34"/>
        </w:rPr>
        <w:t> </w:t>
      </w:r>
      <w:r>
        <w:rPr>
          <w:color w:val="231F20"/>
          <w:w w:val="105"/>
          <w:sz w:val="34"/>
        </w:rPr>
        <w:t>gì</w:t>
      </w:r>
      <w:r>
        <w:rPr>
          <w:color w:val="231F20"/>
          <w:spacing w:val="-3"/>
          <w:w w:val="105"/>
          <w:sz w:val="34"/>
        </w:rPr>
        <w:t> </w:t>
      </w:r>
      <w:r>
        <w:rPr>
          <w:color w:val="231F20"/>
          <w:w w:val="105"/>
          <w:sz w:val="34"/>
        </w:rPr>
        <w:t>nghe</w:t>
      </w:r>
      <w:r>
        <w:rPr>
          <w:color w:val="231F20"/>
          <w:spacing w:val="-3"/>
          <w:w w:val="105"/>
          <w:sz w:val="34"/>
        </w:rPr>
        <w:t> </w:t>
      </w:r>
      <w:r>
        <w:rPr>
          <w:color w:val="231F20"/>
          <w:w w:val="105"/>
          <w:sz w:val="34"/>
        </w:rPr>
        <w:t>tương ưng với pháp. Có thể thấy, tổng môn Thập Huyền của </w:t>
      </w:r>
      <w:r>
        <w:rPr>
          <w:i/>
          <w:color w:val="231F20"/>
          <w:w w:val="105"/>
          <w:sz w:val="34"/>
        </w:rPr>
        <w:t>Hoa Nghiêm</w:t>
      </w:r>
      <w:r>
        <w:rPr>
          <w:color w:val="231F20"/>
          <w:w w:val="105"/>
          <w:sz w:val="34"/>
        </w:rPr>
        <w:t>, đã hiển thị toàn thể bản kinh này vậy).</w:t>
      </w:r>
    </w:p>
    <w:p>
      <w:pPr>
        <w:pStyle w:val="BodyText"/>
        <w:spacing w:line="295" w:lineRule="auto" w:before="123"/>
        <w:ind w:left="388" w:right="120" w:firstLine="453"/>
      </w:pPr>
      <w:r>
        <w:rPr>
          <w:color w:val="231F20"/>
          <w:w w:val="105"/>
        </w:rPr>
        <w:t>“</w:t>
      </w:r>
      <w:r>
        <w:rPr>
          <w:i/>
          <w:color w:val="231F20"/>
          <w:w w:val="105"/>
        </w:rPr>
        <w:t>Đồng thời cụ túc tương ưng môn</w:t>
      </w:r>
      <w:r>
        <w:rPr>
          <w:color w:val="231F20"/>
          <w:w w:val="105"/>
        </w:rPr>
        <w:t>”, đây là tổng cương của Thập Huyền, trong kinh </w:t>
      </w:r>
      <w:r>
        <w:rPr>
          <w:i/>
          <w:color w:val="231F20"/>
          <w:w w:val="105"/>
        </w:rPr>
        <w:t>Vô Lượng Thọ </w:t>
      </w:r>
      <w:r>
        <w:rPr>
          <w:color w:val="231F20"/>
          <w:w w:val="105"/>
        </w:rPr>
        <w:t>có, mà còn rất rõ ràng. Trong quá trình chúng ta học tập, tâm cảm nhận; trong</w:t>
      </w:r>
      <w:r>
        <w:rPr>
          <w:color w:val="231F20"/>
          <w:spacing w:val="-13"/>
          <w:w w:val="105"/>
        </w:rPr>
        <w:t> </w:t>
      </w:r>
      <w:r>
        <w:rPr>
          <w:color w:val="231F20"/>
          <w:w w:val="105"/>
        </w:rPr>
        <w:t>cuộc</w:t>
      </w:r>
      <w:r>
        <w:rPr>
          <w:color w:val="231F20"/>
          <w:spacing w:val="-12"/>
          <w:w w:val="105"/>
        </w:rPr>
        <w:t> </w:t>
      </w:r>
      <w:r>
        <w:rPr>
          <w:color w:val="231F20"/>
          <w:w w:val="105"/>
        </w:rPr>
        <w:t>sống</w:t>
      </w:r>
      <w:r>
        <w:rPr>
          <w:color w:val="231F20"/>
          <w:spacing w:val="-12"/>
          <w:w w:val="105"/>
        </w:rPr>
        <w:t> </w:t>
      </w:r>
      <w:r>
        <w:rPr>
          <w:color w:val="231F20"/>
          <w:w w:val="105"/>
        </w:rPr>
        <w:t>sinh</w:t>
      </w:r>
      <w:r>
        <w:rPr>
          <w:color w:val="231F20"/>
          <w:spacing w:val="-12"/>
          <w:w w:val="105"/>
        </w:rPr>
        <w:t> </w:t>
      </w:r>
      <w:r>
        <w:rPr>
          <w:color w:val="231F20"/>
          <w:w w:val="105"/>
        </w:rPr>
        <w:t>hoạt</w:t>
      </w:r>
      <w:r>
        <w:rPr>
          <w:color w:val="231F20"/>
          <w:spacing w:val="-13"/>
          <w:w w:val="105"/>
        </w:rPr>
        <w:t> </w:t>
      </w:r>
      <w:r>
        <w:rPr>
          <w:color w:val="231F20"/>
          <w:w w:val="105"/>
        </w:rPr>
        <w:t>hàng</w:t>
      </w:r>
      <w:r>
        <w:rPr>
          <w:color w:val="231F20"/>
          <w:spacing w:val="-12"/>
          <w:w w:val="105"/>
        </w:rPr>
        <w:t> </w:t>
      </w:r>
      <w:r>
        <w:rPr>
          <w:color w:val="231F20"/>
          <w:w w:val="105"/>
        </w:rPr>
        <w:t>ngày</w:t>
      </w:r>
      <w:r>
        <w:rPr>
          <w:color w:val="231F20"/>
          <w:spacing w:val="-12"/>
          <w:w w:val="105"/>
        </w:rPr>
        <w:t> </w:t>
      </w:r>
      <w:r>
        <w:rPr>
          <w:color w:val="231F20"/>
          <w:w w:val="105"/>
        </w:rPr>
        <w:t>của</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có</w:t>
      </w:r>
      <w:r>
        <w:rPr>
          <w:color w:val="231F20"/>
          <w:spacing w:val="-12"/>
          <w:w w:val="105"/>
        </w:rPr>
        <w:t> </w:t>
      </w:r>
      <w:r>
        <w:rPr>
          <w:color w:val="231F20"/>
          <w:w w:val="105"/>
        </w:rPr>
        <w:t>đầy</w:t>
      </w:r>
      <w:r>
        <w:rPr>
          <w:color w:val="231F20"/>
          <w:spacing w:val="-12"/>
          <w:w w:val="105"/>
        </w:rPr>
        <w:t> </w:t>
      </w:r>
      <w:r>
        <w:rPr>
          <w:color w:val="231F20"/>
          <w:spacing w:val="-5"/>
          <w:w w:val="105"/>
        </w:rPr>
        <w:t>đủ</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2" w:right="405" w:firstLine="1"/>
      </w:pPr>
      <w:r>
        <w:rPr>
          <w:color w:val="231F20"/>
          <w:w w:val="105"/>
        </w:rPr>
        <w:t>Thập</w:t>
      </w:r>
      <w:r>
        <w:rPr>
          <w:color w:val="231F20"/>
          <w:spacing w:val="-2"/>
          <w:w w:val="105"/>
        </w:rPr>
        <w:t> </w:t>
      </w:r>
      <w:r>
        <w:rPr>
          <w:color w:val="231F20"/>
          <w:w w:val="105"/>
        </w:rPr>
        <w:t>Huyền.</w:t>
      </w:r>
      <w:r>
        <w:rPr>
          <w:color w:val="231F20"/>
          <w:spacing w:val="-2"/>
          <w:w w:val="105"/>
        </w:rPr>
        <w:t> </w:t>
      </w:r>
      <w:r>
        <w:rPr>
          <w:color w:val="231F20"/>
          <w:w w:val="105"/>
        </w:rPr>
        <w:t>Nếu</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có</w:t>
      </w:r>
      <w:r>
        <w:rPr>
          <w:color w:val="231F20"/>
          <w:spacing w:val="-2"/>
          <w:w w:val="105"/>
        </w:rPr>
        <w:t> </w:t>
      </w:r>
      <w:r>
        <w:rPr>
          <w:color w:val="231F20"/>
          <w:w w:val="105"/>
        </w:rPr>
        <w:t>thể</w:t>
      </w:r>
      <w:r>
        <w:rPr>
          <w:color w:val="231F20"/>
          <w:spacing w:val="-2"/>
          <w:w w:val="105"/>
        </w:rPr>
        <w:t> </w:t>
      </w:r>
      <w:r>
        <w:rPr>
          <w:color w:val="231F20"/>
          <w:w w:val="105"/>
        </w:rPr>
        <w:t>nắm</w:t>
      </w:r>
      <w:r>
        <w:rPr>
          <w:color w:val="231F20"/>
          <w:spacing w:val="-2"/>
          <w:w w:val="105"/>
        </w:rPr>
        <w:t> </w:t>
      </w:r>
      <w:r>
        <w:rPr>
          <w:color w:val="231F20"/>
          <w:w w:val="105"/>
        </w:rPr>
        <w:t>bắt</w:t>
      </w:r>
      <w:r>
        <w:rPr>
          <w:color w:val="231F20"/>
          <w:spacing w:val="-2"/>
          <w:w w:val="105"/>
        </w:rPr>
        <w:t> </w:t>
      </w:r>
      <w:r>
        <w:rPr>
          <w:color w:val="231F20"/>
          <w:w w:val="105"/>
        </w:rPr>
        <w:t>được</w:t>
      </w:r>
      <w:r>
        <w:rPr>
          <w:color w:val="231F20"/>
          <w:spacing w:val="-2"/>
          <w:w w:val="105"/>
        </w:rPr>
        <w:t> </w:t>
      </w:r>
      <w:r>
        <w:rPr>
          <w:color w:val="231F20"/>
          <w:w w:val="105"/>
        </w:rPr>
        <w:t>đại</w:t>
      </w:r>
      <w:r>
        <w:rPr>
          <w:color w:val="231F20"/>
          <w:spacing w:val="-2"/>
          <w:w w:val="105"/>
        </w:rPr>
        <w:t> </w:t>
      </w:r>
      <w:r>
        <w:rPr>
          <w:color w:val="231F20"/>
          <w:w w:val="105"/>
        </w:rPr>
        <w:t>cương</w:t>
      </w:r>
      <w:r>
        <w:rPr>
          <w:color w:val="231F20"/>
          <w:spacing w:val="-2"/>
          <w:w w:val="105"/>
        </w:rPr>
        <w:t> </w:t>
      </w:r>
      <w:r>
        <w:rPr>
          <w:color w:val="231F20"/>
          <w:w w:val="105"/>
        </w:rPr>
        <w:t>10 </w:t>
      </w:r>
      <w:r>
        <w:rPr>
          <w:color w:val="231F20"/>
          <w:spacing w:val="-2"/>
          <w:w w:val="105"/>
        </w:rPr>
        <w:t>môn</w:t>
      </w:r>
      <w:r>
        <w:rPr>
          <w:color w:val="231F20"/>
          <w:spacing w:val="-18"/>
          <w:w w:val="105"/>
        </w:rPr>
        <w:t> </w:t>
      </w:r>
      <w:r>
        <w:rPr>
          <w:color w:val="231F20"/>
          <w:spacing w:val="-2"/>
          <w:w w:val="105"/>
        </w:rPr>
        <w:t>này,</w:t>
      </w:r>
      <w:r>
        <w:rPr>
          <w:color w:val="231F20"/>
          <w:spacing w:val="-18"/>
          <w:w w:val="105"/>
        </w:rPr>
        <w:t> </w:t>
      </w:r>
      <w:r>
        <w:rPr>
          <w:color w:val="231F20"/>
          <w:spacing w:val="-2"/>
          <w:w w:val="105"/>
        </w:rPr>
        <w:t>thì</w:t>
      </w:r>
      <w:r>
        <w:rPr>
          <w:color w:val="231F20"/>
          <w:spacing w:val="-18"/>
          <w:w w:val="105"/>
        </w:rPr>
        <w:t> </w:t>
      </w:r>
      <w:r>
        <w:rPr>
          <w:color w:val="231F20"/>
          <w:spacing w:val="-2"/>
          <w:w w:val="105"/>
        </w:rPr>
        <w:t>quý</w:t>
      </w:r>
      <w:r>
        <w:rPr>
          <w:color w:val="231F20"/>
          <w:spacing w:val="-18"/>
          <w:w w:val="105"/>
        </w:rPr>
        <w:t> </w:t>
      </w:r>
      <w:r>
        <w:rPr>
          <w:color w:val="231F20"/>
          <w:spacing w:val="-2"/>
          <w:w w:val="105"/>
        </w:rPr>
        <w:t>vị</w:t>
      </w:r>
      <w:r>
        <w:rPr>
          <w:color w:val="231F20"/>
          <w:spacing w:val="-18"/>
          <w:w w:val="105"/>
        </w:rPr>
        <w:t> </w:t>
      </w:r>
      <w:r>
        <w:rPr>
          <w:color w:val="231F20"/>
          <w:spacing w:val="-2"/>
          <w:w w:val="105"/>
        </w:rPr>
        <w:t>có</w:t>
      </w:r>
      <w:r>
        <w:rPr>
          <w:color w:val="231F20"/>
          <w:spacing w:val="-18"/>
          <w:w w:val="105"/>
        </w:rPr>
        <w:t> </w:t>
      </w:r>
      <w:r>
        <w:rPr>
          <w:color w:val="231F20"/>
          <w:spacing w:val="-2"/>
          <w:w w:val="105"/>
        </w:rPr>
        <w:t>thể</w:t>
      </w:r>
      <w:r>
        <w:rPr>
          <w:color w:val="231F20"/>
          <w:spacing w:val="-18"/>
          <w:w w:val="105"/>
        </w:rPr>
        <w:t> </w:t>
      </w:r>
      <w:r>
        <w:rPr>
          <w:color w:val="231F20"/>
          <w:spacing w:val="-2"/>
          <w:w w:val="105"/>
        </w:rPr>
        <w:t>nhập</w:t>
      </w:r>
      <w:r>
        <w:rPr>
          <w:color w:val="231F20"/>
          <w:spacing w:val="-18"/>
          <w:w w:val="105"/>
        </w:rPr>
        <w:t> </w:t>
      </w:r>
      <w:r>
        <w:rPr>
          <w:color w:val="231F20"/>
          <w:spacing w:val="-2"/>
          <w:w w:val="105"/>
        </w:rPr>
        <w:t>cảnh</w:t>
      </w:r>
      <w:r>
        <w:rPr>
          <w:color w:val="231F20"/>
          <w:spacing w:val="-18"/>
          <w:w w:val="105"/>
        </w:rPr>
        <w:t> </w:t>
      </w:r>
      <w:r>
        <w:rPr>
          <w:color w:val="231F20"/>
          <w:spacing w:val="-2"/>
          <w:w w:val="105"/>
        </w:rPr>
        <w:t>giới</w:t>
      </w:r>
      <w:r>
        <w:rPr>
          <w:color w:val="231F20"/>
          <w:spacing w:val="-17"/>
          <w:w w:val="105"/>
        </w:rPr>
        <w:t> </w:t>
      </w:r>
      <w:r>
        <w:rPr>
          <w:i/>
          <w:color w:val="231F20"/>
          <w:spacing w:val="-2"/>
          <w:w w:val="105"/>
        </w:rPr>
        <w:t>Hoa</w:t>
      </w:r>
      <w:r>
        <w:rPr>
          <w:i/>
          <w:color w:val="231F20"/>
          <w:spacing w:val="-18"/>
          <w:w w:val="105"/>
        </w:rPr>
        <w:t> </w:t>
      </w:r>
      <w:r>
        <w:rPr>
          <w:i/>
          <w:color w:val="231F20"/>
          <w:spacing w:val="-2"/>
          <w:w w:val="105"/>
        </w:rPr>
        <w:t>Nghiêm</w:t>
      </w:r>
      <w:r>
        <w:rPr>
          <w:color w:val="231F20"/>
          <w:spacing w:val="-2"/>
          <w:w w:val="105"/>
        </w:rPr>
        <w:t>.</w:t>
      </w:r>
      <w:r>
        <w:rPr>
          <w:color w:val="231F20"/>
          <w:spacing w:val="-18"/>
          <w:w w:val="105"/>
        </w:rPr>
        <w:t> </w:t>
      </w:r>
      <w:r>
        <w:rPr>
          <w:color w:val="231F20"/>
          <w:spacing w:val="-2"/>
          <w:w w:val="105"/>
        </w:rPr>
        <w:t>Cảnh </w:t>
      </w:r>
      <w:r>
        <w:rPr>
          <w:color w:val="231F20"/>
          <w:w w:val="105"/>
        </w:rPr>
        <w:t>giới</w:t>
      </w:r>
      <w:r>
        <w:rPr>
          <w:color w:val="231F20"/>
          <w:spacing w:val="-17"/>
          <w:w w:val="105"/>
        </w:rPr>
        <w:t> </w:t>
      </w:r>
      <w:r>
        <w:rPr>
          <w:i/>
          <w:color w:val="231F20"/>
          <w:w w:val="105"/>
        </w:rPr>
        <w:t>Hoa</w:t>
      </w:r>
      <w:r>
        <w:rPr>
          <w:i/>
          <w:color w:val="231F20"/>
          <w:spacing w:val="-17"/>
          <w:w w:val="105"/>
        </w:rPr>
        <w:t> </w:t>
      </w:r>
      <w:r>
        <w:rPr>
          <w:i/>
          <w:color w:val="231F20"/>
          <w:w w:val="105"/>
        </w:rPr>
        <w:t>Nghiêm</w:t>
      </w:r>
      <w:r>
        <w:rPr>
          <w:i/>
          <w:color w:val="231F20"/>
          <w:spacing w:val="-17"/>
          <w:w w:val="105"/>
        </w:rPr>
        <w:t> </w:t>
      </w:r>
      <w:r>
        <w:rPr>
          <w:color w:val="231F20"/>
          <w:w w:val="105"/>
        </w:rPr>
        <w:t>ở</w:t>
      </w:r>
      <w:r>
        <w:rPr>
          <w:color w:val="231F20"/>
          <w:spacing w:val="-17"/>
          <w:w w:val="105"/>
        </w:rPr>
        <w:t> </w:t>
      </w:r>
      <w:r>
        <w:rPr>
          <w:color w:val="231F20"/>
          <w:w w:val="105"/>
        </w:rPr>
        <w:t>đâu?</w:t>
      </w:r>
      <w:r>
        <w:rPr>
          <w:color w:val="231F20"/>
          <w:spacing w:val="-17"/>
          <w:w w:val="105"/>
        </w:rPr>
        <w:t> </w:t>
      </w:r>
      <w:r>
        <w:rPr>
          <w:color w:val="231F20"/>
          <w:w w:val="105"/>
        </w:rPr>
        <w:t>Không</w:t>
      </w:r>
      <w:r>
        <w:rPr>
          <w:color w:val="231F20"/>
          <w:spacing w:val="-17"/>
          <w:w w:val="105"/>
        </w:rPr>
        <w:t> </w:t>
      </w:r>
      <w:r>
        <w:rPr>
          <w:color w:val="231F20"/>
          <w:w w:val="105"/>
        </w:rPr>
        <w:t>rời</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chính</w:t>
      </w:r>
      <w:r>
        <w:rPr>
          <w:color w:val="231F20"/>
          <w:spacing w:val="-17"/>
          <w:w w:val="105"/>
        </w:rPr>
        <w:t> </w:t>
      </w:r>
      <w:r>
        <w:rPr>
          <w:color w:val="231F20"/>
          <w:w w:val="105"/>
        </w:rPr>
        <w:t>là</w:t>
      </w:r>
      <w:r>
        <w:rPr>
          <w:color w:val="231F20"/>
          <w:spacing w:val="-17"/>
          <w:w w:val="105"/>
        </w:rPr>
        <w:t> </w:t>
      </w:r>
      <w:r>
        <w:rPr>
          <w:color w:val="231F20"/>
          <w:w w:val="105"/>
        </w:rPr>
        <w:t>xã</w:t>
      </w:r>
      <w:r>
        <w:rPr>
          <w:color w:val="231F20"/>
          <w:spacing w:val="-17"/>
          <w:w w:val="105"/>
        </w:rPr>
        <w:t> </w:t>
      </w:r>
      <w:r>
        <w:rPr>
          <w:color w:val="231F20"/>
          <w:w w:val="105"/>
        </w:rPr>
        <w:t>hội </w:t>
      </w:r>
      <w:r>
        <w:rPr>
          <w:color w:val="231F20"/>
        </w:rPr>
        <w:t>ngày</w:t>
      </w:r>
      <w:r>
        <w:rPr>
          <w:color w:val="231F20"/>
          <w:spacing w:val="-4"/>
        </w:rPr>
        <w:t> </w:t>
      </w:r>
      <w:r>
        <w:rPr>
          <w:color w:val="231F20"/>
        </w:rPr>
        <w:t>này.</w:t>
      </w:r>
      <w:r>
        <w:rPr>
          <w:color w:val="231F20"/>
          <w:spacing w:val="-4"/>
        </w:rPr>
        <w:t> </w:t>
      </w:r>
      <w:r>
        <w:rPr>
          <w:color w:val="231F20"/>
        </w:rPr>
        <w:t>Quý</w:t>
      </w:r>
      <w:r>
        <w:rPr>
          <w:color w:val="231F20"/>
          <w:spacing w:val="-4"/>
        </w:rPr>
        <w:t> </w:t>
      </w:r>
      <w:r>
        <w:rPr>
          <w:color w:val="231F20"/>
        </w:rPr>
        <w:t>vị</w:t>
      </w:r>
      <w:r>
        <w:rPr>
          <w:color w:val="231F20"/>
          <w:spacing w:val="-4"/>
        </w:rPr>
        <w:t> </w:t>
      </w:r>
      <w:r>
        <w:rPr>
          <w:color w:val="231F20"/>
        </w:rPr>
        <w:t>là</w:t>
      </w:r>
      <w:r>
        <w:rPr>
          <w:color w:val="231F20"/>
          <w:spacing w:val="-4"/>
        </w:rPr>
        <w:t> </w:t>
      </w:r>
      <w:r>
        <w:rPr>
          <w:color w:val="231F20"/>
        </w:rPr>
        <w:t>căn</w:t>
      </w:r>
      <w:r>
        <w:rPr>
          <w:color w:val="231F20"/>
          <w:spacing w:val="-4"/>
        </w:rPr>
        <w:t> </w:t>
      </w:r>
      <w:r>
        <w:rPr>
          <w:color w:val="231F20"/>
        </w:rPr>
        <w:t>tính</w:t>
      </w:r>
      <w:r>
        <w:rPr>
          <w:color w:val="231F20"/>
          <w:spacing w:val="-3"/>
        </w:rPr>
        <w:t> </w:t>
      </w:r>
      <w:r>
        <w:rPr>
          <w:i/>
          <w:color w:val="231F20"/>
        </w:rPr>
        <w:t>Hoa</w:t>
      </w:r>
      <w:r>
        <w:rPr>
          <w:i/>
          <w:color w:val="231F20"/>
          <w:spacing w:val="-4"/>
        </w:rPr>
        <w:t> </w:t>
      </w:r>
      <w:r>
        <w:rPr>
          <w:i/>
          <w:color w:val="231F20"/>
        </w:rPr>
        <w:t>Nghiêm</w:t>
      </w:r>
      <w:r>
        <w:rPr>
          <w:color w:val="231F20"/>
        </w:rPr>
        <w:t>,</w:t>
      </w:r>
      <w:r>
        <w:rPr>
          <w:color w:val="231F20"/>
          <w:spacing w:val="-4"/>
        </w:rPr>
        <w:t> </w:t>
      </w:r>
      <w:r>
        <w:rPr>
          <w:color w:val="231F20"/>
        </w:rPr>
        <w:t>thì</w:t>
      </w:r>
      <w:r>
        <w:rPr>
          <w:color w:val="231F20"/>
          <w:spacing w:val="-4"/>
        </w:rPr>
        <w:t> </w:t>
      </w:r>
      <w:r>
        <w:rPr>
          <w:color w:val="231F20"/>
        </w:rPr>
        <w:t>quý</w:t>
      </w:r>
      <w:r>
        <w:rPr>
          <w:color w:val="231F20"/>
          <w:spacing w:val="-4"/>
        </w:rPr>
        <w:t> </w:t>
      </w:r>
      <w:r>
        <w:rPr>
          <w:color w:val="231F20"/>
        </w:rPr>
        <w:t>vị</w:t>
      </w:r>
      <w:r>
        <w:rPr>
          <w:color w:val="231F20"/>
          <w:spacing w:val="-4"/>
        </w:rPr>
        <w:t> </w:t>
      </w:r>
      <w:r>
        <w:rPr>
          <w:color w:val="231F20"/>
        </w:rPr>
        <w:t>ở</w:t>
      </w:r>
      <w:r>
        <w:rPr>
          <w:color w:val="231F20"/>
          <w:spacing w:val="-4"/>
        </w:rPr>
        <w:t> </w:t>
      </w:r>
      <w:r>
        <w:rPr>
          <w:color w:val="231F20"/>
        </w:rPr>
        <w:t>thế</w:t>
      </w:r>
      <w:r>
        <w:rPr>
          <w:color w:val="231F20"/>
          <w:spacing w:val="-4"/>
        </w:rPr>
        <w:t> </w:t>
      </w:r>
      <w:r>
        <w:rPr>
          <w:color w:val="231F20"/>
        </w:rPr>
        <w:t>giới </w:t>
      </w:r>
      <w:r>
        <w:rPr>
          <w:color w:val="231F20"/>
          <w:w w:val="105"/>
        </w:rPr>
        <w:t>Hoa</w:t>
      </w:r>
      <w:r>
        <w:rPr>
          <w:color w:val="231F20"/>
          <w:spacing w:val="-21"/>
          <w:w w:val="105"/>
        </w:rPr>
        <w:t> </w:t>
      </w:r>
      <w:r>
        <w:rPr>
          <w:color w:val="231F20"/>
          <w:w w:val="105"/>
        </w:rPr>
        <w:t>Tạng.</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là</w:t>
      </w:r>
      <w:r>
        <w:rPr>
          <w:color w:val="231F20"/>
          <w:spacing w:val="-22"/>
          <w:w w:val="105"/>
        </w:rPr>
        <w:t> </w:t>
      </w:r>
      <w:r>
        <w:rPr>
          <w:color w:val="231F20"/>
          <w:w w:val="105"/>
        </w:rPr>
        <w:t>căn</w:t>
      </w:r>
      <w:r>
        <w:rPr>
          <w:color w:val="231F20"/>
          <w:spacing w:val="-21"/>
          <w:w w:val="105"/>
        </w:rPr>
        <w:t> </w:t>
      </w:r>
      <w:r>
        <w:rPr>
          <w:color w:val="231F20"/>
          <w:w w:val="105"/>
        </w:rPr>
        <w:t>tính</w:t>
      </w:r>
      <w:r>
        <w:rPr>
          <w:color w:val="231F20"/>
          <w:spacing w:val="-22"/>
          <w:w w:val="105"/>
        </w:rPr>
        <w:t> </w:t>
      </w:r>
      <w:r>
        <w:rPr>
          <w:color w:val="231F20"/>
          <w:w w:val="105"/>
        </w:rPr>
        <w:t>Di</w:t>
      </w:r>
      <w:r>
        <w:rPr>
          <w:color w:val="231F20"/>
          <w:spacing w:val="-21"/>
          <w:w w:val="105"/>
        </w:rPr>
        <w:t> </w:t>
      </w:r>
      <w:r>
        <w:rPr>
          <w:color w:val="231F20"/>
          <w:w w:val="105"/>
        </w:rPr>
        <w:t>Đà,</w:t>
      </w:r>
      <w:r>
        <w:rPr>
          <w:color w:val="231F20"/>
          <w:spacing w:val="-22"/>
          <w:w w:val="105"/>
        </w:rPr>
        <w:t> </w:t>
      </w:r>
      <w:r>
        <w:rPr>
          <w:color w:val="231F20"/>
          <w:w w:val="105"/>
        </w:rPr>
        <w:t>thì</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ở</w:t>
      </w:r>
      <w:r>
        <w:rPr>
          <w:color w:val="231F20"/>
          <w:spacing w:val="-21"/>
          <w:w w:val="105"/>
        </w:rPr>
        <w:t> </w:t>
      </w:r>
      <w:r>
        <w:rPr>
          <w:color w:val="231F20"/>
          <w:w w:val="105"/>
        </w:rPr>
        <w:t>thế</w:t>
      </w:r>
      <w:r>
        <w:rPr>
          <w:color w:val="231F20"/>
          <w:spacing w:val="-21"/>
          <w:w w:val="105"/>
        </w:rPr>
        <w:t> </w:t>
      </w:r>
      <w:r>
        <w:rPr>
          <w:color w:val="231F20"/>
          <w:w w:val="105"/>
        </w:rPr>
        <w:t>giới</w:t>
      </w:r>
      <w:r>
        <w:rPr>
          <w:color w:val="231F20"/>
          <w:spacing w:val="-21"/>
          <w:w w:val="105"/>
        </w:rPr>
        <w:t> </w:t>
      </w:r>
      <w:r>
        <w:rPr>
          <w:color w:val="231F20"/>
          <w:w w:val="105"/>
        </w:rPr>
        <w:t>Cực Lạc.</w:t>
      </w:r>
      <w:r>
        <w:rPr>
          <w:color w:val="231F20"/>
          <w:spacing w:val="-19"/>
          <w:w w:val="105"/>
        </w:rPr>
        <w:t> </w:t>
      </w:r>
      <w:r>
        <w:rPr>
          <w:color w:val="231F20"/>
          <w:w w:val="105"/>
        </w:rPr>
        <w:t>Muốn</w:t>
      </w:r>
      <w:r>
        <w:rPr>
          <w:color w:val="231F20"/>
          <w:spacing w:val="-18"/>
          <w:w w:val="105"/>
        </w:rPr>
        <w:t> </w:t>
      </w:r>
      <w:r>
        <w:rPr>
          <w:color w:val="231F20"/>
          <w:w w:val="105"/>
        </w:rPr>
        <w:t>ở</w:t>
      </w:r>
      <w:r>
        <w:rPr>
          <w:color w:val="231F20"/>
          <w:spacing w:val="-19"/>
          <w:w w:val="105"/>
        </w:rPr>
        <w:t> </w:t>
      </w:r>
      <w:r>
        <w:rPr>
          <w:color w:val="231F20"/>
          <w:w w:val="105"/>
        </w:rPr>
        <w:t>thế</w:t>
      </w:r>
      <w:r>
        <w:rPr>
          <w:color w:val="231F20"/>
          <w:spacing w:val="-19"/>
          <w:w w:val="105"/>
        </w:rPr>
        <w:t> </w:t>
      </w:r>
      <w:r>
        <w:rPr>
          <w:color w:val="231F20"/>
          <w:w w:val="105"/>
        </w:rPr>
        <w:t>giới</w:t>
      </w:r>
      <w:r>
        <w:rPr>
          <w:color w:val="231F20"/>
          <w:spacing w:val="-19"/>
          <w:w w:val="105"/>
        </w:rPr>
        <w:t> </w:t>
      </w:r>
      <w:r>
        <w:rPr>
          <w:color w:val="231F20"/>
          <w:w w:val="105"/>
        </w:rPr>
        <w:t>Cực</w:t>
      </w:r>
      <w:r>
        <w:rPr>
          <w:color w:val="231F20"/>
          <w:spacing w:val="-19"/>
          <w:w w:val="105"/>
        </w:rPr>
        <w:t> </w:t>
      </w:r>
      <w:r>
        <w:rPr>
          <w:color w:val="231F20"/>
          <w:w w:val="105"/>
        </w:rPr>
        <w:t>Lạc,</w:t>
      </w:r>
      <w:r>
        <w:rPr>
          <w:color w:val="231F20"/>
          <w:spacing w:val="-19"/>
          <w:w w:val="105"/>
        </w:rPr>
        <w:t> </w:t>
      </w:r>
      <w:r>
        <w:rPr>
          <w:color w:val="231F20"/>
          <w:w w:val="105"/>
        </w:rPr>
        <w:t>phải</w:t>
      </w:r>
      <w:r>
        <w:rPr>
          <w:color w:val="231F20"/>
          <w:spacing w:val="-19"/>
          <w:w w:val="105"/>
        </w:rPr>
        <w:t> </w:t>
      </w:r>
      <w:r>
        <w:rPr>
          <w:color w:val="231F20"/>
          <w:w w:val="105"/>
        </w:rPr>
        <w:t>đồng</w:t>
      </w:r>
      <w:r>
        <w:rPr>
          <w:color w:val="231F20"/>
          <w:spacing w:val="-19"/>
          <w:w w:val="105"/>
        </w:rPr>
        <w:t> </w:t>
      </w:r>
      <w:r>
        <w:rPr>
          <w:color w:val="231F20"/>
          <w:w w:val="105"/>
        </w:rPr>
        <w:t>tâm,</w:t>
      </w:r>
      <w:r>
        <w:rPr>
          <w:color w:val="231F20"/>
          <w:spacing w:val="-19"/>
          <w:w w:val="105"/>
        </w:rPr>
        <w:t> </w:t>
      </w:r>
      <w:r>
        <w:rPr>
          <w:color w:val="231F20"/>
          <w:w w:val="105"/>
        </w:rPr>
        <w:t>đồng</w:t>
      </w:r>
      <w:r>
        <w:rPr>
          <w:color w:val="231F20"/>
          <w:spacing w:val="-19"/>
          <w:w w:val="105"/>
        </w:rPr>
        <w:t> </w:t>
      </w:r>
      <w:r>
        <w:rPr>
          <w:color w:val="231F20"/>
          <w:w w:val="105"/>
        </w:rPr>
        <w:t>nguyện, đồng đức,</w:t>
      </w:r>
      <w:r>
        <w:rPr>
          <w:color w:val="231F20"/>
          <w:spacing w:val="-2"/>
          <w:w w:val="105"/>
        </w:rPr>
        <w:t> </w:t>
      </w:r>
      <w:r>
        <w:rPr>
          <w:color w:val="231F20"/>
          <w:w w:val="105"/>
        </w:rPr>
        <w:t>đồng hạnh</w:t>
      </w:r>
      <w:r>
        <w:rPr>
          <w:color w:val="231F20"/>
          <w:spacing w:val="-2"/>
          <w:w w:val="105"/>
        </w:rPr>
        <w:t> </w:t>
      </w:r>
      <w:r>
        <w:rPr>
          <w:color w:val="231F20"/>
          <w:w w:val="105"/>
        </w:rPr>
        <w:t>với</w:t>
      </w:r>
      <w:r>
        <w:rPr>
          <w:color w:val="231F20"/>
          <w:spacing w:val="-2"/>
          <w:w w:val="105"/>
        </w:rPr>
        <w:t> </w:t>
      </w:r>
      <w:r>
        <w:rPr>
          <w:color w:val="231F20"/>
          <w:w w:val="105"/>
        </w:rPr>
        <w:t>đức</w:t>
      </w:r>
      <w:r>
        <w:rPr>
          <w:color w:val="231F20"/>
          <w:spacing w:val="-2"/>
          <w:w w:val="105"/>
        </w:rPr>
        <w:t> </w:t>
      </w:r>
      <w:r>
        <w:rPr>
          <w:color w:val="231F20"/>
          <w:w w:val="105"/>
        </w:rPr>
        <w:t>Phật</w:t>
      </w:r>
      <w:r>
        <w:rPr>
          <w:color w:val="231F20"/>
          <w:spacing w:val="-2"/>
          <w:w w:val="105"/>
        </w:rPr>
        <w:t> </w:t>
      </w:r>
      <w:r>
        <w:rPr>
          <w:color w:val="231F20"/>
          <w:w w:val="105"/>
        </w:rPr>
        <w:t>A</w:t>
      </w:r>
      <w:r>
        <w:rPr>
          <w:color w:val="231F20"/>
          <w:spacing w:val="-2"/>
          <w:w w:val="105"/>
        </w:rPr>
        <w:t> </w:t>
      </w:r>
      <w:r>
        <w:rPr>
          <w:color w:val="231F20"/>
          <w:w w:val="105"/>
        </w:rPr>
        <w:t>Di Đà.</w:t>
      </w:r>
    </w:p>
    <w:p>
      <w:pPr>
        <w:pStyle w:val="BodyText"/>
        <w:spacing w:line="300" w:lineRule="auto" w:before="105"/>
        <w:ind w:left="102" w:right="405" w:firstLine="453"/>
      </w:pPr>
      <w:r>
        <w:rPr>
          <w:color w:val="231F20"/>
          <w:w w:val="105"/>
        </w:rPr>
        <w:t>Tâm của Phật A Di Đà, chính là Thanh tịnh, Bình đẳng, Giác</w:t>
      </w:r>
      <w:r>
        <w:rPr>
          <w:color w:val="231F20"/>
          <w:spacing w:val="-5"/>
          <w:w w:val="105"/>
        </w:rPr>
        <w:t> </w:t>
      </w:r>
      <w:r>
        <w:rPr>
          <w:color w:val="231F20"/>
          <w:w w:val="105"/>
        </w:rPr>
        <w:t>mà</w:t>
      </w:r>
      <w:r>
        <w:rPr>
          <w:color w:val="231F20"/>
          <w:spacing w:val="-5"/>
          <w:w w:val="105"/>
        </w:rPr>
        <w:t> </w:t>
      </w:r>
      <w:r>
        <w:rPr>
          <w:color w:val="231F20"/>
          <w:w w:val="105"/>
        </w:rPr>
        <w:t>đề</w:t>
      </w:r>
      <w:r>
        <w:rPr>
          <w:color w:val="231F20"/>
          <w:spacing w:val="-5"/>
          <w:w w:val="105"/>
        </w:rPr>
        <w:t> </w:t>
      </w:r>
      <w:r>
        <w:rPr>
          <w:color w:val="231F20"/>
          <w:w w:val="105"/>
        </w:rPr>
        <w:t>kinh</w:t>
      </w:r>
      <w:r>
        <w:rPr>
          <w:color w:val="231F20"/>
          <w:spacing w:val="-5"/>
          <w:w w:val="105"/>
        </w:rPr>
        <w:t> </w:t>
      </w:r>
      <w:r>
        <w:rPr>
          <w:color w:val="231F20"/>
          <w:w w:val="105"/>
        </w:rPr>
        <w:t>đã</w:t>
      </w:r>
      <w:r>
        <w:rPr>
          <w:color w:val="231F20"/>
          <w:spacing w:val="-5"/>
          <w:w w:val="105"/>
        </w:rPr>
        <w:t> </w:t>
      </w:r>
      <w:r>
        <w:rPr>
          <w:color w:val="231F20"/>
          <w:w w:val="105"/>
        </w:rPr>
        <w:t>nói.</w:t>
      </w:r>
      <w:r>
        <w:rPr>
          <w:color w:val="231F20"/>
          <w:spacing w:val="-5"/>
          <w:w w:val="105"/>
        </w:rPr>
        <w:t> </w:t>
      </w:r>
      <w:r>
        <w:rPr>
          <w:color w:val="231F20"/>
          <w:w w:val="105"/>
        </w:rPr>
        <w:t>Phía</w:t>
      </w:r>
      <w:r>
        <w:rPr>
          <w:color w:val="231F20"/>
          <w:spacing w:val="-5"/>
          <w:w w:val="105"/>
        </w:rPr>
        <w:t> </w:t>
      </w:r>
      <w:r>
        <w:rPr>
          <w:color w:val="231F20"/>
          <w:w w:val="105"/>
        </w:rPr>
        <w:t>trước,</w:t>
      </w:r>
      <w:r>
        <w:rPr>
          <w:color w:val="231F20"/>
          <w:spacing w:val="-5"/>
          <w:w w:val="105"/>
        </w:rPr>
        <w:t> </w:t>
      </w:r>
      <w:r>
        <w:rPr>
          <w:color w:val="231F20"/>
          <w:w w:val="105"/>
        </w:rPr>
        <w:t>tôi</w:t>
      </w:r>
      <w:r>
        <w:rPr>
          <w:color w:val="231F20"/>
          <w:spacing w:val="-5"/>
          <w:w w:val="105"/>
        </w:rPr>
        <w:t> </w:t>
      </w:r>
      <w:r>
        <w:rPr>
          <w:color w:val="231F20"/>
          <w:w w:val="105"/>
        </w:rPr>
        <w:t>thêm</w:t>
      </w:r>
      <w:r>
        <w:rPr>
          <w:color w:val="231F20"/>
          <w:spacing w:val="-5"/>
          <w:w w:val="105"/>
        </w:rPr>
        <w:t> </w:t>
      </w:r>
      <w:r>
        <w:rPr>
          <w:color w:val="231F20"/>
          <w:w w:val="105"/>
        </w:rPr>
        <w:t>vào</w:t>
      </w:r>
      <w:r>
        <w:rPr>
          <w:color w:val="231F20"/>
          <w:spacing w:val="-5"/>
          <w:w w:val="105"/>
        </w:rPr>
        <w:t> </w:t>
      </w:r>
      <w:r>
        <w:rPr>
          <w:color w:val="231F20"/>
          <w:w w:val="105"/>
        </w:rPr>
        <w:t>2</w:t>
      </w:r>
      <w:r>
        <w:rPr>
          <w:color w:val="231F20"/>
          <w:spacing w:val="-5"/>
          <w:w w:val="105"/>
        </w:rPr>
        <w:t> </w:t>
      </w:r>
      <w:r>
        <w:rPr>
          <w:color w:val="231F20"/>
          <w:w w:val="105"/>
        </w:rPr>
        <w:t>từ:</w:t>
      </w:r>
      <w:r>
        <w:rPr>
          <w:color w:val="231F20"/>
          <w:spacing w:val="-5"/>
          <w:w w:val="105"/>
        </w:rPr>
        <w:t> </w:t>
      </w:r>
      <w:r>
        <w:rPr>
          <w:color w:val="231F20"/>
          <w:w w:val="105"/>
        </w:rPr>
        <w:t>Chân </w:t>
      </w:r>
      <w:r>
        <w:rPr>
          <w:color w:val="231F20"/>
          <w:spacing w:val="-4"/>
          <w:w w:val="105"/>
        </w:rPr>
        <w:t>Thành.</w:t>
      </w:r>
      <w:r>
        <w:rPr>
          <w:color w:val="231F20"/>
          <w:spacing w:val="-16"/>
          <w:w w:val="105"/>
        </w:rPr>
        <w:t> </w:t>
      </w:r>
      <w:r>
        <w:rPr>
          <w:color w:val="231F20"/>
          <w:spacing w:val="-4"/>
          <w:w w:val="105"/>
        </w:rPr>
        <w:t>Phía</w:t>
      </w:r>
      <w:r>
        <w:rPr>
          <w:color w:val="231F20"/>
          <w:spacing w:val="-16"/>
          <w:w w:val="105"/>
        </w:rPr>
        <w:t> </w:t>
      </w:r>
      <w:r>
        <w:rPr>
          <w:color w:val="231F20"/>
          <w:spacing w:val="-4"/>
          <w:w w:val="105"/>
        </w:rPr>
        <w:t>sau</w:t>
      </w:r>
      <w:r>
        <w:rPr>
          <w:color w:val="231F20"/>
          <w:spacing w:val="-16"/>
          <w:w w:val="105"/>
        </w:rPr>
        <w:t> </w:t>
      </w:r>
      <w:r>
        <w:rPr>
          <w:color w:val="231F20"/>
          <w:spacing w:val="-4"/>
          <w:w w:val="105"/>
        </w:rPr>
        <w:t>thêm</w:t>
      </w:r>
      <w:r>
        <w:rPr>
          <w:color w:val="231F20"/>
          <w:spacing w:val="-17"/>
          <w:w w:val="105"/>
        </w:rPr>
        <w:t> </w:t>
      </w:r>
      <w:r>
        <w:rPr>
          <w:color w:val="231F20"/>
          <w:spacing w:val="-4"/>
          <w:w w:val="105"/>
        </w:rPr>
        <w:t>vào</w:t>
      </w:r>
      <w:r>
        <w:rPr>
          <w:color w:val="231F20"/>
          <w:spacing w:val="-16"/>
          <w:w w:val="105"/>
        </w:rPr>
        <w:t> </w:t>
      </w:r>
      <w:r>
        <w:rPr>
          <w:color w:val="231F20"/>
          <w:spacing w:val="-4"/>
          <w:w w:val="105"/>
        </w:rPr>
        <w:t>2</w:t>
      </w:r>
      <w:r>
        <w:rPr>
          <w:color w:val="231F20"/>
          <w:spacing w:val="-16"/>
          <w:w w:val="105"/>
        </w:rPr>
        <w:t> </w:t>
      </w:r>
      <w:r>
        <w:rPr>
          <w:color w:val="231F20"/>
          <w:spacing w:val="-4"/>
          <w:w w:val="105"/>
        </w:rPr>
        <w:t>từ:</w:t>
      </w:r>
      <w:r>
        <w:rPr>
          <w:color w:val="231F20"/>
          <w:spacing w:val="-17"/>
          <w:w w:val="105"/>
        </w:rPr>
        <w:t> </w:t>
      </w:r>
      <w:r>
        <w:rPr>
          <w:color w:val="231F20"/>
          <w:spacing w:val="-4"/>
          <w:w w:val="105"/>
        </w:rPr>
        <w:t>Từ</w:t>
      </w:r>
      <w:r>
        <w:rPr>
          <w:color w:val="231F20"/>
          <w:spacing w:val="-16"/>
          <w:w w:val="105"/>
        </w:rPr>
        <w:t> </w:t>
      </w:r>
      <w:r>
        <w:rPr>
          <w:color w:val="231F20"/>
          <w:spacing w:val="-4"/>
          <w:w w:val="105"/>
        </w:rPr>
        <w:t>Bi.</w:t>
      </w:r>
      <w:r>
        <w:rPr>
          <w:color w:val="231F20"/>
          <w:spacing w:val="-17"/>
          <w:w w:val="105"/>
        </w:rPr>
        <w:t> </w:t>
      </w:r>
      <w:r>
        <w:rPr>
          <w:color w:val="231F20"/>
          <w:spacing w:val="-4"/>
          <w:w w:val="105"/>
        </w:rPr>
        <w:t>Tổng</w:t>
      </w:r>
      <w:r>
        <w:rPr>
          <w:color w:val="231F20"/>
          <w:spacing w:val="-16"/>
          <w:w w:val="105"/>
        </w:rPr>
        <w:t> </w:t>
      </w:r>
      <w:r>
        <w:rPr>
          <w:color w:val="231F20"/>
          <w:spacing w:val="-4"/>
          <w:w w:val="105"/>
        </w:rPr>
        <w:t>cộng</w:t>
      </w:r>
      <w:r>
        <w:rPr>
          <w:color w:val="231F20"/>
          <w:spacing w:val="-16"/>
          <w:w w:val="105"/>
        </w:rPr>
        <w:t> </w:t>
      </w:r>
      <w:r>
        <w:rPr>
          <w:color w:val="231F20"/>
          <w:spacing w:val="-4"/>
          <w:w w:val="105"/>
        </w:rPr>
        <w:t>10</w:t>
      </w:r>
      <w:r>
        <w:rPr>
          <w:color w:val="231F20"/>
          <w:spacing w:val="-16"/>
          <w:w w:val="105"/>
        </w:rPr>
        <w:t> </w:t>
      </w:r>
      <w:r>
        <w:rPr>
          <w:color w:val="231F20"/>
          <w:spacing w:val="-4"/>
          <w:w w:val="105"/>
        </w:rPr>
        <w:t>từ:</w:t>
      </w:r>
      <w:r>
        <w:rPr>
          <w:color w:val="231F20"/>
          <w:spacing w:val="-17"/>
          <w:w w:val="105"/>
        </w:rPr>
        <w:t> </w:t>
      </w:r>
      <w:r>
        <w:rPr>
          <w:color w:val="231F20"/>
          <w:spacing w:val="-4"/>
          <w:w w:val="105"/>
        </w:rPr>
        <w:t>Chân </w:t>
      </w:r>
      <w:r>
        <w:rPr>
          <w:color w:val="231F20"/>
        </w:rPr>
        <w:t>Thành,</w:t>
      </w:r>
      <w:r>
        <w:rPr>
          <w:color w:val="231F20"/>
          <w:spacing w:val="-16"/>
        </w:rPr>
        <w:t> </w:t>
      </w:r>
      <w:r>
        <w:rPr>
          <w:color w:val="231F20"/>
        </w:rPr>
        <w:t>Thanh</w:t>
      </w:r>
      <w:r>
        <w:rPr>
          <w:color w:val="231F20"/>
          <w:spacing w:val="-16"/>
        </w:rPr>
        <w:t> </w:t>
      </w:r>
      <w:r>
        <w:rPr>
          <w:color w:val="231F20"/>
        </w:rPr>
        <w:t>Tịnh,</w:t>
      </w:r>
      <w:r>
        <w:rPr>
          <w:color w:val="231F20"/>
          <w:spacing w:val="-16"/>
        </w:rPr>
        <w:t> </w:t>
      </w:r>
      <w:r>
        <w:rPr>
          <w:color w:val="231F20"/>
        </w:rPr>
        <w:t>Bình</w:t>
      </w:r>
      <w:r>
        <w:rPr>
          <w:color w:val="231F20"/>
          <w:spacing w:val="-16"/>
        </w:rPr>
        <w:t> </w:t>
      </w:r>
      <w:r>
        <w:rPr>
          <w:color w:val="231F20"/>
        </w:rPr>
        <w:t>Đẳng,</w:t>
      </w:r>
      <w:r>
        <w:rPr>
          <w:color w:val="231F20"/>
          <w:spacing w:val="-16"/>
        </w:rPr>
        <w:t> </w:t>
      </w:r>
      <w:r>
        <w:rPr>
          <w:color w:val="231F20"/>
        </w:rPr>
        <w:t>Chính</w:t>
      </w:r>
      <w:r>
        <w:rPr>
          <w:color w:val="231F20"/>
          <w:spacing w:val="-16"/>
        </w:rPr>
        <w:t> </w:t>
      </w:r>
      <w:r>
        <w:rPr>
          <w:color w:val="231F20"/>
        </w:rPr>
        <w:t>Giác,</w:t>
      </w:r>
      <w:r>
        <w:rPr>
          <w:color w:val="231F20"/>
          <w:spacing w:val="-16"/>
        </w:rPr>
        <w:t> </w:t>
      </w:r>
      <w:r>
        <w:rPr>
          <w:color w:val="231F20"/>
        </w:rPr>
        <w:t>Từ</w:t>
      </w:r>
      <w:r>
        <w:rPr>
          <w:color w:val="231F20"/>
          <w:spacing w:val="-16"/>
        </w:rPr>
        <w:t> </w:t>
      </w:r>
      <w:r>
        <w:rPr>
          <w:color w:val="231F20"/>
        </w:rPr>
        <w:t>Bi.</w:t>
      </w:r>
      <w:r>
        <w:rPr>
          <w:color w:val="231F20"/>
          <w:spacing w:val="-16"/>
        </w:rPr>
        <w:t> </w:t>
      </w:r>
      <w:r>
        <w:rPr>
          <w:color w:val="231F20"/>
        </w:rPr>
        <w:t>Đây</w:t>
      </w:r>
      <w:r>
        <w:rPr>
          <w:color w:val="231F20"/>
          <w:spacing w:val="-16"/>
        </w:rPr>
        <w:t> </w:t>
      </w:r>
      <w:r>
        <w:rPr>
          <w:color w:val="231F20"/>
        </w:rPr>
        <w:t>là</w:t>
      </w:r>
      <w:r>
        <w:rPr>
          <w:color w:val="231F20"/>
          <w:spacing w:val="-16"/>
        </w:rPr>
        <w:t> </w:t>
      </w:r>
      <w:r>
        <w:rPr>
          <w:color w:val="231F20"/>
        </w:rPr>
        <w:t>tâm </w:t>
      </w:r>
      <w:r>
        <w:rPr>
          <w:color w:val="231F20"/>
          <w:w w:val="105"/>
        </w:rPr>
        <w:t>của</w:t>
      </w:r>
      <w:r>
        <w:rPr>
          <w:color w:val="231F20"/>
          <w:spacing w:val="-5"/>
          <w:w w:val="105"/>
        </w:rPr>
        <w:t> </w:t>
      </w:r>
      <w:r>
        <w:rPr>
          <w:color w:val="231F20"/>
          <w:w w:val="105"/>
        </w:rPr>
        <w:t>Phật</w:t>
      </w:r>
      <w:r>
        <w:rPr>
          <w:color w:val="231F20"/>
          <w:spacing w:val="-5"/>
          <w:w w:val="105"/>
        </w:rPr>
        <w:t> </w:t>
      </w:r>
      <w:r>
        <w:rPr>
          <w:color w:val="231F20"/>
          <w:w w:val="105"/>
        </w:rPr>
        <w:t>A</w:t>
      </w:r>
      <w:r>
        <w:rPr>
          <w:color w:val="231F20"/>
          <w:spacing w:val="-5"/>
          <w:w w:val="105"/>
        </w:rPr>
        <w:t> </w:t>
      </w:r>
      <w:r>
        <w:rPr>
          <w:color w:val="231F20"/>
          <w:w w:val="105"/>
        </w:rPr>
        <w:t>Di</w:t>
      </w:r>
      <w:r>
        <w:rPr>
          <w:color w:val="231F20"/>
          <w:spacing w:val="-5"/>
          <w:w w:val="105"/>
        </w:rPr>
        <w:t> </w:t>
      </w:r>
      <w:r>
        <w:rPr>
          <w:color w:val="231F20"/>
          <w:w w:val="105"/>
        </w:rPr>
        <w:t>Đà.</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khởi</w:t>
      </w:r>
      <w:r>
        <w:rPr>
          <w:color w:val="231F20"/>
          <w:spacing w:val="-5"/>
          <w:w w:val="105"/>
        </w:rPr>
        <w:t> </w:t>
      </w:r>
      <w:r>
        <w:rPr>
          <w:color w:val="231F20"/>
          <w:w w:val="105"/>
        </w:rPr>
        <w:t>tâm</w:t>
      </w:r>
      <w:r>
        <w:rPr>
          <w:color w:val="231F20"/>
          <w:spacing w:val="-5"/>
          <w:w w:val="105"/>
        </w:rPr>
        <w:t> </w:t>
      </w:r>
      <w:r>
        <w:rPr>
          <w:color w:val="231F20"/>
          <w:w w:val="105"/>
        </w:rPr>
        <w:t>động</w:t>
      </w:r>
      <w:r>
        <w:rPr>
          <w:color w:val="231F20"/>
          <w:spacing w:val="-5"/>
          <w:w w:val="105"/>
        </w:rPr>
        <w:t> </w:t>
      </w:r>
      <w:r>
        <w:rPr>
          <w:color w:val="231F20"/>
          <w:w w:val="105"/>
        </w:rPr>
        <w:t>niệm</w:t>
      </w:r>
      <w:r>
        <w:rPr>
          <w:color w:val="231F20"/>
          <w:spacing w:val="-5"/>
          <w:w w:val="105"/>
        </w:rPr>
        <w:t> </w:t>
      </w:r>
      <w:r>
        <w:rPr>
          <w:color w:val="231F20"/>
          <w:w w:val="105"/>
        </w:rPr>
        <w:t>tương</w:t>
      </w:r>
      <w:r>
        <w:rPr>
          <w:color w:val="231F20"/>
          <w:spacing w:val="-5"/>
          <w:w w:val="105"/>
        </w:rPr>
        <w:t> </w:t>
      </w:r>
      <w:r>
        <w:rPr>
          <w:color w:val="231F20"/>
          <w:w w:val="105"/>
        </w:rPr>
        <w:t>ưng </w:t>
      </w:r>
      <w:r>
        <w:rPr>
          <w:color w:val="231F20"/>
          <w:spacing w:val="-4"/>
          <w:w w:val="105"/>
        </w:rPr>
        <w:t>với</w:t>
      </w:r>
      <w:r>
        <w:rPr>
          <w:color w:val="231F20"/>
          <w:spacing w:val="-17"/>
          <w:w w:val="105"/>
        </w:rPr>
        <w:t> </w:t>
      </w:r>
      <w:r>
        <w:rPr>
          <w:color w:val="231F20"/>
          <w:spacing w:val="-4"/>
          <w:w w:val="105"/>
        </w:rPr>
        <w:t>10</w:t>
      </w:r>
      <w:r>
        <w:rPr>
          <w:color w:val="231F20"/>
          <w:spacing w:val="-17"/>
          <w:w w:val="105"/>
        </w:rPr>
        <w:t> </w:t>
      </w:r>
      <w:r>
        <w:rPr>
          <w:color w:val="231F20"/>
          <w:spacing w:val="-4"/>
          <w:w w:val="105"/>
        </w:rPr>
        <w:t>từ</w:t>
      </w:r>
      <w:r>
        <w:rPr>
          <w:color w:val="231F20"/>
          <w:spacing w:val="-17"/>
          <w:w w:val="105"/>
        </w:rPr>
        <w:t> </w:t>
      </w:r>
      <w:r>
        <w:rPr>
          <w:color w:val="231F20"/>
          <w:spacing w:val="-4"/>
          <w:w w:val="105"/>
        </w:rPr>
        <w:t>này,</w:t>
      </w:r>
      <w:r>
        <w:rPr>
          <w:color w:val="231F20"/>
          <w:spacing w:val="-17"/>
          <w:w w:val="105"/>
        </w:rPr>
        <w:t> </w:t>
      </w:r>
      <w:r>
        <w:rPr>
          <w:color w:val="231F20"/>
          <w:spacing w:val="-4"/>
          <w:w w:val="105"/>
        </w:rPr>
        <w:t>quý</w:t>
      </w:r>
      <w:r>
        <w:rPr>
          <w:color w:val="231F20"/>
          <w:spacing w:val="-17"/>
          <w:w w:val="105"/>
        </w:rPr>
        <w:t> </w:t>
      </w:r>
      <w:r>
        <w:rPr>
          <w:color w:val="231F20"/>
          <w:spacing w:val="-4"/>
          <w:w w:val="105"/>
        </w:rPr>
        <w:t>vị</w:t>
      </w:r>
      <w:r>
        <w:rPr>
          <w:color w:val="231F20"/>
          <w:spacing w:val="-17"/>
          <w:w w:val="105"/>
        </w:rPr>
        <w:t> </w:t>
      </w:r>
      <w:r>
        <w:rPr>
          <w:color w:val="231F20"/>
          <w:spacing w:val="-4"/>
          <w:w w:val="105"/>
        </w:rPr>
        <w:t>đồng</w:t>
      </w:r>
      <w:r>
        <w:rPr>
          <w:color w:val="231F20"/>
          <w:spacing w:val="-16"/>
          <w:w w:val="105"/>
        </w:rPr>
        <w:t> </w:t>
      </w:r>
      <w:r>
        <w:rPr>
          <w:color w:val="231F20"/>
          <w:spacing w:val="-4"/>
          <w:w w:val="105"/>
        </w:rPr>
        <w:t>tâm</w:t>
      </w:r>
      <w:r>
        <w:rPr>
          <w:color w:val="231F20"/>
          <w:spacing w:val="-17"/>
          <w:w w:val="105"/>
        </w:rPr>
        <w:t> </w:t>
      </w:r>
      <w:r>
        <w:rPr>
          <w:color w:val="231F20"/>
          <w:spacing w:val="-4"/>
          <w:w w:val="105"/>
        </w:rPr>
        <w:t>với</w:t>
      </w:r>
      <w:r>
        <w:rPr>
          <w:color w:val="231F20"/>
          <w:spacing w:val="-17"/>
          <w:w w:val="105"/>
        </w:rPr>
        <w:t> </w:t>
      </w:r>
      <w:r>
        <w:rPr>
          <w:color w:val="231F20"/>
          <w:spacing w:val="-4"/>
          <w:w w:val="105"/>
        </w:rPr>
        <w:t>Phật</w:t>
      </w:r>
      <w:r>
        <w:rPr>
          <w:color w:val="231F20"/>
          <w:spacing w:val="-17"/>
          <w:w w:val="105"/>
        </w:rPr>
        <w:t> </w:t>
      </w:r>
      <w:r>
        <w:rPr>
          <w:color w:val="231F20"/>
          <w:spacing w:val="-4"/>
          <w:w w:val="105"/>
        </w:rPr>
        <w:t>A</w:t>
      </w:r>
      <w:r>
        <w:rPr>
          <w:color w:val="231F20"/>
          <w:spacing w:val="-17"/>
          <w:w w:val="105"/>
        </w:rPr>
        <w:t> </w:t>
      </w:r>
      <w:r>
        <w:rPr>
          <w:color w:val="231F20"/>
          <w:spacing w:val="-4"/>
          <w:w w:val="105"/>
        </w:rPr>
        <w:t>Di</w:t>
      </w:r>
      <w:r>
        <w:rPr>
          <w:color w:val="231F20"/>
          <w:spacing w:val="-16"/>
          <w:w w:val="105"/>
        </w:rPr>
        <w:t> </w:t>
      </w:r>
      <w:r>
        <w:rPr>
          <w:color w:val="231F20"/>
          <w:spacing w:val="-4"/>
          <w:w w:val="105"/>
        </w:rPr>
        <w:t>Đà.</w:t>
      </w:r>
      <w:r>
        <w:rPr>
          <w:color w:val="231F20"/>
          <w:spacing w:val="-17"/>
          <w:w w:val="105"/>
        </w:rPr>
        <w:t> </w:t>
      </w:r>
      <w:r>
        <w:rPr>
          <w:color w:val="231F20"/>
          <w:spacing w:val="-4"/>
          <w:w w:val="105"/>
        </w:rPr>
        <w:t>Nguyện</w:t>
      </w:r>
      <w:r>
        <w:rPr>
          <w:color w:val="231F20"/>
          <w:spacing w:val="-17"/>
          <w:w w:val="105"/>
        </w:rPr>
        <w:t> </w:t>
      </w:r>
      <w:r>
        <w:rPr>
          <w:color w:val="231F20"/>
          <w:spacing w:val="-4"/>
          <w:w w:val="105"/>
        </w:rPr>
        <w:t>của </w:t>
      </w:r>
      <w:r>
        <w:rPr>
          <w:color w:val="231F20"/>
          <w:w w:val="105"/>
        </w:rPr>
        <w:t>Phật</w:t>
      </w:r>
      <w:r>
        <w:rPr>
          <w:color w:val="231F20"/>
          <w:spacing w:val="-8"/>
          <w:w w:val="105"/>
        </w:rPr>
        <w:t> </w:t>
      </w:r>
      <w:r>
        <w:rPr>
          <w:color w:val="231F20"/>
          <w:w w:val="105"/>
        </w:rPr>
        <w:t>A</w:t>
      </w:r>
      <w:r>
        <w:rPr>
          <w:color w:val="231F20"/>
          <w:spacing w:val="-8"/>
          <w:w w:val="105"/>
        </w:rPr>
        <w:t> </w:t>
      </w:r>
      <w:r>
        <w:rPr>
          <w:color w:val="231F20"/>
          <w:w w:val="105"/>
        </w:rPr>
        <w:t>Di</w:t>
      </w:r>
      <w:r>
        <w:rPr>
          <w:color w:val="231F20"/>
          <w:spacing w:val="-8"/>
          <w:w w:val="105"/>
        </w:rPr>
        <w:t> </w:t>
      </w:r>
      <w:r>
        <w:rPr>
          <w:color w:val="231F20"/>
          <w:w w:val="105"/>
        </w:rPr>
        <w:t>Đà</w:t>
      </w:r>
      <w:r>
        <w:rPr>
          <w:color w:val="231F20"/>
          <w:spacing w:val="-8"/>
          <w:w w:val="105"/>
        </w:rPr>
        <w:t> </w:t>
      </w:r>
      <w:r>
        <w:rPr>
          <w:color w:val="231F20"/>
          <w:w w:val="105"/>
        </w:rPr>
        <w:t>là</w:t>
      </w:r>
      <w:r>
        <w:rPr>
          <w:color w:val="231F20"/>
          <w:spacing w:val="-8"/>
          <w:w w:val="105"/>
        </w:rPr>
        <w:t> </w:t>
      </w:r>
      <w:r>
        <w:rPr>
          <w:color w:val="231F20"/>
          <w:w w:val="105"/>
        </w:rPr>
        <w:t>48</w:t>
      </w:r>
      <w:r>
        <w:rPr>
          <w:color w:val="231F20"/>
          <w:spacing w:val="-8"/>
          <w:w w:val="105"/>
        </w:rPr>
        <w:t> </w:t>
      </w:r>
      <w:r>
        <w:rPr>
          <w:color w:val="231F20"/>
          <w:w w:val="105"/>
        </w:rPr>
        <w:t>nguyện.</w:t>
      </w:r>
      <w:r>
        <w:rPr>
          <w:color w:val="231F20"/>
          <w:spacing w:val="-8"/>
          <w:w w:val="105"/>
        </w:rPr>
        <w:t> </w:t>
      </w:r>
      <w:r>
        <w:rPr>
          <w:color w:val="231F20"/>
          <w:w w:val="105"/>
        </w:rPr>
        <w:t>Do</w:t>
      </w:r>
      <w:r>
        <w:rPr>
          <w:color w:val="231F20"/>
          <w:spacing w:val="-8"/>
          <w:w w:val="105"/>
        </w:rPr>
        <w:t> </w:t>
      </w:r>
      <w:r>
        <w:rPr>
          <w:color w:val="231F20"/>
          <w:w w:val="105"/>
        </w:rPr>
        <w:t>đó,</w:t>
      </w:r>
      <w:r>
        <w:rPr>
          <w:color w:val="231F20"/>
          <w:spacing w:val="-8"/>
          <w:w w:val="105"/>
        </w:rPr>
        <w:t> </w:t>
      </w:r>
      <w:r>
        <w:rPr>
          <w:color w:val="231F20"/>
          <w:w w:val="105"/>
        </w:rPr>
        <w:t>thời</w:t>
      </w:r>
      <w:r>
        <w:rPr>
          <w:color w:val="231F20"/>
          <w:spacing w:val="-8"/>
          <w:w w:val="105"/>
        </w:rPr>
        <w:t> </w:t>
      </w:r>
      <w:r>
        <w:rPr>
          <w:color w:val="231F20"/>
          <w:w w:val="105"/>
        </w:rPr>
        <w:t>khóa</w:t>
      </w:r>
      <w:r>
        <w:rPr>
          <w:color w:val="231F20"/>
          <w:spacing w:val="-8"/>
          <w:w w:val="105"/>
        </w:rPr>
        <w:t> </w:t>
      </w:r>
      <w:r>
        <w:rPr>
          <w:color w:val="231F20"/>
          <w:w w:val="105"/>
        </w:rPr>
        <w:t>tụng</w:t>
      </w:r>
      <w:r>
        <w:rPr>
          <w:color w:val="231F20"/>
          <w:spacing w:val="-8"/>
          <w:w w:val="105"/>
        </w:rPr>
        <w:t> </w:t>
      </w:r>
      <w:r>
        <w:rPr>
          <w:color w:val="231F20"/>
          <w:w w:val="105"/>
        </w:rPr>
        <w:t>niệm</w:t>
      </w:r>
      <w:r>
        <w:rPr>
          <w:color w:val="231F20"/>
          <w:spacing w:val="-8"/>
          <w:w w:val="105"/>
        </w:rPr>
        <w:t> </w:t>
      </w:r>
      <w:r>
        <w:rPr>
          <w:color w:val="231F20"/>
          <w:w w:val="105"/>
        </w:rPr>
        <w:t>của </w:t>
      </w:r>
      <w:r>
        <w:rPr>
          <w:color w:val="231F20"/>
          <w:spacing w:val="-2"/>
          <w:w w:val="105"/>
        </w:rPr>
        <w:t>quý</w:t>
      </w:r>
      <w:r>
        <w:rPr>
          <w:color w:val="231F20"/>
          <w:spacing w:val="-21"/>
          <w:w w:val="105"/>
        </w:rPr>
        <w:t> </w:t>
      </w:r>
      <w:r>
        <w:rPr>
          <w:color w:val="231F20"/>
          <w:spacing w:val="-2"/>
          <w:w w:val="105"/>
        </w:rPr>
        <w:t>vị</w:t>
      </w:r>
      <w:r>
        <w:rPr>
          <w:color w:val="231F20"/>
          <w:spacing w:val="-20"/>
          <w:w w:val="105"/>
        </w:rPr>
        <w:t> </w:t>
      </w:r>
      <w:r>
        <w:rPr>
          <w:color w:val="231F20"/>
          <w:spacing w:val="-2"/>
          <w:w w:val="105"/>
        </w:rPr>
        <w:t>học</w:t>
      </w:r>
      <w:r>
        <w:rPr>
          <w:color w:val="231F20"/>
          <w:spacing w:val="-20"/>
          <w:w w:val="105"/>
        </w:rPr>
        <w:t> </w:t>
      </w:r>
      <w:r>
        <w:rPr>
          <w:color w:val="231F20"/>
          <w:spacing w:val="-2"/>
          <w:w w:val="105"/>
        </w:rPr>
        <w:t>Tịnh</w:t>
      </w:r>
      <w:r>
        <w:rPr>
          <w:color w:val="231F20"/>
          <w:spacing w:val="-21"/>
          <w:w w:val="105"/>
        </w:rPr>
        <w:t> </w:t>
      </w:r>
      <w:r>
        <w:rPr>
          <w:color w:val="231F20"/>
          <w:spacing w:val="-2"/>
          <w:w w:val="105"/>
        </w:rPr>
        <w:t>Tông,</w:t>
      </w:r>
      <w:r>
        <w:rPr>
          <w:color w:val="231F20"/>
          <w:spacing w:val="-20"/>
          <w:w w:val="105"/>
        </w:rPr>
        <w:t> </w:t>
      </w:r>
      <w:r>
        <w:rPr>
          <w:color w:val="231F20"/>
          <w:spacing w:val="-2"/>
          <w:w w:val="105"/>
        </w:rPr>
        <w:t>tôi</w:t>
      </w:r>
      <w:r>
        <w:rPr>
          <w:color w:val="231F20"/>
          <w:spacing w:val="-20"/>
          <w:w w:val="105"/>
        </w:rPr>
        <w:t> </w:t>
      </w:r>
      <w:r>
        <w:rPr>
          <w:color w:val="231F20"/>
          <w:spacing w:val="-2"/>
          <w:w w:val="105"/>
        </w:rPr>
        <w:t>đã</w:t>
      </w:r>
      <w:r>
        <w:rPr>
          <w:color w:val="231F20"/>
          <w:spacing w:val="-21"/>
          <w:w w:val="105"/>
        </w:rPr>
        <w:t> </w:t>
      </w:r>
      <w:r>
        <w:rPr>
          <w:color w:val="231F20"/>
          <w:spacing w:val="-2"/>
          <w:w w:val="105"/>
        </w:rPr>
        <w:t>soạn</w:t>
      </w:r>
      <w:r>
        <w:rPr>
          <w:color w:val="231F20"/>
          <w:spacing w:val="-20"/>
          <w:w w:val="105"/>
        </w:rPr>
        <w:t> </w:t>
      </w:r>
      <w:r>
        <w:rPr>
          <w:color w:val="231F20"/>
          <w:spacing w:val="-2"/>
          <w:w w:val="105"/>
        </w:rPr>
        <w:t>ra</w:t>
      </w:r>
      <w:r>
        <w:rPr>
          <w:color w:val="231F20"/>
          <w:spacing w:val="-20"/>
          <w:w w:val="105"/>
        </w:rPr>
        <w:t> </w:t>
      </w:r>
      <w:r>
        <w:rPr>
          <w:color w:val="231F20"/>
          <w:spacing w:val="-2"/>
          <w:w w:val="105"/>
        </w:rPr>
        <w:t>một</w:t>
      </w:r>
      <w:r>
        <w:rPr>
          <w:color w:val="231F20"/>
          <w:spacing w:val="-21"/>
          <w:w w:val="105"/>
        </w:rPr>
        <w:t> </w:t>
      </w:r>
      <w:r>
        <w:rPr>
          <w:color w:val="231F20"/>
          <w:spacing w:val="-2"/>
          <w:w w:val="105"/>
        </w:rPr>
        <w:t>cuốn</w:t>
      </w:r>
      <w:r>
        <w:rPr>
          <w:color w:val="231F20"/>
          <w:spacing w:val="-20"/>
          <w:w w:val="105"/>
        </w:rPr>
        <w:t> </w:t>
      </w:r>
      <w:r>
        <w:rPr>
          <w:color w:val="231F20"/>
          <w:spacing w:val="-2"/>
          <w:w w:val="105"/>
        </w:rPr>
        <w:t>nhỏ.</w:t>
      </w:r>
      <w:r>
        <w:rPr>
          <w:color w:val="231F20"/>
          <w:spacing w:val="-20"/>
          <w:w w:val="105"/>
        </w:rPr>
        <w:t> </w:t>
      </w:r>
      <w:r>
        <w:rPr>
          <w:color w:val="231F20"/>
          <w:spacing w:val="-2"/>
          <w:w w:val="105"/>
        </w:rPr>
        <w:t>Kinh</w:t>
      </w:r>
      <w:r>
        <w:rPr>
          <w:color w:val="231F20"/>
          <w:spacing w:val="-21"/>
          <w:w w:val="105"/>
        </w:rPr>
        <w:t> </w:t>
      </w:r>
      <w:r>
        <w:rPr>
          <w:color w:val="231F20"/>
          <w:spacing w:val="-2"/>
          <w:w w:val="105"/>
        </w:rPr>
        <w:t>điển </w:t>
      </w:r>
      <w:r>
        <w:rPr>
          <w:color w:val="231F20"/>
          <w:w w:val="105"/>
        </w:rPr>
        <w:t>chúng</w:t>
      </w:r>
      <w:r>
        <w:rPr>
          <w:color w:val="231F20"/>
          <w:spacing w:val="-23"/>
          <w:w w:val="105"/>
        </w:rPr>
        <w:t> </w:t>
      </w:r>
      <w:r>
        <w:rPr>
          <w:color w:val="231F20"/>
          <w:w w:val="105"/>
        </w:rPr>
        <w:t>tôi</w:t>
      </w:r>
      <w:r>
        <w:rPr>
          <w:color w:val="231F20"/>
          <w:spacing w:val="-22"/>
          <w:w w:val="105"/>
        </w:rPr>
        <w:t> </w:t>
      </w:r>
      <w:r>
        <w:rPr>
          <w:color w:val="231F20"/>
          <w:w w:val="105"/>
        </w:rPr>
        <w:t>tụng</w:t>
      </w:r>
      <w:r>
        <w:rPr>
          <w:color w:val="231F20"/>
          <w:spacing w:val="-22"/>
          <w:w w:val="105"/>
        </w:rPr>
        <w:t> </w:t>
      </w:r>
      <w:r>
        <w:rPr>
          <w:color w:val="231F20"/>
          <w:w w:val="105"/>
        </w:rPr>
        <w:t>buổi</w:t>
      </w:r>
      <w:r>
        <w:rPr>
          <w:color w:val="231F20"/>
          <w:spacing w:val="-23"/>
          <w:w w:val="105"/>
        </w:rPr>
        <w:t> </w:t>
      </w:r>
      <w:r>
        <w:rPr>
          <w:color w:val="231F20"/>
          <w:w w:val="105"/>
        </w:rPr>
        <w:t>khuya,</w:t>
      </w:r>
      <w:r>
        <w:rPr>
          <w:color w:val="231F20"/>
          <w:spacing w:val="-22"/>
          <w:w w:val="105"/>
        </w:rPr>
        <w:t> </w:t>
      </w:r>
      <w:r>
        <w:rPr>
          <w:color w:val="231F20"/>
          <w:w w:val="105"/>
        </w:rPr>
        <w:t>chính</w:t>
      </w:r>
      <w:r>
        <w:rPr>
          <w:color w:val="231F20"/>
          <w:spacing w:val="-22"/>
          <w:w w:val="105"/>
        </w:rPr>
        <w:t> </w:t>
      </w:r>
      <w:r>
        <w:rPr>
          <w:color w:val="231F20"/>
          <w:w w:val="105"/>
        </w:rPr>
        <w:t>là</w:t>
      </w:r>
      <w:r>
        <w:rPr>
          <w:color w:val="231F20"/>
          <w:spacing w:val="-23"/>
          <w:w w:val="105"/>
        </w:rPr>
        <w:t> </w:t>
      </w:r>
      <w:r>
        <w:rPr>
          <w:color w:val="231F20"/>
          <w:w w:val="105"/>
        </w:rPr>
        <w:t>phẩm</w:t>
      </w:r>
      <w:r>
        <w:rPr>
          <w:color w:val="231F20"/>
          <w:spacing w:val="-22"/>
          <w:w w:val="105"/>
        </w:rPr>
        <w:t> </w:t>
      </w:r>
      <w:r>
        <w:rPr>
          <w:color w:val="231F20"/>
          <w:w w:val="105"/>
        </w:rPr>
        <w:t>thứ</w:t>
      </w:r>
      <w:r>
        <w:rPr>
          <w:color w:val="231F20"/>
          <w:spacing w:val="-22"/>
          <w:w w:val="105"/>
        </w:rPr>
        <w:t> </w:t>
      </w:r>
      <w:r>
        <w:rPr>
          <w:color w:val="231F20"/>
          <w:w w:val="105"/>
        </w:rPr>
        <w:t>6:</w:t>
      </w:r>
      <w:r>
        <w:rPr>
          <w:color w:val="231F20"/>
          <w:spacing w:val="-23"/>
          <w:w w:val="105"/>
        </w:rPr>
        <w:t> </w:t>
      </w:r>
      <w:r>
        <w:rPr>
          <w:i/>
          <w:color w:val="231F20"/>
          <w:w w:val="105"/>
        </w:rPr>
        <w:t>Tứ</w:t>
      </w:r>
      <w:r>
        <w:rPr>
          <w:i/>
          <w:color w:val="231F20"/>
          <w:spacing w:val="-22"/>
          <w:w w:val="105"/>
        </w:rPr>
        <w:t> </w:t>
      </w:r>
      <w:r>
        <w:rPr>
          <w:i/>
          <w:color w:val="231F20"/>
          <w:w w:val="105"/>
        </w:rPr>
        <w:t>Thập</w:t>
      </w:r>
      <w:r>
        <w:rPr>
          <w:i/>
          <w:color w:val="231F20"/>
          <w:spacing w:val="-22"/>
          <w:w w:val="105"/>
        </w:rPr>
        <w:t> </w:t>
      </w:r>
      <w:r>
        <w:rPr>
          <w:i/>
          <w:color w:val="231F20"/>
          <w:w w:val="105"/>
        </w:rPr>
        <w:t>Bát Nguyện </w:t>
      </w:r>
      <w:r>
        <w:rPr>
          <w:color w:val="231F20"/>
          <w:w w:val="105"/>
        </w:rPr>
        <w:t>trong kinh </w:t>
      </w:r>
      <w:r>
        <w:rPr>
          <w:i/>
          <w:color w:val="231F20"/>
          <w:w w:val="105"/>
        </w:rPr>
        <w:t>Vô Lượng Thọ</w:t>
      </w:r>
      <w:r>
        <w:rPr>
          <w:color w:val="231F20"/>
          <w:w w:val="105"/>
        </w:rPr>
        <w:t>. Vì sao chọn phẩm này? </w:t>
      </w:r>
      <w:r>
        <w:rPr>
          <w:color w:val="231F20"/>
          <w:spacing w:val="-4"/>
          <w:w w:val="105"/>
        </w:rPr>
        <w:t>Chúng</w:t>
      </w:r>
      <w:r>
        <w:rPr>
          <w:color w:val="231F20"/>
          <w:spacing w:val="-18"/>
          <w:w w:val="105"/>
        </w:rPr>
        <w:t> </w:t>
      </w:r>
      <w:r>
        <w:rPr>
          <w:color w:val="231F20"/>
          <w:spacing w:val="-4"/>
          <w:w w:val="105"/>
        </w:rPr>
        <w:t>tôi</w:t>
      </w:r>
      <w:r>
        <w:rPr>
          <w:color w:val="231F20"/>
          <w:spacing w:val="-18"/>
          <w:w w:val="105"/>
        </w:rPr>
        <w:t> </w:t>
      </w:r>
      <w:r>
        <w:rPr>
          <w:color w:val="231F20"/>
          <w:spacing w:val="-4"/>
          <w:w w:val="105"/>
        </w:rPr>
        <w:t>đọc</w:t>
      </w:r>
      <w:r>
        <w:rPr>
          <w:color w:val="231F20"/>
          <w:spacing w:val="-18"/>
          <w:w w:val="105"/>
        </w:rPr>
        <w:t> </w:t>
      </w:r>
      <w:r>
        <w:rPr>
          <w:color w:val="231F20"/>
          <w:spacing w:val="-4"/>
          <w:w w:val="105"/>
        </w:rPr>
        <w:t>thuộc</w:t>
      </w:r>
      <w:r>
        <w:rPr>
          <w:color w:val="231F20"/>
          <w:spacing w:val="-18"/>
          <w:w w:val="105"/>
        </w:rPr>
        <w:t> </w:t>
      </w:r>
      <w:r>
        <w:rPr>
          <w:color w:val="231F20"/>
          <w:spacing w:val="-4"/>
          <w:w w:val="105"/>
        </w:rPr>
        <w:t>phẩm</w:t>
      </w:r>
      <w:r>
        <w:rPr>
          <w:color w:val="231F20"/>
          <w:spacing w:val="-18"/>
          <w:w w:val="105"/>
        </w:rPr>
        <w:t> </w:t>
      </w:r>
      <w:r>
        <w:rPr>
          <w:color w:val="231F20"/>
          <w:spacing w:val="-4"/>
          <w:w w:val="105"/>
        </w:rPr>
        <w:t>này,</w:t>
      </w:r>
      <w:r>
        <w:rPr>
          <w:color w:val="231F20"/>
          <w:spacing w:val="-18"/>
          <w:w w:val="105"/>
        </w:rPr>
        <w:t> </w:t>
      </w:r>
      <w:r>
        <w:rPr>
          <w:color w:val="231F20"/>
          <w:spacing w:val="-4"/>
          <w:w w:val="105"/>
        </w:rPr>
        <w:t>lấy</w:t>
      </w:r>
      <w:r>
        <w:rPr>
          <w:color w:val="231F20"/>
          <w:spacing w:val="-18"/>
          <w:w w:val="105"/>
        </w:rPr>
        <w:t> </w:t>
      </w:r>
      <w:r>
        <w:rPr>
          <w:color w:val="231F20"/>
          <w:spacing w:val="-4"/>
          <w:w w:val="105"/>
        </w:rPr>
        <w:t>48</w:t>
      </w:r>
      <w:r>
        <w:rPr>
          <w:color w:val="231F20"/>
          <w:spacing w:val="-18"/>
          <w:w w:val="105"/>
        </w:rPr>
        <w:t> </w:t>
      </w:r>
      <w:r>
        <w:rPr>
          <w:color w:val="231F20"/>
          <w:spacing w:val="-4"/>
          <w:w w:val="105"/>
        </w:rPr>
        <w:t>nguyện</w:t>
      </w:r>
      <w:r>
        <w:rPr>
          <w:color w:val="231F20"/>
          <w:spacing w:val="-18"/>
          <w:w w:val="105"/>
        </w:rPr>
        <w:t> </w:t>
      </w:r>
      <w:r>
        <w:rPr>
          <w:color w:val="231F20"/>
          <w:spacing w:val="-4"/>
          <w:w w:val="105"/>
        </w:rPr>
        <w:t>của</w:t>
      </w:r>
      <w:r>
        <w:rPr>
          <w:color w:val="231F20"/>
          <w:spacing w:val="-18"/>
          <w:w w:val="105"/>
        </w:rPr>
        <w:t> </w:t>
      </w:r>
      <w:r>
        <w:rPr>
          <w:color w:val="231F20"/>
          <w:spacing w:val="-4"/>
          <w:w w:val="105"/>
        </w:rPr>
        <w:t>đức</w:t>
      </w:r>
      <w:r>
        <w:rPr>
          <w:color w:val="231F20"/>
          <w:spacing w:val="-18"/>
          <w:w w:val="105"/>
        </w:rPr>
        <w:t> </w:t>
      </w:r>
      <w:r>
        <w:rPr>
          <w:color w:val="231F20"/>
          <w:spacing w:val="-4"/>
          <w:w w:val="105"/>
        </w:rPr>
        <w:t>Phật</w:t>
      </w:r>
      <w:r>
        <w:rPr>
          <w:color w:val="231F20"/>
          <w:spacing w:val="-19"/>
          <w:w w:val="105"/>
        </w:rPr>
        <w:t> </w:t>
      </w:r>
      <w:r>
        <w:rPr>
          <w:color w:val="231F20"/>
          <w:spacing w:val="-4"/>
          <w:w w:val="105"/>
        </w:rPr>
        <w:t>A </w:t>
      </w:r>
      <w:r>
        <w:rPr>
          <w:color w:val="231F20"/>
          <w:w w:val="105"/>
        </w:rPr>
        <w:t>Di</w:t>
      </w:r>
      <w:r>
        <w:rPr>
          <w:color w:val="231F20"/>
          <w:spacing w:val="-14"/>
          <w:w w:val="105"/>
        </w:rPr>
        <w:t> </w:t>
      </w:r>
      <w:r>
        <w:rPr>
          <w:color w:val="231F20"/>
          <w:w w:val="105"/>
        </w:rPr>
        <w:t>Đà,</w:t>
      </w:r>
      <w:r>
        <w:rPr>
          <w:color w:val="231F20"/>
          <w:spacing w:val="-14"/>
          <w:w w:val="105"/>
        </w:rPr>
        <w:t> </w:t>
      </w:r>
      <w:r>
        <w:rPr>
          <w:color w:val="231F20"/>
          <w:w w:val="105"/>
        </w:rPr>
        <w:t>biến</w:t>
      </w:r>
      <w:r>
        <w:rPr>
          <w:color w:val="231F20"/>
          <w:spacing w:val="-14"/>
          <w:w w:val="105"/>
        </w:rPr>
        <w:t> </w:t>
      </w:r>
      <w:r>
        <w:rPr>
          <w:color w:val="231F20"/>
          <w:w w:val="105"/>
        </w:rPr>
        <w:t>thành</w:t>
      </w:r>
      <w:r>
        <w:rPr>
          <w:color w:val="231F20"/>
          <w:spacing w:val="-14"/>
          <w:w w:val="105"/>
        </w:rPr>
        <w:t> </w:t>
      </w:r>
      <w:r>
        <w:rPr>
          <w:color w:val="231F20"/>
          <w:w w:val="105"/>
        </w:rPr>
        <w:t>bản</w:t>
      </w:r>
      <w:r>
        <w:rPr>
          <w:color w:val="231F20"/>
          <w:spacing w:val="-14"/>
          <w:w w:val="105"/>
        </w:rPr>
        <w:t> </w:t>
      </w:r>
      <w:r>
        <w:rPr>
          <w:color w:val="231F20"/>
          <w:w w:val="105"/>
        </w:rPr>
        <w:t>nguyện</w:t>
      </w:r>
      <w:r>
        <w:rPr>
          <w:color w:val="231F20"/>
          <w:spacing w:val="-14"/>
          <w:w w:val="105"/>
        </w:rPr>
        <w:t> </w:t>
      </w:r>
      <w:r>
        <w:rPr>
          <w:color w:val="231F20"/>
          <w:w w:val="105"/>
        </w:rPr>
        <w:t>của</w:t>
      </w:r>
      <w:r>
        <w:rPr>
          <w:color w:val="231F20"/>
          <w:spacing w:val="-14"/>
          <w:w w:val="105"/>
        </w:rPr>
        <w:t> </w:t>
      </w:r>
      <w:r>
        <w:rPr>
          <w:color w:val="231F20"/>
          <w:w w:val="105"/>
        </w:rPr>
        <w:t>chính</w:t>
      </w:r>
      <w:r>
        <w:rPr>
          <w:color w:val="231F20"/>
          <w:spacing w:val="-14"/>
          <w:w w:val="105"/>
        </w:rPr>
        <w:t> </w:t>
      </w:r>
      <w:r>
        <w:rPr>
          <w:color w:val="231F20"/>
          <w:w w:val="105"/>
        </w:rPr>
        <w:t>mình,</w:t>
      </w:r>
      <w:r>
        <w:rPr>
          <w:color w:val="231F20"/>
          <w:spacing w:val="-14"/>
          <w:w w:val="105"/>
        </w:rPr>
        <w:t> </w:t>
      </w:r>
      <w:r>
        <w:rPr>
          <w:color w:val="231F20"/>
          <w:w w:val="105"/>
        </w:rPr>
        <w:t>đồng</w:t>
      </w:r>
      <w:r>
        <w:rPr>
          <w:color w:val="231F20"/>
          <w:spacing w:val="-14"/>
          <w:w w:val="105"/>
        </w:rPr>
        <w:t> </w:t>
      </w:r>
      <w:r>
        <w:rPr>
          <w:color w:val="231F20"/>
          <w:w w:val="105"/>
        </w:rPr>
        <w:t>nguyện với</w:t>
      </w:r>
      <w:r>
        <w:rPr>
          <w:color w:val="231F20"/>
          <w:spacing w:val="-13"/>
          <w:w w:val="105"/>
        </w:rPr>
        <w:t> </w:t>
      </w:r>
      <w:r>
        <w:rPr>
          <w:color w:val="231F20"/>
          <w:w w:val="105"/>
        </w:rPr>
        <w:t>Phật</w:t>
      </w:r>
      <w:r>
        <w:rPr>
          <w:color w:val="231F20"/>
          <w:spacing w:val="-14"/>
          <w:w w:val="105"/>
        </w:rPr>
        <w:t> </w:t>
      </w:r>
      <w:r>
        <w:rPr>
          <w:color w:val="231F20"/>
          <w:w w:val="105"/>
        </w:rPr>
        <w:t>A</w:t>
      </w:r>
      <w:r>
        <w:rPr>
          <w:color w:val="231F20"/>
          <w:spacing w:val="-14"/>
          <w:w w:val="105"/>
        </w:rPr>
        <w:t> </w:t>
      </w:r>
      <w:r>
        <w:rPr>
          <w:color w:val="231F20"/>
          <w:w w:val="105"/>
        </w:rPr>
        <w:t>Di</w:t>
      </w:r>
      <w:r>
        <w:rPr>
          <w:color w:val="231F20"/>
          <w:spacing w:val="-13"/>
          <w:w w:val="105"/>
        </w:rPr>
        <w:t> </w:t>
      </w:r>
      <w:r>
        <w:rPr>
          <w:color w:val="231F20"/>
          <w:w w:val="105"/>
        </w:rPr>
        <w:t>Đà.</w:t>
      </w:r>
    </w:p>
    <w:p>
      <w:pPr>
        <w:pStyle w:val="BodyText"/>
        <w:spacing w:line="300" w:lineRule="auto" w:before="99"/>
        <w:ind w:left="102" w:right="406" w:firstLine="453"/>
      </w:pPr>
      <w:r>
        <w:rPr>
          <w:color w:val="231F20"/>
          <w:w w:val="105"/>
        </w:rPr>
        <w:t>Hạnh của Phật A Di Đà là đoạn tất cả ác, tu tất cả thiện. </w:t>
      </w:r>
      <w:r>
        <w:rPr>
          <w:color w:val="231F20"/>
          <w:spacing w:val="-2"/>
          <w:w w:val="105"/>
        </w:rPr>
        <w:t>Trong</w:t>
      </w:r>
      <w:r>
        <w:rPr>
          <w:color w:val="231F20"/>
          <w:spacing w:val="-21"/>
          <w:w w:val="105"/>
        </w:rPr>
        <w:t> </w:t>
      </w:r>
      <w:r>
        <w:rPr>
          <w:color w:val="231F20"/>
          <w:spacing w:val="-2"/>
          <w:w w:val="105"/>
        </w:rPr>
        <w:t>bộ</w:t>
      </w:r>
      <w:r>
        <w:rPr>
          <w:color w:val="231F20"/>
          <w:spacing w:val="-20"/>
          <w:w w:val="105"/>
        </w:rPr>
        <w:t> </w:t>
      </w:r>
      <w:r>
        <w:rPr>
          <w:color w:val="231F20"/>
          <w:spacing w:val="-2"/>
          <w:w w:val="105"/>
        </w:rPr>
        <w:t>kinh</w:t>
      </w:r>
      <w:r>
        <w:rPr>
          <w:color w:val="231F20"/>
          <w:spacing w:val="-20"/>
          <w:w w:val="105"/>
        </w:rPr>
        <w:t> </w:t>
      </w:r>
      <w:r>
        <w:rPr>
          <w:color w:val="231F20"/>
          <w:spacing w:val="-2"/>
          <w:w w:val="105"/>
        </w:rPr>
        <w:t>này,</w:t>
      </w:r>
      <w:r>
        <w:rPr>
          <w:color w:val="231F20"/>
          <w:spacing w:val="-21"/>
          <w:w w:val="105"/>
        </w:rPr>
        <w:t> </w:t>
      </w:r>
      <w:r>
        <w:rPr>
          <w:color w:val="231F20"/>
          <w:spacing w:val="-2"/>
          <w:w w:val="105"/>
        </w:rPr>
        <w:t>từ</w:t>
      </w:r>
      <w:r>
        <w:rPr>
          <w:color w:val="231F20"/>
          <w:spacing w:val="-20"/>
          <w:w w:val="105"/>
        </w:rPr>
        <w:t> </w:t>
      </w:r>
      <w:r>
        <w:rPr>
          <w:color w:val="231F20"/>
          <w:spacing w:val="-2"/>
          <w:w w:val="105"/>
        </w:rPr>
        <w:t>phẩm</w:t>
      </w:r>
      <w:r>
        <w:rPr>
          <w:color w:val="231F20"/>
          <w:spacing w:val="-20"/>
          <w:w w:val="105"/>
        </w:rPr>
        <w:t> </w:t>
      </w:r>
      <w:r>
        <w:rPr>
          <w:color w:val="231F20"/>
          <w:spacing w:val="-2"/>
          <w:w w:val="105"/>
        </w:rPr>
        <w:t>32</w:t>
      </w:r>
      <w:r>
        <w:rPr>
          <w:color w:val="231F20"/>
          <w:spacing w:val="-21"/>
          <w:w w:val="105"/>
        </w:rPr>
        <w:t> </w:t>
      </w:r>
      <w:r>
        <w:rPr>
          <w:color w:val="231F20"/>
          <w:spacing w:val="-2"/>
          <w:w w:val="105"/>
        </w:rPr>
        <w:t>đến</w:t>
      </w:r>
      <w:r>
        <w:rPr>
          <w:color w:val="231F20"/>
          <w:spacing w:val="-20"/>
          <w:w w:val="105"/>
        </w:rPr>
        <w:t> </w:t>
      </w:r>
      <w:r>
        <w:rPr>
          <w:color w:val="231F20"/>
          <w:spacing w:val="-2"/>
          <w:w w:val="105"/>
        </w:rPr>
        <w:t>phẩm</w:t>
      </w:r>
      <w:r>
        <w:rPr>
          <w:color w:val="231F20"/>
          <w:spacing w:val="-20"/>
          <w:w w:val="105"/>
        </w:rPr>
        <w:t> </w:t>
      </w:r>
      <w:r>
        <w:rPr>
          <w:color w:val="231F20"/>
          <w:spacing w:val="-2"/>
          <w:w w:val="105"/>
        </w:rPr>
        <w:t>37</w:t>
      </w:r>
      <w:r>
        <w:rPr>
          <w:color w:val="231F20"/>
          <w:spacing w:val="-21"/>
          <w:w w:val="105"/>
        </w:rPr>
        <w:t> </w:t>
      </w:r>
      <w:r>
        <w:rPr>
          <w:color w:val="231F20"/>
          <w:spacing w:val="-2"/>
          <w:w w:val="105"/>
        </w:rPr>
        <w:t>chuyên</w:t>
      </w:r>
      <w:r>
        <w:rPr>
          <w:color w:val="231F20"/>
          <w:spacing w:val="-20"/>
          <w:w w:val="105"/>
        </w:rPr>
        <w:t> </w:t>
      </w:r>
      <w:r>
        <w:rPr>
          <w:color w:val="231F20"/>
          <w:spacing w:val="-2"/>
          <w:w w:val="105"/>
        </w:rPr>
        <w:t>giảng</w:t>
      </w:r>
      <w:r>
        <w:rPr>
          <w:color w:val="231F20"/>
          <w:spacing w:val="-20"/>
          <w:w w:val="105"/>
        </w:rPr>
        <w:t> </w:t>
      </w:r>
      <w:r>
        <w:rPr>
          <w:color w:val="231F20"/>
          <w:spacing w:val="-2"/>
          <w:w w:val="105"/>
        </w:rPr>
        <w:t>về </w:t>
      </w:r>
      <w:r>
        <w:rPr>
          <w:color w:val="231F20"/>
          <w:w w:val="105"/>
        </w:rPr>
        <w:t>điều</w:t>
      </w:r>
      <w:r>
        <w:rPr>
          <w:color w:val="231F20"/>
          <w:spacing w:val="-9"/>
          <w:w w:val="105"/>
        </w:rPr>
        <w:t> </w:t>
      </w:r>
      <w:r>
        <w:rPr>
          <w:color w:val="231F20"/>
          <w:w w:val="105"/>
        </w:rPr>
        <w:t>này.</w:t>
      </w:r>
      <w:r>
        <w:rPr>
          <w:color w:val="231F20"/>
          <w:spacing w:val="-9"/>
          <w:w w:val="105"/>
        </w:rPr>
        <w:t> </w:t>
      </w:r>
      <w:r>
        <w:rPr>
          <w:color w:val="231F20"/>
          <w:w w:val="105"/>
        </w:rPr>
        <w:t>Bộ</w:t>
      </w:r>
      <w:r>
        <w:rPr>
          <w:color w:val="231F20"/>
          <w:spacing w:val="-9"/>
          <w:w w:val="105"/>
        </w:rPr>
        <w:t> </w:t>
      </w:r>
      <w:r>
        <w:rPr>
          <w:color w:val="231F20"/>
          <w:w w:val="105"/>
        </w:rPr>
        <w:t>kinh</w:t>
      </w:r>
      <w:r>
        <w:rPr>
          <w:color w:val="231F20"/>
          <w:spacing w:val="-9"/>
          <w:w w:val="105"/>
        </w:rPr>
        <w:t> </w:t>
      </w:r>
      <w:r>
        <w:rPr>
          <w:color w:val="231F20"/>
          <w:w w:val="105"/>
        </w:rPr>
        <w:t>này</w:t>
      </w:r>
      <w:r>
        <w:rPr>
          <w:color w:val="231F20"/>
          <w:spacing w:val="-9"/>
          <w:w w:val="105"/>
        </w:rPr>
        <w:t> </w:t>
      </w:r>
      <w:r>
        <w:rPr>
          <w:color w:val="231F20"/>
          <w:w w:val="105"/>
        </w:rPr>
        <w:t>dày,</w:t>
      </w:r>
      <w:r>
        <w:rPr>
          <w:color w:val="231F20"/>
          <w:spacing w:val="-9"/>
          <w:w w:val="105"/>
        </w:rPr>
        <w:t> </w:t>
      </w:r>
      <w:r>
        <w:rPr>
          <w:color w:val="231F20"/>
          <w:w w:val="105"/>
        </w:rPr>
        <w:t>tổng</w:t>
      </w:r>
      <w:r>
        <w:rPr>
          <w:color w:val="231F20"/>
          <w:spacing w:val="-9"/>
          <w:w w:val="105"/>
        </w:rPr>
        <w:t> </w:t>
      </w:r>
      <w:r>
        <w:rPr>
          <w:color w:val="231F20"/>
          <w:w w:val="105"/>
        </w:rPr>
        <w:t>cộng</w:t>
      </w:r>
      <w:r>
        <w:rPr>
          <w:color w:val="231F20"/>
          <w:spacing w:val="-9"/>
          <w:w w:val="105"/>
        </w:rPr>
        <w:t> </w:t>
      </w:r>
      <w:r>
        <w:rPr>
          <w:color w:val="231F20"/>
          <w:w w:val="105"/>
        </w:rPr>
        <w:t>có</w:t>
      </w:r>
      <w:r>
        <w:rPr>
          <w:color w:val="231F20"/>
          <w:spacing w:val="-9"/>
          <w:w w:val="105"/>
        </w:rPr>
        <w:t> </w:t>
      </w:r>
      <w:r>
        <w:rPr>
          <w:color w:val="231F20"/>
          <w:w w:val="105"/>
        </w:rPr>
        <w:t>6</w:t>
      </w:r>
      <w:r>
        <w:rPr>
          <w:color w:val="231F20"/>
          <w:spacing w:val="-9"/>
          <w:w w:val="105"/>
        </w:rPr>
        <w:t> </w:t>
      </w:r>
      <w:r>
        <w:rPr>
          <w:color w:val="231F20"/>
          <w:w w:val="105"/>
        </w:rPr>
        <w:t>phẩm</w:t>
      </w:r>
      <w:r>
        <w:rPr>
          <w:color w:val="231F20"/>
          <w:spacing w:val="-9"/>
          <w:w w:val="105"/>
        </w:rPr>
        <w:t> </w:t>
      </w:r>
      <w:r>
        <w:rPr>
          <w:color w:val="231F20"/>
          <w:w w:val="105"/>
        </w:rPr>
        <w:t>kinh,</w:t>
      </w:r>
      <w:r>
        <w:rPr>
          <w:color w:val="231F20"/>
          <w:spacing w:val="-9"/>
          <w:w w:val="105"/>
        </w:rPr>
        <w:t> </w:t>
      </w:r>
      <w:r>
        <w:rPr>
          <w:color w:val="231F20"/>
          <w:w w:val="105"/>
        </w:rPr>
        <w:t>trong đó</w:t>
      </w:r>
      <w:r>
        <w:rPr>
          <w:color w:val="231F20"/>
          <w:spacing w:val="-23"/>
          <w:w w:val="105"/>
        </w:rPr>
        <w:t> </w:t>
      </w:r>
      <w:r>
        <w:rPr>
          <w:color w:val="231F20"/>
          <w:w w:val="105"/>
        </w:rPr>
        <w:t>dạy</w:t>
      </w:r>
      <w:r>
        <w:rPr>
          <w:color w:val="231F20"/>
          <w:spacing w:val="-22"/>
          <w:w w:val="105"/>
        </w:rPr>
        <w:t> </w:t>
      </w:r>
      <w:r>
        <w:rPr>
          <w:color w:val="231F20"/>
          <w:w w:val="105"/>
        </w:rPr>
        <w:t>gì?</w:t>
      </w:r>
      <w:r>
        <w:rPr>
          <w:color w:val="231F20"/>
          <w:spacing w:val="-22"/>
          <w:w w:val="105"/>
        </w:rPr>
        <w:t> </w:t>
      </w:r>
      <w:r>
        <w:rPr>
          <w:color w:val="231F20"/>
          <w:w w:val="105"/>
        </w:rPr>
        <w:t>Dạy</w:t>
      </w:r>
      <w:r>
        <w:rPr>
          <w:color w:val="231F20"/>
          <w:spacing w:val="-23"/>
          <w:w w:val="105"/>
        </w:rPr>
        <w:t> </w:t>
      </w:r>
      <w:r>
        <w:rPr>
          <w:color w:val="231F20"/>
          <w:w w:val="105"/>
        </w:rPr>
        <w:t>đoạn</w:t>
      </w:r>
      <w:r>
        <w:rPr>
          <w:color w:val="231F20"/>
          <w:spacing w:val="-22"/>
          <w:w w:val="105"/>
        </w:rPr>
        <w:t> </w:t>
      </w:r>
      <w:r>
        <w:rPr>
          <w:color w:val="231F20"/>
          <w:w w:val="105"/>
        </w:rPr>
        <w:t>tất</w:t>
      </w:r>
      <w:r>
        <w:rPr>
          <w:color w:val="231F20"/>
          <w:spacing w:val="-22"/>
          <w:w w:val="105"/>
        </w:rPr>
        <w:t> </w:t>
      </w:r>
      <w:r>
        <w:rPr>
          <w:color w:val="231F20"/>
          <w:w w:val="105"/>
        </w:rPr>
        <w:t>cả</w:t>
      </w:r>
      <w:r>
        <w:rPr>
          <w:color w:val="231F20"/>
          <w:spacing w:val="-23"/>
          <w:w w:val="105"/>
        </w:rPr>
        <w:t> </w:t>
      </w:r>
      <w:r>
        <w:rPr>
          <w:color w:val="231F20"/>
          <w:w w:val="105"/>
        </w:rPr>
        <w:t>ác,</w:t>
      </w:r>
      <w:r>
        <w:rPr>
          <w:color w:val="231F20"/>
          <w:spacing w:val="-22"/>
          <w:w w:val="105"/>
        </w:rPr>
        <w:t> </w:t>
      </w:r>
      <w:r>
        <w:rPr>
          <w:color w:val="231F20"/>
          <w:w w:val="105"/>
        </w:rPr>
        <w:t>tu</w:t>
      </w:r>
      <w:r>
        <w:rPr>
          <w:color w:val="231F20"/>
          <w:spacing w:val="-22"/>
          <w:w w:val="105"/>
        </w:rPr>
        <w:t> </w:t>
      </w:r>
      <w:r>
        <w:rPr>
          <w:color w:val="231F20"/>
          <w:w w:val="105"/>
        </w:rPr>
        <w:t>tất</w:t>
      </w:r>
      <w:r>
        <w:rPr>
          <w:color w:val="231F20"/>
          <w:spacing w:val="-23"/>
          <w:w w:val="105"/>
        </w:rPr>
        <w:t> </w:t>
      </w:r>
      <w:r>
        <w:rPr>
          <w:color w:val="231F20"/>
          <w:w w:val="105"/>
        </w:rPr>
        <w:t>cả</w:t>
      </w:r>
      <w:r>
        <w:rPr>
          <w:color w:val="231F20"/>
          <w:spacing w:val="-22"/>
          <w:w w:val="105"/>
        </w:rPr>
        <w:t> </w:t>
      </w:r>
      <w:r>
        <w:rPr>
          <w:color w:val="231F20"/>
          <w:w w:val="105"/>
        </w:rPr>
        <w:t>thiện,</w:t>
      </w:r>
      <w:r>
        <w:rPr>
          <w:color w:val="231F20"/>
          <w:spacing w:val="-22"/>
          <w:w w:val="105"/>
        </w:rPr>
        <w:t> </w:t>
      </w:r>
      <w:r>
        <w:rPr>
          <w:color w:val="231F20"/>
          <w:w w:val="105"/>
        </w:rPr>
        <w:t>nội</w:t>
      </w:r>
      <w:r>
        <w:rPr>
          <w:color w:val="231F20"/>
          <w:spacing w:val="-23"/>
          <w:w w:val="105"/>
        </w:rPr>
        <w:t> </w:t>
      </w:r>
      <w:r>
        <w:rPr>
          <w:color w:val="231F20"/>
          <w:w w:val="105"/>
        </w:rPr>
        <w:t>dung</w:t>
      </w:r>
      <w:r>
        <w:rPr>
          <w:color w:val="231F20"/>
          <w:spacing w:val="-22"/>
          <w:w w:val="105"/>
        </w:rPr>
        <w:t> </w:t>
      </w:r>
      <w:r>
        <w:rPr>
          <w:color w:val="231F20"/>
          <w:w w:val="105"/>
        </w:rPr>
        <w:t>là</w:t>
      </w:r>
      <w:r>
        <w:rPr>
          <w:color w:val="231F20"/>
          <w:spacing w:val="-22"/>
          <w:w w:val="105"/>
        </w:rPr>
        <w:t> </w:t>
      </w:r>
      <w:r>
        <w:rPr>
          <w:color w:val="231F20"/>
          <w:w w:val="105"/>
        </w:rPr>
        <w:t>Ngũ </w:t>
      </w:r>
      <w:r>
        <w:rPr>
          <w:color w:val="231F20"/>
        </w:rPr>
        <w:t>Giới</w:t>
      </w:r>
      <w:r>
        <w:rPr>
          <w:color w:val="231F20"/>
          <w:spacing w:val="-6"/>
        </w:rPr>
        <w:t> </w:t>
      </w:r>
      <w:r>
        <w:rPr>
          <w:color w:val="231F20"/>
        </w:rPr>
        <w:t>Thập</w:t>
      </w:r>
      <w:r>
        <w:rPr>
          <w:color w:val="231F20"/>
          <w:spacing w:val="-5"/>
        </w:rPr>
        <w:t> </w:t>
      </w:r>
      <w:r>
        <w:rPr>
          <w:color w:val="231F20"/>
        </w:rPr>
        <w:t>Thiện,</w:t>
      </w:r>
      <w:r>
        <w:rPr>
          <w:color w:val="231F20"/>
          <w:spacing w:val="-6"/>
        </w:rPr>
        <w:t> </w:t>
      </w:r>
      <w:r>
        <w:rPr>
          <w:color w:val="231F20"/>
        </w:rPr>
        <w:t>không</w:t>
      </w:r>
      <w:r>
        <w:rPr>
          <w:color w:val="231F20"/>
          <w:spacing w:val="-5"/>
        </w:rPr>
        <w:t> </w:t>
      </w:r>
      <w:r>
        <w:rPr>
          <w:color w:val="231F20"/>
        </w:rPr>
        <w:t>cao,</w:t>
      </w:r>
      <w:r>
        <w:rPr>
          <w:color w:val="231F20"/>
          <w:spacing w:val="-5"/>
        </w:rPr>
        <w:t> </w:t>
      </w:r>
      <w:r>
        <w:rPr>
          <w:color w:val="231F20"/>
        </w:rPr>
        <w:t>chúng</w:t>
      </w:r>
      <w:r>
        <w:rPr>
          <w:color w:val="231F20"/>
          <w:spacing w:val="-6"/>
        </w:rPr>
        <w:t> </w:t>
      </w:r>
      <w:r>
        <w:rPr>
          <w:color w:val="231F20"/>
        </w:rPr>
        <w:t>ta</w:t>
      </w:r>
      <w:r>
        <w:rPr>
          <w:color w:val="231F20"/>
          <w:spacing w:val="-5"/>
        </w:rPr>
        <w:t> </w:t>
      </w:r>
      <w:r>
        <w:rPr>
          <w:color w:val="231F20"/>
        </w:rPr>
        <w:t>có</w:t>
      </w:r>
      <w:r>
        <w:rPr>
          <w:color w:val="231F20"/>
          <w:spacing w:val="-5"/>
        </w:rPr>
        <w:t> </w:t>
      </w:r>
      <w:r>
        <w:rPr>
          <w:color w:val="231F20"/>
        </w:rPr>
        <w:t>thể</w:t>
      </w:r>
      <w:r>
        <w:rPr>
          <w:color w:val="231F20"/>
          <w:spacing w:val="-6"/>
        </w:rPr>
        <w:t> </w:t>
      </w:r>
      <w:r>
        <w:rPr>
          <w:color w:val="231F20"/>
        </w:rPr>
        <w:t>làm</w:t>
      </w:r>
      <w:r>
        <w:rPr>
          <w:color w:val="231F20"/>
          <w:spacing w:val="-5"/>
        </w:rPr>
        <w:t> </w:t>
      </w:r>
      <w:r>
        <w:rPr>
          <w:color w:val="231F20"/>
        </w:rPr>
        <w:t>được.</w:t>
      </w:r>
      <w:r>
        <w:rPr>
          <w:color w:val="231F20"/>
          <w:spacing w:val="-5"/>
        </w:rPr>
        <w:t> </w:t>
      </w:r>
      <w:r>
        <w:rPr>
          <w:color w:val="231F20"/>
        </w:rPr>
        <w:t>Vì</w:t>
      </w:r>
      <w:r>
        <w:rPr>
          <w:color w:val="231F20"/>
          <w:spacing w:val="-6"/>
        </w:rPr>
        <w:t> </w:t>
      </w:r>
      <w:r>
        <w:rPr>
          <w:color w:val="231F20"/>
          <w:spacing w:val="-5"/>
        </w:rPr>
        <w:t>sao</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6" w:right="122"/>
      </w:pPr>
      <w:r>
        <w:rPr>
          <w:color w:val="231F20"/>
          <w:w w:val="105"/>
        </w:rPr>
        <w:t>không làm được? Bởi chúng ta bị thiếu nền tảng. Nền </w:t>
      </w:r>
      <w:r>
        <w:rPr>
          <w:color w:val="231F20"/>
          <w:w w:val="105"/>
        </w:rPr>
        <w:t>tảng chính là 3 cội rễ, rất quan trọng. Quý vị thực hành được </w:t>
      </w:r>
      <w:r>
        <w:rPr>
          <w:i/>
          <w:color w:val="231F20"/>
          <w:w w:val="105"/>
        </w:rPr>
        <w:t>Đệ Tử Quy</w:t>
      </w:r>
      <w:r>
        <w:rPr>
          <w:color w:val="231F20"/>
          <w:w w:val="105"/>
        </w:rPr>
        <w:t>, thực hành được </w:t>
      </w:r>
      <w:r>
        <w:rPr>
          <w:i/>
          <w:color w:val="231F20"/>
          <w:w w:val="105"/>
        </w:rPr>
        <w:t>Cảm Ứng Thiên</w:t>
      </w:r>
      <w:r>
        <w:rPr>
          <w:color w:val="231F20"/>
          <w:w w:val="105"/>
        </w:rPr>
        <w:t>, thực hành được </w:t>
      </w:r>
      <w:r>
        <w:rPr>
          <w:i/>
          <w:color w:val="231F20"/>
          <w:spacing w:val="-2"/>
          <w:w w:val="105"/>
        </w:rPr>
        <w:t>Thập</w:t>
      </w:r>
      <w:r>
        <w:rPr>
          <w:i/>
          <w:color w:val="231F20"/>
          <w:spacing w:val="-26"/>
          <w:w w:val="105"/>
        </w:rPr>
        <w:t> </w:t>
      </w:r>
      <w:r>
        <w:rPr>
          <w:i/>
          <w:color w:val="231F20"/>
          <w:spacing w:val="-2"/>
          <w:w w:val="105"/>
        </w:rPr>
        <w:t>Thiện</w:t>
      </w:r>
      <w:r>
        <w:rPr>
          <w:i/>
          <w:color w:val="231F20"/>
          <w:spacing w:val="-26"/>
          <w:w w:val="105"/>
        </w:rPr>
        <w:t> </w:t>
      </w:r>
      <w:r>
        <w:rPr>
          <w:i/>
          <w:color w:val="231F20"/>
          <w:spacing w:val="-2"/>
          <w:w w:val="105"/>
        </w:rPr>
        <w:t>Nghiệp</w:t>
      </w:r>
      <w:r>
        <w:rPr>
          <w:color w:val="231F20"/>
          <w:spacing w:val="-2"/>
          <w:w w:val="105"/>
        </w:rPr>
        <w:t>,</w:t>
      </w:r>
      <w:r>
        <w:rPr>
          <w:color w:val="231F20"/>
          <w:spacing w:val="-25"/>
          <w:w w:val="105"/>
        </w:rPr>
        <w:t> </w:t>
      </w:r>
      <w:r>
        <w:rPr>
          <w:color w:val="231F20"/>
          <w:spacing w:val="-2"/>
          <w:w w:val="105"/>
        </w:rPr>
        <w:t>thì</w:t>
      </w:r>
      <w:r>
        <w:rPr>
          <w:color w:val="231F20"/>
          <w:spacing w:val="-26"/>
          <w:w w:val="105"/>
        </w:rPr>
        <w:t> </w:t>
      </w:r>
      <w:r>
        <w:rPr>
          <w:color w:val="231F20"/>
          <w:spacing w:val="-2"/>
          <w:w w:val="105"/>
        </w:rPr>
        <w:t>đoạn</w:t>
      </w:r>
      <w:r>
        <w:rPr>
          <w:color w:val="231F20"/>
          <w:spacing w:val="-25"/>
          <w:w w:val="105"/>
        </w:rPr>
        <w:t> </w:t>
      </w:r>
      <w:r>
        <w:rPr>
          <w:color w:val="231F20"/>
          <w:spacing w:val="-2"/>
          <w:w w:val="105"/>
        </w:rPr>
        <w:t>kinh</w:t>
      </w:r>
      <w:r>
        <w:rPr>
          <w:color w:val="231F20"/>
          <w:spacing w:val="-26"/>
          <w:w w:val="105"/>
        </w:rPr>
        <w:t> </w:t>
      </w:r>
      <w:r>
        <w:rPr>
          <w:color w:val="231F20"/>
          <w:spacing w:val="-2"/>
          <w:w w:val="105"/>
        </w:rPr>
        <w:t>này</w:t>
      </w:r>
      <w:r>
        <w:rPr>
          <w:color w:val="231F20"/>
          <w:spacing w:val="-25"/>
          <w:w w:val="105"/>
        </w:rPr>
        <w:t> </w:t>
      </w:r>
      <w:r>
        <w:rPr>
          <w:color w:val="231F20"/>
          <w:spacing w:val="-2"/>
          <w:w w:val="105"/>
        </w:rPr>
        <w:t>quý</w:t>
      </w:r>
      <w:r>
        <w:rPr>
          <w:color w:val="231F20"/>
          <w:spacing w:val="-26"/>
          <w:w w:val="105"/>
        </w:rPr>
        <w:t> </w:t>
      </w:r>
      <w:r>
        <w:rPr>
          <w:color w:val="231F20"/>
          <w:spacing w:val="-2"/>
          <w:w w:val="105"/>
        </w:rPr>
        <w:t>vị</w:t>
      </w:r>
      <w:r>
        <w:rPr>
          <w:color w:val="231F20"/>
          <w:spacing w:val="-25"/>
          <w:w w:val="105"/>
        </w:rPr>
        <w:t> </w:t>
      </w:r>
      <w:r>
        <w:rPr>
          <w:color w:val="231F20"/>
          <w:spacing w:val="-2"/>
          <w:w w:val="105"/>
        </w:rPr>
        <w:t>sẽ</w:t>
      </w:r>
      <w:r>
        <w:rPr>
          <w:color w:val="231F20"/>
          <w:spacing w:val="-26"/>
          <w:w w:val="105"/>
        </w:rPr>
        <w:t> </w:t>
      </w:r>
      <w:r>
        <w:rPr>
          <w:color w:val="231F20"/>
          <w:spacing w:val="-2"/>
          <w:w w:val="105"/>
        </w:rPr>
        <w:t>làm</w:t>
      </w:r>
      <w:r>
        <w:rPr>
          <w:color w:val="231F20"/>
          <w:spacing w:val="-25"/>
          <w:w w:val="105"/>
        </w:rPr>
        <w:t> </w:t>
      </w:r>
      <w:r>
        <w:rPr>
          <w:color w:val="231F20"/>
          <w:spacing w:val="-2"/>
          <w:w w:val="105"/>
        </w:rPr>
        <w:t>được</w:t>
      </w:r>
      <w:r>
        <w:rPr>
          <w:color w:val="231F20"/>
          <w:spacing w:val="-26"/>
          <w:w w:val="105"/>
        </w:rPr>
        <w:t> </w:t>
      </w:r>
      <w:r>
        <w:rPr>
          <w:color w:val="231F20"/>
          <w:spacing w:val="-4"/>
          <w:w w:val="105"/>
        </w:rPr>
        <w:t>hết.</w:t>
      </w:r>
    </w:p>
    <w:p>
      <w:pPr>
        <w:pStyle w:val="BodyText"/>
        <w:spacing w:line="295" w:lineRule="auto" w:before="121"/>
        <w:ind w:left="386" w:right="120" w:firstLine="454"/>
      </w:pPr>
      <w:r>
        <w:rPr>
          <w:color w:val="231F20"/>
          <w:w w:val="105"/>
        </w:rPr>
        <w:t>Tâm</w:t>
      </w:r>
      <w:r>
        <w:rPr>
          <w:color w:val="231F20"/>
          <w:spacing w:val="-4"/>
          <w:w w:val="105"/>
        </w:rPr>
        <w:t> </w:t>
      </w:r>
      <w:r>
        <w:rPr>
          <w:color w:val="231F20"/>
          <w:w w:val="105"/>
        </w:rPr>
        <w:t>đồng</w:t>
      </w:r>
      <w:r>
        <w:rPr>
          <w:color w:val="231F20"/>
          <w:spacing w:val="-4"/>
          <w:w w:val="105"/>
        </w:rPr>
        <w:t> </w:t>
      </w:r>
      <w:r>
        <w:rPr>
          <w:color w:val="231F20"/>
          <w:w w:val="105"/>
        </w:rPr>
        <w:t>Phật,</w:t>
      </w:r>
      <w:r>
        <w:rPr>
          <w:color w:val="231F20"/>
          <w:spacing w:val="-4"/>
          <w:w w:val="105"/>
        </w:rPr>
        <w:t> </w:t>
      </w:r>
      <w:r>
        <w:rPr>
          <w:color w:val="231F20"/>
          <w:w w:val="105"/>
        </w:rPr>
        <w:t>nguyện</w:t>
      </w:r>
      <w:r>
        <w:rPr>
          <w:color w:val="231F20"/>
          <w:spacing w:val="-4"/>
          <w:w w:val="105"/>
        </w:rPr>
        <w:t> </w:t>
      </w:r>
      <w:r>
        <w:rPr>
          <w:color w:val="231F20"/>
          <w:w w:val="105"/>
        </w:rPr>
        <w:t>đồng</w:t>
      </w:r>
      <w:r>
        <w:rPr>
          <w:color w:val="231F20"/>
          <w:spacing w:val="-4"/>
          <w:w w:val="105"/>
        </w:rPr>
        <w:t> </w:t>
      </w:r>
      <w:r>
        <w:rPr>
          <w:color w:val="231F20"/>
          <w:w w:val="105"/>
        </w:rPr>
        <w:t>Phật,</w:t>
      </w:r>
      <w:r>
        <w:rPr>
          <w:color w:val="231F20"/>
          <w:spacing w:val="-4"/>
          <w:w w:val="105"/>
        </w:rPr>
        <w:t> </w:t>
      </w:r>
      <w:r>
        <w:rPr>
          <w:color w:val="231F20"/>
          <w:w w:val="105"/>
        </w:rPr>
        <w:t>hạnh</w:t>
      </w:r>
      <w:r>
        <w:rPr>
          <w:color w:val="231F20"/>
          <w:spacing w:val="-4"/>
          <w:w w:val="105"/>
        </w:rPr>
        <w:t> </w:t>
      </w:r>
      <w:r>
        <w:rPr>
          <w:color w:val="231F20"/>
          <w:w w:val="105"/>
        </w:rPr>
        <w:t>đồng</w:t>
      </w:r>
      <w:r>
        <w:rPr>
          <w:color w:val="231F20"/>
          <w:spacing w:val="-4"/>
          <w:w w:val="105"/>
        </w:rPr>
        <w:t> </w:t>
      </w:r>
      <w:r>
        <w:rPr>
          <w:color w:val="231F20"/>
          <w:w w:val="105"/>
        </w:rPr>
        <w:t>Phật,</w:t>
      </w:r>
      <w:r>
        <w:rPr>
          <w:color w:val="231F20"/>
          <w:spacing w:val="-4"/>
          <w:w w:val="105"/>
        </w:rPr>
        <w:t> </w:t>
      </w:r>
      <w:r>
        <w:rPr>
          <w:color w:val="231F20"/>
          <w:w w:val="105"/>
        </w:rPr>
        <w:t>quý vị</w:t>
      </w:r>
      <w:r>
        <w:rPr>
          <w:color w:val="231F20"/>
          <w:spacing w:val="-23"/>
          <w:w w:val="105"/>
        </w:rPr>
        <w:t> </w:t>
      </w:r>
      <w:r>
        <w:rPr>
          <w:color w:val="231F20"/>
          <w:w w:val="105"/>
        </w:rPr>
        <w:t>vãng</w:t>
      </w:r>
      <w:r>
        <w:rPr>
          <w:color w:val="231F20"/>
          <w:spacing w:val="-22"/>
          <w:w w:val="105"/>
        </w:rPr>
        <w:t> </w:t>
      </w:r>
      <w:r>
        <w:rPr>
          <w:color w:val="231F20"/>
          <w:w w:val="105"/>
        </w:rPr>
        <w:t>sinh</w:t>
      </w:r>
      <w:r>
        <w:rPr>
          <w:color w:val="231F20"/>
          <w:spacing w:val="-22"/>
          <w:w w:val="105"/>
        </w:rPr>
        <w:t> </w:t>
      </w:r>
      <w:r>
        <w:rPr>
          <w:color w:val="231F20"/>
          <w:w w:val="105"/>
        </w:rPr>
        <w:t>về</w:t>
      </w:r>
      <w:r>
        <w:rPr>
          <w:color w:val="231F20"/>
          <w:spacing w:val="-23"/>
          <w:w w:val="105"/>
        </w:rPr>
        <w:t> </w:t>
      </w:r>
      <w:r>
        <w:rPr>
          <w:color w:val="231F20"/>
          <w:w w:val="105"/>
        </w:rPr>
        <w:t>Tây</w:t>
      </w:r>
      <w:r>
        <w:rPr>
          <w:color w:val="231F20"/>
          <w:spacing w:val="-22"/>
          <w:w w:val="105"/>
        </w:rPr>
        <w:t> </w:t>
      </w:r>
      <w:r>
        <w:rPr>
          <w:color w:val="231F20"/>
          <w:w w:val="105"/>
        </w:rPr>
        <w:t>Phương</w:t>
      </w:r>
      <w:r>
        <w:rPr>
          <w:color w:val="231F20"/>
          <w:spacing w:val="-22"/>
          <w:w w:val="105"/>
        </w:rPr>
        <w:t> </w:t>
      </w:r>
      <w:r>
        <w:rPr>
          <w:color w:val="231F20"/>
          <w:w w:val="105"/>
        </w:rPr>
        <w:t>Tịnh</w:t>
      </w:r>
      <w:r>
        <w:rPr>
          <w:color w:val="231F20"/>
          <w:spacing w:val="-23"/>
          <w:w w:val="105"/>
        </w:rPr>
        <w:t> </w:t>
      </w:r>
      <w:r>
        <w:rPr>
          <w:color w:val="231F20"/>
          <w:w w:val="105"/>
        </w:rPr>
        <w:t>Độ</w:t>
      </w:r>
      <w:r>
        <w:rPr>
          <w:color w:val="231F20"/>
          <w:spacing w:val="-22"/>
          <w:w w:val="105"/>
        </w:rPr>
        <w:t> </w:t>
      </w:r>
      <w:r>
        <w:rPr>
          <w:color w:val="231F20"/>
          <w:w w:val="105"/>
        </w:rPr>
        <w:t>là</w:t>
      </w:r>
      <w:r>
        <w:rPr>
          <w:color w:val="231F20"/>
          <w:spacing w:val="-22"/>
          <w:w w:val="105"/>
        </w:rPr>
        <w:t> </w:t>
      </w:r>
      <w:r>
        <w:rPr>
          <w:color w:val="231F20"/>
          <w:w w:val="105"/>
        </w:rPr>
        <w:t>quả</w:t>
      </w:r>
      <w:r>
        <w:rPr>
          <w:color w:val="231F20"/>
          <w:spacing w:val="-23"/>
          <w:w w:val="105"/>
        </w:rPr>
        <w:t> </w:t>
      </w:r>
      <w:r>
        <w:rPr>
          <w:color w:val="231F20"/>
          <w:w w:val="105"/>
        </w:rPr>
        <w:t>đồng</w:t>
      </w:r>
      <w:r>
        <w:rPr>
          <w:color w:val="231F20"/>
          <w:spacing w:val="-22"/>
          <w:w w:val="105"/>
        </w:rPr>
        <w:t> </w:t>
      </w:r>
      <w:r>
        <w:rPr>
          <w:color w:val="231F20"/>
          <w:w w:val="105"/>
        </w:rPr>
        <w:t>Phật.</w:t>
      </w:r>
      <w:r>
        <w:rPr>
          <w:color w:val="231F20"/>
          <w:spacing w:val="-22"/>
          <w:w w:val="105"/>
        </w:rPr>
        <w:t> </w:t>
      </w:r>
      <w:r>
        <w:rPr>
          <w:color w:val="231F20"/>
          <w:w w:val="105"/>
        </w:rPr>
        <w:t>Đúng như</w:t>
      </w:r>
      <w:r>
        <w:rPr>
          <w:color w:val="231F20"/>
          <w:spacing w:val="-23"/>
          <w:w w:val="105"/>
        </w:rPr>
        <w:t> </w:t>
      </w:r>
      <w:r>
        <w:rPr>
          <w:color w:val="231F20"/>
          <w:w w:val="105"/>
        </w:rPr>
        <w:t>lời</w:t>
      </w:r>
      <w:r>
        <w:rPr>
          <w:color w:val="231F20"/>
          <w:spacing w:val="-22"/>
          <w:w w:val="105"/>
        </w:rPr>
        <w:t> </w:t>
      </w:r>
      <w:r>
        <w:rPr>
          <w:color w:val="231F20"/>
          <w:w w:val="105"/>
        </w:rPr>
        <w:t>Thiện</w:t>
      </w:r>
      <w:r>
        <w:rPr>
          <w:color w:val="231F20"/>
          <w:spacing w:val="-22"/>
          <w:w w:val="105"/>
        </w:rPr>
        <w:t> </w:t>
      </w:r>
      <w:r>
        <w:rPr>
          <w:color w:val="231F20"/>
          <w:w w:val="105"/>
        </w:rPr>
        <w:t>Đạo</w:t>
      </w:r>
      <w:r>
        <w:rPr>
          <w:color w:val="231F20"/>
          <w:spacing w:val="-23"/>
          <w:w w:val="105"/>
        </w:rPr>
        <w:t> </w:t>
      </w:r>
      <w:r>
        <w:rPr>
          <w:color w:val="231F20"/>
          <w:w w:val="105"/>
        </w:rPr>
        <w:t>Đại</w:t>
      </w:r>
      <w:r>
        <w:rPr>
          <w:color w:val="231F20"/>
          <w:spacing w:val="-22"/>
          <w:w w:val="105"/>
        </w:rPr>
        <w:t> </w:t>
      </w:r>
      <w:r>
        <w:rPr>
          <w:color w:val="231F20"/>
          <w:w w:val="105"/>
        </w:rPr>
        <w:t>sư</w:t>
      </w:r>
      <w:r>
        <w:rPr>
          <w:color w:val="231F20"/>
          <w:spacing w:val="-22"/>
          <w:w w:val="105"/>
        </w:rPr>
        <w:t> </w:t>
      </w:r>
      <w:r>
        <w:rPr>
          <w:color w:val="231F20"/>
          <w:w w:val="105"/>
        </w:rPr>
        <w:t>nói:</w:t>
      </w:r>
      <w:r>
        <w:rPr>
          <w:color w:val="231F20"/>
          <w:spacing w:val="-23"/>
          <w:w w:val="105"/>
        </w:rPr>
        <w:t> </w:t>
      </w:r>
      <w:r>
        <w:rPr>
          <w:color w:val="231F20"/>
          <w:w w:val="105"/>
        </w:rPr>
        <w:t>“</w:t>
      </w:r>
      <w:r>
        <w:rPr>
          <w:i/>
          <w:color w:val="231F20"/>
          <w:w w:val="105"/>
        </w:rPr>
        <w:t>Vạn</w:t>
      </w:r>
      <w:r>
        <w:rPr>
          <w:i/>
          <w:color w:val="231F20"/>
          <w:spacing w:val="-22"/>
          <w:w w:val="105"/>
        </w:rPr>
        <w:t> </w:t>
      </w:r>
      <w:r>
        <w:rPr>
          <w:i/>
          <w:color w:val="231F20"/>
          <w:w w:val="105"/>
        </w:rPr>
        <w:t>tu</w:t>
      </w:r>
      <w:r>
        <w:rPr>
          <w:i/>
          <w:color w:val="231F20"/>
          <w:spacing w:val="-22"/>
          <w:w w:val="105"/>
        </w:rPr>
        <w:t> </w:t>
      </w:r>
      <w:r>
        <w:rPr>
          <w:i/>
          <w:color w:val="231F20"/>
          <w:w w:val="105"/>
        </w:rPr>
        <w:t>vạn</w:t>
      </w:r>
      <w:r>
        <w:rPr>
          <w:i/>
          <w:color w:val="231F20"/>
          <w:spacing w:val="-23"/>
          <w:w w:val="105"/>
        </w:rPr>
        <w:t> </w:t>
      </w:r>
      <w:r>
        <w:rPr>
          <w:i/>
          <w:color w:val="231F20"/>
          <w:w w:val="105"/>
        </w:rPr>
        <w:t>nhân</w:t>
      </w:r>
      <w:r>
        <w:rPr>
          <w:i/>
          <w:color w:val="231F20"/>
          <w:spacing w:val="-22"/>
          <w:w w:val="105"/>
        </w:rPr>
        <w:t> </w:t>
      </w:r>
      <w:r>
        <w:rPr>
          <w:i/>
          <w:color w:val="231F20"/>
          <w:w w:val="105"/>
        </w:rPr>
        <w:t>khứ</w:t>
      </w:r>
      <w:r>
        <w:rPr>
          <w:color w:val="231F20"/>
          <w:w w:val="105"/>
        </w:rPr>
        <w:t>”,</w:t>
      </w:r>
      <w:r>
        <w:rPr>
          <w:color w:val="231F20"/>
          <w:spacing w:val="-22"/>
          <w:w w:val="105"/>
        </w:rPr>
        <w:t> </w:t>
      </w:r>
      <w:r>
        <w:rPr>
          <w:color w:val="231F20"/>
          <w:w w:val="105"/>
        </w:rPr>
        <w:t>không còn</w:t>
      </w:r>
      <w:r>
        <w:rPr>
          <w:color w:val="231F20"/>
          <w:spacing w:val="-7"/>
          <w:w w:val="105"/>
        </w:rPr>
        <w:t> </w:t>
      </w:r>
      <w:r>
        <w:rPr>
          <w:color w:val="231F20"/>
          <w:w w:val="105"/>
        </w:rPr>
        <w:t>sót</w:t>
      </w:r>
      <w:r>
        <w:rPr>
          <w:color w:val="231F20"/>
          <w:spacing w:val="-7"/>
          <w:w w:val="105"/>
        </w:rPr>
        <w:t> </w:t>
      </w:r>
      <w:r>
        <w:rPr>
          <w:color w:val="231F20"/>
          <w:w w:val="105"/>
        </w:rPr>
        <w:t>lại</w:t>
      </w:r>
      <w:r>
        <w:rPr>
          <w:color w:val="231F20"/>
          <w:spacing w:val="-7"/>
          <w:w w:val="105"/>
        </w:rPr>
        <w:t> </w:t>
      </w:r>
      <w:r>
        <w:rPr>
          <w:color w:val="231F20"/>
          <w:w w:val="105"/>
        </w:rPr>
        <w:t>một</w:t>
      </w:r>
      <w:r>
        <w:rPr>
          <w:color w:val="231F20"/>
          <w:spacing w:val="-7"/>
          <w:w w:val="105"/>
        </w:rPr>
        <w:t> </w:t>
      </w:r>
      <w:r>
        <w:rPr>
          <w:color w:val="231F20"/>
          <w:w w:val="105"/>
        </w:rPr>
        <w:t>người</w:t>
      </w:r>
      <w:r>
        <w:rPr>
          <w:color w:val="231F20"/>
          <w:spacing w:val="-7"/>
          <w:w w:val="105"/>
        </w:rPr>
        <w:t> </w:t>
      </w:r>
      <w:r>
        <w:rPr>
          <w:color w:val="231F20"/>
          <w:w w:val="105"/>
        </w:rPr>
        <w:t>nào,</w:t>
      </w:r>
      <w:r>
        <w:rPr>
          <w:color w:val="231F20"/>
          <w:spacing w:val="-6"/>
          <w:w w:val="105"/>
        </w:rPr>
        <w:t> </w:t>
      </w:r>
      <w:r>
        <w:rPr>
          <w:color w:val="231F20"/>
          <w:w w:val="105"/>
        </w:rPr>
        <w:t>sinh</w:t>
      </w:r>
      <w:r>
        <w:rPr>
          <w:color w:val="231F20"/>
          <w:spacing w:val="-7"/>
          <w:w w:val="105"/>
        </w:rPr>
        <w:t> </w:t>
      </w:r>
      <w:r>
        <w:rPr>
          <w:color w:val="231F20"/>
          <w:w w:val="105"/>
        </w:rPr>
        <w:t>về</w:t>
      </w:r>
      <w:r>
        <w:rPr>
          <w:color w:val="231F20"/>
          <w:spacing w:val="-7"/>
          <w:w w:val="105"/>
        </w:rPr>
        <w:t> </w:t>
      </w:r>
      <w:r>
        <w:rPr>
          <w:color w:val="231F20"/>
          <w:w w:val="105"/>
        </w:rPr>
        <w:t>thế</w:t>
      </w:r>
      <w:r>
        <w:rPr>
          <w:color w:val="231F20"/>
          <w:spacing w:val="-7"/>
          <w:w w:val="105"/>
        </w:rPr>
        <w:t> </w:t>
      </w:r>
      <w:r>
        <w:rPr>
          <w:color w:val="231F20"/>
          <w:w w:val="105"/>
        </w:rPr>
        <w:t>giới</w:t>
      </w:r>
      <w:r>
        <w:rPr>
          <w:color w:val="231F20"/>
          <w:spacing w:val="-7"/>
          <w:w w:val="105"/>
        </w:rPr>
        <w:t> </w:t>
      </w:r>
      <w:r>
        <w:rPr>
          <w:color w:val="231F20"/>
          <w:w w:val="105"/>
        </w:rPr>
        <w:t>Tây</w:t>
      </w:r>
      <w:r>
        <w:rPr>
          <w:color w:val="231F20"/>
          <w:spacing w:val="-7"/>
          <w:w w:val="105"/>
        </w:rPr>
        <w:t> </w:t>
      </w:r>
      <w:r>
        <w:rPr>
          <w:color w:val="231F20"/>
          <w:w w:val="105"/>
        </w:rPr>
        <w:t>Phương</w:t>
      </w:r>
      <w:r>
        <w:rPr>
          <w:color w:val="231F20"/>
          <w:spacing w:val="-7"/>
          <w:w w:val="105"/>
        </w:rPr>
        <w:t> </w:t>
      </w:r>
      <w:r>
        <w:rPr>
          <w:color w:val="231F20"/>
          <w:w w:val="105"/>
        </w:rPr>
        <w:t>Cực Lạc,</w:t>
      </w:r>
      <w:r>
        <w:rPr>
          <w:color w:val="231F20"/>
          <w:spacing w:val="-23"/>
          <w:w w:val="105"/>
        </w:rPr>
        <w:t> </w:t>
      </w:r>
      <w:r>
        <w:rPr>
          <w:color w:val="231F20"/>
          <w:w w:val="105"/>
        </w:rPr>
        <w:t>chẳng</w:t>
      </w:r>
      <w:r>
        <w:rPr>
          <w:color w:val="231F20"/>
          <w:spacing w:val="-22"/>
          <w:w w:val="105"/>
        </w:rPr>
        <w:t> </w:t>
      </w:r>
      <w:r>
        <w:rPr>
          <w:color w:val="231F20"/>
          <w:w w:val="105"/>
        </w:rPr>
        <w:t>những</w:t>
      </w:r>
      <w:r>
        <w:rPr>
          <w:color w:val="231F20"/>
          <w:spacing w:val="-22"/>
          <w:w w:val="105"/>
        </w:rPr>
        <w:t> </w:t>
      </w:r>
      <w:r>
        <w:rPr>
          <w:color w:val="231F20"/>
          <w:w w:val="105"/>
        </w:rPr>
        <w:t>vĩnh</w:t>
      </w:r>
      <w:r>
        <w:rPr>
          <w:color w:val="231F20"/>
          <w:spacing w:val="-23"/>
          <w:w w:val="105"/>
        </w:rPr>
        <w:t> </w:t>
      </w:r>
      <w:r>
        <w:rPr>
          <w:color w:val="231F20"/>
          <w:w w:val="105"/>
        </w:rPr>
        <w:t>viễn</w:t>
      </w:r>
      <w:r>
        <w:rPr>
          <w:color w:val="231F20"/>
          <w:spacing w:val="-22"/>
          <w:w w:val="105"/>
        </w:rPr>
        <w:t> </w:t>
      </w:r>
      <w:r>
        <w:rPr>
          <w:color w:val="231F20"/>
          <w:w w:val="105"/>
        </w:rPr>
        <w:t>thoát</w:t>
      </w:r>
      <w:r>
        <w:rPr>
          <w:color w:val="231F20"/>
          <w:spacing w:val="-22"/>
          <w:w w:val="105"/>
        </w:rPr>
        <w:t> </w:t>
      </w:r>
      <w:r>
        <w:rPr>
          <w:color w:val="231F20"/>
          <w:w w:val="105"/>
        </w:rPr>
        <w:t>ly</w:t>
      </w:r>
      <w:r>
        <w:rPr>
          <w:color w:val="231F20"/>
          <w:spacing w:val="-23"/>
          <w:w w:val="105"/>
        </w:rPr>
        <w:t> </w:t>
      </w:r>
      <w:r>
        <w:rPr>
          <w:color w:val="231F20"/>
          <w:w w:val="105"/>
        </w:rPr>
        <w:t>lục</w:t>
      </w:r>
      <w:r>
        <w:rPr>
          <w:color w:val="231F20"/>
          <w:spacing w:val="-22"/>
          <w:w w:val="105"/>
        </w:rPr>
        <w:t> </w:t>
      </w:r>
      <w:r>
        <w:rPr>
          <w:color w:val="231F20"/>
          <w:w w:val="105"/>
        </w:rPr>
        <w:t>đạo</w:t>
      </w:r>
      <w:r>
        <w:rPr>
          <w:color w:val="231F20"/>
          <w:spacing w:val="-22"/>
          <w:w w:val="105"/>
        </w:rPr>
        <w:t> </w:t>
      </w:r>
      <w:r>
        <w:rPr>
          <w:color w:val="231F20"/>
          <w:w w:val="105"/>
        </w:rPr>
        <w:t>luân</w:t>
      </w:r>
      <w:r>
        <w:rPr>
          <w:color w:val="231F20"/>
          <w:spacing w:val="-23"/>
          <w:w w:val="105"/>
        </w:rPr>
        <w:t> </w:t>
      </w:r>
      <w:r>
        <w:rPr>
          <w:color w:val="231F20"/>
          <w:w w:val="105"/>
        </w:rPr>
        <w:t>hồi,</w:t>
      </w:r>
      <w:r>
        <w:rPr>
          <w:color w:val="231F20"/>
          <w:spacing w:val="-22"/>
          <w:w w:val="105"/>
        </w:rPr>
        <w:t> </w:t>
      </w:r>
      <w:r>
        <w:rPr>
          <w:color w:val="231F20"/>
          <w:w w:val="105"/>
        </w:rPr>
        <w:t>mà</w:t>
      </w:r>
      <w:r>
        <w:rPr>
          <w:color w:val="231F20"/>
          <w:spacing w:val="-22"/>
          <w:w w:val="105"/>
        </w:rPr>
        <w:t> </w:t>
      </w:r>
      <w:r>
        <w:rPr>
          <w:color w:val="231F20"/>
          <w:w w:val="105"/>
        </w:rPr>
        <w:t>còn vĩnh</w:t>
      </w:r>
      <w:r>
        <w:rPr>
          <w:color w:val="231F20"/>
          <w:spacing w:val="-19"/>
          <w:w w:val="105"/>
        </w:rPr>
        <w:t> </w:t>
      </w:r>
      <w:r>
        <w:rPr>
          <w:color w:val="231F20"/>
          <w:w w:val="105"/>
        </w:rPr>
        <w:t>viễn</w:t>
      </w:r>
      <w:r>
        <w:rPr>
          <w:color w:val="231F20"/>
          <w:spacing w:val="-19"/>
          <w:w w:val="105"/>
        </w:rPr>
        <w:t> </w:t>
      </w:r>
      <w:r>
        <w:rPr>
          <w:color w:val="231F20"/>
          <w:w w:val="105"/>
        </w:rPr>
        <w:t>thoát</w:t>
      </w:r>
      <w:r>
        <w:rPr>
          <w:color w:val="231F20"/>
          <w:spacing w:val="-19"/>
          <w:w w:val="105"/>
        </w:rPr>
        <w:t> </w:t>
      </w:r>
      <w:r>
        <w:rPr>
          <w:color w:val="231F20"/>
          <w:w w:val="105"/>
        </w:rPr>
        <w:t>ly</w:t>
      </w:r>
      <w:r>
        <w:rPr>
          <w:color w:val="231F20"/>
          <w:spacing w:val="-19"/>
          <w:w w:val="105"/>
        </w:rPr>
        <w:t> </w:t>
      </w:r>
      <w:r>
        <w:rPr>
          <w:color w:val="231F20"/>
          <w:w w:val="105"/>
        </w:rPr>
        <w:t>mười</w:t>
      </w:r>
      <w:r>
        <w:rPr>
          <w:color w:val="231F20"/>
          <w:spacing w:val="-19"/>
          <w:w w:val="105"/>
        </w:rPr>
        <w:t> </w:t>
      </w:r>
      <w:r>
        <w:rPr>
          <w:color w:val="231F20"/>
          <w:w w:val="105"/>
        </w:rPr>
        <w:t>pháp</w:t>
      </w:r>
      <w:r>
        <w:rPr>
          <w:color w:val="231F20"/>
          <w:spacing w:val="-19"/>
          <w:w w:val="105"/>
        </w:rPr>
        <w:t> </w:t>
      </w:r>
      <w:r>
        <w:rPr>
          <w:color w:val="231F20"/>
          <w:w w:val="105"/>
        </w:rPr>
        <w:t>giới.</w:t>
      </w:r>
      <w:r>
        <w:rPr>
          <w:color w:val="231F20"/>
          <w:spacing w:val="-19"/>
          <w:w w:val="105"/>
        </w:rPr>
        <w:t> </w:t>
      </w:r>
      <w:r>
        <w:rPr>
          <w:color w:val="231F20"/>
          <w:w w:val="105"/>
        </w:rPr>
        <w:t>Thù</w:t>
      </w:r>
      <w:r>
        <w:rPr>
          <w:color w:val="231F20"/>
          <w:spacing w:val="-19"/>
          <w:w w:val="105"/>
        </w:rPr>
        <w:t> </w:t>
      </w:r>
      <w:r>
        <w:rPr>
          <w:color w:val="231F20"/>
          <w:w w:val="105"/>
        </w:rPr>
        <w:t>thắng</w:t>
      </w:r>
      <w:r>
        <w:rPr>
          <w:color w:val="231F20"/>
          <w:spacing w:val="-19"/>
          <w:w w:val="105"/>
        </w:rPr>
        <w:t> </w:t>
      </w:r>
      <w:r>
        <w:rPr>
          <w:color w:val="231F20"/>
          <w:w w:val="105"/>
        </w:rPr>
        <w:t>không</w:t>
      </w:r>
      <w:r>
        <w:rPr>
          <w:color w:val="231F20"/>
          <w:spacing w:val="-19"/>
          <w:w w:val="105"/>
        </w:rPr>
        <w:t> </w:t>
      </w:r>
      <w:r>
        <w:rPr>
          <w:color w:val="231F20"/>
          <w:w w:val="105"/>
        </w:rPr>
        <w:t>gì</w:t>
      </w:r>
      <w:r>
        <w:rPr>
          <w:color w:val="231F20"/>
          <w:spacing w:val="-19"/>
          <w:w w:val="105"/>
        </w:rPr>
        <w:t> </w:t>
      </w:r>
      <w:r>
        <w:rPr>
          <w:color w:val="231F20"/>
          <w:w w:val="105"/>
        </w:rPr>
        <w:t>bằng! Cơ</w:t>
      </w:r>
      <w:r>
        <w:rPr>
          <w:color w:val="231F20"/>
          <w:spacing w:val="-8"/>
          <w:w w:val="105"/>
        </w:rPr>
        <w:t> </w:t>
      </w:r>
      <w:r>
        <w:rPr>
          <w:color w:val="231F20"/>
          <w:w w:val="105"/>
        </w:rPr>
        <w:t>duyên</w:t>
      </w:r>
      <w:r>
        <w:rPr>
          <w:color w:val="231F20"/>
          <w:spacing w:val="-8"/>
          <w:w w:val="105"/>
        </w:rPr>
        <w:t> </w:t>
      </w:r>
      <w:r>
        <w:rPr>
          <w:color w:val="231F20"/>
          <w:w w:val="105"/>
        </w:rPr>
        <w:t>này</w:t>
      </w:r>
      <w:r>
        <w:rPr>
          <w:color w:val="231F20"/>
          <w:spacing w:val="-8"/>
          <w:w w:val="105"/>
        </w:rPr>
        <w:t> </w:t>
      </w:r>
      <w:r>
        <w:rPr>
          <w:color w:val="231F20"/>
          <w:w w:val="105"/>
        </w:rPr>
        <w:t>thật</w:t>
      </w:r>
      <w:r>
        <w:rPr>
          <w:color w:val="231F20"/>
          <w:spacing w:val="-8"/>
          <w:w w:val="105"/>
        </w:rPr>
        <w:t> </w:t>
      </w:r>
      <w:r>
        <w:rPr>
          <w:color w:val="231F20"/>
          <w:w w:val="105"/>
        </w:rPr>
        <w:t>hiếm</w:t>
      </w:r>
      <w:r>
        <w:rPr>
          <w:color w:val="231F20"/>
          <w:spacing w:val="-8"/>
          <w:w w:val="105"/>
        </w:rPr>
        <w:t> </w:t>
      </w:r>
      <w:r>
        <w:rPr>
          <w:color w:val="231F20"/>
          <w:w w:val="105"/>
        </w:rPr>
        <w:t>có,</w:t>
      </w:r>
      <w:r>
        <w:rPr>
          <w:color w:val="231F20"/>
          <w:spacing w:val="-8"/>
          <w:w w:val="105"/>
        </w:rPr>
        <w:t> </w:t>
      </w:r>
      <w:r>
        <w:rPr>
          <w:color w:val="231F20"/>
          <w:w w:val="105"/>
        </w:rPr>
        <w:t>đúng</w:t>
      </w:r>
      <w:r>
        <w:rPr>
          <w:color w:val="231F20"/>
          <w:spacing w:val="-8"/>
          <w:w w:val="105"/>
        </w:rPr>
        <w:t> </w:t>
      </w:r>
      <w:r>
        <w:rPr>
          <w:color w:val="231F20"/>
          <w:w w:val="105"/>
        </w:rPr>
        <w:t>là</w:t>
      </w:r>
      <w:r>
        <w:rPr>
          <w:color w:val="231F20"/>
          <w:spacing w:val="-8"/>
          <w:w w:val="105"/>
        </w:rPr>
        <w:t> </w:t>
      </w:r>
      <w:r>
        <w:rPr>
          <w:color w:val="231F20"/>
          <w:w w:val="105"/>
        </w:rPr>
        <w:t>bách</w:t>
      </w:r>
      <w:r>
        <w:rPr>
          <w:color w:val="231F20"/>
          <w:spacing w:val="-8"/>
          <w:w w:val="105"/>
        </w:rPr>
        <w:t> </w:t>
      </w:r>
      <w:r>
        <w:rPr>
          <w:color w:val="231F20"/>
          <w:w w:val="105"/>
        </w:rPr>
        <w:t>thiên</w:t>
      </w:r>
      <w:r>
        <w:rPr>
          <w:color w:val="231F20"/>
          <w:spacing w:val="-8"/>
          <w:w w:val="105"/>
        </w:rPr>
        <w:t> </w:t>
      </w:r>
      <w:r>
        <w:rPr>
          <w:color w:val="231F20"/>
          <w:w w:val="105"/>
        </w:rPr>
        <w:t>vạn</w:t>
      </w:r>
      <w:r>
        <w:rPr>
          <w:color w:val="231F20"/>
          <w:spacing w:val="-8"/>
          <w:w w:val="105"/>
        </w:rPr>
        <w:t> </w:t>
      </w:r>
      <w:r>
        <w:rPr>
          <w:color w:val="231F20"/>
          <w:w w:val="105"/>
        </w:rPr>
        <w:t>kiếp</w:t>
      </w:r>
      <w:r>
        <w:rPr>
          <w:color w:val="231F20"/>
          <w:spacing w:val="-8"/>
          <w:w w:val="105"/>
        </w:rPr>
        <w:t> </w:t>
      </w:r>
      <w:r>
        <w:rPr>
          <w:color w:val="231F20"/>
          <w:w w:val="105"/>
        </w:rPr>
        <w:t>nan tao</w:t>
      </w:r>
      <w:r>
        <w:rPr>
          <w:color w:val="231F20"/>
          <w:spacing w:val="-23"/>
          <w:w w:val="105"/>
        </w:rPr>
        <w:t> </w:t>
      </w:r>
      <w:r>
        <w:rPr>
          <w:color w:val="231F20"/>
          <w:w w:val="105"/>
        </w:rPr>
        <w:t>ngộ.</w:t>
      </w:r>
      <w:r>
        <w:rPr>
          <w:color w:val="231F20"/>
          <w:spacing w:val="-22"/>
          <w:w w:val="105"/>
        </w:rPr>
        <w:t> </w:t>
      </w:r>
      <w:r>
        <w:rPr>
          <w:color w:val="231F20"/>
          <w:w w:val="105"/>
        </w:rPr>
        <w:t>Đời</w:t>
      </w:r>
      <w:r>
        <w:rPr>
          <w:color w:val="231F20"/>
          <w:spacing w:val="-22"/>
          <w:w w:val="105"/>
        </w:rPr>
        <w:t> </w:t>
      </w:r>
      <w:r>
        <w:rPr>
          <w:color w:val="231F20"/>
          <w:w w:val="105"/>
        </w:rPr>
        <w:t>này</w:t>
      </w:r>
      <w:r>
        <w:rPr>
          <w:color w:val="231F20"/>
          <w:spacing w:val="-23"/>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gặp</w:t>
      </w:r>
      <w:r>
        <w:rPr>
          <w:color w:val="231F20"/>
          <w:spacing w:val="-23"/>
          <w:w w:val="105"/>
        </w:rPr>
        <w:t> </w:t>
      </w:r>
      <w:r>
        <w:rPr>
          <w:color w:val="231F20"/>
          <w:w w:val="105"/>
        </w:rPr>
        <w:t>được</w:t>
      </w:r>
      <w:r>
        <w:rPr>
          <w:color w:val="231F20"/>
          <w:spacing w:val="-22"/>
          <w:w w:val="105"/>
        </w:rPr>
        <w:t> </w:t>
      </w:r>
      <w:r>
        <w:rPr>
          <w:color w:val="231F20"/>
          <w:w w:val="105"/>
        </w:rPr>
        <w:t>rồi,</w:t>
      </w:r>
      <w:r>
        <w:rPr>
          <w:color w:val="231F20"/>
          <w:spacing w:val="-22"/>
          <w:w w:val="105"/>
        </w:rPr>
        <w:t> </w:t>
      </w:r>
      <w:r>
        <w:rPr>
          <w:color w:val="231F20"/>
          <w:w w:val="105"/>
        </w:rPr>
        <w:t>cư</w:t>
      </w:r>
      <w:r>
        <w:rPr>
          <w:color w:val="231F20"/>
          <w:spacing w:val="-23"/>
          <w:w w:val="105"/>
        </w:rPr>
        <w:t> </w:t>
      </w:r>
      <w:r>
        <w:rPr>
          <w:color w:val="231F20"/>
          <w:w w:val="105"/>
        </w:rPr>
        <w:t>sĩ</w:t>
      </w:r>
      <w:r>
        <w:rPr>
          <w:color w:val="231F20"/>
          <w:spacing w:val="-22"/>
          <w:w w:val="105"/>
        </w:rPr>
        <w:t> </w:t>
      </w:r>
      <w:r>
        <w:rPr>
          <w:color w:val="231F20"/>
          <w:w w:val="105"/>
        </w:rPr>
        <w:t>Bành</w:t>
      </w:r>
      <w:r>
        <w:rPr>
          <w:color w:val="231F20"/>
          <w:spacing w:val="-22"/>
          <w:w w:val="105"/>
        </w:rPr>
        <w:t> </w:t>
      </w:r>
      <w:r>
        <w:rPr>
          <w:color w:val="231F20"/>
          <w:w w:val="105"/>
        </w:rPr>
        <w:t>Tế</w:t>
      </w:r>
      <w:r>
        <w:rPr>
          <w:color w:val="231F20"/>
          <w:spacing w:val="-23"/>
          <w:w w:val="105"/>
        </w:rPr>
        <w:t> </w:t>
      </w:r>
      <w:r>
        <w:rPr>
          <w:color w:val="231F20"/>
          <w:w w:val="105"/>
        </w:rPr>
        <w:t>Thanh nói:</w:t>
      </w:r>
      <w:r>
        <w:rPr>
          <w:color w:val="231F20"/>
          <w:spacing w:val="-16"/>
          <w:w w:val="105"/>
        </w:rPr>
        <w:t> </w:t>
      </w:r>
      <w:r>
        <w:rPr>
          <w:color w:val="231F20"/>
          <w:w w:val="105"/>
        </w:rPr>
        <w:t>Một</w:t>
      </w:r>
      <w:r>
        <w:rPr>
          <w:color w:val="231F20"/>
          <w:spacing w:val="-16"/>
          <w:w w:val="105"/>
        </w:rPr>
        <w:t> </w:t>
      </w:r>
      <w:r>
        <w:rPr>
          <w:color w:val="231F20"/>
          <w:w w:val="105"/>
        </w:rPr>
        <w:t>ngày</w:t>
      </w:r>
      <w:r>
        <w:rPr>
          <w:color w:val="231F20"/>
          <w:spacing w:val="-16"/>
          <w:w w:val="105"/>
        </w:rPr>
        <w:t> </w:t>
      </w:r>
      <w:r>
        <w:rPr>
          <w:color w:val="231F20"/>
          <w:w w:val="105"/>
        </w:rPr>
        <w:t>hy</w:t>
      </w:r>
      <w:r>
        <w:rPr>
          <w:color w:val="231F20"/>
          <w:spacing w:val="-16"/>
          <w:w w:val="105"/>
        </w:rPr>
        <w:t> </w:t>
      </w:r>
      <w:r>
        <w:rPr>
          <w:color w:val="231F20"/>
          <w:w w:val="105"/>
        </w:rPr>
        <w:t>hữu</w:t>
      </w:r>
      <w:r>
        <w:rPr>
          <w:color w:val="231F20"/>
          <w:spacing w:val="-15"/>
          <w:w w:val="105"/>
        </w:rPr>
        <w:t> </w:t>
      </w:r>
      <w:r>
        <w:rPr>
          <w:color w:val="231F20"/>
          <w:w w:val="105"/>
        </w:rPr>
        <w:t>khó</w:t>
      </w:r>
      <w:r>
        <w:rPr>
          <w:color w:val="231F20"/>
          <w:spacing w:val="-15"/>
          <w:w w:val="105"/>
        </w:rPr>
        <w:t> </w:t>
      </w:r>
      <w:r>
        <w:rPr>
          <w:color w:val="231F20"/>
          <w:w w:val="105"/>
        </w:rPr>
        <w:t>gặp</w:t>
      </w:r>
      <w:r>
        <w:rPr>
          <w:color w:val="231F20"/>
          <w:spacing w:val="-16"/>
          <w:w w:val="105"/>
        </w:rPr>
        <w:t> </w:t>
      </w:r>
      <w:r>
        <w:rPr>
          <w:color w:val="231F20"/>
          <w:w w:val="105"/>
        </w:rPr>
        <w:t>trong</w:t>
      </w:r>
      <w:r>
        <w:rPr>
          <w:color w:val="231F20"/>
          <w:spacing w:val="-15"/>
          <w:w w:val="105"/>
        </w:rPr>
        <w:t> </w:t>
      </w:r>
      <w:r>
        <w:rPr>
          <w:color w:val="231F20"/>
          <w:w w:val="105"/>
        </w:rPr>
        <w:t>vô</w:t>
      </w:r>
      <w:r>
        <w:rPr>
          <w:color w:val="231F20"/>
          <w:spacing w:val="-15"/>
          <w:w w:val="105"/>
        </w:rPr>
        <w:t> </w:t>
      </w:r>
      <w:r>
        <w:rPr>
          <w:color w:val="231F20"/>
          <w:w w:val="105"/>
        </w:rPr>
        <w:t>lượng</w:t>
      </w:r>
      <w:r>
        <w:rPr>
          <w:color w:val="231F20"/>
          <w:spacing w:val="-16"/>
          <w:w w:val="105"/>
        </w:rPr>
        <w:t> </w:t>
      </w:r>
      <w:r>
        <w:rPr>
          <w:color w:val="231F20"/>
          <w:w w:val="105"/>
        </w:rPr>
        <w:t>kiếp,</w:t>
      </w:r>
      <w:r>
        <w:rPr>
          <w:color w:val="231F20"/>
          <w:spacing w:val="-16"/>
          <w:w w:val="105"/>
        </w:rPr>
        <w:t> </w:t>
      </w:r>
      <w:r>
        <w:rPr>
          <w:color w:val="231F20"/>
          <w:w w:val="105"/>
        </w:rPr>
        <w:t>chúng</w:t>
      </w:r>
      <w:r>
        <w:rPr>
          <w:color w:val="231F20"/>
          <w:spacing w:val="-15"/>
          <w:w w:val="105"/>
        </w:rPr>
        <w:t> </w:t>
      </w:r>
      <w:r>
        <w:rPr>
          <w:color w:val="231F20"/>
          <w:w w:val="105"/>
        </w:rPr>
        <w:t>ta cũng</w:t>
      </w:r>
      <w:r>
        <w:rPr>
          <w:color w:val="231F20"/>
          <w:spacing w:val="-19"/>
          <w:w w:val="105"/>
        </w:rPr>
        <w:t> </w:t>
      </w:r>
      <w:r>
        <w:rPr>
          <w:color w:val="231F20"/>
          <w:w w:val="105"/>
        </w:rPr>
        <w:t>gặp</w:t>
      </w:r>
      <w:r>
        <w:rPr>
          <w:color w:val="231F20"/>
          <w:spacing w:val="-19"/>
          <w:w w:val="105"/>
        </w:rPr>
        <w:t> </w:t>
      </w:r>
      <w:r>
        <w:rPr>
          <w:color w:val="231F20"/>
          <w:w w:val="105"/>
        </w:rPr>
        <w:t>được</w:t>
      </w:r>
      <w:r>
        <w:rPr>
          <w:color w:val="231F20"/>
          <w:spacing w:val="-19"/>
          <w:w w:val="105"/>
        </w:rPr>
        <w:t> </w:t>
      </w:r>
      <w:r>
        <w:rPr>
          <w:color w:val="231F20"/>
          <w:w w:val="105"/>
        </w:rPr>
        <w:t>rồi,</w:t>
      </w:r>
      <w:r>
        <w:rPr>
          <w:color w:val="231F20"/>
          <w:spacing w:val="-19"/>
          <w:w w:val="105"/>
        </w:rPr>
        <w:t> </w:t>
      </w:r>
      <w:r>
        <w:rPr>
          <w:color w:val="231F20"/>
          <w:w w:val="105"/>
        </w:rPr>
        <w:t>gặp</w:t>
      </w:r>
      <w:r>
        <w:rPr>
          <w:color w:val="231F20"/>
          <w:spacing w:val="-19"/>
          <w:w w:val="105"/>
        </w:rPr>
        <w:t> </w:t>
      </w:r>
      <w:r>
        <w:rPr>
          <w:color w:val="231F20"/>
          <w:w w:val="105"/>
        </w:rPr>
        <w:t>rồi</w:t>
      </w:r>
      <w:r>
        <w:rPr>
          <w:color w:val="231F20"/>
          <w:spacing w:val="-19"/>
          <w:w w:val="105"/>
        </w:rPr>
        <w:t> </w:t>
      </w:r>
      <w:r>
        <w:rPr>
          <w:color w:val="231F20"/>
          <w:w w:val="105"/>
        </w:rPr>
        <w:t>mà</w:t>
      </w:r>
      <w:r>
        <w:rPr>
          <w:color w:val="231F20"/>
          <w:spacing w:val="-19"/>
          <w:w w:val="105"/>
        </w:rPr>
        <w:t> </w:t>
      </w:r>
      <w:r>
        <w:rPr>
          <w:color w:val="231F20"/>
          <w:w w:val="105"/>
        </w:rPr>
        <w:t>không</w:t>
      </w:r>
      <w:r>
        <w:rPr>
          <w:color w:val="231F20"/>
          <w:spacing w:val="-19"/>
          <w:w w:val="105"/>
        </w:rPr>
        <w:t> </w:t>
      </w:r>
      <w:r>
        <w:rPr>
          <w:color w:val="231F20"/>
          <w:w w:val="105"/>
        </w:rPr>
        <w:t>chịu</w:t>
      </w:r>
      <w:r>
        <w:rPr>
          <w:color w:val="231F20"/>
          <w:spacing w:val="-19"/>
          <w:w w:val="105"/>
        </w:rPr>
        <w:t> </w:t>
      </w:r>
      <w:r>
        <w:rPr>
          <w:color w:val="231F20"/>
          <w:w w:val="105"/>
        </w:rPr>
        <w:t>học,</w:t>
      </w:r>
      <w:r>
        <w:rPr>
          <w:color w:val="231F20"/>
          <w:spacing w:val="-19"/>
          <w:w w:val="105"/>
        </w:rPr>
        <w:t> </w:t>
      </w:r>
      <w:r>
        <w:rPr>
          <w:color w:val="231F20"/>
          <w:w w:val="105"/>
        </w:rPr>
        <w:t>lỗi</w:t>
      </w:r>
      <w:r>
        <w:rPr>
          <w:color w:val="231F20"/>
          <w:spacing w:val="-19"/>
          <w:w w:val="105"/>
        </w:rPr>
        <w:t> </w:t>
      </w:r>
      <w:r>
        <w:rPr>
          <w:color w:val="231F20"/>
          <w:w w:val="105"/>
        </w:rPr>
        <w:t>lầm</w:t>
      </w:r>
      <w:r>
        <w:rPr>
          <w:color w:val="231F20"/>
          <w:spacing w:val="-19"/>
          <w:w w:val="105"/>
        </w:rPr>
        <w:t> </w:t>
      </w:r>
      <w:r>
        <w:rPr>
          <w:color w:val="231F20"/>
          <w:w w:val="105"/>
        </w:rPr>
        <w:t>này</w:t>
      </w:r>
      <w:r>
        <w:rPr>
          <w:color w:val="231F20"/>
          <w:spacing w:val="-19"/>
          <w:w w:val="105"/>
        </w:rPr>
        <w:t> </w:t>
      </w:r>
      <w:r>
        <w:rPr>
          <w:color w:val="231F20"/>
          <w:w w:val="105"/>
        </w:rPr>
        <w:t>là do</w:t>
      </w:r>
      <w:r>
        <w:rPr>
          <w:color w:val="231F20"/>
          <w:spacing w:val="-3"/>
          <w:w w:val="105"/>
        </w:rPr>
        <w:t> </w:t>
      </w:r>
      <w:r>
        <w:rPr>
          <w:color w:val="231F20"/>
          <w:w w:val="105"/>
        </w:rPr>
        <w:t>bản</w:t>
      </w:r>
      <w:r>
        <w:rPr>
          <w:color w:val="231F20"/>
          <w:spacing w:val="-1"/>
          <w:w w:val="105"/>
        </w:rPr>
        <w:t> </w:t>
      </w:r>
      <w:r>
        <w:rPr>
          <w:color w:val="231F20"/>
          <w:w w:val="105"/>
        </w:rPr>
        <w:t>thân</w:t>
      </w:r>
      <w:r>
        <w:rPr>
          <w:color w:val="231F20"/>
          <w:spacing w:val="-3"/>
          <w:w w:val="105"/>
        </w:rPr>
        <w:t> </w:t>
      </w:r>
      <w:r>
        <w:rPr>
          <w:color w:val="231F20"/>
          <w:w w:val="105"/>
        </w:rPr>
        <w:t>mình,</w:t>
      </w:r>
      <w:r>
        <w:rPr>
          <w:color w:val="231F20"/>
          <w:spacing w:val="-3"/>
          <w:w w:val="105"/>
        </w:rPr>
        <w:t> </w:t>
      </w:r>
      <w:r>
        <w:rPr>
          <w:color w:val="231F20"/>
          <w:w w:val="105"/>
        </w:rPr>
        <w:t>thế</w:t>
      </w:r>
      <w:r>
        <w:rPr>
          <w:color w:val="231F20"/>
          <w:spacing w:val="-3"/>
          <w:w w:val="105"/>
        </w:rPr>
        <w:t> </w:t>
      </w:r>
      <w:r>
        <w:rPr>
          <w:color w:val="231F20"/>
          <w:w w:val="105"/>
        </w:rPr>
        <w:t>thì</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sai</w:t>
      </w:r>
      <w:r>
        <w:rPr>
          <w:color w:val="231F20"/>
          <w:spacing w:val="-1"/>
          <w:w w:val="105"/>
        </w:rPr>
        <w:t> </w:t>
      </w:r>
      <w:r>
        <w:rPr>
          <w:color w:val="231F20"/>
          <w:w w:val="105"/>
        </w:rPr>
        <w:t>lầm</w:t>
      </w:r>
      <w:r>
        <w:rPr>
          <w:color w:val="231F20"/>
          <w:spacing w:val="-3"/>
          <w:w w:val="105"/>
        </w:rPr>
        <w:t> </w:t>
      </w:r>
      <w:r>
        <w:rPr>
          <w:color w:val="231F20"/>
          <w:w w:val="105"/>
        </w:rPr>
        <w:t>lớn</w:t>
      </w:r>
      <w:r>
        <w:rPr>
          <w:color w:val="231F20"/>
          <w:spacing w:val="-1"/>
          <w:w w:val="105"/>
        </w:rPr>
        <w:t> </w:t>
      </w:r>
      <w:r>
        <w:rPr>
          <w:color w:val="231F20"/>
          <w:w w:val="105"/>
        </w:rPr>
        <w:t>rồi!</w:t>
      </w:r>
      <w:r>
        <w:rPr>
          <w:color w:val="231F20"/>
          <w:spacing w:val="-3"/>
          <w:w w:val="105"/>
        </w:rPr>
        <w:t> </w:t>
      </w:r>
      <w:r>
        <w:rPr>
          <w:color w:val="231F20"/>
          <w:w w:val="105"/>
        </w:rPr>
        <w:t>Không</w:t>
      </w:r>
      <w:r>
        <w:rPr>
          <w:color w:val="231F20"/>
          <w:spacing w:val="-3"/>
          <w:w w:val="105"/>
        </w:rPr>
        <w:t> </w:t>
      </w:r>
      <w:r>
        <w:rPr>
          <w:color w:val="231F20"/>
          <w:w w:val="105"/>
        </w:rPr>
        <w:t>gặp được, thì chẳng có gì để nói. Gặp rồi mà không được vãng sinh, là có lỗi.</w:t>
      </w:r>
    </w:p>
    <w:p>
      <w:pPr>
        <w:pStyle w:val="BodyText"/>
        <w:spacing w:line="295" w:lineRule="auto" w:before="138"/>
        <w:ind w:left="386" w:right="122" w:firstLine="453"/>
      </w:pPr>
      <w:r>
        <w:rPr>
          <w:color w:val="231F20"/>
          <w:w w:val="105"/>
        </w:rPr>
        <w:t>Chúng ta ở trong luân hồi, lần sau mong gặp được nữa, thì chẳng biết đến kiếp nào! Không dễ dàng gặp được! Do đó,</w:t>
      </w:r>
      <w:r>
        <w:rPr>
          <w:color w:val="231F20"/>
          <w:spacing w:val="-5"/>
          <w:w w:val="105"/>
        </w:rPr>
        <w:t> </w:t>
      </w:r>
      <w:r>
        <w:rPr>
          <w:color w:val="231F20"/>
          <w:w w:val="105"/>
        </w:rPr>
        <w:t>nhất</w:t>
      </w:r>
      <w:r>
        <w:rPr>
          <w:color w:val="231F20"/>
          <w:spacing w:val="-5"/>
          <w:w w:val="105"/>
        </w:rPr>
        <w:t> </w:t>
      </w:r>
      <w:r>
        <w:rPr>
          <w:color w:val="231F20"/>
          <w:w w:val="105"/>
        </w:rPr>
        <w:t>định</w:t>
      </w:r>
      <w:r>
        <w:rPr>
          <w:color w:val="231F20"/>
          <w:spacing w:val="-5"/>
          <w:w w:val="105"/>
        </w:rPr>
        <w:t> </w:t>
      </w:r>
      <w:r>
        <w:rPr>
          <w:color w:val="231F20"/>
          <w:w w:val="105"/>
        </w:rPr>
        <w:t>phải</w:t>
      </w:r>
      <w:r>
        <w:rPr>
          <w:color w:val="231F20"/>
          <w:spacing w:val="-5"/>
          <w:w w:val="105"/>
        </w:rPr>
        <w:t> </w:t>
      </w:r>
      <w:r>
        <w:rPr>
          <w:color w:val="231F20"/>
          <w:w w:val="105"/>
        </w:rPr>
        <w:t>hoàn</w:t>
      </w:r>
      <w:r>
        <w:rPr>
          <w:color w:val="231F20"/>
          <w:spacing w:val="-5"/>
          <w:w w:val="105"/>
        </w:rPr>
        <w:t> </w:t>
      </w:r>
      <w:r>
        <w:rPr>
          <w:color w:val="231F20"/>
          <w:w w:val="105"/>
        </w:rPr>
        <w:t>thành</w:t>
      </w:r>
      <w:r>
        <w:rPr>
          <w:color w:val="231F20"/>
          <w:spacing w:val="-5"/>
          <w:w w:val="105"/>
        </w:rPr>
        <w:t> </w:t>
      </w:r>
      <w:r>
        <w:rPr>
          <w:color w:val="231F20"/>
          <w:w w:val="105"/>
        </w:rPr>
        <w:t>trong</w:t>
      </w:r>
      <w:r>
        <w:rPr>
          <w:color w:val="231F20"/>
          <w:spacing w:val="-5"/>
          <w:w w:val="105"/>
        </w:rPr>
        <w:t> </w:t>
      </w:r>
      <w:r>
        <w:rPr>
          <w:color w:val="231F20"/>
          <w:w w:val="105"/>
        </w:rPr>
        <w:t>một</w:t>
      </w:r>
      <w:r>
        <w:rPr>
          <w:color w:val="231F20"/>
          <w:spacing w:val="-5"/>
          <w:w w:val="105"/>
        </w:rPr>
        <w:t> </w:t>
      </w:r>
      <w:r>
        <w:rPr>
          <w:color w:val="231F20"/>
          <w:w w:val="105"/>
        </w:rPr>
        <w:t>kiếp</w:t>
      </w:r>
      <w:r>
        <w:rPr>
          <w:color w:val="231F20"/>
          <w:spacing w:val="-5"/>
          <w:w w:val="105"/>
        </w:rPr>
        <w:t> </w:t>
      </w:r>
      <w:r>
        <w:rPr>
          <w:color w:val="231F20"/>
          <w:w w:val="105"/>
        </w:rPr>
        <w:t>này.</w:t>
      </w:r>
      <w:r>
        <w:rPr>
          <w:color w:val="231F20"/>
          <w:spacing w:val="-5"/>
          <w:w w:val="105"/>
        </w:rPr>
        <w:t> </w:t>
      </w:r>
      <w:r>
        <w:rPr>
          <w:color w:val="231F20"/>
          <w:w w:val="105"/>
        </w:rPr>
        <w:t>Chúng</w:t>
      </w:r>
      <w:r>
        <w:rPr>
          <w:color w:val="231F20"/>
          <w:spacing w:val="-5"/>
          <w:w w:val="105"/>
        </w:rPr>
        <w:t> </w:t>
      </w:r>
      <w:r>
        <w:rPr>
          <w:color w:val="231F20"/>
          <w:w w:val="105"/>
        </w:rPr>
        <w:t>ta nghiêm chỉnh nỗ lực học Phật, niệm Phật, chẳng những độ mình,</w:t>
      </w:r>
      <w:r>
        <w:rPr>
          <w:color w:val="231F20"/>
          <w:spacing w:val="-14"/>
          <w:w w:val="105"/>
        </w:rPr>
        <w:t> </w:t>
      </w:r>
      <w:r>
        <w:rPr>
          <w:color w:val="231F20"/>
          <w:w w:val="105"/>
        </w:rPr>
        <w:t>mà</w:t>
      </w:r>
      <w:r>
        <w:rPr>
          <w:color w:val="231F20"/>
          <w:spacing w:val="-14"/>
          <w:w w:val="105"/>
        </w:rPr>
        <w:t> </w:t>
      </w:r>
      <w:r>
        <w:rPr>
          <w:color w:val="231F20"/>
          <w:w w:val="105"/>
        </w:rPr>
        <w:t>còn</w:t>
      </w:r>
      <w:r>
        <w:rPr>
          <w:color w:val="231F20"/>
          <w:spacing w:val="-15"/>
          <w:w w:val="105"/>
        </w:rPr>
        <w:t> </w:t>
      </w:r>
      <w:r>
        <w:rPr>
          <w:color w:val="231F20"/>
          <w:w w:val="105"/>
        </w:rPr>
        <w:t>có</w:t>
      </w:r>
      <w:r>
        <w:rPr>
          <w:color w:val="231F20"/>
          <w:spacing w:val="-14"/>
          <w:w w:val="105"/>
        </w:rPr>
        <w:t> </w:t>
      </w:r>
      <w:r>
        <w:rPr>
          <w:color w:val="231F20"/>
          <w:w w:val="105"/>
        </w:rPr>
        <w:t>thể</w:t>
      </w:r>
      <w:r>
        <w:rPr>
          <w:color w:val="231F20"/>
          <w:spacing w:val="-14"/>
          <w:w w:val="105"/>
        </w:rPr>
        <w:t> </w:t>
      </w:r>
      <w:r>
        <w:rPr>
          <w:color w:val="231F20"/>
          <w:w w:val="105"/>
        </w:rPr>
        <w:t>giúp</w:t>
      </w:r>
      <w:r>
        <w:rPr>
          <w:color w:val="231F20"/>
          <w:spacing w:val="-14"/>
          <w:w w:val="105"/>
        </w:rPr>
        <w:t> </w:t>
      </w:r>
      <w:r>
        <w:rPr>
          <w:color w:val="231F20"/>
          <w:w w:val="105"/>
        </w:rPr>
        <w:t>cho</w:t>
      </w:r>
      <w:r>
        <w:rPr>
          <w:color w:val="231F20"/>
          <w:spacing w:val="-14"/>
          <w:w w:val="105"/>
        </w:rPr>
        <w:t> </w:t>
      </w:r>
      <w:r>
        <w:rPr>
          <w:color w:val="231F20"/>
          <w:w w:val="105"/>
        </w:rPr>
        <w:t>khu</w:t>
      </w:r>
      <w:r>
        <w:rPr>
          <w:color w:val="231F20"/>
          <w:spacing w:val="-15"/>
          <w:w w:val="105"/>
        </w:rPr>
        <w:t> </w:t>
      </w:r>
      <w:r>
        <w:rPr>
          <w:color w:val="231F20"/>
          <w:w w:val="105"/>
        </w:rPr>
        <w:t>vực</w:t>
      </w:r>
      <w:r>
        <w:rPr>
          <w:color w:val="231F20"/>
          <w:spacing w:val="-14"/>
          <w:w w:val="105"/>
        </w:rPr>
        <w:t> </w:t>
      </w:r>
      <w:r>
        <w:rPr>
          <w:color w:val="231F20"/>
          <w:w w:val="105"/>
        </w:rPr>
        <w:t>này</w:t>
      </w:r>
      <w:r>
        <w:rPr>
          <w:color w:val="231F20"/>
          <w:spacing w:val="-14"/>
          <w:w w:val="105"/>
        </w:rPr>
        <w:t> </w:t>
      </w:r>
      <w:r>
        <w:rPr>
          <w:color w:val="231F20"/>
          <w:w w:val="105"/>
        </w:rPr>
        <w:t>an</w:t>
      </w:r>
      <w:r>
        <w:rPr>
          <w:color w:val="231F20"/>
          <w:spacing w:val="-14"/>
          <w:w w:val="105"/>
        </w:rPr>
        <w:t> </w:t>
      </w:r>
      <w:r>
        <w:rPr>
          <w:color w:val="231F20"/>
          <w:w w:val="105"/>
        </w:rPr>
        <w:t>định</w:t>
      </w:r>
      <w:r>
        <w:rPr>
          <w:color w:val="231F20"/>
          <w:spacing w:val="-14"/>
          <w:w w:val="105"/>
        </w:rPr>
        <w:t> </w:t>
      </w:r>
      <w:r>
        <w:rPr>
          <w:color w:val="231F20"/>
          <w:w w:val="105"/>
        </w:rPr>
        <w:t>hòa</w:t>
      </w:r>
      <w:r>
        <w:rPr>
          <w:color w:val="231F20"/>
          <w:spacing w:val="-15"/>
          <w:w w:val="105"/>
        </w:rPr>
        <w:t> </w:t>
      </w:r>
      <w:r>
        <w:rPr>
          <w:color w:val="231F20"/>
          <w:w w:val="105"/>
        </w:rPr>
        <w:t>bình. Đây là công đức rất lớn!</w:t>
      </w:r>
    </w:p>
    <w:p>
      <w:pPr>
        <w:pStyle w:val="BodyText"/>
        <w:spacing w:line="295" w:lineRule="auto" w:before="125"/>
        <w:ind w:left="386" w:right="123" w:firstLine="453"/>
      </w:pPr>
      <w:r>
        <w:rPr>
          <w:color w:val="231F20"/>
          <w:w w:val="105"/>
        </w:rPr>
        <w:t>Vừa</w:t>
      </w:r>
      <w:r>
        <w:rPr>
          <w:color w:val="231F20"/>
          <w:w w:val="105"/>
        </w:rPr>
        <w:t> rồi,</w:t>
      </w:r>
      <w:r>
        <w:rPr>
          <w:color w:val="231F20"/>
          <w:w w:val="105"/>
        </w:rPr>
        <w:t> nói</w:t>
      </w:r>
      <w:r>
        <w:rPr>
          <w:color w:val="231F20"/>
          <w:w w:val="105"/>
        </w:rPr>
        <w:t> 100</w:t>
      </w:r>
      <w:r>
        <w:rPr>
          <w:color w:val="231F20"/>
          <w:w w:val="105"/>
        </w:rPr>
        <w:t> người</w:t>
      </w:r>
      <w:r>
        <w:rPr>
          <w:color w:val="231F20"/>
          <w:w w:val="105"/>
        </w:rPr>
        <w:t> nghiêm</w:t>
      </w:r>
      <w:r>
        <w:rPr>
          <w:color w:val="231F20"/>
          <w:w w:val="105"/>
        </w:rPr>
        <w:t> chỉnh</w:t>
      </w:r>
      <w:r>
        <w:rPr>
          <w:color w:val="231F20"/>
          <w:w w:val="105"/>
        </w:rPr>
        <w:t> tu</w:t>
      </w:r>
      <w:r>
        <w:rPr>
          <w:color w:val="231F20"/>
          <w:w w:val="105"/>
        </w:rPr>
        <w:t> tập,</w:t>
      </w:r>
      <w:r>
        <w:rPr>
          <w:color w:val="231F20"/>
          <w:w w:val="105"/>
        </w:rPr>
        <w:t> y</w:t>
      </w:r>
      <w:r>
        <w:rPr>
          <w:color w:val="231F20"/>
          <w:w w:val="105"/>
        </w:rPr>
        <w:t> theo phương</w:t>
      </w:r>
      <w:r>
        <w:rPr>
          <w:color w:val="231F20"/>
          <w:spacing w:val="-4"/>
          <w:w w:val="105"/>
        </w:rPr>
        <w:t> </w:t>
      </w:r>
      <w:r>
        <w:rPr>
          <w:color w:val="231F20"/>
          <w:w w:val="105"/>
        </w:rPr>
        <w:t>pháp</w:t>
      </w:r>
      <w:r>
        <w:rPr>
          <w:color w:val="231F20"/>
          <w:spacing w:val="-4"/>
          <w:w w:val="105"/>
        </w:rPr>
        <w:t> </w:t>
      </w:r>
      <w:r>
        <w:rPr>
          <w:color w:val="231F20"/>
          <w:w w:val="105"/>
        </w:rPr>
        <w:t>lý</w:t>
      </w:r>
      <w:r>
        <w:rPr>
          <w:color w:val="231F20"/>
          <w:spacing w:val="-4"/>
          <w:w w:val="105"/>
        </w:rPr>
        <w:t> </w:t>
      </w:r>
      <w:r>
        <w:rPr>
          <w:color w:val="231F20"/>
          <w:w w:val="105"/>
        </w:rPr>
        <w:t>luận</w:t>
      </w:r>
      <w:r>
        <w:rPr>
          <w:color w:val="231F20"/>
          <w:spacing w:val="-4"/>
          <w:w w:val="105"/>
        </w:rPr>
        <w:t> </w:t>
      </w:r>
      <w:r>
        <w:rPr>
          <w:color w:val="231F20"/>
          <w:w w:val="105"/>
        </w:rPr>
        <w:t>trong</w:t>
      </w:r>
      <w:r>
        <w:rPr>
          <w:color w:val="231F20"/>
          <w:spacing w:val="-4"/>
          <w:w w:val="105"/>
        </w:rPr>
        <w:t> </w:t>
      </w:r>
      <w:r>
        <w:rPr>
          <w:color w:val="231F20"/>
          <w:w w:val="105"/>
        </w:rPr>
        <w:t>kinh</w:t>
      </w:r>
      <w:r>
        <w:rPr>
          <w:color w:val="231F20"/>
          <w:spacing w:val="-5"/>
          <w:w w:val="105"/>
        </w:rPr>
        <w:t> </w:t>
      </w:r>
      <w:r>
        <w:rPr>
          <w:color w:val="231F20"/>
          <w:w w:val="105"/>
        </w:rPr>
        <w:t>điển</w:t>
      </w:r>
      <w:r>
        <w:rPr>
          <w:color w:val="231F20"/>
          <w:spacing w:val="-5"/>
          <w:w w:val="105"/>
        </w:rPr>
        <w:t> </w:t>
      </w:r>
      <w:r>
        <w:rPr>
          <w:color w:val="231F20"/>
          <w:w w:val="105"/>
        </w:rPr>
        <w:t>nghiêm</w:t>
      </w:r>
      <w:r>
        <w:rPr>
          <w:color w:val="231F20"/>
          <w:spacing w:val="-4"/>
          <w:w w:val="105"/>
        </w:rPr>
        <w:t> </w:t>
      </w:r>
      <w:r>
        <w:rPr>
          <w:color w:val="231F20"/>
          <w:w w:val="105"/>
        </w:rPr>
        <w:t>chỉnh</w:t>
      </w:r>
      <w:r>
        <w:rPr>
          <w:color w:val="231F20"/>
          <w:spacing w:val="-4"/>
          <w:w w:val="105"/>
        </w:rPr>
        <w:t> </w:t>
      </w:r>
      <w:r>
        <w:rPr>
          <w:color w:val="231F20"/>
          <w:w w:val="105"/>
        </w:rPr>
        <w:t>học</w:t>
      </w:r>
      <w:r>
        <w:rPr>
          <w:color w:val="231F20"/>
          <w:spacing w:val="-4"/>
          <w:w w:val="105"/>
        </w:rPr>
        <w:t> tập,</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5"/>
      </w:pP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có</w:t>
      </w:r>
      <w:r>
        <w:rPr>
          <w:color w:val="231F20"/>
          <w:spacing w:val="-18"/>
          <w:w w:val="105"/>
        </w:rPr>
        <w:t> </w:t>
      </w:r>
      <w:r>
        <w:rPr>
          <w:color w:val="231F20"/>
          <w:w w:val="105"/>
        </w:rPr>
        <w:t>thể</w:t>
      </w:r>
      <w:r>
        <w:rPr>
          <w:color w:val="231F20"/>
          <w:spacing w:val="-18"/>
          <w:w w:val="105"/>
        </w:rPr>
        <w:t> </w:t>
      </w:r>
      <w:r>
        <w:rPr>
          <w:color w:val="231F20"/>
          <w:w w:val="105"/>
        </w:rPr>
        <w:t>giúp</w:t>
      </w:r>
      <w:r>
        <w:rPr>
          <w:color w:val="231F20"/>
          <w:spacing w:val="-18"/>
          <w:w w:val="105"/>
        </w:rPr>
        <w:t> </w:t>
      </w:r>
      <w:r>
        <w:rPr>
          <w:color w:val="231F20"/>
          <w:w w:val="105"/>
        </w:rPr>
        <w:t>cho</w:t>
      </w:r>
      <w:r>
        <w:rPr>
          <w:color w:val="231F20"/>
          <w:spacing w:val="-19"/>
          <w:w w:val="105"/>
        </w:rPr>
        <w:t> </w:t>
      </w:r>
      <w:r>
        <w:rPr>
          <w:color w:val="231F20"/>
          <w:w w:val="105"/>
        </w:rPr>
        <w:t>thành</w:t>
      </w:r>
      <w:r>
        <w:rPr>
          <w:color w:val="231F20"/>
          <w:spacing w:val="-18"/>
          <w:w w:val="105"/>
        </w:rPr>
        <w:t> </w:t>
      </w:r>
      <w:r>
        <w:rPr>
          <w:color w:val="231F20"/>
          <w:w w:val="105"/>
        </w:rPr>
        <w:t>phố</w:t>
      </w:r>
      <w:r>
        <w:rPr>
          <w:color w:val="231F20"/>
          <w:spacing w:val="-19"/>
          <w:w w:val="105"/>
        </w:rPr>
        <w:t> </w:t>
      </w:r>
      <w:r>
        <w:rPr>
          <w:color w:val="231F20"/>
          <w:w w:val="105"/>
        </w:rPr>
        <w:t>này,</w:t>
      </w:r>
      <w:r>
        <w:rPr>
          <w:color w:val="231F20"/>
          <w:spacing w:val="-18"/>
          <w:w w:val="105"/>
        </w:rPr>
        <w:t> </w:t>
      </w:r>
      <w:r>
        <w:rPr>
          <w:color w:val="231F20"/>
          <w:w w:val="105"/>
        </w:rPr>
        <w:t>thành</w:t>
      </w:r>
      <w:r>
        <w:rPr>
          <w:color w:val="231F20"/>
          <w:spacing w:val="-18"/>
          <w:w w:val="105"/>
        </w:rPr>
        <w:t> </w:t>
      </w:r>
      <w:r>
        <w:rPr>
          <w:color w:val="231F20"/>
          <w:w w:val="105"/>
        </w:rPr>
        <w:t>phố</w:t>
      </w:r>
      <w:r>
        <w:rPr>
          <w:color w:val="231F20"/>
          <w:spacing w:val="-19"/>
          <w:w w:val="105"/>
        </w:rPr>
        <w:t> </w:t>
      </w:r>
      <w:r>
        <w:rPr>
          <w:color w:val="231F20"/>
          <w:w w:val="105"/>
        </w:rPr>
        <w:t>có</w:t>
      </w:r>
      <w:r>
        <w:rPr>
          <w:color w:val="231F20"/>
          <w:spacing w:val="-18"/>
          <w:w w:val="105"/>
        </w:rPr>
        <w:t> </w:t>
      </w:r>
      <w:r>
        <w:rPr>
          <w:color w:val="231F20"/>
          <w:w w:val="105"/>
        </w:rPr>
        <w:t>một</w:t>
      </w:r>
      <w:r>
        <w:rPr>
          <w:color w:val="231F20"/>
          <w:spacing w:val="-19"/>
          <w:w w:val="105"/>
        </w:rPr>
        <w:t> </w:t>
      </w:r>
      <w:r>
        <w:rPr>
          <w:color w:val="231F20"/>
          <w:w w:val="105"/>
        </w:rPr>
        <w:t>trăm vạn người cư trú đây, ít bị tai họa. Đây là công đức rất lớn, là việc làm rất tốt. Nếu đạo tràng của chúng ta, tất cả quý</w:t>
      </w:r>
      <w:r>
        <w:rPr>
          <w:color w:val="231F20"/>
          <w:spacing w:val="40"/>
          <w:w w:val="105"/>
        </w:rPr>
        <w:t> </w:t>
      </w:r>
      <w:r>
        <w:rPr>
          <w:color w:val="231F20"/>
          <w:w w:val="105"/>
        </w:rPr>
        <w:t>vị cùng nhau thực hành Lục Hòa Kính, trở thành một Tăng đoàn</w:t>
      </w:r>
      <w:r>
        <w:rPr>
          <w:color w:val="231F20"/>
          <w:spacing w:val="-22"/>
          <w:w w:val="105"/>
        </w:rPr>
        <w:t> </w:t>
      </w:r>
      <w:r>
        <w:rPr>
          <w:color w:val="231F20"/>
          <w:w w:val="105"/>
        </w:rPr>
        <w:t>Lục</w:t>
      </w:r>
      <w:r>
        <w:rPr>
          <w:color w:val="231F20"/>
          <w:spacing w:val="-23"/>
          <w:w w:val="105"/>
        </w:rPr>
        <w:t> </w:t>
      </w:r>
      <w:r>
        <w:rPr>
          <w:color w:val="231F20"/>
          <w:w w:val="105"/>
        </w:rPr>
        <w:t>Hòa</w:t>
      </w:r>
      <w:r>
        <w:rPr>
          <w:color w:val="231F20"/>
          <w:spacing w:val="-22"/>
          <w:w w:val="105"/>
        </w:rPr>
        <w:t> </w:t>
      </w:r>
      <w:r>
        <w:rPr>
          <w:color w:val="231F20"/>
          <w:w w:val="105"/>
        </w:rPr>
        <w:t>Kính,</w:t>
      </w:r>
      <w:r>
        <w:rPr>
          <w:color w:val="231F20"/>
          <w:spacing w:val="-22"/>
          <w:w w:val="105"/>
        </w:rPr>
        <w:t> </w:t>
      </w:r>
      <w:r>
        <w:rPr>
          <w:color w:val="231F20"/>
          <w:w w:val="105"/>
        </w:rPr>
        <w:t>công</w:t>
      </w:r>
      <w:r>
        <w:rPr>
          <w:color w:val="231F20"/>
          <w:spacing w:val="-22"/>
          <w:w w:val="105"/>
        </w:rPr>
        <w:t> </w:t>
      </w:r>
      <w:r>
        <w:rPr>
          <w:color w:val="231F20"/>
          <w:w w:val="105"/>
        </w:rPr>
        <w:t>đức</w:t>
      </w:r>
      <w:r>
        <w:rPr>
          <w:color w:val="231F20"/>
          <w:spacing w:val="-22"/>
          <w:w w:val="105"/>
        </w:rPr>
        <w:t> </w:t>
      </w:r>
      <w:r>
        <w:rPr>
          <w:color w:val="231F20"/>
          <w:w w:val="105"/>
        </w:rPr>
        <w:t>này</w:t>
      </w:r>
      <w:r>
        <w:rPr>
          <w:color w:val="231F20"/>
          <w:spacing w:val="-23"/>
          <w:w w:val="105"/>
        </w:rPr>
        <w:t> </w:t>
      </w:r>
      <w:r>
        <w:rPr>
          <w:color w:val="231F20"/>
          <w:w w:val="105"/>
        </w:rPr>
        <w:t>rất</w:t>
      </w:r>
      <w:r>
        <w:rPr>
          <w:color w:val="231F20"/>
          <w:spacing w:val="-22"/>
          <w:w w:val="105"/>
        </w:rPr>
        <w:t> </w:t>
      </w:r>
      <w:r>
        <w:rPr>
          <w:color w:val="231F20"/>
          <w:w w:val="105"/>
        </w:rPr>
        <w:t>lớn.</w:t>
      </w:r>
      <w:r>
        <w:rPr>
          <w:color w:val="231F20"/>
          <w:spacing w:val="-22"/>
          <w:w w:val="105"/>
        </w:rPr>
        <w:t> </w:t>
      </w:r>
      <w:r>
        <w:rPr>
          <w:color w:val="231F20"/>
          <w:w w:val="105"/>
        </w:rPr>
        <w:t>Bởi</w:t>
      </w:r>
      <w:r>
        <w:rPr>
          <w:color w:val="231F20"/>
          <w:spacing w:val="-22"/>
          <w:w w:val="105"/>
        </w:rPr>
        <w:t> </w:t>
      </w:r>
      <w:r>
        <w:rPr>
          <w:color w:val="231F20"/>
          <w:w w:val="105"/>
        </w:rPr>
        <w:t>thành</w:t>
      </w:r>
      <w:r>
        <w:rPr>
          <w:color w:val="231F20"/>
          <w:spacing w:val="-22"/>
          <w:w w:val="105"/>
        </w:rPr>
        <w:t> </w:t>
      </w:r>
      <w:r>
        <w:rPr>
          <w:color w:val="231F20"/>
          <w:w w:val="105"/>
        </w:rPr>
        <w:t>tựu</w:t>
      </w:r>
      <w:r>
        <w:rPr>
          <w:color w:val="231F20"/>
          <w:spacing w:val="-23"/>
          <w:w w:val="105"/>
        </w:rPr>
        <w:t> </w:t>
      </w:r>
      <w:r>
        <w:rPr>
          <w:color w:val="231F20"/>
          <w:w w:val="105"/>
        </w:rPr>
        <w:t>một Tăng</w:t>
      </w:r>
      <w:r>
        <w:rPr>
          <w:color w:val="231F20"/>
          <w:spacing w:val="-6"/>
          <w:w w:val="105"/>
        </w:rPr>
        <w:t> </w:t>
      </w:r>
      <w:r>
        <w:rPr>
          <w:color w:val="231F20"/>
          <w:w w:val="105"/>
        </w:rPr>
        <w:t>đoàn</w:t>
      </w:r>
      <w:r>
        <w:rPr>
          <w:color w:val="231F20"/>
          <w:spacing w:val="-6"/>
          <w:w w:val="105"/>
        </w:rPr>
        <w:t> </w:t>
      </w:r>
      <w:r>
        <w:rPr>
          <w:color w:val="231F20"/>
          <w:w w:val="105"/>
        </w:rPr>
        <w:t>Lục</w:t>
      </w:r>
      <w:r>
        <w:rPr>
          <w:color w:val="231F20"/>
          <w:spacing w:val="-6"/>
          <w:w w:val="105"/>
        </w:rPr>
        <w:t> </w:t>
      </w:r>
      <w:r>
        <w:rPr>
          <w:color w:val="231F20"/>
          <w:w w:val="105"/>
        </w:rPr>
        <w:t>Hòa</w:t>
      </w:r>
      <w:r>
        <w:rPr>
          <w:color w:val="231F20"/>
          <w:spacing w:val="-6"/>
          <w:w w:val="105"/>
        </w:rPr>
        <w:t> </w:t>
      </w:r>
      <w:r>
        <w:rPr>
          <w:color w:val="231F20"/>
          <w:w w:val="105"/>
        </w:rPr>
        <w:t>Kính,</w:t>
      </w:r>
      <w:r>
        <w:rPr>
          <w:color w:val="231F20"/>
          <w:spacing w:val="-6"/>
          <w:w w:val="105"/>
        </w:rPr>
        <w:t> </w:t>
      </w:r>
      <w:r>
        <w:rPr>
          <w:color w:val="231F20"/>
          <w:w w:val="105"/>
        </w:rPr>
        <w:t>thì</w:t>
      </w:r>
      <w:r>
        <w:rPr>
          <w:color w:val="231F20"/>
          <w:spacing w:val="-6"/>
          <w:w w:val="105"/>
        </w:rPr>
        <w:t> </w:t>
      </w:r>
      <w:r>
        <w:rPr>
          <w:color w:val="231F20"/>
          <w:w w:val="105"/>
        </w:rPr>
        <w:t>chư</w:t>
      </w:r>
      <w:r>
        <w:rPr>
          <w:color w:val="231F20"/>
          <w:spacing w:val="-6"/>
          <w:w w:val="105"/>
        </w:rPr>
        <w:t> </w:t>
      </w:r>
      <w:r>
        <w:rPr>
          <w:color w:val="231F20"/>
          <w:w w:val="105"/>
        </w:rPr>
        <w:t>Phật</w:t>
      </w:r>
      <w:r>
        <w:rPr>
          <w:color w:val="231F20"/>
          <w:spacing w:val="-6"/>
          <w:w w:val="105"/>
        </w:rPr>
        <w:t> </w:t>
      </w:r>
      <w:r>
        <w:rPr>
          <w:color w:val="231F20"/>
          <w:w w:val="105"/>
        </w:rPr>
        <w:t>hộ</w:t>
      </w:r>
      <w:r>
        <w:rPr>
          <w:color w:val="231F20"/>
          <w:spacing w:val="-6"/>
          <w:w w:val="105"/>
        </w:rPr>
        <w:t> </w:t>
      </w:r>
      <w:r>
        <w:rPr>
          <w:color w:val="231F20"/>
          <w:w w:val="105"/>
        </w:rPr>
        <w:t>niệm,</w:t>
      </w:r>
      <w:r>
        <w:rPr>
          <w:color w:val="231F20"/>
          <w:spacing w:val="-6"/>
          <w:w w:val="105"/>
        </w:rPr>
        <w:t> </w:t>
      </w:r>
      <w:r>
        <w:rPr>
          <w:color w:val="231F20"/>
          <w:w w:val="105"/>
        </w:rPr>
        <w:t>Long</w:t>
      </w:r>
      <w:r>
        <w:rPr>
          <w:color w:val="231F20"/>
          <w:spacing w:val="-6"/>
          <w:w w:val="105"/>
        </w:rPr>
        <w:t> </w:t>
      </w:r>
      <w:r>
        <w:rPr>
          <w:color w:val="231F20"/>
          <w:w w:val="105"/>
        </w:rPr>
        <w:t>thiên thiện thần bảo hộ, khu vực này sẽ không có tai họa.</w:t>
      </w:r>
    </w:p>
    <w:p>
      <w:pPr>
        <w:pStyle w:val="BodyText"/>
        <w:spacing w:line="300" w:lineRule="auto" w:before="105"/>
        <w:ind w:left="102" w:right="404" w:firstLine="454"/>
      </w:pPr>
      <w:r>
        <w:rPr>
          <w:color w:val="231F20"/>
          <w:w w:val="105"/>
        </w:rPr>
        <w:t>Khu vực này rất rộng. Quý vị xem bốn phía HongKong, phía bắc Trung Quốc, Hàn Quốc, Nhật Bản, bên cạnh Đài Loan,</w:t>
      </w:r>
      <w:r>
        <w:rPr>
          <w:color w:val="231F20"/>
          <w:spacing w:val="-11"/>
          <w:w w:val="105"/>
        </w:rPr>
        <w:t> </w:t>
      </w:r>
      <w:r>
        <w:rPr>
          <w:color w:val="231F20"/>
          <w:w w:val="105"/>
        </w:rPr>
        <w:t>Philippines,</w:t>
      </w:r>
      <w:r>
        <w:rPr>
          <w:color w:val="231F20"/>
          <w:spacing w:val="-12"/>
          <w:w w:val="105"/>
        </w:rPr>
        <w:t> </w:t>
      </w:r>
      <w:r>
        <w:rPr>
          <w:color w:val="231F20"/>
          <w:w w:val="105"/>
        </w:rPr>
        <w:t>Việt</w:t>
      </w:r>
      <w:r>
        <w:rPr>
          <w:color w:val="231F20"/>
          <w:spacing w:val="-12"/>
          <w:w w:val="105"/>
        </w:rPr>
        <w:t> </w:t>
      </w:r>
      <w:r>
        <w:rPr>
          <w:color w:val="231F20"/>
          <w:w w:val="105"/>
        </w:rPr>
        <w:t>Nam,</w:t>
      </w:r>
      <w:r>
        <w:rPr>
          <w:color w:val="231F20"/>
          <w:spacing w:val="-11"/>
          <w:w w:val="105"/>
        </w:rPr>
        <w:t> </w:t>
      </w:r>
      <w:r>
        <w:rPr>
          <w:color w:val="231F20"/>
          <w:w w:val="105"/>
        </w:rPr>
        <w:t>khu</w:t>
      </w:r>
      <w:r>
        <w:rPr>
          <w:color w:val="231F20"/>
          <w:spacing w:val="-12"/>
          <w:w w:val="105"/>
        </w:rPr>
        <w:t> </w:t>
      </w:r>
      <w:r>
        <w:rPr>
          <w:color w:val="231F20"/>
          <w:w w:val="105"/>
        </w:rPr>
        <w:t>vực</w:t>
      </w:r>
      <w:r>
        <w:rPr>
          <w:color w:val="231F20"/>
          <w:spacing w:val="-11"/>
          <w:w w:val="105"/>
        </w:rPr>
        <w:t> </w:t>
      </w:r>
      <w:r>
        <w:rPr>
          <w:color w:val="231F20"/>
          <w:w w:val="105"/>
        </w:rPr>
        <w:t>này</w:t>
      </w:r>
      <w:r>
        <w:rPr>
          <w:color w:val="231F20"/>
          <w:spacing w:val="-11"/>
          <w:w w:val="105"/>
        </w:rPr>
        <w:t> </w:t>
      </w:r>
      <w:r>
        <w:rPr>
          <w:color w:val="231F20"/>
          <w:w w:val="105"/>
        </w:rPr>
        <w:t>không</w:t>
      </w:r>
      <w:r>
        <w:rPr>
          <w:color w:val="231F20"/>
          <w:spacing w:val="-12"/>
          <w:w w:val="105"/>
        </w:rPr>
        <w:t> </w:t>
      </w:r>
      <w:r>
        <w:rPr>
          <w:color w:val="231F20"/>
          <w:w w:val="105"/>
        </w:rPr>
        <w:t>có</w:t>
      </w:r>
      <w:r>
        <w:rPr>
          <w:color w:val="231F20"/>
          <w:spacing w:val="-11"/>
          <w:w w:val="105"/>
        </w:rPr>
        <w:t> </w:t>
      </w:r>
      <w:r>
        <w:rPr>
          <w:color w:val="231F20"/>
          <w:w w:val="105"/>
        </w:rPr>
        <w:t>tai</w:t>
      </w:r>
      <w:r>
        <w:rPr>
          <w:color w:val="231F20"/>
          <w:spacing w:val="-11"/>
          <w:w w:val="105"/>
        </w:rPr>
        <w:t> </w:t>
      </w:r>
      <w:r>
        <w:rPr>
          <w:color w:val="231F20"/>
          <w:w w:val="105"/>
        </w:rPr>
        <w:t>họa, một Tăng đoàn Lục Hòa xuất hiện. Chúng ta có chịu phát tâm</w:t>
      </w:r>
      <w:r>
        <w:rPr>
          <w:color w:val="231F20"/>
          <w:spacing w:val="-22"/>
          <w:w w:val="105"/>
        </w:rPr>
        <w:t> </w:t>
      </w:r>
      <w:r>
        <w:rPr>
          <w:color w:val="231F20"/>
          <w:w w:val="105"/>
        </w:rPr>
        <w:t>không?</w:t>
      </w:r>
      <w:r>
        <w:rPr>
          <w:color w:val="231F20"/>
          <w:spacing w:val="-22"/>
          <w:w w:val="105"/>
        </w:rPr>
        <w:t> </w:t>
      </w:r>
      <w:r>
        <w:rPr>
          <w:color w:val="231F20"/>
          <w:w w:val="105"/>
        </w:rPr>
        <w:t>Có</w:t>
      </w:r>
      <w:r>
        <w:rPr>
          <w:color w:val="231F20"/>
          <w:spacing w:val="-22"/>
          <w:w w:val="105"/>
        </w:rPr>
        <w:t> </w:t>
      </w:r>
      <w:r>
        <w:rPr>
          <w:color w:val="231F20"/>
          <w:w w:val="105"/>
        </w:rPr>
        <w:t>chịu</w:t>
      </w:r>
      <w:r>
        <w:rPr>
          <w:color w:val="231F20"/>
          <w:spacing w:val="-22"/>
          <w:w w:val="105"/>
        </w:rPr>
        <w:t> </w:t>
      </w:r>
      <w:r>
        <w:rPr>
          <w:color w:val="231F20"/>
          <w:w w:val="105"/>
        </w:rPr>
        <w:t>phát</w:t>
      </w:r>
      <w:r>
        <w:rPr>
          <w:color w:val="231F20"/>
          <w:spacing w:val="-22"/>
          <w:w w:val="105"/>
        </w:rPr>
        <w:t> </w:t>
      </w:r>
      <w:r>
        <w:rPr>
          <w:color w:val="231F20"/>
          <w:w w:val="105"/>
        </w:rPr>
        <w:t>tâm</w:t>
      </w:r>
      <w:r>
        <w:rPr>
          <w:color w:val="231F20"/>
          <w:spacing w:val="-22"/>
          <w:w w:val="105"/>
        </w:rPr>
        <w:t> </w:t>
      </w:r>
      <w:r>
        <w:rPr>
          <w:color w:val="231F20"/>
          <w:w w:val="105"/>
        </w:rPr>
        <w:t>nghiêm</w:t>
      </w:r>
      <w:r>
        <w:rPr>
          <w:color w:val="231F20"/>
          <w:spacing w:val="-22"/>
          <w:w w:val="105"/>
        </w:rPr>
        <w:t> </w:t>
      </w:r>
      <w:r>
        <w:rPr>
          <w:color w:val="231F20"/>
          <w:w w:val="105"/>
        </w:rPr>
        <w:t>chỉnh</w:t>
      </w:r>
      <w:r>
        <w:rPr>
          <w:color w:val="231F20"/>
          <w:spacing w:val="-22"/>
          <w:w w:val="105"/>
        </w:rPr>
        <w:t> </w:t>
      </w:r>
      <w:r>
        <w:rPr>
          <w:color w:val="231F20"/>
          <w:w w:val="105"/>
        </w:rPr>
        <w:t>học</w:t>
      </w:r>
      <w:r>
        <w:rPr>
          <w:color w:val="231F20"/>
          <w:spacing w:val="-22"/>
          <w:w w:val="105"/>
        </w:rPr>
        <w:t> </w:t>
      </w:r>
      <w:r>
        <w:rPr>
          <w:color w:val="231F20"/>
          <w:w w:val="105"/>
        </w:rPr>
        <w:t>tập</w:t>
      </w:r>
      <w:r>
        <w:rPr>
          <w:color w:val="231F20"/>
          <w:spacing w:val="-22"/>
          <w:w w:val="105"/>
        </w:rPr>
        <w:t> </w:t>
      </w:r>
      <w:r>
        <w:rPr>
          <w:color w:val="231F20"/>
          <w:w w:val="105"/>
        </w:rPr>
        <w:t>Lục</w:t>
      </w:r>
      <w:r>
        <w:rPr>
          <w:color w:val="231F20"/>
          <w:spacing w:val="-22"/>
          <w:w w:val="105"/>
        </w:rPr>
        <w:t> </w:t>
      </w:r>
      <w:r>
        <w:rPr>
          <w:color w:val="231F20"/>
          <w:w w:val="105"/>
        </w:rPr>
        <w:t>Hòa </w:t>
      </w:r>
      <w:r>
        <w:rPr>
          <w:color w:val="231F20"/>
        </w:rPr>
        <w:t>Kính chăng? Học</w:t>
      </w:r>
      <w:r>
        <w:rPr>
          <w:color w:val="231F20"/>
          <w:spacing w:val="-2"/>
        </w:rPr>
        <w:t> </w:t>
      </w:r>
      <w:r>
        <w:rPr>
          <w:color w:val="231F20"/>
        </w:rPr>
        <w:t>ở đạo tràng, về nhà</w:t>
      </w:r>
      <w:r>
        <w:rPr>
          <w:color w:val="231F20"/>
          <w:spacing w:val="-2"/>
        </w:rPr>
        <w:t> </w:t>
      </w:r>
      <w:r>
        <w:rPr>
          <w:color w:val="231F20"/>
        </w:rPr>
        <w:t>quý vị thực hiện.</w:t>
      </w:r>
      <w:r>
        <w:rPr>
          <w:color w:val="231F20"/>
          <w:spacing w:val="-2"/>
        </w:rPr>
        <w:t> </w:t>
      </w:r>
      <w:r>
        <w:rPr>
          <w:color w:val="231F20"/>
        </w:rPr>
        <w:t>Quý vị </w:t>
      </w:r>
      <w:r>
        <w:rPr>
          <w:color w:val="231F20"/>
          <w:w w:val="105"/>
        </w:rPr>
        <w:t>học</w:t>
      </w:r>
      <w:r>
        <w:rPr>
          <w:color w:val="231F20"/>
          <w:spacing w:val="-9"/>
          <w:w w:val="105"/>
        </w:rPr>
        <w:t> </w:t>
      </w:r>
      <w:r>
        <w:rPr>
          <w:color w:val="231F20"/>
          <w:w w:val="105"/>
        </w:rPr>
        <w:t>ở</w:t>
      </w:r>
      <w:r>
        <w:rPr>
          <w:color w:val="231F20"/>
          <w:spacing w:val="-8"/>
          <w:w w:val="105"/>
        </w:rPr>
        <w:t> </w:t>
      </w:r>
      <w:r>
        <w:rPr>
          <w:color w:val="231F20"/>
          <w:w w:val="105"/>
        </w:rPr>
        <w:t>đây,</w:t>
      </w:r>
      <w:r>
        <w:rPr>
          <w:color w:val="231F20"/>
          <w:spacing w:val="-8"/>
          <w:w w:val="105"/>
        </w:rPr>
        <w:t> </w:t>
      </w:r>
      <w:r>
        <w:rPr>
          <w:color w:val="231F20"/>
          <w:w w:val="105"/>
        </w:rPr>
        <w:t>trở</w:t>
      </w:r>
      <w:r>
        <w:rPr>
          <w:color w:val="231F20"/>
          <w:spacing w:val="-8"/>
          <w:w w:val="105"/>
        </w:rPr>
        <w:t> </w:t>
      </w:r>
      <w:r>
        <w:rPr>
          <w:color w:val="231F20"/>
          <w:w w:val="105"/>
        </w:rPr>
        <w:t>về</w:t>
      </w:r>
      <w:r>
        <w:rPr>
          <w:color w:val="231F20"/>
          <w:spacing w:val="-9"/>
          <w:w w:val="105"/>
        </w:rPr>
        <w:t> </w:t>
      </w:r>
      <w:r>
        <w:rPr>
          <w:color w:val="231F20"/>
          <w:w w:val="105"/>
        </w:rPr>
        <w:t>nhà,</w:t>
      </w:r>
      <w:r>
        <w:rPr>
          <w:color w:val="231F20"/>
          <w:spacing w:val="-9"/>
          <w:w w:val="105"/>
        </w:rPr>
        <w:t> </w:t>
      </w:r>
      <w:r>
        <w:rPr>
          <w:color w:val="231F20"/>
          <w:w w:val="105"/>
        </w:rPr>
        <w:t>gia</w:t>
      </w:r>
      <w:r>
        <w:rPr>
          <w:color w:val="231F20"/>
          <w:spacing w:val="-8"/>
          <w:w w:val="105"/>
        </w:rPr>
        <w:t> </w:t>
      </w:r>
      <w:r>
        <w:rPr>
          <w:color w:val="231F20"/>
          <w:w w:val="105"/>
        </w:rPr>
        <w:t>đình</w:t>
      </w:r>
      <w:r>
        <w:rPr>
          <w:color w:val="231F20"/>
          <w:spacing w:val="-8"/>
          <w:w w:val="105"/>
        </w:rPr>
        <w:t> </w:t>
      </w:r>
      <w:r>
        <w:rPr>
          <w:color w:val="231F20"/>
          <w:w w:val="105"/>
        </w:rPr>
        <w:t>của</w:t>
      </w:r>
      <w:r>
        <w:rPr>
          <w:color w:val="231F20"/>
          <w:spacing w:val="-9"/>
          <w:w w:val="105"/>
        </w:rPr>
        <w:t> </w:t>
      </w:r>
      <w:r>
        <w:rPr>
          <w:color w:val="231F20"/>
          <w:w w:val="105"/>
        </w:rPr>
        <w:t>quý</w:t>
      </w:r>
      <w:r>
        <w:rPr>
          <w:color w:val="231F20"/>
          <w:spacing w:val="-8"/>
          <w:w w:val="105"/>
        </w:rPr>
        <w:t> </w:t>
      </w:r>
      <w:r>
        <w:rPr>
          <w:color w:val="231F20"/>
          <w:w w:val="105"/>
        </w:rPr>
        <w:t>vị</w:t>
      </w:r>
      <w:r>
        <w:rPr>
          <w:color w:val="231F20"/>
          <w:spacing w:val="-9"/>
          <w:w w:val="105"/>
        </w:rPr>
        <w:t> </w:t>
      </w:r>
      <w:r>
        <w:rPr>
          <w:color w:val="231F20"/>
          <w:w w:val="105"/>
        </w:rPr>
        <w:t>chính</w:t>
      </w:r>
      <w:r>
        <w:rPr>
          <w:color w:val="231F20"/>
          <w:spacing w:val="-9"/>
          <w:w w:val="105"/>
        </w:rPr>
        <w:t> </w:t>
      </w:r>
      <w:r>
        <w:rPr>
          <w:color w:val="231F20"/>
          <w:w w:val="105"/>
        </w:rPr>
        <w:t>là</w:t>
      </w:r>
      <w:r>
        <w:rPr>
          <w:color w:val="231F20"/>
          <w:spacing w:val="-8"/>
          <w:w w:val="105"/>
        </w:rPr>
        <w:t> </w:t>
      </w:r>
      <w:r>
        <w:rPr>
          <w:color w:val="231F20"/>
          <w:w w:val="105"/>
        </w:rPr>
        <w:t>đạo</w:t>
      </w:r>
      <w:r>
        <w:rPr>
          <w:color w:val="231F20"/>
          <w:spacing w:val="-9"/>
          <w:w w:val="105"/>
        </w:rPr>
        <w:t> </w:t>
      </w:r>
      <w:r>
        <w:rPr>
          <w:color w:val="231F20"/>
          <w:w w:val="105"/>
        </w:rPr>
        <w:t>tràng Lục Hòa Kính, chính quý vị dẫn dắt.</w:t>
      </w:r>
    </w:p>
    <w:p>
      <w:pPr>
        <w:pStyle w:val="BodyText"/>
        <w:spacing w:line="300" w:lineRule="auto" w:before="104"/>
        <w:ind w:left="102" w:right="406" w:firstLine="453"/>
      </w:pPr>
      <w:r>
        <w:rPr>
          <w:color w:val="231F20"/>
          <w:w w:val="105"/>
        </w:rPr>
        <w:t>Một</w:t>
      </w:r>
      <w:r>
        <w:rPr>
          <w:color w:val="231F20"/>
          <w:spacing w:val="-5"/>
          <w:w w:val="105"/>
        </w:rPr>
        <w:t> </w:t>
      </w:r>
      <w:r>
        <w:rPr>
          <w:color w:val="231F20"/>
          <w:w w:val="105"/>
        </w:rPr>
        <w:t>gia</w:t>
      </w:r>
      <w:r>
        <w:rPr>
          <w:color w:val="231F20"/>
          <w:spacing w:val="-5"/>
          <w:w w:val="105"/>
        </w:rPr>
        <w:t> </w:t>
      </w:r>
      <w:r>
        <w:rPr>
          <w:color w:val="231F20"/>
          <w:w w:val="105"/>
        </w:rPr>
        <w:t>đình</w:t>
      </w:r>
      <w:r>
        <w:rPr>
          <w:color w:val="231F20"/>
          <w:spacing w:val="-5"/>
          <w:w w:val="105"/>
        </w:rPr>
        <w:t> </w:t>
      </w:r>
      <w:r>
        <w:rPr>
          <w:color w:val="231F20"/>
          <w:w w:val="105"/>
        </w:rPr>
        <w:t>tương</w:t>
      </w:r>
      <w:r>
        <w:rPr>
          <w:color w:val="231F20"/>
          <w:spacing w:val="-5"/>
          <w:w w:val="105"/>
        </w:rPr>
        <w:t> </w:t>
      </w:r>
      <w:r>
        <w:rPr>
          <w:color w:val="231F20"/>
          <w:w w:val="105"/>
        </w:rPr>
        <w:t>thân</w:t>
      </w:r>
      <w:r>
        <w:rPr>
          <w:color w:val="231F20"/>
          <w:spacing w:val="-5"/>
          <w:w w:val="105"/>
        </w:rPr>
        <w:t> </w:t>
      </w:r>
      <w:r>
        <w:rPr>
          <w:color w:val="231F20"/>
          <w:w w:val="105"/>
        </w:rPr>
        <w:t>tương</w:t>
      </w:r>
      <w:r>
        <w:rPr>
          <w:color w:val="231F20"/>
          <w:spacing w:val="-5"/>
          <w:w w:val="105"/>
        </w:rPr>
        <w:t> </w:t>
      </w:r>
      <w:r>
        <w:rPr>
          <w:color w:val="231F20"/>
          <w:w w:val="105"/>
        </w:rPr>
        <w:t>ái,</w:t>
      </w:r>
      <w:r>
        <w:rPr>
          <w:color w:val="231F20"/>
          <w:spacing w:val="-5"/>
          <w:w w:val="105"/>
        </w:rPr>
        <w:t> </w:t>
      </w:r>
      <w:r>
        <w:rPr>
          <w:color w:val="231F20"/>
          <w:w w:val="105"/>
        </w:rPr>
        <w:t>hòa</w:t>
      </w:r>
      <w:r>
        <w:rPr>
          <w:color w:val="231F20"/>
          <w:spacing w:val="-5"/>
          <w:w w:val="105"/>
        </w:rPr>
        <w:t> </w:t>
      </w:r>
      <w:r>
        <w:rPr>
          <w:color w:val="231F20"/>
          <w:w w:val="105"/>
        </w:rPr>
        <w:t>mục</w:t>
      </w:r>
      <w:r>
        <w:rPr>
          <w:color w:val="231F20"/>
          <w:spacing w:val="-5"/>
          <w:w w:val="105"/>
        </w:rPr>
        <w:t> </w:t>
      </w:r>
      <w:r>
        <w:rPr>
          <w:color w:val="231F20"/>
          <w:w w:val="105"/>
        </w:rPr>
        <w:t>tương</w:t>
      </w:r>
      <w:r>
        <w:rPr>
          <w:color w:val="231F20"/>
          <w:spacing w:val="-5"/>
          <w:w w:val="105"/>
        </w:rPr>
        <w:t> </w:t>
      </w:r>
      <w:r>
        <w:rPr>
          <w:color w:val="231F20"/>
          <w:w w:val="105"/>
        </w:rPr>
        <w:t>xứ,</w:t>
      </w:r>
      <w:r>
        <w:rPr>
          <w:color w:val="231F20"/>
          <w:spacing w:val="-5"/>
          <w:w w:val="105"/>
        </w:rPr>
        <w:t> </w:t>
      </w:r>
      <w:r>
        <w:rPr>
          <w:color w:val="231F20"/>
          <w:w w:val="105"/>
        </w:rPr>
        <w:t>đó </w:t>
      </w:r>
      <w:r>
        <w:rPr>
          <w:color w:val="231F20"/>
          <w:w w:val="110"/>
        </w:rPr>
        <w:t>là</w:t>
      </w:r>
      <w:r>
        <w:rPr>
          <w:color w:val="231F20"/>
          <w:spacing w:val="-20"/>
          <w:w w:val="110"/>
        </w:rPr>
        <w:t> </w:t>
      </w:r>
      <w:r>
        <w:rPr>
          <w:color w:val="231F20"/>
          <w:w w:val="110"/>
        </w:rPr>
        <w:t>một</w:t>
      </w:r>
      <w:r>
        <w:rPr>
          <w:color w:val="231F20"/>
          <w:spacing w:val="-20"/>
          <w:w w:val="110"/>
        </w:rPr>
        <w:t> </w:t>
      </w:r>
      <w:r>
        <w:rPr>
          <w:color w:val="231F20"/>
          <w:w w:val="110"/>
        </w:rPr>
        <w:t>gia</w:t>
      </w:r>
      <w:r>
        <w:rPr>
          <w:color w:val="231F20"/>
          <w:spacing w:val="-20"/>
          <w:w w:val="110"/>
        </w:rPr>
        <w:t> </w:t>
      </w:r>
      <w:r>
        <w:rPr>
          <w:color w:val="231F20"/>
          <w:w w:val="110"/>
        </w:rPr>
        <w:t>đình</w:t>
      </w:r>
      <w:r>
        <w:rPr>
          <w:color w:val="231F20"/>
          <w:spacing w:val="-20"/>
          <w:w w:val="110"/>
        </w:rPr>
        <w:t> </w:t>
      </w:r>
      <w:r>
        <w:rPr>
          <w:color w:val="231F20"/>
          <w:w w:val="110"/>
        </w:rPr>
        <w:t>hạnh</w:t>
      </w:r>
      <w:r>
        <w:rPr>
          <w:color w:val="231F20"/>
          <w:spacing w:val="-20"/>
          <w:w w:val="110"/>
        </w:rPr>
        <w:t> </w:t>
      </w:r>
      <w:r>
        <w:rPr>
          <w:color w:val="231F20"/>
          <w:w w:val="110"/>
        </w:rPr>
        <w:t>phúc</w:t>
      </w:r>
      <w:r>
        <w:rPr>
          <w:color w:val="231F20"/>
          <w:spacing w:val="-20"/>
          <w:w w:val="110"/>
        </w:rPr>
        <w:t> </w:t>
      </w:r>
      <w:r>
        <w:rPr>
          <w:color w:val="231F20"/>
          <w:w w:val="110"/>
        </w:rPr>
        <w:t>mỹ</w:t>
      </w:r>
      <w:r>
        <w:rPr>
          <w:color w:val="231F20"/>
          <w:spacing w:val="-20"/>
          <w:w w:val="110"/>
        </w:rPr>
        <w:t> </w:t>
      </w:r>
      <w:r>
        <w:rPr>
          <w:color w:val="231F20"/>
          <w:w w:val="110"/>
        </w:rPr>
        <w:t>mãn.</w:t>
      </w:r>
      <w:r>
        <w:rPr>
          <w:color w:val="231F20"/>
          <w:spacing w:val="-20"/>
          <w:w w:val="110"/>
        </w:rPr>
        <w:t> </w:t>
      </w:r>
      <w:r>
        <w:rPr>
          <w:color w:val="231F20"/>
          <w:w w:val="110"/>
        </w:rPr>
        <w:t>Tâm</w:t>
      </w:r>
      <w:r>
        <w:rPr>
          <w:color w:val="231F20"/>
          <w:spacing w:val="-20"/>
          <w:w w:val="110"/>
        </w:rPr>
        <w:t> </w:t>
      </w:r>
      <w:r>
        <w:rPr>
          <w:color w:val="231F20"/>
          <w:w w:val="110"/>
        </w:rPr>
        <w:t>tốt</w:t>
      </w:r>
      <w:r>
        <w:rPr>
          <w:color w:val="231F20"/>
          <w:spacing w:val="-20"/>
          <w:w w:val="110"/>
        </w:rPr>
        <w:t> </w:t>
      </w:r>
      <w:r>
        <w:rPr>
          <w:color w:val="231F20"/>
          <w:w w:val="110"/>
        </w:rPr>
        <w:t>rồi,</w:t>
      </w:r>
      <w:r>
        <w:rPr>
          <w:color w:val="231F20"/>
          <w:spacing w:val="-20"/>
          <w:w w:val="110"/>
        </w:rPr>
        <w:t> </w:t>
      </w:r>
      <w:r>
        <w:rPr>
          <w:color w:val="231F20"/>
          <w:w w:val="110"/>
        </w:rPr>
        <w:t>thì</w:t>
      </w:r>
      <w:r>
        <w:rPr>
          <w:color w:val="231F20"/>
          <w:spacing w:val="-20"/>
          <w:w w:val="110"/>
        </w:rPr>
        <w:t> </w:t>
      </w:r>
      <w:r>
        <w:rPr>
          <w:color w:val="231F20"/>
          <w:w w:val="110"/>
        </w:rPr>
        <w:t>đương nhiên</w:t>
      </w:r>
      <w:r>
        <w:rPr>
          <w:color w:val="231F20"/>
          <w:spacing w:val="-15"/>
          <w:w w:val="110"/>
        </w:rPr>
        <w:t> </w:t>
      </w:r>
      <w:r>
        <w:rPr>
          <w:color w:val="231F20"/>
          <w:w w:val="110"/>
        </w:rPr>
        <w:t>sự</w:t>
      </w:r>
      <w:r>
        <w:rPr>
          <w:color w:val="231F20"/>
          <w:spacing w:val="-15"/>
          <w:w w:val="110"/>
        </w:rPr>
        <w:t> </w:t>
      </w:r>
      <w:r>
        <w:rPr>
          <w:color w:val="231F20"/>
          <w:w w:val="110"/>
        </w:rPr>
        <w:t>nghiệp</w:t>
      </w:r>
      <w:r>
        <w:rPr>
          <w:color w:val="231F20"/>
          <w:spacing w:val="-15"/>
          <w:w w:val="110"/>
        </w:rPr>
        <w:t> </w:t>
      </w:r>
      <w:r>
        <w:rPr>
          <w:color w:val="231F20"/>
          <w:w w:val="110"/>
        </w:rPr>
        <w:t>thuận</w:t>
      </w:r>
      <w:r>
        <w:rPr>
          <w:color w:val="231F20"/>
          <w:spacing w:val="-15"/>
          <w:w w:val="110"/>
        </w:rPr>
        <w:t> </w:t>
      </w:r>
      <w:r>
        <w:rPr>
          <w:color w:val="231F20"/>
          <w:w w:val="110"/>
        </w:rPr>
        <w:t>lợi,</w:t>
      </w:r>
      <w:r>
        <w:rPr>
          <w:color w:val="231F20"/>
          <w:spacing w:val="-15"/>
          <w:w w:val="110"/>
        </w:rPr>
        <w:t> </w:t>
      </w:r>
      <w:r>
        <w:rPr>
          <w:color w:val="231F20"/>
          <w:w w:val="110"/>
        </w:rPr>
        <w:t>chắc</w:t>
      </w:r>
      <w:r>
        <w:rPr>
          <w:color w:val="231F20"/>
          <w:spacing w:val="-15"/>
          <w:w w:val="110"/>
        </w:rPr>
        <w:t> </w:t>
      </w:r>
      <w:r>
        <w:rPr>
          <w:color w:val="231F20"/>
          <w:w w:val="110"/>
        </w:rPr>
        <w:t>chắn</w:t>
      </w:r>
      <w:r>
        <w:rPr>
          <w:color w:val="231F20"/>
          <w:spacing w:val="-15"/>
          <w:w w:val="110"/>
        </w:rPr>
        <w:t> </w:t>
      </w:r>
      <w:r>
        <w:rPr>
          <w:color w:val="231F20"/>
          <w:w w:val="110"/>
        </w:rPr>
        <w:t>là</w:t>
      </w:r>
      <w:r>
        <w:rPr>
          <w:color w:val="231F20"/>
          <w:spacing w:val="-15"/>
          <w:w w:val="110"/>
        </w:rPr>
        <w:t> </w:t>
      </w:r>
      <w:r>
        <w:rPr>
          <w:color w:val="231F20"/>
          <w:w w:val="110"/>
        </w:rPr>
        <w:t>như</w:t>
      </w:r>
      <w:r>
        <w:rPr>
          <w:color w:val="231F20"/>
          <w:spacing w:val="-15"/>
          <w:w w:val="110"/>
        </w:rPr>
        <w:t> </w:t>
      </w:r>
      <w:r>
        <w:rPr>
          <w:color w:val="231F20"/>
          <w:w w:val="110"/>
        </w:rPr>
        <w:t>vậy,</w:t>
      </w:r>
      <w:r>
        <w:rPr>
          <w:color w:val="231F20"/>
          <w:spacing w:val="-15"/>
          <w:w w:val="110"/>
        </w:rPr>
        <w:t> </w:t>
      </w:r>
      <w:r>
        <w:rPr>
          <w:color w:val="231F20"/>
          <w:w w:val="110"/>
        </w:rPr>
        <w:t>giao</w:t>
      </w:r>
      <w:r>
        <w:rPr>
          <w:color w:val="231F20"/>
          <w:spacing w:val="-15"/>
          <w:w w:val="110"/>
        </w:rPr>
        <w:t> </w:t>
      </w:r>
      <w:r>
        <w:rPr>
          <w:color w:val="231F20"/>
          <w:w w:val="110"/>
        </w:rPr>
        <w:t>tiếp tốt, có duyên với mọi người. Hoàn toàn ở chỗ mình phát </w:t>
      </w:r>
      <w:r>
        <w:rPr>
          <w:color w:val="231F20"/>
          <w:w w:val="105"/>
        </w:rPr>
        <w:t>tâm,</w:t>
      </w:r>
      <w:r>
        <w:rPr>
          <w:color w:val="231F20"/>
          <w:spacing w:val="-10"/>
          <w:w w:val="105"/>
        </w:rPr>
        <w:t> </w:t>
      </w:r>
      <w:r>
        <w:rPr>
          <w:color w:val="231F20"/>
          <w:w w:val="105"/>
        </w:rPr>
        <w:t>mình</w:t>
      </w:r>
      <w:r>
        <w:rPr>
          <w:color w:val="231F20"/>
          <w:spacing w:val="-10"/>
          <w:w w:val="105"/>
        </w:rPr>
        <w:t> </w:t>
      </w:r>
      <w:r>
        <w:rPr>
          <w:color w:val="231F20"/>
          <w:w w:val="105"/>
        </w:rPr>
        <w:t>nhận</w:t>
      </w:r>
      <w:r>
        <w:rPr>
          <w:color w:val="231F20"/>
          <w:spacing w:val="-10"/>
          <w:w w:val="105"/>
        </w:rPr>
        <w:t> </w:t>
      </w:r>
      <w:r>
        <w:rPr>
          <w:color w:val="231F20"/>
          <w:w w:val="105"/>
        </w:rPr>
        <w:t>biết,</w:t>
      </w:r>
      <w:r>
        <w:rPr>
          <w:color w:val="231F20"/>
          <w:spacing w:val="-10"/>
          <w:w w:val="105"/>
        </w:rPr>
        <w:t> </w:t>
      </w:r>
      <w:r>
        <w:rPr>
          <w:color w:val="231F20"/>
          <w:w w:val="105"/>
        </w:rPr>
        <w:t>mình</w:t>
      </w:r>
      <w:r>
        <w:rPr>
          <w:color w:val="231F20"/>
          <w:spacing w:val="-10"/>
          <w:w w:val="105"/>
        </w:rPr>
        <w:t> </w:t>
      </w:r>
      <w:r>
        <w:rPr>
          <w:color w:val="231F20"/>
          <w:w w:val="105"/>
        </w:rPr>
        <w:t>thực</w:t>
      </w:r>
      <w:r>
        <w:rPr>
          <w:color w:val="231F20"/>
          <w:spacing w:val="-10"/>
          <w:w w:val="105"/>
        </w:rPr>
        <w:t> </w:t>
      </w:r>
      <w:r>
        <w:rPr>
          <w:color w:val="231F20"/>
          <w:w w:val="105"/>
        </w:rPr>
        <w:t>hành.</w:t>
      </w:r>
      <w:r>
        <w:rPr>
          <w:color w:val="231F20"/>
          <w:spacing w:val="-10"/>
          <w:w w:val="105"/>
        </w:rPr>
        <w:t> </w:t>
      </w:r>
      <w:r>
        <w:rPr>
          <w:color w:val="231F20"/>
          <w:w w:val="105"/>
        </w:rPr>
        <w:t>Tôi</w:t>
      </w:r>
      <w:r>
        <w:rPr>
          <w:color w:val="231F20"/>
          <w:spacing w:val="-10"/>
          <w:w w:val="105"/>
        </w:rPr>
        <w:t> </w:t>
      </w:r>
      <w:r>
        <w:rPr>
          <w:color w:val="231F20"/>
          <w:w w:val="105"/>
        </w:rPr>
        <w:t>rất</w:t>
      </w:r>
      <w:r>
        <w:rPr>
          <w:color w:val="231F20"/>
          <w:spacing w:val="-10"/>
          <w:w w:val="105"/>
        </w:rPr>
        <w:t> </w:t>
      </w:r>
      <w:r>
        <w:rPr>
          <w:color w:val="231F20"/>
          <w:w w:val="105"/>
        </w:rPr>
        <w:t>hy</w:t>
      </w:r>
      <w:r>
        <w:rPr>
          <w:color w:val="231F20"/>
          <w:spacing w:val="-10"/>
          <w:w w:val="105"/>
        </w:rPr>
        <w:t> </w:t>
      </w:r>
      <w:r>
        <w:rPr>
          <w:color w:val="231F20"/>
          <w:w w:val="105"/>
        </w:rPr>
        <w:t>vọng,</w:t>
      </w:r>
      <w:r>
        <w:rPr>
          <w:color w:val="231F20"/>
          <w:spacing w:val="-10"/>
          <w:w w:val="105"/>
        </w:rPr>
        <w:t> </w:t>
      </w:r>
      <w:r>
        <w:rPr>
          <w:color w:val="231F20"/>
          <w:w w:val="105"/>
        </w:rPr>
        <w:t>Tăng đoàn</w:t>
      </w:r>
      <w:r>
        <w:rPr>
          <w:color w:val="231F20"/>
          <w:spacing w:val="-3"/>
          <w:w w:val="105"/>
        </w:rPr>
        <w:t> </w:t>
      </w:r>
      <w:r>
        <w:rPr>
          <w:color w:val="231F20"/>
          <w:w w:val="105"/>
        </w:rPr>
        <w:t>này</w:t>
      </w:r>
      <w:r>
        <w:rPr>
          <w:color w:val="231F20"/>
          <w:spacing w:val="-3"/>
          <w:w w:val="105"/>
        </w:rPr>
        <w:t> </w:t>
      </w:r>
      <w:r>
        <w:rPr>
          <w:color w:val="231F20"/>
          <w:w w:val="105"/>
        </w:rPr>
        <w:t>đã</w:t>
      </w:r>
      <w:r>
        <w:rPr>
          <w:color w:val="231F20"/>
          <w:spacing w:val="-3"/>
          <w:w w:val="105"/>
        </w:rPr>
        <w:t> </w:t>
      </w:r>
      <w:r>
        <w:rPr>
          <w:color w:val="231F20"/>
          <w:w w:val="105"/>
        </w:rPr>
        <w:t>mấy</w:t>
      </w:r>
      <w:r>
        <w:rPr>
          <w:color w:val="231F20"/>
          <w:spacing w:val="-3"/>
          <w:w w:val="105"/>
        </w:rPr>
        <w:t> </w:t>
      </w:r>
      <w:r>
        <w:rPr>
          <w:color w:val="231F20"/>
          <w:w w:val="105"/>
        </w:rPr>
        <w:t>trăm</w:t>
      </w:r>
      <w:r>
        <w:rPr>
          <w:color w:val="231F20"/>
          <w:spacing w:val="-3"/>
          <w:w w:val="105"/>
        </w:rPr>
        <w:t> </w:t>
      </w:r>
      <w:r>
        <w:rPr>
          <w:color w:val="231F20"/>
          <w:w w:val="105"/>
        </w:rPr>
        <w:t>năm</w:t>
      </w:r>
      <w:r>
        <w:rPr>
          <w:color w:val="231F20"/>
          <w:spacing w:val="-3"/>
          <w:w w:val="105"/>
        </w:rPr>
        <w:t> </w:t>
      </w:r>
      <w:r>
        <w:rPr>
          <w:color w:val="231F20"/>
          <w:w w:val="105"/>
        </w:rPr>
        <w:t>không</w:t>
      </w:r>
      <w:r>
        <w:rPr>
          <w:color w:val="231F20"/>
          <w:spacing w:val="-3"/>
          <w:w w:val="105"/>
        </w:rPr>
        <w:t> </w:t>
      </w:r>
      <w:r>
        <w:rPr>
          <w:color w:val="231F20"/>
          <w:w w:val="105"/>
        </w:rPr>
        <w:t>có</w:t>
      </w:r>
      <w:r>
        <w:rPr>
          <w:color w:val="231F20"/>
          <w:spacing w:val="-3"/>
          <w:w w:val="105"/>
        </w:rPr>
        <w:t> </w:t>
      </w:r>
      <w:r>
        <w:rPr>
          <w:color w:val="231F20"/>
          <w:w w:val="105"/>
        </w:rPr>
        <w:t>rồi,</w:t>
      </w:r>
      <w:r>
        <w:rPr>
          <w:color w:val="231F20"/>
          <w:spacing w:val="-3"/>
          <w:w w:val="105"/>
        </w:rPr>
        <w:t> </w:t>
      </w:r>
      <w:r>
        <w:rPr>
          <w:color w:val="231F20"/>
          <w:w w:val="105"/>
        </w:rPr>
        <w:t>có</w:t>
      </w:r>
      <w:r>
        <w:rPr>
          <w:color w:val="231F20"/>
          <w:spacing w:val="-3"/>
          <w:w w:val="105"/>
        </w:rPr>
        <w:t> </w:t>
      </w:r>
      <w:r>
        <w:rPr>
          <w:color w:val="231F20"/>
          <w:w w:val="105"/>
        </w:rPr>
        <w:t>thể</w:t>
      </w:r>
      <w:r>
        <w:rPr>
          <w:color w:val="231F20"/>
          <w:spacing w:val="-3"/>
          <w:w w:val="105"/>
        </w:rPr>
        <w:t> </w:t>
      </w:r>
      <w:r>
        <w:rPr>
          <w:color w:val="231F20"/>
          <w:w w:val="105"/>
        </w:rPr>
        <w:t>xuất</w:t>
      </w:r>
      <w:r>
        <w:rPr>
          <w:color w:val="231F20"/>
          <w:spacing w:val="-3"/>
          <w:w w:val="105"/>
        </w:rPr>
        <w:t> </w:t>
      </w:r>
      <w:r>
        <w:rPr>
          <w:color w:val="231F20"/>
          <w:w w:val="105"/>
        </w:rPr>
        <w:t>hiện </w:t>
      </w:r>
      <w:r>
        <w:rPr>
          <w:color w:val="231F20"/>
          <w:w w:val="105"/>
        </w:rPr>
        <w:t>ở HongKong,</w:t>
      </w:r>
      <w:r>
        <w:rPr>
          <w:color w:val="231F20"/>
          <w:spacing w:val="-2"/>
          <w:w w:val="105"/>
        </w:rPr>
        <w:t> </w:t>
      </w:r>
      <w:r>
        <w:rPr>
          <w:color w:val="231F20"/>
          <w:w w:val="105"/>
        </w:rPr>
        <w:t>đây</w:t>
      </w:r>
      <w:r>
        <w:rPr>
          <w:color w:val="231F20"/>
          <w:spacing w:val="-2"/>
          <w:w w:val="105"/>
        </w:rPr>
        <w:t> </w:t>
      </w:r>
      <w:r>
        <w:rPr>
          <w:color w:val="231F20"/>
          <w:w w:val="105"/>
        </w:rPr>
        <w:t>là</w:t>
      </w:r>
      <w:r>
        <w:rPr>
          <w:color w:val="231F20"/>
          <w:spacing w:val="-2"/>
          <w:w w:val="105"/>
        </w:rPr>
        <w:t> </w:t>
      </w:r>
      <w:r>
        <w:rPr>
          <w:color w:val="231F20"/>
          <w:w w:val="105"/>
        </w:rPr>
        <w:t>kỳ</w:t>
      </w:r>
      <w:r>
        <w:rPr>
          <w:color w:val="231F20"/>
          <w:spacing w:val="-2"/>
          <w:w w:val="105"/>
        </w:rPr>
        <w:t> </w:t>
      </w:r>
      <w:r>
        <w:rPr>
          <w:color w:val="231F20"/>
          <w:w w:val="105"/>
        </w:rPr>
        <w:t>tích</w:t>
      </w:r>
      <w:r>
        <w:rPr>
          <w:color w:val="231F20"/>
          <w:spacing w:val="-2"/>
          <w:w w:val="105"/>
        </w:rPr>
        <w:t> </w:t>
      </w:r>
      <w:r>
        <w:rPr>
          <w:color w:val="231F20"/>
          <w:w w:val="105"/>
        </w:rPr>
        <w:t>đấy!</w:t>
      </w:r>
      <w:r>
        <w:rPr>
          <w:color w:val="231F20"/>
          <w:spacing w:val="-2"/>
          <w:w w:val="105"/>
        </w:rPr>
        <w:t> </w:t>
      </w:r>
      <w:r>
        <w:rPr>
          <w:color w:val="231F20"/>
          <w:w w:val="105"/>
        </w:rPr>
        <w:t>Chịu</w:t>
      </w:r>
      <w:r>
        <w:rPr>
          <w:color w:val="231F20"/>
          <w:spacing w:val="-2"/>
          <w:w w:val="105"/>
        </w:rPr>
        <w:t> </w:t>
      </w:r>
      <w:r>
        <w:rPr>
          <w:color w:val="231F20"/>
          <w:w w:val="105"/>
        </w:rPr>
        <w:t>phát</w:t>
      </w:r>
      <w:r>
        <w:rPr>
          <w:color w:val="231F20"/>
          <w:spacing w:val="-2"/>
          <w:w w:val="105"/>
        </w:rPr>
        <w:t> </w:t>
      </w:r>
      <w:r>
        <w:rPr>
          <w:color w:val="231F20"/>
          <w:w w:val="105"/>
        </w:rPr>
        <w:t>tâm,</w:t>
      </w:r>
      <w:r>
        <w:rPr>
          <w:color w:val="231F20"/>
          <w:spacing w:val="-2"/>
          <w:w w:val="105"/>
        </w:rPr>
        <w:t> </w:t>
      </w:r>
      <w:r>
        <w:rPr>
          <w:color w:val="231F20"/>
          <w:w w:val="105"/>
        </w:rPr>
        <w:t>tôi</w:t>
      </w:r>
      <w:r>
        <w:rPr>
          <w:color w:val="231F20"/>
          <w:spacing w:val="-2"/>
          <w:w w:val="105"/>
        </w:rPr>
        <w:t> </w:t>
      </w:r>
      <w:r>
        <w:rPr>
          <w:color w:val="231F20"/>
          <w:w w:val="105"/>
        </w:rPr>
        <w:t>tin</w:t>
      </w:r>
      <w:r>
        <w:rPr>
          <w:color w:val="231F20"/>
          <w:spacing w:val="-2"/>
          <w:w w:val="105"/>
        </w:rPr>
        <w:t> </w:t>
      </w:r>
      <w:r>
        <w:rPr>
          <w:color w:val="231F20"/>
          <w:w w:val="105"/>
        </w:rPr>
        <w:t>tưởng </w:t>
      </w:r>
      <w:r>
        <w:rPr>
          <w:color w:val="231F20"/>
          <w:w w:val="110"/>
        </w:rPr>
        <w:t>sâu</w:t>
      </w:r>
      <w:r>
        <w:rPr>
          <w:color w:val="231F20"/>
          <w:spacing w:val="-6"/>
          <w:w w:val="110"/>
        </w:rPr>
        <w:t> </w:t>
      </w:r>
      <w:r>
        <w:rPr>
          <w:color w:val="231F20"/>
          <w:w w:val="110"/>
        </w:rPr>
        <w:t>sắc</w:t>
      </w:r>
      <w:r>
        <w:rPr>
          <w:color w:val="231F20"/>
          <w:spacing w:val="-6"/>
          <w:w w:val="110"/>
        </w:rPr>
        <w:t> </w:t>
      </w:r>
      <w:r>
        <w:rPr>
          <w:color w:val="231F20"/>
          <w:w w:val="110"/>
        </w:rPr>
        <w:t>chư</w:t>
      </w:r>
      <w:r>
        <w:rPr>
          <w:color w:val="231F20"/>
          <w:spacing w:val="-6"/>
          <w:w w:val="110"/>
        </w:rPr>
        <w:t> </w:t>
      </w:r>
      <w:r>
        <w:rPr>
          <w:color w:val="231F20"/>
          <w:w w:val="110"/>
        </w:rPr>
        <w:t>Phật,</w:t>
      </w:r>
      <w:r>
        <w:rPr>
          <w:color w:val="231F20"/>
          <w:spacing w:val="-6"/>
          <w:w w:val="110"/>
        </w:rPr>
        <w:t> </w:t>
      </w:r>
      <w:r>
        <w:rPr>
          <w:color w:val="231F20"/>
          <w:w w:val="110"/>
        </w:rPr>
        <w:t>Bồ</w:t>
      </w:r>
      <w:r>
        <w:rPr>
          <w:color w:val="231F20"/>
          <w:spacing w:val="-6"/>
          <w:w w:val="110"/>
        </w:rPr>
        <w:t> </w:t>
      </w:r>
      <w:r>
        <w:rPr>
          <w:color w:val="231F20"/>
          <w:w w:val="110"/>
        </w:rPr>
        <w:t>tát</w:t>
      </w:r>
      <w:r>
        <w:rPr>
          <w:color w:val="231F20"/>
          <w:spacing w:val="-6"/>
          <w:w w:val="110"/>
        </w:rPr>
        <w:t> </w:t>
      </w:r>
      <w:r>
        <w:rPr>
          <w:color w:val="231F20"/>
          <w:w w:val="110"/>
        </w:rPr>
        <w:t>sẽ</w:t>
      </w:r>
      <w:r>
        <w:rPr>
          <w:color w:val="231F20"/>
          <w:spacing w:val="-6"/>
          <w:w w:val="110"/>
        </w:rPr>
        <w:t> </w:t>
      </w:r>
      <w:r>
        <w:rPr>
          <w:color w:val="231F20"/>
          <w:w w:val="110"/>
        </w:rPr>
        <w:t>bảo</w:t>
      </w:r>
      <w:r>
        <w:rPr>
          <w:color w:val="231F20"/>
          <w:spacing w:val="-6"/>
          <w:w w:val="110"/>
        </w:rPr>
        <w:t> </w:t>
      </w:r>
      <w:r>
        <w:rPr>
          <w:color w:val="231F20"/>
          <w:w w:val="110"/>
        </w:rPr>
        <w:t>hộ.</w:t>
      </w:r>
      <w:r>
        <w:rPr>
          <w:color w:val="231F20"/>
          <w:spacing w:val="-6"/>
          <w:w w:val="110"/>
        </w:rPr>
        <w:t> </w:t>
      </w:r>
      <w:r>
        <w:rPr>
          <w:color w:val="231F20"/>
          <w:w w:val="110"/>
        </w:rPr>
        <w:t>Phật,</w:t>
      </w:r>
      <w:r>
        <w:rPr>
          <w:color w:val="231F20"/>
          <w:spacing w:val="-6"/>
          <w:w w:val="110"/>
        </w:rPr>
        <w:t> </w:t>
      </w:r>
      <w:r>
        <w:rPr>
          <w:color w:val="231F20"/>
          <w:w w:val="110"/>
        </w:rPr>
        <w:t>Bồ</w:t>
      </w:r>
      <w:r>
        <w:rPr>
          <w:color w:val="231F20"/>
          <w:spacing w:val="-6"/>
          <w:w w:val="110"/>
        </w:rPr>
        <w:t> </w:t>
      </w:r>
      <w:r>
        <w:rPr>
          <w:color w:val="231F20"/>
          <w:w w:val="110"/>
        </w:rPr>
        <w:t>tát</w:t>
      </w:r>
      <w:r>
        <w:rPr>
          <w:color w:val="231F20"/>
          <w:spacing w:val="-6"/>
          <w:w w:val="110"/>
        </w:rPr>
        <w:t> </w:t>
      </w:r>
      <w:r>
        <w:rPr>
          <w:color w:val="231F20"/>
          <w:w w:val="110"/>
        </w:rPr>
        <w:t>đến</w:t>
      </w:r>
      <w:r>
        <w:rPr>
          <w:color w:val="231F20"/>
          <w:spacing w:val="-6"/>
          <w:w w:val="110"/>
        </w:rPr>
        <w:t> </w:t>
      </w:r>
      <w:r>
        <w:rPr>
          <w:color w:val="231F20"/>
          <w:w w:val="110"/>
        </w:rPr>
        <w:t>hộ</w:t>
      </w:r>
      <w:r>
        <w:rPr>
          <w:color w:val="231F20"/>
          <w:spacing w:val="-6"/>
          <w:w w:val="110"/>
        </w:rPr>
        <w:t> </w:t>
      </w:r>
      <w:r>
        <w:rPr>
          <w:color w:val="231F20"/>
          <w:w w:val="110"/>
        </w:rPr>
        <w:t>trì đạo</w:t>
      </w:r>
      <w:r>
        <w:rPr>
          <w:color w:val="231F20"/>
          <w:spacing w:val="-19"/>
          <w:w w:val="110"/>
        </w:rPr>
        <w:t> </w:t>
      </w:r>
      <w:r>
        <w:rPr>
          <w:color w:val="231F20"/>
          <w:w w:val="110"/>
        </w:rPr>
        <w:t>tràng</w:t>
      </w:r>
      <w:r>
        <w:rPr>
          <w:color w:val="231F20"/>
          <w:spacing w:val="-19"/>
          <w:w w:val="110"/>
        </w:rPr>
        <w:t> </w:t>
      </w:r>
      <w:r>
        <w:rPr>
          <w:color w:val="231F20"/>
          <w:w w:val="110"/>
        </w:rPr>
        <w:t>này.</w:t>
      </w:r>
      <w:r>
        <w:rPr>
          <w:color w:val="231F20"/>
          <w:spacing w:val="-20"/>
          <w:w w:val="110"/>
        </w:rPr>
        <w:t> </w:t>
      </w:r>
      <w:r>
        <w:rPr>
          <w:color w:val="231F20"/>
          <w:w w:val="110"/>
        </w:rPr>
        <w:t>Thành</w:t>
      </w:r>
      <w:r>
        <w:rPr>
          <w:color w:val="231F20"/>
          <w:spacing w:val="-20"/>
          <w:w w:val="110"/>
        </w:rPr>
        <w:t> </w:t>
      </w:r>
      <w:r>
        <w:rPr>
          <w:color w:val="231F20"/>
          <w:w w:val="110"/>
        </w:rPr>
        <w:t>tựu</w:t>
      </w:r>
      <w:r>
        <w:rPr>
          <w:color w:val="231F20"/>
          <w:spacing w:val="-19"/>
          <w:w w:val="110"/>
        </w:rPr>
        <w:t> </w:t>
      </w:r>
      <w:r>
        <w:rPr>
          <w:color w:val="231F20"/>
          <w:w w:val="110"/>
        </w:rPr>
        <w:t>đạo</w:t>
      </w:r>
      <w:r>
        <w:rPr>
          <w:color w:val="231F20"/>
          <w:spacing w:val="-19"/>
          <w:w w:val="110"/>
        </w:rPr>
        <w:t> </w:t>
      </w:r>
      <w:r>
        <w:rPr>
          <w:color w:val="231F20"/>
          <w:w w:val="110"/>
        </w:rPr>
        <w:t>tràng</w:t>
      </w:r>
      <w:r>
        <w:rPr>
          <w:color w:val="231F20"/>
          <w:spacing w:val="-20"/>
          <w:w w:val="110"/>
        </w:rPr>
        <w:t> </w:t>
      </w:r>
      <w:r>
        <w:rPr>
          <w:color w:val="231F20"/>
          <w:w w:val="110"/>
        </w:rPr>
        <w:t>này,</w:t>
      </w:r>
      <w:r>
        <w:rPr>
          <w:color w:val="231F20"/>
          <w:spacing w:val="-20"/>
          <w:w w:val="110"/>
        </w:rPr>
        <w:t> </w:t>
      </w:r>
      <w:r>
        <w:rPr>
          <w:color w:val="231F20"/>
          <w:w w:val="110"/>
        </w:rPr>
        <w:t>cũng</w:t>
      </w:r>
      <w:r>
        <w:rPr>
          <w:color w:val="231F20"/>
          <w:spacing w:val="-19"/>
          <w:w w:val="110"/>
        </w:rPr>
        <w:t> </w:t>
      </w:r>
      <w:r>
        <w:rPr>
          <w:color w:val="231F20"/>
          <w:w w:val="110"/>
        </w:rPr>
        <w:t>là</w:t>
      </w:r>
      <w:r>
        <w:rPr>
          <w:color w:val="231F20"/>
          <w:spacing w:val="-19"/>
          <w:w w:val="110"/>
        </w:rPr>
        <w:t> </w:t>
      </w:r>
      <w:r>
        <w:rPr>
          <w:color w:val="231F20"/>
          <w:w w:val="110"/>
        </w:rPr>
        <w:t>thành</w:t>
      </w:r>
      <w:r>
        <w:rPr>
          <w:color w:val="231F20"/>
          <w:spacing w:val="-19"/>
          <w:w w:val="110"/>
        </w:rPr>
        <w:t> </w:t>
      </w:r>
      <w:r>
        <w:rPr>
          <w:color w:val="231F20"/>
          <w:w w:val="110"/>
        </w:rPr>
        <w:t>tựu tâm</w:t>
      </w:r>
      <w:r>
        <w:rPr>
          <w:color w:val="231F20"/>
          <w:spacing w:val="-12"/>
          <w:w w:val="110"/>
        </w:rPr>
        <w:t> </w:t>
      </w:r>
      <w:r>
        <w:rPr>
          <w:color w:val="231F20"/>
          <w:w w:val="110"/>
        </w:rPr>
        <w:t>nguyện</w:t>
      </w:r>
      <w:r>
        <w:rPr>
          <w:color w:val="231F20"/>
          <w:spacing w:val="-12"/>
          <w:w w:val="110"/>
        </w:rPr>
        <w:t> </w:t>
      </w:r>
      <w:r>
        <w:rPr>
          <w:color w:val="231F20"/>
          <w:w w:val="110"/>
        </w:rPr>
        <w:t>của</w:t>
      </w:r>
      <w:r>
        <w:rPr>
          <w:color w:val="231F20"/>
          <w:spacing w:val="-12"/>
          <w:w w:val="110"/>
        </w:rPr>
        <w:t> </w:t>
      </w:r>
      <w:r>
        <w:rPr>
          <w:color w:val="231F20"/>
          <w:w w:val="110"/>
        </w:rPr>
        <w:t>mọi</w:t>
      </w:r>
      <w:r>
        <w:rPr>
          <w:color w:val="231F20"/>
          <w:spacing w:val="-12"/>
          <w:w w:val="110"/>
        </w:rPr>
        <w:t> </w:t>
      </w:r>
      <w:r>
        <w:rPr>
          <w:color w:val="231F20"/>
          <w:w w:val="110"/>
        </w:rPr>
        <w:t>người.</w:t>
      </w:r>
    </w:p>
    <w:p>
      <w:pPr>
        <w:spacing w:after="0" w:line="300" w:lineRule="auto"/>
        <w:sectPr>
          <w:pgSz w:w="11400" w:h="15370"/>
          <w:pgMar w:header="1015" w:footer="937" w:top="1220" w:bottom="1120" w:left="1200" w:right="1180"/>
        </w:sectPr>
      </w:pPr>
    </w:p>
    <w:p>
      <w:pPr>
        <w:pStyle w:val="BodyText"/>
        <w:jc w:val="left"/>
        <w:rPr>
          <w:sz w:val="20"/>
        </w:rPr>
      </w:pPr>
      <w:r>
        <w:rPr/>
        <w:drawing>
          <wp:anchor distT="0" distB="0" distL="0" distR="0" allowOverlap="1" layoutInCell="1" locked="0" behindDoc="0" simplePos="0" relativeHeight="15732224">
            <wp:simplePos x="0" y="0"/>
            <wp:positionH relativeFrom="page">
              <wp:posOffset>5327999</wp:posOffset>
            </wp:positionH>
            <wp:positionV relativeFrom="page">
              <wp:posOffset>8463101</wp:posOffset>
            </wp:positionV>
            <wp:extent cx="1799999" cy="1184899"/>
            <wp:effectExtent l="0" t="0" r="0" b="0"/>
            <wp:wrapNone/>
            <wp:docPr id="13" name="image3.jpeg"/>
            <wp:cNvGraphicFramePr>
              <a:graphicFrameLocks noChangeAspect="1"/>
            </wp:cNvGraphicFramePr>
            <a:graphic>
              <a:graphicData uri="http://schemas.openxmlformats.org/drawingml/2006/picture">
                <pic:pic>
                  <pic:nvPicPr>
                    <pic:cNvPr id="14" name="image3.jpeg"/>
                    <pic:cNvPicPr/>
                  </pic:nvPicPr>
                  <pic:blipFill>
                    <a:blip r:embed="rId7" cstate="print"/>
                    <a:stretch>
                      <a:fillRect/>
                    </a:stretch>
                  </pic:blipFill>
                  <pic:spPr>
                    <a:xfrm>
                      <a:off x="0" y="0"/>
                      <a:ext cx="1799999" cy="1184899"/>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86" w:right="224"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6" w:right="224"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1"/>
        <w:jc w:val="left"/>
        <w:rPr>
          <w:rFonts w:ascii="Aachen"/>
          <w:b/>
          <w:sz w:val="4"/>
        </w:rPr>
      </w:pPr>
      <w:r>
        <w:rPr/>
        <w:drawing>
          <wp:anchor distT="0" distB="0" distL="0" distR="0" allowOverlap="1" layoutInCell="1" locked="0" behindDoc="0" simplePos="0" relativeHeight="6">
            <wp:simplePos x="0" y="0"/>
            <wp:positionH relativeFrom="page">
              <wp:posOffset>3256803</wp:posOffset>
            </wp:positionH>
            <wp:positionV relativeFrom="paragraph">
              <wp:posOffset>50243</wp:posOffset>
            </wp:positionV>
            <wp:extent cx="910965" cy="257746"/>
            <wp:effectExtent l="0" t="0" r="0" b="0"/>
            <wp:wrapTopAndBottom/>
            <wp:docPr id="15" name="image4.png"/>
            <wp:cNvGraphicFramePr>
              <a:graphicFrameLocks noChangeAspect="1"/>
            </wp:cNvGraphicFramePr>
            <a:graphic>
              <a:graphicData uri="http://schemas.openxmlformats.org/drawingml/2006/picture">
                <pic:pic>
                  <pic:nvPicPr>
                    <pic:cNvPr id="16" name="image4.png"/>
                    <pic:cNvPicPr/>
                  </pic:nvPicPr>
                  <pic:blipFill>
                    <a:blip r:embed="rId8" cstate="print"/>
                    <a:stretch>
                      <a:fillRect/>
                    </a:stretch>
                  </pic:blipFill>
                  <pic:spPr>
                    <a:xfrm>
                      <a:off x="0" y="0"/>
                      <a:ext cx="910965" cy="257746"/>
                    </a:xfrm>
                    <a:prstGeom prst="rect">
                      <a:avLst/>
                    </a:prstGeom>
                  </pic:spPr>
                </pic:pic>
              </a:graphicData>
            </a:graphic>
          </wp:anchor>
        </w:drawing>
      </w:r>
    </w:p>
    <w:p>
      <w:pPr>
        <w:spacing w:before="188"/>
        <w:ind w:left="487" w:right="224"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52</w:t>
      </w:r>
    </w:p>
    <w:p>
      <w:pPr>
        <w:spacing w:after="0"/>
        <w:jc w:val="center"/>
        <w:rPr>
          <w:rFonts w:ascii="Aachen" w:hAnsi="Aachen"/>
          <w:sz w:val="28"/>
        </w:rPr>
        <w:sectPr>
          <w:headerReference w:type="default" r:id="rId14"/>
          <w:footerReference w:type="default" r:id="rId15"/>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3"/>
        <w:jc w:val="left"/>
        <w:rPr>
          <w:rFonts w:ascii="Aachen"/>
          <w:b/>
          <w:sz w:val="27"/>
        </w:rPr>
      </w:pPr>
    </w:p>
    <w:p>
      <w:pPr>
        <w:spacing w:line="307" w:lineRule="auto" w:before="100"/>
        <w:ind w:left="2415" w:right="2263" w:hanging="319"/>
        <w:jc w:val="left"/>
        <w:rPr>
          <w:rFonts w:ascii="Cambria" w:hAnsi="Cambria"/>
          <w:b/>
          <w:sz w:val="28"/>
        </w:rPr>
      </w:pPr>
      <w:r>
        <w:rPr>
          <w:rFonts w:ascii="Cambria" w:hAnsi="Cambria"/>
          <w:b/>
          <w:color w:val="231F20"/>
          <w:spacing w:val="-4"/>
          <w:w w:val="95"/>
          <w:sz w:val="28"/>
        </w:rPr>
        <w:t>Chủ</w:t>
      </w:r>
      <w:r>
        <w:rPr>
          <w:rFonts w:ascii="Cambria" w:hAnsi="Cambria"/>
          <w:b/>
          <w:color w:val="231F20"/>
          <w:spacing w:val="-9"/>
          <w:w w:val="95"/>
          <w:sz w:val="28"/>
        </w:rPr>
        <w:t> </w:t>
      </w:r>
      <w:r>
        <w:rPr>
          <w:rFonts w:ascii="Cambria" w:hAnsi="Cambria"/>
          <w:b/>
          <w:color w:val="231F20"/>
          <w:spacing w:val="-4"/>
          <w:w w:val="95"/>
          <w:sz w:val="28"/>
        </w:rPr>
        <w:t>giảng:</w:t>
      </w:r>
      <w:r>
        <w:rPr>
          <w:rFonts w:ascii="Cambria" w:hAnsi="Cambria"/>
          <w:b/>
          <w:color w:val="231F20"/>
          <w:spacing w:val="-8"/>
          <w:w w:val="95"/>
          <w:sz w:val="28"/>
        </w:rPr>
        <w:t> </w:t>
      </w:r>
      <w:r>
        <w:rPr>
          <w:rFonts w:ascii="Cambria" w:hAnsi="Cambria"/>
          <w:b/>
          <w:color w:val="231F20"/>
          <w:spacing w:val="-4"/>
          <w:w w:val="95"/>
          <w:sz w:val="28"/>
        </w:rPr>
        <w:t>Lão</w:t>
      </w:r>
      <w:r>
        <w:rPr>
          <w:rFonts w:ascii="Cambria" w:hAnsi="Cambria"/>
          <w:b/>
          <w:color w:val="231F20"/>
          <w:spacing w:val="-8"/>
          <w:w w:val="95"/>
          <w:sz w:val="28"/>
        </w:rPr>
        <w:t> </w:t>
      </w:r>
      <w:r>
        <w:rPr>
          <w:rFonts w:ascii="Cambria" w:hAnsi="Cambria"/>
          <w:b/>
          <w:color w:val="231F20"/>
          <w:spacing w:val="-4"/>
          <w:w w:val="95"/>
          <w:sz w:val="28"/>
        </w:rPr>
        <w:t>pháp</w:t>
      </w:r>
      <w:r>
        <w:rPr>
          <w:rFonts w:ascii="Cambria" w:hAnsi="Cambria"/>
          <w:b/>
          <w:color w:val="231F20"/>
          <w:spacing w:val="-9"/>
          <w:w w:val="95"/>
          <w:sz w:val="28"/>
        </w:rPr>
        <w:t> </w:t>
      </w:r>
      <w:r>
        <w:rPr>
          <w:rFonts w:ascii="Cambria" w:hAnsi="Cambria"/>
          <w:b/>
          <w:color w:val="231F20"/>
          <w:spacing w:val="-4"/>
          <w:w w:val="95"/>
          <w:sz w:val="28"/>
        </w:rPr>
        <w:t>sư</w:t>
      </w:r>
      <w:r>
        <w:rPr>
          <w:rFonts w:ascii="Cambria" w:hAnsi="Cambria"/>
          <w:b/>
          <w:color w:val="231F20"/>
          <w:spacing w:val="-8"/>
          <w:w w:val="95"/>
          <w:sz w:val="28"/>
        </w:rPr>
        <w:t> </w:t>
      </w:r>
      <w:r>
        <w:rPr>
          <w:rFonts w:ascii="Cambria" w:hAnsi="Cambria"/>
          <w:b/>
          <w:color w:val="231F20"/>
          <w:spacing w:val="-4"/>
          <w:w w:val="95"/>
          <w:sz w:val="28"/>
        </w:rPr>
        <w:t>Tịnh</w:t>
      </w:r>
      <w:r>
        <w:rPr>
          <w:rFonts w:ascii="Cambria" w:hAnsi="Cambria"/>
          <w:b/>
          <w:color w:val="231F20"/>
          <w:spacing w:val="-8"/>
          <w:w w:val="95"/>
          <w:sz w:val="28"/>
        </w:rPr>
        <w:t> </w:t>
      </w:r>
      <w:r>
        <w:rPr>
          <w:rFonts w:ascii="Cambria" w:hAnsi="Cambria"/>
          <w:b/>
          <w:color w:val="231F20"/>
          <w:spacing w:val="-4"/>
          <w:w w:val="95"/>
          <w:sz w:val="28"/>
        </w:rPr>
        <w:t>Không </w:t>
      </w:r>
      <w:r>
        <w:rPr>
          <w:rFonts w:ascii="Cambria" w:hAnsi="Cambria"/>
          <w:b/>
          <w:color w:val="231F20"/>
          <w:sz w:val="28"/>
        </w:rPr>
        <w:t>Giảng</w:t>
      </w:r>
      <w:r>
        <w:rPr>
          <w:rFonts w:ascii="Cambria" w:hAnsi="Cambria"/>
          <w:b/>
          <w:color w:val="231F20"/>
          <w:spacing w:val="-12"/>
          <w:sz w:val="28"/>
        </w:rPr>
        <w:t> </w:t>
      </w:r>
      <w:r>
        <w:rPr>
          <w:rFonts w:ascii="Cambria" w:hAnsi="Cambria"/>
          <w:b/>
          <w:color w:val="231F20"/>
          <w:sz w:val="28"/>
        </w:rPr>
        <w:t>ngày</w:t>
      </w:r>
      <w:r>
        <w:rPr>
          <w:rFonts w:ascii="Cambria" w:hAnsi="Cambria"/>
          <w:b/>
          <w:color w:val="231F20"/>
          <w:spacing w:val="-11"/>
          <w:sz w:val="28"/>
        </w:rPr>
        <w:t> </w:t>
      </w:r>
      <w:r>
        <w:rPr>
          <w:rFonts w:ascii="Cambria" w:hAnsi="Cambria"/>
          <w:b/>
          <w:color w:val="231F20"/>
          <w:sz w:val="28"/>
        </w:rPr>
        <w:t>28</w:t>
      </w:r>
      <w:r>
        <w:rPr>
          <w:rFonts w:ascii="Cambria" w:hAnsi="Cambria"/>
          <w:b/>
          <w:color w:val="231F20"/>
          <w:spacing w:val="-12"/>
          <w:sz w:val="28"/>
        </w:rPr>
        <w:t> </w:t>
      </w:r>
      <w:r>
        <w:rPr>
          <w:rFonts w:ascii="Cambria" w:hAnsi="Cambria"/>
          <w:b/>
          <w:color w:val="231F20"/>
          <w:sz w:val="28"/>
        </w:rPr>
        <w:t>tháng</w:t>
      </w:r>
      <w:r>
        <w:rPr>
          <w:rFonts w:ascii="Cambria" w:hAnsi="Cambria"/>
          <w:b/>
          <w:color w:val="231F20"/>
          <w:spacing w:val="-12"/>
          <w:sz w:val="28"/>
        </w:rPr>
        <w:t> </w:t>
      </w:r>
      <w:r>
        <w:rPr>
          <w:rFonts w:ascii="Cambria" w:hAnsi="Cambria"/>
          <w:b/>
          <w:color w:val="231F20"/>
          <w:sz w:val="28"/>
        </w:rPr>
        <w:t>05</w:t>
      </w:r>
      <w:r>
        <w:rPr>
          <w:rFonts w:ascii="Cambria" w:hAnsi="Cambria"/>
          <w:b/>
          <w:color w:val="231F20"/>
          <w:spacing w:val="-12"/>
          <w:sz w:val="28"/>
        </w:rPr>
        <w:t> </w:t>
      </w:r>
      <w:r>
        <w:rPr>
          <w:rFonts w:ascii="Cambria" w:hAnsi="Cambria"/>
          <w:b/>
          <w:color w:val="231F20"/>
          <w:sz w:val="28"/>
        </w:rPr>
        <w:t>năm</w:t>
      </w:r>
      <w:r>
        <w:rPr>
          <w:rFonts w:ascii="Cambria" w:hAnsi="Cambria"/>
          <w:b/>
          <w:color w:val="231F20"/>
          <w:spacing w:val="-11"/>
          <w:sz w:val="28"/>
        </w:rPr>
        <w:t> </w:t>
      </w:r>
      <w:r>
        <w:rPr>
          <w:rFonts w:ascii="Cambria" w:hAnsi="Cambria"/>
          <w:b/>
          <w:color w:val="231F20"/>
          <w:spacing w:val="-21"/>
          <w:sz w:val="28"/>
        </w:rPr>
        <w:t>2010</w:t>
      </w:r>
    </w:p>
    <w:p>
      <w:pPr>
        <w:spacing w:line="303" w:lineRule="exact" w:before="0"/>
        <w:ind w:left="2195" w:right="0" w:firstLine="0"/>
        <w:jc w:val="left"/>
        <w:rPr>
          <w:rFonts w:ascii="Cambria" w:hAnsi="Cambria"/>
          <w:b/>
          <w:sz w:val="28"/>
        </w:rPr>
      </w:pPr>
      <w:r>
        <w:rPr>
          <w:rFonts w:ascii="Cambria" w:hAnsi="Cambria"/>
          <w:b/>
          <w:color w:val="231F20"/>
          <w:w w:val="95"/>
          <w:sz w:val="28"/>
        </w:rPr>
        <w:t>Phật</w:t>
      </w:r>
      <w:r>
        <w:rPr>
          <w:rFonts w:ascii="Cambria" w:hAnsi="Cambria"/>
          <w:b/>
          <w:color w:val="231F20"/>
          <w:spacing w:val="4"/>
          <w:sz w:val="28"/>
        </w:rPr>
        <w:t> </w:t>
      </w:r>
      <w:r>
        <w:rPr>
          <w:rFonts w:ascii="Cambria" w:hAnsi="Cambria"/>
          <w:b/>
          <w:color w:val="231F20"/>
          <w:w w:val="95"/>
          <w:sz w:val="28"/>
        </w:rPr>
        <w:t>Đà</w:t>
      </w:r>
      <w:r>
        <w:rPr>
          <w:rFonts w:ascii="Cambria" w:hAnsi="Cambria"/>
          <w:b/>
          <w:color w:val="231F20"/>
          <w:spacing w:val="4"/>
          <w:sz w:val="28"/>
        </w:rPr>
        <w:t> </w:t>
      </w:r>
      <w:r>
        <w:rPr>
          <w:rFonts w:ascii="Cambria" w:hAnsi="Cambria"/>
          <w:b/>
          <w:color w:val="231F20"/>
          <w:w w:val="95"/>
          <w:sz w:val="28"/>
        </w:rPr>
        <w:t>Giáo</w:t>
      </w:r>
      <w:r>
        <w:rPr>
          <w:rFonts w:ascii="Cambria" w:hAnsi="Cambria"/>
          <w:b/>
          <w:color w:val="231F20"/>
          <w:spacing w:val="4"/>
          <w:sz w:val="28"/>
        </w:rPr>
        <w:t> </w:t>
      </w:r>
      <w:r>
        <w:rPr>
          <w:rFonts w:ascii="Cambria" w:hAnsi="Cambria"/>
          <w:b/>
          <w:color w:val="231F20"/>
          <w:w w:val="95"/>
          <w:sz w:val="28"/>
        </w:rPr>
        <w:t>Dục</w:t>
      </w:r>
      <w:r>
        <w:rPr>
          <w:rFonts w:ascii="Cambria" w:hAnsi="Cambria"/>
          <w:b/>
          <w:color w:val="231F20"/>
          <w:spacing w:val="5"/>
          <w:sz w:val="28"/>
        </w:rPr>
        <w:t> </w:t>
      </w:r>
      <w:r>
        <w:rPr>
          <w:rFonts w:ascii="Cambria" w:hAnsi="Cambria"/>
          <w:b/>
          <w:color w:val="231F20"/>
          <w:w w:val="95"/>
          <w:sz w:val="28"/>
        </w:rPr>
        <w:t>Hiệp</w:t>
      </w:r>
      <w:r>
        <w:rPr>
          <w:rFonts w:ascii="Cambria" w:hAnsi="Cambria"/>
          <w:b/>
          <w:color w:val="231F20"/>
          <w:spacing w:val="5"/>
          <w:sz w:val="28"/>
        </w:rPr>
        <w:t> </w:t>
      </w:r>
      <w:r>
        <w:rPr>
          <w:rFonts w:ascii="Cambria" w:hAnsi="Cambria"/>
          <w:b/>
          <w:color w:val="231F20"/>
          <w:w w:val="95"/>
          <w:sz w:val="28"/>
        </w:rPr>
        <w:t>Hội</w:t>
      </w:r>
      <w:r>
        <w:rPr>
          <w:rFonts w:ascii="Cambria" w:hAnsi="Cambria"/>
          <w:b/>
          <w:color w:val="231F20"/>
          <w:spacing w:val="5"/>
          <w:sz w:val="28"/>
        </w:rPr>
        <w:t> </w:t>
      </w:r>
      <w:r>
        <w:rPr>
          <w:rFonts w:ascii="Cambria" w:hAnsi="Cambria"/>
          <w:b/>
          <w:color w:val="231F20"/>
          <w:spacing w:val="-2"/>
          <w:w w:val="95"/>
          <w:sz w:val="28"/>
        </w:rPr>
        <w:t>HongKong</w:t>
      </w:r>
    </w:p>
    <w:p>
      <w:pPr>
        <w:spacing w:before="89"/>
        <w:ind w:left="1184" w:right="1485" w:firstLine="0"/>
        <w:jc w:val="center"/>
        <w:rPr>
          <w:rFonts w:ascii="Cambria" w:hAnsi="Cambria"/>
          <w:b/>
          <w:sz w:val="28"/>
        </w:rPr>
      </w:pPr>
      <w:r>
        <w:rPr>
          <w:rFonts w:ascii="Cambria-BoldItalic" w:hAnsi="Cambria-BoldItalic"/>
          <w:b/>
          <w:i/>
          <w:sz w:val="28"/>
        </w:rPr>
        <w:t>Chuyển</w:t>
      </w:r>
      <w:r>
        <w:rPr>
          <w:rFonts w:ascii="Cambria-BoldItalic" w:hAnsi="Cambria-BoldItalic"/>
          <w:b/>
          <w:i/>
          <w:spacing w:val="-14"/>
          <w:sz w:val="28"/>
        </w:rPr>
        <w:t> </w:t>
      </w:r>
      <w:r>
        <w:rPr>
          <w:rFonts w:ascii="Cambria-BoldItalic" w:hAnsi="Cambria-BoldItalic"/>
          <w:b/>
          <w:i/>
          <w:sz w:val="28"/>
        </w:rPr>
        <w:t>ngữ:</w:t>
      </w:r>
      <w:r>
        <w:rPr>
          <w:rFonts w:ascii="Cambria-BoldItalic" w:hAnsi="Cambria-BoldItalic"/>
          <w:b/>
          <w:i/>
          <w:spacing w:val="-14"/>
          <w:sz w:val="28"/>
        </w:rPr>
        <w:t> </w:t>
      </w:r>
      <w:r>
        <w:rPr>
          <w:rFonts w:ascii="Cambria" w:hAnsi="Cambria"/>
          <w:b/>
          <w:sz w:val="28"/>
        </w:rPr>
        <w:t>Tử</w:t>
      </w:r>
      <w:r>
        <w:rPr>
          <w:rFonts w:ascii="Cambria" w:hAnsi="Cambria"/>
          <w:b/>
          <w:spacing w:val="-14"/>
          <w:sz w:val="28"/>
        </w:rPr>
        <w:t> </w:t>
      </w:r>
      <w:r>
        <w:rPr>
          <w:rFonts w:ascii="Cambria" w:hAnsi="Cambria"/>
          <w:b/>
          <w:spacing w:val="-5"/>
          <w:sz w:val="28"/>
        </w:rPr>
        <w:t>Hà</w:t>
      </w:r>
    </w:p>
    <w:p>
      <w:pPr>
        <w:spacing w:before="32"/>
        <w:ind w:left="1183" w:right="1485" w:firstLine="0"/>
        <w:jc w:val="center"/>
        <w:rPr>
          <w:rFonts w:ascii="Cambria" w:hAnsi="Cambria"/>
          <w:b/>
          <w:sz w:val="28"/>
        </w:rPr>
      </w:pPr>
      <w:r>
        <w:rPr>
          <w:rFonts w:ascii="Cambria-BoldItalic" w:hAnsi="Cambria-BoldItalic"/>
          <w:b/>
          <w:i/>
          <w:w w:val="95"/>
          <w:sz w:val="28"/>
        </w:rPr>
        <w:t>Biên</w:t>
      </w:r>
      <w:r>
        <w:rPr>
          <w:rFonts w:ascii="Cambria-BoldItalic" w:hAnsi="Cambria-BoldItalic"/>
          <w:b/>
          <w:i/>
          <w:spacing w:val="5"/>
          <w:sz w:val="28"/>
        </w:rPr>
        <w:t> </w:t>
      </w:r>
      <w:r>
        <w:rPr>
          <w:rFonts w:ascii="Cambria-BoldItalic" w:hAnsi="Cambria-BoldItalic"/>
          <w:b/>
          <w:i/>
          <w:w w:val="95"/>
          <w:sz w:val="28"/>
        </w:rPr>
        <w:t>tập:</w:t>
      </w:r>
      <w:r>
        <w:rPr>
          <w:rFonts w:ascii="Cambria-BoldItalic" w:hAnsi="Cambria-BoldItalic"/>
          <w:b/>
          <w:i/>
          <w:spacing w:val="3"/>
          <w:sz w:val="28"/>
        </w:rPr>
        <w:t> </w:t>
      </w:r>
      <w:r>
        <w:rPr>
          <w:rFonts w:ascii="Cambria" w:hAnsi="Cambria"/>
          <w:b/>
          <w:w w:val="95"/>
          <w:sz w:val="28"/>
        </w:rPr>
        <w:t>Bình</w:t>
      </w:r>
      <w:r>
        <w:rPr>
          <w:rFonts w:ascii="Cambria" w:hAnsi="Cambria"/>
          <w:b/>
          <w:spacing w:val="4"/>
          <w:sz w:val="28"/>
        </w:rPr>
        <w:t> </w:t>
      </w:r>
      <w:r>
        <w:rPr>
          <w:rFonts w:ascii="Cambria" w:hAnsi="Cambria"/>
          <w:b/>
          <w:spacing w:val="-4"/>
          <w:w w:val="95"/>
          <w:sz w:val="28"/>
        </w:rPr>
        <w:t>Minh</w:t>
      </w:r>
    </w:p>
    <w:p>
      <w:pPr>
        <w:pStyle w:val="BodyText"/>
        <w:jc w:val="left"/>
        <w:rPr>
          <w:rFonts w:ascii="Cambria"/>
          <w:b/>
          <w:sz w:val="20"/>
        </w:rPr>
      </w:pPr>
    </w:p>
    <w:p>
      <w:pPr>
        <w:pStyle w:val="BodyText"/>
        <w:jc w:val="left"/>
        <w:rPr>
          <w:rFonts w:ascii="Cambria"/>
          <w:b/>
          <w:sz w:val="20"/>
        </w:rPr>
      </w:pPr>
    </w:p>
    <w:p>
      <w:pPr>
        <w:pStyle w:val="BodyText"/>
        <w:jc w:val="left"/>
        <w:rPr>
          <w:rFonts w:ascii="Cambria"/>
          <w:b/>
          <w:sz w:val="11"/>
        </w:rPr>
      </w:pPr>
      <w:r>
        <w:rPr/>
        <w:pict>
          <v:group style="position:absolute;margin-left:220.157516pt;margin-top:7.647998pt;width:127.5pt;height:88.3pt;mso-position-horizontal-relative:page;mso-position-vertical-relative:paragraph;z-index:-15724544;mso-wrap-distance-left:0;mso-wrap-distance-right:0" id="docshapegroup10" coordorigin="4403,153" coordsize="2550,1766">
            <v:rect style="position:absolute;left:4433;top:182;width:2520;height:1736" id="docshape11" filled="true" fillcolor="#231f20" stroked="false">
              <v:fill opacity="49152f" type="solid"/>
            </v:rect>
            <v:shape style="position:absolute;left:4403;top:152;width:2306;height:1517" type="#_x0000_t75" id="docshape12" stroked="false">
              <v:imagedata r:id="rId9" o:title=""/>
            </v:shape>
            <w10:wrap type="topAndBottom"/>
          </v:group>
        </w:pict>
      </w:r>
    </w:p>
    <w:p>
      <w:pPr>
        <w:spacing w:after="0"/>
        <w:jc w:val="left"/>
        <w:rPr>
          <w:rFonts w:ascii="Cambria"/>
          <w:sz w:val="11"/>
        </w:rPr>
        <w:sectPr>
          <w:headerReference w:type="even" r:id="rId16"/>
          <w:footerReference w:type="even" r:id="rId17"/>
          <w:pgSz w:w="11400" w:h="15370"/>
          <w:pgMar w:header="0" w:footer="0" w:top="1760" w:bottom="280" w:left="1200" w:right="1180"/>
        </w:sectPr>
      </w:pPr>
    </w:p>
    <w:p>
      <w:pPr>
        <w:pStyle w:val="BodyText"/>
        <w:spacing w:before="3"/>
        <w:jc w:val="left"/>
        <w:rPr>
          <w:rFonts w:ascii="Cambria"/>
          <w:b/>
          <w:sz w:val="26"/>
        </w:rPr>
      </w:pPr>
    </w:p>
    <w:p>
      <w:pPr>
        <w:spacing w:line="295" w:lineRule="auto" w:before="106"/>
        <w:ind w:left="1738" w:right="120" w:firstLine="0"/>
        <w:jc w:val="both"/>
        <w:rPr>
          <w:sz w:val="34"/>
        </w:rPr>
      </w:pPr>
      <w:r>
        <w:rPr/>
        <w:pict>
          <v:shape style="position:absolute;margin-left:96.874802pt;margin-top:-15.413005pt;width:50.1pt;height:104.4pt;mso-position-horizontal-relative:page;mso-position-vertical-relative:paragraph;z-index:-17514496" type="#_x0000_t202" id="docshape18"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ác vị pháp sư, các vị đồng học, xin mời xem tiếp </w:t>
      </w:r>
      <w:r>
        <w:rPr>
          <w:i/>
          <w:color w:val="231F20"/>
          <w:w w:val="105"/>
          <w:sz w:val="34"/>
        </w:rPr>
        <w:t>Đại</w:t>
      </w:r>
      <w:r>
        <w:rPr>
          <w:i/>
          <w:color w:val="231F20"/>
          <w:spacing w:val="-9"/>
          <w:w w:val="105"/>
          <w:sz w:val="34"/>
        </w:rPr>
        <w:t> </w:t>
      </w:r>
      <w:r>
        <w:rPr>
          <w:i/>
          <w:color w:val="231F20"/>
          <w:w w:val="105"/>
          <w:sz w:val="34"/>
        </w:rPr>
        <w:t>thừa</w:t>
      </w:r>
      <w:r>
        <w:rPr>
          <w:i/>
          <w:color w:val="231F20"/>
          <w:spacing w:val="-8"/>
          <w:w w:val="105"/>
          <w:sz w:val="34"/>
        </w:rPr>
        <w:t> </w:t>
      </w:r>
      <w:r>
        <w:rPr>
          <w:i/>
          <w:color w:val="231F20"/>
          <w:w w:val="105"/>
          <w:sz w:val="34"/>
        </w:rPr>
        <w:t>Vô</w:t>
      </w:r>
      <w:r>
        <w:rPr>
          <w:i/>
          <w:color w:val="231F20"/>
          <w:spacing w:val="-8"/>
          <w:w w:val="105"/>
          <w:sz w:val="34"/>
        </w:rPr>
        <w:t> </w:t>
      </w:r>
      <w:r>
        <w:rPr>
          <w:i/>
          <w:color w:val="231F20"/>
          <w:w w:val="105"/>
          <w:sz w:val="34"/>
        </w:rPr>
        <w:t>Lượng</w:t>
      </w:r>
      <w:r>
        <w:rPr>
          <w:i/>
          <w:color w:val="231F20"/>
          <w:spacing w:val="-8"/>
          <w:w w:val="105"/>
          <w:sz w:val="34"/>
        </w:rPr>
        <w:t> </w:t>
      </w:r>
      <w:r>
        <w:rPr>
          <w:i/>
          <w:color w:val="231F20"/>
          <w:w w:val="105"/>
          <w:sz w:val="34"/>
        </w:rPr>
        <w:t>Thọ</w:t>
      </w:r>
      <w:r>
        <w:rPr>
          <w:i/>
          <w:color w:val="231F20"/>
          <w:spacing w:val="-8"/>
          <w:w w:val="105"/>
          <w:sz w:val="34"/>
        </w:rPr>
        <w:t> </w:t>
      </w:r>
      <w:r>
        <w:rPr>
          <w:i/>
          <w:color w:val="231F20"/>
          <w:w w:val="105"/>
          <w:sz w:val="34"/>
        </w:rPr>
        <w:t>Kinh</w:t>
      </w:r>
      <w:r>
        <w:rPr>
          <w:i/>
          <w:color w:val="231F20"/>
          <w:spacing w:val="-8"/>
          <w:w w:val="105"/>
          <w:sz w:val="34"/>
        </w:rPr>
        <w:t> </w:t>
      </w:r>
      <w:r>
        <w:rPr>
          <w:i/>
          <w:color w:val="231F20"/>
          <w:w w:val="105"/>
          <w:sz w:val="34"/>
        </w:rPr>
        <w:t>Giải</w:t>
      </w:r>
      <w:r>
        <w:rPr>
          <w:color w:val="231F20"/>
          <w:w w:val="105"/>
          <w:sz w:val="34"/>
        </w:rPr>
        <w:t>,</w:t>
      </w:r>
      <w:r>
        <w:rPr>
          <w:color w:val="231F20"/>
          <w:spacing w:val="-8"/>
          <w:w w:val="105"/>
          <w:sz w:val="34"/>
        </w:rPr>
        <w:t> </w:t>
      </w:r>
      <w:r>
        <w:rPr>
          <w:color w:val="231F20"/>
          <w:w w:val="105"/>
          <w:sz w:val="34"/>
        </w:rPr>
        <w:t>trang</w:t>
      </w:r>
      <w:r>
        <w:rPr>
          <w:color w:val="231F20"/>
          <w:spacing w:val="-8"/>
          <w:w w:val="105"/>
          <w:sz w:val="34"/>
        </w:rPr>
        <w:t> </w:t>
      </w:r>
      <w:r>
        <w:rPr>
          <w:color w:val="231F20"/>
          <w:w w:val="105"/>
          <w:sz w:val="34"/>
        </w:rPr>
        <w:t>53,</w:t>
      </w:r>
      <w:r>
        <w:rPr>
          <w:color w:val="231F20"/>
          <w:spacing w:val="-8"/>
          <w:w w:val="105"/>
          <w:sz w:val="34"/>
        </w:rPr>
        <w:t> </w:t>
      </w:r>
      <w:r>
        <w:rPr>
          <w:color w:val="231F20"/>
          <w:w w:val="105"/>
          <w:sz w:val="34"/>
        </w:rPr>
        <w:t>dòng thứ 2, từ dưới đếm lên.</w:t>
      </w:r>
    </w:p>
    <w:p>
      <w:pPr>
        <w:pStyle w:val="BodyText"/>
        <w:spacing w:line="295" w:lineRule="auto" w:before="114"/>
        <w:ind w:left="387" w:right="121" w:firstLine="453"/>
      </w:pPr>
      <w:r>
        <w:rPr>
          <w:i/>
          <w:color w:val="231F20"/>
          <w:w w:val="105"/>
        </w:rPr>
        <w:t>“Nhị.</w:t>
      </w:r>
      <w:r>
        <w:rPr>
          <w:i/>
          <w:color w:val="231F20"/>
          <w:spacing w:val="-23"/>
          <w:w w:val="105"/>
        </w:rPr>
        <w:t> </w:t>
      </w:r>
      <w:r>
        <w:rPr>
          <w:i/>
          <w:color w:val="231F20"/>
          <w:w w:val="105"/>
        </w:rPr>
        <w:t>Quảng</w:t>
      </w:r>
      <w:r>
        <w:rPr>
          <w:i/>
          <w:color w:val="231F20"/>
          <w:spacing w:val="-22"/>
          <w:w w:val="105"/>
        </w:rPr>
        <w:t> </w:t>
      </w:r>
      <w:r>
        <w:rPr>
          <w:i/>
          <w:color w:val="231F20"/>
          <w:w w:val="105"/>
        </w:rPr>
        <w:t>hiệp</w:t>
      </w:r>
      <w:r>
        <w:rPr>
          <w:i/>
          <w:color w:val="231F20"/>
          <w:spacing w:val="-22"/>
          <w:w w:val="105"/>
        </w:rPr>
        <w:t> </w:t>
      </w:r>
      <w:r>
        <w:rPr>
          <w:i/>
          <w:color w:val="231F20"/>
          <w:w w:val="105"/>
        </w:rPr>
        <w:t>tự</w:t>
      </w:r>
      <w:r>
        <w:rPr>
          <w:i/>
          <w:color w:val="231F20"/>
          <w:spacing w:val="-23"/>
          <w:w w:val="105"/>
        </w:rPr>
        <w:t> </w:t>
      </w:r>
      <w:r>
        <w:rPr>
          <w:i/>
          <w:color w:val="231F20"/>
          <w:w w:val="105"/>
        </w:rPr>
        <w:t>tại</w:t>
      </w:r>
      <w:r>
        <w:rPr>
          <w:i/>
          <w:color w:val="231F20"/>
          <w:spacing w:val="-22"/>
          <w:w w:val="105"/>
        </w:rPr>
        <w:t> </w:t>
      </w:r>
      <w:r>
        <w:rPr>
          <w:i/>
          <w:color w:val="231F20"/>
          <w:w w:val="105"/>
        </w:rPr>
        <w:t>vô</w:t>
      </w:r>
      <w:r>
        <w:rPr>
          <w:i/>
          <w:color w:val="231F20"/>
          <w:spacing w:val="-22"/>
          <w:w w:val="105"/>
        </w:rPr>
        <w:t> </w:t>
      </w:r>
      <w:r>
        <w:rPr>
          <w:i/>
          <w:color w:val="231F20"/>
          <w:w w:val="105"/>
        </w:rPr>
        <w:t>ngại</w:t>
      </w:r>
      <w:r>
        <w:rPr>
          <w:i/>
          <w:color w:val="231F20"/>
          <w:spacing w:val="-23"/>
          <w:w w:val="105"/>
        </w:rPr>
        <w:t> </w:t>
      </w:r>
      <w:r>
        <w:rPr>
          <w:i/>
          <w:color w:val="231F20"/>
          <w:w w:val="105"/>
        </w:rPr>
        <w:t>môn”</w:t>
      </w:r>
      <w:r>
        <w:rPr>
          <w:i/>
          <w:color w:val="231F20"/>
          <w:spacing w:val="-22"/>
          <w:w w:val="105"/>
        </w:rPr>
        <w:t> </w:t>
      </w:r>
      <w:r>
        <w:rPr>
          <w:color w:val="231F20"/>
          <w:w w:val="105"/>
        </w:rPr>
        <w:t>(Môn</w:t>
      </w:r>
      <w:r>
        <w:rPr>
          <w:color w:val="231F20"/>
          <w:spacing w:val="-22"/>
          <w:w w:val="105"/>
        </w:rPr>
        <w:t> </w:t>
      </w:r>
      <w:r>
        <w:rPr>
          <w:color w:val="231F20"/>
          <w:w w:val="105"/>
        </w:rPr>
        <w:t>thứ</w:t>
      </w:r>
      <w:r>
        <w:rPr>
          <w:color w:val="231F20"/>
          <w:spacing w:val="-23"/>
          <w:w w:val="105"/>
        </w:rPr>
        <w:t> </w:t>
      </w:r>
      <w:r>
        <w:rPr>
          <w:color w:val="231F20"/>
          <w:w w:val="105"/>
        </w:rPr>
        <w:t>hai</w:t>
      </w:r>
      <w:r>
        <w:rPr>
          <w:color w:val="231F20"/>
          <w:spacing w:val="-22"/>
          <w:w w:val="105"/>
        </w:rPr>
        <w:t> </w:t>
      </w:r>
      <w:r>
        <w:rPr>
          <w:color w:val="231F20"/>
          <w:w w:val="105"/>
        </w:rPr>
        <w:t>trong </w:t>
      </w:r>
      <w:r>
        <w:rPr>
          <w:color w:val="231F20"/>
        </w:rPr>
        <w:t>Thập Huyền Môn của kinh </w:t>
      </w:r>
      <w:r>
        <w:rPr>
          <w:i/>
          <w:color w:val="231F20"/>
        </w:rPr>
        <w:t>Hoa Nghiêm</w:t>
      </w:r>
      <w:r>
        <w:rPr>
          <w:color w:val="231F20"/>
        </w:rPr>
        <w:t>: Quảng hiệp tự tại vô </w:t>
      </w:r>
      <w:r>
        <w:rPr>
          <w:color w:val="231F20"/>
          <w:w w:val="105"/>
        </w:rPr>
        <w:t>ngại).</w:t>
      </w:r>
      <w:r>
        <w:rPr>
          <w:color w:val="231F20"/>
          <w:spacing w:val="-23"/>
          <w:w w:val="105"/>
        </w:rPr>
        <w:t> </w:t>
      </w:r>
      <w:r>
        <w:rPr>
          <w:color w:val="231F20"/>
          <w:w w:val="105"/>
        </w:rPr>
        <w:t>Cảnh</w:t>
      </w:r>
      <w:r>
        <w:rPr>
          <w:color w:val="231F20"/>
          <w:spacing w:val="-22"/>
          <w:w w:val="105"/>
        </w:rPr>
        <w:t> </w:t>
      </w:r>
      <w:r>
        <w:rPr>
          <w:color w:val="231F20"/>
          <w:w w:val="105"/>
        </w:rPr>
        <w:t>giới</w:t>
      </w:r>
      <w:r>
        <w:rPr>
          <w:color w:val="231F20"/>
          <w:spacing w:val="-22"/>
          <w:w w:val="105"/>
        </w:rPr>
        <w:t> </w:t>
      </w:r>
      <w:r>
        <w:rPr>
          <w:i/>
          <w:color w:val="231F20"/>
          <w:w w:val="105"/>
        </w:rPr>
        <w:t>Hoa</w:t>
      </w:r>
      <w:r>
        <w:rPr>
          <w:i/>
          <w:color w:val="231F20"/>
          <w:spacing w:val="-23"/>
          <w:w w:val="105"/>
        </w:rPr>
        <w:t> </w:t>
      </w:r>
      <w:r>
        <w:rPr>
          <w:i/>
          <w:color w:val="231F20"/>
          <w:w w:val="105"/>
        </w:rPr>
        <w:t>Nghiêm</w:t>
      </w:r>
      <w:r>
        <w:rPr>
          <w:i/>
          <w:color w:val="231F20"/>
          <w:spacing w:val="-22"/>
          <w:w w:val="105"/>
        </w:rPr>
        <w:t> </w:t>
      </w:r>
      <w:r>
        <w:rPr>
          <w:color w:val="231F20"/>
          <w:w w:val="105"/>
        </w:rPr>
        <w:t>là</w:t>
      </w:r>
      <w:r>
        <w:rPr>
          <w:color w:val="231F20"/>
          <w:spacing w:val="-22"/>
          <w:w w:val="105"/>
        </w:rPr>
        <w:t> </w:t>
      </w:r>
      <w:r>
        <w:rPr>
          <w:color w:val="231F20"/>
          <w:w w:val="105"/>
        </w:rPr>
        <w:t>đại</w:t>
      </w:r>
      <w:r>
        <w:rPr>
          <w:color w:val="231F20"/>
          <w:spacing w:val="-23"/>
          <w:w w:val="105"/>
        </w:rPr>
        <w:t> </w:t>
      </w:r>
      <w:r>
        <w:rPr>
          <w:color w:val="231F20"/>
          <w:w w:val="105"/>
        </w:rPr>
        <w:t>triệt</w:t>
      </w:r>
      <w:r>
        <w:rPr>
          <w:color w:val="231F20"/>
          <w:spacing w:val="-22"/>
          <w:w w:val="105"/>
        </w:rPr>
        <w:t> </w:t>
      </w:r>
      <w:r>
        <w:rPr>
          <w:color w:val="231F20"/>
          <w:w w:val="105"/>
        </w:rPr>
        <w:t>đại</w:t>
      </w:r>
      <w:r>
        <w:rPr>
          <w:color w:val="231F20"/>
          <w:spacing w:val="-22"/>
          <w:w w:val="105"/>
        </w:rPr>
        <w:t> </w:t>
      </w:r>
      <w:r>
        <w:rPr>
          <w:color w:val="231F20"/>
          <w:w w:val="105"/>
        </w:rPr>
        <w:t>ngộ,</w:t>
      </w:r>
      <w:r>
        <w:rPr>
          <w:color w:val="231F20"/>
          <w:spacing w:val="-23"/>
          <w:w w:val="105"/>
        </w:rPr>
        <w:t> </w:t>
      </w:r>
      <w:r>
        <w:rPr>
          <w:color w:val="231F20"/>
          <w:w w:val="105"/>
        </w:rPr>
        <w:t>là</w:t>
      </w:r>
      <w:r>
        <w:rPr>
          <w:color w:val="231F20"/>
          <w:spacing w:val="-22"/>
          <w:w w:val="105"/>
        </w:rPr>
        <w:t> </w:t>
      </w:r>
      <w:r>
        <w:rPr>
          <w:color w:val="231F20"/>
          <w:w w:val="105"/>
        </w:rPr>
        <w:t>cảnh</w:t>
      </w:r>
      <w:r>
        <w:rPr>
          <w:color w:val="231F20"/>
          <w:spacing w:val="-22"/>
          <w:w w:val="105"/>
        </w:rPr>
        <w:t> </w:t>
      </w:r>
      <w:r>
        <w:rPr>
          <w:color w:val="231F20"/>
          <w:w w:val="105"/>
        </w:rPr>
        <w:t>giới của</w:t>
      </w:r>
      <w:r>
        <w:rPr>
          <w:color w:val="231F20"/>
          <w:spacing w:val="-6"/>
          <w:w w:val="105"/>
        </w:rPr>
        <w:t> </w:t>
      </w:r>
      <w:r>
        <w:rPr>
          <w:color w:val="231F20"/>
          <w:w w:val="105"/>
        </w:rPr>
        <w:t>Bồ</w:t>
      </w:r>
      <w:r>
        <w:rPr>
          <w:color w:val="231F20"/>
          <w:spacing w:val="-6"/>
          <w:w w:val="105"/>
        </w:rPr>
        <w:t> </w:t>
      </w:r>
      <w:r>
        <w:rPr>
          <w:color w:val="231F20"/>
          <w:w w:val="105"/>
        </w:rPr>
        <w:t>tát</w:t>
      </w:r>
      <w:r>
        <w:rPr>
          <w:color w:val="231F20"/>
          <w:spacing w:val="-6"/>
          <w:w w:val="105"/>
        </w:rPr>
        <w:t> </w:t>
      </w:r>
      <w:r>
        <w:rPr>
          <w:color w:val="231F20"/>
          <w:w w:val="105"/>
        </w:rPr>
        <w:t>minh</w:t>
      </w:r>
      <w:r>
        <w:rPr>
          <w:color w:val="231F20"/>
          <w:spacing w:val="-6"/>
          <w:w w:val="105"/>
        </w:rPr>
        <w:t> </w:t>
      </w:r>
      <w:r>
        <w:rPr>
          <w:color w:val="231F20"/>
          <w:w w:val="105"/>
        </w:rPr>
        <w:t>tâm</w:t>
      </w:r>
      <w:r>
        <w:rPr>
          <w:color w:val="231F20"/>
          <w:spacing w:val="-6"/>
          <w:w w:val="105"/>
        </w:rPr>
        <w:t> </w:t>
      </w:r>
      <w:r>
        <w:rPr>
          <w:color w:val="231F20"/>
          <w:w w:val="105"/>
        </w:rPr>
        <w:t>kiến</w:t>
      </w:r>
      <w:r>
        <w:rPr>
          <w:color w:val="231F20"/>
          <w:spacing w:val="-6"/>
          <w:w w:val="105"/>
        </w:rPr>
        <w:t> </w:t>
      </w:r>
      <w:r>
        <w:rPr>
          <w:color w:val="231F20"/>
          <w:w w:val="105"/>
        </w:rPr>
        <w:t>tính.</w:t>
      </w:r>
      <w:r>
        <w:rPr>
          <w:color w:val="231F20"/>
          <w:spacing w:val="-6"/>
          <w:w w:val="105"/>
        </w:rPr>
        <w:t> </w:t>
      </w:r>
      <w:r>
        <w:rPr>
          <w:color w:val="231F20"/>
          <w:w w:val="105"/>
        </w:rPr>
        <w:t>Nhập</w:t>
      </w:r>
      <w:r>
        <w:rPr>
          <w:color w:val="231F20"/>
          <w:spacing w:val="-6"/>
          <w:w w:val="105"/>
        </w:rPr>
        <w:t> </w:t>
      </w:r>
      <w:r>
        <w:rPr>
          <w:color w:val="231F20"/>
          <w:w w:val="105"/>
        </w:rPr>
        <w:t>cảnh</w:t>
      </w:r>
      <w:r>
        <w:rPr>
          <w:color w:val="231F20"/>
          <w:spacing w:val="-6"/>
          <w:w w:val="105"/>
        </w:rPr>
        <w:t> </w:t>
      </w:r>
      <w:r>
        <w:rPr>
          <w:color w:val="231F20"/>
          <w:w w:val="105"/>
        </w:rPr>
        <w:t>giới</w:t>
      </w:r>
      <w:r>
        <w:rPr>
          <w:color w:val="231F20"/>
          <w:spacing w:val="-6"/>
          <w:w w:val="105"/>
        </w:rPr>
        <w:t> </w:t>
      </w:r>
      <w:r>
        <w:rPr>
          <w:color w:val="231F20"/>
          <w:w w:val="105"/>
        </w:rPr>
        <w:t>này,</w:t>
      </w:r>
      <w:r>
        <w:rPr>
          <w:color w:val="231F20"/>
          <w:spacing w:val="-6"/>
          <w:w w:val="105"/>
        </w:rPr>
        <w:t> </w:t>
      </w:r>
      <w:r>
        <w:rPr>
          <w:color w:val="231F20"/>
          <w:w w:val="105"/>
        </w:rPr>
        <w:t>chính</w:t>
      </w:r>
      <w:r>
        <w:rPr>
          <w:color w:val="231F20"/>
          <w:spacing w:val="-6"/>
          <w:w w:val="105"/>
        </w:rPr>
        <w:t> </w:t>
      </w:r>
      <w:r>
        <w:rPr>
          <w:color w:val="231F20"/>
          <w:w w:val="105"/>
        </w:rPr>
        <w:t>là bậc</w:t>
      </w:r>
      <w:r>
        <w:rPr>
          <w:color w:val="231F20"/>
          <w:spacing w:val="-18"/>
          <w:w w:val="105"/>
        </w:rPr>
        <w:t> </w:t>
      </w:r>
      <w:r>
        <w:rPr>
          <w:color w:val="231F20"/>
          <w:w w:val="105"/>
        </w:rPr>
        <w:t>đắc</w:t>
      </w:r>
      <w:r>
        <w:rPr>
          <w:color w:val="231F20"/>
          <w:spacing w:val="-18"/>
          <w:w w:val="105"/>
        </w:rPr>
        <w:t> </w:t>
      </w:r>
      <w:r>
        <w:rPr>
          <w:color w:val="231F20"/>
          <w:w w:val="105"/>
        </w:rPr>
        <w:t>đạo,</w:t>
      </w:r>
      <w:r>
        <w:rPr>
          <w:color w:val="231F20"/>
          <w:spacing w:val="-19"/>
          <w:w w:val="105"/>
        </w:rPr>
        <w:t> </w:t>
      </w:r>
      <w:r>
        <w:rPr>
          <w:color w:val="231F20"/>
          <w:w w:val="105"/>
        </w:rPr>
        <w:t>bậc</w:t>
      </w:r>
      <w:r>
        <w:rPr>
          <w:color w:val="231F20"/>
          <w:spacing w:val="-18"/>
          <w:w w:val="105"/>
        </w:rPr>
        <w:t> </w:t>
      </w:r>
      <w:r>
        <w:rPr>
          <w:color w:val="231F20"/>
          <w:w w:val="105"/>
        </w:rPr>
        <w:t>thành</w:t>
      </w:r>
      <w:r>
        <w:rPr>
          <w:color w:val="231F20"/>
          <w:spacing w:val="-19"/>
          <w:w w:val="105"/>
        </w:rPr>
        <w:t> </w:t>
      </w:r>
      <w:r>
        <w:rPr>
          <w:color w:val="231F20"/>
          <w:w w:val="105"/>
        </w:rPr>
        <w:t>Phật</w:t>
      </w:r>
      <w:r>
        <w:rPr>
          <w:color w:val="231F20"/>
          <w:spacing w:val="-19"/>
          <w:w w:val="105"/>
        </w:rPr>
        <w:t> </w:t>
      </w:r>
      <w:r>
        <w:rPr>
          <w:color w:val="231F20"/>
          <w:w w:val="105"/>
        </w:rPr>
        <w:t>mà</w:t>
      </w:r>
      <w:r>
        <w:rPr>
          <w:color w:val="231F20"/>
          <w:spacing w:val="-19"/>
          <w:w w:val="105"/>
        </w:rPr>
        <w:t> </w:t>
      </w:r>
      <w:r>
        <w:rPr>
          <w:color w:val="231F20"/>
          <w:w w:val="105"/>
        </w:rPr>
        <w:t>người</w:t>
      </w:r>
      <w:r>
        <w:rPr>
          <w:color w:val="231F20"/>
          <w:spacing w:val="-19"/>
          <w:w w:val="105"/>
        </w:rPr>
        <w:t> </w:t>
      </w:r>
      <w:r>
        <w:rPr>
          <w:color w:val="231F20"/>
          <w:w w:val="105"/>
        </w:rPr>
        <w:t>ta</w:t>
      </w:r>
      <w:r>
        <w:rPr>
          <w:color w:val="231F20"/>
          <w:spacing w:val="-19"/>
          <w:w w:val="105"/>
        </w:rPr>
        <w:t> </w:t>
      </w:r>
      <w:r>
        <w:rPr>
          <w:color w:val="231F20"/>
          <w:w w:val="105"/>
        </w:rPr>
        <w:t>thường</w:t>
      </w:r>
      <w:r>
        <w:rPr>
          <w:color w:val="231F20"/>
          <w:spacing w:val="-19"/>
          <w:w w:val="105"/>
        </w:rPr>
        <w:t> </w:t>
      </w:r>
      <w:r>
        <w:rPr>
          <w:color w:val="231F20"/>
          <w:w w:val="105"/>
        </w:rPr>
        <w:t>nói.</w:t>
      </w:r>
      <w:r>
        <w:rPr>
          <w:color w:val="231F20"/>
          <w:spacing w:val="-19"/>
          <w:w w:val="105"/>
        </w:rPr>
        <w:t> </w:t>
      </w:r>
      <w:r>
        <w:rPr>
          <w:color w:val="231F20"/>
          <w:w w:val="105"/>
        </w:rPr>
        <w:t>Ở</w:t>
      </w:r>
      <w:r>
        <w:rPr>
          <w:color w:val="231F20"/>
          <w:spacing w:val="-19"/>
          <w:w w:val="105"/>
        </w:rPr>
        <w:t> </w:t>
      </w:r>
      <w:r>
        <w:rPr>
          <w:color w:val="231F20"/>
          <w:w w:val="105"/>
        </w:rPr>
        <w:t>trong đạo Phật chứng được quả vị cứu cánh viên mãn. Vị này </w:t>
      </w:r>
      <w:r>
        <w:rPr>
          <w:color w:val="231F20"/>
          <w:w w:val="105"/>
        </w:rPr>
        <w:t>đã buông</w:t>
      </w:r>
      <w:r>
        <w:rPr>
          <w:color w:val="231F20"/>
          <w:spacing w:val="-2"/>
          <w:w w:val="105"/>
        </w:rPr>
        <w:t> </w:t>
      </w:r>
      <w:r>
        <w:rPr>
          <w:color w:val="231F20"/>
          <w:w w:val="105"/>
        </w:rPr>
        <w:t>bỏ</w:t>
      </w:r>
      <w:r>
        <w:rPr>
          <w:color w:val="231F20"/>
          <w:spacing w:val="-2"/>
          <w:w w:val="105"/>
        </w:rPr>
        <w:t> </w:t>
      </w:r>
      <w:r>
        <w:rPr>
          <w:color w:val="231F20"/>
          <w:w w:val="105"/>
        </w:rPr>
        <w:t>hết</w:t>
      </w:r>
      <w:r>
        <w:rPr>
          <w:color w:val="231F20"/>
          <w:spacing w:val="-2"/>
          <w:w w:val="105"/>
        </w:rPr>
        <w:t> </w:t>
      </w:r>
      <w:r>
        <w:rPr>
          <w:color w:val="231F20"/>
          <w:w w:val="105"/>
        </w:rPr>
        <w:t>vọng</w:t>
      </w:r>
      <w:r>
        <w:rPr>
          <w:color w:val="231F20"/>
          <w:spacing w:val="-2"/>
          <w:w w:val="105"/>
        </w:rPr>
        <w:t> </w:t>
      </w:r>
      <w:r>
        <w:rPr>
          <w:color w:val="231F20"/>
          <w:w w:val="105"/>
        </w:rPr>
        <w:t>tưởng,</w:t>
      </w:r>
      <w:r>
        <w:rPr>
          <w:color w:val="231F20"/>
          <w:spacing w:val="-2"/>
          <w:w w:val="105"/>
        </w:rPr>
        <w:t> </w:t>
      </w:r>
      <w:r>
        <w:rPr>
          <w:color w:val="231F20"/>
          <w:w w:val="105"/>
        </w:rPr>
        <w:t>phân</w:t>
      </w:r>
      <w:r>
        <w:rPr>
          <w:color w:val="231F20"/>
          <w:spacing w:val="-2"/>
          <w:w w:val="105"/>
        </w:rPr>
        <w:t> </w:t>
      </w:r>
      <w:r>
        <w:rPr>
          <w:color w:val="231F20"/>
          <w:w w:val="105"/>
        </w:rPr>
        <w:t>biệt,</w:t>
      </w:r>
      <w:r>
        <w:rPr>
          <w:color w:val="231F20"/>
          <w:spacing w:val="-2"/>
          <w:w w:val="105"/>
        </w:rPr>
        <w:t> </w:t>
      </w:r>
      <w:r>
        <w:rPr>
          <w:color w:val="231F20"/>
          <w:w w:val="105"/>
        </w:rPr>
        <w:t>chấp</w:t>
      </w:r>
      <w:r>
        <w:rPr>
          <w:color w:val="231F20"/>
          <w:spacing w:val="-2"/>
          <w:w w:val="105"/>
        </w:rPr>
        <w:t> </w:t>
      </w:r>
      <w:r>
        <w:rPr>
          <w:color w:val="231F20"/>
          <w:w w:val="105"/>
        </w:rPr>
        <w:t>trước.</w:t>
      </w:r>
      <w:r>
        <w:rPr>
          <w:color w:val="231F20"/>
          <w:spacing w:val="-2"/>
          <w:w w:val="105"/>
        </w:rPr>
        <w:t> </w:t>
      </w:r>
      <w:r>
        <w:rPr>
          <w:color w:val="231F20"/>
          <w:w w:val="105"/>
        </w:rPr>
        <w:t>Nhập</w:t>
      </w:r>
      <w:r>
        <w:rPr>
          <w:color w:val="231F20"/>
          <w:spacing w:val="-2"/>
          <w:w w:val="105"/>
        </w:rPr>
        <w:t> </w:t>
      </w:r>
      <w:r>
        <w:rPr>
          <w:color w:val="231F20"/>
          <w:w w:val="105"/>
        </w:rPr>
        <w:t>cách </w:t>
      </w:r>
      <w:r>
        <w:rPr>
          <w:color w:val="231F20"/>
        </w:rPr>
        <w:t>nào đây? Trong </w:t>
      </w:r>
      <w:r>
        <w:rPr>
          <w:i/>
          <w:color w:val="231F20"/>
        </w:rPr>
        <w:t>Thám Huyền Ký</w:t>
      </w:r>
      <w:r>
        <w:rPr>
          <w:color w:val="231F20"/>
        </w:rPr>
        <w:t>, Quốc sư Hiền Thủ lược nêu </w:t>
      </w:r>
      <w:r>
        <w:rPr>
          <w:color w:val="231F20"/>
          <w:w w:val="105"/>
        </w:rPr>
        <w:t>10 môn, mỗi một môn đều có thể khế nhập cảnh giới </w:t>
      </w:r>
      <w:r>
        <w:rPr>
          <w:i/>
          <w:color w:val="231F20"/>
          <w:w w:val="105"/>
        </w:rPr>
        <w:t>Hoa Nghiêm</w:t>
      </w:r>
      <w:r>
        <w:rPr>
          <w:color w:val="231F20"/>
          <w:w w:val="105"/>
        </w:rPr>
        <w:t>.</w:t>
      </w:r>
      <w:r>
        <w:rPr>
          <w:color w:val="231F20"/>
          <w:spacing w:val="-5"/>
          <w:w w:val="105"/>
        </w:rPr>
        <w:t> </w:t>
      </w:r>
      <w:r>
        <w:rPr>
          <w:color w:val="231F20"/>
          <w:w w:val="105"/>
        </w:rPr>
        <w:t>10,</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đều</w:t>
      </w:r>
      <w:r>
        <w:rPr>
          <w:color w:val="231F20"/>
          <w:spacing w:val="-5"/>
          <w:w w:val="105"/>
        </w:rPr>
        <w:t> </w:t>
      </w:r>
      <w:r>
        <w:rPr>
          <w:color w:val="231F20"/>
          <w:w w:val="105"/>
        </w:rPr>
        <w:t>đã</w:t>
      </w:r>
      <w:r>
        <w:rPr>
          <w:color w:val="231F20"/>
          <w:spacing w:val="-5"/>
          <w:w w:val="105"/>
        </w:rPr>
        <w:t> </w:t>
      </w:r>
      <w:r>
        <w:rPr>
          <w:color w:val="231F20"/>
          <w:w w:val="105"/>
        </w:rPr>
        <w:t>biết,</w:t>
      </w:r>
      <w:r>
        <w:rPr>
          <w:color w:val="231F20"/>
          <w:spacing w:val="-5"/>
          <w:w w:val="105"/>
        </w:rPr>
        <w:t> </w:t>
      </w:r>
      <w:r>
        <w:rPr>
          <w:color w:val="231F20"/>
          <w:w w:val="105"/>
        </w:rPr>
        <w:t>nó</w:t>
      </w:r>
      <w:r>
        <w:rPr>
          <w:color w:val="231F20"/>
          <w:spacing w:val="-5"/>
          <w:w w:val="105"/>
        </w:rPr>
        <w:t> </w:t>
      </w:r>
      <w:r>
        <w:rPr>
          <w:color w:val="231F20"/>
          <w:w w:val="105"/>
        </w:rPr>
        <w:t>là</w:t>
      </w:r>
      <w:r>
        <w:rPr>
          <w:color w:val="231F20"/>
          <w:spacing w:val="-5"/>
          <w:w w:val="105"/>
        </w:rPr>
        <w:t> </w:t>
      </w:r>
      <w:r>
        <w:rPr>
          <w:color w:val="231F20"/>
          <w:w w:val="105"/>
        </w:rPr>
        <w:t>biểu</w:t>
      </w:r>
      <w:r>
        <w:rPr>
          <w:color w:val="231F20"/>
          <w:spacing w:val="-5"/>
          <w:w w:val="105"/>
        </w:rPr>
        <w:t> </w:t>
      </w:r>
      <w:r>
        <w:rPr>
          <w:color w:val="231F20"/>
          <w:w w:val="105"/>
        </w:rPr>
        <w:t>pháp,</w:t>
      </w:r>
      <w:r>
        <w:rPr>
          <w:color w:val="231F20"/>
          <w:spacing w:val="-5"/>
          <w:w w:val="105"/>
        </w:rPr>
        <w:t> </w:t>
      </w:r>
      <w:r>
        <w:rPr>
          <w:color w:val="231F20"/>
          <w:w w:val="105"/>
        </w:rPr>
        <w:t>không</w:t>
      </w:r>
      <w:r>
        <w:rPr>
          <w:color w:val="231F20"/>
          <w:spacing w:val="-5"/>
          <w:w w:val="105"/>
        </w:rPr>
        <w:t> </w:t>
      </w:r>
      <w:r>
        <w:rPr>
          <w:color w:val="231F20"/>
          <w:w w:val="105"/>
        </w:rPr>
        <w:t>phải là chữ số, nó nói lên sự viên mãn.</w:t>
      </w:r>
    </w:p>
    <w:p>
      <w:pPr>
        <w:pStyle w:val="BodyText"/>
        <w:spacing w:line="295" w:lineRule="auto" w:before="135"/>
        <w:ind w:left="387" w:right="121" w:firstLine="453"/>
      </w:pPr>
      <w:r>
        <w:rPr>
          <w:color w:val="231F20"/>
          <w:w w:val="105"/>
        </w:rPr>
        <w:t>Nói cách khác, 84.000 pháp môn, vô lượng pháp môn, môn</w:t>
      </w:r>
      <w:r>
        <w:rPr>
          <w:color w:val="231F20"/>
          <w:w w:val="105"/>
        </w:rPr>
        <w:t> nào</w:t>
      </w:r>
      <w:r>
        <w:rPr>
          <w:color w:val="231F20"/>
          <w:w w:val="105"/>
        </w:rPr>
        <w:t> cũng</w:t>
      </w:r>
      <w:r>
        <w:rPr>
          <w:color w:val="231F20"/>
          <w:w w:val="105"/>
        </w:rPr>
        <w:t> có</w:t>
      </w:r>
      <w:r>
        <w:rPr>
          <w:color w:val="231F20"/>
          <w:w w:val="105"/>
        </w:rPr>
        <w:t> thể</w:t>
      </w:r>
      <w:r>
        <w:rPr>
          <w:color w:val="231F20"/>
          <w:w w:val="105"/>
        </w:rPr>
        <w:t> nhập</w:t>
      </w:r>
      <w:r>
        <w:rPr>
          <w:color w:val="231F20"/>
          <w:w w:val="105"/>
        </w:rPr>
        <w:t> được</w:t>
      </w:r>
      <w:r>
        <w:rPr>
          <w:color w:val="231F20"/>
          <w:w w:val="105"/>
        </w:rPr>
        <w:t> cảnh</w:t>
      </w:r>
      <w:r>
        <w:rPr>
          <w:color w:val="231F20"/>
          <w:w w:val="105"/>
        </w:rPr>
        <w:t> giới</w:t>
      </w:r>
      <w:r>
        <w:rPr>
          <w:color w:val="231F20"/>
          <w:w w:val="105"/>
        </w:rPr>
        <w:t> </w:t>
      </w:r>
      <w:r>
        <w:rPr>
          <w:i/>
          <w:color w:val="231F20"/>
          <w:w w:val="105"/>
        </w:rPr>
        <w:t>Hoa</w:t>
      </w:r>
      <w:r>
        <w:rPr>
          <w:i/>
          <w:color w:val="231F20"/>
          <w:w w:val="105"/>
        </w:rPr>
        <w:t> Nghiêm</w:t>
      </w:r>
      <w:r>
        <w:rPr>
          <w:color w:val="231F20"/>
          <w:w w:val="105"/>
        </w:rPr>
        <w:t>. Buông bỏ tất cả. Sau khi buông bỏ vọng tưởng, phân biệt, chấp</w:t>
      </w:r>
      <w:r>
        <w:rPr>
          <w:color w:val="231F20"/>
          <w:spacing w:val="-9"/>
          <w:w w:val="105"/>
        </w:rPr>
        <w:t> </w:t>
      </w:r>
      <w:r>
        <w:rPr>
          <w:color w:val="231F20"/>
          <w:w w:val="105"/>
        </w:rPr>
        <w:t>trước,</w:t>
      </w:r>
      <w:r>
        <w:rPr>
          <w:color w:val="231F20"/>
          <w:spacing w:val="-9"/>
          <w:w w:val="105"/>
        </w:rPr>
        <w:t> </w:t>
      </w:r>
      <w:r>
        <w:rPr>
          <w:color w:val="231F20"/>
          <w:w w:val="105"/>
        </w:rPr>
        <w:t>không</w:t>
      </w:r>
      <w:r>
        <w:rPr>
          <w:color w:val="231F20"/>
          <w:spacing w:val="-9"/>
          <w:w w:val="105"/>
        </w:rPr>
        <w:t> </w:t>
      </w:r>
      <w:r>
        <w:rPr>
          <w:color w:val="231F20"/>
          <w:w w:val="105"/>
        </w:rPr>
        <w:t>còn</w:t>
      </w:r>
      <w:r>
        <w:rPr>
          <w:color w:val="231F20"/>
          <w:spacing w:val="-9"/>
          <w:w w:val="105"/>
        </w:rPr>
        <w:t> </w:t>
      </w:r>
      <w:r>
        <w:rPr>
          <w:color w:val="231F20"/>
          <w:w w:val="105"/>
        </w:rPr>
        <w:t>chướng</w:t>
      </w:r>
      <w:r>
        <w:rPr>
          <w:color w:val="231F20"/>
          <w:spacing w:val="-9"/>
          <w:w w:val="105"/>
        </w:rPr>
        <w:t> </w:t>
      </w:r>
      <w:r>
        <w:rPr>
          <w:color w:val="231F20"/>
          <w:w w:val="105"/>
        </w:rPr>
        <w:t>ngại,</w:t>
      </w:r>
      <w:r>
        <w:rPr>
          <w:color w:val="231F20"/>
          <w:spacing w:val="-8"/>
          <w:w w:val="105"/>
        </w:rPr>
        <w:t> </w:t>
      </w:r>
      <w:r>
        <w:rPr>
          <w:color w:val="231F20"/>
          <w:w w:val="105"/>
        </w:rPr>
        <w:t>sẽ</w:t>
      </w:r>
      <w:r>
        <w:rPr>
          <w:color w:val="231F20"/>
          <w:spacing w:val="-9"/>
          <w:w w:val="105"/>
        </w:rPr>
        <w:t> </w:t>
      </w:r>
      <w:r>
        <w:rPr>
          <w:color w:val="231F20"/>
          <w:w w:val="105"/>
        </w:rPr>
        <w:t>thông.</w:t>
      </w:r>
      <w:r>
        <w:rPr>
          <w:color w:val="231F20"/>
          <w:spacing w:val="-9"/>
          <w:w w:val="105"/>
        </w:rPr>
        <w:t> </w:t>
      </w:r>
      <w:r>
        <w:rPr>
          <w:color w:val="231F20"/>
          <w:w w:val="105"/>
        </w:rPr>
        <w:t>Ở</w:t>
      </w:r>
      <w:r>
        <w:rPr>
          <w:color w:val="231F20"/>
          <w:spacing w:val="-8"/>
          <w:w w:val="105"/>
        </w:rPr>
        <w:t> </w:t>
      </w:r>
      <w:r>
        <w:rPr>
          <w:color w:val="231F20"/>
          <w:w w:val="105"/>
        </w:rPr>
        <w:t>đây,</w:t>
      </w:r>
      <w:r>
        <w:rPr>
          <w:color w:val="231F20"/>
          <w:spacing w:val="-9"/>
          <w:w w:val="105"/>
        </w:rPr>
        <w:t> </w:t>
      </w:r>
      <w:r>
        <w:rPr>
          <w:color w:val="231F20"/>
          <w:w w:val="105"/>
        </w:rPr>
        <w:t>đưa</w:t>
      </w:r>
      <w:r>
        <w:rPr>
          <w:color w:val="231F20"/>
          <w:spacing w:val="-8"/>
          <w:w w:val="105"/>
        </w:rPr>
        <w:t> </w:t>
      </w:r>
      <w:r>
        <w:rPr>
          <w:color w:val="231F20"/>
          <w:w w:val="105"/>
        </w:rPr>
        <w:t>ra một</w:t>
      </w:r>
      <w:r>
        <w:rPr>
          <w:color w:val="231F20"/>
          <w:spacing w:val="-9"/>
          <w:w w:val="105"/>
        </w:rPr>
        <w:t> </w:t>
      </w:r>
      <w:r>
        <w:rPr>
          <w:color w:val="231F20"/>
          <w:w w:val="105"/>
        </w:rPr>
        <w:t>số</w:t>
      </w:r>
      <w:r>
        <w:rPr>
          <w:color w:val="231F20"/>
          <w:spacing w:val="-9"/>
          <w:w w:val="105"/>
        </w:rPr>
        <w:t> </w:t>
      </w:r>
      <w:r>
        <w:rPr>
          <w:color w:val="231F20"/>
          <w:w w:val="105"/>
        </w:rPr>
        <w:t>ví</w:t>
      </w:r>
      <w:r>
        <w:rPr>
          <w:color w:val="231F20"/>
          <w:spacing w:val="-9"/>
          <w:w w:val="105"/>
        </w:rPr>
        <w:t> </w:t>
      </w:r>
      <w:r>
        <w:rPr>
          <w:color w:val="231F20"/>
          <w:w w:val="105"/>
        </w:rPr>
        <w:t>dụ</w:t>
      </w:r>
      <w:r>
        <w:rPr>
          <w:color w:val="231F20"/>
          <w:spacing w:val="-9"/>
          <w:w w:val="105"/>
        </w:rPr>
        <w:t> </w:t>
      </w:r>
      <w:r>
        <w:rPr>
          <w:color w:val="231F20"/>
          <w:w w:val="105"/>
        </w:rPr>
        <w:t>này</w:t>
      </w:r>
      <w:r>
        <w:rPr>
          <w:color w:val="231F20"/>
          <w:spacing w:val="-9"/>
          <w:w w:val="105"/>
        </w:rPr>
        <w:t> </w:t>
      </w:r>
      <w:r>
        <w:rPr>
          <w:color w:val="231F20"/>
          <w:w w:val="105"/>
        </w:rPr>
        <w:t>hoàn</w:t>
      </w:r>
      <w:r>
        <w:rPr>
          <w:color w:val="231F20"/>
          <w:spacing w:val="-9"/>
          <w:w w:val="105"/>
        </w:rPr>
        <w:t> </w:t>
      </w:r>
      <w:r>
        <w:rPr>
          <w:color w:val="231F20"/>
          <w:w w:val="105"/>
        </w:rPr>
        <w:t>toàn</w:t>
      </w:r>
      <w:r>
        <w:rPr>
          <w:color w:val="231F20"/>
          <w:spacing w:val="-9"/>
          <w:w w:val="105"/>
        </w:rPr>
        <w:t> </w:t>
      </w:r>
      <w:r>
        <w:rPr>
          <w:color w:val="231F20"/>
          <w:w w:val="105"/>
        </w:rPr>
        <w:t>hiện</w:t>
      </w:r>
      <w:r>
        <w:rPr>
          <w:color w:val="231F20"/>
          <w:spacing w:val="-9"/>
          <w:w w:val="105"/>
        </w:rPr>
        <w:t> </w:t>
      </w:r>
      <w:r>
        <w:rPr>
          <w:color w:val="231F20"/>
          <w:w w:val="105"/>
        </w:rPr>
        <w:t>tiền.</w:t>
      </w:r>
      <w:r>
        <w:rPr>
          <w:color w:val="231F20"/>
          <w:spacing w:val="-9"/>
          <w:w w:val="105"/>
        </w:rPr>
        <w:t> </w:t>
      </w:r>
      <w:r>
        <w:rPr>
          <w:color w:val="231F20"/>
          <w:w w:val="105"/>
        </w:rPr>
        <w:t>Ngày</w:t>
      </w:r>
      <w:r>
        <w:rPr>
          <w:color w:val="231F20"/>
          <w:spacing w:val="-9"/>
          <w:w w:val="105"/>
        </w:rPr>
        <w:t> </w:t>
      </w:r>
      <w:r>
        <w:rPr>
          <w:color w:val="231F20"/>
          <w:w w:val="105"/>
        </w:rPr>
        <w:t>nay,</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có hiện tiền không? Có hiện tiền! Hiện tiền vì chúng ta không buông bỏ được. Không buông bỏ được, thì không thể khế nhập</w:t>
      </w:r>
      <w:r>
        <w:rPr>
          <w:color w:val="231F20"/>
          <w:spacing w:val="-11"/>
          <w:w w:val="105"/>
        </w:rPr>
        <w:t> </w:t>
      </w:r>
      <w:r>
        <w:rPr>
          <w:color w:val="231F20"/>
          <w:w w:val="105"/>
        </w:rPr>
        <w:t>cảnh</w:t>
      </w:r>
      <w:r>
        <w:rPr>
          <w:color w:val="231F20"/>
          <w:spacing w:val="-11"/>
          <w:w w:val="105"/>
        </w:rPr>
        <w:t> </w:t>
      </w:r>
      <w:r>
        <w:rPr>
          <w:color w:val="231F20"/>
          <w:w w:val="105"/>
        </w:rPr>
        <w:t>giới.</w:t>
      </w:r>
      <w:r>
        <w:rPr>
          <w:color w:val="231F20"/>
          <w:spacing w:val="-11"/>
          <w:w w:val="105"/>
        </w:rPr>
        <w:t> </w:t>
      </w:r>
      <w:r>
        <w:rPr>
          <w:color w:val="231F20"/>
          <w:w w:val="105"/>
        </w:rPr>
        <w:t>Đạo</w:t>
      </w:r>
      <w:r>
        <w:rPr>
          <w:color w:val="231F20"/>
          <w:spacing w:val="-11"/>
          <w:w w:val="105"/>
        </w:rPr>
        <w:t> </w:t>
      </w:r>
      <w:r>
        <w:rPr>
          <w:color w:val="231F20"/>
          <w:w w:val="105"/>
        </w:rPr>
        <w:t>lý</w:t>
      </w:r>
      <w:r>
        <w:rPr>
          <w:color w:val="231F20"/>
          <w:spacing w:val="-11"/>
          <w:w w:val="105"/>
        </w:rPr>
        <w:t> </w:t>
      </w:r>
      <w:r>
        <w:rPr>
          <w:color w:val="231F20"/>
          <w:w w:val="105"/>
        </w:rPr>
        <w:t>ở</w:t>
      </w:r>
      <w:r>
        <w:rPr>
          <w:color w:val="231F20"/>
          <w:spacing w:val="-11"/>
          <w:w w:val="105"/>
        </w:rPr>
        <w:t> </w:t>
      </w:r>
      <w:r>
        <w:rPr>
          <w:color w:val="231F20"/>
          <w:w w:val="105"/>
        </w:rPr>
        <w:t>chỗ</w:t>
      </w:r>
      <w:r>
        <w:rPr>
          <w:color w:val="231F20"/>
          <w:spacing w:val="-11"/>
          <w:w w:val="105"/>
        </w:rPr>
        <w:t> </w:t>
      </w:r>
      <w:r>
        <w:rPr>
          <w:color w:val="231F20"/>
          <w:w w:val="105"/>
        </w:rPr>
        <w:t>này!</w:t>
      </w:r>
      <w:r>
        <w:rPr>
          <w:color w:val="231F20"/>
          <w:spacing w:val="-11"/>
          <w:w w:val="105"/>
        </w:rPr>
        <w:t> </w:t>
      </w:r>
      <w:r>
        <w:rPr>
          <w:color w:val="231F20"/>
          <w:w w:val="105"/>
        </w:rPr>
        <w:t>Vì</w:t>
      </w:r>
      <w:r>
        <w:rPr>
          <w:color w:val="231F20"/>
          <w:spacing w:val="-11"/>
          <w:w w:val="105"/>
        </w:rPr>
        <w:t> </w:t>
      </w:r>
      <w:r>
        <w:rPr>
          <w:color w:val="231F20"/>
          <w:w w:val="105"/>
        </w:rPr>
        <w:t>vậy,</w:t>
      </w:r>
      <w:r>
        <w:rPr>
          <w:color w:val="231F20"/>
          <w:spacing w:val="-11"/>
          <w:w w:val="105"/>
        </w:rPr>
        <w:t> </w:t>
      </w:r>
      <w:r>
        <w:rPr>
          <w:color w:val="231F20"/>
          <w:w w:val="105"/>
        </w:rPr>
        <w:t>chướng</w:t>
      </w:r>
      <w:r>
        <w:rPr>
          <w:color w:val="231F20"/>
          <w:spacing w:val="-11"/>
          <w:w w:val="105"/>
        </w:rPr>
        <w:t> </w:t>
      </w:r>
      <w:r>
        <w:rPr>
          <w:color w:val="231F20"/>
          <w:w w:val="105"/>
        </w:rPr>
        <w:t>ngại</w:t>
      </w:r>
      <w:r>
        <w:rPr>
          <w:color w:val="231F20"/>
          <w:spacing w:val="-11"/>
          <w:w w:val="105"/>
        </w:rPr>
        <w:t> </w:t>
      </w:r>
      <w:r>
        <w:rPr>
          <w:color w:val="231F20"/>
          <w:w w:val="105"/>
        </w:rPr>
        <w:t>vĩnh viễn không phải ở bên ngoài mà ở ngay tự thân.</w:t>
      </w:r>
    </w:p>
    <w:p>
      <w:pPr>
        <w:pStyle w:val="BodyText"/>
        <w:spacing w:line="295" w:lineRule="auto" w:before="130"/>
        <w:ind w:left="387" w:right="121" w:firstLine="453"/>
      </w:pPr>
      <w:r>
        <w:rPr>
          <w:color w:val="231F20"/>
          <w:w w:val="105"/>
        </w:rPr>
        <w:t>Nói về lý, phàm phu thành Phật ở trong một niệm. Một niệm</w:t>
      </w:r>
      <w:r>
        <w:rPr>
          <w:color w:val="231F20"/>
          <w:spacing w:val="35"/>
          <w:w w:val="105"/>
        </w:rPr>
        <w:t> </w:t>
      </w:r>
      <w:r>
        <w:rPr>
          <w:color w:val="231F20"/>
          <w:w w:val="105"/>
        </w:rPr>
        <w:t>giác</w:t>
      </w:r>
      <w:r>
        <w:rPr>
          <w:color w:val="231F20"/>
          <w:spacing w:val="35"/>
          <w:w w:val="105"/>
        </w:rPr>
        <w:t> </w:t>
      </w:r>
      <w:r>
        <w:rPr>
          <w:color w:val="231F20"/>
          <w:w w:val="105"/>
        </w:rPr>
        <w:t>là</w:t>
      </w:r>
      <w:r>
        <w:rPr>
          <w:color w:val="231F20"/>
          <w:spacing w:val="35"/>
          <w:w w:val="105"/>
        </w:rPr>
        <w:t> </w:t>
      </w:r>
      <w:r>
        <w:rPr>
          <w:color w:val="231F20"/>
          <w:w w:val="105"/>
        </w:rPr>
        <w:t>thành</w:t>
      </w:r>
      <w:r>
        <w:rPr>
          <w:color w:val="231F20"/>
          <w:spacing w:val="35"/>
          <w:w w:val="105"/>
        </w:rPr>
        <w:t> </w:t>
      </w:r>
      <w:r>
        <w:rPr>
          <w:color w:val="231F20"/>
          <w:w w:val="105"/>
        </w:rPr>
        <w:t>Phật.</w:t>
      </w:r>
      <w:r>
        <w:rPr>
          <w:color w:val="231F20"/>
          <w:spacing w:val="36"/>
          <w:w w:val="105"/>
        </w:rPr>
        <w:t> </w:t>
      </w:r>
      <w:r>
        <w:rPr>
          <w:color w:val="231F20"/>
          <w:w w:val="105"/>
        </w:rPr>
        <w:t>Một</w:t>
      </w:r>
      <w:r>
        <w:rPr>
          <w:color w:val="231F20"/>
          <w:spacing w:val="35"/>
          <w:w w:val="105"/>
        </w:rPr>
        <w:t> </w:t>
      </w:r>
      <w:r>
        <w:rPr>
          <w:color w:val="231F20"/>
          <w:w w:val="105"/>
        </w:rPr>
        <w:t>niệm</w:t>
      </w:r>
      <w:r>
        <w:rPr>
          <w:color w:val="231F20"/>
          <w:spacing w:val="35"/>
          <w:w w:val="105"/>
        </w:rPr>
        <w:t> </w:t>
      </w:r>
      <w:r>
        <w:rPr>
          <w:color w:val="231F20"/>
          <w:w w:val="105"/>
        </w:rPr>
        <w:t>mê</w:t>
      </w:r>
      <w:r>
        <w:rPr>
          <w:color w:val="231F20"/>
          <w:spacing w:val="35"/>
          <w:w w:val="105"/>
        </w:rPr>
        <w:t> </w:t>
      </w:r>
      <w:r>
        <w:rPr>
          <w:color w:val="231F20"/>
          <w:w w:val="105"/>
        </w:rPr>
        <w:t>là</w:t>
      </w:r>
      <w:r>
        <w:rPr>
          <w:color w:val="231F20"/>
          <w:spacing w:val="35"/>
          <w:w w:val="105"/>
        </w:rPr>
        <w:t> </w:t>
      </w:r>
      <w:r>
        <w:rPr>
          <w:color w:val="231F20"/>
          <w:w w:val="105"/>
        </w:rPr>
        <w:t>phàm</w:t>
      </w:r>
      <w:r>
        <w:rPr>
          <w:color w:val="231F20"/>
          <w:spacing w:val="36"/>
          <w:w w:val="105"/>
        </w:rPr>
        <w:t> </w:t>
      </w:r>
      <w:r>
        <w:rPr>
          <w:color w:val="231F20"/>
          <w:w w:val="105"/>
        </w:rPr>
        <w:t>phu.</w:t>
      </w:r>
      <w:r>
        <w:rPr>
          <w:color w:val="231F20"/>
          <w:spacing w:val="35"/>
          <w:w w:val="105"/>
        </w:rPr>
        <w:t> </w:t>
      </w:r>
      <w:r>
        <w:rPr>
          <w:color w:val="231F20"/>
          <w:spacing w:val="-4"/>
          <w:w w:val="105"/>
        </w:rPr>
        <w:t>Một</w:t>
      </w:r>
    </w:p>
    <w:p>
      <w:pPr>
        <w:spacing w:after="0" w:line="295" w:lineRule="auto"/>
        <w:sectPr>
          <w:headerReference w:type="default" r:id="rId18"/>
          <w:headerReference w:type="even" r:id="rId19"/>
          <w:footerReference w:type="default" r:id="rId20"/>
          <w:footerReference w:type="even" r:id="rId21"/>
          <w:pgSz w:w="11400" w:h="15370"/>
          <w:pgMar w:header="977" w:footer="937" w:top="1160" w:bottom="1120" w:left="1200" w:right="1180"/>
          <w:pgNumType w:start="47"/>
        </w:sectPr>
      </w:pPr>
    </w:p>
    <w:p>
      <w:pPr>
        <w:pStyle w:val="BodyText"/>
        <w:spacing w:before="6"/>
        <w:jc w:val="left"/>
        <w:rPr>
          <w:sz w:val="22"/>
        </w:rPr>
      </w:pPr>
    </w:p>
    <w:p>
      <w:pPr>
        <w:pStyle w:val="BodyText"/>
        <w:spacing w:line="300" w:lineRule="auto" w:before="106"/>
        <w:ind w:left="103" w:right="404"/>
      </w:pPr>
      <w:r>
        <w:rPr>
          <w:color w:val="231F20"/>
          <w:w w:val="110"/>
        </w:rPr>
        <w:t>niệm</w:t>
      </w:r>
      <w:r>
        <w:rPr>
          <w:color w:val="231F20"/>
          <w:spacing w:val="-2"/>
          <w:w w:val="110"/>
        </w:rPr>
        <w:t> </w:t>
      </w:r>
      <w:r>
        <w:rPr>
          <w:color w:val="231F20"/>
          <w:w w:val="110"/>
        </w:rPr>
        <w:t>này</w:t>
      </w:r>
      <w:r>
        <w:rPr>
          <w:color w:val="231F20"/>
          <w:spacing w:val="-2"/>
          <w:w w:val="110"/>
        </w:rPr>
        <w:t> </w:t>
      </w:r>
      <w:r>
        <w:rPr>
          <w:color w:val="231F20"/>
          <w:w w:val="110"/>
        </w:rPr>
        <w:t>cũng</w:t>
      </w:r>
      <w:r>
        <w:rPr>
          <w:color w:val="231F20"/>
          <w:spacing w:val="-2"/>
          <w:w w:val="110"/>
        </w:rPr>
        <w:t> </w:t>
      </w:r>
      <w:r>
        <w:rPr>
          <w:color w:val="231F20"/>
          <w:w w:val="110"/>
        </w:rPr>
        <w:t>không</w:t>
      </w:r>
      <w:r>
        <w:rPr>
          <w:color w:val="231F20"/>
          <w:spacing w:val="-3"/>
          <w:w w:val="110"/>
        </w:rPr>
        <w:t> </w:t>
      </w:r>
      <w:r>
        <w:rPr>
          <w:color w:val="231F20"/>
          <w:w w:val="110"/>
        </w:rPr>
        <w:t>dễ</w:t>
      </w:r>
      <w:r>
        <w:rPr>
          <w:color w:val="231F20"/>
          <w:spacing w:val="-2"/>
          <w:w w:val="110"/>
        </w:rPr>
        <w:t> </w:t>
      </w:r>
      <w:r>
        <w:rPr>
          <w:color w:val="231F20"/>
          <w:w w:val="110"/>
        </w:rPr>
        <w:t>hiểu</w:t>
      </w:r>
      <w:r>
        <w:rPr>
          <w:color w:val="231F20"/>
          <w:spacing w:val="-3"/>
          <w:w w:val="110"/>
        </w:rPr>
        <w:t> </w:t>
      </w:r>
      <w:r>
        <w:rPr>
          <w:color w:val="231F20"/>
          <w:w w:val="110"/>
        </w:rPr>
        <w:t>đâu.</w:t>
      </w:r>
      <w:r>
        <w:rPr>
          <w:color w:val="231F20"/>
          <w:spacing w:val="-2"/>
          <w:w w:val="110"/>
        </w:rPr>
        <w:t> </w:t>
      </w:r>
      <w:r>
        <w:rPr>
          <w:color w:val="231F20"/>
          <w:w w:val="110"/>
        </w:rPr>
        <w:t>Thế</w:t>
      </w:r>
      <w:r>
        <w:rPr>
          <w:color w:val="231F20"/>
          <w:spacing w:val="-3"/>
          <w:w w:val="110"/>
        </w:rPr>
        <w:t> </w:t>
      </w:r>
      <w:r>
        <w:rPr>
          <w:color w:val="231F20"/>
          <w:w w:val="110"/>
        </w:rPr>
        <w:t>nào</w:t>
      </w:r>
      <w:r>
        <w:rPr>
          <w:color w:val="231F20"/>
          <w:spacing w:val="-2"/>
          <w:w w:val="110"/>
        </w:rPr>
        <w:t> </w:t>
      </w:r>
      <w:r>
        <w:rPr>
          <w:color w:val="231F20"/>
          <w:w w:val="110"/>
        </w:rPr>
        <w:t>là</w:t>
      </w:r>
      <w:r>
        <w:rPr>
          <w:color w:val="231F20"/>
          <w:spacing w:val="-2"/>
          <w:w w:val="110"/>
        </w:rPr>
        <w:t> </w:t>
      </w:r>
      <w:r>
        <w:rPr>
          <w:color w:val="231F20"/>
          <w:w w:val="110"/>
        </w:rPr>
        <w:t>một</w:t>
      </w:r>
      <w:r>
        <w:rPr>
          <w:color w:val="231F20"/>
          <w:spacing w:val="-3"/>
          <w:w w:val="110"/>
        </w:rPr>
        <w:t> </w:t>
      </w:r>
      <w:r>
        <w:rPr>
          <w:color w:val="231F20"/>
          <w:w w:val="110"/>
        </w:rPr>
        <w:t>niệm? </w:t>
      </w:r>
      <w:r>
        <w:rPr>
          <w:color w:val="231F20"/>
          <w:w w:val="105"/>
        </w:rPr>
        <w:t>Thật</w:t>
      </w:r>
      <w:r>
        <w:rPr>
          <w:color w:val="231F20"/>
          <w:spacing w:val="-4"/>
          <w:w w:val="105"/>
        </w:rPr>
        <w:t> </w:t>
      </w:r>
      <w:r>
        <w:rPr>
          <w:color w:val="231F20"/>
          <w:w w:val="105"/>
        </w:rPr>
        <w:t>hiếm</w:t>
      </w:r>
      <w:r>
        <w:rPr>
          <w:color w:val="231F20"/>
          <w:spacing w:val="-4"/>
          <w:w w:val="105"/>
        </w:rPr>
        <w:t> </w:t>
      </w:r>
      <w:r>
        <w:rPr>
          <w:color w:val="231F20"/>
          <w:w w:val="105"/>
        </w:rPr>
        <w:t>có,</w:t>
      </w:r>
      <w:r>
        <w:rPr>
          <w:color w:val="231F20"/>
          <w:spacing w:val="-4"/>
          <w:w w:val="105"/>
        </w:rPr>
        <w:t> </w:t>
      </w:r>
      <w:r>
        <w:rPr>
          <w:color w:val="231F20"/>
          <w:w w:val="105"/>
        </w:rPr>
        <w:t>đỉnh</w:t>
      </w:r>
      <w:r>
        <w:rPr>
          <w:color w:val="231F20"/>
          <w:spacing w:val="-3"/>
          <w:w w:val="105"/>
        </w:rPr>
        <w:t> </w:t>
      </w:r>
      <w:r>
        <w:rPr>
          <w:color w:val="231F20"/>
          <w:w w:val="105"/>
        </w:rPr>
        <w:t>cao</w:t>
      </w:r>
      <w:r>
        <w:rPr>
          <w:color w:val="231F20"/>
          <w:spacing w:val="-3"/>
          <w:w w:val="105"/>
        </w:rPr>
        <w:t> </w:t>
      </w:r>
      <w:r>
        <w:rPr>
          <w:color w:val="231F20"/>
          <w:w w:val="105"/>
        </w:rPr>
        <w:t>của</w:t>
      </w:r>
      <w:r>
        <w:rPr>
          <w:color w:val="231F20"/>
          <w:spacing w:val="-4"/>
          <w:w w:val="105"/>
        </w:rPr>
        <w:t> </w:t>
      </w:r>
      <w:r>
        <w:rPr>
          <w:color w:val="231F20"/>
          <w:w w:val="105"/>
        </w:rPr>
        <w:t>khoa</w:t>
      </w:r>
      <w:r>
        <w:rPr>
          <w:color w:val="231F20"/>
          <w:spacing w:val="-4"/>
          <w:w w:val="105"/>
        </w:rPr>
        <w:t> </w:t>
      </w:r>
      <w:r>
        <w:rPr>
          <w:color w:val="231F20"/>
          <w:w w:val="105"/>
        </w:rPr>
        <w:t>học</w:t>
      </w:r>
      <w:r>
        <w:rPr>
          <w:color w:val="231F20"/>
          <w:spacing w:val="-3"/>
          <w:w w:val="105"/>
        </w:rPr>
        <w:t> </w:t>
      </w:r>
      <w:r>
        <w:rPr>
          <w:color w:val="231F20"/>
          <w:w w:val="105"/>
        </w:rPr>
        <w:t>ngày</w:t>
      </w:r>
      <w:r>
        <w:rPr>
          <w:color w:val="231F20"/>
          <w:spacing w:val="-3"/>
          <w:w w:val="105"/>
        </w:rPr>
        <w:t> </w:t>
      </w:r>
      <w:r>
        <w:rPr>
          <w:color w:val="231F20"/>
          <w:w w:val="105"/>
        </w:rPr>
        <w:t>nay,</w:t>
      </w:r>
      <w:r>
        <w:rPr>
          <w:color w:val="231F20"/>
          <w:spacing w:val="-3"/>
          <w:w w:val="105"/>
        </w:rPr>
        <w:t> </w:t>
      </w:r>
      <w:r>
        <w:rPr>
          <w:color w:val="231F20"/>
          <w:w w:val="105"/>
        </w:rPr>
        <w:t>trong</w:t>
      </w:r>
      <w:r>
        <w:rPr>
          <w:color w:val="231F20"/>
          <w:spacing w:val="-3"/>
          <w:w w:val="105"/>
        </w:rPr>
        <w:t> </w:t>
      </w:r>
      <w:r>
        <w:rPr>
          <w:color w:val="231F20"/>
          <w:w w:val="105"/>
        </w:rPr>
        <w:t>lượng </w:t>
      </w:r>
      <w:r>
        <w:rPr>
          <w:color w:val="231F20"/>
          <w:w w:val="110"/>
        </w:rPr>
        <w:t>tử</w:t>
      </w:r>
      <w:r>
        <w:rPr>
          <w:color w:val="231F20"/>
          <w:spacing w:val="-11"/>
          <w:w w:val="110"/>
        </w:rPr>
        <w:t> </w:t>
      </w:r>
      <w:r>
        <w:rPr>
          <w:color w:val="231F20"/>
          <w:w w:val="110"/>
        </w:rPr>
        <w:t>lực</w:t>
      </w:r>
      <w:r>
        <w:rPr>
          <w:color w:val="231F20"/>
          <w:spacing w:val="-10"/>
          <w:w w:val="110"/>
        </w:rPr>
        <w:t> </w:t>
      </w:r>
      <w:r>
        <w:rPr>
          <w:color w:val="231F20"/>
          <w:w w:val="110"/>
        </w:rPr>
        <w:t>học</w:t>
      </w:r>
      <w:r>
        <w:rPr>
          <w:color w:val="231F20"/>
          <w:spacing w:val="-10"/>
          <w:w w:val="110"/>
        </w:rPr>
        <w:t> </w:t>
      </w:r>
      <w:r>
        <w:rPr>
          <w:color w:val="231F20"/>
          <w:w w:val="110"/>
        </w:rPr>
        <w:t>phát</w:t>
      </w:r>
      <w:r>
        <w:rPr>
          <w:color w:val="231F20"/>
          <w:spacing w:val="-10"/>
          <w:w w:val="110"/>
        </w:rPr>
        <w:t> </w:t>
      </w:r>
      <w:r>
        <w:rPr>
          <w:color w:val="231F20"/>
          <w:w w:val="110"/>
        </w:rPr>
        <w:t>hiện</w:t>
      </w:r>
      <w:r>
        <w:rPr>
          <w:color w:val="231F20"/>
          <w:spacing w:val="-11"/>
          <w:w w:val="110"/>
        </w:rPr>
        <w:t> </w:t>
      </w:r>
      <w:r>
        <w:rPr>
          <w:color w:val="231F20"/>
          <w:w w:val="110"/>
        </w:rPr>
        <w:t>có</w:t>
      </w:r>
      <w:r>
        <w:rPr>
          <w:color w:val="231F20"/>
          <w:spacing w:val="-10"/>
          <w:w w:val="110"/>
        </w:rPr>
        <w:t> </w:t>
      </w:r>
      <w:r>
        <w:rPr>
          <w:color w:val="231F20"/>
          <w:w w:val="110"/>
        </w:rPr>
        <w:t>thể</w:t>
      </w:r>
      <w:r>
        <w:rPr>
          <w:color w:val="231F20"/>
          <w:spacing w:val="-10"/>
          <w:w w:val="110"/>
        </w:rPr>
        <w:t> </w:t>
      </w:r>
      <w:r>
        <w:rPr>
          <w:color w:val="231F20"/>
          <w:w w:val="110"/>
        </w:rPr>
        <w:t>giải</w:t>
      </w:r>
      <w:r>
        <w:rPr>
          <w:color w:val="231F20"/>
          <w:spacing w:val="-10"/>
          <w:w w:val="110"/>
        </w:rPr>
        <w:t> </w:t>
      </w:r>
      <w:r>
        <w:rPr>
          <w:color w:val="231F20"/>
          <w:w w:val="110"/>
        </w:rPr>
        <w:t>thích</w:t>
      </w:r>
      <w:r>
        <w:rPr>
          <w:color w:val="231F20"/>
          <w:spacing w:val="-11"/>
          <w:w w:val="110"/>
        </w:rPr>
        <w:t> </w:t>
      </w:r>
      <w:r>
        <w:rPr>
          <w:color w:val="231F20"/>
          <w:w w:val="110"/>
        </w:rPr>
        <w:t>được.</w:t>
      </w:r>
      <w:r>
        <w:rPr>
          <w:color w:val="231F20"/>
          <w:spacing w:val="-10"/>
          <w:w w:val="110"/>
        </w:rPr>
        <w:t> </w:t>
      </w:r>
      <w:r>
        <w:rPr>
          <w:color w:val="231F20"/>
          <w:w w:val="110"/>
        </w:rPr>
        <w:t>Dùng</w:t>
      </w:r>
      <w:r>
        <w:rPr>
          <w:color w:val="231F20"/>
          <w:spacing w:val="-10"/>
          <w:w w:val="110"/>
        </w:rPr>
        <w:t> </w:t>
      </w:r>
      <w:r>
        <w:rPr>
          <w:color w:val="231F20"/>
          <w:w w:val="110"/>
        </w:rPr>
        <w:t>phương </w:t>
      </w:r>
      <w:r>
        <w:rPr>
          <w:color w:val="231F20"/>
          <w:spacing w:val="-2"/>
          <w:w w:val="110"/>
        </w:rPr>
        <w:t>pháp</w:t>
      </w:r>
      <w:r>
        <w:rPr>
          <w:color w:val="231F20"/>
          <w:spacing w:val="-21"/>
          <w:w w:val="110"/>
        </w:rPr>
        <w:t> </w:t>
      </w:r>
      <w:r>
        <w:rPr>
          <w:color w:val="231F20"/>
          <w:spacing w:val="-2"/>
          <w:w w:val="110"/>
        </w:rPr>
        <w:t>khoa</w:t>
      </w:r>
      <w:r>
        <w:rPr>
          <w:color w:val="231F20"/>
          <w:spacing w:val="-21"/>
          <w:w w:val="110"/>
        </w:rPr>
        <w:t> </w:t>
      </w:r>
      <w:r>
        <w:rPr>
          <w:color w:val="231F20"/>
          <w:spacing w:val="-2"/>
          <w:w w:val="110"/>
        </w:rPr>
        <w:t>học</w:t>
      </w:r>
      <w:r>
        <w:rPr>
          <w:color w:val="231F20"/>
          <w:spacing w:val="-21"/>
          <w:w w:val="110"/>
        </w:rPr>
        <w:t> </w:t>
      </w:r>
      <w:r>
        <w:rPr>
          <w:color w:val="231F20"/>
          <w:spacing w:val="-2"/>
          <w:w w:val="110"/>
        </w:rPr>
        <w:t>giải</w:t>
      </w:r>
      <w:r>
        <w:rPr>
          <w:color w:val="231F20"/>
          <w:spacing w:val="-21"/>
          <w:w w:val="110"/>
        </w:rPr>
        <w:t> </w:t>
      </w:r>
      <w:r>
        <w:rPr>
          <w:color w:val="231F20"/>
          <w:spacing w:val="-2"/>
          <w:w w:val="110"/>
        </w:rPr>
        <w:t>thích,</w:t>
      </w:r>
      <w:r>
        <w:rPr>
          <w:color w:val="231F20"/>
          <w:spacing w:val="-21"/>
          <w:w w:val="110"/>
        </w:rPr>
        <w:t> </w:t>
      </w:r>
      <w:r>
        <w:rPr>
          <w:color w:val="231F20"/>
          <w:spacing w:val="-2"/>
          <w:w w:val="110"/>
        </w:rPr>
        <w:t>giải</w:t>
      </w:r>
      <w:r>
        <w:rPr>
          <w:color w:val="231F20"/>
          <w:spacing w:val="-21"/>
          <w:w w:val="110"/>
        </w:rPr>
        <w:t> </w:t>
      </w:r>
      <w:r>
        <w:rPr>
          <w:color w:val="231F20"/>
          <w:spacing w:val="-2"/>
          <w:w w:val="110"/>
        </w:rPr>
        <w:t>cũng</w:t>
      </w:r>
      <w:r>
        <w:rPr>
          <w:color w:val="231F20"/>
          <w:spacing w:val="-21"/>
          <w:w w:val="110"/>
        </w:rPr>
        <w:t> </w:t>
      </w:r>
      <w:r>
        <w:rPr>
          <w:color w:val="231F20"/>
          <w:spacing w:val="-2"/>
          <w:w w:val="110"/>
        </w:rPr>
        <w:t>rất</w:t>
      </w:r>
      <w:r>
        <w:rPr>
          <w:color w:val="231F20"/>
          <w:spacing w:val="-21"/>
          <w:w w:val="110"/>
        </w:rPr>
        <w:t> </w:t>
      </w:r>
      <w:r>
        <w:rPr>
          <w:color w:val="231F20"/>
          <w:spacing w:val="-2"/>
          <w:w w:val="110"/>
        </w:rPr>
        <w:t>hay.</w:t>
      </w:r>
    </w:p>
    <w:p>
      <w:pPr>
        <w:pStyle w:val="BodyText"/>
        <w:spacing w:line="300" w:lineRule="auto" w:before="109"/>
        <w:ind w:left="102" w:right="405" w:firstLine="454"/>
      </w:pPr>
      <w:r>
        <w:rPr>
          <w:color w:val="231F20"/>
          <w:w w:val="105"/>
        </w:rPr>
        <w:t>Vậy có thể khế nhập chăng? Nói cho quý vị biết, không thể! Vì sao không thể khế nhập? Sự giải thích của họ giống như</w:t>
      </w:r>
      <w:r>
        <w:rPr>
          <w:color w:val="231F20"/>
          <w:spacing w:val="-3"/>
          <w:w w:val="105"/>
        </w:rPr>
        <w:t> </w:t>
      </w:r>
      <w:r>
        <w:rPr>
          <w:color w:val="231F20"/>
          <w:w w:val="105"/>
        </w:rPr>
        <w:t>việc</w:t>
      </w:r>
      <w:r>
        <w:rPr>
          <w:color w:val="231F20"/>
          <w:spacing w:val="-3"/>
          <w:w w:val="105"/>
        </w:rPr>
        <w:t> </w:t>
      </w:r>
      <w:r>
        <w:rPr>
          <w:color w:val="231F20"/>
          <w:w w:val="105"/>
        </w:rPr>
        <w:t>lý</w:t>
      </w:r>
      <w:r>
        <w:rPr>
          <w:color w:val="231F20"/>
          <w:spacing w:val="-3"/>
          <w:w w:val="105"/>
        </w:rPr>
        <w:t> </w:t>
      </w:r>
      <w:r>
        <w:rPr>
          <w:color w:val="231F20"/>
          <w:w w:val="105"/>
        </w:rPr>
        <w:t>giải</w:t>
      </w:r>
      <w:r>
        <w:rPr>
          <w:color w:val="231F20"/>
          <w:spacing w:val="-3"/>
          <w:w w:val="105"/>
        </w:rPr>
        <w:t> </w:t>
      </w:r>
      <w:r>
        <w:rPr>
          <w:color w:val="231F20"/>
          <w:w w:val="105"/>
        </w:rPr>
        <w:t>của</w:t>
      </w:r>
      <w:r>
        <w:rPr>
          <w:color w:val="231F20"/>
          <w:spacing w:val="-3"/>
          <w:w w:val="105"/>
        </w:rPr>
        <w:t> </w:t>
      </w:r>
      <w:r>
        <w:rPr>
          <w:color w:val="231F20"/>
          <w:w w:val="105"/>
        </w:rPr>
        <w:t>chúng</w:t>
      </w:r>
      <w:r>
        <w:rPr>
          <w:color w:val="231F20"/>
          <w:spacing w:val="-3"/>
          <w:w w:val="105"/>
        </w:rPr>
        <w:t> </w:t>
      </w:r>
      <w:r>
        <w:rPr>
          <w:color w:val="231F20"/>
          <w:w w:val="105"/>
        </w:rPr>
        <w:t>tôi,</w:t>
      </w:r>
      <w:r>
        <w:rPr>
          <w:color w:val="231F20"/>
          <w:spacing w:val="-3"/>
          <w:w w:val="105"/>
        </w:rPr>
        <w:t> </w:t>
      </w:r>
      <w:r>
        <w:rPr>
          <w:color w:val="231F20"/>
          <w:w w:val="105"/>
        </w:rPr>
        <w:t>gọi</w:t>
      </w:r>
      <w:r>
        <w:rPr>
          <w:color w:val="231F20"/>
          <w:spacing w:val="-3"/>
          <w:w w:val="105"/>
        </w:rPr>
        <w:t> </w:t>
      </w:r>
      <w:r>
        <w:rPr>
          <w:color w:val="231F20"/>
          <w:w w:val="105"/>
        </w:rPr>
        <w:t>là</w:t>
      </w:r>
      <w:r>
        <w:rPr>
          <w:color w:val="231F20"/>
          <w:spacing w:val="-3"/>
          <w:w w:val="105"/>
        </w:rPr>
        <w:t> </w:t>
      </w:r>
      <w:r>
        <w:rPr>
          <w:color w:val="231F20"/>
          <w:w w:val="105"/>
        </w:rPr>
        <w:t>giải</w:t>
      </w:r>
      <w:r>
        <w:rPr>
          <w:color w:val="231F20"/>
          <w:spacing w:val="-3"/>
          <w:w w:val="105"/>
        </w:rPr>
        <w:t> </w:t>
      </w:r>
      <w:r>
        <w:rPr>
          <w:color w:val="231F20"/>
          <w:w w:val="105"/>
        </w:rPr>
        <w:t>ngộ!</w:t>
      </w:r>
      <w:r>
        <w:rPr>
          <w:color w:val="231F20"/>
          <w:spacing w:val="-3"/>
          <w:w w:val="105"/>
        </w:rPr>
        <w:t> </w:t>
      </w:r>
      <w:r>
        <w:rPr>
          <w:color w:val="231F20"/>
          <w:w w:val="105"/>
        </w:rPr>
        <w:t>Biết</w:t>
      </w:r>
      <w:r>
        <w:rPr>
          <w:color w:val="231F20"/>
          <w:spacing w:val="-3"/>
          <w:w w:val="105"/>
        </w:rPr>
        <w:t> </w:t>
      </w:r>
      <w:r>
        <w:rPr>
          <w:color w:val="231F20"/>
          <w:w w:val="105"/>
        </w:rPr>
        <w:t>được</w:t>
      </w:r>
      <w:r>
        <w:rPr>
          <w:color w:val="231F20"/>
          <w:spacing w:val="-3"/>
          <w:w w:val="105"/>
        </w:rPr>
        <w:t> </w:t>
      </w:r>
      <w:r>
        <w:rPr>
          <w:color w:val="231F20"/>
          <w:w w:val="105"/>
        </w:rPr>
        <w:t>sự việc này một cách rõ ràng minh bạch không sai lầm, nhưng không</w:t>
      </w:r>
      <w:r>
        <w:rPr>
          <w:color w:val="231F20"/>
          <w:spacing w:val="-20"/>
          <w:w w:val="105"/>
        </w:rPr>
        <w:t> </w:t>
      </w:r>
      <w:r>
        <w:rPr>
          <w:color w:val="231F20"/>
          <w:w w:val="105"/>
        </w:rPr>
        <w:t>làm</w:t>
      </w:r>
      <w:r>
        <w:rPr>
          <w:color w:val="231F20"/>
          <w:spacing w:val="-19"/>
          <w:w w:val="105"/>
        </w:rPr>
        <w:t> </w:t>
      </w:r>
      <w:r>
        <w:rPr>
          <w:color w:val="231F20"/>
          <w:w w:val="105"/>
        </w:rPr>
        <w:t>được.</w:t>
      </w:r>
      <w:r>
        <w:rPr>
          <w:color w:val="231F20"/>
          <w:spacing w:val="-19"/>
          <w:w w:val="105"/>
        </w:rPr>
        <w:t> </w:t>
      </w:r>
      <w:r>
        <w:rPr>
          <w:color w:val="231F20"/>
          <w:w w:val="105"/>
        </w:rPr>
        <w:t>Phải</w:t>
      </w:r>
      <w:r>
        <w:rPr>
          <w:color w:val="231F20"/>
          <w:spacing w:val="-19"/>
          <w:w w:val="105"/>
        </w:rPr>
        <w:t> </w:t>
      </w:r>
      <w:r>
        <w:rPr>
          <w:color w:val="231F20"/>
          <w:w w:val="105"/>
        </w:rPr>
        <w:t>làm</w:t>
      </w:r>
      <w:r>
        <w:rPr>
          <w:color w:val="231F20"/>
          <w:spacing w:val="-19"/>
          <w:w w:val="105"/>
        </w:rPr>
        <w:t> </w:t>
      </w:r>
      <w:r>
        <w:rPr>
          <w:color w:val="231F20"/>
          <w:w w:val="105"/>
        </w:rPr>
        <w:t>được</w:t>
      </w:r>
      <w:r>
        <w:rPr>
          <w:color w:val="231F20"/>
          <w:spacing w:val="-19"/>
          <w:w w:val="105"/>
        </w:rPr>
        <w:t> </w:t>
      </w:r>
      <w:r>
        <w:rPr>
          <w:color w:val="231F20"/>
          <w:w w:val="105"/>
        </w:rPr>
        <w:t>điều</w:t>
      </w:r>
      <w:r>
        <w:rPr>
          <w:color w:val="231F20"/>
          <w:spacing w:val="-20"/>
          <w:w w:val="105"/>
        </w:rPr>
        <w:t> </w:t>
      </w:r>
      <w:r>
        <w:rPr>
          <w:color w:val="231F20"/>
          <w:w w:val="105"/>
        </w:rPr>
        <w:t>gì?</w:t>
      </w:r>
      <w:r>
        <w:rPr>
          <w:color w:val="231F20"/>
          <w:spacing w:val="-19"/>
          <w:w w:val="105"/>
        </w:rPr>
        <w:t> </w:t>
      </w:r>
      <w:r>
        <w:rPr>
          <w:color w:val="231F20"/>
          <w:w w:val="105"/>
        </w:rPr>
        <w:t>Phải</w:t>
      </w:r>
      <w:r>
        <w:rPr>
          <w:color w:val="231F20"/>
          <w:spacing w:val="-19"/>
          <w:w w:val="105"/>
        </w:rPr>
        <w:t> </w:t>
      </w:r>
      <w:r>
        <w:rPr>
          <w:color w:val="231F20"/>
          <w:w w:val="105"/>
        </w:rPr>
        <w:t>chứng</w:t>
      </w:r>
      <w:r>
        <w:rPr>
          <w:color w:val="231F20"/>
          <w:spacing w:val="-19"/>
          <w:w w:val="105"/>
        </w:rPr>
        <w:t> </w:t>
      </w:r>
      <w:r>
        <w:rPr>
          <w:color w:val="231F20"/>
          <w:w w:val="105"/>
        </w:rPr>
        <w:t>ngộ,</w:t>
      </w:r>
      <w:r>
        <w:rPr>
          <w:color w:val="231F20"/>
          <w:spacing w:val="-19"/>
          <w:w w:val="105"/>
        </w:rPr>
        <w:t> </w:t>
      </w:r>
      <w:r>
        <w:rPr>
          <w:color w:val="231F20"/>
          <w:w w:val="105"/>
        </w:rPr>
        <w:t>thì khế nhập được cảnh giới. Quý vị thật sự thành Phật, phải chứng</w:t>
      </w:r>
      <w:r>
        <w:rPr>
          <w:color w:val="231F20"/>
          <w:w w:val="105"/>
        </w:rPr>
        <w:t> ngộ</w:t>
      </w:r>
      <w:r>
        <w:rPr>
          <w:color w:val="231F20"/>
          <w:w w:val="105"/>
        </w:rPr>
        <w:t> mới</w:t>
      </w:r>
      <w:r>
        <w:rPr>
          <w:color w:val="231F20"/>
          <w:w w:val="105"/>
        </w:rPr>
        <w:t> được.</w:t>
      </w:r>
      <w:r>
        <w:rPr>
          <w:color w:val="231F20"/>
          <w:w w:val="105"/>
        </w:rPr>
        <w:t> Các</w:t>
      </w:r>
      <w:r>
        <w:rPr>
          <w:color w:val="231F20"/>
          <w:w w:val="105"/>
        </w:rPr>
        <w:t> nhà</w:t>
      </w:r>
      <w:r>
        <w:rPr>
          <w:color w:val="231F20"/>
          <w:w w:val="105"/>
        </w:rPr>
        <w:t> khoa</w:t>
      </w:r>
      <w:r>
        <w:rPr>
          <w:color w:val="231F20"/>
          <w:w w:val="105"/>
        </w:rPr>
        <w:t> học</w:t>
      </w:r>
      <w:r>
        <w:rPr>
          <w:color w:val="231F20"/>
          <w:w w:val="105"/>
        </w:rPr>
        <w:t> không</w:t>
      </w:r>
      <w:r>
        <w:rPr>
          <w:color w:val="231F20"/>
          <w:w w:val="105"/>
        </w:rPr>
        <w:t> dễ</w:t>
      </w:r>
      <w:r>
        <w:rPr>
          <w:color w:val="231F20"/>
          <w:w w:val="105"/>
        </w:rPr>
        <w:t> dàng, dùng</w:t>
      </w:r>
      <w:r>
        <w:rPr>
          <w:color w:val="231F20"/>
          <w:w w:val="105"/>
        </w:rPr>
        <w:t> phương</w:t>
      </w:r>
      <w:r>
        <w:rPr>
          <w:color w:val="231F20"/>
          <w:w w:val="105"/>
        </w:rPr>
        <w:t> pháp</w:t>
      </w:r>
      <w:r>
        <w:rPr>
          <w:color w:val="231F20"/>
          <w:w w:val="105"/>
        </w:rPr>
        <w:t> khoa</w:t>
      </w:r>
      <w:r>
        <w:rPr>
          <w:color w:val="231F20"/>
          <w:w w:val="105"/>
        </w:rPr>
        <w:t> học</w:t>
      </w:r>
      <w:r>
        <w:rPr>
          <w:color w:val="231F20"/>
          <w:w w:val="105"/>
        </w:rPr>
        <w:t> phát</w:t>
      </w:r>
      <w:r>
        <w:rPr>
          <w:color w:val="231F20"/>
          <w:w w:val="105"/>
        </w:rPr>
        <w:t> hiện</w:t>
      </w:r>
      <w:r>
        <w:rPr>
          <w:color w:val="231F20"/>
          <w:w w:val="105"/>
        </w:rPr>
        <w:t> được,</w:t>
      </w:r>
      <w:r>
        <w:rPr>
          <w:color w:val="231F20"/>
          <w:w w:val="105"/>
        </w:rPr>
        <w:t> phát</w:t>
      </w:r>
      <w:r>
        <w:rPr>
          <w:color w:val="231F20"/>
          <w:w w:val="105"/>
        </w:rPr>
        <w:t> hiện</w:t>
      </w:r>
      <w:r>
        <w:rPr>
          <w:color w:val="231F20"/>
          <w:spacing w:val="40"/>
          <w:w w:val="105"/>
        </w:rPr>
        <w:t> </w:t>
      </w:r>
      <w:r>
        <w:rPr>
          <w:color w:val="231F20"/>
          <w:w w:val="105"/>
        </w:rPr>
        <w:t>chân tướng sự thật, là phát hiện thôi, chứ chẳng phải cảnh giới</w:t>
      </w:r>
      <w:r>
        <w:rPr>
          <w:color w:val="231F20"/>
          <w:spacing w:val="-16"/>
          <w:w w:val="105"/>
        </w:rPr>
        <w:t> </w:t>
      </w:r>
      <w:r>
        <w:rPr>
          <w:color w:val="231F20"/>
          <w:w w:val="105"/>
        </w:rPr>
        <w:t>trực</w:t>
      </w:r>
      <w:r>
        <w:rPr>
          <w:color w:val="231F20"/>
          <w:spacing w:val="-16"/>
          <w:w w:val="105"/>
        </w:rPr>
        <w:t> </w:t>
      </w:r>
      <w:r>
        <w:rPr>
          <w:color w:val="231F20"/>
          <w:w w:val="105"/>
        </w:rPr>
        <w:t>tiếp</w:t>
      </w:r>
      <w:r>
        <w:rPr>
          <w:color w:val="231F20"/>
          <w:spacing w:val="-16"/>
          <w:w w:val="105"/>
        </w:rPr>
        <w:t> </w:t>
      </w:r>
      <w:r>
        <w:rPr>
          <w:color w:val="231F20"/>
          <w:w w:val="105"/>
        </w:rPr>
        <w:t>của</w:t>
      </w:r>
      <w:r>
        <w:rPr>
          <w:color w:val="231F20"/>
          <w:spacing w:val="-16"/>
          <w:w w:val="105"/>
        </w:rPr>
        <w:t> </w:t>
      </w:r>
      <w:r>
        <w:rPr>
          <w:color w:val="231F20"/>
          <w:w w:val="105"/>
        </w:rPr>
        <w:t>họ.</w:t>
      </w:r>
      <w:r>
        <w:rPr>
          <w:color w:val="231F20"/>
          <w:spacing w:val="-16"/>
          <w:w w:val="105"/>
        </w:rPr>
        <w:t> </w:t>
      </w:r>
      <w:r>
        <w:rPr>
          <w:color w:val="231F20"/>
          <w:w w:val="105"/>
        </w:rPr>
        <w:t>Họ</w:t>
      </w:r>
      <w:r>
        <w:rPr>
          <w:color w:val="231F20"/>
          <w:spacing w:val="-16"/>
          <w:w w:val="105"/>
        </w:rPr>
        <w:t> </w:t>
      </w:r>
      <w:r>
        <w:rPr>
          <w:color w:val="231F20"/>
          <w:w w:val="105"/>
        </w:rPr>
        <w:t>lợi</w:t>
      </w:r>
      <w:r>
        <w:rPr>
          <w:color w:val="231F20"/>
          <w:spacing w:val="-16"/>
          <w:w w:val="105"/>
        </w:rPr>
        <w:t> </w:t>
      </w:r>
      <w:r>
        <w:rPr>
          <w:color w:val="231F20"/>
          <w:w w:val="105"/>
        </w:rPr>
        <w:t>dụng</w:t>
      </w:r>
      <w:r>
        <w:rPr>
          <w:color w:val="231F20"/>
          <w:spacing w:val="-16"/>
          <w:w w:val="105"/>
        </w:rPr>
        <w:t> </w:t>
      </w:r>
      <w:r>
        <w:rPr>
          <w:color w:val="231F20"/>
          <w:w w:val="105"/>
        </w:rPr>
        <w:t>nhiều</w:t>
      </w:r>
      <w:r>
        <w:rPr>
          <w:color w:val="231F20"/>
          <w:spacing w:val="-16"/>
          <w:w w:val="105"/>
        </w:rPr>
        <w:t> </w:t>
      </w:r>
      <w:r>
        <w:rPr>
          <w:color w:val="231F20"/>
          <w:w w:val="105"/>
        </w:rPr>
        <w:t>công</w:t>
      </w:r>
      <w:r>
        <w:rPr>
          <w:color w:val="231F20"/>
          <w:spacing w:val="-16"/>
          <w:w w:val="105"/>
        </w:rPr>
        <w:t> </w:t>
      </w:r>
      <w:r>
        <w:rPr>
          <w:color w:val="231F20"/>
          <w:w w:val="105"/>
        </w:rPr>
        <w:t>cụ</w:t>
      </w:r>
      <w:r>
        <w:rPr>
          <w:color w:val="231F20"/>
          <w:spacing w:val="-16"/>
          <w:w w:val="105"/>
        </w:rPr>
        <w:t> </w:t>
      </w:r>
      <w:r>
        <w:rPr>
          <w:color w:val="231F20"/>
          <w:w w:val="105"/>
        </w:rPr>
        <w:t>khoa</w:t>
      </w:r>
      <w:r>
        <w:rPr>
          <w:color w:val="231F20"/>
          <w:spacing w:val="-16"/>
          <w:w w:val="105"/>
        </w:rPr>
        <w:t> </w:t>
      </w:r>
      <w:r>
        <w:rPr>
          <w:color w:val="231F20"/>
          <w:w w:val="105"/>
        </w:rPr>
        <w:t>học</w:t>
      </w:r>
      <w:r>
        <w:rPr>
          <w:color w:val="231F20"/>
          <w:spacing w:val="-16"/>
          <w:w w:val="105"/>
        </w:rPr>
        <w:t> </w:t>
      </w:r>
      <w:r>
        <w:rPr>
          <w:color w:val="231F20"/>
          <w:w w:val="105"/>
        </w:rPr>
        <w:t>để phát hiện ra.</w:t>
      </w:r>
    </w:p>
    <w:p>
      <w:pPr>
        <w:pStyle w:val="BodyText"/>
        <w:spacing w:line="300" w:lineRule="auto" w:before="100"/>
        <w:ind w:left="102" w:right="405" w:firstLine="453"/>
      </w:pPr>
      <w:r>
        <w:rPr>
          <w:color w:val="231F20"/>
          <w:w w:val="110"/>
        </w:rPr>
        <w:t>Thời</w:t>
      </w:r>
      <w:r>
        <w:rPr>
          <w:color w:val="231F20"/>
          <w:w w:val="110"/>
        </w:rPr>
        <w:t> xưa</w:t>
      </w:r>
      <w:r>
        <w:rPr>
          <w:color w:val="231F20"/>
          <w:w w:val="110"/>
        </w:rPr>
        <w:t> không</w:t>
      </w:r>
      <w:r>
        <w:rPr>
          <w:color w:val="231F20"/>
          <w:w w:val="110"/>
        </w:rPr>
        <w:t> có</w:t>
      </w:r>
      <w:r>
        <w:rPr>
          <w:color w:val="231F20"/>
          <w:w w:val="110"/>
        </w:rPr>
        <w:t> những</w:t>
      </w:r>
      <w:r>
        <w:rPr>
          <w:color w:val="231F20"/>
          <w:w w:val="110"/>
        </w:rPr>
        <w:t> thứ</w:t>
      </w:r>
      <w:r>
        <w:rPr>
          <w:color w:val="231F20"/>
          <w:w w:val="110"/>
        </w:rPr>
        <w:t> công</w:t>
      </w:r>
      <w:r>
        <w:rPr>
          <w:color w:val="231F20"/>
          <w:w w:val="110"/>
        </w:rPr>
        <w:t> cụ</w:t>
      </w:r>
      <w:r>
        <w:rPr>
          <w:color w:val="231F20"/>
          <w:w w:val="110"/>
        </w:rPr>
        <w:t> này,</w:t>
      </w:r>
      <w:r>
        <w:rPr>
          <w:color w:val="231F20"/>
          <w:w w:val="110"/>
        </w:rPr>
        <w:t> thì</w:t>
      </w:r>
      <w:r>
        <w:rPr>
          <w:color w:val="231F20"/>
          <w:w w:val="110"/>
        </w:rPr>
        <w:t> dùng </w:t>
      </w:r>
      <w:r>
        <w:rPr>
          <w:color w:val="231F20"/>
          <w:w w:val="105"/>
        </w:rPr>
        <w:t>phương pháp nào để phát hiện vậy? Họ dùng phương pháp </w:t>
      </w:r>
      <w:r>
        <w:rPr>
          <w:color w:val="231F20"/>
          <w:w w:val="110"/>
        </w:rPr>
        <w:t>thân</w:t>
      </w:r>
      <w:r>
        <w:rPr>
          <w:color w:val="231F20"/>
          <w:spacing w:val="-14"/>
          <w:w w:val="110"/>
        </w:rPr>
        <w:t> </w:t>
      </w:r>
      <w:r>
        <w:rPr>
          <w:color w:val="231F20"/>
          <w:w w:val="110"/>
        </w:rPr>
        <w:t>chứng</w:t>
      </w:r>
      <w:r>
        <w:rPr>
          <w:color w:val="231F20"/>
          <w:spacing w:val="-14"/>
          <w:w w:val="110"/>
        </w:rPr>
        <w:t> </w:t>
      </w:r>
      <w:r>
        <w:rPr>
          <w:color w:val="231F20"/>
          <w:w w:val="110"/>
        </w:rPr>
        <w:t>của</w:t>
      </w:r>
      <w:r>
        <w:rPr>
          <w:color w:val="231F20"/>
          <w:spacing w:val="-14"/>
          <w:w w:val="110"/>
        </w:rPr>
        <w:t> </w:t>
      </w:r>
      <w:r>
        <w:rPr>
          <w:color w:val="231F20"/>
          <w:w w:val="110"/>
        </w:rPr>
        <w:t>mình</w:t>
      </w:r>
      <w:r>
        <w:rPr>
          <w:color w:val="231F20"/>
          <w:spacing w:val="-15"/>
          <w:w w:val="110"/>
        </w:rPr>
        <w:t> </w:t>
      </w:r>
      <w:r>
        <w:rPr>
          <w:color w:val="231F20"/>
          <w:w w:val="110"/>
        </w:rPr>
        <w:t>phát</w:t>
      </w:r>
      <w:r>
        <w:rPr>
          <w:color w:val="231F20"/>
          <w:spacing w:val="-14"/>
          <w:w w:val="110"/>
        </w:rPr>
        <w:t> </w:t>
      </w:r>
      <w:r>
        <w:rPr>
          <w:color w:val="231F20"/>
          <w:w w:val="110"/>
        </w:rPr>
        <w:t>hiện</w:t>
      </w:r>
      <w:r>
        <w:rPr>
          <w:color w:val="231F20"/>
          <w:spacing w:val="-15"/>
          <w:w w:val="110"/>
        </w:rPr>
        <w:t> </w:t>
      </w:r>
      <w:r>
        <w:rPr>
          <w:color w:val="231F20"/>
          <w:w w:val="110"/>
        </w:rPr>
        <w:t>ra,</w:t>
      </w:r>
      <w:r>
        <w:rPr>
          <w:color w:val="231F20"/>
          <w:spacing w:val="-14"/>
          <w:w w:val="110"/>
        </w:rPr>
        <w:t> </w:t>
      </w:r>
      <w:r>
        <w:rPr>
          <w:color w:val="231F20"/>
          <w:w w:val="110"/>
        </w:rPr>
        <w:t>đó</w:t>
      </w:r>
      <w:r>
        <w:rPr>
          <w:color w:val="231F20"/>
          <w:spacing w:val="-14"/>
          <w:w w:val="110"/>
        </w:rPr>
        <w:t> </w:t>
      </w:r>
      <w:r>
        <w:rPr>
          <w:color w:val="231F20"/>
          <w:w w:val="110"/>
        </w:rPr>
        <w:t>là</w:t>
      </w:r>
      <w:r>
        <w:rPr>
          <w:color w:val="231F20"/>
          <w:spacing w:val="-14"/>
          <w:w w:val="110"/>
        </w:rPr>
        <w:t> </w:t>
      </w:r>
      <w:r>
        <w:rPr>
          <w:color w:val="231F20"/>
          <w:w w:val="110"/>
        </w:rPr>
        <w:t>chứng</w:t>
      </w:r>
      <w:r>
        <w:rPr>
          <w:color w:val="231F20"/>
          <w:spacing w:val="-14"/>
          <w:w w:val="110"/>
        </w:rPr>
        <w:t> </w:t>
      </w:r>
      <w:r>
        <w:rPr>
          <w:color w:val="231F20"/>
          <w:w w:val="110"/>
        </w:rPr>
        <w:t>ngộ.</w:t>
      </w:r>
      <w:r>
        <w:rPr>
          <w:color w:val="231F20"/>
          <w:spacing w:val="-14"/>
          <w:w w:val="110"/>
        </w:rPr>
        <w:t> </w:t>
      </w:r>
      <w:r>
        <w:rPr>
          <w:color w:val="231F20"/>
          <w:w w:val="110"/>
        </w:rPr>
        <w:t>Dùng </w:t>
      </w:r>
      <w:r>
        <w:rPr>
          <w:color w:val="231F20"/>
          <w:w w:val="105"/>
        </w:rPr>
        <w:t>phương pháp nào để thân chứng? Dùng thiền định, cũng có nghĩa là buông bỏ. Buông bỏ sự chấp trước vào tất cả pháp của thế gian và xuất thế gian, quý vị đạt được thiền định sơ cấp của đạo Phật. Điều này quý vị cần nên biết. Thiền định </w:t>
      </w:r>
      <w:r>
        <w:rPr>
          <w:color w:val="231F20"/>
          <w:w w:val="110"/>
        </w:rPr>
        <w:t>thế</w:t>
      </w:r>
      <w:r>
        <w:rPr>
          <w:color w:val="231F20"/>
          <w:spacing w:val="-24"/>
          <w:w w:val="110"/>
        </w:rPr>
        <w:t> </w:t>
      </w:r>
      <w:r>
        <w:rPr>
          <w:color w:val="231F20"/>
          <w:w w:val="110"/>
        </w:rPr>
        <w:t>gian</w:t>
      </w:r>
      <w:r>
        <w:rPr>
          <w:color w:val="231F20"/>
          <w:spacing w:val="-23"/>
          <w:w w:val="110"/>
        </w:rPr>
        <w:t> </w:t>
      </w:r>
      <w:r>
        <w:rPr>
          <w:color w:val="231F20"/>
          <w:w w:val="110"/>
        </w:rPr>
        <w:t>có</w:t>
      </w:r>
      <w:r>
        <w:rPr>
          <w:color w:val="231F20"/>
          <w:spacing w:val="-23"/>
          <w:w w:val="110"/>
        </w:rPr>
        <w:t> </w:t>
      </w:r>
      <w:r>
        <w:rPr>
          <w:color w:val="231F20"/>
          <w:w w:val="110"/>
        </w:rPr>
        <w:t>tứ</w:t>
      </w:r>
      <w:r>
        <w:rPr>
          <w:color w:val="231F20"/>
          <w:spacing w:val="-24"/>
          <w:w w:val="110"/>
        </w:rPr>
        <w:t> </w:t>
      </w:r>
      <w:r>
        <w:rPr>
          <w:color w:val="231F20"/>
          <w:w w:val="110"/>
        </w:rPr>
        <w:t>thiền</w:t>
      </w:r>
      <w:r>
        <w:rPr>
          <w:color w:val="231F20"/>
          <w:spacing w:val="-23"/>
          <w:w w:val="110"/>
        </w:rPr>
        <w:t> </w:t>
      </w:r>
      <w:r>
        <w:rPr>
          <w:color w:val="231F20"/>
          <w:w w:val="110"/>
        </w:rPr>
        <w:t>bát</w:t>
      </w:r>
      <w:r>
        <w:rPr>
          <w:color w:val="231F20"/>
          <w:spacing w:val="-23"/>
          <w:w w:val="110"/>
        </w:rPr>
        <w:t> </w:t>
      </w:r>
      <w:r>
        <w:rPr>
          <w:color w:val="231F20"/>
          <w:w w:val="110"/>
        </w:rPr>
        <w:t>định,</w:t>
      </w:r>
      <w:r>
        <w:rPr>
          <w:color w:val="231F20"/>
          <w:spacing w:val="-24"/>
          <w:w w:val="110"/>
        </w:rPr>
        <w:t> </w:t>
      </w:r>
      <w:r>
        <w:rPr>
          <w:color w:val="231F20"/>
          <w:w w:val="110"/>
        </w:rPr>
        <w:t>có</w:t>
      </w:r>
      <w:r>
        <w:rPr>
          <w:color w:val="231F20"/>
          <w:spacing w:val="-23"/>
          <w:w w:val="110"/>
        </w:rPr>
        <w:t> </w:t>
      </w:r>
      <w:r>
        <w:rPr>
          <w:color w:val="231F20"/>
          <w:w w:val="110"/>
        </w:rPr>
        <w:t>8</w:t>
      </w:r>
      <w:r>
        <w:rPr>
          <w:color w:val="231F20"/>
          <w:spacing w:val="-23"/>
          <w:w w:val="110"/>
        </w:rPr>
        <w:t> </w:t>
      </w:r>
      <w:r>
        <w:rPr>
          <w:color w:val="231F20"/>
          <w:w w:val="110"/>
        </w:rPr>
        <w:t>tầng</w:t>
      </w:r>
      <w:r>
        <w:rPr>
          <w:color w:val="231F20"/>
          <w:spacing w:val="-24"/>
          <w:w w:val="110"/>
        </w:rPr>
        <w:t> </w:t>
      </w:r>
      <w:r>
        <w:rPr>
          <w:color w:val="231F20"/>
          <w:w w:val="110"/>
        </w:rPr>
        <w:t>lớp.</w:t>
      </w:r>
      <w:r>
        <w:rPr>
          <w:color w:val="231F20"/>
          <w:spacing w:val="-23"/>
          <w:w w:val="110"/>
        </w:rPr>
        <w:t> </w:t>
      </w:r>
      <w:r>
        <w:rPr>
          <w:color w:val="231F20"/>
          <w:w w:val="110"/>
        </w:rPr>
        <w:t>Những</w:t>
      </w:r>
      <w:r>
        <w:rPr>
          <w:color w:val="231F20"/>
          <w:spacing w:val="-23"/>
          <w:w w:val="110"/>
        </w:rPr>
        <w:t> </w:t>
      </w:r>
      <w:r>
        <w:rPr>
          <w:color w:val="231F20"/>
          <w:w w:val="110"/>
        </w:rPr>
        <w:t>thứ</w:t>
      </w:r>
      <w:r>
        <w:rPr>
          <w:color w:val="231F20"/>
          <w:spacing w:val="-24"/>
          <w:w w:val="110"/>
        </w:rPr>
        <w:t> </w:t>
      </w:r>
      <w:r>
        <w:rPr>
          <w:color w:val="231F20"/>
          <w:w w:val="110"/>
        </w:rPr>
        <w:t>này không</w:t>
      </w:r>
      <w:r>
        <w:rPr>
          <w:color w:val="231F20"/>
          <w:spacing w:val="-19"/>
          <w:w w:val="110"/>
        </w:rPr>
        <w:t> </w:t>
      </w:r>
      <w:r>
        <w:rPr>
          <w:color w:val="231F20"/>
          <w:w w:val="110"/>
        </w:rPr>
        <w:t>thể</w:t>
      </w:r>
      <w:r>
        <w:rPr>
          <w:color w:val="231F20"/>
          <w:spacing w:val="-18"/>
          <w:w w:val="110"/>
        </w:rPr>
        <w:t> </w:t>
      </w:r>
      <w:r>
        <w:rPr>
          <w:color w:val="231F20"/>
          <w:w w:val="110"/>
        </w:rPr>
        <w:t>nhập</w:t>
      </w:r>
      <w:r>
        <w:rPr>
          <w:color w:val="231F20"/>
          <w:spacing w:val="-18"/>
          <w:w w:val="110"/>
        </w:rPr>
        <w:t> </w:t>
      </w:r>
      <w:r>
        <w:rPr>
          <w:color w:val="231F20"/>
          <w:w w:val="110"/>
        </w:rPr>
        <w:t>cảnh</w:t>
      </w:r>
      <w:r>
        <w:rPr>
          <w:color w:val="231F20"/>
          <w:spacing w:val="-18"/>
          <w:w w:val="110"/>
        </w:rPr>
        <w:t> </w:t>
      </w:r>
      <w:r>
        <w:rPr>
          <w:color w:val="231F20"/>
          <w:w w:val="110"/>
        </w:rPr>
        <w:t>giới</w:t>
      </w:r>
      <w:r>
        <w:rPr>
          <w:color w:val="231F20"/>
          <w:spacing w:val="-18"/>
          <w:w w:val="110"/>
        </w:rPr>
        <w:t> </w:t>
      </w:r>
      <w:r>
        <w:rPr>
          <w:color w:val="231F20"/>
          <w:w w:val="110"/>
        </w:rPr>
        <w:t>của</w:t>
      </w:r>
      <w:r>
        <w:rPr>
          <w:color w:val="231F20"/>
          <w:spacing w:val="-18"/>
          <w:w w:val="110"/>
        </w:rPr>
        <w:t> </w:t>
      </w:r>
      <w:r>
        <w:rPr>
          <w:color w:val="231F20"/>
          <w:w w:val="110"/>
        </w:rPr>
        <w:t>đức</w:t>
      </w:r>
      <w:r>
        <w:rPr>
          <w:color w:val="231F20"/>
          <w:spacing w:val="-18"/>
          <w:w w:val="110"/>
        </w:rPr>
        <w:t> </w:t>
      </w:r>
      <w:r>
        <w:rPr>
          <w:color w:val="231F20"/>
          <w:w w:val="110"/>
        </w:rPr>
        <w:t>Phật,</w:t>
      </w:r>
      <w:r>
        <w:rPr>
          <w:color w:val="231F20"/>
          <w:spacing w:val="-18"/>
          <w:w w:val="110"/>
        </w:rPr>
        <w:t> </w:t>
      </w:r>
      <w:r>
        <w:rPr>
          <w:color w:val="231F20"/>
          <w:w w:val="110"/>
        </w:rPr>
        <w:t>bởi</w:t>
      </w:r>
      <w:r>
        <w:rPr>
          <w:color w:val="231F20"/>
          <w:spacing w:val="-18"/>
          <w:w w:val="110"/>
        </w:rPr>
        <w:t> </w:t>
      </w:r>
      <w:r>
        <w:rPr>
          <w:color w:val="231F20"/>
          <w:w w:val="110"/>
        </w:rPr>
        <w:t>đó</w:t>
      </w:r>
      <w:r>
        <w:rPr>
          <w:color w:val="231F20"/>
          <w:spacing w:val="-18"/>
          <w:w w:val="110"/>
        </w:rPr>
        <w:t> </w:t>
      </w:r>
      <w:r>
        <w:rPr>
          <w:color w:val="231F20"/>
          <w:w w:val="110"/>
        </w:rPr>
        <w:t>là</w:t>
      </w:r>
      <w:r>
        <w:rPr>
          <w:color w:val="231F20"/>
          <w:spacing w:val="-18"/>
          <w:w w:val="110"/>
        </w:rPr>
        <w:t> </w:t>
      </w:r>
      <w:r>
        <w:rPr>
          <w:color w:val="231F20"/>
          <w:w w:val="110"/>
        </w:rPr>
        <w:t>pháp</w:t>
      </w:r>
      <w:r>
        <w:rPr>
          <w:color w:val="231F20"/>
          <w:spacing w:val="-18"/>
          <w:w w:val="110"/>
        </w:rPr>
        <w:t> </w:t>
      </w:r>
      <w:r>
        <w:rPr>
          <w:color w:val="231F20"/>
          <w:w w:val="110"/>
        </w:rPr>
        <w:t>thế </w:t>
      </w:r>
      <w:r>
        <w:rPr>
          <w:color w:val="231F20"/>
          <w:w w:val="105"/>
        </w:rPr>
        <w:t>gian.</w:t>
      </w:r>
      <w:r>
        <w:rPr>
          <w:color w:val="231F20"/>
          <w:spacing w:val="-16"/>
          <w:w w:val="105"/>
        </w:rPr>
        <w:t> </w:t>
      </w:r>
      <w:r>
        <w:rPr>
          <w:color w:val="231F20"/>
          <w:w w:val="105"/>
        </w:rPr>
        <w:t>Có</w:t>
      </w:r>
      <w:r>
        <w:rPr>
          <w:color w:val="231F20"/>
          <w:spacing w:val="-16"/>
          <w:w w:val="105"/>
        </w:rPr>
        <w:t> </w:t>
      </w:r>
      <w:r>
        <w:rPr>
          <w:color w:val="231F20"/>
          <w:w w:val="105"/>
        </w:rPr>
        <w:t>thể</w:t>
      </w:r>
      <w:r>
        <w:rPr>
          <w:color w:val="231F20"/>
          <w:spacing w:val="-15"/>
          <w:w w:val="105"/>
        </w:rPr>
        <w:t> </w:t>
      </w:r>
      <w:r>
        <w:rPr>
          <w:color w:val="231F20"/>
          <w:w w:val="105"/>
        </w:rPr>
        <w:t>thông</w:t>
      </w:r>
      <w:r>
        <w:rPr>
          <w:color w:val="231F20"/>
          <w:spacing w:val="-16"/>
          <w:w w:val="105"/>
        </w:rPr>
        <w:t> </w:t>
      </w:r>
      <w:r>
        <w:rPr>
          <w:color w:val="231F20"/>
          <w:w w:val="105"/>
        </w:rPr>
        <w:t>đạt</w:t>
      </w:r>
      <w:r>
        <w:rPr>
          <w:color w:val="231F20"/>
          <w:spacing w:val="-15"/>
          <w:w w:val="105"/>
        </w:rPr>
        <w:t> </w:t>
      </w:r>
      <w:r>
        <w:rPr>
          <w:color w:val="231F20"/>
          <w:w w:val="105"/>
        </w:rPr>
        <w:t>được</w:t>
      </w:r>
      <w:r>
        <w:rPr>
          <w:color w:val="231F20"/>
          <w:spacing w:val="-16"/>
          <w:w w:val="105"/>
        </w:rPr>
        <w:t> </w:t>
      </w:r>
      <w:r>
        <w:rPr>
          <w:color w:val="231F20"/>
          <w:w w:val="105"/>
        </w:rPr>
        <w:t>tình</w:t>
      </w:r>
      <w:r>
        <w:rPr>
          <w:color w:val="231F20"/>
          <w:spacing w:val="-16"/>
          <w:w w:val="105"/>
        </w:rPr>
        <w:t> </w:t>
      </w:r>
      <w:r>
        <w:rPr>
          <w:color w:val="231F20"/>
          <w:w w:val="105"/>
        </w:rPr>
        <w:t>hình</w:t>
      </w:r>
      <w:r>
        <w:rPr>
          <w:color w:val="231F20"/>
          <w:spacing w:val="-15"/>
          <w:w w:val="105"/>
        </w:rPr>
        <w:t> </w:t>
      </w:r>
      <w:r>
        <w:rPr>
          <w:color w:val="231F20"/>
          <w:w w:val="105"/>
        </w:rPr>
        <w:t>trong</w:t>
      </w:r>
      <w:r>
        <w:rPr>
          <w:color w:val="231F20"/>
          <w:spacing w:val="-16"/>
          <w:w w:val="105"/>
        </w:rPr>
        <w:t> </w:t>
      </w:r>
      <w:r>
        <w:rPr>
          <w:color w:val="231F20"/>
          <w:w w:val="105"/>
        </w:rPr>
        <w:t>lục</w:t>
      </w:r>
      <w:r>
        <w:rPr>
          <w:color w:val="231F20"/>
          <w:spacing w:val="-15"/>
          <w:w w:val="105"/>
        </w:rPr>
        <w:t> </w:t>
      </w:r>
      <w:r>
        <w:rPr>
          <w:color w:val="231F20"/>
          <w:w w:val="105"/>
        </w:rPr>
        <w:t>đạo</w:t>
      </w:r>
      <w:r>
        <w:rPr>
          <w:color w:val="231F20"/>
          <w:spacing w:val="-16"/>
          <w:w w:val="105"/>
        </w:rPr>
        <w:t> </w:t>
      </w:r>
      <w:r>
        <w:rPr>
          <w:color w:val="231F20"/>
          <w:w w:val="105"/>
        </w:rPr>
        <w:t>luân</w:t>
      </w:r>
      <w:r>
        <w:rPr>
          <w:color w:val="231F20"/>
          <w:spacing w:val="-16"/>
          <w:w w:val="105"/>
        </w:rPr>
        <w:t> </w:t>
      </w:r>
      <w:r>
        <w:rPr>
          <w:color w:val="231F20"/>
          <w:spacing w:val="-4"/>
          <w:w w:val="105"/>
        </w:rPr>
        <w:t>hồi,</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2"/>
      </w:pPr>
      <w:r>
        <w:rPr>
          <w:color w:val="231F20"/>
          <w:w w:val="105"/>
        </w:rPr>
        <w:t>không ra khỏi lục đạo luân hồi. Phật pháp siêu việt lục đạo, cho</w:t>
      </w:r>
      <w:r>
        <w:rPr>
          <w:color w:val="231F20"/>
          <w:spacing w:val="-12"/>
          <w:w w:val="105"/>
        </w:rPr>
        <w:t> </w:t>
      </w:r>
      <w:r>
        <w:rPr>
          <w:color w:val="231F20"/>
          <w:w w:val="105"/>
        </w:rPr>
        <w:t>nên</w:t>
      </w:r>
      <w:r>
        <w:rPr>
          <w:color w:val="231F20"/>
          <w:spacing w:val="-12"/>
          <w:w w:val="105"/>
        </w:rPr>
        <w:t> </w:t>
      </w:r>
      <w:r>
        <w:rPr>
          <w:color w:val="231F20"/>
          <w:w w:val="105"/>
        </w:rPr>
        <w:t>họ</w:t>
      </w:r>
      <w:r>
        <w:rPr>
          <w:color w:val="231F20"/>
          <w:spacing w:val="-12"/>
          <w:w w:val="105"/>
        </w:rPr>
        <w:t> </w:t>
      </w:r>
      <w:r>
        <w:rPr>
          <w:color w:val="231F20"/>
          <w:w w:val="105"/>
        </w:rPr>
        <w:t>không</w:t>
      </w:r>
      <w:r>
        <w:rPr>
          <w:color w:val="231F20"/>
          <w:spacing w:val="-12"/>
          <w:w w:val="105"/>
        </w:rPr>
        <w:t> </w:t>
      </w:r>
      <w:r>
        <w:rPr>
          <w:color w:val="231F20"/>
          <w:w w:val="105"/>
        </w:rPr>
        <w:t>thể</w:t>
      </w:r>
      <w:r>
        <w:rPr>
          <w:color w:val="231F20"/>
          <w:spacing w:val="-12"/>
          <w:w w:val="105"/>
        </w:rPr>
        <w:t> </w:t>
      </w:r>
      <w:r>
        <w:rPr>
          <w:color w:val="231F20"/>
          <w:w w:val="105"/>
        </w:rPr>
        <w:t>nhập</w:t>
      </w:r>
      <w:r>
        <w:rPr>
          <w:color w:val="231F20"/>
          <w:spacing w:val="-12"/>
          <w:w w:val="105"/>
        </w:rPr>
        <w:t> </w:t>
      </w:r>
      <w:r>
        <w:rPr>
          <w:color w:val="231F20"/>
          <w:w w:val="105"/>
        </w:rPr>
        <w:t>vào</w:t>
      </w:r>
      <w:r>
        <w:rPr>
          <w:color w:val="231F20"/>
          <w:spacing w:val="-12"/>
          <w:w w:val="105"/>
        </w:rPr>
        <w:t> </w:t>
      </w:r>
      <w:r>
        <w:rPr>
          <w:color w:val="231F20"/>
          <w:w w:val="105"/>
        </w:rPr>
        <w:t>cảnh</w:t>
      </w:r>
      <w:r>
        <w:rPr>
          <w:color w:val="231F20"/>
          <w:spacing w:val="-12"/>
          <w:w w:val="105"/>
        </w:rPr>
        <w:t> </w:t>
      </w:r>
      <w:r>
        <w:rPr>
          <w:color w:val="231F20"/>
          <w:w w:val="105"/>
        </w:rPr>
        <w:t>giới</w:t>
      </w:r>
      <w:r>
        <w:rPr>
          <w:color w:val="231F20"/>
          <w:spacing w:val="-12"/>
          <w:w w:val="105"/>
        </w:rPr>
        <w:t> </w:t>
      </w:r>
      <w:r>
        <w:rPr>
          <w:color w:val="231F20"/>
          <w:w w:val="105"/>
        </w:rPr>
        <w:t>của</w:t>
      </w:r>
      <w:r>
        <w:rPr>
          <w:color w:val="231F20"/>
          <w:spacing w:val="-12"/>
          <w:w w:val="105"/>
        </w:rPr>
        <w:t> </w:t>
      </w:r>
      <w:r>
        <w:rPr>
          <w:color w:val="231F20"/>
          <w:w w:val="105"/>
        </w:rPr>
        <w:t>đức</w:t>
      </w:r>
      <w:r>
        <w:rPr>
          <w:color w:val="231F20"/>
          <w:spacing w:val="-12"/>
          <w:w w:val="105"/>
        </w:rPr>
        <w:t> </w:t>
      </w:r>
      <w:r>
        <w:rPr>
          <w:color w:val="231F20"/>
          <w:w w:val="105"/>
        </w:rPr>
        <w:t>Phật.</w:t>
      </w:r>
      <w:r>
        <w:rPr>
          <w:color w:val="231F20"/>
          <w:spacing w:val="-12"/>
          <w:w w:val="105"/>
        </w:rPr>
        <w:t> </w:t>
      </w:r>
      <w:r>
        <w:rPr>
          <w:color w:val="231F20"/>
          <w:w w:val="105"/>
        </w:rPr>
        <w:t>Ở</w:t>
      </w:r>
      <w:r>
        <w:rPr>
          <w:color w:val="231F20"/>
          <w:spacing w:val="-12"/>
          <w:w w:val="105"/>
        </w:rPr>
        <w:t> </w:t>
      </w:r>
      <w:r>
        <w:rPr>
          <w:color w:val="231F20"/>
          <w:w w:val="105"/>
        </w:rPr>
        <w:t>tứ </w:t>
      </w:r>
      <w:r>
        <w:rPr>
          <w:color w:val="231F20"/>
          <w:w w:val="110"/>
        </w:rPr>
        <w:t>thiền</w:t>
      </w:r>
      <w:r>
        <w:rPr>
          <w:color w:val="231F20"/>
          <w:spacing w:val="-7"/>
          <w:w w:val="110"/>
        </w:rPr>
        <w:t> </w:t>
      </w:r>
      <w:r>
        <w:rPr>
          <w:color w:val="231F20"/>
          <w:w w:val="110"/>
        </w:rPr>
        <w:t>bát</w:t>
      </w:r>
      <w:r>
        <w:rPr>
          <w:color w:val="231F20"/>
          <w:spacing w:val="-7"/>
          <w:w w:val="110"/>
        </w:rPr>
        <w:t> </w:t>
      </w:r>
      <w:r>
        <w:rPr>
          <w:color w:val="231F20"/>
          <w:w w:val="110"/>
        </w:rPr>
        <w:t>định</w:t>
      </w:r>
      <w:r>
        <w:rPr>
          <w:color w:val="231F20"/>
          <w:spacing w:val="-5"/>
          <w:w w:val="110"/>
        </w:rPr>
        <w:t> </w:t>
      </w:r>
      <w:r>
        <w:rPr>
          <w:color w:val="231F20"/>
          <w:w w:val="110"/>
        </w:rPr>
        <w:t>phải</w:t>
      </w:r>
      <w:r>
        <w:rPr>
          <w:color w:val="231F20"/>
          <w:spacing w:val="-7"/>
          <w:w w:val="110"/>
        </w:rPr>
        <w:t> </w:t>
      </w:r>
      <w:r>
        <w:rPr>
          <w:color w:val="231F20"/>
          <w:w w:val="110"/>
        </w:rPr>
        <w:t>hướng</w:t>
      </w:r>
      <w:r>
        <w:rPr>
          <w:color w:val="231F20"/>
          <w:spacing w:val="-7"/>
          <w:w w:val="110"/>
        </w:rPr>
        <w:t> </w:t>
      </w:r>
      <w:r>
        <w:rPr>
          <w:color w:val="231F20"/>
          <w:w w:val="110"/>
        </w:rPr>
        <w:t>thượng</w:t>
      </w:r>
      <w:r>
        <w:rPr>
          <w:color w:val="231F20"/>
          <w:spacing w:val="-7"/>
          <w:w w:val="110"/>
        </w:rPr>
        <w:t> </w:t>
      </w:r>
      <w:r>
        <w:rPr>
          <w:color w:val="231F20"/>
          <w:w w:val="110"/>
        </w:rPr>
        <w:t>nâng</w:t>
      </w:r>
      <w:r>
        <w:rPr>
          <w:color w:val="231F20"/>
          <w:spacing w:val="-7"/>
          <w:w w:val="110"/>
        </w:rPr>
        <w:t> </w:t>
      </w:r>
      <w:r>
        <w:rPr>
          <w:color w:val="231F20"/>
          <w:w w:val="110"/>
        </w:rPr>
        <w:t>cao.</w:t>
      </w:r>
    </w:p>
    <w:p>
      <w:pPr>
        <w:pStyle w:val="BodyText"/>
        <w:spacing w:line="309" w:lineRule="auto" w:before="111"/>
        <w:ind w:left="386" w:right="120" w:firstLine="454"/>
      </w:pPr>
      <w:r>
        <w:rPr>
          <w:color w:val="231F20"/>
          <w:w w:val="105"/>
        </w:rPr>
        <w:t>Trong</w:t>
      </w:r>
      <w:r>
        <w:rPr>
          <w:color w:val="231F20"/>
          <w:spacing w:val="-1"/>
          <w:w w:val="105"/>
        </w:rPr>
        <w:t> </w:t>
      </w:r>
      <w:r>
        <w:rPr>
          <w:color w:val="231F20"/>
          <w:w w:val="105"/>
        </w:rPr>
        <w:t>hội</w:t>
      </w:r>
      <w:r>
        <w:rPr>
          <w:color w:val="231F20"/>
          <w:spacing w:val="-1"/>
          <w:w w:val="105"/>
        </w:rPr>
        <w:t> </w:t>
      </w:r>
      <w:r>
        <w:rPr>
          <w:color w:val="231F20"/>
          <w:w w:val="105"/>
        </w:rPr>
        <w:t>Lăng</w:t>
      </w:r>
      <w:r>
        <w:rPr>
          <w:color w:val="231F20"/>
          <w:spacing w:val="-1"/>
          <w:w w:val="105"/>
        </w:rPr>
        <w:t> </w:t>
      </w:r>
      <w:r>
        <w:rPr>
          <w:color w:val="231F20"/>
          <w:w w:val="105"/>
        </w:rPr>
        <w:t>Nghiêm</w:t>
      </w:r>
      <w:r>
        <w:rPr>
          <w:color w:val="231F20"/>
          <w:spacing w:val="-1"/>
          <w:w w:val="105"/>
        </w:rPr>
        <w:t> </w:t>
      </w:r>
      <w:r>
        <w:rPr>
          <w:color w:val="231F20"/>
          <w:w w:val="105"/>
        </w:rPr>
        <w:t>nói:</w:t>
      </w:r>
      <w:r>
        <w:rPr>
          <w:color w:val="231F20"/>
          <w:spacing w:val="-1"/>
          <w:w w:val="105"/>
        </w:rPr>
        <w:t> </w:t>
      </w:r>
      <w:r>
        <w:rPr>
          <w:color w:val="231F20"/>
          <w:w w:val="105"/>
        </w:rPr>
        <w:t>A</w:t>
      </w:r>
      <w:r>
        <w:rPr>
          <w:color w:val="231F20"/>
          <w:spacing w:val="-1"/>
          <w:w w:val="105"/>
        </w:rPr>
        <w:t> </w:t>
      </w:r>
      <w:r>
        <w:rPr>
          <w:color w:val="231F20"/>
          <w:w w:val="105"/>
        </w:rPr>
        <w:t>La</w:t>
      </w:r>
      <w:r>
        <w:rPr>
          <w:color w:val="231F20"/>
          <w:spacing w:val="-1"/>
          <w:w w:val="105"/>
        </w:rPr>
        <w:t> </w:t>
      </w:r>
      <w:r>
        <w:rPr>
          <w:color w:val="231F20"/>
          <w:w w:val="105"/>
        </w:rPr>
        <w:t>Hán</w:t>
      </w:r>
      <w:r>
        <w:rPr>
          <w:color w:val="231F20"/>
          <w:spacing w:val="-1"/>
          <w:w w:val="105"/>
        </w:rPr>
        <w:t> </w:t>
      </w:r>
      <w:r>
        <w:rPr>
          <w:color w:val="231F20"/>
          <w:w w:val="105"/>
        </w:rPr>
        <w:t>chứng</w:t>
      </w:r>
      <w:r>
        <w:rPr>
          <w:color w:val="231F20"/>
          <w:spacing w:val="-1"/>
          <w:w w:val="105"/>
        </w:rPr>
        <w:t> </w:t>
      </w:r>
      <w:r>
        <w:rPr>
          <w:color w:val="231F20"/>
          <w:w w:val="105"/>
        </w:rPr>
        <w:t>được</w:t>
      </w:r>
      <w:r>
        <w:rPr>
          <w:color w:val="231F20"/>
          <w:spacing w:val="-1"/>
          <w:w w:val="105"/>
        </w:rPr>
        <w:t> </w:t>
      </w:r>
      <w:r>
        <w:rPr>
          <w:color w:val="231F20"/>
          <w:w w:val="105"/>
        </w:rPr>
        <w:t>cửu </w:t>
      </w:r>
      <w:r>
        <w:rPr>
          <w:color w:val="231F20"/>
        </w:rPr>
        <w:t>thứ đệ định. Quý vị xem, bát định là thế gian, cửu định là xuất </w:t>
      </w:r>
      <w:r>
        <w:rPr>
          <w:color w:val="231F20"/>
          <w:w w:val="105"/>
        </w:rPr>
        <w:t>thế</w:t>
      </w:r>
      <w:r>
        <w:rPr>
          <w:color w:val="231F20"/>
          <w:spacing w:val="-8"/>
          <w:w w:val="105"/>
        </w:rPr>
        <w:t> </w:t>
      </w:r>
      <w:r>
        <w:rPr>
          <w:color w:val="231F20"/>
          <w:w w:val="105"/>
        </w:rPr>
        <w:t>gian,</w:t>
      </w:r>
      <w:r>
        <w:rPr>
          <w:color w:val="231F20"/>
          <w:spacing w:val="-8"/>
          <w:w w:val="105"/>
        </w:rPr>
        <w:t> </w:t>
      </w:r>
      <w:r>
        <w:rPr>
          <w:color w:val="231F20"/>
          <w:w w:val="105"/>
        </w:rPr>
        <w:t>chứng</w:t>
      </w:r>
      <w:r>
        <w:rPr>
          <w:color w:val="231F20"/>
          <w:spacing w:val="-8"/>
          <w:w w:val="105"/>
        </w:rPr>
        <w:t> </w:t>
      </w:r>
      <w:r>
        <w:rPr>
          <w:color w:val="231F20"/>
          <w:w w:val="105"/>
        </w:rPr>
        <w:t>được</w:t>
      </w:r>
      <w:r>
        <w:rPr>
          <w:color w:val="231F20"/>
          <w:spacing w:val="-8"/>
          <w:w w:val="105"/>
        </w:rPr>
        <w:t> </w:t>
      </w:r>
      <w:r>
        <w:rPr>
          <w:color w:val="231F20"/>
          <w:w w:val="105"/>
        </w:rPr>
        <w:t>quả</w:t>
      </w:r>
      <w:r>
        <w:rPr>
          <w:color w:val="231F20"/>
          <w:spacing w:val="-8"/>
          <w:w w:val="105"/>
        </w:rPr>
        <w:t> </w:t>
      </w:r>
      <w:r>
        <w:rPr>
          <w:color w:val="231F20"/>
          <w:w w:val="105"/>
        </w:rPr>
        <w:t>A</w:t>
      </w:r>
      <w:r>
        <w:rPr>
          <w:color w:val="231F20"/>
          <w:spacing w:val="-8"/>
          <w:w w:val="105"/>
        </w:rPr>
        <w:t> </w:t>
      </w:r>
      <w:r>
        <w:rPr>
          <w:color w:val="231F20"/>
          <w:w w:val="105"/>
        </w:rPr>
        <w:t>La</w:t>
      </w:r>
      <w:r>
        <w:rPr>
          <w:color w:val="231F20"/>
          <w:spacing w:val="-7"/>
          <w:w w:val="105"/>
        </w:rPr>
        <w:t> </w:t>
      </w:r>
      <w:r>
        <w:rPr>
          <w:color w:val="231F20"/>
          <w:w w:val="105"/>
        </w:rPr>
        <w:t>Hán.</w:t>
      </w:r>
      <w:r>
        <w:rPr>
          <w:color w:val="231F20"/>
          <w:spacing w:val="-7"/>
          <w:w w:val="105"/>
        </w:rPr>
        <w:t> </w:t>
      </w:r>
      <w:r>
        <w:rPr>
          <w:color w:val="231F20"/>
          <w:w w:val="105"/>
        </w:rPr>
        <w:t>Đây</w:t>
      </w:r>
      <w:r>
        <w:rPr>
          <w:color w:val="231F20"/>
          <w:spacing w:val="-8"/>
          <w:w w:val="105"/>
        </w:rPr>
        <w:t> </w:t>
      </w:r>
      <w:r>
        <w:rPr>
          <w:color w:val="231F20"/>
          <w:w w:val="105"/>
        </w:rPr>
        <w:t>là</w:t>
      </w:r>
      <w:r>
        <w:rPr>
          <w:color w:val="231F20"/>
          <w:spacing w:val="-7"/>
          <w:w w:val="105"/>
        </w:rPr>
        <w:t> </w:t>
      </w:r>
      <w:r>
        <w:rPr>
          <w:color w:val="231F20"/>
          <w:w w:val="105"/>
        </w:rPr>
        <w:t>Phật</w:t>
      </w:r>
      <w:r>
        <w:rPr>
          <w:color w:val="231F20"/>
          <w:spacing w:val="-8"/>
          <w:w w:val="105"/>
        </w:rPr>
        <w:t> </w:t>
      </w:r>
      <w:r>
        <w:rPr>
          <w:color w:val="231F20"/>
          <w:w w:val="105"/>
        </w:rPr>
        <w:t>pháp.</w:t>
      </w:r>
      <w:r>
        <w:rPr>
          <w:color w:val="231F20"/>
          <w:spacing w:val="-8"/>
          <w:w w:val="105"/>
        </w:rPr>
        <w:t> </w:t>
      </w:r>
      <w:r>
        <w:rPr>
          <w:color w:val="231F20"/>
          <w:w w:val="105"/>
        </w:rPr>
        <w:t>Phật pháp</w:t>
      </w:r>
      <w:r>
        <w:rPr>
          <w:color w:val="231F20"/>
          <w:spacing w:val="-6"/>
          <w:w w:val="105"/>
        </w:rPr>
        <w:t> </w:t>
      </w:r>
      <w:r>
        <w:rPr>
          <w:color w:val="231F20"/>
          <w:w w:val="105"/>
        </w:rPr>
        <w:t>này</w:t>
      </w:r>
      <w:r>
        <w:rPr>
          <w:color w:val="231F20"/>
          <w:spacing w:val="-6"/>
          <w:w w:val="105"/>
        </w:rPr>
        <w:t> </w:t>
      </w:r>
      <w:r>
        <w:rPr>
          <w:color w:val="231F20"/>
          <w:w w:val="105"/>
        </w:rPr>
        <w:t>chưa</w:t>
      </w:r>
      <w:r>
        <w:rPr>
          <w:color w:val="231F20"/>
          <w:spacing w:val="-6"/>
          <w:w w:val="105"/>
        </w:rPr>
        <w:t> </w:t>
      </w:r>
      <w:r>
        <w:rPr>
          <w:color w:val="231F20"/>
          <w:w w:val="105"/>
        </w:rPr>
        <w:t>cứu</w:t>
      </w:r>
      <w:r>
        <w:rPr>
          <w:color w:val="231F20"/>
          <w:spacing w:val="-6"/>
          <w:w w:val="105"/>
        </w:rPr>
        <w:t> </w:t>
      </w:r>
      <w:r>
        <w:rPr>
          <w:color w:val="231F20"/>
          <w:w w:val="105"/>
        </w:rPr>
        <w:t>cánh,</w:t>
      </w:r>
      <w:r>
        <w:rPr>
          <w:color w:val="231F20"/>
          <w:spacing w:val="-6"/>
          <w:w w:val="105"/>
        </w:rPr>
        <w:t> </w:t>
      </w:r>
      <w:r>
        <w:rPr>
          <w:color w:val="231F20"/>
          <w:w w:val="105"/>
        </w:rPr>
        <w:t>chỉ</w:t>
      </w:r>
      <w:r>
        <w:rPr>
          <w:color w:val="231F20"/>
          <w:spacing w:val="-6"/>
          <w:w w:val="105"/>
        </w:rPr>
        <w:t> </w:t>
      </w:r>
      <w:r>
        <w:rPr>
          <w:color w:val="231F20"/>
          <w:w w:val="105"/>
        </w:rPr>
        <w:t>là</w:t>
      </w:r>
      <w:r>
        <w:rPr>
          <w:color w:val="231F20"/>
          <w:spacing w:val="-6"/>
          <w:w w:val="105"/>
        </w:rPr>
        <w:t> </w:t>
      </w:r>
      <w:r>
        <w:rPr>
          <w:color w:val="231F20"/>
          <w:w w:val="105"/>
        </w:rPr>
        <w:t>Tiểu</w:t>
      </w:r>
      <w:r>
        <w:rPr>
          <w:color w:val="231F20"/>
          <w:spacing w:val="-6"/>
          <w:w w:val="105"/>
        </w:rPr>
        <w:t> </w:t>
      </w:r>
      <w:r>
        <w:rPr>
          <w:color w:val="231F20"/>
          <w:w w:val="105"/>
        </w:rPr>
        <w:t>thừa</w:t>
      </w:r>
      <w:r>
        <w:rPr>
          <w:color w:val="231F20"/>
          <w:spacing w:val="-6"/>
          <w:w w:val="105"/>
        </w:rPr>
        <w:t> </w:t>
      </w:r>
      <w:r>
        <w:rPr>
          <w:color w:val="231F20"/>
          <w:w w:val="105"/>
        </w:rPr>
        <w:t>thôi,</w:t>
      </w:r>
      <w:r>
        <w:rPr>
          <w:color w:val="231F20"/>
          <w:spacing w:val="-6"/>
          <w:w w:val="105"/>
        </w:rPr>
        <w:t> </w:t>
      </w:r>
      <w:r>
        <w:rPr>
          <w:color w:val="231F20"/>
          <w:w w:val="105"/>
        </w:rPr>
        <w:t>là</w:t>
      </w:r>
      <w:r>
        <w:rPr>
          <w:color w:val="231F20"/>
          <w:spacing w:val="-6"/>
          <w:w w:val="105"/>
        </w:rPr>
        <w:t> </w:t>
      </w:r>
      <w:r>
        <w:rPr>
          <w:color w:val="231F20"/>
          <w:w w:val="105"/>
        </w:rPr>
        <w:t>bậc</w:t>
      </w:r>
      <w:r>
        <w:rPr>
          <w:color w:val="231F20"/>
          <w:spacing w:val="-6"/>
          <w:w w:val="105"/>
        </w:rPr>
        <w:t> </w:t>
      </w:r>
      <w:r>
        <w:rPr>
          <w:color w:val="231F20"/>
          <w:w w:val="105"/>
        </w:rPr>
        <w:t>sơ</w:t>
      </w:r>
      <w:r>
        <w:rPr>
          <w:color w:val="231F20"/>
          <w:spacing w:val="-6"/>
          <w:w w:val="105"/>
        </w:rPr>
        <w:t> </w:t>
      </w:r>
      <w:r>
        <w:rPr>
          <w:color w:val="231F20"/>
          <w:w w:val="105"/>
        </w:rPr>
        <w:t>cấp </w:t>
      </w:r>
      <w:r>
        <w:rPr>
          <w:color w:val="231F20"/>
        </w:rPr>
        <w:t>trong Phật giáo. Như Thập Tín vị trong kinh </w:t>
      </w:r>
      <w:r>
        <w:rPr>
          <w:i/>
          <w:color w:val="231F20"/>
        </w:rPr>
        <w:t>Hoa Nghiêm </w:t>
      </w:r>
      <w:r>
        <w:rPr>
          <w:color w:val="231F20"/>
        </w:rPr>
        <w:t>nói. </w:t>
      </w:r>
      <w:r>
        <w:rPr>
          <w:color w:val="231F20"/>
          <w:w w:val="105"/>
        </w:rPr>
        <w:t>Các</w:t>
      </w:r>
      <w:r>
        <w:rPr>
          <w:color w:val="231F20"/>
          <w:spacing w:val="-16"/>
          <w:w w:val="105"/>
        </w:rPr>
        <w:t> </w:t>
      </w:r>
      <w:r>
        <w:rPr>
          <w:color w:val="231F20"/>
          <w:w w:val="105"/>
        </w:rPr>
        <w:t>vị</w:t>
      </w:r>
      <w:r>
        <w:rPr>
          <w:color w:val="231F20"/>
          <w:spacing w:val="-16"/>
          <w:w w:val="105"/>
        </w:rPr>
        <w:t> </w:t>
      </w:r>
      <w:r>
        <w:rPr>
          <w:color w:val="231F20"/>
          <w:w w:val="105"/>
        </w:rPr>
        <w:t>nên</w:t>
      </w:r>
      <w:r>
        <w:rPr>
          <w:color w:val="231F20"/>
          <w:spacing w:val="-16"/>
          <w:w w:val="105"/>
        </w:rPr>
        <w:t> </w:t>
      </w:r>
      <w:r>
        <w:rPr>
          <w:color w:val="231F20"/>
          <w:w w:val="105"/>
        </w:rPr>
        <w:t>biết</w:t>
      </w:r>
      <w:r>
        <w:rPr>
          <w:color w:val="231F20"/>
          <w:spacing w:val="-16"/>
          <w:w w:val="105"/>
        </w:rPr>
        <w:t> </w:t>
      </w:r>
      <w:r>
        <w:rPr>
          <w:color w:val="231F20"/>
          <w:w w:val="105"/>
        </w:rPr>
        <w:t>rằng,</w:t>
      </w:r>
      <w:r>
        <w:rPr>
          <w:color w:val="231F20"/>
          <w:spacing w:val="-16"/>
          <w:w w:val="105"/>
        </w:rPr>
        <w:t> </w:t>
      </w:r>
      <w:r>
        <w:rPr>
          <w:color w:val="231F20"/>
          <w:w w:val="105"/>
        </w:rPr>
        <w:t>Thập</w:t>
      </w:r>
      <w:r>
        <w:rPr>
          <w:color w:val="231F20"/>
          <w:spacing w:val="-16"/>
          <w:w w:val="105"/>
        </w:rPr>
        <w:t> </w:t>
      </w:r>
      <w:r>
        <w:rPr>
          <w:color w:val="231F20"/>
          <w:w w:val="105"/>
        </w:rPr>
        <w:t>Tín</w:t>
      </w:r>
      <w:r>
        <w:rPr>
          <w:color w:val="231F20"/>
          <w:spacing w:val="-16"/>
          <w:w w:val="105"/>
        </w:rPr>
        <w:t> </w:t>
      </w:r>
      <w:r>
        <w:rPr>
          <w:color w:val="231F20"/>
          <w:w w:val="105"/>
        </w:rPr>
        <w:t>vị</w:t>
      </w:r>
      <w:r>
        <w:rPr>
          <w:color w:val="231F20"/>
          <w:spacing w:val="-16"/>
          <w:w w:val="105"/>
        </w:rPr>
        <w:t> </w:t>
      </w:r>
      <w:r>
        <w:rPr>
          <w:color w:val="231F20"/>
          <w:w w:val="105"/>
        </w:rPr>
        <w:t>là</w:t>
      </w:r>
      <w:r>
        <w:rPr>
          <w:color w:val="231F20"/>
          <w:spacing w:val="-16"/>
          <w:w w:val="105"/>
        </w:rPr>
        <w:t> </w:t>
      </w:r>
      <w:r>
        <w:rPr>
          <w:color w:val="231F20"/>
          <w:w w:val="105"/>
        </w:rPr>
        <w:t>tiểu</w:t>
      </w:r>
      <w:r>
        <w:rPr>
          <w:color w:val="231F20"/>
          <w:spacing w:val="-16"/>
          <w:w w:val="105"/>
        </w:rPr>
        <w:t> </w:t>
      </w:r>
      <w:r>
        <w:rPr>
          <w:color w:val="231F20"/>
          <w:w w:val="105"/>
        </w:rPr>
        <w:t>học</w:t>
      </w:r>
      <w:r>
        <w:rPr>
          <w:color w:val="231F20"/>
          <w:spacing w:val="-16"/>
          <w:w w:val="105"/>
        </w:rPr>
        <w:t> </w:t>
      </w:r>
      <w:r>
        <w:rPr>
          <w:color w:val="231F20"/>
          <w:w w:val="105"/>
        </w:rPr>
        <w:t>trong</w:t>
      </w:r>
      <w:r>
        <w:rPr>
          <w:color w:val="231F20"/>
          <w:spacing w:val="-16"/>
          <w:w w:val="105"/>
        </w:rPr>
        <w:t> </w:t>
      </w:r>
      <w:r>
        <w:rPr>
          <w:color w:val="231F20"/>
          <w:w w:val="105"/>
        </w:rPr>
        <w:t>Phật</w:t>
      </w:r>
      <w:r>
        <w:rPr>
          <w:color w:val="231F20"/>
          <w:spacing w:val="-16"/>
          <w:w w:val="105"/>
        </w:rPr>
        <w:t> </w:t>
      </w:r>
      <w:r>
        <w:rPr>
          <w:color w:val="231F20"/>
          <w:w w:val="105"/>
        </w:rPr>
        <w:t>giáo. Tiến lên một bước nữa, buông bỏ được phân biệt, nghĩa là đối</w:t>
      </w:r>
      <w:r>
        <w:rPr>
          <w:color w:val="231F20"/>
          <w:spacing w:val="-18"/>
          <w:w w:val="105"/>
        </w:rPr>
        <w:t> </w:t>
      </w:r>
      <w:r>
        <w:rPr>
          <w:color w:val="231F20"/>
          <w:w w:val="105"/>
        </w:rPr>
        <w:t>với</w:t>
      </w:r>
      <w:r>
        <w:rPr>
          <w:color w:val="231F20"/>
          <w:spacing w:val="-18"/>
          <w:w w:val="105"/>
        </w:rPr>
        <w:t> </w:t>
      </w:r>
      <w:r>
        <w:rPr>
          <w:color w:val="231F20"/>
          <w:w w:val="105"/>
        </w:rPr>
        <w:t>tất</w:t>
      </w:r>
      <w:r>
        <w:rPr>
          <w:color w:val="231F20"/>
          <w:spacing w:val="-18"/>
          <w:w w:val="105"/>
        </w:rPr>
        <w:t> </w:t>
      </w:r>
      <w:r>
        <w:rPr>
          <w:color w:val="231F20"/>
          <w:w w:val="105"/>
        </w:rPr>
        <w:t>cả</w:t>
      </w:r>
      <w:r>
        <w:rPr>
          <w:color w:val="231F20"/>
          <w:spacing w:val="-18"/>
          <w:w w:val="105"/>
        </w:rPr>
        <w:t> </w:t>
      </w:r>
      <w:r>
        <w:rPr>
          <w:color w:val="231F20"/>
          <w:w w:val="105"/>
        </w:rPr>
        <w:t>pháp</w:t>
      </w:r>
      <w:r>
        <w:rPr>
          <w:color w:val="231F20"/>
          <w:spacing w:val="-18"/>
          <w:w w:val="105"/>
        </w:rPr>
        <w:t> </w:t>
      </w:r>
      <w:r>
        <w:rPr>
          <w:color w:val="231F20"/>
          <w:w w:val="105"/>
        </w:rPr>
        <w:t>của</w:t>
      </w:r>
      <w:r>
        <w:rPr>
          <w:color w:val="231F20"/>
          <w:spacing w:val="-18"/>
          <w:w w:val="105"/>
        </w:rPr>
        <w:t> </w:t>
      </w:r>
      <w:r>
        <w:rPr>
          <w:color w:val="231F20"/>
          <w:w w:val="105"/>
        </w:rPr>
        <w:t>thế</w:t>
      </w:r>
      <w:r>
        <w:rPr>
          <w:color w:val="231F20"/>
          <w:spacing w:val="-18"/>
          <w:w w:val="105"/>
        </w:rPr>
        <w:t> </w:t>
      </w:r>
      <w:r>
        <w:rPr>
          <w:color w:val="231F20"/>
          <w:w w:val="105"/>
        </w:rPr>
        <w:t>gian</w:t>
      </w:r>
      <w:r>
        <w:rPr>
          <w:color w:val="231F20"/>
          <w:spacing w:val="-18"/>
          <w:w w:val="105"/>
        </w:rPr>
        <w:t> </w:t>
      </w:r>
      <w:r>
        <w:rPr>
          <w:color w:val="231F20"/>
          <w:w w:val="105"/>
        </w:rPr>
        <w:t>và</w:t>
      </w:r>
      <w:r>
        <w:rPr>
          <w:color w:val="231F20"/>
          <w:spacing w:val="-18"/>
          <w:w w:val="105"/>
        </w:rPr>
        <w:t> </w:t>
      </w:r>
      <w:r>
        <w:rPr>
          <w:color w:val="231F20"/>
          <w:w w:val="105"/>
        </w:rPr>
        <w:t>xuất</w:t>
      </w:r>
      <w:r>
        <w:rPr>
          <w:color w:val="231F20"/>
          <w:spacing w:val="-18"/>
          <w:w w:val="105"/>
        </w:rPr>
        <w:t> </w:t>
      </w:r>
      <w:r>
        <w:rPr>
          <w:color w:val="231F20"/>
          <w:w w:val="105"/>
        </w:rPr>
        <w:t>thế</w:t>
      </w:r>
      <w:r>
        <w:rPr>
          <w:color w:val="231F20"/>
          <w:spacing w:val="-18"/>
          <w:w w:val="105"/>
        </w:rPr>
        <w:t> </w:t>
      </w:r>
      <w:r>
        <w:rPr>
          <w:color w:val="231F20"/>
          <w:w w:val="105"/>
        </w:rPr>
        <w:t>gian</w:t>
      </w:r>
      <w:r>
        <w:rPr>
          <w:color w:val="231F20"/>
          <w:spacing w:val="-18"/>
          <w:w w:val="105"/>
        </w:rPr>
        <w:t> </w:t>
      </w:r>
      <w:r>
        <w:rPr>
          <w:color w:val="231F20"/>
          <w:w w:val="105"/>
        </w:rPr>
        <w:t>hiểu</w:t>
      </w:r>
      <w:r>
        <w:rPr>
          <w:color w:val="231F20"/>
          <w:spacing w:val="-19"/>
          <w:w w:val="105"/>
        </w:rPr>
        <w:t> </w:t>
      </w:r>
      <w:r>
        <w:rPr>
          <w:color w:val="231F20"/>
          <w:w w:val="105"/>
        </w:rPr>
        <w:t>được</w:t>
      </w:r>
      <w:r>
        <w:rPr>
          <w:color w:val="231F20"/>
          <w:spacing w:val="-18"/>
          <w:w w:val="105"/>
        </w:rPr>
        <w:t> </w:t>
      </w:r>
      <w:r>
        <w:rPr>
          <w:color w:val="231F20"/>
          <w:w w:val="105"/>
        </w:rPr>
        <w:t>rõ ràng,</w:t>
      </w:r>
      <w:r>
        <w:rPr>
          <w:color w:val="231F20"/>
          <w:spacing w:val="-4"/>
          <w:w w:val="105"/>
        </w:rPr>
        <w:t> </w:t>
      </w:r>
      <w:r>
        <w:rPr>
          <w:color w:val="231F20"/>
          <w:w w:val="105"/>
        </w:rPr>
        <w:t>không</w:t>
      </w:r>
      <w:r>
        <w:rPr>
          <w:color w:val="231F20"/>
          <w:spacing w:val="-4"/>
          <w:w w:val="105"/>
        </w:rPr>
        <w:t> </w:t>
      </w:r>
      <w:r>
        <w:rPr>
          <w:color w:val="231F20"/>
          <w:w w:val="105"/>
        </w:rPr>
        <w:t>phân</w:t>
      </w:r>
      <w:r>
        <w:rPr>
          <w:color w:val="231F20"/>
          <w:spacing w:val="-4"/>
          <w:w w:val="105"/>
        </w:rPr>
        <w:t> </w:t>
      </w:r>
      <w:r>
        <w:rPr>
          <w:color w:val="231F20"/>
          <w:w w:val="105"/>
        </w:rPr>
        <w:t>biệt,</w:t>
      </w:r>
      <w:r>
        <w:rPr>
          <w:color w:val="231F20"/>
          <w:spacing w:val="-4"/>
          <w:w w:val="105"/>
        </w:rPr>
        <w:t> </w:t>
      </w:r>
      <w:r>
        <w:rPr>
          <w:color w:val="231F20"/>
          <w:w w:val="105"/>
        </w:rPr>
        <w:t>không</w:t>
      </w:r>
      <w:r>
        <w:rPr>
          <w:color w:val="231F20"/>
          <w:spacing w:val="-4"/>
          <w:w w:val="105"/>
        </w:rPr>
        <w:t> </w:t>
      </w:r>
      <w:r>
        <w:rPr>
          <w:color w:val="231F20"/>
          <w:w w:val="105"/>
        </w:rPr>
        <w:t>chấp</w:t>
      </w:r>
      <w:r>
        <w:rPr>
          <w:color w:val="231F20"/>
          <w:spacing w:val="-4"/>
          <w:w w:val="105"/>
        </w:rPr>
        <w:t> </w:t>
      </w:r>
      <w:r>
        <w:rPr>
          <w:color w:val="231F20"/>
          <w:w w:val="105"/>
        </w:rPr>
        <w:t>trước.</w:t>
      </w:r>
      <w:r>
        <w:rPr>
          <w:color w:val="231F20"/>
          <w:spacing w:val="-4"/>
          <w:w w:val="105"/>
        </w:rPr>
        <w:t> </w:t>
      </w:r>
      <w:r>
        <w:rPr>
          <w:color w:val="231F20"/>
          <w:w w:val="105"/>
        </w:rPr>
        <w:t>Định</w:t>
      </w:r>
      <w:r>
        <w:rPr>
          <w:color w:val="231F20"/>
          <w:spacing w:val="-4"/>
          <w:w w:val="105"/>
        </w:rPr>
        <w:t> </w:t>
      </w:r>
      <w:r>
        <w:rPr>
          <w:color w:val="231F20"/>
          <w:w w:val="105"/>
        </w:rPr>
        <w:t>này</w:t>
      </w:r>
      <w:r>
        <w:rPr>
          <w:color w:val="231F20"/>
          <w:spacing w:val="-4"/>
          <w:w w:val="105"/>
        </w:rPr>
        <w:t> </w:t>
      </w:r>
      <w:r>
        <w:rPr>
          <w:color w:val="231F20"/>
          <w:w w:val="105"/>
        </w:rPr>
        <w:t>cao</w:t>
      </w:r>
      <w:r>
        <w:rPr>
          <w:color w:val="231F20"/>
          <w:spacing w:val="-4"/>
          <w:w w:val="105"/>
        </w:rPr>
        <w:t> </w:t>
      </w:r>
      <w:r>
        <w:rPr>
          <w:color w:val="231F20"/>
          <w:w w:val="105"/>
        </w:rPr>
        <w:t>hơn A</w:t>
      </w:r>
      <w:r>
        <w:rPr>
          <w:color w:val="231F20"/>
          <w:spacing w:val="-15"/>
          <w:w w:val="105"/>
        </w:rPr>
        <w:t> </w:t>
      </w:r>
      <w:r>
        <w:rPr>
          <w:color w:val="231F20"/>
          <w:w w:val="105"/>
        </w:rPr>
        <w:t>La</w:t>
      </w:r>
      <w:r>
        <w:rPr>
          <w:color w:val="231F20"/>
          <w:spacing w:val="-15"/>
          <w:w w:val="105"/>
        </w:rPr>
        <w:t> </w:t>
      </w:r>
      <w:r>
        <w:rPr>
          <w:color w:val="231F20"/>
          <w:w w:val="105"/>
        </w:rPr>
        <w:t>Hán,</w:t>
      </w:r>
      <w:r>
        <w:rPr>
          <w:color w:val="231F20"/>
          <w:spacing w:val="-15"/>
          <w:w w:val="105"/>
        </w:rPr>
        <w:t> </w:t>
      </w:r>
      <w:r>
        <w:rPr>
          <w:color w:val="231F20"/>
          <w:w w:val="105"/>
        </w:rPr>
        <w:t>chỉ</w:t>
      </w:r>
      <w:r>
        <w:rPr>
          <w:color w:val="231F20"/>
          <w:spacing w:val="-15"/>
          <w:w w:val="105"/>
        </w:rPr>
        <w:t> </w:t>
      </w:r>
      <w:r>
        <w:rPr>
          <w:color w:val="231F20"/>
          <w:w w:val="105"/>
        </w:rPr>
        <w:t>có</w:t>
      </w:r>
      <w:r>
        <w:rPr>
          <w:color w:val="231F20"/>
          <w:spacing w:val="-15"/>
          <w:w w:val="105"/>
        </w:rPr>
        <w:t> </w:t>
      </w:r>
      <w:r>
        <w:rPr>
          <w:color w:val="231F20"/>
          <w:w w:val="105"/>
        </w:rPr>
        <w:t>Bồ</w:t>
      </w:r>
      <w:r>
        <w:rPr>
          <w:color w:val="231F20"/>
          <w:spacing w:val="-16"/>
          <w:w w:val="105"/>
        </w:rPr>
        <w:t> </w:t>
      </w:r>
      <w:r>
        <w:rPr>
          <w:color w:val="231F20"/>
          <w:w w:val="105"/>
        </w:rPr>
        <w:t>tát</w:t>
      </w:r>
      <w:r>
        <w:rPr>
          <w:color w:val="231F20"/>
          <w:spacing w:val="-15"/>
          <w:w w:val="105"/>
        </w:rPr>
        <w:t> </w:t>
      </w:r>
      <w:r>
        <w:rPr>
          <w:color w:val="231F20"/>
          <w:w w:val="105"/>
        </w:rPr>
        <w:t>mới</w:t>
      </w:r>
      <w:r>
        <w:rPr>
          <w:color w:val="231F20"/>
          <w:spacing w:val="-15"/>
          <w:w w:val="105"/>
        </w:rPr>
        <w:t> </w:t>
      </w:r>
      <w:r>
        <w:rPr>
          <w:color w:val="231F20"/>
          <w:w w:val="105"/>
        </w:rPr>
        <w:t>chứng</w:t>
      </w:r>
      <w:r>
        <w:rPr>
          <w:color w:val="231F20"/>
          <w:spacing w:val="-15"/>
          <w:w w:val="105"/>
        </w:rPr>
        <w:t> </w:t>
      </w:r>
      <w:r>
        <w:rPr>
          <w:color w:val="231F20"/>
          <w:w w:val="105"/>
        </w:rPr>
        <w:t>được.</w:t>
      </w:r>
      <w:r>
        <w:rPr>
          <w:color w:val="231F20"/>
          <w:spacing w:val="-15"/>
          <w:w w:val="105"/>
        </w:rPr>
        <w:t> </w:t>
      </w:r>
      <w:r>
        <w:rPr>
          <w:color w:val="231F20"/>
          <w:w w:val="105"/>
        </w:rPr>
        <w:t>Ngôi</w:t>
      </w:r>
      <w:r>
        <w:rPr>
          <w:color w:val="231F20"/>
          <w:spacing w:val="-15"/>
          <w:w w:val="105"/>
        </w:rPr>
        <w:t> </w:t>
      </w:r>
      <w:r>
        <w:rPr>
          <w:color w:val="231F20"/>
          <w:w w:val="105"/>
        </w:rPr>
        <w:t>thứ</w:t>
      </w:r>
      <w:r>
        <w:rPr>
          <w:color w:val="231F20"/>
          <w:spacing w:val="-16"/>
          <w:w w:val="105"/>
        </w:rPr>
        <w:t> </w:t>
      </w:r>
      <w:r>
        <w:rPr>
          <w:color w:val="231F20"/>
          <w:w w:val="105"/>
        </w:rPr>
        <w:t>của</w:t>
      </w:r>
      <w:r>
        <w:rPr>
          <w:color w:val="231F20"/>
          <w:spacing w:val="-15"/>
          <w:w w:val="105"/>
        </w:rPr>
        <w:t> </w:t>
      </w:r>
      <w:r>
        <w:rPr>
          <w:color w:val="231F20"/>
          <w:w w:val="105"/>
        </w:rPr>
        <w:t>hàng Bồ tát rất nhiều. Thời xưa, chư vị tổ sư phân giáo không giống nhau, nghĩa là cách nhìn của họ không tương đồng, cho nên cấp bậc phân ra cũng khác nhau.</w:t>
      </w:r>
    </w:p>
    <w:p>
      <w:pPr>
        <w:pStyle w:val="BodyText"/>
        <w:spacing w:line="309" w:lineRule="auto" w:before="103"/>
        <w:ind w:left="386" w:right="122" w:firstLine="453"/>
      </w:pPr>
      <w:r>
        <w:rPr>
          <w:color w:val="231F20"/>
          <w:w w:val="105"/>
        </w:rPr>
        <w:t>2.000 năm rồi, đối với phân giáo, thông thường người</w:t>
      </w:r>
      <w:r>
        <w:rPr>
          <w:color w:val="231F20"/>
          <w:spacing w:val="80"/>
          <w:w w:val="105"/>
        </w:rPr>
        <w:t> </w:t>
      </w:r>
      <w:r>
        <w:rPr>
          <w:color w:val="231F20"/>
          <w:w w:val="105"/>
        </w:rPr>
        <w:t>ta</w:t>
      </w:r>
      <w:r>
        <w:rPr>
          <w:color w:val="231F20"/>
          <w:spacing w:val="-1"/>
          <w:w w:val="105"/>
        </w:rPr>
        <w:t> </w:t>
      </w:r>
      <w:r>
        <w:rPr>
          <w:color w:val="231F20"/>
          <w:w w:val="105"/>
        </w:rPr>
        <w:t>cho</w:t>
      </w:r>
      <w:r>
        <w:rPr>
          <w:color w:val="231F20"/>
          <w:spacing w:val="-1"/>
          <w:w w:val="105"/>
        </w:rPr>
        <w:t> </w:t>
      </w:r>
      <w:r>
        <w:rPr>
          <w:color w:val="231F20"/>
          <w:w w:val="105"/>
        </w:rPr>
        <w:t>rằng,</w:t>
      </w:r>
      <w:r>
        <w:rPr>
          <w:color w:val="231F20"/>
          <w:spacing w:val="-1"/>
          <w:w w:val="105"/>
        </w:rPr>
        <w:t> </w:t>
      </w:r>
      <w:r>
        <w:rPr>
          <w:color w:val="231F20"/>
          <w:w w:val="105"/>
        </w:rPr>
        <w:t>Tông</w:t>
      </w:r>
      <w:r>
        <w:rPr>
          <w:color w:val="231F20"/>
          <w:spacing w:val="-1"/>
          <w:w w:val="105"/>
        </w:rPr>
        <w:t> </w:t>
      </w:r>
      <w:r>
        <w:rPr>
          <w:color w:val="231F20"/>
          <w:w w:val="105"/>
        </w:rPr>
        <w:t>Thiên</w:t>
      </w:r>
      <w:r>
        <w:rPr>
          <w:color w:val="231F20"/>
          <w:spacing w:val="-1"/>
          <w:w w:val="105"/>
        </w:rPr>
        <w:t> </w:t>
      </w:r>
      <w:r>
        <w:rPr>
          <w:color w:val="231F20"/>
          <w:w w:val="105"/>
        </w:rPr>
        <w:t>Thai</w:t>
      </w:r>
      <w:r>
        <w:rPr>
          <w:color w:val="231F20"/>
          <w:spacing w:val="-1"/>
          <w:w w:val="105"/>
        </w:rPr>
        <w:t> </w:t>
      </w:r>
      <w:r>
        <w:rPr>
          <w:color w:val="231F20"/>
          <w:w w:val="105"/>
        </w:rPr>
        <w:t>và</w:t>
      </w:r>
      <w:r>
        <w:rPr>
          <w:color w:val="231F20"/>
          <w:spacing w:val="-1"/>
          <w:w w:val="105"/>
        </w:rPr>
        <w:t> </w:t>
      </w:r>
      <w:r>
        <w:rPr>
          <w:color w:val="231F20"/>
          <w:w w:val="105"/>
        </w:rPr>
        <w:t>Tông</w:t>
      </w:r>
      <w:r>
        <w:rPr>
          <w:color w:val="231F20"/>
          <w:spacing w:val="-1"/>
          <w:w w:val="105"/>
        </w:rPr>
        <w:t> </w:t>
      </w:r>
      <w:r>
        <w:rPr>
          <w:color w:val="231F20"/>
          <w:w w:val="105"/>
        </w:rPr>
        <w:t>Hiền</w:t>
      </w:r>
      <w:r>
        <w:rPr>
          <w:color w:val="231F20"/>
          <w:spacing w:val="-1"/>
          <w:w w:val="105"/>
        </w:rPr>
        <w:t> </w:t>
      </w:r>
      <w:r>
        <w:rPr>
          <w:color w:val="231F20"/>
          <w:w w:val="105"/>
        </w:rPr>
        <w:t>Thủ,</w:t>
      </w:r>
      <w:r>
        <w:rPr>
          <w:color w:val="231F20"/>
          <w:spacing w:val="-1"/>
          <w:w w:val="105"/>
        </w:rPr>
        <w:t> </w:t>
      </w:r>
      <w:r>
        <w:rPr>
          <w:color w:val="231F20"/>
          <w:w w:val="105"/>
        </w:rPr>
        <w:t>phân</w:t>
      </w:r>
      <w:r>
        <w:rPr>
          <w:color w:val="231F20"/>
          <w:spacing w:val="-1"/>
          <w:w w:val="105"/>
        </w:rPr>
        <w:t> </w:t>
      </w:r>
      <w:r>
        <w:rPr>
          <w:color w:val="231F20"/>
          <w:w w:val="105"/>
        </w:rPr>
        <w:t>giáo hay và hợp lý nhất, cho nên hầu như những người học tập kinh giáo, tuy không đồng tông phái, nhưng thường dùng phương pháp của 2 tông này. Như ngày nay, chúng ta tìm hiểu chú giải của Hoàng Niệm</w:t>
      </w:r>
      <w:r>
        <w:rPr>
          <w:color w:val="231F20"/>
          <w:spacing w:val="-1"/>
          <w:w w:val="105"/>
        </w:rPr>
        <w:t> </w:t>
      </w:r>
      <w:r>
        <w:rPr>
          <w:color w:val="231F20"/>
          <w:w w:val="105"/>
        </w:rPr>
        <w:t>Tổ lão cư sĩ là dùng phương pháp của Quốc sư Hiền Thủ.</w:t>
      </w:r>
    </w:p>
    <w:p>
      <w:pPr>
        <w:pStyle w:val="BodyText"/>
        <w:spacing w:before="108"/>
        <w:ind w:left="839"/>
      </w:pPr>
      <w:r>
        <w:rPr>
          <w:color w:val="231F20"/>
        </w:rPr>
        <w:t>Ngũ</w:t>
      </w:r>
      <w:r>
        <w:rPr>
          <w:color w:val="231F20"/>
          <w:spacing w:val="-11"/>
        </w:rPr>
        <w:t> </w:t>
      </w:r>
      <w:r>
        <w:rPr>
          <w:color w:val="231F20"/>
        </w:rPr>
        <w:t>giáo:</w:t>
      </w:r>
      <w:r>
        <w:rPr>
          <w:color w:val="231F20"/>
          <w:spacing w:val="-11"/>
        </w:rPr>
        <w:t> </w:t>
      </w:r>
      <w:r>
        <w:rPr>
          <w:color w:val="231F20"/>
        </w:rPr>
        <w:t>Tiểu,</w:t>
      </w:r>
      <w:r>
        <w:rPr>
          <w:color w:val="231F20"/>
          <w:spacing w:val="-11"/>
        </w:rPr>
        <w:t> </w:t>
      </w:r>
      <w:r>
        <w:rPr>
          <w:color w:val="231F20"/>
        </w:rPr>
        <w:t>Thỉ,</w:t>
      </w:r>
      <w:r>
        <w:rPr>
          <w:color w:val="231F20"/>
          <w:spacing w:val="-11"/>
        </w:rPr>
        <w:t> </w:t>
      </w:r>
      <w:r>
        <w:rPr>
          <w:color w:val="231F20"/>
        </w:rPr>
        <w:t>Chung,</w:t>
      </w:r>
      <w:r>
        <w:rPr>
          <w:color w:val="231F20"/>
          <w:spacing w:val="-9"/>
        </w:rPr>
        <w:t> </w:t>
      </w:r>
      <w:r>
        <w:rPr>
          <w:color w:val="231F20"/>
        </w:rPr>
        <w:t>Đốn,</w:t>
      </w:r>
      <w:r>
        <w:rPr>
          <w:color w:val="231F20"/>
          <w:spacing w:val="-10"/>
        </w:rPr>
        <w:t> </w:t>
      </w:r>
      <w:r>
        <w:rPr>
          <w:color w:val="231F20"/>
          <w:spacing w:val="-2"/>
        </w:rPr>
        <w:t>Viên.</w:t>
      </w:r>
    </w:p>
    <w:p>
      <w:pPr>
        <w:spacing w:after="0"/>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4" w:right="404" w:firstLine="453"/>
      </w:pPr>
      <w:r>
        <w:rPr>
          <w:color w:val="231F20"/>
          <w:w w:val="105"/>
        </w:rPr>
        <w:t>Tiểu là Tiểu thừa, tương đương với Tiểu học của chúng ta ngày nay.</w:t>
      </w:r>
    </w:p>
    <w:p>
      <w:pPr>
        <w:pStyle w:val="BodyText"/>
        <w:spacing w:line="300" w:lineRule="auto" w:before="114"/>
        <w:ind w:left="104" w:right="403" w:firstLine="453"/>
      </w:pPr>
      <w:r>
        <w:rPr>
          <w:color w:val="231F20"/>
        </w:rPr>
        <w:t>Thỉ là bắt đầu, giống như bậc trung học. Thỉ Giáo là Trung </w:t>
      </w:r>
      <w:r>
        <w:rPr>
          <w:color w:val="231F20"/>
          <w:w w:val="105"/>
        </w:rPr>
        <w:t>học, bắt đầu học Đại thừa.</w:t>
      </w:r>
    </w:p>
    <w:p>
      <w:pPr>
        <w:pStyle w:val="BodyText"/>
        <w:spacing w:line="369" w:lineRule="auto" w:before="113"/>
        <w:ind w:left="557" w:right="975"/>
      </w:pPr>
      <w:r>
        <w:rPr>
          <w:color w:val="231F20"/>
          <w:w w:val="105"/>
        </w:rPr>
        <w:t>Chung</w:t>
      </w:r>
      <w:r>
        <w:rPr>
          <w:color w:val="231F20"/>
          <w:spacing w:val="-19"/>
          <w:w w:val="105"/>
        </w:rPr>
        <w:t> </w:t>
      </w:r>
      <w:r>
        <w:rPr>
          <w:color w:val="231F20"/>
          <w:w w:val="105"/>
        </w:rPr>
        <w:t>là</w:t>
      </w:r>
      <w:r>
        <w:rPr>
          <w:color w:val="231F20"/>
          <w:spacing w:val="-20"/>
          <w:w w:val="105"/>
        </w:rPr>
        <w:t> </w:t>
      </w:r>
      <w:r>
        <w:rPr>
          <w:color w:val="231F20"/>
          <w:w w:val="105"/>
        </w:rPr>
        <w:t>điểm</w:t>
      </w:r>
      <w:r>
        <w:rPr>
          <w:color w:val="231F20"/>
          <w:spacing w:val="-20"/>
          <w:w w:val="105"/>
        </w:rPr>
        <w:t> </w:t>
      </w:r>
      <w:r>
        <w:rPr>
          <w:color w:val="231F20"/>
          <w:w w:val="105"/>
        </w:rPr>
        <w:t>cuối</w:t>
      </w:r>
      <w:r>
        <w:rPr>
          <w:color w:val="231F20"/>
          <w:spacing w:val="-20"/>
          <w:w w:val="105"/>
        </w:rPr>
        <w:t> </w:t>
      </w:r>
      <w:r>
        <w:rPr>
          <w:color w:val="231F20"/>
          <w:w w:val="105"/>
        </w:rPr>
        <w:t>của</w:t>
      </w:r>
      <w:r>
        <w:rPr>
          <w:color w:val="231F20"/>
          <w:spacing w:val="-20"/>
          <w:w w:val="105"/>
        </w:rPr>
        <w:t> </w:t>
      </w:r>
      <w:r>
        <w:rPr>
          <w:color w:val="231F20"/>
          <w:w w:val="105"/>
        </w:rPr>
        <w:t>Đại</w:t>
      </w:r>
      <w:r>
        <w:rPr>
          <w:color w:val="231F20"/>
          <w:spacing w:val="-20"/>
          <w:w w:val="105"/>
        </w:rPr>
        <w:t> </w:t>
      </w:r>
      <w:r>
        <w:rPr>
          <w:color w:val="231F20"/>
          <w:w w:val="105"/>
        </w:rPr>
        <w:t>thừa,</w:t>
      </w:r>
      <w:r>
        <w:rPr>
          <w:color w:val="231F20"/>
          <w:spacing w:val="-20"/>
          <w:w w:val="105"/>
        </w:rPr>
        <w:t> </w:t>
      </w:r>
      <w:r>
        <w:rPr>
          <w:color w:val="231F20"/>
          <w:w w:val="105"/>
        </w:rPr>
        <w:t>giống</w:t>
      </w:r>
      <w:r>
        <w:rPr>
          <w:color w:val="231F20"/>
          <w:spacing w:val="-20"/>
          <w:w w:val="105"/>
        </w:rPr>
        <w:t> </w:t>
      </w:r>
      <w:r>
        <w:rPr>
          <w:color w:val="231F20"/>
          <w:w w:val="105"/>
        </w:rPr>
        <w:t>như</w:t>
      </w:r>
      <w:r>
        <w:rPr>
          <w:color w:val="231F20"/>
          <w:spacing w:val="-20"/>
          <w:w w:val="105"/>
        </w:rPr>
        <w:t> </w:t>
      </w:r>
      <w:r>
        <w:rPr>
          <w:color w:val="231F20"/>
          <w:w w:val="105"/>
        </w:rPr>
        <w:t>Đại</w:t>
      </w:r>
      <w:r>
        <w:rPr>
          <w:color w:val="231F20"/>
          <w:spacing w:val="-20"/>
          <w:w w:val="105"/>
        </w:rPr>
        <w:t> </w:t>
      </w:r>
      <w:r>
        <w:rPr>
          <w:color w:val="231F20"/>
          <w:w w:val="105"/>
        </w:rPr>
        <w:t>học. Viên,</w:t>
      </w:r>
      <w:r>
        <w:rPr>
          <w:color w:val="231F20"/>
          <w:spacing w:val="-1"/>
          <w:w w:val="105"/>
        </w:rPr>
        <w:t> </w:t>
      </w:r>
      <w:r>
        <w:rPr>
          <w:color w:val="231F20"/>
          <w:w w:val="105"/>
        </w:rPr>
        <w:t>Đốn</w:t>
      </w:r>
      <w:r>
        <w:rPr>
          <w:color w:val="231F20"/>
          <w:spacing w:val="-1"/>
          <w:w w:val="105"/>
        </w:rPr>
        <w:t> </w:t>
      </w:r>
      <w:r>
        <w:rPr>
          <w:color w:val="231F20"/>
          <w:w w:val="105"/>
        </w:rPr>
        <w:t>giống</w:t>
      </w:r>
      <w:r>
        <w:rPr>
          <w:color w:val="231F20"/>
          <w:spacing w:val="-2"/>
          <w:w w:val="105"/>
        </w:rPr>
        <w:t> </w:t>
      </w:r>
      <w:r>
        <w:rPr>
          <w:color w:val="231F20"/>
          <w:w w:val="105"/>
        </w:rPr>
        <w:t>như</w:t>
      </w:r>
      <w:r>
        <w:rPr>
          <w:color w:val="231F20"/>
          <w:spacing w:val="-2"/>
          <w:w w:val="105"/>
        </w:rPr>
        <w:t> </w:t>
      </w:r>
      <w:r>
        <w:rPr>
          <w:color w:val="231F20"/>
          <w:w w:val="105"/>
        </w:rPr>
        <w:t>Sau</w:t>
      </w:r>
      <w:r>
        <w:rPr>
          <w:color w:val="231F20"/>
          <w:spacing w:val="-2"/>
          <w:w w:val="105"/>
        </w:rPr>
        <w:t> </w:t>
      </w:r>
      <w:r>
        <w:rPr>
          <w:color w:val="231F20"/>
          <w:w w:val="105"/>
        </w:rPr>
        <w:t>đại</w:t>
      </w:r>
      <w:r>
        <w:rPr>
          <w:color w:val="231F20"/>
          <w:spacing w:val="-2"/>
          <w:w w:val="105"/>
        </w:rPr>
        <w:t> </w:t>
      </w:r>
      <w:r>
        <w:rPr>
          <w:color w:val="231F20"/>
          <w:w w:val="105"/>
        </w:rPr>
        <w:t>học.</w:t>
      </w:r>
    </w:p>
    <w:p>
      <w:pPr>
        <w:pStyle w:val="BodyText"/>
        <w:spacing w:line="300" w:lineRule="auto" w:before="1"/>
        <w:ind w:left="103" w:right="403" w:firstLine="453"/>
      </w:pPr>
      <w:r>
        <w:rPr>
          <w:color w:val="231F20"/>
          <w:w w:val="105"/>
        </w:rPr>
        <w:t>Từng bước, từng bước hướng thượng nâng cao, cho nên Phật,</w:t>
      </w:r>
      <w:r>
        <w:rPr>
          <w:color w:val="231F20"/>
          <w:spacing w:val="-13"/>
          <w:w w:val="105"/>
        </w:rPr>
        <w:t> </w:t>
      </w:r>
      <w:r>
        <w:rPr>
          <w:color w:val="231F20"/>
          <w:w w:val="105"/>
        </w:rPr>
        <w:t>Bồ</w:t>
      </w:r>
      <w:r>
        <w:rPr>
          <w:color w:val="231F20"/>
          <w:spacing w:val="-13"/>
          <w:w w:val="105"/>
        </w:rPr>
        <w:t> </w:t>
      </w:r>
      <w:r>
        <w:rPr>
          <w:color w:val="231F20"/>
          <w:w w:val="105"/>
        </w:rPr>
        <w:t>tát,</w:t>
      </w:r>
      <w:r>
        <w:rPr>
          <w:color w:val="231F20"/>
          <w:spacing w:val="-13"/>
          <w:w w:val="105"/>
        </w:rPr>
        <w:t> </w:t>
      </w:r>
      <w:r>
        <w:rPr>
          <w:color w:val="231F20"/>
          <w:w w:val="105"/>
        </w:rPr>
        <w:t>A</w:t>
      </w:r>
      <w:r>
        <w:rPr>
          <w:color w:val="231F20"/>
          <w:spacing w:val="-13"/>
          <w:w w:val="105"/>
        </w:rPr>
        <w:t> </w:t>
      </w:r>
      <w:r>
        <w:rPr>
          <w:color w:val="231F20"/>
          <w:w w:val="105"/>
        </w:rPr>
        <w:t>La</w:t>
      </w:r>
      <w:r>
        <w:rPr>
          <w:color w:val="231F20"/>
          <w:spacing w:val="-13"/>
          <w:w w:val="105"/>
        </w:rPr>
        <w:t> </w:t>
      </w:r>
      <w:r>
        <w:rPr>
          <w:color w:val="231F20"/>
          <w:w w:val="105"/>
        </w:rPr>
        <w:t>Hán,</w:t>
      </w:r>
      <w:r>
        <w:rPr>
          <w:color w:val="231F20"/>
          <w:spacing w:val="-13"/>
          <w:w w:val="105"/>
        </w:rPr>
        <w:t> </w:t>
      </w:r>
      <w:r>
        <w:rPr>
          <w:color w:val="231F20"/>
          <w:w w:val="105"/>
        </w:rPr>
        <w:t>là</w:t>
      </w:r>
      <w:r>
        <w:rPr>
          <w:color w:val="231F20"/>
          <w:spacing w:val="-13"/>
          <w:w w:val="105"/>
        </w:rPr>
        <w:t> </w:t>
      </w:r>
      <w:r>
        <w:rPr>
          <w:color w:val="231F20"/>
          <w:w w:val="105"/>
        </w:rPr>
        <w:t>danh</w:t>
      </w:r>
      <w:r>
        <w:rPr>
          <w:color w:val="231F20"/>
          <w:spacing w:val="-13"/>
          <w:w w:val="105"/>
        </w:rPr>
        <w:t> </w:t>
      </w:r>
      <w:r>
        <w:rPr>
          <w:color w:val="231F20"/>
          <w:w w:val="105"/>
        </w:rPr>
        <w:t>xưng</w:t>
      </w:r>
      <w:r>
        <w:rPr>
          <w:color w:val="231F20"/>
          <w:spacing w:val="-13"/>
          <w:w w:val="105"/>
        </w:rPr>
        <w:t> </w:t>
      </w:r>
      <w:r>
        <w:rPr>
          <w:color w:val="231F20"/>
          <w:w w:val="105"/>
        </w:rPr>
        <w:t>học</w:t>
      </w:r>
      <w:r>
        <w:rPr>
          <w:color w:val="231F20"/>
          <w:spacing w:val="-13"/>
          <w:w w:val="105"/>
        </w:rPr>
        <w:t> </w:t>
      </w:r>
      <w:r>
        <w:rPr>
          <w:color w:val="231F20"/>
          <w:w w:val="105"/>
        </w:rPr>
        <w:t>vị</w:t>
      </w:r>
      <w:r>
        <w:rPr>
          <w:color w:val="231F20"/>
          <w:spacing w:val="-13"/>
          <w:w w:val="105"/>
        </w:rPr>
        <w:t> </w:t>
      </w:r>
      <w:r>
        <w:rPr>
          <w:color w:val="231F20"/>
          <w:w w:val="105"/>
        </w:rPr>
        <w:t>trong</w:t>
      </w:r>
      <w:r>
        <w:rPr>
          <w:color w:val="231F20"/>
          <w:spacing w:val="-13"/>
          <w:w w:val="105"/>
        </w:rPr>
        <w:t> </w:t>
      </w:r>
      <w:r>
        <w:rPr>
          <w:color w:val="231F20"/>
          <w:w w:val="105"/>
        </w:rPr>
        <w:t>Phật</w:t>
      </w:r>
      <w:r>
        <w:rPr>
          <w:color w:val="231F20"/>
          <w:spacing w:val="-13"/>
          <w:w w:val="105"/>
        </w:rPr>
        <w:t> </w:t>
      </w:r>
      <w:r>
        <w:rPr>
          <w:color w:val="231F20"/>
          <w:w w:val="105"/>
        </w:rPr>
        <w:t>giáo. Quý</w:t>
      </w:r>
      <w:r>
        <w:rPr>
          <w:color w:val="231F20"/>
          <w:spacing w:val="-6"/>
          <w:w w:val="105"/>
        </w:rPr>
        <w:t> </w:t>
      </w:r>
      <w:r>
        <w:rPr>
          <w:color w:val="231F20"/>
          <w:w w:val="105"/>
        </w:rPr>
        <w:t>vị</w:t>
      </w:r>
      <w:r>
        <w:rPr>
          <w:color w:val="231F20"/>
          <w:spacing w:val="-6"/>
          <w:w w:val="105"/>
        </w:rPr>
        <w:t> </w:t>
      </w:r>
      <w:r>
        <w:rPr>
          <w:color w:val="231F20"/>
          <w:w w:val="105"/>
        </w:rPr>
        <w:t>bước</w:t>
      </w:r>
      <w:r>
        <w:rPr>
          <w:color w:val="231F20"/>
          <w:spacing w:val="-6"/>
          <w:w w:val="105"/>
        </w:rPr>
        <w:t> </w:t>
      </w:r>
      <w:r>
        <w:rPr>
          <w:color w:val="231F20"/>
          <w:w w:val="105"/>
        </w:rPr>
        <w:t>vào</w:t>
      </w:r>
      <w:r>
        <w:rPr>
          <w:color w:val="231F20"/>
          <w:spacing w:val="-6"/>
          <w:w w:val="105"/>
        </w:rPr>
        <w:t> </w:t>
      </w:r>
      <w:r>
        <w:rPr>
          <w:color w:val="231F20"/>
          <w:w w:val="105"/>
        </w:rPr>
        <w:t>tiểu</w:t>
      </w:r>
      <w:r>
        <w:rPr>
          <w:color w:val="231F20"/>
          <w:spacing w:val="-6"/>
          <w:w w:val="105"/>
        </w:rPr>
        <w:t> </w:t>
      </w:r>
      <w:r>
        <w:rPr>
          <w:color w:val="231F20"/>
          <w:w w:val="105"/>
        </w:rPr>
        <w:t>giáo</w:t>
      </w:r>
      <w:r>
        <w:rPr>
          <w:color w:val="231F20"/>
          <w:spacing w:val="-6"/>
          <w:w w:val="105"/>
        </w:rPr>
        <w:t> </w:t>
      </w:r>
      <w:r>
        <w:rPr>
          <w:color w:val="231F20"/>
          <w:w w:val="105"/>
        </w:rPr>
        <w:t>của</w:t>
      </w:r>
      <w:r>
        <w:rPr>
          <w:color w:val="231F20"/>
          <w:spacing w:val="-6"/>
          <w:w w:val="105"/>
        </w:rPr>
        <w:t> </w:t>
      </w:r>
      <w:r>
        <w:rPr>
          <w:color w:val="231F20"/>
          <w:w w:val="105"/>
        </w:rPr>
        <w:t>đạo</w:t>
      </w:r>
      <w:r>
        <w:rPr>
          <w:color w:val="231F20"/>
          <w:spacing w:val="-6"/>
          <w:w w:val="105"/>
        </w:rPr>
        <w:t> </w:t>
      </w:r>
      <w:r>
        <w:rPr>
          <w:color w:val="231F20"/>
          <w:w w:val="105"/>
        </w:rPr>
        <w:t>Phật,</w:t>
      </w:r>
      <w:r>
        <w:rPr>
          <w:color w:val="231F20"/>
          <w:spacing w:val="-6"/>
          <w:w w:val="105"/>
        </w:rPr>
        <w:t> </w:t>
      </w:r>
      <w:r>
        <w:rPr>
          <w:color w:val="231F20"/>
          <w:w w:val="105"/>
        </w:rPr>
        <w:t>chính</w:t>
      </w:r>
      <w:r>
        <w:rPr>
          <w:color w:val="231F20"/>
          <w:spacing w:val="-6"/>
          <w:w w:val="105"/>
        </w:rPr>
        <w:t> </w:t>
      </w:r>
      <w:r>
        <w:rPr>
          <w:color w:val="231F20"/>
          <w:w w:val="105"/>
        </w:rPr>
        <w:t>là</w:t>
      </w:r>
      <w:r>
        <w:rPr>
          <w:color w:val="231F20"/>
          <w:spacing w:val="-6"/>
          <w:w w:val="105"/>
        </w:rPr>
        <w:t> </w:t>
      </w:r>
      <w:r>
        <w:rPr>
          <w:color w:val="231F20"/>
          <w:w w:val="105"/>
        </w:rPr>
        <w:t>A</w:t>
      </w:r>
      <w:r>
        <w:rPr>
          <w:color w:val="231F20"/>
          <w:spacing w:val="-6"/>
          <w:w w:val="105"/>
        </w:rPr>
        <w:t> </w:t>
      </w:r>
      <w:r>
        <w:rPr>
          <w:color w:val="231F20"/>
          <w:w w:val="105"/>
        </w:rPr>
        <w:t>La</w:t>
      </w:r>
      <w:r>
        <w:rPr>
          <w:color w:val="231F20"/>
          <w:spacing w:val="-6"/>
          <w:w w:val="105"/>
        </w:rPr>
        <w:t> </w:t>
      </w:r>
      <w:r>
        <w:rPr>
          <w:color w:val="231F20"/>
          <w:w w:val="105"/>
        </w:rPr>
        <w:t>Hán. Có</w:t>
      </w:r>
      <w:r>
        <w:rPr>
          <w:color w:val="231F20"/>
          <w:spacing w:val="-14"/>
          <w:w w:val="105"/>
        </w:rPr>
        <w:t> </w:t>
      </w:r>
      <w:r>
        <w:rPr>
          <w:color w:val="231F20"/>
          <w:w w:val="105"/>
        </w:rPr>
        <w:t>10</w:t>
      </w:r>
      <w:r>
        <w:rPr>
          <w:color w:val="231F20"/>
          <w:spacing w:val="-14"/>
          <w:w w:val="105"/>
        </w:rPr>
        <w:t> </w:t>
      </w:r>
      <w:r>
        <w:rPr>
          <w:color w:val="231F20"/>
          <w:w w:val="105"/>
        </w:rPr>
        <w:t>đẳng</w:t>
      </w:r>
      <w:r>
        <w:rPr>
          <w:color w:val="231F20"/>
          <w:spacing w:val="-13"/>
          <w:w w:val="105"/>
        </w:rPr>
        <w:t> </w:t>
      </w:r>
      <w:r>
        <w:rPr>
          <w:color w:val="231F20"/>
          <w:w w:val="105"/>
        </w:rPr>
        <w:t>cấp,</w:t>
      </w:r>
      <w:r>
        <w:rPr>
          <w:color w:val="231F20"/>
          <w:spacing w:val="-14"/>
          <w:w w:val="105"/>
        </w:rPr>
        <w:t> </w:t>
      </w:r>
      <w:r>
        <w:rPr>
          <w:color w:val="231F20"/>
          <w:w w:val="105"/>
        </w:rPr>
        <w:t>từ</w:t>
      </w:r>
      <w:r>
        <w:rPr>
          <w:color w:val="231F20"/>
          <w:spacing w:val="-14"/>
          <w:w w:val="105"/>
        </w:rPr>
        <w:t> </w:t>
      </w:r>
      <w:r>
        <w:rPr>
          <w:color w:val="231F20"/>
          <w:w w:val="105"/>
        </w:rPr>
        <w:t>lớp</w:t>
      </w:r>
      <w:r>
        <w:rPr>
          <w:color w:val="231F20"/>
          <w:spacing w:val="-14"/>
          <w:w w:val="105"/>
        </w:rPr>
        <w:t> </w:t>
      </w:r>
      <w:r>
        <w:rPr>
          <w:color w:val="231F20"/>
          <w:w w:val="105"/>
        </w:rPr>
        <w:t>1</w:t>
      </w:r>
      <w:r>
        <w:rPr>
          <w:color w:val="231F20"/>
          <w:spacing w:val="-14"/>
          <w:w w:val="105"/>
        </w:rPr>
        <w:t> </w:t>
      </w:r>
      <w:r>
        <w:rPr>
          <w:color w:val="231F20"/>
          <w:w w:val="105"/>
        </w:rPr>
        <w:t>cho</w:t>
      </w:r>
      <w:r>
        <w:rPr>
          <w:color w:val="231F20"/>
          <w:spacing w:val="-14"/>
          <w:w w:val="105"/>
        </w:rPr>
        <w:t> </w:t>
      </w:r>
      <w:r>
        <w:rPr>
          <w:color w:val="231F20"/>
          <w:w w:val="105"/>
        </w:rPr>
        <w:t>đến</w:t>
      </w:r>
      <w:r>
        <w:rPr>
          <w:color w:val="231F20"/>
          <w:spacing w:val="-14"/>
          <w:w w:val="105"/>
        </w:rPr>
        <w:t> </w:t>
      </w:r>
      <w:r>
        <w:rPr>
          <w:color w:val="231F20"/>
          <w:w w:val="105"/>
        </w:rPr>
        <w:t>lớp</w:t>
      </w:r>
      <w:r>
        <w:rPr>
          <w:color w:val="231F20"/>
          <w:spacing w:val="-14"/>
          <w:w w:val="105"/>
        </w:rPr>
        <w:t> </w:t>
      </w:r>
      <w:r>
        <w:rPr>
          <w:color w:val="231F20"/>
          <w:w w:val="105"/>
        </w:rPr>
        <w:t>10.</w:t>
      </w:r>
      <w:r>
        <w:rPr>
          <w:color w:val="231F20"/>
          <w:spacing w:val="-14"/>
          <w:w w:val="105"/>
        </w:rPr>
        <w:t> </w:t>
      </w:r>
      <w:r>
        <w:rPr>
          <w:color w:val="231F20"/>
          <w:w w:val="105"/>
        </w:rPr>
        <w:t>Thỉ</w:t>
      </w:r>
      <w:r>
        <w:rPr>
          <w:color w:val="231F20"/>
          <w:spacing w:val="-14"/>
          <w:w w:val="105"/>
        </w:rPr>
        <w:t> </w:t>
      </w:r>
      <w:r>
        <w:rPr>
          <w:color w:val="231F20"/>
          <w:w w:val="105"/>
        </w:rPr>
        <w:t>Giáo</w:t>
      </w:r>
      <w:r>
        <w:rPr>
          <w:color w:val="231F20"/>
          <w:spacing w:val="-14"/>
          <w:w w:val="105"/>
        </w:rPr>
        <w:t> </w:t>
      </w:r>
      <w:r>
        <w:rPr>
          <w:color w:val="231F20"/>
          <w:w w:val="105"/>
        </w:rPr>
        <w:t>và</w:t>
      </w:r>
      <w:r>
        <w:rPr>
          <w:color w:val="231F20"/>
          <w:spacing w:val="-14"/>
          <w:w w:val="105"/>
        </w:rPr>
        <w:t> </w:t>
      </w:r>
      <w:r>
        <w:rPr>
          <w:color w:val="231F20"/>
          <w:w w:val="105"/>
        </w:rPr>
        <w:t>Chung </w:t>
      </w:r>
      <w:r>
        <w:rPr>
          <w:color w:val="231F20"/>
        </w:rPr>
        <w:t>Giáo cũng như vậy, từng cấp bậc, từng cấp bậc hướng thượng </w:t>
      </w:r>
      <w:r>
        <w:rPr>
          <w:color w:val="231F20"/>
          <w:w w:val="105"/>
        </w:rPr>
        <w:t>nâng cao.</w:t>
      </w:r>
    </w:p>
    <w:p>
      <w:pPr>
        <w:pStyle w:val="BodyText"/>
        <w:spacing w:line="300" w:lineRule="auto" w:before="114"/>
        <w:ind w:left="104" w:right="403" w:firstLine="453"/>
      </w:pPr>
      <w:r>
        <w:rPr>
          <w:color w:val="231F20"/>
          <w:w w:val="105"/>
        </w:rPr>
        <w:t>Bồ</w:t>
      </w:r>
      <w:r>
        <w:rPr>
          <w:color w:val="231F20"/>
          <w:spacing w:val="-2"/>
          <w:w w:val="105"/>
        </w:rPr>
        <w:t> </w:t>
      </w:r>
      <w:r>
        <w:rPr>
          <w:color w:val="231F20"/>
          <w:w w:val="105"/>
        </w:rPr>
        <w:t>tát</w:t>
      </w:r>
      <w:r>
        <w:rPr>
          <w:color w:val="231F20"/>
          <w:spacing w:val="-2"/>
          <w:w w:val="105"/>
        </w:rPr>
        <w:t> </w:t>
      </w:r>
      <w:r>
        <w:rPr>
          <w:color w:val="231F20"/>
          <w:w w:val="105"/>
        </w:rPr>
        <w:t>tương</w:t>
      </w:r>
      <w:r>
        <w:rPr>
          <w:color w:val="231F20"/>
          <w:spacing w:val="-2"/>
          <w:w w:val="105"/>
        </w:rPr>
        <w:t> </w:t>
      </w:r>
      <w:r>
        <w:rPr>
          <w:color w:val="231F20"/>
          <w:w w:val="105"/>
        </w:rPr>
        <w:t>đương</w:t>
      </w:r>
      <w:r>
        <w:rPr>
          <w:color w:val="231F20"/>
          <w:spacing w:val="-2"/>
          <w:w w:val="105"/>
        </w:rPr>
        <w:t> </w:t>
      </w:r>
      <w:r>
        <w:rPr>
          <w:color w:val="231F20"/>
          <w:w w:val="105"/>
        </w:rPr>
        <w:t>với</w:t>
      </w:r>
      <w:r>
        <w:rPr>
          <w:color w:val="231F20"/>
          <w:spacing w:val="-2"/>
          <w:w w:val="105"/>
        </w:rPr>
        <w:t> </w:t>
      </w:r>
      <w:r>
        <w:rPr>
          <w:color w:val="231F20"/>
          <w:w w:val="105"/>
        </w:rPr>
        <w:t>học</w:t>
      </w:r>
      <w:r>
        <w:rPr>
          <w:color w:val="231F20"/>
          <w:spacing w:val="-2"/>
          <w:w w:val="105"/>
        </w:rPr>
        <w:t> </w:t>
      </w:r>
      <w:r>
        <w:rPr>
          <w:color w:val="231F20"/>
          <w:w w:val="105"/>
        </w:rPr>
        <w:t>vị</w:t>
      </w:r>
      <w:r>
        <w:rPr>
          <w:color w:val="231F20"/>
          <w:spacing w:val="-2"/>
          <w:w w:val="105"/>
        </w:rPr>
        <w:t> </w:t>
      </w:r>
      <w:r>
        <w:rPr>
          <w:color w:val="231F20"/>
          <w:w w:val="105"/>
        </w:rPr>
        <w:t>Thạc</w:t>
      </w:r>
      <w:r>
        <w:rPr>
          <w:color w:val="231F20"/>
          <w:spacing w:val="-2"/>
          <w:w w:val="105"/>
        </w:rPr>
        <w:t> </w:t>
      </w:r>
      <w:r>
        <w:rPr>
          <w:color w:val="231F20"/>
          <w:w w:val="105"/>
        </w:rPr>
        <w:t>sĩ,</w:t>
      </w:r>
      <w:r>
        <w:rPr>
          <w:color w:val="231F20"/>
          <w:spacing w:val="-2"/>
          <w:w w:val="105"/>
        </w:rPr>
        <w:t> </w:t>
      </w:r>
      <w:r>
        <w:rPr>
          <w:color w:val="231F20"/>
          <w:w w:val="105"/>
        </w:rPr>
        <w:t>là</w:t>
      </w:r>
      <w:r>
        <w:rPr>
          <w:color w:val="231F20"/>
          <w:spacing w:val="-2"/>
          <w:w w:val="105"/>
        </w:rPr>
        <w:t> </w:t>
      </w:r>
      <w:r>
        <w:rPr>
          <w:color w:val="231F20"/>
          <w:w w:val="105"/>
        </w:rPr>
        <w:t>học</w:t>
      </w:r>
      <w:r>
        <w:rPr>
          <w:color w:val="231F20"/>
          <w:spacing w:val="-2"/>
          <w:w w:val="105"/>
        </w:rPr>
        <w:t> </w:t>
      </w:r>
      <w:r>
        <w:rPr>
          <w:color w:val="231F20"/>
          <w:w w:val="105"/>
        </w:rPr>
        <w:t>vị</w:t>
      </w:r>
      <w:r>
        <w:rPr>
          <w:color w:val="231F20"/>
          <w:spacing w:val="-2"/>
          <w:w w:val="105"/>
        </w:rPr>
        <w:t> </w:t>
      </w:r>
      <w:r>
        <w:rPr>
          <w:color w:val="231F20"/>
          <w:w w:val="105"/>
        </w:rPr>
        <w:t>thứ</w:t>
      </w:r>
      <w:r>
        <w:rPr>
          <w:color w:val="231F20"/>
          <w:spacing w:val="-2"/>
          <w:w w:val="105"/>
        </w:rPr>
        <w:t> </w:t>
      </w:r>
      <w:r>
        <w:rPr>
          <w:color w:val="231F20"/>
          <w:w w:val="105"/>
        </w:rPr>
        <w:t>hai. </w:t>
      </w:r>
      <w:r>
        <w:rPr>
          <w:color w:val="231F20"/>
        </w:rPr>
        <w:t>Học vị cao nhất là Phật, mà ngày nay gọi là Tiến sĩ. Không có </w:t>
      </w:r>
      <w:r>
        <w:rPr>
          <w:color w:val="231F20"/>
          <w:w w:val="105"/>
        </w:rPr>
        <w:t>gì</w:t>
      </w:r>
      <w:r>
        <w:rPr>
          <w:color w:val="231F20"/>
          <w:spacing w:val="-11"/>
          <w:w w:val="105"/>
        </w:rPr>
        <w:t> </w:t>
      </w:r>
      <w:r>
        <w:rPr>
          <w:color w:val="231F20"/>
          <w:w w:val="105"/>
        </w:rPr>
        <w:t>cao</w:t>
      </w:r>
      <w:r>
        <w:rPr>
          <w:color w:val="231F20"/>
          <w:spacing w:val="-11"/>
          <w:w w:val="105"/>
        </w:rPr>
        <w:t> </w:t>
      </w:r>
      <w:r>
        <w:rPr>
          <w:color w:val="231F20"/>
          <w:w w:val="105"/>
        </w:rPr>
        <w:t>hơn</w:t>
      </w:r>
      <w:r>
        <w:rPr>
          <w:color w:val="231F20"/>
          <w:spacing w:val="-11"/>
          <w:w w:val="105"/>
        </w:rPr>
        <w:t> </w:t>
      </w:r>
      <w:r>
        <w:rPr>
          <w:color w:val="231F20"/>
          <w:w w:val="105"/>
        </w:rPr>
        <w:t>học</w:t>
      </w:r>
      <w:r>
        <w:rPr>
          <w:color w:val="231F20"/>
          <w:spacing w:val="-11"/>
          <w:w w:val="105"/>
        </w:rPr>
        <w:t> </w:t>
      </w:r>
      <w:r>
        <w:rPr>
          <w:color w:val="231F20"/>
          <w:w w:val="105"/>
        </w:rPr>
        <w:t>vị</w:t>
      </w:r>
      <w:r>
        <w:rPr>
          <w:color w:val="231F20"/>
          <w:spacing w:val="-11"/>
          <w:w w:val="105"/>
        </w:rPr>
        <w:t> </w:t>
      </w:r>
      <w:r>
        <w:rPr>
          <w:color w:val="231F20"/>
          <w:w w:val="105"/>
        </w:rPr>
        <w:t>này</w:t>
      </w:r>
      <w:r>
        <w:rPr>
          <w:color w:val="231F20"/>
          <w:spacing w:val="-11"/>
          <w:w w:val="105"/>
        </w:rPr>
        <w:t> </w:t>
      </w:r>
      <w:r>
        <w:rPr>
          <w:color w:val="231F20"/>
          <w:w w:val="105"/>
        </w:rPr>
        <w:t>nữa.</w:t>
      </w:r>
      <w:r>
        <w:rPr>
          <w:color w:val="231F20"/>
          <w:spacing w:val="-11"/>
          <w:w w:val="105"/>
        </w:rPr>
        <w:t> </w:t>
      </w:r>
      <w:r>
        <w:rPr>
          <w:color w:val="231F20"/>
          <w:w w:val="105"/>
        </w:rPr>
        <w:t>Vì</w:t>
      </w:r>
      <w:r>
        <w:rPr>
          <w:color w:val="231F20"/>
          <w:spacing w:val="-11"/>
          <w:w w:val="105"/>
        </w:rPr>
        <w:t> </w:t>
      </w:r>
      <w:r>
        <w:rPr>
          <w:color w:val="231F20"/>
          <w:w w:val="105"/>
        </w:rPr>
        <w:t>thế,</w:t>
      </w:r>
      <w:r>
        <w:rPr>
          <w:color w:val="231F20"/>
          <w:spacing w:val="-11"/>
          <w:w w:val="105"/>
        </w:rPr>
        <w:t> </w:t>
      </w:r>
      <w:r>
        <w:rPr>
          <w:color w:val="231F20"/>
          <w:w w:val="105"/>
        </w:rPr>
        <w:t>đây</w:t>
      </w:r>
      <w:r>
        <w:rPr>
          <w:color w:val="231F20"/>
          <w:spacing w:val="-11"/>
          <w:w w:val="105"/>
        </w:rPr>
        <w:t> </w:t>
      </w:r>
      <w:r>
        <w:rPr>
          <w:color w:val="231F20"/>
          <w:w w:val="105"/>
        </w:rPr>
        <w:t>là</w:t>
      </w:r>
      <w:r>
        <w:rPr>
          <w:color w:val="231F20"/>
          <w:spacing w:val="-11"/>
          <w:w w:val="105"/>
        </w:rPr>
        <w:t> </w:t>
      </w:r>
      <w:r>
        <w:rPr>
          <w:color w:val="231F20"/>
          <w:w w:val="105"/>
        </w:rPr>
        <w:t>danh</w:t>
      </w:r>
      <w:r>
        <w:rPr>
          <w:color w:val="231F20"/>
          <w:spacing w:val="-11"/>
          <w:w w:val="105"/>
        </w:rPr>
        <w:t> </w:t>
      </w:r>
      <w:r>
        <w:rPr>
          <w:color w:val="231F20"/>
          <w:w w:val="105"/>
        </w:rPr>
        <w:t>xưng</w:t>
      </w:r>
      <w:r>
        <w:rPr>
          <w:color w:val="231F20"/>
          <w:spacing w:val="-11"/>
          <w:w w:val="105"/>
        </w:rPr>
        <w:t> </w:t>
      </w:r>
      <w:r>
        <w:rPr>
          <w:color w:val="231F20"/>
          <w:w w:val="105"/>
        </w:rPr>
        <w:t>3</w:t>
      </w:r>
      <w:r>
        <w:rPr>
          <w:color w:val="231F20"/>
          <w:spacing w:val="-11"/>
          <w:w w:val="105"/>
        </w:rPr>
        <w:t> </w:t>
      </w:r>
      <w:r>
        <w:rPr>
          <w:color w:val="231F20"/>
          <w:w w:val="105"/>
        </w:rPr>
        <w:t>học</w:t>
      </w:r>
      <w:r>
        <w:rPr>
          <w:color w:val="231F20"/>
          <w:spacing w:val="-11"/>
          <w:w w:val="105"/>
        </w:rPr>
        <w:t> </w:t>
      </w:r>
      <w:r>
        <w:rPr>
          <w:color w:val="231F20"/>
          <w:w w:val="105"/>
        </w:rPr>
        <w:t>vị trong Phật giáo.</w:t>
      </w:r>
    </w:p>
    <w:p>
      <w:pPr>
        <w:pStyle w:val="BodyText"/>
        <w:spacing w:line="300" w:lineRule="auto" w:before="114"/>
        <w:ind w:left="104" w:right="402" w:firstLine="453"/>
      </w:pPr>
      <w:r>
        <w:rPr>
          <w:color w:val="231F20"/>
          <w:w w:val="105"/>
        </w:rPr>
        <w:t>Hoàng Niệm Tổ lão cư sĩ viết chú giải, hoàn toàn dùng Ngũ giáo của Tông Hiền Thủ. Dùng thứ lớp Thập Huyền Môn của kinh </w:t>
      </w:r>
      <w:r>
        <w:rPr>
          <w:i/>
          <w:color w:val="231F20"/>
          <w:w w:val="105"/>
        </w:rPr>
        <w:t>Hoa Nghiêm</w:t>
      </w:r>
      <w:r>
        <w:rPr>
          <w:color w:val="231F20"/>
          <w:w w:val="105"/>
        </w:rPr>
        <w:t>. Trong bộ kinh này rất rõ ràng. Môn thứ nhất trong Thập Huyền Môn là tổng tướng, rất quan trọng. Nói cho chúng ta biết chân tướng sự thật, tất</w:t>
      </w:r>
      <w:r>
        <w:rPr>
          <w:color w:val="231F20"/>
          <w:spacing w:val="80"/>
          <w:w w:val="150"/>
        </w:rPr>
        <w:t> </w:t>
      </w:r>
      <w:r>
        <w:rPr>
          <w:color w:val="231F20"/>
          <w:w w:val="105"/>
        </w:rPr>
        <w:t>cả</w:t>
      </w:r>
      <w:r>
        <w:rPr>
          <w:color w:val="231F20"/>
          <w:spacing w:val="-10"/>
          <w:w w:val="105"/>
        </w:rPr>
        <w:t> </w:t>
      </w:r>
      <w:r>
        <w:rPr>
          <w:color w:val="231F20"/>
          <w:w w:val="105"/>
        </w:rPr>
        <w:t>pháp</w:t>
      </w:r>
      <w:r>
        <w:rPr>
          <w:color w:val="231F20"/>
          <w:spacing w:val="-9"/>
          <w:w w:val="105"/>
        </w:rPr>
        <w:t> </w:t>
      </w:r>
      <w:r>
        <w:rPr>
          <w:color w:val="231F20"/>
          <w:w w:val="105"/>
        </w:rPr>
        <w:t>của</w:t>
      </w:r>
      <w:r>
        <w:rPr>
          <w:color w:val="231F20"/>
          <w:spacing w:val="-10"/>
          <w:w w:val="105"/>
        </w:rPr>
        <w:t> </w:t>
      </w:r>
      <w:r>
        <w:rPr>
          <w:color w:val="231F20"/>
          <w:w w:val="105"/>
        </w:rPr>
        <w:t>thế</w:t>
      </w:r>
      <w:r>
        <w:rPr>
          <w:color w:val="231F20"/>
          <w:spacing w:val="-9"/>
          <w:w w:val="105"/>
        </w:rPr>
        <w:t> </w:t>
      </w:r>
      <w:r>
        <w:rPr>
          <w:color w:val="231F20"/>
          <w:w w:val="105"/>
        </w:rPr>
        <w:t>gian</w:t>
      </w:r>
      <w:r>
        <w:rPr>
          <w:color w:val="231F20"/>
          <w:spacing w:val="-10"/>
          <w:w w:val="105"/>
        </w:rPr>
        <w:t> </w:t>
      </w:r>
      <w:r>
        <w:rPr>
          <w:color w:val="231F20"/>
          <w:w w:val="105"/>
        </w:rPr>
        <w:t>và</w:t>
      </w:r>
      <w:r>
        <w:rPr>
          <w:color w:val="231F20"/>
          <w:spacing w:val="-10"/>
          <w:w w:val="105"/>
        </w:rPr>
        <w:t> </w:t>
      </w:r>
      <w:r>
        <w:rPr>
          <w:color w:val="231F20"/>
          <w:w w:val="105"/>
        </w:rPr>
        <w:t>xuất</w:t>
      </w:r>
      <w:r>
        <w:rPr>
          <w:color w:val="231F20"/>
          <w:spacing w:val="-10"/>
          <w:w w:val="105"/>
        </w:rPr>
        <w:t> </w:t>
      </w:r>
      <w:r>
        <w:rPr>
          <w:color w:val="231F20"/>
          <w:w w:val="105"/>
        </w:rPr>
        <w:t>thế</w:t>
      </w:r>
      <w:r>
        <w:rPr>
          <w:color w:val="231F20"/>
          <w:spacing w:val="-9"/>
          <w:w w:val="105"/>
        </w:rPr>
        <w:t> </w:t>
      </w:r>
      <w:r>
        <w:rPr>
          <w:color w:val="231F20"/>
          <w:w w:val="105"/>
        </w:rPr>
        <w:t>gian</w:t>
      </w:r>
      <w:r>
        <w:rPr>
          <w:color w:val="231F20"/>
          <w:spacing w:val="-9"/>
          <w:w w:val="105"/>
        </w:rPr>
        <w:t> </w:t>
      </w:r>
      <w:r>
        <w:rPr>
          <w:color w:val="231F20"/>
          <w:w w:val="105"/>
        </w:rPr>
        <w:t>đồng</w:t>
      </w:r>
      <w:r>
        <w:rPr>
          <w:color w:val="231F20"/>
          <w:spacing w:val="-9"/>
          <w:w w:val="105"/>
        </w:rPr>
        <w:t> </w:t>
      </w:r>
      <w:r>
        <w:rPr>
          <w:color w:val="231F20"/>
          <w:w w:val="105"/>
        </w:rPr>
        <w:t>thời</w:t>
      </w:r>
      <w:r>
        <w:rPr>
          <w:color w:val="231F20"/>
          <w:spacing w:val="-10"/>
          <w:w w:val="105"/>
        </w:rPr>
        <w:t> </w:t>
      </w:r>
      <w:r>
        <w:rPr>
          <w:color w:val="231F20"/>
          <w:w w:val="105"/>
        </w:rPr>
        <w:t>đồng</w:t>
      </w:r>
      <w:r>
        <w:rPr>
          <w:color w:val="231F20"/>
          <w:spacing w:val="-9"/>
          <w:w w:val="105"/>
        </w:rPr>
        <w:t> </w:t>
      </w:r>
      <w:r>
        <w:rPr>
          <w:color w:val="231F20"/>
          <w:w w:val="105"/>
        </w:rPr>
        <w:t>xứ.</w:t>
      </w:r>
      <w:r>
        <w:rPr>
          <w:color w:val="231F20"/>
          <w:spacing w:val="-9"/>
          <w:w w:val="105"/>
        </w:rPr>
        <w:t> </w:t>
      </w:r>
      <w:r>
        <w:rPr>
          <w:color w:val="231F20"/>
          <w:w w:val="105"/>
        </w:rPr>
        <w:t>Cụ túc</w:t>
      </w:r>
      <w:r>
        <w:rPr>
          <w:color w:val="231F20"/>
          <w:spacing w:val="-8"/>
          <w:w w:val="105"/>
        </w:rPr>
        <w:t> </w:t>
      </w:r>
      <w:r>
        <w:rPr>
          <w:color w:val="231F20"/>
          <w:w w:val="105"/>
        </w:rPr>
        <w:t>ở</w:t>
      </w:r>
      <w:r>
        <w:rPr>
          <w:color w:val="231F20"/>
          <w:spacing w:val="-9"/>
          <w:w w:val="105"/>
        </w:rPr>
        <w:t> </w:t>
      </w:r>
      <w:r>
        <w:rPr>
          <w:color w:val="231F20"/>
          <w:w w:val="105"/>
        </w:rPr>
        <w:t>đây</w:t>
      </w:r>
      <w:r>
        <w:rPr>
          <w:color w:val="231F20"/>
          <w:spacing w:val="-9"/>
          <w:w w:val="105"/>
        </w:rPr>
        <w:t> </w:t>
      </w:r>
      <w:r>
        <w:rPr>
          <w:color w:val="231F20"/>
          <w:w w:val="105"/>
        </w:rPr>
        <w:t>nghĩa</w:t>
      </w:r>
      <w:r>
        <w:rPr>
          <w:color w:val="231F20"/>
          <w:spacing w:val="-9"/>
          <w:w w:val="105"/>
        </w:rPr>
        <w:t> </w:t>
      </w:r>
      <w:r>
        <w:rPr>
          <w:color w:val="231F20"/>
          <w:w w:val="105"/>
        </w:rPr>
        <w:t>là</w:t>
      </w:r>
      <w:r>
        <w:rPr>
          <w:color w:val="231F20"/>
          <w:spacing w:val="-9"/>
          <w:w w:val="105"/>
        </w:rPr>
        <w:t> </w:t>
      </w:r>
      <w:r>
        <w:rPr>
          <w:color w:val="231F20"/>
          <w:w w:val="105"/>
        </w:rPr>
        <w:t>tương</w:t>
      </w:r>
      <w:r>
        <w:rPr>
          <w:color w:val="231F20"/>
          <w:spacing w:val="-9"/>
          <w:w w:val="105"/>
        </w:rPr>
        <w:t> </w:t>
      </w:r>
      <w:r>
        <w:rPr>
          <w:color w:val="231F20"/>
          <w:w w:val="105"/>
        </w:rPr>
        <w:t>ứng</w:t>
      </w:r>
      <w:r>
        <w:rPr>
          <w:color w:val="231F20"/>
          <w:spacing w:val="-9"/>
          <w:w w:val="105"/>
        </w:rPr>
        <w:t> </w:t>
      </w:r>
      <w:r>
        <w:rPr>
          <w:color w:val="231F20"/>
          <w:w w:val="105"/>
        </w:rPr>
        <w:t>viên</w:t>
      </w:r>
      <w:r>
        <w:rPr>
          <w:color w:val="231F20"/>
          <w:spacing w:val="-9"/>
          <w:w w:val="105"/>
        </w:rPr>
        <w:t> </w:t>
      </w:r>
      <w:r>
        <w:rPr>
          <w:color w:val="231F20"/>
          <w:w w:val="105"/>
        </w:rPr>
        <w:t>mãn.</w:t>
      </w:r>
      <w:r>
        <w:rPr>
          <w:color w:val="231F20"/>
          <w:spacing w:val="-9"/>
          <w:w w:val="105"/>
        </w:rPr>
        <w:t> </w:t>
      </w:r>
      <w:r>
        <w:rPr>
          <w:color w:val="231F20"/>
          <w:w w:val="105"/>
        </w:rPr>
        <w:t>Hai</w:t>
      </w:r>
      <w:r>
        <w:rPr>
          <w:color w:val="231F20"/>
          <w:spacing w:val="-9"/>
          <w:w w:val="105"/>
        </w:rPr>
        <w:t> </w:t>
      </w:r>
      <w:r>
        <w:rPr>
          <w:color w:val="231F20"/>
          <w:w w:val="105"/>
        </w:rPr>
        <w:t>từ</w:t>
      </w:r>
      <w:r>
        <w:rPr>
          <w:color w:val="231F20"/>
          <w:spacing w:val="-9"/>
          <w:w w:val="105"/>
        </w:rPr>
        <w:t> </w:t>
      </w:r>
      <w:r>
        <w:rPr>
          <w:color w:val="231F20"/>
          <w:w w:val="105"/>
        </w:rPr>
        <w:t>“tương</w:t>
      </w:r>
      <w:r>
        <w:rPr>
          <w:color w:val="231F20"/>
          <w:spacing w:val="-9"/>
          <w:w w:val="105"/>
        </w:rPr>
        <w:t> </w:t>
      </w:r>
      <w:r>
        <w:rPr>
          <w:color w:val="231F20"/>
          <w:w w:val="105"/>
        </w:rPr>
        <w:t>ứng”, chúng</w:t>
      </w:r>
      <w:r>
        <w:rPr>
          <w:color w:val="231F20"/>
          <w:spacing w:val="-3"/>
          <w:w w:val="105"/>
        </w:rPr>
        <w:t> </w:t>
      </w:r>
      <w:r>
        <w:rPr>
          <w:color w:val="231F20"/>
          <w:w w:val="105"/>
        </w:rPr>
        <w:t>ta</w:t>
      </w:r>
      <w:r>
        <w:rPr>
          <w:color w:val="231F20"/>
          <w:spacing w:val="-2"/>
          <w:w w:val="105"/>
        </w:rPr>
        <w:t> </w:t>
      </w:r>
      <w:r>
        <w:rPr>
          <w:color w:val="231F20"/>
          <w:w w:val="105"/>
        </w:rPr>
        <w:t>đổi</w:t>
      </w:r>
      <w:r>
        <w:rPr>
          <w:color w:val="231F20"/>
          <w:spacing w:val="-3"/>
          <w:w w:val="105"/>
        </w:rPr>
        <w:t> </w:t>
      </w:r>
      <w:r>
        <w:rPr>
          <w:color w:val="231F20"/>
          <w:w w:val="105"/>
        </w:rPr>
        <w:t>một</w:t>
      </w:r>
      <w:r>
        <w:rPr>
          <w:color w:val="231F20"/>
          <w:spacing w:val="-2"/>
          <w:w w:val="105"/>
        </w:rPr>
        <w:t> </w:t>
      </w:r>
      <w:r>
        <w:rPr>
          <w:color w:val="231F20"/>
          <w:w w:val="105"/>
        </w:rPr>
        <w:t>từ,</w:t>
      </w:r>
      <w:r>
        <w:rPr>
          <w:color w:val="231F20"/>
          <w:spacing w:val="-2"/>
          <w:w w:val="105"/>
        </w:rPr>
        <w:t> </w:t>
      </w:r>
      <w:r>
        <w:rPr>
          <w:color w:val="231F20"/>
          <w:w w:val="105"/>
        </w:rPr>
        <w:t>thì</w:t>
      </w:r>
      <w:r>
        <w:rPr>
          <w:color w:val="231F20"/>
          <w:spacing w:val="-3"/>
          <w:w w:val="105"/>
        </w:rPr>
        <w:t> </w:t>
      </w:r>
      <w:r>
        <w:rPr>
          <w:color w:val="231F20"/>
          <w:w w:val="105"/>
        </w:rPr>
        <w:t>mọi</w:t>
      </w:r>
      <w:r>
        <w:rPr>
          <w:color w:val="231F20"/>
          <w:spacing w:val="-2"/>
          <w:w w:val="105"/>
        </w:rPr>
        <w:t> </w:t>
      </w:r>
      <w:r>
        <w:rPr>
          <w:color w:val="231F20"/>
          <w:w w:val="105"/>
        </w:rPr>
        <w:t>người</w:t>
      </w:r>
      <w:r>
        <w:rPr>
          <w:color w:val="231F20"/>
          <w:spacing w:val="-2"/>
          <w:w w:val="105"/>
        </w:rPr>
        <w:t> </w:t>
      </w:r>
      <w:r>
        <w:rPr>
          <w:color w:val="231F20"/>
          <w:w w:val="105"/>
        </w:rPr>
        <w:t>sẽ</w:t>
      </w:r>
      <w:r>
        <w:rPr>
          <w:color w:val="231F20"/>
          <w:spacing w:val="-3"/>
          <w:w w:val="105"/>
        </w:rPr>
        <w:t> </w:t>
      </w:r>
      <w:r>
        <w:rPr>
          <w:color w:val="231F20"/>
          <w:w w:val="105"/>
        </w:rPr>
        <w:t>dễ</w:t>
      </w:r>
      <w:r>
        <w:rPr>
          <w:color w:val="231F20"/>
          <w:spacing w:val="-2"/>
          <w:w w:val="105"/>
        </w:rPr>
        <w:t> </w:t>
      </w:r>
      <w:r>
        <w:rPr>
          <w:color w:val="231F20"/>
          <w:w w:val="105"/>
        </w:rPr>
        <w:t>hiểu</w:t>
      </w:r>
      <w:r>
        <w:rPr>
          <w:color w:val="231F20"/>
          <w:spacing w:val="-3"/>
          <w:w w:val="105"/>
        </w:rPr>
        <w:t> </w:t>
      </w:r>
      <w:r>
        <w:rPr>
          <w:color w:val="231F20"/>
          <w:w w:val="105"/>
        </w:rPr>
        <w:t>hơn.</w:t>
      </w:r>
      <w:r>
        <w:rPr>
          <w:color w:val="231F20"/>
          <w:spacing w:val="-2"/>
          <w:w w:val="105"/>
        </w:rPr>
        <w:t> “Tương”</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3"/>
      </w:pPr>
      <w:r>
        <w:rPr>
          <w:color w:val="231F20"/>
          <w:w w:val="105"/>
        </w:rPr>
        <w:t>đổi thành “cảm”, cảm ứng. Tương ứng thật sự có nghĩa là cảm ứng.</w:t>
      </w:r>
    </w:p>
    <w:p>
      <w:pPr>
        <w:pStyle w:val="BodyText"/>
        <w:spacing w:line="295" w:lineRule="auto" w:before="117"/>
        <w:ind w:left="387" w:right="121" w:firstLine="453"/>
      </w:pP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xem</w:t>
      </w:r>
      <w:r>
        <w:rPr>
          <w:color w:val="231F20"/>
          <w:spacing w:val="-12"/>
          <w:w w:val="105"/>
        </w:rPr>
        <w:t> </w:t>
      </w:r>
      <w:r>
        <w:rPr>
          <w:color w:val="231F20"/>
          <w:w w:val="105"/>
        </w:rPr>
        <w:t>tất</w:t>
      </w:r>
      <w:r>
        <w:rPr>
          <w:color w:val="231F20"/>
          <w:spacing w:val="-12"/>
          <w:w w:val="105"/>
        </w:rPr>
        <w:t> </w:t>
      </w:r>
      <w:r>
        <w:rPr>
          <w:color w:val="231F20"/>
          <w:w w:val="105"/>
        </w:rPr>
        <w:t>cả</w:t>
      </w:r>
      <w:r>
        <w:rPr>
          <w:color w:val="231F20"/>
          <w:spacing w:val="-12"/>
          <w:w w:val="105"/>
        </w:rPr>
        <w:t> </w:t>
      </w:r>
      <w:r>
        <w:rPr>
          <w:color w:val="231F20"/>
          <w:w w:val="105"/>
        </w:rPr>
        <w:t>pháp</w:t>
      </w:r>
      <w:r>
        <w:rPr>
          <w:color w:val="231F20"/>
          <w:spacing w:val="-12"/>
          <w:w w:val="105"/>
        </w:rPr>
        <w:t> </w:t>
      </w:r>
      <w:r>
        <w:rPr>
          <w:color w:val="231F20"/>
          <w:w w:val="105"/>
        </w:rPr>
        <w:t>đồng</w:t>
      </w:r>
      <w:r>
        <w:rPr>
          <w:color w:val="231F20"/>
          <w:spacing w:val="-12"/>
          <w:w w:val="105"/>
        </w:rPr>
        <w:t> </w:t>
      </w:r>
      <w:r>
        <w:rPr>
          <w:color w:val="231F20"/>
          <w:w w:val="105"/>
        </w:rPr>
        <w:t>thời</w:t>
      </w:r>
      <w:r>
        <w:rPr>
          <w:color w:val="231F20"/>
          <w:spacing w:val="-12"/>
          <w:w w:val="105"/>
        </w:rPr>
        <w:t> </w:t>
      </w:r>
      <w:r>
        <w:rPr>
          <w:color w:val="231F20"/>
          <w:w w:val="105"/>
        </w:rPr>
        <w:t>đồng</w:t>
      </w:r>
      <w:r>
        <w:rPr>
          <w:color w:val="231F20"/>
          <w:spacing w:val="-12"/>
          <w:w w:val="105"/>
        </w:rPr>
        <w:t> </w:t>
      </w:r>
      <w:r>
        <w:rPr>
          <w:color w:val="231F20"/>
          <w:w w:val="105"/>
        </w:rPr>
        <w:t>xứ,</w:t>
      </w:r>
      <w:r>
        <w:rPr>
          <w:color w:val="231F20"/>
          <w:spacing w:val="-12"/>
          <w:w w:val="105"/>
        </w:rPr>
        <w:t> </w:t>
      </w:r>
      <w:r>
        <w:rPr>
          <w:color w:val="231F20"/>
          <w:w w:val="105"/>
        </w:rPr>
        <w:t>cảm</w:t>
      </w:r>
      <w:r>
        <w:rPr>
          <w:color w:val="231F20"/>
          <w:spacing w:val="-12"/>
          <w:w w:val="105"/>
        </w:rPr>
        <w:t> </w:t>
      </w:r>
      <w:r>
        <w:rPr>
          <w:color w:val="231F20"/>
          <w:w w:val="105"/>
        </w:rPr>
        <w:t>ứng</w:t>
      </w:r>
      <w:r>
        <w:rPr>
          <w:color w:val="231F20"/>
          <w:spacing w:val="-12"/>
          <w:w w:val="105"/>
        </w:rPr>
        <w:t> </w:t>
      </w:r>
      <w:r>
        <w:rPr>
          <w:color w:val="231F20"/>
          <w:w w:val="105"/>
        </w:rPr>
        <w:t>viên mãn. Câu này dùng ngôn từ của chúng ta ngày nay, thì </w:t>
      </w:r>
      <w:r>
        <w:rPr>
          <w:color w:val="231F20"/>
          <w:w w:val="105"/>
        </w:rPr>
        <w:t>dễ hiểu hơn. Cảnh giới này không thể nghĩ bàn, thật hiếm có, chúng ta cũng phải cám ơn sự tiến bộ của khoa học ngày nay.</w:t>
      </w:r>
      <w:r>
        <w:rPr>
          <w:color w:val="231F20"/>
          <w:spacing w:val="-11"/>
          <w:w w:val="105"/>
        </w:rPr>
        <w:t> </w:t>
      </w:r>
      <w:r>
        <w:rPr>
          <w:color w:val="231F20"/>
          <w:w w:val="105"/>
        </w:rPr>
        <w:t>Nếu</w:t>
      </w:r>
      <w:r>
        <w:rPr>
          <w:color w:val="231F20"/>
          <w:spacing w:val="-11"/>
          <w:w w:val="105"/>
        </w:rPr>
        <w:t> </w:t>
      </w:r>
      <w:r>
        <w:rPr>
          <w:color w:val="231F20"/>
          <w:w w:val="105"/>
        </w:rPr>
        <w:t>không</w:t>
      </w:r>
      <w:r>
        <w:rPr>
          <w:color w:val="231F20"/>
          <w:spacing w:val="-11"/>
          <w:w w:val="105"/>
        </w:rPr>
        <w:t> </w:t>
      </w:r>
      <w:r>
        <w:rPr>
          <w:color w:val="231F20"/>
          <w:w w:val="105"/>
        </w:rPr>
        <w:t>có</w:t>
      </w:r>
      <w:r>
        <w:rPr>
          <w:color w:val="231F20"/>
          <w:spacing w:val="-11"/>
          <w:w w:val="105"/>
        </w:rPr>
        <w:t> </w:t>
      </w:r>
      <w:r>
        <w:rPr>
          <w:color w:val="231F20"/>
          <w:w w:val="105"/>
        </w:rPr>
        <w:t>lượng</w:t>
      </w:r>
      <w:r>
        <w:rPr>
          <w:color w:val="231F20"/>
          <w:spacing w:val="-11"/>
          <w:w w:val="105"/>
        </w:rPr>
        <w:t> </w:t>
      </w:r>
      <w:r>
        <w:rPr>
          <w:color w:val="231F20"/>
          <w:w w:val="105"/>
        </w:rPr>
        <w:t>tử</w:t>
      </w:r>
      <w:r>
        <w:rPr>
          <w:color w:val="231F20"/>
          <w:spacing w:val="-11"/>
          <w:w w:val="105"/>
        </w:rPr>
        <w:t> </w:t>
      </w:r>
      <w:r>
        <w:rPr>
          <w:color w:val="231F20"/>
          <w:w w:val="105"/>
        </w:rPr>
        <w:t>lực</w:t>
      </w:r>
      <w:r>
        <w:rPr>
          <w:color w:val="231F20"/>
          <w:spacing w:val="-11"/>
          <w:w w:val="105"/>
        </w:rPr>
        <w:t> </w:t>
      </w:r>
      <w:r>
        <w:rPr>
          <w:color w:val="231F20"/>
          <w:w w:val="105"/>
        </w:rPr>
        <w:t>học,</w:t>
      </w:r>
      <w:r>
        <w:rPr>
          <w:color w:val="231F20"/>
          <w:spacing w:val="-10"/>
          <w:w w:val="105"/>
        </w:rPr>
        <w:t> </w:t>
      </w:r>
      <w:r>
        <w:rPr>
          <w:color w:val="231F20"/>
          <w:w w:val="105"/>
        </w:rPr>
        <w:t>thì</w:t>
      </w:r>
      <w:r>
        <w:rPr>
          <w:color w:val="231F20"/>
          <w:spacing w:val="-11"/>
          <w:w w:val="105"/>
        </w:rPr>
        <w:t> </w:t>
      </w:r>
      <w:r>
        <w:rPr>
          <w:color w:val="231F20"/>
          <w:w w:val="105"/>
        </w:rPr>
        <w:t>chẳng</w:t>
      </w:r>
      <w:r>
        <w:rPr>
          <w:color w:val="231F20"/>
          <w:spacing w:val="-11"/>
          <w:w w:val="105"/>
        </w:rPr>
        <w:t> </w:t>
      </w:r>
      <w:r>
        <w:rPr>
          <w:color w:val="231F20"/>
          <w:w w:val="105"/>
        </w:rPr>
        <w:t>thể</w:t>
      </w:r>
      <w:r>
        <w:rPr>
          <w:color w:val="231F20"/>
          <w:spacing w:val="-11"/>
          <w:w w:val="105"/>
        </w:rPr>
        <w:t> </w:t>
      </w:r>
      <w:r>
        <w:rPr>
          <w:color w:val="231F20"/>
          <w:w w:val="105"/>
        </w:rPr>
        <w:t>giải</w:t>
      </w:r>
      <w:r>
        <w:rPr>
          <w:color w:val="231F20"/>
          <w:spacing w:val="-10"/>
          <w:w w:val="105"/>
        </w:rPr>
        <w:t> </w:t>
      </w:r>
      <w:r>
        <w:rPr>
          <w:color w:val="231F20"/>
          <w:w w:val="105"/>
        </w:rPr>
        <w:t>thích được. Lượng tử lực học là sự việc của những năm gần đây, nó</w:t>
      </w:r>
      <w:r>
        <w:rPr>
          <w:color w:val="231F20"/>
          <w:spacing w:val="-1"/>
          <w:w w:val="105"/>
        </w:rPr>
        <w:t> </w:t>
      </w:r>
      <w:r>
        <w:rPr>
          <w:color w:val="231F20"/>
          <w:w w:val="105"/>
        </w:rPr>
        <w:t>có</w:t>
      </w:r>
      <w:r>
        <w:rPr>
          <w:color w:val="231F20"/>
          <w:spacing w:val="-1"/>
          <w:w w:val="105"/>
        </w:rPr>
        <w:t> </w:t>
      </w:r>
      <w:r>
        <w:rPr>
          <w:color w:val="231F20"/>
          <w:w w:val="105"/>
        </w:rPr>
        <w:t>thể</w:t>
      </w:r>
      <w:r>
        <w:rPr>
          <w:color w:val="231F20"/>
          <w:spacing w:val="-1"/>
          <w:w w:val="105"/>
        </w:rPr>
        <w:t> </w:t>
      </w:r>
      <w:r>
        <w:rPr>
          <w:color w:val="231F20"/>
          <w:w w:val="105"/>
        </w:rPr>
        <w:t>giải</w:t>
      </w:r>
      <w:r>
        <w:rPr>
          <w:color w:val="231F20"/>
          <w:spacing w:val="-1"/>
          <w:w w:val="105"/>
        </w:rPr>
        <w:t> </w:t>
      </w:r>
      <w:r>
        <w:rPr>
          <w:color w:val="231F20"/>
          <w:w w:val="105"/>
        </w:rPr>
        <w:t>thích</w:t>
      </w:r>
      <w:r>
        <w:rPr>
          <w:color w:val="231F20"/>
          <w:spacing w:val="-1"/>
          <w:w w:val="105"/>
        </w:rPr>
        <w:t> </w:t>
      </w:r>
      <w:r>
        <w:rPr>
          <w:color w:val="231F20"/>
          <w:w w:val="105"/>
        </w:rPr>
        <w:t>được.</w:t>
      </w:r>
      <w:r>
        <w:rPr>
          <w:color w:val="231F20"/>
          <w:spacing w:val="-1"/>
          <w:w w:val="105"/>
        </w:rPr>
        <w:t> </w:t>
      </w:r>
      <w:r>
        <w:rPr>
          <w:color w:val="231F20"/>
          <w:w w:val="105"/>
        </w:rPr>
        <w:t>Vì</w:t>
      </w:r>
      <w:r>
        <w:rPr>
          <w:color w:val="231F20"/>
          <w:spacing w:val="-1"/>
          <w:w w:val="105"/>
        </w:rPr>
        <w:t> </w:t>
      </w:r>
      <w:r>
        <w:rPr>
          <w:color w:val="231F20"/>
          <w:w w:val="105"/>
        </w:rPr>
        <w:t>sao</w:t>
      </w:r>
      <w:r>
        <w:rPr>
          <w:color w:val="231F20"/>
          <w:spacing w:val="-1"/>
          <w:w w:val="105"/>
        </w:rPr>
        <w:t> </w:t>
      </w:r>
      <w:r>
        <w:rPr>
          <w:color w:val="231F20"/>
          <w:w w:val="105"/>
        </w:rPr>
        <w:t>vậy?</w:t>
      </w:r>
      <w:r>
        <w:rPr>
          <w:color w:val="231F20"/>
          <w:spacing w:val="-1"/>
          <w:w w:val="105"/>
        </w:rPr>
        <w:t> </w:t>
      </w:r>
      <w:r>
        <w:rPr>
          <w:color w:val="231F20"/>
          <w:w w:val="105"/>
        </w:rPr>
        <w:t>Bởi</w:t>
      </w:r>
      <w:r>
        <w:rPr>
          <w:color w:val="231F20"/>
          <w:spacing w:val="-1"/>
          <w:w w:val="105"/>
        </w:rPr>
        <w:t> </w:t>
      </w:r>
      <w:r>
        <w:rPr>
          <w:color w:val="231F20"/>
          <w:w w:val="105"/>
        </w:rPr>
        <w:t>lượng</w:t>
      </w:r>
      <w:r>
        <w:rPr>
          <w:color w:val="231F20"/>
          <w:spacing w:val="-1"/>
          <w:w w:val="105"/>
        </w:rPr>
        <w:t> </w:t>
      </w:r>
      <w:r>
        <w:rPr>
          <w:color w:val="231F20"/>
          <w:w w:val="105"/>
        </w:rPr>
        <w:t>tử</w:t>
      </w:r>
      <w:r>
        <w:rPr>
          <w:color w:val="231F20"/>
          <w:spacing w:val="-1"/>
          <w:w w:val="105"/>
        </w:rPr>
        <w:t> </w:t>
      </w:r>
      <w:r>
        <w:rPr>
          <w:color w:val="231F20"/>
          <w:w w:val="105"/>
        </w:rPr>
        <w:t>lực</w:t>
      </w:r>
      <w:r>
        <w:rPr>
          <w:color w:val="231F20"/>
          <w:spacing w:val="-1"/>
          <w:w w:val="105"/>
        </w:rPr>
        <w:t> </w:t>
      </w:r>
      <w:r>
        <w:rPr>
          <w:color w:val="231F20"/>
          <w:w w:val="105"/>
        </w:rPr>
        <w:t>học cũng khẳng định, vũ trụ là một sinh mệnh thể cộng đồng, vật</w:t>
      </w:r>
      <w:r>
        <w:rPr>
          <w:color w:val="231F20"/>
          <w:spacing w:val="-15"/>
          <w:w w:val="105"/>
        </w:rPr>
        <w:t> </w:t>
      </w:r>
      <w:r>
        <w:rPr>
          <w:color w:val="231F20"/>
          <w:w w:val="105"/>
        </w:rPr>
        <w:t>chất</w:t>
      </w:r>
      <w:r>
        <w:rPr>
          <w:color w:val="231F20"/>
          <w:spacing w:val="-16"/>
          <w:w w:val="105"/>
        </w:rPr>
        <w:t> </w:t>
      </w:r>
      <w:r>
        <w:rPr>
          <w:color w:val="231F20"/>
          <w:w w:val="105"/>
        </w:rPr>
        <w:t>và</w:t>
      </w:r>
      <w:r>
        <w:rPr>
          <w:color w:val="231F20"/>
          <w:spacing w:val="-15"/>
          <w:w w:val="105"/>
        </w:rPr>
        <w:t> </w:t>
      </w:r>
      <w:r>
        <w:rPr>
          <w:color w:val="231F20"/>
          <w:w w:val="105"/>
        </w:rPr>
        <w:t>tinh</w:t>
      </w:r>
      <w:r>
        <w:rPr>
          <w:color w:val="231F20"/>
          <w:spacing w:val="-16"/>
          <w:w w:val="105"/>
        </w:rPr>
        <w:t> </w:t>
      </w:r>
      <w:r>
        <w:rPr>
          <w:color w:val="231F20"/>
          <w:w w:val="105"/>
        </w:rPr>
        <w:t>thần</w:t>
      </w:r>
      <w:r>
        <w:rPr>
          <w:color w:val="231F20"/>
          <w:spacing w:val="-16"/>
          <w:w w:val="105"/>
        </w:rPr>
        <w:t> </w:t>
      </w:r>
      <w:r>
        <w:rPr>
          <w:color w:val="231F20"/>
          <w:w w:val="105"/>
        </w:rPr>
        <w:t>vĩnh</w:t>
      </w:r>
      <w:r>
        <w:rPr>
          <w:color w:val="231F20"/>
          <w:spacing w:val="-16"/>
          <w:w w:val="105"/>
        </w:rPr>
        <w:t> </w:t>
      </w:r>
      <w:r>
        <w:rPr>
          <w:color w:val="231F20"/>
          <w:w w:val="105"/>
        </w:rPr>
        <w:t>viễn</w:t>
      </w:r>
      <w:r>
        <w:rPr>
          <w:color w:val="231F20"/>
          <w:spacing w:val="-15"/>
          <w:w w:val="105"/>
        </w:rPr>
        <w:t> </w:t>
      </w:r>
      <w:r>
        <w:rPr>
          <w:color w:val="231F20"/>
          <w:w w:val="105"/>
        </w:rPr>
        <w:t>không</w:t>
      </w:r>
      <w:r>
        <w:rPr>
          <w:color w:val="231F20"/>
          <w:spacing w:val="-16"/>
          <w:w w:val="105"/>
        </w:rPr>
        <w:t> </w:t>
      </w:r>
      <w:r>
        <w:rPr>
          <w:color w:val="231F20"/>
          <w:w w:val="105"/>
        </w:rPr>
        <w:t>tách</w:t>
      </w:r>
      <w:r>
        <w:rPr>
          <w:color w:val="231F20"/>
          <w:spacing w:val="-16"/>
          <w:w w:val="105"/>
        </w:rPr>
        <w:t> </w:t>
      </w:r>
      <w:r>
        <w:rPr>
          <w:color w:val="231F20"/>
          <w:w w:val="105"/>
        </w:rPr>
        <w:t>rời.</w:t>
      </w:r>
      <w:r>
        <w:rPr>
          <w:color w:val="231F20"/>
          <w:spacing w:val="-15"/>
          <w:w w:val="105"/>
        </w:rPr>
        <w:t> </w:t>
      </w:r>
      <w:r>
        <w:rPr>
          <w:color w:val="231F20"/>
          <w:w w:val="105"/>
        </w:rPr>
        <w:t>Điều</w:t>
      </w:r>
      <w:r>
        <w:rPr>
          <w:color w:val="231F20"/>
          <w:spacing w:val="-16"/>
          <w:w w:val="105"/>
        </w:rPr>
        <w:t> </w:t>
      </w:r>
      <w:r>
        <w:rPr>
          <w:color w:val="231F20"/>
          <w:w w:val="105"/>
        </w:rPr>
        <w:t>này,</w:t>
      </w:r>
      <w:r>
        <w:rPr>
          <w:color w:val="231F20"/>
          <w:spacing w:val="-15"/>
          <w:w w:val="105"/>
        </w:rPr>
        <w:t> </w:t>
      </w:r>
      <w:r>
        <w:rPr>
          <w:color w:val="231F20"/>
          <w:w w:val="105"/>
        </w:rPr>
        <w:t>gần đây lượng tử lực học phát hiện ra.</w:t>
      </w:r>
    </w:p>
    <w:p>
      <w:pPr>
        <w:pStyle w:val="BodyText"/>
        <w:spacing w:line="295" w:lineRule="auto" w:before="132"/>
        <w:ind w:left="387" w:right="120" w:firstLine="453"/>
      </w:pPr>
      <w:r>
        <w:rPr>
          <w:color w:val="231F20"/>
          <w:w w:val="105"/>
        </w:rPr>
        <w:t>Đạo</w:t>
      </w:r>
      <w:r>
        <w:rPr>
          <w:color w:val="231F20"/>
          <w:spacing w:val="-19"/>
          <w:w w:val="105"/>
        </w:rPr>
        <w:t> </w:t>
      </w:r>
      <w:r>
        <w:rPr>
          <w:color w:val="231F20"/>
          <w:w w:val="105"/>
        </w:rPr>
        <w:t>Phật</w:t>
      </w:r>
      <w:r>
        <w:rPr>
          <w:color w:val="231F20"/>
          <w:spacing w:val="-19"/>
          <w:w w:val="105"/>
        </w:rPr>
        <w:t> </w:t>
      </w:r>
      <w:r>
        <w:rPr>
          <w:color w:val="231F20"/>
          <w:w w:val="105"/>
        </w:rPr>
        <w:t>3.000</w:t>
      </w:r>
      <w:r>
        <w:rPr>
          <w:color w:val="231F20"/>
          <w:spacing w:val="-19"/>
          <w:w w:val="105"/>
        </w:rPr>
        <w:t> </w:t>
      </w:r>
      <w:r>
        <w:rPr>
          <w:color w:val="231F20"/>
          <w:w w:val="105"/>
        </w:rPr>
        <w:t>năm</w:t>
      </w:r>
      <w:r>
        <w:rPr>
          <w:color w:val="231F20"/>
          <w:spacing w:val="-19"/>
          <w:w w:val="105"/>
        </w:rPr>
        <w:t> </w:t>
      </w:r>
      <w:r>
        <w:rPr>
          <w:color w:val="231F20"/>
          <w:w w:val="105"/>
        </w:rPr>
        <w:t>về</w:t>
      </w:r>
      <w:r>
        <w:rPr>
          <w:color w:val="231F20"/>
          <w:spacing w:val="-19"/>
          <w:w w:val="105"/>
        </w:rPr>
        <w:t> </w:t>
      </w:r>
      <w:r>
        <w:rPr>
          <w:color w:val="231F20"/>
          <w:w w:val="105"/>
        </w:rPr>
        <w:t>trước,</w:t>
      </w:r>
      <w:r>
        <w:rPr>
          <w:color w:val="231F20"/>
          <w:spacing w:val="-19"/>
          <w:w w:val="105"/>
        </w:rPr>
        <w:t> </w:t>
      </w:r>
      <w:r>
        <w:rPr>
          <w:color w:val="231F20"/>
          <w:w w:val="105"/>
        </w:rPr>
        <w:t>đức</w:t>
      </w:r>
      <w:r>
        <w:rPr>
          <w:color w:val="231F20"/>
          <w:spacing w:val="-19"/>
          <w:w w:val="105"/>
        </w:rPr>
        <w:t> </w:t>
      </w:r>
      <w:r>
        <w:rPr>
          <w:color w:val="231F20"/>
          <w:w w:val="105"/>
        </w:rPr>
        <w:t>Phật</w:t>
      </w:r>
      <w:r>
        <w:rPr>
          <w:color w:val="231F20"/>
          <w:spacing w:val="-19"/>
          <w:w w:val="105"/>
        </w:rPr>
        <w:t> </w:t>
      </w:r>
      <w:r>
        <w:rPr>
          <w:color w:val="231F20"/>
          <w:w w:val="105"/>
        </w:rPr>
        <w:t>Thích</w:t>
      </w:r>
      <w:r>
        <w:rPr>
          <w:color w:val="231F20"/>
          <w:spacing w:val="-19"/>
          <w:w w:val="105"/>
        </w:rPr>
        <w:t> </w:t>
      </w:r>
      <w:r>
        <w:rPr>
          <w:color w:val="231F20"/>
          <w:w w:val="105"/>
        </w:rPr>
        <w:t>Ca</w:t>
      </w:r>
      <w:r>
        <w:rPr>
          <w:color w:val="231F20"/>
          <w:spacing w:val="-19"/>
          <w:w w:val="105"/>
        </w:rPr>
        <w:t> </w:t>
      </w:r>
      <w:r>
        <w:rPr>
          <w:color w:val="231F20"/>
          <w:w w:val="105"/>
        </w:rPr>
        <w:t>Mâu</w:t>
      </w:r>
      <w:r>
        <w:rPr>
          <w:color w:val="231F20"/>
          <w:spacing w:val="-19"/>
          <w:w w:val="105"/>
        </w:rPr>
        <w:t> </w:t>
      </w:r>
      <w:r>
        <w:rPr>
          <w:color w:val="231F20"/>
          <w:w w:val="105"/>
        </w:rPr>
        <w:t>Ni đã nói một cách thấu triệt như vậy, nói còn viên mãn hơn họ nữa. Vì thế, ngày nay chúng ta dùng khoa học để chứng thực, để chứng minh đức Phật nói không sai. Chúng ta có thể tin tưởng, quan trọng nhất là phải xây dựng vũ trụ nhân sinh</w:t>
      </w:r>
      <w:r>
        <w:rPr>
          <w:color w:val="231F20"/>
          <w:spacing w:val="-11"/>
          <w:w w:val="105"/>
        </w:rPr>
        <w:t> </w:t>
      </w:r>
      <w:r>
        <w:rPr>
          <w:color w:val="231F20"/>
          <w:w w:val="105"/>
        </w:rPr>
        <w:t>quan</w:t>
      </w:r>
      <w:r>
        <w:rPr>
          <w:color w:val="231F20"/>
          <w:spacing w:val="-11"/>
          <w:w w:val="105"/>
        </w:rPr>
        <w:t> </w:t>
      </w:r>
      <w:r>
        <w:rPr>
          <w:color w:val="231F20"/>
          <w:w w:val="105"/>
        </w:rPr>
        <w:t>cho</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Điều</w:t>
      </w:r>
      <w:r>
        <w:rPr>
          <w:color w:val="231F20"/>
          <w:spacing w:val="-12"/>
          <w:w w:val="105"/>
        </w:rPr>
        <w:t> </w:t>
      </w:r>
      <w:r>
        <w:rPr>
          <w:color w:val="231F20"/>
          <w:w w:val="105"/>
        </w:rPr>
        <w:t>này</w:t>
      </w:r>
      <w:r>
        <w:rPr>
          <w:color w:val="231F20"/>
          <w:spacing w:val="-11"/>
          <w:w w:val="105"/>
        </w:rPr>
        <w:t> </w:t>
      </w:r>
      <w:r>
        <w:rPr>
          <w:color w:val="231F20"/>
          <w:w w:val="105"/>
        </w:rPr>
        <w:t>rất</w:t>
      </w:r>
      <w:r>
        <w:rPr>
          <w:color w:val="231F20"/>
          <w:spacing w:val="-11"/>
          <w:w w:val="105"/>
        </w:rPr>
        <w:t> </w:t>
      </w:r>
      <w:r>
        <w:rPr>
          <w:color w:val="231F20"/>
          <w:w w:val="105"/>
        </w:rPr>
        <w:t>quan</w:t>
      </w:r>
      <w:r>
        <w:rPr>
          <w:color w:val="231F20"/>
          <w:spacing w:val="-11"/>
          <w:w w:val="105"/>
        </w:rPr>
        <w:t> </w:t>
      </w:r>
      <w:r>
        <w:rPr>
          <w:color w:val="231F20"/>
          <w:w w:val="105"/>
        </w:rPr>
        <w:t>trọng!</w:t>
      </w:r>
      <w:r>
        <w:rPr>
          <w:color w:val="231F20"/>
          <w:spacing w:val="-11"/>
          <w:w w:val="105"/>
        </w:rPr>
        <w:t> </w:t>
      </w:r>
      <w:r>
        <w:rPr>
          <w:color w:val="231F20"/>
          <w:w w:val="105"/>
        </w:rPr>
        <w:t>Vũ</w:t>
      </w:r>
      <w:r>
        <w:rPr>
          <w:color w:val="231F20"/>
          <w:spacing w:val="-11"/>
          <w:w w:val="105"/>
        </w:rPr>
        <w:t> </w:t>
      </w:r>
      <w:r>
        <w:rPr>
          <w:color w:val="231F20"/>
          <w:w w:val="105"/>
        </w:rPr>
        <w:t>trụ</w:t>
      </w:r>
      <w:r>
        <w:rPr>
          <w:color w:val="231F20"/>
          <w:spacing w:val="-11"/>
          <w:w w:val="105"/>
        </w:rPr>
        <w:t> </w:t>
      </w:r>
      <w:r>
        <w:rPr>
          <w:color w:val="231F20"/>
          <w:w w:val="105"/>
        </w:rPr>
        <w:t>này với ta là một thể, một ý niệm bất luận là vô tình hay hữu ý, là</w:t>
      </w:r>
      <w:r>
        <w:rPr>
          <w:color w:val="231F20"/>
          <w:spacing w:val="-13"/>
          <w:w w:val="105"/>
        </w:rPr>
        <w:t> </w:t>
      </w:r>
      <w:r>
        <w:rPr>
          <w:color w:val="231F20"/>
          <w:w w:val="105"/>
        </w:rPr>
        <w:t>chính</w:t>
      </w:r>
      <w:r>
        <w:rPr>
          <w:color w:val="231F20"/>
          <w:spacing w:val="-13"/>
          <w:w w:val="105"/>
        </w:rPr>
        <w:t> </w:t>
      </w:r>
      <w:r>
        <w:rPr>
          <w:color w:val="231F20"/>
          <w:w w:val="105"/>
        </w:rPr>
        <w:t>hay</w:t>
      </w:r>
      <w:r>
        <w:rPr>
          <w:color w:val="231F20"/>
          <w:spacing w:val="-13"/>
          <w:w w:val="105"/>
        </w:rPr>
        <w:t> </w:t>
      </w:r>
      <w:r>
        <w:rPr>
          <w:color w:val="231F20"/>
          <w:w w:val="105"/>
        </w:rPr>
        <w:t>tà,</w:t>
      </w:r>
      <w:r>
        <w:rPr>
          <w:color w:val="231F20"/>
          <w:spacing w:val="-13"/>
          <w:w w:val="105"/>
        </w:rPr>
        <w:t> </w:t>
      </w:r>
      <w:r>
        <w:rPr>
          <w:color w:val="231F20"/>
          <w:w w:val="105"/>
        </w:rPr>
        <w:t>vừa</w:t>
      </w:r>
      <w:r>
        <w:rPr>
          <w:color w:val="231F20"/>
          <w:spacing w:val="-13"/>
          <w:w w:val="105"/>
        </w:rPr>
        <w:t> </w:t>
      </w:r>
      <w:r>
        <w:rPr>
          <w:color w:val="231F20"/>
          <w:w w:val="105"/>
        </w:rPr>
        <w:t>khởi</w:t>
      </w:r>
      <w:r>
        <w:rPr>
          <w:color w:val="231F20"/>
          <w:spacing w:val="-13"/>
          <w:w w:val="105"/>
        </w:rPr>
        <w:t> </w:t>
      </w:r>
      <w:r>
        <w:rPr>
          <w:color w:val="231F20"/>
          <w:w w:val="105"/>
        </w:rPr>
        <w:t>ý</w:t>
      </w:r>
      <w:r>
        <w:rPr>
          <w:color w:val="231F20"/>
          <w:spacing w:val="-13"/>
          <w:w w:val="105"/>
        </w:rPr>
        <w:t> </w:t>
      </w:r>
      <w:r>
        <w:rPr>
          <w:color w:val="231F20"/>
          <w:w w:val="105"/>
        </w:rPr>
        <w:t>niệm</w:t>
      </w:r>
      <w:r>
        <w:rPr>
          <w:color w:val="231F20"/>
          <w:spacing w:val="-13"/>
          <w:w w:val="105"/>
        </w:rPr>
        <w:t> </w:t>
      </w:r>
      <w:r>
        <w:rPr>
          <w:color w:val="231F20"/>
          <w:w w:val="105"/>
        </w:rPr>
        <w:t>là</w:t>
      </w:r>
      <w:r>
        <w:rPr>
          <w:color w:val="231F20"/>
          <w:spacing w:val="-13"/>
          <w:w w:val="105"/>
        </w:rPr>
        <w:t> </w:t>
      </w:r>
      <w:r>
        <w:rPr>
          <w:color w:val="231F20"/>
          <w:w w:val="105"/>
        </w:rPr>
        <w:t>châu</w:t>
      </w:r>
      <w:r>
        <w:rPr>
          <w:color w:val="231F20"/>
          <w:spacing w:val="-13"/>
          <w:w w:val="105"/>
        </w:rPr>
        <w:t> </w:t>
      </w:r>
      <w:r>
        <w:rPr>
          <w:color w:val="231F20"/>
          <w:w w:val="105"/>
        </w:rPr>
        <w:t>biến</w:t>
      </w:r>
      <w:r>
        <w:rPr>
          <w:color w:val="231F20"/>
          <w:spacing w:val="-13"/>
          <w:w w:val="105"/>
        </w:rPr>
        <w:t> </w:t>
      </w:r>
      <w:r>
        <w:rPr>
          <w:color w:val="231F20"/>
          <w:w w:val="105"/>
        </w:rPr>
        <w:t>pháp</w:t>
      </w:r>
      <w:r>
        <w:rPr>
          <w:color w:val="231F20"/>
          <w:spacing w:val="-13"/>
          <w:w w:val="105"/>
        </w:rPr>
        <w:t> </w:t>
      </w:r>
      <w:r>
        <w:rPr>
          <w:color w:val="231F20"/>
          <w:w w:val="105"/>
        </w:rPr>
        <w:t>giới,</w:t>
      </w:r>
      <w:r>
        <w:rPr>
          <w:color w:val="231F20"/>
          <w:spacing w:val="-13"/>
          <w:w w:val="105"/>
        </w:rPr>
        <w:t> </w:t>
      </w:r>
      <w:r>
        <w:rPr>
          <w:color w:val="231F20"/>
          <w:w w:val="105"/>
        </w:rPr>
        <w:t>cảm ứng</w:t>
      </w:r>
      <w:r>
        <w:rPr>
          <w:color w:val="231F20"/>
          <w:spacing w:val="-4"/>
          <w:w w:val="105"/>
        </w:rPr>
        <w:t> </w:t>
      </w:r>
      <w:r>
        <w:rPr>
          <w:color w:val="231F20"/>
          <w:w w:val="105"/>
        </w:rPr>
        <w:t>viên</w:t>
      </w:r>
      <w:r>
        <w:rPr>
          <w:color w:val="231F20"/>
          <w:spacing w:val="-4"/>
          <w:w w:val="105"/>
        </w:rPr>
        <w:t> </w:t>
      </w:r>
      <w:r>
        <w:rPr>
          <w:color w:val="231F20"/>
          <w:w w:val="105"/>
        </w:rPr>
        <w:t>mãn</w:t>
      </w:r>
      <w:r>
        <w:rPr>
          <w:color w:val="231F20"/>
          <w:spacing w:val="-4"/>
          <w:w w:val="105"/>
        </w:rPr>
        <w:t> </w:t>
      </w:r>
      <w:r>
        <w:rPr>
          <w:color w:val="231F20"/>
          <w:w w:val="105"/>
        </w:rPr>
        <w:t>rồi.</w:t>
      </w:r>
      <w:r>
        <w:rPr>
          <w:color w:val="231F20"/>
          <w:spacing w:val="-4"/>
          <w:w w:val="105"/>
        </w:rPr>
        <w:t> </w:t>
      </w:r>
      <w:r>
        <w:rPr>
          <w:color w:val="231F20"/>
          <w:w w:val="105"/>
        </w:rPr>
        <w:t>Ý</w:t>
      </w:r>
      <w:r>
        <w:rPr>
          <w:color w:val="231F20"/>
          <w:spacing w:val="-5"/>
          <w:w w:val="105"/>
        </w:rPr>
        <w:t> </w:t>
      </w:r>
      <w:r>
        <w:rPr>
          <w:color w:val="231F20"/>
          <w:w w:val="105"/>
        </w:rPr>
        <w:t>niệm</w:t>
      </w:r>
      <w:r>
        <w:rPr>
          <w:color w:val="231F20"/>
          <w:spacing w:val="-4"/>
          <w:w w:val="105"/>
        </w:rPr>
        <w:t> </w:t>
      </w:r>
      <w:r>
        <w:rPr>
          <w:color w:val="231F20"/>
          <w:w w:val="105"/>
        </w:rPr>
        <w:t>này</w:t>
      </w:r>
      <w:r>
        <w:rPr>
          <w:color w:val="231F20"/>
          <w:spacing w:val="-4"/>
          <w:w w:val="105"/>
        </w:rPr>
        <w:t> </w:t>
      </w:r>
      <w:r>
        <w:rPr>
          <w:color w:val="231F20"/>
          <w:w w:val="105"/>
        </w:rPr>
        <w:t>chính</w:t>
      </w:r>
      <w:r>
        <w:rPr>
          <w:color w:val="231F20"/>
          <w:spacing w:val="-5"/>
          <w:w w:val="105"/>
        </w:rPr>
        <w:t> </w:t>
      </w:r>
      <w:r>
        <w:rPr>
          <w:color w:val="231F20"/>
          <w:w w:val="105"/>
        </w:rPr>
        <w:t>là</w:t>
      </w:r>
      <w:r>
        <w:rPr>
          <w:color w:val="231F20"/>
          <w:spacing w:val="-4"/>
          <w:w w:val="105"/>
        </w:rPr>
        <w:t> </w:t>
      </w:r>
      <w:r>
        <w:rPr>
          <w:color w:val="231F20"/>
          <w:w w:val="105"/>
        </w:rPr>
        <w:t>cảm,</w:t>
      </w:r>
      <w:r>
        <w:rPr>
          <w:color w:val="231F20"/>
          <w:spacing w:val="-4"/>
          <w:w w:val="105"/>
        </w:rPr>
        <w:t> </w:t>
      </w:r>
      <w:r>
        <w:rPr>
          <w:color w:val="231F20"/>
          <w:w w:val="105"/>
        </w:rPr>
        <w:t>khắp</w:t>
      </w:r>
      <w:r>
        <w:rPr>
          <w:color w:val="231F20"/>
          <w:spacing w:val="-4"/>
          <w:w w:val="105"/>
        </w:rPr>
        <w:t> </w:t>
      </w:r>
      <w:r>
        <w:rPr>
          <w:color w:val="231F20"/>
          <w:w w:val="105"/>
        </w:rPr>
        <w:t>pháp</w:t>
      </w:r>
      <w:r>
        <w:rPr>
          <w:color w:val="231F20"/>
          <w:spacing w:val="-4"/>
          <w:w w:val="105"/>
        </w:rPr>
        <w:t> </w:t>
      </w:r>
      <w:r>
        <w:rPr>
          <w:color w:val="231F20"/>
          <w:w w:val="105"/>
        </w:rPr>
        <w:t>giới hư không giới tất cả vạn sự vạn vật là ứng.</w:t>
      </w:r>
    </w:p>
    <w:p>
      <w:pPr>
        <w:pStyle w:val="BodyText"/>
        <w:spacing w:line="295" w:lineRule="auto" w:before="133"/>
        <w:ind w:left="387" w:right="121" w:firstLine="453"/>
      </w:pPr>
      <w:r>
        <w:rPr>
          <w:color w:val="231F20"/>
          <w:w w:val="105"/>
        </w:rPr>
        <w:t>Cảm ứng, trong kinh đức Phật đã nói rất rõ ràng. Có 4 hình thức: hiển cảm hiển ứng, hiển cảm minh ứng, minh cảm</w:t>
      </w:r>
      <w:r>
        <w:rPr>
          <w:color w:val="231F20"/>
          <w:spacing w:val="-6"/>
          <w:w w:val="105"/>
        </w:rPr>
        <w:t> </w:t>
      </w:r>
      <w:r>
        <w:rPr>
          <w:color w:val="231F20"/>
          <w:w w:val="105"/>
        </w:rPr>
        <w:t>hiển</w:t>
      </w:r>
      <w:r>
        <w:rPr>
          <w:color w:val="231F20"/>
          <w:spacing w:val="-5"/>
          <w:w w:val="105"/>
        </w:rPr>
        <w:t> </w:t>
      </w:r>
      <w:r>
        <w:rPr>
          <w:color w:val="231F20"/>
          <w:w w:val="105"/>
        </w:rPr>
        <w:t>ứng,</w:t>
      </w:r>
      <w:r>
        <w:rPr>
          <w:color w:val="231F20"/>
          <w:spacing w:val="-5"/>
          <w:w w:val="105"/>
        </w:rPr>
        <w:t> </w:t>
      </w:r>
      <w:r>
        <w:rPr>
          <w:color w:val="231F20"/>
          <w:w w:val="105"/>
        </w:rPr>
        <w:t>minh</w:t>
      </w:r>
      <w:r>
        <w:rPr>
          <w:color w:val="231F20"/>
          <w:spacing w:val="-5"/>
          <w:w w:val="105"/>
        </w:rPr>
        <w:t> </w:t>
      </w:r>
      <w:r>
        <w:rPr>
          <w:color w:val="231F20"/>
          <w:w w:val="105"/>
        </w:rPr>
        <w:t>cảm</w:t>
      </w:r>
      <w:r>
        <w:rPr>
          <w:color w:val="231F20"/>
          <w:spacing w:val="-5"/>
          <w:w w:val="105"/>
        </w:rPr>
        <w:t> </w:t>
      </w:r>
      <w:r>
        <w:rPr>
          <w:color w:val="231F20"/>
          <w:w w:val="105"/>
        </w:rPr>
        <w:t>minh</w:t>
      </w:r>
      <w:r>
        <w:rPr>
          <w:color w:val="231F20"/>
          <w:spacing w:val="-5"/>
          <w:w w:val="105"/>
        </w:rPr>
        <w:t> </w:t>
      </w:r>
      <w:r>
        <w:rPr>
          <w:color w:val="231F20"/>
          <w:w w:val="105"/>
        </w:rPr>
        <w:t>ứng.</w:t>
      </w:r>
      <w:r>
        <w:rPr>
          <w:color w:val="231F20"/>
          <w:spacing w:val="-5"/>
          <w:w w:val="105"/>
        </w:rPr>
        <w:t> </w:t>
      </w:r>
      <w:r>
        <w:rPr>
          <w:color w:val="231F20"/>
          <w:w w:val="105"/>
        </w:rPr>
        <w:t>Chẳng</w:t>
      </w:r>
      <w:r>
        <w:rPr>
          <w:color w:val="231F20"/>
          <w:spacing w:val="-4"/>
          <w:w w:val="105"/>
        </w:rPr>
        <w:t> </w:t>
      </w:r>
      <w:r>
        <w:rPr>
          <w:color w:val="231F20"/>
          <w:w w:val="105"/>
        </w:rPr>
        <w:t>phải</w:t>
      </w:r>
      <w:r>
        <w:rPr>
          <w:color w:val="231F20"/>
          <w:spacing w:val="-5"/>
          <w:w w:val="105"/>
        </w:rPr>
        <w:t> </w:t>
      </w:r>
      <w:r>
        <w:rPr>
          <w:color w:val="231F20"/>
          <w:w w:val="105"/>
        </w:rPr>
        <w:t>không</w:t>
      </w:r>
      <w:r>
        <w:rPr>
          <w:color w:val="231F20"/>
          <w:spacing w:val="-5"/>
          <w:w w:val="105"/>
        </w:rPr>
        <w:t> </w:t>
      </w:r>
      <w:r>
        <w:rPr>
          <w:color w:val="231F20"/>
          <w:spacing w:val="-4"/>
          <w:w w:val="105"/>
        </w:rPr>
        <w:t>cảm</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5"/>
      </w:pPr>
      <w:r>
        <w:rPr>
          <w:color w:val="231F20"/>
          <w:w w:val="105"/>
        </w:rPr>
        <w:t>ứng, tuyệt đối là có. Đôi khi mình cảm nhận được, nhưng cũng</w:t>
      </w:r>
      <w:r>
        <w:rPr>
          <w:color w:val="231F20"/>
          <w:spacing w:val="-16"/>
          <w:w w:val="105"/>
        </w:rPr>
        <w:t> </w:t>
      </w:r>
      <w:r>
        <w:rPr>
          <w:color w:val="231F20"/>
          <w:w w:val="105"/>
        </w:rPr>
        <w:t>có</w:t>
      </w:r>
      <w:r>
        <w:rPr>
          <w:color w:val="231F20"/>
          <w:spacing w:val="-16"/>
          <w:w w:val="105"/>
        </w:rPr>
        <w:t> </w:t>
      </w:r>
      <w:r>
        <w:rPr>
          <w:color w:val="231F20"/>
          <w:w w:val="105"/>
        </w:rPr>
        <w:t>khi</w:t>
      </w:r>
      <w:r>
        <w:rPr>
          <w:color w:val="231F20"/>
          <w:spacing w:val="-17"/>
          <w:w w:val="105"/>
        </w:rPr>
        <w:t> </w:t>
      </w:r>
      <w:r>
        <w:rPr>
          <w:color w:val="231F20"/>
          <w:w w:val="105"/>
        </w:rPr>
        <w:t>mình</w:t>
      </w:r>
      <w:r>
        <w:rPr>
          <w:color w:val="231F20"/>
          <w:spacing w:val="-16"/>
          <w:w w:val="105"/>
        </w:rPr>
        <w:t> </w:t>
      </w:r>
      <w:r>
        <w:rPr>
          <w:color w:val="231F20"/>
          <w:w w:val="105"/>
        </w:rPr>
        <w:t>không</w:t>
      </w:r>
      <w:r>
        <w:rPr>
          <w:color w:val="231F20"/>
          <w:spacing w:val="-17"/>
          <w:w w:val="105"/>
        </w:rPr>
        <w:t> </w:t>
      </w:r>
      <w:r>
        <w:rPr>
          <w:color w:val="231F20"/>
          <w:w w:val="105"/>
        </w:rPr>
        <w:t>cảm</w:t>
      </w:r>
      <w:r>
        <w:rPr>
          <w:color w:val="231F20"/>
          <w:spacing w:val="-16"/>
          <w:w w:val="105"/>
        </w:rPr>
        <w:t> </w:t>
      </w:r>
      <w:r>
        <w:rPr>
          <w:color w:val="231F20"/>
          <w:w w:val="105"/>
        </w:rPr>
        <w:t>nhận</w:t>
      </w:r>
      <w:r>
        <w:rPr>
          <w:color w:val="231F20"/>
          <w:spacing w:val="-16"/>
          <w:w w:val="105"/>
        </w:rPr>
        <w:t> </w:t>
      </w:r>
      <w:r>
        <w:rPr>
          <w:color w:val="231F20"/>
          <w:w w:val="105"/>
        </w:rPr>
        <w:t>được.</w:t>
      </w:r>
      <w:r>
        <w:rPr>
          <w:color w:val="231F20"/>
          <w:spacing w:val="-16"/>
          <w:w w:val="105"/>
        </w:rPr>
        <w:t> </w:t>
      </w:r>
      <w:r>
        <w:rPr>
          <w:color w:val="231F20"/>
          <w:w w:val="105"/>
        </w:rPr>
        <w:t>Trong</w:t>
      </w:r>
      <w:r>
        <w:rPr>
          <w:color w:val="231F20"/>
          <w:spacing w:val="-16"/>
          <w:w w:val="105"/>
        </w:rPr>
        <w:t> </w:t>
      </w:r>
      <w:r>
        <w:rPr>
          <w:color w:val="231F20"/>
          <w:w w:val="105"/>
        </w:rPr>
        <w:t>lượng</w:t>
      </w:r>
      <w:r>
        <w:rPr>
          <w:color w:val="231F20"/>
          <w:spacing w:val="-16"/>
          <w:w w:val="105"/>
        </w:rPr>
        <w:t> </w:t>
      </w:r>
      <w:r>
        <w:rPr>
          <w:color w:val="231F20"/>
          <w:w w:val="105"/>
        </w:rPr>
        <w:t>tử</w:t>
      </w:r>
      <w:r>
        <w:rPr>
          <w:color w:val="231F20"/>
          <w:spacing w:val="-16"/>
          <w:w w:val="105"/>
        </w:rPr>
        <w:t> </w:t>
      </w:r>
      <w:r>
        <w:rPr>
          <w:color w:val="231F20"/>
          <w:w w:val="105"/>
        </w:rPr>
        <w:t>lực học cũng nói những thứ này, và đưa ra rất nhiều ví dụ.</w:t>
      </w:r>
    </w:p>
    <w:p>
      <w:pPr>
        <w:pStyle w:val="BodyText"/>
        <w:spacing w:line="295" w:lineRule="auto" w:before="119"/>
        <w:ind w:left="103" w:right="404" w:firstLine="453"/>
      </w:pPr>
      <w:r>
        <w:rPr>
          <w:color w:val="231F20"/>
        </w:rPr>
        <w:t>Như</w:t>
      </w:r>
      <w:r>
        <w:rPr>
          <w:color w:val="231F20"/>
          <w:spacing w:val="-1"/>
        </w:rPr>
        <w:t> </w:t>
      </w:r>
      <w:r>
        <w:rPr>
          <w:color w:val="231F20"/>
        </w:rPr>
        <w:t>chỗ</w:t>
      </w:r>
      <w:r>
        <w:rPr>
          <w:color w:val="231F20"/>
          <w:spacing w:val="-1"/>
        </w:rPr>
        <w:t> </w:t>
      </w:r>
      <w:r>
        <w:rPr>
          <w:color w:val="231F20"/>
        </w:rPr>
        <w:t>này</w:t>
      </w:r>
      <w:r>
        <w:rPr>
          <w:color w:val="231F20"/>
          <w:spacing w:val="-1"/>
        </w:rPr>
        <w:t> </w:t>
      </w:r>
      <w:r>
        <w:rPr>
          <w:color w:val="231F20"/>
        </w:rPr>
        <w:t>nói</w:t>
      </w:r>
      <w:r>
        <w:rPr>
          <w:color w:val="231F20"/>
          <w:spacing w:val="-1"/>
        </w:rPr>
        <w:t> </w:t>
      </w:r>
      <w:r>
        <w:rPr>
          <w:color w:val="231F20"/>
        </w:rPr>
        <w:t>về</w:t>
      </w:r>
      <w:r>
        <w:rPr>
          <w:color w:val="231F20"/>
          <w:spacing w:val="-1"/>
        </w:rPr>
        <w:t> </w:t>
      </w:r>
      <w:r>
        <w:rPr>
          <w:color w:val="231F20"/>
        </w:rPr>
        <w:t>con</w:t>
      </w:r>
      <w:r>
        <w:rPr>
          <w:color w:val="231F20"/>
          <w:spacing w:val="-1"/>
        </w:rPr>
        <w:t> </w:t>
      </w:r>
      <w:r>
        <w:rPr>
          <w:color w:val="231F20"/>
        </w:rPr>
        <w:t>bướm.</w:t>
      </w:r>
      <w:r>
        <w:rPr>
          <w:color w:val="231F20"/>
          <w:spacing w:val="-1"/>
        </w:rPr>
        <w:t> </w:t>
      </w:r>
      <w:r>
        <w:rPr>
          <w:color w:val="231F20"/>
        </w:rPr>
        <w:t>2</w:t>
      </w:r>
      <w:r>
        <w:rPr>
          <w:color w:val="231F20"/>
          <w:spacing w:val="-1"/>
        </w:rPr>
        <w:t> </w:t>
      </w:r>
      <w:r>
        <w:rPr>
          <w:color w:val="231F20"/>
        </w:rPr>
        <w:t>con</w:t>
      </w:r>
      <w:r>
        <w:rPr>
          <w:color w:val="231F20"/>
          <w:spacing w:val="-1"/>
        </w:rPr>
        <w:t> </w:t>
      </w:r>
      <w:r>
        <w:rPr>
          <w:color w:val="231F20"/>
        </w:rPr>
        <w:t>bướm</w:t>
      </w:r>
      <w:r>
        <w:rPr>
          <w:color w:val="231F20"/>
          <w:spacing w:val="-1"/>
        </w:rPr>
        <w:t> </w:t>
      </w:r>
      <w:r>
        <w:rPr>
          <w:color w:val="231F20"/>
        </w:rPr>
        <w:t>vỗ</w:t>
      </w:r>
      <w:r>
        <w:rPr>
          <w:color w:val="231F20"/>
          <w:spacing w:val="-1"/>
        </w:rPr>
        <w:t> </w:t>
      </w:r>
      <w:r>
        <w:rPr>
          <w:color w:val="231F20"/>
        </w:rPr>
        <w:t>vỗ</w:t>
      </w:r>
      <w:r>
        <w:rPr>
          <w:color w:val="231F20"/>
          <w:spacing w:val="-1"/>
        </w:rPr>
        <w:t> </w:t>
      </w:r>
      <w:r>
        <w:rPr>
          <w:color w:val="231F20"/>
        </w:rPr>
        <w:t>đôi</w:t>
      </w:r>
      <w:r>
        <w:rPr>
          <w:color w:val="231F20"/>
          <w:spacing w:val="-1"/>
        </w:rPr>
        <w:t> </w:t>
      </w:r>
      <w:r>
        <w:rPr>
          <w:color w:val="231F20"/>
        </w:rPr>
        <w:t>cánh </w:t>
      </w:r>
      <w:r>
        <w:rPr>
          <w:color w:val="231F20"/>
          <w:w w:val="105"/>
        </w:rPr>
        <w:t>của nó, có thể ở ngoài trăm ngàn dặm, nơi đó đã nổi giông bão,</w:t>
      </w:r>
      <w:r>
        <w:rPr>
          <w:color w:val="231F20"/>
          <w:spacing w:val="-7"/>
          <w:w w:val="105"/>
        </w:rPr>
        <w:t> </w:t>
      </w:r>
      <w:r>
        <w:rPr>
          <w:color w:val="231F20"/>
          <w:w w:val="105"/>
        </w:rPr>
        <w:t>nó</w:t>
      </w:r>
      <w:r>
        <w:rPr>
          <w:color w:val="231F20"/>
          <w:spacing w:val="-6"/>
          <w:w w:val="105"/>
        </w:rPr>
        <w:t> </w:t>
      </w:r>
      <w:r>
        <w:rPr>
          <w:color w:val="231F20"/>
          <w:w w:val="105"/>
        </w:rPr>
        <w:t>khởi</w:t>
      </w:r>
      <w:r>
        <w:rPr>
          <w:color w:val="231F20"/>
          <w:spacing w:val="-6"/>
          <w:w w:val="105"/>
        </w:rPr>
        <w:t> </w:t>
      </w:r>
      <w:r>
        <w:rPr>
          <w:color w:val="231F20"/>
          <w:w w:val="105"/>
        </w:rPr>
        <w:t>tác</w:t>
      </w:r>
      <w:r>
        <w:rPr>
          <w:color w:val="231F20"/>
          <w:spacing w:val="-7"/>
          <w:w w:val="105"/>
        </w:rPr>
        <w:t> </w:t>
      </w:r>
      <w:r>
        <w:rPr>
          <w:color w:val="231F20"/>
          <w:w w:val="105"/>
        </w:rPr>
        <w:t>dụng</w:t>
      </w:r>
      <w:r>
        <w:rPr>
          <w:color w:val="231F20"/>
          <w:spacing w:val="-6"/>
          <w:w w:val="105"/>
        </w:rPr>
        <w:t> </w:t>
      </w:r>
      <w:r>
        <w:rPr>
          <w:color w:val="231F20"/>
          <w:w w:val="105"/>
        </w:rPr>
        <w:t>rồi.</w:t>
      </w:r>
      <w:r>
        <w:rPr>
          <w:color w:val="231F20"/>
          <w:spacing w:val="-6"/>
          <w:w w:val="105"/>
        </w:rPr>
        <w:t> </w:t>
      </w:r>
      <w:r>
        <w:rPr>
          <w:color w:val="231F20"/>
          <w:w w:val="105"/>
        </w:rPr>
        <w:t>Vì</w:t>
      </w:r>
      <w:r>
        <w:rPr>
          <w:color w:val="231F20"/>
          <w:spacing w:val="-6"/>
          <w:w w:val="105"/>
        </w:rPr>
        <w:t> </w:t>
      </w:r>
      <w:r>
        <w:rPr>
          <w:color w:val="231F20"/>
          <w:w w:val="105"/>
        </w:rPr>
        <w:t>sao</w:t>
      </w:r>
      <w:r>
        <w:rPr>
          <w:color w:val="231F20"/>
          <w:spacing w:val="-6"/>
          <w:w w:val="105"/>
        </w:rPr>
        <w:t> </w:t>
      </w:r>
      <w:r>
        <w:rPr>
          <w:color w:val="231F20"/>
          <w:w w:val="105"/>
        </w:rPr>
        <w:t>lại</w:t>
      </w:r>
      <w:r>
        <w:rPr>
          <w:color w:val="231F20"/>
          <w:spacing w:val="-7"/>
          <w:w w:val="105"/>
        </w:rPr>
        <w:t> </w:t>
      </w:r>
      <w:r>
        <w:rPr>
          <w:color w:val="231F20"/>
          <w:w w:val="105"/>
        </w:rPr>
        <w:t>ảnh</w:t>
      </w:r>
      <w:r>
        <w:rPr>
          <w:color w:val="231F20"/>
          <w:spacing w:val="-7"/>
          <w:w w:val="105"/>
        </w:rPr>
        <w:t> </w:t>
      </w:r>
      <w:r>
        <w:rPr>
          <w:color w:val="231F20"/>
          <w:w w:val="105"/>
        </w:rPr>
        <w:t>hưởng</w:t>
      </w:r>
      <w:r>
        <w:rPr>
          <w:color w:val="231F20"/>
          <w:spacing w:val="-6"/>
          <w:w w:val="105"/>
        </w:rPr>
        <w:t> </w:t>
      </w:r>
      <w:r>
        <w:rPr>
          <w:color w:val="231F20"/>
          <w:w w:val="105"/>
        </w:rPr>
        <w:t>đến</w:t>
      </w:r>
      <w:r>
        <w:rPr>
          <w:color w:val="231F20"/>
          <w:spacing w:val="-7"/>
          <w:w w:val="105"/>
        </w:rPr>
        <w:t> </w:t>
      </w:r>
      <w:r>
        <w:rPr>
          <w:color w:val="231F20"/>
          <w:w w:val="105"/>
        </w:rPr>
        <w:t>chỗ</w:t>
      </w:r>
      <w:r>
        <w:rPr>
          <w:color w:val="231F20"/>
          <w:spacing w:val="-7"/>
          <w:w w:val="105"/>
        </w:rPr>
        <w:t> </w:t>
      </w:r>
      <w:r>
        <w:rPr>
          <w:color w:val="231F20"/>
          <w:w w:val="105"/>
        </w:rPr>
        <w:t>đó? Bởi</w:t>
      </w:r>
      <w:r>
        <w:rPr>
          <w:color w:val="231F20"/>
          <w:spacing w:val="-21"/>
          <w:w w:val="105"/>
        </w:rPr>
        <w:t> </w:t>
      </w:r>
      <w:r>
        <w:rPr>
          <w:color w:val="231F20"/>
          <w:w w:val="105"/>
        </w:rPr>
        <w:t>có</w:t>
      </w:r>
      <w:r>
        <w:rPr>
          <w:color w:val="231F20"/>
          <w:spacing w:val="-21"/>
          <w:w w:val="105"/>
        </w:rPr>
        <w:t> </w:t>
      </w:r>
      <w:r>
        <w:rPr>
          <w:color w:val="231F20"/>
          <w:w w:val="105"/>
        </w:rPr>
        <w:t>duyên</w:t>
      </w:r>
      <w:r>
        <w:rPr>
          <w:color w:val="231F20"/>
          <w:spacing w:val="-21"/>
          <w:w w:val="105"/>
        </w:rPr>
        <w:t> </w:t>
      </w:r>
      <w:r>
        <w:rPr>
          <w:color w:val="231F20"/>
          <w:w w:val="105"/>
        </w:rPr>
        <w:t>với</w:t>
      </w:r>
      <w:r>
        <w:rPr>
          <w:color w:val="231F20"/>
          <w:spacing w:val="-21"/>
          <w:w w:val="105"/>
        </w:rPr>
        <w:t> </w:t>
      </w:r>
      <w:r>
        <w:rPr>
          <w:color w:val="231F20"/>
          <w:w w:val="105"/>
        </w:rPr>
        <w:t>chỗ</w:t>
      </w:r>
      <w:r>
        <w:rPr>
          <w:color w:val="231F20"/>
          <w:spacing w:val="-21"/>
          <w:w w:val="105"/>
        </w:rPr>
        <w:t> </w:t>
      </w:r>
      <w:r>
        <w:rPr>
          <w:color w:val="231F20"/>
          <w:w w:val="105"/>
        </w:rPr>
        <w:t>đó.</w:t>
      </w:r>
      <w:r>
        <w:rPr>
          <w:color w:val="231F20"/>
          <w:spacing w:val="-22"/>
          <w:w w:val="105"/>
        </w:rPr>
        <w:t> </w:t>
      </w:r>
      <w:r>
        <w:rPr>
          <w:color w:val="231F20"/>
          <w:w w:val="105"/>
        </w:rPr>
        <w:t>Có</w:t>
      </w:r>
      <w:r>
        <w:rPr>
          <w:color w:val="231F20"/>
          <w:spacing w:val="-21"/>
          <w:w w:val="105"/>
        </w:rPr>
        <w:t> </w:t>
      </w:r>
      <w:r>
        <w:rPr>
          <w:color w:val="231F20"/>
          <w:w w:val="105"/>
        </w:rPr>
        <w:t>duyên,</w:t>
      </w:r>
      <w:r>
        <w:rPr>
          <w:color w:val="231F20"/>
          <w:spacing w:val="-21"/>
          <w:w w:val="105"/>
        </w:rPr>
        <w:t> </w:t>
      </w:r>
      <w:r>
        <w:rPr>
          <w:color w:val="231F20"/>
          <w:w w:val="105"/>
        </w:rPr>
        <w:t>thì</w:t>
      </w:r>
      <w:r>
        <w:rPr>
          <w:color w:val="231F20"/>
          <w:spacing w:val="-22"/>
          <w:w w:val="105"/>
        </w:rPr>
        <w:t> </w:t>
      </w:r>
      <w:r>
        <w:rPr>
          <w:color w:val="231F20"/>
          <w:w w:val="105"/>
        </w:rPr>
        <w:t>nó</w:t>
      </w:r>
      <w:r>
        <w:rPr>
          <w:color w:val="231F20"/>
          <w:spacing w:val="-21"/>
          <w:w w:val="105"/>
        </w:rPr>
        <w:t> </w:t>
      </w:r>
      <w:r>
        <w:rPr>
          <w:color w:val="231F20"/>
          <w:w w:val="105"/>
        </w:rPr>
        <w:t>khởi</w:t>
      </w:r>
      <w:r>
        <w:rPr>
          <w:color w:val="231F20"/>
          <w:spacing w:val="-21"/>
          <w:w w:val="105"/>
        </w:rPr>
        <w:t> </w:t>
      </w:r>
      <w:r>
        <w:rPr>
          <w:color w:val="231F20"/>
          <w:w w:val="105"/>
        </w:rPr>
        <w:t>lên</w:t>
      </w:r>
      <w:r>
        <w:rPr>
          <w:color w:val="231F20"/>
          <w:spacing w:val="-22"/>
          <w:w w:val="105"/>
        </w:rPr>
        <w:t> </w:t>
      </w:r>
      <w:r>
        <w:rPr>
          <w:color w:val="231F20"/>
          <w:w w:val="105"/>
        </w:rPr>
        <w:t>tác</w:t>
      </w:r>
      <w:r>
        <w:rPr>
          <w:color w:val="231F20"/>
          <w:spacing w:val="-21"/>
          <w:w w:val="105"/>
        </w:rPr>
        <w:t> </w:t>
      </w:r>
      <w:r>
        <w:rPr>
          <w:color w:val="231F20"/>
          <w:w w:val="105"/>
        </w:rPr>
        <w:t>dụng. Vì thế, đức Phật dạy chúng ta, khởi tâm động niệm, không thể</w:t>
      </w:r>
      <w:r>
        <w:rPr>
          <w:color w:val="231F20"/>
          <w:spacing w:val="-17"/>
          <w:w w:val="105"/>
        </w:rPr>
        <w:t> </w:t>
      </w:r>
      <w:r>
        <w:rPr>
          <w:color w:val="231F20"/>
          <w:w w:val="105"/>
        </w:rPr>
        <w:t>có</w:t>
      </w:r>
      <w:r>
        <w:rPr>
          <w:color w:val="231F20"/>
          <w:spacing w:val="-17"/>
          <w:w w:val="105"/>
        </w:rPr>
        <w:t> </w:t>
      </w:r>
      <w:r>
        <w:rPr>
          <w:color w:val="231F20"/>
          <w:w w:val="105"/>
        </w:rPr>
        <w:t>tà</w:t>
      </w:r>
      <w:r>
        <w:rPr>
          <w:color w:val="231F20"/>
          <w:spacing w:val="-17"/>
          <w:w w:val="105"/>
        </w:rPr>
        <w:t> </w:t>
      </w:r>
      <w:r>
        <w:rPr>
          <w:color w:val="231F20"/>
          <w:w w:val="105"/>
        </w:rPr>
        <w:t>niệm,</w:t>
      </w:r>
      <w:r>
        <w:rPr>
          <w:color w:val="231F20"/>
          <w:spacing w:val="-17"/>
          <w:w w:val="105"/>
        </w:rPr>
        <w:t> </w:t>
      </w:r>
      <w:r>
        <w:rPr>
          <w:color w:val="231F20"/>
          <w:w w:val="105"/>
        </w:rPr>
        <w:t>không</w:t>
      </w:r>
      <w:r>
        <w:rPr>
          <w:color w:val="231F20"/>
          <w:spacing w:val="-17"/>
          <w:w w:val="105"/>
        </w:rPr>
        <w:t> </w:t>
      </w:r>
      <w:r>
        <w:rPr>
          <w:color w:val="231F20"/>
          <w:w w:val="105"/>
        </w:rPr>
        <w:t>thể</w:t>
      </w:r>
      <w:r>
        <w:rPr>
          <w:color w:val="231F20"/>
          <w:spacing w:val="-17"/>
          <w:w w:val="105"/>
        </w:rPr>
        <w:t> </w:t>
      </w:r>
      <w:r>
        <w:rPr>
          <w:color w:val="231F20"/>
          <w:w w:val="105"/>
        </w:rPr>
        <w:t>có</w:t>
      </w:r>
      <w:r>
        <w:rPr>
          <w:color w:val="231F20"/>
          <w:spacing w:val="-17"/>
          <w:w w:val="105"/>
        </w:rPr>
        <w:t> </w:t>
      </w:r>
      <w:r>
        <w:rPr>
          <w:color w:val="231F20"/>
          <w:w w:val="105"/>
        </w:rPr>
        <w:t>sai</w:t>
      </w:r>
      <w:r>
        <w:rPr>
          <w:color w:val="231F20"/>
          <w:spacing w:val="-17"/>
          <w:w w:val="105"/>
        </w:rPr>
        <w:t> </w:t>
      </w:r>
      <w:r>
        <w:rPr>
          <w:color w:val="231F20"/>
          <w:w w:val="105"/>
        </w:rPr>
        <w:t>lầm.</w:t>
      </w:r>
      <w:r>
        <w:rPr>
          <w:color w:val="231F20"/>
          <w:spacing w:val="-17"/>
          <w:w w:val="105"/>
        </w:rPr>
        <w:t> </w:t>
      </w:r>
      <w:r>
        <w:rPr>
          <w:color w:val="231F20"/>
          <w:w w:val="105"/>
        </w:rPr>
        <w:t>Nếu</w:t>
      </w:r>
      <w:r>
        <w:rPr>
          <w:color w:val="231F20"/>
          <w:spacing w:val="-17"/>
          <w:w w:val="105"/>
        </w:rPr>
        <w:t> </w:t>
      </w:r>
      <w:r>
        <w:rPr>
          <w:color w:val="231F20"/>
          <w:w w:val="105"/>
        </w:rPr>
        <w:t>sai</w:t>
      </w:r>
      <w:r>
        <w:rPr>
          <w:color w:val="231F20"/>
          <w:spacing w:val="-17"/>
          <w:w w:val="105"/>
        </w:rPr>
        <w:t> </w:t>
      </w:r>
      <w:r>
        <w:rPr>
          <w:color w:val="231F20"/>
          <w:w w:val="105"/>
        </w:rPr>
        <w:t>lầm,</w:t>
      </w:r>
      <w:r>
        <w:rPr>
          <w:color w:val="231F20"/>
          <w:spacing w:val="-17"/>
          <w:w w:val="105"/>
        </w:rPr>
        <w:t> </w:t>
      </w:r>
      <w:r>
        <w:rPr>
          <w:color w:val="231F20"/>
          <w:w w:val="105"/>
        </w:rPr>
        <w:t>nơi</w:t>
      </w:r>
      <w:r>
        <w:rPr>
          <w:color w:val="231F20"/>
          <w:spacing w:val="-17"/>
          <w:w w:val="105"/>
        </w:rPr>
        <w:t> </w:t>
      </w:r>
      <w:r>
        <w:rPr>
          <w:color w:val="231F20"/>
          <w:w w:val="105"/>
        </w:rPr>
        <w:t>nào</w:t>
      </w:r>
      <w:r>
        <w:rPr>
          <w:color w:val="231F20"/>
          <w:spacing w:val="-17"/>
          <w:w w:val="105"/>
        </w:rPr>
        <w:t> </w:t>
      </w:r>
      <w:r>
        <w:rPr>
          <w:color w:val="231F20"/>
          <w:w w:val="105"/>
        </w:rPr>
        <w:t>có duyên</w:t>
      </w:r>
      <w:r>
        <w:rPr>
          <w:color w:val="231F20"/>
          <w:spacing w:val="-20"/>
          <w:w w:val="105"/>
        </w:rPr>
        <w:t> </w:t>
      </w:r>
      <w:r>
        <w:rPr>
          <w:color w:val="231F20"/>
          <w:w w:val="105"/>
        </w:rPr>
        <w:t>với</w:t>
      </w:r>
      <w:r>
        <w:rPr>
          <w:color w:val="231F20"/>
          <w:spacing w:val="-20"/>
          <w:w w:val="105"/>
        </w:rPr>
        <w:t> </w:t>
      </w:r>
      <w:r>
        <w:rPr>
          <w:color w:val="231F20"/>
          <w:w w:val="105"/>
        </w:rPr>
        <w:t>sự</w:t>
      </w:r>
      <w:r>
        <w:rPr>
          <w:color w:val="231F20"/>
          <w:spacing w:val="-20"/>
          <w:w w:val="105"/>
        </w:rPr>
        <w:t> </w:t>
      </w:r>
      <w:r>
        <w:rPr>
          <w:color w:val="231F20"/>
          <w:w w:val="105"/>
        </w:rPr>
        <w:t>sai</w:t>
      </w:r>
      <w:r>
        <w:rPr>
          <w:color w:val="231F20"/>
          <w:spacing w:val="-19"/>
          <w:w w:val="105"/>
        </w:rPr>
        <w:t> </w:t>
      </w:r>
      <w:r>
        <w:rPr>
          <w:color w:val="231F20"/>
          <w:w w:val="105"/>
        </w:rPr>
        <w:t>lầm</w:t>
      </w:r>
      <w:r>
        <w:rPr>
          <w:color w:val="231F20"/>
          <w:spacing w:val="-20"/>
          <w:w w:val="105"/>
        </w:rPr>
        <w:t> </w:t>
      </w:r>
      <w:r>
        <w:rPr>
          <w:color w:val="231F20"/>
          <w:w w:val="105"/>
        </w:rPr>
        <w:t>này,</w:t>
      </w:r>
      <w:r>
        <w:rPr>
          <w:color w:val="231F20"/>
          <w:spacing w:val="-20"/>
          <w:w w:val="105"/>
        </w:rPr>
        <w:t> </w:t>
      </w:r>
      <w:r>
        <w:rPr>
          <w:color w:val="231F20"/>
          <w:w w:val="105"/>
        </w:rPr>
        <w:t>thì</w:t>
      </w:r>
      <w:r>
        <w:rPr>
          <w:color w:val="231F20"/>
          <w:spacing w:val="-20"/>
          <w:w w:val="105"/>
        </w:rPr>
        <w:t> </w:t>
      </w:r>
      <w:r>
        <w:rPr>
          <w:color w:val="231F20"/>
          <w:w w:val="105"/>
        </w:rPr>
        <w:t>nơi</w:t>
      </w:r>
      <w:r>
        <w:rPr>
          <w:color w:val="231F20"/>
          <w:spacing w:val="-20"/>
          <w:w w:val="105"/>
        </w:rPr>
        <w:t> </w:t>
      </w:r>
      <w:r>
        <w:rPr>
          <w:color w:val="231F20"/>
          <w:w w:val="105"/>
        </w:rPr>
        <w:t>đó</w:t>
      </w:r>
      <w:r>
        <w:rPr>
          <w:color w:val="231F20"/>
          <w:spacing w:val="-20"/>
          <w:w w:val="105"/>
        </w:rPr>
        <w:t> </w:t>
      </w:r>
      <w:r>
        <w:rPr>
          <w:color w:val="231F20"/>
          <w:w w:val="105"/>
        </w:rPr>
        <w:t>sẽ</w:t>
      </w:r>
      <w:r>
        <w:rPr>
          <w:color w:val="231F20"/>
          <w:spacing w:val="-19"/>
          <w:w w:val="105"/>
        </w:rPr>
        <w:t> </w:t>
      </w:r>
      <w:r>
        <w:rPr>
          <w:color w:val="231F20"/>
          <w:w w:val="105"/>
        </w:rPr>
        <w:t>khởi</w:t>
      </w:r>
      <w:r>
        <w:rPr>
          <w:color w:val="231F20"/>
          <w:spacing w:val="-19"/>
          <w:w w:val="105"/>
        </w:rPr>
        <w:t> </w:t>
      </w:r>
      <w:r>
        <w:rPr>
          <w:color w:val="231F20"/>
          <w:w w:val="105"/>
        </w:rPr>
        <w:t>tác</w:t>
      </w:r>
      <w:r>
        <w:rPr>
          <w:color w:val="231F20"/>
          <w:spacing w:val="-20"/>
          <w:w w:val="105"/>
        </w:rPr>
        <w:t> </w:t>
      </w:r>
      <w:r>
        <w:rPr>
          <w:color w:val="231F20"/>
          <w:w w:val="105"/>
        </w:rPr>
        <w:t>dụng.</w:t>
      </w:r>
      <w:r>
        <w:rPr>
          <w:color w:val="231F20"/>
          <w:spacing w:val="-19"/>
          <w:w w:val="105"/>
        </w:rPr>
        <w:t> </w:t>
      </w:r>
      <w:r>
        <w:rPr>
          <w:color w:val="231F20"/>
          <w:w w:val="105"/>
        </w:rPr>
        <w:t>Những ví dụ này rất rõ ràng.</w:t>
      </w:r>
    </w:p>
    <w:p>
      <w:pPr>
        <w:pStyle w:val="BodyText"/>
        <w:spacing w:line="295" w:lineRule="auto" w:before="129"/>
        <w:ind w:left="103" w:right="405" w:firstLine="453"/>
      </w:pPr>
      <w:r>
        <w:rPr>
          <w:color w:val="231F20"/>
        </w:rPr>
        <w:t>Hiểu được đạo lý này: vũ trụ và chúng ta là một thể, </w:t>
      </w:r>
      <w:r>
        <w:rPr>
          <w:color w:val="231F20"/>
        </w:rPr>
        <w:t>địa cầu</w:t>
      </w:r>
      <w:r>
        <w:rPr>
          <w:color w:val="231F20"/>
          <w:spacing w:val="40"/>
        </w:rPr>
        <w:t> </w:t>
      </w:r>
      <w:r>
        <w:rPr>
          <w:color w:val="231F20"/>
        </w:rPr>
        <w:t>và</w:t>
      </w:r>
      <w:r>
        <w:rPr>
          <w:color w:val="231F20"/>
          <w:spacing w:val="40"/>
        </w:rPr>
        <w:t> </w:t>
      </w:r>
      <w:r>
        <w:rPr>
          <w:color w:val="231F20"/>
        </w:rPr>
        <w:t>chúng</w:t>
      </w:r>
      <w:r>
        <w:rPr>
          <w:color w:val="231F20"/>
          <w:spacing w:val="40"/>
        </w:rPr>
        <w:t> </w:t>
      </w:r>
      <w:r>
        <w:rPr>
          <w:color w:val="231F20"/>
        </w:rPr>
        <w:t>ta</w:t>
      </w:r>
      <w:r>
        <w:rPr>
          <w:color w:val="231F20"/>
          <w:spacing w:val="40"/>
        </w:rPr>
        <w:t> </w:t>
      </w:r>
      <w:r>
        <w:rPr>
          <w:color w:val="231F20"/>
        </w:rPr>
        <w:t>là</w:t>
      </w:r>
      <w:r>
        <w:rPr>
          <w:color w:val="231F20"/>
          <w:spacing w:val="40"/>
        </w:rPr>
        <w:t> </w:t>
      </w:r>
      <w:r>
        <w:rPr>
          <w:color w:val="231F20"/>
        </w:rPr>
        <w:t>một</w:t>
      </w:r>
      <w:r>
        <w:rPr>
          <w:color w:val="231F20"/>
          <w:spacing w:val="40"/>
        </w:rPr>
        <w:t> </w:t>
      </w:r>
      <w:r>
        <w:rPr>
          <w:color w:val="231F20"/>
        </w:rPr>
        <w:t>thể.</w:t>
      </w:r>
      <w:r>
        <w:rPr>
          <w:color w:val="231F20"/>
          <w:spacing w:val="40"/>
        </w:rPr>
        <w:t> </w:t>
      </w:r>
      <w:r>
        <w:rPr>
          <w:color w:val="231F20"/>
        </w:rPr>
        <w:t>Tai</w:t>
      </w:r>
      <w:r>
        <w:rPr>
          <w:color w:val="231F20"/>
          <w:spacing w:val="40"/>
        </w:rPr>
        <w:t> </w:t>
      </w:r>
      <w:r>
        <w:rPr>
          <w:color w:val="231F20"/>
        </w:rPr>
        <w:t>nạn</w:t>
      </w:r>
      <w:r>
        <w:rPr>
          <w:color w:val="231F20"/>
          <w:spacing w:val="40"/>
        </w:rPr>
        <w:t> </w:t>
      </w:r>
      <w:r>
        <w:rPr>
          <w:color w:val="231F20"/>
        </w:rPr>
        <w:t>trên</w:t>
      </w:r>
      <w:r>
        <w:rPr>
          <w:color w:val="231F20"/>
          <w:spacing w:val="40"/>
        </w:rPr>
        <w:t> </w:t>
      </w:r>
      <w:r>
        <w:rPr>
          <w:color w:val="231F20"/>
        </w:rPr>
        <w:t>quả</w:t>
      </w:r>
      <w:r>
        <w:rPr>
          <w:color w:val="231F20"/>
          <w:spacing w:val="40"/>
        </w:rPr>
        <w:t> </w:t>
      </w:r>
      <w:r>
        <w:rPr>
          <w:color w:val="231F20"/>
        </w:rPr>
        <w:t>địa</w:t>
      </w:r>
      <w:r>
        <w:rPr>
          <w:color w:val="231F20"/>
          <w:spacing w:val="40"/>
        </w:rPr>
        <w:t> </w:t>
      </w:r>
      <w:r>
        <w:rPr>
          <w:color w:val="231F20"/>
        </w:rPr>
        <w:t>cầu</w:t>
      </w:r>
      <w:r>
        <w:rPr>
          <w:color w:val="231F20"/>
          <w:spacing w:val="40"/>
        </w:rPr>
        <w:t> </w:t>
      </w:r>
      <w:r>
        <w:rPr>
          <w:color w:val="231F20"/>
        </w:rPr>
        <w:t>ngày nay rất nhiều, có phương pháp nào hóa giải chăng? Có ! Vì sao vậy? Bởi địa cầu và chúng ta là một thể. Ý niệm của mình nếu là Chính, không có tà niệm, thì tai nạn trên quả địa cầu này không còn nữa. Những tai nạn này trong kinh đức Phật dạy rất rõ:</w:t>
      </w:r>
    </w:p>
    <w:p>
      <w:pPr>
        <w:pStyle w:val="BodyText"/>
        <w:spacing w:line="295" w:lineRule="auto" w:before="126"/>
        <w:ind w:left="104" w:right="403" w:firstLine="453"/>
      </w:pPr>
      <w:r>
        <w:rPr>
          <w:color w:val="231F20"/>
          <w:w w:val="105"/>
        </w:rPr>
        <w:t>Nạn nước là do tham chiêu cảm nên. Nạn nước trên quả địa cầu ngày nay rất phiền phức, những tảng băng ở Nam Bắc Cực đang tan ra, nước biển dâng lên, các thành phố ở vùng duyên hải bị chìm hết. Đức Phật dạy đây là </w:t>
      </w:r>
      <w:r>
        <w:rPr>
          <w:color w:val="231F20"/>
          <w:w w:val="105"/>
        </w:rPr>
        <w:t>nguyên nhân</w:t>
      </w:r>
      <w:r>
        <w:rPr>
          <w:color w:val="231F20"/>
          <w:spacing w:val="-6"/>
          <w:w w:val="105"/>
        </w:rPr>
        <w:t> </w:t>
      </w:r>
      <w:r>
        <w:rPr>
          <w:color w:val="231F20"/>
          <w:w w:val="105"/>
        </w:rPr>
        <w:t>gì?</w:t>
      </w:r>
      <w:r>
        <w:rPr>
          <w:color w:val="231F20"/>
          <w:spacing w:val="-6"/>
          <w:w w:val="105"/>
        </w:rPr>
        <w:t> </w:t>
      </w:r>
      <w:r>
        <w:rPr>
          <w:color w:val="231F20"/>
          <w:w w:val="105"/>
        </w:rPr>
        <w:t>Ngài</w:t>
      </w:r>
      <w:r>
        <w:rPr>
          <w:color w:val="231F20"/>
          <w:spacing w:val="-6"/>
          <w:w w:val="105"/>
        </w:rPr>
        <w:t> </w:t>
      </w:r>
      <w:r>
        <w:rPr>
          <w:color w:val="231F20"/>
          <w:w w:val="105"/>
        </w:rPr>
        <w:t>dạy,</w:t>
      </w:r>
      <w:r>
        <w:rPr>
          <w:color w:val="231F20"/>
          <w:spacing w:val="-6"/>
          <w:w w:val="105"/>
        </w:rPr>
        <w:t> </w:t>
      </w:r>
      <w:r>
        <w:rPr>
          <w:color w:val="231F20"/>
          <w:w w:val="105"/>
        </w:rPr>
        <w:t>là</w:t>
      </w:r>
      <w:r>
        <w:rPr>
          <w:color w:val="231F20"/>
          <w:spacing w:val="-6"/>
          <w:w w:val="105"/>
        </w:rPr>
        <w:t> </w:t>
      </w:r>
      <w:r>
        <w:rPr>
          <w:color w:val="231F20"/>
          <w:w w:val="105"/>
        </w:rPr>
        <w:t>do</w:t>
      </w:r>
      <w:r>
        <w:rPr>
          <w:color w:val="231F20"/>
          <w:spacing w:val="-6"/>
          <w:w w:val="105"/>
        </w:rPr>
        <w:t> </w:t>
      </w:r>
      <w:r>
        <w:rPr>
          <w:color w:val="231F20"/>
          <w:w w:val="105"/>
        </w:rPr>
        <w:t>những</w:t>
      </w:r>
      <w:r>
        <w:rPr>
          <w:color w:val="231F20"/>
          <w:spacing w:val="-6"/>
          <w:w w:val="105"/>
        </w:rPr>
        <w:t> </w:t>
      </w:r>
      <w:r>
        <w:rPr>
          <w:color w:val="231F20"/>
          <w:w w:val="105"/>
        </w:rPr>
        <w:t>người</w:t>
      </w:r>
      <w:r>
        <w:rPr>
          <w:color w:val="231F20"/>
          <w:spacing w:val="-7"/>
          <w:w w:val="105"/>
        </w:rPr>
        <w:t> </w:t>
      </w:r>
      <w:r>
        <w:rPr>
          <w:color w:val="231F20"/>
          <w:w w:val="105"/>
        </w:rPr>
        <w:t>sống</w:t>
      </w:r>
      <w:r>
        <w:rPr>
          <w:color w:val="231F20"/>
          <w:spacing w:val="-6"/>
          <w:w w:val="105"/>
        </w:rPr>
        <w:t> </w:t>
      </w:r>
      <w:r>
        <w:rPr>
          <w:color w:val="231F20"/>
          <w:w w:val="105"/>
        </w:rPr>
        <w:t>trên</w:t>
      </w:r>
      <w:r>
        <w:rPr>
          <w:color w:val="231F20"/>
          <w:spacing w:val="-6"/>
          <w:w w:val="105"/>
        </w:rPr>
        <w:t> </w:t>
      </w:r>
      <w:r>
        <w:rPr>
          <w:color w:val="231F20"/>
          <w:w w:val="105"/>
        </w:rPr>
        <w:t>quả</w:t>
      </w:r>
      <w:r>
        <w:rPr>
          <w:color w:val="231F20"/>
          <w:spacing w:val="-6"/>
          <w:w w:val="105"/>
        </w:rPr>
        <w:t> </w:t>
      </w:r>
      <w:r>
        <w:rPr>
          <w:color w:val="231F20"/>
          <w:w w:val="105"/>
        </w:rPr>
        <w:t>địa</w:t>
      </w:r>
      <w:r>
        <w:rPr>
          <w:color w:val="231F20"/>
          <w:spacing w:val="-6"/>
          <w:w w:val="105"/>
        </w:rPr>
        <w:t> </w:t>
      </w:r>
      <w:r>
        <w:rPr>
          <w:color w:val="231F20"/>
          <w:w w:val="105"/>
        </w:rPr>
        <w:t>cầu này, tham lam mà chiêu cảm ra. Quả địa cầu ấm lên dần, điều</w:t>
      </w:r>
      <w:r>
        <w:rPr>
          <w:color w:val="231F20"/>
          <w:spacing w:val="17"/>
          <w:w w:val="105"/>
        </w:rPr>
        <w:t> </w:t>
      </w:r>
      <w:r>
        <w:rPr>
          <w:color w:val="231F20"/>
          <w:w w:val="105"/>
        </w:rPr>
        <w:t>này</w:t>
      </w:r>
      <w:r>
        <w:rPr>
          <w:color w:val="231F20"/>
          <w:spacing w:val="19"/>
          <w:w w:val="105"/>
        </w:rPr>
        <w:t> </w:t>
      </w:r>
      <w:r>
        <w:rPr>
          <w:color w:val="231F20"/>
          <w:w w:val="105"/>
        </w:rPr>
        <w:t>phiền</w:t>
      </w:r>
      <w:r>
        <w:rPr>
          <w:color w:val="231F20"/>
          <w:spacing w:val="17"/>
          <w:w w:val="105"/>
        </w:rPr>
        <w:t> </w:t>
      </w:r>
      <w:r>
        <w:rPr>
          <w:color w:val="231F20"/>
          <w:w w:val="105"/>
        </w:rPr>
        <w:t>phức</w:t>
      </w:r>
      <w:r>
        <w:rPr>
          <w:color w:val="231F20"/>
          <w:spacing w:val="19"/>
          <w:w w:val="105"/>
        </w:rPr>
        <w:t> </w:t>
      </w:r>
      <w:r>
        <w:rPr>
          <w:color w:val="231F20"/>
          <w:w w:val="105"/>
        </w:rPr>
        <w:t>lớn.</w:t>
      </w:r>
      <w:r>
        <w:rPr>
          <w:color w:val="231F20"/>
          <w:spacing w:val="19"/>
          <w:w w:val="105"/>
        </w:rPr>
        <w:t> </w:t>
      </w:r>
      <w:r>
        <w:rPr>
          <w:color w:val="231F20"/>
          <w:w w:val="105"/>
        </w:rPr>
        <w:t>Các</w:t>
      </w:r>
      <w:r>
        <w:rPr>
          <w:color w:val="231F20"/>
          <w:spacing w:val="18"/>
          <w:w w:val="105"/>
        </w:rPr>
        <w:t> </w:t>
      </w:r>
      <w:r>
        <w:rPr>
          <w:color w:val="231F20"/>
          <w:w w:val="105"/>
        </w:rPr>
        <w:t>nhà</w:t>
      </w:r>
      <w:r>
        <w:rPr>
          <w:color w:val="231F20"/>
          <w:spacing w:val="19"/>
          <w:w w:val="105"/>
        </w:rPr>
        <w:t> </w:t>
      </w:r>
      <w:r>
        <w:rPr>
          <w:color w:val="231F20"/>
          <w:w w:val="105"/>
        </w:rPr>
        <w:t>khoa</w:t>
      </w:r>
      <w:r>
        <w:rPr>
          <w:color w:val="231F20"/>
          <w:spacing w:val="18"/>
          <w:w w:val="105"/>
        </w:rPr>
        <w:t> </w:t>
      </w:r>
      <w:r>
        <w:rPr>
          <w:color w:val="231F20"/>
          <w:w w:val="105"/>
        </w:rPr>
        <w:t>học</w:t>
      </w:r>
      <w:r>
        <w:rPr>
          <w:color w:val="231F20"/>
          <w:spacing w:val="18"/>
          <w:w w:val="105"/>
        </w:rPr>
        <w:t> </w:t>
      </w:r>
      <w:r>
        <w:rPr>
          <w:color w:val="231F20"/>
          <w:w w:val="105"/>
        </w:rPr>
        <w:t>cảnh</w:t>
      </w:r>
      <w:r>
        <w:rPr>
          <w:color w:val="231F20"/>
          <w:spacing w:val="19"/>
          <w:w w:val="105"/>
        </w:rPr>
        <w:t> </w:t>
      </w:r>
      <w:r>
        <w:rPr>
          <w:color w:val="231F20"/>
          <w:w w:val="105"/>
        </w:rPr>
        <w:t>cáo,</w:t>
      </w:r>
      <w:r>
        <w:rPr>
          <w:color w:val="231F20"/>
          <w:spacing w:val="18"/>
          <w:w w:val="105"/>
        </w:rPr>
        <w:t> </w:t>
      </w:r>
      <w:r>
        <w:rPr>
          <w:color w:val="231F20"/>
          <w:spacing w:val="-4"/>
          <w:w w:val="105"/>
        </w:rPr>
        <w:t>nếu</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1"/>
      </w:pPr>
      <w:r>
        <w:rPr>
          <w:color w:val="231F20"/>
          <w:w w:val="110"/>
        </w:rPr>
        <w:t>nhiệt</w:t>
      </w:r>
      <w:r>
        <w:rPr>
          <w:color w:val="231F20"/>
          <w:spacing w:val="-16"/>
          <w:w w:val="110"/>
        </w:rPr>
        <w:t> </w:t>
      </w:r>
      <w:r>
        <w:rPr>
          <w:color w:val="231F20"/>
          <w:w w:val="110"/>
        </w:rPr>
        <w:t>độ</w:t>
      </w:r>
      <w:r>
        <w:rPr>
          <w:color w:val="231F20"/>
          <w:spacing w:val="-16"/>
          <w:w w:val="110"/>
        </w:rPr>
        <w:t> </w:t>
      </w:r>
      <w:r>
        <w:rPr>
          <w:color w:val="231F20"/>
          <w:w w:val="110"/>
        </w:rPr>
        <w:t>cao</w:t>
      </w:r>
      <w:r>
        <w:rPr>
          <w:color w:val="231F20"/>
          <w:spacing w:val="-16"/>
          <w:w w:val="110"/>
        </w:rPr>
        <w:t> </w:t>
      </w:r>
      <w:r>
        <w:rPr>
          <w:color w:val="231F20"/>
          <w:w w:val="110"/>
        </w:rPr>
        <w:t>lên</w:t>
      </w:r>
      <w:r>
        <w:rPr>
          <w:color w:val="231F20"/>
          <w:spacing w:val="-16"/>
          <w:w w:val="110"/>
        </w:rPr>
        <w:t> </w:t>
      </w:r>
      <w:r>
        <w:rPr>
          <w:color w:val="231F20"/>
          <w:w w:val="110"/>
        </w:rPr>
        <w:t>4</w:t>
      </w:r>
      <w:r>
        <w:rPr>
          <w:color w:val="231F20"/>
          <w:spacing w:val="-16"/>
          <w:w w:val="110"/>
        </w:rPr>
        <w:t> </w:t>
      </w:r>
      <w:r>
        <w:rPr>
          <w:color w:val="231F20"/>
          <w:w w:val="110"/>
        </w:rPr>
        <w:t>lần,</w:t>
      </w:r>
      <w:r>
        <w:rPr>
          <w:color w:val="231F20"/>
          <w:spacing w:val="-16"/>
          <w:w w:val="110"/>
        </w:rPr>
        <w:t> </w:t>
      </w:r>
      <w:r>
        <w:rPr>
          <w:color w:val="231F20"/>
          <w:w w:val="110"/>
        </w:rPr>
        <w:t>thì</w:t>
      </w:r>
      <w:r>
        <w:rPr>
          <w:color w:val="231F20"/>
          <w:spacing w:val="-16"/>
          <w:w w:val="110"/>
        </w:rPr>
        <w:t> </w:t>
      </w:r>
      <w:r>
        <w:rPr>
          <w:color w:val="231F20"/>
          <w:w w:val="110"/>
        </w:rPr>
        <w:t>người</w:t>
      </w:r>
      <w:r>
        <w:rPr>
          <w:color w:val="231F20"/>
          <w:spacing w:val="-16"/>
          <w:w w:val="110"/>
        </w:rPr>
        <w:t> </w:t>
      </w:r>
      <w:r>
        <w:rPr>
          <w:color w:val="231F20"/>
          <w:w w:val="110"/>
        </w:rPr>
        <w:t>sống</w:t>
      </w:r>
      <w:r>
        <w:rPr>
          <w:color w:val="231F20"/>
          <w:spacing w:val="-16"/>
          <w:w w:val="110"/>
        </w:rPr>
        <w:t> </w:t>
      </w:r>
      <w:r>
        <w:rPr>
          <w:color w:val="231F20"/>
          <w:w w:val="110"/>
        </w:rPr>
        <w:t>trên</w:t>
      </w:r>
      <w:r>
        <w:rPr>
          <w:color w:val="231F20"/>
          <w:spacing w:val="-16"/>
          <w:w w:val="110"/>
        </w:rPr>
        <w:t> </w:t>
      </w:r>
      <w:r>
        <w:rPr>
          <w:color w:val="231F20"/>
          <w:w w:val="110"/>
        </w:rPr>
        <w:t>quả</w:t>
      </w:r>
      <w:r>
        <w:rPr>
          <w:color w:val="231F20"/>
          <w:spacing w:val="-16"/>
          <w:w w:val="110"/>
        </w:rPr>
        <w:t> </w:t>
      </w:r>
      <w:r>
        <w:rPr>
          <w:color w:val="231F20"/>
          <w:w w:val="110"/>
        </w:rPr>
        <w:t>địa</w:t>
      </w:r>
      <w:r>
        <w:rPr>
          <w:color w:val="231F20"/>
          <w:spacing w:val="-16"/>
          <w:w w:val="110"/>
        </w:rPr>
        <w:t> </w:t>
      </w:r>
      <w:r>
        <w:rPr>
          <w:color w:val="231F20"/>
          <w:w w:val="110"/>
        </w:rPr>
        <w:t>cầu</w:t>
      </w:r>
      <w:r>
        <w:rPr>
          <w:color w:val="231F20"/>
          <w:spacing w:val="-16"/>
          <w:w w:val="110"/>
        </w:rPr>
        <w:t> </w:t>
      </w:r>
      <w:r>
        <w:rPr>
          <w:color w:val="231F20"/>
          <w:w w:val="110"/>
        </w:rPr>
        <w:t>này chẳng</w:t>
      </w:r>
      <w:r>
        <w:rPr>
          <w:color w:val="231F20"/>
          <w:spacing w:val="-15"/>
          <w:w w:val="110"/>
        </w:rPr>
        <w:t> </w:t>
      </w:r>
      <w:r>
        <w:rPr>
          <w:color w:val="231F20"/>
          <w:w w:val="110"/>
        </w:rPr>
        <w:t>thể</w:t>
      </w:r>
      <w:r>
        <w:rPr>
          <w:color w:val="231F20"/>
          <w:spacing w:val="-15"/>
          <w:w w:val="110"/>
        </w:rPr>
        <w:t> </w:t>
      </w:r>
      <w:r>
        <w:rPr>
          <w:color w:val="231F20"/>
          <w:w w:val="110"/>
        </w:rPr>
        <w:t>sinh</w:t>
      </w:r>
      <w:r>
        <w:rPr>
          <w:color w:val="231F20"/>
          <w:spacing w:val="-14"/>
          <w:w w:val="110"/>
        </w:rPr>
        <w:t> </w:t>
      </w:r>
      <w:r>
        <w:rPr>
          <w:color w:val="231F20"/>
          <w:w w:val="110"/>
        </w:rPr>
        <w:t>tồn,</w:t>
      </w:r>
      <w:r>
        <w:rPr>
          <w:color w:val="231F20"/>
          <w:spacing w:val="-15"/>
          <w:w w:val="110"/>
        </w:rPr>
        <w:t> </w:t>
      </w:r>
      <w:r>
        <w:rPr>
          <w:color w:val="231F20"/>
          <w:w w:val="110"/>
        </w:rPr>
        <w:t>có</w:t>
      </w:r>
      <w:r>
        <w:rPr>
          <w:color w:val="231F20"/>
          <w:spacing w:val="-15"/>
          <w:w w:val="110"/>
        </w:rPr>
        <w:t> </w:t>
      </w:r>
      <w:r>
        <w:rPr>
          <w:color w:val="231F20"/>
          <w:w w:val="110"/>
        </w:rPr>
        <w:t>rất</w:t>
      </w:r>
      <w:r>
        <w:rPr>
          <w:color w:val="231F20"/>
          <w:spacing w:val="-15"/>
          <w:w w:val="110"/>
        </w:rPr>
        <w:t> </w:t>
      </w:r>
      <w:r>
        <w:rPr>
          <w:color w:val="231F20"/>
          <w:w w:val="110"/>
        </w:rPr>
        <w:t>nhiều</w:t>
      </w:r>
      <w:r>
        <w:rPr>
          <w:color w:val="231F20"/>
          <w:spacing w:val="-15"/>
          <w:w w:val="110"/>
        </w:rPr>
        <w:t> </w:t>
      </w:r>
      <w:r>
        <w:rPr>
          <w:color w:val="231F20"/>
          <w:w w:val="110"/>
        </w:rPr>
        <w:t>sinh</w:t>
      </w:r>
      <w:r>
        <w:rPr>
          <w:color w:val="231F20"/>
          <w:spacing w:val="-14"/>
          <w:w w:val="110"/>
        </w:rPr>
        <w:t> </w:t>
      </w:r>
      <w:r>
        <w:rPr>
          <w:color w:val="231F20"/>
          <w:w w:val="110"/>
        </w:rPr>
        <w:t>vật</w:t>
      </w:r>
      <w:r>
        <w:rPr>
          <w:color w:val="231F20"/>
          <w:spacing w:val="-15"/>
          <w:w w:val="110"/>
        </w:rPr>
        <w:t> </w:t>
      </w:r>
      <w:r>
        <w:rPr>
          <w:color w:val="231F20"/>
          <w:w w:val="110"/>
        </w:rPr>
        <w:t>sẽ</w:t>
      </w:r>
      <w:r>
        <w:rPr>
          <w:color w:val="231F20"/>
          <w:spacing w:val="-14"/>
          <w:w w:val="110"/>
        </w:rPr>
        <w:t> </w:t>
      </w:r>
      <w:r>
        <w:rPr>
          <w:color w:val="231F20"/>
          <w:w w:val="110"/>
        </w:rPr>
        <w:t>biến</w:t>
      </w:r>
      <w:r>
        <w:rPr>
          <w:color w:val="231F20"/>
          <w:spacing w:val="-15"/>
          <w:w w:val="110"/>
        </w:rPr>
        <w:t> </w:t>
      </w:r>
      <w:r>
        <w:rPr>
          <w:color w:val="231F20"/>
          <w:w w:val="110"/>
        </w:rPr>
        <w:t>mất.</w:t>
      </w:r>
    </w:p>
    <w:p>
      <w:pPr>
        <w:pStyle w:val="BodyText"/>
        <w:spacing w:line="295" w:lineRule="auto" w:before="117"/>
        <w:ind w:left="387" w:right="121" w:firstLine="453"/>
      </w:pPr>
      <w:r>
        <w:rPr>
          <w:color w:val="231F20"/>
        </w:rPr>
        <w:t>Nhiệt độ từ đâu mà có? Đức Phật dạy chúng ta: Do ý niệm </w:t>
      </w:r>
      <w:r>
        <w:rPr>
          <w:color w:val="231F20"/>
          <w:w w:val="105"/>
        </w:rPr>
        <w:t>sân</w:t>
      </w:r>
      <w:r>
        <w:rPr>
          <w:color w:val="231F20"/>
          <w:spacing w:val="-7"/>
          <w:w w:val="105"/>
        </w:rPr>
        <w:t> </w:t>
      </w:r>
      <w:r>
        <w:rPr>
          <w:color w:val="231F20"/>
          <w:w w:val="105"/>
        </w:rPr>
        <w:t>hận</w:t>
      </w:r>
      <w:r>
        <w:rPr>
          <w:color w:val="231F20"/>
          <w:spacing w:val="-8"/>
          <w:w w:val="105"/>
        </w:rPr>
        <w:t> </w:t>
      </w:r>
      <w:r>
        <w:rPr>
          <w:color w:val="231F20"/>
          <w:w w:val="105"/>
        </w:rPr>
        <w:t>của</w:t>
      </w:r>
      <w:r>
        <w:rPr>
          <w:color w:val="231F20"/>
          <w:spacing w:val="-8"/>
          <w:w w:val="105"/>
        </w:rPr>
        <w:t> </w:t>
      </w:r>
      <w:r>
        <w:rPr>
          <w:color w:val="231F20"/>
          <w:w w:val="105"/>
        </w:rPr>
        <w:t>tất</w:t>
      </w:r>
      <w:r>
        <w:rPr>
          <w:color w:val="231F20"/>
          <w:spacing w:val="-8"/>
          <w:w w:val="105"/>
        </w:rPr>
        <w:t> </w:t>
      </w:r>
      <w:r>
        <w:rPr>
          <w:color w:val="231F20"/>
          <w:w w:val="105"/>
        </w:rPr>
        <w:t>cả</w:t>
      </w:r>
      <w:r>
        <w:rPr>
          <w:color w:val="231F20"/>
          <w:spacing w:val="-8"/>
          <w:w w:val="105"/>
        </w:rPr>
        <w:t> </w:t>
      </w:r>
      <w:r>
        <w:rPr>
          <w:color w:val="231F20"/>
          <w:w w:val="105"/>
        </w:rPr>
        <w:t>chúng</w:t>
      </w:r>
      <w:r>
        <w:rPr>
          <w:color w:val="231F20"/>
          <w:spacing w:val="-8"/>
          <w:w w:val="105"/>
        </w:rPr>
        <w:t> </w:t>
      </w:r>
      <w:r>
        <w:rPr>
          <w:color w:val="231F20"/>
          <w:w w:val="105"/>
        </w:rPr>
        <w:t>sinh</w:t>
      </w:r>
      <w:r>
        <w:rPr>
          <w:color w:val="231F20"/>
          <w:spacing w:val="-8"/>
          <w:w w:val="105"/>
        </w:rPr>
        <w:t> </w:t>
      </w:r>
      <w:r>
        <w:rPr>
          <w:color w:val="231F20"/>
          <w:w w:val="105"/>
        </w:rPr>
        <w:t>chiêu</w:t>
      </w:r>
      <w:r>
        <w:rPr>
          <w:color w:val="231F20"/>
          <w:spacing w:val="-8"/>
          <w:w w:val="105"/>
        </w:rPr>
        <w:t> </w:t>
      </w:r>
      <w:r>
        <w:rPr>
          <w:color w:val="231F20"/>
          <w:w w:val="105"/>
        </w:rPr>
        <w:t>cảm</w:t>
      </w:r>
      <w:r>
        <w:rPr>
          <w:color w:val="231F20"/>
          <w:spacing w:val="-8"/>
          <w:w w:val="105"/>
        </w:rPr>
        <w:t> </w:t>
      </w:r>
      <w:r>
        <w:rPr>
          <w:color w:val="231F20"/>
          <w:w w:val="105"/>
        </w:rPr>
        <w:t>nên.</w:t>
      </w:r>
      <w:r>
        <w:rPr>
          <w:color w:val="231F20"/>
          <w:spacing w:val="-8"/>
          <w:w w:val="105"/>
        </w:rPr>
        <w:t> </w:t>
      </w:r>
      <w:r>
        <w:rPr>
          <w:color w:val="231F20"/>
          <w:w w:val="105"/>
        </w:rPr>
        <w:t>Khi</w:t>
      </w:r>
      <w:r>
        <w:rPr>
          <w:color w:val="231F20"/>
          <w:spacing w:val="-8"/>
          <w:w w:val="105"/>
        </w:rPr>
        <w:t> </w:t>
      </w:r>
      <w:r>
        <w:rPr>
          <w:color w:val="231F20"/>
          <w:w w:val="105"/>
        </w:rPr>
        <w:t>con</w:t>
      </w:r>
      <w:r>
        <w:rPr>
          <w:color w:val="231F20"/>
          <w:spacing w:val="-8"/>
          <w:w w:val="105"/>
        </w:rPr>
        <w:t> </w:t>
      </w:r>
      <w:r>
        <w:rPr>
          <w:color w:val="231F20"/>
          <w:w w:val="105"/>
        </w:rPr>
        <w:t>người nổi</w:t>
      </w:r>
      <w:r>
        <w:rPr>
          <w:color w:val="231F20"/>
          <w:spacing w:val="-18"/>
          <w:w w:val="105"/>
        </w:rPr>
        <w:t> </w:t>
      </w:r>
      <w:r>
        <w:rPr>
          <w:color w:val="231F20"/>
          <w:w w:val="105"/>
        </w:rPr>
        <w:t>giận,</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xem</w:t>
      </w:r>
      <w:r>
        <w:rPr>
          <w:color w:val="231F20"/>
          <w:spacing w:val="-18"/>
          <w:w w:val="105"/>
        </w:rPr>
        <w:t> </w:t>
      </w:r>
      <w:r>
        <w:rPr>
          <w:color w:val="231F20"/>
          <w:w w:val="105"/>
        </w:rPr>
        <w:t>toàn</w:t>
      </w:r>
      <w:r>
        <w:rPr>
          <w:color w:val="231F20"/>
          <w:spacing w:val="-18"/>
          <w:w w:val="105"/>
        </w:rPr>
        <w:t> </w:t>
      </w:r>
      <w:r>
        <w:rPr>
          <w:color w:val="231F20"/>
          <w:w w:val="105"/>
        </w:rPr>
        <w:t>thân</w:t>
      </w:r>
      <w:r>
        <w:rPr>
          <w:color w:val="231F20"/>
          <w:spacing w:val="-18"/>
          <w:w w:val="105"/>
        </w:rPr>
        <w:t> </w:t>
      </w:r>
      <w:r>
        <w:rPr>
          <w:color w:val="231F20"/>
          <w:w w:val="105"/>
        </w:rPr>
        <w:t>nóng</w:t>
      </w:r>
      <w:r>
        <w:rPr>
          <w:color w:val="231F20"/>
          <w:spacing w:val="-18"/>
          <w:w w:val="105"/>
        </w:rPr>
        <w:t> </w:t>
      </w:r>
      <w:r>
        <w:rPr>
          <w:color w:val="231F20"/>
          <w:w w:val="105"/>
        </w:rPr>
        <w:t>bỏng.</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nổi</w:t>
      </w:r>
      <w:r>
        <w:rPr>
          <w:color w:val="231F20"/>
          <w:spacing w:val="-18"/>
          <w:w w:val="105"/>
        </w:rPr>
        <w:t> </w:t>
      </w:r>
      <w:r>
        <w:rPr>
          <w:color w:val="231F20"/>
          <w:w w:val="105"/>
        </w:rPr>
        <w:t>giận một</w:t>
      </w:r>
      <w:r>
        <w:rPr>
          <w:color w:val="231F20"/>
          <w:spacing w:val="-4"/>
          <w:w w:val="105"/>
        </w:rPr>
        <w:t> </w:t>
      </w:r>
      <w:r>
        <w:rPr>
          <w:color w:val="231F20"/>
          <w:w w:val="105"/>
        </w:rPr>
        <w:t>trận</w:t>
      </w:r>
      <w:r>
        <w:rPr>
          <w:color w:val="231F20"/>
          <w:spacing w:val="-4"/>
          <w:w w:val="105"/>
        </w:rPr>
        <w:t> </w:t>
      </w:r>
      <w:r>
        <w:rPr>
          <w:color w:val="231F20"/>
          <w:w w:val="105"/>
        </w:rPr>
        <w:t>ở</w:t>
      </w:r>
      <w:r>
        <w:rPr>
          <w:color w:val="231F20"/>
          <w:spacing w:val="-4"/>
          <w:w w:val="105"/>
        </w:rPr>
        <w:t> </w:t>
      </w:r>
      <w:r>
        <w:rPr>
          <w:color w:val="231F20"/>
          <w:w w:val="105"/>
        </w:rPr>
        <w:t>đây,</w:t>
      </w:r>
      <w:r>
        <w:rPr>
          <w:color w:val="231F20"/>
          <w:spacing w:val="-4"/>
          <w:w w:val="105"/>
        </w:rPr>
        <w:t> </w:t>
      </w:r>
      <w:r>
        <w:rPr>
          <w:color w:val="231F20"/>
          <w:w w:val="105"/>
        </w:rPr>
        <w:t>thì</w:t>
      </w:r>
      <w:r>
        <w:rPr>
          <w:color w:val="231F20"/>
          <w:spacing w:val="-4"/>
          <w:w w:val="105"/>
        </w:rPr>
        <w:t> </w:t>
      </w:r>
      <w:r>
        <w:rPr>
          <w:color w:val="231F20"/>
          <w:w w:val="105"/>
        </w:rPr>
        <w:t>nhiệt</w:t>
      </w:r>
      <w:r>
        <w:rPr>
          <w:color w:val="231F20"/>
          <w:spacing w:val="-4"/>
          <w:w w:val="105"/>
        </w:rPr>
        <w:t> </w:t>
      </w:r>
      <w:r>
        <w:rPr>
          <w:color w:val="231F20"/>
          <w:w w:val="105"/>
        </w:rPr>
        <w:t>độ</w:t>
      </w:r>
      <w:r>
        <w:rPr>
          <w:color w:val="231F20"/>
          <w:spacing w:val="-4"/>
          <w:w w:val="105"/>
        </w:rPr>
        <w:t> </w:t>
      </w:r>
      <w:r>
        <w:rPr>
          <w:color w:val="231F20"/>
          <w:w w:val="105"/>
        </w:rPr>
        <w:t>của</w:t>
      </w:r>
      <w:r>
        <w:rPr>
          <w:color w:val="231F20"/>
          <w:spacing w:val="-4"/>
          <w:w w:val="105"/>
        </w:rPr>
        <w:t> </w:t>
      </w:r>
      <w:r>
        <w:rPr>
          <w:color w:val="231F20"/>
          <w:w w:val="105"/>
        </w:rPr>
        <w:t>địa</w:t>
      </w:r>
      <w:r>
        <w:rPr>
          <w:color w:val="231F20"/>
          <w:spacing w:val="-4"/>
          <w:w w:val="105"/>
        </w:rPr>
        <w:t> </w:t>
      </w:r>
      <w:r>
        <w:rPr>
          <w:color w:val="231F20"/>
          <w:w w:val="105"/>
        </w:rPr>
        <w:t>cầu</w:t>
      </w:r>
      <w:r>
        <w:rPr>
          <w:color w:val="231F20"/>
          <w:spacing w:val="-4"/>
          <w:w w:val="105"/>
        </w:rPr>
        <w:t> </w:t>
      </w:r>
      <w:r>
        <w:rPr>
          <w:color w:val="231F20"/>
          <w:w w:val="105"/>
        </w:rPr>
        <w:t>sẽ</w:t>
      </w:r>
      <w:r>
        <w:rPr>
          <w:color w:val="231F20"/>
          <w:spacing w:val="-4"/>
          <w:w w:val="105"/>
        </w:rPr>
        <w:t> </w:t>
      </w:r>
      <w:r>
        <w:rPr>
          <w:color w:val="231F20"/>
          <w:w w:val="105"/>
        </w:rPr>
        <w:t>cao</w:t>
      </w:r>
      <w:r>
        <w:rPr>
          <w:color w:val="231F20"/>
          <w:spacing w:val="-4"/>
          <w:w w:val="105"/>
        </w:rPr>
        <w:t> </w:t>
      </w:r>
      <w:r>
        <w:rPr>
          <w:color w:val="231F20"/>
          <w:w w:val="105"/>
        </w:rPr>
        <w:t>lên</w:t>
      </w:r>
      <w:r>
        <w:rPr>
          <w:color w:val="231F20"/>
          <w:spacing w:val="-4"/>
          <w:w w:val="105"/>
        </w:rPr>
        <w:t> </w:t>
      </w:r>
      <w:r>
        <w:rPr>
          <w:color w:val="231F20"/>
          <w:w w:val="105"/>
        </w:rPr>
        <w:t>một</w:t>
      </w:r>
      <w:r>
        <w:rPr>
          <w:color w:val="231F20"/>
          <w:spacing w:val="-4"/>
          <w:w w:val="105"/>
        </w:rPr>
        <w:t> </w:t>
      </w:r>
      <w:r>
        <w:rPr>
          <w:color w:val="231F20"/>
          <w:w w:val="105"/>
        </w:rPr>
        <w:t>chút, nếu là tập thể thì hiệu ứng của nó vô cùng to lớn. Thật sự ngày nay tham, sân, si, đều là tập thể, ở đâu mà chẳng có!</w:t>
      </w:r>
    </w:p>
    <w:p>
      <w:pPr>
        <w:pStyle w:val="BodyText"/>
        <w:spacing w:line="295" w:lineRule="auto" w:before="125"/>
        <w:ind w:left="387" w:right="121" w:firstLine="453"/>
      </w:pPr>
      <w:r>
        <w:rPr>
          <w:color w:val="231F20"/>
          <w:w w:val="105"/>
        </w:rPr>
        <w:t>Ngu</w:t>
      </w:r>
      <w:r>
        <w:rPr>
          <w:color w:val="231F20"/>
          <w:spacing w:val="-3"/>
          <w:w w:val="105"/>
        </w:rPr>
        <w:t> </w:t>
      </w:r>
      <w:r>
        <w:rPr>
          <w:color w:val="231F20"/>
          <w:w w:val="105"/>
        </w:rPr>
        <w:t>si</w:t>
      </w:r>
      <w:r>
        <w:rPr>
          <w:color w:val="231F20"/>
          <w:spacing w:val="-4"/>
          <w:w w:val="105"/>
        </w:rPr>
        <w:t> </w:t>
      </w:r>
      <w:r>
        <w:rPr>
          <w:color w:val="231F20"/>
          <w:w w:val="105"/>
        </w:rPr>
        <w:t>chiêu</w:t>
      </w:r>
      <w:r>
        <w:rPr>
          <w:color w:val="231F20"/>
          <w:spacing w:val="-4"/>
          <w:w w:val="105"/>
        </w:rPr>
        <w:t> </w:t>
      </w:r>
      <w:r>
        <w:rPr>
          <w:color w:val="231F20"/>
          <w:w w:val="105"/>
        </w:rPr>
        <w:t>cảm</w:t>
      </w:r>
      <w:r>
        <w:rPr>
          <w:color w:val="231F20"/>
          <w:spacing w:val="-3"/>
          <w:w w:val="105"/>
        </w:rPr>
        <w:t> </w:t>
      </w:r>
      <w:r>
        <w:rPr>
          <w:color w:val="231F20"/>
          <w:w w:val="105"/>
        </w:rPr>
        <w:t>nên</w:t>
      </w:r>
      <w:r>
        <w:rPr>
          <w:color w:val="231F20"/>
          <w:spacing w:val="-4"/>
          <w:w w:val="105"/>
        </w:rPr>
        <w:t> </w:t>
      </w:r>
      <w:r>
        <w:rPr>
          <w:color w:val="231F20"/>
          <w:w w:val="105"/>
        </w:rPr>
        <w:t>nạn</w:t>
      </w:r>
      <w:r>
        <w:rPr>
          <w:color w:val="231F20"/>
          <w:spacing w:val="-3"/>
          <w:w w:val="105"/>
        </w:rPr>
        <w:t> </w:t>
      </w:r>
      <w:r>
        <w:rPr>
          <w:color w:val="231F20"/>
          <w:w w:val="105"/>
        </w:rPr>
        <w:t>gió.</w:t>
      </w:r>
      <w:r>
        <w:rPr>
          <w:color w:val="231F20"/>
          <w:spacing w:val="-4"/>
          <w:w w:val="105"/>
        </w:rPr>
        <w:t> </w:t>
      </w:r>
      <w:r>
        <w:rPr>
          <w:color w:val="231F20"/>
          <w:w w:val="105"/>
        </w:rPr>
        <w:t>Ngạo</w:t>
      </w:r>
      <w:r>
        <w:rPr>
          <w:color w:val="231F20"/>
          <w:spacing w:val="-3"/>
          <w:w w:val="105"/>
        </w:rPr>
        <w:t> </w:t>
      </w:r>
      <w:r>
        <w:rPr>
          <w:color w:val="231F20"/>
          <w:w w:val="105"/>
        </w:rPr>
        <w:t>mạn</w:t>
      </w:r>
      <w:r>
        <w:rPr>
          <w:color w:val="231F20"/>
          <w:spacing w:val="-4"/>
          <w:w w:val="105"/>
        </w:rPr>
        <w:t> </w:t>
      </w:r>
      <w:r>
        <w:rPr>
          <w:color w:val="231F20"/>
          <w:w w:val="105"/>
        </w:rPr>
        <w:t>chiêu</w:t>
      </w:r>
      <w:r>
        <w:rPr>
          <w:color w:val="231F20"/>
          <w:spacing w:val="-4"/>
          <w:w w:val="105"/>
        </w:rPr>
        <w:t> </w:t>
      </w:r>
      <w:r>
        <w:rPr>
          <w:color w:val="231F20"/>
          <w:w w:val="105"/>
        </w:rPr>
        <w:t>cảm</w:t>
      </w:r>
      <w:r>
        <w:rPr>
          <w:color w:val="231F20"/>
          <w:spacing w:val="-3"/>
          <w:w w:val="105"/>
        </w:rPr>
        <w:t> </w:t>
      </w:r>
      <w:r>
        <w:rPr>
          <w:color w:val="231F20"/>
          <w:w w:val="105"/>
        </w:rPr>
        <w:t>nên động đất. Còn nghi hoặc nữa, nghi ngờ lời dạy của thánh hiền,</w:t>
      </w:r>
      <w:r>
        <w:rPr>
          <w:color w:val="231F20"/>
          <w:spacing w:val="-12"/>
          <w:w w:val="105"/>
        </w:rPr>
        <w:t> </w:t>
      </w:r>
      <w:r>
        <w:rPr>
          <w:color w:val="231F20"/>
          <w:w w:val="105"/>
        </w:rPr>
        <w:t>nghi</w:t>
      </w:r>
      <w:r>
        <w:rPr>
          <w:color w:val="231F20"/>
          <w:spacing w:val="-11"/>
          <w:w w:val="105"/>
        </w:rPr>
        <w:t> </w:t>
      </w:r>
      <w:r>
        <w:rPr>
          <w:color w:val="231F20"/>
          <w:w w:val="105"/>
        </w:rPr>
        <w:t>ngờ</w:t>
      </w:r>
      <w:r>
        <w:rPr>
          <w:color w:val="231F20"/>
          <w:spacing w:val="-11"/>
          <w:w w:val="105"/>
        </w:rPr>
        <w:t> </w:t>
      </w:r>
      <w:r>
        <w:rPr>
          <w:color w:val="231F20"/>
          <w:w w:val="105"/>
        </w:rPr>
        <w:t>lời</w:t>
      </w:r>
      <w:r>
        <w:rPr>
          <w:color w:val="231F20"/>
          <w:spacing w:val="-12"/>
          <w:w w:val="105"/>
        </w:rPr>
        <w:t> </w:t>
      </w:r>
      <w:r>
        <w:rPr>
          <w:color w:val="231F20"/>
          <w:w w:val="105"/>
        </w:rPr>
        <w:t>dạy</w:t>
      </w:r>
      <w:r>
        <w:rPr>
          <w:color w:val="231F20"/>
          <w:spacing w:val="-11"/>
          <w:w w:val="105"/>
        </w:rPr>
        <w:t> </w:t>
      </w:r>
      <w:r>
        <w:rPr>
          <w:color w:val="231F20"/>
          <w:w w:val="105"/>
        </w:rPr>
        <w:t>của</w:t>
      </w:r>
      <w:r>
        <w:rPr>
          <w:color w:val="231F20"/>
          <w:spacing w:val="-11"/>
          <w:w w:val="105"/>
        </w:rPr>
        <w:t> </w:t>
      </w:r>
      <w:r>
        <w:rPr>
          <w:color w:val="231F20"/>
          <w:w w:val="105"/>
        </w:rPr>
        <w:t>cổ</w:t>
      </w:r>
      <w:r>
        <w:rPr>
          <w:color w:val="231F20"/>
          <w:spacing w:val="-11"/>
          <w:w w:val="105"/>
        </w:rPr>
        <w:t> </w:t>
      </w:r>
      <w:r>
        <w:rPr>
          <w:color w:val="231F20"/>
          <w:w w:val="105"/>
        </w:rPr>
        <w:t>thánh</w:t>
      </w:r>
      <w:r>
        <w:rPr>
          <w:color w:val="231F20"/>
          <w:spacing w:val="-12"/>
          <w:w w:val="105"/>
        </w:rPr>
        <w:t> </w:t>
      </w:r>
      <w:r>
        <w:rPr>
          <w:color w:val="231F20"/>
          <w:w w:val="105"/>
        </w:rPr>
        <w:t>tiên</w:t>
      </w:r>
      <w:r>
        <w:rPr>
          <w:color w:val="231F20"/>
          <w:spacing w:val="-12"/>
          <w:w w:val="105"/>
        </w:rPr>
        <w:t> </w:t>
      </w:r>
      <w:r>
        <w:rPr>
          <w:color w:val="231F20"/>
          <w:w w:val="105"/>
        </w:rPr>
        <w:t>hiền...</w:t>
      </w:r>
      <w:r>
        <w:rPr>
          <w:color w:val="231F20"/>
          <w:spacing w:val="-12"/>
          <w:w w:val="105"/>
        </w:rPr>
        <w:t> </w:t>
      </w:r>
      <w:r>
        <w:rPr>
          <w:color w:val="231F20"/>
          <w:w w:val="105"/>
        </w:rPr>
        <w:t>Tất</w:t>
      </w:r>
      <w:r>
        <w:rPr>
          <w:color w:val="231F20"/>
          <w:spacing w:val="-11"/>
          <w:w w:val="105"/>
        </w:rPr>
        <w:t> </w:t>
      </w:r>
      <w:r>
        <w:rPr>
          <w:color w:val="231F20"/>
          <w:w w:val="105"/>
        </w:rPr>
        <w:t>cả</w:t>
      </w:r>
      <w:r>
        <w:rPr>
          <w:color w:val="231F20"/>
          <w:spacing w:val="-11"/>
          <w:w w:val="105"/>
        </w:rPr>
        <w:t> </w:t>
      </w:r>
      <w:r>
        <w:rPr>
          <w:color w:val="231F20"/>
          <w:w w:val="105"/>
        </w:rPr>
        <w:t>những </w:t>
      </w:r>
      <w:r>
        <w:rPr>
          <w:color w:val="231F20"/>
        </w:rPr>
        <w:t>chiêu cảm ấy gây nên tại nạn. Khoa học ngày nay, chứng </w:t>
      </w:r>
      <w:r>
        <w:rPr>
          <w:color w:val="231F20"/>
        </w:rPr>
        <w:t>thực </w:t>
      </w:r>
      <w:r>
        <w:rPr>
          <w:color w:val="231F20"/>
          <w:w w:val="105"/>
        </w:rPr>
        <w:t>những</w:t>
      </w:r>
      <w:r>
        <w:rPr>
          <w:color w:val="231F20"/>
          <w:spacing w:val="-22"/>
          <w:w w:val="105"/>
        </w:rPr>
        <w:t> </w:t>
      </w:r>
      <w:r>
        <w:rPr>
          <w:color w:val="231F20"/>
          <w:w w:val="105"/>
        </w:rPr>
        <w:t>tai</w:t>
      </w:r>
      <w:r>
        <w:rPr>
          <w:color w:val="231F20"/>
          <w:spacing w:val="-22"/>
          <w:w w:val="105"/>
        </w:rPr>
        <w:t> </w:t>
      </w:r>
      <w:r>
        <w:rPr>
          <w:color w:val="231F20"/>
          <w:w w:val="105"/>
        </w:rPr>
        <w:t>nạn</w:t>
      </w:r>
      <w:r>
        <w:rPr>
          <w:color w:val="231F20"/>
          <w:spacing w:val="-21"/>
          <w:w w:val="105"/>
        </w:rPr>
        <w:t> </w:t>
      </w:r>
      <w:r>
        <w:rPr>
          <w:color w:val="231F20"/>
          <w:w w:val="105"/>
        </w:rPr>
        <w:t>ấy,</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mới</w:t>
      </w:r>
      <w:r>
        <w:rPr>
          <w:color w:val="231F20"/>
          <w:spacing w:val="-22"/>
          <w:w w:val="105"/>
        </w:rPr>
        <w:t> </w:t>
      </w:r>
      <w:r>
        <w:rPr>
          <w:color w:val="231F20"/>
          <w:w w:val="105"/>
        </w:rPr>
        <w:t>chịu</w:t>
      </w:r>
      <w:r>
        <w:rPr>
          <w:color w:val="231F20"/>
          <w:spacing w:val="-22"/>
          <w:w w:val="105"/>
        </w:rPr>
        <w:t> </w:t>
      </w:r>
      <w:r>
        <w:rPr>
          <w:color w:val="231F20"/>
          <w:w w:val="105"/>
        </w:rPr>
        <w:t>tin</w:t>
      </w:r>
      <w:r>
        <w:rPr>
          <w:color w:val="231F20"/>
          <w:spacing w:val="-22"/>
          <w:w w:val="105"/>
        </w:rPr>
        <w:t> </w:t>
      </w:r>
      <w:r>
        <w:rPr>
          <w:color w:val="231F20"/>
          <w:w w:val="105"/>
        </w:rPr>
        <w:t>và</w:t>
      </w:r>
      <w:r>
        <w:rPr>
          <w:color w:val="231F20"/>
          <w:spacing w:val="-22"/>
          <w:w w:val="105"/>
        </w:rPr>
        <w:t> </w:t>
      </w:r>
      <w:r>
        <w:rPr>
          <w:color w:val="231F20"/>
          <w:w w:val="105"/>
        </w:rPr>
        <w:t>lo</w:t>
      </w:r>
      <w:r>
        <w:rPr>
          <w:color w:val="231F20"/>
          <w:spacing w:val="-22"/>
          <w:w w:val="105"/>
        </w:rPr>
        <w:t> </w:t>
      </w:r>
      <w:r>
        <w:rPr>
          <w:color w:val="231F20"/>
          <w:w w:val="105"/>
        </w:rPr>
        <w:t>lắng.</w:t>
      </w:r>
      <w:r>
        <w:rPr>
          <w:color w:val="231F20"/>
          <w:spacing w:val="-22"/>
          <w:w w:val="105"/>
        </w:rPr>
        <w:t> </w:t>
      </w:r>
      <w:r>
        <w:rPr>
          <w:color w:val="231F20"/>
          <w:w w:val="105"/>
        </w:rPr>
        <w:t>Tất</w:t>
      </w:r>
      <w:r>
        <w:rPr>
          <w:color w:val="231F20"/>
          <w:spacing w:val="-22"/>
          <w:w w:val="105"/>
        </w:rPr>
        <w:t> </w:t>
      </w:r>
      <w:r>
        <w:rPr>
          <w:color w:val="231F20"/>
          <w:w w:val="105"/>
        </w:rPr>
        <w:t>cả</w:t>
      </w:r>
      <w:r>
        <w:rPr>
          <w:color w:val="231F20"/>
          <w:spacing w:val="-22"/>
          <w:w w:val="105"/>
        </w:rPr>
        <w:t> </w:t>
      </w:r>
      <w:r>
        <w:rPr>
          <w:color w:val="231F20"/>
          <w:w w:val="105"/>
        </w:rPr>
        <w:t>đều</w:t>
      </w:r>
      <w:r>
        <w:rPr>
          <w:color w:val="231F20"/>
          <w:spacing w:val="-22"/>
          <w:w w:val="105"/>
        </w:rPr>
        <w:t> </w:t>
      </w:r>
      <w:r>
        <w:rPr>
          <w:color w:val="231F20"/>
          <w:w w:val="105"/>
        </w:rPr>
        <w:t>là nhân tố chiêu cảm nên thiên tai.</w:t>
      </w:r>
    </w:p>
    <w:p>
      <w:pPr>
        <w:pStyle w:val="BodyText"/>
        <w:spacing w:line="295" w:lineRule="auto" w:before="124"/>
        <w:ind w:left="387" w:right="121" w:firstLine="453"/>
      </w:pPr>
      <w:r>
        <w:rPr>
          <w:color w:val="231F20"/>
        </w:rPr>
        <w:t>Chỉ</w:t>
      </w:r>
      <w:r>
        <w:rPr>
          <w:color w:val="231F20"/>
          <w:spacing w:val="-16"/>
        </w:rPr>
        <w:t> </w:t>
      </w:r>
      <w:r>
        <w:rPr>
          <w:color w:val="231F20"/>
        </w:rPr>
        <w:t>có</w:t>
      </w:r>
      <w:r>
        <w:rPr>
          <w:color w:val="231F20"/>
          <w:spacing w:val="-16"/>
        </w:rPr>
        <w:t> </w:t>
      </w:r>
      <w:r>
        <w:rPr>
          <w:color w:val="231F20"/>
        </w:rPr>
        <w:t>quốc</w:t>
      </w:r>
      <w:r>
        <w:rPr>
          <w:color w:val="231F20"/>
          <w:spacing w:val="-16"/>
        </w:rPr>
        <w:t> </w:t>
      </w:r>
      <w:r>
        <w:rPr>
          <w:color w:val="231F20"/>
        </w:rPr>
        <w:t>độ</w:t>
      </w:r>
      <w:r>
        <w:rPr>
          <w:color w:val="231F20"/>
          <w:spacing w:val="-16"/>
        </w:rPr>
        <w:t> </w:t>
      </w:r>
      <w:r>
        <w:rPr>
          <w:color w:val="231F20"/>
        </w:rPr>
        <w:t>của</w:t>
      </w:r>
      <w:r>
        <w:rPr>
          <w:color w:val="231F20"/>
          <w:spacing w:val="-16"/>
        </w:rPr>
        <w:t> </w:t>
      </w:r>
      <w:r>
        <w:rPr>
          <w:color w:val="231F20"/>
        </w:rPr>
        <w:t>đức</w:t>
      </w:r>
      <w:r>
        <w:rPr>
          <w:color w:val="231F20"/>
          <w:spacing w:val="-16"/>
        </w:rPr>
        <w:t> </w:t>
      </w:r>
      <w:r>
        <w:rPr>
          <w:color w:val="231F20"/>
        </w:rPr>
        <w:t>Phật,</w:t>
      </w:r>
      <w:r>
        <w:rPr>
          <w:color w:val="231F20"/>
          <w:spacing w:val="-16"/>
        </w:rPr>
        <w:t> </w:t>
      </w:r>
      <w:r>
        <w:rPr>
          <w:color w:val="231F20"/>
        </w:rPr>
        <w:t>những</w:t>
      </w:r>
      <w:r>
        <w:rPr>
          <w:color w:val="231F20"/>
          <w:spacing w:val="-16"/>
        </w:rPr>
        <w:t> </w:t>
      </w:r>
      <w:r>
        <w:rPr>
          <w:color w:val="231F20"/>
        </w:rPr>
        <w:t>khu</w:t>
      </w:r>
      <w:r>
        <w:rPr>
          <w:color w:val="231F20"/>
          <w:spacing w:val="-16"/>
        </w:rPr>
        <w:t> </w:t>
      </w:r>
      <w:r>
        <w:rPr>
          <w:color w:val="231F20"/>
        </w:rPr>
        <w:t>vực</w:t>
      </w:r>
      <w:r>
        <w:rPr>
          <w:color w:val="231F20"/>
          <w:spacing w:val="-16"/>
        </w:rPr>
        <w:t> </w:t>
      </w:r>
      <w:r>
        <w:rPr>
          <w:color w:val="231F20"/>
        </w:rPr>
        <w:t>Ngài</w:t>
      </w:r>
      <w:r>
        <w:rPr>
          <w:color w:val="231F20"/>
          <w:spacing w:val="-16"/>
        </w:rPr>
        <w:t> </w:t>
      </w:r>
      <w:r>
        <w:rPr>
          <w:color w:val="231F20"/>
        </w:rPr>
        <w:t>giáo</w:t>
      </w:r>
      <w:r>
        <w:rPr>
          <w:color w:val="231F20"/>
          <w:spacing w:val="-16"/>
        </w:rPr>
        <w:t> </w:t>
      </w:r>
      <w:r>
        <w:rPr>
          <w:color w:val="231F20"/>
        </w:rPr>
        <w:t>hóa, </w:t>
      </w:r>
      <w:r>
        <w:rPr>
          <w:color w:val="231F20"/>
          <w:w w:val="105"/>
        </w:rPr>
        <w:t>khu</w:t>
      </w:r>
      <w:r>
        <w:rPr>
          <w:color w:val="231F20"/>
          <w:spacing w:val="-7"/>
          <w:w w:val="105"/>
        </w:rPr>
        <w:t> </w:t>
      </w:r>
      <w:r>
        <w:rPr>
          <w:color w:val="231F20"/>
          <w:w w:val="105"/>
        </w:rPr>
        <w:t>vực</w:t>
      </w:r>
      <w:r>
        <w:rPr>
          <w:color w:val="231F20"/>
          <w:spacing w:val="-7"/>
          <w:w w:val="105"/>
        </w:rPr>
        <w:t> </w:t>
      </w:r>
      <w:r>
        <w:rPr>
          <w:color w:val="231F20"/>
          <w:w w:val="105"/>
        </w:rPr>
        <w:t>Ngài</w:t>
      </w:r>
      <w:r>
        <w:rPr>
          <w:color w:val="231F20"/>
          <w:spacing w:val="-7"/>
          <w:w w:val="105"/>
        </w:rPr>
        <w:t> </w:t>
      </w:r>
      <w:r>
        <w:rPr>
          <w:color w:val="231F20"/>
          <w:w w:val="105"/>
        </w:rPr>
        <w:t>ở</w:t>
      </w:r>
      <w:r>
        <w:rPr>
          <w:color w:val="231F20"/>
          <w:spacing w:val="-7"/>
          <w:w w:val="105"/>
        </w:rPr>
        <w:t> </w:t>
      </w:r>
      <w:r>
        <w:rPr>
          <w:color w:val="231F20"/>
          <w:w w:val="105"/>
        </w:rPr>
        <w:t>không</w:t>
      </w:r>
      <w:r>
        <w:rPr>
          <w:color w:val="231F20"/>
          <w:spacing w:val="-7"/>
          <w:w w:val="105"/>
        </w:rPr>
        <w:t> </w:t>
      </w:r>
      <w:r>
        <w:rPr>
          <w:color w:val="231F20"/>
          <w:w w:val="105"/>
        </w:rPr>
        <w:t>có</w:t>
      </w:r>
      <w:r>
        <w:rPr>
          <w:color w:val="231F20"/>
          <w:spacing w:val="-7"/>
          <w:w w:val="105"/>
        </w:rPr>
        <w:t> </w:t>
      </w:r>
      <w:r>
        <w:rPr>
          <w:color w:val="231F20"/>
          <w:w w:val="105"/>
        </w:rPr>
        <w:t>thiên</w:t>
      </w:r>
      <w:r>
        <w:rPr>
          <w:color w:val="231F20"/>
          <w:spacing w:val="-7"/>
          <w:w w:val="105"/>
        </w:rPr>
        <w:t> </w:t>
      </w:r>
      <w:r>
        <w:rPr>
          <w:color w:val="231F20"/>
          <w:w w:val="105"/>
        </w:rPr>
        <w:t>tai.</w:t>
      </w:r>
      <w:r>
        <w:rPr>
          <w:color w:val="231F20"/>
          <w:spacing w:val="-7"/>
          <w:w w:val="105"/>
        </w:rPr>
        <w:t> </w:t>
      </w:r>
      <w:r>
        <w:rPr>
          <w:color w:val="231F20"/>
          <w:w w:val="105"/>
        </w:rPr>
        <w:t>Thế</w:t>
      </w:r>
      <w:r>
        <w:rPr>
          <w:color w:val="231F20"/>
          <w:spacing w:val="-7"/>
          <w:w w:val="105"/>
        </w:rPr>
        <w:t> </w:t>
      </w:r>
      <w:r>
        <w:rPr>
          <w:color w:val="231F20"/>
          <w:w w:val="105"/>
        </w:rPr>
        <w:t>giới</w:t>
      </w:r>
      <w:r>
        <w:rPr>
          <w:color w:val="231F20"/>
          <w:spacing w:val="-7"/>
          <w:w w:val="105"/>
        </w:rPr>
        <w:t> </w:t>
      </w:r>
      <w:r>
        <w:rPr>
          <w:color w:val="231F20"/>
          <w:w w:val="105"/>
        </w:rPr>
        <w:t>Cực</w:t>
      </w:r>
      <w:r>
        <w:rPr>
          <w:color w:val="231F20"/>
          <w:spacing w:val="-7"/>
          <w:w w:val="105"/>
        </w:rPr>
        <w:t> </w:t>
      </w:r>
      <w:r>
        <w:rPr>
          <w:color w:val="231F20"/>
          <w:w w:val="105"/>
        </w:rPr>
        <w:t>Lạc</w:t>
      </w:r>
      <w:r>
        <w:rPr>
          <w:color w:val="231F20"/>
          <w:spacing w:val="-7"/>
          <w:w w:val="105"/>
        </w:rPr>
        <w:t> </w:t>
      </w:r>
      <w:r>
        <w:rPr>
          <w:color w:val="231F20"/>
          <w:w w:val="105"/>
        </w:rPr>
        <w:t>không nghe</w:t>
      </w:r>
      <w:r>
        <w:rPr>
          <w:color w:val="231F20"/>
          <w:spacing w:val="-7"/>
          <w:w w:val="105"/>
        </w:rPr>
        <w:t> </w:t>
      </w:r>
      <w:r>
        <w:rPr>
          <w:color w:val="231F20"/>
          <w:w w:val="105"/>
        </w:rPr>
        <w:t>nói</w:t>
      </w:r>
      <w:r>
        <w:rPr>
          <w:color w:val="231F20"/>
          <w:spacing w:val="-7"/>
          <w:w w:val="105"/>
        </w:rPr>
        <w:t> </w:t>
      </w:r>
      <w:r>
        <w:rPr>
          <w:color w:val="231F20"/>
          <w:w w:val="105"/>
        </w:rPr>
        <w:t>có</w:t>
      </w:r>
      <w:r>
        <w:rPr>
          <w:color w:val="231F20"/>
          <w:spacing w:val="-7"/>
          <w:w w:val="105"/>
        </w:rPr>
        <w:t> </w:t>
      </w:r>
      <w:r>
        <w:rPr>
          <w:color w:val="231F20"/>
          <w:w w:val="105"/>
        </w:rPr>
        <w:t>thiên</w:t>
      </w:r>
      <w:r>
        <w:rPr>
          <w:color w:val="231F20"/>
          <w:spacing w:val="-7"/>
          <w:w w:val="105"/>
        </w:rPr>
        <w:t> </w:t>
      </w:r>
      <w:r>
        <w:rPr>
          <w:color w:val="231F20"/>
          <w:w w:val="105"/>
        </w:rPr>
        <w:t>tai.</w:t>
      </w:r>
      <w:r>
        <w:rPr>
          <w:color w:val="231F20"/>
          <w:spacing w:val="-7"/>
          <w:w w:val="105"/>
        </w:rPr>
        <w:t> </w:t>
      </w:r>
      <w:r>
        <w:rPr>
          <w:color w:val="231F20"/>
          <w:w w:val="105"/>
        </w:rPr>
        <w:t>Thế</w:t>
      </w:r>
      <w:r>
        <w:rPr>
          <w:color w:val="231F20"/>
          <w:spacing w:val="-7"/>
          <w:w w:val="105"/>
        </w:rPr>
        <w:t> </w:t>
      </w:r>
      <w:r>
        <w:rPr>
          <w:color w:val="231F20"/>
          <w:w w:val="105"/>
        </w:rPr>
        <w:t>giới</w:t>
      </w:r>
      <w:r>
        <w:rPr>
          <w:color w:val="231F20"/>
          <w:spacing w:val="-7"/>
          <w:w w:val="105"/>
        </w:rPr>
        <w:t> </w:t>
      </w:r>
      <w:r>
        <w:rPr>
          <w:color w:val="231F20"/>
          <w:w w:val="105"/>
        </w:rPr>
        <w:t>Hoa</w:t>
      </w:r>
      <w:r>
        <w:rPr>
          <w:color w:val="231F20"/>
          <w:spacing w:val="-7"/>
          <w:w w:val="105"/>
        </w:rPr>
        <w:t> </w:t>
      </w:r>
      <w:r>
        <w:rPr>
          <w:color w:val="231F20"/>
          <w:w w:val="105"/>
        </w:rPr>
        <w:t>Tạng</w:t>
      </w:r>
      <w:r>
        <w:rPr>
          <w:color w:val="231F20"/>
          <w:spacing w:val="-7"/>
          <w:w w:val="105"/>
        </w:rPr>
        <w:t> </w:t>
      </w:r>
      <w:r>
        <w:rPr>
          <w:color w:val="231F20"/>
          <w:w w:val="105"/>
        </w:rPr>
        <w:t>không</w:t>
      </w:r>
      <w:r>
        <w:rPr>
          <w:color w:val="231F20"/>
          <w:spacing w:val="-7"/>
          <w:w w:val="105"/>
        </w:rPr>
        <w:t> </w:t>
      </w:r>
      <w:r>
        <w:rPr>
          <w:color w:val="231F20"/>
          <w:w w:val="105"/>
        </w:rPr>
        <w:t>nghe</w:t>
      </w:r>
      <w:r>
        <w:rPr>
          <w:color w:val="231F20"/>
          <w:spacing w:val="-7"/>
          <w:w w:val="105"/>
        </w:rPr>
        <w:t> </w:t>
      </w:r>
      <w:r>
        <w:rPr>
          <w:color w:val="231F20"/>
          <w:w w:val="105"/>
        </w:rPr>
        <w:t>nói</w:t>
      </w:r>
      <w:r>
        <w:rPr>
          <w:color w:val="231F20"/>
          <w:spacing w:val="-7"/>
          <w:w w:val="105"/>
        </w:rPr>
        <w:t> </w:t>
      </w:r>
      <w:r>
        <w:rPr>
          <w:color w:val="231F20"/>
          <w:w w:val="105"/>
        </w:rPr>
        <w:t>có thiên</w:t>
      </w:r>
      <w:r>
        <w:rPr>
          <w:color w:val="231F20"/>
          <w:spacing w:val="-18"/>
          <w:w w:val="105"/>
        </w:rPr>
        <w:t> </w:t>
      </w:r>
      <w:r>
        <w:rPr>
          <w:color w:val="231F20"/>
          <w:w w:val="105"/>
        </w:rPr>
        <w:t>tai.</w:t>
      </w:r>
      <w:r>
        <w:rPr>
          <w:color w:val="231F20"/>
          <w:spacing w:val="-18"/>
          <w:w w:val="105"/>
        </w:rPr>
        <w:t> </w:t>
      </w:r>
      <w:r>
        <w:rPr>
          <w:color w:val="231F20"/>
          <w:w w:val="105"/>
        </w:rPr>
        <w:t>Chẳng</w:t>
      </w:r>
      <w:r>
        <w:rPr>
          <w:color w:val="231F20"/>
          <w:spacing w:val="-18"/>
          <w:w w:val="105"/>
        </w:rPr>
        <w:t> </w:t>
      </w:r>
      <w:r>
        <w:rPr>
          <w:color w:val="231F20"/>
          <w:w w:val="105"/>
        </w:rPr>
        <w:t>phải</w:t>
      </w:r>
      <w:r>
        <w:rPr>
          <w:color w:val="231F20"/>
          <w:spacing w:val="-18"/>
          <w:w w:val="105"/>
        </w:rPr>
        <w:t> </w:t>
      </w:r>
      <w:r>
        <w:rPr>
          <w:color w:val="231F20"/>
          <w:w w:val="105"/>
        </w:rPr>
        <w:t>không</w:t>
      </w:r>
      <w:r>
        <w:rPr>
          <w:color w:val="231F20"/>
          <w:spacing w:val="-18"/>
          <w:w w:val="105"/>
        </w:rPr>
        <w:t> </w:t>
      </w:r>
      <w:r>
        <w:rPr>
          <w:color w:val="231F20"/>
          <w:w w:val="105"/>
        </w:rPr>
        <w:t>có,</w:t>
      </w:r>
      <w:r>
        <w:rPr>
          <w:color w:val="231F20"/>
          <w:spacing w:val="-18"/>
          <w:w w:val="105"/>
        </w:rPr>
        <w:t> </w:t>
      </w:r>
      <w:r>
        <w:rPr>
          <w:color w:val="231F20"/>
          <w:w w:val="105"/>
        </w:rPr>
        <w:t>mà</w:t>
      </w:r>
      <w:r>
        <w:rPr>
          <w:color w:val="231F20"/>
          <w:spacing w:val="-18"/>
          <w:w w:val="105"/>
        </w:rPr>
        <w:t> </w:t>
      </w:r>
      <w:r>
        <w:rPr>
          <w:color w:val="231F20"/>
          <w:w w:val="105"/>
        </w:rPr>
        <w:t>người</w:t>
      </w:r>
      <w:r>
        <w:rPr>
          <w:color w:val="231F20"/>
          <w:spacing w:val="-18"/>
          <w:w w:val="105"/>
        </w:rPr>
        <w:t> </w:t>
      </w:r>
      <w:r>
        <w:rPr>
          <w:color w:val="231F20"/>
          <w:w w:val="105"/>
        </w:rPr>
        <w:t>ta</w:t>
      </w:r>
      <w:r>
        <w:rPr>
          <w:color w:val="231F20"/>
          <w:spacing w:val="-18"/>
          <w:w w:val="105"/>
        </w:rPr>
        <w:t> </w:t>
      </w:r>
      <w:r>
        <w:rPr>
          <w:color w:val="231F20"/>
          <w:w w:val="105"/>
        </w:rPr>
        <w:t>có</w:t>
      </w:r>
      <w:r>
        <w:rPr>
          <w:color w:val="231F20"/>
          <w:spacing w:val="-18"/>
          <w:w w:val="105"/>
        </w:rPr>
        <w:t> </w:t>
      </w:r>
      <w:r>
        <w:rPr>
          <w:color w:val="231F20"/>
          <w:w w:val="105"/>
        </w:rPr>
        <w:t>phương</w:t>
      </w:r>
      <w:r>
        <w:rPr>
          <w:color w:val="231F20"/>
          <w:spacing w:val="-18"/>
          <w:w w:val="105"/>
        </w:rPr>
        <w:t> </w:t>
      </w:r>
      <w:r>
        <w:rPr>
          <w:color w:val="231F20"/>
          <w:w w:val="105"/>
        </w:rPr>
        <w:t>pháp </w:t>
      </w:r>
      <w:r>
        <w:rPr>
          <w:color w:val="231F20"/>
          <w:w w:val="110"/>
        </w:rPr>
        <w:t>phòng</w:t>
      </w:r>
      <w:r>
        <w:rPr>
          <w:color w:val="231F20"/>
          <w:spacing w:val="-18"/>
          <w:w w:val="110"/>
        </w:rPr>
        <w:t> </w:t>
      </w:r>
      <w:r>
        <w:rPr>
          <w:color w:val="231F20"/>
          <w:w w:val="110"/>
        </w:rPr>
        <w:t>hộ,</w:t>
      </w:r>
      <w:r>
        <w:rPr>
          <w:color w:val="231F20"/>
          <w:spacing w:val="-18"/>
          <w:w w:val="110"/>
        </w:rPr>
        <w:t> </w:t>
      </w:r>
      <w:r>
        <w:rPr>
          <w:color w:val="231F20"/>
          <w:w w:val="110"/>
        </w:rPr>
        <w:t>khiến</w:t>
      </w:r>
      <w:r>
        <w:rPr>
          <w:color w:val="231F20"/>
          <w:spacing w:val="-18"/>
          <w:w w:val="110"/>
        </w:rPr>
        <w:t> </w:t>
      </w:r>
      <w:r>
        <w:rPr>
          <w:color w:val="231F20"/>
          <w:w w:val="110"/>
        </w:rPr>
        <w:t>cho</w:t>
      </w:r>
      <w:r>
        <w:rPr>
          <w:color w:val="231F20"/>
          <w:spacing w:val="-18"/>
          <w:w w:val="110"/>
        </w:rPr>
        <w:t> </w:t>
      </w:r>
      <w:r>
        <w:rPr>
          <w:color w:val="231F20"/>
          <w:w w:val="110"/>
        </w:rPr>
        <w:t>những</w:t>
      </w:r>
      <w:r>
        <w:rPr>
          <w:color w:val="231F20"/>
          <w:spacing w:val="-18"/>
          <w:w w:val="110"/>
        </w:rPr>
        <w:t> </w:t>
      </w:r>
      <w:r>
        <w:rPr>
          <w:color w:val="231F20"/>
          <w:w w:val="110"/>
        </w:rPr>
        <w:t>thiên</w:t>
      </w:r>
      <w:r>
        <w:rPr>
          <w:color w:val="231F20"/>
          <w:spacing w:val="-18"/>
          <w:w w:val="110"/>
        </w:rPr>
        <w:t> </w:t>
      </w:r>
      <w:r>
        <w:rPr>
          <w:color w:val="231F20"/>
          <w:w w:val="110"/>
        </w:rPr>
        <w:t>tai</w:t>
      </w:r>
      <w:r>
        <w:rPr>
          <w:color w:val="231F20"/>
          <w:spacing w:val="-18"/>
          <w:w w:val="110"/>
        </w:rPr>
        <w:t> </w:t>
      </w:r>
      <w:r>
        <w:rPr>
          <w:color w:val="231F20"/>
          <w:w w:val="110"/>
        </w:rPr>
        <w:t>này</w:t>
      </w:r>
      <w:r>
        <w:rPr>
          <w:color w:val="231F20"/>
          <w:spacing w:val="-18"/>
          <w:w w:val="110"/>
        </w:rPr>
        <w:t> </w:t>
      </w:r>
      <w:r>
        <w:rPr>
          <w:color w:val="231F20"/>
          <w:w w:val="110"/>
        </w:rPr>
        <w:t>không</w:t>
      </w:r>
      <w:r>
        <w:rPr>
          <w:color w:val="231F20"/>
          <w:spacing w:val="-18"/>
          <w:w w:val="110"/>
        </w:rPr>
        <w:t> </w:t>
      </w:r>
      <w:r>
        <w:rPr>
          <w:color w:val="231F20"/>
          <w:w w:val="110"/>
        </w:rPr>
        <w:t>sinh</w:t>
      </w:r>
      <w:r>
        <w:rPr>
          <w:color w:val="231F20"/>
          <w:spacing w:val="-18"/>
          <w:w w:val="110"/>
        </w:rPr>
        <w:t> </w:t>
      </w:r>
      <w:r>
        <w:rPr>
          <w:color w:val="231F20"/>
          <w:w w:val="110"/>
        </w:rPr>
        <w:t>khởi. </w:t>
      </w:r>
      <w:r>
        <w:rPr>
          <w:color w:val="231F20"/>
        </w:rPr>
        <w:t>Phương</w:t>
      </w:r>
      <w:r>
        <w:rPr>
          <w:color w:val="231F20"/>
          <w:spacing w:val="-14"/>
        </w:rPr>
        <w:t> </w:t>
      </w:r>
      <w:r>
        <w:rPr>
          <w:color w:val="231F20"/>
        </w:rPr>
        <w:t>pháp</w:t>
      </w:r>
      <w:r>
        <w:rPr>
          <w:color w:val="231F20"/>
          <w:spacing w:val="-14"/>
        </w:rPr>
        <w:t> </w:t>
      </w:r>
      <w:r>
        <w:rPr>
          <w:color w:val="231F20"/>
        </w:rPr>
        <w:t>gì</w:t>
      </w:r>
      <w:r>
        <w:rPr>
          <w:color w:val="231F20"/>
          <w:spacing w:val="-14"/>
        </w:rPr>
        <w:t> </w:t>
      </w:r>
      <w:r>
        <w:rPr>
          <w:color w:val="231F20"/>
        </w:rPr>
        <w:t>vậy?</w:t>
      </w:r>
      <w:r>
        <w:rPr>
          <w:color w:val="231F20"/>
          <w:spacing w:val="-14"/>
        </w:rPr>
        <w:t> </w:t>
      </w:r>
      <w:r>
        <w:rPr>
          <w:color w:val="231F20"/>
        </w:rPr>
        <w:t>Dạy</w:t>
      </w:r>
      <w:r>
        <w:rPr>
          <w:color w:val="231F20"/>
          <w:spacing w:val="-14"/>
        </w:rPr>
        <w:t> </w:t>
      </w:r>
      <w:r>
        <w:rPr>
          <w:color w:val="231F20"/>
        </w:rPr>
        <w:t>học!</w:t>
      </w:r>
      <w:r>
        <w:rPr>
          <w:color w:val="231F20"/>
          <w:spacing w:val="-14"/>
        </w:rPr>
        <w:t> </w:t>
      </w:r>
      <w:r>
        <w:rPr>
          <w:color w:val="231F20"/>
        </w:rPr>
        <w:t>Ngày</w:t>
      </w:r>
      <w:r>
        <w:rPr>
          <w:color w:val="231F20"/>
          <w:spacing w:val="-14"/>
        </w:rPr>
        <w:t> </w:t>
      </w:r>
      <w:r>
        <w:rPr>
          <w:color w:val="231F20"/>
        </w:rPr>
        <w:t>nào</w:t>
      </w:r>
      <w:r>
        <w:rPr>
          <w:color w:val="231F20"/>
          <w:spacing w:val="-14"/>
        </w:rPr>
        <w:t> </w:t>
      </w:r>
      <w:r>
        <w:rPr>
          <w:color w:val="231F20"/>
        </w:rPr>
        <w:t>cũng</w:t>
      </w:r>
      <w:r>
        <w:rPr>
          <w:color w:val="231F20"/>
          <w:spacing w:val="-14"/>
        </w:rPr>
        <w:t> </w:t>
      </w:r>
      <w:r>
        <w:rPr>
          <w:color w:val="231F20"/>
        </w:rPr>
        <w:t>giảng,</w:t>
      </w:r>
      <w:r>
        <w:rPr>
          <w:color w:val="231F20"/>
          <w:spacing w:val="-14"/>
        </w:rPr>
        <w:t> </w:t>
      </w:r>
      <w:r>
        <w:rPr>
          <w:color w:val="231F20"/>
        </w:rPr>
        <w:t>ngày</w:t>
      </w:r>
      <w:r>
        <w:rPr>
          <w:color w:val="231F20"/>
          <w:spacing w:val="-14"/>
        </w:rPr>
        <w:t> </w:t>
      </w:r>
      <w:r>
        <w:rPr>
          <w:color w:val="231F20"/>
        </w:rPr>
        <w:t>nào </w:t>
      </w:r>
      <w:r>
        <w:rPr>
          <w:color w:val="231F20"/>
          <w:w w:val="105"/>
        </w:rPr>
        <w:t>cũng</w:t>
      </w:r>
      <w:r>
        <w:rPr>
          <w:color w:val="231F20"/>
          <w:spacing w:val="-6"/>
          <w:w w:val="105"/>
        </w:rPr>
        <w:t> </w:t>
      </w:r>
      <w:r>
        <w:rPr>
          <w:color w:val="231F20"/>
          <w:w w:val="105"/>
        </w:rPr>
        <w:t>dạy.</w:t>
      </w:r>
      <w:r>
        <w:rPr>
          <w:color w:val="231F20"/>
          <w:spacing w:val="-6"/>
          <w:w w:val="105"/>
        </w:rPr>
        <w:t> </w:t>
      </w:r>
      <w:r>
        <w:rPr>
          <w:color w:val="231F20"/>
          <w:w w:val="105"/>
        </w:rPr>
        <w:t>Vì</w:t>
      </w:r>
      <w:r>
        <w:rPr>
          <w:color w:val="231F20"/>
          <w:spacing w:val="-5"/>
          <w:w w:val="105"/>
        </w:rPr>
        <w:t> </w:t>
      </w:r>
      <w:r>
        <w:rPr>
          <w:color w:val="231F20"/>
          <w:w w:val="105"/>
        </w:rPr>
        <w:t>thế,</w:t>
      </w:r>
      <w:r>
        <w:rPr>
          <w:color w:val="231F20"/>
          <w:spacing w:val="-6"/>
          <w:w w:val="105"/>
        </w:rPr>
        <w:t> </w:t>
      </w:r>
      <w:r>
        <w:rPr>
          <w:color w:val="231F20"/>
          <w:w w:val="105"/>
        </w:rPr>
        <w:t>người</w:t>
      </w:r>
      <w:r>
        <w:rPr>
          <w:color w:val="231F20"/>
          <w:spacing w:val="-6"/>
          <w:w w:val="105"/>
        </w:rPr>
        <w:t> </w:t>
      </w:r>
      <w:r>
        <w:rPr>
          <w:color w:val="231F20"/>
          <w:w w:val="105"/>
        </w:rPr>
        <w:t>tiếp</w:t>
      </w:r>
      <w:r>
        <w:rPr>
          <w:color w:val="231F20"/>
          <w:spacing w:val="-6"/>
          <w:w w:val="105"/>
        </w:rPr>
        <w:t> </w:t>
      </w:r>
      <w:r>
        <w:rPr>
          <w:color w:val="231F20"/>
          <w:w w:val="105"/>
        </w:rPr>
        <w:t>nhận</w:t>
      </w:r>
      <w:r>
        <w:rPr>
          <w:color w:val="231F20"/>
          <w:spacing w:val="-6"/>
          <w:w w:val="105"/>
        </w:rPr>
        <w:t> </w:t>
      </w:r>
      <w:r>
        <w:rPr>
          <w:color w:val="231F20"/>
          <w:w w:val="105"/>
        </w:rPr>
        <w:t>sự</w:t>
      </w:r>
      <w:r>
        <w:rPr>
          <w:color w:val="231F20"/>
          <w:spacing w:val="-6"/>
          <w:w w:val="105"/>
        </w:rPr>
        <w:t> </w:t>
      </w:r>
      <w:r>
        <w:rPr>
          <w:color w:val="231F20"/>
          <w:w w:val="105"/>
        </w:rPr>
        <w:t>giáo</w:t>
      </w:r>
      <w:r>
        <w:rPr>
          <w:color w:val="231F20"/>
          <w:spacing w:val="-6"/>
          <w:w w:val="105"/>
        </w:rPr>
        <w:t> </w:t>
      </w:r>
      <w:r>
        <w:rPr>
          <w:color w:val="231F20"/>
          <w:w w:val="105"/>
        </w:rPr>
        <w:t>dục</w:t>
      </w:r>
      <w:r>
        <w:rPr>
          <w:color w:val="231F20"/>
          <w:spacing w:val="-5"/>
          <w:w w:val="105"/>
        </w:rPr>
        <w:t> </w:t>
      </w:r>
      <w:r>
        <w:rPr>
          <w:color w:val="231F20"/>
          <w:w w:val="105"/>
        </w:rPr>
        <w:t>của</w:t>
      </w:r>
      <w:r>
        <w:rPr>
          <w:color w:val="231F20"/>
          <w:spacing w:val="-6"/>
          <w:w w:val="105"/>
        </w:rPr>
        <w:t> </w:t>
      </w:r>
      <w:r>
        <w:rPr>
          <w:color w:val="231F20"/>
          <w:w w:val="105"/>
        </w:rPr>
        <w:t>chư</w:t>
      </w:r>
      <w:r>
        <w:rPr>
          <w:color w:val="231F20"/>
          <w:spacing w:val="-5"/>
          <w:w w:val="105"/>
        </w:rPr>
        <w:t> </w:t>
      </w:r>
      <w:r>
        <w:rPr>
          <w:color w:val="231F20"/>
          <w:w w:val="105"/>
        </w:rPr>
        <w:t>Phật, </w:t>
      </w:r>
      <w:r>
        <w:rPr>
          <w:color w:val="231F20"/>
        </w:rPr>
        <w:t>Bồ</w:t>
      </w:r>
      <w:r>
        <w:rPr>
          <w:color w:val="231F20"/>
          <w:spacing w:val="-1"/>
        </w:rPr>
        <w:t> </w:t>
      </w:r>
      <w:r>
        <w:rPr>
          <w:color w:val="231F20"/>
        </w:rPr>
        <w:t>tát, họ không</w:t>
      </w:r>
      <w:r>
        <w:rPr>
          <w:color w:val="231F20"/>
          <w:spacing w:val="-1"/>
        </w:rPr>
        <w:t> </w:t>
      </w:r>
      <w:r>
        <w:rPr>
          <w:color w:val="231F20"/>
        </w:rPr>
        <w:t>có tà</w:t>
      </w:r>
      <w:r>
        <w:rPr>
          <w:color w:val="231F20"/>
          <w:spacing w:val="-1"/>
        </w:rPr>
        <w:t> </w:t>
      </w:r>
      <w:r>
        <w:rPr>
          <w:color w:val="231F20"/>
        </w:rPr>
        <w:t>niệm, đương</w:t>
      </w:r>
      <w:r>
        <w:rPr>
          <w:color w:val="231F20"/>
          <w:spacing w:val="-1"/>
        </w:rPr>
        <w:t> </w:t>
      </w:r>
      <w:r>
        <w:rPr>
          <w:color w:val="231F20"/>
        </w:rPr>
        <w:t>nhiên càng</w:t>
      </w:r>
      <w:r>
        <w:rPr>
          <w:color w:val="231F20"/>
          <w:spacing w:val="-1"/>
        </w:rPr>
        <w:t> </w:t>
      </w:r>
      <w:r>
        <w:rPr>
          <w:color w:val="231F20"/>
        </w:rPr>
        <w:t>không</w:t>
      </w:r>
      <w:r>
        <w:rPr>
          <w:color w:val="231F20"/>
          <w:spacing w:val="-1"/>
        </w:rPr>
        <w:t> </w:t>
      </w:r>
      <w:r>
        <w:rPr>
          <w:color w:val="231F20"/>
        </w:rPr>
        <w:t>có hành </w:t>
      </w:r>
      <w:r>
        <w:rPr>
          <w:color w:val="231F20"/>
          <w:w w:val="105"/>
        </w:rPr>
        <w:t>vi</w:t>
      </w:r>
      <w:r>
        <w:rPr>
          <w:color w:val="231F20"/>
          <w:spacing w:val="-5"/>
          <w:w w:val="105"/>
        </w:rPr>
        <w:t> </w:t>
      </w:r>
      <w:r>
        <w:rPr>
          <w:color w:val="231F20"/>
          <w:w w:val="105"/>
        </w:rPr>
        <w:t>bất</w:t>
      </w:r>
      <w:r>
        <w:rPr>
          <w:color w:val="231F20"/>
          <w:spacing w:val="-5"/>
          <w:w w:val="105"/>
        </w:rPr>
        <w:t> </w:t>
      </w:r>
      <w:r>
        <w:rPr>
          <w:color w:val="231F20"/>
          <w:w w:val="105"/>
        </w:rPr>
        <w:t>thiện,</w:t>
      </w:r>
      <w:r>
        <w:rPr>
          <w:color w:val="231F20"/>
          <w:spacing w:val="-5"/>
          <w:w w:val="105"/>
        </w:rPr>
        <w:t> </w:t>
      </w:r>
      <w:r>
        <w:rPr>
          <w:color w:val="231F20"/>
          <w:w w:val="105"/>
        </w:rPr>
        <w:t>cho</w:t>
      </w:r>
      <w:r>
        <w:rPr>
          <w:color w:val="231F20"/>
          <w:spacing w:val="-5"/>
          <w:w w:val="105"/>
        </w:rPr>
        <w:t> </w:t>
      </w:r>
      <w:r>
        <w:rPr>
          <w:color w:val="231F20"/>
          <w:w w:val="105"/>
        </w:rPr>
        <w:t>nên</w:t>
      </w:r>
      <w:r>
        <w:rPr>
          <w:color w:val="231F20"/>
          <w:spacing w:val="-5"/>
          <w:w w:val="105"/>
        </w:rPr>
        <w:t> </w:t>
      </w:r>
      <w:r>
        <w:rPr>
          <w:color w:val="231F20"/>
          <w:w w:val="105"/>
        </w:rPr>
        <w:t>môi</w:t>
      </w:r>
      <w:r>
        <w:rPr>
          <w:color w:val="231F20"/>
          <w:spacing w:val="-5"/>
          <w:w w:val="105"/>
        </w:rPr>
        <w:t> </w:t>
      </w:r>
      <w:r>
        <w:rPr>
          <w:color w:val="231F20"/>
          <w:w w:val="105"/>
        </w:rPr>
        <w:t>trường</w:t>
      </w:r>
      <w:r>
        <w:rPr>
          <w:color w:val="231F20"/>
          <w:spacing w:val="-5"/>
          <w:w w:val="105"/>
        </w:rPr>
        <w:t> </w:t>
      </w:r>
      <w:r>
        <w:rPr>
          <w:color w:val="231F20"/>
          <w:w w:val="105"/>
        </w:rPr>
        <w:t>mà</w:t>
      </w:r>
      <w:r>
        <w:rPr>
          <w:color w:val="231F20"/>
          <w:spacing w:val="-5"/>
          <w:w w:val="105"/>
        </w:rPr>
        <w:t> </w:t>
      </w:r>
      <w:r>
        <w:rPr>
          <w:color w:val="231F20"/>
          <w:w w:val="105"/>
        </w:rPr>
        <w:t>họ</w:t>
      </w:r>
      <w:r>
        <w:rPr>
          <w:color w:val="231F20"/>
          <w:spacing w:val="-5"/>
          <w:w w:val="105"/>
        </w:rPr>
        <w:t> </w:t>
      </w:r>
      <w:r>
        <w:rPr>
          <w:color w:val="231F20"/>
          <w:w w:val="105"/>
        </w:rPr>
        <w:t>sinh</w:t>
      </w:r>
      <w:r>
        <w:rPr>
          <w:color w:val="231F20"/>
          <w:spacing w:val="-5"/>
          <w:w w:val="105"/>
        </w:rPr>
        <w:t> </w:t>
      </w:r>
      <w:r>
        <w:rPr>
          <w:color w:val="231F20"/>
          <w:w w:val="105"/>
        </w:rPr>
        <w:t>sống</w:t>
      </w:r>
      <w:r>
        <w:rPr>
          <w:color w:val="231F20"/>
          <w:spacing w:val="-5"/>
          <w:w w:val="105"/>
        </w:rPr>
        <w:t> </w:t>
      </w:r>
      <w:r>
        <w:rPr>
          <w:color w:val="231F20"/>
          <w:w w:val="105"/>
        </w:rPr>
        <w:t>miên</w:t>
      </w:r>
      <w:r>
        <w:rPr>
          <w:color w:val="231F20"/>
          <w:spacing w:val="-5"/>
          <w:w w:val="105"/>
        </w:rPr>
        <w:t> </w:t>
      </w:r>
      <w:r>
        <w:rPr>
          <w:color w:val="231F20"/>
          <w:w w:val="105"/>
        </w:rPr>
        <w:t>viễn </w:t>
      </w:r>
      <w:r>
        <w:rPr>
          <w:color w:val="231F20"/>
          <w:w w:val="110"/>
        </w:rPr>
        <w:t>không</w:t>
      </w:r>
      <w:r>
        <w:rPr>
          <w:color w:val="231F20"/>
          <w:spacing w:val="-16"/>
          <w:w w:val="110"/>
        </w:rPr>
        <w:t> </w:t>
      </w:r>
      <w:r>
        <w:rPr>
          <w:color w:val="231F20"/>
          <w:w w:val="110"/>
        </w:rPr>
        <w:t>có</w:t>
      </w:r>
      <w:r>
        <w:rPr>
          <w:color w:val="231F20"/>
          <w:spacing w:val="-16"/>
          <w:w w:val="110"/>
        </w:rPr>
        <w:t> </w:t>
      </w:r>
      <w:r>
        <w:rPr>
          <w:color w:val="231F20"/>
          <w:w w:val="110"/>
        </w:rPr>
        <w:t>tai</w:t>
      </w:r>
      <w:r>
        <w:rPr>
          <w:color w:val="231F20"/>
          <w:spacing w:val="-16"/>
          <w:w w:val="110"/>
        </w:rPr>
        <w:t> </w:t>
      </w:r>
      <w:r>
        <w:rPr>
          <w:color w:val="231F20"/>
          <w:w w:val="110"/>
        </w:rPr>
        <w:t>nạn.</w:t>
      </w:r>
      <w:r>
        <w:rPr>
          <w:color w:val="231F20"/>
          <w:spacing w:val="-16"/>
          <w:w w:val="110"/>
        </w:rPr>
        <w:t> </w:t>
      </w:r>
      <w:r>
        <w:rPr>
          <w:color w:val="231F20"/>
          <w:w w:val="110"/>
        </w:rPr>
        <w:t>Người</w:t>
      </w:r>
      <w:r>
        <w:rPr>
          <w:color w:val="231F20"/>
          <w:spacing w:val="-16"/>
          <w:w w:val="110"/>
        </w:rPr>
        <w:t> </w:t>
      </w:r>
      <w:r>
        <w:rPr>
          <w:color w:val="231F20"/>
          <w:w w:val="110"/>
        </w:rPr>
        <w:t>của</w:t>
      </w:r>
      <w:r>
        <w:rPr>
          <w:color w:val="231F20"/>
          <w:spacing w:val="-16"/>
          <w:w w:val="110"/>
        </w:rPr>
        <w:t> </w:t>
      </w:r>
      <w:r>
        <w:rPr>
          <w:color w:val="231F20"/>
          <w:w w:val="110"/>
        </w:rPr>
        <w:t>họ</w:t>
      </w:r>
      <w:r>
        <w:rPr>
          <w:color w:val="231F20"/>
          <w:spacing w:val="-16"/>
          <w:w w:val="110"/>
        </w:rPr>
        <w:t> </w:t>
      </w:r>
      <w:r>
        <w:rPr>
          <w:color w:val="231F20"/>
          <w:w w:val="110"/>
        </w:rPr>
        <w:t>bên</w:t>
      </w:r>
      <w:r>
        <w:rPr>
          <w:color w:val="231F20"/>
          <w:spacing w:val="-16"/>
          <w:w w:val="110"/>
        </w:rPr>
        <w:t> </w:t>
      </w:r>
      <w:r>
        <w:rPr>
          <w:color w:val="231F20"/>
          <w:w w:val="110"/>
        </w:rPr>
        <w:t>đó</w:t>
      </w:r>
      <w:r>
        <w:rPr>
          <w:color w:val="231F20"/>
          <w:spacing w:val="-16"/>
          <w:w w:val="110"/>
        </w:rPr>
        <w:t> </w:t>
      </w:r>
      <w:r>
        <w:rPr>
          <w:color w:val="231F20"/>
          <w:w w:val="110"/>
        </w:rPr>
        <w:t>chưa</w:t>
      </w:r>
      <w:r>
        <w:rPr>
          <w:color w:val="231F20"/>
          <w:spacing w:val="-16"/>
          <w:w w:val="110"/>
        </w:rPr>
        <w:t> </w:t>
      </w:r>
      <w:r>
        <w:rPr>
          <w:color w:val="231F20"/>
          <w:w w:val="110"/>
        </w:rPr>
        <w:t>bao</w:t>
      </w:r>
      <w:r>
        <w:rPr>
          <w:color w:val="231F20"/>
          <w:spacing w:val="-16"/>
          <w:w w:val="110"/>
        </w:rPr>
        <w:t> </w:t>
      </w:r>
      <w:r>
        <w:rPr>
          <w:color w:val="231F20"/>
          <w:w w:val="110"/>
        </w:rPr>
        <w:t>giờ</w:t>
      </w:r>
      <w:r>
        <w:rPr>
          <w:color w:val="231F20"/>
          <w:spacing w:val="-16"/>
          <w:w w:val="110"/>
        </w:rPr>
        <w:t> </w:t>
      </w:r>
      <w:r>
        <w:rPr>
          <w:color w:val="231F20"/>
          <w:w w:val="110"/>
        </w:rPr>
        <w:t>nghe </w:t>
      </w:r>
      <w:r>
        <w:rPr>
          <w:color w:val="231F20"/>
          <w:spacing w:val="-2"/>
          <w:w w:val="105"/>
        </w:rPr>
        <w:t>thấy</w:t>
      </w:r>
      <w:r>
        <w:rPr>
          <w:color w:val="231F20"/>
          <w:spacing w:val="-24"/>
          <w:w w:val="105"/>
        </w:rPr>
        <w:t> </w:t>
      </w:r>
      <w:r>
        <w:rPr>
          <w:color w:val="231F20"/>
          <w:spacing w:val="-2"/>
          <w:w w:val="105"/>
        </w:rPr>
        <w:t>có</w:t>
      </w:r>
      <w:r>
        <w:rPr>
          <w:color w:val="231F20"/>
          <w:spacing w:val="-23"/>
          <w:w w:val="105"/>
        </w:rPr>
        <w:t> </w:t>
      </w:r>
      <w:r>
        <w:rPr>
          <w:color w:val="231F20"/>
          <w:spacing w:val="-2"/>
          <w:w w:val="105"/>
        </w:rPr>
        <w:t>ai</w:t>
      </w:r>
      <w:r>
        <w:rPr>
          <w:color w:val="231F20"/>
          <w:spacing w:val="-24"/>
          <w:w w:val="105"/>
        </w:rPr>
        <w:t> </w:t>
      </w:r>
      <w:r>
        <w:rPr>
          <w:color w:val="231F20"/>
          <w:spacing w:val="-2"/>
          <w:w w:val="105"/>
        </w:rPr>
        <w:t>bị</w:t>
      </w:r>
      <w:r>
        <w:rPr>
          <w:color w:val="231F20"/>
          <w:spacing w:val="-24"/>
          <w:w w:val="105"/>
        </w:rPr>
        <w:t> </w:t>
      </w:r>
      <w:r>
        <w:rPr>
          <w:color w:val="231F20"/>
          <w:spacing w:val="-2"/>
          <w:w w:val="105"/>
        </w:rPr>
        <w:t>bệnh</w:t>
      </w:r>
      <w:r>
        <w:rPr>
          <w:color w:val="231F20"/>
          <w:spacing w:val="-24"/>
          <w:w w:val="105"/>
        </w:rPr>
        <w:t> </w:t>
      </w:r>
      <w:r>
        <w:rPr>
          <w:color w:val="231F20"/>
          <w:spacing w:val="-2"/>
          <w:w w:val="105"/>
        </w:rPr>
        <w:t>cả.</w:t>
      </w:r>
      <w:r>
        <w:rPr>
          <w:color w:val="231F20"/>
          <w:spacing w:val="-23"/>
          <w:w w:val="105"/>
        </w:rPr>
        <w:t> </w:t>
      </w:r>
      <w:r>
        <w:rPr>
          <w:color w:val="231F20"/>
          <w:spacing w:val="-2"/>
          <w:w w:val="105"/>
        </w:rPr>
        <w:t>Những</w:t>
      </w:r>
      <w:r>
        <w:rPr>
          <w:color w:val="231F20"/>
          <w:spacing w:val="-24"/>
          <w:w w:val="105"/>
        </w:rPr>
        <w:t> </w:t>
      </w:r>
      <w:r>
        <w:rPr>
          <w:color w:val="231F20"/>
          <w:spacing w:val="-2"/>
          <w:w w:val="105"/>
        </w:rPr>
        <w:t>đạo</w:t>
      </w:r>
      <w:r>
        <w:rPr>
          <w:color w:val="231F20"/>
          <w:spacing w:val="-23"/>
          <w:w w:val="105"/>
        </w:rPr>
        <w:t> </w:t>
      </w:r>
      <w:r>
        <w:rPr>
          <w:color w:val="231F20"/>
          <w:spacing w:val="-2"/>
          <w:w w:val="105"/>
        </w:rPr>
        <w:t>lý</w:t>
      </w:r>
      <w:r>
        <w:rPr>
          <w:color w:val="231F20"/>
          <w:spacing w:val="-23"/>
          <w:w w:val="105"/>
        </w:rPr>
        <w:t> </w:t>
      </w:r>
      <w:r>
        <w:rPr>
          <w:color w:val="231F20"/>
          <w:spacing w:val="-2"/>
          <w:w w:val="105"/>
        </w:rPr>
        <w:t>này</w:t>
      </w:r>
      <w:r>
        <w:rPr>
          <w:color w:val="231F20"/>
          <w:spacing w:val="-23"/>
          <w:w w:val="105"/>
        </w:rPr>
        <w:t> </w:t>
      </w:r>
      <w:r>
        <w:rPr>
          <w:color w:val="231F20"/>
          <w:spacing w:val="-2"/>
          <w:w w:val="105"/>
        </w:rPr>
        <w:t>trong</w:t>
      </w:r>
      <w:r>
        <w:rPr>
          <w:color w:val="231F20"/>
          <w:spacing w:val="-23"/>
          <w:w w:val="105"/>
        </w:rPr>
        <w:t> </w:t>
      </w:r>
      <w:r>
        <w:rPr>
          <w:color w:val="231F20"/>
          <w:spacing w:val="-2"/>
          <w:w w:val="105"/>
        </w:rPr>
        <w:t>kinh</w:t>
      </w:r>
      <w:r>
        <w:rPr>
          <w:color w:val="231F20"/>
          <w:spacing w:val="-24"/>
          <w:w w:val="105"/>
        </w:rPr>
        <w:t> </w:t>
      </w:r>
      <w:r>
        <w:rPr>
          <w:color w:val="231F20"/>
          <w:spacing w:val="-2"/>
          <w:w w:val="105"/>
        </w:rPr>
        <w:t>đều</w:t>
      </w:r>
      <w:r>
        <w:rPr>
          <w:color w:val="231F20"/>
          <w:spacing w:val="-24"/>
          <w:w w:val="105"/>
        </w:rPr>
        <w:t> </w:t>
      </w:r>
      <w:r>
        <w:rPr>
          <w:color w:val="231F20"/>
          <w:spacing w:val="-2"/>
          <w:w w:val="105"/>
        </w:rPr>
        <w:t>có</w:t>
      </w:r>
      <w:r>
        <w:rPr>
          <w:color w:val="231F20"/>
          <w:spacing w:val="-24"/>
          <w:w w:val="105"/>
        </w:rPr>
        <w:t> </w:t>
      </w:r>
      <w:r>
        <w:rPr>
          <w:color w:val="231F20"/>
          <w:spacing w:val="-4"/>
          <w:w w:val="105"/>
        </w:rPr>
        <w:t>hết.</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4" w:firstLine="453"/>
      </w:pPr>
      <w:r>
        <w:rPr>
          <w:color w:val="231F20"/>
          <w:w w:val="105"/>
        </w:rPr>
        <w:t>Chúng</w:t>
      </w:r>
      <w:r>
        <w:rPr>
          <w:color w:val="231F20"/>
          <w:spacing w:val="-3"/>
          <w:w w:val="105"/>
        </w:rPr>
        <w:t> </w:t>
      </w:r>
      <w:r>
        <w:rPr>
          <w:color w:val="231F20"/>
          <w:w w:val="105"/>
        </w:rPr>
        <w:t>tôi</w:t>
      </w:r>
      <w:r>
        <w:rPr>
          <w:color w:val="231F20"/>
          <w:spacing w:val="-4"/>
          <w:w w:val="105"/>
        </w:rPr>
        <w:t> </w:t>
      </w:r>
      <w:r>
        <w:rPr>
          <w:color w:val="231F20"/>
          <w:w w:val="105"/>
        </w:rPr>
        <w:t>mong</w:t>
      </w:r>
      <w:r>
        <w:rPr>
          <w:color w:val="231F20"/>
          <w:spacing w:val="-4"/>
          <w:w w:val="105"/>
        </w:rPr>
        <w:t> </w:t>
      </w:r>
      <w:r>
        <w:rPr>
          <w:color w:val="231F20"/>
          <w:w w:val="105"/>
        </w:rPr>
        <w:t>rằng</w:t>
      </w:r>
      <w:r>
        <w:rPr>
          <w:color w:val="231F20"/>
          <w:spacing w:val="-4"/>
          <w:w w:val="105"/>
        </w:rPr>
        <w:t> </w:t>
      </w:r>
      <w:r>
        <w:rPr>
          <w:color w:val="231F20"/>
          <w:w w:val="105"/>
        </w:rPr>
        <w:t>lượng</w:t>
      </w:r>
      <w:r>
        <w:rPr>
          <w:color w:val="231F20"/>
          <w:spacing w:val="-4"/>
          <w:w w:val="105"/>
        </w:rPr>
        <w:t> </w:t>
      </w:r>
      <w:r>
        <w:rPr>
          <w:color w:val="231F20"/>
          <w:w w:val="105"/>
        </w:rPr>
        <w:t>tử</w:t>
      </w:r>
      <w:r>
        <w:rPr>
          <w:color w:val="231F20"/>
          <w:spacing w:val="-4"/>
          <w:w w:val="105"/>
        </w:rPr>
        <w:t> </w:t>
      </w:r>
      <w:r>
        <w:rPr>
          <w:color w:val="231F20"/>
          <w:w w:val="105"/>
        </w:rPr>
        <w:t>lực</w:t>
      </w:r>
      <w:r>
        <w:rPr>
          <w:color w:val="231F20"/>
          <w:spacing w:val="-4"/>
          <w:w w:val="105"/>
        </w:rPr>
        <w:t> </w:t>
      </w:r>
      <w:r>
        <w:rPr>
          <w:color w:val="231F20"/>
          <w:w w:val="105"/>
        </w:rPr>
        <w:t>học</w:t>
      </w:r>
      <w:r>
        <w:rPr>
          <w:color w:val="231F20"/>
          <w:spacing w:val="-4"/>
          <w:w w:val="105"/>
        </w:rPr>
        <w:t> </w:t>
      </w:r>
      <w:r>
        <w:rPr>
          <w:color w:val="231F20"/>
          <w:w w:val="105"/>
        </w:rPr>
        <w:t>càng</w:t>
      </w:r>
      <w:r>
        <w:rPr>
          <w:color w:val="231F20"/>
          <w:spacing w:val="-4"/>
          <w:w w:val="105"/>
        </w:rPr>
        <w:t> </w:t>
      </w:r>
      <w:r>
        <w:rPr>
          <w:color w:val="231F20"/>
          <w:w w:val="105"/>
        </w:rPr>
        <w:t>tiến</w:t>
      </w:r>
      <w:r>
        <w:rPr>
          <w:color w:val="231F20"/>
          <w:spacing w:val="-4"/>
          <w:w w:val="105"/>
        </w:rPr>
        <w:t> </w:t>
      </w:r>
      <w:r>
        <w:rPr>
          <w:color w:val="231F20"/>
          <w:w w:val="105"/>
        </w:rPr>
        <w:t>bộ</w:t>
      </w:r>
      <w:r>
        <w:rPr>
          <w:color w:val="231F20"/>
          <w:spacing w:val="-4"/>
          <w:w w:val="105"/>
        </w:rPr>
        <w:t> </w:t>
      </w:r>
      <w:r>
        <w:rPr>
          <w:color w:val="231F20"/>
          <w:w w:val="105"/>
        </w:rPr>
        <w:t>hơn, </w:t>
      </w:r>
      <w:r>
        <w:rPr>
          <w:color w:val="231F20"/>
          <w:w w:val="110"/>
        </w:rPr>
        <w:t>chứng</w:t>
      </w:r>
      <w:r>
        <w:rPr>
          <w:color w:val="231F20"/>
          <w:w w:val="110"/>
        </w:rPr>
        <w:t> thực</w:t>
      </w:r>
      <w:r>
        <w:rPr>
          <w:color w:val="231F20"/>
          <w:w w:val="110"/>
        </w:rPr>
        <w:t> được</w:t>
      </w:r>
      <w:r>
        <w:rPr>
          <w:color w:val="231F20"/>
          <w:w w:val="110"/>
        </w:rPr>
        <w:t> nhân</w:t>
      </w:r>
      <w:r>
        <w:rPr>
          <w:color w:val="231F20"/>
          <w:w w:val="110"/>
        </w:rPr>
        <w:t> trong</w:t>
      </w:r>
      <w:r>
        <w:rPr>
          <w:color w:val="231F20"/>
          <w:w w:val="110"/>
        </w:rPr>
        <w:t> kinh</w:t>
      </w:r>
      <w:r>
        <w:rPr>
          <w:color w:val="231F20"/>
          <w:w w:val="110"/>
        </w:rPr>
        <w:t> đức</w:t>
      </w:r>
      <w:r>
        <w:rPr>
          <w:color w:val="231F20"/>
          <w:w w:val="110"/>
        </w:rPr>
        <w:t> Phật</w:t>
      </w:r>
      <w:r>
        <w:rPr>
          <w:color w:val="231F20"/>
          <w:w w:val="110"/>
        </w:rPr>
        <w:t> nói.</w:t>
      </w:r>
      <w:r>
        <w:rPr>
          <w:color w:val="231F20"/>
          <w:w w:val="110"/>
        </w:rPr>
        <w:t> Quả</w:t>
      </w:r>
      <w:r>
        <w:rPr>
          <w:color w:val="231F20"/>
          <w:w w:val="110"/>
        </w:rPr>
        <w:t> sự </w:t>
      </w:r>
      <w:r>
        <w:rPr>
          <w:color w:val="231F20"/>
          <w:w w:val="105"/>
        </w:rPr>
        <w:t>thật</w:t>
      </w:r>
      <w:r>
        <w:rPr>
          <w:color w:val="231F20"/>
          <w:spacing w:val="-3"/>
          <w:w w:val="105"/>
        </w:rPr>
        <w:t> </w:t>
      </w:r>
      <w:r>
        <w:rPr>
          <w:color w:val="231F20"/>
          <w:w w:val="105"/>
        </w:rPr>
        <w:t>này,</w:t>
      </w:r>
      <w:r>
        <w:rPr>
          <w:color w:val="231F20"/>
          <w:spacing w:val="-3"/>
          <w:w w:val="105"/>
        </w:rPr>
        <w:t> </w:t>
      </w:r>
      <w:r>
        <w:rPr>
          <w:color w:val="231F20"/>
          <w:w w:val="105"/>
        </w:rPr>
        <w:t>các</w:t>
      </w:r>
      <w:r>
        <w:rPr>
          <w:color w:val="231F20"/>
          <w:spacing w:val="-3"/>
          <w:w w:val="105"/>
        </w:rPr>
        <w:t> </w:t>
      </w:r>
      <w:r>
        <w:rPr>
          <w:color w:val="231F20"/>
          <w:w w:val="105"/>
        </w:rPr>
        <w:t>nhà</w:t>
      </w:r>
      <w:r>
        <w:rPr>
          <w:color w:val="231F20"/>
          <w:spacing w:val="-3"/>
          <w:w w:val="105"/>
        </w:rPr>
        <w:t> </w:t>
      </w:r>
      <w:r>
        <w:rPr>
          <w:color w:val="231F20"/>
          <w:w w:val="105"/>
        </w:rPr>
        <w:t>khoa</w:t>
      </w:r>
      <w:r>
        <w:rPr>
          <w:color w:val="231F20"/>
          <w:spacing w:val="-3"/>
          <w:w w:val="105"/>
        </w:rPr>
        <w:t> </w:t>
      </w:r>
      <w:r>
        <w:rPr>
          <w:color w:val="231F20"/>
          <w:w w:val="105"/>
        </w:rPr>
        <w:t>học</w:t>
      </w:r>
      <w:r>
        <w:rPr>
          <w:color w:val="231F20"/>
          <w:spacing w:val="-3"/>
          <w:w w:val="105"/>
        </w:rPr>
        <w:t> </w:t>
      </w:r>
      <w:r>
        <w:rPr>
          <w:color w:val="231F20"/>
          <w:w w:val="105"/>
        </w:rPr>
        <w:t>đã</w:t>
      </w:r>
      <w:r>
        <w:rPr>
          <w:color w:val="231F20"/>
          <w:spacing w:val="-3"/>
          <w:w w:val="105"/>
        </w:rPr>
        <w:t> </w:t>
      </w:r>
      <w:r>
        <w:rPr>
          <w:color w:val="231F20"/>
          <w:w w:val="105"/>
        </w:rPr>
        <w:t>nhận</w:t>
      </w:r>
      <w:r>
        <w:rPr>
          <w:color w:val="231F20"/>
          <w:spacing w:val="-3"/>
          <w:w w:val="105"/>
        </w:rPr>
        <w:t> </w:t>
      </w:r>
      <w:r>
        <w:rPr>
          <w:color w:val="231F20"/>
          <w:w w:val="105"/>
        </w:rPr>
        <w:t>biết,</w:t>
      </w:r>
      <w:r>
        <w:rPr>
          <w:color w:val="231F20"/>
          <w:spacing w:val="-3"/>
          <w:w w:val="105"/>
        </w:rPr>
        <w:t> </w:t>
      </w:r>
      <w:r>
        <w:rPr>
          <w:color w:val="231F20"/>
          <w:w w:val="105"/>
        </w:rPr>
        <w:t>nhận</w:t>
      </w:r>
      <w:r>
        <w:rPr>
          <w:color w:val="231F20"/>
          <w:spacing w:val="-3"/>
          <w:w w:val="105"/>
        </w:rPr>
        <w:t> </w:t>
      </w:r>
      <w:r>
        <w:rPr>
          <w:color w:val="231F20"/>
          <w:w w:val="105"/>
        </w:rPr>
        <w:t>biết</w:t>
      </w:r>
      <w:r>
        <w:rPr>
          <w:color w:val="231F20"/>
          <w:spacing w:val="-3"/>
          <w:w w:val="105"/>
        </w:rPr>
        <w:t> </w:t>
      </w:r>
      <w:r>
        <w:rPr>
          <w:color w:val="231F20"/>
          <w:w w:val="105"/>
        </w:rPr>
        <w:t>được</w:t>
      </w:r>
      <w:r>
        <w:rPr>
          <w:color w:val="231F20"/>
          <w:spacing w:val="-3"/>
          <w:w w:val="105"/>
        </w:rPr>
        <w:t> </w:t>
      </w:r>
      <w:r>
        <w:rPr>
          <w:color w:val="231F20"/>
          <w:w w:val="105"/>
        </w:rPr>
        <w:t>rồi. </w:t>
      </w:r>
      <w:r>
        <w:rPr>
          <w:color w:val="231F20"/>
          <w:w w:val="110"/>
        </w:rPr>
        <w:t>Nhưng</w:t>
      </w:r>
      <w:r>
        <w:rPr>
          <w:color w:val="231F20"/>
          <w:spacing w:val="-24"/>
          <w:w w:val="110"/>
        </w:rPr>
        <w:t> </w:t>
      </w:r>
      <w:r>
        <w:rPr>
          <w:color w:val="231F20"/>
          <w:w w:val="110"/>
        </w:rPr>
        <w:t>nguyên</w:t>
      </w:r>
      <w:r>
        <w:rPr>
          <w:color w:val="231F20"/>
          <w:spacing w:val="-23"/>
          <w:w w:val="110"/>
        </w:rPr>
        <w:t> </w:t>
      </w:r>
      <w:r>
        <w:rPr>
          <w:color w:val="231F20"/>
          <w:w w:val="110"/>
        </w:rPr>
        <w:t>nhân</w:t>
      </w:r>
      <w:r>
        <w:rPr>
          <w:color w:val="231F20"/>
          <w:spacing w:val="-24"/>
          <w:w w:val="110"/>
        </w:rPr>
        <w:t> </w:t>
      </w:r>
      <w:r>
        <w:rPr>
          <w:color w:val="231F20"/>
          <w:w w:val="110"/>
        </w:rPr>
        <w:t>thật</w:t>
      </w:r>
      <w:r>
        <w:rPr>
          <w:color w:val="231F20"/>
          <w:spacing w:val="-23"/>
          <w:w w:val="110"/>
        </w:rPr>
        <w:t> </w:t>
      </w:r>
      <w:r>
        <w:rPr>
          <w:color w:val="231F20"/>
          <w:w w:val="110"/>
        </w:rPr>
        <w:t>sự</w:t>
      </w:r>
      <w:r>
        <w:rPr>
          <w:color w:val="231F20"/>
          <w:spacing w:val="-23"/>
          <w:w w:val="110"/>
        </w:rPr>
        <w:t> </w:t>
      </w:r>
      <w:r>
        <w:rPr>
          <w:color w:val="231F20"/>
          <w:w w:val="110"/>
        </w:rPr>
        <w:t>vẫn</w:t>
      </w:r>
      <w:r>
        <w:rPr>
          <w:color w:val="231F20"/>
          <w:spacing w:val="-24"/>
          <w:w w:val="110"/>
        </w:rPr>
        <w:t> </w:t>
      </w:r>
      <w:r>
        <w:rPr>
          <w:color w:val="231F20"/>
          <w:w w:val="110"/>
        </w:rPr>
        <w:t>chưa</w:t>
      </w:r>
      <w:r>
        <w:rPr>
          <w:color w:val="231F20"/>
          <w:spacing w:val="-23"/>
          <w:w w:val="110"/>
        </w:rPr>
        <w:t> </w:t>
      </w:r>
      <w:r>
        <w:rPr>
          <w:color w:val="231F20"/>
          <w:w w:val="110"/>
        </w:rPr>
        <w:t>tìm</w:t>
      </w:r>
      <w:r>
        <w:rPr>
          <w:color w:val="231F20"/>
          <w:spacing w:val="-23"/>
          <w:w w:val="110"/>
        </w:rPr>
        <w:t> </w:t>
      </w:r>
      <w:r>
        <w:rPr>
          <w:color w:val="231F20"/>
          <w:w w:val="110"/>
        </w:rPr>
        <w:t>thấy.</w:t>
      </w:r>
      <w:r>
        <w:rPr>
          <w:color w:val="231F20"/>
          <w:spacing w:val="-24"/>
          <w:w w:val="110"/>
        </w:rPr>
        <w:t> </w:t>
      </w:r>
      <w:r>
        <w:rPr>
          <w:color w:val="231F20"/>
          <w:w w:val="110"/>
        </w:rPr>
        <w:t>Con</w:t>
      </w:r>
      <w:r>
        <w:rPr>
          <w:color w:val="231F20"/>
          <w:spacing w:val="-23"/>
          <w:w w:val="110"/>
        </w:rPr>
        <w:t> </w:t>
      </w:r>
      <w:r>
        <w:rPr>
          <w:color w:val="231F20"/>
          <w:w w:val="110"/>
        </w:rPr>
        <w:t>người của</w:t>
      </w:r>
      <w:r>
        <w:rPr>
          <w:color w:val="231F20"/>
          <w:spacing w:val="-4"/>
          <w:w w:val="110"/>
        </w:rPr>
        <w:t> </w:t>
      </w:r>
      <w:r>
        <w:rPr>
          <w:color w:val="231F20"/>
          <w:w w:val="110"/>
        </w:rPr>
        <w:t>chúng</w:t>
      </w:r>
      <w:r>
        <w:rPr>
          <w:color w:val="231F20"/>
          <w:spacing w:val="-4"/>
          <w:w w:val="110"/>
        </w:rPr>
        <w:t> </w:t>
      </w:r>
      <w:r>
        <w:rPr>
          <w:color w:val="231F20"/>
          <w:w w:val="110"/>
        </w:rPr>
        <w:t>ta</w:t>
      </w:r>
      <w:r>
        <w:rPr>
          <w:color w:val="231F20"/>
          <w:spacing w:val="-4"/>
          <w:w w:val="110"/>
        </w:rPr>
        <w:t> </w:t>
      </w:r>
      <w:r>
        <w:rPr>
          <w:color w:val="231F20"/>
          <w:w w:val="110"/>
        </w:rPr>
        <w:t>ngày</w:t>
      </w:r>
      <w:r>
        <w:rPr>
          <w:color w:val="231F20"/>
          <w:spacing w:val="-4"/>
          <w:w w:val="110"/>
        </w:rPr>
        <w:t> </w:t>
      </w:r>
      <w:r>
        <w:rPr>
          <w:color w:val="231F20"/>
          <w:w w:val="110"/>
        </w:rPr>
        <w:t>nay</w:t>
      </w:r>
      <w:r>
        <w:rPr>
          <w:color w:val="231F20"/>
          <w:spacing w:val="-4"/>
          <w:w w:val="110"/>
        </w:rPr>
        <w:t> </w:t>
      </w:r>
      <w:r>
        <w:rPr>
          <w:color w:val="231F20"/>
          <w:w w:val="110"/>
        </w:rPr>
        <w:t>thật</w:t>
      </w:r>
      <w:r>
        <w:rPr>
          <w:color w:val="231F20"/>
          <w:spacing w:val="-4"/>
          <w:w w:val="110"/>
        </w:rPr>
        <w:t> </w:t>
      </w:r>
      <w:r>
        <w:rPr>
          <w:color w:val="231F20"/>
          <w:w w:val="110"/>
        </w:rPr>
        <w:t>đáng</w:t>
      </w:r>
      <w:r>
        <w:rPr>
          <w:color w:val="231F20"/>
          <w:spacing w:val="-3"/>
          <w:w w:val="110"/>
        </w:rPr>
        <w:t> </w:t>
      </w:r>
      <w:r>
        <w:rPr>
          <w:color w:val="231F20"/>
          <w:w w:val="110"/>
        </w:rPr>
        <w:t>thương,</w:t>
      </w:r>
      <w:r>
        <w:rPr>
          <w:color w:val="231F20"/>
          <w:spacing w:val="-4"/>
          <w:w w:val="110"/>
        </w:rPr>
        <w:t> </w:t>
      </w:r>
      <w:r>
        <w:rPr>
          <w:color w:val="231F20"/>
          <w:w w:val="110"/>
        </w:rPr>
        <w:t>phải</w:t>
      </w:r>
      <w:r>
        <w:rPr>
          <w:color w:val="231F20"/>
          <w:spacing w:val="-4"/>
          <w:w w:val="110"/>
        </w:rPr>
        <w:t> </w:t>
      </w:r>
      <w:r>
        <w:rPr>
          <w:color w:val="231F20"/>
          <w:w w:val="110"/>
        </w:rPr>
        <w:t>chờ</w:t>
      </w:r>
      <w:r>
        <w:rPr>
          <w:color w:val="231F20"/>
          <w:spacing w:val="-4"/>
          <w:w w:val="110"/>
        </w:rPr>
        <w:t> </w:t>
      </w:r>
      <w:r>
        <w:rPr>
          <w:color w:val="231F20"/>
          <w:w w:val="110"/>
        </w:rPr>
        <w:t>họ</w:t>
      </w:r>
      <w:r>
        <w:rPr>
          <w:color w:val="231F20"/>
          <w:spacing w:val="-4"/>
          <w:w w:val="110"/>
        </w:rPr>
        <w:t> </w:t>
      </w:r>
      <w:r>
        <w:rPr>
          <w:color w:val="231F20"/>
          <w:w w:val="110"/>
        </w:rPr>
        <w:t>tìm </w:t>
      </w:r>
      <w:r>
        <w:rPr>
          <w:color w:val="231F20"/>
        </w:rPr>
        <w:t>được, thì chúng ta mới tin. Ngạn ngữ có câu: “</w:t>
      </w:r>
      <w:r>
        <w:rPr>
          <w:i/>
          <w:color w:val="231F20"/>
        </w:rPr>
        <w:t>Không nghe lời </w:t>
      </w:r>
      <w:r>
        <w:rPr>
          <w:i/>
          <w:color w:val="231F20"/>
          <w:w w:val="105"/>
        </w:rPr>
        <w:t>người</w:t>
      </w:r>
      <w:r>
        <w:rPr>
          <w:i/>
          <w:color w:val="231F20"/>
          <w:spacing w:val="-23"/>
          <w:w w:val="105"/>
        </w:rPr>
        <w:t> </w:t>
      </w:r>
      <w:r>
        <w:rPr>
          <w:i/>
          <w:color w:val="231F20"/>
          <w:w w:val="105"/>
        </w:rPr>
        <w:t>già,</w:t>
      </w:r>
      <w:r>
        <w:rPr>
          <w:i/>
          <w:color w:val="231F20"/>
          <w:spacing w:val="-22"/>
          <w:w w:val="105"/>
        </w:rPr>
        <w:t> </w:t>
      </w:r>
      <w:r>
        <w:rPr>
          <w:i/>
          <w:color w:val="231F20"/>
          <w:w w:val="105"/>
        </w:rPr>
        <w:t>thất</w:t>
      </w:r>
      <w:r>
        <w:rPr>
          <w:i/>
          <w:color w:val="231F20"/>
          <w:spacing w:val="-22"/>
          <w:w w:val="105"/>
        </w:rPr>
        <w:t> </w:t>
      </w:r>
      <w:r>
        <w:rPr>
          <w:i/>
          <w:color w:val="231F20"/>
          <w:w w:val="105"/>
        </w:rPr>
        <w:t>bại</w:t>
      </w:r>
      <w:r>
        <w:rPr>
          <w:i/>
          <w:color w:val="231F20"/>
          <w:spacing w:val="-23"/>
          <w:w w:val="105"/>
        </w:rPr>
        <w:t> </w:t>
      </w:r>
      <w:r>
        <w:rPr>
          <w:i/>
          <w:color w:val="231F20"/>
          <w:w w:val="105"/>
        </w:rPr>
        <w:t>ở</w:t>
      </w:r>
      <w:r>
        <w:rPr>
          <w:i/>
          <w:color w:val="231F20"/>
          <w:spacing w:val="-22"/>
          <w:w w:val="105"/>
        </w:rPr>
        <w:t> </w:t>
      </w:r>
      <w:r>
        <w:rPr>
          <w:i/>
          <w:color w:val="231F20"/>
          <w:w w:val="105"/>
        </w:rPr>
        <w:t>trước</w:t>
      </w:r>
      <w:r>
        <w:rPr>
          <w:i/>
          <w:color w:val="231F20"/>
          <w:spacing w:val="-22"/>
          <w:w w:val="105"/>
        </w:rPr>
        <w:t> </w:t>
      </w:r>
      <w:r>
        <w:rPr>
          <w:i/>
          <w:color w:val="231F20"/>
          <w:w w:val="105"/>
        </w:rPr>
        <w:t>mặt</w:t>
      </w:r>
      <w:r>
        <w:rPr>
          <w:color w:val="231F20"/>
          <w:w w:val="105"/>
        </w:rPr>
        <w:t>”.</w:t>
      </w:r>
      <w:r>
        <w:rPr>
          <w:color w:val="231F20"/>
          <w:spacing w:val="-23"/>
          <w:w w:val="105"/>
        </w:rPr>
        <w:t> </w:t>
      </w:r>
      <w:r>
        <w:rPr>
          <w:color w:val="231F20"/>
          <w:w w:val="105"/>
        </w:rPr>
        <w:t>Người</w:t>
      </w:r>
      <w:r>
        <w:rPr>
          <w:color w:val="231F20"/>
          <w:spacing w:val="-22"/>
          <w:w w:val="105"/>
        </w:rPr>
        <w:t> </w:t>
      </w:r>
      <w:r>
        <w:rPr>
          <w:color w:val="231F20"/>
          <w:w w:val="105"/>
        </w:rPr>
        <w:t>già</w:t>
      </w:r>
      <w:r>
        <w:rPr>
          <w:color w:val="231F20"/>
          <w:spacing w:val="-21"/>
          <w:w w:val="105"/>
        </w:rPr>
        <w:t> </w:t>
      </w:r>
      <w:r>
        <w:rPr>
          <w:color w:val="231F20"/>
          <w:w w:val="105"/>
        </w:rPr>
        <w:t>ở</w:t>
      </w:r>
      <w:r>
        <w:rPr>
          <w:color w:val="231F20"/>
          <w:spacing w:val="-23"/>
          <w:w w:val="105"/>
        </w:rPr>
        <w:t> </w:t>
      </w:r>
      <w:r>
        <w:rPr>
          <w:color w:val="231F20"/>
          <w:w w:val="105"/>
        </w:rPr>
        <w:t>đây</w:t>
      </w:r>
      <w:r>
        <w:rPr>
          <w:color w:val="231F20"/>
          <w:spacing w:val="-22"/>
          <w:w w:val="105"/>
        </w:rPr>
        <w:t> </w:t>
      </w:r>
      <w:r>
        <w:rPr>
          <w:color w:val="231F20"/>
          <w:w w:val="105"/>
        </w:rPr>
        <w:t>là</w:t>
      </w:r>
      <w:r>
        <w:rPr>
          <w:color w:val="231F20"/>
          <w:spacing w:val="-22"/>
          <w:w w:val="105"/>
        </w:rPr>
        <w:t> </w:t>
      </w:r>
      <w:r>
        <w:rPr>
          <w:color w:val="231F20"/>
          <w:w w:val="105"/>
        </w:rPr>
        <w:t>cổ</w:t>
      </w:r>
      <w:r>
        <w:rPr>
          <w:color w:val="231F20"/>
          <w:spacing w:val="-22"/>
          <w:w w:val="105"/>
        </w:rPr>
        <w:t> </w:t>
      </w:r>
      <w:r>
        <w:rPr>
          <w:color w:val="231F20"/>
          <w:w w:val="105"/>
        </w:rPr>
        <w:t>thánh tiên hiền, là chư Phật, Bồ tát. Họ đã chứng được. Các Ngài thật</w:t>
      </w:r>
      <w:r>
        <w:rPr>
          <w:color w:val="231F20"/>
          <w:spacing w:val="-8"/>
          <w:w w:val="105"/>
        </w:rPr>
        <w:t> </w:t>
      </w:r>
      <w:r>
        <w:rPr>
          <w:color w:val="231F20"/>
          <w:w w:val="105"/>
        </w:rPr>
        <w:t>sự</w:t>
      </w:r>
      <w:r>
        <w:rPr>
          <w:color w:val="231F20"/>
          <w:spacing w:val="-8"/>
          <w:w w:val="105"/>
        </w:rPr>
        <w:t> </w:t>
      </w:r>
      <w:r>
        <w:rPr>
          <w:color w:val="231F20"/>
          <w:w w:val="105"/>
        </w:rPr>
        <w:t>là</w:t>
      </w:r>
      <w:r>
        <w:rPr>
          <w:color w:val="231F20"/>
          <w:spacing w:val="-8"/>
          <w:w w:val="105"/>
        </w:rPr>
        <w:t> </w:t>
      </w:r>
      <w:r>
        <w:rPr>
          <w:color w:val="231F20"/>
          <w:w w:val="105"/>
        </w:rPr>
        <w:t>nhà</w:t>
      </w:r>
      <w:r>
        <w:rPr>
          <w:color w:val="231F20"/>
          <w:spacing w:val="-8"/>
          <w:w w:val="105"/>
        </w:rPr>
        <w:t> </w:t>
      </w:r>
      <w:r>
        <w:rPr>
          <w:color w:val="231F20"/>
          <w:w w:val="105"/>
        </w:rPr>
        <w:t>khoa</w:t>
      </w:r>
      <w:r>
        <w:rPr>
          <w:color w:val="231F20"/>
          <w:spacing w:val="-8"/>
          <w:w w:val="105"/>
        </w:rPr>
        <w:t> </w:t>
      </w:r>
      <w:r>
        <w:rPr>
          <w:color w:val="231F20"/>
          <w:w w:val="105"/>
        </w:rPr>
        <w:t>học,</w:t>
      </w:r>
      <w:r>
        <w:rPr>
          <w:color w:val="231F20"/>
          <w:spacing w:val="-8"/>
          <w:w w:val="105"/>
        </w:rPr>
        <w:t> </w:t>
      </w:r>
      <w:r>
        <w:rPr>
          <w:color w:val="231F20"/>
          <w:w w:val="105"/>
        </w:rPr>
        <w:t>không</w:t>
      </w:r>
      <w:r>
        <w:rPr>
          <w:color w:val="231F20"/>
          <w:spacing w:val="-8"/>
          <w:w w:val="105"/>
        </w:rPr>
        <w:t> </w:t>
      </w:r>
      <w:r>
        <w:rPr>
          <w:color w:val="231F20"/>
          <w:w w:val="105"/>
        </w:rPr>
        <w:t>cần</w:t>
      </w:r>
      <w:r>
        <w:rPr>
          <w:color w:val="231F20"/>
          <w:spacing w:val="-8"/>
          <w:w w:val="105"/>
        </w:rPr>
        <w:t> </w:t>
      </w:r>
      <w:r>
        <w:rPr>
          <w:color w:val="231F20"/>
          <w:w w:val="105"/>
        </w:rPr>
        <w:t>những</w:t>
      </w:r>
      <w:r>
        <w:rPr>
          <w:color w:val="231F20"/>
          <w:spacing w:val="-8"/>
          <w:w w:val="105"/>
        </w:rPr>
        <w:t> </w:t>
      </w:r>
      <w:r>
        <w:rPr>
          <w:color w:val="231F20"/>
          <w:w w:val="105"/>
        </w:rPr>
        <w:t>dụng</w:t>
      </w:r>
      <w:r>
        <w:rPr>
          <w:color w:val="231F20"/>
          <w:spacing w:val="-7"/>
          <w:w w:val="105"/>
        </w:rPr>
        <w:t> </w:t>
      </w:r>
      <w:r>
        <w:rPr>
          <w:color w:val="231F20"/>
          <w:w w:val="105"/>
        </w:rPr>
        <w:t>cụ</w:t>
      </w:r>
      <w:r>
        <w:rPr>
          <w:color w:val="231F20"/>
          <w:spacing w:val="-8"/>
          <w:w w:val="105"/>
        </w:rPr>
        <w:t> </w:t>
      </w:r>
      <w:r>
        <w:rPr>
          <w:color w:val="231F20"/>
          <w:w w:val="105"/>
        </w:rPr>
        <w:t>khoa</w:t>
      </w:r>
      <w:r>
        <w:rPr>
          <w:color w:val="231F20"/>
          <w:spacing w:val="-8"/>
          <w:w w:val="105"/>
        </w:rPr>
        <w:t> </w:t>
      </w:r>
      <w:r>
        <w:rPr>
          <w:color w:val="231F20"/>
          <w:w w:val="105"/>
        </w:rPr>
        <w:t>học </w:t>
      </w:r>
      <w:r>
        <w:rPr>
          <w:color w:val="231F20"/>
          <w:w w:val="110"/>
        </w:rPr>
        <w:t>này,</w:t>
      </w:r>
      <w:r>
        <w:rPr>
          <w:color w:val="231F20"/>
          <w:spacing w:val="-19"/>
          <w:w w:val="110"/>
        </w:rPr>
        <w:t> </w:t>
      </w:r>
      <w:r>
        <w:rPr>
          <w:color w:val="231F20"/>
          <w:w w:val="110"/>
        </w:rPr>
        <w:t>hoàn</w:t>
      </w:r>
      <w:r>
        <w:rPr>
          <w:color w:val="231F20"/>
          <w:spacing w:val="-19"/>
          <w:w w:val="110"/>
        </w:rPr>
        <w:t> </w:t>
      </w:r>
      <w:r>
        <w:rPr>
          <w:color w:val="231F20"/>
          <w:w w:val="110"/>
        </w:rPr>
        <w:t>toàn</w:t>
      </w:r>
      <w:r>
        <w:rPr>
          <w:color w:val="231F20"/>
          <w:spacing w:val="-19"/>
          <w:w w:val="110"/>
        </w:rPr>
        <w:t> </w:t>
      </w:r>
      <w:r>
        <w:rPr>
          <w:color w:val="231F20"/>
          <w:w w:val="110"/>
        </w:rPr>
        <w:t>dùng</w:t>
      </w:r>
      <w:r>
        <w:rPr>
          <w:color w:val="231F20"/>
          <w:spacing w:val="-19"/>
          <w:w w:val="110"/>
        </w:rPr>
        <w:t> </w:t>
      </w:r>
      <w:r>
        <w:rPr>
          <w:color w:val="231F20"/>
          <w:w w:val="110"/>
        </w:rPr>
        <w:t>phương</w:t>
      </w:r>
      <w:r>
        <w:rPr>
          <w:color w:val="231F20"/>
          <w:spacing w:val="-19"/>
          <w:w w:val="110"/>
        </w:rPr>
        <w:t> </w:t>
      </w:r>
      <w:r>
        <w:rPr>
          <w:color w:val="231F20"/>
          <w:w w:val="110"/>
        </w:rPr>
        <w:t>pháp</w:t>
      </w:r>
      <w:r>
        <w:rPr>
          <w:color w:val="231F20"/>
          <w:spacing w:val="-19"/>
          <w:w w:val="110"/>
        </w:rPr>
        <w:t> </w:t>
      </w:r>
      <w:r>
        <w:rPr>
          <w:color w:val="231F20"/>
          <w:w w:val="110"/>
        </w:rPr>
        <w:t>thiền</w:t>
      </w:r>
      <w:r>
        <w:rPr>
          <w:color w:val="231F20"/>
          <w:spacing w:val="-19"/>
          <w:w w:val="110"/>
        </w:rPr>
        <w:t> </w:t>
      </w:r>
      <w:r>
        <w:rPr>
          <w:color w:val="231F20"/>
          <w:w w:val="110"/>
        </w:rPr>
        <w:t>định.</w:t>
      </w:r>
      <w:r>
        <w:rPr>
          <w:color w:val="231F20"/>
          <w:spacing w:val="-19"/>
          <w:w w:val="110"/>
        </w:rPr>
        <w:t> </w:t>
      </w:r>
      <w:r>
        <w:rPr>
          <w:color w:val="231F20"/>
          <w:w w:val="110"/>
        </w:rPr>
        <w:t>Trong</w:t>
      </w:r>
      <w:r>
        <w:rPr>
          <w:color w:val="231F20"/>
          <w:spacing w:val="-19"/>
          <w:w w:val="110"/>
        </w:rPr>
        <w:t> </w:t>
      </w:r>
      <w:r>
        <w:rPr>
          <w:color w:val="231F20"/>
          <w:w w:val="110"/>
        </w:rPr>
        <w:t>thâm sâu</w:t>
      </w:r>
      <w:r>
        <w:rPr>
          <w:color w:val="231F20"/>
          <w:spacing w:val="-23"/>
          <w:w w:val="110"/>
        </w:rPr>
        <w:t> </w:t>
      </w:r>
      <w:r>
        <w:rPr>
          <w:color w:val="231F20"/>
          <w:w w:val="110"/>
        </w:rPr>
        <w:t>của</w:t>
      </w:r>
      <w:r>
        <w:rPr>
          <w:color w:val="231F20"/>
          <w:spacing w:val="-23"/>
          <w:w w:val="110"/>
        </w:rPr>
        <w:t> </w:t>
      </w:r>
      <w:r>
        <w:rPr>
          <w:color w:val="231F20"/>
          <w:w w:val="110"/>
        </w:rPr>
        <w:t>thiền</w:t>
      </w:r>
      <w:r>
        <w:rPr>
          <w:color w:val="231F20"/>
          <w:spacing w:val="-23"/>
          <w:w w:val="110"/>
        </w:rPr>
        <w:t> </w:t>
      </w:r>
      <w:r>
        <w:rPr>
          <w:color w:val="231F20"/>
          <w:w w:val="110"/>
        </w:rPr>
        <w:t>định,</w:t>
      </w:r>
      <w:r>
        <w:rPr>
          <w:color w:val="231F20"/>
          <w:spacing w:val="-23"/>
          <w:w w:val="110"/>
        </w:rPr>
        <w:t> </w:t>
      </w:r>
      <w:r>
        <w:rPr>
          <w:color w:val="231F20"/>
          <w:w w:val="110"/>
        </w:rPr>
        <w:t>đã</w:t>
      </w:r>
      <w:r>
        <w:rPr>
          <w:color w:val="231F20"/>
          <w:spacing w:val="-23"/>
          <w:w w:val="110"/>
        </w:rPr>
        <w:t> </w:t>
      </w:r>
      <w:r>
        <w:rPr>
          <w:color w:val="231F20"/>
          <w:w w:val="110"/>
        </w:rPr>
        <w:t>nhìn</w:t>
      </w:r>
      <w:r>
        <w:rPr>
          <w:color w:val="231F20"/>
          <w:spacing w:val="-23"/>
          <w:w w:val="110"/>
        </w:rPr>
        <w:t> </w:t>
      </w:r>
      <w:r>
        <w:rPr>
          <w:color w:val="231F20"/>
          <w:w w:val="110"/>
        </w:rPr>
        <w:t>thấy</w:t>
      </w:r>
      <w:r>
        <w:rPr>
          <w:color w:val="231F20"/>
          <w:spacing w:val="-23"/>
          <w:w w:val="110"/>
        </w:rPr>
        <w:t> </w:t>
      </w:r>
      <w:r>
        <w:rPr>
          <w:color w:val="231F20"/>
          <w:w w:val="110"/>
        </w:rPr>
        <w:t>rõ</w:t>
      </w:r>
      <w:r>
        <w:rPr>
          <w:color w:val="231F20"/>
          <w:spacing w:val="-23"/>
          <w:w w:val="110"/>
        </w:rPr>
        <w:t> </w:t>
      </w:r>
      <w:r>
        <w:rPr>
          <w:color w:val="231F20"/>
          <w:w w:val="110"/>
        </w:rPr>
        <w:t>toàn</w:t>
      </w:r>
      <w:r>
        <w:rPr>
          <w:color w:val="231F20"/>
          <w:spacing w:val="-23"/>
          <w:w w:val="110"/>
        </w:rPr>
        <w:t> </w:t>
      </w:r>
      <w:r>
        <w:rPr>
          <w:color w:val="231F20"/>
          <w:w w:val="110"/>
        </w:rPr>
        <w:t>bộ</w:t>
      </w:r>
      <w:r>
        <w:rPr>
          <w:color w:val="231F20"/>
          <w:spacing w:val="-23"/>
          <w:w w:val="110"/>
        </w:rPr>
        <w:t> </w:t>
      </w:r>
      <w:r>
        <w:rPr>
          <w:color w:val="231F20"/>
          <w:w w:val="110"/>
        </w:rPr>
        <w:t>chân</w:t>
      </w:r>
      <w:r>
        <w:rPr>
          <w:color w:val="231F20"/>
          <w:spacing w:val="-23"/>
          <w:w w:val="110"/>
        </w:rPr>
        <w:t> </w:t>
      </w:r>
      <w:r>
        <w:rPr>
          <w:color w:val="231F20"/>
          <w:w w:val="110"/>
        </w:rPr>
        <w:t>tướng</w:t>
      </w:r>
      <w:r>
        <w:rPr>
          <w:color w:val="231F20"/>
          <w:spacing w:val="-23"/>
          <w:w w:val="110"/>
        </w:rPr>
        <w:t> </w:t>
      </w:r>
      <w:r>
        <w:rPr>
          <w:color w:val="231F20"/>
          <w:w w:val="110"/>
        </w:rPr>
        <w:t>của vũ</w:t>
      </w:r>
      <w:r>
        <w:rPr>
          <w:color w:val="231F20"/>
          <w:spacing w:val="-16"/>
          <w:w w:val="110"/>
        </w:rPr>
        <w:t> </w:t>
      </w:r>
      <w:r>
        <w:rPr>
          <w:color w:val="231F20"/>
          <w:w w:val="110"/>
        </w:rPr>
        <w:t>trụ,</w:t>
      </w:r>
      <w:r>
        <w:rPr>
          <w:color w:val="231F20"/>
          <w:spacing w:val="-16"/>
          <w:w w:val="110"/>
        </w:rPr>
        <w:t> </w:t>
      </w:r>
      <w:r>
        <w:rPr>
          <w:color w:val="231F20"/>
          <w:w w:val="110"/>
        </w:rPr>
        <w:t>không</w:t>
      </w:r>
      <w:r>
        <w:rPr>
          <w:color w:val="231F20"/>
          <w:spacing w:val="-16"/>
          <w:w w:val="110"/>
        </w:rPr>
        <w:t> </w:t>
      </w:r>
      <w:r>
        <w:rPr>
          <w:color w:val="231F20"/>
          <w:w w:val="110"/>
        </w:rPr>
        <w:t>có</w:t>
      </w:r>
      <w:r>
        <w:rPr>
          <w:color w:val="231F20"/>
          <w:spacing w:val="-16"/>
          <w:w w:val="110"/>
        </w:rPr>
        <w:t> </w:t>
      </w:r>
      <w:r>
        <w:rPr>
          <w:color w:val="231F20"/>
          <w:w w:val="110"/>
        </w:rPr>
        <w:t>bất</w:t>
      </w:r>
      <w:r>
        <w:rPr>
          <w:color w:val="231F20"/>
          <w:spacing w:val="-16"/>
          <w:w w:val="110"/>
        </w:rPr>
        <w:t> </w:t>
      </w:r>
      <w:r>
        <w:rPr>
          <w:color w:val="231F20"/>
          <w:w w:val="110"/>
        </w:rPr>
        <w:t>kỳ</w:t>
      </w:r>
      <w:r>
        <w:rPr>
          <w:color w:val="231F20"/>
          <w:spacing w:val="-16"/>
          <w:w w:val="110"/>
        </w:rPr>
        <w:t> </w:t>
      </w:r>
      <w:r>
        <w:rPr>
          <w:color w:val="231F20"/>
          <w:w w:val="110"/>
        </w:rPr>
        <w:t>bí</w:t>
      </w:r>
      <w:r>
        <w:rPr>
          <w:color w:val="231F20"/>
          <w:spacing w:val="-16"/>
          <w:w w:val="110"/>
        </w:rPr>
        <w:t> </w:t>
      </w:r>
      <w:r>
        <w:rPr>
          <w:color w:val="231F20"/>
          <w:w w:val="110"/>
        </w:rPr>
        <w:t>mật</w:t>
      </w:r>
      <w:r>
        <w:rPr>
          <w:color w:val="231F20"/>
          <w:spacing w:val="-16"/>
          <w:w w:val="110"/>
        </w:rPr>
        <w:t> </w:t>
      </w:r>
      <w:r>
        <w:rPr>
          <w:color w:val="231F20"/>
          <w:w w:val="110"/>
        </w:rPr>
        <w:t>nào.</w:t>
      </w:r>
    </w:p>
    <w:p>
      <w:pPr>
        <w:pStyle w:val="BodyText"/>
        <w:spacing w:line="300" w:lineRule="auto" w:before="100"/>
        <w:ind w:left="103" w:right="404" w:firstLine="453"/>
      </w:pPr>
      <w:r>
        <w:rPr>
          <w:color w:val="231F20"/>
          <w:w w:val="105"/>
        </w:rPr>
        <w:t>Khoa học bắt buộc phải mượn dụng cụ thể nghiệm để chứng</w:t>
      </w:r>
      <w:r>
        <w:rPr>
          <w:color w:val="231F20"/>
          <w:w w:val="105"/>
        </w:rPr>
        <w:t> thực,</w:t>
      </w:r>
      <w:r>
        <w:rPr>
          <w:color w:val="231F20"/>
          <w:w w:val="105"/>
        </w:rPr>
        <w:t> điều</w:t>
      </w:r>
      <w:r>
        <w:rPr>
          <w:color w:val="231F20"/>
          <w:w w:val="105"/>
        </w:rPr>
        <w:t> này</w:t>
      </w:r>
      <w:r>
        <w:rPr>
          <w:color w:val="231F20"/>
          <w:w w:val="105"/>
        </w:rPr>
        <w:t> rất</w:t>
      </w:r>
      <w:r>
        <w:rPr>
          <w:color w:val="231F20"/>
          <w:w w:val="105"/>
        </w:rPr>
        <w:t> phiền</w:t>
      </w:r>
      <w:r>
        <w:rPr>
          <w:color w:val="231F20"/>
          <w:w w:val="105"/>
        </w:rPr>
        <w:t> mà</w:t>
      </w:r>
      <w:r>
        <w:rPr>
          <w:color w:val="231F20"/>
          <w:w w:val="105"/>
        </w:rPr>
        <w:t> lại</w:t>
      </w:r>
      <w:r>
        <w:rPr>
          <w:color w:val="231F20"/>
          <w:w w:val="105"/>
        </w:rPr>
        <w:t> không</w:t>
      </w:r>
      <w:r>
        <w:rPr>
          <w:color w:val="231F20"/>
          <w:w w:val="105"/>
        </w:rPr>
        <w:t> cứu</w:t>
      </w:r>
      <w:r>
        <w:rPr>
          <w:color w:val="231F20"/>
          <w:w w:val="105"/>
        </w:rPr>
        <w:t> cánh. Nhưng</w:t>
      </w:r>
      <w:r>
        <w:rPr>
          <w:color w:val="231F20"/>
          <w:spacing w:val="-16"/>
          <w:w w:val="105"/>
        </w:rPr>
        <w:t> </w:t>
      </w:r>
      <w:r>
        <w:rPr>
          <w:color w:val="231F20"/>
          <w:w w:val="105"/>
        </w:rPr>
        <w:t>ngày</w:t>
      </w:r>
      <w:r>
        <w:rPr>
          <w:color w:val="231F20"/>
          <w:spacing w:val="-16"/>
          <w:w w:val="105"/>
        </w:rPr>
        <w:t> </w:t>
      </w:r>
      <w:r>
        <w:rPr>
          <w:color w:val="231F20"/>
          <w:w w:val="105"/>
        </w:rPr>
        <w:t>nay,</w:t>
      </w:r>
      <w:r>
        <w:rPr>
          <w:color w:val="231F20"/>
          <w:spacing w:val="-16"/>
          <w:w w:val="105"/>
        </w:rPr>
        <w:t> </w:t>
      </w:r>
      <w:r>
        <w:rPr>
          <w:color w:val="231F20"/>
          <w:w w:val="105"/>
        </w:rPr>
        <w:t>họ</w:t>
      </w:r>
      <w:r>
        <w:rPr>
          <w:color w:val="231F20"/>
          <w:spacing w:val="-16"/>
          <w:w w:val="105"/>
        </w:rPr>
        <w:t> </w:t>
      </w:r>
      <w:r>
        <w:rPr>
          <w:color w:val="231F20"/>
          <w:w w:val="105"/>
        </w:rPr>
        <w:t>phát</w:t>
      </w:r>
      <w:r>
        <w:rPr>
          <w:color w:val="231F20"/>
          <w:spacing w:val="-16"/>
          <w:w w:val="105"/>
        </w:rPr>
        <w:t> </w:t>
      </w:r>
      <w:r>
        <w:rPr>
          <w:color w:val="231F20"/>
          <w:w w:val="105"/>
        </w:rPr>
        <w:t>hiện.</w:t>
      </w:r>
      <w:r>
        <w:rPr>
          <w:color w:val="231F20"/>
          <w:spacing w:val="-16"/>
          <w:w w:val="105"/>
        </w:rPr>
        <w:t> </w:t>
      </w:r>
      <w:r>
        <w:rPr>
          <w:color w:val="231F20"/>
          <w:w w:val="105"/>
        </w:rPr>
        <w:t>Phát</w:t>
      </w:r>
      <w:r>
        <w:rPr>
          <w:color w:val="231F20"/>
          <w:spacing w:val="-16"/>
          <w:w w:val="105"/>
        </w:rPr>
        <w:t> </w:t>
      </w:r>
      <w:r>
        <w:rPr>
          <w:color w:val="231F20"/>
          <w:w w:val="105"/>
        </w:rPr>
        <w:t>hiện</w:t>
      </w:r>
      <w:r>
        <w:rPr>
          <w:color w:val="231F20"/>
          <w:spacing w:val="-16"/>
          <w:w w:val="105"/>
        </w:rPr>
        <w:t> </w:t>
      </w:r>
      <w:r>
        <w:rPr>
          <w:color w:val="231F20"/>
          <w:w w:val="105"/>
        </w:rPr>
        <w:t>ra</w:t>
      </w:r>
      <w:r>
        <w:rPr>
          <w:color w:val="231F20"/>
          <w:spacing w:val="-16"/>
          <w:w w:val="105"/>
        </w:rPr>
        <w:t> </w:t>
      </w:r>
      <w:r>
        <w:rPr>
          <w:color w:val="231F20"/>
          <w:w w:val="105"/>
        </w:rPr>
        <w:t>điều</w:t>
      </w:r>
      <w:r>
        <w:rPr>
          <w:color w:val="231F20"/>
          <w:spacing w:val="-16"/>
          <w:w w:val="105"/>
        </w:rPr>
        <w:t> </w:t>
      </w:r>
      <w:r>
        <w:rPr>
          <w:color w:val="231F20"/>
          <w:w w:val="105"/>
        </w:rPr>
        <w:t>gì?</w:t>
      </w:r>
      <w:r>
        <w:rPr>
          <w:color w:val="231F20"/>
          <w:spacing w:val="-16"/>
          <w:w w:val="105"/>
        </w:rPr>
        <w:t> </w:t>
      </w:r>
      <w:r>
        <w:rPr>
          <w:color w:val="231F20"/>
          <w:w w:val="105"/>
        </w:rPr>
        <w:t>Họ</w:t>
      </w:r>
      <w:r>
        <w:rPr>
          <w:color w:val="231F20"/>
          <w:spacing w:val="-16"/>
          <w:w w:val="105"/>
        </w:rPr>
        <w:t> </w:t>
      </w:r>
      <w:r>
        <w:rPr>
          <w:color w:val="231F20"/>
          <w:w w:val="105"/>
        </w:rPr>
        <w:t>phát hiện ra thế gian này không có vật chất. Rõ ràng, tôi nhìn thấy</w:t>
      </w:r>
      <w:r>
        <w:rPr>
          <w:color w:val="231F20"/>
          <w:spacing w:val="-23"/>
          <w:w w:val="105"/>
        </w:rPr>
        <w:t> </w:t>
      </w:r>
      <w:r>
        <w:rPr>
          <w:color w:val="231F20"/>
          <w:w w:val="105"/>
        </w:rPr>
        <w:t>có</w:t>
      </w:r>
      <w:r>
        <w:rPr>
          <w:color w:val="231F20"/>
          <w:spacing w:val="-22"/>
          <w:w w:val="105"/>
        </w:rPr>
        <w:t> </w:t>
      </w:r>
      <w:r>
        <w:rPr>
          <w:color w:val="231F20"/>
          <w:w w:val="105"/>
        </w:rPr>
        <w:t>vật</w:t>
      </w:r>
      <w:r>
        <w:rPr>
          <w:color w:val="231F20"/>
          <w:spacing w:val="-22"/>
          <w:w w:val="105"/>
        </w:rPr>
        <w:t> </w:t>
      </w:r>
      <w:r>
        <w:rPr>
          <w:color w:val="231F20"/>
          <w:w w:val="105"/>
        </w:rPr>
        <w:t>chất,</w:t>
      </w:r>
      <w:r>
        <w:rPr>
          <w:color w:val="231F20"/>
          <w:spacing w:val="-23"/>
          <w:w w:val="105"/>
        </w:rPr>
        <w:t> </w:t>
      </w:r>
      <w:r>
        <w:rPr>
          <w:color w:val="231F20"/>
          <w:w w:val="105"/>
        </w:rPr>
        <w:t>sao</w:t>
      </w:r>
      <w:r>
        <w:rPr>
          <w:color w:val="231F20"/>
          <w:spacing w:val="-22"/>
          <w:w w:val="105"/>
        </w:rPr>
        <w:t> </w:t>
      </w:r>
      <w:r>
        <w:rPr>
          <w:color w:val="231F20"/>
          <w:w w:val="105"/>
        </w:rPr>
        <w:t>lại</w:t>
      </w:r>
      <w:r>
        <w:rPr>
          <w:color w:val="231F20"/>
          <w:spacing w:val="-22"/>
          <w:w w:val="105"/>
        </w:rPr>
        <w:t> </w:t>
      </w:r>
      <w:r>
        <w:rPr>
          <w:color w:val="231F20"/>
          <w:w w:val="105"/>
        </w:rPr>
        <w:t>nói</w:t>
      </w:r>
      <w:r>
        <w:rPr>
          <w:color w:val="231F20"/>
          <w:spacing w:val="-23"/>
          <w:w w:val="105"/>
        </w:rPr>
        <w:t> </w:t>
      </w:r>
      <w:r>
        <w:rPr>
          <w:color w:val="231F20"/>
          <w:w w:val="105"/>
        </w:rPr>
        <w:t>là</w:t>
      </w:r>
      <w:r>
        <w:rPr>
          <w:color w:val="231F20"/>
          <w:spacing w:val="-22"/>
          <w:w w:val="105"/>
        </w:rPr>
        <w:t> </w:t>
      </w:r>
      <w:r>
        <w:rPr>
          <w:color w:val="231F20"/>
          <w:w w:val="105"/>
        </w:rPr>
        <w:t>không?</w:t>
      </w:r>
      <w:r>
        <w:rPr>
          <w:color w:val="231F20"/>
          <w:spacing w:val="-22"/>
          <w:w w:val="105"/>
        </w:rPr>
        <w:t> </w:t>
      </w:r>
      <w:r>
        <w:rPr>
          <w:color w:val="231F20"/>
          <w:w w:val="105"/>
        </w:rPr>
        <w:t>Họ</w:t>
      </w:r>
      <w:r>
        <w:rPr>
          <w:color w:val="231F20"/>
          <w:spacing w:val="-23"/>
          <w:w w:val="105"/>
        </w:rPr>
        <w:t> </w:t>
      </w:r>
      <w:r>
        <w:rPr>
          <w:color w:val="231F20"/>
          <w:w w:val="105"/>
        </w:rPr>
        <w:t>nói,</w:t>
      </w:r>
      <w:r>
        <w:rPr>
          <w:color w:val="231F20"/>
          <w:spacing w:val="-22"/>
          <w:w w:val="105"/>
        </w:rPr>
        <w:t> </w:t>
      </w:r>
      <w:r>
        <w:rPr>
          <w:color w:val="231F20"/>
          <w:w w:val="105"/>
        </w:rPr>
        <w:t>vật</w:t>
      </w:r>
      <w:r>
        <w:rPr>
          <w:color w:val="231F20"/>
          <w:spacing w:val="-22"/>
          <w:w w:val="105"/>
        </w:rPr>
        <w:t> </w:t>
      </w:r>
      <w:r>
        <w:rPr>
          <w:color w:val="231F20"/>
          <w:w w:val="105"/>
        </w:rPr>
        <w:t>chất</w:t>
      </w:r>
      <w:r>
        <w:rPr>
          <w:color w:val="231F20"/>
          <w:spacing w:val="-23"/>
          <w:w w:val="105"/>
        </w:rPr>
        <w:t> </w:t>
      </w:r>
      <w:r>
        <w:rPr>
          <w:color w:val="231F20"/>
          <w:w w:val="105"/>
        </w:rPr>
        <w:t>là</w:t>
      </w:r>
      <w:r>
        <w:rPr>
          <w:color w:val="231F20"/>
          <w:spacing w:val="-22"/>
          <w:w w:val="105"/>
        </w:rPr>
        <w:t> </w:t>
      </w:r>
      <w:r>
        <w:rPr>
          <w:color w:val="231F20"/>
          <w:w w:val="105"/>
        </w:rPr>
        <w:t>hiện tượng</w:t>
      </w:r>
      <w:r>
        <w:rPr>
          <w:color w:val="231F20"/>
          <w:spacing w:val="-12"/>
          <w:w w:val="105"/>
        </w:rPr>
        <w:t> </w:t>
      </w:r>
      <w:r>
        <w:rPr>
          <w:color w:val="231F20"/>
          <w:w w:val="105"/>
        </w:rPr>
        <w:t>ý</w:t>
      </w:r>
      <w:r>
        <w:rPr>
          <w:color w:val="231F20"/>
          <w:spacing w:val="-12"/>
          <w:w w:val="105"/>
        </w:rPr>
        <w:t> </w:t>
      </w:r>
      <w:r>
        <w:rPr>
          <w:color w:val="231F20"/>
          <w:w w:val="105"/>
        </w:rPr>
        <w:t>niệm</w:t>
      </w:r>
      <w:r>
        <w:rPr>
          <w:color w:val="231F20"/>
          <w:spacing w:val="-12"/>
          <w:w w:val="105"/>
        </w:rPr>
        <w:t> </w:t>
      </w:r>
      <w:r>
        <w:rPr>
          <w:color w:val="231F20"/>
          <w:w w:val="105"/>
        </w:rPr>
        <w:t>tích</w:t>
      </w:r>
      <w:r>
        <w:rPr>
          <w:color w:val="231F20"/>
          <w:spacing w:val="-12"/>
          <w:w w:val="105"/>
        </w:rPr>
        <w:t> </w:t>
      </w:r>
      <w:r>
        <w:rPr>
          <w:color w:val="231F20"/>
          <w:w w:val="105"/>
        </w:rPr>
        <w:t>lũy</w:t>
      </w:r>
      <w:r>
        <w:rPr>
          <w:color w:val="231F20"/>
          <w:spacing w:val="-12"/>
          <w:w w:val="105"/>
        </w:rPr>
        <w:t> </w:t>
      </w:r>
      <w:r>
        <w:rPr>
          <w:color w:val="231F20"/>
          <w:w w:val="105"/>
        </w:rPr>
        <w:t>liên</w:t>
      </w:r>
      <w:r>
        <w:rPr>
          <w:color w:val="231F20"/>
          <w:spacing w:val="-12"/>
          <w:w w:val="105"/>
        </w:rPr>
        <w:t> </w:t>
      </w:r>
      <w:r>
        <w:rPr>
          <w:color w:val="231F20"/>
          <w:w w:val="105"/>
        </w:rPr>
        <w:t>tục,</w:t>
      </w:r>
      <w:r>
        <w:rPr>
          <w:color w:val="231F20"/>
          <w:spacing w:val="-12"/>
          <w:w w:val="105"/>
        </w:rPr>
        <w:t> </w:t>
      </w:r>
      <w:r>
        <w:rPr>
          <w:color w:val="231F20"/>
          <w:w w:val="105"/>
        </w:rPr>
        <w:t>nó</w:t>
      </w:r>
      <w:r>
        <w:rPr>
          <w:color w:val="231F20"/>
          <w:spacing w:val="-12"/>
          <w:w w:val="105"/>
        </w:rPr>
        <w:t> </w:t>
      </w:r>
      <w:r>
        <w:rPr>
          <w:color w:val="231F20"/>
          <w:w w:val="105"/>
        </w:rPr>
        <w:t>là</w:t>
      </w:r>
      <w:r>
        <w:rPr>
          <w:color w:val="231F20"/>
          <w:spacing w:val="-11"/>
          <w:w w:val="105"/>
        </w:rPr>
        <w:t> </w:t>
      </w:r>
      <w:r>
        <w:rPr>
          <w:color w:val="231F20"/>
          <w:w w:val="105"/>
        </w:rPr>
        <w:t>sản</w:t>
      </w:r>
      <w:r>
        <w:rPr>
          <w:color w:val="231F20"/>
          <w:spacing w:val="-12"/>
          <w:w w:val="105"/>
        </w:rPr>
        <w:t> </w:t>
      </w:r>
      <w:r>
        <w:rPr>
          <w:color w:val="231F20"/>
          <w:w w:val="105"/>
        </w:rPr>
        <w:t>vật</w:t>
      </w:r>
      <w:r>
        <w:rPr>
          <w:color w:val="231F20"/>
          <w:spacing w:val="-12"/>
          <w:w w:val="105"/>
        </w:rPr>
        <w:t> </w:t>
      </w:r>
      <w:r>
        <w:rPr>
          <w:color w:val="231F20"/>
          <w:w w:val="105"/>
        </w:rPr>
        <w:t>của</w:t>
      </w:r>
      <w:r>
        <w:rPr>
          <w:color w:val="231F20"/>
          <w:spacing w:val="-12"/>
          <w:w w:val="105"/>
        </w:rPr>
        <w:t> </w:t>
      </w:r>
      <w:r>
        <w:rPr>
          <w:color w:val="231F20"/>
          <w:w w:val="105"/>
        </w:rPr>
        <w:t>ý</w:t>
      </w:r>
      <w:r>
        <w:rPr>
          <w:color w:val="231F20"/>
          <w:spacing w:val="-12"/>
          <w:w w:val="105"/>
        </w:rPr>
        <w:t> </w:t>
      </w:r>
      <w:r>
        <w:rPr>
          <w:color w:val="231F20"/>
          <w:w w:val="105"/>
        </w:rPr>
        <w:t>niệm.</w:t>
      </w:r>
      <w:r>
        <w:rPr>
          <w:color w:val="231F20"/>
          <w:spacing w:val="-12"/>
          <w:w w:val="105"/>
        </w:rPr>
        <w:t> </w:t>
      </w:r>
      <w:r>
        <w:rPr>
          <w:color w:val="231F20"/>
          <w:w w:val="105"/>
        </w:rPr>
        <w:t>Đây là điều lượng tử lực học thời cận đại phát hiện, hoàn toàn giống như trong kinh đức Phật dạy.</w:t>
      </w:r>
    </w:p>
    <w:p>
      <w:pPr>
        <w:pStyle w:val="BodyText"/>
        <w:spacing w:line="300" w:lineRule="auto" w:before="104"/>
        <w:ind w:left="103" w:right="404" w:firstLine="453"/>
      </w:pPr>
      <w:r>
        <w:rPr>
          <w:i/>
          <w:color w:val="231F20"/>
          <w:w w:val="105"/>
        </w:rPr>
        <w:t>Vọng</w:t>
      </w:r>
      <w:r>
        <w:rPr>
          <w:i/>
          <w:color w:val="231F20"/>
          <w:w w:val="105"/>
        </w:rPr>
        <w:t> Tận</w:t>
      </w:r>
      <w:r>
        <w:rPr>
          <w:i/>
          <w:color w:val="231F20"/>
          <w:w w:val="105"/>
        </w:rPr>
        <w:t> Hoàn</w:t>
      </w:r>
      <w:r>
        <w:rPr>
          <w:i/>
          <w:color w:val="231F20"/>
          <w:w w:val="105"/>
        </w:rPr>
        <w:t> Nguyên</w:t>
      </w:r>
      <w:r>
        <w:rPr>
          <w:i/>
          <w:color w:val="231F20"/>
          <w:w w:val="105"/>
        </w:rPr>
        <w:t> Quán</w:t>
      </w:r>
      <w:r>
        <w:rPr>
          <w:i/>
          <w:color w:val="231F20"/>
          <w:w w:val="105"/>
        </w:rPr>
        <w:t> </w:t>
      </w:r>
      <w:r>
        <w:rPr>
          <w:color w:val="231F20"/>
          <w:w w:val="105"/>
        </w:rPr>
        <w:t>của</w:t>
      </w:r>
      <w:r>
        <w:rPr>
          <w:color w:val="231F20"/>
          <w:w w:val="105"/>
        </w:rPr>
        <w:t> Quốc</w:t>
      </w:r>
      <w:r>
        <w:rPr>
          <w:color w:val="231F20"/>
          <w:w w:val="105"/>
        </w:rPr>
        <w:t> sư</w:t>
      </w:r>
      <w:r>
        <w:rPr>
          <w:color w:val="231F20"/>
          <w:w w:val="105"/>
        </w:rPr>
        <w:t> Hiền</w:t>
      </w:r>
      <w:r>
        <w:rPr>
          <w:color w:val="231F20"/>
          <w:w w:val="105"/>
        </w:rPr>
        <w:t> Thủ, đoạn trước nói về duyên khởi của vũ trụ. Vũ trụ từ đâu mà có?</w:t>
      </w:r>
      <w:r>
        <w:rPr>
          <w:color w:val="231F20"/>
          <w:spacing w:val="-5"/>
          <w:w w:val="105"/>
        </w:rPr>
        <w:t> </w:t>
      </w:r>
      <w:r>
        <w:rPr>
          <w:color w:val="231F20"/>
          <w:w w:val="105"/>
        </w:rPr>
        <w:t>Ngày</w:t>
      </w:r>
      <w:r>
        <w:rPr>
          <w:color w:val="231F20"/>
          <w:spacing w:val="-5"/>
          <w:w w:val="105"/>
        </w:rPr>
        <w:t> </w:t>
      </w:r>
      <w:r>
        <w:rPr>
          <w:color w:val="231F20"/>
          <w:w w:val="105"/>
        </w:rPr>
        <w:t>nay,</w:t>
      </w:r>
      <w:r>
        <w:rPr>
          <w:color w:val="231F20"/>
          <w:spacing w:val="-5"/>
          <w:w w:val="105"/>
        </w:rPr>
        <w:t> </w:t>
      </w:r>
      <w:r>
        <w:rPr>
          <w:color w:val="231F20"/>
          <w:w w:val="105"/>
        </w:rPr>
        <w:t>lượng</w:t>
      </w:r>
      <w:r>
        <w:rPr>
          <w:color w:val="231F20"/>
          <w:spacing w:val="-5"/>
          <w:w w:val="105"/>
        </w:rPr>
        <w:t> </w:t>
      </w:r>
      <w:r>
        <w:rPr>
          <w:color w:val="231F20"/>
          <w:w w:val="105"/>
        </w:rPr>
        <w:t>tử</w:t>
      </w:r>
      <w:r>
        <w:rPr>
          <w:color w:val="231F20"/>
          <w:spacing w:val="-5"/>
          <w:w w:val="105"/>
        </w:rPr>
        <w:t> </w:t>
      </w:r>
      <w:r>
        <w:rPr>
          <w:color w:val="231F20"/>
          <w:w w:val="105"/>
        </w:rPr>
        <w:t>lực</w:t>
      </w:r>
      <w:r>
        <w:rPr>
          <w:color w:val="231F20"/>
          <w:spacing w:val="-5"/>
          <w:w w:val="105"/>
        </w:rPr>
        <w:t> </w:t>
      </w:r>
      <w:r>
        <w:rPr>
          <w:color w:val="231F20"/>
          <w:w w:val="105"/>
        </w:rPr>
        <w:t>học</w:t>
      </w:r>
      <w:r>
        <w:rPr>
          <w:color w:val="231F20"/>
          <w:spacing w:val="-5"/>
          <w:w w:val="105"/>
        </w:rPr>
        <w:t> </w:t>
      </w:r>
      <w:r>
        <w:rPr>
          <w:color w:val="231F20"/>
          <w:w w:val="105"/>
        </w:rPr>
        <w:t>nghiên</w:t>
      </w:r>
      <w:r>
        <w:rPr>
          <w:color w:val="231F20"/>
          <w:spacing w:val="-5"/>
          <w:w w:val="105"/>
        </w:rPr>
        <w:t> </w:t>
      </w:r>
      <w:r>
        <w:rPr>
          <w:color w:val="231F20"/>
          <w:w w:val="105"/>
        </w:rPr>
        <w:t>cứu</w:t>
      </w:r>
      <w:r>
        <w:rPr>
          <w:color w:val="231F20"/>
          <w:spacing w:val="-5"/>
          <w:w w:val="105"/>
        </w:rPr>
        <w:t> </w:t>
      </w:r>
      <w:r>
        <w:rPr>
          <w:color w:val="231F20"/>
          <w:w w:val="105"/>
        </w:rPr>
        <w:t>khá</w:t>
      </w:r>
      <w:r>
        <w:rPr>
          <w:color w:val="231F20"/>
          <w:spacing w:val="-5"/>
          <w:w w:val="105"/>
        </w:rPr>
        <w:t> </w:t>
      </w:r>
      <w:r>
        <w:rPr>
          <w:color w:val="231F20"/>
          <w:w w:val="105"/>
        </w:rPr>
        <w:t>tương</w:t>
      </w:r>
      <w:r>
        <w:rPr>
          <w:color w:val="231F20"/>
          <w:spacing w:val="-5"/>
          <w:w w:val="105"/>
        </w:rPr>
        <w:t> </w:t>
      </w:r>
      <w:r>
        <w:rPr>
          <w:color w:val="231F20"/>
          <w:w w:val="105"/>
        </w:rPr>
        <w:t>đồng </w:t>
      </w:r>
      <w:r>
        <w:rPr>
          <w:color w:val="231F20"/>
        </w:rPr>
        <w:t>với </w:t>
      </w:r>
      <w:r>
        <w:rPr>
          <w:i/>
          <w:color w:val="231F20"/>
        </w:rPr>
        <w:t>Hoàn Nguyên Quán</w:t>
      </w:r>
      <w:r>
        <w:rPr>
          <w:color w:val="231F20"/>
        </w:rPr>
        <w:t>, nhưng không bằng. Vì </w:t>
      </w:r>
      <w:r>
        <w:rPr>
          <w:i/>
          <w:color w:val="231F20"/>
        </w:rPr>
        <w:t>Hoàn Nguyên </w:t>
      </w:r>
      <w:r>
        <w:rPr>
          <w:i/>
          <w:color w:val="231F20"/>
          <w:w w:val="105"/>
        </w:rPr>
        <w:t>Quán</w:t>
      </w:r>
      <w:r>
        <w:rPr>
          <w:i/>
          <w:color w:val="231F20"/>
          <w:spacing w:val="33"/>
          <w:w w:val="105"/>
        </w:rPr>
        <w:t> </w:t>
      </w:r>
      <w:r>
        <w:rPr>
          <w:color w:val="231F20"/>
          <w:w w:val="105"/>
        </w:rPr>
        <w:t>nói</w:t>
      </w:r>
      <w:r>
        <w:rPr>
          <w:color w:val="231F20"/>
          <w:spacing w:val="32"/>
          <w:w w:val="105"/>
        </w:rPr>
        <w:t> </w:t>
      </w:r>
      <w:r>
        <w:rPr>
          <w:color w:val="231F20"/>
          <w:w w:val="105"/>
        </w:rPr>
        <w:t>đến</w:t>
      </w:r>
      <w:r>
        <w:rPr>
          <w:color w:val="231F20"/>
          <w:spacing w:val="33"/>
          <w:w w:val="105"/>
        </w:rPr>
        <w:t> </w:t>
      </w:r>
      <w:r>
        <w:rPr>
          <w:color w:val="231F20"/>
          <w:w w:val="105"/>
        </w:rPr>
        <w:t>bản</w:t>
      </w:r>
      <w:r>
        <w:rPr>
          <w:color w:val="231F20"/>
          <w:spacing w:val="32"/>
          <w:w w:val="105"/>
        </w:rPr>
        <w:t> </w:t>
      </w:r>
      <w:r>
        <w:rPr>
          <w:color w:val="231F20"/>
          <w:w w:val="105"/>
        </w:rPr>
        <w:t>thể,</w:t>
      </w:r>
      <w:r>
        <w:rPr>
          <w:color w:val="231F20"/>
          <w:spacing w:val="33"/>
          <w:w w:val="105"/>
        </w:rPr>
        <w:t> </w:t>
      </w:r>
      <w:r>
        <w:rPr>
          <w:color w:val="231F20"/>
          <w:w w:val="105"/>
        </w:rPr>
        <w:t>họ</w:t>
      </w:r>
      <w:r>
        <w:rPr>
          <w:color w:val="231F20"/>
          <w:spacing w:val="32"/>
          <w:w w:val="105"/>
        </w:rPr>
        <w:t> </w:t>
      </w:r>
      <w:r>
        <w:rPr>
          <w:color w:val="231F20"/>
          <w:w w:val="105"/>
        </w:rPr>
        <w:t>thì</w:t>
      </w:r>
      <w:r>
        <w:rPr>
          <w:color w:val="231F20"/>
          <w:spacing w:val="33"/>
          <w:w w:val="105"/>
        </w:rPr>
        <w:t> </w:t>
      </w:r>
      <w:r>
        <w:rPr>
          <w:color w:val="231F20"/>
          <w:w w:val="105"/>
        </w:rPr>
        <w:t>chưa</w:t>
      </w:r>
      <w:r>
        <w:rPr>
          <w:color w:val="231F20"/>
          <w:spacing w:val="32"/>
          <w:w w:val="105"/>
        </w:rPr>
        <w:t> </w:t>
      </w:r>
      <w:r>
        <w:rPr>
          <w:color w:val="231F20"/>
          <w:w w:val="105"/>
        </w:rPr>
        <w:t>nói</w:t>
      </w:r>
      <w:r>
        <w:rPr>
          <w:color w:val="231F20"/>
          <w:spacing w:val="32"/>
          <w:w w:val="105"/>
        </w:rPr>
        <w:t> </w:t>
      </w:r>
      <w:r>
        <w:rPr>
          <w:color w:val="231F20"/>
          <w:w w:val="105"/>
        </w:rPr>
        <w:t>đến.</w:t>
      </w:r>
      <w:r>
        <w:rPr>
          <w:color w:val="231F20"/>
          <w:spacing w:val="33"/>
          <w:w w:val="105"/>
        </w:rPr>
        <w:t> </w:t>
      </w:r>
      <w:r>
        <w:rPr>
          <w:color w:val="231F20"/>
          <w:w w:val="105"/>
        </w:rPr>
        <w:t>Nếu</w:t>
      </w:r>
      <w:r>
        <w:rPr>
          <w:color w:val="231F20"/>
          <w:spacing w:val="32"/>
          <w:w w:val="105"/>
        </w:rPr>
        <w:t> </w:t>
      </w:r>
      <w:r>
        <w:rPr>
          <w:color w:val="231F20"/>
          <w:w w:val="105"/>
        </w:rPr>
        <w:t>nói</w:t>
      </w:r>
      <w:r>
        <w:rPr>
          <w:color w:val="231F20"/>
          <w:spacing w:val="33"/>
          <w:w w:val="105"/>
        </w:rPr>
        <w:t> </w:t>
      </w:r>
      <w:r>
        <w:rPr>
          <w:color w:val="231F20"/>
          <w:spacing w:val="-4"/>
          <w:w w:val="105"/>
        </w:rPr>
        <w:t>theo</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2"/>
      </w:pPr>
      <w:r>
        <w:rPr>
          <w:color w:val="231F20"/>
          <w:w w:val="105"/>
        </w:rPr>
        <w:t>Phật</w:t>
      </w:r>
      <w:r>
        <w:rPr>
          <w:color w:val="231F20"/>
          <w:spacing w:val="-13"/>
          <w:w w:val="105"/>
        </w:rPr>
        <w:t> </w:t>
      </w:r>
      <w:r>
        <w:rPr>
          <w:color w:val="231F20"/>
          <w:w w:val="105"/>
        </w:rPr>
        <w:t>pháp,</w:t>
      </w:r>
      <w:r>
        <w:rPr>
          <w:color w:val="231F20"/>
          <w:spacing w:val="-13"/>
          <w:w w:val="105"/>
        </w:rPr>
        <w:t> </w:t>
      </w:r>
      <w:r>
        <w:rPr>
          <w:color w:val="231F20"/>
          <w:w w:val="105"/>
        </w:rPr>
        <w:t>thì</w:t>
      </w:r>
      <w:r>
        <w:rPr>
          <w:color w:val="231F20"/>
          <w:spacing w:val="-13"/>
          <w:w w:val="105"/>
        </w:rPr>
        <w:t> </w:t>
      </w:r>
      <w:r>
        <w:rPr>
          <w:color w:val="231F20"/>
          <w:w w:val="105"/>
        </w:rPr>
        <w:t>họ</w:t>
      </w:r>
      <w:r>
        <w:rPr>
          <w:color w:val="231F20"/>
          <w:spacing w:val="-13"/>
          <w:w w:val="105"/>
        </w:rPr>
        <w:t> </w:t>
      </w:r>
      <w:r>
        <w:rPr>
          <w:color w:val="231F20"/>
          <w:w w:val="105"/>
        </w:rPr>
        <w:t>nói</w:t>
      </w:r>
      <w:r>
        <w:rPr>
          <w:color w:val="231F20"/>
          <w:spacing w:val="-13"/>
          <w:w w:val="105"/>
        </w:rPr>
        <w:t> </w:t>
      </w:r>
      <w:r>
        <w:rPr>
          <w:color w:val="231F20"/>
          <w:w w:val="105"/>
        </w:rPr>
        <w:t>đến</w:t>
      </w:r>
      <w:r>
        <w:rPr>
          <w:color w:val="231F20"/>
          <w:spacing w:val="-13"/>
          <w:w w:val="105"/>
        </w:rPr>
        <w:t> </w:t>
      </w:r>
      <w:r>
        <w:rPr>
          <w:color w:val="231F20"/>
          <w:w w:val="105"/>
        </w:rPr>
        <w:t>A</w:t>
      </w:r>
      <w:r>
        <w:rPr>
          <w:color w:val="231F20"/>
          <w:spacing w:val="-13"/>
          <w:w w:val="105"/>
        </w:rPr>
        <w:t> </w:t>
      </w:r>
      <w:r>
        <w:rPr>
          <w:color w:val="231F20"/>
          <w:w w:val="105"/>
        </w:rPr>
        <w:t>Lại</w:t>
      </w:r>
      <w:r>
        <w:rPr>
          <w:color w:val="231F20"/>
          <w:spacing w:val="-13"/>
          <w:w w:val="105"/>
        </w:rPr>
        <w:t> </w:t>
      </w:r>
      <w:r>
        <w:rPr>
          <w:color w:val="231F20"/>
          <w:w w:val="105"/>
        </w:rPr>
        <w:t>Da,</w:t>
      </w:r>
      <w:r>
        <w:rPr>
          <w:color w:val="231F20"/>
          <w:spacing w:val="-13"/>
          <w:w w:val="105"/>
        </w:rPr>
        <w:t> </w:t>
      </w:r>
      <w:r>
        <w:rPr>
          <w:color w:val="231F20"/>
          <w:w w:val="105"/>
        </w:rPr>
        <w:t>chưa</w:t>
      </w:r>
      <w:r>
        <w:rPr>
          <w:color w:val="231F20"/>
          <w:spacing w:val="-13"/>
          <w:w w:val="105"/>
        </w:rPr>
        <w:t> </w:t>
      </w:r>
      <w:r>
        <w:rPr>
          <w:color w:val="231F20"/>
          <w:w w:val="105"/>
        </w:rPr>
        <w:t>nói</w:t>
      </w:r>
      <w:r>
        <w:rPr>
          <w:color w:val="231F20"/>
          <w:spacing w:val="-13"/>
          <w:w w:val="105"/>
        </w:rPr>
        <w:t> </w:t>
      </w:r>
      <w:r>
        <w:rPr>
          <w:color w:val="231F20"/>
          <w:w w:val="105"/>
        </w:rPr>
        <w:t>đến</w:t>
      </w:r>
      <w:r>
        <w:rPr>
          <w:color w:val="231F20"/>
          <w:spacing w:val="-13"/>
          <w:w w:val="105"/>
        </w:rPr>
        <w:t> </w:t>
      </w:r>
      <w:r>
        <w:rPr>
          <w:color w:val="231F20"/>
          <w:w w:val="105"/>
        </w:rPr>
        <w:t>tự</w:t>
      </w:r>
      <w:r>
        <w:rPr>
          <w:color w:val="231F20"/>
          <w:spacing w:val="-13"/>
          <w:w w:val="105"/>
        </w:rPr>
        <w:t> </w:t>
      </w:r>
      <w:r>
        <w:rPr>
          <w:color w:val="231F20"/>
          <w:w w:val="105"/>
        </w:rPr>
        <w:t>tính.</w:t>
      </w:r>
      <w:r>
        <w:rPr>
          <w:color w:val="231F20"/>
          <w:spacing w:val="-13"/>
          <w:w w:val="105"/>
        </w:rPr>
        <w:t> </w:t>
      </w:r>
      <w:r>
        <w:rPr>
          <w:color w:val="231F20"/>
          <w:w w:val="105"/>
        </w:rPr>
        <w:t>Họ phát hiện ra A Lại Da.</w:t>
      </w:r>
    </w:p>
    <w:p>
      <w:pPr>
        <w:pStyle w:val="BodyText"/>
        <w:spacing w:line="300" w:lineRule="auto" w:before="114"/>
        <w:ind w:left="387" w:right="121" w:firstLine="453"/>
      </w:pPr>
      <w:r>
        <w:rPr>
          <w:color w:val="231F20"/>
          <w:w w:val="105"/>
        </w:rPr>
        <w:t>Pháp</w:t>
      </w:r>
      <w:r>
        <w:rPr>
          <w:color w:val="231F20"/>
          <w:spacing w:val="-23"/>
          <w:w w:val="105"/>
        </w:rPr>
        <w:t> </w:t>
      </w:r>
      <w:r>
        <w:rPr>
          <w:color w:val="231F20"/>
          <w:w w:val="105"/>
        </w:rPr>
        <w:t>Tướng</w:t>
      </w:r>
      <w:r>
        <w:rPr>
          <w:color w:val="231F20"/>
          <w:spacing w:val="-22"/>
          <w:w w:val="105"/>
        </w:rPr>
        <w:t> </w:t>
      </w:r>
      <w:r>
        <w:rPr>
          <w:color w:val="231F20"/>
          <w:w w:val="105"/>
        </w:rPr>
        <w:t>Tông</w:t>
      </w:r>
      <w:r>
        <w:rPr>
          <w:color w:val="231F20"/>
          <w:spacing w:val="-22"/>
          <w:w w:val="105"/>
        </w:rPr>
        <w:t> </w:t>
      </w:r>
      <w:r>
        <w:rPr>
          <w:color w:val="231F20"/>
          <w:w w:val="105"/>
        </w:rPr>
        <w:t>nói,</w:t>
      </w:r>
      <w:r>
        <w:rPr>
          <w:color w:val="231F20"/>
          <w:spacing w:val="-23"/>
          <w:w w:val="105"/>
        </w:rPr>
        <w:t> </w:t>
      </w:r>
      <w:r>
        <w:rPr>
          <w:color w:val="231F20"/>
          <w:w w:val="105"/>
        </w:rPr>
        <w:t>vũ</w:t>
      </w:r>
      <w:r>
        <w:rPr>
          <w:color w:val="231F20"/>
          <w:spacing w:val="-22"/>
          <w:w w:val="105"/>
        </w:rPr>
        <w:t> </w:t>
      </w:r>
      <w:r>
        <w:rPr>
          <w:color w:val="231F20"/>
          <w:w w:val="105"/>
        </w:rPr>
        <w:t>trụ</w:t>
      </w:r>
      <w:r>
        <w:rPr>
          <w:color w:val="231F20"/>
          <w:spacing w:val="-22"/>
          <w:w w:val="105"/>
        </w:rPr>
        <w:t> </w:t>
      </w:r>
      <w:r>
        <w:rPr>
          <w:color w:val="231F20"/>
          <w:w w:val="105"/>
        </w:rPr>
        <w:t>này</w:t>
      </w:r>
      <w:r>
        <w:rPr>
          <w:color w:val="231F20"/>
          <w:spacing w:val="-23"/>
          <w:w w:val="105"/>
        </w:rPr>
        <w:t> </w:t>
      </w:r>
      <w:r>
        <w:rPr>
          <w:color w:val="231F20"/>
          <w:w w:val="105"/>
        </w:rPr>
        <w:t>ngoài</w:t>
      </w:r>
      <w:r>
        <w:rPr>
          <w:color w:val="231F20"/>
          <w:spacing w:val="-22"/>
          <w:w w:val="105"/>
        </w:rPr>
        <w:t> </w:t>
      </w:r>
      <w:r>
        <w:rPr>
          <w:color w:val="231F20"/>
          <w:w w:val="105"/>
        </w:rPr>
        <w:t>thức</w:t>
      </w:r>
      <w:r>
        <w:rPr>
          <w:color w:val="231F20"/>
          <w:spacing w:val="-22"/>
          <w:w w:val="105"/>
        </w:rPr>
        <w:t> </w:t>
      </w:r>
      <w:r>
        <w:rPr>
          <w:color w:val="231F20"/>
          <w:w w:val="105"/>
        </w:rPr>
        <w:t>ra,</w:t>
      </w:r>
      <w:r>
        <w:rPr>
          <w:color w:val="231F20"/>
          <w:spacing w:val="-23"/>
          <w:w w:val="105"/>
        </w:rPr>
        <w:t> </w:t>
      </w:r>
      <w:r>
        <w:rPr>
          <w:color w:val="231F20"/>
          <w:w w:val="105"/>
        </w:rPr>
        <w:t>thì</w:t>
      </w:r>
      <w:r>
        <w:rPr>
          <w:color w:val="231F20"/>
          <w:spacing w:val="-22"/>
          <w:w w:val="105"/>
        </w:rPr>
        <w:t> </w:t>
      </w:r>
      <w:r>
        <w:rPr>
          <w:color w:val="231F20"/>
          <w:w w:val="105"/>
        </w:rPr>
        <w:t>không có gì hết. Thức là gì? Thức là năng biến. Nhưng năng hiện, năng</w:t>
      </w:r>
      <w:r>
        <w:rPr>
          <w:color w:val="231F20"/>
          <w:spacing w:val="-9"/>
          <w:w w:val="105"/>
        </w:rPr>
        <w:t> </w:t>
      </w:r>
      <w:r>
        <w:rPr>
          <w:color w:val="231F20"/>
          <w:w w:val="105"/>
        </w:rPr>
        <w:t>sinh</w:t>
      </w:r>
      <w:r>
        <w:rPr>
          <w:color w:val="231F20"/>
          <w:spacing w:val="-9"/>
          <w:w w:val="105"/>
        </w:rPr>
        <w:t> </w:t>
      </w:r>
      <w:r>
        <w:rPr>
          <w:color w:val="231F20"/>
          <w:w w:val="105"/>
        </w:rPr>
        <w:t>là</w:t>
      </w:r>
      <w:r>
        <w:rPr>
          <w:color w:val="231F20"/>
          <w:spacing w:val="-9"/>
          <w:w w:val="105"/>
        </w:rPr>
        <w:t> </w:t>
      </w:r>
      <w:r>
        <w:rPr>
          <w:color w:val="231F20"/>
          <w:w w:val="105"/>
        </w:rPr>
        <w:t>gì?</w:t>
      </w:r>
      <w:r>
        <w:rPr>
          <w:color w:val="231F20"/>
          <w:spacing w:val="-9"/>
          <w:w w:val="105"/>
        </w:rPr>
        <w:t> </w:t>
      </w:r>
      <w:r>
        <w:rPr>
          <w:color w:val="231F20"/>
          <w:w w:val="105"/>
        </w:rPr>
        <w:t>Đó</w:t>
      </w:r>
      <w:r>
        <w:rPr>
          <w:color w:val="231F20"/>
          <w:spacing w:val="-10"/>
          <w:w w:val="105"/>
        </w:rPr>
        <w:t> </w:t>
      </w:r>
      <w:r>
        <w:rPr>
          <w:color w:val="231F20"/>
          <w:w w:val="105"/>
        </w:rPr>
        <w:t>vẫn</w:t>
      </w:r>
      <w:r>
        <w:rPr>
          <w:color w:val="231F20"/>
          <w:spacing w:val="-9"/>
          <w:w w:val="105"/>
        </w:rPr>
        <w:t> </w:t>
      </w:r>
      <w:r>
        <w:rPr>
          <w:color w:val="231F20"/>
          <w:w w:val="105"/>
        </w:rPr>
        <w:t>là</w:t>
      </w:r>
      <w:r>
        <w:rPr>
          <w:color w:val="231F20"/>
          <w:spacing w:val="-9"/>
          <w:w w:val="105"/>
        </w:rPr>
        <w:t> </w:t>
      </w:r>
      <w:r>
        <w:rPr>
          <w:color w:val="231F20"/>
          <w:w w:val="105"/>
        </w:rPr>
        <w:t>vấn</w:t>
      </w:r>
      <w:r>
        <w:rPr>
          <w:color w:val="231F20"/>
          <w:spacing w:val="-9"/>
          <w:w w:val="105"/>
        </w:rPr>
        <w:t> </w:t>
      </w:r>
      <w:r>
        <w:rPr>
          <w:color w:val="231F20"/>
          <w:w w:val="105"/>
        </w:rPr>
        <w:t>đề</w:t>
      </w:r>
      <w:r>
        <w:rPr>
          <w:color w:val="231F20"/>
          <w:spacing w:val="-9"/>
          <w:w w:val="105"/>
        </w:rPr>
        <w:t> </w:t>
      </w:r>
      <w:r>
        <w:rPr>
          <w:color w:val="231F20"/>
          <w:w w:val="105"/>
        </w:rPr>
        <w:t>lớn,</w:t>
      </w:r>
      <w:r>
        <w:rPr>
          <w:color w:val="231F20"/>
          <w:spacing w:val="-9"/>
          <w:w w:val="105"/>
        </w:rPr>
        <w:t> </w:t>
      </w:r>
      <w:r>
        <w:rPr>
          <w:color w:val="231F20"/>
          <w:w w:val="105"/>
        </w:rPr>
        <w:t>chưa</w:t>
      </w:r>
      <w:r>
        <w:rPr>
          <w:color w:val="231F20"/>
          <w:spacing w:val="-9"/>
          <w:w w:val="105"/>
        </w:rPr>
        <w:t> </w:t>
      </w:r>
      <w:r>
        <w:rPr>
          <w:color w:val="231F20"/>
          <w:w w:val="105"/>
        </w:rPr>
        <w:t>được</w:t>
      </w:r>
      <w:r>
        <w:rPr>
          <w:color w:val="231F20"/>
          <w:spacing w:val="-9"/>
          <w:w w:val="105"/>
        </w:rPr>
        <w:t> </w:t>
      </w:r>
      <w:r>
        <w:rPr>
          <w:color w:val="231F20"/>
          <w:w w:val="105"/>
        </w:rPr>
        <w:t>giải</w:t>
      </w:r>
      <w:r>
        <w:rPr>
          <w:color w:val="231F20"/>
          <w:spacing w:val="-9"/>
          <w:w w:val="105"/>
        </w:rPr>
        <w:t> </w:t>
      </w:r>
      <w:r>
        <w:rPr>
          <w:color w:val="231F20"/>
          <w:w w:val="105"/>
        </w:rPr>
        <w:t>quyết. Năng biến, thì tìm ra rồi. Vũ trụ này thiên biến vạn hóa, vì sao</w:t>
      </w:r>
      <w:r>
        <w:rPr>
          <w:color w:val="231F20"/>
          <w:spacing w:val="-8"/>
          <w:w w:val="105"/>
        </w:rPr>
        <w:t> </w:t>
      </w:r>
      <w:r>
        <w:rPr>
          <w:color w:val="231F20"/>
          <w:w w:val="105"/>
        </w:rPr>
        <w:t>năng</w:t>
      </w:r>
      <w:r>
        <w:rPr>
          <w:color w:val="231F20"/>
          <w:spacing w:val="-8"/>
          <w:w w:val="105"/>
        </w:rPr>
        <w:t> </w:t>
      </w:r>
      <w:r>
        <w:rPr>
          <w:color w:val="231F20"/>
          <w:w w:val="105"/>
        </w:rPr>
        <w:t>biến?</w:t>
      </w:r>
      <w:r>
        <w:rPr>
          <w:color w:val="231F20"/>
          <w:spacing w:val="-8"/>
          <w:w w:val="105"/>
        </w:rPr>
        <w:t> </w:t>
      </w:r>
      <w:r>
        <w:rPr>
          <w:color w:val="231F20"/>
          <w:w w:val="105"/>
        </w:rPr>
        <w:t>Họ</w:t>
      </w:r>
      <w:r>
        <w:rPr>
          <w:color w:val="231F20"/>
          <w:spacing w:val="-8"/>
          <w:w w:val="105"/>
        </w:rPr>
        <w:t> </w:t>
      </w:r>
      <w:r>
        <w:rPr>
          <w:color w:val="231F20"/>
          <w:w w:val="105"/>
        </w:rPr>
        <w:t>đã</w:t>
      </w:r>
      <w:r>
        <w:rPr>
          <w:color w:val="231F20"/>
          <w:spacing w:val="-8"/>
          <w:w w:val="105"/>
        </w:rPr>
        <w:t> </w:t>
      </w:r>
      <w:r>
        <w:rPr>
          <w:color w:val="231F20"/>
          <w:w w:val="105"/>
        </w:rPr>
        <w:t>tìm</w:t>
      </w:r>
      <w:r>
        <w:rPr>
          <w:color w:val="231F20"/>
          <w:spacing w:val="-8"/>
          <w:w w:val="105"/>
        </w:rPr>
        <w:t> </w:t>
      </w:r>
      <w:r>
        <w:rPr>
          <w:color w:val="231F20"/>
          <w:w w:val="105"/>
        </w:rPr>
        <w:t>ra.</w:t>
      </w:r>
      <w:r>
        <w:rPr>
          <w:color w:val="231F20"/>
          <w:spacing w:val="-8"/>
          <w:w w:val="105"/>
        </w:rPr>
        <w:t> </w:t>
      </w:r>
      <w:r>
        <w:rPr>
          <w:color w:val="231F20"/>
          <w:w w:val="105"/>
        </w:rPr>
        <w:t>Đức</w:t>
      </w:r>
      <w:r>
        <w:rPr>
          <w:color w:val="231F20"/>
          <w:spacing w:val="-8"/>
          <w:w w:val="105"/>
        </w:rPr>
        <w:t> </w:t>
      </w:r>
      <w:r>
        <w:rPr>
          <w:color w:val="231F20"/>
          <w:w w:val="105"/>
        </w:rPr>
        <w:t>Phật</w:t>
      </w:r>
      <w:r>
        <w:rPr>
          <w:color w:val="231F20"/>
          <w:spacing w:val="-8"/>
          <w:w w:val="105"/>
        </w:rPr>
        <w:t> </w:t>
      </w:r>
      <w:r>
        <w:rPr>
          <w:color w:val="231F20"/>
          <w:w w:val="105"/>
        </w:rPr>
        <w:t>dạy</w:t>
      </w:r>
      <w:r>
        <w:rPr>
          <w:color w:val="231F20"/>
          <w:spacing w:val="-8"/>
          <w:w w:val="105"/>
        </w:rPr>
        <w:t> </w:t>
      </w:r>
      <w:r>
        <w:rPr>
          <w:color w:val="231F20"/>
          <w:w w:val="105"/>
        </w:rPr>
        <w:t>A</w:t>
      </w:r>
      <w:r>
        <w:rPr>
          <w:color w:val="231F20"/>
          <w:spacing w:val="-8"/>
          <w:w w:val="105"/>
        </w:rPr>
        <w:t> </w:t>
      </w:r>
      <w:r>
        <w:rPr>
          <w:color w:val="231F20"/>
          <w:w w:val="105"/>
        </w:rPr>
        <w:t>Lại</w:t>
      </w:r>
      <w:r>
        <w:rPr>
          <w:color w:val="231F20"/>
          <w:spacing w:val="-8"/>
          <w:w w:val="105"/>
        </w:rPr>
        <w:t> </w:t>
      </w:r>
      <w:r>
        <w:rPr>
          <w:color w:val="231F20"/>
          <w:w w:val="105"/>
        </w:rPr>
        <w:t>Da</w:t>
      </w:r>
      <w:r>
        <w:rPr>
          <w:color w:val="231F20"/>
          <w:spacing w:val="-8"/>
          <w:w w:val="105"/>
        </w:rPr>
        <w:t> </w:t>
      </w:r>
      <w:r>
        <w:rPr>
          <w:color w:val="231F20"/>
          <w:w w:val="105"/>
        </w:rPr>
        <w:t>có</w:t>
      </w:r>
      <w:r>
        <w:rPr>
          <w:color w:val="231F20"/>
          <w:spacing w:val="-8"/>
          <w:w w:val="105"/>
        </w:rPr>
        <w:t> </w:t>
      </w:r>
      <w:r>
        <w:rPr>
          <w:color w:val="231F20"/>
          <w:w w:val="105"/>
        </w:rPr>
        <w:t>3</w:t>
      </w:r>
      <w:r>
        <w:rPr>
          <w:color w:val="231F20"/>
          <w:spacing w:val="-8"/>
          <w:w w:val="105"/>
        </w:rPr>
        <w:t> </w:t>
      </w:r>
      <w:r>
        <w:rPr>
          <w:color w:val="231F20"/>
          <w:w w:val="105"/>
        </w:rPr>
        <w:t>tế tướng. Lượng tử lực học ngày nay nói vũ trụ chỉ có 3 thứ: </w:t>
      </w:r>
      <w:r>
        <w:rPr>
          <w:i/>
          <w:color w:val="231F20"/>
          <w:w w:val="105"/>
        </w:rPr>
        <w:t>Năng lượng, vật chất, tin tức. </w:t>
      </w:r>
      <w:r>
        <w:rPr>
          <w:color w:val="231F20"/>
          <w:w w:val="105"/>
        </w:rPr>
        <w:t>Chỉ có ba thứ này thôi. 3 thứ này kỳ thực là 3 tế tướng của A Lại Da:</w:t>
      </w:r>
    </w:p>
    <w:p>
      <w:pPr>
        <w:pStyle w:val="BodyText"/>
        <w:spacing w:before="115"/>
        <w:ind w:left="841"/>
      </w:pPr>
      <w:r>
        <w:rPr>
          <w:color w:val="231F20"/>
        </w:rPr>
        <w:t>Nghiệp</w:t>
      </w:r>
      <w:r>
        <w:rPr>
          <w:color w:val="231F20"/>
          <w:spacing w:val="-12"/>
        </w:rPr>
        <w:t> </w:t>
      </w:r>
      <w:r>
        <w:rPr>
          <w:color w:val="231F20"/>
        </w:rPr>
        <w:t>tướng</w:t>
      </w:r>
      <w:r>
        <w:rPr>
          <w:color w:val="231F20"/>
          <w:spacing w:val="-11"/>
        </w:rPr>
        <w:t> </w:t>
      </w:r>
      <w:r>
        <w:rPr>
          <w:color w:val="231F20"/>
        </w:rPr>
        <w:t>của</w:t>
      </w:r>
      <w:r>
        <w:rPr>
          <w:color w:val="231F20"/>
          <w:spacing w:val="-12"/>
        </w:rPr>
        <w:t> </w:t>
      </w:r>
      <w:r>
        <w:rPr>
          <w:color w:val="231F20"/>
        </w:rPr>
        <w:t>A</w:t>
      </w:r>
      <w:r>
        <w:rPr>
          <w:color w:val="231F20"/>
          <w:spacing w:val="-11"/>
        </w:rPr>
        <w:t> </w:t>
      </w:r>
      <w:r>
        <w:rPr>
          <w:color w:val="231F20"/>
        </w:rPr>
        <w:t>Lại</w:t>
      </w:r>
      <w:r>
        <w:rPr>
          <w:color w:val="231F20"/>
          <w:spacing w:val="-11"/>
        </w:rPr>
        <w:t> </w:t>
      </w:r>
      <w:r>
        <w:rPr>
          <w:color w:val="231F20"/>
        </w:rPr>
        <w:t>Da</w:t>
      </w:r>
      <w:r>
        <w:rPr>
          <w:color w:val="231F20"/>
          <w:spacing w:val="-10"/>
        </w:rPr>
        <w:t> </w:t>
      </w:r>
      <w:r>
        <w:rPr>
          <w:color w:val="231F20"/>
        </w:rPr>
        <w:t>chính</w:t>
      </w:r>
      <w:r>
        <w:rPr>
          <w:color w:val="231F20"/>
          <w:spacing w:val="-11"/>
        </w:rPr>
        <w:t> </w:t>
      </w:r>
      <w:r>
        <w:rPr>
          <w:color w:val="231F20"/>
        </w:rPr>
        <w:t>là</w:t>
      </w:r>
      <w:r>
        <w:rPr>
          <w:color w:val="231F20"/>
          <w:spacing w:val="-12"/>
        </w:rPr>
        <w:t> </w:t>
      </w:r>
      <w:r>
        <w:rPr>
          <w:i/>
          <w:color w:val="231F20"/>
        </w:rPr>
        <w:t>năng</w:t>
      </w:r>
      <w:r>
        <w:rPr>
          <w:i/>
          <w:color w:val="231F20"/>
          <w:spacing w:val="-11"/>
        </w:rPr>
        <w:t> </w:t>
      </w:r>
      <w:r>
        <w:rPr>
          <w:i/>
          <w:color w:val="231F20"/>
        </w:rPr>
        <w:t>lượng</w:t>
      </w:r>
      <w:r>
        <w:rPr>
          <w:i/>
          <w:color w:val="231F20"/>
          <w:spacing w:val="-12"/>
        </w:rPr>
        <w:t> </w:t>
      </w:r>
      <w:r>
        <w:rPr>
          <w:color w:val="231F20"/>
        </w:rPr>
        <w:t>mà</w:t>
      </w:r>
      <w:r>
        <w:rPr>
          <w:color w:val="231F20"/>
          <w:spacing w:val="-11"/>
        </w:rPr>
        <w:t> </w:t>
      </w:r>
      <w:r>
        <w:rPr>
          <w:color w:val="231F20"/>
        </w:rPr>
        <w:t>họ</w:t>
      </w:r>
      <w:r>
        <w:rPr>
          <w:color w:val="231F20"/>
          <w:spacing w:val="-10"/>
        </w:rPr>
        <w:t> </w:t>
      </w:r>
      <w:r>
        <w:rPr>
          <w:color w:val="231F20"/>
          <w:spacing w:val="-4"/>
        </w:rPr>
        <w:t>nói.</w:t>
      </w:r>
    </w:p>
    <w:p>
      <w:pPr>
        <w:pStyle w:val="BodyText"/>
        <w:spacing w:line="300" w:lineRule="auto" w:before="211"/>
        <w:ind w:left="387" w:right="121" w:firstLine="453"/>
      </w:pPr>
      <w:r>
        <w:rPr>
          <w:color w:val="231F20"/>
          <w:w w:val="105"/>
        </w:rPr>
        <w:t>Chuyển</w:t>
      </w:r>
      <w:r>
        <w:rPr>
          <w:color w:val="231F20"/>
          <w:spacing w:val="-19"/>
          <w:w w:val="105"/>
        </w:rPr>
        <w:t> </w:t>
      </w:r>
      <w:r>
        <w:rPr>
          <w:color w:val="231F20"/>
          <w:w w:val="105"/>
        </w:rPr>
        <w:t>tướng</w:t>
      </w:r>
      <w:r>
        <w:rPr>
          <w:color w:val="231F20"/>
          <w:spacing w:val="-19"/>
          <w:w w:val="105"/>
        </w:rPr>
        <w:t> </w:t>
      </w:r>
      <w:r>
        <w:rPr>
          <w:color w:val="231F20"/>
          <w:w w:val="105"/>
        </w:rPr>
        <w:t>của</w:t>
      </w:r>
      <w:r>
        <w:rPr>
          <w:color w:val="231F20"/>
          <w:spacing w:val="-19"/>
          <w:w w:val="105"/>
        </w:rPr>
        <w:t> </w:t>
      </w:r>
      <w:r>
        <w:rPr>
          <w:color w:val="231F20"/>
          <w:w w:val="105"/>
        </w:rPr>
        <w:t>A</w:t>
      </w:r>
      <w:r>
        <w:rPr>
          <w:color w:val="231F20"/>
          <w:spacing w:val="-19"/>
          <w:w w:val="105"/>
        </w:rPr>
        <w:t> </w:t>
      </w:r>
      <w:r>
        <w:rPr>
          <w:color w:val="231F20"/>
          <w:w w:val="105"/>
        </w:rPr>
        <w:t>Lại</w:t>
      </w:r>
      <w:r>
        <w:rPr>
          <w:color w:val="231F20"/>
          <w:spacing w:val="-19"/>
          <w:w w:val="105"/>
        </w:rPr>
        <w:t> </w:t>
      </w:r>
      <w:r>
        <w:rPr>
          <w:color w:val="231F20"/>
          <w:w w:val="105"/>
        </w:rPr>
        <w:t>Da,</w:t>
      </w:r>
      <w:r>
        <w:rPr>
          <w:color w:val="231F20"/>
          <w:spacing w:val="-19"/>
          <w:w w:val="105"/>
        </w:rPr>
        <w:t> </w:t>
      </w:r>
      <w:r>
        <w:rPr>
          <w:color w:val="231F20"/>
          <w:w w:val="105"/>
        </w:rPr>
        <w:t>nghĩa</w:t>
      </w:r>
      <w:r>
        <w:rPr>
          <w:color w:val="231F20"/>
          <w:spacing w:val="-19"/>
          <w:w w:val="105"/>
        </w:rPr>
        <w:t> </w:t>
      </w:r>
      <w:r>
        <w:rPr>
          <w:color w:val="231F20"/>
          <w:w w:val="105"/>
        </w:rPr>
        <w:t>là</w:t>
      </w:r>
      <w:r>
        <w:rPr>
          <w:color w:val="231F20"/>
          <w:spacing w:val="-19"/>
          <w:w w:val="105"/>
        </w:rPr>
        <w:t> </w:t>
      </w:r>
      <w:r>
        <w:rPr>
          <w:color w:val="231F20"/>
          <w:w w:val="105"/>
        </w:rPr>
        <w:t>Mạt</w:t>
      </w:r>
      <w:r>
        <w:rPr>
          <w:color w:val="231F20"/>
          <w:spacing w:val="-19"/>
          <w:w w:val="105"/>
        </w:rPr>
        <w:t> </w:t>
      </w:r>
      <w:r>
        <w:rPr>
          <w:color w:val="231F20"/>
          <w:w w:val="105"/>
        </w:rPr>
        <w:t>Na</w:t>
      </w:r>
      <w:r>
        <w:rPr>
          <w:color w:val="231F20"/>
          <w:spacing w:val="-19"/>
          <w:w w:val="105"/>
        </w:rPr>
        <w:t> </w:t>
      </w:r>
      <w:r>
        <w:rPr>
          <w:color w:val="231F20"/>
          <w:w w:val="105"/>
        </w:rPr>
        <w:t>thức,</w:t>
      </w:r>
      <w:r>
        <w:rPr>
          <w:color w:val="231F20"/>
          <w:spacing w:val="-19"/>
          <w:w w:val="105"/>
        </w:rPr>
        <w:t> </w:t>
      </w:r>
      <w:r>
        <w:rPr>
          <w:color w:val="231F20"/>
          <w:w w:val="105"/>
        </w:rPr>
        <w:t>chính là </w:t>
      </w:r>
      <w:r>
        <w:rPr>
          <w:i/>
          <w:color w:val="231F20"/>
          <w:w w:val="105"/>
        </w:rPr>
        <w:t>tin tức </w:t>
      </w:r>
      <w:r>
        <w:rPr>
          <w:color w:val="231F20"/>
          <w:w w:val="105"/>
        </w:rPr>
        <w:t>mà họ đã phát hiện.</w:t>
      </w:r>
    </w:p>
    <w:p>
      <w:pPr>
        <w:pStyle w:val="BodyText"/>
        <w:spacing w:before="113"/>
        <w:ind w:left="841"/>
      </w:pPr>
      <w:r>
        <w:rPr>
          <w:color w:val="231F20"/>
          <w:w w:val="105"/>
        </w:rPr>
        <w:t>Cảnh</w:t>
      </w:r>
      <w:r>
        <w:rPr>
          <w:color w:val="231F20"/>
          <w:spacing w:val="-22"/>
          <w:w w:val="105"/>
        </w:rPr>
        <w:t> </w:t>
      </w:r>
      <w:r>
        <w:rPr>
          <w:color w:val="231F20"/>
          <w:w w:val="105"/>
        </w:rPr>
        <w:t>giới</w:t>
      </w:r>
      <w:r>
        <w:rPr>
          <w:color w:val="231F20"/>
          <w:spacing w:val="-22"/>
          <w:w w:val="105"/>
        </w:rPr>
        <w:t> </w:t>
      </w:r>
      <w:r>
        <w:rPr>
          <w:color w:val="231F20"/>
          <w:w w:val="105"/>
        </w:rPr>
        <w:t>tướng</w:t>
      </w:r>
      <w:r>
        <w:rPr>
          <w:color w:val="231F20"/>
          <w:spacing w:val="-21"/>
          <w:w w:val="105"/>
        </w:rPr>
        <w:t> </w:t>
      </w:r>
      <w:r>
        <w:rPr>
          <w:color w:val="231F20"/>
          <w:w w:val="105"/>
        </w:rPr>
        <w:t>của</w:t>
      </w:r>
      <w:r>
        <w:rPr>
          <w:color w:val="231F20"/>
          <w:spacing w:val="-22"/>
          <w:w w:val="105"/>
        </w:rPr>
        <w:t> </w:t>
      </w:r>
      <w:r>
        <w:rPr>
          <w:color w:val="231F20"/>
          <w:w w:val="105"/>
        </w:rPr>
        <w:t>A</w:t>
      </w:r>
      <w:r>
        <w:rPr>
          <w:color w:val="231F20"/>
          <w:spacing w:val="-21"/>
          <w:w w:val="105"/>
        </w:rPr>
        <w:t> </w:t>
      </w:r>
      <w:r>
        <w:rPr>
          <w:color w:val="231F20"/>
          <w:w w:val="105"/>
        </w:rPr>
        <w:t>Lại</w:t>
      </w:r>
      <w:r>
        <w:rPr>
          <w:color w:val="231F20"/>
          <w:spacing w:val="-22"/>
          <w:w w:val="105"/>
        </w:rPr>
        <w:t> </w:t>
      </w:r>
      <w:r>
        <w:rPr>
          <w:color w:val="231F20"/>
          <w:w w:val="105"/>
        </w:rPr>
        <w:t>Da</w:t>
      </w:r>
      <w:r>
        <w:rPr>
          <w:color w:val="231F20"/>
          <w:spacing w:val="-20"/>
          <w:w w:val="105"/>
        </w:rPr>
        <w:t> </w:t>
      </w:r>
      <w:r>
        <w:rPr>
          <w:color w:val="231F20"/>
          <w:w w:val="105"/>
        </w:rPr>
        <w:t>chính</w:t>
      </w:r>
      <w:r>
        <w:rPr>
          <w:color w:val="231F20"/>
          <w:spacing w:val="-22"/>
          <w:w w:val="105"/>
        </w:rPr>
        <w:t> </w:t>
      </w:r>
      <w:r>
        <w:rPr>
          <w:color w:val="231F20"/>
          <w:w w:val="105"/>
        </w:rPr>
        <w:t>là</w:t>
      </w:r>
      <w:r>
        <w:rPr>
          <w:color w:val="231F20"/>
          <w:spacing w:val="-20"/>
          <w:w w:val="105"/>
        </w:rPr>
        <w:t> </w:t>
      </w:r>
      <w:r>
        <w:rPr>
          <w:i/>
          <w:color w:val="231F20"/>
          <w:w w:val="105"/>
        </w:rPr>
        <w:t>vật</w:t>
      </w:r>
      <w:r>
        <w:rPr>
          <w:i/>
          <w:color w:val="231F20"/>
          <w:spacing w:val="-22"/>
          <w:w w:val="105"/>
        </w:rPr>
        <w:t> </w:t>
      </w:r>
      <w:r>
        <w:rPr>
          <w:i/>
          <w:color w:val="231F20"/>
          <w:w w:val="105"/>
        </w:rPr>
        <w:t>chất</w:t>
      </w:r>
      <w:r>
        <w:rPr>
          <w:i/>
          <w:color w:val="231F20"/>
          <w:spacing w:val="-21"/>
          <w:w w:val="105"/>
        </w:rPr>
        <w:t> </w:t>
      </w:r>
      <w:r>
        <w:rPr>
          <w:color w:val="231F20"/>
          <w:spacing w:val="-4"/>
          <w:w w:val="105"/>
        </w:rPr>
        <w:t>vậy.</w:t>
      </w:r>
    </w:p>
    <w:p>
      <w:pPr>
        <w:pStyle w:val="BodyText"/>
        <w:spacing w:line="300" w:lineRule="auto" w:before="212"/>
        <w:ind w:left="387" w:right="118" w:firstLine="453"/>
      </w:pPr>
      <w:r>
        <w:rPr>
          <w:color w:val="231F20"/>
          <w:w w:val="105"/>
        </w:rPr>
        <w:t>Vật</w:t>
      </w:r>
      <w:r>
        <w:rPr>
          <w:color w:val="231F20"/>
          <w:spacing w:val="-16"/>
          <w:w w:val="105"/>
        </w:rPr>
        <w:t> </w:t>
      </w:r>
      <w:r>
        <w:rPr>
          <w:color w:val="231F20"/>
          <w:w w:val="105"/>
        </w:rPr>
        <w:t>chất</w:t>
      </w:r>
      <w:r>
        <w:rPr>
          <w:color w:val="231F20"/>
          <w:spacing w:val="-16"/>
          <w:w w:val="105"/>
        </w:rPr>
        <w:t> </w:t>
      </w:r>
      <w:r>
        <w:rPr>
          <w:color w:val="231F20"/>
          <w:w w:val="105"/>
        </w:rPr>
        <w:t>từ</w:t>
      </w:r>
      <w:r>
        <w:rPr>
          <w:color w:val="231F20"/>
          <w:spacing w:val="-16"/>
          <w:w w:val="105"/>
        </w:rPr>
        <w:t> </w:t>
      </w:r>
      <w:r>
        <w:rPr>
          <w:color w:val="231F20"/>
          <w:w w:val="105"/>
        </w:rPr>
        <w:t>đâu</w:t>
      </w:r>
      <w:r>
        <w:rPr>
          <w:color w:val="231F20"/>
          <w:spacing w:val="-16"/>
          <w:w w:val="105"/>
        </w:rPr>
        <w:t> </w:t>
      </w:r>
      <w:r>
        <w:rPr>
          <w:color w:val="231F20"/>
          <w:w w:val="105"/>
        </w:rPr>
        <w:t>mà</w:t>
      </w:r>
      <w:r>
        <w:rPr>
          <w:color w:val="231F20"/>
          <w:spacing w:val="-16"/>
          <w:w w:val="105"/>
        </w:rPr>
        <w:t> </w:t>
      </w:r>
      <w:r>
        <w:rPr>
          <w:color w:val="231F20"/>
          <w:w w:val="105"/>
        </w:rPr>
        <w:t>có?</w:t>
      </w:r>
      <w:r>
        <w:rPr>
          <w:color w:val="231F20"/>
          <w:spacing w:val="-16"/>
          <w:w w:val="105"/>
        </w:rPr>
        <w:t> </w:t>
      </w:r>
      <w:r>
        <w:rPr>
          <w:color w:val="231F20"/>
          <w:w w:val="105"/>
        </w:rPr>
        <w:t>Vật</w:t>
      </w:r>
      <w:r>
        <w:rPr>
          <w:color w:val="231F20"/>
          <w:spacing w:val="-16"/>
          <w:w w:val="105"/>
        </w:rPr>
        <w:t> </w:t>
      </w:r>
      <w:r>
        <w:rPr>
          <w:color w:val="231F20"/>
          <w:w w:val="105"/>
        </w:rPr>
        <w:t>chất</w:t>
      </w:r>
      <w:r>
        <w:rPr>
          <w:color w:val="231F20"/>
          <w:spacing w:val="-16"/>
          <w:w w:val="105"/>
        </w:rPr>
        <w:t> </w:t>
      </w:r>
      <w:r>
        <w:rPr>
          <w:color w:val="231F20"/>
          <w:w w:val="105"/>
        </w:rPr>
        <w:t>từ</w:t>
      </w:r>
      <w:r>
        <w:rPr>
          <w:color w:val="231F20"/>
          <w:spacing w:val="-16"/>
          <w:w w:val="105"/>
        </w:rPr>
        <w:t> </w:t>
      </w:r>
      <w:r>
        <w:rPr>
          <w:color w:val="231F20"/>
          <w:w w:val="105"/>
        </w:rPr>
        <w:t>trong</w:t>
      </w:r>
      <w:r>
        <w:rPr>
          <w:color w:val="231F20"/>
          <w:spacing w:val="-16"/>
          <w:w w:val="105"/>
        </w:rPr>
        <w:t> </w:t>
      </w:r>
      <w:r>
        <w:rPr>
          <w:color w:val="231F20"/>
          <w:w w:val="105"/>
        </w:rPr>
        <w:t>tin</w:t>
      </w:r>
      <w:r>
        <w:rPr>
          <w:color w:val="231F20"/>
          <w:spacing w:val="-16"/>
          <w:w w:val="105"/>
        </w:rPr>
        <w:t> </w:t>
      </w:r>
      <w:r>
        <w:rPr>
          <w:color w:val="231F20"/>
          <w:w w:val="105"/>
        </w:rPr>
        <w:t>tức</w:t>
      </w:r>
      <w:r>
        <w:rPr>
          <w:color w:val="231F20"/>
          <w:spacing w:val="-16"/>
          <w:w w:val="105"/>
        </w:rPr>
        <w:t> </w:t>
      </w:r>
      <w:r>
        <w:rPr>
          <w:color w:val="231F20"/>
          <w:w w:val="105"/>
        </w:rPr>
        <w:t>biến</w:t>
      </w:r>
      <w:r>
        <w:rPr>
          <w:color w:val="231F20"/>
          <w:spacing w:val="-16"/>
          <w:w w:val="105"/>
        </w:rPr>
        <w:t> </w:t>
      </w:r>
      <w:r>
        <w:rPr>
          <w:color w:val="231F20"/>
          <w:w w:val="105"/>
        </w:rPr>
        <w:t>hiện ra. Điều này Duy Thức giảng rất rõ ràng, nhưng Duy Thức không giảng đến chỗ cứu cánh. Năng sinh, năng hiện chưa </w:t>
      </w:r>
      <w:r>
        <w:rPr>
          <w:color w:val="231F20"/>
          <w:spacing w:val="-2"/>
          <w:w w:val="105"/>
        </w:rPr>
        <w:t>phát</w:t>
      </w:r>
      <w:r>
        <w:rPr>
          <w:color w:val="231F20"/>
          <w:spacing w:val="-21"/>
          <w:w w:val="105"/>
        </w:rPr>
        <w:t> </w:t>
      </w:r>
      <w:r>
        <w:rPr>
          <w:color w:val="231F20"/>
          <w:spacing w:val="-2"/>
          <w:w w:val="105"/>
        </w:rPr>
        <w:t>hiện</w:t>
      </w:r>
      <w:r>
        <w:rPr>
          <w:color w:val="231F20"/>
          <w:spacing w:val="-20"/>
          <w:w w:val="105"/>
        </w:rPr>
        <w:t> </w:t>
      </w:r>
      <w:r>
        <w:rPr>
          <w:color w:val="231F20"/>
          <w:spacing w:val="-2"/>
          <w:w w:val="105"/>
        </w:rPr>
        <w:t>ra.</w:t>
      </w:r>
      <w:r>
        <w:rPr>
          <w:color w:val="231F20"/>
          <w:spacing w:val="-20"/>
          <w:w w:val="105"/>
        </w:rPr>
        <w:t> </w:t>
      </w:r>
      <w:r>
        <w:rPr>
          <w:color w:val="231F20"/>
          <w:spacing w:val="-2"/>
          <w:w w:val="105"/>
        </w:rPr>
        <w:t>Đó</w:t>
      </w:r>
      <w:r>
        <w:rPr>
          <w:color w:val="231F20"/>
          <w:spacing w:val="-21"/>
          <w:w w:val="105"/>
        </w:rPr>
        <w:t> </w:t>
      </w:r>
      <w:r>
        <w:rPr>
          <w:color w:val="231F20"/>
          <w:spacing w:val="-2"/>
          <w:w w:val="105"/>
        </w:rPr>
        <w:t>là</w:t>
      </w:r>
      <w:r>
        <w:rPr>
          <w:color w:val="231F20"/>
          <w:spacing w:val="-20"/>
          <w:w w:val="105"/>
        </w:rPr>
        <w:t> </w:t>
      </w:r>
      <w:r>
        <w:rPr>
          <w:color w:val="231F20"/>
          <w:spacing w:val="-2"/>
          <w:w w:val="105"/>
        </w:rPr>
        <w:t>tự</w:t>
      </w:r>
      <w:r>
        <w:rPr>
          <w:color w:val="231F20"/>
          <w:spacing w:val="-20"/>
          <w:w w:val="105"/>
        </w:rPr>
        <w:t> </w:t>
      </w:r>
      <w:r>
        <w:rPr>
          <w:color w:val="231F20"/>
          <w:spacing w:val="-2"/>
          <w:w w:val="105"/>
        </w:rPr>
        <w:t>tính.</w:t>
      </w:r>
      <w:r>
        <w:rPr>
          <w:color w:val="231F20"/>
          <w:spacing w:val="-21"/>
          <w:w w:val="105"/>
        </w:rPr>
        <w:t> </w:t>
      </w:r>
      <w:r>
        <w:rPr>
          <w:color w:val="231F20"/>
          <w:spacing w:val="-2"/>
          <w:w w:val="105"/>
        </w:rPr>
        <w:t>Đó</w:t>
      </w:r>
      <w:r>
        <w:rPr>
          <w:color w:val="231F20"/>
          <w:spacing w:val="-20"/>
          <w:w w:val="105"/>
        </w:rPr>
        <w:t> </w:t>
      </w:r>
      <w:r>
        <w:rPr>
          <w:color w:val="231F20"/>
          <w:spacing w:val="-2"/>
          <w:w w:val="105"/>
        </w:rPr>
        <w:t>là</w:t>
      </w:r>
      <w:r>
        <w:rPr>
          <w:color w:val="231F20"/>
          <w:spacing w:val="-20"/>
          <w:w w:val="105"/>
        </w:rPr>
        <w:t> </w:t>
      </w:r>
      <w:r>
        <w:rPr>
          <w:color w:val="231F20"/>
          <w:spacing w:val="-2"/>
          <w:w w:val="105"/>
        </w:rPr>
        <w:t>hiện</w:t>
      </w:r>
      <w:r>
        <w:rPr>
          <w:color w:val="231F20"/>
          <w:spacing w:val="-21"/>
          <w:w w:val="105"/>
        </w:rPr>
        <w:t> </w:t>
      </w:r>
      <w:r>
        <w:rPr>
          <w:color w:val="231F20"/>
          <w:spacing w:val="-2"/>
          <w:w w:val="105"/>
        </w:rPr>
        <w:t>tượng</w:t>
      </w:r>
      <w:r>
        <w:rPr>
          <w:color w:val="231F20"/>
          <w:spacing w:val="-20"/>
          <w:w w:val="105"/>
        </w:rPr>
        <w:t> </w:t>
      </w:r>
      <w:r>
        <w:rPr>
          <w:color w:val="231F20"/>
          <w:spacing w:val="-2"/>
          <w:w w:val="105"/>
        </w:rPr>
        <w:t>ba</w:t>
      </w:r>
      <w:r>
        <w:rPr>
          <w:color w:val="231F20"/>
          <w:spacing w:val="-20"/>
          <w:w w:val="105"/>
        </w:rPr>
        <w:t> </w:t>
      </w:r>
      <w:r>
        <w:rPr>
          <w:color w:val="231F20"/>
          <w:spacing w:val="-2"/>
          <w:w w:val="105"/>
        </w:rPr>
        <w:t>động.</w:t>
      </w:r>
      <w:r>
        <w:rPr>
          <w:color w:val="231F20"/>
          <w:spacing w:val="-21"/>
          <w:w w:val="105"/>
        </w:rPr>
        <w:t> </w:t>
      </w:r>
      <w:r>
        <w:rPr>
          <w:color w:val="231F20"/>
          <w:spacing w:val="-2"/>
          <w:w w:val="105"/>
        </w:rPr>
        <w:t>Ba</w:t>
      </w:r>
      <w:r>
        <w:rPr>
          <w:color w:val="231F20"/>
          <w:spacing w:val="-20"/>
          <w:w w:val="105"/>
        </w:rPr>
        <w:t> </w:t>
      </w:r>
      <w:r>
        <w:rPr>
          <w:color w:val="231F20"/>
          <w:spacing w:val="-2"/>
          <w:w w:val="105"/>
        </w:rPr>
        <w:t>động </w:t>
      </w:r>
      <w:r>
        <w:rPr>
          <w:color w:val="231F20"/>
          <w:w w:val="105"/>
        </w:rPr>
        <w:t>nghĩa là năng lượng. Năng lượng này từ đâu mà có? Vì sao lại có năng lượng này? Vấn đề này đến nay vẫn chưa được </w:t>
      </w:r>
      <w:r>
        <w:rPr>
          <w:color w:val="231F20"/>
          <w:spacing w:val="-2"/>
          <w:w w:val="105"/>
        </w:rPr>
        <w:t>giải</w:t>
      </w:r>
      <w:r>
        <w:rPr>
          <w:color w:val="231F20"/>
          <w:spacing w:val="-21"/>
          <w:w w:val="105"/>
        </w:rPr>
        <w:t> </w:t>
      </w:r>
      <w:r>
        <w:rPr>
          <w:color w:val="231F20"/>
          <w:spacing w:val="-2"/>
          <w:w w:val="105"/>
        </w:rPr>
        <w:t>quyết.</w:t>
      </w:r>
      <w:r>
        <w:rPr>
          <w:color w:val="231F20"/>
          <w:spacing w:val="-19"/>
          <w:w w:val="105"/>
        </w:rPr>
        <w:t> </w:t>
      </w:r>
      <w:r>
        <w:rPr>
          <w:color w:val="231F20"/>
          <w:spacing w:val="-2"/>
          <w:w w:val="105"/>
        </w:rPr>
        <w:t>Kinh</w:t>
      </w:r>
      <w:r>
        <w:rPr>
          <w:color w:val="231F20"/>
          <w:spacing w:val="-21"/>
          <w:w w:val="105"/>
        </w:rPr>
        <w:t> </w:t>
      </w:r>
      <w:r>
        <w:rPr>
          <w:color w:val="231F20"/>
          <w:spacing w:val="-2"/>
          <w:w w:val="105"/>
        </w:rPr>
        <w:t>điển</w:t>
      </w:r>
      <w:r>
        <w:rPr>
          <w:color w:val="231F20"/>
          <w:spacing w:val="-19"/>
          <w:w w:val="105"/>
        </w:rPr>
        <w:t> </w:t>
      </w:r>
      <w:r>
        <w:rPr>
          <w:color w:val="231F20"/>
          <w:spacing w:val="-2"/>
          <w:w w:val="105"/>
        </w:rPr>
        <w:t>của</w:t>
      </w:r>
      <w:r>
        <w:rPr>
          <w:color w:val="231F20"/>
          <w:spacing w:val="-20"/>
          <w:w w:val="105"/>
        </w:rPr>
        <w:t> </w:t>
      </w:r>
      <w:r>
        <w:rPr>
          <w:color w:val="231F20"/>
          <w:spacing w:val="-2"/>
          <w:w w:val="105"/>
        </w:rPr>
        <w:t>đạo</w:t>
      </w:r>
      <w:r>
        <w:rPr>
          <w:color w:val="231F20"/>
          <w:spacing w:val="-20"/>
          <w:w w:val="105"/>
        </w:rPr>
        <w:t> </w:t>
      </w:r>
      <w:r>
        <w:rPr>
          <w:color w:val="231F20"/>
          <w:spacing w:val="-2"/>
          <w:w w:val="105"/>
        </w:rPr>
        <w:t>Phật</w:t>
      </w:r>
      <w:r>
        <w:rPr>
          <w:color w:val="231F20"/>
          <w:spacing w:val="-21"/>
          <w:w w:val="105"/>
        </w:rPr>
        <w:t> </w:t>
      </w:r>
      <w:r>
        <w:rPr>
          <w:color w:val="231F20"/>
          <w:spacing w:val="-2"/>
          <w:w w:val="105"/>
        </w:rPr>
        <w:t>giải</w:t>
      </w:r>
      <w:r>
        <w:rPr>
          <w:color w:val="231F20"/>
          <w:spacing w:val="-19"/>
          <w:w w:val="105"/>
        </w:rPr>
        <w:t> </w:t>
      </w:r>
      <w:r>
        <w:rPr>
          <w:color w:val="231F20"/>
          <w:spacing w:val="-2"/>
          <w:w w:val="105"/>
        </w:rPr>
        <w:t>quyết</w:t>
      </w:r>
      <w:r>
        <w:rPr>
          <w:color w:val="231F20"/>
          <w:spacing w:val="-21"/>
          <w:w w:val="105"/>
        </w:rPr>
        <w:t> </w:t>
      </w:r>
      <w:r>
        <w:rPr>
          <w:color w:val="231F20"/>
          <w:spacing w:val="-2"/>
          <w:w w:val="105"/>
        </w:rPr>
        <w:t>được.</w:t>
      </w:r>
      <w:r>
        <w:rPr>
          <w:color w:val="231F20"/>
          <w:spacing w:val="-19"/>
          <w:w w:val="105"/>
        </w:rPr>
        <w:t> </w:t>
      </w:r>
      <w:r>
        <w:rPr>
          <w:color w:val="231F20"/>
          <w:spacing w:val="-2"/>
          <w:w w:val="105"/>
        </w:rPr>
        <w:t>Đó</w:t>
      </w:r>
      <w:r>
        <w:rPr>
          <w:color w:val="231F20"/>
          <w:spacing w:val="-20"/>
          <w:w w:val="105"/>
        </w:rPr>
        <w:t> </w:t>
      </w:r>
      <w:r>
        <w:rPr>
          <w:color w:val="231F20"/>
          <w:spacing w:val="-2"/>
          <w:w w:val="105"/>
        </w:rPr>
        <w:t>là</w:t>
      </w:r>
      <w:r>
        <w:rPr>
          <w:color w:val="231F20"/>
          <w:spacing w:val="-20"/>
          <w:w w:val="105"/>
        </w:rPr>
        <w:t> </w:t>
      </w:r>
      <w:r>
        <w:rPr>
          <w:color w:val="231F20"/>
          <w:spacing w:val="-2"/>
          <w:w w:val="105"/>
        </w:rPr>
        <w:t>bản </w:t>
      </w:r>
      <w:r>
        <w:rPr>
          <w:color w:val="231F20"/>
          <w:w w:val="105"/>
        </w:rPr>
        <w:t>năng của tự tính. Tự tính vốn đầy đủ.</w:t>
      </w:r>
    </w:p>
    <w:p>
      <w:pPr>
        <w:pStyle w:val="BodyText"/>
        <w:spacing w:line="300" w:lineRule="auto" w:before="115"/>
        <w:ind w:left="387" w:right="122" w:firstLine="453"/>
      </w:pPr>
      <w:r>
        <w:rPr>
          <w:color w:val="231F20"/>
          <w:w w:val="110"/>
        </w:rPr>
        <w:t>Đạo</w:t>
      </w:r>
      <w:r>
        <w:rPr>
          <w:color w:val="231F20"/>
          <w:spacing w:val="-10"/>
          <w:w w:val="110"/>
        </w:rPr>
        <w:t> </w:t>
      </w:r>
      <w:r>
        <w:rPr>
          <w:color w:val="231F20"/>
          <w:w w:val="110"/>
        </w:rPr>
        <w:t>Phật</w:t>
      </w:r>
      <w:r>
        <w:rPr>
          <w:color w:val="231F20"/>
          <w:spacing w:val="-10"/>
          <w:w w:val="110"/>
        </w:rPr>
        <w:t> </w:t>
      </w:r>
      <w:r>
        <w:rPr>
          <w:color w:val="231F20"/>
          <w:w w:val="110"/>
        </w:rPr>
        <w:t>tu</w:t>
      </w:r>
      <w:r>
        <w:rPr>
          <w:color w:val="231F20"/>
          <w:spacing w:val="-10"/>
          <w:w w:val="110"/>
        </w:rPr>
        <w:t> </w:t>
      </w:r>
      <w:r>
        <w:rPr>
          <w:color w:val="231F20"/>
          <w:w w:val="110"/>
        </w:rPr>
        <w:t>chứng</w:t>
      </w:r>
      <w:r>
        <w:rPr>
          <w:color w:val="231F20"/>
          <w:spacing w:val="-10"/>
          <w:w w:val="110"/>
        </w:rPr>
        <w:t> </w:t>
      </w:r>
      <w:r>
        <w:rPr>
          <w:color w:val="231F20"/>
          <w:w w:val="110"/>
        </w:rPr>
        <w:t>đến</w:t>
      </w:r>
      <w:r>
        <w:rPr>
          <w:color w:val="231F20"/>
          <w:spacing w:val="-10"/>
          <w:w w:val="110"/>
        </w:rPr>
        <w:t> </w:t>
      </w:r>
      <w:r>
        <w:rPr>
          <w:color w:val="231F20"/>
          <w:w w:val="110"/>
        </w:rPr>
        <w:t>chỗ</w:t>
      </w:r>
      <w:r>
        <w:rPr>
          <w:color w:val="231F20"/>
          <w:spacing w:val="-10"/>
          <w:w w:val="110"/>
        </w:rPr>
        <w:t> </w:t>
      </w:r>
      <w:r>
        <w:rPr>
          <w:color w:val="231F20"/>
          <w:w w:val="110"/>
        </w:rPr>
        <w:t>cao</w:t>
      </w:r>
      <w:r>
        <w:rPr>
          <w:color w:val="231F20"/>
          <w:spacing w:val="-10"/>
          <w:w w:val="110"/>
        </w:rPr>
        <w:t> </w:t>
      </w:r>
      <w:r>
        <w:rPr>
          <w:color w:val="231F20"/>
          <w:w w:val="110"/>
        </w:rPr>
        <w:t>nhất,</w:t>
      </w:r>
      <w:r>
        <w:rPr>
          <w:color w:val="231F20"/>
          <w:spacing w:val="-10"/>
          <w:w w:val="110"/>
        </w:rPr>
        <w:t> </w:t>
      </w:r>
      <w:r>
        <w:rPr>
          <w:color w:val="231F20"/>
          <w:w w:val="110"/>
        </w:rPr>
        <w:t>là</w:t>
      </w:r>
      <w:r>
        <w:rPr>
          <w:color w:val="231F20"/>
          <w:spacing w:val="-9"/>
          <w:w w:val="110"/>
        </w:rPr>
        <w:t> </w:t>
      </w:r>
      <w:r>
        <w:rPr>
          <w:color w:val="231F20"/>
          <w:w w:val="110"/>
        </w:rPr>
        <w:t>minh</w:t>
      </w:r>
      <w:r>
        <w:rPr>
          <w:color w:val="231F20"/>
          <w:spacing w:val="-10"/>
          <w:w w:val="110"/>
        </w:rPr>
        <w:t> </w:t>
      </w:r>
      <w:r>
        <w:rPr>
          <w:color w:val="231F20"/>
          <w:w w:val="110"/>
        </w:rPr>
        <w:t>tâm</w:t>
      </w:r>
      <w:r>
        <w:rPr>
          <w:color w:val="231F20"/>
          <w:spacing w:val="-10"/>
          <w:w w:val="110"/>
        </w:rPr>
        <w:t> </w:t>
      </w:r>
      <w:r>
        <w:rPr>
          <w:color w:val="231F20"/>
          <w:w w:val="110"/>
        </w:rPr>
        <w:t>kiến tính,</w:t>
      </w:r>
      <w:r>
        <w:rPr>
          <w:color w:val="231F20"/>
          <w:spacing w:val="-11"/>
          <w:w w:val="110"/>
        </w:rPr>
        <w:t> </w:t>
      </w:r>
      <w:r>
        <w:rPr>
          <w:color w:val="231F20"/>
          <w:w w:val="110"/>
        </w:rPr>
        <w:t>đại</w:t>
      </w:r>
      <w:r>
        <w:rPr>
          <w:color w:val="231F20"/>
          <w:spacing w:val="-11"/>
          <w:w w:val="110"/>
        </w:rPr>
        <w:t> </w:t>
      </w:r>
      <w:r>
        <w:rPr>
          <w:color w:val="231F20"/>
          <w:w w:val="110"/>
        </w:rPr>
        <w:t>triệt</w:t>
      </w:r>
      <w:r>
        <w:rPr>
          <w:color w:val="231F20"/>
          <w:spacing w:val="-11"/>
          <w:w w:val="110"/>
        </w:rPr>
        <w:t> </w:t>
      </w:r>
      <w:r>
        <w:rPr>
          <w:color w:val="231F20"/>
          <w:w w:val="110"/>
        </w:rPr>
        <w:t>đại</w:t>
      </w:r>
      <w:r>
        <w:rPr>
          <w:color w:val="231F20"/>
          <w:spacing w:val="-11"/>
          <w:w w:val="110"/>
        </w:rPr>
        <w:t> </w:t>
      </w:r>
      <w:r>
        <w:rPr>
          <w:color w:val="231F20"/>
          <w:w w:val="110"/>
        </w:rPr>
        <w:t>ngộ,</w:t>
      </w:r>
      <w:r>
        <w:rPr>
          <w:color w:val="231F20"/>
          <w:spacing w:val="-10"/>
          <w:w w:val="110"/>
        </w:rPr>
        <w:t> </w:t>
      </w:r>
      <w:r>
        <w:rPr>
          <w:color w:val="231F20"/>
          <w:w w:val="110"/>
        </w:rPr>
        <w:t>thấy</w:t>
      </w:r>
      <w:r>
        <w:rPr>
          <w:color w:val="231F20"/>
          <w:spacing w:val="-11"/>
          <w:w w:val="110"/>
        </w:rPr>
        <w:t> </w:t>
      </w:r>
      <w:r>
        <w:rPr>
          <w:color w:val="231F20"/>
          <w:w w:val="110"/>
        </w:rPr>
        <w:t>được</w:t>
      </w:r>
      <w:r>
        <w:rPr>
          <w:color w:val="231F20"/>
          <w:spacing w:val="-11"/>
          <w:w w:val="110"/>
        </w:rPr>
        <w:t> </w:t>
      </w:r>
      <w:r>
        <w:rPr>
          <w:color w:val="231F20"/>
          <w:w w:val="110"/>
        </w:rPr>
        <w:t>bản</w:t>
      </w:r>
      <w:r>
        <w:rPr>
          <w:color w:val="231F20"/>
          <w:spacing w:val="-11"/>
          <w:w w:val="110"/>
        </w:rPr>
        <w:t> </w:t>
      </w:r>
      <w:r>
        <w:rPr>
          <w:color w:val="231F20"/>
          <w:w w:val="110"/>
        </w:rPr>
        <w:t>tính.</w:t>
      </w:r>
      <w:r>
        <w:rPr>
          <w:color w:val="231F20"/>
          <w:spacing w:val="-10"/>
          <w:w w:val="110"/>
        </w:rPr>
        <w:t> </w:t>
      </w:r>
      <w:r>
        <w:rPr>
          <w:color w:val="231F20"/>
          <w:w w:val="110"/>
        </w:rPr>
        <w:t>Bản</w:t>
      </w:r>
      <w:r>
        <w:rPr>
          <w:color w:val="231F20"/>
          <w:spacing w:val="-11"/>
          <w:w w:val="110"/>
        </w:rPr>
        <w:t> </w:t>
      </w:r>
      <w:r>
        <w:rPr>
          <w:color w:val="231F20"/>
          <w:w w:val="110"/>
        </w:rPr>
        <w:t>tính</w:t>
      </w:r>
      <w:r>
        <w:rPr>
          <w:color w:val="231F20"/>
          <w:spacing w:val="-11"/>
          <w:w w:val="110"/>
        </w:rPr>
        <w:t> </w:t>
      </w:r>
      <w:r>
        <w:rPr>
          <w:color w:val="231F20"/>
          <w:w w:val="110"/>
        </w:rPr>
        <w:t>là</w:t>
      </w:r>
      <w:r>
        <w:rPr>
          <w:color w:val="231F20"/>
          <w:spacing w:val="-11"/>
          <w:w w:val="110"/>
        </w:rPr>
        <w:t> </w:t>
      </w:r>
      <w:r>
        <w:rPr>
          <w:color w:val="231F20"/>
          <w:spacing w:val="-4"/>
          <w:w w:val="110"/>
        </w:rPr>
        <w:t>bản</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2"/>
      </w:pPr>
      <w:r>
        <w:rPr>
          <w:color w:val="231F20"/>
          <w:w w:val="105"/>
        </w:rPr>
        <w:t>thể của vũ trụ vạn hữu. Năm 30 tuổi, đức Phật Thích Ca </w:t>
      </w:r>
      <w:r>
        <w:rPr>
          <w:color w:val="231F20"/>
        </w:rPr>
        <w:t>Mâu Ni đã chứng được, đã nhập vào cảnh giới này. Kinh </w:t>
      </w:r>
      <w:r>
        <w:rPr>
          <w:i/>
          <w:color w:val="231F20"/>
        </w:rPr>
        <w:t>Hoa </w:t>
      </w:r>
      <w:r>
        <w:rPr>
          <w:i/>
          <w:color w:val="231F20"/>
          <w:w w:val="105"/>
        </w:rPr>
        <w:t>Nghiêm </w:t>
      </w:r>
      <w:r>
        <w:rPr>
          <w:color w:val="231F20"/>
          <w:w w:val="105"/>
        </w:rPr>
        <w:t>nói, là nhập cảnh giới Hoa Nghiêm.</w:t>
      </w:r>
    </w:p>
    <w:p>
      <w:pPr>
        <w:pStyle w:val="BodyText"/>
        <w:spacing w:line="300" w:lineRule="auto" w:before="110"/>
        <w:ind w:left="103" w:right="404" w:firstLine="453"/>
      </w:pPr>
      <w:r>
        <w:rPr>
          <w:color w:val="231F20"/>
          <w:w w:val="105"/>
        </w:rPr>
        <w:t>Vào</w:t>
      </w:r>
      <w:r>
        <w:rPr>
          <w:color w:val="231F20"/>
          <w:spacing w:val="-14"/>
          <w:w w:val="105"/>
        </w:rPr>
        <w:t> </w:t>
      </w:r>
      <w:r>
        <w:rPr>
          <w:color w:val="231F20"/>
          <w:w w:val="105"/>
        </w:rPr>
        <w:t>triều</w:t>
      </w:r>
      <w:r>
        <w:rPr>
          <w:color w:val="231F20"/>
          <w:spacing w:val="-14"/>
          <w:w w:val="105"/>
        </w:rPr>
        <w:t> </w:t>
      </w:r>
      <w:r>
        <w:rPr>
          <w:color w:val="231F20"/>
          <w:w w:val="105"/>
        </w:rPr>
        <w:t>đại</w:t>
      </w:r>
      <w:r>
        <w:rPr>
          <w:color w:val="231F20"/>
          <w:spacing w:val="-14"/>
          <w:w w:val="105"/>
        </w:rPr>
        <w:t> </w:t>
      </w:r>
      <w:r>
        <w:rPr>
          <w:color w:val="231F20"/>
          <w:w w:val="105"/>
        </w:rPr>
        <w:t>nhà</w:t>
      </w:r>
      <w:r>
        <w:rPr>
          <w:color w:val="231F20"/>
          <w:spacing w:val="-14"/>
          <w:w w:val="105"/>
        </w:rPr>
        <w:t> </w:t>
      </w:r>
      <w:r>
        <w:rPr>
          <w:color w:val="231F20"/>
          <w:w w:val="105"/>
        </w:rPr>
        <w:t>Đường</w:t>
      </w:r>
      <w:r>
        <w:rPr>
          <w:color w:val="231F20"/>
          <w:spacing w:val="-13"/>
          <w:w w:val="105"/>
        </w:rPr>
        <w:t> </w:t>
      </w:r>
      <w:r>
        <w:rPr>
          <w:color w:val="231F20"/>
          <w:w w:val="105"/>
        </w:rPr>
        <w:t>ở</w:t>
      </w:r>
      <w:r>
        <w:rPr>
          <w:color w:val="231F20"/>
          <w:spacing w:val="-14"/>
          <w:w w:val="105"/>
        </w:rPr>
        <w:t> </w:t>
      </w:r>
      <w:r>
        <w:rPr>
          <w:color w:val="231F20"/>
          <w:w w:val="105"/>
        </w:rPr>
        <w:t>Trung</w:t>
      </w:r>
      <w:r>
        <w:rPr>
          <w:color w:val="231F20"/>
          <w:spacing w:val="-14"/>
          <w:w w:val="105"/>
        </w:rPr>
        <w:t> </w:t>
      </w:r>
      <w:r>
        <w:rPr>
          <w:color w:val="231F20"/>
          <w:w w:val="105"/>
        </w:rPr>
        <w:t>Quốc,</w:t>
      </w:r>
      <w:r>
        <w:rPr>
          <w:color w:val="231F20"/>
          <w:spacing w:val="-14"/>
          <w:w w:val="105"/>
        </w:rPr>
        <w:t> </w:t>
      </w:r>
      <w:r>
        <w:rPr>
          <w:color w:val="231F20"/>
          <w:w w:val="105"/>
        </w:rPr>
        <w:t>Thiền</w:t>
      </w:r>
      <w:r>
        <w:rPr>
          <w:color w:val="231F20"/>
          <w:spacing w:val="-14"/>
          <w:w w:val="105"/>
        </w:rPr>
        <w:t> </w:t>
      </w:r>
      <w:r>
        <w:rPr>
          <w:color w:val="231F20"/>
          <w:w w:val="105"/>
        </w:rPr>
        <w:t>Tông</w:t>
      </w:r>
      <w:r>
        <w:rPr>
          <w:color w:val="231F20"/>
          <w:spacing w:val="-14"/>
          <w:w w:val="105"/>
        </w:rPr>
        <w:t> </w:t>
      </w:r>
      <w:r>
        <w:rPr>
          <w:color w:val="231F20"/>
          <w:w w:val="105"/>
        </w:rPr>
        <w:t>Lục Tổ Huệ Năng, năm Ngài 24 tuổi, Ngài cũng nhập vào cảnh </w:t>
      </w:r>
      <w:r>
        <w:rPr>
          <w:color w:val="231F20"/>
        </w:rPr>
        <w:t>giới</w:t>
      </w:r>
      <w:r>
        <w:rPr>
          <w:color w:val="231F20"/>
          <w:spacing w:val="-5"/>
        </w:rPr>
        <w:t> </w:t>
      </w:r>
      <w:r>
        <w:rPr>
          <w:color w:val="231F20"/>
        </w:rPr>
        <w:t>này.</w:t>
      </w:r>
      <w:r>
        <w:rPr>
          <w:color w:val="231F20"/>
          <w:spacing w:val="-6"/>
        </w:rPr>
        <w:t> </w:t>
      </w:r>
      <w:r>
        <w:rPr>
          <w:color w:val="231F20"/>
        </w:rPr>
        <w:t>Như</w:t>
      </w:r>
      <w:r>
        <w:rPr>
          <w:color w:val="231F20"/>
          <w:spacing w:val="-5"/>
        </w:rPr>
        <w:t> </w:t>
      </w:r>
      <w:r>
        <w:rPr>
          <w:color w:val="231F20"/>
        </w:rPr>
        <w:t>thế</w:t>
      </w:r>
      <w:r>
        <w:rPr>
          <w:color w:val="231F20"/>
          <w:spacing w:val="-5"/>
        </w:rPr>
        <w:t> </w:t>
      </w:r>
      <w:r>
        <w:rPr>
          <w:color w:val="231F20"/>
        </w:rPr>
        <w:t>đối</w:t>
      </w:r>
      <w:r>
        <w:rPr>
          <w:color w:val="231F20"/>
          <w:spacing w:val="-5"/>
        </w:rPr>
        <w:t> </w:t>
      </w:r>
      <w:r>
        <w:rPr>
          <w:color w:val="231F20"/>
        </w:rPr>
        <w:t>với</w:t>
      </w:r>
      <w:r>
        <w:rPr>
          <w:color w:val="231F20"/>
          <w:spacing w:val="-5"/>
        </w:rPr>
        <w:t> </w:t>
      </w:r>
      <w:r>
        <w:rPr>
          <w:color w:val="231F20"/>
        </w:rPr>
        <w:t>Tính,</w:t>
      </w:r>
      <w:r>
        <w:rPr>
          <w:color w:val="231F20"/>
          <w:spacing w:val="-5"/>
        </w:rPr>
        <w:t> </w:t>
      </w:r>
      <w:r>
        <w:rPr>
          <w:color w:val="231F20"/>
        </w:rPr>
        <w:t>Tướng,</w:t>
      </w:r>
      <w:r>
        <w:rPr>
          <w:color w:val="231F20"/>
          <w:spacing w:val="-5"/>
        </w:rPr>
        <w:t> </w:t>
      </w:r>
      <w:r>
        <w:rPr>
          <w:color w:val="231F20"/>
        </w:rPr>
        <w:t>Lý,</w:t>
      </w:r>
      <w:r>
        <w:rPr>
          <w:color w:val="231F20"/>
          <w:spacing w:val="-6"/>
        </w:rPr>
        <w:t> </w:t>
      </w:r>
      <w:r>
        <w:rPr>
          <w:color w:val="231F20"/>
        </w:rPr>
        <w:t>Sự,</w:t>
      </w:r>
      <w:r>
        <w:rPr>
          <w:color w:val="231F20"/>
          <w:spacing w:val="-6"/>
        </w:rPr>
        <w:t> </w:t>
      </w:r>
      <w:r>
        <w:rPr>
          <w:color w:val="231F20"/>
        </w:rPr>
        <w:t>Nhân,</w:t>
      </w:r>
      <w:r>
        <w:rPr>
          <w:color w:val="231F20"/>
          <w:spacing w:val="-5"/>
        </w:rPr>
        <w:t> </w:t>
      </w:r>
      <w:r>
        <w:rPr>
          <w:color w:val="231F20"/>
        </w:rPr>
        <w:t>Quả</w:t>
      </w:r>
      <w:r>
        <w:rPr>
          <w:color w:val="231F20"/>
          <w:spacing w:val="-5"/>
        </w:rPr>
        <w:t> </w:t>
      </w:r>
      <w:r>
        <w:rPr>
          <w:color w:val="231F20"/>
        </w:rPr>
        <w:t>của </w:t>
      </w:r>
      <w:r>
        <w:rPr>
          <w:color w:val="231F20"/>
          <w:w w:val="105"/>
        </w:rPr>
        <w:t>vũ trụ mới hoàn toàn thông đạt. Trí tuệ viên mãn! Sau khi hiểu rõ rồi, Ngài hướng dẫn chúng ta, có thể tùy thuận với quy</w:t>
      </w:r>
      <w:r>
        <w:rPr>
          <w:color w:val="231F20"/>
          <w:spacing w:val="-3"/>
          <w:w w:val="105"/>
        </w:rPr>
        <w:t> </w:t>
      </w:r>
      <w:r>
        <w:rPr>
          <w:color w:val="231F20"/>
          <w:w w:val="105"/>
        </w:rPr>
        <w:t>luật</w:t>
      </w:r>
      <w:r>
        <w:rPr>
          <w:color w:val="231F20"/>
          <w:spacing w:val="-3"/>
          <w:w w:val="105"/>
        </w:rPr>
        <w:t> </w:t>
      </w:r>
      <w:r>
        <w:rPr>
          <w:color w:val="231F20"/>
          <w:w w:val="105"/>
        </w:rPr>
        <w:t>của</w:t>
      </w:r>
      <w:r>
        <w:rPr>
          <w:color w:val="231F20"/>
          <w:spacing w:val="-3"/>
          <w:w w:val="105"/>
        </w:rPr>
        <w:t> </w:t>
      </w:r>
      <w:r>
        <w:rPr>
          <w:color w:val="231F20"/>
          <w:w w:val="105"/>
        </w:rPr>
        <w:t>đại</w:t>
      </w:r>
      <w:r>
        <w:rPr>
          <w:color w:val="231F20"/>
          <w:spacing w:val="-3"/>
          <w:w w:val="105"/>
        </w:rPr>
        <w:t> </w:t>
      </w:r>
      <w:r>
        <w:rPr>
          <w:color w:val="231F20"/>
          <w:w w:val="105"/>
        </w:rPr>
        <w:t>tự</w:t>
      </w:r>
      <w:r>
        <w:rPr>
          <w:color w:val="231F20"/>
          <w:spacing w:val="-3"/>
          <w:w w:val="105"/>
        </w:rPr>
        <w:t> </w:t>
      </w:r>
      <w:r>
        <w:rPr>
          <w:color w:val="231F20"/>
          <w:w w:val="105"/>
        </w:rPr>
        <w:t>nhiên,</w:t>
      </w:r>
      <w:r>
        <w:rPr>
          <w:color w:val="231F20"/>
          <w:spacing w:val="-3"/>
          <w:w w:val="105"/>
        </w:rPr>
        <w:t> </w:t>
      </w:r>
      <w:r>
        <w:rPr>
          <w:color w:val="231F20"/>
          <w:w w:val="105"/>
        </w:rPr>
        <w:t>nghĩa</w:t>
      </w:r>
      <w:r>
        <w:rPr>
          <w:color w:val="231F20"/>
          <w:spacing w:val="-3"/>
          <w:w w:val="105"/>
        </w:rPr>
        <w:t> </w:t>
      </w:r>
      <w:r>
        <w:rPr>
          <w:color w:val="231F20"/>
          <w:w w:val="105"/>
        </w:rPr>
        <w:t>là</w:t>
      </w:r>
      <w:r>
        <w:rPr>
          <w:color w:val="231F20"/>
          <w:spacing w:val="-3"/>
          <w:w w:val="105"/>
        </w:rPr>
        <w:t> </w:t>
      </w:r>
      <w:r>
        <w:rPr>
          <w:color w:val="231F20"/>
          <w:w w:val="105"/>
        </w:rPr>
        <w:t>quy</w:t>
      </w:r>
      <w:r>
        <w:rPr>
          <w:color w:val="231F20"/>
          <w:spacing w:val="-3"/>
          <w:w w:val="105"/>
        </w:rPr>
        <w:t> </w:t>
      </w:r>
      <w:r>
        <w:rPr>
          <w:color w:val="231F20"/>
          <w:w w:val="105"/>
        </w:rPr>
        <w:t>luật</w:t>
      </w:r>
      <w:r>
        <w:rPr>
          <w:color w:val="231F20"/>
          <w:spacing w:val="-3"/>
          <w:w w:val="105"/>
        </w:rPr>
        <w:t> </w:t>
      </w:r>
      <w:r>
        <w:rPr>
          <w:color w:val="231F20"/>
          <w:w w:val="105"/>
        </w:rPr>
        <w:t>của</w:t>
      </w:r>
      <w:r>
        <w:rPr>
          <w:color w:val="231F20"/>
          <w:spacing w:val="-3"/>
          <w:w w:val="105"/>
        </w:rPr>
        <w:t> </w:t>
      </w:r>
      <w:r>
        <w:rPr>
          <w:color w:val="231F20"/>
          <w:w w:val="105"/>
        </w:rPr>
        <w:t>tự</w:t>
      </w:r>
      <w:r>
        <w:rPr>
          <w:color w:val="231F20"/>
          <w:spacing w:val="-3"/>
          <w:w w:val="105"/>
        </w:rPr>
        <w:t> </w:t>
      </w:r>
      <w:r>
        <w:rPr>
          <w:color w:val="231F20"/>
          <w:w w:val="105"/>
        </w:rPr>
        <w:t>tính.</w:t>
      </w:r>
      <w:r>
        <w:rPr>
          <w:color w:val="231F20"/>
          <w:spacing w:val="-3"/>
          <w:w w:val="105"/>
        </w:rPr>
        <w:t> </w:t>
      </w:r>
      <w:r>
        <w:rPr>
          <w:color w:val="231F20"/>
          <w:w w:val="105"/>
        </w:rPr>
        <w:t>Quy luật</w:t>
      </w:r>
      <w:r>
        <w:rPr>
          <w:color w:val="231F20"/>
          <w:spacing w:val="-1"/>
          <w:w w:val="105"/>
        </w:rPr>
        <w:t> </w:t>
      </w:r>
      <w:r>
        <w:rPr>
          <w:color w:val="231F20"/>
          <w:w w:val="105"/>
        </w:rPr>
        <w:t>của</w:t>
      </w:r>
      <w:r>
        <w:rPr>
          <w:color w:val="231F20"/>
          <w:spacing w:val="-1"/>
          <w:w w:val="105"/>
        </w:rPr>
        <w:t> </w:t>
      </w:r>
      <w:r>
        <w:rPr>
          <w:color w:val="231F20"/>
          <w:w w:val="105"/>
        </w:rPr>
        <w:t>tự</w:t>
      </w:r>
      <w:r>
        <w:rPr>
          <w:color w:val="231F20"/>
          <w:spacing w:val="-1"/>
          <w:w w:val="105"/>
        </w:rPr>
        <w:t> </w:t>
      </w:r>
      <w:r>
        <w:rPr>
          <w:color w:val="231F20"/>
          <w:w w:val="105"/>
        </w:rPr>
        <w:t>tính</w:t>
      </w:r>
      <w:r>
        <w:rPr>
          <w:color w:val="231F20"/>
          <w:spacing w:val="-1"/>
          <w:w w:val="105"/>
        </w:rPr>
        <w:t> </w:t>
      </w:r>
      <w:r>
        <w:rPr>
          <w:color w:val="231F20"/>
          <w:w w:val="105"/>
        </w:rPr>
        <w:t>người</w:t>
      </w:r>
      <w:r>
        <w:rPr>
          <w:color w:val="231F20"/>
          <w:spacing w:val="-1"/>
          <w:w w:val="105"/>
        </w:rPr>
        <w:t> </w:t>
      </w:r>
      <w:r>
        <w:rPr>
          <w:color w:val="231F20"/>
          <w:w w:val="105"/>
        </w:rPr>
        <w:t>xưa</w:t>
      </w:r>
      <w:r>
        <w:rPr>
          <w:color w:val="231F20"/>
          <w:spacing w:val="-1"/>
          <w:w w:val="105"/>
        </w:rPr>
        <w:t> </w:t>
      </w:r>
      <w:r>
        <w:rPr>
          <w:color w:val="231F20"/>
          <w:w w:val="105"/>
        </w:rPr>
        <w:t>gọi</w:t>
      </w:r>
      <w:r>
        <w:rPr>
          <w:color w:val="231F20"/>
          <w:spacing w:val="-1"/>
          <w:w w:val="105"/>
        </w:rPr>
        <w:t> </w:t>
      </w:r>
      <w:r>
        <w:rPr>
          <w:color w:val="231F20"/>
          <w:w w:val="105"/>
        </w:rPr>
        <w:t>là</w:t>
      </w:r>
      <w:r>
        <w:rPr>
          <w:color w:val="231F20"/>
          <w:spacing w:val="-1"/>
          <w:w w:val="105"/>
        </w:rPr>
        <w:t> </w:t>
      </w:r>
      <w:r>
        <w:rPr>
          <w:color w:val="231F20"/>
          <w:w w:val="105"/>
        </w:rPr>
        <w:t>đạo</w:t>
      </w:r>
      <w:r>
        <w:rPr>
          <w:color w:val="231F20"/>
          <w:spacing w:val="-1"/>
          <w:w w:val="105"/>
        </w:rPr>
        <w:t> </w:t>
      </w:r>
      <w:r>
        <w:rPr>
          <w:color w:val="231F20"/>
          <w:w w:val="105"/>
        </w:rPr>
        <w:t>đức,</w:t>
      </w:r>
      <w:r>
        <w:rPr>
          <w:color w:val="231F20"/>
          <w:spacing w:val="-1"/>
          <w:w w:val="105"/>
        </w:rPr>
        <w:t> </w:t>
      </w:r>
      <w:r>
        <w:rPr>
          <w:color w:val="231F20"/>
          <w:w w:val="105"/>
        </w:rPr>
        <w:t>thì</w:t>
      </w:r>
      <w:r>
        <w:rPr>
          <w:color w:val="231F20"/>
          <w:spacing w:val="-1"/>
          <w:w w:val="105"/>
        </w:rPr>
        <w:t> </w:t>
      </w:r>
      <w:r>
        <w:rPr>
          <w:color w:val="231F20"/>
          <w:w w:val="105"/>
        </w:rPr>
        <w:t>cuộc</w:t>
      </w:r>
      <w:r>
        <w:rPr>
          <w:color w:val="231F20"/>
          <w:spacing w:val="-1"/>
          <w:w w:val="105"/>
        </w:rPr>
        <w:t> </w:t>
      </w:r>
      <w:r>
        <w:rPr>
          <w:color w:val="231F20"/>
          <w:w w:val="105"/>
        </w:rPr>
        <w:t>sống</w:t>
      </w:r>
      <w:r>
        <w:rPr>
          <w:color w:val="231F20"/>
          <w:spacing w:val="-1"/>
          <w:w w:val="105"/>
        </w:rPr>
        <w:t> </w:t>
      </w:r>
      <w:r>
        <w:rPr>
          <w:color w:val="231F20"/>
          <w:w w:val="105"/>
        </w:rPr>
        <w:t>của quý vị sẽ hạnh phúc viên mãn, quý vị sẽ được mạnh khỏe sống lâu. Tuổi tác tuy tăng trưởng, nhưng dung mạo bất biến, trẻ mãi, không tật bệnh.</w:t>
      </w:r>
    </w:p>
    <w:p>
      <w:pPr>
        <w:pStyle w:val="BodyText"/>
        <w:spacing w:line="300" w:lineRule="auto" w:before="102"/>
        <w:ind w:left="102" w:right="405" w:firstLine="454"/>
      </w:pPr>
      <w:r>
        <w:rPr>
          <w:color w:val="231F20"/>
          <w:w w:val="105"/>
        </w:rPr>
        <w:t>Khu vực mình sinh sống thật là ngũ cốc được mùa, nhật nguyệt</w:t>
      </w:r>
      <w:r>
        <w:rPr>
          <w:color w:val="231F20"/>
          <w:spacing w:val="-15"/>
          <w:w w:val="105"/>
        </w:rPr>
        <w:t> </w:t>
      </w:r>
      <w:r>
        <w:rPr>
          <w:color w:val="231F20"/>
          <w:w w:val="105"/>
        </w:rPr>
        <w:t>thanh</w:t>
      </w:r>
      <w:r>
        <w:rPr>
          <w:color w:val="231F20"/>
          <w:spacing w:val="-15"/>
          <w:w w:val="105"/>
        </w:rPr>
        <w:t> </w:t>
      </w:r>
      <w:r>
        <w:rPr>
          <w:color w:val="231F20"/>
          <w:w w:val="105"/>
        </w:rPr>
        <w:t>minh,</w:t>
      </w:r>
      <w:r>
        <w:rPr>
          <w:color w:val="231F20"/>
          <w:spacing w:val="-15"/>
          <w:w w:val="105"/>
        </w:rPr>
        <w:t> </w:t>
      </w:r>
      <w:r>
        <w:rPr>
          <w:color w:val="231F20"/>
          <w:w w:val="105"/>
        </w:rPr>
        <w:t>phong</w:t>
      </w:r>
      <w:r>
        <w:rPr>
          <w:color w:val="231F20"/>
          <w:spacing w:val="-15"/>
          <w:w w:val="105"/>
        </w:rPr>
        <w:t> </w:t>
      </w:r>
      <w:r>
        <w:rPr>
          <w:color w:val="231F20"/>
          <w:w w:val="105"/>
        </w:rPr>
        <w:t>điều</w:t>
      </w:r>
      <w:r>
        <w:rPr>
          <w:color w:val="231F20"/>
          <w:spacing w:val="-15"/>
          <w:w w:val="105"/>
        </w:rPr>
        <w:t> </w:t>
      </w:r>
      <w:r>
        <w:rPr>
          <w:color w:val="231F20"/>
          <w:w w:val="105"/>
        </w:rPr>
        <w:t>vũ</w:t>
      </w:r>
      <w:r>
        <w:rPr>
          <w:color w:val="231F20"/>
          <w:spacing w:val="-15"/>
          <w:w w:val="105"/>
        </w:rPr>
        <w:t> </w:t>
      </w:r>
      <w:r>
        <w:rPr>
          <w:color w:val="231F20"/>
          <w:w w:val="105"/>
        </w:rPr>
        <w:t>thuận,</w:t>
      </w:r>
      <w:r>
        <w:rPr>
          <w:color w:val="231F20"/>
          <w:spacing w:val="-14"/>
          <w:w w:val="105"/>
        </w:rPr>
        <w:t> </w:t>
      </w:r>
      <w:r>
        <w:rPr>
          <w:color w:val="231F20"/>
          <w:w w:val="105"/>
        </w:rPr>
        <w:t>không</w:t>
      </w:r>
      <w:r>
        <w:rPr>
          <w:color w:val="231F20"/>
          <w:spacing w:val="-15"/>
          <w:w w:val="105"/>
        </w:rPr>
        <w:t> </w:t>
      </w:r>
      <w:r>
        <w:rPr>
          <w:color w:val="231F20"/>
          <w:w w:val="105"/>
        </w:rPr>
        <w:t>có</w:t>
      </w:r>
      <w:r>
        <w:rPr>
          <w:color w:val="231F20"/>
          <w:spacing w:val="-15"/>
          <w:w w:val="105"/>
        </w:rPr>
        <w:t> </w:t>
      </w:r>
      <w:r>
        <w:rPr>
          <w:color w:val="231F20"/>
          <w:w w:val="105"/>
        </w:rPr>
        <w:t>thiên</w:t>
      </w:r>
      <w:r>
        <w:rPr>
          <w:color w:val="231F20"/>
          <w:spacing w:val="-15"/>
          <w:w w:val="105"/>
        </w:rPr>
        <w:t> </w:t>
      </w:r>
      <w:r>
        <w:rPr>
          <w:color w:val="231F20"/>
          <w:w w:val="105"/>
        </w:rPr>
        <w:t>tai. Vì</w:t>
      </w:r>
      <w:r>
        <w:rPr>
          <w:color w:val="231F20"/>
          <w:spacing w:val="-12"/>
          <w:w w:val="105"/>
        </w:rPr>
        <w:t> </w:t>
      </w:r>
      <w:r>
        <w:rPr>
          <w:color w:val="231F20"/>
          <w:w w:val="105"/>
        </w:rPr>
        <w:t>sao</w:t>
      </w:r>
      <w:r>
        <w:rPr>
          <w:color w:val="231F20"/>
          <w:spacing w:val="-12"/>
          <w:w w:val="105"/>
        </w:rPr>
        <w:t> </w:t>
      </w:r>
      <w:r>
        <w:rPr>
          <w:color w:val="231F20"/>
          <w:w w:val="105"/>
        </w:rPr>
        <w:t>vậy?</w:t>
      </w:r>
      <w:r>
        <w:rPr>
          <w:color w:val="231F20"/>
          <w:spacing w:val="-12"/>
          <w:w w:val="105"/>
        </w:rPr>
        <w:t> </w:t>
      </w:r>
      <w:r>
        <w:rPr>
          <w:color w:val="231F20"/>
          <w:w w:val="105"/>
        </w:rPr>
        <w:t>Vì</w:t>
      </w:r>
      <w:r>
        <w:rPr>
          <w:color w:val="231F20"/>
          <w:spacing w:val="-12"/>
          <w:w w:val="105"/>
        </w:rPr>
        <w:t> </w:t>
      </w:r>
      <w:r>
        <w:rPr>
          <w:color w:val="231F20"/>
          <w:w w:val="105"/>
        </w:rPr>
        <w:t>thuận</w:t>
      </w:r>
      <w:r>
        <w:rPr>
          <w:color w:val="231F20"/>
          <w:spacing w:val="-12"/>
          <w:w w:val="105"/>
        </w:rPr>
        <w:t> </w:t>
      </w:r>
      <w:r>
        <w:rPr>
          <w:color w:val="231F20"/>
          <w:w w:val="105"/>
        </w:rPr>
        <w:t>theo</w:t>
      </w:r>
      <w:r>
        <w:rPr>
          <w:color w:val="231F20"/>
          <w:spacing w:val="-12"/>
          <w:w w:val="105"/>
        </w:rPr>
        <w:t> </w:t>
      </w:r>
      <w:r>
        <w:rPr>
          <w:color w:val="231F20"/>
          <w:w w:val="105"/>
        </w:rPr>
        <w:t>Tính</w:t>
      </w:r>
      <w:r>
        <w:rPr>
          <w:color w:val="231F20"/>
          <w:spacing w:val="-12"/>
          <w:w w:val="105"/>
        </w:rPr>
        <w:t> </w:t>
      </w:r>
      <w:r>
        <w:rPr>
          <w:color w:val="231F20"/>
          <w:w w:val="105"/>
        </w:rPr>
        <w:t>đức.</w:t>
      </w:r>
      <w:r>
        <w:rPr>
          <w:color w:val="231F20"/>
          <w:spacing w:val="-12"/>
          <w:w w:val="105"/>
        </w:rPr>
        <w:t> </w:t>
      </w:r>
      <w:r>
        <w:rPr>
          <w:color w:val="231F20"/>
          <w:w w:val="105"/>
        </w:rPr>
        <w:t>Nếu</w:t>
      </w:r>
      <w:r>
        <w:rPr>
          <w:color w:val="231F20"/>
          <w:spacing w:val="-12"/>
          <w:w w:val="105"/>
        </w:rPr>
        <w:t> </w:t>
      </w:r>
      <w:r>
        <w:rPr>
          <w:color w:val="231F20"/>
          <w:w w:val="105"/>
        </w:rPr>
        <w:t>làm</w:t>
      </w:r>
      <w:r>
        <w:rPr>
          <w:color w:val="231F20"/>
          <w:spacing w:val="-11"/>
          <w:w w:val="105"/>
        </w:rPr>
        <w:t> </w:t>
      </w:r>
      <w:r>
        <w:rPr>
          <w:color w:val="231F20"/>
          <w:w w:val="105"/>
        </w:rPr>
        <w:t>trái</w:t>
      </w:r>
      <w:r>
        <w:rPr>
          <w:color w:val="231F20"/>
          <w:spacing w:val="-12"/>
          <w:w w:val="105"/>
        </w:rPr>
        <w:t> </w:t>
      </w:r>
      <w:r>
        <w:rPr>
          <w:color w:val="231F20"/>
          <w:w w:val="105"/>
        </w:rPr>
        <w:t>ngược</w:t>
      </w:r>
      <w:r>
        <w:rPr>
          <w:color w:val="231F20"/>
          <w:spacing w:val="-12"/>
          <w:w w:val="105"/>
        </w:rPr>
        <w:t> </w:t>
      </w:r>
      <w:r>
        <w:rPr>
          <w:color w:val="231F20"/>
          <w:w w:val="105"/>
        </w:rPr>
        <w:t>với Tính đức, thì phiền phức đấy, tai nạn gì cũng có, con người </w:t>
      </w:r>
      <w:r>
        <w:rPr>
          <w:color w:val="231F20"/>
          <w:w w:val="110"/>
        </w:rPr>
        <w:t>cũng</w:t>
      </w:r>
      <w:r>
        <w:rPr>
          <w:color w:val="231F20"/>
          <w:spacing w:val="-16"/>
          <w:w w:val="110"/>
        </w:rPr>
        <w:t> </w:t>
      </w:r>
      <w:r>
        <w:rPr>
          <w:color w:val="231F20"/>
          <w:w w:val="110"/>
        </w:rPr>
        <w:t>bị</w:t>
      </w:r>
      <w:r>
        <w:rPr>
          <w:color w:val="231F20"/>
          <w:spacing w:val="-16"/>
          <w:w w:val="110"/>
        </w:rPr>
        <w:t> </w:t>
      </w:r>
      <w:r>
        <w:rPr>
          <w:color w:val="231F20"/>
          <w:w w:val="110"/>
        </w:rPr>
        <w:t>bệnh,</w:t>
      </w:r>
      <w:r>
        <w:rPr>
          <w:color w:val="231F20"/>
          <w:spacing w:val="-16"/>
          <w:w w:val="110"/>
        </w:rPr>
        <w:t> </w:t>
      </w:r>
      <w:r>
        <w:rPr>
          <w:color w:val="231F20"/>
          <w:w w:val="110"/>
        </w:rPr>
        <w:t>nơi</w:t>
      </w:r>
      <w:r>
        <w:rPr>
          <w:color w:val="231F20"/>
          <w:spacing w:val="-16"/>
          <w:w w:val="110"/>
        </w:rPr>
        <w:t> </w:t>
      </w:r>
      <w:r>
        <w:rPr>
          <w:color w:val="231F20"/>
          <w:w w:val="110"/>
        </w:rPr>
        <w:t>mình</w:t>
      </w:r>
      <w:r>
        <w:rPr>
          <w:color w:val="231F20"/>
          <w:spacing w:val="-16"/>
          <w:w w:val="110"/>
        </w:rPr>
        <w:t> </w:t>
      </w:r>
      <w:r>
        <w:rPr>
          <w:color w:val="231F20"/>
          <w:w w:val="110"/>
        </w:rPr>
        <w:t>sinh</w:t>
      </w:r>
      <w:r>
        <w:rPr>
          <w:color w:val="231F20"/>
          <w:spacing w:val="-16"/>
          <w:w w:val="110"/>
        </w:rPr>
        <w:t> </w:t>
      </w:r>
      <w:r>
        <w:rPr>
          <w:color w:val="231F20"/>
          <w:w w:val="110"/>
        </w:rPr>
        <w:t>sống</w:t>
      </w:r>
      <w:r>
        <w:rPr>
          <w:color w:val="231F20"/>
          <w:spacing w:val="-16"/>
          <w:w w:val="110"/>
        </w:rPr>
        <w:t> </w:t>
      </w:r>
      <w:r>
        <w:rPr>
          <w:color w:val="231F20"/>
          <w:w w:val="110"/>
        </w:rPr>
        <w:t>sẽ</w:t>
      </w:r>
      <w:r>
        <w:rPr>
          <w:color w:val="231F20"/>
          <w:spacing w:val="-16"/>
          <w:w w:val="110"/>
        </w:rPr>
        <w:t> </w:t>
      </w:r>
      <w:r>
        <w:rPr>
          <w:color w:val="231F20"/>
          <w:w w:val="110"/>
        </w:rPr>
        <w:t>có</w:t>
      </w:r>
      <w:r>
        <w:rPr>
          <w:color w:val="231F20"/>
          <w:spacing w:val="-16"/>
          <w:w w:val="110"/>
        </w:rPr>
        <w:t> </w:t>
      </w:r>
      <w:r>
        <w:rPr>
          <w:color w:val="231F20"/>
          <w:w w:val="110"/>
        </w:rPr>
        <w:t>rất</w:t>
      </w:r>
      <w:r>
        <w:rPr>
          <w:color w:val="231F20"/>
          <w:spacing w:val="-16"/>
          <w:w w:val="110"/>
        </w:rPr>
        <w:t> </w:t>
      </w:r>
      <w:r>
        <w:rPr>
          <w:color w:val="231F20"/>
          <w:w w:val="110"/>
        </w:rPr>
        <w:t>nhiều</w:t>
      </w:r>
      <w:r>
        <w:rPr>
          <w:color w:val="231F20"/>
          <w:spacing w:val="-16"/>
          <w:w w:val="110"/>
        </w:rPr>
        <w:t> </w:t>
      </w:r>
      <w:r>
        <w:rPr>
          <w:color w:val="231F20"/>
          <w:w w:val="110"/>
        </w:rPr>
        <w:t>thiên</w:t>
      </w:r>
      <w:r>
        <w:rPr>
          <w:color w:val="231F20"/>
          <w:spacing w:val="-16"/>
          <w:w w:val="110"/>
        </w:rPr>
        <w:t> </w:t>
      </w:r>
      <w:r>
        <w:rPr>
          <w:color w:val="231F20"/>
          <w:w w:val="110"/>
        </w:rPr>
        <w:t>tai. </w:t>
      </w:r>
      <w:r>
        <w:rPr>
          <w:color w:val="231F20"/>
          <w:w w:val="105"/>
        </w:rPr>
        <w:t>Những</w:t>
      </w:r>
      <w:r>
        <w:rPr>
          <w:color w:val="231F20"/>
          <w:spacing w:val="-4"/>
          <w:w w:val="105"/>
        </w:rPr>
        <w:t> </w:t>
      </w:r>
      <w:r>
        <w:rPr>
          <w:color w:val="231F20"/>
          <w:w w:val="105"/>
        </w:rPr>
        <w:t>thứ</w:t>
      </w:r>
      <w:r>
        <w:rPr>
          <w:color w:val="231F20"/>
          <w:spacing w:val="-4"/>
          <w:w w:val="105"/>
        </w:rPr>
        <w:t> </w:t>
      </w:r>
      <w:r>
        <w:rPr>
          <w:color w:val="231F20"/>
          <w:w w:val="105"/>
        </w:rPr>
        <w:t>này,</w:t>
      </w:r>
      <w:r>
        <w:rPr>
          <w:color w:val="231F20"/>
          <w:spacing w:val="-4"/>
          <w:w w:val="105"/>
        </w:rPr>
        <w:t> </w:t>
      </w:r>
      <w:r>
        <w:rPr>
          <w:color w:val="231F20"/>
          <w:w w:val="105"/>
        </w:rPr>
        <w:t>khoa</w:t>
      </w:r>
      <w:r>
        <w:rPr>
          <w:color w:val="231F20"/>
          <w:spacing w:val="-4"/>
          <w:w w:val="105"/>
        </w:rPr>
        <w:t> </w:t>
      </w:r>
      <w:r>
        <w:rPr>
          <w:color w:val="231F20"/>
          <w:w w:val="105"/>
        </w:rPr>
        <w:t>học</w:t>
      </w:r>
      <w:r>
        <w:rPr>
          <w:color w:val="231F20"/>
          <w:spacing w:val="-4"/>
          <w:w w:val="105"/>
        </w:rPr>
        <w:t> </w:t>
      </w:r>
      <w:r>
        <w:rPr>
          <w:color w:val="231F20"/>
          <w:w w:val="105"/>
        </w:rPr>
        <w:t>vẫn</w:t>
      </w:r>
      <w:r>
        <w:rPr>
          <w:color w:val="231F20"/>
          <w:spacing w:val="-4"/>
          <w:w w:val="105"/>
        </w:rPr>
        <w:t> </w:t>
      </w:r>
      <w:r>
        <w:rPr>
          <w:color w:val="231F20"/>
          <w:w w:val="105"/>
        </w:rPr>
        <w:t>chưa</w:t>
      </w:r>
      <w:r>
        <w:rPr>
          <w:color w:val="231F20"/>
          <w:spacing w:val="-4"/>
          <w:w w:val="105"/>
        </w:rPr>
        <w:t> </w:t>
      </w:r>
      <w:r>
        <w:rPr>
          <w:color w:val="231F20"/>
          <w:w w:val="105"/>
        </w:rPr>
        <w:t>có</w:t>
      </w:r>
      <w:r>
        <w:rPr>
          <w:color w:val="231F20"/>
          <w:spacing w:val="-4"/>
          <w:w w:val="105"/>
        </w:rPr>
        <w:t> </w:t>
      </w:r>
      <w:r>
        <w:rPr>
          <w:color w:val="231F20"/>
          <w:w w:val="105"/>
        </w:rPr>
        <w:t>thể</w:t>
      </w:r>
      <w:r>
        <w:rPr>
          <w:color w:val="231F20"/>
          <w:spacing w:val="-4"/>
          <w:w w:val="105"/>
        </w:rPr>
        <w:t> </w:t>
      </w:r>
      <w:r>
        <w:rPr>
          <w:color w:val="231F20"/>
          <w:w w:val="105"/>
        </w:rPr>
        <w:t>nói</w:t>
      </w:r>
      <w:r>
        <w:rPr>
          <w:color w:val="231F20"/>
          <w:spacing w:val="-4"/>
          <w:w w:val="105"/>
        </w:rPr>
        <w:t> </w:t>
      </w:r>
      <w:r>
        <w:rPr>
          <w:color w:val="231F20"/>
          <w:w w:val="105"/>
        </w:rPr>
        <w:t>rõ</w:t>
      </w:r>
      <w:r>
        <w:rPr>
          <w:color w:val="231F20"/>
          <w:spacing w:val="-4"/>
          <w:w w:val="105"/>
        </w:rPr>
        <w:t> </w:t>
      </w:r>
      <w:r>
        <w:rPr>
          <w:color w:val="231F20"/>
          <w:w w:val="105"/>
        </w:rPr>
        <w:t>ràng</w:t>
      </w:r>
      <w:r>
        <w:rPr>
          <w:color w:val="231F20"/>
          <w:spacing w:val="-4"/>
          <w:w w:val="105"/>
        </w:rPr>
        <w:t> </w:t>
      </w:r>
      <w:r>
        <w:rPr>
          <w:color w:val="231F20"/>
          <w:w w:val="105"/>
        </w:rPr>
        <w:t>được, </w:t>
      </w:r>
      <w:r>
        <w:rPr>
          <w:color w:val="231F20"/>
          <w:w w:val="110"/>
        </w:rPr>
        <w:t>nhưng</w:t>
      </w:r>
      <w:r>
        <w:rPr>
          <w:color w:val="231F20"/>
          <w:spacing w:val="-13"/>
          <w:w w:val="110"/>
        </w:rPr>
        <w:t> </w:t>
      </w:r>
      <w:r>
        <w:rPr>
          <w:color w:val="231F20"/>
          <w:w w:val="110"/>
        </w:rPr>
        <w:t>Phật</w:t>
      </w:r>
      <w:r>
        <w:rPr>
          <w:color w:val="231F20"/>
          <w:spacing w:val="-13"/>
          <w:w w:val="110"/>
        </w:rPr>
        <w:t> </w:t>
      </w:r>
      <w:r>
        <w:rPr>
          <w:color w:val="231F20"/>
          <w:w w:val="110"/>
        </w:rPr>
        <w:t>pháp</w:t>
      </w:r>
      <w:r>
        <w:rPr>
          <w:color w:val="231F20"/>
          <w:spacing w:val="-13"/>
          <w:w w:val="110"/>
        </w:rPr>
        <w:t> </w:t>
      </w:r>
      <w:r>
        <w:rPr>
          <w:color w:val="231F20"/>
          <w:w w:val="110"/>
        </w:rPr>
        <w:t>đã</w:t>
      </w:r>
      <w:r>
        <w:rPr>
          <w:color w:val="231F20"/>
          <w:spacing w:val="-13"/>
          <w:w w:val="110"/>
        </w:rPr>
        <w:t> </w:t>
      </w:r>
      <w:r>
        <w:rPr>
          <w:color w:val="231F20"/>
          <w:w w:val="110"/>
        </w:rPr>
        <w:t>phát</w:t>
      </w:r>
      <w:r>
        <w:rPr>
          <w:color w:val="231F20"/>
          <w:spacing w:val="-13"/>
          <w:w w:val="110"/>
        </w:rPr>
        <w:t> </w:t>
      </w:r>
      <w:r>
        <w:rPr>
          <w:color w:val="231F20"/>
          <w:w w:val="110"/>
        </w:rPr>
        <w:t>hiện</w:t>
      </w:r>
      <w:r>
        <w:rPr>
          <w:color w:val="231F20"/>
          <w:spacing w:val="-13"/>
          <w:w w:val="110"/>
        </w:rPr>
        <w:t> </w:t>
      </w:r>
      <w:r>
        <w:rPr>
          <w:color w:val="231F20"/>
          <w:w w:val="110"/>
        </w:rPr>
        <w:t>ra</w:t>
      </w:r>
      <w:r>
        <w:rPr>
          <w:color w:val="231F20"/>
          <w:spacing w:val="-13"/>
          <w:w w:val="110"/>
        </w:rPr>
        <w:t> </w:t>
      </w:r>
      <w:r>
        <w:rPr>
          <w:color w:val="231F20"/>
          <w:w w:val="110"/>
        </w:rPr>
        <w:t>3</w:t>
      </w:r>
      <w:r>
        <w:rPr>
          <w:color w:val="231F20"/>
          <w:spacing w:val="-13"/>
          <w:w w:val="110"/>
        </w:rPr>
        <w:t> </w:t>
      </w:r>
      <w:r>
        <w:rPr>
          <w:color w:val="231F20"/>
          <w:w w:val="110"/>
        </w:rPr>
        <w:t>tế</w:t>
      </w:r>
      <w:r>
        <w:rPr>
          <w:color w:val="231F20"/>
          <w:spacing w:val="-13"/>
          <w:w w:val="110"/>
        </w:rPr>
        <w:t> </w:t>
      </w:r>
      <w:r>
        <w:rPr>
          <w:color w:val="231F20"/>
          <w:w w:val="110"/>
        </w:rPr>
        <w:t>tướng</w:t>
      </w:r>
      <w:r>
        <w:rPr>
          <w:color w:val="231F20"/>
          <w:spacing w:val="-13"/>
          <w:w w:val="110"/>
        </w:rPr>
        <w:t> </w:t>
      </w:r>
      <w:r>
        <w:rPr>
          <w:color w:val="231F20"/>
          <w:w w:val="110"/>
        </w:rPr>
        <w:t>của</w:t>
      </w:r>
      <w:r>
        <w:rPr>
          <w:color w:val="231F20"/>
          <w:spacing w:val="-13"/>
          <w:w w:val="110"/>
        </w:rPr>
        <w:t> </w:t>
      </w:r>
      <w:r>
        <w:rPr>
          <w:color w:val="231F20"/>
          <w:w w:val="110"/>
        </w:rPr>
        <w:t>A</w:t>
      </w:r>
      <w:r>
        <w:rPr>
          <w:color w:val="231F20"/>
          <w:spacing w:val="-13"/>
          <w:w w:val="110"/>
        </w:rPr>
        <w:t> </w:t>
      </w:r>
      <w:r>
        <w:rPr>
          <w:color w:val="231F20"/>
          <w:w w:val="110"/>
        </w:rPr>
        <w:t>Lại</w:t>
      </w:r>
      <w:r>
        <w:rPr>
          <w:color w:val="231F20"/>
          <w:spacing w:val="-14"/>
          <w:w w:val="110"/>
        </w:rPr>
        <w:t> </w:t>
      </w:r>
      <w:r>
        <w:rPr>
          <w:color w:val="231F20"/>
          <w:w w:val="110"/>
        </w:rPr>
        <w:t>Da, </w:t>
      </w:r>
      <w:r>
        <w:rPr>
          <w:color w:val="231F20"/>
          <w:w w:val="105"/>
        </w:rPr>
        <w:t>chúng ta chẳng thể không khâm phục. Chúng tôi tin tưởng, </w:t>
      </w:r>
      <w:r>
        <w:rPr>
          <w:color w:val="231F20"/>
          <w:w w:val="110"/>
        </w:rPr>
        <w:t>từ</w:t>
      </w:r>
      <w:r>
        <w:rPr>
          <w:color w:val="231F20"/>
          <w:spacing w:val="-14"/>
          <w:w w:val="110"/>
        </w:rPr>
        <w:t> </w:t>
      </w:r>
      <w:r>
        <w:rPr>
          <w:color w:val="231F20"/>
          <w:w w:val="110"/>
        </w:rPr>
        <w:t>từ</w:t>
      </w:r>
      <w:r>
        <w:rPr>
          <w:color w:val="231F20"/>
          <w:spacing w:val="-14"/>
          <w:w w:val="110"/>
        </w:rPr>
        <w:t> </w:t>
      </w:r>
      <w:r>
        <w:rPr>
          <w:color w:val="231F20"/>
          <w:w w:val="110"/>
        </w:rPr>
        <w:t>các</w:t>
      </w:r>
      <w:r>
        <w:rPr>
          <w:color w:val="231F20"/>
          <w:spacing w:val="-14"/>
          <w:w w:val="110"/>
        </w:rPr>
        <w:t> </w:t>
      </w:r>
      <w:r>
        <w:rPr>
          <w:color w:val="231F20"/>
          <w:w w:val="110"/>
        </w:rPr>
        <w:t>nhà</w:t>
      </w:r>
      <w:r>
        <w:rPr>
          <w:color w:val="231F20"/>
          <w:spacing w:val="-14"/>
          <w:w w:val="110"/>
        </w:rPr>
        <w:t> </w:t>
      </w:r>
      <w:r>
        <w:rPr>
          <w:color w:val="231F20"/>
          <w:w w:val="110"/>
        </w:rPr>
        <w:t>khoa</w:t>
      </w:r>
      <w:r>
        <w:rPr>
          <w:color w:val="231F20"/>
          <w:spacing w:val="-14"/>
          <w:w w:val="110"/>
        </w:rPr>
        <w:t> </w:t>
      </w:r>
      <w:r>
        <w:rPr>
          <w:color w:val="231F20"/>
          <w:w w:val="110"/>
        </w:rPr>
        <w:t>học</w:t>
      </w:r>
      <w:r>
        <w:rPr>
          <w:color w:val="231F20"/>
          <w:spacing w:val="-14"/>
          <w:w w:val="110"/>
        </w:rPr>
        <w:t> </w:t>
      </w:r>
      <w:r>
        <w:rPr>
          <w:color w:val="231F20"/>
          <w:w w:val="110"/>
        </w:rPr>
        <w:t>sẽ</w:t>
      </w:r>
      <w:r>
        <w:rPr>
          <w:color w:val="231F20"/>
          <w:spacing w:val="-14"/>
          <w:w w:val="110"/>
        </w:rPr>
        <w:t> </w:t>
      </w:r>
      <w:r>
        <w:rPr>
          <w:color w:val="231F20"/>
          <w:w w:val="110"/>
        </w:rPr>
        <w:t>có</w:t>
      </w:r>
      <w:r>
        <w:rPr>
          <w:color w:val="231F20"/>
          <w:spacing w:val="-14"/>
          <w:w w:val="110"/>
        </w:rPr>
        <w:t> </w:t>
      </w:r>
      <w:r>
        <w:rPr>
          <w:color w:val="231F20"/>
          <w:w w:val="110"/>
        </w:rPr>
        <w:t>thể</w:t>
      </w:r>
      <w:r>
        <w:rPr>
          <w:color w:val="231F20"/>
          <w:spacing w:val="-14"/>
          <w:w w:val="110"/>
        </w:rPr>
        <w:t> </w:t>
      </w:r>
      <w:r>
        <w:rPr>
          <w:color w:val="231F20"/>
          <w:w w:val="110"/>
        </w:rPr>
        <w:t>chứng</w:t>
      </w:r>
      <w:r>
        <w:rPr>
          <w:color w:val="231F20"/>
          <w:spacing w:val="-14"/>
          <w:w w:val="110"/>
        </w:rPr>
        <w:t> </w:t>
      </w:r>
      <w:r>
        <w:rPr>
          <w:color w:val="231F20"/>
          <w:w w:val="110"/>
        </w:rPr>
        <w:t>thực</w:t>
      </w:r>
      <w:r>
        <w:rPr>
          <w:color w:val="231F20"/>
          <w:spacing w:val="-14"/>
          <w:w w:val="110"/>
        </w:rPr>
        <w:t> </w:t>
      </w:r>
      <w:r>
        <w:rPr>
          <w:color w:val="231F20"/>
          <w:w w:val="110"/>
        </w:rPr>
        <w:t>được.</w:t>
      </w:r>
      <w:r>
        <w:rPr>
          <w:color w:val="231F20"/>
          <w:spacing w:val="-14"/>
          <w:w w:val="110"/>
        </w:rPr>
        <w:t> </w:t>
      </w:r>
      <w:r>
        <w:rPr>
          <w:color w:val="231F20"/>
          <w:w w:val="110"/>
        </w:rPr>
        <w:t>Nhưng </w:t>
      </w:r>
      <w:r>
        <w:rPr>
          <w:color w:val="231F20"/>
          <w:w w:val="105"/>
        </w:rPr>
        <w:t>họ</w:t>
      </w:r>
      <w:r>
        <w:rPr>
          <w:color w:val="231F20"/>
          <w:spacing w:val="-4"/>
          <w:w w:val="105"/>
        </w:rPr>
        <w:t> </w:t>
      </w:r>
      <w:r>
        <w:rPr>
          <w:color w:val="231F20"/>
          <w:w w:val="105"/>
        </w:rPr>
        <w:t>không</w:t>
      </w:r>
      <w:r>
        <w:rPr>
          <w:color w:val="231F20"/>
          <w:spacing w:val="-5"/>
          <w:w w:val="105"/>
        </w:rPr>
        <w:t> </w:t>
      </w:r>
      <w:r>
        <w:rPr>
          <w:color w:val="231F20"/>
          <w:w w:val="105"/>
        </w:rPr>
        <w:t>thể</w:t>
      </w:r>
      <w:r>
        <w:rPr>
          <w:color w:val="231F20"/>
          <w:spacing w:val="-4"/>
          <w:w w:val="105"/>
        </w:rPr>
        <w:t> </w:t>
      </w:r>
      <w:r>
        <w:rPr>
          <w:color w:val="231F20"/>
          <w:w w:val="105"/>
        </w:rPr>
        <w:t>kiến</w:t>
      </w:r>
      <w:r>
        <w:rPr>
          <w:color w:val="231F20"/>
          <w:spacing w:val="-4"/>
          <w:w w:val="105"/>
        </w:rPr>
        <w:t> </w:t>
      </w:r>
      <w:r>
        <w:rPr>
          <w:color w:val="231F20"/>
          <w:w w:val="105"/>
        </w:rPr>
        <w:t>tính.</w:t>
      </w:r>
      <w:r>
        <w:rPr>
          <w:color w:val="231F20"/>
          <w:spacing w:val="-4"/>
          <w:w w:val="105"/>
        </w:rPr>
        <w:t> </w:t>
      </w:r>
      <w:r>
        <w:rPr>
          <w:color w:val="231F20"/>
          <w:w w:val="105"/>
        </w:rPr>
        <w:t>Vì</w:t>
      </w:r>
      <w:r>
        <w:rPr>
          <w:color w:val="231F20"/>
          <w:spacing w:val="-4"/>
          <w:w w:val="105"/>
        </w:rPr>
        <w:t> </w:t>
      </w:r>
      <w:r>
        <w:rPr>
          <w:color w:val="231F20"/>
          <w:w w:val="105"/>
        </w:rPr>
        <w:t>sao</w:t>
      </w:r>
      <w:r>
        <w:rPr>
          <w:color w:val="231F20"/>
          <w:spacing w:val="-4"/>
          <w:w w:val="105"/>
        </w:rPr>
        <w:t> </w:t>
      </w:r>
      <w:r>
        <w:rPr>
          <w:color w:val="231F20"/>
          <w:w w:val="105"/>
        </w:rPr>
        <w:t>vậy?</w:t>
      </w:r>
      <w:r>
        <w:rPr>
          <w:color w:val="231F20"/>
          <w:spacing w:val="-4"/>
          <w:w w:val="105"/>
        </w:rPr>
        <w:t> </w:t>
      </w:r>
      <w:r>
        <w:rPr>
          <w:color w:val="231F20"/>
          <w:w w:val="105"/>
        </w:rPr>
        <w:t>Kiến</w:t>
      </w:r>
      <w:r>
        <w:rPr>
          <w:color w:val="231F20"/>
          <w:spacing w:val="-4"/>
          <w:w w:val="105"/>
        </w:rPr>
        <w:t> </w:t>
      </w:r>
      <w:r>
        <w:rPr>
          <w:color w:val="231F20"/>
          <w:w w:val="105"/>
        </w:rPr>
        <w:t>tính</w:t>
      </w:r>
      <w:r>
        <w:rPr>
          <w:color w:val="231F20"/>
          <w:spacing w:val="-4"/>
          <w:w w:val="105"/>
        </w:rPr>
        <w:t> </w:t>
      </w:r>
      <w:r>
        <w:rPr>
          <w:color w:val="231F20"/>
          <w:w w:val="105"/>
        </w:rPr>
        <w:t>bắt</w:t>
      </w:r>
      <w:r>
        <w:rPr>
          <w:color w:val="231F20"/>
          <w:spacing w:val="-4"/>
          <w:w w:val="105"/>
        </w:rPr>
        <w:t> </w:t>
      </w:r>
      <w:r>
        <w:rPr>
          <w:color w:val="231F20"/>
          <w:w w:val="105"/>
        </w:rPr>
        <w:t>buộc</w:t>
      </w:r>
      <w:r>
        <w:rPr>
          <w:color w:val="231F20"/>
          <w:spacing w:val="-4"/>
          <w:w w:val="105"/>
        </w:rPr>
        <w:t> </w:t>
      </w:r>
      <w:r>
        <w:rPr>
          <w:color w:val="231F20"/>
          <w:w w:val="105"/>
        </w:rPr>
        <w:t>phải buông bỏ vọng tưởng, phân biệt, chấp trước. Các nhà khoa </w:t>
      </w:r>
      <w:r>
        <w:rPr>
          <w:color w:val="231F20"/>
          <w:w w:val="110"/>
        </w:rPr>
        <w:t>học</w:t>
      </w:r>
      <w:r>
        <w:rPr>
          <w:color w:val="231F20"/>
          <w:spacing w:val="-18"/>
          <w:w w:val="110"/>
        </w:rPr>
        <w:t> </w:t>
      </w:r>
      <w:r>
        <w:rPr>
          <w:color w:val="231F20"/>
          <w:w w:val="110"/>
        </w:rPr>
        <w:t>không</w:t>
      </w:r>
      <w:r>
        <w:rPr>
          <w:color w:val="231F20"/>
          <w:spacing w:val="-18"/>
          <w:w w:val="110"/>
        </w:rPr>
        <w:t> </w:t>
      </w:r>
      <w:r>
        <w:rPr>
          <w:color w:val="231F20"/>
          <w:w w:val="110"/>
        </w:rPr>
        <w:t>buông</w:t>
      </w:r>
      <w:r>
        <w:rPr>
          <w:color w:val="231F20"/>
          <w:spacing w:val="-18"/>
          <w:w w:val="110"/>
        </w:rPr>
        <w:t> </w:t>
      </w:r>
      <w:r>
        <w:rPr>
          <w:color w:val="231F20"/>
          <w:w w:val="110"/>
        </w:rPr>
        <w:t>bỏ</w:t>
      </w:r>
      <w:r>
        <w:rPr>
          <w:color w:val="231F20"/>
          <w:spacing w:val="-18"/>
          <w:w w:val="110"/>
        </w:rPr>
        <w:t> </w:t>
      </w:r>
      <w:r>
        <w:rPr>
          <w:color w:val="231F20"/>
          <w:w w:val="110"/>
        </w:rPr>
        <w:t>những</w:t>
      </w:r>
      <w:r>
        <w:rPr>
          <w:color w:val="231F20"/>
          <w:spacing w:val="-18"/>
          <w:w w:val="110"/>
        </w:rPr>
        <w:t> </w:t>
      </w:r>
      <w:r>
        <w:rPr>
          <w:color w:val="231F20"/>
          <w:w w:val="110"/>
        </w:rPr>
        <w:t>thứ</w:t>
      </w:r>
      <w:r>
        <w:rPr>
          <w:color w:val="231F20"/>
          <w:spacing w:val="-18"/>
          <w:w w:val="110"/>
        </w:rPr>
        <w:t> </w:t>
      </w:r>
      <w:r>
        <w:rPr>
          <w:color w:val="231F20"/>
          <w:w w:val="110"/>
        </w:rPr>
        <w:t>này.</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1" w:firstLine="453"/>
      </w:pPr>
      <w:r>
        <w:rPr>
          <w:color w:val="231F20"/>
          <w:w w:val="105"/>
        </w:rPr>
        <w:t>Họ</w:t>
      </w:r>
      <w:r>
        <w:rPr>
          <w:color w:val="231F20"/>
          <w:spacing w:val="-14"/>
          <w:w w:val="105"/>
        </w:rPr>
        <w:t> </w:t>
      </w:r>
      <w:r>
        <w:rPr>
          <w:color w:val="231F20"/>
          <w:w w:val="105"/>
        </w:rPr>
        <w:t>chưa</w:t>
      </w:r>
      <w:r>
        <w:rPr>
          <w:color w:val="231F20"/>
          <w:spacing w:val="-14"/>
          <w:w w:val="105"/>
        </w:rPr>
        <w:t> </w:t>
      </w:r>
      <w:r>
        <w:rPr>
          <w:color w:val="231F20"/>
          <w:w w:val="105"/>
        </w:rPr>
        <w:t>buông</w:t>
      </w:r>
      <w:r>
        <w:rPr>
          <w:color w:val="231F20"/>
          <w:spacing w:val="-14"/>
          <w:w w:val="105"/>
        </w:rPr>
        <w:t> </w:t>
      </w:r>
      <w:r>
        <w:rPr>
          <w:color w:val="231F20"/>
          <w:w w:val="105"/>
        </w:rPr>
        <w:t>bỏ,</w:t>
      </w:r>
      <w:r>
        <w:rPr>
          <w:color w:val="231F20"/>
          <w:spacing w:val="-15"/>
          <w:w w:val="105"/>
        </w:rPr>
        <w:t> </w:t>
      </w:r>
      <w:r>
        <w:rPr>
          <w:color w:val="231F20"/>
          <w:w w:val="105"/>
        </w:rPr>
        <w:t>họ</w:t>
      </w:r>
      <w:r>
        <w:rPr>
          <w:color w:val="231F20"/>
          <w:spacing w:val="-14"/>
          <w:w w:val="105"/>
        </w:rPr>
        <w:t> </w:t>
      </w:r>
      <w:r>
        <w:rPr>
          <w:color w:val="231F20"/>
          <w:w w:val="105"/>
        </w:rPr>
        <w:t>nghiên</w:t>
      </w:r>
      <w:r>
        <w:rPr>
          <w:color w:val="231F20"/>
          <w:spacing w:val="-14"/>
          <w:w w:val="105"/>
        </w:rPr>
        <w:t> </w:t>
      </w:r>
      <w:r>
        <w:rPr>
          <w:color w:val="231F20"/>
          <w:w w:val="105"/>
        </w:rPr>
        <w:t>cứu</w:t>
      </w:r>
      <w:r>
        <w:rPr>
          <w:color w:val="231F20"/>
          <w:spacing w:val="-14"/>
          <w:w w:val="105"/>
        </w:rPr>
        <w:t> </w:t>
      </w:r>
      <w:r>
        <w:rPr>
          <w:color w:val="231F20"/>
          <w:w w:val="105"/>
        </w:rPr>
        <w:t>đến</w:t>
      </w:r>
      <w:r>
        <w:rPr>
          <w:color w:val="231F20"/>
          <w:spacing w:val="-14"/>
          <w:w w:val="105"/>
        </w:rPr>
        <w:t> </w:t>
      </w:r>
      <w:r>
        <w:rPr>
          <w:color w:val="231F20"/>
          <w:w w:val="105"/>
        </w:rPr>
        <w:t>kết</w:t>
      </w:r>
      <w:r>
        <w:rPr>
          <w:color w:val="231F20"/>
          <w:spacing w:val="-15"/>
          <w:w w:val="105"/>
        </w:rPr>
        <w:t> </w:t>
      </w:r>
      <w:r>
        <w:rPr>
          <w:color w:val="231F20"/>
          <w:w w:val="105"/>
        </w:rPr>
        <w:t>quả</w:t>
      </w:r>
      <w:r>
        <w:rPr>
          <w:color w:val="231F20"/>
          <w:spacing w:val="-14"/>
          <w:w w:val="105"/>
        </w:rPr>
        <w:t> </w:t>
      </w:r>
      <w:r>
        <w:rPr>
          <w:color w:val="231F20"/>
          <w:w w:val="105"/>
        </w:rPr>
        <w:t>cuối</w:t>
      </w:r>
      <w:r>
        <w:rPr>
          <w:color w:val="231F20"/>
          <w:spacing w:val="-14"/>
          <w:w w:val="105"/>
        </w:rPr>
        <w:t> </w:t>
      </w:r>
      <w:r>
        <w:rPr>
          <w:color w:val="231F20"/>
          <w:w w:val="105"/>
        </w:rPr>
        <w:t>cùng, giống như cảnh giới của chúng ta. Chúng ta hiểu được vũ trụ, đó là tri thức nhận biết được từ trong kinh Phật, còn họ dùng khoa học thực nghiệm mà biết được, giống như chỗ này</w:t>
      </w:r>
      <w:r>
        <w:rPr>
          <w:color w:val="231F20"/>
          <w:spacing w:val="-18"/>
          <w:w w:val="105"/>
        </w:rPr>
        <w:t> </w:t>
      </w:r>
      <w:r>
        <w:rPr>
          <w:color w:val="231F20"/>
          <w:w w:val="105"/>
        </w:rPr>
        <w:t>nói</w:t>
      </w:r>
      <w:r>
        <w:rPr>
          <w:color w:val="231F20"/>
          <w:spacing w:val="-18"/>
          <w:w w:val="105"/>
        </w:rPr>
        <w:t> </w:t>
      </w:r>
      <w:r>
        <w:rPr>
          <w:color w:val="231F20"/>
          <w:w w:val="105"/>
        </w:rPr>
        <w:t>vậy.</w:t>
      </w:r>
      <w:r>
        <w:rPr>
          <w:color w:val="231F20"/>
          <w:spacing w:val="-18"/>
          <w:w w:val="105"/>
        </w:rPr>
        <w:t> </w:t>
      </w:r>
      <w:r>
        <w:rPr>
          <w:color w:val="231F20"/>
          <w:w w:val="105"/>
        </w:rPr>
        <w:t>Đó</w:t>
      </w:r>
      <w:r>
        <w:rPr>
          <w:color w:val="231F20"/>
          <w:spacing w:val="-18"/>
          <w:w w:val="105"/>
        </w:rPr>
        <w:t> </w:t>
      </w:r>
      <w:r>
        <w:rPr>
          <w:color w:val="231F20"/>
          <w:w w:val="105"/>
        </w:rPr>
        <w:t>là</w:t>
      </w:r>
      <w:r>
        <w:rPr>
          <w:color w:val="231F20"/>
          <w:spacing w:val="-18"/>
          <w:w w:val="105"/>
        </w:rPr>
        <w:t> </w:t>
      </w:r>
      <w:r>
        <w:rPr>
          <w:color w:val="231F20"/>
          <w:w w:val="105"/>
        </w:rPr>
        <w:t>gì?</w:t>
      </w:r>
      <w:r>
        <w:rPr>
          <w:color w:val="231F20"/>
          <w:spacing w:val="-18"/>
          <w:w w:val="105"/>
        </w:rPr>
        <w:t> </w:t>
      </w:r>
      <w:r>
        <w:rPr>
          <w:color w:val="231F20"/>
          <w:w w:val="105"/>
        </w:rPr>
        <w:t>Đó</w:t>
      </w:r>
      <w:r>
        <w:rPr>
          <w:color w:val="231F20"/>
          <w:spacing w:val="-18"/>
          <w:w w:val="105"/>
        </w:rPr>
        <w:t> </w:t>
      </w:r>
      <w:r>
        <w:rPr>
          <w:color w:val="231F20"/>
          <w:w w:val="105"/>
        </w:rPr>
        <w:t>là</w:t>
      </w:r>
      <w:r>
        <w:rPr>
          <w:color w:val="231F20"/>
          <w:spacing w:val="-18"/>
          <w:w w:val="105"/>
        </w:rPr>
        <w:t> </w:t>
      </w:r>
      <w:r>
        <w:rPr>
          <w:color w:val="231F20"/>
          <w:w w:val="105"/>
        </w:rPr>
        <w:t>giải</w:t>
      </w:r>
      <w:r>
        <w:rPr>
          <w:color w:val="231F20"/>
          <w:spacing w:val="-18"/>
          <w:w w:val="105"/>
        </w:rPr>
        <w:t> </w:t>
      </w:r>
      <w:r>
        <w:rPr>
          <w:color w:val="231F20"/>
          <w:w w:val="105"/>
        </w:rPr>
        <w:t>ngộ,</w:t>
      </w:r>
      <w:r>
        <w:rPr>
          <w:color w:val="231F20"/>
          <w:spacing w:val="-18"/>
          <w:w w:val="105"/>
        </w:rPr>
        <w:t> </w:t>
      </w:r>
      <w:r>
        <w:rPr>
          <w:color w:val="231F20"/>
          <w:w w:val="105"/>
        </w:rPr>
        <w:t>chẳng</w:t>
      </w:r>
      <w:r>
        <w:rPr>
          <w:color w:val="231F20"/>
          <w:spacing w:val="-18"/>
          <w:w w:val="105"/>
        </w:rPr>
        <w:t> </w:t>
      </w:r>
      <w:r>
        <w:rPr>
          <w:color w:val="231F20"/>
          <w:w w:val="105"/>
        </w:rPr>
        <w:t>phải</w:t>
      </w:r>
      <w:r>
        <w:rPr>
          <w:color w:val="231F20"/>
          <w:spacing w:val="-18"/>
          <w:w w:val="105"/>
        </w:rPr>
        <w:t> </w:t>
      </w:r>
      <w:r>
        <w:rPr>
          <w:color w:val="231F20"/>
          <w:w w:val="105"/>
        </w:rPr>
        <w:t>chứng</w:t>
      </w:r>
      <w:r>
        <w:rPr>
          <w:color w:val="231F20"/>
          <w:spacing w:val="-18"/>
          <w:w w:val="105"/>
        </w:rPr>
        <w:t> </w:t>
      </w:r>
      <w:r>
        <w:rPr>
          <w:color w:val="231F20"/>
          <w:w w:val="105"/>
        </w:rPr>
        <w:t>ngộ. Giải</w:t>
      </w:r>
      <w:r>
        <w:rPr>
          <w:color w:val="231F20"/>
          <w:spacing w:val="-22"/>
          <w:w w:val="105"/>
        </w:rPr>
        <w:t> </w:t>
      </w:r>
      <w:r>
        <w:rPr>
          <w:color w:val="231F20"/>
          <w:w w:val="105"/>
        </w:rPr>
        <w:t>ngộ</w:t>
      </w:r>
      <w:r>
        <w:rPr>
          <w:color w:val="231F20"/>
          <w:spacing w:val="-22"/>
          <w:w w:val="105"/>
        </w:rPr>
        <w:t> </w:t>
      </w:r>
      <w:r>
        <w:rPr>
          <w:color w:val="231F20"/>
          <w:w w:val="105"/>
        </w:rPr>
        <w:t>là</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hiểu</w:t>
      </w:r>
      <w:r>
        <w:rPr>
          <w:color w:val="231F20"/>
          <w:spacing w:val="-22"/>
          <w:w w:val="105"/>
        </w:rPr>
        <w:t> </w:t>
      </w:r>
      <w:r>
        <w:rPr>
          <w:color w:val="231F20"/>
          <w:w w:val="105"/>
        </w:rPr>
        <w:t>được</w:t>
      </w:r>
      <w:r>
        <w:rPr>
          <w:color w:val="231F20"/>
          <w:spacing w:val="-22"/>
          <w:w w:val="105"/>
        </w:rPr>
        <w:t> </w:t>
      </w:r>
      <w:r>
        <w:rPr>
          <w:color w:val="231F20"/>
          <w:w w:val="105"/>
        </w:rPr>
        <w:t>đạo</w:t>
      </w:r>
      <w:r>
        <w:rPr>
          <w:color w:val="231F20"/>
          <w:spacing w:val="-22"/>
          <w:w w:val="105"/>
        </w:rPr>
        <w:t> </w:t>
      </w:r>
      <w:r>
        <w:rPr>
          <w:color w:val="231F20"/>
          <w:w w:val="105"/>
        </w:rPr>
        <w:t>lý</w:t>
      </w:r>
      <w:r>
        <w:rPr>
          <w:color w:val="231F20"/>
          <w:spacing w:val="-22"/>
          <w:w w:val="105"/>
        </w:rPr>
        <w:t> </w:t>
      </w:r>
      <w:r>
        <w:rPr>
          <w:color w:val="231F20"/>
          <w:w w:val="105"/>
        </w:rPr>
        <w:t>trong</w:t>
      </w:r>
      <w:r>
        <w:rPr>
          <w:color w:val="231F20"/>
          <w:spacing w:val="-22"/>
          <w:w w:val="105"/>
        </w:rPr>
        <w:t> </w:t>
      </w:r>
      <w:r>
        <w:rPr>
          <w:color w:val="231F20"/>
          <w:w w:val="105"/>
        </w:rPr>
        <w:t>đó,</w:t>
      </w:r>
      <w:r>
        <w:rPr>
          <w:color w:val="231F20"/>
          <w:spacing w:val="-22"/>
          <w:w w:val="105"/>
        </w:rPr>
        <w:t> </w:t>
      </w:r>
      <w:r>
        <w:rPr>
          <w:color w:val="231F20"/>
          <w:w w:val="105"/>
        </w:rPr>
        <w:t>phương</w:t>
      </w:r>
      <w:r>
        <w:rPr>
          <w:color w:val="231F20"/>
          <w:spacing w:val="-22"/>
          <w:w w:val="105"/>
        </w:rPr>
        <w:t> </w:t>
      </w:r>
      <w:r>
        <w:rPr>
          <w:color w:val="231F20"/>
          <w:w w:val="105"/>
        </w:rPr>
        <w:t>pháp cũng biết, nhân quả cũng hiểu.</w:t>
      </w:r>
    </w:p>
    <w:p>
      <w:pPr>
        <w:pStyle w:val="BodyText"/>
        <w:spacing w:line="300" w:lineRule="auto" w:before="105"/>
        <w:ind w:left="387" w:right="121" w:firstLine="454"/>
      </w:pPr>
      <w:r>
        <w:rPr>
          <w:color w:val="231F20"/>
          <w:w w:val="105"/>
        </w:rPr>
        <w:t>Chúng</w:t>
      </w:r>
      <w:r>
        <w:rPr>
          <w:color w:val="231F20"/>
          <w:spacing w:val="-16"/>
          <w:w w:val="105"/>
        </w:rPr>
        <w:t> </w:t>
      </w:r>
      <w:r>
        <w:rPr>
          <w:color w:val="231F20"/>
          <w:w w:val="105"/>
        </w:rPr>
        <w:t>ta</w:t>
      </w:r>
      <w:r>
        <w:rPr>
          <w:color w:val="231F20"/>
          <w:spacing w:val="-17"/>
          <w:w w:val="105"/>
        </w:rPr>
        <w:t> </w:t>
      </w:r>
      <w:r>
        <w:rPr>
          <w:color w:val="231F20"/>
          <w:w w:val="105"/>
        </w:rPr>
        <w:t>biết</w:t>
      </w:r>
      <w:r>
        <w:rPr>
          <w:color w:val="231F20"/>
          <w:spacing w:val="-17"/>
          <w:w w:val="105"/>
        </w:rPr>
        <w:t> </w:t>
      </w:r>
      <w:r>
        <w:rPr>
          <w:color w:val="231F20"/>
          <w:w w:val="105"/>
        </w:rPr>
        <w:t>làm</w:t>
      </w:r>
      <w:r>
        <w:rPr>
          <w:color w:val="231F20"/>
          <w:spacing w:val="-16"/>
          <w:w w:val="105"/>
        </w:rPr>
        <w:t> </w:t>
      </w:r>
      <w:r>
        <w:rPr>
          <w:color w:val="231F20"/>
          <w:w w:val="105"/>
        </w:rPr>
        <w:t>thế</w:t>
      </w:r>
      <w:r>
        <w:rPr>
          <w:color w:val="231F20"/>
          <w:spacing w:val="-17"/>
          <w:w w:val="105"/>
        </w:rPr>
        <w:t> </w:t>
      </w:r>
      <w:r>
        <w:rPr>
          <w:color w:val="231F20"/>
          <w:w w:val="105"/>
        </w:rPr>
        <w:t>nào</w:t>
      </w:r>
      <w:r>
        <w:rPr>
          <w:color w:val="231F20"/>
          <w:spacing w:val="-16"/>
          <w:w w:val="105"/>
        </w:rPr>
        <w:t> </w:t>
      </w:r>
      <w:r>
        <w:rPr>
          <w:color w:val="231F20"/>
          <w:w w:val="105"/>
        </w:rPr>
        <w:t>để</w:t>
      </w:r>
      <w:r>
        <w:rPr>
          <w:color w:val="231F20"/>
          <w:spacing w:val="-17"/>
          <w:w w:val="105"/>
        </w:rPr>
        <w:t> </w:t>
      </w:r>
      <w:r>
        <w:rPr>
          <w:color w:val="231F20"/>
          <w:w w:val="105"/>
        </w:rPr>
        <w:t>chứng</w:t>
      </w:r>
      <w:r>
        <w:rPr>
          <w:color w:val="231F20"/>
          <w:spacing w:val="-16"/>
          <w:w w:val="105"/>
        </w:rPr>
        <w:t> </w:t>
      </w:r>
      <w:r>
        <w:rPr>
          <w:color w:val="231F20"/>
          <w:w w:val="105"/>
        </w:rPr>
        <w:t>được,</w:t>
      </w:r>
      <w:r>
        <w:rPr>
          <w:color w:val="231F20"/>
          <w:spacing w:val="-16"/>
          <w:w w:val="105"/>
        </w:rPr>
        <w:t> </w:t>
      </w:r>
      <w:r>
        <w:rPr>
          <w:color w:val="231F20"/>
          <w:w w:val="105"/>
        </w:rPr>
        <w:t>con</w:t>
      </w:r>
      <w:r>
        <w:rPr>
          <w:color w:val="231F20"/>
          <w:spacing w:val="-17"/>
          <w:w w:val="105"/>
        </w:rPr>
        <w:t> </w:t>
      </w:r>
      <w:r>
        <w:rPr>
          <w:color w:val="231F20"/>
          <w:w w:val="105"/>
        </w:rPr>
        <w:t>đường</w:t>
      </w:r>
      <w:r>
        <w:rPr>
          <w:color w:val="231F20"/>
          <w:spacing w:val="-16"/>
          <w:w w:val="105"/>
        </w:rPr>
        <w:t> </w:t>
      </w:r>
      <w:r>
        <w:rPr>
          <w:color w:val="231F20"/>
          <w:w w:val="105"/>
        </w:rPr>
        <w:t>này hiểu</w:t>
      </w:r>
      <w:r>
        <w:rPr>
          <w:color w:val="231F20"/>
          <w:spacing w:val="-5"/>
          <w:w w:val="105"/>
        </w:rPr>
        <w:t> </w:t>
      </w:r>
      <w:r>
        <w:rPr>
          <w:color w:val="231F20"/>
          <w:w w:val="105"/>
        </w:rPr>
        <w:t>rõ</w:t>
      </w:r>
      <w:r>
        <w:rPr>
          <w:color w:val="231F20"/>
          <w:spacing w:val="-4"/>
          <w:w w:val="105"/>
        </w:rPr>
        <w:t> </w:t>
      </w:r>
      <w:r>
        <w:rPr>
          <w:color w:val="231F20"/>
          <w:w w:val="105"/>
        </w:rPr>
        <w:t>ràng.</w:t>
      </w:r>
      <w:r>
        <w:rPr>
          <w:color w:val="231F20"/>
          <w:spacing w:val="-4"/>
          <w:w w:val="105"/>
        </w:rPr>
        <w:t> </w:t>
      </w:r>
      <w:r>
        <w:rPr>
          <w:color w:val="231F20"/>
          <w:w w:val="105"/>
        </w:rPr>
        <w:t>Nói</w:t>
      </w:r>
      <w:r>
        <w:rPr>
          <w:color w:val="231F20"/>
          <w:spacing w:val="-4"/>
          <w:w w:val="105"/>
        </w:rPr>
        <w:t> </w:t>
      </w:r>
      <w:r>
        <w:rPr>
          <w:color w:val="231F20"/>
          <w:w w:val="105"/>
        </w:rPr>
        <w:t>cách</w:t>
      </w:r>
      <w:r>
        <w:rPr>
          <w:color w:val="231F20"/>
          <w:spacing w:val="-4"/>
          <w:w w:val="105"/>
        </w:rPr>
        <w:t> </w:t>
      </w:r>
      <w:r>
        <w:rPr>
          <w:color w:val="231F20"/>
          <w:w w:val="105"/>
        </w:rPr>
        <w:t>khác,</w:t>
      </w:r>
      <w:r>
        <w:rPr>
          <w:color w:val="231F20"/>
          <w:spacing w:val="-4"/>
          <w:w w:val="105"/>
        </w:rPr>
        <w:t> </w:t>
      </w:r>
      <w:r>
        <w:rPr>
          <w:color w:val="231F20"/>
          <w:w w:val="105"/>
        </w:rPr>
        <w:t>cảnh</w:t>
      </w:r>
      <w:r>
        <w:rPr>
          <w:color w:val="231F20"/>
          <w:spacing w:val="-4"/>
          <w:w w:val="105"/>
        </w:rPr>
        <w:t> </w:t>
      </w:r>
      <w:r>
        <w:rPr>
          <w:color w:val="231F20"/>
          <w:w w:val="105"/>
        </w:rPr>
        <w:t>giới</w:t>
      </w:r>
      <w:r>
        <w:rPr>
          <w:color w:val="231F20"/>
          <w:spacing w:val="-4"/>
          <w:w w:val="105"/>
        </w:rPr>
        <w:t> </w:t>
      </w:r>
      <w:r>
        <w:rPr>
          <w:color w:val="231F20"/>
          <w:w w:val="105"/>
        </w:rPr>
        <w:t>của</w:t>
      </w:r>
      <w:r>
        <w:rPr>
          <w:color w:val="231F20"/>
          <w:spacing w:val="-4"/>
          <w:w w:val="105"/>
        </w:rPr>
        <w:t> </w:t>
      </w:r>
      <w:r>
        <w:rPr>
          <w:color w:val="231F20"/>
          <w:w w:val="105"/>
        </w:rPr>
        <w:t>chư</w:t>
      </w:r>
      <w:r>
        <w:rPr>
          <w:color w:val="231F20"/>
          <w:spacing w:val="-4"/>
          <w:w w:val="105"/>
        </w:rPr>
        <w:t> </w:t>
      </w:r>
      <w:r>
        <w:rPr>
          <w:color w:val="231F20"/>
          <w:w w:val="105"/>
        </w:rPr>
        <w:t>Phật,</w:t>
      </w:r>
      <w:r>
        <w:rPr>
          <w:color w:val="231F20"/>
          <w:spacing w:val="-4"/>
          <w:w w:val="105"/>
        </w:rPr>
        <w:t> </w:t>
      </w:r>
      <w:r>
        <w:rPr>
          <w:color w:val="231F20"/>
          <w:w w:val="105"/>
        </w:rPr>
        <w:t>Bồ</w:t>
      </w:r>
      <w:r>
        <w:rPr>
          <w:color w:val="231F20"/>
          <w:spacing w:val="-5"/>
          <w:w w:val="105"/>
        </w:rPr>
        <w:t> </w:t>
      </w:r>
      <w:r>
        <w:rPr>
          <w:color w:val="231F20"/>
          <w:w w:val="105"/>
        </w:rPr>
        <w:t>tát, chúng ta có thể đạt được, chứ chẳng phải không đạt được. Huống nữa, trong kinh đức Phật dạy chúng ta, đó là những lời chân thật: “</w:t>
      </w:r>
      <w:r>
        <w:rPr>
          <w:i/>
          <w:color w:val="231F20"/>
          <w:w w:val="105"/>
        </w:rPr>
        <w:t>Tất cả chúng sinh vốn là Phật</w:t>
      </w:r>
      <w:r>
        <w:rPr>
          <w:color w:val="231F20"/>
          <w:w w:val="105"/>
        </w:rPr>
        <w:t>”. Quý vị vốn là Phật! Vì sao ngày nay lại như thế này? Vì mê, mê mất tự tính! Sau khi mê rồi, sự phiền phức nghiêm trọng nhất, đó chính</w:t>
      </w:r>
      <w:r>
        <w:rPr>
          <w:color w:val="231F20"/>
          <w:spacing w:val="-8"/>
          <w:w w:val="105"/>
        </w:rPr>
        <w:t> </w:t>
      </w:r>
      <w:r>
        <w:rPr>
          <w:color w:val="231F20"/>
          <w:w w:val="105"/>
        </w:rPr>
        <w:t>là</w:t>
      </w:r>
      <w:r>
        <w:rPr>
          <w:color w:val="231F20"/>
          <w:spacing w:val="-8"/>
          <w:w w:val="105"/>
        </w:rPr>
        <w:t> </w:t>
      </w:r>
      <w:r>
        <w:rPr>
          <w:color w:val="231F20"/>
          <w:w w:val="105"/>
        </w:rPr>
        <w:t>tự</w:t>
      </w:r>
      <w:r>
        <w:rPr>
          <w:color w:val="231F20"/>
          <w:spacing w:val="-8"/>
          <w:w w:val="105"/>
        </w:rPr>
        <w:t> </w:t>
      </w:r>
      <w:r>
        <w:rPr>
          <w:color w:val="231F20"/>
          <w:w w:val="105"/>
        </w:rPr>
        <w:t>tư,</w:t>
      </w:r>
      <w:r>
        <w:rPr>
          <w:color w:val="231F20"/>
          <w:spacing w:val="-8"/>
          <w:w w:val="105"/>
        </w:rPr>
        <w:t> </w:t>
      </w:r>
      <w:r>
        <w:rPr>
          <w:color w:val="231F20"/>
          <w:w w:val="105"/>
        </w:rPr>
        <w:t>tự</w:t>
      </w:r>
      <w:r>
        <w:rPr>
          <w:color w:val="231F20"/>
          <w:spacing w:val="-8"/>
          <w:w w:val="105"/>
        </w:rPr>
        <w:t> </w:t>
      </w:r>
      <w:r>
        <w:rPr>
          <w:color w:val="231F20"/>
          <w:w w:val="105"/>
        </w:rPr>
        <w:t>lợi,</w:t>
      </w:r>
      <w:r>
        <w:rPr>
          <w:color w:val="231F20"/>
          <w:spacing w:val="-8"/>
          <w:w w:val="105"/>
        </w:rPr>
        <w:t> </w:t>
      </w:r>
      <w:r>
        <w:rPr>
          <w:color w:val="231F20"/>
          <w:w w:val="105"/>
        </w:rPr>
        <w:t>danh</w:t>
      </w:r>
      <w:r>
        <w:rPr>
          <w:color w:val="231F20"/>
          <w:spacing w:val="-8"/>
          <w:w w:val="105"/>
        </w:rPr>
        <w:t> </w:t>
      </w:r>
      <w:r>
        <w:rPr>
          <w:color w:val="231F20"/>
          <w:w w:val="105"/>
        </w:rPr>
        <w:t>văn,</w:t>
      </w:r>
      <w:r>
        <w:rPr>
          <w:color w:val="231F20"/>
          <w:spacing w:val="-8"/>
          <w:w w:val="105"/>
        </w:rPr>
        <w:t> </w:t>
      </w:r>
      <w:r>
        <w:rPr>
          <w:color w:val="231F20"/>
          <w:w w:val="105"/>
        </w:rPr>
        <w:t>lợi</w:t>
      </w:r>
      <w:r>
        <w:rPr>
          <w:color w:val="231F20"/>
          <w:spacing w:val="-8"/>
          <w:w w:val="105"/>
        </w:rPr>
        <w:t> </w:t>
      </w:r>
      <w:r>
        <w:rPr>
          <w:color w:val="231F20"/>
          <w:w w:val="105"/>
        </w:rPr>
        <w:t>dưỡng,</w:t>
      </w:r>
      <w:r>
        <w:rPr>
          <w:color w:val="231F20"/>
          <w:spacing w:val="-8"/>
          <w:w w:val="105"/>
        </w:rPr>
        <w:t> </w:t>
      </w:r>
      <w:r>
        <w:rPr>
          <w:color w:val="231F20"/>
          <w:w w:val="105"/>
        </w:rPr>
        <w:t>ngũ</w:t>
      </w:r>
      <w:r>
        <w:rPr>
          <w:color w:val="231F20"/>
          <w:spacing w:val="-8"/>
          <w:w w:val="105"/>
        </w:rPr>
        <w:t> </w:t>
      </w:r>
      <w:r>
        <w:rPr>
          <w:color w:val="231F20"/>
          <w:w w:val="105"/>
        </w:rPr>
        <w:t>dục,</w:t>
      </w:r>
      <w:r>
        <w:rPr>
          <w:color w:val="231F20"/>
          <w:spacing w:val="-8"/>
          <w:w w:val="105"/>
        </w:rPr>
        <w:t> </w:t>
      </w:r>
      <w:r>
        <w:rPr>
          <w:color w:val="231F20"/>
          <w:w w:val="105"/>
        </w:rPr>
        <w:t>lục</w:t>
      </w:r>
      <w:r>
        <w:rPr>
          <w:color w:val="231F20"/>
          <w:spacing w:val="-8"/>
          <w:w w:val="105"/>
        </w:rPr>
        <w:t> </w:t>
      </w:r>
      <w:r>
        <w:rPr>
          <w:color w:val="231F20"/>
          <w:w w:val="105"/>
        </w:rPr>
        <w:t>trần, tham, sân, si, mạn.</w:t>
      </w:r>
    </w:p>
    <w:p>
      <w:pPr>
        <w:pStyle w:val="BodyText"/>
        <w:spacing w:line="300" w:lineRule="auto" w:before="103"/>
        <w:ind w:left="387" w:right="121" w:firstLine="453"/>
      </w:pPr>
      <w:r>
        <w:rPr>
          <w:color w:val="231F20"/>
          <w:spacing w:val="-2"/>
          <w:w w:val="110"/>
        </w:rPr>
        <w:t>Khởi</w:t>
      </w:r>
      <w:r>
        <w:rPr>
          <w:color w:val="231F20"/>
          <w:spacing w:val="-22"/>
          <w:w w:val="110"/>
        </w:rPr>
        <w:t> </w:t>
      </w:r>
      <w:r>
        <w:rPr>
          <w:color w:val="231F20"/>
          <w:spacing w:val="-2"/>
          <w:w w:val="110"/>
        </w:rPr>
        <w:t>lên</w:t>
      </w:r>
      <w:r>
        <w:rPr>
          <w:color w:val="231F20"/>
          <w:spacing w:val="-21"/>
          <w:w w:val="110"/>
        </w:rPr>
        <w:t> </w:t>
      </w:r>
      <w:r>
        <w:rPr>
          <w:color w:val="231F20"/>
          <w:spacing w:val="-2"/>
          <w:w w:val="110"/>
        </w:rPr>
        <w:t>những</w:t>
      </w:r>
      <w:r>
        <w:rPr>
          <w:color w:val="231F20"/>
          <w:spacing w:val="-22"/>
          <w:w w:val="110"/>
        </w:rPr>
        <w:t> </w:t>
      </w:r>
      <w:r>
        <w:rPr>
          <w:color w:val="231F20"/>
          <w:spacing w:val="-2"/>
          <w:w w:val="110"/>
        </w:rPr>
        <w:t>phiền</w:t>
      </w:r>
      <w:r>
        <w:rPr>
          <w:color w:val="231F20"/>
          <w:spacing w:val="-21"/>
          <w:w w:val="110"/>
        </w:rPr>
        <w:t> </w:t>
      </w:r>
      <w:r>
        <w:rPr>
          <w:color w:val="231F20"/>
          <w:spacing w:val="-2"/>
          <w:w w:val="110"/>
        </w:rPr>
        <w:t>não</w:t>
      </w:r>
      <w:r>
        <w:rPr>
          <w:color w:val="231F20"/>
          <w:spacing w:val="-21"/>
          <w:w w:val="110"/>
        </w:rPr>
        <w:t> </w:t>
      </w:r>
      <w:r>
        <w:rPr>
          <w:color w:val="231F20"/>
          <w:spacing w:val="-2"/>
          <w:w w:val="110"/>
        </w:rPr>
        <w:t>này,</w:t>
      </w:r>
      <w:r>
        <w:rPr>
          <w:color w:val="231F20"/>
          <w:spacing w:val="-22"/>
          <w:w w:val="110"/>
        </w:rPr>
        <w:t> </w:t>
      </w:r>
      <w:r>
        <w:rPr>
          <w:color w:val="231F20"/>
          <w:spacing w:val="-2"/>
          <w:w w:val="110"/>
        </w:rPr>
        <w:t>có</w:t>
      </w:r>
      <w:r>
        <w:rPr>
          <w:color w:val="231F20"/>
          <w:spacing w:val="-21"/>
          <w:w w:val="110"/>
        </w:rPr>
        <w:t> </w:t>
      </w:r>
      <w:r>
        <w:rPr>
          <w:color w:val="231F20"/>
          <w:spacing w:val="-2"/>
          <w:w w:val="110"/>
        </w:rPr>
        <w:t>những</w:t>
      </w:r>
      <w:r>
        <w:rPr>
          <w:color w:val="231F20"/>
          <w:spacing w:val="-21"/>
          <w:w w:val="110"/>
        </w:rPr>
        <w:t> </w:t>
      </w:r>
      <w:r>
        <w:rPr>
          <w:color w:val="231F20"/>
          <w:spacing w:val="-2"/>
          <w:w w:val="110"/>
        </w:rPr>
        <w:t>phiền</w:t>
      </w:r>
      <w:r>
        <w:rPr>
          <w:color w:val="231F20"/>
          <w:spacing w:val="-22"/>
          <w:w w:val="110"/>
        </w:rPr>
        <w:t> </w:t>
      </w:r>
      <w:r>
        <w:rPr>
          <w:color w:val="231F20"/>
          <w:spacing w:val="-2"/>
          <w:w w:val="110"/>
        </w:rPr>
        <w:t>não</w:t>
      </w:r>
      <w:r>
        <w:rPr>
          <w:color w:val="231F20"/>
          <w:spacing w:val="-21"/>
          <w:w w:val="110"/>
        </w:rPr>
        <w:t> </w:t>
      </w:r>
      <w:r>
        <w:rPr>
          <w:color w:val="231F20"/>
          <w:spacing w:val="-2"/>
          <w:w w:val="110"/>
        </w:rPr>
        <w:t>này </w:t>
      </w:r>
      <w:r>
        <w:rPr>
          <w:color w:val="231F20"/>
          <w:w w:val="110"/>
        </w:rPr>
        <w:t>rồi,</w:t>
      </w:r>
      <w:r>
        <w:rPr>
          <w:color w:val="231F20"/>
          <w:spacing w:val="-18"/>
          <w:w w:val="110"/>
        </w:rPr>
        <w:t> </w:t>
      </w:r>
      <w:r>
        <w:rPr>
          <w:color w:val="231F20"/>
          <w:w w:val="110"/>
        </w:rPr>
        <w:t>thì</w:t>
      </w:r>
      <w:r>
        <w:rPr>
          <w:color w:val="231F20"/>
          <w:spacing w:val="-19"/>
          <w:w w:val="110"/>
        </w:rPr>
        <w:t> </w:t>
      </w:r>
      <w:r>
        <w:rPr>
          <w:color w:val="231F20"/>
          <w:w w:val="110"/>
        </w:rPr>
        <w:t>thân</w:t>
      </w:r>
      <w:r>
        <w:rPr>
          <w:color w:val="231F20"/>
          <w:spacing w:val="-18"/>
          <w:w w:val="110"/>
        </w:rPr>
        <w:t> </w:t>
      </w:r>
      <w:r>
        <w:rPr>
          <w:color w:val="231F20"/>
          <w:w w:val="110"/>
        </w:rPr>
        <w:t>sẽ</w:t>
      </w:r>
      <w:r>
        <w:rPr>
          <w:color w:val="231F20"/>
          <w:spacing w:val="-18"/>
          <w:w w:val="110"/>
        </w:rPr>
        <w:t> </w:t>
      </w:r>
      <w:r>
        <w:rPr>
          <w:color w:val="231F20"/>
          <w:w w:val="110"/>
        </w:rPr>
        <w:t>bị</w:t>
      </w:r>
      <w:r>
        <w:rPr>
          <w:color w:val="231F20"/>
          <w:spacing w:val="-19"/>
          <w:w w:val="110"/>
        </w:rPr>
        <w:t> </w:t>
      </w:r>
      <w:r>
        <w:rPr>
          <w:color w:val="231F20"/>
          <w:w w:val="110"/>
        </w:rPr>
        <w:t>nhiều</w:t>
      </w:r>
      <w:r>
        <w:rPr>
          <w:color w:val="231F20"/>
          <w:spacing w:val="-19"/>
          <w:w w:val="110"/>
        </w:rPr>
        <w:t> </w:t>
      </w:r>
      <w:r>
        <w:rPr>
          <w:color w:val="231F20"/>
          <w:w w:val="110"/>
        </w:rPr>
        <w:t>bệnh,</w:t>
      </w:r>
      <w:r>
        <w:rPr>
          <w:color w:val="231F20"/>
          <w:spacing w:val="-18"/>
          <w:w w:val="110"/>
        </w:rPr>
        <w:t> </w:t>
      </w:r>
      <w:r>
        <w:rPr>
          <w:color w:val="231F20"/>
          <w:w w:val="110"/>
        </w:rPr>
        <w:t>môi</w:t>
      </w:r>
      <w:r>
        <w:rPr>
          <w:color w:val="231F20"/>
          <w:spacing w:val="-19"/>
          <w:w w:val="110"/>
        </w:rPr>
        <w:t> </w:t>
      </w:r>
      <w:r>
        <w:rPr>
          <w:color w:val="231F20"/>
          <w:w w:val="110"/>
        </w:rPr>
        <w:t>trường</w:t>
      </w:r>
      <w:r>
        <w:rPr>
          <w:color w:val="231F20"/>
          <w:spacing w:val="-18"/>
          <w:w w:val="110"/>
        </w:rPr>
        <w:t> </w:t>
      </w:r>
      <w:r>
        <w:rPr>
          <w:color w:val="231F20"/>
          <w:w w:val="110"/>
        </w:rPr>
        <w:t>sinh</w:t>
      </w:r>
      <w:r>
        <w:rPr>
          <w:color w:val="231F20"/>
          <w:spacing w:val="-18"/>
          <w:w w:val="110"/>
        </w:rPr>
        <w:t> </w:t>
      </w:r>
      <w:r>
        <w:rPr>
          <w:color w:val="231F20"/>
          <w:w w:val="110"/>
        </w:rPr>
        <w:t>sống</w:t>
      </w:r>
      <w:r>
        <w:rPr>
          <w:color w:val="231F20"/>
          <w:spacing w:val="-18"/>
          <w:w w:val="110"/>
        </w:rPr>
        <w:t> </w:t>
      </w:r>
      <w:r>
        <w:rPr>
          <w:color w:val="231F20"/>
          <w:w w:val="110"/>
        </w:rPr>
        <w:t>sẽ</w:t>
      </w:r>
      <w:r>
        <w:rPr>
          <w:color w:val="231F20"/>
          <w:spacing w:val="-18"/>
          <w:w w:val="110"/>
        </w:rPr>
        <w:t> </w:t>
      </w:r>
      <w:r>
        <w:rPr>
          <w:color w:val="231F20"/>
          <w:w w:val="110"/>
        </w:rPr>
        <w:t>gặp </w:t>
      </w:r>
      <w:r>
        <w:rPr>
          <w:color w:val="231F20"/>
          <w:w w:val="105"/>
        </w:rPr>
        <w:t>nhiều</w:t>
      </w:r>
      <w:r>
        <w:rPr>
          <w:color w:val="231F20"/>
          <w:spacing w:val="-11"/>
          <w:w w:val="105"/>
        </w:rPr>
        <w:t> </w:t>
      </w:r>
      <w:r>
        <w:rPr>
          <w:color w:val="231F20"/>
          <w:w w:val="105"/>
        </w:rPr>
        <w:t>tai</w:t>
      </w:r>
      <w:r>
        <w:rPr>
          <w:color w:val="231F20"/>
          <w:spacing w:val="-11"/>
          <w:w w:val="105"/>
        </w:rPr>
        <w:t> </w:t>
      </w:r>
      <w:r>
        <w:rPr>
          <w:color w:val="231F20"/>
          <w:w w:val="105"/>
        </w:rPr>
        <w:t>nạn.</w:t>
      </w:r>
      <w:r>
        <w:rPr>
          <w:color w:val="231F20"/>
          <w:spacing w:val="-11"/>
          <w:w w:val="105"/>
        </w:rPr>
        <w:t> </w:t>
      </w:r>
      <w:r>
        <w:rPr>
          <w:color w:val="231F20"/>
          <w:w w:val="105"/>
        </w:rPr>
        <w:t>Sau</w:t>
      </w:r>
      <w:r>
        <w:rPr>
          <w:color w:val="231F20"/>
          <w:spacing w:val="-11"/>
          <w:w w:val="105"/>
        </w:rPr>
        <w:t> </w:t>
      </w:r>
      <w:r>
        <w:rPr>
          <w:color w:val="231F20"/>
          <w:w w:val="105"/>
        </w:rPr>
        <w:t>khi</w:t>
      </w:r>
      <w:r>
        <w:rPr>
          <w:color w:val="231F20"/>
          <w:spacing w:val="-11"/>
          <w:w w:val="105"/>
        </w:rPr>
        <w:t> </w:t>
      </w:r>
      <w:r>
        <w:rPr>
          <w:color w:val="231F20"/>
          <w:w w:val="105"/>
        </w:rPr>
        <w:t>hiểu</w:t>
      </w:r>
      <w:r>
        <w:rPr>
          <w:color w:val="231F20"/>
          <w:spacing w:val="-11"/>
          <w:w w:val="105"/>
        </w:rPr>
        <w:t> </w:t>
      </w:r>
      <w:r>
        <w:rPr>
          <w:color w:val="231F20"/>
          <w:w w:val="105"/>
        </w:rPr>
        <w:t>rồi,</w:t>
      </w:r>
      <w:r>
        <w:rPr>
          <w:color w:val="231F20"/>
          <w:spacing w:val="-11"/>
          <w:w w:val="105"/>
        </w:rPr>
        <w:t> </w:t>
      </w:r>
      <w:r>
        <w:rPr>
          <w:color w:val="231F20"/>
          <w:w w:val="105"/>
        </w:rPr>
        <w:t>thì</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phải</w:t>
      </w:r>
      <w:r>
        <w:rPr>
          <w:color w:val="231F20"/>
          <w:spacing w:val="-11"/>
          <w:w w:val="105"/>
        </w:rPr>
        <w:t> </w:t>
      </w:r>
      <w:r>
        <w:rPr>
          <w:color w:val="231F20"/>
          <w:w w:val="105"/>
        </w:rPr>
        <w:t>sửa</w:t>
      </w:r>
      <w:r>
        <w:rPr>
          <w:color w:val="231F20"/>
          <w:spacing w:val="-11"/>
          <w:w w:val="105"/>
        </w:rPr>
        <w:t> </w:t>
      </w:r>
      <w:r>
        <w:rPr>
          <w:color w:val="231F20"/>
          <w:w w:val="105"/>
        </w:rPr>
        <w:t>đổi</w:t>
      </w:r>
      <w:r>
        <w:rPr>
          <w:color w:val="231F20"/>
          <w:spacing w:val="-11"/>
          <w:w w:val="105"/>
        </w:rPr>
        <w:t> </w:t>
      </w:r>
      <w:r>
        <w:rPr>
          <w:color w:val="231F20"/>
          <w:w w:val="105"/>
        </w:rPr>
        <w:t>tâm </w:t>
      </w:r>
      <w:r>
        <w:rPr>
          <w:color w:val="231F20"/>
          <w:w w:val="110"/>
        </w:rPr>
        <w:t>mình,</w:t>
      </w:r>
      <w:r>
        <w:rPr>
          <w:color w:val="231F20"/>
          <w:spacing w:val="-24"/>
          <w:w w:val="110"/>
        </w:rPr>
        <w:t> </w:t>
      </w:r>
      <w:r>
        <w:rPr>
          <w:color w:val="231F20"/>
          <w:w w:val="110"/>
        </w:rPr>
        <w:t>biết</w:t>
      </w:r>
      <w:r>
        <w:rPr>
          <w:color w:val="231F20"/>
          <w:spacing w:val="-23"/>
          <w:w w:val="110"/>
        </w:rPr>
        <w:t> </w:t>
      </w:r>
      <w:r>
        <w:rPr>
          <w:color w:val="231F20"/>
          <w:w w:val="110"/>
        </w:rPr>
        <w:t>rằng</w:t>
      </w:r>
      <w:r>
        <w:rPr>
          <w:color w:val="231F20"/>
          <w:spacing w:val="-24"/>
          <w:w w:val="110"/>
        </w:rPr>
        <w:t> </w:t>
      </w:r>
      <w:r>
        <w:rPr>
          <w:color w:val="231F20"/>
          <w:w w:val="110"/>
        </w:rPr>
        <w:t>chúng</w:t>
      </w:r>
      <w:r>
        <w:rPr>
          <w:color w:val="231F20"/>
          <w:spacing w:val="-23"/>
          <w:w w:val="110"/>
        </w:rPr>
        <w:t> </w:t>
      </w:r>
      <w:r>
        <w:rPr>
          <w:color w:val="231F20"/>
          <w:w w:val="110"/>
        </w:rPr>
        <w:t>ta</w:t>
      </w:r>
      <w:r>
        <w:rPr>
          <w:color w:val="231F20"/>
          <w:spacing w:val="-23"/>
          <w:w w:val="110"/>
        </w:rPr>
        <w:t> </w:t>
      </w:r>
      <w:r>
        <w:rPr>
          <w:color w:val="231F20"/>
          <w:w w:val="110"/>
        </w:rPr>
        <w:t>khởi</w:t>
      </w:r>
      <w:r>
        <w:rPr>
          <w:color w:val="231F20"/>
          <w:spacing w:val="-24"/>
          <w:w w:val="110"/>
        </w:rPr>
        <w:t> </w:t>
      </w:r>
      <w:r>
        <w:rPr>
          <w:color w:val="231F20"/>
          <w:w w:val="110"/>
        </w:rPr>
        <w:t>tâm</w:t>
      </w:r>
      <w:r>
        <w:rPr>
          <w:color w:val="231F20"/>
          <w:spacing w:val="-23"/>
          <w:w w:val="110"/>
        </w:rPr>
        <w:t> </w:t>
      </w:r>
      <w:r>
        <w:rPr>
          <w:color w:val="231F20"/>
          <w:w w:val="110"/>
        </w:rPr>
        <w:t>động</w:t>
      </w:r>
      <w:r>
        <w:rPr>
          <w:color w:val="231F20"/>
          <w:spacing w:val="-23"/>
          <w:w w:val="110"/>
        </w:rPr>
        <w:t> </w:t>
      </w:r>
      <w:r>
        <w:rPr>
          <w:color w:val="231F20"/>
          <w:w w:val="110"/>
        </w:rPr>
        <w:t>niệm,</w:t>
      </w:r>
      <w:r>
        <w:rPr>
          <w:color w:val="231F20"/>
          <w:spacing w:val="-24"/>
          <w:w w:val="110"/>
        </w:rPr>
        <w:t> </w:t>
      </w:r>
      <w:r>
        <w:rPr>
          <w:color w:val="231F20"/>
          <w:w w:val="110"/>
        </w:rPr>
        <w:t>tất</w:t>
      </w:r>
      <w:r>
        <w:rPr>
          <w:color w:val="231F20"/>
          <w:spacing w:val="-23"/>
          <w:w w:val="110"/>
        </w:rPr>
        <w:t> </w:t>
      </w:r>
      <w:r>
        <w:rPr>
          <w:color w:val="231F20"/>
          <w:w w:val="110"/>
        </w:rPr>
        <w:t>cả</w:t>
      </w:r>
      <w:r>
        <w:rPr>
          <w:color w:val="231F20"/>
          <w:spacing w:val="-24"/>
          <w:w w:val="110"/>
        </w:rPr>
        <w:t> </w:t>
      </w:r>
      <w:r>
        <w:rPr>
          <w:color w:val="231F20"/>
          <w:w w:val="110"/>
        </w:rPr>
        <w:t>chúng </w:t>
      </w:r>
      <w:r>
        <w:rPr>
          <w:color w:val="231F20"/>
          <w:w w:val="105"/>
        </w:rPr>
        <w:t>sinh</w:t>
      </w:r>
      <w:r>
        <w:rPr>
          <w:color w:val="231F20"/>
          <w:spacing w:val="-4"/>
          <w:w w:val="105"/>
        </w:rPr>
        <w:t> </w:t>
      </w:r>
      <w:r>
        <w:rPr>
          <w:color w:val="231F20"/>
          <w:w w:val="105"/>
        </w:rPr>
        <w:t>trong</w:t>
      </w:r>
      <w:r>
        <w:rPr>
          <w:color w:val="231F20"/>
          <w:spacing w:val="-4"/>
          <w:w w:val="105"/>
        </w:rPr>
        <w:t> </w:t>
      </w:r>
      <w:r>
        <w:rPr>
          <w:color w:val="231F20"/>
          <w:w w:val="105"/>
        </w:rPr>
        <w:t>khắp</w:t>
      </w:r>
      <w:r>
        <w:rPr>
          <w:color w:val="231F20"/>
          <w:spacing w:val="-4"/>
          <w:w w:val="105"/>
        </w:rPr>
        <w:t> </w:t>
      </w:r>
      <w:r>
        <w:rPr>
          <w:color w:val="231F20"/>
          <w:w w:val="105"/>
        </w:rPr>
        <w:t>pháp</w:t>
      </w:r>
      <w:r>
        <w:rPr>
          <w:color w:val="231F20"/>
          <w:spacing w:val="-4"/>
          <w:w w:val="105"/>
        </w:rPr>
        <w:t> </w:t>
      </w:r>
      <w:r>
        <w:rPr>
          <w:color w:val="231F20"/>
          <w:w w:val="105"/>
        </w:rPr>
        <w:t>giới</w:t>
      </w:r>
      <w:r>
        <w:rPr>
          <w:color w:val="231F20"/>
          <w:spacing w:val="-4"/>
          <w:w w:val="105"/>
        </w:rPr>
        <w:t> </w:t>
      </w:r>
      <w:r>
        <w:rPr>
          <w:color w:val="231F20"/>
          <w:w w:val="105"/>
        </w:rPr>
        <w:t>hư</w:t>
      </w:r>
      <w:r>
        <w:rPr>
          <w:color w:val="231F20"/>
          <w:spacing w:val="-4"/>
          <w:w w:val="105"/>
        </w:rPr>
        <w:t> </w:t>
      </w:r>
      <w:r>
        <w:rPr>
          <w:color w:val="231F20"/>
          <w:w w:val="105"/>
        </w:rPr>
        <w:t>không</w:t>
      </w:r>
      <w:r>
        <w:rPr>
          <w:color w:val="231F20"/>
          <w:spacing w:val="-4"/>
          <w:w w:val="105"/>
        </w:rPr>
        <w:t> </w:t>
      </w:r>
      <w:r>
        <w:rPr>
          <w:color w:val="231F20"/>
          <w:w w:val="105"/>
        </w:rPr>
        <w:t>giới,</w:t>
      </w:r>
      <w:r>
        <w:rPr>
          <w:color w:val="231F20"/>
          <w:spacing w:val="-4"/>
          <w:w w:val="105"/>
        </w:rPr>
        <w:t> </w:t>
      </w:r>
      <w:r>
        <w:rPr>
          <w:color w:val="231F20"/>
          <w:w w:val="105"/>
        </w:rPr>
        <w:t>tin</w:t>
      </w:r>
      <w:r>
        <w:rPr>
          <w:color w:val="231F20"/>
          <w:spacing w:val="-4"/>
          <w:w w:val="105"/>
        </w:rPr>
        <w:t> </w:t>
      </w:r>
      <w:r>
        <w:rPr>
          <w:color w:val="231F20"/>
          <w:w w:val="105"/>
        </w:rPr>
        <w:t>tức</w:t>
      </w:r>
      <w:r>
        <w:rPr>
          <w:color w:val="231F20"/>
          <w:spacing w:val="-4"/>
          <w:w w:val="105"/>
        </w:rPr>
        <w:t> </w:t>
      </w:r>
      <w:r>
        <w:rPr>
          <w:color w:val="231F20"/>
          <w:w w:val="105"/>
        </w:rPr>
        <w:t>ý</w:t>
      </w:r>
      <w:r>
        <w:rPr>
          <w:color w:val="231F20"/>
          <w:spacing w:val="-4"/>
          <w:w w:val="105"/>
        </w:rPr>
        <w:t> </w:t>
      </w:r>
      <w:r>
        <w:rPr>
          <w:color w:val="231F20"/>
          <w:w w:val="105"/>
        </w:rPr>
        <w:t>niệm</w:t>
      </w:r>
      <w:r>
        <w:rPr>
          <w:color w:val="231F20"/>
          <w:spacing w:val="-4"/>
          <w:w w:val="105"/>
        </w:rPr>
        <w:t> </w:t>
      </w:r>
      <w:r>
        <w:rPr>
          <w:color w:val="231F20"/>
          <w:w w:val="105"/>
        </w:rPr>
        <w:t>của </w:t>
      </w:r>
      <w:r>
        <w:rPr>
          <w:color w:val="231F20"/>
          <w:w w:val="110"/>
        </w:rPr>
        <w:t>chúng</w:t>
      </w:r>
      <w:r>
        <w:rPr>
          <w:color w:val="231F20"/>
          <w:spacing w:val="-24"/>
          <w:w w:val="110"/>
        </w:rPr>
        <w:t> </w:t>
      </w:r>
      <w:r>
        <w:rPr>
          <w:color w:val="231F20"/>
          <w:w w:val="110"/>
        </w:rPr>
        <w:t>ta</w:t>
      </w:r>
      <w:r>
        <w:rPr>
          <w:color w:val="231F20"/>
          <w:spacing w:val="-23"/>
          <w:w w:val="110"/>
        </w:rPr>
        <w:t> </w:t>
      </w:r>
      <w:r>
        <w:rPr>
          <w:color w:val="231F20"/>
          <w:w w:val="110"/>
        </w:rPr>
        <w:t>họ</w:t>
      </w:r>
      <w:r>
        <w:rPr>
          <w:color w:val="231F20"/>
          <w:spacing w:val="-23"/>
          <w:w w:val="110"/>
        </w:rPr>
        <w:t> </w:t>
      </w:r>
      <w:r>
        <w:rPr>
          <w:color w:val="231F20"/>
          <w:w w:val="110"/>
        </w:rPr>
        <w:t>đều</w:t>
      </w:r>
      <w:r>
        <w:rPr>
          <w:color w:val="231F20"/>
          <w:spacing w:val="-24"/>
          <w:w w:val="110"/>
        </w:rPr>
        <w:t> </w:t>
      </w:r>
      <w:r>
        <w:rPr>
          <w:color w:val="231F20"/>
          <w:w w:val="110"/>
        </w:rPr>
        <w:t>nhận</w:t>
      </w:r>
      <w:r>
        <w:rPr>
          <w:color w:val="231F20"/>
          <w:spacing w:val="-23"/>
          <w:w w:val="110"/>
        </w:rPr>
        <w:t> </w:t>
      </w:r>
      <w:r>
        <w:rPr>
          <w:color w:val="231F20"/>
          <w:w w:val="110"/>
        </w:rPr>
        <w:t>được</w:t>
      </w:r>
      <w:r>
        <w:rPr>
          <w:color w:val="231F20"/>
          <w:spacing w:val="-23"/>
          <w:w w:val="110"/>
        </w:rPr>
        <w:t> </w:t>
      </w:r>
      <w:r>
        <w:rPr>
          <w:color w:val="231F20"/>
          <w:w w:val="110"/>
        </w:rPr>
        <w:t>hết.</w:t>
      </w:r>
      <w:r>
        <w:rPr>
          <w:color w:val="231F20"/>
          <w:spacing w:val="-24"/>
          <w:w w:val="110"/>
        </w:rPr>
        <w:t> </w:t>
      </w:r>
      <w:r>
        <w:rPr>
          <w:color w:val="231F20"/>
          <w:w w:val="110"/>
        </w:rPr>
        <w:t>Quý</w:t>
      </w:r>
      <w:r>
        <w:rPr>
          <w:color w:val="231F20"/>
          <w:spacing w:val="-23"/>
          <w:w w:val="110"/>
        </w:rPr>
        <w:t> </w:t>
      </w:r>
      <w:r>
        <w:rPr>
          <w:color w:val="231F20"/>
          <w:w w:val="110"/>
        </w:rPr>
        <w:t>vị</w:t>
      </w:r>
      <w:r>
        <w:rPr>
          <w:color w:val="231F20"/>
          <w:spacing w:val="-23"/>
          <w:w w:val="110"/>
        </w:rPr>
        <w:t> </w:t>
      </w:r>
      <w:r>
        <w:rPr>
          <w:color w:val="231F20"/>
          <w:w w:val="110"/>
        </w:rPr>
        <w:t>có</w:t>
      </w:r>
      <w:r>
        <w:rPr>
          <w:color w:val="231F20"/>
          <w:spacing w:val="-24"/>
          <w:w w:val="110"/>
        </w:rPr>
        <w:t> </w:t>
      </w:r>
      <w:r>
        <w:rPr>
          <w:color w:val="231F20"/>
          <w:w w:val="110"/>
        </w:rPr>
        <w:t>thể</w:t>
      </w:r>
      <w:r>
        <w:rPr>
          <w:color w:val="231F20"/>
          <w:spacing w:val="-23"/>
          <w:w w:val="110"/>
        </w:rPr>
        <w:t> </w:t>
      </w:r>
      <w:r>
        <w:rPr>
          <w:color w:val="231F20"/>
          <w:w w:val="110"/>
        </w:rPr>
        <w:t>nói</w:t>
      </w:r>
      <w:r>
        <w:rPr>
          <w:color w:val="231F20"/>
          <w:spacing w:val="-23"/>
          <w:w w:val="110"/>
        </w:rPr>
        <w:t> </w:t>
      </w:r>
      <w:r>
        <w:rPr>
          <w:color w:val="231F20"/>
          <w:w w:val="110"/>
        </w:rPr>
        <w:t>là</w:t>
      </w:r>
      <w:r>
        <w:rPr>
          <w:color w:val="231F20"/>
          <w:spacing w:val="-24"/>
          <w:w w:val="110"/>
        </w:rPr>
        <w:t> </w:t>
      </w:r>
      <w:r>
        <w:rPr>
          <w:color w:val="231F20"/>
          <w:w w:val="110"/>
        </w:rPr>
        <w:t>không </w:t>
      </w:r>
      <w:r>
        <w:rPr>
          <w:color w:val="231F20"/>
          <w:w w:val="105"/>
        </w:rPr>
        <w:t>ai biết chăng? Người hồ đồ, thì không biết, chứ người sáng </w:t>
      </w:r>
      <w:r>
        <w:rPr>
          <w:color w:val="231F20"/>
          <w:w w:val="110"/>
        </w:rPr>
        <w:t>suốt,</w:t>
      </w:r>
      <w:r>
        <w:rPr>
          <w:color w:val="231F20"/>
          <w:spacing w:val="-16"/>
          <w:w w:val="110"/>
        </w:rPr>
        <w:t> </w:t>
      </w:r>
      <w:r>
        <w:rPr>
          <w:color w:val="231F20"/>
          <w:w w:val="110"/>
        </w:rPr>
        <w:t>họ</w:t>
      </w:r>
      <w:r>
        <w:rPr>
          <w:color w:val="231F20"/>
          <w:spacing w:val="-16"/>
          <w:w w:val="110"/>
        </w:rPr>
        <w:t> </w:t>
      </w:r>
      <w:r>
        <w:rPr>
          <w:color w:val="231F20"/>
          <w:w w:val="110"/>
        </w:rPr>
        <w:t>biết</w:t>
      </w:r>
      <w:r>
        <w:rPr>
          <w:color w:val="231F20"/>
          <w:spacing w:val="-16"/>
          <w:w w:val="110"/>
        </w:rPr>
        <w:t> </w:t>
      </w:r>
      <w:r>
        <w:rPr>
          <w:color w:val="231F20"/>
          <w:w w:val="110"/>
        </w:rPr>
        <w:t>được.</w:t>
      </w:r>
      <w:r>
        <w:rPr>
          <w:color w:val="231F20"/>
          <w:spacing w:val="-16"/>
          <w:w w:val="110"/>
        </w:rPr>
        <w:t> </w:t>
      </w:r>
      <w:r>
        <w:rPr>
          <w:color w:val="231F20"/>
          <w:w w:val="110"/>
        </w:rPr>
        <w:t>Người</w:t>
      </w:r>
      <w:r>
        <w:rPr>
          <w:color w:val="231F20"/>
          <w:spacing w:val="-16"/>
          <w:w w:val="110"/>
        </w:rPr>
        <w:t> </w:t>
      </w:r>
      <w:r>
        <w:rPr>
          <w:color w:val="231F20"/>
          <w:w w:val="110"/>
        </w:rPr>
        <w:t>nhiễm</w:t>
      </w:r>
      <w:r>
        <w:rPr>
          <w:color w:val="231F20"/>
          <w:spacing w:val="-16"/>
          <w:w w:val="110"/>
        </w:rPr>
        <w:t> </w:t>
      </w:r>
      <w:r>
        <w:rPr>
          <w:color w:val="231F20"/>
          <w:w w:val="110"/>
        </w:rPr>
        <w:t>ô</w:t>
      </w:r>
      <w:r>
        <w:rPr>
          <w:color w:val="231F20"/>
          <w:spacing w:val="-16"/>
          <w:w w:val="110"/>
        </w:rPr>
        <w:t> </w:t>
      </w:r>
      <w:r>
        <w:rPr>
          <w:color w:val="231F20"/>
          <w:w w:val="110"/>
        </w:rPr>
        <w:t>không</w:t>
      </w:r>
      <w:r>
        <w:rPr>
          <w:color w:val="231F20"/>
          <w:spacing w:val="-16"/>
          <w:w w:val="110"/>
        </w:rPr>
        <w:t> </w:t>
      </w:r>
      <w:r>
        <w:rPr>
          <w:color w:val="231F20"/>
          <w:w w:val="110"/>
        </w:rPr>
        <w:t>biết.</w:t>
      </w:r>
      <w:r>
        <w:rPr>
          <w:color w:val="231F20"/>
          <w:spacing w:val="-16"/>
          <w:w w:val="110"/>
        </w:rPr>
        <w:t> </w:t>
      </w:r>
      <w:r>
        <w:rPr>
          <w:color w:val="231F20"/>
          <w:w w:val="110"/>
        </w:rPr>
        <w:t>Người</w:t>
      </w:r>
      <w:r>
        <w:rPr>
          <w:color w:val="231F20"/>
          <w:spacing w:val="-16"/>
          <w:w w:val="110"/>
        </w:rPr>
        <w:t> </w:t>
      </w:r>
      <w:r>
        <w:rPr>
          <w:color w:val="231F20"/>
          <w:w w:val="110"/>
        </w:rPr>
        <w:t>tâm thanh tịnh, họ biết được.</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292" w:lineRule="auto" w:before="106"/>
        <w:ind w:left="103" w:right="405" w:firstLine="454"/>
      </w:pPr>
      <w:r>
        <w:rPr>
          <w:color w:val="231F20"/>
          <w:w w:val="105"/>
        </w:rPr>
        <w:t>Biết</w:t>
      </w:r>
      <w:r>
        <w:rPr>
          <w:color w:val="231F20"/>
          <w:spacing w:val="-7"/>
          <w:w w:val="105"/>
        </w:rPr>
        <w:t> </w:t>
      </w:r>
      <w:r>
        <w:rPr>
          <w:color w:val="231F20"/>
          <w:w w:val="105"/>
        </w:rPr>
        <w:t>rồi,</w:t>
      </w:r>
      <w:r>
        <w:rPr>
          <w:color w:val="231F20"/>
          <w:spacing w:val="-7"/>
          <w:w w:val="105"/>
        </w:rPr>
        <w:t> </w:t>
      </w:r>
      <w:r>
        <w:rPr>
          <w:color w:val="231F20"/>
          <w:w w:val="105"/>
        </w:rPr>
        <w:t>họ</w:t>
      </w:r>
      <w:r>
        <w:rPr>
          <w:color w:val="231F20"/>
          <w:spacing w:val="-7"/>
          <w:w w:val="105"/>
        </w:rPr>
        <w:t> </w:t>
      </w:r>
      <w:r>
        <w:rPr>
          <w:color w:val="231F20"/>
          <w:w w:val="105"/>
        </w:rPr>
        <w:t>có</w:t>
      </w:r>
      <w:r>
        <w:rPr>
          <w:color w:val="231F20"/>
          <w:spacing w:val="-7"/>
          <w:w w:val="105"/>
        </w:rPr>
        <w:t> </w:t>
      </w:r>
      <w:r>
        <w:rPr>
          <w:color w:val="231F20"/>
          <w:w w:val="105"/>
        </w:rPr>
        <w:t>trách</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không?</w:t>
      </w:r>
      <w:r>
        <w:rPr>
          <w:color w:val="231F20"/>
          <w:spacing w:val="-7"/>
          <w:w w:val="105"/>
        </w:rPr>
        <w:t> </w:t>
      </w:r>
      <w:r>
        <w:rPr>
          <w:color w:val="231F20"/>
          <w:w w:val="105"/>
        </w:rPr>
        <w:t>Không!</w:t>
      </w:r>
      <w:r>
        <w:rPr>
          <w:color w:val="231F20"/>
          <w:spacing w:val="-7"/>
          <w:w w:val="105"/>
        </w:rPr>
        <w:t> </w:t>
      </w:r>
      <w:r>
        <w:rPr>
          <w:color w:val="231F20"/>
          <w:w w:val="105"/>
        </w:rPr>
        <w:t>Nếu</w:t>
      </w:r>
      <w:r>
        <w:rPr>
          <w:color w:val="231F20"/>
          <w:spacing w:val="-7"/>
          <w:w w:val="105"/>
        </w:rPr>
        <w:t> </w:t>
      </w:r>
      <w:r>
        <w:rPr>
          <w:color w:val="231F20"/>
          <w:w w:val="105"/>
        </w:rPr>
        <w:t>họ</w:t>
      </w:r>
      <w:r>
        <w:rPr>
          <w:color w:val="231F20"/>
          <w:spacing w:val="-7"/>
          <w:w w:val="105"/>
        </w:rPr>
        <w:t> </w:t>
      </w:r>
      <w:r>
        <w:rPr>
          <w:color w:val="231F20"/>
          <w:w w:val="105"/>
        </w:rPr>
        <w:t>trách </w:t>
      </w:r>
      <w:r>
        <w:rPr>
          <w:color w:val="231F20"/>
        </w:rPr>
        <w:t>quý vị, là họ lại khởi lên phân biệt, chấp trước, họ cũng giống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họ</w:t>
      </w:r>
      <w:r>
        <w:rPr>
          <w:color w:val="231F20"/>
          <w:spacing w:val="-19"/>
          <w:w w:val="105"/>
        </w:rPr>
        <w:t> </w:t>
      </w:r>
      <w:r>
        <w:rPr>
          <w:color w:val="231F20"/>
          <w:w w:val="105"/>
        </w:rPr>
        <w:t>không</w:t>
      </w:r>
      <w:r>
        <w:rPr>
          <w:color w:val="231F20"/>
          <w:spacing w:val="-19"/>
          <w:w w:val="105"/>
        </w:rPr>
        <w:t> </w:t>
      </w:r>
      <w:r>
        <w:rPr>
          <w:color w:val="231F20"/>
          <w:w w:val="105"/>
        </w:rPr>
        <w:t>hơn</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được.</w:t>
      </w:r>
      <w:r>
        <w:rPr>
          <w:color w:val="231F20"/>
          <w:spacing w:val="-19"/>
          <w:w w:val="105"/>
        </w:rPr>
        <w:t> </w:t>
      </w:r>
      <w:r>
        <w:rPr>
          <w:color w:val="231F20"/>
          <w:w w:val="105"/>
        </w:rPr>
        <w:t>Vì</w:t>
      </w:r>
      <w:r>
        <w:rPr>
          <w:color w:val="231F20"/>
          <w:spacing w:val="-19"/>
          <w:w w:val="105"/>
        </w:rPr>
        <w:t> </w:t>
      </w:r>
      <w:r>
        <w:rPr>
          <w:color w:val="231F20"/>
          <w:w w:val="105"/>
        </w:rPr>
        <w:t>thế,</w:t>
      </w:r>
      <w:r>
        <w:rPr>
          <w:color w:val="231F20"/>
          <w:spacing w:val="-19"/>
          <w:w w:val="105"/>
        </w:rPr>
        <w:t> </w:t>
      </w:r>
      <w:r>
        <w:rPr>
          <w:color w:val="231F20"/>
          <w:w w:val="105"/>
        </w:rPr>
        <w:t>thấy</w:t>
      </w:r>
      <w:r>
        <w:rPr>
          <w:color w:val="231F20"/>
          <w:spacing w:val="-19"/>
          <w:w w:val="105"/>
        </w:rPr>
        <w:t> </w:t>
      </w:r>
      <w:r>
        <w:rPr>
          <w:color w:val="231F20"/>
          <w:w w:val="105"/>
        </w:rPr>
        <w:t>được</w:t>
      </w:r>
      <w:r>
        <w:rPr>
          <w:color w:val="231F20"/>
          <w:spacing w:val="-19"/>
          <w:w w:val="105"/>
        </w:rPr>
        <w:t> </w:t>
      </w:r>
      <w:r>
        <w:rPr>
          <w:color w:val="231F20"/>
          <w:w w:val="105"/>
        </w:rPr>
        <w:t>rõ</w:t>
      </w:r>
      <w:r>
        <w:rPr>
          <w:color w:val="231F20"/>
          <w:spacing w:val="-19"/>
          <w:w w:val="105"/>
        </w:rPr>
        <w:t> </w:t>
      </w:r>
      <w:r>
        <w:rPr>
          <w:color w:val="231F20"/>
          <w:w w:val="105"/>
        </w:rPr>
        <w:t>ràng, tâm địa họ vẫn thanh tịnh, bình đẳng, như như bất động. Đây</w:t>
      </w:r>
      <w:r>
        <w:rPr>
          <w:color w:val="231F20"/>
          <w:spacing w:val="-22"/>
          <w:w w:val="105"/>
        </w:rPr>
        <w:t> </w:t>
      </w:r>
      <w:r>
        <w:rPr>
          <w:color w:val="231F20"/>
          <w:w w:val="105"/>
        </w:rPr>
        <w:t>gọi</w:t>
      </w:r>
      <w:r>
        <w:rPr>
          <w:color w:val="231F20"/>
          <w:spacing w:val="-22"/>
          <w:w w:val="105"/>
        </w:rPr>
        <w:t> </w:t>
      </w:r>
      <w:r>
        <w:rPr>
          <w:color w:val="231F20"/>
          <w:w w:val="105"/>
        </w:rPr>
        <w:t>là</w:t>
      </w:r>
      <w:r>
        <w:rPr>
          <w:color w:val="231F20"/>
          <w:spacing w:val="-22"/>
          <w:w w:val="105"/>
        </w:rPr>
        <w:t> </w:t>
      </w:r>
      <w:r>
        <w:rPr>
          <w:color w:val="231F20"/>
          <w:w w:val="105"/>
        </w:rPr>
        <w:t>Phật,</w:t>
      </w:r>
      <w:r>
        <w:rPr>
          <w:color w:val="231F20"/>
          <w:spacing w:val="-22"/>
          <w:w w:val="105"/>
        </w:rPr>
        <w:t> </w:t>
      </w:r>
      <w:r>
        <w:rPr>
          <w:color w:val="231F20"/>
          <w:w w:val="105"/>
        </w:rPr>
        <w:t>Bồ</w:t>
      </w:r>
      <w:r>
        <w:rPr>
          <w:color w:val="231F20"/>
          <w:spacing w:val="-22"/>
          <w:w w:val="105"/>
        </w:rPr>
        <w:t> </w:t>
      </w:r>
      <w:r>
        <w:rPr>
          <w:color w:val="231F20"/>
          <w:w w:val="105"/>
        </w:rPr>
        <w:t>tát.</w:t>
      </w:r>
      <w:r>
        <w:rPr>
          <w:color w:val="231F20"/>
          <w:spacing w:val="-22"/>
          <w:w w:val="105"/>
        </w:rPr>
        <w:t> </w:t>
      </w:r>
      <w:r>
        <w:rPr>
          <w:color w:val="231F20"/>
          <w:w w:val="105"/>
        </w:rPr>
        <w:t>Các</w:t>
      </w:r>
      <w:r>
        <w:rPr>
          <w:color w:val="231F20"/>
          <w:spacing w:val="-22"/>
          <w:w w:val="105"/>
        </w:rPr>
        <w:t> </w:t>
      </w:r>
      <w:r>
        <w:rPr>
          <w:color w:val="231F20"/>
          <w:w w:val="105"/>
        </w:rPr>
        <w:t>Ngài</w:t>
      </w:r>
      <w:r>
        <w:rPr>
          <w:color w:val="231F20"/>
          <w:spacing w:val="-22"/>
          <w:w w:val="105"/>
        </w:rPr>
        <w:t> </w:t>
      </w:r>
      <w:r>
        <w:rPr>
          <w:color w:val="231F20"/>
          <w:w w:val="105"/>
        </w:rPr>
        <w:t>không</w:t>
      </w:r>
      <w:r>
        <w:rPr>
          <w:color w:val="231F20"/>
          <w:spacing w:val="-22"/>
          <w:w w:val="105"/>
        </w:rPr>
        <w:t> </w:t>
      </w:r>
      <w:r>
        <w:rPr>
          <w:color w:val="231F20"/>
          <w:w w:val="105"/>
        </w:rPr>
        <w:t>bị</w:t>
      </w:r>
      <w:r>
        <w:rPr>
          <w:color w:val="231F20"/>
          <w:spacing w:val="-22"/>
          <w:w w:val="105"/>
        </w:rPr>
        <w:t> </w:t>
      </w:r>
      <w:r>
        <w:rPr>
          <w:color w:val="231F20"/>
          <w:w w:val="105"/>
        </w:rPr>
        <w:t>cảnh</w:t>
      </w:r>
      <w:r>
        <w:rPr>
          <w:color w:val="231F20"/>
          <w:spacing w:val="-22"/>
          <w:w w:val="105"/>
        </w:rPr>
        <w:t> </w:t>
      </w:r>
      <w:r>
        <w:rPr>
          <w:color w:val="231F20"/>
          <w:w w:val="105"/>
        </w:rPr>
        <w:t>giới</w:t>
      </w:r>
      <w:r>
        <w:rPr>
          <w:color w:val="231F20"/>
          <w:spacing w:val="-22"/>
          <w:w w:val="105"/>
        </w:rPr>
        <w:t> </w:t>
      </w:r>
      <w:r>
        <w:rPr>
          <w:color w:val="231F20"/>
          <w:w w:val="105"/>
        </w:rPr>
        <w:t>của</w:t>
      </w:r>
      <w:r>
        <w:rPr>
          <w:color w:val="231F20"/>
          <w:spacing w:val="-22"/>
          <w:w w:val="105"/>
        </w:rPr>
        <w:t> </w:t>
      </w:r>
      <w:r>
        <w:rPr>
          <w:color w:val="231F20"/>
          <w:w w:val="105"/>
        </w:rPr>
        <w:t>quý vị</w:t>
      </w:r>
      <w:r>
        <w:rPr>
          <w:color w:val="231F20"/>
          <w:spacing w:val="-10"/>
          <w:w w:val="105"/>
        </w:rPr>
        <w:t> </w:t>
      </w:r>
      <w:r>
        <w:rPr>
          <w:color w:val="231F20"/>
          <w:w w:val="105"/>
        </w:rPr>
        <w:t>chuyển.</w:t>
      </w:r>
      <w:r>
        <w:rPr>
          <w:color w:val="231F20"/>
          <w:spacing w:val="-10"/>
          <w:w w:val="105"/>
        </w:rPr>
        <w:t> </w:t>
      </w:r>
      <w:r>
        <w:rPr>
          <w:color w:val="231F20"/>
          <w:w w:val="105"/>
        </w:rPr>
        <w:t>Đứng</w:t>
      </w:r>
      <w:r>
        <w:rPr>
          <w:color w:val="231F20"/>
          <w:spacing w:val="-10"/>
          <w:w w:val="105"/>
        </w:rPr>
        <w:t> </w:t>
      </w:r>
      <w:r>
        <w:rPr>
          <w:color w:val="231F20"/>
          <w:w w:val="105"/>
        </w:rPr>
        <w:t>trên</w:t>
      </w:r>
      <w:r>
        <w:rPr>
          <w:color w:val="231F20"/>
          <w:spacing w:val="-10"/>
          <w:w w:val="105"/>
        </w:rPr>
        <w:t> </w:t>
      </w:r>
      <w:r>
        <w:rPr>
          <w:color w:val="231F20"/>
          <w:w w:val="105"/>
        </w:rPr>
        <w:t>đó</w:t>
      </w:r>
      <w:r>
        <w:rPr>
          <w:color w:val="231F20"/>
          <w:spacing w:val="-11"/>
          <w:w w:val="105"/>
        </w:rPr>
        <w:t> </w:t>
      </w:r>
      <w:r>
        <w:rPr>
          <w:color w:val="231F20"/>
          <w:w w:val="105"/>
        </w:rPr>
        <w:t>miên</w:t>
      </w:r>
      <w:r>
        <w:rPr>
          <w:color w:val="231F20"/>
          <w:spacing w:val="-11"/>
          <w:w w:val="105"/>
        </w:rPr>
        <w:t> </w:t>
      </w:r>
      <w:r>
        <w:rPr>
          <w:color w:val="231F20"/>
          <w:w w:val="105"/>
        </w:rPr>
        <w:t>viễn</w:t>
      </w:r>
      <w:r>
        <w:rPr>
          <w:color w:val="231F20"/>
          <w:spacing w:val="-10"/>
          <w:w w:val="105"/>
        </w:rPr>
        <w:t> </w:t>
      </w:r>
      <w:r>
        <w:rPr>
          <w:color w:val="231F20"/>
          <w:w w:val="105"/>
        </w:rPr>
        <w:t>không</w:t>
      </w:r>
      <w:r>
        <w:rPr>
          <w:color w:val="231F20"/>
          <w:spacing w:val="-11"/>
          <w:w w:val="105"/>
        </w:rPr>
        <w:t> </w:t>
      </w:r>
      <w:r>
        <w:rPr>
          <w:color w:val="231F20"/>
          <w:w w:val="105"/>
        </w:rPr>
        <w:t>bị</w:t>
      </w:r>
      <w:r>
        <w:rPr>
          <w:color w:val="231F20"/>
          <w:spacing w:val="-11"/>
          <w:w w:val="105"/>
        </w:rPr>
        <w:t> </w:t>
      </w:r>
      <w:r>
        <w:rPr>
          <w:color w:val="231F20"/>
          <w:w w:val="105"/>
        </w:rPr>
        <w:t>rơi</w:t>
      </w:r>
      <w:r>
        <w:rPr>
          <w:color w:val="231F20"/>
          <w:spacing w:val="-11"/>
          <w:w w:val="105"/>
        </w:rPr>
        <w:t> </w:t>
      </w:r>
      <w:r>
        <w:rPr>
          <w:color w:val="231F20"/>
          <w:w w:val="105"/>
        </w:rPr>
        <w:t>xuống.</w:t>
      </w:r>
      <w:r>
        <w:rPr>
          <w:color w:val="231F20"/>
          <w:spacing w:val="-11"/>
          <w:w w:val="105"/>
        </w:rPr>
        <w:t> </w:t>
      </w:r>
      <w:r>
        <w:rPr>
          <w:color w:val="231F20"/>
          <w:w w:val="105"/>
        </w:rPr>
        <w:t>Đạo lý ở chỗ này!</w:t>
      </w:r>
    </w:p>
    <w:p>
      <w:pPr>
        <w:spacing w:line="292" w:lineRule="auto" w:before="114"/>
        <w:ind w:left="103" w:right="406" w:firstLine="453"/>
        <w:jc w:val="both"/>
        <w:rPr>
          <w:sz w:val="34"/>
        </w:rPr>
      </w:pPr>
      <w:r>
        <w:rPr>
          <w:i/>
          <w:color w:val="231F20"/>
          <w:w w:val="105"/>
          <w:sz w:val="34"/>
        </w:rPr>
        <w:t>Quảng</w:t>
      </w:r>
      <w:r>
        <w:rPr>
          <w:i/>
          <w:color w:val="231F20"/>
          <w:spacing w:val="-2"/>
          <w:w w:val="105"/>
          <w:sz w:val="34"/>
        </w:rPr>
        <w:t> </w:t>
      </w:r>
      <w:r>
        <w:rPr>
          <w:i/>
          <w:color w:val="231F20"/>
          <w:w w:val="105"/>
          <w:sz w:val="34"/>
        </w:rPr>
        <w:t>hiệp</w:t>
      </w:r>
      <w:r>
        <w:rPr>
          <w:i/>
          <w:color w:val="231F20"/>
          <w:spacing w:val="-2"/>
          <w:w w:val="105"/>
          <w:sz w:val="34"/>
        </w:rPr>
        <w:t> </w:t>
      </w:r>
      <w:r>
        <w:rPr>
          <w:i/>
          <w:color w:val="231F20"/>
          <w:w w:val="105"/>
          <w:sz w:val="34"/>
        </w:rPr>
        <w:t>tự</w:t>
      </w:r>
      <w:r>
        <w:rPr>
          <w:i/>
          <w:color w:val="231F20"/>
          <w:spacing w:val="-2"/>
          <w:w w:val="105"/>
          <w:sz w:val="34"/>
        </w:rPr>
        <w:t> </w:t>
      </w:r>
      <w:r>
        <w:rPr>
          <w:i/>
          <w:color w:val="231F20"/>
          <w:w w:val="105"/>
          <w:sz w:val="34"/>
        </w:rPr>
        <w:t>tại</w:t>
      </w:r>
      <w:r>
        <w:rPr>
          <w:i/>
          <w:color w:val="231F20"/>
          <w:spacing w:val="-2"/>
          <w:w w:val="105"/>
          <w:sz w:val="34"/>
        </w:rPr>
        <w:t> </w:t>
      </w:r>
      <w:r>
        <w:rPr>
          <w:i/>
          <w:color w:val="231F20"/>
          <w:w w:val="105"/>
          <w:sz w:val="34"/>
        </w:rPr>
        <w:t>vô</w:t>
      </w:r>
      <w:r>
        <w:rPr>
          <w:i/>
          <w:color w:val="231F20"/>
          <w:spacing w:val="-2"/>
          <w:w w:val="105"/>
          <w:sz w:val="34"/>
        </w:rPr>
        <w:t> </w:t>
      </w:r>
      <w:r>
        <w:rPr>
          <w:i/>
          <w:color w:val="231F20"/>
          <w:w w:val="105"/>
          <w:sz w:val="34"/>
        </w:rPr>
        <w:t>ngại.</w:t>
      </w:r>
      <w:r>
        <w:rPr>
          <w:i/>
          <w:color w:val="231F20"/>
          <w:spacing w:val="-2"/>
          <w:w w:val="105"/>
          <w:sz w:val="34"/>
        </w:rPr>
        <w:t> </w:t>
      </w:r>
      <w:r>
        <w:rPr>
          <w:color w:val="231F20"/>
          <w:w w:val="105"/>
          <w:sz w:val="34"/>
        </w:rPr>
        <w:t>Từ</w:t>
      </w:r>
      <w:r>
        <w:rPr>
          <w:color w:val="231F20"/>
          <w:spacing w:val="-2"/>
          <w:w w:val="105"/>
          <w:sz w:val="34"/>
        </w:rPr>
        <w:t> </w:t>
      </w:r>
      <w:r>
        <w:rPr>
          <w:color w:val="231F20"/>
          <w:w w:val="105"/>
          <w:sz w:val="34"/>
        </w:rPr>
        <w:t>môn</w:t>
      </w:r>
      <w:r>
        <w:rPr>
          <w:color w:val="231F20"/>
          <w:spacing w:val="-2"/>
          <w:w w:val="105"/>
          <w:sz w:val="34"/>
        </w:rPr>
        <w:t> </w:t>
      </w:r>
      <w:r>
        <w:rPr>
          <w:color w:val="231F20"/>
          <w:w w:val="105"/>
          <w:sz w:val="34"/>
        </w:rPr>
        <w:t>thứ</w:t>
      </w:r>
      <w:r>
        <w:rPr>
          <w:color w:val="231F20"/>
          <w:spacing w:val="-2"/>
          <w:w w:val="105"/>
          <w:sz w:val="34"/>
        </w:rPr>
        <w:t> </w:t>
      </w:r>
      <w:r>
        <w:rPr>
          <w:color w:val="231F20"/>
          <w:w w:val="105"/>
          <w:sz w:val="34"/>
        </w:rPr>
        <w:t>2</w:t>
      </w:r>
      <w:r>
        <w:rPr>
          <w:color w:val="231F20"/>
          <w:spacing w:val="-2"/>
          <w:w w:val="105"/>
          <w:sz w:val="34"/>
        </w:rPr>
        <w:t> </w:t>
      </w:r>
      <w:r>
        <w:rPr>
          <w:color w:val="231F20"/>
          <w:w w:val="105"/>
          <w:sz w:val="34"/>
        </w:rPr>
        <w:t>này</w:t>
      </w:r>
      <w:r>
        <w:rPr>
          <w:color w:val="231F20"/>
          <w:spacing w:val="-2"/>
          <w:w w:val="105"/>
          <w:sz w:val="34"/>
        </w:rPr>
        <w:t> </w:t>
      </w:r>
      <w:r>
        <w:rPr>
          <w:color w:val="231F20"/>
          <w:w w:val="105"/>
          <w:sz w:val="34"/>
        </w:rPr>
        <w:t>đến</w:t>
      </w:r>
      <w:r>
        <w:rPr>
          <w:color w:val="231F20"/>
          <w:spacing w:val="-2"/>
          <w:w w:val="105"/>
          <w:sz w:val="34"/>
        </w:rPr>
        <w:t> </w:t>
      </w:r>
      <w:r>
        <w:rPr>
          <w:color w:val="231F20"/>
          <w:w w:val="105"/>
          <w:sz w:val="34"/>
        </w:rPr>
        <w:t>thứ</w:t>
      </w:r>
      <w:r>
        <w:rPr>
          <w:color w:val="231F20"/>
          <w:spacing w:val="-2"/>
          <w:w w:val="105"/>
          <w:sz w:val="34"/>
        </w:rPr>
        <w:t> </w:t>
      </w:r>
      <w:r>
        <w:rPr>
          <w:color w:val="231F20"/>
          <w:w w:val="105"/>
          <w:sz w:val="34"/>
        </w:rPr>
        <w:t>10 </w:t>
      </w:r>
      <w:r>
        <w:rPr>
          <w:color w:val="231F20"/>
          <w:w w:val="110"/>
          <w:sz w:val="34"/>
        </w:rPr>
        <w:t>là</w:t>
      </w:r>
      <w:r>
        <w:rPr>
          <w:color w:val="231F20"/>
          <w:spacing w:val="-14"/>
          <w:w w:val="110"/>
          <w:sz w:val="34"/>
        </w:rPr>
        <w:t> </w:t>
      </w:r>
      <w:r>
        <w:rPr>
          <w:color w:val="231F20"/>
          <w:w w:val="110"/>
          <w:sz w:val="34"/>
        </w:rPr>
        <w:t>biệt</w:t>
      </w:r>
      <w:r>
        <w:rPr>
          <w:color w:val="231F20"/>
          <w:spacing w:val="-14"/>
          <w:w w:val="110"/>
          <w:sz w:val="34"/>
        </w:rPr>
        <w:t> </w:t>
      </w:r>
      <w:r>
        <w:rPr>
          <w:color w:val="231F20"/>
          <w:w w:val="110"/>
          <w:sz w:val="34"/>
        </w:rPr>
        <w:t>tướng.</w:t>
      </w:r>
      <w:r>
        <w:rPr>
          <w:color w:val="231F20"/>
          <w:spacing w:val="-14"/>
          <w:w w:val="110"/>
          <w:sz w:val="34"/>
        </w:rPr>
        <w:t> </w:t>
      </w:r>
      <w:r>
        <w:rPr>
          <w:color w:val="231F20"/>
          <w:w w:val="110"/>
          <w:sz w:val="34"/>
        </w:rPr>
        <w:t>Môn</w:t>
      </w:r>
      <w:r>
        <w:rPr>
          <w:color w:val="231F20"/>
          <w:spacing w:val="-14"/>
          <w:w w:val="110"/>
          <w:sz w:val="34"/>
        </w:rPr>
        <w:t> </w:t>
      </w:r>
      <w:r>
        <w:rPr>
          <w:color w:val="231F20"/>
          <w:w w:val="110"/>
          <w:sz w:val="34"/>
        </w:rPr>
        <w:t>thứ</w:t>
      </w:r>
      <w:r>
        <w:rPr>
          <w:color w:val="231F20"/>
          <w:spacing w:val="-14"/>
          <w:w w:val="110"/>
          <w:sz w:val="34"/>
        </w:rPr>
        <w:t> </w:t>
      </w:r>
      <w:r>
        <w:rPr>
          <w:color w:val="231F20"/>
          <w:w w:val="110"/>
          <w:sz w:val="34"/>
        </w:rPr>
        <w:t>nhất</w:t>
      </w:r>
      <w:r>
        <w:rPr>
          <w:color w:val="231F20"/>
          <w:spacing w:val="-14"/>
          <w:w w:val="110"/>
          <w:sz w:val="34"/>
        </w:rPr>
        <w:t> </w:t>
      </w:r>
      <w:r>
        <w:rPr>
          <w:color w:val="231F20"/>
          <w:w w:val="110"/>
          <w:sz w:val="34"/>
        </w:rPr>
        <w:t>là</w:t>
      </w:r>
      <w:r>
        <w:rPr>
          <w:color w:val="231F20"/>
          <w:spacing w:val="-14"/>
          <w:w w:val="110"/>
          <w:sz w:val="34"/>
        </w:rPr>
        <w:t> </w:t>
      </w:r>
      <w:r>
        <w:rPr>
          <w:color w:val="231F20"/>
          <w:w w:val="110"/>
          <w:sz w:val="34"/>
        </w:rPr>
        <w:t>tổng</w:t>
      </w:r>
      <w:r>
        <w:rPr>
          <w:color w:val="231F20"/>
          <w:spacing w:val="-14"/>
          <w:w w:val="110"/>
          <w:sz w:val="34"/>
        </w:rPr>
        <w:t> </w:t>
      </w:r>
      <w:r>
        <w:rPr>
          <w:color w:val="231F20"/>
          <w:w w:val="110"/>
          <w:sz w:val="34"/>
        </w:rPr>
        <w:t>tướng.</w:t>
      </w:r>
    </w:p>
    <w:p>
      <w:pPr>
        <w:spacing w:line="292" w:lineRule="auto" w:before="114"/>
        <w:ind w:left="103" w:right="405" w:firstLine="453"/>
        <w:jc w:val="both"/>
        <w:rPr>
          <w:sz w:val="34"/>
        </w:rPr>
      </w:pPr>
      <w:r>
        <w:rPr>
          <w:i/>
          <w:color w:val="231F20"/>
          <w:sz w:val="34"/>
        </w:rPr>
        <w:t>Đại</w:t>
      </w:r>
      <w:r>
        <w:rPr>
          <w:i/>
          <w:color w:val="231F20"/>
          <w:spacing w:val="-1"/>
          <w:sz w:val="34"/>
        </w:rPr>
        <w:t> </w:t>
      </w:r>
      <w:r>
        <w:rPr>
          <w:i/>
          <w:color w:val="231F20"/>
          <w:sz w:val="34"/>
        </w:rPr>
        <w:t>Sớ</w:t>
      </w:r>
      <w:r>
        <w:rPr>
          <w:i/>
          <w:color w:val="231F20"/>
          <w:spacing w:val="-1"/>
          <w:sz w:val="34"/>
        </w:rPr>
        <w:t> </w:t>
      </w:r>
      <w:r>
        <w:rPr>
          <w:i/>
          <w:color w:val="231F20"/>
          <w:sz w:val="34"/>
        </w:rPr>
        <w:t>vân </w:t>
      </w:r>
      <w:r>
        <w:rPr>
          <w:color w:val="231F20"/>
          <w:sz w:val="34"/>
        </w:rPr>
        <w:t>(</w:t>
      </w:r>
      <w:r>
        <w:rPr>
          <w:i/>
          <w:color w:val="231F20"/>
          <w:sz w:val="34"/>
        </w:rPr>
        <w:t>Đại</w:t>
      </w:r>
      <w:r>
        <w:rPr>
          <w:i/>
          <w:color w:val="231F20"/>
          <w:spacing w:val="-1"/>
          <w:sz w:val="34"/>
        </w:rPr>
        <w:t> </w:t>
      </w:r>
      <w:r>
        <w:rPr>
          <w:i/>
          <w:color w:val="231F20"/>
          <w:sz w:val="34"/>
        </w:rPr>
        <w:t>Sớ</w:t>
      </w:r>
      <w:r>
        <w:rPr>
          <w:i/>
          <w:color w:val="231F20"/>
          <w:spacing w:val="-1"/>
          <w:sz w:val="34"/>
        </w:rPr>
        <w:t> </w:t>
      </w:r>
      <w:r>
        <w:rPr>
          <w:color w:val="231F20"/>
          <w:sz w:val="34"/>
        </w:rPr>
        <w:t>ghi).</w:t>
      </w:r>
      <w:r>
        <w:rPr>
          <w:color w:val="231F20"/>
          <w:spacing w:val="-2"/>
          <w:sz w:val="34"/>
        </w:rPr>
        <w:t> </w:t>
      </w:r>
      <w:r>
        <w:rPr>
          <w:i/>
          <w:color w:val="231F20"/>
          <w:sz w:val="34"/>
        </w:rPr>
        <w:t>Đại</w:t>
      </w:r>
      <w:r>
        <w:rPr>
          <w:i/>
          <w:color w:val="231F20"/>
          <w:spacing w:val="-1"/>
          <w:sz w:val="34"/>
        </w:rPr>
        <w:t> </w:t>
      </w:r>
      <w:r>
        <w:rPr>
          <w:i/>
          <w:color w:val="231F20"/>
          <w:sz w:val="34"/>
        </w:rPr>
        <w:t>Sớ</w:t>
      </w:r>
      <w:r>
        <w:rPr>
          <w:i/>
          <w:color w:val="231F20"/>
          <w:spacing w:val="-1"/>
          <w:sz w:val="34"/>
        </w:rPr>
        <w:t> </w:t>
      </w:r>
      <w:r>
        <w:rPr>
          <w:color w:val="231F20"/>
          <w:sz w:val="34"/>
        </w:rPr>
        <w:t>là</w:t>
      </w:r>
      <w:r>
        <w:rPr>
          <w:color w:val="231F20"/>
          <w:spacing w:val="-1"/>
          <w:sz w:val="34"/>
        </w:rPr>
        <w:t> </w:t>
      </w:r>
      <w:r>
        <w:rPr>
          <w:color w:val="231F20"/>
          <w:sz w:val="34"/>
        </w:rPr>
        <w:t>cuốn</w:t>
      </w:r>
      <w:r>
        <w:rPr>
          <w:color w:val="231F20"/>
          <w:spacing w:val="-1"/>
          <w:sz w:val="34"/>
        </w:rPr>
        <w:t> </w:t>
      </w:r>
      <w:r>
        <w:rPr>
          <w:color w:val="231F20"/>
          <w:sz w:val="34"/>
        </w:rPr>
        <w:t>chú</w:t>
      </w:r>
      <w:r>
        <w:rPr>
          <w:color w:val="231F20"/>
          <w:spacing w:val="-1"/>
          <w:sz w:val="34"/>
        </w:rPr>
        <w:t> </w:t>
      </w:r>
      <w:r>
        <w:rPr>
          <w:color w:val="231F20"/>
          <w:sz w:val="34"/>
        </w:rPr>
        <w:t>giải</w:t>
      </w:r>
      <w:r>
        <w:rPr>
          <w:color w:val="231F20"/>
          <w:spacing w:val="-1"/>
          <w:sz w:val="34"/>
        </w:rPr>
        <w:t> </w:t>
      </w:r>
      <w:r>
        <w:rPr>
          <w:color w:val="231F20"/>
          <w:sz w:val="34"/>
        </w:rPr>
        <w:t>kinh </w:t>
      </w:r>
      <w:r>
        <w:rPr>
          <w:i/>
          <w:color w:val="231F20"/>
          <w:sz w:val="34"/>
        </w:rPr>
        <w:t>Hoa Nghiêm</w:t>
      </w:r>
      <w:r>
        <w:rPr>
          <w:i/>
          <w:color w:val="231F20"/>
          <w:spacing w:val="-6"/>
          <w:sz w:val="34"/>
        </w:rPr>
        <w:t> </w:t>
      </w:r>
      <w:r>
        <w:rPr>
          <w:color w:val="231F20"/>
          <w:sz w:val="34"/>
        </w:rPr>
        <w:t>của</w:t>
      </w:r>
      <w:r>
        <w:rPr>
          <w:color w:val="231F20"/>
          <w:spacing w:val="-6"/>
          <w:sz w:val="34"/>
        </w:rPr>
        <w:t> </w:t>
      </w:r>
      <w:r>
        <w:rPr>
          <w:color w:val="231F20"/>
          <w:sz w:val="34"/>
        </w:rPr>
        <w:t>Thanh</w:t>
      </w:r>
      <w:r>
        <w:rPr>
          <w:color w:val="231F20"/>
          <w:spacing w:val="-6"/>
          <w:sz w:val="34"/>
        </w:rPr>
        <w:t> </w:t>
      </w:r>
      <w:r>
        <w:rPr>
          <w:color w:val="231F20"/>
          <w:sz w:val="34"/>
        </w:rPr>
        <w:t>Lương</w:t>
      </w:r>
      <w:r>
        <w:rPr>
          <w:color w:val="231F20"/>
          <w:spacing w:val="-6"/>
          <w:sz w:val="34"/>
        </w:rPr>
        <w:t> </w:t>
      </w:r>
      <w:r>
        <w:rPr>
          <w:color w:val="231F20"/>
          <w:sz w:val="34"/>
        </w:rPr>
        <w:t>Đại</w:t>
      </w:r>
      <w:r>
        <w:rPr>
          <w:color w:val="231F20"/>
          <w:spacing w:val="-6"/>
          <w:sz w:val="34"/>
        </w:rPr>
        <w:t> </w:t>
      </w:r>
      <w:r>
        <w:rPr>
          <w:color w:val="231F20"/>
          <w:sz w:val="34"/>
        </w:rPr>
        <w:t>sư,</w:t>
      </w:r>
      <w:r>
        <w:rPr>
          <w:color w:val="231F20"/>
          <w:spacing w:val="-6"/>
          <w:sz w:val="34"/>
        </w:rPr>
        <w:t> </w:t>
      </w:r>
      <w:r>
        <w:rPr>
          <w:color w:val="231F20"/>
          <w:sz w:val="34"/>
        </w:rPr>
        <w:t>chúng</w:t>
      </w:r>
      <w:r>
        <w:rPr>
          <w:color w:val="231F20"/>
          <w:spacing w:val="-6"/>
          <w:sz w:val="34"/>
        </w:rPr>
        <w:t> </w:t>
      </w:r>
      <w:r>
        <w:rPr>
          <w:color w:val="231F20"/>
          <w:sz w:val="34"/>
        </w:rPr>
        <w:t>ta</w:t>
      </w:r>
      <w:r>
        <w:rPr>
          <w:color w:val="231F20"/>
          <w:spacing w:val="-6"/>
          <w:sz w:val="34"/>
        </w:rPr>
        <w:t> </w:t>
      </w:r>
      <w:r>
        <w:rPr>
          <w:color w:val="231F20"/>
          <w:sz w:val="34"/>
        </w:rPr>
        <w:t>gọi</w:t>
      </w:r>
      <w:r>
        <w:rPr>
          <w:color w:val="231F20"/>
          <w:spacing w:val="-6"/>
          <w:sz w:val="34"/>
        </w:rPr>
        <w:t> </w:t>
      </w:r>
      <w:r>
        <w:rPr>
          <w:color w:val="231F20"/>
          <w:sz w:val="34"/>
        </w:rPr>
        <w:t>là</w:t>
      </w:r>
      <w:r>
        <w:rPr>
          <w:color w:val="231F20"/>
          <w:spacing w:val="-8"/>
          <w:sz w:val="34"/>
        </w:rPr>
        <w:t> </w:t>
      </w:r>
      <w:r>
        <w:rPr>
          <w:i/>
          <w:color w:val="231F20"/>
          <w:sz w:val="34"/>
        </w:rPr>
        <w:t>Hoa</w:t>
      </w:r>
      <w:r>
        <w:rPr>
          <w:i/>
          <w:color w:val="231F20"/>
          <w:spacing w:val="-6"/>
          <w:sz w:val="34"/>
        </w:rPr>
        <w:t> </w:t>
      </w:r>
      <w:r>
        <w:rPr>
          <w:i/>
          <w:color w:val="231F20"/>
          <w:sz w:val="34"/>
        </w:rPr>
        <w:t>Nghiêm </w:t>
      </w:r>
      <w:r>
        <w:rPr>
          <w:i/>
          <w:color w:val="231F20"/>
          <w:w w:val="105"/>
          <w:sz w:val="34"/>
        </w:rPr>
        <w:t>Đại Sớ</w:t>
      </w:r>
      <w:r>
        <w:rPr>
          <w:color w:val="231F20"/>
          <w:w w:val="105"/>
          <w:sz w:val="34"/>
        </w:rPr>
        <w:t>.</w:t>
      </w:r>
    </w:p>
    <w:p>
      <w:pPr>
        <w:pStyle w:val="BodyText"/>
        <w:spacing w:line="292" w:lineRule="auto" w:before="113"/>
        <w:ind w:left="102" w:right="405" w:firstLine="454"/>
      </w:pPr>
      <w:r>
        <w:rPr>
          <w:i/>
          <w:color w:val="231F20"/>
          <w:w w:val="105"/>
        </w:rPr>
        <w:t>Như kính xích chi kính kiến thập lý chi ảnh </w:t>
      </w:r>
      <w:r>
        <w:rPr>
          <w:color w:val="231F20"/>
          <w:w w:val="105"/>
        </w:rPr>
        <w:t>(Như gương 1</w:t>
      </w:r>
      <w:r>
        <w:rPr>
          <w:color w:val="231F20"/>
          <w:spacing w:val="-5"/>
          <w:w w:val="105"/>
        </w:rPr>
        <w:t> </w:t>
      </w:r>
      <w:r>
        <w:rPr>
          <w:color w:val="231F20"/>
          <w:w w:val="105"/>
        </w:rPr>
        <w:t>thước</w:t>
      </w:r>
      <w:r>
        <w:rPr>
          <w:color w:val="231F20"/>
          <w:spacing w:val="-5"/>
          <w:w w:val="105"/>
        </w:rPr>
        <w:t> </w:t>
      </w:r>
      <w:r>
        <w:rPr>
          <w:color w:val="231F20"/>
          <w:w w:val="105"/>
        </w:rPr>
        <w:t>mà</w:t>
      </w:r>
      <w:r>
        <w:rPr>
          <w:color w:val="231F20"/>
          <w:spacing w:val="-5"/>
          <w:w w:val="105"/>
        </w:rPr>
        <w:t> </w:t>
      </w:r>
      <w:r>
        <w:rPr>
          <w:color w:val="231F20"/>
          <w:w w:val="105"/>
        </w:rPr>
        <w:t>thấy</w:t>
      </w:r>
      <w:r>
        <w:rPr>
          <w:color w:val="231F20"/>
          <w:spacing w:val="-5"/>
          <w:w w:val="105"/>
        </w:rPr>
        <w:t> </w:t>
      </w:r>
      <w:r>
        <w:rPr>
          <w:color w:val="231F20"/>
          <w:w w:val="105"/>
        </w:rPr>
        <w:t>ảnh</w:t>
      </w:r>
      <w:r>
        <w:rPr>
          <w:color w:val="231F20"/>
          <w:spacing w:val="-6"/>
          <w:w w:val="105"/>
        </w:rPr>
        <w:t> </w:t>
      </w:r>
      <w:r>
        <w:rPr>
          <w:color w:val="231F20"/>
          <w:w w:val="105"/>
        </w:rPr>
        <w:t>10</w:t>
      </w:r>
      <w:r>
        <w:rPr>
          <w:color w:val="231F20"/>
          <w:spacing w:val="-5"/>
          <w:w w:val="105"/>
        </w:rPr>
        <w:t> </w:t>
      </w:r>
      <w:r>
        <w:rPr>
          <w:color w:val="231F20"/>
          <w:w w:val="105"/>
        </w:rPr>
        <w:t>dặm).</w:t>
      </w:r>
      <w:r>
        <w:rPr>
          <w:color w:val="231F20"/>
          <w:spacing w:val="-5"/>
          <w:w w:val="105"/>
        </w:rPr>
        <w:t> </w:t>
      </w:r>
      <w:r>
        <w:rPr>
          <w:color w:val="231F20"/>
          <w:w w:val="105"/>
        </w:rPr>
        <w:t>Câu</w:t>
      </w:r>
      <w:r>
        <w:rPr>
          <w:color w:val="231F20"/>
          <w:spacing w:val="-5"/>
          <w:w w:val="105"/>
        </w:rPr>
        <w:t> </w:t>
      </w:r>
      <w:r>
        <w:rPr>
          <w:color w:val="231F20"/>
          <w:w w:val="105"/>
        </w:rPr>
        <w:t>này</w:t>
      </w:r>
      <w:r>
        <w:rPr>
          <w:color w:val="231F20"/>
          <w:spacing w:val="-5"/>
          <w:w w:val="105"/>
        </w:rPr>
        <w:t> </w:t>
      </w:r>
      <w:r>
        <w:rPr>
          <w:color w:val="231F20"/>
          <w:w w:val="105"/>
        </w:rPr>
        <w:t>là</w:t>
      </w:r>
      <w:r>
        <w:rPr>
          <w:color w:val="231F20"/>
          <w:spacing w:val="-5"/>
          <w:w w:val="105"/>
        </w:rPr>
        <w:t> </w:t>
      </w:r>
      <w:r>
        <w:rPr>
          <w:color w:val="231F20"/>
          <w:w w:val="105"/>
        </w:rPr>
        <w:t>của</w:t>
      </w:r>
      <w:r>
        <w:rPr>
          <w:color w:val="231F20"/>
          <w:spacing w:val="-5"/>
          <w:w w:val="105"/>
        </w:rPr>
        <w:t> </w:t>
      </w:r>
      <w:r>
        <w:rPr>
          <w:color w:val="231F20"/>
          <w:w w:val="105"/>
        </w:rPr>
        <w:t>Thanh</w:t>
      </w:r>
      <w:r>
        <w:rPr>
          <w:color w:val="231F20"/>
          <w:spacing w:val="-5"/>
          <w:w w:val="105"/>
        </w:rPr>
        <w:t> </w:t>
      </w:r>
      <w:r>
        <w:rPr>
          <w:color w:val="231F20"/>
          <w:w w:val="105"/>
        </w:rPr>
        <w:t>Lương Đại sư nói trong </w:t>
      </w:r>
      <w:r>
        <w:rPr>
          <w:i/>
          <w:color w:val="231F20"/>
          <w:w w:val="105"/>
        </w:rPr>
        <w:t>Đại Sớ</w:t>
      </w:r>
      <w:r>
        <w:rPr>
          <w:color w:val="231F20"/>
          <w:w w:val="105"/>
        </w:rPr>
        <w:t>. Ngài dùng gương dụ cho hiệp, 1 thước gương, thấy ảnh bên ngoài 10 dặm dụ cho quảng. Dặm nhỏ hơn km. 10 dặm bằng 5 km. Thấy được rõ ràng. Chúng ta thấy đường phẳng nằm ngang 30 km, nhìn thấy đường</w:t>
      </w:r>
      <w:r>
        <w:rPr>
          <w:color w:val="231F20"/>
          <w:spacing w:val="-19"/>
          <w:w w:val="105"/>
        </w:rPr>
        <w:t> </w:t>
      </w:r>
      <w:r>
        <w:rPr>
          <w:color w:val="231F20"/>
          <w:w w:val="105"/>
        </w:rPr>
        <w:t>phẳng</w:t>
      </w:r>
      <w:r>
        <w:rPr>
          <w:color w:val="231F20"/>
          <w:spacing w:val="-19"/>
          <w:w w:val="105"/>
        </w:rPr>
        <w:t> </w:t>
      </w:r>
      <w:r>
        <w:rPr>
          <w:color w:val="231F20"/>
          <w:w w:val="105"/>
        </w:rPr>
        <w:t>30</w:t>
      </w:r>
      <w:r>
        <w:rPr>
          <w:color w:val="231F20"/>
          <w:spacing w:val="-19"/>
          <w:w w:val="105"/>
        </w:rPr>
        <w:t> </w:t>
      </w:r>
      <w:r>
        <w:rPr>
          <w:color w:val="231F20"/>
          <w:w w:val="105"/>
        </w:rPr>
        <w:t>km,</w:t>
      </w:r>
      <w:r>
        <w:rPr>
          <w:color w:val="231F20"/>
          <w:spacing w:val="-19"/>
          <w:w w:val="105"/>
        </w:rPr>
        <w:t> </w:t>
      </w:r>
      <w:r>
        <w:rPr>
          <w:color w:val="231F20"/>
          <w:w w:val="105"/>
        </w:rPr>
        <w:t>chỉ</w:t>
      </w:r>
      <w:r>
        <w:rPr>
          <w:color w:val="231F20"/>
          <w:spacing w:val="-19"/>
          <w:w w:val="105"/>
        </w:rPr>
        <w:t> </w:t>
      </w:r>
      <w:r>
        <w:rPr>
          <w:color w:val="231F20"/>
          <w:w w:val="105"/>
        </w:rPr>
        <w:t>cho</w:t>
      </w:r>
      <w:r>
        <w:rPr>
          <w:color w:val="231F20"/>
          <w:spacing w:val="-19"/>
          <w:w w:val="105"/>
        </w:rPr>
        <w:t> </w:t>
      </w:r>
      <w:r>
        <w:rPr>
          <w:color w:val="231F20"/>
          <w:w w:val="105"/>
        </w:rPr>
        <w:t>tấm</w:t>
      </w:r>
      <w:r>
        <w:rPr>
          <w:color w:val="231F20"/>
          <w:spacing w:val="-19"/>
          <w:w w:val="105"/>
        </w:rPr>
        <w:t> </w:t>
      </w:r>
      <w:r>
        <w:rPr>
          <w:color w:val="231F20"/>
          <w:w w:val="105"/>
        </w:rPr>
        <w:t>gương</w:t>
      </w:r>
      <w:r>
        <w:rPr>
          <w:color w:val="231F20"/>
          <w:spacing w:val="-19"/>
          <w:w w:val="105"/>
        </w:rPr>
        <w:t> </w:t>
      </w:r>
      <w:r>
        <w:rPr>
          <w:color w:val="231F20"/>
          <w:w w:val="105"/>
        </w:rPr>
        <w:t>này.</w:t>
      </w:r>
      <w:r>
        <w:rPr>
          <w:color w:val="231F20"/>
          <w:spacing w:val="-19"/>
          <w:w w:val="105"/>
        </w:rPr>
        <w:t> </w:t>
      </w:r>
      <w:r>
        <w:rPr>
          <w:color w:val="231F20"/>
          <w:w w:val="105"/>
        </w:rPr>
        <w:t>Ngày</w:t>
      </w:r>
      <w:r>
        <w:rPr>
          <w:color w:val="231F20"/>
          <w:spacing w:val="-19"/>
          <w:w w:val="105"/>
        </w:rPr>
        <w:t> </w:t>
      </w:r>
      <w:r>
        <w:rPr>
          <w:color w:val="231F20"/>
          <w:w w:val="105"/>
        </w:rPr>
        <w:t>nay,</w:t>
      </w:r>
      <w:r>
        <w:rPr>
          <w:color w:val="231F20"/>
          <w:spacing w:val="-19"/>
          <w:w w:val="105"/>
        </w:rPr>
        <w:t> </w:t>
      </w:r>
      <w:r>
        <w:rPr>
          <w:color w:val="231F20"/>
          <w:w w:val="105"/>
        </w:rPr>
        <w:t>hiện tượng</w:t>
      </w:r>
      <w:r>
        <w:rPr>
          <w:color w:val="231F20"/>
          <w:spacing w:val="-1"/>
          <w:w w:val="105"/>
        </w:rPr>
        <w:t> </w:t>
      </w:r>
      <w:r>
        <w:rPr>
          <w:color w:val="231F20"/>
          <w:w w:val="105"/>
        </w:rPr>
        <w:t>này</w:t>
      </w:r>
      <w:r>
        <w:rPr>
          <w:color w:val="231F20"/>
          <w:spacing w:val="-1"/>
          <w:w w:val="105"/>
        </w:rPr>
        <w:t> </w:t>
      </w:r>
      <w:r>
        <w:rPr>
          <w:color w:val="231F20"/>
          <w:w w:val="105"/>
        </w:rPr>
        <w:t>càng</w:t>
      </w:r>
      <w:r>
        <w:rPr>
          <w:color w:val="231F20"/>
          <w:spacing w:val="-1"/>
          <w:w w:val="105"/>
        </w:rPr>
        <w:t> </w:t>
      </w:r>
      <w:r>
        <w:rPr>
          <w:color w:val="231F20"/>
          <w:w w:val="105"/>
        </w:rPr>
        <w:t>tiến</w:t>
      </w:r>
      <w:r>
        <w:rPr>
          <w:color w:val="231F20"/>
          <w:spacing w:val="-1"/>
          <w:w w:val="105"/>
        </w:rPr>
        <w:t> </w:t>
      </w:r>
      <w:r>
        <w:rPr>
          <w:color w:val="231F20"/>
          <w:w w:val="105"/>
        </w:rPr>
        <w:t>bộ</w:t>
      </w:r>
      <w:r>
        <w:rPr>
          <w:color w:val="231F20"/>
          <w:spacing w:val="-1"/>
          <w:w w:val="105"/>
        </w:rPr>
        <w:t> </w:t>
      </w:r>
      <w:r>
        <w:rPr>
          <w:color w:val="231F20"/>
          <w:w w:val="105"/>
        </w:rPr>
        <w:t>hơn.</w:t>
      </w:r>
      <w:r>
        <w:rPr>
          <w:color w:val="231F20"/>
          <w:spacing w:val="-1"/>
          <w:w w:val="105"/>
        </w:rPr>
        <w:t> </w:t>
      </w:r>
      <w:r>
        <w:rPr>
          <w:color w:val="231F20"/>
          <w:w w:val="105"/>
        </w:rPr>
        <w:t>Máy</w:t>
      </w:r>
      <w:r>
        <w:rPr>
          <w:color w:val="231F20"/>
          <w:spacing w:val="-1"/>
          <w:w w:val="105"/>
        </w:rPr>
        <w:t> </w:t>
      </w:r>
      <w:r>
        <w:rPr>
          <w:color w:val="231F20"/>
          <w:w w:val="105"/>
        </w:rPr>
        <w:t>chụp</w:t>
      </w:r>
      <w:r>
        <w:rPr>
          <w:color w:val="231F20"/>
          <w:spacing w:val="-1"/>
          <w:w w:val="105"/>
        </w:rPr>
        <w:t> </w:t>
      </w:r>
      <w:r>
        <w:rPr>
          <w:color w:val="231F20"/>
          <w:w w:val="105"/>
        </w:rPr>
        <w:t>hình</w:t>
      </w:r>
      <w:r>
        <w:rPr>
          <w:color w:val="231F20"/>
          <w:spacing w:val="-1"/>
          <w:w w:val="105"/>
        </w:rPr>
        <w:t> </w:t>
      </w:r>
      <w:r>
        <w:rPr>
          <w:color w:val="231F20"/>
          <w:w w:val="105"/>
        </w:rPr>
        <w:t>bây</w:t>
      </w:r>
      <w:r>
        <w:rPr>
          <w:color w:val="231F20"/>
          <w:spacing w:val="-1"/>
          <w:w w:val="105"/>
        </w:rPr>
        <w:t> </w:t>
      </w:r>
      <w:r>
        <w:rPr>
          <w:color w:val="231F20"/>
          <w:w w:val="105"/>
        </w:rPr>
        <w:t>giờ,</w:t>
      </w:r>
      <w:r>
        <w:rPr>
          <w:color w:val="231F20"/>
          <w:spacing w:val="-1"/>
          <w:w w:val="105"/>
        </w:rPr>
        <w:t> </w:t>
      </w:r>
      <w:r>
        <w:rPr>
          <w:color w:val="231F20"/>
          <w:w w:val="105"/>
        </w:rPr>
        <w:t>không được</w:t>
      </w:r>
      <w:r>
        <w:rPr>
          <w:color w:val="231F20"/>
          <w:spacing w:val="-23"/>
          <w:w w:val="105"/>
        </w:rPr>
        <w:t> </w:t>
      </w:r>
      <w:r>
        <w:rPr>
          <w:color w:val="231F20"/>
          <w:w w:val="105"/>
        </w:rPr>
        <w:t>1</w:t>
      </w:r>
      <w:r>
        <w:rPr>
          <w:color w:val="231F20"/>
          <w:spacing w:val="-22"/>
          <w:w w:val="105"/>
        </w:rPr>
        <w:t> </w:t>
      </w:r>
      <w:r>
        <w:rPr>
          <w:color w:val="231F20"/>
          <w:w w:val="105"/>
        </w:rPr>
        <w:t>thước,</w:t>
      </w:r>
      <w:r>
        <w:rPr>
          <w:color w:val="231F20"/>
          <w:spacing w:val="-22"/>
          <w:w w:val="105"/>
        </w:rPr>
        <w:t> </w:t>
      </w:r>
      <w:r>
        <w:rPr>
          <w:color w:val="231F20"/>
          <w:w w:val="105"/>
        </w:rPr>
        <w:t>chỉ</w:t>
      </w:r>
      <w:r>
        <w:rPr>
          <w:color w:val="231F20"/>
          <w:spacing w:val="-23"/>
          <w:w w:val="105"/>
        </w:rPr>
        <w:t> </w:t>
      </w:r>
      <w:r>
        <w:rPr>
          <w:color w:val="231F20"/>
          <w:w w:val="105"/>
        </w:rPr>
        <w:t>có</w:t>
      </w:r>
      <w:r>
        <w:rPr>
          <w:color w:val="231F20"/>
          <w:spacing w:val="-22"/>
          <w:w w:val="105"/>
        </w:rPr>
        <w:t> </w:t>
      </w:r>
      <w:r>
        <w:rPr>
          <w:color w:val="231F20"/>
          <w:w w:val="105"/>
        </w:rPr>
        <w:t>mấy</w:t>
      </w:r>
      <w:r>
        <w:rPr>
          <w:color w:val="231F20"/>
          <w:spacing w:val="-22"/>
          <w:w w:val="105"/>
        </w:rPr>
        <w:t> </w:t>
      </w:r>
      <w:r>
        <w:rPr>
          <w:color w:val="231F20"/>
          <w:w w:val="105"/>
        </w:rPr>
        <w:t>phân,</w:t>
      </w:r>
      <w:r>
        <w:rPr>
          <w:color w:val="231F20"/>
          <w:spacing w:val="-23"/>
          <w:w w:val="105"/>
        </w:rPr>
        <w:t> </w:t>
      </w:r>
      <w:r>
        <w:rPr>
          <w:color w:val="231F20"/>
          <w:w w:val="105"/>
        </w:rPr>
        <w:t>ống</w:t>
      </w:r>
      <w:r>
        <w:rPr>
          <w:color w:val="231F20"/>
          <w:spacing w:val="-22"/>
          <w:w w:val="105"/>
        </w:rPr>
        <w:t> </w:t>
      </w:r>
      <w:r>
        <w:rPr>
          <w:color w:val="231F20"/>
          <w:w w:val="105"/>
        </w:rPr>
        <w:t>kính</w:t>
      </w:r>
      <w:r>
        <w:rPr>
          <w:color w:val="231F20"/>
          <w:spacing w:val="-22"/>
          <w:w w:val="105"/>
        </w:rPr>
        <w:t> </w:t>
      </w:r>
      <w:r>
        <w:rPr>
          <w:color w:val="231F20"/>
          <w:w w:val="105"/>
        </w:rPr>
        <w:t>nhỏ</w:t>
      </w:r>
      <w:r>
        <w:rPr>
          <w:color w:val="231F20"/>
          <w:spacing w:val="-23"/>
          <w:w w:val="105"/>
        </w:rPr>
        <w:t> </w:t>
      </w:r>
      <w:r>
        <w:rPr>
          <w:color w:val="231F20"/>
          <w:w w:val="105"/>
        </w:rPr>
        <w:t>xíu.</w:t>
      </w:r>
      <w:r>
        <w:rPr>
          <w:color w:val="231F20"/>
          <w:spacing w:val="-22"/>
          <w:w w:val="105"/>
        </w:rPr>
        <w:t> </w:t>
      </w:r>
      <w:r>
        <w:rPr>
          <w:color w:val="231F20"/>
          <w:w w:val="105"/>
        </w:rPr>
        <w:t>Nếu</w:t>
      </w:r>
      <w:r>
        <w:rPr>
          <w:color w:val="231F20"/>
          <w:spacing w:val="-22"/>
          <w:w w:val="105"/>
        </w:rPr>
        <w:t> </w:t>
      </w:r>
      <w:r>
        <w:rPr>
          <w:color w:val="231F20"/>
          <w:w w:val="105"/>
        </w:rPr>
        <w:t>chúng ta đứng ở chỗ cao một chút, chụp đường phẳng 30 dặm, tất cả cảnh quan này đều nằm trong máy chụp hình.</w:t>
      </w:r>
    </w:p>
    <w:p>
      <w:pPr>
        <w:pStyle w:val="BodyText"/>
        <w:spacing w:line="300" w:lineRule="auto" w:before="124"/>
        <w:ind w:left="102" w:right="403" w:firstLine="453"/>
      </w:pPr>
      <w:r>
        <w:rPr>
          <w:color w:val="231F20"/>
          <w:w w:val="105"/>
        </w:rPr>
        <w:t>Ví</w:t>
      </w:r>
      <w:r>
        <w:rPr>
          <w:color w:val="231F20"/>
          <w:spacing w:val="-16"/>
          <w:w w:val="105"/>
        </w:rPr>
        <w:t> </w:t>
      </w:r>
      <w:r>
        <w:rPr>
          <w:color w:val="231F20"/>
          <w:w w:val="105"/>
        </w:rPr>
        <w:t>dụ</w:t>
      </w:r>
      <w:r>
        <w:rPr>
          <w:color w:val="231F20"/>
          <w:spacing w:val="-16"/>
          <w:w w:val="105"/>
        </w:rPr>
        <w:t> </w:t>
      </w:r>
      <w:r>
        <w:rPr>
          <w:color w:val="231F20"/>
          <w:w w:val="105"/>
        </w:rPr>
        <w:t>này</w:t>
      </w:r>
      <w:r>
        <w:rPr>
          <w:color w:val="231F20"/>
          <w:spacing w:val="-16"/>
          <w:w w:val="105"/>
        </w:rPr>
        <w:t> </w:t>
      </w:r>
      <w:r>
        <w:rPr>
          <w:color w:val="231F20"/>
          <w:w w:val="105"/>
        </w:rPr>
        <w:t>cho</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biết</w:t>
      </w:r>
      <w:r>
        <w:rPr>
          <w:color w:val="231F20"/>
          <w:spacing w:val="-16"/>
          <w:w w:val="105"/>
        </w:rPr>
        <w:t> </w:t>
      </w:r>
      <w:r>
        <w:rPr>
          <w:color w:val="231F20"/>
          <w:w w:val="105"/>
        </w:rPr>
        <w:t>điều</w:t>
      </w:r>
      <w:r>
        <w:rPr>
          <w:color w:val="231F20"/>
          <w:spacing w:val="-16"/>
          <w:w w:val="105"/>
        </w:rPr>
        <w:t> </w:t>
      </w:r>
      <w:r>
        <w:rPr>
          <w:color w:val="231F20"/>
          <w:w w:val="105"/>
        </w:rPr>
        <w:t>gì?</w:t>
      </w:r>
      <w:r>
        <w:rPr>
          <w:color w:val="231F20"/>
          <w:spacing w:val="-16"/>
          <w:w w:val="105"/>
        </w:rPr>
        <w:t> </w:t>
      </w:r>
      <w:r>
        <w:rPr>
          <w:i/>
          <w:color w:val="231F20"/>
          <w:w w:val="105"/>
        </w:rPr>
        <w:t>Quảng</w:t>
      </w:r>
      <w:r>
        <w:rPr>
          <w:i/>
          <w:color w:val="231F20"/>
          <w:spacing w:val="-16"/>
          <w:w w:val="105"/>
        </w:rPr>
        <w:t> </w:t>
      </w:r>
      <w:r>
        <w:rPr>
          <w:i/>
          <w:color w:val="231F20"/>
          <w:w w:val="105"/>
        </w:rPr>
        <w:t>hiệp</w:t>
      </w:r>
      <w:r>
        <w:rPr>
          <w:i/>
          <w:color w:val="231F20"/>
          <w:spacing w:val="-16"/>
          <w:w w:val="105"/>
        </w:rPr>
        <w:t> </w:t>
      </w:r>
      <w:r>
        <w:rPr>
          <w:i/>
          <w:color w:val="231F20"/>
          <w:w w:val="105"/>
        </w:rPr>
        <w:t>vô</w:t>
      </w:r>
      <w:r>
        <w:rPr>
          <w:i/>
          <w:color w:val="231F20"/>
          <w:spacing w:val="-16"/>
          <w:w w:val="105"/>
        </w:rPr>
        <w:t> </w:t>
      </w:r>
      <w:r>
        <w:rPr>
          <w:i/>
          <w:color w:val="231F20"/>
          <w:w w:val="105"/>
        </w:rPr>
        <w:t>ngại</w:t>
      </w:r>
      <w:r>
        <w:rPr>
          <w:color w:val="231F20"/>
          <w:w w:val="105"/>
        </w:rPr>
        <w:t>! Cũng</w:t>
      </w:r>
      <w:r>
        <w:rPr>
          <w:color w:val="231F20"/>
          <w:spacing w:val="25"/>
          <w:w w:val="105"/>
        </w:rPr>
        <w:t> </w:t>
      </w:r>
      <w:r>
        <w:rPr>
          <w:color w:val="231F20"/>
          <w:w w:val="105"/>
        </w:rPr>
        <w:t>có</w:t>
      </w:r>
      <w:r>
        <w:rPr>
          <w:color w:val="231F20"/>
          <w:spacing w:val="27"/>
          <w:w w:val="105"/>
        </w:rPr>
        <w:t> </w:t>
      </w:r>
      <w:r>
        <w:rPr>
          <w:color w:val="231F20"/>
          <w:w w:val="105"/>
        </w:rPr>
        <w:t>nghĩa</w:t>
      </w:r>
      <w:r>
        <w:rPr>
          <w:color w:val="231F20"/>
          <w:spacing w:val="25"/>
          <w:w w:val="105"/>
        </w:rPr>
        <w:t> </w:t>
      </w:r>
      <w:r>
        <w:rPr>
          <w:color w:val="231F20"/>
          <w:w w:val="105"/>
        </w:rPr>
        <w:t>là,</w:t>
      </w:r>
      <w:r>
        <w:rPr>
          <w:color w:val="231F20"/>
          <w:spacing w:val="26"/>
          <w:w w:val="105"/>
        </w:rPr>
        <w:t> </w:t>
      </w:r>
      <w:r>
        <w:rPr>
          <w:color w:val="231F20"/>
          <w:w w:val="105"/>
        </w:rPr>
        <w:t>cảnh</w:t>
      </w:r>
      <w:r>
        <w:rPr>
          <w:color w:val="231F20"/>
          <w:spacing w:val="25"/>
          <w:w w:val="105"/>
        </w:rPr>
        <w:t> </w:t>
      </w:r>
      <w:r>
        <w:rPr>
          <w:color w:val="231F20"/>
          <w:w w:val="105"/>
        </w:rPr>
        <w:t>quan</w:t>
      </w:r>
      <w:r>
        <w:rPr>
          <w:color w:val="231F20"/>
          <w:spacing w:val="27"/>
          <w:w w:val="105"/>
        </w:rPr>
        <w:t> </w:t>
      </w:r>
      <w:r>
        <w:rPr>
          <w:color w:val="231F20"/>
          <w:w w:val="105"/>
        </w:rPr>
        <w:t>trong</w:t>
      </w:r>
      <w:r>
        <w:rPr>
          <w:color w:val="231F20"/>
          <w:spacing w:val="27"/>
          <w:w w:val="105"/>
        </w:rPr>
        <w:t> </w:t>
      </w:r>
      <w:r>
        <w:rPr>
          <w:color w:val="231F20"/>
          <w:w w:val="105"/>
        </w:rPr>
        <w:t>mấy</w:t>
      </w:r>
      <w:r>
        <w:rPr>
          <w:color w:val="231F20"/>
          <w:spacing w:val="27"/>
          <w:w w:val="105"/>
        </w:rPr>
        <w:t> </w:t>
      </w:r>
      <w:r>
        <w:rPr>
          <w:color w:val="231F20"/>
          <w:w w:val="105"/>
        </w:rPr>
        <w:t>mươi</w:t>
      </w:r>
      <w:r>
        <w:rPr>
          <w:color w:val="231F20"/>
          <w:spacing w:val="25"/>
          <w:w w:val="105"/>
        </w:rPr>
        <w:t> </w:t>
      </w:r>
      <w:r>
        <w:rPr>
          <w:color w:val="231F20"/>
          <w:w w:val="105"/>
        </w:rPr>
        <w:t>dặm</w:t>
      </w:r>
      <w:r>
        <w:rPr>
          <w:color w:val="231F20"/>
          <w:spacing w:val="27"/>
          <w:w w:val="105"/>
        </w:rPr>
        <w:t> </w:t>
      </w:r>
      <w:r>
        <w:rPr>
          <w:color w:val="231F20"/>
          <w:w w:val="105"/>
        </w:rPr>
        <w:t>có</w:t>
      </w:r>
      <w:r>
        <w:rPr>
          <w:color w:val="231F20"/>
          <w:spacing w:val="27"/>
          <w:w w:val="105"/>
        </w:rPr>
        <w:t> </w:t>
      </w:r>
      <w:r>
        <w:rPr>
          <w:color w:val="231F20"/>
          <w:spacing w:val="-5"/>
          <w:w w:val="105"/>
        </w:rPr>
        <w:t>thu</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16"/>
      </w:pPr>
      <w:r>
        <w:rPr>
          <w:color w:val="231F20"/>
          <w:w w:val="105"/>
        </w:rPr>
        <w:t>nhỏ lại hay không? Không thu nhỏ đâu. Ống kính của máy chụp hình có lớn ra không? Không lớn, nó ở trong đó. Ý nghĩa</w:t>
      </w:r>
      <w:r>
        <w:rPr>
          <w:color w:val="231F20"/>
          <w:spacing w:val="40"/>
          <w:w w:val="105"/>
        </w:rPr>
        <w:t> </w:t>
      </w:r>
      <w:r>
        <w:rPr>
          <w:color w:val="231F20"/>
          <w:w w:val="105"/>
        </w:rPr>
        <w:t>trong</w:t>
      </w:r>
      <w:r>
        <w:rPr>
          <w:color w:val="231F20"/>
          <w:spacing w:val="40"/>
          <w:w w:val="105"/>
        </w:rPr>
        <w:t> </w:t>
      </w:r>
      <w:r>
        <w:rPr>
          <w:color w:val="231F20"/>
          <w:w w:val="105"/>
        </w:rPr>
        <w:t>đây</w:t>
      </w:r>
      <w:r>
        <w:rPr>
          <w:color w:val="231F20"/>
          <w:spacing w:val="40"/>
          <w:w w:val="105"/>
        </w:rPr>
        <w:t> </w:t>
      </w:r>
      <w:r>
        <w:rPr>
          <w:color w:val="231F20"/>
          <w:w w:val="105"/>
        </w:rPr>
        <w:t>rất</w:t>
      </w:r>
      <w:r>
        <w:rPr>
          <w:color w:val="231F20"/>
          <w:spacing w:val="40"/>
          <w:w w:val="105"/>
        </w:rPr>
        <w:t> </w:t>
      </w:r>
      <w:r>
        <w:rPr>
          <w:color w:val="231F20"/>
          <w:w w:val="105"/>
        </w:rPr>
        <w:t>thâm</w:t>
      </w:r>
      <w:r>
        <w:rPr>
          <w:color w:val="231F20"/>
          <w:spacing w:val="40"/>
          <w:w w:val="105"/>
        </w:rPr>
        <w:t> </w:t>
      </w:r>
      <w:r>
        <w:rPr>
          <w:color w:val="231F20"/>
          <w:w w:val="105"/>
        </w:rPr>
        <w:t>sâu.</w:t>
      </w:r>
      <w:r>
        <w:rPr>
          <w:color w:val="231F20"/>
          <w:spacing w:val="40"/>
          <w:w w:val="105"/>
        </w:rPr>
        <w:t> </w:t>
      </w:r>
      <w:r>
        <w:rPr>
          <w:color w:val="231F20"/>
          <w:w w:val="105"/>
        </w:rPr>
        <w:t>Chúng</w:t>
      </w:r>
      <w:r>
        <w:rPr>
          <w:color w:val="231F20"/>
          <w:spacing w:val="40"/>
          <w:w w:val="105"/>
        </w:rPr>
        <w:t> </w:t>
      </w:r>
      <w:r>
        <w:rPr>
          <w:color w:val="231F20"/>
          <w:w w:val="105"/>
        </w:rPr>
        <w:t>tôi</w:t>
      </w:r>
      <w:r>
        <w:rPr>
          <w:color w:val="231F20"/>
          <w:spacing w:val="40"/>
          <w:w w:val="105"/>
        </w:rPr>
        <w:t> </w:t>
      </w:r>
      <w:r>
        <w:rPr>
          <w:color w:val="231F20"/>
          <w:w w:val="105"/>
        </w:rPr>
        <w:t>dẫn</w:t>
      </w:r>
      <w:r>
        <w:rPr>
          <w:color w:val="231F20"/>
          <w:spacing w:val="40"/>
          <w:w w:val="105"/>
        </w:rPr>
        <w:t> </w:t>
      </w:r>
      <w:r>
        <w:rPr>
          <w:color w:val="231F20"/>
          <w:w w:val="105"/>
        </w:rPr>
        <w:t>chứng</w:t>
      </w:r>
      <w:r>
        <w:rPr>
          <w:color w:val="231F20"/>
          <w:spacing w:val="40"/>
          <w:w w:val="105"/>
        </w:rPr>
        <w:t> </w:t>
      </w:r>
      <w:r>
        <w:rPr>
          <w:color w:val="231F20"/>
          <w:w w:val="105"/>
        </w:rPr>
        <w:t>trên cơ thể của chúng ta, mắt ta có thể thấy được. Mắt thật sự giống như máy chụp hình, nếu có học qua Duy Thức học, thì sẽ dễ hiểu.</w:t>
      </w:r>
    </w:p>
    <w:p>
      <w:pPr>
        <w:pStyle w:val="BodyText"/>
        <w:spacing w:line="295" w:lineRule="auto" w:before="125"/>
        <w:ind w:left="386" w:right="117" w:firstLine="454"/>
      </w:pPr>
      <w:r>
        <w:rPr>
          <w:color w:val="231F20"/>
          <w:w w:val="105"/>
        </w:rPr>
        <w:t>Mắt có thể thấy được chăng? Mắt không thể thấy, mà chỉ</w:t>
      </w:r>
      <w:r>
        <w:rPr>
          <w:color w:val="231F20"/>
          <w:w w:val="105"/>
        </w:rPr>
        <w:t> giống</w:t>
      </w:r>
      <w:r>
        <w:rPr>
          <w:color w:val="231F20"/>
          <w:w w:val="105"/>
        </w:rPr>
        <w:t> máy</w:t>
      </w:r>
      <w:r>
        <w:rPr>
          <w:color w:val="231F20"/>
          <w:w w:val="105"/>
        </w:rPr>
        <w:t> chụp</w:t>
      </w:r>
      <w:r>
        <w:rPr>
          <w:color w:val="231F20"/>
          <w:w w:val="105"/>
        </w:rPr>
        <w:t> hình.</w:t>
      </w:r>
      <w:r>
        <w:rPr>
          <w:color w:val="231F20"/>
          <w:w w:val="105"/>
        </w:rPr>
        <w:t> Mắt</w:t>
      </w:r>
      <w:r>
        <w:rPr>
          <w:color w:val="231F20"/>
          <w:w w:val="105"/>
        </w:rPr>
        <w:t> có</w:t>
      </w:r>
      <w:r>
        <w:rPr>
          <w:color w:val="231F20"/>
          <w:w w:val="105"/>
        </w:rPr>
        <w:t> thể</w:t>
      </w:r>
      <w:r>
        <w:rPr>
          <w:color w:val="231F20"/>
          <w:w w:val="105"/>
        </w:rPr>
        <w:t> chụp,</w:t>
      </w:r>
      <w:r>
        <w:rPr>
          <w:color w:val="231F20"/>
          <w:w w:val="105"/>
        </w:rPr>
        <w:t> cảnh</w:t>
      </w:r>
      <w:r>
        <w:rPr>
          <w:color w:val="231F20"/>
          <w:w w:val="105"/>
        </w:rPr>
        <w:t> tượng chụp được in vào trong nhãn thức. Nhãn thức cũng giống như</w:t>
      </w:r>
      <w:r>
        <w:rPr>
          <w:color w:val="231F20"/>
          <w:spacing w:val="40"/>
          <w:w w:val="105"/>
        </w:rPr>
        <w:t> </w:t>
      </w:r>
      <w:r>
        <w:rPr>
          <w:color w:val="231F20"/>
          <w:w w:val="105"/>
        </w:rPr>
        <w:t>phía</w:t>
      </w:r>
      <w:r>
        <w:rPr>
          <w:color w:val="231F20"/>
          <w:spacing w:val="40"/>
          <w:w w:val="105"/>
        </w:rPr>
        <w:t> </w:t>
      </w:r>
      <w:r>
        <w:rPr>
          <w:color w:val="231F20"/>
          <w:w w:val="105"/>
        </w:rPr>
        <w:t>sau</w:t>
      </w:r>
      <w:r>
        <w:rPr>
          <w:color w:val="231F20"/>
          <w:spacing w:val="40"/>
          <w:w w:val="105"/>
        </w:rPr>
        <w:t> </w:t>
      </w:r>
      <w:r>
        <w:rPr>
          <w:color w:val="231F20"/>
          <w:w w:val="105"/>
        </w:rPr>
        <w:t>màn</w:t>
      </w:r>
      <w:r>
        <w:rPr>
          <w:color w:val="231F20"/>
          <w:spacing w:val="40"/>
          <w:w w:val="105"/>
        </w:rPr>
        <w:t> </w:t>
      </w:r>
      <w:r>
        <w:rPr>
          <w:color w:val="231F20"/>
          <w:w w:val="105"/>
        </w:rPr>
        <w:t>hình.</w:t>
      </w:r>
      <w:r>
        <w:rPr>
          <w:color w:val="231F20"/>
          <w:spacing w:val="40"/>
          <w:w w:val="105"/>
        </w:rPr>
        <w:t> </w:t>
      </w:r>
      <w:r>
        <w:rPr>
          <w:color w:val="231F20"/>
          <w:w w:val="105"/>
        </w:rPr>
        <w:t>Cảnh</w:t>
      </w:r>
      <w:r>
        <w:rPr>
          <w:color w:val="231F20"/>
          <w:spacing w:val="40"/>
          <w:w w:val="105"/>
        </w:rPr>
        <w:t> </w:t>
      </w:r>
      <w:r>
        <w:rPr>
          <w:color w:val="231F20"/>
          <w:w w:val="105"/>
        </w:rPr>
        <w:t>quan</w:t>
      </w:r>
      <w:r>
        <w:rPr>
          <w:color w:val="231F20"/>
          <w:spacing w:val="40"/>
          <w:w w:val="105"/>
        </w:rPr>
        <w:t> </w:t>
      </w:r>
      <w:r>
        <w:rPr>
          <w:color w:val="231F20"/>
          <w:w w:val="105"/>
        </w:rPr>
        <w:t>phía</w:t>
      </w:r>
      <w:r>
        <w:rPr>
          <w:color w:val="231F20"/>
          <w:spacing w:val="40"/>
          <w:w w:val="105"/>
        </w:rPr>
        <w:t> </w:t>
      </w:r>
      <w:r>
        <w:rPr>
          <w:color w:val="231F20"/>
          <w:w w:val="105"/>
        </w:rPr>
        <w:t>trước</w:t>
      </w:r>
      <w:r>
        <w:rPr>
          <w:color w:val="231F20"/>
          <w:spacing w:val="40"/>
          <w:w w:val="105"/>
        </w:rPr>
        <w:t> </w:t>
      </w:r>
      <w:r>
        <w:rPr>
          <w:color w:val="231F20"/>
          <w:w w:val="105"/>
        </w:rPr>
        <w:t>được</w:t>
      </w:r>
      <w:r>
        <w:rPr>
          <w:color w:val="231F20"/>
          <w:spacing w:val="40"/>
          <w:w w:val="105"/>
        </w:rPr>
        <w:t> </w:t>
      </w:r>
      <w:r>
        <w:rPr>
          <w:color w:val="231F20"/>
          <w:w w:val="105"/>
        </w:rPr>
        <w:t>giữ lại ở màn hình phía sau. Máy chụp hình ngày nay rất tiến bộ, mặt sau của ống kính là quý vị có thể nhìn thấy màn hình, thấy rất rõ ràng, nhưng nó không biết phân biệt. Mắt cũng giống máy chụp hình vậy. Ai phân biệt? Thức thứ 6 phân biệt.</w:t>
      </w:r>
    </w:p>
    <w:p>
      <w:pPr>
        <w:pStyle w:val="BodyText"/>
        <w:spacing w:line="295" w:lineRule="auto" w:before="130"/>
        <w:ind w:left="385" w:right="122" w:firstLine="454"/>
      </w:pPr>
      <w:r>
        <w:rPr>
          <w:color w:val="231F20"/>
          <w:w w:val="105"/>
        </w:rPr>
        <w:t>Thức</w:t>
      </w:r>
      <w:r>
        <w:rPr>
          <w:color w:val="231F20"/>
          <w:spacing w:val="-9"/>
          <w:w w:val="105"/>
        </w:rPr>
        <w:t> </w:t>
      </w:r>
      <w:r>
        <w:rPr>
          <w:color w:val="231F20"/>
          <w:w w:val="105"/>
        </w:rPr>
        <w:t>thứ</w:t>
      </w:r>
      <w:r>
        <w:rPr>
          <w:color w:val="231F20"/>
          <w:spacing w:val="-9"/>
          <w:w w:val="105"/>
        </w:rPr>
        <w:t> </w:t>
      </w:r>
      <w:r>
        <w:rPr>
          <w:color w:val="231F20"/>
          <w:w w:val="105"/>
        </w:rPr>
        <w:t>6</w:t>
      </w:r>
      <w:r>
        <w:rPr>
          <w:color w:val="231F20"/>
          <w:spacing w:val="-9"/>
          <w:w w:val="105"/>
        </w:rPr>
        <w:t> </w:t>
      </w:r>
      <w:r>
        <w:rPr>
          <w:color w:val="231F20"/>
          <w:w w:val="105"/>
        </w:rPr>
        <w:t>nó</w:t>
      </w:r>
      <w:r>
        <w:rPr>
          <w:color w:val="231F20"/>
          <w:spacing w:val="-9"/>
          <w:w w:val="105"/>
        </w:rPr>
        <w:t> </w:t>
      </w:r>
      <w:r>
        <w:rPr>
          <w:color w:val="231F20"/>
          <w:w w:val="105"/>
        </w:rPr>
        <w:t>không</w:t>
      </w:r>
      <w:r>
        <w:rPr>
          <w:color w:val="231F20"/>
          <w:spacing w:val="-9"/>
          <w:w w:val="105"/>
        </w:rPr>
        <w:t> </w:t>
      </w:r>
      <w:r>
        <w:rPr>
          <w:color w:val="231F20"/>
          <w:w w:val="105"/>
        </w:rPr>
        <w:t>thấy</w:t>
      </w:r>
      <w:r>
        <w:rPr>
          <w:color w:val="231F20"/>
          <w:spacing w:val="-9"/>
          <w:w w:val="105"/>
        </w:rPr>
        <w:t> </w:t>
      </w:r>
      <w:r>
        <w:rPr>
          <w:color w:val="231F20"/>
          <w:w w:val="105"/>
        </w:rPr>
        <w:t>được,</w:t>
      </w:r>
      <w:r>
        <w:rPr>
          <w:color w:val="231F20"/>
          <w:spacing w:val="-9"/>
          <w:w w:val="105"/>
        </w:rPr>
        <w:t> </w:t>
      </w:r>
      <w:r>
        <w:rPr>
          <w:color w:val="231F20"/>
          <w:w w:val="105"/>
        </w:rPr>
        <w:t>không</w:t>
      </w:r>
      <w:r>
        <w:rPr>
          <w:color w:val="231F20"/>
          <w:spacing w:val="-9"/>
          <w:w w:val="105"/>
        </w:rPr>
        <w:t> </w:t>
      </w:r>
      <w:r>
        <w:rPr>
          <w:color w:val="231F20"/>
          <w:w w:val="105"/>
        </w:rPr>
        <w:t>nghe</w:t>
      </w:r>
      <w:r>
        <w:rPr>
          <w:color w:val="231F20"/>
          <w:spacing w:val="-9"/>
          <w:w w:val="105"/>
        </w:rPr>
        <w:t> </w:t>
      </w:r>
      <w:r>
        <w:rPr>
          <w:color w:val="231F20"/>
          <w:w w:val="105"/>
        </w:rPr>
        <w:t>được.</w:t>
      </w:r>
      <w:r>
        <w:rPr>
          <w:color w:val="231F20"/>
          <w:spacing w:val="-9"/>
          <w:w w:val="105"/>
        </w:rPr>
        <w:t> </w:t>
      </w:r>
      <w:r>
        <w:rPr>
          <w:color w:val="231F20"/>
          <w:w w:val="105"/>
        </w:rPr>
        <w:t>Thức </w:t>
      </w:r>
      <w:r>
        <w:rPr>
          <w:color w:val="231F20"/>
          <w:w w:val="110"/>
        </w:rPr>
        <w:t>thứ</w:t>
      </w:r>
      <w:r>
        <w:rPr>
          <w:color w:val="231F20"/>
          <w:spacing w:val="-16"/>
          <w:w w:val="110"/>
        </w:rPr>
        <w:t> </w:t>
      </w:r>
      <w:r>
        <w:rPr>
          <w:color w:val="231F20"/>
          <w:w w:val="110"/>
        </w:rPr>
        <w:t>6</w:t>
      </w:r>
      <w:r>
        <w:rPr>
          <w:color w:val="231F20"/>
          <w:spacing w:val="-16"/>
          <w:w w:val="110"/>
        </w:rPr>
        <w:t> </w:t>
      </w:r>
      <w:r>
        <w:rPr>
          <w:color w:val="231F20"/>
          <w:w w:val="110"/>
        </w:rPr>
        <w:t>có</w:t>
      </w:r>
      <w:r>
        <w:rPr>
          <w:color w:val="231F20"/>
          <w:spacing w:val="-16"/>
          <w:w w:val="110"/>
        </w:rPr>
        <w:t> </w:t>
      </w:r>
      <w:r>
        <w:rPr>
          <w:color w:val="231F20"/>
          <w:w w:val="110"/>
        </w:rPr>
        <w:t>kiến</w:t>
      </w:r>
      <w:r>
        <w:rPr>
          <w:color w:val="231F20"/>
          <w:spacing w:val="-16"/>
          <w:w w:val="110"/>
        </w:rPr>
        <w:t> </w:t>
      </w:r>
      <w:r>
        <w:rPr>
          <w:color w:val="231F20"/>
          <w:w w:val="110"/>
        </w:rPr>
        <w:t>phần,</w:t>
      </w:r>
      <w:r>
        <w:rPr>
          <w:color w:val="231F20"/>
          <w:spacing w:val="-16"/>
          <w:w w:val="110"/>
        </w:rPr>
        <w:t> </w:t>
      </w:r>
      <w:r>
        <w:rPr>
          <w:color w:val="231F20"/>
          <w:w w:val="110"/>
        </w:rPr>
        <w:t>có</w:t>
      </w:r>
      <w:r>
        <w:rPr>
          <w:color w:val="231F20"/>
          <w:spacing w:val="-16"/>
          <w:w w:val="110"/>
        </w:rPr>
        <w:t> </w:t>
      </w:r>
      <w:r>
        <w:rPr>
          <w:color w:val="231F20"/>
          <w:w w:val="110"/>
        </w:rPr>
        <w:t>tướng</w:t>
      </w:r>
      <w:r>
        <w:rPr>
          <w:color w:val="231F20"/>
          <w:spacing w:val="-16"/>
          <w:w w:val="110"/>
        </w:rPr>
        <w:t> </w:t>
      </w:r>
      <w:r>
        <w:rPr>
          <w:color w:val="231F20"/>
          <w:w w:val="110"/>
        </w:rPr>
        <w:t>phần.</w:t>
      </w:r>
      <w:r>
        <w:rPr>
          <w:color w:val="231F20"/>
          <w:spacing w:val="-16"/>
          <w:w w:val="110"/>
        </w:rPr>
        <w:t> </w:t>
      </w:r>
      <w:r>
        <w:rPr>
          <w:color w:val="231F20"/>
          <w:w w:val="110"/>
        </w:rPr>
        <w:t>Kiến</w:t>
      </w:r>
      <w:r>
        <w:rPr>
          <w:color w:val="231F20"/>
          <w:spacing w:val="-16"/>
          <w:w w:val="110"/>
        </w:rPr>
        <w:t> </w:t>
      </w:r>
      <w:r>
        <w:rPr>
          <w:color w:val="231F20"/>
          <w:w w:val="110"/>
        </w:rPr>
        <w:t>phần</w:t>
      </w:r>
      <w:r>
        <w:rPr>
          <w:color w:val="231F20"/>
          <w:spacing w:val="-16"/>
          <w:w w:val="110"/>
        </w:rPr>
        <w:t> </w:t>
      </w:r>
      <w:r>
        <w:rPr>
          <w:color w:val="231F20"/>
          <w:w w:val="110"/>
        </w:rPr>
        <w:t>của</w:t>
      </w:r>
      <w:r>
        <w:rPr>
          <w:color w:val="231F20"/>
          <w:spacing w:val="-16"/>
          <w:w w:val="110"/>
        </w:rPr>
        <w:t> </w:t>
      </w:r>
      <w:r>
        <w:rPr>
          <w:color w:val="231F20"/>
          <w:w w:val="110"/>
        </w:rPr>
        <w:t>nó</w:t>
      </w:r>
      <w:r>
        <w:rPr>
          <w:color w:val="231F20"/>
          <w:spacing w:val="-16"/>
          <w:w w:val="110"/>
        </w:rPr>
        <w:t> </w:t>
      </w:r>
      <w:r>
        <w:rPr>
          <w:color w:val="231F20"/>
          <w:w w:val="110"/>
        </w:rPr>
        <w:t>thấy gì? Nó thấy những thứ nhãn thức chụp được. Ở trong đó phân</w:t>
      </w:r>
      <w:r>
        <w:rPr>
          <w:color w:val="231F20"/>
          <w:spacing w:val="-21"/>
          <w:w w:val="110"/>
        </w:rPr>
        <w:t> </w:t>
      </w:r>
      <w:r>
        <w:rPr>
          <w:color w:val="231F20"/>
          <w:w w:val="110"/>
        </w:rPr>
        <w:t>biệt,</w:t>
      </w:r>
      <w:r>
        <w:rPr>
          <w:color w:val="231F20"/>
          <w:spacing w:val="-21"/>
          <w:w w:val="110"/>
        </w:rPr>
        <w:t> </w:t>
      </w:r>
      <w:r>
        <w:rPr>
          <w:color w:val="231F20"/>
          <w:w w:val="110"/>
        </w:rPr>
        <w:t>cho</w:t>
      </w:r>
      <w:r>
        <w:rPr>
          <w:color w:val="231F20"/>
          <w:spacing w:val="-21"/>
          <w:w w:val="110"/>
        </w:rPr>
        <w:t> </w:t>
      </w:r>
      <w:r>
        <w:rPr>
          <w:color w:val="231F20"/>
          <w:w w:val="110"/>
        </w:rPr>
        <w:t>nên</w:t>
      </w:r>
      <w:r>
        <w:rPr>
          <w:color w:val="231F20"/>
          <w:spacing w:val="-21"/>
          <w:w w:val="110"/>
        </w:rPr>
        <w:t> </w:t>
      </w:r>
      <w:r>
        <w:rPr>
          <w:color w:val="231F20"/>
          <w:w w:val="110"/>
        </w:rPr>
        <w:t>chẳng</w:t>
      </w:r>
      <w:r>
        <w:rPr>
          <w:color w:val="231F20"/>
          <w:spacing w:val="-21"/>
          <w:w w:val="110"/>
        </w:rPr>
        <w:t> </w:t>
      </w:r>
      <w:r>
        <w:rPr>
          <w:color w:val="231F20"/>
          <w:w w:val="110"/>
        </w:rPr>
        <w:t>phải</w:t>
      </w:r>
      <w:r>
        <w:rPr>
          <w:color w:val="231F20"/>
          <w:spacing w:val="-21"/>
          <w:w w:val="110"/>
        </w:rPr>
        <w:t> </w:t>
      </w:r>
      <w:r>
        <w:rPr>
          <w:color w:val="231F20"/>
          <w:w w:val="110"/>
        </w:rPr>
        <w:t>là</w:t>
      </w:r>
      <w:r>
        <w:rPr>
          <w:color w:val="231F20"/>
          <w:spacing w:val="-21"/>
          <w:w w:val="110"/>
        </w:rPr>
        <w:t> </w:t>
      </w:r>
      <w:r>
        <w:rPr>
          <w:color w:val="231F20"/>
          <w:w w:val="110"/>
        </w:rPr>
        <w:t>mắt</w:t>
      </w:r>
      <w:r>
        <w:rPr>
          <w:color w:val="231F20"/>
          <w:spacing w:val="-21"/>
          <w:w w:val="110"/>
        </w:rPr>
        <w:t> </w:t>
      </w:r>
      <w:r>
        <w:rPr>
          <w:color w:val="231F20"/>
          <w:w w:val="110"/>
        </w:rPr>
        <w:t>phân</w:t>
      </w:r>
      <w:r>
        <w:rPr>
          <w:color w:val="231F20"/>
          <w:spacing w:val="-21"/>
          <w:w w:val="110"/>
        </w:rPr>
        <w:t> </w:t>
      </w:r>
      <w:r>
        <w:rPr>
          <w:color w:val="231F20"/>
          <w:w w:val="110"/>
        </w:rPr>
        <w:t>biệt,</w:t>
      </w:r>
      <w:r>
        <w:rPr>
          <w:color w:val="231F20"/>
          <w:spacing w:val="-21"/>
          <w:w w:val="110"/>
        </w:rPr>
        <w:t> </w:t>
      </w:r>
      <w:r>
        <w:rPr>
          <w:color w:val="231F20"/>
          <w:w w:val="110"/>
        </w:rPr>
        <w:t>mà</w:t>
      </w:r>
      <w:r>
        <w:rPr>
          <w:color w:val="231F20"/>
          <w:spacing w:val="-21"/>
          <w:w w:val="110"/>
        </w:rPr>
        <w:t> </w:t>
      </w:r>
      <w:r>
        <w:rPr>
          <w:color w:val="231F20"/>
          <w:w w:val="110"/>
        </w:rPr>
        <w:t>là</w:t>
      </w:r>
      <w:r>
        <w:rPr>
          <w:color w:val="231F20"/>
          <w:spacing w:val="-21"/>
          <w:w w:val="110"/>
        </w:rPr>
        <w:t> </w:t>
      </w:r>
      <w:r>
        <w:rPr>
          <w:color w:val="231F20"/>
          <w:w w:val="110"/>
        </w:rPr>
        <w:t>thức thứ</w:t>
      </w:r>
      <w:r>
        <w:rPr>
          <w:color w:val="231F20"/>
          <w:spacing w:val="-22"/>
          <w:w w:val="110"/>
        </w:rPr>
        <w:t> </w:t>
      </w:r>
      <w:r>
        <w:rPr>
          <w:color w:val="231F20"/>
          <w:w w:val="110"/>
        </w:rPr>
        <w:t>6</w:t>
      </w:r>
      <w:r>
        <w:rPr>
          <w:color w:val="231F20"/>
          <w:spacing w:val="-21"/>
          <w:w w:val="110"/>
        </w:rPr>
        <w:t> </w:t>
      </w:r>
      <w:r>
        <w:rPr>
          <w:color w:val="231F20"/>
          <w:w w:val="110"/>
        </w:rPr>
        <w:t>phân</w:t>
      </w:r>
      <w:r>
        <w:rPr>
          <w:color w:val="231F20"/>
          <w:spacing w:val="-22"/>
          <w:w w:val="110"/>
        </w:rPr>
        <w:t> </w:t>
      </w:r>
      <w:r>
        <w:rPr>
          <w:color w:val="231F20"/>
          <w:w w:val="110"/>
        </w:rPr>
        <w:t>biệt.</w:t>
      </w:r>
      <w:r>
        <w:rPr>
          <w:color w:val="231F20"/>
          <w:spacing w:val="-22"/>
          <w:w w:val="110"/>
        </w:rPr>
        <w:t> </w:t>
      </w:r>
      <w:r>
        <w:rPr>
          <w:color w:val="231F20"/>
          <w:w w:val="110"/>
        </w:rPr>
        <w:t>Sau</w:t>
      </w:r>
      <w:r>
        <w:rPr>
          <w:color w:val="231F20"/>
          <w:spacing w:val="-21"/>
          <w:w w:val="110"/>
        </w:rPr>
        <w:t> </w:t>
      </w:r>
      <w:r>
        <w:rPr>
          <w:color w:val="231F20"/>
          <w:w w:val="110"/>
        </w:rPr>
        <w:t>khi</w:t>
      </w:r>
      <w:r>
        <w:rPr>
          <w:color w:val="231F20"/>
          <w:spacing w:val="-22"/>
          <w:w w:val="110"/>
        </w:rPr>
        <w:t> </w:t>
      </w:r>
      <w:r>
        <w:rPr>
          <w:color w:val="231F20"/>
          <w:w w:val="110"/>
        </w:rPr>
        <w:t>phân</w:t>
      </w:r>
      <w:r>
        <w:rPr>
          <w:color w:val="231F20"/>
          <w:spacing w:val="-22"/>
          <w:w w:val="110"/>
        </w:rPr>
        <w:t> </w:t>
      </w:r>
      <w:r>
        <w:rPr>
          <w:color w:val="231F20"/>
          <w:w w:val="110"/>
        </w:rPr>
        <w:t>biệt,</w:t>
      </w:r>
      <w:r>
        <w:rPr>
          <w:color w:val="231F20"/>
          <w:spacing w:val="-22"/>
          <w:w w:val="110"/>
        </w:rPr>
        <w:t> </w:t>
      </w:r>
      <w:r>
        <w:rPr>
          <w:color w:val="231F20"/>
          <w:w w:val="110"/>
        </w:rPr>
        <w:t>thì</w:t>
      </w:r>
      <w:r>
        <w:rPr>
          <w:color w:val="231F20"/>
          <w:spacing w:val="-22"/>
          <w:w w:val="110"/>
        </w:rPr>
        <w:t> </w:t>
      </w:r>
      <w:r>
        <w:rPr>
          <w:color w:val="231F20"/>
          <w:w w:val="110"/>
        </w:rPr>
        <w:t>khởi</w:t>
      </w:r>
      <w:r>
        <w:rPr>
          <w:color w:val="231F20"/>
          <w:spacing w:val="-21"/>
          <w:w w:val="110"/>
        </w:rPr>
        <w:t> </w:t>
      </w:r>
      <w:r>
        <w:rPr>
          <w:color w:val="231F20"/>
          <w:w w:val="110"/>
        </w:rPr>
        <w:t>lên</w:t>
      </w:r>
      <w:r>
        <w:rPr>
          <w:color w:val="231F20"/>
          <w:spacing w:val="-22"/>
          <w:w w:val="110"/>
        </w:rPr>
        <w:t> </w:t>
      </w:r>
      <w:r>
        <w:rPr>
          <w:color w:val="231F20"/>
          <w:w w:val="110"/>
        </w:rPr>
        <w:t>chấp</w:t>
      </w:r>
      <w:r>
        <w:rPr>
          <w:color w:val="231F20"/>
          <w:spacing w:val="-22"/>
          <w:w w:val="110"/>
        </w:rPr>
        <w:t> </w:t>
      </w:r>
      <w:r>
        <w:rPr>
          <w:color w:val="231F20"/>
          <w:w w:val="110"/>
        </w:rPr>
        <w:t>trước, </w:t>
      </w:r>
      <w:r>
        <w:rPr>
          <w:color w:val="231F20"/>
          <w:w w:val="105"/>
        </w:rPr>
        <w:t>cái</w:t>
      </w:r>
      <w:r>
        <w:rPr>
          <w:color w:val="231F20"/>
          <w:spacing w:val="-23"/>
          <w:w w:val="105"/>
        </w:rPr>
        <w:t> </w:t>
      </w:r>
      <w:r>
        <w:rPr>
          <w:color w:val="231F20"/>
          <w:w w:val="105"/>
        </w:rPr>
        <w:t>này</w:t>
      </w:r>
      <w:r>
        <w:rPr>
          <w:color w:val="231F20"/>
          <w:spacing w:val="-22"/>
          <w:w w:val="105"/>
        </w:rPr>
        <w:t> </w:t>
      </w:r>
      <w:r>
        <w:rPr>
          <w:color w:val="231F20"/>
          <w:w w:val="105"/>
        </w:rPr>
        <w:t>tôi</w:t>
      </w:r>
      <w:r>
        <w:rPr>
          <w:color w:val="231F20"/>
          <w:spacing w:val="-22"/>
          <w:w w:val="105"/>
        </w:rPr>
        <w:t> </w:t>
      </w:r>
      <w:r>
        <w:rPr>
          <w:color w:val="231F20"/>
          <w:w w:val="105"/>
        </w:rPr>
        <w:t>thích,</w:t>
      </w:r>
      <w:r>
        <w:rPr>
          <w:color w:val="231F20"/>
          <w:spacing w:val="-23"/>
          <w:w w:val="105"/>
        </w:rPr>
        <w:t> </w:t>
      </w:r>
      <w:r>
        <w:rPr>
          <w:color w:val="231F20"/>
          <w:w w:val="105"/>
        </w:rPr>
        <w:t>cái</w:t>
      </w:r>
      <w:r>
        <w:rPr>
          <w:color w:val="231F20"/>
          <w:spacing w:val="-22"/>
          <w:w w:val="105"/>
        </w:rPr>
        <w:t> </w:t>
      </w:r>
      <w:r>
        <w:rPr>
          <w:color w:val="231F20"/>
          <w:w w:val="105"/>
        </w:rPr>
        <w:t>kia</w:t>
      </w:r>
      <w:r>
        <w:rPr>
          <w:color w:val="231F20"/>
          <w:spacing w:val="-22"/>
          <w:w w:val="105"/>
        </w:rPr>
        <w:t> </w:t>
      </w:r>
      <w:r>
        <w:rPr>
          <w:color w:val="231F20"/>
          <w:w w:val="105"/>
        </w:rPr>
        <w:t>tôi</w:t>
      </w:r>
      <w:r>
        <w:rPr>
          <w:color w:val="231F20"/>
          <w:spacing w:val="-23"/>
          <w:w w:val="105"/>
        </w:rPr>
        <w:t> </w:t>
      </w:r>
      <w:r>
        <w:rPr>
          <w:color w:val="231F20"/>
          <w:w w:val="105"/>
        </w:rPr>
        <w:t>không</w:t>
      </w:r>
      <w:r>
        <w:rPr>
          <w:color w:val="231F20"/>
          <w:spacing w:val="-22"/>
          <w:w w:val="105"/>
        </w:rPr>
        <w:t> </w:t>
      </w:r>
      <w:r>
        <w:rPr>
          <w:color w:val="231F20"/>
          <w:w w:val="105"/>
        </w:rPr>
        <w:t>ưa.</w:t>
      </w:r>
      <w:r>
        <w:rPr>
          <w:color w:val="231F20"/>
          <w:spacing w:val="-22"/>
          <w:w w:val="105"/>
        </w:rPr>
        <w:t> </w:t>
      </w:r>
      <w:r>
        <w:rPr>
          <w:color w:val="231F20"/>
          <w:w w:val="105"/>
        </w:rPr>
        <w:t>Đó</w:t>
      </w:r>
      <w:r>
        <w:rPr>
          <w:color w:val="231F20"/>
          <w:spacing w:val="-23"/>
          <w:w w:val="105"/>
        </w:rPr>
        <w:t> </w:t>
      </w:r>
      <w:r>
        <w:rPr>
          <w:color w:val="231F20"/>
          <w:w w:val="105"/>
        </w:rPr>
        <w:t>là</w:t>
      </w:r>
      <w:r>
        <w:rPr>
          <w:color w:val="231F20"/>
          <w:spacing w:val="-22"/>
          <w:w w:val="105"/>
        </w:rPr>
        <w:t> </w:t>
      </w:r>
      <w:r>
        <w:rPr>
          <w:color w:val="231F20"/>
          <w:w w:val="105"/>
        </w:rPr>
        <w:t>gì?</w:t>
      </w:r>
      <w:r>
        <w:rPr>
          <w:color w:val="231F20"/>
          <w:spacing w:val="-22"/>
          <w:w w:val="105"/>
        </w:rPr>
        <w:t> </w:t>
      </w:r>
      <w:r>
        <w:rPr>
          <w:color w:val="231F20"/>
          <w:w w:val="105"/>
        </w:rPr>
        <w:t>Đó</w:t>
      </w:r>
      <w:r>
        <w:rPr>
          <w:color w:val="231F20"/>
          <w:spacing w:val="-23"/>
          <w:w w:val="105"/>
        </w:rPr>
        <w:t> </w:t>
      </w:r>
      <w:r>
        <w:rPr>
          <w:color w:val="231F20"/>
          <w:w w:val="105"/>
        </w:rPr>
        <w:t>là</w:t>
      </w:r>
      <w:r>
        <w:rPr>
          <w:color w:val="231F20"/>
          <w:spacing w:val="-22"/>
          <w:w w:val="105"/>
        </w:rPr>
        <w:t> </w:t>
      </w:r>
      <w:r>
        <w:rPr>
          <w:color w:val="231F20"/>
          <w:w w:val="105"/>
        </w:rPr>
        <w:t>Mạt</w:t>
      </w:r>
      <w:r>
        <w:rPr>
          <w:color w:val="231F20"/>
          <w:spacing w:val="-22"/>
          <w:w w:val="105"/>
        </w:rPr>
        <w:t> </w:t>
      </w:r>
      <w:r>
        <w:rPr>
          <w:color w:val="231F20"/>
          <w:w w:val="105"/>
        </w:rPr>
        <w:t>Na thức! Mạt Na thức chấp trước không phải ở màn hình nhãn </w:t>
      </w:r>
      <w:r>
        <w:rPr>
          <w:color w:val="231F20"/>
          <w:w w:val="110"/>
        </w:rPr>
        <w:t>thức,</w:t>
      </w:r>
      <w:r>
        <w:rPr>
          <w:color w:val="231F20"/>
          <w:spacing w:val="-7"/>
          <w:w w:val="110"/>
        </w:rPr>
        <w:t> </w:t>
      </w:r>
      <w:r>
        <w:rPr>
          <w:color w:val="231F20"/>
          <w:w w:val="110"/>
        </w:rPr>
        <w:t>mà</w:t>
      </w:r>
      <w:r>
        <w:rPr>
          <w:color w:val="231F20"/>
          <w:spacing w:val="-7"/>
          <w:w w:val="110"/>
        </w:rPr>
        <w:t> </w:t>
      </w:r>
      <w:r>
        <w:rPr>
          <w:color w:val="231F20"/>
          <w:w w:val="110"/>
        </w:rPr>
        <w:t>ở</w:t>
      </w:r>
      <w:r>
        <w:rPr>
          <w:color w:val="231F20"/>
          <w:spacing w:val="-7"/>
          <w:w w:val="110"/>
        </w:rPr>
        <w:t> </w:t>
      </w:r>
      <w:r>
        <w:rPr>
          <w:color w:val="231F20"/>
          <w:w w:val="110"/>
        </w:rPr>
        <w:t>màn</w:t>
      </w:r>
      <w:r>
        <w:rPr>
          <w:color w:val="231F20"/>
          <w:spacing w:val="-7"/>
          <w:w w:val="110"/>
        </w:rPr>
        <w:t> </w:t>
      </w:r>
      <w:r>
        <w:rPr>
          <w:color w:val="231F20"/>
          <w:w w:val="110"/>
        </w:rPr>
        <w:t>hình</w:t>
      </w:r>
      <w:r>
        <w:rPr>
          <w:color w:val="231F20"/>
          <w:spacing w:val="-7"/>
          <w:w w:val="110"/>
        </w:rPr>
        <w:t> </w:t>
      </w:r>
      <w:r>
        <w:rPr>
          <w:color w:val="231F20"/>
          <w:w w:val="110"/>
        </w:rPr>
        <w:t>của</w:t>
      </w:r>
      <w:r>
        <w:rPr>
          <w:color w:val="231F20"/>
          <w:spacing w:val="-7"/>
          <w:w w:val="110"/>
        </w:rPr>
        <w:t> </w:t>
      </w:r>
      <w:r>
        <w:rPr>
          <w:color w:val="231F20"/>
          <w:w w:val="110"/>
        </w:rPr>
        <w:t>thức</w:t>
      </w:r>
      <w:r>
        <w:rPr>
          <w:color w:val="231F20"/>
          <w:spacing w:val="-7"/>
          <w:w w:val="110"/>
        </w:rPr>
        <w:t> </w:t>
      </w:r>
      <w:r>
        <w:rPr>
          <w:color w:val="231F20"/>
          <w:w w:val="110"/>
        </w:rPr>
        <w:t>thứ</w:t>
      </w:r>
      <w:r>
        <w:rPr>
          <w:color w:val="231F20"/>
          <w:spacing w:val="-7"/>
          <w:w w:val="110"/>
        </w:rPr>
        <w:t> </w:t>
      </w:r>
      <w:r>
        <w:rPr>
          <w:color w:val="231F20"/>
          <w:w w:val="110"/>
        </w:rPr>
        <w:t>6.</w:t>
      </w:r>
    </w:p>
    <w:p>
      <w:pPr>
        <w:pStyle w:val="BodyText"/>
        <w:spacing w:line="295" w:lineRule="auto" w:before="129"/>
        <w:ind w:left="385" w:right="125" w:firstLine="453"/>
      </w:pPr>
      <w:r>
        <w:rPr>
          <w:color w:val="231F20"/>
          <w:w w:val="105"/>
        </w:rPr>
        <w:t>Từng</w:t>
      </w:r>
      <w:r>
        <w:rPr>
          <w:color w:val="231F20"/>
          <w:spacing w:val="-13"/>
          <w:w w:val="105"/>
        </w:rPr>
        <w:t> </w:t>
      </w:r>
      <w:r>
        <w:rPr>
          <w:color w:val="231F20"/>
          <w:w w:val="105"/>
        </w:rPr>
        <w:t>lớp</w:t>
      </w:r>
      <w:r>
        <w:rPr>
          <w:color w:val="231F20"/>
          <w:spacing w:val="-13"/>
          <w:w w:val="105"/>
        </w:rPr>
        <w:t> </w:t>
      </w:r>
      <w:r>
        <w:rPr>
          <w:color w:val="231F20"/>
          <w:w w:val="105"/>
        </w:rPr>
        <w:t>từng</w:t>
      </w:r>
      <w:r>
        <w:rPr>
          <w:color w:val="231F20"/>
          <w:spacing w:val="-13"/>
          <w:w w:val="105"/>
        </w:rPr>
        <w:t> </w:t>
      </w:r>
      <w:r>
        <w:rPr>
          <w:color w:val="231F20"/>
          <w:w w:val="105"/>
        </w:rPr>
        <w:t>lớp,</w:t>
      </w:r>
      <w:r>
        <w:rPr>
          <w:color w:val="231F20"/>
          <w:spacing w:val="-13"/>
          <w:w w:val="105"/>
        </w:rPr>
        <w:t> </w:t>
      </w:r>
      <w:r>
        <w:rPr>
          <w:color w:val="231F20"/>
          <w:w w:val="105"/>
        </w:rPr>
        <w:t>mắt</w:t>
      </w:r>
      <w:r>
        <w:rPr>
          <w:color w:val="231F20"/>
          <w:spacing w:val="-13"/>
          <w:w w:val="105"/>
        </w:rPr>
        <w:t> </w:t>
      </w:r>
      <w:r>
        <w:rPr>
          <w:color w:val="231F20"/>
          <w:w w:val="105"/>
        </w:rPr>
        <w:t>chỉ</w:t>
      </w:r>
      <w:r>
        <w:rPr>
          <w:color w:val="231F20"/>
          <w:spacing w:val="-13"/>
          <w:w w:val="105"/>
        </w:rPr>
        <w:t> </w:t>
      </w:r>
      <w:r>
        <w:rPr>
          <w:color w:val="231F20"/>
          <w:w w:val="105"/>
        </w:rPr>
        <w:t>quản</w:t>
      </w:r>
      <w:r>
        <w:rPr>
          <w:color w:val="231F20"/>
          <w:spacing w:val="-13"/>
          <w:w w:val="105"/>
        </w:rPr>
        <w:t> </w:t>
      </w:r>
      <w:r>
        <w:rPr>
          <w:color w:val="231F20"/>
          <w:w w:val="105"/>
        </w:rPr>
        <w:t>bên</w:t>
      </w:r>
      <w:r>
        <w:rPr>
          <w:color w:val="231F20"/>
          <w:spacing w:val="-13"/>
          <w:w w:val="105"/>
        </w:rPr>
        <w:t> </w:t>
      </w:r>
      <w:r>
        <w:rPr>
          <w:color w:val="231F20"/>
          <w:w w:val="105"/>
        </w:rPr>
        <w:t>ngoài.</w:t>
      </w:r>
      <w:r>
        <w:rPr>
          <w:color w:val="231F20"/>
          <w:spacing w:val="-13"/>
          <w:w w:val="105"/>
        </w:rPr>
        <w:t> </w:t>
      </w:r>
      <w:r>
        <w:rPr>
          <w:color w:val="231F20"/>
          <w:w w:val="105"/>
        </w:rPr>
        <w:t>Bất</w:t>
      </w:r>
      <w:r>
        <w:rPr>
          <w:color w:val="231F20"/>
          <w:spacing w:val="-13"/>
          <w:w w:val="105"/>
        </w:rPr>
        <w:t> </w:t>
      </w:r>
      <w:r>
        <w:rPr>
          <w:color w:val="231F20"/>
          <w:w w:val="105"/>
        </w:rPr>
        <w:t>cứ</w:t>
      </w:r>
      <w:r>
        <w:rPr>
          <w:color w:val="231F20"/>
          <w:spacing w:val="-13"/>
          <w:w w:val="105"/>
        </w:rPr>
        <w:t> </w:t>
      </w:r>
      <w:r>
        <w:rPr>
          <w:color w:val="231F20"/>
          <w:w w:val="105"/>
        </w:rPr>
        <w:t>thứ</w:t>
      </w:r>
      <w:r>
        <w:rPr>
          <w:color w:val="231F20"/>
          <w:spacing w:val="-13"/>
          <w:w w:val="105"/>
        </w:rPr>
        <w:t> </w:t>
      </w:r>
      <w:r>
        <w:rPr>
          <w:color w:val="231F20"/>
          <w:w w:val="105"/>
        </w:rPr>
        <w:t>gì bên</w:t>
      </w:r>
      <w:r>
        <w:rPr>
          <w:color w:val="231F20"/>
          <w:spacing w:val="2"/>
          <w:w w:val="105"/>
        </w:rPr>
        <w:t> </w:t>
      </w:r>
      <w:r>
        <w:rPr>
          <w:color w:val="231F20"/>
          <w:w w:val="105"/>
        </w:rPr>
        <w:t>ngoài,</w:t>
      </w:r>
      <w:r>
        <w:rPr>
          <w:color w:val="231F20"/>
          <w:spacing w:val="3"/>
          <w:w w:val="105"/>
        </w:rPr>
        <w:t> </w:t>
      </w:r>
      <w:r>
        <w:rPr>
          <w:color w:val="231F20"/>
          <w:w w:val="105"/>
        </w:rPr>
        <w:t>nó</w:t>
      </w:r>
      <w:r>
        <w:rPr>
          <w:color w:val="231F20"/>
          <w:spacing w:val="2"/>
          <w:w w:val="105"/>
        </w:rPr>
        <w:t> </w:t>
      </w:r>
      <w:r>
        <w:rPr>
          <w:color w:val="231F20"/>
          <w:w w:val="105"/>
        </w:rPr>
        <w:t>chỉ</w:t>
      </w:r>
      <w:r>
        <w:rPr>
          <w:color w:val="231F20"/>
          <w:spacing w:val="3"/>
          <w:w w:val="105"/>
        </w:rPr>
        <w:t> </w:t>
      </w:r>
      <w:r>
        <w:rPr>
          <w:color w:val="231F20"/>
          <w:w w:val="105"/>
        </w:rPr>
        <w:t>chụp</w:t>
      </w:r>
      <w:r>
        <w:rPr>
          <w:color w:val="231F20"/>
          <w:spacing w:val="2"/>
          <w:w w:val="105"/>
        </w:rPr>
        <w:t> </w:t>
      </w:r>
      <w:r>
        <w:rPr>
          <w:color w:val="231F20"/>
          <w:w w:val="105"/>
        </w:rPr>
        <w:t>vào</w:t>
      </w:r>
      <w:r>
        <w:rPr>
          <w:color w:val="231F20"/>
          <w:spacing w:val="3"/>
          <w:w w:val="105"/>
        </w:rPr>
        <w:t> </w:t>
      </w:r>
      <w:r>
        <w:rPr>
          <w:color w:val="231F20"/>
          <w:w w:val="105"/>
        </w:rPr>
        <w:t>là</w:t>
      </w:r>
      <w:r>
        <w:rPr>
          <w:color w:val="231F20"/>
          <w:spacing w:val="3"/>
          <w:w w:val="105"/>
        </w:rPr>
        <w:t> </w:t>
      </w:r>
      <w:r>
        <w:rPr>
          <w:color w:val="231F20"/>
          <w:w w:val="105"/>
        </w:rPr>
        <w:t>được</w:t>
      </w:r>
      <w:r>
        <w:rPr>
          <w:color w:val="231F20"/>
          <w:spacing w:val="2"/>
          <w:w w:val="105"/>
        </w:rPr>
        <w:t> </w:t>
      </w:r>
      <w:r>
        <w:rPr>
          <w:color w:val="231F20"/>
          <w:w w:val="105"/>
        </w:rPr>
        <w:t>rồi.</w:t>
      </w:r>
      <w:r>
        <w:rPr>
          <w:color w:val="231F20"/>
          <w:spacing w:val="3"/>
          <w:w w:val="105"/>
        </w:rPr>
        <w:t> </w:t>
      </w:r>
      <w:r>
        <w:rPr>
          <w:color w:val="231F20"/>
          <w:w w:val="105"/>
        </w:rPr>
        <w:t>Nó</w:t>
      </w:r>
      <w:r>
        <w:rPr>
          <w:color w:val="231F20"/>
          <w:spacing w:val="2"/>
          <w:w w:val="105"/>
        </w:rPr>
        <w:t> </w:t>
      </w:r>
      <w:r>
        <w:rPr>
          <w:color w:val="231F20"/>
          <w:w w:val="105"/>
        </w:rPr>
        <w:t>không</w:t>
      </w:r>
      <w:r>
        <w:rPr>
          <w:color w:val="231F20"/>
          <w:spacing w:val="3"/>
          <w:w w:val="105"/>
        </w:rPr>
        <w:t> </w:t>
      </w:r>
      <w:r>
        <w:rPr>
          <w:color w:val="231F20"/>
          <w:w w:val="105"/>
        </w:rPr>
        <w:t>thể</w:t>
      </w:r>
      <w:r>
        <w:rPr>
          <w:color w:val="231F20"/>
          <w:spacing w:val="2"/>
          <w:w w:val="105"/>
        </w:rPr>
        <w:t> </w:t>
      </w:r>
      <w:r>
        <w:rPr>
          <w:color w:val="231F20"/>
          <w:spacing w:val="-4"/>
          <w:w w:val="105"/>
        </w:rPr>
        <w:t>phân</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5"/>
      </w:pPr>
      <w:r>
        <w:rPr>
          <w:color w:val="231F20"/>
          <w:w w:val="105"/>
        </w:rPr>
        <w:t>biệt, chấp trước. Sau khi thức thứ 6 phân biệt, ấn tượng đó được</w:t>
      </w:r>
      <w:r>
        <w:rPr>
          <w:color w:val="231F20"/>
          <w:spacing w:val="-11"/>
          <w:w w:val="105"/>
        </w:rPr>
        <w:t> </w:t>
      </w:r>
      <w:r>
        <w:rPr>
          <w:color w:val="231F20"/>
          <w:w w:val="105"/>
        </w:rPr>
        <w:t>lưu</w:t>
      </w:r>
      <w:r>
        <w:rPr>
          <w:color w:val="231F20"/>
          <w:spacing w:val="-11"/>
          <w:w w:val="105"/>
        </w:rPr>
        <w:t> </w:t>
      </w:r>
      <w:r>
        <w:rPr>
          <w:color w:val="231F20"/>
          <w:w w:val="105"/>
        </w:rPr>
        <w:t>giữ</w:t>
      </w:r>
      <w:r>
        <w:rPr>
          <w:color w:val="231F20"/>
          <w:spacing w:val="-10"/>
          <w:w w:val="105"/>
        </w:rPr>
        <w:t> </w:t>
      </w:r>
      <w:r>
        <w:rPr>
          <w:color w:val="231F20"/>
          <w:w w:val="105"/>
        </w:rPr>
        <w:t>ở</w:t>
      </w:r>
      <w:r>
        <w:rPr>
          <w:color w:val="231F20"/>
          <w:spacing w:val="-11"/>
          <w:w w:val="105"/>
        </w:rPr>
        <w:t> </w:t>
      </w:r>
      <w:r>
        <w:rPr>
          <w:color w:val="231F20"/>
          <w:w w:val="105"/>
        </w:rPr>
        <w:t>A</w:t>
      </w:r>
      <w:r>
        <w:rPr>
          <w:color w:val="231F20"/>
          <w:spacing w:val="-11"/>
          <w:w w:val="105"/>
        </w:rPr>
        <w:t> </w:t>
      </w:r>
      <w:r>
        <w:rPr>
          <w:color w:val="231F20"/>
          <w:w w:val="105"/>
        </w:rPr>
        <w:t>Lại</w:t>
      </w:r>
      <w:r>
        <w:rPr>
          <w:color w:val="231F20"/>
          <w:spacing w:val="-11"/>
          <w:w w:val="105"/>
        </w:rPr>
        <w:t> </w:t>
      </w:r>
      <w:r>
        <w:rPr>
          <w:color w:val="231F20"/>
          <w:w w:val="105"/>
        </w:rPr>
        <w:t>Da.</w:t>
      </w:r>
      <w:r>
        <w:rPr>
          <w:color w:val="231F20"/>
          <w:spacing w:val="-11"/>
          <w:w w:val="105"/>
        </w:rPr>
        <w:t> </w:t>
      </w:r>
      <w:r>
        <w:rPr>
          <w:color w:val="231F20"/>
          <w:w w:val="105"/>
        </w:rPr>
        <w:t>Từng</w:t>
      </w:r>
      <w:r>
        <w:rPr>
          <w:color w:val="231F20"/>
          <w:spacing w:val="-11"/>
          <w:w w:val="105"/>
        </w:rPr>
        <w:t> </w:t>
      </w:r>
      <w:r>
        <w:rPr>
          <w:color w:val="231F20"/>
          <w:w w:val="105"/>
        </w:rPr>
        <w:t>lớp</w:t>
      </w:r>
      <w:r>
        <w:rPr>
          <w:color w:val="231F20"/>
          <w:spacing w:val="-11"/>
          <w:w w:val="105"/>
        </w:rPr>
        <w:t> </w:t>
      </w:r>
      <w:r>
        <w:rPr>
          <w:color w:val="231F20"/>
          <w:w w:val="105"/>
        </w:rPr>
        <w:t>từng</w:t>
      </w:r>
      <w:r>
        <w:rPr>
          <w:color w:val="231F20"/>
          <w:spacing w:val="-11"/>
          <w:w w:val="105"/>
        </w:rPr>
        <w:t> </w:t>
      </w:r>
      <w:r>
        <w:rPr>
          <w:color w:val="231F20"/>
          <w:w w:val="105"/>
        </w:rPr>
        <w:t>lớp</w:t>
      </w:r>
      <w:r>
        <w:rPr>
          <w:color w:val="231F20"/>
          <w:spacing w:val="-11"/>
          <w:w w:val="105"/>
        </w:rPr>
        <w:t> </w:t>
      </w:r>
      <w:r>
        <w:rPr>
          <w:color w:val="231F20"/>
          <w:w w:val="105"/>
        </w:rPr>
        <w:t>truyền</w:t>
      </w:r>
      <w:r>
        <w:rPr>
          <w:color w:val="231F20"/>
          <w:spacing w:val="-11"/>
          <w:w w:val="105"/>
        </w:rPr>
        <w:t> </w:t>
      </w:r>
      <w:r>
        <w:rPr>
          <w:color w:val="231F20"/>
          <w:w w:val="105"/>
        </w:rPr>
        <w:t>bá.</w:t>
      </w:r>
      <w:r>
        <w:rPr>
          <w:color w:val="231F20"/>
          <w:spacing w:val="-11"/>
          <w:w w:val="105"/>
        </w:rPr>
        <w:t> </w:t>
      </w:r>
      <w:r>
        <w:rPr>
          <w:color w:val="231F20"/>
          <w:w w:val="105"/>
        </w:rPr>
        <w:t>Cảm giác của những thứ truyền bá đó giống như bên ngoài vậy. Tuyệt</w:t>
      </w:r>
      <w:r>
        <w:rPr>
          <w:color w:val="231F20"/>
          <w:spacing w:val="-16"/>
          <w:w w:val="105"/>
        </w:rPr>
        <w:t> </w:t>
      </w:r>
      <w:r>
        <w:rPr>
          <w:color w:val="231F20"/>
          <w:w w:val="105"/>
        </w:rPr>
        <w:t>đối</w:t>
      </w:r>
      <w:r>
        <w:rPr>
          <w:color w:val="231F20"/>
          <w:spacing w:val="-16"/>
          <w:w w:val="105"/>
        </w:rPr>
        <w:t> </w:t>
      </w:r>
      <w:r>
        <w:rPr>
          <w:color w:val="231F20"/>
          <w:w w:val="105"/>
        </w:rPr>
        <w:t>không</w:t>
      </w:r>
      <w:r>
        <w:rPr>
          <w:color w:val="231F20"/>
          <w:spacing w:val="-16"/>
          <w:w w:val="105"/>
        </w:rPr>
        <w:t> </w:t>
      </w:r>
      <w:r>
        <w:rPr>
          <w:color w:val="231F20"/>
          <w:w w:val="105"/>
        </w:rPr>
        <w:t>như</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nhìn</w:t>
      </w:r>
      <w:r>
        <w:rPr>
          <w:color w:val="231F20"/>
          <w:spacing w:val="-16"/>
          <w:w w:val="105"/>
        </w:rPr>
        <w:t> </w:t>
      </w:r>
      <w:r>
        <w:rPr>
          <w:color w:val="231F20"/>
          <w:w w:val="105"/>
        </w:rPr>
        <w:t>máy</w:t>
      </w:r>
      <w:r>
        <w:rPr>
          <w:color w:val="231F20"/>
          <w:spacing w:val="-16"/>
          <w:w w:val="105"/>
        </w:rPr>
        <w:t> </w:t>
      </w:r>
      <w:r>
        <w:rPr>
          <w:color w:val="231F20"/>
          <w:w w:val="105"/>
        </w:rPr>
        <w:t>chụp</w:t>
      </w:r>
      <w:r>
        <w:rPr>
          <w:color w:val="231F20"/>
          <w:spacing w:val="-16"/>
          <w:w w:val="105"/>
        </w:rPr>
        <w:t> </w:t>
      </w:r>
      <w:r>
        <w:rPr>
          <w:color w:val="231F20"/>
          <w:w w:val="105"/>
        </w:rPr>
        <w:t>hình,</w:t>
      </w:r>
      <w:r>
        <w:rPr>
          <w:color w:val="231F20"/>
          <w:spacing w:val="-16"/>
          <w:w w:val="105"/>
        </w:rPr>
        <w:t> </w:t>
      </w:r>
      <w:r>
        <w:rPr>
          <w:color w:val="231F20"/>
          <w:w w:val="105"/>
        </w:rPr>
        <w:t>chúng</w:t>
      </w:r>
      <w:r>
        <w:rPr>
          <w:color w:val="231F20"/>
          <w:spacing w:val="-15"/>
          <w:w w:val="105"/>
        </w:rPr>
        <w:t> </w:t>
      </w:r>
      <w:r>
        <w:rPr>
          <w:color w:val="231F20"/>
          <w:w w:val="105"/>
        </w:rPr>
        <w:t>ta thấy tấm hình nói nó thu nhỏ lại, không phải thế.</w:t>
      </w:r>
    </w:p>
    <w:p>
      <w:pPr>
        <w:pStyle w:val="BodyText"/>
        <w:spacing w:line="295" w:lineRule="auto" w:before="123"/>
        <w:ind w:left="103" w:right="404" w:firstLine="453"/>
      </w:pPr>
      <w:r>
        <w:rPr>
          <w:color w:val="231F20"/>
          <w:w w:val="105"/>
        </w:rPr>
        <w:t>Quý vị nghĩ xem, cặp mắt của chúng ta, công năng của cái máy chụp hình này rất lớn. Thức thứ 6 duyên theo nó, thức thứ 7 cũng duyên theo nó, cũng giống như cảnh giới bên</w:t>
      </w:r>
      <w:r>
        <w:rPr>
          <w:color w:val="231F20"/>
          <w:spacing w:val="-22"/>
          <w:w w:val="105"/>
        </w:rPr>
        <w:t> </w:t>
      </w:r>
      <w:r>
        <w:rPr>
          <w:color w:val="231F20"/>
          <w:w w:val="105"/>
        </w:rPr>
        <w:t>ngoài,</w:t>
      </w:r>
      <w:r>
        <w:rPr>
          <w:color w:val="231F20"/>
          <w:spacing w:val="-22"/>
          <w:w w:val="105"/>
        </w:rPr>
        <w:t> </w:t>
      </w:r>
      <w:r>
        <w:rPr>
          <w:color w:val="231F20"/>
          <w:w w:val="105"/>
        </w:rPr>
        <w:t>y</w:t>
      </w:r>
      <w:r>
        <w:rPr>
          <w:color w:val="231F20"/>
          <w:spacing w:val="-22"/>
          <w:w w:val="105"/>
        </w:rPr>
        <w:t> </w:t>
      </w:r>
      <w:r>
        <w:rPr>
          <w:color w:val="231F20"/>
          <w:w w:val="105"/>
        </w:rPr>
        <w:t>như</w:t>
      </w:r>
      <w:r>
        <w:rPr>
          <w:color w:val="231F20"/>
          <w:spacing w:val="-22"/>
          <w:w w:val="105"/>
        </w:rPr>
        <w:t> </w:t>
      </w:r>
      <w:r>
        <w:rPr>
          <w:color w:val="231F20"/>
          <w:w w:val="105"/>
        </w:rPr>
        <w:t>không</w:t>
      </w:r>
      <w:r>
        <w:rPr>
          <w:color w:val="231F20"/>
          <w:spacing w:val="-22"/>
          <w:w w:val="105"/>
        </w:rPr>
        <w:t> </w:t>
      </w:r>
      <w:r>
        <w:rPr>
          <w:color w:val="231F20"/>
          <w:w w:val="105"/>
        </w:rPr>
        <w:t>thấy</w:t>
      </w:r>
      <w:r>
        <w:rPr>
          <w:color w:val="231F20"/>
          <w:spacing w:val="-22"/>
          <w:w w:val="105"/>
        </w:rPr>
        <w:t> </w:t>
      </w:r>
      <w:r>
        <w:rPr>
          <w:color w:val="231F20"/>
          <w:w w:val="105"/>
        </w:rPr>
        <w:t>nó</w:t>
      </w:r>
      <w:r>
        <w:rPr>
          <w:color w:val="231F20"/>
          <w:spacing w:val="-22"/>
          <w:w w:val="105"/>
        </w:rPr>
        <w:t> </w:t>
      </w:r>
      <w:r>
        <w:rPr>
          <w:color w:val="231F20"/>
          <w:w w:val="105"/>
        </w:rPr>
        <w:t>thu</w:t>
      </w:r>
      <w:r>
        <w:rPr>
          <w:color w:val="231F20"/>
          <w:spacing w:val="-22"/>
          <w:w w:val="105"/>
        </w:rPr>
        <w:t> </w:t>
      </w:r>
      <w:r>
        <w:rPr>
          <w:color w:val="231F20"/>
          <w:w w:val="105"/>
        </w:rPr>
        <w:t>nhỏ</w:t>
      </w:r>
      <w:r>
        <w:rPr>
          <w:color w:val="231F20"/>
          <w:spacing w:val="-22"/>
          <w:w w:val="105"/>
        </w:rPr>
        <w:t> </w:t>
      </w:r>
      <w:r>
        <w:rPr>
          <w:color w:val="231F20"/>
          <w:w w:val="105"/>
        </w:rPr>
        <w:t>lại</w:t>
      </w:r>
      <w:r>
        <w:rPr>
          <w:color w:val="231F20"/>
          <w:spacing w:val="-22"/>
          <w:w w:val="105"/>
        </w:rPr>
        <w:t> </w:t>
      </w:r>
      <w:r>
        <w:rPr>
          <w:color w:val="231F20"/>
          <w:w w:val="105"/>
        </w:rPr>
        <w:t>vậy.</w:t>
      </w:r>
      <w:r>
        <w:rPr>
          <w:color w:val="231F20"/>
          <w:spacing w:val="-22"/>
          <w:w w:val="105"/>
        </w:rPr>
        <w:t> </w:t>
      </w:r>
      <w:r>
        <w:rPr>
          <w:color w:val="231F20"/>
          <w:w w:val="105"/>
        </w:rPr>
        <w:t>Trên</w:t>
      </w:r>
      <w:r>
        <w:rPr>
          <w:color w:val="231F20"/>
          <w:spacing w:val="-22"/>
          <w:w w:val="105"/>
        </w:rPr>
        <w:t> </w:t>
      </w:r>
      <w:r>
        <w:rPr>
          <w:color w:val="231F20"/>
          <w:w w:val="105"/>
        </w:rPr>
        <w:t>thực</w:t>
      </w:r>
      <w:r>
        <w:rPr>
          <w:color w:val="231F20"/>
          <w:spacing w:val="-22"/>
          <w:w w:val="105"/>
        </w:rPr>
        <w:t> </w:t>
      </w:r>
      <w:r>
        <w:rPr>
          <w:color w:val="231F20"/>
          <w:w w:val="105"/>
        </w:rPr>
        <w:t>tế, màn hình của nó rất nhỏ, rất nhỏ, nhỏ đến mức mắt thường của chúng ta không thấy được, ngay cả kính hiển vi cũng không thấy được.</w:t>
      </w:r>
    </w:p>
    <w:p>
      <w:pPr>
        <w:pStyle w:val="BodyText"/>
        <w:spacing w:line="295" w:lineRule="auto" w:before="127"/>
        <w:ind w:left="103" w:right="404" w:firstLine="453"/>
        <w:rPr>
          <w:i/>
        </w:rPr>
      </w:pPr>
      <w:r>
        <w:rPr>
          <w:color w:val="231F20"/>
          <w:w w:val="105"/>
        </w:rPr>
        <w:t>Nếu</w:t>
      </w:r>
      <w:r>
        <w:rPr>
          <w:color w:val="231F20"/>
          <w:spacing w:val="-7"/>
          <w:w w:val="105"/>
        </w:rPr>
        <w:t> </w:t>
      </w:r>
      <w:r>
        <w:rPr>
          <w:color w:val="231F20"/>
          <w:w w:val="105"/>
        </w:rPr>
        <w:t>như</w:t>
      </w:r>
      <w:r>
        <w:rPr>
          <w:color w:val="231F20"/>
          <w:spacing w:val="-7"/>
          <w:w w:val="105"/>
        </w:rPr>
        <w:t> </w:t>
      </w:r>
      <w:r>
        <w:rPr>
          <w:color w:val="231F20"/>
          <w:w w:val="105"/>
        </w:rPr>
        <w:t>thấy</w:t>
      </w:r>
      <w:r>
        <w:rPr>
          <w:color w:val="231F20"/>
          <w:spacing w:val="-7"/>
          <w:w w:val="105"/>
        </w:rPr>
        <w:t> </w:t>
      </w:r>
      <w:r>
        <w:rPr>
          <w:color w:val="231F20"/>
          <w:w w:val="105"/>
        </w:rPr>
        <w:t>được,</w:t>
      </w:r>
      <w:r>
        <w:rPr>
          <w:color w:val="231F20"/>
          <w:spacing w:val="-7"/>
          <w:w w:val="105"/>
        </w:rPr>
        <w:t> </w:t>
      </w:r>
      <w:r>
        <w:rPr>
          <w:color w:val="231F20"/>
          <w:w w:val="105"/>
        </w:rPr>
        <w:t>thì</w:t>
      </w:r>
      <w:r>
        <w:rPr>
          <w:color w:val="231F20"/>
          <w:spacing w:val="-7"/>
          <w:w w:val="105"/>
        </w:rPr>
        <w:t> </w:t>
      </w:r>
      <w:r>
        <w:rPr>
          <w:color w:val="231F20"/>
          <w:w w:val="105"/>
        </w:rPr>
        <w:t>các</w:t>
      </w:r>
      <w:r>
        <w:rPr>
          <w:color w:val="231F20"/>
          <w:spacing w:val="-6"/>
          <w:w w:val="105"/>
        </w:rPr>
        <w:t> </w:t>
      </w:r>
      <w:r>
        <w:rPr>
          <w:color w:val="231F20"/>
          <w:w w:val="105"/>
        </w:rPr>
        <w:t>nhà</w:t>
      </w:r>
      <w:r>
        <w:rPr>
          <w:color w:val="231F20"/>
          <w:spacing w:val="-7"/>
          <w:w w:val="105"/>
        </w:rPr>
        <w:t> </w:t>
      </w:r>
      <w:r>
        <w:rPr>
          <w:color w:val="231F20"/>
          <w:w w:val="105"/>
        </w:rPr>
        <w:t>khoa</w:t>
      </w:r>
      <w:r>
        <w:rPr>
          <w:color w:val="231F20"/>
          <w:spacing w:val="-7"/>
          <w:w w:val="105"/>
        </w:rPr>
        <w:t> </w:t>
      </w:r>
      <w:r>
        <w:rPr>
          <w:color w:val="231F20"/>
          <w:w w:val="105"/>
        </w:rPr>
        <w:t>học</w:t>
      </w:r>
      <w:r>
        <w:rPr>
          <w:color w:val="231F20"/>
          <w:spacing w:val="-7"/>
          <w:w w:val="105"/>
        </w:rPr>
        <w:t> </w:t>
      </w:r>
      <w:r>
        <w:rPr>
          <w:color w:val="231F20"/>
          <w:w w:val="105"/>
        </w:rPr>
        <w:t>đã</w:t>
      </w:r>
      <w:r>
        <w:rPr>
          <w:color w:val="231F20"/>
          <w:spacing w:val="-6"/>
          <w:w w:val="105"/>
        </w:rPr>
        <w:t> </w:t>
      </w:r>
      <w:r>
        <w:rPr>
          <w:color w:val="231F20"/>
          <w:w w:val="105"/>
        </w:rPr>
        <w:t>nói</w:t>
      </w:r>
      <w:r>
        <w:rPr>
          <w:color w:val="231F20"/>
          <w:spacing w:val="-7"/>
          <w:w w:val="105"/>
        </w:rPr>
        <w:t> </w:t>
      </w:r>
      <w:r>
        <w:rPr>
          <w:color w:val="231F20"/>
          <w:w w:val="105"/>
        </w:rPr>
        <w:t>ra</w:t>
      </w:r>
      <w:r>
        <w:rPr>
          <w:color w:val="231F20"/>
          <w:spacing w:val="-7"/>
          <w:w w:val="105"/>
        </w:rPr>
        <w:t> </w:t>
      </w:r>
      <w:r>
        <w:rPr>
          <w:color w:val="231F20"/>
          <w:w w:val="105"/>
        </w:rPr>
        <w:t>từ</w:t>
      </w:r>
      <w:r>
        <w:rPr>
          <w:color w:val="231F20"/>
          <w:spacing w:val="-7"/>
          <w:w w:val="105"/>
        </w:rPr>
        <w:t> </w:t>
      </w:r>
      <w:r>
        <w:rPr>
          <w:color w:val="231F20"/>
          <w:w w:val="105"/>
        </w:rPr>
        <w:t>lâu rồi. Chỉ có đức Phật mới có thể nói rõ, cho nên trong kinh nói:</w:t>
      </w:r>
      <w:r>
        <w:rPr>
          <w:color w:val="231F20"/>
          <w:spacing w:val="-10"/>
          <w:w w:val="105"/>
        </w:rPr>
        <w:t> </w:t>
      </w:r>
      <w:r>
        <w:rPr>
          <w:color w:val="231F20"/>
          <w:w w:val="105"/>
        </w:rPr>
        <w:t>“</w:t>
      </w:r>
      <w:r>
        <w:rPr>
          <w:i/>
          <w:color w:val="231F20"/>
          <w:w w:val="105"/>
        </w:rPr>
        <w:t>Hạt</w:t>
      </w:r>
      <w:r>
        <w:rPr>
          <w:i/>
          <w:color w:val="231F20"/>
          <w:spacing w:val="-9"/>
          <w:w w:val="105"/>
        </w:rPr>
        <w:t> </w:t>
      </w:r>
      <w:r>
        <w:rPr>
          <w:i/>
          <w:color w:val="231F20"/>
          <w:w w:val="105"/>
        </w:rPr>
        <w:t>cải</w:t>
      </w:r>
      <w:r>
        <w:rPr>
          <w:i/>
          <w:color w:val="231F20"/>
          <w:spacing w:val="-9"/>
          <w:w w:val="105"/>
        </w:rPr>
        <w:t> </w:t>
      </w:r>
      <w:r>
        <w:rPr>
          <w:i/>
          <w:color w:val="231F20"/>
          <w:w w:val="105"/>
        </w:rPr>
        <w:t>chứa</w:t>
      </w:r>
      <w:r>
        <w:rPr>
          <w:i/>
          <w:color w:val="231F20"/>
          <w:spacing w:val="-9"/>
          <w:w w:val="105"/>
        </w:rPr>
        <w:t> </w:t>
      </w:r>
      <w:r>
        <w:rPr>
          <w:i/>
          <w:color w:val="231F20"/>
          <w:w w:val="105"/>
        </w:rPr>
        <w:t>núi</w:t>
      </w:r>
      <w:r>
        <w:rPr>
          <w:i/>
          <w:color w:val="231F20"/>
          <w:spacing w:val="-9"/>
          <w:w w:val="105"/>
        </w:rPr>
        <w:t> </w:t>
      </w:r>
      <w:r>
        <w:rPr>
          <w:i/>
          <w:color w:val="231F20"/>
          <w:w w:val="105"/>
        </w:rPr>
        <w:t>Tu</w:t>
      </w:r>
      <w:r>
        <w:rPr>
          <w:i/>
          <w:color w:val="231F20"/>
          <w:spacing w:val="-10"/>
          <w:w w:val="105"/>
        </w:rPr>
        <w:t> </w:t>
      </w:r>
      <w:r>
        <w:rPr>
          <w:i/>
          <w:color w:val="231F20"/>
          <w:w w:val="105"/>
        </w:rPr>
        <w:t>Di</w:t>
      </w:r>
      <w:r>
        <w:rPr>
          <w:color w:val="231F20"/>
          <w:w w:val="105"/>
        </w:rPr>
        <w:t>”.</w:t>
      </w:r>
      <w:r>
        <w:rPr>
          <w:color w:val="231F20"/>
          <w:spacing w:val="-9"/>
          <w:w w:val="105"/>
        </w:rPr>
        <w:t> </w:t>
      </w:r>
      <w:r>
        <w:rPr>
          <w:color w:val="231F20"/>
          <w:w w:val="105"/>
        </w:rPr>
        <w:t>Hạt</w:t>
      </w:r>
      <w:r>
        <w:rPr>
          <w:color w:val="231F20"/>
          <w:spacing w:val="-10"/>
          <w:w w:val="105"/>
        </w:rPr>
        <w:t> </w:t>
      </w:r>
      <w:r>
        <w:rPr>
          <w:color w:val="231F20"/>
          <w:w w:val="105"/>
        </w:rPr>
        <w:t>cải</w:t>
      </w:r>
      <w:r>
        <w:rPr>
          <w:color w:val="231F20"/>
          <w:spacing w:val="-9"/>
          <w:w w:val="105"/>
        </w:rPr>
        <w:t> </w:t>
      </w:r>
      <w:r>
        <w:rPr>
          <w:color w:val="231F20"/>
          <w:w w:val="105"/>
        </w:rPr>
        <w:t>rất</w:t>
      </w:r>
      <w:r>
        <w:rPr>
          <w:color w:val="231F20"/>
          <w:spacing w:val="-9"/>
          <w:w w:val="105"/>
        </w:rPr>
        <w:t> </w:t>
      </w:r>
      <w:r>
        <w:rPr>
          <w:color w:val="231F20"/>
          <w:w w:val="105"/>
        </w:rPr>
        <w:t>nhỏ,</w:t>
      </w:r>
      <w:r>
        <w:rPr>
          <w:color w:val="231F20"/>
          <w:spacing w:val="-10"/>
          <w:w w:val="105"/>
        </w:rPr>
        <w:t> </w:t>
      </w:r>
      <w:r>
        <w:rPr>
          <w:color w:val="231F20"/>
          <w:w w:val="105"/>
        </w:rPr>
        <w:t>núi</w:t>
      </w:r>
      <w:r>
        <w:rPr>
          <w:color w:val="231F20"/>
          <w:spacing w:val="-9"/>
          <w:w w:val="105"/>
        </w:rPr>
        <w:t> </w:t>
      </w:r>
      <w:r>
        <w:rPr>
          <w:color w:val="231F20"/>
          <w:w w:val="105"/>
        </w:rPr>
        <w:t>Tu</w:t>
      </w:r>
      <w:r>
        <w:rPr>
          <w:color w:val="231F20"/>
          <w:spacing w:val="-10"/>
          <w:w w:val="105"/>
        </w:rPr>
        <w:t> </w:t>
      </w:r>
      <w:r>
        <w:rPr>
          <w:color w:val="231F20"/>
          <w:w w:val="105"/>
        </w:rPr>
        <w:t>Di</w:t>
      </w:r>
      <w:r>
        <w:rPr>
          <w:color w:val="231F20"/>
          <w:spacing w:val="-9"/>
          <w:w w:val="105"/>
        </w:rPr>
        <w:t> </w:t>
      </w:r>
      <w:r>
        <w:rPr>
          <w:color w:val="231F20"/>
          <w:w w:val="105"/>
        </w:rPr>
        <w:t>rất lớn, có thể để núi Tu Di vào trong hạt cải, núi Tu Di không thu</w:t>
      </w:r>
      <w:r>
        <w:rPr>
          <w:color w:val="231F20"/>
          <w:spacing w:val="-23"/>
          <w:w w:val="105"/>
        </w:rPr>
        <w:t> </w:t>
      </w:r>
      <w:r>
        <w:rPr>
          <w:color w:val="231F20"/>
          <w:w w:val="105"/>
        </w:rPr>
        <w:t>nhỏ</w:t>
      </w:r>
      <w:r>
        <w:rPr>
          <w:color w:val="231F20"/>
          <w:spacing w:val="-22"/>
          <w:w w:val="105"/>
        </w:rPr>
        <w:t> </w:t>
      </w:r>
      <w:r>
        <w:rPr>
          <w:color w:val="231F20"/>
          <w:w w:val="105"/>
        </w:rPr>
        <w:t>lại,</w:t>
      </w:r>
      <w:r>
        <w:rPr>
          <w:color w:val="231F20"/>
          <w:spacing w:val="-22"/>
          <w:w w:val="105"/>
        </w:rPr>
        <w:t> </w:t>
      </w:r>
      <w:r>
        <w:rPr>
          <w:color w:val="231F20"/>
          <w:w w:val="105"/>
        </w:rPr>
        <w:t>hạt</w:t>
      </w:r>
      <w:r>
        <w:rPr>
          <w:color w:val="231F20"/>
          <w:spacing w:val="-23"/>
          <w:w w:val="105"/>
        </w:rPr>
        <w:t> </w:t>
      </w:r>
      <w:r>
        <w:rPr>
          <w:color w:val="231F20"/>
          <w:w w:val="105"/>
        </w:rPr>
        <w:t>cải</w:t>
      </w:r>
      <w:r>
        <w:rPr>
          <w:color w:val="231F20"/>
          <w:spacing w:val="-22"/>
          <w:w w:val="105"/>
        </w:rPr>
        <w:t> </w:t>
      </w:r>
      <w:r>
        <w:rPr>
          <w:color w:val="231F20"/>
          <w:w w:val="105"/>
        </w:rPr>
        <w:t>chẳng</w:t>
      </w:r>
      <w:r>
        <w:rPr>
          <w:color w:val="231F20"/>
          <w:spacing w:val="-22"/>
          <w:w w:val="105"/>
        </w:rPr>
        <w:t> </w:t>
      </w:r>
      <w:r>
        <w:rPr>
          <w:color w:val="231F20"/>
          <w:w w:val="105"/>
        </w:rPr>
        <w:t>lớn</w:t>
      </w:r>
      <w:r>
        <w:rPr>
          <w:color w:val="231F20"/>
          <w:spacing w:val="-23"/>
          <w:w w:val="105"/>
        </w:rPr>
        <w:t> </w:t>
      </w:r>
      <w:r>
        <w:rPr>
          <w:color w:val="231F20"/>
          <w:w w:val="105"/>
        </w:rPr>
        <w:t>ra.</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dùng</w:t>
      </w:r>
      <w:r>
        <w:rPr>
          <w:color w:val="231F20"/>
          <w:spacing w:val="-22"/>
          <w:w w:val="105"/>
        </w:rPr>
        <w:t> </w:t>
      </w:r>
      <w:r>
        <w:rPr>
          <w:color w:val="231F20"/>
          <w:w w:val="105"/>
        </w:rPr>
        <w:t>nhãn</w:t>
      </w:r>
      <w:r>
        <w:rPr>
          <w:color w:val="231F20"/>
          <w:spacing w:val="-22"/>
          <w:w w:val="105"/>
        </w:rPr>
        <w:t> </w:t>
      </w:r>
      <w:r>
        <w:rPr>
          <w:color w:val="231F20"/>
          <w:w w:val="105"/>
        </w:rPr>
        <w:t>cầu</w:t>
      </w:r>
      <w:r>
        <w:rPr>
          <w:color w:val="231F20"/>
          <w:spacing w:val="-23"/>
          <w:w w:val="105"/>
        </w:rPr>
        <w:t> </w:t>
      </w:r>
      <w:r>
        <w:rPr>
          <w:color w:val="231F20"/>
          <w:w w:val="105"/>
        </w:rPr>
        <w:t>làm ví dụ, thì càng dễ hiểu hơn, còn dễ hiểu hơn ví dụ này </w:t>
      </w:r>
      <w:r>
        <w:rPr>
          <w:color w:val="231F20"/>
          <w:w w:val="105"/>
        </w:rPr>
        <w:t>của đức</w:t>
      </w:r>
      <w:r>
        <w:rPr>
          <w:color w:val="231F20"/>
          <w:spacing w:val="-20"/>
          <w:w w:val="105"/>
        </w:rPr>
        <w:t> </w:t>
      </w:r>
      <w:r>
        <w:rPr>
          <w:color w:val="231F20"/>
          <w:w w:val="105"/>
        </w:rPr>
        <w:t>Phật.</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mở</w:t>
      </w:r>
      <w:r>
        <w:rPr>
          <w:color w:val="231F20"/>
          <w:spacing w:val="-20"/>
          <w:w w:val="105"/>
        </w:rPr>
        <w:t> </w:t>
      </w:r>
      <w:r>
        <w:rPr>
          <w:color w:val="231F20"/>
          <w:w w:val="105"/>
        </w:rPr>
        <w:t>mắt</w:t>
      </w:r>
      <w:r>
        <w:rPr>
          <w:color w:val="231F20"/>
          <w:spacing w:val="-20"/>
          <w:w w:val="105"/>
        </w:rPr>
        <w:t> </w:t>
      </w:r>
      <w:r>
        <w:rPr>
          <w:color w:val="231F20"/>
          <w:w w:val="105"/>
        </w:rPr>
        <w:t>ra</w:t>
      </w:r>
      <w:r>
        <w:rPr>
          <w:color w:val="231F20"/>
          <w:spacing w:val="-20"/>
          <w:w w:val="105"/>
        </w:rPr>
        <w:t> </w:t>
      </w:r>
      <w:r>
        <w:rPr>
          <w:color w:val="231F20"/>
          <w:w w:val="105"/>
        </w:rPr>
        <w:t>nhìn</w:t>
      </w:r>
      <w:r>
        <w:rPr>
          <w:color w:val="231F20"/>
          <w:spacing w:val="-20"/>
          <w:w w:val="105"/>
        </w:rPr>
        <w:t> </w:t>
      </w:r>
      <w:r>
        <w:rPr>
          <w:color w:val="231F20"/>
          <w:w w:val="105"/>
        </w:rPr>
        <w:t>thấy</w:t>
      </w:r>
      <w:r>
        <w:rPr>
          <w:color w:val="231F20"/>
          <w:spacing w:val="-20"/>
          <w:w w:val="105"/>
        </w:rPr>
        <w:t> </w:t>
      </w:r>
      <w:r>
        <w:rPr>
          <w:color w:val="231F20"/>
          <w:w w:val="105"/>
        </w:rPr>
        <w:t>núi</w:t>
      </w:r>
      <w:r>
        <w:rPr>
          <w:color w:val="231F20"/>
          <w:spacing w:val="-20"/>
          <w:w w:val="105"/>
        </w:rPr>
        <w:t> </w:t>
      </w:r>
      <w:r>
        <w:rPr>
          <w:color w:val="231F20"/>
          <w:w w:val="105"/>
        </w:rPr>
        <w:t>Hy</w:t>
      </w:r>
      <w:r>
        <w:rPr>
          <w:color w:val="231F20"/>
          <w:spacing w:val="-20"/>
          <w:w w:val="105"/>
        </w:rPr>
        <w:t> </w:t>
      </w:r>
      <w:r>
        <w:rPr>
          <w:color w:val="231F20"/>
          <w:w w:val="105"/>
        </w:rPr>
        <w:t>Mã</w:t>
      </w:r>
      <w:r>
        <w:rPr>
          <w:color w:val="231F20"/>
          <w:spacing w:val="-20"/>
          <w:w w:val="105"/>
        </w:rPr>
        <w:t> </w:t>
      </w:r>
      <w:r>
        <w:rPr>
          <w:color w:val="231F20"/>
          <w:w w:val="105"/>
        </w:rPr>
        <w:t>Lạp</w:t>
      </w:r>
      <w:r>
        <w:rPr>
          <w:color w:val="231F20"/>
          <w:spacing w:val="-20"/>
          <w:w w:val="105"/>
        </w:rPr>
        <w:t> </w:t>
      </w:r>
      <w:r>
        <w:rPr>
          <w:color w:val="231F20"/>
          <w:w w:val="105"/>
        </w:rPr>
        <w:t>Sơn, thấy rất rõ ràng, nhất là ngồi trên máy bay nhìn xuống quả địa cầu. Quả địa cầu không thu nhỏ lại, con mắt của chúng ta chẳng lớn ra. Không lớn ra, cảm nhận hoàn toàn tương đồng,</w:t>
      </w:r>
      <w:r>
        <w:rPr>
          <w:color w:val="231F20"/>
          <w:spacing w:val="-8"/>
          <w:w w:val="105"/>
        </w:rPr>
        <w:t> </w:t>
      </w:r>
      <w:r>
        <w:rPr>
          <w:color w:val="231F20"/>
          <w:w w:val="105"/>
        </w:rPr>
        <w:t>không</w:t>
      </w:r>
      <w:r>
        <w:rPr>
          <w:color w:val="231F20"/>
          <w:spacing w:val="-10"/>
          <w:w w:val="105"/>
        </w:rPr>
        <w:t> </w:t>
      </w:r>
      <w:r>
        <w:rPr>
          <w:color w:val="231F20"/>
          <w:w w:val="105"/>
        </w:rPr>
        <w:t>hề</w:t>
      </w:r>
      <w:r>
        <w:rPr>
          <w:color w:val="231F20"/>
          <w:spacing w:val="-10"/>
          <w:w w:val="105"/>
        </w:rPr>
        <w:t> </w:t>
      </w:r>
      <w:r>
        <w:rPr>
          <w:color w:val="231F20"/>
          <w:w w:val="105"/>
        </w:rPr>
        <w:t>sai</w:t>
      </w:r>
      <w:r>
        <w:rPr>
          <w:color w:val="231F20"/>
          <w:spacing w:val="-8"/>
          <w:w w:val="105"/>
        </w:rPr>
        <w:t> </w:t>
      </w:r>
      <w:r>
        <w:rPr>
          <w:color w:val="231F20"/>
          <w:w w:val="105"/>
        </w:rPr>
        <w:t>khác.</w:t>
      </w:r>
      <w:r>
        <w:rPr>
          <w:color w:val="231F20"/>
          <w:spacing w:val="-10"/>
          <w:w w:val="105"/>
        </w:rPr>
        <w:t> </w:t>
      </w:r>
      <w:r>
        <w:rPr>
          <w:color w:val="231F20"/>
          <w:w w:val="105"/>
        </w:rPr>
        <w:t>Đây</w:t>
      </w:r>
      <w:r>
        <w:rPr>
          <w:color w:val="231F20"/>
          <w:spacing w:val="-10"/>
          <w:w w:val="105"/>
        </w:rPr>
        <w:t> </w:t>
      </w:r>
      <w:r>
        <w:rPr>
          <w:color w:val="231F20"/>
          <w:w w:val="105"/>
        </w:rPr>
        <w:t>gọi</w:t>
      </w:r>
      <w:r>
        <w:rPr>
          <w:color w:val="231F20"/>
          <w:spacing w:val="-10"/>
          <w:w w:val="105"/>
        </w:rPr>
        <w:t> </w:t>
      </w:r>
      <w:r>
        <w:rPr>
          <w:color w:val="231F20"/>
          <w:w w:val="105"/>
        </w:rPr>
        <w:t>là</w:t>
      </w:r>
      <w:r>
        <w:rPr>
          <w:color w:val="231F20"/>
          <w:spacing w:val="-7"/>
          <w:w w:val="105"/>
        </w:rPr>
        <w:t> </w:t>
      </w:r>
      <w:r>
        <w:rPr>
          <w:i/>
          <w:color w:val="231F20"/>
          <w:w w:val="105"/>
        </w:rPr>
        <w:t>quảng</w:t>
      </w:r>
      <w:r>
        <w:rPr>
          <w:i/>
          <w:color w:val="231F20"/>
          <w:spacing w:val="-10"/>
          <w:w w:val="105"/>
        </w:rPr>
        <w:t> </w:t>
      </w:r>
      <w:r>
        <w:rPr>
          <w:i/>
          <w:color w:val="231F20"/>
          <w:w w:val="105"/>
        </w:rPr>
        <w:t>hiệp</w:t>
      </w:r>
      <w:r>
        <w:rPr>
          <w:i/>
          <w:color w:val="231F20"/>
          <w:spacing w:val="-10"/>
          <w:w w:val="105"/>
        </w:rPr>
        <w:t> </w:t>
      </w:r>
      <w:r>
        <w:rPr>
          <w:i/>
          <w:color w:val="231F20"/>
          <w:w w:val="105"/>
        </w:rPr>
        <w:t>vô</w:t>
      </w:r>
      <w:r>
        <w:rPr>
          <w:i/>
          <w:color w:val="231F20"/>
          <w:spacing w:val="-10"/>
          <w:w w:val="105"/>
        </w:rPr>
        <w:t> </w:t>
      </w:r>
      <w:r>
        <w:rPr>
          <w:i/>
          <w:color w:val="231F20"/>
          <w:w w:val="105"/>
        </w:rPr>
        <w:t>ngại.</w:t>
      </w:r>
    </w:p>
    <w:p>
      <w:pPr>
        <w:pStyle w:val="BodyText"/>
        <w:spacing w:line="295" w:lineRule="auto" w:before="134"/>
        <w:ind w:left="103" w:right="405" w:firstLine="453"/>
      </w:pPr>
      <w:r>
        <w:rPr>
          <w:color w:val="231F20"/>
          <w:w w:val="105"/>
        </w:rPr>
        <w:t>Nhĩ, nhĩ thức chỉ có thể tiếp nhận âm thanh, nó cũng không</w:t>
      </w:r>
      <w:r>
        <w:rPr>
          <w:color w:val="231F20"/>
          <w:spacing w:val="23"/>
          <w:w w:val="105"/>
        </w:rPr>
        <w:t> </w:t>
      </w:r>
      <w:r>
        <w:rPr>
          <w:color w:val="231F20"/>
          <w:w w:val="105"/>
        </w:rPr>
        <w:t>phân</w:t>
      </w:r>
      <w:r>
        <w:rPr>
          <w:color w:val="231F20"/>
          <w:spacing w:val="23"/>
          <w:w w:val="105"/>
        </w:rPr>
        <w:t> </w:t>
      </w:r>
      <w:r>
        <w:rPr>
          <w:color w:val="231F20"/>
          <w:w w:val="105"/>
        </w:rPr>
        <w:t>biệt,</w:t>
      </w:r>
      <w:r>
        <w:rPr>
          <w:color w:val="231F20"/>
          <w:spacing w:val="23"/>
          <w:w w:val="105"/>
        </w:rPr>
        <w:t> </w:t>
      </w:r>
      <w:r>
        <w:rPr>
          <w:color w:val="231F20"/>
          <w:w w:val="105"/>
        </w:rPr>
        <w:t>không</w:t>
      </w:r>
      <w:r>
        <w:rPr>
          <w:color w:val="231F20"/>
          <w:spacing w:val="23"/>
          <w:w w:val="105"/>
        </w:rPr>
        <w:t> </w:t>
      </w:r>
      <w:r>
        <w:rPr>
          <w:color w:val="231F20"/>
          <w:w w:val="105"/>
        </w:rPr>
        <w:t>chấp</w:t>
      </w:r>
      <w:r>
        <w:rPr>
          <w:color w:val="231F20"/>
          <w:spacing w:val="23"/>
          <w:w w:val="105"/>
        </w:rPr>
        <w:t> </w:t>
      </w:r>
      <w:r>
        <w:rPr>
          <w:color w:val="231F20"/>
          <w:w w:val="105"/>
        </w:rPr>
        <w:t>trước.</w:t>
      </w:r>
      <w:r>
        <w:rPr>
          <w:color w:val="231F20"/>
          <w:spacing w:val="23"/>
          <w:w w:val="105"/>
        </w:rPr>
        <w:t> </w:t>
      </w:r>
      <w:r>
        <w:rPr>
          <w:color w:val="231F20"/>
          <w:w w:val="105"/>
        </w:rPr>
        <w:t>Phân</w:t>
      </w:r>
      <w:r>
        <w:rPr>
          <w:color w:val="231F20"/>
          <w:spacing w:val="23"/>
          <w:w w:val="105"/>
        </w:rPr>
        <w:t> </w:t>
      </w:r>
      <w:r>
        <w:rPr>
          <w:color w:val="231F20"/>
          <w:w w:val="105"/>
        </w:rPr>
        <w:t>biệt,</w:t>
      </w:r>
      <w:r>
        <w:rPr>
          <w:color w:val="231F20"/>
          <w:spacing w:val="23"/>
          <w:w w:val="105"/>
        </w:rPr>
        <w:t> </w:t>
      </w:r>
      <w:r>
        <w:rPr>
          <w:color w:val="231F20"/>
          <w:w w:val="105"/>
        </w:rPr>
        <w:t>chấp</w:t>
      </w:r>
      <w:r>
        <w:rPr>
          <w:color w:val="231F20"/>
          <w:spacing w:val="23"/>
          <w:w w:val="105"/>
        </w:rPr>
        <w:t> </w:t>
      </w:r>
      <w:r>
        <w:rPr>
          <w:color w:val="231F20"/>
          <w:spacing w:val="-2"/>
          <w:w w:val="105"/>
        </w:rPr>
        <w:t>trước</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2"/>
      </w:pPr>
      <w:r>
        <w:rPr>
          <w:color w:val="231F20"/>
          <w:w w:val="110"/>
        </w:rPr>
        <w:t>đều là thức thứ 6 và thức thứ 7 khởi tác dụng. Người tu hành</w:t>
      </w:r>
      <w:r>
        <w:rPr>
          <w:color w:val="231F20"/>
          <w:spacing w:val="-18"/>
          <w:w w:val="110"/>
        </w:rPr>
        <w:t> </w:t>
      </w:r>
      <w:r>
        <w:rPr>
          <w:color w:val="231F20"/>
          <w:w w:val="110"/>
        </w:rPr>
        <w:t>chân</w:t>
      </w:r>
      <w:r>
        <w:rPr>
          <w:color w:val="231F20"/>
          <w:spacing w:val="-18"/>
          <w:w w:val="110"/>
        </w:rPr>
        <w:t> </w:t>
      </w:r>
      <w:r>
        <w:rPr>
          <w:color w:val="231F20"/>
          <w:w w:val="110"/>
        </w:rPr>
        <w:t>chính</w:t>
      </w:r>
      <w:r>
        <w:rPr>
          <w:color w:val="231F20"/>
          <w:spacing w:val="-18"/>
          <w:w w:val="110"/>
        </w:rPr>
        <w:t> </w:t>
      </w:r>
      <w:r>
        <w:rPr>
          <w:color w:val="231F20"/>
          <w:w w:val="110"/>
        </w:rPr>
        <w:t>không</w:t>
      </w:r>
      <w:r>
        <w:rPr>
          <w:color w:val="231F20"/>
          <w:spacing w:val="-18"/>
          <w:w w:val="110"/>
        </w:rPr>
        <w:t> </w:t>
      </w:r>
      <w:r>
        <w:rPr>
          <w:color w:val="231F20"/>
          <w:w w:val="110"/>
        </w:rPr>
        <w:t>thể</w:t>
      </w:r>
      <w:r>
        <w:rPr>
          <w:color w:val="231F20"/>
          <w:spacing w:val="-18"/>
          <w:w w:val="110"/>
        </w:rPr>
        <w:t> </w:t>
      </w:r>
      <w:r>
        <w:rPr>
          <w:color w:val="231F20"/>
          <w:w w:val="110"/>
        </w:rPr>
        <w:t>dùng</w:t>
      </w:r>
      <w:r>
        <w:rPr>
          <w:color w:val="231F20"/>
          <w:spacing w:val="-17"/>
          <w:w w:val="110"/>
        </w:rPr>
        <w:t> </w:t>
      </w:r>
      <w:r>
        <w:rPr>
          <w:color w:val="231F20"/>
          <w:w w:val="110"/>
        </w:rPr>
        <w:t>thức.</w:t>
      </w:r>
      <w:r>
        <w:rPr>
          <w:color w:val="231F20"/>
          <w:spacing w:val="-18"/>
          <w:w w:val="110"/>
        </w:rPr>
        <w:t> </w:t>
      </w:r>
      <w:r>
        <w:rPr>
          <w:color w:val="231F20"/>
          <w:w w:val="110"/>
        </w:rPr>
        <w:t>Dùng</w:t>
      </w:r>
      <w:r>
        <w:rPr>
          <w:color w:val="231F20"/>
          <w:spacing w:val="-17"/>
          <w:w w:val="110"/>
        </w:rPr>
        <w:t> </w:t>
      </w:r>
      <w:r>
        <w:rPr>
          <w:color w:val="231F20"/>
          <w:w w:val="110"/>
        </w:rPr>
        <w:t>thức</w:t>
      </w:r>
      <w:r>
        <w:rPr>
          <w:color w:val="231F20"/>
          <w:spacing w:val="-18"/>
          <w:w w:val="110"/>
        </w:rPr>
        <w:t> </w:t>
      </w:r>
      <w:r>
        <w:rPr>
          <w:color w:val="231F20"/>
          <w:w w:val="110"/>
        </w:rPr>
        <w:t>thì</w:t>
      </w:r>
      <w:r>
        <w:rPr>
          <w:color w:val="231F20"/>
          <w:spacing w:val="-18"/>
          <w:w w:val="110"/>
        </w:rPr>
        <w:t> </w:t>
      </w:r>
      <w:r>
        <w:rPr>
          <w:color w:val="231F20"/>
          <w:w w:val="110"/>
        </w:rPr>
        <w:t>sao? Dùng</w:t>
      </w:r>
      <w:r>
        <w:rPr>
          <w:color w:val="231F20"/>
          <w:spacing w:val="-13"/>
          <w:w w:val="110"/>
        </w:rPr>
        <w:t> </w:t>
      </w:r>
      <w:r>
        <w:rPr>
          <w:color w:val="231F20"/>
          <w:w w:val="110"/>
        </w:rPr>
        <w:t>thức,</w:t>
      </w:r>
      <w:r>
        <w:rPr>
          <w:color w:val="231F20"/>
          <w:spacing w:val="-14"/>
          <w:w w:val="110"/>
        </w:rPr>
        <w:t> </w:t>
      </w:r>
      <w:r>
        <w:rPr>
          <w:color w:val="231F20"/>
          <w:w w:val="110"/>
        </w:rPr>
        <w:t>thì</w:t>
      </w:r>
      <w:r>
        <w:rPr>
          <w:color w:val="231F20"/>
          <w:spacing w:val="-14"/>
          <w:w w:val="110"/>
        </w:rPr>
        <w:t> </w:t>
      </w:r>
      <w:r>
        <w:rPr>
          <w:color w:val="231F20"/>
          <w:w w:val="110"/>
        </w:rPr>
        <w:t>sinh</w:t>
      </w:r>
      <w:r>
        <w:rPr>
          <w:color w:val="231F20"/>
          <w:spacing w:val="-13"/>
          <w:w w:val="110"/>
        </w:rPr>
        <w:t> </w:t>
      </w:r>
      <w:r>
        <w:rPr>
          <w:color w:val="231F20"/>
          <w:w w:val="110"/>
        </w:rPr>
        <w:t>phiền</w:t>
      </w:r>
      <w:r>
        <w:rPr>
          <w:color w:val="231F20"/>
          <w:spacing w:val="-14"/>
          <w:w w:val="110"/>
        </w:rPr>
        <w:t> </w:t>
      </w:r>
      <w:r>
        <w:rPr>
          <w:color w:val="231F20"/>
          <w:w w:val="110"/>
        </w:rPr>
        <w:t>não.</w:t>
      </w:r>
    </w:p>
    <w:p>
      <w:pPr>
        <w:pStyle w:val="BodyText"/>
        <w:spacing w:line="300" w:lineRule="auto" w:before="110"/>
        <w:ind w:left="387" w:right="119" w:firstLine="453"/>
      </w:pPr>
      <w:r>
        <w:rPr>
          <w:color w:val="231F20"/>
          <w:w w:val="105"/>
        </w:rPr>
        <w:t>Trong</w:t>
      </w:r>
      <w:r>
        <w:rPr>
          <w:color w:val="231F20"/>
          <w:w w:val="105"/>
        </w:rPr>
        <w:t> kinh</w:t>
      </w:r>
      <w:r>
        <w:rPr>
          <w:color w:val="231F20"/>
          <w:w w:val="105"/>
        </w:rPr>
        <w:t> </w:t>
      </w:r>
      <w:r>
        <w:rPr>
          <w:i/>
          <w:color w:val="231F20"/>
          <w:w w:val="105"/>
        </w:rPr>
        <w:t>Lăng</w:t>
      </w:r>
      <w:r>
        <w:rPr>
          <w:i/>
          <w:color w:val="231F20"/>
          <w:w w:val="105"/>
        </w:rPr>
        <w:t> Nghiêm</w:t>
      </w:r>
      <w:r>
        <w:rPr>
          <w:i/>
          <w:color w:val="231F20"/>
          <w:w w:val="105"/>
        </w:rPr>
        <w:t> Chính</w:t>
      </w:r>
      <w:r>
        <w:rPr>
          <w:i/>
          <w:color w:val="231F20"/>
          <w:w w:val="105"/>
        </w:rPr>
        <w:t> Phái</w:t>
      </w:r>
      <w:r>
        <w:rPr>
          <w:color w:val="231F20"/>
          <w:w w:val="105"/>
        </w:rPr>
        <w:t>,</w:t>
      </w:r>
      <w:r>
        <w:rPr>
          <w:color w:val="231F20"/>
          <w:w w:val="105"/>
        </w:rPr>
        <w:t> Giao</w:t>
      </w:r>
      <w:r>
        <w:rPr>
          <w:color w:val="231F20"/>
          <w:w w:val="105"/>
        </w:rPr>
        <w:t> Quang</w:t>
      </w:r>
      <w:r>
        <w:rPr>
          <w:color w:val="231F20"/>
          <w:w w:val="105"/>
        </w:rPr>
        <w:t> Đại sư giảng, đó là giảng về người tu hành có trình độ cao, chứ chẳng phải là người thường. Người thường thì không thể đạt được cảnh giới đó. Ngài nói ở hội Lăng Nghiêm, đức </w:t>
      </w:r>
      <w:r>
        <w:rPr>
          <w:color w:val="231F20"/>
          <w:spacing w:val="-2"/>
          <w:w w:val="105"/>
        </w:rPr>
        <w:t>Phật</w:t>
      </w:r>
      <w:r>
        <w:rPr>
          <w:color w:val="231F20"/>
          <w:spacing w:val="-18"/>
          <w:w w:val="105"/>
        </w:rPr>
        <w:t> </w:t>
      </w:r>
      <w:r>
        <w:rPr>
          <w:color w:val="231F20"/>
          <w:spacing w:val="-2"/>
          <w:w w:val="105"/>
        </w:rPr>
        <w:t>Thích</w:t>
      </w:r>
      <w:r>
        <w:rPr>
          <w:color w:val="231F20"/>
          <w:spacing w:val="-18"/>
          <w:w w:val="105"/>
        </w:rPr>
        <w:t> </w:t>
      </w:r>
      <w:r>
        <w:rPr>
          <w:color w:val="231F20"/>
          <w:spacing w:val="-2"/>
          <w:w w:val="105"/>
        </w:rPr>
        <w:t>Ca</w:t>
      </w:r>
      <w:r>
        <w:rPr>
          <w:color w:val="231F20"/>
          <w:spacing w:val="-18"/>
          <w:w w:val="105"/>
        </w:rPr>
        <w:t> </w:t>
      </w:r>
      <w:r>
        <w:rPr>
          <w:color w:val="231F20"/>
          <w:spacing w:val="-2"/>
          <w:w w:val="105"/>
        </w:rPr>
        <w:t>Mâu</w:t>
      </w:r>
      <w:r>
        <w:rPr>
          <w:color w:val="231F20"/>
          <w:spacing w:val="-18"/>
          <w:w w:val="105"/>
        </w:rPr>
        <w:t> </w:t>
      </w:r>
      <w:r>
        <w:rPr>
          <w:color w:val="231F20"/>
          <w:spacing w:val="-2"/>
          <w:w w:val="105"/>
        </w:rPr>
        <w:t>Ni</w:t>
      </w:r>
      <w:r>
        <w:rPr>
          <w:color w:val="231F20"/>
          <w:spacing w:val="-18"/>
          <w:w w:val="105"/>
        </w:rPr>
        <w:t> </w:t>
      </w:r>
      <w:r>
        <w:rPr>
          <w:color w:val="231F20"/>
          <w:spacing w:val="-2"/>
          <w:w w:val="105"/>
        </w:rPr>
        <w:t>hướng</w:t>
      </w:r>
      <w:r>
        <w:rPr>
          <w:color w:val="231F20"/>
          <w:spacing w:val="-18"/>
          <w:w w:val="105"/>
        </w:rPr>
        <w:t> </w:t>
      </w:r>
      <w:r>
        <w:rPr>
          <w:color w:val="231F20"/>
          <w:spacing w:val="-2"/>
          <w:w w:val="105"/>
        </w:rPr>
        <w:t>dẫn</w:t>
      </w:r>
      <w:r>
        <w:rPr>
          <w:color w:val="231F20"/>
          <w:spacing w:val="-18"/>
          <w:w w:val="105"/>
        </w:rPr>
        <w:t> </w:t>
      </w:r>
      <w:r>
        <w:rPr>
          <w:color w:val="231F20"/>
          <w:spacing w:val="-2"/>
          <w:w w:val="105"/>
        </w:rPr>
        <w:t>cho</w:t>
      </w:r>
      <w:r>
        <w:rPr>
          <w:color w:val="231F20"/>
          <w:spacing w:val="-18"/>
          <w:w w:val="105"/>
        </w:rPr>
        <w:t> </w:t>
      </w:r>
      <w:r>
        <w:rPr>
          <w:color w:val="231F20"/>
          <w:spacing w:val="-2"/>
          <w:w w:val="105"/>
        </w:rPr>
        <w:t>đại</w:t>
      </w:r>
      <w:r>
        <w:rPr>
          <w:color w:val="231F20"/>
          <w:spacing w:val="-18"/>
          <w:w w:val="105"/>
        </w:rPr>
        <w:t> </w:t>
      </w:r>
      <w:r>
        <w:rPr>
          <w:color w:val="231F20"/>
          <w:spacing w:val="-2"/>
          <w:w w:val="105"/>
        </w:rPr>
        <w:t>chúng</w:t>
      </w:r>
      <w:r>
        <w:rPr>
          <w:color w:val="231F20"/>
          <w:spacing w:val="-18"/>
          <w:w w:val="105"/>
        </w:rPr>
        <w:t> </w:t>
      </w:r>
      <w:r>
        <w:rPr>
          <w:color w:val="231F20"/>
          <w:spacing w:val="-2"/>
          <w:w w:val="105"/>
        </w:rPr>
        <w:t>khi</w:t>
      </w:r>
      <w:r>
        <w:rPr>
          <w:color w:val="231F20"/>
          <w:spacing w:val="-18"/>
          <w:w w:val="105"/>
        </w:rPr>
        <w:t> </w:t>
      </w:r>
      <w:r>
        <w:rPr>
          <w:color w:val="231F20"/>
          <w:spacing w:val="-2"/>
          <w:w w:val="105"/>
        </w:rPr>
        <w:t>đó,</w:t>
      </w:r>
      <w:r>
        <w:rPr>
          <w:color w:val="231F20"/>
          <w:spacing w:val="-18"/>
          <w:w w:val="105"/>
        </w:rPr>
        <w:t> </w:t>
      </w:r>
      <w:r>
        <w:rPr>
          <w:color w:val="231F20"/>
          <w:spacing w:val="-2"/>
          <w:w w:val="105"/>
        </w:rPr>
        <w:t>trình </w:t>
      </w:r>
      <w:r>
        <w:rPr>
          <w:color w:val="231F20"/>
          <w:w w:val="105"/>
        </w:rPr>
        <w:t>độ</w:t>
      </w:r>
      <w:r>
        <w:rPr>
          <w:color w:val="231F20"/>
          <w:spacing w:val="-5"/>
          <w:w w:val="105"/>
        </w:rPr>
        <w:t> </w:t>
      </w:r>
      <w:r>
        <w:rPr>
          <w:color w:val="231F20"/>
          <w:w w:val="105"/>
        </w:rPr>
        <w:t>của</w:t>
      </w:r>
      <w:r>
        <w:rPr>
          <w:color w:val="231F20"/>
          <w:spacing w:val="-4"/>
          <w:w w:val="105"/>
        </w:rPr>
        <w:t> </w:t>
      </w:r>
      <w:r>
        <w:rPr>
          <w:color w:val="231F20"/>
          <w:w w:val="105"/>
        </w:rPr>
        <w:t>họ</w:t>
      </w:r>
      <w:r>
        <w:rPr>
          <w:color w:val="231F20"/>
          <w:spacing w:val="-4"/>
          <w:w w:val="105"/>
        </w:rPr>
        <w:t> </w:t>
      </w:r>
      <w:r>
        <w:rPr>
          <w:color w:val="231F20"/>
          <w:w w:val="105"/>
        </w:rPr>
        <w:t>tương</w:t>
      </w:r>
      <w:r>
        <w:rPr>
          <w:color w:val="231F20"/>
          <w:spacing w:val="-4"/>
          <w:w w:val="105"/>
        </w:rPr>
        <w:t> </w:t>
      </w:r>
      <w:r>
        <w:rPr>
          <w:color w:val="231F20"/>
          <w:w w:val="105"/>
        </w:rPr>
        <w:t>đối</w:t>
      </w:r>
      <w:r>
        <w:rPr>
          <w:color w:val="231F20"/>
          <w:spacing w:val="-4"/>
          <w:w w:val="105"/>
        </w:rPr>
        <w:t> </w:t>
      </w:r>
      <w:r>
        <w:rPr>
          <w:color w:val="231F20"/>
          <w:w w:val="105"/>
        </w:rPr>
        <w:t>cao.</w:t>
      </w:r>
      <w:r>
        <w:rPr>
          <w:color w:val="231F20"/>
          <w:spacing w:val="-4"/>
          <w:w w:val="105"/>
        </w:rPr>
        <w:t> </w:t>
      </w:r>
      <w:r>
        <w:rPr>
          <w:color w:val="231F20"/>
          <w:w w:val="105"/>
        </w:rPr>
        <w:t>Dạy</w:t>
      </w:r>
      <w:r>
        <w:rPr>
          <w:color w:val="231F20"/>
          <w:spacing w:val="-4"/>
          <w:w w:val="105"/>
        </w:rPr>
        <w:t> </w:t>
      </w:r>
      <w:r>
        <w:rPr>
          <w:color w:val="231F20"/>
          <w:w w:val="105"/>
        </w:rPr>
        <w:t>họ</w:t>
      </w:r>
      <w:r>
        <w:rPr>
          <w:color w:val="231F20"/>
          <w:spacing w:val="-4"/>
          <w:w w:val="105"/>
        </w:rPr>
        <w:t> </w:t>
      </w:r>
      <w:r>
        <w:rPr>
          <w:color w:val="231F20"/>
          <w:w w:val="105"/>
        </w:rPr>
        <w:t>điều</w:t>
      </w:r>
      <w:r>
        <w:rPr>
          <w:color w:val="231F20"/>
          <w:spacing w:val="-5"/>
          <w:w w:val="105"/>
        </w:rPr>
        <w:t> </w:t>
      </w:r>
      <w:r>
        <w:rPr>
          <w:color w:val="231F20"/>
          <w:w w:val="105"/>
        </w:rPr>
        <w:t>gì?</w:t>
      </w:r>
      <w:r>
        <w:rPr>
          <w:color w:val="231F20"/>
          <w:spacing w:val="-4"/>
          <w:w w:val="105"/>
        </w:rPr>
        <w:t> </w:t>
      </w:r>
      <w:r>
        <w:rPr>
          <w:color w:val="231F20"/>
          <w:w w:val="105"/>
        </w:rPr>
        <w:t>Dạy</w:t>
      </w:r>
      <w:r>
        <w:rPr>
          <w:color w:val="231F20"/>
          <w:spacing w:val="-4"/>
          <w:w w:val="105"/>
        </w:rPr>
        <w:t> </w:t>
      </w:r>
      <w:r>
        <w:rPr>
          <w:color w:val="231F20"/>
          <w:w w:val="105"/>
        </w:rPr>
        <w:t>xả</w:t>
      </w:r>
      <w:r>
        <w:rPr>
          <w:color w:val="231F20"/>
          <w:spacing w:val="-4"/>
          <w:w w:val="105"/>
        </w:rPr>
        <w:t> </w:t>
      </w:r>
      <w:r>
        <w:rPr>
          <w:color w:val="231F20"/>
          <w:w w:val="105"/>
        </w:rPr>
        <w:t>thức</w:t>
      </w:r>
      <w:r>
        <w:rPr>
          <w:color w:val="231F20"/>
          <w:spacing w:val="-4"/>
          <w:w w:val="105"/>
        </w:rPr>
        <w:t> </w:t>
      </w:r>
      <w:r>
        <w:rPr>
          <w:color w:val="231F20"/>
          <w:w w:val="105"/>
        </w:rPr>
        <w:t>dụng căn.</w:t>
      </w:r>
      <w:r>
        <w:rPr>
          <w:color w:val="231F20"/>
          <w:spacing w:val="-5"/>
          <w:w w:val="105"/>
        </w:rPr>
        <w:t> </w:t>
      </w:r>
      <w:r>
        <w:rPr>
          <w:color w:val="231F20"/>
          <w:w w:val="105"/>
        </w:rPr>
        <w:t>Như</w:t>
      </w:r>
      <w:r>
        <w:rPr>
          <w:color w:val="231F20"/>
          <w:spacing w:val="-6"/>
          <w:w w:val="105"/>
        </w:rPr>
        <w:t> </w:t>
      </w:r>
      <w:r>
        <w:rPr>
          <w:color w:val="231F20"/>
          <w:w w:val="105"/>
        </w:rPr>
        <w:t>vậy</w:t>
      </w:r>
      <w:r>
        <w:rPr>
          <w:color w:val="231F20"/>
          <w:spacing w:val="-6"/>
          <w:w w:val="105"/>
        </w:rPr>
        <w:t> </w:t>
      </w:r>
      <w:r>
        <w:rPr>
          <w:color w:val="231F20"/>
          <w:w w:val="105"/>
        </w:rPr>
        <w:t>sẽ</w:t>
      </w:r>
      <w:r>
        <w:rPr>
          <w:color w:val="231F20"/>
          <w:spacing w:val="-6"/>
          <w:w w:val="105"/>
        </w:rPr>
        <w:t> </w:t>
      </w:r>
      <w:r>
        <w:rPr>
          <w:color w:val="231F20"/>
          <w:w w:val="105"/>
        </w:rPr>
        <w:t>không</w:t>
      </w:r>
      <w:r>
        <w:rPr>
          <w:color w:val="231F20"/>
          <w:spacing w:val="-6"/>
          <w:w w:val="105"/>
        </w:rPr>
        <w:t> </w:t>
      </w:r>
      <w:r>
        <w:rPr>
          <w:color w:val="231F20"/>
          <w:w w:val="105"/>
        </w:rPr>
        <w:t>khác</w:t>
      </w:r>
      <w:r>
        <w:rPr>
          <w:color w:val="231F20"/>
          <w:spacing w:val="-6"/>
          <w:w w:val="105"/>
        </w:rPr>
        <w:t> </w:t>
      </w:r>
      <w:r>
        <w:rPr>
          <w:color w:val="231F20"/>
          <w:w w:val="105"/>
        </w:rPr>
        <w:t>với</w:t>
      </w:r>
      <w:r>
        <w:rPr>
          <w:color w:val="231F20"/>
          <w:spacing w:val="-6"/>
          <w:w w:val="105"/>
        </w:rPr>
        <w:t> </w:t>
      </w:r>
      <w:r>
        <w:rPr>
          <w:color w:val="231F20"/>
          <w:w w:val="105"/>
        </w:rPr>
        <w:t>chư</w:t>
      </w:r>
      <w:r>
        <w:rPr>
          <w:color w:val="231F20"/>
          <w:spacing w:val="-6"/>
          <w:w w:val="105"/>
        </w:rPr>
        <w:t> </w:t>
      </w:r>
      <w:r>
        <w:rPr>
          <w:color w:val="231F20"/>
          <w:w w:val="105"/>
        </w:rPr>
        <w:t>Phật</w:t>
      </w:r>
      <w:r>
        <w:rPr>
          <w:color w:val="231F20"/>
          <w:spacing w:val="-6"/>
          <w:w w:val="105"/>
        </w:rPr>
        <w:t> </w:t>
      </w:r>
      <w:r>
        <w:rPr>
          <w:color w:val="231F20"/>
          <w:w w:val="105"/>
        </w:rPr>
        <w:t>Như</w:t>
      </w:r>
      <w:r>
        <w:rPr>
          <w:color w:val="231F20"/>
          <w:spacing w:val="-6"/>
          <w:w w:val="105"/>
        </w:rPr>
        <w:t> </w:t>
      </w:r>
      <w:r>
        <w:rPr>
          <w:color w:val="231F20"/>
          <w:w w:val="105"/>
        </w:rPr>
        <w:t>Lai.</w:t>
      </w:r>
      <w:r>
        <w:rPr>
          <w:color w:val="231F20"/>
          <w:spacing w:val="-5"/>
          <w:w w:val="105"/>
        </w:rPr>
        <w:t> </w:t>
      </w:r>
      <w:r>
        <w:rPr>
          <w:color w:val="231F20"/>
          <w:w w:val="105"/>
        </w:rPr>
        <w:t>Xả</w:t>
      </w:r>
      <w:r>
        <w:rPr>
          <w:color w:val="231F20"/>
          <w:spacing w:val="-6"/>
          <w:w w:val="105"/>
        </w:rPr>
        <w:t> </w:t>
      </w:r>
      <w:r>
        <w:rPr>
          <w:color w:val="231F20"/>
          <w:w w:val="105"/>
        </w:rPr>
        <w:t>thức nghĩa là sao? Nghĩa là không dùng A Lại Da. Không dùng A Lại Da, mắt có thể thấy được chăng? Thấy được! Cái gì </w:t>
      </w:r>
      <w:r>
        <w:rPr>
          <w:color w:val="231F20"/>
          <w:spacing w:val="-2"/>
          <w:w w:val="105"/>
        </w:rPr>
        <w:t>thấy</w:t>
      </w:r>
      <w:r>
        <w:rPr>
          <w:color w:val="231F20"/>
          <w:spacing w:val="-21"/>
          <w:w w:val="105"/>
        </w:rPr>
        <w:t> </w:t>
      </w:r>
      <w:r>
        <w:rPr>
          <w:color w:val="231F20"/>
          <w:spacing w:val="-2"/>
          <w:w w:val="105"/>
        </w:rPr>
        <w:t>vậy?</w:t>
      </w:r>
      <w:r>
        <w:rPr>
          <w:color w:val="231F20"/>
          <w:spacing w:val="-20"/>
          <w:w w:val="105"/>
        </w:rPr>
        <w:t> </w:t>
      </w:r>
      <w:r>
        <w:rPr>
          <w:color w:val="231F20"/>
          <w:spacing w:val="-2"/>
          <w:w w:val="105"/>
        </w:rPr>
        <w:t>Tính</w:t>
      </w:r>
      <w:r>
        <w:rPr>
          <w:color w:val="231F20"/>
          <w:spacing w:val="-20"/>
          <w:w w:val="105"/>
        </w:rPr>
        <w:t> </w:t>
      </w:r>
      <w:r>
        <w:rPr>
          <w:color w:val="231F20"/>
          <w:spacing w:val="-2"/>
          <w:w w:val="105"/>
        </w:rPr>
        <w:t>thấy</w:t>
      </w:r>
      <w:r>
        <w:rPr>
          <w:color w:val="231F20"/>
          <w:spacing w:val="-21"/>
          <w:w w:val="105"/>
        </w:rPr>
        <w:t> </w:t>
      </w:r>
      <w:r>
        <w:rPr>
          <w:color w:val="231F20"/>
          <w:spacing w:val="-2"/>
          <w:w w:val="105"/>
        </w:rPr>
        <w:t>thấy!</w:t>
      </w:r>
      <w:r>
        <w:rPr>
          <w:color w:val="231F20"/>
          <w:spacing w:val="-20"/>
          <w:w w:val="105"/>
        </w:rPr>
        <w:t> </w:t>
      </w:r>
      <w:r>
        <w:rPr>
          <w:color w:val="231F20"/>
          <w:spacing w:val="-2"/>
          <w:w w:val="105"/>
        </w:rPr>
        <w:t>Tai</w:t>
      </w:r>
      <w:r>
        <w:rPr>
          <w:color w:val="231F20"/>
          <w:spacing w:val="-20"/>
          <w:w w:val="105"/>
        </w:rPr>
        <w:t> </w:t>
      </w:r>
      <w:r>
        <w:rPr>
          <w:color w:val="231F20"/>
          <w:spacing w:val="-2"/>
          <w:w w:val="105"/>
        </w:rPr>
        <w:t>có</w:t>
      </w:r>
      <w:r>
        <w:rPr>
          <w:color w:val="231F20"/>
          <w:spacing w:val="-21"/>
          <w:w w:val="105"/>
        </w:rPr>
        <w:t> </w:t>
      </w:r>
      <w:r>
        <w:rPr>
          <w:color w:val="231F20"/>
          <w:spacing w:val="-2"/>
          <w:w w:val="105"/>
        </w:rPr>
        <w:t>thể</w:t>
      </w:r>
      <w:r>
        <w:rPr>
          <w:color w:val="231F20"/>
          <w:spacing w:val="-20"/>
          <w:w w:val="105"/>
        </w:rPr>
        <w:t> </w:t>
      </w:r>
      <w:r>
        <w:rPr>
          <w:color w:val="231F20"/>
          <w:spacing w:val="-2"/>
          <w:w w:val="105"/>
        </w:rPr>
        <w:t>nghe</w:t>
      </w:r>
      <w:r>
        <w:rPr>
          <w:color w:val="231F20"/>
          <w:spacing w:val="-20"/>
          <w:w w:val="105"/>
        </w:rPr>
        <w:t> </w:t>
      </w:r>
      <w:r>
        <w:rPr>
          <w:color w:val="231F20"/>
          <w:spacing w:val="-2"/>
          <w:w w:val="105"/>
        </w:rPr>
        <w:t>được</w:t>
      </w:r>
      <w:r>
        <w:rPr>
          <w:color w:val="231F20"/>
          <w:spacing w:val="-21"/>
          <w:w w:val="105"/>
        </w:rPr>
        <w:t> </w:t>
      </w:r>
      <w:r>
        <w:rPr>
          <w:color w:val="231F20"/>
          <w:spacing w:val="-2"/>
          <w:w w:val="105"/>
        </w:rPr>
        <w:t>chăng?</w:t>
      </w:r>
      <w:r>
        <w:rPr>
          <w:color w:val="231F20"/>
          <w:spacing w:val="-20"/>
          <w:w w:val="105"/>
        </w:rPr>
        <w:t> </w:t>
      </w:r>
      <w:r>
        <w:rPr>
          <w:color w:val="231F20"/>
          <w:spacing w:val="-2"/>
          <w:w w:val="105"/>
        </w:rPr>
        <w:t>Cái</w:t>
      </w:r>
      <w:r>
        <w:rPr>
          <w:color w:val="231F20"/>
          <w:spacing w:val="-20"/>
          <w:w w:val="105"/>
        </w:rPr>
        <w:t> </w:t>
      </w:r>
      <w:r>
        <w:rPr>
          <w:color w:val="231F20"/>
          <w:spacing w:val="-2"/>
          <w:w w:val="105"/>
        </w:rPr>
        <w:t>gì </w:t>
      </w:r>
      <w:r>
        <w:rPr>
          <w:color w:val="231F20"/>
          <w:w w:val="105"/>
        </w:rPr>
        <w:t>nghe được? Tính nghe nghe! Chứ chẳng phải là nhãn thức, </w:t>
      </w:r>
      <w:r>
        <w:rPr>
          <w:color w:val="231F20"/>
        </w:rPr>
        <w:t>cũng</w:t>
      </w:r>
      <w:r>
        <w:rPr>
          <w:color w:val="231F20"/>
          <w:spacing w:val="-3"/>
        </w:rPr>
        <w:t> </w:t>
      </w:r>
      <w:r>
        <w:rPr>
          <w:color w:val="231F20"/>
        </w:rPr>
        <w:t>chẳng</w:t>
      </w:r>
      <w:r>
        <w:rPr>
          <w:color w:val="231F20"/>
          <w:spacing w:val="-3"/>
        </w:rPr>
        <w:t> </w:t>
      </w:r>
      <w:r>
        <w:rPr>
          <w:color w:val="231F20"/>
        </w:rPr>
        <w:t>phải</w:t>
      </w:r>
      <w:r>
        <w:rPr>
          <w:color w:val="231F20"/>
          <w:spacing w:val="-3"/>
        </w:rPr>
        <w:t> </w:t>
      </w:r>
      <w:r>
        <w:rPr>
          <w:color w:val="231F20"/>
        </w:rPr>
        <w:t>là</w:t>
      </w:r>
      <w:r>
        <w:rPr>
          <w:color w:val="231F20"/>
          <w:spacing w:val="-3"/>
        </w:rPr>
        <w:t> </w:t>
      </w:r>
      <w:r>
        <w:rPr>
          <w:color w:val="231F20"/>
        </w:rPr>
        <w:t>nhĩ</w:t>
      </w:r>
      <w:r>
        <w:rPr>
          <w:color w:val="231F20"/>
          <w:spacing w:val="-3"/>
        </w:rPr>
        <w:t> </w:t>
      </w:r>
      <w:r>
        <w:rPr>
          <w:color w:val="231F20"/>
        </w:rPr>
        <w:t>thức.</w:t>
      </w:r>
      <w:r>
        <w:rPr>
          <w:color w:val="231F20"/>
          <w:spacing w:val="-3"/>
        </w:rPr>
        <w:t> </w:t>
      </w:r>
      <w:r>
        <w:rPr>
          <w:color w:val="231F20"/>
        </w:rPr>
        <w:t>Đó</w:t>
      </w:r>
      <w:r>
        <w:rPr>
          <w:color w:val="231F20"/>
          <w:spacing w:val="-3"/>
        </w:rPr>
        <w:t> </w:t>
      </w:r>
      <w:r>
        <w:rPr>
          <w:color w:val="231F20"/>
        </w:rPr>
        <w:t>là</w:t>
      </w:r>
      <w:r>
        <w:rPr>
          <w:color w:val="231F20"/>
          <w:spacing w:val="-3"/>
        </w:rPr>
        <w:t> </w:t>
      </w:r>
      <w:r>
        <w:rPr>
          <w:color w:val="231F20"/>
        </w:rPr>
        <w:t>gì?</w:t>
      </w:r>
      <w:r>
        <w:rPr>
          <w:color w:val="231F20"/>
          <w:spacing w:val="-3"/>
        </w:rPr>
        <w:t> </w:t>
      </w:r>
      <w:r>
        <w:rPr>
          <w:color w:val="231F20"/>
        </w:rPr>
        <w:t>Là</w:t>
      </w:r>
      <w:r>
        <w:rPr>
          <w:color w:val="231F20"/>
          <w:spacing w:val="-3"/>
        </w:rPr>
        <w:t> </w:t>
      </w:r>
      <w:r>
        <w:rPr>
          <w:color w:val="231F20"/>
        </w:rPr>
        <w:t>ly</w:t>
      </w:r>
      <w:r>
        <w:rPr>
          <w:color w:val="231F20"/>
          <w:spacing w:val="-3"/>
        </w:rPr>
        <w:t> </w:t>
      </w:r>
      <w:r>
        <w:rPr>
          <w:color w:val="231F20"/>
        </w:rPr>
        <w:t>tâm</w:t>
      </w:r>
      <w:r>
        <w:rPr>
          <w:color w:val="231F20"/>
          <w:spacing w:val="-3"/>
        </w:rPr>
        <w:t> </w:t>
      </w:r>
      <w:r>
        <w:rPr>
          <w:color w:val="231F20"/>
        </w:rPr>
        <w:t>ý</w:t>
      </w:r>
      <w:r>
        <w:rPr>
          <w:color w:val="231F20"/>
          <w:spacing w:val="-3"/>
        </w:rPr>
        <w:t> </w:t>
      </w:r>
      <w:r>
        <w:rPr>
          <w:color w:val="231F20"/>
        </w:rPr>
        <w:t>thức.</w:t>
      </w:r>
      <w:r>
        <w:rPr>
          <w:color w:val="231F20"/>
          <w:spacing w:val="-3"/>
        </w:rPr>
        <w:t> </w:t>
      </w:r>
      <w:r>
        <w:rPr>
          <w:color w:val="231F20"/>
        </w:rPr>
        <w:t>Trong </w:t>
      </w:r>
      <w:r>
        <w:rPr>
          <w:color w:val="231F20"/>
          <w:w w:val="105"/>
        </w:rPr>
        <w:t>Thiền</w:t>
      </w:r>
      <w:r>
        <w:rPr>
          <w:color w:val="231F20"/>
          <w:spacing w:val="-1"/>
          <w:w w:val="105"/>
        </w:rPr>
        <w:t> </w:t>
      </w:r>
      <w:r>
        <w:rPr>
          <w:color w:val="231F20"/>
          <w:w w:val="105"/>
        </w:rPr>
        <w:t>Tông chú trọng nhất là chữ ly này. Vì sao tham</w:t>
      </w:r>
      <w:r>
        <w:rPr>
          <w:color w:val="231F20"/>
          <w:spacing w:val="-1"/>
          <w:w w:val="105"/>
        </w:rPr>
        <w:t> </w:t>
      </w:r>
      <w:r>
        <w:rPr>
          <w:color w:val="231F20"/>
          <w:w w:val="105"/>
        </w:rPr>
        <w:t>thiền có thể khai ngộ? Chính là lục căn trong cảnh giới lục trần của</w:t>
      </w:r>
      <w:r>
        <w:rPr>
          <w:color w:val="231F20"/>
          <w:spacing w:val="-18"/>
          <w:w w:val="105"/>
        </w:rPr>
        <w:t> </w:t>
      </w:r>
      <w:r>
        <w:rPr>
          <w:color w:val="231F20"/>
          <w:w w:val="105"/>
        </w:rPr>
        <w:t>họ,</w:t>
      </w:r>
      <w:r>
        <w:rPr>
          <w:color w:val="231F20"/>
          <w:spacing w:val="-18"/>
          <w:w w:val="105"/>
        </w:rPr>
        <w:t> </w:t>
      </w:r>
      <w:r>
        <w:rPr>
          <w:color w:val="231F20"/>
          <w:w w:val="105"/>
        </w:rPr>
        <w:t>họ</w:t>
      </w:r>
      <w:r>
        <w:rPr>
          <w:color w:val="231F20"/>
          <w:spacing w:val="-18"/>
          <w:w w:val="105"/>
        </w:rPr>
        <w:t> </w:t>
      </w:r>
      <w:r>
        <w:rPr>
          <w:color w:val="231F20"/>
          <w:w w:val="105"/>
        </w:rPr>
        <w:t>không</w:t>
      </w:r>
      <w:r>
        <w:rPr>
          <w:color w:val="231F20"/>
          <w:spacing w:val="-18"/>
          <w:w w:val="105"/>
        </w:rPr>
        <w:t> </w:t>
      </w:r>
      <w:r>
        <w:rPr>
          <w:color w:val="231F20"/>
          <w:w w:val="105"/>
        </w:rPr>
        <w:t>dùng</w:t>
      </w:r>
      <w:r>
        <w:rPr>
          <w:color w:val="231F20"/>
          <w:spacing w:val="-17"/>
          <w:w w:val="105"/>
        </w:rPr>
        <w:t> </w:t>
      </w:r>
      <w:r>
        <w:rPr>
          <w:color w:val="231F20"/>
          <w:w w:val="105"/>
        </w:rPr>
        <w:t>tâm</w:t>
      </w:r>
      <w:r>
        <w:rPr>
          <w:color w:val="231F20"/>
          <w:spacing w:val="-18"/>
          <w:w w:val="105"/>
        </w:rPr>
        <w:t> </w:t>
      </w:r>
      <w:r>
        <w:rPr>
          <w:color w:val="231F20"/>
          <w:w w:val="105"/>
        </w:rPr>
        <w:t>ý</w:t>
      </w:r>
      <w:r>
        <w:rPr>
          <w:color w:val="231F20"/>
          <w:spacing w:val="-18"/>
          <w:w w:val="105"/>
        </w:rPr>
        <w:t> </w:t>
      </w:r>
      <w:r>
        <w:rPr>
          <w:color w:val="231F20"/>
          <w:w w:val="105"/>
        </w:rPr>
        <w:t>thức.</w:t>
      </w:r>
      <w:r>
        <w:rPr>
          <w:color w:val="231F20"/>
          <w:spacing w:val="-17"/>
          <w:w w:val="105"/>
        </w:rPr>
        <w:t> </w:t>
      </w:r>
      <w:r>
        <w:rPr>
          <w:color w:val="231F20"/>
          <w:w w:val="105"/>
        </w:rPr>
        <w:t>Cảnh</w:t>
      </w:r>
      <w:r>
        <w:rPr>
          <w:color w:val="231F20"/>
          <w:spacing w:val="-18"/>
          <w:w w:val="105"/>
        </w:rPr>
        <w:t> </w:t>
      </w:r>
      <w:r>
        <w:rPr>
          <w:color w:val="231F20"/>
          <w:w w:val="105"/>
        </w:rPr>
        <w:t>giới</w:t>
      </w:r>
      <w:r>
        <w:rPr>
          <w:color w:val="231F20"/>
          <w:spacing w:val="-17"/>
          <w:w w:val="105"/>
        </w:rPr>
        <w:t> </w:t>
      </w:r>
      <w:r>
        <w:rPr>
          <w:color w:val="231F20"/>
          <w:w w:val="105"/>
        </w:rPr>
        <w:t>này</w:t>
      </w:r>
      <w:r>
        <w:rPr>
          <w:color w:val="231F20"/>
          <w:spacing w:val="-17"/>
          <w:w w:val="105"/>
        </w:rPr>
        <w:t> </w:t>
      </w:r>
      <w:r>
        <w:rPr>
          <w:color w:val="231F20"/>
          <w:w w:val="105"/>
        </w:rPr>
        <w:t>cao,</w:t>
      </w:r>
      <w:r>
        <w:rPr>
          <w:color w:val="231F20"/>
          <w:spacing w:val="-17"/>
          <w:w w:val="105"/>
        </w:rPr>
        <w:t> </w:t>
      </w:r>
      <w:r>
        <w:rPr>
          <w:color w:val="231F20"/>
          <w:w w:val="105"/>
        </w:rPr>
        <w:t>có</w:t>
      </w:r>
      <w:r>
        <w:rPr>
          <w:color w:val="231F20"/>
          <w:spacing w:val="-18"/>
          <w:w w:val="105"/>
        </w:rPr>
        <w:t> </w:t>
      </w:r>
      <w:r>
        <w:rPr>
          <w:color w:val="231F20"/>
          <w:w w:val="105"/>
        </w:rPr>
        <w:t>thể khai ngộ, có thể kiến tính.</w:t>
      </w:r>
    </w:p>
    <w:p>
      <w:pPr>
        <w:pStyle w:val="BodyText"/>
        <w:spacing w:line="300" w:lineRule="auto" w:before="95"/>
        <w:ind w:left="387" w:right="120" w:firstLine="453"/>
      </w:pPr>
      <w:r>
        <w:rPr>
          <w:color w:val="231F20"/>
        </w:rPr>
        <w:t>Đầu</w:t>
      </w:r>
      <w:r>
        <w:rPr>
          <w:color w:val="231F20"/>
          <w:spacing w:val="-1"/>
        </w:rPr>
        <w:t> </w:t>
      </w:r>
      <w:r>
        <w:rPr>
          <w:color w:val="231F20"/>
        </w:rPr>
        <w:t>tiên,</w:t>
      </w:r>
      <w:r>
        <w:rPr>
          <w:color w:val="231F20"/>
          <w:spacing w:val="-1"/>
        </w:rPr>
        <w:t> </w:t>
      </w:r>
      <w:r>
        <w:rPr>
          <w:color w:val="231F20"/>
        </w:rPr>
        <w:t>chúng</w:t>
      </w:r>
      <w:r>
        <w:rPr>
          <w:color w:val="231F20"/>
          <w:spacing w:val="-1"/>
        </w:rPr>
        <w:t> </w:t>
      </w:r>
      <w:r>
        <w:rPr>
          <w:color w:val="231F20"/>
        </w:rPr>
        <w:t>ta</w:t>
      </w:r>
      <w:r>
        <w:rPr>
          <w:color w:val="231F20"/>
          <w:spacing w:val="-1"/>
        </w:rPr>
        <w:t> </w:t>
      </w:r>
      <w:r>
        <w:rPr>
          <w:color w:val="231F20"/>
        </w:rPr>
        <w:t>tìm</w:t>
      </w:r>
      <w:r>
        <w:rPr>
          <w:color w:val="231F20"/>
          <w:spacing w:val="-1"/>
        </w:rPr>
        <w:t> </w:t>
      </w:r>
      <w:r>
        <w:rPr>
          <w:color w:val="231F20"/>
        </w:rPr>
        <w:t>hiểu</w:t>
      </w:r>
      <w:r>
        <w:rPr>
          <w:color w:val="231F20"/>
          <w:spacing w:val="-1"/>
        </w:rPr>
        <w:t> </w:t>
      </w:r>
      <w:r>
        <w:rPr>
          <w:color w:val="231F20"/>
        </w:rPr>
        <w:t>xem</w:t>
      </w:r>
      <w:r>
        <w:rPr>
          <w:color w:val="231F20"/>
          <w:spacing w:val="-1"/>
        </w:rPr>
        <w:t> </w:t>
      </w:r>
      <w:r>
        <w:rPr>
          <w:color w:val="231F20"/>
        </w:rPr>
        <w:t>tâm</w:t>
      </w:r>
      <w:r>
        <w:rPr>
          <w:color w:val="231F20"/>
          <w:spacing w:val="-1"/>
        </w:rPr>
        <w:t> </w:t>
      </w:r>
      <w:r>
        <w:rPr>
          <w:color w:val="231F20"/>
        </w:rPr>
        <w:t>ý</w:t>
      </w:r>
      <w:r>
        <w:rPr>
          <w:color w:val="231F20"/>
          <w:spacing w:val="-1"/>
        </w:rPr>
        <w:t> </w:t>
      </w:r>
      <w:r>
        <w:rPr>
          <w:color w:val="231F20"/>
        </w:rPr>
        <w:t>thức</w:t>
      </w:r>
      <w:r>
        <w:rPr>
          <w:color w:val="231F20"/>
          <w:spacing w:val="-1"/>
        </w:rPr>
        <w:t> </w:t>
      </w:r>
      <w:r>
        <w:rPr>
          <w:color w:val="231F20"/>
        </w:rPr>
        <w:t>là</w:t>
      </w:r>
      <w:r>
        <w:rPr>
          <w:color w:val="231F20"/>
          <w:spacing w:val="-1"/>
        </w:rPr>
        <w:t> </w:t>
      </w:r>
      <w:r>
        <w:rPr>
          <w:color w:val="231F20"/>
        </w:rPr>
        <w:t>gì</w:t>
      </w:r>
      <w:r>
        <w:rPr>
          <w:color w:val="231F20"/>
          <w:spacing w:val="-1"/>
        </w:rPr>
        <w:t> </w:t>
      </w:r>
      <w:r>
        <w:rPr>
          <w:color w:val="231F20"/>
        </w:rPr>
        <w:t>vậy?</w:t>
      </w:r>
      <w:r>
        <w:rPr>
          <w:color w:val="231F20"/>
          <w:spacing w:val="-1"/>
        </w:rPr>
        <w:t> </w:t>
      </w:r>
      <w:r>
        <w:rPr>
          <w:color w:val="231F20"/>
        </w:rPr>
        <w:t>Tâm </w:t>
      </w:r>
      <w:r>
        <w:rPr>
          <w:color w:val="231F20"/>
          <w:w w:val="105"/>
        </w:rPr>
        <w:t>là</w:t>
      </w:r>
      <w:r>
        <w:rPr>
          <w:color w:val="231F20"/>
          <w:spacing w:val="-18"/>
          <w:w w:val="105"/>
        </w:rPr>
        <w:t> </w:t>
      </w:r>
      <w:r>
        <w:rPr>
          <w:color w:val="231F20"/>
          <w:w w:val="105"/>
        </w:rPr>
        <w:t>lưu</w:t>
      </w:r>
      <w:r>
        <w:rPr>
          <w:color w:val="231F20"/>
          <w:spacing w:val="-17"/>
          <w:w w:val="105"/>
        </w:rPr>
        <w:t> </w:t>
      </w:r>
      <w:r>
        <w:rPr>
          <w:color w:val="231F20"/>
          <w:w w:val="105"/>
        </w:rPr>
        <w:t>ấn</w:t>
      </w:r>
      <w:r>
        <w:rPr>
          <w:color w:val="231F20"/>
          <w:spacing w:val="-18"/>
          <w:w w:val="105"/>
        </w:rPr>
        <w:t> </w:t>
      </w:r>
      <w:r>
        <w:rPr>
          <w:color w:val="231F20"/>
          <w:w w:val="105"/>
        </w:rPr>
        <w:t>tượng.</w:t>
      </w:r>
      <w:r>
        <w:rPr>
          <w:color w:val="231F20"/>
          <w:spacing w:val="-18"/>
          <w:w w:val="105"/>
        </w:rPr>
        <w:t> </w:t>
      </w:r>
      <w:r>
        <w:rPr>
          <w:color w:val="231F20"/>
          <w:w w:val="105"/>
        </w:rPr>
        <w:t>Ý</w:t>
      </w:r>
      <w:r>
        <w:rPr>
          <w:color w:val="231F20"/>
          <w:spacing w:val="-18"/>
          <w:w w:val="105"/>
        </w:rPr>
        <w:t> </w:t>
      </w:r>
      <w:r>
        <w:rPr>
          <w:color w:val="231F20"/>
          <w:w w:val="105"/>
        </w:rPr>
        <w:t>là</w:t>
      </w:r>
      <w:r>
        <w:rPr>
          <w:color w:val="231F20"/>
          <w:spacing w:val="-18"/>
          <w:w w:val="105"/>
        </w:rPr>
        <w:t> </w:t>
      </w:r>
      <w:r>
        <w:rPr>
          <w:color w:val="231F20"/>
          <w:w w:val="105"/>
        </w:rPr>
        <w:t>chấp</w:t>
      </w:r>
      <w:r>
        <w:rPr>
          <w:color w:val="231F20"/>
          <w:spacing w:val="-18"/>
          <w:w w:val="105"/>
        </w:rPr>
        <w:t> </w:t>
      </w:r>
      <w:r>
        <w:rPr>
          <w:color w:val="231F20"/>
          <w:w w:val="105"/>
        </w:rPr>
        <w:t>trước.</w:t>
      </w:r>
      <w:r>
        <w:rPr>
          <w:color w:val="231F20"/>
          <w:spacing w:val="-18"/>
          <w:w w:val="105"/>
        </w:rPr>
        <w:t> </w:t>
      </w:r>
      <w:r>
        <w:rPr>
          <w:color w:val="231F20"/>
          <w:w w:val="105"/>
        </w:rPr>
        <w:t>Thức</w:t>
      </w:r>
      <w:r>
        <w:rPr>
          <w:color w:val="231F20"/>
          <w:spacing w:val="-18"/>
          <w:w w:val="105"/>
        </w:rPr>
        <w:t> </w:t>
      </w:r>
      <w:r>
        <w:rPr>
          <w:color w:val="231F20"/>
          <w:w w:val="105"/>
        </w:rPr>
        <w:t>là</w:t>
      </w:r>
      <w:r>
        <w:rPr>
          <w:color w:val="231F20"/>
          <w:spacing w:val="-18"/>
          <w:w w:val="105"/>
        </w:rPr>
        <w:t> </w:t>
      </w:r>
      <w:r>
        <w:rPr>
          <w:color w:val="231F20"/>
          <w:w w:val="105"/>
        </w:rPr>
        <w:t>phân</w:t>
      </w:r>
      <w:r>
        <w:rPr>
          <w:color w:val="231F20"/>
          <w:spacing w:val="-18"/>
          <w:w w:val="105"/>
        </w:rPr>
        <w:t> </w:t>
      </w:r>
      <w:r>
        <w:rPr>
          <w:color w:val="231F20"/>
          <w:w w:val="105"/>
        </w:rPr>
        <w:t>biệt.</w:t>
      </w:r>
      <w:r>
        <w:rPr>
          <w:color w:val="231F20"/>
          <w:spacing w:val="-18"/>
          <w:w w:val="105"/>
        </w:rPr>
        <w:t> </w:t>
      </w:r>
      <w:r>
        <w:rPr>
          <w:color w:val="231F20"/>
          <w:w w:val="105"/>
        </w:rPr>
        <w:t>Nói</w:t>
      </w:r>
      <w:r>
        <w:rPr>
          <w:color w:val="231F20"/>
          <w:spacing w:val="-18"/>
          <w:w w:val="105"/>
        </w:rPr>
        <w:t> </w:t>
      </w:r>
      <w:r>
        <w:rPr>
          <w:color w:val="231F20"/>
          <w:w w:val="105"/>
        </w:rPr>
        <w:t>cách khác,</w:t>
      </w:r>
      <w:r>
        <w:rPr>
          <w:color w:val="231F20"/>
          <w:spacing w:val="-17"/>
          <w:w w:val="105"/>
        </w:rPr>
        <w:t> </w:t>
      </w:r>
      <w:r>
        <w:rPr>
          <w:color w:val="231F20"/>
          <w:w w:val="105"/>
        </w:rPr>
        <w:t>trong</w:t>
      </w:r>
      <w:r>
        <w:rPr>
          <w:color w:val="231F20"/>
          <w:spacing w:val="-16"/>
          <w:w w:val="105"/>
        </w:rPr>
        <w:t> </w:t>
      </w:r>
      <w:r>
        <w:rPr>
          <w:color w:val="231F20"/>
          <w:w w:val="105"/>
        </w:rPr>
        <w:t>cuộc</w:t>
      </w:r>
      <w:r>
        <w:rPr>
          <w:color w:val="231F20"/>
          <w:spacing w:val="-17"/>
          <w:w w:val="105"/>
        </w:rPr>
        <w:t> </w:t>
      </w:r>
      <w:r>
        <w:rPr>
          <w:color w:val="231F20"/>
          <w:w w:val="105"/>
        </w:rPr>
        <w:t>sống</w:t>
      </w:r>
      <w:r>
        <w:rPr>
          <w:color w:val="231F20"/>
          <w:spacing w:val="-16"/>
          <w:w w:val="105"/>
        </w:rPr>
        <w:t> </w:t>
      </w:r>
      <w:r>
        <w:rPr>
          <w:color w:val="231F20"/>
          <w:w w:val="105"/>
        </w:rPr>
        <w:t>hàng</w:t>
      </w:r>
      <w:r>
        <w:rPr>
          <w:color w:val="231F20"/>
          <w:spacing w:val="-16"/>
          <w:w w:val="105"/>
        </w:rPr>
        <w:t> </w:t>
      </w:r>
      <w:r>
        <w:rPr>
          <w:color w:val="231F20"/>
          <w:w w:val="105"/>
        </w:rPr>
        <w:t>ngày</w:t>
      </w:r>
      <w:r>
        <w:rPr>
          <w:color w:val="231F20"/>
          <w:spacing w:val="-16"/>
          <w:w w:val="105"/>
        </w:rPr>
        <w:t> </w:t>
      </w:r>
      <w:r>
        <w:rPr>
          <w:color w:val="231F20"/>
          <w:w w:val="105"/>
        </w:rPr>
        <w:t>của</w:t>
      </w:r>
      <w:r>
        <w:rPr>
          <w:color w:val="231F20"/>
          <w:spacing w:val="-17"/>
          <w:w w:val="105"/>
        </w:rPr>
        <w:t> </w:t>
      </w:r>
      <w:r>
        <w:rPr>
          <w:color w:val="231F20"/>
          <w:w w:val="105"/>
        </w:rPr>
        <w:t>chúng</w:t>
      </w:r>
      <w:r>
        <w:rPr>
          <w:color w:val="231F20"/>
          <w:spacing w:val="-16"/>
          <w:w w:val="105"/>
        </w:rPr>
        <w:t> </w:t>
      </w:r>
      <w:r>
        <w:rPr>
          <w:color w:val="231F20"/>
          <w:w w:val="105"/>
        </w:rPr>
        <w:t>ta,</w:t>
      </w:r>
      <w:r>
        <w:rPr>
          <w:color w:val="231F20"/>
          <w:spacing w:val="-17"/>
          <w:w w:val="105"/>
        </w:rPr>
        <w:t> </w:t>
      </w:r>
      <w:r>
        <w:rPr>
          <w:color w:val="231F20"/>
          <w:w w:val="105"/>
        </w:rPr>
        <w:t>mắt</w:t>
      </w:r>
      <w:r>
        <w:rPr>
          <w:color w:val="231F20"/>
          <w:spacing w:val="-16"/>
          <w:w w:val="105"/>
        </w:rPr>
        <w:t> </w:t>
      </w:r>
      <w:r>
        <w:rPr>
          <w:color w:val="231F20"/>
          <w:w w:val="105"/>
        </w:rPr>
        <w:t>thấy</w:t>
      </w:r>
      <w:r>
        <w:rPr>
          <w:color w:val="231F20"/>
          <w:spacing w:val="-16"/>
          <w:w w:val="105"/>
        </w:rPr>
        <w:t> </w:t>
      </w:r>
      <w:r>
        <w:rPr>
          <w:color w:val="231F20"/>
          <w:w w:val="105"/>
        </w:rPr>
        <w:t>sắc, tai</w:t>
      </w:r>
      <w:r>
        <w:rPr>
          <w:color w:val="231F20"/>
          <w:spacing w:val="-4"/>
          <w:w w:val="105"/>
        </w:rPr>
        <w:t> </w:t>
      </w:r>
      <w:r>
        <w:rPr>
          <w:color w:val="231F20"/>
          <w:w w:val="105"/>
        </w:rPr>
        <w:t>nghe</w:t>
      </w:r>
      <w:r>
        <w:rPr>
          <w:color w:val="231F20"/>
          <w:spacing w:val="-3"/>
          <w:w w:val="105"/>
        </w:rPr>
        <w:t> </w:t>
      </w:r>
      <w:r>
        <w:rPr>
          <w:color w:val="231F20"/>
          <w:w w:val="105"/>
        </w:rPr>
        <w:t>tiếng,</w:t>
      </w:r>
      <w:r>
        <w:rPr>
          <w:color w:val="231F20"/>
          <w:spacing w:val="-3"/>
          <w:w w:val="105"/>
        </w:rPr>
        <w:t> </w:t>
      </w:r>
      <w:r>
        <w:rPr>
          <w:color w:val="231F20"/>
          <w:w w:val="105"/>
        </w:rPr>
        <w:t>mũi</w:t>
      </w:r>
      <w:r>
        <w:rPr>
          <w:color w:val="231F20"/>
          <w:spacing w:val="-3"/>
          <w:w w:val="105"/>
        </w:rPr>
        <w:t> </w:t>
      </w:r>
      <w:r>
        <w:rPr>
          <w:color w:val="231F20"/>
          <w:w w:val="105"/>
        </w:rPr>
        <w:t>ngửi</w:t>
      </w:r>
      <w:r>
        <w:rPr>
          <w:color w:val="231F20"/>
          <w:spacing w:val="-3"/>
          <w:w w:val="105"/>
        </w:rPr>
        <w:t> </w:t>
      </w:r>
      <w:r>
        <w:rPr>
          <w:color w:val="231F20"/>
          <w:w w:val="105"/>
        </w:rPr>
        <w:t>mùi,</w:t>
      </w:r>
      <w:r>
        <w:rPr>
          <w:color w:val="231F20"/>
          <w:spacing w:val="-3"/>
          <w:w w:val="105"/>
        </w:rPr>
        <w:t> </w:t>
      </w:r>
      <w:r>
        <w:rPr>
          <w:color w:val="231F20"/>
          <w:w w:val="105"/>
        </w:rPr>
        <w:t>lưỡi</w:t>
      </w:r>
      <w:r>
        <w:rPr>
          <w:color w:val="231F20"/>
          <w:spacing w:val="-4"/>
          <w:w w:val="105"/>
        </w:rPr>
        <w:t> </w:t>
      </w:r>
      <w:r>
        <w:rPr>
          <w:color w:val="231F20"/>
          <w:w w:val="105"/>
        </w:rPr>
        <w:t>nếm</w:t>
      </w:r>
      <w:r>
        <w:rPr>
          <w:color w:val="231F20"/>
          <w:spacing w:val="-4"/>
          <w:w w:val="105"/>
        </w:rPr>
        <w:t> </w:t>
      </w:r>
      <w:r>
        <w:rPr>
          <w:color w:val="231F20"/>
          <w:w w:val="105"/>
        </w:rPr>
        <w:t>vị,</w:t>
      </w:r>
      <w:r>
        <w:rPr>
          <w:color w:val="231F20"/>
          <w:spacing w:val="-3"/>
          <w:w w:val="105"/>
        </w:rPr>
        <w:t> </w:t>
      </w:r>
      <w:r>
        <w:rPr>
          <w:color w:val="231F20"/>
          <w:w w:val="105"/>
        </w:rPr>
        <w:t>thân</w:t>
      </w:r>
      <w:r>
        <w:rPr>
          <w:color w:val="231F20"/>
          <w:spacing w:val="-4"/>
          <w:w w:val="105"/>
        </w:rPr>
        <w:t> </w:t>
      </w:r>
      <w:r>
        <w:rPr>
          <w:color w:val="231F20"/>
          <w:w w:val="105"/>
        </w:rPr>
        <w:t>xúc</w:t>
      </w:r>
      <w:r>
        <w:rPr>
          <w:color w:val="231F20"/>
          <w:spacing w:val="-4"/>
          <w:w w:val="105"/>
        </w:rPr>
        <w:t> </w:t>
      </w:r>
      <w:r>
        <w:rPr>
          <w:color w:val="231F20"/>
          <w:w w:val="105"/>
        </w:rPr>
        <w:t>chạm,</w:t>
      </w:r>
      <w:r>
        <w:rPr>
          <w:color w:val="231F20"/>
          <w:spacing w:val="-3"/>
          <w:w w:val="105"/>
        </w:rPr>
        <w:t> </w:t>
      </w:r>
      <w:r>
        <w:rPr>
          <w:color w:val="231F20"/>
          <w:w w:val="105"/>
        </w:rPr>
        <w:t>ý nhận biết, tất cả đều không dùng đến. Vậy sẽ như thế nào? Hoàn toàn trực tiếp, không gián tiếp.</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5" w:firstLine="453"/>
      </w:pPr>
      <w:r>
        <w:rPr>
          <w:color w:val="231F20"/>
          <w:spacing w:val="-2"/>
          <w:w w:val="110"/>
        </w:rPr>
        <w:t>Không</w:t>
      </w:r>
      <w:r>
        <w:rPr>
          <w:color w:val="231F20"/>
          <w:spacing w:val="-20"/>
          <w:w w:val="110"/>
        </w:rPr>
        <w:t> </w:t>
      </w:r>
      <w:r>
        <w:rPr>
          <w:color w:val="231F20"/>
          <w:spacing w:val="-2"/>
          <w:w w:val="110"/>
        </w:rPr>
        <w:t>dùng</w:t>
      </w:r>
      <w:r>
        <w:rPr>
          <w:color w:val="231F20"/>
          <w:spacing w:val="-20"/>
          <w:w w:val="110"/>
        </w:rPr>
        <w:t> </w:t>
      </w:r>
      <w:r>
        <w:rPr>
          <w:color w:val="231F20"/>
          <w:spacing w:val="-2"/>
          <w:w w:val="110"/>
        </w:rPr>
        <w:t>phân</w:t>
      </w:r>
      <w:r>
        <w:rPr>
          <w:color w:val="231F20"/>
          <w:spacing w:val="-20"/>
          <w:w w:val="110"/>
        </w:rPr>
        <w:t> </w:t>
      </w:r>
      <w:r>
        <w:rPr>
          <w:color w:val="231F20"/>
          <w:spacing w:val="-2"/>
          <w:w w:val="110"/>
        </w:rPr>
        <w:t>biệt,</w:t>
      </w:r>
      <w:r>
        <w:rPr>
          <w:color w:val="231F20"/>
          <w:spacing w:val="-20"/>
          <w:w w:val="110"/>
        </w:rPr>
        <w:t> </w:t>
      </w:r>
      <w:r>
        <w:rPr>
          <w:color w:val="231F20"/>
          <w:spacing w:val="-2"/>
          <w:w w:val="110"/>
        </w:rPr>
        <w:t>nghĩa</w:t>
      </w:r>
      <w:r>
        <w:rPr>
          <w:color w:val="231F20"/>
          <w:spacing w:val="-20"/>
          <w:w w:val="110"/>
        </w:rPr>
        <w:t> </w:t>
      </w:r>
      <w:r>
        <w:rPr>
          <w:color w:val="231F20"/>
          <w:spacing w:val="-2"/>
          <w:w w:val="110"/>
        </w:rPr>
        <w:t>là</w:t>
      </w:r>
      <w:r>
        <w:rPr>
          <w:color w:val="231F20"/>
          <w:spacing w:val="-20"/>
          <w:w w:val="110"/>
        </w:rPr>
        <w:t> </w:t>
      </w:r>
      <w:r>
        <w:rPr>
          <w:color w:val="231F20"/>
          <w:spacing w:val="-2"/>
          <w:w w:val="110"/>
        </w:rPr>
        <w:t>không</w:t>
      </w:r>
      <w:r>
        <w:rPr>
          <w:color w:val="231F20"/>
          <w:spacing w:val="-20"/>
          <w:w w:val="110"/>
        </w:rPr>
        <w:t> </w:t>
      </w:r>
      <w:r>
        <w:rPr>
          <w:color w:val="231F20"/>
          <w:spacing w:val="-2"/>
          <w:w w:val="110"/>
        </w:rPr>
        <w:t>dùng</w:t>
      </w:r>
      <w:r>
        <w:rPr>
          <w:color w:val="231F20"/>
          <w:spacing w:val="-20"/>
          <w:w w:val="110"/>
        </w:rPr>
        <w:t> </w:t>
      </w:r>
      <w:r>
        <w:rPr>
          <w:color w:val="231F20"/>
          <w:spacing w:val="-2"/>
          <w:w w:val="110"/>
        </w:rPr>
        <w:t>thức</w:t>
      </w:r>
      <w:r>
        <w:rPr>
          <w:color w:val="231F20"/>
          <w:spacing w:val="-20"/>
          <w:w w:val="110"/>
        </w:rPr>
        <w:t> </w:t>
      </w:r>
      <w:r>
        <w:rPr>
          <w:color w:val="231F20"/>
          <w:spacing w:val="-2"/>
          <w:w w:val="110"/>
        </w:rPr>
        <w:t>thứ</w:t>
      </w:r>
      <w:r>
        <w:rPr>
          <w:color w:val="231F20"/>
          <w:spacing w:val="-20"/>
          <w:w w:val="110"/>
        </w:rPr>
        <w:t> </w:t>
      </w:r>
      <w:r>
        <w:rPr>
          <w:color w:val="231F20"/>
          <w:spacing w:val="-2"/>
          <w:w w:val="110"/>
        </w:rPr>
        <w:t>6. </w:t>
      </w:r>
      <w:r>
        <w:rPr>
          <w:color w:val="231F20"/>
          <w:w w:val="105"/>
        </w:rPr>
        <w:t>Không chấp trước, nghĩa là không dùng thức thứ 7. Không lưu</w:t>
      </w:r>
      <w:r>
        <w:rPr>
          <w:color w:val="231F20"/>
          <w:spacing w:val="-15"/>
          <w:w w:val="105"/>
        </w:rPr>
        <w:t> </w:t>
      </w:r>
      <w:r>
        <w:rPr>
          <w:color w:val="231F20"/>
          <w:w w:val="105"/>
        </w:rPr>
        <w:t>ấn</w:t>
      </w:r>
      <w:r>
        <w:rPr>
          <w:color w:val="231F20"/>
          <w:spacing w:val="-16"/>
          <w:w w:val="105"/>
        </w:rPr>
        <w:t> </w:t>
      </w:r>
      <w:r>
        <w:rPr>
          <w:color w:val="231F20"/>
          <w:w w:val="105"/>
        </w:rPr>
        <w:t>tượng,</w:t>
      </w:r>
      <w:r>
        <w:rPr>
          <w:color w:val="231F20"/>
          <w:spacing w:val="-16"/>
          <w:w w:val="105"/>
        </w:rPr>
        <w:t> </w:t>
      </w:r>
      <w:r>
        <w:rPr>
          <w:color w:val="231F20"/>
          <w:w w:val="105"/>
        </w:rPr>
        <w:t>nghĩa</w:t>
      </w:r>
      <w:r>
        <w:rPr>
          <w:color w:val="231F20"/>
          <w:spacing w:val="-16"/>
          <w:w w:val="105"/>
        </w:rPr>
        <w:t> </w:t>
      </w:r>
      <w:r>
        <w:rPr>
          <w:color w:val="231F20"/>
          <w:w w:val="105"/>
        </w:rPr>
        <w:t>là</w:t>
      </w:r>
      <w:r>
        <w:rPr>
          <w:color w:val="231F20"/>
          <w:spacing w:val="-15"/>
          <w:w w:val="105"/>
        </w:rPr>
        <w:t> </w:t>
      </w:r>
      <w:r>
        <w:rPr>
          <w:color w:val="231F20"/>
          <w:w w:val="105"/>
        </w:rPr>
        <w:t>không</w:t>
      </w:r>
      <w:r>
        <w:rPr>
          <w:color w:val="231F20"/>
          <w:spacing w:val="-16"/>
          <w:w w:val="105"/>
        </w:rPr>
        <w:t> </w:t>
      </w:r>
      <w:r>
        <w:rPr>
          <w:color w:val="231F20"/>
          <w:w w:val="105"/>
        </w:rPr>
        <w:t>dùng</w:t>
      </w:r>
      <w:r>
        <w:rPr>
          <w:color w:val="231F20"/>
          <w:spacing w:val="-15"/>
          <w:w w:val="105"/>
        </w:rPr>
        <w:t> </w:t>
      </w:r>
      <w:r>
        <w:rPr>
          <w:color w:val="231F20"/>
          <w:w w:val="105"/>
        </w:rPr>
        <w:t>thức</w:t>
      </w:r>
      <w:r>
        <w:rPr>
          <w:color w:val="231F20"/>
          <w:spacing w:val="-16"/>
          <w:w w:val="105"/>
        </w:rPr>
        <w:t> </w:t>
      </w:r>
      <w:r>
        <w:rPr>
          <w:color w:val="231F20"/>
          <w:w w:val="105"/>
        </w:rPr>
        <w:t>A</w:t>
      </w:r>
      <w:r>
        <w:rPr>
          <w:color w:val="231F20"/>
          <w:spacing w:val="-16"/>
          <w:w w:val="105"/>
        </w:rPr>
        <w:t> </w:t>
      </w:r>
      <w:r>
        <w:rPr>
          <w:color w:val="231F20"/>
          <w:w w:val="105"/>
        </w:rPr>
        <w:t>Lại</w:t>
      </w:r>
      <w:r>
        <w:rPr>
          <w:color w:val="231F20"/>
          <w:spacing w:val="-16"/>
          <w:w w:val="105"/>
        </w:rPr>
        <w:t> </w:t>
      </w:r>
      <w:r>
        <w:rPr>
          <w:color w:val="231F20"/>
          <w:w w:val="105"/>
        </w:rPr>
        <w:t>Da.</w:t>
      </w:r>
      <w:r>
        <w:rPr>
          <w:color w:val="231F20"/>
          <w:spacing w:val="-15"/>
          <w:w w:val="105"/>
        </w:rPr>
        <w:t> </w:t>
      </w:r>
      <w:r>
        <w:rPr>
          <w:color w:val="231F20"/>
          <w:w w:val="105"/>
        </w:rPr>
        <w:t>Đó</w:t>
      </w:r>
      <w:r>
        <w:rPr>
          <w:color w:val="231F20"/>
          <w:spacing w:val="-16"/>
          <w:w w:val="105"/>
        </w:rPr>
        <w:t> </w:t>
      </w:r>
      <w:r>
        <w:rPr>
          <w:color w:val="231F20"/>
          <w:w w:val="105"/>
        </w:rPr>
        <w:t>là</w:t>
      </w:r>
      <w:r>
        <w:rPr>
          <w:color w:val="231F20"/>
          <w:spacing w:val="-15"/>
          <w:w w:val="105"/>
        </w:rPr>
        <w:t> </w:t>
      </w:r>
      <w:r>
        <w:rPr>
          <w:color w:val="231F20"/>
          <w:w w:val="105"/>
        </w:rPr>
        <w:t>tình </w:t>
      </w:r>
      <w:r>
        <w:rPr>
          <w:color w:val="231F20"/>
          <w:w w:val="110"/>
        </w:rPr>
        <w:t>trạng</w:t>
      </w:r>
      <w:r>
        <w:rPr>
          <w:color w:val="231F20"/>
          <w:spacing w:val="-24"/>
          <w:w w:val="110"/>
        </w:rPr>
        <w:t> </w:t>
      </w:r>
      <w:r>
        <w:rPr>
          <w:color w:val="231F20"/>
          <w:w w:val="110"/>
        </w:rPr>
        <w:t>như</w:t>
      </w:r>
      <w:r>
        <w:rPr>
          <w:color w:val="231F20"/>
          <w:spacing w:val="-23"/>
          <w:w w:val="110"/>
        </w:rPr>
        <w:t> </w:t>
      </w:r>
      <w:r>
        <w:rPr>
          <w:color w:val="231F20"/>
          <w:w w:val="110"/>
        </w:rPr>
        <w:t>thế</w:t>
      </w:r>
      <w:r>
        <w:rPr>
          <w:color w:val="231F20"/>
          <w:spacing w:val="-24"/>
          <w:w w:val="110"/>
        </w:rPr>
        <w:t> </w:t>
      </w:r>
      <w:r>
        <w:rPr>
          <w:color w:val="231F20"/>
          <w:w w:val="110"/>
        </w:rPr>
        <w:t>nào?</w:t>
      </w:r>
      <w:r>
        <w:rPr>
          <w:color w:val="231F20"/>
          <w:spacing w:val="-23"/>
          <w:w w:val="110"/>
        </w:rPr>
        <w:t> </w:t>
      </w:r>
      <w:r>
        <w:rPr>
          <w:color w:val="231F20"/>
          <w:w w:val="110"/>
        </w:rPr>
        <w:t>Giống</w:t>
      </w:r>
      <w:r>
        <w:rPr>
          <w:color w:val="231F20"/>
          <w:spacing w:val="-23"/>
          <w:w w:val="110"/>
        </w:rPr>
        <w:t> </w:t>
      </w:r>
      <w:r>
        <w:rPr>
          <w:color w:val="231F20"/>
          <w:w w:val="110"/>
        </w:rPr>
        <w:t>như</w:t>
      </w:r>
      <w:r>
        <w:rPr>
          <w:color w:val="231F20"/>
          <w:spacing w:val="-24"/>
          <w:w w:val="110"/>
        </w:rPr>
        <w:t> </w:t>
      </w:r>
      <w:r>
        <w:rPr>
          <w:color w:val="231F20"/>
          <w:w w:val="110"/>
        </w:rPr>
        <w:t>gương</w:t>
      </w:r>
      <w:r>
        <w:rPr>
          <w:color w:val="231F20"/>
          <w:spacing w:val="-23"/>
          <w:w w:val="110"/>
        </w:rPr>
        <w:t> </w:t>
      </w:r>
      <w:r>
        <w:rPr>
          <w:color w:val="231F20"/>
          <w:w w:val="110"/>
        </w:rPr>
        <w:t>chiếu</w:t>
      </w:r>
      <w:r>
        <w:rPr>
          <w:color w:val="231F20"/>
          <w:spacing w:val="-23"/>
          <w:w w:val="110"/>
        </w:rPr>
        <w:t> </w:t>
      </w:r>
      <w:r>
        <w:rPr>
          <w:color w:val="231F20"/>
          <w:w w:val="110"/>
        </w:rPr>
        <w:t>vào</w:t>
      </w:r>
      <w:r>
        <w:rPr>
          <w:color w:val="231F20"/>
          <w:spacing w:val="-24"/>
          <w:w w:val="110"/>
        </w:rPr>
        <w:t> </w:t>
      </w:r>
      <w:r>
        <w:rPr>
          <w:color w:val="231F20"/>
          <w:w w:val="110"/>
        </w:rPr>
        <w:t>những</w:t>
      </w:r>
      <w:r>
        <w:rPr>
          <w:color w:val="231F20"/>
          <w:spacing w:val="-23"/>
          <w:w w:val="110"/>
        </w:rPr>
        <w:t> </w:t>
      </w:r>
      <w:r>
        <w:rPr>
          <w:color w:val="231F20"/>
          <w:w w:val="110"/>
        </w:rPr>
        <w:t>thứ </w:t>
      </w:r>
      <w:r>
        <w:rPr>
          <w:color w:val="231F20"/>
          <w:w w:val="105"/>
        </w:rPr>
        <w:t>bên ngoài, không lưu dấu vết. Là sao? Chỉ có pháp thân Bồ tát</w:t>
      </w:r>
      <w:r>
        <w:rPr>
          <w:color w:val="231F20"/>
          <w:spacing w:val="-10"/>
          <w:w w:val="105"/>
        </w:rPr>
        <w:t> </w:t>
      </w:r>
      <w:r>
        <w:rPr>
          <w:color w:val="231F20"/>
          <w:w w:val="105"/>
        </w:rPr>
        <w:t>mới</w:t>
      </w:r>
      <w:r>
        <w:rPr>
          <w:color w:val="231F20"/>
          <w:spacing w:val="-10"/>
          <w:w w:val="105"/>
        </w:rPr>
        <w:t> </w:t>
      </w:r>
      <w:r>
        <w:rPr>
          <w:color w:val="231F20"/>
          <w:w w:val="105"/>
        </w:rPr>
        <w:t>có</w:t>
      </w:r>
      <w:r>
        <w:rPr>
          <w:color w:val="231F20"/>
          <w:spacing w:val="-10"/>
          <w:w w:val="105"/>
        </w:rPr>
        <w:t> </w:t>
      </w:r>
      <w:r>
        <w:rPr>
          <w:color w:val="231F20"/>
          <w:w w:val="105"/>
        </w:rPr>
        <w:t>khả</w:t>
      </w:r>
      <w:r>
        <w:rPr>
          <w:color w:val="231F20"/>
          <w:spacing w:val="-10"/>
          <w:w w:val="105"/>
        </w:rPr>
        <w:t> </w:t>
      </w:r>
      <w:r>
        <w:rPr>
          <w:color w:val="231F20"/>
          <w:w w:val="105"/>
        </w:rPr>
        <w:t>năng</w:t>
      </w:r>
      <w:r>
        <w:rPr>
          <w:color w:val="231F20"/>
          <w:spacing w:val="-10"/>
          <w:w w:val="105"/>
        </w:rPr>
        <w:t> </w:t>
      </w:r>
      <w:r>
        <w:rPr>
          <w:color w:val="231F20"/>
          <w:w w:val="105"/>
        </w:rPr>
        <w:t>làm</w:t>
      </w:r>
      <w:r>
        <w:rPr>
          <w:color w:val="231F20"/>
          <w:spacing w:val="-10"/>
          <w:w w:val="105"/>
        </w:rPr>
        <w:t> </w:t>
      </w:r>
      <w:r>
        <w:rPr>
          <w:color w:val="231F20"/>
          <w:w w:val="105"/>
        </w:rPr>
        <w:t>như</w:t>
      </w:r>
      <w:r>
        <w:rPr>
          <w:color w:val="231F20"/>
          <w:spacing w:val="-10"/>
          <w:w w:val="105"/>
        </w:rPr>
        <w:t> </w:t>
      </w:r>
      <w:r>
        <w:rPr>
          <w:color w:val="231F20"/>
          <w:w w:val="105"/>
        </w:rPr>
        <w:t>vậy.</w:t>
      </w:r>
      <w:r>
        <w:rPr>
          <w:color w:val="231F20"/>
          <w:spacing w:val="-10"/>
          <w:w w:val="105"/>
        </w:rPr>
        <w:t> </w:t>
      </w:r>
      <w:r>
        <w:rPr>
          <w:color w:val="231F20"/>
          <w:w w:val="105"/>
        </w:rPr>
        <w:t>Đây</w:t>
      </w:r>
      <w:r>
        <w:rPr>
          <w:color w:val="231F20"/>
          <w:spacing w:val="-10"/>
          <w:w w:val="105"/>
        </w:rPr>
        <w:t> </w:t>
      </w:r>
      <w:r>
        <w:rPr>
          <w:color w:val="231F20"/>
          <w:w w:val="105"/>
        </w:rPr>
        <w:t>là</w:t>
      </w:r>
      <w:r>
        <w:rPr>
          <w:color w:val="231F20"/>
          <w:spacing w:val="-10"/>
          <w:w w:val="105"/>
        </w:rPr>
        <w:t> </w:t>
      </w:r>
      <w:r>
        <w:rPr>
          <w:color w:val="231F20"/>
          <w:w w:val="105"/>
        </w:rPr>
        <w:t>cảnh</w:t>
      </w:r>
      <w:r>
        <w:rPr>
          <w:color w:val="231F20"/>
          <w:spacing w:val="-10"/>
          <w:w w:val="105"/>
        </w:rPr>
        <w:t> </w:t>
      </w:r>
      <w:r>
        <w:rPr>
          <w:color w:val="231F20"/>
          <w:w w:val="105"/>
        </w:rPr>
        <w:t>giới</w:t>
      </w:r>
      <w:r>
        <w:rPr>
          <w:color w:val="231F20"/>
          <w:spacing w:val="-10"/>
          <w:w w:val="105"/>
        </w:rPr>
        <w:t> </w:t>
      </w:r>
      <w:r>
        <w:rPr>
          <w:color w:val="231F20"/>
          <w:w w:val="105"/>
        </w:rPr>
        <w:t>của</w:t>
      </w:r>
      <w:r>
        <w:rPr>
          <w:color w:val="231F20"/>
          <w:spacing w:val="-10"/>
          <w:w w:val="105"/>
        </w:rPr>
        <w:t> </w:t>
      </w:r>
      <w:r>
        <w:rPr>
          <w:color w:val="231F20"/>
          <w:w w:val="105"/>
        </w:rPr>
        <w:t>pháp </w:t>
      </w:r>
      <w:r>
        <w:rPr>
          <w:color w:val="231F20"/>
          <w:w w:val="110"/>
        </w:rPr>
        <w:t>thân Bồ tát.</w:t>
      </w:r>
    </w:p>
    <w:p>
      <w:pPr>
        <w:pStyle w:val="BodyText"/>
        <w:spacing w:line="300" w:lineRule="auto" w:before="105"/>
        <w:ind w:left="103" w:right="404" w:firstLine="453"/>
      </w:pPr>
      <w:r>
        <w:rPr>
          <w:color w:val="231F20"/>
          <w:w w:val="110"/>
        </w:rPr>
        <w:t>Giao</w:t>
      </w:r>
      <w:r>
        <w:rPr>
          <w:color w:val="231F20"/>
          <w:spacing w:val="-24"/>
          <w:w w:val="110"/>
        </w:rPr>
        <w:t> </w:t>
      </w:r>
      <w:r>
        <w:rPr>
          <w:color w:val="231F20"/>
          <w:w w:val="110"/>
        </w:rPr>
        <w:t>Quang</w:t>
      </w:r>
      <w:r>
        <w:rPr>
          <w:color w:val="231F20"/>
          <w:spacing w:val="-23"/>
          <w:w w:val="110"/>
        </w:rPr>
        <w:t> </w:t>
      </w:r>
      <w:r>
        <w:rPr>
          <w:color w:val="231F20"/>
          <w:w w:val="110"/>
        </w:rPr>
        <w:t>Đại</w:t>
      </w:r>
      <w:r>
        <w:rPr>
          <w:color w:val="231F20"/>
          <w:spacing w:val="-24"/>
          <w:w w:val="110"/>
        </w:rPr>
        <w:t> </w:t>
      </w:r>
      <w:r>
        <w:rPr>
          <w:color w:val="231F20"/>
          <w:w w:val="110"/>
        </w:rPr>
        <w:t>sư</w:t>
      </w:r>
      <w:r>
        <w:rPr>
          <w:color w:val="231F20"/>
          <w:spacing w:val="-23"/>
          <w:w w:val="110"/>
        </w:rPr>
        <w:t> </w:t>
      </w:r>
      <w:r>
        <w:rPr>
          <w:color w:val="231F20"/>
          <w:w w:val="110"/>
        </w:rPr>
        <w:t>đề</w:t>
      </w:r>
      <w:r>
        <w:rPr>
          <w:color w:val="231F20"/>
          <w:spacing w:val="-23"/>
          <w:w w:val="110"/>
        </w:rPr>
        <w:t> </w:t>
      </w:r>
      <w:r>
        <w:rPr>
          <w:color w:val="231F20"/>
          <w:w w:val="110"/>
        </w:rPr>
        <w:t>xướng</w:t>
      </w:r>
      <w:r>
        <w:rPr>
          <w:color w:val="231F20"/>
          <w:spacing w:val="-24"/>
          <w:w w:val="110"/>
        </w:rPr>
        <w:t> </w:t>
      </w:r>
      <w:r>
        <w:rPr>
          <w:color w:val="231F20"/>
          <w:w w:val="110"/>
        </w:rPr>
        <w:t>xả</w:t>
      </w:r>
      <w:r>
        <w:rPr>
          <w:color w:val="231F20"/>
          <w:spacing w:val="-23"/>
          <w:w w:val="110"/>
        </w:rPr>
        <w:t> </w:t>
      </w:r>
      <w:r>
        <w:rPr>
          <w:color w:val="231F20"/>
          <w:w w:val="110"/>
        </w:rPr>
        <w:t>thức</w:t>
      </w:r>
      <w:r>
        <w:rPr>
          <w:color w:val="231F20"/>
          <w:spacing w:val="-23"/>
          <w:w w:val="110"/>
        </w:rPr>
        <w:t> </w:t>
      </w:r>
      <w:r>
        <w:rPr>
          <w:color w:val="231F20"/>
          <w:w w:val="110"/>
        </w:rPr>
        <w:t>dụng</w:t>
      </w:r>
      <w:r>
        <w:rPr>
          <w:color w:val="231F20"/>
          <w:spacing w:val="-24"/>
          <w:w w:val="110"/>
        </w:rPr>
        <w:t> </w:t>
      </w:r>
      <w:r>
        <w:rPr>
          <w:color w:val="231F20"/>
          <w:w w:val="110"/>
        </w:rPr>
        <w:t>căn,</w:t>
      </w:r>
      <w:r>
        <w:rPr>
          <w:color w:val="231F20"/>
          <w:spacing w:val="-23"/>
          <w:w w:val="110"/>
        </w:rPr>
        <w:t> </w:t>
      </w:r>
      <w:r>
        <w:rPr>
          <w:color w:val="231F20"/>
          <w:w w:val="110"/>
        </w:rPr>
        <w:t>rất</w:t>
      </w:r>
      <w:r>
        <w:rPr>
          <w:color w:val="231F20"/>
          <w:spacing w:val="-24"/>
          <w:w w:val="110"/>
        </w:rPr>
        <w:t> </w:t>
      </w:r>
      <w:r>
        <w:rPr>
          <w:color w:val="231F20"/>
          <w:w w:val="110"/>
        </w:rPr>
        <w:t>phù </w:t>
      </w:r>
      <w:r>
        <w:rPr>
          <w:color w:val="231F20"/>
          <w:w w:val="105"/>
        </w:rPr>
        <w:t>hợp với giáo nghĩa kinh </w:t>
      </w:r>
      <w:r>
        <w:rPr>
          <w:i/>
          <w:color w:val="231F20"/>
          <w:w w:val="105"/>
        </w:rPr>
        <w:t>Lăng Nghiêm</w:t>
      </w:r>
      <w:r>
        <w:rPr>
          <w:color w:val="231F20"/>
          <w:w w:val="105"/>
        </w:rPr>
        <w:t>. Kinh </w:t>
      </w:r>
      <w:r>
        <w:rPr>
          <w:i/>
          <w:color w:val="231F20"/>
          <w:w w:val="105"/>
        </w:rPr>
        <w:t>Lăng Nghiêm </w:t>
      </w:r>
      <w:r>
        <w:rPr>
          <w:color w:val="231F20"/>
          <w:w w:val="110"/>
        </w:rPr>
        <w:t>không</w:t>
      </w:r>
      <w:r>
        <w:rPr>
          <w:color w:val="231F20"/>
          <w:spacing w:val="-20"/>
          <w:w w:val="110"/>
        </w:rPr>
        <w:t> </w:t>
      </w:r>
      <w:r>
        <w:rPr>
          <w:color w:val="231F20"/>
          <w:w w:val="110"/>
        </w:rPr>
        <w:t>phải</w:t>
      </w:r>
      <w:r>
        <w:rPr>
          <w:color w:val="231F20"/>
          <w:spacing w:val="-20"/>
          <w:w w:val="110"/>
        </w:rPr>
        <w:t> </w:t>
      </w:r>
      <w:r>
        <w:rPr>
          <w:color w:val="231F20"/>
          <w:w w:val="110"/>
        </w:rPr>
        <w:t>nói</w:t>
      </w:r>
      <w:r>
        <w:rPr>
          <w:color w:val="231F20"/>
          <w:spacing w:val="-20"/>
          <w:w w:val="110"/>
        </w:rPr>
        <w:t> </w:t>
      </w:r>
      <w:r>
        <w:rPr>
          <w:color w:val="231F20"/>
          <w:w w:val="110"/>
        </w:rPr>
        <w:t>với</w:t>
      </w:r>
      <w:r>
        <w:rPr>
          <w:color w:val="231F20"/>
          <w:spacing w:val="-20"/>
          <w:w w:val="110"/>
        </w:rPr>
        <w:t> </w:t>
      </w:r>
      <w:r>
        <w:rPr>
          <w:color w:val="231F20"/>
          <w:w w:val="110"/>
        </w:rPr>
        <w:t>người</w:t>
      </w:r>
      <w:r>
        <w:rPr>
          <w:color w:val="231F20"/>
          <w:spacing w:val="-20"/>
          <w:w w:val="110"/>
        </w:rPr>
        <w:t> </w:t>
      </w:r>
      <w:r>
        <w:rPr>
          <w:color w:val="231F20"/>
          <w:w w:val="110"/>
        </w:rPr>
        <w:t>thường.</w:t>
      </w:r>
      <w:r>
        <w:rPr>
          <w:color w:val="231F20"/>
          <w:spacing w:val="-20"/>
          <w:w w:val="110"/>
        </w:rPr>
        <w:t> </w:t>
      </w:r>
      <w:r>
        <w:rPr>
          <w:color w:val="231F20"/>
          <w:w w:val="110"/>
        </w:rPr>
        <w:t>Nói</w:t>
      </w:r>
      <w:r>
        <w:rPr>
          <w:color w:val="231F20"/>
          <w:spacing w:val="-20"/>
          <w:w w:val="110"/>
        </w:rPr>
        <w:t> </w:t>
      </w:r>
      <w:r>
        <w:rPr>
          <w:color w:val="231F20"/>
          <w:w w:val="110"/>
        </w:rPr>
        <w:t>với</w:t>
      </w:r>
      <w:r>
        <w:rPr>
          <w:color w:val="231F20"/>
          <w:spacing w:val="-20"/>
          <w:w w:val="110"/>
        </w:rPr>
        <w:t> </w:t>
      </w:r>
      <w:r>
        <w:rPr>
          <w:color w:val="231F20"/>
          <w:w w:val="110"/>
        </w:rPr>
        <w:t>ai</w:t>
      </w:r>
      <w:r>
        <w:rPr>
          <w:color w:val="231F20"/>
          <w:spacing w:val="-20"/>
          <w:w w:val="110"/>
        </w:rPr>
        <w:t> </w:t>
      </w:r>
      <w:r>
        <w:rPr>
          <w:color w:val="231F20"/>
          <w:w w:val="110"/>
        </w:rPr>
        <w:t>vậy?</w:t>
      </w:r>
      <w:r>
        <w:rPr>
          <w:color w:val="231F20"/>
          <w:spacing w:val="-20"/>
          <w:w w:val="110"/>
        </w:rPr>
        <w:t> </w:t>
      </w:r>
      <w:r>
        <w:rPr>
          <w:color w:val="231F20"/>
          <w:w w:val="110"/>
        </w:rPr>
        <w:t>Nói</w:t>
      </w:r>
      <w:r>
        <w:rPr>
          <w:color w:val="231F20"/>
          <w:spacing w:val="-20"/>
          <w:w w:val="110"/>
        </w:rPr>
        <w:t> </w:t>
      </w:r>
      <w:r>
        <w:rPr>
          <w:color w:val="231F20"/>
          <w:w w:val="110"/>
        </w:rPr>
        <w:t>với người sắp khai ngộ. Họ đã đạt đến bờ giác ngộ rồi, dùng phương</w:t>
      </w:r>
      <w:r>
        <w:rPr>
          <w:color w:val="231F20"/>
          <w:spacing w:val="-20"/>
          <w:w w:val="110"/>
        </w:rPr>
        <w:t> </w:t>
      </w:r>
      <w:r>
        <w:rPr>
          <w:color w:val="231F20"/>
          <w:w w:val="110"/>
        </w:rPr>
        <w:t>pháp</w:t>
      </w:r>
      <w:r>
        <w:rPr>
          <w:color w:val="231F20"/>
          <w:spacing w:val="-20"/>
          <w:w w:val="110"/>
        </w:rPr>
        <w:t> </w:t>
      </w:r>
      <w:r>
        <w:rPr>
          <w:color w:val="231F20"/>
          <w:w w:val="110"/>
        </w:rPr>
        <w:t>này</w:t>
      </w:r>
      <w:r>
        <w:rPr>
          <w:color w:val="231F20"/>
          <w:spacing w:val="-20"/>
          <w:w w:val="110"/>
        </w:rPr>
        <w:t> </w:t>
      </w:r>
      <w:r>
        <w:rPr>
          <w:color w:val="231F20"/>
          <w:w w:val="110"/>
        </w:rPr>
        <w:t>hướng</w:t>
      </w:r>
      <w:r>
        <w:rPr>
          <w:color w:val="231F20"/>
          <w:spacing w:val="-20"/>
          <w:w w:val="110"/>
        </w:rPr>
        <w:t> </w:t>
      </w:r>
      <w:r>
        <w:rPr>
          <w:color w:val="231F20"/>
          <w:w w:val="110"/>
        </w:rPr>
        <w:t>thượng</w:t>
      </w:r>
      <w:r>
        <w:rPr>
          <w:color w:val="231F20"/>
          <w:spacing w:val="-20"/>
          <w:w w:val="110"/>
        </w:rPr>
        <w:t> </w:t>
      </w:r>
      <w:r>
        <w:rPr>
          <w:color w:val="231F20"/>
          <w:w w:val="110"/>
        </w:rPr>
        <w:t>nâng</w:t>
      </w:r>
      <w:r>
        <w:rPr>
          <w:color w:val="231F20"/>
          <w:spacing w:val="-20"/>
          <w:w w:val="110"/>
        </w:rPr>
        <w:t> </w:t>
      </w:r>
      <w:r>
        <w:rPr>
          <w:color w:val="231F20"/>
          <w:w w:val="110"/>
        </w:rPr>
        <w:t>lên,</w:t>
      </w:r>
      <w:r>
        <w:rPr>
          <w:color w:val="231F20"/>
          <w:spacing w:val="-20"/>
          <w:w w:val="110"/>
        </w:rPr>
        <w:t> </w:t>
      </w:r>
      <w:r>
        <w:rPr>
          <w:color w:val="231F20"/>
          <w:w w:val="110"/>
        </w:rPr>
        <w:t>khế</w:t>
      </w:r>
      <w:r>
        <w:rPr>
          <w:color w:val="231F20"/>
          <w:spacing w:val="-20"/>
          <w:w w:val="110"/>
        </w:rPr>
        <w:t> </w:t>
      </w:r>
      <w:r>
        <w:rPr>
          <w:color w:val="231F20"/>
          <w:w w:val="110"/>
        </w:rPr>
        <w:t>nhập,</w:t>
      </w:r>
      <w:r>
        <w:rPr>
          <w:color w:val="231F20"/>
          <w:spacing w:val="-20"/>
          <w:w w:val="110"/>
        </w:rPr>
        <w:t> </w:t>
      </w:r>
      <w:r>
        <w:rPr>
          <w:color w:val="231F20"/>
          <w:w w:val="110"/>
        </w:rPr>
        <w:t>nhập </w:t>
      </w:r>
      <w:r>
        <w:rPr>
          <w:color w:val="231F20"/>
          <w:w w:val="105"/>
        </w:rPr>
        <w:t>vào</w:t>
      </w:r>
      <w:r>
        <w:rPr>
          <w:color w:val="231F20"/>
          <w:spacing w:val="-4"/>
          <w:w w:val="105"/>
        </w:rPr>
        <w:t> </w:t>
      </w:r>
      <w:r>
        <w:rPr>
          <w:color w:val="231F20"/>
          <w:w w:val="105"/>
        </w:rPr>
        <w:t>cảnh</w:t>
      </w:r>
      <w:r>
        <w:rPr>
          <w:color w:val="231F20"/>
          <w:spacing w:val="-4"/>
          <w:w w:val="105"/>
        </w:rPr>
        <w:t> </w:t>
      </w:r>
      <w:r>
        <w:rPr>
          <w:color w:val="231F20"/>
          <w:w w:val="105"/>
        </w:rPr>
        <w:t>giới</w:t>
      </w:r>
      <w:r>
        <w:rPr>
          <w:color w:val="231F20"/>
          <w:spacing w:val="-4"/>
          <w:w w:val="105"/>
        </w:rPr>
        <w:t> </w:t>
      </w:r>
      <w:r>
        <w:rPr>
          <w:color w:val="231F20"/>
          <w:w w:val="105"/>
        </w:rPr>
        <w:t>Hoa</w:t>
      </w:r>
      <w:r>
        <w:rPr>
          <w:color w:val="231F20"/>
          <w:spacing w:val="-4"/>
          <w:w w:val="105"/>
        </w:rPr>
        <w:t> </w:t>
      </w:r>
      <w:r>
        <w:rPr>
          <w:color w:val="231F20"/>
          <w:w w:val="105"/>
        </w:rPr>
        <w:t>Nghiêm.</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hiểu</w:t>
      </w:r>
      <w:r>
        <w:rPr>
          <w:color w:val="231F20"/>
          <w:spacing w:val="-4"/>
          <w:w w:val="105"/>
        </w:rPr>
        <w:t> </w:t>
      </w:r>
      <w:r>
        <w:rPr>
          <w:color w:val="231F20"/>
          <w:w w:val="105"/>
        </w:rPr>
        <w:t>được</w:t>
      </w:r>
      <w:r>
        <w:rPr>
          <w:color w:val="231F20"/>
          <w:spacing w:val="-4"/>
          <w:w w:val="105"/>
        </w:rPr>
        <w:t> </w:t>
      </w:r>
      <w:r>
        <w:rPr>
          <w:color w:val="231F20"/>
          <w:w w:val="105"/>
        </w:rPr>
        <w:t>đạo</w:t>
      </w:r>
      <w:r>
        <w:rPr>
          <w:color w:val="231F20"/>
          <w:spacing w:val="-4"/>
          <w:w w:val="105"/>
        </w:rPr>
        <w:t> </w:t>
      </w:r>
      <w:r>
        <w:rPr>
          <w:color w:val="231F20"/>
          <w:w w:val="105"/>
        </w:rPr>
        <w:t>lý</w:t>
      </w:r>
      <w:r>
        <w:rPr>
          <w:color w:val="231F20"/>
          <w:spacing w:val="-4"/>
          <w:w w:val="105"/>
        </w:rPr>
        <w:t> </w:t>
      </w:r>
      <w:r>
        <w:rPr>
          <w:color w:val="231F20"/>
          <w:w w:val="105"/>
        </w:rPr>
        <w:t>này, </w:t>
      </w:r>
      <w:r>
        <w:rPr>
          <w:color w:val="231F20"/>
          <w:spacing w:val="-2"/>
          <w:w w:val="110"/>
        </w:rPr>
        <w:t>cũng</w:t>
      </w:r>
      <w:r>
        <w:rPr>
          <w:color w:val="231F20"/>
          <w:spacing w:val="-19"/>
          <w:w w:val="110"/>
        </w:rPr>
        <w:t> </w:t>
      </w:r>
      <w:r>
        <w:rPr>
          <w:color w:val="231F20"/>
          <w:spacing w:val="-2"/>
          <w:w w:val="110"/>
        </w:rPr>
        <w:t>biết</w:t>
      </w:r>
      <w:r>
        <w:rPr>
          <w:color w:val="231F20"/>
          <w:spacing w:val="-20"/>
          <w:w w:val="110"/>
        </w:rPr>
        <w:t> </w:t>
      </w:r>
      <w:r>
        <w:rPr>
          <w:color w:val="231F20"/>
          <w:spacing w:val="-2"/>
          <w:w w:val="110"/>
        </w:rPr>
        <w:t>được</w:t>
      </w:r>
      <w:r>
        <w:rPr>
          <w:color w:val="231F20"/>
          <w:spacing w:val="-19"/>
          <w:w w:val="110"/>
        </w:rPr>
        <w:t> </w:t>
      </w:r>
      <w:r>
        <w:rPr>
          <w:color w:val="231F20"/>
          <w:spacing w:val="-2"/>
          <w:w w:val="110"/>
        </w:rPr>
        <w:t>phương</w:t>
      </w:r>
      <w:r>
        <w:rPr>
          <w:color w:val="231F20"/>
          <w:spacing w:val="-19"/>
          <w:w w:val="110"/>
        </w:rPr>
        <w:t> </w:t>
      </w:r>
      <w:r>
        <w:rPr>
          <w:color w:val="231F20"/>
          <w:spacing w:val="-2"/>
          <w:w w:val="110"/>
        </w:rPr>
        <w:t>pháp</w:t>
      </w:r>
      <w:r>
        <w:rPr>
          <w:color w:val="231F20"/>
          <w:spacing w:val="-19"/>
          <w:w w:val="110"/>
        </w:rPr>
        <w:t> </w:t>
      </w:r>
      <w:r>
        <w:rPr>
          <w:color w:val="231F20"/>
          <w:spacing w:val="-2"/>
          <w:w w:val="110"/>
        </w:rPr>
        <w:t>nữa,</w:t>
      </w:r>
      <w:r>
        <w:rPr>
          <w:color w:val="231F20"/>
          <w:spacing w:val="-19"/>
          <w:w w:val="110"/>
        </w:rPr>
        <w:t> </w:t>
      </w:r>
      <w:r>
        <w:rPr>
          <w:color w:val="231F20"/>
          <w:spacing w:val="-2"/>
          <w:w w:val="110"/>
        </w:rPr>
        <w:t>thật</w:t>
      </w:r>
      <w:r>
        <w:rPr>
          <w:color w:val="231F20"/>
          <w:spacing w:val="-19"/>
          <w:w w:val="110"/>
        </w:rPr>
        <w:t> </w:t>
      </w:r>
      <w:r>
        <w:rPr>
          <w:color w:val="231F20"/>
          <w:spacing w:val="-2"/>
          <w:w w:val="110"/>
        </w:rPr>
        <w:t>sự</w:t>
      </w:r>
      <w:r>
        <w:rPr>
          <w:color w:val="231F20"/>
          <w:spacing w:val="-19"/>
          <w:w w:val="110"/>
        </w:rPr>
        <w:t> </w:t>
      </w:r>
      <w:r>
        <w:rPr>
          <w:color w:val="231F20"/>
          <w:spacing w:val="-2"/>
          <w:w w:val="110"/>
        </w:rPr>
        <w:t>tu</w:t>
      </w:r>
      <w:r>
        <w:rPr>
          <w:color w:val="231F20"/>
          <w:spacing w:val="-19"/>
          <w:w w:val="110"/>
        </w:rPr>
        <w:t> </w:t>
      </w:r>
      <w:r>
        <w:rPr>
          <w:color w:val="231F20"/>
          <w:spacing w:val="-2"/>
          <w:w w:val="110"/>
        </w:rPr>
        <w:t>tập</w:t>
      </w:r>
      <w:r>
        <w:rPr>
          <w:color w:val="231F20"/>
          <w:spacing w:val="-19"/>
          <w:w w:val="110"/>
        </w:rPr>
        <w:t> </w:t>
      </w:r>
      <w:r>
        <w:rPr>
          <w:color w:val="231F20"/>
          <w:spacing w:val="-2"/>
          <w:w w:val="110"/>
        </w:rPr>
        <w:t>ngay</w:t>
      </w:r>
      <w:r>
        <w:rPr>
          <w:color w:val="231F20"/>
          <w:spacing w:val="-19"/>
          <w:w w:val="110"/>
        </w:rPr>
        <w:t> </w:t>
      </w:r>
      <w:r>
        <w:rPr>
          <w:color w:val="231F20"/>
          <w:spacing w:val="-2"/>
          <w:w w:val="110"/>
        </w:rPr>
        <w:t>trong </w:t>
      </w:r>
      <w:r>
        <w:rPr>
          <w:color w:val="231F20"/>
          <w:w w:val="105"/>
        </w:rPr>
        <w:t>cuộc</w:t>
      </w:r>
      <w:r>
        <w:rPr>
          <w:color w:val="231F20"/>
          <w:spacing w:val="-8"/>
          <w:w w:val="105"/>
        </w:rPr>
        <w:t> </w:t>
      </w:r>
      <w:r>
        <w:rPr>
          <w:color w:val="231F20"/>
          <w:w w:val="105"/>
        </w:rPr>
        <w:t>sống</w:t>
      </w:r>
      <w:r>
        <w:rPr>
          <w:color w:val="231F20"/>
          <w:spacing w:val="-8"/>
          <w:w w:val="105"/>
        </w:rPr>
        <w:t> </w:t>
      </w:r>
      <w:r>
        <w:rPr>
          <w:color w:val="231F20"/>
          <w:w w:val="105"/>
        </w:rPr>
        <w:t>hàng</w:t>
      </w:r>
      <w:r>
        <w:rPr>
          <w:color w:val="231F20"/>
          <w:spacing w:val="-8"/>
          <w:w w:val="105"/>
        </w:rPr>
        <w:t> </w:t>
      </w:r>
      <w:r>
        <w:rPr>
          <w:color w:val="231F20"/>
          <w:w w:val="105"/>
        </w:rPr>
        <w:t>ngày,</w:t>
      </w:r>
      <w:r>
        <w:rPr>
          <w:color w:val="231F20"/>
          <w:spacing w:val="-8"/>
          <w:w w:val="105"/>
        </w:rPr>
        <w:t> </w:t>
      </w:r>
      <w:r>
        <w:rPr>
          <w:color w:val="231F20"/>
          <w:w w:val="105"/>
        </w:rPr>
        <w:t>cố</w:t>
      </w:r>
      <w:r>
        <w:rPr>
          <w:color w:val="231F20"/>
          <w:spacing w:val="-8"/>
          <w:w w:val="105"/>
        </w:rPr>
        <w:t> </w:t>
      </w:r>
      <w:r>
        <w:rPr>
          <w:color w:val="231F20"/>
          <w:w w:val="105"/>
        </w:rPr>
        <w:t>gắng</w:t>
      </w:r>
      <w:r>
        <w:rPr>
          <w:color w:val="231F20"/>
          <w:spacing w:val="-8"/>
          <w:w w:val="105"/>
        </w:rPr>
        <w:t> </w:t>
      </w:r>
      <w:r>
        <w:rPr>
          <w:color w:val="231F20"/>
          <w:w w:val="105"/>
        </w:rPr>
        <w:t>hạn</w:t>
      </w:r>
      <w:r>
        <w:rPr>
          <w:color w:val="231F20"/>
          <w:spacing w:val="-8"/>
          <w:w w:val="105"/>
        </w:rPr>
        <w:t> </w:t>
      </w:r>
      <w:r>
        <w:rPr>
          <w:color w:val="231F20"/>
          <w:w w:val="105"/>
        </w:rPr>
        <w:t>chế</w:t>
      </w:r>
      <w:r>
        <w:rPr>
          <w:color w:val="231F20"/>
          <w:spacing w:val="-8"/>
          <w:w w:val="105"/>
        </w:rPr>
        <w:t> </w:t>
      </w:r>
      <w:r>
        <w:rPr>
          <w:color w:val="231F20"/>
          <w:w w:val="105"/>
        </w:rPr>
        <w:t>dùng</w:t>
      </w:r>
      <w:r>
        <w:rPr>
          <w:color w:val="231F20"/>
          <w:spacing w:val="-8"/>
          <w:w w:val="105"/>
        </w:rPr>
        <w:t> </w:t>
      </w:r>
      <w:r>
        <w:rPr>
          <w:color w:val="231F20"/>
          <w:w w:val="105"/>
        </w:rPr>
        <w:t>phân</w:t>
      </w:r>
      <w:r>
        <w:rPr>
          <w:color w:val="231F20"/>
          <w:spacing w:val="-8"/>
          <w:w w:val="105"/>
        </w:rPr>
        <w:t> </w:t>
      </w:r>
      <w:r>
        <w:rPr>
          <w:color w:val="231F20"/>
          <w:w w:val="105"/>
        </w:rPr>
        <w:t>biệt,</w:t>
      </w:r>
      <w:r>
        <w:rPr>
          <w:color w:val="231F20"/>
          <w:spacing w:val="-8"/>
          <w:w w:val="105"/>
        </w:rPr>
        <w:t> </w:t>
      </w:r>
      <w:r>
        <w:rPr>
          <w:color w:val="231F20"/>
          <w:w w:val="105"/>
        </w:rPr>
        <w:t>chấp </w:t>
      </w:r>
      <w:r>
        <w:rPr>
          <w:color w:val="231F20"/>
          <w:w w:val="110"/>
        </w:rPr>
        <w:t>trước.</w:t>
      </w:r>
      <w:r>
        <w:rPr>
          <w:color w:val="231F20"/>
          <w:spacing w:val="-24"/>
          <w:w w:val="110"/>
        </w:rPr>
        <w:t> </w:t>
      </w:r>
      <w:r>
        <w:rPr>
          <w:color w:val="231F20"/>
          <w:w w:val="110"/>
        </w:rPr>
        <w:t>Đây</w:t>
      </w:r>
      <w:r>
        <w:rPr>
          <w:color w:val="231F20"/>
          <w:spacing w:val="-23"/>
          <w:w w:val="110"/>
        </w:rPr>
        <w:t> </w:t>
      </w:r>
      <w:r>
        <w:rPr>
          <w:color w:val="231F20"/>
          <w:w w:val="110"/>
        </w:rPr>
        <w:t>gọi</w:t>
      </w:r>
      <w:r>
        <w:rPr>
          <w:color w:val="231F20"/>
          <w:spacing w:val="-24"/>
          <w:w w:val="110"/>
        </w:rPr>
        <w:t> </w:t>
      </w:r>
      <w:r>
        <w:rPr>
          <w:color w:val="231F20"/>
          <w:w w:val="110"/>
        </w:rPr>
        <w:t>là</w:t>
      </w:r>
      <w:r>
        <w:rPr>
          <w:color w:val="231F20"/>
          <w:spacing w:val="-23"/>
          <w:w w:val="110"/>
        </w:rPr>
        <w:t> </w:t>
      </w:r>
      <w:r>
        <w:rPr>
          <w:color w:val="231F20"/>
          <w:w w:val="110"/>
        </w:rPr>
        <w:t>chân</w:t>
      </w:r>
      <w:r>
        <w:rPr>
          <w:color w:val="231F20"/>
          <w:spacing w:val="-23"/>
          <w:w w:val="110"/>
        </w:rPr>
        <w:t> </w:t>
      </w:r>
      <w:r>
        <w:rPr>
          <w:color w:val="231F20"/>
          <w:w w:val="110"/>
        </w:rPr>
        <w:t>công</w:t>
      </w:r>
      <w:r>
        <w:rPr>
          <w:color w:val="231F20"/>
          <w:spacing w:val="-24"/>
          <w:w w:val="110"/>
        </w:rPr>
        <w:t> </w:t>
      </w:r>
      <w:r>
        <w:rPr>
          <w:color w:val="231F20"/>
          <w:w w:val="110"/>
        </w:rPr>
        <w:t>phu.</w:t>
      </w:r>
    </w:p>
    <w:p>
      <w:pPr>
        <w:pStyle w:val="BodyText"/>
        <w:spacing w:line="300" w:lineRule="auto" w:before="103"/>
        <w:ind w:left="103" w:right="405" w:firstLine="453"/>
      </w:pPr>
      <w:r>
        <w:rPr>
          <w:color w:val="231F20"/>
          <w:w w:val="105"/>
        </w:rPr>
        <w:t>Như</w:t>
      </w:r>
      <w:r>
        <w:rPr>
          <w:color w:val="231F20"/>
          <w:spacing w:val="40"/>
          <w:w w:val="105"/>
        </w:rPr>
        <w:t> </w:t>
      </w:r>
      <w:r>
        <w:rPr>
          <w:color w:val="231F20"/>
          <w:w w:val="105"/>
        </w:rPr>
        <w:t>thế,</w:t>
      </w:r>
      <w:r>
        <w:rPr>
          <w:color w:val="231F20"/>
          <w:spacing w:val="40"/>
          <w:w w:val="105"/>
        </w:rPr>
        <w:t> </w:t>
      </w:r>
      <w:r>
        <w:rPr>
          <w:color w:val="231F20"/>
          <w:w w:val="105"/>
        </w:rPr>
        <w:t>quý</w:t>
      </w:r>
      <w:r>
        <w:rPr>
          <w:color w:val="231F20"/>
          <w:spacing w:val="40"/>
          <w:w w:val="105"/>
        </w:rPr>
        <w:t> </w:t>
      </w:r>
      <w:r>
        <w:rPr>
          <w:color w:val="231F20"/>
          <w:w w:val="105"/>
        </w:rPr>
        <w:t>vị</w:t>
      </w:r>
      <w:r>
        <w:rPr>
          <w:color w:val="231F20"/>
          <w:spacing w:val="40"/>
          <w:w w:val="105"/>
        </w:rPr>
        <w:t> </w:t>
      </w:r>
      <w:r>
        <w:rPr>
          <w:color w:val="231F20"/>
          <w:w w:val="105"/>
        </w:rPr>
        <w:t>mới</w:t>
      </w:r>
      <w:r>
        <w:rPr>
          <w:color w:val="231F20"/>
          <w:spacing w:val="40"/>
          <w:w w:val="105"/>
        </w:rPr>
        <w:t> </w:t>
      </w:r>
      <w:r>
        <w:rPr>
          <w:color w:val="231F20"/>
          <w:w w:val="105"/>
        </w:rPr>
        <w:t>thật</w:t>
      </w:r>
      <w:r>
        <w:rPr>
          <w:color w:val="231F20"/>
          <w:spacing w:val="40"/>
          <w:w w:val="105"/>
        </w:rPr>
        <w:t> </w:t>
      </w:r>
      <w:r>
        <w:rPr>
          <w:color w:val="231F20"/>
          <w:w w:val="105"/>
        </w:rPr>
        <w:t>sự</w:t>
      </w:r>
      <w:r>
        <w:rPr>
          <w:color w:val="231F20"/>
          <w:spacing w:val="40"/>
          <w:w w:val="105"/>
        </w:rPr>
        <w:t> </w:t>
      </w:r>
      <w:r>
        <w:rPr>
          <w:color w:val="231F20"/>
          <w:w w:val="105"/>
        </w:rPr>
        <w:t>tìm</w:t>
      </w:r>
      <w:r>
        <w:rPr>
          <w:color w:val="231F20"/>
          <w:spacing w:val="40"/>
          <w:w w:val="105"/>
        </w:rPr>
        <w:t> </w:t>
      </w:r>
      <w:r>
        <w:rPr>
          <w:color w:val="231F20"/>
          <w:w w:val="105"/>
        </w:rPr>
        <w:t>lại</w:t>
      </w:r>
      <w:r>
        <w:rPr>
          <w:color w:val="231F20"/>
          <w:spacing w:val="40"/>
          <w:w w:val="105"/>
        </w:rPr>
        <w:t> </w:t>
      </w:r>
      <w:r>
        <w:rPr>
          <w:color w:val="231F20"/>
          <w:w w:val="105"/>
        </w:rPr>
        <w:t>chân</w:t>
      </w:r>
      <w:r>
        <w:rPr>
          <w:color w:val="231F20"/>
          <w:spacing w:val="40"/>
          <w:w w:val="105"/>
        </w:rPr>
        <w:t> </w:t>
      </w:r>
      <w:r>
        <w:rPr>
          <w:color w:val="231F20"/>
          <w:w w:val="105"/>
        </w:rPr>
        <w:t>tâm</w:t>
      </w:r>
      <w:r>
        <w:rPr>
          <w:color w:val="231F20"/>
          <w:spacing w:val="40"/>
          <w:w w:val="105"/>
        </w:rPr>
        <w:t> </w:t>
      </w:r>
      <w:r>
        <w:rPr>
          <w:color w:val="231F20"/>
          <w:w w:val="105"/>
        </w:rPr>
        <w:t>sẵn</w:t>
      </w:r>
      <w:r>
        <w:rPr>
          <w:color w:val="231F20"/>
          <w:spacing w:val="40"/>
          <w:w w:val="105"/>
        </w:rPr>
        <w:t> </w:t>
      </w:r>
      <w:r>
        <w:rPr>
          <w:color w:val="231F20"/>
          <w:w w:val="105"/>
        </w:rPr>
        <w:t>có của mình. Chân tâm của quý vị là thanh tịnh, chưa từng bị nhiễm ô. Như đề kinh </w:t>
      </w:r>
      <w:r>
        <w:rPr>
          <w:i/>
          <w:color w:val="231F20"/>
          <w:w w:val="105"/>
        </w:rPr>
        <w:t>Vô Lượng Thọ</w:t>
      </w:r>
      <w:r>
        <w:rPr>
          <w:color w:val="231F20"/>
          <w:w w:val="105"/>
        </w:rPr>
        <w:t>, tâm thanh tịnh, tâm bình đẳng, tâm giác ngộ, quý vị mới có thể phục hồi được Thanh</w:t>
      </w:r>
      <w:r>
        <w:rPr>
          <w:color w:val="231F20"/>
          <w:spacing w:val="-8"/>
          <w:w w:val="105"/>
        </w:rPr>
        <w:t> </w:t>
      </w:r>
      <w:r>
        <w:rPr>
          <w:color w:val="231F20"/>
          <w:w w:val="105"/>
        </w:rPr>
        <w:t>tịnh,</w:t>
      </w:r>
      <w:r>
        <w:rPr>
          <w:color w:val="231F20"/>
          <w:spacing w:val="-9"/>
          <w:w w:val="105"/>
        </w:rPr>
        <w:t> </w:t>
      </w:r>
      <w:r>
        <w:rPr>
          <w:color w:val="231F20"/>
          <w:w w:val="105"/>
        </w:rPr>
        <w:t>Bình</w:t>
      </w:r>
      <w:r>
        <w:rPr>
          <w:color w:val="231F20"/>
          <w:spacing w:val="-9"/>
          <w:w w:val="105"/>
        </w:rPr>
        <w:t> </w:t>
      </w:r>
      <w:r>
        <w:rPr>
          <w:color w:val="231F20"/>
          <w:w w:val="105"/>
        </w:rPr>
        <w:t>đẳng,</w:t>
      </w:r>
      <w:r>
        <w:rPr>
          <w:color w:val="231F20"/>
          <w:spacing w:val="-8"/>
          <w:w w:val="105"/>
        </w:rPr>
        <w:t> </w:t>
      </w:r>
      <w:r>
        <w:rPr>
          <w:color w:val="231F20"/>
          <w:w w:val="105"/>
        </w:rPr>
        <w:t>Giác.</w:t>
      </w:r>
      <w:r>
        <w:rPr>
          <w:color w:val="231F20"/>
          <w:spacing w:val="-8"/>
          <w:w w:val="105"/>
        </w:rPr>
        <w:t> </w:t>
      </w:r>
      <w:r>
        <w:rPr>
          <w:color w:val="231F20"/>
          <w:w w:val="105"/>
        </w:rPr>
        <w:t>Phục</w:t>
      </w:r>
      <w:r>
        <w:rPr>
          <w:color w:val="231F20"/>
          <w:spacing w:val="-8"/>
          <w:w w:val="105"/>
        </w:rPr>
        <w:t> </w:t>
      </w:r>
      <w:r>
        <w:rPr>
          <w:color w:val="231F20"/>
          <w:w w:val="105"/>
        </w:rPr>
        <w:t>hồi</w:t>
      </w:r>
      <w:r>
        <w:rPr>
          <w:color w:val="231F20"/>
          <w:spacing w:val="-8"/>
          <w:w w:val="105"/>
        </w:rPr>
        <w:t> </w:t>
      </w:r>
      <w:r>
        <w:rPr>
          <w:color w:val="231F20"/>
          <w:w w:val="105"/>
        </w:rPr>
        <w:t>được</w:t>
      </w:r>
      <w:r>
        <w:rPr>
          <w:color w:val="231F20"/>
          <w:spacing w:val="-8"/>
          <w:w w:val="105"/>
        </w:rPr>
        <w:t> </w:t>
      </w:r>
      <w:r>
        <w:rPr>
          <w:color w:val="231F20"/>
          <w:w w:val="105"/>
        </w:rPr>
        <w:t>tâm</w:t>
      </w:r>
      <w:r>
        <w:rPr>
          <w:color w:val="231F20"/>
          <w:spacing w:val="-8"/>
          <w:w w:val="105"/>
        </w:rPr>
        <w:t> </w:t>
      </w:r>
      <w:r>
        <w:rPr>
          <w:color w:val="231F20"/>
          <w:w w:val="105"/>
        </w:rPr>
        <w:t>thanh</w:t>
      </w:r>
      <w:r>
        <w:rPr>
          <w:color w:val="231F20"/>
          <w:spacing w:val="-9"/>
          <w:w w:val="105"/>
        </w:rPr>
        <w:t> </w:t>
      </w:r>
      <w:r>
        <w:rPr>
          <w:color w:val="231F20"/>
          <w:w w:val="105"/>
        </w:rPr>
        <w:t>tịnh, thì</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là</w:t>
      </w:r>
      <w:r>
        <w:rPr>
          <w:color w:val="231F20"/>
          <w:spacing w:val="-15"/>
          <w:w w:val="105"/>
        </w:rPr>
        <w:t> </w:t>
      </w:r>
      <w:r>
        <w:rPr>
          <w:color w:val="231F20"/>
          <w:w w:val="105"/>
        </w:rPr>
        <w:t>A</w:t>
      </w:r>
      <w:r>
        <w:rPr>
          <w:color w:val="231F20"/>
          <w:spacing w:val="-15"/>
          <w:w w:val="105"/>
        </w:rPr>
        <w:t> </w:t>
      </w:r>
      <w:r>
        <w:rPr>
          <w:color w:val="231F20"/>
          <w:w w:val="105"/>
        </w:rPr>
        <w:t>La</w:t>
      </w:r>
      <w:r>
        <w:rPr>
          <w:color w:val="231F20"/>
          <w:spacing w:val="-14"/>
          <w:w w:val="105"/>
        </w:rPr>
        <w:t> </w:t>
      </w:r>
      <w:r>
        <w:rPr>
          <w:color w:val="231F20"/>
          <w:w w:val="105"/>
        </w:rPr>
        <w:t>Hán.</w:t>
      </w:r>
      <w:r>
        <w:rPr>
          <w:color w:val="231F20"/>
          <w:spacing w:val="-15"/>
          <w:w w:val="105"/>
        </w:rPr>
        <w:t> </w:t>
      </w:r>
      <w:r>
        <w:rPr>
          <w:color w:val="231F20"/>
          <w:w w:val="105"/>
        </w:rPr>
        <w:t>Phục</w:t>
      </w:r>
      <w:r>
        <w:rPr>
          <w:color w:val="231F20"/>
          <w:spacing w:val="-15"/>
          <w:w w:val="105"/>
        </w:rPr>
        <w:t> </w:t>
      </w:r>
      <w:r>
        <w:rPr>
          <w:color w:val="231F20"/>
          <w:w w:val="105"/>
        </w:rPr>
        <w:t>hồi</w:t>
      </w:r>
      <w:r>
        <w:rPr>
          <w:color w:val="231F20"/>
          <w:spacing w:val="-15"/>
          <w:w w:val="105"/>
        </w:rPr>
        <w:t> </w:t>
      </w:r>
      <w:r>
        <w:rPr>
          <w:color w:val="231F20"/>
          <w:w w:val="105"/>
        </w:rPr>
        <w:t>được</w:t>
      </w:r>
      <w:r>
        <w:rPr>
          <w:color w:val="231F20"/>
          <w:spacing w:val="-15"/>
          <w:w w:val="105"/>
        </w:rPr>
        <w:t> </w:t>
      </w:r>
      <w:r>
        <w:rPr>
          <w:color w:val="231F20"/>
          <w:w w:val="105"/>
        </w:rPr>
        <w:t>tâm</w:t>
      </w:r>
      <w:r>
        <w:rPr>
          <w:color w:val="231F20"/>
          <w:spacing w:val="-15"/>
          <w:w w:val="105"/>
        </w:rPr>
        <w:t> </w:t>
      </w:r>
      <w:r>
        <w:rPr>
          <w:color w:val="231F20"/>
          <w:w w:val="105"/>
        </w:rPr>
        <w:t>bình</w:t>
      </w:r>
      <w:r>
        <w:rPr>
          <w:color w:val="231F20"/>
          <w:spacing w:val="-15"/>
          <w:w w:val="105"/>
        </w:rPr>
        <w:t> </w:t>
      </w:r>
      <w:r>
        <w:rPr>
          <w:color w:val="231F20"/>
          <w:w w:val="105"/>
        </w:rPr>
        <w:t>đẳng,</w:t>
      </w:r>
      <w:r>
        <w:rPr>
          <w:color w:val="231F20"/>
          <w:spacing w:val="-14"/>
          <w:w w:val="105"/>
        </w:rPr>
        <w:t> </w:t>
      </w:r>
      <w:r>
        <w:rPr>
          <w:color w:val="231F20"/>
          <w:w w:val="105"/>
        </w:rPr>
        <w:t>quý</w:t>
      </w:r>
      <w:r>
        <w:rPr>
          <w:color w:val="231F20"/>
          <w:spacing w:val="-15"/>
          <w:w w:val="105"/>
        </w:rPr>
        <w:t> </w:t>
      </w:r>
      <w:r>
        <w:rPr>
          <w:color w:val="231F20"/>
          <w:w w:val="105"/>
        </w:rPr>
        <w:t>vị là</w:t>
      </w:r>
      <w:r>
        <w:rPr>
          <w:color w:val="231F20"/>
          <w:spacing w:val="-8"/>
          <w:w w:val="105"/>
        </w:rPr>
        <w:t> </w:t>
      </w:r>
      <w:r>
        <w:rPr>
          <w:color w:val="231F20"/>
          <w:w w:val="105"/>
        </w:rPr>
        <w:t>Bồ</w:t>
      </w:r>
      <w:r>
        <w:rPr>
          <w:color w:val="231F20"/>
          <w:spacing w:val="-9"/>
          <w:w w:val="105"/>
        </w:rPr>
        <w:t> </w:t>
      </w:r>
      <w:r>
        <w:rPr>
          <w:color w:val="231F20"/>
          <w:w w:val="105"/>
        </w:rPr>
        <w:t>tát.</w:t>
      </w:r>
      <w:r>
        <w:rPr>
          <w:color w:val="231F20"/>
          <w:spacing w:val="-9"/>
          <w:w w:val="105"/>
        </w:rPr>
        <w:t> </w:t>
      </w:r>
      <w:r>
        <w:rPr>
          <w:color w:val="231F20"/>
          <w:w w:val="105"/>
        </w:rPr>
        <w:t>Phục</w:t>
      </w:r>
      <w:r>
        <w:rPr>
          <w:color w:val="231F20"/>
          <w:spacing w:val="-8"/>
          <w:w w:val="105"/>
        </w:rPr>
        <w:t> </w:t>
      </w:r>
      <w:r>
        <w:rPr>
          <w:color w:val="231F20"/>
          <w:w w:val="105"/>
        </w:rPr>
        <w:t>hồi</w:t>
      </w:r>
      <w:r>
        <w:rPr>
          <w:color w:val="231F20"/>
          <w:spacing w:val="-9"/>
          <w:w w:val="105"/>
        </w:rPr>
        <w:t> </w:t>
      </w:r>
      <w:r>
        <w:rPr>
          <w:color w:val="231F20"/>
          <w:w w:val="105"/>
        </w:rPr>
        <w:t>được</w:t>
      </w:r>
      <w:r>
        <w:rPr>
          <w:color w:val="231F20"/>
          <w:spacing w:val="-8"/>
          <w:w w:val="105"/>
        </w:rPr>
        <w:t> </w:t>
      </w:r>
      <w:r>
        <w:rPr>
          <w:color w:val="231F20"/>
          <w:w w:val="105"/>
        </w:rPr>
        <w:t>đại</w:t>
      </w:r>
      <w:r>
        <w:rPr>
          <w:color w:val="231F20"/>
          <w:spacing w:val="-8"/>
          <w:w w:val="105"/>
        </w:rPr>
        <w:t> </w:t>
      </w:r>
      <w:r>
        <w:rPr>
          <w:color w:val="231F20"/>
          <w:w w:val="105"/>
        </w:rPr>
        <w:t>giác,</w:t>
      </w:r>
      <w:r>
        <w:rPr>
          <w:color w:val="231F20"/>
          <w:spacing w:val="-9"/>
          <w:w w:val="105"/>
        </w:rPr>
        <w:t> </w:t>
      </w:r>
      <w:r>
        <w:rPr>
          <w:color w:val="231F20"/>
          <w:w w:val="105"/>
        </w:rPr>
        <w:t>quý</w:t>
      </w:r>
      <w:r>
        <w:rPr>
          <w:color w:val="231F20"/>
          <w:spacing w:val="-8"/>
          <w:w w:val="105"/>
        </w:rPr>
        <w:t> </w:t>
      </w:r>
      <w:r>
        <w:rPr>
          <w:color w:val="231F20"/>
          <w:w w:val="105"/>
        </w:rPr>
        <w:t>vị</w:t>
      </w:r>
      <w:r>
        <w:rPr>
          <w:color w:val="231F20"/>
          <w:spacing w:val="-9"/>
          <w:w w:val="105"/>
        </w:rPr>
        <w:t> </w:t>
      </w:r>
      <w:r>
        <w:rPr>
          <w:color w:val="231F20"/>
          <w:w w:val="105"/>
        </w:rPr>
        <w:t>sẽ</w:t>
      </w:r>
      <w:r>
        <w:rPr>
          <w:color w:val="231F20"/>
          <w:spacing w:val="-8"/>
          <w:w w:val="105"/>
        </w:rPr>
        <w:t> </w:t>
      </w:r>
      <w:r>
        <w:rPr>
          <w:color w:val="231F20"/>
          <w:w w:val="105"/>
        </w:rPr>
        <w:t>thành</w:t>
      </w:r>
      <w:r>
        <w:rPr>
          <w:color w:val="231F20"/>
          <w:spacing w:val="-8"/>
          <w:w w:val="105"/>
        </w:rPr>
        <w:t> </w:t>
      </w:r>
      <w:r>
        <w:rPr>
          <w:color w:val="231F20"/>
          <w:w w:val="105"/>
        </w:rPr>
        <w:t>Phật.</w:t>
      </w:r>
      <w:r>
        <w:rPr>
          <w:color w:val="231F20"/>
          <w:spacing w:val="-8"/>
          <w:w w:val="105"/>
        </w:rPr>
        <w:t> </w:t>
      </w:r>
      <w:r>
        <w:rPr>
          <w:color w:val="231F20"/>
          <w:w w:val="105"/>
        </w:rPr>
        <w:t>Tâm thanh tịnh là hàng Thanh Văn, Duyên Giác trong pháp giới Tứ</w:t>
      </w:r>
      <w:r>
        <w:rPr>
          <w:color w:val="231F20"/>
          <w:spacing w:val="4"/>
          <w:w w:val="105"/>
        </w:rPr>
        <w:t> </w:t>
      </w:r>
      <w:r>
        <w:rPr>
          <w:color w:val="231F20"/>
          <w:w w:val="105"/>
        </w:rPr>
        <w:t>thánh</w:t>
      </w:r>
      <w:r>
        <w:rPr>
          <w:color w:val="231F20"/>
          <w:spacing w:val="5"/>
          <w:w w:val="105"/>
        </w:rPr>
        <w:t> </w:t>
      </w:r>
      <w:r>
        <w:rPr>
          <w:color w:val="231F20"/>
          <w:w w:val="105"/>
        </w:rPr>
        <w:t>chứng</w:t>
      </w:r>
      <w:r>
        <w:rPr>
          <w:color w:val="231F20"/>
          <w:spacing w:val="5"/>
          <w:w w:val="105"/>
        </w:rPr>
        <w:t> </w:t>
      </w:r>
      <w:r>
        <w:rPr>
          <w:color w:val="231F20"/>
          <w:w w:val="105"/>
        </w:rPr>
        <w:t>được.</w:t>
      </w:r>
      <w:r>
        <w:rPr>
          <w:color w:val="231F20"/>
          <w:spacing w:val="5"/>
          <w:w w:val="105"/>
        </w:rPr>
        <w:t> </w:t>
      </w:r>
      <w:r>
        <w:rPr>
          <w:color w:val="231F20"/>
          <w:w w:val="105"/>
        </w:rPr>
        <w:t>Tâm</w:t>
      </w:r>
      <w:r>
        <w:rPr>
          <w:color w:val="231F20"/>
          <w:spacing w:val="5"/>
          <w:w w:val="105"/>
        </w:rPr>
        <w:t> </w:t>
      </w:r>
      <w:r>
        <w:rPr>
          <w:color w:val="231F20"/>
          <w:w w:val="105"/>
        </w:rPr>
        <w:t>bình</w:t>
      </w:r>
      <w:r>
        <w:rPr>
          <w:color w:val="231F20"/>
          <w:spacing w:val="5"/>
          <w:w w:val="105"/>
        </w:rPr>
        <w:t> </w:t>
      </w:r>
      <w:r>
        <w:rPr>
          <w:color w:val="231F20"/>
          <w:w w:val="105"/>
        </w:rPr>
        <w:t>đẳng</w:t>
      </w:r>
      <w:r>
        <w:rPr>
          <w:color w:val="231F20"/>
          <w:spacing w:val="6"/>
          <w:w w:val="105"/>
        </w:rPr>
        <w:t> </w:t>
      </w:r>
      <w:r>
        <w:rPr>
          <w:color w:val="231F20"/>
          <w:w w:val="105"/>
        </w:rPr>
        <w:t>là</w:t>
      </w:r>
      <w:r>
        <w:rPr>
          <w:color w:val="231F20"/>
          <w:spacing w:val="5"/>
          <w:w w:val="105"/>
        </w:rPr>
        <w:t> </w:t>
      </w:r>
      <w:r>
        <w:rPr>
          <w:color w:val="231F20"/>
          <w:w w:val="105"/>
        </w:rPr>
        <w:t>Bồ</w:t>
      </w:r>
      <w:r>
        <w:rPr>
          <w:color w:val="231F20"/>
          <w:spacing w:val="5"/>
          <w:w w:val="105"/>
        </w:rPr>
        <w:t> </w:t>
      </w:r>
      <w:r>
        <w:rPr>
          <w:color w:val="231F20"/>
          <w:w w:val="105"/>
        </w:rPr>
        <w:t>tát,</w:t>
      </w:r>
      <w:r>
        <w:rPr>
          <w:color w:val="231F20"/>
          <w:spacing w:val="5"/>
          <w:w w:val="105"/>
        </w:rPr>
        <w:t> </w:t>
      </w:r>
      <w:r>
        <w:rPr>
          <w:color w:val="231F20"/>
          <w:w w:val="105"/>
        </w:rPr>
        <w:t>Phật</w:t>
      </w:r>
      <w:r>
        <w:rPr>
          <w:color w:val="231F20"/>
          <w:spacing w:val="4"/>
          <w:w w:val="105"/>
        </w:rPr>
        <w:t> </w:t>
      </w:r>
      <w:r>
        <w:rPr>
          <w:color w:val="231F20"/>
          <w:spacing w:val="-4"/>
          <w:w w:val="105"/>
        </w:rPr>
        <w:t>trong</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1"/>
      </w:pPr>
      <w:r>
        <w:rPr>
          <w:color w:val="231F20"/>
          <w:w w:val="105"/>
        </w:rPr>
        <w:t>pháp</w:t>
      </w:r>
      <w:r>
        <w:rPr>
          <w:color w:val="231F20"/>
          <w:spacing w:val="-23"/>
          <w:w w:val="105"/>
        </w:rPr>
        <w:t> </w:t>
      </w:r>
      <w:r>
        <w:rPr>
          <w:color w:val="231F20"/>
          <w:w w:val="105"/>
        </w:rPr>
        <w:t>giới</w:t>
      </w:r>
      <w:r>
        <w:rPr>
          <w:color w:val="231F20"/>
          <w:spacing w:val="-22"/>
          <w:w w:val="105"/>
        </w:rPr>
        <w:t> </w:t>
      </w:r>
      <w:r>
        <w:rPr>
          <w:color w:val="231F20"/>
          <w:w w:val="105"/>
        </w:rPr>
        <w:t>Tứ</w:t>
      </w:r>
      <w:r>
        <w:rPr>
          <w:color w:val="231F20"/>
          <w:spacing w:val="-22"/>
          <w:w w:val="105"/>
        </w:rPr>
        <w:t> </w:t>
      </w:r>
      <w:r>
        <w:rPr>
          <w:color w:val="231F20"/>
          <w:w w:val="105"/>
        </w:rPr>
        <w:t>thánh</w:t>
      </w:r>
      <w:r>
        <w:rPr>
          <w:color w:val="231F20"/>
          <w:spacing w:val="-23"/>
          <w:w w:val="105"/>
        </w:rPr>
        <w:t> </w:t>
      </w:r>
      <w:r>
        <w:rPr>
          <w:color w:val="231F20"/>
          <w:w w:val="105"/>
        </w:rPr>
        <w:t>chứng</w:t>
      </w:r>
      <w:r>
        <w:rPr>
          <w:color w:val="231F20"/>
          <w:spacing w:val="-22"/>
          <w:w w:val="105"/>
        </w:rPr>
        <w:t> </w:t>
      </w:r>
      <w:r>
        <w:rPr>
          <w:color w:val="231F20"/>
          <w:w w:val="105"/>
        </w:rPr>
        <w:t>được.</w:t>
      </w:r>
      <w:r>
        <w:rPr>
          <w:color w:val="231F20"/>
          <w:spacing w:val="-22"/>
          <w:w w:val="105"/>
        </w:rPr>
        <w:t> </w:t>
      </w:r>
      <w:r>
        <w:rPr>
          <w:color w:val="231F20"/>
          <w:w w:val="105"/>
        </w:rPr>
        <w:t>Giác</w:t>
      </w:r>
      <w:r>
        <w:rPr>
          <w:color w:val="231F20"/>
          <w:spacing w:val="-23"/>
          <w:w w:val="105"/>
        </w:rPr>
        <w:t> </w:t>
      </w:r>
      <w:r>
        <w:rPr>
          <w:color w:val="231F20"/>
          <w:w w:val="105"/>
        </w:rPr>
        <w:t>thì</w:t>
      </w:r>
      <w:r>
        <w:rPr>
          <w:color w:val="231F20"/>
          <w:spacing w:val="-22"/>
          <w:w w:val="105"/>
        </w:rPr>
        <w:t> </w:t>
      </w:r>
      <w:r>
        <w:rPr>
          <w:color w:val="231F20"/>
          <w:w w:val="105"/>
        </w:rPr>
        <w:t>sao?</w:t>
      </w:r>
      <w:r>
        <w:rPr>
          <w:color w:val="231F20"/>
          <w:spacing w:val="-22"/>
          <w:w w:val="105"/>
        </w:rPr>
        <w:t> </w:t>
      </w:r>
      <w:r>
        <w:rPr>
          <w:color w:val="231F20"/>
          <w:w w:val="105"/>
        </w:rPr>
        <w:t>Giác</w:t>
      </w:r>
      <w:r>
        <w:rPr>
          <w:color w:val="231F20"/>
          <w:spacing w:val="-23"/>
          <w:w w:val="105"/>
        </w:rPr>
        <w:t> </w:t>
      </w:r>
      <w:r>
        <w:rPr>
          <w:color w:val="231F20"/>
          <w:w w:val="105"/>
        </w:rPr>
        <w:t>là</w:t>
      </w:r>
      <w:r>
        <w:rPr>
          <w:color w:val="231F20"/>
          <w:spacing w:val="-22"/>
          <w:w w:val="105"/>
        </w:rPr>
        <w:t> </w:t>
      </w:r>
      <w:r>
        <w:rPr>
          <w:color w:val="231F20"/>
          <w:w w:val="105"/>
        </w:rPr>
        <w:t>ra</w:t>
      </w:r>
      <w:r>
        <w:rPr>
          <w:color w:val="231F20"/>
          <w:spacing w:val="-22"/>
          <w:w w:val="105"/>
        </w:rPr>
        <w:t> </w:t>
      </w:r>
      <w:r>
        <w:rPr>
          <w:color w:val="231F20"/>
          <w:w w:val="105"/>
        </w:rPr>
        <w:t>khỏi </w:t>
      </w:r>
      <w:r>
        <w:rPr>
          <w:color w:val="231F20"/>
        </w:rPr>
        <w:t>mười pháp giới, bậc Sơ Trụ của Viên Giáo trở lên. Đó là chân </w:t>
      </w:r>
      <w:r>
        <w:rPr>
          <w:color w:val="231F20"/>
          <w:w w:val="105"/>
        </w:rPr>
        <w:t>Phật, chẳng phải giả Phật.</w:t>
      </w:r>
    </w:p>
    <w:p>
      <w:pPr>
        <w:pStyle w:val="BodyText"/>
        <w:spacing w:line="300" w:lineRule="auto" w:before="110"/>
        <w:ind w:left="386" w:right="122" w:firstLine="454"/>
      </w:pPr>
      <w:r>
        <w:rPr>
          <w:color w:val="231F20"/>
          <w:w w:val="110"/>
        </w:rPr>
        <w:t>Vì thế, chân tu hành, bất luận tu pháp môn nào, đó là phương</w:t>
      </w:r>
      <w:r>
        <w:rPr>
          <w:color w:val="231F20"/>
          <w:spacing w:val="-22"/>
          <w:w w:val="110"/>
        </w:rPr>
        <w:t> </w:t>
      </w:r>
      <w:r>
        <w:rPr>
          <w:color w:val="231F20"/>
          <w:w w:val="110"/>
        </w:rPr>
        <w:t>pháp,</w:t>
      </w:r>
      <w:r>
        <w:rPr>
          <w:color w:val="231F20"/>
          <w:spacing w:val="-22"/>
          <w:w w:val="110"/>
        </w:rPr>
        <w:t> </w:t>
      </w:r>
      <w:r>
        <w:rPr>
          <w:color w:val="231F20"/>
          <w:w w:val="110"/>
        </w:rPr>
        <w:t>đường</w:t>
      </w:r>
      <w:r>
        <w:rPr>
          <w:color w:val="231F20"/>
          <w:spacing w:val="-22"/>
          <w:w w:val="110"/>
        </w:rPr>
        <w:t> </w:t>
      </w:r>
      <w:r>
        <w:rPr>
          <w:color w:val="231F20"/>
          <w:w w:val="110"/>
        </w:rPr>
        <w:t>đi</w:t>
      </w:r>
      <w:r>
        <w:rPr>
          <w:color w:val="231F20"/>
          <w:spacing w:val="-22"/>
          <w:w w:val="110"/>
        </w:rPr>
        <w:t> </w:t>
      </w:r>
      <w:r>
        <w:rPr>
          <w:color w:val="231F20"/>
          <w:w w:val="110"/>
        </w:rPr>
        <w:t>khác</w:t>
      </w:r>
      <w:r>
        <w:rPr>
          <w:color w:val="231F20"/>
          <w:spacing w:val="-22"/>
          <w:w w:val="110"/>
        </w:rPr>
        <w:t> </w:t>
      </w:r>
      <w:r>
        <w:rPr>
          <w:color w:val="231F20"/>
          <w:w w:val="110"/>
        </w:rPr>
        <w:t>nhau,</w:t>
      </w:r>
      <w:r>
        <w:rPr>
          <w:color w:val="231F20"/>
          <w:spacing w:val="-22"/>
          <w:w w:val="110"/>
        </w:rPr>
        <w:t> </w:t>
      </w:r>
      <w:r>
        <w:rPr>
          <w:color w:val="231F20"/>
          <w:w w:val="110"/>
        </w:rPr>
        <w:t>có</w:t>
      </w:r>
      <w:r>
        <w:rPr>
          <w:color w:val="231F20"/>
          <w:spacing w:val="-22"/>
          <w:w w:val="110"/>
        </w:rPr>
        <w:t> </w:t>
      </w:r>
      <w:r>
        <w:rPr>
          <w:color w:val="231F20"/>
          <w:w w:val="110"/>
        </w:rPr>
        <w:t>84.000</w:t>
      </w:r>
      <w:r>
        <w:rPr>
          <w:color w:val="231F20"/>
          <w:spacing w:val="-22"/>
          <w:w w:val="110"/>
        </w:rPr>
        <w:t> </w:t>
      </w:r>
      <w:r>
        <w:rPr>
          <w:color w:val="231F20"/>
          <w:w w:val="110"/>
        </w:rPr>
        <w:t>vô</w:t>
      </w:r>
      <w:r>
        <w:rPr>
          <w:color w:val="231F20"/>
          <w:spacing w:val="-22"/>
          <w:w w:val="110"/>
        </w:rPr>
        <w:t> </w:t>
      </w:r>
      <w:r>
        <w:rPr>
          <w:color w:val="231F20"/>
          <w:w w:val="110"/>
        </w:rPr>
        <w:t>lượng</w:t>
      </w:r>
      <w:r>
        <w:rPr>
          <w:color w:val="231F20"/>
          <w:spacing w:val="-22"/>
          <w:w w:val="110"/>
        </w:rPr>
        <w:t> </w:t>
      </w:r>
      <w:r>
        <w:rPr>
          <w:color w:val="231F20"/>
          <w:w w:val="110"/>
        </w:rPr>
        <w:t>vô </w:t>
      </w:r>
      <w:r>
        <w:rPr>
          <w:color w:val="231F20"/>
          <w:w w:val="105"/>
        </w:rPr>
        <w:t>biên,</w:t>
      </w:r>
      <w:r>
        <w:rPr>
          <w:color w:val="231F20"/>
          <w:spacing w:val="-12"/>
          <w:w w:val="105"/>
        </w:rPr>
        <w:t> </w:t>
      </w:r>
      <w:r>
        <w:rPr>
          <w:color w:val="231F20"/>
          <w:w w:val="105"/>
        </w:rPr>
        <w:t>nhưng</w:t>
      </w:r>
      <w:r>
        <w:rPr>
          <w:color w:val="231F20"/>
          <w:spacing w:val="-12"/>
          <w:w w:val="105"/>
        </w:rPr>
        <w:t> </w:t>
      </w:r>
      <w:r>
        <w:rPr>
          <w:color w:val="231F20"/>
          <w:w w:val="105"/>
        </w:rPr>
        <w:t>lý</w:t>
      </w:r>
      <w:r>
        <w:rPr>
          <w:color w:val="231F20"/>
          <w:spacing w:val="-12"/>
          <w:w w:val="105"/>
        </w:rPr>
        <w:t> </w:t>
      </w:r>
      <w:r>
        <w:rPr>
          <w:color w:val="231F20"/>
          <w:w w:val="105"/>
        </w:rPr>
        <w:t>chỉ</w:t>
      </w:r>
      <w:r>
        <w:rPr>
          <w:color w:val="231F20"/>
          <w:spacing w:val="-12"/>
          <w:w w:val="105"/>
        </w:rPr>
        <w:t> </w:t>
      </w:r>
      <w:r>
        <w:rPr>
          <w:color w:val="231F20"/>
          <w:w w:val="105"/>
        </w:rPr>
        <w:t>là</w:t>
      </w:r>
      <w:r>
        <w:rPr>
          <w:color w:val="231F20"/>
          <w:spacing w:val="-12"/>
          <w:w w:val="105"/>
        </w:rPr>
        <w:t> </w:t>
      </w:r>
      <w:r>
        <w:rPr>
          <w:color w:val="231F20"/>
          <w:w w:val="105"/>
        </w:rPr>
        <w:t>một.</w:t>
      </w:r>
      <w:r>
        <w:rPr>
          <w:color w:val="231F20"/>
          <w:spacing w:val="-12"/>
          <w:w w:val="105"/>
        </w:rPr>
        <w:t> </w:t>
      </w:r>
      <w:r>
        <w:rPr>
          <w:color w:val="231F20"/>
          <w:w w:val="105"/>
        </w:rPr>
        <w:t>Nhất</w:t>
      </w:r>
      <w:r>
        <w:rPr>
          <w:color w:val="231F20"/>
          <w:spacing w:val="-12"/>
          <w:w w:val="105"/>
        </w:rPr>
        <w:t> </w:t>
      </w:r>
      <w:r>
        <w:rPr>
          <w:color w:val="231F20"/>
          <w:w w:val="105"/>
        </w:rPr>
        <w:t>định</w:t>
      </w:r>
      <w:r>
        <w:rPr>
          <w:color w:val="231F20"/>
          <w:spacing w:val="-12"/>
          <w:w w:val="105"/>
        </w:rPr>
        <w:t> </w:t>
      </w:r>
      <w:r>
        <w:rPr>
          <w:color w:val="231F20"/>
          <w:w w:val="105"/>
        </w:rPr>
        <w:t>không</w:t>
      </w:r>
      <w:r>
        <w:rPr>
          <w:color w:val="231F20"/>
          <w:spacing w:val="-12"/>
          <w:w w:val="105"/>
        </w:rPr>
        <w:t> </w:t>
      </w:r>
      <w:r>
        <w:rPr>
          <w:color w:val="231F20"/>
          <w:w w:val="105"/>
        </w:rPr>
        <w:t>thể</w:t>
      </w:r>
      <w:r>
        <w:rPr>
          <w:color w:val="231F20"/>
          <w:spacing w:val="-12"/>
          <w:w w:val="105"/>
        </w:rPr>
        <w:t> </w:t>
      </w:r>
      <w:r>
        <w:rPr>
          <w:color w:val="231F20"/>
          <w:w w:val="105"/>
        </w:rPr>
        <w:t>có</w:t>
      </w:r>
      <w:r>
        <w:rPr>
          <w:color w:val="231F20"/>
          <w:spacing w:val="-12"/>
          <w:w w:val="105"/>
        </w:rPr>
        <w:t> </w:t>
      </w:r>
      <w:r>
        <w:rPr>
          <w:color w:val="231F20"/>
          <w:w w:val="105"/>
        </w:rPr>
        <w:t>phân</w:t>
      </w:r>
      <w:r>
        <w:rPr>
          <w:color w:val="231F20"/>
          <w:spacing w:val="-12"/>
          <w:w w:val="105"/>
        </w:rPr>
        <w:t> </w:t>
      </w:r>
      <w:r>
        <w:rPr>
          <w:color w:val="231F20"/>
          <w:w w:val="105"/>
        </w:rPr>
        <w:t>biệt, chấp</w:t>
      </w:r>
      <w:r>
        <w:rPr>
          <w:color w:val="231F20"/>
          <w:spacing w:val="-12"/>
          <w:w w:val="105"/>
        </w:rPr>
        <w:t> </w:t>
      </w:r>
      <w:r>
        <w:rPr>
          <w:color w:val="231F20"/>
          <w:w w:val="105"/>
        </w:rPr>
        <w:t>trước.</w:t>
      </w:r>
      <w:r>
        <w:rPr>
          <w:color w:val="231F20"/>
          <w:spacing w:val="-12"/>
          <w:w w:val="105"/>
        </w:rPr>
        <w:t> </w:t>
      </w:r>
      <w:r>
        <w:rPr>
          <w:color w:val="231F20"/>
          <w:w w:val="105"/>
        </w:rPr>
        <w:t>Chỉ</w:t>
      </w:r>
      <w:r>
        <w:rPr>
          <w:color w:val="231F20"/>
          <w:spacing w:val="-12"/>
          <w:w w:val="105"/>
        </w:rPr>
        <w:t> </w:t>
      </w:r>
      <w:r>
        <w:rPr>
          <w:color w:val="231F20"/>
          <w:w w:val="105"/>
        </w:rPr>
        <w:t>cần</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có</w:t>
      </w:r>
      <w:r>
        <w:rPr>
          <w:color w:val="231F20"/>
          <w:spacing w:val="-12"/>
          <w:w w:val="105"/>
        </w:rPr>
        <w:t> </w:t>
      </w:r>
      <w:r>
        <w:rPr>
          <w:color w:val="231F20"/>
          <w:w w:val="105"/>
        </w:rPr>
        <w:t>phân</w:t>
      </w:r>
      <w:r>
        <w:rPr>
          <w:color w:val="231F20"/>
          <w:spacing w:val="-12"/>
          <w:w w:val="105"/>
        </w:rPr>
        <w:t> </w:t>
      </w:r>
      <w:r>
        <w:rPr>
          <w:color w:val="231F20"/>
          <w:w w:val="105"/>
        </w:rPr>
        <w:t>biệt,</w:t>
      </w:r>
      <w:r>
        <w:rPr>
          <w:color w:val="231F20"/>
          <w:spacing w:val="-12"/>
          <w:w w:val="105"/>
        </w:rPr>
        <w:t> </w:t>
      </w:r>
      <w:r>
        <w:rPr>
          <w:color w:val="231F20"/>
          <w:w w:val="105"/>
        </w:rPr>
        <w:t>chấp</w:t>
      </w:r>
      <w:r>
        <w:rPr>
          <w:color w:val="231F20"/>
          <w:spacing w:val="-12"/>
          <w:w w:val="105"/>
        </w:rPr>
        <w:t> </w:t>
      </w:r>
      <w:r>
        <w:rPr>
          <w:color w:val="231F20"/>
          <w:w w:val="105"/>
        </w:rPr>
        <w:t>trước</w:t>
      </w:r>
      <w:r>
        <w:rPr>
          <w:color w:val="231F20"/>
          <w:spacing w:val="-12"/>
          <w:w w:val="105"/>
        </w:rPr>
        <w:t> </w:t>
      </w:r>
      <w:r>
        <w:rPr>
          <w:color w:val="231F20"/>
          <w:w w:val="105"/>
        </w:rPr>
        <w:t>là</w:t>
      </w:r>
      <w:r>
        <w:rPr>
          <w:color w:val="231F20"/>
          <w:spacing w:val="-12"/>
          <w:w w:val="105"/>
        </w:rPr>
        <w:t> </w:t>
      </w:r>
      <w:r>
        <w:rPr>
          <w:color w:val="231F20"/>
          <w:w w:val="105"/>
        </w:rPr>
        <w:t>có</w:t>
      </w:r>
      <w:r>
        <w:rPr>
          <w:color w:val="231F20"/>
          <w:spacing w:val="-12"/>
          <w:w w:val="105"/>
        </w:rPr>
        <w:t> </w:t>
      </w:r>
      <w:r>
        <w:rPr>
          <w:color w:val="231F20"/>
          <w:w w:val="105"/>
        </w:rPr>
        <w:t>lục đạo.</w:t>
      </w:r>
      <w:r>
        <w:rPr>
          <w:color w:val="231F20"/>
          <w:spacing w:val="-10"/>
          <w:w w:val="105"/>
        </w:rPr>
        <w:t> </w:t>
      </w:r>
      <w:r>
        <w:rPr>
          <w:color w:val="231F20"/>
          <w:w w:val="105"/>
        </w:rPr>
        <w:t>Lục</w:t>
      </w:r>
      <w:r>
        <w:rPr>
          <w:color w:val="231F20"/>
          <w:spacing w:val="-10"/>
          <w:w w:val="105"/>
        </w:rPr>
        <w:t> </w:t>
      </w:r>
      <w:r>
        <w:rPr>
          <w:color w:val="231F20"/>
          <w:w w:val="105"/>
        </w:rPr>
        <w:t>đạo</w:t>
      </w:r>
      <w:r>
        <w:rPr>
          <w:color w:val="231F20"/>
          <w:spacing w:val="-10"/>
          <w:w w:val="105"/>
        </w:rPr>
        <w:t> </w:t>
      </w:r>
      <w:r>
        <w:rPr>
          <w:color w:val="231F20"/>
          <w:w w:val="105"/>
        </w:rPr>
        <w:t>từ</w:t>
      </w:r>
      <w:r>
        <w:rPr>
          <w:color w:val="231F20"/>
          <w:spacing w:val="-10"/>
          <w:w w:val="105"/>
        </w:rPr>
        <w:t> </w:t>
      </w:r>
      <w:r>
        <w:rPr>
          <w:color w:val="231F20"/>
          <w:w w:val="105"/>
        </w:rPr>
        <w:t>đâu</w:t>
      </w:r>
      <w:r>
        <w:rPr>
          <w:color w:val="231F20"/>
          <w:spacing w:val="-10"/>
          <w:w w:val="105"/>
        </w:rPr>
        <w:t> </w:t>
      </w:r>
      <w:r>
        <w:rPr>
          <w:color w:val="231F20"/>
          <w:w w:val="105"/>
        </w:rPr>
        <w:t>mà</w:t>
      </w:r>
      <w:r>
        <w:rPr>
          <w:color w:val="231F20"/>
          <w:spacing w:val="-10"/>
          <w:w w:val="105"/>
        </w:rPr>
        <w:t> </w:t>
      </w:r>
      <w:r>
        <w:rPr>
          <w:color w:val="231F20"/>
          <w:w w:val="105"/>
        </w:rPr>
        <w:t>có?</w:t>
      </w:r>
      <w:r>
        <w:rPr>
          <w:color w:val="231F20"/>
          <w:spacing w:val="-10"/>
          <w:w w:val="105"/>
        </w:rPr>
        <w:t> </w:t>
      </w:r>
      <w:r>
        <w:rPr>
          <w:color w:val="231F20"/>
          <w:w w:val="105"/>
        </w:rPr>
        <w:t>Lục</w:t>
      </w:r>
      <w:r>
        <w:rPr>
          <w:color w:val="231F20"/>
          <w:spacing w:val="-10"/>
          <w:w w:val="105"/>
        </w:rPr>
        <w:t> </w:t>
      </w:r>
      <w:r>
        <w:rPr>
          <w:color w:val="231F20"/>
          <w:w w:val="105"/>
        </w:rPr>
        <w:t>đạo</w:t>
      </w:r>
      <w:r>
        <w:rPr>
          <w:color w:val="231F20"/>
          <w:spacing w:val="-10"/>
          <w:w w:val="105"/>
        </w:rPr>
        <w:t> </w:t>
      </w:r>
      <w:r>
        <w:rPr>
          <w:color w:val="231F20"/>
          <w:w w:val="105"/>
        </w:rPr>
        <w:t>từ</w:t>
      </w:r>
      <w:r>
        <w:rPr>
          <w:color w:val="231F20"/>
          <w:spacing w:val="-10"/>
          <w:w w:val="105"/>
        </w:rPr>
        <w:t> </w:t>
      </w:r>
      <w:r>
        <w:rPr>
          <w:color w:val="231F20"/>
          <w:w w:val="105"/>
        </w:rPr>
        <w:t>chấp</w:t>
      </w:r>
      <w:r>
        <w:rPr>
          <w:color w:val="231F20"/>
          <w:spacing w:val="-10"/>
          <w:w w:val="105"/>
        </w:rPr>
        <w:t> </w:t>
      </w:r>
      <w:r>
        <w:rPr>
          <w:color w:val="231F20"/>
          <w:w w:val="105"/>
        </w:rPr>
        <w:t>trước</w:t>
      </w:r>
      <w:r>
        <w:rPr>
          <w:color w:val="231F20"/>
          <w:spacing w:val="-10"/>
          <w:w w:val="105"/>
        </w:rPr>
        <w:t> </w:t>
      </w:r>
      <w:r>
        <w:rPr>
          <w:color w:val="231F20"/>
          <w:w w:val="105"/>
        </w:rPr>
        <w:t>biến</w:t>
      </w:r>
      <w:r>
        <w:rPr>
          <w:color w:val="231F20"/>
          <w:spacing w:val="-10"/>
          <w:w w:val="105"/>
        </w:rPr>
        <w:t> </w:t>
      </w:r>
      <w:r>
        <w:rPr>
          <w:color w:val="231F20"/>
          <w:w w:val="105"/>
        </w:rPr>
        <w:t>hiện </w:t>
      </w:r>
      <w:r>
        <w:rPr>
          <w:color w:val="231F20"/>
          <w:w w:val="110"/>
        </w:rPr>
        <w:t>ra.</w:t>
      </w:r>
      <w:r>
        <w:rPr>
          <w:color w:val="231F20"/>
          <w:spacing w:val="-22"/>
          <w:w w:val="110"/>
        </w:rPr>
        <w:t> </w:t>
      </w:r>
      <w:r>
        <w:rPr>
          <w:color w:val="231F20"/>
          <w:w w:val="110"/>
        </w:rPr>
        <w:t>Vì</w:t>
      </w:r>
      <w:r>
        <w:rPr>
          <w:color w:val="231F20"/>
          <w:spacing w:val="-22"/>
          <w:w w:val="110"/>
        </w:rPr>
        <w:t> </w:t>
      </w:r>
      <w:r>
        <w:rPr>
          <w:color w:val="231F20"/>
          <w:w w:val="110"/>
        </w:rPr>
        <w:t>thế,</w:t>
      </w:r>
      <w:r>
        <w:rPr>
          <w:color w:val="231F20"/>
          <w:spacing w:val="-22"/>
          <w:w w:val="110"/>
        </w:rPr>
        <w:t> </w:t>
      </w:r>
      <w:r>
        <w:rPr>
          <w:color w:val="231F20"/>
          <w:w w:val="110"/>
        </w:rPr>
        <w:t>quý</w:t>
      </w:r>
      <w:r>
        <w:rPr>
          <w:color w:val="231F20"/>
          <w:spacing w:val="-22"/>
          <w:w w:val="110"/>
        </w:rPr>
        <w:t> </w:t>
      </w:r>
      <w:r>
        <w:rPr>
          <w:color w:val="231F20"/>
          <w:w w:val="110"/>
        </w:rPr>
        <w:t>vị</w:t>
      </w:r>
      <w:r>
        <w:rPr>
          <w:color w:val="231F20"/>
          <w:spacing w:val="-22"/>
          <w:w w:val="110"/>
        </w:rPr>
        <w:t> </w:t>
      </w:r>
      <w:r>
        <w:rPr>
          <w:color w:val="231F20"/>
          <w:w w:val="110"/>
        </w:rPr>
        <w:t>không</w:t>
      </w:r>
      <w:r>
        <w:rPr>
          <w:color w:val="231F20"/>
          <w:spacing w:val="-22"/>
          <w:w w:val="110"/>
        </w:rPr>
        <w:t> </w:t>
      </w:r>
      <w:r>
        <w:rPr>
          <w:color w:val="231F20"/>
          <w:w w:val="110"/>
        </w:rPr>
        <w:t>còn</w:t>
      </w:r>
      <w:r>
        <w:rPr>
          <w:color w:val="231F20"/>
          <w:spacing w:val="-22"/>
          <w:w w:val="110"/>
        </w:rPr>
        <w:t> </w:t>
      </w:r>
      <w:r>
        <w:rPr>
          <w:color w:val="231F20"/>
          <w:w w:val="110"/>
        </w:rPr>
        <w:t>chấp</w:t>
      </w:r>
      <w:r>
        <w:rPr>
          <w:color w:val="231F20"/>
          <w:spacing w:val="-22"/>
          <w:w w:val="110"/>
        </w:rPr>
        <w:t> </w:t>
      </w:r>
      <w:r>
        <w:rPr>
          <w:color w:val="231F20"/>
          <w:w w:val="110"/>
        </w:rPr>
        <w:t>trước</w:t>
      </w:r>
      <w:r>
        <w:rPr>
          <w:color w:val="231F20"/>
          <w:spacing w:val="-22"/>
          <w:w w:val="110"/>
        </w:rPr>
        <w:t> </w:t>
      </w:r>
      <w:r>
        <w:rPr>
          <w:color w:val="231F20"/>
          <w:w w:val="110"/>
        </w:rPr>
        <w:t>đối</w:t>
      </w:r>
      <w:r>
        <w:rPr>
          <w:color w:val="231F20"/>
          <w:spacing w:val="-22"/>
          <w:w w:val="110"/>
        </w:rPr>
        <w:t> </w:t>
      </w:r>
      <w:r>
        <w:rPr>
          <w:color w:val="231F20"/>
          <w:w w:val="110"/>
        </w:rPr>
        <w:t>với</w:t>
      </w:r>
      <w:r>
        <w:rPr>
          <w:color w:val="231F20"/>
          <w:spacing w:val="-22"/>
          <w:w w:val="110"/>
        </w:rPr>
        <w:t> </w:t>
      </w:r>
      <w:r>
        <w:rPr>
          <w:color w:val="231F20"/>
          <w:w w:val="110"/>
        </w:rPr>
        <w:t>tất</w:t>
      </w:r>
      <w:r>
        <w:rPr>
          <w:color w:val="231F20"/>
          <w:spacing w:val="-22"/>
          <w:w w:val="110"/>
        </w:rPr>
        <w:t> </w:t>
      </w:r>
      <w:r>
        <w:rPr>
          <w:color w:val="231F20"/>
          <w:w w:val="110"/>
        </w:rPr>
        <w:t>cả</w:t>
      </w:r>
      <w:r>
        <w:rPr>
          <w:color w:val="231F20"/>
          <w:spacing w:val="-22"/>
          <w:w w:val="110"/>
        </w:rPr>
        <w:t> </w:t>
      </w:r>
      <w:r>
        <w:rPr>
          <w:color w:val="231F20"/>
          <w:w w:val="110"/>
        </w:rPr>
        <w:t>pháp của thế gian và xuất thế gian. Đức Phật dạy chúng ta tùy duyên,</w:t>
      </w:r>
      <w:r>
        <w:rPr>
          <w:color w:val="231F20"/>
          <w:spacing w:val="-24"/>
          <w:w w:val="110"/>
        </w:rPr>
        <w:t> </w:t>
      </w:r>
      <w:r>
        <w:rPr>
          <w:color w:val="231F20"/>
          <w:w w:val="110"/>
        </w:rPr>
        <w:t>không</w:t>
      </w:r>
      <w:r>
        <w:rPr>
          <w:color w:val="231F20"/>
          <w:spacing w:val="-23"/>
          <w:w w:val="110"/>
        </w:rPr>
        <w:t> </w:t>
      </w:r>
      <w:r>
        <w:rPr>
          <w:color w:val="231F20"/>
          <w:w w:val="110"/>
        </w:rPr>
        <w:t>nên</w:t>
      </w:r>
      <w:r>
        <w:rPr>
          <w:color w:val="231F20"/>
          <w:spacing w:val="-24"/>
          <w:w w:val="110"/>
        </w:rPr>
        <w:t> </w:t>
      </w:r>
      <w:r>
        <w:rPr>
          <w:color w:val="231F20"/>
          <w:w w:val="110"/>
        </w:rPr>
        <w:t>phan</w:t>
      </w:r>
      <w:r>
        <w:rPr>
          <w:color w:val="231F20"/>
          <w:spacing w:val="-23"/>
          <w:w w:val="110"/>
        </w:rPr>
        <w:t> </w:t>
      </w:r>
      <w:r>
        <w:rPr>
          <w:color w:val="231F20"/>
          <w:w w:val="110"/>
        </w:rPr>
        <w:t>duyên.</w:t>
      </w:r>
      <w:r>
        <w:rPr>
          <w:color w:val="231F20"/>
          <w:spacing w:val="-23"/>
          <w:w w:val="110"/>
        </w:rPr>
        <w:t> </w:t>
      </w:r>
      <w:r>
        <w:rPr>
          <w:color w:val="231F20"/>
          <w:w w:val="110"/>
        </w:rPr>
        <w:t>Tùy</w:t>
      </w:r>
      <w:r>
        <w:rPr>
          <w:color w:val="231F20"/>
          <w:spacing w:val="-24"/>
          <w:w w:val="110"/>
        </w:rPr>
        <w:t> </w:t>
      </w:r>
      <w:r>
        <w:rPr>
          <w:color w:val="231F20"/>
          <w:w w:val="110"/>
        </w:rPr>
        <w:t>duyên,</w:t>
      </w:r>
      <w:r>
        <w:rPr>
          <w:color w:val="231F20"/>
          <w:spacing w:val="-23"/>
          <w:w w:val="110"/>
        </w:rPr>
        <w:t> </w:t>
      </w:r>
      <w:r>
        <w:rPr>
          <w:color w:val="231F20"/>
          <w:w w:val="110"/>
        </w:rPr>
        <w:t>nghĩa</w:t>
      </w:r>
      <w:r>
        <w:rPr>
          <w:color w:val="231F20"/>
          <w:spacing w:val="-23"/>
          <w:w w:val="110"/>
        </w:rPr>
        <w:t> </w:t>
      </w:r>
      <w:r>
        <w:rPr>
          <w:color w:val="231F20"/>
          <w:w w:val="110"/>
        </w:rPr>
        <w:t>là</w:t>
      </w:r>
      <w:r>
        <w:rPr>
          <w:color w:val="231F20"/>
          <w:spacing w:val="-24"/>
          <w:w w:val="110"/>
        </w:rPr>
        <w:t> </w:t>
      </w:r>
      <w:r>
        <w:rPr>
          <w:color w:val="231F20"/>
          <w:w w:val="110"/>
        </w:rPr>
        <w:t>không chấp</w:t>
      </w:r>
      <w:r>
        <w:rPr>
          <w:color w:val="231F20"/>
          <w:spacing w:val="-19"/>
          <w:w w:val="110"/>
        </w:rPr>
        <w:t> </w:t>
      </w:r>
      <w:r>
        <w:rPr>
          <w:color w:val="231F20"/>
          <w:w w:val="110"/>
        </w:rPr>
        <w:t>trước,</w:t>
      </w:r>
      <w:r>
        <w:rPr>
          <w:color w:val="231F20"/>
          <w:spacing w:val="-19"/>
          <w:w w:val="110"/>
        </w:rPr>
        <w:t> </w:t>
      </w:r>
      <w:r>
        <w:rPr>
          <w:color w:val="231F20"/>
          <w:w w:val="110"/>
        </w:rPr>
        <w:t>sao</w:t>
      </w:r>
      <w:r>
        <w:rPr>
          <w:color w:val="231F20"/>
          <w:spacing w:val="-19"/>
          <w:w w:val="110"/>
        </w:rPr>
        <w:t> </w:t>
      </w:r>
      <w:r>
        <w:rPr>
          <w:color w:val="231F20"/>
          <w:w w:val="110"/>
        </w:rPr>
        <w:t>cũng</w:t>
      </w:r>
      <w:r>
        <w:rPr>
          <w:color w:val="231F20"/>
          <w:spacing w:val="-19"/>
          <w:w w:val="110"/>
        </w:rPr>
        <w:t> </w:t>
      </w:r>
      <w:r>
        <w:rPr>
          <w:color w:val="231F20"/>
          <w:w w:val="110"/>
        </w:rPr>
        <w:t>được,</w:t>
      </w:r>
      <w:r>
        <w:rPr>
          <w:color w:val="231F20"/>
          <w:spacing w:val="-19"/>
          <w:w w:val="110"/>
        </w:rPr>
        <w:t> </w:t>
      </w:r>
      <w:r>
        <w:rPr>
          <w:color w:val="231F20"/>
          <w:w w:val="110"/>
        </w:rPr>
        <w:t>rõ</w:t>
      </w:r>
      <w:r>
        <w:rPr>
          <w:color w:val="231F20"/>
          <w:spacing w:val="-19"/>
          <w:w w:val="110"/>
        </w:rPr>
        <w:t> </w:t>
      </w:r>
      <w:r>
        <w:rPr>
          <w:color w:val="231F20"/>
          <w:w w:val="110"/>
        </w:rPr>
        <w:t>ràng</w:t>
      </w:r>
      <w:r>
        <w:rPr>
          <w:color w:val="231F20"/>
          <w:spacing w:val="-19"/>
          <w:w w:val="110"/>
        </w:rPr>
        <w:t> </w:t>
      </w:r>
      <w:r>
        <w:rPr>
          <w:color w:val="231F20"/>
          <w:w w:val="110"/>
        </w:rPr>
        <w:t>minh</w:t>
      </w:r>
      <w:r>
        <w:rPr>
          <w:color w:val="231F20"/>
          <w:spacing w:val="-20"/>
          <w:w w:val="110"/>
        </w:rPr>
        <w:t> </w:t>
      </w:r>
      <w:r>
        <w:rPr>
          <w:color w:val="231F20"/>
          <w:w w:val="110"/>
        </w:rPr>
        <w:t>bạch,</w:t>
      </w:r>
      <w:r>
        <w:rPr>
          <w:color w:val="231F20"/>
          <w:spacing w:val="-19"/>
          <w:w w:val="110"/>
        </w:rPr>
        <w:t> </w:t>
      </w:r>
      <w:r>
        <w:rPr>
          <w:color w:val="231F20"/>
          <w:w w:val="110"/>
        </w:rPr>
        <w:t>không</w:t>
      </w:r>
      <w:r>
        <w:rPr>
          <w:color w:val="231F20"/>
          <w:spacing w:val="-20"/>
          <w:w w:val="110"/>
        </w:rPr>
        <w:t> </w:t>
      </w:r>
      <w:r>
        <w:rPr>
          <w:color w:val="231F20"/>
          <w:w w:val="110"/>
        </w:rPr>
        <w:t>một chút</w:t>
      </w:r>
      <w:r>
        <w:rPr>
          <w:color w:val="231F20"/>
          <w:spacing w:val="-12"/>
          <w:w w:val="110"/>
        </w:rPr>
        <w:t> </w:t>
      </w:r>
      <w:r>
        <w:rPr>
          <w:color w:val="231F20"/>
          <w:w w:val="110"/>
        </w:rPr>
        <w:t>hồ</w:t>
      </w:r>
      <w:r>
        <w:rPr>
          <w:color w:val="231F20"/>
          <w:spacing w:val="-12"/>
          <w:w w:val="110"/>
        </w:rPr>
        <w:t> </w:t>
      </w:r>
      <w:r>
        <w:rPr>
          <w:color w:val="231F20"/>
          <w:w w:val="110"/>
        </w:rPr>
        <w:t>đồ.</w:t>
      </w:r>
      <w:r>
        <w:rPr>
          <w:color w:val="231F20"/>
          <w:spacing w:val="-11"/>
          <w:w w:val="110"/>
        </w:rPr>
        <w:t> </w:t>
      </w:r>
      <w:r>
        <w:rPr>
          <w:color w:val="231F20"/>
          <w:w w:val="110"/>
        </w:rPr>
        <w:t>Trí</w:t>
      </w:r>
      <w:r>
        <w:rPr>
          <w:color w:val="231F20"/>
          <w:spacing w:val="-12"/>
          <w:w w:val="110"/>
        </w:rPr>
        <w:t> </w:t>
      </w:r>
      <w:r>
        <w:rPr>
          <w:color w:val="231F20"/>
          <w:w w:val="110"/>
        </w:rPr>
        <w:t>tuệ</w:t>
      </w:r>
      <w:r>
        <w:rPr>
          <w:color w:val="231F20"/>
          <w:spacing w:val="-12"/>
          <w:w w:val="110"/>
        </w:rPr>
        <w:t> </w:t>
      </w:r>
      <w:r>
        <w:rPr>
          <w:color w:val="231F20"/>
          <w:w w:val="110"/>
        </w:rPr>
        <w:t>chân</w:t>
      </w:r>
      <w:r>
        <w:rPr>
          <w:color w:val="231F20"/>
          <w:spacing w:val="-12"/>
          <w:w w:val="110"/>
        </w:rPr>
        <w:t> </w:t>
      </w:r>
      <w:r>
        <w:rPr>
          <w:color w:val="231F20"/>
          <w:w w:val="110"/>
        </w:rPr>
        <w:t>thật,</w:t>
      </w:r>
      <w:r>
        <w:rPr>
          <w:color w:val="231F20"/>
          <w:spacing w:val="-12"/>
          <w:w w:val="110"/>
        </w:rPr>
        <w:t> </w:t>
      </w:r>
      <w:r>
        <w:rPr>
          <w:color w:val="231F20"/>
          <w:w w:val="110"/>
        </w:rPr>
        <w:t>hiểu</w:t>
      </w:r>
      <w:r>
        <w:rPr>
          <w:color w:val="231F20"/>
          <w:spacing w:val="-12"/>
          <w:w w:val="110"/>
        </w:rPr>
        <w:t> </w:t>
      </w:r>
      <w:r>
        <w:rPr>
          <w:color w:val="231F20"/>
          <w:w w:val="110"/>
        </w:rPr>
        <w:t>rõ</w:t>
      </w:r>
      <w:r>
        <w:rPr>
          <w:color w:val="231F20"/>
          <w:spacing w:val="-12"/>
          <w:w w:val="110"/>
        </w:rPr>
        <w:t> </w:t>
      </w:r>
      <w:r>
        <w:rPr>
          <w:color w:val="231F20"/>
          <w:w w:val="110"/>
        </w:rPr>
        <w:t>mà</w:t>
      </w:r>
      <w:r>
        <w:rPr>
          <w:color w:val="231F20"/>
          <w:spacing w:val="-12"/>
          <w:w w:val="110"/>
        </w:rPr>
        <w:t> </w:t>
      </w:r>
      <w:r>
        <w:rPr>
          <w:color w:val="231F20"/>
          <w:w w:val="110"/>
        </w:rPr>
        <w:t>không</w:t>
      </w:r>
      <w:r>
        <w:rPr>
          <w:color w:val="231F20"/>
          <w:spacing w:val="-12"/>
          <w:w w:val="110"/>
        </w:rPr>
        <w:t> </w:t>
      </w:r>
      <w:r>
        <w:rPr>
          <w:color w:val="231F20"/>
          <w:w w:val="110"/>
        </w:rPr>
        <w:t>phân</w:t>
      </w:r>
      <w:r>
        <w:rPr>
          <w:color w:val="231F20"/>
          <w:spacing w:val="-12"/>
          <w:w w:val="110"/>
        </w:rPr>
        <w:t> </w:t>
      </w:r>
      <w:r>
        <w:rPr>
          <w:color w:val="231F20"/>
          <w:w w:val="110"/>
        </w:rPr>
        <w:t>biệt, chấp</w:t>
      </w:r>
      <w:r>
        <w:rPr>
          <w:color w:val="231F20"/>
          <w:spacing w:val="-9"/>
          <w:w w:val="110"/>
        </w:rPr>
        <w:t> </w:t>
      </w:r>
      <w:r>
        <w:rPr>
          <w:color w:val="231F20"/>
          <w:w w:val="110"/>
        </w:rPr>
        <w:t>trước,</w:t>
      </w:r>
      <w:r>
        <w:rPr>
          <w:color w:val="231F20"/>
          <w:spacing w:val="-9"/>
          <w:w w:val="110"/>
        </w:rPr>
        <w:t> </w:t>
      </w:r>
      <w:r>
        <w:rPr>
          <w:color w:val="231F20"/>
          <w:w w:val="110"/>
        </w:rPr>
        <w:t>đây</w:t>
      </w:r>
      <w:r>
        <w:rPr>
          <w:color w:val="231F20"/>
          <w:spacing w:val="-9"/>
          <w:w w:val="110"/>
        </w:rPr>
        <w:t> </w:t>
      </w:r>
      <w:r>
        <w:rPr>
          <w:color w:val="231F20"/>
          <w:w w:val="110"/>
        </w:rPr>
        <w:t>là</w:t>
      </w:r>
      <w:r>
        <w:rPr>
          <w:color w:val="231F20"/>
          <w:spacing w:val="-9"/>
          <w:w w:val="110"/>
        </w:rPr>
        <w:t> </w:t>
      </w:r>
      <w:r>
        <w:rPr>
          <w:color w:val="231F20"/>
          <w:w w:val="110"/>
        </w:rPr>
        <w:t>A</w:t>
      </w:r>
      <w:r>
        <w:rPr>
          <w:color w:val="231F20"/>
          <w:spacing w:val="-9"/>
          <w:w w:val="110"/>
        </w:rPr>
        <w:t> </w:t>
      </w:r>
      <w:r>
        <w:rPr>
          <w:color w:val="231F20"/>
          <w:w w:val="110"/>
        </w:rPr>
        <w:t>La</w:t>
      </w:r>
      <w:r>
        <w:rPr>
          <w:color w:val="231F20"/>
          <w:spacing w:val="-9"/>
          <w:w w:val="110"/>
        </w:rPr>
        <w:t> </w:t>
      </w:r>
      <w:r>
        <w:rPr>
          <w:color w:val="231F20"/>
          <w:w w:val="110"/>
        </w:rPr>
        <w:t>Hán,</w:t>
      </w:r>
      <w:r>
        <w:rPr>
          <w:color w:val="231F20"/>
          <w:spacing w:val="-9"/>
          <w:w w:val="110"/>
        </w:rPr>
        <w:t> </w:t>
      </w:r>
      <w:r>
        <w:rPr>
          <w:color w:val="231F20"/>
          <w:w w:val="110"/>
        </w:rPr>
        <w:t>là</w:t>
      </w:r>
      <w:r>
        <w:rPr>
          <w:color w:val="231F20"/>
          <w:spacing w:val="-9"/>
          <w:w w:val="110"/>
        </w:rPr>
        <w:t> </w:t>
      </w:r>
      <w:r>
        <w:rPr>
          <w:color w:val="231F20"/>
          <w:w w:val="110"/>
        </w:rPr>
        <w:t>Bồ</w:t>
      </w:r>
      <w:r>
        <w:rPr>
          <w:color w:val="231F20"/>
          <w:spacing w:val="-9"/>
          <w:w w:val="110"/>
        </w:rPr>
        <w:t> </w:t>
      </w:r>
      <w:r>
        <w:rPr>
          <w:color w:val="231F20"/>
          <w:w w:val="110"/>
        </w:rPr>
        <w:t>tát.</w:t>
      </w:r>
      <w:r>
        <w:rPr>
          <w:color w:val="231F20"/>
          <w:spacing w:val="-9"/>
          <w:w w:val="110"/>
        </w:rPr>
        <w:t> </w:t>
      </w:r>
      <w:r>
        <w:rPr>
          <w:color w:val="231F20"/>
          <w:w w:val="110"/>
        </w:rPr>
        <w:t>Nếu</w:t>
      </w:r>
      <w:r>
        <w:rPr>
          <w:color w:val="231F20"/>
          <w:spacing w:val="-9"/>
          <w:w w:val="110"/>
        </w:rPr>
        <w:t> </w:t>
      </w:r>
      <w:r>
        <w:rPr>
          <w:color w:val="231F20"/>
          <w:w w:val="110"/>
        </w:rPr>
        <w:t>quý</w:t>
      </w:r>
      <w:r>
        <w:rPr>
          <w:color w:val="231F20"/>
          <w:spacing w:val="-9"/>
          <w:w w:val="110"/>
        </w:rPr>
        <w:t> </w:t>
      </w:r>
      <w:r>
        <w:rPr>
          <w:color w:val="231F20"/>
          <w:w w:val="110"/>
        </w:rPr>
        <w:t>vị</w:t>
      </w:r>
      <w:r>
        <w:rPr>
          <w:color w:val="231F20"/>
          <w:spacing w:val="-9"/>
          <w:w w:val="110"/>
        </w:rPr>
        <w:t> </w:t>
      </w:r>
      <w:r>
        <w:rPr>
          <w:color w:val="231F20"/>
          <w:w w:val="110"/>
        </w:rPr>
        <w:t>không </w:t>
      </w:r>
      <w:r>
        <w:rPr>
          <w:color w:val="231F20"/>
          <w:w w:val="105"/>
        </w:rPr>
        <w:t>dùng</w:t>
      </w:r>
      <w:r>
        <w:rPr>
          <w:color w:val="231F20"/>
          <w:spacing w:val="-7"/>
          <w:w w:val="105"/>
        </w:rPr>
        <w:t> </w:t>
      </w:r>
      <w:r>
        <w:rPr>
          <w:color w:val="231F20"/>
          <w:w w:val="105"/>
        </w:rPr>
        <w:t>A</w:t>
      </w:r>
      <w:r>
        <w:rPr>
          <w:color w:val="231F20"/>
          <w:spacing w:val="-7"/>
          <w:w w:val="105"/>
        </w:rPr>
        <w:t> </w:t>
      </w:r>
      <w:r>
        <w:rPr>
          <w:color w:val="231F20"/>
          <w:w w:val="105"/>
        </w:rPr>
        <w:t>Lại</w:t>
      </w:r>
      <w:r>
        <w:rPr>
          <w:color w:val="231F20"/>
          <w:spacing w:val="-7"/>
          <w:w w:val="105"/>
        </w:rPr>
        <w:t> </w:t>
      </w:r>
      <w:r>
        <w:rPr>
          <w:color w:val="231F20"/>
          <w:w w:val="105"/>
        </w:rPr>
        <w:t>Da,</w:t>
      </w:r>
      <w:r>
        <w:rPr>
          <w:color w:val="231F20"/>
          <w:spacing w:val="-7"/>
          <w:w w:val="105"/>
        </w:rPr>
        <w:t> </w:t>
      </w:r>
      <w:r>
        <w:rPr>
          <w:color w:val="231F20"/>
          <w:w w:val="105"/>
        </w:rPr>
        <w:t>trong</w:t>
      </w:r>
      <w:r>
        <w:rPr>
          <w:color w:val="231F20"/>
          <w:spacing w:val="-7"/>
          <w:w w:val="105"/>
        </w:rPr>
        <w:t> </w:t>
      </w:r>
      <w:r>
        <w:rPr>
          <w:color w:val="231F20"/>
          <w:w w:val="105"/>
        </w:rPr>
        <w:t>tâm</w:t>
      </w:r>
      <w:r>
        <w:rPr>
          <w:color w:val="231F20"/>
          <w:spacing w:val="-7"/>
          <w:w w:val="105"/>
        </w:rPr>
        <w:t> </w:t>
      </w:r>
      <w:r>
        <w:rPr>
          <w:color w:val="231F20"/>
          <w:w w:val="105"/>
        </w:rPr>
        <w:t>không</w:t>
      </w:r>
      <w:r>
        <w:rPr>
          <w:color w:val="231F20"/>
          <w:spacing w:val="-8"/>
          <w:w w:val="105"/>
        </w:rPr>
        <w:t> </w:t>
      </w:r>
      <w:r>
        <w:rPr>
          <w:color w:val="231F20"/>
          <w:w w:val="105"/>
        </w:rPr>
        <w:t>hề</w:t>
      </w:r>
      <w:r>
        <w:rPr>
          <w:color w:val="231F20"/>
          <w:spacing w:val="-7"/>
          <w:w w:val="105"/>
        </w:rPr>
        <w:t> </w:t>
      </w:r>
      <w:r>
        <w:rPr>
          <w:color w:val="231F20"/>
          <w:w w:val="105"/>
        </w:rPr>
        <w:t>có</w:t>
      </w:r>
      <w:r>
        <w:rPr>
          <w:color w:val="231F20"/>
          <w:spacing w:val="-7"/>
          <w:w w:val="105"/>
        </w:rPr>
        <w:t> </w:t>
      </w:r>
      <w:r>
        <w:rPr>
          <w:color w:val="231F20"/>
          <w:w w:val="105"/>
        </w:rPr>
        <w:t>dấu</w:t>
      </w:r>
      <w:r>
        <w:rPr>
          <w:color w:val="231F20"/>
          <w:spacing w:val="-7"/>
          <w:w w:val="105"/>
        </w:rPr>
        <w:t> </w:t>
      </w:r>
      <w:r>
        <w:rPr>
          <w:color w:val="231F20"/>
          <w:w w:val="105"/>
        </w:rPr>
        <w:t>vết</w:t>
      </w:r>
      <w:r>
        <w:rPr>
          <w:color w:val="231F20"/>
          <w:spacing w:val="-8"/>
          <w:w w:val="105"/>
        </w:rPr>
        <w:t> </w:t>
      </w:r>
      <w:r>
        <w:rPr>
          <w:color w:val="231F20"/>
          <w:w w:val="105"/>
        </w:rPr>
        <w:t>gì,</w:t>
      </w:r>
      <w:r>
        <w:rPr>
          <w:color w:val="231F20"/>
          <w:spacing w:val="-7"/>
          <w:w w:val="105"/>
        </w:rPr>
        <w:t> </w:t>
      </w:r>
      <w:r>
        <w:rPr>
          <w:color w:val="231F20"/>
          <w:w w:val="105"/>
        </w:rPr>
        <w:t>thì</w:t>
      </w:r>
      <w:r>
        <w:rPr>
          <w:color w:val="231F20"/>
          <w:spacing w:val="-8"/>
          <w:w w:val="105"/>
        </w:rPr>
        <w:t> </w:t>
      </w:r>
      <w:r>
        <w:rPr>
          <w:color w:val="231F20"/>
          <w:w w:val="105"/>
        </w:rPr>
        <w:t>quý</w:t>
      </w:r>
      <w:r>
        <w:rPr>
          <w:color w:val="231F20"/>
          <w:spacing w:val="-7"/>
          <w:w w:val="105"/>
        </w:rPr>
        <w:t> </w:t>
      </w:r>
      <w:r>
        <w:rPr>
          <w:color w:val="231F20"/>
          <w:w w:val="105"/>
        </w:rPr>
        <w:t>vị thành</w:t>
      </w:r>
      <w:r>
        <w:rPr>
          <w:color w:val="231F20"/>
          <w:spacing w:val="-1"/>
          <w:w w:val="105"/>
        </w:rPr>
        <w:t> </w:t>
      </w:r>
      <w:r>
        <w:rPr>
          <w:color w:val="231F20"/>
          <w:w w:val="105"/>
        </w:rPr>
        <w:t>Phật,</w:t>
      </w:r>
      <w:r>
        <w:rPr>
          <w:color w:val="231F20"/>
          <w:spacing w:val="-1"/>
          <w:w w:val="105"/>
        </w:rPr>
        <w:t> </w:t>
      </w:r>
      <w:r>
        <w:rPr>
          <w:color w:val="231F20"/>
          <w:w w:val="105"/>
        </w:rPr>
        <w:t>cao hơn hàng</w:t>
      </w:r>
      <w:r>
        <w:rPr>
          <w:color w:val="231F20"/>
          <w:spacing w:val="-1"/>
          <w:w w:val="105"/>
        </w:rPr>
        <w:t> </w:t>
      </w:r>
      <w:r>
        <w:rPr>
          <w:color w:val="231F20"/>
          <w:w w:val="105"/>
        </w:rPr>
        <w:t>Bồ</w:t>
      </w:r>
      <w:r>
        <w:rPr>
          <w:color w:val="231F20"/>
          <w:spacing w:val="-1"/>
          <w:w w:val="105"/>
        </w:rPr>
        <w:t> </w:t>
      </w:r>
      <w:r>
        <w:rPr>
          <w:color w:val="231F20"/>
          <w:w w:val="105"/>
        </w:rPr>
        <w:t>tát.</w:t>
      </w:r>
      <w:r>
        <w:rPr>
          <w:color w:val="231F20"/>
          <w:spacing w:val="-1"/>
          <w:w w:val="105"/>
        </w:rPr>
        <w:t> </w:t>
      </w:r>
      <w:r>
        <w:rPr>
          <w:color w:val="231F20"/>
          <w:w w:val="105"/>
        </w:rPr>
        <w:t>Bồ</w:t>
      </w:r>
      <w:r>
        <w:rPr>
          <w:color w:val="231F20"/>
          <w:spacing w:val="-1"/>
          <w:w w:val="105"/>
        </w:rPr>
        <w:t> </w:t>
      </w:r>
      <w:r>
        <w:rPr>
          <w:color w:val="231F20"/>
          <w:w w:val="105"/>
        </w:rPr>
        <w:t>tát chưa đạt</w:t>
      </w:r>
      <w:r>
        <w:rPr>
          <w:color w:val="231F20"/>
          <w:spacing w:val="-1"/>
          <w:w w:val="105"/>
        </w:rPr>
        <w:t> </w:t>
      </w:r>
      <w:r>
        <w:rPr>
          <w:color w:val="231F20"/>
          <w:w w:val="105"/>
        </w:rPr>
        <w:t>được</w:t>
      </w:r>
      <w:r>
        <w:rPr>
          <w:color w:val="231F20"/>
          <w:spacing w:val="-1"/>
          <w:w w:val="105"/>
        </w:rPr>
        <w:t> </w:t>
      </w:r>
      <w:r>
        <w:rPr>
          <w:color w:val="231F20"/>
          <w:w w:val="105"/>
        </w:rPr>
        <w:t>cảnh giới</w:t>
      </w:r>
      <w:r>
        <w:rPr>
          <w:color w:val="231F20"/>
          <w:spacing w:val="-6"/>
          <w:w w:val="105"/>
        </w:rPr>
        <w:t> </w:t>
      </w:r>
      <w:r>
        <w:rPr>
          <w:color w:val="231F20"/>
          <w:w w:val="105"/>
        </w:rPr>
        <w:t>này.</w:t>
      </w:r>
      <w:r>
        <w:rPr>
          <w:color w:val="231F20"/>
          <w:spacing w:val="-6"/>
          <w:w w:val="105"/>
        </w:rPr>
        <w:t> </w:t>
      </w:r>
      <w:r>
        <w:rPr>
          <w:color w:val="231F20"/>
          <w:w w:val="105"/>
        </w:rPr>
        <w:t>Trong</w:t>
      </w:r>
      <w:r>
        <w:rPr>
          <w:color w:val="231F20"/>
          <w:spacing w:val="-6"/>
          <w:w w:val="105"/>
        </w:rPr>
        <w:t> </w:t>
      </w:r>
      <w:r>
        <w:rPr>
          <w:color w:val="231F20"/>
          <w:w w:val="105"/>
        </w:rPr>
        <w:t>Pháp</w:t>
      </w:r>
      <w:r>
        <w:rPr>
          <w:color w:val="231F20"/>
          <w:spacing w:val="-6"/>
          <w:w w:val="105"/>
        </w:rPr>
        <w:t> </w:t>
      </w:r>
      <w:r>
        <w:rPr>
          <w:color w:val="231F20"/>
          <w:w w:val="105"/>
        </w:rPr>
        <w:t>Tướng</w:t>
      </w:r>
      <w:r>
        <w:rPr>
          <w:color w:val="231F20"/>
          <w:spacing w:val="-6"/>
          <w:w w:val="105"/>
        </w:rPr>
        <w:t> </w:t>
      </w:r>
      <w:r>
        <w:rPr>
          <w:color w:val="231F20"/>
          <w:w w:val="105"/>
        </w:rPr>
        <w:t>Tông</w:t>
      </w:r>
      <w:r>
        <w:rPr>
          <w:color w:val="231F20"/>
          <w:spacing w:val="-6"/>
          <w:w w:val="105"/>
        </w:rPr>
        <w:t> </w:t>
      </w:r>
      <w:r>
        <w:rPr>
          <w:color w:val="231F20"/>
          <w:w w:val="105"/>
        </w:rPr>
        <w:t>gọi</w:t>
      </w:r>
      <w:r>
        <w:rPr>
          <w:color w:val="231F20"/>
          <w:spacing w:val="-6"/>
          <w:w w:val="105"/>
        </w:rPr>
        <w:t> </w:t>
      </w:r>
      <w:r>
        <w:rPr>
          <w:color w:val="231F20"/>
          <w:w w:val="105"/>
        </w:rPr>
        <w:t>là</w:t>
      </w:r>
      <w:r>
        <w:rPr>
          <w:color w:val="231F20"/>
          <w:spacing w:val="-6"/>
          <w:w w:val="105"/>
        </w:rPr>
        <w:t> </w:t>
      </w:r>
      <w:r>
        <w:rPr>
          <w:color w:val="231F20"/>
          <w:w w:val="105"/>
        </w:rPr>
        <w:t>xả</w:t>
      </w:r>
      <w:r>
        <w:rPr>
          <w:color w:val="231F20"/>
          <w:spacing w:val="-6"/>
          <w:w w:val="105"/>
        </w:rPr>
        <w:t> </w:t>
      </w:r>
      <w:r>
        <w:rPr>
          <w:color w:val="231F20"/>
          <w:w w:val="105"/>
        </w:rPr>
        <w:t>thức</w:t>
      </w:r>
      <w:r>
        <w:rPr>
          <w:color w:val="231F20"/>
          <w:spacing w:val="-6"/>
          <w:w w:val="105"/>
        </w:rPr>
        <w:t> </w:t>
      </w:r>
      <w:r>
        <w:rPr>
          <w:color w:val="231F20"/>
          <w:w w:val="105"/>
        </w:rPr>
        <w:t>dụng</w:t>
      </w:r>
      <w:r>
        <w:rPr>
          <w:color w:val="231F20"/>
          <w:spacing w:val="-4"/>
          <w:w w:val="105"/>
        </w:rPr>
        <w:t> </w:t>
      </w:r>
      <w:r>
        <w:rPr>
          <w:color w:val="231F20"/>
          <w:w w:val="105"/>
        </w:rPr>
        <w:t>căn.</w:t>
      </w:r>
    </w:p>
    <w:p>
      <w:pPr>
        <w:pStyle w:val="BodyText"/>
        <w:spacing w:line="300" w:lineRule="auto" w:before="97"/>
        <w:ind w:left="386" w:right="122" w:firstLine="454"/>
      </w:pPr>
      <w:r>
        <w:rPr>
          <w:color w:val="231F20"/>
          <w:w w:val="105"/>
        </w:rPr>
        <w:t>Kinh</w:t>
      </w:r>
      <w:r>
        <w:rPr>
          <w:color w:val="231F20"/>
          <w:w w:val="105"/>
        </w:rPr>
        <w:t> </w:t>
      </w:r>
      <w:r>
        <w:rPr>
          <w:i/>
          <w:color w:val="231F20"/>
          <w:w w:val="105"/>
        </w:rPr>
        <w:t>Lăng</w:t>
      </w:r>
      <w:r>
        <w:rPr>
          <w:i/>
          <w:color w:val="231F20"/>
          <w:w w:val="105"/>
        </w:rPr>
        <w:t> Nghiêm</w:t>
      </w:r>
      <w:r>
        <w:rPr>
          <w:i/>
          <w:color w:val="231F20"/>
          <w:w w:val="105"/>
        </w:rPr>
        <w:t> </w:t>
      </w:r>
      <w:r>
        <w:rPr>
          <w:color w:val="231F20"/>
          <w:w w:val="105"/>
        </w:rPr>
        <w:t>được</w:t>
      </w:r>
      <w:r>
        <w:rPr>
          <w:color w:val="231F20"/>
          <w:w w:val="105"/>
        </w:rPr>
        <w:t> truyền</w:t>
      </w:r>
      <w:r>
        <w:rPr>
          <w:color w:val="231F20"/>
          <w:w w:val="105"/>
        </w:rPr>
        <w:t> vào</w:t>
      </w:r>
      <w:r>
        <w:rPr>
          <w:color w:val="231F20"/>
          <w:w w:val="105"/>
        </w:rPr>
        <w:t> Trung</w:t>
      </w:r>
      <w:r>
        <w:rPr>
          <w:color w:val="231F20"/>
          <w:w w:val="105"/>
        </w:rPr>
        <w:t> Quốc</w:t>
      </w:r>
      <w:r>
        <w:rPr>
          <w:color w:val="231F20"/>
          <w:w w:val="105"/>
        </w:rPr>
        <w:t> thời Đường. Đây là bộ trân bảo của Ấn Độ. Thời đó, Phật giáo được truyền đi khắp nơi, đất nước Ấn Độ xem kinh </w:t>
      </w:r>
      <w:r>
        <w:rPr>
          <w:i/>
          <w:color w:val="231F20"/>
          <w:w w:val="105"/>
        </w:rPr>
        <w:t>Lăng Nghiêm</w:t>
      </w:r>
      <w:r>
        <w:rPr>
          <w:i/>
          <w:color w:val="231F20"/>
          <w:spacing w:val="-16"/>
          <w:w w:val="105"/>
        </w:rPr>
        <w:t> </w:t>
      </w:r>
      <w:r>
        <w:rPr>
          <w:color w:val="231F20"/>
          <w:w w:val="105"/>
        </w:rPr>
        <w:t>là</w:t>
      </w:r>
      <w:r>
        <w:rPr>
          <w:color w:val="231F20"/>
          <w:spacing w:val="-15"/>
          <w:w w:val="105"/>
        </w:rPr>
        <w:t> </w:t>
      </w:r>
      <w:r>
        <w:rPr>
          <w:color w:val="231F20"/>
          <w:w w:val="105"/>
        </w:rPr>
        <w:t>quốc</w:t>
      </w:r>
      <w:r>
        <w:rPr>
          <w:color w:val="231F20"/>
          <w:spacing w:val="-16"/>
          <w:w w:val="105"/>
        </w:rPr>
        <w:t> </w:t>
      </w:r>
      <w:r>
        <w:rPr>
          <w:color w:val="231F20"/>
          <w:w w:val="105"/>
        </w:rPr>
        <w:t>bảo,</w:t>
      </w:r>
      <w:r>
        <w:rPr>
          <w:color w:val="231F20"/>
          <w:spacing w:val="-15"/>
          <w:w w:val="105"/>
        </w:rPr>
        <w:t> </w:t>
      </w:r>
      <w:r>
        <w:rPr>
          <w:color w:val="231F20"/>
          <w:w w:val="105"/>
        </w:rPr>
        <w:t>bộ</w:t>
      </w:r>
      <w:r>
        <w:rPr>
          <w:color w:val="231F20"/>
          <w:spacing w:val="-15"/>
          <w:w w:val="105"/>
        </w:rPr>
        <w:t> </w:t>
      </w:r>
      <w:r>
        <w:rPr>
          <w:color w:val="231F20"/>
          <w:w w:val="105"/>
        </w:rPr>
        <w:t>kinh</w:t>
      </w:r>
      <w:r>
        <w:rPr>
          <w:color w:val="231F20"/>
          <w:spacing w:val="-16"/>
          <w:w w:val="105"/>
        </w:rPr>
        <w:t> </w:t>
      </w:r>
      <w:r>
        <w:rPr>
          <w:color w:val="231F20"/>
          <w:w w:val="105"/>
        </w:rPr>
        <w:t>này</w:t>
      </w:r>
      <w:r>
        <w:rPr>
          <w:color w:val="231F20"/>
          <w:spacing w:val="-16"/>
          <w:w w:val="105"/>
        </w:rPr>
        <w:t> </w:t>
      </w:r>
      <w:r>
        <w:rPr>
          <w:color w:val="231F20"/>
          <w:w w:val="105"/>
        </w:rPr>
        <w:t>không</w:t>
      </w:r>
      <w:r>
        <w:rPr>
          <w:color w:val="231F20"/>
          <w:spacing w:val="-16"/>
          <w:w w:val="105"/>
        </w:rPr>
        <w:t> </w:t>
      </w:r>
      <w:r>
        <w:rPr>
          <w:color w:val="231F20"/>
          <w:w w:val="105"/>
        </w:rPr>
        <w:t>truyền</w:t>
      </w:r>
      <w:r>
        <w:rPr>
          <w:color w:val="231F20"/>
          <w:spacing w:val="-16"/>
          <w:w w:val="105"/>
        </w:rPr>
        <w:t> </w:t>
      </w:r>
      <w:r>
        <w:rPr>
          <w:color w:val="231F20"/>
          <w:w w:val="105"/>
        </w:rPr>
        <w:t>ra</w:t>
      </w:r>
      <w:r>
        <w:rPr>
          <w:color w:val="231F20"/>
          <w:spacing w:val="-16"/>
          <w:w w:val="105"/>
        </w:rPr>
        <w:t> </w:t>
      </w:r>
      <w:r>
        <w:rPr>
          <w:color w:val="231F20"/>
          <w:w w:val="105"/>
        </w:rPr>
        <w:t>bên</w:t>
      </w:r>
      <w:r>
        <w:rPr>
          <w:color w:val="231F20"/>
          <w:spacing w:val="-16"/>
          <w:w w:val="105"/>
        </w:rPr>
        <w:t> </w:t>
      </w:r>
      <w:r>
        <w:rPr>
          <w:color w:val="231F20"/>
          <w:w w:val="105"/>
        </w:rPr>
        <w:t>ngoài. Vì vậy, rất nhiều cao tăng, các vị cao tăng Trung Quốc đến du</w:t>
      </w:r>
      <w:r>
        <w:rPr>
          <w:color w:val="231F20"/>
          <w:spacing w:val="-21"/>
          <w:w w:val="105"/>
        </w:rPr>
        <w:t> </w:t>
      </w:r>
      <w:r>
        <w:rPr>
          <w:color w:val="231F20"/>
          <w:w w:val="105"/>
        </w:rPr>
        <w:t>học</w:t>
      </w:r>
      <w:r>
        <w:rPr>
          <w:color w:val="231F20"/>
          <w:spacing w:val="-21"/>
          <w:w w:val="105"/>
        </w:rPr>
        <w:t> </w:t>
      </w:r>
      <w:r>
        <w:rPr>
          <w:color w:val="231F20"/>
          <w:w w:val="105"/>
        </w:rPr>
        <w:t>tại</w:t>
      </w:r>
      <w:r>
        <w:rPr>
          <w:color w:val="231F20"/>
          <w:spacing w:val="-21"/>
          <w:w w:val="105"/>
        </w:rPr>
        <w:t> </w:t>
      </w:r>
      <w:r>
        <w:rPr>
          <w:color w:val="231F20"/>
          <w:w w:val="105"/>
        </w:rPr>
        <w:t>Ấn</w:t>
      </w:r>
      <w:r>
        <w:rPr>
          <w:color w:val="231F20"/>
          <w:spacing w:val="-21"/>
          <w:w w:val="105"/>
        </w:rPr>
        <w:t> </w:t>
      </w:r>
      <w:r>
        <w:rPr>
          <w:color w:val="231F20"/>
          <w:w w:val="105"/>
        </w:rPr>
        <w:t>Độ,</w:t>
      </w:r>
      <w:r>
        <w:rPr>
          <w:color w:val="231F20"/>
          <w:spacing w:val="-22"/>
          <w:w w:val="105"/>
        </w:rPr>
        <w:t> </w:t>
      </w:r>
      <w:r>
        <w:rPr>
          <w:color w:val="231F20"/>
          <w:w w:val="105"/>
        </w:rPr>
        <w:t>đều</w:t>
      </w:r>
      <w:r>
        <w:rPr>
          <w:color w:val="231F20"/>
          <w:spacing w:val="-21"/>
          <w:w w:val="105"/>
        </w:rPr>
        <w:t> </w:t>
      </w:r>
      <w:r>
        <w:rPr>
          <w:color w:val="231F20"/>
          <w:w w:val="105"/>
        </w:rPr>
        <w:t>không</w:t>
      </w:r>
      <w:r>
        <w:rPr>
          <w:color w:val="231F20"/>
          <w:spacing w:val="-22"/>
          <w:w w:val="105"/>
        </w:rPr>
        <w:t> </w:t>
      </w:r>
      <w:r>
        <w:rPr>
          <w:color w:val="231F20"/>
          <w:w w:val="105"/>
        </w:rPr>
        <w:t>thấy</w:t>
      </w:r>
      <w:r>
        <w:rPr>
          <w:color w:val="231F20"/>
          <w:spacing w:val="-21"/>
          <w:w w:val="105"/>
        </w:rPr>
        <w:t> </w:t>
      </w:r>
      <w:r>
        <w:rPr>
          <w:color w:val="231F20"/>
          <w:w w:val="105"/>
        </w:rPr>
        <w:t>được</w:t>
      </w:r>
      <w:r>
        <w:rPr>
          <w:color w:val="231F20"/>
          <w:spacing w:val="-21"/>
          <w:w w:val="105"/>
        </w:rPr>
        <w:t> </w:t>
      </w:r>
      <w:r>
        <w:rPr>
          <w:color w:val="231F20"/>
          <w:w w:val="105"/>
        </w:rPr>
        <w:t>bộ</w:t>
      </w:r>
      <w:r>
        <w:rPr>
          <w:color w:val="231F20"/>
          <w:spacing w:val="-21"/>
          <w:w w:val="105"/>
        </w:rPr>
        <w:t> </w:t>
      </w:r>
      <w:r>
        <w:rPr>
          <w:color w:val="231F20"/>
          <w:w w:val="105"/>
        </w:rPr>
        <w:t>kinh</w:t>
      </w:r>
      <w:r>
        <w:rPr>
          <w:color w:val="231F20"/>
          <w:spacing w:val="-22"/>
          <w:w w:val="105"/>
        </w:rPr>
        <w:t> </w:t>
      </w:r>
      <w:r>
        <w:rPr>
          <w:color w:val="231F20"/>
          <w:w w:val="105"/>
        </w:rPr>
        <w:t>này.</w:t>
      </w:r>
      <w:r>
        <w:rPr>
          <w:color w:val="231F20"/>
          <w:spacing w:val="-21"/>
          <w:w w:val="105"/>
        </w:rPr>
        <w:t> </w:t>
      </w:r>
      <w:r>
        <w:rPr>
          <w:color w:val="231F20"/>
          <w:w w:val="105"/>
        </w:rPr>
        <w:t>Bộ</w:t>
      </w:r>
      <w:r>
        <w:rPr>
          <w:color w:val="231F20"/>
          <w:spacing w:val="-21"/>
          <w:w w:val="105"/>
        </w:rPr>
        <w:t> </w:t>
      </w:r>
      <w:r>
        <w:rPr>
          <w:color w:val="231F20"/>
          <w:w w:val="105"/>
        </w:rPr>
        <w:t>kinh này do một vị xuất gia người Ấn Độ tên là Bát Thích Mật </w:t>
      </w:r>
      <w:r>
        <w:rPr>
          <w:color w:val="231F20"/>
        </w:rPr>
        <w:t>Đế,</w:t>
      </w:r>
      <w:r>
        <w:rPr>
          <w:color w:val="231F20"/>
          <w:spacing w:val="3"/>
        </w:rPr>
        <w:t> </w:t>
      </w:r>
      <w:r>
        <w:rPr>
          <w:color w:val="231F20"/>
        </w:rPr>
        <w:t>lén</w:t>
      </w:r>
      <w:r>
        <w:rPr>
          <w:color w:val="231F20"/>
          <w:spacing w:val="3"/>
        </w:rPr>
        <w:t> </w:t>
      </w:r>
      <w:r>
        <w:rPr>
          <w:color w:val="231F20"/>
        </w:rPr>
        <w:t>mang</w:t>
      </w:r>
      <w:r>
        <w:rPr>
          <w:color w:val="231F20"/>
          <w:spacing w:val="4"/>
        </w:rPr>
        <w:t> </w:t>
      </w:r>
      <w:r>
        <w:rPr>
          <w:color w:val="231F20"/>
        </w:rPr>
        <w:t>đến</w:t>
      </w:r>
      <w:r>
        <w:rPr>
          <w:color w:val="231F20"/>
          <w:spacing w:val="3"/>
        </w:rPr>
        <w:t> </w:t>
      </w:r>
      <w:r>
        <w:rPr>
          <w:color w:val="231F20"/>
        </w:rPr>
        <w:t>Trung</w:t>
      </w:r>
      <w:r>
        <w:rPr>
          <w:color w:val="231F20"/>
          <w:spacing w:val="4"/>
        </w:rPr>
        <w:t> </w:t>
      </w:r>
      <w:r>
        <w:rPr>
          <w:color w:val="231F20"/>
        </w:rPr>
        <w:t>Quốc.</w:t>
      </w:r>
      <w:r>
        <w:rPr>
          <w:color w:val="231F20"/>
          <w:spacing w:val="4"/>
        </w:rPr>
        <w:t> </w:t>
      </w:r>
      <w:r>
        <w:rPr>
          <w:color w:val="231F20"/>
        </w:rPr>
        <w:t>Vô</w:t>
      </w:r>
      <w:r>
        <w:rPr>
          <w:color w:val="231F20"/>
          <w:spacing w:val="5"/>
        </w:rPr>
        <w:t> </w:t>
      </w:r>
      <w:r>
        <w:rPr>
          <w:color w:val="231F20"/>
        </w:rPr>
        <w:t>cùng</w:t>
      </w:r>
      <w:r>
        <w:rPr>
          <w:color w:val="231F20"/>
          <w:spacing w:val="4"/>
        </w:rPr>
        <w:t> </w:t>
      </w:r>
      <w:r>
        <w:rPr>
          <w:color w:val="231F20"/>
        </w:rPr>
        <w:t>vất</w:t>
      </w:r>
      <w:r>
        <w:rPr>
          <w:color w:val="231F20"/>
          <w:spacing w:val="4"/>
        </w:rPr>
        <w:t> </w:t>
      </w:r>
      <w:r>
        <w:rPr>
          <w:color w:val="231F20"/>
        </w:rPr>
        <w:t>vả,</w:t>
      </w:r>
      <w:r>
        <w:rPr>
          <w:color w:val="231F20"/>
          <w:spacing w:val="4"/>
        </w:rPr>
        <w:t> </w:t>
      </w:r>
      <w:r>
        <w:rPr>
          <w:color w:val="231F20"/>
        </w:rPr>
        <w:t>vì</w:t>
      </w:r>
      <w:r>
        <w:rPr>
          <w:color w:val="231F20"/>
          <w:spacing w:val="4"/>
        </w:rPr>
        <w:t> </w:t>
      </w:r>
      <w:r>
        <w:rPr>
          <w:color w:val="231F20"/>
        </w:rPr>
        <w:t>khi</w:t>
      </w:r>
      <w:r>
        <w:rPr>
          <w:color w:val="231F20"/>
          <w:spacing w:val="3"/>
        </w:rPr>
        <w:t> </w:t>
      </w:r>
      <w:r>
        <w:rPr>
          <w:color w:val="231F20"/>
        </w:rPr>
        <w:t>ra</w:t>
      </w:r>
      <w:r>
        <w:rPr>
          <w:color w:val="231F20"/>
          <w:spacing w:val="5"/>
        </w:rPr>
        <w:t> </w:t>
      </w:r>
      <w:r>
        <w:rPr>
          <w:color w:val="231F20"/>
          <w:spacing w:val="-4"/>
        </w:rPr>
        <w:t>khỏi</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6"/>
      </w:pPr>
      <w:r>
        <w:rPr>
          <w:color w:val="231F20"/>
          <w:w w:val="105"/>
        </w:rPr>
        <w:t>nước đều bị kiểm tra chặt chẽ. Nếu mang vật quốc cấm thì phạm pháp, sẽ phải xử hình.</w:t>
      </w:r>
    </w:p>
    <w:p>
      <w:pPr>
        <w:pStyle w:val="BodyText"/>
        <w:spacing w:line="295" w:lineRule="auto" w:before="117"/>
        <w:ind w:left="103" w:right="405" w:firstLine="453"/>
      </w:pPr>
      <w:r>
        <w:rPr>
          <w:color w:val="231F20"/>
          <w:w w:val="105"/>
        </w:rPr>
        <w:t>Ngài</w:t>
      </w:r>
      <w:r>
        <w:rPr>
          <w:color w:val="231F20"/>
          <w:spacing w:val="-8"/>
          <w:w w:val="105"/>
        </w:rPr>
        <w:t> </w:t>
      </w:r>
      <w:r>
        <w:rPr>
          <w:color w:val="231F20"/>
          <w:w w:val="105"/>
        </w:rPr>
        <w:t>đã</w:t>
      </w:r>
      <w:r>
        <w:rPr>
          <w:color w:val="231F20"/>
          <w:spacing w:val="-8"/>
          <w:w w:val="105"/>
        </w:rPr>
        <w:t> </w:t>
      </w:r>
      <w:r>
        <w:rPr>
          <w:color w:val="231F20"/>
          <w:w w:val="105"/>
        </w:rPr>
        <w:t>rất</w:t>
      </w:r>
      <w:r>
        <w:rPr>
          <w:color w:val="231F20"/>
          <w:spacing w:val="-8"/>
          <w:w w:val="105"/>
        </w:rPr>
        <w:t> </w:t>
      </w:r>
      <w:r>
        <w:rPr>
          <w:color w:val="231F20"/>
          <w:w w:val="105"/>
        </w:rPr>
        <w:t>khổ</w:t>
      </w:r>
      <w:r>
        <w:rPr>
          <w:color w:val="231F20"/>
          <w:spacing w:val="-8"/>
          <w:w w:val="105"/>
        </w:rPr>
        <w:t> </w:t>
      </w:r>
      <w:r>
        <w:rPr>
          <w:color w:val="231F20"/>
          <w:w w:val="105"/>
        </w:rPr>
        <w:t>tâm,</w:t>
      </w:r>
      <w:r>
        <w:rPr>
          <w:color w:val="231F20"/>
          <w:spacing w:val="-8"/>
          <w:w w:val="105"/>
        </w:rPr>
        <w:t> </w:t>
      </w:r>
      <w:r>
        <w:rPr>
          <w:color w:val="231F20"/>
          <w:w w:val="105"/>
        </w:rPr>
        <w:t>xẻ</w:t>
      </w:r>
      <w:r>
        <w:rPr>
          <w:color w:val="231F20"/>
          <w:spacing w:val="-8"/>
          <w:w w:val="105"/>
        </w:rPr>
        <w:t> </w:t>
      </w:r>
      <w:r>
        <w:rPr>
          <w:color w:val="231F20"/>
          <w:w w:val="105"/>
        </w:rPr>
        <w:t>bắp</w:t>
      </w:r>
      <w:r>
        <w:rPr>
          <w:color w:val="231F20"/>
          <w:spacing w:val="-8"/>
          <w:w w:val="105"/>
        </w:rPr>
        <w:t> </w:t>
      </w:r>
      <w:r>
        <w:rPr>
          <w:color w:val="231F20"/>
          <w:w w:val="105"/>
        </w:rPr>
        <w:t>thịt</w:t>
      </w:r>
      <w:r>
        <w:rPr>
          <w:color w:val="231F20"/>
          <w:spacing w:val="-8"/>
          <w:w w:val="105"/>
        </w:rPr>
        <w:t> </w:t>
      </w:r>
      <w:r>
        <w:rPr>
          <w:color w:val="231F20"/>
          <w:w w:val="105"/>
        </w:rPr>
        <w:t>ra,</w:t>
      </w:r>
      <w:r>
        <w:rPr>
          <w:color w:val="231F20"/>
          <w:spacing w:val="-8"/>
          <w:w w:val="105"/>
        </w:rPr>
        <w:t> </w:t>
      </w:r>
      <w:r>
        <w:rPr>
          <w:color w:val="231F20"/>
          <w:w w:val="105"/>
        </w:rPr>
        <w:t>dùng</w:t>
      </w:r>
      <w:r>
        <w:rPr>
          <w:color w:val="231F20"/>
          <w:spacing w:val="-7"/>
          <w:w w:val="105"/>
        </w:rPr>
        <w:t> </w:t>
      </w:r>
      <w:r>
        <w:rPr>
          <w:color w:val="231F20"/>
          <w:w w:val="105"/>
        </w:rPr>
        <w:t>chữ</w:t>
      </w:r>
      <w:r>
        <w:rPr>
          <w:color w:val="231F20"/>
          <w:spacing w:val="-8"/>
          <w:w w:val="105"/>
        </w:rPr>
        <w:t> </w:t>
      </w:r>
      <w:r>
        <w:rPr>
          <w:color w:val="231F20"/>
          <w:w w:val="105"/>
        </w:rPr>
        <w:t>rất</w:t>
      </w:r>
      <w:r>
        <w:rPr>
          <w:color w:val="231F20"/>
          <w:spacing w:val="-8"/>
          <w:w w:val="105"/>
        </w:rPr>
        <w:t> </w:t>
      </w:r>
      <w:r>
        <w:rPr>
          <w:color w:val="231F20"/>
          <w:w w:val="105"/>
        </w:rPr>
        <w:t>nhỏ</w:t>
      </w:r>
      <w:r>
        <w:rPr>
          <w:color w:val="231F20"/>
          <w:spacing w:val="-8"/>
          <w:w w:val="105"/>
        </w:rPr>
        <w:t> </w:t>
      </w:r>
      <w:r>
        <w:rPr>
          <w:color w:val="231F20"/>
          <w:w w:val="105"/>
        </w:rPr>
        <w:t>viết bộ</w:t>
      </w:r>
      <w:r>
        <w:rPr>
          <w:color w:val="231F20"/>
          <w:spacing w:val="-3"/>
          <w:w w:val="105"/>
        </w:rPr>
        <w:t> </w:t>
      </w:r>
      <w:r>
        <w:rPr>
          <w:color w:val="231F20"/>
          <w:w w:val="105"/>
        </w:rPr>
        <w:t>kinh</w:t>
      </w:r>
      <w:r>
        <w:rPr>
          <w:color w:val="231F20"/>
          <w:spacing w:val="-3"/>
          <w:w w:val="105"/>
        </w:rPr>
        <w:t> </w:t>
      </w:r>
      <w:r>
        <w:rPr>
          <w:color w:val="231F20"/>
          <w:w w:val="105"/>
        </w:rPr>
        <w:t>này,</w:t>
      </w:r>
      <w:r>
        <w:rPr>
          <w:color w:val="231F20"/>
          <w:spacing w:val="-3"/>
          <w:w w:val="105"/>
        </w:rPr>
        <w:t> </w:t>
      </w:r>
      <w:r>
        <w:rPr>
          <w:color w:val="231F20"/>
          <w:w w:val="105"/>
        </w:rPr>
        <w:t>viết</w:t>
      </w:r>
      <w:r>
        <w:rPr>
          <w:color w:val="231F20"/>
          <w:spacing w:val="-3"/>
          <w:w w:val="105"/>
        </w:rPr>
        <w:t> </w:t>
      </w:r>
      <w:r>
        <w:rPr>
          <w:color w:val="231F20"/>
          <w:w w:val="105"/>
        </w:rPr>
        <w:t>xong</w:t>
      </w:r>
      <w:r>
        <w:rPr>
          <w:color w:val="231F20"/>
          <w:spacing w:val="-3"/>
          <w:w w:val="105"/>
        </w:rPr>
        <w:t> </w:t>
      </w:r>
      <w:r>
        <w:rPr>
          <w:color w:val="231F20"/>
          <w:w w:val="105"/>
        </w:rPr>
        <w:t>rồi</w:t>
      </w:r>
      <w:r>
        <w:rPr>
          <w:color w:val="231F20"/>
          <w:spacing w:val="-3"/>
          <w:w w:val="105"/>
        </w:rPr>
        <w:t> </w:t>
      </w:r>
      <w:r>
        <w:rPr>
          <w:color w:val="231F20"/>
          <w:w w:val="105"/>
        </w:rPr>
        <w:t>đặt</w:t>
      </w:r>
      <w:r>
        <w:rPr>
          <w:color w:val="231F20"/>
          <w:spacing w:val="-3"/>
          <w:w w:val="105"/>
        </w:rPr>
        <w:t> </w:t>
      </w:r>
      <w:r>
        <w:rPr>
          <w:color w:val="231F20"/>
          <w:w w:val="105"/>
        </w:rPr>
        <w:t>vào</w:t>
      </w:r>
      <w:r>
        <w:rPr>
          <w:color w:val="231F20"/>
          <w:spacing w:val="-3"/>
          <w:w w:val="105"/>
        </w:rPr>
        <w:t> </w:t>
      </w:r>
      <w:r>
        <w:rPr>
          <w:color w:val="231F20"/>
          <w:w w:val="105"/>
        </w:rPr>
        <w:t>trong</w:t>
      </w:r>
      <w:r>
        <w:rPr>
          <w:color w:val="231F20"/>
          <w:spacing w:val="-3"/>
          <w:w w:val="105"/>
        </w:rPr>
        <w:t> </w:t>
      </w:r>
      <w:r>
        <w:rPr>
          <w:color w:val="231F20"/>
          <w:w w:val="105"/>
        </w:rPr>
        <w:t>bắp</w:t>
      </w:r>
      <w:r>
        <w:rPr>
          <w:color w:val="231F20"/>
          <w:spacing w:val="-3"/>
          <w:w w:val="105"/>
        </w:rPr>
        <w:t> </w:t>
      </w:r>
      <w:r>
        <w:rPr>
          <w:color w:val="231F20"/>
          <w:w w:val="105"/>
        </w:rPr>
        <w:t>thịt</w:t>
      </w:r>
      <w:r>
        <w:rPr>
          <w:color w:val="231F20"/>
          <w:spacing w:val="-3"/>
          <w:w w:val="105"/>
        </w:rPr>
        <w:t> </w:t>
      </w:r>
      <w:r>
        <w:rPr>
          <w:color w:val="231F20"/>
          <w:w w:val="105"/>
        </w:rPr>
        <w:t>và</w:t>
      </w:r>
      <w:r>
        <w:rPr>
          <w:color w:val="231F20"/>
          <w:spacing w:val="-3"/>
          <w:w w:val="105"/>
        </w:rPr>
        <w:t> </w:t>
      </w:r>
      <w:r>
        <w:rPr>
          <w:color w:val="231F20"/>
          <w:w w:val="105"/>
        </w:rPr>
        <w:t>may</w:t>
      </w:r>
      <w:r>
        <w:rPr>
          <w:color w:val="231F20"/>
          <w:spacing w:val="-3"/>
          <w:w w:val="105"/>
        </w:rPr>
        <w:t> </w:t>
      </w:r>
      <w:r>
        <w:rPr>
          <w:color w:val="231F20"/>
          <w:w w:val="105"/>
        </w:rPr>
        <w:t>kín lại, như thế khi xuất quan, không bị phát hiện, đưa sang Trung</w:t>
      </w:r>
      <w:r>
        <w:rPr>
          <w:color w:val="231F20"/>
          <w:spacing w:val="-21"/>
          <w:w w:val="105"/>
        </w:rPr>
        <w:t> </w:t>
      </w:r>
      <w:r>
        <w:rPr>
          <w:color w:val="231F20"/>
          <w:w w:val="105"/>
        </w:rPr>
        <w:t>Quốc.</w:t>
      </w:r>
      <w:r>
        <w:rPr>
          <w:color w:val="231F20"/>
          <w:spacing w:val="-21"/>
          <w:w w:val="105"/>
        </w:rPr>
        <w:t> </w:t>
      </w:r>
      <w:r>
        <w:rPr>
          <w:color w:val="231F20"/>
          <w:w w:val="105"/>
        </w:rPr>
        <w:t>Sau</w:t>
      </w:r>
      <w:r>
        <w:rPr>
          <w:color w:val="231F20"/>
          <w:spacing w:val="-21"/>
          <w:w w:val="105"/>
        </w:rPr>
        <w:t> </w:t>
      </w:r>
      <w:r>
        <w:rPr>
          <w:color w:val="231F20"/>
          <w:w w:val="105"/>
        </w:rPr>
        <w:t>khi</w:t>
      </w:r>
      <w:r>
        <w:rPr>
          <w:color w:val="231F20"/>
          <w:spacing w:val="-21"/>
          <w:w w:val="105"/>
        </w:rPr>
        <w:t> </w:t>
      </w:r>
      <w:r>
        <w:rPr>
          <w:color w:val="231F20"/>
          <w:w w:val="105"/>
        </w:rPr>
        <w:t>dịch</w:t>
      </w:r>
      <w:r>
        <w:rPr>
          <w:color w:val="231F20"/>
          <w:spacing w:val="-21"/>
          <w:w w:val="105"/>
        </w:rPr>
        <w:t> </w:t>
      </w:r>
      <w:r>
        <w:rPr>
          <w:color w:val="231F20"/>
          <w:w w:val="105"/>
        </w:rPr>
        <w:t>sang</w:t>
      </w:r>
      <w:r>
        <w:rPr>
          <w:color w:val="231F20"/>
          <w:spacing w:val="-21"/>
          <w:w w:val="105"/>
        </w:rPr>
        <w:t> </w:t>
      </w:r>
      <w:r>
        <w:rPr>
          <w:color w:val="231F20"/>
          <w:w w:val="105"/>
        </w:rPr>
        <w:t>Trung</w:t>
      </w:r>
      <w:r>
        <w:rPr>
          <w:color w:val="231F20"/>
          <w:spacing w:val="-21"/>
          <w:w w:val="105"/>
        </w:rPr>
        <w:t> </w:t>
      </w:r>
      <w:r>
        <w:rPr>
          <w:color w:val="231F20"/>
          <w:w w:val="105"/>
        </w:rPr>
        <w:t>văn,</w:t>
      </w:r>
      <w:r>
        <w:rPr>
          <w:color w:val="231F20"/>
          <w:spacing w:val="-21"/>
          <w:w w:val="105"/>
        </w:rPr>
        <w:t> </w:t>
      </w:r>
      <w:r>
        <w:rPr>
          <w:color w:val="231F20"/>
          <w:w w:val="105"/>
        </w:rPr>
        <w:t>Ngài</w:t>
      </w:r>
      <w:r>
        <w:rPr>
          <w:color w:val="231F20"/>
          <w:spacing w:val="-21"/>
          <w:w w:val="105"/>
        </w:rPr>
        <w:t> </w:t>
      </w:r>
      <w:r>
        <w:rPr>
          <w:color w:val="231F20"/>
          <w:w w:val="105"/>
        </w:rPr>
        <w:t>trở</w:t>
      </w:r>
      <w:r>
        <w:rPr>
          <w:color w:val="231F20"/>
          <w:spacing w:val="-21"/>
          <w:w w:val="105"/>
        </w:rPr>
        <w:t> </w:t>
      </w:r>
      <w:r>
        <w:rPr>
          <w:color w:val="231F20"/>
          <w:w w:val="105"/>
        </w:rPr>
        <w:t>về</w:t>
      </w:r>
      <w:r>
        <w:rPr>
          <w:color w:val="231F20"/>
          <w:spacing w:val="-21"/>
          <w:w w:val="105"/>
        </w:rPr>
        <w:t> </w:t>
      </w:r>
      <w:r>
        <w:rPr>
          <w:color w:val="231F20"/>
          <w:w w:val="105"/>
        </w:rPr>
        <w:t>nước, ra</w:t>
      </w:r>
      <w:r>
        <w:rPr>
          <w:color w:val="231F20"/>
          <w:spacing w:val="-21"/>
          <w:w w:val="105"/>
        </w:rPr>
        <w:t> </w:t>
      </w:r>
      <w:r>
        <w:rPr>
          <w:color w:val="231F20"/>
          <w:w w:val="105"/>
        </w:rPr>
        <w:t>đầu</w:t>
      </w:r>
      <w:r>
        <w:rPr>
          <w:color w:val="231F20"/>
          <w:spacing w:val="-21"/>
          <w:w w:val="105"/>
        </w:rPr>
        <w:t> </w:t>
      </w:r>
      <w:r>
        <w:rPr>
          <w:color w:val="231F20"/>
          <w:w w:val="105"/>
        </w:rPr>
        <w:t>thú,</w:t>
      </w:r>
      <w:r>
        <w:rPr>
          <w:color w:val="231F20"/>
          <w:spacing w:val="-21"/>
          <w:w w:val="105"/>
        </w:rPr>
        <w:t> </w:t>
      </w:r>
      <w:r>
        <w:rPr>
          <w:color w:val="231F20"/>
          <w:w w:val="105"/>
        </w:rPr>
        <w:t>vì</w:t>
      </w:r>
      <w:r>
        <w:rPr>
          <w:color w:val="231F20"/>
          <w:spacing w:val="-21"/>
          <w:w w:val="105"/>
        </w:rPr>
        <w:t> </w:t>
      </w:r>
      <w:r>
        <w:rPr>
          <w:color w:val="231F20"/>
          <w:w w:val="105"/>
        </w:rPr>
        <w:t>lấy</w:t>
      </w:r>
      <w:r>
        <w:rPr>
          <w:color w:val="231F20"/>
          <w:spacing w:val="-21"/>
          <w:w w:val="105"/>
        </w:rPr>
        <w:t> </w:t>
      </w:r>
      <w:r>
        <w:rPr>
          <w:color w:val="231F20"/>
          <w:w w:val="105"/>
        </w:rPr>
        <w:t>trộm</w:t>
      </w:r>
      <w:r>
        <w:rPr>
          <w:color w:val="231F20"/>
          <w:spacing w:val="-21"/>
          <w:w w:val="105"/>
        </w:rPr>
        <w:t> </w:t>
      </w:r>
      <w:r>
        <w:rPr>
          <w:color w:val="231F20"/>
          <w:w w:val="105"/>
        </w:rPr>
        <w:t>quốc</w:t>
      </w:r>
      <w:r>
        <w:rPr>
          <w:color w:val="231F20"/>
          <w:spacing w:val="-21"/>
          <w:w w:val="105"/>
        </w:rPr>
        <w:t> </w:t>
      </w:r>
      <w:r>
        <w:rPr>
          <w:color w:val="231F20"/>
          <w:w w:val="105"/>
        </w:rPr>
        <w:t>bảo</w:t>
      </w:r>
      <w:r>
        <w:rPr>
          <w:color w:val="231F20"/>
          <w:spacing w:val="-21"/>
          <w:w w:val="105"/>
        </w:rPr>
        <w:t> </w:t>
      </w:r>
      <w:r>
        <w:rPr>
          <w:color w:val="231F20"/>
          <w:w w:val="105"/>
        </w:rPr>
        <w:t>mang</w:t>
      </w:r>
      <w:r>
        <w:rPr>
          <w:color w:val="231F20"/>
          <w:spacing w:val="-21"/>
          <w:w w:val="105"/>
        </w:rPr>
        <w:t> </w:t>
      </w:r>
      <w:r>
        <w:rPr>
          <w:color w:val="231F20"/>
          <w:w w:val="105"/>
        </w:rPr>
        <w:t>sang</w:t>
      </w:r>
      <w:r>
        <w:rPr>
          <w:color w:val="231F20"/>
          <w:spacing w:val="-21"/>
          <w:w w:val="105"/>
        </w:rPr>
        <w:t> </w:t>
      </w:r>
      <w:r>
        <w:rPr>
          <w:color w:val="231F20"/>
          <w:w w:val="105"/>
        </w:rPr>
        <w:t>Trung</w:t>
      </w:r>
      <w:r>
        <w:rPr>
          <w:color w:val="231F20"/>
          <w:spacing w:val="-21"/>
          <w:w w:val="105"/>
        </w:rPr>
        <w:t> </w:t>
      </w:r>
      <w:r>
        <w:rPr>
          <w:color w:val="231F20"/>
          <w:w w:val="105"/>
        </w:rPr>
        <w:t>Quốc.</w:t>
      </w:r>
      <w:r>
        <w:rPr>
          <w:color w:val="231F20"/>
          <w:spacing w:val="-21"/>
          <w:w w:val="105"/>
        </w:rPr>
        <w:t> </w:t>
      </w:r>
      <w:r>
        <w:rPr>
          <w:color w:val="231F20"/>
          <w:w w:val="105"/>
        </w:rPr>
        <w:t>Trở về gánh vác trách nhiệm, chịu sự hình phạt của đất nước. Tinh thần này không gì bằng!</w:t>
      </w:r>
    </w:p>
    <w:p>
      <w:pPr>
        <w:pStyle w:val="BodyText"/>
        <w:spacing w:line="295" w:lineRule="auto" w:before="127"/>
        <w:ind w:left="102" w:right="404" w:firstLine="453"/>
      </w:pPr>
      <w:r>
        <w:rPr>
          <w:color w:val="231F20"/>
          <w:w w:val="105"/>
        </w:rPr>
        <w:t>Thiền</w:t>
      </w:r>
      <w:r>
        <w:rPr>
          <w:color w:val="231F20"/>
          <w:spacing w:val="-18"/>
          <w:w w:val="105"/>
        </w:rPr>
        <w:t> </w:t>
      </w:r>
      <w:r>
        <w:rPr>
          <w:color w:val="231F20"/>
          <w:w w:val="105"/>
        </w:rPr>
        <w:t>quá</w:t>
      </w:r>
      <w:r>
        <w:rPr>
          <w:color w:val="231F20"/>
          <w:spacing w:val="-17"/>
          <w:w w:val="105"/>
        </w:rPr>
        <w:t> </w:t>
      </w:r>
      <w:r>
        <w:rPr>
          <w:color w:val="231F20"/>
          <w:w w:val="105"/>
        </w:rPr>
        <w:t>khó,</w:t>
      </w:r>
      <w:r>
        <w:rPr>
          <w:color w:val="231F20"/>
          <w:spacing w:val="-18"/>
          <w:w w:val="105"/>
        </w:rPr>
        <w:t> </w:t>
      </w:r>
      <w:r>
        <w:rPr>
          <w:color w:val="231F20"/>
          <w:w w:val="105"/>
        </w:rPr>
        <w:t>thật</w:t>
      </w:r>
      <w:r>
        <w:rPr>
          <w:color w:val="231F20"/>
          <w:spacing w:val="-18"/>
          <w:w w:val="105"/>
        </w:rPr>
        <w:t> </w:t>
      </w:r>
      <w:r>
        <w:rPr>
          <w:color w:val="231F20"/>
          <w:w w:val="105"/>
        </w:rPr>
        <w:t>không</w:t>
      </w:r>
      <w:r>
        <w:rPr>
          <w:color w:val="231F20"/>
          <w:spacing w:val="-18"/>
          <w:w w:val="105"/>
        </w:rPr>
        <w:t> </w:t>
      </w:r>
      <w:r>
        <w:rPr>
          <w:color w:val="231F20"/>
          <w:w w:val="105"/>
        </w:rPr>
        <w:t>dễ</w:t>
      </w:r>
      <w:r>
        <w:rPr>
          <w:color w:val="231F20"/>
          <w:spacing w:val="-18"/>
          <w:w w:val="105"/>
        </w:rPr>
        <w:t> </w:t>
      </w:r>
      <w:r>
        <w:rPr>
          <w:color w:val="231F20"/>
          <w:w w:val="105"/>
        </w:rPr>
        <w:t>chút</w:t>
      </w:r>
      <w:r>
        <w:rPr>
          <w:color w:val="231F20"/>
          <w:spacing w:val="-17"/>
          <w:w w:val="105"/>
        </w:rPr>
        <w:t> </w:t>
      </w:r>
      <w:r>
        <w:rPr>
          <w:color w:val="231F20"/>
          <w:w w:val="105"/>
        </w:rPr>
        <w:t>nào,</w:t>
      </w:r>
      <w:r>
        <w:rPr>
          <w:color w:val="231F20"/>
          <w:spacing w:val="-17"/>
          <w:w w:val="105"/>
        </w:rPr>
        <w:t> </w:t>
      </w:r>
      <w:r>
        <w:rPr>
          <w:color w:val="231F20"/>
          <w:w w:val="105"/>
        </w:rPr>
        <w:t>nhưng</w:t>
      </w:r>
      <w:r>
        <w:rPr>
          <w:color w:val="231F20"/>
          <w:spacing w:val="-18"/>
          <w:w w:val="105"/>
        </w:rPr>
        <w:t> </w:t>
      </w:r>
      <w:r>
        <w:rPr>
          <w:color w:val="231F20"/>
          <w:w w:val="105"/>
        </w:rPr>
        <w:t>nương</w:t>
      </w:r>
      <w:r>
        <w:rPr>
          <w:color w:val="231F20"/>
          <w:spacing w:val="-17"/>
          <w:w w:val="105"/>
        </w:rPr>
        <w:t> </w:t>
      </w:r>
      <w:r>
        <w:rPr>
          <w:color w:val="231F20"/>
          <w:w w:val="105"/>
        </w:rPr>
        <w:t>vào kinh</w:t>
      </w:r>
      <w:r>
        <w:rPr>
          <w:color w:val="231F20"/>
          <w:spacing w:val="-18"/>
          <w:w w:val="105"/>
        </w:rPr>
        <w:t> </w:t>
      </w:r>
      <w:r>
        <w:rPr>
          <w:i/>
          <w:color w:val="231F20"/>
          <w:w w:val="105"/>
        </w:rPr>
        <w:t>Lăng</w:t>
      </w:r>
      <w:r>
        <w:rPr>
          <w:i/>
          <w:color w:val="231F20"/>
          <w:spacing w:val="-19"/>
          <w:w w:val="105"/>
        </w:rPr>
        <w:t> </w:t>
      </w:r>
      <w:r>
        <w:rPr>
          <w:i/>
          <w:color w:val="231F20"/>
          <w:w w:val="105"/>
        </w:rPr>
        <w:t>Nghiêm</w:t>
      </w:r>
      <w:r>
        <w:rPr>
          <w:color w:val="231F20"/>
          <w:w w:val="105"/>
        </w:rPr>
        <w:t>,</w:t>
      </w:r>
      <w:r>
        <w:rPr>
          <w:color w:val="231F20"/>
          <w:spacing w:val="-19"/>
          <w:w w:val="105"/>
        </w:rPr>
        <w:t> </w:t>
      </w:r>
      <w:r>
        <w:rPr>
          <w:color w:val="231F20"/>
          <w:w w:val="105"/>
        </w:rPr>
        <w:t>nương</w:t>
      </w:r>
      <w:r>
        <w:rPr>
          <w:color w:val="231F20"/>
          <w:spacing w:val="-19"/>
          <w:w w:val="105"/>
        </w:rPr>
        <w:t> </w:t>
      </w:r>
      <w:r>
        <w:rPr>
          <w:color w:val="231F20"/>
          <w:w w:val="105"/>
        </w:rPr>
        <w:t>theo</w:t>
      </w:r>
      <w:r>
        <w:rPr>
          <w:color w:val="231F20"/>
          <w:spacing w:val="-19"/>
          <w:w w:val="105"/>
        </w:rPr>
        <w:t> </w:t>
      </w:r>
      <w:r>
        <w:rPr>
          <w:color w:val="231F20"/>
          <w:w w:val="105"/>
        </w:rPr>
        <w:t>bộ</w:t>
      </w:r>
      <w:r>
        <w:rPr>
          <w:color w:val="231F20"/>
          <w:spacing w:val="-19"/>
          <w:w w:val="105"/>
        </w:rPr>
        <w:t> </w:t>
      </w:r>
      <w:r>
        <w:rPr>
          <w:color w:val="231F20"/>
          <w:w w:val="105"/>
        </w:rPr>
        <w:t>kinh</w:t>
      </w:r>
      <w:r>
        <w:rPr>
          <w:color w:val="231F20"/>
          <w:spacing w:val="-19"/>
          <w:w w:val="105"/>
        </w:rPr>
        <w:t> </w:t>
      </w:r>
      <w:r>
        <w:rPr>
          <w:color w:val="231F20"/>
          <w:w w:val="105"/>
        </w:rPr>
        <w:t>này</w:t>
      </w:r>
      <w:r>
        <w:rPr>
          <w:color w:val="231F20"/>
          <w:spacing w:val="-19"/>
          <w:w w:val="105"/>
        </w:rPr>
        <w:t> </w:t>
      </w:r>
      <w:r>
        <w:rPr>
          <w:color w:val="231F20"/>
          <w:w w:val="105"/>
        </w:rPr>
        <w:t>mà</w:t>
      </w:r>
      <w:r>
        <w:rPr>
          <w:color w:val="231F20"/>
          <w:spacing w:val="-19"/>
          <w:w w:val="105"/>
        </w:rPr>
        <w:t> </w:t>
      </w:r>
      <w:r>
        <w:rPr>
          <w:color w:val="231F20"/>
          <w:w w:val="105"/>
        </w:rPr>
        <w:t>tu</w:t>
      </w:r>
      <w:r>
        <w:rPr>
          <w:color w:val="231F20"/>
          <w:spacing w:val="-19"/>
          <w:w w:val="105"/>
        </w:rPr>
        <w:t> </w:t>
      </w:r>
      <w:r>
        <w:rPr>
          <w:color w:val="231F20"/>
          <w:w w:val="105"/>
        </w:rPr>
        <w:t>tập,</w:t>
      </w:r>
      <w:r>
        <w:rPr>
          <w:color w:val="231F20"/>
          <w:spacing w:val="-19"/>
          <w:w w:val="105"/>
        </w:rPr>
        <w:t> </w:t>
      </w:r>
      <w:r>
        <w:rPr>
          <w:color w:val="231F20"/>
          <w:w w:val="105"/>
        </w:rPr>
        <w:t>có</w:t>
      </w:r>
      <w:r>
        <w:rPr>
          <w:color w:val="231F20"/>
          <w:spacing w:val="-19"/>
          <w:w w:val="105"/>
        </w:rPr>
        <w:t> </w:t>
      </w:r>
      <w:r>
        <w:rPr>
          <w:color w:val="231F20"/>
          <w:w w:val="105"/>
        </w:rPr>
        <w:t>thể giúp</w:t>
      </w:r>
      <w:r>
        <w:rPr>
          <w:color w:val="231F20"/>
          <w:spacing w:val="-1"/>
          <w:w w:val="105"/>
        </w:rPr>
        <w:t> </w:t>
      </w:r>
      <w:r>
        <w:rPr>
          <w:color w:val="231F20"/>
          <w:w w:val="105"/>
        </w:rPr>
        <w:t>cho</w:t>
      </w:r>
      <w:r>
        <w:rPr>
          <w:color w:val="231F20"/>
          <w:spacing w:val="-1"/>
          <w:w w:val="105"/>
        </w:rPr>
        <w:t> </w:t>
      </w:r>
      <w:r>
        <w:rPr>
          <w:color w:val="231F20"/>
          <w:w w:val="105"/>
        </w:rPr>
        <w:t>Giải</w:t>
      </w:r>
      <w:r>
        <w:rPr>
          <w:color w:val="231F20"/>
          <w:spacing w:val="-1"/>
          <w:w w:val="105"/>
        </w:rPr>
        <w:t> </w:t>
      </w:r>
      <w:r>
        <w:rPr>
          <w:color w:val="231F20"/>
          <w:w w:val="105"/>
        </w:rPr>
        <w:t>-</w:t>
      </w:r>
      <w:r>
        <w:rPr>
          <w:color w:val="231F20"/>
          <w:spacing w:val="-1"/>
          <w:w w:val="105"/>
        </w:rPr>
        <w:t> </w:t>
      </w:r>
      <w:r>
        <w:rPr>
          <w:color w:val="231F20"/>
          <w:w w:val="105"/>
        </w:rPr>
        <w:t>Hạnh</w:t>
      </w:r>
      <w:r>
        <w:rPr>
          <w:color w:val="231F20"/>
          <w:spacing w:val="-1"/>
          <w:w w:val="105"/>
        </w:rPr>
        <w:t> </w:t>
      </w:r>
      <w:r>
        <w:rPr>
          <w:color w:val="231F20"/>
          <w:w w:val="105"/>
        </w:rPr>
        <w:t>của</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hướng</w:t>
      </w:r>
      <w:r>
        <w:rPr>
          <w:color w:val="231F20"/>
          <w:spacing w:val="-1"/>
          <w:w w:val="105"/>
        </w:rPr>
        <w:t> </w:t>
      </w:r>
      <w:r>
        <w:rPr>
          <w:color w:val="231F20"/>
          <w:w w:val="105"/>
        </w:rPr>
        <w:t>thượng</w:t>
      </w:r>
      <w:r>
        <w:rPr>
          <w:color w:val="231F20"/>
          <w:spacing w:val="-1"/>
          <w:w w:val="105"/>
        </w:rPr>
        <w:t> </w:t>
      </w:r>
      <w:r>
        <w:rPr>
          <w:color w:val="231F20"/>
          <w:w w:val="105"/>
        </w:rPr>
        <w:t>nâng</w:t>
      </w:r>
      <w:r>
        <w:rPr>
          <w:color w:val="231F20"/>
          <w:spacing w:val="-1"/>
          <w:w w:val="105"/>
        </w:rPr>
        <w:t> </w:t>
      </w:r>
      <w:r>
        <w:rPr>
          <w:color w:val="231F20"/>
          <w:w w:val="105"/>
        </w:rPr>
        <w:t>cao. Điều</w:t>
      </w:r>
      <w:r>
        <w:rPr>
          <w:color w:val="231F20"/>
          <w:spacing w:val="-1"/>
          <w:w w:val="105"/>
        </w:rPr>
        <w:t> </w:t>
      </w:r>
      <w:r>
        <w:rPr>
          <w:color w:val="231F20"/>
          <w:w w:val="105"/>
        </w:rPr>
        <w:t>này</w:t>
      </w:r>
      <w:r>
        <w:rPr>
          <w:color w:val="231F20"/>
          <w:spacing w:val="-1"/>
          <w:w w:val="105"/>
        </w:rPr>
        <w:t> </w:t>
      </w:r>
      <w:r>
        <w:rPr>
          <w:color w:val="231F20"/>
          <w:w w:val="105"/>
        </w:rPr>
        <w:t>thật</w:t>
      </w:r>
      <w:r>
        <w:rPr>
          <w:color w:val="231F20"/>
          <w:spacing w:val="-1"/>
          <w:w w:val="105"/>
        </w:rPr>
        <w:t> </w:t>
      </w:r>
      <w:r>
        <w:rPr>
          <w:color w:val="231F20"/>
          <w:w w:val="105"/>
        </w:rPr>
        <w:t>hiếm</w:t>
      </w:r>
      <w:r>
        <w:rPr>
          <w:color w:val="231F20"/>
          <w:spacing w:val="-1"/>
          <w:w w:val="105"/>
        </w:rPr>
        <w:t> </w:t>
      </w:r>
      <w:r>
        <w:rPr>
          <w:color w:val="231F20"/>
          <w:w w:val="105"/>
        </w:rPr>
        <w:t>có!</w:t>
      </w:r>
      <w:r>
        <w:rPr>
          <w:color w:val="231F20"/>
          <w:spacing w:val="-1"/>
          <w:w w:val="105"/>
        </w:rPr>
        <w:t> </w:t>
      </w:r>
      <w:r>
        <w:rPr>
          <w:color w:val="231F20"/>
          <w:w w:val="105"/>
        </w:rPr>
        <w:t>Nếu</w:t>
      </w:r>
      <w:r>
        <w:rPr>
          <w:color w:val="231F20"/>
          <w:spacing w:val="-1"/>
          <w:w w:val="105"/>
        </w:rPr>
        <w:t> </w:t>
      </w:r>
      <w:r>
        <w:rPr>
          <w:color w:val="231F20"/>
          <w:w w:val="105"/>
        </w:rPr>
        <w:t>đứng về</w:t>
      </w:r>
      <w:r>
        <w:rPr>
          <w:color w:val="231F20"/>
          <w:spacing w:val="-1"/>
          <w:w w:val="105"/>
        </w:rPr>
        <w:t> </w:t>
      </w:r>
      <w:r>
        <w:rPr>
          <w:color w:val="231F20"/>
          <w:w w:val="105"/>
        </w:rPr>
        <w:t>mặt Tịnh</w:t>
      </w:r>
      <w:r>
        <w:rPr>
          <w:color w:val="231F20"/>
          <w:spacing w:val="-1"/>
          <w:w w:val="105"/>
        </w:rPr>
        <w:t> </w:t>
      </w:r>
      <w:r>
        <w:rPr>
          <w:color w:val="231F20"/>
          <w:w w:val="105"/>
        </w:rPr>
        <w:t>Độ</w:t>
      </w:r>
      <w:r>
        <w:rPr>
          <w:color w:val="231F20"/>
          <w:spacing w:val="-1"/>
          <w:w w:val="105"/>
        </w:rPr>
        <w:t> </w:t>
      </w:r>
      <w:r>
        <w:rPr>
          <w:color w:val="231F20"/>
          <w:w w:val="105"/>
        </w:rPr>
        <w:t>Tông mà nói,</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có</w:t>
      </w:r>
      <w:r>
        <w:rPr>
          <w:color w:val="231F20"/>
          <w:spacing w:val="-10"/>
          <w:w w:val="105"/>
        </w:rPr>
        <w:t> </w:t>
      </w:r>
      <w:r>
        <w:rPr>
          <w:color w:val="231F20"/>
          <w:w w:val="105"/>
        </w:rPr>
        <w:t>được</w:t>
      </w:r>
      <w:r>
        <w:rPr>
          <w:color w:val="231F20"/>
          <w:spacing w:val="-10"/>
          <w:w w:val="105"/>
        </w:rPr>
        <w:t> </w:t>
      </w:r>
      <w:r>
        <w:rPr>
          <w:color w:val="231F20"/>
          <w:w w:val="105"/>
        </w:rPr>
        <w:t>phương</w:t>
      </w:r>
      <w:r>
        <w:rPr>
          <w:color w:val="231F20"/>
          <w:spacing w:val="-10"/>
          <w:w w:val="105"/>
        </w:rPr>
        <w:t> </w:t>
      </w:r>
      <w:r>
        <w:rPr>
          <w:color w:val="231F20"/>
          <w:w w:val="105"/>
        </w:rPr>
        <w:t>pháp</w:t>
      </w:r>
      <w:r>
        <w:rPr>
          <w:color w:val="231F20"/>
          <w:spacing w:val="-10"/>
          <w:w w:val="105"/>
        </w:rPr>
        <w:t> </w:t>
      </w:r>
      <w:r>
        <w:rPr>
          <w:color w:val="231F20"/>
          <w:w w:val="105"/>
        </w:rPr>
        <w:t>xả</w:t>
      </w:r>
      <w:r>
        <w:rPr>
          <w:color w:val="231F20"/>
          <w:spacing w:val="-10"/>
          <w:w w:val="105"/>
        </w:rPr>
        <w:t> </w:t>
      </w:r>
      <w:r>
        <w:rPr>
          <w:color w:val="231F20"/>
          <w:w w:val="105"/>
        </w:rPr>
        <w:t>thức</w:t>
      </w:r>
      <w:r>
        <w:rPr>
          <w:color w:val="231F20"/>
          <w:spacing w:val="-10"/>
          <w:w w:val="105"/>
        </w:rPr>
        <w:t> </w:t>
      </w:r>
      <w:r>
        <w:rPr>
          <w:color w:val="231F20"/>
          <w:w w:val="105"/>
        </w:rPr>
        <w:t>dụng</w:t>
      </w:r>
      <w:r>
        <w:rPr>
          <w:color w:val="231F20"/>
          <w:spacing w:val="-10"/>
          <w:w w:val="105"/>
        </w:rPr>
        <w:t> </w:t>
      </w:r>
      <w:r>
        <w:rPr>
          <w:color w:val="231F20"/>
          <w:w w:val="105"/>
        </w:rPr>
        <w:t>căn</w:t>
      </w:r>
      <w:r>
        <w:rPr>
          <w:color w:val="231F20"/>
          <w:spacing w:val="-10"/>
          <w:w w:val="105"/>
        </w:rPr>
        <w:t> </w:t>
      </w:r>
      <w:r>
        <w:rPr>
          <w:color w:val="231F20"/>
          <w:w w:val="105"/>
        </w:rPr>
        <w:t>của</w:t>
      </w:r>
      <w:r>
        <w:rPr>
          <w:color w:val="231F20"/>
          <w:spacing w:val="-10"/>
          <w:w w:val="105"/>
        </w:rPr>
        <w:t> </w:t>
      </w:r>
      <w:r>
        <w:rPr>
          <w:color w:val="231F20"/>
          <w:w w:val="105"/>
        </w:rPr>
        <w:t>kinh </w:t>
      </w:r>
      <w:r>
        <w:rPr>
          <w:i/>
          <w:color w:val="231F20"/>
          <w:spacing w:val="-2"/>
          <w:w w:val="105"/>
        </w:rPr>
        <w:t>Lăng</w:t>
      </w:r>
      <w:r>
        <w:rPr>
          <w:i/>
          <w:color w:val="231F20"/>
          <w:spacing w:val="-19"/>
          <w:w w:val="105"/>
        </w:rPr>
        <w:t> </w:t>
      </w:r>
      <w:r>
        <w:rPr>
          <w:i/>
          <w:color w:val="231F20"/>
          <w:spacing w:val="-2"/>
          <w:w w:val="105"/>
        </w:rPr>
        <w:t>Nghiêm</w:t>
      </w:r>
      <w:r>
        <w:rPr>
          <w:color w:val="231F20"/>
          <w:spacing w:val="-2"/>
          <w:w w:val="105"/>
        </w:rPr>
        <w:t>,</w:t>
      </w:r>
      <w:r>
        <w:rPr>
          <w:color w:val="231F20"/>
          <w:spacing w:val="-19"/>
          <w:w w:val="105"/>
        </w:rPr>
        <w:t> </w:t>
      </w:r>
      <w:r>
        <w:rPr>
          <w:color w:val="231F20"/>
          <w:spacing w:val="-2"/>
          <w:w w:val="105"/>
        </w:rPr>
        <w:t>thì</w:t>
      </w:r>
      <w:r>
        <w:rPr>
          <w:color w:val="231F20"/>
          <w:spacing w:val="-19"/>
          <w:w w:val="105"/>
        </w:rPr>
        <w:t> </w:t>
      </w:r>
      <w:r>
        <w:rPr>
          <w:color w:val="231F20"/>
          <w:spacing w:val="-2"/>
          <w:w w:val="105"/>
        </w:rPr>
        <w:t>việc</w:t>
      </w:r>
      <w:r>
        <w:rPr>
          <w:color w:val="231F20"/>
          <w:spacing w:val="-19"/>
          <w:w w:val="105"/>
        </w:rPr>
        <w:t> </w:t>
      </w:r>
      <w:r>
        <w:rPr>
          <w:color w:val="231F20"/>
          <w:spacing w:val="-2"/>
          <w:w w:val="105"/>
        </w:rPr>
        <w:t>vãng</w:t>
      </w:r>
      <w:r>
        <w:rPr>
          <w:color w:val="231F20"/>
          <w:spacing w:val="-19"/>
          <w:w w:val="105"/>
        </w:rPr>
        <w:t> </w:t>
      </w:r>
      <w:r>
        <w:rPr>
          <w:color w:val="231F20"/>
          <w:spacing w:val="-2"/>
          <w:w w:val="105"/>
        </w:rPr>
        <w:t>sinh</w:t>
      </w:r>
      <w:r>
        <w:rPr>
          <w:color w:val="231F20"/>
          <w:spacing w:val="-19"/>
          <w:w w:val="105"/>
        </w:rPr>
        <w:t> </w:t>
      </w:r>
      <w:r>
        <w:rPr>
          <w:color w:val="231F20"/>
          <w:spacing w:val="-2"/>
          <w:w w:val="105"/>
        </w:rPr>
        <w:t>về</w:t>
      </w:r>
      <w:r>
        <w:rPr>
          <w:color w:val="231F20"/>
          <w:spacing w:val="-19"/>
          <w:w w:val="105"/>
        </w:rPr>
        <w:t> </w:t>
      </w:r>
      <w:r>
        <w:rPr>
          <w:color w:val="231F20"/>
          <w:spacing w:val="-2"/>
          <w:w w:val="105"/>
        </w:rPr>
        <w:t>thế</w:t>
      </w:r>
      <w:r>
        <w:rPr>
          <w:color w:val="231F20"/>
          <w:spacing w:val="-19"/>
          <w:w w:val="105"/>
        </w:rPr>
        <w:t> </w:t>
      </w:r>
      <w:r>
        <w:rPr>
          <w:color w:val="231F20"/>
          <w:spacing w:val="-2"/>
          <w:w w:val="105"/>
        </w:rPr>
        <w:t>giới</w:t>
      </w:r>
      <w:r>
        <w:rPr>
          <w:color w:val="231F20"/>
          <w:spacing w:val="-19"/>
          <w:w w:val="105"/>
        </w:rPr>
        <w:t> </w:t>
      </w:r>
      <w:r>
        <w:rPr>
          <w:color w:val="231F20"/>
          <w:spacing w:val="-2"/>
          <w:w w:val="105"/>
        </w:rPr>
        <w:t>Tây</w:t>
      </w:r>
      <w:r>
        <w:rPr>
          <w:color w:val="231F20"/>
          <w:spacing w:val="-19"/>
          <w:w w:val="105"/>
        </w:rPr>
        <w:t> </w:t>
      </w:r>
      <w:r>
        <w:rPr>
          <w:color w:val="231F20"/>
          <w:spacing w:val="-2"/>
          <w:w w:val="105"/>
        </w:rPr>
        <w:t>Phương</w:t>
      </w:r>
      <w:r>
        <w:rPr>
          <w:color w:val="231F20"/>
          <w:spacing w:val="-19"/>
          <w:w w:val="105"/>
        </w:rPr>
        <w:t> </w:t>
      </w:r>
      <w:r>
        <w:rPr>
          <w:color w:val="231F20"/>
          <w:spacing w:val="-2"/>
          <w:w w:val="105"/>
        </w:rPr>
        <w:t>Cực </w:t>
      </w:r>
      <w:r>
        <w:rPr>
          <w:color w:val="231F20"/>
          <w:w w:val="105"/>
        </w:rPr>
        <w:t>Lạc,</w:t>
      </w:r>
      <w:r>
        <w:rPr>
          <w:color w:val="231F20"/>
          <w:spacing w:val="-2"/>
          <w:w w:val="105"/>
        </w:rPr>
        <w:t> </w:t>
      </w:r>
      <w:r>
        <w:rPr>
          <w:color w:val="231F20"/>
          <w:w w:val="105"/>
        </w:rPr>
        <w:t>chẳng</w:t>
      </w:r>
      <w:r>
        <w:rPr>
          <w:color w:val="231F20"/>
          <w:spacing w:val="-2"/>
          <w:w w:val="105"/>
        </w:rPr>
        <w:t> </w:t>
      </w:r>
      <w:r>
        <w:rPr>
          <w:color w:val="231F20"/>
          <w:w w:val="105"/>
        </w:rPr>
        <w:t>phải</w:t>
      </w:r>
      <w:r>
        <w:rPr>
          <w:color w:val="231F20"/>
          <w:spacing w:val="-1"/>
          <w:w w:val="105"/>
        </w:rPr>
        <w:t> </w:t>
      </w:r>
      <w:r>
        <w:rPr>
          <w:color w:val="231F20"/>
          <w:w w:val="105"/>
        </w:rPr>
        <w:t>sinh</w:t>
      </w:r>
      <w:r>
        <w:rPr>
          <w:color w:val="231F20"/>
          <w:spacing w:val="-2"/>
          <w:w w:val="105"/>
        </w:rPr>
        <w:t> </w:t>
      </w:r>
      <w:r>
        <w:rPr>
          <w:color w:val="231F20"/>
          <w:w w:val="105"/>
        </w:rPr>
        <w:t>về</w:t>
      </w:r>
      <w:r>
        <w:rPr>
          <w:color w:val="231F20"/>
          <w:spacing w:val="-2"/>
          <w:w w:val="105"/>
        </w:rPr>
        <w:t> </w:t>
      </w:r>
      <w:r>
        <w:rPr>
          <w:color w:val="231F20"/>
          <w:w w:val="105"/>
        </w:rPr>
        <w:t>Đồng</w:t>
      </w:r>
      <w:r>
        <w:rPr>
          <w:color w:val="231F20"/>
          <w:spacing w:val="-1"/>
          <w:w w:val="105"/>
        </w:rPr>
        <w:t> </w:t>
      </w:r>
      <w:r>
        <w:rPr>
          <w:color w:val="231F20"/>
          <w:w w:val="105"/>
        </w:rPr>
        <w:t>Cư</w:t>
      </w:r>
      <w:r>
        <w:rPr>
          <w:color w:val="231F20"/>
          <w:spacing w:val="-2"/>
          <w:w w:val="105"/>
        </w:rPr>
        <w:t> </w:t>
      </w:r>
      <w:r>
        <w:rPr>
          <w:color w:val="231F20"/>
          <w:w w:val="105"/>
        </w:rPr>
        <w:t>Độ,</w:t>
      </w:r>
      <w:r>
        <w:rPr>
          <w:color w:val="231F20"/>
          <w:spacing w:val="-2"/>
          <w:w w:val="105"/>
        </w:rPr>
        <w:t> </w:t>
      </w:r>
      <w:r>
        <w:rPr>
          <w:color w:val="231F20"/>
          <w:w w:val="105"/>
        </w:rPr>
        <w:t>Phương</w:t>
      </w:r>
      <w:r>
        <w:rPr>
          <w:color w:val="231F20"/>
          <w:spacing w:val="-2"/>
          <w:w w:val="105"/>
        </w:rPr>
        <w:t> </w:t>
      </w:r>
      <w:r>
        <w:rPr>
          <w:color w:val="231F20"/>
          <w:w w:val="105"/>
        </w:rPr>
        <w:t>Tiện</w:t>
      </w:r>
      <w:r>
        <w:rPr>
          <w:color w:val="231F20"/>
          <w:spacing w:val="-2"/>
          <w:w w:val="105"/>
        </w:rPr>
        <w:t> </w:t>
      </w:r>
      <w:r>
        <w:rPr>
          <w:color w:val="231F20"/>
          <w:w w:val="105"/>
        </w:rPr>
        <w:t>Độ,</w:t>
      </w:r>
      <w:r>
        <w:rPr>
          <w:color w:val="231F20"/>
          <w:spacing w:val="-2"/>
          <w:w w:val="105"/>
        </w:rPr>
        <w:t> </w:t>
      </w:r>
      <w:r>
        <w:rPr>
          <w:color w:val="231F20"/>
          <w:w w:val="105"/>
        </w:rPr>
        <w:t>mà trực</w:t>
      </w:r>
      <w:r>
        <w:rPr>
          <w:color w:val="231F20"/>
          <w:spacing w:val="-17"/>
          <w:w w:val="105"/>
        </w:rPr>
        <w:t> </w:t>
      </w:r>
      <w:r>
        <w:rPr>
          <w:color w:val="231F20"/>
          <w:w w:val="105"/>
        </w:rPr>
        <w:t>tiếp</w:t>
      </w:r>
      <w:r>
        <w:rPr>
          <w:color w:val="231F20"/>
          <w:spacing w:val="-17"/>
          <w:w w:val="105"/>
        </w:rPr>
        <w:t> </w:t>
      </w:r>
      <w:r>
        <w:rPr>
          <w:color w:val="231F20"/>
          <w:w w:val="105"/>
        </w:rPr>
        <w:t>sinh</w:t>
      </w:r>
      <w:r>
        <w:rPr>
          <w:color w:val="231F20"/>
          <w:spacing w:val="-17"/>
          <w:w w:val="105"/>
        </w:rPr>
        <w:t> </w:t>
      </w:r>
      <w:r>
        <w:rPr>
          <w:color w:val="231F20"/>
          <w:w w:val="105"/>
        </w:rPr>
        <w:t>về</w:t>
      </w:r>
      <w:r>
        <w:rPr>
          <w:color w:val="231F20"/>
          <w:spacing w:val="-17"/>
          <w:w w:val="105"/>
        </w:rPr>
        <w:t> </w:t>
      </w:r>
      <w:r>
        <w:rPr>
          <w:color w:val="231F20"/>
          <w:w w:val="105"/>
        </w:rPr>
        <w:t>Thật</w:t>
      </w:r>
      <w:r>
        <w:rPr>
          <w:color w:val="231F20"/>
          <w:spacing w:val="-17"/>
          <w:w w:val="105"/>
        </w:rPr>
        <w:t> </w:t>
      </w:r>
      <w:r>
        <w:rPr>
          <w:color w:val="231F20"/>
          <w:w w:val="105"/>
        </w:rPr>
        <w:t>Báo</w:t>
      </w:r>
      <w:r>
        <w:rPr>
          <w:color w:val="231F20"/>
          <w:spacing w:val="-17"/>
          <w:w w:val="105"/>
        </w:rPr>
        <w:t> </w:t>
      </w:r>
      <w:r>
        <w:rPr>
          <w:color w:val="231F20"/>
          <w:w w:val="105"/>
        </w:rPr>
        <w:t>Trang</w:t>
      </w:r>
      <w:r>
        <w:rPr>
          <w:color w:val="231F20"/>
          <w:spacing w:val="-17"/>
          <w:w w:val="105"/>
        </w:rPr>
        <w:t> </w:t>
      </w:r>
      <w:r>
        <w:rPr>
          <w:color w:val="231F20"/>
          <w:w w:val="105"/>
        </w:rPr>
        <w:t>Nghiêm</w:t>
      </w:r>
      <w:r>
        <w:rPr>
          <w:color w:val="231F20"/>
          <w:spacing w:val="-17"/>
          <w:w w:val="105"/>
        </w:rPr>
        <w:t> </w:t>
      </w:r>
      <w:r>
        <w:rPr>
          <w:color w:val="231F20"/>
          <w:w w:val="105"/>
        </w:rPr>
        <w:t>Độ.</w:t>
      </w:r>
      <w:r>
        <w:rPr>
          <w:color w:val="231F20"/>
          <w:spacing w:val="-17"/>
          <w:w w:val="105"/>
        </w:rPr>
        <w:t> </w:t>
      </w:r>
      <w:r>
        <w:rPr>
          <w:color w:val="231F20"/>
          <w:w w:val="105"/>
        </w:rPr>
        <w:t>Đây</w:t>
      </w:r>
      <w:r>
        <w:rPr>
          <w:color w:val="231F20"/>
          <w:spacing w:val="-17"/>
          <w:w w:val="105"/>
        </w:rPr>
        <w:t> </w:t>
      </w:r>
      <w:r>
        <w:rPr>
          <w:color w:val="231F20"/>
          <w:w w:val="105"/>
        </w:rPr>
        <w:t>là</w:t>
      </w:r>
      <w:r>
        <w:rPr>
          <w:color w:val="231F20"/>
          <w:spacing w:val="-17"/>
          <w:w w:val="105"/>
        </w:rPr>
        <w:t> </w:t>
      </w:r>
      <w:r>
        <w:rPr>
          <w:color w:val="231F20"/>
          <w:w w:val="105"/>
        </w:rPr>
        <w:t>sự</w:t>
      </w:r>
      <w:r>
        <w:rPr>
          <w:color w:val="231F20"/>
          <w:spacing w:val="-17"/>
          <w:w w:val="105"/>
        </w:rPr>
        <w:t> </w:t>
      </w:r>
      <w:r>
        <w:rPr>
          <w:color w:val="231F20"/>
          <w:w w:val="105"/>
        </w:rPr>
        <w:t>thật, cũng</w:t>
      </w:r>
      <w:r>
        <w:rPr>
          <w:color w:val="231F20"/>
          <w:spacing w:val="-8"/>
          <w:w w:val="105"/>
        </w:rPr>
        <w:t> </w:t>
      </w:r>
      <w:r>
        <w:rPr>
          <w:color w:val="231F20"/>
          <w:w w:val="105"/>
        </w:rPr>
        <w:t>có</w:t>
      </w:r>
      <w:r>
        <w:rPr>
          <w:color w:val="231F20"/>
          <w:spacing w:val="-8"/>
          <w:w w:val="105"/>
        </w:rPr>
        <w:t> </w:t>
      </w:r>
      <w:r>
        <w:rPr>
          <w:color w:val="231F20"/>
          <w:w w:val="105"/>
        </w:rPr>
        <w:t>nghĩa</w:t>
      </w:r>
      <w:r>
        <w:rPr>
          <w:color w:val="231F20"/>
          <w:spacing w:val="-8"/>
          <w:w w:val="105"/>
        </w:rPr>
        <w:t> </w:t>
      </w:r>
      <w:r>
        <w:rPr>
          <w:color w:val="231F20"/>
          <w:w w:val="105"/>
        </w:rPr>
        <w:t>là</w:t>
      </w:r>
      <w:r>
        <w:rPr>
          <w:color w:val="231F20"/>
          <w:spacing w:val="-7"/>
          <w:w w:val="105"/>
        </w:rPr>
        <w:t> </w:t>
      </w:r>
      <w:r>
        <w:rPr>
          <w:color w:val="231F20"/>
          <w:w w:val="105"/>
        </w:rPr>
        <w:t>nó</w:t>
      </w:r>
      <w:r>
        <w:rPr>
          <w:color w:val="231F20"/>
          <w:spacing w:val="-8"/>
          <w:w w:val="105"/>
        </w:rPr>
        <w:t> </w:t>
      </w:r>
      <w:r>
        <w:rPr>
          <w:color w:val="231F20"/>
          <w:w w:val="105"/>
        </w:rPr>
        <w:t>có</w:t>
      </w:r>
      <w:r>
        <w:rPr>
          <w:color w:val="231F20"/>
          <w:spacing w:val="-8"/>
          <w:w w:val="105"/>
        </w:rPr>
        <w:t> </w:t>
      </w:r>
      <w:r>
        <w:rPr>
          <w:color w:val="231F20"/>
          <w:w w:val="105"/>
        </w:rPr>
        <w:t>thể</w:t>
      </w:r>
      <w:r>
        <w:rPr>
          <w:color w:val="231F20"/>
          <w:spacing w:val="-8"/>
          <w:w w:val="105"/>
        </w:rPr>
        <w:t> </w:t>
      </w:r>
      <w:r>
        <w:rPr>
          <w:color w:val="231F20"/>
          <w:w w:val="105"/>
        </w:rPr>
        <w:t>giúp</w:t>
      </w:r>
      <w:r>
        <w:rPr>
          <w:color w:val="231F20"/>
          <w:spacing w:val="-8"/>
          <w:w w:val="105"/>
        </w:rPr>
        <w:t> </w:t>
      </w:r>
      <w:r>
        <w:rPr>
          <w:color w:val="231F20"/>
          <w:w w:val="105"/>
        </w:rPr>
        <w:t>cho</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nhìn</w:t>
      </w:r>
      <w:r>
        <w:rPr>
          <w:color w:val="231F20"/>
          <w:spacing w:val="-8"/>
          <w:w w:val="105"/>
        </w:rPr>
        <w:t> </w:t>
      </w:r>
      <w:r>
        <w:rPr>
          <w:color w:val="231F20"/>
          <w:w w:val="105"/>
        </w:rPr>
        <w:t>thấu,</w:t>
      </w:r>
      <w:r>
        <w:rPr>
          <w:color w:val="231F20"/>
          <w:spacing w:val="-8"/>
          <w:w w:val="105"/>
        </w:rPr>
        <w:t> </w:t>
      </w:r>
      <w:r>
        <w:rPr>
          <w:color w:val="231F20"/>
          <w:w w:val="105"/>
        </w:rPr>
        <w:t>buông bỏ, lợi ích!</w:t>
      </w:r>
    </w:p>
    <w:p>
      <w:pPr>
        <w:pStyle w:val="BodyText"/>
        <w:spacing w:line="295" w:lineRule="auto" w:before="132"/>
        <w:ind w:left="103" w:right="405" w:firstLine="453"/>
      </w:pPr>
      <w:r>
        <w:rPr>
          <w:color w:val="231F20"/>
          <w:w w:val="105"/>
        </w:rPr>
        <w:t>Ngày</w:t>
      </w:r>
      <w:r>
        <w:rPr>
          <w:color w:val="231F20"/>
          <w:spacing w:val="-7"/>
          <w:w w:val="105"/>
        </w:rPr>
        <w:t> </w:t>
      </w:r>
      <w:r>
        <w:rPr>
          <w:color w:val="231F20"/>
          <w:w w:val="105"/>
        </w:rPr>
        <w:t>nay,</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tuy</w:t>
      </w:r>
      <w:r>
        <w:rPr>
          <w:color w:val="231F20"/>
          <w:spacing w:val="-7"/>
          <w:w w:val="105"/>
        </w:rPr>
        <w:t> </w:t>
      </w:r>
      <w:r>
        <w:rPr>
          <w:color w:val="231F20"/>
          <w:w w:val="105"/>
        </w:rPr>
        <w:t>không</w:t>
      </w:r>
      <w:r>
        <w:rPr>
          <w:color w:val="231F20"/>
          <w:spacing w:val="-7"/>
          <w:w w:val="105"/>
        </w:rPr>
        <w:t> </w:t>
      </w:r>
      <w:r>
        <w:rPr>
          <w:color w:val="231F20"/>
          <w:w w:val="105"/>
        </w:rPr>
        <w:t>học</w:t>
      </w:r>
      <w:r>
        <w:rPr>
          <w:color w:val="231F20"/>
          <w:spacing w:val="-7"/>
          <w:w w:val="105"/>
        </w:rPr>
        <w:t> </w:t>
      </w:r>
      <w:r>
        <w:rPr>
          <w:color w:val="231F20"/>
          <w:w w:val="105"/>
        </w:rPr>
        <w:t>kinh</w:t>
      </w:r>
      <w:r>
        <w:rPr>
          <w:color w:val="231F20"/>
          <w:spacing w:val="-5"/>
          <w:w w:val="105"/>
        </w:rPr>
        <w:t> </w:t>
      </w:r>
      <w:r>
        <w:rPr>
          <w:i/>
          <w:color w:val="231F20"/>
          <w:w w:val="105"/>
        </w:rPr>
        <w:t>Lăng</w:t>
      </w:r>
      <w:r>
        <w:rPr>
          <w:i/>
          <w:color w:val="231F20"/>
          <w:spacing w:val="-7"/>
          <w:w w:val="105"/>
        </w:rPr>
        <w:t> </w:t>
      </w:r>
      <w:r>
        <w:rPr>
          <w:i/>
          <w:color w:val="231F20"/>
          <w:w w:val="105"/>
        </w:rPr>
        <w:t>Nghiêm</w:t>
      </w:r>
      <w:r>
        <w:rPr>
          <w:i/>
          <w:color w:val="231F20"/>
          <w:spacing w:val="-7"/>
          <w:w w:val="105"/>
        </w:rPr>
        <w:t> </w:t>
      </w:r>
      <w:r>
        <w:rPr>
          <w:color w:val="231F20"/>
          <w:w w:val="105"/>
        </w:rPr>
        <w:t>và kinh </w:t>
      </w:r>
      <w:r>
        <w:rPr>
          <w:i/>
          <w:color w:val="231F20"/>
          <w:w w:val="105"/>
        </w:rPr>
        <w:t>Viên Giác</w:t>
      </w:r>
      <w:r>
        <w:rPr>
          <w:color w:val="231F20"/>
          <w:w w:val="105"/>
        </w:rPr>
        <w:t>, nhưng trong kinh </w:t>
      </w:r>
      <w:r>
        <w:rPr>
          <w:i/>
          <w:color w:val="231F20"/>
          <w:w w:val="105"/>
        </w:rPr>
        <w:t>Hoa Nghiêm </w:t>
      </w:r>
      <w:r>
        <w:rPr>
          <w:color w:val="231F20"/>
          <w:w w:val="105"/>
        </w:rPr>
        <w:t>và kinh </w:t>
      </w:r>
      <w:r>
        <w:rPr>
          <w:i/>
          <w:color w:val="231F20"/>
          <w:w w:val="105"/>
        </w:rPr>
        <w:t>Vô Lượng</w:t>
      </w:r>
      <w:r>
        <w:rPr>
          <w:i/>
          <w:color w:val="231F20"/>
          <w:spacing w:val="-23"/>
          <w:w w:val="105"/>
        </w:rPr>
        <w:t> </w:t>
      </w:r>
      <w:r>
        <w:rPr>
          <w:i/>
          <w:color w:val="231F20"/>
          <w:w w:val="105"/>
        </w:rPr>
        <w:t>Thọ</w:t>
      </w:r>
      <w:r>
        <w:rPr>
          <w:i/>
          <w:color w:val="231F20"/>
          <w:spacing w:val="-22"/>
          <w:w w:val="105"/>
        </w:rPr>
        <w:t> </w:t>
      </w:r>
      <w:r>
        <w:rPr>
          <w:color w:val="231F20"/>
          <w:w w:val="105"/>
        </w:rPr>
        <w:t>cũng</w:t>
      </w:r>
      <w:r>
        <w:rPr>
          <w:color w:val="231F20"/>
          <w:spacing w:val="-22"/>
          <w:w w:val="105"/>
        </w:rPr>
        <w:t> </w:t>
      </w:r>
      <w:r>
        <w:rPr>
          <w:color w:val="231F20"/>
          <w:w w:val="105"/>
        </w:rPr>
        <w:t>không</w:t>
      </w:r>
      <w:r>
        <w:rPr>
          <w:color w:val="231F20"/>
          <w:spacing w:val="-23"/>
          <w:w w:val="105"/>
        </w:rPr>
        <w:t> </w:t>
      </w:r>
      <w:r>
        <w:rPr>
          <w:color w:val="231F20"/>
          <w:w w:val="105"/>
        </w:rPr>
        <w:t>ngoại</w:t>
      </w:r>
      <w:r>
        <w:rPr>
          <w:color w:val="231F20"/>
          <w:spacing w:val="-22"/>
          <w:w w:val="105"/>
        </w:rPr>
        <w:t> </w:t>
      </w:r>
      <w:r>
        <w:rPr>
          <w:color w:val="231F20"/>
          <w:w w:val="105"/>
        </w:rPr>
        <w:t>lệ,</w:t>
      </w:r>
      <w:r>
        <w:rPr>
          <w:color w:val="231F20"/>
          <w:spacing w:val="-22"/>
          <w:w w:val="105"/>
        </w:rPr>
        <w:t> </w:t>
      </w:r>
      <w:r>
        <w:rPr>
          <w:color w:val="231F20"/>
          <w:w w:val="105"/>
        </w:rPr>
        <w:t>đều</w:t>
      </w:r>
      <w:r>
        <w:rPr>
          <w:color w:val="231F20"/>
          <w:spacing w:val="-23"/>
          <w:w w:val="105"/>
        </w:rPr>
        <w:t> </w:t>
      </w:r>
      <w:r>
        <w:rPr>
          <w:color w:val="231F20"/>
          <w:w w:val="105"/>
        </w:rPr>
        <w:t>có</w:t>
      </w:r>
      <w:r>
        <w:rPr>
          <w:color w:val="231F20"/>
          <w:spacing w:val="-22"/>
          <w:w w:val="105"/>
        </w:rPr>
        <w:t> </w:t>
      </w:r>
      <w:r>
        <w:rPr>
          <w:color w:val="231F20"/>
          <w:w w:val="105"/>
        </w:rPr>
        <w:t>giáo</w:t>
      </w:r>
      <w:r>
        <w:rPr>
          <w:color w:val="231F20"/>
          <w:spacing w:val="-22"/>
          <w:w w:val="105"/>
        </w:rPr>
        <w:t> </w:t>
      </w:r>
      <w:r>
        <w:rPr>
          <w:color w:val="231F20"/>
          <w:w w:val="105"/>
        </w:rPr>
        <w:t>nghĩa</w:t>
      </w:r>
      <w:r>
        <w:rPr>
          <w:color w:val="231F20"/>
          <w:spacing w:val="-23"/>
          <w:w w:val="105"/>
        </w:rPr>
        <w:t> </w:t>
      </w:r>
      <w:r>
        <w:rPr>
          <w:color w:val="231F20"/>
          <w:w w:val="105"/>
        </w:rPr>
        <w:t>này</w:t>
      </w:r>
      <w:r>
        <w:rPr>
          <w:color w:val="231F20"/>
          <w:spacing w:val="-22"/>
          <w:w w:val="105"/>
        </w:rPr>
        <w:t> </w:t>
      </w:r>
      <w:r>
        <w:rPr>
          <w:color w:val="231F20"/>
          <w:w w:val="105"/>
        </w:rPr>
        <w:t>trong đó. Phương pháp tuy bất đồng, nhưng phương hướng chỉ</w:t>
      </w:r>
      <w:r>
        <w:rPr>
          <w:color w:val="231F20"/>
          <w:spacing w:val="40"/>
          <w:w w:val="105"/>
        </w:rPr>
        <w:t> </w:t>
      </w:r>
      <w:r>
        <w:rPr>
          <w:color w:val="231F20"/>
          <w:w w:val="105"/>
        </w:rPr>
        <w:t>có một, nhất định phải biết buông bỏ, buông bỏ phiền não, buông</w:t>
      </w:r>
      <w:r>
        <w:rPr>
          <w:color w:val="231F20"/>
          <w:spacing w:val="5"/>
          <w:w w:val="105"/>
        </w:rPr>
        <w:t> </w:t>
      </w:r>
      <w:r>
        <w:rPr>
          <w:color w:val="231F20"/>
          <w:w w:val="105"/>
        </w:rPr>
        <w:t>bỏ</w:t>
      </w:r>
      <w:r>
        <w:rPr>
          <w:color w:val="231F20"/>
          <w:spacing w:val="6"/>
          <w:w w:val="105"/>
        </w:rPr>
        <w:t> </w:t>
      </w:r>
      <w:r>
        <w:rPr>
          <w:color w:val="231F20"/>
          <w:w w:val="105"/>
        </w:rPr>
        <w:t>chấp</w:t>
      </w:r>
      <w:r>
        <w:rPr>
          <w:color w:val="231F20"/>
          <w:spacing w:val="6"/>
          <w:w w:val="105"/>
        </w:rPr>
        <w:t> </w:t>
      </w:r>
      <w:r>
        <w:rPr>
          <w:color w:val="231F20"/>
          <w:w w:val="105"/>
        </w:rPr>
        <w:t>trước,</w:t>
      </w:r>
      <w:r>
        <w:rPr>
          <w:color w:val="231F20"/>
          <w:spacing w:val="5"/>
          <w:w w:val="105"/>
        </w:rPr>
        <w:t> </w:t>
      </w:r>
      <w:r>
        <w:rPr>
          <w:color w:val="231F20"/>
          <w:w w:val="105"/>
        </w:rPr>
        <w:t>buông</w:t>
      </w:r>
      <w:r>
        <w:rPr>
          <w:color w:val="231F20"/>
          <w:spacing w:val="6"/>
          <w:w w:val="105"/>
        </w:rPr>
        <w:t> </w:t>
      </w:r>
      <w:r>
        <w:rPr>
          <w:color w:val="231F20"/>
          <w:w w:val="105"/>
        </w:rPr>
        <w:t>bỏ</w:t>
      </w:r>
      <w:r>
        <w:rPr>
          <w:color w:val="231F20"/>
          <w:spacing w:val="6"/>
          <w:w w:val="105"/>
        </w:rPr>
        <w:t> </w:t>
      </w:r>
      <w:r>
        <w:rPr>
          <w:color w:val="231F20"/>
          <w:w w:val="105"/>
        </w:rPr>
        <w:t>tập</w:t>
      </w:r>
      <w:r>
        <w:rPr>
          <w:color w:val="231F20"/>
          <w:spacing w:val="6"/>
          <w:w w:val="105"/>
        </w:rPr>
        <w:t> </w:t>
      </w:r>
      <w:r>
        <w:rPr>
          <w:color w:val="231F20"/>
          <w:w w:val="105"/>
        </w:rPr>
        <w:t>khí.</w:t>
      </w:r>
      <w:r>
        <w:rPr>
          <w:color w:val="231F20"/>
          <w:spacing w:val="6"/>
          <w:w w:val="105"/>
        </w:rPr>
        <w:t> </w:t>
      </w:r>
      <w:r>
        <w:rPr>
          <w:color w:val="231F20"/>
          <w:w w:val="105"/>
        </w:rPr>
        <w:t>Trở</w:t>
      </w:r>
      <w:r>
        <w:rPr>
          <w:color w:val="231F20"/>
          <w:spacing w:val="6"/>
          <w:w w:val="105"/>
        </w:rPr>
        <w:t> </w:t>
      </w:r>
      <w:r>
        <w:rPr>
          <w:color w:val="231F20"/>
          <w:w w:val="105"/>
        </w:rPr>
        <w:t>về</w:t>
      </w:r>
      <w:r>
        <w:rPr>
          <w:color w:val="231F20"/>
          <w:spacing w:val="5"/>
          <w:w w:val="105"/>
        </w:rPr>
        <w:t> </w:t>
      </w:r>
      <w:r>
        <w:rPr>
          <w:color w:val="231F20"/>
          <w:w w:val="105"/>
        </w:rPr>
        <w:t>với</w:t>
      </w:r>
      <w:r>
        <w:rPr>
          <w:color w:val="231F20"/>
          <w:spacing w:val="6"/>
          <w:w w:val="105"/>
        </w:rPr>
        <w:t> </w:t>
      </w:r>
      <w:r>
        <w:rPr>
          <w:color w:val="231F20"/>
          <w:w w:val="105"/>
        </w:rPr>
        <w:t>đề</w:t>
      </w:r>
      <w:r>
        <w:rPr>
          <w:color w:val="231F20"/>
          <w:spacing w:val="6"/>
          <w:w w:val="105"/>
        </w:rPr>
        <w:t> </w:t>
      </w:r>
      <w:r>
        <w:rPr>
          <w:color w:val="231F20"/>
          <w:spacing w:val="-4"/>
          <w:w w:val="105"/>
        </w:rPr>
        <w:t>kinh</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1"/>
      </w:pPr>
      <w:r>
        <w:rPr>
          <w:color w:val="231F20"/>
          <w:w w:val="105"/>
        </w:rPr>
        <w:t>này, quý vị phục hồi được tâm thanh tịnh. Tâm thanh tịnh quý vị vốn sẵn có. Phục hồi tâm bình đẳng, phục hồi tâm giác, là quý vị thành tựu rồi! Giác thì rất khó nếu không có Thanh tịnh, Bình đẳng, thì chắc chắn chẳng thể khai ngộ. Tâm thanh tịnh, bình đẳng hiện tiền, khoảng cách đến khai ngộ sẽ rất gần.</w:t>
      </w:r>
    </w:p>
    <w:p>
      <w:pPr>
        <w:pStyle w:val="BodyText"/>
        <w:spacing w:line="307" w:lineRule="auto" w:before="103"/>
        <w:ind w:left="387" w:right="119" w:firstLine="453"/>
      </w:pPr>
      <w:r>
        <w:rPr>
          <w:color w:val="231F20"/>
          <w:w w:val="105"/>
        </w:rPr>
        <w:t>Vì</w:t>
      </w:r>
      <w:r>
        <w:rPr>
          <w:color w:val="231F20"/>
          <w:spacing w:val="-20"/>
          <w:w w:val="105"/>
        </w:rPr>
        <w:t> </w:t>
      </w:r>
      <w:r>
        <w:rPr>
          <w:color w:val="231F20"/>
          <w:w w:val="105"/>
        </w:rPr>
        <w:t>thế,</w:t>
      </w:r>
      <w:r>
        <w:rPr>
          <w:color w:val="231F20"/>
          <w:spacing w:val="-20"/>
          <w:w w:val="105"/>
        </w:rPr>
        <w:t> </w:t>
      </w:r>
      <w:r>
        <w:rPr>
          <w:color w:val="231F20"/>
          <w:w w:val="105"/>
        </w:rPr>
        <w:t>Quảng</w:t>
      </w:r>
      <w:r>
        <w:rPr>
          <w:color w:val="231F20"/>
          <w:spacing w:val="-20"/>
          <w:w w:val="105"/>
        </w:rPr>
        <w:t> </w:t>
      </w:r>
      <w:r>
        <w:rPr>
          <w:color w:val="231F20"/>
          <w:w w:val="105"/>
        </w:rPr>
        <w:t>hiệp</w:t>
      </w:r>
      <w:r>
        <w:rPr>
          <w:color w:val="231F20"/>
          <w:spacing w:val="-20"/>
          <w:w w:val="105"/>
        </w:rPr>
        <w:t> </w:t>
      </w:r>
      <w:r>
        <w:rPr>
          <w:color w:val="231F20"/>
          <w:w w:val="105"/>
        </w:rPr>
        <w:t>tự</w:t>
      </w:r>
      <w:r>
        <w:rPr>
          <w:color w:val="231F20"/>
          <w:spacing w:val="-20"/>
          <w:w w:val="105"/>
        </w:rPr>
        <w:t> </w:t>
      </w:r>
      <w:r>
        <w:rPr>
          <w:color w:val="231F20"/>
          <w:w w:val="105"/>
        </w:rPr>
        <w:t>tại</w:t>
      </w:r>
      <w:r>
        <w:rPr>
          <w:color w:val="231F20"/>
          <w:spacing w:val="-20"/>
          <w:w w:val="105"/>
        </w:rPr>
        <w:t> </w:t>
      </w:r>
      <w:r>
        <w:rPr>
          <w:color w:val="231F20"/>
          <w:w w:val="105"/>
        </w:rPr>
        <w:t>ở</w:t>
      </w:r>
      <w:r>
        <w:rPr>
          <w:color w:val="231F20"/>
          <w:spacing w:val="-20"/>
          <w:w w:val="105"/>
        </w:rPr>
        <w:t> </w:t>
      </w:r>
      <w:r>
        <w:rPr>
          <w:color w:val="231F20"/>
          <w:w w:val="105"/>
        </w:rPr>
        <w:t>đây.</w:t>
      </w:r>
      <w:r>
        <w:rPr>
          <w:color w:val="231F20"/>
          <w:spacing w:val="-20"/>
          <w:w w:val="105"/>
        </w:rPr>
        <w:t> </w:t>
      </w:r>
      <w:r>
        <w:rPr>
          <w:color w:val="231F20"/>
          <w:w w:val="105"/>
        </w:rPr>
        <w:t>Chúng</w:t>
      </w:r>
      <w:r>
        <w:rPr>
          <w:color w:val="231F20"/>
          <w:spacing w:val="-19"/>
          <w:w w:val="105"/>
        </w:rPr>
        <w:t> </w:t>
      </w:r>
      <w:r>
        <w:rPr>
          <w:color w:val="231F20"/>
          <w:w w:val="105"/>
        </w:rPr>
        <w:t>ta</w:t>
      </w:r>
      <w:r>
        <w:rPr>
          <w:color w:val="231F20"/>
          <w:spacing w:val="-20"/>
          <w:w w:val="105"/>
        </w:rPr>
        <w:t> </w:t>
      </w:r>
      <w:r>
        <w:rPr>
          <w:color w:val="231F20"/>
          <w:w w:val="105"/>
        </w:rPr>
        <w:t>dùng</w:t>
      </w:r>
      <w:r>
        <w:rPr>
          <w:color w:val="231F20"/>
          <w:spacing w:val="-19"/>
          <w:w w:val="105"/>
        </w:rPr>
        <w:t> </w:t>
      </w:r>
      <w:r>
        <w:rPr>
          <w:color w:val="231F20"/>
          <w:w w:val="105"/>
        </w:rPr>
        <w:t>Duy</w:t>
      </w:r>
      <w:r>
        <w:rPr>
          <w:color w:val="231F20"/>
          <w:spacing w:val="-20"/>
          <w:w w:val="105"/>
        </w:rPr>
        <w:t> </w:t>
      </w:r>
      <w:r>
        <w:rPr>
          <w:color w:val="231F20"/>
          <w:w w:val="105"/>
        </w:rPr>
        <w:t>Thức giảng, thì ý nghĩa mới có thể thấu triệt. Tu tập trong cuộc sống hàng ngày, tu tập không tách rời cuộc sống. Tu tập chính</w:t>
      </w:r>
      <w:r>
        <w:rPr>
          <w:color w:val="231F20"/>
          <w:spacing w:val="-19"/>
          <w:w w:val="105"/>
        </w:rPr>
        <w:t> </w:t>
      </w:r>
      <w:r>
        <w:rPr>
          <w:color w:val="231F20"/>
          <w:w w:val="105"/>
        </w:rPr>
        <w:t>là</w:t>
      </w:r>
      <w:r>
        <w:rPr>
          <w:color w:val="231F20"/>
          <w:spacing w:val="-17"/>
          <w:w w:val="105"/>
        </w:rPr>
        <w:t> </w:t>
      </w:r>
      <w:r>
        <w:rPr>
          <w:color w:val="231F20"/>
          <w:w w:val="105"/>
        </w:rPr>
        <w:t>công</w:t>
      </w:r>
      <w:r>
        <w:rPr>
          <w:color w:val="231F20"/>
          <w:spacing w:val="-17"/>
          <w:w w:val="105"/>
        </w:rPr>
        <w:t> </w:t>
      </w:r>
      <w:r>
        <w:rPr>
          <w:color w:val="231F20"/>
          <w:w w:val="105"/>
        </w:rPr>
        <w:t>việc,</w:t>
      </w:r>
      <w:r>
        <w:rPr>
          <w:color w:val="231F20"/>
          <w:spacing w:val="-17"/>
          <w:w w:val="105"/>
        </w:rPr>
        <w:t> </w:t>
      </w:r>
      <w:r>
        <w:rPr>
          <w:color w:val="231F20"/>
          <w:w w:val="105"/>
        </w:rPr>
        <w:t>chính</w:t>
      </w:r>
      <w:r>
        <w:rPr>
          <w:color w:val="231F20"/>
          <w:spacing w:val="-19"/>
          <w:w w:val="105"/>
        </w:rPr>
        <w:t> </w:t>
      </w:r>
      <w:r>
        <w:rPr>
          <w:color w:val="231F20"/>
          <w:w w:val="105"/>
        </w:rPr>
        <w:t>là</w:t>
      </w:r>
      <w:r>
        <w:rPr>
          <w:color w:val="231F20"/>
          <w:spacing w:val="-17"/>
          <w:w w:val="105"/>
        </w:rPr>
        <w:t> </w:t>
      </w:r>
      <w:r>
        <w:rPr>
          <w:color w:val="231F20"/>
          <w:w w:val="105"/>
        </w:rPr>
        <w:t>việc</w:t>
      </w:r>
      <w:r>
        <w:rPr>
          <w:color w:val="231F20"/>
          <w:spacing w:val="-17"/>
          <w:w w:val="105"/>
        </w:rPr>
        <w:t> </w:t>
      </w:r>
      <w:r>
        <w:rPr>
          <w:color w:val="231F20"/>
          <w:w w:val="105"/>
        </w:rPr>
        <w:t>đối</w:t>
      </w:r>
      <w:r>
        <w:rPr>
          <w:color w:val="231F20"/>
          <w:spacing w:val="-17"/>
          <w:w w:val="105"/>
        </w:rPr>
        <w:t> </w:t>
      </w:r>
      <w:r>
        <w:rPr>
          <w:color w:val="231F20"/>
          <w:w w:val="105"/>
        </w:rPr>
        <w:t>nhân</w:t>
      </w:r>
      <w:r>
        <w:rPr>
          <w:color w:val="231F20"/>
          <w:spacing w:val="-17"/>
          <w:w w:val="105"/>
        </w:rPr>
        <w:t> </w:t>
      </w:r>
      <w:r>
        <w:rPr>
          <w:color w:val="231F20"/>
          <w:w w:val="105"/>
        </w:rPr>
        <w:t>xử</w:t>
      </w:r>
      <w:r>
        <w:rPr>
          <w:color w:val="231F20"/>
          <w:spacing w:val="-17"/>
          <w:w w:val="105"/>
        </w:rPr>
        <w:t> </w:t>
      </w:r>
      <w:r>
        <w:rPr>
          <w:color w:val="231F20"/>
          <w:w w:val="105"/>
        </w:rPr>
        <w:t>thế,</w:t>
      </w:r>
      <w:r>
        <w:rPr>
          <w:color w:val="231F20"/>
          <w:spacing w:val="-17"/>
          <w:w w:val="105"/>
        </w:rPr>
        <w:t> </w:t>
      </w:r>
      <w:r>
        <w:rPr>
          <w:color w:val="231F20"/>
          <w:w w:val="105"/>
        </w:rPr>
        <w:t>không</w:t>
      </w:r>
      <w:r>
        <w:rPr>
          <w:color w:val="231F20"/>
          <w:spacing w:val="-17"/>
          <w:w w:val="105"/>
        </w:rPr>
        <w:t> </w:t>
      </w:r>
      <w:r>
        <w:rPr>
          <w:color w:val="231F20"/>
          <w:w w:val="105"/>
        </w:rPr>
        <w:t>tách rời.</w:t>
      </w:r>
      <w:r>
        <w:rPr>
          <w:color w:val="231F20"/>
          <w:spacing w:val="-11"/>
          <w:w w:val="105"/>
        </w:rPr>
        <w:t> </w:t>
      </w:r>
      <w:r>
        <w:rPr>
          <w:color w:val="231F20"/>
          <w:w w:val="105"/>
        </w:rPr>
        <w:t>Phật</w:t>
      </w:r>
      <w:r>
        <w:rPr>
          <w:color w:val="231F20"/>
          <w:spacing w:val="-11"/>
          <w:w w:val="105"/>
        </w:rPr>
        <w:t> </w:t>
      </w:r>
      <w:r>
        <w:rPr>
          <w:color w:val="231F20"/>
          <w:w w:val="105"/>
        </w:rPr>
        <w:t>pháp</w:t>
      </w:r>
      <w:r>
        <w:rPr>
          <w:color w:val="231F20"/>
          <w:spacing w:val="-11"/>
          <w:w w:val="105"/>
        </w:rPr>
        <w:t> </w:t>
      </w:r>
      <w:r>
        <w:rPr>
          <w:color w:val="231F20"/>
          <w:w w:val="105"/>
        </w:rPr>
        <w:t>tại</w:t>
      </w:r>
      <w:r>
        <w:rPr>
          <w:color w:val="231F20"/>
          <w:spacing w:val="-11"/>
          <w:w w:val="105"/>
        </w:rPr>
        <w:t> </w:t>
      </w:r>
      <w:r>
        <w:rPr>
          <w:color w:val="231F20"/>
          <w:w w:val="105"/>
        </w:rPr>
        <w:t>thế</w:t>
      </w:r>
      <w:r>
        <w:rPr>
          <w:color w:val="231F20"/>
          <w:spacing w:val="-11"/>
          <w:w w:val="105"/>
        </w:rPr>
        <w:t> </w:t>
      </w:r>
      <w:r>
        <w:rPr>
          <w:color w:val="231F20"/>
          <w:w w:val="105"/>
        </w:rPr>
        <w:t>gian,</w:t>
      </w:r>
      <w:r>
        <w:rPr>
          <w:color w:val="231F20"/>
          <w:spacing w:val="-11"/>
          <w:w w:val="105"/>
        </w:rPr>
        <w:t> </w:t>
      </w:r>
      <w:r>
        <w:rPr>
          <w:color w:val="231F20"/>
          <w:w w:val="105"/>
        </w:rPr>
        <w:t>bất</w:t>
      </w:r>
      <w:r>
        <w:rPr>
          <w:color w:val="231F20"/>
          <w:spacing w:val="-11"/>
          <w:w w:val="105"/>
        </w:rPr>
        <w:t> </w:t>
      </w:r>
      <w:r>
        <w:rPr>
          <w:color w:val="231F20"/>
          <w:w w:val="105"/>
        </w:rPr>
        <w:t>ly</w:t>
      </w:r>
      <w:r>
        <w:rPr>
          <w:color w:val="231F20"/>
          <w:spacing w:val="-11"/>
          <w:w w:val="105"/>
        </w:rPr>
        <w:t> </w:t>
      </w:r>
      <w:r>
        <w:rPr>
          <w:color w:val="231F20"/>
          <w:w w:val="105"/>
        </w:rPr>
        <w:t>thế</w:t>
      </w:r>
      <w:r>
        <w:rPr>
          <w:color w:val="231F20"/>
          <w:spacing w:val="-11"/>
          <w:w w:val="105"/>
        </w:rPr>
        <w:t> </w:t>
      </w:r>
      <w:r>
        <w:rPr>
          <w:color w:val="231F20"/>
          <w:w w:val="105"/>
        </w:rPr>
        <w:t>gian</w:t>
      </w:r>
      <w:r>
        <w:rPr>
          <w:color w:val="231F20"/>
          <w:spacing w:val="-11"/>
          <w:w w:val="105"/>
        </w:rPr>
        <w:t> </w:t>
      </w:r>
      <w:r>
        <w:rPr>
          <w:color w:val="231F20"/>
          <w:w w:val="105"/>
        </w:rPr>
        <w:t>giác,</w:t>
      </w:r>
      <w:r>
        <w:rPr>
          <w:color w:val="231F20"/>
          <w:spacing w:val="-11"/>
          <w:w w:val="105"/>
        </w:rPr>
        <w:t> </w:t>
      </w:r>
      <w:r>
        <w:rPr>
          <w:color w:val="231F20"/>
          <w:w w:val="105"/>
        </w:rPr>
        <w:t>không</w:t>
      </w:r>
      <w:r>
        <w:rPr>
          <w:color w:val="231F20"/>
          <w:spacing w:val="-11"/>
          <w:w w:val="105"/>
        </w:rPr>
        <w:t> </w:t>
      </w:r>
      <w:r>
        <w:rPr>
          <w:color w:val="231F20"/>
          <w:w w:val="105"/>
        </w:rPr>
        <w:t>lìa</w:t>
      </w:r>
      <w:r>
        <w:rPr>
          <w:color w:val="231F20"/>
          <w:spacing w:val="-11"/>
          <w:w w:val="105"/>
        </w:rPr>
        <w:t> </w:t>
      </w:r>
      <w:r>
        <w:rPr>
          <w:color w:val="231F20"/>
          <w:w w:val="105"/>
        </w:rPr>
        <w:t>thế gian mà giác ngộ.</w:t>
      </w:r>
    </w:p>
    <w:p>
      <w:pPr>
        <w:spacing w:line="307" w:lineRule="auto" w:before="104"/>
        <w:ind w:left="387" w:right="121" w:firstLine="453"/>
        <w:jc w:val="both"/>
        <w:rPr>
          <w:sz w:val="34"/>
        </w:rPr>
      </w:pPr>
      <w:r>
        <w:rPr>
          <w:color w:val="231F20"/>
          <w:w w:val="105"/>
          <w:sz w:val="34"/>
        </w:rPr>
        <w:t>Tiếp:</w:t>
      </w:r>
      <w:r>
        <w:rPr>
          <w:color w:val="231F20"/>
          <w:spacing w:val="-23"/>
          <w:w w:val="105"/>
          <w:sz w:val="34"/>
        </w:rPr>
        <w:t> </w:t>
      </w:r>
      <w:r>
        <w:rPr>
          <w:i/>
          <w:color w:val="231F20"/>
          <w:w w:val="105"/>
          <w:sz w:val="34"/>
        </w:rPr>
        <w:t>“Bản</w:t>
      </w:r>
      <w:r>
        <w:rPr>
          <w:i/>
          <w:color w:val="231F20"/>
          <w:spacing w:val="-22"/>
          <w:w w:val="105"/>
          <w:sz w:val="34"/>
        </w:rPr>
        <w:t> </w:t>
      </w:r>
      <w:r>
        <w:rPr>
          <w:i/>
          <w:color w:val="231F20"/>
          <w:w w:val="105"/>
          <w:sz w:val="34"/>
        </w:rPr>
        <w:t>kinh</w:t>
      </w:r>
      <w:r>
        <w:rPr>
          <w:i/>
          <w:color w:val="231F20"/>
          <w:spacing w:val="-22"/>
          <w:w w:val="105"/>
          <w:sz w:val="34"/>
        </w:rPr>
        <w:t> </w:t>
      </w:r>
      <w:r>
        <w:rPr>
          <w:i/>
          <w:color w:val="231F20"/>
          <w:w w:val="105"/>
          <w:sz w:val="34"/>
        </w:rPr>
        <w:t>Phát</w:t>
      </w:r>
      <w:r>
        <w:rPr>
          <w:i/>
          <w:color w:val="231F20"/>
          <w:spacing w:val="-23"/>
          <w:w w:val="105"/>
          <w:sz w:val="34"/>
        </w:rPr>
        <w:t> </w:t>
      </w:r>
      <w:r>
        <w:rPr>
          <w:i/>
          <w:color w:val="231F20"/>
          <w:w w:val="105"/>
          <w:sz w:val="34"/>
        </w:rPr>
        <w:t>Đại</w:t>
      </w:r>
      <w:r>
        <w:rPr>
          <w:i/>
          <w:color w:val="231F20"/>
          <w:spacing w:val="-22"/>
          <w:w w:val="105"/>
          <w:sz w:val="34"/>
        </w:rPr>
        <w:t> </w:t>
      </w:r>
      <w:r>
        <w:rPr>
          <w:i/>
          <w:color w:val="231F20"/>
          <w:w w:val="105"/>
          <w:sz w:val="34"/>
        </w:rPr>
        <w:t>Thệ</w:t>
      </w:r>
      <w:r>
        <w:rPr>
          <w:i/>
          <w:color w:val="231F20"/>
          <w:spacing w:val="-22"/>
          <w:w w:val="105"/>
          <w:sz w:val="34"/>
        </w:rPr>
        <w:t> </w:t>
      </w:r>
      <w:r>
        <w:rPr>
          <w:i/>
          <w:color w:val="231F20"/>
          <w:w w:val="105"/>
          <w:sz w:val="34"/>
        </w:rPr>
        <w:t>Nguyện</w:t>
      </w:r>
      <w:r>
        <w:rPr>
          <w:i/>
          <w:color w:val="231F20"/>
          <w:spacing w:val="-23"/>
          <w:w w:val="105"/>
          <w:sz w:val="34"/>
        </w:rPr>
        <w:t> </w:t>
      </w:r>
      <w:r>
        <w:rPr>
          <w:i/>
          <w:color w:val="231F20"/>
          <w:w w:val="105"/>
          <w:sz w:val="34"/>
        </w:rPr>
        <w:t>phẩm</w:t>
      </w:r>
      <w:r>
        <w:rPr>
          <w:i/>
          <w:color w:val="231F20"/>
          <w:spacing w:val="-22"/>
          <w:w w:val="105"/>
          <w:sz w:val="34"/>
        </w:rPr>
        <w:t> </w:t>
      </w:r>
      <w:r>
        <w:rPr>
          <w:i/>
          <w:color w:val="231F20"/>
          <w:w w:val="105"/>
          <w:sz w:val="34"/>
        </w:rPr>
        <w:t>vân”</w:t>
      </w:r>
      <w:r>
        <w:rPr>
          <w:i/>
          <w:color w:val="231F20"/>
          <w:spacing w:val="-22"/>
          <w:w w:val="105"/>
          <w:sz w:val="34"/>
        </w:rPr>
        <w:t> </w:t>
      </w:r>
      <w:r>
        <w:rPr>
          <w:color w:val="231F20"/>
          <w:w w:val="105"/>
          <w:sz w:val="34"/>
        </w:rPr>
        <w:t>(Phẩm </w:t>
      </w:r>
      <w:r>
        <w:rPr>
          <w:i/>
          <w:color w:val="231F20"/>
          <w:spacing w:val="-2"/>
          <w:w w:val="105"/>
          <w:sz w:val="34"/>
        </w:rPr>
        <w:t>Phát</w:t>
      </w:r>
      <w:r>
        <w:rPr>
          <w:i/>
          <w:color w:val="231F20"/>
          <w:spacing w:val="-21"/>
          <w:w w:val="105"/>
          <w:sz w:val="34"/>
        </w:rPr>
        <w:t> </w:t>
      </w:r>
      <w:r>
        <w:rPr>
          <w:i/>
          <w:color w:val="231F20"/>
          <w:spacing w:val="-2"/>
          <w:w w:val="105"/>
          <w:sz w:val="34"/>
        </w:rPr>
        <w:t>Đại</w:t>
      </w:r>
      <w:r>
        <w:rPr>
          <w:i/>
          <w:color w:val="231F20"/>
          <w:spacing w:val="-20"/>
          <w:w w:val="105"/>
          <w:sz w:val="34"/>
        </w:rPr>
        <w:t> </w:t>
      </w:r>
      <w:r>
        <w:rPr>
          <w:i/>
          <w:color w:val="231F20"/>
          <w:spacing w:val="-2"/>
          <w:w w:val="105"/>
          <w:sz w:val="34"/>
        </w:rPr>
        <w:t>Thệ</w:t>
      </w:r>
      <w:r>
        <w:rPr>
          <w:i/>
          <w:color w:val="231F20"/>
          <w:spacing w:val="-20"/>
          <w:w w:val="105"/>
          <w:sz w:val="34"/>
        </w:rPr>
        <w:t> </w:t>
      </w:r>
      <w:r>
        <w:rPr>
          <w:i/>
          <w:color w:val="231F20"/>
          <w:spacing w:val="-2"/>
          <w:w w:val="105"/>
          <w:sz w:val="34"/>
        </w:rPr>
        <w:t>Nguyện</w:t>
      </w:r>
      <w:r>
        <w:rPr>
          <w:i/>
          <w:color w:val="231F20"/>
          <w:spacing w:val="-21"/>
          <w:w w:val="105"/>
          <w:sz w:val="34"/>
        </w:rPr>
        <w:t> </w:t>
      </w:r>
      <w:r>
        <w:rPr>
          <w:color w:val="231F20"/>
          <w:spacing w:val="-2"/>
          <w:w w:val="105"/>
          <w:sz w:val="34"/>
        </w:rPr>
        <w:t>trong</w:t>
      </w:r>
      <w:r>
        <w:rPr>
          <w:color w:val="231F20"/>
          <w:spacing w:val="-20"/>
          <w:w w:val="105"/>
          <w:sz w:val="34"/>
        </w:rPr>
        <w:t> </w:t>
      </w:r>
      <w:r>
        <w:rPr>
          <w:color w:val="231F20"/>
          <w:spacing w:val="-2"/>
          <w:w w:val="105"/>
          <w:sz w:val="34"/>
        </w:rPr>
        <w:t>kinh</w:t>
      </w:r>
      <w:r>
        <w:rPr>
          <w:color w:val="231F20"/>
          <w:spacing w:val="-20"/>
          <w:w w:val="105"/>
          <w:sz w:val="34"/>
        </w:rPr>
        <w:t> </w:t>
      </w:r>
      <w:r>
        <w:rPr>
          <w:i/>
          <w:color w:val="231F20"/>
          <w:spacing w:val="-2"/>
          <w:w w:val="105"/>
          <w:sz w:val="34"/>
        </w:rPr>
        <w:t>Vô</w:t>
      </w:r>
      <w:r>
        <w:rPr>
          <w:i/>
          <w:color w:val="231F20"/>
          <w:spacing w:val="-21"/>
          <w:w w:val="105"/>
          <w:sz w:val="34"/>
        </w:rPr>
        <w:t> </w:t>
      </w:r>
      <w:r>
        <w:rPr>
          <w:i/>
          <w:color w:val="231F20"/>
          <w:spacing w:val="-2"/>
          <w:w w:val="105"/>
          <w:sz w:val="34"/>
        </w:rPr>
        <w:t>Lượng</w:t>
      </w:r>
      <w:r>
        <w:rPr>
          <w:i/>
          <w:color w:val="231F20"/>
          <w:spacing w:val="-20"/>
          <w:w w:val="105"/>
          <w:sz w:val="34"/>
        </w:rPr>
        <w:t> </w:t>
      </w:r>
      <w:r>
        <w:rPr>
          <w:i/>
          <w:color w:val="231F20"/>
          <w:spacing w:val="-2"/>
          <w:w w:val="105"/>
          <w:sz w:val="34"/>
        </w:rPr>
        <w:t>Thọ</w:t>
      </w:r>
      <w:r>
        <w:rPr>
          <w:i/>
          <w:color w:val="231F20"/>
          <w:spacing w:val="-20"/>
          <w:w w:val="105"/>
          <w:sz w:val="34"/>
        </w:rPr>
        <w:t> </w:t>
      </w:r>
      <w:r>
        <w:rPr>
          <w:color w:val="231F20"/>
          <w:spacing w:val="-2"/>
          <w:w w:val="105"/>
          <w:sz w:val="34"/>
        </w:rPr>
        <w:t>có</w:t>
      </w:r>
      <w:r>
        <w:rPr>
          <w:color w:val="231F20"/>
          <w:spacing w:val="-21"/>
          <w:w w:val="105"/>
          <w:sz w:val="34"/>
        </w:rPr>
        <w:t> </w:t>
      </w:r>
      <w:r>
        <w:rPr>
          <w:color w:val="231F20"/>
          <w:spacing w:val="-2"/>
          <w:w w:val="105"/>
          <w:sz w:val="34"/>
        </w:rPr>
        <w:t>ghi:).</w:t>
      </w:r>
      <w:r>
        <w:rPr>
          <w:color w:val="231F20"/>
          <w:spacing w:val="-20"/>
          <w:w w:val="105"/>
          <w:sz w:val="34"/>
        </w:rPr>
        <w:t> </w:t>
      </w:r>
      <w:r>
        <w:rPr>
          <w:color w:val="231F20"/>
          <w:spacing w:val="-2"/>
          <w:w w:val="105"/>
          <w:sz w:val="34"/>
        </w:rPr>
        <w:t>Đây </w:t>
      </w:r>
      <w:r>
        <w:rPr>
          <w:color w:val="231F20"/>
          <w:w w:val="105"/>
          <w:sz w:val="34"/>
        </w:rPr>
        <w:t>là</w:t>
      </w:r>
      <w:r>
        <w:rPr>
          <w:color w:val="231F20"/>
          <w:spacing w:val="-1"/>
          <w:w w:val="105"/>
          <w:sz w:val="34"/>
        </w:rPr>
        <w:t> </w:t>
      </w:r>
      <w:r>
        <w:rPr>
          <w:color w:val="231F20"/>
          <w:w w:val="105"/>
          <w:sz w:val="34"/>
        </w:rPr>
        <w:t>phẩm</w:t>
      </w:r>
      <w:r>
        <w:rPr>
          <w:color w:val="231F20"/>
          <w:spacing w:val="-1"/>
          <w:w w:val="105"/>
          <w:sz w:val="34"/>
        </w:rPr>
        <w:t> </w:t>
      </w:r>
      <w:r>
        <w:rPr>
          <w:color w:val="231F20"/>
          <w:w w:val="105"/>
          <w:sz w:val="34"/>
        </w:rPr>
        <w:t>thứ</w:t>
      </w:r>
      <w:r>
        <w:rPr>
          <w:color w:val="231F20"/>
          <w:spacing w:val="-1"/>
          <w:w w:val="105"/>
          <w:sz w:val="34"/>
        </w:rPr>
        <w:t> </w:t>
      </w:r>
      <w:r>
        <w:rPr>
          <w:color w:val="231F20"/>
          <w:w w:val="105"/>
          <w:sz w:val="34"/>
        </w:rPr>
        <w:t>6,</w:t>
      </w:r>
      <w:r>
        <w:rPr>
          <w:color w:val="231F20"/>
          <w:spacing w:val="-1"/>
          <w:w w:val="105"/>
          <w:sz w:val="34"/>
        </w:rPr>
        <w:t> </w:t>
      </w:r>
      <w:r>
        <w:rPr>
          <w:color w:val="231F20"/>
          <w:w w:val="105"/>
          <w:sz w:val="34"/>
        </w:rPr>
        <w:t>cũng</w:t>
      </w:r>
      <w:r>
        <w:rPr>
          <w:color w:val="231F20"/>
          <w:spacing w:val="-1"/>
          <w:w w:val="105"/>
          <w:sz w:val="34"/>
        </w:rPr>
        <w:t> </w:t>
      </w:r>
      <w:r>
        <w:rPr>
          <w:color w:val="231F20"/>
          <w:w w:val="105"/>
          <w:sz w:val="34"/>
        </w:rPr>
        <w:t>chính</w:t>
      </w:r>
      <w:r>
        <w:rPr>
          <w:color w:val="231F20"/>
          <w:spacing w:val="-1"/>
          <w:w w:val="105"/>
          <w:sz w:val="34"/>
        </w:rPr>
        <w:t> </w:t>
      </w:r>
      <w:r>
        <w:rPr>
          <w:color w:val="231F20"/>
          <w:w w:val="105"/>
          <w:sz w:val="34"/>
        </w:rPr>
        <w:t>là</w:t>
      </w:r>
      <w:r>
        <w:rPr>
          <w:color w:val="231F20"/>
          <w:spacing w:val="-1"/>
          <w:w w:val="105"/>
          <w:sz w:val="34"/>
        </w:rPr>
        <w:t> </w:t>
      </w:r>
      <w:r>
        <w:rPr>
          <w:color w:val="231F20"/>
          <w:w w:val="105"/>
          <w:sz w:val="34"/>
        </w:rPr>
        <w:t>nói</w:t>
      </w:r>
      <w:r>
        <w:rPr>
          <w:color w:val="231F20"/>
          <w:spacing w:val="-1"/>
          <w:w w:val="105"/>
          <w:sz w:val="34"/>
        </w:rPr>
        <w:t> </w:t>
      </w:r>
      <w:r>
        <w:rPr>
          <w:color w:val="231F20"/>
          <w:w w:val="105"/>
          <w:sz w:val="34"/>
        </w:rPr>
        <w:t>48</w:t>
      </w:r>
      <w:r>
        <w:rPr>
          <w:color w:val="231F20"/>
          <w:spacing w:val="-1"/>
          <w:w w:val="105"/>
          <w:sz w:val="34"/>
        </w:rPr>
        <w:t> </w:t>
      </w:r>
      <w:r>
        <w:rPr>
          <w:color w:val="231F20"/>
          <w:w w:val="105"/>
          <w:sz w:val="34"/>
        </w:rPr>
        <w:t>nguyện</w:t>
      </w:r>
      <w:r>
        <w:rPr>
          <w:color w:val="231F20"/>
          <w:spacing w:val="-1"/>
          <w:w w:val="105"/>
          <w:sz w:val="34"/>
        </w:rPr>
        <w:t> </w:t>
      </w:r>
      <w:r>
        <w:rPr>
          <w:color w:val="231F20"/>
          <w:w w:val="105"/>
          <w:sz w:val="34"/>
        </w:rPr>
        <w:t>của</w:t>
      </w:r>
      <w:r>
        <w:rPr>
          <w:color w:val="231F20"/>
          <w:spacing w:val="-1"/>
          <w:w w:val="105"/>
          <w:sz w:val="34"/>
        </w:rPr>
        <w:t> </w:t>
      </w:r>
      <w:r>
        <w:rPr>
          <w:color w:val="231F20"/>
          <w:w w:val="105"/>
          <w:sz w:val="34"/>
        </w:rPr>
        <w:t>đức</w:t>
      </w:r>
      <w:r>
        <w:rPr>
          <w:color w:val="231F20"/>
          <w:spacing w:val="-1"/>
          <w:w w:val="105"/>
          <w:sz w:val="34"/>
        </w:rPr>
        <w:t> </w:t>
      </w:r>
      <w:r>
        <w:rPr>
          <w:color w:val="231F20"/>
          <w:w w:val="105"/>
          <w:sz w:val="34"/>
        </w:rPr>
        <w:t>Phật</w:t>
      </w:r>
      <w:r>
        <w:rPr>
          <w:color w:val="231F20"/>
          <w:spacing w:val="-1"/>
          <w:w w:val="105"/>
          <w:sz w:val="34"/>
        </w:rPr>
        <w:t> </w:t>
      </w:r>
      <w:r>
        <w:rPr>
          <w:color w:val="231F20"/>
          <w:w w:val="105"/>
          <w:sz w:val="34"/>
        </w:rPr>
        <w:t>A Di Đà. Chúng ta xem môi trường vật chất của thế giới Tây Phương Cực Lạc.</w:t>
      </w:r>
    </w:p>
    <w:p>
      <w:pPr>
        <w:pStyle w:val="BodyText"/>
        <w:spacing w:line="307" w:lineRule="auto" w:before="105"/>
        <w:ind w:left="386" w:right="122" w:firstLine="454"/>
      </w:pPr>
      <w:r>
        <w:rPr>
          <w:i/>
          <w:color w:val="231F20"/>
        </w:rPr>
        <w:t>“Sở</w:t>
      </w:r>
      <w:r>
        <w:rPr>
          <w:i/>
          <w:color w:val="231F20"/>
          <w:spacing w:val="-12"/>
        </w:rPr>
        <w:t> </w:t>
      </w:r>
      <w:r>
        <w:rPr>
          <w:i/>
          <w:color w:val="231F20"/>
        </w:rPr>
        <w:t>cư</w:t>
      </w:r>
      <w:r>
        <w:rPr>
          <w:i/>
          <w:color w:val="231F20"/>
          <w:spacing w:val="-12"/>
        </w:rPr>
        <w:t> </w:t>
      </w:r>
      <w:r>
        <w:rPr>
          <w:i/>
          <w:color w:val="231F20"/>
        </w:rPr>
        <w:t>Phật</w:t>
      </w:r>
      <w:r>
        <w:rPr>
          <w:i/>
          <w:color w:val="231F20"/>
          <w:spacing w:val="-12"/>
        </w:rPr>
        <w:t> </w:t>
      </w:r>
      <w:r>
        <w:rPr>
          <w:i/>
          <w:color w:val="231F20"/>
        </w:rPr>
        <w:t>sát”</w:t>
      </w:r>
      <w:r>
        <w:rPr>
          <w:i/>
          <w:color w:val="231F20"/>
          <w:spacing w:val="-13"/>
        </w:rPr>
        <w:t> </w:t>
      </w:r>
      <w:r>
        <w:rPr>
          <w:color w:val="231F20"/>
        </w:rPr>
        <w:t>(Cõi</w:t>
      </w:r>
      <w:r>
        <w:rPr>
          <w:color w:val="231F20"/>
          <w:spacing w:val="-12"/>
        </w:rPr>
        <w:t> </w:t>
      </w:r>
      <w:r>
        <w:rPr>
          <w:color w:val="231F20"/>
        </w:rPr>
        <w:t>Phật</w:t>
      </w:r>
      <w:r>
        <w:rPr>
          <w:color w:val="231F20"/>
          <w:spacing w:val="-12"/>
        </w:rPr>
        <w:t> </w:t>
      </w:r>
      <w:r>
        <w:rPr>
          <w:color w:val="231F20"/>
        </w:rPr>
        <w:t>cư</w:t>
      </w:r>
      <w:r>
        <w:rPr>
          <w:color w:val="231F20"/>
          <w:spacing w:val="-12"/>
        </w:rPr>
        <w:t> </w:t>
      </w:r>
      <w:r>
        <w:rPr>
          <w:color w:val="231F20"/>
        </w:rPr>
        <w:t>trú).</w:t>
      </w:r>
      <w:r>
        <w:rPr>
          <w:color w:val="231F20"/>
          <w:spacing w:val="-12"/>
        </w:rPr>
        <w:t> </w:t>
      </w:r>
      <w:r>
        <w:rPr>
          <w:color w:val="231F20"/>
        </w:rPr>
        <w:t>Bao</w:t>
      </w:r>
      <w:r>
        <w:rPr>
          <w:color w:val="231F20"/>
          <w:spacing w:val="-12"/>
        </w:rPr>
        <w:t> </w:t>
      </w:r>
      <w:r>
        <w:rPr>
          <w:color w:val="231F20"/>
        </w:rPr>
        <w:t>gồm</w:t>
      </w:r>
      <w:r>
        <w:rPr>
          <w:color w:val="231F20"/>
          <w:spacing w:val="-12"/>
        </w:rPr>
        <w:t> </w:t>
      </w:r>
      <w:r>
        <w:rPr>
          <w:color w:val="231F20"/>
        </w:rPr>
        <w:t>cả</w:t>
      </w:r>
      <w:r>
        <w:rPr>
          <w:color w:val="231F20"/>
          <w:spacing w:val="-12"/>
        </w:rPr>
        <w:t> </w:t>
      </w:r>
      <w:r>
        <w:rPr>
          <w:color w:val="231F20"/>
        </w:rPr>
        <w:t>người</w:t>
      </w:r>
      <w:r>
        <w:rPr>
          <w:color w:val="231F20"/>
          <w:spacing w:val="-12"/>
        </w:rPr>
        <w:t> </w:t>
      </w:r>
      <w:r>
        <w:rPr>
          <w:color w:val="231F20"/>
        </w:rPr>
        <w:t>vãng sinh về thế giới Cực Lạc, quý vị sinh về thế giới Cực Lạc, chỗ </w:t>
      </w: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ở.</w:t>
      </w:r>
      <w:r>
        <w:rPr>
          <w:color w:val="231F20"/>
          <w:spacing w:val="-22"/>
          <w:w w:val="105"/>
        </w:rPr>
        <w:t> </w:t>
      </w:r>
      <w:r>
        <w:rPr>
          <w:i/>
          <w:color w:val="231F20"/>
          <w:w w:val="105"/>
        </w:rPr>
        <w:t>“Sát”</w:t>
      </w:r>
      <w:r>
        <w:rPr>
          <w:i/>
          <w:color w:val="231F20"/>
          <w:spacing w:val="-23"/>
          <w:w w:val="105"/>
        </w:rPr>
        <w:t> </w:t>
      </w:r>
      <w:r>
        <w:rPr>
          <w:color w:val="231F20"/>
          <w:w w:val="105"/>
        </w:rPr>
        <w:t>ở</w:t>
      </w:r>
      <w:r>
        <w:rPr>
          <w:color w:val="231F20"/>
          <w:spacing w:val="-22"/>
          <w:w w:val="105"/>
        </w:rPr>
        <w:t> </w:t>
      </w:r>
      <w:r>
        <w:rPr>
          <w:color w:val="231F20"/>
          <w:w w:val="105"/>
        </w:rPr>
        <w:t>đây</w:t>
      </w:r>
      <w:r>
        <w:rPr>
          <w:color w:val="231F20"/>
          <w:spacing w:val="-22"/>
          <w:w w:val="105"/>
        </w:rPr>
        <w:t> </w:t>
      </w:r>
      <w:r>
        <w:rPr>
          <w:color w:val="231F20"/>
          <w:w w:val="105"/>
        </w:rPr>
        <w:t>là</w:t>
      </w:r>
      <w:r>
        <w:rPr>
          <w:color w:val="231F20"/>
          <w:spacing w:val="-23"/>
          <w:w w:val="105"/>
        </w:rPr>
        <w:t> </w:t>
      </w:r>
      <w:r>
        <w:rPr>
          <w:color w:val="231F20"/>
          <w:w w:val="105"/>
        </w:rPr>
        <w:t>sát</w:t>
      </w:r>
      <w:r>
        <w:rPr>
          <w:color w:val="231F20"/>
          <w:spacing w:val="-22"/>
          <w:w w:val="105"/>
        </w:rPr>
        <w:t> </w:t>
      </w:r>
      <w:r>
        <w:rPr>
          <w:color w:val="231F20"/>
          <w:w w:val="105"/>
        </w:rPr>
        <w:t>độ,</w:t>
      </w:r>
      <w:r>
        <w:rPr>
          <w:color w:val="231F20"/>
          <w:spacing w:val="-22"/>
          <w:w w:val="105"/>
        </w:rPr>
        <w:t> </w:t>
      </w:r>
      <w:r>
        <w:rPr>
          <w:color w:val="231F20"/>
          <w:w w:val="105"/>
        </w:rPr>
        <w:t>cõi.</w:t>
      </w:r>
      <w:r>
        <w:rPr>
          <w:color w:val="231F20"/>
          <w:spacing w:val="-23"/>
          <w:w w:val="105"/>
        </w:rPr>
        <w:t> </w:t>
      </w:r>
      <w:r>
        <w:rPr>
          <w:color w:val="231F20"/>
          <w:w w:val="105"/>
        </w:rPr>
        <w:t>Ngày</w:t>
      </w:r>
      <w:r>
        <w:rPr>
          <w:color w:val="231F20"/>
          <w:spacing w:val="-22"/>
          <w:w w:val="105"/>
        </w:rPr>
        <w:t> </w:t>
      </w:r>
      <w:r>
        <w:rPr>
          <w:color w:val="231F20"/>
          <w:w w:val="105"/>
        </w:rPr>
        <w:t>nay,</w:t>
      </w:r>
      <w:r>
        <w:rPr>
          <w:color w:val="231F20"/>
          <w:spacing w:val="-22"/>
          <w:w w:val="105"/>
        </w:rPr>
        <w:t> </w:t>
      </w: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nói</w:t>
      </w:r>
      <w:r>
        <w:rPr>
          <w:color w:val="231F20"/>
          <w:spacing w:val="-22"/>
          <w:w w:val="105"/>
        </w:rPr>
        <w:t> </w:t>
      </w:r>
      <w:r>
        <w:rPr>
          <w:color w:val="231F20"/>
          <w:w w:val="105"/>
        </w:rPr>
        <w:t>là tinh cầu.</w:t>
      </w:r>
    </w:p>
    <w:p>
      <w:pPr>
        <w:pStyle w:val="BodyText"/>
        <w:spacing w:line="307" w:lineRule="auto" w:before="106"/>
        <w:ind w:left="386" w:right="122" w:firstLine="453"/>
      </w:pPr>
      <w:r>
        <w:rPr>
          <w:i/>
          <w:color w:val="231F20"/>
          <w:w w:val="105"/>
        </w:rPr>
        <w:t>“Quảng</w:t>
      </w:r>
      <w:r>
        <w:rPr>
          <w:i/>
          <w:color w:val="231F20"/>
          <w:spacing w:val="-8"/>
          <w:w w:val="105"/>
        </w:rPr>
        <w:t> </w:t>
      </w:r>
      <w:r>
        <w:rPr>
          <w:i/>
          <w:color w:val="231F20"/>
          <w:w w:val="105"/>
        </w:rPr>
        <w:t>bác</w:t>
      </w:r>
      <w:r>
        <w:rPr>
          <w:i/>
          <w:color w:val="231F20"/>
          <w:spacing w:val="-8"/>
          <w:w w:val="105"/>
        </w:rPr>
        <w:t> </w:t>
      </w:r>
      <w:r>
        <w:rPr>
          <w:i/>
          <w:color w:val="231F20"/>
          <w:w w:val="105"/>
        </w:rPr>
        <w:t>nghiêm</w:t>
      </w:r>
      <w:r>
        <w:rPr>
          <w:i/>
          <w:color w:val="231F20"/>
          <w:spacing w:val="-8"/>
          <w:w w:val="105"/>
        </w:rPr>
        <w:t> </w:t>
      </w:r>
      <w:r>
        <w:rPr>
          <w:i/>
          <w:color w:val="231F20"/>
          <w:w w:val="105"/>
        </w:rPr>
        <w:t>tịnh”</w:t>
      </w:r>
      <w:r>
        <w:rPr>
          <w:i/>
          <w:color w:val="231F20"/>
          <w:spacing w:val="-9"/>
          <w:w w:val="105"/>
        </w:rPr>
        <w:t> </w:t>
      </w:r>
      <w:r>
        <w:rPr>
          <w:color w:val="231F20"/>
          <w:w w:val="105"/>
        </w:rPr>
        <w:t>(Rộng</w:t>
      </w:r>
      <w:r>
        <w:rPr>
          <w:color w:val="231F20"/>
          <w:spacing w:val="-8"/>
          <w:w w:val="105"/>
        </w:rPr>
        <w:t> </w:t>
      </w:r>
      <w:r>
        <w:rPr>
          <w:color w:val="231F20"/>
          <w:w w:val="105"/>
        </w:rPr>
        <w:t>lớn,</w:t>
      </w:r>
      <w:r>
        <w:rPr>
          <w:color w:val="231F20"/>
          <w:spacing w:val="-8"/>
          <w:w w:val="105"/>
        </w:rPr>
        <w:t> </w:t>
      </w:r>
      <w:r>
        <w:rPr>
          <w:color w:val="231F20"/>
          <w:w w:val="105"/>
        </w:rPr>
        <w:t>nghiêm</w:t>
      </w:r>
      <w:r>
        <w:rPr>
          <w:color w:val="231F20"/>
          <w:spacing w:val="-8"/>
          <w:w w:val="105"/>
        </w:rPr>
        <w:t> </w:t>
      </w:r>
      <w:r>
        <w:rPr>
          <w:color w:val="231F20"/>
          <w:w w:val="105"/>
        </w:rPr>
        <w:t>tịnh).</w:t>
      </w:r>
      <w:r>
        <w:rPr>
          <w:color w:val="231F20"/>
          <w:spacing w:val="-8"/>
          <w:w w:val="105"/>
        </w:rPr>
        <w:t> </w:t>
      </w:r>
      <w:r>
        <w:rPr>
          <w:color w:val="231F20"/>
          <w:w w:val="105"/>
        </w:rPr>
        <w:t>Chỗ này rất lớn, lớn hơn quả địa cầu này rất nhiều. Quả địa </w:t>
      </w:r>
      <w:r>
        <w:rPr>
          <w:color w:val="231F20"/>
          <w:w w:val="105"/>
        </w:rPr>
        <w:t>cầu này</w:t>
      </w:r>
      <w:r>
        <w:rPr>
          <w:color w:val="231F20"/>
          <w:spacing w:val="24"/>
          <w:w w:val="105"/>
        </w:rPr>
        <w:t> </w:t>
      </w:r>
      <w:r>
        <w:rPr>
          <w:color w:val="231F20"/>
          <w:w w:val="105"/>
        </w:rPr>
        <w:t>trong</w:t>
      </w:r>
      <w:r>
        <w:rPr>
          <w:color w:val="231F20"/>
          <w:spacing w:val="24"/>
          <w:w w:val="105"/>
        </w:rPr>
        <w:t> </w:t>
      </w:r>
      <w:r>
        <w:rPr>
          <w:color w:val="231F20"/>
          <w:w w:val="105"/>
        </w:rPr>
        <w:t>vũ</w:t>
      </w:r>
      <w:r>
        <w:rPr>
          <w:color w:val="231F20"/>
          <w:spacing w:val="24"/>
          <w:w w:val="105"/>
        </w:rPr>
        <w:t> </w:t>
      </w:r>
      <w:r>
        <w:rPr>
          <w:color w:val="231F20"/>
          <w:w w:val="105"/>
        </w:rPr>
        <w:t>trụ,</w:t>
      </w:r>
      <w:r>
        <w:rPr>
          <w:color w:val="231F20"/>
          <w:spacing w:val="24"/>
          <w:w w:val="105"/>
        </w:rPr>
        <w:t> </w:t>
      </w:r>
      <w:r>
        <w:rPr>
          <w:color w:val="231F20"/>
          <w:w w:val="105"/>
        </w:rPr>
        <w:t>là</w:t>
      </w:r>
      <w:r>
        <w:rPr>
          <w:color w:val="231F20"/>
          <w:spacing w:val="24"/>
          <w:w w:val="105"/>
        </w:rPr>
        <w:t> </w:t>
      </w:r>
      <w:r>
        <w:rPr>
          <w:color w:val="231F20"/>
          <w:w w:val="105"/>
        </w:rPr>
        <w:t>một</w:t>
      </w:r>
      <w:r>
        <w:rPr>
          <w:color w:val="231F20"/>
          <w:spacing w:val="24"/>
          <w:w w:val="105"/>
        </w:rPr>
        <w:t> </w:t>
      </w:r>
      <w:r>
        <w:rPr>
          <w:color w:val="231F20"/>
          <w:w w:val="105"/>
        </w:rPr>
        <w:t>tinh</w:t>
      </w:r>
      <w:r>
        <w:rPr>
          <w:color w:val="231F20"/>
          <w:spacing w:val="24"/>
          <w:w w:val="105"/>
        </w:rPr>
        <w:t> </w:t>
      </w:r>
      <w:r>
        <w:rPr>
          <w:color w:val="231F20"/>
          <w:w w:val="105"/>
        </w:rPr>
        <w:t>cầu</w:t>
      </w:r>
      <w:r>
        <w:rPr>
          <w:color w:val="231F20"/>
          <w:spacing w:val="24"/>
          <w:w w:val="105"/>
        </w:rPr>
        <w:t> </w:t>
      </w:r>
      <w:r>
        <w:rPr>
          <w:color w:val="231F20"/>
          <w:w w:val="105"/>
        </w:rPr>
        <w:t>rất</w:t>
      </w:r>
      <w:r>
        <w:rPr>
          <w:color w:val="231F20"/>
          <w:spacing w:val="25"/>
          <w:w w:val="105"/>
        </w:rPr>
        <w:t> </w:t>
      </w:r>
      <w:r>
        <w:rPr>
          <w:color w:val="231F20"/>
          <w:w w:val="105"/>
        </w:rPr>
        <w:t>nhỏ.</w:t>
      </w:r>
      <w:r>
        <w:rPr>
          <w:color w:val="231F20"/>
          <w:spacing w:val="24"/>
          <w:w w:val="105"/>
        </w:rPr>
        <w:t> </w:t>
      </w:r>
      <w:r>
        <w:rPr>
          <w:color w:val="231F20"/>
          <w:w w:val="105"/>
        </w:rPr>
        <w:t>Những</w:t>
      </w:r>
      <w:r>
        <w:rPr>
          <w:color w:val="231F20"/>
          <w:spacing w:val="24"/>
          <w:w w:val="105"/>
        </w:rPr>
        <w:t> </w:t>
      </w:r>
      <w:r>
        <w:rPr>
          <w:color w:val="231F20"/>
          <w:w w:val="105"/>
        </w:rPr>
        <w:t>điều</w:t>
      </w:r>
      <w:r>
        <w:rPr>
          <w:color w:val="231F20"/>
          <w:spacing w:val="24"/>
          <w:w w:val="105"/>
        </w:rPr>
        <w:t> </w:t>
      </w:r>
      <w:r>
        <w:rPr>
          <w:color w:val="231F20"/>
          <w:spacing w:val="-4"/>
          <w:w w:val="105"/>
        </w:rPr>
        <w:t>này</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3"/>
      </w:pPr>
      <w:r>
        <w:rPr>
          <w:color w:val="231F20"/>
          <w:w w:val="105"/>
        </w:rPr>
        <w:t>chúng ta cần nên biết. Tôi có một tấm hình, quý vị có thể nhìn thấy, chỗ này có điểm màu lam. Điểm này là từ vũ trụ chụp xuống địa cầu. Quý vị thấy một chỗ sáng, đó là ngân hà,</w:t>
      </w:r>
      <w:r>
        <w:rPr>
          <w:color w:val="231F20"/>
          <w:spacing w:val="-12"/>
          <w:w w:val="105"/>
        </w:rPr>
        <w:t> </w:t>
      </w:r>
      <w:r>
        <w:rPr>
          <w:color w:val="231F20"/>
          <w:w w:val="105"/>
        </w:rPr>
        <w:t>hệ</w:t>
      </w:r>
      <w:r>
        <w:rPr>
          <w:color w:val="231F20"/>
          <w:spacing w:val="-13"/>
          <w:w w:val="105"/>
        </w:rPr>
        <w:t> </w:t>
      </w:r>
      <w:r>
        <w:rPr>
          <w:color w:val="231F20"/>
          <w:w w:val="105"/>
        </w:rPr>
        <w:t>ngân</w:t>
      </w:r>
      <w:r>
        <w:rPr>
          <w:color w:val="231F20"/>
          <w:spacing w:val="-13"/>
          <w:w w:val="105"/>
        </w:rPr>
        <w:t> </w:t>
      </w:r>
      <w:r>
        <w:rPr>
          <w:color w:val="231F20"/>
          <w:w w:val="105"/>
        </w:rPr>
        <w:t>hà.</w:t>
      </w:r>
      <w:r>
        <w:rPr>
          <w:color w:val="231F20"/>
          <w:spacing w:val="-13"/>
          <w:w w:val="105"/>
        </w:rPr>
        <w:t> </w:t>
      </w:r>
      <w:r>
        <w:rPr>
          <w:color w:val="231F20"/>
          <w:w w:val="105"/>
        </w:rPr>
        <w:t>Chụp</w:t>
      </w:r>
      <w:r>
        <w:rPr>
          <w:color w:val="231F20"/>
          <w:spacing w:val="-12"/>
          <w:w w:val="105"/>
        </w:rPr>
        <w:t> </w:t>
      </w:r>
      <w:r>
        <w:rPr>
          <w:color w:val="231F20"/>
          <w:w w:val="105"/>
        </w:rPr>
        <w:t>được</w:t>
      </w:r>
      <w:r>
        <w:rPr>
          <w:color w:val="231F20"/>
          <w:spacing w:val="-12"/>
          <w:w w:val="105"/>
        </w:rPr>
        <w:t> </w:t>
      </w:r>
      <w:r>
        <w:rPr>
          <w:color w:val="231F20"/>
          <w:w w:val="105"/>
        </w:rPr>
        <w:t>ở</w:t>
      </w:r>
      <w:r>
        <w:rPr>
          <w:color w:val="231F20"/>
          <w:spacing w:val="-12"/>
          <w:w w:val="105"/>
        </w:rPr>
        <w:t> </w:t>
      </w:r>
      <w:r>
        <w:rPr>
          <w:color w:val="231F20"/>
          <w:w w:val="105"/>
        </w:rPr>
        <w:t>đâu</w:t>
      </w:r>
      <w:r>
        <w:rPr>
          <w:color w:val="231F20"/>
          <w:spacing w:val="-12"/>
          <w:w w:val="105"/>
        </w:rPr>
        <w:t> </w:t>
      </w:r>
      <w:r>
        <w:rPr>
          <w:color w:val="231F20"/>
          <w:w w:val="105"/>
        </w:rPr>
        <w:t>vậy?</w:t>
      </w:r>
      <w:r>
        <w:rPr>
          <w:color w:val="231F20"/>
          <w:spacing w:val="-12"/>
          <w:w w:val="105"/>
        </w:rPr>
        <w:t> </w:t>
      </w:r>
      <w:r>
        <w:rPr>
          <w:color w:val="231F20"/>
          <w:w w:val="105"/>
        </w:rPr>
        <w:t>Cách</w:t>
      </w:r>
      <w:r>
        <w:rPr>
          <w:color w:val="231F20"/>
          <w:spacing w:val="-12"/>
          <w:w w:val="105"/>
        </w:rPr>
        <w:t> </w:t>
      </w:r>
      <w:r>
        <w:rPr>
          <w:color w:val="231F20"/>
          <w:w w:val="105"/>
        </w:rPr>
        <w:t>quả</w:t>
      </w:r>
      <w:r>
        <w:rPr>
          <w:color w:val="231F20"/>
          <w:spacing w:val="-12"/>
          <w:w w:val="105"/>
        </w:rPr>
        <w:t> </w:t>
      </w:r>
      <w:r>
        <w:rPr>
          <w:color w:val="231F20"/>
          <w:w w:val="105"/>
        </w:rPr>
        <w:t>địa</w:t>
      </w:r>
      <w:r>
        <w:rPr>
          <w:color w:val="231F20"/>
          <w:spacing w:val="-12"/>
          <w:w w:val="105"/>
        </w:rPr>
        <w:t> </w:t>
      </w:r>
      <w:r>
        <w:rPr>
          <w:color w:val="231F20"/>
          <w:w w:val="105"/>
        </w:rPr>
        <w:t>cầu</w:t>
      </w:r>
      <w:r>
        <w:rPr>
          <w:color w:val="231F20"/>
          <w:spacing w:val="-12"/>
          <w:w w:val="105"/>
        </w:rPr>
        <w:t> </w:t>
      </w:r>
      <w:r>
        <w:rPr>
          <w:color w:val="231F20"/>
          <w:w w:val="105"/>
        </w:rPr>
        <w:t>bốn mươi ức dặm Anh. Vệ tinh nhân tạo phóng đi, ngoài bốn mươi ức dặm Anh, ống kính quay trở lại, chụp được một tấm hình, gởi về địa cầu.</w:t>
      </w:r>
    </w:p>
    <w:p>
      <w:pPr>
        <w:pStyle w:val="BodyText"/>
        <w:spacing w:line="295" w:lineRule="auto" w:before="127"/>
        <w:ind w:left="103" w:right="404" w:firstLine="454"/>
      </w:pP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xem</w:t>
      </w:r>
      <w:r>
        <w:rPr>
          <w:color w:val="231F20"/>
          <w:spacing w:val="-11"/>
          <w:w w:val="105"/>
        </w:rPr>
        <w:t> </w:t>
      </w:r>
      <w:r>
        <w:rPr>
          <w:color w:val="231F20"/>
          <w:w w:val="105"/>
        </w:rPr>
        <w:t>một</w:t>
      </w:r>
      <w:r>
        <w:rPr>
          <w:color w:val="231F20"/>
          <w:spacing w:val="-12"/>
          <w:w w:val="105"/>
        </w:rPr>
        <w:t> </w:t>
      </w:r>
      <w:r>
        <w:rPr>
          <w:color w:val="231F20"/>
          <w:w w:val="105"/>
        </w:rPr>
        <w:t>chút</w:t>
      </w:r>
      <w:r>
        <w:rPr>
          <w:color w:val="231F20"/>
          <w:spacing w:val="-11"/>
          <w:w w:val="105"/>
        </w:rPr>
        <w:t> </w:t>
      </w:r>
      <w:r>
        <w:rPr>
          <w:color w:val="231F20"/>
          <w:w w:val="105"/>
        </w:rPr>
        <w:t>xíu</w:t>
      </w:r>
      <w:r>
        <w:rPr>
          <w:color w:val="231F20"/>
          <w:spacing w:val="-11"/>
          <w:w w:val="105"/>
        </w:rPr>
        <w:t> </w:t>
      </w:r>
      <w:r>
        <w:rPr>
          <w:color w:val="231F20"/>
          <w:w w:val="105"/>
        </w:rPr>
        <w:t>này,</w:t>
      </w:r>
      <w:r>
        <w:rPr>
          <w:color w:val="231F20"/>
          <w:spacing w:val="-11"/>
          <w:w w:val="105"/>
        </w:rPr>
        <w:t> </w:t>
      </w:r>
      <w:r>
        <w:rPr>
          <w:color w:val="231F20"/>
          <w:w w:val="105"/>
        </w:rPr>
        <w:t>bốn</w:t>
      </w:r>
      <w:r>
        <w:rPr>
          <w:color w:val="231F20"/>
          <w:spacing w:val="-12"/>
          <w:w w:val="105"/>
        </w:rPr>
        <w:t> </w:t>
      </w:r>
      <w:r>
        <w:rPr>
          <w:color w:val="231F20"/>
          <w:w w:val="105"/>
        </w:rPr>
        <w:t>mươi</w:t>
      </w:r>
      <w:r>
        <w:rPr>
          <w:color w:val="231F20"/>
          <w:spacing w:val="-12"/>
          <w:w w:val="105"/>
        </w:rPr>
        <w:t> </w:t>
      </w:r>
      <w:r>
        <w:rPr>
          <w:color w:val="231F20"/>
          <w:w w:val="105"/>
        </w:rPr>
        <w:t>ức</w:t>
      </w:r>
      <w:r>
        <w:rPr>
          <w:color w:val="231F20"/>
          <w:spacing w:val="-11"/>
          <w:w w:val="105"/>
        </w:rPr>
        <w:t> </w:t>
      </w:r>
      <w:r>
        <w:rPr>
          <w:color w:val="231F20"/>
          <w:w w:val="105"/>
        </w:rPr>
        <w:t>dặm</w:t>
      </w:r>
      <w:r>
        <w:rPr>
          <w:color w:val="231F20"/>
          <w:spacing w:val="-11"/>
          <w:w w:val="105"/>
        </w:rPr>
        <w:t> </w:t>
      </w:r>
      <w:r>
        <w:rPr>
          <w:color w:val="231F20"/>
          <w:w w:val="105"/>
        </w:rPr>
        <w:t>Anh,</w:t>
      </w:r>
      <w:r>
        <w:rPr>
          <w:color w:val="231F20"/>
          <w:spacing w:val="-11"/>
          <w:w w:val="105"/>
        </w:rPr>
        <w:t> </w:t>
      </w:r>
      <w:r>
        <w:rPr>
          <w:color w:val="231F20"/>
          <w:w w:val="105"/>
        </w:rPr>
        <w:t>rất nhỏ.</w:t>
      </w:r>
      <w:r>
        <w:rPr>
          <w:color w:val="231F20"/>
          <w:spacing w:val="-18"/>
          <w:w w:val="105"/>
        </w:rPr>
        <w:t> </w:t>
      </w:r>
      <w:r>
        <w:rPr>
          <w:color w:val="231F20"/>
          <w:w w:val="105"/>
        </w:rPr>
        <w:t>Do</w:t>
      </w:r>
      <w:r>
        <w:rPr>
          <w:color w:val="231F20"/>
          <w:spacing w:val="-18"/>
          <w:w w:val="105"/>
        </w:rPr>
        <w:t> </w:t>
      </w:r>
      <w:r>
        <w:rPr>
          <w:color w:val="231F20"/>
          <w:w w:val="105"/>
        </w:rPr>
        <w:t>đó,</w:t>
      </w:r>
      <w:r>
        <w:rPr>
          <w:color w:val="231F20"/>
          <w:spacing w:val="-18"/>
          <w:w w:val="105"/>
        </w:rPr>
        <w:t> </w:t>
      </w:r>
      <w:r>
        <w:rPr>
          <w:color w:val="231F20"/>
          <w:w w:val="105"/>
        </w:rPr>
        <w:t>con</w:t>
      </w:r>
      <w:r>
        <w:rPr>
          <w:color w:val="231F20"/>
          <w:spacing w:val="-18"/>
          <w:w w:val="105"/>
        </w:rPr>
        <w:t> </w:t>
      </w:r>
      <w:r>
        <w:rPr>
          <w:color w:val="231F20"/>
          <w:w w:val="105"/>
        </w:rPr>
        <w:t>người</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phải</w:t>
      </w:r>
      <w:r>
        <w:rPr>
          <w:color w:val="231F20"/>
          <w:spacing w:val="-18"/>
          <w:w w:val="105"/>
        </w:rPr>
        <w:t> </w:t>
      </w:r>
      <w:r>
        <w:rPr>
          <w:color w:val="231F20"/>
          <w:w w:val="105"/>
        </w:rPr>
        <w:t>biết</w:t>
      </w:r>
      <w:r>
        <w:rPr>
          <w:color w:val="231F20"/>
          <w:spacing w:val="-18"/>
          <w:w w:val="105"/>
        </w:rPr>
        <w:t> </w:t>
      </w:r>
      <w:r>
        <w:rPr>
          <w:color w:val="231F20"/>
          <w:w w:val="105"/>
        </w:rPr>
        <w:t>chân</w:t>
      </w:r>
      <w:r>
        <w:rPr>
          <w:color w:val="231F20"/>
          <w:spacing w:val="-18"/>
          <w:w w:val="105"/>
        </w:rPr>
        <w:t> </w:t>
      </w:r>
      <w:r>
        <w:rPr>
          <w:color w:val="231F20"/>
          <w:w w:val="105"/>
        </w:rPr>
        <w:t>tướng</w:t>
      </w:r>
      <w:r>
        <w:rPr>
          <w:color w:val="231F20"/>
          <w:spacing w:val="-18"/>
          <w:w w:val="105"/>
        </w:rPr>
        <w:t> </w:t>
      </w:r>
      <w:r>
        <w:rPr>
          <w:color w:val="231F20"/>
          <w:w w:val="105"/>
        </w:rPr>
        <w:t>sự</w:t>
      </w:r>
      <w:r>
        <w:rPr>
          <w:color w:val="231F20"/>
          <w:spacing w:val="-18"/>
          <w:w w:val="105"/>
        </w:rPr>
        <w:t> </w:t>
      </w:r>
      <w:r>
        <w:rPr>
          <w:color w:val="231F20"/>
          <w:w w:val="105"/>
        </w:rPr>
        <w:t>thật. Một quả địa cầu nhỏ như thế, con người chúng ta sống trên đó, ra ngoài bốn mươi ức dặm Anh không nhìn thấy người nữa, con người còn nhỏ hơn virus, họ còn không chịu chân thật, còn ở đó hủy hoại quả địa cầu. Tiêu rồi! Sau khi hiểu rồi, phải chân thật dụng công tu tập.</w:t>
      </w:r>
    </w:p>
    <w:p>
      <w:pPr>
        <w:pStyle w:val="BodyText"/>
        <w:spacing w:line="295" w:lineRule="auto" w:before="126"/>
        <w:ind w:left="103" w:right="405" w:firstLine="453"/>
      </w:pPr>
      <w:r>
        <w:rPr>
          <w:color w:val="231F20"/>
          <w:w w:val="110"/>
        </w:rPr>
        <w:t>Con người thật sự là chủ tể của vũ trụ. Vũ trụ từ đâu </w:t>
      </w:r>
      <w:r>
        <w:rPr>
          <w:color w:val="231F20"/>
          <w:w w:val="105"/>
        </w:rPr>
        <w:t>mà</w:t>
      </w:r>
      <w:r>
        <w:rPr>
          <w:color w:val="231F20"/>
          <w:spacing w:val="-5"/>
          <w:w w:val="105"/>
        </w:rPr>
        <w:t> </w:t>
      </w:r>
      <w:r>
        <w:rPr>
          <w:color w:val="231F20"/>
          <w:w w:val="105"/>
        </w:rPr>
        <w:t>có?</w:t>
      </w:r>
      <w:r>
        <w:rPr>
          <w:color w:val="231F20"/>
          <w:spacing w:val="-6"/>
          <w:w w:val="105"/>
        </w:rPr>
        <w:t> </w:t>
      </w:r>
      <w:r>
        <w:rPr>
          <w:color w:val="231F20"/>
          <w:w w:val="105"/>
        </w:rPr>
        <w:t>Từ</w:t>
      </w:r>
      <w:r>
        <w:rPr>
          <w:color w:val="231F20"/>
          <w:spacing w:val="-5"/>
          <w:w w:val="105"/>
        </w:rPr>
        <w:t> </w:t>
      </w:r>
      <w:r>
        <w:rPr>
          <w:color w:val="231F20"/>
          <w:w w:val="105"/>
        </w:rPr>
        <w:t>ý</w:t>
      </w:r>
      <w:r>
        <w:rPr>
          <w:color w:val="231F20"/>
          <w:spacing w:val="-5"/>
          <w:w w:val="105"/>
        </w:rPr>
        <w:t> </w:t>
      </w:r>
      <w:r>
        <w:rPr>
          <w:color w:val="231F20"/>
          <w:w w:val="105"/>
        </w:rPr>
        <w:t>niệm</w:t>
      </w:r>
      <w:r>
        <w:rPr>
          <w:color w:val="231F20"/>
          <w:spacing w:val="-5"/>
          <w:w w:val="105"/>
        </w:rPr>
        <w:t> </w:t>
      </w:r>
      <w:r>
        <w:rPr>
          <w:color w:val="231F20"/>
          <w:w w:val="105"/>
        </w:rPr>
        <w:t>của</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phát</w:t>
      </w:r>
      <w:r>
        <w:rPr>
          <w:color w:val="231F20"/>
          <w:spacing w:val="-5"/>
          <w:w w:val="105"/>
        </w:rPr>
        <w:t> </w:t>
      </w:r>
      <w:r>
        <w:rPr>
          <w:color w:val="231F20"/>
          <w:w w:val="105"/>
        </w:rPr>
        <w:t>sinh</w:t>
      </w:r>
      <w:r>
        <w:rPr>
          <w:color w:val="231F20"/>
          <w:spacing w:val="-5"/>
          <w:w w:val="105"/>
        </w:rPr>
        <w:t> </w:t>
      </w:r>
      <w:r>
        <w:rPr>
          <w:color w:val="231F20"/>
          <w:w w:val="105"/>
        </w:rPr>
        <w:t>ra.</w:t>
      </w:r>
      <w:r>
        <w:rPr>
          <w:color w:val="231F20"/>
          <w:spacing w:val="-5"/>
          <w:w w:val="105"/>
        </w:rPr>
        <w:t> </w:t>
      </w:r>
      <w:r>
        <w:rPr>
          <w:color w:val="231F20"/>
          <w:w w:val="105"/>
        </w:rPr>
        <w:t>Điều</w:t>
      </w:r>
      <w:r>
        <w:rPr>
          <w:color w:val="231F20"/>
          <w:spacing w:val="-6"/>
          <w:w w:val="105"/>
        </w:rPr>
        <w:t> </w:t>
      </w:r>
      <w:r>
        <w:rPr>
          <w:color w:val="231F20"/>
          <w:w w:val="105"/>
        </w:rPr>
        <w:t>này</w:t>
      </w:r>
      <w:r>
        <w:rPr>
          <w:color w:val="231F20"/>
          <w:spacing w:val="-5"/>
          <w:w w:val="105"/>
        </w:rPr>
        <w:t> </w:t>
      </w:r>
      <w:r>
        <w:rPr>
          <w:color w:val="231F20"/>
          <w:w w:val="105"/>
        </w:rPr>
        <w:t>được </w:t>
      </w:r>
      <w:r>
        <w:rPr>
          <w:color w:val="231F20"/>
          <w:w w:val="110"/>
        </w:rPr>
        <w:t>lượng</w:t>
      </w:r>
      <w:r>
        <w:rPr>
          <w:color w:val="231F20"/>
          <w:spacing w:val="-24"/>
          <w:w w:val="110"/>
        </w:rPr>
        <w:t> </w:t>
      </w:r>
      <w:r>
        <w:rPr>
          <w:color w:val="231F20"/>
          <w:w w:val="110"/>
        </w:rPr>
        <w:t>tử</w:t>
      </w:r>
      <w:r>
        <w:rPr>
          <w:color w:val="231F20"/>
          <w:spacing w:val="-23"/>
          <w:w w:val="110"/>
        </w:rPr>
        <w:t> </w:t>
      </w:r>
      <w:r>
        <w:rPr>
          <w:color w:val="231F20"/>
          <w:w w:val="110"/>
        </w:rPr>
        <w:t>lực</w:t>
      </w:r>
      <w:r>
        <w:rPr>
          <w:color w:val="231F20"/>
          <w:spacing w:val="-24"/>
          <w:w w:val="110"/>
        </w:rPr>
        <w:t> </w:t>
      </w:r>
      <w:r>
        <w:rPr>
          <w:color w:val="231F20"/>
          <w:w w:val="110"/>
        </w:rPr>
        <w:t>học</w:t>
      </w:r>
      <w:r>
        <w:rPr>
          <w:color w:val="231F20"/>
          <w:spacing w:val="-23"/>
          <w:w w:val="110"/>
        </w:rPr>
        <w:t> </w:t>
      </w:r>
      <w:r>
        <w:rPr>
          <w:color w:val="231F20"/>
          <w:w w:val="110"/>
        </w:rPr>
        <w:t>ngày</w:t>
      </w:r>
      <w:r>
        <w:rPr>
          <w:color w:val="231F20"/>
          <w:spacing w:val="-23"/>
          <w:w w:val="110"/>
        </w:rPr>
        <w:t> </w:t>
      </w:r>
      <w:r>
        <w:rPr>
          <w:color w:val="231F20"/>
          <w:w w:val="110"/>
        </w:rPr>
        <w:t>nay</w:t>
      </w:r>
      <w:r>
        <w:rPr>
          <w:color w:val="231F20"/>
          <w:spacing w:val="-24"/>
          <w:w w:val="110"/>
        </w:rPr>
        <w:t> </w:t>
      </w:r>
      <w:r>
        <w:rPr>
          <w:color w:val="231F20"/>
          <w:w w:val="110"/>
        </w:rPr>
        <w:t>phát</w:t>
      </w:r>
      <w:r>
        <w:rPr>
          <w:color w:val="231F20"/>
          <w:spacing w:val="-23"/>
          <w:w w:val="110"/>
        </w:rPr>
        <w:t> </w:t>
      </w:r>
      <w:r>
        <w:rPr>
          <w:color w:val="231F20"/>
          <w:w w:val="110"/>
        </w:rPr>
        <w:t>minh,</w:t>
      </w:r>
      <w:r>
        <w:rPr>
          <w:color w:val="231F20"/>
          <w:spacing w:val="-23"/>
          <w:w w:val="110"/>
        </w:rPr>
        <w:t> </w:t>
      </w:r>
      <w:r>
        <w:rPr>
          <w:color w:val="231F20"/>
          <w:w w:val="110"/>
        </w:rPr>
        <w:t>tất</w:t>
      </w:r>
      <w:r>
        <w:rPr>
          <w:color w:val="231F20"/>
          <w:spacing w:val="-24"/>
          <w:w w:val="110"/>
        </w:rPr>
        <w:t> </w:t>
      </w:r>
      <w:r>
        <w:rPr>
          <w:color w:val="231F20"/>
          <w:w w:val="110"/>
        </w:rPr>
        <w:t>cả</w:t>
      </w:r>
      <w:r>
        <w:rPr>
          <w:color w:val="231F20"/>
          <w:spacing w:val="-23"/>
          <w:w w:val="110"/>
        </w:rPr>
        <w:t> </w:t>
      </w:r>
      <w:r>
        <w:rPr>
          <w:color w:val="231F20"/>
          <w:w w:val="110"/>
        </w:rPr>
        <w:t>hiện</w:t>
      </w:r>
      <w:r>
        <w:rPr>
          <w:color w:val="231F20"/>
          <w:spacing w:val="-24"/>
          <w:w w:val="110"/>
        </w:rPr>
        <w:t> </w:t>
      </w:r>
      <w:r>
        <w:rPr>
          <w:color w:val="231F20"/>
          <w:w w:val="110"/>
        </w:rPr>
        <w:t>tượng</w:t>
      </w:r>
      <w:r>
        <w:rPr>
          <w:color w:val="231F20"/>
          <w:spacing w:val="-23"/>
          <w:w w:val="110"/>
        </w:rPr>
        <w:t> </w:t>
      </w:r>
      <w:r>
        <w:rPr>
          <w:color w:val="231F20"/>
          <w:w w:val="110"/>
        </w:rPr>
        <w:t>vật chất,</w:t>
      </w:r>
      <w:r>
        <w:rPr>
          <w:color w:val="231F20"/>
          <w:spacing w:val="-24"/>
          <w:w w:val="110"/>
        </w:rPr>
        <w:t> </w:t>
      </w:r>
      <w:r>
        <w:rPr>
          <w:color w:val="231F20"/>
          <w:w w:val="110"/>
        </w:rPr>
        <w:t>là</w:t>
      </w:r>
      <w:r>
        <w:rPr>
          <w:color w:val="231F20"/>
          <w:spacing w:val="-23"/>
          <w:w w:val="110"/>
        </w:rPr>
        <w:t> </w:t>
      </w:r>
      <w:r>
        <w:rPr>
          <w:color w:val="231F20"/>
          <w:w w:val="110"/>
        </w:rPr>
        <w:t>tướng</w:t>
      </w:r>
      <w:r>
        <w:rPr>
          <w:color w:val="231F20"/>
          <w:spacing w:val="-24"/>
          <w:w w:val="110"/>
        </w:rPr>
        <w:t> </w:t>
      </w:r>
      <w:r>
        <w:rPr>
          <w:color w:val="231F20"/>
          <w:w w:val="110"/>
        </w:rPr>
        <w:t>liên</w:t>
      </w:r>
      <w:r>
        <w:rPr>
          <w:color w:val="231F20"/>
          <w:spacing w:val="-23"/>
          <w:w w:val="110"/>
        </w:rPr>
        <w:t> </w:t>
      </w:r>
      <w:r>
        <w:rPr>
          <w:color w:val="231F20"/>
          <w:w w:val="110"/>
        </w:rPr>
        <w:t>tục</w:t>
      </w:r>
      <w:r>
        <w:rPr>
          <w:color w:val="231F20"/>
          <w:spacing w:val="-23"/>
          <w:w w:val="110"/>
        </w:rPr>
        <w:t> </w:t>
      </w:r>
      <w:r>
        <w:rPr>
          <w:color w:val="231F20"/>
          <w:w w:val="110"/>
        </w:rPr>
        <w:t>do</w:t>
      </w:r>
      <w:r>
        <w:rPr>
          <w:color w:val="231F20"/>
          <w:spacing w:val="-24"/>
          <w:w w:val="110"/>
        </w:rPr>
        <w:t> </w:t>
      </w:r>
      <w:r>
        <w:rPr>
          <w:color w:val="231F20"/>
          <w:w w:val="110"/>
        </w:rPr>
        <w:t>ý</w:t>
      </w:r>
      <w:r>
        <w:rPr>
          <w:color w:val="231F20"/>
          <w:spacing w:val="-23"/>
          <w:w w:val="110"/>
        </w:rPr>
        <w:t> </w:t>
      </w:r>
      <w:r>
        <w:rPr>
          <w:color w:val="231F20"/>
          <w:w w:val="110"/>
        </w:rPr>
        <w:t>niệm</w:t>
      </w:r>
      <w:r>
        <w:rPr>
          <w:color w:val="231F20"/>
          <w:spacing w:val="-23"/>
          <w:w w:val="110"/>
        </w:rPr>
        <w:t> </w:t>
      </w:r>
      <w:r>
        <w:rPr>
          <w:color w:val="231F20"/>
          <w:w w:val="110"/>
        </w:rPr>
        <w:t>tích</w:t>
      </w:r>
      <w:r>
        <w:rPr>
          <w:color w:val="231F20"/>
          <w:spacing w:val="-24"/>
          <w:w w:val="110"/>
        </w:rPr>
        <w:t> </w:t>
      </w:r>
      <w:r>
        <w:rPr>
          <w:color w:val="231F20"/>
          <w:w w:val="110"/>
        </w:rPr>
        <w:t>lũy</w:t>
      </w:r>
      <w:r>
        <w:rPr>
          <w:color w:val="231F20"/>
          <w:spacing w:val="-23"/>
          <w:w w:val="110"/>
        </w:rPr>
        <w:t> </w:t>
      </w:r>
      <w:r>
        <w:rPr>
          <w:color w:val="231F20"/>
          <w:w w:val="110"/>
        </w:rPr>
        <w:t>thành,</w:t>
      </w:r>
      <w:r>
        <w:rPr>
          <w:color w:val="231F20"/>
          <w:spacing w:val="-24"/>
          <w:w w:val="110"/>
        </w:rPr>
        <w:t> </w:t>
      </w:r>
      <w:r>
        <w:rPr>
          <w:color w:val="231F20"/>
          <w:w w:val="110"/>
        </w:rPr>
        <w:t>vốn</w:t>
      </w:r>
      <w:r>
        <w:rPr>
          <w:color w:val="231F20"/>
          <w:spacing w:val="-23"/>
          <w:w w:val="110"/>
        </w:rPr>
        <w:t> </w:t>
      </w:r>
      <w:r>
        <w:rPr>
          <w:color w:val="231F20"/>
          <w:w w:val="110"/>
        </w:rPr>
        <w:t>không thật,</w:t>
      </w:r>
      <w:r>
        <w:rPr>
          <w:color w:val="231F20"/>
          <w:spacing w:val="-14"/>
          <w:w w:val="110"/>
        </w:rPr>
        <w:t> </w:t>
      </w:r>
      <w:r>
        <w:rPr>
          <w:color w:val="231F20"/>
          <w:w w:val="110"/>
        </w:rPr>
        <w:t>chỉ</w:t>
      </w:r>
      <w:r>
        <w:rPr>
          <w:color w:val="231F20"/>
          <w:spacing w:val="-14"/>
          <w:w w:val="110"/>
        </w:rPr>
        <w:t> </w:t>
      </w:r>
      <w:r>
        <w:rPr>
          <w:color w:val="231F20"/>
          <w:w w:val="110"/>
        </w:rPr>
        <w:t>là</w:t>
      </w:r>
      <w:r>
        <w:rPr>
          <w:color w:val="231F20"/>
          <w:spacing w:val="-14"/>
          <w:w w:val="110"/>
        </w:rPr>
        <w:t> </w:t>
      </w:r>
      <w:r>
        <w:rPr>
          <w:color w:val="231F20"/>
          <w:w w:val="110"/>
        </w:rPr>
        <w:t>huyễn</w:t>
      </w:r>
      <w:r>
        <w:rPr>
          <w:color w:val="231F20"/>
          <w:spacing w:val="-14"/>
          <w:w w:val="110"/>
        </w:rPr>
        <w:t> </w:t>
      </w:r>
      <w:r>
        <w:rPr>
          <w:color w:val="231F20"/>
          <w:w w:val="110"/>
        </w:rPr>
        <w:t>giác.</w:t>
      </w:r>
    </w:p>
    <w:p>
      <w:pPr>
        <w:pStyle w:val="BodyText"/>
        <w:spacing w:line="295" w:lineRule="auto" w:before="123"/>
        <w:ind w:left="103" w:right="405" w:firstLine="453"/>
      </w:pPr>
      <w:r>
        <w:rPr>
          <w:color w:val="231F20"/>
          <w:w w:val="105"/>
        </w:rPr>
        <w:t>Quý vị xem, thế giới Cực Lạc rộng lớn. Thái dương lớn hơn</w:t>
      </w:r>
      <w:r>
        <w:rPr>
          <w:color w:val="231F20"/>
          <w:spacing w:val="-11"/>
          <w:w w:val="105"/>
        </w:rPr>
        <w:t> </w:t>
      </w:r>
      <w:r>
        <w:rPr>
          <w:color w:val="231F20"/>
          <w:w w:val="105"/>
        </w:rPr>
        <w:t>quả</w:t>
      </w:r>
      <w:r>
        <w:rPr>
          <w:color w:val="231F20"/>
          <w:spacing w:val="-11"/>
          <w:w w:val="105"/>
        </w:rPr>
        <w:t> </w:t>
      </w:r>
      <w:r>
        <w:rPr>
          <w:color w:val="231F20"/>
          <w:w w:val="105"/>
        </w:rPr>
        <w:t>địa</w:t>
      </w:r>
      <w:r>
        <w:rPr>
          <w:color w:val="231F20"/>
          <w:spacing w:val="-11"/>
          <w:w w:val="105"/>
        </w:rPr>
        <w:t> </w:t>
      </w:r>
      <w:r>
        <w:rPr>
          <w:color w:val="231F20"/>
          <w:w w:val="105"/>
        </w:rPr>
        <w:t>cầu</w:t>
      </w:r>
      <w:r>
        <w:rPr>
          <w:color w:val="231F20"/>
          <w:spacing w:val="-11"/>
          <w:w w:val="105"/>
        </w:rPr>
        <w:t> </w:t>
      </w:r>
      <w:r>
        <w:rPr>
          <w:color w:val="231F20"/>
          <w:w w:val="105"/>
        </w:rPr>
        <w:t>này</w:t>
      </w:r>
      <w:r>
        <w:rPr>
          <w:color w:val="231F20"/>
          <w:spacing w:val="-11"/>
          <w:w w:val="105"/>
        </w:rPr>
        <w:t> </w:t>
      </w:r>
      <w:r>
        <w:rPr>
          <w:color w:val="231F20"/>
          <w:w w:val="105"/>
        </w:rPr>
        <w:t>ba</w:t>
      </w:r>
      <w:r>
        <w:rPr>
          <w:color w:val="231F20"/>
          <w:spacing w:val="-11"/>
          <w:w w:val="105"/>
        </w:rPr>
        <w:t> </w:t>
      </w:r>
      <w:r>
        <w:rPr>
          <w:color w:val="231F20"/>
          <w:w w:val="105"/>
        </w:rPr>
        <w:t>mươi</w:t>
      </w:r>
      <w:r>
        <w:rPr>
          <w:color w:val="231F20"/>
          <w:spacing w:val="-12"/>
          <w:w w:val="105"/>
        </w:rPr>
        <w:t> </w:t>
      </w:r>
      <w:r>
        <w:rPr>
          <w:color w:val="231F20"/>
          <w:w w:val="105"/>
        </w:rPr>
        <w:t>mốt</w:t>
      </w:r>
      <w:r>
        <w:rPr>
          <w:color w:val="231F20"/>
          <w:spacing w:val="-11"/>
          <w:w w:val="105"/>
        </w:rPr>
        <w:t> </w:t>
      </w:r>
      <w:r>
        <w:rPr>
          <w:color w:val="231F20"/>
          <w:w w:val="105"/>
        </w:rPr>
        <w:t>vạn</w:t>
      </w:r>
      <w:r>
        <w:rPr>
          <w:color w:val="231F20"/>
          <w:spacing w:val="-12"/>
          <w:w w:val="105"/>
        </w:rPr>
        <w:t> </w:t>
      </w:r>
      <w:r>
        <w:rPr>
          <w:color w:val="231F20"/>
          <w:w w:val="105"/>
        </w:rPr>
        <w:t>lần.</w:t>
      </w:r>
      <w:r>
        <w:rPr>
          <w:color w:val="231F20"/>
          <w:spacing w:val="-11"/>
          <w:w w:val="105"/>
        </w:rPr>
        <w:t> </w:t>
      </w:r>
      <w:r>
        <w:rPr>
          <w:color w:val="231F20"/>
          <w:w w:val="105"/>
        </w:rPr>
        <w:t>Thế</w:t>
      </w:r>
      <w:r>
        <w:rPr>
          <w:color w:val="231F20"/>
          <w:spacing w:val="-12"/>
          <w:w w:val="105"/>
        </w:rPr>
        <w:t> </w:t>
      </w:r>
      <w:r>
        <w:rPr>
          <w:color w:val="231F20"/>
          <w:w w:val="105"/>
        </w:rPr>
        <w:t>giới</w:t>
      </w:r>
      <w:r>
        <w:rPr>
          <w:color w:val="231F20"/>
          <w:spacing w:val="-11"/>
          <w:w w:val="105"/>
        </w:rPr>
        <w:t> </w:t>
      </w:r>
      <w:r>
        <w:rPr>
          <w:color w:val="231F20"/>
          <w:w w:val="105"/>
        </w:rPr>
        <w:t>Cực</w:t>
      </w:r>
      <w:r>
        <w:rPr>
          <w:color w:val="231F20"/>
          <w:spacing w:val="-11"/>
          <w:w w:val="105"/>
        </w:rPr>
        <w:t> </w:t>
      </w:r>
      <w:r>
        <w:rPr>
          <w:color w:val="231F20"/>
          <w:w w:val="105"/>
        </w:rPr>
        <w:t>Lạc lại</w:t>
      </w:r>
      <w:r>
        <w:rPr>
          <w:color w:val="231F20"/>
          <w:spacing w:val="-20"/>
          <w:w w:val="105"/>
        </w:rPr>
        <w:t> </w:t>
      </w:r>
      <w:r>
        <w:rPr>
          <w:color w:val="231F20"/>
          <w:w w:val="105"/>
        </w:rPr>
        <w:t>lớn</w:t>
      </w:r>
      <w:r>
        <w:rPr>
          <w:color w:val="231F20"/>
          <w:spacing w:val="-20"/>
          <w:w w:val="105"/>
        </w:rPr>
        <w:t> </w:t>
      </w:r>
      <w:r>
        <w:rPr>
          <w:color w:val="231F20"/>
          <w:w w:val="105"/>
        </w:rPr>
        <w:t>hơn</w:t>
      </w:r>
      <w:r>
        <w:rPr>
          <w:color w:val="231F20"/>
          <w:spacing w:val="-20"/>
          <w:w w:val="105"/>
        </w:rPr>
        <w:t> </w:t>
      </w:r>
      <w:r>
        <w:rPr>
          <w:color w:val="231F20"/>
          <w:w w:val="105"/>
        </w:rPr>
        <w:t>thái</w:t>
      </w:r>
      <w:r>
        <w:rPr>
          <w:color w:val="231F20"/>
          <w:spacing w:val="-20"/>
          <w:w w:val="105"/>
        </w:rPr>
        <w:t> </w:t>
      </w:r>
      <w:r>
        <w:rPr>
          <w:color w:val="231F20"/>
          <w:w w:val="105"/>
        </w:rPr>
        <w:t>dương</w:t>
      </w:r>
      <w:r>
        <w:rPr>
          <w:color w:val="231F20"/>
          <w:spacing w:val="-20"/>
          <w:w w:val="105"/>
        </w:rPr>
        <w:t> </w:t>
      </w:r>
      <w:r>
        <w:rPr>
          <w:color w:val="231F20"/>
          <w:w w:val="105"/>
        </w:rPr>
        <w:t>hệ</w:t>
      </w:r>
      <w:r>
        <w:rPr>
          <w:color w:val="231F20"/>
          <w:spacing w:val="-20"/>
          <w:w w:val="105"/>
        </w:rPr>
        <w:t> </w:t>
      </w:r>
      <w:r>
        <w:rPr>
          <w:color w:val="231F20"/>
          <w:w w:val="105"/>
        </w:rPr>
        <w:t>rất</w:t>
      </w:r>
      <w:r>
        <w:rPr>
          <w:color w:val="231F20"/>
          <w:spacing w:val="-20"/>
          <w:w w:val="105"/>
        </w:rPr>
        <w:t> </w:t>
      </w:r>
      <w:r>
        <w:rPr>
          <w:color w:val="231F20"/>
          <w:w w:val="105"/>
        </w:rPr>
        <w:t>nhiều.</w:t>
      </w:r>
      <w:r>
        <w:rPr>
          <w:color w:val="231F20"/>
          <w:spacing w:val="-20"/>
          <w:w w:val="105"/>
        </w:rPr>
        <w:t> </w:t>
      </w:r>
      <w:r>
        <w:rPr>
          <w:color w:val="231F20"/>
          <w:w w:val="105"/>
        </w:rPr>
        <w:t>Vì</w:t>
      </w:r>
      <w:r>
        <w:rPr>
          <w:color w:val="231F20"/>
          <w:spacing w:val="-20"/>
          <w:w w:val="105"/>
        </w:rPr>
        <w:t> </w:t>
      </w:r>
      <w:r>
        <w:rPr>
          <w:color w:val="231F20"/>
          <w:w w:val="105"/>
        </w:rPr>
        <w:t>sao</w:t>
      </w:r>
      <w:r>
        <w:rPr>
          <w:color w:val="231F20"/>
          <w:spacing w:val="-20"/>
          <w:w w:val="105"/>
        </w:rPr>
        <w:t> </w:t>
      </w:r>
      <w:r>
        <w:rPr>
          <w:color w:val="231F20"/>
          <w:w w:val="105"/>
        </w:rPr>
        <w:t>không</w:t>
      </w:r>
      <w:r>
        <w:rPr>
          <w:color w:val="231F20"/>
          <w:spacing w:val="-20"/>
          <w:w w:val="105"/>
        </w:rPr>
        <w:t> </w:t>
      </w:r>
      <w:r>
        <w:rPr>
          <w:color w:val="231F20"/>
          <w:w w:val="105"/>
        </w:rPr>
        <w:t>thấy</w:t>
      </w:r>
      <w:r>
        <w:rPr>
          <w:color w:val="231F20"/>
          <w:spacing w:val="-20"/>
          <w:w w:val="105"/>
        </w:rPr>
        <w:t> </w:t>
      </w:r>
      <w:r>
        <w:rPr>
          <w:color w:val="231F20"/>
          <w:w w:val="105"/>
        </w:rPr>
        <w:t>được? Bởi quá xa. Nó cách xa chúng ta mười vạn ức quốc độ của đức</w:t>
      </w:r>
      <w:r>
        <w:rPr>
          <w:color w:val="231F20"/>
          <w:spacing w:val="-6"/>
          <w:w w:val="105"/>
        </w:rPr>
        <w:t> </w:t>
      </w:r>
      <w:r>
        <w:rPr>
          <w:color w:val="231F20"/>
          <w:w w:val="105"/>
        </w:rPr>
        <w:t>Phật.</w:t>
      </w:r>
      <w:r>
        <w:rPr>
          <w:color w:val="231F20"/>
          <w:spacing w:val="-6"/>
          <w:w w:val="105"/>
        </w:rPr>
        <w:t> </w:t>
      </w:r>
      <w:r>
        <w:rPr>
          <w:color w:val="231F20"/>
          <w:w w:val="105"/>
        </w:rPr>
        <w:t>Một</w:t>
      </w:r>
      <w:r>
        <w:rPr>
          <w:color w:val="231F20"/>
          <w:spacing w:val="-6"/>
          <w:w w:val="105"/>
        </w:rPr>
        <w:t> </w:t>
      </w:r>
      <w:r>
        <w:rPr>
          <w:color w:val="231F20"/>
          <w:w w:val="105"/>
        </w:rPr>
        <w:t>quốc</w:t>
      </w:r>
      <w:r>
        <w:rPr>
          <w:color w:val="231F20"/>
          <w:spacing w:val="-6"/>
          <w:w w:val="105"/>
        </w:rPr>
        <w:t> </w:t>
      </w:r>
      <w:r>
        <w:rPr>
          <w:color w:val="231F20"/>
          <w:w w:val="105"/>
        </w:rPr>
        <w:t>độ</w:t>
      </w:r>
      <w:r>
        <w:rPr>
          <w:color w:val="231F20"/>
          <w:spacing w:val="-6"/>
          <w:w w:val="105"/>
        </w:rPr>
        <w:t> </w:t>
      </w:r>
      <w:r>
        <w:rPr>
          <w:color w:val="231F20"/>
          <w:w w:val="105"/>
        </w:rPr>
        <w:t>của</w:t>
      </w:r>
      <w:r>
        <w:rPr>
          <w:color w:val="231F20"/>
          <w:spacing w:val="-6"/>
          <w:w w:val="105"/>
        </w:rPr>
        <w:t> </w:t>
      </w:r>
      <w:r>
        <w:rPr>
          <w:color w:val="231F20"/>
          <w:w w:val="105"/>
        </w:rPr>
        <w:t>đức</w:t>
      </w:r>
      <w:r>
        <w:rPr>
          <w:color w:val="231F20"/>
          <w:spacing w:val="-6"/>
          <w:w w:val="105"/>
        </w:rPr>
        <w:t> </w:t>
      </w:r>
      <w:r>
        <w:rPr>
          <w:color w:val="231F20"/>
          <w:w w:val="105"/>
        </w:rPr>
        <w:t>Phật</w:t>
      </w:r>
      <w:r>
        <w:rPr>
          <w:color w:val="231F20"/>
          <w:spacing w:val="-6"/>
          <w:w w:val="105"/>
        </w:rPr>
        <w:t> </w:t>
      </w:r>
      <w:r>
        <w:rPr>
          <w:color w:val="231F20"/>
          <w:w w:val="105"/>
        </w:rPr>
        <w:t>là</w:t>
      </w:r>
      <w:r>
        <w:rPr>
          <w:color w:val="231F20"/>
          <w:spacing w:val="-6"/>
          <w:w w:val="105"/>
        </w:rPr>
        <w:t> </w:t>
      </w:r>
      <w:r>
        <w:rPr>
          <w:color w:val="231F20"/>
          <w:w w:val="105"/>
        </w:rPr>
        <w:t>mười</w:t>
      </w:r>
      <w:r>
        <w:rPr>
          <w:color w:val="231F20"/>
          <w:spacing w:val="-6"/>
          <w:w w:val="105"/>
        </w:rPr>
        <w:t> </w:t>
      </w:r>
      <w:r>
        <w:rPr>
          <w:color w:val="231F20"/>
          <w:w w:val="105"/>
        </w:rPr>
        <w:t>ức</w:t>
      </w:r>
      <w:r>
        <w:rPr>
          <w:color w:val="231F20"/>
          <w:spacing w:val="-6"/>
          <w:w w:val="105"/>
        </w:rPr>
        <w:t> </w:t>
      </w:r>
      <w:r>
        <w:rPr>
          <w:color w:val="231F20"/>
          <w:w w:val="105"/>
        </w:rPr>
        <w:t>hệ</w:t>
      </w:r>
      <w:r>
        <w:rPr>
          <w:color w:val="231F20"/>
          <w:spacing w:val="-6"/>
          <w:w w:val="105"/>
        </w:rPr>
        <w:t> </w:t>
      </w:r>
      <w:r>
        <w:rPr>
          <w:color w:val="231F20"/>
          <w:w w:val="105"/>
        </w:rPr>
        <w:t>ngân</w:t>
      </w:r>
      <w:r>
        <w:rPr>
          <w:color w:val="231F20"/>
          <w:spacing w:val="-6"/>
          <w:w w:val="105"/>
        </w:rPr>
        <w:t> </w:t>
      </w:r>
      <w:r>
        <w:rPr>
          <w:color w:val="231F20"/>
          <w:w w:val="105"/>
        </w:rPr>
        <w:t>hà. Mười</w:t>
      </w:r>
      <w:r>
        <w:rPr>
          <w:color w:val="231F20"/>
          <w:spacing w:val="-15"/>
          <w:w w:val="105"/>
        </w:rPr>
        <w:t> </w:t>
      </w:r>
      <w:r>
        <w:rPr>
          <w:color w:val="231F20"/>
          <w:w w:val="105"/>
        </w:rPr>
        <w:t>vạn</w:t>
      </w:r>
      <w:r>
        <w:rPr>
          <w:color w:val="231F20"/>
          <w:spacing w:val="-15"/>
          <w:w w:val="105"/>
        </w:rPr>
        <w:t> </w:t>
      </w:r>
      <w:r>
        <w:rPr>
          <w:color w:val="231F20"/>
          <w:w w:val="105"/>
        </w:rPr>
        <w:t>ức</w:t>
      </w:r>
      <w:r>
        <w:rPr>
          <w:color w:val="231F20"/>
          <w:spacing w:val="-14"/>
          <w:w w:val="105"/>
        </w:rPr>
        <w:t> </w:t>
      </w:r>
      <w:r>
        <w:rPr>
          <w:color w:val="231F20"/>
          <w:w w:val="105"/>
        </w:rPr>
        <w:t>quốc</w:t>
      </w:r>
      <w:r>
        <w:rPr>
          <w:color w:val="231F20"/>
          <w:spacing w:val="-15"/>
          <w:w w:val="105"/>
        </w:rPr>
        <w:t> </w:t>
      </w:r>
      <w:r>
        <w:rPr>
          <w:color w:val="231F20"/>
          <w:w w:val="105"/>
        </w:rPr>
        <w:t>độ</w:t>
      </w:r>
      <w:r>
        <w:rPr>
          <w:color w:val="231F20"/>
          <w:spacing w:val="-14"/>
          <w:w w:val="105"/>
        </w:rPr>
        <w:t> </w:t>
      </w:r>
      <w:r>
        <w:rPr>
          <w:color w:val="231F20"/>
          <w:w w:val="105"/>
        </w:rPr>
        <w:t>Phật,</w:t>
      </w:r>
      <w:r>
        <w:rPr>
          <w:color w:val="231F20"/>
          <w:spacing w:val="-15"/>
          <w:w w:val="105"/>
        </w:rPr>
        <w:t> </w:t>
      </w:r>
      <w:r>
        <w:rPr>
          <w:color w:val="231F20"/>
          <w:w w:val="105"/>
        </w:rPr>
        <w:t>nghĩa</w:t>
      </w:r>
      <w:r>
        <w:rPr>
          <w:color w:val="231F20"/>
          <w:spacing w:val="-14"/>
          <w:w w:val="105"/>
        </w:rPr>
        <w:t> </w:t>
      </w:r>
      <w:r>
        <w:rPr>
          <w:color w:val="231F20"/>
          <w:w w:val="105"/>
        </w:rPr>
        <w:t>là</w:t>
      </w:r>
      <w:r>
        <w:rPr>
          <w:color w:val="231F20"/>
          <w:spacing w:val="-15"/>
          <w:w w:val="105"/>
        </w:rPr>
        <w:t> </w:t>
      </w:r>
      <w:r>
        <w:rPr>
          <w:color w:val="231F20"/>
          <w:w w:val="105"/>
        </w:rPr>
        <w:t>mười</w:t>
      </w:r>
      <w:r>
        <w:rPr>
          <w:color w:val="231F20"/>
          <w:spacing w:val="-14"/>
          <w:w w:val="105"/>
        </w:rPr>
        <w:t> </w:t>
      </w:r>
      <w:r>
        <w:rPr>
          <w:color w:val="231F20"/>
          <w:w w:val="105"/>
        </w:rPr>
        <w:t>ức</w:t>
      </w:r>
      <w:r>
        <w:rPr>
          <w:color w:val="231F20"/>
          <w:spacing w:val="-15"/>
          <w:w w:val="105"/>
        </w:rPr>
        <w:t> </w:t>
      </w:r>
      <w:r>
        <w:rPr>
          <w:color w:val="231F20"/>
          <w:w w:val="105"/>
        </w:rPr>
        <w:t>nhân</w:t>
      </w:r>
      <w:r>
        <w:rPr>
          <w:color w:val="231F20"/>
          <w:spacing w:val="-14"/>
          <w:w w:val="105"/>
        </w:rPr>
        <w:t> </w:t>
      </w:r>
      <w:r>
        <w:rPr>
          <w:color w:val="231F20"/>
          <w:w w:val="105"/>
        </w:rPr>
        <w:t>với</w:t>
      </w:r>
      <w:r>
        <w:rPr>
          <w:color w:val="231F20"/>
          <w:spacing w:val="-15"/>
          <w:w w:val="105"/>
        </w:rPr>
        <w:t> </w:t>
      </w:r>
      <w:r>
        <w:rPr>
          <w:color w:val="231F20"/>
          <w:spacing w:val="-4"/>
          <w:w w:val="105"/>
        </w:rPr>
        <w:t>mười</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2"/>
      </w:pPr>
      <w:r>
        <w:rPr>
          <w:color w:val="231F20"/>
          <w:w w:val="105"/>
        </w:rPr>
        <w:t>vạn</w:t>
      </w:r>
      <w:r>
        <w:rPr>
          <w:color w:val="231F20"/>
          <w:spacing w:val="-3"/>
          <w:w w:val="105"/>
        </w:rPr>
        <w:t> </w:t>
      </w:r>
      <w:r>
        <w:rPr>
          <w:color w:val="231F20"/>
          <w:w w:val="105"/>
        </w:rPr>
        <w:t>ức,</w:t>
      </w:r>
      <w:r>
        <w:rPr>
          <w:color w:val="231F20"/>
          <w:spacing w:val="-3"/>
          <w:w w:val="105"/>
        </w:rPr>
        <w:t> </w:t>
      </w:r>
      <w:r>
        <w:rPr>
          <w:color w:val="231F20"/>
          <w:w w:val="105"/>
        </w:rPr>
        <w:t>cự</w:t>
      </w:r>
      <w:r>
        <w:rPr>
          <w:color w:val="231F20"/>
          <w:spacing w:val="-3"/>
          <w:w w:val="105"/>
        </w:rPr>
        <w:t> </w:t>
      </w:r>
      <w:r>
        <w:rPr>
          <w:color w:val="231F20"/>
          <w:w w:val="105"/>
        </w:rPr>
        <w:t>ly</w:t>
      </w:r>
      <w:r>
        <w:rPr>
          <w:color w:val="231F20"/>
          <w:spacing w:val="-3"/>
          <w:w w:val="105"/>
        </w:rPr>
        <w:t> </w:t>
      </w:r>
      <w:r>
        <w:rPr>
          <w:color w:val="231F20"/>
          <w:w w:val="105"/>
        </w:rPr>
        <w:t>này</w:t>
      </w:r>
      <w:r>
        <w:rPr>
          <w:color w:val="231F20"/>
          <w:spacing w:val="-3"/>
          <w:w w:val="105"/>
        </w:rPr>
        <w:t> </w:t>
      </w:r>
      <w:r>
        <w:rPr>
          <w:color w:val="231F20"/>
          <w:w w:val="105"/>
        </w:rPr>
        <w:t>quá</w:t>
      </w:r>
      <w:r>
        <w:rPr>
          <w:color w:val="231F20"/>
          <w:spacing w:val="-3"/>
          <w:w w:val="105"/>
        </w:rPr>
        <w:t> </w:t>
      </w:r>
      <w:r>
        <w:rPr>
          <w:color w:val="231F20"/>
          <w:w w:val="105"/>
        </w:rPr>
        <w:t>xa,</w:t>
      </w:r>
      <w:r>
        <w:rPr>
          <w:color w:val="231F20"/>
          <w:spacing w:val="-3"/>
          <w:w w:val="105"/>
        </w:rPr>
        <w:t> </w:t>
      </w:r>
      <w:r>
        <w:rPr>
          <w:color w:val="231F20"/>
          <w:w w:val="105"/>
        </w:rPr>
        <w:t>cho</w:t>
      </w:r>
      <w:r>
        <w:rPr>
          <w:color w:val="231F20"/>
          <w:spacing w:val="-3"/>
          <w:w w:val="105"/>
        </w:rPr>
        <w:t> </w:t>
      </w:r>
      <w:r>
        <w:rPr>
          <w:color w:val="231F20"/>
          <w:w w:val="105"/>
        </w:rPr>
        <w:t>nên</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không</w:t>
      </w:r>
      <w:r>
        <w:rPr>
          <w:color w:val="231F20"/>
          <w:spacing w:val="-4"/>
          <w:w w:val="105"/>
        </w:rPr>
        <w:t> </w:t>
      </w:r>
      <w:r>
        <w:rPr>
          <w:color w:val="231F20"/>
          <w:w w:val="105"/>
        </w:rPr>
        <w:t>nhìn</w:t>
      </w:r>
      <w:r>
        <w:rPr>
          <w:color w:val="231F20"/>
          <w:spacing w:val="-3"/>
          <w:w w:val="105"/>
        </w:rPr>
        <w:t> </w:t>
      </w:r>
      <w:r>
        <w:rPr>
          <w:color w:val="231F20"/>
          <w:w w:val="105"/>
        </w:rPr>
        <w:t>thấy được.</w:t>
      </w:r>
      <w:r>
        <w:rPr>
          <w:color w:val="231F20"/>
          <w:spacing w:val="-8"/>
          <w:w w:val="105"/>
        </w:rPr>
        <w:t> </w:t>
      </w:r>
      <w:r>
        <w:rPr>
          <w:color w:val="231F20"/>
          <w:w w:val="105"/>
        </w:rPr>
        <w:t>Tuy</w:t>
      </w:r>
      <w:r>
        <w:rPr>
          <w:color w:val="231F20"/>
          <w:spacing w:val="-8"/>
          <w:w w:val="105"/>
        </w:rPr>
        <w:t> </w:t>
      </w:r>
      <w:r>
        <w:rPr>
          <w:color w:val="231F20"/>
          <w:w w:val="105"/>
        </w:rPr>
        <w:t>xa</w:t>
      </w:r>
      <w:r>
        <w:rPr>
          <w:color w:val="231F20"/>
          <w:spacing w:val="-8"/>
          <w:w w:val="105"/>
        </w:rPr>
        <w:t> </w:t>
      </w:r>
      <w:r>
        <w:rPr>
          <w:color w:val="231F20"/>
          <w:w w:val="105"/>
        </w:rPr>
        <w:t>như</w:t>
      </w:r>
      <w:r>
        <w:rPr>
          <w:color w:val="231F20"/>
          <w:spacing w:val="-8"/>
          <w:w w:val="105"/>
        </w:rPr>
        <w:t> </w:t>
      </w:r>
      <w:r>
        <w:rPr>
          <w:color w:val="231F20"/>
          <w:w w:val="105"/>
        </w:rPr>
        <w:t>vậy,</w:t>
      </w:r>
      <w:r>
        <w:rPr>
          <w:color w:val="231F20"/>
          <w:spacing w:val="-8"/>
          <w:w w:val="105"/>
        </w:rPr>
        <w:t> </w:t>
      </w:r>
      <w:r>
        <w:rPr>
          <w:color w:val="231F20"/>
          <w:w w:val="105"/>
        </w:rPr>
        <w:t>nhưng</w:t>
      </w:r>
      <w:r>
        <w:rPr>
          <w:color w:val="231F20"/>
          <w:spacing w:val="-8"/>
          <w:w w:val="105"/>
        </w:rPr>
        <w:t> </w:t>
      </w:r>
      <w:r>
        <w:rPr>
          <w:color w:val="231F20"/>
          <w:w w:val="105"/>
        </w:rPr>
        <w:t>thông</w:t>
      </w:r>
      <w:r>
        <w:rPr>
          <w:color w:val="231F20"/>
          <w:spacing w:val="-8"/>
          <w:w w:val="105"/>
        </w:rPr>
        <w:t> </w:t>
      </w:r>
      <w:r>
        <w:rPr>
          <w:color w:val="231F20"/>
          <w:w w:val="105"/>
        </w:rPr>
        <w:t>tin</w:t>
      </w:r>
      <w:r>
        <w:rPr>
          <w:color w:val="231F20"/>
          <w:spacing w:val="-8"/>
          <w:w w:val="105"/>
        </w:rPr>
        <w:t> </w:t>
      </w:r>
      <w:r>
        <w:rPr>
          <w:color w:val="231F20"/>
          <w:w w:val="105"/>
        </w:rPr>
        <w:t>ý</w:t>
      </w:r>
      <w:r>
        <w:rPr>
          <w:color w:val="231F20"/>
          <w:spacing w:val="-8"/>
          <w:w w:val="105"/>
        </w:rPr>
        <w:t> </w:t>
      </w:r>
      <w:r>
        <w:rPr>
          <w:color w:val="231F20"/>
          <w:w w:val="105"/>
        </w:rPr>
        <w:t>niệm</w:t>
      </w:r>
      <w:r>
        <w:rPr>
          <w:color w:val="231F20"/>
          <w:spacing w:val="-8"/>
          <w:w w:val="105"/>
        </w:rPr>
        <w:t> </w:t>
      </w:r>
      <w:r>
        <w:rPr>
          <w:color w:val="231F20"/>
          <w:w w:val="105"/>
        </w:rPr>
        <w:t>của</w:t>
      </w:r>
      <w:r>
        <w:rPr>
          <w:color w:val="231F20"/>
          <w:spacing w:val="-8"/>
          <w:w w:val="105"/>
        </w:rPr>
        <w:t> </w:t>
      </w:r>
      <w:r>
        <w:rPr>
          <w:color w:val="231F20"/>
          <w:w w:val="105"/>
        </w:rPr>
        <w:t>chúng</w:t>
      </w:r>
      <w:r>
        <w:rPr>
          <w:color w:val="231F20"/>
          <w:spacing w:val="-8"/>
          <w:w w:val="105"/>
        </w:rPr>
        <w:t> </w:t>
      </w:r>
      <w:r>
        <w:rPr>
          <w:color w:val="231F20"/>
          <w:w w:val="105"/>
        </w:rPr>
        <w:t>ta không</w:t>
      </w:r>
      <w:r>
        <w:rPr>
          <w:color w:val="231F20"/>
          <w:spacing w:val="-8"/>
          <w:w w:val="105"/>
        </w:rPr>
        <w:t> </w:t>
      </w:r>
      <w:r>
        <w:rPr>
          <w:color w:val="231F20"/>
          <w:w w:val="105"/>
        </w:rPr>
        <w:t>thể</w:t>
      </w:r>
      <w:r>
        <w:rPr>
          <w:color w:val="231F20"/>
          <w:spacing w:val="-8"/>
          <w:w w:val="105"/>
        </w:rPr>
        <w:t> </w:t>
      </w:r>
      <w:r>
        <w:rPr>
          <w:color w:val="231F20"/>
          <w:w w:val="105"/>
        </w:rPr>
        <w:t>nghĩ</w:t>
      </w:r>
      <w:r>
        <w:rPr>
          <w:color w:val="231F20"/>
          <w:spacing w:val="-8"/>
          <w:w w:val="105"/>
        </w:rPr>
        <w:t> </w:t>
      </w:r>
      <w:r>
        <w:rPr>
          <w:color w:val="231F20"/>
          <w:w w:val="105"/>
        </w:rPr>
        <w:t>bàn.</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vừa</w:t>
      </w:r>
      <w:r>
        <w:rPr>
          <w:color w:val="231F20"/>
          <w:spacing w:val="-8"/>
          <w:w w:val="105"/>
        </w:rPr>
        <w:t> </w:t>
      </w:r>
      <w:r>
        <w:rPr>
          <w:color w:val="231F20"/>
          <w:w w:val="105"/>
        </w:rPr>
        <w:t>khởi</w:t>
      </w:r>
      <w:r>
        <w:rPr>
          <w:color w:val="231F20"/>
          <w:spacing w:val="-8"/>
          <w:w w:val="105"/>
        </w:rPr>
        <w:t> </w:t>
      </w:r>
      <w:r>
        <w:rPr>
          <w:color w:val="231F20"/>
          <w:w w:val="105"/>
        </w:rPr>
        <w:t>lên</w:t>
      </w:r>
      <w:r>
        <w:rPr>
          <w:color w:val="231F20"/>
          <w:spacing w:val="-8"/>
          <w:w w:val="105"/>
        </w:rPr>
        <w:t> </w:t>
      </w:r>
      <w:r>
        <w:rPr>
          <w:color w:val="231F20"/>
          <w:w w:val="105"/>
        </w:rPr>
        <w:t>ý</w:t>
      </w:r>
      <w:r>
        <w:rPr>
          <w:color w:val="231F20"/>
          <w:spacing w:val="-8"/>
          <w:w w:val="105"/>
        </w:rPr>
        <w:t> </w:t>
      </w:r>
      <w:r>
        <w:rPr>
          <w:color w:val="231F20"/>
          <w:w w:val="105"/>
        </w:rPr>
        <w:t>niệm</w:t>
      </w:r>
      <w:r>
        <w:rPr>
          <w:color w:val="231F20"/>
          <w:spacing w:val="-8"/>
          <w:w w:val="105"/>
        </w:rPr>
        <w:t> </w:t>
      </w:r>
      <w:r>
        <w:rPr>
          <w:color w:val="231F20"/>
          <w:w w:val="105"/>
        </w:rPr>
        <w:t>là</w:t>
      </w:r>
      <w:r>
        <w:rPr>
          <w:color w:val="231F20"/>
          <w:spacing w:val="-8"/>
          <w:w w:val="105"/>
        </w:rPr>
        <w:t> </w:t>
      </w:r>
      <w:r>
        <w:rPr>
          <w:color w:val="231F20"/>
          <w:w w:val="105"/>
        </w:rPr>
        <w:t>bên</w:t>
      </w:r>
      <w:r>
        <w:rPr>
          <w:color w:val="231F20"/>
          <w:spacing w:val="-8"/>
          <w:w w:val="105"/>
        </w:rPr>
        <w:t> </w:t>
      </w:r>
      <w:r>
        <w:rPr>
          <w:color w:val="231F20"/>
          <w:w w:val="105"/>
        </w:rPr>
        <w:t>đó nhận được, cho nên tốc độ của ý niệm này không thể nào tính được.</w:t>
      </w:r>
    </w:p>
    <w:p>
      <w:pPr>
        <w:pStyle w:val="BodyText"/>
        <w:spacing w:line="295" w:lineRule="auto" w:before="123"/>
        <w:ind w:left="387" w:right="121" w:firstLine="453"/>
      </w:pPr>
      <w:r>
        <w:rPr>
          <w:i/>
          <w:color w:val="231F20"/>
          <w:w w:val="105"/>
        </w:rPr>
        <w:t>Hoàn</w:t>
      </w:r>
      <w:r>
        <w:rPr>
          <w:i/>
          <w:color w:val="231F20"/>
          <w:w w:val="105"/>
        </w:rPr>
        <w:t> Nguyên</w:t>
      </w:r>
      <w:r>
        <w:rPr>
          <w:i/>
          <w:color w:val="231F20"/>
          <w:w w:val="105"/>
        </w:rPr>
        <w:t> Quán</w:t>
      </w:r>
      <w:r>
        <w:rPr>
          <w:i/>
          <w:color w:val="231F20"/>
          <w:w w:val="105"/>
        </w:rPr>
        <w:t> </w:t>
      </w:r>
      <w:r>
        <w:rPr>
          <w:color w:val="231F20"/>
          <w:w w:val="105"/>
        </w:rPr>
        <w:t>dạy</w:t>
      </w:r>
      <w:r>
        <w:rPr>
          <w:color w:val="231F20"/>
          <w:w w:val="105"/>
        </w:rPr>
        <w:t> chúng</w:t>
      </w:r>
      <w:r>
        <w:rPr>
          <w:color w:val="231F20"/>
          <w:w w:val="105"/>
        </w:rPr>
        <w:t> ta,</w:t>
      </w:r>
      <w:r>
        <w:rPr>
          <w:color w:val="231F20"/>
          <w:w w:val="105"/>
        </w:rPr>
        <w:t> một</w:t>
      </w:r>
      <w:r>
        <w:rPr>
          <w:color w:val="231F20"/>
          <w:w w:val="105"/>
        </w:rPr>
        <w:t> vi</w:t>
      </w:r>
      <w:r>
        <w:rPr>
          <w:color w:val="231F20"/>
          <w:w w:val="105"/>
        </w:rPr>
        <w:t> trần,</w:t>
      </w:r>
      <w:r>
        <w:rPr>
          <w:color w:val="231F20"/>
          <w:w w:val="105"/>
        </w:rPr>
        <w:t> vi</w:t>
      </w:r>
      <w:r>
        <w:rPr>
          <w:color w:val="231F20"/>
          <w:w w:val="105"/>
        </w:rPr>
        <w:t> trần chính là tiểu quang tử mà lượng tử lực học ngày nay nói. Điểm quang nhỏ đó, trong Phật pháp gọi là vi trần. Thiên nhãn</w:t>
      </w:r>
      <w:r>
        <w:rPr>
          <w:color w:val="231F20"/>
          <w:spacing w:val="-13"/>
          <w:w w:val="105"/>
        </w:rPr>
        <w:t> </w:t>
      </w:r>
      <w:r>
        <w:rPr>
          <w:color w:val="231F20"/>
          <w:w w:val="105"/>
        </w:rPr>
        <w:t>của</w:t>
      </w:r>
      <w:r>
        <w:rPr>
          <w:color w:val="231F20"/>
          <w:spacing w:val="-13"/>
          <w:w w:val="105"/>
        </w:rPr>
        <w:t> </w:t>
      </w:r>
      <w:r>
        <w:rPr>
          <w:color w:val="231F20"/>
          <w:w w:val="105"/>
        </w:rPr>
        <w:t>hàng</w:t>
      </w:r>
      <w:r>
        <w:rPr>
          <w:color w:val="231F20"/>
          <w:spacing w:val="-13"/>
          <w:w w:val="105"/>
        </w:rPr>
        <w:t> </w:t>
      </w:r>
      <w:r>
        <w:rPr>
          <w:color w:val="231F20"/>
          <w:w w:val="105"/>
        </w:rPr>
        <w:t>A</w:t>
      </w:r>
      <w:r>
        <w:rPr>
          <w:color w:val="231F20"/>
          <w:spacing w:val="-13"/>
          <w:w w:val="105"/>
        </w:rPr>
        <w:t> </w:t>
      </w:r>
      <w:r>
        <w:rPr>
          <w:color w:val="231F20"/>
          <w:w w:val="105"/>
        </w:rPr>
        <w:t>La</w:t>
      </w:r>
      <w:r>
        <w:rPr>
          <w:color w:val="231F20"/>
          <w:spacing w:val="-13"/>
          <w:w w:val="105"/>
        </w:rPr>
        <w:t> </w:t>
      </w:r>
      <w:r>
        <w:rPr>
          <w:color w:val="231F20"/>
          <w:w w:val="105"/>
        </w:rPr>
        <w:t>Hán</w:t>
      </w:r>
      <w:r>
        <w:rPr>
          <w:color w:val="231F20"/>
          <w:spacing w:val="-13"/>
          <w:w w:val="105"/>
        </w:rPr>
        <w:t> </w:t>
      </w:r>
      <w:r>
        <w:rPr>
          <w:color w:val="231F20"/>
          <w:w w:val="105"/>
        </w:rPr>
        <w:t>cũng</w:t>
      </w:r>
      <w:r>
        <w:rPr>
          <w:color w:val="231F20"/>
          <w:spacing w:val="-13"/>
          <w:w w:val="105"/>
        </w:rPr>
        <w:t> </w:t>
      </w:r>
      <w:r>
        <w:rPr>
          <w:color w:val="231F20"/>
          <w:w w:val="105"/>
        </w:rPr>
        <w:t>không</w:t>
      </w:r>
      <w:r>
        <w:rPr>
          <w:color w:val="231F20"/>
          <w:spacing w:val="-13"/>
          <w:w w:val="105"/>
        </w:rPr>
        <w:t> </w:t>
      </w:r>
      <w:r>
        <w:rPr>
          <w:color w:val="231F20"/>
          <w:w w:val="105"/>
        </w:rPr>
        <w:t>nhìn</w:t>
      </w:r>
      <w:r>
        <w:rPr>
          <w:color w:val="231F20"/>
          <w:spacing w:val="-13"/>
          <w:w w:val="105"/>
        </w:rPr>
        <w:t> </w:t>
      </w:r>
      <w:r>
        <w:rPr>
          <w:color w:val="231F20"/>
          <w:w w:val="105"/>
        </w:rPr>
        <w:t>thấy</w:t>
      </w:r>
      <w:r>
        <w:rPr>
          <w:color w:val="231F20"/>
          <w:spacing w:val="-13"/>
          <w:w w:val="105"/>
        </w:rPr>
        <w:t> </w:t>
      </w:r>
      <w:r>
        <w:rPr>
          <w:color w:val="231F20"/>
          <w:w w:val="105"/>
        </w:rPr>
        <w:t>được.</w:t>
      </w:r>
      <w:r>
        <w:rPr>
          <w:color w:val="231F20"/>
          <w:spacing w:val="-13"/>
          <w:w w:val="105"/>
        </w:rPr>
        <w:t> </w:t>
      </w:r>
      <w:r>
        <w:rPr>
          <w:color w:val="231F20"/>
          <w:w w:val="105"/>
        </w:rPr>
        <w:t>Trong kinh cho chúng ta biết, bậc Bát Địa trở lên mới thấy được. Một vật chất nhỏ như vậy, một hiện tượng vật chất nhỏ đó, nó đầy đủ tứ đại, ngũ uẩn.</w:t>
      </w:r>
    </w:p>
    <w:p>
      <w:pPr>
        <w:pStyle w:val="BodyText"/>
        <w:spacing w:line="295" w:lineRule="auto" w:before="126"/>
        <w:ind w:left="387" w:right="122" w:firstLine="453"/>
      </w:pPr>
      <w:r>
        <w:rPr>
          <w:color w:val="231F20"/>
          <w:w w:val="105"/>
        </w:rPr>
        <w:t>Tứ</w:t>
      </w:r>
      <w:r>
        <w:rPr>
          <w:color w:val="231F20"/>
          <w:spacing w:val="-6"/>
          <w:w w:val="105"/>
        </w:rPr>
        <w:t> </w:t>
      </w:r>
      <w:r>
        <w:rPr>
          <w:color w:val="231F20"/>
          <w:w w:val="105"/>
        </w:rPr>
        <w:t>đại,</w:t>
      </w:r>
      <w:r>
        <w:rPr>
          <w:color w:val="231F20"/>
          <w:spacing w:val="-6"/>
          <w:w w:val="105"/>
        </w:rPr>
        <w:t> </w:t>
      </w:r>
      <w:r>
        <w:rPr>
          <w:color w:val="231F20"/>
          <w:w w:val="105"/>
        </w:rPr>
        <w:t>ngũ</w:t>
      </w:r>
      <w:r>
        <w:rPr>
          <w:color w:val="231F20"/>
          <w:spacing w:val="-6"/>
          <w:w w:val="105"/>
        </w:rPr>
        <w:t> </w:t>
      </w:r>
      <w:r>
        <w:rPr>
          <w:color w:val="231F20"/>
          <w:w w:val="105"/>
        </w:rPr>
        <w:t>uẩn</w:t>
      </w:r>
      <w:r>
        <w:rPr>
          <w:color w:val="231F20"/>
          <w:spacing w:val="-7"/>
          <w:w w:val="105"/>
        </w:rPr>
        <w:t> </w:t>
      </w:r>
      <w:r>
        <w:rPr>
          <w:color w:val="231F20"/>
          <w:w w:val="105"/>
        </w:rPr>
        <w:t>là</w:t>
      </w:r>
      <w:r>
        <w:rPr>
          <w:color w:val="231F20"/>
          <w:spacing w:val="-6"/>
          <w:w w:val="105"/>
        </w:rPr>
        <w:t> </w:t>
      </w:r>
      <w:r>
        <w:rPr>
          <w:color w:val="231F20"/>
          <w:w w:val="105"/>
        </w:rPr>
        <w:t>hiện</w:t>
      </w:r>
      <w:r>
        <w:rPr>
          <w:color w:val="231F20"/>
          <w:spacing w:val="-6"/>
          <w:w w:val="105"/>
        </w:rPr>
        <w:t> </w:t>
      </w:r>
      <w:r>
        <w:rPr>
          <w:color w:val="231F20"/>
          <w:w w:val="105"/>
        </w:rPr>
        <w:t>tượng</w:t>
      </w:r>
      <w:r>
        <w:rPr>
          <w:color w:val="231F20"/>
          <w:spacing w:val="-6"/>
          <w:w w:val="105"/>
        </w:rPr>
        <w:t> </w:t>
      </w:r>
      <w:r>
        <w:rPr>
          <w:color w:val="231F20"/>
          <w:w w:val="105"/>
        </w:rPr>
        <w:t>chúng</w:t>
      </w:r>
      <w:r>
        <w:rPr>
          <w:color w:val="231F20"/>
          <w:spacing w:val="-6"/>
          <w:w w:val="105"/>
        </w:rPr>
        <w:t> </w:t>
      </w:r>
      <w:r>
        <w:rPr>
          <w:color w:val="231F20"/>
          <w:w w:val="105"/>
        </w:rPr>
        <w:t>duyên</w:t>
      </w:r>
      <w:r>
        <w:rPr>
          <w:color w:val="231F20"/>
          <w:spacing w:val="-6"/>
          <w:w w:val="105"/>
        </w:rPr>
        <w:t> </w:t>
      </w:r>
      <w:r>
        <w:rPr>
          <w:color w:val="231F20"/>
          <w:w w:val="105"/>
        </w:rPr>
        <w:t>hòa</w:t>
      </w:r>
      <w:r>
        <w:rPr>
          <w:color w:val="231F20"/>
          <w:spacing w:val="-7"/>
          <w:w w:val="105"/>
        </w:rPr>
        <w:t> </w:t>
      </w:r>
      <w:r>
        <w:rPr>
          <w:color w:val="231F20"/>
          <w:w w:val="105"/>
        </w:rPr>
        <w:t>hợp</w:t>
      </w:r>
      <w:r>
        <w:rPr>
          <w:color w:val="231F20"/>
          <w:spacing w:val="-6"/>
          <w:w w:val="105"/>
        </w:rPr>
        <w:t> </w:t>
      </w:r>
      <w:r>
        <w:rPr>
          <w:color w:val="231F20"/>
          <w:w w:val="105"/>
        </w:rPr>
        <w:t>sinh ra.</w:t>
      </w:r>
      <w:r>
        <w:rPr>
          <w:color w:val="231F20"/>
          <w:spacing w:val="-17"/>
          <w:w w:val="105"/>
        </w:rPr>
        <w:t> </w:t>
      </w:r>
      <w:r>
        <w:rPr>
          <w:color w:val="231F20"/>
          <w:w w:val="105"/>
        </w:rPr>
        <w:t>Nó</w:t>
      </w:r>
      <w:r>
        <w:rPr>
          <w:color w:val="231F20"/>
          <w:spacing w:val="-17"/>
          <w:w w:val="105"/>
        </w:rPr>
        <w:t> </w:t>
      </w:r>
      <w:r>
        <w:rPr>
          <w:color w:val="231F20"/>
          <w:w w:val="105"/>
        </w:rPr>
        <w:t>là</w:t>
      </w:r>
      <w:r>
        <w:rPr>
          <w:color w:val="231F20"/>
          <w:spacing w:val="-17"/>
          <w:w w:val="105"/>
        </w:rPr>
        <w:t> </w:t>
      </w:r>
      <w:r>
        <w:rPr>
          <w:color w:val="231F20"/>
          <w:w w:val="105"/>
        </w:rPr>
        <w:t>nền</w:t>
      </w:r>
      <w:r>
        <w:rPr>
          <w:color w:val="231F20"/>
          <w:spacing w:val="-17"/>
          <w:w w:val="105"/>
        </w:rPr>
        <w:t> </w:t>
      </w:r>
      <w:r>
        <w:rPr>
          <w:color w:val="231F20"/>
          <w:w w:val="105"/>
        </w:rPr>
        <w:t>tảng</w:t>
      </w:r>
      <w:r>
        <w:rPr>
          <w:color w:val="231F20"/>
          <w:spacing w:val="-17"/>
          <w:w w:val="105"/>
        </w:rPr>
        <w:t> </w:t>
      </w:r>
      <w:r>
        <w:rPr>
          <w:color w:val="231F20"/>
          <w:w w:val="105"/>
        </w:rPr>
        <w:t>của</w:t>
      </w:r>
      <w:r>
        <w:rPr>
          <w:color w:val="231F20"/>
          <w:spacing w:val="-17"/>
          <w:w w:val="105"/>
        </w:rPr>
        <w:t> </w:t>
      </w:r>
      <w:r>
        <w:rPr>
          <w:color w:val="231F20"/>
          <w:w w:val="105"/>
        </w:rPr>
        <w:t>tất</w:t>
      </w:r>
      <w:r>
        <w:rPr>
          <w:color w:val="231F20"/>
          <w:spacing w:val="-17"/>
          <w:w w:val="105"/>
        </w:rPr>
        <w:t> </w:t>
      </w:r>
      <w:r>
        <w:rPr>
          <w:color w:val="231F20"/>
          <w:w w:val="105"/>
        </w:rPr>
        <w:t>cả</w:t>
      </w:r>
      <w:r>
        <w:rPr>
          <w:color w:val="231F20"/>
          <w:spacing w:val="-17"/>
          <w:w w:val="105"/>
        </w:rPr>
        <w:t> </w:t>
      </w:r>
      <w:r>
        <w:rPr>
          <w:color w:val="231F20"/>
          <w:w w:val="105"/>
        </w:rPr>
        <w:t>vật</w:t>
      </w:r>
      <w:r>
        <w:rPr>
          <w:color w:val="231F20"/>
          <w:spacing w:val="-17"/>
          <w:w w:val="105"/>
        </w:rPr>
        <w:t> </w:t>
      </w:r>
      <w:r>
        <w:rPr>
          <w:color w:val="231F20"/>
          <w:w w:val="105"/>
        </w:rPr>
        <w:t>chất.</w:t>
      </w:r>
      <w:r>
        <w:rPr>
          <w:color w:val="231F20"/>
          <w:spacing w:val="-17"/>
          <w:w w:val="105"/>
        </w:rPr>
        <w:t> </w:t>
      </w:r>
      <w:r>
        <w:rPr>
          <w:color w:val="231F20"/>
          <w:w w:val="105"/>
        </w:rPr>
        <w:t>Tất</w:t>
      </w:r>
      <w:r>
        <w:rPr>
          <w:color w:val="231F20"/>
          <w:spacing w:val="-17"/>
          <w:w w:val="105"/>
        </w:rPr>
        <w:t> </w:t>
      </w:r>
      <w:r>
        <w:rPr>
          <w:color w:val="231F20"/>
          <w:w w:val="105"/>
        </w:rPr>
        <w:t>cả</w:t>
      </w:r>
      <w:r>
        <w:rPr>
          <w:color w:val="231F20"/>
          <w:spacing w:val="-17"/>
          <w:w w:val="105"/>
        </w:rPr>
        <w:t> </w:t>
      </w:r>
      <w:r>
        <w:rPr>
          <w:color w:val="231F20"/>
          <w:w w:val="105"/>
        </w:rPr>
        <w:t>vật</w:t>
      </w:r>
      <w:r>
        <w:rPr>
          <w:color w:val="231F20"/>
          <w:spacing w:val="-17"/>
          <w:w w:val="105"/>
        </w:rPr>
        <w:t> </w:t>
      </w:r>
      <w:r>
        <w:rPr>
          <w:color w:val="231F20"/>
          <w:w w:val="105"/>
        </w:rPr>
        <w:t>chất,</w:t>
      </w:r>
      <w:r>
        <w:rPr>
          <w:color w:val="231F20"/>
          <w:spacing w:val="-17"/>
          <w:w w:val="105"/>
        </w:rPr>
        <w:t> </w:t>
      </w:r>
      <w:r>
        <w:rPr>
          <w:color w:val="231F20"/>
          <w:w w:val="105"/>
        </w:rPr>
        <w:t>lớn</w:t>
      </w:r>
      <w:r>
        <w:rPr>
          <w:color w:val="231F20"/>
          <w:spacing w:val="-17"/>
          <w:w w:val="105"/>
        </w:rPr>
        <w:t> </w:t>
      </w:r>
      <w:r>
        <w:rPr>
          <w:color w:val="231F20"/>
          <w:w w:val="105"/>
        </w:rPr>
        <w:t>đến hư</w:t>
      </w:r>
      <w:r>
        <w:rPr>
          <w:color w:val="231F20"/>
          <w:spacing w:val="-10"/>
          <w:w w:val="105"/>
        </w:rPr>
        <w:t> </w:t>
      </w:r>
      <w:r>
        <w:rPr>
          <w:color w:val="231F20"/>
          <w:w w:val="105"/>
        </w:rPr>
        <w:t>không</w:t>
      </w:r>
      <w:r>
        <w:rPr>
          <w:color w:val="231F20"/>
          <w:spacing w:val="-11"/>
          <w:w w:val="105"/>
        </w:rPr>
        <w:t> </w:t>
      </w:r>
      <w:r>
        <w:rPr>
          <w:color w:val="231F20"/>
          <w:w w:val="105"/>
        </w:rPr>
        <w:t>pháp</w:t>
      </w:r>
      <w:r>
        <w:rPr>
          <w:color w:val="231F20"/>
          <w:spacing w:val="-11"/>
          <w:w w:val="105"/>
        </w:rPr>
        <w:t> </w:t>
      </w:r>
      <w:r>
        <w:rPr>
          <w:color w:val="231F20"/>
          <w:w w:val="105"/>
        </w:rPr>
        <w:t>giới,</w:t>
      </w:r>
      <w:r>
        <w:rPr>
          <w:color w:val="231F20"/>
          <w:spacing w:val="-11"/>
          <w:w w:val="105"/>
        </w:rPr>
        <w:t> </w:t>
      </w:r>
      <w:r>
        <w:rPr>
          <w:color w:val="231F20"/>
          <w:w w:val="105"/>
        </w:rPr>
        <w:t>nhỏ</w:t>
      </w:r>
      <w:r>
        <w:rPr>
          <w:color w:val="231F20"/>
          <w:spacing w:val="-11"/>
          <w:w w:val="105"/>
        </w:rPr>
        <w:t> </w:t>
      </w:r>
      <w:r>
        <w:rPr>
          <w:color w:val="231F20"/>
          <w:w w:val="105"/>
        </w:rPr>
        <w:t>là</w:t>
      </w:r>
      <w:r>
        <w:rPr>
          <w:color w:val="231F20"/>
          <w:spacing w:val="-11"/>
          <w:w w:val="105"/>
        </w:rPr>
        <w:t> </w:t>
      </w:r>
      <w:r>
        <w:rPr>
          <w:color w:val="231F20"/>
          <w:w w:val="105"/>
        </w:rPr>
        <w:t>một</w:t>
      </w:r>
      <w:r>
        <w:rPr>
          <w:color w:val="231F20"/>
          <w:spacing w:val="-11"/>
          <w:w w:val="105"/>
        </w:rPr>
        <w:t> </w:t>
      </w:r>
      <w:r>
        <w:rPr>
          <w:color w:val="231F20"/>
          <w:w w:val="105"/>
        </w:rPr>
        <w:t>vi</w:t>
      </w:r>
      <w:r>
        <w:rPr>
          <w:color w:val="231F20"/>
          <w:spacing w:val="-11"/>
          <w:w w:val="105"/>
        </w:rPr>
        <w:t> </w:t>
      </w:r>
      <w:r>
        <w:rPr>
          <w:color w:val="231F20"/>
          <w:w w:val="105"/>
        </w:rPr>
        <w:t>trần,</w:t>
      </w:r>
      <w:r>
        <w:rPr>
          <w:color w:val="231F20"/>
          <w:spacing w:val="-11"/>
          <w:w w:val="105"/>
        </w:rPr>
        <w:t> </w:t>
      </w:r>
      <w:r>
        <w:rPr>
          <w:color w:val="231F20"/>
          <w:w w:val="105"/>
        </w:rPr>
        <w:t>đều</w:t>
      </w:r>
      <w:r>
        <w:rPr>
          <w:color w:val="231F20"/>
          <w:spacing w:val="-11"/>
          <w:w w:val="105"/>
        </w:rPr>
        <w:t> </w:t>
      </w:r>
      <w:r>
        <w:rPr>
          <w:color w:val="231F20"/>
          <w:w w:val="105"/>
        </w:rPr>
        <w:t>do</w:t>
      </w:r>
      <w:r>
        <w:rPr>
          <w:color w:val="231F20"/>
          <w:spacing w:val="-10"/>
          <w:w w:val="105"/>
        </w:rPr>
        <w:t> </w:t>
      </w:r>
      <w:r>
        <w:rPr>
          <w:color w:val="231F20"/>
          <w:w w:val="105"/>
        </w:rPr>
        <w:t>nó</w:t>
      </w:r>
      <w:r>
        <w:rPr>
          <w:color w:val="231F20"/>
          <w:spacing w:val="-11"/>
          <w:w w:val="105"/>
        </w:rPr>
        <w:t> </w:t>
      </w:r>
      <w:r>
        <w:rPr>
          <w:color w:val="231F20"/>
          <w:w w:val="105"/>
        </w:rPr>
        <w:t>tổ</w:t>
      </w:r>
      <w:r>
        <w:rPr>
          <w:color w:val="231F20"/>
          <w:spacing w:val="-11"/>
          <w:w w:val="105"/>
        </w:rPr>
        <w:t> </w:t>
      </w:r>
      <w:r>
        <w:rPr>
          <w:color w:val="231F20"/>
          <w:w w:val="105"/>
        </w:rPr>
        <w:t>hợp</w:t>
      </w:r>
      <w:r>
        <w:rPr>
          <w:color w:val="231F20"/>
          <w:spacing w:val="-11"/>
          <w:w w:val="105"/>
        </w:rPr>
        <w:t> </w:t>
      </w:r>
      <w:r>
        <w:rPr>
          <w:color w:val="231F20"/>
          <w:w w:val="105"/>
        </w:rPr>
        <w:t>mà </w:t>
      </w:r>
      <w:r>
        <w:rPr>
          <w:color w:val="231F20"/>
          <w:spacing w:val="-2"/>
          <w:w w:val="105"/>
        </w:rPr>
        <w:t>nên.</w:t>
      </w:r>
      <w:r>
        <w:rPr>
          <w:color w:val="231F20"/>
          <w:spacing w:val="-21"/>
          <w:w w:val="105"/>
        </w:rPr>
        <w:t> </w:t>
      </w:r>
      <w:r>
        <w:rPr>
          <w:color w:val="231F20"/>
          <w:spacing w:val="-2"/>
          <w:w w:val="105"/>
        </w:rPr>
        <w:t>Nó</w:t>
      </w:r>
      <w:r>
        <w:rPr>
          <w:color w:val="231F20"/>
          <w:spacing w:val="-20"/>
          <w:w w:val="105"/>
        </w:rPr>
        <w:t> </w:t>
      </w:r>
      <w:r>
        <w:rPr>
          <w:color w:val="231F20"/>
          <w:spacing w:val="-2"/>
          <w:w w:val="105"/>
        </w:rPr>
        <w:t>từ</w:t>
      </w:r>
      <w:r>
        <w:rPr>
          <w:color w:val="231F20"/>
          <w:spacing w:val="-20"/>
          <w:w w:val="105"/>
        </w:rPr>
        <w:t> </w:t>
      </w:r>
      <w:r>
        <w:rPr>
          <w:color w:val="231F20"/>
          <w:spacing w:val="-2"/>
          <w:w w:val="105"/>
        </w:rPr>
        <w:t>đâu</w:t>
      </w:r>
      <w:r>
        <w:rPr>
          <w:color w:val="231F20"/>
          <w:spacing w:val="-21"/>
          <w:w w:val="105"/>
        </w:rPr>
        <w:t> </w:t>
      </w:r>
      <w:r>
        <w:rPr>
          <w:color w:val="231F20"/>
          <w:spacing w:val="-2"/>
          <w:w w:val="105"/>
        </w:rPr>
        <w:t>mà</w:t>
      </w:r>
      <w:r>
        <w:rPr>
          <w:color w:val="231F20"/>
          <w:spacing w:val="-20"/>
          <w:w w:val="105"/>
        </w:rPr>
        <w:t> </w:t>
      </w:r>
      <w:r>
        <w:rPr>
          <w:color w:val="231F20"/>
          <w:spacing w:val="-2"/>
          <w:w w:val="105"/>
        </w:rPr>
        <w:t>có?</w:t>
      </w:r>
      <w:r>
        <w:rPr>
          <w:color w:val="231F20"/>
          <w:spacing w:val="-20"/>
          <w:w w:val="105"/>
        </w:rPr>
        <w:t> </w:t>
      </w:r>
      <w:r>
        <w:rPr>
          <w:color w:val="231F20"/>
          <w:spacing w:val="-2"/>
          <w:w w:val="105"/>
        </w:rPr>
        <w:t>Nó</w:t>
      </w:r>
      <w:r>
        <w:rPr>
          <w:color w:val="231F20"/>
          <w:spacing w:val="-21"/>
          <w:w w:val="105"/>
        </w:rPr>
        <w:t> </w:t>
      </w:r>
      <w:r>
        <w:rPr>
          <w:color w:val="231F20"/>
          <w:spacing w:val="-2"/>
          <w:w w:val="105"/>
        </w:rPr>
        <w:t>từ</w:t>
      </w:r>
      <w:r>
        <w:rPr>
          <w:color w:val="231F20"/>
          <w:spacing w:val="-20"/>
          <w:w w:val="105"/>
        </w:rPr>
        <w:t> </w:t>
      </w:r>
      <w:r>
        <w:rPr>
          <w:color w:val="231F20"/>
          <w:spacing w:val="-2"/>
          <w:w w:val="105"/>
        </w:rPr>
        <w:t>ý</w:t>
      </w:r>
      <w:r>
        <w:rPr>
          <w:color w:val="231F20"/>
          <w:spacing w:val="-20"/>
          <w:w w:val="105"/>
        </w:rPr>
        <w:t> </w:t>
      </w:r>
      <w:r>
        <w:rPr>
          <w:color w:val="231F20"/>
          <w:spacing w:val="-2"/>
          <w:w w:val="105"/>
        </w:rPr>
        <w:t>niệm</w:t>
      </w:r>
      <w:r>
        <w:rPr>
          <w:color w:val="231F20"/>
          <w:spacing w:val="-21"/>
          <w:w w:val="105"/>
        </w:rPr>
        <w:t> </w:t>
      </w:r>
      <w:r>
        <w:rPr>
          <w:color w:val="231F20"/>
          <w:spacing w:val="-2"/>
          <w:w w:val="105"/>
        </w:rPr>
        <w:t>sinh</w:t>
      </w:r>
      <w:r>
        <w:rPr>
          <w:color w:val="231F20"/>
          <w:spacing w:val="-20"/>
          <w:w w:val="105"/>
        </w:rPr>
        <w:t> </w:t>
      </w:r>
      <w:r>
        <w:rPr>
          <w:color w:val="231F20"/>
          <w:spacing w:val="-2"/>
          <w:w w:val="105"/>
        </w:rPr>
        <w:t>ra.</w:t>
      </w:r>
      <w:r>
        <w:rPr>
          <w:color w:val="231F20"/>
          <w:spacing w:val="-20"/>
          <w:w w:val="105"/>
        </w:rPr>
        <w:t> </w:t>
      </w:r>
      <w:r>
        <w:rPr>
          <w:color w:val="231F20"/>
          <w:spacing w:val="-2"/>
          <w:w w:val="105"/>
        </w:rPr>
        <w:t>Ý</w:t>
      </w:r>
      <w:r>
        <w:rPr>
          <w:color w:val="231F20"/>
          <w:spacing w:val="-21"/>
          <w:w w:val="105"/>
        </w:rPr>
        <w:t> </w:t>
      </w:r>
      <w:r>
        <w:rPr>
          <w:color w:val="231F20"/>
          <w:spacing w:val="-2"/>
          <w:w w:val="105"/>
        </w:rPr>
        <w:t>niệm</w:t>
      </w:r>
      <w:r>
        <w:rPr>
          <w:color w:val="231F20"/>
          <w:spacing w:val="-20"/>
          <w:w w:val="105"/>
        </w:rPr>
        <w:t> </w:t>
      </w:r>
      <w:r>
        <w:rPr>
          <w:color w:val="231F20"/>
          <w:spacing w:val="-2"/>
          <w:w w:val="105"/>
        </w:rPr>
        <w:t>là</w:t>
      </w:r>
      <w:r>
        <w:rPr>
          <w:color w:val="231F20"/>
          <w:spacing w:val="-20"/>
          <w:w w:val="105"/>
        </w:rPr>
        <w:t> </w:t>
      </w:r>
      <w:r>
        <w:rPr>
          <w:color w:val="231F20"/>
          <w:spacing w:val="-2"/>
          <w:w w:val="105"/>
        </w:rPr>
        <w:t>duyên. </w:t>
      </w:r>
      <w:r>
        <w:rPr>
          <w:color w:val="231F20"/>
          <w:w w:val="105"/>
        </w:rPr>
        <w:t>Tự</w:t>
      </w:r>
      <w:r>
        <w:rPr>
          <w:color w:val="231F20"/>
          <w:spacing w:val="-23"/>
          <w:w w:val="105"/>
        </w:rPr>
        <w:t> </w:t>
      </w:r>
      <w:r>
        <w:rPr>
          <w:color w:val="231F20"/>
          <w:w w:val="105"/>
        </w:rPr>
        <w:t>tính</w:t>
      </w:r>
      <w:r>
        <w:rPr>
          <w:color w:val="231F20"/>
          <w:spacing w:val="-22"/>
          <w:w w:val="105"/>
        </w:rPr>
        <w:t> </w:t>
      </w:r>
      <w:r>
        <w:rPr>
          <w:color w:val="231F20"/>
          <w:w w:val="105"/>
        </w:rPr>
        <w:t>là</w:t>
      </w:r>
      <w:r>
        <w:rPr>
          <w:color w:val="231F20"/>
          <w:spacing w:val="-22"/>
          <w:w w:val="105"/>
        </w:rPr>
        <w:t> </w:t>
      </w:r>
      <w:r>
        <w:rPr>
          <w:color w:val="231F20"/>
          <w:w w:val="105"/>
        </w:rPr>
        <w:t>thể.</w:t>
      </w:r>
      <w:r>
        <w:rPr>
          <w:color w:val="231F20"/>
          <w:spacing w:val="-23"/>
          <w:w w:val="105"/>
        </w:rPr>
        <w:t> </w:t>
      </w:r>
      <w:r>
        <w:rPr>
          <w:color w:val="231F20"/>
          <w:w w:val="105"/>
        </w:rPr>
        <w:t>Nếu</w:t>
      </w:r>
      <w:r>
        <w:rPr>
          <w:color w:val="231F20"/>
          <w:spacing w:val="-22"/>
          <w:w w:val="105"/>
        </w:rPr>
        <w:t> </w:t>
      </w:r>
      <w:r>
        <w:rPr>
          <w:color w:val="231F20"/>
          <w:w w:val="105"/>
        </w:rPr>
        <w:t>không</w:t>
      </w:r>
      <w:r>
        <w:rPr>
          <w:color w:val="231F20"/>
          <w:spacing w:val="-22"/>
          <w:w w:val="105"/>
        </w:rPr>
        <w:t> </w:t>
      </w:r>
      <w:r>
        <w:rPr>
          <w:color w:val="231F20"/>
          <w:w w:val="105"/>
        </w:rPr>
        <w:t>có</w:t>
      </w:r>
      <w:r>
        <w:rPr>
          <w:color w:val="231F20"/>
          <w:spacing w:val="-23"/>
          <w:w w:val="105"/>
        </w:rPr>
        <w:t> </w:t>
      </w:r>
      <w:r>
        <w:rPr>
          <w:color w:val="231F20"/>
          <w:w w:val="105"/>
        </w:rPr>
        <w:t>ý</w:t>
      </w:r>
      <w:r>
        <w:rPr>
          <w:color w:val="231F20"/>
          <w:spacing w:val="-22"/>
          <w:w w:val="105"/>
        </w:rPr>
        <w:t> </w:t>
      </w:r>
      <w:r>
        <w:rPr>
          <w:color w:val="231F20"/>
          <w:w w:val="105"/>
        </w:rPr>
        <w:t>niệm,</w:t>
      </w:r>
      <w:r>
        <w:rPr>
          <w:color w:val="231F20"/>
          <w:spacing w:val="-22"/>
          <w:w w:val="105"/>
        </w:rPr>
        <w:t> </w:t>
      </w:r>
      <w:r>
        <w:rPr>
          <w:color w:val="231F20"/>
          <w:w w:val="105"/>
        </w:rPr>
        <w:t>thì</w:t>
      </w:r>
      <w:r>
        <w:rPr>
          <w:color w:val="231F20"/>
          <w:spacing w:val="-23"/>
          <w:w w:val="105"/>
        </w:rPr>
        <w:t> </w:t>
      </w:r>
      <w:r>
        <w:rPr>
          <w:color w:val="231F20"/>
          <w:w w:val="105"/>
        </w:rPr>
        <w:t>tự</w:t>
      </w:r>
      <w:r>
        <w:rPr>
          <w:color w:val="231F20"/>
          <w:spacing w:val="-22"/>
          <w:w w:val="105"/>
        </w:rPr>
        <w:t> </w:t>
      </w:r>
      <w:r>
        <w:rPr>
          <w:color w:val="231F20"/>
          <w:w w:val="105"/>
        </w:rPr>
        <w:t>tính</w:t>
      </w:r>
      <w:r>
        <w:rPr>
          <w:color w:val="231F20"/>
          <w:spacing w:val="-22"/>
          <w:w w:val="105"/>
        </w:rPr>
        <w:t> </w:t>
      </w:r>
      <w:r>
        <w:rPr>
          <w:color w:val="231F20"/>
          <w:w w:val="105"/>
        </w:rPr>
        <w:t>không</w:t>
      </w:r>
      <w:r>
        <w:rPr>
          <w:color w:val="231F20"/>
          <w:spacing w:val="-23"/>
          <w:w w:val="105"/>
        </w:rPr>
        <w:t> </w:t>
      </w:r>
      <w:r>
        <w:rPr>
          <w:color w:val="231F20"/>
          <w:w w:val="105"/>
        </w:rPr>
        <w:t>sinh</w:t>
      </w:r>
      <w:r>
        <w:rPr>
          <w:color w:val="231F20"/>
          <w:spacing w:val="-22"/>
          <w:w w:val="105"/>
        </w:rPr>
        <w:t> </w:t>
      </w:r>
      <w:r>
        <w:rPr>
          <w:color w:val="231F20"/>
          <w:w w:val="105"/>
        </w:rPr>
        <w:t>ra các</w:t>
      </w:r>
      <w:r>
        <w:rPr>
          <w:color w:val="231F20"/>
          <w:spacing w:val="-18"/>
          <w:w w:val="105"/>
        </w:rPr>
        <w:t> </w:t>
      </w:r>
      <w:r>
        <w:rPr>
          <w:color w:val="231F20"/>
          <w:w w:val="105"/>
        </w:rPr>
        <w:t>thứ,</w:t>
      </w:r>
      <w:r>
        <w:rPr>
          <w:color w:val="231F20"/>
          <w:spacing w:val="-18"/>
          <w:w w:val="105"/>
        </w:rPr>
        <w:t> </w:t>
      </w:r>
      <w:r>
        <w:rPr>
          <w:color w:val="231F20"/>
          <w:w w:val="105"/>
        </w:rPr>
        <w:t>cho</w:t>
      </w:r>
      <w:r>
        <w:rPr>
          <w:color w:val="231F20"/>
          <w:spacing w:val="-18"/>
          <w:w w:val="105"/>
        </w:rPr>
        <w:t> </w:t>
      </w:r>
      <w:r>
        <w:rPr>
          <w:color w:val="231F20"/>
          <w:w w:val="105"/>
        </w:rPr>
        <w:t>nên</w:t>
      </w:r>
      <w:r>
        <w:rPr>
          <w:color w:val="231F20"/>
          <w:spacing w:val="-18"/>
          <w:w w:val="105"/>
        </w:rPr>
        <w:t> </w:t>
      </w:r>
      <w:r>
        <w:rPr>
          <w:color w:val="231F20"/>
          <w:w w:val="105"/>
        </w:rPr>
        <w:t>tự</w:t>
      </w:r>
      <w:r>
        <w:rPr>
          <w:color w:val="231F20"/>
          <w:spacing w:val="-18"/>
          <w:w w:val="105"/>
        </w:rPr>
        <w:t> </w:t>
      </w:r>
      <w:r>
        <w:rPr>
          <w:color w:val="231F20"/>
          <w:w w:val="105"/>
        </w:rPr>
        <w:t>tính</w:t>
      </w:r>
      <w:r>
        <w:rPr>
          <w:color w:val="231F20"/>
          <w:spacing w:val="-18"/>
          <w:w w:val="105"/>
        </w:rPr>
        <w:t> </w:t>
      </w:r>
      <w:r>
        <w:rPr>
          <w:color w:val="231F20"/>
          <w:w w:val="105"/>
        </w:rPr>
        <w:t>không</w:t>
      </w:r>
      <w:r>
        <w:rPr>
          <w:color w:val="231F20"/>
          <w:spacing w:val="-18"/>
          <w:w w:val="105"/>
        </w:rPr>
        <w:t> </w:t>
      </w:r>
      <w:r>
        <w:rPr>
          <w:color w:val="231F20"/>
          <w:w w:val="105"/>
        </w:rPr>
        <w:t>phải</w:t>
      </w:r>
      <w:r>
        <w:rPr>
          <w:color w:val="231F20"/>
          <w:spacing w:val="-18"/>
          <w:w w:val="105"/>
        </w:rPr>
        <w:t> </w:t>
      </w:r>
      <w:r>
        <w:rPr>
          <w:color w:val="231F20"/>
          <w:w w:val="105"/>
        </w:rPr>
        <w:t>vật</w:t>
      </w:r>
      <w:r>
        <w:rPr>
          <w:color w:val="231F20"/>
          <w:spacing w:val="-18"/>
          <w:w w:val="105"/>
        </w:rPr>
        <w:t> </w:t>
      </w:r>
      <w:r>
        <w:rPr>
          <w:color w:val="231F20"/>
          <w:w w:val="105"/>
        </w:rPr>
        <w:t>chất</w:t>
      </w:r>
      <w:r>
        <w:rPr>
          <w:color w:val="231F20"/>
          <w:spacing w:val="-18"/>
          <w:w w:val="105"/>
        </w:rPr>
        <w:t> </w:t>
      </w:r>
      <w:r>
        <w:rPr>
          <w:color w:val="231F20"/>
          <w:w w:val="105"/>
        </w:rPr>
        <w:t>cũng</w:t>
      </w:r>
      <w:r>
        <w:rPr>
          <w:color w:val="231F20"/>
          <w:spacing w:val="-18"/>
          <w:w w:val="105"/>
        </w:rPr>
        <w:t> </w:t>
      </w:r>
      <w:r>
        <w:rPr>
          <w:color w:val="231F20"/>
          <w:w w:val="105"/>
        </w:rPr>
        <w:t>chẳng</w:t>
      </w:r>
      <w:r>
        <w:rPr>
          <w:color w:val="231F20"/>
          <w:spacing w:val="-18"/>
          <w:w w:val="105"/>
        </w:rPr>
        <w:t> </w:t>
      </w:r>
      <w:r>
        <w:rPr>
          <w:color w:val="231F20"/>
          <w:w w:val="105"/>
        </w:rPr>
        <w:t>phải tinh</w:t>
      </w:r>
      <w:r>
        <w:rPr>
          <w:color w:val="231F20"/>
          <w:spacing w:val="-23"/>
          <w:w w:val="105"/>
        </w:rPr>
        <w:t> </w:t>
      </w:r>
      <w:r>
        <w:rPr>
          <w:color w:val="231F20"/>
          <w:w w:val="105"/>
        </w:rPr>
        <w:t>thần.</w:t>
      </w:r>
      <w:r>
        <w:rPr>
          <w:color w:val="231F20"/>
          <w:spacing w:val="-22"/>
          <w:w w:val="105"/>
        </w:rPr>
        <w:t> </w:t>
      </w:r>
      <w:r>
        <w:rPr>
          <w:color w:val="231F20"/>
          <w:w w:val="105"/>
        </w:rPr>
        <w:t>Nó</w:t>
      </w:r>
      <w:r>
        <w:rPr>
          <w:color w:val="231F20"/>
          <w:spacing w:val="-22"/>
          <w:w w:val="105"/>
        </w:rPr>
        <w:t> </w:t>
      </w:r>
      <w:r>
        <w:rPr>
          <w:color w:val="231F20"/>
          <w:w w:val="105"/>
        </w:rPr>
        <w:t>không</w:t>
      </w:r>
      <w:r>
        <w:rPr>
          <w:color w:val="231F20"/>
          <w:spacing w:val="-23"/>
          <w:w w:val="105"/>
        </w:rPr>
        <w:t> </w:t>
      </w:r>
      <w:r>
        <w:rPr>
          <w:color w:val="231F20"/>
          <w:w w:val="105"/>
        </w:rPr>
        <w:t>phải</w:t>
      </w:r>
      <w:r>
        <w:rPr>
          <w:color w:val="231F20"/>
          <w:spacing w:val="-22"/>
          <w:w w:val="105"/>
        </w:rPr>
        <w:t> </w:t>
      </w:r>
      <w:r>
        <w:rPr>
          <w:color w:val="231F20"/>
          <w:w w:val="105"/>
        </w:rPr>
        <w:t>là</w:t>
      </w:r>
      <w:r>
        <w:rPr>
          <w:color w:val="231F20"/>
          <w:spacing w:val="-22"/>
          <w:w w:val="105"/>
        </w:rPr>
        <w:t> </w:t>
      </w:r>
      <w:r>
        <w:rPr>
          <w:color w:val="231F20"/>
          <w:w w:val="105"/>
        </w:rPr>
        <w:t>gì,</w:t>
      </w:r>
      <w:r>
        <w:rPr>
          <w:color w:val="231F20"/>
          <w:spacing w:val="-23"/>
          <w:w w:val="105"/>
        </w:rPr>
        <w:t> </w:t>
      </w:r>
      <w:r>
        <w:rPr>
          <w:color w:val="231F20"/>
          <w:w w:val="105"/>
        </w:rPr>
        <w:t>nó</w:t>
      </w:r>
      <w:r>
        <w:rPr>
          <w:color w:val="231F20"/>
          <w:spacing w:val="-22"/>
          <w:w w:val="105"/>
        </w:rPr>
        <w:t> </w:t>
      </w:r>
      <w:r>
        <w:rPr>
          <w:color w:val="231F20"/>
          <w:w w:val="105"/>
        </w:rPr>
        <w:t>năng</w:t>
      </w:r>
      <w:r>
        <w:rPr>
          <w:color w:val="231F20"/>
          <w:spacing w:val="-22"/>
          <w:w w:val="105"/>
        </w:rPr>
        <w:t> </w:t>
      </w:r>
      <w:r>
        <w:rPr>
          <w:color w:val="231F20"/>
          <w:w w:val="105"/>
        </w:rPr>
        <w:t>sinh</w:t>
      </w:r>
      <w:r>
        <w:rPr>
          <w:color w:val="231F20"/>
          <w:spacing w:val="-23"/>
          <w:w w:val="105"/>
        </w:rPr>
        <w:t> </w:t>
      </w:r>
      <w:r>
        <w:rPr>
          <w:color w:val="231F20"/>
          <w:w w:val="105"/>
        </w:rPr>
        <w:t>vạn</w:t>
      </w:r>
      <w:r>
        <w:rPr>
          <w:color w:val="231F20"/>
          <w:spacing w:val="-22"/>
          <w:w w:val="105"/>
        </w:rPr>
        <w:t> </w:t>
      </w:r>
      <w:r>
        <w:rPr>
          <w:color w:val="231F20"/>
          <w:w w:val="105"/>
        </w:rPr>
        <w:t>pháp.</w:t>
      </w:r>
      <w:r>
        <w:rPr>
          <w:color w:val="231F20"/>
          <w:spacing w:val="-22"/>
          <w:w w:val="105"/>
        </w:rPr>
        <w:t> </w:t>
      </w:r>
      <w:r>
        <w:rPr>
          <w:color w:val="231F20"/>
          <w:w w:val="105"/>
        </w:rPr>
        <w:t>Có</w:t>
      </w:r>
      <w:r>
        <w:rPr>
          <w:color w:val="231F20"/>
          <w:spacing w:val="-23"/>
          <w:w w:val="105"/>
        </w:rPr>
        <w:t> </w:t>
      </w:r>
      <w:r>
        <w:rPr>
          <w:color w:val="231F20"/>
          <w:w w:val="105"/>
        </w:rPr>
        <w:t>thể sinh hiện tượng vật chất, có thể sinh hiện tượng tinh thần, </w:t>
      </w:r>
      <w:r>
        <w:rPr>
          <w:color w:val="231F20"/>
          <w:spacing w:val="-2"/>
          <w:w w:val="105"/>
        </w:rPr>
        <w:t>nhưng</w:t>
      </w:r>
      <w:r>
        <w:rPr>
          <w:color w:val="231F20"/>
          <w:spacing w:val="-21"/>
          <w:w w:val="105"/>
        </w:rPr>
        <w:t> </w:t>
      </w:r>
      <w:r>
        <w:rPr>
          <w:color w:val="231F20"/>
          <w:spacing w:val="-2"/>
          <w:w w:val="105"/>
        </w:rPr>
        <w:t>nó</w:t>
      </w:r>
      <w:r>
        <w:rPr>
          <w:color w:val="231F20"/>
          <w:spacing w:val="-19"/>
          <w:w w:val="105"/>
        </w:rPr>
        <w:t> </w:t>
      </w:r>
      <w:r>
        <w:rPr>
          <w:color w:val="231F20"/>
          <w:spacing w:val="-2"/>
          <w:w w:val="105"/>
        </w:rPr>
        <w:t>gặp</w:t>
      </w:r>
      <w:r>
        <w:rPr>
          <w:color w:val="231F20"/>
          <w:spacing w:val="-20"/>
          <w:w w:val="105"/>
        </w:rPr>
        <w:t> </w:t>
      </w:r>
      <w:r>
        <w:rPr>
          <w:color w:val="231F20"/>
          <w:spacing w:val="-2"/>
          <w:w w:val="105"/>
        </w:rPr>
        <w:t>duyên.</w:t>
      </w:r>
      <w:r>
        <w:rPr>
          <w:color w:val="231F20"/>
          <w:spacing w:val="-20"/>
          <w:w w:val="105"/>
        </w:rPr>
        <w:t> </w:t>
      </w:r>
      <w:r>
        <w:rPr>
          <w:color w:val="231F20"/>
          <w:spacing w:val="-2"/>
          <w:w w:val="105"/>
        </w:rPr>
        <w:t>Duyên</w:t>
      </w:r>
      <w:r>
        <w:rPr>
          <w:color w:val="231F20"/>
          <w:spacing w:val="-19"/>
          <w:w w:val="105"/>
        </w:rPr>
        <w:t> </w:t>
      </w:r>
      <w:r>
        <w:rPr>
          <w:color w:val="231F20"/>
          <w:spacing w:val="-2"/>
          <w:w w:val="105"/>
        </w:rPr>
        <w:t>là</w:t>
      </w:r>
      <w:r>
        <w:rPr>
          <w:color w:val="231F20"/>
          <w:spacing w:val="-21"/>
          <w:w w:val="105"/>
        </w:rPr>
        <w:t> </w:t>
      </w:r>
      <w:r>
        <w:rPr>
          <w:color w:val="231F20"/>
          <w:spacing w:val="-2"/>
          <w:w w:val="105"/>
        </w:rPr>
        <w:t>gì?</w:t>
      </w:r>
      <w:r>
        <w:rPr>
          <w:color w:val="231F20"/>
          <w:spacing w:val="-20"/>
          <w:w w:val="105"/>
        </w:rPr>
        <w:t> </w:t>
      </w:r>
      <w:r>
        <w:rPr>
          <w:color w:val="231F20"/>
          <w:spacing w:val="-2"/>
          <w:w w:val="105"/>
        </w:rPr>
        <w:t>Là</w:t>
      </w:r>
      <w:r>
        <w:rPr>
          <w:color w:val="231F20"/>
          <w:spacing w:val="-20"/>
          <w:w w:val="105"/>
        </w:rPr>
        <w:t> </w:t>
      </w:r>
      <w:r>
        <w:rPr>
          <w:color w:val="231F20"/>
          <w:spacing w:val="-2"/>
          <w:w w:val="105"/>
        </w:rPr>
        <w:t>ba</w:t>
      </w:r>
      <w:r>
        <w:rPr>
          <w:color w:val="231F20"/>
          <w:spacing w:val="-20"/>
          <w:w w:val="105"/>
        </w:rPr>
        <w:t> </w:t>
      </w:r>
      <w:r>
        <w:rPr>
          <w:color w:val="231F20"/>
          <w:spacing w:val="-2"/>
          <w:w w:val="105"/>
        </w:rPr>
        <w:t>động.</w:t>
      </w:r>
      <w:r>
        <w:rPr>
          <w:color w:val="231F20"/>
          <w:spacing w:val="-21"/>
          <w:w w:val="105"/>
        </w:rPr>
        <w:t> </w:t>
      </w:r>
      <w:r>
        <w:rPr>
          <w:color w:val="231F20"/>
          <w:spacing w:val="-2"/>
          <w:w w:val="105"/>
        </w:rPr>
        <w:t>Thông</w:t>
      </w:r>
      <w:r>
        <w:rPr>
          <w:color w:val="231F20"/>
          <w:spacing w:val="-19"/>
          <w:w w:val="105"/>
        </w:rPr>
        <w:t> </w:t>
      </w:r>
      <w:r>
        <w:rPr>
          <w:color w:val="231F20"/>
          <w:spacing w:val="-2"/>
          <w:w w:val="105"/>
        </w:rPr>
        <w:t>tin</w:t>
      </w:r>
      <w:r>
        <w:rPr>
          <w:color w:val="231F20"/>
          <w:spacing w:val="-20"/>
          <w:w w:val="105"/>
        </w:rPr>
        <w:t> </w:t>
      </w:r>
      <w:r>
        <w:rPr>
          <w:color w:val="231F20"/>
          <w:spacing w:val="-2"/>
          <w:w w:val="105"/>
        </w:rPr>
        <w:t>này </w:t>
      </w:r>
      <w:r>
        <w:rPr>
          <w:color w:val="231F20"/>
          <w:w w:val="105"/>
        </w:rPr>
        <w:t>chính là ba động, cho nên tuy là một vi trần (hạt bụi), một mao đoan (đầu sợi lông), nhưng nó đều đang chấn động.</w:t>
      </w:r>
    </w:p>
    <w:p>
      <w:pPr>
        <w:pStyle w:val="BodyText"/>
        <w:spacing w:line="295" w:lineRule="auto" w:before="135"/>
        <w:ind w:left="387" w:right="122" w:firstLine="453"/>
      </w:pPr>
      <w:r>
        <w:rPr>
          <w:color w:val="231F20"/>
          <w:spacing w:val="-2"/>
          <w:w w:val="105"/>
        </w:rPr>
        <w:t>Nó</w:t>
      </w:r>
      <w:r>
        <w:rPr>
          <w:color w:val="231F20"/>
          <w:spacing w:val="-20"/>
          <w:w w:val="105"/>
        </w:rPr>
        <w:t> </w:t>
      </w:r>
      <w:r>
        <w:rPr>
          <w:color w:val="231F20"/>
          <w:spacing w:val="-2"/>
          <w:w w:val="105"/>
        </w:rPr>
        <w:t>không</w:t>
      </w:r>
      <w:r>
        <w:rPr>
          <w:color w:val="231F20"/>
          <w:spacing w:val="-20"/>
          <w:w w:val="105"/>
        </w:rPr>
        <w:t> </w:t>
      </w:r>
      <w:r>
        <w:rPr>
          <w:color w:val="231F20"/>
          <w:spacing w:val="-2"/>
          <w:w w:val="105"/>
        </w:rPr>
        <w:t>chấn</w:t>
      </w:r>
      <w:r>
        <w:rPr>
          <w:color w:val="231F20"/>
          <w:spacing w:val="-20"/>
          <w:w w:val="105"/>
        </w:rPr>
        <w:t> </w:t>
      </w:r>
      <w:r>
        <w:rPr>
          <w:color w:val="231F20"/>
          <w:spacing w:val="-2"/>
          <w:w w:val="105"/>
        </w:rPr>
        <w:t>động,</w:t>
      </w:r>
      <w:r>
        <w:rPr>
          <w:color w:val="231F20"/>
          <w:spacing w:val="-20"/>
          <w:w w:val="105"/>
        </w:rPr>
        <w:t> </w:t>
      </w:r>
      <w:r>
        <w:rPr>
          <w:color w:val="231F20"/>
          <w:spacing w:val="-2"/>
          <w:w w:val="105"/>
        </w:rPr>
        <w:t>thì</w:t>
      </w:r>
      <w:r>
        <w:rPr>
          <w:color w:val="231F20"/>
          <w:spacing w:val="-20"/>
          <w:w w:val="105"/>
        </w:rPr>
        <w:t> </w:t>
      </w:r>
      <w:r>
        <w:rPr>
          <w:color w:val="231F20"/>
          <w:spacing w:val="-2"/>
          <w:w w:val="105"/>
        </w:rPr>
        <w:t>sẽ</w:t>
      </w:r>
      <w:r>
        <w:rPr>
          <w:color w:val="231F20"/>
          <w:spacing w:val="-20"/>
          <w:w w:val="105"/>
        </w:rPr>
        <w:t> </w:t>
      </w:r>
      <w:r>
        <w:rPr>
          <w:color w:val="231F20"/>
          <w:spacing w:val="-2"/>
          <w:w w:val="105"/>
        </w:rPr>
        <w:t>chẳng</w:t>
      </w:r>
      <w:r>
        <w:rPr>
          <w:color w:val="231F20"/>
          <w:spacing w:val="-20"/>
          <w:w w:val="105"/>
        </w:rPr>
        <w:t> </w:t>
      </w:r>
      <w:r>
        <w:rPr>
          <w:color w:val="231F20"/>
          <w:spacing w:val="-2"/>
          <w:w w:val="105"/>
        </w:rPr>
        <w:t>còn</w:t>
      </w:r>
      <w:r>
        <w:rPr>
          <w:color w:val="231F20"/>
          <w:spacing w:val="-20"/>
          <w:w w:val="105"/>
        </w:rPr>
        <w:t> </w:t>
      </w:r>
      <w:r>
        <w:rPr>
          <w:color w:val="231F20"/>
          <w:spacing w:val="-2"/>
          <w:w w:val="105"/>
        </w:rPr>
        <w:t>nữa.</w:t>
      </w:r>
      <w:r>
        <w:rPr>
          <w:color w:val="231F20"/>
          <w:spacing w:val="-20"/>
          <w:w w:val="105"/>
        </w:rPr>
        <w:t> </w:t>
      </w:r>
      <w:r>
        <w:rPr>
          <w:color w:val="231F20"/>
          <w:spacing w:val="-2"/>
          <w:w w:val="105"/>
        </w:rPr>
        <w:t>Nó</w:t>
      </w:r>
      <w:r>
        <w:rPr>
          <w:color w:val="231F20"/>
          <w:spacing w:val="-20"/>
          <w:w w:val="105"/>
        </w:rPr>
        <w:t> </w:t>
      </w:r>
      <w:r>
        <w:rPr>
          <w:color w:val="231F20"/>
          <w:spacing w:val="-2"/>
          <w:w w:val="105"/>
        </w:rPr>
        <w:t>nương</w:t>
      </w:r>
      <w:r>
        <w:rPr>
          <w:color w:val="231F20"/>
          <w:spacing w:val="-20"/>
          <w:w w:val="105"/>
        </w:rPr>
        <w:t> </w:t>
      </w:r>
      <w:r>
        <w:rPr>
          <w:color w:val="231F20"/>
          <w:spacing w:val="-2"/>
          <w:w w:val="105"/>
        </w:rPr>
        <w:t>vào </w:t>
      </w:r>
      <w:r>
        <w:rPr>
          <w:color w:val="231F20"/>
          <w:w w:val="105"/>
        </w:rPr>
        <w:t>chấn</w:t>
      </w:r>
      <w:r>
        <w:rPr>
          <w:color w:val="231F20"/>
          <w:spacing w:val="4"/>
          <w:w w:val="105"/>
        </w:rPr>
        <w:t> </w:t>
      </w:r>
      <w:r>
        <w:rPr>
          <w:color w:val="231F20"/>
          <w:w w:val="105"/>
        </w:rPr>
        <w:t>động</w:t>
      </w:r>
      <w:r>
        <w:rPr>
          <w:color w:val="231F20"/>
          <w:spacing w:val="3"/>
          <w:w w:val="105"/>
        </w:rPr>
        <w:t> </w:t>
      </w:r>
      <w:r>
        <w:rPr>
          <w:color w:val="231F20"/>
          <w:w w:val="105"/>
        </w:rPr>
        <w:t>mới</w:t>
      </w:r>
      <w:r>
        <w:rPr>
          <w:color w:val="231F20"/>
          <w:spacing w:val="5"/>
          <w:w w:val="105"/>
        </w:rPr>
        <w:t> </w:t>
      </w:r>
      <w:r>
        <w:rPr>
          <w:color w:val="231F20"/>
          <w:w w:val="105"/>
        </w:rPr>
        <w:t>sinh</w:t>
      </w:r>
      <w:r>
        <w:rPr>
          <w:color w:val="231F20"/>
          <w:spacing w:val="4"/>
          <w:w w:val="105"/>
        </w:rPr>
        <w:t> </w:t>
      </w:r>
      <w:r>
        <w:rPr>
          <w:color w:val="231F20"/>
          <w:w w:val="105"/>
        </w:rPr>
        <w:t>ra</w:t>
      </w:r>
      <w:r>
        <w:rPr>
          <w:color w:val="231F20"/>
          <w:spacing w:val="4"/>
          <w:w w:val="105"/>
        </w:rPr>
        <w:t> </w:t>
      </w:r>
      <w:r>
        <w:rPr>
          <w:color w:val="231F20"/>
          <w:w w:val="105"/>
        </w:rPr>
        <w:t>hiện</w:t>
      </w:r>
      <w:r>
        <w:rPr>
          <w:color w:val="231F20"/>
          <w:spacing w:val="3"/>
          <w:w w:val="105"/>
        </w:rPr>
        <w:t> </w:t>
      </w:r>
      <w:r>
        <w:rPr>
          <w:color w:val="231F20"/>
          <w:w w:val="105"/>
        </w:rPr>
        <w:t>tượng</w:t>
      </w:r>
      <w:r>
        <w:rPr>
          <w:color w:val="231F20"/>
          <w:spacing w:val="4"/>
          <w:w w:val="105"/>
        </w:rPr>
        <w:t> </w:t>
      </w:r>
      <w:r>
        <w:rPr>
          <w:color w:val="231F20"/>
          <w:w w:val="105"/>
        </w:rPr>
        <w:t>này.</w:t>
      </w:r>
      <w:r>
        <w:rPr>
          <w:color w:val="231F20"/>
          <w:spacing w:val="5"/>
          <w:w w:val="105"/>
        </w:rPr>
        <w:t> </w:t>
      </w:r>
      <w:r>
        <w:rPr>
          <w:color w:val="231F20"/>
          <w:w w:val="105"/>
        </w:rPr>
        <w:t>Phạm</w:t>
      </w:r>
      <w:r>
        <w:rPr>
          <w:color w:val="231F20"/>
          <w:spacing w:val="4"/>
          <w:w w:val="105"/>
        </w:rPr>
        <w:t> </w:t>
      </w:r>
      <w:r>
        <w:rPr>
          <w:color w:val="231F20"/>
          <w:w w:val="105"/>
        </w:rPr>
        <w:t>vi</w:t>
      </w:r>
      <w:r>
        <w:rPr>
          <w:color w:val="231F20"/>
          <w:spacing w:val="5"/>
          <w:w w:val="105"/>
        </w:rPr>
        <w:t> </w:t>
      </w:r>
      <w:r>
        <w:rPr>
          <w:color w:val="231F20"/>
          <w:w w:val="105"/>
        </w:rPr>
        <w:t>ảnh</w:t>
      </w:r>
      <w:r>
        <w:rPr>
          <w:color w:val="231F20"/>
          <w:spacing w:val="4"/>
          <w:w w:val="105"/>
        </w:rPr>
        <w:t> </w:t>
      </w:r>
      <w:r>
        <w:rPr>
          <w:color w:val="231F20"/>
          <w:spacing w:val="-2"/>
          <w:w w:val="105"/>
        </w:rPr>
        <w:t>hưởng</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5"/>
      </w:pPr>
      <w:r>
        <w:rPr>
          <w:color w:val="231F20"/>
          <w:w w:val="105"/>
        </w:rPr>
        <w:t>chấn</w:t>
      </w:r>
      <w:r>
        <w:rPr>
          <w:color w:val="231F20"/>
          <w:spacing w:val="-12"/>
          <w:w w:val="105"/>
        </w:rPr>
        <w:t> </w:t>
      </w:r>
      <w:r>
        <w:rPr>
          <w:color w:val="231F20"/>
          <w:w w:val="105"/>
        </w:rPr>
        <w:t>động</w:t>
      </w:r>
      <w:r>
        <w:rPr>
          <w:color w:val="231F20"/>
          <w:spacing w:val="-12"/>
          <w:w w:val="105"/>
        </w:rPr>
        <w:t> </w:t>
      </w:r>
      <w:r>
        <w:rPr>
          <w:color w:val="231F20"/>
          <w:w w:val="105"/>
        </w:rPr>
        <w:t>này</w:t>
      </w:r>
      <w:r>
        <w:rPr>
          <w:color w:val="231F20"/>
          <w:spacing w:val="-12"/>
          <w:w w:val="105"/>
        </w:rPr>
        <w:t> </w:t>
      </w:r>
      <w:r>
        <w:rPr>
          <w:color w:val="231F20"/>
          <w:w w:val="105"/>
        </w:rPr>
        <w:t>bao</w:t>
      </w:r>
      <w:r>
        <w:rPr>
          <w:color w:val="231F20"/>
          <w:spacing w:val="-12"/>
          <w:w w:val="105"/>
        </w:rPr>
        <w:t> </w:t>
      </w:r>
      <w:r>
        <w:rPr>
          <w:color w:val="231F20"/>
          <w:w w:val="105"/>
        </w:rPr>
        <w:t>lớn?</w:t>
      </w:r>
      <w:r>
        <w:rPr>
          <w:color w:val="231F20"/>
          <w:spacing w:val="-11"/>
          <w:w w:val="105"/>
        </w:rPr>
        <w:t> </w:t>
      </w:r>
      <w:r>
        <w:rPr>
          <w:color w:val="231F20"/>
          <w:w w:val="105"/>
        </w:rPr>
        <w:t>Khắp</w:t>
      </w:r>
      <w:r>
        <w:rPr>
          <w:color w:val="231F20"/>
          <w:spacing w:val="-12"/>
          <w:w w:val="105"/>
        </w:rPr>
        <w:t> </w:t>
      </w:r>
      <w:r>
        <w:rPr>
          <w:color w:val="231F20"/>
          <w:w w:val="105"/>
        </w:rPr>
        <w:t>pháp</w:t>
      </w:r>
      <w:r>
        <w:rPr>
          <w:color w:val="231F20"/>
          <w:spacing w:val="-12"/>
          <w:w w:val="105"/>
        </w:rPr>
        <w:t> </w:t>
      </w:r>
      <w:r>
        <w:rPr>
          <w:color w:val="231F20"/>
          <w:w w:val="105"/>
        </w:rPr>
        <w:t>giới</w:t>
      </w:r>
      <w:r>
        <w:rPr>
          <w:color w:val="231F20"/>
          <w:spacing w:val="-12"/>
          <w:w w:val="105"/>
        </w:rPr>
        <w:t> </w:t>
      </w:r>
      <w:r>
        <w:rPr>
          <w:color w:val="231F20"/>
          <w:w w:val="105"/>
        </w:rPr>
        <w:t>hư</w:t>
      </w:r>
      <w:r>
        <w:rPr>
          <w:color w:val="231F20"/>
          <w:spacing w:val="-12"/>
          <w:w w:val="105"/>
        </w:rPr>
        <w:t> </w:t>
      </w:r>
      <w:r>
        <w:rPr>
          <w:color w:val="231F20"/>
          <w:w w:val="105"/>
        </w:rPr>
        <w:t>không</w:t>
      </w:r>
      <w:r>
        <w:rPr>
          <w:color w:val="231F20"/>
          <w:spacing w:val="-12"/>
          <w:w w:val="105"/>
        </w:rPr>
        <w:t> </w:t>
      </w:r>
      <w:r>
        <w:rPr>
          <w:color w:val="231F20"/>
          <w:w w:val="105"/>
        </w:rPr>
        <w:t>giới.</w:t>
      </w:r>
      <w:r>
        <w:rPr>
          <w:color w:val="231F20"/>
          <w:spacing w:val="-12"/>
          <w:w w:val="105"/>
        </w:rPr>
        <w:t> </w:t>
      </w:r>
      <w:r>
        <w:rPr>
          <w:color w:val="231F20"/>
          <w:w w:val="105"/>
        </w:rPr>
        <w:t>Quý vị xem 3 loại châu biến:</w:t>
      </w:r>
    </w:p>
    <w:p>
      <w:pPr>
        <w:pStyle w:val="BodyText"/>
        <w:spacing w:line="307" w:lineRule="auto" w:before="110"/>
        <w:ind w:left="103" w:right="404" w:firstLine="453"/>
      </w:pPr>
      <w:r>
        <w:rPr>
          <w:i/>
          <w:color w:val="231F20"/>
          <w:w w:val="105"/>
        </w:rPr>
        <w:t>Thứ nhất </w:t>
      </w:r>
      <w:r>
        <w:rPr>
          <w:color w:val="231F20"/>
          <w:w w:val="105"/>
        </w:rPr>
        <w:t>là châu biến pháp giới. Nó vừa động là châu biến pháp giới.</w:t>
      </w:r>
    </w:p>
    <w:p>
      <w:pPr>
        <w:pStyle w:val="BodyText"/>
        <w:spacing w:line="307" w:lineRule="auto" w:before="110"/>
        <w:ind w:left="103" w:right="403" w:firstLine="453"/>
      </w:pPr>
      <w:r>
        <w:rPr>
          <w:i/>
          <w:color w:val="231F20"/>
          <w:w w:val="105"/>
        </w:rPr>
        <w:t>Thứ hai </w:t>
      </w:r>
      <w:r>
        <w:rPr>
          <w:color w:val="231F20"/>
          <w:w w:val="105"/>
        </w:rPr>
        <w:t>là xuất sinh vô tận. Tùy theo ý niệm mà sinh ra biến</w:t>
      </w:r>
      <w:r>
        <w:rPr>
          <w:color w:val="231F20"/>
          <w:spacing w:val="-7"/>
          <w:w w:val="105"/>
        </w:rPr>
        <w:t> </w:t>
      </w:r>
      <w:r>
        <w:rPr>
          <w:color w:val="231F20"/>
          <w:w w:val="105"/>
        </w:rPr>
        <w:t>hóa,</w:t>
      </w:r>
      <w:r>
        <w:rPr>
          <w:color w:val="231F20"/>
          <w:spacing w:val="-7"/>
          <w:w w:val="105"/>
        </w:rPr>
        <w:t> </w:t>
      </w:r>
      <w:r>
        <w:rPr>
          <w:color w:val="231F20"/>
          <w:w w:val="105"/>
        </w:rPr>
        <w:t>biến</w:t>
      </w:r>
      <w:r>
        <w:rPr>
          <w:color w:val="231F20"/>
          <w:spacing w:val="-7"/>
          <w:w w:val="105"/>
        </w:rPr>
        <w:t> </w:t>
      </w:r>
      <w:r>
        <w:rPr>
          <w:color w:val="231F20"/>
          <w:w w:val="105"/>
        </w:rPr>
        <w:t>hóa</w:t>
      </w:r>
      <w:r>
        <w:rPr>
          <w:color w:val="231F20"/>
          <w:spacing w:val="-7"/>
          <w:w w:val="105"/>
        </w:rPr>
        <w:t> </w:t>
      </w:r>
      <w:r>
        <w:rPr>
          <w:color w:val="231F20"/>
          <w:w w:val="105"/>
        </w:rPr>
        <w:t>vô</w:t>
      </w:r>
      <w:r>
        <w:rPr>
          <w:color w:val="231F20"/>
          <w:spacing w:val="-7"/>
          <w:w w:val="105"/>
        </w:rPr>
        <w:t> </w:t>
      </w:r>
      <w:r>
        <w:rPr>
          <w:color w:val="231F20"/>
          <w:w w:val="105"/>
        </w:rPr>
        <w:t>lượng</w:t>
      </w:r>
      <w:r>
        <w:rPr>
          <w:color w:val="231F20"/>
          <w:spacing w:val="-7"/>
          <w:w w:val="105"/>
        </w:rPr>
        <w:t> </w:t>
      </w:r>
      <w:r>
        <w:rPr>
          <w:color w:val="231F20"/>
          <w:w w:val="105"/>
        </w:rPr>
        <w:t>vô</w:t>
      </w:r>
      <w:r>
        <w:rPr>
          <w:color w:val="231F20"/>
          <w:spacing w:val="-7"/>
          <w:w w:val="105"/>
        </w:rPr>
        <w:t> </w:t>
      </w:r>
      <w:r>
        <w:rPr>
          <w:color w:val="231F20"/>
          <w:w w:val="105"/>
        </w:rPr>
        <w:t>biên.</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học</w:t>
      </w:r>
      <w:r>
        <w:rPr>
          <w:color w:val="231F20"/>
          <w:spacing w:val="-7"/>
          <w:w w:val="105"/>
        </w:rPr>
        <w:t> </w:t>
      </w:r>
      <w:r>
        <w:rPr>
          <w:color w:val="231F20"/>
          <w:w w:val="105"/>
        </w:rPr>
        <w:t>môn</w:t>
      </w:r>
      <w:r>
        <w:rPr>
          <w:color w:val="231F20"/>
          <w:spacing w:val="-7"/>
          <w:w w:val="105"/>
        </w:rPr>
        <w:t> </w:t>
      </w:r>
      <w:r>
        <w:rPr>
          <w:color w:val="231F20"/>
          <w:w w:val="105"/>
        </w:rPr>
        <w:t>học này</w:t>
      </w:r>
      <w:r>
        <w:rPr>
          <w:color w:val="231F20"/>
          <w:spacing w:val="-10"/>
          <w:w w:val="105"/>
        </w:rPr>
        <w:t> </w:t>
      </w:r>
      <w:r>
        <w:rPr>
          <w:color w:val="231F20"/>
          <w:w w:val="105"/>
        </w:rPr>
        <w:t>cũng</w:t>
      </w:r>
      <w:r>
        <w:rPr>
          <w:color w:val="231F20"/>
          <w:spacing w:val="-10"/>
          <w:w w:val="105"/>
        </w:rPr>
        <w:t> </w:t>
      </w:r>
      <w:r>
        <w:rPr>
          <w:color w:val="231F20"/>
          <w:w w:val="105"/>
        </w:rPr>
        <w:t>rất</w:t>
      </w:r>
      <w:r>
        <w:rPr>
          <w:color w:val="231F20"/>
          <w:spacing w:val="-10"/>
          <w:w w:val="105"/>
        </w:rPr>
        <w:t> </w:t>
      </w:r>
      <w:r>
        <w:rPr>
          <w:color w:val="231F20"/>
          <w:w w:val="105"/>
        </w:rPr>
        <w:t>khó</w:t>
      </w:r>
      <w:r>
        <w:rPr>
          <w:color w:val="231F20"/>
          <w:spacing w:val="-10"/>
          <w:w w:val="105"/>
        </w:rPr>
        <w:t> </w:t>
      </w:r>
      <w:r>
        <w:rPr>
          <w:color w:val="231F20"/>
          <w:w w:val="105"/>
        </w:rPr>
        <w:t>khăn.</w:t>
      </w:r>
      <w:r>
        <w:rPr>
          <w:color w:val="231F20"/>
          <w:spacing w:val="-10"/>
          <w:w w:val="105"/>
        </w:rPr>
        <w:t> </w:t>
      </w:r>
      <w:r>
        <w:rPr>
          <w:color w:val="231F20"/>
          <w:w w:val="105"/>
        </w:rPr>
        <w:t>Vì</w:t>
      </w:r>
      <w:r>
        <w:rPr>
          <w:color w:val="231F20"/>
          <w:spacing w:val="-10"/>
          <w:w w:val="105"/>
        </w:rPr>
        <w:t> </w:t>
      </w:r>
      <w:r>
        <w:rPr>
          <w:color w:val="231F20"/>
          <w:w w:val="105"/>
        </w:rPr>
        <w:t>sao</w:t>
      </w:r>
      <w:r>
        <w:rPr>
          <w:color w:val="231F20"/>
          <w:spacing w:val="-10"/>
          <w:w w:val="105"/>
        </w:rPr>
        <w:t> </w:t>
      </w:r>
      <w:r>
        <w:rPr>
          <w:color w:val="231F20"/>
          <w:w w:val="105"/>
        </w:rPr>
        <w:t>nó</w:t>
      </w:r>
      <w:r>
        <w:rPr>
          <w:color w:val="231F20"/>
          <w:spacing w:val="-10"/>
          <w:w w:val="105"/>
        </w:rPr>
        <w:t> </w:t>
      </w:r>
      <w:r>
        <w:rPr>
          <w:color w:val="231F20"/>
          <w:w w:val="105"/>
        </w:rPr>
        <w:t>sinh</w:t>
      </w:r>
      <w:r>
        <w:rPr>
          <w:color w:val="231F20"/>
          <w:spacing w:val="-10"/>
          <w:w w:val="105"/>
        </w:rPr>
        <w:t> </w:t>
      </w:r>
      <w:r>
        <w:rPr>
          <w:color w:val="231F20"/>
          <w:w w:val="105"/>
        </w:rPr>
        <w:t>ra</w:t>
      </w:r>
      <w:r>
        <w:rPr>
          <w:color w:val="231F20"/>
          <w:spacing w:val="-10"/>
          <w:w w:val="105"/>
        </w:rPr>
        <w:t> </w:t>
      </w:r>
      <w:r>
        <w:rPr>
          <w:color w:val="231F20"/>
          <w:w w:val="105"/>
        </w:rPr>
        <w:t>nhiều</w:t>
      </w:r>
      <w:r>
        <w:rPr>
          <w:color w:val="231F20"/>
          <w:spacing w:val="-10"/>
          <w:w w:val="105"/>
        </w:rPr>
        <w:t> </w:t>
      </w:r>
      <w:r>
        <w:rPr>
          <w:color w:val="231F20"/>
          <w:w w:val="105"/>
        </w:rPr>
        <w:t>biến</w:t>
      </w:r>
      <w:r>
        <w:rPr>
          <w:color w:val="231F20"/>
          <w:spacing w:val="-10"/>
          <w:w w:val="105"/>
        </w:rPr>
        <w:t> </w:t>
      </w:r>
      <w:r>
        <w:rPr>
          <w:color w:val="231F20"/>
          <w:w w:val="105"/>
        </w:rPr>
        <w:t>hóa</w:t>
      </w:r>
      <w:r>
        <w:rPr>
          <w:color w:val="231F20"/>
          <w:spacing w:val="-10"/>
          <w:w w:val="105"/>
        </w:rPr>
        <w:t> </w:t>
      </w:r>
      <w:r>
        <w:rPr>
          <w:color w:val="231F20"/>
          <w:w w:val="105"/>
        </w:rPr>
        <w:t>như thế?</w:t>
      </w:r>
      <w:r>
        <w:rPr>
          <w:color w:val="231F20"/>
          <w:spacing w:val="-23"/>
          <w:w w:val="105"/>
        </w:rPr>
        <w:t> </w:t>
      </w:r>
      <w:r>
        <w:rPr>
          <w:color w:val="231F20"/>
          <w:w w:val="105"/>
        </w:rPr>
        <w:t>Tôi</w:t>
      </w:r>
      <w:r>
        <w:rPr>
          <w:color w:val="231F20"/>
          <w:spacing w:val="-22"/>
          <w:w w:val="105"/>
        </w:rPr>
        <w:t> </w:t>
      </w:r>
      <w:r>
        <w:rPr>
          <w:color w:val="231F20"/>
          <w:w w:val="105"/>
        </w:rPr>
        <w:t>suy</w:t>
      </w:r>
      <w:r>
        <w:rPr>
          <w:color w:val="231F20"/>
          <w:spacing w:val="-22"/>
          <w:w w:val="105"/>
        </w:rPr>
        <w:t> </w:t>
      </w:r>
      <w:r>
        <w:rPr>
          <w:color w:val="231F20"/>
          <w:w w:val="105"/>
        </w:rPr>
        <w:t>nghĩ</w:t>
      </w:r>
      <w:r>
        <w:rPr>
          <w:color w:val="231F20"/>
          <w:spacing w:val="-23"/>
          <w:w w:val="105"/>
        </w:rPr>
        <w:t> </w:t>
      </w:r>
      <w:r>
        <w:rPr>
          <w:color w:val="231F20"/>
          <w:w w:val="105"/>
        </w:rPr>
        <w:t>rất</w:t>
      </w:r>
      <w:r>
        <w:rPr>
          <w:color w:val="231F20"/>
          <w:spacing w:val="-22"/>
          <w:w w:val="105"/>
        </w:rPr>
        <w:t> </w:t>
      </w:r>
      <w:r>
        <w:rPr>
          <w:color w:val="231F20"/>
          <w:w w:val="105"/>
        </w:rPr>
        <w:t>lâu,</w:t>
      </w:r>
      <w:r>
        <w:rPr>
          <w:color w:val="231F20"/>
          <w:spacing w:val="-22"/>
          <w:w w:val="105"/>
        </w:rPr>
        <w:t> </w:t>
      </w:r>
      <w:r>
        <w:rPr>
          <w:color w:val="231F20"/>
          <w:w w:val="105"/>
        </w:rPr>
        <w:t>nghĩ</w:t>
      </w:r>
      <w:r>
        <w:rPr>
          <w:color w:val="231F20"/>
          <w:spacing w:val="-23"/>
          <w:w w:val="105"/>
        </w:rPr>
        <w:t> </w:t>
      </w:r>
      <w:r>
        <w:rPr>
          <w:color w:val="231F20"/>
          <w:w w:val="105"/>
        </w:rPr>
        <w:t>đến</w:t>
      </w:r>
      <w:r>
        <w:rPr>
          <w:color w:val="231F20"/>
          <w:spacing w:val="-22"/>
          <w:w w:val="105"/>
        </w:rPr>
        <w:t> </w:t>
      </w:r>
      <w:r>
        <w:rPr>
          <w:color w:val="231F20"/>
          <w:w w:val="105"/>
        </w:rPr>
        <w:t>lúc</w:t>
      </w:r>
      <w:r>
        <w:rPr>
          <w:color w:val="231F20"/>
          <w:spacing w:val="-22"/>
          <w:w w:val="105"/>
        </w:rPr>
        <w:t> </w:t>
      </w:r>
      <w:r>
        <w:rPr>
          <w:color w:val="231F20"/>
          <w:w w:val="105"/>
        </w:rPr>
        <w:t>nhỏ</w:t>
      </w:r>
      <w:r>
        <w:rPr>
          <w:color w:val="231F20"/>
          <w:spacing w:val="-23"/>
          <w:w w:val="105"/>
        </w:rPr>
        <w:t> </w:t>
      </w:r>
      <w:r>
        <w:rPr>
          <w:color w:val="231F20"/>
          <w:w w:val="105"/>
        </w:rPr>
        <w:t>chơi</w:t>
      </w:r>
      <w:r>
        <w:rPr>
          <w:color w:val="231F20"/>
          <w:spacing w:val="-22"/>
          <w:w w:val="105"/>
        </w:rPr>
        <w:t> </w:t>
      </w:r>
      <w:r>
        <w:rPr>
          <w:color w:val="231F20"/>
          <w:w w:val="105"/>
        </w:rPr>
        <w:t>kính</w:t>
      </w:r>
      <w:r>
        <w:rPr>
          <w:color w:val="231F20"/>
          <w:spacing w:val="-22"/>
          <w:w w:val="105"/>
        </w:rPr>
        <w:t> </w:t>
      </w:r>
      <w:r>
        <w:rPr>
          <w:color w:val="231F20"/>
          <w:w w:val="105"/>
        </w:rPr>
        <w:t>vạn</w:t>
      </w:r>
      <w:r>
        <w:rPr>
          <w:color w:val="231F20"/>
          <w:spacing w:val="-23"/>
          <w:w w:val="105"/>
        </w:rPr>
        <w:t> </w:t>
      </w:r>
      <w:r>
        <w:rPr>
          <w:color w:val="231F20"/>
          <w:w w:val="105"/>
        </w:rPr>
        <w:t>hoa. Quý vị nhìn xem, kính vạn hoa rất đơn giản. Trong đó có 3 miếng</w:t>
      </w:r>
      <w:r>
        <w:rPr>
          <w:color w:val="231F20"/>
          <w:spacing w:val="-12"/>
          <w:w w:val="105"/>
        </w:rPr>
        <w:t> </w:t>
      </w:r>
      <w:r>
        <w:rPr>
          <w:color w:val="231F20"/>
          <w:w w:val="105"/>
        </w:rPr>
        <w:t>kính,</w:t>
      </w:r>
      <w:r>
        <w:rPr>
          <w:color w:val="231F20"/>
          <w:spacing w:val="-12"/>
          <w:w w:val="105"/>
        </w:rPr>
        <w:t> </w:t>
      </w:r>
      <w:r>
        <w:rPr>
          <w:color w:val="231F20"/>
          <w:w w:val="105"/>
        </w:rPr>
        <w:t>cho</w:t>
      </w:r>
      <w:r>
        <w:rPr>
          <w:color w:val="231F20"/>
          <w:spacing w:val="-12"/>
          <w:w w:val="105"/>
        </w:rPr>
        <w:t> </w:t>
      </w:r>
      <w:r>
        <w:rPr>
          <w:color w:val="231F20"/>
          <w:w w:val="105"/>
        </w:rPr>
        <w:t>một</w:t>
      </w:r>
      <w:r>
        <w:rPr>
          <w:color w:val="231F20"/>
          <w:spacing w:val="-12"/>
          <w:w w:val="105"/>
        </w:rPr>
        <w:t> </w:t>
      </w:r>
      <w:r>
        <w:rPr>
          <w:color w:val="231F20"/>
          <w:w w:val="105"/>
        </w:rPr>
        <w:t>chút</w:t>
      </w:r>
      <w:r>
        <w:rPr>
          <w:color w:val="231F20"/>
          <w:spacing w:val="-12"/>
          <w:w w:val="105"/>
        </w:rPr>
        <w:t> </w:t>
      </w:r>
      <w:r>
        <w:rPr>
          <w:color w:val="231F20"/>
          <w:w w:val="105"/>
        </w:rPr>
        <w:t>giấy</w:t>
      </w:r>
      <w:r>
        <w:rPr>
          <w:color w:val="231F20"/>
          <w:spacing w:val="-12"/>
          <w:w w:val="105"/>
        </w:rPr>
        <w:t> </w:t>
      </w:r>
      <w:r>
        <w:rPr>
          <w:color w:val="231F20"/>
          <w:w w:val="105"/>
        </w:rPr>
        <w:t>vụn</w:t>
      </w:r>
      <w:r>
        <w:rPr>
          <w:color w:val="231F20"/>
          <w:spacing w:val="-12"/>
          <w:w w:val="105"/>
        </w:rPr>
        <w:t> </w:t>
      </w:r>
      <w:r>
        <w:rPr>
          <w:color w:val="231F20"/>
          <w:w w:val="105"/>
        </w:rPr>
        <w:t>nhiều</w:t>
      </w:r>
      <w:r>
        <w:rPr>
          <w:color w:val="231F20"/>
          <w:spacing w:val="-12"/>
          <w:w w:val="105"/>
        </w:rPr>
        <w:t> </w:t>
      </w:r>
      <w:r>
        <w:rPr>
          <w:color w:val="231F20"/>
          <w:w w:val="105"/>
        </w:rPr>
        <w:t>màu</w:t>
      </w:r>
      <w:r>
        <w:rPr>
          <w:color w:val="231F20"/>
          <w:spacing w:val="-12"/>
          <w:w w:val="105"/>
        </w:rPr>
        <w:t> </w:t>
      </w:r>
      <w:r>
        <w:rPr>
          <w:color w:val="231F20"/>
          <w:w w:val="105"/>
        </w:rPr>
        <w:t>sắc</w:t>
      </w:r>
      <w:r>
        <w:rPr>
          <w:color w:val="231F20"/>
          <w:spacing w:val="-12"/>
          <w:w w:val="105"/>
        </w:rPr>
        <w:t> </w:t>
      </w:r>
      <w:r>
        <w:rPr>
          <w:color w:val="231F20"/>
          <w:w w:val="105"/>
        </w:rPr>
        <w:t>vào,</w:t>
      </w:r>
      <w:r>
        <w:rPr>
          <w:color w:val="231F20"/>
          <w:spacing w:val="-12"/>
          <w:w w:val="105"/>
        </w:rPr>
        <w:t> </w:t>
      </w:r>
      <w:r>
        <w:rPr>
          <w:color w:val="231F20"/>
          <w:w w:val="105"/>
        </w:rPr>
        <w:t>xoay tròn nó. Quý vị xoay từ sáng đến tối, hình trong ống kính biến hóa, không tìm ra một tấm hình tương đồng.</w:t>
      </w:r>
    </w:p>
    <w:p>
      <w:pPr>
        <w:pStyle w:val="BodyText"/>
        <w:spacing w:line="307" w:lineRule="auto" w:before="100"/>
        <w:ind w:left="104" w:right="402" w:firstLine="453"/>
      </w:pPr>
      <w:r>
        <w:rPr>
          <w:color w:val="231F20"/>
          <w:w w:val="105"/>
        </w:rPr>
        <w:t>Như</w:t>
      </w:r>
      <w:r>
        <w:rPr>
          <w:color w:val="231F20"/>
          <w:spacing w:val="-6"/>
          <w:w w:val="105"/>
        </w:rPr>
        <w:t> </w:t>
      </w:r>
      <w:r>
        <w:rPr>
          <w:color w:val="231F20"/>
          <w:w w:val="105"/>
        </w:rPr>
        <w:t>vậy</w:t>
      </w:r>
      <w:r>
        <w:rPr>
          <w:color w:val="231F20"/>
          <w:spacing w:val="-6"/>
          <w:w w:val="105"/>
        </w:rPr>
        <w:t> </w:t>
      </w:r>
      <w:r>
        <w:rPr>
          <w:color w:val="231F20"/>
          <w:w w:val="105"/>
        </w:rPr>
        <w:t>chẳng</w:t>
      </w:r>
      <w:r>
        <w:rPr>
          <w:color w:val="231F20"/>
          <w:spacing w:val="-5"/>
          <w:w w:val="105"/>
        </w:rPr>
        <w:t> </w:t>
      </w:r>
      <w:r>
        <w:rPr>
          <w:color w:val="231F20"/>
          <w:w w:val="105"/>
        </w:rPr>
        <w:t>phải</w:t>
      </w:r>
      <w:r>
        <w:rPr>
          <w:color w:val="231F20"/>
          <w:spacing w:val="-5"/>
          <w:w w:val="105"/>
        </w:rPr>
        <w:t> </w:t>
      </w:r>
      <w:r>
        <w:rPr>
          <w:color w:val="231F20"/>
          <w:w w:val="105"/>
        </w:rPr>
        <w:t>rõ</w:t>
      </w:r>
      <w:r>
        <w:rPr>
          <w:color w:val="231F20"/>
          <w:spacing w:val="-6"/>
          <w:w w:val="105"/>
        </w:rPr>
        <w:t> </w:t>
      </w:r>
      <w:r>
        <w:rPr>
          <w:color w:val="231F20"/>
          <w:w w:val="105"/>
        </w:rPr>
        <w:t>ràng</w:t>
      </w:r>
      <w:r>
        <w:rPr>
          <w:color w:val="231F20"/>
          <w:spacing w:val="-5"/>
          <w:w w:val="105"/>
        </w:rPr>
        <w:t> </w:t>
      </w:r>
      <w:r>
        <w:rPr>
          <w:color w:val="231F20"/>
          <w:w w:val="105"/>
        </w:rPr>
        <w:t>rồi</w:t>
      </w:r>
      <w:r>
        <w:rPr>
          <w:color w:val="231F20"/>
          <w:spacing w:val="-6"/>
          <w:w w:val="105"/>
        </w:rPr>
        <w:t> </w:t>
      </w:r>
      <w:r>
        <w:rPr>
          <w:color w:val="231F20"/>
          <w:w w:val="105"/>
        </w:rPr>
        <w:t>sao?</w:t>
      </w:r>
      <w:r>
        <w:rPr>
          <w:color w:val="231F20"/>
          <w:spacing w:val="-5"/>
          <w:w w:val="105"/>
        </w:rPr>
        <w:t> </w:t>
      </w:r>
      <w:r>
        <w:rPr>
          <w:color w:val="231F20"/>
          <w:w w:val="105"/>
        </w:rPr>
        <w:t>Chẳng</w:t>
      </w:r>
      <w:r>
        <w:rPr>
          <w:color w:val="231F20"/>
          <w:spacing w:val="-5"/>
          <w:w w:val="105"/>
        </w:rPr>
        <w:t> </w:t>
      </w:r>
      <w:r>
        <w:rPr>
          <w:color w:val="231F20"/>
          <w:w w:val="105"/>
        </w:rPr>
        <w:t>phải</w:t>
      </w:r>
      <w:r>
        <w:rPr>
          <w:color w:val="231F20"/>
          <w:spacing w:val="-5"/>
          <w:w w:val="105"/>
        </w:rPr>
        <w:t> </w:t>
      </w:r>
      <w:r>
        <w:rPr>
          <w:color w:val="231F20"/>
          <w:w w:val="105"/>
        </w:rPr>
        <w:t>ý</w:t>
      </w:r>
      <w:r>
        <w:rPr>
          <w:color w:val="231F20"/>
          <w:spacing w:val="-6"/>
          <w:w w:val="105"/>
        </w:rPr>
        <w:t> </w:t>
      </w:r>
      <w:r>
        <w:rPr>
          <w:color w:val="231F20"/>
          <w:w w:val="105"/>
        </w:rPr>
        <w:t>nghĩa như vậy sao? Thật sự xuất sinh vô tận. Từ trong đây nhìn thấy xuất sinh vô tận. Do đó, mười pháp giới Y chính trang nghiêm, như kính vạn hoa đó!</w:t>
      </w:r>
    </w:p>
    <w:p>
      <w:pPr>
        <w:pStyle w:val="BodyText"/>
        <w:spacing w:line="307" w:lineRule="auto" w:before="107"/>
        <w:ind w:left="103" w:right="404" w:firstLine="453"/>
      </w:pPr>
      <w:r>
        <w:rPr>
          <w:i/>
          <w:color w:val="231F20"/>
          <w:spacing w:val="-2"/>
          <w:w w:val="105"/>
        </w:rPr>
        <w:t>Thứ</w:t>
      </w:r>
      <w:r>
        <w:rPr>
          <w:i/>
          <w:color w:val="231F20"/>
          <w:spacing w:val="-19"/>
          <w:w w:val="105"/>
        </w:rPr>
        <w:t> </w:t>
      </w:r>
      <w:r>
        <w:rPr>
          <w:i/>
          <w:color w:val="231F20"/>
          <w:spacing w:val="-2"/>
          <w:w w:val="105"/>
        </w:rPr>
        <w:t>ba</w:t>
      </w:r>
      <w:r>
        <w:rPr>
          <w:i/>
          <w:color w:val="231F20"/>
          <w:spacing w:val="-19"/>
          <w:w w:val="105"/>
        </w:rPr>
        <w:t> </w:t>
      </w:r>
      <w:r>
        <w:rPr>
          <w:color w:val="231F20"/>
          <w:spacing w:val="-2"/>
          <w:w w:val="105"/>
        </w:rPr>
        <w:t>là</w:t>
      </w:r>
      <w:r>
        <w:rPr>
          <w:color w:val="231F20"/>
          <w:spacing w:val="-19"/>
          <w:w w:val="105"/>
        </w:rPr>
        <w:t> </w:t>
      </w:r>
      <w:r>
        <w:rPr>
          <w:color w:val="231F20"/>
          <w:spacing w:val="-2"/>
          <w:w w:val="105"/>
        </w:rPr>
        <w:t>hàm</w:t>
      </w:r>
      <w:r>
        <w:rPr>
          <w:color w:val="231F20"/>
          <w:spacing w:val="-19"/>
          <w:w w:val="105"/>
        </w:rPr>
        <w:t> </w:t>
      </w:r>
      <w:r>
        <w:rPr>
          <w:color w:val="231F20"/>
          <w:spacing w:val="-2"/>
          <w:w w:val="105"/>
        </w:rPr>
        <w:t>dung</w:t>
      </w:r>
      <w:r>
        <w:rPr>
          <w:color w:val="231F20"/>
          <w:spacing w:val="-19"/>
          <w:w w:val="105"/>
        </w:rPr>
        <w:t> </w:t>
      </w:r>
      <w:r>
        <w:rPr>
          <w:color w:val="231F20"/>
          <w:spacing w:val="-2"/>
          <w:w w:val="105"/>
        </w:rPr>
        <w:t>không-có.</w:t>
      </w:r>
      <w:r>
        <w:rPr>
          <w:color w:val="231F20"/>
          <w:spacing w:val="-19"/>
          <w:w w:val="105"/>
        </w:rPr>
        <w:t> </w:t>
      </w:r>
      <w:r>
        <w:rPr>
          <w:color w:val="231F20"/>
          <w:spacing w:val="-2"/>
          <w:w w:val="105"/>
        </w:rPr>
        <w:t>Điều</w:t>
      </w:r>
      <w:r>
        <w:rPr>
          <w:color w:val="231F20"/>
          <w:spacing w:val="-19"/>
          <w:w w:val="105"/>
        </w:rPr>
        <w:t> </w:t>
      </w:r>
      <w:r>
        <w:rPr>
          <w:color w:val="231F20"/>
          <w:spacing w:val="-2"/>
          <w:w w:val="105"/>
        </w:rPr>
        <w:t>này,</w:t>
      </w:r>
      <w:r>
        <w:rPr>
          <w:color w:val="231F20"/>
          <w:spacing w:val="-19"/>
          <w:w w:val="105"/>
        </w:rPr>
        <w:t> </w:t>
      </w:r>
      <w:r>
        <w:rPr>
          <w:color w:val="231F20"/>
          <w:spacing w:val="-2"/>
          <w:w w:val="105"/>
        </w:rPr>
        <w:t>cũng</w:t>
      </w:r>
      <w:r>
        <w:rPr>
          <w:color w:val="231F20"/>
          <w:spacing w:val="-19"/>
          <w:w w:val="105"/>
        </w:rPr>
        <w:t> </w:t>
      </w:r>
      <w:r>
        <w:rPr>
          <w:color w:val="231F20"/>
          <w:spacing w:val="-2"/>
          <w:w w:val="105"/>
        </w:rPr>
        <w:t>có</w:t>
      </w:r>
      <w:r>
        <w:rPr>
          <w:color w:val="231F20"/>
          <w:spacing w:val="-19"/>
          <w:w w:val="105"/>
        </w:rPr>
        <w:t> </w:t>
      </w:r>
      <w:r>
        <w:rPr>
          <w:color w:val="231F20"/>
          <w:spacing w:val="-2"/>
          <w:w w:val="105"/>
        </w:rPr>
        <w:t>thể</w:t>
      </w:r>
      <w:r>
        <w:rPr>
          <w:color w:val="231F20"/>
          <w:spacing w:val="-19"/>
          <w:w w:val="105"/>
        </w:rPr>
        <w:t> </w:t>
      </w:r>
      <w:r>
        <w:rPr>
          <w:color w:val="231F20"/>
          <w:spacing w:val="-2"/>
          <w:w w:val="105"/>
        </w:rPr>
        <w:t>thấy </w:t>
      </w:r>
      <w:r>
        <w:rPr>
          <w:color w:val="231F20"/>
          <w:w w:val="105"/>
        </w:rPr>
        <w:t>được từ trong kính vạn hoa. Quý vị xem vô lượng vô biên hình đều ở trong đó. Hàm dung không-có, trong kinh điển Đại</w:t>
      </w:r>
      <w:r>
        <w:rPr>
          <w:color w:val="231F20"/>
          <w:spacing w:val="-15"/>
          <w:w w:val="105"/>
        </w:rPr>
        <w:t> </w:t>
      </w:r>
      <w:r>
        <w:rPr>
          <w:color w:val="231F20"/>
          <w:w w:val="105"/>
        </w:rPr>
        <w:t>thừa</w:t>
      </w:r>
      <w:r>
        <w:rPr>
          <w:color w:val="231F20"/>
          <w:spacing w:val="-15"/>
          <w:w w:val="105"/>
        </w:rPr>
        <w:t> </w:t>
      </w:r>
      <w:r>
        <w:rPr>
          <w:color w:val="231F20"/>
          <w:w w:val="105"/>
        </w:rPr>
        <w:t>thường</w:t>
      </w:r>
      <w:r>
        <w:rPr>
          <w:color w:val="231F20"/>
          <w:spacing w:val="-15"/>
          <w:w w:val="105"/>
        </w:rPr>
        <w:t> </w:t>
      </w:r>
      <w:r>
        <w:rPr>
          <w:color w:val="231F20"/>
          <w:w w:val="105"/>
        </w:rPr>
        <w:t>có</w:t>
      </w:r>
      <w:r>
        <w:rPr>
          <w:color w:val="231F20"/>
          <w:spacing w:val="-15"/>
          <w:w w:val="105"/>
        </w:rPr>
        <w:t> </w:t>
      </w:r>
      <w:r>
        <w:rPr>
          <w:color w:val="231F20"/>
          <w:w w:val="105"/>
        </w:rPr>
        <w:t>2</w:t>
      </w:r>
      <w:r>
        <w:rPr>
          <w:color w:val="231F20"/>
          <w:spacing w:val="-15"/>
          <w:w w:val="105"/>
        </w:rPr>
        <w:t> </w:t>
      </w:r>
      <w:r>
        <w:rPr>
          <w:color w:val="231F20"/>
          <w:w w:val="105"/>
        </w:rPr>
        <w:t>câu:</w:t>
      </w:r>
      <w:r>
        <w:rPr>
          <w:color w:val="231F20"/>
          <w:spacing w:val="-15"/>
          <w:w w:val="105"/>
        </w:rPr>
        <w:t> </w:t>
      </w:r>
      <w:r>
        <w:rPr>
          <w:color w:val="231F20"/>
          <w:w w:val="105"/>
        </w:rPr>
        <w:t>“</w:t>
      </w:r>
      <w:r>
        <w:rPr>
          <w:i/>
          <w:color w:val="231F20"/>
          <w:w w:val="105"/>
        </w:rPr>
        <w:t>Tâm</w:t>
      </w:r>
      <w:r>
        <w:rPr>
          <w:i/>
          <w:color w:val="231F20"/>
          <w:spacing w:val="-15"/>
          <w:w w:val="105"/>
        </w:rPr>
        <w:t> </w:t>
      </w:r>
      <w:r>
        <w:rPr>
          <w:i/>
          <w:color w:val="231F20"/>
          <w:w w:val="105"/>
        </w:rPr>
        <w:t>bao</w:t>
      </w:r>
      <w:r>
        <w:rPr>
          <w:i/>
          <w:color w:val="231F20"/>
          <w:spacing w:val="-15"/>
          <w:w w:val="105"/>
        </w:rPr>
        <w:t> </w:t>
      </w:r>
      <w:r>
        <w:rPr>
          <w:i/>
          <w:color w:val="231F20"/>
          <w:w w:val="105"/>
        </w:rPr>
        <w:t>thái</w:t>
      </w:r>
      <w:r>
        <w:rPr>
          <w:i/>
          <w:color w:val="231F20"/>
          <w:spacing w:val="-15"/>
          <w:w w:val="105"/>
        </w:rPr>
        <w:t> </w:t>
      </w:r>
      <w:r>
        <w:rPr>
          <w:i/>
          <w:color w:val="231F20"/>
          <w:w w:val="105"/>
        </w:rPr>
        <w:t>hư.</w:t>
      </w:r>
      <w:r>
        <w:rPr>
          <w:i/>
          <w:color w:val="231F20"/>
          <w:spacing w:val="-15"/>
          <w:w w:val="105"/>
        </w:rPr>
        <w:t> </w:t>
      </w:r>
      <w:r>
        <w:rPr>
          <w:i/>
          <w:color w:val="231F20"/>
          <w:w w:val="105"/>
        </w:rPr>
        <w:t>Lượng</w:t>
      </w:r>
      <w:r>
        <w:rPr>
          <w:i/>
          <w:color w:val="231F20"/>
          <w:spacing w:val="-14"/>
          <w:w w:val="105"/>
        </w:rPr>
        <w:t> </w:t>
      </w:r>
      <w:r>
        <w:rPr>
          <w:i/>
          <w:color w:val="231F20"/>
          <w:w w:val="105"/>
        </w:rPr>
        <w:t>châu</w:t>
      </w:r>
      <w:r>
        <w:rPr>
          <w:i/>
          <w:color w:val="231F20"/>
          <w:spacing w:val="-15"/>
          <w:w w:val="105"/>
        </w:rPr>
        <w:t> </w:t>
      </w:r>
      <w:r>
        <w:rPr>
          <w:i/>
          <w:color w:val="231F20"/>
          <w:w w:val="105"/>
        </w:rPr>
        <w:t>sa giới</w:t>
      </w:r>
      <w:r>
        <w:rPr>
          <w:color w:val="231F20"/>
          <w:w w:val="105"/>
        </w:rPr>
        <w:t>”.</w:t>
      </w:r>
      <w:r>
        <w:rPr>
          <w:color w:val="231F20"/>
          <w:spacing w:val="-23"/>
          <w:w w:val="105"/>
        </w:rPr>
        <w:t> </w:t>
      </w:r>
      <w:r>
        <w:rPr>
          <w:color w:val="231F20"/>
          <w:w w:val="105"/>
        </w:rPr>
        <w:t>Bao</w:t>
      </w:r>
      <w:r>
        <w:rPr>
          <w:color w:val="231F20"/>
          <w:spacing w:val="-22"/>
          <w:w w:val="105"/>
        </w:rPr>
        <w:t> </w:t>
      </w:r>
      <w:r>
        <w:rPr>
          <w:color w:val="231F20"/>
          <w:w w:val="105"/>
        </w:rPr>
        <w:t>thái</w:t>
      </w:r>
      <w:r>
        <w:rPr>
          <w:color w:val="231F20"/>
          <w:spacing w:val="-22"/>
          <w:w w:val="105"/>
        </w:rPr>
        <w:t> </w:t>
      </w:r>
      <w:r>
        <w:rPr>
          <w:color w:val="231F20"/>
          <w:w w:val="105"/>
        </w:rPr>
        <w:t>hư</w:t>
      </w:r>
      <w:r>
        <w:rPr>
          <w:color w:val="231F20"/>
          <w:spacing w:val="-23"/>
          <w:w w:val="105"/>
        </w:rPr>
        <w:t> </w:t>
      </w:r>
      <w:r>
        <w:rPr>
          <w:color w:val="231F20"/>
          <w:w w:val="105"/>
        </w:rPr>
        <w:t>là</w:t>
      </w:r>
      <w:r>
        <w:rPr>
          <w:color w:val="231F20"/>
          <w:spacing w:val="-22"/>
          <w:w w:val="105"/>
        </w:rPr>
        <w:t> </w:t>
      </w:r>
      <w:r>
        <w:rPr>
          <w:color w:val="231F20"/>
          <w:w w:val="105"/>
        </w:rPr>
        <w:t>hàm</w:t>
      </w:r>
      <w:r>
        <w:rPr>
          <w:color w:val="231F20"/>
          <w:spacing w:val="-22"/>
          <w:w w:val="105"/>
        </w:rPr>
        <w:t> </w:t>
      </w:r>
      <w:r>
        <w:rPr>
          <w:color w:val="231F20"/>
          <w:w w:val="105"/>
        </w:rPr>
        <w:t>Không.</w:t>
      </w:r>
      <w:r>
        <w:rPr>
          <w:color w:val="231F20"/>
          <w:spacing w:val="-23"/>
          <w:w w:val="105"/>
        </w:rPr>
        <w:t> </w:t>
      </w:r>
      <w:r>
        <w:rPr>
          <w:color w:val="231F20"/>
          <w:w w:val="105"/>
        </w:rPr>
        <w:t>Lượng</w:t>
      </w:r>
      <w:r>
        <w:rPr>
          <w:color w:val="231F20"/>
          <w:spacing w:val="-22"/>
          <w:w w:val="105"/>
        </w:rPr>
        <w:t> </w:t>
      </w:r>
      <w:r>
        <w:rPr>
          <w:color w:val="231F20"/>
          <w:w w:val="105"/>
        </w:rPr>
        <w:t>châu</w:t>
      </w:r>
      <w:r>
        <w:rPr>
          <w:color w:val="231F20"/>
          <w:spacing w:val="-22"/>
          <w:w w:val="105"/>
        </w:rPr>
        <w:t> </w:t>
      </w:r>
      <w:r>
        <w:rPr>
          <w:color w:val="231F20"/>
          <w:w w:val="105"/>
        </w:rPr>
        <w:t>sa</w:t>
      </w:r>
      <w:r>
        <w:rPr>
          <w:color w:val="231F20"/>
          <w:spacing w:val="-23"/>
          <w:w w:val="105"/>
        </w:rPr>
        <w:t> </w:t>
      </w:r>
      <w:r>
        <w:rPr>
          <w:color w:val="231F20"/>
          <w:w w:val="105"/>
        </w:rPr>
        <w:t>giới</w:t>
      </w:r>
      <w:r>
        <w:rPr>
          <w:color w:val="231F20"/>
          <w:spacing w:val="-22"/>
          <w:w w:val="105"/>
        </w:rPr>
        <w:t> </w:t>
      </w:r>
      <w:r>
        <w:rPr>
          <w:color w:val="231F20"/>
          <w:w w:val="105"/>
        </w:rPr>
        <w:t>là</w:t>
      </w:r>
      <w:r>
        <w:rPr>
          <w:color w:val="231F20"/>
          <w:spacing w:val="-22"/>
          <w:w w:val="105"/>
        </w:rPr>
        <w:t> </w:t>
      </w:r>
      <w:r>
        <w:rPr>
          <w:color w:val="231F20"/>
          <w:w w:val="105"/>
        </w:rPr>
        <w:t>dung Có.</w:t>
      </w:r>
      <w:r>
        <w:rPr>
          <w:color w:val="231F20"/>
          <w:spacing w:val="-19"/>
          <w:w w:val="105"/>
        </w:rPr>
        <w:t> </w:t>
      </w:r>
      <w:r>
        <w:rPr>
          <w:color w:val="231F20"/>
          <w:w w:val="105"/>
        </w:rPr>
        <w:t>Độ</w:t>
      </w:r>
      <w:r>
        <w:rPr>
          <w:color w:val="231F20"/>
          <w:spacing w:val="-18"/>
          <w:w w:val="105"/>
        </w:rPr>
        <w:t> </w:t>
      </w:r>
      <w:r>
        <w:rPr>
          <w:color w:val="231F20"/>
          <w:w w:val="105"/>
        </w:rPr>
        <w:t>lượng</w:t>
      </w:r>
      <w:r>
        <w:rPr>
          <w:color w:val="231F20"/>
          <w:spacing w:val="-18"/>
          <w:w w:val="105"/>
        </w:rPr>
        <w:t> </w:t>
      </w:r>
      <w:r>
        <w:rPr>
          <w:color w:val="231F20"/>
          <w:w w:val="105"/>
        </w:rPr>
        <w:t>lớn,</w:t>
      </w:r>
      <w:r>
        <w:rPr>
          <w:color w:val="231F20"/>
          <w:spacing w:val="-18"/>
          <w:w w:val="105"/>
        </w:rPr>
        <w:t> </w:t>
      </w:r>
      <w:r>
        <w:rPr>
          <w:color w:val="231F20"/>
          <w:w w:val="105"/>
        </w:rPr>
        <w:t>có</w:t>
      </w:r>
      <w:r>
        <w:rPr>
          <w:color w:val="231F20"/>
          <w:spacing w:val="-18"/>
          <w:w w:val="105"/>
        </w:rPr>
        <w:t> </w:t>
      </w:r>
      <w:r>
        <w:rPr>
          <w:color w:val="231F20"/>
          <w:w w:val="105"/>
        </w:rPr>
        <w:t>thể</w:t>
      </w:r>
      <w:r>
        <w:rPr>
          <w:color w:val="231F20"/>
          <w:spacing w:val="-18"/>
          <w:w w:val="105"/>
        </w:rPr>
        <w:t> </w:t>
      </w:r>
      <w:r>
        <w:rPr>
          <w:color w:val="231F20"/>
          <w:w w:val="105"/>
        </w:rPr>
        <w:t>bao</w:t>
      </w:r>
      <w:r>
        <w:rPr>
          <w:color w:val="231F20"/>
          <w:spacing w:val="-18"/>
          <w:w w:val="105"/>
        </w:rPr>
        <w:t> </w:t>
      </w:r>
      <w:r>
        <w:rPr>
          <w:color w:val="231F20"/>
          <w:w w:val="105"/>
        </w:rPr>
        <w:t>dung.</w:t>
      </w:r>
      <w:r>
        <w:rPr>
          <w:color w:val="231F20"/>
          <w:spacing w:val="-18"/>
          <w:w w:val="105"/>
        </w:rPr>
        <w:t> </w:t>
      </w:r>
      <w:r>
        <w:rPr>
          <w:color w:val="231F20"/>
          <w:w w:val="105"/>
        </w:rPr>
        <w:t>Muôn</w:t>
      </w:r>
      <w:r>
        <w:rPr>
          <w:color w:val="231F20"/>
          <w:spacing w:val="-18"/>
          <w:w w:val="105"/>
        </w:rPr>
        <w:t> </w:t>
      </w:r>
      <w:r>
        <w:rPr>
          <w:color w:val="231F20"/>
          <w:w w:val="105"/>
        </w:rPr>
        <w:t>sự</w:t>
      </w:r>
      <w:r>
        <w:rPr>
          <w:color w:val="231F20"/>
          <w:spacing w:val="-18"/>
          <w:w w:val="105"/>
        </w:rPr>
        <w:t> </w:t>
      </w:r>
      <w:r>
        <w:rPr>
          <w:color w:val="231F20"/>
          <w:w w:val="105"/>
        </w:rPr>
        <w:t>muôn</w:t>
      </w:r>
      <w:r>
        <w:rPr>
          <w:color w:val="231F20"/>
          <w:spacing w:val="-18"/>
          <w:w w:val="105"/>
        </w:rPr>
        <w:t> </w:t>
      </w:r>
      <w:r>
        <w:rPr>
          <w:color w:val="231F20"/>
          <w:w w:val="105"/>
        </w:rPr>
        <w:t>vật</w:t>
      </w:r>
      <w:r>
        <w:rPr>
          <w:color w:val="231F20"/>
          <w:spacing w:val="-18"/>
          <w:w w:val="105"/>
        </w:rPr>
        <w:t> </w:t>
      </w:r>
      <w:r>
        <w:rPr>
          <w:color w:val="231F20"/>
          <w:w w:val="105"/>
        </w:rPr>
        <w:t>trong vũ</w:t>
      </w:r>
      <w:r>
        <w:rPr>
          <w:color w:val="231F20"/>
          <w:spacing w:val="-22"/>
          <w:w w:val="105"/>
        </w:rPr>
        <w:t> </w:t>
      </w:r>
      <w:r>
        <w:rPr>
          <w:color w:val="231F20"/>
          <w:w w:val="105"/>
        </w:rPr>
        <w:t>trụ</w:t>
      </w:r>
      <w:r>
        <w:rPr>
          <w:color w:val="231F20"/>
          <w:spacing w:val="-22"/>
          <w:w w:val="105"/>
        </w:rPr>
        <w:t> </w:t>
      </w:r>
      <w:r>
        <w:rPr>
          <w:color w:val="231F20"/>
          <w:w w:val="105"/>
        </w:rPr>
        <w:t>này,</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đều</w:t>
      </w:r>
      <w:r>
        <w:rPr>
          <w:color w:val="231F20"/>
          <w:spacing w:val="-22"/>
          <w:w w:val="105"/>
        </w:rPr>
        <w:t> </w:t>
      </w:r>
      <w:r>
        <w:rPr>
          <w:color w:val="231F20"/>
          <w:w w:val="105"/>
        </w:rPr>
        <w:t>có</w:t>
      </w:r>
      <w:r>
        <w:rPr>
          <w:color w:val="231F20"/>
          <w:spacing w:val="-22"/>
          <w:w w:val="105"/>
        </w:rPr>
        <w:t> </w:t>
      </w:r>
      <w:r>
        <w:rPr>
          <w:color w:val="231F20"/>
          <w:w w:val="105"/>
        </w:rPr>
        <w:t>thể</w:t>
      </w:r>
      <w:r>
        <w:rPr>
          <w:color w:val="231F20"/>
          <w:spacing w:val="-22"/>
          <w:w w:val="105"/>
        </w:rPr>
        <w:t> </w:t>
      </w:r>
      <w:r>
        <w:rPr>
          <w:color w:val="231F20"/>
          <w:w w:val="105"/>
        </w:rPr>
        <w:t>bao</w:t>
      </w:r>
      <w:r>
        <w:rPr>
          <w:color w:val="231F20"/>
          <w:spacing w:val="-22"/>
          <w:w w:val="105"/>
        </w:rPr>
        <w:t> </w:t>
      </w:r>
      <w:r>
        <w:rPr>
          <w:color w:val="231F20"/>
          <w:w w:val="105"/>
        </w:rPr>
        <w:t>dung</w:t>
      </w:r>
      <w:r>
        <w:rPr>
          <w:color w:val="231F20"/>
          <w:spacing w:val="-22"/>
          <w:w w:val="105"/>
        </w:rPr>
        <w:t> </w:t>
      </w:r>
      <w:r>
        <w:rPr>
          <w:color w:val="231F20"/>
          <w:w w:val="105"/>
        </w:rPr>
        <w:t>được.</w:t>
      </w:r>
      <w:r>
        <w:rPr>
          <w:color w:val="231F20"/>
          <w:spacing w:val="-22"/>
          <w:w w:val="105"/>
        </w:rPr>
        <w:t> </w:t>
      </w:r>
      <w:r>
        <w:rPr>
          <w:color w:val="231F20"/>
          <w:w w:val="105"/>
        </w:rPr>
        <w:t>Vì</w:t>
      </w:r>
      <w:r>
        <w:rPr>
          <w:color w:val="231F20"/>
          <w:spacing w:val="-22"/>
          <w:w w:val="105"/>
        </w:rPr>
        <w:t> </w:t>
      </w:r>
      <w:r>
        <w:rPr>
          <w:color w:val="231F20"/>
          <w:w w:val="105"/>
        </w:rPr>
        <w:t>sao</w:t>
      </w:r>
      <w:r>
        <w:rPr>
          <w:color w:val="231F20"/>
          <w:spacing w:val="-22"/>
          <w:w w:val="105"/>
        </w:rPr>
        <w:t> </w:t>
      </w:r>
      <w:r>
        <w:rPr>
          <w:color w:val="231F20"/>
          <w:w w:val="105"/>
        </w:rPr>
        <w:t>vậy?</w:t>
      </w:r>
      <w:r>
        <w:rPr>
          <w:color w:val="231F20"/>
          <w:spacing w:val="-22"/>
          <w:w w:val="105"/>
        </w:rPr>
        <w:t> </w:t>
      </w:r>
      <w:r>
        <w:rPr>
          <w:color w:val="231F20"/>
          <w:w w:val="105"/>
        </w:rPr>
        <w:t>Bởi nó</w:t>
      </w:r>
      <w:r>
        <w:rPr>
          <w:color w:val="231F20"/>
          <w:spacing w:val="11"/>
          <w:w w:val="105"/>
        </w:rPr>
        <w:t> </w:t>
      </w:r>
      <w:r>
        <w:rPr>
          <w:color w:val="231F20"/>
          <w:w w:val="105"/>
        </w:rPr>
        <w:t>do</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1"/>
          <w:w w:val="105"/>
        </w:rPr>
        <w:t> </w:t>
      </w:r>
      <w:r>
        <w:rPr>
          <w:color w:val="231F20"/>
          <w:w w:val="105"/>
        </w:rPr>
        <w:t>biến</w:t>
      </w:r>
      <w:r>
        <w:rPr>
          <w:color w:val="231F20"/>
          <w:spacing w:val="11"/>
          <w:w w:val="105"/>
        </w:rPr>
        <w:t> </w:t>
      </w:r>
      <w:r>
        <w:rPr>
          <w:color w:val="231F20"/>
          <w:w w:val="105"/>
        </w:rPr>
        <w:t>hiện</w:t>
      </w:r>
      <w:r>
        <w:rPr>
          <w:color w:val="231F20"/>
          <w:spacing w:val="10"/>
          <w:w w:val="105"/>
        </w:rPr>
        <w:t> </w:t>
      </w:r>
      <w:r>
        <w:rPr>
          <w:color w:val="231F20"/>
          <w:w w:val="105"/>
        </w:rPr>
        <w:t>ra.</w:t>
      </w:r>
      <w:r>
        <w:rPr>
          <w:color w:val="231F20"/>
          <w:spacing w:val="11"/>
          <w:w w:val="105"/>
        </w:rPr>
        <w:t> </w:t>
      </w:r>
      <w:r>
        <w:rPr>
          <w:color w:val="231F20"/>
          <w:w w:val="105"/>
        </w:rPr>
        <w:t>Tự</w:t>
      </w:r>
      <w:r>
        <w:rPr>
          <w:color w:val="231F20"/>
          <w:spacing w:val="10"/>
          <w:w w:val="105"/>
        </w:rPr>
        <w:t> </w:t>
      </w:r>
      <w:r>
        <w:rPr>
          <w:color w:val="231F20"/>
          <w:w w:val="105"/>
        </w:rPr>
        <w:t>thể</w:t>
      </w:r>
      <w:r>
        <w:rPr>
          <w:color w:val="231F20"/>
          <w:spacing w:val="12"/>
          <w:w w:val="105"/>
        </w:rPr>
        <w:t> </w:t>
      </w:r>
      <w:r>
        <w:rPr>
          <w:color w:val="231F20"/>
          <w:w w:val="105"/>
        </w:rPr>
        <w:t>là</w:t>
      </w:r>
      <w:r>
        <w:rPr>
          <w:color w:val="231F20"/>
          <w:spacing w:val="12"/>
          <w:w w:val="105"/>
        </w:rPr>
        <w:t> </w:t>
      </w:r>
      <w:r>
        <w:rPr>
          <w:color w:val="231F20"/>
          <w:w w:val="105"/>
        </w:rPr>
        <w:t>tự</w:t>
      </w:r>
      <w:r>
        <w:rPr>
          <w:color w:val="231F20"/>
          <w:spacing w:val="11"/>
          <w:w w:val="105"/>
        </w:rPr>
        <w:t> </w:t>
      </w:r>
      <w:r>
        <w:rPr>
          <w:color w:val="231F20"/>
          <w:w w:val="105"/>
        </w:rPr>
        <w:t>tính.</w:t>
      </w:r>
      <w:r>
        <w:rPr>
          <w:color w:val="231F20"/>
          <w:spacing w:val="11"/>
          <w:w w:val="105"/>
        </w:rPr>
        <w:t> </w:t>
      </w:r>
      <w:r>
        <w:rPr>
          <w:color w:val="231F20"/>
          <w:w w:val="105"/>
        </w:rPr>
        <w:t>Tự</w:t>
      </w:r>
      <w:r>
        <w:rPr>
          <w:color w:val="231F20"/>
          <w:spacing w:val="11"/>
          <w:w w:val="105"/>
        </w:rPr>
        <w:t> </w:t>
      </w:r>
      <w:r>
        <w:rPr>
          <w:color w:val="231F20"/>
          <w:w w:val="105"/>
        </w:rPr>
        <w:t>tính</w:t>
      </w:r>
      <w:r>
        <w:rPr>
          <w:color w:val="231F20"/>
          <w:spacing w:val="10"/>
          <w:w w:val="105"/>
        </w:rPr>
        <w:t> </w:t>
      </w:r>
      <w:r>
        <w:rPr>
          <w:color w:val="231F20"/>
          <w:spacing w:val="-2"/>
          <w:w w:val="105"/>
        </w:rPr>
        <w:t>không</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2"/>
      </w:pPr>
      <w:r>
        <w:rPr>
          <w:color w:val="231F20"/>
          <w:w w:val="105"/>
        </w:rPr>
        <w:t>thể</w:t>
      </w:r>
      <w:r>
        <w:rPr>
          <w:color w:val="231F20"/>
          <w:spacing w:val="-4"/>
          <w:w w:val="105"/>
        </w:rPr>
        <w:t> </w:t>
      </w:r>
      <w:r>
        <w:rPr>
          <w:color w:val="231F20"/>
          <w:w w:val="105"/>
        </w:rPr>
        <w:t>nghĩ</w:t>
      </w:r>
      <w:r>
        <w:rPr>
          <w:color w:val="231F20"/>
          <w:spacing w:val="-6"/>
          <w:w w:val="105"/>
        </w:rPr>
        <w:t> </w:t>
      </w:r>
      <w:r>
        <w:rPr>
          <w:color w:val="231F20"/>
          <w:w w:val="105"/>
        </w:rPr>
        <w:t>bàn.</w:t>
      </w:r>
      <w:r>
        <w:rPr>
          <w:color w:val="231F20"/>
          <w:spacing w:val="-4"/>
          <w:w w:val="105"/>
        </w:rPr>
        <w:t> </w:t>
      </w:r>
      <w:r>
        <w:rPr>
          <w:color w:val="231F20"/>
          <w:w w:val="105"/>
        </w:rPr>
        <w:t>Thật</w:t>
      </w:r>
      <w:r>
        <w:rPr>
          <w:color w:val="231F20"/>
          <w:spacing w:val="-6"/>
          <w:w w:val="105"/>
        </w:rPr>
        <w:t> </w:t>
      </w:r>
      <w:r>
        <w:rPr>
          <w:color w:val="231F20"/>
          <w:w w:val="105"/>
        </w:rPr>
        <w:t>sự</w:t>
      </w:r>
      <w:r>
        <w:rPr>
          <w:color w:val="231F20"/>
          <w:spacing w:val="-6"/>
          <w:w w:val="105"/>
        </w:rPr>
        <w:t> </w:t>
      </w:r>
      <w:r>
        <w:rPr>
          <w:color w:val="231F20"/>
          <w:w w:val="105"/>
        </w:rPr>
        <w:t>hiểu</w:t>
      </w:r>
      <w:r>
        <w:rPr>
          <w:color w:val="231F20"/>
          <w:spacing w:val="-6"/>
          <w:w w:val="105"/>
        </w:rPr>
        <w:t> </w:t>
      </w:r>
      <w:r>
        <w:rPr>
          <w:color w:val="231F20"/>
          <w:w w:val="105"/>
        </w:rPr>
        <w:t>rõ</w:t>
      </w:r>
      <w:r>
        <w:rPr>
          <w:color w:val="231F20"/>
          <w:spacing w:val="-6"/>
          <w:w w:val="105"/>
        </w:rPr>
        <w:t> </w:t>
      </w:r>
      <w:r>
        <w:rPr>
          <w:color w:val="231F20"/>
          <w:w w:val="105"/>
        </w:rPr>
        <w:t>được</w:t>
      </w:r>
      <w:r>
        <w:rPr>
          <w:color w:val="231F20"/>
          <w:spacing w:val="-6"/>
          <w:w w:val="105"/>
        </w:rPr>
        <w:t> </w:t>
      </w:r>
      <w:r>
        <w:rPr>
          <w:color w:val="231F20"/>
          <w:w w:val="105"/>
        </w:rPr>
        <w:t>những</w:t>
      </w:r>
      <w:r>
        <w:rPr>
          <w:color w:val="231F20"/>
          <w:spacing w:val="-6"/>
          <w:w w:val="105"/>
        </w:rPr>
        <w:t> </w:t>
      </w:r>
      <w:r>
        <w:rPr>
          <w:color w:val="231F20"/>
          <w:w w:val="105"/>
        </w:rPr>
        <w:t>đạo</w:t>
      </w:r>
      <w:r>
        <w:rPr>
          <w:color w:val="231F20"/>
          <w:spacing w:val="-4"/>
          <w:w w:val="105"/>
        </w:rPr>
        <w:t> </w:t>
      </w:r>
      <w:r>
        <w:rPr>
          <w:color w:val="231F20"/>
          <w:w w:val="105"/>
        </w:rPr>
        <w:t>lý</w:t>
      </w:r>
      <w:r>
        <w:rPr>
          <w:color w:val="231F20"/>
          <w:spacing w:val="-6"/>
          <w:w w:val="105"/>
        </w:rPr>
        <w:t> </w:t>
      </w:r>
      <w:r>
        <w:rPr>
          <w:color w:val="231F20"/>
          <w:w w:val="105"/>
        </w:rPr>
        <w:t>này</w:t>
      </w:r>
      <w:r>
        <w:rPr>
          <w:color w:val="231F20"/>
          <w:spacing w:val="-6"/>
          <w:w w:val="105"/>
        </w:rPr>
        <w:t> </w:t>
      </w:r>
      <w:r>
        <w:rPr>
          <w:color w:val="231F20"/>
          <w:w w:val="105"/>
        </w:rPr>
        <w:t>rồi,</w:t>
      </w:r>
      <w:r>
        <w:rPr>
          <w:color w:val="231F20"/>
          <w:spacing w:val="-4"/>
          <w:w w:val="105"/>
        </w:rPr>
        <w:t> </w:t>
      </w:r>
      <w:r>
        <w:rPr>
          <w:color w:val="231F20"/>
          <w:w w:val="105"/>
        </w:rPr>
        <w:t>thì vấn đề gì bản thân mình cũng có thể làm chủ được.</w:t>
      </w:r>
    </w:p>
    <w:p>
      <w:pPr>
        <w:pStyle w:val="BodyText"/>
        <w:spacing w:line="295" w:lineRule="auto" w:before="117"/>
        <w:ind w:left="386" w:right="122" w:firstLine="453"/>
      </w:pPr>
      <w:r>
        <w:rPr>
          <w:color w:val="231F20"/>
        </w:rPr>
        <w:t>Thân có bệnh, bệnh rất nặng, có cần trị liệu chăng? Không </w:t>
      </w:r>
      <w:r>
        <w:rPr>
          <w:color w:val="231F20"/>
          <w:w w:val="105"/>
        </w:rPr>
        <w:t>cần!</w:t>
      </w:r>
      <w:r>
        <w:rPr>
          <w:color w:val="231F20"/>
          <w:spacing w:val="-23"/>
          <w:w w:val="105"/>
        </w:rPr>
        <w:t> </w:t>
      </w:r>
      <w:r>
        <w:rPr>
          <w:color w:val="231F20"/>
          <w:w w:val="105"/>
        </w:rPr>
        <w:t>Chuyển</w:t>
      </w:r>
      <w:r>
        <w:rPr>
          <w:color w:val="231F20"/>
          <w:spacing w:val="-22"/>
          <w:w w:val="105"/>
        </w:rPr>
        <w:t> </w:t>
      </w:r>
      <w:r>
        <w:rPr>
          <w:color w:val="231F20"/>
          <w:w w:val="105"/>
        </w:rPr>
        <w:t>đổi</w:t>
      </w:r>
      <w:r>
        <w:rPr>
          <w:color w:val="231F20"/>
          <w:spacing w:val="-22"/>
          <w:w w:val="105"/>
        </w:rPr>
        <w:t> </w:t>
      </w:r>
      <w:r>
        <w:rPr>
          <w:color w:val="231F20"/>
          <w:w w:val="105"/>
        </w:rPr>
        <w:t>ý</w:t>
      </w:r>
      <w:r>
        <w:rPr>
          <w:color w:val="231F20"/>
          <w:spacing w:val="-23"/>
          <w:w w:val="105"/>
        </w:rPr>
        <w:t> </w:t>
      </w:r>
      <w:r>
        <w:rPr>
          <w:color w:val="231F20"/>
          <w:w w:val="105"/>
        </w:rPr>
        <w:t>niệm,</w:t>
      </w:r>
      <w:r>
        <w:rPr>
          <w:color w:val="231F20"/>
          <w:spacing w:val="-22"/>
          <w:w w:val="105"/>
        </w:rPr>
        <w:t> </w:t>
      </w:r>
      <w:r>
        <w:rPr>
          <w:color w:val="231F20"/>
          <w:w w:val="105"/>
        </w:rPr>
        <w:t>thì</w:t>
      </w:r>
      <w:r>
        <w:rPr>
          <w:color w:val="231F20"/>
          <w:spacing w:val="-22"/>
          <w:w w:val="105"/>
        </w:rPr>
        <w:t> </w:t>
      </w:r>
      <w:r>
        <w:rPr>
          <w:color w:val="231F20"/>
          <w:w w:val="105"/>
        </w:rPr>
        <w:t>bệnh</w:t>
      </w:r>
      <w:r>
        <w:rPr>
          <w:color w:val="231F20"/>
          <w:spacing w:val="-23"/>
          <w:w w:val="105"/>
        </w:rPr>
        <w:t> </w:t>
      </w:r>
      <w:r>
        <w:rPr>
          <w:color w:val="231F20"/>
          <w:w w:val="105"/>
        </w:rPr>
        <w:t>không</w:t>
      </w:r>
      <w:r>
        <w:rPr>
          <w:color w:val="231F20"/>
          <w:spacing w:val="-22"/>
          <w:w w:val="105"/>
        </w:rPr>
        <w:t> </w:t>
      </w:r>
      <w:r>
        <w:rPr>
          <w:color w:val="231F20"/>
          <w:w w:val="105"/>
        </w:rPr>
        <w:t>còn</w:t>
      </w:r>
      <w:r>
        <w:rPr>
          <w:color w:val="231F20"/>
          <w:spacing w:val="-22"/>
          <w:w w:val="105"/>
        </w:rPr>
        <w:t> </w:t>
      </w:r>
      <w:r>
        <w:rPr>
          <w:color w:val="231F20"/>
          <w:w w:val="105"/>
        </w:rPr>
        <w:t>nữa.</w:t>
      </w:r>
      <w:r>
        <w:rPr>
          <w:color w:val="231F20"/>
          <w:spacing w:val="-23"/>
          <w:w w:val="105"/>
        </w:rPr>
        <w:t> </w:t>
      </w:r>
      <w:r>
        <w:rPr>
          <w:color w:val="231F20"/>
          <w:w w:val="105"/>
        </w:rPr>
        <w:t>Trước</w:t>
      </w:r>
      <w:r>
        <w:rPr>
          <w:color w:val="231F20"/>
          <w:spacing w:val="-22"/>
          <w:w w:val="105"/>
        </w:rPr>
        <w:t> </w:t>
      </w:r>
      <w:r>
        <w:rPr>
          <w:color w:val="231F20"/>
          <w:w w:val="105"/>
        </w:rPr>
        <w:t>đây, tôi có đưa ra một điển hình, cư sĩ Lưu Tố Vân</w:t>
      </w:r>
      <w:r>
        <w:rPr>
          <w:color w:val="231F20"/>
          <w:spacing w:val="-2"/>
          <w:w w:val="105"/>
        </w:rPr>
        <w:t> </w:t>
      </w:r>
      <w:r>
        <w:rPr>
          <w:color w:val="231F20"/>
          <w:w w:val="105"/>
        </w:rPr>
        <w:t>ở Đông Bắc, lần trước đến đây ở 8 ngày. Năm 59 tuổi, cô ấy bị bệnh lao da</w:t>
      </w:r>
      <w:r>
        <w:rPr>
          <w:color w:val="231F20"/>
          <w:spacing w:val="-13"/>
          <w:w w:val="105"/>
        </w:rPr>
        <w:t> </w:t>
      </w:r>
      <w:r>
        <w:rPr>
          <w:color w:val="231F20"/>
          <w:w w:val="105"/>
        </w:rPr>
        <w:t>ban</w:t>
      </w:r>
      <w:r>
        <w:rPr>
          <w:color w:val="231F20"/>
          <w:spacing w:val="-13"/>
          <w:w w:val="105"/>
        </w:rPr>
        <w:t> </w:t>
      </w:r>
      <w:r>
        <w:rPr>
          <w:color w:val="231F20"/>
          <w:w w:val="105"/>
        </w:rPr>
        <w:t>đỏ.</w:t>
      </w:r>
      <w:r>
        <w:rPr>
          <w:color w:val="231F20"/>
          <w:spacing w:val="-13"/>
          <w:w w:val="105"/>
        </w:rPr>
        <w:t> </w:t>
      </w:r>
      <w:r>
        <w:rPr>
          <w:color w:val="231F20"/>
          <w:w w:val="105"/>
        </w:rPr>
        <w:t>Bệnh</w:t>
      </w:r>
      <w:r>
        <w:rPr>
          <w:color w:val="231F20"/>
          <w:spacing w:val="-13"/>
          <w:w w:val="105"/>
        </w:rPr>
        <w:t> </w:t>
      </w:r>
      <w:r>
        <w:rPr>
          <w:color w:val="231F20"/>
          <w:w w:val="105"/>
        </w:rPr>
        <w:t>này</w:t>
      </w:r>
      <w:r>
        <w:rPr>
          <w:color w:val="231F20"/>
          <w:spacing w:val="-13"/>
          <w:w w:val="105"/>
        </w:rPr>
        <w:t> </w:t>
      </w:r>
      <w:r>
        <w:rPr>
          <w:color w:val="231F20"/>
          <w:w w:val="105"/>
        </w:rPr>
        <w:t>còn</w:t>
      </w:r>
      <w:r>
        <w:rPr>
          <w:color w:val="231F20"/>
          <w:spacing w:val="-13"/>
          <w:w w:val="105"/>
        </w:rPr>
        <w:t> </w:t>
      </w:r>
      <w:r>
        <w:rPr>
          <w:color w:val="231F20"/>
          <w:w w:val="105"/>
        </w:rPr>
        <w:t>đáng</w:t>
      </w:r>
      <w:r>
        <w:rPr>
          <w:color w:val="231F20"/>
          <w:spacing w:val="-13"/>
          <w:w w:val="105"/>
        </w:rPr>
        <w:t> </w:t>
      </w:r>
      <w:r>
        <w:rPr>
          <w:color w:val="231F20"/>
          <w:w w:val="105"/>
        </w:rPr>
        <w:t>sợ</w:t>
      </w:r>
      <w:r>
        <w:rPr>
          <w:color w:val="231F20"/>
          <w:spacing w:val="-13"/>
          <w:w w:val="105"/>
        </w:rPr>
        <w:t> </w:t>
      </w:r>
      <w:r>
        <w:rPr>
          <w:color w:val="231F20"/>
          <w:w w:val="105"/>
        </w:rPr>
        <w:t>hơn</w:t>
      </w:r>
      <w:r>
        <w:rPr>
          <w:color w:val="231F20"/>
          <w:spacing w:val="-13"/>
          <w:w w:val="105"/>
        </w:rPr>
        <w:t> </w:t>
      </w:r>
      <w:r>
        <w:rPr>
          <w:color w:val="231F20"/>
          <w:w w:val="105"/>
        </w:rPr>
        <w:t>ung</w:t>
      </w:r>
      <w:r>
        <w:rPr>
          <w:color w:val="231F20"/>
          <w:spacing w:val="-13"/>
          <w:w w:val="105"/>
        </w:rPr>
        <w:t> </w:t>
      </w:r>
      <w:r>
        <w:rPr>
          <w:color w:val="231F20"/>
          <w:w w:val="105"/>
        </w:rPr>
        <w:t>thư</w:t>
      </w:r>
      <w:r>
        <w:rPr>
          <w:color w:val="231F20"/>
          <w:spacing w:val="-13"/>
          <w:w w:val="105"/>
        </w:rPr>
        <w:t> </w:t>
      </w:r>
      <w:r>
        <w:rPr>
          <w:color w:val="231F20"/>
          <w:w w:val="105"/>
        </w:rPr>
        <w:t>nữa.</w:t>
      </w:r>
      <w:r>
        <w:rPr>
          <w:color w:val="231F20"/>
          <w:spacing w:val="-13"/>
          <w:w w:val="105"/>
        </w:rPr>
        <w:t> </w:t>
      </w:r>
      <w:r>
        <w:rPr>
          <w:color w:val="231F20"/>
          <w:w w:val="105"/>
        </w:rPr>
        <w:t>Người</w:t>
      </w:r>
      <w:r>
        <w:rPr>
          <w:color w:val="231F20"/>
          <w:spacing w:val="-13"/>
          <w:w w:val="105"/>
        </w:rPr>
        <w:t> </w:t>
      </w:r>
      <w:r>
        <w:rPr>
          <w:color w:val="231F20"/>
          <w:w w:val="105"/>
        </w:rPr>
        <w:t>bị bệnh</w:t>
      </w:r>
      <w:r>
        <w:rPr>
          <w:color w:val="231F20"/>
          <w:spacing w:val="-10"/>
          <w:w w:val="105"/>
        </w:rPr>
        <w:t> </w:t>
      </w:r>
      <w:r>
        <w:rPr>
          <w:color w:val="231F20"/>
          <w:w w:val="105"/>
        </w:rPr>
        <w:t>này,</w:t>
      </w:r>
      <w:r>
        <w:rPr>
          <w:color w:val="231F20"/>
          <w:spacing w:val="-10"/>
          <w:w w:val="105"/>
        </w:rPr>
        <w:t> </w:t>
      </w:r>
      <w:r>
        <w:rPr>
          <w:color w:val="231F20"/>
          <w:w w:val="105"/>
        </w:rPr>
        <w:t>hầu</w:t>
      </w:r>
      <w:r>
        <w:rPr>
          <w:color w:val="231F20"/>
          <w:spacing w:val="-10"/>
          <w:w w:val="105"/>
        </w:rPr>
        <w:t> </w:t>
      </w:r>
      <w:r>
        <w:rPr>
          <w:color w:val="231F20"/>
          <w:w w:val="105"/>
        </w:rPr>
        <w:t>như</w:t>
      </w:r>
      <w:r>
        <w:rPr>
          <w:color w:val="231F20"/>
          <w:spacing w:val="-10"/>
          <w:w w:val="105"/>
        </w:rPr>
        <w:t> </w:t>
      </w:r>
      <w:r>
        <w:rPr>
          <w:color w:val="231F20"/>
          <w:w w:val="105"/>
        </w:rPr>
        <w:t>không</w:t>
      </w:r>
      <w:r>
        <w:rPr>
          <w:color w:val="231F20"/>
          <w:spacing w:val="-10"/>
          <w:w w:val="105"/>
        </w:rPr>
        <w:t> </w:t>
      </w:r>
      <w:r>
        <w:rPr>
          <w:color w:val="231F20"/>
          <w:w w:val="105"/>
        </w:rPr>
        <w:t>thể</w:t>
      </w:r>
      <w:r>
        <w:rPr>
          <w:color w:val="231F20"/>
          <w:spacing w:val="-10"/>
          <w:w w:val="105"/>
        </w:rPr>
        <w:t> </w:t>
      </w:r>
      <w:r>
        <w:rPr>
          <w:color w:val="231F20"/>
          <w:w w:val="105"/>
        </w:rPr>
        <w:t>sống</w:t>
      </w:r>
      <w:r>
        <w:rPr>
          <w:color w:val="231F20"/>
          <w:spacing w:val="-10"/>
          <w:w w:val="105"/>
        </w:rPr>
        <w:t> </w:t>
      </w:r>
      <w:r>
        <w:rPr>
          <w:color w:val="231F20"/>
          <w:w w:val="105"/>
        </w:rPr>
        <w:t>nổi.</w:t>
      </w:r>
      <w:r>
        <w:rPr>
          <w:color w:val="231F20"/>
          <w:spacing w:val="-10"/>
          <w:w w:val="105"/>
        </w:rPr>
        <w:t> </w:t>
      </w:r>
      <w:r>
        <w:rPr>
          <w:color w:val="231F20"/>
          <w:w w:val="105"/>
        </w:rPr>
        <w:t>Cô</w:t>
      </w:r>
      <w:r>
        <w:rPr>
          <w:color w:val="231F20"/>
          <w:spacing w:val="-10"/>
          <w:w w:val="105"/>
        </w:rPr>
        <w:t> </w:t>
      </w:r>
      <w:r>
        <w:rPr>
          <w:color w:val="231F20"/>
          <w:w w:val="105"/>
        </w:rPr>
        <w:t>ấy</w:t>
      </w:r>
      <w:r>
        <w:rPr>
          <w:color w:val="231F20"/>
          <w:spacing w:val="-10"/>
          <w:w w:val="105"/>
        </w:rPr>
        <w:t> </w:t>
      </w:r>
      <w:r>
        <w:rPr>
          <w:color w:val="231F20"/>
          <w:w w:val="105"/>
        </w:rPr>
        <w:t>không</w:t>
      </w:r>
      <w:r>
        <w:rPr>
          <w:color w:val="231F20"/>
          <w:spacing w:val="-10"/>
          <w:w w:val="105"/>
        </w:rPr>
        <w:t> </w:t>
      </w:r>
      <w:r>
        <w:rPr>
          <w:color w:val="231F20"/>
          <w:w w:val="105"/>
        </w:rPr>
        <w:t>may</w:t>
      </w:r>
      <w:r>
        <w:rPr>
          <w:color w:val="231F20"/>
          <w:spacing w:val="-10"/>
          <w:w w:val="105"/>
        </w:rPr>
        <w:t> </w:t>
      </w:r>
      <w:r>
        <w:rPr>
          <w:color w:val="231F20"/>
          <w:w w:val="105"/>
        </w:rPr>
        <w:t>đã bị căn bệnh này. Là Phật tử thuần thành, cô ấy đối với Phật pháp không hề có chút hoài nghi.</w:t>
      </w:r>
    </w:p>
    <w:p>
      <w:pPr>
        <w:pStyle w:val="BodyText"/>
        <w:spacing w:line="295" w:lineRule="auto" w:before="129"/>
        <w:ind w:left="386" w:right="121" w:firstLine="453"/>
      </w:pPr>
      <w:r>
        <w:rPr>
          <w:color w:val="231F20"/>
          <w:w w:val="105"/>
        </w:rPr>
        <w:t>Khi bị bệnh, bác sĩ nói với cô ấy nên chuẩn bị tâm lý, vì cô</w:t>
      </w:r>
      <w:r>
        <w:rPr>
          <w:color w:val="231F20"/>
          <w:spacing w:val="-8"/>
          <w:w w:val="105"/>
        </w:rPr>
        <w:t> </w:t>
      </w:r>
      <w:r>
        <w:rPr>
          <w:color w:val="231F20"/>
          <w:w w:val="105"/>
        </w:rPr>
        <w:t>có</w:t>
      </w:r>
      <w:r>
        <w:rPr>
          <w:color w:val="231F20"/>
          <w:spacing w:val="-8"/>
          <w:w w:val="105"/>
        </w:rPr>
        <w:t> </w:t>
      </w:r>
      <w:r>
        <w:rPr>
          <w:color w:val="231F20"/>
          <w:w w:val="105"/>
        </w:rPr>
        <w:t>thể</w:t>
      </w:r>
      <w:r>
        <w:rPr>
          <w:color w:val="231F20"/>
          <w:spacing w:val="-8"/>
          <w:w w:val="105"/>
        </w:rPr>
        <w:t> </w:t>
      </w:r>
      <w:r>
        <w:rPr>
          <w:color w:val="231F20"/>
          <w:w w:val="105"/>
        </w:rPr>
        <w:t>chết</w:t>
      </w:r>
      <w:r>
        <w:rPr>
          <w:color w:val="231F20"/>
          <w:spacing w:val="-8"/>
          <w:w w:val="105"/>
        </w:rPr>
        <w:t> </w:t>
      </w:r>
      <w:r>
        <w:rPr>
          <w:color w:val="231F20"/>
          <w:w w:val="105"/>
        </w:rPr>
        <w:t>bất</w:t>
      </w:r>
      <w:r>
        <w:rPr>
          <w:color w:val="231F20"/>
          <w:spacing w:val="-8"/>
          <w:w w:val="105"/>
        </w:rPr>
        <w:t> </w:t>
      </w:r>
      <w:r>
        <w:rPr>
          <w:color w:val="231F20"/>
          <w:w w:val="105"/>
        </w:rPr>
        <w:t>cứ</w:t>
      </w:r>
      <w:r>
        <w:rPr>
          <w:color w:val="231F20"/>
          <w:spacing w:val="-8"/>
          <w:w w:val="105"/>
        </w:rPr>
        <w:t> </w:t>
      </w:r>
      <w:r>
        <w:rPr>
          <w:color w:val="231F20"/>
          <w:w w:val="105"/>
        </w:rPr>
        <w:t>lúc</w:t>
      </w:r>
      <w:r>
        <w:rPr>
          <w:color w:val="231F20"/>
          <w:spacing w:val="-8"/>
          <w:w w:val="105"/>
        </w:rPr>
        <w:t> </w:t>
      </w:r>
      <w:r>
        <w:rPr>
          <w:color w:val="231F20"/>
          <w:w w:val="105"/>
        </w:rPr>
        <w:t>nào!</w:t>
      </w:r>
      <w:r>
        <w:rPr>
          <w:color w:val="231F20"/>
          <w:spacing w:val="-8"/>
          <w:w w:val="105"/>
        </w:rPr>
        <w:t> </w:t>
      </w:r>
      <w:r>
        <w:rPr>
          <w:color w:val="231F20"/>
          <w:w w:val="105"/>
        </w:rPr>
        <w:t>Cô</w:t>
      </w:r>
      <w:r>
        <w:rPr>
          <w:color w:val="231F20"/>
          <w:spacing w:val="-7"/>
          <w:w w:val="105"/>
        </w:rPr>
        <w:t> </w:t>
      </w:r>
      <w:r>
        <w:rPr>
          <w:color w:val="231F20"/>
          <w:w w:val="105"/>
        </w:rPr>
        <w:t>ấy</w:t>
      </w:r>
      <w:r>
        <w:rPr>
          <w:color w:val="231F20"/>
          <w:spacing w:val="-8"/>
          <w:w w:val="105"/>
        </w:rPr>
        <w:t> </w:t>
      </w:r>
      <w:r>
        <w:rPr>
          <w:color w:val="231F20"/>
          <w:w w:val="105"/>
        </w:rPr>
        <w:t>nghe</w:t>
      </w:r>
      <w:r>
        <w:rPr>
          <w:color w:val="231F20"/>
          <w:spacing w:val="-8"/>
          <w:w w:val="105"/>
        </w:rPr>
        <w:t> </w:t>
      </w:r>
      <w:r>
        <w:rPr>
          <w:color w:val="231F20"/>
          <w:w w:val="105"/>
        </w:rPr>
        <w:t>mà</w:t>
      </w:r>
      <w:r>
        <w:rPr>
          <w:color w:val="231F20"/>
          <w:spacing w:val="-8"/>
          <w:w w:val="105"/>
        </w:rPr>
        <w:t> </w:t>
      </w:r>
      <w:r>
        <w:rPr>
          <w:color w:val="231F20"/>
          <w:w w:val="105"/>
        </w:rPr>
        <w:t>coi</w:t>
      </w:r>
      <w:r>
        <w:rPr>
          <w:color w:val="231F20"/>
          <w:spacing w:val="-8"/>
          <w:w w:val="105"/>
        </w:rPr>
        <w:t> </w:t>
      </w:r>
      <w:r>
        <w:rPr>
          <w:color w:val="231F20"/>
          <w:w w:val="105"/>
        </w:rPr>
        <w:t>như</w:t>
      </w:r>
      <w:r>
        <w:rPr>
          <w:color w:val="231F20"/>
          <w:spacing w:val="-8"/>
          <w:w w:val="105"/>
        </w:rPr>
        <w:t> </w:t>
      </w:r>
      <w:r>
        <w:rPr>
          <w:color w:val="231F20"/>
          <w:w w:val="105"/>
        </w:rPr>
        <w:t>không có chuyện gì, không để chuyện này vào trong lòng. Trong </w:t>
      </w:r>
      <w:r>
        <w:rPr>
          <w:color w:val="231F20"/>
        </w:rPr>
        <w:t>tâm</w:t>
      </w:r>
      <w:r>
        <w:rPr>
          <w:color w:val="231F20"/>
          <w:spacing w:val="-3"/>
        </w:rPr>
        <w:t> </w:t>
      </w:r>
      <w:r>
        <w:rPr>
          <w:color w:val="231F20"/>
        </w:rPr>
        <w:t>cô</w:t>
      </w:r>
      <w:r>
        <w:rPr>
          <w:color w:val="231F20"/>
          <w:spacing w:val="-2"/>
        </w:rPr>
        <w:t> </w:t>
      </w:r>
      <w:r>
        <w:rPr>
          <w:color w:val="231F20"/>
        </w:rPr>
        <w:t>ấy</w:t>
      </w:r>
      <w:r>
        <w:rPr>
          <w:color w:val="231F20"/>
          <w:spacing w:val="-3"/>
        </w:rPr>
        <w:t> </w:t>
      </w:r>
      <w:r>
        <w:rPr>
          <w:color w:val="231F20"/>
        </w:rPr>
        <w:t>chỉ</w:t>
      </w:r>
      <w:r>
        <w:rPr>
          <w:color w:val="231F20"/>
          <w:spacing w:val="-3"/>
        </w:rPr>
        <w:t> </w:t>
      </w:r>
      <w:r>
        <w:rPr>
          <w:color w:val="231F20"/>
        </w:rPr>
        <w:t>có</w:t>
      </w:r>
      <w:r>
        <w:rPr>
          <w:color w:val="231F20"/>
          <w:spacing w:val="-3"/>
        </w:rPr>
        <w:t> </w:t>
      </w:r>
      <w:r>
        <w:rPr>
          <w:color w:val="231F20"/>
        </w:rPr>
        <w:t>Phật</w:t>
      </w:r>
      <w:r>
        <w:rPr>
          <w:color w:val="231F20"/>
          <w:spacing w:val="-3"/>
        </w:rPr>
        <w:t> </w:t>
      </w:r>
      <w:r>
        <w:rPr>
          <w:color w:val="231F20"/>
        </w:rPr>
        <w:t>A</w:t>
      </w:r>
      <w:r>
        <w:rPr>
          <w:color w:val="231F20"/>
          <w:spacing w:val="-3"/>
        </w:rPr>
        <w:t> </w:t>
      </w:r>
      <w:r>
        <w:rPr>
          <w:color w:val="231F20"/>
        </w:rPr>
        <w:t>Di</w:t>
      </w:r>
      <w:r>
        <w:rPr>
          <w:color w:val="231F20"/>
          <w:spacing w:val="-3"/>
        </w:rPr>
        <w:t> </w:t>
      </w:r>
      <w:r>
        <w:rPr>
          <w:color w:val="231F20"/>
        </w:rPr>
        <w:t>Đà.</w:t>
      </w:r>
      <w:r>
        <w:rPr>
          <w:color w:val="231F20"/>
          <w:spacing w:val="-3"/>
        </w:rPr>
        <w:t> </w:t>
      </w:r>
      <w:r>
        <w:rPr>
          <w:color w:val="231F20"/>
        </w:rPr>
        <w:t>Ngoài</w:t>
      </w:r>
      <w:r>
        <w:rPr>
          <w:color w:val="231F20"/>
          <w:spacing w:val="-3"/>
        </w:rPr>
        <w:t> </w:t>
      </w:r>
      <w:r>
        <w:rPr>
          <w:color w:val="231F20"/>
        </w:rPr>
        <w:t>câu</w:t>
      </w:r>
      <w:r>
        <w:rPr>
          <w:color w:val="231F20"/>
          <w:spacing w:val="-2"/>
        </w:rPr>
        <w:t> </w:t>
      </w:r>
      <w:r>
        <w:rPr>
          <w:color w:val="231F20"/>
        </w:rPr>
        <w:t>A</w:t>
      </w:r>
      <w:r>
        <w:rPr>
          <w:color w:val="231F20"/>
          <w:spacing w:val="-3"/>
        </w:rPr>
        <w:t> </w:t>
      </w:r>
      <w:r>
        <w:rPr>
          <w:color w:val="231F20"/>
        </w:rPr>
        <w:t>Di</w:t>
      </w:r>
      <w:r>
        <w:rPr>
          <w:color w:val="231F20"/>
          <w:spacing w:val="-3"/>
        </w:rPr>
        <w:t> </w:t>
      </w:r>
      <w:r>
        <w:rPr>
          <w:color w:val="231F20"/>
        </w:rPr>
        <w:t>Đà</w:t>
      </w:r>
      <w:r>
        <w:rPr>
          <w:color w:val="231F20"/>
          <w:spacing w:val="-3"/>
        </w:rPr>
        <w:t> </w:t>
      </w:r>
      <w:r>
        <w:rPr>
          <w:color w:val="231F20"/>
        </w:rPr>
        <w:t>Phật</w:t>
      </w:r>
      <w:r>
        <w:rPr>
          <w:color w:val="231F20"/>
          <w:spacing w:val="-3"/>
        </w:rPr>
        <w:t> </w:t>
      </w:r>
      <w:r>
        <w:rPr>
          <w:color w:val="231F20"/>
        </w:rPr>
        <w:t>ra,</w:t>
      </w:r>
      <w:r>
        <w:rPr>
          <w:color w:val="231F20"/>
          <w:spacing w:val="-3"/>
        </w:rPr>
        <w:t> </w:t>
      </w:r>
      <w:r>
        <w:rPr>
          <w:color w:val="231F20"/>
        </w:rPr>
        <w:t>thì </w:t>
      </w:r>
      <w:r>
        <w:rPr>
          <w:color w:val="231F20"/>
          <w:w w:val="105"/>
        </w:rPr>
        <w:t>không có ý niệm gì khác, cho nên bác sĩ khen: “Tâm trạng cô</w:t>
      </w:r>
      <w:r>
        <w:rPr>
          <w:color w:val="231F20"/>
          <w:spacing w:val="-12"/>
          <w:w w:val="105"/>
        </w:rPr>
        <w:t> </w:t>
      </w:r>
      <w:r>
        <w:rPr>
          <w:color w:val="231F20"/>
          <w:w w:val="105"/>
        </w:rPr>
        <w:t>vui</w:t>
      </w:r>
      <w:r>
        <w:rPr>
          <w:color w:val="231F20"/>
          <w:spacing w:val="-12"/>
          <w:w w:val="105"/>
        </w:rPr>
        <w:t> </w:t>
      </w:r>
      <w:r>
        <w:rPr>
          <w:color w:val="231F20"/>
          <w:w w:val="105"/>
        </w:rPr>
        <w:t>như</w:t>
      </w:r>
      <w:r>
        <w:rPr>
          <w:color w:val="231F20"/>
          <w:spacing w:val="-12"/>
          <w:w w:val="105"/>
        </w:rPr>
        <w:t> </w:t>
      </w:r>
      <w:r>
        <w:rPr>
          <w:color w:val="231F20"/>
          <w:w w:val="105"/>
        </w:rPr>
        <w:t>thế</w:t>
      </w:r>
      <w:r>
        <w:rPr>
          <w:color w:val="231F20"/>
          <w:spacing w:val="-12"/>
          <w:w w:val="105"/>
        </w:rPr>
        <w:t> </w:t>
      </w:r>
      <w:r>
        <w:rPr>
          <w:color w:val="231F20"/>
          <w:w w:val="105"/>
        </w:rPr>
        <w:t>này,</w:t>
      </w:r>
      <w:r>
        <w:rPr>
          <w:color w:val="231F20"/>
          <w:spacing w:val="-12"/>
          <w:w w:val="105"/>
        </w:rPr>
        <w:t> </w:t>
      </w:r>
      <w:r>
        <w:rPr>
          <w:color w:val="231F20"/>
          <w:w w:val="105"/>
        </w:rPr>
        <w:t>thật</w:t>
      </w:r>
      <w:r>
        <w:rPr>
          <w:color w:val="231F20"/>
          <w:spacing w:val="-12"/>
          <w:w w:val="105"/>
        </w:rPr>
        <w:t> </w:t>
      </w:r>
      <w:r>
        <w:rPr>
          <w:color w:val="231F20"/>
          <w:w w:val="105"/>
        </w:rPr>
        <w:t>hiếm</w:t>
      </w:r>
      <w:r>
        <w:rPr>
          <w:color w:val="231F20"/>
          <w:spacing w:val="-12"/>
          <w:w w:val="105"/>
        </w:rPr>
        <w:t> </w:t>
      </w:r>
      <w:r>
        <w:rPr>
          <w:color w:val="231F20"/>
          <w:w w:val="105"/>
        </w:rPr>
        <w:t>có,</w:t>
      </w:r>
      <w:r>
        <w:rPr>
          <w:color w:val="231F20"/>
          <w:spacing w:val="-12"/>
          <w:w w:val="105"/>
        </w:rPr>
        <w:t> </w:t>
      </w:r>
      <w:r>
        <w:rPr>
          <w:color w:val="231F20"/>
          <w:w w:val="105"/>
        </w:rPr>
        <w:t>chưa</w:t>
      </w:r>
      <w:r>
        <w:rPr>
          <w:color w:val="231F20"/>
          <w:spacing w:val="-11"/>
          <w:w w:val="105"/>
        </w:rPr>
        <w:t> </w:t>
      </w:r>
      <w:r>
        <w:rPr>
          <w:color w:val="231F20"/>
          <w:w w:val="105"/>
        </w:rPr>
        <w:t>bao</w:t>
      </w:r>
      <w:r>
        <w:rPr>
          <w:color w:val="231F20"/>
          <w:spacing w:val="-12"/>
          <w:w w:val="105"/>
        </w:rPr>
        <w:t> </w:t>
      </w:r>
      <w:r>
        <w:rPr>
          <w:color w:val="231F20"/>
          <w:w w:val="105"/>
        </w:rPr>
        <w:t>giờ</w:t>
      </w:r>
      <w:r>
        <w:rPr>
          <w:color w:val="231F20"/>
          <w:spacing w:val="-12"/>
          <w:w w:val="105"/>
        </w:rPr>
        <w:t> </w:t>
      </w:r>
      <w:r>
        <w:rPr>
          <w:color w:val="231F20"/>
          <w:w w:val="105"/>
        </w:rPr>
        <w:t>thấy!”.</w:t>
      </w:r>
      <w:r>
        <w:rPr>
          <w:color w:val="231F20"/>
          <w:spacing w:val="-12"/>
          <w:w w:val="105"/>
        </w:rPr>
        <w:t> </w:t>
      </w:r>
      <w:r>
        <w:rPr>
          <w:color w:val="231F20"/>
          <w:w w:val="105"/>
        </w:rPr>
        <w:t>Cô</w:t>
      </w:r>
      <w:r>
        <w:rPr>
          <w:color w:val="231F20"/>
          <w:spacing w:val="-12"/>
          <w:w w:val="105"/>
        </w:rPr>
        <w:t> </w:t>
      </w:r>
      <w:r>
        <w:rPr>
          <w:color w:val="231F20"/>
          <w:w w:val="105"/>
        </w:rPr>
        <w:t>ấy không thể dùng thuốc, vì dùng thuốc là bị phản ứng thuốc, cho nên bác sĩ nói không thể chữa được, bèn cho cô ấy về.</w:t>
      </w:r>
    </w:p>
    <w:p>
      <w:pPr>
        <w:pStyle w:val="BodyText"/>
        <w:spacing w:line="295" w:lineRule="auto" w:before="128"/>
        <w:ind w:left="387" w:right="121" w:firstLine="453"/>
      </w:pPr>
      <w:r>
        <w:rPr>
          <w:color w:val="231F20"/>
          <w:spacing w:val="-2"/>
          <w:w w:val="105"/>
        </w:rPr>
        <w:t>Trở</w:t>
      </w:r>
      <w:r>
        <w:rPr>
          <w:color w:val="231F20"/>
          <w:spacing w:val="-21"/>
          <w:w w:val="105"/>
        </w:rPr>
        <w:t> </w:t>
      </w:r>
      <w:r>
        <w:rPr>
          <w:color w:val="231F20"/>
          <w:spacing w:val="-2"/>
          <w:w w:val="105"/>
        </w:rPr>
        <w:t>về</w:t>
      </w:r>
      <w:r>
        <w:rPr>
          <w:color w:val="231F20"/>
          <w:spacing w:val="-20"/>
          <w:w w:val="105"/>
        </w:rPr>
        <w:t> </w:t>
      </w:r>
      <w:r>
        <w:rPr>
          <w:color w:val="231F20"/>
          <w:spacing w:val="-2"/>
          <w:w w:val="105"/>
        </w:rPr>
        <w:t>một</w:t>
      </w:r>
      <w:r>
        <w:rPr>
          <w:color w:val="231F20"/>
          <w:spacing w:val="-20"/>
          <w:w w:val="105"/>
        </w:rPr>
        <w:t> </w:t>
      </w:r>
      <w:r>
        <w:rPr>
          <w:color w:val="231F20"/>
          <w:spacing w:val="-2"/>
          <w:w w:val="105"/>
        </w:rPr>
        <w:t>thời</w:t>
      </w:r>
      <w:r>
        <w:rPr>
          <w:color w:val="231F20"/>
          <w:spacing w:val="-21"/>
          <w:w w:val="105"/>
        </w:rPr>
        <w:t> </w:t>
      </w:r>
      <w:r>
        <w:rPr>
          <w:color w:val="231F20"/>
          <w:spacing w:val="-2"/>
          <w:w w:val="105"/>
        </w:rPr>
        <w:t>gian,</w:t>
      </w:r>
      <w:r>
        <w:rPr>
          <w:color w:val="231F20"/>
          <w:spacing w:val="-20"/>
          <w:w w:val="105"/>
        </w:rPr>
        <w:t> </w:t>
      </w:r>
      <w:r>
        <w:rPr>
          <w:color w:val="231F20"/>
          <w:spacing w:val="-2"/>
          <w:w w:val="105"/>
        </w:rPr>
        <w:t>thì</w:t>
      </w:r>
      <w:r>
        <w:rPr>
          <w:color w:val="231F20"/>
          <w:spacing w:val="-20"/>
          <w:w w:val="105"/>
        </w:rPr>
        <w:t> </w:t>
      </w:r>
      <w:r>
        <w:rPr>
          <w:color w:val="231F20"/>
          <w:spacing w:val="-2"/>
          <w:w w:val="105"/>
        </w:rPr>
        <w:t>khỏi.</w:t>
      </w:r>
      <w:r>
        <w:rPr>
          <w:color w:val="231F20"/>
          <w:spacing w:val="-21"/>
          <w:w w:val="105"/>
        </w:rPr>
        <w:t> </w:t>
      </w:r>
      <w:r>
        <w:rPr>
          <w:color w:val="231F20"/>
          <w:spacing w:val="-2"/>
          <w:w w:val="105"/>
        </w:rPr>
        <w:t>Đi</w:t>
      </w:r>
      <w:r>
        <w:rPr>
          <w:color w:val="231F20"/>
          <w:spacing w:val="-20"/>
          <w:w w:val="105"/>
        </w:rPr>
        <w:t> </w:t>
      </w:r>
      <w:r>
        <w:rPr>
          <w:color w:val="231F20"/>
          <w:spacing w:val="-2"/>
          <w:w w:val="105"/>
        </w:rPr>
        <w:t>tái</w:t>
      </w:r>
      <w:r>
        <w:rPr>
          <w:color w:val="231F20"/>
          <w:spacing w:val="-20"/>
          <w:w w:val="105"/>
        </w:rPr>
        <w:t> </w:t>
      </w:r>
      <w:r>
        <w:rPr>
          <w:color w:val="231F20"/>
          <w:spacing w:val="-2"/>
          <w:w w:val="105"/>
        </w:rPr>
        <w:t>khám,</w:t>
      </w:r>
      <w:r>
        <w:rPr>
          <w:color w:val="231F20"/>
          <w:spacing w:val="-21"/>
          <w:w w:val="105"/>
        </w:rPr>
        <w:t> </w:t>
      </w:r>
      <w:r>
        <w:rPr>
          <w:color w:val="231F20"/>
          <w:spacing w:val="-2"/>
          <w:w w:val="105"/>
        </w:rPr>
        <w:t>hết</w:t>
      </w:r>
      <w:r>
        <w:rPr>
          <w:color w:val="231F20"/>
          <w:spacing w:val="-20"/>
          <w:w w:val="105"/>
        </w:rPr>
        <w:t> </w:t>
      </w:r>
      <w:r>
        <w:rPr>
          <w:color w:val="231F20"/>
          <w:spacing w:val="-2"/>
          <w:w w:val="105"/>
        </w:rPr>
        <w:t>bệnh,</w:t>
      </w:r>
      <w:r>
        <w:rPr>
          <w:color w:val="231F20"/>
          <w:spacing w:val="-20"/>
          <w:w w:val="105"/>
        </w:rPr>
        <w:t> </w:t>
      </w:r>
      <w:r>
        <w:rPr>
          <w:color w:val="231F20"/>
          <w:spacing w:val="-2"/>
          <w:w w:val="105"/>
        </w:rPr>
        <w:t>ngay </w:t>
      </w:r>
      <w:r>
        <w:rPr>
          <w:color w:val="231F20"/>
          <w:w w:val="110"/>
        </w:rPr>
        <w:t>cả</w:t>
      </w:r>
      <w:r>
        <w:rPr>
          <w:color w:val="231F20"/>
          <w:spacing w:val="-15"/>
          <w:w w:val="110"/>
        </w:rPr>
        <w:t> </w:t>
      </w:r>
      <w:r>
        <w:rPr>
          <w:color w:val="231F20"/>
          <w:w w:val="110"/>
        </w:rPr>
        <w:t>vết</w:t>
      </w:r>
      <w:r>
        <w:rPr>
          <w:color w:val="231F20"/>
          <w:spacing w:val="-16"/>
          <w:w w:val="110"/>
        </w:rPr>
        <w:t> </w:t>
      </w:r>
      <w:r>
        <w:rPr>
          <w:color w:val="231F20"/>
          <w:w w:val="110"/>
        </w:rPr>
        <w:t>sẹo</w:t>
      </w:r>
      <w:r>
        <w:rPr>
          <w:color w:val="231F20"/>
          <w:spacing w:val="-15"/>
          <w:w w:val="110"/>
        </w:rPr>
        <w:t> </w:t>
      </w:r>
      <w:r>
        <w:rPr>
          <w:color w:val="231F20"/>
          <w:w w:val="110"/>
        </w:rPr>
        <w:t>cũng</w:t>
      </w:r>
      <w:r>
        <w:rPr>
          <w:color w:val="231F20"/>
          <w:spacing w:val="-15"/>
          <w:w w:val="110"/>
        </w:rPr>
        <w:t> </w:t>
      </w:r>
      <w:r>
        <w:rPr>
          <w:color w:val="231F20"/>
          <w:w w:val="110"/>
        </w:rPr>
        <w:t>không</w:t>
      </w:r>
      <w:r>
        <w:rPr>
          <w:color w:val="231F20"/>
          <w:spacing w:val="-16"/>
          <w:w w:val="110"/>
        </w:rPr>
        <w:t> </w:t>
      </w:r>
      <w:r>
        <w:rPr>
          <w:color w:val="231F20"/>
          <w:w w:val="110"/>
        </w:rPr>
        <w:t>còn.</w:t>
      </w:r>
      <w:r>
        <w:rPr>
          <w:color w:val="231F20"/>
          <w:spacing w:val="-16"/>
          <w:w w:val="110"/>
        </w:rPr>
        <w:t> </w:t>
      </w:r>
      <w:r>
        <w:rPr>
          <w:color w:val="231F20"/>
          <w:w w:val="110"/>
        </w:rPr>
        <w:t>Quý</w:t>
      </w:r>
      <w:r>
        <w:rPr>
          <w:color w:val="231F20"/>
          <w:spacing w:val="-15"/>
          <w:w w:val="110"/>
        </w:rPr>
        <w:t> </w:t>
      </w:r>
      <w:r>
        <w:rPr>
          <w:color w:val="231F20"/>
          <w:w w:val="110"/>
        </w:rPr>
        <w:t>vị</w:t>
      </w:r>
      <w:r>
        <w:rPr>
          <w:color w:val="231F20"/>
          <w:spacing w:val="-15"/>
          <w:w w:val="110"/>
        </w:rPr>
        <w:t> </w:t>
      </w:r>
      <w:r>
        <w:rPr>
          <w:color w:val="231F20"/>
          <w:w w:val="110"/>
        </w:rPr>
        <w:t>biết</w:t>
      </w:r>
      <w:r>
        <w:rPr>
          <w:color w:val="231F20"/>
          <w:spacing w:val="-16"/>
          <w:w w:val="110"/>
        </w:rPr>
        <w:t> </w:t>
      </w:r>
      <w:r>
        <w:rPr>
          <w:color w:val="231F20"/>
          <w:w w:val="110"/>
        </w:rPr>
        <w:t>đó</w:t>
      </w:r>
      <w:r>
        <w:rPr>
          <w:color w:val="231F20"/>
          <w:spacing w:val="-16"/>
          <w:w w:val="110"/>
        </w:rPr>
        <w:t> </w:t>
      </w:r>
      <w:r>
        <w:rPr>
          <w:color w:val="231F20"/>
          <w:w w:val="110"/>
        </w:rPr>
        <w:t>là</w:t>
      </w:r>
      <w:r>
        <w:rPr>
          <w:color w:val="231F20"/>
          <w:spacing w:val="-15"/>
          <w:w w:val="110"/>
        </w:rPr>
        <w:t> </w:t>
      </w:r>
      <w:r>
        <w:rPr>
          <w:color w:val="231F20"/>
          <w:w w:val="110"/>
        </w:rPr>
        <w:t>gì</w:t>
      </w:r>
      <w:r>
        <w:rPr>
          <w:color w:val="231F20"/>
          <w:spacing w:val="-16"/>
          <w:w w:val="110"/>
        </w:rPr>
        <w:t> </w:t>
      </w:r>
      <w:r>
        <w:rPr>
          <w:color w:val="231F20"/>
          <w:w w:val="110"/>
        </w:rPr>
        <w:t>vậy?</w:t>
      </w:r>
      <w:r>
        <w:rPr>
          <w:color w:val="231F20"/>
          <w:spacing w:val="-15"/>
          <w:w w:val="110"/>
        </w:rPr>
        <w:t> </w:t>
      </w:r>
      <w:r>
        <w:rPr>
          <w:color w:val="231F20"/>
          <w:w w:val="110"/>
        </w:rPr>
        <w:t>Điều </w:t>
      </w:r>
      <w:r>
        <w:rPr>
          <w:color w:val="231F20"/>
          <w:spacing w:val="-2"/>
          <w:w w:val="105"/>
        </w:rPr>
        <w:t>chỉnh</w:t>
      </w:r>
      <w:r>
        <w:rPr>
          <w:color w:val="231F20"/>
          <w:spacing w:val="-20"/>
          <w:w w:val="105"/>
        </w:rPr>
        <w:t> </w:t>
      </w:r>
      <w:r>
        <w:rPr>
          <w:color w:val="231F20"/>
          <w:spacing w:val="-2"/>
          <w:w w:val="105"/>
        </w:rPr>
        <w:t>tâm</w:t>
      </w:r>
      <w:r>
        <w:rPr>
          <w:color w:val="231F20"/>
          <w:spacing w:val="-20"/>
          <w:w w:val="105"/>
        </w:rPr>
        <w:t> </w:t>
      </w:r>
      <w:r>
        <w:rPr>
          <w:color w:val="231F20"/>
          <w:spacing w:val="-2"/>
          <w:w w:val="105"/>
        </w:rPr>
        <w:t>mình.</w:t>
      </w:r>
      <w:r>
        <w:rPr>
          <w:color w:val="231F20"/>
          <w:spacing w:val="-20"/>
          <w:w w:val="105"/>
        </w:rPr>
        <w:t> </w:t>
      </w:r>
      <w:r>
        <w:rPr>
          <w:color w:val="231F20"/>
          <w:spacing w:val="-2"/>
          <w:w w:val="105"/>
        </w:rPr>
        <w:t>Trong</w:t>
      </w:r>
      <w:r>
        <w:rPr>
          <w:color w:val="231F20"/>
          <w:spacing w:val="-20"/>
          <w:w w:val="105"/>
        </w:rPr>
        <w:t> </w:t>
      </w:r>
      <w:r>
        <w:rPr>
          <w:color w:val="231F20"/>
          <w:spacing w:val="-2"/>
          <w:w w:val="105"/>
        </w:rPr>
        <w:t>tâm</w:t>
      </w:r>
      <w:r>
        <w:rPr>
          <w:color w:val="231F20"/>
          <w:spacing w:val="-20"/>
          <w:w w:val="105"/>
        </w:rPr>
        <w:t> </w:t>
      </w:r>
      <w:r>
        <w:rPr>
          <w:color w:val="231F20"/>
          <w:spacing w:val="-2"/>
          <w:w w:val="105"/>
        </w:rPr>
        <w:t>cô</w:t>
      </w:r>
      <w:r>
        <w:rPr>
          <w:color w:val="231F20"/>
          <w:spacing w:val="-19"/>
          <w:w w:val="105"/>
        </w:rPr>
        <w:t> </w:t>
      </w:r>
      <w:r>
        <w:rPr>
          <w:color w:val="231F20"/>
          <w:spacing w:val="-2"/>
          <w:w w:val="105"/>
        </w:rPr>
        <w:t>ấy</w:t>
      </w:r>
      <w:r>
        <w:rPr>
          <w:color w:val="231F20"/>
          <w:spacing w:val="-20"/>
          <w:w w:val="105"/>
        </w:rPr>
        <w:t> </w:t>
      </w:r>
      <w:r>
        <w:rPr>
          <w:color w:val="231F20"/>
          <w:spacing w:val="-2"/>
          <w:w w:val="105"/>
        </w:rPr>
        <w:t>chỉ</w:t>
      </w:r>
      <w:r>
        <w:rPr>
          <w:color w:val="231F20"/>
          <w:spacing w:val="-20"/>
          <w:w w:val="105"/>
        </w:rPr>
        <w:t> </w:t>
      </w:r>
      <w:r>
        <w:rPr>
          <w:color w:val="231F20"/>
          <w:spacing w:val="-2"/>
          <w:w w:val="105"/>
        </w:rPr>
        <w:t>có</w:t>
      </w:r>
      <w:r>
        <w:rPr>
          <w:color w:val="231F20"/>
          <w:spacing w:val="-20"/>
          <w:w w:val="105"/>
        </w:rPr>
        <w:t> </w:t>
      </w:r>
      <w:r>
        <w:rPr>
          <w:color w:val="231F20"/>
          <w:spacing w:val="-2"/>
          <w:w w:val="105"/>
        </w:rPr>
        <w:t>A</w:t>
      </w:r>
      <w:r>
        <w:rPr>
          <w:color w:val="231F20"/>
          <w:spacing w:val="-20"/>
          <w:w w:val="105"/>
        </w:rPr>
        <w:t> </w:t>
      </w:r>
      <w:r>
        <w:rPr>
          <w:color w:val="231F20"/>
          <w:spacing w:val="-2"/>
          <w:w w:val="105"/>
        </w:rPr>
        <w:t>Di</w:t>
      </w:r>
      <w:r>
        <w:rPr>
          <w:color w:val="231F20"/>
          <w:spacing w:val="-20"/>
          <w:w w:val="105"/>
        </w:rPr>
        <w:t> </w:t>
      </w:r>
      <w:r>
        <w:rPr>
          <w:color w:val="231F20"/>
          <w:spacing w:val="-2"/>
          <w:w w:val="105"/>
        </w:rPr>
        <w:t>Đà</w:t>
      </w:r>
      <w:r>
        <w:rPr>
          <w:color w:val="231F20"/>
          <w:spacing w:val="-20"/>
          <w:w w:val="105"/>
        </w:rPr>
        <w:t> </w:t>
      </w:r>
      <w:r>
        <w:rPr>
          <w:color w:val="231F20"/>
          <w:spacing w:val="-2"/>
          <w:w w:val="105"/>
        </w:rPr>
        <w:t>Phật,</w:t>
      </w:r>
      <w:r>
        <w:rPr>
          <w:color w:val="231F20"/>
          <w:spacing w:val="-20"/>
          <w:w w:val="105"/>
        </w:rPr>
        <w:t> </w:t>
      </w:r>
      <w:r>
        <w:rPr>
          <w:color w:val="231F20"/>
          <w:spacing w:val="-2"/>
          <w:w w:val="105"/>
        </w:rPr>
        <w:t>không </w:t>
      </w:r>
      <w:r>
        <w:rPr>
          <w:color w:val="231F20"/>
          <w:w w:val="110"/>
        </w:rPr>
        <w:t>có</w:t>
      </w:r>
      <w:r>
        <w:rPr>
          <w:color w:val="231F20"/>
          <w:spacing w:val="-21"/>
          <w:w w:val="110"/>
        </w:rPr>
        <w:t> </w:t>
      </w:r>
      <w:r>
        <w:rPr>
          <w:color w:val="231F20"/>
          <w:w w:val="110"/>
        </w:rPr>
        <w:t>bệnh,</w:t>
      </w:r>
      <w:r>
        <w:rPr>
          <w:color w:val="231F20"/>
          <w:spacing w:val="-21"/>
          <w:w w:val="110"/>
        </w:rPr>
        <w:t> </w:t>
      </w:r>
      <w:r>
        <w:rPr>
          <w:color w:val="231F20"/>
          <w:w w:val="110"/>
        </w:rPr>
        <w:t>cho</w:t>
      </w:r>
      <w:r>
        <w:rPr>
          <w:color w:val="231F20"/>
          <w:spacing w:val="-21"/>
          <w:w w:val="110"/>
        </w:rPr>
        <w:t> </w:t>
      </w:r>
      <w:r>
        <w:rPr>
          <w:color w:val="231F20"/>
          <w:w w:val="110"/>
        </w:rPr>
        <w:t>nên</w:t>
      </w:r>
      <w:r>
        <w:rPr>
          <w:color w:val="231F20"/>
          <w:spacing w:val="-21"/>
          <w:w w:val="110"/>
        </w:rPr>
        <w:t> </w:t>
      </w:r>
      <w:r>
        <w:rPr>
          <w:color w:val="231F20"/>
          <w:w w:val="110"/>
        </w:rPr>
        <w:t>những</w:t>
      </w:r>
      <w:r>
        <w:rPr>
          <w:color w:val="231F20"/>
          <w:spacing w:val="-21"/>
          <w:w w:val="110"/>
        </w:rPr>
        <w:t> </w:t>
      </w:r>
      <w:r>
        <w:rPr>
          <w:color w:val="231F20"/>
          <w:w w:val="110"/>
        </w:rPr>
        <w:t>tế</w:t>
      </w:r>
      <w:r>
        <w:rPr>
          <w:color w:val="231F20"/>
          <w:spacing w:val="-21"/>
          <w:w w:val="110"/>
        </w:rPr>
        <w:t> </w:t>
      </w:r>
      <w:r>
        <w:rPr>
          <w:color w:val="231F20"/>
          <w:w w:val="110"/>
        </w:rPr>
        <w:t>bào</w:t>
      </w:r>
      <w:r>
        <w:rPr>
          <w:color w:val="231F20"/>
          <w:spacing w:val="-20"/>
          <w:w w:val="110"/>
        </w:rPr>
        <w:t> </w:t>
      </w:r>
      <w:r>
        <w:rPr>
          <w:color w:val="231F20"/>
          <w:w w:val="110"/>
        </w:rPr>
        <w:t>bị</w:t>
      </w:r>
      <w:r>
        <w:rPr>
          <w:color w:val="231F20"/>
          <w:spacing w:val="-21"/>
          <w:w w:val="110"/>
        </w:rPr>
        <w:t> </w:t>
      </w:r>
      <w:r>
        <w:rPr>
          <w:color w:val="231F20"/>
          <w:w w:val="110"/>
        </w:rPr>
        <w:t>bệnh</w:t>
      </w:r>
      <w:r>
        <w:rPr>
          <w:color w:val="231F20"/>
          <w:spacing w:val="-21"/>
          <w:w w:val="110"/>
        </w:rPr>
        <w:t> </w:t>
      </w:r>
      <w:r>
        <w:rPr>
          <w:color w:val="231F20"/>
          <w:w w:val="110"/>
        </w:rPr>
        <w:t>đó,</w:t>
      </w:r>
      <w:r>
        <w:rPr>
          <w:color w:val="231F20"/>
          <w:spacing w:val="-21"/>
          <w:w w:val="110"/>
        </w:rPr>
        <w:t> </w:t>
      </w:r>
      <w:r>
        <w:rPr>
          <w:color w:val="231F20"/>
          <w:w w:val="110"/>
        </w:rPr>
        <w:t>hoàn</w:t>
      </w:r>
      <w:r>
        <w:rPr>
          <w:color w:val="231F20"/>
          <w:spacing w:val="-21"/>
          <w:w w:val="110"/>
        </w:rPr>
        <w:t> </w:t>
      </w:r>
      <w:r>
        <w:rPr>
          <w:color w:val="231F20"/>
          <w:w w:val="110"/>
        </w:rPr>
        <w:t>toàn</w:t>
      </w:r>
      <w:r>
        <w:rPr>
          <w:color w:val="231F20"/>
          <w:spacing w:val="-21"/>
          <w:w w:val="110"/>
        </w:rPr>
        <w:t> </w:t>
      </w:r>
      <w:r>
        <w:rPr>
          <w:color w:val="231F20"/>
          <w:w w:val="110"/>
        </w:rPr>
        <w:t>phục </w:t>
      </w:r>
      <w:r>
        <w:rPr>
          <w:color w:val="231F20"/>
          <w:w w:val="105"/>
        </w:rPr>
        <w:t>hồi</w:t>
      </w:r>
      <w:r>
        <w:rPr>
          <w:color w:val="231F20"/>
          <w:spacing w:val="-13"/>
          <w:w w:val="105"/>
        </w:rPr>
        <w:t> </w:t>
      </w:r>
      <w:r>
        <w:rPr>
          <w:color w:val="231F20"/>
          <w:w w:val="105"/>
        </w:rPr>
        <w:t>trở</w:t>
      </w:r>
      <w:r>
        <w:rPr>
          <w:color w:val="231F20"/>
          <w:spacing w:val="-13"/>
          <w:w w:val="105"/>
        </w:rPr>
        <w:t> </w:t>
      </w:r>
      <w:r>
        <w:rPr>
          <w:color w:val="231F20"/>
          <w:w w:val="105"/>
        </w:rPr>
        <w:t>lại</w:t>
      </w:r>
      <w:r>
        <w:rPr>
          <w:color w:val="231F20"/>
          <w:spacing w:val="-13"/>
          <w:w w:val="105"/>
        </w:rPr>
        <w:t> </w:t>
      </w:r>
      <w:r>
        <w:rPr>
          <w:color w:val="231F20"/>
          <w:w w:val="105"/>
        </w:rPr>
        <w:t>bình</w:t>
      </w:r>
      <w:r>
        <w:rPr>
          <w:color w:val="231F20"/>
          <w:spacing w:val="-14"/>
          <w:w w:val="105"/>
        </w:rPr>
        <w:t> </w:t>
      </w:r>
      <w:r>
        <w:rPr>
          <w:color w:val="231F20"/>
          <w:w w:val="105"/>
        </w:rPr>
        <w:t>thường.</w:t>
      </w:r>
      <w:r>
        <w:rPr>
          <w:color w:val="231F20"/>
          <w:spacing w:val="-12"/>
          <w:w w:val="105"/>
        </w:rPr>
        <w:t> </w:t>
      </w:r>
      <w:r>
        <w:rPr>
          <w:color w:val="231F20"/>
          <w:w w:val="105"/>
        </w:rPr>
        <w:t>Đạo</w:t>
      </w:r>
      <w:r>
        <w:rPr>
          <w:color w:val="231F20"/>
          <w:spacing w:val="-13"/>
          <w:w w:val="105"/>
        </w:rPr>
        <w:t> </w:t>
      </w:r>
      <w:r>
        <w:rPr>
          <w:color w:val="231F20"/>
          <w:w w:val="105"/>
        </w:rPr>
        <w:t>lý</w:t>
      </w:r>
      <w:r>
        <w:rPr>
          <w:color w:val="231F20"/>
          <w:spacing w:val="-13"/>
          <w:w w:val="105"/>
        </w:rPr>
        <w:t> </w:t>
      </w:r>
      <w:r>
        <w:rPr>
          <w:color w:val="231F20"/>
          <w:w w:val="105"/>
        </w:rPr>
        <w:t>là</w:t>
      </w:r>
      <w:r>
        <w:rPr>
          <w:color w:val="231F20"/>
          <w:spacing w:val="-13"/>
          <w:w w:val="105"/>
        </w:rPr>
        <w:t> </w:t>
      </w:r>
      <w:r>
        <w:rPr>
          <w:color w:val="231F20"/>
          <w:w w:val="105"/>
        </w:rPr>
        <w:t>ở</w:t>
      </w:r>
      <w:r>
        <w:rPr>
          <w:color w:val="231F20"/>
          <w:spacing w:val="-13"/>
          <w:w w:val="105"/>
        </w:rPr>
        <w:t> </w:t>
      </w:r>
      <w:r>
        <w:rPr>
          <w:color w:val="231F20"/>
          <w:w w:val="105"/>
        </w:rPr>
        <w:t>chỗ</w:t>
      </w:r>
      <w:r>
        <w:rPr>
          <w:color w:val="231F20"/>
          <w:spacing w:val="-14"/>
          <w:w w:val="105"/>
        </w:rPr>
        <w:t> </w:t>
      </w:r>
      <w:r>
        <w:rPr>
          <w:color w:val="231F20"/>
          <w:w w:val="105"/>
        </w:rPr>
        <w:t>này.</w:t>
      </w:r>
      <w:r>
        <w:rPr>
          <w:color w:val="231F20"/>
          <w:spacing w:val="-13"/>
          <w:w w:val="105"/>
        </w:rPr>
        <w:t> </w:t>
      </w:r>
      <w:r>
        <w:rPr>
          <w:color w:val="231F20"/>
          <w:w w:val="105"/>
        </w:rPr>
        <w:t>Tế</w:t>
      </w:r>
      <w:r>
        <w:rPr>
          <w:color w:val="231F20"/>
          <w:spacing w:val="-13"/>
          <w:w w:val="105"/>
        </w:rPr>
        <w:t> </w:t>
      </w:r>
      <w:r>
        <w:rPr>
          <w:color w:val="231F20"/>
          <w:w w:val="105"/>
        </w:rPr>
        <w:t>bào</w:t>
      </w:r>
      <w:r>
        <w:rPr>
          <w:color w:val="231F20"/>
          <w:spacing w:val="-13"/>
          <w:w w:val="105"/>
        </w:rPr>
        <w:t> </w:t>
      </w:r>
      <w:r>
        <w:rPr>
          <w:color w:val="231F20"/>
          <w:w w:val="105"/>
        </w:rPr>
        <w:t>trong</w:t>
      </w:r>
      <w:r>
        <w:rPr>
          <w:color w:val="231F20"/>
          <w:spacing w:val="-13"/>
          <w:w w:val="105"/>
        </w:rPr>
        <w:t> </w:t>
      </w:r>
      <w:r>
        <w:rPr>
          <w:color w:val="231F20"/>
          <w:w w:val="105"/>
        </w:rPr>
        <w:t>cơ thể,</w:t>
      </w:r>
      <w:r>
        <w:rPr>
          <w:color w:val="231F20"/>
          <w:spacing w:val="-9"/>
          <w:w w:val="105"/>
        </w:rPr>
        <w:t> </w:t>
      </w:r>
      <w:r>
        <w:rPr>
          <w:color w:val="231F20"/>
          <w:w w:val="105"/>
        </w:rPr>
        <w:t>theo</w:t>
      </w:r>
      <w:r>
        <w:rPr>
          <w:color w:val="231F20"/>
          <w:spacing w:val="-9"/>
          <w:w w:val="105"/>
        </w:rPr>
        <w:t> </w:t>
      </w:r>
      <w:r>
        <w:rPr>
          <w:color w:val="231F20"/>
          <w:w w:val="105"/>
        </w:rPr>
        <w:t>ý</w:t>
      </w:r>
      <w:r>
        <w:rPr>
          <w:color w:val="231F20"/>
          <w:spacing w:val="-9"/>
          <w:w w:val="105"/>
        </w:rPr>
        <w:t> </w:t>
      </w:r>
      <w:r>
        <w:rPr>
          <w:color w:val="231F20"/>
          <w:w w:val="105"/>
        </w:rPr>
        <w:t>niệm</w:t>
      </w:r>
      <w:r>
        <w:rPr>
          <w:color w:val="231F20"/>
          <w:spacing w:val="-9"/>
          <w:w w:val="105"/>
        </w:rPr>
        <w:t> </w:t>
      </w:r>
      <w:r>
        <w:rPr>
          <w:color w:val="231F20"/>
          <w:w w:val="105"/>
        </w:rPr>
        <w:t>của</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nó</w:t>
      </w:r>
      <w:r>
        <w:rPr>
          <w:color w:val="231F20"/>
          <w:spacing w:val="-9"/>
          <w:w w:val="105"/>
        </w:rPr>
        <w:t> </w:t>
      </w:r>
      <w:r>
        <w:rPr>
          <w:color w:val="231F20"/>
          <w:w w:val="105"/>
        </w:rPr>
        <w:t>có</w:t>
      </w:r>
      <w:r>
        <w:rPr>
          <w:color w:val="231F20"/>
          <w:spacing w:val="-9"/>
          <w:w w:val="105"/>
        </w:rPr>
        <w:t> </w:t>
      </w:r>
      <w:r>
        <w:rPr>
          <w:color w:val="231F20"/>
          <w:w w:val="105"/>
        </w:rPr>
        <w:t>thể</w:t>
      </w:r>
      <w:r>
        <w:rPr>
          <w:color w:val="231F20"/>
          <w:spacing w:val="-9"/>
          <w:w w:val="105"/>
        </w:rPr>
        <w:t> </w:t>
      </w:r>
      <w:r>
        <w:rPr>
          <w:color w:val="231F20"/>
          <w:w w:val="105"/>
        </w:rPr>
        <w:t>phục</w:t>
      </w:r>
      <w:r>
        <w:rPr>
          <w:color w:val="231F20"/>
          <w:spacing w:val="-9"/>
          <w:w w:val="105"/>
        </w:rPr>
        <w:t> </w:t>
      </w:r>
      <w:r>
        <w:rPr>
          <w:color w:val="231F20"/>
          <w:w w:val="105"/>
        </w:rPr>
        <w:t>hồi</w:t>
      </w:r>
      <w:r>
        <w:rPr>
          <w:color w:val="231F20"/>
          <w:spacing w:val="-9"/>
          <w:w w:val="105"/>
        </w:rPr>
        <w:t> </w:t>
      </w:r>
      <w:r>
        <w:rPr>
          <w:color w:val="231F20"/>
          <w:w w:val="105"/>
        </w:rPr>
        <w:t>trở</w:t>
      </w:r>
      <w:r>
        <w:rPr>
          <w:color w:val="231F20"/>
          <w:spacing w:val="-9"/>
          <w:w w:val="105"/>
        </w:rPr>
        <w:t> </w:t>
      </w:r>
      <w:r>
        <w:rPr>
          <w:color w:val="231F20"/>
          <w:w w:val="105"/>
        </w:rPr>
        <w:t>lại</w:t>
      </w:r>
      <w:r>
        <w:rPr>
          <w:color w:val="231F20"/>
          <w:spacing w:val="-8"/>
          <w:w w:val="105"/>
        </w:rPr>
        <w:t> </w:t>
      </w:r>
      <w:r>
        <w:rPr>
          <w:color w:val="231F20"/>
          <w:w w:val="105"/>
        </w:rPr>
        <w:t>bình thường.</w:t>
      </w:r>
      <w:r>
        <w:rPr>
          <w:color w:val="231F20"/>
          <w:spacing w:val="-9"/>
          <w:w w:val="105"/>
        </w:rPr>
        <w:t> </w:t>
      </w:r>
      <w:r>
        <w:rPr>
          <w:color w:val="231F20"/>
          <w:w w:val="105"/>
        </w:rPr>
        <w:t>Sơn</w:t>
      </w:r>
      <w:r>
        <w:rPr>
          <w:color w:val="231F20"/>
          <w:spacing w:val="-9"/>
          <w:w w:val="105"/>
        </w:rPr>
        <w:t> </w:t>
      </w:r>
      <w:r>
        <w:rPr>
          <w:color w:val="231F20"/>
          <w:w w:val="105"/>
        </w:rPr>
        <w:t>hà</w:t>
      </w:r>
      <w:r>
        <w:rPr>
          <w:color w:val="231F20"/>
          <w:spacing w:val="-9"/>
          <w:w w:val="105"/>
        </w:rPr>
        <w:t> </w:t>
      </w:r>
      <w:r>
        <w:rPr>
          <w:color w:val="231F20"/>
          <w:w w:val="105"/>
        </w:rPr>
        <w:t>đại</w:t>
      </w:r>
      <w:r>
        <w:rPr>
          <w:color w:val="231F20"/>
          <w:spacing w:val="-9"/>
          <w:w w:val="105"/>
        </w:rPr>
        <w:t> </w:t>
      </w:r>
      <w:r>
        <w:rPr>
          <w:color w:val="231F20"/>
          <w:w w:val="105"/>
        </w:rPr>
        <w:t>địa</w:t>
      </w:r>
      <w:r>
        <w:rPr>
          <w:color w:val="231F20"/>
          <w:spacing w:val="-9"/>
          <w:w w:val="105"/>
        </w:rPr>
        <w:t> </w:t>
      </w:r>
      <w:r>
        <w:rPr>
          <w:color w:val="231F20"/>
          <w:w w:val="105"/>
        </w:rPr>
        <w:t>bên</w:t>
      </w:r>
      <w:r>
        <w:rPr>
          <w:color w:val="231F20"/>
          <w:spacing w:val="-9"/>
          <w:w w:val="105"/>
        </w:rPr>
        <w:t> </w:t>
      </w:r>
      <w:r>
        <w:rPr>
          <w:color w:val="231F20"/>
          <w:w w:val="105"/>
        </w:rPr>
        <w:t>ngoài,</w:t>
      </w:r>
      <w:r>
        <w:rPr>
          <w:color w:val="231F20"/>
          <w:spacing w:val="-9"/>
          <w:w w:val="105"/>
        </w:rPr>
        <w:t> </w:t>
      </w:r>
      <w:r>
        <w:rPr>
          <w:color w:val="231F20"/>
          <w:w w:val="105"/>
        </w:rPr>
        <w:t>ý</w:t>
      </w:r>
      <w:r>
        <w:rPr>
          <w:color w:val="231F20"/>
          <w:spacing w:val="-9"/>
          <w:w w:val="105"/>
        </w:rPr>
        <w:t> </w:t>
      </w:r>
      <w:r>
        <w:rPr>
          <w:color w:val="231F20"/>
          <w:w w:val="105"/>
        </w:rPr>
        <w:t>niệm</w:t>
      </w:r>
      <w:r>
        <w:rPr>
          <w:color w:val="231F20"/>
          <w:spacing w:val="-9"/>
          <w:w w:val="105"/>
        </w:rPr>
        <w:t> </w:t>
      </w:r>
      <w:r>
        <w:rPr>
          <w:color w:val="231F20"/>
          <w:w w:val="105"/>
        </w:rPr>
        <w:t>của</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spacing w:val="-4"/>
          <w:w w:val="105"/>
        </w:rPr>
        <w:t>cũng</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5"/>
      </w:pPr>
      <w:r>
        <w:rPr>
          <w:color w:val="231F20"/>
          <w:w w:val="110"/>
        </w:rPr>
        <w:t>có</w:t>
      </w:r>
      <w:r>
        <w:rPr>
          <w:color w:val="231F20"/>
          <w:spacing w:val="-13"/>
          <w:w w:val="110"/>
        </w:rPr>
        <w:t> </w:t>
      </w:r>
      <w:r>
        <w:rPr>
          <w:color w:val="231F20"/>
          <w:w w:val="110"/>
        </w:rPr>
        <w:t>thể</w:t>
      </w:r>
      <w:r>
        <w:rPr>
          <w:color w:val="231F20"/>
          <w:spacing w:val="-13"/>
          <w:w w:val="110"/>
        </w:rPr>
        <w:t> </w:t>
      </w:r>
      <w:r>
        <w:rPr>
          <w:color w:val="231F20"/>
          <w:w w:val="110"/>
        </w:rPr>
        <w:t>khiến</w:t>
      </w:r>
      <w:r>
        <w:rPr>
          <w:color w:val="231F20"/>
          <w:spacing w:val="-13"/>
          <w:w w:val="110"/>
        </w:rPr>
        <w:t> </w:t>
      </w:r>
      <w:r>
        <w:rPr>
          <w:color w:val="231F20"/>
          <w:w w:val="110"/>
        </w:rPr>
        <w:t>nó</w:t>
      </w:r>
      <w:r>
        <w:rPr>
          <w:color w:val="231F20"/>
          <w:spacing w:val="-13"/>
          <w:w w:val="110"/>
        </w:rPr>
        <w:t> </w:t>
      </w:r>
      <w:r>
        <w:rPr>
          <w:color w:val="231F20"/>
          <w:w w:val="110"/>
        </w:rPr>
        <w:t>phục</w:t>
      </w:r>
      <w:r>
        <w:rPr>
          <w:color w:val="231F20"/>
          <w:spacing w:val="-13"/>
          <w:w w:val="110"/>
        </w:rPr>
        <w:t> </w:t>
      </w:r>
      <w:r>
        <w:rPr>
          <w:color w:val="231F20"/>
          <w:w w:val="110"/>
        </w:rPr>
        <w:t>hồi</w:t>
      </w:r>
      <w:r>
        <w:rPr>
          <w:color w:val="231F20"/>
          <w:spacing w:val="-13"/>
          <w:w w:val="110"/>
        </w:rPr>
        <w:t> </w:t>
      </w:r>
      <w:r>
        <w:rPr>
          <w:color w:val="231F20"/>
          <w:w w:val="110"/>
        </w:rPr>
        <w:t>trở</w:t>
      </w:r>
      <w:r>
        <w:rPr>
          <w:color w:val="231F20"/>
          <w:spacing w:val="-13"/>
          <w:w w:val="110"/>
        </w:rPr>
        <w:t> </w:t>
      </w:r>
      <w:r>
        <w:rPr>
          <w:color w:val="231F20"/>
          <w:w w:val="110"/>
        </w:rPr>
        <w:t>lại</w:t>
      </w:r>
      <w:r>
        <w:rPr>
          <w:color w:val="231F20"/>
          <w:spacing w:val="-13"/>
          <w:w w:val="110"/>
        </w:rPr>
        <w:t> </w:t>
      </w:r>
      <w:r>
        <w:rPr>
          <w:color w:val="231F20"/>
          <w:w w:val="110"/>
        </w:rPr>
        <w:t>bình</w:t>
      </w:r>
      <w:r>
        <w:rPr>
          <w:color w:val="231F20"/>
          <w:spacing w:val="-14"/>
          <w:w w:val="110"/>
        </w:rPr>
        <w:t> </w:t>
      </w:r>
      <w:r>
        <w:rPr>
          <w:color w:val="231F20"/>
          <w:w w:val="110"/>
        </w:rPr>
        <w:t>thường,</w:t>
      </w:r>
      <w:r>
        <w:rPr>
          <w:color w:val="231F20"/>
          <w:spacing w:val="-13"/>
          <w:w w:val="110"/>
        </w:rPr>
        <w:t> </w:t>
      </w:r>
      <w:r>
        <w:rPr>
          <w:color w:val="231F20"/>
          <w:w w:val="110"/>
        </w:rPr>
        <w:t>không</w:t>
      </w:r>
      <w:r>
        <w:rPr>
          <w:color w:val="231F20"/>
          <w:spacing w:val="-14"/>
          <w:w w:val="110"/>
        </w:rPr>
        <w:t> </w:t>
      </w:r>
      <w:r>
        <w:rPr>
          <w:color w:val="231F20"/>
          <w:w w:val="110"/>
        </w:rPr>
        <w:t>để</w:t>
      </w:r>
      <w:r>
        <w:rPr>
          <w:color w:val="231F20"/>
          <w:spacing w:val="-13"/>
          <w:w w:val="110"/>
        </w:rPr>
        <w:t> </w:t>
      </w:r>
      <w:r>
        <w:rPr>
          <w:color w:val="231F20"/>
          <w:w w:val="110"/>
        </w:rPr>
        <w:t>nó có</w:t>
      </w:r>
      <w:r>
        <w:rPr>
          <w:color w:val="231F20"/>
          <w:spacing w:val="-10"/>
          <w:w w:val="110"/>
        </w:rPr>
        <w:t> </w:t>
      </w:r>
      <w:r>
        <w:rPr>
          <w:color w:val="231F20"/>
          <w:w w:val="110"/>
        </w:rPr>
        <w:t>động</w:t>
      </w:r>
      <w:r>
        <w:rPr>
          <w:color w:val="231F20"/>
          <w:spacing w:val="-10"/>
          <w:w w:val="110"/>
        </w:rPr>
        <w:t> </w:t>
      </w:r>
      <w:r>
        <w:rPr>
          <w:color w:val="231F20"/>
          <w:w w:val="110"/>
        </w:rPr>
        <w:t>đất,</w:t>
      </w:r>
      <w:r>
        <w:rPr>
          <w:color w:val="231F20"/>
          <w:spacing w:val="-10"/>
          <w:w w:val="110"/>
        </w:rPr>
        <w:t> </w:t>
      </w:r>
      <w:r>
        <w:rPr>
          <w:color w:val="231F20"/>
          <w:w w:val="110"/>
        </w:rPr>
        <w:t>không</w:t>
      </w:r>
      <w:r>
        <w:rPr>
          <w:color w:val="231F20"/>
          <w:spacing w:val="-10"/>
          <w:w w:val="110"/>
        </w:rPr>
        <w:t> </w:t>
      </w:r>
      <w:r>
        <w:rPr>
          <w:color w:val="231F20"/>
          <w:w w:val="110"/>
        </w:rPr>
        <w:t>để</w:t>
      </w:r>
      <w:r>
        <w:rPr>
          <w:color w:val="231F20"/>
          <w:spacing w:val="-10"/>
          <w:w w:val="110"/>
        </w:rPr>
        <w:t> </w:t>
      </w:r>
      <w:r>
        <w:rPr>
          <w:color w:val="231F20"/>
          <w:w w:val="110"/>
        </w:rPr>
        <w:t>nó</w:t>
      </w:r>
      <w:r>
        <w:rPr>
          <w:color w:val="231F20"/>
          <w:spacing w:val="-10"/>
          <w:w w:val="110"/>
        </w:rPr>
        <w:t> </w:t>
      </w:r>
      <w:r>
        <w:rPr>
          <w:color w:val="231F20"/>
          <w:w w:val="110"/>
        </w:rPr>
        <w:t>có</w:t>
      </w:r>
      <w:r>
        <w:rPr>
          <w:color w:val="231F20"/>
          <w:spacing w:val="-10"/>
          <w:w w:val="110"/>
        </w:rPr>
        <w:t> </w:t>
      </w:r>
      <w:r>
        <w:rPr>
          <w:color w:val="231F20"/>
          <w:w w:val="110"/>
        </w:rPr>
        <w:t>thiên</w:t>
      </w:r>
      <w:r>
        <w:rPr>
          <w:color w:val="231F20"/>
          <w:spacing w:val="-11"/>
          <w:w w:val="110"/>
        </w:rPr>
        <w:t> </w:t>
      </w:r>
      <w:r>
        <w:rPr>
          <w:color w:val="231F20"/>
          <w:w w:val="110"/>
        </w:rPr>
        <w:t>tai.</w:t>
      </w:r>
      <w:r>
        <w:rPr>
          <w:color w:val="231F20"/>
          <w:spacing w:val="-10"/>
          <w:w w:val="110"/>
        </w:rPr>
        <w:t> </w:t>
      </w:r>
      <w:r>
        <w:rPr>
          <w:color w:val="231F20"/>
          <w:w w:val="110"/>
        </w:rPr>
        <w:t>Chúng</w:t>
      </w:r>
      <w:r>
        <w:rPr>
          <w:color w:val="231F20"/>
          <w:spacing w:val="-10"/>
          <w:w w:val="110"/>
        </w:rPr>
        <w:t> </w:t>
      </w:r>
      <w:r>
        <w:rPr>
          <w:color w:val="231F20"/>
          <w:w w:val="110"/>
        </w:rPr>
        <w:t>ta</w:t>
      </w:r>
      <w:r>
        <w:rPr>
          <w:color w:val="231F20"/>
          <w:spacing w:val="-10"/>
          <w:w w:val="110"/>
        </w:rPr>
        <w:t> </w:t>
      </w:r>
      <w:r>
        <w:rPr>
          <w:color w:val="231F20"/>
          <w:w w:val="110"/>
        </w:rPr>
        <w:t>làm</w:t>
      </w:r>
      <w:r>
        <w:rPr>
          <w:color w:val="231F20"/>
          <w:spacing w:val="-10"/>
          <w:w w:val="110"/>
        </w:rPr>
        <w:t> </w:t>
      </w:r>
      <w:r>
        <w:rPr>
          <w:color w:val="231F20"/>
          <w:w w:val="110"/>
        </w:rPr>
        <w:t>được đấy,</w:t>
      </w:r>
      <w:r>
        <w:rPr>
          <w:color w:val="231F20"/>
          <w:spacing w:val="-23"/>
          <w:w w:val="110"/>
        </w:rPr>
        <w:t> </w:t>
      </w:r>
      <w:r>
        <w:rPr>
          <w:color w:val="231F20"/>
          <w:w w:val="110"/>
        </w:rPr>
        <w:t>chứ</w:t>
      </w:r>
      <w:r>
        <w:rPr>
          <w:color w:val="231F20"/>
          <w:spacing w:val="-23"/>
          <w:w w:val="110"/>
        </w:rPr>
        <w:t> </w:t>
      </w:r>
      <w:r>
        <w:rPr>
          <w:color w:val="231F20"/>
          <w:w w:val="110"/>
        </w:rPr>
        <w:t>chẳng</w:t>
      </w:r>
      <w:r>
        <w:rPr>
          <w:color w:val="231F20"/>
          <w:spacing w:val="-23"/>
          <w:w w:val="110"/>
        </w:rPr>
        <w:t> </w:t>
      </w:r>
      <w:r>
        <w:rPr>
          <w:color w:val="231F20"/>
          <w:w w:val="110"/>
        </w:rPr>
        <w:t>phải</w:t>
      </w:r>
      <w:r>
        <w:rPr>
          <w:color w:val="231F20"/>
          <w:spacing w:val="-23"/>
          <w:w w:val="110"/>
        </w:rPr>
        <w:t> </w:t>
      </w:r>
      <w:r>
        <w:rPr>
          <w:color w:val="231F20"/>
          <w:w w:val="110"/>
        </w:rPr>
        <w:t>không</w:t>
      </w:r>
      <w:r>
        <w:rPr>
          <w:color w:val="231F20"/>
          <w:spacing w:val="-23"/>
          <w:w w:val="110"/>
        </w:rPr>
        <w:t> </w:t>
      </w:r>
      <w:r>
        <w:rPr>
          <w:color w:val="231F20"/>
          <w:w w:val="110"/>
        </w:rPr>
        <w:t>làm</w:t>
      </w:r>
      <w:r>
        <w:rPr>
          <w:color w:val="231F20"/>
          <w:spacing w:val="-23"/>
          <w:w w:val="110"/>
        </w:rPr>
        <w:t> </w:t>
      </w:r>
      <w:r>
        <w:rPr>
          <w:color w:val="231F20"/>
          <w:w w:val="110"/>
        </w:rPr>
        <w:t>được.</w:t>
      </w:r>
      <w:r>
        <w:rPr>
          <w:color w:val="231F20"/>
          <w:spacing w:val="-23"/>
          <w:w w:val="110"/>
        </w:rPr>
        <w:t> </w:t>
      </w:r>
      <w:r>
        <w:rPr>
          <w:color w:val="231F20"/>
          <w:w w:val="110"/>
        </w:rPr>
        <w:t>Chỉ</w:t>
      </w:r>
      <w:r>
        <w:rPr>
          <w:color w:val="231F20"/>
          <w:spacing w:val="-23"/>
          <w:w w:val="110"/>
        </w:rPr>
        <w:t> </w:t>
      </w:r>
      <w:r>
        <w:rPr>
          <w:color w:val="231F20"/>
          <w:w w:val="110"/>
        </w:rPr>
        <w:t>cần</w:t>
      </w:r>
      <w:r>
        <w:rPr>
          <w:color w:val="231F20"/>
          <w:spacing w:val="-23"/>
          <w:w w:val="110"/>
        </w:rPr>
        <w:t> </w:t>
      </w:r>
      <w:r>
        <w:rPr>
          <w:color w:val="231F20"/>
          <w:w w:val="110"/>
        </w:rPr>
        <w:t>quý</w:t>
      </w:r>
      <w:r>
        <w:rPr>
          <w:color w:val="231F20"/>
          <w:spacing w:val="-23"/>
          <w:w w:val="110"/>
        </w:rPr>
        <w:t> </w:t>
      </w:r>
      <w:r>
        <w:rPr>
          <w:color w:val="231F20"/>
          <w:w w:val="110"/>
        </w:rPr>
        <w:t>vị</w:t>
      </w:r>
      <w:r>
        <w:rPr>
          <w:color w:val="231F20"/>
          <w:spacing w:val="-23"/>
          <w:w w:val="110"/>
        </w:rPr>
        <w:t> </w:t>
      </w:r>
      <w:r>
        <w:rPr>
          <w:color w:val="231F20"/>
          <w:w w:val="110"/>
        </w:rPr>
        <w:t>chân </w:t>
      </w:r>
      <w:r>
        <w:rPr>
          <w:color w:val="231F20"/>
          <w:w w:val="105"/>
        </w:rPr>
        <w:t>tín</w:t>
      </w:r>
      <w:r>
        <w:rPr>
          <w:color w:val="231F20"/>
          <w:spacing w:val="-19"/>
          <w:w w:val="105"/>
        </w:rPr>
        <w:t> </w:t>
      </w:r>
      <w:r>
        <w:rPr>
          <w:color w:val="231F20"/>
          <w:w w:val="105"/>
        </w:rPr>
        <w:t>là</w:t>
      </w:r>
      <w:r>
        <w:rPr>
          <w:color w:val="231F20"/>
          <w:spacing w:val="-19"/>
          <w:w w:val="105"/>
        </w:rPr>
        <w:t> </w:t>
      </w:r>
      <w:r>
        <w:rPr>
          <w:color w:val="231F20"/>
          <w:w w:val="105"/>
        </w:rPr>
        <w:t>được</w:t>
      </w:r>
      <w:r>
        <w:rPr>
          <w:color w:val="231F20"/>
          <w:spacing w:val="-19"/>
          <w:w w:val="105"/>
        </w:rPr>
        <w:t> </w:t>
      </w:r>
      <w:r>
        <w:rPr>
          <w:color w:val="231F20"/>
          <w:w w:val="105"/>
        </w:rPr>
        <w:t>rồi!</w:t>
      </w:r>
      <w:r>
        <w:rPr>
          <w:color w:val="231F20"/>
          <w:spacing w:val="-19"/>
          <w:w w:val="105"/>
        </w:rPr>
        <w:t> </w:t>
      </w:r>
      <w:r>
        <w:rPr>
          <w:color w:val="231F20"/>
          <w:w w:val="105"/>
        </w:rPr>
        <w:t>Nếu</w:t>
      </w:r>
      <w:r>
        <w:rPr>
          <w:color w:val="231F20"/>
          <w:spacing w:val="-20"/>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có</w:t>
      </w:r>
      <w:r>
        <w:rPr>
          <w:color w:val="231F20"/>
          <w:spacing w:val="-19"/>
          <w:w w:val="105"/>
        </w:rPr>
        <w:t> </w:t>
      </w:r>
      <w:r>
        <w:rPr>
          <w:color w:val="231F20"/>
          <w:w w:val="105"/>
        </w:rPr>
        <w:t>chút</w:t>
      </w:r>
      <w:r>
        <w:rPr>
          <w:color w:val="231F20"/>
          <w:spacing w:val="-19"/>
          <w:w w:val="105"/>
        </w:rPr>
        <w:t> </w:t>
      </w:r>
      <w:r>
        <w:rPr>
          <w:color w:val="231F20"/>
          <w:w w:val="105"/>
        </w:rPr>
        <w:t>hoài</w:t>
      </w:r>
      <w:r>
        <w:rPr>
          <w:color w:val="231F20"/>
          <w:spacing w:val="-19"/>
          <w:w w:val="105"/>
        </w:rPr>
        <w:t> </w:t>
      </w:r>
      <w:r>
        <w:rPr>
          <w:color w:val="231F20"/>
          <w:w w:val="105"/>
        </w:rPr>
        <w:t>nghi,</w:t>
      </w:r>
      <w:r>
        <w:rPr>
          <w:color w:val="231F20"/>
          <w:spacing w:val="-19"/>
          <w:w w:val="105"/>
        </w:rPr>
        <w:t> </w:t>
      </w:r>
      <w:r>
        <w:rPr>
          <w:color w:val="231F20"/>
          <w:w w:val="105"/>
        </w:rPr>
        <w:t>thì</w:t>
      </w:r>
      <w:r>
        <w:rPr>
          <w:color w:val="231F20"/>
          <w:spacing w:val="-20"/>
          <w:w w:val="105"/>
        </w:rPr>
        <w:t> </w:t>
      </w:r>
      <w:r>
        <w:rPr>
          <w:color w:val="231F20"/>
          <w:w w:val="105"/>
        </w:rPr>
        <w:t>không</w:t>
      </w:r>
      <w:r>
        <w:rPr>
          <w:color w:val="231F20"/>
          <w:spacing w:val="-20"/>
          <w:w w:val="105"/>
        </w:rPr>
        <w:t> </w:t>
      </w:r>
      <w:r>
        <w:rPr>
          <w:color w:val="231F20"/>
          <w:w w:val="105"/>
        </w:rPr>
        <w:t>được đâu,</w:t>
      </w:r>
      <w:r>
        <w:rPr>
          <w:color w:val="231F20"/>
          <w:spacing w:val="-9"/>
          <w:w w:val="105"/>
        </w:rPr>
        <w:t> </w:t>
      </w:r>
      <w:r>
        <w:rPr>
          <w:color w:val="231F20"/>
          <w:w w:val="105"/>
        </w:rPr>
        <w:t>công</w:t>
      </w:r>
      <w:r>
        <w:rPr>
          <w:color w:val="231F20"/>
          <w:spacing w:val="-10"/>
          <w:w w:val="105"/>
        </w:rPr>
        <w:t> </w:t>
      </w:r>
      <w:r>
        <w:rPr>
          <w:color w:val="231F20"/>
          <w:w w:val="105"/>
        </w:rPr>
        <w:t>lực</w:t>
      </w:r>
      <w:r>
        <w:rPr>
          <w:color w:val="231F20"/>
          <w:spacing w:val="-10"/>
          <w:w w:val="105"/>
        </w:rPr>
        <w:t> </w:t>
      </w:r>
      <w:r>
        <w:rPr>
          <w:color w:val="231F20"/>
          <w:w w:val="105"/>
        </w:rPr>
        <w:t>của</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hoàn</w:t>
      </w:r>
      <w:r>
        <w:rPr>
          <w:color w:val="231F20"/>
          <w:spacing w:val="-10"/>
          <w:w w:val="105"/>
        </w:rPr>
        <w:t> </w:t>
      </w:r>
      <w:r>
        <w:rPr>
          <w:color w:val="231F20"/>
          <w:w w:val="105"/>
        </w:rPr>
        <w:t>toàn</w:t>
      </w:r>
      <w:r>
        <w:rPr>
          <w:color w:val="231F20"/>
          <w:spacing w:val="-10"/>
          <w:w w:val="105"/>
        </w:rPr>
        <w:t> </w:t>
      </w:r>
      <w:r>
        <w:rPr>
          <w:color w:val="231F20"/>
          <w:w w:val="105"/>
        </w:rPr>
        <w:t>bị</w:t>
      </w:r>
      <w:r>
        <w:rPr>
          <w:color w:val="231F20"/>
          <w:spacing w:val="-10"/>
          <w:w w:val="105"/>
        </w:rPr>
        <w:t> </w:t>
      </w:r>
      <w:r>
        <w:rPr>
          <w:color w:val="231F20"/>
          <w:w w:val="105"/>
        </w:rPr>
        <w:t>hỏng</w:t>
      </w:r>
      <w:r>
        <w:rPr>
          <w:color w:val="231F20"/>
          <w:spacing w:val="-10"/>
          <w:w w:val="105"/>
        </w:rPr>
        <w:t> </w:t>
      </w:r>
      <w:r>
        <w:rPr>
          <w:color w:val="231F20"/>
          <w:w w:val="105"/>
        </w:rPr>
        <w:t>hết.</w:t>
      </w:r>
      <w:r>
        <w:rPr>
          <w:color w:val="231F20"/>
          <w:spacing w:val="-10"/>
          <w:w w:val="105"/>
        </w:rPr>
        <w:t> </w:t>
      </w:r>
      <w:r>
        <w:rPr>
          <w:color w:val="231F20"/>
          <w:w w:val="105"/>
        </w:rPr>
        <w:t>Đây</w:t>
      </w:r>
      <w:r>
        <w:rPr>
          <w:color w:val="231F20"/>
          <w:spacing w:val="-10"/>
          <w:w w:val="105"/>
        </w:rPr>
        <w:t> </w:t>
      </w:r>
      <w:r>
        <w:rPr>
          <w:color w:val="231F20"/>
          <w:w w:val="105"/>
        </w:rPr>
        <w:t>là</w:t>
      </w:r>
      <w:r>
        <w:rPr>
          <w:color w:val="231F20"/>
          <w:spacing w:val="-10"/>
          <w:w w:val="105"/>
        </w:rPr>
        <w:t> </w:t>
      </w:r>
      <w:r>
        <w:rPr>
          <w:color w:val="231F20"/>
          <w:w w:val="105"/>
        </w:rPr>
        <w:t>bằng </w:t>
      </w:r>
      <w:r>
        <w:rPr>
          <w:color w:val="231F20"/>
          <w:w w:val="110"/>
        </w:rPr>
        <w:t>chứng</w:t>
      </w:r>
      <w:r>
        <w:rPr>
          <w:color w:val="231F20"/>
          <w:spacing w:val="-9"/>
          <w:w w:val="110"/>
        </w:rPr>
        <w:t> </w:t>
      </w:r>
      <w:r>
        <w:rPr>
          <w:color w:val="231F20"/>
          <w:w w:val="110"/>
        </w:rPr>
        <w:t>chúng</w:t>
      </w:r>
      <w:r>
        <w:rPr>
          <w:color w:val="231F20"/>
          <w:spacing w:val="-9"/>
          <w:w w:val="110"/>
        </w:rPr>
        <w:t> </w:t>
      </w:r>
      <w:r>
        <w:rPr>
          <w:color w:val="231F20"/>
          <w:w w:val="110"/>
        </w:rPr>
        <w:t>ta</w:t>
      </w:r>
      <w:r>
        <w:rPr>
          <w:color w:val="231F20"/>
          <w:spacing w:val="-9"/>
          <w:w w:val="110"/>
        </w:rPr>
        <w:t> </w:t>
      </w:r>
      <w:r>
        <w:rPr>
          <w:color w:val="231F20"/>
          <w:w w:val="110"/>
        </w:rPr>
        <w:t>tận</w:t>
      </w:r>
      <w:r>
        <w:rPr>
          <w:color w:val="231F20"/>
          <w:spacing w:val="-9"/>
          <w:w w:val="110"/>
        </w:rPr>
        <w:t> </w:t>
      </w:r>
      <w:r>
        <w:rPr>
          <w:color w:val="231F20"/>
          <w:w w:val="110"/>
        </w:rPr>
        <w:t>mắt</w:t>
      </w:r>
      <w:r>
        <w:rPr>
          <w:color w:val="231F20"/>
          <w:spacing w:val="-9"/>
          <w:w w:val="110"/>
        </w:rPr>
        <w:t> </w:t>
      </w:r>
      <w:r>
        <w:rPr>
          <w:color w:val="231F20"/>
          <w:w w:val="110"/>
        </w:rPr>
        <w:t>chứng</w:t>
      </w:r>
      <w:r>
        <w:rPr>
          <w:color w:val="231F20"/>
          <w:spacing w:val="-9"/>
          <w:w w:val="110"/>
        </w:rPr>
        <w:t> </w:t>
      </w:r>
      <w:r>
        <w:rPr>
          <w:color w:val="231F20"/>
          <w:w w:val="110"/>
        </w:rPr>
        <w:t>kiến.</w:t>
      </w:r>
    </w:p>
    <w:p>
      <w:pPr>
        <w:pStyle w:val="BodyText"/>
        <w:spacing w:line="295" w:lineRule="auto" w:before="125"/>
        <w:ind w:left="102" w:right="405" w:firstLine="453"/>
      </w:pPr>
      <w:r>
        <w:rPr>
          <w:color w:val="231F20"/>
          <w:w w:val="105"/>
        </w:rPr>
        <w:t>Trong</w:t>
      </w:r>
      <w:r>
        <w:rPr>
          <w:color w:val="231F20"/>
          <w:spacing w:val="-13"/>
          <w:w w:val="105"/>
        </w:rPr>
        <w:t> </w:t>
      </w:r>
      <w:r>
        <w:rPr>
          <w:color w:val="231F20"/>
          <w:w w:val="105"/>
        </w:rPr>
        <w:t>một</w:t>
      </w:r>
      <w:r>
        <w:rPr>
          <w:color w:val="231F20"/>
          <w:spacing w:val="-14"/>
          <w:w w:val="105"/>
        </w:rPr>
        <w:t> </w:t>
      </w:r>
      <w:r>
        <w:rPr>
          <w:color w:val="231F20"/>
          <w:w w:val="105"/>
        </w:rPr>
        <w:t>số</w:t>
      </w:r>
      <w:r>
        <w:rPr>
          <w:color w:val="231F20"/>
          <w:spacing w:val="-13"/>
          <w:w w:val="105"/>
        </w:rPr>
        <w:t> </w:t>
      </w:r>
      <w:r>
        <w:rPr>
          <w:color w:val="231F20"/>
          <w:w w:val="105"/>
        </w:rPr>
        <w:t>sách</w:t>
      </w:r>
      <w:r>
        <w:rPr>
          <w:color w:val="231F20"/>
          <w:spacing w:val="-14"/>
          <w:w w:val="105"/>
        </w:rPr>
        <w:t> </w:t>
      </w:r>
      <w:r>
        <w:rPr>
          <w:color w:val="231F20"/>
          <w:w w:val="105"/>
        </w:rPr>
        <w:t>ở</w:t>
      </w:r>
      <w:r>
        <w:rPr>
          <w:color w:val="231F20"/>
          <w:spacing w:val="-13"/>
          <w:w w:val="105"/>
        </w:rPr>
        <w:t> </w:t>
      </w:r>
      <w:r>
        <w:rPr>
          <w:color w:val="231F20"/>
          <w:w w:val="105"/>
        </w:rPr>
        <w:t>phương</w:t>
      </w:r>
      <w:r>
        <w:rPr>
          <w:color w:val="231F20"/>
          <w:spacing w:val="-13"/>
          <w:w w:val="105"/>
        </w:rPr>
        <w:t> </w:t>
      </w:r>
      <w:r>
        <w:rPr>
          <w:color w:val="231F20"/>
          <w:w w:val="105"/>
        </w:rPr>
        <w:t>Tây,</w:t>
      </w:r>
      <w:r>
        <w:rPr>
          <w:color w:val="231F20"/>
          <w:spacing w:val="-13"/>
          <w:w w:val="105"/>
        </w:rPr>
        <w:t> </w:t>
      </w:r>
      <w:r>
        <w:rPr>
          <w:color w:val="231F20"/>
          <w:w w:val="105"/>
        </w:rPr>
        <w:t>người</w:t>
      </w:r>
      <w:r>
        <w:rPr>
          <w:color w:val="231F20"/>
          <w:spacing w:val="-13"/>
          <w:w w:val="105"/>
        </w:rPr>
        <w:t> </w:t>
      </w:r>
      <w:r>
        <w:rPr>
          <w:color w:val="231F20"/>
          <w:w w:val="105"/>
        </w:rPr>
        <w:t>phương</w:t>
      </w:r>
      <w:r>
        <w:rPr>
          <w:color w:val="231F20"/>
          <w:spacing w:val="-13"/>
          <w:w w:val="105"/>
        </w:rPr>
        <w:t> </w:t>
      </w:r>
      <w:r>
        <w:rPr>
          <w:color w:val="231F20"/>
          <w:w w:val="105"/>
        </w:rPr>
        <w:t>Tây</w:t>
      </w:r>
      <w:r>
        <w:rPr>
          <w:color w:val="231F20"/>
          <w:spacing w:val="-13"/>
          <w:w w:val="105"/>
        </w:rPr>
        <w:t> </w:t>
      </w:r>
      <w:r>
        <w:rPr>
          <w:color w:val="231F20"/>
          <w:w w:val="105"/>
        </w:rPr>
        <w:t>gọi </w:t>
      </w:r>
      <w:r>
        <w:rPr>
          <w:color w:val="231F20"/>
        </w:rPr>
        <w:t>là cầu nguyện. Sức mạnh của việc cầu nguyện không thể nghĩ </w:t>
      </w:r>
      <w:r>
        <w:rPr>
          <w:color w:val="231F20"/>
          <w:w w:val="105"/>
        </w:rPr>
        <w:t>bàn. Trên thực tế, chính là thay đổi quan niệm. Có một câu chuyện, câu chuyện này trong khoa học có ghi: Một người phụ nữ kia bị ung thư, ưng bướu. Bướu này cũng tương đối lớn, chắc phải to khoảng 2-3 phân, rất nghiêm trọng.</w:t>
      </w:r>
    </w:p>
    <w:p>
      <w:pPr>
        <w:pStyle w:val="BodyText"/>
        <w:spacing w:line="295" w:lineRule="auto" w:before="125"/>
        <w:ind w:left="102" w:right="405" w:firstLine="453"/>
      </w:pPr>
      <w:r>
        <w:rPr>
          <w:color w:val="231F20"/>
          <w:w w:val="105"/>
        </w:rPr>
        <w:t>Ba vị bác sĩ cầu nguyện cho cô ấy. Khi cầu nguyện, tâm địa chân thành, không có một vọng niệm nào hết, duy chỉ có</w:t>
      </w:r>
      <w:r>
        <w:rPr>
          <w:color w:val="231F20"/>
          <w:spacing w:val="-5"/>
          <w:w w:val="105"/>
        </w:rPr>
        <w:t> </w:t>
      </w:r>
      <w:r>
        <w:rPr>
          <w:color w:val="231F20"/>
          <w:w w:val="105"/>
        </w:rPr>
        <w:t>một</w:t>
      </w:r>
      <w:r>
        <w:rPr>
          <w:color w:val="231F20"/>
          <w:spacing w:val="-5"/>
          <w:w w:val="105"/>
        </w:rPr>
        <w:t> </w:t>
      </w:r>
      <w:r>
        <w:rPr>
          <w:color w:val="231F20"/>
          <w:w w:val="105"/>
        </w:rPr>
        <w:t>tâm</w:t>
      </w:r>
      <w:r>
        <w:rPr>
          <w:color w:val="231F20"/>
          <w:spacing w:val="-5"/>
          <w:w w:val="105"/>
        </w:rPr>
        <w:t> </w:t>
      </w:r>
      <w:r>
        <w:rPr>
          <w:color w:val="231F20"/>
          <w:w w:val="105"/>
        </w:rPr>
        <w:t>niệm,</w:t>
      </w:r>
      <w:r>
        <w:rPr>
          <w:color w:val="231F20"/>
          <w:spacing w:val="-5"/>
          <w:w w:val="105"/>
        </w:rPr>
        <w:t> </w:t>
      </w:r>
      <w:r>
        <w:rPr>
          <w:color w:val="231F20"/>
          <w:w w:val="105"/>
        </w:rPr>
        <w:t>nhìn,</w:t>
      </w:r>
      <w:r>
        <w:rPr>
          <w:color w:val="231F20"/>
          <w:spacing w:val="-5"/>
          <w:w w:val="105"/>
        </w:rPr>
        <w:t> </w:t>
      </w:r>
      <w:r>
        <w:rPr>
          <w:color w:val="231F20"/>
          <w:w w:val="105"/>
        </w:rPr>
        <w:t>chắc</w:t>
      </w:r>
      <w:r>
        <w:rPr>
          <w:color w:val="231F20"/>
          <w:spacing w:val="-5"/>
          <w:w w:val="105"/>
        </w:rPr>
        <w:t> </w:t>
      </w:r>
      <w:r>
        <w:rPr>
          <w:color w:val="231F20"/>
          <w:w w:val="105"/>
        </w:rPr>
        <w:t>nhìn</w:t>
      </w:r>
      <w:r>
        <w:rPr>
          <w:color w:val="231F20"/>
          <w:spacing w:val="-5"/>
          <w:w w:val="105"/>
        </w:rPr>
        <w:t> </w:t>
      </w:r>
      <w:r>
        <w:rPr>
          <w:color w:val="231F20"/>
          <w:w w:val="105"/>
        </w:rPr>
        <w:t>tấm</w:t>
      </w:r>
      <w:r>
        <w:rPr>
          <w:color w:val="231F20"/>
          <w:spacing w:val="-5"/>
          <w:w w:val="105"/>
        </w:rPr>
        <w:t> </w:t>
      </w:r>
      <w:r>
        <w:rPr>
          <w:color w:val="231F20"/>
          <w:w w:val="105"/>
        </w:rPr>
        <w:t>phim</w:t>
      </w:r>
      <w:r>
        <w:rPr>
          <w:color w:val="231F20"/>
          <w:spacing w:val="-5"/>
          <w:w w:val="105"/>
        </w:rPr>
        <w:t> </w:t>
      </w:r>
      <w:r>
        <w:rPr>
          <w:color w:val="231F20"/>
          <w:w w:val="105"/>
        </w:rPr>
        <w:t>chụp</w:t>
      </w:r>
      <w:r>
        <w:rPr>
          <w:color w:val="231F20"/>
          <w:spacing w:val="-5"/>
          <w:w w:val="105"/>
        </w:rPr>
        <w:t> </w:t>
      </w:r>
      <w:r>
        <w:rPr>
          <w:color w:val="231F20"/>
          <w:w w:val="105"/>
        </w:rPr>
        <w:t>X-Quang, nhìn</w:t>
      </w:r>
      <w:r>
        <w:rPr>
          <w:color w:val="231F20"/>
          <w:spacing w:val="-9"/>
          <w:w w:val="105"/>
        </w:rPr>
        <w:t> </w:t>
      </w:r>
      <w:r>
        <w:rPr>
          <w:color w:val="231F20"/>
          <w:w w:val="105"/>
        </w:rPr>
        <w:t>vào</w:t>
      </w:r>
      <w:r>
        <w:rPr>
          <w:color w:val="231F20"/>
          <w:spacing w:val="-9"/>
          <w:w w:val="105"/>
        </w:rPr>
        <w:t> </w:t>
      </w:r>
      <w:r>
        <w:rPr>
          <w:color w:val="231F20"/>
          <w:w w:val="105"/>
        </w:rPr>
        <w:t>bướu</w:t>
      </w:r>
      <w:r>
        <w:rPr>
          <w:color w:val="231F20"/>
          <w:spacing w:val="-9"/>
          <w:w w:val="105"/>
        </w:rPr>
        <w:t> </w:t>
      </w:r>
      <w:r>
        <w:rPr>
          <w:color w:val="231F20"/>
          <w:w w:val="105"/>
        </w:rPr>
        <w:t>này,</w:t>
      </w:r>
      <w:r>
        <w:rPr>
          <w:color w:val="231F20"/>
          <w:spacing w:val="-9"/>
          <w:w w:val="105"/>
        </w:rPr>
        <w:t> </w:t>
      </w:r>
      <w:r>
        <w:rPr>
          <w:color w:val="231F20"/>
          <w:w w:val="105"/>
        </w:rPr>
        <w:t>nhìn</w:t>
      </w:r>
      <w:r>
        <w:rPr>
          <w:color w:val="231F20"/>
          <w:spacing w:val="-9"/>
          <w:w w:val="105"/>
        </w:rPr>
        <w:t> </w:t>
      </w:r>
      <w:r>
        <w:rPr>
          <w:color w:val="231F20"/>
          <w:w w:val="105"/>
        </w:rPr>
        <w:t>nó.</w:t>
      </w:r>
      <w:r>
        <w:rPr>
          <w:color w:val="231F20"/>
          <w:spacing w:val="-9"/>
          <w:w w:val="105"/>
        </w:rPr>
        <w:t> </w:t>
      </w:r>
      <w:r>
        <w:rPr>
          <w:color w:val="231F20"/>
          <w:w w:val="105"/>
        </w:rPr>
        <w:t>3</w:t>
      </w:r>
      <w:r>
        <w:rPr>
          <w:color w:val="231F20"/>
          <w:spacing w:val="-9"/>
          <w:w w:val="105"/>
        </w:rPr>
        <w:t> </w:t>
      </w:r>
      <w:r>
        <w:rPr>
          <w:color w:val="231F20"/>
          <w:w w:val="105"/>
        </w:rPr>
        <w:t>vị</w:t>
      </w:r>
      <w:r>
        <w:rPr>
          <w:color w:val="231F20"/>
          <w:spacing w:val="-9"/>
          <w:w w:val="105"/>
        </w:rPr>
        <w:t> </w:t>
      </w:r>
      <w:r>
        <w:rPr>
          <w:color w:val="231F20"/>
          <w:w w:val="105"/>
        </w:rPr>
        <w:t>bác</w:t>
      </w:r>
      <w:r>
        <w:rPr>
          <w:color w:val="231F20"/>
          <w:spacing w:val="-9"/>
          <w:w w:val="105"/>
        </w:rPr>
        <w:t> </w:t>
      </w:r>
      <w:r>
        <w:rPr>
          <w:color w:val="231F20"/>
          <w:w w:val="105"/>
        </w:rPr>
        <w:t>sĩ</w:t>
      </w:r>
      <w:r>
        <w:rPr>
          <w:color w:val="231F20"/>
          <w:spacing w:val="-9"/>
          <w:w w:val="105"/>
        </w:rPr>
        <w:t> </w:t>
      </w:r>
      <w:r>
        <w:rPr>
          <w:color w:val="231F20"/>
          <w:w w:val="105"/>
        </w:rPr>
        <w:t>cùng</w:t>
      </w:r>
      <w:r>
        <w:rPr>
          <w:color w:val="231F20"/>
          <w:spacing w:val="-9"/>
          <w:w w:val="105"/>
        </w:rPr>
        <w:t> </w:t>
      </w:r>
      <w:r>
        <w:rPr>
          <w:color w:val="231F20"/>
          <w:w w:val="105"/>
        </w:rPr>
        <w:t>chung</w:t>
      </w:r>
      <w:r>
        <w:rPr>
          <w:color w:val="231F20"/>
          <w:spacing w:val="-9"/>
          <w:w w:val="105"/>
        </w:rPr>
        <w:t> </w:t>
      </w:r>
      <w:r>
        <w:rPr>
          <w:color w:val="231F20"/>
          <w:w w:val="105"/>
        </w:rPr>
        <w:t>một</w:t>
      </w:r>
      <w:r>
        <w:rPr>
          <w:color w:val="231F20"/>
          <w:spacing w:val="-9"/>
          <w:w w:val="105"/>
        </w:rPr>
        <w:t> </w:t>
      </w:r>
      <w:r>
        <w:rPr>
          <w:color w:val="231F20"/>
          <w:w w:val="105"/>
        </w:rPr>
        <w:t>tâm niệm,</w:t>
      </w:r>
      <w:r>
        <w:rPr>
          <w:color w:val="231F20"/>
          <w:spacing w:val="-19"/>
          <w:w w:val="105"/>
        </w:rPr>
        <w:t> </w:t>
      </w:r>
      <w:r>
        <w:rPr>
          <w:color w:val="231F20"/>
          <w:w w:val="105"/>
        </w:rPr>
        <w:t>đi</w:t>
      </w:r>
      <w:r>
        <w:rPr>
          <w:color w:val="231F20"/>
          <w:spacing w:val="-19"/>
          <w:w w:val="105"/>
        </w:rPr>
        <w:t> </w:t>
      </w:r>
      <w:r>
        <w:rPr>
          <w:color w:val="231F20"/>
          <w:w w:val="105"/>
        </w:rPr>
        <w:t>đi!</w:t>
      </w:r>
      <w:r>
        <w:rPr>
          <w:color w:val="231F20"/>
          <w:spacing w:val="-19"/>
          <w:w w:val="105"/>
        </w:rPr>
        <w:t> </w:t>
      </w:r>
      <w:r>
        <w:rPr>
          <w:color w:val="231F20"/>
          <w:w w:val="105"/>
        </w:rPr>
        <w:t>Cái</w:t>
      </w:r>
      <w:r>
        <w:rPr>
          <w:color w:val="231F20"/>
          <w:spacing w:val="-19"/>
          <w:w w:val="105"/>
        </w:rPr>
        <w:t> </w:t>
      </w:r>
      <w:r>
        <w:rPr>
          <w:color w:val="231F20"/>
          <w:w w:val="105"/>
        </w:rPr>
        <w:t>bướu</w:t>
      </w:r>
      <w:r>
        <w:rPr>
          <w:color w:val="231F20"/>
          <w:spacing w:val="-19"/>
          <w:w w:val="105"/>
        </w:rPr>
        <w:t> </w:t>
      </w:r>
      <w:r>
        <w:rPr>
          <w:color w:val="231F20"/>
          <w:w w:val="105"/>
        </w:rPr>
        <w:t>này</w:t>
      </w:r>
      <w:r>
        <w:rPr>
          <w:color w:val="231F20"/>
          <w:spacing w:val="-19"/>
          <w:w w:val="105"/>
        </w:rPr>
        <w:t> </w:t>
      </w:r>
      <w:r>
        <w:rPr>
          <w:color w:val="231F20"/>
          <w:w w:val="105"/>
        </w:rPr>
        <w:t>đi</w:t>
      </w:r>
      <w:r>
        <w:rPr>
          <w:color w:val="231F20"/>
          <w:spacing w:val="-19"/>
          <w:w w:val="105"/>
        </w:rPr>
        <w:t> </w:t>
      </w:r>
      <w:r>
        <w:rPr>
          <w:color w:val="231F20"/>
          <w:w w:val="105"/>
        </w:rPr>
        <w:t>đi,</w:t>
      </w:r>
      <w:r>
        <w:rPr>
          <w:color w:val="231F20"/>
          <w:spacing w:val="-19"/>
          <w:w w:val="105"/>
        </w:rPr>
        <w:t> </w:t>
      </w:r>
      <w:r>
        <w:rPr>
          <w:color w:val="231F20"/>
          <w:w w:val="105"/>
        </w:rPr>
        <w:t>đi</w:t>
      </w:r>
      <w:r>
        <w:rPr>
          <w:color w:val="231F20"/>
          <w:spacing w:val="-19"/>
          <w:w w:val="105"/>
        </w:rPr>
        <w:t> </w:t>
      </w:r>
      <w:r>
        <w:rPr>
          <w:color w:val="231F20"/>
          <w:w w:val="105"/>
        </w:rPr>
        <w:t>đi!</w:t>
      </w:r>
      <w:r>
        <w:rPr>
          <w:color w:val="231F20"/>
          <w:spacing w:val="-19"/>
          <w:w w:val="105"/>
        </w:rPr>
        <w:t> </w:t>
      </w:r>
      <w:r>
        <w:rPr>
          <w:color w:val="231F20"/>
          <w:w w:val="105"/>
        </w:rPr>
        <w:t>Chính</w:t>
      </w:r>
      <w:r>
        <w:rPr>
          <w:color w:val="231F20"/>
          <w:spacing w:val="-20"/>
          <w:w w:val="105"/>
        </w:rPr>
        <w:t> </w:t>
      </w:r>
      <w:r>
        <w:rPr>
          <w:color w:val="231F20"/>
          <w:w w:val="105"/>
        </w:rPr>
        <w:t>là</w:t>
      </w:r>
      <w:r>
        <w:rPr>
          <w:color w:val="231F20"/>
          <w:spacing w:val="-19"/>
          <w:w w:val="105"/>
        </w:rPr>
        <w:t> </w:t>
      </w:r>
      <w:r>
        <w:rPr>
          <w:color w:val="231F20"/>
          <w:w w:val="105"/>
        </w:rPr>
        <w:t>một</w:t>
      </w:r>
      <w:r>
        <w:rPr>
          <w:color w:val="231F20"/>
          <w:spacing w:val="-20"/>
          <w:w w:val="105"/>
        </w:rPr>
        <w:t> </w:t>
      </w:r>
      <w:r>
        <w:rPr>
          <w:color w:val="231F20"/>
          <w:w w:val="105"/>
        </w:rPr>
        <w:t>tâm</w:t>
      </w:r>
      <w:r>
        <w:rPr>
          <w:color w:val="231F20"/>
          <w:spacing w:val="-19"/>
          <w:w w:val="105"/>
        </w:rPr>
        <w:t> </w:t>
      </w:r>
      <w:r>
        <w:rPr>
          <w:color w:val="231F20"/>
          <w:w w:val="105"/>
        </w:rPr>
        <w:t>niệm này, nói một câu, đi đi! Dùng bao nhiêu thời gian? 2 phút 40</w:t>
      </w:r>
      <w:r>
        <w:rPr>
          <w:color w:val="231F20"/>
          <w:spacing w:val="-11"/>
          <w:w w:val="105"/>
        </w:rPr>
        <w:t> </w:t>
      </w:r>
      <w:r>
        <w:rPr>
          <w:color w:val="231F20"/>
          <w:w w:val="105"/>
        </w:rPr>
        <w:t>giây,</w:t>
      </w:r>
      <w:r>
        <w:rPr>
          <w:color w:val="231F20"/>
          <w:spacing w:val="-11"/>
          <w:w w:val="105"/>
        </w:rPr>
        <w:t> </w:t>
      </w:r>
      <w:r>
        <w:rPr>
          <w:color w:val="231F20"/>
          <w:w w:val="105"/>
        </w:rPr>
        <w:t>cục</w:t>
      </w:r>
      <w:r>
        <w:rPr>
          <w:color w:val="231F20"/>
          <w:spacing w:val="-11"/>
          <w:w w:val="105"/>
        </w:rPr>
        <w:t> </w:t>
      </w:r>
      <w:r>
        <w:rPr>
          <w:color w:val="231F20"/>
          <w:w w:val="105"/>
        </w:rPr>
        <w:t>bướu</w:t>
      </w:r>
      <w:r>
        <w:rPr>
          <w:color w:val="231F20"/>
          <w:spacing w:val="-11"/>
          <w:w w:val="105"/>
        </w:rPr>
        <w:t> </w:t>
      </w:r>
      <w:r>
        <w:rPr>
          <w:color w:val="231F20"/>
          <w:w w:val="105"/>
        </w:rPr>
        <w:t>này</w:t>
      </w:r>
      <w:r>
        <w:rPr>
          <w:color w:val="231F20"/>
          <w:spacing w:val="-11"/>
          <w:w w:val="105"/>
        </w:rPr>
        <w:t> </w:t>
      </w:r>
      <w:r>
        <w:rPr>
          <w:color w:val="231F20"/>
          <w:w w:val="105"/>
        </w:rPr>
        <w:t>thật</w:t>
      </w:r>
      <w:r>
        <w:rPr>
          <w:color w:val="231F20"/>
          <w:spacing w:val="-11"/>
          <w:w w:val="105"/>
        </w:rPr>
        <w:t> </w:t>
      </w:r>
      <w:r>
        <w:rPr>
          <w:color w:val="231F20"/>
          <w:w w:val="105"/>
        </w:rPr>
        <w:t>sự</w:t>
      </w:r>
      <w:r>
        <w:rPr>
          <w:color w:val="231F20"/>
          <w:spacing w:val="-11"/>
          <w:w w:val="105"/>
        </w:rPr>
        <w:t> </w:t>
      </w:r>
      <w:r>
        <w:rPr>
          <w:color w:val="231F20"/>
          <w:w w:val="105"/>
        </w:rPr>
        <w:t>không</w:t>
      </w:r>
      <w:r>
        <w:rPr>
          <w:color w:val="231F20"/>
          <w:spacing w:val="-11"/>
          <w:w w:val="105"/>
        </w:rPr>
        <w:t> </w:t>
      </w:r>
      <w:r>
        <w:rPr>
          <w:color w:val="231F20"/>
          <w:w w:val="105"/>
        </w:rPr>
        <w:t>còn</w:t>
      </w:r>
      <w:r>
        <w:rPr>
          <w:color w:val="231F20"/>
          <w:spacing w:val="-11"/>
          <w:w w:val="105"/>
        </w:rPr>
        <w:t> </w:t>
      </w:r>
      <w:r>
        <w:rPr>
          <w:color w:val="231F20"/>
          <w:w w:val="105"/>
        </w:rPr>
        <w:t>nữa.</w:t>
      </w:r>
      <w:r>
        <w:rPr>
          <w:color w:val="231F20"/>
          <w:spacing w:val="-11"/>
          <w:w w:val="105"/>
        </w:rPr>
        <w:t> </w:t>
      </w:r>
      <w:r>
        <w:rPr>
          <w:color w:val="231F20"/>
          <w:w w:val="105"/>
        </w:rPr>
        <w:t>Khoa</w:t>
      </w:r>
      <w:r>
        <w:rPr>
          <w:color w:val="231F20"/>
          <w:spacing w:val="-11"/>
          <w:w w:val="105"/>
        </w:rPr>
        <w:t> </w:t>
      </w:r>
      <w:r>
        <w:rPr>
          <w:color w:val="231F20"/>
          <w:w w:val="105"/>
        </w:rPr>
        <w:t>học</w:t>
      </w:r>
      <w:r>
        <w:rPr>
          <w:color w:val="231F20"/>
          <w:spacing w:val="-11"/>
          <w:w w:val="105"/>
        </w:rPr>
        <w:t> </w:t>
      </w:r>
      <w:r>
        <w:rPr>
          <w:color w:val="231F20"/>
          <w:w w:val="105"/>
        </w:rPr>
        <w:t>giải thích cách nào đây? Thật sự không còn nữa. Đây thuộc về tập thể ý thức.</w:t>
      </w:r>
    </w:p>
    <w:p>
      <w:pPr>
        <w:pStyle w:val="BodyText"/>
        <w:spacing w:line="295" w:lineRule="auto" w:before="130"/>
        <w:ind w:left="102" w:right="406" w:firstLine="453"/>
      </w:pPr>
      <w:r>
        <w:rPr>
          <w:color w:val="231F20"/>
          <w:w w:val="105"/>
        </w:rPr>
        <w:t>Một người là sức mạnh đã lớn rồi,</w:t>
      </w:r>
      <w:r>
        <w:rPr>
          <w:color w:val="231F20"/>
          <w:spacing w:val="-1"/>
          <w:w w:val="105"/>
        </w:rPr>
        <w:t> </w:t>
      </w:r>
      <w:r>
        <w:rPr>
          <w:color w:val="231F20"/>
          <w:w w:val="105"/>
        </w:rPr>
        <w:t>ở đây là 3 người, cho nên từ những câu chuyện này, người phương Tây nói khoa học không thể giải thích được. Nhưng cuối cùng, lượng tử lực</w:t>
      </w:r>
      <w:r>
        <w:rPr>
          <w:color w:val="231F20"/>
          <w:spacing w:val="30"/>
          <w:w w:val="105"/>
        </w:rPr>
        <w:t> </w:t>
      </w:r>
      <w:r>
        <w:rPr>
          <w:color w:val="231F20"/>
          <w:w w:val="105"/>
        </w:rPr>
        <w:t>học</w:t>
      </w:r>
      <w:r>
        <w:rPr>
          <w:color w:val="231F20"/>
          <w:spacing w:val="30"/>
          <w:w w:val="105"/>
        </w:rPr>
        <w:t> </w:t>
      </w:r>
      <w:r>
        <w:rPr>
          <w:color w:val="231F20"/>
          <w:w w:val="105"/>
        </w:rPr>
        <w:t>đã</w:t>
      </w:r>
      <w:r>
        <w:rPr>
          <w:color w:val="231F20"/>
          <w:spacing w:val="30"/>
          <w:w w:val="105"/>
        </w:rPr>
        <w:t> </w:t>
      </w:r>
      <w:r>
        <w:rPr>
          <w:color w:val="231F20"/>
          <w:w w:val="105"/>
        </w:rPr>
        <w:t>giải</w:t>
      </w:r>
      <w:r>
        <w:rPr>
          <w:color w:val="231F20"/>
          <w:spacing w:val="30"/>
          <w:w w:val="105"/>
        </w:rPr>
        <w:t> </w:t>
      </w:r>
      <w:r>
        <w:rPr>
          <w:color w:val="231F20"/>
          <w:w w:val="105"/>
        </w:rPr>
        <w:t>thích</w:t>
      </w:r>
      <w:r>
        <w:rPr>
          <w:color w:val="231F20"/>
          <w:spacing w:val="30"/>
          <w:w w:val="105"/>
        </w:rPr>
        <w:t> </w:t>
      </w:r>
      <w:r>
        <w:rPr>
          <w:color w:val="231F20"/>
          <w:w w:val="105"/>
        </w:rPr>
        <w:t>được</w:t>
      </w:r>
      <w:r>
        <w:rPr>
          <w:color w:val="231F20"/>
          <w:spacing w:val="30"/>
          <w:w w:val="105"/>
        </w:rPr>
        <w:t> </w:t>
      </w:r>
      <w:r>
        <w:rPr>
          <w:color w:val="231F20"/>
          <w:w w:val="105"/>
        </w:rPr>
        <w:t>có</w:t>
      </w:r>
      <w:r>
        <w:rPr>
          <w:color w:val="231F20"/>
          <w:spacing w:val="30"/>
          <w:w w:val="105"/>
        </w:rPr>
        <w:t> </w:t>
      </w:r>
      <w:r>
        <w:rPr>
          <w:color w:val="231F20"/>
          <w:w w:val="105"/>
        </w:rPr>
        <w:t>khả</w:t>
      </w:r>
      <w:r>
        <w:rPr>
          <w:color w:val="231F20"/>
          <w:spacing w:val="30"/>
          <w:w w:val="105"/>
        </w:rPr>
        <w:t> </w:t>
      </w:r>
      <w:r>
        <w:rPr>
          <w:color w:val="231F20"/>
          <w:w w:val="105"/>
        </w:rPr>
        <w:t>năng</w:t>
      </w:r>
      <w:r>
        <w:rPr>
          <w:color w:val="231F20"/>
          <w:spacing w:val="30"/>
          <w:w w:val="105"/>
        </w:rPr>
        <w:t> </w:t>
      </w:r>
      <w:r>
        <w:rPr>
          <w:color w:val="231F20"/>
          <w:w w:val="105"/>
        </w:rPr>
        <w:t>này,</w:t>
      </w:r>
      <w:r>
        <w:rPr>
          <w:color w:val="231F20"/>
          <w:spacing w:val="30"/>
          <w:w w:val="105"/>
        </w:rPr>
        <w:t> </w:t>
      </w:r>
      <w:r>
        <w:rPr>
          <w:color w:val="231F20"/>
          <w:w w:val="105"/>
        </w:rPr>
        <w:t>nghĩa</w:t>
      </w:r>
      <w:r>
        <w:rPr>
          <w:color w:val="231F20"/>
          <w:spacing w:val="30"/>
          <w:w w:val="105"/>
        </w:rPr>
        <w:t> </w:t>
      </w:r>
      <w:r>
        <w:rPr>
          <w:color w:val="231F20"/>
          <w:w w:val="105"/>
        </w:rPr>
        <w:t>là</w:t>
      </w:r>
      <w:r>
        <w:rPr>
          <w:color w:val="231F20"/>
          <w:spacing w:val="30"/>
          <w:w w:val="105"/>
        </w:rPr>
        <w:t> </w:t>
      </w:r>
      <w:r>
        <w:rPr>
          <w:color w:val="231F20"/>
          <w:spacing w:val="-5"/>
          <w:w w:val="105"/>
        </w:rPr>
        <w:t>tâm</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1"/>
      </w:pPr>
      <w:r>
        <w:rPr>
          <w:color w:val="231F20"/>
          <w:w w:val="105"/>
        </w:rPr>
        <w:t>niệm</w:t>
      </w:r>
      <w:r>
        <w:rPr>
          <w:color w:val="231F20"/>
          <w:spacing w:val="-4"/>
          <w:w w:val="105"/>
        </w:rPr>
        <w:t> </w:t>
      </w:r>
      <w:r>
        <w:rPr>
          <w:color w:val="231F20"/>
          <w:w w:val="105"/>
        </w:rPr>
        <w:t>làm</w:t>
      </w:r>
      <w:r>
        <w:rPr>
          <w:color w:val="231F20"/>
          <w:spacing w:val="-3"/>
          <w:w w:val="105"/>
        </w:rPr>
        <w:t> </w:t>
      </w:r>
      <w:r>
        <w:rPr>
          <w:color w:val="231F20"/>
          <w:w w:val="105"/>
        </w:rPr>
        <w:t>chủ</w:t>
      </w:r>
      <w:r>
        <w:rPr>
          <w:color w:val="231F20"/>
          <w:spacing w:val="-4"/>
          <w:w w:val="105"/>
        </w:rPr>
        <w:t> </w:t>
      </w:r>
      <w:r>
        <w:rPr>
          <w:color w:val="231F20"/>
          <w:w w:val="105"/>
        </w:rPr>
        <w:t>tất</w:t>
      </w:r>
      <w:r>
        <w:rPr>
          <w:color w:val="231F20"/>
          <w:spacing w:val="-3"/>
          <w:w w:val="105"/>
        </w:rPr>
        <w:t> </w:t>
      </w:r>
      <w:r>
        <w:rPr>
          <w:color w:val="231F20"/>
          <w:w w:val="105"/>
        </w:rPr>
        <w:t>cả.</w:t>
      </w:r>
      <w:r>
        <w:rPr>
          <w:color w:val="231F20"/>
          <w:spacing w:val="-4"/>
          <w:w w:val="105"/>
        </w:rPr>
        <w:t> </w:t>
      </w:r>
      <w:r>
        <w:rPr>
          <w:color w:val="231F20"/>
          <w:w w:val="105"/>
        </w:rPr>
        <w:t>Tâm</w:t>
      </w:r>
      <w:r>
        <w:rPr>
          <w:color w:val="231F20"/>
          <w:spacing w:val="-4"/>
          <w:w w:val="105"/>
        </w:rPr>
        <w:t> </w:t>
      </w:r>
      <w:r>
        <w:rPr>
          <w:color w:val="231F20"/>
          <w:w w:val="105"/>
        </w:rPr>
        <w:t>niệm</w:t>
      </w:r>
      <w:r>
        <w:rPr>
          <w:color w:val="231F20"/>
          <w:spacing w:val="-4"/>
          <w:w w:val="105"/>
        </w:rPr>
        <w:t> </w:t>
      </w:r>
      <w:r>
        <w:rPr>
          <w:color w:val="231F20"/>
          <w:w w:val="105"/>
        </w:rPr>
        <w:t>có</w:t>
      </w:r>
      <w:r>
        <w:rPr>
          <w:color w:val="231F20"/>
          <w:spacing w:val="-4"/>
          <w:w w:val="105"/>
        </w:rPr>
        <w:t> </w:t>
      </w:r>
      <w:r>
        <w:rPr>
          <w:color w:val="231F20"/>
          <w:w w:val="105"/>
        </w:rPr>
        <w:t>thể</w:t>
      </w:r>
      <w:r>
        <w:rPr>
          <w:color w:val="231F20"/>
          <w:spacing w:val="-4"/>
          <w:w w:val="105"/>
        </w:rPr>
        <w:t> </w:t>
      </w:r>
      <w:r>
        <w:rPr>
          <w:color w:val="231F20"/>
          <w:w w:val="105"/>
        </w:rPr>
        <w:t>làm</w:t>
      </w:r>
      <w:r>
        <w:rPr>
          <w:color w:val="231F20"/>
          <w:spacing w:val="-3"/>
          <w:w w:val="105"/>
        </w:rPr>
        <w:t> </w:t>
      </w:r>
      <w:r>
        <w:rPr>
          <w:color w:val="231F20"/>
          <w:w w:val="105"/>
        </w:rPr>
        <w:t>thay</w:t>
      </w:r>
      <w:r>
        <w:rPr>
          <w:color w:val="231F20"/>
          <w:spacing w:val="-4"/>
          <w:w w:val="105"/>
        </w:rPr>
        <w:t> </w:t>
      </w:r>
      <w:r>
        <w:rPr>
          <w:color w:val="231F20"/>
          <w:w w:val="105"/>
        </w:rPr>
        <w:t>đổi</w:t>
      </w:r>
      <w:r>
        <w:rPr>
          <w:color w:val="231F20"/>
          <w:spacing w:val="-4"/>
          <w:w w:val="105"/>
        </w:rPr>
        <w:t> </w:t>
      </w:r>
      <w:r>
        <w:rPr>
          <w:color w:val="231F20"/>
          <w:w w:val="105"/>
        </w:rPr>
        <w:t>được</w:t>
      </w:r>
      <w:r>
        <w:rPr>
          <w:color w:val="231F20"/>
          <w:spacing w:val="-4"/>
          <w:w w:val="105"/>
        </w:rPr>
        <w:t> </w:t>
      </w:r>
      <w:r>
        <w:rPr>
          <w:color w:val="231F20"/>
          <w:w w:val="105"/>
        </w:rPr>
        <w:t>tất cả môi trường vật chất. Thân chúng ta bị bệnh là sao? Là tâm</w:t>
      </w:r>
      <w:r>
        <w:rPr>
          <w:color w:val="231F20"/>
          <w:spacing w:val="-1"/>
          <w:w w:val="105"/>
        </w:rPr>
        <w:t> </w:t>
      </w:r>
      <w:r>
        <w:rPr>
          <w:color w:val="231F20"/>
          <w:w w:val="105"/>
        </w:rPr>
        <w:t>niệm</w:t>
      </w:r>
      <w:r>
        <w:rPr>
          <w:color w:val="231F20"/>
          <w:spacing w:val="-1"/>
          <w:w w:val="105"/>
        </w:rPr>
        <w:t> </w:t>
      </w:r>
      <w:r>
        <w:rPr>
          <w:color w:val="231F20"/>
          <w:w w:val="105"/>
        </w:rPr>
        <w:t>bất</w:t>
      </w:r>
      <w:r>
        <w:rPr>
          <w:color w:val="231F20"/>
          <w:spacing w:val="-1"/>
          <w:w w:val="105"/>
        </w:rPr>
        <w:t> </w:t>
      </w:r>
      <w:r>
        <w:rPr>
          <w:color w:val="231F20"/>
          <w:w w:val="105"/>
        </w:rPr>
        <w:t>thiện!</w:t>
      </w:r>
      <w:r>
        <w:rPr>
          <w:color w:val="231F20"/>
          <w:spacing w:val="-1"/>
          <w:w w:val="105"/>
        </w:rPr>
        <w:t> </w:t>
      </w:r>
      <w:r>
        <w:rPr>
          <w:color w:val="231F20"/>
          <w:w w:val="105"/>
        </w:rPr>
        <w:t>Tham,</w:t>
      </w:r>
      <w:r>
        <w:rPr>
          <w:color w:val="231F20"/>
          <w:spacing w:val="-1"/>
          <w:w w:val="105"/>
        </w:rPr>
        <w:t> </w:t>
      </w:r>
      <w:r>
        <w:rPr>
          <w:color w:val="231F20"/>
          <w:w w:val="105"/>
        </w:rPr>
        <w:t>sân,</w:t>
      </w:r>
      <w:r>
        <w:rPr>
          <w:color w:val="231F20"/>
          <w:spacing w:val="-1"/>
          <w:w w:val="105"/>
        </w:rPr>
        <w:t> </w:t>
      </w:r>
      <w:r>
        <w:rPr>
          <w:color w:val="231F20"/>
          <w:w w:val="105"/>
        </w:rPr>
        <w:t>si,</w:t>
      </w:r>
      <w:r>
        <w:rPr>
          <w:color w:val="231F20"/>
          <w:spacing w:val="-1"/>
          <w:w w:val="105"/>
        </w:rPr>
        <w:t> </w:t>
      </w:r>
      <w:r>
        <w:rPr>
          <w:color w:val="231F20"/>
          <w:w w:val="105"/>
        </w:rPr>
        <w:t>mạn,</w:t>
      </w:r>
      <w:r>
        <w:rPr>
          <w:color w:val="231F20"/>
          <w:spacing w:val="-1"/>
          <w:w w:val="105"/>
        </w:rPr>
        <w:t> </w:t>
      </w:r>
      <w:r>
        <w:rPr>
          <w:color w:val="231F20"/>
          <w:w w:val="105"/>
        </w:rPr>
        <w:t>nghi,</w:t>
      </w:r>
      <w:r>
        <w:rPr>
          <w:color w:val="231F20"/>
          <w:spacing w:val="-1"/>
          <w:w w:val="105"/>
        </w:rPr>
        <w:t> </w:t>
      </w:r>
      <w:r>
        <w:rPr>
          <w:color w:val="231F20"/>
          <w:w w:val="105"/>
        </w:rPr>
        <w:t>là</w:t>
      </w:r>
      <w:r>
        <w:rPr>
          <w:color w:val="231F20"/>
          <w:spacing w:val="-1"/>
          <w:w w:val="105"/>
        </w:rPr>
        <w:t> </w:t>
      </w:r>
      <w:r>
        <w:rPr>
          <w:color w:val="231F20"/>
          <w:w w:val="105"/>
        </w:rPr>
        <w:t>nhân</w:t>
      </w:r>
      <w:r>
        <w:rPr>
          <w:color w:val="231F20"/>
          <w:spacing w:val="-1"/>
          <w:w w:val="105"/>
        </w:rPr>
        <w:t> </w:t>
      </w:r>
      <w:r>
        <w:rPr>
          <w:color w:val="231F20"/>
          <w:w w:val="105"/>
        </w:rPr>
        <w:t>bệnh, gọi</w:t>
      </w:r>
      <w:r>
        <w:rPr>
          <w:color w:val="231F20"/>
          <w:spacing w:val="-23"/>
          <w:w w:val="105"/>
        </w:rPr>
        <w:t> </w:t>
      </w:r>
      <w:r>
        <w:rPr>
          <w:color w:val="231F20"/>
          <w:w w:val="105"/>
        </w:rPr>
        <w:t>là</w:t>
      </w:r>
      <w:r>
        <w:rPr>
          <w:color w:val="231F20"/>
          <w:spacing w:val="-22"/>
          <w:w w:val="105"/>
        </w:rPr>
        <w:t> </w:t>
      </w:r>
      <w:r>
        <w:rPr>
          <w:color w:val="231F20"/>
          <w:w w:val="105"/>
        </w:rPr>
        <w:t>bệnh</w:t>
      </w:r>
      <w:r>
        <w:rPr>
          <w:color w:val="231F20"/>
          <w:spacing w:val="-22"/>
          <w:w w:val="105"/>
        </w:rPr>
        <w:t> </w:t>
      </w:r>
      <w:r>
        <w:rPr>
          <w:color w:val="231F20"/>
          <w:w w:val="105"/>
        </w:rPr>
        <w:t>độc.</w:t>
      </w:r>
      <w:r>
        <w:rPr>
          <w:color w:val="231F20"/>
          <w:spacing w:val="-23"/>
          <w:w w:val="105"/>
        </w:rPr>
        <w:t> </w:t>
      </w:r>
      <w:r>
        <w:rPr>
          <w:color w:val="231F20"/>
          <w:w w:val="105"/>
        </w:rPr>
        <w:t>Đạo</w:t>
      </w:r>
      <w:r>
        <w:rPr>
          <w:color w:val="231F20"/>
          <w:spacing w:val="-22"/>
          <w:w w:val="105"/>
        </w:rPr>
        <w:t> </w:t>
      </w:r>
      <w:r>
        <w:rPr>
          <w:color w:val="231F20"/>
          <w:w w:val="105"/>
        </w:rPr>
        <w:t>Phật</w:t>
      </w:r>
      <w:r>
        <w:rPr>
          <w:color w:val="231F20"/>
          <w:spacing w:val="-22"/>
          <w:w w:val="105"/>
        </w:rPr>
        <w:t> </w:t>
      </w:r>
      <w:r>
        <w:rPr>
          <w:color w:val="231F20"/>
          <w:w w:val="105"/>
        </w:rPr>
        <w:t>nói</w:t>
      </w:r>
      <w:r>
        <w:rPr>
          <w:color w:val="231F20"/>
          <w:spacing w:val="-23"/>
          <w:w w:val="105"/>
        </w:rPr>
        <w:t> </w:t>
      </w:r>
      <w:r>
        <w:rPr>
          <w:color w:val="231F20"/>
          <w:w w:val="105"/>
        </w:rPr>
        <w:t>tam</w:t>
      </w:r>
      <w:r>
        <w:rPr>
          <w:color w:val="231F20"/>
          <w:spacing w:val="-22"/>
          <w:w w:val="105"/>
        </w:rPr>
        <w:t> </w:t>
      </w:r>
      <w:r>
        <w:rPr>
          <w:color w:val="231F20"/>
          <w:w w:val="105"/>
        </w:rPr>
        <w:t>độc</w:t>
      </w:r>
      <w:r>
        <w:rPr>
          <w:color w:val="231F20"/>
          <w:spacing w:val="-22"/>
          <w:w w:val="105"/>
        </w:rPr>
        <w:t> </w:t>
      </w:r>
      <w:r>
        <w:rPr>
          <w:color w:val="231F20"/>
          <w:w w:val="105"/>
        </w:rPr>
        <w:t>là</w:t>
      </w:r>
      <w:r>
        <w:rPr>
          <w:color w:val="231F20"/>
          <w:spacing w:val="-23"/>
          <w:w w:val="105"/>
        </w:rPr>
        <w:t> </w:t>
      </w:r>
      <w:r>
        <w:rPr>
          <w:color w:val="231F20"/>
          <w:w w:val="105"/>
        </w:rPr>
        <w:t>nhân;</w:t>
      </w:r>
      <w:r>
        <w:rPr>
          <w:color w:val="231F20"/>
          <w:spacing w:val="-22"/>
          <w:w w:val="105"/>
        </w:rPr>
        <w:t> </w:t>
      </w:r>
      <w:r>
        <w:rPr>
          <w:color w:val="231F20"/>
          <w:w w:val="105"/>
        </w:rPr>
        <w:t>oán,</w:t>
      </w:r>
      <w:r>
        <w:rPr>
          <w:color w:val="231F20"/>
          <w:spacing w:val="-22"/>
          <w:w w:val="105"/>
        </w:rPr>
        <w:t> </w:t>
      </w:r>
      <w:r>
        <w:rPr>
          <w:color w:val="231F20"/>
          <w:w w:val="105"/>
        </w:rPr>
        <w:t>hận,</w:t>
      </w:r>
      <w:r>
        <w:rPr>
          <w:color w:val="231F20"/>
          <w:spacing w:val="-23"/>
          <w:w w:val="105"/>
        </w:rPr>
        <w:t> </w:t>
      </w:r>
      <w:r>
        <w:rPr>
          <w:color w:val="231F20"/>
          <w:w w:val="105"/>
        </w:rPr>
        <w:t>não, </w:t>
      </w:r>
      <w:r>
        <w:rPr>
          <w:color w:val="231F20"/>
          <w:spacing w:val="-2"/>
          <w:w w:val="105"/>
        </w:rPr>
        <w:t>nộ,</w:t>
      </w:r>
      <w:r>
        <w:rPr>
          <w:color w:val="231F20"/>
          <w:spacing w:val="-20"/>
          <w:w w:val="105"/>
        </w:rPr>
        <w:t> </w:t>
      </w:r>
      <w:r>
        <w:rPr>
          <w:color w:val="231F20"/>
          <w:spacing w:val="-2"/>
          <w:w w:val="105"/>
        </w:rPr>
        <w:t>phiền,</w:t>
      </w:r>
      <w:r>
        <w:rPr>
          <w:color w:val="231F20"/>
          <w:spacing w:val="-20"/>
          <w:w w:val="105"/>
        </w:rPr>
        <w:t> </w:t>
      </w:r>
      <w:r>
        <w:rPr>
          <w:color w:val="231F20"/>
          <w:spacing w:val="-2"/>
          <w:w w:val="105"/>
        </w:rPr>
        <w:t>là</w:t>
      </w:r>
      <w:r>
        <w:rPr>
          <w:color w:val="231F20"/>
          <w:spacing w:val="-20"/>
          <w:w w:val="105"/>
        </w:rPr>
        <w:t> </w:t>
      </w:r>
      <w:r>
        <w:rPr>
          <w:color w:val="231F20"/>
          <w:spacing w:val="-2"/>
          <w:w w:val="105"/>
        </w:rPr>
        <w:t>duyên.</w:t>
      </w:r>
      <w:r>
        <w:rPr>
          <w:color w:val="231F20"/>
          <w:spacing w:val="-20"/>
          <w:w w:val="105"/>
        </w:rPr>
        <w:t> </w:t>
      </w:r>
      <w:r>
        <w:rPr>
          <w:color w:val="231F20"/>
          <w:spacing w:val="-2"/>
          <w:w w:val="105"/>
        </w:rPr>
        <w:t>Nếu</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oán</w:t>
      </w:r>
      <w:r>
        <w:rPr>
          <w:color w:val="231F20"/>
          <w:spacing w:val="-20"/>
          <w:w w:val="105"/>
        </w:rPr>
        <w:t> </w:t>
      </w:r>
      <w:r>
        <w:rPr>
          <w:color w:val="231F20"/>
          <w:spacing w:val="-2"/>
          <w:w w:val="105"/>
        </w:rPr>
        <w:t>hận,</w:t>
      </w:r>
      <w:r>
        <w:rPr>
          <w:color w:val="231F20"/>
          <w:spacing w:val="-20"/>
          <w:w w:val="105"/>
        </w:rPr>
        <w:t> </w:t>
      </w:r>
      <w:r>
        <w:rPr>
          <w:color w:val="231F20"/>
          <w:spacing w:val="-2"/>
          <w:w w:val="105"/>
        </w:rPr>
        <w:t>phiền</w:t>
      </w:r>
      <w:r>
        <w:rPr>
          <w:color w:val="231F20"/>
          <w:spacing w:val="-20"/>
          <w:w w:val="105"/>
        </w:rPr>
        <w:t> </w:t>
      </w:r>
      <w:r>
        <w:rPr>
          <w:color w:val="231F20"/>
          <w:spacing w:val="-2"/>
          <w:w w:val="105"/>
        </w:rPr>
        <w:t>não,</w:t>
      </w:r>
      <w:r>
        <w:rPr>
          <w:color w:val="231F20"/>
          <w:spacing w:val="-20"/>
          <w:w w:val="105"/>
        </w:rPr>
        <w:t> </w:t>
      </w:r>
      <w:r>
        <w:rPr>
          <w:color w:val="231F20"/>
          <w:spacing w:val="-2"/>
          <w:w w:val="105"/>
        </w:rPr>
        <w:t>nổi</w:t>
      </w:r>
      <w:r>
        <w:rPr>
          <w:color w:val="231F20"/>
          <w:spacing w:val="-20"/>
          <w:w w:val="105"/>
        </w:rPr>
        <w:t> </w:t>
      </w:r>
      <w:r>
        <w:rPr>
          <w:color w:val="231F20"/>
          <w:spacing w:val="-2"/>
          <w:w w:val="105"/>
        </w:rPr>
        <w:t>nóng, </w:t>
      </w:r>
      <w:r>
        <w:rPr>
          <w:color w:val="231F20"/>
          <w:w w:val="105"/>
        </w:rPr>
        <w:t>thì chắc chắn sẽ bị bệnh. Vì thế, nếu điều chỉnh lại thái độ này,</w:t>
      </w:r>
      <w:r>
        <w:rPr>
          <w:color w:val="231F20"/>
          <w:spacing w:val="-9"/>
          <w:w w:val="105"/>
        </w:rPr>
        <w:t> </w:t>
      </w:r>
      <w:r>
        <w:rPr>
          <w:color w:val="231F20"/>
          <w:w w:val="105"/>
        </w:rPr>
        <w:t>nghịch</w:t>
      </w:r>
      <w:r>
        <w:rPr>
          <w:color w:val="231F20"/>
          <w:spacing w:val="-9"/>
          <w:w w:val="105"/>
        </w:rPr>
        <w:t> </w:t>
      </w:r>
      <w:r>
        <w:rPr>
          <w:color w:val="231F20"/>
          <w:w w:val="105"/>
        </w:rPr>
        <w:t>cảnh</w:t>
      </w:r>
      <w:r>
        <w:rPr>
          <w:color w:val="231F20"/>
          <w:spacing w:val="-9"/>
          <w:w w:val="105"/>
        </w:rPr>
        <w:t> </w:t>
      </w:r>
      <w:r>
        <w:rPr>
          <w:color w:val="231F20"/>
          <w:w w:val="105"/>
        </w:rPr>
        <w:t>đến</w:t>
      </w:r>
      <w:r>
        <w:rPr>
          <w:color w:val="231F20"/>
          <w:spacing w:val="-9"/>
          <w:w w:val="105"/>
        </w:rPr>
        <w:t> </w:t>
      </w:r>
      <w:r>
        <w:rPr>
          <w:color w:val="231F20"/>
          <w:w w:val="105"/>
        </w:rPr>
        <w:t>không</w:t>
      </w:r>
      <w:r>
        <w:rPr>
          <w:color w:val="231F20"/>
          <w:spacing w:val="-9"/>
          <w:w w:val="105"/>
        </w:rPr>
        <w:t> </w:t>
      </w:r>
      <w:r>
        <w:rPr>
          <w:color w:val="231F20"/>
          <w:w w:val="105"/>
        </w:rPr>
        <w:t>nổi</w:t>
      </w:r>
      <w:r>
        <w:rPr>
          <w:color w:val="231F20"/>
          <w:spacing w:val="-9"/>
          <w:w w:val="105"/>
        </w:rPr>
        <w:t> </w:t>
      </w:r>
      <w:r>
        <w:rPr>
          <w:color w:val="231F20"/>
          <w:w w:val="105"/>
        </w:rPr>
        <w:t>giận,</w:t>
      </w:r>
      <w:r>
        <w:rPr>
          <w:color w:val="231F20"/>
          <w:spacing w:val="-9"/>
          <w:w w:val="105"/>
        </w:rPr>
        <w:t> </w:t>
      </w:r>
      <w:r>
        <w:rPr>
          <w:color w:val="231F20"/>
          <w:w w:val="105"/>
        </w:rPr>
        <w:t>không</w:t>
      </w:r>
      <w:r>
        <w:rPr>
          <w:color w:val="231F20"/>
          <w:spacing w:val="-9"/>
          <w:w w:val="105"/>
        </w:rPr>
        <w:t> </w:t>
      </w:r>
      <w:r>
        <w:rPr>
          <w:color w:val="231F20"/>
          <w:w w:val="105"/>
        </w:rPr>
        <w:t>oán</w:t>
      </w:r>
      <w:r>
        <w:rPr>
          <w:color w:val="231F20"/>
          <w:spacing w:val="-9"/>
          <w:w w:val="105"/>
        </w:rPr>
        <w:t> </w:t>
      </w:r>
      <w:r>
        <w:rPr>
          <w:color w:val="231F20"/>
          <w:w w:val="105"/>
        </w:rPr>
        <w:t>hờn;</w:t>
      </w:r>
      <w:r>
        <w:rPr>
          <w:color w:val="231F20"/>
          <w:spacing w:val="-9"/>
          <w:w w:val="105"/>
        </w:rPr>
        <w:t> </w:t>
      </w:r>
      <w:r>
        <w:rPr>
          <w:color w:val="231F20"/>
          <w:w w:val="105"/>
        </w:rPr>
        <w:t>thuận cảnh cũng không thích lắm.</w:t>
      </w:r>
    </w:p>
    <w:p>
      <w:pPr>
        <w:pStyle w:val="BodyText"/>
        <w:spacing w:line="300" w:lineRule="auto" w:before="104"/>
        <w:ind w:left="387" w:right="121" w:firstLine="453"/>
      </w:pPr>
      <w:r>
        <w:rPr>
          <w:color w:val="231F20"/>
          <w:w w:val="110"/>
        </w:rPr>
        <w:t>Luôn</w:t>
      </w:r>
      <w:r>
        <w:rPr>
          <w:color w:val="231F20"/>
          <w:spacing w:val="-5"/>
          <w:w w:val="110"/>
        </w:rPr>
        <w:t> </w:t>
      </w:r>
      <w:r>
        <w:rPr>
          <w:color w:val="231F20"/>
          <w:w w:val="110"/>
        </w:rPr>
        <w:t>luôn</w:t>
      </w:r>
      <w:r>
        <w:rPr>
          <w:color w:val="231F20"/>
          <w:spacing w:val="-5"/>
          <w:w w:val="110"/>
        </w:rPr>
        <w:t> </w:t>
      </w:r>
      <w:r>
        <w:rPr>
          <w:color w:val="231F20"/>
          <w:w w:val="110"/>
        </w:rPr>
        <w:t>giữ</w:t>
      </w:r>
      <w:r>
        <w:rPr>
          <w:color w:val="231F20"/>
          <w:spacing w:val="-5"/>
          <w:w w:val="110"/>
        </w:rPr>
        <w:t> </w:t>
      </w:r>
      <w:r>
        <w:rPr>
          <w:color w:val="231F20"/>
          <w:w w:val="110"/>
        </w:rPr>
        <w:t>tâm</w:t>
      </w:r>
      <w:r>
        <w:rPr>
          <w:color w:val="231F20"/>
          <w:spacing w:val="-5"/>
          <w:w w:val="110"/>
        </w:rPr>
        <w:t> </w:t>
      </w:r>
      <w:r>
        <w:rPr>
          <w:color w:val="231F20"/>
          <w:w w:val="110"/>
        </w:rPr>
        <w:t>mình</w:t>
      </w:r>
      <w:r>
        <w:rPr>
          <w:color w:val="231F20"/>
          <w:spacing w:val="-5"/>
          <w:w w:val="110"/>
        </w:rPr>
        <w:t> </w:t>
      </w:r>
      <w:r>
        <w:rPr>
          <w:color w:val="231F20"/>
          <w:w w:val="110"/>
        </w:rPr>
        <w:t>trong</w:t>
      </w:r>
      <w:r>
        <w:rPr>
          <w:color w:val="231F20"/>
          <w:spacing w:val="-5"/>
          <w:w w:val="110"/>
        </w:rPr>
        <w:t> </w:t>
      </w:r>
      <w:r>
        <w:rPr>
          <w:color w:val="231F20"/>
          <w:w w:val="110"/>
        </w:rPr>
        <w:t>trạng</w:t>
      </w:r>
      <w:r>
        <w:rPr>
          <w:color w:val="231F20"/>
          <w:spacing w:val="-5"/>
          <w:w w:val="110"/>
        </w:rPr>
        <w:t> </w:t>
      </w:r>
      <w:r>
        <w:rPr>
          <w:color w:val="231F20"/>
          <w:w w:val="110"/>
        </w:rPr>
        <w:t>thái</w:t>
      </w:r>
      <w:r>
        <w:rPr>
          <w:color w:val="231F20"/>
          <w:spacing w:val="-5"/>
          <w:w w:val="110"/>
        </w:rPr>
        <w:t> </w:t>
      </w:r>
      <w:r>
        <w:rPr>
          <w:color w:val="231F20"/>
          <w:w w:val="110"/>
        </w:rPr>
        <w:t>bình</w:t>
      </w:r>
      <w:r>
        <w:rPr>
          <w:color w:val="231F20"/>
          <w:spacing w:val="-5"/>
          <w:w w:val="110"/>
        </w:rPr>
        <w:t> </w:t>
      </w:r>
      <w:r>
        <w:rPr>
          <w:color w:val="231F20"/>
          <w:w w:val="110"/>
        </w:rPr>
        <w:t>thường, nghĩa</w:t>
      </w:r>
      <w:r>
        <w:rPr>
          <w:color w:val="231F20"/>
          <w:spacing w:val="-1"/>
          <w:w w:val="110"/>
        </w:rPr>
        <w:t> </w:t>
      </w:r>
      <w:r>
        <w:rPr>
          <w:color w:val="231F20"/>
          <w:w w:val="110"/>
        </w:rPr>
        <w:t>là</w:t>
      </w:r>
      <w:r>
        <w:rPr>
          <w:color w:val="231F20"/>
          <w:spacing w:val="-1"/>
          <w:w w:val="110"/>
        </w:rPr>
        <w:t> </w:t>
      </w:r>
      <w:r>
        <w:rPr>
          <w:color w:val="231F20"/>
          <w:w w:val="110"/>
        </w:rPr>
        <w:t>giữ</w:t>
      </w:r>
      <w:r>
        <w:rPr>
          <w:color w:val="231F20"/>
          <w:spacing w:val="-1"/>
          <w:w w:val="110"/>
        </w:rPr>
        <w:t> </w:t>
      </w:r>
      <w:r>
        <w:rPr>
          <w:color w:val="231F20"/>
          <w:w w:val="110"/>
        </w:rPr>
        <w:t>tâm</w:t>
      </w:r>
      <w:r>
        <w:rPr>
          <w:color w:val="231F20"/>
          <w:spacing w:val="-1"/>
          <w:w w:val="110"/>
        </w:rPr>
        <w:t> </w:t>
      </w:r>
      <w:r>
        <w:rPr>
          <w:color w:val="231F20"/>
          <w:w w:val="110"/>
        </w:rPr>
        <w:t>thanh</w:t>
      </w:r>
      <w:r>
        <w:rPr>
          <w:color w:val="231F20"/>
          <w:spacing w:val="-1"/>
          <w:w w:val="110"/>
        </w:rPr>
        <w:t> </w:t>
      </w:r>
      <w:r>
        <w:rPr>
          <w:color w:val="231F20"/>
          <w:w w:val="110"/>
        </w:rPr>
        <w:t>tịnh.</w:t>
      </w:r>
      <w:r>
        <w:rPr>
          <w:color w:val="231F20"/>
          <w:spacing w:val="-1"/>
          <w:w w:val="110"/>
        </w:rPr>
        <w:t> </w:t>
      </w:r>
      <w:r>
        <w:rPr>
          <w:color w:val="231F20"/>
          <w:w w:val="110"/>
        </w:rPr>
        <w:t>Tâm</w:t>
      </w:r>
      <w:r>
        <w:rPr>
          <w:color w:val="231F20"/>
          <w:spacing w:val="-1"/>
          <w:w w:val="110"/>
        </w:rPr>
        <w:t> </w:t>
      </w:r>
      <w:r>
        <w:rPr>
          <w:color w:val="231F20"/>
          <w:w w:val="110"/>
        </w:rPr>
        <w:t>thanh</w:t>
      </w:r>
      <w:r>
        <w:rPr>
          <w:color w:val="231F20"/>
          <w:spacing w:val="-1"/>
          <w:w w:val="110"/>
        </w:rPr>
        <w:t> </w:t>
      </w:r>
      <w:r>
        <w:rPr>
          <w:color w:val="231F20"/>
          <w:w w:val="110"/>
        </w:rPr>
        <w:t>tịnh</w:t>
      </w:r>
      <w:r>
        <w:rPr>
          <w:color w:val="231F20"/>
          <w:spacing w:val="-1"/>
          <w:w w:val="110"/>
        </w:rPr>
        <w:t> </w:t>
      </w:r>
      <w:r>
        <w:rPr>
          <w:color w:val="231F20"/>
          <w:w w:val="110"/>
        </w:rPr>
        <w:t>hiện</w:t>
      </w:r>
      <w:r>
        <w:rPr>
          <w:color w:val="231F20"/>
          <w:spacing w:val="-1"/>
          <w:w w:val="110"/>
        </w:rPr>
        <w:t> </w:t>
      </w:r>
      <w:r>
        <w:rPr>
          <w:color w:val="231F20"/>
          <w:w w:val="110"/>
        </w:rPr>
        <w:t>tiền,</w:t>
      </w:r>
      <w:r>
        <w:rPr>
          <w:color w:val="231F20"/>
          <w:spacing w:val="-1"/>
          <w:w w:val="110"/>
        </w:rPr>
        <w:t> </w:t>
      </w:r>
      <w:r>
        <w:rPr>
          <w:color w:val="231F20"/>
          <w:w w:val="110"/>
        </w:rPr>
        <w:t>thì những mầm bệnh trong cơ thể của quý vị tự nhiên phục hồi</w:t>
      </w:r>
      <w:r>
        <w:rPr>
          <w:color w:val="231F20"/>
          <w:spacing w:val="-16"/>
          <w:w w:val="110"/>
        </w:rPr>
        <w:t> </w:t>
      </w:r>
      <w:r>
        <w:rPr>
          <w:color w:val="231F20"/>
          <w:w w:val="110"/>
        </w:rPr>
        <w:t>trở</w:t>
      </w:r>
      <w:r>
        <w:rPr>
          <w:color w:val="231F20"/>
          <w:spacing w:val="-16"/>
          <w:w w:val="110"/>
        </w:rPr>
        <w:t> </w:t>
      </w:r>
      <w:r>
        <w:rPr>
          <w:color w:val="231F20"/>
          <w:w w:val="110"/>
        </w:rPr>
        <w:t>lại</w:t>
      </w:r>
      <w:r>
        <w:rPr>
          <w:color w:val="231F20"/>
          <w:spacing w:val="-15"/>
          <w:w w:val="110"/>
        </w:rPr>
        <w:t> </w:t>
      </w:r>
      <w:r>
        <w:rPr>
          <w:color w:val="231F20"/>
          <w:w w:val="110"/>
        </w:rPr>
        <w:t>bình</w:t>
      </w:r>
      <w:r>
        <w:rPr>
          <w:color w:val="231F20"/>
          <w:spacing w:val="-16"/>
          <w:w w:val="110"/>
        </w:rPr>
        <w:t> </w:t>
      </w:r>
      <w:r>
        <w:rPr>
          <w:color w:val="231F20"/>
          <w:w w:val="110"/>
        </w:rPr>
        <w:t>thường.</w:t>
      </w:r>
      <w:r>
        <w:rPr>
          <w:color w:val="231F20"/>
          <w:spacing w:val="-16"/>
          <w:w w:val="110"/>
        </w:rPr>
        <w:t> </w:t>
      </w:r>
      <w:r>
        <w:rPr>
          <w:color w:val="231F20"/>
          <w:w w:val="110"/>
        </w:rPr>
        <w:t>Đây</w:t>
      </w:r>
      <w:r>
        <w:rPr>
          <w:color w:val="231F20"/>
          <w:spacing w:val="-16"/>
          <w:w w:val="110"/>
        </w:rPr>
        <w:t> </w:t>
      </w:r>
      <w:r>
        <w:rPr>
          <w:color w:val="231F20"/>
          <w:w w:val="110"/>
        </w:rPr>
        <w:t>là</w:t>
      </w:r>
      <w:r>
        <w:rPr>
          <w:color w:val="231F20"/>
          <w:spacing w:val="-16"/>
          <w:w w:val="110"/>
        </w:rPr>
        <w:t> </w:t>
      </w:r>
      <w:r>
        <w:rPr>
          <w:color w:val="231F20"/>
          <w:w w:val="110"/>
        </w:rPr>
        <w:t>sự</w:t>
      </w:r>
      <w:r>
        <w:rPr>
          <w:color w:val="231F20"/>
          <w:spacing w:val="-16"/>
          <w:w w:val="110"/>
        </w:rPr>
        <w:t> </w:t>
      </w:r>
      <w:r>
        <w:rPr>
          <w:color w:val="231F20"/>
          <w:w w:val="110"/>
        </w:rPr>
        <w:t>thật,</w:t>
      </w:r>
      <w:r>
        <w:rPr>
          <w:color w:val="231F20"/>
          <w:spacing w:val="-16"/>
          <w:w w:val="110"/>
        </w:rPr>
        <w:t> </w:t>
      </w:r>
      <w:r>
        <w:rPr>
          <w:color w:val="231F20"/>
          <w:w w:val="110"/>
        </w:rPr>
        <w:t>không</w:t>
      </w:r>
      <w:r>
        <w:rPr>
          <w:color w:val="231F20"/>
          <w:spacing w:val="-16"/>
          <w:w w:val="110"/>
        </w:rPr>
        <w:t> </w:t>
      </w:r>
      <w:r>
        <w:rPr>
          <w:color w:val="231F20"/>
          <w:w w:val="110"/>
        </w:rPr>
        <w:t>dối</w:t>
      </w:r>
      <w:r>
        <w:rPr>
          <w:color w:val="231F20"/>
          <w:spacing w:val="-16"/>
          <w:w w:val="110"/>
        </w:rPr>
        <w:t> </w:t>
      </w:r>
      <w:r>
        <w:rPr>
          <w:color w:val="231F20"/>
          <w:w w:val="110"/>
        </w:rPr>
        <w:t>gạt</w:t>
      </w:r>
      <w:r>
        <w:rPr>
          <w:color w:val="231F20"/>
          <w:spacing w:val="-16"/>
          <w:w w:val="110"/>
        </w:rPr>
        <w:t> </w:t>
      </w:r>
      <w:r>
        <w:rPr>
          <w:color w:val="231F20"/>
          <w:w w:val="110"/>
        </w:rPr>
        <w:t>đâu! </w:t>
      </w:r>
      <w:r>
        <w:rPr>
          <w:color w:val="231F20"/>
          <w:w w:val="105"/>
        </w:rPr>
        <w:t>Không</w:t>
      </w:r>
      <w:r>
        <w:rPr>
          <w:color w:val="231F20"/>
          <w:spacing w:val="-14"/>
          <w:w w:val="105"/>
        </w:rPr>
        <w:t> </w:t>
      </w:r>
      <w:r>
        <w:rPr>
          <w:color w:val="231F20"/>
          <w:w w:val="105"/>
        </w:rPr>
        <w:t>nghe</w:t>
      </w:r>
      <w:r>
        <w:rPr>
          <w:color w:val="231F20"/>
          <w:spacing w:val="-14"/>
          <w:w w:val="105"/>
        </w:rPr>
        <w:t> </w:t>
      </w:r>
      <w:r>
        <w:rPr>
          <w:color w:val="231F20"/>
          <w:w w:val="105"/>
        </w:rPr>
        <w:t>nói</w:t>
      </w:r>
      <w:r>
        <w:rPr>
          <w:color w:val="231F20"/>
          <w:spacing w:val="-13"/>
          <w:w w:val="105"/>
        </w:rPr>
        <w:t> </w:t>
      </w:r>
      <w:r>
        <w:rPr>
          <w:color w:val="231F20"/>
          <w:w w:val="105"/>
        </w:rPr>
        <w:t>ở</w:t>
      </w:r>
      <w:r>
        <w:rPr>
          <w:color w:val="231F20"/>
          <w:spacing w:val="-14"/>
          <w:w w:val="105"/>
        </w:rPr>
        <w:t> </w:t>
      </w:r>
      <w:r>
        <w:rPr>
          <w:color w:val="231F20"/>
          <w:w w:val="105"/>
        </w:rPr>
        <w:t>thế</w:t>
      </w:r>
      <w:r>
        <w:rPr>
          <w:color w:val="231F20"/>
          <w:spacing w:val="-14"/>
          <w:w w:val="105"/>
        </w:rPr>
        <w:t> </w:t>
      </w:r>
      <w:r>
        <w:rPr>
          <w:color w:val="231F20"/>
          <w:w w:val="105"/>
        </w:rPr>
        <w:t>giới</w:t>
      </w:r>
      <w:r>
        <w:rPr>
          <w:color w:val="231F20"/>
          <w:spacing w:val="-14"/>
          <w:w w:val="105"/>
        </w:rPr>
        <w:t> </w:t>
      </w:r>
      <w:r>
        <w:rPr>
          <w:color w:val="231F20"/>
          <w:w w:val="105"/>
        </w:rPr>
        <w:t>Tây</w:t>
      </w:r>
      <w:r>
        <w:rPr>
          <w:color w:val="231F20"/>
          <w:spacing w:val="-14"/>
          <w:w w:val="105"/>
        </w:rPr>
        <w:t> </w:t>
      </w:r>
      <w:r>
        <w:rPr>
          <w:color w:val="231F20"/>
          <w:w w:val="105"/>
        </w:rPr>
        <w:t>Phương</w:t>
      </w:r>
      <w:r>
        <w:rPr>
          <w:color w:val="231F20"/>
          <w:spacing w:val="-14"/>
          <w:w w:val="105"/>
        </w:rPr>
        <w:t> </w:t>
      </w:r>
      <w:r>
        <w:rPr>
          <w:color w:val="231F20"/>
          <w:w w:val="105"/>
        </w:rPr>
        <w:t>Cực</w:t>
      </w:r>
      <w:r>
        <w:rPr>
          <w:color w:val="231F20"/>
          <w:spacing w:val="-14"/>
          <w:w w:val="105"/>
        </w:rPr>
        <w:t> </w:t>
      </w:r>
      <w:r>
        <w:rPr>
          <w:color w:val="231F20"/>
          <w:w w:val="105"/>
        </w:rPr>
        <w:t>Lạc</w:t>
      </w:r>
      <w:r>
        <w:rPr>
          <w:color w:val="231F20"/>
          <w:spacing w:val="-14"/>
          <w:w w:val="105"/>
        </w:rPr>
        <w:t> </w:t>
      </w:r>
      <w:r>
        <w:rPr>
          <w:color w:val="231F20"/>
          <w:w w:val="105"/>
        </w:rPr>
        <w:t>có</w:t>
      </w:r>
      <w:r>
        <w:rPr>
          <w:color w:val="231F20"/>
          <w:spacing w:val="-14"/>
          <w:w w:val="105"/>
        </w:rPr>
        <w:t> </w:t>
      </w:r>
      <w:r>
        <w:rPr>
          <w:color w:val="231F20"/>
          <w:w w:val="105"/>
        </w:rPr>
        <w:t>người</w:t>
      </w:r>
      <w:r>
        <w:rPr>
          <w:color w:val="231F20"/>
          <w:spacing w:val="-14"/>
          <w:w w:val="105"/>
        </w:rPr>
        <w:t> </w:t>
      </w:r>
      <w:r>
        <w:rPr>
          <w:color w:val="231F20"/>
          <w:w w:val="105"/>
        </w:rPr>
        <w:t>bị bệnh,</w:t>
      </w:r>
      <w:r>
        <w:rPr>
          <w:color w:val="231F20"/>
          <w:spacing w:val="-2"/>
          <w:w w:val="105"/>
        </w:rPr>
        <w:t> </w:t>
      </w:r>
      <w:r>
        <w:rPr>
          <w:color w:val="231F20"/>
          <w:w w:val="105"/>
        </w:rPr>
        <w:t>cũng</w:t>
      </w:r>
      <w:r>
        <w:rPr>
          <w:color w:val="231F20"/>
          <w:spacing w:val="-2"/>
          <w:w w:val="105"/>
        </w:rPr>
        <w:t> </w:t>
      </w:r>
      <w:r>
        <w:rPr>
          <w:color w:val="231F20"/>
          <w:w w:val="105"/>
        </w:rPr>
        <w:t>không</w:t>
      </w:r>
      <w:r>
        <w:rPr>
          <w:color w:val="231F20"/>
          <w:spacing w:val="-2"/>
          <w:w w:val="105"/>
        </w:rPr>
        <w:t> </w:t>
      </w:r>
      <w:r>
        <w:rPr>
          <w:color w:val="231F20"/>
          <w:w w:val="105"/>
        </w:rPr>
        <w:t>nghe</w:t>
      </w:r>
      <w:r>
        <w:rPr>
          <w:color w:val="231F20"/>
          <w:spacing w:val="-2"/>
          <w:w w:val="105"/>
        </w:rPr>
        <w:t> </w:t>
      </w:r>
      <w:r>
        <w:rPr>
          <w:color w:val="231F20"/>
          <w:w w:val="105"/>
        </w:rPr>
        <w:t>nói ở</w:t>
      </w:r>
      <w:r>
        <w:rPr>
          <w:color w:val="231F20"/>
          <w:spacing w:val="-2"/>
          <w:w w:val="105"/>
        </w:rPr>
        <w:t> </w:t>
      </w:r>
      <w:r>
        <w:rPr>
          <w:color w:val="231F20"/>
          <w:w w:val="105"/>
        </w:rPr>
        <w:t>đó</w:t>
      </w:r>
      <w:r>
        <w:rPr>
          <w:color w:val="231F20"/>
          <w:spacing w:val="-2"/>
          <w:w w:val="105"/>
        </w:rPr>
        <w:t> </w:t>
      </w:r>
      <w:r>
        <w:rPr>
          <w:color w:val="231F20"/>
          <w:w w:val="105"/>
        </w:rPr>
        <w:t>có</w:t>
      </w:r>
      <w:r>
        <w:rPr>
          <w:color w:val="231F20"/>
          <w:spacing w:val="-2"/>
          <w:w w:val="105"/>
        </w:rPr>
        <w:t> </w:t>
      </w:r>
      <w:r>
        <w:rPr>
          <w:color w:val="231F20"/>
          <w:w w:val="105"/>
        </w:rPr>
        <w:t>bác</w:t>
      </w:r>
      <w:r>
        <w:rPr>
          <w:color w:val="231F20"/>
          <w:spacing w:val="-2"/>
          <w:w w:val="105"/>
        </w:rPr>
        <w:t> </w:t>
      </w:r>
      <w:r>
        <w:rPr>
          <w:color w:val="231F20"/>
          <w:w w:val="105"/>
        </w:rPr>
        <w:t>sĩ.</w:t>
      </w:r>
      <w:r>
        <w:rPr>
          <w:color w:val="231F20"/>
          <w:spacing w:val="-2"/>
          <w:w w:val="105"/>
        </w:rPr>
        <w:t> </w:t>
      </w:r>
      <w:r>
        <w:rPr>
          <w:color w:val="231F20"/>
          <w:w w:val="105"/>
        </w:rPr>
        <w:t>Nguyên</w:t>
      </w:r>
      <w:r>
        <w:rPr>
          <w:color w:val="231F20"/>
          <w:spacing w:val="-2"/>
          <w:w w:val="105"/>
        </w:rPr>
        <w:t> </w:t>
      </w:r>
      <w:r>
        <w:rPr>
          <w:color w:val="231F20"/>
          <w:w w:val="105"/>
        </w:rPr>
        <w:t>nhân</w:t>
      </w:r>
      <w:r>
        <w:rPr>
          <w:color w:val="231F20"/>
          <w:spacing w:val="-2"/>
          <w:w w:val="105"/>
        </w:rPr>
        <w:t> </w:t>
      </w:r>
      <w:r>
        <w:rPr>
          <w:color w:val="231F20"/>
          <w:w w:val="105"/>
        </w:rPr>
        <w:t>gì, thì</w:t>
      </w:r>
      <w:r>
        <w:rPr>
          <w:color w:val="231F20"/>
          <w:spacing w:val="-3"/>
          <w:w w:val="105"/>
        </w:rPr>
        <w:t> </w:t>
      </w:r>
      <w:r>
        <w:rPr>
          <w:color w:val="231F20"/>
          <w:w w:val="105"/>
        </w:rPr>
        <w:t>ngày</w:t>
      </w:r>
      <w:r>
        <w:rPr>
          <w:color w:val="231F20"/>
          <w:spacing w:val="-3"/>
          <w:w w:val="105"/>
        </w:rPr>
        <w:t> </w:t>
      </w:r>
      <w:r>
        <w:rPr>
          <w:color w:val="231F20"/>
          <w:w w:val="105"/>
        </w:rPr>
        <w:t>nay</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đã</w:t>
      </w:r>
      <w:r>
        <w:rPr>
          <w:color w:val="231F20"/>
          <w:spacing w:val="-3"/>
          <w:w w:val="105"/>
        </w:rPr>
        <w:t> </w:t>
      </w:r>
      <w:r>
        <w:rPr>
          <w:color w:val="231F20"/>
          <w:w w:val="105"/>
        </w:rPr>
        <w:t>hiểu</w:t>
      </w:r>
      <w:r>
        <w:rPr>
          <w:color w:val="231F20"/>
          <w:spacing w:val="-3"/>
          <w:w w:val="105"/>
        </w:rPr>
        <w:t> </w:t>
      </w:r>
      <w:r>
        <w:rPr>
          <w:color w:val="231F20"/>
          <w:w w:val="105"/>
        </w:rPr>
        <w:t>rồi!</w:t>
      </w:r>
      <w:r>
        <w:rPr>
          <w:color w:val="231F20"/>
          <w:spacing w:val="-3"/>
          <w:w w:val="105"/>
        </w:rPr>
        <w:t> </w:t>
      </w:r>
      <w:r>
        <w:rPr>
          <w:color w:val="231F20"/>
          <w:w w:val="105"/>
        </w:rPr>
        <w:t>Tâm</w:t>
      </w:r>
      <w:r>
        <w:rPr>
          <w:color w:val="231F20"/>
          <w:spacing w:val="-3"/>
          <w:w w:val="105"/>
        </w:rPr>
        <w:t> </w:t>
      </w:r>
      <w:r>
        <w:rPr>
          <w:color w:val="231F20"/>
          <w:w w:val="105"/>
        </w:rPr>
        <w:t>địa</w:t>
      </w:r>
      <w:r>
        <w:rPr>
          <w:color w:val="231F20"/>
          <w:spacing w:val="-3"/>
          <w:w w:val="105"/>
        </w:rPr>
        <w:t> </w:t>
      </w:r>
      <w:r>
        <w:rPr>
          <w:color w:val="231F20"/>
          <w:w w:val="105"/>
        </w:rPr>
        <w:t>tốt,</w:t>
      </w:r>
      <w:r>
        <w:rPr>
          <w:color w:val="231F20"/>
          <w:spacing w:val="-3"/>
          <w:w w:val="105"/>
        </w:rPr>
        <w:t> </w:t>
      </w:r>
      <w:r>
        <w:rPr>
          <w:color w:val="231F20"/>
          <w:w w:val="105"/>
        </w:rPr>
        <w:t>không</w:t>
      </w:r>
      <w:r>
        <w:rPr>
          <w:color w:val="231F20"/>
          <w:spacing w:val="-3"/>
          <w:w w:val="105"/>
        </w:rPr>
        <w:t> </w:t>
      </w:r>
      <w:r>
        <w:rPr>
          <w:color w:val="231F20"/>
          <w:w w:val="105"/>
        </w:rPr>
        <w:t>phiền </w:t>
      </w:r>
      <w:r>
        <w:rPr>
          <w:color w:val="231F20"/>
          <w:w w:val="110"/>
        </w:rPr>
        <w:t>não,</w:t>
      </w:r>
      <w:r>
        <w:rPr>
          <w:color w:val="231F20"/>
          <w:spacing w:val="-8"/>
          <w:w w:val="110"/>
        </w:rPr>
        <w:t> </w:t>
      </w:r>
      <w:r>
        <w:rPr>
          <w:color w:val="231F20"/>
          <w:w w:val="110"/>
        </w:rPr>
        <w:t>đây</w:t>
      </w:r>
      <w:r>
        <w:rPr>
          <w:color w:val="231F20"/>
          <w:spacing w:val="-8"/>
          <w:w w:val="110"/>
        </w:rPr>
        <w:t> </w:t>
      </w:r>
      <w:r>
        <w:rPr>
          <w:color w:val="231F20"/>
          <w:w w:val="110"/>
        </w:rPr>
        <w:t>chính</w:t>
      </w:r>
      <w:r>
        <w:rPr>
          <w:color w:val="231F20"/>
          <w:spacing w:val="-8"/>
          <w:w w:val="110"/>
        </w:rPr>
        <w:t> </w:t>
      </w:r>
      <w:r>
        <w:rPr>
          <w:color w:val="231F20"/>
          <w:w w:val="110"/>
        </w:rPr>
        <w:t>là</w:t>
      </w:r>
      <w:r>
        <w:rPr>
          <w:color w:val="231F20"/>
          <w:spacing w:val="-8"/>
          <w:w w:val="110"/>
        </w:rPr>
        <w:t> </w:t>
      </w:r>
      <w:r>
        <w:rPr>
          <w:color w:val="231F20"/>
          <w:w w:val="110"/>
        </w:rPr>
        <w:t>nguyên</w:t>
      </w:r>
      <w:r>
        <w:rPr>
          <w:color w:val="231F20"/>
          <w:spacing w:val="-8"/>
          <w:w w:val="110"/>
        </w:rPr>
        <w:t> </w:t>
      </w:r>
      <w:r>
        <w:rPr>
          <w:color w:val="231F20"/>
          <w:w w:val="110"/>
        </w:rPr>
        <w:t>nhân</w:t>
      </w:r>
      <w:r>
        <w:rPr>
          <w:color w:val="231F20"/>
          <w:spacing w:val="-8"/>
          <w:w w:val="110"/>
        </w:rPr>
        <w:t> </w:t>
      </w:r>
      <w:r>
        <w:rPr>
          <w:color w:val="231F20"/>
          <w:w w:val="110"/>
        </w:rPr>
        <w:t>không</w:t>
      </w:r>
      <w:r>
        <w:rPr>
          <w:color w:val="231F20"/>
          <w:spacing w:val="-8"/>
          <w:w w:val="110"/>
        </w:rPr>
        <w:t> </w:t>
      </w:r>
      <w:r>
        <w:rPr>
          <w:color w:val="231F20"/>
          <w:w w:val="110"/>
        </w:rPr>
        <w:t>bệnh.</w:t>
      </w:r>
      <w:r>
        <w:rPr>
          <w:color w:val="231F20"/>
          <w:spacing w:val="-8"/>
          <w:w w:val="110"/>
        </w:rPr>
        <w:t> </w:t>
      </w:r>
      <w:r>
        <w:rPr>
          <w:color w:val="231F20"/>
          <w:w w:val="110"/>
        </w:rPr>
        <w:t>Thế</w:t>
      </w:r>
      <w:r>
        <w:rPr>
          <w:color w:val="231F20"/>
          <w:spacing w:val="-8"/>
          <w:w w:val="110"/>
        </w:rPr>
        <w:t> </w:t>
      </w:r>
      <w:r>
        <w:rPr>
          <w:color w:val="231F20"/>
          <w:w w:val="110"/>
        </w:rPr>
        <w:t>giới</w:t>
      </w:r>
      <w:r>
        <w:rPr>
          <w:color w:val="231F20"/>
          <w:spacing w:val="-8"/>
          <w:w w:val="110"/>
        </w:rPr>
        <w:t> </w:t>
      </w:r>
      <w:r>
        <w:rPr>
          <w:color w:val="231F20"/>
          <w:w w:val="110"/>
        </w:rPr>
        <w:t>Tây </w:t>
      </w:r>
      <w:r>
        <w:rPr>
          <w:color w:val="231F20"/>
          <w:spacing w:val="-2"/>
          <w:w w:val="110"/>
        </w:rPr>
        <w:t>Phương</w:t>
      </w:r>
      <w:r>
        <w:rPr>
          <w:color w:val="231F20"/>
          <w:spacing w:val="-22"/>
          <w:w w:val="110"/>
        </w:rPr>
        <w:t> </w:t>
      </w:r>
      <w:r>
        <w:rPr>
          <w:color w:val="231F20"/>
          <w:spacing w:val="-2"/>
          <w:w w:val="110"/>
        </w:rPr>
        <w:t>Cực</w:t>
      </w:r>
      <w:r>
        <w:rPr>
          <w:color w:val="231F20"/>
          <w:spacing w:val="-21"/>
          <w:w w:val="110"/>
        </w:rPr>
        <w:t> </w:t>
      </w:r>
      <w:r>
        <w:rPr>
          <w:color w:val="231F20"/>
          <w:spacing w:val="-2"/>
          <w:w w:val="110"/>
        </w:rPr>
        <w:t>Lạc</w:t>
      </w:r>
      <w:r>
        <w:rPr>
          <w:color w:val="231F20"/>
          <w:spacing w:val="-22"/>
          <w:w w:val="110"/>
        </w:rPr>
        <w:t> </w:t>
      </w:r>
      <w:r>
        <w:rPr>
          <w:color w:val="231F20"/>
          <w:spacing w:val="-2"/>
          <w:w w:val="110"/>
        </w:rPr>
        <w:t>không</w:t>
      </w:r>
      <w:r>
        <w:rPr>
          <w:color w:val="231F20"/>
          <w:spacing w:val="-21"/>
          <w:w w:val="110"/>
        </w:rPr>
        <w:t> </w:t>
      </w:r>
      <w:r>
        <w:rPr>
          <w:color w:val="231F20"/>
          <w:spacing w:val="-2"/>
          <w:w w:val="110"/>
        </w:rPr>
        <w:t>có</w:t>
      </w:r>
      <w:r>
        <w:rPr>
          <w:color w:val="231F20"/>
          <w:spacing w:val="-21"/>
          <w:w w:val="110"/>
        </w:rPr>
        <w:t> </w:t>
      </w:r>
      <w:r>
        <w:rPr>
          <w:color w:val="231F20"/>
          <w:spacing w:val="-2"/>
          <w:w w:val="110"/>
        </w:rPr>
        <w:t>thiên</w:t>
      </w:r>
      <w:r>
        <w:rPr>
          <w:color w:val="231F20"/>
          <w:spacing w:val="-22"/>
          <w:w w:val="110"/>
        </w:rPr>
        <w:t> </w:t>
      </w:r>
      <w:r>
        <w:rPr>
          <w:color w:val="231F20"/>
          <w:spacing w:val="-2"/>
          <w:w w:val="110"/>
        </w:rPr>
        <w:t>tai.</w:t>
      </w:r>
    </w:p>
    <w:p>
      <w:pPr>
        <w:pStyle w:val="BodyText"/>
        <w:spacing w:line="300" w:lineRule="auto" w:before="103"/>
        <w:ind w:left="387" w:right="120" w:firstLine="453"/>
      </w:pPr>
      <w:r>
        <w:rPr>
          <w:i/>
          <w:color w:val="231F20"/>
          <w:w w:val="105"/>
        </w:rPr>
        <w:t>“Quang oánh như kính, triệt chiếu thập phương” </w:t>
      </w:r>
      <w:r>
        <w:rPr>
          <w:color w:val="231F20"/>
          <w:w w:val="105"/>
        </w:rPr>
        <w:t>(Sáng rực như gương, chiếu thấu mười phương). Đây là đại địa của</w:t>
      </w:r>
      <w:r>
        <w:rPr>
          <w:color w:val="231F20"/>
          <w:spacing w:val="-3"/>
          <w:w w:val="105"/>
        </w:rPr>
        <w:t> </w:t>
      </w:r>
      <w:r>
        <w:rPr>
          <w:color w:val="231F20"/>
          <w:w w:val="105"/>
        </w:rPr>
        <w:t>cõi</w:t>
      </w:r>
      <w:r>
        <w:rPr>
          <w:color w:val="231F20"/>
          <w:spacing w:val="-3"/>
          <w:w w:val="105"/>
        </w:rPr>
        <w:t> </w:t>
      </w:r>
      <w:r>
        <w:rPr>
          <w:color w:val="231F20"/>
          <w:w w:val="105"/>
        </w:rPr>
        <w:t>đó.</w:t>
      </w:r>
      <w:r>
        <w:rPr>
          <w:color w:val="231F20"/>
          <w:spacing w:val="-3"/>
          <w:w w:val="105"/>
        </w:rPr>
        <w:t> </w:t>
      </w:r>
      <w:r>
        <w:rPr>
          <w:color w:val="231F20"/>
          <w:w w:val="105"/>
        </w:rPr>
        <w:t>Cảnh</w:t>
      </w:r>
      <w:r>
        <w:rPr>
          <w:color w:val="231F20"/>
          <w:spacing w:val="-3"/>
          <w:w w:val="105"/>
        </w:rPr>
        <w:t> </w:t>
      </w:r>
      <w:r>
        <w:rPr>
          <w:color w:val="231F20"/>
          <w:w w:val="105"/>
        </w:rPr>
        <w:t>đẹp</w:t>
      </w:r>
      <w:r>
        <w:rPr>
          <w:color w:val="231F20"/>
          <w:spacing w:val="-3"/>
          <w:w w:val="105"/>
        </w:rPr>
        <w:t> </w:t>
      </w:r>
      <w:r>
        <w:rPr>
          <w:color w:val="231F20"/>
          <w:w w:val="105"/>
        </w:rPr>
        <w:t>như</w:t>
      </w:r>
      <w:r>
        <w:rPr>
          <w:color w:val="231F20"/>
          <w:spacing w:val="-3"/>
          <w:w w:val="105"/>
        </w:rPr>
        <w:t> </w:t>
      </w:r>
      <w:r>
        <w:rPr>
          <w:color w:val="231F20"/>
          <w:w w:val="105"/>
        </w:rPr>
        <w:t>thế,</w:t>
      </w:r>
      <w:r>
        <w:rPr>
          <w:color w:val="231F20"/>
          <w:spacing w:val="-3"/>
          <w:w w:val="105"/>
        </w:rPr>
        <w:t> </w:t>
      </w:r>
      <w:r>
        <w:rPr>
          <w:color w:val="231F20"/>
          <w:w w:val="105"/>
        </w:rPr>
        <w:t>hoàn</w:t>
      </w:r>
      <w:r>
        <w:rPr>
          <w:color w:val="231F20"/>
          <w:spacing w:val="-3"/>
          <w:w w:val="105"/>
        </w:rPr>
        <w:t> </w:t>
      </w:r>
      <w:r>
        <w:rPr>
          <w:color w:val="231F20"/>
          <w:w w:val="105"/>
        </w:rPr>
        <w:t>toàn</w:t>
      </w:r>
      <w:r>
        <w:rPr>
          <w:color w:val="231F20"/>
          <w:spacing w:val="-3"/>
          <w:w w:val="105"/>
        </w:rPr>
        <w:t> </w:t>
      </w:r>
      <w:r>
        <w:rPr>
          <w:color w:val="231F20"/>
          <w:w w:val="105"/>
        </w:rPr>
        <w:t>do</w:t>
      </w:r>
      <w:r>
        <w:rPr>
          <w:color w:val="231F20"/>
          <w:spacing w:val="-3"/>
          <w:w w:val="105"/>
        </w:rPr>
        <w:t> </w:t>
      </w:r>
      <w:r>
        <w:rPr>
          <w:color w:val="231F20"/>
          <w:w w:val="105"/>
        </w:rPr>
        <w:t>thiện</w:t>
      </w:r>
      <w:r>
        <w:rPr>
          <w:color w:val="231F20"/>
          <w:spacing w:val="-3"/>
          <w:w w:val="105"/>
        </w:rPr>
        <w:t> </w:t>
      </w:r>
      <w:r>
        <w:rPr>
          <w:color w:val="231F20"/>
          <w:w w:val="105"/>
        </w:rPr>
        <w:t>niệm</w:t>
      </w:r>
      <w:r>
        <w:rPr>
          <w:color w:val="231F20"/>
          <w:spacing w:val="-3"/>
          <w:w w:val="105"/>
        </w:rPr>
        <w:t> </w:t>
      </w:r>
      <w:r>
        <w:rPr>
          <w:color w:val="231F20"/>
          <w:w w:val="105"/>
        </w:rPr>
        <w:t>biến hiện</w:t>
      </w:r>
      <w:r>
        <w:rPr>
          <w:color w:val="231F20"/>
          <w:spacing w:val="-18"/>
          <w:w w:val="105"/>
        </w:rPr>
        <w:t> </w:t>
      </w:r>
      <w:r>
        <w:rPr>
          <w:color w:val="231F20"/>
          <w:w w:val="105"/>
        </w:rPr>
        <w:t>ra.</w:t>
      </w:r>
      <w:r>
        <w:rPr>
          <w:color w:val="231F20"/>
          <w:spacing w:val="-18"/>
          <w:w w:val="105"/>
        </w:rPr>
        <w:t> </w:t>
      </w:r>
      <w:r>
        <w:rPr>
          <w:color w:val="231F20"/>
          <w:w w:val="105"/>
        </w:rPr>
        <w:t>Vì</w:t>
      </w:r>
      <w:r>
        <w:rPr>
          <w:color w:val="231F20"/>
          <w:spacing w:val="-18"/>
          <w:w w:val="105"/>
        </w:rPr>
        <w:t> </w:t>
      </w:r>
      <w:r>
        <w:rPr>
          <w:color w:val="231F20"/>
          <w:w w:val="105"/>
        </w:rPr>
        <w:t>thế,</w:t>
      </w:r>
      <w:r>
        <w:rPr>
          <w:color w:val="231F20"/>
          <w:spacing w:val="-18"/>
          <w:w w:val="105"/>
        </w:rPr>
        <w:t> </w:t>
      </w:r>
      <w:r>
        <w:rPr>
          <w:color w:val="231F20"/>
          <w:w w:val="105"/>
        </w:rPr>
        <w:t>đức</w:t>
      </w:r>
      <w:r>
        <w:rPr>
          <w:color w:val="231F20"/>
          <w:spacing w:val="-18"/>
          <w:w w:val="105"/>
        </w:rPr>
        <w:t> </w:t>
      </w:r>
      <w:r>
        <w:rPr>
          <w:color w:val="231F20"/>
          <w:w w:val="105"/>
        </w:rPr>
        <w:t>Phật</w:t>
      </w:r>
      <w:r>
        <w:rPr>
          <w:color w:val="231F20"/>
          <w:spacing w:val="-18"/>
          <w:w w:val="105"/>
        </w:rPr>
        <w:t> </w:t>
      </w:r>
      <w:r>
        <w:rPr>
          <w:color w:val="231F20"/>
          <w:w w:val="105"/>
        </w:rPr>
        <w:t>Thích</w:t>
      </w:r>
      <w:r>
        <w:rPr>
          <w:color w:val="231F20"/>
          <w:spacing w:val="-18"/>
          <w:w w:val="105"/>
        </w:rPr>
        <w:t> </w:t>
      </w:r>
      <w:r>
        <w:rPr>
          <w:color w:val="231F20"/>
          <w:w w:val="105"/>
        </w:rPr>
        <w:t>Ca</w:t>
      </w:r>
      <w:r>
        <w:rPr>
          <w:color w:val="231F20"/>
          <w:spacing w:val="-18"/>
          <w:w w:val="105"/>
        </w:rPr>
        <w:t> </w:t>
      </w:r>
      <w:r>
        <w:rPr>
          <w:color w:val="231F20"/>
          <w:w w:val="105"/>
        </w:rPr>
        <w:t>Mâu</w:t>
      </w:r>
      <w:r>
        <w:rPr>
          <w:color w:val="231F20"/>
          <w:spacing w:val="-18"/>
          <w:w w:val="105"/>
        </w:rPr>
        <w:t> </w:t>
      </w:r>
      <w:r>
        <w:rPr>
          <w:color w:val="231F20"/>
          <w:w w:val="105"/>
        </w:rPr>
        <w:t>Ni</w:t>
      </w:r>
      <w:r>
        <w:rPr>
          <w:color w:val="231F20"/>
          <w:spacing w:val="-18"/>
          <w:w w:val="105"/>
        </w:rPr>
        <w:t> </w:t>
      </w:r>
      <w:r>
        <w:rPr>
          <w:color w:val="231F20"/>
          <w:w w:val="105"/>
        </w:rPr>
        <w:t>cho</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biết, cư dân ở đó đều là “các thượng thiện nhân tụ hội một chỗ”. Chẳng những thiện, mà thiện đến chỗ tột cùng; bậc thượng thiện căn sống chung một chỗ. Nếu chúng ta muốn vãng sinh</w:t>
      </w:r>
      <w:r>
        <w:rPr>
          <w:color w:val="231F20"/>
          <w:spacing w:val="-21"/>
          <w:w w:val="105"/>
        </w:rPr>
        <w:t> </w:t>
      </w:r>
      <w:r>
        <w:rPr>
          <w:color w:val="231F20"/>
          <w:w w:val="105"/>
        </w:rPr>
        <w:t>về</w:t>
      </w:r>
      <w:r>
        <w:rPr>
          <w:color w:val="231F20"/>
          <w:spacing w:val="-20"/>
          <w:w w:val="105"/>
        </w:rPr>
        <w:t> </w:t>
      </w:r>
      <w:r>
        <w:rPr>
          <w:color w:val="231F20"/>
          <w:w w:val="105"/>
        </w:rPr>
        <w:t>thế</w:t>
      </w:r>
      <w:r>
        <w:rPr>
          <w:color w:val="231F20"/>
          <w:spacing w:val="-20"/>
          <w:w w:val="105"/>
        </w:rPr>
        <w:t> </w:t>
      </w:r>
      <w:r>
        <w:rPr>
          <w:color w:val="231F20"/>
          <w:w w:val="105"/>
        </w:rPr>
        <w:t>giới</w:t>
      </w:r>
      <w:r>
        <w:rPr>
          <w:color w:val="231F20"/>
          <w:spacing w:val="-21"/>
          <w:w w:val="105"/>
        </w:rPr>
        <w:t> </w:t>
      </w:r>
      <w:r>
        <w:rPr>
          <w:color w:val="231F20"/>
          <w:w w:val="105"/>
        </w:rPr>
        <w:t>Cực</w:t>
      </w:r>
      <w:r>
        <w:rPr>
          <w:color w:val="231F20"/>
          <w:spacing w:val="-20"/>
          <w:w w:val="105"/>
        </w:rPr>
        <w:t> </w:t>
      </w:r>
      <w:r>
        <w:rPr>
          <w:color w:val="231F20"/>
          <w:w w:val="105"/>
        </w:rPr>
        <w:t>Lạc,</w:t>
      </w:r>
      <w:r>
        <w:rPr>
          <w:color w:val="231F20"/>
          <w:spacing w:val="-20"/>
          <w:w w:val="105"/>
        </w:rPr>
        <w:t> </w:t>
      </w:r>
      <w:r>
        <w:rPr>
          <w:color w:val="231F20"/>
          <w:w w:val="105"/>
        </w:rPr>
        <w:t>quý</w:t>
      </w:r>
      <w:r>
        <w:rPr>
          <w:color w:val="231F20"/>
          <w:spacing w:val="-21"/>
          <w:w w:val="105"/>
        </w:rPr>
        <w:t> </w:t>
      </w:r>
      <w:r>
        <w:rPr>
          <w:color w:val="231F20"/>
          <w:w w:val="105"/>
        </w:rPr>
        <w:t>vị</w:t>
      </w:r>
      <w:r>
        <w:rPr>
          <w:color w:val="231F20"/>
          <w:spacing w:val="-20"/>
          <w:w w:val="105"/>
        </w:rPr>
        <w:t> </w:t>
      </w:r>
      <w:r>
        <w:rPr>
          <w:color w:val="231F20"/>
          <w:w w:val="105"/>
        </w:rPr>
        <w:t>phải</w:t>
      </w:r>
      <w:r>
        <w:rPr>
          <w:color w:val="231F20"/>
          <w:spacing w:val="-20"/>
          <w:w w:val="105"/>
        </w:rPr>
        <w:t> </w:t>
      </w:r>
      <w:r>
        <w:rPr>
          <w:color w:val="231F20"/>
          <w:w w:val="105"/>
        </w:rPr>
        <w:t>có</w:t>
      </w:r>
      <w:r>
        <w:rPr>
          <w:color w:val="231F20"/>
          <w:spacing w:val="-21"/>
          <w:w w:val="105"/>
        </w:rPr>
        <w:t> </w:t>
      </w:r>
      <w:r>
        <w:rPr>
          <w:color w:val="231F20"/>
          <w:w w:val="105"/>
        </w:rPr>
        <w:t>tâm</w:t>
      </w:r>
      <w:r>
        <w:rPr>
          <w:color w:val="231F20"/>
          <w:spacing w:val="-20"/>
          <w:w w:val="105"/>
        </w:rPr>
        <w:t> </w:t>
      </w:r>
      <w:r>
        <w:rPr>
          <w:color w:val="231F20"/>
          <w:w w:val="105"/>
        </w:rPr>
        <w:t>thiện.</w:t>
      </w:r>
      <w:r>
        <w:rPr>
          <w:color w:val="231F20"/>
          <w:spacing w:val="-20"/>
          <w:w w:val="105"/>
        </w:rPr>
        <w:t> </w:t>
      </w:r>
      <w:r>
        <w:rPr>
          <w:color w:val="231F20"/>
          <w:w w:val="105"/>
        </w:rPr>
        <w:t>Không</w:t>
      </w:r>
      <w:r>
        <w:rPr>
          <w:color w:val="231F20"/>
          <w:spacing w:val="-21"/>
          <w:w w:val="105"/>
        </w:rPr>
        <w:t> </w:t>
      </w:r>
      <w:r>
        <w:rPr>
          <w:color w:val="231F20"/>
          <w:spacing w:val="-5"/>
          <w:w w:val="105"/>
        </w:rPr>
        <w:t>có</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6"/>
      </w:pPr>
      <w:r>
        <w:rPr>
          <w:color w:val="231F20"/>
          <w:w w:val="105"/>
        </w:rPr>
        <w:t>tâm thiện, thì chẳng đi được đâu. Đức Phật A Di Đà không thể rước được.</w:t>
      </w:r>
    </w:p>
    <w:p>
      <w:pPr>
        <w:pStyle w:val="BodyText"/>
        <w:spacing w:line="295" w:lineRule="auto" w:before="117"/>
        <w:ind w:left="103" w:right="404" w:firstLine="453"/>
      </w:pPr>
      <w:r>
        <w:rPr>
          <w:color w:val="231F20"/>
          <w:w w:val="105"/>
        </w:rPr>
        <w:t>Quý vị muốn đi, phải thật sự là bậc thượng thiện. Mở kinh</w:t>
      </w:r>
      <w:r>
        <w:rPr>
          <w:color w:val="231F20"/>
          <w:spacing w:val="-11"/>
          <w:w w:val="105"/>
        </w:rPr>
        <w:t> </w:t>
      </w:r>
      <w:r>
        <w:rPr>
          <w:color w:val="231F20"/>
          <w:w w:val="105"/>
        </w:rPr>
        <w:t>điển</w:t>
      </w:r>
      <w:r>
        <w:rPr>
          <w:color w:val="231F20"/>
          <w:spacing w:val="-11"/>
          <w:w w:val="105"/>
        </w:rPr>
        <w:t> </w:t>
      </w:r>
      <w:r>
        <w:rPr>
          <w:color w:val="231F20"/>
          <w:w w:val="105"/>
        </w:rPr>
        <w:t>ra,</w:t>
      </w:r>
      <w:r>
        <w:rPr>
          <w:color w:val="231F20"/>
          <w:spacing w:val="-11"/>
          <w:w w:val="105"/>
        </w:rPr>
        <w:t> </w:t>
      </w:r>
      <w:r>
        <w:rPr>
          <w:color w:val="231F20"/>
          <w:w w:val="105"/>
        </w:rPr>
        <w:t>quý</w:t>
      </w:r>
      <w:r>
        <w:rPr>
          <w:color w:val="231F20"/>
          <w:spacing w:val="-9"/>
          <w:w w:val="105"/>
        </w:rPr>
        <w:t> </w:t>
      </w:r>
      <w:r>
        <w:rPr>
          <w:color w:val="231F20"/>
          <w:w w:val="105"/>
        </w:rPr>
        <w:t>vị</w:t>
      </w:r>
      <w:r>
        <w:rPr>
          <w:color w:val="231F20"/>
          <w:spacing w:val="-10"/>
          <w:w w:val="105"/>
        </w:rPr>
        <w:t> </w:t>
      </w:r>
      <w:r>
        <w:rPr>
          <w:color w:val="231F20"/>
          <w:w w:val="105"/>
        </w:rPr>
        <w:t>thấy</w:t>
      </w:r>
      <w:r>
        <w:rPr>
          <w:color w:val="231F20"/>
          <w:spacing w:val="-9"/>
          <w:w w:val="105"/>
        </w:rPr>
        <w:t> </w:t>
      </w:r>
      <w:r>
        <w:rPr>
          <w:color w:val="231F20"/>
          <w:w w:val="105"/>
        </w:rPr>
        <w:t>đó:</w:t>
      </w:r>
      <w:r>
        <w:rPr>
          <w:color w:val="231F20"/>
          <w:spacing w:val="-10"/>
          <w:w w:val="105"/>
        </w:rPr>
        <w:t> </w:t>
      </w:r>
      <w:r>
        <w:rPr>
          <w:color w:val="231F20"/>
          <w:w w:val="105"/>
        </w:rPr>
        <w:t>“Thiện</w:t>
      </w:r>
      <w:r>
        <w:rPr>
          <w:color w:val="231F20"/>
          <w:spacing w:val="-11"/>
          <w:w w:val="105"/>
        </w:rPr>
        <w:t> </w:t>
      </w:r>
      <w:r>
        <w:rPr>
          <w:color w:val="231F20"/>
          <w:w w:val="105"/>
        </w:rPr>
        <w:t>nam</w:t>
      </w:r>
      <w:r>
        <w:rPr>
          <w:color w:val="231F20"/>
          <w:spacing w:val="-9"/>
          <w:w w:val="105"/>
        </w:rPr>
        <w:t> </w:t>
      </w:r>
      <w:r>
        <w:rPr>
          <w:color w:val="231F20"/>
          <w:w w:val="105"/>
        </w:rPr>
        <w:t>tử,</w:t>
      </w:r>
      <w:r>
        <w:rPr>
          <w:color w:val="231F20"/>
          <w:spacing w:val="-10"/>
          <w:w w:val="105"/>
        </w:rPr>
        <w:t> </w:t>
      </w:r>
      <w:r>
        <w:rPr>
          <w:color w:val="231F20"/>
          <w:w w:val="105"/>
        </w:rPr>
        <w:t>thiện</w:t>
      </w:r>
      <w:r>
        <w:rPr>
          <w:color w:val="231F20"/>
          <w:spacing w:val="-11"/>
          <w:w w:val="105"/>
        </w:rPr>
        <w:t> </w:t>
      </w:r>
      <w:r>
        <w:rPr>
          <w:color w:val="231F20"/>
          <w:w w:val="105"/>
        </w:rPr>
        <w:t>nữ</w:t>
      </w:r>
      <w:r>
        <w:rPr>
          <w:color w:val="231F20"/>
          <w:spacing w:val="-9"/>
          <w:w w:val="105"/>
        </w:rPr>
        <w:t> </w:t>
      </w:r>
      <w:r>
        <w:rPr>
          <w:color w:val="231F20"/>
          <w:w w:val="105"/>
        </w:rPr>
        <w:t>nhân”. </w:t>
      </w:r>
      <w:r>
        <w:rPr>
          <w:color w:val="231F20"/>
          <w:spacing w:val="-2"/>
          <w:w w:val="105"/>
        </w:rPr>
        <w:t>Chẳng</w:t>
      </w:r>
      <w:r>
        <w:rPr>
          <w:color w:val="231F20"/>
          <w:spacing w:val="-21"/>
          <w:w w:val="105"/>
        </w:rPr>
        <w:t> </w:t>
      </w:r>
      <w:r>
        <w:rPr>
          <w:color w:val="231F20"/>
          <w:spacing w:val="-2"/>
          <w:w w:val="105"/>
        </w:rPr>
        <w:t>phải</w:t>
      </w:r>
      <w:r>
        <w:rPr>
          <w:color w:val="231F20"/>
          <w:spacing w:val="-20"/>
          <w:w w:val="105"/>
        </w:rPr>
        <w:t> </w:t>
      </w:r>
      <w:r>
        <w:rPr>
          <w:color w:val="231F20"/>
          <w:spacing w:val="-2"/>
          <w:w w:val="105"/>
        </w:rPr>
        <w:t>là</w:t>
      </w:r>
      <w:r>
        <w:rPr>
          <w:color w:val="231F20"/>
          <w:spacing w:val="-19"/>
          <w:w w:val="105"/>
        </w:rPr>
        <w:t> </w:t>
      </w:r>
      <w:r>
        <w:rPr>
          <w:color w:val="231F20"/>
          <w:spacing w:val="-2"/>
          <w:w w:val="105"/>
        </w:rPr>
        <w:t>thiện</w:t>
      </w:r>
      <w:r>
        <w:rPr>
          <w:color w:val="231F20"/>
          <w:spacing w:val="-21"/>
          <w:w w:val="105"/>
        </w:rPr>
        <w:t> </w:t>
      </w:r>
      <w:r>
        <w:rPr>
          <w:color w:val="231F20"/>
          <w:spacing w:val="-2"/>
          <w:w w:val="105"/>
        </w:rPr>
        <w:t>nam</w:t>
      </w:r>
      <w:r>
        <w:rPr>
          <w:color w:val="231F20"/>
          <w:spacing w:val="-19"/>
          <w:w w:val="105"/>
        </w:rPr>
        <w:t> </w:t>
      </w:r>
      <w:r>
        <w:rPr>
          <w:color w:val="231F20"/>
          <w:spacing w:val="-2"/>
          <w:w w:val="105"/>
        </w:rPr>
        <w:t>tử,</w:t>
      </w:r>
      <w:r>
        <w:rPr>
          <w:color w:val="231F20"/>
          <w:spacing w:val="-21"/>
          <w:w w:val="105"/>
        </w:rPr>
        <w:t> </w:t>
      </w:r>
      <w:r>
        <w:rPr>
          <w:color w:val="231F20"/>
          <w:spacing w:val="-2"/>
          <w:w w:val="105"/>
        </w:rPr>
        <w:t>thiện</w:t>
      </w:r>
      <w:r>
        <w:rPr>
          <w:color w:val="231F20"/>
          <w:spacing w:val="-20"/>
          <w:w w:val="105"/>
        </w:rPr>
        <w:t> </w:t>
      </w:r>
      <w:r>
        <w:rPr>
          <w:color w:val="231F20"/>
          <w:spacing w:val="-2"/>
          <w:w w:val="105"/>
        </w:rPr>
        <w:t>nữ</w:t>
      </w:r>
      <w:r>
        <w:rPr>
          <w:color w:val="231F20"/>
          <w:spacing w:val="-20"/>
          <w:w w:val="105"/>
        </w:rPr>
        <w:t> </w:t>
      </w:r>
      <w:r>
        <w:rPr>
          <w:color w:val="231F20"/>
          <w:spacing w:val="-2"/>
          <w:w w:val="105"/>
        </w:rPr>
        <w:t>nhân,</w:t>
      </w:r>
      <w:r>
        <w:rPr>
          <w:color w:val="231F20"/>
          <w:spacing w:val="-20"/>
          <w:w w:val="105"/>
        </w:rPr>
        <w:t> </w:t>
      </w:r>
      <w:r>
        <w:rPr>
          <w:color w:val="231F20"/>
          <w:spacing w:val="-2"/>
          <w:w w:val="105"/>
        </w:rPr>
        <w:t>thì</w:t>
      </w:r>
      <w:r>
        <w:rPr>
          <w:color w:val="231F20"/>
          <w:spacing w:val="-20"/>
          <w:w w:val="105"/>
        </w:rPr>
        <w:t> </w:t>
      </w:r>
      <w:r>
        <w:rPr>
          <w:color w:val="231F20"/>
          <w:spacing w:val="-2"/>
          <w:w w:val="105"/>
        </w:rPr>
        <w:t>không</w:t>
      </w:r>
      <w:r>
        <w:rPr>
          <w:color w:val="231F20"/>
          <w:spacing w:val="-21"/>
          <w:w w:val="105"/>
        </w:rPr>
        <w:t> </w:t>
      </w:r>
      <w:r>
        <w:rPr>
          <w:color w:val="231F20"/>
          <w:spacing w:val="-2"/>
          <w:w w:val="105"/>
        </w:rPr>
        <w:t>đi</w:t>
      </w:r>
      <w:r>
        <w:rPr>
          <w:color w:val="231F20"/>
          <w:spacing w:val="-19"/>
          <w:w w:val="105"/>
        </w:rPr>
        <w:t> </w:t>
      </w:r>
      <w:r>
        <w:rPr>
          <w:color w:val="231F20"/>
          <w:spacing w:val="-2"/>
          <w:w w:val="105"/>
        </w:rPr>
        <w:t>được. Thiện</w:t>
      </w:r>
      <w:r>
        <w:rPr>
          <w:color w:val="231F20"/>
          <w:spacing w:val="-19"/>
          <w:w w:val="105"/>
        </w:rPr>
        <w:t> </w:t>
      </w:r>
      <w:r>
        <w:rPr>
          <w:color w:val="231F20"/>
          <w:spacing w:val="-2"/>
          <w:w w:val="105"/>
        </w:rPr>
        <w:t>có</w:t>
      </w:r>
      <w:r>
        <w:rPr>
          <w:color w:val="231F20"/>
          <w:spacing w:val="-19"/>
          <w:w w:val="105"/>
        </w:rPr>
        <w:t> </w:t>
      </w:r>
      <w:r>
        <w:rPr>
          <w:color w:val="231F20"/>
          <w:spacing w:val="-2"/>
          <w:w w:val="105"/>
        </w:rPr>
        <w:t>tiêu</w:t>
      </w:r>
      <w:r>
        <w:rPr>
          <w:color w:val="231F20"/>
          <w:spacing w:val="-19"/>
          <w:w w:val="105"/>
        </w:rPr>
        <w:t> </w:t>
      </w:r>
      <w:r>
        <w:rPr>
          <w:color w:val="231F20"/>
          <w:spacing w:val="-2"/>
          <w:w w:val="105"/>
        </w:rPr>
        <w:t>chuẩn</w:t>
      </w:r>
      <w:r>
        <w:rPr>
          <w:color w:val="231F20"/>
          <w:spacing w:val="-19"/>
          <w:w w:val="105"/>
        </w:rPr>
        <w:t> </w:t>
      </w:r>
      <w:r>
        <w:rPr>
          <w:color w:val="231F20"/>
          <w:spacing w:val="-2"/>
          <w:w w:val="105"/>
        </w:rPr>
        <w:t>không</w:t>
      </w:r>
      <w:r>
        <w:rPr>
          <w:color w:val="231F20"/>
          <w:spacing w:val="-19"/>
          <w:w w:val="105"/>
        </w:rPr>
        <w:t> </w:t>
      </w:r>
      <w:r>
        <w:rPr>
          <w:color w:val="231F20"/>
          <w:spacing w:val="-2"/>
          <w:w w:val="105"/>
        </w:rPr>
        <w:t>vậy?</w:t>
      </w:r>
      <w:r>
        <w:rPr>
          <w:color w:val="231F20"/>
          <w:spacing w:val="-19"/>
          <w:w w:val="105"/>
        </w:rPr>
        <w:t> </w:t>
      </w:r>
      <w:r>
        <w:rPr>
          <w:color w:val="231F20"/>
          <w:spacing w:val="-2"/>
          <w:w w:val="105"/>
        </w:rPr>
        <w:t>Có!</w:t>
      </w:r>
      <w:r>
        <w:rPr>
          <w:color w:val="231F20"/>
          <w:spacing w:val="-19"/>
          <w:w w:val="105"/>
        </w:rPr>
        <w:t> </w:t>
      </w:r>
      <w:r>
        <w:rPr>
          <w:i/>
          <w:color w:val="231F20"/>
          <w:spacing w:val="-2"/>
          <w:w w:val="105"/>
        </w:rPr>
        <w:t>Thập</w:t>
      </w:r>
      <w:r>
        <w:rPr>
          <w:i/>
          <w:color w:val="231F20"/>
          <w:spacing w:val="-19"/>
          <w:w w:val="105"/>
        </w:rPr>
        <w:t> </w:t>
      </w:r>
      <w:r>
        <w:rPr>
          <w:i/>
          <w:color w:val="231F20"/>
          <w:spacing w:val="-2"/>
          <w:w w:val="105"/>
        </w:rPr>
        <w:t>Thiện</w:t>
      </w:r>
      <w:r>
        <w:rPr>
          <w:i/>
          <w:color w:val="231F20"/>
          <w:spacing w:val="-19"/>
          <w:w w:val="105"/>
        </w:rPr>
        <w:t> </w:t>
      </w:r>
      <w:r>
        <w:rPr>
          <w:i/>
          <w:color w:val="231F20"/>
          <w:spacing w:val="-2"/>
          <w:w w:val="105"/>
        </w:rPr>
        <w:t>Nghiệp</w:t>
      </w:r>
      <w:r>
        <w:rPr>
          <w:i/>
          <w:color w:val="231F20"/>
          <w:spacing w:val="-19"/>
          <w:w w:val="105"/>
        </w:rPr>
        <w:t> </w:t>
      </w:r>
      <w:r>
        <w:rPr>
          <w:i/>
          <w:color w:val="231F20"/>
          <w:spacing w:val="-2"/>
          <w:w w:val="105"/>
        </w:rPr>
        <w:t>Đạo </w:t>
      </w:r>
      <w:r>
        <w:rPr>
          <w:color w:val="231F20"/>
        </w:rPr>
        <w:t>đó!</w:t>
      </w:r>
      <w:r>
        <w:rPr>
          <w:color w:val="231F20"/>
          <w:spacing w:val="-18"/>
        </w:rPr>
        <w:t> </w:t>
      </w:r>
      <w:r>
        <w:rPr>
          <w:i/>
          <w:color w:val="231F20"/>
        </w:rPr>
        <w:t>Học</w:t>
      </w:r>
      <w:r>
        <w:rPr>
          <w:i/>
          <w:color w:val="231F20"/>
          <w:spacing w:val="-18"/>
        </w:rPr>
        <w:t> </w:t>
      </w:r>
      <w:r>
        <w:rPr>
          <w:i/>
          <w:color w:val="231F20"/>
        </w:rPr>
        <w:t>Thập</w:t>
      </w:r>
      <w:r>
        <w:rPr>
          <w:i/>
          <w:color w:val="231F20"/>
          <w:spacing w:val="-18"/>
        </w:rPr>
        <w:t> </w:t>
      </w:r>
      <w:r>
        <w:rPr>
          <w:i/>
          <w:color w:val="231F20"/>
        </w:rPr>
        <w:t>Thiện</w:t>
      </w:r>
      <w:r>
        <w:rPr>
          <w:i/>
          <w:color w:val="231F20"/>
          <w:spacing w:val="-17"/>
        </w:rPr>
        <w:t> </w:t>
      </w:r>
      <w:r>
        <w:rPr>
          <w:i/>
          <w:color w:val="231F20"/>
        </w:rPr>
        <w:t>Nghiệp</w:t>
      </w:r>
      <w:r>
        <w:rPr>
          <w:i/>
          <w:color w:val="231F20"/>
          <w:spacing w:val="-17"/>
        </w:rPr>
        <w:t> </w:t>
      </w:r>
      <w:r>
        <w:rPr>
          <w:i/>
          <w:color w:val="231F20"/>
        </w:rPr>
        <w:t>Đạo</w:t>
      </w:r>
      <w:r>
        <w:rPr>
          <w:i/>
          <w:color w:val="231F20"/>
          <w:spacing w:val="-18"/>
        </w:rPr>
        <w:t> </w:t>
      </w:r>
      <w:r>
        <w:rPr>
          <w:color w:val="231F20"/>
        </w:rPr>
        <w:t>cách</w:t>
      </w:r>
      <w:r>
        <w:rPr>
          <w:color w:val="231F20"/>
          <w:spacing w:val="-18"/>
        </w:rPr>
        <w:t> </w:t>
      </w:r>
      <w:r>
        <w:rPr>
          <w:color w:val="231F20"/>
        </w:rPr>
        <w:t>nào?</w:t>
      </w:r>
      <w:r>
        <w:rPr>
          <w:color w:val="231F20"/>
          <w:spacing w:val="-21"/>
        </w:rPr>
        <w:t> </w:t>
      </w:r>
      <w:r>
        <w:rPr>
          <w:i/>
          <w:color w:val="231F20"/>
        </w:rPr>
        <w:t>Đệ</w:t>
      </w:r>
      <w:r>
        <w:rPr>
          <w:i/>
          <w:color w:val="231F20"/>
          <w:spacing w:val="-18"/>
        </w:rPr>
        <w:t> </w:t>
      </w:r>
      <w:r>
        <w:rPr>
          <w:i/>
          <w:color w:val="231F20"/>
        </w:rPr>
        <w:t>Tử</w:t>
      </w:r>
      <w:r>
        <w:rPr>
          <w:i/>
          <w:color w:val="231F20"/>
          <w:spacing w:val="-18"/>
        </w:rPr>
        <w:t> </w:t>
      </w:r>
      <w:r>
        <w:rPr>
          <w:i/>
          <w:color w:val="231F20"/>
        </w:rPr>
        <w:t>Quy</w:t>
      </w:r>
      <w:r>
        <w:rPr>
          <w:i/>
          <w:color w:val="231F20"/>
          <w:spacing w:val="-18"/>
        </w:rPr>
        <w:t> </w:t>
      </w:r>
      <w:r>
        <w:rPr>
          <w:color w:val="231F20"/>
        </w:rPr>
        <w:t>chính</w:t>
      </w:r>
      <w:r>
        <w:rPr>
          <w:color w:val="231F20"/>
          <w:spacing w:val="-18"/>
        </w:rPr>
        <w:t> </w:t>
      </w:r>
      <w:r>
        <w:rPr>
          <w:color w:val="231F20"/>
        </w:rPr>
        <w:t>là </w:t>
      </w:r>
      <w:r>
        <w:rPr>
          <w:i/>
          <w:color w:val="231F20"/>
          <w:w w:val="105"/>
        </w:rPr>
        <w:t>Thập</w:t>
      </w:r>
      <w:r>
        <w:rPr>
          <w:i/>
          <w:color w:val="231F20"/>
          <w:spacing w:val="-21"/>
          <w:w w:val="105"/>
        </w:rPr>
        <w:t> </w:t>
      </w:r>
      <w:r>
        <w:rPr>
          <w:i/>
          <w:color w:val="231F20"/>
          <w:w w:val="105"/>
        </w:rPr>
        <w:t>Thiện</w:t>
      </w:r>
      <w:r>
        <w:rPr>
          <w:i/>
          <w:color w:val="231F20"/>
          <w:spacing w:val="-21"/>
          <w:w w:val="105"/>
        </w:rPr>
        <w:t> </w:t>
      </w:r>
      <w:r>
        <w:rPr>
          <w:i/>
          <w:color w:val="231F20"/>
          <w:w w:val="105"/>
        </w:rPr>
        <w:t>Nghiệp</w:t>
      </w:r>
      <w:r>
        <w:rPr>
          <w:i/>
          <w:color w:val="231F20"/>
          <w:spacing w:val="-21"/>
          <w:w w:val="105"/>
        </w:rPr>
        <w:t> </w:t>
      </w:r>
      <w:r>
        <w:rPr>
          <w:i/>
          <w:color w:val="231F20"/>
          <w:w w:val="105"/>
        </w:rPr>
        <w:t>Đạo</w:t>
      </w:r>
      <w:r>
        <w:rPr>
          <w:color w:val="231F20"/>
          <w:w w:val="105"/>
        </w:rPr>
        <w:t>.</w:t>
      </w:r>
      <w:r>
        <w:rPr>
          <w:color w:val="231F20"/>
          <w:spacing w:val="-21"/>
          <w:w w:val="105"/>
        </w:rPr>
        <w:t> </w:t>
      </w:r>
      <w:r>
        <w:rPr>
          <w:color w:val="231F20"/>
          <w:w w:val="105"/>
        </w:rPr>
        <w:t>Thập</w:t>
      </w:r>
      <w:r>
        <w:rPr>
          <w:color w:val="231F20"/>
          <w:spacing w:val="-21"/>
          <w:w w:val="105"/>
        </w:rPr>
        <w:t> </w:t>
      </w:r>
      <w:r>
        <w:rPr>
          <w:color w:val="231F20"/>
          <w:w w:val="105"/>
        </w:rPr>
        <w:t>thiện</w:t>
      </w:r>
      <w:r>
        <w:rPr>
          <w:color w:val="231F20"/>
          <w:spacing w:val="-21"/>
          <w:w w:val="105"/>
        </w:rPr>
        <w:t> </w:t>
      </w:r>
      <w:r>
        <w:rPr>
          <w:color w:val="231F20"/>
          <w:w w:val="105"/>
        </w:rPr>
        <w:t>là</w:t>
      </w:r>
      <w:r>
        <w:rPr>
          <w:color w:val="231F20"/>
          <w:spacing w:val="-21"/>
          <w:w w:val="105"/>
        </w:rPr>
        <w:t> </w:t>
      </w:r>
      <w:r>
        <w:rPr>
          <w:color w:val="231F20"/>
          <w:w w:val="105"/>
        </w:rPr>
        <w:t>nói</w:t>
      </w:r>
      <w:r>
        <w:rPr>
          <w:color w:val="231F20"/>
          <w:spacing w:val="-21"/>
          <w:w w:val="105"/>
        </w:rPr>
        <w:t> </w:t>
      </w:r>
      <w:r>
        <w:rPr>
          <w:color w:val="231F20"/>
          <w:w w:val="105"/>
        </w:rPr>
        <w:t>về</w:t>
      </w:r>
      <w:r>
        <w:rPr>
          <w:color w:val="231F20"/>
          <w:spacing w:val="-21"/>
          <w:w w:val="105"/>
        </w:rPr>
        <w:t> </w:t>
      </w:r>
      <w:r>
        <w:rPr>
          <w:color w:val="231F20"/>
          <w:w w:val="105"/>
        </w:rPr>
        <w:t>10</w:t>
      </w:r>
      <w:r>
        <w:rPr>
          <w:color w:val="231F20"/>
          <w:spacing w:val="-21"/>
          <w:w w:val="105"/>
        </w:rPr>
        <w:t> </w:t>
      </w:r>
      <w:r>
        <w:rPr>
          <w:color w:val="231F20"/>
          <w:w w:val="105"/>
        </w:rPr>
        <w:t>điều.</w:t>
      </w:r>
      <w:r>
        <w:rPr>
          <w:color w:val="231F20"/>
          <w:spacing w:val="-21"/>
          <w:w w:val="105"/>
        </w:rPr>
        <w:t> </w:t>
      </w:r>
      <w:r>
        <w:rPr>
          <w:color w:val="231F20"/>
          <w:w w:val="105"/>
        </w:rPr>
        <w:t>Trong </w:t>
      </w:r>
      <w:r>
        <w:rPr>
          <w:i/>
          <w:color w:val="231F20"/>
          <w:w w:val="105"/>
        </w:rPr>
        <w:t>Đệ</w:t>
      </w:r>
      <w:r>
        <w:rPr>
          <w:i/>
          <w:color w:val="231F20"/>
          <w:spacing w:val="-9"/>
          <w:w w:val="105"/>
        </w:rPr>
        <w:t> </w:t>
      </w:r>
      <w:r>
        <w:rPr>
          <w:i/>
          <w:color w:val="231F20"/>
          <w:w w:val="105"/>
        </w:rPr>
        <w:t>Tử</w:t>
      </w:r>
      <w:r>
        <w:rPr>
          <w:i/>
          <w:color w:val="231F20"/>
          <w:spacing w:val="-9"/>
          <w:w w:val="105"/>
        </w:rPr>
        <w:t> </w:t>
      </w:r>
      <w:r>
        <w:rPr>
          <w:i/>
          <w:color w:val="231F20"/>
          <w:w w:val="105"/>
        </w:rPr>
        <w:t>Quy,</w:t>
      </w:r>
      <w:r>
        <w:rPr>
          <w:i/>
          <w:color w:val="231F20"/>
          <w:spacing w:val="-9"/>
          <w:w w:val="105"/>
        </w:rPr>
        <w:t> </w:t>
      </w:r>
      <w:r>
        <w:rPr>
          <w:color w:val="231F20"/>
          <w:w w:val="105"/>
        </w:rPr>
        <w:t>nói</w:t>
      </w:r>
      <w:r>
        <w:rPr>
          <w:color w:val="231F20"/>
          <w:spacing w:val="-9"/>
          <w:w w:val="105"/>
        </w:rPr>
        <w:t> </w:t>
      </w:r>
      <w:r>
        <w:rPr>
          <w:color w:val="231F20"/>
          <w:w w:val="105"/>
        </w:rPr>
        <w:t>rất</w:t>
      </w:r>
      <w:r>
        <w:rPr>
          <w:color w:val="231F20"/>
          <w:spacing w:val="-9"/>
          <w:w w:val="105"/>
        </w:rPr>
        <w:t> </w:t>
      </w:r>
      <w:r>
        <w:rPr>
          <w:color w:val="231F20"/>
          <w:w w:val="105"/>
        </w:rPr>
        <w:t>nhiều,</w:t>
      </w:r>
      <w:r>
        <w:rPr>
          <w:color w:val="231F20"/>
          <w:spacing w:val="-9"/>
          <w:w w:val="105"/>
        </w:rPr>
        <w:t> </w:t>
      </w:r>
      <w:r>
        <w:rPr>
          <w:color w:val="231F20"/>
          <w:w w:val="105"/>
        </w:rPr>
        <w:t>nói</w:t>
      </w:r>
      <w:r>
        <w:rPr>
          <w:color w:val="231F20"/>
          <w:spacing w:val="-9"/>
          <w:w w:val="105"/>
        </w:rPr>
        <w:t> </w:t>
      </w:r>
      <w:r>
        <w:rPr>
          <w:color w:val="231F20"/>
          <w:w w:val="105"/>
        </w:rPr>
        <w:t>rất</w:t>
      </w:r>
      <w:r>
        <w:rPr>
          <w:color w:val="231F20"/>
          <w:spacing w:val="-9"/>
          <w:w w:val="105"/>
        </w:rPr>
        <w:t> </w:t>
      </w:r>
      <w:r>
        <w:rPr>
          <w:color w:val="231F20"/>
          <w:w w:val="105"/>
        </w:rPr>
        <w:t>kỹ.</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thực</w:t>
      </w:r>
      <w:r>
        <w:rPr>
          <w:color w:val="231F20"/>
          <w:spacing w:val="-9"/>
          <w:w w:val="105"/>
        </w:rPr>
        <w:t> </w:t>
      </w:r>
      <w:r>
        <w:rPr>
          <w:color w:val="231F20"/>
          <w:w w:val="105"/>
        </w:rPr>
        <w:t>hành</w:t>
      </w:r>
      <w:r>
        <w:rPr>
          <w:color w:val="231F20"/>
          <w:spacing w:val="-9"/>
          <w:w w:val="105"/>
        </w:rPr>
        <w:t> </w:t>
      </w:r>
      <w:r>
        <w:rPr>
          <w:color w:val="231F20"/>
          <w:w w:val="105"/>
        </w:rPr>
        <w:t>được </w:t>
      </w:r>
      <w:r>
        <w:rPr>
          <w:i/>
          <w:color w:val="231F20"/>
        </w:rPr>
        <w:t>Đệ Tử Quy</w:t>
      </w:r>
      <w:r>
        <w:rPr>
          <w:color w:val="231F20"/>
        </w:rPr>
        <w:t>, thực hành được </w:t>
      </w:r>
      <w:r>
        <w:rPr>
          <w:i/>
          <w:color w:val="231F20"/>
        </w:rPr>
        <w:t>Thái Thượng Cảm Ứng Thiên</w:t>
      </w:r>
      <w:r>
        <w:rPr>
          <w:color w:val="231F20"/>
        </w:rPr>
        <w:t>, thì </w:t>
      </w:r>
      <w:r>
        <w:rPr>
          <w:color w:val="231F20"/>
          <w:w w:val="105"/>
        </w:rPr>
        <w:t>quý vị chính là “thiện nam tử, thiện nữ nhân”, quý vị niệm </w:t>
      </w:r>
      <w:r>
        <w:rPr>
          <w:color w:val="231F20"/>
        </w:rPr>
        <w:t>Phật chắc chắn được vãng sinh. Vì sao thế? Bởi quý vị có đầy </w:t>
      </w:r>
      <w:r>
        <w:rPr>
          <w:color w:val="231F20"/>
          <w:w w:val="105"/>
        </w:rPr>
        <w:t>đủ điều kiện.</w:t>
      </w:r>
    </w:p>
    <w:p>
      <w:pPr>
        <w:pStyle w:val="BodyText"/>
        <w:spacing w:line="295" w:lineRule="auto" w:before="134"/>
        <w:ind w:left="102" w:right="405" w:firstLine="453"/>
      </w:pPr>
      <w:r>
        <w:rPr>
          <w:color w:val="231F20"/>
          <w:w w:val="105"/>
        </w:rPr>
        <w:t>Nếu</w:t>
      </w:r>
      <w:r>
        <w:rPr>
          <w:color w:val="231F20"/>
          <w:spacing w:val="-15"/>
          <w:w w:val="105"/>
        </w:rPr>
        <w:t> </w:t>
      </w:r>
      <w:r>
        <w:rPr>
          <w:color w:val="231F20"/>
          <w:w w:val="105"/>
        </w:rPr>
        <w:t>chưa</w:t>
      </w:r>
      <w:r>
        <w:rPr>
          <w:color w:val="231F20"/>
          <w:spacing w:val="-15"/>
          <w:w w:val="105"/>
        </w:rPr>
        <w:t> </w:t>
      </w:r>
      <w:r>
        <w:rPr>
          <w:color w:val="231F20"/>
          <w:w w:val="105"/>
        </w:rPr>
        <w:t>thực</w:t>
      </w:r>
      <w:r>
        <w:rPr>
          <w:color w:val="231F20"/>
          <w:spacing w:val="-15"/>
          <w:w w:val="105"/>
        </w:rPr>
        <w:t> </w:t>
      </w:r>
      <w:r>
        <w:rPr>
          <w:color w:val="231F20"/>
          <w:w w:val="105"/>
        </w:rPr>
        <w:t>hành</w:t>
      </w:r>
      <w:r>
        <w:rPr>
          <w:color w:val="231F20"/>
          <w:spacing w:val="-15"/>
          <w:w w:val="105"/>
        </w:rPr>
        <w:t> </w:t>
      </w:r>
      <w:r>
        <w:rPr>
          <w:color w:val="231F20"/>
          <w:w w:val="105"/>
        </w:rPr>
        <w:t>được</w:t>
      </w:r>
      <w:r>
        <w:rPr>
          <w:color w:val="231F20"/>
          <w:spacing w:val="-15"/>
          <w:w w:val="105"/>
        </w:rPr>
        <w:t> </w:t>
      </w:r>
      <w:r>
        <w:rPr>
          <w:i/>
          <w:color w:val="231F20"/>
          <w:w w:val="105"/>
        </w:rPr>
        <w:t>Đệ</w:t>
      </w:r>
      <w:r>
        <w:rPr>
          <w:i/>
          <w:color w:val="231F20"/>
          <w:spacing w:val="-15"/>
          <w:w w:val="105"/>
        </w:rPr>
        <w:t> </w:t>
      </w:r>
      <w:r>
        <w:rPr>
          <w:i/>
          <w:color w:val="231F20"/>
          <w:w w:val="105"/>
        </w:rPr>
        <w:t>Tử</w:t>
      </w:r>
      <w:r>
        <w:rPr>
          <w:i/>
          <w:color w:val="231F20"/>
          <w:spacing w:val="-15"/>
          <w:w w:val="105"/>
        </w:rPr>
        <w:t> </w:t>
      </w:r>
      <w:r>
        <w:rPr>
          <w:i/>
          <w:color w:val="231F20"/>
          <w:w w:val="105"/>
        </w:rPr>
        <w:t>Quy</w:t>
      </w:r>
      <w:r>
        <w:rPr>
          <w:i/>
          <w:color w:val="231F20"/>
          <w:spacing w:val="-15"/>
          <w:w w:val="105"/>
        </w:rPr>
        <w:t> </w:t>
      </w:r>
      <w:r>
        <w:rPr>
          <w:color w:val="231F20"/>
          <w:w w:val="105"/>
        </w:rPr>
        <w:t>và</w:t>
      </w:r>
      <w:r>
        <w:rPr>
          <w:color w:val="231F20"/>
          <w:spacing w:val="-15"/>
          <w:w w:val="105"/>
        </w:rPr>
        <w:t> </w:t>
      </w:r>
      <w:r>
        <w:rPr>
          <w:i/>
          <w:color w:val="231F20"/>
          <w:w w:val="105"/>
        </w:rPr>
        <w:t>Cảm</w:t>
      </w:r>
      <w:r>
        <w:rPr>
          <w:i/>
          <w:color w:val="231F20"/>
          <w:spacing w:val="-15"/>
          <w:w w:val="105"/>
        </w:rPr>
        <w:t> </w:t>
      </w:r>
      <w:r>
        <w:rPr>
          <w:i/>
          <w:color w:val="231F20"/>
          <w:w w:val="105"/>
        </w:rPr>
        <w:t>ứng</w:t>
      </w:r>
      <w:r>
        <w:rPr>
          <w:i/>
          <w:color w:val="231F20"/>
          <w:spacing w:val="-15"/>
          <w:w w:val="105"/>
        </w:rPr>
        <w:t> </w:t>
      </w:r>
      <w:r>
        <w:rPr>
          <w:i/>
          <w:color w:val="231F20"/>
          <w:w w:val="105"/>
        </w:rPr>
        <w:t>Thiên</w:t>
      </w:r>
      <w:r>
        <w:rPr>
          <w:color w:val="231F20"/>
          <w:w w:val="105"/>
        </w:rPr>
        <w:t>, còn</w:t>
      </w:r>
      <w:r>
        <w:rPr>
          <w:color w:val="231F20"/>
          <w:spacing w:val="40"/>
          <w:w w:val="105"/>
        </w:rPr>
        <w:t> </w:t>
      </w:r>
      <w:r>
        <w:rPr>
          <w:color w:val="231F20"/>
          <w:w w:val="105"/>
        </w:rPr>
        <w:t>thường</w:t>
      </w:r>
      <w:r>
        <w:rPr>
          <w:color w:val="231F20"/>
          <w:spacing w:val="40"/>
          <w:w w:val="105"/>
        </w:rPr>
        <w:t> </w:t>
      </w:r>
      <w:r>
        <w:rPr>
          <w:color w:val="231F20"/>
          <w:w w:val="105"/>
        </w:rPr>
        <w:t>xuyên</w:t>
      </w:r>
      <w:r>
        <w:rPr>
          <w:color w:val="231F20"/>
          <w:spacing w:val="40"/>
          <w:w w:val="105"/>
        </w:rPr>
        <w:t> </w:t>
      </w:r>
      <w:r>
        <w:rPr>
          <w:color w:val="231F20"/>
          <w:w w:val="105"/>
        </w:rPr>
        <w:t>phạm</w:t>
      </w:r>
      <w:r>
        <w:rPr>
          <w:color w:val="231F20"/>
          <w:spacing w:val="40"/>
          <w:w w:val="105"/>
        </w:rPr>
        <w:t> </w:t>
      </w:r>
      <w:r>
        <w:rPr>
          <w:color w:val="231F20"/>
          <w:w w:val="105"/>
        </w:rPr>
        <w:t>lỗi</w:t>
      </w:r>
      <w:r>
        <w:rPr>
          <w:color w:val="231F20"/>
          <w:spacing w:val="40"/>
          <w:w w:val="105"/>
        </w:rPr>
        <w:t> </w:t>
      </w:r>
      <w:r>
        <w:rPr>
          <w:color w:val="231F20"/>
          <w:w w:val="105"/>
        </w:rPr>
        <w:t>lầm,</w:t>
      </w:r>
      <w:r>
        <w:rPr>
          <w:color w:val="231F20"/>
          <w:spacing w:val="40"/>
          <w:w w:val="105"/>
        </w:rPr>
        <w:t> </w:t>
      </w:r>
      <w:r>
        <w:rPr>
          <w:color w:val="231F20"/>
          <w:w w:val="105"/>
        </w:rPr>
        <w:t>niệm</w:t>
      </w:r>
      <w:r>
        <w:rPr>
          <w:color w:val="231F20"/>
          <w:spacing w:val="40"/>
          <w:w w:val="105"/>
        </w:rPr>
        <w:t> </w:t>
      </w:r>
      <w:r>
        <w:rPr>
          <w:color w:val="231F20"/>
          <w:w w:val="105"/>
        </w:rPr>
        <w:t>Phật</w:t>
      </w:r>
      <w:r>
        <w:rPr>
          <w:color w:val="231F20"/>
          <w:spacing w:val="40"/>
          <w:w w:val="105"/>
        </w:rPr>
        <w:t> </w:t>
      </w:r>
      <w:r>
        <w:rPr>
          <w:color w:val="231F20"/>
          <w:w w:val="105"/>
        </w:rPr>
        <w:t>cũng</w:t>
      </w:r>
      <w:r>
        <w:rPr>
          <w:color w:val="231F20"/>
          <w:spacing w:val="40"/>
          <w:w w:val="105"/>
        </w:rPr>
        <w:t> </w:t>
      </w:r>
      <w:r>
        <w:rPr>
          <w:color w:val="231F20"/>
          <w:w w:val="105"/>
        </w:rPr>
        <w:t>không có</w:t>
      </w:r>
      <w:r>
        <w:rPr>
          <w:color w:val="231F20"/>
          <w:spacing w:val="-1"/>
          <w:w w:val="105"/>
        </w:rPr>
        <w:t> </w:t>
      </w:r>
      <w:r>
        <w:rPr>
          <w:color w:val="231F20"/>
          <w:w w:val="105"/>
        </w:rPr>
        <w:t>thành</w:t>
      </w:r>
      <w:r>
        <w:rPr>
          <w:color w:val="231F20"/>
          <w:spacing w:val="-1"/>
          <w:w w:val="105"/>
        </w:rPr>
        <w:t> </w:t>
      </w:r>
      <w:r>
        <w:rPr>
          <w:color w:val="231F20"/>
          <w:w w:val="105"/>
        </w:rPr>
        <w:t>tựu.</w:t>
      </w:r>
      <w:r>
        <w:rPr>
          <w:color w:val="231F20"/>
          <w:spacing w:val="-1"/>
          <w:w w:val="105"/>
        </w:rPr>
        <w:t> </w:t>
      </w:r>
      <w:r>
        <w:rPr>
          <w:color w:val="231F20"/>
          <w:w w:val="105"/>
        </w:rPr>
        <w:t>Khi</w:t>
      </w:r>
      <w:r>
        <w:rPr>
          <w:color w:val="231F20"/>
          <w:spacing w:val="-1"/>
          <w:w w:val="105"/>
        </w:rPr>
        <w:t> </w:t>
      </w:r>
      <w:r>
        <w:rPr>
          <w:color w:val="231F20"/>
          <w:w w:val="105"/>
        </w:rPr>
        <w:t>lâm</w:t>
      </w:r>
      <w:r>
        <w:rPr>
          <w:color w:val="231F20"/>
          <w:spacing w:val="-1"/>
          <w:w w:val="105"/>
        </w:rPr>
        <w:t> </w:t>
      </w:r>
      <w:r>
        <w:rPr>
          <w:color w:val="231F20"/>
          <w:w w:val="105"/>
        </w:rPr>
        <w:t>mệnh</w:t>
      </w:r>
      <w:r>
        <w:rPr>
          <w:color w:val="231F20"/>
          <w:spacing w:val="-1"/>
          <w:w w:val="105"/>
        </w:rPr>
        <w:t> </w:t>
      </w:r>
      <w:r>
        <w:rPr>
          <w:color w:val="231F20"/>
          <w:w w:val="105"/>
        </w:rPr>
        <w:t>chung,</w:t>
      </w:r>
      <w:r>
        <w:rPr>
          <w:color w:val="231F20"/>
          <w:spacing w:val="-1"/>
          <w:w w:val="105"/>
        </w:rPr>
        <w:t> </w:t>
      </w:r>
      <w:r>
        <w:rPr>
          <w:color w:val="231F20"/>
          <w:w w:val="105"/>
        </w:rPr>
        <w:t>đức</w:t>
      </w:r>
      <w:r>
        <w:rPr>
          <w:color w:val="231F20"/>
          <w:spacing w:val="-1"/>
          <w:w w:val="105"/>
        </w:rPr>
        <w:t> </w:t>
      </w:r>
      <w:r>
        <w:rPr>
          <w:color w:val="231F20"/>
          <w:w w:val="105"/>
        </w:rPr>
        <w:t>Phật</w:t>
      </w:r>
      <w:r>
        <w:rPr>
          <w:color w:val="231F20"/>
          <w:spacing w:val="-1"/>
          <w:w w:val="105"/>
        </w:rPr>
        <w:t> </w:t>
      </w:r>
      <w:r>
        <w:rPr>
          <w:color w:val="231F20"/>
          <w:w w:val="105"/>
        </w:rPr>
        <w:t>A</w:t>
      </w:r>
      <w:r>
        <w:rPr>
          <w:color w:val="231F20"/>
          <w:spacing w:val="-1"/>
          <w:w w:val="105"/>
        </w:rPr>
        <w:t> </w:t>
      </w:r>
      <w:r>
        <w:rPr>
          <w:color w:val="231F20"/>
          <w:w w:val="105"/>
        </w:rPr>
        <w:t>Di</w:t>
      </w:r>
      <w:r>
        <w:rPr>
          <w:color w:val="231F20"/>
          <w:spacing w:val="-1"/>
          <w:w w:val="105"/>
        </w:rPr>
        <w:t> </w:t>
      </w:r>
      <w:r>
        <w:rPr>
          <w:color w:val="231F20"/>
          <w:w w:val="105"/>
        </w:rPr>
        <w:t>Đà</w:t>
      </w:r>
      <w:r>
        <w:rPr>
          <w:color w:val="231F20"/>
          <w:spacing w:val="-1"/>
          <w:w w:val="105"/>
        </w:rPr>
        <w:t> </w:t>
      </w:r>
      <w:r>
        <w:rPr>
          <w:color w:val="231F20"/>
          <w:w w:val="105"/>
        </w:rPr>
        <w:t>cũng không</w:t>
      </w:r>
      <w:r>
        <w:rPr>
          <w:color w:val="231F20"/>
          <w:spacing w:val="-15"/>
          <w:w w:val="105"/>
        </w:rPr>
        <w:t> </w:t>
      </w:r>
      <w:r>
        <w:rPr>
          <w:color w:val="231F20"/>
          <w:w w:val="105"/>
        </w:rPr>
        <w:t>đến</w:t>
      </w:r>
      <w:r>
        <w:rPr>
          <w:color w:val="231F20"/>
          <w:spacing w:val="-14"/>
          <w:w w:val="105"/>
        </w:rPr>
        <w:t> </w:t>
      </w:r>
      <w:r>
        <w:rPr>
          <w:color w:val="231F20"/>
          <w:w w:val="105"/>
        </w:rPr>
        <w:t>đón</w:t>
      </w:r>
      <w:r>
        <w:rPr>
          <w:color w:val="231F20"/>
          <w:spacing w:val="-15"/>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đâu.</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nghĩ</w:t>
      </w:r>
      <w:r>
        <w:rPr>
          <w:color w:val="231F20"/>
          <w:spacing w:val="-14"/>
          <w:w w:val="105"/>
        </w:rPr>
        <w:t> </w:t>
      </w:r>
      <w:r>
        <w:rPr>
          <w:color w:val="231F20"/>
          <w:w w:val="105"/>
        </w:rPr>
        <w:t>thử</w:t>
      </w:r>
      <w:r>
        <w:rPr>
          <w:color w:val="231F20"/>
          <w:spacing w:val="-14"/>
          <w:w w:val="105"/>
        </w:rPr>
        <w:t> </w:t>
      </w:r>
      <w:r>
        <w:rPr>
          <w:color w:val="231F20"/>
          <w:w w:val="105"/>
        </w:rPr>
        <w:t>xem,</w:t>
      </w:r>
      <w:r>
        <w:rPr>
          <w:color w:val="231F20"/>
          <w:spacing w:val="-14"/>
          <w:w w:val="105"/>
        </w:rPr>
        <w:t> </w:t>
      </w:r>
      <w:r>
        <w:rPr>
          <w:color w:val="231F20"/>
          <w:w w:val="105"/>
        </w:rPr>
        <w:t>vì</w:t>
      </w:r>
      <w:r>
        <w:rPr>
          <w:color w:val="231F20"/>
          <w:spacing w:val="-14"/>
          <w:w w:val="105"/>
        </w:rPr>
        <w:t> </w:t>
      </w:r>
      <w:r>
        <w:rPr>
          <w:color w:val="231F20"/>
          <w:w w:val="105"/>
        </w:rPr>
        <w:t>sao</w:t>
      </w:r>
      <w:r>
        <w:rPr>
          <w:color w:val="231F20"/>
          <w:spacing w:val="-14"/>
          <w:w w:val="105"/>
        </w:rPr>
        <w:t> </w:t>
      </w:r>
      <w:r>
        <w:rPr>
          <w:color w:val="231F20"/>
          <w:w w:val="105"/>
        </w:rPr>
        <w:t>vậy? Sợ</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mang</w:t>
      </w:r>
      <w:r>
        <w:rPr>
          <w:color w:val="231F20"/>
          <w:spacing w:val="-21"/>
          <w:w w:val="105"/>
        </w:rPr>
        <w:t> </w:t>
      </w:r>
      <w:r>
        <w:rPr>
          <w:color w:val="231F20"/>
          <w:w w:val="105"/>
        </w:rPr>
        <w:t>tập</w:t>
      </w:r>
      <w:r>
        <w:rPr>
          <w:color w:val="231F20"/>
          <w:spacing w:val="-21"/>
          <w:w w:val="105"/>
        </w:rPr>
        <w:t> </w:t>
      </w:r>
      <w:r>
        <w:rPr>
          <w:color w:val="231F20"/>
          <w:w w:val="105"/>
        </w:rPr>
        <w:t>khí</w:t>
      </w:r>
      <w:r>
        <w:rPr>
          <w:color w:val="231F20"/>
          <w:spacing w:val="-21"/>
          <w:w w:val="105"/>
        </w:rPr>
        <w:t> </w:t>
      </w:r>
      <w:r>
        <w:rPr>
          <w:color w:val="231F20"/>
          <w:w w:val="105"/>
        </w:rPr>
        <w:t>phiền</w:t>
      </w:r>
      <w:r>
        <w:rPr>
          <w:color w:val="231F20"/>
          <w:spacing w:val="-21"/>
          <w:w w:val="105"/>
        </w:rPr>
        <w:t> </w:t>
      </w:r>
      <w:r>
        <w:rPr>
          <w:color w:val="231F20"/>
          <w:w w:val="105"/>
        </w:rPr>
        <w:t>não</w:t>
      </w:r>
      <w:r>
        <w:rPr>
          <w:color w:val="231F20"/>
          <w:spacing w:val="-21"/>
          <w:w w:val="105"/>
        </w:rPr>
        <w:t> </w:t>
      </w:r>
      <w:r>
        <w:rPr>
          <w:color w:val="231F20"/>
          <w:w w:val="105"/>
        </w:rPr>
        <w:t>sang</w:t>
      </w:r>
      <w:r>
        <w:rPr>
          <w:color w:val="231F20"/>
          <w:spacing w:val="-20"/>
          <w:w w:val="105"/>
        </w:rPr>
        <w:t> </w:t>
      </w:r>
      <w:r>
        <w:rPr>
          <w:color w:val="231F20"/>
          <w:w w:val="105"/>
        </w:rPr>
        <w:t>thế</w:t>
      </w:r>
      <w:r>
        <w:rPr>
          <w:color w:val="231F20"/>
          <w:spacing w:val="-21"/>
          <w:w w:val="105"/>
        </w:rPr>
        <w:t> </w:t>
      </w:r>
      <w:r>
        <w:rPr>
          <w:color w:val="231F20"/>
          <w:w w:val="105"/>
        </w:rPr>
        <w:t>giới</w:t>
      </w:r>
      <w:r>
        <w:rPr>
          <w:color w:val="231F20"/>
          <w:spacing w:val="-21"/>
          <w:w w:val="105"/>
        </w:rPr>
        <w:t> </w:t>
      </w:r>
      <w:r>
        <w:rPr>
          <w:color w:val="231F20"/>
          <w:w w:val="105"/>
        </w:rPr>
        <w:t>Cực</w:t>
      </w:r>
      <w:r>
        <w:rPr>
          <w:color w:val="231F20"/>
          <w:spacing w:val="-21"/>
          <w:w w:val="105"/>
        </w:rPr>
        <w:t> </w:t>
      </w:r>
      <w:r>
        <w:rPr>
          <w:color w:val="231F20"/>
          <w:w w:val="105"/>
        </w:rPr>
        <w:t>Lạc,</w:t>
      </w:r>
      <w:r>
        <w:rPr>
          <w:color w:val="231F20"/>
          <w:spacing w:val="-21"/>
          <w:w w:val="105"/>
        </w:rPr>
        <w:t> </w:t>
      </w:r>
      <w:r>
        <w:rPr>
          <w:color w:val="231F20"/>
          <w:w w:val="105"/>
        </w:rPr>
        <w:t>phá hoại</w:t>
      </w:r>
      <w:r>
        <w:rPr>
          <w:color w:val="231F20"/>
          <w:spacing w:val="-20"/>
          <w:w w:val="105"/>
        </w:rPr>
        <w:t> </w:t>
      </w:r>
      <w:r>
        <w:rPr>
          <w:color w:val="231F20"/>
          <w:w w:val="105"/>
        </w:rPr>
        <w:t>thế</w:t>
      </w:r>
      <w:r>
        <w:rPr>
          <w:color w:val="231F20"/>
          <w:spacing w:val="-20"/>
          <w:w w:val="105"/>
        </w:rPr>
        <w:t> </w:t>
      </w:r>
      <w:r>
        <w:rPr>
          <w:color w:val="231F20"/>
          <w:w w:val="105"/>
        </w:rPr>
        <w:t>giới</w:t>
      </w:r>
      <w:r>
        <w:rPr>
          <w:color w:val="231F20"/>
          <w:spacing w:val="-20"/>
          <w:w w:val="105"/>
        </w:rPr>
        <w:t> </w:t>
      </w:r>
      <w:r>
        <w:rPr>
          <w:color w:val="231F20"/>
          <w:w w:val="105"/>
        </w:rPr>
        <w:t>Cực</w:t>
      </w:r>
      <w:r>
        <w:rPr>
          <w:color w:val="231F20"/>
          <w:spacing w:val="-20"/>
          <w:w w:val="105"/>
        </w:rPr>
        <w:t> </w:t>
      </w:r>
      <w:r>
        <w:rPr>
          <w:color w:val="231F20"/>
          <w:w w:val="105"/>
        </w:rPr>
        <w:t>Lạc,</w:t>
      </w:r>
      <w:r>
        <w:rPr>
          <w:color w:val="231F20"/>
          <w:spacing w:val="-20"/>
          <w:w w:val="105"/>
        </w:rPr>
        <w:t> </w:t>
      </w:r>
      <w:r>
        <w:rPr>
          <w:color w:val="231F20"/>
          <w:w w:val="105"/>
        </w:rPr>
        <w:t>cho</w:t>
      </w:r>
      <w:r>
        <w:rPr>
          <w:color w:val="231F20"/>
          <w:spacing w:val="-20"/>
          <w:w w:val="105"/>
        </w:rPr>
        <w:t> </w:t>
      </w:r>
      <w:r>
        <w:rPr>
          <w:color w:val="231F20"/>
          <w:w w:val="105"/>
        </w:rPr>
        <w:t>nên</w:t>
      </w:r>
      <w:r>
        <w:rPr>
          <w:color w:val="231F20"/>
          <w:spacing w:val="-20"/>
          <w:w w:val="105"/>
        </w:rPr>
        <w:t> </w:t>
      </w:r>
      <w:r>
        <w:rPr>
          <w:color w:val="231F20"/>
          <w:w w:val="105"/>
        </w:rPr>
        <w:t>người</w:t>
      </w:r>
      <w:r>
        <w:rPr>
          <w:color w:val="231F20"/>
          <w:spacing w:val="-20"/>
          <w:w w:val="105"/>
        </w:rPr>
        <w:t> </w:t>
      </w:r>
      <w:r>
        <w:rPr>
          <w:color w:val="231F20"/>
          <w:w w:val="105"/>
        </w:rPr>
        <w:t>ta</w:t>
      </w:r>
      <w:r>
        <w:rPr>
          <w:color w:val="231F20"/>
          <w:spacing w:val="-20"/>
          <w:w w:val="105"/>
        </w:rPr>
        <w:t> </w:t>
      </w:r>
      <w:r>
        <w:rPr>
          <w:color w:val="231F20"/>
          <w:w w:val="105"/>
        </w:rPr>
        <w:t>đề</w:t>
      </w:r>
      <w:r>
        <w:rPr>
          <w:color w:val="231F20"/>
          <w:spacing w:val="-20"/>
          <w:w w:val="105"/>
        </w:rPr>
        <w:t> </w:t>
      </w:r>
      <w:r>
        <w:rPr>
          <w:color w:val="231F20"/>
          <w:w w:val="105"/>
        </w:rPr>
        <w:t>phòng</w:t>
      </w:r>
      <w:r>
        <w:rPr>
          <w:color w:val="231F20"/>
          <w:spacing w:val="-20"/>
          <w:w w:val="105"/>
        </w:rPr>
        <w:t> </w:t>
      </w:r>
      <w:r>
        <w:rPr>
          <w:color w:val="231F20"/>
          <w:w w:val="105"/>
        </w:rPr>
        <w:t>rất</w:t>
      </w:r>
      <w:r>
        <w:rPr>
          <w:color w:val="231F20"/>
          <w:spacing w:val="-20"/>
          <w:w w:val="105"/>
        </w:rPr>
        <w:t> </w:t>
      </w:r>
      <w:r>
        <w:rPr>
          <w:color w:val="231F20"/>
          <w:w w:val="105"/>
        </w:rPr>
        <w:t>nghiêm ngặt.</w:t>
      </w:r>
      <w:r>
        <w:rPr>
          <w:color w:val="231F20"/>
          <w:spacing w:val="-12"/>
          <w:w w:val="105"/>
        </w:rPr>
        <w:t> </w:t>
      </w:r>
      <w:r>
        <w:rPr>
          <w:color w:val="231F20"/>
          <w:w w:val="105"/>
        </w:rPr>
        <w:t>Tâm</w:t>
      </w:r>
      <w:r>
        <w:rPr>
          <w:color w:val="231F20"/>
          <w:spacing w:val="-12"/>
          <w:w w:val="105"/>
        </w:rPr>
        <w:t> </w:t>
      </w:r>
      <w:r>
        <w:rPr>
          <w:color w:val="231F20"/>
          <w:w w:val="105"/>
        </w:rPr>
        <w:t>hành</w:t>
      </w:r>
      <w:r>
        <w:rPr>
          <w:color w:val="231F20"/>
          <w:spacing w:val="-12"/>
          <w:w w:val="105"/>
        </w:rPr>
        <w:t> </w:t>
      </w:r>
      <w:r>
        <w:rPr>
          <w:color w:val="231F20"/>
          <w:w w:val="105"/>
        </w:rPr>
        <w:t>không</w:t>
      </w:r>
      <w:r>
        <w:rPr>
          <w:color w:val="231F20"/>
          <w:spacing w:val="-12"/>
          <w:w w:val="105"/>
        </w:rPr>
        <w:t> </w:t>
      </w:r>
      <w:r>
        <w:rPr>
          <w:color w:val="231F20"/>
          <w:w w:val="105"/>
        </w:rPr>
        <w:t>thanh</w:t>
      </w:r>
      <w:r>
        <w:rPr>
          <w:color w:val="231F20"/>
          <w:spacing w:val="-12"/>
          <w:w w:val="105"/>
        </w:rPr>
        <w:t> </w:t>
      </w:r>
      <w:r>
        <w:rPr>
          <w:color w:val="231F20"/>
          <w:w w:val="105"/>
        </w:rPr>
        <w:t>tịnh,</w:t>
      </w:r>
      <w:r>
        <w:rPr>
          <w:color w:val="231F20"/>
          <w:spacing w:val="-12"/>
          <w:w w:val="105"/>
        </w:rPr>
        <w:t> </w:t>
      </w:r>
      <w:r>
        <w:rPr>
          <w:color w:val="231F20"/>
          <w:w w:val="105"/>
        </w:rPr>
        <w:t>tuyệt</w:t>
      </w:r>
      <w:r>
        <w:rPr>
          <w:color w:val="231F20"/>
          <w:spacing w:val="-12"/>
          <w:w w:val="105"/>
        </w:rPr>
        <w:t> </w:t>
      </w:r>
      <w:r>
        <w:rPr>
          <w:color w:val="231F20"/>
          <w:w w:val="105"/>
        </w:rPr>
        <w:t>đối</w:t>
      </w:r>
      <w:r>
        <w:rPr>
          <w:color w:val="231F20"/>
          <w:spacing w:val="-12"/>
          <w:w w:val="105"/>
        </w:rPr>
        <w:t> </w:t>
      </w:r>
      <w:r>
        <w:rPr>
          <w:color w:val="231F20"/>
          <w:w w:val="105"/>
        </w:rPr>
        <w:t>chẳng</w:t>
      </w:r>
      <w:r>
        <w:rPr>
          <w:color w:val="231F20"/>
          <w:spacing w:val="-12"/>
          <w:w w:val="105"/>
        </w:rPr>
        <w:t> </w:t>
      </w:r>
      <w:r>
        <w:rPr>
          <w:color w:val="231F20"/>
          <w:w w:val="105"/>
        </w:rPr>
        <w:t>thể</w:t>
      </w:r>
      <w:r>
        <w:rPr>
          <w:color w:val="231F20"/>
          <w:spacing w:val="-12"/>
          <w:w w:val="105"/>
        </w:rPr>
        <w:t> </w:t>
      </w:r>
      <w:r>
        <w:rPr>
          <w:color w:val="231F20"/>
          <w:w w:val="105"/>
        </w:rPr>
        <w:t>về</w:t>
      </w:r>
      <w:r>
        <w:rPr>
          <w:color w:val="231F20"/>
          <w:spacing w:val="-12"/>
          <w:w w:val="105"/>
        </w:rPr>
        <w:t> </w:t>
      </w:r>
      <w:r>
        <w:rPr>
          <w:color w:val="231F20"/>
          <w:w w:val="105"/>
        </w:rPr>
        <w:t>thế giới</w:t>
      </w:r>
      <w:r>
        <w:rPr>
          <w:color w:val="231F20"/>
          <w:spacing w:val="-14"/>
          <w:w w:val="105"/>
        </w:rPr>
        <w:t> </w:t>
      </w:r>
      <w:r>
        <w:rPr>
          <w:color w:val="231F20"/>
          <w:w w:val="105"/>
        </w:rPr>
        <w:t>Cực</w:t>
      </w:r>
      <w:r>
        <w:rPr>
          <w:color w:val="231F20"/>
          <w:spacing w:val="-14"/>
          <w:w w:val="105"/>
        </w:rPr>
        <w:t> </w:t>
      </w:r>
      <w:r>
        <w:rPr>
          <w:color w:val="231F20"/>
          <w:w w:val="105"/>
        </w:rPr>
        <w:t>Lạc.</w:t>
      </w:r>
      <w:r>
        <w:rPr>
          <w:color w:val="231F20"/>
          <w:spacing w:val="-14"/>
          <w:w w:val="105"/>
        </w:rPr>
        <w:t> </w:t>
      </w:r>
      <w:r>
        <w:rPr>
          <w:color w:val="231F20"/>
          <w:w w:val="105"/>
        </w:rPr>
        <w:t>Vì</w:t>
      </w:r>
      <w:r>
        <w:rPr>
          <w:color w:val="231F20"/>
          <w:spacing w:val="-14"/>
          <w:w w:val="105"/>
        </w:rPr>
        <w:t> </w:t>
      </w:r>
      <w:r>
        <w:rPr>
          <w:color w:val="231F20"/>
          <w:w w:val="105"/>
        </w:rPr>
        <w:t>thế,</w:t>
      </w:r>
      <w:r>
        <w:rPr>
          <w:color w:val="231F20"/>
          <w:spacing w:val="-14"/>
          <w:w w:val="105"/>
        </w:rPr>
        <w:t> </w:t>
      </w:r>
      <w:r>
        <w:rPr>
          <w:color w:val="231F20"/>
          <w:w w:val="105"/>
        </w:rPr>
        <w:t>người</w:t>
      </w:r>
      <w:r>
        <w:rPr>
          <w:color w:val="231F20"/>
          <w:spacing w:val="-14"/>
          <w:w w:val="105"/>
        </w:rPr>
        <w:t> </w:t>
      </w:r>
      <w:r>
        <w:rPr>
          <w:color w:val="231F20"/>
          <w:w w:val="105"/>
        </w:rPr>
        <w:t>niệm</w:t>
      </w:r>
      <w:r>
        <w:rPr>
          <w:color w:val="231F20"/>
          <w:spacing w:val="-14"/>
          <w:w w:val="105"/>
        </w:rPr>
        <w:t> </w:t>
      </w:r>
      <w:r>
        <w:rPr>
          <w:color w:val="231F20"/>
          <w:w w:val="105"/>
        </w:rPr>
        <w:t>Phật</w:t>
      </w:r>
      <w:r>
        <w:rPr>
          <w:color w:val="231F20"/>
          <w:spacing w:val="-14"/>
          <w:w w:val="105"/>
        </w:rPr>
        <w:t> </w:t>
      </w:r>
      <w:r>
        <w:rPr>
          <w:color w:val="231F20"/>
          <w:w w:val="105"/>
        </w:rPr>
        <w:t>rất</w:t>
      </w:r>
      <w:r>
        <w:rPr>
          <w:color w:val="231F20"/>
          <w:spacing w:val="-14"/>
          <w:w w:val="105"/>
        </w:rPr>
        <w:t> </w:t>
      </w:r>
      <w:r>
        <w:rPr>
          <w:color w:val="231F20"/>
          <w:w w:val="105"/>
        </w:rPr>
        <w:t>nhiều,</w:t>
      </w:r>
      <w:r>
        <w:rPr>
          <w:color w:val="231F20"/>
          <w:spacing w:val="-14"/>
          <w:w w:val="105"/>
        </w:rPr>
        <w:t> </w:t>
      </w:r>
      <w:r>
        <w:rPr>
          <w:color w:val="231F20"/>
          <w:w w:val="105"/>
        </w:rPr>
        <w:t>người</w:t>
      </w:r>
      <w:r>
        <w:rPr>
          <w:color w:val="231F20"/>
          <w:spacing w:val="-14"/>
          <w:w w:val="105"/>
        </w:rPr>
        <w:t> </w:t>
      </w:r>
      <w:r>
        <w:rPr>
          <w:color w:val="231F20"/>
          <w:w w:val="105"/>
        </w:rPr>
        <w:t>vãng sinh lại ít. Nguyên nhân là như vậy!</w:t>
      </w:r>
    </w:p>
    <w:p>
      <w:pPr>
        <w:pStyle w:val="BodyText"/>
        <w:spacing w:line="295" w:lineRule="auto" w:before="131"/>
        <w:ind w:left="103" w:right="405" w:firstLine="453"/>
      </w:pPr>
      <w:r>
        <w:rPr>
          <w:color w:val="231F20"/>
          <w:w w:val="105"/>
        </w:rPr>
        <w:t>Người xuất gia giới hạn thấp nhất là phải thực hành </w:t>
      </w:r>
      <w:r>
        <w:rPr>
          <w:i/>
          <w:color w:val="231F20"/>
          <w:w w:val="105"/>
        </w:rPr>
        <w:t>Sa Di</w:t>
      </w:r>
      <w:r>
        <w:rPr>
          <w:i/>
          <w:color w:val="231F20"/>
          <w:spacing w:val="-1"/>
          <w:w w:val="105"/>
        </w:rPr>
        <w:t> </w:t>
      </w:r>
      <w:r>
        <w:rPr>
          <w:i/>
          <w:color w:val="231F20"/>
          <w:w w:val="105"/>
        </w:rPr>
        <w:t>Luật</w:t>
      </w:r>
      <w:r>
        <w:rPr>
          <w:i/>
          <w:color w:val="231F20"/>
          <w:spacing w:val="-1"/>
          <w:w w:val="105"/>
        </w:rPr>
        <w:t> </w:t>
      </w:r>
      <w:r>
        <w:rPr>
          <w:i/>
          <w:color w:val="231F20"/>
          <w:w w:val="105"/>
        </w:rPr>
        <w:t>Nghi</w:t>
      </w:r>
      <w:r>
        <w:rPr>
          <w:color w:val="231F20"/>
          <w:w w:val="105"/>
        </w:rPr>
        <w:t>.</w:t>
      </w:r>
      <w:r>
        <w:rPr>
          <w:color w:val="231F20"/>
          <w:spacing w:val="-1"/>
          <w:w w:val="105"/>
        </w:rPr>
        <w:t> </w:t>
      </w:r>
      <w:r>
        <w:rPr>
          <w:color w:val="231F20"/>
          <w:w w:val="105"/>
        </w:rPr>
        <w:t>Chưa thực</w:t>
      </w:r>
      <w:r>
        <w:rPr>
          <w:color w:val="231F20"/>
          <w:spacing w:val="-1"/>
          <w:w w:val="105"/>
        </w:rPr>
        <w:t> </w:t>
      </w:r>
      <w:r>
        <w:rPr>
          <w:color w:val="231F20"/>
          <w:w w:val="105"/>
        </w:rPr>
        <w:t>hành</w:t>
      </w:r>
      <w:r>
        <w:rPr>
          <w:color w:val="231F20"/>
          <w:spacing w:val="-1"/>
          <w:w w:val="105"/>
        </w:rPr>
        <w:t> </w:t>
      </w:r>
      <w:r>
        <w:rPr>
          <w:i/>
          <w:color w:val="231F20"/>
          <w:w w:val="105"/>
        </w:rPr>
        <w:t>Sa</w:t>
      </w:r>
      <w:r>
        <w:rPr>
          <w:i/>
          <w:color w:val="231F20"/>
          <w:spacing w:val="-1"/>
          <w:w w:val="105"/>
        </w:rPr>
        <w:t> </w:t>
      </w:r>
      <w:r>
        <w:rPr>
          <w:i/>
          <w:color w:val="231F20"/>
          <w:w w:val="105"/>
        </w:rPr>
        <w:t>Di</w:t>
      </w:r>
      <w:r>
        <w:rPr>
          <w:i/>
          <w:color w:val="231F20"/>
          <w:spacing w:val="-1"/>
          <w:w w:val="105"/>
        </w:rPr>
        <w:t> </w:t>
      </w:r>
      <w:r>
        <w:rPr>
          <w:i/>
          <w:color w:val="231F20"/>
          <w:w w:val="105"/>
        </w:rPr>
        <w:t>Luật</w:t>
      </w:r>
      <w:r>
        <w:rPr>
          <w:i/>
          <w:color w:val="231F20"/>
          <w:spacing w:val="-1"/>
          <w:w w:val="105"/>
        </w:rPr>
        <w:t> </w:t>
      </w:r>
      <w:r>
        <w:rPr>
          <w:i/>
          <w:color w:val="231F20"/>
          <w:w w:val="105"/>
        </w:rPr>
        <w:t>Nghi</w:t>
      </w:r>
      <w:r>
        <w:rPr>
          <w:color w:val="231F20"/>
          <w:w w:val="105"/>
        </w:rPr>
        <w:t>,</w:t>
      </w:r>
      <w:r>
        <w:rPr>
          <w:color w:val="231F20"/>
          <w:spacing w:val="-1"/>
          <w:w w:val="105"/>
        </w:rPr>
        <w:t> </w:t>
      </w:r>
      <w:r>
        <w:rPr>
          <w:color w:val="231F20"/>
          <w:w w:val="105"/>
        </w:rPr>
        <w:t>người</w:t>
      </w:r>
      <w:r>
        <w:rPr>
          <w:color w:val="231F20"/>
          <w:spacing w:val="-1"/>
          <w:w w:val="105"/>
        </w:rPr>
        <w:t> </w:t>
      </w:r>
      <w:r>
        <w:rPr>
          <w:color w:val="231F20"/>
          <w:w w:val="105"/>
        </w:rPr>
        <w:t>xuất gia</w:t>
      </w:r>
      <w:r>
        <w:rPr>
          <w:color w:val="231F20"/>
          <w:spacing w:val="-20"/>
          <w:w w:val="105"/>
        </w:rPr>
        <w:t> </w:t>
      </w:r>
      <w:r>
        <w:rPr>
          <w:color w:val="231F20"/>
          <w:w w:val="105"/>
        </w:rPr>
        <w:t>có</w:t>
      </w:r>
      <w:r>
        <w:rPr>
          <w:color w:val="231F20"/>
          <w:spacing w:val="-20"/>
          <w:w w:val="105"/>
        </w:rPr>
        <w:t> </w:t>
      </w:r>
      <w:r>
        <w:rPr>
          <w:color w:val="231F20"/>
          <w:w w:val="105"/>
        </w:rPr>
        <w:t>niệm</w:t>
      </w:r>
      <w:r>
        <w:rPr>
          <w:color w:val="231F20"/>
          <w:spacing w:val="-20"/>
          <w:w w:val="105"/>
        </w:rPr>
        <w:t> </w:t>
      </w:r>
      <w:r>
        <w:rPr>
          <w:color w:val="231F20"/>
          <w:w w:val="105"/>
        </w:rPr>
        <w:t>Phật</w:t>
      </w:r>
      <w:r>
        <w:rPr>
          <w:color w:val="231F20"/>
          <w:spacing w:val="-20"/>
          <w:w w:val="105"/>
        </w:rPr>
        <w:t> </w:t>
      </w:r>
      <w:r>
        <w:rPr>
          <w:color w:val="231F20"/>
          <w:w w:val="105"/>
        </w:rPr>
        <w:t>cũng</w:t>
      </w:r>
      <w:r>
        <w:rPr>
          <w:color w:val="231F20"/>
          <w:spacing w:val="-20"/>
          <w:w w:val="105"/>
        </w:rPr>
        <w:t> </w:t>
      </w:r>
      <w:r>
        <w:rPr>
          <w:color w:val="231F20"/>
          <w:w w:val="105"/>
        </w:rPr>
        <w:t>không</w:t>
      </w:r>
      <w:r>
        <w:rPr>
          <w:color w:val="231F20"/>
          <w:spacing w:val="-20"/>
          <w:w w:val="105"/>
        </w:rPr>
        <w:t> </w:t>
      </w:r>
      <w:r>
        <w:rPr>
          <w:color w:val="231F20"/>
          <w:w w:val="105"/>
        </w:rPr>
        <w:t>thể</w:t>
      </w:r>
      <w:r>
        <w:rPr>
          <w:color w:val="231F20"/>
          <w:spacing w:val="-20"/>
          <w:w w:val="105"/>
        </w:rPr>
        <w:t> </w:t>
      </w:r>
      <w:r>
        <w:rPr>
          <w:color w:val="231F20"/>
          <w:w w:val="105"/>
        </w:rPr>
        <w:t>vãng</w:t>
      </w:r>
      <w:r>
        <w:rPr>
          <w:color w:val="231F20"/>
          <w:spacing w:val="-20"/>
          <w:w w:val="105"/>
        </w:rPr>
        <w:t> </w:t>
      </w:r>
      <w:r>
        <w:rPr>
          <w:color w:val="231F20"/>
          <w:w w:val="105"/>
        </w:rPr>
        <w:t>sinh</w:t>
      </w:r>
      <w:r>
        <w:rPr>
          <w:color w:val="231F20"/>
          <w:spacing w:val="-20"/>
          <w:w w:val="105"/>
        </w:rPr>
        <w:t> </w:t>
      </w:r>
      <w:r>
        <w:rPr>
          <w:color w:val="231F20"/>
          <w:w w:val="105"/>
        </w:rPr>
        <w:t>được.</w:t>
      </w:r>
      <w:r>
        <w:rPr>
          <w:color w:val="231F20"/>
          <w:spacing w:val="-20"/>
          <w:w w:val="105"/>
        </w:rPr>
        <w:t> </w:t>
      </w:r>
      <w:r>
        <w:rPr>
          <w:color w:val="231F20"/>
          <w:w w:val="105"/>
        </w:rPr>
        <w:t>Đạo</w:t>
      </w:r>
      <w:r>
        <w:rPr>
          <w:color w:val="231F20"/>
          <w:spacing w:val="-20"/>
          <w:w w:val="105"/>
        </w:rPr>
        <w:t> </w:t>
      </w:r>
      <w:r>
        <w:rPr>
          <w:color w:val="231F20"/>
          <w:w w:val="105"/>
        </w:rPr>
        <w:t>lý</w:t>
      </w:r>
      <w:r>
        <w:rPr>
          <w:color w:val="231F20"/>
          <w:spacing w:val="-20"/>
          <w:w w:val="105"/>
        </w:rPr>
        <w:t> </w:t>
      </w:r>
      <w:r>
        <w:rPr>
          <w:color w:val="231F20"/>
          <w:spacing w:val="-4"/>
          <w:w w:val="105"/>
        </w:rPr>
        <w:t>này</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0"/>
      </w:pPr>
      <w:r>
        <w:rPr>
          <w:color w:val="231F20"/>
          <w:w w:val="105"/>
        </w:rPr>
        <w:t>không</w:t>
      </w:r>
      <w:r>
        <w:rPr>
          <w:color w:val="231F20"/>
          <w:spacing w:val="-23"/>
          <w:w w:val="105"/>
        </w:rPr>
        <w:t> </w:t>
      </w:r>
      <w:r>
        <w:rPr>
          <w:color w:val="231F20"/>
          <w:w w:val="105"/>
        </w:rPr>
        <w:t>khó</w:t>
      </w:r>
      <w:r>
        <w:rPr>
          <w:color w:val="231F20"/>
          <w:spacing w:val="-22"/>
          <w:w w:val="105"/>
        </w:rPr>
        <w:t> </w:t>
      </w:r>
      <w:r>
        <w:rPr>
          <w:color w:val="231F20"/>
          <w:w w:val="105"/>
        </w:rPr>
        <w:t>hiểu,</w:t>
      </w:r>
      <w:r>
        <w:rPr>
          <w:color w:val="231F20"/>
          <w:spacing w:val="-22"/>
          <w:w w:val="105"/>
        </w:rPr>
        <w:t> </w:t>
      </w:r>
      <w:r>
        <w:rPr>
          <w:color w:val="231F20"/>
          <w:w w:val="105"/>
        </w:rPr>
        <w:t>là</w:t>
      </w:r>
      <w:r>
        <w:rPr>
          <w:color w:val="231F20"/>
          <w:spacing w:val="-23"/>
          <w:w w:val="105"/>
        </w:rPr>
        <w:t> </w:t>
      </w:r>
      <w:r>
        <w:rPr>
          <w:color w:val="231F20"/>
          <w:w w:val="105"/>
        </w:rPr>
        <w:t>sự</w:t>
      </w:r>
      <w:r>
        <w:rPr>
          <w:color w:val="231F20"/>
          <w:spacing w:val="-22"/>
          <w:w w:val="105"/>
        </w:rPr>
        <w:t> </w:t>
      </w:r>
      <w:r>
        <w:rPr>
          <w:color w:val="231F20"/>
          <w:w w:val="105"/>
        </w:rPr>
        <w:t>thật,</w:t>
      </w:r>
      <w:r>
        <w:rPr>
          <w:color w:val="231F20"/>
          <w:spacing w:val="-22"/>
          <w:w w:val="105"/>
        </w:rPr>
        <w:t> </w:t>
      </w:r>
      <w:r>
        <w:rPr>
          <w:color w:val="231F20"/>
          <w:w w:val="105"/>
        </w:rPr>
        <w:t>không</w:t>
      </w:r>
      <w:r>
        <w:rPr>
          <w:color w:val="231F20"/>
          <w:spacing w:val="-23"/>
          <w:w w:val="105"/>
        </w:rPr>
        <w:t> </w:t>
      </w:r>
      <w:r>
        <w:rPr>
          <w:color w:val="231F20"/>
          <w:w w:val="105"/>
        </w:rPr>
        <w:t>dối</w:t>
      </w:r>
      <w:r>
        <w:rPr>
          <w:color w:val="231F20"/>
          <w:spacing w:val="-22"/>
          <w:w w:val="105"/>
        </w:rPr>
        <w:t> </w:t>
      </w:r>
      <w:r>
        <w:rPr>
          <w:color w:val="231F20"/>
          <w:w w:val="105"/>
        </w:rPr>
        <w:t>gạt</w:t>
      </w:r>
      <w:r>
        <w:rPr>
          <w:color w:val="231F20"/>
          <w:spacing w:val="-22"/>
          <w:w w:val="105"/>
        </w:rPr>
        <w:t> </w:t>
      </w:r>
      <w:r>
        <w:rPr>
          <w:color w:val="231F20"/>
          <w:w w:val="105"/>
        </w:rPr>
        <w:t>đâu!</w:t>
      </w:r>
      <w:r>
        <w:rPr>
          <w:color w:val="231F20"/>
          <w:spacing w:val="-23"/>
          <w:w w:val="105"/>
        </w:rPr>
        <w:t> </w:t>
      </w:r>
      <w:r>
        <w:rPr>
          <w:color w:val="231F20"/>
          <w:w w:val="105"/>
        </w:rPr>
        <w:t>Do</w:t>
      </w:r>
      <w:r>
        <w:rPr>
          <w:color w:val="231F20"/>
          <w:spacing w:val="-22"/>
          <w:w w:val="105"/>
        </w:rPr>
        <w:t> </w:t>
      </w:r>
      <w:r>
        <w:rPr>
          <w:color w:val="231F20"/>
          <w:w w:val="105"/>
        </w:rPr>
        <w:t>đó,</w:t>
      </w:r>
      <w:r>
        <w:rPr>
          <w:color w:val="231F20"/>
          <w:spacing w:val="-22"/>
          <w:w w:val="105"/>
        </w:rPr>
        <w:t> </w:t>
      </w:r>
      <w:r>
        <w:rPr>
          <w:color w:val="231F20"/>
          <w:w w:val="105"/>
        </w:rPr>
        <w:t>nguyên nhân thế giới Cực Lạc đẹp, chúng ta đã biết rồi.</w:t>
      </w:r>
    </w:p>
    <w:p>
      <w:pPr>
        <w:pStyle w:val="BodyText"/>
        <w:spacing w:line="309" w:lineRule="auto" w:before="112"/>
        <w:ind w:left="387" w:right="121" w:firstLine="453"/>
      </w:pPr>
      <w:r>
        <w:rPr>
          <w:color w:val="231F20"/>
          <w:w w:val="105"/>
        </w:rPr>
        <w:t>Thế giới của chúng ta và thế giới Cực Lạc có khác biệt chăng? Không hề khác biệt! Nếu con người sống trên thế giới này, thật sự thực hành giáo dục luân lý, đạo đức, nhân quả, thế giới của chúng ta sẽ biến thành thế giới Cực Lạc. Đây</w:t>
      </w:r>
      <w:r>
        <w:rPr>
          <w:color w:val="231F20"/>
          <w:spacing w:val="-21"/>
          <w:w w:val="105"/>
        </w:rPr>
        <w:t> </w:t>
      </w:r>
      <w:r>
        <w:rPr>
          <w:color w:val="231F20"/>
          <w:w w:val="105"/>
        </w:rPr>
        <w:t>là</w:t>
      </w:r>
      <w:r>
        <w:rPr>
          <w:color w:val="231F20"/>
          <w:spacing w:val="-21"/>
          <w:w w:val="105"/>
        </w:rPr>
        <w:t> </w:t>
      </w:r>
      <w:r>
        <w:rPr>
          <w:color w:val="231F20"/>
          <w:w w:val="105"/>
        </w:rPr>
        <w:t>sự</w:t>
      </w:r>
      <w:r>
        <w:rPr>
          <w:color w:val="231F20"/>
          <w:spacing w:val="-21"/>
          <w:w w:val="105"/>
        </w:rPr>
        <w:t> </w:t>
      </w:r>
      <w:r>
        <w:rPr>
          <w:color w:val="231F20"/>
          <w:w w:val="105"/>
        </w:rPr>
        <w:t>thật!</w:t>
      </w:r>
      <w:r>
        <w:rPr>
          <w:color w:val="231F20"/>
          <w:spacing w:val="-21"/>
          <w:w w:val="105"/>
        </w:rPr>
        <w:t> </w:t>
      </w:r>
      <w:r>
        <w:rPr>
          <w:color w:val="231F20"/>
          <w:w w:val="105"/>
        </w:rPr>
        <w:t>Chư</w:t>
      </w:r>
      <w:r>
        <w:rPr>
          <w:color w:val="231F20"/>
          <w:spacing w:val="-21"/>
          <w:w w:val="105"/>
        </w:rPr>
        <w:t> </w:t>
      </w:r>
      <w:r>
        <w:rPr>
          <w:color w:val="231F20"/>
          <w:w w:val="105"/>
        </w:rPr>
        <w:t>Phật,</w:t>
      </w:r>
      <w:r>
        <w:rPr>
          <w:color w:val="231F20"/>
          <w:spacing w:val="-21"/>
          <w:w w:val="105"/>
        </w:rPr>
        <w:t> </w:t>
      </w:r>
      <w:r>
        <w:rPr>
          <w:color w:val="231F20"/>
          <w:w w:val="105"/>
        </w:rPr>
        <w:t>Bồ</w:t>
      </w:r>
      <w:r>
        <w:rPr>
          <w:color w:val="231F20"/>
          <w:spacing w:val="-21"/>
          <w:w w:val="105"/>
        </w:rPr>
        <w:t> </w:t>
      </w:r>
      <w:r>
        <w:rPr>
          <w:color w:val="231F20"/>
          <w:w w:val="105"/>
        </w:rPr>
        <w:t>tát</w:t>
      </w:r>
      <w:r>
        <w:rPr>
          <w:color w:val="231F20"/>
          <w:spacing w:val="-20"/>
          <w:w w:val="105"/>
        </w:rPr>
        <w:t> </w:t>
      </w:r>
      <w:r>
        <w:rPr>
          <w:color w:val="231F20"/>
          <w:w w:val="105"/>
        </w:rPr>
        <w:t>ở</w:t>
      </w:r>
      <w:r>
        <w:rPr>
          <w:color w:val="231F20"/>
          <w:spacing w:val="-21"/>
          <w:w w:val="105"/>
        </w:rPr>
        <w:t> </w:t>
      </w:r>
      <w:r>
        <w:rPr>
          <w:color w:val="231F20"/>
          <w:w w:val="105"/>
        </w:rPr>
        <w:t>thế</w:t>
      </w:r>
      <w:r>
        <w:rPr>
          <w:color w:val="231F20"/>
          <w:spacing w:val="-21"/>
          <w:w w:val="105"/>
        </w:rPr>
        <w:t> </w:t>
      </w:r>
      <w:r>
        <w:rPr>
          <w:color w:val="231F20"/>
          <w:w w:val="105"/>
        </w:rPr>
        <w:t>gian</w:t>
      </w:r>
      <w:r>
        <w:rPr>
          <w:color w:val="231F20"/>
          <w:spacing w:val="-21"/>
          <w:w w:val="105"/>
        </w:rPr>
        <w:t> </w:t>
      </w:r>
      <w:r>
        <w:rPr>
          <w:color w:val="231F20"/>
          <w:w w:val="105"/>
        </w:rPr>
        <w:t>này</w:t>
      </w:r>
      <w:r>
        <w:rPr>
          <w:color w:val="231F20"/>
          <w:spacing w:val="-21"/>
          <w:w w:val="105"/>
        </w:rPr>
        <w:t> </w:t>
      </w:r>
      <w:r>
        <w:rPr>
          <w:color w:val="231F20"/>
          <w:w w:val="105"/>
        </w:rPr>
        <w:t>vất</w:t>
      </w:r>
      <w:r>
        <w:rPr>
          <w:color w:val="231F20"/>
          <w:spacing w:val="-21"/>
          <w:w w:val="105"/>
        </w:rPr>
        <w:t> </w:t>
      </w:r>
      <w:r>
        <w:rPr>
          <w:color w:val="231F20"/>
          <w:w w:val="105"/>
        </w:rPr>
        <w:t>vả</w:t>
      </w:r>
      <w:r>
        <w:rPr>
          <w:color w:val="231F20"/>
          <w:spacing w:val="-21"/>
          <w:w w:val="105"/>
        </w:rPr>
        <w:t> </w:t>
      </w:r>
      <w:r>
        <w:rPr>
          <w:color w:val="231F20"/>
          <w:w w:val="105"/>
        </w:rPr>
        <w:t>dạy</w:t>
      </w:r>
      <w:r>
        <w:rPr>
          <w:color w:val="231F20"/>
          <w:spacing w:val="-21"/>
          <w:w w:val="105"/>
        </w:rPr>
        <w:t> </w:t>
      </w:r>
      <w:r>
        <w:rPr>
          <w:color w:val="231F20"/>
          <w:w w:val="105"/>
        </w:rPr>
        <w:t>dỗ, nhưng đáng tiếc, người tin thì ít, người không tin lại nhiều.</w:t>
      </w:r>
    </w:p>
    <w:p>
      <w:pPr>
        <w:pStyle w:val="BodyText"/>
        <w:spacing w:line="309" w:lineRule="auto" w:before="109"/>
        <w:ind w:left="387" w:right="120" w:firstLine="453"/>
      </w:pPr>
      <w:r>
        <w:rPr>
          <w:color w:val="231F20"/>
          <w:w w:val="105"/>
        </w:rPr>
        <w:t>Xã</w:t>
      </w:r>
      <w:r>
        <w:rPr>
          <w:color w:val="231F20"/>
          <w:w w:val="105"/>
        </w:rPr>
        <w:t> hội</w:t>
      </w:r>
      <w:r>
        <w:rPr>
          <w:color w:val="231F20"/>
          <w:w w:val="105"/>
        </w:rPr>
        <w:t> của</w:t>
      </w:r>
      <w:r>
        <w:rPr>
          <w:color w:val="231F20"/>
          <w:w w:val="105"/>
        </w:rPr>
        <w:t> chúng</w:t>
      </w:r>
      <w:r>
        <w:rPr>
          <w:color w:val="231F20"/>
          <w:w w:val="105"/>
        </w:rPr>
        <w:t> ta</w:t>
      </w:r>
      <w:r>
        <w:rPr>
          <w:color w:val="231F20"/>
          <w:w w:val="105"/>
        </w:rPr>
        <w:t> ngày</w:t>
      </w:r>
      <w:r>
        <w:rPr>
          <w:color w:val="231F20"/>
          <w:w w:val="105"/>
        </w:rPr>
        <w:t> nay</w:t>
      </w:r>
      <w:r>
        <w:rPr>
          <w:color w:val="231F20"/>
          <w:w w:val="105"/>
        </w:rPr>
        <w:t> không</w:t>
      </w:r>
      <w:r>
        <w:rPr>
          <w:color w:val="231F20"/>
          <w:w w:val="105"/>
        </w:rPr>
        <w:t> bằng</w:t>
      </w:r>
      <w:r>
        <w:rPr>
          <w:color w:val="231F20"/>
          <w:w w:val="105"/>
        </w:rPr>
        <w:t> thời</w:t>
      </w:r>
      <w:r>
        <w:rPr>
          <w:color w:val="231F20"/>
          <w:w w:val="105"/>
        </w:rPr>
        <w:t> xưa. Không cần nói nhiều, 30 năm về trước thôi, năm 1977, tôi đến HongKong giảng kinh lần đầu tiên. Xã hội HongKong năm</w:t>
      </w:r>
      <w:r>
        <w:rPr>
          <w:color w:val="231F20"/>
          <w:spacing w:val="-9"/>
          <w:w w:val="105"/>
        </w:rPr>
        <w:t> </w:t>
      </w:r>
      <w:r>
        <w:rPr>
          <w:color w:val="231F20"/>
          <w:w w:val="105"/>
        </w:rPr>
        <w:t>1977</w:t>
      </w:r>
      <w:r>
        <w:rPr>
          <w:color w:val="231F20"/>
          <w:spacing w:val="-9"/>
          <w:w w:val="105"/>
        </w:rPr>
        <w:t> </w:t>
      </w:r>
      <w:r>
        <w:rPr>
          <w:color w:val="231F20"/>
          <w:w w:val="105"/>
        </w:rPr>
        <w:t>hay</w:t>
      </w:r>
      <w:r>
        <w:rPr>
          <w:color w:val="231F20"/>
          <w:spacing w:val="-9"/>
          <w:w w:val="105"/>
        </w:rPr>
        <w:t> </w:t>
      </w:r>
      <w:r>
        <w:rPr>
          <w:color w:val="231F20"/>
          <w:w w:val="105"/>
        </w:rPr>
        <w:t>hơn</w:t>
      </w:r>
      <w:r>
        <w:rPr>
          <w:color w:val="231F20"/>
          <w:spacing w:val="-9"/>
          <w:w w:val="105"/>
        </w:rPr>
        <w:t> </w:t>
      </w:r>
      <w:r>
        <w:rPr>
          <w:color w:val="231F20"/>
          <w:w w:val="105"/>
        </w:rPr>
        <w:t>ngày</w:t>
      </w:r>
      <w:r>
        <w:rPr>
          <w:color w:val="231F20"/>
          <w:spacing w:val="-9"/>
          <w:w w:val="105"/>
        </w:rPr>
        <w:t> </w:t>
      </w:r>
      <w:r>
        <w:rPr>
          <w:color w:val="231F20"/>
          <w:w w:val="105"/>
        </w:rPr>
        <w:t>nay</w:t>
      </w:r>
      <w:r>
        <w:rPr>
          <w:color w:val="231F20"/>
          <w:spacing w:val="-9"/>
          <w:w w:val="105"/>
        </w:rPr>
        <w:t> </w:t>
      </w:r>
      <w:r>
        <w:rPr>
          <w:color w:val="231F20"/>
          <w:w w:val="105"/>
        </w:rPr>
        <w:t>rất</w:t>
      </w:r>
      <w:r>
        <w:rPr>
          <w:color w:val="231F20"/>
          <w:spacing w:val="-9"/>
          <w:w w:val="105"/>
        </w:rPr>
        <w:t> </w:t>
      </w:r>
      <w:r>
        <w:rPr>
          <w:color w:val="231F20"/>
          <w:w w:val="105"/>
        </w:rPr>
        <w:t>nhiều.</w:t>
      </w:r>
      <w:r>
        <w:rPr>
          <w:color w:val="231F20"/>
          <w:spacing w:val="-9"/>
          <w:w w:val="105"/>
        </w:rPr>
        <w:t> </w:t>
      </w:r>
      <w:r>
        <w:rPr>
          <w:color w:val="231F20"/>
          <w:w w:val="105"/>
        </w:rPr>
        <w:t>Ngày</w:t>
      </w:r>
      <w:r>
        <w:rPr>
          <w:color w:val="231F20"/>
          <w:spacing w:val="-9"/>
          <w:w w:val="105"/>
        </w:rPr>
        <w:t> </w:t>
      </w:r>
      <w:r>
        <w:rPr>
          <w:color w:val="231F20"/>
          <w:w w:val="105"/>
        </w:rPr>
        <w:t>đó,</w:t>
      </w:r>
      <w:r>
        <w:rPr>
          <w:color w:val="231F20"/>
          <w:spacing w:val="-9"/>
          <w:w w:val="105"/>
        </w:rPr>
        <w:t> </w:t>
      </w:r>
      <w:r>
        <w:rPr>
          <w:color w:val="231F20"/>
          <w:w w:val="105"/>
        </w:rPr>
        <w:t>HongKong chưa có xe điện ngầm, chưa có đường hầm, cũng chưa có cao ốc. Tôi nhớ, khi đó có một tòa nhà lớn 50 tầng, bên bờ biển</w:t>
      </w:r>
      <w:r>
        <w:rPr>
          <w:color w:val="231F20"/>
          <w:spacing w:val="-2"/>
          <w:w w:val="105"/>
        </w:rPr>
        <w:t> </w:t>
      </w:r>
      <w:r>
        <w:rPr>
          <w:color w:val="231F20"/>
          <w:w w:val="105"/>
        </w:rPr>
        <w:t>HongKong,</w:t>
      </w:r>
      <w:r>
        <w:rPr>
          <w:color w:val="231F20"/>
          <w:spacing w:val="-2"/>
          <w:w w:val="105"/>
        </w:rPr>
        <w:t> </w:t>
      </w:r>
      <w:r>
        <w:rPr>
          <w:color w:val="231F20"/>
          <w:w w:val="105"/>
        </w:rPr>
        <w:t>cửa</w:t>
      </w:r>
      <w:r>
        <w:rPr>
          <w:color w:val="231F20"/>
          <w:spacing w:val="-2"/>
          <w:w w:val="105"/>
        </w:rPr>
        <w:t> </w:t>
      </w:r>
      <w:r>
        <w:rPr>
          <w:color w:val="231F20"/>
          <w:w w:val="105"/>
        </w:rPr>
        <w:t>sổ</w:t>
      </w:r>
      <w:r>
        <w:rPr>
          <w:color w:val="231F20"/>
          <w:spacing w:val="-2"/>
          <w:w w:val="105"/>
        </w:rPr>
        <w:t> </w:t>
      </w:r>
      <w:r>
        <w:rPr>
          <w:color w:val="231F20"/>
          <w:w w:val="105"/>
        </w:rPr>
        <w:t>tròn,</w:t>
      </w:r>
      <w:r>
        <w:rPr>
          <w:color w:val="231F20"/>
          <w:spacing w:val="-2"/>
          <w:w w:val="105"/>
        </w:rPr>
        <w:t> </w:t>
      </w:r>
      <w:r>
        <w:rPr>
          <w:color w:val="231F20"/>
          <w:w w:val="105"/>
        </w:rPr>
        <w:t>hình</w:t>
      </w:r>
      <w:r>
        <w:rPr>
          <w:color w:val="231F20"/>
          <w:spacing w:val="-2"/>
          <w:w w:val="105"/>
        </w:rPr>
        <w:t> </w:t>
      </w:r>
      <w:r>
        <w:rPr>
          <w:color w:val="231F20"/>
          <w:w w:val="105"/>
        </w:rPr>
        <w:t>tròn,</w:t>
      </w:r>
      <w:r>
        <w:rPr>
          <w:color w:val="231F20"/>
          <w:spacing w:val="-2"/>
          <w:w w:val="105"/>
        </w:rPr>
        <w:t> </w:t>
      </w:r>
      <w:r>
        <w:rPr>
          <w:color w:val="231F20"/>
          <w:w w:val="105"/>
        </w:rPr>
        <w:t>tòa</w:t>
      </w:r>
      <w:r>
        <w:rPr>
          <w:color w:val="231F20"/>
          <w:spacing w:val="-2"/>
          <w:w w:val="105"/>
        </w:rPr>
        <w:t> </w:t>
      </w:r>
      <w:r>
        <w:rPr>
          <w:color w:val="231F20"/>
          <w:w w:val="105"/>
        </w:rPr>
        <w:t>nhà</w:t>
      </w:r>
      <w:r>
        <w:rPr>
          <w:color w:val="231F20"/>
          <w:spacing w:val="-2"/>
          <w:w w:val="105"/>
        </w:rPr>
        <w:t> </w:t>
      </w:r>
      <w:r>
        <w:rPr>
          <w:color w:val="231F20"/>
          <w:w w:val="105"/>
        </w:rPr>
        <w:t>đó</w:t>
      </w:r>
      <w:r>
        <w:rPr>
          <w:color w:val="231F20"/>
          <w:spacing w:val="-2"/>
          <w:w w:val="105"/>
        </w:rPr>
        <w:t> </w:t>
      </w:r>
      <w:r>
        <w:rPr>
          <w:color w:val="231F20"/>
          <w:w w:val="105"/>
        </w:rPr>
        <w:t>vẫn</w:t>
      </w:r>
      <w:r>
        <w:rPr>
          <w:color w:val="231F20"/>
          <w:spacing w:val="-2"/>
          <w:w w:val="105"/>
        </w:rPr>
        <w:t> </w:t>
      </w:r>
      <w:r>
        <w:rPr>
          <w:color w:val="231F20"/>
          <w:w w:val="105"/>
        </w:rPr>
        <w:t>còn. Khi tôi đến, đó là tòa nhà cao nhất HongKong.</w:t>
      </w:r>
    </w:p>
    <w:p>
      <w:pPr>
        <w:pStyle w:val="BodyText"/>
        <w:spacing w:line="309" w:lineRule="auto" w:before="107"/>
        <w:ind w:left="387" w:right="120" w:firstLine="453"/>
      </w:pPr>
      <w:r>
        <w:rPr>
          <w:color w:val="231F20"/>
          <w:w w:val="105"/>
        </w:rPr>
        <w:t>Thông thường, căn nhà khoảng mười mấy tầng, mười mấy tầng thì rất nhiều, cao nhất là 20,30 tầng, không như ngày</w:t>
      </w:r>
      <w:r>
        <w:rPr>
          <w:color w:val="231F20"/>
          <w:spacing w:val="-9"/>
          <w:w w:val="105"/>
        </w:rPr>
        <w:t> </w:t>
      </w:r>
      <w:r>
        <w:rPr>
          <w:color w:val="231F20"/>
          <w:w w:val="105"/>
        </w:rPr>
        <w:t>nay.</w:t>
      </w:r>
      <w:r>
        <w:rPr>
          <w:color w:val="231F20"/>
          <w:spacing w:val="-9"/>
          <w:w w:val="105"/>
        </w:rPr>
        <w:t> </w:t>
      </w:r>
      <w:r>
        <w:rPr>
          <w:color w:val="231F20"/>
          <w:w w:val="105"/>
        </w:rPr>
        <w:t>HongKong</w:t>
      </w:r>
      <w:r>
        <w:rPr>
          <w:color w:val="231F20"/>
          <w:spacing w:val="-9"/>
          <w:w w:val="105"/>
        </w:rPr>
        <w:t> </w:t>
      </w:r>
      <w:r>
        <w:rPr>
          <w:color w:val="231F20"/>
          <w:w w:val="105"/>
        </w:rPr>
        <w:t>khi</w:t>
      </w:r>
      <w:r>
        <w:rPr>
          <w:color w:val="231F20"/>
          <w:spacing w:val="-9"/>
          <w:w w:val="105"/>
        </w:rPr>
        <w:t> </w:t>
      </w:r>
      <w:r>
        <w:rPr>
          <w:color w:val="231F20"/>
          <w:w w:val="105"/>
        </w:rPr>
        <w:t>đó</w:t>
      </w:r>
      <w:r>
        <w:rPr>
          <w:color w:val="231F20"/>
          <w:spacing w:val="-9"/>
          <w:w w:val="105"/>
        </w:rPr>
        <w:t> </w:t>
      </w:r>
      <w:r>
        <w:rPr>
          <w:color w:val="231F20"/>
          <w:w w:val="105"/>
        </w:rPr>
        <w:t>rất</w:t>
      </w:r>
      <w:r>
        <w:rPr>
          <w:color w:val="231F20"/>
          <w:spacing w:val="-9"/>
          <w:w w:val="105"/>
        </w:rPr>
        <w:t> </w:t>
      </w:r>
      <w:r>
        <w:rPr>
          <w:color w:val="231F20"/>
          <w:w w:val="105"/>
        </w:rPr>
        <w:t>đẹp,</w:t>
      </w:r>
      <w:r>
        <w:rPr>
          <w:color w:val="231F20"/>
          <w:spacing w:val="-9"/>
          <w:w w:val="105"/>
        </w:rPr>
        <w:t> </w:t>
      </w:r>
      <w:r>
        <w:rPr>
          <w:color w:val="231F20"/>
          <w:w w:val="105"/>
        </w:rPr>
        <w:t>bây</w:t>
      </w:r>
      <w:r>
        <w:rPr>
          <w:color w:val="231F20"/>
          <w:spacing w:val="-9"/>
          <w:w w:val="105"/>
        </w:rPr>
        <w:t> </w:t>
      </w:r>
      <w:r>
        <w:rPr>
          <w:color w:val="231F20"/>
          <w:w w:val="105"/>
        </w:rPr>
        <w:t>giờ</w:t>
      </w:r>
      <w:r>
        <w:rPr>
          <w:color w:val="231F20"/>
          <w:spacing w:val="-9"/>
          <w:w w:val="105"/>
        </w:rPr>
        <w:t> </w:t>
      </w:r>
      <w:r>
        <w:rPr>
          <w:color w:val="231F20"/>
          <w:w w:val="105"/>
        </w:rPr>
        <w:t>không</w:t>
      </w:r>
      <w:r>
        <w:rPr>
          <w:color w:val="231F20"/>
          <w:spacing w:val="-9"/>
          <w:w w:val="105"/>
        </w:rPr>
        <w:t> </w:t>
      </w:r>
      <w:r>
        <w:rPr>
          <w:color w:val="231F20"/>
          <w:w w:val="105"/>
        </w:rPr>
        <w:t>còn</w:t>
      </w:r>
      <w:r>
        <w:rPr>
          <w:color w:val="231F20"/>
          <w:spacing w:val="-9"/>
          <w:w w:val="105"/>
        </w:rPr>
        <w:t> </w:t>
      </w:r>
      <w:r>
        <w:rPr>
          <w:color w:val="231F20"/>
          <w:w w:val="105"/>
        </w:rPr>
        <w:t>đẹp </w:t>
      </w:r>
      <w:r>
        <w:rPr>
          <w:color w:val="231F20"/>
        </w:rPr>
        <w:t>nữa. HongKong ngày nay, người ngoại quốc nói là nơi không </w:t>
      </w:r>
      <w:r>
        <w:rPr>
          <w:color w:val="231F20"/>
          <w:w w:val="105"/>
        </w:rPr>
        <w:t>thích hợp cho người ta ở nhất, vì ô nhiễm nghiêm trọng. Con người khi đó còn tương đối lương thiện, vẫn còn một chút</w:t>
      </w:r>
      <w:r>
        <w:rPr>
          <w:color w:val="231F20"/>
          <w:spacing w:val="-15"/>
          <w:w w:val="105"/>
        </w:rPr>
        <w:t> </w:t>
      </w:r>
      <w:r>
        <w:rPr>
          <w:color w:val="231F20"/>
          <w:w w:val="105"/>
        </w:rPr>
        <w:t>quan</w:t>
      </w:r>
      <w:r>
        <w:rPr>
          <w:color w:val="231F20"/>
          <w:spacing w:val="-15"/>
          <w:w w:val="105"/>
        </w:rPr>
        <w:t> </w:t>
      </w:r>
      <w:r>
        <w:rPr>
          <w:color w:val="231F20"/>
          <w:w w:val="105"/>
        </w:rPr>
        <w:t>niệm</w:t>
      </w:r>
      <w:r>
        <w:rPr>
          <w:color w:val="231F20"/>
          <w:spacing w:val="-15"/>
          <w:w w:val="105"/>
        </w:rPr>
        <w:t> </w:t>
      </w:r>
      <w:r>
        <w:rPr>
          <w:color w:val="231F20"/>
          <w:w w:val="105"/>
        </w:rPr>
        <w:t>về</w:t>
      </w:r>
      <w:r>
        <w:rPr>
          <w:color w:val="231F20"/>
          <w:spacing w:val="-15"/>
          <w:w w:val="105"/>
        </w:rPr>
        <w:t> </w:t>
      </w:r>
      <w:r>
        <w:rPr>
          <w:color w:val="231F20"/>
          <w:w w:val="105"/>
        </w:rPr>
        <w:t>luân</w:t>
      </w:r>
      <w:r>
        <w:rPr>
          <w:color w:val="231F20"/>
          <w:spacing w:val="-15"/>
          <w:w w:val="105"/>
        </w:rPr>
        <w:t> </w:t>
      </w:r>
      <w:r>
        <w:rPr>
          <w:color w:val="231F20"/>
          <w:w w:val="105"/>
        </w:rPr>
        <w:t>lý,</w:t>
      </w:r>
      <w:r>
        <w:rPr>
          <w:color w:val="231F20"/>
          <w:spacing w:val="-15"/>
          <w:w w:val="105"/>
        </w:rPr>
        <w:t> </w:t>
      </w:r>
      <w:r>
        <w:rPr>
          <w:color w:val="231F20"/>
          <w:w w:val="105"/>
        </w:rPr>
        <w:t>đạo</w:t>
      </w:r>
      <w:r>
        <w:rPr>
          <w:color w:val="231F20"/>
          <w:spacing w:val="-15"/>
          <w:w w:val="105"/>
        </w:rPr>
        <w:t> </w:t>
      </w:r>
      <w:r>
        <w:rPr>
          <w:color w:val="231F20"/>
          <w:w w:val="105"/>
        </w:rPr>
        <w:t>đức.</w:t>
      </w:r>
      <w:r>
        <w:rPr>
          <w:color w:val="231F20"/>
          <w:spacing w:val="-15"/>
          <w:w w:val="105"/>
        </w:rPr>
        <w:t> </w:t>
      </w:r>
      <w:r>
        <w:rPr>
          <w:color w:val="231F20"/>
          <w:w w:val="105"/>
        </w:rPr>
        <w:t>Ngày</w:t>
      </w:r>
      <w:r>
        <w:rPr>
          <w:color w:val="231F20"/>
          <w:spacing w:val="-15"/>
          <w:w w:val="105"/>
        </w:rPr>
        <w:t> </w:t>
      </w:r>
      <w:r>
        <w:rPr>
          <w:color w:val="231F20"/>
          <w:w w:val="105"/>
        </w:rPr>
        <w:t>nay</w:t>
      </w:r>
      <w:r>
        <w:rPr>
          <w:color w:val="231F20"/>
          <w:spacing w:val="-15"/>
          <w:w w:val="105"/>
        </w:rPr>
        <w:t> </w:t>
      </w:r>
      <w:r>
        <w:rPr>
          <w:color w:val="231F20"/>
          <w:w w:val="105"/>
        </w:rPr>
        <w:t>rất</w:t>
      </w:r>
      <w:r>
        <w:rPr>
          <w:color w:val="231F20"/>
          <w:spacing w:val="-15"/>
          <w:w w:val="105"/>
        </w:rPr>
        <w:t> </w:t>
      </w:r>
      <w:r>
        <w:rPr>
          <w:color w:val="231F20"/>
          <w:w w:val="105"/>
        </w:rPr>
        <w:t>ít,</w:t>
      </w:r>
      <w:r>
        <w:rPr>
          <w:color w:val="231F20"/>
          <w:spacing w:val="-15"/>
          <w:w w:val="105"/>
        </w:rPr>
        <w:t> </w:t>
      </w:r>
      <w:r>
        <w:rPr>
          <w:color w:val="231F20"/>
          <w:w w:val="105"/>
        </w:rPr>
        <w:t>hầu</w:t>
      </w:r>
      <w:r>
        <w:rPr>
          <w:color w:val="231F20"/>
          <w:spacing w:val="-15"/>
          <w:w w:val="105"/>
        </w:rPr>
        <w:t> </w:t>
      </w:r>
      <w:r>
        <w:rPr>
          <w:color w:val="231F20"/>
          <w:w w:val="105"/>
        </w:rPr>
        <w:t>như không</w:t>
      </w:r>
      <w:r>
        <w:rPr>
          <w:color w:val="231F20"/>
          <w:spacing w:val="-22"/>
          <w:w w:val="105"/>
        </w:rPr>
        <w:t> </w:t>
      </w:r>
      <w:r>
        <w:rPr>
          <w:color w:val="231F20"/>
          <w:w w:val="105"/>
        </w:rPr>
        <w:t>còn</w:t>
      </w:r>
      <w:r>
        <w:rPr>
          <w:color w:val="231F20"/>
          <w:spacing w:val="-22"/>
          <w:w w:val="105"/>
        </w:rPr>
        <w:t> </w:t>
      </w:r>
      <w:r>
        <w:rPr>
          <w:color w:val="231F20"/>
          <w:w w:val="105"/>
        </w:rPr>
        <w:t>nghe</w:t>
      </w:r>
      <w:r>
        <w:rPr>
          <w:color w:val="231F20"/>
          <w:spacing w:val="-22"/>
          <w:w w:val="105"/>
        </w:rPr>
        <w:t> </w:t>
      </w:r>
      <w:r>
        <w:rPr>
          <w:color w:val="231F20"/>
          <w:w w:val="105"/>
        </w:rPr>
        <w:t>thấy</w:t>
      </w:r>
      <w:r>
        <w:rPr>
          <w:color w:val="231F20"/>
          <w:spacing w:val="-21"/>
          <w:w w:val="105"/>
        </w:rPr>
        <w:t> </w:t>
      </w:r>
      <w:r>
        <w:rPr>
          <w:color w:val="231F20"/>
          <w:w w:val="105"/>
        </w:rPr>
        <w:t>nữa.</w:t>
      </w:r>
      <w:r>
        <w:rPr>
          <w:color w:val="231F20"/>
          <w:spacing w:val="-22"/>
          <w:w w:val="105"/>
        </w:rPr>
        <w:t> </w:t>
      </w:r>
      <w:r>
        <w:rPr>
          <w:color w:val="231F20"/>
          <w:w w:val="105"/>
        </w:rPr>
        <w:t>Đây</w:t>
      </w:r>
      <w:r>
        <w:rPr>
          <w:color w:val="231F20"/>
          <w:spacing w:val="-22"/>
          <w:w w:val="105"/>
        </w:rPr>
        <w:t> </w:t>
      </w:r>
      <w:r>
        <w:rPr>
          <w:color w:val="231F20"/>
          <w:w w:val="105"/>
        </w:rPr>
        <w:t>là</w:t>
      </w:r>
      <w:r>
        <w:rPr>
          <w:color w:val="231F20"/>
          <w:spacing w:val="-21"/>
          <w:w w:val="105"/>
        </w:rPr>
        <w:t> </w:t>
      </w:r>
      <w:r>
        <w:rPr>
          <w:color w:val="231F20"/>
          <w:w w:val="105"/>
        </w:rPr>
        <w:t>điều</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1"/>
          <w:w w:val="105"/>
        </w:rPr>
        <w:t> </w:t>
      </w:r>
      <w:r>
        <w:rPr>
          <w:color w:val="231F20"/>
          <w:w w:val="105"/>
        </w:rPr>
        <w:t>cần</w:t>
      </w:r>
      <w:r>
        <w:rPr>
          <w:color w:val="231F20"/>
          <w:spacing w:val="-22"/>
          <w:w w:val="105"/>
        </w:rPr>
        <w:t> </w:t>
      </w:r>
      <w:r>
        <w:rPr>
          <w:color w:val="231F20"/>
          <w:w w:val="105"/>
        </w:rPr>
        <w:t>nên</w:t>
      </w:r>
      <w:r>
        <w:rPr>
          <w:color w:val="231F20"/>
          <w:spacing w:val="-22"/>
          <w:w w:val="105"/>
        </w:rPr>
        <w:t> </w:t>
      </w:r>
      <w:r>
        <w:rPr>
          <w:color w:val="231F20"/>
          <w:spacing w:val="-2"/>
          <w:w w:val="105"/>
        </w:rPr>
        <w:t>hiểu.</w:t>
      </w:r>
    </w:p>
    <w:p>
      <w:pPr>
        <w:spacing w:after="0" w:line="309" w:lineRule="auto"/>
        <w:sectPr>
          <w:pgSz w:w="11400" w:h="15370"/>
          <w:pgMar w:header="977" w:footer="937" w:top="1200" w:bottom="1120" w:left="1200" w:right="1180"/>
        </w:sectPr>
      </w:pPr>
    </w:p>
    <w:p>
      <w:pPr>
        <w:pStyle w:val="BodyText"/>
        <w:spacing w:before="6"/>
        <w:jc w:val="left"/>
        <w:rPr>
          <w:sz w:val="22"/>
        </w:rPr>
      </w:pPr>
    </w:p>
    <w:p>
      <w:pPr>
        <w:spacing w:line="307" w:lineRule="auto" w:before="106"/>
        <w:ind w:left="103" w:right="405" w:firstLine="453"/>
        <w:jc w:val="both"/>
        <w:rPr>
          <w:sz w:val="34"/>
        </w:rPr>
      </w:pPr>
      <w:r>
        <w:rPr>
          <w:i/>
          <w:color w:val="231F20"/>
          <w:w w:val="105"/>
          <w:sz w:val="34"/>
        </w:rPr>
        <w:t>“Triệt</w:t>
      </w:r>
      <w:r>
        <w:rPr>
          <w:i/>
          <w:color w:val="231F20"/>
          <w:spacing w:val="-17"/>
          <w:w w:val="105"/>
          <w:sz w:val="34"/>
        </w:rPr>
        <w:t> </w:t>
      </w:r>
      <w:r>
        <w:rPr>
          <w:i/>
          <w:color w:val="231F20"/>
          <w:w w:val="105"/>
          <w:sz w:val="34"/>
        </w:rPr>
        <w:t>chiếu</w:t>
      </w:r>
      <w:r>
        <w:rPr>
          <w:i/>
          <w:color w:val="231F20"/>
          <w:spacing w:val="-17"/>
          <w:w w:val="105"/>
          <w:sz w:val="34"/>
        </w:rPr>
        <w:t> </w:t>
      </w:r>
      <w:r>
        <w:rPr>
          <w:i/>
          <w:color w:val="231F20"/>
          <w:w w:val="105"/>
          <w:sz w:val="34"/>
        </w:rPr>
        <w:t>thập</w:t>
      </w:r>
      <w:r>
        <w:rPr>
          <w:i/>
          <w:color w:val="231F20"/>
          <w:spacing w:val="-17"/>
          <w:w w:val="105"/>
          <w:sz w:val="34"/>
        </w:rPr>
        <w:t> </w:t>
      </w:r>
      <w:r>
        <w:rPr>
          <w:i/>
          <w:color w:val="231F20"/>
          <w:w w:val="105"/>
          <w:sz w:val="34"/>
        </w:rPr>
        <w:t>phương</w:t>
      </w:r>
      <w:r>
        <w:rPr>
          <w:i/>
          <w:color w:val="231F20"/>
          <w:spacing w:val="-17"/>
          <w:w w:val="105"/>
          <w:sz w:val="34"/>
        </w:rPr>
        <w:t> </w:t>
      </w:r>
      <w:r>
        <w:rPr>
          <w:i/>
          <w:color w:val="231F20"/>
          <w:w w:val="105"/>
          <w:sz w:val="34"/>
        </w:rPr>
        <w:t>vô</w:t>
      </w:r>
      <w:r>
        <w:rPr>
          <w:i/>
          <w:color w:val="231F20"/>
          <w:spacing w:val="-17"/>
          <w:w w:val="105"/>
          <w:sz w:val="34"/>
        </w:rPr>
        <w:t> </w:t>
      </w:r>
      <w:r>
        <w:rPr>
          <w:i/>
          <w:color w:val="231F20"/>
          <w:w w:val="105"/>
          <w:sz w:val="34"/>
        </w:rPr>
        <w:t>lượng</w:t>
      </w:r>
      <w:r>
        <w:rPr>
          <w:i/>
          <w:color w:val="231F20"/>
          <w:spacing w:val="-17"/>
          <w:w w:val="105"/>
          <w:sz w:val="34"/>
        </w:rPr>
        <w:t> </w:t>
      </w:r>
      <w:r>
        <w:rPr>
          <w:i/>
          <w:color w:val="231F20"/>
          <w:w w:val="105"/>
          <w:sz w:val="34"/>
        </w:rPr>
        <w:t>vô</w:t>
      </w:r>
      <w:r>
        <w:rPr>
          <w:i/>
          <w:color w:val="231F20"/>
          <w:spacing w:val="-17"/>
          <w:w w:val="105"/>
          <w:sz w:val="34"/>
        </w:rPr>
        <w:t> </w:t>
      </w:r>
      <w:r>
        <w:rPr>
          <w:i/>
          <w:color w:val="231F20"/>
          <w:w w:val="105"/>
          <w:sz w:val="34"/>
        </w:rPr>
        <w:t>số,</w:t>
      </w:r>
      <w:r>
        <w:rPr>
          <w:i/>
          <w:color w:val="231F20"/>
          <w:spacing w:val="-17"/>
          <w:w w:val="105"/>
          <w:sz w:val="34"/>
        </w:rPr>
        <w:t> </w:t>
      </w:r>
      <w:r>
        <w:rPr>
          <w:i/>
          <w:color w:val="231F20"/>
          <w:w w:val="105"/>
          <w:sz w:val="34"/>
        </w:rPr>
        <w:t>bất</w:t>
      </w:r>
      <w:r>
        <w:rPr>
          <w:i/>
          <w:color w:val="231F20"/>
          <w:spacing w:val="-17"/>
          <w:w w:val="105"/>
          <w:sz w:val="34"/>
        </w:rPr>
        <w:t> </w:t>
      </w:r>
      <w:r>
        <w:rPr>
          <w:i/>
          <w:color w:val="231F20"/>
          <w:w w:val="105"/>
          <w:sz w:val="34"/>
        </w:rPr>
        <w:t>khả</w:t>
      </w:r>
      <w:r>
        <w:rPr>
          <w:i/>
          <w:color w:val="231F20"/>
          <w:spacing w:val="-17"/>
          <w:w w:val="105"/>
          <w:sz w:val="34"/>
        </w:rPr>
        <w:t> </w:t>
      </w:r>
      <w:r>
        <w:rPr>
          <w:i/>
          <w:color w:val="231F20"/>
          <w:w w:val="105"/>
          <w:sz w:val="34"/>
        </w:rPr>
        <w:t>tư</w:t>
      </w:r>
      <w:r>
        <w:rPr>
          <w:i/>
          <w:color w:val="231F20"/>
          <w:spacing w:val="-17"/>
          <w:w w:val="105"/>
          <w:sz w:val="34"/>
        </w:rPr>
        <w:t> </w:t>
      </w:r>
      <w:r>
        <w:rPr>
          <w:i/>
          <w:color w:val="231F20"/>
          <w:w w:val="105"/>
          <w:sz w:val="34"/>
        </w:rPr>
        <w:t>nghì chư Phật thế giới” </w:t>
      </w:r>
      <w:r>
        <w:rPr>
          <w:color w:val="231F20"/>
          <w:w w:val="105"/>
          <w:sz w:val="34"/>
        </w:rPr>
        <w:t>(Chiếu thấu mười phương vô lượng vô số thế giới chư Phật không thể nghĩ bàn). Đây là đoạn văn trong 48 nguyện.</w:t>
      </w:r>
    </w:p>
    <w:p>
      <w:pPr>
        <w:pStyle w:val="BodyText"/>
        <w:spacing w:line="307" w:lineRule="auto" w:before="107"/>
        <w:ind w:left="103" w:right="403" w:firstLine="454"/>
      </w:pPr>
      <w:r>
        <w:rPr>
          <w:color w:val="231F20"/>
        </w:rPr>
        <w:t>Hoàng Lão cư sĩ giải thích rằng: </w:t>
      </w:r>
      <w:r>
        <w:rPr>
          <w:i/>
          <w:color w:val="231F20"/>
        </w:rPr>
        <w:t>“Dĩ nhất sát chi lực dụng </w:t>
      </w:r>
      <w:r>
        <w:rPr>
          <w:i/>
          <w:color w:val="231F20"/>
          <w:w w:val="105"/>
        </w:rPr>
        <w:t>biến</w:t>
      </w:r>
      <w:r>
        <w:rPr>
          <w:i/>
          <w:color w:val="231F20"/>
          <w:spacing w:val="-14"/>
          <w:w w:val="105"/>
        </w:rPr>
        <w:t> </w:t>
      </w:r>
      <w:r>
        <w:rPr>
          <w:i/>
          <w:color w:val="231F20"/>
          <w:w w:val="105"/>
        </w:rPr>
        <w:t>triệt</w:t>
      </w:r>
      <w:r>
        <w:rPr>
          <w:i/>
          <w:color w:val="231F20"/>
          <w:spacing w:val="-14"/>
          <w:w w:val="105"/>
        </w:rPr>
        <w:t> </w:t>
      </w:r>
      <w:r>
        <w:rPr>
          <w:i/>
          <w:color w:val="231F20"/>
          <w:w w:val="105"/>
        </w:rPr>
        <w:t>thập</w:t>
      </w:r>
      <w:r>
        <w:rPr>
          <w:i/>
          <w:color w:val="231F20"/>
          <w:spacing w:val="-14"/>
          <w:w w:val="105"/>
        </w:rPr>
        <w:t> </w:t>
      </w:r>
      <w:r>
        <w:rPr>
          <w:i/>
          <w:color w:val="231F20"/>
          <w:w w:val="105"/>
        </w:rPr>
        <w:t>phương”</w:t>
      </w:r>
      <w:r>
        <w:rPr>
          <w:i/>
          <w:color w:val="231F20"/>
          <w:spacing w:val="-13"/>
          <w:w w:val="105"/>
        </w:rPr>
        <w:t> </w:t>
      </w:r>
      <w:r>
        <w:rPr>
          <w:color w:val="231F20"/>
          <w:w w:val="105"/>
        </w:rPr>
        <w:t>(Dùng</w:t>
      </w:r>
      <w:r>
        <w:rPr>
          <w:color w:val="231F20"/>
          <w:spacing w:val="-14"/>
          <w:w w:val="105"/>
        </w:rPr>
        <w:t> </w:t>
      </w:r>
      <w:r>
        <w:rPr>
          <w:color w:val="231F20"/>
          <w:w w:val="105"/>
        </w:rPr>
        <w:t>lực</w:t>
      </w:r>
      <w:r>
        <w:rPr>
          <w:color w:val="231F20"/>
          <w:spacing w:val="-14"/>
          <w:w w:val="105"/>
        </w:rPr>
        <w:t> </w:t>
      </w:r>
      <w:r>
        <w:rPr>
          <w:color w:val="231F20"/>
          <w:w w:val="105"/>
        </w:rPr>
        <w:t>dụng</w:t>
      </w:r>
      <w:r>
        <w:rPr>
          <w:color w:val="231F20"/>
          <w:spacing w:val="-14"/>
          <w:w w:val="105"/>
        </w:rPr>
        <w:t> </w:t>
      </w:r>
      <w:r>
        <w:rPr>
          <w:color w:val="231F20"/>
          <w:w w:val="105"/>
        </w:rPr>
        <w:t>của</w:t>
      </w:r>
      <w:r>
        <w:rPr>
          <w:color w:val="231F20"/>
          <w:spacing w:val="-14"/>
          <w:w w:val="105"/>
        </w:rPr>
        <w:t> </w:t>
      </w:r>
      <w:r>
        <w:rPr>
          <w:color w:val="231F20"/>
          <w:w w:val="105"/>
        </w:rPr>
        <w:t>một</w:t>
      </w:r>
      <w:r>
        <w:rPr>
          <w:color w:val="231F20"/>
          <w:spacing w:val="-14"/>
          <w:w w:val="105"/>
        </w:rPr>
        <w:t> </w:t>
      </w:r>
      <w:r>
        <w:rPr>
          <w:color w:val="231F20"/>
          <w:w w:val="105"/>
        </w:rPr>
        <w:t>sát</w:t>
      </w:r>
      <w:r>
        <w:rPr>
          <w:color w:val="231F20"/>
          <w:spacing w:val="-14"/>
          <w:w w:val="105"/>
        </w:rPr>
        <w:t> </w:t>
      </w:r>
      <w:r>
        <w:rPr>
          <w:color w:val="231F20"/>
          <w:w w:val="105"/>
        </w:rPr>
        <w:t>độ</w:t>
      </w:r>
      <w:r>
        <w:rPr>
          <w:color w:val="231F20"/>
          <w:spacing w:val="-14"/>
          <w:w w:val="105"/>
        </w:rPr>
        <w:t> </w:t>
      </w:r>
      <w:r>
        <w:rPr>
          <w:color w:val="231F20"/>
          <w:w w:val="105"/>
        </w:rPr>
        <w:t>thấu khắp</w:t>
      </w:r>
      <w:r>
        <w:rPr>
          <w:color w:val="231F20"/>
          <w:spacing w:val="-21"/>
          <w:w w:val="105"/>
        </w:rPr>
        <w:t> </w:t>
      </w:r>
      <w:r>
        <w:rPr>
          <w:color w:val="231F20"/>
          <w:w w:val="105"/>
        </w:rPr>
        <w:t>mười</w:t>
      </w:r>
      <w:r>
        <w:rPr>
          <w:color w:val="231F20"/>
          <w:spacing w:val="-21"/>
          <w:w w:val="105"/>
        </w:rPr>
        <w:t> </w:t>
      </w:r>
      <w:r>
        <w:rPr>
          <w:color w:val="231F20"/>
          <w:w w:val="105"/>
        </w:rPr>
        <w:t>phương).</w:t>
      </w:r>
      <w:r>
        <w:rPr>
          <w:color w:val="231F20"/>
          <w:spacing w:val="-21"/>
          <w:w w:val="105"/>
        </w:rPr>
        <w:t> </w:t>
      </w:r>
      <w:r>
        <w:rPr>
          <w:color w:val="231F20"/>
          <w:w w:val="105"/>
        </w:rPr>
        <w:t>Đây</w:t>
      </w:r>
      <w:r>
        <w:rPr>
          <w:color w:val="231F20"/>
          <w:spacing w:val="-21"/>
          <w:w w:val="105"/>
        </w:rPr>
        <w:t> </w:t>
      </w:r>
      <w:r>
        <w:rPr>
          <w:color w:val="231F20"/>
          <w:w w:val="105"/>
        </w:rPr>
        <w:t>là</w:t>
      </w:r>
      <w:r>
        <w:rPr>
          <w:color w:val="231F20"/>
          <w:spacing w:val="-21"/>
          <w:w w:val="105"/>
        </w:rPr>
        <w:t> </w:t>
      </w:r>
      <w:r>
        <w:rPr>
          <w:color w:val="231F20"/>
          <w:w w:val="105"/>
        </w:rPr>
        <w:t>Quảng.</w:t>
      </w:r>
      <w:r>
        <w:rPr>
          <w:color w:val="231F20"/>
          <w:spacing w:val="-21"/>
          <w:w w:val="105"/>
        </w:rPr>
        <w:t> </w:t>
      </w:r>
      <w:r>
        <w:rPr>
          <w:color w:val="231F20"/>
          <w:w w:val="105"/>
        </w:rPr>
        <w:t>Điều</w:t>
      </w:r>
      <w:r>
        <w:rPr>
          <w:color w:val="231F20"/>
          <w:spacing w:val="-21"/>
          <w:w w:val="105"/>
        </w:rPr>
        <w:t> </w:t>
      </w:r>
      <w:r>
        <w:rPr>
          <w:color w:val="231F20"/>
          <w:w w:val="105"/>
        </w:rPr>
        <w:t>này,</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2"/>
          <w:w w:val="105"/>
        </w:rPr>
        <w:t> </w:t>
      </w:r>
      <w:r>
        <w:rPr>
          <w:color w:val="231F20"/>
          <w:w w:val="105"/>
        </w:rPr>
        <w:t>hiểu, bất</w:t>
      </w:r>
      <w:r>
        <w:rPr>
          <w:color w:val="231F20"/>
          <w:spacing w:val="40"/>
          <w:w w:val="105"/>
        </w:rPr>
        <w:t> </w:t>
      </w:r>
      <w:r>
        <w:rPr>
          <w:color w:val="231F20"/>
          <w:w w:val="105"/>
        </w:rPr>
        <w:t>luận</w:t>
      </w:r>
      <w:r>
        <w:rPr>
          <w:color w:val="231F20"/>
          <w:spacing w:val="40"/>
          <w:w w:val="105"/>
        </w:rPr>
        <w:t> </w:t>
      </w:r>
      <w:r>
        <w:rPr>
          <w:color w:val="231F20"/>
          <w:w w:val="105"/>
        </w:rPr>
        <w:t>là</w:t>
      </w:r>
      <w:r>
        <w:rPr>
          <w:color w:val="231F20"/>
          <w:spacing w:val="40"/>
          <w:w w:val="105"/>
        </w:rPr>
        <w:t> </w:t>
      </w:r>
      <w:r>
        <w:rPr>
          <w:color w:val="231F20"/>
          <w:w w:val="105"/>
        </w:rPr>
        <w:t>hiện</w:t>
      </w:r>
      <w:r>
        <w:rPr>
          <w:color w:val="231F20"/>
          <w:spacing w:val="40"/>
          <w:w w:val="105"/>
        </w:rPr>
        <w:t> </w:t>
      </w:r>
      <w:r>
        <w:rPr>
          <w:color w:val="231F20"/>
          <w:w w:val="105"/>
        </w:rPr>
        <w:t>tượng</w:t>
      </w:r>
      <w:r>
        <w:rPr>
          <w:color w:val="231F20"/>
          <w:spacing w:val="40"/>
          <w:w w:val="105"/>
        </w:rPr>
        <w:t> </w:t>
      </w:r>
      <w:r>
        <w:rPr>
          <w:color w:val="231F20"/>
          <w:w w:val="105"/>
        </w:rPr>
        <w:t>vật</w:t>
      </w:r>
      <w:r>
        <w:rPr>
          <w:color w:val="231F20"/>
          <w:spacing w:val="40"/>
          <w:w w:val="105"/>
        </w:rPr>
        <w:t> </w:t>
      </w:r>
      <w:r>
        <w:rPr>
          <w:color w:val="231F20"/>
          <w:w w:val="105"/>
        </w:rPr>
        <w:t>chất</w:t>
      </w:r>
      <w:r>
        <w:rPr>
          <w:color w:val="231F20"/>
          <w:spacing w:val="40"/>
          <w:w w:val="105"/>
        </w:rPr>
        <w:t> </w:t>
      </w:r>
      <w:r>
        <w:rPr>
          <w:color w:val="231F20"/>
          <w:w w:val="105"/>
        </w:rPr>
        <w:t>hay</w:t>
      </w:r>
      <w:r>
        <w:rPr>
          <w:color w:val="231F20"/>
          <w:spacing w:val="40"/>
          <w:w w:val="105"/>
        </w:rPr>
        <w:t> </w:t>
      </w:r>
      <w:r>
        <w:rPr>
          <w:color w:val="231F20"/>
          <w:w w:val="105"/>
        </w:rPr>
        <w:t>hiện</w:t>
      </w:r>
      <w:r>
        <w:rPr>
          <w:color w:val="231F20"/>
          <w:spacing w:val="40"/>
          <w:w w:val="105"/>
        </w:rPr>
        <w:t> </w:t>
      </w:r>
      <w:r>
        <w:rPr>
          <w:color w:val="231F20"/>
          <w:w w:val="105"/>
        </w:rPr>
        <w:t>tượng</w:t>
      </w:r>
      <w:r>
        <w:rPr>
          <w:color w:val="231F20"/>
          <w:spacing w:val="40"/>
          <w:w w:val="105"/>
        </w:rPr>
        <w:t> </w:t>
      </w:r>
      <w:r>
        <w:rPr>
          <w:color w:val="231F20"/>
          <w:w w:val="105"/>
        </w:rPr>
        <w:t>tinh</w:t>
      </w:r>
      <w:r>
        <w:rPr>
          <w:color w:val="231F20"/>
          <w:spacing w:val="40"/>
          <w:w w:val="105"/>
        </w:rPr>
        <w:t> </w:t>
      </w:r>
      <w:r>
        <w:rPr>
          <w:color w:val="231F20"/>
          <w:w w:val="105"/>
        </w:rPr>
        <w:t>thần, ba động của nó đều khắp pháp giới hư không giới, đương nhiên</w:t>
      </w:r>
      <w:r>
        <w:rPr>
          <w:color w:val="231F20"/>
          <w:spacing w:val="-13"/>
          <w:w w:val="105"/>
        </w:rPr>
        <w:t> </w:t>
      </w:r>
      <w:r>
        <w:rPr>
          <w:color w:val="231F20"/>
          <w:w w:val="105"/>
        </w:rPr>
        <w:t>hào</w:t>
      </w:r>
      <w:r>
        <w:rPr>
          <w:color w:val="231F20"/>
          <w:spacing w:val="-13"/>
          <w:w w:val="105"/>
        </w:rPr>
        <w:t> </w:t>
      </w:r>
      <w:r>
        <w:rPr>
          <w:color w:val="231F20"/>
          <w:w w:val="105"/>
        </w:rPr>
        <w:t>quang</w:t>
      </w:r>
      <w:r>
        <w:rPr>
          <w:color w:val="231F20"/>
          <w:spacing w:val="-13"/>
          <w:w w:val="105"/>
        </w:rPr>
        <w:t> </w:t>
      </w:r>
      <w:r>
        <w:rPr>
          <w:color w:val="231F20"/>
          <w:w w:val="105"/>
        </w:rPr>
        <w:t>của</w:t>
      </w:r>
      <w:r>
        <w:rPr>
          <w:color w:val="231F20"/>
          <w:spacing w:val="-13"/>
          <w:w w:val="105"/>
        </w:rPr>
        <w:t> </w:t>
      </w:r>
      <w:r>
        <w:rPr>
          <w:color w:val="231F20"/>
          <w:w w:val="105"/>
        </w:rPr>
        <w:t>đức</w:t>
      </w:r>
      <w:r>
        <w:rPr>
          <w:color w:val="231F20"/>
          <w:spacing w:val="-13"/>
          <w:w w:val="105"/>
        </w:rPr>
        <w:t> </w:t>
      </w:r>
      <w:r>
        <w:rPr>
          <w:color w:val="231F20"/>
          <w:w w:val="105"/>
        </w:rPr>
        <w:t>Phật</w:t>
      </w:r>
      <w:r>
        <w:rPr>
          <w:color w:val="231F20"/>
          <w:spacing w:val="-13"/>
          <w:w w:val="105"/>
        </w:rPr>
        <w:t> </w:t>
      </w:r>
      <w:r>
        <w:rPr>
          <w:color w:val="231F20"/>
          <w:w w:val="105"/>
        </w:rPr>
        <w:t>A</w:t>
      </w:r>
      <w:r>
        <w:rPr>
          <w:color w:val="231F20"/>
          <w:spacing w:val="-13"/>
          <w:w w:val="105"/>
        </w:rPr>
        <w:t> </w:t>
      </w:r>
      <w:r>
        <w:rPr>
          <w:color w:val="231F20"/>
          <w:w w:val="105"/>
        </w:rPr>
        <w:t>Di</w:t>
      </w:r>
      <w:r>
        <w:rPr>
          <w:color w:val="231F20"/>
          <w:spacing w:val="-12"/>
          <w:w w:val="105"/>
        </w:rPr>
        <w:t> </w:t>
      </w:r>
      <w:r>
        <w:rPr>
          <w:color w:val="231F20"/>
          <w:w w:val="105"/>
        </w:rPr>
        <w:t>Đà</w:t>
      </w:r>
      <w:r>
        <w:rPr>
          <w:color w:val="231F20"/>
          <w:spacing w:val="-13"/>
          <w:w w:val="105"/>
        </w:rPr>
        <w:t> </w:t>
      </w:r>
      <w:r>
        <w:rPr>
          <w:color w:val="231F20"/>
          <w:w w:val="105"/>
        </w:rPr>
        <w:t>chiếu</w:t>
      </w:r>
      <w:r>
        <w:rPr>
          <w:color w:val="231F20"/>
          <w:spacing w:val="-13"/>
          <w:w w:val="105"/>
        </w:rPr>
        <w:t> </w:t>
      </w:r>
      <w:r>
        <w:rPr>
          <w:color w:val="231F20"/>
          <w:w w:val="105"/>
        </w:rPr>
        <w:t>đến</w:t>
      </w:r>
      <w:r>
        <w:rPr>
          <w:color w:val="231F20"/>
          <w:spacing w:val="-13"/>
          <w:w w:val="105"/>
        </w:rPr>
        <w:t> </w:t>
      </w:r>
      <w:r>
        <w:rPr>
          <w:color w:val="231F20"/>
          <w:w w:val="105"/>
        </w:rPr>
        <w:t>chỗ</w:t>
      </w:r>
      <w:r>
        <w:rPr>
          <w:color w:val="231F20"/>
          <w:spacing w:val="-13"/>
          <w:w w:val="105"/>
        </w:rPr>
        <w:t> </w:t>
      </w:r>
      <w:r>
        <w:rPr>
          <w:color w:val="231F20"/>
          <w:w w:val="105"/>
        </w:rPr>
        <w:t>chúng ta. Vì sao chúng ta không thấy? Đó là nghiệp chướng của chúng</w:t>
      </w:r>
      <w:r>
        <w:rPr>
          <w:color w:val="231F20"/>
          <w:w w:val="105"/>
        </w:rPr>
        <w:t> ta.</w:t>
      </w:r>
      <w:r>
        <w:rPr>
          <w:color w:val="231F20"/>
          <w:w w:val="105"/>
        </w:rPr>
        <w:t> Người</w:t>
      </w:r>
      <w:r>
        <w:rPr>
          <w:color w:val="231F20"/>
          <w:w w:val="105"/>
        </w:rPr>
        <w:t> nghiệp</w:t>
      </w:r>
      <w:r>
        <w:rPr>
          <w:color w:val="231F20"/>
          <w:w w:val="105"/>
        </w:rPr>
        <w:t> chướng</w:t>
      </w:r>
      <w:r>
        <w:rPr>
          <w:color w:val="231F20"/>
          <w:w w:val="105"/>
        </w:rPr>
        <w:t> tiêu</w:t>
      </w:r>
      <w:r>
        <w:rPr>
          <w:color w:val="231F20"/>
          <w:w w:val="105"/>
        </w:rPr>
        <w:t> trừ</w:t>
      </w:r>
      <w:r>
        <w:rPr>
          <w:color w:val="231F20"/>
          <w:w w:val="105"/>
        </w:rPr>
        <w:t> rồi,</w:t>
      </w:r>
      <w:r>
        <w:rPr>
          <w:color w:val="231F20"/>
          <w:w w:val="105"/>
        </w:rPr>
        <w:t> thì</w:t>
      </w:r>
      <w:r>
        <w:rPr>
          <w:color w:val="231F20"/>
          <w:w w:val="105"/>
        </w:rPr>
        <w:t> họ</w:t>
      </w:r>
      <w:r>
        <w:rPr>
          <w:color w:val="231F20"/>
          <w:w w:val="105"/>
        </w:rPr>
        <w:t> thấy được. Thế giới Cực Lạc ở đâu? Ở ngay trước mắt, ngay ở trước mặt. Đây là sự thật, không hề dối trá.</w:t>
      </w:r>
    </w:p>
    <w:p>
      <w:pPr>
        <w:spacing w:line="307" w:lineRule="auto" w:before="96"/>
        <w:ind w:left="102" w:right="406" w:firstLine="453"/>
        <w:jc w:val="both"/>
        <w:rPr>
          <w:sz w:val="34"/>
        </w:rPr>
      </w:pPr>
      <w:r>
        <w:rPr>
          <w:i/>
          <w:color w:val="231F20"/>
          <w:spacing w:val="-2"/>
          <w:w w:val="105"/>
          <w:sz w:val="34"/>
        </w:rPr>
        <w:t>“Nhất</w:t>
      </w:r>
      <w:r>
        <w:rPr>
          <w:i/>
          <w:color w:val="231F20"/>
          <w:spacing w:val="-20"/>
          <w:w w:val="105"/>
          <w:sz w:val="34"/>
        </w:rPr>
        <w:t> </w:t>
      </w:r>
      <w:r>
        <w:rPr>
          <w:i/>
          <w:color w:val="231F20"/>
          <w:spacing w:val="-2"/>
          <w:w w:val="105"/>
          <w:sz w:val="34"/>
        </w:rPr>
        <w:t>sát</w:t>
      </w:r>
      <w:r>
        <w:rPr>
          <w:i/>
          <w:color w:val="231F20"/>
          <w:spacing w:val="-20"/>
          <w:w w:val="105"/>
          <w:sz w:val="34"/>
        </w:rPr>
        <w:t> </w:t>
      </w:r>
      <w:r>
        <w:rPr>
          <w:i/>
          <w:color w:val="231F20"/>
          <w:spacing w:val="-2"/>
          <w:w w:val="105"/>
          <w:sz w:val="34"/>
        </w:rPr>
        <w:t>chi</w:t>
      </w:r>
      <w:r>
        <w:rPr>
          <w:i/>
          <w:color w:val="231F20"/>
          <w:spacing w:val="-20"/>
          <w:w w:val="105"/>
          <w:sz w:val="34"/>
        </w:rPr>
        <w:t> </w:t>
      </w:r>
      <w:r>
        <w:rPr>
          <w:i/>
          <w:color w:val="231F20"/>
          <w:spacing w:val="-2"/>
          <w:w w:val="105"/>
          <w:sz w:val="34"/>
        </w:rPr>
        <w:t>tướng</w:t>
      </w:r>
      <w:r>
        <w:rPr>
          <w:i/>
          <w:color w:val="231F20"/>
          <w:spacing w:val="-19"/>
          <w:w w:val="105"/>
          <w:sz w:val="34"/>
        </w:rPr>
        <w:t> </w:t>
      </w:r>
      <w:r>
        <w:rPr>
          <w:i/>
          <w:color w:val="231F20"/>
          <w:spacing w:val="-2"/>
          <w:w w:val="105"/>
          <w:sz w:val="34"/>
        </w:rPr>
        <w:t>bất</w:t>
      </w:r>
      <w:r>
        <w:rPr>
          <w:i/>
          <w:color w:val="231F20"/>
          <w:spacing w:val="-20"/>
          <w:w w:val="105"/>
          <w:sz w:val="34"/>
        </w:rPr>
        <w:t> </w:t>
      </w:r>
      <w:r>
        <w:rPr>
          <w:i/>
          <w:color w:val="231F20"/>
          <w:spacing w:val="-2"/>
          <w:w w:val="105"/>
          <w:sz w:val="34"/>
        </w:rPr>
        <w:t>hoại,</w:t>
      </w:r>
      <w:r>
        <w:rPr>
          <w:i/>
          <w:color w:val="231F20"/>
          <w:spacing w:val="-20"/>
          <w:w w:val="105"/>
          <w:sz w:val="34"/>
        </w:rPr>
        <w:t> </w:t>
      </w:r>
      <w:r>
        <w:rPr>
          <w:i/>
          <w:color w:val="231F20"/>
          <w:spacing w:val="-2"/>
          <w:w w:val="105"/>
          <w:sz w:val="34"/>
        </w:rPr>
        <w:t>thị</w:t>
      </w:r>
      <w:r>
        <w:rPr>
          <w:i/>
          <w:color w:val="231F20"/>
          <w:spacing w:val="-20"/>
          <w:w w:val="105"/>
          <w:sz w:val="34"/>
        </w:rPr>
        <w:t> </w:t>
      </w:r>
      <w:r>
        <w:rPr>
          <w:i/>
          <w:color w:val="231F20"/>
          <w:spacing w:val="-2"/>
          <w:w w:val="105"/>
          <w:sz w:val="34"/>
        </w:rPr>
        <w:t>vi</w:t>
      </w:r>
      <w:r>
        <w:rPr>
          <w:i/>
          <w:color w:val="231F20"/>
          <w:spacing w:val="-20"/>
          <w:w w:val="105"/>
          <w:sz w:val="34"/>
        </w:rPr>
        <w:t> </w:t>
      </w:r>
      <w:r>
        <w:rPr>
          <w:i/>
          <w:color w:val="231F20"/>
          <w:spacing w:val="-2"/>
          <w:w w:val="105"/>
          <w:sz w:val="34"/>
        </w:rPr>
        <w:t>hiệp”</w:t>
      </w:r>
      <w:r>
        <w:rPr>
          <w:i/>
          <w:color w:val="231F20"/>
          <w:spacing w:val="-20"/>
          <w:w w:val="105"/>
          <w:sz w:val="34"/>
        </w:rPr>
        <w:t> </w:t>
      </w:r>
      <w:r>
        <w:rPr>
          <w:color w:val="231F20"/>
          <w:spacing w:val="-2"/>
          <w:w w:val="105"/>
          <w:sz w:val="34"/>
        </w:rPr>
        <w:t>(Tướng</w:t>
      </w:r>
      <w:r>
        <w:rPr>
          <w:color w:val="231F20"/>
          <w:spacing w:val="-20"/>
          <w:w w:val="105"/>
          <w:sz w:val="34"/>
        </w:rPr>
        <w:t> </w:t>
      </w:r>
      <w:r>
        <w:rPr>
          <w:color w:val="231F20"/>
          <w:spacing w:val="-2"/>
          <w:w w:val="105"/>
          <w:sz w:val="34"/>
        </w:rPr>
        <w:t>của</w:t>
      </w:r>
      <w:r>
        <w:rPr>
          <w:color w:val="231F20"/>
          <w:spacing w:val="-20"/>
          <w:w w:val="105"/>
          <w:sz w:val="34"/>
        </w:rPr>
        <w:t> </w:t>
      </w:r>
      <w:r>
        <w:rPr>
          <w:color w:val="231F20"/>
          <w:spacing w:val="-2"/>
          <w:w w:val="105"/>
          <w:sz w:val="34"/>
        </w:rPr>
        <w:t>một </w:t>
      </w:r>
      <w:r>
        <w:rPr>
          <w:color w:val="231F20"/>
          <w:w w:val="105"/>
          <w:sz w:val="34"/>
        </w:rPr>
        <w:t>sát</w:t>
      </w:r>
      <w:r>
        <w:rPr>
          <w:color w:val="231F20"/>
          <w:spacing w:val="-2"/>
          <w:w w:val="105"/>
          <w:sz w:val="34"/>
        </w:rPr>
        <w:t> </w:t>
      </w:r>
      <w:r>
        <w:rPr>
          <w:color w:val="231F20"/>
          <w:w w:val="105"/>
          <w:sz w:val="34"/>
        </w:rPr>
        <w:t>độ</w:t>
      </w:r>
      <w:r>
        <w:rPr>
          <w:color w:val="231F20"/>
          <w:spacing w:val="-1"/>
          <w:w w:val="105"/>
          <w:sz w:val="34"/>
        </w:rPr>
        <w:t> </w:t>
      </w:r>
      <w:r>
        <w:rPr>
          <w:color w:val="231F20"/>
          <w:w w:val="105"/>
          <w:sz w:val="34"/>
        </w:rPr>
        <w:t>không</w:t>
      </w:r>
      <w:r>
        <w:rPr>
          <w:color w:val="231F20"/>
          <w:spacing w:val="-2"/>
          <w:w w:val="105"/>
          <w:sz w:val="34"/>
        </w:rPr>
        <w:t> </w:t>
      </w:r>
      <w:r>
        <w:rPr>
          <w:color w:val="231F20"/>
          <w:w w:val="105"/>
          <w:sz w:val="34"/>
        </w:rPr>
        <w:t>mất,</w:t>
      </w:r>
      <w:r>
        <w:rPr>
          <w:color w:val="231F20"/>
          <w:spacing w:val="-2"/>
          <w:w w:val="105"/>
          <w:sz w:val="34"/>
        </w:rPr>
        <w:t> </w:t>
      </w:r>
      <w:r>
        <w:rPr>
          <w:color w:val="231F20"/>
          <w:w w:val="105"/>
          <w:sz w:val="34"/>
        </w:rPr>
        <w:t>đó</w:t>
      </w:r>
      <w:r>
        <w:rPr>
          <w:color w:val="231F20"/>
          <w:spacing w:val="-2"/>
          <w:w w:val="105"/>
          <w:sz w:val="34"/>
        </w:rPr>
        <w:t> </w:t>
      </w:r>
      <w:r>
        <w:rPr>
          <w:color w:val="231F20"/>
          <w:w w:val="105"/>
          <w:sz w:val="34"/>
        </w:rPr>
        <w:t>là</w:t>
      </w:r>
      <w:r>
        <w:rPr>
          <w:color w:val="231F20"/>
          <w:spacing w:val="-2"/>
          <w:w w:val="105"/>
          <w:sz w:val="34"/>
        </w:rPr>
        <w:t> </w:t>
      </w:r>
      <w:r>
        <w:rPr>
          <w:color w:val="231F20"/>
          <w:w w:val="105"/>
          <w:sz w:val="34"/>
        </w:rPr>
        <w:t>Hiệp).</w:t>
      </w:r>
      <w:r>
        <w:rPr>
          <w:color w:val="231F20"/>
          <w:spacing w:val="-1"/>
          <w:w w:val="105"/>
          <w:sz w:val="34"/>
        </w:rPr>
        <w:t> </w:t>
      </w:r>
      <w:r>
        <w:rPr>
          <w:color w:val="231F20"/>
          <w:w w:val="105"/>
          <w:sz w:val="34"/>
        </w:rPr>
        <w:t>Một</w:t>
      </w:r>
      <w:r>
        <w:rPr>
          <w:color w:val="231F20"/>
          <w:spacing w:val="-2"/>
          <w:w w:val="105"/>
          <w:sz w:val="34"/>
        </w:rPr>
        <w:t> </w:t>
      </w:r>
      <w:r>
        <w:rPr>
          <w:color w:val="231F20"/>
          <w:w w:val="105"/>
          <w:sz w:val="34"/>
        </w:rPr>
        <w:t>sát</w:t>
      </w:r>
      <w:r>
        <w:rPr>
          <w:color w:val="231F20"/>
          <w:spacing w:val="-1"/>
          <w:w w:val="105"/>
          <w:sz w:val="34"/>
        </w:rPr>
        <w:t> </w:t>
      </w:r>
      <w:r>
        <w:rPr>
          <w:color w:val="231F20"/>
          <w:w w:val="105"/>
          <w:sz w:val="34"/>
        </w:rPr>
        <w:t>độ</w:t>
      </w:r>
      <w:r>
        <w:rPr>
          <w:color w:val="231F20"/>
          <w:spacing w:val="-2"/>
          <w:w w:val="105"/>
          <w:sz w:val="34"/>
        </w:rPr>
        <w:t> </w:t>
      </w:r>
      <w:r>
        <w:rPr>
          <w:color w:val="231F20"/>
          <w:w w:val="105"/>
          <w:sz w:val="34"/>
        </w:rPr>
        <w:t>này</w:t>
      </w:r>
      <w:r>
        <w:rPr>
          <w:color w:val="231F20"/>
          <w:spacing w:val="-2"/>
          <w:w w:val="105"/>
          <w:sz w:val="34"/>
        </w:rPr>
        <w:t> </w:t>
      </w:r>
      <w:r>
        <w:rPr>
          <w:color w:val="231F20"/>
          <w:w w:val="105"/>
          <w:sz w:val="34"/>
        </w:rPr>
        <w:t>có,</w:t>
      </w:r>
      <w:r>
        <w:rPr>
          <w:color w:val="231F20"/>
          <w:spacing w:val="-2"/>
          <w:w w:val="105"/>
          <w:sz w:val="34"/>
        </w:rPr>
        <w:t> </w:t>
      </w:r>
      <w:r>
        <w:rPr>
          <w:color w:val="231F20"/>
          <w:w w:val="105"/>
          <w:sz w:val="34"/>
        </w:rPr>
        <w:t>nó</w:t>
      </w:r>
      <w:r>
        <w:rPr>
          <w:color w:val="231F20"/>
          <w:spacing w:val="-1"/>
          <w:w w:val="105"/>
          <w:sz w:val="34"/>
        </w:rPr>
        <w:t> </w:t>
      </w:r>
      <w:r>
        <w:rPr>
          <w:color w:val="231F20"/>
          <w:w w:val="105"/>
          <w:sz w:val="34"/>
        </w:rPr>
        <w:t>không thay đổi. Quảng-Hiệp tự tại.</w:t>
      </w:r>
    </w:p>
    <w:p>
      <w:pPr>
        <w:spacing w:line="307" w:lineRule="auto" w:before="109"/>
        <w:ind w:left="102" w:right="405" w:firstLine="453"/>
        <w:jc w:val="both"/>
        <w:rPr>
          <w:sz w:val="34"/>
        </w:rPr>
      </w:pPr>
      <w:r>
        <w:rPr>
          <w:i/>
          <w:color w:val="231F20"/>
          <w:w w:val="105"/>
          <w:sz w:val="34"/>
        </w:rPr>
        <w:t>“Lợi dụng vô hạn chi quảng dữ nhất pháp chi hiệp, bất tương</w:t>
      </w:r>
      <w:r>
        <w:rPr>
          <w:i/>
          <w:color w:val="231F20"/>
          <w:spacing w:val="-21"/>
          <w:w w:val="105"/>
          <w:sz w:val="34"/>
        </w:rPr>
        <w:t> </w:t>
      </w:r>
      <w:r>
        <w:rPr>
          <w:i/>
          <w:color w:val="231F20"/>
          <w:w w:val="105"/>
          <w:sz w:val="34"/>
        </w:rPr>
        <w:t>phương</w:t>
      </w:r>
      <w:r>
        <w:rPr>
          <w:i/>
          <w:color w:val="231F20"/>
          <w:spacing w:val="-21"/>
          <w:w w:val="105"/>
          <w:sz w:val="34"/>
        </w:rPr>
        <w:t> </w:t>
      </w:r>
      <w:r>
        <w:rPr>
          <w:i/>
          <w:color w:val="231F20"/>
          <w:w w:val="105"/>
          <w:sz w:val="34"/>
        </w:rPr>
        <w:t>ngại,</w:t>
      </w:r>
      <w:r>
        <w:rPr>
          <w:i/>
          <w:color w:val="231F20"/>
          <w:spacing w:val="-21"/>
          <w:w w:val="105"/>
          <w:sz w:val="34"/>
        </w:rPr>
        <w:t> </w:t>
      </w:r>
      <w:r>
        <w:rPr>
          <w:i/>
          <w:color w:val="231F20"/>
          <w:w w:val="105"/>
          <w:sz w:val="34"/>
        </w:rPr>
        <w:t>các</w:t>
      </w:r>
      <w:r>
        <w:rPr>
          <w:i/>
          <w:color w:val="231F20"/>
          <w:spacing w:val="-21"/>
          <w:w w:val="105"/>
          <w:sz w:val="34"/>
        </w:rPr>
        <w:t> </w:t>
      </w:r>
      <w:r>
        <w:rPr>
          <w:i/>
          <w:color w:val="231F20"/>
          <w:w w:val="105"/>
          <w:sz w:val="34"/>
        </w:rPr>
        <w:t>các</w:t>
      </w:r>
      <w:r>
        <w:rPr>
          <w:i/>
          <w:color w:val="231F20"/>
          <w:spacing w:val="-21"/>
          <w:w w:val="105"/>
          <w:sz w:val="34"/>
        </w:rPr>
        <w:t> </w:t>
      </w:r>
      <w:r>
        <w:rPr>
          <w:i/>
          <w:color w:val="231F20"/>
          <w:w w:val="105"/>
          <w:sz w:val="34"/>
        </w:rPr>
        <w:t>tự</w:t>
      </w:r>
      <w:r>
        <w:rPr>
          <w:i/>
          <w:color w:val="231F20"/>
          <w:spacing w:val="-21"/>
          <w:w w:val="105"/>
          <w:sz w:val="34"/>
        </w:rPr>
        <w:t> </w:t>
      </w:r>
      <w:r>
        <w:rPr>
          <w:i/>
          <w:color w:val="231F20"/>
          <w:w w:val="105"/>
          <w:sz w:val="34"/>
        </w:rPr>
        <w:t>tại,</w:t>
      </w:r>
      <w:r>
        <w:rPr>
          <w:i/>
          <w:color w:val="231F20"/>
          <w:spacing w:val="-21"/>
          <w:w w:val="105"/>
          <w:sz w:val="34"/>
        </w:rPr>
        <w:t> </w:t>
      </w:r>
      <w:r>
        <w:rPr>
          <w:i/>
          <w:color w:val="231F20"/>
          <w:w w:val="105"/>
          <w:sz w:val="34"/>
        </w:rPr>
        <w:t>cố</w:t>
      </w:r>
      <w:r>
        <w:rPr>
          <w:i/>
          <w:color w:val="231F20"/>
          <w:spacing w:val="-21"/>
          <w:w w:val="105"/>
          <w:sz w:val="34"/>
        </w:rPr>
        <w:t> </w:t>
      </w:r>
      <w:r>
        <w:rPr>
          <w:i/>
          <w:color w:val="231F20"/>
          <w:w w:val="105"/>
          <w:sz w:val="34"/>
        </w:rPr>
        <w:t>danh</w:t>
      </w:r>
      <w:r>
        <w:rPr>
          <w:i/>
          <w:color w:val="231F20"/>
          <w:spacing w:val="-21"/>
          <w:w w:val="105"/>
          <w:sz w:val="34"/>
        </w:rPr>
        <w:t> </w:t>
      </w:r>
      <w:r>
        <w:rPr>
          <w:i/>
          <w:color w:val="231F20"/>
          <w:w w:val="105"/>
          <w:sz w:val="34"/>
        </w:rPr>
        <w:t>quảng</w:t>
      </w:r>
      <w:r>
        <w:rPr>
          <w:i/>
          <w:color w:val="231F20"/>
          <w:spacing w:val="-21"/>
          <w:w w:val="105"/>
          <w:sz w:val="34"/>
        </w:rPr>
        <w:t> </w:t>
      </w:r>
      <w:r>
        <w:rPr>
          <w:i/>
          <w:color w:val="231F20"/>
          <w:w w:val="105"/>
          <w:sz w:val="34"/>
        </w:rPr>
        <w:t>hiệp</w:t>
      </w:r>
      <w:r>
        <w:rPr>
          <w:i/>
          <w:color w:val="231F20"/>
          <w:spacing w:val="-21"/>
          <w:w w:val="105"/>
          <w:sz w:val="34"/>
        </w:rPr>
        <w:t> </w:t>
      </w:r>
      <w:r>
        <w:rPr>
          <w:i/>
          <w:color w:val="231F20"/>
          <w:w w:val="105"/>
          <w:sz w:val="34"/>
        </w:rPr>
        <w:t>tự</w:t>
      </w:r>
      <w:r>
        <w:rPr>
          <w:i/>
          <w:color w:val="231F20"/>
          <w:spacing w:val="-22"/>
          <w:w w:val="105"/>
          <w:sz w:val="34"/>
        </w:rPr>
        <w:t> </w:t>
      </w:r>
      <w:r>
        <w:rPr>
          <w:i/>
          <w:color w:val="231F20"/>
          <w:w w:val="105"/>
          <w:sz w:val="34"/>
        </w:rPr>
        <w:t>tại vô</w:t>
      </w:r>
      <w:r>
        <w:rPr>
          <w:i/>
          <w:color w:val="231F20"/>
          <w:spacing w:val="-17"/>
          <w:w w:val="105"/>
          <w:sz w:val="34"/>
        </w:rPr>
        <w:t> </w:t>
      </w:r>
      <w:r>
        <w:rPr>
          <w:i/>
          <w:color w:val="231F20"/>
          <w:w w:val="105"/>
          <w:sz w:val="34"/>
        </w:rPr>
        <w:t>ngại”</w:t>
      </w:r>
      <w:r>
        <w:rPr>
          <w:i/>
          <w:color w:val="231F20"/>
          <w:spacing w:val="-17"/>
          <w:w w:val="105"/>
          <w:sz w:val="34"/>
        </w:rPr>
        <w:t> </w:t>
      </w:r>
      <w:r>
        <w:rPr>
          <w:color w:val="231F20"/>
          <w:w w:val="105"/>
          <w:sz w:val="34"/>
        </w:rPr>
        <w:t>(Cái</w:t>
      </w:r>
      <w:r>
        <w:rPr>
          <w:color w:val="231F20"/>
          <w:spacing w:val="-17"/>
          <w:w w:val="105"/>
          <w:sz w:val="34"/>
        </w:rPr>
        <w:t> </w:t>
      </w:r>
      <w:r>
        <w:rPr>
          <w:color w:val="231F20"/>
          <w:w w:val="105"/>
          <w:sz w:val="34"/>
        </w:rPr>
        <w:t>rộng</w:t>
      </w:r>
      <w:r>
        <w:rPr>
          <w:color w:val="231F20"/>
          <w:spacing w:val="-17"/>
          <w:w w:val="105"/>
          <w:sz w:val="34"/>
        </w:rPr>
        <w:t> </w:t>
      </w:r>
      <w:r>
        <w:rPr>
          <w:color w:val="231F20"/>
          <w:w w:val="105"/>
          <w:sz w:val="34"/>
        </w:rPr>
        <w:t>(quảng)</w:t>
      </w:r>
      <w:r>
        <w:rPr>
          <w:color w:val="231F20"/>
          <w:spacing w:val="-17"/>
          <w:w w:val="105"/>
          <w:sz w:val="34"/>
        </w:rPr>
        <w:t> </w:t>
      </w:r>
      <w:r>
        <w:rPr>
          <w:color w:val="231F20"/>
          <w:w w:val="105"/>
          <w:sz w:val="34"/>
        </w:rPr>
        <w:t>của</w:t>
      </w:r>
      <w:r>
        <w:rPr>
          <w:color w:val="231F20"/>
          <w:spacing w:val="-17"/>
          <w:w w:val="105"/>
          <w:sz w:val="34"/>
        </w:rPr>
        <w:t> </w:t>
      </w:r>
      <w:r>
        <w:rPr>
          <w:color w:val="231F20"/>
          <w:w w:val="105"/>
          <w:sz w:val="34"/>
        </w:rPr>
        <w:t>lợi</w:t>
      </w:r>
      <w:r>
        <w:rPr>
          <w:color w:val="231F20"/>
          <w:spacing w:val="-17"/>
          <w:w w:val="105"/>
          <w:sz w:val="34"/>
        </w:rPr>
        <w:t> </w:t>
      </w:r>
      <w:r>
        <w:rPr>
          <w:color w:val="231F20"/>
          <w:w w:val="105"/>
          <w:sz w:val="34"/>
        </w:rPr>
        <w:t>dụng</w:t>
      </w:r>
      <w:r>
        <w:rPr>
          <w:color w:val="231F20"/>
          <w:spacing w:val="-17"/>
          <w:w w:val="105"/>
          <w:sz w:val="34"/>
        </w:rPr>
        <w:t> </w:t>
      </w:r>
      <w:r>
        <w:rPr>
          <w:color w:val="231F20"/>
          <w:w w:val="105"/>
          <w:sz w:val="34"/>
        </w:rPr>
        <w:t>vô</w:t>
      </w:r>
      <w:r>
        <w:rPr>
          <w:color w:val="231F20"/>
          <w:spacing w:val="-17"/>
          <w:w w:val="105"/>
          <w:sz w:val="34"/>
        </w:rPr>
        <w:t> </w:t>
      </w:r>
      <w:r>
        <w:rPr>
          <w:color w:val="231F20"/>
          <w:w w:val="105"/>
          <w:sz w:val="34"/>
        </w:rPr>
        <w:t>hạn</w:t>
      </w:r>
      <w:r>
        <w:rPr>
          <w:color w:val="231F20"/>
          <w:spacing w:val="-17"/>
          <w:w w:val="105"/>
          <w:sz w:val="34"/>
        </w:rPr>
        <w:t> </w:t>
      </w:r>
      <w:r>
        <w:rPr>
          <w:color w:val="231F20"/>
          <w:w w:val="105"/>
          <w:sz w:val="34"/>
        </w:rPr>
        <w:t>cùng</w:t>
      </w:r>
      <w:r>
        <w:rPr>
          <w:color w:val="231F20"/>
          <w:spacing w:val="-17"/>
          <w:w w:val="105"/>
          <w:sz w:val="34"/>
        </w:rPr>
        <w:t> </w:t>
      </w:r>
      <w:r>
        <w:rPr>
          <w:color w:val="231F20"/>
          <w:w w:val="105"/>
          <w:sz w:val="34"/>
        </w:rPr>
        <w:t>với</w:t>
      </w:r>
      <w:r>
        <w:rPr>
          <w:color w:val="231F20"/>
          <w:spacing w:val="-17"/>
          <w:w w:val="105"/>
          <w:sz w:val="34"/>
        </w:rPr>
        <w:t> </w:t>
      </w:r>
      <w:r>
        <w:rPr>
          <w:color w:val="231F20"/>
          <w:w w:val="105"/>
          <w:sz w:val="34"/>
        </w:rPr>
        <w:t>cái hẹp</w:t>
      </w:r>
      <w:r>
        <w:rPr>
          <w:color w:val="231F20"/>
          <w:spacing w:val="-10"/>
          <w:w w:val="105"/>
          <w:sz w:val="34"/>
        </w:rPr>
        <w:t> </w:t>
      </w:r>
      <w:r>
        <w:rPr>
          <w:color w:val="231F20"/>
          <w:w w:val="105"/>
          <w:sz w:val="34"/>
        </w:rPr>
        <w:t>(hiệp)</w:t>
      </w:r>
      <w:r>
        <w:rPr>
          <w:color w:val="231F20"/>
          <w:spacing w:val="-10"/>
          <w:w w:val="105"/>
          <w:sz w:val="34"/>
        </w:rPr>
        <w:t> </w:t>
      </w:r>
      <w:r>
        <w:rPr>
          <w:color w:val="231F20"/>
          <w:w w:val="105"/>
          <w:sz w:val="34"/>
        </w:rPr>
        <w:t>của</w:t>
      </w:r>
      <w:r>
        <w:rPr>
          <w:color w:val="231F20"/>
          <w:spacing w:val="-10"/>
          <w:w w:val="105"/>
          <w:sz w:val="34"/>
        </w:rPr>
        <w:t> </w:t>
      </w:r>
      <w:r>
        <w:rPr>
          <w:color w:val="231F20"/>
          <w:w w:val="105"/>
          <w:sz w:val="34"/>
        </w:rPr>
        <w:t>một</w:t>
      </w:r>
      <w:r>
        <w:rPr>
          <w:color w:val="231F20"/>
          <w:spacing w:val="-10"/>
          <w:w w:val="105"/>
          <w:sz w:val="34"/>
        </w:rPr>
        <w:t> </w:t>
      </w:r>
      <w:r>
        <w:rPr>
          <w:color w:val="231F20"/>
          <w:w w:val="105"/>
          <w:sz w:val="34"/>
        </w:rPr>
        <w:t>pháp,</w:t>
      </w:r>
      <w:r>
        <w:rPr>
          <w:color w:val="231F20"/>
          <w:spacing w:val="-10"/>
          <w:w w:val="105"/>
          <w:sz w:val="34"/>
        </w:rPr>
        <w:t> </w:t>
      </w:r>
      <w:r>
        <w:rPr>
          <w:color w:val="231F20"/>
          <w:w w:val="105"/>
          <w:sz w:val="34"/>
        </w:rPr>
        <w:t>không</w:t>
      </w:r>
      <w:r>
        <w:rPr>
          <w:color w:val="231F20"/>
          <w:spacing w:val="-10"/>
          <w:w w:val="105"/>
          <w:sz w:val="34"/>
        </w:rPr>
        <w:t> </w:t>
      </w:r>
      <w:r>
        <w:rPr>
          <w:color w:val="231F20"/>
          <w:w w:val="105"/>
          <w:sz w:val="34"/>
        </w:rPr>
        <w:t>chướng</w:t>
      </w:r>
      <w:r>
        <w:rPr>
          <w:color w:val="231F20"/>
          <w:spacing w:val="-10"/>
          <w:w w:val="105"/>
          <w:sz w:val="34"/>
        </w:rPr>
        <w:t> </w:t>
      </w:r>
      <w:r>
        <w:rPr>
          <w:color w:val="231F20"/>
          <w:w w:val="105"/>
          <w:sz w:val="34"/>
        </w:rPr>
        <w:t>ngại</w:t>
      </w:r>
      <w:r>
        <w:rPr>
          <w:color w:val="231F20"/>
          <w:spacing w:val="-10"/>
          <w:w w:val="105"/>
          <w:sz w:val="34"/>
        </w:rPr>
        <w:t> </w:t>
      </w:r>
      <w:r>
        <w:rPr>
          <w:color w:val="231F20"/>
          <w:w w:val="105"/>
          <w:sz w:val="34"/>
        </w:rPr>
        <w:t>nhau,</w:t>
      </w:r>
      <w:r>
        <w:rPr>
          <w:color w:val="231F20"/>
          <w:spacing w:val="-10"/>
          <w:w w:val="105"/>
          <w:sz w:val="34"/>
        </w:rPr>
        <w:t> </w:t>
      </w:r>
      <w:r>
        <w:rPr>
          <w:color w:val="231F20"/>
          <w:w w:val="105"/>
          <w:sz w:val="34"/>
        </w:rPr>
        <w:t>mỗi</w:t>
      </w:r>
      <w:r>
        <w:rPr>
          <w:color w:val="231F20"/>
          <w:spacing w:val="-10"/>
          <w:w w:val="105"/>
          <w:sz w:val="34"/>
        </w:rPr>
        <w:t> </w:t>
      </w:r>
      <w:r>
        <w:rPr>
          <w:color w:val="231F20"/>
          <w:w w:val="105"/>
          <w:sz w:val="34"/>
        </w:rPr>
        <w:t>mỗi tự</w:t>
      </w:r>
      <w:r>
        <w:rPr>
          <w:color w:val="231F20"/>
          <w:spacing w:val="-4"/>
          <w:w w:val="105"/>
          <w:sz w:val="34"/>
        </w:rPr>
        <w:t> </w:t>
      </w:r>
      <w:r>
        <w:rPr>
          <w:color w:val="231F20"/>
          <w:w w:val="105"/>
          <w:sz w:val="34"/>
        </w:rPr>
        <w:t>tại.</w:t>
      </w:r>
      <w:r>
        <w:rPr>
          <w:color w:val="231F20"/>
          <w:spacing w:val="-4"/>
          <w:w w:val="105"/>
          <w:sz w:val="34"/>
        </w:rPr>
        <w:t> </w:t>
      </w:r>
      <w:r>
        <w:rPr>
          <w:color w:val="231F20"/>
          <w:w w:val="105"/>
          <w:sz w:val="34"/>
        </w:rPr>
        <w:t>Vì</w:t>
      </w:r>
      <w:r>
        <w:rPr>
          <w:color w:val="231F20"/>
          <w:spacing w:val="-4"/>
          <w:w w:val="105"/>
          <w:sz w:val="34"/>
        </w:rPr>
        <w:t> </w:t>
      </w:r>
      <w:r>
        <w:rPr>
          <w:color w:val="231F20"/>
          <w:w w:val="105"/>
          <w:sz w:val="34"/>
        </w:rPr>
        <w:t>thế,</w:t>
      </w:r>
      <w:r>
        <w:rPr>
          <w:color w:val="231F20"/>
          <w:spacing w:val="-4"/>
          <w:w w:val="105"/>
          <w:sz w:val="34"/>
        </w:rPr>
        <w:t> </w:t>
      </w:r>
      <w:r>
        <w:rPr>
          <w:color w:val="231F20"/>
          <w:w w:val="105"/>
          <w:sz w:val="34"/>
        </w:rPr>
        <w:t>gọi</w:t>
      </w:r>
      <w:r>
        <w:rPr>
          <w:color w:val="231F20"/>
          <w:spacing w:val="-4"/>
          <w:w w:val="105"/>
          <w:sz w:val="34"/>
        </w:rPr>
        <w:t> </w:t>
      </w:r>
      <w:r>
        <w:rPr>
          <w:color w:val="231F20"/>
          <w:w w:val="105"/>
          <w:sz w:val="34"/>
        </w:rPr>
        <w:t>là</w:t>
      </w:r>
      <w:r>
        <w:rPr>
          <w:color w:val="231F20"/>
          <w:spacing w:val="-4"/>
          <w:w w:val="105"/>
          <w:sz w:val="34"/>
        </w:rPr>
        <w:t> </w:t>
      </w:r>
      <w:r>
        <w:rPr>
          <w:color w:val="231F20"/>
          <w:w w:val="105"/>
          <w:sz w:val="34"/>
        </w:rPr>
        <w:t>Quảng-Hiệp</w:t>
      </w:r>
      <w:r>
        <w:rPr>
          <w:color w:val="231F20"/>
          <w:spacing w:val="-4"/>
          <w:w w:val="105"/>
          <w:sz w:val="34"/>
        </w:rPr>
        <w:t> </w:t>
      </w:r>
      <w:r>
        <w:rPr>
          <w:color w:val="231F20"/>
          <w:w w:val="105"/>
          <w:sz w:val="34"/>
        </w:rPr>
        <w:t>tự</w:t>
      </w:r>
      <w:r>
        <w:rPr>
          <w:color w:val="231F20"/>
          <w:spacing w:val="-4"/>
          <w:w w:val="105"/>
          <w:sz w:val="34"/>
        </w:rPr>
        <w:t> </w:t>
      </w:r>
      <w:r>
        <w:rPr>
          <w:color w:val="231F20"/>
          <w:w w:val="105"/>
          <w:sz w:val="34"/>
        </w:rPr>
        <w:t>tại</w:t>
      </w:r>
      <w:r>
        <w:rPr>
          <w:color w:val="231F20"/>
          <w:spacing w:val="-4"/>
          <w:w w:val="105"/>
          <w:sz w:val="34"/>
        </w:rPr>
        <w:t> </w:t>
      </w:r>
      <w:r>
        <w:rPr>
          <w:color w:val="231F20"/>
          <w:w w:val="105"/>
          <w:sz w:val="34"/>
        </w:rPr>
        <w:t>vô</w:t>
      </w:r>
      <w:r>
        <w:rPr>
          <w:color w:val="231F20"/>
          <w:spacing w:val="-4"/>
          <w:w w:val="105"/>
          <w:sz w:val="34"/>
        </w:rPr>
        <w:t> </w:t>
      </w:r>
      <w:r>
        <w:rPr>
          <w:color w:val="231F20"/>
          <w:w w:val="105"/>
          <w:sz w:val="34"/>
        </w:rPr>
        <w:t>ngại).</w:t>
      </w:r>
    </w:p>
    <w:p>
      <w:pPr>
        <w:pStyle w:val="BodyText"/>
        <w:spacing w:line="307" w:lineRule="auto" w:before="105"/>
        <w:ind w:left="102" w:right="406" w:firstLine="453"/>
      </w:pPr>
      <w:r>
        <w:rPr>
          <w:color w:val="231F20"/>
          <w:w w:val="105"/>
        </w:rPr>
        <w:t>Chúng ta đem nó thu nhỏ lại, thu nhỏ lại đến chúng ta </w:t>
      </w:r>
      <w:r>
        <w:rPr>
          <w:color w:val="231F20"/>
          <w:spacing w:val="-2"/>
          <w:w w:val="105"/>
        </w:rPr>
        <w:t>ngày</w:t>
      </w:r>
      <w:r>
        <w:rPr>
          <w:color w:val="231F20"/>
          <w:spacing w:val="-18"/>
          <w:w w:val="105"/>
        </w:rPr>
        <w:t> </w:t>
      </w:r>
      <w:r>
        <w:rPr>
          <w:color w:val="231F20"/>
          <w:spacing w:val="-2"/>
          <w:w w:val="105"/>
        </w:rPr>
        <w:t>nay,</w:t>
      </w:r>
      <w:r>
        <w:rPr>
          <w:color w:val="231F20"/>
          <w:spacing w:val="-18"/>
          <w:w w:val="105"/>
        </w:rPr>
        <w:t> </w:t>
      </w:r>
      <w:r>
        <w:rPr>
          <w:color w:val="231F20"/>
          <w:spacing w:val="-2"/>
          <w:w w:val="105"/>
        </w:rPr>
        <w:t>học</w:t>
      </w:r>
      <w:r>
        <w:rPr>
          <w:color w:val="231F20"/>
          <w:spacing w:val="-17"/>
          <w:w w:val="105"/>
        </w:rPr>
        <w:t> </w:t>
      </w:r>
      <w:r>
        <w:rPr>
          <w:color w:val="231F20"/>
          <w:spacing w:val="-2"/>
          <w:w w:val="105"/>
        </w:rPr>
        <w:t>rồi</w:t>
      </w:r>
      <w:r>
        <w:rPr>
          <w:color w:val="231F20"/>
          <w:spacing w:val="-18"/>
          <w:w w:val="105"/>
        </w:rPr>
        <w:t> </w:t>
      </w:r>
      <w:r>
        <w:rPr>
          <w:color w:val="231F20"/>
          <w:spacing w:val="-2"/>
          <w:w w:val="105"/>
        </w:rPr>
        <w:t>thì</w:t>
      </w:r>
      <w:r>
        <w:rPr>
          <w:color w:val="231F20"/>
          <w:spacing w:val="-18"/>
          <w:w w:val="105"/>
        </w:rPr>
        <w:t> </w:t>
      </w:r>
      <w:r>
        <w:rPr>
          <w:color w:val="231F20"/>
          <w:spacing w:val="-2"/>
          <w:w w:val="105"/>
        </w:rPr>
        <w:t>phải</w:t>
      </w:r>
      <w:r>
        <w:rPr>
          <w:color w:val="231F20"/>
          <w:spacing w:val="-17"/>
          <w:w w:val="105"/>
        </w:rPr>
        <w:t> </w:t>
      </w:r>
      <w:r>
        <w:rPr>
          <w:color w:val="231F20"/>
          <w:spacing w:val="-2"/>
          <w:w w:val="105"/>
        </w:rPr>
        <w:t>áp</w:t>
      </w:r>
      <w:r>
        <w:rPr>
          <w:color w:val="231F20"/>
          <w:spacing w:val="-18"/>
          <w:w w:val="105"/>
        </w:rPr>
        <w:t> </w:t>
      </w:r>
      <w:r>
        <w:rPr>
          <w:color w:val="231F20"/>
          <w:spacing w:val="-2"/>
          <w:w w:val="105"/>
        </w:rPr>
        <w:t>dụng</w:t>
      </w:r>
      <w:r>
        <w:rPr>
          <w:color w:val="231F20"/>
          <w:spacing w:val="-18"/>
          <w:w w:val="105"/>
        </w:rPr>
        <w:t> </w:t>
      </w:r>
      <w:r>
        <w:rPr>
          <w:color w:val="231F20"/>
          <w:spacing w:val="-2"/>
          <w:w w:val="105"/>
        </w:rPr>
        <w:t>chứ.</w:t>
      </w:r>
      <w:r>
        <w:rPr>
          <w:color w:val="231F20"/>
          <w:spacing w:val="-17"/>
          <w:w w:val="105"/>
        </w:rPr>
        <w:t> </w:t>
      </w:r>
      <w:r>
        <w:rPr>
          <w:color w:val="231F20"/>
          <w:spacing w:val="-2"/>
          <w:w w:val="105"/>
        </w:rPr>
        <w:t>Quả</w:t>
      </w:r>
      <w:r>
        <w:rPr>
          <w:color w:val="231F20"/>
          <w:spacing w:val="-18"/>
          <w:w w:val="105"/>
        </w:rPr>
        <w:t> </w:t>
      </w:r>
      <w:r>
        <w:rPr>
          <w:color w:val="231F20"/>
          <w:spacing w:val="-2"/>
          <w:w w:val="105"/>
        </w:rPr>
        <w:t>địa</w:t>
      </w:r>
      <w:r>
        <w:rPr>
          <w:color w:val="231F20"/>
          <w:spacing w:val="-17"/>
          <w:w w:val="105"/>
        </w:rPr>
        <w:t> </w:t>
      </w:r>
      <w:r>
        <w:rPr>
          <w:color w:val="231F20"/>
          <w:spacing w:val="-2"/>
          <w:w w:val="105"/>
        </w:rPr>
        <w:t>cầu</w:t>
      </w:r>
      <w:r>
        <w:rPr>
          <w:color w:val="231F20"/>
          <w:spacing w:val="-18"/>
          <w:w w:val="105"/>
        </w:rPr>
        <w:t> </w:t>
      </w:r>
      <w:r>
        <w:rPr>
          <w:color w:val="231F20"/>
          <w:spacing w:val="-2"/>
          <w:w w:val="105"/>
        </w:rPr>
        <w:t>ngày</w:t>
      </w:r>
      <w:r>
        <w:rPr>
          <w:color w:val="231F20"/>
          <w:spacing w:val="-18"/>
          <w:w w:val="105"/>
        </w:rPr>
        <w:t> </w:t>
      </w:r>
      <w:r>
        <w:rPr>
          <w:color w:val="231F20"/>
          <w:spacing w:val="-5"/>
          <w:w w:val="105"/>
        </w:rPr>
        <w:t>nay</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6" w:right="119"/>
      </w:pPr>
      <w:r>
        <w:rPr>
          <w:color w:val="231F20"/>
          <w:w w:val="105"/>
        </w:rPr>
        <w:t>phiền lắm, tôi nghĩ hình như là câu chuyện của năm ngoái. Nước</w:t>
      </w:r>
      <w:r>
        <w:rPr>
          <w:color w:val="231F20"/>
          <w:spacing w:val="-5"/>
          <w:w w:val="105"/>
        </w:rPr>
        <w:t> </w:t>
      </w:r>
      <w:r>
        <w:rPr>
          <w:color w:val="231F20"/>
          <w:w w:val="105"/>
        </w:rPr>
        <w:t>Mỹ</w:t>
      </w:r>
      <w:r>
        <w:rPr>
          <w:color w:val="231F20"/>
          <w:spacing w:val="-5"/>
          <w:w w:val="105"/>
        </w:rPr>
        <w:t> </w:t>
      </w:r>
      <w:r>
        <w:rPr>
          <w:color w:val="231F20"/>
          <w:w w:val="105"/>
        </w:rPr>
        <w:t>chiếu</w:t>
      </w:r>
      <w:r>
        <w:rPr>
          <w:color w:val="231F20"/>
          <w:spacing w:val="-6"/>
          <w:w w:val="105"/>
        </w:rPr>
        <w:t> </w:t>
      </w:r>
      <w:r>
        <w:rPr>
          <w:color w:val="231F20"/>
          <w:w w:val="105"/>
        </w:rPr>
        <w:t>bộ</w:t>
      </w:r>
      <w:r>
        <w:rPr>
          <w:color w:val="231F20"/>
          <w:spacing w:val="-5"/>
          <w:w w:val="105"/>
        </w:rPr>
        <w:t> </w:t>
      </w:r>
      <w:r>
        <w:rPr>
          <w:color w:val="231F20"/>
          <w:w w:val="105"/>
        </w:rPr>
        <w:t>phim</w:t>
      </w:r>
      <w:r>
        <w:rPr>
          <w:color w:val="231F20"/>
          <w:spacing w:val="-5"/>
          <w:w w:val="105"/>
        </w:rPr>
        <w:t> </w:t>
      </w:r>
      <w:r>
        <w:rPr>
          <w:i/>
          <w:color w:val="231F20"/>
          <w:w w:val="105"/>
        </w:rPr>
        <w:t>2012</w:t>
      </w:r>
      <w:r>
        <w:rPr>
          <w:color w:val="231F20"/>
          <w:w w:val="105"/>
        </w:rPr>
        <w:t>,</w:t>
      </w:r>
      <w:r>
        <w:rPr>
          <w:color w:val="231F20"/>
          <w:spacing w:val="-5"/>
          <w:w w:val="105"/>
        </w:rPr>
        <w:t> </w:t>
      </w:r>
      <w:r>
        <w:rPr>
          <w:color w:val="231F20"/>
          <w:w w:val="105"/>
        </w:rPr>
        <w:t>chiếu</w:t>
      </w:r>
      <w:r>
        <w:rPr>
          <w:color w:val="231F20"/>
          <w:spacing w:val="-6"/>
          <w:w w:val="105"/>
        </w:rPr>
        <w:t> </w:t>
      </w:r>
      <w:r>
        <w:rPr>
          <w:color w:val="231F20"/>
          <w:w w:val="105"/>
        </w:rPr>
        <w:t>trên</w:t>
      </w:r>
      <w:r>
        <w:rPr>
          <w:color w:val="231F20"/>
          <w:spacing w:val="-5"/>
          <w:w w:val="105"/>
        </w:rPr>
        <w:t> </w:t>
      </w:r>
      <w:r>
        <w:rPr>
          <w:color w:val="231F20"/>
          <w:w w:val="105"/>
        </w:rPr>
        <w:t>toàn</w:t>
      </w:r>
      <w:r>
        <w:rPr>
          <w:color w:val="231F20"/>
          <w:spacing w:val="-5"/>
          <w:w w:val="105"/>
        </w:rPr>
        <w:t> </w:t>
      </w:r>
      <w:r>
        <w:rPr>
          <w:color w:val="231F20"/>
          <w:w w:val="105"/>
        </w:rPr>
        <w:t>cầu,</w:t>
      </w:r>
      <w:r>
        <w:rPr>
          <w:color w:val="231F20"/>
          <w:spacing w:val="-5"/>
          <w:w w:val="105"/>
        </w:rPr>
        <w:t> </w:t>
      </w:r>
      <w:r>
        <w:rPr>
          <w:color w:val="231F20"/>
          <w:w w:val="105"/>
        </w:rPr>
        <w:t>đại</w:t>
      </w:r>
      <w:r>
        <w:rPr>
          <w:color w:val="231F20"/>
          <w:spacing w:val="-5"/>
          <w:w w:val="105"/>
        </w:rPr>
        <w:t> </w:t>
      </w:r>
      <w:r>
        <w:rPr>
          <w:color w:val="231F20"/>
          <w:w w:val="105"/>
        </w:rPr>
        <w:t>khái </w:t>
      </w:r>
      <w:r>
        <w:rPr>
          <w:color w:val="231F20"/>
        </w:rPr>
        <w:t>cũng có một chút tác dụng. Mấy chục năm rồi, tôi không xem phim,</w:t>
      </w:r>
      <w:r>
        <w:rPr>
          <w:color w:val="231F20"/>
          <w:spacing w:val="-2"/>
        </w:rPr>
        <w:t> </w:t>
      </w:r>
      <w:r>
        <w:rPr>
          <w:color w:val="231F20"/>
        </w:rPr>
        <w:t>cũng</w:t>
      </w:r>
      <w:r>
        <w:rPr>
          <w:color w:val="231F20"/>
          <w:spacing w:val="-2"/>
        </w:rPr>
        <w:t> </w:t>
      </w:r>
      <w:r>
        <w:rPr>
          <w:color w:val="231F20"/>
        </w:rPr>
        <w:t>không</w:t>
      </w:r>
      <w:r>
        <w:rPr>
          <w:color w:val="231F20"/>
          <w:spacing w:val="-2"/>
        </w:rPr>
        <w:t> </w:t>
      </w:r>
      <w:r>
        <w:rPr>
          <w:color w:val="231F20"/>
        </w:rPr>
        <w:t>xem</w:t>
      </w:r>
      <w:r>
        <w:rPr>
          <w:color w:val="231F20"/>
          <w:spacing w:val="-2"/>
        </w:rPr>
        <w:t> </w:t>
      </w:r>
      <w:r>
        <w:rPr>
          <w:color w:val="231F20"/>
        </w:rPr>
        <w:t>TV.</w:t>
      </w:r>
      <w:r>
        <w:rPr>
          <w:color w:val="231F20"/>
          <w:spacing w:val="-2"/>
        </w:rPr>
        <w:t> </w:t>
      </w:r>
      <w:r>
        <w:rPr>
          <w:color w:val="231F20"/>
        </w:rPr>
        <w:t>Tôi</w:t>
      </w:r>
      <w:r>
        <w:rPr>
          <w:color w:val="231F20"/>
          <w:spacing w:val="-2"/>
        </w:rPr>
        <w:t> </w:t>
      </w:r>
      <w:r>
        <w:rPr>
          <w:color w:val="231F20"/>
        </w:rPr>
        <w:t>đi</w:t>
      </w:r>
      <w:r>
        <w:rPr>
          <w:color w:val="231F20"/>
          <w:spacing w:val="-2"/>
        </w:rPr>
        <w:t> </w:t>
      </w:r>
      <w:r>
        <w:rPr>
          <w:color w:val="231F20"/>
        </w:rPr>
        <w:t>chữa</w:t>
      </w:r>
      <w:r>
        <w:rPr>
          <w:color w:val="231F20"/>
          <w:spacing w:val="-2"/>
        </w:rPr>
        <w:t> </w:t>
      </w:r>
      <w:r>
        <w:rPr>
          <w:color w:val="231F20"/>
        </w:rPr>
        <w:t>răng</w:t>
      </w:r>
      <w:r>
        <w:rPr>
          <w:color w:val="231F20"/>
          <w:spacing w:val="-1"/>
        </w:rPr>
        <w:t> </w:t>
      </w:r>
      <w:r>
        <w:rPr>
          <w:color w:val="231F20"/>
        </w:rPr>
        <w:t>ở</w:t>
      </w:r>
      <w:r>
        <w:rPr>
          <w:color w:val="231F20"/>
          <w:spacing w:val="-2"/>
        </w:rPr>
        <w:t> </w:t>
      </w:r>
      <w:r>
        <w:rPr>
          <w:color w:val="231F20"/>
        </w:rPr>
        <w:t>Cao</w:t>
      </w:r>
      <w:r>
        <w:rPr>
          <w:color w:val="231F20"/>
          <w:spacing w:val="-2"/>
        </w:rPr>
        <w:t> </w:t>
      </w:r>
      <w:r>
        <w:rPr>
          <w:color w:val="231F20"/>
        </w:rPr>
        <w:t>Hùng,</w:t>
      </w:r>
      <w:r>
        <w:rPr>
          <w:color w:val="231F20"/>
          <w:spacing w:val="-2"/>
        </w:rPr>
        <w:t> </w:t>
      </w:r>
      <w:r>
        <w:rPr>
          <w:color w:val="231F20"/>
        </w:rPr>
        <w:t>học </w:t>
      </w:r>
      <w:r>
        <w:rPr>
          <w:color w:val="231F20"/>
          <w:w w:val="105"/>
        </w:rPr>
        <w:t>trò xem rồi trở về nói với tôi, có sự việc như vậy, nhất định </w:t>
      </w:r>
      <w:r>
        <w:rPr>
          <w:color w:val="231F20"/>
        </w:rPr>
        <w:t>mời</w:t>
      </w:r>
      <w:r>
        <w:rPr>
          <w:color w:val="231F20"/>
          <w:spacing w:val="-5"/>
        </w:rPr>
        <w:t> </w:t>
      </w:r>
      <w:r>
        <w:rPr>
          <w:color w:val="231F20"/>
        </w:rPr>
        <w:t>tôi</w:t>
      </w:r>
      <w:r>
        <w:rPr>
          <w:color w:val="231F20"/>
          <w:spacing w:val="-5"/>
        </w:rPr>
        <w:t> </w:t>
      </w:r>
      <w:r>
        <w:rPr>
          <w:color w:val="231F20"/>
        </w:rPr>
        <w:t>đi</w:t>
      </w:r>
      <w:r>
        <w:rPr>
          <w:color w:val="231F20"/>
          <w:spacing w:val="-5"/>
        </w:rPr>
        <w:t> </w:t>
      </w:r>
      <w:r>
        <w:rPr>
          <w:color w:val="231F20"/>
        </w:rPr>
        <w:t>xem.</w:t>
      </w:r>
      <w:r>
        <w:rPr>
          <w:color w:val="231F20"/>
          <w:spacing w:val="-5"/>
        </w:rPr>
        <w:t> </w:t>
      </w:r>
      <w:r>
        <w:rPr>
          <w:color w:val="231F20"/>
        </w:rPr>
        <w:t>Tôi</w:t>
      </w:r>
      <w:r>
        <w:rPr>
          <w:color w:val="231F20"/>
          <w:spacing w:val="-5"/>
        </w:rPr>
        <w:t> </w:t>
      </w:r>
      <w:r>
        <w:rPr>
          <w:color w:val="231F20"/>
        </w:rPr>
        <w:t>đã</w:t>
      </w:r>
      <w:r>
        <w:rPr>
          <w:color w:val="231F20"/>
          <w:spacing w:val="-5"/>
        </w:rPr>
        <w:t> </w:t>
      </w:r>
      <w:r>
        <w:rPr>
          <w:color w:val="231F20"/>
        </w:rPr>
        <w:t>đi</w:t>
      </w:r>
      <w:r>
        <w:rPr>
          <w:color w:val="231F20"/>
          <w:spacing w:val="-5"/>
        </w:rPr>
        <w:t> </w:t>
      </w:r>
      <w:r>
        <w:rPr>
          <w:color w:val="231F20"/>
        </w:rPr>
        <w:t>xem.</w:t>
      </w:r>
      <w:r>
        <w:rPr>
          <w:color w:val="231F20"/>
          <w:spacing w:val="-5"/>
        </w:rPr>
        <w:t> </w:t>
      </w:r>
      <w:r>
        <w:rPr>
          <w:color w:val="231F20"/>
        </w:rPr>
        <w:t>Xem</w:t>
      </w:r>
      <w:r>
        <w:rPr>
          <w:color w:val="231F20"/>
          <w:spacing w:val="-5"/>
        </w:rPr>
        <w:t> </w:t>
      </w:r>
      <w:r>
        <w:rPr>
          <w:color w:val="231F20"/>
        </w:rPr>
        <w:t>rồi,</w:t>
      </w:r>
      <w:r>
        <w:rPr>
          <w:color w:val="231F20"/>
          <w:spacing w:val="-5"/>
        </w:rPr>
        <w:t> </w:t>
      </w:r>
      <w:r>
        <w:rPr>
          <w:color w:val="231F20"/>
        </w:rPr>
        <w:t>tôi</w:t>
      </w:r>
      <w:r>
        <w:rPr>
          <w:color w:val="231F20"/>
          <w:spacing w:val="-5"/>
        </w:rPr>
        <w:t> </w:t>
      </w:r>
      <w:r>
        <w:rPr>
          <w:color w:val="231F20"/>
        </w:rPr>
        <w:t>nói</w:t>
      </w:r>
      <w:r>
        <w:rPr>
          <w:color w:val="231F20"/>
          <w:spacing w:val="-5"/>
        </w:rPr>
        <w:t> </w:t>
      </w:r>
      <w:r>
        <w:rPr>
          <w:color w:val="231F20"/>
        </w:rPr>
        <w:t>với</w:t>
      </w:r>
      <w:r>
        <w:rPr>
          <w:color w:val="231F20"/>
          <w:spacing w:val="-5"/>
        </w:rPr>
        <w:t> </w:t>
      </w:r>
      <w:r>
        <w:rPr>
          <w:color w:val="231F20"/>
        </w:rPr>
        <w:t>mọi</w:t>
      </w:r>
      <w:r>
        <w:rPr>
          <w:color w:val="231F20"/>
          <w:spacing w:val="-5"/>
        </w:rPr>
        <w:t> </w:t>
      </w:r>
      <w:r>
        <w:rPr>
          <w:color w:val="231F20"/>
        </w:rPr>
        <w:t>người: </w:t>
      </w:r>
      <w:r>
        <w:rPr>
          <w:color w:val="231F20"/>
          <w:w w:val="105"/>
        </w:rPr>
        <w:t>Đây là cảnh cáo. Cảnh cáo rất nghiêm trọng! Là một thông tin,</w:t>
      </w:r>
      <w:r>
        <w:rPr>
          <w:color w:val="231F20"/>
          <w:spacing w:val="-7"/>
          <w:w w:val="105"/>
        </w:rPr>
        <w:t> </w:t>
      </w:r>
      <w:r>
        <w:rPr>
          <w:color w:val="231F20"/>
          <w:w w:val="105"/>
        </w:rPr>
        <w:t>không</w:t>
      </w:r>
      <w:r>
        <w:rPr>
          <w:color w:val="231F20"/>
          <w:spacing w:val="-8"/>
          <w:w w:val="105"/>
        </w:rPr>
        <w:t> </w:t>
      </w:r>
      <w:r>
        <w:rPr>
          <w:color w:val="231F20"/>
          <w:w w:val="105"/>
        </w:rPr>
        <w:t>thể</w:t>
      </w:r>
      <w:r>
        <w:rPr>
          <w:color w:val="231F20"/>
          <w:spacing w:val="-7"/>
          <w:w w:val="105"/>
        </w:rPr>
        <w:t> </w:t>
      </w:r>
      <w:r>
        <w:rPr>
          <w:color w:val="231F20"/>
          <w:w w:val="105"/>
        </w:rPr>
        <w:t>bỏ</w:t>
      </w:r>
      <w:r>
        <w:rPr>
          <w:color w:val="231F20"/>
          <w:spacing w:val="-8"/>
          <w:w w:val="105"/>
        </w:rPr>
        <w:t> </w:t>
      </w:r>
      <w:r>
        <w:rPr>
          <w:color w:val="231F20"/>
          <w:w w:val="105"/>
        </w:rPr>
        <w:t>qua,</w:t>
      </w:r>
      <w:r>
        <w:rPr>
          <w:color w:val="231F20"/>
          <w:spacing w:val="-7"/>
          <w:w w:val="105"/>
        </w:rPr>
        <w:t> </w:t>
      </w:r>
      <w:r>
        <w:rPr>
          <w:color w:val="231F20"/>
          <w:w w:val="105"/>
        </w:rPr>
        <w:t>có</w:t>
      </w:r>
      <w:r>
        <w:rPr>
          <w:color w:val="231F20"/>
          <w:spacing w:val="-7"/>
          <w:w w:val="105"/>
        </w:rPr>
        <w:t> </w:t>
      </w:r>
      <w:r>
        <w:rPr>
          <w:color w:val="231F20"/>
          <w:w w:val="105"/>
        </w:rPr>
        <w:t>thể</w:t>
      </w:r>
      <w:r>
        <w:rPr>
          <w:color w:val="231F20"/>
          <w:spacing w:val="-7"/>
          <w:w w:val="105"/>
        </w:rPr>
        <w:t> </w:t>
      </w:r>
      <w:r>
        <w:rPr>
          <w:color w:val="231F20"/>
          <w:w w:val="105"/>
        </w:rPr>
        <w:t>cũng</w:t>
      </w:r>
      <w:r>
        <w:rPr>
          <w:color w:val="231F20"/>
          <w:spacing w:val="-7"/>
          <w:w w:val="105"/>
        </w:rPr>
        <w:t> </w:t>
      </w:r>
      <w:r>
        <w:rPr>
          <w:color w:val="231F20"/>
          <w:w w:val="105"/>
        </w:rPr>
        <w:t>khiến</w:t>
      </w:r>
      <w:r>
        <w:rPr>
          <w:color w:val="231F20"/>
          <w:spacing w:val="-7"/>
          <w:w w:val="105"/>
        </w:rPr>
        <w:t> </w:t>
      </w:r>
      <w:r>
        <w:rPr>
          <w:color w:val="231F20"/>
          <w:w w:val="105"/>
        </w:rPr>
        <w:t>cho</w:t>
      </w:r>
      <w:r>
        <w:rPr>
          <w:color w:val="231F20"/>
          <w:spacing w:val="-8"/>
          <w:w w:val="105"/>
        </w:rPr>
        <w:t> </w:t>
      </w:r>
      <w:r>
        <w:rPr>
          <w:color w:val="231F20"/>
          <w:w w:val="105"/>
        </w:rPr>
        <w:t>mọi</w:t>
      </w:r>
      <w:r>
        <w:rPr>
          <w:color w:val="231F20"/>
          <w:spacing w:val="-7"/>
          <w:w w:val="105"/>
        </w:rPr>
        <w:t> </w:t>
      </w:r>
      <w:r>
        <w:rPr>
          <w:color w:val="231F20"/>
          <w:w w:val="105"/>
        </w:rPr>
        <w:t>người</w:t>
      </w:r>
      <w:r>
        <w:rPr>
          <w:color w:val="231F20"/>
          <w:spacing w:val="-7"/>
          <w:w w:val="105"/>
        </w:rPr>
        <w:t> </w:t>
      </w:r>
      <w:r>
        <w:rPr>
          <w:color w:val="231F20"/>
          <w:w w:val="105"/>
        </w:rPr>
        <w:t>trên toàn thế giới chú ý.</w:t>
      </w:r>
    </w:p>
    <w:p>
      <w:pPr>
        <w:pStyle w:val="BodyText"/>
        <w:spacing w:line="295" w:lineRule="auto" w:before="130"/>
        <w:ind w:left="386" w:right="120" w:firstLine="453"/>
      </w:pPr>
      <w:r>
        <w:rPr>
          <w:color w:val="231F20"/>
          <w:w w:val="105"/>
        </w:rPr>
        <w:t>Năm</w:t>
      </w:r>
      <w:r>
        <w:rPr>
          <w:color w:val="231F20"/>
          <w:spacing w:val="-11"/>
          <w:w w:val="105"/>
        </w:rPr>
        <w:t> </w:t>
      </w:r>
      <w:r>
        <w:rPr>
          <w:color w:val="231F20"/>
          <w:w w:val="105"/>
        </w:rPr>
        <w:t>xưa,</w:t>
      </w:r>
      <w:r>
        <w:rPr>
          <w:color w:val="231F20"/>
          <w:spacing w:val="-11"/>
          <w:w w:val="105"/>
        </w:rPr>
        <w:t> </w:t>
      </w:r>
      <w:r>
        <w:rPr>
          <w:color w:val="231F20"/>
          <w:w w:val="105"/>
        </w:rPr>
        <w:t>tôi</w:t>
      </w:r>
      <w:r>
        <w:rPr>
          <w:color w:val="231F20"/>
          <w:spacing w:val="-11"/>
          <w:w w:val="105"/>
        </w:rPr>
        <w:t> </w:t>
      </w:r>
      <w:r>
        <w:rPr>
          <w:color w:val="231F20"/>
          <w:w w:val="105"/>
        </w:rPr>
        <w:t>đã</w:t>
      </w:r>
      <w:r>
        <w:rPr>
          <w:color w:val="231F20"/>
          <w:spacing w:val="-11"/>
          <w:w w:val="105"/>
        </w:rPr>
        <w:t> </w:t>
      </w:r>
      <w:r>
        <w:rPr>
          <w:color w:val="231F20"/>
          <w:w w:val="105"/>
        </w:rPr>
        <w:t>tiếp</w:t>
      </w:r>
      <w:r>
        <w:rPr>
          <w:color w:val="231F20"/>
          <w:spacing w:val="-11"/>
          <w:w w:val="105"/>
        </w:rPr>
        <w:t> </w:t>
      </w:r>
      <w:r>
        <w:rPr>
          <w:color w:val="231F20"/>
          <w:w w:val="105"/>
        </w:rPr>
        <w:t>xúc</w:t>
      </w:r>
      <w:r>
        <w:rPr>
          <w:color w:val="231F20"/>
          <w:spacing w:val="-11"/>
          <w:w w:val="105"/>
        </w:rPr>
        <w:t> </w:t>
      </w:r>
      <w:r>
        <w:rPr>
          <w:color w:val="231F20"/>
          <w:w w:val="105"/>
        </w:rPr>
        <w:t>với</w:t>
      </w:r>
      <w:r>
        <w:rPr>
          <w:color w:val="231F20"/>
          <w:spacing w:val="-11"/>
          <w:w w:val="105"/>
        </w:rPr>
        <w:t> </w:t>
      </w:r>
      <w:r>
        <w:rPr>
          <w:color w:val="231F20"/>
          <w:w w:val="105"/>
        </w:rPr>
        <w:t>rất</w:t>
      </w:r>
      <w:r>
        <w:rPr>
          <w:color w:val="231F20"/>
          <w:spacing w:val="-11"/>
          <w:w w:val="105"/>
        </w:rPr>
        <w:t> </w:t>
      </w:r>
      <w:r>
        <w:rPr>
          <w:color w:val="231F20"/>
          <w:w w:val="105"/>
        </w:rPr>
        <w:t>nhiều</w:t>
      </w:r>
      <w:r>
        <w:rPr>
          <w:color w:val="231F20"/>
          <w:spacing w:val="-11"/>
          <w:w w:val="105"/>
        </w:rPr>
        <w:t> </w:t>
      </w:r>
      <w:r>
        <w:rPr>
          <w:color w:val="231F20"/>
          <w:w w:val="105"/>
        </w:rPr>
        <w:t>tôn</w:t>
      </w:r>
      <w:r>
        <w:rPr>
          <w:color w:val="231F20"/>
          <w:spacing w:val="-11"/>
          <w:w w:val="105"/>
        </w:rPr>
        <w:t> </w:t>
      </w:r>
      <w:r>
        <w:rPr>
          <w:color w:val="231F20"/>
          <w:w w:val="105"/>
        </w:rPr>
        <w:t>giáo,</w:t>
      </w:r>
      <w:r>
        <w:rPr>
          <w:color w:val="231F20"/>
          <w:spacing w:val="-11"/>
          <w:w w:val="105"/>
        </w:rPr>
        <w:t> </w:t>
      </w:r>
      <w:r>
        <w:rPr>
          <w:color w:val="231F20"/>
          <w:w w:val="105"/>
        </w:rPr>
        <w:t>chưa</w:t>
      </w:r>
      <w:r>
        <w:rPr>
          <w:color w:val="231F20"/>
          <w:spacing w:val="-11"/>
          <w:w w:val="105"/>
        </w:rPr>
        <w:t> </w:t>
      </w:r>
      <w:r>
        <w:rPr>
          <w:color w:val="231F20"/>
          <w:w w:val="105"/>
        </w:rPr>
        <w:t>bao </w:t>
      </w:r>
      <w:r>
        <w:rPr>
          <w:color w:val="231F20"/>
          <w:w w:val="110"/>
        </w:rPr>
        <w:t>giờ nói đến vấn đề thiên tai. Năm ngoái và đầu năm nay, tôi</w:t>
      </w:r>
      <w:r>
        <w:rPr>
          <w:color w:val="231F20"/>
          <w:spacing w:val="-24"/>
          <w:w w:val="110"/>
        </w:rPr>
        <w:t> </w:t>
      </w:r>
      <w:r>
        <w:rPr>
          <w:color w:val="231F20"/>
          <w:w w:val="110"/>
        </w:rPr>
        <w:t>đã</w:t>
      </w:r>
      <w:r>
        <w:rPr>
          <w:color w:val="231F20"/>
          <w:spacing w:val="-23"/>
          <w:w w:val="110"/>
        </w:rPr>
        <w:t> </w:t>
      </w:r>
      <w:r>
        <w:rPr>
          <w:color w:val="231F20"/>
          <w:w w:val="110"/>
        </w:rPr>
        <w:t>phỏng</w:t>
      </w:r>
      <w:r>
        <w:rPr>
          <w:color w:val="231F20"/>
          <w:spacing w:val="-24"/>
          <w:w w:val="110"/>
        </w:rPr>
        <w:t> </w:t>
      </w:r>
      <w:r>
        <w:rPr>
          <w:color w:val="231F20"/>
          <w:w w:val="110"/>
        </w:rPr>
        <w:t>vấn</w:t>
      </w:r>
      <w:r>
        <w:rPr>
          <w:color w:val="231F20"/>
          <w:spacing w:val="-23"/>
          <w:w w:val="110"/>
        </w:rPr>
        <w:t> </w:t>
      </w:r>
      <w:r>
        <w:rPr>
          <w:color w:val="231F20"/>
          <w:w w:val="110"/>
        </w:rPr>
        <w:t>10</w:t>
      </w:r>
      <w:r>
        <w:rPr>
          <w:color w:val="231F20"/>
          <w:spacing w:val="-23"/>
          <w:w w:val="110"/>
        </w:rPr>
        <w:t> </w:t>
      </w:r>
      <w:r>
        <w:rPr>
          <w:color w:val="231F20"/>
          <w:w w:val="110"/>
        </w:rPr>
        <w:t>tôn</w:t>
      </w:r>
      <w:r>
        <w:rPr>
          <w:color w:val="231F20"/>
          <w:spacing w:val="-24"/>
          <w:w w:val="110"/>
        </w:rPr>
        <w:t> </w:t>
      </w:r>
      <w:r>
        <w:rPr>
          <w:color w:val="231F20"/>
          <w:w w:val="110"/>
        </w:rPr>
        <w:t>giáo</w:t>
      </w:r>
      <w:r>
        <w:rPr>
          <w:color w:val="231F20"/>
          <w:spacing w:val="-23"/>
          <w:w w:val="110"/>
        </w:rPr>
        <w:t> </w:t>
      </w:r>
      <w:r>
        <w:rPr>
          <w:color w:val="231F20"/>
          <w:w w:val="110"/>
        </w:rPr>
        <w:t>ở</w:t>
      </w:r>
      <w:r>
        <w:rPr>
          <w:color w:val="231F20"/>
          <w:spacing w:val="-23"/>
          <w:w w:val="110"/>
        </w:rPr>
        <w:t> </w:t>
      </w:r>
      <w:r>
        <w:rPr>
          <w:color w:val="231F20"/>
          <w:w w:val="110"/>
        </w:rPr>
        <w:t>Âu</w:t>
      </w:r>
      <w:r>
        <w:rPr>
          <w:color w:val="231F20"/>
          <w:spacing w:val="-24"/>
          <w:w w:val="110"/>
        </w:rPr>
        <w:t> </w:t>
      </w:r>
      <w:r>
        <w:rPr>
          <w:color w:val="231F20"/>
          <w:w w:val="110"/>
        </w:rPr>
        <w:t>Châu.</w:t>
      </w:r>
      <w:r>
        <w:rPr>
          <w:color w:val="231F20"/>
          <w:spacing w:val="-23"/>
          <w:w w:val="110"/>
        </w:rPr>
        <w:t> </w:t>
      </w:r>
      <w:r>
        <w:rPr>
          <w:color w:val="231F20"/>
          <w:w w:val="110"/>
        </w:rPr>
        <w:t>Hầu</w:t>
      </w:r>
      <w:r>
        <w:rPr>
          <w:color w:val="231F20"/>
          <w:spacing w:val="-24"/>
          <w:w w:val="110"/>
        </w:rPr>
        <w:t> </w:t>
      </w:r>
      <w:r>
        <w:rPr>
          <w:color w:val="231F20"/>
          <w:w w:val="110"/>
        </w:rPr>
        <w:t>như</w:t>
      </w:r>
      <w:r>
        <w:rPr>
          <w:color w:val="231F20"/>
          <w:spacing w:val="-23"/>
          <w:w w:val="110"/>
        </w:rPr>
        <w:t> </w:t>
      </w:r>
      <w:r>
        <w:rPr>
          <w:color w:val="231F20"/>
          <w:w w:val="110"/>
        </w:rPr>
        <w:t>tôn</w:t>
      </w:r>
      <w:r>
        <w:rPr>
          <w:color w:val="231F20"/>
          <w:spacing w:val="-23"/>
          <w:w w:val="110"/>
        </w:rPr>
        <w:t> </w:t>
      </w:r>
      <w:r>
        <w:rPr>
          <w:color w:val="231F20"/>
          <w:w w:val="110"/>
        </w:rPr>
        <w:t>giáo </w:t>
      </w:r>
      <w:r>
        <w:rPr>
          <w:color w:val="231F20"/>
          <w:w w:val="105"/>
        </w:rPr>
        <w:t>nào</w:t>
      </w:r>
      <w:r>
        <w:rPr>
          <w:color w:val="231F20"/>
          <w:spacing w:val="-9"/>
          <w:w w:val="105"/>
        </w:rPr>
        <w:t> </w:t>
      </w:r>
      <w:r>
        <w:rPr>
          <w:color w:val="231F20"/>
          <w:w w:val="105"/>
        </w:rPr>
        <w:t>cũng</w:t>
      </w:r>
      <w:r>
        <w:rPr>
          <w:color w:val="231F20"/>
          <w:spacing w:val="-9"/>
          <w:w w:val="105"/>
        </w:rPr>
        <w:t> </w:t>
      </w:r>
      <w:r>
        <w:rPr>
          <w:color w:val="231F20"/>
          <w:w w:val="105"/>
        </w:rPr>
        <w:t>đưa</w:t>
      </w:r>
      <w:r>
        <w:rPr>
          <w:color w:val="231F20"/>
          <w:spacing w:val="-9"/>
          <w:w w:val="105"/>
        </w:rPr>
        <w:t> </w:t>
      </w:r>
      <w:r>
        <w:rPr>
          <w:color w:val="231F20"/>
          <w:w w:val="105"/>
        </w:rPr>
        <w:t>ra</w:t>
      </w:r>
      <w:r>
        <w:rPr>
          <w:color w:val="231F20"/>
          <w:spacing w:val="-11"/>
          <w:w w:val="105"/>
        </w:rPr>
        <w:t> </w:t>
      </w:r>
      <w:r>
        <w:rPr>
          <w:color w:val="231F20"/>
          <w:w w:val="105"/>
        </w:rPr>
        <w:t>vấn</w:t>
      </w:r>
      <w:r>
        <w:rPr>
          <w:color w:val="231F20"/>
          <w:spacing w:val="-11"/>
          <w:w w:val="105"/>
        </w:rPr>
        <w:t> </w:t>
      </w:r>
      <w:r>
        <w:rPr>
          <w:color w:val="231F20"/>
          <w:w w:val="105"/>
        </w:rPr>
        <w:t>đề</w:t>
      </w:r>
      <w:r>
        <w:rPr>
          <w:color w:val="231F20"/>
          <w:spacing w:val="-11"/>
          <w:w w:val="105"/>
        </w:rPr>
        <w:t> </w:t>
      </w:r>
      <w:r>
        <w:rPr>
          <w:color w:val="231F20"/>
          <w:w w:val="105"/>
        </w:rPr>
        <w:t>này</w:t>
      </w:r>
      <w:r>
        <w:rPr>
          <w:color w:val="231F20"/>
          <w:spacing w:val="-11"/>
          <w:w w:val="105"/>
        </w:rPr>
        <w:t> </w:t>
      </w:r>
      <w:r>
        <w:rPr>
          <w:color w:val="231F20"/>
          <w:w w:val="105"/>
        </w:rPr>
        <w:t>để</w:t>
      </w:r>
      <w:r>
        <w:rPr>
          <w:color w:val="231F20"/>
          <w:spacing w:val="-11"/>
          <w:w w:val="105"/>
        </w:rPr>
        <w:t> </w:t>
      </w:r>
      <w:r>
        <w:rPr>
          <w:color w:val="231F20"/>
          <w:w w:val="105"/>
        </w:rPr>
        <w:t>thảo</w:t>
      </w:r>
      <w:r>
        <w:rPr>
          <w:color w:val="231F20"/>
          <w:spacing w:val="-9"/>
          <w:w w:val="105"/>
        </w:rPr>
        <w:t> </w:t>
      </w:r>
      <w:r>
        <w:rPr>
          <w:color w:val="231F20"/>
          <w:w w:val="105"/>
        </w:rPr>
        <w:t>luận.</w:t>
      </w:r>
      <w:r>
        <w:rPr>
          <w:color w:val="231F20"/>
          <w:spacing w:val="-9"/>
          <w:w w:val="105"/>
        </w:rPr>
        <w:t> </w:t>
      </w:r>
      <w:r>
        <w:rPr>
          <w:color w:val="231F20"/>
          <w:w w:val="105"/>
        </w:rPr>
        <w:t>Khoảng</w:t>
      </w:r>
      <w:r>
        <w:rPr>
          <w:color w:val="231F20"/>
          <w:spacing w:val="-11"/>
          <w:w w:val="105"/>
        </w:rPr>
        <w:t> </w:t>
      </w:r>
      <w:r>
        <w:rPr>
          <w:color w:val="231F20"/>
          <w:w w:val="105"/>
        </w:rPr>
        <w:t>một</w:t>
      </w:r>
      <w:r>
        <w:rPr>
          <w:color w:val="231F20"/>
          <w:spacing w:val="-11"/>
          <w:w w:val="105"/>
        </w:rPr>
        <w:t> </w:t>
      </w:r>
      <w:r>
        <w:rPr>
          <w:color w:val="231F20"/>
          <w:w w:val="105"/>
        </w:rPr>
        <w:t>tháng </w:t>
      </w:r>
      <w:r>
        <w:rPr>
          <w:color w:val="231F20"/>
          <w:w w:val="110"/>
        </w:rPr>
        <w:t>trước,</w:t>
      </w:r>
      <w:r>
        <w:rPr>
          <w:color w:val="231F20"/>
          <w:spacing w:val="-19"/>
          <w:w w:val="110"/>
        </w:rPr>
        <w:t> </w:t>
      </w:r>
      <w:r>
        <w:rPr>
          <w:color w:val="231F20"/>
          <w:w w:val="110"/>
        </w:rPr>
        <w:t>Đài</w:t>
      </w:r>
      <w:r>
        <w:rPr>
          <w:color w:val="231F20"/>
          <w:spacing w:val="-19"/>
          <w:w w:val="110"/>
        </w:rPr>
        <w:t> </w:t>
      </w:r>
      <w:r>
        <w:rPr>
          <w:color w:val="231F20"/>
          <w:w w:val="110"/>
        </w:rPr>
        <w:t>Truyền</w:t>
      </w:r>
      <w:r>
        <w:rPr>
          <w:color w:val="231F20"/>
          <w:spacing w:val="-19"/>
          <w:w w:val="110"/>
        </w:rPr>
        <w:t> </w:t>
      </w:r>
      <w:r>
        <w:rPr>
          <w:color w:val="231F20"/>
          <w:w w:val="110"/>
        </w:rPr>
        <w:t>hình</w:t>
      </w:r>
      <w:r>
        <w:rPr>
          <w:color w:val="231F20"/>
          <w:spacing w:val="-19"/>
          <w:w w:val="110"/>
        </w:rPr>
        <w:t> </w:t>
      </w:r>
      <w:r>
        <w:rPr>
          <w:color w:val="231F20"/>
          <w:w w:val="110"/>
        </w:rPr>
        <w:t>Phụng</w:t>
      </w:r>
      <w:r>
        <w:rPr>
          <w:color w:val="231F20"/>
          <w:spacing w:val="-18"/>
          <w:w w:val="110"/>
        </w:rPr>
        <w:t> </w:t>
      </w:r>
      <w:r>
        <w:rPr>
          <w:color w:val="231F20"/>
          <w:w w:val="110"/>
        </w:rPr>
        <w:t>Hoàng</w:t>
      </w:r>
      <w:r>
        <w:rPr>
          <w:color w:val="231F20"/>
          <w:spacing w:val="-20"/>
          <w:w w:val="110"/>
        </w:rPr>
        <w:t> </w:t>
      </w:r>
      <w:r>
        <w:rPr>
          <w:color w:val="231F20"/>
          <w:w w:val="110"/>
        </w:rPr>
        <w:t>ở</w:t>
      </w:r>
      <w:r>
        <w:rPr>
          <w:color w:val="231F20"/>
          <w:spacing w:val="-19"/>
          <w:w w:val="110"/>
        </w:rPr>
        <w:t> </w:t>
      </w:r>
      <w:r>
        <w:rPr>
          <w:color w:val="231F20"/>
          <w:w w:val="110"/>
        </w:rPr>
        <w:t>đây</w:t>
      </w:r>
      <w:r>
        <w:rPr>
          <w:color w:val="231F20"/>
          <w:spacing w:val="-19"/>
          <w:w w:val="110"/>
        </w:rPr>
        <w:t> </w:t>
      </w:r>
      <w:r>
        <w:rPr>
          <w:color w:val="231F20"/>
          <w:w w:val="110"/>
        </w:rPr>
        <w:t>đến</w:t>
      </w:r>
      <w:r>
        <w:rPr>
          <w:color w:val="231F20"/>
          <w:spacing w:val="-19"/>
          <w:w w:val="110"/>
        </w:rPr>
        <w:t> </w:t>
      </w:r>
      <w:r>
        <w:rPr>
          <w:color w:val="231F20"/>
          <w:w w:val="110"/>
        </w:rPr>
        <w:t>tìm</w:t>
      </w:r>
      <w:r>
        <w:rPr>
          <w:color w:val="231F20"/>
          <w:spacing w:val="-19"/>
          <w:w w:val="110"/>
        </w:rPr>
        <w:t> </w:t>
      </w:r>
      <w:r>
        <w:rPr>
          <w:color w:val="231F20"/>
          <w:w w:val="110"/>
        </w:rPr>
        <w:t>tôi</w:t>
      </w:r>
      <w:r>
        <w:rPr>
          <w:color w:val="231F20"/>
          <w:spacing w:val="-19"/>
          <w:w w:val="110"/>
        </w:rPr>
        <w:t> </w:t>
      </w:r>
      <w:r>
        <w:rPr>
          <w:color w:val="231F20"/>
          <w:w w:val="110"/>
        </w:rPr>
        <w:t>để </w:t>
      </w:r>
      <w:r>
        <w:rPr>
          <w:color w:val="231F20"/>
          <w:w w:val="105"/>
        </w:rPr>
        <w:t>nói</w:t>
      </w:r>
      <w:r>
        <w:rPr>
          <w:color w:val="231F20"/>
          <w:spacing w:val="-5"/>
          <w:w w:val="105"/>
        </w:rPr>
        <w:t> </w:t>
      </w:r>
      <w:r>
        <w:rPr>
          <w:color w:val="231F20"/>
          <w:w w:val="105"/>
        </w:rPr>
        <w:t>về</w:t>
      </w:r>
      <w:r>
        <w:rPr>
          <w:color w:val="231F20"/>
          <w:spacing w:val="-5"/>
          <w:w w:val="105"/>
        </w:rPr>
        <w:t> </w:t>
      </w:r>
      <w:r>
        <w:rPr>
          <w:color w:val="231F20"/>
          <w:w w:val="105"/>
        </w:rPr>
        <w:t>vấn</w:t>
      </w:r>
      <w:r>
        <w:rPr>
          <w:color w:val="231F20"/>
          <w:spacing w:val="-5"/>
          <w:w w:val="105"/>
        </w:rPr>
        <w:t> </w:t>
      </w:r>
      <w:r>
        <w:rPr>
          <w:color w:val="231F20"/>
          <w:w w:val="105"/>
        </w:rPr>
        <w:t>đề</w:t>
      </w:r>
      <w:r>
        <w:rPr>
          <w:color w:val="231F20"/>
          <w:spacing w:val="-5"/>
          <w:w w:val="105"/>
        </w:rPr>
        <w:t> </w:t>
      </w:r>
      <w:r>
        <w:rPr>
          <w:color w:val="231F20"/>
          <w:w w:val="105"/>
        </w:rPr>
        <w:t>này.</w:t>
      </w:r>
      <w:r>
        <w:rPr>
          <w:color w:val="231F20"/>
          <w:spacing w:val="-5"/>
          <w:w w:val="105"/>
        </w:rPr>
        <w:t> </w:t>
      </w:r>
      <w:r>
        <w:rPr>
          <w:color w:val="231F20"/>
          <w:w w:val="105"/>
        </w:rPr>
        <w:t>Bây</w:t>
      </w:r>
      <w:r>
        <w:rPr>
          <w:color w:val="231F20"/>
          <w:spacing w:val="-5"/>
          <w:w w:val="105"/>
        </w:rPr>
        <w:t> </w:t>
      </w:r>
      <w:r>
        <w:rPr>
          <w:color w:val="231F20"/>
          <w:w w:val="105"/>
        </w:rPr>
        <w:t>giờ,</w:t>
      </w:r>
      <w:r>
        <w:rPr>
          <w:color w:val="231F20"/>
          <w:spacing w:val="-5"/>
          <w:w w:val="105"/>
        </w:rPr>
        <w:t> </w:t>
      </w:r>
      <w:r>
        <w:rPr>
          <w:color w:val="231F20"/>
          <w:w w:val="105"/>
        </w:rPr>
        <w:t>vấn</w:t>
      </w:r>
      <w:r>
        <w:rPr>
          <w:color w:val="231F20"/>
          <w:spacing w:val="-5"/>
          <w:w w:val="105"/>
        </w:rPr>
        <w:t> </w:t>
      </w:r>
      <w:r>
        <w:rPr>
          <w:color w:val="231F20"/>
          <w:w w:val="105"/>
        </w:rPr>
        <w:t>đề</w:t>
      </w:r>
      <w:r>
        <w:rPr>
          <w:color w:val="231F20"/>
          <w:spacing w:val="-5"/>
          <w:w w:val="105"/>
        </w:rPr>
        <w:t> </w:t>
      </w:r>
      <w:r>
        <w:rPr>
          <w:color w:val="231F20"/>
          <w:w w:val="105"/>
        </w:rPr>
        <w:t>thảo</w:t>
      </w:r>
      <w:r>
        <w:rPr>
          <w:color w:val="231F20"/>
          <w:spacing w:val="-5"/>
          <w:w w:val="105"/>
        </w:rPr>
        <w:t> </w:t>
      </w:r>
      <w:r>
        <w:rPr>
          <w:color w:val="231F20"/>
          <w:w w:val="105"/>
        </w:rPr>
        <w:t>luận</w:t>
      </w:r>
      <w:r>
        <w:rPr>
          <w:color w:val="231F20"/>
          <w:spacing w:val="-5"/>
          <w:w w:val="105"/>
        </w:rPr>
        <w:t> </w:t>
      </w:r>
      <w:r>
        <w:rPr>
          <w:color w:val="231F20"/>
          <w:w w:val="105"/>
        </w:rPr>
        <w:t>chủ</w:t>
      </w:r>
      <w:r>
        <w:rPr>
          <w:color w:val="231F20"/>
          <w:spacing w:val="-5"/>
          <w:w w:val="105"/>
        </w:rPr>
        <w:t> </w:t>
      </w:r>
      <w:r>
        <w:rPr>
          <w:color w:val="231F20"/>
          <w:w w:val="105"/>
        </w:rPr>
        <w:t>yếu</w:t>
      </w:r>
      <w:r>
        <w:rPr>
          <w:color w:val="231F20"/>
          <w:spacing w:val="-5"/>
          <w:w w:val="105"/>
        </w:rPr>
        <w:t> </w:t>
      </w:r>
      <w:r>
        <w:rPr>
          <w:color w:val="231F20"/>
          <w:w w:val="105"/>
        </w:rPr>
        <w:t>là</w:t>
      </w:r>
      <w:r>
        <w:rPr>
          <w:color w:val="231F20"/>
          <w:spacing w:val="-5"/>
          <w:w w:val="105"/>
        </w:rPr>
        <w:t> </w:t>
      </w:r>
      <w:r>
        <w:rPr>
          <w:color w:val="231F20"/>
          <w:w w:val="105"/>
        </w:rPr>
        <w:t>làm </w:t>
      </w:r>
      <w:r>
        <w:rPr>
          <w:color w:val="231F20"/>
          <w:w w:val="110"/>
        </w:rPr>
        <w:t>thế</w:t>
      </w:r>
      <w:r>
        <w:rPr>
          <w:color w:val="231F20"/>
          <w:spacing w:val="-24"/>
          <w:w w:val="110"/>
        </w:rPr>
        <w:t> </w:t>
      </w:r>
      <w:r>
        <w:rPr>
          <w:color w:val="231F20"/>
          <w:w w:val="110"/>
        </w:rPr>
        <w:t>nào</w:t>
      </w:r>
      <w:r>
        <w:rPr>
          <w:color w:val="231F20"/>
          <w:spacing w:val="-23"/>
          <w:w w:val="110"/>
        </w:rPr>
        <w:t> </w:t>
      </w:r>
      <w:r>
        <w:rPr>
          <w:color w:val="231F20"/>
          <w:w w:val="110"/>
        </w:rPr>
        <w:t>để</w:t>
      </w:r>
      <w:r>
        <w:rPr>
          <w:color w:val="231F20"/>
          <w:spacing w:val="-24"/>
          <w:w w:val="110"/>
        </w:rPr>
        <w:t> </w:t>
      </w:r>
      <w:r>
        <w:rPr>
          <w:color w:val="231F20"/>
          <w:w w:val="110"/>
        </w:rPr>
        <w:t>đối</w:t>
      </w:r>
      <w:r>
        <w:rPr>
          <w:color w:val="231F20"/>
          <w:spacing w:val="-23"/>
          <w:w w:val="110"/>
        </w:rPr>
        <w:t> </w:t>
      </w:r>
      <w:r>
        <w:rPr>
          <w:color w:val="231F20"/>
          <w:w w:val="110"/>
        </w:rPr>
        <w:t>phó</w:t>
      </w:r>
      <w:r>
        <w:rPr>
          <w:color w:val="231F20"/>
          <w:spacing w:val="-23"/>
          <w:w w:val="110"/>
        </w:rPr>
        <w:t> </w:t>
      </w:r>
      <w:r>
        <w:rPr>
          <w:color w:val="231F20"/>
          <w:w w:val="110"/>
        </w:rPr>
        <w:t>với</w:t>
      </w:r>
      <w:r>
        <w:rPr>
          <w:color w:val="231F20"/>
          <w:spacing w:val="-24"/>
          <w:w w:val="110"/>
        </w:rPr>
        <w:t> </w:t>
      </w:r>
      <w:r>
        <w:rPr>
          <w:color w:val="231F20"/>
          <w:w w:val="110"/>
        </w:rPr>
        <w:t>thiên</w:t>
      </w:r>
      <w:r>
        <w:rPr>
          <w:color w:val="231F20"/>
          <w:spacing w:val="-23"/>
          <w:w w:val="110"/>
        </w:rPr>
        <w:t> </w:t>
      </w:r>
      <w:r>
        <w:rPr>
          <w:color w:val="231F20"/>
          <w:w w:val="110"/>
        </w:rPr>
        <w:t>tai</w:t>
      </w:r>
      <w:r>
        <w:rPr>
          <w:color w:val="231F20"/>
          <w:spacing w:val="-23"/>
          <w:w w:val="110"/>
        </w:rPr>
        <w:t> </w:t>
      </w:r>
      <w:r>
        <w:rPr>
          <w:color w:val="231F20"/>
          <w:w w:val="110"/>
        </w:rPr>
        <w:t>trên</w:t>
      </w:r>
      <w:r>
        <w:rPr>
          <w:color w:val="231F20"/>
          <w:spacing w:val="-24"/>
          <w:w w:val="110"/>
        </w:rPr>
        <w:t> </w:t>
      </w:r>
      <w:r>
        <w:rPr>
          <w:color w:val="231F20"/>
          <w:w w:val="110"/>
        </w:rPr>
        <w:t>địa</w:t>
      </w:r>
      <w:r>
        <w:rPr>
          <w:color w:val="231F20"/>
          <w:spacing w:val="-23"/>
          <w:w w:val="110"/>
        </w:rPr>
        <w:t> </w:t>
      </w:r>
      <w:r>
        <w:rPr>
          <w:color w:val="231F20"/>
          <w:w w:val="110"/>
        </w:rPr>
        <w:t>cầu?</w:t>
      </w:r>
      <w:r>
        <w:rPr>
          <w:color w:val="231F20"/>
          <w:spacing w:val="-24"/>
          <w:w w:val="110"/>
        </w:rPr>
        <w:t> </w:t>
      </w:r>
      <w:r>
        <w:rPr>
          <w:color w:val="231F20"/>
          <w:w w:val="110"/>
        </w:rPr>
        <w:t>Đạo</w:t>
      </w:r>
      <w:r>
        <w:rPr>
          <w:color w:val="231F20"/>
          <w:spacing w:val="-23"/>
          <w:w w:val="110"/>
        </w:rPr>
        <w:t> </w:t>
      </w:r>
      <w:r>
        <w:rPr>
          <w:color w:val="231F20"/>
          <w:w w:val="110"/>
        </w:rPr>
        <w:t>Phật</w:t>
      </w:r>
      <w:r>
        <w:rPr>
          <w:color w:val="231F20"/>
          <w:spacing w:val="-23"/>
          <w:w w:val="110"/>
        </w:rPr>
        <w:t> </w:t>
      </w:r>
      <w:r>
        <w:rPr>
          <w:color w:val="231F20"/>
          <w:w w:val="110"/>
        </w:rPr>
        <w:t>thật </w:t>
      </w:r>
      <w:r>
        <w:rPr>
          <w:color w:val="231F20"/>
          <w:w w:val="105"/>
        </w:rPr>
        <w:t>sự</w:t>
      </w:r>
      <w:r>
        <w:rPr>
          <w:color w:val="231F20"/>
          <w:spacing w:val="-11"/>
          <w:w w:val="105"/>
        </w:rPr>
        <w:t> </w:t>
      </w:r>
      <w:r>
        <w:rPr>
          <w:color w:val="231F20"/>
          <w:w w:val="105"/>
        </w:rPr>
        <w:t>có</w:t>
      </w:r>
      <w:r>
        <w:rPr>
          <w:color w:val="231F20"/>
          <w:spacing w:val="-10"/>
          <w:w w:val="105"/>
        </w:rPr>
        <w:t> </w:t>
      </w:r>
      <w:r>
        <w:rPr>
          <w:color w:val="231F20"/>
          <w:w w:val="105"/>
        </w:rPr>
        <w:t>cách,</w:t>
      </w:r>
      <w:r>
        <w:rPr>
          <w:color w:val="231F20"/>
          <w:spacing w:val="-11"/>
          <w:w w:val="105"/>
        </w:rPr>
        <w:t> </w:t>
      </w:r>
      <w:r>
        <w:rPr>
          <w:color w:val="231F20"/>
          <w:w w:val="105"/>
        </w:rPr>
        <w:t>chứ</w:t>
      </w:r>
      <w:r>
        <w:rPr>
          <w:color w:val="231F20"/>
          <w:spacing w:val="-11"/>
          <w:w w:val="105"/>
        </w:rPr>
        <w:t> </w:t>
      </w:r>
      <w:r>
        <w:rPr>
          <w:color w:val="231F20"/>
          <w:w w:val="105"/>
        </w:rPr>
        <w:t>chẳng</w:t>
      </w:r>
      <w:r>
        <w:rPr>
          <w:color w:val="231F20"/>
          <w:spacing w:val="-10"/>
          <w:w w:val="105"/>
        </w:rPr>
        <w:t> </w:t>
      </w:r>
      <w:r>
        <w:rPr>
          <w:color w:val="231F20"/>
          <w:w w:val="105"/>
        </w:rPr>
        <w:t>phải</w:t>
      </w:r>
      <w:r>
        <w:rPr>
          <w:color w:val="231F20"/>
          <w:spacing w:val="-10"/>
          <w:w w:val="105"/>
        </w:rPr>
        <w:t> </w:t>
      </w:r>
      <w:r>
        <w:rPr>
          <w:color w:val="231F20"/>
          <w:w w:val="105"/>
        </w:rPr>
        <w:t>không</w:t>
      </w:r>
      <w:r>
        <w:rPr>
          <w:color w:val="231F20"/>
          <w:spacing w:val="-11"/>
          <w:w w:val="105"/>
        </w:rPr>
        <w:t> </w:t>
      </w:r>
      <w:r>
        <w:rPr>
          <w:color w:val="231F20"/>
          <w:w w:val="105"/>
        </w:rPr>
        <w:t>có.</w:t>
      </w:r>
      <w:r>
        <w:rPr>
          <w:color w:val="231F20"/>
          <w:spacing w:val="-11"/>
          <w:w w:val="105"/>
        </w:rPr>
        <w:t> </w:t>
      </w:r>
      <w:r>
        <w:rPr>
          <w:color w:val="231F20"/>
          <w:w w:val="105"/>
        </w:rPr>
        <w:t>Nhưng</w:t>
      </w:r>
      <w:r>
        <w:rPr>
          <w:color w:val="231F20"/>
          <w:spacing w:val="-10"/>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phải</w:t>
      </w:r>
      <w:r>
        <w:rPr>
          <w:color w:val="231F20"/>
          <w:spacing w:val="-10"/>
          <w:w w:val="105"/>
        </w:rPr>
        <w:t> </w:t>
      </w:r>
      <w:r>
        <w:rPr>
          <w:color w:val="231F20"/>
          <w:w w:val="105"/>
        </w:rPr>
        <w:t>tin </w:t>
      </w:r>
      <w:r>
        <w:rPr>
          <w:color w:val="231F20"/>
          <w:spacing w:val="-2"/>
          <w:w w:val="110"/>
        </w:rPr>
        <w:t>tưởng</w:t>
      </w:r>
      <w:r>
        <w:rPr>
          <w:color w:val="231F20"/>
          <w:spacing w:val="-20"/>
          <w:w w:val="110"/>
        </w:rPr>
        <w:t> </w:t>
      </w:r>
      <w:r>
        <w:rPr>
          <w:color w:val="231F20"/>
          <w:spacing w:val="-2"/>
          <w:w w:val="110"/>
        </w:rPr>
        <w:t>mới</w:t>
      </w:r>
      <w:r>
        <w:rPr>
          <w:color w:val="231F20"/>
          <w:spacing w:val="-20"/>
          <w:w w:val="110"/>
        </w:rPr>
        <w:t> </w:t>
      </w:r>
      <w:r>
        <w:rPr>
          <w:color w:val="231F20"/>
          <w:spacing w:val="-2"/>
          <w:w w:val="110"/>
        </w:rPr>
        <w:t>được.</w:t>
      </w:r>
      <w:r>
        <w:rPr>
          <w:color w:val="231F20"/>
          <w:spacing w:val="-20"/>
          <w:w w:val="110"/>
        </w:rPr>
        <w:t> </w:t>
      </w:r>
      <w:r>
        <w:rPr>
          <w:color w:val="231F20"/>
          <w:spacing w:val="-2"/>
          <w:w w:val="110"/>
        </w:rPr>
        <w:t>Thật</w:t>
      </w:r>
      <w:r>
        <w:rPr>
          <w:color w:val="231F20"/>
          <w:spacing w:val="-21"/>
          <w:w w:val="110"/>
        </w:rPr>
        <w:t> </w:t>
      </w:r>
      <w:r>
        <w:rPr>
          <w:color w:val="231F20"/>
          <w:spacing w:val="-2"/>
          <w:w w:val="110"/>
        </w:rPr>
        <w:t>sự</w:t>
      </w:r>
      <w:r>
        <w:rPr>
          <w:color w:val="231F20"/>
          <w:spacing w:val="-20"/>
          <w:w w:val="110"/>
        </w:rPr>
        <w:t> </w:t>
      </w:r>
      <w:r>
        <w:rPr>
          <w:color w:val="231F20"/>
          <w:spacing w:val="-2"/>
          <w:w w:val="110"/>
        </w:rPr>
        <w:t>tin</w:t>
      </w:r>
      <w:r>
        <w:rPr>
          <w:color w:val="231F20"/>
          <w:spacing w:val="-21"/>
          <w:w w:val="110"/>
        </w:rPr>
        <w:t> </w:t>
      </w:r>
      <w:r>
        <w:rPr>
          <w:color w:val="231F20"/>
          <w:spacing w:val="-2"/>
          <w:w w:val="110"/>
        </w:rPr>
        <w:t>tưởng,</w:t>
      </w:r>
      <w:r>
        <w:rPr>
          <w:color w:val="231F20"/>
          <w:spacing w:val="-20"/>
          <w:w w:val="110"/>
        </w:rPr>
        <w:t> </w:t>
      </w:r>
      <w:r>
        <w:rPr>
          <w:color w:val="231F20"/>
          <w:spacing w:val="-2"/>
          <w:w w:val="110"/>
        </w:rPr>
        <w:t>thì</w:t>
      </w:r>
      <w:r>
        <w:rPr>
          <w:color w:val="231F20"/>
          <w:spacing w:val="-21"/>
          <w:w w:val="110"/>
        </w:rPr>
        <w:t> </w:t>
      </w:r>
      <w:r>
        <w:rPr>
          <w:color w:val="231F20"/>
          <w:spacing w:val="-2"/>
          <w:w w:val="110"/>
        </w:rPr>
        <w:t>sẽ</w:t>
      </w:r>
      <w:r>
        <w:rPr>
          <w:color w:val="231F20"/>
          <w:spacing w:val="-20"/>
          <w:w w:val="110"/>
        </w:rPr>
        <w:t> </w:t>
      </w:r>
      <w:r>
        <w:rPr>
          <w:color w:val="231F20"/>
          <w:spacing w:val="-2"/>
          <w:w w:val="110"/>
        </w:rPr>
        <w:t>có</w:t>
      </w:r>
      <w:r>
        <w:rPr>
          <w:color w:val="231F20"/>
          <w:spacing w:val="-20"/>
          <w:w w:val="110"/>
        </w:rPr>
        <w:t> </w:t>
      </w:r>
      <w:r>
        <w:rPr>
          <w:color w:val="231F20"/>
          <w:spacing w:val="-2"/>
          <w:w w:val="110"/>
        </w:rPr>
        <w:t>hiệu</w:t>
      </w:r>
      <w:r>
        <w:rPr>
          <w:color w:val="231F20"/>
          <w:spacing w:val="-21"/>
          <w:w w:val="110"/>
        </w:rPr>
        <w:t> </w:t>
      </w:r>
      <w:r>
        <w:rPr>
          <w:color w:val="231F20"/>
          <w:spacing w:val="-2"/>
          <w:w w:val="110"/>
        </w:rPr>
        <w:t>quả.</w:t>
      </w:r>
      <w:r>
        <w:rPr>
          <w:color w:val="231F20"/>
          <w:spacing w:val="-20"/>
          <w:w w:val="110"/>
        </w:rPr>
        <w:t> </w:t>
      </w:r>
      <w:r>
        <w:rPr>
          <w:color w:val="231F20"/>
          <w:spacing w:val="-2"/>
          <w:w w:val="110"/>
        </w:rPr>
        <w:t>Đây </w:t>
      </w:r>
      <w:r>
        <w:rPr>
          <w:color w:val="231F20"/>
          <w:w w:val="110"/>
        </w:rPr>
        <w:t>chẳng</w:t>
      </w:r>
      <w:r>
        <w:rPr>
          <w:color w:val="231F20"/>
          <w:spacing w:val="-24"/>
          <w:w w:val="110"/>
        </w:rPr>
        <w:t> </w:t>
      </w:r>
      <w:r>
        <w:rPr>
          <w:color w:val="231F20"/>
          <w:w w:val="110"/>
        </w:rPr>
        <w:t>phải</w:t>
      </w:r>
      <w:r>
        <w:rPr>
          <w:color w:val="231F20"/>
          <w:spacing w:val="-23"/>
          <w:w w:val="110"/>
        </w:rPr>
        <w:t> </w:t>
      </w:r>
      <w:r>
        <w:rPr>
          <w:color w:val="231F20"/>
          <w:w w:val="110"/>
        </w:rPr>
        <w:t>là</w:t>
      </w:r>
      <w:r>
        <w:rPr>
          <w:color w:val="231F20"/>
          <w:spacing w:val="-24"/>
          <w:w w:val="110"/>
        </w:rPr>
        <w:t> </w:t>
      </w:r>
      <w:r>
        <w:rPr>
          <w:color w:val="231F20"/>
          <w:w w:val="110"/>
        </w:rPr>
        <w:t>Quảng-Hiệp</w:t>
      </w:r>
      <w:r>
        <w:rPr>
          <w:color w:val="231F20"/>
          <w:spacing w:val="-23"/>
          <w:w w:val="110"/>
        </w:rPr>
        <w:t> </w:t>
      </w:r>
      <w:r>
        <w:rPr>
          <w:color w:val="231F20"/>
          <w:w w:val="110"/>
        </w:rPr>
        <w:t>tự</w:t>
      </w:r>
      <w:r>
        <w:rPr>
          <w:color w:val="231F20"/>
          <w:spacing w:val="-23"/>
          <w:w w:val="110"/>
        </w:rPr>
        <w:t> </w:t>
      </w:r>
      <w:r>
        <w:rPr>
          <w:color w:val="231F20"/>
          <w:w w:val="110"/>
        </w:rPr>
        <w:t>tại</w:t>
      </w:r>
      <w:r>
        <w:rPr>
          <w:color w:val="231F20"/>
          <w:spacing w:val="-24"/>
          <w:w w:val="110"/>
        </w:rPr>
        <w:t> </w:t>
      </w:r>
      <w:r>
        <w:rPr>
          <w:color w:val="231F20"/>
          <w:w w:val="110"/>
        </w:rPr>
        <w:t>sao?</w:t>
      </w:r>
    </w:p>
    <w:p>
      <w:pPr>
        <w:pStyle w:val="BodyText"/>
        <w:spacing w:line="295" w:lineRule="auto" w:before="133"/>
        <w:ind w:left="386" w:right="119" w:firstLine="453"/>
      </w:pPr>
      <w:r>
        <w:rPr>
          <w:color w:val="231F20"/>
          <w:w w:val="105"/>
        </w:rPr>
        <w:t>Đạo</w:t>
      </w:r>
      <w:r>
        <w:rPr>
          <w:color w:val="231F20"/>
          <w:spacing w:val="-11"/>
          <w:w w:val="105"/>
        </w:rPr>
        <w:t> </w:t>
      </w:r>
      <w:r>
        <w:rPr>
          <w:color w:val="231F20"/>
          <w:w w:val="105"/>
        </w:rPr>
        <w:t>tràng</w:t>
      </w:r>
      <w:r>
        <w:rPr>
          <w:color w:val="231F20"/>
          <w:spacing w:val="-11"/>
          <w:w w:val="105"/>
        </w:rPr>
        <w:t> </w:t>
      </w:r>
      <w:r>
        <w:rPr>
          <w:color w:val="231F20"/>
          <w:w w:val="105"/>
        </w:rPr>
        <w:t>của</w:t>
      </w:r>
      <w:r>
        <w:rPr>
          <w:color w:val="231F20"/>
          <w:spacing w:val="-11"/>
          <w:w w:val="105"/>
        </w:rPr>
        <w:t> </w:t>
      </w:r>
      <w:r>
        <w:rPr>
          <w:color w:val="231F20"/>
          <w:w w:val="105"/>
        </w:rPr>
        <w:t>chúng</w:t>
      </w:r>
      <w:r>
        <w:rPr>
          <w:color w:val="231F20"/>
          <w:spacing w:val="-11"/>
          <w:w w:val="105"/>
        </w:rPr>
        <w:t> </w:t>
      </w:r>
      <w:r>
        <w:rPr>
          <w:color w:val="231F20"/>
          <w:w w:val="105"/>
        </w:rPr>
        <w:t>tôi</w:t>
      </w:r>
      <w:r>
        <w:rPr>
          <w:color w:val="231F20"/>
          <w:spacing w:val="-11"/>
          <w:w w:val="105"/>
        </w:rPr>
        <w:t> </w:t>
      </w:r>
      <w:r>
        <w:rPr>
          <w:color w:val="231F20"/>
          <w:w w:val="105"/>
        </w:rPr>
        <w:t>đây</w:t>
      </w:r>
      <w:r>
        <w:rPr>
          <w:color w:val="231F20"/>
          <w:spacing w:val="-11"/>
          <w:w w:val="105"/>
        </w:rPr>
        <w:t> </w:t>
      </w:r>
      <w:r>
        <w:rPr>
          <w:color w:val="231F20"/>
          <w:w w:val="105"/>
        </w:rPr>
        <w:t>nhỏ,</w:t>
      </w:r>
      <w:r>
        <w:rPr>
          <w:color w:val="231F20"/>
          <w:spacing w:val="-11"/>
          <w:w w:val="105"/>
        </w:rPr>
        <w:t> </w:t>
      </w:r>
      <w:r>
        <w:rPr>
          <w:color w:val="231F20"/>
          <w:w w:val="105"/>
        </w:rPr>
        <w:t>địa</w:t>
      </w:r>
      <w:r>
        <w:rPr>
          <w:color w:val="231F20"/>
          <w:spacing w:val="-11"/>
          <w:w w:val="105"/>
        </w:rPr>
        <w:t> </w:t>
      </w:r>
      <w:r>
        <w:rPr>
          <w:color w:val="231F20"/>
          <w:w w:val="105"/>
        </w:rPr>
        <w:t>cầu</w:t>
      </w:r>
      <w:r>
        <w:rPr>
          <w:color w:val="231F20"/>
          <w:spacing w:val="-11"/>
          <w:w w:val="105"/>
        </w:rPr>
        <w:t> </w:t>
      </w:r>
      <w:r>
        <w:rPr>
          <w:color w:val="231F20"/>
          <w:w w:val="105"/>
        </w:rPr>
        <w:t>rất</w:t>
      </w:r>
      <w:r>
        <w:rPr>
          <w:color w:val="231F20"/>
          <w:spacing w:val="-11"/>
          <w:w w:val="105"/>
        </w:rPr>
        <w:t> </w:t>
      </w:r>
      <w:r>
        <w:rPr>
          <w:color w:val="231F20"/>
          <w:w w:val="105"/>
        </w:rPr>
        <w:t>lớn.</w:t>
      </w:r>
      <w:r>
        <w:rPr>
          <w:color w:val="231F20"/>
          <w:spacing w:val="-11"/>
          <w:w w:val="105"/>
        </w:rPr>
        <w:t> </w:t>
      </w:r>
      <w:r>
        <w:rPr>
          <w:color w:val="231F20"/>
          <w:w w:val="105"/>
        </w:rPr>
        <w:t>Đối</w:t>
      </w:r>
      <w:r>
        <w:rPr>
          <w:color w:val="231F20"/>
          <w:spacing w:val="-11"/>
          <w:w w:val="105"/>
        </w:rPr>
        <w:t> </w:t>
      </w:r>
      <w:r>
        <w:rPr>
          <w:color w:val="231F20"/>
          <w:w w:val="105"/>
        </w:rPr>
        <w:t>với </w:t>
      </w:r>
      <w:r>
        <w:rPr>
          <w:color w:val="231F20"/>
          <w:spacing w:val="-2"/>
          <w:w w:val="110"/>
        </w:rPr>
        <w:t>chúng</w:t>
      </w:r>
      <w:r>
        <w:rPr>
          <w:color w:val="231F20"/>
          <w:spacing w:val="-22"/>
          <w:w w:val="110"/>
        </w:rPr>
        <w:t> </w:t>
      </w:r>
      <w:r>
        <w:rPr>
          <w:color w:val="231F20"/>
          <w:spacing w:val="-2"/>
          <w:w w:val="110"/>
        </w:rPr>
        <w:t>tôi</w:t>
      </w:r>
      <w:r>
        <w:rPr>
          <w:color w:val="231F20"/>
          <w:spacing w:val="-21"/>
          <w:w w:val="110"/>
        </w:rPr>
        <w:t> </w:t>
      </w:r>
      <w:r>
        <w:rPr>
          <w:color w:val="231F20"/>
          <w:spacing w:val="-2"/>
          <w:w w:val="110"/>
        </w:rPr>
        <w:t>mà</w:t>
      </w:r>
      <w:r>
        <w:rPr>
          <w:color w:val="231F20"/>
          <w:spacing w:val="-22"/>
          <w:w w:val="110"/>
        </w:rPr>
        <w:t> </w:t>
      </w:r>
      <w:r>
        <w:rPr>
          <w:color w:val="231F20"/>
          <w:spacing w:val="-2"/>
          <w:w w:val="110"/>
        </w:rPr>
        <w:t>nói,</w:t>
      </w:r>
      <w:r>
        <w:rPr>
          <w:color w:val="231F20"/>
          <w:spacing w:val="-21"/>
          <w:w w:val="110"/>
        </w:rPr>
        <w:t> </w:t>
      </w:r>
      <w:r>
        <w:rPr>
          <w:color w:val="231F20"/>
          <w:spacing w:val="-2"/>
          <w:w w:val="110"/>
        </w:rPr>
        <w:t>thì</w:t>
      </w:r>
      <w:r>
        <w:rPr>
          <w:color w:val="231F20"/>
          <w:spacing w:val="-21"/>
          <w:w w:val="110"/>
        </w:rPr>
        <w:t> </w:t>
      </w:r>
      <w:r>
        <w:rPr>
          <w:color w:val="231F20"/>
          <w:spacing w:val="-2"/>
          <w:w w:val="110"/>
        </w:rPr>
        <w:t>địa</w:t>
      </w:r>
      <w:r>
        <w:rPr>
          <w:color w:val="231F20"/>
          <w:spacing w:val="-22"/>
          <w:w w:val="110"/>
        </w:rPr>
        <w:t> </w:t>
      </w:r>
      <w:r>
        <w:rPr>
          <w:color w:val="231F20"/>
          <w:spacing w:val="-2"/>
          <w:w w:val="110"/>
        </w:rPr>
        <w:t>cầu</w:t>
      </w:r>
      <w:r>
        <w:rPr>
          <w:color w:val="231F20"/>
          <w:spacing w:val="-21"/>
          <w:w w:val="110"/>
        </w:rPr>
        <w:t> </w:t>
      </w:r>
      <w:r>
        <w:rPr>
          <w:color w:val="231F20"/>
          <w:spacing w:val="-2"/>
          <w:w w:val="110"/>
        </w:rPr>
        <w:t>là</w:t>
      </w:r>
      <w:r>
        <w:rPr>
          <w:color w:val="231F20"/>
          <w:spacing w:val="-21"/>
          <w:w w:val="110"/>
        </w:rPr>
        <w:t> </w:t>
      </w:r>
      <w:r>
        <w:rPr>
          <w:color w:val="231F20"/>
          <w:spacing w:val="-2"/>
          <w:w w:val="110"/>
        </w:rPr>
        <w:t>“quảng”,</w:t>
      </w:r>
      <w:r>
        <w:rPr>
          <w:color w:val="231F20"/>
          <w:spacing w:val="-22"/>
          <w:w w:val="110"/>
        </w:rPr>
        <w:t> </w:t>
      </w:r>
      <w:r>
        <w:rPr>
          <w:color w:val="231F20"/>
          <w:spacing w:val="-2"/>
          <w:w w:val="110"/>
        </w:rPr>
        <w:t>đạo</w:t>
      </w:r>
      <w:r>
        <w:rPr>
          <w:color w:val="231F20"/>
          <w:spacing w:val="-21"/>
          <w:w w:val="110"/>
        </w:rPr>
        <w:t> </w:t>
      </w:r>
      <w:r>
        <w:rPr>
          <w:color w:val="231F20"/>
          <w:spacing w:val="-2"/>
          <w:w w:val="110"/>
        </w:rPr>
        <w:t>tràng</w:t>
      </w:r>
      <w:r>
        <w:rPr>
          <w:color w:val="231F20"/>
          <w:spacing w:val="-22"/>
          <w:w w:val="110"/>
        </w:rPr>
        <w:t> </w:t>
      </w:r>
      <w:r>
        <w:rPr>
          <w:color w:val="231F20"/>
          <w:spacing w:val="-2"/>
          <w:w w:val="110"/>
        </w:rPr>
        <w:t>nhỏ</w:t>
      </w:r>
      <w:r>
        <w:rPr>
          <w:color w:val="231F20"/>
          <w:spacing w:val="-21"/>
          <w:w w:val="110"/>
        </w:rPr>
        <w:t> </w:t>
      </w:r>
      <w:r>
        <w:rPr>
          <w:color w:val="231F20"/>
          <w:spacing w:val="-2"/>
          <w:w w:val="110"/>
        </w:rPr>
        <w:t>của </w:t>
      </w:r>
      <w:r>
        <w:rPr>
          <w:color w:val="231F20"/>
          <w:w w:val="105"/>
        </w:rPr>
        <w:t>chúng</w:t>
      </w:r>
      <w:r>
        <w:rPr>
          <w:color w:val="231F20"/>
          <w:spacing w:val="-13"/>
          <w:w w:val="105"/>
        </w:rPr>
        <w:t> </w:t>
      </w:r>
      <w:r>
        <w:rPr>
          <w:color w:val="231F20"/>
          <w:w w:val="105"/>
        </w:rPr>
        <w:t>tôi</w:t>
      </w:r>
      <w:r>
        <w:rPr>
          <w:color w:val="231F20"/>
          <w:spacing w:val="-13"/>
          <w:w w:val="105"/>
        </w:rPr>
        <w:t> </w:t>
      </w:r>
      <w:r>
        <w:rPr>
          <w:color w:val="231F20"/>
          <w:w w:val="105"/>
        </w:rPr>
        <w:t>là</w:t>
      </w:r>
      <w:r>
        <w:rPr>
          <w:color w:val="231F20"/>
          <w:spacing w:val="-13"/>
          <w:w w:val="105"/>
        </w:rPr>
        <w:t> </w:t>
      </w:r>
      <w:r>
        <w:rPr>
          <w:color w:val="231F20"/>
          <w:w w:val="105"/>
        </w:rPr>
        <w:t>“hiệp”.</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học</w:t>
      </w:r>
      <w:r>
        <w:rPr>
          <w:color w:val="231F20"/>
          <w:spacing w:val="-13"/>
          <w:w w:val="105"/>
        </w:rPr>
        <w:t> </w:t>
      </w:r>
      <w:r>
        <w:rPr>
          <w:color w:val="231F20"/>
          <w:w w:val="105"/>
        </w:rPr>
        <w:t>Phật</w:t>
      </w:r>
      <w:r>
        <w:rPr>
          <w:color w:val="231F20"/>
          <w:spacing w:val="-13"/>
          <w:w w:val="105"/>
        </w:rPr>
        <w:t> </w:t>
      </w:r>
      <w:r>
        <w:rPr>
          <w:color w:val="231F20"/>
          <w:w w:val="105"/>
        </w:rPr>
        <w:t>chẳng</w:t>
      </w:r>
      <w:r>
        <w:rPr>
          <w:color w:val="231F20"/>
          <w:spacing w:val="-13"/>
          <w:w w:val="105"/>
        </w:rPr>
        <w:t> </w:t>
      </w:r>
      <w:r>
        <w:rPr>
          <w:color w:val="231F20"/>
          <w:w w:val="105"/>
        </w:rPr>
        <w:t>thể</w:t>
      </w:r>
      <w:r>
        <w:rPr>
          <w:color w:val="231F20"/>
          <w:spacing w:val="-13"/>
          <w:w w:val="105"/>
        </w:rPr>
        <w:t> </w:t>
      </w:r>
      <w:r>
        <w:rPr>
          <w:color w:val="231F20"/>
          <w:w w:val="105"/>
        </w:rPr>
        <w:t>học</w:t>
      </w:r>
      <w:r>
        <w:rPr>
          <w:color w:val="231F20"/>
          <w:spacing w:val="-13"/>
          <w:w w:val="105"/>
        </w:rPr>
        <w:t> </w:t>
      </w:r>
      <w:r>
        <w:rPr>
          <w:color w:val="231F20"/>
          <w:w w:val="105"/>
        </w:rPr>
        <w:t>suông. </w:t>
      </w:r>
      <w:r>
        <w:rPr>
          <w:color w:val="231F20"/>
          <w:w w:val="110"/>
        </w:rPr>
        <w:t>Thấy</w:t>
      </w:r>
      <w:r>
        <w:rPr>
          <w:color w:val="231F20"/>
          <w:spacing w:val="-14"/>
          <w:w w:val="110"/>
        </w:rPr>
        <w:t> </w:t>
      </w:r>
      <w:r>
        <w:rPr>
          <w:color w:val="231F20"/>
          <w:w w:val="110"/>
        </w:rPr>
        <w:t>tình</w:t>
      </w:r>
      <w:r>
        <w:rPr>
          <w:color w:val="231F20"/>
          <w:spacing w:val="-14"/>
          <w:w w:val="110"/>
        </w:rPr>
        <w:t> </w:t>
      </w:r>
      <w:r>
        <w:rPr>
          <w:color w:val="231F20"/>
          <w:w w:val="110"/>
        </w:rPr>
        <w:t>hình</w:t>
      </w:r>
      <w:r>
        <w:rPr>
          <w:color w:val="231F20"/>
          <w:spacing w:val="-14"/>
          <w:w w:val="110"/>
        </w:rPr>
        <w:t> </w:t>
      </w:r>
      <w:r>
        <w:rPr>
          <w:color w:val="231F20"/>
          <w:w w:val="110"/>
        </w:rPr>
        <w:t>trước</w:t>
      </w:r>
      <w:r>
        <w:rPr>
          <w:color w:val="231F20"/>
          <w:spacing w:val="-14"/>
          <w:w w:val="110"/>
        </w:rPr>
        <w:t> </w:t>
      </w:r>
      <w:r>
        <w:rPr>
          <w:color w:val="231F20"/>
          <w:w w:val="110"/>
        </w:rPr>
        <w:t>mắt,</w:t>
      </w:r>
      <w:r>
        <w:rPr>
          <w:color w:val="231F20"/>
          <w:spacing w:val="-14"/>
          <w:w w:val="110"/>
        </w:rPr>
        <w:t> </w:t>
      </w:r>
      <w:r>
        <w:rPr>
          <w:color w:val="231F20"/>
          <w:w w:val="110"/>
        </w:rPr>
        <w:t>chúng</w:t>
      </w:r>
      <w:r>
        <w:rPr>
          <w:color w:val="231F20"/>
          <w:spacing w:val="-14"/>
          <w:w w:val="110"/>
        </w:rPr>
        <w:t> </w:t>
      </w:r>
      <w:r>
        <w:rPr>
          <w:color w:val="231F20"/>
          <w:w w:val="110"/>
        </w:rPr>
        <w:t>ta</w:t>
      </w:r>
      <w:r>
        <w:rPr>
          <w:color w:val="231F20"/>
          <w:spacing w:val="-14"/>
          <w:w w:val="110"/>
        </w:rPr>
        <w:t> </w:t>
      </w:r>
      <w:r>
        <w:rPr>
          <w:color w:val="231F20"/>
          <w:w w:val="110"/>
        </w:rPr>
        <w:t>nên</w:t>
      </w:r>
      <w:r>
        <w:rPr>
          <w:color w:val="231F20"/>
          <w:spacing w:val="-14"/>
          <w:w w:val="110"/>
        </w:rPr>
        <w:t> </w:t>
      </w:r>
      <w:r>
        <w:rPr>
          <w:color w:val="231F20"/>
          <w:w w:val="110"/>
        </w:rPr>
        <w:t>làm</w:t>
      </w:r>
      <w:r>
        <w:rPr>
          <w:color w:val="231F20"/>
          <w:spacing w:val="-14"/>
          <w:w w:val="110"/>
        </w:rPr>
        <w:t> </w:t>
      </w:r>
      <w:r>
        <w:rPr>
          <w:color w:val="231F20"/>
          <w:w w:val="110"/>
        </w:rPr>
        <w:t>thế</w:t>
      </w:r>
      <w:r>
        <w:rPr>
          <w:color w:val="231F20"/>
          <w:spacing w:val="-14"/>
          <w:w w:val="110"/>
        </w:rPr>
        <w:t> </w:t>
      </w:r>
      <w:r>
        <w:rPr>
          <w:color w:val="231F20"/>
          <w:w w:val="110"/>
        </w:rPr>
        <w:t>nào?</w:t>
      </w:r>
    </w:p>
    <w:p>
      <w:pPr>
        <w:pStyle w:val="BodyText"/>
        <w:spacing w:line="295" w:lineRule="auto" w:before="121"/>
        <w:ind w:left="386" w:right="123" w:firstLine="453"/>
      </w:pPr>
      <w:r>
        <w:rPr>
          <w:color w:val="231F20"/>
          <w:w w:val="105"/>
        </w:rPr>
        <w:t>Thế</w:t>
      </w:r>
      <w:r>
        <w:rPr>
          <w:color w:val="231F20"/>
          <w:spacing w:val="-22"/>
          <w:w w:val="105"/>
        </w:rPr>
        <w:t> </w:t>
      </w:r>
      <w:r>
        <w:rPr>
          <w:color w:val="231F20"/>
          <w:w w:val="105"/>
        </w:rPr>
        <w:t>giới</w:t>
      </w:r>
      <w:r>
        <w:rPr>
          <w:color w:val="231F20"/>
          <w:spacing w:val="-22"/>
          <w:w w:val="105"/>
        </w:rPr>
        <w:t> </w:t>
      </w:r>
      <w:r>
        <w:rPr>
          <w:color w:val="231F20"/>
          <w:w w:val="105"/>
        </w:rPr>
        <w:t>này,</w:t>
      </w:r>
      <w:r>
        <w:rPr>
          <w:color w:val="231F20"/>
          <w:spacing w:val="-22"/>
          <w:w w:val="105"/>
        </w:rPr>
        <w:t> </w:t>
      </w:r>
      <w:r>
        <w:rPr>
          <w:color w:val="231F20"/>
          <w:w w:val="105"/>
        </w:rPr>
        <w:t>mọi</w:t>
      </w:r>
      <w:r>
        <w:rPr>
          <w:color w:val="231F20"/>
          <w:spacing w:val="-22"/>
          <w:w w:val="105"/>
        </w:rPr>
        <w:t> </w:t>
      </w:r>
      <w:r>
        <w:rPr>
          <w:color w:val="231F20"/>
          <w:w w:val="105"/>
        </w:rPr>
        <w:t>người</w:t>
      </w:r>
      <w:r>
        <w:rPr>
          <w:color w:val="231F20"/>
          <w:spacing w:val="-21"/>
          <w:w w:val="105"/>
        </w:rPr>
        <w:t> </w:t>
      </w:r>
      <w:r>
        <w:rPr>
          <w:color w:val="231F20"/>
          <w:w w:val="105"/>
        </w:rPr>
        <w:t>đều</w:t>
      </w:r>
      <w:r>
        <w:rPr>
          <w:color w:val="231F20"/>
          <w:spacing w:val="-23"/>
          <w:w w:val="105"/>
        </w:rPr>
        <w:t> </w:t>
      </w:r>
      <w:r>
        <w:rPr>
          <w:color w:val="231F20"/>
          <w:w w:val="105"/>
        </w:rPr>
        <w:t>hy</w:t>
      </w:r>
      <w:r>
        <w:rPr>
          <w:color w:val="231F20"/>
          <w:spacing w:val="-21"/>
          <w:w w:val="105"/>
        </w:rPr>
        <w:t> </w:t>
      </w:r>
      <w:r>
        <w:rPr>
          <w:color w:val="231F20"/>
          <w:w w:val="105"/>
        </w:rPr>
        <w:t>vọng</w:t>
      </w:r>
      <w:r>
        <w:rPr>
          <w:color w:val="231F20"/>
          <w:spacing w:val="-22"/>
          <w:w w:val="105"/>
        </w:rPr>
        <w:t> </w:t>
      </w:r>
      <w:r>
        <w:rPr>
          <w:color w:val="231F20"/>
          <w:w w:val="105"/>
        </w:rPr>
        <w:t>hòa</w:t>
      </w:r>
      <w:r>
        <w:rPr>
          <w:color w:val="231F20"/>
          <w:spacing w:val="-23"/>
          <w:w w:val="105"/>
        </w:rPr>
        <w:t> </w:t>
      </w:r>
      <w:r>
        <w:rPr>
          <w:color w:val="231F20"/>
          <w:w w:val="105"/>
        </w:rPr>
        <w:t>bình,</w:t>
      </w:r>
      <w:r>
        <w:rPr>
          <w:color w:val="231F20"/>
          <w:spacing w:val="-22"/>
          <w:w w:val="105"/>
        </w:rPr>
        <w:t> </w:t>
      </w:r>
      <w:r>
        <w:rPr>
          <w:color w:val="231F20"/>
          <w:w w:val="105"/>
        </w:rPr>
        <w:t>đều</w:t>
      </w:r>
      <w:r>
        <w:rPr>
          <w:color w:val="231F20"/>
          <w:spacing w:val="-22"/>
          <w:w w:val="105"/>
        </w:rPr>
        <w:t> </w:t>
      </w:r>
      <w:r>
        <w:rPr>
          <w:color w:val="231F20"/>
          <w:w w:val="105"/>
        </w:rPr>
        <w:t>mong hài</w:t>
      </w:r>
      <w:r>
        <w:rPr>
          <w:color w:val="231F20"/>
          <w:spacing w:val="33"/>
          <w:w w:val="105"/>
        </w:rPr>
        <w:t> </w:t>
      </w:r>
      <w:r>
        <w:rPr>
          <w:color w:val="231F20"/>
          <w:w w:val="105"/>
        </w:rPr>
        <w:t>hòa.</w:t>
      </w:r>
      <w:r>
        <w:rPr>
          <w:color w:val="231F20"/>
          <w:spacing w:val="34"/>
          <w:w w:val="105"/>
        </w:rPr>
        <w:t> </w:t>
      </w:r>
      <w:r>
        <w:rPr>
          <w:color w:val="231F20"/>
          <w:w w:val="105"/>
        </w:rPr>
        <w:t>Nhưng</w:t>
      </w:r>
      <w:r>
        <w:rPr>
          <w:color w:val="231F20"/>
          <w:spacing w:val="34"/>
          <w:w w:val="105"/>
        </w:rPr>
        <w:t> </w:t>
      </w:r>
      <w:r>
        <w:rPr>
          <w:color w:val="231F20"/>
          <w:w w:val="105"/>
        </w:rPr>
        <w:t>mọi</w:t>
      </w:r>
      <w:r>
        <w:rPr>
          <w:color w:val="231F20"/>
          <w:spacing w:val="34"/>
          <w:w w:val="105"/>
        </w:rPr>
        <w:t> </w:t>
      </w:r>
      <w:r>
        <w:rPr>
          <w:color w:val="231F20"/>
          <w:w w:val="105"/>
        </w:rPr>
        <w:t>người</w:t>
      </w:r>
      <w:r>
        <w:rPr>
          <w:color w:val="231F20"/>
          <w:spacing w:val="34"/>
          <w:w w:val="105"/>
        </w:rPr>
        <w:t> </w:t>
      </w:r>
      <w:r>
        <w:rPr>
          <w:color w:val="231F20"/>
          <w:w w:val="105"/>
        </w:rPr>
        <w:t>đều</w:t>
      </w:r>
      <w:r>
        <w:rPr>
          <w:color w:val="231F20"/>
          <w:spacing w:val="34"/>
          <w:w w:val="105"/>
        </w:rPr>
        <w:t> </w:t>
      </w:r>
      <w:r>
        <w:rPr>
          <w:color w:val="231F20"/>
          <w:w w:val="105"/>
        </w:rPr>
        <w:t>không</w:t>
      </w:r>
      <w:r>
        <w:rPr>
          <w:color w:val="231F20"/>
          <w:spacing w:val="34"/>
          <w:w w:val="105"/>
        </w:rPr>
        <w:t> </w:t>
      </w:r>
      <w:r>
        <w:rPr>
          <w:color w:val="231F20"/>
          <w:w w:val="105"/>
        </w:rPr>
        <w:t>nghiêm</w:t>
      </w:r>
      <w:r>
        <w:rPr>
          <w:color w:val="231F20"/>
          <w:spacing w:val="34"/>
          <w:w w:val="105"/>
        </w:rPr>
        <w:t> </w:t>
      </w:r>
      <w:r>
        <w:rPr>
          <w:color w:val="231F20"/>
          <w:w w:val="105"/>
        </w:rPr>
        <w:t>chỉnh</w:t>
      </w:r>
      <w:r>
        <w:rPr>
          <w:color w:val="231F20"/>
          <w:spacing w:val="34"/>
          <w:w w:val="105"/>
        </w:rPr>
        <w:t> </w:t>
      </w:r>
      <w:r>
        <w:rPr>
          <w:color w:val="231F20"/>
          <w:spacing w:val="-4"/>
          <w:w w:val="105"/>
        </w:rPr>
        <w:t>thực</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5"/>
      </w:pPr>
      <w:r>
        <w:rPr>
          <w:color w:val="231F20"/>
          <w:w w:val="105"/>
        </w:rPr>
        <w:t>hành hài hòa. Hài hòa bắt đầu làm từ đâu? Phải làm từ bản thân</w:t>
      </w:r>
      <w:r>
        <w:rPr>
          <w:color w:val="231F20"/>
          <w:w w:val="105"/>
        </w:rPr>
        <w:t> mới</w:t>
      </w:r>
      <w:r>
        <w:rPr>
          <w:color w:val="231F20"/>
          <w:w w:val="105"/>
        </w:rPr>
        <w:t> được.</w:t>
      </w:r>
      <w:r>
        <w:rPr>
          <w:color w:val="231F20"/>
          <w:w w:val="105"/>
        </w:rPr>
        <w:t> Hy</w:t>
      </w:r>
      <w:r>
        <w:rPr>
          <w:color w:val="231F20"/>
          <w:w w:val="105"/>
        </w:rPr>
        <w:t> vọng</w:t>
      </w:r>
      <w:r>
        <w:rPr>
          <w:color w:val="231F20"/>
          <w:w w:val="105"/>
        </w:rPr>
        <w:t> mọi</w:t>
      </w:r>
      <w:r>
        <w:rPr>
          <w:color w:val="231F20"/>
          <w:w w:val="105"/>
        </w:rPr>
        <w:t> người</w:t>
      </w:r>
      <w:r>
        <w:rPr>
          <w:color w:val="231F20"/>
          <w:w w:val="105"/>
        </w:rPr>
        <w:t> hòa</w:t>
      </w:r>
      <w:r>
        <w:rPr>
          <w:color w:val="231F20"/>
          <w:w w:val="105"/>
        </w:rPr>
        <w:t> với</w:t>
      </w:r>
      <w:r>
        <w:rPr>
          <w:color w:val="231F20"/>
          <w:w w:val="105"/>
        </w:rPr>
        <w:t> mình,</w:t>
      </w:r>
      <w:r>
        <w:rPr>
          <w:color w:val="231F20"/>
          <w:w w:val="105"/>
        </w:rPr>
        <w:t> mình không cần hòa với người, như thế được không? Như thế có thể làm được không? Đây là việc không thể làm được. Đức Phật</w:t>
      </w:r>
      <w:r>
        <w:rPr>
          <w:color w:val="231F20"/>
          <w:spacing w:val="-15"/>
          <w:w w:val="105"/>
        </w:rPr>
        <w:t> </w:t>
      </w:r>
      <w:r>
        <w:rPr>
          <w:color w:val="231F20"/>
          <w:w w:val="105"/>
        </w:rPr>
        <w:t>dạy</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Ngài</w:t>
      </w:r>
      <w:r>
        <w:rPr>
          <w:color w:val="231F20"/>
          <w:spacing w:val="-15"/>
          <w:w w:val="105"/>
        </w:rPr>
        <w:t> </w:t>
      </w:r>
      <w:r>
        <w:rPr>
          <w:color w:val="231F20"/>
          <w:w w:val="105"/>
        </w:rPr>
        <w:t>dạy</w:t>
      </w:r>
      <w:r>
        <w:rPr>
          <w:color w:val="231F20"/>
          <w:spacing w:val="-15"/>
          <w:w w:val="105"/>
        </w:rPr>
        <w:t> </w:t>
      </w:r>
      <w:r>
        <w:rPr>
          <w:color w:val="231F20"/>
          <w:w w:val="105"/>
        </w:rPr>
        <w:t>tất</w:t>
      </w:r>
      <w:r>
        <w:rPr>
          <w:color w:val="231F20"/>
          <w:spacing w:val="-15"/>
          <w:w w:val="105"/>
        </w:rPr>
        <w:t> </w:t>
      </w:r>
      <w:r>
        <w:rPr>
          <w:color w:val="231F20"/>
          <w:w w:val="105"/>
        </w:rPr>
        <w:t>cả</w:t>
      </w:r>
      <w:r>
        <w:rPr>
          <w:color w:val="231F20"/>
          <w:spacing w:val="-15"/>
          <w:w w:val="105"/>
        </w:rPr>
        <w:t> </w:t>
      </w:r>
      <w:r>
        <w:rPr>
          <w:color w:val="231F20"/>
          <w:w w:val="105"/>
        </w:rPr>
        <w:t>hàng</w:t>
      </w:r>
      <w:r>
        <w:rPr>
          <w:color w:val="231F20"/>
          <w:spacing w:val="-15"/>
          <w:w w:val="105"/>
        </w:rPr>
        <w:t> </w:t>
      </w:r>
      <w:r>
        <w:rPr>
          <w:color w:val="231F20"/>
          <w:w w:val="105"/>
        </w:rPr>
        <w:t>đệ</w:t>
      </w:r>
      <w:r>
        <w:rPr>
          <w:color w:val="231F20"/>
          <w:spacing w:val="-15"/>
          <w:w w:val="105"/>
        </w:rPr>
        <w:t> </w:t>
      </w:r>
      <w:r>
        <w:rPr>
          <w:color w:val="231F20"/>
          <w:w w:val="105"/>
        </w:rPr>
        <w:t>tử</w:t>
      </w:r>
      <w:r>
        <w:rPr>
          <w:color w:val="231F20"/>
          <w:spacing w:val="-15"/>
          <w:w w:val="105"/>
        </w:rPr>
        <w:t> </w:t>
      </w:r>
      <w:r>
        <w:rPr>
          <w:color w:val="231F20"/>
          <w:w w:val="105"/>
        </w:rPr>
        <w:t>cần</w:t>
      </w:r>
      <w:r>
        <w:rPr>
          <w:color w:val="231F20"/>
          <w:spacing w:val="-15"/>
          <w:w w:val="105"/>
        </w:rPr>
        <w:t> </w:t>
      </w:r>
      <w:r>
        <w:rPr>
          <w:color w:val="231F20"/>
          <w:w w:val="105"/>
        </w:rPr>
        <w:t>nên</w:t>
      </w:r>
      <w:r>
        <w:rPr>
          <w:color w:val="231F20"/>
          <w:spacing w:val="-15"/>
          <w:w w:val="105"/>
        </w:rPr>
        <w:t> </w:t>
      </w:r>
      <w:r>
        <w:rPr>
          <w:color w:val="231F20"/>
          <w:w w:val="105"/>
        </w:rPr>
        <w:t>tu</w:t>
      </w:r>
      <w:r>
        <w:rPr>
          <w:color w:val="231F20"/>
          <w:spacing w:val="-15"/>
          <w:w w:val="105"/>
        </w:rPr>
        <w:t> </w:t>
      </w:r>
      <w:r>
        <w:rPr>
          <w:color w:val="231F20"/>
          <w:w w:val="105"/>
        </w:rPr>
        <w:t>Lục Hòa Kính, phải làm từ ngay bản thân.</w:t>
      </w:r>
    </w:p>
    <w:p>
      <w:pPr>
        <w:pStyle w:val="BodyText"/>
        <w:spacing w:line="295" w:lineRule="auto" w:before="125"/>
        <w:ind w:left="103" w:right="404" w:firstLine="453"/>
      </w:pPr>
      <w:r>
        <w:rPr>
          <w:color w:val="231F20"/>
        </w:rPr>
        <w:t>Căn</w:t>
      </w:r>
      <w:r>
        <w:rPr>
          <w:color w:val="231F20"/>
          <w:spacing w:val="-2"/>
        </w:rPr>
        <w:t> </w:t>
      </w:r>
      <w:r>
        <w:rPr>
          <w:color w:val="231F20"/>
        </w:rPr>
        <w:t>cứ</w:t>
      </w:r>
      <w:r>
        <w:rPr>
          <w:color w:val="231F20"/>
          <w:spacing w:val="-2"/>
        </w:rPr>
        <w:t> </w:t>
      </w:r>
      <w:r>
        <w:rPr>
          <w:color w:val="231F20"/>
        </w:rPr>
        <w:t>lý</w:t>
      </w:r>
      <w:r>
        <w:rPr>
          <w:color w:val="231F20"/>
          <w:spacing w:val="-2"/>
        </w:rPr>
        <w:t> </w:t>
      </w:r>
      <w:r>
        <w:rPr>
          <w:color w:val="231F20"/>
        </w:rPr>
        <w:t>luận</w:t>
      </w:r>
      <w:r>
        <w:rPr>
          <w:color w:val="231F20"/>
          <w:spacing w:val="-2"/>
        </w:rPr>
        <w:t> </w:t>
      </w:r>
      <w:r>
        <w:rPr>
          <w:color w:val="231F20"/>
        </w:rPr>
        <w:t>điều</w:t>
      </w:r>
      <w:r>
        <w:rPr>
          <w:color w:val="231F20"/>
          <w:spacing w:val="-2"/>
        </w:rPr>
        <w:t> </w:t>
      </w:r>
      <w:r>
        <w:rPr>
          <w:color w:val="231F20"/>
        </w:rPr>
        <w:t>thứ</w:t>
      </w:r>
      <w:r>
        <w:rPr>
          <w:color w:val="231F20"/>
          <w:spacing w:val="-2"/>
        </w:rPr>
        <w:t> </w:t>
      </w:r>
      <w:r>
        <w:rPr>
          <w:color w:val="231F20"/>
        </w:rPr>
        <w:t>nhất</w:t>
      </w:r>
      <w:r>
        <w:rPr>
          <w:color w:val="231F20"/>
          <w:spacing w:val="-2"/>
        </w:rPr>
        <w:t> </w:t>
      </w:r>
      <w:r>
        <w:rPr>
          <w:color w:val="231F20"/>
        </w:rPr>
        <w:t>trong</w:t>
      </w:r>
      <w:r>
        <w:rPr>
          <w:color w:val="231F20"/>
          <w:spacing w:val="-2"/>
        </w:rPr>
        <w:t> </w:t>
      </w:r>
      <w:r>
        <w:rPr>
          <w:color w:val="231F20"/>
        </w:rPr>
        <w:t>Lục</w:t>
      </w:r>
      <w:r>
        <w:rPr>
          <w:color w:val="231F20"/>
          <w:spacing w:val="-2"/>
        </w:rPr>
        <w:t> </w:t>
      </w:r>
      <w:r>
        <w:rPr>
          <w:color w:val="231F20"/>
        </w:rPr>
        <w:t>Hòa</w:t>
      </w:r>
      <w:r>
        <w:rPr>
          <w:color w:val="231F20"/>
          <w:spacing w:val="-2"/>
        </w:rPr>
        <w:t> </w:t>
      </w:r>
      <w:r>
        <w:rPr>
          <w:color w:val="231F20"/>
        </w:rPr>
        <w:t>Kính</w:t>
      </w:r>
      <w:r>
        <w:rPr>
          <w:color w:val="231F20"/>
          <w:spacing w:val="-2"/>
        </w:rPr>
        <w:t> </w:t>
      </w:r>
      <w:r>
        <w:rPr>
          <w:color w:val="231F20"/>
        </w:rPr>
        <w:t>là:</w:t>
      </w:r>
      <w:r>
        <w:rPr>
          <w:color w:val="231F20"/>
          <w:spacing w:val="-3"/>
        </w:rPr>
        <w:t> </w:t>
      </w:r>
      <w:r>
        <w:rPr>
          <w:i/>
          <w:color w:val="231F20"/>
        </w:rPr>
        <w:t>“Kiến Hòa Đồng Giải”. </w:t>
      </w:r>
      <w:r>
        <w:rPr>
          <w:color w:val="231F20"/>
        </w:rPr>
        <w:t>Điều quan trọng nhất trong Kiến Hòa Đồng </w:t>
      </w:r>
      <w:r>
        <w:rPr>
          <w:color w:val="231F20"/>
          <w:w w:val="105"/>
        </w:rPr>
        <w:t>Giải là gì? Thực tế mà nói đó chính là 3 đoạn trước trong </w:t>
      </w:r>
      <w:r>
        <w:rPr>
          <w:i/>
          <w:color w:val="231F20"/>
          <w:spacing w:val="-2"/>
          <w:w w:val="105"/>
        </w:rPr>
        <w:t>Vọng</w:t>
      </w:r>
      <w:r>
        <w:rPr>
          <w:i/>
          <w:color w:val="231F20"/>
          <w:spacing w:val="-19"/>
          <w:w w:val="105"/>
        </w:rPr>
        <w:t> </w:t>
      </w:r>
      <w:r>
        <w:rPr>
          <w:i/>
          <w:color w:val="231F20"/>
          <w:spacing w:val="-2"/>
          <w:w w:val="105"/>
        </w:rPr>
        <w:t>Tận</w:t>
      </w:r>
      <w:r>
        <w:rPr>
          <w:i/>
          <w:color w:val="231F20"/>
          <w:spacing w:val="-19"/>
          <w:w w:val="105"/>
        </w:rPr>
        <w:t> </w:t>
      </w:r>
      <w:r>
        <w:rPr>
          <w:i/>
          <w:color w:val="231F20"/>
          <w:spacing w:val="-2"/>
          <w:w w:val="105"/>
        </w:rPr>
        <w:t>Hoàn</w:t>
      </w:r>
      <w:r>
        <w:rPr>
          <w:i/>
          <w:color w:val="231F20"/>
          <w:spacing w:val="-19"/>
          <w:w w:val="105"/>
        </w:rPr>
        <w:t> </w:t>
      </w:r>
      <w:r>
        <w:rPr>
          <w:i/>
          <w:color w:val="231F20"/>
          <w:spacing w:val="-2"/>
          <w:w w:val="105"/>
        </w:rPr>
        <w:t>Nguyên</w:t>
      </w:r>
      <w:r>
        <w:rPr>
          <w:i/>
          <w:color w:val="231F20"/>
          <w:spacing w:val="-19"/>
          <w:w w:val="105"/>
        </w:rPr>
        <w:t> </w:t>
      </w:r>
      <w:r>
        <w:rPr>
          <w:i/>
          <w:color w:val="231F20"/>
          <w:spacing w:val="-2"/>
          <w:w w:val="105"/>
        </w:rPr>
        <w:t>Quán</w:t>
      </w:r>
      <w:r>
        <w:rPr>
          <w:i/>
          <w:color w:val="231F20"/>
          <w:spacing w:val="-19"/>
          <w:w w:val="105"/>
        </w:rPr>
        <w:t> </w:t>
      </w:r>
      <w:r>
        <w:rPr>
          <w:color w:val="231F20"/>
          <w:spacing w:val="-2"/>
          <w:w w:val="105"/>
        </w:rPr>
        <w:t>của</w:t>
      </w:r>
      <w:r>
        <w:rPr>
          <w:color w:val="231F20"/>
          <w:spacing w:val="-19"/>
          <w:w w:val="105"/>
        </w:rPr>
        <w:t> </w:t>
      </w:r>
      <w:r>
        <w:rPr>
          <w:color w:val="231F20"/>
          <w:spacing w:val="-2"/>
          <w:w w:val="105"/>
        </w:rPr>
        <w:t>Quốc</w:t>
      </w:r>
      <w:r>
        <w:rPr>
          <w:color w:val="231F20"/>
          <w:spacing w:val="-19"/>
          <w:w w:val="105"/>
        </w:rPr>
        <w:t> </w:t>
      </w:r>
      <w:r>
        <w:rPr>
          <w:color w:val="231F20"/>
          <w:spacing w:val="-2"/>
          <w:w w:val="105"/>
        </w:rPr>
        <w:t>sư</w:t>
      </w:r>
      <w:r>
        <w:rPr>
          <w:color w:val="231F20"/>
          <w:spacing w:val="-19"/>
          <w:w w:val="105"/>
        </w:rPr>
        <w:t> </w:t>
      </w:r>
      <w:r>
        <w:rPr>
          <w:color w:val="231F20"/>
          <w:spacing w:val="-2"/>
          <w:w w:val="105"/>
        </w:rPr>
        <w:t>Hiền</w:t>
      </w:r>
      <w:r>
        <w:rPr>
          <w:color w:val="231F20"/>
          <w:spacing w:val="-20"/>
          <w:w w:val="105"/>
        </w:rPr>
        <w:t> </w:t>
      </w:r>
      <w:r>
        <w:rPr>
          <w:color w:val="231F20"/>
          <w:spacing w:val="-2"/>
          <w:w w:val="105"/>
        </w:rPr>
        <w:t>Thủ.</w:t>
      </w:r>
      <w:r>
        <w:rPr>
          <w:color w:val="231F20"/>
          <w:spacing w:val="-19"/>
          <w:w w:val="105"/>
        </w:rPr>
        <w:t> </w:t>
      </w:r>
      <w:r>
        <w:rPr>
          <w:color w:val="231F20"/>
          <w:spacing w:val="-2"/>
          <w:w w:val="105"/>
        </w:rPr>
        <w:t>Vũ</w:t>
      </w:r>
      <w:r>
        <w:rPr>
          <w:color w:val="231F20"/>
          <w:spacing w:val="-19"/>
          <w:w w:val="105"/>
        </w:rPr>
        <w:t> </w:t>
      </w:r>
      <w:r>
        <w:rPr>
          <w:color w:val="231F20"/>
          <w:spacing w:val="-2"/>
          <w:w w:val="105"/>
        </w:rPr>
        <w:t>trụ </w:t>
      </w:r>
      <w:r>
        <w:rPr>
          <w:color w:val="231F20"/>
          <w:w w:val="105"/>
        </w:rPr>
        <w:t>từ</w:t>
      </w:r>
      <w:r>
        <w:rPr>
          <w:color w:val="231F20"/>
          <w:spacing w:val="-20"/>
          <w:w w:val="105"/>
        </w:rPr>
        <w:t> </w:t>
      </w:r>
      <w:r>
        <w:rPr>
          <w:color w:val="231F20"/>
          <w:w w:val="105"/>
        </w:rPr>
        <w:t>đâu</w:t>
      </w:r>
      <w:r>
        <w:rPr>
          <w:color w:val="231F20"/>
          <w:spacing w:val="-20"/>
          <w:w w:val="105"/>
        </w:rPr>
        <w:t> </w:t>
      </w:r>
      <w:r>
        <w:rPr>
          <w:color w:val="231F20"/>
          <w:w w:val="105"/>
        </w:rPr>
        <w:t>mà</w:t>
      </w:r>
      <w:r>
        <w:rPr>
          <w:color w:val="231F20"/>
          <w:spacing w:val="-20"/>
          <w:w w:val="105"/>
        </w:rPr>
        <w:t> </w:t>
      </w:r>
      <w:r>
        <w:rPr>
          <w:color w:val="231F20"/>
          <w:w w:val="105"/>
        </w:rPr>
        <w:t>có?</w:t>
      </w:r>
      <w:r>
        <w:rPr>
          <w:color w:val="231F20"/>
          <w:spacing w:val="-20"/>
          <w:w w:val="105"/>
        </w:rPr>
        <w:t> </w:t>
      </w:r>
      <w:r>
        <w:rPr>
          <w:color w:val="231F20"/>
          <w:w w:val="105"/>
        </w:rPr>
        <w:t>Tinh</w:t>
      </w:r>
      <w:r>
        <w:rPr>
          <w:color w:val="231F20"/>
          <w:spacing w:val="-20"/>
          <w:w w:val="105"/>
        </w:rPr>
        <w:t> </w:t>
      </w:r>
      <w:r>
        <w:rPr>
          <w:color w:val="231F20"/>
          <w:w w:val="105"/>
        </w:rPr>
        <w:t>cầu</w:t>
      </w:r>
      <w:r>
        <w:rPr>
          <w:color w:val="231F20"/>
          <w:spacing w:val="-20"/>
          <w:w w:val="105"/>
        </w:rPr>
        <w:t> </w:t>
      </w:r>
      <w:r>
        <w:rPr>
          <w:color w:val="231F20"/>
          <w:w w:val="105"/>
        </w:rPr>
        <w:t>từ</w:t>
      </w:r>
      <w:r>
        <w:rPr>
          <w:color w:val="231F20"/>
          <w:spacing w:val="-20"/>
          <w:w w:val="105"/>
        </w:rPr>
        <w:t> </w:t>
      </w:r>
      <w:r>
        <w:rPr>
          <w:color w:val="231F20"/>
          <w:w w:val="105"/>
        </w:rPr>
        <w:t>đâu</w:t>
      </w:r>
      <w:r>
        <w:rPr>
          <w:color w:val="231F20"/>
          <w:spacing w:val="-20"/>
          <w:w w:val="105"/>
        </w:rPr>
        <w:t> </w:t>
      </w:r>
      <w:r>
        <w:rPr>
          <w:color w:val="231F20"/>
          <w:w w:val="105"/>
        </w:rPr>
        <w:t>mà</w:t>
      </w:r>
      <w:r>
        <w:rPr>
          <w:color w:val="231F20"/>
          <w:spacing w:val="-20"/>
          <w:w w:val="105"/>
        </w:rPr>
        <w:t> </w:t>
      </w:r>
      <w:r>
        <w:rPr>
          <w:color w:val="231F20"/>
          <w:w w:val="105"/>
        </w:rPr>
        <w:t>có?</w:t>
      </w:r>
      <w:r>
        <w:rPr>
          <w:color w:val="231F20"/>
          <w:spacing w:val="-20"/>
          <w:w w:val="105"/>
        </w:rPr>
        <w:t> </w:t>
      </w:r>
      <w:r>
        <w:rPr>
          <w:color w:val="231F20"/>
          <w:w w:val="105"/>
        </w:rPr>
        <w:t>Vạn</w:t>
      </w:r>
      <w:r>
        <w:rPr>
          <w:color w:val="231F20"/>
          <w:spacing w:val="-20"/>
          <w:w w:val="105"/>
        </w:rPr>
        <w:t> </w:t>
      </w:r>
      <w:r>
        <w:rPr>
          <w:color w:val="231F20"/>
          <w:w w:val="105"/>
        </w:rPr>
        <w:t>vật</w:t>
      </w:r>
      <w:r>
        <w:rPr>
          <w:color w:val="231F20"/>
          <w:spacing w:val="-20"/>
          <w:w w:val="105"/>
        </w:rPr>
        <w:t> </w:t>
      </w:r>
      <w:r>
        <w:rPr>
          <w:color w:val="231F20"/>
          <w:w w:val="105"/>
        </w:rPr>
        <w:t>từ</w:t>
      </w:r>
      <w:r>
        <w:rPr>
          <w:color w:val="231F20"/>
          <w:spacing w:val="-20"/>
          <w:w w:val="105"/>
        </w:rPr>
        <w:t> </w:t>
      </w:r>
      <w:r>
        <w:rPr>
          <w:color w:val="231F20"/>
          <w:w w:val="105"/>
        </w:rPr>
        <w:t>đâu</w:t>
      </w:r>
      <w:r>
        <w:rPr>
          <w:color w:val="231F20"/>
          <w:spacing w:val="-20"/>
          <w:w w:val="105"/>
        </w:rPr>
        <w:t> </w:t>
      </w:r>
      <w:r>
        <w:rPr>
          <w:color w:val="231F20"/>
          <w:w w:val="105"/>
        </w:rPr>
        <w:t>mà</w:t>
      </w:r>
      <w:r>
        <w:rPr>
          <w:color w:val="231F20"/>
          <w:spacing w:val="-20"/>
          <w:w w:val="105"/>
        </w:rPr>
        <w:t> </w:t>
      </w:r>
      <w:r>
        <w:rPr>
          <w:color w:val="231F20"/>
          <w:w w:val="105"/>
        </w:rPr>
        <w:t>có? Nó</w:t>
      </w:r>
      <w:r>
        <w:rPr>
          <w:color w:val="231F20"/>
          <w:spacing w:val="-2"/>
          <w:w w:val="105"/>
        </w:rPr>
        <w:t> </w:t>
      </w:r>
      <w:r>
        <w:rPr>
          <w:color w:val="231F20"/>
          <w:w w:val="105"/>
        </w:rPr>
        <w:t>liên</w:t>
      </w:r>
      <w:r>
        <w:rPr>
          <w:color w:val="231F20"/>
          <w:spacing w:val="-2"/>
          <w:w w:val="105"/>
        </w:rPr>
        <w:t> </w:t>
      </w:r>
      <w:r>
        <w:rPr>
          <w:color w:val="231F20"/>
          <w:w w:val="105"/>
        </w:rPr>
        <w:t>quan</w:t>
      </w:r>
      <w:r>
        <w:rPr>
          <w:color w:val="231F20"/>
          <w:spacing w:val="-1"/>
          <w:w w:val="105"/>
        </w:rPr>
        <w:t> </w:t>
      </w:r>
      <w:r>
        <w:rPr>
          <w:color w:val="231F20"/>
          <w:w w:val="105"/>
        </w:rPr>
        <w:t>gì</w:t>
      </w:r>
      <w:r>
        <w:rPr>
          <w:color w:val="231F20"/>
          <w:spacing w:val="-2"/>
          <w:w w:val="105"/>
        </w:rPr>
        <w:t> </w:t>
      </w:r>
      <w:r>
        <w:rPr>
          <w:color w:val="231F20"/>
          <w:w w:val="105"/>
        </w:rPr>
        <w:t>với</w:t>
      </w:r>
      <w:r>
        <w:rPr>
          <w:color w:val="231F20"/>
          <w:spacing w:val="-2"/>
          <w:w w:val="105"/>
        </w:rPr>
        <w:t> </w:t>
      </w:r>
      <w:r>
        <w:rPr>
          <w:color w:val="231F20"/>
          <w:w w:val="105"/>
        </w:rPr>
        <w:t>ta?</w:t>
      </w:r>
      <w:r>
        <w:rPr>
          <w:color w:val="231F20"/>
          <w:spacing w:val="-2"/>
          <w:w w:val="105"/>
        </w:rPr>
        <w:t> </w:t>
      </w:r>
      <w:r>
        <w:rPr>
          <w:color w:val="231F20"/>
          <w:w w:val="105"/>
        </w:rPr>
        <w:t>Hiểu</w:t>
      </w:r>
      <w:r>
        <w:rPr>
          <w:color w:val="231F20"/>
          <w:spacing w:val="-2"/>
          <w:w w:val="105"/>
        </w:rPr>
        <w:t> </w:t>
      </w:r>
      <w:r>
        <w:rPr>
          <w:color w:val="231F20"/>
          <w:w w:val="105"/>
        </w:rPr>
        <w:t>rõ</w:t>
      </w:r>
      <w:r>
        <w:rPr>
          <w:color w:val="231F20"/>
          <w:spacing w:val="-2"/>
          <w:w w:val="105"/>
        </w:rPr>
        <w:t> </w:t>
      </w:r>
      <w:r>
        <w:rPr>
          <w:color w:val="231F20"/>
          <w:w w:val="105"/>
        </w:rPr>
        <w:t>những</w:t>
      </w:r>
      <w:r>
        <w:rPr>
          <w:color w:val="231F20"/>
          <w:spacing w:val="-2"/>
          <w:w w:val="105"/>
        </w:rPr>
        <w:t> </w:t>
      </w:r>
      <w:r>
        <w:rPr>
          <w:color w:val="231F20"/>
          <w:w w:val="105"/>
        </w:rPr>
        <w:t>điều</w:t>
      </w:r>
      <w:r>
        <w:rPr>
          <w:color w:val="231F20"/>
          <w:spacing w:val="-2"/>
          <w:w w:val="105"/>
        </w:rPr>
        <w:t> </w:t>
      </w:r>
      <w:r>
        <w:rPr>
          <w:color w:val="231F20"/>
          <w:w w:val="105"/>
        </w:rPr>
        <w:t>này</w:t>
      </w:r>
      <w:r>
        <w:rPr>
          <w:color w:val="231F20"/>
          <w:spacing w:val="-2"/>
          <w:w w:val="105"/>
        </w:rPr>
        <w:t> </w:t>
      </w:r>
      <w:r>
        <w:rPr>
          <w:color w:val="231F20"/>
          <w:w w:val="105"/>
        </w:rPr>
        <w:t>rồi,</w:t>
      </w:r>
      <w:r>
        <w:rPr>
          <w:color w:val="231F20"/>
          <w:spacing w:val="-2"/>
          <w:w w:val="105"/>
        </w:rPr>
        <w:t> </w:t>
      </w:r>
      <w:r>
        <w:rPr>
          <w:color w:val="231F20"/>
          <w:w w:val="105"/>
        </w:rPr>
        <w:t>thì</w:t>
      </w:r>
      <w:r>
        <w:rPr>
          <w:color w:val="231F20"/>
          <w:spacing w:val="-2"/>
          <w:w w:val="105"/>
        </w:rPr>
        <w:t> </w:t>
      </w:r>
      <w:r>
        <w:rPr>
          <w:color w:val="231F20"/>
          <w:w w:val="105"/>
        </w:rPr>
        <w:t>kiến giải của chúng ta sẽ tương đồng, cách nhìn của chúng ta sẽ giống nhau. Kiến Hòa Đồng Giải phải được xây dựng nền tảng từ đây.</w:t>
      </w:r>
    </w:p>
    <w:p>
      <w:pPr>
        <w:pStyle w:val="BodyText"/>
        <w:spacing w:line="295" w:lineRule="auto" w:before="130"/>
        <w:ind w:left="103" w:right="405" w:firstLine="453"/>
      </w:pPr>
      <w:r>
        <w:rPr>
          <w:color w:val="231F20"/>
          <w:spacing w:val="-2"/>
          <w:w w:val="105"/>
        </w:rPr>
        <w:t>Trong</w:t>
      </w:r>
      <w:r>
        <w:rPr>
          <w:color w:val="231F20"/>
          <w:spacing w:val="-17"/>
          <w:w w:val="105"/>
        </w:rPr>
        <w:t> </w:t>
      </w:r>
      <w:r>
        <w:rPr>
          <w:color w:val="231F20"/>
          <w:spacing w:val="-2"/>
          <w:w w:val="105"/>
        </w:rPr>
        <w:t>kinh</w:t>
      </w:r>
      <w:r>
        <w:rPr>
          <w:color w:val="231F20"/>
          <w:spacing w:val="-17"/>
          <w:w w:val="105"/>
        </w:rPr>
        <w:t> </w:t>
      </w:r>
      <w:r>
        <w:rPr>
          <w:i/>
          <w:color w:val="231F20"/>
          <w:spacing w:val="-2"/>
          <w:w w:val="105"/>
        </w:rPr>
        <w:t>Hoa</w:t>
      </w:r>
      <w:r>
        <w:rPr>
          <w:i/>
          <w:color w:val="231F20"/>
          <w:spacing w:val="-18"/>
          <w:w w:val="105"/>
        </w:rPr>
        <w:t> </w:t>
      </w:r>
      <w:r>
        <w:rPr>
          <w:i/>
          <w:color w:val="231F20"/>
          <w:spacing w:val="-2"/>
          <w:w w:val="105"/>
        </w:rPr>
        <w:t>Nghiêm</w:t>
      </w:r>
      <w:r>
        <w:rPr>
          <w:i/>
          <w:color w:val="231F20"/>
          <w:spacing w:val="-18"/>
          <w:w w:val="105"/>
        </w:rPr>
        <w:t> </w:t>
      </w:r>
      <w:r>
        <w:rPr>
          <w:color w:val="231F20"/>
          <w:spacing w:val="-2"/>
          <w:w w:val="105"/>
        </w:rPr>
        <w:t>đức</w:t>
      </w:r>
      <w:r>
        <w:rPr>
          <w:color w:val="231F20"/>
          <w:spacing w:val="-18"/>
          <w:w w:val="105"/>
        </w:rPr>
        <w:t> </w:t>
      </w:r>
      <w:r>
        <w:rPr>
          <w:color w:val="231F20"/>
          <w:spacing w:val="-2"/>
          <w:w w:val="105"/>
        </w:rPr>
        <w:t>Phật</w:t>
      </w:r>
      <w:r>
        <w:rPr>
          <w:color w:val="231F20"/>
          <w:spacing w:val="-18"/>
          <w:w w:val="105"/>
        </w:rPr>
        <w:t> </w:t>
      </w:r>
      <w:r>
        <w:rPr>
          <w:color w:val="231F20"/>
          <w:spacing w:val="-2"/>
          <w:w w:val="105"/>
        </w:rPr>
        <w:t>dạy,</w:t>
      </w:r>
      <w:r>
        <w:rPr>
          <w:color w:val="231F20"/>
          <w:spacing w:val="-18"/>
          <w:w w:val="105"/>
        </w:rPr>
        <w:t> </w:t>
      </w:r>
      <w:r>
        <w:rPr>
          <w:color w:val="231F20"/>
          <w:spacing w:val="-2"/>
          <w:w w:val="105"/>
        </w:rPr>
        <w:t>đầu</w:t>
      </w:r>
      <w:r>
        <w:rPr>
          <w:color w:val="231F20"/>
          <w:spacing w:val="-17"/>
          <w:w w:val="105"/>
        </w:rPr>
        <w:t> </w:t>
      </w:r>
      <w:r>
        <w:rPr>
          <w:color w:val="231F20"/>
          <w:spacing w:val="-2"/>
          <w:w w:val="105"/>
        </w:rPr>
        <w:t>tiên</w:t>
      </w:r>
      <w:r>
        <w:rPr>
          <w:color w:val="231F20"/>
          <w:spacing w:val="-18"/>
          <w:w w:val="105"/>
        </w:rPr>
        <w:t> </w:t>
      </w:r>
      <w:r>
        <w:rPr>
          <w:color w:val="231F20"/>
          <w:spacing w:val="-2"/>
          <w:w w:val="105"/>
        </w:rPr>
        <w:t>Ngài</w:t>
      </w:r>
      <w:r>
        <w:rPr>
          <w:color w:val="231F20"/>
          <w:spacing w:val="-17"/>
          <w:w w:val="105"/>
        </w:rPr>
        <w:t> </w:t>
      </w:r>
      <w:r>
        <w:rPr>
          <w:color w:val="231F20"/>
          <w:spacing w:val="-2"/>
          <w:w w:val="105"/>
        </w:rPr>
        <w:t>giúp </w:t>
      </w:r>
      <w:r>
        <w:rPr>
          <w:color w:val="231F20"/>
          <w:w w:val="105"/>
        </w:rPr>
        <w:t>chúng ta kiến lập nền tảng cơ bản: Hiển nhất thể. Hiển thị ra,</w:t>
      </w:r>
      <w:r>
        <w:rPr>
          <w:color w:val="231F20"/>
          <w:spacing w:val="-8"/>
          <w:w w:val="105"/>
        </w:rPr>
        <w:t> </w:t>
      </w:r>
      <w:r>
        <w:rPr>
          <w:color w:val="231F20"/>
          <w:w w:val="105"/>
        </w:rPr>
        <w:t>khắp</w:t>
      </w:r>
      <w:r>
        <w:rPr>
          <w:color w:val="231F20"/>
          <w:spacing w:val="-8"/>
          <w:w w:val="105"/>
        </w:rPr>
        <w:t> </w:t>
      </w:r>
      <w:r>
        <w:rPr>
          <w:color w:val="231F20"/>
          <w:w w:val="105"/>
        </w:rPr>
        <w:t>pháp</w:t>
      </w:r>
      <w:r>
        <w:rPr>
          <w:color w:val="231F20"/>
          <w:spacing w:val="-8"/>
          <w:w w:val="105"/>
        </w:rPr>
        <w:t> </w:t>
      </w:r>
      <w:r>
        <w:rPr>
          <w:color w:val="231F20"/>
          <w:w w:val="105"/>
        </w:rPr>
        <w:t>giới</w:t>
      </w:r>
      <w:r>
        <w:rPr>
          <w:color w:val="231F20"/>
          <w:spacing w:val="-8"/>
          <w:w w:val="105"/>
        </w:rPr>
        <w:t> </w:t>
      </w:r>
      <w:r>
        <w:rPr>
          <w:color w:val="231F20"/>
          <w:w w:val="105"/>
        </w:rPr>
        <w:t>hư</w:t>
      </w:r>
      <w:r>
        <w:rPr>
          <w:color w:val="231F20"/>
          <w:spacing w:val="-8"/>
          <w:w w:val="105"/>
        </w:rPr>
        <w:t> </w:t>
      </w:r>
      <w:r>
        <w:rPr>
          <w:color w:val="231F20"/>
          <w:w w:val="105"/>
        </w:rPr>
        <w:t>không</w:t>
      </w:r>
      <w:r>
        <w:rPr>
          <w:color w:val="231F20"/>
          <w:spacing w:val="-8"/>
          <w:w w:val="105"/>
        </w:rPr>
        <w:t> </w:t>
      </w:r>
      <w:r>
        <w:rPr>
          <w:color w:val="231F20"/>
          <w:w w:val="105"/>
        </w:rPr>
        <w:t>giới,</w:t>
      </w:r>
      <w:r>
        <w:rPr>
          <w:color w:val="231F20"/>
          <w:spacing w:val="-8"/>
          <w:w w:val="105"/>
        </w:rPr>
        <w:t> </w:t>
      </w:r>
      <w:r>
        <w:rPr>
          <w:color w:val="231F20"/>
          <w:w w:val="105"/>
        </w:rPr>
        <w:t>khắp</w:t>
      </w:r>
      <w:r>
        <w:rPr>
          <w:color w:val="231F20"/>
          <w:spacing w:val="-8"/>
          <w:w w:val="105"/>
        </w:rPr>
        <w:t> </w:t>
      </w:r>
      <w:r>
        <w:rPr>
          <w:color w:val="231F20"/>
          <w:w w:val="105"/>
        </w:rPr>
        <w:t>vũ</w:t>
      </w:r>
      <w:r>
        <w:rPr>
          <w:color w:val="231F20"/>
          <w:spacing w:val="-8"/>
          <w:w w:val="105"/>
        </w:rPr>
        <w:t> </w:t>
      </w:r>
      <w:r>
        <w:rPr>
          <w:color w:val="231F20"/>
          <w:w w:val="105"/>
        </w:rPr>
        <w:t>trụ</w:t>
      </w:r>
      <w:r>
        <w:rPr>
          <w:color w:val="231F20"/>
          <w:spacing w:val="-8"/>
          <w:w w:val="105"/>
        </w:rPr>
        <w:t> </w:t>
      </w:r>
      <w:r>
        <w:rPr>
          <w:color w:val="231F20"/>
          <w:w w:val="105"/>
        </w:rPr>
        <w:t>này</w:t>
      </w:r>
      <w:r>
        <w:rPr>
          <w:color w:val="231F20"/>
          <w:spacing w:val="-8"/>
          <w:w w:val="105"/>
        </w:rPr>
        <w:t> </w:t>
      </w:r>
      <w:r>
        <w:rPr>
          <w:color w:val="231F20"/>
          <w:w w:val="105"/>
        </w:rPr>
        <w:t>cùng</w:t>
      </w:r>
      <w:r>
        <w:rPr>
          <w:color w:val="231F20"/>
          <w:spacing w:val="-8"/>
          <w:w w:val="105"/>
        </w:rPr>
        <w:t> </w:t>
      </w:r>
      <w:r>
        <w:rPr>
          <w:color w:val="231F20"/>
          <w:w w:val="105"/>
        </w:rPr>
        <w:t>ta</w:t>
      </w:r>
      <w:r>
        <w:rPr>
          <w:color w:val="231F20"/>
          <w:spacing w:val="-8"/>
          <w:w w:val="105"/>
        </w:rPr>
        <w:t> </w:t>
      </w:r>
      <w:r>
        <w:rPr>
          <w:color w:val="231F20"/>
          <w:w w:val="105"/>
        </w:rPr>
        <w:t>là một thể. Thể tự tính thanh tịnh viên minh. Ta nói khắp vũ trụ</w:t>
      </w:r>
      <w:r>
        <w:rPr>
          <w:color w:val="231F20"/>
          <w:spacing w:val="-8"/>
          <w:w w:val="105"/>
        </w:rPr>
        <w:t> </w:t>
      </w:r>
      <w:r>
        <w:rPr>
          <w:color w:val="231F20"/>
          <w:w w:val="105"/>
        </w:rPr>
        <w:t>này</w:t>
      </w:r>
      <w:r>
        <w:rPr>
          <w:color w:val="231F20"/>
          <w:spacing w:val="-7"/>
          <w:w w:val="105"/>
        </w:rPr>
        <w:t> </w:t>
      </w:r>
      <w:r>
        <w:rPr>
          <w:color w:val="231F20"/>
          <w:w w:val="105"/>
        </w:rPr>
        <w:t>với</w:t>
      </w:r>
      <w:r>
        <w:rPr>
          <w:color w:val="231F20"/>
          <w:spacing w:val="-7"/>
          <w:w w:val="105"/>
        </w:rPr>
        <w:t> </w:t>
      </w:r>
      <w:r>
        <w:rPr>
          <w:color w:val="231F20"/>
          <w:w w:val="105"/>
        </w:rPr>
        <w:t>ta</w:t>
      </w:r>
      <w:r>
        <w:rPr>
          <w:color w:val="231F20"/>
          <w:spacing w:val="-7"/>
          <w:w w:val="105"/>
        </w:rPr>
        <w:t> </w:t>
      </w:r>
      <w:r>
        <w:rPr>
          <w:color w:val="231F20"/>
          <w:w w:val="105"/>
        </w:rPr>
        <w:t>là</w:t>
      </w:r>
      <w:r>
        <w:rPr>
          <w:color w:val="231F20"/>
          <w:spacing w:val="-7"/>
          <w:w w:val="105"/>
        </w:rPr>
        <w:t> </w:t>
      </w:r>
      <w:r>
        <w:rPr>
          <w:color w:val="231F20"/>
          <w:w w:val="105"/>
        </w:rPr>
        <w:t>một</w:t>
      </w:r>
      <w:r>
        <w:rPr>
          <w:color w:val="231F20"/>
          <w:spacing w:val="-8"/>
          <w:w w:val="105"/>
        </w:rPr>
        <w:t> </w:t>
      </w:r>
      <w:r>
        <w:rPr>
          <w:color w:val="231F20"/>
          <w:w w:val="105"/>
        </w:rPr>
        <w:t>nhà,</w:t>
      </w:r>
      <w:r>
        <w:rPr>
          <w:color w:val="231F20"/>
          <w:spacing w:val="-7"/>
          <w:w w:val="105"/>
        </w:rPr>
        <w:t> </w:t>
      </w:r>
      <w:r>
        <w:rPr>
          <w:color w:val="231F20"/>
          <w:w w:val="105"/>
        </w:rPr>
        <w:t>một</w:t>
      </w:r>
      <w:r>
        <w:rPr>
          <w:color w:val="231F20"/>
          <w:spacing w:val="-8"/>
          <w:w w:val="105"/>
        </w:rPr>
        <w:t> </w:t>
      </w:r>
      <w:r>
        <w:rPr>
          <w:color w:val="231F20"/>
          <w:w w:val="105"/>
        </w:rPr>
        <w:t>nhà</w:t>
      </w:r>
      <w:r>
        <w:rPr>
          <w:color w:val="231F20"/>
          <w:spacing w:val="-8"/>
          <w:w w:val="105"/>
        </w:rPr>
        <w:t> </w:t>
      </w:r>
      <w:r>
        <w:rPr>
          <w:color w:val="231F20"/>
          <w:w w:val="105"/>
        </w:rPr>
        <w:t>vẫn</w:t>
      </w:r>
      <w:r>
        <w:rPr>
          <w:color w:val="231F20"/>
          <w:spacing w:val="-8"/>
          <w:w w:val="105"/>
        </w:rPr>
        <w:t> </w:t>
      </w:r>
      <w:r>
        <w:rPr>
          <w:color w:val="231F20"/>
          <w:w w:val="105"/>
        </w:rPr>
        <w:t>còn</w:t>
      </w:r>
      <w:r>
        <w:rPr>
          <w:color w:val="231F20"/>
          <w:spacing w:val="-8"/>
          <w:w w:val="105"/>
        </w:rPr>
        <w:t> </w:t>
      </w:r>
      <w:r>
        <w:rPr>
          <w:color w:val="231F20"/>
          <w:w w:val="105"/>
        </w:rPr>
        <w:t>có</w:t>
      </w:r>
      <w:r>
        <w:rPr>
          <w:color w:val="231F20"/>
          <w:spacing w:val="-8"/>
          <w:w w:val="105"/>
        </w:rPr>
        <w:t> </w:t>
      </w:r>
      <w:r>
        <w:rPr>
          <w:color w:val="231F20"/>
          <w:w w:val="105"/>
        </w:rPr>
        <w:t>cự</w:t>
      </w:r>
      <w:r>
        <w:rPr>
          <w:color w:val="231F20"/>
          <w:spacing w:val="-7"/>
          <w:w w:val="105"/>
        </w:rPr>
        <w:t> </w:t>
      </w:r>
      <w:r>
        <w:rPr>
          <w:color w:val="231F20"/>
          <w:w w:val="105"/>
        </w:rPr>
        <w:t>ly</w:t>
      </w:r>
      <w:r>
        <w:rPr>
          <w:color w:val="231F20"/>
          <w:spacing w:val="-7"/>
          <w:w w:val="105"/>
        </w:rPr>
        <w:t> </w:t>
      </w:r>
      <w:r>
        <w:rPr>
          <w:color w:val="231F20"/>
          <w:w w:val="105"/>
        </w:rPr>
        <w:t>đấy,</w:t>
      </w:r>
      <w:r>
        <w:rPr>
          <w:color w:val="231F20"/>
          <w:spacing w:val="-7"/>
          <w:w w:val="105"/>
        </w:rPr>
        <w:t> </w:t>
      </w:r>
      <w:r>
        <w:rPr>
          <w:color w:val="231F20"/>
          <w:w w:val="105"/>
        </w:rPr>
        <w:t>vẫn còn</w:t>
      </w:r>
      <w:r>
        <w:rPr>
          <w:color w:val="231F20"/>
          <w:spacing w:val="-10"/>
          <w:w w:val="105"/>
        </w:rPr>
        <w:t> </w:t>
      </w:r>
      <w:r>
        <w:rPr>
          <w:color w:val="231F20"/>
          <w:w w:val="105"/>
        </w:rPr>
        <w:t>có</w:t>
      </w:r>
      <w:r>
        <w:rPr>
          <w:color w:val="231F20"/>
          <w:spacing w:val="-10"/>
          <w:w w:val="105"/>
        </w:rPr>
        <w:t> </w:t>
      </w:r>
      <w:r>
        <w:rPr>
          <w:color w:val="231F20"/>
          <w:w w:val="105"/>
        </w:rPr>
        <w:t>những</w:t>
      </w:r>
      <w:r>
        <w:rPr>
          <w:color w:val="231F20"/>
          <w:spacing w:val="-10"/>
          <w:w w:val="105"/>
        </w:rPr>
        <w:t> </w:t>
      </w:r>
      <w:r>
        <w:rPr>
          <w:color w:val="231F20"/>
          <w:w w:val="105"/>
        </w:rPr>
        <w:t>phân</w:t>
      </w:r>
      <w:r>
        <w:rPr>
          <w:color w:val="231F20"/>
          <w:spacing w:val="-10"/>
          <w:w w:val="105"/>
        </w:rPr>
        <w:t> </w:t>
      </w:r>
      <w:r>
        <w:rPr>
          <w:color w:val="231F20"/>
          <w:w w:val="105"/>
        </w:rPr>
        <w:t>tử</w:t>
      </w:r>
      <w:r>
        <w:rPr>
          <w:color w:val="231F20"/>
          <w:spacing w:val="-10"/>
          <w:w w:val="105"/>
        </w:rPr>
        <w:t> </w:t>
      </w:r>
      <w:r>
        <w:rPr>
          <w:color w:val="231F20"/>
          <w:w w:val="105"/>
        </w:rPr>
        <w:t>bất</w:t>
      </w:r>
      <w:r>
        <w:rPr>
          <w:color w:val="231F20"/>
          <w:spacing w:val="-10"/>
          <w:w w:val="105"/>
        </w:rPr>
        <w:t> </w:t>
      </w:r>
      <w:r>
        <w:rPr>
          <w:color w:val="231F20"/>
          <w:w w:val="105"/>
        </w:rPr>
        <w:t>đồng,</w:t>
      </w:r>
      <w:r>
        <w:rPr>
          <w:color w:val="231F20"/>
          <w:spacing w:val="-10"/>
          <w:w w:val="105"/>
        </w:rPr>
        <w:t> </w:t>
      </w:r>
      <w:r>
        <w:rPr>
          <w:color w:val="231F20"/>
          <w:w w:val="105"/>
        </w:rPr>
        <w:t>nên</w:t>
      </w:r>
      <w:r>
        <w:rPr>
          <w:color w:val="231F20"/>
          <w:spacing w:val="-10"/>
          <w:w w:val="105"/>
        </w:rPr>
        <w:t> </w:t>
      </w:r>
      <w:r>
        <w:rPr>
          <w:color w:val="231F20"/>
          <w:w w:val="105"/>
        </w:rPr>
        <w:t>không</w:t>
      </w:r>
      <w:r>
        <w:rPr>
          <w:color w:val="231F20"/>
          <w:spacing w:val="-10"/>
          <w:w w:val="105"/>
        </w:rPr>
        <w:t> </w:t>
      </w:r>
      <w:r>
        <w:rPr>
          <w:color w:val="231F20"/>
          <w:w w:val="105"/>
        </w:rPr>
        <w:t>phải</w:t>
      </w:r>
      <w:r>
        <w:rPr>
          <w:color w:val="231F20"/>
          <w:spacing w:val="-10"/>
          <w:w w:val="105"/>
        </w:rPr>
        <w:t> </w:t>
      </w:r>
      <w:r>
        <w:rPr>
          <w:color w:val="231F20"/>
          <w:w w:val="105"/>
        </w:rPr>
        <w:t>một</w:t>
      </w:r>
      <w:r>
        <w:rPr>
          <w:color w:val="231F20"/>
          <w:spacing w:val="-10"/>
          <w:w w:val="105"/>
        </w:rPr>
        <w:t> </w:t>
      </w:r>
      <w:r>
        <w:rPr>
          <w:color w:val="231F20"/>
          <w:w w:val="105"/>
        </w:rPr>
        <w:t>nhà</w:t>
      </w:r>
      <w:r>
        <w:rPr>
          <w:color w:val="231F20"/>
          <w:spacing w:val="-10"/>
          <w:w w:val="105"/>
        </w:rPr>
        <w:t> </w:t>
      </w:r>
      <w:r>
        <w:rPr>
          <w:color w:val="231F20"/>
          <w:w w:val="105"/>
        </w:rPr>
        <w:t>mà là một thể.</w:t>
      </w:r>
    </w:p>
    <w:p>
      <w:pPr>
        <w:pStyle w:val="BodyText"/>
        <w:spacing w:line="295" w:lineRule="auto" w:before="127"/>
        <w:ind w:left="104" w:right="403" w:firstLine="453"/>
      </w:pPr>
      <w:r>
        <w:rPr>
          <w:color w:val="231F20"/>
          <w:w w:val="105"/>
        </w:rPr>
        <w:t>Những</w:t>
      </w:r>
      <w:r>
        <w:rPr>
          <w:color w:val="231F20"/>
          <w:spacing w:val="-18"/>
          <w:w w:val="105"/>
        </w:rPr>
        <w:t> </w:t>
      </w:r>
      <w:r>
        <w:rPr>
          <w:color w:val="231F20"/>
          <w:w w:val="105"/>
        </w:rPr>
        <w:t>năm</w:t>
      </w:r>
      <w:r>
        <w:rPr>
          <w:color w:val="231F20"/>
          <w:spacing w:val="-18"/>
          <w:w w:val="105"/>
        </w:rPr>
        <w:t> </w:t>
      </w:r>
      <w:r>
        <w:rPr>
          <w:color w:val="231F20"/>
          <w:w w:val="105"/>
        </w:rPr>
        <w:t>gần</w:t>
      </w:r>
      <w:r>
        <w:rPr>
          <w:color w:val="231F20"/>
          <w:spacing w:val="-18"/>
          <w:w w:val="105"/>
        </w:rPr>
        <w:t> </w:t>
      </w:r>
      <w:r>
        <w:rPr>
          <w:color w:val="231F20"/>
          <w:w w:val="105"/>
        </w:rPr>
        <w:t>đây,</w:t>
      </w:r>
      <w:r>
        <w:rPr>
          <w:color w:val="231F20"/>
          <w:spacing w:val="-18"/>
          <w:w w:val="105"/>
        </w:rPr>
        <w:t> </w:t>
      </w:r>
      <w:r>
        <w:rPr>
          <w:color w:val="231F20"/>
          <w:w w:val="105"/>
        </w:rPr>
        <w:t>từ</w:t>
      </w:r>
      <w:r>
        <w:rPr>
          <w:color w:val="231F20"/>
          <w:spacing w:val="-18"/>
          <w:w w:val="105"/>
        </w:rPr>
        <w:t> </w:t>
      </w:r>
      <w:r>
        <w:rPr>
          <w:color w:val="231F20"/>
          <w:w w:val="105"/>
        </w:rPr>
        <w:t>năm</w:t>
      </w:r>
      <w:r>
        <w:rPr>
          <w:color w:val="231F20"/>
          <w:spacing w:val="-18"/>
          <w:w w:val="105"/>
        </w:rPr>
        <w:t> </w:t>
      </w:r>
      <w:r>
        <w:rPr>
          <w:color w:val="231F20"/>
          <w:w w:val="105"/>
        </w:rPr>
        <w:t>1999,</w:t>
      </w:r>
      <w:r>
        <w:rPr>
          <w:color w:val="231F20"/>
          <w:spacing w:val="-18"/>
          <w:w w:val="105"/>
        </w:rPr>
        <w:t> </w:t>
      </w:r>
      <w:r>
        <w:rPr>
          <w:color w:val="231F20"/>
          <w:w w:val="105"/>
        </w:rPr>
        <w:t>hơn</w:t>
      </w:r>
      <w:r>
        <w:rPr>
          <w:color w:val="231F20"/>
          <w:spacing w:val="-18"/>
          <w:w w:val="105"/>
        </w:rPr>
        <w:t> </w:t>
      </w:r>
      <w:r>
        <w:rPr>
          <w:color w:val="231F20"/>
          <w:w w:val="105"/>
        </w:rPr>
        <w:t>10</w:t>
      </w:r>
      <w:r>
        <w:rPr>
          <w:color w:val="231F20"/>
          <w:spacing w:val="-18"/>
          <w:w w:val="105"/>
        </w:rPr>
        <w:t> </w:t>
      </w:r>
      <w:r>
        <w:rPr>
          <w:color w:val="231F20"/>
          <w:w w:val="105"/>
        </w:rPr>
        <w:t>năm</w:t>
      </w:r>
      <w:r>
        <w:rPr>
          <w:color w:val="231F20"/>
          <w:spacing w:val="-18"/>
          <w:w w:val="105"/>
        </w:rPr>
        <w:t> </w:t>
      </w:r>
      <w:r>
        <w:rPr>
          <w:color w:val="231F20"/>
          <w:w w:val="105"/>
        </w:rPr>
        <w:t>rồi,</w:t>
      </w:r>
      <w:r>
        <w:rPr>
          <w:color w:val="231F20"/>
          <w:spacing w:val="-18"/>
          <w:w w:val="105"/>
        </w:rPr>
        <w:t> </w:t>
      </w:r>
      <w:r>
        <w:rPr>
          <w:color w:val="231F20"/>
          <w:w w:val="105"/>
        </w:rPr>
        <w:t>nhiều </w:t>
      </w:r>
      <w:r>
        <w:rPr>
          <w:color w:val="231F20"/>
          <w:w w:val="110"/>
        </w:rPr>
        <w:t>tôn</w:t>
      </w:r>
      <w:r>
        <w:rPr>
          <w:color w:val="231F20"/>
          <w:spacing w:val="-18"/>
          <w:w w:val="110"/>
        </w:rPr>
        <w:t> </w:t>
      </w:r>
      <w:r>
        <w:rPr>
          <w:color w:val="231F20"/>
          <w:w w:val="110"/>
        </w:rPr>
        <w:t>giáo</w:t>
      </w:r>
      <w:r>
        <w:rPr>
          <w:color w:val="231F20"/>
          <w:spacing w:val="-19"/>
          <w:w w:val="110"/>
        </w:rPr>
        <w:t> </w:t>
      </w:r>
      <w:r>
        <w:rPr>
          <w:color w:val="231F20"/>
          <w:w w:val="110"/>
        </w:rPr>
        <w:t>khác</w:t>
      </w:r>
      <w:r>
        <w:rPr>
          <w:color w:val="231F20"/>
          <w:spacing w:val="-19"/>
          <w:w w:val="110"/>
        </w:rPr>
        <w:t> </w:t>
      </w:r>
      <w:r>
        <w:rPr>
          <w:color w:val="231F20"/>
          <w:w w:val="110"/>
        </w:rPr>
        <w:t>nhau</w:t>
      </w:r>
      <w:r>
        <w:rPr>
          <w:color w:val="231F20"/>
          <w:spacing w:val="-18"/>
          <w:w w:val="110"/>
        </w:rPr>
        <w:t> </w:t>
      </w:r>
      <w:r>
        <w:rPr>
          <w:color w:val="231F20"/>
          <w:w w:val="110"/>
        </w:rPr>
        <w:t>có</w:t>
      </w:r>
      <w:r>
        <w:rPr>
          <w:color w:val="231F20"/>
          <w:spacing w:val="-18"/>
          <w:w w:val="110"/>
        </w:rPr>
        <w:t> </w:t>
      </w:r>
      <w:r>
        <w:rPr>
          <w:color w:val="231F20"/>
          <w:w w:val="110"/>
        </w:rPr>
        <w:t>sự</w:t>
      </w:r>
      <w:r>
        <w:rPr>
          <w:color w:val="231F20"/>
          <w:spacing w:val="-19"/>
          <w:w w:val="110"/>
        </w:rPr>
        <w:t> </w:t>
      </w:r>
      <w:r>
        <w:rPr>
          <w:color w:val="231F20"/>
          <w:w w:val="110"/>
        </w:rPr>
        <w:t>qua</w:t>
      </w:r>
      <w:r>
        <w:rPr>
          <w:color w:val="231F20"/>
          <w:spacing w:val="-18"/>
          <w:w w:val="110"/>
        </w:rPr>
        <w:t> </w:t>
      </w:r>
      <w:r>
        <w:rPr>
          <w:color w:val="231F20"/>
          <w:w w:val="110"/>
        </w:rPr>
        <w:t>lại,</w:t>
      </w:r>
      <w:r>
        <w:rPr>
          <w:color w:val="231F20"/>
          <w:spacing w:val="-18"/>
          <w:w w:val="110"/>
        </w:rPr>
        <w:t> </w:t>
      </w:r>
      <w:r>
        <w:rPr>
          <w:color w:val="231F20"/>
          <w:w w:val="110"/>
        </w:rPr>
        <w:t>chúng</w:t>
      </w:r>
      <w:r>
        <w:rPr>
          <w:color w:val="231F20"/>
          <w:spacing w:val="-18"/>
          <w:w w:val="110"/>
        </w:rPr>
        <w:t> </w:t>
      </w:r>
      <w:r>
        <w:rPr>
          <w:color w:val="231F20"/>
          <w:w w:val="110"/>
        </w:rPr>
        <w:t>tôi</w:t>
      </w:r>
      <w:r>
        <w:rPr>
          <w:color w:val="231F20"/>
          <w:spacing w:val="-18"/>
          <w:w w:val="110"/>
        </w:rPr>
        <w:t> </w:t>
      </w:r>
      <w:r>
        <w:rPr>
          <w:color w:val="231F20"/>
          <w:w w:val="110"/>
        </w:rPr>
        <w:t>mong</w:t>
      </w:r>
      <w:r>
        <w:rPr>
          <w:color w:val="231F20"/>
          <w:spacing w:val="-18"/>
          <w:w w:val="110"/>
        </w:rPr>
        <w:t> </w:t>
      </w:r>
      <w:r>
        <w:rPr>
          <w:color w:val="231F20"/>
          <w:w w:val="110"/>
        </w:rPr>
        <w:t>rằng</w:t>
      </w:r>
      <w:r>
        <w:rPr>
          <w:color w:val="231F20"/>
          <w:spacing w:val="-18"/>
          <w:w w:val="110"/>
        </w:rPr>
        <w:t> </w:t>
      </w:r>
      <w:r>
        <w:rPr>
          <w:color w:val="231F20"/>
          <w:w w:val="110"/>
        </w:rPr>
        <w:t>tôn </w:t>
      </w:r>
      <w:r>
        <w:rPr>
          <w:color w:val="231F20"/>
          <w:w w:val="105"/>
        </w:rPr>
        <w:t>giáo</w:t>
      </w:r>
      <w:r>
        <w:rPr>
          <w:color w:val="231F20"/>
          <w:spacing w:val="-3"/>
          <w:w w:val="105"/>
        </w:rPr>
        <w:t> </w:t>
      </w:r>
      <w:r>
        <w:rPr>
          <w:color w:val="231F20"/>
          <w:w w:val="105"/>
        </w:rPr>
        <w:t>đoàn</w:t>
      </w:r>
      <w:r>
        <w:rPr>
          <w:color w:val="231F20"/>
          <w:spacing w:val="-3"/>
          <w:w w:val="105"/>
        </w:rPr>
        <w:t> </w:t>
      </w:r>
      <w:r>
        <w:rPr>
          <w:color w:val="231F20"/>
          <w:w w:val="105"/>
        </w:rPr>
        <w:t>kết.</w:t>
      </w:r>
      <w:r>
        <w:rPr>
          <w:color w:val="231F20"/>
          <w:spacing w:val="-2"/>
          <w:w w:val="105"/>
        </w:rPr>
        <w:t> </w:t>
      </w:r>
      <w:r>
        <w:rPr>
          <w:color w:val="231F20"/>
          <w:w w:val="105"/>
        </w:rPr>
        <w:t>Tôn</w:t>
      </w:r>
      <w:r>
        <w:rPr>
          <w:color w:val="231F20"/>
          <w:spacing w:val="-2"/>
          <w:w w:val="105"/>
        </w:rPr>
        <w:t> </w:t>
      </w:r>
      <w:r>
        <w:rPr>
          <w:color w:val="231F20"/>
          <w:w w:val="105"/>
        </w:rPr>
        <w:t>giáo</w:t>
      </w:r>
      <w:r>
        <w:rPr>
          <w:color w:val="231F20"/>
          <w:spacing w:val="-3"/>
          <w:w w:val="105"/>
        </w:rPr>
        <w:t> </w:t>
      </w:r>
      <w:r>
        <w:rPr>
          <w:color w:val="231F20"/>
          <w:w w:val="105"/>
        </w:rPr>
        <w:t>có</w:t>
      </w:r>
      <w:r>
        <w:rPr>
          <w:color w:val="231F20"/>
          <w:spacing w:val="-2"/>
          <w:w w:val="105"/>
        </w:rPr>
        <w:t> </w:t>
      </w:r>
      <w:r>
        <w:rPr>
          <w:color w:val="231F20"/>
          <w:w w:val="105"/>
        </w:rPr>
        <w:t>thể</w:t>
      </w:r>
      <w:r>
        <w:rPr>
          <w:color w:val="231F20"/>
          <w:spacing w:val="-3"/>
          <w:w w:val="105"/>
        </w:rPr>
        <w:t> </w:t>
      </w:r>
      <w:r>
        <w:rPr>
          <w:color w:val="231F20"/>
          <w:w w:val="105"/>
        </w:rPr>
        <w:t>hài</w:t>
      </w:r>
      <w:r>
        <w:rPr>
          <w:color w:val="231F20"/>
          <w:spacing w:val="-3"/>
          <w:w w:val="105"/>
        </w:rPr>
        <w:t> </w:t>
      </w:r>
      <w:r>
        <w:rPr>
          <w:color w:val="231F20"/>
          <w:w w:val="105"/>
        </w:rPr>
        <w:t>hòa</w:t>
      </w:r>
      <w:r>
        <w:rPr>
          <w:color w:val="231F20"/>
          <w:spacing w:val="-2"/>
          <w:w w:val="105"/>
        </w:rPr>
        <w:t> </w:t>
      </w:r>
      <w:r>
        <w:rPr>
          <w:color w:val="231F20"/>
          <w:w w:val="105"/>
        </w:rPr>
        <w:t>tương</w:t>
      </w:r>
      <w:r>
        <w:rPr>
          <w:color w:val="231F20"/>
          <w:spacing w:val="-3"/>
          <w:w w:val="105"/>
        </w:rPr>
        <w:t> </w:t>
      </w:r>
      <w:r>
        <w:rPr>
          <w:color w:val="231F20"/>
          <w:w w:val="105"/>
        </w:rPr>
        <w:t>xứ,</w:t>
      </w:r>
      <w:r>
        <w:rPr>
          <w:color w:val="231F20"/>
          <w:spacing w:val="-3"/>
          <w:w w:val="105"/>
        </w:rPr>
        <w:t> </w:t>
      </w:r>
      <w:r>
        <w:rPr>
          <w:color w:val="231F20"/>
          <w:w w:val="105"/>
        </w:rPr>
        <w:t>giúp</w:t>
      </w:r>
      <w:r>
        <w:rPr>
          <w:color w:val="231F20"/>
          <w:spacing w:val="-2"/>
          <w:w w:val="105"/>
        </w:rPr>
        <w:t> </w:t>
      </w:r>
      <w:r>
        <w:rPr>
          <w:color w:val="231F20"/>
          <w:spacing w:val="-4"/>
          <w:w w:val="105"/>
        </w:rPr>
        <w:t>nhau</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1"/>
      </w:pPr>
      <w:r>
        <w:rPr>
          <w:color w:val="231F20"/>
          <w:w w:val="105"/>
        </w:rPr>
        <w:t>hóa</w:t>
      </w:r>
      <w:r>
        <w:rPr>
          <w:color w:val="231F20"/>
          <w:spacing w:val="-18"/>
          <w:w w:val="105"/>
        </w:rPr>
        <w:t> </w:t>
      </w:r>
      <w:r>
        <w:rPr>
          <w:color w:val="231F20"/>
          <w:w w:val="105"/>
        </w:rPr>
        <w:t>giải</w:t>
      </w:r>
      <w:r>
        <w:rPr>
          <w:color w:val="231F20"/>
          <w:spacing w:val="-17"/>
          <w:w w:val="105"/>
        </w:rPr>
        <w:t> </w:t>
      </w:r>
      <w:r>
        <w:rPr>
          <w:color w:val="231F20"/>
          <w:w w:val="105"/>
        </w:rPr>
        <w:t>xung</w:t>
      </w:r>
      <w:r>
        <w:rPr>
          <w:color w:val="231F20"/>
          <w:spacing w:val="-17"/>
          <w:w w:val="105"/>
        </w:rPr>
        <w:t> </w:t>
      </w:r>
      <w:r>
        <w:rPr>
          <w:color w:val="231F20"/>
          <w:w w:val="105"/>
        </w:rPr>
        <w:t>đột,</w:t>
      </w:r>
      <w:r>
        <w:rPr>
          <w:color w:val="231F20"/>
          <w:spacing w:val="-17"/>
          <w:w w:val="105"/>
        </w:rPr>
        <w:t> </w:t>
      </w:r>
      <w:r>
        <w:rPr>
          <w:color w:val="231F20"/>
          <w:w w:val="105"/>
        </w:rPr>
        <w:t>thúc</w:t>
      </w:r>
      <w:r>
        <w:rPr>
          <w:color w:val="231F20"/>
          <w:spacing w:val="-18"/>
          <w:w w:val="105"/>
        </w:rPr>
        <w:t> </w:t>
      </w:r>
      <w:r>
        <w:rPr>
          <w:color w:val="231F20"/>
          <w:w w:val="105"/>
        </w:rPr>
        <w:t>đẩy</w:t>
      </w:r>
      <w:r>
        <w:rPr>
          <w:color w:val="231F20"/>
          <w:spacing w:val="-17"/>
          <w:w w:val="105"/>
        </w:rPr>
        <w:t> </w:t>
      </w:r>
      <w:r>
        <w:rPr>
          <w:color w:val="231F20"/>
          <w:w w:val="105"/>
        </w:rPr>
        <w:t>xã</w:t>
      </w:r>
      <w:r>
        <w:rPr>
          <w:color w:val="231F20"/>
          <w:spacing w:val="-18"/>
          <w:w w:val="105"/>
        </w:rPr>
        <w:t> </w:t>
      </w:r>
      <w:r>
        <w:rPr>
          <w:color w:val="231F20"/>
          <w:w w:val="105"/>
        </w:rPr>
        <w:t>hội</w:t>
      </w:r>
      <w:r>
        <w:rPr>
          <w:color w:val="231F20"/>
          <w:spacing w:val="-18"/>
          <w:w w:val="105"/>
        </w:rPr>
        <w:t> </w:t>
      </w:r>
      <w:r>
        <w:rPr>
          <w:color w:val="231F20"/>
          <w:w w:val="105"/>
        </w:rPr>
        <w:t>an</w:t>
      </w:r>
      <w:r>
        <w:rPr>
          <w:color w:val="231F20"/>
          <w:spacing w:val="-17"/>
          <w:w w:val="105"/>
        </w:rPr>
        <w:t> </w:t>
      </w:r>
      <w:r>
        <w:rPr>
          <w:color w:val="231F20"/>
          <w:w w:val="105"/>
        </w:rPr>
        <w:t>định,</w:t>
      </w:r>
      <w:r>
        <w:rPr>
          <w:color w:val="231F20"/>
          <w:spacing w:val="-17"/>
          <w:w w:val="105"/>
        </w:rPr>
        <w:t> </w:t>
      </w:r>
      <w:r>
        <w:rPr>
          <w:color w:val="231F20"/>
          <w:w w:val="105"/>
        </w:rPr>
        <w:t>thế</w:t>
      </w:r>
      <w:r>
        <w:rPr>
          <w:color w:val="231F20"/>
          <w:spacing w:val="-17"/>
          <w:w w:val="105"/>
        </w:rPr>
        <w:t> </w:t>
      </w:r>
      <w:r>
        <w:rPr>
          <w:color w:val="231F20"/>
          <w:w w:val="105"/>
        </w:rPr>
        <w:t>giới</w:t>
      </w:r>
      <w:r>
        <w:rPr>
          <w:color w:val="231F20"/>
          <w:spacing w:val="-17"/>
          <w:w w:val="105"/>
        </w:rPr>
        <w:t> </w:t>
      </w:r>
      <w:r>
        <w:rPr>
          <w:color w:val="231F20"/>
          <w:w w:val="105"/>
        </w:rPr>
        <w:t>hòa</w:t>
      </w:r>
      <w:r>
        <w:rPr>
          <w:color w:val="231F20"/>
          <w:spacing w:val="-18"/>
          <w:w w:val="105"/>
        </w:rPr>
        <w:t> </w:t>
      </w:r>
      <w:r>
        <w:rPr>
          <w:color w:val="231F20"/>
          <w:w w:val="105"/>
        </w:rPr>
        <w:t>bình. Chúng ta xây dựng trên quan niệm gì? Ngoài Phật giáo ra, tất cả các tôn giáo khác đều khẳng định có vị thần, vị thần sáng</w:t>
      </w:r>
      <w:r>
        <w:rPr>
          <w:color w:val="231F20"/>
          <w:spacing w:val="-20"/>
          <w:w w:val="105"/>
        </w:rPr>
        <w:t> </w:t>
      </w:r>
      <w:r>
        <w:rPr>
          <w:color w:val="231F20"/>
          <w:w w:val="105"/>
        </w:rPr>
        <w:t>tạo</w:t>
      </w:r>
      <w:r>
        <w:rPr>
          <w:color w:val="231F20"/>
          <w:spacing w:val="-20"/>
          <w:w w:val="105"/>
        </w:rPr>
        <w:t> </w:t>
      </w:r>
      <w:r>
        <w:rPr>
          <w:color w:val="231F20"/>
          <w:w w:val="105"/>
        </w:rPr>
        <w:t>vũ</w:t>
      </w:r>
      <w:r>
        <w:rPr>
          <w:color w:val="231F20"/>
          <w:spacing w:val="-21"/>
          <w:w w:val="105"/>
        </w:rPr>
        <w:t> </w:t>
      </w:r>
      <w:r>
        <w:rPr>
          <w:color w:val="231F20"/>
          <w:w w:val="105"/>
        </w:rPr>
        <w:t>trụ,</w:t>
      </w:r>
      <w:r>
        <w:rPr>
          <w:color w:val="231F20"/>
          <w:spacing w:val="-21"/>
          <w:w w:val="105"/>
        </w:rPr>
        <w:t> </w:t>
      </w:r>
      <w:r>
        <w:rPr>
          <w:color w:val="231F20"/>
          <w:w w:val="105"/>
        </w:rPr>
        <w:t>là</w:t>
      </w:r>
      <w:r>
        <w:rPr>
          <w:color w:val="231F20"/>
          <w:spacing w:val="-20"/>
          <w:w w:val="105"/>
        </w:rPr>
        <w:t> </w:t>
      </w:r>
      <w:r>
        <w:rPr>
          <w:color w:val="231F20"/>
          <w:w w:val="105"/>
        </w:rPr>
        <w:t>chủ</w:t>
      </w:r>
      <w:r>
        <w:rPr>
          <w:color w:val="231F20"/>
          <w:spacing w:val="-21"/>
          <w:w w:val="105"/>
        </w:rPr>
        <w:t> </w:t>
      </w:r>
      <w:r>
        <w:rPr>
          <w:color w:val="231F20"/>
          <w:w w:val="105"/>
        </w:rPr>
        <w:t>tạo</w:t>
      </w:r>
      <w:r>
        <w:rPr>
          <w:color w:val="231F20"/>
          <w:spacing w:val="-20"/>
          <w:w w:val="105"/>
        </w:rPr>
        <w:t> </w:t>
      </w:r>
      <w:r>
        <w:rPr>
          <w:color w:val="231F20"/>
          <w:w w:val="105"/>
        </w:rPr>
        <w:t>vật.</w:t>
      </w:r>
      <w:r>
        <w:rPr>
          <w:color w:val="231F20"/>
          <w:spacing w:val="-21"/>
          <w:w w:val="105"/>
        </w:rPr>
        <w:t> </w:t>
      </w:r>
      <w:r>
        <w:rPr>
          <w:color w:val="231F20"/>
          <w:w w:val="105"/>
        </w:rPr>
        <w:t>Trong</w:t>
      </w:r>
      <w:r>
        <w:rPr>
          <w:color w:val="231F20"/>
          <w:spacing w:val="-21"/>
          <w:w w:val="105"/>
        </w:rPr>
        <w:t> </w:t>
      </w:r>
      <w:r>
        <w:rPr>
          <w:color w:val="231F20"/>
          <w:w w:val="105"/>
        </w:rPr>
        <w:t>Phật</w:t>
      </w:r>
      <w:r>
        <w:rPr>
          <w:color w:val="231F20"/>
          <w:spacing w:val="-21"/>
          <w:w w:val="105"/>
        </w:rPr>
        <w:t> </w:t>
      </w:r>
      <w:r>
        <w:rPr>
          <w:color w:val="231F20"/>
          <w:w w:val="105"/>
        </w:rPr>
        <w:t>giáo,</w:t>
      </w:r>
      <w:r>
        <w:rPr>
          <w:color w:val="231F20"/>
          <w:spacing w:val="-21"/>
          <w:w w:val="105"/>
        </w:rPr>
        <w:t> </w:t>
      </w:r>
      <w:r>
        <w:rPr>
          <w:color w:val="231F20"/>
          <w:w w:val="105"/>
        </w:rPr>
        <w:t>thì</w:t>
      </w:r>
      <w:r>
        <w:rPr>
          <w:color w:val="231F20"/>
          <w:spacing w:val="-21"/>
          <w:w w:val="105"/>
        </w:rPr>
        <w:t> </w:t>
      </w:r>
      <w:r>
        <w:rPr>
          <w:color w:val="231F20"/>
          <w:w w:val="105"/>
        </w:rPr>
        <w:t>không</w:t>
      </w:r>
      <w:r>
        <w:rPr>
          <w:color w:val="231F20"/>
          <w:spacing w:val="-21"/>
          <w:w w:val="105"/>
        </w:rPr>
        <w:t> </w:t>
      </w:r>
      <w:r>
        <w:rPr>
          <w:color w:val="231F20"/>
          <w:w w:val="105"/>
        </w:rPr>
        <w:t>có. Điều</w:t>
      </w:r>
      <w:r>
        <w:rPr>
          <w:color w:val="231F20"/>
          <w:spacing w:val="-9"/>
          <w:w w:val="105"/>
        </w:rPr>
        <w:t> </w:t>
      </w:r>
      <w:r>
        <w:rPr>
          <w:color w:val="231F20"/>
          <w:w w:val="105"/>
        </w:rPr>
        <w:t>này</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nên</w:t>
      </w:r>
      <w:r>
        <w:rPr>
          <w:color w:val="231F20"/>
          <w:spacing w:val="-9"/>
          <w:w w:val="105"/>
        </w:rPr>
        <w:t> </w:t>
      </w:r>
      <w:r>
        <w:rPr>
          <w:color w:val="231F20"/>
          <w:w w:val="105"/>
        </w:rPr>
        <w:t>biết.</w:t>
      </w:r>
      <w:r>
        <w:rPr>
          <w:color w:val="231F20"/>
          <w:spacing w:val="-9"/>
          <w:w w:val="105"/>
        </w:rPr>
        <w:t> </w:t>
      </w:r>
      <w:r>
        <w:rPr>
          <w:color w:val="231F20"/>
          <w:w w:val="105"/>
        </w:rPr>
        <w:t>Đạo</w:t>
      </w:r>
      <w:r>
        <w:rPr>
          <w:color w:val="231F20"/>
          <w:spacing w:val="-9"/>
          <w:w w:val="105"/>
        </w:rPr>
        <w:t> </w:t>
      </w:r>
      <w:r>
        <w:rPr>
          <w:color w:val="231F20"/>
          <w:w w:val="105"/>
        </w:rPr>
        <w:t>Phật</w:t>
      </w:r>
      <w:r>
        <w:rPr>
          <w:color w:val="231F20"/>
          <w:spacing w:val="-9"/>
          <w:w w:val="105"/>
        </w:rPr>
        <w:t> </w:t>
      </w:r>
      <w:r>
        <w:rPr>
          <w:color w:val="231F20"/>
          <w:w w:val="105"/>
        </w:rPr>
        <w:t>nói</w:t>
      </w:r>
      <w:r>
        <w:rPr>
          <w:color w:val="231F20"/>
          <w:spacing w:val="-9"/>
          <w:w w:val="105"/>
        </w:rPr>
        <w:t> </w:t>
      </w:r>
      <w:r>
        <w:rPr>
          <w:color w:val="231F20"/>
          <w:w w:val="105"/>
        </w:rPr>
        <w:t>về</w:t>
      </w:r>
      <w:r>
        <w:rPr>
          <w:color w:val="231F20"/>
          <w:spacing w:val="-9"/>
          <w:w w:val="105"/>
        </w:rPr>
        <w:t> </w:t>
      </w:r>
      <w:r>
        <w:rPr>
          <w:color w:val="231F20"/>
          <w:w w:val="105"/>
        </w:rPr>
        <w:t>cái</w:t>
      </w:r>
      <w:r>
        <w:rPr>
          <w:color w:val="231F20"/>
          <w:spacing w:val="-9"/>
          <w:w w:val="105"/>
        </w:rPr>
        <w:t> </w:t>
      </w:r>
      <w:r>
        <w:rPr>
          <w:color w:val="231F20"/>
          <w:w w:val="105"/>
        </w:rPr>
        <w:t>gì?</w:t>
      </w:r>
      <w:r>
        <w:rPr>
          <w:color w:val="231F20"/>
          <w:spacing w:val="-9"/>
          <w:w w:val="105"/>
        </w:rPr>
        <w:t> </w:t>
      </w:r>
      <w:r>
        <w:rPr>
          <w:color w:val="231F20"/>
          <w:w w:val="105"/>
        </w:rPr>
        <w:t>Nói</w:t>
      </w:r>
      <w:r>
        <w:rPr>
          <w:color w:val="231F20"/>
          <w:spacing w:val="-9"/>
          <w:w w:val="105"/>
        </w:rPr>
        <w:t> </w:t>
      </w:r>
      <w:r>
        <w:rPr>
          <w:color w:val="231F20"/>
          <w:w w:val="105"/>
        </w:rPr>
        <w:t>về</w:t>
      </w:r>
      <w:r>
        <w:rPr>
          <w:color w:val="231F20"/>
          <w:spacing w:val="-9"/>
          <w:w w:val="105"/>
        </w:rPr>
        <w:t> </w:t>
      </w:r>
      <w:r>
        <w:rPr>
          <w:color w:val="231F20"/>
          <w:w w:val="105"/>
        </w:rPr>
        <w:t>thể tự tính thanh tịnh viên minh. Đây chính là chủ tạo vật, mà Phật</w:t>
      </w:r>
      <w:r>
        <w:rPr>
          <w:color w:val="231F20"/>
          <w:spacing w:val="-23"/>
          <w:w w:val="105"/>
        </w:rPr>
        <w:t> </w:t>
      </w:r>
      <w:r>
        <w:rPr>
          <w:color w:val="231F20"/>
          <w:w w:val="105"/>
        </w:rPr>
        <w:t>giáo</w:t>
      </w:r>
      <w:r>
        <w:rPr>
          <w:color w:val="231F20"/>
          <w:spacing w:val="-22"/>
          <w:w w:val="105"/>
        </w:rPr>
        <w:t> </w:t>
      </w:r>
      <w:r>
        <w:rPr>
          <w:color w:val="231F20"/>
          <w:w w:val="105"/>
        </w:rPr>
        <w:t>nói.</w:t>
      </w:r>
      <w:r>
        <w:rPr>
          <w:color w:val="231F20"/>
          <w:spacing w:val="-22"/>
          <w:w w:val="105"/>
        </w:rPr>
        <w:t> </w:t>
      </w:r>
      <w:r>
        <w:rPr>
          <w:color w:val="231F20"/>
          <w:w w:val="105"/>
        </w:rPr>
        <w:t>Đó</w:t>
      </w:r>
      <w:r>
        <w:rPr>
          <w:color w:val="231F20"/>
          <w:spacing w:val="-23"/>
          <w:w w:val="105"/>
        </w:rPr>
        <w:t> </w:t>
      </w:r>
      <w:r>
        <w:rPr>
          <w:color w:val="231F20"/>
          <w:w w:val="105"/>
        </w:rPr>
        <w:t>là</w:t>
      </w:r>
      <w:r>
        <w:rPr>
          <w:color w:val="231F20"/>
          <w:spacing w:val="-22"/>
          <w:w w:val="105"/>
        </w:rPr>
        <w:t> </w:t>
      </w:r>
      <w:r>
        <w:rPr>
          <w:color w:val="231F20"/>
          <w:w w:val="105"/>
        </w:rPr>
        <w:t>gì?</w:t>
      </w:r>
      <w:r>
        <w:rPr>
          <w:color w:val="231F20"/>
          <w:spacing w:val="-22"/>
          <w:w w:val="105"/>
        </w:rPr>
        <w:t> </w:t>
      </w:r>
      <w:r>
        <w:rPr>
          <w:color w:val="231F20"/>
          <w:w w:val="105"/>
        </w:rPr>
        <w:t>Là</w:t>
      </w:r>
      <w:r>
        <w:rPr>
          <w:color w:val="231F20"/>
          <w:spacing w:val="-23"/>
          <w:w w:val="105"/>
        </w:rPr>
        <w:t> </w:t>
      </w:r>
      <w:r>
        <w:rPr>
          <w:color w:val="231F20"/>
          <w:w w:val="105"/>
        </w:rPr>
        <w:t>tự</w:t>
      </w:r>
      <w:r>
        <w:rPr>
          <w:color w:val="231F20"/>
          <w:spacing w:val="-22"/>
          <w:w w:val="105"/>
        </w:rPr>
        <w:t> </w:t>
      </w:r>
      <w:r>
        <w:rPr>
          <w:color w:val="231F20"/>
          <w:w w:val="105"/>
        </w:rPr>
        <w:t>tính.</w:t>
      </w:r>
      <w:r>
        <w:rPr>
          <w:color w:val="231F20"/>
          <w:spacing w:val="-22"/>
          <w:w w:val="105"/>
        </w:rPr>
        <w:t> </w:t>
      </w:r>
      <w:r>
        <w:rPr>
          <w:color w:val="231F20"/>
          <w:w w:val="105"/>
        </w:rPr>
        <w:t>Khi</w:t>
      </w:r>
      <w:r>
        <w:rPr>
          <w:color w:val="231F20"/>
          <w:spacing w:val="-23"/>
          <w:w w:val="105"/>
        </w:rPr>
        <w:t> </w:t>
      </w:r>
      <w:r>
        <w:rPr>
          <w:color w:val="231F20"/>
          <w:w w:val="105"/>
        </w:rPr>
        <w:t>Phật</w:t>
      </w:r>
      <w:r>
        <w:rPr>
          <w:color w:val="231F20"/>
          <w:spacing w:val="-22"/>
          <w:w w:val="105"/>
        </w:rPr>
        <w:t> </w:t>
      </w:r>
      <w:r>
        <w:rPr>
          <w:color w:val="231F20"/>
          <w:w w:val="105"/>
        </w:rPr>
        <w:t>giáo</w:t>
      </w:r>
      <w:r>
        <w:rPr>
          <w:color w:val="231F20"/>
          <w:spacing w:val="-22"/>
          <w:w w:val="105"/>
        </w:rPr>
        <w:t> </w:t>
      </w:r>
      <w:r>
        <w:rPr>
          <w:color w:val="231F20"/>
          <w:w w:val="105"/>
        </w:rPr>
        <w:t>chưa</w:t>
      </w:r>
      <w:r>
        <w:rPr>
          <w:color w:val="231F20"/>
          <w:spacing w:val="-23"/>
          <w:w w:val="105"/>
        </w:rPr>
        <w:t> </w:t>
      </w:r>
      <w:r>
        <w:rPr>
          <w:color w:val="231F20"/>
          <w:w w:val="105"/>
        </w:rPr>
        <w:t>truyền vào</w:t>
      </w:r>
      <w:r>
        <w:rPr>
          <w:color w:val="231F20"/>
          <w:spacing w:val="-17"/>
          <w:w w:val="105"/>
        </w:rPr>
        <w:t> </w:t>
      </w:r>
      <w:r>
        <w:rPr>
          <w:color w:val="231F20"/>
          <w:w w:val="105"/>
        </w:rPr>
        <w:t>Trung</w:t>
      </w:r>
      <w:r>
        <w:rPr>
          <w:color w:val="231F20"/>
          <w:spacing w:val="-16"/>
          <w:w w:val="105"/>
        </w:rPr>
        <w:t> </w:t>
      </w:r>
      <w:r>
        <w:rPr>
          <w:color w:val="231F20"/>
          <w:w w:val="105"/>
        </w:rPr>
        <w:t>Quốc,</w:t>
      </w:r>
      <w:r>
        <w:rPr>
          <w:color w:val="231F20"/>
          <w:spacing w:val="-17"/>
          <w:w w:val="105"/>
        </w:rPr>
        <w:t> </w:t>
      </w:r>
      <w:r>
        <w:rPr>
          <w:color w:val="231F20"/>
          <w:w w:val="105"/>
        </w:rPr>
        <w:t>người</w:t>
      </w:r>
      <w:r>
        <w:rPr>
          <w:color w:val="231F20"/>
          <w:spacing w:val="-17"/>
          <w:w w:val="105"/>
        </w:rPr>
        <w:t> </w:t>
      </w:r>
      <w:r>
        <w:rPr>
          <w:color w:val="231F20"/>
          <w:w w:val="105"/>
        </w:rPr>
        <w:t>xưa</w:t>
      </w:r>
      <w:r>
        <w:rPr>
          <w:color w:val="231F20"/>
          <w:spacing w:val="-17"/>
          <w:w w:val="105"/>
        </w:rPr>
        <w:t> </w:t>
      </w:r>
      <w:r>
        <w:rPr>
          <w:color w:val="231F20"/>
          <w:w w:val="105"/>
        </w:rPr>
        <w:t>nói:</w:t>
      </w:r>
      <w:r>
        <w:rPr>
          <w:color w:val="231F20"/>
          <w:spacing w:val="-17"/>
          <w:w w:val="105"/>
        </w:rPr>
        <w:t> </w:t>
      </w:r>
      <w:r>
        <w:rPr>
          <w:color w:val="231F20"/>
          <w:w w:val="105"/>
        </w:rPr>
        <w:t>“</w:t>
      </w:r>
      <w:r>
        <w:rPr>
          <w:i/>
          <w:color w:val="231F20"/>
          <w:w w:val="105"/>
        </w:rPr>
        <w:t>Bản</w:t>
      </w:r>
      <w:r>
        <w:rPr>
          <w:i/>
          <w:color w:val="231F20"/>
          <w:spacing w:val="-17"/>
          <w:w w:val="105"/>
        </w:rPr>
        <w:t> </w:t>
      </w:r>
      <w:r>
        <w:rPr>
          <w:i/>
          <w:color w:val="231F20"/>
          <w:w w:val="105"/>
        </w:rPr>
        <w:t>tính</w:t>
      </w:r>
      <w:r>
        <w:rPr>
          <w:i/>
          <w:color w:val="231F20"/>
          <w:spacing w:val="-17"/>
          <w:w w:val="105"/>
        </w:rPr>
        <w:t> </w:t>
      </w:r>
      <w:r>
        <w:rPr>
          <w:i/>
          <w:color w:val="231F20"/>
          <w:w w:val="105"/>
        </w:rPr>
        <w:t>bản</w:t>
      </w:r>
      <w:r>
        <w:rPr>
          <w:i/>
          <w:color w:val="231F20"/>
          <w:spacing w:val="-17"/>
          <w:w w:val="105"/>
        </w:rPr>
        <w:t> </w:t>
      </w:r>
      <w:r>
        <w:rPr>
          <w:i/>
          <w:color w:val="231F20"/>
          <w:w w:val="105"/>
        </w:rPr>
        <w:t>thiện</w:t>
      </w:r>
      <w:r>
        <w:rPr>
          <w:color w:val="231F20"/>
          <w:w w:val="105"/>
        </w:rPr>
        <w:t>”.</w:t>
      </w:r>
    </w:p>
    <w:p>
      <w:pPr>
        <w:pStyle w:val="BodyText"/>
        <w:spacing w:line="300" w:lineRule="auto" w:before="104"/>
        <w:ind w:left="387" w:right="119" w:firstLine="453"/>
      </w:pPr>
      <w:r>
        <w:rPr>
          <w:i/>
          <w:color w:val="231F20"/>
          <w:w w:val="105"/>
        </w:rPr>
        <w:t>Tam</w:t>
      </w:r>
      <w:r>
        <w:rPr>
          <w:i/>
          <w:color w:val="231F20"/>
          <w:spacing w:val="-10"/>
          <w:w w:val="105"/>
        </w:rPr>
        <w:t> </w:t>
      </w:r>
      <w:r>
        <w:rPr>
          <w:i/>
          <w:color w:val="231F20"/>
          <w:w w:val="105"/>
        </w:rPr>
        <w:t>Tự</w:t>
      </w:r>
      <w:r>
        <w:rPr>
          <w:i/>
          <w:color w:val="231F20"/>
          <w:spacing w:val="-10"/>
          <w:w w:val="105"/>
        </w:rPr>
        <w:t> </w:t>
      </w:r>
      <w:r>
        <w:rPr>
          <w:i/>
          <w:color w:val="231F20"/>
          <w:w w:val="105"/>
        </w:rPr>
        <w:t>Kinh</w:t>
      </w:r>
      <w:r>
        <w:rPr>
          <w:i/>
          <w:color w:val="231F20"/>
          <w:spacing w:val="-10"/>
          <w:w w:val="105"/>
        </w:rPr>
        <w:t> </w:t>
      </w:r>
      <w:r>
        <w:rPr>
          <w:color w:val="231F20"/>
          <w:w w:val="105"/>
        </w:rPr>
        <w:t>nói:</w:t>
      </w:r>
      <w:r>
        <w:rPr>
          <w:color w:val="231F20"/>
          <w:spacing w:val="-10"/>
          <w:w w:val="105"/>
        </w:rPr>
        <w:t> </w:t>
      </w:r>
      <w:r>
        <w:rPr>
          <w:color w:val="231F20"/>
          <w:w w:val="105"/>
        </w:rPr>
        <w:t>“</w:t>
      </w:r>
      <w:r>
        <w:rPr>
          <w:i/>
          <w:color w:val="231F20"/>
          <w:w w:val="105"/>
        </w:rPr>
        <w:t>Nhân</w:t>
      </w:r>
      <w:r>
        <w:rPr>
          <w:i/>
          <w:color w:val="231F20"/>
          <w:spacing w:val="-10"/>
          <w:w w:val="105"/>
        </w:rPr>
        <w:t> </w:t>
      </w:r>
      <w:r>
        <w:rPr>
          <w:i/>
          <w:color w:val="231F20"/>
          <w:w w:val="105"/>
        </w:rPr>
        <w:t>chi</w:t>
      </w:r>
      <w:r>
        <w:rPr>
          <w:i/>
          <w:color w:val="231F20"/>
          <w:spacing w:val="-10"/>
          <w:w w:val="105"/>
        </w:rPr>
        <w:t> </w:t>
      </w:r>
      <w:r>
        <w:rPr>
          <w:i/>
          <w:color w:val="231F20"/>
          <w:w w:val="105"/>
        </w:rPr>
        <w:t>sơ,</w:t>
      </w:r>
      <w:r>
        <w:rPr>
          <w:i/>
          <w:color w:val="231F20"/>
          <w:spacing w:val="-10"/>
          <w:w w:val="105"/>
        </w:rPr>
        <w:t> </w:t>
      </w:r>
      <w:r>
        <w:rPr>
          <w:i/>
          <w:color w:val="231F20"/>
          <w:w w:val="105"/>
        </w:rPr>
        <w:t>tính</w:t>
      </w:r>
      <w:r>
        <w:rPr>
          <w:i/>
          <w:color w:val="231F20"/>
          <w:spacing w:val="-10"/>
          <w:w w:val="105"/>
        </w:rPr>
        <w:t> </w:t>
      </w:r>
      <w:r>
        <w:rPr>
          <w:i/>
          <w:color w:val="231F20"/>
          <w:w w:val="105"/>
        </w:rPr>
        <w:t>bản</w:t>
      </w:r>
      <w:r>
        <w:rPr>
          <w:i/>
          <w:color w:val="231F20"/>
          <w:spacing w:val="-10"/>
          <w:w w:val="105"/>
        </w:rPr>
        <w:t> </w:t>
      </w:r>
      <w:r>
        <w:rPr>
          <w:i/>
          <w:color w:val="231F20"/>
          <w:w w:val="105"/>
        </w:rPr>
        <w:t>thiện</w:t>
      </w:r>
      <w:r>
        <w:rPr>
          <w:color w:val="231F20"/>
          <w:w w:val="105"/>
        </w:rPr>
        <w:t>”.</w:t>
      </w:r>
      <w:r>
        <w:rPr>
          <w:color w:val="231F20"/>
          <w:spacing w:val="-10"/>
          <w:w w:val="105"/>
        </w:rPr>
        <w:t> </w:t>
      </w:r>
      <w:r>
        <w:rPr>
          <w:color w:val="231F20"/>
          <w:w w:val="105"/>
        </w:rPr>
        <w:t>Thiện</w:t>
      </w:r>
      <w:r>
        <w:rPr>
          <w:color w:val="231F20"/>
          <w:spacing w:val="-10"/>
          <w:w w:val="105"/>
        </w:rPr>
        <w:t> </w:t>
      </w:r>
      <w:r>
        <w:rPr>
          <w:color w:val="231F20"/>
          <w:w w:val="105"/>
        </w:rPr>
        <w:t>ở đây</w:t>
      </w:r>
      <w:r>
        <w:rPr>
          <w:color w:val="231F20"/>
          <w:spacing w:val="-4"/>
          <w:w w:val="105"/>
        </w:rPr>
        <w:t> </w:t>
      </w:r>
      <w:r>
        <w:rPr>
          <w:color w:val="231F20"/>
          <w:w w:val="105"/>
        </w:rPr>
        <w:t>có</w:t>
      </w:r>
      <w:r>
        <w:rPr>
          <w:color w:val="231F20"/>
          <w:spacing w:val="-4"/>
          <w:w w:val="105"/>
        </w:rPr>
        <w:t> </w:t>
      </w:r>
      <w:r>
        <w:rPr>
          <w:color w:val="231F20"/>
          <w:w w:val="105"/>
        </w:rPr>
        <w:t>nghĩa</w:t>
      </w:r>
      <w:r>
        <w:rPr>
          <w:color w:val="231F20"/>
          <w:spacing w:val="-4"/>
          <w:w w:val="105"/>
        </w:rPr>
        <w:t> </w:t>
      </w:r>
      <w:r>
        <w:rPr>
          <w:color w:val="231F20"/>
          <w:w w:val="105"/>
        </w:rPr>
        <w:t>là</w:t>
      </w:r>
      <w:r>
        <w:rPr>
          <w:color w:val="231F20"/>
          <w:spacing w:val="-4"/>
          <w:w w:val="105"/>
        </w:rPr>
        <w:t> </w:t>
      </w:r>
      <w:r>
        <w:rPr>
          <w:color w:val="231F20"/>
          <w:w w:val="105"/>
        </w:rPr>
        <w:t>gì?</w:t>
      </w:r>
      <w:r>
        <w:rPr>
          <w:color w:val="231F20"/>
          <w:spacing w:val="-4"/>
          <w:w w:val="105"/>
        </w:rPr>
        <w:t> </w:t>
      </w:r>
      <w:r>
        <w:rPr>
          <w:color w:val="231F20"/>
          <w:w w:val="105"/>
        </w:rPr>
        <w:t>Thiện</w:t>
      </w:r>
      <w:r>
        <w:rPr>
          <w:color w:val="231F20"/>
          <w:spacing w:val="-4"/>
          <w:w w:val="105"/>
        </w:rPr>
        <w:t> </w:t>
      </w:r>
      <w:r>
        <w:rPr>
          <w:color w:val="231F20"/>
          <w:w w:val="105"/>
        </w:rPr>
        <w:t>chính</w:t>
      </w:r>
      <w:r>
        <w:rPr>
          <w:color w:val="231F20"/>
          <w:spacing w:val="-4"/>
          <w:w w:val="105"/>
        </w:rPr>
        <w:t> </w:t>
      </w:r>
      <w:r>
        <w:rPr>
          <w:color w:val="231F20"/>
          <w:w w:val="105"/>
        </w:rPr>
        <w:t>là</w:t>
      </w:r>
      <w:r>
        <w:rPr>
          <w:color w:val="231F20"/>
          <w:spacing w:val="-4"/>
          <w:w w:val="105"/>
        </w:rPr>
        <w:t> </w:t>
      </w:r>
      <w:r>
        <w:rPr>
          <w:color w:val="231F20"/>
          <w:w w:val="105"/>
        </w:rPr>
        <w:t>thanh</w:t>
      </w:r>
      <w:r>
        <w:rPr>
          <w:color w:val="231F20"/>
          <w:spacing w:val="-4"/>
          <w:w w:val="105"/>
        </w:rPr>
        <w:t> </w:t>
      </w:r>
      <w:r>
        <w:rPr>
          <w:color w:val="231F20"/>
          <w:w w:val="105"/>
        </w:rPr>
        <w:t>tịnh</w:t>
      </w:r>
      <w:r>
        <w:rPr>
          <w:color w:val="231F20"/>
          <w:spacing w:val="-4"/>
          <w:w w:val="105"/>
        </w:rPr>
        <w:t> </w:t>
      </w:r>
      <w:r>
        <w:rPr>
          <w:color w:val="231F20"/>
          <w:w w:val="105"/>
        </w:rPr>
        <w:t>viên</w:t>
      </w:r>
      <w:r>
        <w:rPr>
          <w:color w:val="231F20"/>
          <w:spacing w:val="-4"/>
          <w:w w:val="105"/>
        </w:rPr>
        <w:t> </w:t>
      </w:r>
      <w:r>
        <w:rPr>
          <w:color w:val="231F20"/>
          <w:w w:val="105"/>
        </w:rPr>
        <w:t>minh,</w:t>
      </w:r>
      <w:r>
        <w:rPr>
          <w:color w:val="231F20"/>
          <w:spacing w:val="-4"/>
          <w:w w:val="105"/>
        </w:rPr>
        <w:t> </w:t>
      </w:r>
      <w:r>
        <w:rPr>
          <w:color w:val="231F20"/>
          <w:w w:val="105"/>
        </w:rPr>
        <w:t>mà Phật giáo nói. Thiện đây không phải đối với ác, mà thiện</w:t>
      </w:r>
      <w:r>
        <w:rPr>
          <w:color w:val="231F20"/>
          <w:spacing w:val="40"/>
          <w:w w:val="105"/>
        </w:rPr>
        <w:t> </w:t>
      </w:r>
      <w:r>
        <w:rPr>
          <w:color w:val="231F20"/>
          <w:w w:val="105"/>
        </w:rPr>
        <w:t>có nghĩa là rất hay, hay vô cùng, nó có nghĩa là như vậy. Đạo Phật dùng 4 từ: Thanh tịnh viên minh, để giải thích về thiện. Đây là bản thể của vũ trụ vạn hữu. Nó là vĩnh hằng, bất sinh bất diệt.</w:t>
      </w:r>
    </w:p>
    <w:p>
      <w:pPr>
        <w:pStyle w:val="BodyText"/>
        <w:spacing w:line="300" w:lineRule="auto" w:before="105"/>
        <w:ind w:left="386" w:right="120" w:firstLine="454"/>
      </w:pPr>
      <w:r>
        <w:rPr>
          <w:color w:val="231F20"/>
          <w:w w:val="105"/>
        </w:rPr>
        <w:t>Chúng tôi tiếp xúc với tôn giáo, chúng tôi khẳng định, thần và thượng đế mà họ nói, chính là thể tự tính thanh</w:t>
      </w:r>
      <w:r>
        <w:rPr>
          <w:color w:val="231F20"/>
          <w:spacing w:val="80"/>
          <w:w w:val="105"/>
        </w:rPr>
        <w:t> </w:t>
      </w:r>
      <w:r>
        <w:rPr>
          <w:color w:val="231F20"/>
          <w:w w:val="105"/>
        </w:rPr>
        <w:t>tịnh viên minh. Tôi nói: “Chúng tôi thừa nhận, trong vũ trụ có</w:t>
      </w:r>
      <w:r>
        <w:rPr>
          <w:color w:val="231F20"/>
          <w:spacing w:val="-9"/>
          <w:w w:val="105"/>
        </w:rPr>
        <w:t> </w:t>
      </w:r>
      <w:r>
        <w:rPr>
          <w:color w:val="231F20"/>
          <w:w w:val="105"/>
        </w:rPr>
        <w:t>một</w:t>
      </w:r>
      <w:r>
        <w:rPr>
          <w:color w:val="231F20"/>
          <w:spacing w:val="-11"/>
          <w:w w:val="105"/>
        </w:rPr>
        <w:t> </w:t>
      </w:r>
      <w:r>
        <w:rPr>
          <w:color w:val="231F20"/>
          <w:w w:val="105"/>
        </w:rPr>
        <w:t>vị</w:t>
      </w:r>
      <w:r>
        <w:rPr>
          <w:color w:val="231F20"/>
          <w:spacing w:val="-9"/>
          <w:w w:val="105"/>
        </w:rPr>
        <w:t> </w:t>
      </w:r>
      <w:r>
        <w:rPr>
          <w:color w:val="231F20"/>
          <w:w w:val="105"/>
        </w:rPr>
        <w:t>chân</w:t>
      </w:r>
      <w:r>
        <w:rPr>
          <w:color w:val="231F20"/>
          <w:spacing w:val="-9"/>
          <w:w w:val="105"/>
        </w:rPr>
        <w:t> </w:t>
      </w:r>
      <w:r>
        <w:rPr>
          <w:color w:val="231F20"/>
          <w:w w:val="105"/>
        </w:rPr>
        <w:t>thần,</w:t>
      </w:r>
      <w:r>
        <w:rPr>
          <w:color w:val="231F20"/>
          <w:spacing w:val="-11"/>
          <w:w w:val="105"/>
        </w:rPr>
        <w:t> </w:t>
      </w:r>
      <w:r>
        <w:rPr>
          <w:color w:val="231F20"/>
          <w:w w:val="105"/>
        </w:rPr>
        <w:t>là</w:t>
      </w:r>
      <w:r>
        <w:rPr>
          <w:color w:val="231F20"/>
          <w:spacing w:val="-11"/>
          <w:w w:val="105"/>
        </w:rPr>
        <w:t> </w:t>
      </w:r>
      <w:r>
        <w:rPr>
          <w:color w:val="231F20"/>
          <w:w w:val="105"/>
        </w:rPr>
        <w:t>chủ</w:t>
      </w:r>
      <w:r>
        <w:rPr>
          <w:color w:val="231F20"/>
          <w:spacing w:val="-11"/>
          <w:w w:val="105"/>
        </w:rPr>
        <w:t> </w:t>
      </w:r>
      <w:r>
        <w:rPr>
          <w:color w:val="231F20"/>
          <w:w w:val="105"/>
        </w:rPr>
        <w:t>tạo</w:t>
      </w:r>
      <w:r>
        <w:rPr>
          <w:color w:val="231F20"/>
          <w:spacing w:val="-9"/>
          <w:w w:val="105"/>
        </w:rPr>
        <w:t> </w:t>
      </w:r>
      <w:r>
        <w:rPr>
          <w:color w:val="231F20"/>
          <w:w w:val="105"/>
        </w:rPr>
        <w:t>vật.</w:t>
      </w:r>
      <w:r>
        <w:rPr>
          <w:color w:val="231F20"/>
          <w:spacing w:val="-11"/>
          <w:w w:val="105"/>
        </w:rPr>
        <w:t> </w:t>
      </w:r>
      <w:r>
        <w:rPr>
          <w:color w:val="231F20"/>
          <w:w w:val="105"/>
        </w:rPr>
        <w:t>Chân</w:t>
      </w:r>
      <w:r>
        <w:rPr>
          <w:color w:val="231F20"/>
          <w:spacing w:val="-9"/>
          <w:w w:val="105"/>
        </w:rPr>
        <w:t> </w:t>
      </w:r>
      <w:r>
        <w:rPr>
          <w:color w:val="231F20"/>
          <w:w w:val="105"/>
        </w:rPr>
        <w:t>thần</w:t>
      </w:r>
      <w:r>
        <w:rPr>
          <w:color w:val="231F20"/>
          <w:spacing w:val="-11"/>
          <w:w w:val="105"/>
        </w:rPr>
        <w:t> </w:t>
      </w:r>
      <w:r>
        <w:rPr>
          <w:color w:val="231F20"/>
          <w:w w:val="105"/>
        </w:rPr>
        <w:t>có</w:t>
      </w:r>
      <w:r>
        <w:rPr>
          <w:color w:val="231F20"/>
          <w:spacing w:val="-9"/>
          <w:w w:val="105"/>
        </w:rPr>
        <w:t> </w:t>
      </w:r>
      <w:r>
        <w:rPr>
          <w:color w:val="231F20"/>
          <w:w w:val="105"/>
        </w:rPr>
        <w:t>trí</w:t>
      </w:r>
      <w:r>
        <w:rPr>
          <w:color w:val="231F20"/>
          <w:spacing w:val="-9"/>
          <w:w w:val="105"/>
        </w:rPr>
        <w:t> </w:t>
      </w:r>
      <w:r>
        <w:rPr>
          <w:color w:val="231F20"/>
          <w:w w:val="105"/>
        </w:rPr>
        <w:t>tuệ</w:t>
      </w:r>
      <w:r>
        <w:rPr>
          <w:color w:val="231F20"/>
          <w:spacing w:val="-9"/>
          <w:w w:val="105"/>
        </w:rPr>
        <w:t> </w:t>
      </w:r>
      <w:r>
        <w:rPr>
          <w:color w:val="231F20"/>
          <w:w w:val="105"/>
        </w:rPr>
        <w:t>viên </w:t>
      </w:r>
      <w:r>
        <w:rPr>
          <w:color w:val="231F20"/>
        </w:rPr>
        <w:t>mãn, quý vị chấp nhận chăng?”. “Được!”. Họ đều khẳng định </w:t>
      </w:r>
      <w:r>
        <w:rPr>
          <w:color w:val="231F20"/>
          <w:w w:val="105"/>
        </w:rPr>
        <w:t>như</w:t>
      </w:r>
      <w:r>
        <w:rPr>
          <w:color w:val="231F20"/>
          <w:spacing w:val="-1"/>
          <w:w w:val="105"/>
        </w:rPr>
        <w:t> </w:t>
      </w:r>
      <w:r>
        <w:rPr>
          <w:color w:val="231F20"/>
          <w:w w:val="105"/>
        </w:rPr>
        <w:t>vậy.</w:t>
      </w:r>
      <w:r>
        <w:rPr>
          <w:color w:val="231F20"/>
          <w:spacing w:val="-1"/>
          <w:w w:val="105"/>
        </w:rPr>
        <w:t> </w:t>
      </w:r>
      <w:r>
        <w:rPr>
          <w:color w:val="231F20"/>
          <w:w w:val="105"/>
        </w:rPr>
        <w:t>“Chân</w:t>
      </w:r>
      <w:r>
        <w:rPr>
          <w:color w:val="231F20"/>
          <w:spacing w:val="-1"/>
          <w:w w:val="105"/>
        </w:rPr>
        <w:t> </w:t>
      </w:r>
      <w:r>
        <w:rPr>
          <w:color w:val="231F20"/>
          <w:w w:val="105"/>
        </w:rPr>
        <w:t>thần</w:t>
      </w:r>
      <w:r>
        <w:rPr>
          <w:color w:val="231F20"/>
          <w:spacing w:val="-1"/>
          <w:w w:val="105"/>
        </w:rPr>
        <w:t> </w:t>
      </w:r>
      <w:r>
        <w:rPr>
          <w:color w:val="231F20"/>
          <w:w w:val="105"/>
        </w:rPr>
        <w:t>có</w:t>
      </w:r>
      <w:r>
        <w:rPr>
          <w:color w:val="231F20"/>
          <w:spacing w:val="-1"/>
          <w:w w:val="105"/>
        </w:rPr>
        <w:t> </w:t>
      </w:r>
      <w:r>
        <w:rPr>
          <w:color w:val="231F20"/>
          <w:w w:val="105"/>
        </w:rPr>
        <w:t>trí</w:t>
      </w:r>
      <w:r>
        <w:rPr>
          <w:color w:val="231F20"/>
          <w:spacing w:val="-1"/>
          <w:w w:val="105"/>
        </w:rPr>
        <w:t> </w:t>
      </w:r>
      <w:r>
        <w:rPr>
          <w:color w:val="231F20"/>
          <w:w w:val="105"/>
        </w:rPr>
        <w:t>tuệ</w:t>
      </w:r>
      <w:r>
        <w:rPr>
          <w:color w:val="231F20"/>
          <w:spacing w:val="-1"/>
          <w:w w:val="105"/>
        </w:rPr>
        <w:t> </w:t>
      </w:r>
      <w:r>
        <w:rPr>
          <w:color w:val="231F20"/>
          <w:w w:val="105"/>
        </w:rPr>
        <w:t>viên</w:t>
      </w:r>
      <w:r>
        <w:rPr>
          <w:color w:val="231F20"/>
          <w:spacing w:val="-1"/>
          <w:w w:val="105"/>
        </w:rPr>
        <w:t> </w:t>
      </w:r>
      <w:r>
        <w:rPr>
          <w:color w:val="231F20"/>
          <w:w w:val="105"/>
        </w:rPr>
        <w:t>mãn.</w:t>
      </w:r>
      <w:r>
        <w:rPr>
          <w:color w:val="231F20"/>
          <w:spacing w:val="-1"/>
          <w:w w:val="105"/>
        </w:rPr>
        <w:t> </w:t>
      </w:r>
      <w:r>
        <w:rPr>
          <w:color w:val="231F20"/>
          <w:w w:val="105"/>
        </w:rPr>
        <w:t>Chân</w:t>
      </w:r>
      <w:r>
        <w:rPr>
          <w:color w:val="231F20"/>
          <w:spacing w:val="-1"/>
          <w:w w:val="105"/>
        </w:rPr>
        <w:t> </w:t>
      </w:r>
      <w:r>
        <w:rPr>
          <w:color w:val="231F20"/>
          <w:w w:val="105"/>
        </w:rPr>
        <w:t>thần</w:t>
      </w:r>
      <w:r>
        <w:rPr>
          <w:color w:val="231F20"/>
          <w:spacing w:val="-1"/>
          <w:w w:val="105"/>
        </w:rPr>
        <w:t> </w:t>
      </w:r>
      <w:r>
        <w:rPr>
          <w:color w:val="231F20"/>
          <w:w w:val="105"/>
        </w:rPr>
        <w:t>có</w:t>
      </w:r>
      <w:r>
        <w:rPr>
          <w:color w:val="231F20"/>
          <w:spacing w:val="-1"/>
          <w:w w:val="105"/>
        </w:rPr>
        <w:t> </w:t>
      </w:r>
      <w:r>
        <w:rPr>
          <w:color w:val="231F20"/>
          <w:w w:val="105"/>
        </w:rPr>
        <w:t>thần thông</w:t>
      </w:r>
      <w:r>
        <w:rPr>
          <w:color w:val="231F20"/>
          <w:spacing w:val="-5"/>
          <w:w w:val="105"/>
        </w:rPr>
        <w:t> </w:t>
      </w:r>
      <w:r>
        <w:rPr>
          <w:color w:val="231F20"/>
          <w:w w:val="105"/>
        </w:rPr>
        <w:t>quảng</w:t>
      </w:r>
      <w:r>
        <w:rPr>
          <w:color w:val="231F20"/>
          <w:spacing w:val="-5"/>
          <w:w w:val="105"/>
        </w:rPr>
        <w:t> </w:t>
      </w:r>
      <w:r>
        <w:rPr>
          <w:color w:val="231F20"/>
          <w:w w:val="105"/>
        </w:rPr>
        <w:t>đại.</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có</w:t>
      </w:r>
      <w:r>
        <w:rPr>
          <w:color w:val="231F20"/>
          <w:spacing w:val="-5"/>
          <w:w w:val="105"/>
        </w:rPr>
        <w:t> </w:t>
      </w:r>
      <w:r>
        <w:rPr>
          <w:color w:val="231F20"/>
          <w:w w:val="105"/>
        </w:rPr>
        <w:t>tin</w:t>
      </w:r>
      <w:r>
        <w:rPr>
          <w:color w:val="231F20"/>
          <w:spacing w:val="-5"/>
          <w:w w:val="105"/>
        </w:rPr>
        <w:t> </w:t>
      </w:r>
      <w:r>
        <w:rPr>
          <w:color w:val="231F20"/>
          <w:w w:val="105"/>
        </w:rPr>
        <w:t>chăng?”.</w:t>
      </w:r>
      <w:r>
        <w:rPr>
          <w:color w:val="231F20"/>
          <w:spacing w:val="-5"/>
          <w:w w:val="105"/>
        </w:rPr>
        <w:t> </w:t>
      </w:r>
      <w:r>
        <w:rPr>
          <w:color w:val="231F20"/>
          <w:w w:val="105"/>
        </w:rPr>
        <w:t>“Tin!”.</w:t>
      </w:r>
      <w:r>
        <w:rPr>
          <w:color w:val="231F20"/>
          <w:spacing w:val="-5"/>
          <w:w w:val="105"/>
        </w:rPr>
        <w:t> </w:t>
      </w:r>
      <w:r>
        <w:rPr>
          <w:color w:val="231F20"/>
          <w:w w:val="105"/>
        </w:rPr>
        <w:t>“Chân</w:t>
      </w:r>
      <w:r>
        <w:rPr>
          <w:color w:val="231F20"/>
          <w:spacing w:val="-5"/>
          <w:w w:val="105"/>
        </w:rPr>
        <w:t> </w:t>
      </w:r>
      <w:r>
        <w:rPr>
          <w:color w:val="231F20"/>
          <w:w w:val="105"/>
        </w:rPr>
        <w:t>thần có</w:t>
      </w:r>
      <w:r>
        <w:rPr>
          <w:color w:val="231F20"/>
          <w:spacing w:val="-11"/>
          <w:w w:val="105"/>
        </w:rPr>
        <w:t> </w:t>
      </w:r>
      <w:r>
        <w:rPr>
          <w:color w:val="231F20"/>
          <w:w w:val="105"/>
        </w:rPr>
        <w:t>thể</w:t>
      </w:r>
      <w:r>
        <w:rPr>
          <w:color w:val="231F20"/>
          <w:spacing w:val="-11"/>
          <w:w w:val="105"/>
        </w:rPr>
        <w:t> </w:t>
      </w:r>
      <w:r>
        <w:rPr>
          <w:color w:val="231F20"/>
          <w:w w:val="105"/>
        </w:rPr>
        <w:t>thiên</w:t>
      </w:r>
      <w:r>
        <w:rPr>
          <w:color w:val="231F20"/>
          <w:spacing w:val="-11"/>
          <w:w w:val="105"/>
        </w:rPr>
        <w:t> </w:t>
      </w:r>
      <w:r>
        <w:rPr>
          <w:color w:val="231F20"/>
          <w:w w:val="105"/>
        </w:rPr>
        <w:t>biến</w:t>
      </w:r>
      <w:r>
        <w:rPr>
          <w:color w:val="231F20"/>
          <w:spacing w:val="-11"/>
          <w:w w:val="105"/>
        </w:rPr>
        <w:t> </w:t>
      </w:r>
      <w:r>
        <w:rPr>
          <w:color w:val="231F20"/>
          <w:w w:val="105"/>
        </w:rPr>
        <w:t>vạn</w:t>
      </w:r>
      <w:r>
        <w:rPr>
          <w:color w:val="231F20"/>
          <w:spacing w:val="-11"/>
          <w:w w:val="105"/>
        </w:rPr>
        <w:t> </w:t>
      </w:r>
      <w:r>
        <w:rPr>
          <w:color w:val="231F20"/>
          <w:w w:val="105"/>
        </w:rPr>
        <w:t>hóa”.</w:t>
      </w:r>
      <w:r>
        <w:rPr>
          <w:color w:val="231F20"/>
          <w:spacing w:val="-11"/>
          <w:w w:val="105"/>
        </w:rPr>
        <w:t> </w:t>
      </w:r>
      <w:r>
        <w:rPr>
          <w:color w:val="231F20"/>
          <w:w w:val="105"/>
        </w:rPr>
        <w:t>Họ</w:t>
      </w:r>
      <w:r>
        <w:rPr>
          <w:color w:val="231F20"/>
          <w:spacing w:val="-11"/>
          <w:w w:val="105"/>
        </w:rPr>
        <w:t> </w:t>
      </w:r>
      <w:r>
        <w:rPr>
          <w:color w:val="231F20"/>
          <w:w w:val="105"/>
        </w:rPr>
        <w:t>đều</w:t>
      </w:r>
      <w:r>
        <w:rPr>
          <w:color w:val="231F20"/>
          <w:spacing w:val="-11"/>
          <w:w w:val="105"/>
        </w:rPr>
        <w:t> </w:t>
      </w:r>
      <w:r>
        <w:rPr>
          <w:color w:val="231F20"/>
          <w:w w:val="105"/>
        </w:rPr>
        <w:t>tin</w:t>
      </w:r>
      <w:r>
        <w:rPr>
          <w:color w:val="231F20"/>
          <w:spacing w:val="-11"/>
          <w:w w:val="105"/>
        </w:rPr>
        <w:t> </w:t>
      </w:r>
      <w:r>
        <w:rPr>
          <w:color w:val="231F20"/>
          <w:w w:val="105"/>
        </w:rPr>
        <w:t>cả!</w:t>
      </w:r>
      <w:r>
        <w:rPr>
          <w:color w:val="231F20"/>
          <w:spacing w:val="-11"/>
          <w:w w:val="105"/>
        </w:rPr>
        <w:t> </w:t>
      </w:r>
      <w:r>
        <w:rPr>
          <w:color w:val="231F20"/>
          <w:w w:val="105"/>
        </w:rPr>
        <w:t>Tôi</w:t>
      </w:r>
      <w:r>
        <w:rPr>
          <w:color w:val="231F20"/>
          <w:spacing w:val="-11"/>
          <w:w w:val="105"/>
        </w:rPr>
        <w:t> </w:t>
      </w:r>
      <w:r>
        <w:rPr>
          <w:color w:val="231F20"/>
          <w:w w:val="105"/>
        </w:rPr>
        <w:t>nói</w:t>
      </w:r>
      <w:r>
        <w:rPr>
          <w:color w:val="231F20"/>
          <w:spacing w:val="-11"/>
          <w:w w:val="105"/>
        </w:rPr>
        <w:t> </w:t>
      </w:r>
      <w:r>
        <w:rPr>
          <w:color w:val="231F20"/>
          <w:w w:val="105"/>
        </w:rPr>
        <w:t>thế</w:t>
      </w:r>
      <w:r>
        <w:rPr>
          <w:color w:val="231F20"/>
          <w:spacing w:val="-11"/>
          <w:w w:val="105"/>
        </w:rPr>
        <w:t> </w:t>
      </w:r>
      <w:r>
        <w:rPr>
          <w:color w:val="231F20"/>
          <w:w w:val="105"/>
        </w:rPr>
        <w:t>thì</w:t>
      </w:r>
      <w:r>
        <w:rPr>
          <w:color w:val="231F20"/>
          <w:spacing w:val="-11"/>
          <w:w w:val="105"/>
        </w:rPr>
        <w:t> </w:t>
      </w:r>
      <w:r>
        <w:rPr>
          <w:color w:val="231F20"/>
          <w:w w:val="105"/>
        </w:rPr>
        <w:t>tốt, vấn đề được giải quyết rồi. Tiền đề của chúng ta giải quyết được rồi.</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4" w:firstLine="453"/>
      </w:pPr>
      <w:r>
        <w:rPr>
          <w:color w:val="231F20"/>
          <w:w w:val="105"/>
        </w:rPr>
        <w:t>Tất</w:t>
      </w:r>
      <w:r>
        <w:rPr>
          <w:color w:val="231F20"/>
          <w:spacing w:val="-2"/>
          <w:w w:val="105"/>
        </w:rPr>
        <w:t> </w:t>
      </w:r>
      <w:r>
        <w:rPr>
          <w:color w:val="231F20"/>
          <w:w w:val="105"/>
        </w:rPr>
        <w:t>cả</w:t>
      </w:r>
      <w:r>
        <w:rPr>
          <w:color w:val="231F20"/>
          <w:spacing w:val="-2"/>
          <w:w w:val="105"/>
        </w:rPr>
        <w:t> </w:t>
      </w:r>
      <w:r>
        <w:rPr>
          <w:color w:val="231F20"/>
          <w:w w:val="105"/>
        </w:rPr>
        <w:t>những</w:t>
      </w:r>
      <w:r>
        <w:rPr>
          <w:color w:val="231F20"/>
          <w:spacing w:val="-2"/>
          <w:w w:val="105"/>
        </w:rPr>
        <w:t> </w:t>
      </w:r>
      <w:r>
        <w:rPr>
          <w:color w:val="231F20"/>
          <w:w w:val="105"/>
        </w:rPr>
        <w:t>người</w:t>
      </w:r>
      <w:r>
        <w:rPr>
          <w:color w:val="231F20"/>
          <w:spacing w:val="-2"/>
          <w:w w:val="105"/>
        </w:rPr>
        <w:t> </w:t>
      </w:r>
      <w:r>
        <w:rPr>
          <w:color w:val="231F20"/>
          <w:w w:val="105"/>
        </w:rPr>
        <w:t>sáng</w:t>
      </w:r>
      <w:r>
        <w:rPr>
          <w:color w:val="231F20"/>
          <w:spacing w:val="-2"/>
          <w:w w:val="105"/>
        </w:rPr>
        <w:t> </w:t>
      </w:r>
      <w:r>
        <w:rPr>
          <w:color w:val="231F20"/>
          <w:w w:val="105"/>
        </w:rPr>
        <w:t>lập</w:t>
      </w:r>
      <w:r>
        <w:rPr>
          <w:color w:val="231F20"/>
          <w:spacing w:val="-2"/>
          <w:w w:val="105"/>
        </w:rPr>
        <w:t> </w:t>
      </w:r>
      <w:r>
        <w:rPr>
          <w:color w:val="231F20"/>
          <w:w w:val="105"/>
        </w:rPr>
        <w:t>ra</w:t>
      </w:r>
      <w:r>
        <w:rPr>
          <w:color w:val="231F20"/>
          <w:spacing w:val="-2"/>
          <w:w w:val="105"/>
        </w:rPr>
        <w:t> </w:t>
      </w:r>
      <w:r>
        <w:rPr>
          <w:color w:val="231F20"/>
          <w:w w:val="105"/>
        </w:rPr>
        <w:t>tôn</w:t>
      </w:r>
      <w:r>
        <w:rPr>
          <w:color w:val="231F20"/>
          <w:spacing w:val="-2"/>
          <w:w w:val="105"/>
        </w:rPr>
        <w:t> </w:t>
      </w:r>
      <w:r>
        <w:rPr>
          <w:color w:val="231F20"/>
          <w:w w:val="105"/>
        </w:rPr>
        <w:t>giáo,</w:t>
      </w:r>
      <w:r>
        <w:rPr>
          <w:color w:val="231F20"/>
          <w:spacing w:val="-2"/>
          <w:w w:val="105"/>
        </w:rPr>
        <w:t> </w:t>
      </w:r>
      <w:r>
        <w:rPr>
          <w:color w:val="231F20"/>
          <w:w w:val="105"/>
        </w:rPr>
        <w:t>đều</w:t>
      </w:r>
      <w:r>
        <w:rPr>
          <w:color w:val="231F20"/>
          <w:spacing w:val="-2"/>
          <w:w w:val="105"/>
        </w:rPr>
        <w:t> </w:t>
      </w:r>
      <w:r>
        <w:rPr>
          <w:color w:val="231F20"/>
          <w:w w:val="105"/>
        </w:rPr>
        <w:t>là</w:t>
      </w:r>
      <w:r>
        <w:rPr>
          <w:color w:val="231F20"/>
          <w:spacing w:val="-2"/>
          <w:w w:val="105"/>
        </w:rPr>
        <w:t> </w:t>
      </w:r>
      <w:r>
        <w:rPr>
          <w:color w:val="231F20"/>
          <w:w w:val="105"/>
        </w:rPr>
        <w:t>hóa</w:t>
      </w:r>
      <w:r>
        <w:rPr>
          <w:color w:val="231F20"/>
          <w:spacing w:val="-2"/>
          <w:w w:val="105"/>
        </w:rPr>
        <w:t> </w:t>
      </w:r>
      <w:r>
        <w:rPr>
          <w:color w:val="231F20"/>
          <w:w w:val="105"/>
        </w:rPr>
        <w:t>thân </w:t>
      </w:r>
      <w:r>
        <w:rPr>
          <w:color w:val="231F20"/>
          <w:w w:val="110"/>
        </w:rPr>
        <w:t>của chân thần, cho nên tôn giáo là một nhà. Đầu tiên, tôi cứ</w:t>
      </w:r>
      <w:r>
        <w:rPr>
          <w:color w:val="231F20"/>
          <w:spacing w:val="-8"/>
          <w:w w:val="110"/>
        </w:rPr>
        <w:t> </w:t>
      </w:r>
      <w:r>
        <w:rPr>
          <w:color w:val="231F20"/>
          <w:w w:val="110"/>
        </w:rPr>
        <w:t>tưởng</w:t>
      </w:r>
      <w:r>
        <w:rPr>
          <w:color w:val="231F20"/>
          <w:spacing w:val="-9"/>
          <w:w w:val="110"/>
        </w:rPr>
        <w:t> </w:t>
      </w:r>
      <w:r>
        <w:rPr>
          <w:color w:val="231F20"/>
          <w:w w:val="110"/>
        </w:rPr>
        <w:t>là</w:t>
      </w:r>
      <w:r>
        <w:rPr>
          <w:color w:val="231F20"/>
          <w:spacing w:val="-8"/>
          <w:w w:val="110"/>
        </w:rPr>
        <w:t> </w:t>
      </w:r>
      <w:r>
        <w:rPr>
          <w:color w:val="231F20"/>
          <w:w w:val="110"/>
        </w:rPr>
        <w:t>phải</w:t>
      </w:r>
      <w:r>
        <w:rPr>
          <w:color w:val="231F20"/>
          <w:spacing w:val="-8"/>
          <w:w w:val="110"/>
        </w:rPr>
        <w:t> </w:t>
      </w:r>
      <w:r>
        <w:rPr>
          <w:color w:val="231F20"/>
          <w:w w:val="110"/>
        </w:rPr>
        <w:t>trải</w:t>
      </w:r>
      <w:r>
        <w:rPr>
          <w:color w:val="231F20"/>
          <w:spacing w:val="-8"/>
          <w:w w:val="110"/>
        </w:rPr>
        <w:t> </w:t>
      </w:r>
      <w:r>
        <w:rPr>
          <w:color w:val="231F20"/>
          <w:w w:val="110"/>
        </w:rPr>
        <w:t>qua</w:t>
      </w:r>
      <w:r>
        <w:rPr>
          <w:color w:val="231F20"/>
          <w:spacing w:val="-8"/>
          <w:w w:val="110"/>
        </w:rPr>
        <w:t> </w:t>
      </w:r>
      <w:r>
        <w:rPr>
          <w:color w:val="231F20"/>
          <w:w w:val="110"/>
        </w:rPr>
        <w:t>biện</w:t>
      </w:r>
      <w:r>
        <w:rPr>
          <w:color w:val="231F20"/>
          <w:spacing w:val="-9"/>
          <w:w w:val="110"/>
        </w:rPr>
        <w:t> </w:t>
      </w:r>
      <w:r>
        <w:rPr>
          <w:color w:val="231F20"/>
          <w:w w:val="110"/>
        </w:rPr>
        <w:t>luận,</w:t>
      </w:r>
      <w:r>
        <w:rPr>
          <w:color w:val="231F20"/>
          <w:spacing w:val="-8"/>
          <w:w w:val="110"/>
        </w:rPr>
        <w:t> </w:t>
      </w:r>
      <w:r>
        <w:rPr>
          <w:color w:val="231F20"/>
          <w:w w:val="110"/>
        </w:rPr>
        <w:t>rất</w:t>
      </w:r>
      <w:r>
        <w:rPr>
          <w:color w:val="231F20"/>
          <w:spacing w:val="-9"/>
          <w:w w:val="110"/>
        </w:rPr>
        <w:t> </w:t>
      </w:r>
      <w:r>
        <w:rPr>
          <w:color w:val="231F20"/>
          <w:w w:val="110"/>
        </w:rPr>
        <w:t>nhiều</w:t>
      </w:r>
      <w:r>
        <w:rPr>
          <w:color w:val="231F20"/>
          <w:spacing w:val="-9"/>
          <w:w w:val="110"/>
        </w:rPr>
        <w:t> </w:t>
      </w:r>
      <w:r>
        <w:rPr>
          <w:color w:val="231F20"/>
          <w:w w:val="110"/>
        </w:rPr>
        <w:t>người</w:t>
      </w:r>
      <w:r>
        <w:rPr>
          <w:color w:val="231F20"/>
          <w:spacing w:val="-9"/>
          <w:w w:val="110"/>
        </w:rPr>
        <w:t> </w:t>
      </w:r>
      <w:r>
        <w:rPr>
          <w:color w:val="231F20"/>
          <w:w w:val="110"/>
        </w:rPr>
        <w:t>muốn đến</w:t>
      </w:r>
      <w:r>
        <w:rPr>
          <w:color w:val="231F20"/>
          <w:spacing w:val="-24"/>
          <w:w w:val="110"/>
        </w:rPr>
        <w:t> </w:t>
      </w:r>
      <w:r>
        <w:rPr>
          <w:color w:val="231F20"/>
          <w:w w:val="110"/>
        </w:rPr>
        <w:t>tranh</w:t>
      </w:r>
      <w:r>
        <w:rPr>
          <w:color w:val="231F20"/>
          <w:spacing w:val="-23"/>
          <w:w w:val="110"/>
        </w:rPr>
        <w:t> </w:t>
      </w:r>
      <w:r>
        <w:rPr>
          <w:color w:val="231F20"/>
          <w:w w:val="110"/>
        </w:rPr>
        <w:t>luận,</w:t>
      </w:r>
      <w:r>
        <w:rPr>
          <w:color w:val="231F20"/>
          <w:spacing w:val="-24"/>
          <w:w w:val="110"/>
        </w:rPr>
        <w:t> </w:t>
      </w:r>
      <w:r>
        <w:rPr>
          <w:color w:val="231F20"/>
          <w:w w:val="110"/>
        </w:rPr>
        <w:t>rốt</w:t>
      </w:r>
      <w:r>
        <w:rPr>
          <w:color w:val="231F20"/>
          <w:spacing w:val="-23"/>
          <w:w w:val="110"/>
        </w:rPr>
        <w:t> </w:t>
      </w:r>
      <w:r>
        <w:rPr>
          <w:color w:val="231F20"/>
          <w:w w:val="110"/>
        </w:rPr>
        <w:t>cuộc</w:t>
      </w:r>
      <w:r>
        <w:rPr>
          <w:color w:val="231F20"/>
          <w:spacing w:val="-23"/>
          <w:w w:val="110"/>
        </w:rPr>
        <w:t> </w:t>
      </w:r>
      <w:r>
        <w:rPr>
          <w:color w:val="231F20"/>
          <w:w w:val="110"/>
        </w:rPr>
        <w:t>mười</w:t>
      </w:r>
      <w:r>
        <w:rPr>
          <w:color w:val="231F20"/>
          <w:spacing w:val="-24"/>
          <w:w w:val="110"/>
        </w:rPr>
        <w:t> </w:t>
      </w:r>
      <w:r>
        <w:rPr>
          <w:color w:val="231F20"/>
          <w:w w:val="110"/>
        </w:rPr>
        <w:t>mấy</w:t>
      </w:r>
      <w:r>
        <w:rPr>
          <w:color w:val="231F20"/>
          <w:spacing w:val="-23"/>
          <w:w w:val="110"/>
        </w:rPr>
        <w:t> </w:t>
      </w:r>
      <w:r>
        <w:rPr>
          <w:color w:val="231F20"/>
          <w:w w:val="110"/>
        </w:rPr>
        <w:t>năm</w:t>
      </w:r>
      <w:r>
        <w:rPr>
          <w:color w:val="231F20"/>
          <w:spacing w:val="-23"/>
          <w:w w:val="110"/>
        </w:rPr>
        <w:t> </w:t>
      </w:r>
      <w:r>
        <w:rPr>
          <w:color w:val="231F20"/>
          <w:w w:val="110"/>
        </w:rPr>
        <w:t>rồi</w:t>
      </w:r>
      <w:r>
        <w:rPr>
          <w:color w:val="231F20"/>
          <w:spacing w:val="-24"/>
          <w:w w:val="110"/>
        </w:rPr>
        <w:t> </w:t>
      </w:r>
      <w:r>
        <w:rPr>
          <w:color w:val="231F20"/>
          <w:w w:val="110"/>
        </w:rPr>
        <w:t>tiếp</w:t>
      </w:r>
      <w:r>
        <w:rPr>
          <w:color w:val="231F20"/>
          <w:spacing w:val="-23"/>
          <w:w w:val="110"/>
        </w:rPr>
        <w:t> </w:t>
      </w:r>
      <w:r>
        <w:rPr>
          <w:color w:val="231F20"/>
          <w:w w:val="110"/>
        </w:rPr>
        <w:t>xúc</w:t>
      </w:r>
      <w:r>
        <w:rPr>
          <w:color w:val="231F20"/>
          <w:spacing w:val="-24"/>
          <w:w w:val="110"/>
        </w:rPr>
        <w:t> </w:t>
      </w:r>
      <w:r>
        <w:rPr>
          <w:color w:val="231F20"/>
          <w:w w:val="110"/>
        </w:rPr>
        <w:t>với</w:t>
      </w:r>
      <w:r>
        <w:rPr>
          <w:color w:val="231F20"/>
          <w:spacing w:val="-23"/>
          <w:w w:val="110"/>
        </w:rPr>
        <w:t> </w:t>
      </w:r>
      <w:r>
        <w:rPr>
          <w:color w:val="231F20"/>
          <w:w w:val="110"/>
        </w:rPr>
        <w:t>rất </w:t>
      </w:r>
      <w:r>
        <w:rPr>
          <w:color w:val="231F20"/>
          <w:w w:val="105"/>
        </w:rPr>
        <w:t>nhiều</w:t>
      </w:r>
      <w:r>
        <w:rPr>
          <w:color w:val="231F20"/>
          <w:spacing w:val="-6"/>
          <w:w w:val="105"/>
        </w:rPr>
        <w:t> </w:t>
      </w:r>
      <w:r>
        <w:rPr>
          <w:color w:val="231F20"/>
          <w:w w:val="105"/>
        </w:rPr>
        <w:t>tôn</w:t>
      </w:r>
      <w:r>
        <w:rPr>
          <w:color w:val="231F20"/>
          <w:spacing w:val="-6"/>
          <w:w w:val="105"/>
        </w:rPr>
        <w:t> </w:t>
      </w:r>
      <w:r>
        <w:rPr>
          <w:color w:val="231F20"/>
          <w:w w:val="105"/>
        </w:rPr>
        <w:t>giáo,</w:t>
      </w:r>
      <w:r>
        <w:rPr>
          <w:color w:val="231F20"/>
          <w:spacing w:val="-6"/>
          <w:w w:val="105"/>
        </w:rPr>
        <w:t> </w:t>
      </w:r>
      <w:r>
        <w:rPr>
          <w:color w:val="231F20"/>
          <w:w w:val="105"/>
        </w:rPr>
        <w:t>đều</w:t>
      </w:r>
      <w:r>
        <w:rPr>
          <w:color w:val="231F20"/>
          <w:spacing w:val="-6"/>
          <w:w w:val="105"/>
        </w:rPr>
        <w:t> </w:t>
      </w:r>
      <w:r>
        <w:rPr>
          <w:color w:val="231F20"/>
          <w:w w:val="105"/>
        </w:rPr>
        <w:t>tin</w:t>
      </w:r>
      <w:r>
        <w:rPr>
          <w:color w:val="231F20"/>
          <w:spacing w:val="-6"/>
          <w:w w:val="105"/>
        </w:rPr>
        <w:t> </w:t>
      </w:r>
      <w:r>
        <w:rPr>
          <w:color w:val="231F20"/>
          <w:w w:val="105"/>
        </w:rPr>
        <w:t>tưởng,</w:t>
      </w:r>
      <w:r>
        <w:rPr>
          <w:color w:val="231F20"/>
          <w:spacing w:val="-6"/>
          <w:w w:val="105"/>
        </w:rPr>
        <w:t> </w:t>
      </w:r>
      <w:r>
        <w:rPr>
          <w:color w:val="231F20"/>
          <w:w w:val="105"/>
        </w:rPr>
        <w:t>đều</w:t>
      </w:r>
      <w:r>
        <w:rPr>
          <w:color w:val="231F20"/>
          <w:spacing w:val="-6"/>
          <w:w w:val="105"/>
        </w:rPr>
        <w:t> </w:t>
      </w:r>
      <w:r>
        <w:rPr>
          <w:color w:val="231F20"/>
          <w:w w:val="105"/>
        </w:rPr>
        <w:t>khẳng</w:t>
      </w:r>
      <w:r>
        <w:rPr>
          <w:color w:val="231F20"/>
          <w:spacing w:val="-6"/>
          <w:w w:val="105"/>
        </w:rPr>
        <w:t> </w:t>
      </w:r>
      <w:r>
        <w:rPr>
          <w:color w:val="231F20"/>
          <w:w w:val="105"/>
        </w:rPr>
        <w:t>định,</w:t>
      </w:r>
      <w:r>
        <w:rPr>
          <w:color w:val="231F20"/>
          <w:spacing w:val="-6"/>
          <w:w w:val="105"/>
        </w:rPr>
        <w:t> </w:t>
      </w:r>
      <w:r>
        <w:rPr>
          <w:color w:val="231F20"/>
          <w:w w:val="105"/>
        </w:rPr>
        <w:t>chưa</w:t>
      </w:r>
      <w:r>
        <w:rPr>
          <w:color w:val="231F20"/>
          <w:spacing w:val="-6"/>
          <w:w w:val="105"/>
        </w:rPr>
        <w:t> </w:t>
      </w:r>
      <w:r>
        <w:rPr>
          <w:color w:val="231F20"/>
          <w:w w:val="105"/>
        </w:rPr>
        <w:t>bao</w:t>
      </w:r>
      <w:r>
        <w:rPr>
          <w:color w:val="231F20"/>
          <w:spacing w:val="-6"/>
          <w:w w:val="105"/>
        </w:rPr>
        <w:t> </w:t>
      </w:r>
      <w:r>
        <w:rPr>
          <w:color w:val="231F20"/>
          <w:w w:val="105"/>
        </w:rPr>
        <w:t>giờ </w:t>
      </w:r>
      <w:r>
        <w:rPr>
          <w:color w:val="231F20"/>
          <w:w w:val="110"/>
        </w:rPr>
        <w:t>có</w:t>
      </w:r>
      <w:r>
        <w:rPr>
          <w:color w:val="231F20"/>
          <w:spacing w:val="-24"/>
          <w:w w:val="110"/>
        </w:rPr>
        <w:t> </w:t>
      </w:r>
      <w:r>
        <w:rPr>
          <w:color w:val="231F20"/>
          <w:w w:val="110"/>
        </w:rPr>
        <w:t>sự</w:t>
      </w:r>
      <w:r>
        <w:rPr>
          <w:color w:val="231F20"/>
          <w:spacing w:val="-23"/>
          <w:w w:val="110"/>
        </w:rPr>
        <w:t> </w:t>
      </w:r>
      <w:r>
        <w:rPr>
          <w:color w:val="231F20"/>
          <w:w w:val="110"/>
        </w:rPr>
        <w:t>tranh</w:t>
      </w:r>
      <w:r>
        <w:rPr>
          <w:color w:val="231F20"/>
          <w:spacing w:val="-24"/>
          <w:w w:val="110"/>
        </w:rPr>
        <w:t> </w:t>
      </w:r>
      <w:r>
        <w:rPr>
          <w:color w:val="231F20"/>
          <w:w w:val="110"/>
        </w:rPr>
        <w:t>luận.</w:t>
      </w:r>
      <w:r>
        <w:rPr>
          <w:color w:val="231F20"/>
          <w:spacing w:val="-23"/>
          <w:w w:val="110"/>
        </w:rPr>
        <w:t> </w:t>
      </w:r>
      <w:r>
        <w:rPr>
          <w:color w:val="231F20"/>
          <w:w w:val="110"/>
        </w:rPr>
        <w:t>Đây</w:t>
      </w:r>
      <w:r>
        <w:rPr>
          <w:color w:val="231F20"/>
          <w:spacing w:val="-23"/>
          <w:w w:val="110"/>
        </w:rPr>
        <w:t> </w:t>
      </w:r>
      <w:r>
        <w:rPr>
          <w:color w:val="231F20"/>
          <w:w w:val="110"/>
        </w:rPr>
        <w:t>là</w:t>
      </w:r>
      <w:r>
        <w:rPr>
          <w:color w:val="231F20"/>
          <w:spacing w:val="-24"/>
          <w:w w:val="110"/>
        </w:rPr>
        <w:t> </w:t>
      </w:r>
      <w:r>
        <w:rPr>
          <w:color w:val="231F20"/>
          <w:w w:val="110"/>
        </w:rPr>
        <w:t>việc</w:t>
      </w:r>
      <w:r>
        <w:rPr>
          <w:color w:val="231F20"/>
          <w:spacing w:val="-23"/>
          <w:w w:val="110"/>
        </w:rPr>
        <w:t> </w:t>
      </w:r>
      <w:r>
        <w:rPr>
          <w:color w:val="231F20"/>
          <w:w w:val="110"/>
        </w:rPr>
        <w:t>tốt!</w:t>
      </w:r>
      <w:r>
        <w:rPr>
          <w:color w:val="231F20"/>
          <w:spacing w:val="-23"/>
          <w:w w:val="110"/>
        </w:rPr>
        <w:t> </w:t>
      </w:r>
      <w:r>
        <w:rPr>
          <w:color w:val="231F20"/>
          <w:w w:val="110"/>
        </w:rPr>
        <w:t>Thật</w:t>
      </w:r>
      <w:r>
        <w:rPr>
          <w:color w:val="231F20"/>
          <w:spacing w:val="-24"/>
          <w:w w:val="110"/>
        </w:rPr>
        <w:t> </w:t>
      </w:r>
      <w:r>
        <w:rPr>
          <w:color w:val="231F20"/>
          <w:w w:val="110"/>
        </w:rPr>
        <w:t>sự</w:t>
      </w:r>
      <w:r>
        <w:rPr>
          <w:color w:val="231F20"/>
          <w:spacing w:val="-23"/>
          <w:w w:val="110"/>
        </w:rPr>
        <w:t> </w:t>
      </w:r>
      <w:r>
        <w:rPr>
          <w:color w:val="231F20"/>
          <w:w w:val="110"/>
        </w:rPr>
        <w:t>những</w:t>
      </w:r>
      <w:r>
        <w:rPr>
          <w:color w:val="231F20"/>
          <w:spacing w:val="-24"/>
          <w:w w:val="110"/>
        </w:rPr>
        <w:t> </w:t>
      </w:r>
      <w:r>
        <w:rPr>
          <w:color w:val="231F20"/>
          <w:w w:val="110"/>
        </w:rPr>
        <w:t>người</w:t>
      </w:r>
      <w:r>
        <w:rPr>
          <w:color w:val="231F20"/>
          <w:spacing w:val="-23"/>
          <w:w w:val="110"/>
        </w:rPr>
        <w:t> </w:t>
      </w:r>
      <w:r>
        <w:rPr>
          <w:color w:val="231F20"/>
          <w:w w:val="110"/>
        </w:rPr>
        <w:t>này có</w:t>
      </w:r>
      <w:r>
        <w:rPr>
          <w:color w:val="231F20"/>
          <w:spacing w:val="-15"/>
          <w:w w:val="110"/>
        </w:rPr>
        <w:t> </w:t>
      </w:r>
      <w:r>
        <w:rPr>
          <w:color w:val="231F20"/>
          <w:w w:val="110"/>
        </w:rPr>
        <w:t>trí</w:t>
      </w:r>
      <w:r>
        <w:rPr>
          <w:color w:val="231F20"/>
          <w:spacing w:val="-15"/>
          <w:w w:val="110"/>
        </w:rPr>
        <w:t> </w:t>
      </w:r>
      <w:r>
        <w:rPr>
          <w:color w:val="231F20"/>
          <w:w w:val="110"/>
        </w:rPr>
        <w:t>tuệ,</w:t>
      </w:r>
      <w:r>
        <w:rPr>
          <w:color w:val="231F20"/>
          <w:spacing w:val="-15"/>
          <w:w w:val="110"/>
        </w:rPr>
        <w:t> </w:t>
      </w:r>
      <w:r>
        <w:rPr>
          <w:color w:val="231F20"/>
          <w:w w:val="110"/>
        </w:rPr>
        <w:t>họ</w:t>
      </w:r>
      <w:r>
        <w:rPr>
          <w:color w:val="231F20"/>
          <w:spacing w:val="-15"/>
          <w:w w:val="110"/>
        </w:rPr>
        <w:t> </w:t>
      </w:r>
      <w:r>
        <w:rPr>
          <w:color w:val="231F20"/>
          <w:w w:val="110"/>
        </w:rPr>
        <w:t>vừa</w:t>
      </w:r>
      <w:r>
        <w:rPr>
          <w:color w:val="231F20"/>
          <w:spacing w:val="-15"/>
          <w:w w:val="110"/>
        </w:rPr>
        <w:t> </w:t>
      </w:r>
      <w:r>
        <w:rPr>
          <w:color w:val="231F20"/>
          <w:w w:val="110"/>
        </w:rPr>
        <w:t>nghe</w:t>
      </w:r>
      <w:r>
        <w:rPr>
          <w:color w:val="231F20"/>
          <w:spacing w:val="-15"/>
          <w:w w:val="110"/>
        </w:rPr>
        <w:t> </w:t>
      </w:r>
      <w:r>
        <w:rPr>
          <w:color w:val="231F20"/>
          <w:w w:val="110"/>
        </w:rPr>
        <w:t>là</w:t>
      </w:r>
      <w:r>
        <w:rPr>
          <w:color w:val="231F20"/>
          <w:spacing w:val="-15"/>
          <w:w w:val="110"/>
        </w:rPr>
        <w:t> </w:t>
      </w:r>
      <w:r>
        <w:rPr>
          <w:color w:val="231F20"/>
          <w:w w:val="110"/>
        </w:rPr>
        <w:t>hiểu</w:t>
      </w:r>
      <w:r>
        <w:rPr>
          <w:color w:val="231F20"/>
          <w:spacing w:val="-15"/>
          <w:w w:val="110"/>
        </w:rPr>
        <w:t> </w:t>
      </w:r>
      <w:r>
        <w:rPr>
          <w:color w:val="231F20"/>
          <w:w w:val="110"/>
        </w:rPr>
        <w:t>liền.</w:t>
      </w:r>
    </w:p>
    <w:p>
      <w:pPr>
        <w:pStyle w:val="BodyText"/>
        <w:spacing w:line="302" w:lineRule="auto" w:before="109"/>
        <w:ind w:left="104" w:right="403" w:firstLine="453"/>
      </w:pPr>
      <w:r>
        <w:rPr>
          <w:color w:val="231F20"/>
          <w:spacing w:val="-2"/>
          <w:w w:val="110"/>
        </w:rPr>
        <w:t>Vì</w:t>
      </w:r>
      <w:r>
        <w:rPr>
          <w:color w:val="231F20"/>
          <w:spacing w:val="-20"/>
          <w:w w:val="110"/>
        </w:rPr>
        <w:t> </w:t>
      </w:r>
      <w:r>
        <w:rPr>
          <w:color w:val="231F20"/>
          <w:spacing w:val="-2"/>
          <w:w w:val="110"/>
        </w:rPr>
        <w:t>sao</w:t>
      </w:r>
      <w:r>
        <w:rPr>
          <w:color w:val="231F20"/>
          <w:spacing w:val="-20"/>
          <w:w w:val="110"/>
        </w:rPr>
        <w:t> </w:t>
      </w:r>
      <w:r>
        <w:rPr>
          <w:color w:val="231F20"/>
          <w:spacing w:val="-2"/>
          <w:w w:val="110"/>
        </w:rPr>
        <w:t>chân</w:t>
      </w:r>
      <w:r>
        <w:rPr>
          <w:color w:val="231F20"/>
          <w:spacing w:val="-20"/>
          <w:w w:val="110"/>
        </w:rPr>
        <w:t> </w:t>
      </w:r>
      <w:r>
        <w:rPr>
          <w:color w:val="231F20"/>
          <w:spacing w:val="-2"/>
          <w:w w:val="110"/>
        </w:rPr>
        <w:t>thần</w:t>
      </w:r>
      <w:r>
        <w:rPr>
          <w:color w:val="231F20"/>
          <w:spacing w:val="-21"/>
          <w:w w:val="110"/>
        </w:rPr>
        <w:t> </w:t>
      </w:r>
      <w:r>
        <w:rPr>
          <w:color w:val="231F20"/>
          <w:spacing w:val="-2"/>
          <w:w w:val="110"/>
        </w:rPr>
        <w:t>lại</w:t>
      </w:r>
      <w:r>
        <w:rPr>
          <w:color w:val="231F20"/>
          <w:spacing w:val="-20"/>
          <w:w w:val="110"/>
        </w:rPr>
        <w:t> </w:t>
      </w:r>
      <w:r>
        <w:rPr>
          <w:color w:val="231F20"/>
          <w:spacing w:val="-2"/>
          <w:w w:val="110"/>
        </w:rPr>
        <w:t>kiến</w:t>
      </w:r>
      <w:r>
        <w:rPr>
          <w:color w:val="231F20"/>
          <w:spacing w:val="-21"/>
          <w:w w:val="110"/>
        </w:rPr>
        <w:t> </w:t>
      </w:r>
      <w:r>
        <w:rPr>
          <w:color w:val="231F20"/>
          <w:spacing w:val="-2"/>
          <w:w w:val="110"/>
        </w:rPr>
        <w:t>lập</w:t>
      </w:r>
      <w:r>
        <w:rPr>
          <w:color w:val="231F20"/>
          <w:spacing w:val="-20"/>
          <w:w w:val="110"/>
        </w:rPr>
        <w:t> </w:t>
      </w:r>
      <w:r>
        <w:rPr>
          <w:color w:val="231F20"/>
          <w:spacing w:val="-2"/>
          <w:w w:val="110"/>
        </w:rPr>
        <w:t>ra</w:t>
      </w:r>
      <w:r>
        <w:rPr>
          <w:color w:val="231F20"/>
          <w:spacing w:val="-21"/>
          <w:w w:val="110"/>
        </w:rPr>
        <w:t> </w:t>
      </w:r>
      <w:r>
        <w:rPr>
          <w:color w:val="231F20"/>
          <w:spacing w:val="-2"/>
          <w:w w:val="110"/>
        </w:rPr>
        <w:t>nhiều</w:t>
      </w:r>
      <w:r>
        <w:rPr>
          <w:color w:val="231F20"/>
          <w:spacing w:val="-21"/>
          <w:w w:val="110"/>
        </w:rPr>
        <w:t> </w:t>
      </w:r>
      <w:r>
        <w:rPr>
          <w:color w:val="231F20"/>
          <w:spacing w:val="-2"/>
          <w:w w:val="110"/>
        </w:rPr>
        <w:t>tôn</w:t>
      </w:r>
      <w:r>
        <w:rPr>
          <w:color w:val="231F20"/>
          <w:spacing w:val="-20"/>
          <w:w w:val="110"/>
        </w:rPr>
        <w:t> </w:t>
      </w:r>
      <w:r>
        <w:rPr>
          <w:color w:val="231F20"/>
          <w:spacing w:val="-2"/>
          <w:w w:val="110"/>
        </w:rPr>
        <w:t>giáo</w:t>
      </w:r>
      <w:r>
        <w:rPr>
          <w:color w:val="231F20"/>
          <w:spacing w:val="-21"/>
          <w:w w:val="110"/>
        </w:rPr>
        <w:t> </w:t>
      </w:r>
      <w:r>
        <w:rPr>
          <w:color w:val="231F20"/>
          <w:spacing w:val="-2"/>
          <w:w w:val="110"/>
        </w:rPr>
        <w:t>như</w:t>
      </w:r>
      <w:r>
        <w:rPr>
          <w:color w:val="231F20"/>
          <w:spacing w:val="-21"/>
          <w:w w:val="110"/>
        </w:rPr>
        <w:t> </w:t>
      </w:r>
      <w:r>
        <w:rPr>
          <w:color w:val="231F20"/>
          <w:spacing w:val="-2"/>
          <w:w w:val="110"/>
        </w:rPr>
        <w:t>vậy? </w:t>
      </w:r>
      <w:r>
        <w:rPr>
          <w:color w:val="231F20"/>
          <w:w w:val="105"/>
        </w:rPr>
        <w:t>Bởi</w:t>
      </w:r>
      <w:r>
        <w:rPr>
          <w:color w:val="231F20"/>
          <w:spacing w:val="-22"/>
          <w:w w:val="105"/>
        </w:rPr>
        <w:t> </w:t>
      </w:r>
      <w:r>
        <w:rPr>
          <w:color w:val="231F20"/>
          <w:w w:val="105"/>
        </w:rPr>
        <w:t>ngày</w:t>
      </w:r>
      <w:r>
        <w:rPr>
          <w:color w:val="231F20"/>
          <w:spacing w:val="-22"/>
          <w:w w:val="105"/>
        </w:rPr>
        <w:t> </w:t>
      </w:r>
      <w:r>
        <w:rPr>
          <w:color w:val="231F20"/>
          <w:w w:val="105"/>
        </w:rPr>
        <w:t>xưa,</w:t>
      </w:r>
      <w:r>
        <w:rPr>
          <w:color w:val="231F20"/>
          <w:spacing w:val="-22"/>
          <w:w w:val="105"/>
        </w:rPr>
        <w:t> </w:t>
      </w:r>
      <w:r>
        <w:rPr>
          <w:color w:val="231F20"/>
          <w:w w:val="105"/>
        </w:rPr>
        <w:t>phương</w:t>
      </w:r>
      <w:r>
        <w:rPr>
          <w:color w:val="231F20"/>
          <w:spacing w:val="-22"/>
          <w:w w:val="105"/>
        </w:rPr>
        <w:t> </w:t>
      </w:r>
      <w:r>
        <w:rPr>
          <w:color w:val="231F20"/>
          <w:w w:val="105"/>
        </w:rPr>
        <w:t>tiện</w:t>
      </w:r>
      <w:r>
        <w:rPr>
          <w:color w:val="231F20"/>
          <w:spacing w:val="-22"/>
          <w:w w:val="105"/>
        </w:rPr>
        <w:t> </w:t>
      </w:r>
      <w:r>
        <w:rPr>
          <w:color w:val="231F20"/>
          <w:w w:val="105"/>
        </w:rPr>
        <w:t>giao</w:t>
      </w:r>
      <w:r>
        <w:rPr>
          <w:color w:val="231F20"/>
          <w:spacing w:val="-22"/>
          <w:w w:val="105"/>
        </w:rPr>
        <w:t> </w:t>
      </w:r>
      <w:r>
        <w:rPr>
          <w:color w:val="231F20"/>
          <w:w w:val="105"/>
        </w:rPr>
        <w:t>thông</w:t>
      </w:r>
      <w:r>
        <w:rPr>
          <w:color w:val="231F20"/>
          <w:spacing w:val="-23"/>
          <w:w w:val="105"/>
        </w:rPr>
        <w:t> </w:t>
      </w:r>
      <w:r>
        <w:rPr>
          <w:color w:val="231F20"/>
          <w:w w:val="105"/>
        </w:rPr>
        <w:t>không</w:t>
      </w:r>
      <w:r>
        <w:rPr>
          <w:color w:val="231F20"/>
          <w:spacing w:val="-22"/>
          <w:w w:val="105"/>
        </w:rPr>
        <w:t> </w:t>
      </w:r>
      <w:r>
        <w:rPr>
          <w:color w:val="231F20"/>
          <w:w w:val="105"/>
        </w:rPr>
        <w:t>có.</w:t>
      </w:r>
      <w:r>
        <w:rPr>
          <w:color w:val="231F20"/>
          <w:spacing w:val="-21"/>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xem một</w:t>
      </w:r>
      <w:r>
        <w:rPr>
          <w:color w:val="231F20"/>
          <w:spacing w:val="-11"/>
          <w:w w:val="105"/>
        </w:rPr>
        <w:t> </w:t>
      </w:r>
      <w:r>
        <w:rPr>
          <w:color w:val="231F20"/>
          <w:w w:val="105"/>
        </w:rPr>
        <w:t>trăm</w:t>
      </w:r>
      <w:r>
        <w:rPr>
          <w:color w:val="231F20"/>
          <w:spacing w:val="-10"/>
          <w:w w:val="105"/>
        </w:rPr>
        <w:t> </w:t>
      </w:r>
      <w:r>
        <w:rPr>
          <w:color w:val="231F20"/>
          <w:w w:val="105"/>
        </w:rPr>
        <w:t>năm</w:t>
      </w:r>
      <w:r>
        <w:rPr>
          <w:color w:val="231F20"/>
          <w:spacing w:val="-10"/>
          <w:w w:val="105"/>
        </w:rPr>
        <w:t> </w:t>
      </w:r>
      <w:r>
        <w:rPr>
          <w:color w:val="231F20"/>
          <w:w w:val="105"/>
        </w:rPr>
        <w:t>trước,</w:t>
      </w:r>
      <w:r>
        <w:rPr>
          <w:color w:val="231F20"/>
          <w:spacing w:val="-10"/>
          <w:w w:val="105"/>
        </w:rPr>
        <w:t> </w:t>
      </w:r>
      <w:r>
        <w:rPr>
          <w:color w:val="231F20"/>
          <w:w w:val="105"/>
        </w:rPr>
        <w:t>tôi</w:t>
      </w:r>
      <w:r>
        <w:rPr>
          <w:color w:val="231F20"/>
          <w:spacing w:val="-10"/>
          <w:w w:val="105"/>
        </w:rPr>
        <w:t> </w:t>
      </w:r>
      <w:r>
        <w:rPr>
          <w:color w:val="231F20"/>
          <w:w w:val="105"/>
        </w:rPr>
        <w:t>biết</w:t>
      </w:r>
      <w:r>
        <w:rPr>
          <w:color w:val="231F20"/>
          <w:spacing w:val="-11"/>
          <w:w w:val="105"/>
        </w:rPr>
        <w:t> </w:t>
      </w:r>
      <w:r>
        <w:rPr>
          <w:color w:val="231F20"/>
          <w:w w:val="105"/>
        </w:rPr>
        <w:t>ở</w:t>
      </w:r>
      <w:r>
        <w:rPr>
          <w:color w:val="231F20"/>
          <w:spacing w:val="-10"/>
          <w:w w:val="105"/>
        </w:rPr>
        <w:t> </w:t>
      </w:r>
      <w:r>
        <w:rPr>
          <w:color w:val="231F20"/>
          <w:w w:val="105"/>
        </w:rPr>
        <w:t>Đại</w:t>
      </w:r>
      <w:r>
        <w:rPr>
          <w:color w:val="231F20"/>
          <w:spacing w:val="-10"/>
          <w:w w:val="105"/>
        </w:rPr>
        <w:t> </w:t>
      </w:r>
      <w:r>
        <w:rPr>
          <w:color w:val="231F20"/>
          <w:w w:val="105"/>
        </w:rPr>
        <w:t>Lục,</w:t>
      </w:r>
      <w:r>
        <w:rPr>
          <w:color w:val="231F20"/>
          <w:spacing w:val="-10"/>
          <w:w w:val="105"/>
        </w:rPr>
        <w:t> </w:t>
      </w:r>
      <w:r>
        <w:rPr>
          <w:color w:val="231F20"/>
          <w:w w:val="105"/>
        </w:rPr>
        <w:t>người</w:t>
      </w:r>
      <w:r>
        <w:rPr>
          <w:color w:val="231F20"/>
          <w:spacing w:val="-11"/>
          <w:w w:val="105"/>
        </w:rPr>
        <w:t> </w:t>
      </w:r>
      <w:r>
        <w:rPr>
          <w:color w:val="231F20"/>
          <w:w w:val="105"/>
        </w:rPr>
        <w:t>thôn</w:t>
      </w:r>
      <w:r>
        <w:rPr>
          <w:color w:val="231F20"/>
          <w:spacing w:val="-11"/>
          <w:w w:val="105"/>
        </w:rPr>
        <w:t> </w:t>
      </w:r>
      <w:r>
        <w:rPr>
          <w:color w:val="231F20"/>
          <w:w w:val="105"/>
        </w:rPr>
        <w:t>quê</w:t>
      </w:r>
      <w:r>
        <w:rPr>
          <w:color w:val="231F20"/>
          <w:spacing w:val="-10"/>
          <w:w w:val="105"/>
        </w:rPr>
        <w:t> </w:t>
      </w:r>
      <w:r>
        <w:rPr>
          <w:color w:val="231F20"/>
          <w:w w:val="105"/>
        </w:rPr>
        <w:t>suốt đời</w:t>
      </w:r>
      <w:r>
        <w:rPr>
          <w:color w:val="231F20"/>
          <w:spacing w:val="-19"/>
          <w:w w:val="105"/>
        </w:rPr>
        <w:t> </w:t>
      </w:r>
      <w:r>
        <w:rPr>
          <w:color w:val="231F20"/>
          <w:w w:val="105"/>
        </w:rPr>
        <w:t>chưa</w:t>
      </w:r>
      <w:r>
        <w:rPr>
          <w:color w:val="231F20"/>
          <w:spacing w:val="-19"/>
          <w:w w:val="105"/>
        </w:rPr>
        <w:t> </w:t>
      </w:r>
      <w:r>
        <w:rPr>
          <w:color w:val="231F20"/>
          <w:w w:val="105"/>
        </w:rPr>
        <w:t>bước</w:t>
      </w:r>
      <w:r>
        <w:rPr>
          <w:color w:val="231F20"/>
          <w:spacing w:val="-19"/>
          <w:w w:val="105"/>
        </w:rPr>
        <w:t> </w:t>
      </w:r>
      <w:r>
        <w:rPr>
          <w:color w:val="231F20"/>
          <w:w w:val="105"/>
        </w:rPr>
        <w:t>chân</w:t>
      </w:r>
      <w:r>
        <w:rPr>
          <w:color w:val="231F20"/>
          <w:spacing w:val="-19"/>
          <w:w w:val="105"/>
        </w:rPr>
        <w:t> </w:t>
      </w:r>
      <w:r>
        <w:rPr>
          <w:color w:val="231F20"/>
          <w:w w:val="105"/>
        </w:rPr>
        <w:t>vào</w:t>
      </w:r>
      <w:r>
        <w:rPr>
          <w:color w:val="231F20"/>
          <w:spacing w:val="-19"/>
          <w:w w:val="105"/>
        </w:rPr>
        <w:t> </w:t>
      </w:r>
      <w:r>
        <w:rPr>
          <w:color w:val="231F20"/>
          <w:w w:val="105"/>
        </w:rPr>
        <w:t>thành</w:t>
      </w:r>
      <w:r>
        <w:rPr>
          <w:color w:val="231F20"/>
          <w:spacing w:val="-19"/>
          <w:w w:val="105"/>
        </w:rPr>
        <w:t> </w:t>
      </w:r>
      <w:r>
        <w:rPr>
          <w:color w:val="231F20"/>
          <w:w w:val="105"/>
        </w:rPr>
        <w:t>phố,</w:t>
      </w:r>
      <w:r>
        <w:rPr>
          <w:color w:val="231F20"/>
          <w:spacing w:val="-19"/>
          <w:w w:val="105"/>
        </w:rPr>
        <w:t> </w:t>
      </w:r>
      <w:r>
        <w:rPr>
          <w:color w:val="231F20"/>
          <w:w w:val="105"/>
        </w:rPr>
        <w:t>cho</w:t>
      </w:r>
      <w:r>
        <w:rPr>
          <w:color w:val="231F20"/>
          <w:spacing w:val="-19"/>
          <w:w w:val="105"/>
        </w:rPr>
        <w:t> </w:t>
      </w:r>
      <w:r>
        <w:rPr>
          <w:color w:val="231F20"/>
          <w:w w:val="105"/>
        </w:rPr>
        <w:t>đến</w:t>
      </w:r>
      <w:r>
        <w:rPr>
          <w:color w:val="231F20"/>
          <w:spacing w:val="-19"/>
          <w:w w:val="105"/>
        </w:rPr>
        <w:t> </w:t>
      </w:r>
      <w:r>
        <w:rPr>
          <w:color w:val="231F20"/>
          <w:w w:val="105"/>
        </w:rPr>
        <w:t>chết</w:t>
      </w:r>
      <w:r>
        <w:rPr>
          <w:color w:val="231F20"/>
          <w:spacing w:val="-19"/>
          <w:w w:val="105"/>
        </w:rPr>
        <w:t> </w:t>
      </w:r>
      <w:r>
        <w:rPr>
          <w:color w:val="231F20"/>
          <w:w w:val="105"/>
        </w:rPr>
        <w:t>cũng</w:t>
      </w:r>
      <w:r>
        <w:rPr>
          <w:color w:val="231F20"/>
          <w:spacing w:val="-19"/>
          <w:w w:val="105"/>
        </w:rPr>
        <w:t> </w:t>
      </w:r>
      <w:r>
        <w:rPr>
          <w:color w:val="231F20"/>
          <w:w w:val="105"/>
        </w:rPr>
        <w:t>không qua</w:t>
      </w:r>
      <w:r>
        <w:rPr>
          <w:color w:val="231F20"/>
          <w:spacing w:val="-8"/>
          <w:w w:val="105"/>
        </w:rPr>
        <w:t> </w:t>
      </w:r>
      <w:r>
        <w:rPr>
          <w:color w:val="231F20"/>
          <w:w w:val="105"/>
        </w:rPr>
        <w:t>lại</w:t>
      </w:r>
      <w:r>
        <w:rPr>
          <w:color w:val="231F20"/>
          <w:spacing w:val="-8"/>
          <w:w w:val="105"/>
        </w:rPr>
        <w:t> </w:t>
      </w:r>
      <w:r>
        <w:rPr>
          <w:color w:val="231F20"/>
          <w:w w:val="105"/>
        </w:rPr>
        <w:t>với</w:t>
      </w:r>
      <w:r>
        <w:rPr>
          <w:color w:val="231F20"/>
          <w:spacing w:val="-8"/>
          <w:w w:val="105"/>
        </w:rPr>
        <w:t> </w:t>
      </w:r>
      <w:r>
        <w:rPr>
          <w:color w:val="231F20"/>
          <w:w w:val="105"/>
        </w:rPr>
        <w:t>những</w:t>
      </w:r>
      <w:r>
        <w:rPr>
          <w:color w:val="231F20"/>
          <w:spacing w:val="-8"/>
          <w:w w:val="105"/>
        </w:rPr>
        <w:t> </w:t>
      </w:r>
      <w:r>
        <w:rPr>
          <w:color w:val="231F20"/>
          <w:w w:val="105"/>
        </w:rPr>
        <w:t>thôn</w:t>
      </w:r>
      <w:r>
        <w:rPr>
          <w:color w:val="231F20"/>
          <w:spacing w:val="-8"/>
          <w:w w:val="105"/>
        </w:rPr>
        <w:t> </w:t>
      </w:r>
      <w:r>
        <w:rPr>
          <w:color w:val="231F20"/>
          <w:w w:val="105"/>
        </w:rPr>
        <w:t>bên</w:t>
      </w:r>
      <w:r>
        <w:rPr>
          <w:color w:val="231F20"/>
          <w:spacing w:val="-8"/>
          <w:w w:val="105"/>
        </w:rPr>
        <w:t> </w:t>
      </w:r>
      <w:r>
        <w:rPr>
          <w:color w:val="231F20"/>
          <w:w w:val="105"/>
        </w:rPr>
        <w:t>cạnh.</w:t>
      </w:r>
      <w:r>
        <w:rPr>
          <w:color w:val="231F20"/>
          <w:spacing w:val="-8"/>
          <w:w w:val="105"/>
        </w:rPr>
        <w:t> </w:t>
      </w:r>
      <w:r>
        <w:rPr>
          <w:color w:val="231F20"/>
          <w:w w:val="105"/>
        </w:rPr>
        <w:t>Không</w:t>
      </w:r>
      <w:r>
        <w:rPr>
          <w:color w:val="231F20"/>
          <w:spacing w:val="-8"/>
          <w:w w:val="105"/>
        </w:rPr>
        <w:t> </w:t>
      </w:r>
      <w:r>
        <w:rPr>
          <w:color w:val="231F20"/>
          <w:w w:val="105"/>
        </w:rPr>
        <w:t>gian</w:t>
      </w:r>
      <w:r>
        <w:rPr>
          <w:color w:val="231F20"/>
          <w:spacing w:val="-8"/>
          <w:w w:val="105"/>
        </w:rPr>
        <w:t> </w:t>
      </w:r>
      <w:r>
        <w:rPr>
          <w:color w:val="231F20"/>
          <w:w w:val="105"/>
        </w:rPr>
        <w:t>hoạt</w:t>
      </w:r>
      <w:r>
        <w:rPr>
          <w:color w:val="231F20"/>
          <w:spacing w:val="-8"/>
          <w:w w:val="105"/>
        </w:rPr>
        <w:t> </w:t>
      </w:r>
      <w:r>
        <w:rPr>
          <w:color w:val="231F20"/>
          <w:w w:val="105"/>
        </w:rPr>
        <w:t>động</w:t>
      </w:r>
      <w:r>
        <w:rPr>
          <w:color w:val="231F20"/>
          <w:spacing w:val="-8"/>
          <w:w w:val="105"/>
        </w:rPr>
        <w:t> </w:t>
      </w:r>
      <w:r>
        <w:rPr>
          <w:color w:val="231F20"/>
          <w:w w:val="105"/>
        </w:rPr>
        <w:t>của </w:t>
      </w:r>
      <w:r>
        <w:rPr>
          <w:color w:val="231F20"/>
          <w:w w:val="110"/>
        </w:rPr>
        <w:t>họ</w:t>
      </w:r>
      <w:r>
        <w:rPr>
          <w:color w:val="231F20"/>
          <w:spacing w:val="-8"/>
          <w:w w:val="110"/>
        </w:rPr>
        <w:t> </w:t>
      </w:r>
      <w:r>
        <w:rPr>
          <w:color w:val="231F20"/>
          <w:w w:val="110"/>
        </w:rPr>
        <w:t>chỉ</w:t>
      </w:r>
      <w:r>
        <w:rPr>
          <w:color w:val="231F20"/>
          <w:spacing w:val="-8"/>
          <w:w w:val="110"/>
        </w:rPr>
        <w:t> </w:t>
      </w:r>
      <w:r>
        <w:rPr>
          <w:color w:val="231F20"/>
          <w:w w:val="110"/>
        </w:rPr>
        <w:t>có</w:t>
      </w:r>
      <w:r>
        <w:rPr>
          <w:color w:val="231F20"/>
          <w:spacing w:val="-8"/>
          <w:w w:val="110"/>
        </w:rPr>
        <w:t> </w:t>
      </w:r>
      <w:r>
        <w:rPr>
          <w:color w:val="231F20"/>
          <w:w w:val="110"/>
        </w:rPr>
        <w:t>một</w:t>
      </w:r>
      <w:r>
        <w:rPr>
          <w:color w:val="231F20"/>
          <w:spacing w:val="-8"/>
          <w:w w:val="110"/>
        </w:rPr>
        <w:t> </w:t>
      </w:r>
      <w:r>
        <w:rPr>
          <w:color w:val="231F20"/>
          <w:w w:val="110"/>
        </w:rPr>
        <w:t>chút</w:t>
      </w:r>
      <w:r>
        <w:rPr>
          <w:color w:val="231F20"/>
          <w:spacing w:val="-8"/>
          <w:w w:val="110"/>
        </w:rPr>
        <w:t> </w:t>
      </w:r>
      <w:r>
        <w:rPr>
          <w:color w:val="231F20"/>
          <w:w w:val="110"/>
        </w:rPr>
        <w:t>xíu</w:t>
      </w:r>
      <w:r>
        <w:rPr>
          <w:color w:val="231F20"/>
          <w:spacing w:val="-8"/>
          <w:w w:val="110"/>
        </w:rPr>
        <w:t> </w:t>
      </w:r>
      <w:r>
        <w:rPr>
          <w:color w:val="231F20"/>
          <w:w w:val="110"/>
        </w:rPr>
        <w:t>đó</w:t>
      </w:r>
      <w:r>
        <w:rPr>
          <w:color w:val="231F20"/>
          <w:spacing w:val="-8"/>
          <w:w w:val="110"/>
        </w:rPr>
        <w:t> </w:t>
      </w:r>
      <w:r>
        <w:rPr>
          <w:color w:val="231F20"/>
          <w:w w:val="110"/>
        </w:rPr>
        <w:t>thôi,</w:t>
      </w:r>
      <w:r>
        <w:rPr>
          <w:color w:val="231F20"/>
          <w:spacing w:val="-8"/>
          <w:w w:val="110"/>
        </w:rPr>
        <w:t> </w:t>
      </w:r>
      <w:r>
        <w:rPr>
          <w:color w:val="231F20"/>
          <w:w w:val="110"/>
        </w:rPr>
        <w:t>giao</w:t>
      </w:r>
      <w:r>
        <w:rPr>
          <w:color w:val="231F20"/>
          <w:spacing w:val="-8"/>
          <w:w w:val="110"/>
        </w:rPr>
        <w:t> </w:t>
      </w:r>
      <w:r>
        <w:rPr>
          <w:color w:val="231F20"/>
          <w:w w:val="110"/>
        </w:rPr>
        <w:t>thông</w:t>
      </w:r>
      <w:r>
        <w:rPr>
          <w:color w:val="231F20"/>
          <w:spacing w:val="-8"/>
          <w:w w:val="110"/>
        </w:rPr>
        <w:t> </w:t>
      </w:r>
      <w:r>
        <w:rPr>
          <w:color w:val="231F20"/>
          <w:w w:val="110"/>
        </w:rPr>
        <w:t>bất</w:t>
      </w:r>
      <w:r>
        <w:rPr>
          <w:color w:val="231F20"/>
          <w:spacing w:val="-8"/>
          <w:w w:val="110"/>
        </w:rPr>
        <w:t> </w:t>
      </w:r>
      <w:r>
        <w:rPr>
          <w:color w:val="231F20"/>
          <w:w w:val="110"/>
        </w:rPr>
        <w:t>tiện,</w:t>
      </w:r>
      <w:r>
        <w:rPr>
          <w:color w:val="231F20"/>
          <w:spacing w:val="-8"/>
          <w:w w:val="110"/>
        </w:rPr>
        <w:t> </w:t>
      </w:r>
      <w:r>
        <w:rPr>
          <w:color w:val="231F20"/>
          <w:w w:val="110"/>
        </w:rPr>
        <w:t>chẳng có</w:t>
      </w:r>
      <w:r>
        <w:rPr>
          <w:color w:val="231F20"/>
          <w:w w:val="110"/>
        </w:rPr>
        <w:t> truyền</w:t>
      </w:r>
      <w:r>
        <w:rPr>
          <w:color w:val="231F20"/>
          <w:w w:val="110"/>
        </w:rPr>
        <w:t> thông.</w:t>
      </w:r>
      <w:r>
        <w:rPr>
          <w:color w:val="231F20"/>
          <w:w w:val="110"/>
        </w:rPr>
        <w:t> Thần</w:t>
      </w:r>
      <w:r>
        <w:rPr>
          <w:color w:val="231F20"/>
          <w:w w:val="110"/>
        </w:rPr>
        <w:t> muốn</w:t>
      </w:r>
      <w:r>
        <w:rPr>
          <w:color w:val="231F20"/>
          <w:w w:val="110"/>
        </w:rPr>
        <w:t> giáo</w:t>
      </w:r>
      <w:r>
        <w:rPr>
          <w:color w:val="231F20"/>
          <w:w w:val="110"/>
        </w:rPr>
        <w:t> hóa</w:t>
      </w:r>
      <w:r>
        <w:rPr>
          <w:color w:val="231F20"/>
          <w:w w:val="110"/>
        </w:rPr>
        <w:t> những</w:t>
      </w:r>
      <w:r>
        <w:rPr>
          <w:color w:val="231F20"/>
          <w:w w:val="110"/>
        </w:rPr>
        <w:t> người</w:t>
      </w:r>
      <w:r>
        <w:rPr>
          <w:color w:val="231F20"/>
          <w:w w:val="110"/>
        </w:rPr>
        <w:t> này, chỉ</w:t>
      </w:r>
      <w:r>
        <w:rPr>
          <w:color w:val="231F20"/>
          <w:spacing w:val="-24"/>
          <w:w w:val="110"/>
        </w:rPr>
        <w:t> </w:t>
      </w:r>
      <w:r>
        <w:rPr>
          <w:color w:val="231F20"/>
          <w:w w:val="110"/>
        </w:rPr>
        <w:t>còn</w:t>
      </w:r>
      <w:r>
        <w:rPr>
          <w:color w:val="231F20"/>
          <w:spacing w:val="-23"/>
          <w:w w:val="110"/>
        </w:rPr>
        <w:t> </w:t>
      </w:r>
      <w:r>
        <w:rPr>
          <w:color w:val="231F20"/>
          <w:w w:val="110"/>
        </w:rPr>
        <w:t>cách</w:t>
      </w:r>
      <w:r>
        <w:rPr>
          <w:color w:val="231F20"/>
          <w:spacing w:val="-24"/>
          <w:w w:val="110"/>
        </w:rPr>
        <w:t> </w:t>
      </w:r>
      <w:r>
        <w:rPr>
          <w:color w:val="231F20"/>
          <w:w w:val="110"/>
        </w:rPr>
        <w:t>hiện</w:t>
      </w:r>
      <w:r>
        <w:rPr>
          <w:color w:val="231F20"/>
          <w:spacing w:val="-23"/>
          <w:w w:val="110"/>
        </w:rPr>
        <w:t> </w:t>
      </w:r>
      <w:r>
        <w:rPr>
          <w:color w:val="231F20"/>
          <w:w w:val="110"/>
        </w:rPr>
        <w:t>ra</w:t>
      </w:r>
      <w:r>
        <w:rPr>
          <w:color w:val="231F20"/>
          <w:spacing w:val="-23"/>
          <w:w w:val="110"/>
        </w:rPr>
        <w:t> </w:t>
      </w:r>
      <w:r>
        <w:rPr>
          <w:color w:val="231F20"/>
          <w:w w:val="110"/>
        </w:rPr>
        <w:t>nhiều</w:t>
      </w:r>
      <w:r>
        <w:rPr>
          <w:color w:val="231F20"/>
          <w:spacing w:val="-24"/>
          <w:w w:val="110"/>
        </w:rPr>
        <w:t> </w:t>
      </w:r>
      <w:r>
        <w:rPr>
          <w:color w:val="231F20"/>
          <w:w w:val="110"/>
        </w:rPr>
        <w:t>thân.</w:t>
      </w:r>
      <w:r>
        <w:rPr>
          <w:color w:val="231F20"/>
          <w:spacing w:val="-23"/>
          <w:w w:val="110"/>
        </w:rPr>
        <w:t> </w:t>
      </w:r>
      <w:r>
        <w:rPr>
          <w:color w:val="231F20"/>
          <w:w w:val="110"/>
        </w:rPr>
        <w:t>Ở</w:t>
      </w:r>
      <w:r>
        <w:rPr>
          <w:color w:val="231F20"/>
          <w:spacing w:val="-23"/>
          <w:w w:val="110"/>
        </w:rPr>
        <w:t> </w:t>
      </w:r>
      <w:r>
        <w:rPr>
          <w:color w:val="231F20"/>
          <w:w w:val="110"/>
        </w:rPr>
        <w:t>trong</w:t>
      </w:r>
      <w:r>
        <w:rPr>
          <w:color w:val="231F20"/>
          <w:spacing w:val="-24"/>
          <w:w w:val="110"/>
        </w:rPr>
        <w:t> </w:t>
      </w:r>
      <w:r>
        <w:rPr>
          <w:color w:val="231F20"/>
          <w:w w:val="110"/>
        </w:rPr>
        <w:t>các</w:t>
      </w:r>
      <w:r>
        <w:rPr>
          <w:color w:val="231F20"/>
          <w:spacing w:val="-23"/>
          <w:w w:val="110"/>
        </w:rPr>
        <w:t> </w:t>
      </w:r>
      <w:r>
        <w:rPr>
          <w:color w:val="231F20"/>
          <w:w w:val="110"/>
        </w:rPr>
        <w:t>quần</w:t>
      </w:r>
      <w:r>
        <w:rPr>
          <w:color w:val="231F20"/>
          <w:spacing w:val="-24"/>
          <w:w w:val="110"/>
        </w:rPr>
        <w:t> </w:t>
      </w:r>
      <w:r>
        <w:rPr>
          <w:color w:val="231F20"/>
          <w:w w:val="110"/>
        </w:rPr>
        <w:t>tộc</w:t>
      </w:r>
      <w:r>
        <w:rPr>
          <w:color w:val="231F20"/>
          <w:spacing w:val="-23"/>
          <w:w w:val="110"/>
        </w:rPr>
        <w:t> </w:t>
      </w:r>
      <w:r>
        <w:rPr>
          <w:color w:val="231F20"/>
          <w:w w:val="110"/>
        </w:rPr>
        <w:t>khác </w:t>
      </w:r>
      <w:r>
        <w:rPr>
          <w:color w:val="231F20"/>
          <w:spacing w:val="-2"/>
          <w:w w:val="110"/>
        </w:rPr>
        <w:t>nhau,</w:t>
      </w:r>
      <w:r>
        <w:rPr>
          <w:color w:val="231F20"/>
          <w:spacing w:val="-22"/>
          <w:w w:val="110"/>
        </w:rPr>
        <w:t> </w:t>
      </w:r>
      <w:r>
        <w:rPr>
          <w:color w:val="231F20"/>
          <w:spacing w:val="-2"/>
          <w:w w:val="110"/>
        </w:rPr>
        <w:t>văn</w:t>
      </w:r>
      <w:r>
        <w:rPr>
          <w:color w:val="231F20"/>
          <w:spacing w:val="-21"/>
          <w:w w:val="110"/>
        </w:rPr>
        <w:t> </w:t>
      </w:r>
      <w:r>
        <w:rPr>
          <w:color w:val="231F20"/>
          <w:spacing w:val="-2"/>
          <w:w w:val="110"/>
        </w:rPr>
        <w:t>hóa</w:t>
      </w:r>
      <w:r>
        <w:rPr>
          <w:color w:val="231F20"/>
          <w:spacing w:val="-22"/>
          <w:w w:val="110"/>
        </w:rPr>
        <w:t> </w:t>
      </w:r>
      <w:r>
        <w:rPr>
          <w:color w:val="231F20"/>
          <w:spacing w:val="-2"/>
          <w:w w:val="110"/>
        </w:rPr>
        <w:t>khác</w:t>
      </w:r>
      <w:r>
        <w:rPr>
          <w:color w:val="231F20"/>
          <w:spacing w:val="-21"/>
          <w:w w:val="110"/>
        </w:rPr>
        <w:t> </w:t>
      </w:r>
      <w:r>
        <w:rPr>
          <w:color w:val="231F20"/>
          <w:spacing w:val="-2"/>
          <w:w w:val="110"/>
        </w:rPr>
        <w:t>nhau,</w:t>
      </w:r>
      <w:r>
        <w:rPr>
          <w:color w:val="231F20"/>
          <w:spacing w:val="-21"/>
          <w:w w:val="110"/>
        </w:rPr>
        <w:t> </w:t>
      </w:r>
      <w:r>
        <w:rPr>
          <w:color w:val="231F20"/>
          <w:spacing w:val="-2"/>
          <w:w w:val="110"/>
        </w:rPr>
        <w:t>nên</w:t>
      </w:r>
      <w:r>
        <w:rPr>
          <w:color w:val="231F20"/>
          <w:spacing w:val="-22"/>
          <w:w w:val="110"/>
        </w:rPr>
        <w:t> </w:t>
      </w:r>
      <w:r>
        <w:rPr>
          <w:color w:val="231F20"/>
          <w:spacing w:val="-2"/>
          <w:w w:val="110"/>
        </w:rPr>
        <w:t>thần</w:t>
      </w:r>
      <w:r>
        <w:rPr>
          <w:color w:val="231F20"/>
          <w:spacing w:val="-21"/>
          <w:w w:val="110"/>
        </w:rPr>
        <w:t> </w:t>
      </w:r>
      <w:r>
        <w:rPr>
          <w:color w:val="231F20"/>
          <w:spacing w:val="-2"/>
          <w:w w:val="110"/>
        </w:rPr>
        <w:t>phải</w:t>
      </w:r>
      <w:r>
        <w:rPr>
          <w:color w:val="231F20"/>
          <w:spacing w:val="-21"/>
          <w:w w:val="110"/>
        </w:rPr>
        <w:t> </w:t>
      </w:r>
      <w:r>
        <w:rPr>
          <w:color w:val="231F20"/>
          <w:spacing w:val="-2"/>
          <w:w w:val="110"/>
        </w:rPr>
        <w:t>hiện</w:t>
      </w:r>
      <w:r>
        <w:rPr>
          <w:color w:val="231F20"/>
          <w:spacing w:val="-22"/>
          <w:w w:val="110"/>
        </w:rPr>
        <w:t> </w:t>
      </w:r>
      <w:r>
        <w:rPr>
          <w:color w:val="231F20"/>
          <w:spacing w:val="-2"/>
          <w:w w:val="110"/>
        </w:rPr>
        <w:t>ra</w:t>
      </w:r>
      <w:r>
        <w:rPr>
          <w:color w:val="231F20"/>
          <w:spacing w:val="-21"/>
          <w:w w:val="110"/>
        </w:rPr>
        <w:t> </w:t>
      </w:r>
      <w:r>
        <w:rPr>
          <w:color w:val="231F20"/>
          <w:spacing w:val="-2"/>
          <w:w w:val="110"/>
        </w:rPr>
        <w:t>môi</w:t>
      </w:r>
      <w:r>
        <w:rPr>
          <w:color w:val="231F20"/>
          <w:spacing w:val="-22"/>
          <w:w w:val="110"/>
        </w:rPr>
        <w:t> </w:t>
      </w:r>
      <w:r>
        <w:rPr>
          <w:color w:val="231F20"/>
          <w:spacing w:val="-2"/>
          <w:w w:val="110"/>
        </w:rPr>
        <w:t>trường </w:t>
      </w:r>
      <w:r>
        <w:rPr>
          <w:color w:val="231F20"/>
          <w:w w:val="110"/>
        </w:rPr>
        <w:t>giống</w:t>
      </w:r>
      <w:r>
        <w:rPr>
          <w:color w:val="231F20"/>
          <w:spacing w:val="-22"/>
          <w:w w:val="110"/>
        </w:rPr>
        <w:t> </w:t>
      </w:r>
      <w:r>
        <w:rPr>
          <w:color w:val="231F20"/>
          <w:w w:val="110"/>
        </w:rPr>
        <w:t>như</w:t>
      </w:r>
      <w:r>
        <w:rPr>
          <w:color w:val="231F20"/>
          <w:spacing w:val="-22"/>
          <w:w w:val="110"/>
        </w:rPr>
        <w:t> </w:t>
      </w:r>
      <w:r>
        <w:rPr>
          <w:color w:val="231F20"/>
          <w:w w:val="110"/>
        </w:rPr>
        <w:t>họ,</w:t>
      </w:r>
      <w:r>
        <w:rPr>
          <w:color w:val="231F20"/>
          <w:spacing w:val="-22"/>
          <w:w w:val="110"/>
        </w:rPr>
        <w:t> </w:t>
      </w:r>
      <w:r>
        <w:rPr>
          <w:color w:val="231F20"/>
          <w:w w:val="110"/>
        </w:rPr>
        <w:t>ở</w:t>
      </w:r>
      <w:r>
        <w:rPr>
          <w:color w:val="231F20"/>
          <w:spacing w:val="-22"/>
          <w:w w:val="110"/>
        </w:rPr>
        <w:t> </w:t>
      </w:r>
      <w:r>
        <w:rPr>
          <w:color w:val="231F20"/>
          <w:w w:val="110"/>
        </w:rPr>
        <w:t>đó</w:t>
      </w:r>
      <w:r>
        <w:rPr>
          <w:color w:val="231F20"/>
          <w:spacing w:val="-22"/>
          <w:w w:val="110"/>
        </w:rPr>
        <w:t> </w:t>
      </w:r>
      <w:r>
        <w:rPr>
          <w:color w:val="231F20"/>
          <w:w w:val="110"/>
        </w:rPr>
        <w:t>hướng</w:t>
      </w:r>
      <w:r>
        <w:rPr>
          <w:color w:val="231F20"/>
          <w:spacing w:val="-22"/>
          <w:w w:val="110"/>
        </w:rPr>
        <w:t> </w:t>
      </w:r>
      <w:r>
        <w:rPr>
          <w:color w:val="231F20"/>
          <w:w w:val="110"/>
        </w:rPr>
        <w:t>dẫn</w:t>
      </w:r>
      <w:r>
        <w:rPr>
          <w:color w:val="231F20"/>
          <w:spacing w:val="-22"/>
          <w:w w:val="110"/>
        </w:rPr>
        <w:t> </w:t>
      </w:r>
      <w:r>
        <w:rPr>
          <w:color w:val="231F20"/>
          <w:w w:val="110"/>
        </w:rPr>
        <w:t>họ.</w:t>
      </w:r>
      <w:r>
        <w:rPr>
          <w:color w:val="231F20"/>
          <w:spacing w:val="-22"/>
          <w:w w:val="110"/>
        </w:rPr>
        <w:t> </w:t>
      </w:r>
      <w:r>
        <w:rPr>
          <w:color w:val="231F20"/>
          <w:w w:val="110"/>
        </w:rPr>
        <w:t>Quý</w:t>
      </w:r>
      <w:r>
        <w:rPr>
          <w:color w:val="231F20"/>
          <w:spacing w:val="-22"/>
          <w:w w:val="110"/>
        </w:rPr>
        <w:t> </w:t>
      </w:r>
      <w:r>
        <w:rPr>
          <w:color w:val="231F20"/>
          <w:w w:val="110"/>
        </w:rPr>
        <w:t>vị</w:t>
      </w:r>
      <w:r>
        <w:rPr>
          <w:color w:val="231F20"/>
          <w:spacing w:val="-22"/>
          <w:w w:val="110"/>
        </w:rPr>
        <w:t> </w:t>
      </w:r>
      <w:r>
        <w:rPr>
          <w:color w:val="231F20"/>
          <w:w w:val="110"/>
        </w:rPr>
        <w:t>quan</w:t>
      </w:r>
      <w:r>
        <w:rPr>
          <w:color w:val="231F20"/>
          <w:spacing w:val="-22"/>
          <w:w w:val="110"/>
        </w:rPr>
        <w:t> </w:t>
      </w:r>
      <w:r>
        <w:rPr>
          <w:color w:val="231F20"/>
          <w:w w:val="110"/>
        </w:rPr>
        <w:t>sát</w:t>
      </w:r>
      <w:r>
        <w:rPr>
          <w:color w:val="231F20"/>
          <w:spacing w:val="-21"/>
          <w:w w:val="110"/>
        </w:rPr>
        <w:t> </w:t>
      </w:r>
      <w:r>
        <w:rPr>
          <w:color w:val="231F20"/>
          <w:w w:val="110"/>
        </w:rPr>
        <w:t>kỹ</w:t>
      </w:r>
      <w:r>
        <w:rPr>
          <w:color w:val="231F20"/>
          <w:spacing w:val="-22"/>
          <w:w w:val="110"/>
        </w:rPr>
        <w:t> </w:t>
      </w:r>
      <w:r>
        <w:rPr>
          <w:color w:val="231F20"/>
          <w:w w:val="110"/>
        </w:rPr>
        <w:t>điển </w:t>
      </w:r>
      <w:r>
        <w:rPr>
          <w:color w:val="231F20"/>
          <w:w w:val="105"/>
        </w:rPr>
        <w:t>tích</w:t>
      </w:r>
      <w:r>
        <w:rPr>
          <w:color w:val="231F20"/>
          <w:spacing w:val="-9"/>
          <w:w w:val="105"/>
        </w:rPr>
        <w:t> </w:t>
      </w:r>
      <w:r>
        <w:rPr>
          <w:color w:val="231F20"/>
          <w:w w:val="105"/>
        </w:rPr>
        <w:t>của</w:t>
      </w:r>
      <w:r>
        <w:rPr>
          <w:color w:val="231F20"/>
          <w:spacing w:val="-9"/>
          <w:w w:val="105"/>
        </w:rPr>
        <w:t> </w:t>
      </w:r>
      <w:r>
        <w:rPr>
          <w:color w:val="231F20"/>
          <w:w w:val="105"/>
        </w:rPr>
        <w:t>tất</w:t>
      </w:r>
      <w:r>
        <w:rPr>
          <w:color w:val="231F20"/>
          <w:spacing w:val="-9"/>
          <w:w w:val="105"/>
        </w:rPr>
        <w:t> </w:t>
      </w:r>
      <w:r>
        <w:rPr>
          <w:color w:val="231F20"/>
          <w:w w:val="105"/>
        </w:rPr>
        <w:t>cả</w:t>
      </w:r>
      <w:r>
        <w:rPr>
          <w:color w:val="231F20"/>
          <w:spacing w:val="-9"/>
          <w:w w:val="105"/>
        </w:rPr>
        <w:t> </w:t>
      </w:r>
      <w:r>
        <w:rPr>
          <w:color w:val="231F20"/>
          <w:w w:val="105"/>
        </w:rPr>
        <w:t>tôn</w:t>
      </w:r>
      <w:r>
        <w:rPr>
          <w:color w:val="231F20"/>
          <w:spacing w:val="-9"/>
          <w:w w:val="105"/>
        </w:rPr>
        <w:t> </w:t>
      </w:r>
      <w:r>
        <w:rPr>
          <w:color w:val="231F20"/>
          <w:w w:val="105"/>
        </w:rPr>
        <w:t>giáo,</w:t>
      </w:r>
      <w:r>
        <w:rPr>
          <w:color w:val="231F20"/>
          <w:spacing w:val="-9"/>
          <w:w w:val="105"/>
        </w:rPr>
        <w:t> </w:t>
      </w:r>
      <w:r>
        <w:rPr>
          <w:color w:val="231F20"/>
          <w:w w:val="105"/>
        </w:rPr>
        <w:t>tương</w:t>
      </w:r>
      <w:r>
        <w:rPr>
          <w:color w:val="231F20"/>
          <w:spacing w:val="-9"/>
          <w:w w:val="105"/>
        </w:rPr>
        <w:t> </w:t>
      </w:r>
      <w:r>
        <w:rPr>
          <w:color w:val="231F20"/>
          <w:w w:val="105"/>
        </w:rPr>
        <w:t>đối</w:t>
      </w:r>
      <w:r>
        <w:rPr>
          <w:color w:val="231F20"/>
          <w:spacing w:val="-9"/>
          <w:w w:val="105"/>
        </w:rPr>
        <w:t> </w:t>
      </w:r>
      <w:r>
        <w:rPr>
          <w:color w:val="231F20"/>
          <w:w w:val="105"/>
        </w:rPr>
        <w:t>giống</w:t>
      </w:r>
      <w:r>
        <w:rPr>
          <w:color w:val="231F20"/>
          <w:spacing w:val="-9"/>
          <w:w w:val="105"/>
        </w:rPr>
        <w:t> </w:t>
      </w:r>
      <w:r>
        <w:rPr>
          <w:color w:val="231F20"/>
          <w:w w:val="105"/>
        </w:rPr>
        <w:t>nhau,</w:t>
      </w:r>
      <w:r>
        <w:rPr>
          <w:color w:val="231F20"/>
          <w:spacing w:val="-9"/>
          <w:w w:val="105"/>
        </w:rPr>
        <w:t> </w:t>
      </w:r>
      <w:r>
        <w:rPr>
          <w:color w:val="231F20"/>
          <w:w w:val="105"/>
        </w:rPr>
        <w:t>70%</w:t>
      </w:r>
      <w:r>
        <w:rPr>
          <w:color w:val="231F20"/>
          <w:spacing w:val="-9"/>
          <w:w w:val="105"/>
        </w:rPr>
        <w:t> </w:t>
      </w:r>
      <w:r>
        <w:rPr>
          <w:color w:val="231F20"/>
          <w:w w:val="105"/>
        </w:rPr>
        <w:t>là</w:t>
      </w:r>
      <w:r>
        <w:rPr>
          <w:color w:val="231F20"/>
          <w:spacing w:val="-9"/>
          <w:w w:val="105"/>
        </w:rPr>
        <w:t> </w:t>
      </w:r>
      <w:r>
        <w:rPr>
          <w:color w:val="231F20"/>
          <w:w w:val="105"/>
        </w:rPr>
        <w:t>tương </w:t>
      </w:r>
      <w:r>
        <w:rPr>
          <w:color w:val="231F20"/>
          <w:w w:val="110"/>
        </w:rPr>
        <w:t>đồng,</w:t>
      </w:r>
      <w:r>
        <w:rPr>
          <w:color w:val="231F20"/>
          <w:spacing w:val="-24"/>
          <w:w w:val="110"/>
        </w:rPr>
        <w:t> </w:t>
      </w:r>
      <w:r>
        <w:rPr>
          <w:color w:val="231F20"/>
          <w:w w:val="110"/>
        </w:rPr>
        <w:t>30%</w:t>
      </w:r>
      <w:r>
        <w:rPr>
          <w:color w:val="231F20"/>
          <w:spacing w:val="-23"/>
          <w:w w:val="110"/>
        </w:rPr>
        <w:t> </w:t>
      </w:r>
      <w:r>
        <w:rPr>
          <w:color w:val="231F20"/>
          <w:w w:val="110"/>
        </w:rPr>
        <w:t>bất</w:t>
      </w:r>
      <w:r>
        <w:rPr>
          <w:color w:val="231F20"/>
          <w:spacing w:val="-24"/>
          <w:w w:val="110"/>
        </w:rPr>
        <w:t> </w:t>
      </w:r>
      <w:r>
        <w:rPr>
          <w:color w:val="231F20"/>
          <w:w w:val="110"/>
        </w:rPr>
        <w:t>đồng</w:t>
      </w:r>
      <w:r>
        <w:rPr>
          <w:color w:val="231F20"/>
          <w:spacing w:val="-23"/>
          <w:w w:val="110"/>
        </w:rPr>
        <w:t> </w:t>
      </w:r>
      <w:r>
        <w:rPr>
          <w:color w:val="231F20"/>
          <w:w w:val="110"/>
        </w:rPr>
        <w:t>là</w:t>
      </w:r>
      <w:r>
        <w:rPr>
          <w:color w:val="231F20"/>
          <w:spacing w:val="-23"/>
          <w:w w:val="110"/>
        </w:rPr>
        <w:t> </w:t>
      </w:r>
      <w:r>
        <w:rPr>
          <w:color w:val="231F20"/>
          <w:w w:val="110"/>
        </w:rPr>
        <w:t>gì?</w:t>
      </w:r>
      <w:r>
        <w:rPr>
          <w:color w:val="231F20"/>
          <w:spacing w:val="-24"/>
          <w:w w:val="110"/>
        </w:rPr>
        <w:t> </w:t>
      </w:r>
      <w:r>
        <w:rPr>
          <w:color w:val="231F20"/>
          <w:w w:val="110"/>
        </w:rPr>
        <w:t>Là</w:t>
      </w:r>
      <w:r>
        <w:rPr>
          <w:color w:val="231F20"/>
          <w:spacing w:val="-23"/>
          <w:w w:val="110"/>
        </w:rPr>
        <w:t> </w:t>
      </w:r>
      <w:r>
        <w:rPr>
          <w:color w:val="231F20"/>
          <w:w w:val="110"/>
        </w:rPr>
        <w:t>cách</w:t>
      </w:r>
      <w:r>
        <w:rPr>
          <w:color w:val="231F20"/>
          <w:spacing w:val="-23"/>
          <w:w w:val="110"/>
        </w:rPr>
        <w:t> </w:t>
      </w:r>
      <w:r>
        <w:rPr>
          <w:color w:val="231F20"/>
          <w:w w:val="110"/>
        </w:rPr>
        <w:t>sinh</w:t>
      </w:r>
      <w:r>
        <w:rPr>
          <w:color w:val="231F20"/>
          <w:spacing w:val="-24"/>
          <w:w w:val="110"/>
        </w:rPr>
        <w:t> </w:t>
      </w:r>
      <w:r>
        <w:rPr>
          <w:color w:val="231F20"/>
          <w:w w:val="110"/>
        </w:rPr>
        <w:t>hoạt</w:t>
      </w:r>
      <w:r>
        <w:rPr>
          <w:color w:val="231F20"/>
          <w:spacing w:val="-23"/>
          <w:w w:val="110"/>
        </w:rPr>
        <w:t> </w:t>
      </w:r>
      <w:r>
        <w:rPr>
          <w:color w:val="231F20"/>
          <w:w w:val="110"/>
        </w:rPr>
        <w:t>của</w:t>
      </w:r>
      <w:r>
        <w:rPr>
          <w:color w:val="231F20"/>
          <w:spacing w:val="-24"/>
          <w:w w:val="110"/>
        </w:rPr>
        <w:t> </w:t>
      </w:r>
      <w:r>
        <w:rPr>
          <w:color w:val="231F20"/>
          <w:w w:val="110"/>
        </w:rPr>
        <w:t>họ</w:t>
      </w:r>
      <w:r>
        <w:rPr>
          <w:color w:val="231F20"/>
          <w:spacing w:val="-23"/>
          <w:w w:val="110"/>
        </w:rPr>
        <w:t> </w:t>
      </w:r>
      <w:r>
        <w:rPr>
          <w:color w:val="231F20"/>
          <w:w w:val="110"/>
        </w:rPr>
        <w:t>không giống,</w:t>
      </w:r>
      <w:r>
        <w:rPr>
          <w:color w:val="231F20"/>
          <w:spacing w:val="-19"/>
          <w:w w:val="110"/>
        </w:rPr>
        <w:t> </w:t>
      </w:r>
      <w:r>
        <w:rPr>
          <w:color w:val="231F20"/>
          <w:w w:val="110"/>
        </w:rPr>
        <w:t>bối</w:t>
      </w:r>
      <w:r>
        <w:rPr>
          <w:color w:val="231F20"/>
          <w:spacing w:val="-19"/>
          <w:w w:val="110"/>
        </w:rPr>
        <w:t> </w:t>
      </w:r>
      <w:r>
        <w:rPr>
          <w:color w:val="231F20"/>
          <w:w w:val="110"/>
        </w:rPr>
        <w:t>cảnh</w:t>
      </w:r>
      <w:r>
        <w:rPr>
          <w:color w:val="231F20"/>
          <w:spacing w:val="-19"/>
          <w:w w:val="110"/>
        </w:rPr>
        <w:t> </w:t>
      </w:r>
      <w:r>
        <w:rPr>
          <w:color w:val="231F20"/>
          <w:w w:val="110"/>
        </w:rPr>
        <w:t>văn</w:t>
      </w:r>
      <w:r>
        <w:rPr>
          <w:color w:val="231F20"/>
          <w:spacing w:val="-19"/>
          <w:w w:val="110"/>
        </w:rPr>
        <w:t> </w:t>
      </w:r>
      <w:r>
        <w:rPr>
          <w:color w:val="231F20"/>
          <w:w w:val="110"/>
        </w:rPr>
        <w:t>hóa</w:t>
      </w:r>
      <w:r>
        <w:rPr>
          <w:color w:val="231F20"/>
          <w:spacing w:val="-19"/>
          <w:w w:val="110"/>
        </w:rPr>
        <w:t> </w:t>
      </w:r>
      <w:r>
        <w:rPr>
          <w:color w:val="231F20"/>
          <w:w w:val="110"/>
        </w:rPr>
        <w:t>khác</w:t>
      </w:r>
      <w:r>
        <w:rPr>
          <w:color w:val="231F20"/>
          <w:spacing w:val="-19"/>
          <w:w w:val="110"/>
        </w:rPr>
        <w:t> </w:t>
      </w:r>
      <w:r>
        <w:rPr>
          <w:color w:val="231F20"/>
          <w:w w:val="110"/>
        </w:rPr>
        <w:t>nhau,</w:t>
      </w:r>
      <w:r>
        <w:rPr>
          <w:color w:val="231F20"/>
          <w:spacing w:val="-19"/>
          <w:w w:val="110"/>
        </w:rPr>
        <w:t> </w:t>
      </w:r>
      <w:r>
        <w:rPr>
          <w:color w:val="231F20"/>
          <w:w w:val="110"/>
        </w:rPr>
        <w:t>nhưng</w:t>
      </w:r>
      <w:r>
        <w:rPr>
          <w:color w:val="231F20"/>
          <w:spacing w:val="-18"/>
          <w:w w:val="110"/>
        </w:rPr>
        <w:t> </w:t>
      </w:r>
      <w:r>
        <w:rPr>
          <w:color w:val="231F20"/>
          <w:w w:val="110"/>
        </w:rPr>
        <w:t>phương</w:t>
      </w:r>
      <w:r>
        <w:rPr>
          <w:color w:val="231F20"/>
          <w:spacing w:val="-18"/>
          <w:w w:val="110"/>
        </w:rPr>
        <w:t> </w:t>
      </w:r>
      <w:r>
        <w:rPr>
          <w:color w:val="231F20"/>
          <w:w w:val="110"/>
        </w:rPr>
        <w:t>hướng mục</w:t>
      </w:r>
      <w:r>
        <w:rPr>
          <w:color w:val="231F20"/>
          <w:spacing w:val="-23"/>
          <w:w w:val="110"/>
        </w:rPr>
        <w:t> </w:t>
      </w:r>
      <w:r>
        <w:rPr>
          <w:color w:val="231F20"/>
          <w:w w:val="110"/>
        </w:rPr>
        <w:t>tiêu</w:t>
      </w:r>
      <w:r>
        <w:rPr>
          <w:color w:val="231F20"/>
          <w:spacing w:val="-23"/>
          <w:w w:val="110"/>
        </w:rPr>
        <w:t> </w:t>
      </w:r>
      <w:r>
        <w:rPr>
          <w:color w:val="231F20"/>
          <w:w w:val="110"/>
        </w:rPr>
        <w:t>hoàn</w:t>
      </w:r>
      <w:r>
        <w:rPr>
          <w:color w:val="231F20"/>
          <w:spacing w:val="-23"/>
          <w:w w:val="110"/>
        </w:rPr>
        <w:t> </w:t>
      </w:r>
      <w:r>
        <w:rPr>
          <w:color w:val="231F20"/>
          <w:w w:val="110"/>
        </w:rPr>
        <w:t>toàn</w:t>
      </w:r>
      <w:r>
        <w:rPr>
          <w:color w:val="231F20"/>
          <w:spacing w:val="-23"/>
          <w:w w:val="110"/>
        </w:rPr>
        <w:t> </w:t>
      </w:r>
      <w:r>
        <w:rPr>
          <w:color w:val="231F20"/>
          <w:w w:val="110"/>
        </w:rPr>
        <w:t>tương</w:t>
      </w:r>
      <w:r>
        <w:rPr>
          <w:color w:val="231F20"/>
          <w:spacing w:val="-23"/>
          <w:w w:val="110"/>
        </w:rPr>
        <w:t> </w:t>
      </w:r>
      <w:r>
        <w:rPr>
          <w:color w:val="231F20"/>
          <w:w w:val="110"/>
        </w:rPr>
        <w:t>đồng.</w:t>
      </w:r>
      <w:r>
        <w:rPr>
          <w:color w:val="231F20"/>
          <w:spacing w:val="-23"/>
          <w:w w:val="110"/>
        </w:rPr>
        <w:t> </w:t>
      </w:r>
      <w:r>
        <w:rPr>
          <w:color w:val="231F20"/>
          <w:w w:val="110"/>
        </w:rPr>
        <w:t>Nhân</w:t>
      </w:r>
      <w:r>
        <w:rPr>
          <w:color w:val="231F20"/>
          <w:spacing w:val="-23"/>
          <w:w w:val="110"/>
        </w:rPr>
        <w:t> </w:t>
      </w:r>
      <w:r>
        <w:rPr>
          <w:color w:val="231F20"/>
          <w:w w:val="110"/>
        </w:rPr>
        <w:t>từ,</w:t>
      </w:r>
      <w:r>
        <w:rPr>
          <w:color w:val="231F20"/>
          <w:spacing w:val="-23"/>
          <w:w w:val="110"/>
        </w:rPr>
        <w:t> </w:t>
      </w:r>
      <w:r>
        <w:rPr>
          <w:color w:val="231F20"/>
          <w:w w:val="110"/>
        </w:rPr>
        <w:t>bác</w:t>
      </w:r>
      <w:r>
        <w:rPr>
          <w:color w:val="231F20"/>
          <w:spacing w:val="-23"/>
          <w:w w:val="110"/>
        </w:rPr>
        <w:t> </w:t>
      </w:r>
      <w:r>
        <w:rPr>
          <w:color w:val="231F20"/>
          <w:w w:val="110"/>
        </w:rPr>
        <w:t>ái,</w:t>
      </w:r>
      <w:r>
        <w:rPr>
          <w:color w:val="231F20"/>
          <w:spacing w:val="-23"/>
          <w:w w:val="110"/>
        </w:rPr>
        <w:t> </w:t>
      </w:r>
      <w:r>
        <w:rPr>
          <w:color w:val="231F20"/>
          <w:w w:val="110"/>
        </w:rPr>
        <w:t>tổng</w:t>
      </w:r>
      <w:r>
        <w:rPr>
          <w:color w:val="231F20"/>
          <w:spacing w:val="-23"/>
          <w:w w:val="110"/>
        </w:rPr>
        <w:t> </w:t>
      </w:r>
      <w:r>
        <w:rPr>
          <w:color w:val="231F20"/>
          <w:w w:val="110"/>
        </w:rPr>
        <w:t>mục tiêu</w:t>
      </w:r>
      <w:r>
        <w:rPr>
          <w:color w:val="231F20"/>
          <w:spacing w:val="-15"/>
          <w:w w:val="110"/>
        </w:rPr>
        <w:t> </w:t>
      </w:r>
      <w:r>
        <w:rPr>
          <w:color w:val="231F20"/>
          <w:w w:val="110"/>
        </w:rPr>
        <w:t>tương</w:t>
      </w:r>
      <w:r>
        <w:rPr>
          <w:color w:val="231F20"/>
          <w:spacing w:val="-14"/>
          <w:w w:val="110"/>
        </w:rPr>
        <w:t> </w:t>
      </w:r>
      <w:r>
        <w:rPr>
          <w:color w:val="231F20"/>
          <w:w w:val="110"/>
        </w:rPr>
        <w:t>đồng.</w:t>
      </w:r>
      <w:r>
        <w:rPr>
          <w:color w:val="231F20"/>
          <w:spacing w:val="-14"/>
          <w:w w:val="110"/>
        </w:rPr>
        <w:t> </w:t>
      </w:r>
      <w:r>
        <w:rPr>
          <w:color w:val="231F20"/>
          <w:w w:val="110"/>
        </w:rPr>
        <w:t>Đạo</w:t>
      </w:r>
      <w:r>
        <w:rPr>
          <w:color w:val="231F20"/>
          <w:spacing w:val="-15"/>
          <w:w w:val="110"/>
        </w:rPr>
        <w:t> </w:t>
      </w:r>
      <w:r>
        <w:rPr>
          <w:color w:val="231F20"/>
          <w:w w:val="110"/>
        </w:rPr>
        <w:t>Phật</w:t>
      </w:r>
      <w:r>
        <w:rPr>
          <w:color w:val="231F20"/>
          <w:spacing w:val="-15"/>
          <w:w w:val="110"/>
        </w:rPr>
        <w:t> </w:t>
      </w:r>
      <w:r>
        <w:rPr>
          <w:color w:val="231F20"/>
          <w:w w:val="110"/>
        </w:rPr>
        <w:t>nói</w:t>
      </w:r>
      <w:r>
        <w:rPr>
          <w:color w:val="231F20"/>
          <w:spacing w:val="-15"/>
          <w:w w:val="110"/>
        </w:rPr>
        <w:t> </w:t>
      </w:r>
      <w:r>
        <w:rPr>
          <w:color w:val="231F20"/>
          <w:w w:val="110"/>
        </w:rPr>
        <w:t>đại</w:t>
      </w:r>
      <w:r>
        <w:rPr>
          <w:color w:val="231F20"/>
          <w:spacing w:val="-15"/>
          <w:w w:val="110"/>
        </w:rPr>
        <w:t> </w:t>
      </w:r>
      <w:r>
        <w:rPr>
          <w:color w:val="231F20"/>
          <w:w w:val="110"/>
        </w:rPr>
        <w:t>từ</w:t>
      </w:r>
      <w:r>
        <w:rPr>
          <w:color w:val="231F20"/>
          <w:spacing w:val="-15"/>
          <w:w w:val="110"/>
        </w:rPr>
        <w:t> </w:t>
      </w:r>
      <w:r>
        <w:rPr>
          <w:color w:val="231F20"/>
          <w:w w:val="110"/>
        </w:rPr>
        <w:t>đại</w:t>
      </w:r>
      <w:r>
        <w:rPr>
          <w:color w:val="231F20"/>
          <w:spacing w:val="-15"/>
          <w:w w:val="110"/>
        </w:rPr>
        <w:t> </w:t>
      </w:r>
      <w:r>
        <w:rPr>
          <w:color w:val="231F20"/>
          <w:w w:val="110"/>
        </w:rPr>
        <w:t>bi.</w:t>
      </w:r>
      <w:r>
        <w:rPr>
          <w:color w:val="231F20"/>
          <w:spacing w:val="-15"/>
          <w:w w:val="110"/>
        </w:rPr>
        <w:t> </w:t>
      </w:r>
      <w:r>
        <w:rPr>
          <w:color w:val="231F20"/>
          <w:w w:val="110"/>
        </w:rPr>
        <w:t>Người</w:t>
      </w:r>
      <w:r>
        <w:rPr>
          <w:color w:val="231F20"/>
          <w:spacing w:val="-15"/>
          <w:w w:val="110"/>
        </w:rPr>
        <w:t> </w:t>
      </w:r>
      <w:r>
        <w:rPr>
          <w:color w:val="231F20"/>
          <w:w w:val="110"/>
        </w:rPr>
        <w:t>xưa</w:t>
      </w:r>
      <w:r>
        <w:rPr>
          <w:color w:val="231F20"/>
          <w:spacing w:val="-14"/>
          <w:w w:val="110"/>
        </w:rPr>
        <w:t> </w:t>
      </w:r>
      <w:r>
        <w:rPr>
          <w:color w:val="231F20"/>
          <w:w w:val="110"/>
        </w:rPr>
        <w:t>để </w:t>
      </w:r>
      <w:r>
        <w:rPr>
          <w:color w:val="231F20"/>
          <w:w w:val="105"/>
        </w:rPr>
        <w:t>đối</w:t>
      </w:r>
      <w:r>
        <w:rPr>
          <w:color w:val="231F20"/>
          <w:spacing w:val="-21"/>
          <w:w w:val="105"/>
        </w:rPr>
        <w:t> </w:t>
      </w:r>
      <w:r>
        <w:rPr>
          <w:color w:val="231F20"/>
          <w:w w:val="105"/>
        </w:rPr>
        <w:t>phó</w:t>
      </w:r>
      <w:r>
        <w:rPr>
          <w:color w:val="231F20"/>
          <w:spacing w:val="-21"/>
          <w:w w:val="105"/>
        </w:rPr>
        <w:t> </w:t>
      </w:r>
      <w:r>
        <w:rPr>
          <w:color w:val="231F20"/>
          <w:w w:val="105"/>
        </w:rPr>
        <w:t>với</w:t>
      </w:r>
      <w:r>
        <w:rPr>
          <w:color w:val="231F20"/>
          <w:spacing w:val="-20"/>
          <w:w w:val="105"/>
        </w:rPr>
        <w:t> </w:t>
      </w:r>
      <w:r>
        <w:rPr>
          <w:color w:val="231F20"/>
          <w:w w:val="105"/>
        </w:rPr>
        <w:t>một</w:t>
      </w:r>
      <w:r>
        <w:rPr>
          <w:color w:val="231F20"/>
          <w:spacing w:val="-21"/>
          <w:w w:val="105"/>
        </w:rPr>
        <w:t> </w:t>
      </w:r>
      <w:r>
        <w:rPr>
          <w:color w:val="231F20"/>
          <w:w w:val="105"/>
        </w:rPr>
        <w:t>số</w:t>
      </w:r>
      <w:r>
        <w:rPr>
          <w:color w:val="231F20"/>
          <w:spacing w:val="-21"/>
          <w:w w:val="105"/>
        </w:rPr>
        <w:t> </w:t>
      </w:r>
      <w:r>
        <w:rPr>
          <w:color w:val="231F20"/>
          <w:w w:val="105"/>
        </w:rPr>
        <w:t>nghi</w:t>
      </w:r>
      <w:r>
        <w:rPr>
          <w:color w:val="231F20"/>
          <w:spacing w:val="-21"/>
          <w:w w:val="105"/>
        </w:rPr>
        <w:t> </w:t>
      </w:r>
      <w:r>
        <w:rPr>
          <w:color w:val="231F20"/>
          <w:w w:val="105"/>
        </w:rPr>
        <w:t>vấn,</w:t>
      </w:r>
      <w:r>
        <w:rPr>
          <w:color w:val="231F20"/>
          <w:spacing w:val="-20"/>
          <w:w w:val="105"/>
        </w:rPr>
        <w:t> </w:t>
      </w:r>
      <w:r>
        <w:rPr>
          <w:color w:val="231F20"/>
          <w:w w:val="105"/>
        </w:rPr>
        <w:t>họ</w:t>
      </w:r>
      <w:r>
        <w:rPr>
          <w:color w:val="231F20"/>
          <w:spacing w:val="-21"/>
          <w:w w:val="105"/>
        </w:rPr>
        <w:t> </w:t>
      </w:r>
      <w:r>
        <w:rPr>
          <w:color w:val="231F20"/>
          <w:w w:val="105"/>
        </w:rPr>
        <w:t>đã</w:t>
      </w:r>
      <w:r>
        <w:rPr>
          <w:color w:val="231F20"/>
          <w:spacing w:val="-20"/>
          <w:w w:val="105"/>
        </w:rPr>
        <w:t> </w:t>
      </w:r>
      <w:r>
        <w:rPr>
          <w:color w:val="231F20"/>
          <w:w w:val="105"/>
        </w:rPr>
        <w:t>nói</w:t>
      </w:r>
      <w:r>
        <w:rPr>
          <w:color w:val="231F20"/>
          <w:spacing w:val="-21"/>
          <w:w w:val="105"/>
        </w:rPr>
        <w:t> </w:t>
      </w:r>
      <w:r>
        <w:rPr>
          <w:color w:val="231F20"/>
          <w:w w:val="105"/>
        </w:rPr>
        <w:t>rất</w:t>
      </w:r>
      <w:r>
        <w:rPr>
          <w:color w:val="231F20"/>
          <w:spacing w:val="-21"/>
          <w:w w:val="105"/>
        </w:rPr>
        <w:t> </w:t>
      </w:r>
      <w:r>
        <w:rPr>
          <w:color w:val="231F20"/>
          <w:w w:val="105"/>
        </w:rPr>
        <w:t>hay.</w:t>
      </w:r>
      <w:r>
        <w:rPr>
          <w:color w:val="231F20"/>
          <w:spacing w:val="-21"/>
          <w:w w:val="105"/>
        </w:rPr>
        <w:t> </w:t>
      </w:r>
      <w:r>
        <w:rPr>
          <w:color w:val="231F20"/>
          <w:w w:val="105"/>
        </w:rPr>
        <w:t>Có</w:t>
      </w:r>
      <w:r>
        <w:rPr>
          <w:color w:val="231F20"/>
          <w:spacing w:val="-21"/>
          <w:w w:val="105"/>
        </w:rPr>
        <w:t> </w:t>
      </w:r>
      <w:r>
        <w:rPr>
          <w:color w:val="231F20"/>
          <w:w w:val="105"/>
        </w:rPr>
        <w:t>người</w:t>
      </w:r>
      <w:r>
        <w:rPr>
          <w:color w:val="231F20"/>
          <w:spacing w:val="-21"/>
          <w:w w:val="105"/>
        </w:rPr>
        <w:t> </w:t>
      </w:r>
      <w:r>
        <w:rPr>
          <w:color w:val="231F20"/>
          <w:w w:val="105"/>
        </w:rPr>
        <w:t>hỏi: “Thế</w:t>
      </w:r>
      <w:r>
        <w:rPr>
          <w:color w:val="231F20"/>
          <w:spacing w:val="-20"/>
          <w:w w:val="105"/>
        </w:rPr>
        <w:t> </w:t>
      </w:r>
      <w:r>
        <w:rPr>
          <w:color w:val="231F20"/>
          <w:w w:val="105"/>
        </w:rPr>
        <w:t>nào</w:t>
      </w:r>
      <w:r>
        <w:rPr>
          <w:color w:val="231F20"/>
          <w:spacing w:val="-20"/>
          <w:w w:val="105"/>
        </w:rPr>
        <w:t> </w:t>
      </w:r>
      <w:r>
        <w:rPr>
          <w:color w:val="231F20"/>
          <w:w w:val="105"/>
        </w:rPr>
        <w:t>là</w:t>
      </w:r>
      <w:r>
        <w:rPr>
          <w:color w:val="231F20"/>
          <w:spacing w:val="-20"/>
          <w:w w:val="105"/>
        </w:rPr>
        <w:t> </w:t>
      </w:r>
      <w:r>
        <w:rPr>
          <w:color w:val="231F20"/>
          <w:w w:val="105"/>
        </w:rPr>
        <w:t>Phật</w:t>
      </w:r>
      <w:r>
        <w:rPr>
          <w:color w:val="231F20"/>
          <w:spacing w:val="-20"/>
          <w:w w:val="105"/>
        </w:rPr>
        <w:t> </w:t>
      </w:r>
      <w:r>
        <w:rPr>
          <w:color w:val="231F20"/>
          <w:w w:val="105"/>
        </w:rPr>
        <w:t>giáo?”.</w:t>
      </w:r>
      <w:r>
        <w:rPr>
          <w:color w:val="231F20"/>
          <w:spacing w:val="-20"/>
          <w:w w:val="105"/>
        </w:rPr>
        <w:t> </w:t>
      </w:r>
      <w:r>
        <w:rPr>
          <w:color w:val="231F20"/>
          <w:w w:val="105"/>
        </w:rPr>
        <w:t>Tổ</w:t>
      </w:r>
      <w:r>
        <w:rPr>
          <w:color w:val="231F20"/>
          <w:spacing w:val="-20"/>
          <w:w w:val="105"/>
        </w:rPr>
        <w:t> </w:t>
      </w:r>
      <w:r>
        <w:rPr>
          <w:color w:val="231F20"/>
          <w:w w:val="105"/>
        </w:rPr>
        <w:t>sư</w:t>
      </w:r>
      <w:r>
        <w:rPr>
          <w:color w:val="231F20"/>
          <w:spacing w:val="-20"/>
          <w:w w:val="105"/>
        </w:rPr>
        <w:t> </w:t>
      </w:r>
      <w:r>
        <w:rPr>
          <w:color w:val="231F20"/>
          <w:w w:val="105"/>
        </w:rPr>
        <w:t>trả</w:t>
      </w:r>
      <w:r>
        <w:rPr>
          <w:color w:val="231F20"/>
          <w:spacing w:val="-20"/>
          <w:w w:val="105"/>
        </w:rPr>
        <w:t> </w:t>
      </w:r>
      <w:r>
        <w:rPr>
          <w:color w:val="231F20"/>
          <w:w w:val="105"/>
        </w:rPr>
        <w:t>lời:</w:t>
      </w:r>
      <w:r>
        <w:rPr>
          <w:color w:val="231F20"/>
          <w:spacing w:val="-20"/>
          <w:w w:val="105"/>
        </w:rPr>
        <w:t> </w:t>
      </w:r>
      <w:r>
        <w:rPr>
          <w:color w:val="231F20"/>
          <w:w w:val="105"/>
        </w:rPr>
        <w:t>“Từ</w:t>
      </w:r>
      <w:r>
        <w:rPr>
          <w:color w:val="231F20"/>
          <w:spacing w:val="-20"/>
          <w:w w:val="105"/>
        </w:rPr>
        <w:t> </w:t>
      </w:r>
      <w:r>
        <w:rPr>
          <w:color w:val="231F20"/>
          <w:w w:val="105"/>
        </w:rPr>
        <w:t>bi</w:t>
      </w:r>
      <w:r>
        <w:rPr>
          <w:color w:val="231F20"/>
          <w:spacing w:val="-20"/>
          <w:w w:val="105"/>
        </w:rPr>
        <w:t> </w:t>
      </w:r>
      <w:r>
        <w:rPr>
          <w:color w:val="231F20"/>
          <w:w w:val="105"/>
        </w:rPr>
        <w:t>vi</w:t>
      </w:r>
      <w:r>
        <w:rPr>
          <w:color w:val="231F20"/>
          <w:spacing w:val="-20"/>
          <w:w w:val="105"/>
        </w:rPr>
        <w:t> </w:t>
      </w:r>
      <w:r>
        <w:rPr>
          <w:color w:val="231F20"/>
          <w:w w:val="105"/>
        </w:rPr>
        <w:t>bản,</w:t>
      </w:r>
      <w:r>
        <w:rPr>
          <w:color w:val="231F20"/>
          <w:spacing w:val="-20"/>
          <w:w w:val="105"/>
        </w:rPr>
        <w:t> </w:t>
      </w:r>
      <w:r>
        <w:rPr>
          <w:color w:val="231F20"/>
          <w:w w:val="105"/>
        </w:rPr>
        <w:t>phương </w:t>
      </w:r>
      <w:r>
        <w:rPr>
          <w:color w:val="231F20"/>
          <w:spacing w:val="-2"/>
          <w:w w:val="110"/>
        </w:rPr>
        <w:t>tiện</w:t>
      </w:r>
      <w:r>
        <w:rPr>
          <w:color w:val="231F20"/>
          <w:spacing w:val="-22"/>
          <w:w w:val="110"/>
        </w:rPr>
        <w:t> </w:t>
      </w:r>
      <w:r>
        <w:rPr>
          <w:color w:val="231F20"/>
          <w:spacing w:val="-2"/>
          <w:w w:val="110"/>
        </w:rPr>
        <w:t>vi</w:t>
      </w:r>
      <w:r>
        <w:rPr>
          <w:color w:val="231F20"/>
          <w:spacing w:val="-21"/>
          <w:w w:val="110"/>
        </w:rPr>
        <w:t> </w:t>
      </w:r>
      <w:r>
        <w:rPr>
          <w:color w:val="231F20"/>
          <w:spacing w:val="-2"/>
          <w:w w:val="110"/>
        </w:rPr>
        <w:t>môn”,</w:t>
      </w:r>
      <w:r>
        <w:rPr>
          <w:color w:val="231F20"/>
          <w:spacing w:val="-22"/>
          <w:w w:val="110"/>
        </w:rPr>
        <w:t> </w:t>
      </w:r>
      <w:r>
        <w:rPr>
          <w:color w:val="231F20"/>
          <w:spacing w:val="-2"/>
          <w:w w:val="110"/>
        </w:rPr>
        <w:t>đó</w:t>
      </w:r>
      <w:r>
        <w:rPr>
          <w:color w:val="231F20"/>
          <w:spacing w:val="-21"/>
          <w:w w:val="110"/>
        </w:rPr>
        <w:t> </w:t>
      </w:r>
      <w:r>
        <w:rPr>
          <w:color w:val="231F20"/>
          <w:spacing w:val="-2"/>
          <w:w w:val="110"/>
        </w:rPr>
        <w:t>là</w:t>
      </w:r>
      <w:r>
        <w:rPr>
          <w:color w:val="231F20"/>
          <w:spacing w:val="-21"/>
          <w:w w:val="110"/>
        </w:rPr>
        <w:t> </w:t>
      </w:r>
      <w:r>
        <w:rPr>
          <w:color w:val="231F20"/>
          <w:spacing w:val="-2"/>
          <w:w w:val="110"/>
        </w:rPr>
        <w:t>Phật</w:t>
      </w:r>
      <w:r>
        <w:rPr>
          <w:color w:val="231F20"/>
          <w:spacing w:val="-22"/>
          <w:w w:val="110"/>
        </w:rPr>
        <w:t> </w:t>
      </w:r>
      <w:r>
        <w:rPr>
          <w:color w:val="231F20"/>
          <w:spacing w:val="-2"/>
          <w:w w:val="110"/>
        </w:rPr>
        <w:t>giáo.</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0" w:firstLine="453"/>
      </w:pPr>
      <w:r>
        <w:rPr>
          <w:color w:val="231F20"/>
        </w:rPr>
        <w:t>Quý</w:t>
      </w:r>
      <w:r>
        <w:rPr>
          <w:color w:val="231F20"/>
          <w:spacing w:val="-7"/>
        </w:rPr>
        <w:t> </w:t>
      </w:r>
      <w:r>
        <w:rPr>
          <w:color w:val="231F20"/>
        </w:rPr>
        <w:t>vị</w:t>
      </w:r>
      <w:r>
        <w:rPr>
          <w:color w:val="231F20"/>
          <w:spacing w:val="-7"/>
        </w:rPr>
        <w:t> </w:t>
      </w:r>
      <w:r>
        <w:rPr>
          <w:color w:val="231F20"/>
        </w:rPr>
        <w:t>xem</w:t>
      </w:r>
      <w:r>
        <w:rPr>
          <w:color w:val="231F20"/>
          <w:spacing w:val="-7"/>
        </w:rPr>
        <w:t> </w:t>
      </w:r>
      <w:r>
        <w:rPr>
          <w:i/>
          <w:color w:val="231F20"/>
        </w:rPr>
        <w:t>Tân</w:t>
      </w:r>
      <w:r>
        <w:rPr>
          <w:i/>
          <w:color w:val="231F20"/>
          <w:spacing w:val="-7"/>
        </w:rPr>
        <w:t> </w:t>
      </w:r>
      <w:r>
        <w:rPr>
          <w:i/>
          <w:color w:val="231F20"/>
        </w:rPr>
        <w:t>Cựu</w:t>
      </w:r>
      <w:r>
        <w:rPr>
          <w:i/>
          <w:color w:val="231F20"/>
          <w:spacing w:val="-7"/>
        </w:rPr>
        <w:t> </w:t>
      </w:r>
      <w:r>
        <w:rPr>
          <w:i/>
          <w:color w:val="231F20"/>
        </w:rPr>
        <w:t>Ước</w:t>
      </w:r>
      <w:r>
        <w:rPr>
          <w:color w:val="231F20"/>
        </w:rPr>
        <w:t>,</w:t>
      </w:r>
      <w:r>
        <w:rPr>
          <w:color w:val="231F20"/>
          <w:spacing w:val="-7"/>
        </w:rPr>
        <w:t> </w:t>
      </w:r>
      <w:r>
        <w:rPr>
          <w:color w:val="231F20"/>
        </w:rPr>
        <w:t>là</w:t>
      </w:r>
      <w:r>
        <w:rPr>
          <w:color w:val="231F20"/>
          <w:spacing w:val="-6"/>
        </w:rPr>
        <w:t> </w:t>
      </w:r>
      <w:r>
        <w:rPr>
          <w:color w:val="231F20"/>
        </w:rPr>
        <w:t>kinh</w:t>
      </w:r>
      <w:r>
        <w:rPr>
          <w:color w:val="231F20"/>
          <w:spacing w:val="-7"/>
        </w:rPr>
        <w:t> </w:t>
      </w:r>
      <w:r>
        <w:rPr>
          <w:color w:val="231F20"/>
        </w:rPr>
        <w:t>điển</w:t>
      </w:r>
      <w:r>
        <w:rPr>
          <w:color w:val="231F20"/>
          <w:spacing w:val="-7"/>
        </w:rPr>
        <w:t> </w:t>
      </w:r>
      <w:r>
        <w:rPr>
          <w:color w:val="231F20"/>
        </w:rPr>
        <w:t>y</w:t>
      </w:r>
      <w:r>
        <w:rPr>
          <w:color w:val="231F20"/>
          <w:spacing w:val="-7"/>
        </w:rPr>
        <w:t> </w:t>
      </w:r>
      <w:r>
        <w:rPr>
          <w:color w:val="231F20"/>
        </w:rPr>
        <w:t>cứ</w:t>
      </w:r>
      <w:r>
        <w:rPr>
          <w:color w:val="231F20"/>
          <w:spacing w:val="-7"/>
        </w:rPr>
        <w:t> </w:t>
      </w:r>
      <w:r>
        <w:rPr>
          <w:color w:val="231F20"/>
        </w:rPr>
        <w:t>của</w:t>
      </w:r>
      <w:r>
        <w:rPr>
          <w:color w:val="231F20"/>
          <w:spacing w:val="-7"/>
        </w:rPr>
        <w:t> </w:t>
      </w:r>
      <w:r>
        <w:rPr>
          <w:color w:val="231F20"/>
        </w:rPr>
        <w:t>3</w:t>
      </w:r>
      <w:r>
        <w:rPr>
          <w:color w:val="231F20"/>
          <w:spacing w:val="-7"/>
        </w:rPr>
        <w:t> </w:t>
      </w:r>
      <w:r>
        <w:rPr>
          <w:color w:val="231F20"/>
        </w:rPr>
        <w:t>tôn</w:t>
      </w:r>
      <w:r>
        <w:rPr>
          <w:color w:val="231F20"/>
          <w:spacing w:val="-7"/>
        </w:rPr>
        <w:t> </w:t>
      </w:r>
      <w:r>
        <w:rPr>
          <w:color w:val="231F20"/>
        </w:rPr>
        <w:t>giáo: </w:t>
      </w:r>
      <w:r>
        <w:rPr>
          <w:color w:val="231F20"/>
          <w:w w:val="95"/>
        </w:rPr>
        <w:t>Do Thái giáo y vào </w:t>
      </w:r>
      <w:r>
        <w:rPr>
          <w:i/>
          <w:color w:val="231F20"/>
          <w:w w:val="95"/>
        </w:rPr>
        <w:t>Cựu Ước</w:t>
      </w:r>
      <w:r>
        <w:rPr>
          <w:color w:val="231F20"/>
          <w:w w:val="95"/>
        </w:rPr>
        <w:t>, Cơ Đốc giáo y vào </w:t>
      </w:r>
      <w:r>
        <w:rPr>
          <w:i/>
          <w:color w:val="231F20"/>
          <w:w w:val="95"/>
        </w:rPr>
        <w:t>Tân Ước</w:t>
      </w:r>
      <w:r>
        <w:rPr>
          <w:color w:val="231F20"/>
          <w:w w:val="95"/>
        </w:rPr>
        <w:t>, Công </w:t>
      </w:r>
      <w:r>
        <w:rPr>
          <w:color w:val="231F20"/>
          <w:w w:val="105"/>
        </w:rPr>
        <w:t>giáo</w:t>
      </w:r>
      <w:r>
        <w:rPr>
          <w:color w:val="231F20"/>
          <w:spacing w:val="-12"/>
          <w:w w:val="105"/>
        </w:rPr>
        <w:t> </w:t>
      </w:r>
      <w:r>
        <w:rPr>
          <w:color w:val="231F20"/>
          <w:w w:val="105"/>
        </w:rPr>
        <w:t>học</w:t>
      </w:r>
      <w:r>
        <w:rPr>
          <w:color w:val="231F20"/>
          <w:spacing w:val="-12"/>
          <w:w w:val="105"/>
        </w:rPr>
        <w:t> </w:t>
      </w:r>
      <w:r>
        <w:rPr>
          <w:color w:val="231F20"/>
          <w:w w:val="105"/>
        </w:rPr>
        <w:t>cả</w:t>
      </w:r>
      <w:r>
        <w:rPr>
          <w:color w:val="231F20"/>
          <w:spacing w:val="-12"/>
          <w:w w:val="105"/>
        </w:rPr>
        <w:t> </w:t>
      </w:r>
      <w:r>
        <w:rPr>
          <w:i/>
          <w:color w:val="231F20"/>
          <w:w w:val="105"/>
        </w:rPr>
        <w:t>Tân</w:t>
      </w:r>
      <w:r>
        <w:rPr>
          <w:i/>
          <w:color w:val="231F20"/>
          <w:spacing w:val="-12"/>
          <w:w w:val="105"/>
        </w:rPr>
        <w:t> </w:t>
      </w:r>
      <w:r>
        <w:rPr>
          <w:i/>
          <w:color w:val="231F20"/>
          <w:w w:val="105"/>
        </w:rPr>
        <w:t>Cựu</w:t>
      </w:r>
      <w:r>
        <w:rPr>
          <w:i/>
          <w:color w:val="231F20"/>
          <w:spacing w:val="-12"/>
          <w:w w:val="105"/>
        </w:rPr>
        <w:t> </w:t>
      </w:r>
      <w:r>
        <w:rPr>
          <w:i/>
          <w:color w:val="231F20"/>
          <w:w w:val="105"/>
        </w:rPr>
        <w:t>Ước</w:t>
      </w:r>
      <w:r>
        <w:rPr>
          <w:color w:val="231F20"/>
          <w:w w:val="105"/>
        </w:rPr>
        <w:t>.</w:t>
      </w:r>
      <w:r>
        <w:rPr>
          <w:color w:val="231F20"/>
          <w:spacing w:val="-12"/>
          <w:w w:val="105"/>
        </w:rPr>
        <w:t> </w:t>
      </w:r>
      <w:r>
        <w:rPr>
          <w:color w:val="231F20"/>
          <w:w w:val="105"/>
        </w:rPr>
        <w:t>Trong</w:t>
      </w:r>
      <w:r>
        <w:rPr>
          <w:color w:val="231F20"/>
          <w:spacing w:val="-12"/>
          <w:w w:val="105"/>
        </w:rPr>
        <w:t> </w:t>
      </w:r>
      <w:r>
        <w:rPr>
          <w:color w:val="231F20"/>
          <w:w w:val="105"/>
        </w:rPr>
        <w:t>cuốn</w:t>
      </w:r>
      <w:r>
        <w:rPr>
          <w:color w:val="231F20"/>
          <w:spacing w:val="-12"/>
          <w:w w:val="105"/>
        </w:rPr>
        <w:t> </w:t>
      </w:r>
      <w:r>
        <w:rPr>
          <w:color w:val="231F20"/>
          <w:w w:val="105"/>
        </w:rPr>
        <w:t>sách</w:t>
      </w:r>
      <w:r>
        <w:rPr>
          <w:color w:val="231F20"/>
          <w:spacing w:val="-12"/>
          <w:w w:val="105"/>
        </w:rPr>
        <w:t> </w:t>
      </w:r>
      <w:r>
        <w:rPr>
          <w:color w:val="231F20"/>
          <w:w w:val="105"/>
        </w:rPr>
        <w:t>đó</w:t>
      </w:r>
      <w:r>
        <w:rPr>
          <w:color w:val="231F20"/>
          <w:spacing w:val="-12"/>
          <w:w w:val="105"/>
        </w:rPr>
        <w:t> </w:t>
      </w:r>
      <w:r>
        <w:rPr>
          <w:color w:val="231F20"/>
          <w:w w:val="105"/>
        </w:rPr>
        <w:t>nói</w:t>
      </w:r>
      <w:r>
        <w:rPr>
          <w:color w:val="231F20"/>
          <w:spacing w:val="-12"/>
          <w:w w:val="105"/>
        </w:rPr>
        <w:t> </w:t>
      </w:r>
      <w:r>
        <w:rPr>
          <w:color w:val="231F20"/>
          <w:w w:val="105"/>
        </w:rPr>
        <w:t>gì?</w:t>
      </w:r>
      <w:r>
        <w:rPr>
          <w:color w:val="231F20"/>
          <w:spacing w:val="-12"/>
          <w:w w:val="105"/>
        </w:rPr>
        <w:t> </w:t>
      </w:r>
      <w:r>
        <w:rPr>
          <w:color w:val="231F20"/>
          <w:w w:val="105"/>
        </w:rPr>
        <w:t>Quan trọng nhất là: Thần yêu thương con người. Thượng đế yêu thương con người. Họ không nói là yêu thương tín đồ, mà yêu</w:t>
      </w:r>
      <w:r>
        <w:rPr>
          <w:color w:val="231F20"/>
          <w:spacing w:val="-9"/>
          <w:w w:val="105"/>
        </w:rPr>
        <w:t> </w:t>
      </w:r>
      <w:r>
        <w:rPr>
          <w:color w:val="231F20"/>
          <w:w w:val="105"/>
        </w:rPr>
        <w:t>thương</w:t>
      </w:r>
      <w:r>
        <w:rPr>
          <w:color w:val="231F20"/>
          <w:spacing w:val="-9"/>
          <w:w w:val="105"/>
        </w:rPr>
        <w:t> </w:t>
      </w:r>
      <w:r>
        <w:rPr>
          <w:color w:val="231F20"/>
          <w:w w:val="105"/>
        </w:rPr>
        <w:t>con</w:t>
      </w:r>
      <w:r>
        <w:rPr>
          <w:color w:val="231F20"/>
          <w:spacing w:val="-9"/>
          <w:w w:val="105"/>
        </w:rPr>
        <w:t> </w:t>
      </w:r>
      <w:r>
        <w:rPr>
          <w:color w:val="231F20"/>
          <w:w w:val="105"/>
        </w:rPr>
        <w:t>người,</w:t>
      </w:r>
      <w:r>
        <w:rPr>
          <w:color w:val="231F20"/>
          <w:spacing w:val="-9"/>
          <w:w w:val="105"/>
        </w:rPr>
        <w:t> </w:t>
      </w:r>
      <w:r>
        <w:rPr>
          <w:color w:val="231F20"/>
          <w:w w:val="105"/>
        </w:rPr>
        <w:t>giống</w:t>
      </w:r>
      <w:r>
        <w:rPr>
          <w:color w:val="231F20"/>
          <w:spacing w:val="-9"/>
          <w:w w:val="105"/>
        </w:rPr>
        <w:t> </w:t>
      </w:r>
      <w:r>
        <w:rPr>
          <w:color w:val="231F20"/>
          <w:w w:val="105"/>
        </w:rPr>
        <w:t>như</w:t>
      </w:r>
      <w:r>
        <w:rPr>
          <w:color w:val="231F20"/>
          <w:spacing w:val="-9"/>
          <w:w w:val="105"/>
        </w:rPr>
        <w:t> </w:t>
      </w:r>
      <w:r>
        <w:rPr>
          <w:color w:val="231F20"/>
          <w:w w:val="105"/>
        </w:rPr>
        <w:t>ý</w:t>
      </w:r>
      <w:r>
        <w:rPr>
          <w:color w:val="231F20"/>
          <w:spacing w:val="-9"/>
          <w:w w:val="105"/>
        </w:rPr>
        <w:t> </w:t>
      </w:r>
      <w:r>
        <w:rPr>
          <w:color w:val="231F20"/>
          <w:w w:val="105"/>
        </w:rPr>
        <w:t>nghĩa</w:t>
      </w:r>
      <w:r>
        <w:rPr>
          <w:color w:val="231F20"/>
          <w:spacing w:val="-9"/>
          <w:w w:val="105"/>
        </w:rPr>
        <w:t> </w:t>
      </w:r>
      <w:r>
        <w:rPr>
          <w:color w:val="231F20"/>
          <w:w w:val="105"/>
        </w:rPr>
        <w:t>đại</w:t>
      </w:r>
      <w:r>
        <w:rPr>
          <w:color w:val="231F20"/>
          <w:spacing w:val="-9"/>
          <w:w w:val="105"/>
        </w:rPr>
        <w:t> </w:t>
      </w:r>
      <w:r>
        <w:rPr>
          <w:color w:val="231F20"/>
          <w:w w:val="105"/>
        </w:rPr>
        <w:t>từ</w:t>
      </w:r>
      <w:r>
        <w:rPr>
          <w:color w:val="231F20"/>
          <w:spacing w:val="-9"/>
          <w:w w:val="105"/>
        </w:rPr>
        <w:t> </w:t>
      </w:r>
      <w:r>
        <w:rPr>
          <w:color w:val="231F20"/>
          <w:w w:val="105"/>
        </w:rPr>
        <w:t>đại</w:t>
      </w:r>
      <w:r>
        <w:rPr>
          <w:color w:val="231F20"/>
          <w:spacing w:val="-9"/>
          <w:w w:val="105"/>
        </w:rPr>
        <w:t> </w:t>
      </w:r>
      <w:r>
        <w:rPr>
          <w:color w:val="231F20"/>
          <w:w w:val="105"/>
        </w:rPr>
        <w:t>bi</w:t>
      </w:r>
      <w:r>
        <w:rPr>
          <w:color w:val="231F20"/>
          <w:spacing w:val="-9"/>
          <w:w w:val="105"/>
        </w:rPr>
        <w:t> </w:t>
      </w:r>
      <w:r>
        <w:rPr>
          <w:color w:val="231F20"/>
          <w:w w:val="105"/>
        </w:rPr>
        <w:t>trong Phật giáo vậy. Trên thế giới vẫn còn một tôn giáo lớn nữa là Hồi giáo, tín đồ hơn mười ức người, bộ kinh quan trọng là kinh </w:t>
      </w:r>
      <w:r>
        <w:rPr>
          <w:i/>
          <w:color w:val="231F20"/>
          <w:w w:val="105"/>
        </w:rPr>
        <w:t>Cổ Lan</w:t>
      </w:r>
      <w:r>
        <w:rPr>
          <w:color w:val="231F20"/>
          <w:w w:val="105"/>
        </w:rPr>
        <w:t>, đầu tiên có câu: “</w:t>
      </w:r>
      <w:r>
        <w:rPr>
          <w:i/>
          <w:color w:val="231F20"/>
          <w:w w:val="105"/>
        </w:rPr>
        <w:t>Chân chủ thật sự là nhân từ</w:t>
      </w:r>
      <w:r>
        <w:rPr>
          <w:color w:val="231F20"/>
          <w:w w:val="105"/>
        </w:rPr>
        <w:t>”.</w:t>
      </w:r>
      <w:r>
        <w:rPr>
          <w:color w:val="231F20"/>
          <w:spacing w:val="-20"/>
          <w:w w:val="105"/>
        </w:rPr>
        <w:t> </w:t>
      </w:r>
      <w:r>
        <w:rPr>
          <w:color w:val="231F20"/>
          <w:w w:val="105"/>
        </w:rPr>
        <w:t>Đó</w:t>
      </w:r>
      <w:r>
        <w:rPr>
          <w:color w:val="231F20"/>
          <w:spacing w:val="-20"/>
          <w:w w:val="105"/>
        </w:rPr>
        <w:t> </w:t>
      </w:r>
      <w:r>
        <w:rPr>
          <w:color w:val="231F20"/>
          <w:w w:val="105"/>
        </w:rPr>
        <w:t>chẳng</w:t>
      </w:r>
      <w:r>
        <w:rPr>
          <w:color w:val="231F20"/>
          <w:spacing w:val="-20"/>
          <w:w w:val="105"/>
        </w:rPr>
        <w:t> </w:t>
      </w:r>
      <w:r>
        <w:rPr>
          <w:color w:val="231F20"/>
          <w:w w:val="105"/>
        </w:rPr>
        <w:t>phải</w:t>
      </w:r>
      <w:r>
        <w:rPr>
          <w:color w:val="231F20"/>
          <w:spacing w:val="-20"/>
          <w:w w:val="105"/>
        </w:rPr>
        <w:t> </w:t>
      </w:r>
      <w:r>
        <w:rPr>
          <w:color w:val="231F20"/>
          <w:w w:val="105"/>
        </w:rPr>
        <w:t>giống</w:t>
      </w:r>
      <w:r>
        <w:rPr>
          <w:color w:val="231F20"/>
          <w:spacing w:val="-20"/>
          <w:w w:val="105"/>
        </w:rPr>
        <w:t> </w:t>
      </w:r>
      <w:r>
        <w:rPr>
          <w:color w:val="231F20"/>
          <w:w w:val="105"/>
        </w:rPr>
        <w:t>nhau</w:t>
      </w:r>
      <w:r>
        <w:rPr>
          <w:color w:val="231F20"/>
          <w:spacing w:val="-20"/>
          <w:w w:val="105"/>
        </w:rPr>
        <w:t> </w:t>
      </w:r>
      <w:r>
        <w:rPr>
          <w:color w:val="231F20"/>
          <w:w w:val="105"/>
        </w:rPr>
        <w:t>sao?</w:t>
      </w:r>
      <w:r>
        <w:rPr>
          <w:color w:val="231F20"/>
          <w:spacing w:val="-20"/>
          <w:w w:val="105"/>
        </w:rPr>
        <w:t> </w:t>
      </w:r>
      <w:r>
        <w:rPr>
          <w:color w:val="231F20"/>
          <w:w w:val="105"/>
        </w:rPr>
        <w:t>Phương</w:t>
      </w:r>
      <w:r>
        <w:rPr>
          <w:color w:val="231F20"/>
          <w:spacing w:val="-20"/>
          <w:w w:val="105"/>
        </w:rPr>
        <w:t> </w:t>
      </w:r>
      <w:r>
        <w:rPr>
          <w:color w:val="231F20"/>
          <w:w w:val="105"/>
        </w:rPr>
        <w:t>hướng</w:t>
      </w:r>
      <w:r>
        <w:rPr>
          <w:color w:val="231F20"/>
          <w:spacing w:val="-20"/>
          <w:w w:val="105"/>
        </w:rPr>
        <w:t> </w:t>
      </w:r>
      <w:r>
        <w:rPr>
          <w:color w:val="231F20"/>
          <w:w w:val="105"/>
        </w:rPr>
        <w:t>mục</w:t>
      </w:r>
      <w:r>
        <w:rPr>
          <w:color w:val="231F20"/>
          <w:spacing w:val="-20"/>
          <w:w w:val="105"/>
        </w:rPr>
        <w:t> </w:t>
      </w:r>
      <w:r>
        <w:rPr>
          <w:color w:val="231F20"/>
          <w:w w:val="105"/>
        </w:rPr>
        <w:t>tiêu hoàn toàn như nhau! Chỉ là những tiểu tiết trong cuộc sống không giống nhau thôi, cho nên tôn giáo có thể đoàn kết. Tôn giáo có thể cứu quả địa cầu này.</w:t>
      </w:r>
    </w:p>
    <w:p>
      <w:pPr>
        <w:pStyle w:val="BodyText"/>
        <w:spacing w:line="300" w:lineRule="auto" w:before="98"/>
        <w:ind w:left="387" w:right="123" w:firstLine="454"/>
      </w:pPr>
      <w:r>
        <w:rPr>
          <w:color w:val="231F20"/>
        </w:rPr>
        <w:t>Họ</w:t>
      </w:r>
      <w:r>
        <w:rPr>
          <w:color w:val="231F20"/>
          <w:spacing w:val="-18"/>
        </w:rPr>
        <w:t> </w:t>
      </w:r>
      <w:r>
        <w:rPr>
          <w:color w:val="231F20"/>
        </w:rPr>
        <w:t>tôn</w:t>
      </w:r>
      <w:r>
        <w:rPr>
          <w:color w:val="231F20"/>
          <w:spacing w:val="-18"/>
        </w:rPr>
        <w:t> </w:t>
      </w:r>
      <w:r>
        <w:rPr>
          <w:color w:val="231F20"/>
        </w:rPr>
        <w:t>sùng</w:t>
      </w:r>
      <w:r>
        <w:rPr>
          <w:color w:val="231F20"/>
          <w:spacing w:val="-18"/>
        </w:rPr>
        <w:t> </w:t>
      </w:r>
      <w:r>
        <w:rPr>
          <w:color w:val="231F20"/>
        </w:rPr>
        <w:t>sự</w:t>
      </w:r>
      <w:r>
        <w:rPr>
          <w:color w:val="231F20"/>
          <w:spacing w:val="-18"/>
        </w:rPr>
        <w:t> </w:t>
      </w:r>
      <w:r>
        <w:rPr>
          <w:color w:val="231F20"/>
        </w:rPr>
        <w:t>cầu</w:t>
      </w:r>
      <w:r>
        <w:rPr>
          <w:color w:val="231F20"/>
          <w:spacing w:val="-18"/>
        </w:rPr>
        <w:t> </w:t>
      </w:r>
      <w:r>
        <w:rPr>
          <w:color w:val="231F20"/>
        </w:rPr>
        <w:t>nguyện.</w:t>
      </w:r>
      <w:r>
        <w:rPr>
          <w:color w:val="231F20"/>
          <w:spacing w:val="-18"/>
        </w:rPr>
        <w:t> </w:t>
      </w:r>
      <w:r>
        <w:rPr>
          <w:color w:val="231F20"/>
        </w:rPr>
        <w:t>Cầu</w:t>
      </w:r>
      <w:r>
        <w:rPr>
          <w:color w:val="231F20"/>
          <w:spacing w:val="-18"/>
        </w:rPr>
        <w:t> </w:t>
      </w:r>
      <w:r>
        <w:rPr>
          <w:color w:val="231F20"/>
        </w:rPr>
        <w:t>nguyện</w:t>
      </w:r>
      <w:r>
        <w:rPr>
          <w:color w:val="231F20"/>
          <w:spacing w:val="-18"/>
        </w:rPr>
        <w:t> </w:t>
      </w:r>
      <w:r>
        <w:rPr>
          <w:color w:val="231F20"/>
        </w:rPr>
        <w:t>có</w:t>
      </w:r>
      <w:r>
        <w:rPr>
          <w:color w:val="231F20"/>
          <w:spacing w:val="-18"/>
        </w:rPr>
        <w:t> </w:t>
      </w:r>
      <w:r>
        <w:rPr>
          <w:color w:val="231F20"/>
        </w:rPr>
        <w:t>hiệu</w:t>
      </w:r>
      <w:r>
        <w:rPr>
          <w:color w:val="231F20"/>
          <w:spacing w:val="-18"/>
        </w:rPr>
        <w:t> </w:t>
      </w:r>
      <w:r>
        <w:rPr>
          <w:color w:val="231F20"/>
        </w:rPr>
        <w:t>quả</w:t>
      </w:r>
      <w:r>
        <w:rPr>
          <w:color w:val="231F20"/>
          <w:spacing w:val="-18"/>
        </w:rPr>
        <w:t> </w:t>
      </w:r>
      <w:r>
        <w:rPr>
          <w:color w:val="231F20"/>
        </w:rPr>
        <w:t>chăng? Có</w:t>
      </w:r>
      <w:r>
        <w:rPr>
          <w:color w:val="231F20"/>
          <w:spacing w:val="-4"/>
        </w:rPr>
        <w:t> </w:t>
      </w:r>
      <w:r>
        <w:rPr>
          <w:color w:val="231F20"/>
        </w:rPr>
        <w:t>hiệu</w:t>
      </w:r>
      <w:r>
        <w:rPr>
          <w:color w:val="231F20"/>
          <w:spacing w:val="-4"/>
        </w:rPr>
        <w:t> </w:t>
      </w:r>
      <w:r>
        <w:rPr>
          <w:color w:val="231F20"/>
        </w:rPr>
        <w:t>quả!</w:t>
      </w:r>
      <w:r>
        <w:rPr>
          <w:color w:val="231F20"/>
          <w:spacing w:val="-4"/>
        </w:rPr>
        <w:t> </w:t>
      </w:r>
      <w:r>
        <w:rPr>
          <w:color w:val="231F20"/>
        </w:rPr>
        <w:t>Nhưng</w:t>
      </w:r>
      <w:r>
        <w:rPr>
          <w:color w:val="231F20"/>
          <w:spacing w:val="-4"/>
        </w:rPr>
        <w:t> </w:t>
      </w:r>
      <w:r>
        <w:rPr>
          <w:color w:val="231F20"/>
        </w:rPr>
        <w:t>đó</w:t>
      </w:r>
      <w:r>
        <w:rPr>
          <w:color w:val="231F20"/>
          <w:spacing w:val="-4"/>
        </w:rPr>
        <w:t> </w:t>
      </w:r>
      <w:r>
        <w:rPr>
          <w:color w:val="231F20"/>
        </w:rPr>
        <w:t>là</w:t>
      </w:r>
      <w:r>
        <w:rPr>
          <w:color w:val="231F20"/>
          <w:spacing w:val="-4"/>
        </w:rPr>
        <w:t> </w:t>
      </w:r>
      <w:r>
        <w:rPr>
          <w:color w:val="231F20"/>
        </w:rPr>
        <w:t>trị</w:t>
      </w:r>
      <w:r>
        <w:rPr>
          <w:color w:val="231F20"/>
          <w:spacing w:val="-4"/>
        </w:rPr>
        <w:t> </w:t>
      </w:r>
      <w:r>
        <w:rPr>
          <w:color w:val="231F20"/>
        </w:rPr>
        <w:t>ngọn,</w:t>
      </w:r>
      <w:r>
        <w:rPr>
          <w:color w:val="231F20"/>
          <w:spacing w:val="-4"/>
        </w:rPr>
        <w:t> </w:t>
      </w:r>
      <w:r>
        <w:rPr>
          <w:color w:val="231F20"/>
        </w:rPr>
        <w:t>chứ</w:t>
      </w:r>
      <w:r>
        <w:rPr>
          <w:color w:val="231F20"/>
          <w:spacing w:val="-4"/>
        </w:rPr>
        <w:t> </w:t>
      </w:r>
      <w:r>
        <w:rPr>
          <w:color w:val="231F20"/>
        </w:rPr>
        <w:t>chẳng</w:t>
      </w:r>
      <w:r>
        <w:rPr>
          <w:color w:val="231F20"/>
          <w:spacing w:val="-4"/>
        </w:rPr>
        <w:t> </w:t>
      </w:r>
      <w:r>
        <w:rPr>
          <w:color w:val="231F20"/>
        </w:rPr>
        <w:t>phải</w:t>
      </w:r>
      <w:r>
        <w:rPr>
          <w:color w:val="231F20"/>
          <w:spacing w:val="-4"/>
        </w:rPr>
        <w:t> </w:t>
      </w:r>
      <w:r>
        <w:rPr>
          <w:color w:val="231F20"/>
        </w:rPr>
        <w:t>trị</w:t>
      </w:r>
      <w:r>
        <w:rPr>
          <w:color w:val="231F20"/>
          <w:spacing w:val="-4"/>
        </w:rPr>
        <w:t> </w:t>
      </w:r>
      <w:r>
        <w:rPr>
          <w:color w:val="231F20"/>
        </w:rPr>
        <w:t>gốc.</w:t>
      </w:r>
      <w:r>
        <w:rPr>
          <w:color w:val="231F20"/>
          <w:spacing w:val="-4"/>
        </w:rPr>
        <w:t> </w:t>
      </w:r>
      <w:r>
        <w:rPr>
          <w:color w:val="231F20"/>
        </w:rPr>
        <w:t>Tai </w:t>
      </w:r>
      <w:r>
        <w:rPr>
          <w:color w:val="231F20"/>
          <w:w w:val="105"/>
        </w:rPr>
        <w:t>họa</w:t>
      </w:r>
      <w:r>
        <w:rPr>
          <w:color w:val="231F20"/>
          <w:spacing w:val="-18"/>
          <w:w w:val="105"/>
        </w:rPr>
        <w:t> </w:t>
      </w:r>
      <w:r>
        <w:rPr>
          <w:color w:val="231F20"/>
          <w:w w:val="105"/>
        </w:rPr>
        <w:t>trước</w:t>
      </w:r>
      <w:r>
        <w:rPr>
          <w:color w:val="231F20"/>
          <w:spacing w:val="-18"/>
          <w:w w:val="105"/>
        </w:rPr>
        <w:t> </w:t>
      </w:r>
      <w:r>
        <w:rPr>
          <w:color w:val="231F20"/>
          <w:w w:val="105"/>
        </w:rPr>
        <w:t>mặt</w:t>
      </w:r>
      <w:r>
        <w:rPr>
          <w:color w:val="231F20"/>
          <w:spacing w:val="-18"/>
          <w:w w:val="105"/>
        </w:rPr>
        <w:t> </w:t>
      </w:r>
      <w:r>
        <w:rPr>
          <w:color w:val="231F20"/>
          <w:w w:val="105"/>
        </w:rPr>
        <w:t>thật</w:t>
      </w:r>
      <w:r>
        <w:rPr>
          <w:color w:val="231F20"/>
          <w:spacing w:val="-19"/>
          <w:w w:val="105"/>
        </w:rPr>
        <w:t> </w:t>
      </w:r>
      <w:r>
        <w:rPr>
          <w:color w:val="231F20"/>
          <w:w w:val="105"/>
        </w:rPr>
        <w:t>sự</w:t>
      </w:r>
      <w:r>
        <w:rPr>
          <w:color w:val="231F20"/>
          <w:spacing w:val="-18"/>
          <w:w w:val="105"/>
        </w:rPr>
        <w:t> </w:t>
      </w:r>
      <w:r>
        <w:rPr>
          <w:color w:val="231F20"/>
          <w:w w:val="105"/>
        </w:rPr>
        <w:t>hóa</w:t>
      </w:r>
      <w:r>
        <w:rPr>
          <w:color w:val="231F20"/>
          <w:spacing w:val="-18"/>
          <w:w w:val="105"/>
        </w:rPr>
        <w:t> </w:t>
      </w:r>
      <w:r>
        <w:rPr>
          <w:color w:val="231F20"/>
          <w:w w:val="105"/>
        </w:rPr>
        <w:t>giải</w:t>
      </w:r>
      <w:r>
        <w:rPr>
          <w:color w:val="231F20"/>
          <w:spacing w:val="-18"/>
          <w:w w:val="105"/>
        </w:rPr>
        <w:t> </w:t>
      </w:r>
      <w:r>
        <w:rPr>
          <w:color w:val="231F20"/>
          <w:w w:val="105"/>
        </w:rPr>
        <w:t>được,</w:t>
      </w:r>
      <w:r>
        <w:rPr>
          <w:color w:val="231F20"/>
          <w:spacing w:val="-18"/>
          <w:w w:val="105"/>
        </w:rPr>
        <w:t> </w:t>
      </w:r>
      <w:r>
        <w:rPr>
          <w:color w:val="231F20"/>
          <w:w w:val="105"/>
        </w:rPr>
        <w:t>tai</w:t>
      </w:r>
      <w:r>
        <w:rPr>
          <w:color w:val="231F20"/>
          <w:spacing w:val="-19"/>
          <w:w w:val="105"/>
        </w:rPr>
        <w:t> </w:t>
      </w:r>
      <w:r>
        <w:rPr>
          <w:color w:val="231F20"/>
          <w:w w:val="105"/>
        </w:rPr>
        <w:t>họa</w:t>
      </w:r>
      <w:r>
        <w:rPr>
          <w:color w:val="231F20"/>
          <w:spacing w:val="-18"/>
          <w:w w:val="105"/>
        </w:rPr>
        <w:t> </w:t>
      </w:r>
      <w:r>
        <w:rPr>
          <w:color w:val="231F20"/>
          <w:w w:val="105"/>
        </w:rPr>
        <w:t>lớn</w:t>
      </w:r>
      <w:r>
        <w:rPr>
          <w:color w:val="231F20"/>
          <w:spacing w:val="-18"/>
          <w:w w:val="105"/>
        </w:rPr>
        <w:t> </w:t>
      </w:r>
      <w:r>
        <w:rPr>
          <w:color w:val="231F20"/>
          <w:w w:val="105"/>
        </w:rPr>
        <w:t>thành</w:t>
      </w:r>
      <w:r>
        <w:rPr>
          <w:color w:val="231F20"/>
          <w:spacing w:val="-18"/>
          <w:w w:val="105"/>
        </w:rPr>
        <w:t> </w:t>
      </w:r>
      <w:r>
        <w:rPr>
          <w:color w:val="231F20"/>
          <w:w w:val="105"/>
        </w:rPr>
        <w:t>tai</w:t>
      </w:r>
      <w:r>
        <w:rPr>
          <w:color w:val="231F20"/>
          <w:spacing w:val="-19"/>
          <w:w w:val="105"/>
        </w:rPr>
        <w:t> </w:t>
      </w:r>
      <w:r>
        <w:rPr>
          <w:color w:val="231F20"/>
          <w:w w:val="105"/>
        </w:rPr>
        <w:t>họa nhỏ, tai họa nhỏ thành không có nữa. Thật sự có hiệu quả. </w:t>
      </w:r>
      <w:r>
        <w:rPr>
          <w:color w:val="231F20"/>
          <w:spacing w:val="-2"/>
          <w:w w:val="105"/>
        </w:rPr>
        <w:t>Nhưng</w:t>
      </w:r>
      <w:r>
        <w:rPr>
          <w:color w:val="231F20"/>
          <w:spacing w:val="-21"/>
          <w:w w:val="105"/>
        </w:rPr>
        <w:t> </w:t>
      </w:r>
      <w:r>
        <w:rPr>
          <w:color w:val="231F20"/>
          <w:spacing w:val="-2"/>
          <w:w w:val="105"/>
        </w:rPr>
        <w:t>khi</w:t>
      </w:r>
      <w:r>
        <w:rPr>
          <w:color w:val="231F20"/>
          <w:spacing w:val="-20"/>
          <w:w w:val="105"/>
        </w:rPr>
        <w:t> </w:t>
      </w:r>
      <w:r>
        <w:rPr>
          <w:color w:val="231F20"/>
          <w:spacing w:val="-2"/>
          <w:w w:val="105"/>
        </w:rPr>
        <w:t>không</w:t>
      </w:r>
      <w:r>
        <w:rPr>
          <w:color w:val="231F20"/>
          <w:spacing w:val="-20"/>
          <w:w w:val="105"/>
        </w:rPr>
        <w:t> </w:t>
      </w:r>
      <w:r>
        <w:rPr>
          <w:color w:val="231F20"/>
          <w:spacing w:val="-2"/>
          <w:w w:val="105"/>
        </w:rPr>
        <w:t>cầu</w:t>
      </w:r>
      <w:r>
        <w:rPr>
          <w:color w:val="231F20"/>
          <w:spacing w:val="-21"/>
          <w:w w:val="105"/>
        </w:rPr>
        <w:t> </w:t>
      </w:r>
      <w:r>
        <w:rPr>
          <w:color w:val="231F20"/>
          <w:spacing w:val="-2"/>
          <w:w w:val="105"/>
        </w:rPr>
        <w:t>nguyện,</w:t>
      </w:r>
      <w:r>
        <w:rPr>
          <w:color w:val="231F20"/>
          <w:spacing w:val="-20"/>
          <w:w w:val="105"/>
        </w:rPr>
        <w:t> </w:t>
      </w:r>
      <w:r>
        <w:rPr>
          <w:color w:val="231F20"/>
          <w:spacing w:val="-2"/>
          <w:w w:val="105"/>
        </w:rPr>
        <w:t>thì</w:t>
      </w:r>
      <w:r>
        <w:rPr>
          <w:color w:val="231F20"/>
          <w:spacing w:val="-20"/>
          <w:w w:val="105"/>
        </w:rPr>
        <w:t> </w:t>
      </w:r>
      <w:r>
        <w:rPr>
          <w:color w:val="231F20"/>
          <w:spacing w:val="-2"/>
          <w:w w:val="105"/>
        </w:rPr>
        <w:t>nó</w:t>
      </w:r>
      <w:r>
        <w:rPr>
          <w:color w:val="231F20"/>
          <w:spacing w:val="-21"/>
          <w:w w:val="105"/>
        </w:rPr>
        <w:t> </w:t>
      </w:r>
      <w:r>
        <w:rPr>
          <w:color w:val="231F20"/>
          <w:spacing w:val="-2"/>
          <w:w w:val="105"/>
        </w:rPr>
        <w:t>lại</w:t>
      </w:r>
      <w:r>
        <w:rPr>
          <w:color w:val="231F20"/>
          <w:spacing w:val="-20"/>
          <w:w w:val="105"/>
        </w:rPr>
        <w:t> </w:t>
      </w:r>
      <w:r>
        <w:rPr>
          <w:color w:val="231F20"/>
          <w:spacing w:val="-2"/>
          <w:w w:val="105"/>
        </w:rPr>
        <w:t>xuất</w:t>
      </w:r>
      <w:r>
        <w:rPr>
          <w:color w:val="231F20"/>
          <w:spacing w:val="-20"/>
          <w:w w:val="105"/>
        </w:rPr>
        <w:t> </w:t>
      </w:r>
      <w:r>
        <w:rPr>
          <w:color w:val="231F20"/>
          <w:spacing w:val="-2"/>
          <w:w w:val="105"/>
        </w:rPr>
        <w:t>hiện,</w:t>
      </w:r>
      <w:r>
        <w:rPr>
          <w:color w:val="231F20"/>
          <w:spacing w:val="-21"/>
          <w:w w:val="105"/>
        </w:rPr>
        <w:t> </w:t>
      </w:r>
      <w:r>
        <w:rPr>
          <w:color w:val="231F20"/>
          <w:spacing w:val="-2"/>
          <w:w w:val="105"/>
        </w:rPr>
        <w:t>cho</w:t>
      </w:r>
      <w:r>
        <w:rPr>
          <w:color w:val="231F20"/>
          <w:spacing w:val="-20"/>
          <w:w w:val="105"/>
        </w:rPr>
        <w:t> </w:t>
      </w:r>
      <w:r>
        <w:rPr>
          <w:color w:val="231F20"/>
          <w:spacing w:val="-2"/>
          <w:w w:val="105"/>
        </w:rPr>
        <w:t>nên</w:t>
      </w:r>
      <w:r>
        <w:rPr>
          <w:color w:val="231F20"/>
          <w:spacing w:val="-20"/>
          <w:w w:val="105"/>
        </w:rPr>
        <w:t> </w:t>
      </w:r>
      <w:r>
        <w:rPr>
          <w:color w:val="231F20"/>
          <w:spacing w:val="-2"/>
          <w:w w:val="105"/>
        </w:rPr>
        <w:t>nó </w:t>
      </w:r>
      <w:r>
        <w:rPr>
          <w:color w:val="231F20"/>
          <w:w w:val="105"/>
        </w:rPr>
        <w:t>không</w:t>
      </w:r>
      <w:r>
        <w:rPr>
          <w:color w:val="231F20"/>
          <w:spacing w:val="-18"/>
          <w:w w:val="105"/>
        </w:rPr>
        <w:t> </w:t>
      </w:r>
      <w:r>
        <w:rPr>
          <w:color w:val="231F20"/>
          <w:w w:val="105"/>
        </w:rPr>
        <w:t>phải</w:t>
      </w:r>
      <w:r>
        <w:rPr>
          <w:color w:val="231F20"/>
          <w:spacing w:val="-17"/>
          <w:w w:val="105"/>
        </w:rPr>
        <w:t> </w:t>
      </w:r>
      <w:r>
        <w:rPr>
          <w:color w:val="231F20"/>
          <w:w w:val="105"/>
        </w:rPr>
        <w:t>là</w:t>
      </w:r>
      <w:r>
        <w:rPr>
          <w:color w:val="231F20"/>
          <w:spacing w:val="-18"/>
          <w:w w:val="105"/>
        </w:rPr>
        <w:t> </w:t>
      </w:r>
      <w:r>
        <w:rPr>
          <w:color w:val="231F20"/>
          <w:w w:val="105"/>
        </w:rPr>
        <w:t>trị</w:t>
      </w:r>
      <w:r>
        <w:rPr>
          <w:color w:val="231F20"/>
          <w:spacing w:val="-17"/>
          <w:w w:val="105"/>
        </w:rPr>
        <w:t> </w:t>
      </w:r>
      <w:r>
        <w:rPr>
          <w:color w:val="231F20"/>
          <w:w w:val="105"/>
        </w:rPr>
        <w:t>gốc.</w:t>
      </w:r>
      <w:r>
        <w:rPr>
          <w:color w:val="231F20"/>
          <w:spacing w:val="-18"/>
          <w:w w:val="105"/>
        </w:rPr>
        <w:t> </w:t>
      </w:r>
      <w:r>
        <w:rPr>
          <w:color w:val="231F20"/>
          <w:w w:val="105"/>
        </w:rPr>
        <w:t>Trị</w:t>
      </w:r>
      <w:r>
        <w:rPr>
          <w:color w:val="231F20"/>
          <w:spacing w:val="-17"/>
          <w:w w:val="105"/>
        </w:rPr>
        <w:t> </w:t>
      </w:r>
      <w:r>
        <w:rPr>
          <w:color w:val="231F20"/>
          <w:w w:val="105"/>
        </w:rPr>
        <w:t>gốc</w:t>
      </w:r>
      <w:r>
        <w:rPr>
          <w:color w:val="231F20"/>
          <w:spacing w:val="-18"/>
          <w:w w:val="105"/>
        </w:rPr>
        <w:t> </w:t>
      </w:r>
      <w:r>
        <w:rPr>
          <w:color w:val="231F20"/>
          <w:w w:val="105"/>
        </w:rPr>
        <w:t>là</w:t>
      </w:r>
      <w:r>
        <w:rPr>
          <w:color w:val="231F20"/>
          <w:spacing w:val="-18"/>
          <w:w w:val="105"/>
        </w:rPr>
        <w:t> </w:t>
      </w:r>
      <w:r>
        <w:rPr>
          <w:color w:val="231F20"/>
          <w:w w:val="105"/>
        </w:rPr>
        <w:t>sao?</w:t>
      </w:r>
      <w:r>
        <w:rPr>
          <w:color w:val="231F20"/>
          <w:spacing w:val="-17"/>
          <w:w w:val="105"/>
        </w:rPr>
        <w:t> </w:t>
      </w:r>
      <w:r>
        <w:rPr>
          <w:color w:val="231F20"/>
          <w:w w:val="105"/>
        </w:rPr>
        <w:t>Đạo</w:t>
      </w:r>
      <w:r>
        <w:rPr>
          <w:color w:val="231F20"/>
          <w:spacing w:val="-17"/>
          <w:w w:val="105"/>
        </w:rPr>
        <w:t> </w:t>
      </w:r>
      <w:r>
        <w:rPr>
          <w:color w:val="231F20"/>
          <w:w w:val="105"/>
        </w:rPr>
        <w:t>Phật</w:t>
      </w:r>
      <w:r>
        <w:rPr>
          <w:color w:val="231F20"/>
          <w:spacing w:val="-18"/>
          <w:w w:val="105"/>
        </w:rPr>
        <w:t> </w:t>
      </w:r>
      <w:r>
        <w:rPr>
          <w:color w:val="231F20"/>
          <w:w w:val="105"/>
        </w:rPr>
        <w:t>nói</w:t>
      </w:r>
      <w:r>
        <w:rPr>
          <w:color w:val="231F20"/>
          <w:spacing w:val="-17"/>
          <w:w w:val="105"/>
        </w:rPr>
        <w:t> </w:t>
      </w:r>
      <w:r>
        <w:rPr>
          <w:color w:val="231F20"/>
          <w:w w:val="105"/>
        </w:rPr>
        <w:t>trị</w:t>
      </w:r>
      <w:r>
        <w:rPr>
          <w:color w:val="231F20"/>
          <w:spacing w:val="-18"/>
          <w:w w:val="105"/>
        </w:rPr>
        <w:t> </w:t>
      </w:r>
      <w:r>
        <w:rPr>
          <w:color w:val="231F20"/>
          <w:w w:val="105"/>
        </w:rPr>
        <w:t>gốc,</w:t>
      </w:r>
      <w:r>
        <w:rPr>
          <w:color w:val="231F20"/>
          <w:spacing w:val="-18"/>
          <w:w w:val="105"/>
        </w:rPr>
        <w:t> </w:t>
      </w:r>
      <w:r>
        <w:rPr>
          <w:color w:val="231F20"/>
          <w:w w:val="105"/>
        </w:rPr>
        <w:t>trị gốc là giảng kinh, thuyết pháp.</w:t>
      </w:r>
    </w:p>
    <w:p>
      <w:pPr>
        <w:pStyle w:val="BodyText"/>
        <w:spacing w:line="300" w:lineRule="auto" w:before="106"/>
        <w:ind w:left="387" w:right="121" w:firstLine="453"/>
      </w:pPr>
      <w:r>
        <w:rPr>
          <w:color w:val="231F20"/>
          <w:w w:val="105"/>
        </w:rPr>
        <w:t>Ngày nào cũng giảng, khiến mọi người khai ngộ. Ngày nào cũng học, chúng ta thật sự gặt hái được hạnh phúc mỹ mãn của đời người. Người xưa hiểu được, trước khi Phật giáo truyền vào Trung Quốc, cổ thánh tiên hiền biết: “</w:t>
      </w:r>
      <w:r>
        <w:rPr>
          <w:i/>
          <w:color w:val="231F20"/>
          <w:w w:val="105"/>
        </w:rPr>
        <w:t>Kiến quốc</w:t>
      </w:r>
      <w:r>
        <w:rPr>
          <w:i/>
          <w:color w:val="231F20"/>
          <w:spacing w:val="-21"/>
          <w:w w:val="105"/>
        </w:rPr>
        <w:t> </w:t>
      </w:r>
      <w:r>
        <w:rPr>
          <w:i/>
          <w:color w:val="231F20"/>
          <w:w w:val="105"/>
        </w:rPr>
        <w:t>quân</w:t>
      </w:r>
      <w:r>
        <w:rPr>
          <w:i/>
          <w:color w:val="231F20"/>
          <w:spacing w:val="-21"/>
          <w:w w:val="105"/>
        </w:rPr>
        <w:t> </w:t>
      </w:r>
      <w:r>
        <w:rPr>
          <w:i/>
          <w:color w:val="231F20"/>
          <w:w w:val="105"/>
        </w:rPr>
        <w:t>dân,</w:t>
      </w:r>
      <w:r>
        <w:rPr>
          <w:i/>
          <w:color w:val="231F20"/>
          <w:spacing w:val="-21"/>
          <w:w w:val="105"/>
        </w:rPr>
        <w:t> </w:t>
      </w:r>
      <w:r>
        <w:rPr>
          <w:i/>
          <w:color w:val="231F20"/>
          <w:w w:val="105"/>
        </w:rPr>
        <w:t>giáo</w:t>
      </w:r>
      <w:r>
        <w:rPr>
          <w:i/>
          <w:color w:val="231F20"/>
          <w:spacing w:val="-21"/>
          <w:w w:val="105"/>
        </w:rPr>
        <w:t> </w:t>
      </w:r>
      <w:r>
        <w:rPr>
          <w:i/>
          <w:color w:val="231F20"/>
          <w:w w:val="105"/>
        </w:rPr>
        <w:t>học</w:t>
      </w:r>
      <w:r>
        <w:rPr>
          <w:i/>
          <w:color w:val="231F20"/>
          <w:spacing w:val="-21"/>
          <w:w w:val="105"/>
        </w:rPr>
        <w:t> </w:t>
      </w:r>
      <w:r>
        <w:rPr>
          <w:i/>
          <w:color w:val="231F20"/>
          <w:w w:val="105"/>
        </w:rPr>
        <w:t>vi</w:t>
      </w:r>
      <w:r>
        <w:rPr>
          <w:i/>
          <w:color w:val="231F20"/>
          <w:spacing w:val="-21"/>
          <w:w w:val="105"/>
        </w:rPr>
        <w:t> </w:t>
      </w:r>
      <w:r>
        <w:rPr>
          <w:i/>
          <w:color w:val="231F20"/>
          <w:w w:val="105"/>
        </w:rPr>
        <w:t>tiên</w:t>
      </w:r>
      <w:r>
        <w:rPr>
          <w:color w:val="231F20"/>
          <w:w w:val="105"/>
        </w:rPr>
        <w:t>”.</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3" w:firstLine="453"/>
      </w:pPr>
      <w:r>
        <w:rPr>
          <w:color w:val="231F20"/>
          <w:spacing w:val="-2"/>
          <w:w w:val="110"/>
        </w:rPr>
        <w:t>Người</w:t>
      </w:r>
      <w:r>
        <w:rPr>
          <w:color w:val="231F20"/>
          <w:spacing w:val="-21"/>
          <w:w w:val="110"/>
        </w:rPr>
        <w:t> </w:t>
      </w:r>
      <w:r>
        <w:rPr>
          <w:color w:val="231F20"/>
          <w:spacing w:val="-2"/>
          <w:w w:val="110"/>
        </w:rPr>
        <w:t>xưa</w:t>
      </w:r>
      <w:r>
        <w:rPr>
          <w:color w:val="231F20"/>
          <w:spacing w:val="-21"/>
          <w:w w:val="110"/>
        </w:rPr>
        <w:t> </w:t>
      </w:r>
      <w:r>
        <w:rPr>
          <w:color w:val="231F20"/>
          <w:spacing w:val="-2"/>
          <w:w w:val="110"/>
        </w:rPr>
        <w:t>chú</w:t>
      </w:r>
      <w:r>
        <w:rPr>
          <w:color w:val="231F20"/>
          <w:spacing w:val="-21"/>
          <w:w w:val="110"/>
        </w:rPr>
        <w:t> </w:t>
      </w:r>
      <w:r>
        <w:rPr>
          <w:color w:val="231F20"/>
          <w:spacing w:val="-2"/>
          <w:w w:val="110"/>
        </w:rPr>
        <w:t>trọng</w:t>
      </w:r>
      <w:r>
        <w:rPr>
          <w:color w:val="231F20"/>
          <w:spacing w:val="-21"/>
          <w:w w:val="110"/>
        </w:rPr>
        <w:t> </w:t>
      </w:r>
      <w:r>
        <w:rPr>
          <w:color w:val="231F20"/>
          <w:spacing w:val="-2"/>
          <w:w w:val="110"/>
        </w:rPr>
        <w:t>nhất</w:t>
      </w:r>
      <w:r>
        <w:rPr>
          <w:color w:val="231F20"/>
          <w:spacing w:val="-21"/>
          <w:w w:val="110"/>
        </w:rPr>
        <w:t> </w:t>
      </w:r>
      <w:r>
        <w:rPr>
          <w:color w:val="231F20"/>
          <w:spacing w:val="-2"/>
          <w:w w:val="110"/>
        </w:rPr>
        <w:t>là</w:t>
      </w:r>
      <w:r>
        <w:rPr>
          <w:color w:val="231F20"/>
          <w:spacing w:val="-21"/>
          <w:w w:val="110"/>
        </w:rPr>
        <w:t> </w:t>
      </w:r>
      <w:r>
        <w:rPr>
          <w:color w:val="231F20"/>
          <w:spacing w:val="-2"/>
          <w:w w:val="110"/>
        </w:rPr>
        <w:t>giáo</w:t>
      </w:r>
      <w:r>
        <w:rPr>
          <w:color w:val="231F20"/>
          <w:spacing w:val="-21"/>
          <w:w w:val="110"/>
        </w:rPr>
        <w:t> </w:t>
      </w:r>
      <w:r>
        <w:rPr>
          <w:color w:val="231F20"/>
          <w:spacing w:val="-2"/>
          <w:w w:val="110"/>
        </w:rPr>
        <w:t>dục.</w:t>
      </w:r>
      <w:r>
        <w:rPr>
          <w:color w:val="231F20"/>
          <w:spacing w:val="-21"/>
          <w:w w:val="110"/>
        </w:rPr>
        <w:t> </w:t>
      </w:r>
      <w:r>
        <w:rPr>
          <w:color w:val="231F20"/>
          <w:spacing w:val="-2"/>
          <w:w w:val="110"/>
        </w:rPr>
        <w:t>Giáo</w:t>
      </w:r>
      <w:r>
        <w:rPr>
          <w:color w:val="231F20"/>
          <w:spacing w:val="-21"/>
          <w:w w:val="110"/>
        </w:rPr>
        <w:t> </w:t>
      </w:r>
      <w:r>
        <w:rPr>
          <w:color w:val="231F20"/>
          <w:spacing w:val="-2"/>
          <w:w w:val="110"/>
        </w:rPr>
        <w:t>dục</w:t>
      </w:r>
      <w:r>
        <w:rPr>
          <w:color w:val="231F20"/>
          <w:spacing w:val="-21"/>
          <w:w w:val="110"/>
        </w:rPr>
        <w:t> </w:t>
      </w:r>
      <w:r>
        <w:rPr>
          <w:color w:val="231F20"/>
          <w:spacing w:val="-2"/>
          <w:w w:val="110"/>
        </w:rPr>
        <w:t>bắt</w:t>
      </w:r>
      <w:r>
        <w:rPr>
          <w:color w:val="231F20"/>
          <w:spacing w:val="-21"/>
          <w:w w:val="110"/>
        </w:rPr>
        <w:t> </w:t>
      </w:r>
      <w:r>
        <w:rPr>
          <w:color w:val="231F20"/>
          <w:spacing w:val="-2"/>
          <w:w w:val="110"/>
        </w:rPr>
        <w:t>đầu </w:t>
      </w:r>
      <w:r>
        <w:rPr>
          <w:color w:val="231F20"/>
          <w:w w:val="110"/>
        </w:rPr>
        <w:t>từ</w:t>
      </w:r>
      <w:r>
        <w:rPr>
          <w:color w:val="231F20"/>
          <w:spacing w:val="-23"/>
          <w:w w:val="110"/>
        </w:rPr>
        <w:t> </w:t>
      </w:r>
      <w:r>
        <w:rPr>
          <w:color w:val="231F20"/>
          <w:w w:val="110"/>
        </w:rPr>
        <w:t>đâu?</w:t>
      </w:r>
      <w:r>
        <w:rPr>
          <w:color w:val="231F20"/>
          <w:spacing w:val="-22"/>
          <w:w w:val="110"/>
        </w:rPr>
        <w:t> </w:t>
      </w:r>
      <w:r>
        <w:rPr>
          <w:color w:val="231F20"/>
          <w:w w:val="110"/>
        </w:rPr>
        <w:t>Bắt</w:t>
      </w:r>
      <w:r>
        <w:rPr>
          <w:color w:val="231F20"/>
          <w:spacing w:val="-23"/>
          <w:w w:val="110"/>
        </w:rPr>
        <w:t> </w:t>
      </w:r>
      <w:r>
        <w:rPr>
          <w:color w:val="231F20"/>
          <w:w w:val="110"/>
        </w:rPr>
        <w:t>đầu</w:t>
      </w:r>
      <w:r>
        <w:rPr>
          <w:color w:val="231F20"/>
          <w:spacing w:val="-22"/>
          <w:w w:val="110"/>
        </w:rPr>
        <w:t> </w:t>
      </w:r>
      <w:r>
        <w:rPr>
          <w:color w:val="231F20"/>
          <w:w w:val="110"/>
        </w:rPr>
        <w:t>từ</w:t>
      </w:r>
      <w:r>
        <w:rPr>
          <w:color w:val="231F20"/>
          <w:spacing w:val="-23"/>
          <w:w w:val="110"/>
        </w:rPr>
        <w:t> </w:t>
      </w:r>
      <w:r>
        <w:rPr>
          <w:color w:val="231F20"/>
          <w:w w:val="110"/>
        </w:rPr>
        <w:t>thai</w:t>
      </w:r>
      <w:r>
        <w:rPr>
          <w:color w:val="231F20"/>
          <w:spacing w:val="-23"/>
          <w:w w:val="110"/>
        </w:rPr>
        <w:t> </w:t>
      </w:r>
      <w:r>
        <w:rPr>
          <w:color w:val="231F20"/>
          <w:w w:val="110"/>
        </w:rPr>
        <w:t>giáo.</w:t>
      </w:r>
      <w:r>
        <w:rPr>
          <w:color w:val="231F20"/>
          <w:spacing w:val="-23"/>
          <w:w w:val="110"/>
        </w:rPr>
        <w:t> </w:t>
      </w:r>
      <w:r>
        <w:rPr>
          <w:color w:val="231F20"/>
          <w:w w:val="110"/>
        </w:rPr>
        <w:t>Khi</w:t>
      </w:r>
      <w:r>
        <w:rPr>
          <w:color w:val="231F20"/>
          <w:spacing w:val="-23"/>
          <w:w w:val="110"/>
        </w:rPr>
        <w:t> </w:t>
      </w:r>
      <w:r>
        <w:rPr>
          <w:color w:val="231F20"/>
          <w:w w:val="110"/>
        </w:rPr>
        <w:t>người</w:t>
      </w:r>
      <w:r>
        <w:rPr>
          <w:color w:val="231F20"/>
          <w:spacing w:val="-23"/>
          <w:w w:val="110"/>
        </w:rPr>
        <w:t> </w:t>
      </w:r>
      <w:r>
        <w:rPr>
          <w:color w:val="231F20"/>
          <w:w w:val="110"/>
        </w:rPr>
        <w:t>mẹ</w:t>
      </w:r>
      <w:r>
        <w:rPr>
          <w:color w:val="231F20"/>
          <w:spacing w:val="-23"/>
          <w:w w:val="110"/>
        </w:rPr>
        <w:t> </w:t>
      </w:r>
      <w:r>
        <w:rPr>
          <w:color w:val="231F20"/>
          <w:w w:val="110"/>
        </w:rPr>
        <w:t>mang</w:t>
      </w:r>
      <w:r>
        <w:rPr>
          <w:color w:val="231F20"/>
          <w:spacing w:val="-22"/>
          <w:w w:val="110"/>
        </w:rPr>
        <w:t> </w:t>
      </w:r>
      <w:r>
        <w:rPr>
          <w:color w:val="231F20"/>
          <w:w w:val="110"/>
        </w:rPr>
        <w:t>thai,</w:t>
      </w:r>
      <w:r>
        <w:rPr>
          <w:color w:val="231F20"/>
          <w:spacing w:val="-23"/>
          <w:w w:val="110"/>
        </w:rPr>
        <w:t> </w:t>
      </w:r>
      <w:r>
        <w:rPr>
          <w:color w:val="231F20"/>
          <w:w w:val="110"/>
        </w:rPr>
        <w:t>thai nhi</w:t>
      </w:r>
      <w:r>
        <w:rPr>
          <w:color w:val="231F20"/>
          <w:spacing w:val="-9"/>
          <w:w w:val="110"/>
        </w:rPr>
        <w:t> </w:t>
      </w:r>
      <w:r>
        <w:rPr>
          <w:color w:val="231F20"/>
          <w:w w:val="110"/>
        </w:rPr>
        <w:t>còn</w:t>
      </w:r>
      <w:r>
        <w:rPr>
          <w:color w:val="231F20"/>
          <w:spacing w:val="-9"/>
          <w:w w:val="110"/>
        </w:rPr>
        <w:t> </w:t>
      </w:r>
      <w:r>
        <w:rPr>
          <w:color w:val="231F20"/>
          <w:w w:val="110"/>
        </w:rPr>
        <w:t>trong</w:t>
      </w:r>
      <w:r>
        <w:rPr>
          <w:color w:val="231F20"/>
          <w:spacing w:val="-8"/>
          <w:w w:val="110"/>
        </w:rPr>
        <w:t> </w:t>
      </w:r>
      <w:r>
        <w:rPr>
          <w:color w:val="231F20"/>
          <w:w w:val="110"/>
        </w:rPr>
        <w:t>bào</w:t>
      </w:r>
      <w:r>
        <w:rPr>
          <w:color w:val="231F20"/>
          <w:spacing w:val="-8"/>
          <w:w w:val="110"/>
        </w:rPr>
        <w:t> </w:t>
      </w:r>
      <w:r>
        <w:rPr>
          <w:color w:val="231F20"/>
          <w:w w:val="110"/>
        </w:rPr>
        <w:t>thai</w:t>
      </w:r>
      <w:r>
        <w:rPr>
          <w:color w:val="231F20"/>
          <w:spacing w:val="-9"/>
          <w:w w:val="110"/>
        </w:rPr>
        <w:t> </w:t>
      </w:r>
      <w:r>
        <w:rPr>
          <w:color w:val="231F20"/>
          <w:w w:val="110"/>
        </w:rPr>
        <w:t>vẫn</w:t>
      </w:r>
      <w:r>
        <w:rPr>
          <w:color w:val="231F20"/>
          <w:spacing w:val="-9"/>
          <w:w w:val="110"/>
        </w:rPr>
        <w:t> </w:t>
      </w:r>
      <w:r>
        <w:rPr>
          <w:color w:val="231F20"/>
          <w:w w:val="110"/>
        </w:rPr>
        <w:t>chưa</w:t>
      </w:r>
      <w:r>
        <w:rPr>
          <w:color w:val="231F20"/>
          <w:spacing w:val="-9"/>
          <w:w w:val="110"/>
        </w:rPr>
        <w:t> </w:t>
      </w:r>
      <w:r>
        <w:rPr>
          <w:color w:val="231F20"/>
          <w:w w:val="110"/>
        </w:rPr>
        <w:t>ra</w:t>
      </w:r>
      <w:r>
        <w:rPr>
          <w:color w:val="231F20"/>
          <w:spacing w:val="-9"/>
          <w:w w:val="110"/>
        </w:rPr>
        <w:t> </w:t>
      </w:r>
      <w:r>
        <w:rPr>
          <w:color w:val="231F20"/>
          <w:w w:val="110"/>
        </w:rPr>
        <w:t>đời,</w:t>
      </w:r>
      <w:r>
        <w:rPr>
          <w:color w:val="231F20"/>
          <w:spacing w:val="-8"/>
          <w:w w:val="110"/>
        </w:rPr>
        <w:t> </w:t>
      </w:r>
      <w:r>
        <w:rPr>
          <w:color w:val="231F20"/>
          <w:w w:val="110"/>
        </w:rPr>
        <w:t>nhưng</w:t>
      </w:r>
      <w:r>
        <w:rPr>
          <w:color w:val="231F20"/>
          <w:spacing w:val="-9"/>
          <w:w w:val="110"/>
        </w:rPr>
        <w:t> </w:t>
      </w:r>
      <w:r>
        <w:rPr>
          <w:color w:val="231F20"/>
          <w:w w:val="110"/>
        </w:rPr>
        <w:t>nó</w:t>
      </w:r>
      <w:r>
        <w:rPr>
          <w:color w:val="231F20"/>
          <w:spacing w:val="-9"/>
          <w:w w:val="110"/>
        </w:rPr>
        <w:t> </w:t>
      </w:r>
      <w:r>
        <w:rPr>
          <w:color w:val="231F20"/>
          <w:w w:val="110"/>
        </w:rPr>
        <w:t>đã</w:t>
      </w:r>
      <w:r>
        <w:rPr>
          <w:color w:val="231F20"/>
          <w:spacing w:val="-8"/>
          <w:w w:val="110"/>
        </w:rPr>
        <w:t> </w:t>
      </w:r>
      <w:r>
        <w:rPr>
          <w:color w:val="231F20"/>
          <w:w w:val="110"/>
        </w:rPr>
        <w:t>đang học</w:t>
      </w:r>
      <w:r>
        <w:rPr>
          <w:color w:val="231F20"/>
          <w:spacing w:val="-24"/>
          <w:w w:val="110"/>
        </w:rPr>
        <w:t> </w:t>
      </w:r>
      <w:r>
        <w:rPr>
          <w:color w:val="231F20"/>
          <w:w w:val="110"/>
        </w:rPr>
        <w:t>rồi.</w:t>
      </w:r>
      <w:r>
        <w:rPr>
          <w:color w:val="231F20"/>
          <w:spacing w:val="-23"/>
          <w:w w:val="110"/>
        </w:rPr>
        <w:t> </w:t>
      </w:r>
      <w:r>
        <w:rPr>
          <w:color w:val="231F20"/>
          <w:w w:val="110"/>
        </w:rPr>
        <w:t>Sự</w:t>
      </w:r>
      <w:r>
        <w:rPr>
          <w:color w:val="231F20"/>
          <w:spacing w:val="-24"/>
          <w:w w:val="110"/>
        </w:rPr>
        <w:t> </w:t>
      </w:r>
      <w:r>
        <w:rPr>
          <w:color w:val="231F20"/>
          <w:w w:val="110"/>
        </w:rPr>
        <w:t>việc</w:t>
      </w:r>
      <w:r>
        <w:rPr>
          <w:color w:val="231F20"/>
          <w:spacing w:val="-23"/>
          <w:w w:val="110"/>
        </w:rPr>
        <w:t> </w:t>
      </w:r>
      <w:r>
        <w:rPr>
          <w:color w:val="231F20"/>
          <w:w w:val="110"/>
        </w:rPr>
        <w:t>này</w:t>
      </w:r>
      <w:r>
        <w:rPr>
          <w:color w:val="231F20"/>
          <w:spacing w:val="-23"/>
          <w:w w:val="110"/>
        </w:rPr>
        <w:t> </w:t>
      </w:r>
      <w:r>
        <w:rPr>
          <w:color w:val="231F20"/>
          <w:w w:val="110"/>
        </w:rPr>
        <w:t>được</w:t>
      </w:r>
      <w:r>
        <w:rPr>
          <w:color w:val="231F20"/>
          <w:spacing w:val="-24"/>
          <w:w w:val="110"/>
        </w:rPr>
        <w:t> </w:t>
      </w:r>
      <w:r>
        <w:rPr>
          <w:color w:val="231F20"/>
          <w:w w:val="110"/>
        </w:rPr>
        <w:t>người</w:t>
      </w:r>
      <w:r>
        <w:rPr>
          <w:color w:val="231F20"/>
          <w:spacing w:val="-23"/>
          <w:w w:val="110"/>
        </w:rPr>
        <w:t> </w:t>
      </w:r>
      <w:r>
        <w:rPr>
          <w:color w:val="231F20"/>
          <w:w w:val="110"/>
        </w:rPr>
        <w:t>thời</w:t>
      </w:r>
      <w:r>
        <w:rPr>
          <w:color w:val="231F20"/>
          <w:spacing w:val="-23"/>
          <w:w w:val="110"/>
        </w:rPr>
        <w:t> </w:t>
      </w:r>
      <w:r>
        <w:rPr>
          <w:color w:val="231F20"/>
          <w:w w:val="110"/>
        </w:rPr>
        <w:t>nay</w:t>
      </w:r>
      <w:r>
        <w:rPr>
          <w:color w:val="231F20"/>
          <w:spacing w:val="-24"/>
          <w:w w:val="110"/>
        </w:rPr>
        <w:t> </w:t>
      </w:r>
      <w:r>
        <w:rPr>
          <w:color w:val="231F20"/>
          <w:w w:val="110"/>
        </w:rPr>
        <w:t>phát</w:t>
      </w:r>
      <w:r>
        <w:rPr>
          <w:color w:val="231F20"/>
          <w:spacing w:val="-23"/>
          <w:w w:val="110"/>
        </w:rPr>
        <w:t> </w:t>
      </w:r>
      <w:r>
        <w:rPr>
          <w:color w:val="231F20"/>
          <w:w w:val="110"/>
        </w:rPr>
        <w:t>hiện</w:t>
      </w:r>
      <w:r>
        <w:rPr>
          <w:color w:val="231F20"/>
          <w:spacing w:val="-24"/>
          <w:w w:val="110"/>
        </w:rPr>
        <w:t> </w:t>
      </w:r>
      <w:r>
        <w:rPr>
          <w:color w:val="231F20"/>
          <w:w w:val="110"/>
        </w:rPr>
        <w:t>ra.</w:t>
      </w:r>
      <w:r>
        <w:rPr>
          <w:color w:val="231F20"/>
          <w:spacing w:val="-23"/>
          <w:w w:val="110"/>
        </w:rPr>
        <w:t> </w:t>
      </w:r>
      <w:r>
        <w:rPr>
          <w:color w:val="231F20"/>
          <w:w w:val="110"/>
        </w:rPr>
        <w:t>Bác </w:t>
      </w:r>
      <w:r>
        <w:rPr>
          <w:color w:val="231F20"/>
          <w:w w:val="105"/>
        </w:rPr>
        <w:t>sĩ</w:t>
      </w:r>
      <w:r>
        <w:rPr>
          <w:color w:val="231F20"/>
          <w:spacing w:val="-1"/>
          <w:w w:val="105"/>
        </w:rPr>
        <w:t> </w:t>
      </w:r>
      <w:r>
        <w:rPr>
          <w:color w:val="231F20"/>
          <w:w w:val="105"/>
        </w:rPr>
        <w:t>tâm</w:t>
      </w:r>
      <w:r>
        <w:rPr>
          <w:color w:val="231F20"/>
          <w:spacing w:val="-3"/>
          <w:w w:val="105"/>
        </w:rPr>
        <w:t> </w:t>
      </w:r>
      <w:r>
        <w:rPr>
          <w:color w:val="231F20"/>
          <w:w w:val="105"/>
        </w:rPr>
        <w:t>lý</w:t>
      </w:r>
      <w:r>
        <w:rPr>
          <w:color w:val="231F20"/>
          <w:spacing w:val="-1"/>
          <w:w w:val="105"/>
        </w:rPr>
        <w:t> </w:t>
      </w:r>
      <w:r>
        <w:rPr>
          <w:color w:val="231F20"/>
          <w:w w:val="105"/>
        </w:rPr>
        <w:t>ở</w:t>
      </w:r>
      <w:r>
        <w:rPr>
          <w:color w:val="231F20"/>
          <w:spacing w:val="-3"/>
          <w:w w:val="105"/>
        </w:rPr>
        <w:t> </w:t>
      </w:r>
      <w:r>
        <w:rPr>
          <w:color w:val="231F20"/>
          <w:w w:val="105"/>
        </w:rPr>
        <w:t>phương</w:t>
      </w:r>
      <w:r>
        <w:rPr>
          <w:color w:val="231F20"/>
          <w:spacing w:val="-3"/>
          <w:w w:val="105"/>
        </w:rPr>
        <w:t> </w:t>
      </w:r>
      <w:r>
        <w:rPr>
          <w:color w:val="231F20"/>
          <w:w w:val="105"/>
        </w:rPr>
        <w:t>Tây</w:t>
      </w:r>
      <w:r>
        <w:rPr>
          <w:color w:val="231F20"/>
          <w:spacing w:val="-3"/>
          <w:w w:val="105"/>
        </w:rPr>
        <w:t> </w:t>
      </w:r>
      <w:r>
        <w:rPr>
          <w:color w:val="231F20"/>
          <w:w w:val="105"/>
        </w:rPr>
        <w:t>dùng</w:t>
      </w:r>
      <w:r>
        <w:rPr>
          <w:color w:val="231F20"/>
          <w:spacing w:val="-1"/>
          <w:w w:val="105"/>
        </w:rPr>
        <w:t> </w:t>
      </w:r>
      <w:r>
        <w:rPr>
          <w:color w:val="231F20"/>
          <w:w w:val="105"/>
        </w:rPr>
        <w:t>thủ</w:t>
      </w:r>
      <w:r>
        <w:rPr>
          <w:color w:val="231F20"/>
          <w:spacing w:val="-3"/>
          <w:w w:val="105"/>
        </w:rPr>
        <w:t> </w:t>
      </w:r>
      <w:r>
        <w:rPr>
          <w:color w:val="231F20"/>
          <w:w w:val="105"/>
        </w:rPr>
        <w:t>đoạn</w:t>
      </w:r>
      <w:r>
        <w:rPr>
          <w:color w:val="231F20"/>
          <w:spacing w:val="-1"/>
          <w:w w:val="105"/>
        </w:rPr>
        <w:t> </w:t>
      </w:r>
      <w:r>
        <w:rPr>
          <w:color w:val="231F20"/>
          <w:w w:val="105"/>
        </w:rPr>
        <w:t>thôi</w:t>
      </w:r>
      <w:r>
        <w:rPr>
          <w:color w:val="231F20"/>
          <w:spacing w:val="-3"/>
          <w:w w:val="105"/>
        </w:rPr>
        <w:t> </w:t>
      </w:r>
      <w:r>
        <w:rPr>
          <w:color w:val="231F20"/>
          <w:w w:val="105"/>
        </w:rPr>
        <w:t>miên,</w:t>
      </w:r>
      <w:r>
        <w:rPr>
          <w:color w:val="231F20"/>
          <w:spacing w:val="-3"/>
          <w:w w:val="105"/>
        </w:rPr>
        <w:t> </w:t>
      </w:r>
      <w:r>
        <w:rPr>
          <w:color w:val="231F20"/>
          <w:w w:val="105"/>
        </w:rPr>
        <w:t>khiến</w:t>
      </w:r>
      <w:r>
        <w:rPr>
          <w:color w:val="231F20"/>
          <w:spacing w:val="-3"/>
          <w:w w:val="105"/>
        </w:rPr>
        <w:t> </w:t>
      </w:r>
      <w:r>
        <w:rPr>
          <w:color w:val="231F20"/>
          <w:w w:val="105"/>
        </w:rPr>
        <w:t>cho </w:t>
      </w:r>
      <w:r>
        <w:rPr>
          <w:color w:val="231F20"/>
          <w:w w:val="110"/>
        </w:rPr>
        <w:t>người</w:t>
      </w:r>
      <w:r>
        <w:rPr>
          <w:color w:val="231F20"/>
          <w:spacing w:val="-19"/>
          <w:w w:val="110"/>
        </w:rPr>
        <w:t> </w:t>
      </w:r>
      <w:r>
        <w:rPr>
          <w:color w:val="231F20"/>
          <w:w w:val="110"/>
        </w:rPr>
        <w:t>ta</w:t>
      </w:r>
      <w:r>
        <w:rPr>
          <w:color w:val="231F20"/>
          <w:spacing w:val="-19"/>
          <w:w w:val="110"/>
        </w:rPr>
        <w:t> </w:t>
      </w:r>
      <w:r>
        <w:rPr>
          <w:color w:val="231F20"/>
          <w:w w:val="110"/>
        </w:rPr>
        <w:t>trở</w:t>
      </w:r>
      <w:r>
        <w:rPr>
          <w:color w:val="231F20"/>
          <w:spacing w:val="-19"/>
          <w:w w:val="110"/>
        </w:rPr>
        <w:t> </w:t>
      </w:r>
      <w:r>
        <w:rPr>
          <w:color w:val="231F20"/>
          <w:w w:val="110"/>
        </w:rPr>
        <w:t>lại</w:t>
      </w:r>
      <w:r>
        <w:rPr>
          <w:color w:val="231F20"/>
          <w:spacing w:val="-19"/>
          <w:w w:val="110"/>
        </w:rPr>
        <w:t> </w:t>
      </w:r>
      <w:r>
        <w:rPr>
          <w:color w:val="231F20"/>
          <w:w w:val="110"/>
        </w:rPr>
        <w:t>lúc</w:t>
      </w:r>
      <w:r>
        <w:rPr>
          <w:color w:val="231F20"/>
          <w:spacing w:val="-19"/>
          <w:w w:val="110"/>
        </w:rPr>
        <w:t> </w:t>
      </w:r>
      <w:r>
        <w:rPr>
          <w:color w:val="231F20"/>
          <w:w w:val="110"/>
        </w:rPr>
        <w:t>còn</w:t>
      </w:r>
      <w:r>
        <w:rPr>
          <w:color w:val="231F20"/>
          <w:spacing w:val="-19"/>
          <w:w w:val="110"/>
        </w:rPr>
        <w:t> </w:t>
      </w:r>
      <w:r>
        <w:rPr>
          <w:color w:val="231F20"/>
          <w:w w:val="110"/>
        </w:rPr>
        <w:t>trong</w:t>
      </w:r>
      <w:r>
        <w:rPr>
          <w:color w:val="231F20"/>
          <w:spacing w:val="-19"/>
          <w:w w:val="110"/>
        </w:rPr>
        <w:t> </w:t>
      </w:r>
      <w:r>
        <w:rPr>
          <w:color w:val="231F20"/>
          <w:w w:val="110"/>
        </w:rPr>
        <w:t>bào</w:t>
      </w:r>
      <w:r>
        <w:rPr>
          <w:color w:val="231F20"/>
          <w:spacing w:val="-19"/>
          <w:w w:val="110"/>
        </w:rPr>
        <w:t> </w:t>
      </w:r>
      <w:r>
        <w:rPr>
          <w:color w:val="231F20"/>
          <w:w w:val="110"/>
        </w:rPr>
        <w:t>thai,</w:t>
      </w:r>
      <w:r>
        <w:rPr>
          <w:color w:val="231F20"/>
          <w:spacing w:val="-19"/>
          <w:w w:val="110"/>
        </w:rPr>
        <w:t> </w:t>
      </w:r>
      <w:r>
        <w:rPr>
          <w:color w:val="231F20"/>
          <w:w w:val="110"/>
        </w:rPr>
        <w:t>hỏi</w:t>
      </w:r>
      <w:r>
        <w:rPr>
          <w:color w:val="231F20"/>
          <w:spacing w:val="-19"/>
          <w:w w:val="110"/>
        </w:rPr>
        <w:t> </w:t>
      </w:r>
      <w:r>
        <w:rPr>
          <w:color w:val="231F20"/>
          <w:w w:val="110"/>
        </w:rPr>
        <w:t>cảm</w:t>
      </w:r>
      <w:r>
        <w:rPr>
          <w:color w:val="231F20"/>
          <w:spacing w:val="-19"/>
          <w:w w:val="110"/>
        </w:rPr>
        <w:t> </w:t>
      </w:r>
      <w:r>
        <w:rPr>
          <w:color w:val="231F20"/>
          <w:w w:val="110"/>
        </w:rPr>
        <w:t>giác</w:t>
      </w:r>
      <w:r>
        <w:rPr>
          <w:color w:val="231F20"/>
          <w:spacing w:val="-19"/>
          <w:w w:val="110"/>
        </w:rPr>
        <w:t> </w:t>
      </w:r>
      <w:r>
        <w:rPr>
          <w:color w:val="231F20"/>
          <w:w w:val="110"/>
        </w:rPr>
        <w:t>đó,</w:t>
      </w:r>
      <w:r>
        <w:rPr>
          <w:color w:val="231F20"/>
          <w:spacing w:val="-19"/>
          <w:w w:val="110"/>
        </w:rPr>
        <w:t> </w:t>
      </w:r>
      <w:r>
        <w:rPr>
          <w:color w:val="231F20"/>
          <w:w w:val="110"/>
        </w:rPr>
        <w:t>họ đều</w:t>
      </w:r>
      <w:r>
        <w:rPr>
          <w:color w:val="231F20"/>
          <w:spacing w:val="-7"/>
          <w:w w:val="110"/>
        </w:rPr>
        <w:t> </w:t>
      </w:r>
      <w:r>
        <w:rPr>
          <w:color w:val="231F20"/>
          <w:w w:val="110"/>
        </w:rPr>
        <w:t>nói</w:t>
      </w:r>
      <w:r>
        <w:rPr>
          <w:color w:val="231F20"/>
          <w:spacing w:val="-7"/>
          <w:w w:val="110"/>
        </w:rPr>
        <w:t> </w:t>
      </w:r>
      <w:r>
        <w:rPr>
          <w:color w:val="231F20"/>
          <w:w w:val="110"/>
        </w:rPr>
        <w:t>ra</w:t>
      </w:r>
      <w:r>
        <w:rPr>
          <w:color w:val="231F20"/>
          <w:spacing w:val="-7"/>
          <w:w w:val="110"/>
        </w:rPr>
        <w:t> </w:t>
      </w:r>
      <w:r>
        <w:rPr>
          <w:color w:val="231F20"/>
          <w:w w:val="110"/>
        </w:rPr>
        <w:t>được.</w:t>
      </w:r>
      <w:r>
        <w:rPr>
          <w:color w:val="231F20"/>
          <w:spacing w:val="-7"/>
          <w:w w:val="110"/>
        </w:rPr>
        <w:t> </w:t>
      </w:r>
      <w:r>
        <w:rPr>
          <w:color w:val="231F20"/>
          <w:w w:val="110"/>
        </w:rPr>
        <w:t>Vì</w:t>
      </w:r>
      <w:r>
        <w:rPr>
          <w:color w:val="231F20"/>
          <w:spacing w:val="-7"/>
          <w:w w:val="110"/>
        </w:rPr>
        <w:t> </w:t>
      </w:r>
      <w:r>
        <w:rPr>
          <w:color w:val="231F20"/>
          <w:w w:val="110"/>
        </w:rPr>
        <w:t>thế,</w:t>
      </w:r>
      <w:r>
        <w:rPr>
          <w:color w:val="231F20"/>
          <w:spacing w:val="-7"/>
          <w:w w:val="110"/>
        </w:rPr>
        <w:t> </w:t>
      </w:r>
      <w:r>
        <w:rPr>
          <w:color w:val="231F20"/>
          <w:w w:val="110"/>
        </w:rPr>
        <w:t>mới</w:t>
      </w:r>
      <w:r>
        <w:rPr>
          <w:color w:val="231F20"/>
          <w:spacing w:val="-7"/>
          <w:w w:val="110"/>
        </w:rPr>
        <w:t> </w:t>
      </w:r>
      <w:r>
        <w:rPr>
          <w:color w:val="231F20"/>
          <w:w w:val="110"/>
        </w:rPr>
        <w:t>biết</w:t>
      </w:r>
      <w:r>
        <w:rPr>
          <w:color w:val="231F20"/>
          <w:spacing w:val="-7"/>
          <w:w w:val="110"/>
        </w:rPr>
        <w:t> </w:t>
      </w:r>
      <w:r>
        <w:rPr>
          <w:color w:val="231F20"/>
          <w:w w:val="110"/>
        </w:rPr>
        <w:t>được,</w:t>
      </w:r>
      <w:r>
        <w:rPr>
          <w:color w:val="231F20"/>
          <w:spacing w:val="-7"/>
          <w:w w:val="110"/>
        </w:rPr>
        <w:t> </w:t>
      </w:r>
      <w:r>
        <w:rPr>
          <w:color w:val="231F20"/>
          <w:w w:val="110"/>
        </w:rPr>
        <w:t>khi</w:t>
      </w:r>
      <w:r>
        <w:rPr>
          <w:color w:val="231F20"/>
          <w:spacing w:val="-7"/>
          <w:w w:val="110"/>
        </w:rPr>
        <w:t> </w:t>
      </w:r>
      <w:r>
        <w:rPr>
          <w:color w:val="231F20"/>
          <w:w w:val="110"/>
        </w:rPr>
        <w:t>còn</w:t>
      </w:r>
      <w:r>
        <w:rPr>
          <w:color w:val="231F20"/>
          <w:spacing w:val="-7"/>
          <w:w w:val="110"/>
        </w:rPr>
        <w:t> </w:t>
      </w:r>
      <w:r>
        <w:rPr>
          <w:color w:val="231F20"/>
          <w:w w:val="110"/>
        </w:rPr>
        <w:t>trong</w:t>
      </w:r>
      <w:r>
        <w:rPr>
          <w:color w:val="231F20"/>
          <w:spacing w:val="-7"/>
          <w:w w:val="110"/>
        </w:rPr>
        <w:t> </w:t>
      </w:r>
      <w:r>
        <w:rPr>
          <w:color w:val="231F20"/>
          <w:w w:val="110"/>
        </w:rPr>
        <w:t>bào thai</w:t>
      </w:r>
      <w:r>
        <w:rPr>
          <w:color w:val="231F20"/>
          <w:spacing w:val="-3"/>
          <w:w w:val="110"/>
        </w:rPr>
        <w:t> </w:t>
      </w:r>
      <w:r>
        <w:rPr>
          <w:color w:val="231F20"/>
          <w:w w:val="110"/>
        </w:rPr>
        <w:t>đã</w:t>
      </w:r>
      <w:r>
        <w:rPr>
          <w:color w:val="231F20"/>
          <w:spacing w:val="-2"/>
          <w:w w:val="110"/>
        </w:rPr>
        <w:t> </w:t>
      </w:r>
      <w:r>
        <w:rPr>
          <w:color w:val="231F20"/>
          <w:w w:val="110"/>
        </w:rPr>
        <w:t>có</w:t>
      </w:r>
      <w:r>
        <w:rPr>
          <w:color w:val="231F20"/>
          <w:spacing w:val="-3"/>
          <w:w w:val="110"/>
        </w:rPr>
        <w:t> </w:t>
      </w:r>
      <w:r>
        <w:rPr>
          <w:color w:val="231F20"/>
          <w:w w:val="110"/>
        </w:rPr>
        <w:t>đủ</w:t>
      </w:r>
      <w:r>
        <w:rPr>
          <w:color w:val="231F20"/>
          <w:spacing w:val="-3"/>
          <w:w w:val="110"/>
        </w:rPr>
        <w:t> </w:t>
      </w:r>
      <w:r>
        <w:rPr>
          <w:color w:val="231F20"/>
          <w:w w:val="110"/>
        </w:rPr>
        <w:t>tri</w:t>
      </w:r>
      <w:r>
        <w:rPr>
          <w:color w:val="231F20"/>
          <w:spacing w:val="-3"/>
          <w:w w:val="110"/>
        </w:rPr>
        <w:t> </w:t>
      </w:r>
      <w:r>
        <w:rPr>
          <w:color w:val="231F20"/>
          <w:w w:val="110"/>
        </w:rPr>
        <w:t>giác.</w:t>
      </w:r>
    </w:p>
    <w:p>
      <w:pPr>
        <w:pStyle w:val="BodyText"/>
        <w:spacing w:line="300" w:lineRule="auto" w:before="104"/>
        <w:ind w:left="102" w:right="405" w:firstLine="454"/>
      </w:pPr>
      <w:r>
        <w:rPr>
          <w:color w:val="231F20"/>
          <w:w w:val="105"/>
        </w:rPr>
        <w:t>Tâm</w:t>
      </w:r>
      <w:r>
        <w:rPr>
          <w:color w:val="231F20"/>
          <w:spacing w:val="-21"/>
          <w:w w:val="105"/>
        </w:rPr>
        <w:t> </w:t>
      </w:r>
      <w:r>
        <w:rPr>
          <w:color w:val="231F20"/>
          <w:w w:val="105"/>
        </w:rPr>
        <w:t>tư,</w:t>
      </w:r>
      <w:r>
        <w:rPr>
          <w:color w:val="231F20"/>
          <w:spacing w:val="-21"/>
          <w:w w:val="105"/>
        </w:rPr>
        <w:t> </w:t>
      </w:r>
      <w:r>
        <w:rPr>
          <w:color w:val="231F20"/>
          <w:w w:val="105"/>
        </w:rPr>
        <w:t>động</w:t>
      </w:r>
      <w:r>
        <w:rPr>
          <w:color w:val="231F20"/>
          <w:spacing w:val="-21"/>
          <w:w w:val="105"/>
        </w:rPr>
        <w:t> </w:t>
      </w:r>
      <w:r>
        <w:rPr>
          <w:color w:val="231F20"/>
          <w:w w:val="105"/>
        </w:rPr>
        <w:t>tác,</w:t>
      </w:r>
      <w:r>
        <w:rPr>
          <w:color w:val="231F20"/>
          <w:spacing w:val="-21"/>
          <w:w w:val="105"/>
        </w:rPr>
        <w:t> </w:t>
      </w:r>
      <w:r>
        <w:rPr>
          <w:color w:val="231F20"/>
          <w:w w:val="105"/>
        </w:rPr>
        <w:t>ngôn</w:t>
      </w:r>
      <w:r>
        <w:rPr>
          <w:color w:val="231F20"/>
          <w:spacing w:val="-21"/>
          <w:w w:val="105"/>
        </w:rPr>
        <w:t> </w:t>
      </w:r>
      <w:r>
        <w:rPr>
          <w:color w:val="231F20"/>
          <w:w w:val="105"/>
        </w:rPr>
        <w:t>ngữ,</w:t>
      </w:r>
      <w:r>
        <w:rPr>
          <w:color w:val="231F20"/>
          <w:spacing w:val="-21"/>
          <w:w w:val="105"/>
        </w:rPr>
        <w:t> </w:t>
      </w:r>
      <w:r>
        <w:rPr>
          <w:color w:val="231F20"/>
          <w:w w:val="105"/>
        </w:rPr>
        <w:t>cử</w:t>
      </w:r>
      <w:r>
        <w:rPr>
          <w:color w:val="231F20"/>
          <w:spacing w:val="-21"/>
          <w:w w:val="105"/>
        </w:rPr>
        <w:t> </w:t>
      </w:r>
      <w:r>
        <w:rPr>
          <w:color w:val="231F20"/>
          <w:w w:val="105"/>
        </w:rPr>
        <w:t>chỉ</w:t>
      </w:r>
      <w:r>
        <w:rPr>
          <w:color w:val="231F20"/>
          <w:spacing w:val="-21"/>
          <w:w w:val="105"/>
        </w:rPr>
        <w:t> </w:t>
      </w:r>
      <w:r>
        <w:rPr>
          <w:color w:val="231F20"/>
          <w:w w:val="105"/>
        </w:rPr>
        <w:t>của</w:t>
      </w:r>
      <w:r>
        <w:rPr>
          <w:color w:val="231F20"/>
          <w:spacing w:val="-21"/>
          <w:w w:val="105"/>
        </w:rPr>
        <w:t> </w:t>
      </w:r>
      <w:r>
        <w:rPr>
          <w:color w:val="231F20"/>
          <w:w w:val="105"/>
        </w:rPr>
        <w:t>người</w:t>
      </w:r>
      <w:r>
        <w:rPr>
          <w:color w:val="231F20"/>
          <w:spacing w:val="-21"/>
          <w:w w:val="105"/>
        </w:rPr>
        <w:t> </w:t>
      </w:r>
      <w:r>
        <w:rPr>
          <w:color w:val="231F20"/>
          <w:w w:val="105"/>
        </w:rPr>
        <w:t>mẹ</w:t>
      </w:r>
      <w:r>
        <w:rPr>
          <w:color w:val="231F20"/>
          <w:spacing w:val="-21"/>
          <w:w w:val="105"/>
        </w:rPr>
        <w:t> </w:t>
      </w:r>
      <w:r>
        <w:rPr>
          <w:color w:val="231F20"/>
          <w:w w:val="105"/>
        </w:rPr>
        <w:t>đều</w:t>
      </w:r>
      <w:r>
        <w:rPr>
          <w:color w:val="231F20"/>
          <w:spacing w:val="-20"/>
          <w:w w:val="105"/>
        </w:rPr>
        <w:t> </w:t>
      </w:r>
      <w:r>
        <w:rPr>
          <w:color w:val="231F20"/>
          <w:w w:val="105"/>
        </w:rPr>
        <w:t>ảnh hưởng đến thai nhi, đều ảnh hưởng đến đứa trẻ. Như thế mới thật sự khẳng định rằng, việc thai giáo của người xưa rất có lý. Đứa trẻ từ khi chào đời, nó mở mắt ra là đã biết nhìn, biết nghe, nó đã bắt đầu học rồi đấy! Do vậy, người xưa</w:t>
      </w:r>
      <w:r>
        <w:rPr>
          <w:color w:val="231F20"/>
          <w:spacing w:val="-1"/>
          <w:w w:val="105"/>
        </w:rPr>
        <w:t> </w:t>
      </w:r>
      <w:r>
        <w:rPr>
          <w:color w:val="231F20"/>
          <w:w w:val="105"/>
        </w:rPr>
        <w:t>chú</w:t>
      </w:r>
      <w:r>
        <w:rPr>
          <w:color w:val="231F20"/>
          <w:spacing w:val="-1"/>
          <w:w w:val="105"/>
        </w:rPr>
        <w:t> </w:t>
      </w:r>
      <w:r>
        <w:rPr>
          <w:color w:val="231F20"/>
          <w:w w:val="105"/>
        </w:rPr>
        <w:t>trọng</w:t>
      </w:r>
      <w:r>
        <w:rPr>
          <w:color w:val="231F20"/>
          <w:spacing w:val="-1"/>
          <w:w w:val="105"/>
        </w:rPr>
        <w:t> </w:t>
      </w:r>
      <w:r>
        <w:rPr>
          <w:color w:val="231F20"/>
          <w:w w:val="105"/>
        </w:rPr>
        <w:t>cội</w:t>
      </w:r>
      <w:r>
        <w:rPr>
          <w:color w:val="231F20"/>
          <w:spacing w:val="-2"/>
          <w:w w:val="105"/>
        </w:rPr>
        <w:t> </w:t>
      </w:r>
      <w:r>
        <w:rPr>
          <w:color w:val="231F20"/>
          <w:w w:val="105"/>
        </w:rPr>
        <w:t>rễ</w:t>
      </w:r>
      <w:r>
        <w:rPr>
          <w:color w:val="231F20"/>
          <w:spacing w:val="-1"/>
          <w:w w:val="105"/>
        </w:rPr>
        <w:t> </w:t>
      </w:r>
      <w:r>
        <w:rPr>
          <w:color w:val="231F20"/>
          <w:w w:val="105"/>
        </w:rPr>
        <w:t>giáo</w:t>
      </w:r>
      <w:r>
        <w:rPr>
          <w:color w:val="231F20"/>
          <w:spacing w:val="-2"/>
          <w:w w:val="105"/>
        </w:rPr>
        <w:t> </w:t>
      </w:r>
      <w:r>
        <w:rPr>
          <w:color w:val="231F20"/>
          <w:w w:val="105"/>
        </w:rPr>
        <w:t>dục.</w:t>
      </w:r>
      <w:r>
        <w:rPr>
          <w:color w:val="231F20"/>
          <w:spacing w:val="-2"/>
          <w:w w:val="105"/>
        </w:rPr>
        <w:t> </w:t>
      </w:r>
      <w:r>
        <w:rPr>
          <w:color w:val="231F20"/>
          <w:w w:val="105"/>
        </w:rPr>
        <w:t>Đứa</w:t>
      </w:r>
      <w:r>
        <w:rPr>
          <w:color w:val="231F20"/>
          <w:spacing w:val="-1"/>
          <w:w w:val="105"/>
        </w:rPr>
        <w:t> </w:t>
      </w:r>
      <w:r>
        <w:rPr>
          <w:color w:val="231F20"/>
          <w:w w:val="105"/>
        </w:rPr>
        <w:t>trẻ</w:t>
      </w:r>
      <w:r>
        <w:rPr>
          <w:color w:val="231F20"/>
          <w:spacing w:val="-1"/>
          <w:w w:val="105"/>
        </w:rPr>
        <w:t> </w:t>
      </w:r>
      <w:r>
        <w:rPr>
          <w:color w:val="231F20"/>
          <w:w w:val="105"/>
        </w:rPr>
        <w:t>từ</w:t>
      </w:r>
      <w:r>
        <w:rPr>
          <w:color w:val="231F20"/>
          <w:spacing w:val="-2"/>
          <w:w w:val="105"/>
        </w:rPr>
        <w:t> </w:t>
      </w:r>
      <w:r>
        <w:rPr>
          <w:color w:val="231F20"/>
          <w:w w:val="105"/>
        </w:rPr>
        <w:t>khi</w:t>
      </w:r>
      <w:r>
        <w:rPr>
          <w:color w:val="231F20"/>
          <w:spacing w:val="-2"/>
          <w:w w:val="105"/>
        </w:rPr>
        <w:t> </w:t>
      </w:r>
      <w:r>
        <w:rPr>
          <w:color w:val="231F20"/>
          <w:w w:val="105"/>
        </w:rPr>
        <w:t>ra</w:t>
      </w:r>
      <w:r>
        <w:rPr>
          <w:color w:val="231F20"/>
          <w:spacing w:val="-2"/>
          <w:w w:val="105"/>
        </w:rPr>
        <w:t> </w:t>
      </w:r>
      <w:r>
        <w:rPr>
          <w:color w:val="231F20"/>
          <w:w w:val="105"/>
        </w:rPr>
        <w:t>đời</w:t>
      </w:r>
      <w:r>
        <w:rPr>
          <w:color w:val="231F20"/>
          <w:spacing w:val="-1"/>
          <w:w w:val="105"/>
        </w:rPr>
        <w:t> </w:t>
      </w:r>
      <w:r>
        <w:rPr>
          <w:color w:val="231F20"/>
          <w:w w:val="105"/>
        </w:rPr>
        <w:t>cho</w:t>
      </w:r>
      <w:r>
        <w:rPr>
          <w:color w:val="231F20"/>
          <w:spacing w:val="-2"/>
          <w:w w:val="105"/>
        </w:rPr>
        <w:t> </w:t>
      </w:r>
      <w:r>
        <w:rPr>
          <w:color w:val="231F20"/>
          <w:w w:val="105"/>
        </w:rPr>
        <w:t>đến 3 tuổi, 1.000 ngày này là cội rễ giáo dục. Trong 1.000 </w:t>
      </w:r>
      <w:r>
        <w:rPr>
          <w:color w:val="231F20"/>
          <w:w w:val="105"/>
        </w:rPr>
        <w:t>ngày này</w:t>
      </w:r>
      <w:r>
        <w:rPr>
          <w:color w:val="231F20"/>
          <w:spacing w:val="-6"/>
          <w:w w:val="105"/>
        </w:rPr>
        <w:t> </w:t>
      </w:r>
      <w:r>
        <w:rPr>
          <w:color w:val="231F20"/>
          <w:w w:val="105"/>
        </w:rPr>
        <w:t>phải</w:t>
      </w:r>
      <w:r>
        <w:rPr>
          <w:color w:val="231F20"/>
          <w:spacing w:val="-6"/>
          <w:w w:val="105"/>
        </w:rPr>
        <w:t> </w:t>
      </w:r>
      <w:r>
        <w:rPr>
          <w:color w:val="231F20"/>
          <w:w w:val="105"/>
        </w:rPr>
        <w:t>cẩn</w:t>
      </w:r>
      <w:r>
        <w:rPr>
          <w:color w:val="231F20"/>
          <w:spacing w:val="-6"/>
          <w:w w:val="105"/>
        </w:rPr>
        <w:t> </w:t>
      </w:r>
      <w:r>
        <w:rPr>
          <w:color w:val="231F20"/>
          <w:w w:val="105"/>
        </w:rPr>
        <w:t>thận</w:t>
      </w:r>
      <w:r>
        <w:rPr>
          <w:color w:val="231F20"/>
          <w:spacing w:val="-6"/>
          <w:w w:val="105"/>
        </w:rPr>
        <w:t> </w:t>
      </w:r>
      <w:r>
        <w:rPr>
          <w:color w:val="231F20"/>
          <w:w w:val="105"/>
        </w:rPr>
        <w:t>chăm</w:t>
      </w:r>
      <w:r>
        <w:rPr>
          <w:color w:val="231F20"/>
          <w:spacing w:val="-6"/>
          <w:w w:val="105"/>
        </w:rPr>
        <w:t> </w:t>
      </w:r>
      <w:r>
        <w:rPr>
          <w:color w:val="231F20"/>
          <w:w w:val="105"/>
        </w:rPr>
        <w:t>sóc</w:t>
      </w:r>
      <w:r>
        <w:rPr>
          <w:color w:val="231F20"/>
          <w:spacing w:val="-7"/>
          <w:w w:val="105"/>
        </w:rPr>
        <w:t> </w:t>
      </w:r>
      <w:r>
        <w:rPr>
          <w:color w:val="231F20"/>
          <w:w w:val="105"/>
        </w:rPr>
        <w:t>nó.</w:t>
      </w:r>
      <w:r>
        <w:rPr>
          <w:color w:val="231F20"/>
          <w:spacing w:val="-6"/>
          <w:w w:val="105"/>
        </w:rPr>
        <w:t> </w:t>
      </w:r>
      <w:r>
        <w:rPr>
          <w:color w:val="231F20"/>
          <w:w w:val="105"/>
        </w:rPr>
        <w:t>Tất</w:t>
      </w:r>
      <w:r>
        <w:rPr>
          <w:color w:val="231F20"/>
          <w:spacing w:val="-6"/>
          <w:w w:val="105"/>
        </w:rPr>
        <w:t> </w:t>
      </w:r>
      <w:r>
        <w:rPr>
          <w:color w:val="231F20"/>
          <w:w w:val="105"/>
        </w:rPr>
        <w:t>cả</w:t>
      </w:r>
      <w:r>
        <w:rPr>
          <w:color w:val="231F20"/>
          <w:spacing w:val="-6"/>
          <w:w w:val="105"/>
        </w:rPr>
        <w:t> </w:t>
      </w:r>
      <w:r>
        <w:rPr>
          <w:color w:val="231F20"/>
          <w:w w:val="105"/>
        </w:rPr>
        <w:t>những</w:t>
      </w:r>
      <w:r>
        <w:rPr>
          <w:color w:val="231F20"/>
          <w:spacing w:val="-6"/>
          <w:w w:val="105"/>
        </w:rPr>
        <w:t> </w:t>
      </w:r>
      <w:r>
        <w:rPr>
          <w:color w:val="231F20"/>
          <w:w w:val="105"/>
        </w:rPr>
        <w:t>việc</w:t>
      </w:r>
      <w:r>
        <w:rPr>
          <w:color w:val="231F20"/>
          <w:spacing w:val="-7"/>
          <w:w w:val="105"/>
        </w:rPr>
        <w:t> </w:t>
      </w:r>
      <w:r>
        <w:rPr>
          <w:color w:val="231F20"/>
          <w:w w:val="105"/>
        </w:rPr>
        <w:t>bất</w:t>
      </w:r>
      <w:r>
        <w:rPr>
          <w:color w:val="231F20"/>
          <w:spacing w:val="-6"/>
          <w:w w:val="105"/>
        </w:rPr>
        <w:t> </w:t>
      </w:r>
      <w:r>
        <w:rPr>
          <w:color w:val="231F20"/>
          <w:w w:val="105"/>
        </w:rPr>
        <w:t>thiện, không được để nó nghe thấy, không được để nó nhìn thấy, không</w:t>
      </w:r>
      <w:r>
        <w:rPr>
          <w:color w:val="231F20"/>
          <w:spacing w:val="-16"/>
          <w:w w:val="105"/>
        </w:rPr>
        <w:t> </w:t>
      </w:r>
      <w:r>
        <w:rPr>
          <w:color w:val="231F20"/>
          <w:w w:val="105"/>
        </w:rPr>
        <w:t>được</w:t>
      </w:r>
      <w:r>
        <w:rPr>
          <w:color w:val="231F20"/>
          <w:spacing w:val="-16"/>
          <w:w w:val="105"/>
        </w:rPr>
        <w:t> </w:t>
      </w:r>
      <w:r>
        <w:rPr>
          <w:color w:val="231F20"/>
          <w:w w:val="105"/>
        </w:rPr>
        <w:t>để</w:t>
      </w:r>
      <w:r>
        <w:rPr>
          <w:color w:val="231F20"/>
          <w:spacing w:val="-16"/>
          <w:w w:val="105"/>
        </w:rPr>
        <w:t> </w:t>
      </w:r>
      <w:r>
        <w:rPr>
          <w:color w:val="231F20"/>
          <w:w w:val="105"/>
        </w:rPr>
        <w:t>nó</w:t>
      </w:r>
      <w:r>
        <w:rPr>
          <w:color w:val="231F20"/>
          <w:spacing w:val="-16"/>
          <w:w w:val="105"/>
        </w:rPr>
        <w:t> </w:t>
      </w:r>
      <w:r>
        <w:rPr>
          <w:color w:val="231F20"/>
          <w:w w:val="105"/>
        </w:rPr>
        <w:t>tiếp</w:t>
      </w:r>
      <w:r>
        <w:rPr>
          <w:color w:val="231F20"/>
          <w:spacing w:val="-16"/>
          <w:w w:val="105"/>
        </w:rPr>
        <w:t> </w:t>
      </w:r>
      <w:r>
        <w:rPr>
          <w:color w:val="231F20"/>
          <w:w w:val="105"/>
        </w:rPr>
        <w:t>xúc.</w:t>
      </w:r>
      <w:r>
        <w:rPr>
          <w:color w:val="231F20"/>
          <w:spacing w:val="-16"/>
          <w:w w:val="105"/>
        </w:rPr>
        <w:t> </w:t>
      </w:r>
      <w:r>
        <w:rPr>
          <w:color w:val="231F20"/>
          <w:w w:val="105"/>
        </w:rPr>
        <w:t>Cha</w:t>
      </w:r>
      <w:r>
        <w:rPr>
          <w:color w:val="231F20"/>
          <w:spacing w:val="-16"/>
          <w:w w:val="105"/>
        </w:rPr>
        <w:t> </w:t>
      </w:r>
      <w:r>
        <w:rPr>
          <w:color w:val="231F20"/>
          <w:w w:val="105"/>
        </w:rPr>
        <w:t>mẹ</w:t>
      </w:r>
      <w:r>
        <w:rPr>
          <w:color w:val="231F20"/>
          <w:spacing w:val="-16"/>
          <w:w w:val="105"/>
        </w:rPr>
        <w:t> </w:t>
      </w:r>
      <w:r>
        <w:rPr>
          <w:color w:val="231F20"/>
          <w:w w:val="105"/>
        </w:rPr>
        <w:t>phải</w:t>
      </w:r>
      <w:r>
        <w:rPr>
          <w:color w:val="231F20"/>
          <w:spacing w:val="-16"/>
          <w:w w:val="105"/>
        </w:rPr>
        <w:t> </w:t>
      </w:r>
      <w:r>
        <w:rPr>
          <w:color w:val="231F20"/>
          <w:w w:val="105"/>
        </w:rPr>
        <w:t>trông</w:t>
      </w:r>
      <w:r>
        <w:rPr>
          <w:color w:val="231F20"/>
          <w:spacing w:val="-16"/>
          <w:w w:val="105"/>
        </w:rPr>
        <w:t> </w:t>
      </w:r>
      <w:r>
        <w:rPr>
          <w:color w:val="231F20"/>
          <w:w w:val="105"/>
        </w:rPr>
        <w:t>coi</w:t>
      </w:r>
      <w:r>
        <w:rPr>
          <w:color w:val="231F20"/>
          <w:spacing w:val="-16"/>
          <w:w w:val="105"/>
        </w:rPr>
        <w:t> </w:t>
      </w:r>
      <w:r>
        <w:rPr>
          <w:color w:val="231F20"/>
          <w:w w:val="105"/>
        </w:rPr>
        <w:t>kỹ.</w:t>
      </w:r>
      <w:r>
        <w:rPr>
          <w:color w:val="231F20"/>
          <w:spacing w:val="-16"/>
          <w:w w:val="105"/>
        </w:rPr>
        <w:t> </w:t>
      </w:r>
      <w:r>
        <w:rPr>
          <w:color w:val="231F20"/>
          <w:w w:val="105"/>
        </w:rPr>
        <w:t>Trước mặt nó, ngôn ngữ cử chỉ của cha mẹ phải hợp lý, phải có quy củ. Vì sao vậy? Vì đứa trẻ học theo</w:t>
      </w:r>
      <w:r>
        <w:rPr>
          <w:color w:val="231F20"/>
          <w:spacing w:val="-1"/>
          <w:w w:val="105"/>
        </w:rPr>
        <w:t> </w:t>
      </w:r>
      <w:r>
        <w:rPr>
          <w:color w:val="231F20"/>
          <w:w w:val="105"/>
        </w:rPr>
        <w:t>mà. Đạo lý gì vậy? Giáo</w:t>
      </w:r>
      <w:r>
        <w:rPr>
          <w:color w:val="231F20"/>
          <w:spacing w:val="-6"/>
          <w:w w:val="105"/>
        </w:rPr>
        <w:t> </w:t>
      </w:r>
      <w:r>
        <w:rPr>
          <w:color w:val="231F20"/>
          <w:w w:val="105"/>
        </w:rPr>
        <w:t>dục.</w:t>
      </w:r>
      <w:r>
        <w:rPr>
          <w:color w:val="231F20"/>
          <w:spacing w:val="-6"/>
          <w:w w:val="105"/>
        </w:rPr>
        <w:t> </w:t>
      </w:r>
      <w:r>
        <w:rPr>
          <w:color w:val="231F20"/>
          <w:w w:val="105"/>
        </w:rPr>
        <w:t>Hiểu</w:t>
      </w:r>
      <w:r>
        <w:rPr>
          <w:color w:val="231F20"/>
          <w:spacing w:val="-6"/>
          <w:w w:val="105"/>
        </w:rPr>
        <w:t> </w:t>
      </w:r>
      <w:r>
        <w:rPr>
          <w:color w:val="231F20"/>
          <w:w w:val="105"/>
        </w:rPr>
        <w:t>được</w:t>
      </w:r>
      <w:r>
        <w:rPr>
          <w:color w:val="231F20"/>
          <w:spacing w:val="-6"/>
          <w:w w:val="105"/>
        </w:rPr>
        <w:t> </w:t>
      </w:r>
      <w:r>
        <w:rPr>
          <w:color w:val="231F20"/>
          <w:w w:val="105"/>
        </w:rPr>
        <w:t>giáo</w:t>
      </w:r>
      <w:r>
        <w:rPr>
          <w:color w:val="231F20"/>
          <w:spacing w:val="-6"/>
          <w:w w:val="105"/>
        </w:rPr>
        <w:t> </w:t>
      </w:r>
      <w:r>
        <w:rPr>
          <w:color w:val="231F20"/>
          <w:w w:val="105"/>
        </w:rPr>
        <w:t>dục,</w:t>
      </w:r>
      <w:r>
        <w:rPr>
          <w:color w:val="231F20"/>
          <w:spacing w:val="-6"/>
          <w:w w:val="105"/>
        </w:rPr>
        <w:t> </w:t>
      </w:r>
      <w:r>
        <w:rPr>
          <w:color w:val="231F20"/>
          <w:w w:val="105"/>
        </w:rPr>
        <w:t>hoàn</w:t>
      </w:r>
      <w:r>
        <w:rPr>
          <w:color w:val="231F20"/>
          <w:spacing w:val="-6"/>
          <w:w w:val="105"/>
        </w:rPr>
        <w:t> </w:t>
      </w:r>
      <w:r>
        <w:rPr>
          <w:color w:val="231F20"/>
          <w:w w:val="105"/>
        </w:rPr>
        <w:t>toàn</w:t>
      </w:r>
      <w:r>
        <w:rPr>
          <w:color w:val="231F20"/>
          <w:spacing w:val="-6"/>
          <w:w w:val="105"/>
        </w:rPr>
        <w:t> </w:t>
      </w:r>
      <w:r>
        <w:rPr>
          <w:color w:val="231F20"/>
          <w:w w:val="105"/>
        </w:rPr>
        <w:t>tương</w:t>
      </w:r>
      <w:r>
        <w:rPr>
          <w:color w:val="231F20"/>
          <w:spacing w:val="-6"/>
          <w:w w:val="105"/>
        </w:rPr>
        <w:t> </w:t>
      </w:r>
      <w:r>
        <w:rPr>
          <w:color w:val="231F20"/>
          <w:w w:val="105"/>
        </w:rPr>
        <w:t>đồng</w:t>
      </w:r>
      <w:r>
        <w:rPr>
          <w:color w:val="231F20"/>
          <w:spacing w:val="-6"/>
          <w:w w:val="105"/>
        </w:rPr>
        <w:t> </w:t>
      </w:r>
      <w:r>
        <w:rPr>
          <w:color w:val="231F20"/>
          <w:w w:val="105"/>
        </w:rPr>
        <w:t>với</w:t>
      </w:r>
      <w:r>
        <w:rPr>
          <w:color w:val="231F20"/>
          <w:spacing w:val="-6"/>
          <w:w w:val="105"/>
        </w:rPr>
        <w:t> </w:t>
      </w:r>
      <w:r>
        <w:rPr>
          <w:color w:val="231F20"/>
          <w:w w:val="105"/>
        </w:rPr>
        <w:t>tư tưởng giáo dục của đức Phật.</w:t>
      </w:r>
    </w:p>
    <w:p>
      <w:pPr>
        <w:pStyle w:val="BodyText"/>
        <w:spacing w:line="300" w:lineRule="auto" w:before="97"/>
        <w:ind w:left="102" w:right="404" w:firstLine="453"/>
      </w:pPr>
      <w:r>
        <w:rPr>
          <w:color w:val="231F20"/>
          <w:w w:val="105"/>
        </w:rPr>
        <w:t>Nền</w:t>
      </w:r>
      <w:r>
        <w:rPr>
          <w:color w:val="231F20"/>
          <w:spacing w:val="-21"/>
          <w:w w:val="105"/>
        </w:rPr>
        <w:t> </w:t>
      </w:r>
      <w:r>
        <w:rPr>
          <w:color w:val="231F20"/>
          <w:w w:val="105"/>
        </w:rPr>
        <w:t>giáo</w:t>
      </w:r>
      <w:r>
        <w:rPr>
          <w:color w:val="231F20"/>
          <w:spacing w:val="-21"/>
          <w:w w:val="105"/>
        </w:rPr>
        <w:t> </w:t>
      </w:r>
      <w:r>
        <w:rPr>
          <w:color w:val="231F20"/>
          <w:w w:val="105"/>
        </w:rPr>
        <w:t>dục</w:t>
      </w:r>
      <w:r>
        <w:rPr>
          <w:color w:val="231F20"/>
          <w:spacing w:val="-21"/>
          <w:w w:val="105"/>
        </w:rPr>
        <w:t> </w:t>
      </w:r>
      <w:r>
        <w:rPr>
          <w:color w:val="231F20"/>
          <w:w w:val="105"/>
        </w:rPr>
        <w:t>ngày</w:t>
      </w:r>
      <w:r>
        <w:rPr>
          <w:color w:val="231F20"/>
          <w:spacing w:val="-21"/>
          <w:w w:val="105"/>
        </w:rPr>
        <w:t> </w:t>
      </w:r>
      <w:r>
        <w:rPr>
          <w:color w:val="231F20"/>
          <w:w w:val="105"/>
        </w:rPr>
        <w:t>xưa</w:t>
      </w:r>
      <w:r>
        <w:rPr>
          <w:color w:val="231F20"/>
          <w:spacing w:val="-21"/>
          <w:w w:val="105"/>
        </w:rPr>
        <w:t> </w:t>
      </w:r>
      <w:r>
        <w:rPr>
          <w:color w:val="231F20"/>
          <w:w w:val="105"/>
        </w:rPr>
        <w:t>là</w:t>
      </w:r>
      <w:r>
        <w:rPr>
          <w:color w:val="231F20"/>
          <w:spacing w:val="-21"/>
          <w:w w:val="105"/>
        </w:rPr>
        <w:t> </w:t>
      </w:r>
      <w:r>
        <w:rPr>
          <w:color w:val="231F20"/>
          <w:w w:val="105"/>
        </w:rPr>
        <w:t>giáo</w:t>
      </w:r>
      <w:r>
        <w:rPr>
          <w:color w:val="231F20"/>
          <w:spacing w:val="-21"/>
          <w:w w:val="105"/>
        </w:rPr>
        <w:t> </w:t>
      </w:r>
      <w:r>
        <w:rPr>
          <w:color w:val="231F20"/>
          <w:w w:val="105"/>
        </w:rPr>
        <w:t>dục</w:t>
      </w:r>
      <w:r>
        <w:rPr>
          <w:color w:val="231F20"/>
          <w:spacing w:val="-21"/>
          <w:w w:val="105"/>
        </w:rPr>
        <w:t> </w:t>
      </w:r>
      <w:r>
        <w:rPr>
          <w:color w:val="231F20"/>
          <w:w w:val="105"/>
        </w:rPr>
        <w:t>Nho,</w:t>
      </w:r>
      <w:r>
        <w:rPr>
          <w:color w:val="231F20"/>
          <w:spacing w:val="-21"/>
          <w:w w:val="105"/>
        </w:rPr>
        <w:t> </w:t>
      </w:r>
      <w:r>
        <w:rPr>
          <w:color w:val="231F20"/>
          <w:w w:val="105"/>
        </w:rPr>
        <w:t>Thích,</w:t>
      </w:r>
      <w:r>
        <w:rPr>
          <w:color w:val="231F20"/>
          <w:spacing w:val="-21"/>
          <w:w w:val="105"/>
        </w:rPr>
        <w:t> </w:t>
      </w:r>
      <w:r>
        <w:rPr>
          <w:color w:val="231F20"/>
          <w:w w:val="105"/>
        </w:rPr>
        <w:t>Đạo.</w:t>
      </w:r>
      <w:r>
        <w:rPr>
          <w:color w:val="231F20"/>
          <w:spacing w:val="-21"/>
          <w:w w:val="105"/>
        </w:rPr>
        <w:t> </w:t>
      </w:r>
      <w:r>
        <w:rPr>
          <w:color w:val="231F20"/>
          <w:w w:val="105"/>
        </w:rPr>
        <w:t>Nho gia nói lên luân lý, đạo đức. Đạo gia nói lên nhân quả. Phật pháp,</w:t>
      </w:r>
      <w:r>
        <w:rPr>
          <w:color w:val="231F20"/>
          <w:spacing w:val="4"/>
          <w:w w:val="105"/>
        </w:rPr>
        <w:t> </w:t>
      </w:r>
      <w:r>
        <w:rPr>
          <w:color w:val="231F20"/>
          <w:w w:val="105"/>
        </w:rPr>
        <w:t>thì</w:t>
      </w:r>
      <w:r>
        <w:rPr>
          <w:color w:val="231F20"/>
          <w:spacing w:val="4"/>
          <w:w w:val="105"/>
        </w:rPr>
        <w:t> </w:t>
      </w:r>
      <w:r>
        <w:rPr>
          <w:color w:val="231F20"/>
          <w:w w:val="105"/>
        </w:rPr>
        <w:t>viên</w:t>
      </w:r>
      <w:r>
        <w:rPr>
          <w:color w:val="231F20"/>
          <w:spacing w:val="4"/>
          <w:w w:val="105"/>
        </w:rPr>
        <w:t> </w:t>
      </w:r>
      <w:r>
        <w:rPr>
          <w:color w:val="231F20"/>
          <w:w w:val="105"/>
        </w:rPr>
        <w:t>dung</w:t>
      </w:r>
      <w:r>
        <w:rPr>
          <w:color w:val="231F20"/>
          <w:spacing w:val="5"/>
          <w:w w:val="105"/>
        </w:rPr>
        <w:t> </w:t>
      </w:r>
      <w:r>
        <w:rPr>
          <w:color w:val="231F20"/>
          <w:w w:val="105"/>
        </w:rPr>
        <w:t>cả</w:t>
      </w:r>
      <w:r>
        <w:rPr>
          <w:color w:val="231F20"/>
          <w:spacing w:val="5"/>
          <w:w w:val="105"/>
        </w:rPr>
        <w:t> </w:t>
      </w:r>
      <w:r>
        <w:rPr>
          <w:color w:val="231F20"/>
          <w:w w:val="105"/>
        </w:rPr>
        <w:t>Nho</w:t>
      </w:r>
      <w:r>
        <w:rPr>
          <w:color w:val="231F20"/>
          <w:spacing w:val="4"/>
          <w:w w:val="105"/>
        </w:rPr>
        <w:t> </w:t>
      </w:r>
      <w:r>
        <w:rPr>
          <w:color w:val="231F20"/>
          <w:w w:val="105"/>
        </w:rPr>
        <w:t>và</w:t>
      </w:r>
      <w:r>
        <w:rPr>
          <w:color w:val="231F20"/>
          <w:spacing w:val="4"/>
          <w:w w:val="105"/>
        </w:rPr>
        <w:t> </w:t>
      </w:r>
      <w:r>
        <w:rPr>
          <w:color w:val="231F20"/>
          <w:w w:val="105"/>
        </w:rPr>
        <w:t>Đạo,</w:t>
      </w:r>
      <w:r>
        <w:rPr>
          <w:color w:val="231F20"/>
          <w:spacing w:val="4"/>
          <w:w w:val="105"/>
        </w:rPr>
        <w:t> </w:t>
      </w:r>
      <w:r>
        <w:rPr>
          <w:color w:val="231F20"/>
          <w:w w:val="105"/>
        </w:rPr>
        <w:t>và</w:t>
      </w:r>
      <w:r>
        <w:rPr>
          <w:color w:val="231F20"/>
          <w:spacing w:val="4"/>
          <w:w w:val="105"/>
        </w:rPr>
        <w:t> </w:t>
      </w:r>
      <w:r>
        <w:rPr>
          <w:color w:val="231F20"/>
          <w:w w:val="105"/>
        </w:rPr>
        <w:t>hướng</w:t>
      </w:r>
      <w:r>
        <w:rPr>
          <w:color w:val="231F20"/>
          <w:spacing w:val="5"/>
          <w:w w:val="105"/>
        </w:rPr>
        <w:t> </w:t>
      </w:r>
      <w:r>
        <w:rPr>
          <w:color w:val="231F20"/>
          <w:w w:val="105"/>
        </w:rPr>
        <w:t>thượng</w:t>
      </w:r>
      <w:r>
        <w:rPr>
          <w:color w:val="231F20"/>
          <w:spacing w:val="4"/>
          <w:w w:val="105"/>
        </w:rPr>
        <w:t> </w:t>
      </w:r>
      <w:r>
        <w:rPr>
          <w:color w:val="231F20"/>
          <w:spacing w:val="-4"/>
          <w:w w:val="105"/>
        </w:rPr>
        <w:t>nâng</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2"/>
      </w:pPr>
      <w:r>
        <w:rPr>
          <w:color w:val="231F20"/>
          <w:w w:val="110"/>
        </w:rPr>
        <w:t>lên</w:t>
      </w:r>
      <w:r>
        <w:rPr>
          <w:color w:val="231F20"/>
          <w:spacing w:val="-24"/>
          <w:w w:val="110"/>
        </w:rPr>
        <w:t> </w:t>
      </w:r>
      <w:r>
        <w:rPr>
          <w:color w:val="231F20"/>
          <w:w w:val="110"/>
        </w:rPr>
        <w:t>một</w:t>
      </w:r>
      <w:r>
        <w:rPr>
          <w:color w:val="231F20"/>
          <w:spacing w:val="-23"/>
          <w:w w:val="110"/>
        </w:rPr>
        <w:t> </w:t>
      </w:r>
      <w:r>
        <w:rPr>
          <w:color w:val="231F20"/>
          <w:w w:val="110"/>
        </w:rPr>
        <w:t>lớp</w:t>
      </w:r>
      <w:r>
        <w:rPr>
          <w:color w:val="231F20"/>
          <w:spacing w:val="-24"/>
          <w:w w:val="110"/>
        </w:rPr>
        <w:t> </w:t>
      </w:r>
      <w:r>
        <w:rPr>
          <w:color w:val="231F20"/>
          <w:w w:val="110"/>
        </w:rPr>
        <w:t>nữa,</w:t>
      </w:r>
      <w:r>
        <w:rPr>
          <w:color w:val="231F20"/>
          <w:spacing w:val="-23"/>
          <w:w w:val="110"/>
        </w:rPr>
        <w:t> </w:t>
      </w:r>
      <w:r>
        <w:rPr>
          <w:color w:val="231F20"/>
          <w:w w:val="110"/>
        </w:rPr>
        <w:t>siêu</w:t>
      </w:r>
      <w:r>
        <w:rPr>
          <w:color w:val="231F20"/>
          <w:spacing w:val="-23"/>
          <w:w w:val="110"/>
        </w:rPr>
        <w:t> </w:t>
      </w:r>
      <w:r>
        <w:rPr>
          <w:color w:val="231F20"/>
          <w:w w:val="110"/>
        </w:rPr>
        <w:t>việt</w:t>
      </w:r>
      <w:r>
        <w:rPr>
          <w:color w:val="231F20"/>
          <w:spacing w:val="-24"/>
          <w:w w:val="110"/>
        </w:rPr>
        <w:t> </w:t>
      </w:r>
      <w:r>
        <w:rPr>
          <w:color w:val="231F20"/>
          <w:w w:val="110"/>
        </w:rPr>
        <w:t>lục</w:t>
      </w:r>
      <w:r>
        <w:rPr>
          <w:color w:val="231F20"/>
          <w:spacing w:val="-23"/>
          <w:w w:val="110"/>
        </w:rPr>
        <w:t> </w:t>
      </w:r>
      <w:r>
        <w:rPr>
          <w:color w:val="231F20"/>
          <w:w w:val="110"/>
        </w:rPr>
        <w:t>đạo,</w:t>
      </w:r>
      <w:r>
        <w:rPr>
          <w:color w:val="231F20"/>
          <w:spacing w:val="-23"/>
          <w:w w:val="110"/>
        </w:rPr>
        <w:t> </w:t>
      </w:r>
      <w:r>
        <w:rPr>
          <w:color w:val="231F20"/>
          <w:w w:val="110"/>
        </w:rPr>
        <w:t>siêu</w:t>
      </w:r>
      <w:r>
        <w:rPr>
          <w:color w:val="231F20"/>
          <w:spacing w:val="-24"/>
          <w:w w:val="110"/>
        </w:rPr>
        <w:t> </w:t>
      </w:r>
      <w:r>
        <w:rPr>
          <w:color w:val="231F20"/>
          <w:w w:val="110"/>
        </w:rPr>
        <w:t>việt</w:t>
      </w:r>
      <w:r>
        <w:rPr>
          <w:color w:val="231F20"/>
          <w:spacing w:val="-23"/>
          <w:w w:val="110"/>
        </w:rPr>
        <w:t> </w:t>
      </w:r>
      <w:r>
        <w:rPr>
          <w:color w:val="231F20"/>
          <w:w w:val="110"/>
        </w:rPr>
        <w:t>thập</w:t>
      </w:r>
      <w:r>
        <w:rPr>
          <w:color w:val="231F20"/>
          <w:spacing w:val="-24"/>
          <w:w w:val="110"/>
        </w:rPr>
        <w:t> </w:t>
      </w:r>
      <w:r>
        <w:rPr>
          <w:color w:val="231F20"/>
          <w:w w:val="110"/>
        </w:rPr>
        <w:t>pháp</w:t>
      </w:r>
      <w:r>
        <w:rPr>
          <w:color w:val="231F20"/>
          <w:spacing w:val="-23"/>
          <w:w w:val="110"/>
        </w:rPr>
        <w:t> </w:t>
      </w:r>
      <w:r>
        <w:rPr>
          <w:color w:val="231F20"/>
          <w:w w:val="110"/>
        </w:rPr>
        <w:t>giới. </w:t>
      </w:r>
      <w:r>
        <w:rPr>
          <w:color w:val="231F20"/>
          <w:spacing w:val="-2"/>
          <w:w w:val="105"/>
        </w:rPr>
        <w:t>Nói</w:t>
      </w:r>
      <w:r>
        <w:rPr>
          <w:color w:val="231F20"/>
          <w:spacing w:val="-18"/>
          <w:w w:val="105"/>
        </w:rPr>
        <w:t> </w:t>
      </w:r>
      <w:r>
        <w:rPr>
          <w:color w:val="231F20"/>
          <w:spacing w:val="-2"/>
          <w:w w:val="105"/>
        </w:rPr>
        <w:t>về</w:t>
      </w:r>
      <w:r>
        <w:rPr>
          <w:color w:val="231F20"/>
          <w:spacing w:val="-18"/>
          <w:w w:val="105"/>
        </w:rPr>
        <w:t> </w:t>
      </w:r>
      <w:r>
        <w:rPr>
          <w:color w:val="231F20"/>
          <w:spacing w:val="-2"/>
          <w:w w:val="105"/>
        </w:rPr>
        <w:t>văn</w:t>
      </w:r>
      <w:r>
        <w:rPr>
          <w:color w:val="231F20"/>
          <w:spacing w:val="-18"/>
          <w:w w:val="105"/>
        </w:rPr>
        <w:t> </w:t>
      </w:r>
      <w:r>
        <w:rPr>
          <w:color w:val="231F20"/>
          <w:spacing w:val="-2"/>
          <w:w w:val="105"/>
        </w:rPr>
        <w:t>hóa</w:t>
      </w:r>
      <w:r>
        <w:rPr>
          <w:color w:val="231F20"/>
          <w:spacing w:val="-18"/>
          <w:w w:val="105"/>
        </w:rPr>
        <w:t> </w:t>
      </w:r>
      <w:r>
        <w:rPr>
          <w:color w:val="231F20"/>
          <w:spacing w:val="-2"/>
          <w:w w:val="105"/>
        </w:rPr>
        <w:t>truyền</w:t>
      </w:r>
      <w:r>
        <w:rPr>
          <w:color w:val="231F20"/>
          <w:spacing w:val="-18"/>
          <w:w w:val="105"/>
        </w:rPr>
        <w:t> </w:t>
      </w:r>
      <w:r>
        <w:rPr>
          <w:color w:val="231F20"/>
          <w:spacing w:val="-2"/>
          <w:w w:val="105"/>
        </w:rPr>
        <w:t>thống</w:t>
      </w:r>
      <w:r>
        <w:rPr>
          <w:color w:val="231F20"/>
          <w:spacing w:val="-18"/>
          <w:w w:val="105"/>
        </w:rPr>
        <w:t> </w:t>
      </w:r>
      <w:r>
        <w:rPr>
          <w:color w:val="231F20"/>
          <w:spacing w:val="-2"/>
          <w:w w:val="105"/>
        </w:rPr>
        <w:t>của</w:t>
      </w:r>
      <w:r>
        <w:rPr>
          <w:color w:val="231F20"/>
          <w:spacing w:val="-18"/>
          <w:w w:val="105"/>
        </w:rPr>
        <w:t> </w:t>
      </w:r>
      <w:r>
        <w:rPr>
          <w:color w:val="231F20"/>
          <w:spacing w:val="-2"/>
          <w:w w:val="105"/>
        </w:rPr>
        <w:t>Trung</w:t>
      </w:r>
      <w:r>
        <w:rPr>
          <w:color w:val="231F20"/>
          <w:spacing w:val="-18"/>
          <w:w w:val="105"/>
        </w:rPr>
        <w:t> </w:t>
      </w:r>
      <w:r>
        <w:rPr>
          <w:color w:val="231F20"/>
          <w:spacing w:val="-2"/>
          <w:w w:val="105"/>
        </w:rPr>
        <w:t>Quốc</w:t>
      </w:r>
      <w:r>
        <w:rPr>
          <w:color w:val="231F20"/>
          <w:spacing w:val="-18"/>
          <w:w w:val="105"/>
        </w:rPr>
        <w:t> </w:t>
      </w:r>
      <w:r>
        <w:rPr>
          <w:color w:val="231F20"/>
          <w:spacing w:val="-2"/>
          <w:w w:val="105"/>
        </w:rPr>
        <w:t>và</w:t>
      </w:r>
      <w:r>
        <w:rPr>
          <w:color w:val="231F20"/>
          <w:spacing w:val="-18"/>
          <w:w w:val="105"/>
        </w:rPr>
        <w:t> </w:t>
      </w:r>
      <w:r>
        <w:rPr>
          <w:color w:val="231F20"/>
          <w:spacing w:val="-2"/>
          <w:w w:val="105"/>
        </w:rPr>
        <w:t>một</w:t>
      </w:r>
      <w:r>
        <w:rPr>
          <w:color w:val="231F20"/>
          <w:spacing w:val="-18"/>
          <w:w w:val="105"/>
        </w:rPr>
        <w:t> </w:t>
      </w:r>
      <w:r>
        <w:rPr>
          <w:color w:val="231F20"/>
          <w:spacing w:val="-2"/>
          <w:w w:val="105"/>
        </w:rPr>
        <w:t>số</w:t>
      </w:r>
      <w:r>
        <w:rPr>
          <w:color w:val="231F20"/>
          <w:spacing w:val="-18"/>
          <w:w w:val="105"/>
        </w:rPr>
        <w:t> </w:t>
      </w:r>
      <w:r>
        <w:rPr>
          <w:color w:val="231F20"/>
          <w:spacing w:val="-2"/>
          <w:w w:val="105"/>
        </w:rPr>
        <w:t>nước </w:t>
      </w:r>
      <w:r>
        <w:rPr>
          <w:color w:val="231F20"/>
          <w:w w:val="110"/>
        </w:rPr>
        <w:t>đồng</w:t>
      </w:r>
      <w:r>
        <w:rPr>
          <w:color w:val="231F20"/>
          <w:spacing w:val="-21"/>
          <w:w w:val="110"/>
        </w:rPr>
        <w:t> </w:t>
      </w:r>
      <w:r>
        <w:rPr>
          <w:color w:val="231F20"/>
          <w:w w:val="110"/>
        </w:rPr>
        <w:t>văn,</w:t>
      </w:r>
      <w:r>
        <w:rPr>
          <w:color w:val="231F20"/>
          <w:spacing w:val="-22"/>
          <w:w w:val="110"/>
        </w:rPr>
        <w:t> </w:t>
      </w:r>
      <w:r>
        <w:rPr>
          <w:color w:val="231F20"/>
          <w:w w:val="110"/>
        </w:rPr>
        <w:t>không</w:t>
      </w:r>
      <w:r>
        <w:rPr>
          <w:color w:val="231F20"/>
          <w:spacing w:val="-22"/>
          <w:w w:val="110"/>
        </w:rPr>
        <w:t> </w:t>
      </w:r>
      <w:r>
        <w:rPr>
          <w:color w:val="231F20"/>
          <w:w w:val="110"/>
        </w:rPr>
        <w:t>tách</w:t>
      </w:r>
      <w:r>
        <w:rPr>
          <w:color w:val="231F20"/>
          <w:spacing w:val="-22"/>
          <w:w w:val="110"/>
        </w:rPr>
        <w:t> </w:t>
      </w:r>
      <w:r>
        <w:rPr>
          <w:color w:val="231F20"/>
          <w:w w:val="110"/>
        </w:rPr>
        <w:t>rời</w:t>
      </w:r>
      <w:r>
        <w:rPr>
          <w:color w:val="231F20"/>
          <w:spacing w:val="-22"/>
          <w:w w:val="110"/>
        </w:rPr>
        <w:t> </w:t>
      </w:r>
      <w:r>
        <w:rPr>
          <w:color w:val="231F20"/>
          <w:w w:val="110"/>
        </w:rPr>
        <w:t>Phật</w:t>
      </w:r>
      <w:r>
        <w:rPr>
          <w:color w:val="231F20"/>
          <w:spacing w:val="-22"/>
          <w:w w:val="110"/>
        </w:rPr>
        <w:t> </w:t>
      </w:r>
      <w:r>
        <w:rPr>
          <w:color w:val="231F20"/>
          <w:w w:val="110"/>
        </w:rPr>
        <w:t>giáo.</w:t>
      </w:r>
    </w:p>
    <w:p>
      <w:pPr>
        <w:pStyle w:val="BodyText"/>
        <w:spacing w:line="295" w:lineRule="auto" w:before="119"/>
        <w:ind w:left="387" w:right="121" w:firstLine="453"/>
      </w:pPr>
      <w:r>
        <w:rPr>
          <w:color w:val="231F20"/>
          <w:w w:val="105"/>
        </w:rPr>
        <w:t>Nền tảng của Nho, Thích, Đạo tương đồng, đều nói về hiếu</w:t>
      </w:r>
      <w:r>
        <w:rPr>
          <w:color w:val="231F20"/>
          <w:spacing w:val="-16"/>
          <w:w w:val="105"/>
        </w:rPr>
        <w:t> </w:t>
      </w:r>
      <w:r>
        <w:rPr>
          <w:color w:val="231F20"/>
          <w:w w:val="105"/>
        </w:rPr>
        <w:t>thân</w:t>
      </w:r>
      <w:r>
        <w:rPr>
          <w:color w:val="231F20"/>
          <w:spacing w:val="-16"/>
          <w:w w:val="105"/>
        </w:rPr>
        <w:t> </w:t>
      </w:r>
      <w:r>
        <w:rPr>
          <w:color w:val="231F20"/>
          <w:w w:val="105"/>
        </w:rPr>
        <w:t>tôn</w:t>
      </w:r>
      <w:r>
        <w:rPr>
          <w:color w:val="231F20"/>
          <w:spacing w:val="-16"/>
          <w:w w:val="105"/>
        </w:rPr>
        <w:t> </w:t>
      </w:r>
      <w:r>
        <w:rPr>
          <w:color w:val="231F20"/>
          <w:w w:val="105"/>
        </w:rPr>
        <w:t>sư.</w:t>
      </w:r>
      <w:r>
        <w:rPr>
          <w:color w:val="231F20"/>
          <w:spacing w:val="-16"/>
          <w:w w:val="105"/>
        </w:rPr>
        <w:t> </w:t>
      </w:r>
      <w:r>
        <w:rPr>
          <w:color w:val="231F20"/>
          <w:w w:val="105"/>
        </w:rPr>
        <w:t>Nền</w:t>
      </w:r>
      <w:r>
        <w:rPr>
          <w:color w:val="231F20"/>
          <w:spacing w:val="-16"/>
          <w:w w:val="105"/>
        </w:rPr>
        <w:t> </w:t>
      </w:r>
      <w:r>
        <w:rPr>
          <w:color w:val="231F20"/>
          <w:w w:val="105"/>
        </w:rPr>
        <w:t>tảng</w:t>
      </w:r>
      <w:r>
        <w:rPr>
          <w:color w:val="231F20"/>
          <w:spacing w:val="-16"/>
          <w:w w:val="105"/>
        </w:rPr>
        <w:t> </w:t>
      </w:r>
      <w:r>
        <w:rPr>
          <w:color w:val="231F20"/>
          <w:w w:val="105"/>
        </w:rPr>
        <w:t>Phật</w:t>
      </w:r>
      <w:r>
        <w:rPr>
          <w:color w:val="231F20"/>
          <w:spacing w:val="-16"/>
          <w:w w:val="105"/>
        </w:rPr>
        <w:t> </w:t>
      </w:r>
      <w:r>
        <w:rPr>
          <w:color w:val="231F20"/>
          <w:w w:val="105"/>
        </w:rPr>
        <w:t>pháp</w:t>
      </w:r>
      <w:r>
        <w:rPr>
          <w:color w:val="231F20"/>
          <w:spacing w:val="-16"/>
          <w:w w:val="105"/>
        </w:rPr>
        <w:t> </w:t>
      </w:r>
      <w:r>
        <w:rPr>
          <w:color w:val="231F20"/>
          <w:w w:val="105"/>
        </w:rPr>
        <w:t>được</w:t>
      </w:r>
      <w:r>
        <w:rPr>
          <w:color w:val="231F20"/>
          <w:spacing w:val="-16"/>
          <w:w w:val="105"/>
        </w:rPr>
        <w:t> </w:t>
      </w:r>
      <w:r>
        <w:rPr>
          <w:color w:val="231F20"/>
          <w:w w:val="105"/>
        </w:rPr>
        <w:t>kiến</w:t>
      </w:r>
      <w:r>
        <w:rPr>
          <w:color w:val="231F20"/>
          <w:spacing w:val="-16"/>
          <w:w w:val="105"/>
        </w:rPr>
        <w:t> </w:t>
      </w:r>
      <w:r>
        <w:rPr>
          <w:color w:val="231F20"/>
          <w:w w:val="105"/>
        </w:rPr>
        <w:t>lập</w:t>
      </w:r>
      <w:r>
        <w:rPr>
          <w:color w:val="231F20"/>
          <w:spacing w:val="-16"/>
          <w:w w:val="105"/>
        </w:rPr>
        <w:t> </w:t>
      </w:r>
      <w:r>
        <w:rPr>
          <w:color w:val="231F20"/>
          <w:w w:val="105"/>
        </w:rPr>
        <w:t>trên</w:t>
      </w:r>
      <w:r>
        <w:rPr>
          <w:color w:val="231F20"/>
          <w:spacing w:val="-16"/>
          <w:w w:val="105"/>
        </w:rPr>
        <w:t> </w:t>
      </w:r>
      <w:r>
        <w:rPr>
          <w:color w:val="231F20"/>
          <w:w w:val="105"/>
        </w:rPr>
        <w:t>hiếu </w:t>
      </w:r>
      <w:r>
        <w:rPr>
          <w:color w:val="231F20"/>
        </w:rPr>
        <w:t>thân</w:t>
      </w:r>
      <w:r>
        <w:rPr>
          <w:color w:val="231F20"/>
          <w:spacing w:val="-6"/>
        </w:rPr>
        <w:t> </w:t>
      </w:r>
      <w:r>
        <w:rPr>
          <w:color w:val="231F20"/>
        </w:rPr>
        <w:t>tôn</w:t>
      </w:r>
      <w:r>
        <w:rPr>
          <w:color w:val="231F20"/>
          <w:spacing w:val="-5"/>
        </w:rPr>
        <w:t> </w:t>
      </w:r>
      <w:r>
        <w:rPr>
          <w:color w:val="231F20"/>
        </w:rPr>
        <w:t>sư.</w:t>
      </w:r>
      <w:r>
        <w:rPr>
          <w:color w:val="231F20"/>
          <w:spacing w:val="-6"/>
        </w:rPr>
        <w:t> </w:t>
      </w:r>
      <w:r>
        <w:rPr>
          <w:color w:val="231F20"/>
        </w:rPr>
        <w:t>Quý</w:t>
      </w:r>
      <w:r>
        <w:rPr>
          <w:color w:val="231F20"/>
          <w:spacing w:val="-6"/>
        </w:rPr>
        <w:t> </w:t>
      </w:r>
      <w:r>
        <w:rPr>
          <w:color w:val="231F20"/>
        </w:rPr>
        <w:t>vị</w:t>
      </w:r>
      <w:r>
        <w:rPr>
          <w:color w:val="231F20"/>
          <w:spacing w:val="-6"/>
        </w:rPr>
        <w:t> </w:t>
      </w:r>
      <w:r>
        <w:rPr>
          <w:color w:val="231F20"/>
        </w:rPr>
        <w:t>xem</w:t>
      </w:r>
      <w:r>
        <w:rPr>
          <w:color w:val="231F20"/>
          <w:spacing w:val="-5"/>
        </w:rPr>
        <w:t> </w:t>
      </w:r>
      <w:r>
        <w:rPr>
          <w:i/>
          <w:color w:val="231F20"/>
        </w:rPr>
        <w:t>Tịnh</w:t>
      </w:r>
      <w:r>
        <w:rPr>
          <w:i/>
          <w:color w:val="231F20"/>
          <w:spacing w:val="-5"/>
        </w:rPr>
        <w:t> </w:t>
      </w:r>
      <w:r>
        <w:rPr>
          <w:i/>
          <w:color w:val="231F20"/>
        </w:rPr>
        <w:t>Nghiệp</w:t>
      </w:r>
      <w:r>
        <w:rPr>
          <w:i/>
          <w:color w:val="231F20"/>
          <w:spacing w:val="-5"/>
        </w:rPr>
        <w:t> </w:t>
      </w:r>
      <w:r>
        <w:rPr>
          <w:i/>
          <w:color w:val="231F20"/>
        </w:rPr>
        <w:t>Tam</w:t>
      </w:r>
      <w:r>
        <w:rPr>
          <w:i/>
          <w:color w:val="231F20"/>
          <w:spacing w:val="-6"/>
        </w:rPr>
        <w:t> </w:t>
      </w:r>
      <w:r>
        <w:rPr>
          <w:i/>
          <w:color w:val="231F20"/>
        </w:rPr>
        <w:t>Phúc,</w:t>
      </w:r>
      <w:r>
        <w:rPr>
          <w:i/>
          <w:color w:val="231F20"/>
          <w:spacing w:val="-7"/>
        </w:rPr>
        <w:t> </w:t>
      </w:r>
      <w:r>
        <w:rPr>
          <w:color w:val="231F20"/>
        </w:rPr>
        <w:t>có</w:t>
      </w:r>
      <w:r>
        <w:rPr>
          <w:color w:val="231F20"/>
          <w:spacing w:val="-6"/>
        </w:rPr>
        <w:t> </w:t>
      </w:r>
      <w:r>
        <w:rPr>
          <w:color w:val="231F20"/>
        </w:rPr>
        <w:t>ghi:</w:t>
      </w:r>
      <w:r>
        <w:rPr>
          <w:color w:val="231F20"/>
          <w:spacing w:val="-6"/>
        </w:rPr>
        <w:t> </w:t>
      </w:r>
      <w:r>
        <w:rPr>
          <w:color w:val="231F20"/>
        </w:rPr>
        <w:t>“</w:t>
      </w:r>
      <w:r>
        <w:rPr>
          <w:i/>
          <w:color w:val="231F20"/>
        </w:rPr>
        <w:t>Hiếu </w:t>
      </w:r>
      <w:r>
        <w:rPr>
          <w:i/>
          <w:color w:val="231F20"/>
          <w:w w:val="105"/>
        </w:rPr>
        <w:t>dưỡng phụ mẫu, phụng sự sư trưởng</w:t>
      </w:r>
      <w:r>
        <w:rPr>
          <w:color w:val="231F20"/>
          <w:w w:val="105"/>
        </w:rPr>
        <w:t>”, đặt ở câu đầu tiên, cho</w:t>
      </w:r>
      <w:r>
        <w:rPr>
          <w:color w:val="231F20"/>
          <w:spacing w:val="-18"/>
          <w:w w:val="105"/>
        </w:rPr>
        <w:t> </w:t>
      </w:r>
      <w:r>
        <w:rPr>
          <w:color w:val="231F20"/>
          <w:w w:val="105"/>
        </w:rPr>
        <w:t>nên</w:t>
      </w:r>
      <w:r>
        <w:rPr>
          <w:color w:val="231F20"/>
          <w:spacing w:val="-18"/>
          <w:w w:val="105"/>
        </w:rPr>
        <w:t> </w:t>
      </w:r>
      <w:r>
        <w:rPr>
          <w:color w:val="231F20"/>
          <w:w w:val="105"/>
        </w:rPr>
        <w:t>người</w:t>
      </w:r>
      <w:r>
        <w:rPr>
          <w:color w:val="231F20"/>
          <w:spacing w:val="-18"/>
          <w:w w:val="105"/>
        </w:rPr>
        <w:t> </w:t>
      </w:r>
      <w:r>
        <w:rPr>
          <w:color w:val="231F20"/>
          <w:w w:val="105"/>
        </w:rPr>
        <w:t>Trung</w:t>
      </w:r>
      <w:r>
        <w:rPr>
          <w:color w:val="231F20"/>
          <w:spacing w:val="-18"/>
          <w:w w:val="105"/>
        </w:rPr>
        <w:t> </w:t>
      </w:r>
      <w:r>
        <w:rPr>
          <w:color w:val="231F20"/>
          <w:w w:val="105"/>
        </w:rPr>
        <w:t>Quốc</w:t>
      </w:r>
      <w:r>
        <w:rPr>
          <w:color w:val="231F20"/>
          <w:spacing w:val="-18"/>
          <w:w w:val="105"/>
        </w:rPr>
        <w:t> </w:t>
      </w:r>
      <w:r>
        <w:rPr>
          <w:color w:val="231F20"/>
          <w:w w:val="105"/>
        </w:rPr>
        <w:t>thích</w:t>
      </w:r>
      <w:r>
        <w:rPr>
          <w:color w:val="231F20"/>
          <w:spacing w:val="-18"/>
          <w:w w:val="105"/>
        </w:rPr>
        <w:t> </w:t>
      </w:r>
      <w:r>
        <w:rPr>
          <w:color w:val="231F20"/>
          <w:w w:val="105"/>
        </w:rPr>
        <w:t>đạo</w:t>
      </w:r>
      <w:r>
        <w:rPr>
          <w:color w:val="231F20"/>
          <w:spacing w:val="-18"/>
          <w:w w:val="105"/>
        </w:rPr>
        <w:t> </w:t>
      </w:r>
      <w:r>
        <w:rPr>
          <w:color w:val="231F20"/>
          <w:w w:val="105"/>
        </w:rPr>
        <w:t>Phật</w:t>
      </w:r>
      <w:r>
        <w:rPr>
          <w:color w:val="231F20"/>
          <w:spacing w:val="-18"/>
          <w:w w:val="105"/>
        </w:rPr>
        <w:t> </w:t>
      </w:r>
      <w:r>
        <w:rPr>
          <w:color w:val="231F20"/>
          <w:w w:val="105"/>
        </w:rPr>
        <w:t>là</w:t>
      </w:r>
      <w:r>
        <w:rPr>
          <w:color w:val="231F20"/>
          <w:spacing w:val="-18"/>
          <w:w w:val="105"/>
        </w:rPr>
        <w:t> </w:t>
      </w:r>
      <w:r>
        <w:rPr>
          <w:color w:val="231F20"/>
          <w:w w:val="105"/>
        </w:rPr>
        <w:t>có</w:t>
      </w:r>
      <w:r>
        <w:rPr>
          <w:color w:val="231F20"/>
          <w:spacing w:val="-18"/>
          <w:w w:val="105"/>
        </w:rPr>
        <w:t> </w:t>
      </w:r>
      <w:r>
        <w:rPr>
          <w:color w:val="231F20"/>
          <w:w w:val="105"/>
        </w:rPr>
        <w:t>lý.</w:t>
      </w:r>
      <w:r>
        <w:rPr>
          <w:color w:val="231F20"/>
          <w:spacing w:val="-18"/>
          <w:w w:val="105"/>
        </w:rPr>
        <w:t> </w:t>
      </w:r>
      <w:r>
        <w:rPr>
          <w:color w:val="231F20"/>
          <w:w w:val="105"/>
        </w:rPr>
        <w:t>Những</w:t>
      </w:r>
      <w:r>
        <w:rPr>
          <w:color w:val="231F20"/>
          <w:spacing w:val="-18"/>
          <w:w w:val="105"/>
        </w:rPr>
        <w:t> </w:t>
      </w:r>
      <w:r>
        <w:rPr>
          <w:color w:val="231F20"/>
          <w:w w:val="105"/>
        </w:rPr>
        <w:t>gì cổ thánh tiên hiền dạy giống như đạo Phật dạy, hoàn toàn tùy thuận Tính đức, tùy thuận tự tính. Đây là điều rất hay!</w:t>
      </w:r>
    </w:p>
    <w:p>
      <w:pPr>
        <w:pStyle w:val="BodyText"/>
        <w:spacing w:line="295" w:lineRule="auto" w:before="127"/>
        <w:ind w:left="386" w:right="120" w:firstLine="453"/>
      </w:pPr>
      <w:r>
        <w:rPr>
          <w:color w:val="231F20"/>
          <w:w w:val="105"/>
        </w:rPr>
        <w:t>Từ triều Hán, có 2 thể hệ giáo dục rất rõ ràng. Giáo dục nhà Nho là do chính phủ thúc đẩy, Tể tướng dẫn đầu, cả nước</w:t>
      </w:r>
      <w:r>
        <w:rPr>
          <w:color w:val="231F20"/>
          <w:spacing w:val="-23"/>
          <w:w w:val="105"/>
        </w:rPr>
        <w:t> </w:t>
      </w:r>
      <w:r>
        <w:rPr>
          <w:color w:val="231F20"/>
          <w:w w:val="105"/>
        </w:rPr>
        <w:t>thúc</w:t>
      </w:r>
      <w:r>
        <w:rPr>
          <w:color w:val="231F20"/>
          <w:spacing w:val="-22"/>
          <w:w w:val="105"/>
        </w:rPr>
        <w:t> </w:t>
      </w:r>
      <w:r>
        <w:rPr>
          <w:color w:val="231F20"/>
          <w:w w:val="105"/>
        </w:rPr>
        <w:t>đẩy</w:t>
      </w:r>
      <w:r>
        <w:rPr>
          <w:color w:val="231F20"/>
          <w:spacing w:val="-22"/>
          <w:w w:val="105"/>
        </w:rPr>
        <w:t> </w:t>
      </w:r>
      <w:r>
        <w:rPr>
          <w:color w:val="231F20"/>
          <w:w w:val="105"/>
        </w:rPr>
        <w:t>nền</w:t>
      </w:r>
      <w:r>
        <w:rPr>
          <w:color w:val="231F20"/>
          <w:spacing w:val="-23"/>
          <w:w w:val="105"/>
        </w:rPr>
        <w:t> </w:t>
      </w:r>
      <w:r>
        <w:rPr>
          <w:color w:val="231F20"/>
          <w:w w:val="105"/>
        </w:rPr>
        <w:t>giáo</w:t>
      </w:r>
      <w:r>
        <w:rPr>
          <w:color w:val="231F20"/>
          <w:spacing w:val="-22"/>
          <w:w w:val="105"/>
        </w:rPr>
        <w:t> </w:t>
      </w:r>
      <w:r>
        <w:rPr>
          <w:color w:val="231F20"/>
          <w:w w:val="105"/>
        </w:rPr>
        <w:t>dục</w:t>
      </w:r>
      <w:r>
        <w:rPr>
          <w:color w:val="231F20"/>
          <w:spacing w:val="-22"/>
          <w:w w:val="105"/>
        </w:rPr>
        <w:t> </w:t>
      </w:r>
      <w:r>
        <w:rPr>
          <w:color w:val="231F20"/>
          <w:w w:val="105"/>
        </w:rPr>
        <w:t>nhà</w:t>
      </w:r>
      <w:r>
        <w:rPr>
          <w:color w:val="231F20"/>
          <w:spacing w:val="-23"/>
          <w:w w:val="105"/>
        </w:rPr>
        <w:t> </w:t>
      </w:r>
      <w:r>
        <w:rPr>
          <w:color w:val="231F20"/>
          <w:w w:val="105"/>
        </w:rPr>
        <w:t>Nho.</w:t>
      </w:r>
      <w:r>
        <w:rPr>
          <w:color w:val="231F20"/>
          <w:spacing w:val="-22"/>
          <w:w w:val="105"/>
        </w:rPr>
        <w:t> </w:t>
      </w:r>
      <w:r>
        <w:rPr>
          <w:color w:val="231F20"/>
          <w:w w:val="105"/>
        </w:rPr>
        <w:t>Giáo</w:t>
      </w:r>
      <w:r>
        <w:rPr>
          <w:color w:val="231F20"/>
          <w:spacing w:val="-22"/>
          <w:w w:val="105"/>
        </w:rPr>
        <w:t> </w:t>
      </w:r>
      <w:r>
        <w:rPr>
          <w:color w:val="231F20"/>
          <w:w w:val="105"/>
        </w:rPr>
        <w:t>dục</w:t>
      </w:r>
      <w:r>
        <w:rPr>
          <w:color w:val="231F20"/>
          <w:spacing w:val="-22"/>
          <w:w w:val="105"/>
        </w:rPr>
        <w:t> </w:t>
      </w:r>
      <w:r>
        <w:rPr>
          <w:color w:val="231F20"/>
          <w:w w:val="105"/>
        </w:rPr>
        <w:t>của</w:t>
      </w:r>
      <w:r>
        <w:rPr>
          <w:color w:val="231F20"/>
          <w:spacing w:val="-23"/>
          <w:w w:val="105"/>
        </w:rPr>
        <w:t> </w:t>
      </w:r>
      <w:r>
        <w:rPr>
          <w:color w:val="231F20"/>
          <w:w w:val="105"/>
        </w:rPr>
        <w:t>Phật</w:t>
      </w:r>
      <w:r>
        <w:rPr>
          <w:color w:val="231F20"/>
          <w:spacing w:val="-22"/>
          <w:w w:val="105"/>
        </w:rPr>
        <w:t> </w:t>
      </w:r>
      <w:r>
        <w:rPr>
          <w:color w:val="231F20"/>
          <w:w w:val="105"/>
        </w:rPr>
        <w:t>giáo là Hoàng đế thúc đẩy, Hoàng đế chỉ đạo, cho nên đạo tràng của Phật giáo, đều gọi là Tự. Tự là đế vương chuyên </w:t>
      </w:r>
      <w:r>
        <w:rPr>
          <w:color w:val="231F20"/>
          <w:w w:val="105"/>
        </w:rPr>
        <w:t>dùng. Quý</w:t>
      </w:r>
      <w:r>
        <w:rPr>
          <w:color w:val="231F20"/>
          <w:spacing w:val="-23"/>
          <w:w w:val="105"/>
        </w:rPr>
        <w:t> </w:t>
      </w:r>
      <w:r>
        <w:rPr>
          <w:color w:val="231F20"/>
          <w:w w:val="105"/>
        </w:rPr>
        <w:t>vị</w:t>
      </w:r>
      <w:r>
        <w:rPr>
          <w:color w:val="231F20"/>
          <w:spacing w:val="-22"/>
          <w:w w:val="105"/>
        </w:rPr>
        <w:t> </w:t>
      </w:r>
      <w:r>
        <w:rPr>
          <w:color w:val="231F20"/>
          <w:w w:val="105"/>
        </w:rPr>
        <w:t>đến</w:t>
      </w:r>
      <w:r>
        <w:rPr>
          <w:color w:val="231F20"/>
          <w:spacing w:val="-22"/>
          <w:w w:val="105"/>
        </w:rPr>
        <w:t> </w:t>
      </w:r>
      <w:r>
        <w:rPr>
          <w:color w:val="231F20"/>
          <w:w w:val="105"/>
        </w:rPr>
        <w:t>tham</w:t>
      </w:r>
      <w:r>
        <w:rPr>
          <w:color w:val="231F20"/>
          <w:spacing w:val="-23"/>
          <w:w w:val="105"/>
        </w:rPr>
        <w:t> </w:t>
      </w:r>
      <w:r>
        <w:rPr>
          <w:color w:val="231F20"/>
          <w:w w:val="105"/>
        </w:rPr>
        <w:t>quan</w:t>
      </w:r>
      <w:r>
        <w:rPr>
          <w:color w:val="231F20"/>
          <w:spacing w:val="-22"/>
          <w:w w:val="105"/>
        </w:rPr>
        <w:t> </w:t>
      </w:r>
      <w:r>
        <w:rPr>
          <w:color w:val="231F20"/>
          <w:w w:val="105"/>
        </w:rPr>
        <w:t>cố</w:t>
      </w:r>
      <w:r>
        <w:rPr>
          <w:color w:val="231F20"/>
          <w:spacing w:val="-22"/>
          <w:w w:val="105"/>
        </w:rPr>
        <w:t> </w:t>
      </w:r>
      <w:r>
        <w:rPr>
          <w:color w:val="231F20"/>
          <w:w w:val="105"/>
        </w:rPr>
        <w:t>cung</w:t>
      </w:r>
      <w:r>
        <w:rPr>
          <w:color w:val="231F20"/>
          <w:spacing w:val="-23"/>
          <w:w w:val="105"/>
        </w:rPr>
        <w:t> </w:t>
      </w:r>
      <w:r>
        <w:rPr>
          <w:color w:val="231F20"/>
          <w:w w:val="105"/>
        </w:rPr>
        <w:t>ở</w:t>
      </w:r>
      <w:r>
        <w:rPr>
          <w:color w:val="231F20"/>
          <w:spacing w:val="-22"/>
          <w:w w:val="105"/>
        </w:rPr>
        <w:t> </w:t>
      </w:r>
      <w:r>
        <w:rPr>
          <w:color w:val="231F20"/>
          <w:w w:val="105"/>
        </w:rPr>
        <w:t>Bắc</w:t>
      </w:r>
      <w:r>
        <w:rPr>
          <w:color w:val="231F20"/>
          <w:spacing w:val="-22"/>
          <w:w w:val="105"/>
        </w:rPr>
        <w:t> </w:t>
      </w:r>
      <w:r>
        <w:rPr>
          <w:color w:val="231F20"/>
          <w:w w:val="105"/>
        </w:rPr>
        <w:t>Kinh,</w:t>
      </w:r>
      <w:r>
        <w:rPr>
          <w:color w:val="231F20"/>
          <w:spacing w:val="-23"/>
          <w:w w:val="105"/>
        </w:rPr>
        <w:t> </w:t>
      </w:r>
      <w:r>
        <w:rPr>
          <w:color w:val="231F20"/>
          <w:w w:val="105"/>
        </w:rPr>
        <w:t>thì</w:t>
      </w:r>
      <w:r>
        <w:rPr>
          <w:color w:val="231F20"/>
          <w:spacing w:val="-22"/>
          <w:w w:val="105"/>
        </w:rPr>
        <w:t> </w:t>
      </w:r>
      <w:r>
        <w:rPr>
          <w:color w:val="231F20"/>
          <w:w w:val="105"/>
        </w:rPr>
        <w:t>thấy</w:t>
      </w:r>
      <w:r>
        <w:rPr>
          <w:color w:val="231F20"/>
          <w:spacing w:val="-22"/>
          <w:w w:val="105"/>
        </w:rPr>
        <w:t> </w:t>
      </w:r>
      <w:r>
        <w:rPr>
          <w:color w:val="231F20"/>
          <w:w w:val="105"/>
        </w:rPr>
        <w:t>được.</w:t>
      </w:r>
      <w:r>
        <w:rPr>
          <w:color w:val="231F20"/>
          <w:spacing w:val="-23"/>
          <w:w w:val="105"/>
        </w:rPr>
        <w:t> </w:t>
      </w:r>
      <w:r>
        <w:rPr>
          <w:color w:val="231F20"/>
          <w:w w:val="105"/>
        </w:rPr>
        <w:t>Tự là</w:t>
      </w:r>
      <w:r>
        <w:rPr>
          <w:color w:val="231F20"/>
          <w:spacing w:val="-15"/>
          <w:w w:val="105"/>
        </w:rPr>
        <w:t> </w:t>
      </w:r>
      <w:r>
        <w:rPr>
          <w:color w:val="231F20"/>
          <w:w w:val="105"/>
        </w:rPr>
        <w:t>danh</w:t>
      </w:r>
      <w:r>
        <w:rPr>
          <w:color w:val="231F20"/>
          <w:spacing w:val="-15"/>
          <w:w w:val="105"/>
        </w:rPr>
        <w:t> </w:t>
      </w:r>
      <w:r>
        <w:rPr>
          <w:color w:val="231F20"/>
          <w:w w:val="105"/>
        </w:rPr>
        <w:t>xưng</w:t>
      </w:r>
      <w:r>
        <w:rPr>
          <w:color w:val="231F20"/>
          <w:spacing w:val="-15"/>
          <w:w w:val="105"/>
        </w:rPr>
        <w:t> </w:t>
      </w:r>
      <w:r>
        <w:rPr>
          <w:color w:val="231F20"/>
          <w:w w:val="105"/>
        </w:rPr>
        <w:t>trong</w:t>
      </w:r>
      <w:r>
        <w:rPr>
          <w:color w:val="231F20"/>
          <w:spacing w:val="-15"/>
          <w:w w:val="105"/>
        </w:rPr>
        <w:t> </w:t>
      </w:r>
      <w:r>
        <w:rPr>
          <w:color w:val="231F20"/>
          <w:w w:val="105"/>
        </w:rPr>
        <w:t>cơ</w:t>
      </w:r>
      <w:r>
        <w:rPr>
          <w:color w:val="231F20"/>
          <w:spacing w:val="-15"/>
          <w:w w:val="105"/>
        </w:rPr>
        <w:t> </w:t>
      </w:r>
      <w:r>
        <w:rPr>
          <w:color w:val="231F20"/>
          <w:w w:val="105"/>
        </w:rPr>
        <w:t>cấu</w:t>
      </w:r>
      <w:r>
        <w:rPr>
          <w:color w:val="231F20"/>
          <w:spacing w:val="-16"/>
          <w:w w:val="105"/>
        </w:rPr>
        <w:t> </w:t>
      </w:r>
      <w:r>
        <w:rPr>
          <w:color w:val="231F20"/>
          <w:w w:val="105"/>
        </w:rPr>
        <w:t>làm</w:t>
      </w:r>
      <w:r>
        <w:rPr>
          <w:color w:val="231F20"/>
          <w:spacing w:val="-15"/>
          <w:w w:val="105"/>
        </w:rPr>
        <w:t> </w:t>
      </w:r>
      <w:r>
        <w:rPr>
          <w:color w:val="231F20"/>
          <w:w w:val="105"/>
        </w:rPr>
        <w:t>việc</w:t>
      </w:r>
      <w:r>
        <w:rPr>
          <w:color w:val="231F20"/>
          <w:spacing w:val="-16"/>
          <w:w w:val="105"/>
        </w:rPr>
        <w:t> </w:t>
      </w:r>
      <w:r>
        <w:rPr>
          <w:color w:val="231F20"/>
          <w:w w:val="105"/>
        </w:rPr>
        <w:t>của</w:t>
      </w:r>
      <w:r>
        <w:rPr>
          <w:color w:val="231F20"/>
          <w:spacing w:val="-16"/>
          <w:w w:val="105"/>
        </w:rPr>
        <w:t> </w:t>
      </w:r>
      <w:r>
        <w:rPr>
          <w:color w:val="231F20"/>
          <w:w w:val="105"/>
        </w:rPr>
        <w:t>chính</w:t>
      </w:r>
      <w:r>
        <w:rPr>
          <w:color w:val="231F20"/>
          <w:spacing w:val="-16"/>
          <w:w w:val="105"/>
        </w:rPr>
        <w:t> </w:t>
      </w:r>
      <w:r>
        <w:rPr>
          <w:color w:val="231F20"/>
          <w:w w:val="105"/>
        </w:rPr>
        <w:t>phủ.</w:t>
      </w:r>
      <w:r>
        <w:rPr>
          <w:color w:val="231F20"/>
          <w:spacing w:val="-15"/>
          <w:w w:val="105"/>
        </w:rPr>
        <w:t> </w:t>
      </w:r>
      <w:r>
        <w:rPr>
          <w:color w:val="231F20"/>
          <w:w w:val="105"/>
        </w:rPr>
        <w:t>Vì</w:t>
      </w:r>
      <w:r>
        <w:rPr>
          <w:color w:val="231F20"/>
          <w:spacing w:val="-15"/>
          <w:w w:val="105"/>
        </w:rPr>
        <w:t> </w:t>
      </w:r>
      <w:r>
        <w:rPr>
          <w:color w:val="231F20"/>
          <w:w w:val="105"/>
        </w:rPr>
        <w:t>sao</w:t>
      </w:r>
      <w:r>
        <w:rPr>
          <w:color w:val="231F20"/>
          <w:spacing w:val="-15"/>
          <w:w w:val="105"/>
        </w:rPr>
        <w:t> </w:t>
      </w:r>
      <w:r>
        <w:rPr>
          <w:color w:val="231F20"/>
          <w:w w:val="105"/>
        </w:rPr>
        <w:t>lại dùng</w:t>
      </w:r>
      <w:r>
        <w:rPr>
          <w:color w:val="231F20"/>
          <w:spacing w:val="-12"/>
          <w:w w:val="105"/>
        </w:rPr>
        <w:t> </w:t>
      </w:r>
      <w:r>
        <w:rPr>
          <w:color w:val="231F20"/>
          <w:w w:val="105"/>
        </w:rPr>
        <w:t>Tự?</w:t>
      </w:r>
      <w:r>
        <w:rPr>
          <w:color w:val="231F20"/>
          <w:spacing w:val="-13"/>
          <w:w w:val="105"/>
        </w:rPr>
        <w:t> </w:t>
      </w:r>
      <w:r>
        <w:rPr>
          <w:color w:val="231F20"/>
          <w:w w:val="105"/>
        </w:rPr>
        <w:t>Tự</w:t>
      </w:r>
      <w:r>
        <w:rPr>
          <w:color w:val="231F20"/>
          <w:spacing w:val="-13"/>
          <w:w w:val="105"/>
        </w:rPr>
        <w:t> </w:t>
      </w:r>
      <w:r>
        <w:rPr>
          <w:color w:val="231F20"/>
          <w:w w:val="105"/>
        </w:rPr>
        <w:t>là</w:t>
      </w:r>
      <w:r>
        <w:rPr>
          <w:color w:val="231F20"/>
          <w:spacing w:val="-13"/>
          <w:w w:val="105"/>
        </w:rPr>
        <w:t> </w:t>
      </w:r>
      <w:r>
        <w:rPr>
          <w:color w:val="231F20"/>
          <w:w w:val="105"/>
        </w:rPr>
        <w:t>thiết</w:t>
      </w:r>
      <w:r>
        <w:rPr>
          <w:color w:val="231F20"/>
          <w:spacing w:val="-13"/>
          <w:w w:val="105"/>
        </w:rPr>
        <w:t> </w:t>
      </w:r>
      <w:r>
        <w:rPr>
          <w:color w:val="231F20"/>
          <w:w w:val="105"/>
        </w:rPr>
        <w:t>lập</w:t>
      </w:r>
      <w:r>
        <w:rPr>
          <w:color w:val="231F20"/>
          <w:spacing w:val="-13"/>
          <w:w w:val="105"/>
        </w:rPr>
        <w:t> </w:t>
      </w:r>
      <w:r>
        <w:rPr>
          <w:color w:val="231F20"/>
          <w:w w:val="105"/>
        </w:rPr>
        <w:t>vĩnh</w:t>
      </w:r>
      <w:r>
        <w:rPr>
          <w:color w:val="231F20"/>
          <w:spacing w:val="-13"/>
          <w:w w:val="105"/>
        </w:rPr>
        <w:t> </w:t>
      </w:r>
      <w:r>
        <w:rPr>
          <w:color w:val="231F20"/>
          <w:w w:val="105"/>
        </w:rPr>
        <w:t>cửu</w:t>
      </w:r>
      <w:r>
        <w:rPr>
          <w:color w:val="231F20"/>
          <w:spacing w:val="-13"/>
          <w:w w:val="105"/>
        </w:rPr>
        <w:t> </w:t>
      </w:r>
      <w:r>
        <w:rPr>
          <w:color w:val="231F20"/>
          <w:w w:val="105"/>
        </w:rPr>
        <w:t>không</w:t>
      </w:r>
      <w:r>
        <w:rPr>
          <w:color w:val="231F20"/>
          <w:spacing w:val="-13"/>
          <w:w w:val="105"/>
        </w:rPr>
        <w:t> </w:t>
      </w:r>
      <w:r>
        <w:rPr>
          <w:color w:val="231F20"/>
          <w:w w:val="105"/>
        </w:rPr>
        <w:t>được</w:t>
      </w:r>
      <w:r>
        <w:rPr>
          <w:color w:val="231F20"/>
          <w:spacing w:val="-13"/>
          <w:w w:val="105"/>
        </w:rPr>
        <w:t> </w:t>
      </w:r>
      <w:r>
        <w:rPr>
          <w:color w:val="231F20"/>
          <w:w w:val="105"/>
        </w:rPr>
        <w:t>phế</w:t>
      </w:r>
      <w:r>
        <w:rPr>
          <w:color w:val="231F20"/>
          <w:spacing w:val="-13"/>
          <w:w w:val="105"/>
        </w:rPr>
        <w:t> </w:t>
      </w:r>
      <w:r>
        <w:rPr>
          <w:color w:val="231F20"/>
          <w:w w:val="105"/>
        </w:rPr>
        <w:t>trừ.</w:t>
      </w:r>
      <w:r>
        <w:rPr>
          <w:color w:val="231F20"/>
          <w:spacing w:val="-13"/>
          <w:w w:val="105"/>
        </w:rPr>
        <w:t> </w:t>
      </w:r>
      <w:r>
        <w:rPr>
          <w:color w:val="231F20"/>
          <w:w w:val="105"/>
        </w:rPr>
        <w:t>Dưới Tể</w:t>
      </w:r>
      <w:r>
        <w:rPr>
          <w:color w:val="231F20"/>
          <w:spacing w:val="-7"/>
          <w:w w:val="105"/>
        </w:rPr>
        <w:t> </w:t>
      </w:r>
      <w:r>
        <w:rPr>
          <w:color w:val="231F20"/>
          <w:w w:val="105"/>
        </w:rPr>
        <w:t>tướng</w:t>
      </w:r>
      <w:r>
        <w:rPr>
          <w:color w:val="231F20"/>
          <w:spacing w:val="-7"/>
          <w:w w:val="105"/>
        </w:rPr>
        <w:t> </w:t>
      </w:r>
      <w:r>
        <w:rPr>
          <w:color w:val="231F20"/>
          <w:w w:val="105"/>
        </w:rPr>
        <w:t>thì</w:t>
      </w:r>
      <w:r>
        <w:rPr>
          <w:color w:val="231F20"/>
          <w:spacing w:val="-7"/>
          <w:w w:val="105"/>
        </w:rPr>
        <w:t> </w:t>
      </w:r>
      <w:r>
        <w:rPr>
          <w:color w:val="231F20"/>
          <w:w w:val="105"/>
        </w:rPr>
        <w:t>dùng</w:t>
      </w:r>
      <w:r>
        <w:rPr>
          <w:color w:val="231F20"/>
          <w:spacing w:val="-6"/>
          <w:w w:val="105"/>
        </w:rPr>
        <w:t> </w:t>
      </w:r>
      <w:r>
        <w:rPr>
          <w:color w:val="231F20"/>
          <w:w w:val="105"/>
        </w:rPr>
        <w:t>bộ,</w:t>
      </w:r>
      <w:r>
        <w:rPr>
          <w:color w:val="231F20"/>
          <w:spacing w:val="-7"/>
          <w:w w:val="105"/>
        </w:rPr>
        <w:t> </w:t>
      </w:r>
      <w:r>
        <w:rPr>
          <w:color w:val="231F20"/>
          <w:w w:val="105"/>
        </w:rPr>
        <w:t>nhưng</w:t>
      </w:r>
      <w:r>
        <w:rPr>
          <w:color w:val="231F20"/>
          <w:spacing w:val="-7"/>
          <w:w w:val="105"/>
        </w:rPr>
        <w:t> </w:t>
      </w:r>
      <w:r>
        <w:rPr>
          <w:color w:val="231F20"/>
          <w:w w:val="105"/>
        </w:rPr>
        <w:t>nó</w:t>
      </w:r>
      <w:r>
        <w:rPr>
          <w:color w:val="231F20"/>
          <w:spacing w:val="-7"/>
          <w:w w:val="105"/>
        </w:rPr>
        <w:t> </w:t>
      </w:r>
      <w:r>
        <w:rPr>
          <w:color w:val="231F20"/>
          <w:w w:val="105"/>
        </w:rPr>
        <w:t>có</w:t>
      </w:r>
      <w:r>
        <w:rPr>
          <w:color w:val="231F20"/>
          <w:spacing w:val="-7"/>
          <w:w w:val="105"/>
        </w:rPr>
        <w:t> </w:t>
      </w:r>
      <w:r>
        <w:rPr>
          <w:color w:val="231F20"/>
          <w:w w:val="105"/>
        </w:rPr>
        <w:t>tăng</w:t>
      </w:r>
      <w:r>
        <w:rPr>
          <w:color w:val="231F20"/>
          <w:spacing w:val="-7"/>
          <w:w w:val="105"/>
        </w:rPr>
        <w:t> </w:t>
      </w:r>
      <w:r>
        <w:rPr>
          <w:color w:val="231F20"/>
          <w:w w:val="105"/>
        </w:rPr>
        <w:t>có</w:t>
      </w:r>
      <w:r>
        <w:rPr>
          <w:color w:val="231F20"/>
          <w:spacing w:val="-7"/>
          <w:w w:val="105"/>
        </w:rPr>
        <w:t> </w:t>
      </w:r>
      <w:r>
        <w:rPr>
          <w:color w:val="231F20"/>
          <w:w w:val="105"/>
        </w:rPr>
        <w:t>giảm,</w:t>
      </w:r>
      <w:r>
        <w:rPr>
          <w:color w:val="231F20"/>
          <w:spacing w:val="-6"/>
          <w:w w:val="105"/>
        </w:rPr>
        <w:t> </w:t>
      </w:r>
      <w:r>
        <w:rPr>
          <w:color w:val="231F20"/>
          <w:w w:val="105"/>
        </w:rPr>
        <w:t>có</w:t>
      </w:r>
      <w:r>
        <w:rPr>
          <w:color w:val="231F20"/>
          <w:spacing w:val="-7"/>
          <w:w w:val="105"/>
        </w:rPr>
        <w:t> </w:t>
      </w:r>
      <w:r>
        <w:rPr>
          <w:color w:val="231F20"/>
          <w:w w:val="105"/>
        </w:rPr>
        <w:t>thể</w:t>
      </w:r>
      <w:r>
        <w:rPr>
          <w:color w:val="231F20"/>
          <w:spacing w:val="-7"/>
          <w:w w:val="105"/>
        </w:rPr>
        <w:t> </w:t>
      </w:r>
      <w:r>
        <w:rPr>
          <w:color w:val="231F20"/>
          <w:w w:val="105"/>
        </w:rPr>
        <w:t>phế trừ, có thể tăng gia.</w:t>
      </w:r>
    </w:p>
    <w:p>
      <w:pPr>
        <w:pStyle w:val="BodyText"/>
        <w:spacing w:line="295" w:lineRule="auto" w:before="132"/>
        <w:ind w:left="386" w:right="122" w:firstLine="453"/>
      </w:pPr>
      <w:r>
        <w:rPr>
          <w:color w:val="231F20"/>
          <w:w w:val="105"/>
        </w:rPr>
        <w:t>Tự là vĩnh hằng không được biến động, đây là tôn trọng vậy. Dưới hoàng đế có 9 tự. Phật giáo truyền vào, cũng </w:t>
      </w:r>
      <w:r>
        <w:rPr>
          <w:color w:val="231F20"/>
          <w:w w:val="105"/>
        </w:rPr>
        <w:t>gọi là</w:t>
      </w:r>
      <w:r>
        <w:rPr>
          <w:color w:val="231F20"/>
          <w:spacing w:val="-5"/>
          <w:w w:val="105"/>
        </w:rPr>
        <w:t> </w:t>
      </w:r>
      <w:r>
        <w:rPr>
          <w:color w:val="231F20"/>
          <w:w w:val="105"/>
        </w:rPr>
        <w:t>tự,</w:t>
      </w:r>
      <w:r>
        <w:rPr>
          <w:color w:val="231F20"/>
          <w:spacing w:val="-5"/>
          <w:w w:val="105"/>
        </w:rPr>
        <w:t> </w:t>
      </w:r>
      <w:r>
        <w:rPr>
          <w:color w:val="231F20"/>
          <w:w w:val="105"/>
        </w:rPr>
        <w:t>nên</w:t>
      </w:r>
      <w:r>
        <w:rPr>
          <w:color w:val="231F20"/>
          <w:spacing w:val="-5"/>
          <w:w w:val="105"/>
        </w:rPr>
        <w:t> </w:t>
      </w:r>
      <w:r>
        <w:rPr>
          <w:color w:val="231F20"/>
          <w:w w:val="105"/>
        </w:rPr>
        <w:t>biến</w:t>
      </w:r>
      <w:r>
        <w:rPr>
          <w:color w:val="231F20"/>
          <w:spacing w:val="-5"/>
          <w:w w:val="105"/>
        </w:rPr>
        <w:t> </w:t>
      </w:r>
      <w:r>
        <w:rPr>
          <w:color w:val="231F20"/>
          <w:w w:val="105"/>
        </w:rPr>
        <w:t>thành</w:t>
      </w:r>
      <w:r>
        <w:rPr>
          <w:color w:val="231F20"/>
          <w:spacing w:val="-5"/>
          <w:w w:val="105"/>
        </w:rPr>
        <w:t> </w:t>
      </w:r>
      <w:r>
        <w:rPr>
          <w:color w:val="231F20"/>
          <w:w w:val="105"/>
        </w:rPr>
        <w:t>10</w:t>
      </w:r>
      <w:r>
        <w:rPr>
          <w:color w:val="231F20"/>
          <w:spacing w:val="-5"/>
          <w:w w:val="105"/>
        </w:rPr>
        <w:t> </w:t>
      </w:r>
      <w:r>
        <w:rPr>
          <w:color w:val="231F20"/>
          <w:w w:val="105"/>
        </w:rPr>
        <w:t>tự.</w:t>
      </w:r>
      <w:r>
        <w:rPr>
          <w:color w:val="231F20"/>
          <w:spacing w:val="-5"/>
          <w:w w:val="105"/>
        </w:rPr>
        <w:t> </w:t>
      </w:r>
      <w:r>
        <w:rPr>
          <w:color w:val="231F20"/>
          <w:w w:val="105"/>
        </w:rPr>
        <w:t>Do</w:t>
      </w:r>
      <w:r>
        <w:rPr>
          <w:color w:val="231F20"/>
          <w:spacing w:val="-5"/>
          <w:w w:val="105"/>
        </w:rPr>
        <w:t> </w:t>
      </w:r>
      <w:r>
        <w:rPr>
          <w:color w:val="231F20"/>
          <w:w w:val="105"/>
        </w:rPr>
        <w:t>đế</w:t>
      </w:r>
      <w:r>
        <w:rPr>
          <w:color w:val="231F20"/>
          <w:spacing w:val="-6"/>
          <w:w w:val="105"/>
        </w:rPr>
        <w:t> </w:t>
      </w:r>
      <w:r>
        <w:rPr>
          <w:color w:val="231F20"/>
          <w:w w:val="105"/>
        </w:rPr>
        <w:t>vương</w:t>
      </w:r>
      <w:r>
        <w:rPr>
          <w:color w:val="231F20"/>
          <w:spacing w:val="-5"/>
          <w:w w:val="105"/>
        </w:rPr>
        <w:t> </w:t>
      </w:r>
      <w:r>
        <w:rPr>
          <w:color w:val="231F20"/>
          <w:w w:val="105"/>
        </w:rPr>
        <w:t>chỉ</w:t>
      </w:r>
      <w:r>
        <w:rPr>
          <w:color w:val="231F20"/>
          <w:spacing w:val="-6"/>
          <w:w w:val="105"/>
        </w:rPr>
        <w:t> </w:t>
      </w:r>
      <w:r>
        <w:rPr>
          <w:color w:val="231F20"/>
          <w:w w:val="105"/>
        </w:rPr>
        <w:t>đạo</w:t>
      </w:r>
      <w:r>
        <w:rPr>
          <w:color w:val="231F20"/>
          <w:spacing w:val="-5"/>
          <w:w w:val="105"/>
        </w:rPr>
        <w:t> </w:t>
      </w:r>
      <w:r>
        <w:rPr>
          <w:color w:val="231F20"/>
          <w:w w:val="105"/>
        </w:rPr>
        <w:t>nên</w:t>
      </w:r>
      <w:r>
        <w:rPr>
          <w:color w:val="231F20"/>
          <w:spacing w:val="-5"/>
          <w:w w:val="105"/>
        </w:rPr>
        <w:t> </w:t>
      </w:r>
      <w:r>
        <w:rPr>
          <w:color w:val="231F20"/>
          <w:w w:val="105"/>
        </w:rPr>
        <w:t>truyền bá</w:t>
      </w:r>
      <w:r>
        <w:rPr>
          <w:color w:val="231F20"/>
          <w:spacing w:val="-11"/>
          <w:w w:val="105"/>
        </w:rPr>
        <w:t> </w:t>
      </w:r>
      <w:r>
        <w:rPr>
          <w:color w:val="231F20"/>
          <w:w w:val="105"/>
        </w:rPr>
        <w:t>nhanh</w:t>
      </w:r>
      <w:r>
        <w:rPr>
          <w:color w:val="231F20"/>
          <w:spacing w:val="-11"/>
          <w:w w:val="105"/>
        </w:rPr>
        <w:t> </w:t>
      </w:r>
      <w:r>
        <w:rPr>
          <w:color w:val="231F20"/>
          <w:w w:val="105"/>
        </w:rPr>
        <w:t>hơn</w:t>
      </w:r>
      <w:r>
        <w:rPr>
          <w:color w:val="231F20"/>
          <w:spacing w:val="-10"/>
          <w:w w:val="105"/>
        </w:rPr>
        <w:t> </w:t>
      </w:r>
      <w:r>
        <w:rPr>
          <w:color w:val="231F20"/>
          <w:w w:val="105"/>
        </w:rPr>
        <w:t>Nho.</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xem,</w:t>
      </w:r>
      <w:r>
        <w:rPr>
          <w:color w:val="231F20"/>
          <w:spacing w:val="-10"/>
          <w:w w:val="105"/>
        </w:rPr>
        <w:t> </w:t>
      </w:r>
      <w:r>
        <w:rPr>
          <w:color w:val="231F20"/>
          <w:w w:val="105"/>
        </w:rPr>
        <w:t>mỗi</w:t>
      </w:r>
      <w:r>
        <w:rPr>
          <w:color w:val="231F20"/>
          <w:spacing w:val="-11"/>
          <w:w w:val="105"/>
        </w:rPr>
        <w:t> </w:t>
      </w:r>
      <w:r>
        <w:rPr>
          <w:color w:val="231F20"/>
          <w:w w:val="105"/>
        </w:rPr>
        <w:t>huyện</w:t>
      </w:r>
      <w:r>
        <w:rPr>
          <w:color w:val="231F20"/>
          <w:spacing w:val="-11"/>
          <w:w w:val="105"/>
        </w:rPr>
        <w:t> </w:t>
      </w:r>
      <w:r>
        <w:rPr>
          <w:color w:val="231F20"/>
          <w:w w:val="105"/>
        </w:rPr>
        <w:t>chỉ</w:t>
      </w:r>
      <w:r>
        <w:rPr>
          <w:color w:val="231F20"/>
          <w:spacing w:val="-11"/>
          <w:w w:val="105"/>
        </w:rPr>
        <w:t> </w:t>
      </w:r>
      <w:r>
        <w:rPr>
          <w:color w:val="231F20"/>
          <w:w w:val="105"/>
        </w:rPr>
        <w:t>có</w:t>
      </w:r>
      <w:r>
        <w:rPr>
          <w:color w:val="231F20"/>
          <w:spacing w:val="-11"/>
          <w:w w:val="105"/>
        </w:rPr>
        <w:t> </w:t>
      </w:r>
      <w:r>
        <w:rPr>
          <w:color w:val="231F20"/>
          <w:w w:val="105"/>
        </w:rPr>
        <w:t>một</w:t>
      </w:r>
      <w:r>
        <w:rPr>
          <w:color w:val="231F20"/>
          <w:spacing w:val="-11"/>
          <w:w w:val="105"/>
        </w:rPr>
        <w:t> </w:t>
      </w:r>
      <w:r>
        <w:rPr>
          <w:color w:val="231F20"/>
          <w:w w:val="105"/>
        </w:rPr>
        <w:t>miếu Khổng</w:t>
      </w:r>
      <w:r>
        <w:rPr>
          <w:color w:val="231F20"/>
          <w:spacing w:val="58"/>
          <w:w w:val="105"/>
        </w:rPr>
        <w:t> </w:t>
      </w:r>
      <w:r>
        <w:rPr>
          <w:color w:val="231F20"/>
          <w:w w:val="105"/>
        </w:rPr>
        <w:t>Tử,</w:t>
      </w:r>
      <w:r>
        <w:rPr>
          <w:color w:val="231F20"/>
          <w:spacing w:val="58"/>
          <w:w w:val="105"/>
        </w:rPr>
        <w:t> </w:t>
      </w:r>
      <w:r>
        <w:rPr>
          <w:color w:val="231F20"/>
          <w:w w:val="105"/>
        </w:rPr>
        <w:t>nhưng</w:t>
      </w:r>
      <w:r>
        <w:rPr>
          <w:color w:val="231F20"/>
          <w:spacing w:val="59"/>
          <w:w w:val="105"/>
        </w:rPr>
        <w:t> </w:t>
      </w:r>
      <w:r>
        <w:rPr>
          <w:color w:val="231F20"/>
          <w:w w:val="105"/>
        </w:rPr>
        <w:t>chùa</w:t>
      </w:r>
      <w:r>
        <w:rPr>
          <w:color w:val="231F20"/>
          <w:spacing w:val="58"/>
          <w:w w:val="105"/>
        </w:rPr>
        <w:t> </w:t>
      </w:r>
      <w:r>
        <w:rPr>
          <w:color w:val="231F20"/>
          <w:w w:val="105"/>
        </w:rPr>
        <w:t>Phật</w:t>
      </w:r>
      <w:r>
        <w:rPr>
          <w:color w:val="231F20"/>
          <w:spacing w:val="58"/>
          <w:w w:val="105"/>
        </w:rPr>
        <w:t> </w:t>
      </w:r>
      <w:r>
        <w:rPr>
          <w:color w:val="231F20"/>
          <w:w w:val="105"/>
        </w:rPr>
        <w:t>không</w:t>
      </w:r>
      <w:r>
        <w:rPr>
          <w:color w:val="231F20"/>
          <w:spacing w:val="58"/>
          <w:w w:val="105"/>
        </w:rPr>
        <w:t> </w:t>
      </w:r>
      <w:r>
        <w:rPr>
          <w:color w:val="231F20"/>
          <w:w w:val="105"/>
        </w:rPr>
        <w:t>biết</w:t>
      </w:r>
      <w:r>
        <w:rPr>
          <w:color w:val="231F20"/>
          <w:spacing w:val="58"/>
          <w:w w:val="105"/>
        </w:rPr>
        <w:t> </w:t>
      </w:r>
      <w:r>
        <w:rPr>
          <w:color w:val="231F20"/>
          <w:w w:val="105"/>
        </w:rPr>
        <w:t>bao</w:t>
      </w:r>
      <w:r>
        <w:rPr>
          <w:color w:val="231F20"/>
          <w:spacing w:val="58"/>
          <w:w w:val="105"/>
        </w:rPr>
        <w:t> </w:t>
      </w:r>
      <w:r>
        <w:rPr>
          <w:color w:val="231F20"/>
          <w:w w:val="105"/>
        </w:rPr>
        <w:t>nhiêu</w:t>
      </w:r>
      <w:r>
        <w:rPr>
          <w:color w:val="231F20"/>
          <w:spacing w:val="59"/>
          <w:w w:val="105"/>
        </w:rPr>
        <w:t> </w:t>
      </w:r>
      <w:r>
        <w:rPr>
          <w:color w:val="231F20"/>
          <w:spacing w:val="-2"/>
          <w:w w:val="105"/>
        </w:rPr>
        <w:t>ngôi.</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4"/>
      </w:pPr>
      <w:r>
        <w:rPr>
          <w:color w:val="231F20"/>
          <w:w w:val="110"/>
        </w:rPr>
        <w:t>Hoàng</w:t>
      </w:r>
      <w:r>
        <w:rPr>
          <w:color w:val="231F20"/>
          <w:spacing w:val="-15"/>
          <w:w w:val="110"/>
        </w:rPr>
        <w:t> </w:t>
      </w:r>
      <w:r>
        <w:rPr>
          <w:color w:val="231F20"/>
          <w:w w:val="110"/>
        </w:rPr>
        <w:t>thượng</w:t>
      </w:r>
      <w:r>
        <w:rPr>
          <w:color w:val="231F20"/>
          <w:spacing w:val="-15"/>
          <w:w w:val="110"/>
        </w:rPr>
        <w:t> </w:t>
      </w:r>
      <w:r>
        <w:rPr>
          <w:color w:val="231F20"/>
          <w:w w:val="110"/>
        </w:rPr>
        <w:t>dẫn</w:t>
      </w:r>
      <w:r>
        <w:rPr>
          <w:color w:val="231F20"/>
          <w:spacing w:val="-15"/>
          <w:w w:val="110"/>
        </w:rPr>
        <w:t> </w:t>
      </w:r>
      <w:r>
        <w:rPr>
          <w:color w:val="231F20"/>
          <w:w w:val="110"/>
        </w:rPr>
        <w:t>đầu</w:t>
      </w:r>
      <w:r>
        <w:rPr>
          <w:color w:val="231F20"/>
          <w:spacing w:val="-15"/>
          <w:w w:val="110"/>
        </w:rPr>
        <w:t> </w:t>
      </w:r>
      <w:r>
        <w:rPr>
          <w:color w:val="231F20"/>
          <w:w w:val="110"/>
        </w:rPr>
        <w:t>làm.</w:t>
      </w:r>
      <w:r>
        <w:rPr>
          <w:color w:val="231F20"/>
          <w:spacing w:val="-15"/>
          <w:w w:val="110"/>
        </w:rPr>
        <w:t> </w:t>
      </w:r>
      <w:r>
        <w:rPr>
          <w:color w:val="231F20"/>
          <w:w w:val="110"/>
        </w:rPr>
        <w:t>Trải</w:t>
      </w:r>
      <w:r>
        <w:rPr>
          <w:color w:val="231F20"/>
          <w:spacing w:val="-15"/>
          <w:w w:val="110"/>
        </w:rPr>
        <w:t> </w:t>
      </w:r>
      <w:r>
        <w:rPr>
          <w:color w:val="231F20"/>
          <w:w w:val="110"/>
        </w:rPr>
        <w:t>qua</w:t>
      </w:r>
      <w:r>
        <w:rPr>
          <w:color w:val="231F20"/>
          <w:spacing w:val="-15"/>
          <w:w w:val="110"/>
        </w:rPr>
        <w:t> </w:t>
      </w:r>
      <w:r>
        <w:rPr>
          <w:color w:val="231F20"/>
          <w:w w:val="110"/>
        </w:rPr>
        <w:t>nhiều</w:t>
      </w:r>
      <w:r>
        <w:rPr>
          <w:color w:val="231F20"/>
          <w:spacing w:val="-15"/>
          <w:w w:val="110"/>
        </w:rPr>
        <w:t> </w:t>
      </w:r>
      <w:r>
        <w:rPr>
          <w:color w:val="231F20"/>
          <w:w w:val="110"/>
        </w:rPr>
        <w:t>đời</w:t>
      </w:r>
      <w:r>
        <w:rPr>
          <w:color w:val="231F20"/>
          <w:spacing w:val="-15"/>
          <w:w w:val="110"/>
        </w:rPr>
        <w:t> </w:t>
      </w:r>
      <w:r>
        <w:rPr>
          <w:color w:val="231F20"/>
          <w:w w:val="110"/>
        </w:rPr>
        <w:t>đế</w:t>
      </w:r>
      <w:r>
        <w:rPr>
          <w:color w:val="231F20"/>
          <w:spacing w:val="-15"/>
          <w:w w:val="110"/>
        </w:rPr>
        <w:t> </w:t>
      </w:r>
      <w:r>
        <w:rPr>
          <w:color w:val="231F20"/>
          <w:w w:val="110"/>
        </w:rPr>
        <w:t>vương, hầu</w:t>
      </w:r>
      <w:r>
        <w:rPr>
          <w:color w:val="231F20"/>
          <w:spacing w:val="-14"/>
          <w:w w:val="110"/>
        </w:rPr>
        <w:t> </w:t>
      </w:r>
      <w:r>
        <w:rPr>
          <w:color w:val="231F20"/>
          <w:w w:val="110"/>
        </w:rPr>
        <w:t>như</w:t>
      </w:r>
      <w:r>
        <w:rPr>
          <w:color w:val="231F20"/>
          <w:spacing w:val="-15"/>
          <w:w w:val="110"/>
        </w:rPr>
        <w:t> </w:t>
      </w:r>
      <w:r>
        <w:rPr>
          <w:color w:val="231F20"/>
          <w:w w:val="110"/>
        </w:rPr>
        <w:t>đại</w:t>
      </w:r>
      <w:r>
        <w:rPr>
          <w:color w:val="231F20"/>
          <w:spacing w:val="-15"/>
          <w:w w:val="110"/>
        </w:rPr>
        <w:t> </w:t>
      </w:r>
      <w:r>
        <w:rPr>
          <w:color w:val="231F20"/>
          <w:w w:val="110"/>
        </w:rPr>
        <w:t>đa</w:t>
      </w:r>
      <w:r>
        <w:rPr>
          <w:color w:val="231F20"/>
          <w:spacing w:val="-14"/>
          <w:w w:val="110"/>
        </w:rPr>
        <w:t> </w:t>
      </w:r>
      <w:r>
        <w:rPr>
          <w:color w:val="231F20"/>
          <w:w w:val="110"/>
        </w:rPr>
        <w:t>số</w:t>
      </w:r>
      <w:r>
        <w:rPr>
          <w:color w:val="231F20"/>
          <w:spacing w:val="-15"/>
          <w:w w:val="110"/>
        </w:rPr>
        <w:t> </w:t>
      </w:r>
      <w:r>
        <w:rPr>
          <w:color w:val="231F20"/>
          <w:w w:val="110"/>
        </w:rPr>
        <w:t>là</w:t>
      </w:r>
      <w:r>
        <w:rPr>
          <w:color w:val="231F20"/>
          <w:spacing w:val="-14"/>
          <w:w w:val="110"/>
        </w:rPr>
        <w:t> </w:t>
      </w:r>
      <w:r>
        <w:rPr>
          <w:color w:val="231F20"/>
          <w:w w:val="110"/>
        </w:rPr>
        <w:t>quy</w:t>
      </w:r>
      <w:r>
        <w:rPr>
          <w:color w:val="231F20"/>
          <w:spacing w:val="-15"/>
          <w:w w:val="110"/>
        </w:rPr>
        <w:t> </w:t>
      </w:r>
      <w:r>
        <w:rPr>
          <w:color w:val="231F20"/>
          <w:w w:val="110"/>
        </w:rPr>
        <w:t>y</w:t>
      </w:r>
      <w:r>
        <w:rPr>
          <w:color w:val="231F20"/>
          <w:spacing w:val="-15"/>
          <w:w w:val="110"/>
        </w:rPr>
        <w:t> </w:t>
      </w:r>
      <w:r>
        <w:rPr>
          <w:color w:val="231F20"/>
          <w:w w:val="110"/>
        </w:rPr>
        <w:t>cửa</w:t>
      </w:r>
      <w:r>
        <w:rPr>
          <w:color w:val="231F20"/>
          <w:spacing w:val="-15"/>
          <w:w w:val="110"/>
        </w:rPr>
        <w:t> </w:t>
      </w:r>
      <w:r>
        <w:rPr>
          <w:color w:val="231F20"/>
          <w:w w:val="110"/>
        </w:rPr>
        <w:t>Phật,</w:t>
      </w:r>
      <w:r>
        <w:rPr>
          <w:color w:val="231F20"/>
          <w:spacing w:val="-15"/>
          <w:w w:val="110"/>
        </w:rPr>
        <w:t> </w:t>
      </w:r>
      <w:r>
        <w:rPr>
          <w:color w:val="231F20"/>
          <w:w w:val="110"/>
        </w:rPr>
        <w:t>đều</w:t>
      </w:r>
      <w:r>
        <w:rPr>
          <w:color w:val="231F20"/>
          <w:spacing w:val="-15"/>
          <w:w w:val="110"/>
        </w:rPr>
        <w:t> </w:t>
      </w:r>
      <w:r>
        <w:rPr>
          <w:color w:val="231F20"/>
          <w:w w:val="110"/>
        </w:rPr>
        <w:t>lễ</w:t>
      </w:r>
      <w:r>
        <w:rPr>
          <w:color w:val="231F20"/>
          <w:spacing w:val="-15"/>
          <w:w w:val="110"/>
        </w:rPr>
        <w:t> </w:t>
      </w:r>
      <w:r>
        <w:rPr>
          <w:color w:val="231F20"/>
          <w:w w:val="110"/>
        </w:rPr>
        <w:t>bái</w:t>
      </w:r>
      <w:r>
        <w:rPr>
          <w:color w:val="231F20"/>
          <w:spacing w:val="-15"/>
          <w:w w:val="110"/>
        </w:rPr>
        <w:t> </w:t>
      </w:r>
      <w:r>
        <w:rPr>
          <w:color w:val="231F20"/>
          <w:w w:val="110"/>
        </w:rPr>
        <w:t>người</w:t>
      </w:r>
      <w:r>
        <w:rPr>
          <w:color w:val="231F20"/>
          <w:spacing w:val="-15"/>
          <w:w w:val="110"/>
        </w:rPr>
        <w:t> </w:t>
      </w:r>
      <w:r>
        <w:rPr>
          <w:color w:val="231F20"/>
          <w:w w:val="110"/>
        </w:rPr>
        <w:t>xuất </w:t>
      </w:r>
      <w:r>
        <w:rPr>
          <w:color w:val="231F20"/>
          <w:spacing w:val="-2"/>
          <w:w w:val="105"/>
        </w:rPr>
        <w:t>gia</w:t>
      </w:r>
      <w:r>
        <w:rPr>
          <w:color w:val="231F20"/>
          <w:spacing w:val="-18"/>
          <w:w w:val="105"/>
        </w:rPr>
        <w:t> </w:t>
      </w:r>
      <w:r>
        <w:rPr>
          <w:color w:val="231F20"/>
          <w:spacing w:val="-2"/>
          <w:w w:val="105"/>
        </w:rPr>
        <w:t>làm</w:t>
      </w:r>
      <w:r>
        <w:rPr>
          <w:color w:val="231F20"/>
          <w:spacing w:val="-18"/>
          <w:w w:val="105"/>
        </w:rPr>
        <w:t> </w:t>
      </w:r>
      <w:r>
        <w:rPr>
          <w:color w:val="231F20"/>
          <w:spacing w:val="-2"/>
          <w:w w:val="105"/>
        </w:rPr>
        <w:t>thầy,</w:t>
      </w:r>
      <w:r>
        <w:rPr>
          <w:color w:val="231F20"/>
          <w:spacing w:val="-18"/>
          <w:w w:val="105"/>
        </w:rPr>
        <w:t> </w:t>
      </w:r>
      <w:r>
        <w:rPr>
          <w:color w:val="231F20"/>
          <w:spacing w:val="-2"/>
          <w:w w:val="105"/>
        </w:rPr>
        <w:t>xưng</w:t>
      </w:r>
      <w:r>
        <w:rPr>
          <w:color w:val="231F20"/>
          <w:spacing w:val="-18"/>
          <w:w w:val="105"/>
        </w:rPr>
        <w:t> </w:t>
      </w:r>
      <w:r>
        <w:rPr>
          <w:color w:val="231F20"/>
          <w:spacing w:val="-2"/>
          <w:w w:val="105"/>
        </w:rPr>
        <w:t>là</w:t>
      </w:r>
      <w:r>
        <w:rPr>
          <w:color w:val="231F20"/>
          <w:spacing w:val="-18"/>
          <w:w w:val="105"/>
        </w:rPr>
        <w:t> </w:t>
      </w:r>
      <w:r>
        <w:rPr>
          <w:color w:val="231F20"/>
          <w:spacing w:val="-2"/>
          <w:w w:val="105"/>
        </w:rPr>
        <w:t>quốc</w:t>
      </w:r>
      <w:r>
        <w:rPr>
          <w:color w:val="231F20"/>
          <w:spacing w:val="-18"/>
          <w:w w:val="105"/>
        </w:rPr>
        <w:t> </w:t>
      </w:r>
      <w:r>
        <w:rPr>
          <w:color w:val="231F20"/>
          <w:spacing w:val="-2"/>
          <w:w w:val="105"/>
        </w:rPr>
        <w:t>sư,</w:t>
      </w:r>
      <w:r>
        <w:rPr>
          <w:color w:val="231F20"/>
          <w:spacing w:val="-18"/>
          <w:w w:val="105"/>
        </w:rPr>
        <w:t> </w:t>
      </w:r>
      <w:r>
        <w:rPr>
          <w:color w:val="231F20"/>
          <w:spacing w:val="-2"/>
          <w:w w:val="105"/>
        </w:rPr>
        <w:t>như</w:t>
      </w:r>
      <w:r>
        <w:rPr>
          <w:color w:val="231F20"/>
          <w:spacing w:val="-18"/>
          <w:w w:val="105"/>
        </w:rPr>
        <w:t> </w:t>
      </w:r>
      <w:r>
        <w:rPr>
          <w:color w:val="231F20"/>
          <w:spacing w:val="-2"/>
          <w:w w:val="105"/>
        </w:rPr>
        <w:t>Hiền</w:t>
      </w:r>
      <w:r>
        <w:rPr>
          <w:color w:val="231F20"/>
          <w:spacing w:val="-18"/>
          <w:w w:val="105"/>
        </w:rPr>
        <w:t> </w:t>
      </w:r>
      <w:r>
        <w:rPr>
          <w:color w:val="231F20"/>
          <w:spacing w:val="-2"/>
          <w:w w:val="105"/>
        </w:rPr>
        <w:t>Thủ</w:t>
      </w:r>
      <w:r>
        <w:rPr>
          <w:color w:val="231F20"/>
          <w:spacing w:val="-18"/>
          <w:w w:val="105"/>
        </w:rPr>
        <w:t> </w:t>
      </w:r>
      <w:r>
        <w:rPr>
          <w:color w:val="231F20"/>
          <w:spacing w:val="-2"/>
          <w:w w:val="105"/>
        </w:rPr>
        <w:t>Quốc</w:t>
      </w:r>
      <w:r>
        <w:rPr>
          <w:color w:val="231F20"/>
          <w:spacing w:val="-18"/>
          <w:w w:val="105"/>
        </w:rPr>
        <w:t> </w:t>
      </w:r>
      <w:r>
        <w:rPr>
          <w:color w:val="231F20"/>
          <w:spacing w:val="-2"/>
          <w:w w:val="105"/>
        </w:rPr>
        <w:t>sư,</w:t>
      </w:r>
      <w:r>
        <w:rPr>
          <w:color w:val="231F20"/>
          <w:spacing w:val="-18"/>
          <w:w w:val="105"/>
        </w:rPr>
        <w:t> </w:t>
      </w:r>
      <w:r>
        <w:rPr>
          <w:color w:val="231F20"/>
          <w:spacing w:val="-2"/>
          <w:w w:val="105"/>
        </w:rPr>
        <w:t>Thanh </w:t>
      </w:r>
      <w:r>
        <w:rPr>
          <w:color w:val="231F20"/>
          <w:w w:val="105"/>
        </w:rPr>
        <w:t>Lương</w:t>
      </w:r>
      <w:r>
        <w:rPr>
          <w:color w:val="231F20"/>
          <w:spacing w:val="-12"/>
          <w:w w:val="105"/>
        </w:rPr>
        <w:t> </w:t>
      </w:r>
      <w:r>
        <w:rPr>
          <w:color w:val="231F20"/>
          <w:w w:val="105"/>
        </w:rPr>
        <w:t>Quốc</w:t>
      </w:r>
      <w:r>
        <w:rPr>
          <w:color w:val="231F20"/>
          <w:spacing w:val="-12"/>
          <w:w w:val="105"/>
        </w:rPr>
        <w:t> </w:t>
      </w:r>
      <w:r>
        <w:rPr>
          <w:color w:val="231F20"/>
          <w:w w:val="105"/>
        </w:rPr>
        <w:t>sư,</w:t>
      </w:r>
      <w:r>
        <w:rPr>
          <w:color w:val="231F20"/>
          <w:spacing w:val="-12"/>
          <w:w w:val="105"/>
        </w:rPr>
        <w:t> </w:t>
      </w:r>
      <w:r>
        <w:rPr>
          <w:color w:val="231F20"/>
          <w:w w:val="105"/>
        </w:rPr>
        <w:t>là</w:t>
      </w:r>
      <w:r>
        <w:rPr>
          <w:color w:val="231F20"/>
          <w:spacing w:val="-12"/>
          <w:w w:val="105"/>
        </w:rPr>
        <w:t> </w:t>
      </w:r>
      <w:r>
        <w:rPr>
          <w:color w:val="231F20"/>
          <w:w w:val="105"/>
        </w:rPr>
        <w:t>thầy</w:t>
      </w:r>
      <w:r>
        <w:rPr>
          <w:color w:val="231F20"/>
          <w:spacing w:val="-12"/>
          <w:w w:val="105"/>
        </w:rPr>
        <w:t> </w:t>
      </w:r>
      <w:r>
        <w:rPr>
          <w:color w:val="231F20"/>
          <w:w w:val="105"/>
        </w:rPr>
        <w:t>của</w:t>
      </w:r>
      <w:r>
        <w:rPr>
          <w:color w:val="231F20"/>
          <w:spacing w:val="-12"/>
          <w:w w:val="105"/>
        </w:rPr>
        <w:t> </w:t>
      </w:r>
      <w:r>
        <w:rPr>
          <w:color w:val="231F20"/>
          <w:w w:val="105"/>
        </w:rPr>
        <w:t>hoàng</w:t>
      </w:r>
      <w:r>
        <w:rPr>
          <w:color w:val="231F20"/>
          <w:spacing w:val="-12"/>
          <w:w w:val="105"/>
        </w:rPr>
        <w:t> </w:t>
      </w:r>
      <w:r>
        <w:rPr>
          <w:color w:val="231F20"/>
          <w:w w:val="105"/>
        </w:rPr>
        <w:t>thượng.</w:t>
      </w:r>
      <w:r>
        <w:rPr>
          <w:color w:val="231F20"/>
          <w:spacing w:val="-12"/>
          <w:w w:val="105"/>
        </w:rPr>
        <w:t> </w:t>
      </w:r>
      <w:r>
        <w:rPr>
          <w:color w:val="231F20"/>
          <w:w w:val="105"/>
        </w:rPr>
        <w:t>Đây</w:t>
      </w:r>
      <w:r>
        <w:rPr>
          <w:color w:val="231F20"/>
          <w:spacing w:val="-12"/>
          <w:w w:val="105"/>
        </w:rPr>
        <w:t> </w:t>
      </w:r>
      <w:r>
        <w:rPr>
          <w:color w:val="231F20"/>
          <w:w w:val="105"/>
        </w:rPr>
        <w:t>là</w:t>
      </w:r>
      <w:r>
        <w:rPr>
          <w:color w:val="231F20"/>
          <w:spacing w:val="-12"/>
          <w:w w:val="105"/>
        </w:rPr>
        <w:t> </w:t>
      </w:r>
      <w:r>
        <w:rPr>
          <w:color w:val="231F20"/>
          <w:w w:val="105"/>
        </w:rPr>
        <w:t>chú</w:t>
      </w:r>
      <w:r>
        <w:rPr>
          <w:color w:val="231F20"/>
          <w:spacing w:val="-12"/>
          <w:w w:val="105"/>
        </w:rPr>
        <w:t> </w:t>
      </w:r>
      <w:r>
        <w:rPr>
          <w:color w:val="231F20"/>
          <w:w w:val="105"/>
        </w:rPr>
        <w:t>trọng </w:t>
      </w:r>
      <w:r>
        <w:rPr>
          <w:color w:val="231F20"/>
          <w:w w:val="110"/>
        </w:rPr>
        <w:t>giáo dục vậy!</w:t>
      </w:r>
    </w:p>
    <w:p>
      <w:pPr>
        <w:pStyle w:val="BodyText"/>
        <w:spacing w:line="295" w:lineRule="auto" w:before="123"/>
        <w:ind w:left="103" w:right="404" w:firstLine="453"/>
      </w:pP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ngày</w:t>
      </w:r>
      <w:r>
        <w:rPr>
          <w:color w:val="231F20"/>
          <w:spacing w:val="-10"/>
          <w:w w:val="105"/>
        </w:rPr>
        <w:t> </w:t>
      </w:r>
      <w:r>
        <w:rPr>
          <w:color w:val="231F20"/>
          <w:w w:val="105"/>
        </w:rPr>
        <w:t>nay</w:t>
      </w:r>
      <w:r>
        <w:rPr>
          <w:color w:val="231F20"/>
          <w:spacing w:val="-10"/>
          <w:w w:val="105"/>
        </w:rPr>
        <w:t> </w:t>
      </w:r>
      <w:r>
        <w:rPr>
          <w:color w:val="231F20"/>
          <w:w w:val="105"/>
        </w:rPr>
        <w:t>nói</w:t>
      </w:r>
      <w:r>
        <w:rPr>
          <w:color w:val="231F20"/>
          <w:spacing w:val="-10"/>
          <w:w w:val="105"/>
        </w:rPr>
        <w:t> </w:t>
      </w:r>
      <w:r>
        <w:rPr>
          <w:color w:val="231F20"/>
          <w:w w:val="105"/>
        </w:rPr>
        <w:t>hóa</w:t>
      </w:r>
      <w:r>
        <w:rPr>
          <w:color w:val="231F20"/>
          <w:spacing w:val="-10"/>
          <w:w w:val="105"/>
        </w:rPr>
        <w:t> </w:t>
      </w:r>
      <w:r>
        <w:rPr>
          <w:color w:val="231F20"/>
          <w:w w:val="105"/>
        </w:rPr>
        <w:t>giải</w:t>
      </w:r>
      <w:r>
        <w:rPr>
          <w:color w:val="231F20"/>
          <w:spacing w:val="-10"/>
          <w:w w:val="105"/>
        </w:rPr>
        <w:t> </w:t>
      </w:r>
      <w:r>
        <w:rPr>
          <w:color w:val="231F20"/>
          <w:w w:val="105"/>
        </w:rPr>
        <w:t>tai</w:t>
      </w:r>
      <w:r>
        <w:rPr>
          <w:color w:val="231F20"/>
          <w:spacing w:val="-10"/>
          <w:w w:val="105"/>
        </w:rPr>
        <w:t> </w:t>
      </w:r>
      <w:r>
        <w:rPr>
          <w:color w:val="231F20"/>
          <w:w w:val="105"/>
        </w:rPr>
        <w:t>họa,</w:t>
      </w:r>
      <w:r>
        <w:rPr>
          <w:color w:val="231F20"/>
          <w:spacing w:val="-10"/>
          <w:w w:val="105"/>
        </w:rPr>
        <w:t> </w:t>
      </w:r>
      <w:r>
        <w:rPr>
          <w:color w:val="231F20"/>
          <w:w w:val="105"/>
        </w:rPr>
        <w:t>muốn</w:t>
      </w:r>
      <w:r>
        <w:rPr>
          <w:color w:val="231F20"/>
          <w:spacing w:val="-10"/>
          <w:w w:val="105"/>
        </w:rPr>
        <w:t> </w:t>
      </w:r>
      <w:r>
        <w:rPr>
          <w:color w:val="231F20"/>
          <w:w w:val="105"/>
        </w:rPr>
        <w:t>trị</w:t>
      </w:r>
      <w:r>
        <w:rPr>
          <w:color w:val="231F20"/>
          <w:spacing w:val="-10"/>
          <w:w w:val="105"/>
        </w:rPr>
        <w:t> </w:t>
      </w:r>
      <w:r>
        <w:rPr>
          <w:color w:val="231F20"/>
          <w:w w:val="105"/>
        </w:rPr>
        <w:t>gốc.</w:t>
      </w:r>
      <w:r>
        <w:rPr>
          <w:color w:val="231F20"/>
          <w:spacing w:val="-10"/>
          <w:w w:val="105"/>
        </w:rPr>
        <w:t> </w:t>
      </w:r>
      <w:r>
        <w:rPr>
          <w:color w:val="231F20"/>
          <w:w w:val="105"/>
        </w:rPr>
        <w:t>Trị gốc, thì phải nương vào giáo dục. Tôn giáo nhất định phải giáo dục, làm công việc giáo dục tôn giáo. Đức Phật Thích Ca Mâu Ni khi còn tại thế, ngày nào Ngài cũng giảng kinh, thuyết pháp, không gián đoạn ngày nào. Một ngày không phải 8 tiếng đồng hồ, chúng ta hiểu rồi, nhận biết Phật giáo rồi, mới bội phục năm vóc gieo xuống đất vậy.</w:t>
      </w:r>
    </w:p>
    <w:p>
      <w:pPr>
        <w:pStyle w:val="BodyText"/>
        <w:spacing w:line="295" w:lineRule="auto" w:before="127"/>
        <w:ind w:left="104" w:right="404" w:firstLine="453"/>
      </w:pPr>
      <w:r>
        <w:rPr>
          <w:color w:val="231F20"/>
          <w:w w:val="105"/>
        </w:rPr>
        <w:t>Thầy tôi là Chương Gia Đại sư khuyên tôi xuất gia, </w:t>
      </w:r>
      <w:r>
        <w:rPr>
          <w:color w:val="231F20"/>
          <w:w w:val="105"/>
        </w:rPr>
        <w:t>dạy tôi</w:t>
      </w:r>
      <w:r>
        <w:rPr>
          <w:color w:val="231F20"/>
          <w:spacing w:val="-14"/>
          <w:w w:val="105"/>
        </w:rPr>
        <w:t> </w:t>
      </w:r>
      <w:r>
        <w:rPr>
          <w:color w:val="231F20"/>
          <w:w w:val="105"/>
        </w:rPr>
        <w:t>học</w:t>
      </w:r>
      <w:r>
        <w:rPr>
          <w:color w:val="231F20"/>
          <w:spacing w:val="-14"/>
          <w:w w:val="105"/>
        </w:rPr>
        <w:t> </w:t>
      </w:r>
      <w:r>
        <w:rPr>
          <w:color w:val="231F20"/>
          <w:w w:val="105"/>
        </w:rPr>
        <w:t>theo</w:t>
      </w:r>
      <w:r>
        <w:rPr>
          <w:color w:val="231F20"/>
          <w:spacing w:val="-15"/>
          <w:w w:val="105"/>
        </w:rPr>
        <w:t> </w:t>
      </w:r>
      <w:r>
        <w:rPr>
          <w:color w:val="231F20"/>
          <w:w w:val="105"/>
        </w:rPr>
        <w:t>đức</w:t>
      </w:r>
      <w:r>
        <w:rPr>
          <w:color w:val="231F20"/>
          <w:spacing w:val="-14"/>
          <w:w w:val="105"/>
        </w:rPr>
        <w:t> </w:t>
      </w:r>
      <w:r>
        <w:rPr>
          <w:color w:val="231F20"/>
          <w:w w:val="105"/>
        </w:rPr>
        <w:t>Phật</w:t>
      </w:r>
      <w:r>
        <w:rPr>
          <w:color w:val="231F20"/>
          <w:spacing w:val="-15"/>
          <w:w w:val="105"/>
        </w:rPr>
        <w:t> </w:t>
      </w:r>
      <w:r>
        <w:rPr>
          <w:color w:val="231F20"/>
          <w:w w:val="105"/>
        </w:rPr>
        <w:t>Thích</w:t>
      </w:r>
      <w:r>
        <w:rPr>
          <w:color w:val="231F20"/>
          <w:spacing w:val="-15"/>
          <w:w w:val="105"/>
        </w:rPr>
        <w:t> </w:t>
      </w:r>
      <w:r>
        <w:rPr>
          <w:color w:val="231F20"/>
          <w:w w:val="105"/>
        </w:rPr>
        <w:t>Ca</w:t>
      </w:r>
      <w:r>
        <w:rPr>
          <w:color w:val="231F20"/>
          <w:spacing w:val="-14"/>
          <w:w w:val="105"/>
        </w:rPr>
        <w:t> </w:t>
      </w:r>
      <w:r>
        <w:rPr>
          <w:color w:val="231F20"/>
          <w:w w:val="105"/>
        </w:rPr>
        <w:t>Mâu</w:t>
      </w:r>
      <w:r>
        <w:rPr>
          <w:color w:val="231F20"/>
          <w:spacing w:val="-14"/>
          <w:w w:val="105"/>
        </w:rPr>
        <w:t> </w:t>
      </w:r>
      <w:r>
        <w:rPr>
          <w:color w:val="231F20"/>
          <w:w w:val="105"/>
        </w:rPr>
        <w:t>Ni.</w:t>
      </w:r>
      <w:r>
        <w:rPr>
          <w:color w:val="231F20"/>
          <w:spacing w:val="-14"/>
          <w:w w:val="105"/>
        </w:rPr>
        <w:t> </w:t>
      </w:r>
      <w:r>
        <w:rPr>
          <w:color w:val="231F20"/>
          <w:w w:val="105"/>
        </w:rPr>
        <w:t>Tôi</w:t>
      </w:r>
      <w:r>
        <w:rPr>
          <w:color w:val="231F20"/>
          <w:spacing w:val="-14"/>
          <w:w w:val="105"/>
        </w:rPr>
        <w:t> </w:t>
      </w:r>
      <w:r>
        <w:rPr>
          <w:color w:val="231F20"/>
          <w:w w:val="105"/>
        </w:rPr>
        <w:t>chấp</w:t>
      </w:r>
      <w:r>
        <w:rPr>
          <w:color w:val="231F20"/>
          <w:spacing w:val="-15"/>
          <w:w w:val="105"/>
        </w:rPr>
        <w:t> </w:t>
      </w:r>
      <w:r>
        <w:rPr>
          <w:color w:val="231F20"/>
          <w:w w:val="105"/>
        </w:rPr>
        <w:t>nhận.</w:t>
      </w:r>
      <w:r>
        <w:rPr>
          <w:color w:val="231F20"/>
          <w:spacing w:val="-14"/>
          <w:w w:val="105"/>
        </w:rPr>
        <w:t> </w:t>
      </w:r>
      <w:r>
        <w:rPr>
          <w:color w:val="231F20"/>
          <w:w w:val="105"/>
        </w:rPr>
        <w:t>Đức Phật</w:t>
      </w:r>
      <w:r>
        <w:rPr>
          <w:color w:val="231F20"/>
          <w:spacing w:val="-23"/>
          <w:w w:val="105"/>
        </w:rPr>
        <w:t> </w:t>
      </w:r>
      <w:r>
        <w:rPr>
          <w:color w:val="231F20"/>
          <w:w w:val="105"/>
        </w:rPr>
        <w:t>Thích</w:t>
      </w:r>
      <w:r>
        <w:rPr>
          <w:color w:val="231F20"/>
          <w:spacing w:val="-22"/>
          <w:w w:val="105"/>
        </w:rPr>
        <w:t> </w:t>
      </w:r>
      <w:r>
        <w:rPr>
          <w:color w:val="231F20"/>
          <w:w w:val="105"/>
        </w:rPr>
        <w:t>Ca</w:t>
      </w:r>
      <w:r>
        <w:rPr>
          <w:color w:val="231F20"/>
          <w:spacing w:val="-22"/>
          <w:w w:val="105"/>
        </w:rPr>
        <w:t> </w:t>
      </w:r>
      <w:r>
        <w:rPr>
          <w:color w:val="231F20"/>
          <w:w w:val="105"/>
        </w:rPr>
        <w:t>Mâu</w:t>
      </w:r>
      <w:r>
        <w:rPr>
          <w:color w:val="231F20"/>
          <w:spacing w:val="-23"/>
          <w:w w:val="105"/>
        </w:rPr>
        <w:t> </w:t>
      </w:r>
      <w:r>
        <w:rPr>
          <w:color w:val="231F20"/>
          <w:w w:val="105"/>
        </w:rPr>
        <w:t>Ni</w:t>
      </w:r>
      <w:r>
        <w:rPr>
          <w:color w:val="231F20"/>
          <w:spacing w:val="-22"/>
          <w:w w:val="105"/>
        </w:rPr>
        <w:t> </w:t>
      </w:r>
      <w:r>
        <w:rPr>
          <w:color w:val="231F20"/>
          <w:w w:val="105"/>
        </w:rPr>
        <w:t>một</w:t>
      </w:r>
      <w:r>
        <w:rPr>
          <w:color w:val="231F20"/>
          <w:spacing w:val="-22"/>
          <w:w w:val="105"/>
        </w:rPr>
        <w:t> </w:t>
      </w:r>
      <w:r>
        <w:rPr>
          <w:color w:val="231F20"/>
          <w:w w:val="105"/>
        </w:rPr>
        <w:t>đời</w:t>
      </w:r>
      <w:r>
        <w:rPr>
          <w:color w:val="231F20"/>
          <w:spacing w:val="-23"/>
          <w:w w:val="105"/>
        </w:rPr>
        <w:t> </w:t>
      </w:r>
      <w:r>
        <w:rPr>
          <w:color w:val="231F20"/>
          <w:w w:val="105"/>
        </w:rPr>
        <w:t>giảng</w:t>
      </w:r>
      <w:r>
        <w:rPr>
          <w:color w:val="231F20"/>
          <w:spacing w:val="-22"/>
          <w:w w:val="105"/>
        </w:rPr>
        <w:t> </w:t>
      </w:r>
      <w:r>
        <w:rPr>
          <w:color w:val="231F20"/>
          <w:w w:val="105"/>
        </w:rPr>
        <w:t>kinh,</w:t>
      </w:r>
      <w:r>
        <w:rPr>
          <w:color w:val="231F20"/>
          <w:spacing w:val="-22"/>
          <w:w w:val="105"/>
        </w:rPr>
        <w:t> </w:t>
      </w:r>
      <w:r>
        <w:rPr>
          <w:color w:val="231F20"/>
          <w:w w:val="105"/>
        </w:rPr>
        <w:t>bắt</w:t>
      </w:r>
      <w:r>
        <w:rPr>
          <w:color w:val="231F20"/>
          <w:spacing w:val="-23"/>
          <w:w w:val="105"/>
        </w:rPr>
        <w:t> </w:t>
      </w:r>
      <w:r>
        <w:rPr>
          <w:color w:val="231F20"/>
          <w:w w:val="105"/>
        </w:rPr>
        <w:t>đầu</w:t>
      </w:r>
      <w:r>
        <w:rPr>
          <w:color w:val="231F20"/>
          <w:spacing w:val="-22"/>
          <w:w w:val="105"/>
        </w:rPr>
        <w:t> </w:t>
      </w:r>
      <w:r>
        <w:rPr>
          <w:color w:val="231F20"/>
          <w:w w:val="105"/>
        </w:rPr>
        <w:t>từ</w:t>
      </w:r>
      <w:r>
        <w:rPr>
          <w:color w:val="231F20"/>
          <w:spacing w:val="-22"/>
          <w:w w:val="105"/>
        </w:rPr>
        <w:t> </w:t>
      </w:r>
      <w:r>
        <w:rPr>
          <w:color w:val="231F20"/>
          <w:w w:val="105"/>
        </w:rPr>
        <w:t>năm</w:t>
      </w:r>
      <w:r>
        <w:rPr>
          <w:color w:val="231F20"/>
          <w:spacing w:val="-23"/>
          <w:w w:val="105"/>
        </w:rPr>
        <w:t> </w:t>
      </w:r>
      <w:r>
        <w:rPr>
          <w:color w:val="231F20"/>
          <w:w w:val="105"/>
        </w:rPr>
        <w:t>30 tuổi</w:t>
      </w:r>
      <w:r>
        <w:rPr>
          <w:color w:val="231F20"/>
          <w:spacing w:val="-12"/>
          <w:w w:val="105"/>
        </w:rPr>
        <w:t> </w:t>
      </w:r>
      <w:r>
        <w:rPr>
          <w:color w:val="231F20"/>
          <w:w w:val="105"/>
        </w:rPr>
        <w:t>cho</w:t>
      </w:r>
      <w:r>
        <w:rPr>
          <w:color w:val="231F20"/>
          <w:spacing w:val="-13"/>
          <w:w w:val="105"/>
        </w:rPr>
        <w:t> </w:t>
      </w:r>
      <w:r>
        <w:rPr>
          <w:color w:val="231F20"/>
          <w:w w:val="105"/>
        </w:rPr>
        <w:t>đến</w:t>
      </w:r>
      <w:r>
        <w:rPr>
          <w:color w:val="231F20"/>
          <w:spacing w:val="-13"/>
          <w:w w:val="105"/>
        </w:rPr>
        <w:t> </w:t>
      </w:r>
      <w:r>
        <w:rPr>
          <w:color w:val="231F20"/>
          <w:w w:val="105"/>
        </w:rPr>
        <w:t>năm</w:t>
      </w:r>
      <w:r>
        <w:rPr>
          <w:color w:val="231F20"/>
          <w:spacing w:val="-13"/>
          <w:w w:val="105"/>
        </w:rPr>
        <w:t> </w:t>
      </w:r>
      <w:r>
        <w:rPr>
          <w:color w:val="231F20"/>
          <w:w w:val="105"/>
        </w:rPr>
        <w:t>79</w:t>
      </w:r>
      <w:r>
        <w:rPr>
          <w:color w:val="231F20"/>
          <w:spacing w:val="-13"/>
          <w:w w:val="105"/>
        </w:rPr>
        <w:t> </w:t>
      </w:r>
      <w:r>
        <w:rPr>
          <w:color w:val="231F20"/>
          <w:w w:val="105"/>
        </w:rPr>
        <w:t>tuổi,</w:t>
      </w:r>
      <w:r>
        <w:rPr>
          <w:color w:val="231F20"/>
          <w:spacing w:val="-12"/>
          <w:w w:val="105"/>
        </w:rPr>
        <w:t> </w:t>
      </w:r>
      <w:r>
        <w:rPr>
          <w:color w:val="231F20"/>
          <w:w w:val="105"/>
        </w:rPr>
        <w:t>ngài</w:t>
      </w:r>
      <w:r>
        <w:rPr>
          <w:color w:val="231F20"/>
          <w:spacing w:val="-12"/>
          <w:w w:val="105"/>
        </w:rPr>
        <w:t> </w:t>
      </w:r>
      <w:r>
        <w:rPr>
          <w:color w:val="231F20"/>
          <w:w w:val="105"/>
        </w:rPr>
        <w:t>viên</w:t>
      </w:r>
      <w:r>
        <w:rPr>
          <w:color w:val="231F20"/>
          <w:spacing w:val="-13"/>
          <w:w w:val="105"/>
        </w:rPr>
        <w:t> </w:t>
      </w:r>
      <w:r>
        <w:rPr>
          <w:color w:val="231F20"/>
          <w:w w:val="105"/>
        </w:rPr>
        <w:t>tịch.</w:t>
      </w:r>
      <w:r>
        <w:rPr>
          <w:color w:val="231F20"/>
          <w:spacing w:val="-13"/>
          <w:w w:val="105"/>
        </w:rPr>
        <w:t> </w:t>
      </w:r>
      <w:r>
        <w:rPr>
          <w:color w:val="231F20"/>
          <w:w w:val="105"/>
        </w:rPr>
        <w:t>49</w:t>
      </w:r>
      <w:r>
        <w:rPr>
          <w:color w:val="231F20"/>
          <w:spacing w:val="-13"/>
          <w:w w:val="105"/>
        </w:rPr>
        <w:t> </w:t>
      </w:r>
      <w:r>
        <w:rPr>
          <w:color w:val="231F20"/>
          <w:w w:val="105"/>
        </w:rPr>
        <w:t>năm</w:t>
      </w:r>
      <w:r>
        <w:rPr>
          <w:color w:val="231F20"/>
          <w:spacing w:val="-13"/>
          <w:w w:val="105"/>
        </w:rPr>
        <w:t> </w:t>
      </w:r>
      <w:r>
        <w:rPr>
          <w:color w:val="231F20"/>
          <w:w w:val="105"/>
        </w:rPr>
        <w:t>giảng</w:t>
      </w:r>
      <w:r>
        <w:rPr>
          <w:color w:val="231F20"/>
          <w:spacing w:val="-13"/>
          <w:w w:val="105"/>
        </w:rPr>
        <w:t> </w:t>
      </w:r>
      <w:r>
        <w:rPr>
          <w:color w:val="231F20"/>
          <w:w w:val="105"/>
        </w:rPr>
        <w:t>kinh, thuyết pháp.</w:t>
      </w:r>
    </w:p>
    <w:p>
      <w:pPr>
        <w:pStyle w:val="BodyText"/>
        <w:spacing w:line="295" w:lineRule="auto" w:before="122"/>
        <w:ind w:left="104" w:right="403" w:firstLine="453"/>
      </w:pPr>
      <w:r>
        <w:rPr>
          <w:color w:val="231F20"/>
          <w:w w:val="105"/>
        </w:rPr>
        <w:t>Năm 26 tuổi tôi bắt đầu học Phật, năm 33 tuổi, xuất gia. Xuất gia rồi là tôi bắt đầu giảng kinh thuyết pháp, dạy Phật học viện. Năm nay, tôi 52 tuổi rồi. Phật giáo là giáo dục, chẳng phải mê tín, chẳng phải tôn giáo. Điều này cần nên hiểu. Phật giáo là giáo dục. Vì thế, thầy tôi muốn tôi đi con đường này, tôi rất hoan hỷ, một đời dạy học. Khi mới </w:t>
      </w:r>
      <w:r>
        <w:rPr>
          <w:color w:val="231F20"/>
          <w:w w:val="105"/>
        </w:rPr>
        <w:t>học </w:t>
      </w:r>
      <w:r>
        <w:rPr>
          <w:color w:val="231F20"/>
          <w:spacing w:val="-2"/>
          <w:w w:val="105"/>
        </w:rPr>
        <w:t>Phật,</w:t>
      </w:r>
      <w:r>
        <w:rPr>
          <w:color w:val="231F20"/>
          <w:spacing w:val="-21"/>
          <w:w w:val="105"/>
        </w:rPr>
        <w:t> </w:t>
      </w:r>
      <w:r>
        <w:rPr>
          <w:color w:val="231F20"/>
          <w:spacing w:val="-2"/>
          <w:w w:val="105"/>
        </w:rPr>
        <w:t>thầy</w:t>
      </w:r>
      <w:r>
        <w:rPr>
          <w:color w:val="231F20"/>
          <w:spacing w:val="-20"/>
          <w:w w:val="105"/>
        </w:rPr>
        <w:t> </w:t>
      </w:r>
      <w:r>
        <w:rPr>
          <w:color w:val="231F20"/>
          <w:spacing w:val="-2"/>
          <w:w w:val="105"/>
        </w:rPr>
        <w:t>bảo</w:t>
      </w:r>
      <w:r>
        <w:rPr>
          <w:color w:val="231F20"/>
          <w:spacing w:val="-20"/>
          <w:w w:val="105"/>
        </w:rPr>
        <w:t> </w:t>
      </w:r>
      <w:r>
        <w:rPr>
          <w:color w:val="231F20"/>
          <w:spacing w:val="-2"/>
          <w:w w:val="105"/>
        </w:rPr>
        <w:t>tôi</w:t>
      </w:r>
      <w:r>
        <w:rPr>
          <w:color w:val="231F20"/>
          <w:spacing w:val="-20"/>
          <w:w w:val="105"/>
        </w:rPr>
        <w:t> </w:t>
      </w:r>
      <w:r>
        <w:rPr>
          <w:color w:val="231F20"/>
          <w:spacing w:val="-2"/>
          <w:w w:val="105"/>
        </w:rPr>
        <w:t>xem</w:t>
      </w:r>
      <w:r>
        <w:rPr>
          <w:color w:val="231F20"/>
          <w:spacing w:val="-20"/>
          <w:w w:val="105"/>
        </w:rPr>
        <w:t> </w:t>
      </w:r>
      <w:r>
        <w:rPr>
          <w:color w:val="231F20"/>
          <w:spacing w:val="-2"/>
          <w:w w:val="105"/>
        </w:rPr>
        <w:t>cuốn</w:t>
      </w:r>
      <w:r>
        <w:rPr>
          <w:color w:val="231F20"/>
          <w:spacing w:val="-21"/>
          <w:w w:val="105"/>
        </w:rPr>
        <w:t> </w:t>
      </w:r>
      <w:r>
        <w:rPr>
          <w:i/>
          <w:color w:val="231F20"/>
          <w:spacing w:val="-2"/>
          <w:w w:val="105"/>
        </w:rPr>
        <w:t>Thích</w:t>
      </w:r>
      <w:r>
        <w:rPr>
          <w:i/>
          <w:color w:val="231F20"/>
          <w:spacing w:val="-20"/>
          <w:w w:val="105"/>
        </w:rPr>
        <w:t> </w:t>
      </w:r>
      <w:r>
        <w:rPr>
          <w:i/>
          <w:color w:val="231F20"/>
          <w:spacing w:val="-2"/>
          <w:w w:val="105"/>
        </w:rPr>
        <w:t>Ca</w:t>
      </w:r>
      <w:r>
        <w:rPr>
          <w:i/>
          <w:color w:val="231F20"/>
          <w:spacing w:val="-20"/>
          <w:w w:val="105"/>
        </w:rPr>
        <w:t> </w:t>
      </w:r>
      <w:r>
        <w:rPr>
          <w:i/>
          <w:color w:val="231F20"/>
          <w:spacing w:val="-2"/>
          <w:w w:val="105"/>
        </w:rPr>
        <w:t>Phổ,</w:t>
      </w:r>
      <w:r>
        <w:rPr>
          <w:i/>
          <w:color w:val="231F20"/>
          <w:spacing w:val="-20"/>
          <w:w w:val="105"/>
        </w:rPr>
        <w:t> </w:t>
      </w:r>
      <w:r>
        <w:rPr>
          <w:i/>
          <w:color w:val="231F20"/>
          <w:spacing w:val="-2"/>
          <w:w w:val="105"/>
        </w:rPr>
        <w:t>Thích</w:t>
      </w:r>
      <w:r>
        <w:rPr>
          <w:i/>
          <w:color w:val="231F20"/>
          <w:spacing w:val="-20"/>
          <w:w w:val="105"/>
        </w:rPr>
        <w:t> </w:t>
      </w:r>
      <w:r>
        <w:rPr>
          <w:i/>
          <w:color w:val="231F20"/>
          <w:spacing w:val="-2"/>
          <w:w w:val="105"/>
        </w:rPr>
        <w:t>Ca</w:t>
      </w:r>
      <w:r>
        <w:rPr>
          <w:i/>
          <w:color w:val="231F20"/>
          <w:spacing w:val="-20"/>
          <w:w w:val="105"/>
        </w:rPr>
        <w:t> </w:t>
      </w:r>
      <w:r>
        <w:rPr>
          <w:i/>
          <w:color w:val="231F20"/>
          <w:spacing w:val="-2"/>
          <w:w w:val="105"/>
        </w:rPr>
        <w:t>Phương </w:t>
      </w:r>
      <w:r>
        <w:rPr>
          <w:i/>
          <w:color w:val="231F20"/>
        </w:rPr>
        <w:t>Chí</w:t>
      </w:r>
      <w:r>
        <w:rPr>
          <w:color w:val="231F20"/>
        </w:rPr>
        <w:t>.</w:t>
      </w:r>
      <w:r>
        <w:rPr>
          <w:color w:val="231F20"/>
          <w:spacing w:val="2"/>
        </w:rPr>
        <w:t> </w:t>
      </w:r>
      <w:r>
        <w:rPr>
          <w:color w:val="231F20"/>
        </w:rPr>
        <w:t>Thầy</w:t>
      </w:r>
      <w:r>
        <w:rPr>
          <w:color w:val="231F20"/>
          <w:spacing w:val="2"/>
        </w:rPr>
        <w:t> </w:t>
      </w:r>
      <w:r>
        <w:rPr>
          <w:color w:val="231F20"/>
        </w:rPr>
        <w:t>nói</w:t>
      </w:r>
      <w:r>
        <w:rPr>
          <w:color w:val="231F20"/>
          <w:spacing w:val="3"/>
        </w:rPr>
        <w:t> </w:t>
      </w:r>
      <w:r>
        <w:rPr>
          <w:color w:val="231F20"/>
        </w:rPr>
        <w:t>với</w:t>
      </w:r>
      <w:r>
        <w:rPr>
          <w:color w:val="231F20"/>
          <w:spacing w:val="2"/>
        </w:rPr>
        <w:t> </w:t>
      </w:r>
      <w:r>
        <w:rPr>
          <w:color w:val="231F20"/>
        </w:rPr>
        <w:t>tôi:</w:t>
      </w:r>
      <w:r>
        <w:rPr>
          <w:color w:val="231F20"/>
          <w:spacing w:val="3"/>
        </w:rPr>
        <w:t> </w:t>
      </w:r>
      <w:r>
        <w:rPr>
          <w:color w:val="231F20"/>
        </w:rPr>
        <w:t>“Chú</w:t>
      </w:r>
      <w:r>
        <w:rPr>
          <w:color w:val="231F20"/>
          <w:spacing w:val="1"/>
        </w:rPr>
        <w:t> </w:t>
      </w:r>
      <w:r>
        <w:rPr>
          <w:color w:val="231F20"/>
        </w:rPr>
        <w:t>muốn</w:t>
      </w:r>
      <w:r>
        <w:rPr>
          <w:color w:val="231F20"/>
          <w:spacing w:val="2"/>
        </w:rPr>
        <w:t> </w:t>
      </w:r>
      <w:r>
        <w:rPr>
          <w:color w:val="231F20"/>
        </w:rPr>
        <w:t>học</w:t>
      </w:r>
      <w:r>
        <w:rPr>
          <w:color w:val="231F20"/>
          <w:spacing w:val="3"/>
        </w:rPr>
        <w:t> </w:t>
      </w:r>
      <w:r>
        <w:rPr>
          <w:color w:val="231F20"/>
        </w:rPr>
        <w:t>Phật,</w:t>
      </w:r>
      <w:r>
        <w:rPr>
          <w:color w:val="231F20"/>
          <w:spacing w:val="2"/>
        </w:rPr>
        <w:t> </w:t>
      </w:r>
      <w:r>
        <w:rPr>
          <w:color w:val="231F20"/>
        </w:rPr>
        <w:t>đầu</w:t>
      </w:r>
      <w:r>
        <w:rPr>
          <w:color w:val="231F20"/>
          <w:spacing w:val="3"/>
        </w:rPr>
        <w:t> </w:t>
      </w:r>
      <w:r>
        <w:rPr>
          <w:color w:val="231F20"/>
        </w:rPr>
        <w:t>tiên</w:t>
      </w:r>
      <w:r>
        <w:rPr>
          <w:color w:val="231F20"/>
          <w:spacing w:val="2"/>
        </w:rPr>
        <w:t> </w:t>
      </w:r>
      <w:r>
        <w:rPr>
          <w:color w:val="231F20"/>
        </w:rPr>
        <w:t>chú</w:t>
      </w:r>
      <w:r>
        <w:rPr>
          <w:color w:val="231F20"/>
          <w:spacing w:val="2"/>
        </w:rPr>
        <w:t> </w:t>
      </w:r>
      <w:r>
        <w:rPr>
          <w:color w:val="231F20"/>
          <w:spacing w:val="-4"/>
        </w:rPr>
        <w:t>phải</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3"/>
      </w:pPr>
      <w:r>
        <w:rPr>
          <w:color w:val="231F20"/>
          <w:w w:val="105"/>
        </w:rPr>
        <w:t>nhận biết đức Phật Thích Ca Mâu Ni. Nếu chú không nhận biết, chú sẽ đi sai đường”.</w:t>
      </w:r>
    </w:p>
    <w:p>
      <w:pPr>
        <w:pStyle w:val="BodyText"/>
        <w:spacing w:line="295" w:lineRule="auto" w:before="117"/>
        <w:ind w:left="387" w:right="119" w:firstLine="453"/>
      </w:pPr>
      <w:r>
        <w:rPr>
          <w:color w:val="231F20"/>
          <w:w w:val="105"/>
        </w:rPr>
        <w:t>Sự hướng dẫn này vô cùng quan trọng. Ngài không hề dạy</w:t>
      </w:r>
      <w:r>
        <w:rPr>
          <w:color w:val="231F20"/>
          <w:spacing w:val="-10"/>
          <w:w w:val="105"/>
        </w:rPr>
        <w:t> </w:t>
      </w:r>
      <w:r>
        <w:rPr>
          <w:color w:val="231F20"/>
          <w:w w:val="105"/>
        </w:rPr>
        <w:t>tôi</w:t>
      </w:r>
      <w:r>
        <w:rPr>
          <w:color w:val="231F20"/>
          <w:spacing w:val="-10"/>
          <w:w w:val="105"/>
        </w:rPr>
        <w:t> </w:t>
      </w:r>
      <w:r>
        <w:rPr>
          <w:color w:val="231F20"/>
          <w:w w:val="105"/>
        </w:rPr>
        <w:t>đọc</w:t>
      </w:r>
      <w:r>
        <w:rPr>
          <w:color w:val="231F20"/>
          <w:spacing w:val="-10"/>
          <w:w w:val="105"/>
        </w:rPr>
        <w:t> </w:t>
      </w:r>
      <w:r>
        <w:rPr>
          <w:color w:val="231F20"/>
          <w:w w:val="105"/>
        </w:rPr>
        <w:t>kinh</w:t>
      </w:r>
      <w:r>
        <w:rPr>
          <w:color w:val="231F20"/>
          <w:spacing w:val="-10"/>
          <w:w w:val="105"/>
        </w:rPr>
        <w:t> </w:t>
      </w:r>
      <w:r>
        <w:rPr>
          <w:color w:val="231F20"/>
          <w:w w:val="105"/>
        </w:rPr>
        <w:t>gì,</w:t>
      </w:r>
      <w:r>
        <w:rPr>
          <w:color w:val="231F20"/>
          <w:spacing w:val="-10"/>
          <w:w w:val="105"/>
        </w:rPr>
        <w:t> </w:t>
      </w:r>
      <w:r>
        <w:rPr>
          <w:color w:val="231F20"/>
          <w:w w:val="105"/>
        </w:rPr>
        <w:t>niệm</w:t>
      </w:r>
      <w:r>
        <w:rPr>
          <w:color w:val="231F20"/>
          <w:spacing w:val="-10"/>
          <w:w w:val="105"/>
        </w:rPr>
        <w:t> </w:t>
      </w:r>
      <w:r>
        <w:rPr>
          <w:color w:val="231F20"/>
          <w:w w:val="105"/>
        </w:rPr>
        <w:t>chú</w:t>
      </w:r>
      <w:r>
        <w:rPr>
          <w:color w:val="231F20"/>
          <w:spacing w:val="-10"/>
          <w:w w:val="105"/>
        </w:rPr>
        <w:t> </w:t>
      </w:r>
      <w:r>
        <w:rPr>
          <w:color w:val="231F20"/>
          <w:w w:val="105"/>
        </w:rPr>
        <w:t>gì.</w:t>
      </w:r>
      <w:r>
        <w:rPr>
          <w:color w:val="231F20"/>
          <w:spacing w:val="-10"/>
          <w:w w:val="105"/>
        </w:rPr>
        <w:t> </w:t>
      </w:r>
      <w:r>
        <w:rPr>
          <w:color w:val="231F20"/>
          <w:w w:val="105"/>
        </w:rPr>
        <w:t>Ngài</w:t>
      </w:r>
      <w:r>
        <w:rPr>
          <w:color w:val="231F20"/>
          <w:spacing w:val="-10"/>
          <w:w w:val="105"/>
        </w:rPr>
        <w:t> </w:t>
      </w:r>
      <w:r>
        <w:rPr>
          <w:color w:val="231F20"/>
          <w:w w:val="105"/>
        </w:rPr>
        <w:t>dạy</w:t>
      </w:r>
      <w:r>
        <w:rPr>
          <w:color w:val="231F20"/>
          <w:spacing w:val="-10"/>
          <w:w w:val="105"/>
        </w:rPr>
        <w:t> </w:t>
      </w:r>
      <w:r>
        <w:rPr>
          <w:color w:val="231F20"/>
          <w:w w:val="105"/>
        </w:rPr>
        <w:t>tôi</w:t>
      </w:r>
      <w:r>
        <w:rPr>
          <w:color w:val="231F20"/>
          <w:spacing w:val="-10"/>
          <w:w w:val="105"/>
        </w:rPr>
        <w:t> </w:t>
      </w:r>
      <w:r>
        <w:rPr>
          <w:color w:val="231F20"/>
          <w:w w:val="105"/>
        </w:rPr>
        <w:t>xem</w:t>
      </w:r>
      <w:r>
        <w:rPr>
          <w:color w:val="231F20"/>
          <w:spacing w:val="-10"/>
          <w:w w:val="105"/>
        </w:rPr>
        <w:t> </w:t>
      </w:r>
      <w:r>
        <w:rPr>
          <w:i/>
          <w:color w:val="231F20"/>
          <w:w w:val="105"/>
        </w:rPr>
        <w:t>Thích</w:t>
      </w:r>
      <w:r>
        <w:rPr>
          <w:i/>
          <w:color w:val="231F20"/>
          <w:spacing w:val="-10"/>
          <w:w w:val="105"/>
        </w:rPr>
        <w:t> </w:t>
      </w:r>
      <w:r>
        <w:rPr>
          <w:i/>
          <w:color w:val="231F20"/>
          <w:w w:val="105"/>
        </w:rPr>
        <w:t>Ca </w:t>
      </w:r>
      <w:r>
        <w:rPr>
          <w:i/>
          <w:color w:val="231F20"/>
        </w:rPr>
        <w:t>Phương</w:t>
      </w:r>
      <w:r>
        <w:rPr>
          <w:i/>
          <w:color w:val="231F20"/>
          <w:spacing w:val="-16"/>
        </w:rPr>
        <w:t> </w:t>
      </w:r>
      <w:r>
        <w:rPr>
          <w:i/>
          <w:color w:val="231F20"/>
        </w:rPr>
        <w:t>Chí,</w:t>
      </w:r>
      <w:r>
        <w:rPr>
          <w:i/>
          <w:color w:val="231F20"/>
          <w:spacing w:val="-16"/>
        </w:rPr>
        <w:t> </w:t>
      </w:r>
      <w:r>
        <w:rPr>
          <w:i/>
          <w:color w:val="231F20"/>
        </w:rPr>
        <w:t>Thích</w:t>
      </w:r>
      <w:r>
        <w:rPr>
          <w:i/>
          <w:color w:val="231F20"/>
          <w:spacing w:val="-16"/>
        </w:rPr>
        <w:t> </w:t>
      </w:r>
      <w:r>
        <w:rPr>
          <w:i/>
          <w:color w:val="231F20"/>
        </w:rPr>
        <w:t>Ca</w:t>
      </w:r>
      <w:r>
        <w:rPr>
          <w:i/>
          <w:color w:val="231F20"/>
          <w:spacing w:val="-16"/>
        </w:rPr>
        <w:t> </w:t>
      </w:r>
      <w:r>
        <w:rPr>
          <w:i/>
          <w:color w:val="231F20"/>
        </w:rPr>
        <w:t>Phổ</w:t>
      </w:r>
      <w:r>
        <w:rPr>
          <w:color w:val="231F20"/>
        </w:rPr>
        <w:t>.</w:t>
      </w:r>
      <w:r>
        <w:rPr>
          <w:color w:val="231F20"/>
          <w:spacing w:val="-16"/>
        </w:rPr>
        <w:t> </w:t>
      </w:r>
      <w:r>
        <w:rPr>
          <w:color w:val="231F20"/>
        </w:rPr>
        <w:t>Trong</w:t>
      </w:r>
      <w:r>
        <w:rPr>
          <w:color w:val="231F20"/>
          <w:spacing w:val="-16"/>
        </w:rPr>
        <w:t> </w:t>
      </w:r>
      <w:r>
        <w:rPr>
          <w:i/>
          <w:color w:val="231F20"/>
        </w:rPr>
        <w:t>Đại</w:t>
      </w:r>
      <w:r>
        <w:rPr>
          <w:i/>
          <w:color w:val="231F20"/>
          <w:spacing w:val="-16"/>
        </w:rPr>
        <w:t> </w:t>
      </w:r>
      <w:r>
        <w:rPr>
          <w:i/>
          <w:color w:val="231F20"/>
        </w:rPr>
        <w:t>Tạng</w:t>
      </w:r>
      <w:r>
        <w:rPr>
          <w:i/>
          <w:color w:val="231F20"/>
          <w:spacing w:val="-16"/>
        </w:rPr>
        <w:t> </w:t>
      </w:r>
      <w:r>
        <w:rPr>
          <w:i/>
          <w:color w:val="231F20"/>
        </w:rPr>
        <w:t>Kinh</w:t>
      </w:r>
      <w:r>
        <w:rPr>
          <w:i/>
          <w:color w:val="231F20"/>
          <w:spacing w:val="-16"/>
        </w:rPr>
        <w:t> </w:t>
      </w:r>
      <w:r>
        <w:rPr>
          <w:color w:val="231F20"/>
        </w:rPr>
        <w:t>có,</w:t>
      </w:r>
      <w:r>
        <w:rPr>
          <w:color w:val="231F20"/>
          <w:spacing w:val="-16"/>
        </w:rPr>
        <w:t> </w:t>
      </w:r>
      <w:r>
        <w:rPr>
          <w:color w:val="231F20"/>
        </w:rPr>
        <w:t>do</w:t>
      </w:r>
      <w:r>
        <w:rPr>
          <w:color w:val="231F20"/>
          <w:spacing w:val="-16"/>
        </w:rPr>
        <w:t> </w:t>
      </w:r>
      <w:r>
        <w:rPr>
          <w:color w:val="231F20"/>
        </w:rPr>
        <w:t>người </w:t>
      </w:r>
      <w:r>
        <w:rPr>
          <w:color w:val="231F20"/>
          <w:w w:val="105"/>
        </w:rPr>
        <w:t>triều</w:t>
      </w:r>
      <w:r>
        <w:rPr>
          <w:color w:val="231F20"/>
          <w:spacing w:val="-19"/>
          <w:w w:val="105"/>
        </w:rPr>
        <w:t> </w:t>
      </w:r>
      <w:r>
        <w:rPr>
          <w:color w:val="231F20"/>
          <w:w w:val="105"/>
        </w:rPr>
        <w:t>Đường</w:t>
      </w:r>
      <w:r>
        <w:rPr>
          <w:color w:val="231F20"/>
          <w:spacing w:val="-19"/>
          <w:w w:val="105"/>
        </w:rPr>
        <w:t> </w:t>
      </w:r>
      <w:r>
        <w:rPr>
          <w:color w:val="231F20"/>
          <w:w w:val="105"/>
        </w:rPr>
        <w:t>viết.</w:t>
      </w:r>
      <w:r>
        <w:rPr>
          <w:color w:val="231F20"/>
          <w:spacing w:val="-19"/>
          <w:w w:val="105"/>
        </w:rPr>
        <w:t> </w:t>
      </w:r>
      <w:r>
        <w:rPr>
          <w:color w:val="231F20"/>
          <w:w w:val="105"/>
        </w:rPr>
        <w:t>Sau</w:t>
      </w:r>
      <w:r>
        <w:rPr>
          <w:color w:val="231F20"/>
          <w:spacing w:val="-19"/>
          <w:w w:val="105"/>
        </w:rPr>
        <w:t> </w:t>
      </w:r>
      <w:r>
        <w:rPr>
          <w:color w:val="231F20"/>
          <w:w w:val="105"/>
        </w:rPr>
        <w:t>khi</w:t>
      </w:r>
      <w:r>
        <w:rPr>
          <w:color w:val="231F20"/>
          <w:spacing w:val="-19"/>
          <w:w w:val="105"/>
        </w:rPr>
        <w:t> </w:t>
      </w:r>
      <w:r>
        <w:rPr>
          <w:color w:val="231F20"/>
          <w:w w:val="105"/>
        </w:rPr>
        <w:t>nhận</w:t>
      </w:r>
      <w:r>
        <w:rPr>
          <w:color w:val="231F20"/>
          <w:spacing w:val="-19"/>
          <w:w w:val="105"/>
        </w:rPr>
        <w:t> </w:t>
      </w:r>
      <w:r>
        <w:rPr>
          <w:color w:val="231F20"/>
          <w:w w:val="105"/>
        </w:rPr>
        <w:t>biết</w:t>
      </w:r>
      <w:r>
        <w:rPr>
          <w:color w:val="231F20"/>
          <w:spacing w:val="-19"/>
          <w:w w:val="105"/>
        </w:rPr>
        <w:t> </w:t>
      </w:r>
      <w:r>
        <w:rPr>
          <w:color w:val="231F20"/>
          <w:w w:val="105"/>
        </w:rPr>
        <w:t>rồi</w:t>
      </w:r>
      <w:r>
        <w:rPr>
          <w:color w:val="231F20"/>
          <w:spacing w:val="-19"/>
          <w:w w:val="105"/>
        </w:rPr>
        <w:t> </w:t>
      </w:r>
      <w:r>
        <w:rPr>
          <w:color w:val="231F20"/>
          <w:w w:val="105"/>
        </w:rPr>
        <w:t>mới</w:t>
      </w:r>
      <w:r>
        <w:rPr>
          <w:color w:val="231F20"/>
          <w:spacing w:val="-19"/>
          <w:w w:val="105"/>
        </w:rPr>
        <w:t> </w:t>
      </w:r>
      <w:r>
        <w:rPr>
          <w:color w:val="231F20"/>
          <w:w w:val="105"/>
        </w:rPr>
        <w:t>hiểu,</w:t>
      </w:r>
      <w:r>
        <w:rPr>
          <w:color w:val="231F20"/>
          <w:spacing w:val="-19"/>
          <w:w w:val="105"/>
        </w:rPr>
        <w:t> </w:t>
      </w:r>
      <w:r>
        <w:rPr>
          <w:color w:val="231F20"/>
          <w:w w:val="105"/>
        </w:rPr>
        <w:t>Ngài</w:t>
      </w:r>
      <w:r>
        <w:rPr>
          <w:color w:val="231F20"/>
          <w:spacing w:val="-19"/>
          <w:w w:val="105"/>
        </w:rPr>
        <w:t> </w:t>
      </w:r>
      <w:r>
        <w:rPr>
          <w:color w:val="231F20"/>
          <w:w w:val="105"/>
        </w:rPr>
        <w:t>là</w:t>
      </w:r>
      <w:r>
        <w:rPr>
          <w:color w:val="231F20"/>
          <w:spacing w:val="-19"/>
          <w:w w:val="105"/>
        </w:rPr>
        <w:t> </w:t>
      </w:r>
      <w:r>
        <w:rPr>
          <w:color w:val="231F20"/>
          <w:w w:val="105"/>
        </w:rPr>
        <w:t>con người,</w:t>
      </w:r>
      <w:r>
        <w:rPr>
          <w:color w:val="231F20"/>
          <w:spacing w:val="-23"/>
          <w:w w:val="105"/>
        </w:rPr>
        <w:t> </w:t>
      </w:r>
      <w:r>
        <w:rPr>
          <w:color w:val="231F20"/>
          <w:w w:val="105"/>
        </w:rPr>
        <w:t>chẳng</w:t>
      </w:r>
      <w:r>
        <w:rPr>
          <w:color w:val="231F20"/>
          <w:spacing w:val="-22"/>
          <w:w w:val="105"/>
        </w:rPr>
        <w:t> </w:t>
      </w:r>
      <w:r>
        <w:rPr>
          <w:color w:val="231F20"/>
          <w:w w:val="105"/>
        </w:rPr>
        <w:t>phải</w:t>
      </w:r>
      <w:r>
        <w:rPr>
          <w:color w:val="231F20"/>
          <w:spacing w:val="-22"/>
          <w:w w:val="105"/>
        </w:rPr>
        <w:t> </w:t>
      </w:r>
      <w:r>
        <w:rPr>
          <w:color w:val="231F20"/>
          <w:w w:val="105"/>
        </w:rPr>
        <w:t>là</w:t>
      </w:r>
      <w:r>
        <w:rPr>
          <w:color w:val="231F20"/>
          <w:spacing w:val="-23"/>
          <w:w w:val="105"/>
        </w:rPr>
        <w:t> </w:t>
      </w:r>
      <w:r>
        <w:rPr>
          <w:color w:val="231F20"/>
          <w:w w:val="105"/>
        </w:rPr>
        <w:t>thần,</w:t>
      </w:r>
      <w:r>
        <w:rPr>
          <w:color w:val="231F20"/>
          <w:spacing w:val="-22"/>
          <w:w w:val="105"/>
        </w:rPr>
        <w:t> </w:t>
      </w:r>
      <w:r>
        <w:rPr>
          <w:color w:val="231F20"/>
          <w:w w:val="105"/>
        </w:rPr>
        <w:t>cũng</w:t>
      </w:r>
      <w:r>
        <w:rPr>
          <w:color w:val="231F20"/>
          <w:spacing w:val="-22"/>
          <w:w w:val="105"/>
        </w:rPr>
        <w:t> </w:t>
      </w:r>
      <w:r>
        <w:rPr>
          <w:color w:val="231F20"/>
          <w:w w:val="105"/>
        </w:rPr>
        <w:t>chẳng</w:t>
      </w:r>
      <w:r>
        <w:rPr>
          <w:color w:val="231F20"/>
          <w:spacing w:val="-23"/>
          <w:w w:val="105"/>
        </w:rPr>
        <w:t> </w:t>
      </w:r>
      <w:r>
        <w:rPr>
          <w:color w:val="231F20"/>
          <w:w w:val="105"/>
        </w:rPr>
        <w:t>phải</w:t>
      </w:r>
      <w:r>
        <w:rPr>
          <w:color w:val="231F20"/>
          <w:spacing w:val="-22"/>
          <w:w w:val="105"/>
        </w:rPr>
        <w:t> </w:t>
      </w:r>
      <w:r>
        <w:rPr>
          <w:color w:val="231F20"/>
          <w:w w:val="105"/>
        </w:rPr>
        <w:t>là</w:t>
      </w:r>
      <w:r>
        <w:rPr>
          <w:color w:val="231F20"/>
          <w:spacing w:val="-22"/>
          <w:w w:val="105"/>
        </w:rPr>
        <w:t> </w:t>
      </w:r>
      <w:r>
        <w:rPr>
          <w:color w:val="231F20"/>
          <w:w w:val="105"/>
        </w:rPr>
        <w:t>tiên.</w:t>
      </w:r>
      <w:r>
        <w:rPr>
          <w:color w:val="231F20"/>
          <w:spacing w:val="-23"/>
          <w:w w:val="105"/>
        </w:rPr>
        <w:t> </w:t>
      </w:r>
      <w:r>
        <w:rPr>
          <w:color w:val="231F20"/>
          <w:w w:val="105"/>
        </w:rPr>
        <w:t>Người</w:t>
      </w:r>
      <w:r>
        <w:rPr>
          <w:color w:val="231F20"/>
          <w:spacing w:val="-22"/>
          <w:w w:val="105"/>
        </w:rPr>
        <w:t> </w:t>
      </w:r>
      <w:r>
        <w:rPr>
          <w:color w:val="231F20"/>
          <w:w w:val="105"/>
        </w:rPr>
        <w:t>Ấn Độ xưng là Phật, người xưa xưng là thánh nhân, cùng một ý nghĩa. Phật là gì? Phật có nghĩa là giác ngộ. Thánh là gì? Thánh có nghĩa là hiểu rõ. Quý vị xem hiểu rõ và giác ngộ cùng một ý nghĩa.</w:t>
      </w:r>
    </w:p>
    <w:p>
      <w:pPr>
        <w:pStyle w:val="BodyText"/>
        <w:spacing w:line="295" w:lineRule="auto" w:before="131"/>
        <w:ind w:left="387" w:right="117" w:firstLine="453"/>
      </w:pPr>
      <w:r>
        <w:rPr>
          <w:color w:val="231F20"/>
          <w:w w:val="105"/>
        </w:rPr>
        <w:t>Người</w:t>
      </w:r>
      <w:r>
        <w:rPr>
          <w:color w:val="231F20"/>
          <w:w w:val="105"/>
        </w:rPr>
        <w:t> Trung</w:t>
      </w:r>
      <w:r>
        <w:rPr>
          <w:color w:val="231F20"/>
          <w:w w:val="105"/>
        </w:rPr>
        <w:t> Quốc</w:t>
      </w:r>
      <w:r>
        <w:rPr>
          <w:color w:val="231F20"/>
          <w:w w:val="105"/>
        </w:rPr>
        <w:t> tôn</w:t>
      </w:r>
      <w:r>
        <w:rPr>
          <w:color w:val="231F20"/>
          <w:w w:val="105"/>
        </w:rPr>
        <w:t> xưng</w:t>
      </w:r>
      <w:r>
        <w:rPr>
          <w:color w:val="231F20"/>
          <w:w w:val="105"/>
        </w:rPr>
        <w:t> Khổng</w:t>
      </w:r>
      <w:r>
        <w:rPr>
          <w:color w:val="231F20"/>
          <w:w w:val="105"/>
        </w:rPr>
        <w:t> Tử,</w:t>
      </w:r>
      <w:r>
        <w:rPr>
          <w:color w:val="231F20"/>
          <w:w w:val="105"/>
        </w:rPr>
        <w:t> Mạnh</w:t>
      </w:r>
      <w:r>
        <w:rPr>
          <w:color w:val="231F20"/>
          <w:w w:val="105"/>
        </w:rPr>
        <w:t> Tử</w:t>
      </w:r>
      <w:r>
        <w:rPr>
          <w:color w:val="231F20"/>
          <w:w w:val="105"/>
        </w:rPr>
        <w:t> là thánh nhân, ở Ấn Độ tôn xưng Ngài Thích Ca là Phật. Phật chính là bậc thánh nhân mà người xưa nói, Bồ tát chính là hiền nhân mà người xưa nói. A La Hán, người Trung Quốc gọi là quân tử. Là danh xưng học vị. Điều này, quý vị cần hiểu rõ ràng, thì quý vị mới thật sự đạt được lợi ích của Phật pháp, quý vị mới biết trong đây không hề có một chút mê tín nào. Đế vương ngày xưa thông minh, nếu mê tín thì sao họ chấp nhận? Từ nước ngoài truyền đến, trí tuệ chân thật, giao lưu là thấy bội phục quỳ lạy sát đất, như thế nên mới tiếp nhận.</w:t>
      </w:r>
    </w:p>
    <w:p>
      <w:pPr>
        <w:pStyle w:val="BodyText"/>
        <w:spacing w:line="295" w:lineRule="auto" w:before="134"/>
        <w:ind w:left="388" w:right="119" w:firstLine="453"/>
      </w:pPr>
      <w:r>
        <w:rPr>
          <w:color w:val="231F20"/>
          <w:w w:val="105"/>
        </w:rPr>
        <w:t>Ngày</w:t>
      </w:r>
      <w:r>
        <w:rPr>
          <w:color w:val="231F20"/>
          <w:spacing w:val="-14"/>
          <w:w w:val="105"/>
        </w:rPr>
        <w:t> </w:t>
      </w:r>
      <w:r>
        <w:rPr>
          <w:color w:val="231F20"/>
          <w:w w:val="105"/>
        </w:rPr>
        <w:t>nay,</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là</w:t>
      </w:r>
      <w:r>
        <w:rPr>
          <w:color w:val="231F20"/>
          <w:spacing w:val="-14"/>
          <w:w w:val="105"/>
        </w:rPr>
        <w:t> </w:t>
      </w:r>
      <w:r>
        <w:rPr>
          <w:color w:val="231F20"/>
          <w:w w:val="105"/>
        </w:rPr>
        <w:t>đệ</w:t>
      </w:r>
      <w:r>
        <w:rPr>
          <w:color w:val="231F20"/>
          <w:spacing w:val="-14"/>
          <w:w w:val="105"/>
        </w:rPr>
        <w:t> </w:t>
      </w:r>
      <w:r>
        <w:rPr>
          <w:color w:val="231F20"/>
          <w:w w:val="105"/>
        </w:rPr>
        <w:t>tử</w:t>
      </w:r>
      <w:r>
        <w:rPr>
          <w:color w:val="231F20"/>
          <w:spacing w:val="-14"/>
          <w:w w:val="105"/>
        </w:rPr>
        <w:t> </w:t>
      </w:r>
      <w:r>
        <w:rPr>
          <w:color w:val="231F20"/>
          <w:w w:val="105"/>
        </w:rPr>
        <w:t>Phật,</w:t>
      </w:r>
      <w:r>
        <w:rPr>
          <w:color w:val="231F20"/>
          <w:spacing w:val="-14"/>
          <w:w w:val="105"/>
        </w:rPr>
        <w:t> </w:t>
      </w:r>
      <w:r>
        <w:rPr>
          <w:color w:val="231F20"/>
          <w:w w:val="105"/>
        </w:rPr>
        <w:t>đã</w:t>
      </w:r>
      <w:r>
        <w:rPr>
          <w:color w:val="231F20"/>
          <w:spacing w:val="-13"/>
          <w:w w:val="105"/>
        </w:rPr>
        <w:t> </w:t>
      </w:r>
      <w:r>
        <w:rPr>
          <w:color w:val="231F20"/>
          <w:w w:val="105"/>
        </w:rPr>
        <w:t>biến</w:t>
      </w:r>
      <w:r>
        <w:rPr>
          <w:color w:val="231F20"/>
          <w:spacing w:val="-14"/>
          <w:w w:val="105"/>
        </w:rPr>
        <w:t> </w:t>
      </w:r>
      <w:r>
        <w:rPr>
          <w:color w:val="231F20"/>
          <w:w w:val="105"/>
        </w:rPr>
        <w:t>Phật</w:t>
      </w:r>
      <w:r>
        <w:rPr>
          <w:color w:val="231F20"/>
          <w:spacing w:val="-14"/>
          <w:w w:val="105"/>
        </w:rPr>
        <w:t> </w:t>
      </w:r>
      <w:r>
        <w:rPr>
          <w:color w:val="231F20"/>
          <w:w w:val="105"/>
        </w:rPr>
        <w:t>giáo</w:t>
      </w:r>
      <w:r>
        <w:rPr>
          <w:color w:val="231F20"/>
          <w:spacing w:val="-14"/>
          <w:w w:val="105"/>
        </w:rPr>
        <w:t> </w:t>
      </w:r>
      <w:r>
        <w:rPr>
          <w:color w:val="231F20"/>
          <w:w w:val="105"/>
        </w:rPr>
        <w:t>thành </w:t>
      </w:r>
      <w:r>
        <w:rPr>
          <w:color w:val="231F20"/>
        </w:rPr>
        <w:t>tôn giáo, có xứng đáng với đức Phật Thích Ca Mâu Ni chăng? Địa</w:t>
      </w:r>
      <w:r>
        <w:rPr>
          <w:color w:val="231F20"/>
          <w:spacing w:val="1"/>
        </w:rPr>
        <w:t> </w:t>
      </w:r>
      <w:r>
        <w:rPr>
          <w:color w:val="231F20"/>
        </w:rPr>
        <w:t>vị</w:t>
      </w:r>
      <w:r>
        <w:rPr>
          <w:color w:val="231F20"/>
          <w:spacing w:val="2"/>
        </w:rPr>
        <w:t> </w:t>
      </w:r>
      <w:r>
        <w:rPr>
          <w:color w:val="231F20"/>
        </w:rPr>
        <w:t>của</w:t>
      </w:r>
      <w:r>
        <w:rPr>
          <w:color w:val="231F20"/>
          <w:spacing w:val="1"/>
        </w:rPr>
        <w:t> </w:t>
      </w:r>
      <w:r>
        <w:rPr>
          <w:color w:val="231F20"/>
        </w:rPr>
        <w:t>đức</w:t>
      </w:r>
      <w:r>
        <w:rPr>
          <w:color w:val="231F20"/>
          <w:spacing w:val="2"/>
        </w:rPr>
        <w:t> </w:t>
      </w:r>
      <w:r>
        <w:rPr>
          <w:color w:val="231F20"/>
        </w:rPr>
        <w:t>Phật</w:t>
      </w:r>
      <w:r>
        <w:rPr>
          <w:color w:val="231F20"/>
          <w:spacing w:val="1"/>
        </w:rPr>
        <w:t> </w:t>
      </w:r>
      <w:r>
        <w:rPr>
          <w:color w:val="231F20"/>
        </w:rPr>
        <w:t>Thích</w:t>
      </w:r>
      <w:r>
        <w:rPr>
          <w:color w:val="231F20"/>
          <w:spacing w:val="2"/>
        </w:rPr>
        <w:t> </w:t>
      </w:r>
      <w:r>
        <w:rPr>
          <w:color w:val="231F20"/>
        </w:rPr>
        <w:t>Ca</w:t>
      </w:r>
      <w:r>
        <w:rPr>
          <w:color w:val="231F20"/>
          <w:spacing w:val="1"/>
        </w:rPr>
        <w:t> </w:t>
      </w:r>
      <w:r>
        <w:rPr>
          <w:color w:val="231F20"/>
        </w:rPr>
        <w:t>Mâu</w:t>
      </w:r>
      <w:r>
        <w:rPr>
          <w:color w:val="231F20"/>
          <w:spacing w:val="2"/>
        </w:rPr>
        <w:t> </w:t>
      </w:r>
      <w:r>
        <w:rPr>
          <w:color w:val="231F20"/>
        </w:rPr>
        <w:t>Ni</w:t>
      </w:r>
      <w:r>
        <w:rPr>
          <w:color w:val="231F20"/>
          <w:spacing w:val="1"/>
        </w:rPr>
        <w:t> </w:t>
      </w:r>
      <w:r>
        <w:rPr>
          <w:color w:val="231F20"/>
        </w:rPr>
        <w:t>là</w:t>
      </w:r>
      <w:r>
        <w:rPr>
          <w:color w:val="231F20"/>
          <w:spacing w:val="2"/>
        </w:rPr>
        <w:t> </w:t>
      </w:r>
      <w:r>
        <w:rPr>
          <w:color w:val="231F20"/>
        </w:rPr>
        <w:t>thầy</w:t>
      </w:r>
      <w:r>
        <w:rPr>
          <w:color w:val="231F20"/>
          <w:spacing w:val="1"/>
        </w:rPr>
        <w:t> </w:t>
      </w:r>
      <w:r>
        <w:rPr>
          <w:color w:val="231F20"/>
        </w:rPr>
        <w:t>giáo,</w:t>
      </w:r>
      <w:r>
        <w:rPr>
          <w:color w:val="231F20"/>
          <w:spacing w:val="2"/>
        </w:rPr>
        <w:t> </w:t>
      </w:r>
      <w:r>
        <w:rPr>
          <w:color w:val="231F20"/>
        </w:rPr>
        <w:t>giống</w:t>
      </w:r>
      <w:r>
        <w:rPr>
          <w:color w:val="231F20"/>
          <w:spacing w:val="1"/>
        </w:rPr>
        <w:t> </w:t>
      </w:r>
      <w:r>
        <w:rPr>
          <w:color w:val="231F20"/>
          <w:spacing w:val="-5"/>
        </w:rPr>
        <w:t>như</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5"/>
      </w:pPr>
      <w:r>
        <w:rPr>
          <w:color w:val="231F20"/>
          <w:w w:val="105"/>
        </w:rPr>
        <w:t>Khổng Tử, khi còn tại thế, dạy không phân loại. Khổng Tử còn nhận chút học phí, đức Phật Thích Ca không nhận học phí, là thầy giáo tình nguyện.</w:t>
      </w:r>
    </w:p>
    <w:p>
      <w:pPr>
        <w:pStyle w:val="BodyText"/>
        <w:spacing w:line="295" w:lineRule="auto" w:before="119"/>
        <w:ind w:left="103" w:right="405" w:firstLine="453"/>
      </w:pPr>
      <w:r>
        <w:rPr>
          <w:color w:val="231F20"/>
          <w:w w:val="105"/>
        </w:rPr>
        <w:t>Đức</w:t>
      </w:r>
      <w:r>
        <w:rPr>
          <w:color w:val="231F20"/>
          <w:spacing w:val="-21"/>
          <w:w w:val="105"/>
        </w:rPr>
        <w:t> </w:t>
      </w:r>
      <w:r>
        <w:rPr>
          <w:color w:val="231F20"/>
          <w:w w:val="105"/>
        </w:rPr>
        <w:t>Phật</w:t>
      </w:r>
      <w:r>
        <w:rPr>
          <w:color w:val="231F20"/>
          <w:spacing w:val="-22"/>
          <w:w w:val="105"/>
        </w:rPr>
        <w:t> </w:t>
      </w:r>
      <w:r>
        <w:rPr>
          <w:color w:val="231F20"/>
          <w:w w:val="105"/>
        </w:rPr>
        <w:t>Thích</w:t>
      </w:r>
      <w:r>
        <w:rPr>
          <w:color w:val="231F20"/>
          <w:spacing w:val="-22"/>
          <w:w w:val="105"/>
        </w:rPr>
        <w:t> </w:t>
      </w:r>
      <w:r>
        <w:rPr>
          <w:color w:val="231F20"/>
          <w:w w:val="105"/>
        </w:rPr>
        <w:t>Ca</w:t>
      </w:r>
      <w:r>
        <w:rPr>
          <w:color w:val="231F20"/>
          <w:spacing w:val="-21"/>
          <w:w w:val="105"/>
        </w:rPr>
        <w:t> </w:t>
      </w:r>
      <w:r>
        <w:rPr>
          <w:color w:val="231F20"/>
          <w:w w:val="105"/>
        </w:rPr>
        <w:t>Mâu</w:t>
      </w:r>
      <w:r>
        <w:rPr>
          <w:color w:val="231F20"/>
          <w:spacing w:val="-21"/>
          <w:w w:val="105"/>
        </w:rPr>
        <w:t> </w:t>
      </w:r>
      <w:r>
        <w:rPr>
          <w:color w:val="231F20"/>
          <w:w w:val="105"/>
        </w:rPr>
        <w:t>Ni</w:t>
      </w:r>
      <w:r>
        <w:rPr>
          <w:color w:val="231F20"/>
          <w:spacing w:val="-21"/>
          <w:w w:val="105"/>
        </w:rPr>
        <w:t> </w:t>
      </w:r>
      <w:r>
        <w:rPr>
          <w:color w:val="231F20"/>
          <w:w w:val="105"/>
        </w:rPr>
        <w:t>có</w:t>
      </w:r>
      <w:r>
        <w:rPr>
          <w:color w:val="231F20"/>
          <w:spacing w:val="-22"/>
          <w:w w:val="105"/>
        </w:rPr>
        <w:t> </w:t>
      </w:r>
      <w:r>
        <w:rPr>
          <w:color w:val="231F20"/>
          <w:w w:val="105"/>
        </w:rPr>
        <w:t>địa</w:t>
      </w:r>
      <w:r>
        <w:rPr>
          <w:color w:val="231F20"/>
          <w:spacing w:val="-21"/>
          <w:w w:val="105"/>
        </w:rPr>
        <w:t> </w:t>
      </w:r>
      <w:r>
        <w:rPr>
          <w:color w:val="231F20"/>
          <w:w w:val="105"/>
        </w:rPr>
        <w:t>vị</w:t>
      </w:r>
      <w:r>
        <w:rPr>
          <w:color w:val="231F20"/>
          <w:spacing w:val="-21"/>
          <w:w w:val="105"/>
        </w:rPr>
        <w:t> </w:t>
      </w:r>
      <w:r>
        <w:rPr>
          <w:color w:val="231F20"/>
          <w:w w:val="105"/>
        </w:rPr>
        <w:t>gì?</w:t>
      </w:r>
      <w:r>
        <w:rPr>
          <w:color w:val="231F20"/>
          <w:spacing w:val="-21"/>
          <w:w w:val="105"/>
        </w:rPr>
        <w:t> </w:t>
      </w:r>
      <w:r>
        <w:rPr>
          <w:color w:val="231F20"/>
          <w:w w:val="105"/>
        </w:rPr>
        <w:t>Là</w:t>
      </w:r>
      <w:r>
        <w:rPr>
          <w:color w:val="231F20"/>
          <w:spacing w:val="-22"/>
          <w:w w:val="105"/>
        </w:rPr>
        <w:t> </w:t>
      </w:r>
      <w:r>
        <w:rPr>
          <w:color w:val="231F20"/>
          <w:w w:val="105"/>
        </w:rPr>
        <w:t>thầy</w:t>
      </w:r>
      <w:r>
        <w:rPr>
          <w:color w:val="231F20"/>
          <w:spacing w:val="-21"/>
          <w:w w:val="105"/>
        </w:rPr>
        <w:t> </w:t>
      </w:r>
      <w:r>
        <w:rPr>
          <w:color w:val="231F20"/>
          <w:w w:val="105"/>
        </w:rPr>
        <w:t>giáo</w:t>
      </w:r>
      <w:r>
        <w:rPr>
          <w:color w:val="231F20"/>
          <w:spacing w:val="-22"/>
          <w:w w:val="105"/>
        </w:rPr>
        <w:t> </w:t>
      </w:r>
      <w:r>
        <w:rPr>
          <w:color w:val="231F20"/>
          <w:w w:val="105"/>
        </w:rPr>
        <w:t>tình nguyện ở xã hội đa nguyên văn hóa, thật đáng để người ta tôn</w:t>
      </w:r>
      <w:r>
        <w:rPr>
          <w:color w:val="231F20"/>
          <w:spacing w:val="-22"/>
          <w:w w:val="105"/>
        </w:rPr>
        <w:t> </w:t>
      </w:r>
      <w:r>
        <w:rPr>
          <w:color w:val="231F20"/>
          <w:w w:val="105"/>
        </w:rPr>
        <w:t>kính!</w:t>
      </w:r>
      <w:r>
        <w:rPr>
          <w:color w:val="231F20"/>
          <w:spacing w:val="-22"/>
          <w:w w:val="105"/>
        </w:rPr>
        <w:t> </w:t>
      </w:r>
      <w:r>
        <w:rPr>
          <w:color w:val="231F20"/>
          <w:w w:val="105"/>
        </w:rPr>
        <w:t>Ngày</w:t>
      </w:r>
      <w:r>
        <w:rPr>
          <w:color w:val="231F20"/>
          <w:spacing w:val="-22"/>
          <w:w w:val="105"/>
        </w:rPr>
        <w:t> </w:t>
      </w:r>
      <w:r>
        <w:rPr>
          <w:color w:val="231F20"/>
          <w:w w:val="105"/>
        </w:rPr>
        <w:t>nay,</w:t>
      </w:r>
      <w:r>
        <w:rPr>
          <w:color w:val="231F20"/>
          <w:spacing w:val="-22"/>
          <w:w w:val="105"/>
        </w:rPr>
        <w:t> </w:t>
      </w:r>
      <w:r>
        <w:rPr>
          <w:color w:val="231F20"/>
          <w:w w:val="105"/>
        </w:rPr>
        <w:t>đưa</w:t>
      </w:r>
      <w:r>
        <w:rPr>
          <w:color w:val="231F20"/>
          <w:spacing w:val="-22"/>
          <w:w w:val="105"/>
        </w:rPr>
        <w:t> </w:t>
      </w:r>
      <w:r>
        <w:rPr>
          <w:color w:val="231F20"/>
          <w:w w:val="105"/>
        </w:rPr>
        <w:t>Ngài</w:t>
      </w:r>
      <w:r>
        <w:rPr>
          <w:color w:val="231F20"/>
          <w:spacing w:val="-22"/>
          <w:w w:val="105"/>
        </w:rPr>
        <w:t> </w:t>
      </w:r>
      <w:r>
        <w:rPr>
          <w:color w:val="231F20"/>
          <w:w w:val="105"/>
        </w:rPr>
        <w:t>vào</w:t>
      </w:r>
      <w:r>
        <w:rPr>
          <w:color w:val="231F20"/>
          <w:spacing w:val="-22"/>
          <w:w w:val="105"/>
        </w:rPr>
        <w:t> </w:t>
      </w:r>
      <w:r>
        <w:rPr>
          <w:color w:val="231F20"/>
          <w:w w:val="105"/>
        </w:rPr>
        <w:t>tôn</w:t>
      </w:r>
      <w:r>
        <w:rPr>
          <w:color w:val="231F20"/>
          <w:spacing w:val="-22"/>
          <w:w w:val="105"/>
        </w:rPr>
        <w:t> </w:t>
      </w:r>
      <w:r>
        <w:rPr>
          <w:color w:val="231F20"/>
          <w:w w:val="105"/>
        </w:rPr>
        <w:t>giáo,</w:t>
      </w:r>
      <w:r>
        <w:rPr>
          <w:color w:val="231F20"/>
          <w:spacing w:val="-22"/>
          <w:w w:val="105"/>
        </w:rPr>
        <w:t> </w:t>
      </w:r>
      <w:r>
        <w:rPr>
          <w:color w:val="231F20"/>
          <w:w w:val="105"/>
        </w:rPr>
        <w:t>đưa</w:t>
      </w:r>
      <w:r>
        <w:rPr>
          <w:color w:val="231F20"/>
          <w:spacing w:val="-22"/>
          <w:w w:val="105"/>
        </w:rPr>
        <w:t> </w:t>
      </w:r>
      <w:r>
        <w:rPr>
          <w:color w:val="231F20"/>
          <w:w w:val="105"/>
        </w:rPr>
        <w:t>Ngài</w:t>
      </w:r>
      <w:r>
        <w:rPr>
          <w:color w:val="231F20"/>
          <w:spacing w:val="-22"/>
          <w:w w:val="105"/>
        </w:rPr>
        <w:t> </w:t>
      </w:r>
      <w:r>
        <w:rPr>
          <w:color w:val="231F20"/>
          <w:w w:val="105"/>
        </w:rPr>
        <w:t>vào</w:t>
      </w:r>
      <w:r>
        <w:rPr>
          <w:color w:val="231F20"/>
          <w:spacing w:val="-22"/>
          <w:w w:val="105"/>
        </w:rPr>
        <w:t> </w:t>
      </w:r>
      <w:r>
        <w:rPr>
          <w:color w:val="231F20"/>
          <w:w w:val="105"/>
        </w:rPr>
        <w:t>mê tín, những người đệ tử đời hậu thế như chúng ta có đáng chết không hả?</w:t>
      </w:r>
    </w:p>
    <w:p>
      <w:pPr>
        <w:pStyle w:val="BodyText"/>
        <w:spacing w:line="295" w:lineRule="auto" w:before="123"/>
        <w:ind w:left="103" w:right="401" w:firstLine="454"/>
      </w:pPr>
      <w:r>
        <w:rPr>
          <w:color w:val="231F20"/>
          <w:w w:val="105"/>
        </w:rPr>
        <w:t>Đạo tràng, tự viện, am đường ngày xưa, vào thời đại Càn Long còn phổ biến dạy học. Nơi đó là gì? Là trường học</w:t>
      </w:r>
      <w:r>
        <w:rPr>
          <w:color w:val="231F20"/>
          <w:spacing w:val="-6"/>
          <w:w w:val="105"/>
        </w:rPr>
        <w:t> </w:t>
      </w:r>
      <w:r>
        <w:rPr>
          <w:color w:val="231F20"/>
          <w:w w:val="105"/>
        </w:rPr>
        <w:t>đấy.</w:t>
      </w:r>
      <w:r>
        <w:rPr>
          <w:color w:val="231F20"/>
          <w:spacing w:val="-7"/>
          <w:w w:val="105"/>
        </w:rPr>
        <w:t> </w:t>
      </w:r>
      <w:r>
        <w:rPr>
          <w:color w:val="231F20"/>
          <w:w w:val="105"/>
        </w:rPr>
        <w:t>Tôi</w:t>
      </w:r>
      <w:r>
        <w:rPr>
          <w:color w:val="231F20"/>
          <w:spacing w:val="-6"/>
          <w:w w:val="105"/>
        </w:rPr>
        <w:t> </w:t>
      </w:r>
      <w:r>
        <w:rPr>
          <w:color w:val="231F20"/>
          <w:w w:val="105"/>
        </w:rPr>
        <w:t>nghĩ,</w:t>
      </w:r>
      <w:r>
        <w:rPr>
          <w:color w:val="231F20"/>
          <w:spacing w:val="-7"/>
          <w:w w:val="105"/>
        </w:rPr>
        <w:t> </w:t>
      </w:r>
      <w:r>
        <w:rPr>
          <w:color w:val="231F20"/>
          <w:w w:val="105"/>
        </w:rPr>
        <w:t>Phật</w:t>
      </w:r>
      <w:r>
        <w:rPr>
          <w:color w:val="231F20"/>
          <w:spacing w:val="-7"/>
          <w:w w:val="105"/>
        </w:rPr>
        <w:t> </w:t>
      </w:r>
      <w:r>
        <w:rPr>
          <w:color w:val="231F20"/>
          <w:w w:val="105"/>
        </w:rPr>
        <w:t>giáo</w:t>
      </w:r>
      <w:r>
        <w:rPr>
          <w:color w:val="231F20"/>
          <w:spacing w:val="-7"/>
          <w:w w:val="105"/>
        </w:rPr>
        <w:t> </w:t>
      </w:r>
      <w:r>
        <w:rPr>
          <w:color w:val="231F20"/>
          <w:w w:val="105"/>
        </w:rPr>
        <w:t>biến</w:t>
      </w:r>
      <w:r>
        <w:rPr>
          <w:color w:val="231F20"/>
          <w:spacing w:val="-7"/>
          <w:w w:val="105"/>
        </w:rPr>
        <w:t> </w:t>
      </w:r>
      <w:r>
        <w:rPr>
          <w:color w:val="231F20"/>
          <w:w w:val="105"/>
        </w:rPr>
        <w:t>thành</w:t>
      </w:r>
      <w:r>
        <w:rPr>
          <w:color w:val="231F20"/>
          <w:spacing w:val="-7"/>
          <w:w w:val="105"/>
        </w:rPr>
        <w:t> </w:t>
      </w:r>
      <w:r>
        <w:rPr>
          <w:color w:val="231F20"/>
          <w:w w:val="105"/>
        </w:rPr>
        <w:t>tôn</w:t>
      </w:r>
      <w:r>
        <w:rPr>
          <w:color w:val="231F20"/>
          <w:spacing w:val="-6"/>
          <w:w w:val="105"/>
        </w:rPr>
        <w:t> </w:t>
      </w:r>
      <w:r>
        <w:rPr>
          <w:color w:val="231F20"/>
          <w:w w:val="105"/>
        </w:rPr>
        <w:t>giáo,</w:t>
      </w:r>
      <w:r>
        <w:rPr>
          <w:color w:val="231F20"/>
          <w:spacing w:val="-7"/>
          <w:w w:val="105"/>
        </w:rPr>
        <w:t> </w:t>
      </w:r>
      <w:r>
        <w:rPr>
          <w:color w:val="231F20"/>
          <w:w w:val="105"/>
        </w:rPr>
        <w:t>biến</w:t>
      </w:r>
      <w:r>
        <w:rPr>
          <w:color w:val="231F20"/>
          <w:spacing w:val="-7"/>
          <w:w w:val="105"/>
        </w:rPr>
        <w:t> </w:t>
      </w:r>
      <w:r>
        <w:rPr>
          <w:color w:val="231F20"/>
          <w:w w:val="105"/>
        </w:rPr>
        <w:t>thành mê</w:t>
      </w:r>
      <w:r>
        <w:rPr>
          <w:color w:val="231F20"/>
          <w:spacing w:val="-2"/>
          <w:w w:val="105"/>
        </w:rPr>
        <w:t> </w:t>
      </w:r>
      <w:r>
        <w:rPr>
          <w:color w:val="231F20"/>
          <w:w w:val="105"/>
        </w:rPr>
        <w:t>tín,</w:t>
      </w:r>
      <w:r>
        <w:rPr>
          <w:color w:val="231F20"/>
          <w:spacing w:val="-2"/>
          <w:w w:val="105"/>
        </w:rPr>
        <w:t> </w:t>
      </w:r>
      <w:r>
        <w:rPr>
          <w:color w:val="231F20"/>
          <w:w w:val="105"/>
        </w:rPr>
        <w:t>vào</w:t>
      </w:r>
      <w:r>
        <w:rPr>
          <w:color w:val="231F20"/>
          <w:spacing w:val="-2"/>
          <w:w w:val="105"/>
        </w:rPr>
        <w:t> </w:t>
      </w:r>
      <w:r>
        <w:rPr>
          <w:color w:val="231F20"/>
          <w:w w:val="105"/>
        </w:rPr>
        <w:t>khoảng</w:t>
      </w:r>
      <w:r>
        <w:rPr>
          <w:color w:val="231F20"/>
          <w:spacing w:val="-2"/>
          <w:w w:val="105"/>
        </w:rPr>
        <w:t> </w:t>
      </w:r>
      <w:r>
        <w:rPr>
          <w:color w:val="231F20"/>
          <w:w w:val="105"/>
        </w:rPr>
        <w:t>sau</w:t>
      </w:r>
      <w:r>
        <w:rPr>
          <w:color w:val="231F20"/>
          <w:spacing w:val="-2"/>
          <w:w w:val="105"/>
        </w:rPr>
        <w:t> </w:t>
      </w:r>
      <w:r>
        <w:rPr>
          <w:color w:val="231F20"/>
          <w:w w:val="105"/>
        </w:rPr>
        <w:t>thời</w:t>
      </w:r>
      <w:r>
        <w:rPr>
          <w:color w:val="231F20"/>
          <w:spacing w:val="-2"/>
          <w:w w:val="105"/>
        </w:rPr>
        <w:t> </w:t>
      </w:r>
      <w:r>
        <w:rPr>
          <w:color w:val="231F20"/>
          <w:w w:val="105"/>
        </w:rPr>
        <w:t>Gia</w:t>
      </w:r>
      <w:r>
        <w:rPr>
          <w:color w:val="231F20"/>
          <w:spacing w:val="-2"/>
          <w:w w:val="105"/>
        </w:rPr>
        <w:t> </w:t>
      </w:r>
      <w:r>
        <w:rPr>
          <w:color w:val="231F20"/>
          <w:w w:val="105"/>
        </w:rPr>
        <w:t>Khánh,</w:t>
      </w:r>
      <w:r>
        <w:rPr>
          <w:color w:val="231F20"/>
          <w:spacing w:val="-2"/>
          <w:w w:val="105"/>
        </w:rPr>
        <w:t> </w:t>
      </w:r>
      <w:r>
        <w:rPr>
          <w:color w:val="231F20"/>
          <w:w w:val="105"/>
        </w:rPr>
        <w:t>chưa</w:t>
      </w:r>
      <w:r>
        <w:rPr>
          <w:color w:val="231F20"/>
          <w:spacing w:val="-2"/>
          <w:w w:val="105"/>
        </w:rPr>
        <w:t> </w:t>
      </w:r>
      <w:r>
        <w:rPr>
          <w:color w:val="231F20"/>
          <w:w w:val="105"/>
        </w:rPr>
        <w:t>đến</w:t>
      </w:r>
      <w:r>
        <w:rPr>
          <w:color w:val="231F20"/>
          <w:spacing w:val="-2"/>
          <w:w w:val="105"/>
        </w:rPr>
        <w:t> </w:t>
      </w:r>
      <w:r>
        <w:rPr>
          <w:color w:val="231F20"/>
          <w:w w:val="105"/>
        </w:rPr>
        <w:t>300</w:t>
      </w:r>
      <w:r>
        <w:rPr>
          <w:color w:val="231F20"/>
          <w:spacing w:val="-2"/>
          <w:w w:val="105"/>
        </w:rPr>
        <w:t> </w:t>
      </w:r>
      <w:r>
        <w:rPr>
          <w:color w:val="231F20"/>
          <w:w w:val="105"/>
        </w:rPr>
        <w:t>năm, khoảng hơn 200 năm thôi. Thật sự biến chất là vào thời Từ Hy,</w:t>
      </w:r>
      <w:r>
        <w:rPr>
          <w:color w:val="231F20"/>
          <w:spacing w:val="-15"/>
          <w:w w:val="105"/>
        </w:rPr>
        <w:t> </w:t>
      </w:r>
      <w:r>
        <w:rPr>
          <w:color w:val="231F20"/>
          <w:w w:val="105"/>
        </w:rPr>
        <w:t>cho</w:t>
      </w:r>
      <w:r>
        <w:rPr>
          <w:color w:val="231F20"/>
          <w:spacing w:val="-15"/>
          <w:w w:val="105"/>
        </w:rPr>
        <w:t> </w:t>
      </w:r>
      <w:r>
        <w:rPr>
          <w:color w:val="231F20"/>
          <w:w w:val="105"/>
        </w:rPr>
        <w:t>nên</w:t>
      </w:r>
      <w:r>
        <w:rPr>
          <w:color w:val="231F20"/>
          <w:spacing w:val="-15"/>
          <w:w w:val="105"/>
        </w:rPr>
        <w:t> </w:t>
      </w:r>
      <w:r>
        <w:rPr>
          <w:color w:val="231F20"/>
          <w:w w:val="105"/>
        </w:rPr>
        <w:t>tội</w:t>
      </w:r>
      <w:r>
        <w:rPr>
          <w:color w:val="231F20"/>
          <w:spacing w:val="-14"/>
          <w:w w:val="105"/>
        </w:rPr>
        <w:t> </w:t>
      </w:r>
      <w:r>
        <w:rPr>
          <w:color w:val="231F20"/>
          <w:w w:val="105"/>
        </w:rPr>
        <w:t>của</w:t>
      </w:r>
      <w:r>
        <w:rPr>
          <w:color w:val="231F20"/>
          <w:spacing w:val="-15"/>
          <w:w w:val="105"/>
        </w:rPr>
        <w:t> </w:t>
      </w:r>
      <w:r>
        <w:rPr>
          <w:color w:val="231F20"/>
          <w:w w:val="105"/>
        </w:rPr>
        <w:t>Từ</w:t>
      </w:r>
      <w:r>
        <w:rPr>
          <w:color w:val="231F20"/>
          <w:spacing w:val="-15"/>
          <w:w w:val="105"/>
        </w:rPr>
        <w:t> </w:t>
      </w:r>
      <w:r>
        <w:rPr>
          <w:color w:val="231F20"/>
          <w:w w:val="105"/>
        </w:rPr>
        <w:t>Hy</w:t>
      </w:r>
      <w:r>
        <w:rPr>
          <w:color w:val="231F20"/>
          <w:spacing w:val="-15"/>
          <w:w w:val="105"/>
        </w:rPr>
        <w:t> </w:t>
      </w:r>
      <w:r>
        <w:rPr>
          <w:color w:val="231F20"/>
          <w:w w:val="105"/>
        </w:rPr>
        <w:t>rất</w:t>
      </w:r>
      <w:r>
        <w:rPr>
          <w:color w:val="231F20"/>
          <w:spacing w:val="-15"/>
          <w:w w:val="105"/>
        </w:rPr>
        <w:t> </w:t>
      </w:r>
      <w:r>
        <w:rPr>
          <w:color w:val="231F20"/>
          <w:w w:val="105"/>
        </w:rPr>
        <w:t>nặng.</w:t>
      </w:r>
      <w:r>
        <w:rPr>
          <w:color w:val="231F20"/>
          <w:spacing w:val="-15"/>
          <w:w w:val="105"/>
        </w:rPr>
        <w:t> </w:t>
      </w:r>
      <w:r>
        <w:rPr>
          <w:color w:val="231F20"/>
          <w:w w:val="105"/>
        </w:rPr>
        <w:t>Từ</w:t>
      </w:r>
      <w:r>
        <w:rPr>
          <w:color w:val="231F20"/>
          <w:spacing w:val="-15"/>
          <w:w w:val="105"/>
        </w:rPr>
        <w:t> </w:t>
      </w:r>
      <w:r>
        <w:rPr>
          <w:color w:val="231F20"/>
          <w:w w:val="105"/>
        </w:rPr>
        <w:t>Hy</w:t>
      </w:r>
      <w:r>
        <w:rPr>
          <w:color w:val="231F20"/>
          <w:spacing w:val="-15"/>
          <w:w w:val="105"/>
        </w:rPr>
        <w:t> </w:t>
      </w:r>
      <w:r>
        <w:rPr>
          <w:color w:val="231F20"/>
          <w:w w:val="105"/>
        </w:rPr>
        <w:t>cũng</w:t>
      </w:r>
      <w:r>
        <w:rPr>
          <w:color w:val="231F20"/>
          <w:spacing w:val="-15"/>
          <w:w w:val="105"/>
        </w:rPr>
        <w:t> </w:t>
      </w:r>
      <w:r>
        <w:rPr>
          <w:color w:val="231F20"/>
          <w:w w:val="105"/>
        </w:rPr>
        <w:t>là</w:t>
      </w:r>
      <w:r>
        <w:rPr>
          <w:color w:val="231F20"/>
          <w:spacing w:val="-15"/>
          <w:w w:val="105"/>
        </w:rPr>
        <w:t> </w:t>
      </w:r>
      <w:r>
        <w:rPr>
          <w:color w:val="231F20"/>
          <w:w w:val="105"/>
        </w:rPr>
        <w:t>một</w:t>
      </w:r>
      <w:r>
        <w:rPr>
          <w:color w:val="231F20"/>
          <w:spacing w:val="-15"/>
          <w:w w:val="105"/>
        </w:rPr>
        <w:t> </w:t>
      </w:r>
      <w:r>
        <w:rPr>
          <w:color w:val="231F20"/>
          <w:w w:val="105"/>
        </w:rPr>
        <w:t>Phật tử thuần thành, cũng lạy người xuất gia làm thầy, nhưng</w:t>
      </w:r>
      <w:r>
        <w:rPr>
          <w:color w:val="231F20"/>
          <w:spacing w:val="80"/>
          <w:w w:val="150"/>
        </w:rPr>
        <w:t> </w:t>
      </w:r>
      <w:r>
        <w:rPr>
          <w:color w:val="231F20"/>
          <w:w w:val="105"/>
        </w:rPr>
        <w:t>bà ấy mê tín. Bà ta không tin Phật, mà tin quỷ thần, thích xin</w:t>
      </w:r>
      <w:r>
        <w:rPr>
          <w:color w:val="231F20"/>
          <w:spacing w:val="-5"/>
          <w:w w:val="105"/>
        </w:rPr>
        <w:t> </w:t>
      </w:r>
      <w:r>
        <w:rPr>
          <w:color w:val="231F20"/>
          <w:w w:val="105"/>
        </w:rPr>
        <w:t>xăm</w:t>
      </w:r>
      <w:r>
        <w:rPr>
          <w:color w:val="231F20"/>
          <w:spacing w:val="-5"/>
          <w:w w:val="105"/>
        </w:rPr>
        <w:t> </w:t>
      </w:r>
      <w:r>
        <w:rPr>
          <w:color w:val="231F20"/>
          <w:w w:val="105"/>
        </w:rPr>
        <w:t>bói</w:t>
      </w:r>
      <w:r>
        <w:rPr>
          <w:color w:val="231F20"/>
          <w:spacing w:val="-4"/>
          <w:w w:val="105"/>
        </w:rPr>
        <w:t> </w:t>
      </w:r>
      <w:r>
        <w:rPr>
          <w:color w:val="231F20"/>
          <w:w w:val="105"/>
        </w:rPr>
        <w:t>toán,</w:t>
      </w:r>
      <w:r>
        <w:rPr>
          <w:color w:val="231F20"/>
          <w:spacing w:val="-4"/>
          <w:w w:val="105"/>
        </w:rPr>
        <w:t> </w:t>
      </w:r>
      <w:r>
        <w:rPr>
          <w:color w:val="231F20"/>
          <w:w w:val="105"/>
        </w:rPr>
        <w:t>như</w:t>
      </w:r>
      <w:r>
        <w:rPr>
          <w:color w:val="231F20"/>
          <w:spacing w:val="-4"/>
          <w:w w:val="105"/>
        </w:rPr>
        <w:t> </w:t>
      </w:r>
      <w:r>
        <w:rPr>
          <w:color w:val="231F20"/>
          <w:w w:val="105"/>
        </w:rPr>
        <w:t>thế</w:t>
      </w:r>
      <w:r>
        <w:rPr>
          <w:color w:val="231F20"/>
          <w:spacing w:val="-4"/>
          <w:w w:val="105"/>
        </w:rPr>
        <w:t> </w:t>
      </w:r>
      <w:r>
        <w:rPr>
          <w:color w:val="231F20"/>
          <w:w w:val="105"/>
        </w:rPr>
        <w:t>thì</w:t>
      </w:r>
      <w:r>
        <w:rPr>
          <w:color w:val="231F20"/>
          <w:spacing w:val="-5"/>
          <w:w w:val="105"/>
        </w:rPr>
        <w:t> </w:t>
      </w:r>
      <w:r>
        <w:rPr>
          <w:color w:val="231F20"/>
          <w:w w:val="105"/>
        </w:rPr>
        <w:t>chẳng</w:t>
      </w:r>
      <w:r>
        <w:rPr>
          <w:color w:val="231F20"/>
          <w:spacing w:val="-4"/>
          <w:w w:val="105"/>
        </w:rPr>
        <w:t> </w:t>
      </w:r>
      <w:r>
        <w:rPr>
          <w:color w:val="231F20"/>
          <w:w w:val="105"/>
        </w:rPr>
        <w:t>có</w:t>
      </w:r>
      <w:r>
        <w:rPr>
          <w:color w:val="231F20"/>
          <w:spacing w:val="-4"/>
          <w:w w:val="105"/>
        </w:rPr>
        <w:t> </w:t>
      </w:r>
      <w:r>
        <w:rPr>
          <w:color w:val="231F20"/>
          <w:w w:val="105"/>
        </w:rPr>
        <w:t>cách</w:t>
      </w:r>
      <w:r>
        <w:rPr>
          <w:color w:val="231F20"/>
          <w:spacing w:val="-4"/>
          <w:w w:val="105"/>
        </w:rPr>
        <w:t> </w:t>
      </w:r>
      <w:r>
        <w:rPr>
          <w:color w:val="231F20"/>
          <w:w w:val="105"/>
        </w:rPr>
        <w:t>nào</w:t>
      </w:r>
      <w:r>
        <w:rPr>
          <w:color w:val="231F20"/>
          <w:spacing w:val="-4"/>
          <w:w w:val="105"/>
        </w:rPr>
        <w:t> </w:t>
      </w:r>
      <w:r>
        <w:rPr>
          <w:color w:val="231F20"/>
          <w:w w:val="105"/>
        </w:rPr>
        <w:t>nữa.</w:t>
      </w:r>
      <w:r>
        <w:rPr>
          <w:color w:val="231F20"/>
          <w:spacing w:val="-4"/>
          <w:w w:val="105"/>
        </w:rPr>
        <w:t> </w:t>
      </w:r>
      <w:r>
        <w:rPr>
          <w:color w:val="231F20"/>
          <w:w w:val="105"/>
        </w:rPr>
        <w:t>Trước thời Từ Hy, trong cung đình đời Thanh, mời cao nhân của Nho, Thích, Đạo vào trong cung giảng dạy.</w:t>
      </w:r>
    </w:p>
    <w:p>
      <w:pPr>
        <w:pStyle w:val="BodyText"/>
        <w:spacing w:line="295" w:lineRule="auto" w:before="134"/>
        <w:ind w:left="103" w:right="405" w:firstLine="453"/>
      </w:pPr>
      <w:r>
        <w:rPr>
          <w:color w:val="231F20"/>
          <w:w w:val="110"/>
        </w:rPr>
        <w:t>Đế</w:t>
      </w:r>
      <w:r>
        <w:rPr>
          <w:color w:val="231F20"/>
          <w:spacing w:val="-17"/>
          <w:w w:val="110"/>
        </w:rPr>
        <w:t> </w:t>
      </w:r>
      <w:r>
        <w:rPr>
          <w:color w:val="231F20"/>
          <w:w w:val="110"/>
        </w:rPr>
        <w:t>vương</w:t>
      </w:r>
      <w:r>
        <w:rPr>
          <w:color w:val="231F20"/>
          <w:spacing w:val="-17"/>
          <w:w w:val="110"/>
        </w:rPr>
        <w:t> </w:t>
      </w:r>
      <w:r>
        <w:rPr>
          <w:color w:val="231F20"/>
          <w:w w:val="110"/>
        </w:rPr>
        <w:t>dẫn</w:t>
      </w:r>
      <w:r>
        <w:rPr>
          <w:color w:val="231F20"/>
          <w:spacing w:val="-17"/>
          <w:w w:val="110"/>
        </w:rPr>
        <w:t> </w:t>
      </w:r>
      <w:r>
        <w:rPr>
          <w:color w:val="231F20"/>
          <w:w w:val="110"/>
        </w:rPr>
        <w:t>theo</w:t>
      </w:r>
      <w:r>
        <w:rPr>
          <w:color w:val="231F20"/>
          <w:spacing w:val="-17"/>
          <w:w w:val="110"/>
        </w:rPr>
        <w:t> </w:t>
      </w:r>
      <w:r>
        <w:rPr>
          <w:color w:val="231F20"/>
          <w:w w:val="110"/>
        </w:rPr>
        <w:t>tần</w:t>
      </w:r>
      <w:r>
        <w:rPr>
          <w:color w:val="231F20"/>
          <w:spacing w:val="-17"/>
          <w:w w:val="110"/>
        </w:rPr>
        <w:t> </w:t>
      </w:r>
      <w:r>
        <w:rPr>
          <w:color w:val="231F20"/>
          <w:w w:val="110"/>
        </w:rPr>
        <w:t>phi,</w:t>
      </w:r>
      <w:r>
        <w:rPr>
          <w:color w:val="231F20"/>
          <w:spacing w:val="-17"/>
          <w:w w:val="110"/>
        </w:rPr>
        <w:t> </w:t>
      </w:r>
      <w:r>
        <w:rPr>
          <w:color w:val="231F20"/>
          <w:w w:val="110"/>
        </w:rPr>
        <w:t>văn</w:t>
      </w:r>
      <w:r>
        <w:rPr>
          <w:color w:val="231F20"/>
          <w:spacing w:val="-17"/>
          <w:w w:val="110"/>
        </w:rPr>
        <w:t> </w:t>
      </w:r>
      <w:r>
        <w:rPr>
          <w:color w:val="231F20"/>
          <w:w w:val="110"/>
        </w:rPr>
        <w:t>võ</w:t>
      </w:r>
      <w:r>
        <w:rPr>
          <w:color w:val="231F20"/>
          <w:spacing w:val="-17"/>
          <w:w w:val="110"/>
        </w:rPr>
        <w:t> </w:t>
      </w:r>
      <w:r>
        <w:rPr>
          <w:color w:val="231F20"/>
          <w:w w:val="110"/>
        </w:rPr>
        <w:t>đại</w:t>
      </w:r>
      <w:r>
        <w:rPr>
          <w:color w:val="231F20"/>
          <w:spacing w:val="-17"/>
          <w:w w:val="110"/>
        </w:rPr>
        <w:t> </w:t>
      </w:r>
      <w:r>
        <w:rPr>
          <w:color w:val="231F20"/>
          <w:w w:val="110"/>
        </w:rPr>
        <w:t>thần,</w:t>
      </w:r>
      <w:r>
        <w:rPr>
          <w:color w:val="231F20"/>
          <w:spacing w:val="-17"/>
          <w:w w:val="110"/>
        </w:rPr>
        <w:t> </w:t>
      </w:r>
      <w:r>
        <w:rPr>
          <w:color w:val="231F20"/>
          <w:w w:val="110"/>
        </w:rPr>
        <w:t>hàng</w:t>
      </w:r>
      <w:r>
        <w:rPr>
          <w:color w:val="231F20"/>
          <w:spacing w:val="-17"/>
          <w:w w:val="110"/>
        </w:rPr>
        <w:t> </w:t>
      </w:r>
      <w:r>
        <w:rPr>
          <w:color w:val="231F20"/>
          <w:w w:val="110"/>
        </w:rPr>
        <w:t>ngày </w:t>
      </w:r>
      <w:r>
        <w:rPr>
          <w:color w:val="231F20"/>
          <w:w w:val="105"/>
        </w:rPr>
        <w:t>học</w:t>
      </w:r>
      <w:r>
        <w:rPr>
          <w:color w:val="231F20"/>
          <w:spacing w:val="-5"/>
          <w:w w:val="105"/>
        </w:rPr>
        <w:t> </w:t>
      </w:r>
      <w:r>
        <w:rPr>
          <w:color w:val="231F20"/>
          <w:w w:val="105"/>
        </w:rPr>
        <w:t>tập,</w:t>
      </w:r>
      <w:r>
        <w:rPr>
          <w:color w:val="231F20"/>
          <w:spacing w:val="-5"/>
          <w:w w:val="105"/>
        </w:rPr>
        <w:t> </w:t>
      </w:r>
      <w:r>
        <w:rPr>
          <w:color w:val="231F20"/>
          <w:w w:val="105"/>
        </w:rPr>
        <w:t>tiếp</w:t>
      </w:r>
      <w:r>
        <w:rPr>
          <w:color w:val="231F20"/>
          <w:spacing w:val="-5"/>
          <w:w w:val="105"/>
        </w:rPr>
        <w:t> </w:t>
      </w:r>
      <w:r>
        <w:rPr>
          <w:color w:val="231F20"/>
          <w:w w:val="105"/>
        </w:rPr>
        <w:t>nhận</w:t>
      </w:r>
      <w:r>
        <w:rPr>
          <w:color w:val="231F20"/>
          <w:spacing w:val="-5"/>
          <w:w w:val="105"/>
        </w:rPr>
        <w:t> </w:t>
      </w:r>
      <w:r>
        <w:rPr>
          <w:color w:val="231F20"/>
          <w:w w:val="105"/>
        </w:rPr>
        <w:t>giáo</w:t>
      </w:r>
      <w:r>
        <w:rPr>
          <w:color w:val="231F20"/>
          <w:spacing w:val="-5"/>
          <w:w w:val="105"/>
        </w:rPr>
        <w:t> </w:t>
      </w:r>
      <w:r>
        <w:rPr>
          <w:color w:val="231F20"/>
          <w:w w:val="105"/>
        </w:rPr>
        <w:t>dục.</w:t>
      </w:r>
      <w:r>
        <w:rPr>
          <w:color w:val="231F20"/>
          <w:spacing w:val="-5"/>
          <w:w w:val="105"/>
        </w:rPr>
        <w:t> </w:t>
      </w:r>
      <w:r>
        <w:rPr>
          <w:color w:val="231F20"/>
          <w:w w:val="105"/>
        </w:rPr>
        <w:t>Sau</w:t>
      </w:r>
      <w:r>
        <w:rPr>
          <w:color w:val="231F20"/>
          <w:spacing w:val="-5"/>
          <w:w w:val="105"/>
        </w:rPr>
        <w:t> </w:t>
      </w:r>
      <w:r>
        <w:rPr>
          <w:color w:val="231F20"/>
          <w:w w:val="105"/>
        </w:rPr>
        <w:t>khi</w:t>
      </w:r>
      <w:r>
        <w:rPr>
          <w:color w:val="231F20"/>
          <w:spacing w:val="-5"/>
          <w:w w:val="105"/>
        </w:rPr>
        <w:t> </w:t>
      </w:r>
      <w:r>
        <w:rPr>
          <w:color w:val="231F20"/>
          <w:w w:val="105"/>
        </w:rPr>
        <w:t>Từ</w:t>
      </w:r>
      <w:r>
        <w:rPr>
          <w:color w:val="231F20"/>
          <w:spacing w:val="-5"/>
          <w:w w:val="105"/>
        </w:rPr>
        <w:t> </w:t>
      </w:r>
      <w:r>
        <w:rPr>
          <w:color w:val="231F20"/>
          <w:w w:val="105"/>
        </w:rPr>
        <w:t>Hy</w:t>
      </w:r>
      <w:r>
        <w:rPr>
          <w:color w:val="231F20"/>
          <w:spacing w:val="-5"/>
          <w:w w:val="105"/>
        </w:rPr>
        <w:t> </w:t>
      </w:r>
      <w:r>
        <w:rPr>
          <w:color w:val="231F20"/>
          <w:w w:val="105"/>
        </w:rPr>
        <w:t>nắm</w:t>
      </w:r>
      <w:r>
        <w:rPr>
          <w:color w:val="231F20"/>
          <w:spacing w:val="-5"/>
          <w:w w:val="105"/>
        </w:rPr>
        <w:t> </w:t>
      </w:r>
      <w:r>
        <w:rPr>
          <w:color w:val="231F20"/>
          <w:w w:val="105"/>
        </w:rPr>
        <w:t>được</w:t>
      </w:r>
      <w:r>
        <w:rPr>
          <w:color w:val="231F20"/>
          <w:spacing w:val="-5"/>
          <w:w w:val="105"/>
        </w:rPr>
        <w:t> </w:t>
      </w:r>
      <w:r>
        <w:rPr>
          <w:color w:val="231F20"/>
          <w:w w:val="105"/>
        </w:rPr>
        <w:t>chính quyền,</w:t>
      </w:r>
      <w:r>
        <w:rPr>
          <w:color w:val="231F20"/>
          <w:spacing w:val="-5"/>
          <w:w w:val="105"/>
        </w:rPr>
        <w:t> </w:t>
      </w:r>
      <w:r>
        <w:rPr>
          <w:color w:val="231F20"/>
          <w:w w:val="105"/>
        </w:rPr>
        <w:t>điều</w:t>
      </w:r>
      <w:r>
        <w:rPr>
          <w:color w:val="231F20"/>
          <w:spacing w:val="-5"/>
          <w:w w:val="105"/>
        </w:rPr>
        <w:t> </w:t>
      </w:r>
      <w:r>
        <w:rPr>
          <w:color w:val="231F20"/>
          <w:w w:val="105"/>
        </w:rPr>
        <w:t>lệ</w:t>
      </w:r>
      <w:r>
        <w:rPr>
          <w:color w:val="231F20"/>
          <w:spacing w:val="-5"/>
          <w:w w:val="105"/>
        </w:rPr>
        <w:t> </w:t>
      </w:r>
      <w:r>
        <w:rPr>
          <w:color w:val="231F20"/>
          <w:w w:val="105"/>
        </w:rPr>
        <w:t>này</w:t>
      </w:r>
      <w:r>
        <w:rPr>
          <w:color w:val="231F20"/>
          <w:spacing w:val="-5"/>
          <w:w w:val="105"/>
        </w:rPr>
        <w:t> </w:t>
      </w:r>
      <w:r>
        <w:rPr>
          <w:color w:val="231F20"/>
          <w:w w:val="105"/>
        </w:rPr>
        <w:t>đã</w:t>
      </w:r>
      <w:r>
        <w:rPr>
          <w:color w:val="231F20"/>
          <w:spacing w:val="-5"/>
          <w:w w:val="105"/>
        </w:rPr>
        <w:t> </w:t>
      </w:r>
      <w:r>
        <w:rPr>
          <w:color w:val="231F20"/>
          <w:w w:val="105"/>
        </w:rPr>
        <w:t>bị</w:t>
      </w:r>
      <w:r>
        <w:rPr>
          <w:color w:val="231F20"/>
          <w:spacing w:val="-5"/>
          <w:w w:val="105"/>
        </w:rPr>
        <w:t> </w:t>
      </w:r>
      <w:r>
        <w:rPr>
          <w:color w:val="231F20"/>
          <w:w w:val="105"/>
        </w:rPr>
        <w:t>trừ</w:t>
      </w:r>
      <w:r>
        <w:rPr>
          <w:color w:val="231F20"/>
          <w:spacing w:val="-5"/>
          <w:w w:val="105"/>
        </w:rPr>
        <w:t> </w:t>
      </w:r>
      <w:r>
        <w:rPr>
          <w:color w:val="231F20"/>
          <w:w w:val="105"/>
        </w:rPr>
        <w:t>bỏ.</w:t>
      </w:r>
      <w:r>
        <w:rPr>
          <w:color w:val="231F20"/>
          <w:spacing w:val="-4"/>
          <w:w w:val="105"/>
        </w:rPr>
        <w:t> </w:t>
      </w:r>
      <w:r>
        <w:rPr>
          <w:color w:val="231F20"/>
          <w:w w:val="105"/>
        </w:rPr>
        <w:t>Đổi</w:t>
      </w:r>
      <w:r>
        <w:rPr>
          <w:color w:val="231F20"/>
          <w:spacing w:val="-5"/>
          <w:w w:val="105"/>
        </w:rPr>
        <w:t> </w:t>
      </w:r>
      <w:r>
        <w:rPr>
          <w:color w:val="231F20"/>
          <w:w w:val="105"/>
        </w:rPr>
        <w:t>thành</w:t>
      </w:r>
      <w:r>
        <w:rPr>
          <w:color w:val="231F20"/>
          <w:spacing w:val="-5"/>
          <w:w w:val="105"/>
        </w:rPr>
        <w:t> </w:t>
      </w:r>
      <w:r>
        <w:rPr>
          <w:color w:val="231F20"/>
          <w:w w:val="105"/>
        </w:rPr>
        <w:t>gì?</w:t>
      </w:r>
      <w:r>
        <w:rPr>
          <w:color w:val="231F20"/>
          <w:spacing w:val="-5"/>
          <w:w w:val="105"/>
        </w:rPr>
        <w:t> </w:t>
      </w:r>
      <w:r>
        <w:rPr>
          <w:color w:val="231F20"/>
          <w:w w:val="105"/>
        </w:rPr>
        <w:t>Đổi</w:t>
      </w:r>
      <w:r>
        <w:rPr>
          <w:color w:val="231F20"/>
          <w:spacing w:val="-5"/>
          <w:w w:val="105"/>
        </w:rPr>
        <w:t> </w:t>
      </w:r>
      <w:r>
        <w:rPr>
          <w:color w:val="231F20"/>
          <w:w w:val="105"/>
        </w:rPr>
        <w:t>thành</w:t>
      </w:r>
      <w:r>
        <w:rPr>
          <w:color w:val="231F20"/>
          <w:spacing w:val="-5"/>
          <w:w w:val="105"/>
        </w:rPr>
        <w:t> </w:t>
      </w:r>
      <w:r>
        <w:rPr>
          <w:color w:val="231F20"/>
          <w:w w:val="105"/>
        </w:rPr>
        <w:t>xin </w:t>
      </w:r>
      <w:r>
        <w:rPr>
          <w:color w:val="231F20"/>
          <w:w w:val="110"/>
        </w:rPr>
        <w:t>xăm.</w:t>
      </w:r>
      <w:r>
        <w:rPr>
          <w:color w:val="231F20"/>
          <w:spacing w:val="-8"/>
          <w:w w:val="110"/>
        </w:rPr>
        <w:t> </w:t>
      </w:r>
      <w:r>
        <w:rPr>
          <w:color w:val="231F20"/>
          <w:w w:val="110"/>
        </w:rPr>
        <w:t>Người</w:t>
      </w:r>
      <w:r>
        <w:rPr>
          <w:color w:val="231F20"/>
          <w:spacing w:val="-8"/>
          <w:w w:val="110"/>
        </w:rPr>
        <w:t> </w:t>
      </w:r>
      <w:r>
        <w:rPr>
          <w:color w:val="231F20"/>
          <w:w w:val="110"/>
        </w:rPr>
        <w:t>dân</w:t>
      </w:r>
      <w:r>
        <w:rPr>
          <w:color w:val="231F20"/>
          <w:spacing w:val="-8"/>
          <w:w w:val="110"/>
        </w:rPr>
        <w:t> </w:t>
      </w:r>
      <w:r>
        <w:rPr>
          <w:color w:val="231F20"/>
          <w:w w:val="110"/>
        </w:rPr>
        <w:t>trên</w:t>
      </w:r>
      <w:r>
        <w:rPr>
          <w:color w:val="231F20"/>
          <w:spacing w:val="-8"/>
          <w:w w:val="110"/>
        </w:rPr>
        <w:t> </w:t>
      </w:r>
      <w:r>
        <w:rPr>
          <w:color w:val="231F20"/>
          <w:w w:val="110"/>
        </w:rPr>
        <w:t>làm</w:t>
      </w:r>
      <w:r>
        <w:rPr>
          <w:color w:val="231F20"/>
          <w:spacing w:val="-8"/>
          <w:w w:val="110"/>
        </w:rPr>
        <w:t> </w:t>
      </w:r>
      <w:r>
        <w:rPr>
          <w:color w:val="231F20"/>
          <w:w w:val="110"/>
        </w:rPr>
        <w:t>dưới</w:t>
      </w:r>
      <w:r>
        <w:rPr>
          <w:color w:val="231F20"/>
          <w:spacing w:val="-8"/>
          <w:w w:val="110"/>
        </w:rPr>
        <w:t> </w:t>
      </w:r>
      <w:r>
        <w:rPr>
          <w:color w:val="231F20"/>
          <w:w w:val="110"/>
        </w:rPr>
        <w:t>bắt</w:t>
      </w:r>
      <w:r>
        <w:rPr>
          <w:color w:val="231F20"/>
          <w:spacing w:val="-8"/>
          <w:w w:val="110"/>
        </w:rPr>
        <w:t> </w:t>
      </w:r>
      <w:r>
        <w:rPr>
          <w:color w:val="231F20"/>
          <w:w w:val="110"/>
        </w:rPr>
        <w:t>chước.</w:t>
      </w:r>
      <w:r>
        <w:rPr>
          <w:color w:val="231F20"/>
          <w:spacing w:val="-8"/>
          <w:w w:val="110"/>
        </w:rPr>
        <w:t> </w:t>
      </w:r>
      <w:r>
        <w:rPr>
          <w:color w:val="231F20"/>
          <w:w w:val="110"/>
        </w:rPr>
        <w:t>Hoàng</w:t>
      </w:r>
      <w:r>
        <w:rPr>
          <w:color w:val="231F20"/>
          <w:spacing w:val="-8"/>
          <w:w w:val="110"/>
        </w:rPr>
        <w:t> </w:t>
      </w:r>
      <w:r>
        <w:rPr>
          <w:color w:val="231F20"/>
          <w:w w:val="110"/>
        </w:rPr>
        <w:t>thượng, thái</w:t>
      </w:r>
      <w:r>
        <w:rPr>
          <w:color w:val="231F20"/>
          <w:spacing w:val="-24"/>
          <w:w w:val="110"/>
        </w:rPr>
        <w:t> </w:t>
      </w:r>
      <w:r>
        <w:rPr>
          <w:color w:val="231F20"/>
          <w:w w:val="110"/>
        </w:rPr>
        <w:t>hậu,</w:t>
      </w:r>
      <w:r>
        <w:rPr>
          <w:color w:val="231F20"/>
          <w:spacing w:val="-23"/>
          <w:w w:val="110"/>
        </w:rPr>
        <w:t> </w:t>
      </w:r>
      <w:r>
        <w:rPr>
          <w:color w:val="231F20"/>
          <w:w w:val="110"/>
        </w:rPr>
        <w:t>lão</w:t>
      </w:r>
      <w:r>
        <w:rPr>
          <w:color w:val="231F20"/>
          <w:spacing w:val="-24"/>
          <w:w w:val="110"/>
        </w:rPr>
        <w:t> </w:t>
      </w:r>
      <w:r>
        <w:rPr>
          <w:color w:val="231F20"/>
          <w:w w:val="110"/>
        </w:rPr>
        <w:t>Phật</w:t>
      </w:r>
      <w:r>
        <w:rPr>
          <w:color w:val="231F20"/>
          <w:spacing w:val="-23"/>
          <w:w w:val="110"/>
        </w:rPr>
        <w:t> </w:t>
      </w:r>
      <w:r>
        <w:rPr>
          <w:color w:val="231F20"/>
          <w:w w:val="110"/>
        </w:rPr>
        <w:t>gia</w:t>
      </w:r>
      <w:r>
        <w:rPr>
          <w:color w:val="231F20"/>
          <w:spacing w:val="-23"/>
          <w:w w:val="110"/>
        </w:rPr>
        <w:t> </w:t>
      </w:r>
      <w:r>
        <w:rPr>
          <w:color w:val="231F20"/>
          <w:w w:val="110"/>
        </w:rPr>
        <w:t>đều</w:t>
      </w:r>
      <w:r>
        <w:rPr>
          <w:color w:val="231F20"/>
          <w:spacing w:val="-24"/>
          <w:w w:val="110"/>
        </w:rPr>
        <w:t> </w:t>
      </w:r>
      <w:r>
        <w:rPr>
          <w:color w:val="231F20"/>
          <w:w w:val="110"/>
        </w:rPr>
        <w:t>thích</w:t>
      </w:r>
      <w:r>
        <w:rPr>
          <w:color w:val="231F20"/>
          <w:spacing w:val="-23"/>
          <w:w w:val="110"/>
        </w:rPr>
        <w:t> </w:t>
      </w:r>
      <w:r>
        <w:rPr>
          <w:color w:val="231F20"/>
          <w:w w:val="110"/>
        </w:rPr>
        <w:t>thứ</w:t>
      </w:r>
      <w:r>
        <w:rPr>
          <w:color w:val="231F20"/>
          <w:spacing w:val="-23"/>
          <w:w w:val="110"/>
        </w:rPr>
        <w:t> </w:t>
      </w:r>
      <w:r>
        <w:rPr>
          <w:color w:val="231F20"/>
          <w:w w:val="110"/>
        </w:rPr>
        <w:t>này,</w:t>
      </w:r>
      <w:r>
        <w:rPr>
          <w:color w:val="231F20"/>
          <w:spacing w:val="-24"/>
          <w:w w:val="110"/>
        </w:rPr>
        <w:t> </w:t>
      </w:r>
      <w:r>
        <w:rPr>
          <w:color w:val="231F20"/>
          <w:w w:val="110"/>
        </w:rPr>
        <w:t>cho</w:t>
      </w:r>
      <w:r>
        <w:rPr>
          <w:color w:val="231F20"/>
          <w:spacing w:val="-23"/>
          <w:w w:val="110"/>
        </w:rPr>
        <w:t> </w:t>
      </w:r>
      <w:r>
        <w:rPr>
          <w:color w:val="231F20"/>
          <w:w w:val="110"/>
        </w:rPr>
        <w:t>nên</w:t>
      </w:r>
      <w:r>
        <w:rPr>
          <w:color w:val="231F20"/>
          <w:spacing w:val="-24"/>
          <w:w w:val="110"/>
        </w:rPr>
        <w:t> </w:t>
      </w:r>
      <w:r>
        <w:rPr>
          <w:color w:val="231F20"/>
          <w:w w:val="110"/>
        </w:rPr>
        <w:t>nhân</w:t>
      </w:r>
      <w:r>
        <w:rPr>
          <w:color w:val="231F20"/>
          <w:spacing w:val="-23"/>
          <w:w w:val="110"/>
        </w:rPr>
        <w:t> </w:t>
      </w:r>
      <w:r>
        <w:rPr>
          <w:color w:val="231F20"/>
          <w:w w:val="110"/>
        </w:rPr>
        <w:t>gian </w:t>
      </w:r>
      <w:r>
        <w:rPr>
          <w:color w:val="231F20"/>
          <w:w w:val="105"/>
        </w:rPr>
        <w:t>đều</w:t>
      </w:r>
      <w:r>
        <w:rPr>
          <w:color w:val="231F20"/>
          <w:spacing w:val="-24"/>
          <w:w w:val="105"/>
        </w:rPr>
        <w:t> </w:t>
      </w:r>
      <w:r>
        <w:rPr>
          <w:color w:val="231F20"/>
          <w:w w:val="105"/>
        </w:rPr>
        <w:t>học</w:t>
      </w:r>
      <w:r>
        <w:rPr>
          <w:color w:val="231F20"/>
          <w:spacing w:val="-23"/>
          <w:w w:val="105"/>
        </w:rPr>
        <w:t> </w:t>
      </w:r>
      <w:r>
        <w:rPr>
          <w:color w:val="231F20"/>
          <w:w w:val="105"/>
        </w:rPr>
        <w:t>theo</w:t>
      </w:r>
      <w:r>
        <w:rPr>
          <w:color w:val="231F20"/>
          <w:spacing w:val="-24"/>
          <w:w w:val="105"/>
        </w:rPr>
        <w:t> </w:t>
      </w:r>
      <w:r>
        <w:rPr>
          <w:color w:val="231F20"/>
          <w:w w:val="105"/>
        </w:rPr>
        <w:t>xin</w:t>
      </w:r>
      <w:r>
        <w:rPr>
          <w:color w:val="231F20"/>
          <w:spacing w:val="-24"/>
          <w:w w:val="105"/>
        </w:rPr>
        <w:t> </w:t>
      </w:r>
      <w:r>
        <w:rPr>
          <w:color w:val="231F20"/>
          <w:w w:val="105"/>
        </w:rPr>
        <w:t>xăm,</w:t>
      </w:r>
      <w:r>
        <w:rPr>
          <w:color w:val="231F20"/>
          <w:spacing w:val="-24"/>
          <w:w w:val="105"/>
        </w:rPr>
        <w:t> </w:t>
      </w:r>
      <w:r>
        <w:rPr>
          <w:color w:val="231F20"/>
          <w:w w:val="105"/>
        </w:rPr>
        <w:t>không</w:t>
      </w:r>
      <w:r>
        <w:rPr>
          <w:color w:val="231F20"/>
          <w:spacing w:val="-24"/>
          <w:w w:val="105"/>
        </w:rPr>
        <w:t> </w:t>
      </w:r>
      <w:r>
        <w:rPr>
          <w:color w:val="231F20"/>
          <w:w w:val="105"/>
        </w:rPr>
        <w:t>giảng</w:t>
      </w:r>
      <w:r>
        <w:rPr>
          <w:color w:val="231F20"/>
          <w:spacing w:val="-23"/>
          <w:w w:val="105"/>
        </w:rPr>
        <w:t> </w:t>
      </w:r>
      <w:r>
        <w:rPr>
          <w:color w:val="231F20"/>
          <w:w w:val="105"/>
        </w:rPr>
        <w:t>kinh</w:t>
      </w:r>
      <w:r>
        <w:rPr>
          <w:color w:val="231F20"/>
          <w:spacing w:val="-24"/>
          <w:w w:val="105"/>
        </w:rPr>
        <w:t> </w:t>
      </w:r>
      <w:r>
        <w:rPr>
          <w:color w:val="231F20"/>
          <w:w w:val="105"/>
        </w:rPr>
        <w:t>nữa,</w:t>
      </w:r>
      <w:r>
        <w:rPr>
          <w:color w:val="231F20"/>
          <w:spacing w:val="-23"/>
          <w:w w:val="105"/>
        </w:rPr>
        <w:t> </w:t>
      </w:r>
      <w:r>
        <w:rPr>
          <w:color w:val="231F20"/>
          <w:w w:val="105"/>
        </w:rPr>
        <w:t>biến</w:t>
      </w:r>
      <w:r>
        <w:rPr>
          <w:color w:val="231F20"/>
          <w:spacing w:val="-24"/>
          <w:w w:val="105"/>
        </w:rPr>
        <w:t> </w:t>
      </w:r>
      <w:r>
        <w:rPr>
          <w:color w:val="231F20"/>
          <w:w w:val="105"/>
        </w:rPr>
        <w:t>thành</w:t>
      </w:r>
      <w:r>
        <w:rPr>
          <w:color w:val="231F20"/>
          <w:spacing w:val="-24"/>
          <w:w w:val="105"/>
        </w:rPr>
        <w:t> </w:t>
      </w:r>
      <w:r>
        <w:rPr>
          <w:color w:val="231F20"/>
          <w:w w:val="105"/>
        </w:rPr>
        <w:t>việc</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19"/>
      </w:pPr>
      <w:r>
        <w:rPr>
          <w:color w:val="231F20"/>
          <w:w w:val="105"/>
        </w:rPr>
        <w:t>cầu an cầu siêu mất rồi. Do đó, từ Từ Hy đến nay mới 200 năm thôi, Phật giáo chìm đắm như thế đấy. Chúng ta đau lòng</w:t>
      </w:r>
      <w:r>
        <w:rPr>
          <w:color w:val="231F20"/>
          <w:spacing w:val="-14"/>
          <w:w w:val="105"/>
        </w:rPr>
        <w:t> </w:t>
      </w:r>
      <w:r>
        <w:rPr>
          <w:color w:val="231F20"/>
          <w:w w:val="105"/>
        </w:rPr>
        <w:t>quá!</w:t>
      </w:r>
      <w:r>
        <w:rPr>
          <w:color w:val="231F20"/>
          <w:spacing w:val="-14"/>
          <w:w w:val="105"/>
        </w:rPr>
        <w:t> </w:t>
      </w:r>
      <w:r>
        <w:rPr>
          <w:color w:val="231F20"/>
          <w:w w:val="105"/>
        </w:rPr>
        <w:t>Điều</w:t>
      </w:r>
      <w:r>
        <w:rPr>
          <w:color w:val="231F20"/>
          <w:spacing w:val="-14"/>
          <w:w w:val="105"/>
        </w:rPr>
        <w:t> </w:t>
      </w:r>
      <w:r>
        <w:rPr>
          <w:color w:val="231F20"/>
          <w:w w:val="105"/>
        </w:rPr>
        <w:t>này</w:t>
      </w:r>
      <w:r>
        <w:rPr>
          <w:color w:val="231F20"/>
          <w:spacing w:val="-14"/>
          <w:w w:val="105"/>
        </w:rPr>
        <w:t> </w:t>
      </w:r>
      <w:r>
        <w:rPr>
          <w:color w:val="231F20"/>
          <w:w w:val="105"/>
        </w:rPr>
        <w:t>chẳng</w:t>
      </w:r>
      <w:r>
        <w:rPr>
          <w:color w:val="231F20"/>
          <w:spacing w:val="-14"/>
          <w:w w:val="105"/>
        </w:rPr>
        <w:t> </w:t>
      </w:r>
      <w:r>
        <w:rPr>
          <w:color w:val="231F20"/>
          <w:w w:val="105"/>
        </w:rPr>
        <w:t>thể</w:t>
      </w:r>
      <w:r>
        <w:rPr>
          <w:color w:val="231F20"/>
          <w:spacing w:val="-14"/>
          <w:w w:val="105"/>
        </w:rPr>
        <w:t> </w:t>
      </w:r>
      <w:r>
        <w:rPr>
          <w:color w:val="231F20"/>
          <w:w w:val="105"/>
        </w:rPr>
        <w:t>không</w:t>
      </w:r>
      <w:r>
        <w:rPr>
          <w:color w:val="231F20"/>
          <w:spacing w:val="-14"/>
          <w:w w:val="105"/>
        </w:rPr>
        <w:t> </w:t>
      </w:r>
      <w:r>
        <w:rPr>
          <w:color w:val="231F20"/>
          <w:w w:val="105"/>
        </w:rPr>
        <w:t>biết.</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phải</w:t>
      </w:r>
      <w:r>
        <w:rPr>
          <w:color w:val="231F20"/>
          <w:spacing w:val="-14"/>
          <w:w w:val="105"/>
        </w:rPr>
        <w:t> </w:t>
      </w:r>
      <w:r>
        <w:rPr>
          <w:color w:val="231F20"/>
          <w:w w:val="105"/>
        </w:rPr>
        <w:t>làm sao đây? Nhất định chúng ta phải học theo đức Phật Thích </w:t>
      </w:r>
      <w:r>
        <w:rPr>
          <w:color w:val="231F20"/>
        </w:rPr>
        <w:t>Ca</w:t>
      </w:r>
      <w:r>
        <w:rPr>
          <w:color w:val="231F20"/>
          <w:spacing w:val="-1"/>
        </w:rPr>
        <w:t> </w:t>
      </w:r>
      <w:r>
        <w:rPr>
          <w:color w:val="231F20"/>
        </w:rPr>
        <w:t>Mâu</w:t>
      </w:r>
      <w:r>
        <w:rPr>
          <w:color w:val="231F20"/>
          <w:spacing w:val="-3"/>
        </w:rPr>
        <w:t> </w:t>
      </w:r>
      <w:r>
        <w:rPr>
          <w:color w:val="231F20"/>
        </w:rPr>
        <w:t>Ni.</w:t>
      </w:r>
      <w:r>
        <w:rPr>
          <w:color w:val="231F20"/>
          <w:spacing w:val="-3"/>
        </w:rPr>
        <w:t> </w:t>
      </w:r>
      <w:r>
        <w:rPr>
          <w:color w:val="231F20"/>
        </w:rPr>
        <w:t>Ở</w:t>
      </w:r>
      <w:r>
        <w:rPr>
          <w:color w:val="231F20"/>
          <w:spacing w:val="-3"/>
        </w:rPr>
        <w:t> </w:t>
      </w:r>
      <w:r>
        <w:rPr>
          <w:color w:val="231F20"/>
        </w:rPr>
        <w:t>đâu?</w:t>
      </w:r>
      <w:r>
        <w:rPr>
          <w:color w:val="231F20"/>
          <w:spacing w:val="-1"/>
        </w:rPr>
        <w:t> </w:t>
      </w:r>
      <w:r>
        <w:rPr>
          <w:color w:val="231F20"/>
        </w:rPr>
        <w:t>Ở</w:t>
      </w:r>
      <w:r>
        <w:rPr>
          <w:color w:val="231F20"/>
          <w:spacing w:val="-3"/>
        </w:rPr>
        <w:t> </w:t>
      </w:r>
      <w:r>
        <w:rPr>
          <w:color w:val="231F20"/>
        </w:rPr>
        <w:t>trong</w:t>
      </w:r>
      <w:r>
        <w:rPr>
          <w:color w:val="231F20"/>
          <w:spacing w:val="-3"/>
        </w:rPr>
        <w:t> </w:t>
      </w:r>
      <w:r>
        <w:rPr>
          <w:color w:val="231F20"/>
        </w:rPr>
        <w:t>kinh</w:t>
      </w:r>
      <w:r>
        <w:rPr>
          <w:color w:val="231F20"/>
          <w:spacing w:val="-3"/>
        </w:rPr>
        <w:t> </w:t>
      </w:r>
      <w:r>
        <w:rPr>
          <w:color w:val="231F20"/>
        </w:rPr>
        <w:t>điển.</w:t>
      </w:r>
      <w:r>
        <w:rPr>
          <w:color w:val="231F20"/>
          <w:spacing w:val="-3"/>
        </w:rPr>
        <w:t> </w:t>
      </w:r>
      <w:r>
        <w:rPr>
          <w:color w:val="231F20"/>
        </w:rPr>
        <w:t>Quý</w:t>
      </w:r>
      <w:r>
        <w:rPr>
          <w:color w:val="231F20"/>
          <w:spacing w:val="-3"/>
        </w:rPr>
        <w:t> </w:t>
      </w:r>
      <w:r>
        <w:rPr>
          <w:color w:val="231F20"/>
        </w:rPr>
        <w:t>vị</w:t>
      </w:r>
      <w:r>
        <w:rPr>
          <w:color w:val="231F20"/>
          <w:spacing w:val="-3"/>
        </w:rPr>
        <w:t> </w:t>
      </w:r>
      <w:r>
        <w:rPr>
          <w:color w:val="231F20"/>
        </w:rPr>
        <w:t>xem,</w:t>
      </w:r>
      <w:r>
        <w:rPr>
          <w:color w:val="231F20"/>
          <w:spacing w:val="-3"/>
        </w:rPr>
        <w:t> </w:t>
      </w:r>
      <w:r>
        <w:rPr>
          <w:color w:val="231F20"/>
        </w:rPr>
        <w:t>hàng</w:t>
      </w:r>
      <w:r>
        <w:rPr>
          <w:color w:val="231F20"/>
          <w:spacing w:val="-3"/>
        </w:rPr>
        <w:t> </w:t>
      </w:r>
      <w:r>
        <w:rPr>
          <w:color w:val="231F20"/>
        </w:rPr>
        <w:t>ngày </w:t>
      </w:r>
      <w:r>
        <w:rPr>
          <w:color w:val="231F20"/>
          <w:w w:val="105"/>
        </w:rPr>
        <w:t>chúng ta học kinh giáo học rất vui, cuộc sống của chúng ta vô cùng mỹ mãn.</w:t>
      </w:r>
    </w:p>
    <w:p>
      <w:pPr>
        <w:pStyle w:val="BodyText"/>
        <w:spacing w:line="302" w:lineRule="auto" w:before="109"/>
        <w:ind w:left="386" w:right="120" w:firstLine="454"/>
      </w:pPr>
      <w:r>
        <w:rPr>
          <w:color w:val="231F20"/>
          <w:w w:val="105"/>
        </w:rPr>
        <w:t>Năm xưa, Phương Đông Mỹ tiên sinh nói với tôi: “Học Phật là sự hưởng thụ cao nhất của đời người”. Tôi cám ơn thầy giáo. Thật vậy, đời này tôi hưởng thụ đến chỗ tối cao, là do thầy đã dạy tôi. Nếu thầy không dạy, thì chắc là tôi không</w:t>
      </w:r>
      <w:r>
        <w:rPr>
          <w:color w:val="231F20"/>
          <w:spacing w:val="-13"/>
          <w:w w:val="105"/>
        </w:rPr>
        <w:t> </w:t>
      </w:r>
      <w:r>
        <w:rPr>
          <w:color w:val="231F20"/>
          <w:w w:val="105"/>
        </w:rPr>
        <w:t>có</w:t>
      </w:r>
      <w:r>
        <w:rPr>
          <w:color w:val="231F20"/>
          <w:spacing w:val="-12"/>
          <w:w w:val="105"/>
        </w:rPr>
        <w:t> </w:t>
      </w:r>
      <w:r>
        <w:rPr>
          <w:color w:val="231F20"/>
          <w:w w:val="105"/>
        </w:rPr>
        <w:t>duyên</w:t>
      </w:r>
      <w:r>
        <w:rPr>
          <w:color w:val="231F20"/>
          <w:spacing w:val="-12"/>
          <w:w w:val="105"/>
        </w:rPr>
        <w:t> </w:t>
      </w:r>
      <w:r>
        <w:rPr>
          <w:color w:val="231F20"/>
          <w:w w:val="105"/>
        </w:rPr>
        <w:t>với</w:t>
      </w:r>
      <w:r>
        <w:rPr>
          <w:color w:val="231F20"/>
          <w:spacing w:val="-12"/>
          <w:w w:val="105"/>
        </w:rPr>
        <w:t> </w:t>
      </w:r>
      <w:r>
        <w:rPr>
          <w:color w:val="231F20"/>
          <w:w w:val="105"/>
        </w:rPr>
        <w:t>Phật</w:t>
      </w:r>
      <w:r>
        <w:rPr>
          <w:color w:val="231F20"/>
          <w:spacing w:val="-13"/>
          <w:w w:val="105"/>
        </w:rPr>
        <w:t> </w:t>
      </w:r>
      <w:r>
        <w:rPr>
          <w:color w:val="231F20"/>
          <w:w w:val="105"/>
        </w:rPr>
        <w:t>rồi,</w:t>
      </w:r>
      <w:r>
        <w:rPr>
          <w:color w:val="231F20"/>
          <w:spacing w:val="-12"/>
          <w:w w:val="105"/>
        </w:rPr>
        <w:t> </w:t>
      </w:r>
      <w:r>
        <w:rPr>
          <w:color w:val="231F20"/>
          <w:w w:val="105"/>
        </w:rPr>
        <w:t>tôi</w:t>
      </w:r>
      <w:r>
        <w:rPr>
          <w:color w:val="231F20"/>
          <w:spacing w:val="-12"/>
          <w:w w:val="105"/>
        </w:rPr>
        <w:t> </w:t>
      </w:r>
      <w:r>
        <w:rPr>
          <w:color w:val="231F20"/>
          <w:w w:val="105"/>
        </w:rPr>
        <w:t>không</w:t>
      </w:r>
      <w:r>
        <w:rPr>
          <w:color w:val="231F20"/>
          <w:spacing w:val="-13"/>
          <w:w w:val="105"/>
        </w:rPr>
        <w:t> </w:t>
      </w:r>
      <w:r>
        <w:rPr>
          <w:color w:val="231F20"/>
          <w:w w:val="105"/>
        </w:rPr>
        <w:t>thể</w:t>
      </w:r>
      <w:r>
        <w:rPr>
          <w:color w:val="231F20"/>
          <w:spacing w:val="-12"/>
          <w:w w:val="105"/>
        </w:rPr>
        <w:t> </w:t>
      </w:r>
      <w:r>
        <w:rPr>
          <w:color w:val="231F20"/>
          <w:w w:val="105"/>
        </w:rPr>
        <w:t>tiếp</w:t>
      </w:r>
      <w:r>
        <w:rPr>
          <w:color w:val="231F20"/>
          <w:spacing w:val="-12"/>
          <w:w w:val="105"/>
        </w:rPr>
        <w:t> </w:t>
      </w:r>
      <w:r>
        <w:rPr>
          <w:color w:val="231F20"/>
          <w:w w:val="105"/>
        </w:rPr>
        <w:t>xúc</w:t>
      </w:r>
      <w:r>
        <w:rPr>
          <w:color w:val="231F20"/>
          <w:spacing w:val="-13"/>
          <w:w w:val="105"/>
        </w:rPr>
        <w:t> </w:t>
      </w:r>
      <w:r>
        <w:rPr>
          <w:color w:val="231F20"/>
          <w:w w:val="105"/>
        </w:rPr>
        <w:t>với</w:t>
      </w:r>
      <w:r>
        <w:rPr>
          <w:color w:val="231F20"/>
          <w:spacing w:val="-12"/>
          <w:w w:val="105"/>
        </w:rPr>
        <w:t> </w:t>
      </w:r>
      <w:r>
        <w:rPr>
          <w:color w:val="231F20"/>
          <w:w w:val="105"/>
        </w:rPr>
        <w:t>Phật giáo.</w:t>
      </w:r>
      <w:r>
        <w:rPr>
          <w:color w:val="231F20"/>
          <w:spacing w:val="-23"/>
          <w:w w:val="105"/>
        </w:rPr>
        <w:t> </w:t>
      </w:r>
      <w:r>
        <w:rPr>
          <w:color w:val="231F20"/>
          <w:w w:val="105"/>
        </w:rPr>
        <w:t>Tôi</w:t>
      </w:r>
      <w:r>
        <w:rPr>
          <w:color w:val="231F20"/>
          <w:spacing w:val="-22"/>
          <w:w w:val="105"/>
        </w:rPr>
        <w:t> </w:t>
      </w:r>
      <w:r>
        <w:rPr>
          <w:color w:val="231F20"/>
          <w:w w:val="105"/>
        </w:rPr>
        <w:t>giống</w:t>
      </w:r>
      <w:r>
        <w:rPr>
          <w:color w:val="231F20"/>
          <w:spacing w:val="-22"/>
          <w:w w:val="105"/>
        </w:rPr>
        <w:t> </w:t>
      </w:r>
      <w:r>
        <w:rPr>
          <w:color w:val="231F20"/>
          <w:w w:val="105"/>
        </w:rPr>
        <w:t>như</w:t>
      </w:r>
      <w:r>
        <w:rPr>
          <w:color w:val="231F20"/>
          <w:spacing w:val="-23"/>
          <w:w w:val="105"/>
        </w:rPr>
        <w:t> </w:t>
      </w:r>
      <w:r>
        <w:rPr>
          <w:color w:val="231F20"/>
          <w:w w:val="105"/>
        </w:rPr>
        <w:t>đại</w:t>
      </w:r>
      <w:r>
        <w:rPr>
          <w:color w:val="231F20"/>
          <w:spacing w:val="-22"/>
          <w:w w:val="105"/>
        </w:rPr>
        <w:t> </w:t>
      </w:r>
      <w:r>
        <w:rPr>
          <w:color w:val="231F20"/>
          <w:w w:val="105"/>
        </w:rPr>
        <w:t>chúng</w:t>
      </w:r>
      <w:r>
        <w:rPr>
          <w:color w:val="231F20"/>
          <w:spacing w:val="-22"/>
          <w:w w:val="105"/>
        </w:rPr>
        <w:t> </w:t>
      </w:r>
      <w:r>
        <w:rPr>
          <w:color w:val="231F20"/>
          <w:w w:val="105"/>
        </w:rPr>
        <w:t>trong</w:t>
      </w:r>
      <w:r>
        <w:rPr>
          <w:color w:val="231F20"/>
          <w:spacing w:val="-23"/>
          <w:w w:val="105"/>
        </w:rPr>
        <w:t> </w:t>
      </w:r>
      <w:r>
        <w:rPr>
          <w:color w:val="231F20"/>
          <w:w w:val="105"/>
        </w:rPr>
        <w:t>xã</w:t>
      </w:r>
      <w:r>
        <w:rPr>
          <w:color w:val="231F20"/>
          <w:spacing w:val="-22"/>
          <w:w w:val="105"/>
        </w:rPr>
        <w:t> </w:t>
      </w:r>
      <w:r>
        <w:rPr>
          <w:color w:val="231F20"/>
          <w:w w:val="105"/>
        </w:rPr>
        <w:t>hội</w:t>
      </w:r>
      <w:r>
        <w:rPr>
          <w:color w:val="231F20"/>
          <w:spacing w:val="-22"/>
          <w:w w:val="105"/>
        </w:rPr>
        <w:t> </w:t>
      </w:r>
      <w:r>
        <w:rPr>
          <w:color w:val="231F20"/>
          <w:w w:val="105"/>
        </w:rPr>
        <w:t>ngày</w:t>
      </w:r>
      <w:r>
        <w:rPr>
          <w:color w:val="231F20"/>
          <w:spacing w:val="-23"/>
          <w:w w:val="105"/>
        </w:rPr>
        <w:t> </w:t>
      </w:r>
      <w:r>
        <w:rPr>
          <w:color w:val="231F20"/>
          <w:w w:val="105"/>
        </w:rPr>
        <w:t>nay</w:t>
      </w:r>
      <w:r>
        <w:rPr>
          <w:color w:val="231F20"/>
          <w:spacing w:val="-22"/>
          <w:w w:val="105"/>
        </w:rPr>
        <w:t> </w:t>
      </w:r>
      <w:r>
        <w:rPr>
          <w:color w:val="231F20"/>
          <w:w w:val="105"/>
        </w:rPr>
        <w:t>vậy,</w:t>
      </w:r>
      <w:r>
        <w:rPr>
          <w:color w:val="231F20"/>
          <w:spacing w:val="-22"/>
          <w:w w:val="105"/>
        </w:rPr>
        <w:t> </w:t>
      </w:r>
      <w:r>
        <w:rPr>
          <w:color w:val="231F20"/>
          <w:w w:val="105"/>
        </w:rPr>
        <w:t>đối với Phật giáo có thiên kiến, cho rằng là mê tín, cho rằng là tôn giáo, mà là một tôn giáo rất thấp trong tôn giáo. Vì sao vậy?</w:t>
      </w:r>
      <w:r>
        <w:rPr>
          <w:color w:val="231F20"/>
          <w:spacing w:val="-23"/>
          <w:w w:val="105"/>
        </w:rPr>
        <w:t> </w:t>
      </w:r>
      <w:r>
        <w:rPr>
          <w:color w:val="231F20"/>
          <w:w w:val="105"/>
        </w:rPr>
        <w:t>Vì</w:t>
      </w:r>
      <w:r>
        <w:rPr>
          <w:color w:val="231F20"/>
          <w:spacing w:val="-22"/>
          <w:w w:val="105"/>
        </w:rPr>
        <w:t> </w:t>
      </w:r>
      <w:r>
        <w:rPr>
          <w:color w:val="231F20"/>
          <w:w w:val="105"/>
        </w:rPr>
        <w:t>đa</w:t>
      </w:r>
      <w:r>
        <w:rPr>
          <w:color w:val="231F20"/>
          <w:spacing w:val="-22"/>
          <w:w w:val="105"/>
        </w:rPr>
        <w:t> </w:t>
      </w:r>
      <w:r>
        <w:rPr>
          <w:color w:val="231F20"/>
          <w:w w:val="105"/>
        </w:rPr>
        <w:t>thần</w:t>
      </w:r>
      <w:r>
        <w:rPr>
          <w:color w:val="231F20"/>
          <w:spacing w:val="-23"/>
          <w:w w:val="105"/>
        </w:rPr>
        <w:t> </w:t>
      </w:r>
      <w:r>
        <w:rPr>
          <w:color w:val="231F20"/>
          <w:w w:val="105"/>
        </w:rPr>
        <w:t>giáo,</w:t>
      </w:r>
      <w:r>
        <w:rPr>
          <w:color w:val="231F20"/>
          <w:spacing w:val="-22"/>
          <w:w w:val="105"/>
        </w:rPr>
        <w:t> </w:t>
      </w:r>
      <w:r>
        <w:rPr>
          <w:color w:val="231F20"/>
          <w:w w:val="105"/>
        </w:rPr>
        <w:t>cái</w:t>
      </w:r>
      <w:r>
        <w:rPr>
          <w:color w:val="231F20"/>
          <w:spacing w:val="-22"/>
          <w:w w:val="105"/>
        </w:rPr>
        <w:t> </w:t>
      </w:r>
      <w:r>
        <w:rPr>
          <w:color w:val="231F20"/>
          <w:w w:val="105"/>
        </w:rPr>
        <w:t>gì</w:t>
      </w:r>
      <w:r>
        <w:rPr>
          <w:color w:val="231F20"/>
          <w:spacing w:val="-23"/>
          <w:w w:val="105"/>
        </w:rPr>
        <w:t> </w:t>
      </w:r>
      <w:r>
        <w:rPr>
          <w:color w:val="231F20"/>
          <w:w w:val="105"/>
        </w:rPr>
        <w:t>cũng</w:t>
      </w:r>
      <w:r>
        <w:rPr>
          <w:color w:val="231F20"/>
          <w:spacing w:val="-22"/>
          <w:w w:val="105"/>
        </w:rPr>
        <w:t> </w:t>
      </w:r>
      <w:r>
        <w:rPr>
          <w:color w:val="231F20"/>
          <w:w w:val="105"/>
        </w:rPr>
        <w:t>lạy.</w:t>
      </w:r>
      <w:r>
        <w:rPr>
          <w:color w:val="231F20"/>
          <w:spacing w:val="-22"/>
          <w:w w:val="105"/>
        </w:rPr>
        <w:t> </w:t>
      </w:r>
      <w:r>
        <w:rPr>
          <w:color w:val="231F20"/>
          <w:w w:val="105"/>
        </w:rPr>
        <w:t>Tôn</w:t>
      </w:r>
      <w:r>
        <w:rPr>
          <w:color w:val="231F20"/>
          <w:spacing w:val="-23"/>
          <w:w w:val="105"/>
        </w:rPr>
        <w:t> </w:t>
      </w:r>
      <w:r>
        <w:rPr>
          <w:color w:val="231F20"/>
          <w:w w:val="105"/>
        </w:rPr>
        <w:t>giáo</w:t>
      </w:r>
      <w:r>
        <w:rPr>
          <w:color w:val="231F20"/>
          <w:spacing w:val="-22"/>
          <w:w w:val="105"/>
        </w:rPr>
        <w:t> </w:t>
      </w:r>
      <w:r>
        <w:rPr>
          <w:color w:val="231F20"/>
          <w:w w:val="105"/>
        </w:rPr>
        <w:t>cao</w:t>
      </w:r>
      <w:r>
        <w:rPr>
          <w:color w:val="231F20"/>
          <w:spacing w:val="-22"/>
          <w:w w:val="105"/>
        </w:rPr>
        <w:t> </w:t>
      </w:r>
      <w:r>
        <w:rPr>
          <w:color w:val="231F20"/>
          <w:w w:val="105"/>
        </w:rPr>
        <w:t>cấp</w:t>
      </w:r>
      <w:r>
        <w:rPr>
          <w:color w:val="231F20"/>
          <w:spacing w:val="-23"/>
          <w:w w:val="105"/>
        </w:rPr>
        <w:t> </w:t>
      </w:r>
      <w:r>
        <w:rPr>
          <w:color w:val="231F20"/>
          <w:w w:val="105"/>
        </w:rPr>
        <w:t>chỉ</w:t>
      </w:r>
      <w:r>
        <w:rPr>
          <w:color w:val="231F20"/>
          <w:spacing w:val="-22"/>
          <w:w w:val="105"/>
        </w:rPr>
        <w:t> </w:t>
      </w:r>
      <w:r>
        <w:rPr>
          <w:color w:val="231F20"/>
          <w:w w:val="105"/>
        </w:rPr>
        <w:t>có một chân thần. Tôn giáo thấp, thì ai cũng lạy. Điều này sai lầm rất lớn! Nếu không có thầy Phương sửa đổi, thì miên viễn</w:t>
      </w:r>
      <w:r>
        <w:rPr>
          <w:color w:val="231F20"/>
          <w:spacing w:val="-8"/>
          <w:w w:val="105"/>
        </w:rPr>
        <w:t> </w:t>
      </w:r>
      <w:r>
        <w:rPr>
          <w:color w:val="231F20"/>
          <w:w w:val="105"/>
        </w:rPr>
        <w:t>tôi</w:t>
      </w:r>
      <w:r>
        <w:rPr>
          <w:color w:val="231F20"/>
          <w:spacing w:val="-8"/>
          <w:w w:val="105"/>
        </w:rPr>
        <w:t> </w:t>
      </w:r>
      <w:r>
        <w:rPr>
          <w:color w:val="231F20"/>
          <w:w w:val="105"/>
        </w:rPr>
        <w:t>không</w:t>
      </w:r>
      <w:r>
        <w:rPr>
          <w:color w:val="231F20"/>
          <w:spacing w:val="-8"/>
          <w:w w:val="105"/>
        </w:rPr>
        <w:t> </w:t>
      </w:r>
      <w:r>
        <w:rPr>
          <w:color w:val="231F20"/>
          <w:w w:val="105"/>
        </w:rPr>
        <w:t>thay</w:t>
      </w:r>
      <w:r>
        <w:rPr>
          <w:color w:val="231F20"/>
          <w:spacing w:val="-8"/>
          <w:w w:val="105"/>
        </w:rPr>
        <w:t> </w:t>
      </w:r>
      <w:r>
        <w:rPr>
          <w:color w:val="231F20"/>
          <w:w w:val="105"/>
        </w:rPr>
        <w:t>đổi.</w:t>
      </w:r>
      <w:r>
        <w:rPr>
          <w:color w:val="231F20"/>
          <w:spacing w:val="-8"/>
          <w:w w:val="105"/>
        </w:rPr>
        <w:t> </w:t>
      </w:r>
      <w:r>
        <w:rPr>
          <w:color w:val="231F20"/>
          <w:w w:val="105"/>
        </w:rPr>
        <w:t>Vì</w:t>
      </w:r>
      <w:r>
        <w:rPr>
          <w:color w:val="231F20"/>
          <w:spacing w:val="-8"/>
          <w:w w:val="105"/>
        </w:rPr>
        <w:t> </w:t>
      </w:r>
      <w:r>
        <w:rPr>
          <w:color w:val="231F20"/>
          <w:w w:val="105"/>
        </w:rPr>
        <w:t>thế,</w:t>
      </w:r>
      <w:r>
        <w:rPr>
          <w:color w:val="231F20"/>
          <w:spacing w:val="-8"/>
          <w:w w:val="105"/>
        </w:rPr>
        <w:t> </w:t>
      </w:r>
      <w:r>
        <w:rPr>
          <w:color w:val="231F20"/>
          <w:w w:val="105"/>
        </w:rPr>
        <w:t>tôi</w:t>
      </w:r>
      <w:r>
        <w:rPr>
          <w:color w:val="231F20"/>
          <w:spacing w:val="-7"/>
          <w:w w:val="105"/>
        </w:rPr>
        <w:t> </w:t>
      </w:r>
      <w:r>
        <w:rPr>
          <w:color w:val="231F20"/>
          <w:w w:val="105"/>
        </w:rPr>
        <w:t>gặp</w:t>
      </w:r>
      <w:r>
        <w:rPr>
          <w:color w:val="231F20"/>
          <w:spacing w:val="-8"/>
          <w:w w:val="105"/>
        </w:rPr>
        <w:t> </w:t>
      </w:r>
      <w:r>
        <w:rPr>
          <w:color w:val="231F20"/>
          <w:w w:val="105"/>
        </w:rPr>
        <w:t>được</w:t>
      </w:r>
      <w:r>
        <w:rPr>
          <w:color w:val="231F20"/>
          <w:spacing w:val="-8"/>
          <w:w w:val="105"/>
        </w:rPr>
        <w:t> </w:t>
      </w:r>
      <w:r>
        <w:rPr>
          <w:color w:val="231F20"/>
          <w:w w:val="105"/>
        </w:rPr>
        <w:t>3</w:t>
      </w:r>
      <w:r>
        <w:rPr>
          <w:color w:val="231F20"/>
          <w:spacing w:val="-7"/>
          <w:w w:val="105"/>
        </w:rPr>
        <w:t> </w:t>
      </w:r>
      <w:r>
        <w:rPr>
          <w:color w:val="231F20"/>
          <w:w w:val="105"/>
        </w:rPr>
        <w:t>thầy</w:t>
      </w:r>
      <w:r>
        <w:rPr>
          <w:color w:val="231F20"/>
          <w:spacing w:val="-8"/>
          <w:w w:val="105"/>
        </w:rPr>
        <w:t> </w:t>
      </w:r>
      <w:r>
        <w:rPr>
          <w:color w:val="231F20"/>
          <w:w w:val="105"/>
        </w:rPr>
        <w:t>giáo</w:t>
      </w:r>
      <w:r>
        <w:rPr>
          <w:color w:val="231F20"/>
          <w:spacing w:val="-8"/>
          <w:w w:val="105"/>
        </w:rPr>
        <w:t> </w:t>
      </w:r>
      <w:r>
        <w:rPr>
          <w:color w:val="231F20"/>
          <w:w w:val="105"/>
        </w:rPr>
        <w:t>tốt. Thứ nhất là thầy Phương Đông Mỹ, thứ hai là Chương Gia Đại</w:t>
      </w:r>
      <w:r>
        <w:rPr>
          <w:color w:val="231F20"/>
          <w:spacing w:val="-3"/>
          <w:w w:val="105"/>
        </w:rPr>
        <w:t> </w:t>
      </w:r>
      <w:r>
        <w:rPr>
          <w:color w:val="231F20"/>
          <w:w w:val="105"/>
        </w:rPr>
        <w:t>sư.</w:t>
      </w:r>
      <w:r>
        <w:rPr>
          <w:color w:val="231F20"/>
          <w:spacing w:val="-3"/>
          <w:w w:val="105"/>
        </w:rPr>
        <w:t> </w:t>
      </w:r>
      <w:r>
        <w:rPr>
          <w:color w:val="231F20"/>
          <w:w w:val="105"/>
        </w:rPr>
        <w:t>Sau</w:t>
      </w:r>
      <w:r>
        <w:rPr>
          <w:color w:val="231F20"/>
          <w:spacing w:val="-3"/>
          <w:w w:val="105"/>
        </w:rPr>
        <w:t> </w:t>
      </w:r>
      <w:r>
        <w:rPr>
          <w:color w:val="231F20"/>
          <w:w w:val="105"/>
        </w:rPr>
        <w:t>khi</w:t>
      </w:r>
      <w:r>
        <w:rPr>
          <w:color w:val="231F20"/>
          <w:spacing w:val="-3"/>
          <w:w w:val="105"/>
        </w:rPr>
        <w:t> </w:t>
      </w:r>
      <w:r>
        <w:rPr>
          <w:color w:val="231F20"/>
          <w:w w:val="105"/>
        </w:rPr>
        <w:t>Chương</w:t>
      </w:r>
      <w:r>
        <w:rPr>
          <w:color w:val="231F20"/>
          <w:spacing w:val="-3"/>
          <w:w w:val="105"/>
        </w:rPr>
        <w:t> </w:t>
      </w:r>
      <w:r>
        <w:rPr>
          <w:color w:val="231F20"/>
          <w:w w:val="105"/>
        </w:rPr>
        <w:t>Gia</w:t>
      </w:r>
      <w:r>
        <w:rPr>
          <w:color w:val="231F20"/>
          <w:spacing w:val="-3"/>
          <w:w w:val="105"/>
        </w:rPr>
        <w:t> </w:t>
      </w:r>
      <w:r>
        <w:rPr>
          <w:color w:val="231F20"/>
          <w:w w:val="105"/>
        </w:rPr>
        <w:t>Đại</w:t>
      </w:r>
      <w:r>
        <w:rPr>
          <w:color w:val="231F20"/>
          <w:spacing w:val="-3"/>
          <w:w w:val="105"/>
        </w:rPr>
        <w:t> </w:t>
      </w:r>
      <w:r>
        <w:rPr>
          <w:color w:val="231F20"/>
          <w:w w:val="105"/>
        </w:rPr>
        <w:t>sư</w:t>
      </w:r>
      <w:r>
        <w:rPr>
          <w:color w:val="231F20"/>
          <w:spacing w:val="-3"/>
          <w:w w:val="105"/>
        </w:rPr>
        <w:t> </w:t>
      </w:r>
      <w:r>
        <w:rPr>
          <w:color w:val="231F20"/>
          <w:w w:val="105"/>
        </w:rPr>
        <w:t>vãng</w:t>
      </w:r>
      <w:r>
        <w:rPr>
          <w:color w:val="231F20"/>
          <w:spacing w:val="-3"/>
          <w:w w:val="105"/>
        </w:rPr>
        <w:t> </w:t>
      </w:r>
      <w:r>
        <w:rPr>
          <w:color w:val="231F20"/>
          <w:w w:val="105"/>
        </w:rPr>
        <w:t>sinh,</w:t>
      </w:r>
      <w:r>
        <w:rPr>
          <w:color w:val="231F20"/>
          <w:spacing w:val="-3"/>
          <w:w w:val="105"/>
        </w:rPr>
        <w:t> </w:t>
      </w:r>
      <w:r>
        <w:rPr>
          <w:color w:val="231F20"/>
          <w:w w:val="105"/>
        </w:rPr>
        <w:t>tôi</w:t>
      </w:r>
      <w:r>
        <w:rPr>
          <w:color w:val="231F20"/>
          <w:spacing w:val="-3"/>
          <w:w w:val="105"/>
        </w:rPr>
        <w:t> </w:t>
      </w:r>
      <w:r>
        <w:rPr>
          <w:color w:val="231F20"/>
          <w:w w:val="105"/>
        </w:rPr>
        <w:t>theo</w:t>
      </w:r>
      <w:r>
        <w:rPr>
          <w:color w:val="231F20"/>
          <w:spacing w:val="-3"/>
          <w:w w:val="105"/>
        </w:rPr>
        <w:t> </w:t>
      </w:r>
      <w:r>
        <w:rPr>
          <w:color w:val="231F20"/>
          <w:w w:val="105"/>
        </w:rPr>
        <w:t>thầy Lý. Theo thầy Phương là lớp vỡ lòng. 3 năm theo Chương Gia</w:t>
      </w:r>
      <w:r>
        <w:rPr>
          <w:color w:val="231F20"/>
          <w:spacing w:val="-8"/>
          <w:w w:val="105"/>
        </w:rPr>
        <w:t> </w:t>
      </w:r>
      <w:r>
        <w:rPr>
          <w:color w:val="231F20"/>
          <w:w w:val="105"/>
        </w:rPr>
        <w:t>Đại</w:t>
      </w:r>
      <w:r>
        <w:rPr>
          <w:color w:val="231F20"/>
          <w:spacing w:val="-8"/>
          <w:w w:val="105"/>
        </w:rPr>
        <w:t> </w:t>
      </w:r>
      <w:r>
        <w:rPr>
          <w:color w:val="231F20"/>
          <w:w w:val="105"/>
        </w:rPr>
        <w:t>sư</w:t>
      </w:r>
      <w:r>
        <w:rPr>
          <w:color w:val="231F20"/>
          <w:spacing w:val="-8"/>
          <w:w w:val="105"/>
        </w:rPr>
        <w:t> </w:t>
      </w:r>
      <w:r>
        <w:rPr>
          <w:color w:val="231F20"/>
          <w:w w:val="105"/>
        </w:rPr>
        <w:t>là</w:t>
      </w:r>
      <w:r>
        <w:rPr>
          <w:color w:val="231F20"/>
          <w:spacing w:val="-8"/>
          <w:w w:val="105"/>
        </w:rPr>
        <w:t> </w:t>
      </w:r>
      <w:r>
        <w:rPr>
          <w:color w:val="231F20"/>
          <w:w w:val="105"/>
        </w:rPr>
        <w:t>xây</w:t>
      </w:r>
      <w:r>
        <w:rPr>
          <w:color w:val="231F20"/>
          <w:spacing w:val="-8"/>
          <w:w w:val="105"/>
        </w:rPr>
        <w:t> </w:t>
      </w:r>
      <w:r>
        <w:rPr>
          <w:color w:val="231F20"/>
          <w:w w:val="105"/>
        </w:rPr>
        <w:t>dựng</w:t>
      </w:r>
      <w:r>
        <w:rPr>
          <w:color w:val="231F20"/>
          <w:spacing w:val="-8"/>
          <w:w w:val="105"/>
        </w:rPr>
        <w:t> </w:t>
      </w:r>
      <w:r>
        <w:rPr>
          <w:color w:val="231F20"/>
          <w:w w:val="105"/>
        </w:rPr>
        <w:t>nền</w:t>
      </w:r>
      <w:r>
        <w:rPr>
          <w:color w:val="231F20"/>
          <w:spacing w:val="-8"/>
          <w:w w:val="105"/>
        </w:rPr>
        <w:t> </w:t>
      </w:r>
      <w:r>
        <w:rPr>
          <w:color w:val="231F20"/>
          <w:w w:val="105"/>
        </w:rPr>
        <w:t>móng.</w:t>
      </w:r>
      <w:r>
        <w:rPr>
          <w:color w:val="231F20"/>
          <w:spacing w:val="-8"/>
          <w:w w:val="105"/>
        </w:rPr>
        <w:t> </w:t>
      </w:r>
      <w:r>
        <w:rPr>
          <w:color w:val="231F20"/>
          <w:w w:val="105"/>
        </w:rPr>
        <w:t>Sau</w:t>
      </w:r>
      <w:r>
        <w:rPr>
          <w:color w:val="231F20"/>
          <w:spacing w:val="-8"/>
          <w:w w:val="105"/>
        </w:rPr>
        <w:t> </w:t>
      </w:r>
      <w:r>
        <w:rPr>
          <w:color w:val="231F20"/>
          <w:w w:val="105"/>
        </w:rPr>
        <w:t>này,</w:t>
      </w:r>
      <w:r>
        <w:rPr>
          <w:color w:val="231F20"/>
          <w:spacing w:val="-8"/>
          <w:w w:val="105"/>
        </w:rPr>
        <w:t> </w:t>
      </w:r>
      <w:r>
        <w:rPr>
          <w:color w:val="231F20"/>
          <w:w w:val="105"/>
        </w:rPr>
        <w:t>theo</w:t>
      </w:r>
      <w:r>
        <w:rPr>
          <w:color w:val="231F20"/>
          <w:spacing w:val="-8"/>
          <w:w w:val="105"/>
        </w:rPr>
        <w:t> </w:t>
      </w:r>
      <w:r>
        <w:rPr>
          <w:color w:val="231F20"/>
          <w:w w:val="105"/>
        </w:rPr>
        <w:t>thầy</w:t>
      </w:r>
      <w:r>
        <w:rPr>
          <w:color w:val="231F20"/>
          <w:spacing w:val="-8"/>
          <w:w w:val="105"/>
        </w:rPr>
        <w:t> </w:t>
      </w:r>
      <w:r>
        <w:rPr>
          <w:color w:val="231F20"/>
          <w:w w:val="105"/>
        </w:rPr>
        <w:t>Lý</w:t>
      </w:r>
      <w:r>
        <w:rPr>
          <w:color w:val="231F20"/>
          <w:spacing w:val="-8"/>
          <w:w w:val="105"/>
        </w:rPr>
        <w:t> </w:t>
      </w:r>
      <w:r>
        <w:rPr>
          <w:color w:val="231F20"/>
          <w:w w:val="105"/>
        </w:rPr>
        <w:t>10 năm, giảng kinh thuyết pháp là do thầy Lý dạy. Con đường này chính xác!</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firstLine="453"/>
      </w:pPr>
      <w:r>
        <w:rPr>
          <w:color w:val="231F20"/>
          <w:w w:val="105"/>
        </w:rPr>
        <w:t>Xã</w:t>
      </w:r>
      <w:r>
        <w:rPr>
          <w:color w:val="231F20"/>
          <w:spacing w:val="-8"/>
          <w:w w:val="105"/>
        </w:rPr>
        <w:t> </w:t>
      </w:r>
      <w:r>
        <w:rPr>
          <w:color w:val="231F20"/>
          <w:w w:val="105"/>
        </w:rPr>
        <w:t>hội</w:t>
      </w:r>
      <w:r>
        <w:rPr>
          <w:color w:val="231F20"/>
          <w:spacing w:val="-8"/>
          <w:w w:val="105"/>
        </w:rPr>
        <w:t> </w:t>
      </w:r>
      <w:r>
        <w:rPr>
          <w:color w:val="231F20"/>
          <w:w w:val="105"/>
        </w:rPr>
        <w:t>ngày</w:t>
      </w:r>
      <w:r>
        <w:rPr>
          <w:color w:val="231F20"/>
          <w:spacing w:val="-8"/>
          <w:w w:val="105"/>
        </w:rPr>
        <w:t> </w:t>
      </w:r>
      <w:r>
        <w:rPr>
          <w:color w:val="231F20"/>
          <w:w w:val="105"/>
        </w:rPr>
        <w:t>nay,</w:t>
      </w:r>
      <w:r>
        <w:rPr>
          <w:color w:val="231F20"/>
          <w:spacing w:val="-8"/>
          <w:w w:val="105"/>
        </w:rPr>
        <w:t> </w:t>
      </w:r>
      <w:r>
        <w:rPr>
          <w:color w:val="231F20"/>
          <w:w w:val="105"/>
        </w:rPr>
        <w:t>tôi</w:t>
      </w:r>
      <w:r>
        <w:rPr>
          <w:color w:val="231F20"/>
          <w:spacing w:val="-8"/>
          <w:w w:val="105"/>
        </w:rPr>
        <w:t> </w:t>
      </w:r>
      <w:r>
        <w:rPr>
          <w:color w:val="231F20"/>
          <w:w w:val="105"/>
        </w:rPr>
        <w:t>thấy</w:t>
      </w:r>
      <w:r>
        <w:rPr>
          <w:color w:val="231F20"/>
          <w:spacing w:val="-8"/>
          <w:w w:val="105"/>
        </w:rPr>
        <w:t> </w:t>
      </w:r>
      <w:r>
        <w:rPr>
          <w:color w:val="231F20"/>
          <w:w w:val="105"/>
        </w:rPr>
        <w:t>có</w:t>
      </w:r>
      <w:r>
        <w:rPr>
          <w:color w:val="231F20"/>
          <w:spacing w:val="-8"/>
          <w:w w:val="105"/>
        </w:rPr>
        <w:t> </w:t>
      </w:r>
      <w:r>
        <w:rPr>
          <w:color w:val="231F20"/>
          <w:w w:val="105"/>
        </w:rPr>
        <w:t>6</w:t>
      </w:r>
      <w:r>
        <w:rPr>
          <w:color w:val="231F20"/>
          <w:spacing w:val="-8"/>
          <w:w w:val="105"/>
        </w:rPr>
        <w:t> </w:t>
      </w:r>
      <w:r>
        <w:rPr>
          <w:color w:val="231F20"/>
          <w:w w:val="105"/>
        </w:rPr>
        <w:t>dạng</w:t>
      </w:r>
      <w:r>
        <w:rPr>
          <w:color w:val="231F20"/>
          <w:spacing w:val="-8"/>
          <w:w w:val="105"/>
        </w:rPr>
        <w:t> </w:t>
      </w:r>
      <w:r>
        <w:rPr>
          <w:color w:val="231F20"/>
          <w:w w:val="105"/>
        </w:rPr>
        <w:t>Phật</w:t>
      </w:r>
      <w:r>
        <w:rPr>
          <w:color w:val="231F20"/>
          <w:spacing w:val="-8"/>
          <w:w w:val="105"/>
        </w:rPr>
        <w:t> </w:t>
      </w:r>
      <w:r>
        <w:rPr>
          <w:color w:val="231F20"/>
          <w:w w:val="105"/>
        </w:rPr>
        <w:t>giáo,</w:t>
      </w:r>
      <w:r>
        <w:rPr>
          <w:color w:val="231F20"/>
          <w:spacing w:val="-8"/>
          <w:w w:val="105"/>
        </w:rPr>
        <w:t> </w:t>
      </w:r>
      <w:r>
        <w:rPr>
          <w:color w:val="231F20"/>
          <w:w w:val="105"/>
        </w:rPr>
        <w:t>đó</w:t>
      </w:r>
      <w:r>
        <w:rPr>
          <w:color w:val="231F20"/>
          <w:spacing w:val="-8"/>
          <w:w w:val="105"/>
        </w:rPr>
        <w:t> </w:t>
      </w:r>
      <w:r>
        <w:rPr>
          <w:color w:val="231F20"/>
          <w:w w:val="105"/>
        </w:rPr>
        <w:t>là</w:t>
      </w:r>
      <w:r>
        <w:rPr>
          <w:color w:val="231F20"/>
          <w:spacing w:val="-8"/>
          <w:w w:val="105"/>
        </w:rPr>
        <w:t> </w:t>
      </w:r>
      <w:r>
        <w:rPr>
          <w:color w:val="231F20"/>
          <w:w w:val="105"/>
        </w:rPr>
        <w:t>hình thức</w:t>
      </w:r>
      <w:r>
        <w:rPr>
          <w:color w:val="231F20"/>
          <w:w w:val="105"/>
        </w:rPr>
        <w:t> của</w:t>
      </w:r>
      <w:r>
        <w:rPr>
          <w:color w:val="231F20"/>
          <w:w w:val="105"/>
        </w:rPr>
        <w:t> Phật</w:t>
      </w:r>
      <w:r>
        <w:rPr>
          <w:color w:val="231F20"/>
          <w:w w:val="105"/>
        </w:rPr>
        <w:t> giáo.</w:t>
      </w:r>
      <w:r>
        <w:rPr>
          <w:color w:val="231F20"/>
          <w:w w:val="105"/>
        </w:rPr>
        <w:t> Thứ</w:t>
      </w:r>
      <w:r>
        <w:rPr>
          <w:color w:val="231F20"/>
          <w:w w:val="105"/>
        </w:rPr>
        <w:t> nhất</w:t>
      </w:r>
      <w:r>
        <w:rPr>
          <w:color w:val="231F20"/>
          <w:w w:val="105"/>
        </w:rPr>
        <w:t> là</w:t>
      </w:r>
      <w:r>
        <w:rPr>
          <w:color w:val="231F20"/>
          <w:w w:val="105"/>
        </w:rPr>
        <w:t> giáo</w:t>
      </w:r>
      <w:r>
        <w:rPr>
          <w:color w:val="231F20"/>
          <w:w w:val="105"/>
        </w:rPr>
        <w:t> pháp</w:t>
      </w:r>
      <w:r>
        <w:rPr>
          <w:color w:val="231F20"/>
          <w:w w:val="105"/>
        </w:rPr>
        <w:t> của</w:t>
      </w:r>
      <w:r>
        <w:rPr>
          <w:color w:val="231F20"/>
          <w:w w:val="105"/>
        </w:rPr>
        <w:t> đức</w:t>
      </w:r>
      <w:r>
        <w:rPr>
          <w:color w:val="231F20"/>
          <w:w w:val="105"/>
        </w:rPr>
        <w:t> Phật </w:t>
      </w:r>
      <w:r>
        <w:rPr>
          <w:color w:val="231F20"/>
        </w:rPr>
        <w:t>Thích</w:t>
      </w:r>
      <w:r>
        <w:rPr>
          <w:color w:val="231F20"/>
          <w:spacing w:val="1"/>
        </w:rPr>
        <w:t> </w:t>
      </w:r>
      <w:r>
        <w:rPr>
          <w:color w:val="231F20"/>
        </w:rPr>
        <w:t>Ca</w:t>
      </w:r>
      <w:r>
        <w:rPr>
          <w:color w:val="231F20"/>
          <w:spacing w:val="3"/>
        </w:rPr>
        <w:t> </w:t>
      </w:r>
      <w:r>
        <w:rPr>
          <w:color w:val="231F20"/>
        </w:rPr>
        <w:t>Mâu</w:t>
      </w:r>
      <w:r>
        <w:rPr>
          <w:color w:val="231F20"/>
          <w:spacing w:val="1"/>
        </w:rPr>
        <w:t> </w:t>
      </w:r>
      <w:r>
        <w:rPr>
          <w:color w:val="231F20"/>
        </w:rPr>
        <w:t>Ni,</w:t>
      </w:r>
      <w:r>
        <w:rPr>
          <w:color w:val="231F20"/>
          <w:spacing w:val="2"/>
        </w:rPr>
        <w:t> </w:t>
      </w:r>
      <w:r>
        <w:rPr>
          <w:color w:val="231F20"/>
        </w:rPr>
        <w:t>chúng</w:t>
      </w:r>
      <w:r>
        <w:rPr>
          <w:color w:val="231F20"/>
          <w:spacing w:val="1"/>
        </w:rPr>
        <w:t> </w:t>
      </w:r>
      <w:r>
        <w:rPr>
          <w:color w:val="231F20"/>
        </w:rPr>
        <w:t>ta</w:t>
      </w:r>
      <w:r>
        <w:rPr>
          <w:color w:val="231F20"/>
          <w:spacing w:val="2"/>
        </w:rPr>
        <w:t> </w:t>
      </w:r>
      <w:r>
        <w:rPr>
          <w:color w:val="231F20"/>
        </w:rPr>
        <w:t>kế</w:t>
      </w:r>
      <w:r>
        <w:rPr>
          <w:color w:val="231F20"/>
          <w:spacing w:val="1"/>
        </w:rPr>
        <w:t> </w:t>
      </w:r>
      <w:r>
        <w:rPr>
          <w:color w:val="231F20"/>
        </w:rPr>
        <w:t>thừa.</w:t>
      </w:r>
      <w:r>
        <w:rPr>
          <w:color w:val="231F20"/>
          <w:spacing w:val="3"/>
        </w:rPr>
        <w:t> </w:t>
      </w:r>
      <w:r>
        <w:rPr>
          <w:color w:val="231F20"/>
        </w:rPr>
        <w:t>Đó</w:t>
      </w:r>
      <w:r>
        <w:rPr>
          <w:color w:val="231F20"/>
          <w:spacing w:val="2"/>
        </w:rPr>
        <w:t> </w:t>
      </w:r>
      <w:r>
        <w:rPr>
          <w:color w:val="231F20"/>
        </w:rPr>
        <w:t>là</w:t>
      </w:r>
      <w:r>
        <w:rPr>
          <w:color w:val="231F20"/>
          <w:spacing w:val="1"/>
        </w:rPr>
        <w:t> </w:t>
      </w:r>
      <w:r>
        <w:rPr>
          <w:color w:val="231F20"/>
        </w:rPr>
        <w:t>Phật</w:t>
      </w:r>
      <w:r>
        <w:rPr>
          <w:color w:val="231F20"/>
          <w:spacing w:val="3"/>
        </w:rPr>
        <w:t> </w:t>
      </w:r>
      <w:r>
        <w:rPr>
          <w:color w:val="231F20"/>
        </w:rPr>
        <w:t>giáo</w:t>
      </w:r>
      <w:r>
        <w:rPr>
          <w:color w:val="231F20"/>
          <w:spacing w:val="2"/>
        </w:rPr>
        <w:t> </w:t>
      </w:r>
      <w:r>
        <w:rPr>
          <w:color w:val="231F20"/>
        </w:rPr>
        <w:t>giáo</w:t>
      </w:r>
      <w:r>
        <w:rPr>
          <w:color w:val="231F20"/>
          <w:spacing w:val="1"/>
        </w:rPr>
        <w:t> </w:t>
      </w:r>
      <w:r>
        <w:rPr>
          <w:color w:val="231F20"/>
          <w:spacing w:val="-4"/>
        </w:rPr>
        <w:t>dục.</w:t>
      </w:r>
    </w:p>
    <w:p>
      <w:pPr>
        <w:pStyle w:val="BodyText"/>
        <w:spacing w:before="111"/>
        <w:ind w:left="557"/>
      </w:pPr>
      <w:r>
        <w:rPr>
          <w:color w:val="231F20"/>
          <w:w w:val="105"/>
        </w:rPr>
        <w:t>Thứ</w:t>
      </w:r>
      <w:r>
        <w:rPr>
          <w:color w:val="231F20"/>
          <w:spacing w:val="-9"/>
          <w:w w:val="105"/>
        </w:rPr>
        <w:t> </w:t>
      </w:r>
      <w:r>
        <w:rPr>
          <w:color w:val="231F20"/>
          <w:w w:val="105"/>
        </w:rPr>
        <w:t>hai</w:t>
      </w:r>
      <w:r>
        <w:rPr>
          <w:color w:val="231F20"/>
          <w:spacing w:val="-9"/>
          <w:w w:val="105"/>
        </w:rPr>
        <w:t> </w:t>
      </w:r>
      <w:r>
        <w:rPr>
          <w:color w:val="231F20"/>
          <w:w w:val="105"/>
        </w:rPr>
        <w:t>là</w:t>
      </w:r>
      <w:r>
        <w:rPr>
          <w:color w:val="231F20"/>
          <w:spacing w:val="-8"/>
          <w:w w:val="105"/>
        </w:rPr>
        <w:t> </w:t>
      </w:r>
      <w:r>
        <w:rPr>
          <w:color w:val="231F20"/>
          <w:w w:val="105"/>
        </w:rPr>
        <w:t>Phật</w:t>
      </w:r>
      <w:r>
        <w:rPr>
          <w:color w:val="231F20"/>
          <w:spacing w:val="-9"/>
          <w:w w:val="105"/>
        </w:rPr>
        <w:t> </w:t>
      </w:r>
      <w:r>
        <w:rPr>
          <w:color w:val="231F20"/>
          <w:w w:val="105"/>
        </w:rPr>
        <w:t>giáo</w:t>
      </w:r>
      <w:r>
        <w:rPr>
          <w:color w:val="231F20"/>
          <w:spacing w:val="-9"/>
          <w:w w:val="105"/>
        </w:rPr>
        <w:t> </w:t>
      </w:r>
      <w:r>
        <w:rPr>
          <w:color w:val="231F20"/>
          <w:w w:val="105"/>
        </w:rPr>
        <w:t>Tôn</w:t>
      </w:r>
      <w:r>
        <w:rPr>
          <w:color w:val="231F20"/>
          <w:spacing w:val="-8"/>
          <w:w w:val="105"/>
        </w:rPr>
        <w:t> </w:t>
      </w:r>
      <w:r>
        <w:rPr>
          <w:color w:val="231F20"/>
          <w:w w:val="105"/>
        </w:rPr>
        <w:t>giáo,</w:t>
      </w:r>
      <w:r>
        <w:rPr>
          <w:color w:val="231F20"/>
          <w:spacing w:val="-9"/>
          <w:w w:val="105"/>
        </w:rPr>
        <w:t> </w:t>
      </w:r>
      <w:r>
        <w:rPr>
          <w:color w:val="231F20"/>
          <w:w w:val="105"/>
        </w:rPr>
        <w:t>rất</w:t>
      </w:r>
      <w:r>
        <w:rPr>
          <w:color w:val="231F20"/>
          <w:spacing w:val="-9"/>
          <w:w w:val="105"/>
        </w:rPr>
        <w:t> </w:t>
      </w:r>
      <w:r>
        <w:rPr>
          <w:color w:val="231F20"/>
          <w:w w:val="105"/>
        </w:rPr>
        <w:t>nhiều,</w:t>
      </w:r>
      <w:r>
        <w:rPr>
          <w:color w:val="231F20"/>
          <w:spacing w:val="-8"/>
          <w:w w:val="105"/>
        </w:rPr>
        <w:t> </w:t>
      </w:r>
      <w:r>
        <w:rPr>
          <w:color w:val="231F20"/>
          <w:w w:val="105"/>
        </w:rPr>
        <w:t>rất</w:t>
      </w:r>
      <w:r>
        <w:rPr>
          <w:color w:val="231F20"/>
          <w:spacing w:val="-9"/>
          <w:w w:val="105"/>
        </w:rPr>
        <w:t> </w:t>
      </w:r>
      <w:r>
        <w:rPr>
          <w:color w:val="231F20"/>
          <w:w w:val="105"/>
        </w:rPr>
        <w:t>phổ</w:t>
      </w:r>
      <w:r>
        <w:rPr>
          <w:color w:val="231F20"/>
          <w:spacing w:val="-9"/>
          <w:w w:val="105"/>
        </w:rPr>
        <w:t> </w:t>
      </w:r>
      <w:r>
        <w:rPr>
          <w:color w:val="231F20"/>
          <w:spacing w:val="-2"/>
          <w:w w:val="105"/>
        </w:rPr>
        <w:t>biến.</w:t>
      </w:r>
    </w:p>
    <w:p>
      <w:pPr>
        <w:pStyle w:val="BodyText"/>
        <w:spacing w:line="297" w:lineRule="auto" w:before="206"/>
        <w:ind w:left="104" w:right="404" w:firstLine="453"/>
      </w:pPr>
      <w:r>
        <w:rPr>
          <w:color w:val="231F20"/>
          <w:w w:val="105"/>
        </w:rPr>
        <w:t>Thứ</w:t>
      </w:r>
      <w:r>
        <w:rPr>
          <w:color w:val="231F20"/>
          <w:spacing w:val="-17"/>
          <w:w w:val="105"/>
        </w:rPr>
        <w:t> </w:t>
      </w:r>
      <w:r>
        <w:rPr>
          <w:color w:val="231F20"/>
          <w:w w:val="105"/>
        </w:rPr>
        <w:t>ba</w:t>
      </w:r>
      <w:r>
        <w:rPr>
          <w:color w:val="231F20"/>
          <w:spacing w:val="-17"/>
          <w:w w:val="105"/>
        </w:rPr>
        <w:t> </w:t>
      </w:r>
      <w:r>
        <w:rPr>
          <w:color w:val="231F20"/>
          <w:w w:val="105"/>
        </w:rPr>
        <w:t>là</w:t>
      </w:r>
      <w:r>
        <w:rPr>
          <w:color w:val="231F20"/>
          <w:spacing w:val="-16"/>
          <w:w w:val="105"/>
        </w:rPr>
        <w:t> </w:t>
      </w:r>
      <w:r>
        <w:rPr>
          <w:color w:val="231F20"/>
          <w:w w:val="105"/>
        </w:rPr>
        <w:t>Phật</w:t>
      </w:r>
      <w:r>
        <w:rPr>
          <w:color w:val="231F20"/>
          <w:spacing w:val="-17"/>
          <w:w w:val="105"/>
        </w:rPr>
        <w:t> </w:t>
      </w:r>
      <w:r>
        <w:rPr>
          <w:color w:val="231F20"/>
          <w:w w:val="105"/>
        </w:rPr>
        <w:t>giáo</w:t>
      </w:r>
      <w:r>
        <w:rPr>
          <w:color w:val="231F20"/>
          <w:spacing w:val="-17"/>
          <w:w w:val="105"/>
        </w:rPr>
        <w:t> </w:t>
      </w:r>
      <w:r>
        <w:rPr>
          <w:color w:val="231F20"/>
          <w:w w:val="105"/>
        </w:rPr>
        <w:t>Học</w:t>
      </w:r>
      <w:r>
        <w:rPr>
          <w:color w:val="231F20"/>
          <w:spacing w:val="-17"/>
          <w:w w:val="105"/>
        </w:rPr>
        <w:t> </w:t>
      </w:r>
      <w:r>
        <w:rPr>
          <w:color w:val="231F20"/>
          <w:w w:val="105"/>
        </w:rPr>
        <w:t>thuật.</w:t>
      </w:r>
      <w:r>
        <w:rPr>
          <w:color w:val="231F20"/>
          <w:spacing w:val="-17"/>
          <w:w w:val="105"/>
        </w:rPr>
        <w:t> </w:t>
      </w:r>
      <w:r>
        <w:rPr>
          <w:color w:val="231F20"/>
          <w:w w:val="105"/>
        </w:rPr>
        <w:t>Tôi</w:t>
      </w:r>
      <w:r>
        <w:rPr>
          <w:color w:val="231F20"/>
          <w:spacing w:val="-17"/>
          <w:w w:val="105"/>
        </w:rPr>
        <w:t> </w:t>
      </w:r>
      <w:r>
        <w:rPr>
          <w:color w:val="231F20"/>
          <w:w w:val="105"/>
        </w:rPr>
        <w:t>cũng</w:t>
      </w:r>
      <w:r>
        <w:rPr>
          <w:color w:val="231F20"/>
          <w:spacing w:val="-17"/>
          <w:w w:val="105"/>
        </w:rPr>
        <w:t> </w:t>
      </w:r>
      <w:r>
        <w:rPr>
          <w:color w:val="231F20"/>
          <w:w w:val="105"/>
        </w:rPr>
        <w:t>đã</w:t>
      </w:r>
      <w:r>
        <w:rPr>
          <w:color w:val="231F20"/>
          <w:spacing w:val="-17"/>
          <w:w w:val="105"/>
        </w:rPr>
        <w:t> </w:t>
      </w:r>
      <w:r>
        <w:rPr>
          <w:color w:val="231F20"/>
          <w:w w:val="105"/>
        </w:rPr>
        <w:t>từng</w:t>
      </w:r>
      <w:r>
        <w:rPr>
          <w:color w:val="231F20"/>
          <w:spacing w:val="-17"/>
          <w:w w:val="105"/>
        </w:rPr>
        <w:t> </w:t>
      </w:r>
      <w:r>
        <w:rPr>
          <w:color w:val="231F20"/>
          <w:w w:val="105"/>
        </w:rPr>
        <w:t>làm</w:t>
      </w:r>
      <w:r>
        <w:rPr>
          <w:color w:val="231F20"/>
          <w:spacing w:val="-16"/>
          <w:w w:val="105"/>
        </w:rPr>
        <w:t> </w:t>
      </w:r>
      <w:r>
        <w:rPr>
          <w:color w:val="231F20"/>
          <w:w w:val="105"/>
        </w:rPr>
        <w:t>qua, mang kinh Phật dạy trong trường đại học, gọi là triết học kinh Phật. Tôi còn nhớ, tôi đã dạy 5 năm. Học thuật </w:t>
      </w:r>
      <w:r>
        <w:rPr>
          <w:color w:val="231F20"/>
          <w:w w:val="105"/>
        </w:rPr>
        <w:t>Phật giáo đấy!</w:t>
      </w:r>
    </w:p>
    <w:p>
      <w:pPr>
        <w:pStyle w:val="BodyText"/>
        <w:spacing w:line="297" w:lineRule="auto" w:before="110"/>
        <w:ind w:left="104" w:right="403" w:firstLine="453"/>
      </w:pPr>
      <w:r>
        <w:rPr>
          <w:color w:val="231F20"/>
        </w:rPr>
        <w:t>Thứ</w:t>
      </w:r>
      <w:r>
        <w:rPr>
          <w:color w:val="231F20"/>
          <w:spacing w:val="-8"/>
        </w:rPr>
        <w:t> </w:t>
      </w:r>
      <w:r>
        <w:rPr>
          <w:color w:val="231F20"/>
        </w:rPr>
        <w:t>tư,</w:t>
      </w:r>
      <w:r>
        <w:rPr>
          <w:color w:val="231F20"/>
          <w:spacing w:val="-8"/>
        </w:rPr>
        <w:t> </w:t>
      </w:r>
      <w:r>
        <w:rPr>
          <w:color w:val="231F20"/>
        </w:rPr>
        <w:t>Phật</w:t>
      </w:r>
      <w:r>
        <w:rPr>
          <w:color w:val="231F20"/>
          <w:spacing w:val="-8"/>
        </w:rPr>
        <w:t> </w:t>
      </w:r>
      <w:r>
        <w:rPr>
          <w:color w:val="231F20"/>
        </w:rPr>
        <w:t>giáo</w:t>
      </w:r>
      <w:r>
        <w:rPr>
          <w:color w:val="231F20"/>
          <w:spacing w:val="-8"/>
        </w:rPr>
        <w:t> </w:t>
      </w:r>
      <w:r>
        <w:rPr>
          <w:color w:val="231F20"/>
        </w:rPr>
        <w:t>Du</w:t>
      </w:r>
      <w:r>
        <w:rPr>
          <w:color w:val="231F20"/>
          <w:spacing w:val="-8"/>
        </w:rPr>
        <w:t> </w:t>
      </w:r>
      <w:r>
        <w:rPr>
          <w:color w:val="231F20"/>
        </w:rPr>
        <w:t>lịch.</w:t>
      </w:r>
      <w:r>
        <w:rPr>
          <w:color w:val="231F20"/>
          <w:spacing w:val="-8"/>
        </w:rPr>
        <w:t> </w:t>
      </w:r>
      <w:r>
        <w:rPr>
          <w:color w:val="231F20"/>
        </w:rPr>
        <w:t>Ngày</w:t>
      </w:r>
      <w:r>
        <w:rPr>
          <w:color w:val="231F20"/>
          <w:spacing w:val="-8"/>
        </w:rPr>
        <w:t> </w:t>
      </w:r>
      <w:r>
        <w:rPr>
          <w:color w:val="231F20"/>
        </w:rPr>
        <w:t>nay,</w:t>
      </w:r>
      <w:r>
        <w:rPr>
          <w:color w:val="231F20"/>
          <w:spacing w:val="-8"/>
        </w:rPr>
        <w:t> </w:t>
      </w:r>
      <w:r>
        <w:rPr>
          <w:color w:val="231F20"/>
        </w:rPr>
        <w:t>tôi</w:t>
      </w:r>
      <w:r>
        <w:rPr>
          <w:color w:val="231F20"/>
          <w:spacing w:val="-8"/>
        </w:rPr>
        <w:t> </w:t>
      </w:r>
      <w:r>
        <w:rPr>
          <w:color w:val="231F20"/>
        </w:rPr>
        <w:t>thấy</w:t>
      </w:r>
      <w:r>
        <w:rPr>
          <w:color w:val="231F20"/>
          <w:spacing w:val="-8"/>
        </w:rPr>
        <w:t> </w:t>
      </w:r>
      <w:r>
        <w:rPr>
          <w:color w:val="231F20"/>
        </w:rPr>
        <w:t>ở</w:t>
      </w:r>
      <w:r>
        <w:rPr>
          <w:color w:val="231F20"/>
          <w:spacing w:val="-8"/>
        </w:rPr>
        <w:t> </w:t>
      </w:r>
      <w:r>
        <w:rPr>
          <w:color w:val="231F20"/>
        </w:rPr>
        <w:t>Đại</w:t>
      </w:r>
      <w:r>
        <w:rPr>
          <w:color w:val="231F20"/>
          <w:spacing w:val="-8"/>
        </w:rPr>
        <w:t> </w:t>
      </w:r>
      <w:r>
        <w:rPr>
          <w:color w:val="231F20"/>
        </w:rPr>
        <w:t>Lục,</w:t>
      </w:r>
      <w:r>
        <w:rPr>
          <w:color w:val="231F20"/>
          <w:spacing w:val="-8"/>
        </w:rPr>
        <w:t> </w:t>
      </w:r>
      <w:r>
        <w:rPr>
          <w:color w:val="231F20"/>
        </w:rPr>
        <w:t>du </w:t>
      </w:r>
      <w:r>
        <w:rPr>
          <w:color w:val="231F20"/>
          <w:w w:val="105"/>
        </w:rPr>
        <w:t>lịch tham quan Phật giáo.</w:t>
      </w:r>
    </w:p>
    <w:p>
      <w:pPr>
        <w:pStyle w:val="BodyText"/>
        <w:spacing w:line="297" w:lineRule="auto" w:before="111"/>
        <w:ind w:left="104" w:right="404" w:firstLine="453"/>
      </w:pPr>
      <w:r>
        <w:rPr>
          <w:color w:val="231F20"/>
          <w:w w:val="105"/>
        </w:rPr>
        <w:t>Thứ năm, Phật giáo Xí nghiệp, mở ra rất nhiều tự viện dây chuyền, dùng phương thức xí nghiệp để quản lý, nghe nói còn mang ra chợ nữa.</w:t>
      </w:r>
    </w:p>
    <w:p>
      <w:pPr>
        <w:pStyle w:val="BodyText"/>
        <w:spacing w:line="297" w:lineRule="auto" w:before="111"/>
        <w:ind w:left="104" w:right="405" w:firstLine="453"/>
      </w:pPr>
      <w:r>
        <w:rPr>
          <w:color w:val="231F20"/>
          <w:w w:val="105"/>
        </w:rPr>
        <w:t>Thứ sáu, cuối cùng là Phật giáo Tà giáo. Tổng cộng là</w:t>
      </w:r>
      <w:r>
        <w:rPr>
          <w:color w:val="231F20"/>
          <w:spacing w:val="80"/>
          <w:w w:val="150"/>
        </w:rPr>
        <w:t> </w:t>
      </w:r>
      <w:r>
        <w:rPr>
          <w:color w:val="231F20"/>
          <w:w w:val="105"/>
        </w:rPr>
        <w:t>6 loại.</w:t>
      </w:r>
    </w:p>
    <w:p>
      <w:pPr>
        <w:pStyle w:val="BodyText"/>
        <w:spacing w:line="297" w:lineRule="auto" w:before="112"/>
        <w:ind w:left="104" w:right="404" w:firstLine="453"/>
      </w:pP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học</w:t>
      </w:r>
      <w:r>
        <w:rPr>
          <w:color w:val="231F20"/>
          <w:spacing w:val="-6"/>
          <w:w w:val="105"/>
        </w:rPr>
        <w:t> </w:t>
      </w:r>
      <w:r>
        <w:rPr>
          <w:color w:val="231F20"/>
          <w:w w:val="105"/>
        </w:rPr>
        <w:t>Phật,</w:t>
      </w:r>
      <w:r>
        <w:rPr>
          <w:color w:val="231F20"/>
          <w:spacing w:val="-6"/>
          <w:w w:val="105"/>
        </w:rPr>
        <w:t> </w:t>
      </w:r>
      <w:r>
        <w:rPr>
          <w:color w:val="231F20"/>
          <w:w w:val="105"/>
        </w:rPr>
        <w:t>học</w:t>
      </w:r>
      <w:r>
        <w:rPr>
          <w:color w:val="231F20"/>
          <w:spacing w:val="-6"/>
          <w:w w:val="105"/>
        </w:rPr>
        <w:t> </w:t>
      </w:r>
      <w:r>
        <w:rPr>
          <w:color w:val="231F20"/>
          <w:w w:val="105"/>
        </w:rPr>
        <w:t>loại</w:t>
      </w:r>
      <w:r>
        <w:rPr>
          <w:color w:val="231F20"/>
          <w:spacing w:val="-6"/>
          <w:w w:val="105"/>
        </w:rPr>
        <w:t> </w:t>
      </w:r>
      <w:r>
        <w:rPr>
          <w:color w:val="231F20"/>
          <w:w w:val="105"/>
        </w:rPr>
        <w:t>nào</w:t>
      </w:r>
      <w:r>
        <w:rPr>
          <w:color w:val="231F20"/>
          <w:spacing w:val="-6"/>
          <w:w w:val="105"/>
        </w:rPr>
        <w:t> </w:t>
      </w:r>
      <w:r>
        <w:rPr>
          <w:color w:val="231F20"/>
          <w:w w:val="105"/>
        </w:rPr>
        <w:t>vậy?</w:t>
      </w:r>
      <w:r>
        <w:rPr>
          <w:color w:val="231F20"/>
          <w:spacing w:val="-6"/>
          <w:w w:val="105"/>
        </w:rPr>
        <w:t> </w:t>
      </w:r>
      <w:r>
        <w:rPr>
          <w:color w:val="231F20"/>
          <w:w w:val="105"/>
        </w:rPr>
        <w:t>Cần</w:t>
      </w:r>
      <w:r>
        <w:rPr>
          <w:color w:val="231F20"/>
          <w:spacing w:val="-6"/>
          <w:w w:val="105"/>
        </w:rPr>
        <w:t> </w:t>
      </w:r>
      <w:r>
        <w:rPr>
          <w:color w:val="231F20"/>
          <w:w w:val="105"/>
        </w:rPr>
        <w:t>nên</w:t>
      </w:r>
      <w:r>
        <w:rPr>
          <w:color w:val="231F20"/>
          <w:spacing w:val="-6"/>
          <w:w w:val="105"/>
        </w:rPr>
        <w:t> </w:t>
      </w:r>
      <w:r>
        <w:rPr>
          <w:color w:val="231F20"/>
          <w:w w:val="105"/>
        </w:rPr>
        <w:t>hiểu</w:t>
      </w:r>
      <w:r>
        <w:rPr>
          <w:color w:val="231F20"/>
          <w:spacing w:val="-6"/>
          <w:w w:val="105"/>
        </w:rPr>
        <w:t> </w:t>
      </w:r>
      <w:r>
        <w:rPr>
          <w:color w:val="231F20"/>
          <w:w w:val="105"/>
        </w:rPr>
        <w:t>rõ</w:t>
      </w:r>
      <w:r>
        <w:rPr>
          <w:color w:val="231F20"/>
          <w:spacing w:val="-6"/>
          <w:w w:val="105"/>
        </w:rPr>
        <w:t> </w:t>
      </w:r>
      <w:r>
        <w:rPr>
          <w:color w:val="231F20"/>
          <w:w w:val="105"/>
        </w:rPr>
        <w:t>ràng minh bạch, bằng không quý vị sẽ mê tín đấy! Nói đến đây, đạo</w:t>
      </w:r>
      <w:r>
        <w:rPr>
          <w:color w:val="231F20"/>
          <w:spacing w:val="-13"/>
          <w:w w:val="105"/>
        </w:rPr>
        <w:t> </w:t>
      </w:r>
      <w:r>
        <w:rPr>
          <w:color w:val="231F20"/>
          <w:w w:val="105"/>
        </w:rPr>
        <w:t>tràng</w:t>
      </w:r>
      <w:r>
        <w:rPr>
          <w:color w:val="231F20"/>
          <w:spacing w:val="-14"/>
          <w:w w:val="105"/>
        </w:rPr>
        <w:t> </w:t>
      </w:r>
      <w:r>
        <w:rPr>
          <w:color w:val="231F20"/>
          <w:w w:val="105"/>
        </w:rPr>
        <w:t>nhỏ</w:t>
      </w:r>
      <w:r>
        <w:rPr>
          <w:color w:val="231F20"/>
          <w:spacing w:val="-14"/>
          <w:w w:val="105"/>
        </w:rPr>
        <w:t> </w:t>
      </w:r>
      <w:r>
        <w:rPr>
          <w:color w:val="231F20"/>
          <w:w w:val="105"/>
        </w:rPr>
        <w:t>của</w:t>
      </w:r>
      <w:r>
        <w:rPr>
          <w:color w:val="231F20"/>
          <w:spacing w:val="-14"/>
          <w:w w:val="105"/>
        </w:rPr>
        <w:t> </w:t>
      </w:r>
      <w:r>
        <w:rPr>
          <w:color w:val="231F20"/>
          <w:w w:val="105"/>
        </w:rPr>
        <w:t>chúng</w:t>
      </w:r>
      <w:r>
        <w:rPr>
          <w:color w:val="231F20"/>
          <w:spacing w:val="-13"/>
          <w:w w:val="105"/>
        </w:rPr>
        <w:t> </w:t>
      </w:r>
      <w:r>
        <w:rPr>
          <w:color w:val="231F20"/>
          <w:w w:val="105"/>
        </w:rPr>
        <w:t>tôi,</w:t>
      </w:r>
      <w:r>
        <w:rPr>
          <w:color w:val="231F20"/>
          <w:spacing w:val="-13"/>
          <w:w w:val="105"/>
        </w:rPr>
        <w:t> </w:t>
      </w:r>
      <w:r>
        <w:rPr>
          <w:color w:val="231F20"/>
          <w:w w:val="105"/>
        </w:rPr>
        <w:t>đạo</w:t>
      </w:r>
      <w:r>
        <w:rPr>
          <w:color w:val="231F20"/>
          <w:spacing w:val="-13"/>
          <w:w w:val="105"/>
        </w:rPr>
        <w:t> </w:t>
      </w:r>
      <w:r>
        <w:rPr>
          <w:color w:val="231F20"/>
          <w:w w:val="105"/>
        </w:rPr>
        <w:t>tràng</w:t>
      </w:r>
      <w:r>
        <w:rPr>
          <w:color w:val="231F20"/>
          <w:spacing w:val="-13"/>
          <w:w w:val="105"/>
        </w:rPr>
        <w:t> </w:t>
      </w:r>
      <w:r>
        <w:rPr>
          <w:color w:val="231F20"/>
          <w:w w:val="105"/>
        </w:rPr>
        <w:t>nhỏ</w:t>
      </w:r>
      <w:r>
        <w:rPr>
          <w:color w:val="231F20"/>
          <w:spacing w:val="-14"/>
          <w:w w:val="105"/>
        </w:rPr>
        <w:t> </w:t>
      </w:r>
      <w:r>
        <w:rPr>
          <w:color w:val="231F20"/>
          <w:w w:val="105"/>
        </w:rPr>
        <w:t>có</w:t>
      </w:r>
      <w:r>
        <w:rPr>
          <w:color w:val="231F20"/>
          <w:spacing w:val="-14"/>
          <w:w w:val="105"/>
        </w:rPr>
        <w:t> </w:t>
      </w:r>
      <w:r>
        <w:rPr>
          <w:color w:val="231F20"/>
          <w:w w:val="105"/>
        </w:rPr>
        <w:t>quy</w:t>
      </w:r>
      <w:r>
        <w:rPr>
          <w:color w:val="231F20"/>
          <w:spacing w:val="-13"/>
          <w:w w:val="105"/>
        </w:rPr>
        <w:t> </w:t>
      </w:r>
      <w:r>
        <w:rPr>
          <w:color w:val="231F20"/>
          <w:w w:val="105"/>
        </w:rPr>
        <w:t>củ,</w:t>
      </w:r>
      <w:r>
        <w:rPr>
          <w:color w:val="231F20"/>
          <w:spacing w:val="-13"/>
          <w:w w:val="105"/>
        </w:rPr>
        <w:t> </w:t>
      </w:r>
      <w:r>
        <w:rPr>
          <w:color w:val="231F20"/>
          <w:w w:val="105"/>
        </w:rPr>
        <w:t>là</w:t>
      </w:r>
      <w:r>
        <w:rPr>
          <w:color w:val="231F20"/>
          <w:spacing w:val="-13"/>
          <w:w w:val="105"/>
        </w:rPr>
        <w:t> </w:t>
      </w:r>
      <w:r>
        <w:rPr>
          <w:color w:val="231F20"/>
          <w:w w:val="105"/>
        </w:rPr>
        <w:t>đạo tràng làm công việc dạy học.</w:t>
      </w:r>
    </w:p>
    <w:p>
      <w:pPr>
        <w:pStyle w:val="BodyText"/>
        <w:spacing w:line="297" w:lineRule="auto" w:before="109"/>
        <w:ind w:left="104" w:right="402" w:firstLine="453"/>
      </w:pPr>
      <w:r>
        <w:rPr>
          <w:i/>
          <w:color w:val="231F20"/>
          <w:w w:val="105"/>
        </w:rPr>
        <w:t>Hiệp </w:t>
      </w:r>
      <w:r>
        <w:rPr>
          <w:color w:val="231F20"/>
          <w:w w:val="105"/>
        </w:rPr>
        <w:t>đây là một đạo tràng dạy học. Trên địa cầu này, Phật giáo rất nhiều, người tin Phật trên toàn thế giới có</w:t>
      </w:r>
      <w:r>
        <w:rPr>
          <w:color w:val="231F20"/>
          <w:spacing w:val="80"/>
          <w:w w:val="150"/>
        </w:rPr>
        <w:t> </w:t>
      </w:r>
      <w:r>
        <w:rPr>
          <w:color w:val="231F20"/>
          <w:w w:val="105"/>
        </w:rPr>
        <w:t>đến 6, 7 ức. Có nhiều người tin Phật như thế, nhưng ngày nay người thật sự đi vào con đường giáo dục Phật giáo, thì không có.</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16" w:firstLine="453"/>
      </w:pP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phải</w:t>
      </w:r>
      <w:r>
        <w:rPr>
          <w:color w:val="231F20"/>
          <w:spacing w:val="-19"/>
          <w:w w:val="105"/>
        </w:rPr>
        <w:t> </w:t>
      </w:r>
      <w:r>
        <w:rPr>
          <w:color w:val="231F20"/>
          <w:w w:val="105"/>
        </w:rPr>
        <w:t>dẫn</w:t>
      </w:r>
      <w:r>
        <w:rPr>
          <w:color w:val="231F20"/>
          <w:spacing w:val="-19"/>
          <w:w w:val="105"/>
        </w:rPr>
        <w:t> </w:t>
      </w:r>
      <w:r>
        <w:rPr>
          <w:color w:val="231F20"/>
          <w:w w:val="105"/>
        </w:rPr>
        <w:t>đầu.</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cần</w:t>
      </w:r>
      <w:r>
        <w:rPr>
          <w:color w:val="231F20"/>
          <w:spacing w:val="-19"/>
          <w:w w:val="105"/>
        </w:rPr>
        <w:t> </w:t>
      </w:r>
      <w:r>
        <w:rPr>
          <w:color w:val="231F20"/>
          <w:w w:val="105"/>
        </w:rPr>
        <w:t>có</w:t>
      </w:r>
      <w:r>
        <w:rPr>
          <w:color w:val="231F20"/>
          <w:spacing w:val="-19"/>
          <w:w w:val="105"/>
        </w:rPr>
        <w:t> </w:t>
      </w:r>
      <w:r>
        <w:rPr>
          <w:color w:val="231F20"/>
          <w:w w:val="105"/>
        </w:rPr>
        <w:t>một</w:t>
      </w:r>
      <w:r>
        <w:rPr>
          <w:color w:val="231F20"/>
          <w:spacing w:val="-20"/>
          <w:w w:val="105"/>
        </w:rPr>
        <w:t> </w:t>
      </w:r>
      <w:r>
        <w:rPr>
          <w:color w:val="231F20"/>
          <w:w w:val="105"/>
        </w:rPr>
        <w:t>chỗ</w:t>
      </w:r>
      <w:r>
        <w:rPr>
          <w:color w:val="231F20"/>
          <w:spacing w:val="-20"/>
          <w:w w:val="105"/>
        </w:rPr>
        <w:t> </w:t>
      </w:r>
      <w:r>
        <w:rPr>
          <w:color w:val="231F20"/>
          <w:w w:val="105"/>
        </w:rPr>
        <w:t>dẫn</w:t>
      </w:r>
      <w:r>
        <w:rPr>
          <w:color w:val="231F20"/>
          <w:spacing w:val="-19"/>
          <w:w w:val="105"/>
        </w:rPr>
        <w:t> </w:t>
      </w:r>
      <w:r>
        <w:rPr>
          <w:color w:val="231F20"/>
          <w:w w:val="105"/>
        </w:rPr>
        <w:t>đầu, làm</w:t>
      </w:r>
      <w:r>
        <w:rPr>
          <w:color w:val="231F20"/>
          <w:spacing w:val="-5"/>
          <w:w w:val="105"/>
        </w:rPr>
        <w:t> </w:t>
      </w:r>
      <w:r>
        <w:rPr>
          <w:color w:val="231F20"/>
          <w:w w:val="105"/>
        </w:rPr>
        <w:t>được</w:t>
      </w:r>
      <w:r>
        <w:rPr>
          <w:color w:val="231F20"/>
          <w:spacing w:val="-5"/>
          <w:w w:val="105"/>
        </w:rPr>
        <w:t> </w:t>
      </w:r>
      <w:r>
        <w:rPr>
          <w:color w:val="231F20"/>
          <w:w w:val="105"/>
        </w:rPr>
        <w:t>có</w:t>
      </w:r>
      <w:r>
        <w:rPr>
          <w:color w:val="231F20"/>
          <w:spacing w:val="-5"/>
          <w:w w:val="105"/>
        </w:rPr>
        <w:t> </w:t>
      </w:r>
      <w:r>
        <w:rPr>
          <w:color w:val="231F20"/>
          <w:w w:val="105"/>
        </w:rPr>
        <w:t>thành</w:t>
      </w:r>
      <w:r>
        <w:rPr>
          <w:color w:val="231F20"/>
          <w:spacing w:val="-5"/>
          <w:w w:val="105"/>
        </w:rPr>
        <w:t> </w:t>
      </w:r>
      <w:r>
        <w:rPr>
          <w:color w:val="231F20"/>
          <w:w w:val="105"/>
        </w:rPr>
        <w:t>tích</w:t>
      </w:r>
      <w:r>
        <w:rPr>
          <w:color w:val="231F20"/>
          <w:spacing w:val="-5"/>
          <w:w w:val="105"/>
        </w:rPr>
        <w:t> </w:t>
      </w:r>
      <w:r>
        <w:rPr>
          <w:color w:val="231F20"/>
          <w:w w:val="105"/>
        </w:rPr>
        <w:t>rồi,</w:t>
      </w:r>
      <w:r>
        <w:rPr>
          <w:color w:val="231F20"/>
          <w:spacing w:val="-5"/>
          <w:w w:val="105"/>
        </w:rPr>
        <w:t> </w:t>
      </w:r>
      <w:r>
        <w:rPr>
          <w:color w:val="231F20"/>
          <w:w w:val="105"/>
        </w:rPr>
        <w:t>khiến</w:t>
      </w:r>
      <w:r>
        <w:rPr>
          <w:color w:val="231F20"/>
          <w:spacing w:val="-5"/>
          <w:w w:val="105"/>
        </w:rPr>
        <w:t> </w:t>
      </w:r>
      <w:r>
        <w:rPr>
          <w:color w:val="231F20"/>
          <w:w w:val="105"/>
        </w:rPr>
        <w:t>cho</w:t>
      </w:r>
      <w:r>
        <w:rPr>
          <w:color w:val="231F20"/>
          <w:spacing w:val="-5"/>
          <w:w w:val="105"/>
        </w:rPr>
        <w:t> </w:t>
      </w:r>
      <w:r>
        <w:rPr>
          <w:color w:val="231F20"/>
          <w:w w:val="105"/>
        </w:rPr>
        <w:t>những</w:t>
      </w:r>
      <w:r>
        <w:rPr>
          <w:color w:val="231F20"/>
          <w:spacing w:val="-5"/>
          <w:w w:val="105"/>
        </w:rPr>
        <w:t> </w:t>
      </w:r>
      <w:r>
        <w:rPr>
          <w:color w:val="231F20"/>
          <w:w w:val="105"/>
        </w:rPr>
        <w:t>đạo</w:t>
      </w:r>
      <w:r>
        <w:rPr>
          <w:color w:val="231F20"/>
          <w:spacing w:val="-5"/>
          <w:w w:val="105"/>
        </w:rPr>
        <w:t> </w:t>
      </w:r>
      <w:r>
        <w:rPr>
          <w:color w:val="231F20"/>
          <w:w w:val="105"/>
        </w:rPr>
        <w:t>tràng</w:t>
      </w:r>
      <w:r>
        <w:rPr>
          <w:color w:val="231F20"/>
          <w:spacing w:val="-5"/>
          <w:w w:val="105"/>
        </w:rPr>
        <w:t> </w:t>
      </w:r>
      <w:r>
        <w:rPr>
          <w:color w:val="231F20"/>
          <w:w w:val="105"/>
        </w:rPr>
        <w:t>khác </w:t>
      </w:r>
      <w:r>
        <w:rPr>
          <w:color w:val="231F20"/>
          <w:w w:val="110"/>
        </w:rPr>
        <w:t>đến</w:t>
      </w:r>
      <w:r>
        <w:rPr>
          <w:color w:val="231F20"/>
          <w:spacing w:val="-17"/>
          <w:w w:val="110"/>
        </w:rPr>
        <w:t> </w:t>
      </w:r>
      <w:r>
        <w:rPr>
          <w:color w:val="231F20"/>
          <w:w w:val="110"/>
        </w:rPr>
        <w:t>đây</w:t>
      </w:r>
      <w:r>
        <w:rPr>
          <w:color w:val="231F20"/>
          <w:spacing w:val="-17"/>
          <w:w w:val="110"/>
        </w:rPr>
        <w:t> </w:t>
      </w:r>
      <w:r>
        <w:rPr>
          <w:color w:val="231F20"/>
          <w:w w:val="110"/>
        </w:rPr>
        <w:t>xem</w:t>
      </w:r>
      <w:r>
        <w:rPr>
          <w:color w:val="231F20"/>
          <w:spacing w:val="-16"/>
          <w:w w:val="110"/>
        </w:rPr>
        <w:t> </w:t>
      </w:r>
      <w:r>
        <w:rPr>
          <w:color w:val="231F20"/>
          <w:w w:val="110"/>
        </w:rPr>
        <w:t>và</w:t>
      </w:r>
      <w:r>
        <w:rPr>
          <w:color w:val="231F20"/>
          <w:spacing w:val="-17"/>
          <w:w w:val="110"/>
        </w:rPr>
        <w:t> </w:t>
      </w:r>
      <w:r>
        <w:rPr>
          <w:color w:val="231F20"/>
          <w:w w:val="110"/>
        </w:rPr>
        <w:t>học</w:t>
      </w:r>
      <w:r>
        <w:rPr>
          <w:color w:val="231F20"/>
          <w:spacing w:val="-17"/>
          <w:w w:val="110"/>
        </w:rPr>
        <w:t> </w:t>
      </w:r>
      <w:r>
        <w:rPr>
          <w:color w:val="231F20"/>
          <w:w w:val="110"/>
        </w:rPr>
        <w:t>tập</w:t>
      </w:r>
      <w:r>
        <w:rPr>
          <w:color w:val="231F20"/>
          <w:spacing w:val="-16"/>
          <w:w w:val="110"/>
        </w:rPr>
        <w:t> </w:t>
      </w:r>
      <w:r>
        <w:rPr>
          <w:color w:val="231F20"/>
          <w:w w:val="110"/>
        </w:rPr>
        <w:t>theo.</w:t>
      </w:r>
      <w:r>
        <w:rPr>
          <w:color w:val="231F20"/>
          <w:spacing w:val="-17"/>
          <w:w w:val="110"/>
        </w:rPr>
        <w:t> </w:t>
      </w:r>
      <w:r>
        <w:rPr>
          <w:color w:val="231F20"/>
          <w:w w:val="110"/>
        </w:rPr>
        <w:t>Từ</w:t>
      </w:r>
      <w:r>
        <w:rPr>
          <w:color w:val="231F20"/>
          <w:spacing w:val="-17"/>
          <w:w w:val="110"/>
        </w:rPr>
        <w:t> </w:t>
      </w:r>
      <w:r>
        <w:rPr>
          <w:color w:val="231F20"/>
          <w:w w:val="110"/>
        </w:rPr>
        <w:t>từ</w:t>
      </w:r>
      <w:r>
        <w:rPr>
          <w:color w:val="231F20"/>
          <w:spacing w:val="-17"/>
          <w:w w:val="110"/>
        </w:rPr>
        <w:t> </w:t>
      </w:r>
      <w:r>
        <w:rPr>
          <w:color w:val="231F20"/>
          <w:w w:val="110"/>
        </w:rPr>
        <w:t>thúc</w:t>
      </w:r>
      <w:r>
        <w:rPr>
          <w:color w:val="231F20"/>
          <w:spacing w:val="-17"/>
          <w:w w:val="110"/>
        </w:rPr>
        <w:t> </w:t>
      </w:r>
      <w:r>
        <w:rPr>
          <w:color w:val="231F20"/>
          <w:w w:val="110"/>
        </w:rPr>
        <w:t>đẩy,</w:t>
      </w:r>
      <w:r>
        <w:rPr>
          <w:color w:val="231F20"/>
          <w:spacing w:val="-17"/>
          <w:w w:val="110"/>
        </w:rPr>
        <w:t> </w:t>
      </w:r>
      <w:r>
        <w:rPr>
          <w:color w:val="231F20"/>
          <w:w w:val="110"/>
        </w:rPr>
        <w:t>làm</w:t>
      </w:r>
      <w:r>
        <w:rPr>
          <w:color w:val="231F20"/>
          <w:spacing w:val="-16"/>
          <w:w w:val="110"/>
        </w:rPr>
        <w:t> </w:t>
      </w:r>
      <w:r>
        <w:rPr>
          <w:color w:val="231F20"/>
          <w:w w:val="110"/>
        </w:rPr>
        <w:t>cho</w:t>
      </w:r>
      <w:r>
        <w:rPr>
          <w:color w:val="231F20"/>
          <w:spacing w:val="-17"/>
          <w:w w:val="110"/>
        </w:rPr>
        <w:t> </w:t>
      </w:r>
      <w:r>
        <w:rPr>
          <w:color w:val="231F20"/>
          <w:w w:val="110"/>
        </w:rPr>
        <w:t>nền giáo</w:t>
      </w:r>
      <w:r>
        <w:rPr>
          <w:color w:val="231F20"/>
          <w:spacing w:val="-9"/>
          <w:w w:val="110"/>
        </w:rPr>
        <w:t> </w:t>
      </w:r>
      <w:r>
        <w:rPr>
          <w:color w:val="231F20"/>
          <w:w w:val="110"/>
        </w:rPr>
        <w:t>dục</w:t>
      </w:r>
      <w:r>
        <w:rPr>
          <w:color w:val="231F20"/>
          <w:spacing w:val="-8"/>
          <w:w w:val="110"/>
        </w:rPr>
        <w:t> </w:t>
      </w:r>
      <w:r>
        <w:rPr>
          <w:color w:val="231F20"/>
          <w:w w:val="110"/>
        </w:rPr>
        <w:t>của</w:t>
      </w:r>
      <w:r>
        <w:rPr>
          <w:color w:val="231F20"/>
          <w:spacing w:val="-9"/>
          <w:w w:val="110"/>
        </w:rPr>
        <w:t> </w:t>
      </w:r>
      <w:r>
        <w:rPr>
          <w:color w:val="231F20"/>
          <w:w w:val="110"/>
        </w:rPr>
        <w:t>đức</w:t>
      </w:r>
      <w:r>
        <w:rPr>
          <w:color w:val="231F20"/>
          <w:spacing w:val="-8"/>
          <w:w w:val="110"/>
        </w:rPr>
        <w:t> </w:t>
      </w:r>
      <w:r>
        <w:rPr>
          <w:color w:val="231F20"/>
          <w:w w:val="110"/>
        </w:rPr>
        <w:t>Phật</w:t>
      </w:r>
      <w:r>
        <w:rPr>
          <w:color w:val="231F20"/>
          <w:spacing w:val="-9"/>
          <w:w w:val="110"/>
        </w:rPr>
        <w:t> </w:t>
      </w:r>
      <w:r>
        <w:rPr>
          <w:color w:val="231F20"/>
          <w:w w:val="110"/>
        </w:rPr>
        <w:t>phục</w:t>
      </w:r>
      <w:r>
        <w:rPr>
          <w:color w:val="231F20"/>
          <w:spacing w:val="-9"/>
          <w:w w:val="110"/>
        </w:rPr>
        <w:t> </w:t>
      </w:r>
      <w:r>
        <w:rPr>
          <w:color w:val="231F20"/>
          <w:w w:val="110"/>
        </w:rPr>
        <w:t>hưng</w:t>
      </w:r>
      <w:r>
        <w:rPr>
          <w:color w:val="231F20"/>
          <w:spacing w:val="-8"/>
          <w:w w:val="110"/>
        </w:rPr>
        <w:t> </w:t>
      </w:r>
      <w:r>
        <w:rPr>
          <w:color w:val="231F20"/>
          <w:w w:val="110"/>
        </w:rPr>
        <w:t>trở</w:t>
      </w:r>
      <w:r>
        <w:rPr>
          <w:color w:val="231F20"/>
          <w:spacing w:val="-8"/>
          <w:w w:val="110"/>
        </w:rPr>
        <w:t> </w:t>
      </w:r>
      <w:r>
        <w:rPr>
          <w:color w:val="231F20"/>
          <w:w w:val="110"/>
        </w:rPr>
        <w:t>lại,</w:t>
      </w:r>
      <w:r>
        <w:rPr>
          <w:color w:val="231F20"/>
          <w:spacing w:val="-8"/>
          <w:w w:val="110"/>
        </w:rPr>
        <w:t> </w:t>
      </w:r>
      <w:r>
        <w:rPr>
          <w:color w:val="231F20"/>
          <w:w w:val="110"/>
        </w:rPr>
        <w:t>như</w:t>
      </w:r>
      <w:r>
        <w:rPr>
          <w:color w:val="231F20"/>
          <w:spacing w:val="-9"/>
          <w:w w:val="110"/>
        </w:rPr>
        <w:t> </w:t>
      </w:r>
      <w:r>
        <w:rPr>
          <w:color w:val="231F20"/>
          <w:w w:val="110"/>
        </w:rPr>
        <w:t>thế</w:t>
      </w:r>
      <w:r>
        <w:rPr>
          <w:color w:val="231F20"/>
          <w:spacing w:val="-8"/>
          <w:w w:val="110"/>
        </w:rPr>
        <w:t> </w:t>
      </w:r>
      <w:r>
        <w:rPr>
          <w:color w:val="231F20"/>
          <w:w w:val="110"/>
        </w:rPr>
        <w:t>là</w:t>
      </w:r>
      <w:r>
        <w:rPr>
          <w:color w:val="231F20"/>
          <w:spacing w:val="-8"/>
          <w:w w:val="110"/>
        </w:rPr>
        <w:t> </w:t>
      </w:r>
      <w:r>
        <w:rPr>
          <w:color w:val="231F20"/>
          <w:w w:val="110"/>
        </w:rPr>
        <w:t>đúng. Thầy</w:t>
      </w:r>
      <w:r>
        <w:rPr>
          <w:color w:val="231F20"/>
          <w:spacing w:val="-13"/>
          <w:w w:val="110"/>
        </w:rPr>
        <w:t> </w:t>
      </w:r>
      <w:r>
        <w:rPr>
          <w:color w:val="231F20"/>
          <w:w w:val="110"/>
        </w:rPr>
        <w:t>Phương</w:t>
      </w:r>
      <w:r>
        <w:rPr>
          <w:color w:val="231F20"/>
          <w:spacing w:val="-13"/>
          <w:w w:val="110"/>
        </w:rPr>
        <w:t> </w:t>
      </w:r>
      <w:r>
        <w:rPr>
          <w:color w:val="231F20"/>
          <w:w w:val="110"/>
        </w:rPr>
        <w:t>Đông</w:t>
      </w:r>
      <w:r>
        <w:rPr>
          <w:color w:val="231F20"/>
          <w:spacing w:val="-13"/>
          <w:w w:val="110"/>
        </w:rPr>
        <w:t> </w:t>
      </w:r>
      <w:r>
        <w:rPr>
          <w:color w:val="231F20"/>
          <w:w w:val="110"/>
        </w:rPr>
        <w:t>Mỹ</w:t>
      </w:r>
      <w:r>
        <w:rPr>
          <w:color w:val="231F20"/>
          <w:spacing w:val="-13"/>
          <w:w w:val="110"/>
        </w:rPr>
        <w:t> </w:t>
      </w:r>
      <w:r>
        <w:rPr>
          <w:color w:val="231F20"/>
          <w:w w:val="110"/>
        </w:rPr>
        <w:t>năm</w:t>
      </w:r>
      <w:r>
        <w:rPr>
          <w:color w:val="231F20"/>
          <w:spacing w:val="-13"/>
          <w:w w:val="110"/>
        </w:rPr>
        <w:t> </w:t>
      </w:r>
      <w:r>
        <w:rPr>
          <w:color w:val="231F20"/>
          <w:w w:val="110"/>
        </w:rPr>
        <w:t>xưa</w:t>
      </w:r>
      <w:r>
        <w:rPr>
          <w:color w:val="231F20"/>
          <w:spacing w:val="-13"/>
          <w:w w:val="110"/>
        </w:rPr>
        <w:t> </w:t>
      </w:r>
      <w:r>
        <w:rPr>
          <w:color w:val="231F20"/>
          <w:w w:val="110"/>
        </w:rPr>
        <w:t>đã</w:t>
      </w:r>
      <w:r>
        <w:rPr>
          <w:color w:val="231F20"/>
          <w:spacing w:val="-13"/>
          <w:w w:val="110"/>
        </w:rPr>
        <w:t> </w:t>
      </w:r>
      <w:r>
        <w:rPr>
          <w:color w:val="231F20"/>
          <w:w w:val="110"/>
        </w:rPr>
        <w:t>nhiều</w:t>
      </w:r>
      <w:r>
        <w:rPr>
          <w:color w:val="231F20"/>
          <w:spacing w:val="-13"/>
          <w:w w:val="110"/>
        </w:rPr>
        <w:t> </w:t>
      </w:r>
      <w:r>
        <w:rPr>
          <w:color w:val="231F20"/>
          <w:w w:val="110"/>
        </w:rPr>
        <w:t>lần</w:t>
      </w:r>
      <w:r>
        <w:rPr>
          <w:color w:val="231F20"/>
          <w:spacing w:val="-13"/>
          <w:w w:val="110"/>
        </w:rPr>
        <w:t> </w:t>
      </w:r>
      <w:r>
        <w:rPr>
          <w:color w:val="231F20"/>
          <w:w w:val="110"/>
        </w:rPr>
        <w:t>nói</w:t>
      </w:r>
      <w:r>
        <w:rPr>
          <w:color w:val="231F20"/>
          <w:spacing w:val="-13"/>
          <w:w w:val="110"/>
        </w:rPr>
        <w:t> </w:t>
      </w:r>
      <w:r>
        <w:rPr>
          <w:color w:val="231F20"/>
          <w:w w:val="110"/>
        </w:rPr>
        <w:t>với</w:t>
      </w:r>
      <w:r>
        <w:rPr>
          <w:color w:val="231F20"/>
          <w:spacing w:val="-13"/>
          <w:w w:val="110"/>
        </w:rPr>
        <w:t> </w:t>
      </w:r>
      <w:r>
        <w:rPr>
          <w:color w:val="231F20"/>
          <w:w w:val="110"/>
        </w:rPr>
        <w:t>tôi, </w:t>
      </w:r>
      <w:r>
        <w:rPr>
          <w:color w:val="231F20"/>
          <w:w w:val="105"/>
        </w:rPr>
        <w:t>muốn</w:t>
      </w:r>
      <w:r>
        <w:rPr>
          <w:color w:val="231F20"/>
          <w:spacing w:val="-20"/>
          <w:w w:val="105"/>
        </w:rPr>
        <w:t> </w:t>
      </w:r>
      <w:r>
        <w:rPr>
          <w:color w:val="231F20"/>
          <w:w w:val="105"/>
        </w:rPr>
        <w:t>phục</w:t>
      </w:r>
      <w:r>
        <w:rPr>
          <w:color w:val="231F20"/>
          <w:spacing w:val="-20"/>
          <w:w w:val="105"/>
        </w:rPr>
        <w:t> </w:t>
      </w:r>
      <w:r>
        <w:rPr>
          <w:color w:val="231F20"/>
          <w:w w:val="105"/>
        </w:rPr>
        <w:t>hưng</w:t>
      </w:r>
      <w:r>
        <w:rPr>
          <w:color w:val="231F20"/>
          <w:spacing w:val="-20"/>
          <w:w w:val="105"/>
        </w:rPr>
        <w:t> </w:t>
      </w:r>
      <w:r>
        <w:rPr>
          <w:color w:val="231F20"/>
          <w:w w:val="105"/>
        </w:rPr>
        <w:t>Phật</w:t>
      </w:r>
      <w:r>
        <w:rPr>
          <w:color w:val="231F20"/>
          <w:spacing w:val="-20"/>
          <w:w w:val="105"/>
        </w:rPr>
        <w:t> </w:t>
      </w:r>
      <w:r>
        <w:rPr>
          <w:color w:val="231F20"/>
          <w:w w:val="105"/>
        </w:rPr>
        <w:t>giáo</w:t>
      </w:r>
      <w:r>
        <w:rPr>
          <w:color w:val="231F20"/>
          <w:spacing w:val="-20"/>
          <w:w w:val="105"/>
        </w:rPr>
        <w:t> </w:t>
      </w:r>
      <w:r>
        <w:rPr>
          <w:color w:val="231F20"/>
          <w:w w:val="105"/>
        </w:rPr>
        <w:t>Trung</w:t>
      </w:r>
      <w:r>
        <w:rPr>
          <w:color w:val="231F20"/>
          <w:spacing w:val="-20"/>
          <w:w w:val="105"/>
        </w:rPr>
        <w:t> </w:t>
      </w:r>
      <w:r>
        <w:rPr>
          <w:color w:val="231F20"/>
          <w:w w:val="105"/>
        </w:rPr>
        <w:t>Quốc,</w:t>
      </w:r>
      <w:r>
        <w:rPr>
          <w:color w:val="231F20"/>
          <w:spacing w:val="-20"/>
          <w:w w:val="105"/>
        </w:rPr>
        <w:t> </w:t>
      </w:r>
      <w:r>
        <w:rPr>
          <w:color w:val="231F20"/>
          <w:w w:val="105"/>
        </w:rPr>
        <w:t>nhất</w:t>
      </w:r>
      <w:r>
        <w:rPr>
          <w:color w:val="231F20"/>
          <w:spacing w:val="-20"/>
          <w:w w:val="105"/>
        </w:rPr>
        <w:t> </w:t>
      </w:r>
      <w:r>
        <w:rPr>
          <w:color w:val="231F20"/>
          <w:w w:val="105"/>
        </w:rPr>
        <w:t>định</w:t>
      </w:r>
      <w:r>
        <w:rPr>
          <w:color w:val="231F20"/>
          <w:spacing w:val="-20"/>
          <w:w w:val="105"/>
        </w:rPr>
        <w:t> </w:t>
      </w:r>
      <w:r>
        <w:rPr>
          <w:color w:val="231F20"/>
          <w:w w:val="105"/>
        </w:rPr>
        <w:t>phải</w:t>
      </w:r>
      <w:r>
        <w:rPr>
          <w:color w:val="231F20"/>
          <w:spacing w:val="-20"/>
          <w:w w:val="105"/>
        </w:rPr>
        <w:t> </w:t>
      </w:r>
      <w:r>
        <w:rPr>
          <w:color w:val="231F20"/>
          <w:w w:val="105"/>
        </w:rPr>
        <w:t>phục </w:t>
      </w:r>
      <w:r>
        <w:rPr>
          <w:color w:val="231F20"/>
          <w:w w:val="110"/>
        </w:rPr>
        <w:t>hồi</w:t>
      </w:r>
      <w:r>
        <w:rPr>
          <w:color w:val="231F20"/>
          <w:spacing w:val="-23"/>
          <w:w w:val="110"/>
        </w:rPr>
        <w:t> </w:t>
      </w:r>
      <w:r>
        <w:rPr>
          <w:color w:val="231F20"/>
          <w:w w:val="110"/>
        </w:rPr>
        <w:t>là</w:t>
      </w:r>
      <w:r>
        <w:rPr>
          <w:color w:val="231F20"/>
          <w:spacing w:val="-23"/>
          <w:w w:val="110"/>
        </w:rPr>
        <w:t> </w:t>
      </w:r>
      <w:r>
        <w:rPr>
          <w:color w:val="231F20"/>
          <w:w w:val="110"/>
        </w:rPr>
        <w:t>chế</w:t>
      </w:r>
      <w:r>
        <w:rPr>
          <w:color w:val="231F20"/>
          <w:spacing w:val="-23"/>
          <w:w w:val="110"/>
        </w:rPr>
        <w:t> </w:t>
      </w:r>
      <w:r>
        <w:rPr>
          <w:color w:val="231F20"/>
          <w:w w:val="110"/>
        </w:rPr>
        <w:t>độ</w:t>
      </w:r>
      <w:r>
        <w:rPr>
          <w:color w:val="231F20"/>
          <w:spacing w:val="-23"/>
          <w:w w:val="110"/>
        </w:rPr>
        <w:t> </w:t>
      </w:r>
      <w:r>
        <w:rPr>
          <w:color w:val="231F20"/>
          <w:w w:val="110"/>
        </w:rPr>
        <w:t>tòng</w:t>
      </w:r>
      <w:r>
        <w:rPr>
          <w:color w:val="231F20"/>
          <w:spacing w:val="-23"/>
          <w:w w:val="110"/>
        </w:rPr>
        <w:t> </w:t>
      </w:r>
      <w:r>
        <w:rPr>
          <w:color w:val="231F20"/>
          <w:w w:val="110"/>
        </w:rPr>
        <w:t>lâm.</w:t>
      </w:r>
      <w:r>
        <w:rPr>
          <w:color w:val="231F20"/>
          <w:spacing w:val="-23"/>
          <w:w w:val="110"/>
        </w:rPr>
        <w:t> </w:t>
      </w:r>
      <w:r>
        <w:rPr>
          <w:color w:val="231F20"/>
          <w:w w:val="110"/>
        </w:rPr>
        <w:t>Chế</w:t>
      </w:r>
      <w:r>
        <w:rPr>
          <w:color w:val="231F20"/>
          <w:spacing w:val="-24"/>
          <w:w w:val="110"/>
        </w:rPr>
        <w:t> </w:t>
      </w:r>
      <w:r>
        <w:rPr>
          <w:color w:val="231F20"/>
          <w:w w:val="110"/>
        </w:rPr>
        <w:t>độ</w:t>
      </w:r>
      <w:r>
        <w:rPr>
          <w:color w:val="231F20"/>
          <w:spacing w:val="-23"/>
          <w:w w:val="110"/>
        </w:rPr>
        <w:t> </w:t>
      </w:r>
      <w:r>
        <w:rPr>
          <w:color w:val="231F20"/>
          <w:w w:val="110"/>
        </w:rPr>
        <w:t>tòng</w:t>
      </w:r>
      <w:r>
        <w:rPr>
          <w:color w:val="231F20"/>
          <w:spacing w:val="-23"/>
          <w:w w:val="110"/>
        </w:rPr>
        <w:t> </w:t>
      </w:r>
      <w:r>
        <w:rPr>
          <w:color w:val="231F20"/>
          <w:w w:val="110"/>
        </w:rPr>
        <w:t>lâm</w:t>
      </w:r>
      <w:r>
        <w:rPr>
          <w:color w:val="231F20"/>
          <w:spacing w:val="-23"/>
          <w:w w:val="110"/>
        </w:rPr>
        <w:t> </w:t>
      </w:r>
      <w:r>
        <w:rPr>
          <w:color w:val="231F20"/>
          <w:w w:val="110"/>
        </w:rPr>
        <w:t>được</w:t>
      </w:r>
      <w:r>
        <w:rPr>
          <w:color w:val="231F20"/>
          <w:spacing w:val="-23"/>
          <w:w w:val="110"/>
        </w:rPr>
        <w:t> </w:t>
      </w:r>
      <w:r>
        <w:rPr>
          <w:color w:val="231F20"/>
          <w:w w:val="110"/>
        </w:rPr>
        <w:t>kiến</w:t>
      </w:r>
      <w:r>
        <w:rPr>
          <w:color w:val="231F20"/>
          <w:spacing w:val="-23"/>
          <w:w w:val="110"/>
        </w:rPr>
        <w:t> </w:t>
      </w:r>
      <w:r>
        <w:rPr>
          <w:color w:val="231F20"/>
          <w:w w:val="110"/>
        </w:rPr>
        <w:t>lập</w:t>
      </w:r>
      <w:r>
        <w:rPr>
          <w:color w:val="231F20"/>
          <w:spacing w:val="-23"/>
          <w:w w:val="110"/>
        </w:rPr>
        <w:t> </w:t>
      </w:r>
      <w:r>
        <w:rPr>
          <w:color w:val="231F20"/>
          <w:w w:val="110"/>
        </w:rPr>
        <w:t>vào </w:t>
      </w:r>
      <w:r>
        <w:rPr>
          <w:color w:val="231F20"/>
          <w:w w:val="105"/>
        </w:rPr>
        <w:t>đời</w:t>
      </w:r>
      <w:r>
        <w:rPr>
          <w:color w:val="231F20"/>
          <w:spacing w:val="-6"/>
          <w:w w:val="105"/>
        </w:rPr>
        <w:t> </w:t>
      </w:r>
      <w:r>
        <w:rPr>
          <w:color w:val="231F20"/>
          <w:w w:val="105"/>
        </w:rPr>
        <w:t>Tùy</w:t>
      </w:r>
      <w:r>
        <w:rPr>
          <w:color w:val="231F20"/>
          <w:spacing w:val="-6"/>
          <w:w w:val="105"/>
        </w:rPr>
        <w:t> </w:t>
      </w:r>
      <w:r>
        <w:rPr>
          <w:color w:val="231F20"/>
          <w:w w:val="105"/>
        </w:rPr>
        <w:t>Đường.</w:t>
      </w:r>
      <w:r>
        <w:rPr>
          <w:color w:val="231F20"/>
          <w:spacing w:val="-6"/>
          <w:w w:val="105"/>
        </w:rPr>
        <w:t> </w:t>
      </w:r>
      <w:r>
        <w:rPr>
          <w:color w:val="231F20"/>
          <w:w w:val="105"/>
        </w:rPr>
        <w:t>Đó</w:t>
      </w:r>
      <w:r>
        <w:rPr>
          <w:color w:val="231F20"/>
          <w:spacing w:val="-6"/>
          <w:w w:val="105"/>
        </w:rPr>
        <w:t> </w:t>
      </w:r>
      <w:r>
        <w:rPr>
          <w:color w:val="231F20"/>
          <w:w w:val="105"/>
        </w:rPr>
        <w:t>là</w:t>
      </w:r>
      <w:r>
        <w:rPr>
          <w:color w:val="231F20"/>
          <w:spacing w:val="-6"/>
          <w:w w:val="105"/>
        </w:rPr>
        <w:t> </w:t>
      </w:r>
      <w:r>
        <w:rPr>
          <w:color w:val="231F20"/>
          <w:w w:val="105"/>
        </w:rPr>
        <w:t>gì?</w:t>
      </w:r>
      <w:r>
        <w:rPr>
          <w:color w:val="231F20"/>
          <w:spacing w:val="-6"/>
          <w:w w:val="105"/>
        </w:rPr>
        <w:t> </w:t>
      </w:r>
      <w:r>
        <w:rPr>
          <w:color w:val="231F20"/>
          <w:w w:val="105"/>
        </w:rPr>
        <w:t>Đó</w:t>
      </w:r>
      <w:r>
        <w:rPr>
          <w:color w:val="231F20"/>
          <w:spacing w:val="-6"/>
          <w:w w:val="105"/>
        </w:rPr>
        <w:t> </w:t>
      </w:r>
      <w:r>
        <w:rPr>
          <w:color w:val="231F20"/>
          <w:w w:val="105"/>
        </w:rPr>
        <w:t>là</w:t>
      </w:r>
      <w:r>
        <w:rPr>
          <w:color w:val="231F20"/>
          <w:spacing w:val="-6"/>
          <w:w w:val="105"/>
        </w:rPr>
        <w:t> </w:t>
      </w:r>
      <w:r>
        <w:rPr>
          <w:color w:val="231F20"/>
          <w:w w:val="105"/>
        </w:rPr>
        <w:t>đại</w:t>
      </w:r>
      <w:r>
        <w:rPr>
          <w:color w:val="231F20"/>
          <w:spacing w:val="-6"/>
          <w:w w:val="105"/>
        </w:rPr>
        <w:t> </w:t>
      </w:r>
      <w:r>
        <w:rPr>
          <w:color w:val="231F20"/>
          <w:w w:val="105"/>
        </w:rPr>
        <w:t>học</w:t>
      </w:r>
      <w:r>
        <w:rPr>
          <w:color w:val="231F20"/>
          <w:spacing w:val="-6"/>
          <w:w w:val="105"/>
        </w:rPr>
        <w:t> </w:t>
      </w:r>
      <w:r>
        <w:rPr>
          <w:color w:val="231F20"/>
          <w:w w:val="105"/>
        </w:rPr>
        <w:t>chính</w:t>
      </w:r>
      <w:r>
        <w:rPr>
          <w:color w:val="231F20"/>
          <w:spacing w:val="-6"/>
          <w:w w:val="105"/>
        </w:rPr>
        <w:t> </w:t>
      </w:r>
      <w:r>
        <w:rPr>
          <w:color w:val="231F20"/>
          <w:w w:val="105"/>
        </w:rPr>
        <w:t>quy.</w:t>
      </w:r>
      <w:r>
        <w:rPr>
          <w:color w:val="231F20"/>
          <w:spacing w:val="-6"/>
          <w:w w:val="105"/>
        </w:rPr>
        <w:t> </w:t>
      </w:r>
      <w:r>
        <w:rPr>
          <w:color w:val="231F20"/>
          <w:w w:val="105"/>
        </w:rPr>
        <w:t>Khi</w:t>
      </w:r>
      <w:r>
        <w:rPr>
          <w:color w:val="231F20"/>
          <w:spacing w:val="-6"/>
          <w:w w:val="105"/>
        </w:rPr>
        <w:t> </w:t>
      </w:r>
      <w:r>
        <w:rPr>
          <w:color w:val="231F20"/>
          <w:w w:val="105"/>
        </w:rPr>
        <w:t>đức </w:t>
      </w:r>
      <w:r>
        <w:rPr>
          <w:color w:val="231F20"/>
          <w:w w:val="110"/>
        </w:rPr>
        <w:t>Phật</w:t>
      </w:r>
      <w:r>
        <w:rPr>
          <w:color w:val="231F20"/>
          <w:spacing w:val="-14"/>
          <w:w w:val="110"/>
        </w:rPr>
        <w:t> </w:t>
      </w:r>
      <w:r>
        <w:rPr>
          <w:color w:val="231F20"/>
          <w:w w:val="110"/>
        </w:rPr>
        <w:t>Thích</w:t>
      </w:r>
      <w:r>
        <w:rPr>
          <w:color w:val="231F20"/>
          <w:spacing w:val="-14"/>
          <w:w w:val="110"/>
        </w:rPr>
        <w:t> </w:t>
      </w:r>
      <w:r>
        <w:rPr>
          <w:color w:val="231F20"/>
          <w:w w:val="110"/>
        </w:rPr>
        <w:t>Ca</w:t>
      </w:r>
      <w:r>
        <w:rPr>
          <w:color w:val="231F20"/>
          <w:spacing w:val="-14"/>
          <w:w w:val="110"/>
        </w:rPr>
        <w:t> </w:t>
      </w:r>
      <w:r>
        <w:rPr>
          <w:color w:val="231F20"/>
          <w:w w:val="110"/>
        </w:rPr>
        <w:t>Mâu</w:t>
      </w:r>
      <w:r>
        <w:rPr>
          <w:color w:val="231F20"/>
          <w:spacing w:val="-14"/>
          <w:w w:val="110"/>
        </w:rPr>
        <w:t> </w:t>
      </w:r>
      <w:r>
        <w:rPr>
          <w:color w:val="231F20"/>
          <w:w w:val="110"/>
        </w:rPr>
        <w:t>Ni</w:t>
      </w:r>
      <w:r>
        <w:rPr>
          <w:color w:val="231F20"/>
          <w:spacing w:val="-14"/>
          <w:w w:val="110"/>
        </w:rPr>
        <w:t> </w:t>
      </w:r>
      <w:r>
        <w:rPr>
          <w:color w:val="231F20"/>
          <w:w w:val="110"/>
        </w:rPr>
        <w:t>còn</w:t>
      </w:r>
      <w:r>
        <w:rPr>
          <w:color w:val="231F20"/>
          <w:spacing w:val="-14"/>
          <w:w w:val="110"/>
        </w:rPr>
        <w:t> </w:t>
      </w:r>
      <w:r>
        <w:rPr>
          <w:color w:val="231F20"/>
          <w:w w:val="110"/>
        </w:rPr>
        <w:t>tại</w:t>
      </w:r>
      <w:r>
        <w:rPr>
          <w:color w:val="231F20"/>
          <w:spacing w:val="-14"/>
          <w:w w:val="110"/>
        </w:rPr>
        <w:t> </w:t>
      </w:r>
      <w:r>
        <w:rPr>
          <w:color w:val="231F20"/>
          <w:w w:val="110"/>
        </w:rPr>
        <w:t>thế</w:t>
      </w:r>
      <w:r>
        <w:rPr>
          <w:color w:val="231F20"/>
          <w:spacing w:val="-14"/>
          <w:w w:val="110"/>
        </w:rPr>
        <w:t> </w:t>
      </w:r>
      <w:r>
        <w:rPr>
          <w:color w:val="231F20"/>
          <w:w w:val="110"/>
        </w:rPr>
        <w:t>là</w:t>
      </w:r>
      <w:r>
        <w:rPr>
          <w:color w:val="231F20"/>
          <w:spacing w:val="-14"/>
          <w:w w:val="110"/>
        </w:rPr>
        <w:t> </w:t>
      </w:r>
      <w:r>
        <w:rPr>
          <w:color w:val="231F20"/>
          <w:w w:val="110"/>
        </w:rPr>
        <w:t>tư</w:t>
      </w:r>
      <w:r>
        <w:rPr>
          <w:color w:val="231F20"/>
          <w:spacing w:val="-14"/>
          <w:w w:val="110"/>
        </w:rPr>
        <w:t> </w:t>
      </w:r>
      <w:r>
        <w:rPr>
          <w:color w:val="231F20"/>
          <w:w w:val="110"/>
        </w:rPr>
        <w:t>nhân</w:t>
      </w:r>
      <w:r>
        <w:rPr>
          <w:color w:val="231F20"/>
          <w:spacing w:val="-14"/>
          <w:w w:val="110"/>
        </w:rPr>
        <w:t> </w:t>
      </w:r>
      <w:r>
        <w:rPr>
          <w:color w:val="231F20"/>
          <w:w w:val="110"/>
        </w:rPr>
        <w:t>dạy</w:t>
      </w:r>
      <w:r>
        <w:rPr>
          <w:color w:val="231F20"/>
          <w:spacing w:val="-14"/>
          <w:w w:val="110"/>
        </w:rPr>
        <w:t> </w:t>
      </w:r>
      <w:r>
        <w:rPr>
          <w:color w:val="231F20"/>
          <w:w w:val="110"/>
        </w:rPr>
        <w:t>học,</w:t>
      </w:r>
      <w:r>
        <w:rPr>
          <w:color w:val="231F20"/>
          <w:spacing w:val="-14"/>
          <w:w w:val="110"/>
        </w:rPr>
        <w:t> </w:t>
      </w:r>
      <w:r>
        <w:rPr>
          <w:color w:val="231F20"/>
          <w:w w:val="110"/>
        </w:rPr>
        <w:t>như </w:t>
      </w:r>
      <w:r>
        <w:rPr>
          <w:color w:val="231F20"/>
          <w:spacing w:val="-2"/>
          <w:w w:val="110"/>
        </w:rPr>
        <w:t>Khổng</w:t>
      </w:r>
      <w:r>
        <w:rPr>
          <w:color w:val="231F20"/>
          <w:spacing w:val="-22"/>
          <w:w w:val="110"/>
        </w:rPr>
        <w:t> </w:t>
      </w:r>
      <w:r>
        <w:rPr>
          <w:color w:val="231F20"/>
          <w:spacing w:val="-2"/>
          <w:w w:val="110"/>
        </w:rPr>
        <w:t>Tử</w:t>
      </w:r>
      <w:r>
        <w:rPr>
          <w:color w:val="231F20"/>
          <w:spacing w:val="-21"/>
          <w:w w:val="110"/>
        </w:rPr>
        <w:t> </w:t>
      </w:r>
      <w:r>
        <w:rPr>
          <w:color w:val="231F20"/>
          <w:spacing w:val="-2"/>
          <w:w w:val="110"/>
        </w:rPr>
        <w:t>vậy.</w:t>
      </w:r>
    </w:p>
    <w:p>
      <w:pPr>
        <w:pStyle w:val="BodyText"/>
        <w:spacing w:line="300" w:lineRule="auto" w:before="102"/>
        <w:ind w:left="387" w:right="120" w:firstLine="453"/>
      </w:pP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xem</w:t>
      </w:r>
      <w:r>
        <w:rPr>
          <w:color w:val="231F20"/>
          <w:spacing w:val="-9"/>
          <w:w w:val="105"/>
        </w:rPr>
        <w:t> </w:t>
      </w:r>
      <w:r>
        <w:rPr>
          <w:color w:val="231F20"/>
          <w:w w:val="105"/>
        </w:rPr>
        <w:t>trong</w:t>
      </w:r>
      <w:r>
        <w:rPr>
          <w:color w:val="231F20"/>
          <w:spacing w:val="-9"/>
          <w:w w:val="105"/>
        </w:rPr>
        <w:t> </w:t>
      </w:r>
      <w:r>
        <w:rPr>
          <w:color w:val="231F20"/>
          <w:w w:val="105"/>
        </w:rPr>
        <w:t>tòng</w:t>
      </w:r>
      <w:r>
        <w:rPr>
          <w:color w:val="231F20"/>
          <w:spacing w:val="-9"/>
          <w:w w:val="105"/>
        </w:rPr>
        <w:t> </w:t>
      </w:r>
      <w:r>
        <w:rPr>
          <w:color w:val="231F20"/>
          <w:w w:val="105"/>
        </w:rPr>
        <w:t>lâm,</w:t>
      </w:r>
      <w:r>
        <w:rPr>
          <w:color w:val="231F20"/>
          <w:spacing w:val="-9"/>
          <w:w w:val="105"/>
        </w:rPr>
        <w:t> </w:t>
      </w:r>
      <w:r>
        <w:rPr>
          <w:color w:val="231F20"/>
          <w:w w:val="105"/>
        </w:rPr>
        <w:t>nghĩa</w:t>
      </w:r>
      <w:r>
        <w:rPr>
          <w:color w:val="231F20"/>
          <w:spacing w:val="-10"/>
          <w:w w:val="105"/>
        </w:rPr>
        <w:t> </w:t>
      </w:r>
      <w:r>
        <w:rPr>
          <w:color w:val="231F20"/>
          <w:w w:val="105"/>
        </w:rPr>
        <w:t>là</w:t>
      </w:r>
      <w:r>
        <w:rPr>
          <w:color w:val="231F20"/>
          <w:spacing w:val="-9"/>
          <w:w w:val="105"/>
        </w:rPr>
        <w:t> </w:t>
      </w:r>
      <w:r>
        <w:rPr>
          <w:color w:val="231F20"/>
          <w:w w:val="105"/>
        </w:rPr>
        <w:t>ngôi</w:t>
      </w:r>
      <w:r>
        <w:rPr>
          <w:color w:val="231F20"/>
          <w:spacing w:val="-10"/>
          <w:w w:val="105"/>
        </w:rPr>
        <w:t> </w:t>
      </w:r>
      <w:r>
        <w:rPr>
          <w:color w:val="231F20"/>
          <w:w w:val="105"/>
        </w:rPr>
        <w:t>chùa</w:t>
      </w:r>
      <w:r>
        <w:rPr>
          <w:color w:val="231F20"/>
          <w:spacing w:val="-9"/>
          <w:w w:val="105"/>
        </w:rPr>
        <w:t> </w:t>
      </w:r>
      <w:r>
        <w:rPr>
          <w:color w:val="231F20"/>
          <w:w w:val="105"/>
        </w:rPr>
        <w:t>lớn,</w:t>
      </w:r>
      <w:r>
        <w:rPr>
          <w:color w:val="231F20"/>
          <w:spacing w:val="-9"/>
          <w:w w:val="105"/>
        </w:rPr>
        <w:t> </w:t>
      </w:r>
      <w:r>
        <w:rPr>
          <w:color w:val="231F20"/>
          <w:w w:val="105"/>
        </w:rPr>
        <w:t>phân </w:t>
      </w:r>
      <w:r>
        <w:rPr>
          <w:color w:val="231F20"/>
          <w:w w:val="110"/>
        </w:rPr>
        <w:t>phối</w:t>
      </w:r>
      <w:r>
        <w:rPr>
          <w:color w:val="231F20"/>
          <w:spacing w:val="-20"/>
          <w:w w:val="110"/>
        </w:rPr>
        <w:t> </w:t>
      </w:r>
      <w:r>
        <w:rPr>
          <w:color w:val="231F20"/>
          <w:w w:val="110"/>
        </w:rPr>
        <w:t>chức</w:t>
      </w:r>
      <w:r>
        <w:rPr>
          <w:color w:val="231F20"/>
          <w:spacing w:val="-19"/>
          <w:w w:val="110"/>
        </w:rPr>
        <w:t> </w:t>
      </w:r>
      <w:r>
        <w:rPr>
          <w:color w:val="231F20"/>
          <w:w w:val="110"/>
        </w:rPr>
        <w:t>vụ:</w:t>
      </w:r>
      <w:r>
        <w:rPr>
          <w:color w:val="231F20"/>
          <w:spacing w:val="-19"/>
          <w:w w:val="110"/>
        </w:rPr>
        <w:t> </w:t>
      </w:r>
      <w:r>
        <w:rPr>
          <w:color w:val="231F20"/>
          <w:w w:val="110"/>
        </w:rPr>
        <w:t>Chủ</w:t>
      </w:r>
      <w:r>
        <w:rPr>
          <w:color w:val="231F20"/>
          <w:spacing w:val="-19"/>
          <w:w w:val="110"/>
        </w:rPr>
        <w:t> </w:t>
      </w:r>
      <w:r>
        <w:rPr>
          <w:color w:val="231F20"/>
          <w:w w:val="110"/>
        </w:rPr>
        <w:t>tịch,</w:t>
      </w:r>
      <w:r>
        <w:rPr>
          <w:color w:val="231F20"/>
          <w:spacing w:val="-20"/>
          <w:w w:val="110"/>
        </w:rPr>
        <w:t> </w:t>
      </w:r>
      <w:r>
        <w:rPr>
          <w:color w:val="231F20"/>
          <w:w w:val="110"/>
        </w:rPr>
        <w:t>nghĩa</w:t>
      </w:r>
      <w:r>
        <w:rPr>
          <w:color w:val="231F20"/>
          <w:spacing w:val="-20"/>
          <w:w w:val="110"/>
        </w:rPr>
        <w:t> </w:t>
      </w:r>
      <w:r>
        <w:rPr>
          <w:color w:val="231F20"/>
          <w:w w:val="110"/>
        </w:rPr>
        <w:t>là</w:t>
      </w:r>
      <w:r>
        <w:rPr>
          <w:color w:val="231F20"/>
          <w:spacing w:val="-19"/>
          <w:w w:val="110"/>
        </w:rPr>
        <w:t> </w:t>
      </w:r>
      <w:r>
        <w:rPr>
          <w:color w:val="231F20"/>
          <w:w w:val="110"/>
        </w:rPr>
        <w:t>Trụ</w:t>
      </w:r>
      <w:r>
        <w:rPr>
          <w:color w:val="231F20"/>
          <w:spacing w:val="-19"/>
          <w:w w:val="110"/>
        </w:rPr>
        <w:t> </w:t>
      </w:r>
      <w:r>
        <w:rPr>
          <w:color w:val="231F20"/>
          <w:w w:val="110"/>
        </w:rPr>
        <w:t>trì.</w:t>
      </w:r>
      <w:r>
        <w:rPr>
          <w:color w:val="231F20"/>
          <w:spacing w:val="-20"/>
          <w:w w:val="110"/>
        </w:rPr>
        <w:t> </w:t>
      </w:r>
      <w:r>
        <w:rPr>
          <w:color w:val="231F20"/>
          <w:w w:val="110"/>
        </w:rPr>
        <w:t>Phương</w:t>
      </w:r>
      <w:r>
        <w:rPr>
          <w:color w:val="231F20"/>
          <w:spacing w:val="-19"/>
          <w:w w:val="110"/>
        </w:rPr>
        <w:t> </w:t>
      </w:r>
      <w:r>
        <w:rPr>
          <w:color w:val="231F20"/>
          <w:w w:val="110"/>
        </w:rPr>
        <w:t>trượng</w:t>
      </w:r>
      <w:r>
        <w:rPr>
          <w:color w:val="231F20"/>
          <w:spacing w:val="-19"/>
          <w:w w:val="110"/>
        </w:rPr>
        <w:t> </w:t>
      </w:r>
      <w:r>
        <w:rPr>
          <w:color w:val="231F20"/>
          <w:w w:val="110"/>
        </w:rPr>
        <w:t>là </w:t>
      </w:r>
      <w:r>
        <w:rPr>
          <w:color w:val="231F20"/>
          <w:w w:val="105"/>
        </w:rPr>
        <w:t>Hiệu trưởng. Hòa thượng thủ tọa là Giáo vụ trưởng, lo việc </w:t>
      </w:r>
      <w:r>
        <w:rPr>
          <w:color w:val="231F20"/>
        </w:rPr>
        <w:t>giáo</w:t>
      </w:r>
      <w:r>
        <w:rPr>
          <w:color w:val="231F20"/>
          <w:spacing w:val="-4"/>
        </w:rPr>
        <w:t> </w:t>
      </w:r>
      <w:r>
        <w:rPr>
          <w:color w:val="231F20"/>
        </w:rPr>
        <w:t>vụ.</w:t>
      </w:r>
      <w:r>
        <w:rPr>
          <w:color w:val="231F20"/>
          <w:spacing w:val="-4"/>
        </w:rPr>
        <w:t> </w:t>
      </w:r>
      <w:r>
        <w:rPr>
          <w:color w:val="231F20"/>
        </w:rPr>
        <w:t>Duy</w:t>
      </w:r>
      <w:r>
        <w:rPr>
          <w:color w:val="231F20"/>
          <w:spacing w:val="-4"/>
        </w:rPr>
        <w:t> </w:t>
      </w:r>
      <w:r>
        <w:rPr>
          <w:color w:val="231F20"/>
        </w:rPr>
        <w:t>na</w:t>
      </w:r>
      <w:r>
        <w:rPr>
          <w:color w:val="231F20"/>
          <w:spacing w:val="-4"/>
        </w:rPr>
        <w:t> </w:t>
      </w:r>
      <w:r>
        <w:rPr>
          <w:color w:val="231F20"/>
        </w:rPr>
        <w:t>lo</w:t>
      </w:r>
      <w:r>
        <w:rPr>
          <w:color w:val="231F20"/>
          <w:spacing w:val="-5"/>
        </w:rPr>
        <w:t> </w:t>
      </w:r>
      <w:r>
        <w:rPr>
          <w:color w:val="231F20"/>
        </w:rPr>
        <w:t>việc</w:t>
      </w:r>
      <w:r>
        <w:rPr>
          <w:color w:val="231F20"/>
          <w:spacing w:val="-4"/>
        </w:rPr>
        <w:t> </w:t>
      </w:r>
      <w:r>
        <w:rPr>
          <w:color w:val="231F20"/>
        </w:rPr>
        <w:t>Huấn</w:t>
      </w:r>
      <w:r>
        <w:rPr>
          <w:color w:val="231F20"/>
          <w:spacing w:val="-4"/>
        </w:rPr>
        <w:t> </w:t>
      </w:r>
      <w:r>
        <w:rPr>
          <w:color w:val="231F20"/>
        </w:rPr>
        <w:t>đạo.</w:t>
      </w:r>
      <w:r>
        <w:rPr>
          <w:color w:val="231F20"/>
          <w:spacing w:val="-4"/>
        </w:rPr>
        <w:t> </w:t>
      </w:r>
      <w:r>
        <w:rPr>
          <w:color w:val="231F20"/>
        </w:rPr>
        <w:t>Giám</w:t>
      </w:r>
      <w:r>
        <w:rPr>
          <w:color w:val="231F20"/>
          <w:spacing w:val="-4"/>
        </w:rPr>
        <w:t> </w:t>
      </w:r>
      <w:r>
        <w:rPr>
          <w:color w:val="231F20"/>
        </w:rPr>
        <w:t>viện</w:t>
      </w:r>
      <w:r>
        <w:rPr>
          <w:color w:val="231F20"/>
          <w:spacing w:val="-4"/>
        </w:rPr>
        <w:t> </w:t>
      </w:r>
      <w:r>
        <w:rPr>
          <w:color w:val="231F20"/>
        </w:rPr>
        <w:t>là</w:t>
      </w:r>
      <w:r>
        <w:rPr>
          <w:color w:val="231F20"/>
          <w:spacing w:val="-4"/>
        </w:rPr>
        <w:t> </w:t>
      </w:r>
      <w:r>
        <w:rPr>
          <w:color w:val="231F20"/>
        </w:rPr>
        <w:t>Quản</w:t>
      </w:r>
      <w:r>
        <w:rPr>
          <w:color w:val="231F20"/>
          <w:spacing w:val="-4"/>
        </w:rPr>
        <w:t> </w:t>
      </w:r>
      <w:r>
        <w:rPr>
          <w:color w:val="231F20"/>
        </w:rPr>
        <w:t>tổng</w:t>
      </w:r>
      <w:r>
        <w:rPr>
          <w:color w:val="231F20"/>
          <w:spacing w:val="-4"/>
        </w:rPr>
        <w:t> </w:t>
      </w:r>
      <w:r>
        <w:rPr>
          <w:color w:val="231F20"/>
        </w:rPr>
        <w:t>vụ. </w:t>
      </w:r>
      <w:r>
        <w:rPr>
          <w:color w:val="231F20"/>
          <w:spacing w:val="-2"/>
          <w:w w:val="110"/>
        </w:rPr>
        <w:t>Hoàn</w:t>
      </w:r>
      <w:r>
        <w:rPr>
          <w:color w:val="231F20"/>
          <w:spacing w:val="-22"/>
          <w:w w:val="110"/>
        </w:rPr>
        <w:t> </w:t>
      </w:r>
      <w:r>
        <w:rPr>
          <w:color w:val="231F20"/>
          <w:spacing w:val="-2"/>
          <w:w w:val="110"/>
        </w:rPr>
        <w:t>toàn</w:t>
      </w:r>
      <w:r>
        <w:rPr>
          <w:color w:val="231F20"/>
          <w:spacing w:val="-21"/>
          <w:w w:val="110"/>
        </w:rPr>
        <w:t> </w:t>
      </w:r>
      <w:r>
        <w:rPr>
          <w:color w:val="231F20"/>
          <w:spacing w:val="-2"/>
          <w:w w:val="110"/>
        </w:rPr>
        <w:t>giống</w:t>
      </w:r>
      <w:r>
        <w:rPr>
          <w:color w:val="231F20"/>
          <w:spacing w:val="-22"/>
          <w:w w:val="110"/>
        </w:rPr>
        <w:t> </w:t>
      </w:r>
      <w:r>
        <w:rPr>
          <w:color w:val="231F20"/>
          <w:spacing w:val="-2"/>
          <w:w w:val="110"/>
        </w:rPr>
        <w:t>như</w:t>
      </w:r>
      <w:r>
        <w:rPr>
          <w:color w:val="231F20"/>
          <w:spacing w:val="-21"/>
          <w:w w:val="110"/>
        </w:rPr>
        <w:t> </w:t>
      </w:r>
      <w:r>
        <w:rPr>
          <w:color w:val="231F20"/>
          <w:spacing w:val="-2"/>
          <w:w w:val="110"/>
        </w:rPr>
        <w:t>trường</w:t>
      </w:r>
      <w:r>
        <w:rPr>
          <w:color w:val="231F20"/>
          <w:spacing w:val="-21"/>
          <w:w w:val="110"/>
        </w:rPr>
        <w:t> </w:t>
      </w:r>
      <w:r>
        <w:rPr>
          <w:color w:val="231F20"/>
          <w:spacing w:val="-2"/>
          <w:w w:val="110"/>
        </w:rPr>
        <w:t>học</w:t>
      </w:r>
      <w:r>
        <w:rPr>
          <w:color w:val="231F20"/>
          <w:spacing w:val="-22"/>
          <w:w w:val="110"/>
        </w:rPr>
        <w:t> </w:t>
      </w:r>
      <w:r>
        <w:rPr>
          <w:color w:val="231F20"/>
          <w:spacing w:val="-2"/>
          <w:w w:val="110"/>
        </w:rPr>
        <w:t>ngày</w:t>
      </w:r>
      <w:r>
        <w:rPr>
          <w:color w:val="231F20"/>
          <w:spacing w:val="-21"/>
          <w:w w:val="110"/>
        </w:rPr>
        <w:t> </w:t>
      </w:r>
      <w:r>
        <w:rPr>
          <w:color w:val="231F20"/>
          <w:spacing w:val="-2"/>
          <w:w w:val="110"/>
        </w:rPr>
        <w:t>nay</w:t>
      </w:r>
      <w:r>
        <w:rPr>
          <w:color w:val="231F20"/>
          <w:spacing w:val="-21"/>
          <w:w w:val="110"/>
        </w:rPr>
        <w:t> </w:t>
      </w:r>
      <w:r>
        <w:rPr>
          <w:color w:val="231F20"/>
          <w:spacing w:val="-2"/>
          <w:w w:val="110"/>
        </w:rPr>
        <w:t>vậy,</w:t>
      </w:r>
      <w:r>
        <w:rPr>
          <w:color w:val="231F20"/>
          <w:spacing w:val="-22"/>
          <w:w w:val="110"/>
        </w:rPr>
        <w:t> </w:t>
      </w:r>
      <w:r>
        <w:rPr>
          <w:color w:val="231F20"/>
          <w:spacing w:val="-2"/>
          <w:w w:val="110"/>
        </w:rPr>
        <w:t>chỉ</w:t>
      </w:r>
      <w:r>
        <w:rPr>
          <w:color w:val="231F20"/>
          <w:spacing w:val="-21"/>
          <w:w w:val="110"/>
        </w:rPr>
        <w:t> </w:t>
      </w:r>
      <w:r>
        <w:rPr>
          <w:color w:val="231F20"/>
          <w:spacing w:val="-2"/>
          <w:w w:val="110"/>
        </w:rPr>
        <w:t>là</w:t>
      </w:r>
      <w:r>
        <w:rPr>
          <w:color w:val="231F20"/>
          <w:spacing w:val="-22"/>
          <w:w w:val="110"/>
        </w:rPr>
        <w:t> </w:t>
      </w:r>
      <w:r>
        <w:rPr>
          <w:color w:val="231F20"/>
          <w:spacing w:val="-2"/>
          <w:w w:val="110"/>
        </w:rPr>
        <w:t>danh </w:t>
      </w:r>
      <w:r>
        <w:rPr>
          <w:color w:val="231F20"/>
          <w:w w:val="110"/>
        </w:rPr>
        <w:t>xưng</w:t>
      </w:r>
      <w:r>
        <w:rPr>
          <w:color w:val="231F20"/>
          <w:spacing w:val="-18"/>
          <w:w w:val="110"/>
        </w:rPr>
        <w:t> </w:t>
      </w:r>
      <w:r>
        <w:rPr>
          <w:color w:val="231F20"/>
          <w:w w:val="110"/>
        </w:rPr>
        <w:t>bất</w:t>
      </w:r>
      <w:r>
        <w:rPr>
          <w:color w:val="231F20"/>
          <w:spacing w:val="-18"/>
          <w:w w:val="110"/>
        </w:rPr>
        <w:t> </w:t>
      </w:r>
      <w:r>
        <w:rPr>
          <w:color w:val="231F20"/>
          <w:w w:val="110"/>
        </w:rPr>
        <w:t>đồng,</w:t>
      </w:r>
      <w:r>
        <w:rPr>
          <w:color w:val="231F20"/>
          <w:spacing w:val="-18"/>
          <w:w w:val="110"/>
        </w:rPr>
        <w:t> </w:t>
      </w:r>
      <w:r>
        <w:rPr>
          <w:color w:val="231F20"/>
          <w:w w:val="110"/>
        </w:rPr>
        <w:t>nhất</w:t>
      </w:r>
      <w:r>
        <w:rPr>
          <w:color w:val="231F20"/>
          <w:spacing w:val="-18"/>
          <w:w w:val="110"/>
        </w:rPr>
        <w:t> </w:t>
      </w:r>
      <w:r>
        <w:rPr>
          <w:color w:val="231F20"/>
          <w:w w:val="110"/>
        </w:rPr>
        <w:t>định</w:t>
      </w:r>
      <w:r>
        <w:rPr>
          <w:color w:val="231F20"/>
          <w:spacing w:val="-18"/>
          <w:w w:val="110"/>
        </w:rPr>
        <w:t> </w:t>
      </w:r>
      <w:r>
        <w:rPr>
          <w:color w:val="231F20"/>
          <w:w w:val="110"/>
        </w:rPr>
        <w:t>chúng</w:t>
      </w:r>
      <w:r>
        <w:rPr>
          <w:color w:val="231F20"/>
          <w:spacing w:val="-18"/>
          <w:w w:val="110"/>
        </w:rPr>
        <w:t> </w:t>
      </w:r>
      <w:r>
        <w:rPr>
          <w:color w:val="231F20"/>
          <w:w w:val="110"/>
        </w:rPr>
        <w:t>ta</w:t>
      </w:r>
      <w:r>
        <w:rPr>
          <w:color w:val="231F20"/>
          <w:spacing w:val="-18"/>
          <w:w w:val="110"/>
        </w:rPr>
        <w:t> </w:t>
      </w:r>
      <w:r>
        <w:rPr>
          <w:color w:val="231F20"/>
          <w:w w:val="110"/>
        </w:rPr>
        <w:t>phải</w:t>
      </w:r>
      <w:r>
        <w:rPr>
          <w:color w:val="231F20"/>
          <w:spacing w:val="-18"/>
          <w:w w:val="110"/>
        </w:rPr>
        <w:t> </w:t>
      </w:r>
      <w:r>
        <w:rPr>
          <w:color w:val="231F20"/>
          <w:w w:val="110"/>
        </w:rPr>
        <w:t>hiểu</w:t>
      </w:r>
      <w:r>
        <w:rPr>
          <w:color w:val="231F20"/>
          <w:spacing w:val="-18"/>
          <w:w w:val="110"/>
        </w:rPr>
        <w:t> </w:t>
      </w:r>
      <w:r>
        <w:rPr>
          <w:color w:val="231F20"/>
          <w:w w:val="110"/>
        </w:rPr>
        <w:t>rõ.</w:t>
      </w:r>
      <w:r>
        <w:rPr>
          <w:color w:val="231F20"/>
          <w:spacing w:val="-18"/>
          <w:w w:val="110"/>
        </w:rPr>
        <w:t> </w:t>
      </w:r>
      <w:r>
        <w:rPr>
          <w:color w:val="231F20"/>
          <w:w w:val="110"/>
        </w:rPr>
        <w:t>Nhất</w:t>
      </w:r>
      <w:r>
        <w:rPr>
          <w:color w:val="231F20"/>
          <w:spacing w:val="-18"/>
          <w:w w:val="110"/>
        </w:rPr>
        <w:t> </w:t>
      </w:r>
      <w:r>
        <w:rPr>
          <w:color w:val="231F20"/>
          <w:w w:val="110"/>
        </w:rPr>
        <w:t>định </w:t>
      </w:r>
      <w:r>
        <w:rPr>
          <w:color w:val="231F20"/>
          <w:w w:val="105"/>
        </w:rPr>
        <w:t>phải</w:t>
      </w:r>
      <w:r>
        <w:rPr>
          <w:color w:val="231F20"/>
          <w:spacing w:val="-9"/>
          <w:w w:val="105"/>
        </w:rPr>
        <w:t> </w:t>
      </w:r>
      <w:r>
        <w:rPr>
          <w:color w:val="231F20"/>
          <w:w w:val="105"/>
        </w:rPr>
        <w:t>đưa</w:t>
      </w:r>
      <w:r>
        <w:rPr>
          <w:color w:val="231F20"/>
          <w:spacing w:val="-9"/>
          <w:w w:val="105"/>
        </w:rPr>
        <w:t> </w:t>
      </w:r>
      <w:r>
        <w:rPr>
          <w:color w:val="231F20"/>
          <w:w w:val="105"/>
        </w:rPr>
        <w:t>Phật</w:t>
      </w:r>
      <w:r>
        <w:rPr>
          <w:color w:val="231F20"/>
          <w:spacing w:val="-10"/>
          <w:w w:val="105"/>
        </w:rPr>
        <w:t> </w:t>
      </w:r>
      <w:r>
        <w:rPr>
          <w:color w:val="231F20"/>
          <w:w w:val="105"/>
        </w:rPr>
        <w:t>giáo</w:t>
      </w:r>
      <w:r>
        <w:rPr>
          <w:color w:val="231F20"/>
          <w:spacing w:val="-10"/>
          <w:w w:val="105"/>
        </w:rPr>
        <w:t> </w:t>
      </w:r>
      <w:r>
        <w:rPr>
          <w:color w:val="231F20"/>
          <w:w w:val="105"/>
        </w:rPr>
        <w:t>trở</w:t>
      </w:r>
      <w:r>
        <w:rPr>
          <w:color w:val="231F20"/>
          <w:spacing w:val="-9"/>
          <w:w w:val="105"/>
        </w:rPr>
        <w:t> </w:t>
      </w:r>
      <w:r>
        <w:rPr>
          <w:color w:val="231F20"/>
          <w:w w:val="105"/>
        </w:rPr>
        <w:t>về</w:t>
      </w:r>
      <w:r>
        <w:rPr>
          <w:color w:val="231F20"/>
          <w:spacing w:val="-9"/>
          <w:w w:val="105"/>
        </w:rPr>
        <w:t> </w:t>
      </w:r>
      <w:r>
        <w:rPr>
          <w:color w:val="231F20"/>
          <w:w w:val="105"/>
        </w:rPr>
        <w:t>với</w:t>
      </w:r>
      <w:r>
        <w:rPr>
          <w:color w:val="231F20"/>
          <w:spacing w:val="-9"/>
          <w:w w:val="105"/>
        </w:rPr>
        <w:t> </w:t>
      </w:r>
      <w:r>
        <w:rPr>
          <w:color w:val="231F20"/>
          <w:w w:val="105"/>
        </w:rPr>
        <w:t>dạy</w:t>
      </w:r>
      <w:r>
        <w:rPr>
          <w:color w:val="231F20"/>
          <w:spacing w:val="-9"/>
          <w:w w:val="105"/>
        </w:rPr>
        <w:t> </w:t>
      </w:r>
      <w:r>
        <w:rPr>
          <w:color w:val="231F20"/>
          <w:w w:val="105"/>
        </w:rPr>
        <w:t>học,</w:t>
      </w:r>
      <w:r>
        <w:rPr>
          <w:color w:val="231F20"/>
          <w:spacing w:val="-9"/>
          <w:w w:val="105"/>
        </w:rPr>
        <w:t> </w:t>
      </w:r>
      <w:r>
        <w:rPr>
          <w:color w:val="231F20"/>
          <w:w w:val="105"/>
        </w:rPr>
        <w:t>thì</w:t>
      </w:r>
      <w:r>
        <w:rPr>
          <w:color w:val="231F20"/>
          <w:spacing w:val="-10"/>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sẽ</w:t>
      </w:r>
      <w:r>
        <w:rPr>
          <w:color w:val="231F20"/>
          <w:spacing w:val="-9"/>
          <w:w w:val="105"/>
        </w:rPr>
        <w:t> </w:t>
      </w:r>
      <w:r>
        <w:rPr>
          <w:color w:val="231F20"/>
          <w:w w:val="105"/>
        </w:rPr>
        <w:t>không </w:t>
      </w:r>
      <w:r>
        <w:rPr>
          <w:color w:val="231F20"/>
          <w:w w:val="110"/>
        </w:rPr>
        <w:t>uổng công.</w:t>
      </w:r>
    </w:p>
    <w:p>
      <w:pPr>
        <w:pStyle w:val="BodyText"/>
        <w:spacing w:line="300" w:lineRule="auto" w:before="104"/>
        <w:ind w:left="387" w:right="121" w:firstLine="453"/>
      </w:pPr>
      <w:r>
        <w:rPr>
          <w:color w:val="231F20"/>
          <w:w w:val="105"/>
        </w:rPr>
        <w:t>Hy vọng quý vị học tập nghiêm chỉnh, học được Phật pháp rồi, thứ nhất thân tâm khỏe mạnh, già mà không suy, chẳng phải là tốt sao? Trên quốc tế, hình tướng này khiến cho người ta ngưỡng mộ. Tuổi tác rất lớn, nhưng xem ra chưa già. Chuyện này, bản thân mình có thể làm chủ được. Quý vị không bị bệnh, sau đó có thể giúp cho việc hóa giải tai họa.</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3" w:firstLine="453"/>
      </w:pPr>
      <w:r>
        <w:rPr>
          <w:color w:val="231F20"/>
          <w:w w:val="105"/>
        </w:rPr>
        <w:t>Ngày nay, tôn giáo đoàn kết, tôn giáo hỗ tương học tập, cho</w:t>
      </w:r>
      <w:r>
        <w:rPr>
          <w:color w:val="231F20"/>
          <w:spacing w:val="-7"/>
          <w:w w:val="105"/>
        </w:rPr>
        <w:t> </w:t>
      </w:r>
      <w:r>
        <w:rPr>
          <w:color w:val="231F20"/>
          <w:w w:val="105"/>
        </w:rPr>
        <w:t>nên</w:t>
      </w:r>
      <w:r>
        <w:rPr>
          <w:color w:val="231F20"/>
          <w:spacing w:val="-7"/>
          <w:w w:val="105"/>
        </w:rPr>
        <w:t> </w:t>
      </w:r>
      <w:r>
        <w:rPr>
          <w:color w:val="231F20"/>
          <w:w w:val="105"/>
        </w:rPr>
        <w:t>chúng</w:t>
      </w:r>
      <w:r>
        <w:rPr>
          <w:color w:val="231F20"/>
          <w:spacing w:val="-6"/>
          <w:w w:val="105"/>
        </w:rPr>
        <w:t> </w:t>
      </w:r>
      <w:r>
        <w:rPr>
          <w:color w:val="231F20"/>
          <w:w w:val="105"/>
        </w:rPr>
        <w:t>tôi</w:t>
      </w:r>
      <w:r>
        <w:rPr>
          <w:color w:val="231F20"/>
          <w:spacing w:val="-6"/>
          <w:w w:val="105"/>
        </w:rPr>
        <w:t> </w:t>
      </w:r>
      <w:r>
        <w:rPr>
          <w:color w:val="231F20"/>
          <w:w w:val="105"/>
        </w:rPr>
        <w:t>có</w:t>
      </w:r>
      <w:r>
        <w:rPr>
          <w:color w:val="231F20"/>
          <w:spacing w:val="-6"/>
          <w:w w:val="105"/>
        </w:rPr>
        <w:t> </w:t>
      </w:r>
      <w:r>
        <w:rPr>
          <w:color w:val="231F20"/>
          <w:w w:val="105"/>
        </w:rPr>
        <w:t>ý</w:t>
      </w:r>
      <w:r>
        <w:rPr>
          <w:color w:val="231F20"/>
          <w:spacing w:val="-6"/>
          <w:w w:val="105"/>
        </w:rPr>
        <w:t> </w:t>
      </w:r>
      <w:r>
        <w:rPr>
          <w:color w:val="231F20"/>
          <w:w w:val="105"/>
        </w:rPr>
        <w:t>mở</w:t>
      </w:r>
      <w:r>
        <w:rPr>
          <w:color w:val="231F20"/>
          <w:spacing w:val="-6"/>
          <w:w w:val="105"/>
        </w:rPr>
        <w:t> </w:t>
      </w:r>
      <w:r>
        <w:rPr>
          <w:color w:val="231F20"/>
          <w:w w:val="105"/>
        </w:rPr>
        <w:t>trường.</w:t>
      </w:r>
      <w:r>
        <w:rPr>
          <w:color w:val="231F20"/>
          <w:spacing w:val="-6"/>
          <w:w w:val="105"/>
        </w:rPr>
        <w:t> </w:t>
      </w:r>
      <w:r>
        <w:rPr>
          <w:color w:val="231F20"/>
          <w:w w:val="105"/>
        </w:rPr>
        <w:t>Nhân</w:t>
      </w:r>
      <w:r>
        <w:rPr>
          <w:color w:val="231F20"/>
          <w:spacing w:val="-6"/>
          <w:w w:val="105"/>
        </w:rPr>
        <w:t> </w:t>
      </w:r>
      <w:r>
        <w:rPr>
          <w:color w:val="231F20"/>
          <w:w w:val="105"/>
        </w:rPr>
        <w:t>duyên</w:t>
      </w:r>
      <w:r>
        <w:rPr>
          <w:color w:val="231F20"/>
          <w:spacing w:val="-6"/>
          <w:w w:val="105"/>
        </w:rPr>
        <w:t> </w:t>
      </w:r>
      <w:r>
        <w:rPr>
          <w:color w:val="231F20"/>
          <w:w w:val="105"/>
        </w:rPr>
        <w:t>này,</w:t>
      </w:r>
      <w:r>
        <w:rPr>
          <w:color w:val="231F20"/>
          <w:spacing w:val="-6"/>
          <w:w w:val="105"/>
        </w:rPr>
        <w:t> </w:t>
      </w:r>
      <w:r>
        <w:rPr>
          <w:color w:val="231F20"/>
          <w:w w:val="105"/>
        </w:rPr>
        <w:t>chắc</w:t>
      </w:r>
      <w:r>
        <w:rPr>
          <w:color w:val="231F20"/>
          <w:spacing w:val="-6"/>
          <w:w w:val="105"/>
        </w:rPr>
        <w:t> </w:t>
      </w:r>
      <w:r>
        <w:rPr>
          <w:color w:val="231F20"/>
          <w:w w:val="105"/>
        </w:rPr>
        <w:t>là thành</w:t>
      </w:r>
      <w:r>
        <w:rPr>
          <w:color w:val="231F20"/>
          <w:spacing w:val="-8"/>
          <w:w w:val="105"/>
        </w:rPr>
        <w:t> </w:t>
      </w:r>
      <w:r>
        <w:rPr>
          <w:color w:val="231F20"/>
          <w:w w:val="105"/>
        </w:rPr>
        <w:t>thục</w:t>
      </w:r>
      <w:r>
        <w:rPr>
          <w:color w:val="231F20"/>
          <w:spacing w:val="-7"/>
          <w:w w:val="105"/>
        </w:rPr>
        <w:t> </w:t>
      </w:r>
      <w:r>
        <w:rPr>
          <w:color w:val="231F20"/>
          <w:w w:val="105"/>
        </w:rPr>
        <w:t>ở</w:t>
      </w:r>
      <w:r>
        <w:rPr>
          <w:color w:val="231F20"/>
          <w:spacing w:val="-8"/>
          <w:w w:val="105"/>
        </w:rPr>
        <w:t> </w:t>
      </w:r>
      <w:r>
        <w:rPr>
          <w:color w:val="231F20"/>
          <w:w w:val="105"/>
        </w:rPr>
        <w:t>Úc</w:t>
      </w:r>
      <w:r>
        <w:rPr>
          <w:color w:val="231F20"/>
          <w:spacing w:val="-8"/>
          <w:w w:val="105"/>
        </w:rPr>
        <w:t> </w:t>
      </w:r>
      <w:r>
        <w:rPr>
          <w:color w:val="231F20"/>
          <w:w w:val="105"/>
        </w:rPr>
        <w:t>Châu,</w:t>
      </w:r>
      <w:r>
        <w:rPr>
          <w:color w:val="231F20"/>
          <w:spacing w:val="-7"/>
          <w:w w:val="105"/>
        </w:rPr>
        <w:t> </w:t>
      </w:r>
      <w:r>
        <w:rPr>
          <w:color w:val="231F20"/>
          <w:w w:val="105"/>
        </w:rPr>
        <w:t>muốn</w:t>
      </w:r>
      <w:r>
        <w:rPr>
          <w:color w:val="231F20"/>
          <w:spacing w:val="-8"/>
          <w:w w:val="105"/>
        </w:rPr>
        <w:t> </w:t>
      </w:r>
      <w:r>
        <w:rPr>
          <w:color w:val="231F20"/>
          <w:w w:val="105"/>
        </w:rPr>
        <w:t>mở</w:t>
      </w:r>
      <w:r>
        <w:rPr>
          <w:color w:val="231F20"/>
          <w:spacing w:val="-8"/>
          <w:w w:val="105"/>
        </w:rPr>
        <w:t> </w:t>
      </w:r>
      <w:r>
        <w:rPr>
          <w:color w:val="231F20"/>
          <w:w w:val="105"/>
        </w:rPr>
        <w:t>trường</w:t>
      </w:r>
      <w:r>
        <w:rPr>
          <w:color w:val="231F20"/>
          <w:spacing w:val="-8"/>
          <w:w w:val="105"/>
        </w:rPr>
        <w:t> </w:t>
      </w:r>
      <w:r>
        <w:rPr>
          <w:color w:val="231F20"/>
          <w:w w:val="105"/>
        </w:rPr>
        <w:t>đại</w:t>
      </w:r>
      <w:r>
        <w:rPr>
          <w:color w:val="231F20"/>
          <w:spacing w:val="-8"/>
          <w:w w:val="105"/>
        </w:rPr>
        <w:t> </w:t>
      </w:r>
      <w:r>
        <w:rPr>
          <w:color w:val="231F20"/>
          <w:w w:val="105"/>
        </w:rPr>
        <w:t>học</w:t>
      </w:r>
      <w:r>
        <w:rPr>
          <w:color w:val="231F20"/>
          <w:spacing w:val="-8"/>
          <w:w w:val="105"/>
        </w:rPr>
        <w:t> </w:t>
      </w:r>
      <w:r>
        <w:rPr>
          <w:color w:val="231F20"/>
          <w:w w:val="105"/>
        </w:rPr>
        <w:t>ở</w:t>
      </w:r>
      <w:r>
        <w:rPr>
          <w:color w:val="231F20"/>
          <w:spacing w:val="-8"/>
          <w:w w:val="105"/>
        </w:rPr>
        <w:t> </w:t>
      </w:r>
      <w:r>
        <w:rPr>
          <w:color w:val="231F20"/>
          <w:w w:val="105"/>
        </w:rPr>
        <w:t>Úc</w:t>
      </w:r>
      <w:r>
        <w:rPr>
          <w:color w:val="231F20"/>
          <w:spacing w:val="-8"/>
          <w:w w:val="105"/>
        </w:rPr>
        <w:t> </w:t>
      </w:r>
      <w:r>
        <w:rPr>
          <w:color w:val="231F20"/>
          <w:w w:val="105"/>
        </w:rPr>
        <w:t>Châu. Ở thôn Di Đà mở bệnh viện. Ngày nay, chúng tôi đang quy hoạch,</w:t>
      </w:r>
      <w:r>
        <w:rPr>
          <w:color w:val="231F20"/>
          <w:spacing w:val="-9"/>
          <w:w w:val="105"/>
        </w:rPr>
        <w:t> </w:t>
      </w:r>
      <w:r>
        <w:rPr>
          <w:color w:val="231F20"/>
          <w:w w:val="105"/>
        </w:rPr>
        <w:t>những</w:t>
      </w:r>
      <w:r>
        <w:rPr>
          <w:color w:val="231F20"/>
          <w:spacing w:val="-9"/>
          <w:w w:val="105"/>
        </w:rPr>
        <w:t> </w:t>
      </w:r>
      <w:r>
        <w:rPr>
          <w:color w:val="231F20"/>
          <w:w w:val="105"/>
        </w:rPr>
        <w:t>việc</w:t>
      </w:r>
      <w:r>
        <w:rPr>
          <w:color w:val="231F20"/>
          <w:spacing w:val="-9"/>
          <w:w w:val="105"/>
        </w:rPr>
        <w:t> </w:t>
      </w:r>
      <w:r>
        <w:rPr>
          <w:color w:val="231F20"/>
          <w:w w:val="105"/>
        </w:rPr>
        <w:t>này</w:t>
      </w:r>
      <w:r>
        <w:rPr>
          <w:color w:val="231F20"/>
          <w:spacing w:val="-9"/>
          <w:w w:val="105"/>
        </w:rPr>
        <w:t> </w:t>
      </w:r>
      <w:r>
        <w:rPr>
          <w:color w:val="231F20"/>
          <w:w w:val="105"/>
        </w:rPr>
        <w:t>làm</w:t>
      </w:r>
      <w:r>
        <w:rPr>
          <w:color w:val="231F20"/>
          <w:spacing w:val="-9"/>
          <w:w w:val="105"/>
        </w:rPr>
        <w:t> </w:t>
      </w:r>
      <w:r>
        <w:rPr>
          <w:color w:val="231F20"/>
          <w:w w:val="105"/>
        </w:rPr>
        <w:t>được</w:t>
      </w:r>
      <w:r>
        <w:rPr>
          <w:color w:val="231F20"/>
          <w:spacing w:val="-9"/>
          <w:w w:val="105"/>
        </w:rPr>
        <w:t> </w:t>
      </w:r>
      <w:r>
        <w:rPr>
          <w:color w:val="231F20"/>
          <w:w w:val="105"/>
        </w:rPr>
        <w:t>rồi.</w:t>
      </w:r>
      <w:r>
        <w:rPr>
          <w:color w:val="231F20"/>
          <w:spacing w:val="-10"/>
          <w:w w:val="105"/>
        </w:rPr>
        <w:t> </w:t>
      </w:r>
      <w:r>
        <w:rPr>
          <w:color w:val="231F20"/>
          <w:w w:val="105"/>
        </w:rPr>
        <w:t>Đây</w:t>
      </w:r>
      <w:r>
        <w:rPr>
          <w:color w:val="231F20"/>
          <w:spacing w:val="-9"/>
          <w:w w:val="105"/>
        </w:rPr>
        <w:t> </w:t>
      </w:r>
      <w:r>
        <w:rPr>
          <w:color w:val="231F20"/>
          <w:w w:val="105"/>
        </w:rPr>
        <w:t>là</w:t>
      </w:r>
      <w:r>
        <w:rPr>
          <w:color w:val="231F20"/>
          <w:spacing w:val="-9"/>
          <w:w w:val="105"/>
        </w:rPr>
        <w:t> </w:t>
      </w:r>
      <w:r>
        <w:rPr>
          <w:color w:val="231F20"/>
          <w:w w:val="105"/>
        </w:rPr>
        <w:t>bộ</w:t>
      </w:r>
      <w:r>
        <w:rPr>
          <w:color w:val="231F20"/>
          <w:spacing w:val="-9"/>
          <w:w w:val="105"/>
        </w:rPr>
        <w:t> </w:t>
      </w:r>
      <w:r>
        <w:rPr>
          <w:color w:val="231F20"/>
          <w:w w:val="105"/>
        </w:rPr>
        <w:t>mặt</w:t>
      </w:r>
      <w:r>
        <w:rPr>
          <w:color w:val="231F20"/>
          <w:spacing w:val="-9"/>
          <w:w w:val="105"/>
        </w:rPr>
        <w:t> </w:t>
      </w:r>
      <w:r>
        <w:rPr>
          <w:color w:val="231F20"/>
          <w:w w:val="105"/>
        </w:rPr>
        <w:t>mới</w:t>
      </w:r>
      <w:r>
        <w:rPr>
          <w:color w:val="231F20"/>
          <w:spacing w:val="-9"/>
          <w:w w:val="105"/>
        </w:rPr>
        <w:t> </w:t>
      </w:r>
      <w:r>
        <w:rPr>
          <w:color w:val="231F20"/>
          <w:w w:val="105"/>
        </w:rPr>
        <w:t>của Phật giáo trên xã hội này, chứ chẳng phải là mê tín! Chúng ta dẫn đầu, từ nhỏ từ từ lớn ra. Đây cũng là </w:t>
      </w:r>
      <w:r>
        <w:rPr>
          <w:i/>
          <w:color w:val="231F20"/>
          <w:w w:val="105"/>
        </w:rPr>
        <w:t>quảng hiệp tự </w:t>
      </w:r>
      <w:r>
        <w:rPr>
          <w:i/>
          <w:color w:val="231F20"/>
          <w:spacing w:val="-2"/>
          <w:w w:val="105"/>
        </w:rPr>
        <w:t>tại</w:t>
      </w:r>
      <w:r>
        <w:rPr>
          <w:i/>
          <w:color w:val="231F20"/>
          <w:spacing w:val="-18"/>
          <w:w w:val="105"/>
        </w:rPr>
        <w:t> </w:t>
      </w:r>
      <w:r>
        <w:rPr>
          <w:i/>
          <w:color w:val="231F20"/>
          <w:spacing w:val="-2"/>
          <w:w w:val="105"/>
        </w:rPr>
        <w:t>vô</w:t>
      </w:r>
      <w:r>
        <w:rPr>
          <w:i/>
          <w:color w:val="231F20"/>
          <w:spacing w:val="-18"/>
          <w:w w:val="105"/>
        </w:rPr>
        <w:t> </w:t>
      </w:r>
      <w:r>
        <w:rPr>
          <w:i/>
          <w:color w:val="231F20"/>
          <w:spacing w:val="-2"/>
          <w:w w:val="105"/>
        </w:rPr>
        <w:t>ngại</w:t>
      </w:r>
      <w:r>
        <w:rPr>
          <w:i/>
          <w:color w:val="231F20"/>
          <w:spacing w:val="-18"/>
          <w:w w:val="105"/>
        </w:rPr>
        <w:t> </w:t>
      </w:r>
      <w:r>
        <w:rPr>
          <w:color w:val="231F20"/>
          <w:spacing w:val="-2"/>
          <w:w w:val="105"/>
        </w:rPr>
        <w:t>vậy.</w:t>
      </w:r>
      <w:r>
        <w:rPr>
          <w:color w:val="231F20"/>
          <w:spacing w:val="-18"/>
          <w:w w:val="105"/>
        </w:rPr>
        <w:t> </w:t>
      </w:r>
      <w:r>
        <w:rPr>
          <w:color w:val="231F20"/>
          <w:spacing w:val="-2"/>
          <w:w w:val="105"/>
        </w:rPr>
        <w:t>Chúng</w:t>
      </w:r>
      <w:r>
        <w:rPr>
          <w:color w:val="231F20"/>
          <w:spacing w:val="-18"/>
          <w:w w:val="105"/>
        </w:rPr>
        <w:t> </w:t>
      </w:r>
      <w:r>
        <w:rPr>
          <w:color w:val="231F20"/>
          <w:spacing w:val="-2"/>
          <w:w w:val="105"/>
        </w:rPr>
        <w:t>ta</w:t>
      </w:r>
      <w:r>
        <w:rPr>
          <w:color w:val="231F20"/>
          <w:spacing w:val="-18"/>
          <w:w w:val="105"/>
        </w:rPr>
        <w:t> </w:t>
      </w:r>
      <w:r>
        <w:rPr>
          <w:color w:val="231F20"/>
          <w:spacing w:val="-2"/>
          <w:w w:val="105"/>
        </w:rPr>
        <w:t>học</w:t>
      </w:r>
      <w:r>
        <w:rPr>
          <w:color w:val="231F20"/>
          <w:spacing w:val="-18"/>
          <w:w w:val="105"/>
        </w:rPr>
        <w:t> </w:t>
      </w:r>
      <w:r>
        <w:rPr>
          <w:color w:val="231F20"/>
          <w:spacing w:val="-2"/>
          <w:w w:val="105"/>
        </w:rPr>
        <w:t>rồi,</w:t>
      </w:r>
      <w:r>
        <w:rPr>
          <w:color w:val="231F20"/>
          <w:spacing w:val="-18"/>
          <w:w w:val="105"/>
        </w:rPr>
        <w:t> </w:t>
      </w:r>
      <w:r>
        <w:rPr>
          <w:color w:val="231F20"/>
          <w:spacing w:val="-2"/>
          <w:w w:val="105"/>
        </w:rPr>
        <w:t>thì</w:t>
      </w:r>
      <w:r>
        <w:rPr>
          <w:color w:val="231F20"/>
          <w:spacing w:val="-18"/>
          <w:w w:val="105"/>
        </w:rPr>
        <w:t> </w:t>
      </w:r>
      <w:r>
        <w:rPr>
          <w:color w:val="231F20"/>
          <w:spacing w:val="-2"/>
          <w:w w:val="105"/>
        </w:rPr>
        <w:t>phải</w:t>
      </w:r>
      <w:r>
        <w:rPr>
          <w:color w:val="231F20"/>
          <w:spacing w:val="-18"/>
          <w:w w:val="105"/>
        </w:rPr>
        <w:t> </w:t>
      </w:r>
      <w:r>
        <w:rPr>
          <w:color w:val="231F20"/>
          <w:spacing w:val="-2"/>
          <w:w w:val="105"/>
        </w:rPr>
        <w:t>biết</w:t>
      </w:r>
      <w:r>
        <w:rPr>
          <w:color w:val="231F20"/>
          <w:spacing w:val="-18"/>
          <w:w w:val="105"/>
        </w:rPr>
        <w:t> </w:t>
      </w:r>
      <w:r>
        <w:rPr>
          <w:color w:val="231F20"/>
          <w:spacing w:val="-2"/>
          <w:w w:val="105"/>
        </w:rPr>
        <w:t>dùng</w:t>
      </w:r>
      <w:r>
        <w:rPr>
          <w:color w:val="231F20"/>
          <w:spacing w:val="-18"/>
          <w:w w:val="105"/>
        </w:rPr>
        <w:t> </w:t>
      </w:r>
      <w:r>
        <w:rPr>
          <w:color w:val="231F20"/>
          <w:spacing w:val="-2"/>
          <w:w w:val="105"/>
        </w:rPr>
        <w:t>chứ.</w:t>
      </w:r>
      <w:r>
        <w:rPr>
          <w:color w:val="231F20"/>
          <w:spacing w:val="-19"/>
          <w:w w:val="105"/>
        </w:rPr>
        <w:t> </w:t>
      </w:r>
      <w:r>
        <w:rPr>
          <w:color w:val="231F20"/>
          <w:spacing w:val="-2"/>
          <w:w w:val="105"/>
        </w:rPr>
        <w:t>Ánh </w:t>
      </w:r>
      <w:r>
        <w:rPr>
          <w:color w:val="231F20"/>
          <w:w w:val="105"/>
        </w:rPr>
        <w:t>sáng của đạo tràng chúng ta tỏa ra bốn phía, sẽ ảnh hưởng đến rất nhiều người.</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8"/>
        <w:jc w:val="left"/>
        <w:rPr>
          <w:sz w:val="20"/>
        </w:rPr>
      </w:pPr>
      <w:r>
        <w:rPr/>
        <w:drawing>
          <wp:anchor distT="0" distB="0" distL="0" distR="0" allowOverlap="1" layoutInCell="1" locked="0" behindDoc="0" simplePos="0" relativeHeight="10">
            <wp:simplePos x="0" y="0"/>
            <wp:positionH relativeFrom="page">
              <wp:posOffset>2977836</wp:posOffset>
            </wp:positionH>
            <wp:positionV relativeFrom="paragraph">
              <wp:posOffset>166536</wp:posOffset>
            </wp:positionV>
            <wp:extent cx="1085856" cy="942975"/>
            <wp:effectExtent l="0" t="0" r="0" b="0"/>
            <wp:wrapTopAndBottom/>
            <wp:docPr id="21" name="image7.png"/>
            <wp:cNvGraphicFramePr>
              <a:graphicFrameLocks noChangeAspect="1"/>
            </wp:cNvGraphicFramePr>
            <a:graphic>
              <a:graphicData uri="http://schemas.openxmlformats.org/drawingml/2006/picture">
                <pic:pic>
                  <pic:nvPicPr>
                    <pic:cNvPr id="22" name="image7.png"/>
                    <pic:cNvPicPr/>
                  </pic:nvPicPr>
                  <pic:blipFill>
                    <a:blip r:embed="rId22" cstate="print"/>
                    <a:stretch>
                      <a:fillRect/>
                    </a:stretch>
                  </pic:blipFill>
                  <pic:spPr>
                    <a:xfrm>
                      <a:off x="0" y="0"/>
                      <a:ext cx="1085856" cy="942975"/>
                    </a:xfrm>
                    <a:prstGeom prst="rect">
                      <a:avLst/>
                    </a:prstGeom>
                  </pic:spPr>
                </pic:pic>
              </a:graphicData>
            </a:graphic>
          </wp:anchor>
        </w:drawing>
      </w:r>
    </w:p>
    <w:p>
      <w:pPr>
        <w:spacing w:after="0"/>
        <w:jc w:val="left"/>
        <w:rPr>
          <w:sz w:val="20"/>
        </w:rPr>
        <w:sectPr>
          <w:pgSz w:w="11400" w:h="15370"/>
          <w:pgMar w:header="1015" w:footer="937" w:top="1220" w:bottom="1120" w:left="1200" w:right="1180"/>
        </w:sectPr>
      </w:pPr>
    </w:p>
    <w:p>
      <w:pPr>
        <w:pStyle w:val="BodyText"/>
        <w:jc w:val="left"/>
        <w:rPr>
          <w:sz w:val="20"/>
        </w:rPr>
      </w:pPr>
      <w:r>
        <w:rPr/>
        <w:drawing>
          <wp:anchor distT="0" distB="0" distL="0" distR="0" allowOverlap="1" layoutInCell="1" locked="0" behindDoc="0" simplePos="0" relativeHeight="15734784">
            <wp:simplePos x="0" y="0"/>
            <wp:positionH relativeFrom="page">
              <wp:posOffset>5327999</wp:posOffset>
            </wp:positionH>
            <wp:positionV relativeFrom="page">
              <wp:posOffset>8463101</wp:posOffset>
            </wp:positionV>
            <wp:extent cx="1799999" cy="1184899"/>
            <wp:effectExtent l="0" t="0" r="0" b="0"/>
            <wp:wrapNone/>
            <wp:docPr id="23" name="image3.jpeg"/>
            <wp:cNvGraphicFramePr>
              <a:graphicFrameLocks noChangeAspect="1"/>
            </wp:cNvGraphicFramePr>
            <a:graphic>
              <a:graphicData uri="http://schemas.openxmlformats.org/drawingml/2006/picture">
                <pic:pic>
                  <pic:nvPicPr>
                    <pic:cNvPr id="24" name="image3.jpeg"/>
                    <pic:cNvPicPr/>
                  </pic:nvPicPr>
                  <pic:blipFill>
                    <a:blip r:embed="rId7" cstate="print"/>
                    <a:stretch>
                      <a:fillRect/>
                    </a:stretch>
                  </pic:blipFill>
                  <pic:spPr>
                    <a:xfrm>
                      <a:off x="0" y="0"/>
                      <a:ext cx="1799999" cy="1184899"/>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86" w:right="224"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6" w:right="224"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1"/>
        <w:jc w:val="left"/>
        <w:rPr>
          <w:rFonts w:ascii="Aachen"/>
          <w:b/>
          <w:sz w:val="4"/>
        </w:rPr>
      </w:pPr>
      <w:r>
        <w:rPr/>
        <w:drawing>
          <wp:anchor distT="0" distB="0" distL="0" distR="0" allowOverlap="1" layoutInCell="1" locked="0" behindDoc="0" simplePos="0" relativeHeight="11">
            <wp:simplePos x="0" y="0"/>
            <wp:positionH relativeFrom="page">
              <wp:posOffset>3256803</wp:posOffset>
            </wp:positionH>
            <wp:positionV relativeFrom="paragraph">
              <wp:posOffset>50243</wp:posOffset>
            </wp:positionV>
            <wp:extent cx="910965" cy="257746"/>
            <wp:effectExtent l="0" t="0" r="0" b="0"/>
            <wp:wrapTopAndBottom/>
            <wp:docPr id="25" name="image4.png"/>
            <wp:cNvGraphicFramePr>
              <a:graphicFrameLocks noChangeAspect="1"/>
            </wp:cNvGraphicFramePr>
            <a:graphic>
              <a:graphicData uri="http://schemas.openxmlformats.org/drawingml/2006/picture">
                <pic:pic>
                  <pic:nvPicPr>
                    <pic:cNvPr id="26" name="image4.png"/>
                    <pic:cNvPicPr/>
                  </pic:nvPicPr>
                  <pic:blipFill>
                    <a:blip r:embed="rId8" cstate="print"/>
                    <a:stretch>
                      <a:fillRect/>
                    </a:stretch>
                  </pic:blipFill>
                  <pic:spPr>
                    <a:xfrm>
                      <a:off x="0" y="0"/>
                      <a:ext cx="910965" cy="257746"/>
                    </a:xfrm>
                    <a:prstGeom prst="rect">
                      <a:avLst/>
                    </a:prstGeom>
                  </pic:spPr>
                </pic:pic>
              </a:graphicData>
            </a:graphic>
          </wp:anchor>
        </w:drawing>
      </w:r>
    </w:p>
    <w:p>
      <w:pPr>
        <w:spacing w:before="188"/>
        <w:ind w:left="487" w:right="224"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53</w:t>
      </w:r>
    </w:p>
    <w:p>
      <w:pPr>
        <w:spacing w:after="0"/>
        <w:jc w:val="center"/>
        <w:rPr>
          <w:rFonts w:ascii="Aachen" w:hAnsi="Aachen"/>
          <w:sz w:val="28"/>
        </w:rPr>
        <w:sectPr>
          <w:headerReference w:type="default" r:id="rId23"/>
          <w:footerReference w:type="default" r:id="rId24"/>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3"/>
        <w:jc w:val="left"/>
        <w:rPr>
          <w:rFonts w:ascii="Aachen"/>
          <w:b/>
          <w:sz w:val="27"/>
        </w:rPr>
      </w:pPr>
    </w:p>
    <w:p>
      <w:pPr>
        <w:spacing w:line="288" w:lineRule="auto" w:before="100"/>
        <w:ind w:left="2195" w:right="1464" w:firstLine="220"/>
        <w:jc w:val="left"/>
        <w:rPr>
          <w:rFonts w:ascii="Cambria" w:hAnsi="Cambria"/>
          <w:b/>
          <w:sz w:val="28"/>
        </w:rPr>
      </w:pPr>
      <w:r>
        <w:rPr>
          <w:rFonts w:ascii="Cambria" w:hAnsi="Cambria"/>
          <w:b/>
          <w:color w:val="231F20"/>
          <w:sz w:val="28"/>
        </w:rPr>
        <w:t>Giảng ngày 10 tháng 06 năm 2010 </w:t>
      </w:r>
      <w:r>
        <w:rPr>
          <w:rFonts w:ascii="Cambria" w:hAnsi="Cambria"/>
          <w:b/>
          <w:color w:val="231F20"/>
          <w:w w:val="95"/>
          <w:sz w:val="28"/>
        </w:rPr>
        <w:t>Phật</w:t>
      </w:r>
      <w:r>
        <w:rPr>
          <w:rFonts w:ascii="Cambria" w:hAnsi="Cambria"/>
          <w:b/>
          <w:color w:val="231F20"/>
          <w:spacing w:val="4"/>
          <w:sz w:val="28"/>
        </w:rPr>
        <w:t> </w:t>
      </w:r>
      <w:r>
        <w:rPr>
          <w:rFonts w:ascii="Cambria" w:hAnsi="Cambria"/>
          <w:b/>
          <w:color w:val="231F20"/>
          <w:w w:val="95"/>
          <w:sz w:val="28"/>
        </w:rPr>
        <w:t>Đà</w:t>
      </w:r>
      <w:r>
        <w:rPr>
          <w:rFonts w:ascii="Cambria" w:hAnsi="Cambria"/>
          <w:b/>
          <w:color w:val="231F20"/>
          <w:spacing w:val="4"/>
          <w:sz w:val="28"/>
        </w:rPr>
        <w:t> </w:t>
      </w:r>
      <w:r>
        <w:rPr>
          <w:rFonts w:ascii="Cambria" w:hAnsi="Cambria"/>
          <w:b/>
          <w:color w:val="231F20"/>
          <w:w w:val="95"/>
          <w:sz w:val="28"/>
        </w:rPr>
        <w:t>Giáo</w:t>
      </w:r>
      <w:r>
        <w:rPr>
          <w:rFonts w:ascii="Cambria" w:hAnsi="Cambria"/>
          <w:b/>
          <w:color w:val="231F20"/>
          <w:spacing w:val="4"/>
          <w:sz w:val="28"/>
        </w:rPr>
        <w:t> </w:t>
      </w:r>
      <w:r>
        <w:rPr>
          <w:rFonts w:ascii="Cambria" w:hAnsi="Cambria"/>
          <w:b/>
          <w:color w:val="231F20"/>
          <w:w w:val="95"/>
          <w:sz w:val="28"/>
        </w:rPr>
        <w:t>Dục</w:t>
      </w:r>
      <w:r>
        <w:rPr>
          <w:rFonts w:ascii="Cambria" w:hAnsi="Cambria"/>
          <w:b/>
          <w:color w:val="231F20"/>
          <w:spacing w:val="5"/>
          <w:sz w:val="28"/>
        </w:rPr>
        <w:t> </w:t>
      </w:r>
      <w:r>
        <w:rPr>
          <w:rFonts w:ascii="Cambria" w:hAnsi="Cambria"/>
          <w:b/>
          <w:color w:val="231F20"/>
          <w:w w:val="95"/>
          <w:sz w:val="28"/>
        </w:rPr>
        <w:t>Hiệp</w:t>
      </w:r>
      <w:r>
        <w:rPr>
          <w:rFonts w:ascii="Cambria" w:hAnsi="Cambria"/>
          <w:b/>
          <w:color w:val="231F20"/>
          <w:spacing w:val="5"/>
          <w:sz w:val="28"/>
        </w:rPr>
        <w:t> </w:t>
      </w:r>
      <w:r>
        <w:rPr>
          <w:rFonts w:ascii="Cambria" w:hAnsi="Cambria"/>
          <w:b/>
          <w:color w:val="231F20"/>
          <w:w w:val="95"/>
          <w:sz w:val="28"/>
        </w:rPr>
        <w:t>Hội</w:t>
      </w:r>
      <w:r>
        <w:rPr>
          <w:rFonts w:ascii="Cambria" w:hAnsi="Cambria"/>
          <w:b/>
          <w:color w:val="231F20"/>
          <w:spacing w:val="5"/>
          <w:sz w:val="28"/>
        </w:rPr>
        <w:t> </w:t>
      </w:r>
      <w:r>
        <w:rPr>
          <w:rFonts w:ascii="Cambria" w:hAnsi="Cambria"/>
          <w:b/>
          <w:color w:val="231F20"/>
          <w:spacing w:val="-37"/>
          <w:w w:val="95"/>
          <w:sz w:val="28"/>
        </w:rPr>
        <w:t>HongKong</w:t>
      </w:r>
    </w:p>
    <w:p>
      <w:pPr>
        <w:spacing w:before="23"/>
        <w:ind w:left="1184" w:right="1485" w:firstLine="0"/>
        <w:jc w:val="center"/>
        <w:rPr>
          <w:rFonts w:ascii="Cambria" w:hAnsi="Cambria"/>
          <w:b/>
          <w:sz w:val="28"/>
        </w:rPr>
      </w:pPr>
      <w:r>
        <w:rPr>
          <w:rFonts w:ascii="Cambria-BoldItalic" w:hAnsi="Cambria-BoldItalic"/>
          <w:b/>
          <w:i/>
          <w:sz w:val="28"/>
        </w:rPr>
        <w:t>Chuyển</w:t>
      </w:r>
      <w:r>
        <w:rPr>
          <w:rFonts w:ascii="Cambria-BoldItalic" w:hAnsi="Cambria-BoldItalic"/>
          <w:b/>
          <w:i/>
          <w:spacing w:val="-14"/>
          <w:sz w:val="28"/>
        </w:rPr>
        <w:t> </w:t>
      </w:r>
      <w:r>
        <w:rPr>
          <w:rFonts w:ascii="Cambria-BoldItalic" w:hAnsi="Cambria-BoldItalic"/>
          <w:b/>
          <w:i/>
          <w:sz w:val="28"/>
        </w:rPr>
        <w:t>ngữ:</w:t>
      </w:r>
      <w:r>
        <w:rPr>
          <w:rFonts w:ascii="Cambria-BoldItalic" w:hAnsi="Cambria-BoldItalic"/>
          <w:b/>
          <w:i/>
          <w:spacing w:val="-14"/>
          <w:sz w:val="28"/>
        </w:rPr>
        <w:t> </w:t>
      </w:r>
      <w:r>
        <w:rPr>
          <w:rFonts w:ascii="Cambria" w:hAnsi="Cambria"/>
          <w:b/>
          <w:sz w:val="28"/>
        </w:rPr>
        <w:t>Tử</w:t>
      </w:r>
      <w:r>
        <w:rPr>
          <w:rFonts w:ascii="Cambria" w:hAnsi="Cambria"/>
          <w:b/>
          <w:spacing w:val="-14"/>
          <w:sz w:val="28"/>
        </w:rPr>
        <w:t> </w:t>
      </w:r>
      <w:r>
        <w:rPr>
          <w:rFonts w:ascii="Cambria" w:hAnsi="Cambria"/>
          <w:b/>
          <w:spacing w:val="-5"/>
          <w:sz w:val="28"/>
        </w:rPr>
        <w:t>Hà</w:t>
      </w:r>
    </w:p>
    <w:p>
      <w:pPr>
        <w:spacing w:before="31"/>
        <w:ind w:left="1183" w:right="1485" w:firstLine="0"/>
        <w:jc w:val="center"/>
        <w:rPr>
          <w:rFonts w:ascii="Cambria" w:hAnsi="Cambria"/>
          <w:b/>
          <w:sz w:val="28"/>
        </w:rPr>
      </w:pPr>
      <w:r>
        <w:rPr>
          <w:rFonts w:ascii="Cambria-BoldItalic" w:hAnsi="Cambria-BoldItalic"/>
          <w:b/>
          <w:i/>
          <w:w w:val="95"/>
          <w:sz w:val="28"/>
        </w:rPr>
        <w:t>Biên</w:t>
      </w:r>
      <w:r>
        <w:rPr>
          <w:rFonts w:ascii="Cambria-BoldItalic" w:hAnsi="Cambria-BoldItalic"/>
          <w:b/>
          <w:i/>
          <w:spacing w:val="5"/>
          <w:sz w:val="28"/>
        </w:rPr>
        <w:t> </w:t>
      </w:r>
      <w:r>
        <w:rPr>
          <w:rFonts w:ascii="Cambria-BoldItalic" w:hAnsi="Cambria-BoldItalic"/>
          <w:b/>
          <w:i/>
          <w:w w:val="95"/>
          <w:sz w:val="28"/>
        </w:rPr>
        <w:t>tập:</w:t>
      </w:r>
      <w:r>
        <w:rPr>
          <w:rFonts w:ascii="Cambria-BoldItalic" w:hAnsi="Cambria-BoldItalic"/>
          <w:b/>
          <w:i/>
          <w:spacing w:val="3"/>
          <w:sz w:val="28"/>
        </w:rPr>
        <w:t> </w:t>
      </w:r>
      <w:r>
        <w:rPr>
          <w:rFonts w:ascii="Cambria" w:hAnsi="Cambria"/>
          <w:b/>
          <w:w w:val="95"/>
          <w:sz w:val="28"/>
        </w:rPr>
        <w:t>Bình</w:t>
      </w:r>
      <w:r>
        <w:rPr>
          <w:rFonts w:ascii="Cambria" w:hAnsi="Cambria"/>
          <w:b/>
          <w:spacing w:val="4"/>
          <w:sz w:val="28"/>
        </w:rPr>
        <w:t> </w:t>
      </w:r>
      <w:r>
        <w:rPr>
          <w:rFonts w:ascii="Cambria" w:hAnsi="Cambria"/>
          <w:b/>
          <w:spacing w:val="-4"/>
          <w:w w:val="95"/>
          <w:sz w:val="28"/>
        </w:rPr>
        <w:t>Minh</w:t>
      </w:r>
    </w:p>
    <w:p>
      <w:pPr>
        <w:pStyle w:val="BodyText"/>
        <w:spacing w:before="6"/>
        <w:jc w:val="left"/>
        <w:rPr>
          <w:rFonts w:ascii="Cambria"/>
          <w:b/>
          <w:sz w:val="11"/>
        </w:rPr>
      </w:pPr>
      <w:r>
        <w:rPr/>
        <w:pict>
          <v:group style="position:absolute;margin-left:220.157516pt;margin-top:7.947998pt;width:127.5pt;height:88.3pt;mso-position-horizontal-relative:page;mso-position-vertical-relative:paragraph;z-index:-15721984;mso-wrap-distance-left:0;mso-wrap-distance-right:0" id="docshapegroup19" coordorigin="4403,159" coordsize="2550,1766">
            <v:rect style="position:absolute;left:4433;top:188;width:2520;height:1736" id="docshape20" filled="true" fillcolor="#231f20" stroked="false">
              <v:fill opacity="49152f" type="solid"/>
            </v:rect>
            <v:shape style="position:absolute;left:4403;top:158;width:2306;height:1517" type="#_x0000_t75" id="docshape21" stroked="false">
              <v:imagedata r:id="rId9" o:title=""/>
            </v:shape>
            <w10:wrap type="topAndBottom"/>
          </v:group>
        </w:pict>
      </w:r>
    </w:p>
    <w:p>
      <w:pPr>
        <w:spacing w:after="0"/>
        <w:jc w:val="left"/>
        <w:rPr>
          <w:rFonts w:ascii="Cambria"/>
          <w:sz w:val="11"/>
        </w:rPr>
        <w:sectPr>
          <w:headerReference w:type="even" r:id="rId25"/>
          <w:footerReference w:type="even" r:id="rId26"/>
          <w:pgSz w:w="11400" w:h="15370"/>
          <w:pgMar w:header="0" w:footer="0" w:top="1760" w:bottom="280" w:left="1200" w:right="1180"/>
        </w:sectPr>
      </w:pPr>
    </w:p>
    <w:p>
      <w:pPr>
        <w:pStyle w:val="BodyText"/>
        <w:spacing w:before="3"/>
        <w:jc w:val="left"/>
        <w:rPr>
          <w:rFonts w:ascii="Cambria"/>
          <w:b/>
          <w:sz w:val="26"/>
        </w:rPr>
      </w:pPr>
    </w:p>
    <w:p>
      <w:pPr>
        <w:spacing w:line="295" w:lineRule="auto" w:before="106"/>
        <w:ind w:left="1738" w:right="121" w:firstLine="0"/>
        <w:jc w:val="both"/>
        <w:rPr>
          <w:sz w:val="34"/>
        </w:rPr>
      </w:pPr>
      <w:r>
        <w:rPr/>
        <w:pict>
          <v:shape style="position:absolute;margin-left:96.874802pt;margin-top:-15.413005pt;width:50.1pt;height:104.4pt;mso-position-horizontal-relative:page;mso-position-vertical-relative:paragraph;z-index:-17511936" type="#_x0000_t202" id="docshape27"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ác vị pháp sư, các vị đồng học, xin mời xem tiếp </w:t>
      </w:r>
      <w:r>
        <w:rPr>
          <w:i/>
          <w:color w:val="231F20"/>
          <w:w w:val="105"/>
          <w:sz w:val="34"/>
        </w:rPr>
        <w:t>Đại</w:t>
      </w:r>
      <w:r>
        <w:rPr>
          <w:i/>
          <w:color w:val="231F20"/>
          <w:spacing w:val="-7"/>
          <w:w w:val="105"/>
          <w:sz w:val="34"/>
        </w:rPr>
        <w:t> </w:t>
      </w:r>
      <w:r>
        <w:rPr>
          <w:i/>
          <w:color w:val="231F20"/>
          <w:w w:val="105"/>
          <w:sz w:val="34"/>
        </w:rPr>
        <w:t>thừa</w:t>
      </w:r>
      <w:r>
        <w:rPr>
          <w:i/>
          <w:color w:val="231F20"/>
          <w:spacing w:val="-7"/>
          <w:w w:val="105"/>
          <w:sz w:val="34"/>
        </w:rPr>
        <w:t> </w:t>
      </w:r>
      <w:r>
        <w:rPr>
          <w:i/>
          <w:color w:val="231F20"/>
          <w:w w:val="105"/>
          <w:sz w:val="34"/>
        </w:rPr>
        <w:t>Vô</w:t>
      </w:r>
      <w:r>
        <w:rPr>
          <w:i/>
          <w:color w:val="231F20"/>
          <w:spacing w:val="-7"/>
          <w:w w:val="105"/>
          <w:sz w:val="34"/>
        </w:rPr>
        <w:t> </w:t>
      </w:r>
      <w:r>
        <w:rPr>
          <w:i/>
          <w:color w:val="231F20"/>
          <w:w w:val="105"/>
          <w:sz w:val="34"/>
        </w:rPr>
        <w:t>Lượng</w:t>
      </w:r>
      <w:r>
        <w:rPr>
          <w:i/>
          <w:color w:val="231F20"/>
          <w:spacing w:val="-6"/>
          <w:w w:val="105"/>
          <w:sz w:val="34"/>
        </w:rPr>
        <w:t> </w:t>
      </w:r>
      <w:r>
        <w:rPr>
          <w:i/>
          <w:color w:val="231F20"/>
          <w:w w:val="105"/>
          <w:sz w:val="34"/>
        </w:rPr>
        <w:t>Thọ</w:t>
      </w:r>
      <w:r>
        <w:rPr>
          <w:i/>
          <w:color w:val="231F20"/>
          <w:spacing w:val="-7"/>
          <w:w w:val="105"/>
          <w:sz w:val="34"/>
        </w:rPr>
        <w:t> </w:t>
      </w:r>
      <w:r>
        <w:rPr>
          <w:i/>
          <w:color w:val="231F20"/>
          <w:w w:val="105"/>
          <w:sz w:val="34"/>
        </w:rPr>
        <w:t>Kinh</w:t>
      </w:r>
      <w:r>
        <w:rPr>
          <w:i/>
          <w:color w:val="231F20"/>
          <w:spacing w:val="-6"/>
          <w:w w:val="105"/>
          <w:sz w:val="34"/>
        </w:rPr>
        <w:t> </w:t>
      </w:r>
      <w:r>
        <w:rPr>
          <w:i/>
          <w:color w:val="231F20"/>
          <w:w w:val="105"/>
          <w:sz w:val="34"/>
        </w:rPr>
        <w:t>Giải</w:t>
      </w:r>
      <w:r>
        <w:rPr>
          <w:color w:val="231F20"/>
          <w:w w:val="105"/>
          <w:sz w:val="34"/>
        </w:rPr>
        <w:t>,</w:t>
      </w:r>
      <w:r>
        <w:rPr>
          <w:color w:val="231F20"/>
          <w:spacing w:val="-7"/>
          <w:w w:val="105"/>
          <w:sz w:val="34"/>
        </w:rPr>
        <w:t> </w:t>
      </w:r>
      <w:r>
        <w:rPr>
          <w:color w:val="231F20"/>
          <w:w w:val="105"/>
          <w:sz w:val="34"/>
        </w:rPr>
        <w:t>trang</w:t>
      </w:r>
      <w:r>
        <w:rPr>
          <w:color w:val="231F20"/>
          <w:spacing w:val="-7"/>
          <w:w w:val="105"/>
          <w:sz w:val="34"/>
        </w:rPr>
        <w:t> </w:t>
      </w:r>
      <w:r>
        <w:rPr>
          <w:color w:val="231F20"/>
          <w:w w:val="105"/>
          <w:sz w:val="34"/>
        </w:rPr>
        <w:t>54,</w:t>
      </w:r>
      <w:r>
        <w:rPr>
          <w:color w:val="231F20"/>
          <w:spacing w:val="-7"/>
          <w:w w:val="105"/>
          <w:sz w:val="34"/>
        </w:rPr>
        <w:t> </w:t>
      </w:r>
      <w:r>
        <w:rPr>
          <w:color w:val="231F20"/>
          <w:w w:val="105"/>
          <w:sz w:val="34"/>
        </w:rPr>
        <w:t>hàng thứ 5.</w:t>
      </w:r>
    </w:p>
    <w:p>
      <w:pPr>
        <w:spacing w:line="295" w:lineRule="auto" w:before="114"/>
        <w:ind w:left="387" w:right="120" w:firstLine="453"/>
        <w:jc w:val="both"/>
        <w:rPr>
          <w:sz w:val="34"/>
        </w:rPr>
      </w:pPr>
      <w:r>
        <w:rPr>
          <w:i/>
          <w:color w:val="231F20"/>
          <w:sz w:val="34"/>
        </w:rPr>
        <w:t>Tam,</w:t>
      </w:r>
      <w:r>
        <w:rPr>
          <w:i/>
          <w:color w:val="231F20"/>
          <w:spacing w:val="-11"/>
          <w:sz w:val="34"/>
        </w:rPr>
        <w:t> </w:t>
      </w:r>
      <w:r>
        <w:rPr>
          <w:i/>
          <w:color w:val="231F20"/>
          <w:sz w:val="34"/>
        </w:rPr>
        <w:t>nhất</w:t>
      </w:r>
      <w:r>
        <w:rPr>
          <w:i/>
          <w:color w:val="231F20"/>
          <w:spacing w:val="-11"/>
          <w:sz w:val="34"/>
        </w:rPr>
        <w:t> </w:t>
      </w:r>
      <w:r>
        <w:rPr>
          <w:i/>
          <w:color w:val="231F20"/>
          <w:sz w:val="34"/>
        </w:rPr>
        <w:t>đa</w:t>
      </w:r>
      <w:r>
        <w:rPr>
          <w:i/>
          <w:color w:val="231F20"/>
          <w:spacing w:val="-11"/>
          <w:sz w:val="34"/>
        </w:rPr>
        <w:t> </w:t>
      </w:r>
      <w:r>
        <w:rPr>
          <w:i/>
          <w:color w:val="231F20"/>
          <w:sz w:val="34"/>
        </w:rPr>
        <w:t>tương</w:t>
      </w:r>
      <w:r>
        <w:rPr>
          <w:i/>
          <w:color w:val="231F20"/>
          <w:spacing w:val="-10"/>
          <w:sz w:val="34"/>
        </w:rPr>
        <w:t> </w:t>
      </w:r>
      <w:r>
        <w:rPr>
          <w:i/>
          <w:color w:val="231F20"/>
          <w:sz w:val="34"/>
        </w:rPr>
        <w:t>dung</w:t>
      </w:r>
      <w:r>
        <w:rPr>
          <w:i/>
          <w:color w:val="231F20"/>
          <w:spacing w:val="-10"/>
          <w:sz w:val="34"/>
        </w:rPr>
        <w:t> </w:t>
      </w:r>
      <w:r>
        <w:rPr>
          <w:i/>
          <w:color w:val="231F20"/>
          <w:sz w:val="34"/>
        </w:rPr>
        <w:t>bất</w:t>
      </w:r>
      <w:r>
        <w:rPr>
          <w:i/>
          <w:color w:val="231F20"/>
          <w:spacing w:val="-11"/>
          <w:sz w:val="34"/>
        </w:rPr>
        <w:t> </w:t>
      </w:r>
      <w:r>
        <w:rPr>
          <w:i/>
          <w:color w:val="231F20"/>
          <w:sz w:val="34"/>
        </w:rPr>
        <w:t>đồng</w:t>
      </w:r>
      <w:r>
        <w:rPr>
          <w:i/>
          <w:color w:val="231F20"/>
          <w:spacing w:val="-10"/>
          <w:sz w:val="34"/>
        </w:rPr>
        <w:t> </w:t>
      </w:r>
      <w:r>
        <w:rPr>
          <w:i/>
          <w:color w:val="231F20"/>
          <w:sz w:val="34"/>
        </w:rPr>
        <w:t>môn.</w:t>
      </w:r>
      <w:r>
        <w:rPr>
          <w:i/>
          <w:color w:val="231F20"/>
          <w:spacing w:val="-10"/>
          <w:sz w:val="34"/>
        </w:rPr>
        <w:t> </w:t>
      </w:r>
      <w:r>
        <w:rPr>
          <w:i/>
          <w:color w:val="231F20"/>
          <w:sz w:val="34"/>
        </w:rPr>
        <w:t>Đại</w:t>
      </w:r>
      <w:r>
        <w:rPr>
          <w:i/>
          <w:color w:val="231F20"/>
          <w:spacing w:val="-11"/>
          <w:sz w:val="34"/>
        </w:rPr>
        <w:t> </w:t>
      </w:r>
      <w:r>
        <w:rPr>
          <w:i/>
          <w:color w:val="231F20"/>
          <w:sz w:val="34"/>
        </w:rPr>
        <w:t>Sớ</w:t>
      </w:r>
      <w:r>
        <w:rPr>
          <w:i/>
          <w:color w:val="231F20"/>
          <w:spacing w:val="-11"/>
          <w:sz w:val="34"/>
        </w:rPr>
        <w:t> </w:t>
      </w:r>
      <w:r>
        <w:rPr>
          <w:i/>
          <w:color w:val="231F20"/>
          <w:sz w:val="34"/>
        </w:rPr>
        <w:t>vân,</w:t>
      </w:r>
      <w:r>
        <w:rPr>
          <w:i/>
          <w:color w:val="231F20"/>
          <w:spacing w:val="-11"/>
          <w:sz w:val="34"/>
        </w:rPr>
        <w:t> </w:t>
      </w:r>
      <w:r>
        <w:rPr>
          <w:i/>
          <w:color w:val="231F20"/>
          <w:sz w:val="34"/>
        </w:rPr>
        <w:t>nhược </w:t>
      </w:r>
      <w:r>
        <w:rPr>
          <w:i/>
          <w:color w:val="231F20"/>
          <w:w w:val="105"/>
          <w:sz w:val="34"/>
        </w:rPr>
        <w:t>nhất</w:t>
      </w:r>
      <w:r>
        <w:rPr>
          <w:i/>
          <w:color w:val="231F20"/>
          <w:spacing w:val="-7"/>
          <w:w w:val="105"/>
          <w:sz w:val="34"/>
        </w:rPr>
        <w:t> </w:t>
      </w:r>
      <w:r>
        <w:rPr>
          <w:i/>
          <w:color w:val="231F20"/>
          <w:w w:val="105"/>
          <w:sz w:val="34"/>
        </w:rPr>
        <w:t>thất</w:t>
      </w:r>
      <w:r>
        <w:rPr>
          <w:i/>
          <w:color w:val="231F20"/>
          <w:spacing w:val="-7"/>
          <w:w w:val="105"/>
          <w:sz w:val="34"/>
        </w:rPr>
        <w:t> </w:t>
      </w:r>
      <w:r>
        <w:rPr>
          <w:i/>
          <w:color w:val="231F20"/>
          <w:w w:val="105"/>
          <w:sz w:val="34"/>
        </w:rPr>
        <w:t>chi</w:t>
      </w:r>
      <w:r>
        <w:rPr>
          <w:i/>
          <w:color w:val="231F20"/>
          <w:spacing w:val="-8"/>
          <w:w w:val="105"/>
          <w:sz w:val="34"/>
        </w:rPr>
        <w:t> </w:t>
      </w:r>
      <w:r>
        <w:rPr>
          <w:i/>
          <w:color w:val="231F20"/>
          <w:w w:val="105"/>
          <w:sz w:val="34"/>
        </w:rPr>
        <w:t>thiên</w:t>
      </w:r>
      <w:r>
        <w:rPr>
          <w:i/>
          <w:color w:val="231F20"/>
          <w:spacing w:val="-7"/>
          <w:w w:val="105"/>
          <w:sz w:val="34"/>
        </w:rPr>
        <w:t> </w:t>
      </w:r>
      <w:r>
        <w:rPr>
          <w:i/>
          <w:color w:val="231F20"/>
          <w:w w:val="105"/>
          <w:sz w:val="34"/>
        </w:rPr>
        <w:t>đăng,</w:t>
      </w:r>
      <w:r>
        <w:rPr>
          <w:i/>
          <w:color w:val="231F20"/>
          <w:spacing w:val="-7"/>
          <w:w w:val="105"/>
          <w:sz w:val="34"/>
        </w:rPr>
        <w:t> </w:t>
      </w:r>
      <w:r>
        <w:rPr>
          <w:i/>
          <w:color w:val="231F20"/>
          <w:w w:val="105"/>
          <w:sz w:val="34"/>
        </w:rPr>
        <w:t>quang</w:t>
      </w:r>
      <w:r>
        <w:rPr>
          <w:i/>
          <w:color w:val="231F20"/>
          <w:spacing w:val="-7"/>
          <w:w w:val="105"/>
          <w:sz w:val="34"/>
        </w:rPr>
        <w:t> </w:t>
      </w:r>
      <w:r>
        <w:rPr>
          <w:i/>
          <w:color w:val="231F20"/>
          <w:w w:val="105"/>
          <w:sz w:val="34"/>
        </w:rPr>
        <w:t>quang</w:t>
      </w:r>
      <w:r>
        <w:rPr>
          <w:i/>
          <w:color w:val="231F20"/>
          <w:spacing w:val="-7"/>
          <w:w w:val="105"/>
          <w:sz w:val="34"/>
        </w:rPr>
        <w:t> </w:t>
      </w:r>
      <w:r>
        <w:rPr>
          <w:i/>
          <w:color w:val="231F20"/>
          <w:w w:val="105"/>
          <w:sz w:val="34"/>
        </w:rPr>
        <w:t>tương</w:t>
      </w:r>
      <w:r>
        <w:rPr>
          <w:i/>
          <w:color w:val="231F20"/>
          <w:spacing w:val="-7"/>
          <w:w w:val="105"/>
          <w:sz w:val="34"/>
        </w:rPr>
        <w:t> </w:t>
      </w:r>
      <w:r>
        <w:rPr>
          <w:i/>
          <w:color w:val="231F20"/>
          <w:w w:val="105"/>
          <w:sz w:val="34"/>
        </w:rPr>
        <w:t>thiệp,</w:t>
      </w:r>
      <w:r>
        <w:rPr>
          <w:i/>
          <w:color w:val="231F20"/>
          <w:spacing w:val="-7"/>
          <w:w w:val="105"/>
          <w:sz w:val="34"/>
        </w:rPr>
        <w:t> </w:t>
      </w:r>
      <w:r>
        <w:rPr>
          <w:i/>
          <w:color w:val="231F20"/>
          <w:w w:val="105"/>
          <w:sz w:val="34"/>
        </w:rPr>
        <w:t>cái</w:t>
      </w:r>
      <w:r>
        <w:rPr>
          <w:i/>
          <w:color w:val="231F20"/>
          <w:spacing w:val="-7"/>
          <w:w w:val="105"/>
          <w:sz w:val="34"/>
        </w:rPr>
        <w:t> </w:t>
      </w:r>
      <w:r>
        <w:rPr>
          <w:i/>
          <w:color w:val="231F20"/>
          <w:w w:val="105"/>
          <w:sz w:val="34"/>
        </w:rPr>
        <w:t>nhất trung</w:t>
      </w:r>
      <w:r>
        <w:rPr>
          <w:i/>
          <w:color w:val="231F20"/>
          <w:spacing w:val="-13"/>
          <w:w w:val="105"/>
          <w:sz w:val="34"/>
        </w:rPr>
        <w:t> </w:t>
      </w:r>
      <w:r>
        <w:rPr>
          <w:i/>
          <w:color w:val="231F20"/>
          <w:w w:val="105"/>
          <w:sz w:val="34"/>
        </w:rPr>
        <w:t>hữu</w:t>
      </w:r>
      <w:r>
        <w:rPr>
          <w:i/>
          <w:color w:val="231F20"/>
          <w:spacing w:val="-13"/>
          <w:w w:val="105"/>
          <w:sz w:val="34"/>
        </w:rPr>
        <w:t> </w:t>
      </w:r>
      <w:r>
        <w:rPr>
          <w:i/>
          <w:color w:val="231F20"/>
          <w:w w:val="105"/>
          <w:sz w:val="34"/>
        </w:rPr>
        <w:t>đa,</w:t>
      </w:r>
      <w:r>
        <w:rPr>
          <w:i/>
          <w:color w:val="231F20"/>
          <w:spacing w:val="-13"/>
          <w:w w:val="105"/>
          <w:sz w:val="34"/>
        </w:rPr>
        <w:t> </w:t>
      </w:r>
      <w:r>
        <w:rPr>
          <w:i/>
          <w:color w:val="231F20"/>
          <w:w w:val="105"/>
          <w:sz w:val="34"/>
        </w:rPr>
        <w:t>đa</w:t>
      </w:r>
      <w:r>
        <w:rPr>
          <w:i/>
          <w:color w:val="231F20"/>
          <w:spacing w:val="-13"/>
          <w:w w:val="105"/>
          <w:sz w:val="34"/>
        </w:rPr>
        <w:t> </w:t>
      </w:r>
      <w:r>
        <w:rPr>
          <w:i/>
          <w:color w:val="231F20"/>
          <w:w w:val="105"/>
          <w:sz w:val="34"/>
        </w:rPr>
        <w:t>trung</w:t>
      </w:r>
      <w:r>
        <w:rPr>
          <w:i/>
          <w:color w:val="231F20"/>
          <w:spacing w:val="-13"/>
          <w:w w:val="105"/>
          <w:sz w:val="34"/>
        </w:rPr>
        <w:t> </w:t>
      </w:r>
      <w:r>
        <w:rPr>
          <w:i/>
          <w:color w:val="231F20"/>
          <w:w w:val="105"/>
          <w:sz w:val="34"/>
        </w:rPr>
        <w:t>hữu</w:t>
      </w:r>
      <w:r>
        <w:rPr>
          <w:i/>
          <w:color w:val="231F20"/>
          <w:spacing w:val="-13"/>
          <w:w w:val="105"/>
          <w:sz w:val="34"/>
        </w:rPr>
        <w:t> </w:t>
      </w:r>
      <w:r>
        <w:rPr>
          <w:i/>
          <w:color w:val="231F20"/>
          <w:w w:val="105"/>
          <w:sz w:val="34"/>
        </w:rPr>
        <w:t>nhất,</w:t>
      </w:r>
      <w:r>
        <w:rPr>
          <w:i/>
          <w:color w:val="231F20"/>
          <w:spacing w:val="-13"/>
          <w:w w:val="105"/>
          <w:sz w:val="34"/>
        </w:rPr>
        <w:t> </w:t>
      </w:r>
      <w:r>
        <w:rPr>
          <w:i/>
          <w:color w:val="231F20"/>
          <w:w w:val="105"/>
          <w:sz w:val="34"/>
        </w:rPr>
        <w:t>thị</w:t>
      </w:r>
      <w:r>
        <w:rPr>
          <w:i/>
          <w:color w:val="231F20"/>
          <w:spacing w:val="-13"/>
          <w:w w:val="105"/>
          <w:sz w:val="34"/>
        </w:rPr>
        <w:t> </w:t>
      </w:r>
      <w:r>
        <w:rPr>
          <w:i/>
          <w:color w:val="231F20"/>
          <w:w w:val="105"/>
          <w:sz w:val="34"/>
        </w:rPr>
        <w:t>vi</w:t>
      </w:r>
      <w:r>
        <w:rPr>
          <w:i/>
          <w:color w:val="231F20"/>
          <w:spacing w:val="-13"/>
          <w:w w:val="105"/>
          <w:sz w:val="34"/>
        </w:rPr>
        <w:t> </w:t>
      </w:r>
      <w:r>
        <w:rPr>
          <w:i/>
          <w:color w:val="231F20"/>
          <w:w w:val="105"/>
          <w:sz w:val="34"/>
        </w:rPr>
        <w:t>tương</w:t>
      </w:r>
      <w:r>
        <w:rPr>
          <w:i/>
          <w:color w:val="231F20"/>
          <w:spacing w:val="-13"/>
          <w:w w:val="105"/>
          <w:sz w:val="34"/>
        </w:rPr>
        <w:t> </w:t>
      </w:r>
      <w:r>
        <w:rPr>
          <w:i/>
          <w:color w:val="231F20"/>
          <w:w w:val="105"/>
          <w:sz w:val="34"/>
        </w:rPr>
        <w:t>dung,</w:t>
      </w:r>
      <w:r>
        <w:rPr>
          <w:i/>
          <w:color w:val="231F20"/>
          <w:spacing w:val="-13"/>
          <w:w w:val="105"/>
          <w:sz w:val="34"/>
        </w:rPr>
        <w:t> </w:t>
      </w:r>
      <w:r>
        <w:rPr>
          <w:i/>
          <w:color w:val="231F20"/>
          <w:w w:val="105"/>
          <w:sz w:val="34"/>
        </w:rPr>
        <w:t>nhi</w:t>
      </w:r>
      <w:r>
        <w:rPr>
          <w:i/>
          <w:color w:val="231F20"/>
          <w:spacing w:val="-13"/>
          <w:w w:val="105"/>
          <w:sz w:val="34"/>
        </w:rPr>
        <w:t> </w:t>
      </w:r>
      <w:r>
        <w:rPr>
          <w:i/>
          <w:color w:val="231F20"/>
          <w:w w:val="105"/>
          <w:sz w:val="34"/>
        </w:rPr>
        <w:t>nhất đa chi tướng bất thất, thị vi bất đồng </w:t>
      </w:r>
      <w:r>
        <w:rPr>
          <w:color w:val="231F20"/>
          <w:w w:val="105"/>
          <w:sz w:val="34"/>
        </w:rPr>
        <w:t>(Ba, Môn Một-Nhiều dung nhiếp nhau, bất đồng. </w:t>
      </w:r>
      <w:r>
        <w:rPr>
          <w:i/>
          <w:color w:val="231F20"/>
          <w:w w:val="105"/>
          <w:sz w:val="34"/>
        </w:rPr>
        <w:t>Đại Sớ </w:t>
      </w:r>
      <w:r>
        <w:rPr>
          <w:color w:val="231F20"/>
          <w:w w:val="105"/>
          <w:sz w:val="34"/>
        </w:rPr>
        <w:t>ghi: Như trong một căn phòng</w:t>
      </w:r>
      <w:r>
        <w:rPr>
          <w:color w:val="231F20"/>
          <w:spacing w:val="-13"/>
          <w:w w:val="105"/>
          <w:sz w:val="34"/>
        </w:rPr>
        <w:t> </w:t>
      </w:r>
      <w:r>
        <w:rPr>
          <w:color w:val="231F20"/>
          <w:w w:val="105"/>
          <w:sz w:val="34"/>
        </w:rPr>
        <w:t>có</w:t>
      </w:r>
      <w:r>
        <w:rPr>
          <w:color w:val="231F20"/>
          <w:spacing w:val="-12"/>
          <w:w w:val="105"/>
          <w:sz w:val="34"/>
        </w:rPr>
        <w:t> </w:t>
      </w:r>
      <w:r>
        <w:rPr>
          <w:color w:val="231F20"/>
          <w:w w:val="105"/>
          <w:sz w:val="34"/>
        </w:rPr>
        <w:t>ngàn</w:t>
      </w:r>
      <w:r>
        <w:rPr>
          <w:color w:val="231F20"/>
          <w:spacing w:val="-12"/>
          <w:w w:val="105"/>
          <w:sz w:val="34"/>
        </w:rPr>
        <w:t> </w:t>
      </w:r>
      <w:r>
        <w:rPr>
          <w:color w:val="231F20"/>
          <w:w w:val="105"/>
          <w:sz w:val="34"/>
        </w:rPr>
        <w:t>ngọn</w:t>
      </w:r>
      <w:r>
        <w:rPr>
          <w:color w:val="231F20"/>
          <w:spacing w:val="-12"/>
          <w:w w:val="105"/>
          <w:sz w:val="34"/>
        </w:rPr>
        <w:t> </w:t>
      </w:r>
      <w:r>
        <w:rPr>
          <w:color w:val="231F20"/>
          <w:w w:val="105"/>
          <w:sz w:val="34"/>
        </w:rPr>
        <w:t>đèn,</w:t>
      </w:r>
      <w:r>
        <w:rPr>
          <w:color w:val="231F20"/>
          <w:spacing w:val="-12"/>
          <w:w w:val="105"/>
          <w:sz w:val="34"/>
        </w:rPr>
        <w:t> </w:t>
      </w:r>
      <w:r>
        <w:rPr>
          <w:color w:val="231F20"/>
          <w:w w:val="105"/>
          <w:sz w:val="34"/>
        </w:rPr>
        <w:t>ánh</w:t>
      </w:r>
      <w:r>
        <w:rPr>
          <w:color w:val="231F20"/>
          <w:spacing w:val="-12"/>
          <w:w w:val="105"/>
          <w:sz w:val="34"/>
        </w:rPr>
        <w:t> </w:t>
      </w:r>
      <w:r>
        <w:rPr>
          <w:color w:val="231F20"/>
          <w:w w:val="105"/>
          <w:sz w:val="34"/>
        </w:rPr>
        <w:t>sáng</w:t>
      </w:r>
      <w:r>
        <w:rPr>
          <w:color w:val="231F20"/>
          <w:spacing w:val="-12"/>
          <w:w w:val="105"/>
          <w:sz w:val="34"/>
        </w:rPr>
        <w:t> </w:t>
      </w:r>
      <w:r>
        <w:rPr>
          <w:color w:val="231F20"/>
          <w:w w:val="105"/>
          <w:sz w:val="34"/>
        </w:rPr>
        <w:t>hòa</w:t>
      </w:r>
      <w:r>
        <w:rPr>
          <w:color w:val="231F20"/>
          <w:spacing w:val="-12"/>
          <w:w w:val="105"/>
          <w:sz w:val="34"/>
        </w:rPr>
        <w:t> </w:t>
      </w:r>
      <w:r>
        <w:rPr>
          <w:color w:val="231F20"/>
          <w:w w:val="105"/>
          <w:sz w:val="34"/>
        </w:rPr>
        <w:t>quyện</w:t>
      </w:r>
      <w:r>
        <w:rPr>
          <w:color w:val="231F20"/>
          <w:spacing w:val="-12"/>
          <w:w w:val="105"/>
          <w:sz w:val="34"/>
        </w:rPr>
        <w:t> </w:t>
      </w:r>
      <w:r>
        <w:rPr>
          <w:color w:val="231F20"/>
          <w:w w:val="105"/>
          <w:sz w:val="34"/>
        </w:rPr>
        <w:t>nhau,</w:t>
      </w:r>
      <w:r>
        <w:rPr>
          <w:color w:val="231F20"/>
          <w:spacing w:val="-12"/>
          <w:w w:val="105"/>
          <w:sz w:val="34"/>
        </w:rPr>
        <w:t> </w:t>
      </w:r>
      <w:r>
        <w:rPr>
          <w:color w:val="231F20"/>
          <w:w w:val="105"/>
          <w:sz w:val="34"/>
        </w:rPr>
        <w:t>vì</w:t>
      </w:r>
      <w:r>
        <w:rPr>
          <w:color w:val="231F20"/>
          <w:spacing w:val="-12"/>
          <w:w w:val="105"/>
          <w:sz w:val="34"/>
        </w:rPr>
        <w:t> </w:t>
      </w:r>
      <w:r>
        <w:rPr>
          <w:color w:val="231F20"/>
          <w:w w:val="105"/>
          <w:sz w:val="34"/>
        </w:rPr>
        <w:t>trong một ngọn có ánh sáng nhiều</w:t>
      </w:r>
      <w:r>
        <w:rPr>
          <w:color w:val="231F20"/>
          <w:spacing w:val="-1"/>
          <w:w w:val="105"/>
          <w:sz w:val="34"/>
        </w:rPr>
        <w:t> </w:t>
      </w:r>
      <w:r>
        <w:rPr>
          <w:color w:val="231F20"/>
          <w:w w:val="105"/>
          <w:sz w:val="34"/>
        </w:rPr>
        <w:t>ngọn, trong nhiều</w:t>
      </w:r>
      <w:r>
        <w:rPr>
          <w:color w:val="231F20"/>
          <w:spacing w:val="-1"/>
          <w:w w:val="105"/>
          <w:sz w:val="34"/>
        </w:rPr>
        <w:t> </w:t>
      </w:r>
      <w:r>
        <w:rPr>
          <w:color w:val="231F20"/>
          <w:w w:val="105"/>
          <w:sz w:val="34"/>
        </w:rPr>
        <w:t>ngọn có ánh sáng</w:t>
      </w:r>
      <w:r>
        <w:rPr>
          <w:color w:val="231F20"/>
          <w:spacing w:val="-9"/>
          <w:w w:val="105"/>
          <w:sz w:val="34"/>
        </w:rPr>
        <w:t> </w:t>
      </w:r>
      <w:r>
        <w:rPr>
          <w:color w:val="231F20"/>
          <w:w w:val="105"/>
          <w:sz w:val="34"/>
        </w:rPr>
        <w:t>một</w:t>
      </w:r>
      <w:r>
        <w:rPr>
          <w:color w:val="231F20"/>
          <w:spacing w:val="-9"/>
          <w:w w:val="105"/>
          <w:sz w:val="34"/>
        </w:rPr>
        <w:t> </w:t>
      </w:r>
      <w:r>
        <w:rPr>
          <w:color w:val="231F20"/>
          <w:w w:val="105"/>
          <w:sz w:val="34"/>
        </w:rPr>
        <w:t>ngọn,</w:t>
      </w:r>
      <w:r>
        <w:rPr>
          <w:color w:val="231F20"/>
          <w:spacing w:val="-9"/>
          <w:w w:val="105"/>
          <w:sz w:val="34"/>
        </w:rPr>
        <w:t> </w:t>
      </w:r>
      <w:r>
        <w:rPr>
          <w:color w:val="231F20"/>
          <w:w w:val="105"/>
          <w:sz w:val="34"/>
        </w:rPr>
        <w:t>đó</w:t>
      </w:r>
      <w:r>
        <w:rPr>
          <w:color w:val="231F20"/>
          <w:spacing w:val="-9"/>
          <w:w w:val="105"/>
          <w:sz w:val="34"/>
        </w:rPr>
        <w:t> </w:t>
      </w:r>
      <w:r>
        <w:rPr>
          <w:color w:val="231F20"/>
          <w:w w:val="105"/>
          <w:sz w:val="34"/>
        </w:rPr>
        <w:t>là</w:t>
      </w:r>
      <w:r>
        <w:rPr>
          <w:color w:val="231F20"/>
          <w:spacing w:val="-9"/>
          <w:w w:val="105"/>
          <w:sz w:val="34"/>
        </w:rPr>
        <w:t> </w:t>
      </w:r>
      <w:r>
        <w:rPr>
          <w:color w:val="231F20"/>
          <w:w w:val="105"/>
          <w:sz w:val="34"/>
        </w:rPr>
        <w:t>nghĩa</w:t>
      </w:r>
      <w:r>
        <w:rPr>
          <w:color w:val="231F20"/>
          <w:spacing w:val="-9"/>
          <w:w w:val="105"/>
          <w:sz w:val="34"/>
        </w:rPr>
        <w:t> </w:t>
      </w:r>
      <w:r>
        <w:rPr>
          <w:color w:val="231F20"/>
          <w:w w:val="105"/>
          <w:sz w:val="34"/>
        </w:rPr>
        <w:t>dung</w:t>
      </w:r>
      <w:r>
        <w:rPr>
          <w:color w:val="231F20"/>
          <w:spacing w:val="-8"/>
          <w:w w:val="105"/>
          <w:sz w:val="34"/>
        </w:rPr>
        <w:t> </w:t>
      </w:r>
      <w:r>
        <w:rPr>
          <w:color w:val="231F20"/>
          <w:w w:val="105"/>
          <w:sz w:val="34"/>
        </w:rPr>
        <w:t>nhiếp</w:t>
      </w:r>
      <w:r>
        <w:rPr>
          <w:color w:val="231F20"/>
          <w:spacing w:val="-9"/>
          <w:w w:val="105"/>
          <w:sz w:val="34"/>
        </w:rPr>
        <w:t> </w:t>
      </w:r>
      <w:r>
        <w:rPr>
          <w:color w:val="231F20"/>
          <w:w w:val="105"/>
          <w:sz w:val="34"/>
        </w:rPr>
        <w:t>nhau.</w:t>
      </w:r>
      <w:r>
        <w:rPr>
          <w:color w:val="231F20"/>
          <w:spacing w:val="-9"/>
          <w:w w:val="105"/>
          <w:sz w:val="34"/>
        </w:rPr>
        <w:t> </w:t>
      </w:r>
      <w:r>
        <w:rPr>
          <w:color w:val="231F20"/>
          <w:w w:val="105"/>
          <w:sz w:val="34"/>
        </w:rPr>
        <w:t>Tuy</w:t>
      </w:r>
      <w:r>
        <w:rPr>
          <w:color w:val="231F20"/>
          <w:spacing w:val="-9"/>
          <w:w w:val="105"/>
          <w:sz w:val="34"/>
        </w:rPr>
        <w:t> </w:t>
      </w:r>
      <w:r>
        <w:rPr>
          <w:color w:val="231F20"/>
          <w:w w:val="105"/>
          <w:sz w:val="34"/>
        </w:rPr>
        <w:t>nhiên,</w:t>
      </w:r>
      <w:r>
        <w:rPr>
          <w:color w:val="231F20"/>
          <w:spacing w:val="-9"/>
          <w:w w:val="105"/>
          <w:sz w:val="34"/>
        </w:rPr>
        <w:t> </w:t>
      </w:r>
      <w:r>
        <w:rPr>
          <w:color w:val="231F20"/>
          <w:w w:val="105"/>
          <w:sz w:val="34"/>
        </w:rPr>
        <w:t>cái tướng một và nhiều ấy không mất, đó chính là bất đồng).</w:t>
      </w:r>
    </w:p>
    <w:p>
      <w:pPr>
        <w:pStyle w:val="BodyText"/>
        <w:spacing w:line="295" w:lineRule="auto" w:before="131"/>
        <w:ind w:left="387" w:right="116" w:firstLine="453"/>
      </w:pPr>
      <w:r>
        <w:rPr>
          <w:color w:val="231F20"/>
          <w:w w:val="105"/>
        </w:rPr>
        <w:t>Thập Huyền đúng là tướng chân thật của các pháp, chỉ có đức Như Lai ở Quả địa mới thấy được rõ ràng. Ngày xưa, đức Thế Tôn giảng kinh suốt 49 năm, duy nhất trên hội Hoa Nghiêm, tuyên thuyết với đại chúng. Dùng ngôn</w:t>
      </w:r>
      <w:r>
        <w:rPr>
          <w:color w:val="231F20"/>
          <w:spacing w:val="40"/>
          <w:w w:val="105"/>
        </w:rPr>
        <w:t> </w:t>
      </w:r>
      <w:r>
        <w:rPr>
          <w:color w:val="231F20"/>
          <w:w w:val="105"/>
        </w:rPr>
        <w:t>từ ngày nay nói cho thân thiết một chút, là chia sẻ với mọi người.</w:t>
      </w:r>
      <w:r>
        <w:rPr>
          <w:color w:val="231F20"/>
          <w:spacing w:val="-12"/>
          <w:w w:val="105"/>
        </w:rPr>
        <w:t> </w:t>
      </w:r>
      <w:r>
        <w:rPr>
          <w:color w:val="231F20"/>
          <w:w w:val="105"/>
        </w:rPr>
        <w:t>Sau</w:t>
      </w:r>
      <w:r>
        <w:rPr>
          <w:color w:val="231F20"/>
          <w:spacing w:val="-12"/>
          <w:w w:val="105"/>
        </w:rPr>
        <w:t> </w:t>
      </w:r>
      <w:r>
        <w:rPr>
          <w:color w:val="231F20"/>
          <w:w w:val="105"/>
        </w:rPr>
        <w:t>này,</w:t>
      </w:r>
      <w:r>
        <w:rPr>
          <w:color w:val="231F20"/>
          <w:spacing w:val="-12"/>
          <w:w w:val="105"/>
        </w:rPr>
        <w:t> </w:t>
      </w:r>
      <w:r>
        <w:rPr>
          <w:color w:val="231F20"/>
          <w:w w:val="105"/>
        </w:rPr>
        <w:t>ở</w:t>
      </w:r>
      <w:r>
        <w:rPr>
          <w:color w:val="231F20"/>
          <w:spacing w:val="-12"/>
          <w:w w:val="105"/>
        </w:rPr>
        <w:t> </w:t>
      </w:r>
      <w:r>
        <w:rPr>
          <w:color w:val="231F20"/>
          <w:w w:val="105"/>
        </w:rPr>
        <w:t>hội</w:t>
      </w:r>
      <w:r>
        <w:rPr>
          <w:color w:val="231F20"/>
          <w:spacing w:val="-12"/>
          <w:w w:val="105"/>
        </w:rPr>
        <w:t> </w:t>
      </w:r>
      <w:r>
        <w:rPr>
          <w:color w:val="231F20"/>
          <w:w w:val="105"/>
        </w:rPr>
        <w:t>A</w:t>
      </w:r>
      <w:r>
        <w:rPr>
          <w:color w:val="231F20"/>
          <w:spacing w:val="-12"/>
          <w:w w:val="105"/>
        </w:rPr>
        <w:t> </w:t>
      </w:r>
      <w:r>
        <w:rPr>
          <w:color w:val="231F20"/>
          <w:w w:val="105"/>
        </w:rPr>
        <w:t>Hàm,</w:t>
      </w:r>
      <w:r>
        <w:rPr>
          <w:color w:val="231F20"/>
          <w:spacing w:val="-12"/>
          <w:w w:val="105"/>
        </w:rPr>
        <w:t> </w:t>
      </w:r>
      <w:r>
        <w:rPr>
          <w:color w:val="231F20"/>
          <w:w w:val="105"/>
        </w:rPr>
        <w:t>Phương</w:t>
      </w:r>
      <w:r>
        <w:rPr>
          <w:color w:val="231F20"/>
          <w:spacing w:val="-12"/>
          <w:w w:val="105"/>
        </w:rPr>
        <w:t> </w:t>
      </w:r>
      <w:r>
        <w:rPr>
          <w:color w:val="231F20"/>
          <w:w w:val="105"/>
        </w:rPr>
        <w:t>Đẳng,</w:t>
      </w:r>
      <w:r>
        <w:rPr>
          <w:color w:val="231F20"/>
          <w:spacing w:val="-12"/>
          <w:w w:val="105"/>
        </w:rPr>
        <w:t> </w:t>
      </w:r>
      <w:r>
        <w:rPr>
          <w:color w:val="231F20"/>
          <w:w w:val="105"/>
        </w:rPr>
        <w:t>Bát</w:t>
      </w:r>
      <w:r>
        <w:rPr>
          <w:color w:val="231F20"/>
          <w:spacing w:val="-12"/>
          <w:w w:val="105"/>
        </w:rPr>
        <w:t> </w:t>
      </w:r>
      <w:r>
        <w:rPr>
          <w:color w:val="231F20"/>
          <w:w w:val="105"/>
        </w:rPr>
        <w:t>Nhã,</w:t>
      </w:r>
      <w:r>
        <w:rPr>
          <w:color w:val="231F20"/>
          <w:spacing w:val="-12"/>
          <w:w w:val="105"/>
        </w:rPr>
        <w:t> </w:t>
      </w:r>
      <w:r>
        <w:rPr>
          <w:color w:val="231F20"/>
          <w:w w:val="105"/>
        </w:rPr>
        <w:t>Pháp Hoa,</w:t>
      </w:r>
      <w:r>
        <w:rPr>
          <w:color w:val="231F20"/>
          <w:spacing w:val="-3"/>
          <w:w w:val="105"/>
        </w:rPr>
        <w:t> </w:t>
      </w:r>
      <w:r>
        <w:rPr>
          <w:color w:val="231F20"/>
          <w:w w:val="105"/>
        </w:rPr>
        <w:t>Niết</w:t>
      </w:r>
      <w:r>
        <w:rPr>
          <w:color w:val="231F20"/>
          <w:spacing w:val="-3"/>
          <w:w w:val="105"/>
        </w:rPr>
        <w:t> </w:t>
      </w:r>
      <w:r>
        <w:rPr>
          <w:color w:val="231F20"/>
          <w:w w:val="105"/>
        </w:rPr>
        <w:t>Bàn,</w:t>
      </w:r>
      <w:r>
        <w:rPr>
          <w:color w:val="231F20"/>
          <w:spacing w:val="-3"/>
          <w:w w:val="105"/>
        </w:rPr>
        <w:t> </w:t>
      </w:r>
      <w:r>
        <w:rPr>
          <w:color w:val="231F20"/>
          <w:w w:val="105"/>
        </w:rPr>
        <w:t>Ngài</w:t>
      </w:r>
      <w:r>
        <w:rPr>
          <w:color w:val="231F20"/>
          <w:spacing w:val="-3"/>
          <w:w w:val="105"/>
        </w:rPr>
        <w:t> </w:t>
      </w:r>
      <w:r>
        <w:rPr>
          <w:color w:val="231F20"/>
          <w:w w:val="105"/>
        </w:rPr>
        <w:t>đều</w:t>
      </w:r>
      <w:r>
        <w:rPr>
          <w:color w:val="231F20"/>
          <w:spacing w:val="-3"/>
          <w:w w:val="105"/>
        </w:rPr>
        <w:t> </w:t>
      </w:r>
      <w:r>
        <w:rPr>
          <w:color w:val="231F20"/>
          <w:w w:val="105"/>
        </w:rPr>
        <w:t>không</w:t>
      </w:r>
      <w:r>
        <w:rPr>
          <w:color w:val="231F20"/>
          <w:spacing w:val="-3"/>
          <w:w w:val="105"/>
        </w:rPr>
        <w:t> </w:t>
      </w:r>
      <w:r>
        <w:rPr>
          <w:color w:val="231F20"/>
          <w:w w:val="105"/>
        </w:rPr>
        <w:t>nói</w:t>
      </w:r>
      <w:r>
        <w:rPr>
          <w:color w:val="231F20"/>
          <w:spacing w:val="-3"/>
          <w:w w:val="105"/>
        </w:rPr>
        <w:t> </w:t>
      </w:r>
      <w:r>
        <w:rPr>
          <w:color w:val="231F20"/>
          <w:w w:val="105"/>
        </w:rPr>
        <w:t>đến</w:t>
      </w:r>
      <w:r>
        <w:rPr>
          <w:color w:val="231F20"/>
          <w:spacing w:val="-3"/>
          <w:w w:val="105"/>
        </w:rPr>
        <w:t> </w:t>
      </w:r>
      <w:r>
        <w:rPr>
          <w:color w:val="231F20"/>
          <w:w w:val="105"/>
        </w:rPr>
        <w:t>nữa,</w:t>
      </w:r>
      <w:r>
        <w:rPr>
          <w:color w:val="231F20"/>
          <w:spacing w:val="-3"/>
          <w:w w:val="105"/>
        </w:rPr>
        <w:t> </w:t>
      </w:r>
      <w:r>
        <w:rPr>
          <w:color w:val="231F20"/>
          <w:w w:val="105"/>
        </w:rPr>
        <w:t>đều</w:t>
      </w:r>
      <w:r>
        <w:rPr>
          <w:color w:val="231F20"/>
          <w:spacing w:val="-3"/>
          <w:w w:val="105"/>
        </w:rPr>
        <w:t> </w:t>
      </w:r>
      <w:r>
        <w:rPr>
          <w:color w:val="231F20"/>
          <w:w w:val="105"/>
        </w:rPr>
        <w:t>không</w:t>
      </w:r>
      <w:r>
        <w:rPr>
          <w:color w:val="231F20"/>
          <w:spacing w:val="-3"/>
          <w:w w:val="105"/>
        </w:rPr>
        <w:t> </w:t>
      </w:r>
      <w:r>
        <w:rPr>
          <w:color w:val="231F20"/>
          <w:w w:val="105"/>
        </w:rPr>
        <w:t>nói như vậy nữa.</w:t>
      </w:r>
    </w:p>
    <w:p>
      <w:pPr>
        <w:pStyle w:val="BodyText"/>
        <w:spacing w:line="295" w:lineRule="auto" w:before="129"/>
        <w:ind w:left="387" w:right="118" w:firstLine="453"/>
      </w:pPr>
      <w:r>
        <w:rPr>
          <w:i/>
          <w:color w:val="231F20"/>
          <w:w w:val="105"/>
        </w:rPr>
        <w:t>Pháp</w:t>
      </w:r>
      <w:r>
        <w:rPr>
          <w:i/>
          <w:color w:val="231F20"/>
          <w:spacing w:val="-22"/>
          <w:w w:val="105"/>
        </w:rPr>
        <w:t> </w:t>
      </w:r>
      <w:r>
        <w:rPr>
          <w:i/>
          <w:color w:val="231F20"/>
          <w:w w:val="105"/>
        </w:rPr>
        <w:t>Hoa</w:t>
      </w:r>
      <w:r>
        <w:rPr>
          <w:i/>
          <w:color w:val="231F20"/>
          <w:spacing w:val="-22"/>
          <w:w w:val="105"/>
        </w:rPr>
        <w:t> </w:t>
      </w:r>
      <w:r>
        <w:rPr>
          <w:color w:val="231F20"/>
          <w:w w:val="105"/>
        </w:rPr>
        <w:t>là</w:t>
      </w:r>
      <w:r>
        <w:rPr>
          <w:color w:val="231F20"/>
          <w:spacing w:val="-21"/>
          <w:w w:val="105"/>
        </w:rPr>
        <w:t> </w:t>
      </w:r>
      <w:r>
        <w:rPr>
          <w:color w:val="231F20"/>
          <w:w w:val="105"/>
        </w:rPr>
        <w:t>thuần</w:t>
      </w:r>
      <w:r>
        <w:rPr>
          <w:color w:val="231F20"/>
          <w:spacing w:val="-22"/>
          <w:w w:val="105"/>
        </w:rPr>
        <w:t> </w:t>
      </w:r>
      <w:r>
        <w:rPr>
          <w:color w:val="231F20"/>
          <w:w w:val="105"/>
        </w:rPr>
        <w:t>viên,</w:t>
      </w:r>
      <w:r>
        <w:rPr>
          <w:color w:val="231F20"/>
          <w:spacing w:val="-20"/>
          <w:w w:val="105"/>
        </w:rPr>
        <w:t> </w:t>
      </w:r>
      <w:r>
        <w:rPr>
          <w:i/>
          <w:color w:val="231F20"/>
          <w:w w:val="105"/>
        </w:rPr>
        <w:t>Hoa</w:t>
      </w:r>
      <w:r>
        <w:rPr>
          <w:i/>
          <w:color w:val="231F20"/>
          <w:spacing w:val="-22"/>
          <w:w w:val="105"/>
        </w:rPr>
        <w:t> </w:t>
      </w:r>
      <w:r>
        <w:rPr>
          <w:i/>
          <w:color w:val="231F20"/>
          <w:w w:val="105"/>
        </w:rPr>
        <w:t>Nghiêm</w:t>
      </w:r>
      <w:r>
        <w:rPr>
          <w:i/>
          <w:color w:val="231F20"/>
          <w:spacing w:val="-22"/>
          <w:w w:val="105"/>
        </w:rPr>
        <w:t> </w:t>
      </w:r>
      <w:r>
        <w:rPr>
          <w:color w:val="231F20"/>
          <w:w w:val="105"/>
        </w:rPr>
        <w:t>là</w:t>
      </w:r>
      <w:r>
        <w:rPr>
          <w:color w:val="231F20"/>
          <w:spacing w:val="-21"/>
          <w:w w:val="105"/>
        </w:rPr>
        <w:t> </w:t>
      </w:r>
      <w:r>
        <w:rPr>
          <w:color w:val="231F20"/>
          <w:w w:val="105"/>
        </w:rPr>
        <w:t>toàn</w:t>
      </w:r>
      <w:r>
        <w:rPr>
          <w:color w:val="231F20"/>
          <w:spacing w:val="-22"/>
          <w:w w:val="105"/>
        </w:rPr>
        <w:t> </w:t>
      </w:r>
      <w:r>
        <w:rPr>
          <w:color w:val="231F20"/>
          <w:w w:val="105"/>
        </w:rPr>
        <w:t>viên,</w:t>
      </w:r>
      <w:r>
        <w:rPr>
          <w:color w:val="231F20"/>
          <w:spacing w:val="-22"/>
          <w:w w:val="105"/>
        </w:rPr>
        <w:t> </w:t>
      </w:r>
      <w:r>
        <w:rPr>
          <w:color w:val="231F20"/>
          <w:w w:val="105"/>
        </w:rPr>
        <w:t>đương nhiên đều khế nhập cảnh giới này. Thật hiếm có, khoa học ngày</w:t>
      </w:r>
      <w:r>
        <w:rPr>
          <w:color w:val="231F20"/>
          <w:spacing w:val="-5"/>
          <w:w w:val="105"/>
        </w:rPr>
        <w:t> </w:t>
      </w:r>
      <w:r>
        <w:rPr>
          <w:color w:val="231F20"/>
          <w:w w:val="105"/>
        </w:rPr>
        <w:t>nay,</w:t>
      </w:r>
      <w:r>
        <w:rPr>
          <w:color w:val="231F20"/>
          <w:spacing w:val="-5"/>
          <w:w w:val="105"/>
        </w:rPr>
        <w:t> </w:t>
      </w:r>
      <w:r>
        <w:rPr>
          <w:color w:val="231F20"/>
          <w:w w:val="105"/>
        </w:rPr>
        <w:t>khoa</w:t>
      </w:r>
      <w:r>
        <w:rPr>
          <w:color w:val="231F20"/>
          <w:spacing w:val="-7"/>
          <w:w w:val="105"/>
        </w:rPr>
        <w:t> </w:t>
      </w:r>
      <w:r>
        <w:rPr>
          <w:color w:val="231F20"/>
          <w:w w:val="105"/>
        </w:rPr>
        <w:t>học</w:t>
      </w:r>
      <w:r>
        <w:rPr>
          <w:color w:val="231F20"/>
          <w:spacing w:val="-7"/>
          <w:w w:val="105"/>
        </w:rPr>
        <w:t> </w:t>
      </w:r>
      <w:r>
        <w:rPr>
          <w:color w:val="231F20"/>
          <w:w w:val="105"/>
        </w:rPr>
        <w:t>lượng</w:t>
      </w:r>
      <w:r>
        <w:rPr>
          <w:color w:val="231F20"/>
          <w:spacing w:val="-5"/>
          <w:w w:val="105"/>
        </w:rPr>
        <w:t> </w:t>
      </w:r>
      <w:r>
        <w:rPr>
          <w:color w:val="231F20"/>
          <w:w w:val="105"/>
        </w:rPr>
        <w:t>tử</w:t>
      </w:r>
      <w:r>
        <w:rPr>
          <w:color w:val="231F20"/>
          <w:spacing w:val="-7"/>
          <w:w w:val="105"/>
        </w:rPr>
        <w:t> </w:t>
      </w:r>
      <w:r>
        <w:rPr>
          <w:color w:val="231F20"/>
          <w:w w:val="105"/>
        </w:rPr>
        <w:t>lực</w:t>
      </w:r>
      <w:r>
        <w:rPr>
          <w:color w:val="231F20"/>
          <w:spacing w:val="-5"/>
          <w:w w:val="105"/>
        </w:rPr>
        <w:t> </w:t>
      </w:r>
      <w:r>
        <w:rPr>
          <w:color w:val="231F20"/>
          <w:w w:val="105"/>
        </w:rPr>
        <w:t>học</w:t>
      </w:r>
      <w:r>
        <w:rPr>
          <w:color w:val="231F20"/>
          <w:spacing w:val="-5"/>
          <w:w w:val="105"/>
        </w:rPr>
        <w:t> </w:t>
      </w:r>
      <w:r>
        <w:rPr>
          <w:color w:val="231F20"/>
          <w:w w:val="105"/>
        </w:rPr>
        <w:t>tối</w:t>
      </w:r>
      <w:r>
        <w:rPr>
          <w:color w:val="231F20"/>
          <w:spacing w:val="-5"/>
          <w:w w:val="105"/>
        </w:rPr>
        <w:t> </w:t>
      </w:r>
      <w:r>
        <w:rPr>
          <w:color w:val="231F20"/>
          <w:w w:val="105"/>
        </w:rPr>
        <w:t>tân,</w:t>
      </w:r>
      <w:r>
        <w:rPr>
          <w:color w:val="231F20"/>
          <w:spacing w:val="-5"/>
          <w:w w:val="105"/>
        </w:rPr>
        <w:t> </w:t>
      </w:r>
      <w:r>
        <w:rPr>
          <w:color w:val="231F20"/>
          <w:w w:val="105"/>
        </w:rPr>
        <w:t>đã</w:t>
      </w:r>
      <w:r>
        <w:rPr>
          <w:color w:val="231F20"/>
          <w:spacing w:val="-5"/>
          <w:w w:val="105"/>
        </w:rPr>
        <w:t> </w:t>
      </w:r>
      <w:r>
        <w:rPr>
          <w:color w:val="231F20"/>
          <w:w w:val="105"/>
        </w:rPr>
        <w:t>chứng</w:t>
      </w:r>
      <w:r>
        <w:rPr>
          <w:color w:val="231F20"/>
          <w:spacing w:val="-5"/>
          <w:w w:val="105"/>
        </w:rPr>
        <w:t> </w:t>
      </w:r>
      <w:r>
        <w:rPr>
          <w:color w:val="231F20"/>
          <w:w w:val="105"/>
        </w:rPr>
        <w:t>minh cho chúng ta thấy. Chứng minh điều gì? Chứng minh Thập Huyền</w:t>
      </w:r>
      <w:r>
        <w:rPr>
          <w:color w:val="231F20"/>
          <w:spacing w:val="-1"/>
          <w:w w:val="105"/>
        </w:rPr>
        <w:t> </w:t>
      </w:r>
      <w:r>
        <w:rPr>
          <w:color w:val="231F20"/>
          <w:w w:val="105"/>
        </w:rPr>
        <w:t>Môn</w:t>
      </w:r>
      <w:r>
        <w:rPr>
          <w:color w:val="231F20"/>
          <w:spacing w:val="-2"/>
          <w:w w:val="105"/>
        </w:rPr>
        <w:t> </w:t>
      </w:r>
      <w:r>
        <w:rPr>
          <w:color w:val="231F20"/>
          <w:w w:val="105"/>
        </w:rPr>
        <w:t>là</w:t>
      </w:r>
      <w:r>
        <w:rPr>
          <w:color w:val="231F20"/>
          <w:spacing w:val="-1"/>
          <w:w w:val="105"/>
        </w:rPr>
        <w:t> </w:t>
      </w:r>
      <w:r>
        <w:rPr>
          <w:color w:val="231F20"/>
          <w:w w:val="105"/>
        </w:rPr>
        <w:t>có thật,</w:t>
      </w:r>
      <w:r>
        <w:rPr>
          <w:color w:val="231F20"/>
          <w:spacing w:val="-1"/>
          <w:w w:val="105"/>
        </w:rPr>
        <w:t> </w:t>
      </w:r>
      <w:r>
        <w:rPr>
          <w:color w:val="231F20"/>
          <w:w w:val="105"/>
        </w:rPr>
        <w:t>chẳng</w:t>
      </w:r>
      <w:r>
        <w:rPr>
          <w:color w:val="231F20"/>
          <w:spacing w:val="-1"/>
          <w:w w:val="105"/>
        </w:rPr>
        <w:t> </w:t>
      </w:r>
      <w:r>
        <w:rPr>
          <w:color w:val="231F20"/>
          <w:w w:val="105"/>
        </w:rPr>
        <w:t>phải giả.</w:t>
      </w:r>
      <w:r>
        <w:rPr>
          <w:color w:val="231F20"/>
          <w:spacing w:val="-1"/>
          <w:w w:val="105"/>
        </w:rPr>
        <w:t> </w:t>
      </w:r>
      <w:r>
        <w:rPr>
          <w:color w:val="231F20"/>
          <w:w w:val="105"/>
        </w:rPr>
        <w:t>Mỗi</w:t>
      </w:r>
      <w:r>
        <w:rPr>
          <w:color w:val="231F20"/>
          <w:spacing w:val="-2"/>
          <w:w w:val="105"/>
        </w:rPr>
        <w:t> </w:t>
      </w:r>
      <w:r>
        <w:rPr>
          <w:color w:val="231F20"/>
          <w:w w:val="105"/>
        </w:rPr>
        <w:t>một</w:t>
      </w:r>
      <w:r>
        <w:rPr>
          <w:color w:val="231F20"/>
          <w:spacing w:val="-1"/>
          <w:w w:val="105"/>
        </w:rPr>
        <w:t> </w:t>
      </w:r>
      <w:r>
        <w:rPr>
          <w:color w:val="231F20"/>
          <w:w w:val="105"/>
        </w:rPr>
        <w:t>môn</w:t>
      </w:r>
      <w:r>
        <w:rPr>
          <w:color w:val="231F20"/>
          <w:spacing w:val="-1"/>
          <w:w w:val="105"/>
        </w:rPr>
        <w:t> </w:t>
      </w:r>
      <w:r>
        <w:rPr>
          <w:color w:val="231F20"/>
          <w:w w:val="105"/>
        </w:rPr>
        <w:t>đều</w:t>
      </w:r>
      <w:r>
        <w:rPr>
          <w:color w:val="231F20"/>
          <w:spacing w:val="-2"/>
          <w:w w:val="105"/>
        </w:rPr>
        <w:t> </w:t>
      </w:r>
      <w:r>
        <w:rPr>
          <w:color w:val="231F20"/>
          <w:spacing w:val="-5"/>
          <w:w w:val="105"/>
        </w:rPr>
        <w:t>là</w:t>
      </w:r>
    </w:p>
    <w:p>
      <w:pPr>
        <w:spacing w:after="0" w:line="295" w:lineRule="auto"/>
        <w:sectPr>
          <w:headerReference w:type="default" r:id="rId27"/>
          <w:headerReference w:type="even" r:id="rId28"/>
          <w:footerReference w:type="default" r:id="rId29"/>
          <w:footerReference w:type="even" r:id="rId30"/>
          <w:pgSz w:w="11400" w:h="15370"/>
          <w:pgMar w:header="977" w:footer="937" w:top="1160" w:bottom="1120" w:left="1200" w:right="1180"/>
          <w:pgNumType w:start="91"/>
        </w:sectPr>
      </w:pPr>
    </w:p>
    <w:p>
      <w:pPr>
        <w:pStyle w:val="BodyText"/>
        <w:spacing w:before="6"/>
        <w:jc w:val="left"/>
        <w:rPr>
          <w:sz w:val="22"/>
        </w:rPr>
      </w:pPr>
    </w:p>
    <w:p>
      <w:pPr>
        <w:pStyle w:val="BodyText"/>
        <w:spacing w:line="295" w:lineRule="auto" w:before="106"/>
        <w:ind w:left="103" w:right="405"/>
      </w:pPr>
      <w:r>
        <w:rPr>
          <w:color w:val="231F20"/>
          <w:w w:val="105"/>
        </w:rPr>
        <w:t>cảnh</w:t>
      </w:r>
      <w:r>
        <w:rPr>
          <w:color w:val="231F20"/>
          <w:spacing w:val="-11"/>
          <w:w w:val="105"/>
        </w:rPr>
        <w:t> </w:t>
      </w:r>
      <w:r>
        <w:rPr>
          <w:color w:val="231F20"/>
          <w:w w:val="105"/>
        </w:rPr>
        <w:t>giới</w:t>
      </w:r>
      <w:r>
        <w:rPr>
          <w:color w:val="231F20"/>
          <w:spacing w:val="-11"/>
          <w:w w:val="105"/>
        </w:rPr>
        <w:t> </w:t>
      </w:r>
      <w:r>
        <w:rPr>
          <w:color w:val="231F20"/>
          <w:w w:val="105"/>
        </w:rPr>
        <w:t>không</w:t>
      </w:r>
      <w:r>
        <w:rPr>
          <w:color w:val="231F20"/>
          <w:spacing w:val="-11"/>
          <w:w w:val="105"/>
        </w:rPr>
        <w:t> </w:t>
      </w:r>
      <w:r>
        <w:rPr>
          <w:color w:val="231F20"/>
          <w:w w:val="105"/>
        </w:rPr>
        <w:t>thể</w:t>
      </w:r>
      <w:r>
        <w:rPr>
          <w:color w:val="231F20"/>
          <w:spacing w:val="-11"/>
          <w:w w:val="105"/>
        </w:rPr>
        <w:t> </w:t>
      </w:r>
      <w:r>
        <w:rPr>
          <w:color w:val="231F20"/>
          <w:w w:val="105"/>
        </w:rPr>
        <w:t>nghĩ</w:t>
      </w:r>
      <w:r>
        <w:rPr>
          <w:color w:val="231F20"/>
          <w:spacing w:val="-11"/>
          <w:w w:val="105"/>
        </w:rPr>
        <w:t> </w:t>
      </w:r>
      <w:r>
        <w:rPr>
          <w:color w:val="231F20"/>
          <w:w w:val="105"/>
        </w:rPr>
        <w:t>bàn.</w:t>
      </w:r>
      <w:r>
        <w:rPr>
          <w:color w:val="231F20"/>
          <w:spacing w:val="-11"/>
          <w:w w:val="105"/>
        </w:rPr>
        <w:t> </w:t>
      </w:r>
      <w:r>
        <w:rPr>
          <w:color w:val="231F20"/>
          <w:w w:val="105"/>
        </w:rPr>
        <w:t>Nhưng</w:t>
      </w:r>
      <w:r>
        <w:rPr>
          <w:color w:val="231F20"/>
          <w:spacing w:val="-11"/>
          <w:w w:val="105"/>
        </w:rPr>
        <w:t> </w:t>
      </w:r>
      <w:r>
        <w:rPr>
          <w:color w:val="231F20"/>
          <w:w w:val="105"/>
        </w:rPr>
        <w:t>môn</w:t>
      </w:r>
      <w:r>
        <w:rPr>
          <w:color w:val="231F20"/>
          <w:spacing w:val="-11"/>
          <w:w w:val="105"/>
        </w:rPr>
        <w:t> </w:t>
      </w:r>
      <w:r>
        <w:rPr>
          <w:color w:val="231F20"/>
          <w:w w:val="105"/>
        </w:rPr>
        <w:t>môn</w:t>
      </w:r>
      <w:r>
        <w:rPr>
          <w:color w:val="231F20"/>
          <w:spacing w:val="-11"/>
          <w:w w:val="105"/>
        </w:rPr>
        <w:t> </w:t>
      </w:r>
      <w:r>
        <w:rPr>
          <w:color w:val="231F20"/>
          <w:w w:val="105"/>
        </w:rPr>
        <w:t>tương</w:t>
      </w:r>
      <w:r>
        <w:rPr>
          <w:color w:val="231F20"/>
          <w:spacing w:val="-11"/>
          <w:w w:val="105"/>
        </w:rPr>
        <w:t> </w:t>
      </w:r>
      <w:r>
        <w:rPr>
          <w:color w:val="231F20"/>
          <w:w w:val="105"/>
        </w:rPr>
        <w:t>nhập, mỗi một môn đều hàm chứa 9 môn còn lại, bất luận môn nào. Vì thế nói, một môn nhập rồi, thì môn môn đều nhập. Xem trong 10 môn này, môn nào khế hợp với căn cơ của mình,</w:t>
      </w:r>
      <w:r>
        <w:rPr>
          <w:color w:val="231F20"/>
          <w:spacing w:val="-3"/>
          <w:w w:val="105"/>
        </w:rPr>
        <w:t> </w:t>
      </w:r>
      <w:r>
        <w:rPr>
          <w:color w:val="231F20"/>
          <w:w w:val="105"/>
        </w:rPr>
        <w:t>thì</w:t>
      </w:r>
      <w:r>
        <w:rPr>
          <w:color w:val="231F20"/>
          <w:spacing w:val="-3"/>
          <w:w w:val="105"/>
        </w:rPr>
        <w:t> </w:t>
      </w:r>
      <w:r>
        <w:rPr>
          <w:color w:val="231F20"/>
          <w:w w:val="105"/>
        </w:rPr>
        <w:t>mình</w:t>
      </w:r>
      <w:r>
        <w:rPr>
          <w:color w:val="231F20"/>
          <w:spacing w:val="-3"/>
          <w:w w:val="105"/>
        </w:rPr>
        <w:t> </w:t>
      </w:r>
      <w:r>
        <w:rPr>
          <w:color w:val="231F20"/>
          <w:w w:val="105"/>
        </w:rPr>
        <w:t>đi</w:t>
      </w:r>
      <w:r>
        <w:rPr>
          <w:color w:val="231F20"/>
          <w:spacing w:val="-2"/>
          <w:w w:val="105"/>
        </w:rPr>
        <w:t> </w:t>
      </w:r>
      <w:r>
        <w:rPr>
          <w:color w:val="231F20"/>
          <w:w w:val="105"/>
        </w:rPr>
        <w:t>vào</w:t>
      </w:r>
      <w:r>
        <w:rPr>
          <w:color w:val="231F20"/>
          <w:spacing w:val="-3"/>
          <w:w w:val="105"/>
        </w:rPr>
        <w:t> </w:t>
      </w:r>
      <w:r>
        <w:rPr>
          <w:color w:val="231F20"/>
          <w:w w:val="105"/>
        </w:rPr>
        <w:t>từ</w:t>
      </w:r>
      <w:r>
        <w:rPr>
          <w:color w:val="231F20"/>
          <w:spacing w:val="-3"/>
          <w:w w:val="105"/>
        </w:rPr>
        <w:t> </w:t>
      </w:r>
      <w:r>
        <w:rPr>
          <w:color w:val="231F20"/>
          <w:w w:val="105"/>
        </w:rPr>
        <w:t>môn</w:t>
      </w:r>
      <w:r>
        <w:rPr>
          <w:color w:val="231F20"/>
          <w:spacing w:val="-3"/>
          <w:w w:val="105"/>
        </w:rPr>
        <w:t> </w:t>
      </w:r>
      <w:r>
        <w:rPr>
          <w:color w:val="231F20"/>
          <w:w w:val="105"/>
        </w:rPr>
        <w:t>đó,</w:t>
      </w:r>
      <w:r>
        <w:rPr>
          <w:color w:val="231F20"/>
          <w:spacing w:val="-3"/>
          <w:w w:val="105"/>
        </w:rPr>
        <w:t> </w:t>
      </w:r>
      <w:r>
        <w:rPr>
          <w:color w:val="231F20"/>
          <w:w w:val="105"/>
        </w:rPr>
        <w:t>giống</w:t>
      </w:r>
      <w:r>
        <w:rPr>
          <w:color w:val="231F20"/>
          <w:spacing w:val="-3"/>
          <w:w w:val="105"/>
        </w:rPr>
        <w:t> </w:t>
      </w:r>
      <w:r>
        <w:rPr>
          <w:color w:val="231F20"/>
          <w:w w:val="105"/>
        </w:rPr>
        <w:t>như</w:t>
      </w:r>
      <w:r>
        <w:rPr>
          <w:color w:val="231F20"/>
          <w:spacing w:val="-3"/>
          <w:w w:val="105"/>
        </w:rPr>
        <w:t> </w:t>
      </w:r>
      <w:r>
        <w:rPr>
          <w:color w:val="231F20"/>
          <w:w w:val="105"/>
        </w:rPr>
        <w:t>một</w:t>
      </w:r>
      <w:r>
        <w:rPr>
          <w:color w:val="231F20"/>
          <w:spacing w:val="-3"/>
          <w:w w:val="105"/>
        </w:rPr>
        <w:t> </w:t>
      </w:r>
      <w:r>
        <w:rPr>
          <w:color w:val="231F20"/>
          <w:w w:val="105"/>
        </w:rPr>
        <w:t>chính</w:t>
      </w:r>
      <w:r>
        <w:rPr>
          <w:color w:val="231F20"/>
          <w:spacing w:val="-3"/>
          <w:w w:val="105"/>
        </w:rPr>
        <w:t> </w:t>
      </w:r>
      <w:r>
        <w:rPr>
          <w:color w:val="231F20"/>
          <w:w w:val="105"/>
        </w:rPr>
        <w:t>điện lớn, có mở 10 cửa vậy.</w:t>
      </w:r>
    </w:p>
    <w:p>
      <w:pPr>
        <w:pStyle w:val="BodyText"/>
        <w:spacing w:line="295" w:lineRule="auto" w:before="125"/>
        <w:ind w:left="103" w:right="404" w:firstLine="453"/>
      </w:pPr>
      <w:r>
        <w:rPr>
          <w:color w:val="231F20"/>
          <w:w w:val="105"/>
        </w:rPr>
        <w:t>Nhập cảnh giới Hoa Nghiêm chính là Nhất chân pháp giới,</w:t>
      </w:r>
      <w:r>
        <w:rPr>
          <w:color w:val="231F20"/>
          <w:spacing w:val="-19"/>
          <w:w w:val="105"/>
        </w:rPr>
        <w:t> </w:t>
      </w:r>
      <w:r>
        <w:rPr>
          <w:color w:val="231F20"/>
          <w:w w:val="105"/>
        </w:rPr>
        <w:t>chính</w:t>
      </w:r>
      <w:r>
        <w:rPr>
          <w:color w:val="231F20"/>
          <w:spacing w:val="-20"/>
          <w:w w:val="105"/>
        </w:rPr>
        <w:t> </w:t>
      </w:r>
      <w:r>
        <w:rPr>
          <w:color w:val="231F20"/>
          <w:w w:val="105"/>
        </w:rPr>
        <w:t>là</w:t>
      </w:r>
      <w:r>
        <w:rPr>
          <w:color w:val="231F20"/>
          <w:spacing w:val="-19"/>
          <w:w w:val="105"/>
        </w:rPr>
        <w:t> </w:t>
      </w:r>
      <w:r>
        <w:rPr>
          <w:color w:val="231F20"/>
          <w:w w:val="105"/>
        </w:rPr>
        <w:t>minh</w:t>
      </w:r>
      <w:r>
        <w:rPr>
          <w:color w:val="231F20"/>
          <w:spacing w:val="-20"/>
          <w:w w:val="105"/>
        </w:rPr>
        <w:t> </w:t>
      </w:r>
      <w:r>
        <w:rPr>
          <w:color w:val="231F20"/>
          <w:w w:val="105"/>
        </w:rPr>
        <w:t>tâm</w:t>
      </w:r>
      <w:r>
        <w:rPr>
          <w:color w:val="231F20"/>
          <w:spacing w:val="-19"/>
          <w:w w:val="105"/>
        </w:rPr>
        <w:t> </w:t>
      </w:r>
      <w:r>
        <w:rPr>
          <w:color w:val="231F20"/>
          <w:w w:val="105"/>
        </w:rPr>
        <w:t>kiến</w:t>
      </w:r>
      <w:r>
        <w:rPr>
          <w:color w:val="231F20"/>
          <w:spacing w:val="-19"/>
          <w:w w:val="105"/>
        </w:rPr>
        <w:t> </w:t>
      </w:r>
      <w:r>
        <w:rPr>
          <w:color w:val="231F20"/>
          <w:w w:val="105"/>
        </w:rPr>
        <w:t>tính.</w:t>
      </w:r>
      <w:r>
        <w:rPr>
          <w:color w:val="231F20"/>
          <w:spacing w:val="-20"/>
          <w:w w:val="105"/>
        </w:rPr>
        <w:t> </w:t>
      </w:r>
      <w:r>
        <w:rPr>
          <w:color w:val="231F20"/>
          <w:w w:val="105"/>
        </w:rPr>
        <w:t>Trong</w:t>
      </w:r>
      <w:r>
        <w:rPr>
          <w:color w:val="231F20"/>
          <w:spacing w:val="-19"/>
          <w:w w:val="105"/>
        </w:rPr>
        <w:t> </w:t>
      </w:r>
      <w:r>
        <w:rPr>
          <w:color w:val="231F20"/>
          <w:w w:val="105"/>
        </w:rPr>
        <w:t>Tịnh</w:t>
      </w:r>
      <w:r>
        <w:rPr>
          <w:color w:val="231F20"/>
          <w:spacing w:val="-19"/>
          <w:w w:val="105"/>
        </w:rPr>
        <w:t> </w:t>
      </w:r>
      <w:r>
        <w:rPr>
          <w:color w:val="231F20"/>
          <w:w w:val="105"/>
        </w:rPr>
        <w:t>Độ</w:t>
      </w:r>
      <w:r>
        <w:rPr>
          <w:color w:val="231F20"/>
          <w:spacing w:val="-19"/>
          <w:w w:val="105"/>
        </w:rPr>
        <w:t> </w:t>
      </w:r>
      <w:r>
        <w:rPr>
          <w:color w:val="231F20"/>
          <w:w w:val="105"/>
        </w:rPr>
        <w:t>Tông</w:t>
      </w:r>
      <w:r>
        <w:rPr>
          <w:color w:val="231F20"/>
          <w:spacing w:val="-19"/>
          <w:w w:val="105"/>
        </w:rPr>
        <w:t> </w:t>
      </w:r>
      <w:r>
        <w:rPr>
          <w:color w:val="231F20"/>
          <w:w w:val="105"/>
        </w:rPr>
        <w:t>là</w:t>
      </w:r>
      <w:r>
        <w:rPr>
          <w:color w:val="231F20"/>
          <w:spacing w:val="-19"/>
          <w:w w:val="105"/>
        </w:rPr>
        <w:t> </w:t>
      </w:r>
      <w:r>
        <w:rPr>
          <w:color w:val="231F20"/>
          <w:w w:val="105"/>
        </w:rPr>
        <w:t>Lý Nhất tâm bất loạn, là nhập được cảnh giới này.</w:t>
      </w:r>
    </w:p>
    <w:p>
      <w:pPr>
        <w:pStyle w:val="BodyText"/>
        <w:spacing w:line="295" w:lineRule="auto" w:before="119"/>
        <w:ind w:left="103" w:right="405" w:firstLine="453"/>
      </w:pPr>
      <w:r>
        <w:rPr>
          <w:color w:val="231F20"/>
          <w:spacing w:val="-2"/>
          <w:w w:val="105"/>
        </w:rPr>
        <w:t>Nhập</w:t>
      </w:r>
      <w:r>
        <w:rPr>
          <w:color w:val="231F20"/>
          <w:spacing w:val="-21"/>
          <w:w w:val="105"/>
        </w:rPr>
        <w:t> </w:t>
      </w:r>
      <w:r>
        <w:rPr>
          <w:color w:val="231F20"/>
          <w:spacing w:val="-2"/>
          <w:w w:val="105"/>
        </w:rPr>
        <w:t>có</w:t>
      </w:r>
      <w:r>
        <w:rPr>
          <w:color w:val="231F20"/>
          <w:spacing w:val="-20"/>
          <w:w w:val="105"/>
        </w:rPr>
        <w:t> </w:t>
      </w:r>
      <w:r>
        <w:rPr>
          <w:color w:val="231F20"/>
          <w:spacing w:val="-2"/>
          <w:w w:val="105"/>
        </w:rPr>
        <w:t>đốn</w:t>
      </w:r>
      <w:r>
        <w:rPr>
          <w:color w:val="231F20"/>
          <w:spacing w:val="-20"/>
          <w:w w:val="105"/>
        </w:rPr>
        <w:t> </w:t>
      </w:r>
      <w:r>
        <w:rPr>
          <w:color w:val="231F20"/>
          <w:spacing w:val="-2"/>
          <w:w w:val="105"/>
        </w:rPr>
        <w:t>nhập</w:t>
      </w:r>
      <w:r>
        <w:rPr>
          <w:color w:val="231F20"/>
          <w:spacing w:val="-21"/>
          <w:w w:val="105"/>
        </w:rPr>
        <w:t> </w:t>
      </w:r>
      <w:r>
        <w:rPr>
          <w:color w:val="231F20"/>
          <w:spacing w:val="-2"/>
          <w:w w:val="105"/>
        </w:rPr>
        <w:t>và</w:t>
      </w:r>
      <w:r>
        <w:rPr>
          <w:color w:val="231F20"/>
          <w:spacing w:val="-20"/>
          <w:w w:val="105"/>
        </w:rPr>
        <w:t> </w:t>
      </w:r>
      <w:r>
        <w:rPr>
          <w:color w:val="231F20"/>
          <w:spacing w:val="-2"/>
          <w:w w:val="105"/>
        </w:rPr>
        <w:t>tiệm</w:t>
      </w:r>
      <w:r>
        <w:rPr>
          <w:color w:val="231F20"/>
          <w:spacing w:val="-20"/>
          <w:w w:val="105"/>
        </w:rPr>
        <w:t> </w:t>
      </w:r>
      <w:r>
        <w:rPr>
          <w:color w:val="231F20"/>
          <w:spacing w:val="-2"/>
          <w:w w:val="105"/>
        </w:rPr>
        <w:t>nhập.</w:t>
      </w:r>
      <w:r>
        <w:rPr>
          <w:color w:val="231F20"/>
          <w:spacing w:val="-21"/>
          <w:w w:val="105"/>
        </w:rPr>
        <w:t> </w:t>
      </w:r>
      <w:r>
        <w:rPr>
          <w:color w:val="231F20"/>
          <w:spacing w:val="-2"/>
          <w:w w:val="105"/>
        </w:rPr>
        <w:t>Dĩ</w:t>
      </w:r>
      <w:r>
        <w:rPr>
          <w:color w:val="231F20"/>
          <w:spacing w:val="-20"/>
          <w:w w:val="105"/>
        </w:rPr>
        <w:t> </w:t>
      </w:r>
      <w:r>
        <w:rPr>
          <w:color w:val="231F20"/>
          <w:spacing w:val="-2"/>
          <w:w w:val="105"/>
        </w:rPr>
        <w:t>nhiên,</w:t>
      </w:r>
      <w:r>
        <w:rPr>
          <w:color w:val="231F20"/>
          <w:spacing w:val="-20"/>
          <w:w w:val="105"/>
        </w:rPr>
        <w:t> </w:t>
      </w:r>
      <w:r>
        <w:rPr>
          <w:color w:val="231F20"/>
          <w:spacing w:val="-2"/>
          <w:w w:val="105"/>
        </w:rPr>
        <w:t>đốn</w:t>
      </w:r>
      <w:r>
        <w:rPr>
          <w:color w:val="231F20"/>
          <w:spacing w:val="-21"/>
          <w:w w:val="105"/>
        </w:rPr>
        <w:t> </w:t>
      </w:r>
      <w:r>
        <w:rPr>
          <w:color w:val="231F20"/>
          <w:spacing w:val="-2"/>
          <w:w w:val="105"/>
        </w:rPr>
        <w:t>là</w:t>
      </w:r>
      <w:r>
        <w:rPr>
          <w:color w:val="231F20"/>
          <w:spacing w:val="-20"/>
          <w:w w:val="105"/>
        </w:rPr>
        <w:t> </w:t>
      </w:r>
      <w:r>
        <w:rPr>
          <w:color w:val="231F20"/>
          <w:spacing w:val="-2"/>
          <w:w w:val="105"/>
        </w:rPr>
        <w:t>hay,</w:t>
      </w:r>
      <w:r>
        <w:rPr>
          <w:color w:val="231F20"/>
          <w:spacing w:val="-20"/>
          <w:w w:val="105"/>
        </w:rPr>
        <w:t> </w:t>
      </w:r>
      <w:r>
        <w:rPr>
          <w:color w:val="231F20"/>
          <w:spacing w:val="-2"/>
          <w:w w:val="105"/>
        </w:rPr>
        <w:t>một </w:t>
      </w:r>
      <w:r>
        <w:rPr>
          <w:color w:val="231F20"/>
          <w:w w:val="105"/>
        </w:rPr>
        <w:t>ngộ</w:t>
      </w:r>
      <w:r>
        <w:rPr>
          <w:color w:val="231F20"/>
          <w:spacing w:val="-20"/>
          <w:w w:val="105"/>
        </w:rPr>
        <w:t> </w:t>
      </w:r>
      <w:r>
        <w:rPr>
          <w:color w:val="231F20"/>
          <w:w w:val="105"/>
        </w:rPr>
        <w:t>hết</w:t>
      </w:r>
      <w:r>
        <w:rPr>
          <w:color w:val="231F20"/>
          <w:spacing w:val="-20"/>
          <w:w w:val="105"/>
        </w:rPr>
        <w:t> </w:t>
      </w:r>
      <w:r>
        <w:rPr>
          <w:color w:val="231F20"/>
          <w:w w:val="105"/>
        </w:rPr>
        <w:t>thảy</w:t>
      </w:r>
      <w:r>
        <w:rPr>
          <w:color w:val="231F20"/>
          <w:spacing w:val="-20"/>
          <w:w w:val="105"/>
        </w:rPr>
        <w:t> </w:t>
      </w:r>
      <w:r>
        <w:rPr>
          <w:color w:val="231F20"/>
          <w:w w:val="105"/>
        </w:rPr>
        <w:t>ngộ.</w:t>
      </w:r>
      <w:r>
        <w:rPr>
          <w:color w:val="231F20"/>
          <w:spacing w:val="-20"/>
          <w:w w:val="105"/>
        </w:rPr>
        <w:t> </w:t>
      </w:r>
      <w:r>
        <w:rPr>
          <w:color w:val="231F20"/>
          <w:w w:val="105"/>
        </w:rPr>
        <w:t>Ngày</w:t>
      </w:r>
      <w:r>
        <w:rPr>
          <w:color w:val="231F20"/>
          <w:spacing w:val="-20"/>
          <w:w w:val="105"/>
        </w:rPr>
        <w:t> </w:t>
      </w:r>
      <w:r>
        <w:rPr>
          <w:color w:val="231F20"/>
          <w:w w:val="105"/>
        </w:rPr>
        <w:t>xưa,</w:t>
      </w:r>
      <w:r>
        <w:rPr>
          <w:color w:val="231F20"/>
          <w:spacing w:val="-20"/>
          <w:w w:val="105"/>
        </w:rPr>
        <w:t> </w:t>
      </w:r>
      <w:r>
        <w:rPr>
          <w:color w:val="231F20"/>
          <w:w w:val="105"/>
        </w:rPr>
        <w:t>đức</w:t>
      </w:r>
      <w:r>
        <w:rPr>
          <w:color w:val="231F20"/>
          <w:spacing w:val="-20"/>
          <w:w w:val="105"/>
        </w:rPr>
        <w:t> </w:t>
      </w:r>
      <w:r>
        <w:rPr>
          <w:color w:val="231F20"/>
          <w:w w:val="105"/>
        </w:rPr>
        <w:t>Thế</w:t>
      </w:r>
      <w:r>
        <w:rPr>
          <w:color w:val="231F20"/>
          <w:spacing w:val="-21"/>
          <w:w w:val="105"/>
        </w:rPr>
        <w:t> </w:t>
      </w:r>
      <w:r>
        <w:rPr>
          <w:color w:val="231F20"/>
          <w:w w:val="105"/>
        </w:rPr>
        <w:t>Tôn</w:t>
      </w:r>
      <w:r>
        <w:rPr>
          <w:color w:val="231F20"/>
          <w:spacing w:val="-20"/>
          <w:w w:val="105"/>
        </w:rPr>
        <w:t> </w:t>
      </w:r>
      <w:r>
        <w:rPr>
          <w:color w:val="231F20"/>
          <w:w w:val="105"/>
        </w:rPr>
        <w:t>thị</w:t>
      </w:r>
      <w:r>
        <w:rPr>
          <w:color w:val="231F20"/>
          <w:spacing w:val="-21"/>
          <w:w w:val="105"/>
        </w:rPr>
        <w:t> </w:t>
      </w:r>
      <w:r>
        <w:rPr>
          <w:color w:val="231F20"/>
          <w:w w:val="105"/>
        </w:rPr>
        <w:t>hiện</w:t>
      </w:r>
      <w:r>
        <w:rPr>
          <w:color w:val="231F20"/>
          <w:spacing w:val="-21"/>
          <w:w w:val="105"/>
        </w:rPr>
        <w:t> </w:t>
      </w:r>
      <w:r>
        <w:rPr>
          <w:color w:val="231F20"/>
          <w:w w:val="105"/>
        </w:rPr>
        <w:t>cho</w:t>
      </w:r>
      <w:r>
        <w:rPr>
          <w:color w:val="231F20"/>
          <w:spacing w:val="-21"/>
          <w:w w:val="105"/>
        </w:rPr>
        <w:t> </w:t>
      </w:r>
      <w:r>
        <w:rPr>
          <w:color w:val="231F20"/>
          <w:w w:val="105"/>
        </w:rPr>
        <w:t>chúng ta</w:t>
      </w:r>
      <w:r>
        <w:rPr>
          <w:color w:val="231F20"/>
          <w:spacing w:val="-7"/>
          <w:w w:val="105"/>
        </w:rPr>
        <w:t> </w:t>
      </w:r>
      <w:r>
        <w:rPr>
          <w:color w:val="231F20"/>
          <w:w w:val="105"/>
        </w:rPr>
        <w:t>thấy</w:t>
      </w:r>
      <w:r>
        <w:rPr>
          <w:color w:val="231F20"/>
          <w:spacing w:val="-7"/>
          <w:w w:val="105"/>
        </w:rPr>
        <w:t> </w:t>
      </w:r>
      <w:r>
        <w:rPr>
          <w:color w:val="231F20"/>
          <w:w w:val="105"/>
        </w:rPr>
        <w:t>là</w:t>
      </w:r>
      <w:r>
        <w:rPr>
          <w:color w:val="231F20"/>
          <w:spacing w:val="-7"/>
          <w:w w:val="105"/>
        </w:rPr>
        <w:t> </w:t>
      </w:r>
      <w:r>
        <w:rPr>
          <w:color w:val="231F20"/>
          <w:w w:val="105"/>
        </w:rPr>
        <w:t>đốn</w:t>
      </w:r>
      <w:r>
        <w:rPr>
          <w:color w:val="231F20"/>
          <w:spacing w:val="-7"/>
          <w:w w:val="105"/>
        </w:rPr>
        <w:t> </w:t>
      </w:r>
      <w:r>
        <w:rPr>
          <w:color w:val="231F20"/>
          <w:w w:val="105"/>
        </w:rPr>
        <w:t>ngộ.</w:t>
      </w:r>
      <w:r>
        <w:rPr>
          <w:color w:val="231F20"/>
          <w:spacing w:val="-7"/>
          <w:w w:val="105"/>
        </w:rPr>
        <w:t> </w:t>
      </w:r>
      <w:r>
        <w:rPr>
          <w:color w:val="231F20"/>
          <w:w w:val="105"/>
        </w:rPr>
        <w:t>Vì</w:t>
      </w:r>
      <w:r>
        <w:rPr>
          <w:color w:val="231F20"/>
          <w:spacing w:val="-7"/>
          <w:w w:val="105"/>
        </w:rPr>
        <w:t> </w:t>
      </w:r>
      <w:r>
        <w:rPr>
          <w:color w:val="231F20"/>
          <w:w w:val="105"/>
        </w:rPr>
        <w:t>sao</w:t>
      </w:r>
      <w:r>
        <w:rPr>
          <w:color w:val="231F20"/>
          <w:spacing w:val="-6"/>
          <w:w w:val="105"/>
        </w:rPr>
        <w:t> </w:t>
      </w:r>
      <w:r>
        <w:rPr>
          <w:color w:val="231F20"/>
          <w:w w:val="105"/>
        </w:rPr>
        <w:t>có</w:t>
      </w:r>
      <w:r>
        <w:rPr>
          <w:color w:val="231F20"/>
          <w:spacing w:val="-7"/>
          <w:w w:val="105"/>
        </w:rPr>
        <w:t> </w:t>
      </w:r>
      <w:r>
        <w:rPr>
          <w:color w:val="231F20"/>
          <w:w w:val="105"/>
        </w:rPr>
        <w:t>thể</w:t>
      </w:r>
      <w:r>
        <w:rPr>
          <w:color w:val="231F20"/>
          <w:spacing w:val="-7"/>
          <w:w w:val="105"/>
        </w:rPr>
        <w:t> </w:t>
      </w:r>
      <w:r>
        <w:rPr>
          <w:color w:val="231F20"/>
          <w:w w:val="105"/>
        </w:rPr>
        <w:t>đốn</w:t>
      </w:r>
      <w:r>
        <w:rPr>
          <w:color w:val="231F20"/>
          <w:spacing w:val="-7"/>
          <w:w w:val="105"/>
        </w:rPr>
        <w:t> </w:t>
      </w:r>
      <w:r>
        <w:rPr>
          <w:color w:val="231F20"/>
          <w:w w:val="105"/>
        </w:rPr>
        <w:t>ngộ?</w:t>
      </w:r>
      <w:r>
        <w:rPr>
          <w:color w:val="231F20"/>
          <w:spacing w:val="-7"/>
          <w:w w:val="105"/>
        </w:rPr>
        <w:t> </w:t>
      </w:r>
      <w:r>
        <w:rPr>
          <w:color w:val="231F20"/>
          <w:w w:val="105"/>
        </w:rPr>
        <w:t>Bởi</w:t>
      </w:r>
      <w:r>
        <w:rPr>
          <w:color w:val="231F20"/>
          <w:spacing w:val="-6"/>
          <w:w w:val="105"/>
        </w:rPr>
        <w:t> </w:t>
      </w:r>
      <w:r>
        <w:rPr>
          <w:color w:val="231F20"/>
          <w:w w:val="105"/>
        </w:rPr>
        <w:t>Ngài</w:t>
      </w:r>
      <w:r>
        <w:rPr>
          <w:color w:val="231F20"/>
          <w:spacing w:val="-6"/>
          <w:w w:val="105"/>
        </w:rPr>
        <w:t> </w:t>
      </w:r>
      <w:r>
        <w:rPr>
          <w:color w:val="231F20"/>
          <w:w w:val="105"/>
        </w:rPr>
        <w:t>đốn</w:t>
      </w:r>
      <w:r>
        <w:rPr>
          <w:color w:val="231F20"/>
          <w:spacing w:val="-7"/>
          <w:w w:val="105"/>
        </w:rPr>
        <w:t> </w:t>
      </w:r>
      <w:r>
        <w:rPr>
          <w:color w:val="231F20"/>
          <w:w w:val="105"/>
        </w:rPr>
        <w:t>xả, </w:t>
      </w:r>
      <w:r>
        <w:rPr>
          <w:color w:val="231F20"/>
          <w:w w:val="110"/>
        </w:rPr>
        <w:t>chỉ</w:t>
      </w:r>
      <w:r>
        <w:rPr>
          <w:color w:val="231F20"/>
          <w:spacing w:val="-24"/>
          <w:w w:val="110"/>
        </w:rPr>
        <w:t> </w:t>
      </w:r>
      <w:r>
        <w:rPr>
          <w:color w:val="231F20"/>
          <w:w w:val="110"/>
        </w:rPr>
        <w:t>trong</w:t>
      </w:r>
      <w:r>
        <w:rPr>
          <w:color w:val="231F20"/>
          <w:spacing w:val="-23"/>
          <w:w w:val="110"/>
        </w:rPr>
        <w:t> </w:t>
      </w:r>
      <w:r>
        <w:rPr>
          <w:color w:val="231F20"/>
          <w:w w:val="110"/>
        </w:rPr>
        <w:t>một</w:t>
      </w:r>
      <w:r>
        <w:rPr>
          <w:color w:val="231F20"/>
          <w:spacing w:val="-24"/>
          <w:w w:val="110"/>
        </w:rPr>
        <w:t> </w:t>
      </w:r>
      <w:r>
        <w:rPr>
          <w:color w:val="231F20"/>
          <w:w w:val="110"/>
        </w:rPr>
        <w:t>niệm</w:t>
      </w:r>
      <w:r>
        <w:rPr>
          <w:color w:val="231F20"/>
          <w:spacing w:val="-23"/>
          <w:w w:val="110"/>
        </w:rPr>
        <w:t> </w:t>
      </w:r>
      <w:r>
        <w:rPr>
          <w:color w:val="231F20"/>
          <w:w w:val="110"/>
        </w:rPr>
        <w:t>là</w:t>
      </w:r>
      <w:r>
        <w:rPr>
          <w:color w:val="231F20"/>
          <w:spacing w:val="-23"/>
          <w:w w:val="110"/>
        </w:rPr>
        <w:t> </w:t>
      </w:r>
      <w:r>
        <w:rPr>
          <w:color w:val="231F20"/>
          <w:w w:val="110"/>
        </w:rPr>
        <w:t>buông</w:t>
      </w:r>
      <w:r>
        <w:rPr>
          <w:color w:val="231F20"/>
          <w:spacing w:val="-24"/>
          <w:w w:val="110"/>
        </w:rPr>
        <w:t> </w:t>
      </w:r>
      <w:r>
        <w:rPr>
          <w:color w:val="231F20"/>
          <w:w w:val="110"/>
        </w:rPr>
        <w:t>bỏ</w:t>
      </w:r>
      <w:r>
        <w:rPr>
          <w:color w:val="231F20"/>
          <w:spacing w:val="-23"/>
          <w:w w:val="110"/>
        </w:rPr>
        <w:t> </w:t>
      </w:r>
      <w:r>
        <w:rPr>
          <w:color w:val="231F20"/>
          <w:w w:val="110"/>
        </w:rPr>
        <w:t>hết</w:t>
      </w:r>
      <w:r>
        <w:rPr>
          <w:color w:val="231F20"/>
          <w:spacing w:val="-23"/>
          <w:w w:val="110"/>
        </w:rPr>
        <w:t> </w:t>
      </w:r>
      <w:r>
        <w:rPr>
          <w:color w:val="231F20"/>
          <w:w w:val="110"/>
        </w:rPr>
        <w:t>vọng</w:t>
      </w:r>
      <w:r>
        <w:rPr>
          <w:color w:val="231F20"/>
          <w:spacing w:val="-24"/>
          <w:w w:val="110"/>
        </w:rPr>
        <w:t> </w:t>
      </w:r>
      <w:r>
        <w:rPr>
          <w:color w:val="231F20"/>
          <w:w w:val="110"/>
        </w:rPr>
        <w:t>tưởng,</w:t>
      </w:r>
      <w:r>
        <w:rPr>
          <w:color w:val="231F20"/>
          <w:spacing w:val="-23"/>
          <w:w w:val="110"/>
        </w:rPr>
        <w:t> </w:t>
      </w:r>
      <w:r>
        <w:rPr>
          <w:color w:val="231F20"/>
          <w:w w:val="110"/>
        </w:rPr>
        <w:t>phân</w:t>
      </w:r>
      <w:r>
        <w:rPr>
          <w:color w:val="231F20"/>
          <w:spacing w:val="-24"/>
          <w:w w:val="110"/>
        </w:rPr>
        <w:t> </w:t>
      </w:r>
      <w:r>
        <w:rPr>
          <w:color w:val="231F20"/>
          <w:w w:val="110"/>
        </w:rPr>
        <w:t>biệt, chấp</w:t>
      </w:r>
      <w:r>
        <w:rPr>
          <w:color w:val="231F20"/>
          <w:spacing w:val="-15"/>
          <w:w w:val="110"/>
        </w:rPr>
        <w:t> </w:t>
      </w:r>
      <w:r>
        <w:rPr>
          <w:color w:val="231F20"/>
          <w:w w:val="110"/>
        </w:rPr>
        <w:t>trước,</w:t>
      </w:r>
      <w:r>
        <w:rPr>
          <w:color w:val="231F20"/>
          <w:spacing w:val="-15"/>
          <w:w w:val="110"/>
        </w:rPr>
        <w:t> </w:t>
      </w:r>
      <w:r>
        <w:rPr>
          <w:color w:val="231F20"/>
          <w:w w:val="110"/>
        </w:rPr>
        <w:t>sạch</w:t>
      </w:r>
      <w:r>
        <w:rPr>
          <w:color w:val="231F20"/>
          <w:spacing w:val="-15"/>
          <w:w w:val="110"/>
        </w:rPr>
        <w:t> </w:t>
      </w:r>
      <w:r>
        <w:rPr>
          <w:color w:val="231F20"/>
          <w:w w:val="110"/>
        </w:rPr>
        <w:t>sẽ.</w:t>
      </w:r>
      <w:r>
        <w:rPr>
          <w:color w:val="231F20"/>
          <w:spacing w:val="-15"/>
          <w:w w:val="110"/>
        </w:rPr>
        <w:t> </w:t>
      </w:r>
      <w:r>
        <w:rPr>
          <w:color w:val="231F20"/>
          <w:w w:val="110"/>
        </w:rPr>
        <w:t>Nếu</w:t>
      </w:r>
      <w:r>
        <w:rPr>
          <w:color w:val="231F20"/>
          <w:spacing w:val="-15"/>
          <w:w w:val="110"/>
        </w:rPr>
        <w:t> </w:t>
      </w:r>
      <w:r>
        <w:rPr>
          <w:color w:val="231F20"/>
          <w:w w:val="110"/>
        </w:rPr>
        <w:t>quý</w:t>
      </w:r>
      <w:r>
        <w:rPr>
          <w:color w:val="231F20"/>
          <w:spacing w:val="-15"/>
          <w:w w:val="110"/>
        </w:rPr>
        <w:t> </w:t>
      </w:r>
      <w:r>
        <w:rPr>
          <w:color w:val="231F20"/>
          <w:w w:val="110"/>
        </w:rPr>
        <w:t>vị</w:t>
      </w:r>
      <w:r>
        <w:rPr>
          <w:color w:val="231F20"/>
          <w:spacing w:val="-15"/>
          <w:w w:val="110"/>
        </w:rPr>
        <w:t> </w:t>
      </w:r>
      <w:r>
        <w:rPr>
          <w:color w:val="231F20"/>
          <w:w w:val="110"/>
        </w:rPr>
        <w:t>hỏi</w:t>
      </w:r>
      <w:r>
        <w:rPr>
          <w:color w:val="231F20"/>
          <w:spacing w:val="-15"/>
          <w:w w:val="110"/>
        </w:rPr>
        <w:t> </w:t>
      </w:r>
      <w:r>
        <w:rPr>
          <w:color w:val="231F20"/>
          <w:w w:val="110"/>
        </w:rPr>
        <w:t>phàm</w:t>
      </w:r>
      <w:r>
        <w:rPr>
          <w:color w:val="231F20"/>
          <w:spacing w:val="-15"/>
          <w:w w:val="110"/>
        </w:rPr>
        <w:t> </w:t>
      </w:r>
      <w:r>
        <w:rPr>
          <w:color w:val="231F20"/>
          <w:w w:val="110"/>
        </w:rPr>
        <w:t>phu</w:t>
      </w:r>
      <w:r>
        <w:rPr>
          <w:color w:val="231F20"/>
          <w:spacing w:val="-15"/>
          <w:w w:val="110"/>
        </w:rPr>
        <w:t> </w:t>
      </w:r>
      <w:r>
        <w:rPr>
          <w:color w:val="231F20"/>
          <w:w w:val="110"/>
        </w:rPr>
        <w:t>thành</w:t>
      </w:r>
      <w:r>
        <w:rPr>
          <w:color w:val="231F20"/>
          <w:spacing w:val="-15"/>
          <w:w w:val="110"/>
        </w:rPr>
        <w:t> </w:t>
      </w:r>
      <w:r>
        <w:rPr>
          <w:color w:val="231F20"/>
          <w:w w:val="110"/>
        </w:rPr>
        <w:t>Phật, cần</w:t>
      </w:r>
      <w:r>
        <w:rPr>
          <w:color w:val="231F20"/>
          <w:spacing w:val="-16"/>
          <w:w w:val="110"/>
        </w:rPr>
        <w:t> </w:t>
      </w:r>
      <w:r>
        <w:rPr>
          <w:color w:val="231F20"/>
          <w:w w:val="110"/>
        </w:rPr>
        <w:t>mất</w:t>
      </w:r>
      <w:r>
        <w:rPr>
          <w:color w:val="231F20"/>
          <w:spacing w:val="-16"/>
          <w:w w:val="110"/>
        </w:rPr>
        <w:t> </w:t>
      </w:r>
      <w:r>
        <w:rPr>
          <w:color w:val="231F20"/>
          <w:w w:val="110"/>
        </w:rPr>
        <w:t>bao</w:t>
      </w:r>
      <w:r>
        <w:rPr>
          <w:color w:val="231F20"/>
          <w:spacing w:val="-16"/>
          <w:w w:val="110"/>
        </w:rPr>
        <w:t> </w:t>
      </w:r>
      <w:r>
        <w:rPr>
          <w:color w:val="231F20"/>
          <w:w w:val="110"/>
        </w:rPr>
        <w:t>nhiêu</w:t>
      </w:r>
      <w:r>
        <w:rPr>
          <w:color w:val="231F20"/>
          <w:spacing w:val="-16"/>
          <w:w w:val="110"/>
        </w:rPr>
        <w:t> </w:t>
      </w:r>
      <w:r>
        <w:rPr>
          <w:color w:val="231F20"/>
          <w:w w:val="110"/>
        </w:rPr>
        <w:t>thời</w:t>
      </w:r>
      <w:r>
        <w:rPr>
          <w:color w:val="231F20"/>
          <w:spacing w:val="-16"/>
          <w:w w:val="110"/>
        </w:rPr>
        <w:t> </w:t>
      </w:r>
      <w:r>
        <w:rPr>
          <w:color w:val="231F20"/>
          <w:w w:val="110"/>
        </w:rPr>
        <w:t>gian?</w:t>
      </w:r>
      <w:r>
        <w:rPr>
          <w:color w:val="231F20"/>
          <w:spacing w:val="-16"/>
          <w:w w:val="110"/>
        </w:rPr>
        <w:t> </w:t>
      </w:r>
      <w:r>
        <w:rPr>
          <w:color w:val="231F20"/>
          <w:w w:val="110"/>
        </w:rPr>
        <w:t>Nói</w:t>
      </w:r>
      <w:r>
        <w:rPr>
          <w:color w:val="231F20"/>
          <w:spacing w:val="-16"/>
          <w:w w:val="110"/>
        </w:rPr>
        <w:t> </w:t>
      </w:r>
      <w:r>
        <w:rPr>
          <w:color w:val="231F20"/>
          <w:w w:val="110"/>
        </w:rPr>
        <w:t>thật</w:t>
      </w:r>
      <w:r>
        <w:rPr>
          <w:color w:val="231F20"/>
          <w:spacing w:val="-16"/>
          <w:w w:val="110"/>
        </w:rPr>
        <w:t> </w:t>
      </w:r>
      <w:r>
        <w:rPr>
          <w:color w:val="231F20"/>
          <w:w w:val="110"/>
        </w:rPr>
        <w:t>với</w:t>
      </w:r>
      <w:r>
        <w:rPr>
          <w:color w:val="231F20"/>
          <w:spacing w:val="-16"/>
          <w:w w:val="110"/>
        </w:rPr>
        <w:t> </w:t>
      </w:r>
      <w:r>
        <w:rPr>
          <w:color w:val="231F20"/>
          <w:w w:val="110"/>
        </w:rPr>
        <w:t>quý</w:t>
      </w:r>
      <w:r>
        <w:rPr>
          <w:color w:val="231F20"/>
          <w:spacing w:val="-16"/>
          <w:w w:val="110"/>
        </w:rPr>
        <w:t> </w:t>
      </w:r>
      <w:r>
        <w:rPr>
          <w:color w:val="231F20"/>
          <w:w w:val="110"/>
        </w:rPr>
        <w:t>vị</w:t>
      </w:r>
      <w:r>
        <w:rPr>
          <w:color w:val="231F20"/>
          <w:spacing w:val="-16"/>
          <w:w w:val="110"/>
        </w:rPr>
        <w:t> </w:t>
      </w:r>
      <w:r>
        <w:rPr>
          <w:color w:val="231F20"/>
          <w:w w:val="110"/>
        </w:rPr>
        <w:t>rằng,</w:t>
      </w:r>
      <w:r>
        <w:rPr>
          <w:color w:val="231F20"/>
          <w:spacing w:val="-16"/>
          <w:w w:val="110"/>
        </w:rPr>
        <w:t> </w:t>
      </w:r>
      <w:r>
        <w:rPr>
          <w:color w:val="231F20"/>
          <w:w w:val="110"/>
        </w:rPr>
        <w:t>chỉ </w:t>
      </w:r>
      <w:r>
        <w:rPr>
          <w:color w:val="231F20"/>
          <w:w w:val="105"/>
        </w:rPr>
        <w:t>một</w:t>
      </w:r>
      <w:r>
        <w:rPr>
          <w:color w:val="231F20"/>
          <w:spacing w:val="-15"/>
          <w:w w:val="105"/>
        </w:rPr>
        <w:t> </w:t>
      </w:r>
      <w:r>
        <w:rPr>
          <w:color w:val="231F20"/>
          <w:w w:val="105"/>
        </w:rPr>
        <w:t>niệm!</w:t>
      </w:r>
      <w:r>
        <w:rPr>
          <w:color w:val="231F20"/>
          <w:spacing w:val="-15"/>
          <w:w w:val="105"/>
        </w:rPr>
        <w:t> </w:t>
      </w:r>
      <w:r>
        <w:rPr>
          <w:color w:val="231F20"/>
          <w:w w:val="105"/>
        </w:rPr>
        <w:t>Một</w:t>
      </w:r>
      <w:r>
        <w:rPr>
          <w:color w:val="231F20"/>
          <w:spacing w:val="-15"/>
          <w:w w:val="105"/>
        </w:rPr>
        <w:t> </w:t>
      </w:r>
      <w:r>
        <w:rPr>
          <w:color w:val="231F20"/>
          <w:w w:val="105"/>
        </w:rPr>
        <w:t>niệm</w:t>
      </w:r>
      <w:r>
        <w:rPr>
          <w:color w:val="231F20"/>
          <w:spacing w:val="-14"/>
          <w:w w:val="105"/>
        </w:rPr>
        <w:t> </w:t>
      </w:r>
      <w:r>
        <w:rPr>
          <w:i/>
          <w:color w:val="231F20"/>
          <w:w w:val="105"/>
        </w:rPr>
        <w:t>giác,</w:t>
      </w:r>
      <w:r>
        <w:rPr>
          <w:i/>
          <w:color w:val="231F20"/>
          <w:spacing w:val="-14"/>
          <w:w w:val="105"/>
        </w:rPr>
        <w:t> </w:t>
      </w:r>
      <w:r>
        <w:rPr>
          <w:color w:val="231F20"/>
          <w:w w:val="105"/>
        </w:rPr>
        <w:t>phàm</w:t>
      </w:r>
      <w:r>
        <w:rPr>
          <w:color w:val="231F20"/>
          <w:spacing w:val="-14"/>
          <w:w w:val="105"/>
        </w:rPr>
        <w:t> </w:t>
      </w:r>
      <w:r>
        <w:rPr>
          <w:color w:val="231F20"/>
          <w:w w:val="105"/>
        </w:rPr>
        <w:t>phu</w:t>
      </w:r>
      <w:r>
        <w:rPr>
          <w:color w:val="231F20"/>
          <w:spacing w:val="-15"/>
          <w:w w:val="105"/>
        </w:rPr>
        <w:t> </w:t>
      </w:r>
      <w:r>
        <w:rPr>
          <w:color w:val="231F20"/>
          <w:w w:val="105"/>
        </w:rPr>
        <w:t>thành</w:t>
      </w:r>
      <w:r>
        <w:rPr>
          <w:color w:val="231F20"/>
          <w:spacing w:val="-15"/>
          <w:w w:val="105"/>
        </w:rPr>
        <w:t> </w:t>
      </w:r>
      <w:r>
        <w:rPr>
          <w:color w:val="231F20"/>
          <w:w w:val="105"/>
        </w:rPr>
        <w:t>Phật.</w:t>
      </w:r>
      <w:r>
        <w:rPr>
          <w:color w:val="231F20"/>
          <w:spacing w:val="-14"/>
          <w:w w:val="105"/>
        </w:rPr>
        <w:t> </w:t>
      </w:r>
      <w:r>
        <w:rPr>
          <w:i/>
          <w:color w:val="231F20"/>
          <w:w w:val="105"/>
        </w:rPr>
        <w:t>Giác</w:t>
      </w:r>
      <w:r>
        <w:rPr>
          <w:i/>
          <w:color w:val="231F20"/>
          <w:spacing w:val="-15"/>
          <w:w w:val="105"/>
        </w:rPr>
        <w:t> </w:t>
      </w:r>
      <w:r>
        <w:rPr>
          <w:color w:val="231F20"/>
          <w:w w:val="105"/>
        </w:rPr>
        <w:t>ở</w:t>
      </w:r>
      <w:r>
        <w:rPr>
          <w:color w:val="231F20"/>
          <w:spacing w:val="-15"/>
          <w:w w:val="105"/>
        </w:rPr>
        <w:t> </w:t>
      </w:r>
      <w:r>
        <w:rPr>
          <w:color w:val="231F20"/>
          <w:w w:val="105"/>
        </w:rPr>
        <w:t>đây chúng</w:t>
      </w:r>
      <w:r>
        <w:rPr>
          <w:color w:val="231F20"/>
          <w:spacing w:val="-3"/>
          <w:w w:val="105"/>
        </w:rPr>
        <w:t> </w:t>
      </w:r>
      <w:r>
        <w:rPr>
          <w:color w:val="231F20"/>
          <w:w w:val="105"/>
        </w:rPr>
        <w:t>ta</w:t>
      </w:r>
      <w:r>
        <w:rPr>
          <w:color w:val="231F20"/>
          <w:spacing w:val="-3"/>
          <w:w w:val="105"/>
        </w:rPr>
        <w:t> </w:t>
      </w:r>
      <w:r>
        <w:rPr>
          <w:color w:val="231F20"/>
          <w:w w:val="105"/>
        </w:rPr>
        <w:t>có</w:t>
      </w:r>
      <w:r>
        <w:rPr>
          <w:color w:val="231F20"/>
          <w:spacing w:val="-3"/>
          <w:w w:val="105"/>
        </w:rPr>
        <w:t> </w:t>
      </w:r>
      <w:r>
        <w:rPr>
          <w:color w:val="231F20"/>
          <w:w w:val="105"/>
        </w:rPr>
        <w:t>thể</w:t>
      </w:r>
      <w:r>
        <w:rPr>
          <w:color w:val="231F20"/>
          <w:spacing w:val="-3"/>
          <w:w w:val="105"/>
        </w:rPr>
        <w:t> </w:t>
      </w:r>
      <w:r>
        <w:rPr>
          <w:color w:val="231F20"/>
          <w:w w:val="105"/>
        </w:rPr>
        <w:t>dùng</w:t>
      </w:r>
      <w:r>
        <w:rPr>
          <w:color w:val="231F20"/>
          <w:spacing w:val="-3"/>
          <w:w w:val="105"/>
        </w:rPr>
        <w:t> </w:t>
      </w:r>
      <w:r>
        <w:rPr>
          <w:color w:val="231F20"/>
          <w:w w:val="105"/>
        </w:rPr>
        <w:t>đề</w:t>
      </w:r>
      <w:r>
        <w:rPr>
          <w:color w:val="231F20"/>
          <w:spacing w:val="-3"/>
          <w:w w:val="105"/>
        </w:rPr>
        <w:t> </w:t>
      </w:r>
      <w:r>
        <w:rPr>
          <w:color w:val="231F20"/>
          <w:w w:val="105"/>
        </w:rPr>
        <w:t>kinh</w:t>
      </w:r>
      <w:r>
        <w:rPr>
          <w:color w:val="231F20"/>
          <w:spacing w:val="-4"/>
          <w:w w:val="105"/>
        </w:rPr>
        <w:t> </w:t>
      </w:r>
      <w:r>
        <w:rPr>
          <w:color w:val="231F20"/>
          <w:w w:val="105"/>
        </w:rPr>
        <w:t>của</w:t>
      </w:r>
      <w:r>
        <w:rPr>
          <w:color w:val="231F20"/>
          <w:spacing w:val="-3"/>
          <w:w w:val="105"/>
        </w:rPr>
        <w:t> </w:t>
      </w:r>
      <w:r>
        <w:rPr>
          <w:color w:val="231F20"/>
          <w:w w:val="105"/>
        </w:rPr>
        <w:t>bộ</w:t>
      </w:r>
      <w:r>
        <w:rPr>
          <w:color w:val="231F20"/>
          <w:spacing w:val="-3"/>
          <w:w w:val="105"/>
        </w:rPr>
        <w:t> </w:t>
      </w:r>
      <w:r>
        <w:rPr>
          <w:color w:val="231F20"/>
          <w:w w:val="105"/>
        </w:rPr>
        <w:t>kinh</w:t>
      </w:r>
      <w:r>
        <w:rPr>
          <w:color w:val="231F20"/>
          <w:spacing w:val="-4"/>
          <w:w w:val="105"/>
        </w:rPr>
        <w:t> </w:t>
      </w:r>
      <w:r>
        <w:rPr>
          <w:color w:val="231F20"/>
          <w:w w:val="105"/>
        </w:rPr>
        <w:t>này</w:t>
      </w:r>
      <w:r>
        <w:rPr>
          <w:color w:val="231F20"/>
          <w:spacing w:val="-3"/>
          <w:w w:val="105"/>
        </w:rPr>
        <w:t> </w:t>
      </w:r>
      <w:r>
        <w:rPr>
          <w:color w:val="231F20"/>
          <w:w w:val="105"/>
        </w:rPr>
        <w:t>giải</w:t>
      </w:r>
      <w:r>
        <w:rPr>
          <w:color w:val="231F20"/>
          <w:spacing w:val="-3"/>
          <w:w w:val="105"/>
        </w:rPr>
        <w:t> </w:t>
      </w:r>
      <w:r>
        <w:rPr>
          <w:color w:val="231F20"/>
          <w:w w:val="105"/>
        </w:rPr>
        <w:t>thích.</w:t>
      </w:r>
      <w:r>
        <w:rPr>
          <w:color w:val="231F20"/>
          <w:spacing w:val="-3"/>
          <w:w w:val="105"/>
        </w:rPr>
        <w:t> </w:t>
      </w:r>
      <w:r>
        <w:rPr>
          <w:color w:val="231F20"/>
          <w:w w:val="105"/>
        </w:rPr>
        <w:t>Đề kinh</w:t>
      </w:r>
      <w:r>
        <w:rPr>
          <w:color w:val="231F20"/>
          <w:spacing w:val="-9"/>
          <w:w w:val="105"/>
        </w:rPr>
        <w:t> </w:t>
      </w:r>
      <w:r>
        <w:rPr>
          <w:color w:val="231F20"/>
          <w:w w:val="105"/>
        </w:rPr>
        <w:t>của</w:t>
      </w:r>
      <w:r>
        <w:rPr>
          <w:color w:val="231F20"/>
          <w:spacing w:val="-9"/>
          <w:w w:val="105"/>
        </w:rPr>
        <w:t> </w:t>
      </w:r>
      <w:r>
        <w:rPr>
          <w:color w:val="231F20"/>
          <w:w w:val="105"/>
        </w:rPr>
        <w:t>bộ</w:t>
      </w:r>
      <w:r>
        <w:rPr>
          <w:color w:val="231F20"/>
          <w:spacing w:val="-7"/>
          <w:w w:val="105"/>
        </w:rPr>
        <w:t> </w:t>
      </w:r>
      <w:r>
        <w:rPr>
          <w:color w:val="231F20"/>
          <w:w w:val="105"/>
        </w:rPr>
        <w:t>kinh</w:t>
      </w:r>
      <w:r>
        <w:rPr>
          <w:color w:val="231F20"/>
          <w:spacing w:val="-9"/>
          <w:w w:val="105"/>
        </w:rPr>
        <w:t> </w:t>
      </w:r>
      <w:r>
        <w:rPr>
          <w:color w:val="231F20"/>
          <w:w w:val="105"/>
        </w:rPr>
        <w:t>này</w:t>
      </w:r>
      <w:r>
        <w:rPr>
          <w:color w:val="231F20"/>
          <w:spacing w:val="-9"/>
          <w:w w:val="105"/>
        </w:rPr>
        <w:t> </w:t>
      </w:r>
      <w:r>
        <w:rPr>
          <w:color w:val="231F20"/>
          <w:w w:val="105"/>
        </w:rPr>
        <w:t>nói</w:t>
      </w:r>
      <w:r>
        <w:rPr>
          <w:color w:val="231F20"/>
          <w:spacing w:val="-9"/>
          <w:w w:val="105"/>
        </w:rPr>
        <w:t> </w:t>
      </w:r>
      <w:r>
        <w:rPr>
          <w:color w:val="231F20"/>
          <w:w w:val="105"/>
        </w:rPr>
        <w:t>về</w:t>
      </w:r>
      <w:r>
        <w:rPr>
          <w:color w:val="231F20"/>
          <w:spacing w:val="-9"/>
          <w:w w:val="105"/>
        </w:rPr>
        <w:t> </w:t>
      </w:r>
      <w:r>
        <w:rPr>
          <w:color w:val="231F20"/>
          <w:w w:val="105"/>
        </w:rPr>
        <w:t>tu</w:t>
      </w:r>
      <w:r>
        <w:rPr>
          <w:color w:val="231F20"/>
          <w:spacing w:val="-9"/>
          <w:w w:val="105"/>
        </w:rPr>
        <w:t> </w:t>
      </w:r>
      <w:r>
        <w:rPr>
          <w:color w:val="231F20"/>
          <w:w w:val="105"/>
        </w:rPr>
        <w:t>hành,</w:t>
      </w:r>
      <w:r>
        <w:rPr>
          <w:color w:val="231F20"/>
          <w:spacing w:val="-9"/>
          <w:w w:val="105"/>
        </w:rPr>
        <w:t> </w:t>
      </w:r>
      <w:r>
        <w:rPr>
          <w:color w:val="231F20"/>
          <w:w w:val="105"/>
        </w:rPr>
        <w:t>nói</w:t>
      </w:r>
      <w:r>
        <w:rPr>
          <w:color w:val="231F20"/>
          <w:spacing w:val="-9"/>
          <w:w w:val="105"/>
        </w:rPr>
        <w:t> </w:t>
      </w:r>
      <w:r>
        <w:rPr>
          <w:color w:val="231F20"/>
          <w:w w:val="105"/>
        </w:rPr>
        <w:t>về</w:t>
      </w:r>
      <w:r>
        <w:rPr>
          <w:color w:val="231F20"/>
          <w:spacing w:val="-9"/>
          <w:w w:val="105"/>
        </w:rPr>
        <w:t> </w:t>
      </w:r>
      <w:r>
        <w:rPr>
          <w:color w:val="231F20"/>
          <w:w w:val="105"/>
        </w:rPr>
        <w:t>tu</w:t>
      </w:r>
      <w:r>
        <w:rPr>
          <w:color w:val="231F20"/>
          <w:spacing w:val="-9"/>
          <w:w w:val="105"/>
        </w:rPr>
        <w:t> </w:t>
      </w:r>
      <w:r>
        <w:rPr>
          <w:color w:val="231F20"/>
          <w:w w:val="105"/>
        </w:rPr>
        <w:t>nhân,</w:t>
      </w:r>
      <w:r>
        <w:rPr>
          <w:color w:val="231F20"/>
          <w:spacing w:val="-9"/>
          <w:w w:val="105"/>
        </w:rPr>
        <w:t> </w:t>
      </w:r>
      <w:r>
        <w:rPr>
          <w:color w:val="231F20"/>
          <w:w w:val="105"/>
        </w:rPr>
        <w:t>có</w:t>
      </w:r>
      <w:r>
        <w:rPr>
          <w:color w:val="231F20"/>
          <w:spacing w:val="-9"/>
          <w:w w:val="105"/>
        </w:rPr>
        <w:t> </w:t>
      </w:r>
      <w:r>
        <w:rPr>
          <w:color w:val="231F20"/>
          <w:w w:val="105"/>
        </w:rPr>
        <w:t>5</w:t>
      </w:r>
      <w:r>
        <w:rPr>
          <w:color w:val="231F20"/>
          <w:spacing w:val="-9"/>
          <w:w w:val="105"/>
        </w:rPr>
        <w:t> </w:t>
      </w:r>
      <w:r>
        <w:rPr>
          <w:color w:val="231F20"/>
          <w:w w:val="105"/>
        </w:rPr>
        <w:t>từ: </w:t>
      </w:r>
      <w:r>
        <w:rPr>
          <w:color w:val="231F20"/>
          <w:spacing w:val="-4"/>
          <w:w w:val="105"/>
        </w:rPr>
        <w:t>“</w:t>
      </w:r>
      <w:r>
        <w:rPr>
          <w:i/>
          <w:color w:val="231F20"/>
          <w:spacing w:val="-4"/>
          <w:w w:val="105"/>
        </w:rPr>
        <w:t>Thanh</w:t>
      </w:r>
      <w:r>
        <w:rPr>
          <w:i/>
          <w:color w:val="231F20"/>
          <w:spacing w:val="-19"/>
          <w:w w:val="105"/>
        </w:rPr>
        <w:t> </w:t>
      </w:r>
      <w:r>
        <w:rPr>
          <w:i/>
          <w:color w:val="231F20"/>
          <w:spacing w:val="-4"/>
          <w:w w:val="105"/>
        </w:rPr>
        <w:t>tịnh,</w:t>
      </w:r>
      <w:r>
        <w:rPr>
          <w:i/>
          <w:color w:val="231F20"/>
          <w:spacing w:val="-18"/>
          <w:w w:val="105"/>
        </w:rPr>
        <w:t> </w:t>
      </w:r>
      <w:r>
        <w:rPr>
          <w:i/>
          <w:color w:val="231F20"/>
          <w:spacing w:val="-4"/>
          <w:w w:val="105"/>
        </w:rPr>
        <w:t>Bình</w:t>
      </w:r>
      <w:r>
        <w:rPr>
          <w:i/>
          <w:color w:val="231F20"/>
          <w:spacing w:val="-18"/>
          <w:w w:val="105"/>
        </w:rPr>
        <w:t> </w:t>
      </w:r>
      <w:r>
        <w:rPr>
          <w:i/>
          <w:color w:val="231F20"/>
          <w:spacing w:val="-4"/>
          <w:w w:val="105"/>
        </w:rPr>
        <w:t>đẳng,</w:t>
      </w:r>
      <w:r>
        <w:rPr>
          <w:i/>
          <w:color w:val="231F20"/>
          <w:spacing w:val="-19"/>
          <w:w w:val="105"/>
        </w:rPr>
        <w:t> </w:t>
      </w:r>
      <w:r>
        <w:rPr>
          <w:i/>
          <w:color w:val="231F20"/>
          <w:spacing w:val="-4"/>
          <w:w w:val="105"/>
        </w:rPr>
        <w:t>Giác</w:t>
      </w:r>
      <w:r>
        <w:rPr>
          <w:color w:val="231F20"/>
          <w:spacing w:val="-4"/>
          <w:w w:val="105"/>
        </w:rPr>
        <w:t>”.</w:t>
      </w:r>
    </w:p>
    <w:p>
      <w:pPr>
        <w:pStyle w:val="BodyText"/>
        <w:spacing w:line="295" w:lineRule="auto" w:before="132"/>
        <w:ind w:left="103" w:right="400" w:firstLine="453"/>
      </w:pPr>
      <w:r>
        <w:rPr>
          <w:color w:val="231F20"/>
          <w:w w:val="105"/>
        </w:rPr>
        <w:t>5</w:t>
      </w:r>
      <w:r>
        <w:rPr>
          <w:color w:val="231F20"/>
          <w:spacing w:val="-5"/>
          <w:w w:val="105"/>
        </w:rPr>
        <w:t> </w:t>
      </w:r>
      <w:r>
        <w:rPr>
          <w:color w:val="231F20"/>
          <w:w w:val="105"/>
        </w:rPr>
        <w:t>từ</w:t>
      </w:r>
      <w:r>
        <w:rPr>
          <w:color w:val="231F20"/>
          <w:spacing w:val="-6"/>
          <w:w w:val="105"/>
        </w:rPr>
        <w:t> </w:t>
      </w:r>
      <w:r>
        <w:rPr>
          <w:color w:val="231F20"/>
          <w:w w:val="105"/>
        </w:rPr>
        <w:t>này</w:t>
      </w:r>
      <w:r>
        <w:rPr>
          <w:color w:val="231F20"/>
          <w:spacing w:val="-5"/>
          <w:w w:val="105"/>
        </w:rPr>
        <w:t> </w:t>
      </w:r>
      <w:r>
        <w:rPr>
          <w:color w:val="231F20"/>
          <w:w w:val="105"/>
        </w:rPr>
        <w:t>nghĩa</w:t>
      </w:r>
      <w:r>
        <w:rPr>
          <w:color w:val="231F20"/>
          <w:spacing w:val="-6"/>
          <w:w w:val="105"/>
        </w:rPr>
        <w:t> </w:t>
      </w:r>
      <w:r>
        <w:rPr>
          <w:color w:val="231F20"/>
          <w:w w:val="105"/>
        </w:rPr>
        <w:t>là</w:t>
      </w:r>
      <w:r>
        <w:rPr>
          <w:color w:val="231F20"/>
          <w:spacing w:val="-5"/>
          <w:w w:val="105"/>
        </w:rPr>
        <w:t> </w:t>
      </w:r>
      <w:r>
        <w:rPr>
          <w:color w:val="231F20"/>
          <w:w w:val="105"/>
        </w:rPr>
        <w:t>A</w:t>
      </w:r>
      <w:r>
        <w:rPr>
          <w:color w:val="231F20"/>
          <w:spacing w:val="-6"/>
          <w:w w:val="105"/>
        </w:rPr>
        <w:t> </w:t>
      </w:r>
      <w:r>
        <w:rPr>
          <w:color w:val="231F20"/>
          <w:w w:val="105"/>
        </w:rPr>
        <w:t>Nậu</w:t>
      </w:r>
      <w:r>
        <w:rPr>
          <w:color w:val="231F20"/>
          <w:spacing w:val="-6"/>
          <w:w w:val="105"/>
        </w:rPr>
        <w:t> </w:t>
      </w:r>
      <w:r>
        <w:rPr>
          <w:color w:val="231F20"/>
          <w:w w:val="105"/>
        </w:rPr>
        <w:t>Đa</w:t>
      </w:r>
      <w:r>
        <w:rPr>
          <w:color w:val="231F20"/>
          <w:spacing w:val="-5"/>
          <w:w w:val="105"/>
        </w:rPr>
        <w:t> </w:t>
      </w:r>
      <w:r>
        <w:rPr>
          <w:color w:val="231F20"/>
          <w:w w:val="105"/>
        </w:rPr>
        <w:t>La</w:t>
      </w:r>
      <w:r>
        <w:rPr>
          <w:color w:val="231F20"/>
          <w:spacing w:val="-5"/>
          <w:w w:val="105"/>
        </w:rPr>
        <w:t> </w:t>
      </w:r>
      <w:r>
        <w:rPr>
          <w:color w:val="231F20"/>
          <w:w w:val="105"/>
        </w:rPr>
        <w:t>Tam</w:t>
      </w:r>
      <w:r>
        <w:rPr>
          <w:color w:val="231F20"/>
          <w:spacing w:val="-6"/>
          <w:w w:val="105"/>
        </w:rPr>
        <w:t> </w:t>
      </w:r>
      <w:r>
        <w:rPr>
          <w:color w:val="231F20"/>
          <w:w w:val="105"/>
        </w:rPr>
        <w:t>Miệu</w:t>
      </w:r>
      <w:r>
        <w:rPr>
          <w:color w:val="231F20"/>
          <w:spacing w:val="-6"/>
          <w:w w:val="105"/>
        </w:rPr>
        <w:t> </w:t>
      </w:r>
      <w:r>
        <w:rPr>
          <w:color w:val="231F20"/>
          <w:w w:val="105"/>
        </w:rPr>
        <w:t>Tam</w:t>
      </w:r>
      <w:r>
        <w:rPr>
          <w:color w:val="231F20"/>
          <w:spacing w:val="-6"/>
          <w:w w:val="105"/>
        </w:rPr>
        <w:t> </w:t>
      </w:r>
      <w:r>
        <w:rPr>
          <w:color w:val="231F20"/>
          <w:w w:val="105"/>
        </w:rPr>
        <w:t>Bồ</w:t>
      </w:r>
      <w:r>
        <w:rPr>
          <w:color w:val="231F20"/>
          <w:spacing w:val="-6"/>
          <w:w w:val="105"/>
        </w:rPr>
        <w:t> </w:t>
      </w:r>
      <w:r>
        <w:rPr>
          <w:color w:val="231F20"/>
          <w:w w:val="105"/>
        </w:rPr>
        <w:t>đề,</w:t>
      </w:r>
      <w:r>
        <w:rPr>
          <w:color w:val="231F20"/>
          <w:spacing w:val="-6"/>
          <w:w w:val="105"/>
        </w:rPr>
        <w:t> </w:t>
      </w:r>
      <w:r>
        <w:rPr>
          <w:color w:val="231F20"/>
          <w:w w:val="105"/>
        </w:rPr>
        <w:t>là Vô Thượng Chính Đẳng Chính Giác. Tâm thanh tịnh thành Chính</w:t>
      </w:r>
      <w:r>
        <w:rPr>
          <w:color w:val="231F20"/>
          <w:spacing w:val="-13"/>
          <w:w w:val="105"/>
        </w:rPr>
        <w:t> </w:t>
      </w:r>
      <w:r>
        <w:rPr>
          <w:color w:val="231F20"/>
          <w:w w:val="105"/>
        </w:rPr>
        <w:t>Giác,</w:t>
      </w:r>
      <w:r>
        <w:rPr>
          <w:color w:val="231F20"/>
          <w:spacing w:val="-13"/>
          <w:w w:val="105"/>
        </w:rPr>
        <w:t> </w:t>
      </w:r>
      <w:r>
        <w:rPr>
          <w:color w:val="231F20"/>
          <w:w w:val="105"/>
        </w:rPr>
        <w:t>là</w:t>
      </w:r>
      <w:r>
        <w:rPr>
          <w:color w:val="231F20"/>
          <w:spacing w:val="-13"/>
          <w:w w:val="105"/>
        </w:rPr>
        <w:t> </w:t>
      </w:r>
      <w:r>
        <w:rPr>
          <w:color w:val="231F20"/>
          <w:w w:val="105"/>
        </w:rPr>
        <w:t>A</w:t>
      </w:r>
      <w:r>
        <w:rPr>
          <w:color w:val="231F20"/>
          <w:spacing w:val="-13"/>
          <w:w w:val="105"/>
        </w:rPr>
        <w:t> </w:t>
      </w:r>
      <w:r>
        <w:rPr>
          <w:color w:val="231F20"/>
          <w:w w:val="105"/>
        </w:rPr>
        <w:t>La</w:t>
      </w:r>
      <w:r>
        <w:rPr>
          <w:color w:val="231F20"/>
          <w:spacing w:val="-13"/>
          <w:w w:val="105"/>
        </w:rPr>
        <w:t> </w:t>
      </w:r>
      <w:r>
        <w:rPr>
          <w:color w:val="231F20"/>
          <w:w w:val="105"/>
        </w:rPr>
        <w:t>Hán.</w:t>
      </w:r>
      <w:r>
        <w:rPr>
          <w:color w:val="231F20"/>
          <w:spacing w:val="-13"/>
          <w:w w:val="105"/>
        </w:rPr>
        <w:t> </w:t>
      </w:r>
      <w:r>
        <w:rPr>
          <w:color w:val="231F20"/>
          <w:w w:val="105"/>
        </w:rPr>
        <w:t>Tâm</w:t>
      </w:r>
      <w:r>
        <w:rPr>
          <w:color w:val="231F20"/>
          <w:spacing w:val="-13"/>
          <w:w w:val="105"/>
        </w:rPr>
        <w:t> </w:t>
      </w:r>
      <w:r>
        <w:rPr>
          <w:color w:val="231F20"/>
          <w:w w:val="105"/>
        </w:rPr>
        <w:t>bình</w:t>
      </w:r>
      <w:r>
        <w:rPr>
          <w:color w:val="231F20"/>
          <w:spacing w:val="-14"/>
          <w:w w:val="105"/>
        </w:rPr>
        <w:t> </w:t>
      </w:r>
      <w:r>
        <w:rPr>
          <w:color w:val="231F20"/>
          <w:w w:val="105"/>
        </w:rPr>
        <w:t>đẳng</w:t>
      </w:r>
      <w:r>
        <w:rPr>
          <w:color w:val="231F20"/>
          <w:spacing w:val="-13"/>
          <w:w w:val="105"/>
        </w:rPr>
        <w:t> </w:t>
      </w:r>
      <w:r>
        <w:rPr>
          <w:color w:val="231F20"/>
          <w:w w:val="105"/>
        </w:rPr>
        <w:t>thành</w:t>
      </w:r>
      <w:r>
        <w:rPr>
          <w:color w:val="231F20"/>
          <w:spacing w:val="-13"/>
          <w:w w:val="105"/>
        </w:rPr>
        <w:t> </w:t>
      </w:r>
      <w:r>
        <w:rPr>
          <w:color w:val="231F20"/>
          <w:w w:val="105"/>
        </w:rPr>
        <w:t>Chính</w:t>
      </w:r>
      <w:r>
        <w:rPr>
          <w:color w:val="231F20"/>
          <w:spacing w:val="-13"/>
          <w:w w:val="105"/>
        </w:rPr>
        <w:t> </w:t>
      </w:r>
      <w:r>
        <w:rPr>
          <w:color w:val="231F20"/>
          <w:w w:val="105"/>
        </w:rPr>
        <w:t>Đẳng </w:t>
      </w:r>
      <w:r>
        <w:rPr>
          <w:color w:val="231F20"/>
        </w:rPr>
        <w:t>Chính Giác, là Bồ tát. Phật thành tựu Vô Thượng Chính Đẳng Chính Giác, chính là từ </w:t>
      </w:r>
      <w:r>
        <w:rPr>
          <w:i/>
          <w:color w:val="231F20"/>
        </w:rPr>
        <w:t>Giác </w:t>
      </w:r>
      <w:r>
        <w:rPr>
          <w:color w:val="231F20"/>
        </w:rPr>
        <w:t>này. Chỉ trong một niệm! Chúng </w:t>
      </w:r>
      <w:r>
        <w:rPr>
          <w:color w:val="231F20"/>
          <w:w w:val="105"/>
        </w:rPr>
        <w:t>ta</w:t>
      </w:r>
      <w:r>
        <w:rPr>
          <w:color w:val="231F20"/>
          <w:spacing w:val="30"/>
          <w:w w:val="105"/>
        </w:rPr>
        <w:t> </w:t>
      </w:r>
      <w:r>
        <w:rPr>
          <w:color w:val="231F20"/>
          <w:w w:val="105"/>
        </w:rPr>
        <w:t>biết</w:t>
      </w:r>
      <w:r>
        <w:rPr>
          <w:color w:val="231F20"/>
          <w:spacing w:val="31"/>
          <w:w w:val="105"/>
        </w:rPr>
        <w:t> </w:t>
      </w:r>
      <w:r>
        <w:rPr>
          <w:color w:val="231F20"/>
          <w:w w:val="105"/>
        </w:rPr>
        <w:t>được</w:t>
      </w:r>
      <w:r>
        <w:rPr>
          <w:color w:val="231F20"/>
          <w:spacing w:val="31"/>
          <w:w w:val="105"/>
        </w:rPr>
        <w:t> </w:t>
      </w:r>
      <w:r>
        <w:rPr>
          <w:color w:val="231F20"/>
          <w:w w:val="105"/>
        </w:rPr>
        <w:t>phương</w:t>
      </w:r>
      <w:r>
        <w:rPr>
          <w:color w:val="231F20"/>
          <w:spacing w:val="30"/>
          <w:w w:val="105"/>
        </w:rPr>
        <w:t> </w:t>
      </w:r>
      <w:r>
        <w:rPr>
          <w:color w:val="231F20"/>
          <w:w w:val="105"/>
        </w:rPr>
        <w:t>pháp</w:t>
      </w:r>
      <w:r>
        <w:rPr>
          <w:color w:val="231F20"/>
          <w:spacing w:val="31"/>
          <w:w w:val="105"/>
        </w:rPr>
        <w:t> </w:t>
      </w:r>
      <w:r>
        <w:rPr>
          <w:color w:val="231F20"/>
          <w:w w:val="105"/>
        </w:rPr>
        <w:t>này,</w:t>
      </w:r>
      <w:r>
        <w:rPr>
          <w:color w:val="231F20"/>
          <w:spacing w:val="31"/>
          <w:w w:val="105"/>
        </w:rPr>
        <w:t> </w:t>
      </w:r>
      <w:r>
        <w:rPr>
          <w:color w:val="231F20"/>
          <w:w w:val="105"/>
        </w:rPr>
        <w:t>hiểu</w:t>
      </w:r>
      <w:r>
        <w:rPr>
          <w:color w:val="231F20"/>
          <w:spacing w:val="30"/>
          <w:w w:val="105"/>
        </w:rPr>
        <w:t> </w:t>
      </w:r>
      <w:r>
        <w:rPr>
          <w:color w:val="231F20"/>
          <w:w w:val="105"/>
        </w:rPr>
        <w:t>được</w:t>
      </w:r>
      <w:r>
        <w:rPr>
          <w:color w:val="231F20"/>
          <w:spacing w:val="31"/>
          <w:w w:val="105"/>
        </w:rPr>
        <w:t> </w:t>
      </w:r>
      <w:r>
        <w:rPr>
          <w:color w:val="231F20"/>
          <w:w w:val="105"/>
        </w:rPr>
        <w:t>đạo</w:t>
      </w:r>
      <w:r>
        <w:rPr>
          <w:color w:val="231F20"/>
          <w:spacing w:val="31"/>
          <w:w w:val="105"/>
        </w:rPr>
        <w:t> </w:t>
      </w:r>
      <w:r>
        <w:rPr>
          <w:color w:val="231F20"/>
          <w:w w:val="105"/>
        </w:rPr>
        <w:t>lý,</w:t>
      </w:r>
      <w:r>
        <w:rPr>
          <w:color w:val="231F20"/>
          <w:spacing w:val="30"/>
          <w:w w:val="105"/>
        </w:rPr>
        <w:t> </w:t>
      </w:r>
      <w:r>
        <w:rPr>
          <w:color w:val="231F20"/>
          <w:w w:val="105"/>
        </w:rPr>
        <w:t>tin</w:t>
      </w:r>
      <w:r>
        <w:rPr>
          <w:color w:val="231F20"/>
          <w:spacing w:val="31"/>
          <w:w w:val="105"/>
        </w:rPr>
        <w:t> </w:t>
      </w:r>
      <w:r>
        <w:rPr>
          <w:color w:val="231F20"/>
          <w:spacing w:val="-4"/>
          <w:w w:val="105"/>
        </w:rPr>
        <w:t>chắc</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2"/>
      </w:pPr>
      <w:r>
        <w:rPr>
          <w:color w:val="231F20"/>
          <w:w w:val="105"/>
        </w:rPr>
        <w:t>không nghi ngờ. Vấn đề ở chỗ nào? Vấn đề ở chỗ không buông</w:t>
      </w:r>
      <w:r>
        <w:rPr>
          <w:color w:val="231F20"/>
          <w:spacing w:val="-23"/>
          <w:w w:val="105"/>
        </w:rPr>
        <w:t> </w:t>
      </w:r>
      <w:r>
        <w:rPr>
          <w:color w:val="231F20"/>
          <w:w w:val="105"/>
        </w:rPr>
        <w:t>bỏ</w:t>
      </w:r>
      <w:r>
        <w:rPr>
          <w:color w:val="231F20"/>
          <w:spacing w:val="-22"/>
          <w:w w:val="105"/>
        </w:rPr>
        <w:t> </w:t>
      </w:r>
      <w:r>
        <w:rPr>
          <w:color w:val="231F20"/>
          <w:w w:val="105"/>
        </w:rPr>
        <w:t>được!</w:t>
      </w:r>
      <w:r>
        <w:rPr>
          <w:color w:val="231F20"/>
          <w:spacing w:val="-22"/>
          <w:w w:val="105"/>
        </w:rPr>
        <w:t> </w:t>
      </w:r>
      <w:r>
        <w:rPr>
          <w:color w:val="231F20"/>
          <w:w w:val="105"/>
        </w:rPr>
        <w:t>Không</w:t>
      </w:r>
      <w:r>
        <w:rPr>
          <w:color w:val="231F20"/>
          <w:spacing w:val="-23"/>
          <w:w w:val="105"/>
        </w:rPr>
        <w:t> </w:t>
      </w:r>
      <w:r>
        <w:rPr>
          <w:color w:val="231F20"/>
          <w:w w:val="105"/>
        </w:rPr>
        <w:t>buông</w:t>
      </w:r>
      <w:r>
        <w:rPr>
          <w:color w:val="231F20"/>
          <w:spacing w:val="-22"/>
          <w:w w:val="105"/>
        </w:rPr>
        <w:t> </w:t>
      </w:r>
      <w:r>
        <w:rPr>
          <w:color w:val="231F20"/>
          <w:w w:val="105"/>
        </w:rPr>
        <w:t>bỏ</w:t>
      </w:r>
      <w:r>
        <w:rPr>
          <w:color w:val="231F20"/>
          <w:spacing w:val="-22"/>
          <w:w w:val="105"/>
        </w:rPr>
        <w:t> </w:t>
      </w:r>
      <w:r>
        <w:rPr>
          <w:color w:val="231F20"/>
          <w:w w:val="105"/>
        </w:rPr>
        <w:t>được,</w:t>
      </w:r>
      <w:r>
        <w:rPr>
          <w:color w:val="231F20"/>
          <w:spacing w:val="-23"/>
          <w:w w:val="105"/>
        </w:rPr>
        <w:t> </w:t>
      </w:r>
      <w:r>
        <w:rPr>
          <w:color w:val="231F20"/>
          <w:w w:val="105"/>
        </w:rPr>
        <w:t>chính</w:t>
      </w:r>
      <w:r>
        <w:rPr>
          <w:color w:val="231F20"/>
          <w:spacing w:val="-22"/>
          <w:w w:val="105"/>
        </w:rPr>
        <w:t> </w:t>
      </w:r>
      <w:r>
        <w:rPr>
          <w:color w:val="231F20"/>
          <w:w w:val="105"/>
        </w:rPr>
        <w:t>là</w:t>
      </w:r>
      <w:r>
        <w:rPr>
          <w:color w:val="231F20"/>
          <w:spacing w:val="-22"/>
          <w:w w:val="105"/>
        </w:rPr>
        <w:t> </w:t>
      </w:r>
      <w:r>
        <w:rPr>
          <w:color w:val="231F20"/>
          <w:w w:val="105"/>
        </w:rPr>
        <w:t>không</w:t>
      </w:r>
      <w:r>
        <w:rPr>
          <w:color w:val="231F20"/>
          <w:spacing w:val="-23"/>
          <w:w w:val="105"/>
        </w:rPr>
        <w:t> </w:t>
      </w:r>
      <w:r>
        <w:rPr>
          <w:color w:val="231F20"/>
          <w:w w:val="105"/>
        </w:rPr>
        <w:t>Giác, không</w:t>
      </w:r>
      <w:r>
        <w:rPr>
          <w:color w:val="231F20"/>
          <w:spacing w:val="-23"/>
          <w:w w:val="105"/>
        </w:rPr>
        <w:t> </w:t>
      </w:r>
      <w:r>
        <w:rPr>
          <w:color w:val="231F20"/>
          <w:w w:val="105"/>
        </w:rPr>
        <w:t>Bình</w:t>
      </w:r>
      <w:r>
        <w:rPr>
          <w:color w:val="231F20"/>
          <w:spacing w:val="-22"/>
          <w:w w:val="105"/>
        </w:rPr>
        <w:t> </w:t>
      </w:r>
      <w:r>
        <w:rPr>
          <w:color w:val="231F20"/>
          <w:w w:val="105"/>
        </w:rPr>
        <w:t>đẳng,</w:t>
      </w:r>
      <w:r>
        <w:rPr>
          <w:color w:val="231F20"/>
          <w:spacing w:val="-22"/>
          <w:w w:val="105"/>
        </w:rPr>
        <w:t> </w:t>
      </w:r>
      <w:r>
        <w:rPr>
          <w:color w:val="231F20"/>
          <w:w w:val="105"/>
        </w:rPr>
        <w:t>không</w:t>
      </w:r>
      <w:r>
        <w:rPr>
          <w:color w:val="231F20"/>
          <w:spacing w:val="-23"/>
          <w:w w:val="105"/>
        </w:rPr>
        <w:t> </w:t>
      </w:r>
      <w:r>
        <w:rPr>
          <w:color w:val="231F20"/>
          <w:w w:val="105"/>
        </w:rPr>
        <w:t>Thanh</w:t>
      </w:r>
      <w:r>
        <w:rPr>
          <w:color w:val="231F20"/>
          <w:spacing w:val="-22"/>
          <w:w w:val="105"/>
        </w:rPr>
        <w:t> </w:t>
      </w:r>
      <w:r>
        <w:rPr>
          <w:color w:val="231F20"/>
          <w:w w:val="105"/>
        </w:rPr>
        <w:t>tịnh.</w:t>
      </w:r>
      <w:r>
        <w:rPr>
          <w:color w:val="231F20"/>
          <w:spacing w:val="-22"/>
          <w:w w:val="105"/>
        </w:rPr>
        <w:t> </w:t>
      </w:r>
      <w:r>
        <w:rPr>
          <w:color w:val="231F20"/>
          <w:w w:val="105"/>
        </w:rPr>
        <w:t>Với</w:t>
      </w:r>
      <w:r>
        <w:rPr>
          <w:color w:val="231F20"/>
          <w:spacing w:val="-23"/>
          <w:w w:val="105"/>
        </w:rPr>
        <w:t> </w:t>
      </w:r>
      <w:r>
        <w:rPr>
          <w:color w:val="231F20"/>
          <w:w w:val="105"/>
        </w:rPr>
        <w:t>tình</w:t>
      </w:r>
      <w:r>
        <w:rPr>
          <w:color w:val="231F20"/>
          <w:spacing w:val="-22"/>
          <w:w w:val="105"/>
        </w:rPr>
        <w:t> </w:t>
      </w:r>
      <w:r>
        <w:rPr>
          <w:color w:val="231F20"/>
          <w:w w:val="105"/>
        </w:rPr>
        <w:t>trạng</w:t>
      </w:r>
      <w:r>
        <w:rPr>
          <w:color w:val="231F20"/>
          <w:spacing w:val="-22"/>
          <w:w w:val="105"/>
        </w:rPr>
        <w:t> </w:t>
      </w:r>
      <w:r>
        <w:rPr>
          <w:color w:val="231F20"/>
          <w:w w:val="105"/>
        </w:rPr>
        <w:t>như</w:t>
      </w:r>
      <w:r>
        <w:rPr>
          <w:color w:val="231F20"/>
          <w:spacing w:val="-23"/>
          <w:w w:val="105"/>
        </w:rPr>
        <w:t> </w:t>
      </w:r>
      <w:r>
        <w:rPr>
          <w:color w:val="231F20"/>
          <w:w w:val="105"/>
        </w:rPr>
        <w:t>vậy, trong một đời muốn thành tựu, ngoài pháp môn Niệm Phật ra, chẳng còn con đường thứ hai nào khác.</w:t>
      </w:r>
    </w:p>
    <w:p>
      <w:pPr>
        <w:pStyle w:val="BodyText"/>
        <w:spacing w:line="300" w:lineRule="auto" w:before="108"/>
        <w:ind w:left="387" w:right="121" w:firstLine="453"/>
      </w:pPr>
      <w:r>
        <w:rPr>
          <w:color w:val="231F20"/>
          <w:w w:val="110"/>
        </w:rPr>
        <w:t>Đây</w:t>
      </w:r>
      <w:r>
        <w:rPr>
          <w:color w:val="231F20"/>
          <w:spacing w:val="-24"/>
          <w:w w:val="110"/>
        </w:rPr>
        <w:t> </w:t>
      </w:r>
      <w:r>
        <w:rPr>
          <w:color w:val="231F20"/>
          <w:w w:val="110"/>
        </w:rPr>
        <w:t>là</w:t>
      </w:r>
      <w:r>
        <w:rPr>
          <w:color w:val="231F20"/>
          <w:spacing w:val="-23"/>
          <w:w w:val="110"/>
        </w:rPr>
        <w:t> </w:t>
      </w:r>
      <w:r>
        <w:rPr>
          <w:color w:val="231F20"/>
          <w:w w:val="110"/>
        </w:rPr>
        <w:t>sự</w:t>
      </w:r>
      <w:r>
        <w:rPr>
          <w:color w:val="231F20"/>
          <w:spacing w:val="-24"/>
          <w:w w:val="110"/>
        </w:rPr>
        <w:t> </w:t>
      </w:r>
      <w:r>
        <w:rPr>
          <w:color w:val="231F20"/>
          <w:w w:val="110"/>
        </w:rPr>
        <w:t>thật,</w:t>
      </w:r>
      <w:r>
        <w:rPr>
          <w:color w:val="231F20"/>
          <w:spacing w:val="-23"/>
          <w:w w:val="110"/>
        </w:rPr>
        <w:t> </w:t>
      </w:r>
      <w:r>
        <w:rPr>
          <w:color w:val="231F20"/>
          <w:w w:val="110"/>
        </w:rPr>
        <w:t>không</w:t>
      </w:r>
      <w:r>
        <w:rPr>
          <w:color w:val="231F20"/>
          <w:spacing w:val="-23"/>
          <w:w w:val="110"/>
        </w:rPr>
        <w:t> </w:t>
      </w:r>
      <w:r>
        <w:rPr>
          <w:color w:val="231F20"/>
          <w:w w:val="110"/>
        </w:rPr>
        <w:t>dối</w:t>
      </w:r>
      <w:r>
        <w:rPr>
          <w:color w:val="231F20"/>
          <w:spacing w:val="-24"/>
          <w:w w:val="110"/>
        </w:rPr>
        <w:t> </w:t>
      </w:r>
      <w:r>
        <w:rPr>
          <w:color w:val="231F20"/>
          <w:w w:val="110"/>
        </w:rPr>
        <w:t>gạt</w:t>
      </w:r>
      <w:r>
        <w:rPr>
          <w:color w:val="231F20"/>
          <w:spacing w:val="-23"/>
          <w:w w:val="110"/>
        </w:rPr>
        <w:t> </w:t>
      </w:r>
      <w:r>
        <w:rPr>
          <w:color w:val="231F20"/>
          <w:w w:val="110"/>
        </w:rPr>
        <w:t>đâu!</w:t>
      </w:r>
      <w:r>
        <w:rPr>
          <w:color w:val="231F20"/>
          <w:spacing w:val="-23"/>
          <w:w w:val="110"/>
        </w:rPr>
        <w:t> </w:t>
      </w:r>
      <w:r>
        <w:rPr>
          <w:color w:val="231F20"/>
          <w:w w:val="110"/>
        </w:rPr>
        <w:t>Đây</w:t>
      </w:r>
      <w:r>
        <w:rPr>
          <w:color w:val="231F20"/>
          <w:spacing w:val="-24"/>
          <w:w w:val="110"/>
        </w:rPr>
        <w:t> </w:t>
      </w:r>
      <w:r>
        <w:rPr>
          <w:color w:val="231F20"/>
          <w:w w:val="110"/>
        </w:rPr>
        <w:t>là</w:t>
      </w:r>
      <w:r>
        <w:rPr>
          <w:color w:val="231F20"/>
          <w:spacing w:val="-23"/>
          <w:w w:val="110"/>
        </w:rPr>
        <w:t> </w:t>
      </w:r>
      <w:r>
        <w:rPr>
          <w:color w:val="231F20"/>
          <w:w w:val="110"/>
        </w:rPr>
        <w:t>con</w:t>
      </w:r>
      <w:r>
        <w:rPr>
          <w:color w:val="231F20"/>
          <w:spacing w:val="-24"/>
          <w:w w:val="110"/>
        </w:rPr>
        <w:t> </w:t>
      </w:r>
      <w:r>
        <w:rPr>
          <w:color w:val="231F20"/>
          <w:w w:val="110"/>
        </w:rPr>
        <w:t>đường</w:t>
      </w:r>
      <w:r>
        <w:rPr>
          <w:color w:val="231F20"/>
          <w:spacing w:val="-23"/>
          <w:w w:val="110"/>
        </w:rPr>
        <w:t> </w:t>
      </w:r>
      <w:r>
        <w:rPr>
          <w:color w:val="231F20"/>
          <w:w w:val="110"/>
        </w:rPr>
        <w:t>tắt </w:t>
      </w:r>
      <w:r>
        <w:rPr>
          <w:color w:val="231F20"/>
          <w:w w:val="105"/>
        </w:rPr>
        <w:t>trong tiệm tu, một đời chắc chắn thành tựu. Thành tựu sớm hay</w:t>
      </w:r>
      <w:r>
        <w:rPr>
          <w:color w:val="231F20"/>
          <w:spacing w:val="-15"/>
          <w:w w:val="105"/>
        </w:rPr>
        <w:t> </w:t>
      </w:r>
      <w:r>
        <w:rPr>
          <w:color w:val="231F20"/>
          <w:w w:val="105"/>
        </w:rPr>
        <w:t>muộn,</w:t>
      </w:r>
      <w:r>
        <w:rPr>
          <w:color w:val="231F20"/>
          <w:spacing w:val="-15"/>
          <w:w w:val="105"/>
        </w:rPr>
        <w:t> </w:t>
      </w:r>
      <w:r>
        <w:rPr>
          <w:color w:val="231F20"/>
          <w:w w:val="105"/>
        </w:rPr>
        <w:t>về</w:t>
      </w:r>
      <w:r>
        <w:rPr>
          <w:color w:val="231F20"/>
          <w:spacing w:val="-15"/>
          <w:w w:val="105"/>
        </w:rPr>
        <w:t> </w:t>
      </w:r>
      <w:r>
        <w:rPr>
          <w:color w:val="231F20"/>
          <w:w w:val="105"/>
        </w:rPr>
        <w:t>thế</w:t>
      </w:r>
      <w:r>
        <w:rPr>
          <w:color w:val="231F20"/>
          <w:spacing w:val="-15"/>
          <w:w w:val="105"/>
        </w:rPr>
        <w:t> </w:t>
      </w:r>
      <w:r>
        <w:rPr>
          <w:color w:val="231F20"/>
          <w:w w:val="105"/>
        </w:rPr>
        <w:t>giới</w:t>
      </w:r>
      <w:r>
        <w:rPr>
          <w:color w:val="231F20"/>
          <w:spacing w:val="-15"/>
          <w:w w:val="105"/>
        </w:rPr>
        <w:t> </w:t>
      </w:r>
      <w:r>
        <w:rPr>
          <w:color w:val="231F20"/>
          <w:w w:val="105"/>
        </w:rPr>
        <w:t>Cực</w:t>
      </w:r>
      <w:r>
        <w:rPr>
          <w:color w:val="231F20"/>
          <w:spacing w:val="-15"/>
          <w:w w:val="105"/>
        </w:rPr>
        <w:t> </w:t>
      </w:r>
      <w:r>
        <w:rPr>
          <w:color w:val="231F20"/>
          <w:w w:val="105"/>
        </w:rPr>
        <w:t>Lạc</w:t>
      </w:r>
      <w:r>
        <w:rPr>
          <w:color w:val="231F20"/>
          <w:spacing w:val="-15"/>
          <w:w w:val="105"/>
        </w:rPr>
        <w:t> </w:t>
      </w:r>
      <w:r>
        <w:rPr>
          <w:color w:val="231F20"/>
          <w:w w:val="105"/>
        </w:rPr>
        <w:t>có</w:t>
      </w:r>
      <w:r>
        <w:rPr>
          <w:color w:val="231F20"/>
          <w:spacing w:val="-15"/>
          <w:w w:val="105"/>
        </w:rPr>
        <w:t> </w:t>
      </w:r>
      <w:r>
        <w:rPr>
          <w:color w:val="231F20"/>
          <w:w w:val="105"/>
        </w:rPr>
        <w:t>quả</w:t>
      </w:r>
      <w:r>
        <w:rPr>
          <w:color w:val="231F20"/>
          <w:spacing w:val="-15"/>
          <w:w w:val="105"/>
        </w:rPr>
        <w:t> </w:t>
      </w:r>
      <w:r>
        <w:rPr>
          <w:color w:val="231F20"/>
          <w:w w:val="105"/>
        </w:rPr>
        <w:t>vị</w:t>
      </w:r>
      <w:r>
        <w:rPr>
          <w:color w:val="231F20"/>
          <w:spacing w:val="-15"/>
          <w:w w:val="105"/>
        </w:rPr>
        <w:t> </w:t>
      </w:r>
      <w:r>
        <w:rPr>
          <w:color w:val="231F20"/>
          <w:w w:val="105"/>
        </w:rPr>
        <w:t>cao</w:t>
      </w:r>
      <w:r>
        <w:rPr>
          <w:color w:val="231F20"/>
          <w:spacing w:val="-15"/>
          <w:w w:val="105"/>
        </w:rPr>
        <w:t> </w:t>
      </w:r>
      <w:r>
        <w:rPr>
          <w:color w:val="231F20"/>
          <w:w w:val="105"/>
        </w:rPr>
        <w:t>hay</w:t>
      </w:r>
      <w:r>
        <w:rPr>
          <w:color w:val="231F20"/>
          <w:spacing w:val="-15"/>
          <w:w w:val="105"/>
        </w:rPr>
        <w:t> </w:t>
      </w:r>
      <w:r>
        <w:rPr>
          <w:color w:val="231F20"/>
          <w:w w:val="105"/>
        </w:rPr>
        <w:t>thấp,</w:t>
      </w:r>
      <w:r>
        <w:rPr>
          <w:color w:val="231F20"/>
          <w:spacing w:val="-15"/>
          <w:w w:val="105"/>
        </w:rPr>
        <w:t> </w:t>
      </w:r>
      <w:r>
        <w:rPr>
          <w:color w:val="231F20"/>
          <w:w w:val="105"/>
        </w:rPr>
        <w:t>vẫn</w:t>
      </w:r>
      <w:r>
        <w:rPr>
          <w:color w:val="231F20"/>
          <w:spacing w:val="-15"/>
          <w:w w:val="105"/>
        </w:rPr>
        <w:t> </w:t>
      </w:r>
      <w:r>
        <w:rPr>
          <w:color w:val="231F20"/>
          <w:w w:val="105"/>
        </w:rPr>
        <w:t>ở chỗ</w:t>
      </w:r>
      <w:r>
        <w:rPr>
          <w:color w:val="231F20"/>
          <w:spacing w:val="-4"/>
          <w:w w:val="105"/>
        </w:rPr>
        <w:t> </w:t>
      </w:r>
      <w:r>
        <w:rPr>
          <w:color w:val="231F20"/>
          <w:w w:val="105"/>
        </w:rPr>
        <w:t>buông</w:t>
      </w:r>
      <w:r>
        <w:rPr>
          <w:color w:val="231F20"/>
          <w:spacing w:val="-4"/>
          <w:w w:val="105"/>
        </w:rPr>
        <w:t> </w:t>
      </w:r>
      <w:r>
        <w:rPr>
          <w:color w:val="231F20"/>
          <w:w w:val="105"/>
        </w:rPr>
        <w:t>bỏ.</w:t>
      </w:r>
      <w:r>
        <w:rPr>
          <w:color w:val="231F20"/>
          <w:spacing w:val="-4"/>
          <w:w w:val="105"/>
        </w:rPr>
        <w:t> </w:t>
      </w:r>
      <w:r>
        <w:rPr>
          <w:color w:val="231F20"/>
          <w:w w:val="105"/>
        </w:rPr>
        <w:t>Thế</w:t>
      </w:r>
      <w:r>
        <w:rPr>
          <w:color w:val="231F20"/>
          <w:spacing w:val="-4"/>
          <w:w w:val="105"/>
        </w:rPr>
        <w:t> </w:t>
      </w:r>
      <w:r>
        <w:rPr>
          <w:color w:val="231F20"/>
          <w:w w:val="105"/>
        </w:rPr>
        <w:t>mới</w:t>
      </w:r>
      <w:r>
        <w:rPr>
          <w:color w:val="231F20"/>
          <w:spacing w:val="-3"/>
          <w:w w:val="105"/>
        </w:rPr>
        <w:t> </w:t>
      </w:r>
      <w:r>
        <w:rPr>
          <w:color w:val="231F20"/>
          <w:w w:val="105"/>
        </w:rPr>
        <w:t>biết</w:t>
      </w:r>
      <w:r>
        <w:rPr>
          <w:color w:val="231F20"/>
          <w:spacing w:val="-4"/>
          <w:w w:val="105"/>
        </w:rPr>
        <w:t> </w:t>
      </w:r>
      <w:r>
        <w:rPr>
          <w:color w:val="231F20"/>
          <w:w w:val="105"/>
        </w:rPr>
        <w:t>được</w:t>
      </w:r>
      <w:r>
        <w:rPr>
          <w:color w:val="231F20"/>
          <w:spacing w:val="-3"/>
          <w:w w:val="105"/>
        </w:rPr>
        <w:t> </w:t>
      </w:r>
      <w:r>
        <w:rPr>
          <w:color w:val="231F20"/>
          <w:w w:val="105"/>
        </w:rPr>
        <w:t>việc</w:t>
      </w:r>
      <w:r>
        <w:rPr>
          <w:color w:val="231F20"/>
          <w:spacing w:val="-3"/>
          <w:w w:val="105"/>
        </w:rPr>
        <w:t> </w:t>
      </w:r>
      <w:r>
        <w:rPr>
          <w:color w:val="231F20"/>
          <w:w w:val="105"/>
        </w:rPr>
        <w:t>buông</w:t>
      </w:r>
      <w:r>
        <w:rPr>
          <w:color w:val="231F20"/>
          <w:spacing w:val="-4"/>
          <w:w w:val="105"/>
        </w:rPr>
        <w:t> </w:t>
      </w:r>
      <w:r>
        <w:rPr>
          <w:color w:val="231F20"/>
          <w:w w:val="105"/>
        </w:rPr>
        <w:t>bỏ</w:t>
      </w:r>
      <w:r>
        <w:rPr>
          <w:color w:val="231F20"/>
          <w:spacing w:val="-4"/>
          <w:w w:val="105"/>
        </w:rPr>
        <w:t> </w:t>
      </w:r>
      <w:r>
        <w:rPr>
          <w:color w:val="231F20"/>
          <w:w w:val="105"/>
        </w:rPr>
        <w:t>quan</w:t>
      </w:r>
      <w:r>
        <w:rPr>
          <w:color w:val="231F20"/>
          <w:spacing w:val="-3"/>
          <w:w w:val="105"/>
        </w:rPr>
        <w:t> </w:t>
      </w:r>
      <w:r>
        <w:rPr>
          <w:color w:val="231F20"/>
          <w:w w:val="105"/>
        </w:rPr>
        <w:t>trọng mức</w:t>
      </w:r>
      <w:r>
        <w:rPr>
          <w:color w:val="231F20"/>
          <w:spacing w:val="-6"/>
          <w:w w:val="105"/>
        </w:rPr>
        <w:t> </w:t>
      </w:r>
      <w:r>
        <w:rPr>
          <w:color w:val="231F20"/>
          <w:w w:val="105"/>
        </w:rPr>
        <w:t>nào.</w:t>
      </w:r>
      <w:r>
        <w:rPr>
          <w:color w:val="231F20"/>
          <w:spacing w:val="-6"/>
          <w:w w:val="105"/>
        </w:rPr>
        <w:t> </w:t>
      </w:r>
      <w:r>
        <w:rPr>
          <w:color w:val="231F20"/>
          <w:w w:val="105"/>
        </w:rPr>
        <w:t>Vì</w:t>
      </w:r>
      <w:r>
        <w:rPr>
          <w:color w:val="231F20"/>
          <w:spacing w:val="-6"/>
          <w:w w:val="105"/>
        </w:rPr>
        <w:t> </w:t>
      </w:r>
      <w:r>
        <w:rPr>
          <w:color w:val="231F20"/>
          <w:w w:val="105"/>
        </w:rPr>
        <w:t>sao</w:t>
      </w:r>
      <w:r>
        <w:rPr>
          <w:color w:val="231F20"/>
          <w:spacing w:val="-6"/>
          <w:w w:val="105"/>
        </w:rPr>
        <w:t> </w:t>
      </w:r>
      <w:r>
        <w:rPr>
          <w:color w:val="231F20"/>
          <w:w w:val="105"/>
        </w:rPr>
        <w:t>đức</w:t>
      </w:r>
      <w:r>
        <w:rPr>
          <w:color w:val="231F20"/>
          <w:spacing w:val="-6"/>
          <w:w w:val="105"/>
        </w:rPr>
        <w:t> </w:t>
      </w:r>
      <w:r>
        <w:rPr>
          <w:color w:val="231F20"/>
          <w:w w:val="105"/>
        </w:rPr>
        <w:t>Phật</w:t>
      </w:r>
      <w:r>
        <w:rPr>
          <w:color w:val="231F20"/>
          <w:spacing w:val="-6"/>
          <w:w w:val="105"/>
        </w:rPr>
        <w:t> </w:t>
      </w:r>
      <w:r>
        <w:rPr>
          <w:color w:val="231F20"/>
          <w:w w:val="105"/>
        </w:rPr>
        <w:t>lại</w:t>
      </w:r>
      <w:r>
        <w:rPr>
          <w:color w:val="231F20"/>
          <w:spacing w:val="-6"/>
          <w:w w:val="105"/>
        </w:rPr>
        <w:t> </w:t>
      </w:r>
      <w:r>
        <w:rPr>
          <w:color w:val="231F20"/>
          <w:w w:val="105"/>
        </w:rPr>
        <w:t>nhấn</w:t>
      </w:r>
      <w:r>
        <w:rPr>
          <w:color w:val="231F20"/>
          <w:spacing w:val="-6"/>
          <w:w w:val="105"/>
        </w:rPr>
        <w:t> </w:t>
      </w:r>
      <w:r>
        <w:rPr>
          <w:color w:val="231F20"/>
          <w:w w:val="105"/>
        </w:rPr>
        <w:t>mạnh</w:t>
      </w:r>
      <w:r>
        <w:rPr>
          <w:color w:val="231F20"/>
          <w:spacing w:val="-6"/>
          <w:w w:val="105"/>
        </w:rPr>
        <w:t> </w:t>
      </w:r>
      <w:r>
        <w:rPr>
          <w:color w:val="231F20"/>
          <w:w w:val="105"/>
        </w:rPr>
        <w:t>việc</w:t>
      </w:r>
      <w:r>
        <w:rPr>
          <w:color w:val="231F20"/>
          <w:spacing w:val="-6"/>
          <w:w w:val="105"/>
        </w:rPr>
        <w:t> </w:t>
      </w:r>
      <w:r>
        <w:rPr>
          <w:color w:val="231F20"/>
          <w:w w:val="105"/>
        </w:rPr>
        <w:t>buông</w:t>
      </w:r>
      <w:r>
        <w:rPr>
          <w:color w:val="231F20"/>
          <w:spacing w:val="-6"/>
          <w:w w:val="105"/>
        </w:rPr>
        <w:t> </w:t>
      </w:r>
      <w:r>
        <w:rPr>
          <w:color w:val="231F20"/>
          <w:w w:val="105"/>
        </w:rPr>
        <w:t>bỏ</w:t>
      </w:r>
      <w:r>
        <w:rPr>
          <w:color w:val="231F20"/>
          <w:spacing w:val="-6"/>
          <w:w w:val="105"/>
        </w:rPr>
        <w:t> </w:t>
      </w:r>
      <w:r>
        <w:rPr>
          <w:color w:val="231F20"/>
          <w:w w:val="105"/>
        </w:rPr>
        <w:t>như vậy?</w:t>
      </w:r>
      <w:r>
        <w:rPr>
          <w:color w:val="231F20"/>
          <w:spacing w:val="-10"/>
          <w:w w:val="105"/>
        </w:rPr>
        <w:t> </w:t>
      </w:r>
      <w:r>
        <w:rPr>
          <w:color w:val="231F20"/>
          <w:w w:val="105"/>
        </w:rPr>
        <w:t>Bởi</w:t>
      </w:r>
      <w:r>
        <w:rPr>
          <w:color w:val="231F20"/>
          <w:spacing w:val="-10"/>
          <w:w w:val="105"/>
        </w:rPr>
        <w:t> </w:t>
      </w:r>
      <w:r>
        <w:rPr>
          <w:color w:val="231F20"/>
          <w:w w:val="105"/>
        </w:rPr>
        <w:t>trên</w:t>
      </w:r>
      <w:r>
        <w:rPr>
          <w:color w:val="231F20"/>
          <w:spacing w:val="-10"/>
          <w:w w:val="105"/>
        </w:rPr>
        <w:t> </w:t>
      </w:r>
      <w:r>
        <w:rPr>
          <w:color w:val="231F20"/>
          <w:w w:val="105"/>
        </w:rPr>
        <w:t>thế</w:t>
      </w:r>
      <w:r>
        <w:rPr>
          <w:color w:val="231F20"/>
          <w:spacing w:val="-10"/>
          <w:w w:val="105"/>
        </w:rPr>
        <w:t> </w:t>
      </w:r>
      <w:r>
        <w:rPr>
          <w:color w:val="231F20"/>
          <w:w w:val="105"/>
        </w:rPr>
        <w:t>gian</w:t>
      </w:r>
      <w:r>
        <w:rPr>
          <w:color w:val="231F20"/>
          <w:spacing w:val="-10"/>
          <w:w w:val="105"/>
        </w:rPr>
        <w:t> </w:t>
      </w:r>
      <w:r>
        <w:rPr>
          <w:color w:val="231F20"/>
          <w:w w:val="105"/>
        </w:rPr>
        <w:t>này,</w:t>
      </w:r>
      <w:r>
        <w:rPr>
          <w:color w:val="231F20"/>
          <w:spacing w:val="-10"/>
          <w:w w:val="105"/>
        </w:rPr>
        <w:t> </w:t>
      </w:r>
      <w:r>
        <w:rPr>
          <w:color w:val="231F20"/>
          <w:w w:val="105"/>
        </w:rPr>
        <w:t>tất</w:t>
      </w:r>
      <w:r>
        <w:rPr>
          <w:color w:val="231F20"/>
          <w:spacing w:val="-10"/>
          <w:w w:val="105"/>
        </w:rPr>
        <w:t> </w:t>
      </w:r>
      <w:r>
        <w:rPr>
          <w:color w:val="231F20"/>
          <w:w w:val="105"/>
        </w:rPr>
        <w:t>cả</w:t>
      </w:r>
      <w:r>
        <w:rPr>
          <w:color w:val="231F20"/>
          <w:spacing w:val="-10"/>
          <w:w w:val="105"/>
        </w:rPr>
        <w:t> </w:t>
      </w:r>
      <w:r>
        <w:rPr>
          <w:color w:val="231F20"/>
          <w:w w:val="105"/>
        </w:rPr>
        <w:t>đều</w:t>
      </w:r>
      <w:r>
        <w:rPr>
          <w:color w:val="231F20"/>
          <w:spacing w:val="-11"/>
          <w:w w:val="105"/>
        </w:rPr>
        <w:t> </w:t>
      </w:r>
      <w:r>
        <w:rPr>
          <w:color w:val="231F20"/>
          <w:w w:val="105"/>
        </w:rPr>
        <w:t>là</w:t>
      </w:r>
      <w:r>
        <w:rPr>
          <w:color w:val="231F20"/>
          <w:spacing w:val="-10"/>
          <w:w w:val="105"/>
        </w:rPr>
        <w:t> </w:t>
      </w:r>
      <w:r>
        <w:rPr>
          <w:color w:val="231F20"/>
          <w:w w:val="105"/>
        </w:rPr>
        <w:t>giả!</w:t>
      </w:r>
      <w:r>
        <w:rPr>
          <w:color w:val="231F20"/>
          <w:spacing w:val="-10"/>
          <w:w w:val="105"/>
        </w:rPr>
        <w:t> </w:t>
      </w:r>
      <w:r>
        <w:rPr>
          <w:color w:val="231F20"/>
          <w:w w:val="105"/>
        </w:rPr>
        <w:t>Bây</w:t>
      </w:r>
      <w:r>
        <w:rPr>
          <w:color w:val="231F20"/>
          <w:spacing w:val="-10"/>
          <w:w w:val="105"/>
        </w:rPr>
        <w:t> </w:t>
      </w:r>
      <w:r>
        <w:rPr>
          <w:color w:val="231F20"/>
          <w:w w:val="105"/>
        </w:rPr>
        <w:t>giờ,</w:t>
      </w:r>
      <w:r>
        <w:rPr>
          <w:color w:val="231F20"/>
          <w:spacing w:val="-10"/>
          <w:w w:val="105"/>
        </w:rPr>
        <w:t> </w:t>
      </w:r>
      <w:r>
        <w:rPr>
          <w:color w:val="231F20"/>
          <w:w w:val="105"/>
        </w:rPr>
        <w:t>quý</w:t>
      </w:r>
      <w:r>
        <w:rPr>
          <w:color w:val="231F20"/>
          <w:spacing w:val="-10"/>
          <w:w w:val="105"/>
        </w:rPr>
        <w:t> </w:t>
      </w:r>
      <w:r>
        <w:rPr>
          <w:color w:val="231F20"/>
          <w:w w:val="105"/>
        </w:rPr>
        <w:t>vị </w:t>
      </w:r>
      <w:r>
        <w:rPr>
          <w:color w:val="231F20"/>
          <w:w w:val="110"/>
        </w:rPr>
        <w:t>muốn</w:t>
      </w:r>
      <w:r>
        <w:rPr>
          <w:color w:val="231F20"/>
          <w:spacing w:val="-24"/>
          <w:w w:val="110"/>
        </w:rPr>
        <w:t> </w:t>
      </w:r>
      <w:r>
        <w:rPr>
          <w:color w:val="231F20"/>
          <w:w w:val="110"/>
        </w:rPr>
        <w:t>quay</w:t>
      </w:r>
      <w:r>
        <w:rPr>
          <w:color w:val="231F20"/>
          <w:spacing w:val="-23"/>
          <w:w w:val="110"/>
        </w:rPr>
        <w:t> </w:t>
      </w:r>
      <w:r>
        <w:rPr>
          <w:color w:val="231F20"/>
          <w:w w:val="110"/>
        </w:rPr>
        <w:t>về</w:t>
      </w:r>
      <w:r>
        <w:rPr>
          <w:color w:val="231F20"/>
          <w:spacing w:val="-24"/>
          <w:w w:val="110"/>
        </w:rPr>
        <w:t> </w:t>
      </w:r>
      <w:r>
        <w:rPr>
          <w:color w:val="231F20"/>
          <w:w w:val="110"/>
        </w:rPr>
        <w:t>chân</w:t>
      </w:r>
      <w:r>
        <w:rPr>
          <w:color w:val="231F20"/>
          <w:spacing w:val="-23"/>
          <w:w w:val="110"/>
        </w:rPr>
        <w:t> </w:t>
      </w:r>
      <w:r>
        <w:rPr>
          <w:color w:val="231F20"/>
          <w:w w:val="110"/>
        </w:rPr>
        <w:t>tính,</w:t>
      </w:r>
      <w:r>
        <w:rPr>
          <w:color w:val="231F20"/>
          <w:spacing w:val="-23"/>
          <w:w w:val="110"/>
        </w:rPr>
        <w:t> </w:t>
      </w:r>
      <w:r>
        <w:rPr>
          <w:color w:val="231F20"/>
          <w:w w:val="110"/>
        </w:rPr>
        <w:t>trong</w:t>
      </w:r>
      <w:r>
        <w:rPr>
          <w:color w:val="231F20"/>
          <w:spacing w:val="-24"/>
          <w:w w:val="110"/>
        </w:rPr>
        <w:t> </w:t>
      </w:r>
      <w:r>
        <w:rPr>
          <w:color w:val="231F20"/>
          <w:w w:val="110"/>
        </w:rPr>
        <w:t>chân</w:t>
      </w:r>
      <w:r>
        <w:rPr>
          <w:color w:val="231F20"/>
          <w:spacing w:val="-23"/>
          <w:w w:val="110"/>
        </w:rPr>
        <w:t> </w:t>
      </w:r>
      <w:r>
        <w:rPr>
          <w:color w:val="231F20"/>
          <w:w w:val="110"/>
        </w:rPr>
        <w:t>không</w:t>
      </w:r>
      <w:r>
        <w:rPr>
          <w:color w:val="231F20"/>
          <w:spacing w:val="-23"/>
          <w:w w:val="110"/>
        </w:rPr>
        <w:t> </w:t>
      </w:r>
      <w:r>
        <w:rPr>
          <w:color w:val="231F20"/>
          <w:w w:val="110"/>
        </w:rPr>
        <w:t>có</w:t>
      </w:r>
      <w:r>
        <w:rPr>
          <w:color w:val="231F20"/>
          <w:spacing w:val="-24"/>
          <w:w w:val="110"/>
        </w:rPr>
        <w:t> </w:t>
      </w:r>
      <w:r>
        <w:rPr>
          <w:color w:val="231F20"/>
          <w:w w:val="110"/>
        </w:rPr>
        <w:t>giả,</w:t>
      </w:r>
      <w:r>
        <w:rPr>
          <w:color w:val="231F20"/>
          <w:spacing w:val="-23"/>
          <w:w w:val="110"/>
        </w:rPr>
        <w:t> </w:t>
      </w:r>
      <w:r>
        <w:rPr>
          <w:color w:val="231F20"/>
          <w:w w:val="110"/>
        </w:rPr>
        <w:t>cho</w:t>
      </w:r>
      <w:r>
        <w:rPr>
          <w:color w:val="231F20"/>
          <w:spacing w:val="-24"/>
          <w:w w:val="110"/>
        </w:rPr>
        <w:t> </w:t>
      </w:r>
      <w:r>
        <w:rPr>
          <w:color w:val="231F20"/>
          <w:w w:val="110"/>
        </w:rPr>
        <w:t>nên những</w:t>
      </w:r>
      <w:r>
        <w:rPr>
          <w:color w:val="231F20"/>
          <w:spacing w:val="-12"/>
          <w:w w:val="110"/>
        </w:rPr>
        <w:t> </w:t>
      </w:r>
      <w:r>
        <w:rPr>
          <w:color w:val="231F20"/>
          <w:w w:val="110"/>
        </w:rPr>
        <w:t>thứ</w:t>
      </w:r>
      <w:r>
        <w:rPr>
          <w:color w:val="231F20"/>
          <w:spacing w:val="-12"/>
          <w:w w:val="110"/>
        </w:rPr>
        <w:t> </w:t>
      </w:r>
      <w:r>
        <w:rPr>
          <w:color w:val="231F20"/>
          <w:w w:val="110"/>
        </w:rPr>
        <w:t>giả</w:t>
      </w:r>
      <w:r>
        <w:rPr>
          <w:color w:val="231F20"/>
          <w:spacing w:val="-12"/>
          <w:w w:val="110"/>
        </w:rPr>
        <w:t> </w:t>
      </w:r>
      <w:r>
        <w:rPr>
          <w:color w:val="231F20"/>
          <w:w w:val="110"/>
        </w:rPr>
        <w:t>không</w:t>
      </w:r>
      <w:r>
        <w:rPr>
          <w:color w:val="231F20"/>
          <w:spacing w:val="-12"/>
          <w:w w:val="110"/>
        </w:rPr>
        <w:t> </w:t>
      </w:r>
      <w:r>
        <w:rPr>
          <w:color w:val="231F20"/>
          <w:w w:val="110"/>
        </w:rPr>
        <w:t>mang</w:t>
      </w:r>
      <w:r>
        <w:rPr>
          <w:color w:val="231F20"/>
          <w:spacing w:val="-12"/>
          <w:w w:val="110"/>
        </w:rPr>
        <w:t> </w:t>
      </w:r>
      <w:r>
        <w:rPr>
          <w:color w:val="231F20"/>
          <w:w w:val="110"/>
        </w:rPr>
        <w:t>đi</w:t>
      </w:r>
      <w:r>
        <w:rPr>
          <w:color w:val="231F20"/>
          <w:spacing w:val="-11"/>
          <w:w w:val="110"/>
        </w:rPr>
        <w:t> </w:t>
      </w:r>
      <w:r>
        <w:rPr>
          <w:color w:val="231F20"/>
          <w:w w:val="110"/>
        </w:rPr>
        <w:t>được.</w:t>
      </w:r>
    </w:p>
    <w:p>
      <w:pPr>
        <w:pStyle w:val="BodyText"/>
        <w:spacing w:line="300" w:lineRule="auto" w:before="104"/>
        <w:ind w:left="386" w:right="119" w:firstLine="454"/>
      </w:pPr>
      <w:r>
        <w:rPr>
          <w:color w:val="231F20"/>
        </w:rPr>
        <w:t>Nhất định phải hiểu đạo lý này! Cống cao ngã mạn là giả. Ý niệm đố kỵ cũng là giả. Tham, sân, si cũng là giả. Chẳng có gì</w:t>
      </w:r>
      <w:r>
        <w:rPr>
          <w:color w:val="231F20"/>
          <w:spacing w:val="-1"/>
        </w:rPr>
        <w:t> </w:t>
      </w:r>
      <w:r>
        <w:rPr>
          <w:color w:val="231F20"/>
        </w:rPr>
        <w:t>là</w:t>
      </w:r>
      <w:r>
        <w:rPr>
          <w:color w:val="231F20"/>
          <w:spacing w:val="-1"/>
        </w:rPr>
        <w:t> </w:t>
      </w:r>
      <w:r>
        <w:rPr>
          <w:color w:val="231F20"/>
        </w:rPr>
        <w:t>chân,</w:t>
      </w:r>
      <w:r>
        <w:rPr>
          <w:color w:val="231F20"/>
          <w:spacing w:val="-1"/>
        </w:rPr>
        <w:t> </w:t>
      </w:r>
      <w:r>
        <w:rPr>
          <w:color w:val="231F20"/>
        </w:rPr>
        <w:t>vì</w:t>
      </w:r>
      <w:r>
        <w:rPr>
          <w:color w:val="231F20"/>
          <w:spacing w:val="-1"/>
        </w:rPr>
        <w:t> </w:t>
      </w:r>
      <w:r>
        <w:rPr>
          <w:color w:val="231F20"/>
        </w:rPr>
        <w:t>sao</w:t>
      </w:r>
      <w:r>
        <w:rPr>
          <w:color w:val="231F20"/>
          <w:spacing w:val="-1"/>
        </w:rPr>
        <w:t> </w:t>
      </w:r>
      <w:r>
        <w:rPr>
          <w:color w:val="231F20"/>
        </w:rPr>
        <w:t>không</w:t>
      </w:r>
      <w:r>
        <w:rPr>
          <w:color w:val="231F20"/>
          <w:spacing w:val="-3"/>
        </w:rPr>
        <w:t> </w:t>
      </w:r>
      <w:r>
        <w:rPr>
          <w:color w:val="231F20"/>
        </w:rPr>
        <w:t>buông</w:t>
      </w:r>
      <w:r>
        <w:rPr>
          <w:color w:val="231F20"/>
          <w:spacing w:val="-1"/>
        </w:rPr>
        <w:t> </w:t>
      </w:r>
      <w:r>
        <w:rPr>
          <w:color w:val="231F20"/>
        </w:rPr>
        <w:t>bỏ</w:t>
      </w:r>
      <w:r>
        <w:rPr>
          <w:color w:val="231F20"/>
          <w:spacing w:val="-3"/>
        </w:rPr>
        <w:t> </w:t>
      </w:r>
      <w:r>
        <w:rPr>
          <w:color w:val="231F20"/>
        </w:rPr>
        <w:t>đi?</w:t>
      </w:r>
      <w:r>
        <w:rPr>
          <w:color w:val="231F20"/>
          <w:spacing w:val="-1"/>
        </w:rPr>
        <w:t> </w:t>
      </w:r>
      <w:r>
        <w:rPr>
          <w:color w:val="231F20"/>
        </w:rPr>
        <w:t>Buông</w:t>
      </w:r>
      <w:r>
        <w:rPr>
          <w:color w:val="231F20"/>
          <w:spacing w:val="-1"/>
        </w:rPr>
        <w:t> </w:t>
      </w:r>
      <w:r>
        <w:rPr>
          <w:color w:val="231F20"/>
        </w:rPr>
        <w:t>bỏ,</w:t>
      </w:r>
      <w:r>
        <w:rPr>
          <w:color w:val="231F20"/>
          <w:spacing w:val="-3"/>
        </w:rPr>
        <w:t> </w:t>
      </w:r>
      <w:r>
        <w:rPr>
          <w:color w:val="231F20"/>
        </w:rPr>
        <w:t>thì</w:t>
      </w:r>
      <w:r>
        <w:rPr>
          <w:color w:val="231F20"/>
          <w:spacing w:val="-3"/>
        </w:rPr>
        <w:t> </w:t>
      </w:r>
      <w:r>
        <w:rPr>
          <w:color w:val="231F20"/>
        </w:rPr>
        <w:t>niệm</w:t>
      </w:r>
      <w:r>
        <w:rPr>
          <w:color w:val="231F20"/>
          <w:spacing w:val="-1"/>
        </w:rPr>
        <w:t> </w:t>
      </w:r>
      <w:r>
        <w:rPr>
          <w:color w:val="231F20"/>
        </w:rPr>
        <w:t>Phật có phần nắm chắc. Buông bỏ, thì phẩm vị rất cao. Tam bối cửu phẩm vãng sinh. Thiện Đạo Đại sư nói rất hay: “</w:t>
      </w:r>
      <w:r>
        <w:rPr>
          <w:i/>
          <w:color w:val="231F20"/>
        </w:rPr>
        <w:t>Tổng tại ngộ duyên bất đồng</w:t>
      </w:r>
      <w:r>
        <w:rPr>
          <w:color w:val="231F20"/>
        </w:rPr>
        <w:t>”, ngoài ra không có nguyên nhân gì đặc biệt</w:t>
      </w:r>
      <w:r>
        <w:rPr>
          <w:color w:val="231F20"/>
          <w:spacing w:val="40"/>
        </w:rPr>
        <w:t> </w:t>
      </w:r>
      <w:r>
        <w:rPr>
          <w:color w:val="231F20"/>
        </w:rPr>
        <w:t>cả.</w:t>
      </w:r>
      <w:r>
        <w:rPr>
          <w:color w:val="231F20"/>
          <w:spacing w:val="40"/>
        </w:rPr>
        <w:t> </w:t>
      </w:r>
      <w:r>
        <w:rPr>
          <w:color w:val="231F20"/>
        </w:rPr>
        <w:t>Bạc</w:t>
      </w:r>
      <w:r>
        <w:rPr>
          <w:color w:val="231F20"/>
          <w:spacing w:val="40"/>
        </w:rPr>
        <w:t> </w:t>
      </w:r>
      <w:r>
        <w:rPr>
          <w:color w:val="231F20"/>
        </w:rPr>
        <w:t>địa</w:t>
      </w:r>
      <w:r>
        <w:rPr>
          <w:color w:val="231F20"/>
          <w:spacing w:val="40"/>
        </w:rPr>
        <w:t> </w:t>
      </w:r>
      <w:r>
        <w:rPr>
          <w:color w:val="231F20"/>
        </w:rPr>
        <w:t>phàm</w:t>
      </w:r>
      <w:r>
        <w:rPr>
          <w:color w:val="231F20"/>
          <w:spacing w:val="40"/>
        </w:rPr>
        <w:t> </w:t>
      </w:r>
      <w:r>
        <w:rPr>
          <w:color w:val="231F20"/>
        </w:rPr>
        <w:t>phu</w:t>
      </w:r>
      <w:r>
        <w:rPr>
          <w:color w:val="231F20"/>
          <w:spacing w:val="40"/>
        </w:rPr>
        <w:t> </w:t>
      </w:r>
      <w:r>
        <w:rPr>
          <w:color w:val="231F20"/>
        </w:rPr>
        <w:t>nếu</w:t>
      </w:r>
      <w:r>
        <w:rPr>
          <w:color w:val="231F20"/>
          <w:spacing w:val="40"/>
        </w:rPr>
        <w:t> </w:t>
      </w:r>
      <w:r>
        <w:rPr>
          <w:color w:val="231F20"/>
        </w:rPr>
        <w:t>ngộ</w:t>
      </w:r>
      <w:r>
        <w:rPr>
          <w:color w:val="231F20"/>
          <w:spacing w:val="40"/>
        </w:rPr>
        <w:t> </w:t>
      </w:r>
      <w:r>
        <w:rPr>
          <w:color w:val="231F20"/>
        </w:rPr>
        <w:t>duyên</w:t>
      </w:r>
      <w:r>
        <w:rPr>
          <w:color w:val="231F20"/>
          <w:spacing w:val="40"/>
        </w:rPr>
        <w:t> </w:t>
      </w:r>
      <w:r>
        <w:rPr>
          <w:color w:val="231F20"/>
        </w:rPr>
        <w:t>thù</w:t>
      </w:r>
      <w:r>
        <w:rPr>
          <w:color w:val="231F20"/>
          <w:spacing w:val="40"/>
        </w:rPr>
        <w:t> </w:t>
      </w:r>
      <w:r>
        <w:rPr>
          <w:color w:val="231F20"/>
        </w:rPr>
        <w:t>thắng,</w:t>
      </w:r>
      <w:r>
        <w:rPr>
          <w:color w:val="231F20"/>
          <w:spacing w:val="40"/>
        </w:rPr>
        <w:t> </w:t>
      </w:r>
      <w:r>
        <w:rPr>
          <w:color w:val="231F20"/>
        </w:rPr>
        <w:t>thì</w:t>
      </w:r>
      <w:r>
        <w:rPr>
          <w:color w:val="231F20"/>
          <w:spacing w:val="40"/>
        </w:rPr>
        <w:t> </w:t>
      </w:r>
      <w:r>
        <w:rPr>
          <w:color w:val="231F20"/>
        </w:rPr>
        <w:t>có thể trong một đời này, sẽ sinh về Thật Báo Độ thượng phẩm thượng sinh, không khác gì đức Phật Thích Ca và Lục Tổ</w:t>
      </w:r>
      <w:r>
        <w:rPr>
          <w:color w:val="231F20"/>
          <w:spacing w:val="80"/>
          <w:w w:val="150"/>
        </w:rPr>
        <w:t> </w:t>
      </w:r>
      <w:r>
        <w:rPr>
          <w:color w:val="231F20"/>
        </w:rPr>
        <w:t>Huệ</w:t>
      </w:r>
      <w:r>
        <w:rPr>
          <w:color w:val="231F20"/>
          <w:spacing w:val="-3"/>
        </w:rPr>
        <w:t> </w:t>
      </w:r>
      <w:r>
        <w:rPr>
          <w:color w:val="231F20"/>
        </w:rPr>
        <w:t>Năng.</w:t>
      </w:r>
      <w:r>
        <w:rPr>
          <w:color w:val="231F20"/>
          <w:spacing w:val="-3"/>
        </w:rPr>
        <w:t> </w:t>
      </w:r>
      <w:r>
        <w:rPr>
          <w:color w:val="231F20"/>
        </w:rPr>
        <w:t>Sinh</w:t>
      </w:r>
      <w:r>
        <w:rPr>
          <w:color w:val="231F20"/>
          <w:spacing w:val="-3"/>
        </w:rPr>
        <w:t> </w:t>
      </w:r>
      <w:r>
        <w:rPr>
          <w:color w:val="231F20"/>
        </w:rPr>
        <w:t>về</w:t>
      </w:r>
      <w:r>
        <w:rPr>
          <w:color w:val="231F20"/>
          <w:spacing w:val="-3"/>
        </w:rPr>
        <w:t> </w:t>
      </w:r>
      <w:r>
        <w:rPr>
          <w:color w:val="231F20"/>
        </w:rPr>
        <w:t>Thật</w:t>
      </w:r>
      <w:r>
        <w:rPr>
          <w:color w:val="231F20"/>
          <w:spacing w:val="-3"/>
        </w:rPr>
        <w:t> </w:t>
      </w:r>
      <w:r>
        <w:rPr>
          <w:color w:val="231F20"/>
        </w:rPr>
        <w:t>Báo</w:t>
      </w:r>
      <w:r>
        <w:rPr>
          <w:color w:val="231F20"/>
          <w:spacing w:val="-3"/>
        </w:rPr>
        <w:t> </w:t>
      </w:r>
      <w:r>
        <w:rPr>
          <w:color w:val="231F20"/>
        </w:rPr>
        <w:t>Trang</w:t>
      </w:r>
      <w:r>
        <w:rPr>
          <w:color w:val="231F20"/>
          <w:spacing w:val="-3"/>
        </w:rPr>
        <w:t> </w:t>
      </w:r>
      <w:r>
        <w:rPr>
          <w:color w:val="231F20"/>
        </w:rPr>
        <w:t>Nghiêm</w:t>
      </w:r>
      <w:r>
        <w:rPr>
          <w:color w:val="231F20"/>
          <w:spacing w:val="-3"/>
        </w:rPr>
        <w:t> </w:t>
      </w:r>
      <w:r>
        <w:rPr>
          <w:color w:val="231F20"/>
        </w:rPr>
        <w:t>Độ</w:t>
      </w:r>
      <w:r>
        <w:rPr>
          <w:color w:val="231F20"/>
          <w:spacing w:val="-3"/>
        </w:rPr>
        <w:t> </w:t>
      </w:r>
      <w:r>
        <w:rPr>
          <w:color w:val="231F20"/>
        </w:rPr>
        <w:t>ở</w:t>
      </w:r>
      <w:r>
        <w:rPr>
          <w:color w:val="231F20"/>
          <w:spacing w:val="-3"/>
        </w:rPr>
        <w:t> </w:t>
      </w:r>
      <w:r>
        <w:rPr>
          <w:color w:val="231F20"/>
        </w:rPr>
        <w:t>thế</w:t>
      </w:r>
      <w:r>
        <w:rPr>
          <w:color w:val="231F20"/>
          <w:spacing w:val="-3"/>
        </w:rPr>
        <w:t> </w:t>
      </w:r>
      <w:r>
        <w:rPr>
          <w:color w:val="231F20"/>
        </w:rPr>
        <w:t>giới</w:t>
      </w:r>
      <w:r>
        <w:rPr>
          <w:color w:val="231F20"/>
          <w:spacing w:val="-3"/>
        </w:rPr>
        <w:t> </w:t>
      </w:r>
      <w:r>
        <w:rPr>
          <w:color w:val="231F20"/>
        </w:rPr>
        <w:t>Tây Phương Cực Lạc, thượng thượng phẩm vãng sinh. Không buông</w:t>
      </w:r>
      <w:r>
        <w:rPr>
          <w:color w:val="231F20"/>
          <w:spacing w:val="51"/>
        </w:rPr>
        <w:t> </w:t>
      </w:r>
      <w:r>
        <w:rPr>
          <w:color w:val="231F20"/>
        </w:rPr>
        <w:t>bỏ</w:t>
      </w:r>
      <w:r>
        <w:rPr>
          <w:color w:val="231F20"/>
          <w:spacing w:val="52"/>
        </w:rPr>
        <w:t> </w:t>
      </w:r>
      <w:r>
        <w:rPr>
          <w:color w:val="231F20"/>
        </w:rPr>
        <w:t>được</w:t>
      </w:r>
      <w:r>
        <w:rPr>
          <w:color w:val="231F20"/>
          <w:spacing w:val="52"/>
        </w:rPr>
        <w:t> </w:t>
      </w:r>
      <w:r>
        <w:rPr>
          <w:color w:val="231F20"/>
        </w:rPr>
        <w:t>là</w:t>
      </w:r>
      <w:r>
        <w:rPr>
          <w:color w:val="231F20"/>
          <w:spacing w:val="52"/>
        </w:rPr>
        <w:t> </w:t>
      </w:r>
      <w:r>
        <w:rPr>
          <w:color w:val="231F20"/>
        </w:rPr>
        <w:t>vì</w:t>
      </w:r>
      <w:r>
        <w:rPr>
          <w:color w:val="231F20"/>
          <w:spacing w:val="51"/>
        </w:rPr>
        <w:t> </w:t>
      </w:r>
      <w:r>
        <w:rPr>
          <w:color w:val="231F20"/>
        </w:rPr>
        <w:t>sao?</w:t>
      </w:r>
      <w:r>
        <w:rPr>
          <w:color w:val="231F20"/>
          <w:spacing w:val="52"/>
        </w:rPr>
        <w:t> </w:t>
      </w:r>
      <w:r>
        <w:rPr>
          <w:color w:val="231F20"/>
        </w:rPr>
        <w:t>Vì</w:t>
      </w:r>
      <w:r>
        <w:rPr>
          <w:color w:val="231F20"/>
          <w:spacing w:val="52"/>
        </w:rPr>
        <w:t> </w:t>
      </w:r>
      <w:r>
        <w:rPr>
          <w:color w:val="231F20"/>
        </w:rPr>
        <w:t>không</w:t>
      </w:r>
      <w:r>
        <w:rPr>
          <w:color w:val="231F20"/>
          <w:spacing w:val="52"/>
        </w:rPr>
        <w:t> </w:t>
      </w:r>
      <w:r>
        <w:rPr>
          <w:color w:val="231F20"/>
        </w:rPr>
        <w:t>thật</w:t>
      </w:r>
      <w:r>
        <w:rPr>
          <w:color w:val="231F20"/>
          <w:spacing w:val="52"/>
        </w:rPr>
        <w:t> </w:t>
      </w:r>
      <w:r>
        <w:rPr>
          <w:color w:val="231F20"/>
        </w:rPr>
        <w:t>sự</w:t>
      </w:r>
      <w:r>
        <w:rPr>
          <w:color w:val="231F20"/>
          <w:spacing w:val="51"/>
        </w:rPr>
        <w:t> </w:t>
      </w:r>
      <w:r>
        <w:rPr>
          <w:color w:val="231F20"/>
        </w:rPr>
        <w:t>hiểu!</w:t>
      </w:r>
      <w:r>
        <w:rPr>
          <w:color w:val="231F20"/>
          <w:spacing w:val="52"/>
        </w:rPr>
        <w:t> </w:t>
      </w:r>
      <w:r>
        <w:rPr>
          <w:color w:val="231F20"/>
        </w:rPr>
        <w:t>Làm</w:t>
      </w:r>
      <w:r>
        <w:rPr>
          <w:color w:val="231F20"/>
          <w:spacing w:val="52"/>
        </w:rPr>
        <w:t> </w:t>
      </w:r>
      <w:r>
        <w:rPr>
          <w:color w:val="231F20"/>
          <w:spacing w:val="-5"/>
        </w:rPr>
        <w:t>sao</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5"/>
      </w:pPr>
      <w:r>
        <w:rPr>
          <w:color w:val="231F20"/>
          <w:w w:val="105"/>
        </w:rPr>
        <w:t>đây?</w:t>
      </w:r>
      <w:r>
        <w:rPr>
          <w:color w:val="231F20"/>
          <w:spacing w:val="-18"/>
          <w:w w:val="105"/>
        </w:rPr>
        <w:t> </w:t>
      </w:r>
      <w:r>
        <w:rPr>
          <w:color w:val="231F20"/>
          <w:w w:val="105"/>
        </w:rPr>
        <w:t>Đọc</w:t>
      </w:r>
      <w:r>
        <w:rPr>
          <w:color w:val="231F20"/>
          <w:spacing w:val="-18"/>
          <w:w w:val="105"/>
        </w:rPr>
        <w:t> </w:t>
      </w:r>
      <w:r>
        <w:rPr>
          <w:color w:val="231F20"/>
          <w:w w:val="105"/>
        </w:rPr>
        <w:t>nhiều</w:t>
      </w:r>
      <w:r>
        <w:rPr>
          <w:color w:val="231F20"/>
          <w:spacing w:val="-20"/>
          <w:w w:val="105"/>
        </w:rPr>
        <w:t> </w:t>
      </w:r>
      <w:r>
        <w:rPr>
          <w:color w:val="231F20"/>
          <w:w w:val="105"/>
        </w:rPr>
        <w:t>kinh,</w:t>
      </w:r>
      <w:r>
        <w:rPr>
          <w:color w:val="231F20"/>
          <w:spacing w:val="-20"/>
          <w:w w:val="105"/>
        </w:rPr>
        <w:t> </w:t>
      </w:r>
      <w:r>
        <w:rPr>
          <w:color w:val="231F20"/>
          <w:w w:val="105"/>
        </w:rPr>
        <w:t>nghe</w:t>
      </w:r>
      <w:r>
        <w:rPr>
          <w:color w:val="231F20"/>
          <w:spacing w:val="-18"/>
          <w:w w:val="105"/>
        </w:rPr>
        <w:t> </w:t>
      </w:r>
      <w:r>
        <w:rPr>
          <w:color w:val="231F20"/>
          <w:w w:val="105"/>
        </w:rPr>
        <w:t>nhiều</w:t>
      </w:r>
      <w:r>
        <w:rPr>
          <w:color w:val="231F20"/>
          <w:spacing w:val="-20"/>
          <w:w w:val="105"/>
        </w:rPr>
        <w:t> </w:t>
      </w:r>
      <w:r>
        <w:rPr>
          <w:color w:val="231F20"/>
          <w:w w:val="105"/>
        </w:rPr>
        <w:t>kinh.</w:t>
      </w:r>
      <w:r>
        <w:rPr>
          <w:color w:val="231F20"/>
          <w:spacing w:val="-20"/>
          <w:w w:val="105"/>
        </w:rPr>
        <w:t> </w:t>
      </w:r>
      <w:r>
        <w:rPr>
          <w:color w:val="231F20"/>
          <w:w w:val="105"/>
        </w:rPr>
        <w:t>Nếu</w:t>
      </w:r>
      <w:r>
        <w:rPr>
          <w:color w:val="231F20"/>
          <w:spacing w:val="-20"/>
          <w:w w:val="105"/>
        </w:rPr>
        <w:t> </w:t>
      </w:r>
      <w:r>
        <w:rPr>
          <w:color w:val="231F20"/>
          <w:w w:val="105"/>
        </w:rPr>
        <w:t>thật</w:t>
      </w:r>
      <w:r>
        <w:rPr>
          <w:color w:val="231F20"/>
          <w:spacing w:val="-18"/>
          <w:w w:val="105"/>
        </w:rPr>
        <w:t> </w:t>
      </w:r>
      <w:r>
        <w:rPr>
          <w:color w:val="231F20"/>
          <w:w w:val="105"/>
        </w:rPr>
        <w:t>sự</w:t>
      </w:r>
      <w:r>
        <w:rPr>
          <w:color w:val="231F20"/>
          <w:spacing w:val="-20"/>
          <w:w w:val="105"/>
        </w:rPr>
        <w:t> </w:t>
      </w:r>
      <w:r>
        <w:rPr>
          <w:color w:val="231F20"/>
          <w:w w:val="105"/>
        </w:rPr>
        <w:t>học</w:t>
      </w:r>
      <w:r>
        <w:rPr>
          <w:color w:val="231F20"/>
          <w:spacing w:val="-18"/>
          <w:w w:val="105"/>
        </w:rPr>
        <w:t> </w:t>
      </w:r>
      <w:r>
        <w:rPr>
          <w:color w:val="231F20"/>
          <w:w w:val="105"/>
        </w:rPr>
        <w:t>được </w:t>
      </w:r>
      <w:r>
        <w:rPr>
          <w:color w:val="231F20"/>
          <w:w w:val="110"/>
        </w:rPr>
        <w:t>chiêu</w:t>
      </w:r>
      <w:r>
        <w:rPr>
          <w:color w:val="231F20"/>
          <w:spacing w:val="-2"/>
          <w:w w:val="110"/>
        </w:rPr>
        <w:t> </w:t>
      </w:r>
      <w:r>
        <w:rPr>
          <w:color w:val="231F20"/>
          <w:w w:val="110"/>
        </w:rPr>
        <w:t>thức</w:t>
      </w:r>
      <w:r>
        <w:rPr>
          <w:color w:val="231F20"/>
          <w:spacing w:val="-2"/>
          <w:w w:val="110"/>
        </w:rPr>
        <w:t> </w:t>
      </w:r>
      <w:r>
        <w:rPr>
          <w:color w:val="231F20"/>
          <w:w w:val="110"/>
        </w:rPr>
        <w:t>tu</w:t>
      </w:r>
      <w:r>
        <w:rPr>
          <w:color w:val="231F20"/>
          <w:spacing w:val="-2"/>
          <w:w w:val="110"/>
        </w:rPr>
        <w:t> </w:t>
      </w:r>
      <w:r>
        <w:rPr>
          <w:color w:val="231F20"/>
          <w:w w:val="110"/>
        </w:rPr>
        <w:t>hành</w:t>
      </w:r>
      <w:r>
        <w:rPr>
          <w:color w:val="231F20"/>
          <w:spacing w:val="-2"/>
          <w:w w:val="110"/>
        </w:rPr>
        <w:t> </w:t>
      </w:r>
      <w:r>
        <w:rPr>
          <w:color w:val="231F20"/>
          <w:w w:val="110"/>
        </w:rPr>
        <w:t>này</w:t>
      </w:r>
      <w:r>
        <w:rPr>
          <w:color w:val="231F20"/>
          <w:spacing w:val="-2"/>
          <w:w w:val="110"/>
        </w:rPr>
        <w:t> </w:t>
      </w:r>
      <w:r>
        <w:rPr>
          <w:color w:val="231F20"/>
          <w:w w:val="110"/>
        </w:rPr>
        <w:t>của</w:t>
      </w:r>
      <w:r>
        <w:rPr>
          <w:color w:val="231F20"/>
          <w:spacing w:val="-2"/>
          <w:w w:val="110"/>
        </w:rPr>
        <w:t> </w:t>
      </w:r>
      <w:r>
        <w:rPr>
          <w:color w:val="231F20"/>
          <w:w w:val="110"/>
        </w:rPr>
        <w:t>bậc</w:t>
      </w:r>
      <w:r>
        <w:rPr>
          <w:color w:val="231F20"/>
          <w:spacing w:val="-2"/>
          <w:w w:val="110"/>
        </w:rPr>
        <w:t> </w:t>
      </w:r>
      <w:r>
        <w:rPr>
          <w:color w:val="231F20"/>
          <w:w w:val="110"/>
        </w:rPr>
        <w:t>cổ</w:t>
      </w:r>
      <w:r>
        <w:rPr>
          <w:color w:val="231F20"/>
          <w:spacing w:val="-2"/>
          <w:w w:val="110"/>
        </w:rPr>
        <w:t> </w:t>
      </w:r>
      <w:r>
        <w:rPr>
          <w:color w:val="231F20"/>
          <w:w w:val="110"/>
        </w:rPr>
        <w:t>nhân,</w:t>
      </w:r>
      <w:r>
        <w:rPr>
          <w:color w:val="231F20"/>
          <w:spacing w:val="-2"/>
          <w:w w:val="110"/>
        </w:rPr>
        <w:t> </w:t>
      </w:r>
      <w:r>
        <w:rPr>
          <w:color w:val="231F20"/>
          <w:w w:val="110"/>
        </w:rPr>
        <w:t>“nhất</w:t>
      </w:r>
      <w:r>
        <w:rPr>
          <w:color w:val="231F20"/>
          <w:spacing w:val="-2"/>
          <w:w w:val="110"/>
        </w:rPr>
        <w:t> </w:t>
      </w:r>
      <w:r>
        <w:rPr>
          <w:color w:val="231F20"/>
          <w:w w:val="110"/>
        </w:rPr>
        <w:t>môn</w:t>
      </w:r>
      <w:r>
        <w:rPr>
          <w:color w:val="231F20"/>
          <w:spacing w:val="-2"/>
          <w:w w:val="110"/>
        </w:rPr>
        <w:t> </w:t>
      </w:r>
      <w:r>
        <w:rPr>
          <w:color w:val="231F20"/>
          <w:w w:val="110"/>
        </w:rPr>
        <w:t>thâm nhập,</w:t>
      </w:r>
      <w:r>
        <w:rPr>
          <w:color w:val="231F20"/>
          <w:spacing w:val="-21"/>
          <w:w w:val="110"/>
        </w:rPr>
        <w:t> </w:t>
      </w:r>
      <w:r>
        <w:rPr>
          <w:color w:val="231F20"/>
          <w:w w:val="110"/>
        </w:rPr>
        <w:t>trường</w:t>
      </w:r>
      <w:r>
        <w:rPr>
          <w:color w:val="231F20"/>
          <w:spacing w:val="-21"/>
          <w:w w:val="110"/>
        </w:rPr>
        <w:t> </w:t>
      </w:r>
      <w:r>
        <w:rPr>
          <w:color w:val="231F20"/>
          <w:w w:val="110"/>
        </w:rPr>
        <w:t>thời</w:t>
      </w:r>
      <w:r>
        <w:rPr>
          <w:color w:val="231F20"/>
          <w:spacing w:val="-21"/>
          <w:w w:val="110"/>
        </w:rPr>
        <w:t> </w:t>
      </w:r>
      <w:r>
        <w:rPr>
          <w:color w:val="231F20"/>
          <w:w w:val="110"/>
        </w:rPr>
        <w:t>huân</w:t>
      </w:r>
      <w:r>
        <w:rPr>
          <w:color w:val="231F20"/>
          <w:spacing w:val="-21"/>
          <w:w w:val="110"/>
        </w:rPr>
        <w:t> </w:t>
      </w:r>
      <w:r>
        <w:rPr>
          <w:color w:val="231F20"/>
          <w:w w:val="110"/>
        </w:rPr>
        <w:t>tu”,</w:t>
      </w:r>
      <w:r>
        <w:rPr>
          <w:color w:val="231F20"/>
          <w:spacing w:val="-21"/>
          <w:w w:val="110"/>
        </w:rPr>
        <w:t> </w:t>
      </w:r>
      <w:r>
        <w:rPr>
          <w:color w:val="231F20"/>
          <w:w w:val="110"/>
        </w:rPr>
        <w:t>thì</w:t>
      </w:r>
      <w:r>
        <w:rPr>
          <w:color w:val="231F20"/>
          <w:spacing w:val="-21"/>
          <w:w w:val="110"/>
        </w:rPr>
        <w:t> </w:t>
      </w:r>
      <w:r>
        <w:rPr>
          <w:color w:val="231F20"/>
          <w:w w:val="110"/>
        </w:rPr>
        <w:t>quý</w:t>
      </w:r>
      <w:r>
        <w:rPr>
          <w:color w:val="231F20"/>
          <w:spacing w:val="-21"/>
          <w:w w:val="110"/>
        </w:rPr>
        <w:t> </w:t>
      </w:r>
      <w:r>
        <w:rPr>
          <w:color w:val="231F20"/>
          <w:w w:val="110"/>
        </w:rPr>
        <w:t>vị</w:t>
      </w:r>
      <w:r>
        <w:rPr>
          <w:color w:val="231F20"/>
          <w:spacing w:val="-21"/>
          <w:w w:val="110"/>
        </w:rPr>
        <w:t> </w:t>
      </w:r>
      <w:r>
        <w:rPr>
          <w:color w:val="231F20"/>
          <w:w w:val="110"/>
        </w:rPr>
        <w:t>sẽ</w:t>
      </w:r>
      <w:r>
        <w:rPr>
          <w:color w:val="231F20"/>
          <w:spacing w:val="-21"/>
          <w:w w:val="110"/>
        </w:rPr>
        <w:t> </w:t>
      </w:r>
      <w:r>
        <w:rPr>
          <w:color w:val="231F20"/>
          <w:w w:val="110"/>
        </w:rPr>
        <w:t>thành</w:t>
      </w:r>
      <w:r>
        <w:rPr>
          <w:color w:val="231F20"/>
          <w:spacing w:val="-21"/>
          <w:w w:val="110"/>
        </w:rPr>
        <w:t> </w:t>
      </w:r>
      <w:r>
        <w:rPr>
          <w:color w:val="231F20"/>
          <w:w w:val="110"/>
        </w:rPr>
        <w:t>tựu.</w:t>
      </w:r>
      <w:r>
        <w:rPr>
          <w:color w:val="231F20"/>
          <w:spacing w:val="-21"/>
          <w:w w:val="110"/>
        </w:rPr>
        <w:t> </w:t>
      </w:r>
      <w:r>
        <w:rPr>
          <w:color w:val="231F20"/>
          <w:w w:val="110"/>
        </w:rPr>
        <w:t>Vì</w:t>
      </w:r>
      <w:r>
        <w:rPr>
          <w:color w:val="231F20"/>
          <w:spacing w:val="-21"/>
          <w:w w:val="110"/>
        </w:rPr>
        <w:t> </w:t>
      </w:r>
      <w:r>
        <w:rPr>
          <w:color w:val="231F20"/>
          <w:w w:val="110"/>
        </w:rPr>
        <w:t>thế, người</w:t>
      </w:r>
      <w:r>
        <w:rPr>
          <w:color w:val="231F20"/>
          <w:spacing w:val="-21"/>
          <w:w w:val="110"/>
        </w:rPr>
        <w:t> </w:t>
      </w:r>
      <w:r>
        <w:rPr>
          <w:color w:val="231F20"/>
          <w:w w:val="110"/>
        </w:rPr>
        <w:t>chân</w:t>
      </w:r>
      <w:r>
        <w:rPr>
          <w:color w:val="231F20"/>
          <w:spacing w:val="-21"/>
          <w:w w:val="110"/>
        </w:rPr>
        <w:t> </w:t>
      </w:r>
      <w:r>
        <w:rPr>
          <w:color w:val="231F20"/>
          <w:w w:val="110"/>
        </w:rPr>
        <w:t>thật</w:t>
      </w:r>
      <w:r>
        <w:rPr>
          <w:color w:val="231F20"/>
          <w:spacing w:val="-21"/>
          <w:w w:val="110"/>
        </w:rPr>
        <w:t> </w:t>
      </w:r>
      <w:r>
        <w:rPr>
          <w:color w:val="231F20"/>
          <w:w w:val="110"/>
        </w:rPr>
        <w:t>niệm</w:t>
      </w:r>
      <w:r>
        <w:rPr>
          <w:color w:val="231F20"/>
          <w:spacing w:val="-21"/>
          <w:w w:val="110"/>
        </w:rPr>
        <w:t> </w:t>
      </w:r>
      <w:r>
        <w:rPr>
          <w:color w:val="231F20"/>
          <w:w w:val="110"/>
        </w:rPr>
        <w:t>Phật,</w:t>
      </w:r>
      <w:r>
        <w:rPr>
          <w:color w:val="231F20"/>
          <w:spacing w:val="-21"/>
          <w:w w:val="110"/>
        </w:rPr>
        <w:t> </w:t>
      </w:r>
      <w:r>
        <w:rPr>
          <w:color w:val="231F20"/>
          <w:w w:val="110"/>
        </w:rPr>
        <w:t>không</w:t>
      </w:r>
      <w:r>
        <w:rPr>
          <w:color w:val="231F20"/>
          <w:spacing w:val="-21"/>
          <w:w w:val="110"/>
        </w:rPr>
        <w:t> </w:t>
      </w:r>
      <w:r>
        <w:rPr>
          <w:color w:val="231F20"/>
          <w:w w:val="110"/>
        </w:rPr>
        <w:t>phải</w:t>
      </w:r>
      <w:r>
        <w:rPr>
          <w:color w:val="231F20"/>
          <w:spacing w:val="-21"/>
          <w:w w:val="110"/>
        </w:rPr>
        <w:t> </w:t>
      </w:r>
      <w:r>
        <w:rPr>
          <w:color w:val="231F20"/>
          <w:w w:val="110"/>
        </w:rPr>
        <w:t>làm</w:t>
      </w:r>
      <w:r>
        <w:rPr>
          <w:color w:val="231F20"/>
          <w:spacing w:val="-21"/>
          <w:w w:val="110"/>
        </w:rPr>
        <w:t> </w:t>
      </w:r>
      <w:r>
        <w:rPr>
          <w:color w:val="231F20"/>
          <w:w w:val="110"/>
        </w:rPr>
        <w:t>giả</w:t>
      </w:r>
      <w:r>
        <w:rPr>
          <w:color w:val="231F20"/>
          <w:spacing w:val="-21"/>
          <w:w w:val="110"/>
        </w:rPr>
        <w:t> </w:t>
      </w:r>
      <w:r>
        <w:rPr>
          <w:color w:val="231F20"/>
          <w:w w:val="110"/>
        </w:rPr>
        <w:t>đâu</w:t>
      </w:r>
      <w:r>
        <w:rPr>
          <w:color w:val="231F20"/>
          <w:spacing w:val="-20"/>
          <w:w w:val="110"/>
        </w:rPr>
        <w:t> </w:t>
      </w:r>
      <w:r>
        <w:rPr>
          <w:color w:val="231F20"/>
          <w:w w:val="110"/>
        </w:rPr>
        <w:t>nhé.</w:t>
      </w:r>
    </w:p>
    <w:p>
      <w:pPr>
        <w:pStyle w:val="BodyText"/>
        <w:spacing w:line="300" w:lineRule="auto" w:before="109"/>
        <w:ind w:left="103" w:right="404" w:firstLine="453"/>
      </w:pPr>
      <w:r>
        <w:rPr>
          <w:color w:val="231F20"/>
          <w:w w:val="105"/>
        </w:rPr>
        <w:t>Cái</w:t>
      </w:r>
      <w:r>
        <w:rPr>
          <w:color w:val="231F20"/>
          <w:w w:val="105"/>
        </w:rPr>
        <w:t> cần</w:t>
      </w:r>
      <w:r>
        <w:rPr>
          <w:color w:val="231F20"/>
          <w:w w:val="105"/>
        </w:rPr>
        <w:t> buông</w:t>
      </w:r>
      <w:r>
        <w:rPr>
          <w:color w:val="231F20"/>
          <w:w w:val="105"/>
        </w:rPr>
        <w:t> bỏ</w:t>
      </w:r>
      <w:r>
        <w:rPr>
          <w:color w:val="231F20"/>
          <w:w w:val="105"/>
        </w:rPr>
        <w:t> phải</w:t>
      </w:r>
      <w:r>
        <w:rPr>
          <w:color w:val="231F20"/>
          <w:w w:val="105"/>
        </w:rPr>
        <w:t> buông</w:t>
      </w:r>
      <w:r>
        <w:rPr>
          <w:color w:val="231F20"/>
          <w:w w:val="105"/>
        </w:rPr>
        <w:t> bỏ</w:t>
      </w:r>
      <w:r>
        <w:rPr>
          <w:color w:val="231F20"/>
          <w:w w:val="105"/>
        </w:rPr>
        <w:t> hết.</w:t>
      </w:r>
      <w:r>
        <w:rPr>
          <w:color w:val="231F20"/>
          <w:w w:val="105"/>
        </w:rPr>
        <w:t> Cái</w:t>
      </w:r>
      <w:r>
        <w:rPr>
          <w:color w:val="231F20"/>
          <w:w w:val="105"/>
        </w:rPr>
        <w:t> không</w:t>
      </w:r>
      <w:r>
        <w:rPr>
          <w:color w:val="231F20"/>
          <w:w w:val="105"/>
        </w:rPr>
        <w:t> nên buông</w:t>
      </w:r>
      <w:r>
        <w:rPr>
          <w:color w:val="231F20"/>
          <w:spacing w:val="-8"/>
          <w:w w:val="105"/>
        </w:rPr>
        <w:t> </w:t>
      </w:r>
      <w:r>
        <w:rPr>
          <w:color w:val="231F20"/>
          <w:w w:val="105"/>
        </w:rPr>
        <w:t>bỏ</w:t>
      </w:r>
      <w:r>
        <w:rPr>
          <w:color w:val="231F20"/>
          <w:spacing w:val="-8"/>
          <w:w w:val="105"/>
        </w:rPr>
        <w:t> </w:t>
      </w:r>
      <w:r>
        <w:rPr>
          <w:color w:val="231F20"/>
          <w:w w:val="105"/>
        </w:rPr>
        <w:t>phải</w:t>
      </w:r>
      <w:r>
        <w:rPr>
          <w:color w:val="231F20"/>
          <w:spacing w:val="-8"/>
          <w:w w:val="105"/>
        </w:rPr>
        <w:t> </w:t>
      </w:r>
      <w:r>
        <w:rPr>
          <w:color w:val="231F20"/>
          <w:w w:val="105"/>
        </w:rPr>
        <w:t>giữ</w:t>
      </w:r>
      <w:r>
        <w:rPr>
          <w:color w:val="231F20"/>
          <w:spacing w:val="-8"/>
          <w:w w:val="105"/>
        </w:rPr>
        <w:t> </w:t>
      </w:r>
      <w:r>
        <w:rPr>
          <w:color w:val="231F20"/>
          <w:w w:val="105"/>
        </w:rPr>
        <w:t>cho</w:t>
      </w:r>
      <w:r>
        <w:rPr>
          <w:color w:val="231F20"/>
          <w:spacing w:val="-8"/>
          <w:w w:val="105"/>
        </w:rPr>
        <w:t> </w:t>
      </w:r>
      <w:r>
        <w:rPr>
          <w:color w:val="231F20"/>
          <w:w w:val="105"/>
        </w:rPr>
        <w:t>kiên</w:t>
      </w:r>
      <w:r>
        <w:rPr>
          <w:color w:val="231F20"/>
          <w:spacing w:val="-8"/>
          <w:w w:val="105"/>
        </w:rPr>
        <w:t> </w:t>
      </w:r>
      <w:r>
        <w:rPr>
          <w:color w:val="231F20"/>
          <w:w w:val="105"/>
        </w:rPr>
        <w:t>cố.</w:t>
      </w:r>
      <w:r>
        <w:rPr>
          <w:color w:val="231F20"/>
          <w:spacing w:val="-8"/>
          <w:w w:val="105"/>
        </w:rPr>
        <w:t> </w:t>
      </w:r>
      <w:r>
        <w:rPr>
          <w:color w:val="231F20"/>
          <w:w w:val="105"/>
        </w:rPr>
        <w:t>Pháp</w:t>
      </w:r>
      <w:r>
        <w:rPr>
          <w:color w:val="231F20"/>
          <w:spacing w:val="-8"/>
          <w:w w:val="105"/>
        </w:rPr>
        <w:t> </w:t>
      </w:r>
      <w:r>
        <w:rPr>
          <w:color w:val="231F20"/>
          <w:w w:val="105"/>
        </w:rPr>
        <w:t>môn</w:t>
      </w:r>
      <w:r>
        <w:rPr>
          <w:color w:val="231F20"/>
          <w:spacing w:val="-8"/>
          <w:w w:val="105"/>
        </w:rPr>
        <w:t> </w:t>
      </w:r>
      <w:r>
        <w:rPr>
          <w:color w:val="231F20"/>
          <w:w w:val="105"/>
        </w:rPr>
        <w:t>này,</w:t>
      </w:r>
      <w:r>
        <w:rPr>
          <w:color w:val="231F20"/>
          <w:spacing w:val="-8"/>
          <w:w w:val="105"/>
        </w:rPr>
        <w:t> </w:t>
      </w:r>
      <w:r>
        <w:rPr>
          <w:color w:val="231F20"/>
          <w:w w:val="105"/>
        </w:rPr>
        <w:t>dạy</w:t>
      </w:r>
      <w:r>
        <w:rPr>
          <w:color w:val="231F20"/>
          <w:spacing w:val="-8"/>
          <w:w w:val="105"/>
        </w:rPr>
        <w:t> </w:t>
      </w:r>
      <w:r>
        <w:rPr>
          <w:color w:val="231F20"/>
          <w:w w:val="105"/>
        </w:rPr>
        <w:t>chúng</w:t>
      </w:r>
      <w:r>
        <w:rPr>
          <w:color w:val="231F20"/>
          <w:spacing w:val="-8"/>
          <w:w w:val="105"/>
        </w:rPr>
        <w:t> </w:t>
      </w:r>
      <w:r>
        <w:rPr>
          <w:color w:val="231F20"/>
          <w:w w:val="105"/>
        </w:rPr>
        <w:t>ta chấp</w:t>
      </w:r>
      <w:r>
        <w:rPr>
          <w:color w:val="231F20"/>
          <w:spacing w:val="-11"/>
          <w:w w:val="105"/>
        </w:rPr>
        <w:t> </w:t>
      </w:r>
      <w:r>
        <w:rPr>
          <w:color w:val="231F20"/>
          <w:w w:val="105"/>
        </w:rPr>
        <w:t>trì</w:t>
      </w:r>
      <w:r>
        <w:rPr>
          <w:color w:val="231F20"/>
          <w:spacing w:val="-11"/>
          <w:w w:val="105"/>
        </w:rPr>
        <w:t> </w:t>
      </w:r>
      <w:r>
        <w:rPr>
          <w:color w:val="231F20"/>
          <w:w w:val="105"/>
        </w:rPr>
        <w:t>danh</w:t>
      </w:r>
      <w:r>
        <w:rPr>
          <w:color w:val="231F20"/>
          <w:spacing w:val="-10"/>
          <w:w w:val="105"/>
        </w:rPr>
        <w:t> </w:t>
      </w:r>
      <w:r>
        <w:rPr>
          <w:color w:val="231F20"/>
          <w:w w:val="105"/>
        </w:rPr>
        <w:t>hiệu.</w:t>
      </w:r>
      <w:r>
        <w:rPr>
          <w:color w:val="231F20"/>
          <w:spacing w:val="-11"/>
          <w:w w:val="105"/>
        </w:rPr>
        <w:t> </w:t>
      </w:r>
      <w:r>
        <w:rPr>
          <w:color w:val="231F20"/>
          <w:w w:val="105"/>
        </w:rPr>
        <w:t>Chấp</w:t>
      </w:r>
      <w:r>
        <w:rPr>
          <w:color w:val="231F20"/>
          <w:spacing w:val="-11"/>
          <w:w w:val="105"/>
        </w:rPr>
        <w:t> </w:t>
      </w:r>
      <w:r>
        <w:rPr>
          <w:color w:val="231F20"/>
          <w:w w:val="105"/>
        </w:rPr>
        <w:t>là</w:t>
      </w:r>
      <w:r>
        <w:rPr>
          <w:color w:val="231F20"/>
          <w:spacing w:val="-11"/>
          <w:w w:val="105"/>
        </w:rPr>
        <w:t> </w:t>
      </w:r>
      <w:r>
        <w:rPr>
          <w:color w:val="231F20"/>
          <w:w w:val="105"/>
        </w:rPr>
        <w:t>chấp</w:t>
      </w:r>
      <w:r>
        <w:rPr>
          <w:color w:val="231F20"/>
          <w:spacing w:val="-11"/>
          <w:w w:val="105"/>
        </w:rPr>
        <w:t> </w:t>
      </w:r>
      <w:r>
        <w:rPr>
          <w:color w:val="231F20"/>
          <w:w w:val="105"/>
        </w:rPr>
        <w:t>trước,</w:t>
      </w:r>
      <w:r>
        <w:rPr>
          <w:color w:val="231F20"/>
          <w:spacing w:val="-11"/>
          <w:w w:val="105"/>
        </w:rPr>
        <w:t> </w:t>
      </w:r>
      <w:r>
        <w:rPr>
          <w:color w:val="231F20"/>
          <w:w w:val="105"/>
        </w:rPr>
        <w:t>trì</w:t>
      </w:r>
      <w:r>
        <w:rPr>
          <w:color w:val="231F20"/>
          <w:spacing w:val="-11"/>
          <w:w w:val="105"/>
        </w:rPr>
        <w:t> </w:t>
      </w:r>
      <w:r>
        <w:rPr>
          <w:color w:val="231F20"/>
          <w:w w:val="105"/>
        </w:rPr>
        <w:t>là</w:t>
      </w:r>
      <w:r>
        <w:rPr>
          <w:color w:val="231F20"/>
          <w:spacing w:val="-11"/>
          <w:w w:val="105"/>
        </w:rPr>
        <w:t> </w:t>
      </w:r>
      <w:r>
        <w:rPr>
          <w:color w:val="231F20"/>
          <w:w w:val="105"/>
        </w:rPr>
        <w:t>bảo</w:t>
      </w:r>
      <w:r>
        <w:rPr>
          <w:color w:val="231F20"/>
          <w:spacing w:val="-10"/>
          <w:w w:val="105"/>
        </w:rPr>
        <w:t> </w:t>
      </w:r>
      <w:r>
        <w:rPr>
          <w:color w:val="231F20"/>
          <w:w w:val="105"/>
        </w:rPr>
        <w:t>trì,</w:t>
      </w:r>
      <w:r>
        <w:rPr>
          <w:color w:val="231F20"/>
          <w:spacing w:val="-11"/>
          <w:w w:val="105"/>
        </w:rPr>
        <w:t> </w:t>
      </w:r>
      <w:r>
        <w:rPr>
          <w:color w:val="231F20"/>
          <w:w w:val="105"/>
        </w:rPr>
        <w:t>cũng</w:t>
      </w:r>
      <w:r>
        <w:rPr>
          <w:color w:val="231F20"/>
          <w:spacing w:val="-11"/>
          <w:w w:val="105"/>
        </w:rPr>
        <w:t> </w:t>
      </w:r>
      <w:r>
        <w:rPr>
          <w:color w:val="231F20"/>
          <w:w w:val="105"/>
        </w:rPr>
        <w:t>có nghĩa</w:t>
      </w:r>
      <w:r>
        <w:rPr>
          <w:color w:val="231F20"/>
          <w:spacing w:val="-12"/>
          <w:w w:val="105"/>
        </w:rPr>
        <w:t> </w:t>
      </w:r>
      <w:r>
        <w:rPr>
          <w:color w:val="231F20"/>
          <w:w w:val="105"/>
        </w:rPr>
        <w:t>là</w:t>
      </w:r>
      <w:r>
        <w:rPr>
          <w:color w:val="231F20"/>
          <w:spacing w:val="-11"/>
          <w:w w:val="105"/>
        </w:rPr>
        <w:t> </w:t>
      </w:r>
      <w:r>
        <w:rPr>
          <w:color w:val="231F20"/>
          <w:w w:val="105"/>
        </w:rPr>
        <w:t>chấp</w:t>
      </w:r>
      <w:r>
        <w:rPr>
          <w:color w:val="231F20"/>
          <w:spacing w:val="-11"/>
          <w:w w:val="105"/>
        </w:rPr>
        <w:t> </w:t>
      </w:r>
      <w:r>
        <w:rPr>
          <w:color w:val="231F20"/>
          <w:w w:val="105"/>
        </w:rPr>
        <w:t>trì</w:t>
      </w:r>
      <w:r>
        <w:rPr>
          <w:color w:val="231F20"/>
          <w:spacing w:val="-12"/>
          <w:w w:val="105"/>
        </w:rPr>
        <w:t> </w:t>
      </w:r>
      <w:r>
        <w:rPr>
          <w:color w:val="231F20"/>
          <w:w w:val="105"/>
        </w:rPr>
        <w:t>một</w:t>
      </w:r>
      <w:r>
        <w:rPr>
          <w:color w:val="231F20"/>
          <w:spacing w:val="-12"/>
          <w:w w:val="105"/>
        </w:rPr>
        <w:t> </w:t>
      </w:r>
      <w:r>
        <w:rPr>
          <w:color w:val="231F20"/>
          <w:w w:val="105"/>
        </w:rPr>
        <w:t>thứ:</w:t>
      </w:r>
      <w:r>
        <w:rPr>
          <w:color w:val="231F20"/>
          <w:spacing w:val="-12"/>
          <w:w w:val="105"/>
        </w:rPr>
        <w:t> </w:t>
      </w:r>
      <w:r>
        <w:rPr>
          <w:color w:val="231F20"/>
          <w:w w:val="105"/>
        </w:rPr>
        <w:t>“Lục</w:t>
      </w:r>
      <w:r>
        <w:rPr>
          <w:color w:val="231F20"/>
          <w:spacing w:val="-12"/>
          <w:w w:val="105"/>
        </w:rPr>
        <w:t> </w:t>
      </w:r>
      <w:r>
        <w:rPr>
          <w:color w:val="231F20"/>
          <w:w w:val="105"/>
        </w:rPr>
        <w:t>tự</w:t>
      </w:r>
      <w:r>
        <w:rPr>
          <w:color w:val="231F20"/>
          <w:spacing w:val="-11"/>
          <w:w w:val="105"/>
        </w:rPr>
        <w:t> </w:t>
      </w:r>
      <w:r>
        <w:rPr>
          <w:color w:val="231F20"/>
          <w:w w:val="105"/>
        </w:rPr>
        <w:t>hồng</w:t>
      </w:r>
      <w:r>
        <w:rPr>
          <w:color w:val="231F20"/>
          <w:spacing w:val="-11"/>
          <w:w w:val="105"/>
        </w:rPr>
        <w:t> </w:t>
      </w:r>
      <w:r>
        <w:rPr>
          <w:color w:val="231F20"/>
          <w:w w:val="105"/>
        </w:rPr>
        <w:t>danh”,</w:t>
      </w:r>
      <w:r>
        <w:rPr>
          <w:color w:val="231F20"/>
          <w:spacing w:val="-11"/>
          <w:w w:val="105"/>
        </w:rPr>
        <w:t> </w:t>
      </w:r>
      <w:r>
        <w:rPr>
          <w:color w:val="231F20"/>
          <w:w w:val="105"/>
        </w:rPr>
        <w:t>thì</w:t>
      </w:r>
      <w:r>
        <w:rPr>
          <w:color w:val="231F20"/>
          <w:spacing w:val="-12"/>
          <w:w w:val="105"/>
        </w:rPr>
        <w:t> </w:t>
      </w:r>
      <w:r>
        <w:rPr>
          <w:color w:val="231F20"/>
          <w:w w:val="105"/>
        </w:rPr>
        <w:t>chắc</w:t>
      </w:r>
      <w:r>
        <w:rPr>
          <w:color w:val="231F20"/>
          <w:spacing w:val="-11"/>
          <w:w w:val="105"/>
        </w:rPr>
        <w:t> </w:t>
      </w:r>
      <w:r>
        <w:rPr>
          <w:color w:val="231F20"/>
          <w:w w:val="105"/>
        </w:rPr>
        <w:t>chắn quý vị đắc sinh Tịnh độ. Trong tâm có Phật, tâm nhớ niệm, miệng xưng danh, thân lễ kính, tâm cung kính không được gián</w:t>
      </w:r>
      <w:r>
        <w:rPr>
          <w:color w:val="231F20"/>
          <w:spacing w:val="-15"/>
          <w:w w:val="105"/>
        </w:rPr>
        <w:t> </w:t>
      </w:r>
      <w:r>
        <w:rPr>
          <w:color w:val="231F20"/>
          <w:w w:val="105"/>
        </w:rPr>
        <w:t>đoạn.</w:t>
      </w:r>
      <w:r>
        <w:rPr>
          <w:color w:val="231F20"/>
          <w:spacing w:val="-15"/>
          <w:w w:val="105"/>
        </w:rPr>
        <w:t> </w:t>
      </w:r>
      <w:r>
        <w:rPr>
          <w:color w:val="231F20"/>
          <w:w w:val="105"/>
        </w:rPr>
        <w:t>Chúng</w:t>
      </w:r>
      <w:r>
        <w:rPr>
          <w:color w:val="231F20"/>
          <w:spacing w:val="-14"/>
          <w:w w:val="105"/>
        </w:rPr>
        <w:t> </w:t>
      </w:r>
      <w:r>
        <w:rPr>
          <w:color w:val="231F20"/>
          <w:w w:val="105"/>
        </w:rPr>
        <w:t>ta</w:t>
      </w:r>
      <w:r>
        <w:rPr>
          <w:color w:val="231F20"/>
          <w:spacing w:val="-15"/>
          <w:w w:val="105"/>
        </w:rPr>
        <w:t> </w:t>
      </w:r>
      <w:r>
        <w:rPr>
          <w:color w:val="231F20"/>
          <w:w w:val="105"/>
        </w:rPr>
        <w:t>không</w:t>
      </w:r>
      <w:r>
        <w:rPr>
          <w:color w:val="231F20"/>
          <w:spacing w:val="-15"/>
          <w:w w:val="105"/>
        </w:rPr>
        <w:t> </w:t>
      </w:r>
      <w:r>
        <w:rPr>
          <w:color w:val="231F20"/>
          <w:w w:val="105"/>
        </w:rPr>
        <w:t>đối</w:t>
      </w:r>
      <w:r>
        <w:rPr>
          <w:color w:val="231F20"/>
          <w:spacing w:val="-15"/>
          <w:w w:val="105"/>
        </w:rPr>
        <w:t> </w:t>
      </w:r>
      <w:r>
        <w:rPr>
          <w:color w:val="231F20"/>
          <w:w w:val="105"/>
        </w:rPr>
        <w:t>diện</w:t>
      </w:r>
      <w:r>
        <w:rPr>
          <w:color w:val="231F20"/>
          <w:spacing w:val="-15"/>
          <w:w w:val="105"/>
        </w:rPr>
        <w:t> </w:t>
      </w:r>
      <w:r>
        <w:rPr>
          <w:color w:val="231F20"/>
          <w:w w:val="105"/>
        </w:rPr>
        <w:t>với</w:t>
      </w:r>
      <w:r>
        <w:rPr>
          <w:color w:val="231F20"/>
          <w:spacing w:val="-14"/>
          <w:w w:val="105"/>
        </w:rPr>
        <w:t> </w:t>
      </w:r>
      <w:r>
        <w:rPr>
          <w:color w:val="231F20"/>
          <w:w w:val="105"/>
        </w:rPr>
        <w:t>tượng</w:t>
      </w:r>
      <w:r>
        <w:rPr>
          <w:color w:val="231F20"/>
          <w:spacing w:val="-14"/>
          <w:w w:val="105"/>
        </w:rPr>
        <w:t> </w:t>
      </w:r>
      <w:r>
        <w:rPr>
          <w:color w:val="231F20"/>
          <w:w w:val="105"/>
        </w:rPr>
        <w:t>Phật,</w:t>
      </w:r>
      <w:r>
        <w:rPr>
          <w:color w:val="231F20"/>
          <w:spacing w:val="-15"/>
          <w:w w:val="105"/>
        </w:rPr>
        <w:t> </w:t>
      </w:r>
      <w:r>
        <w:rPr>
          <w:color w:val="231F20"/>
          <w:w w:val="105"/>
        </w:rPr>
        <w:t>vậy</w:t>
      </w:r>
      <w:r>
        <w:rPr>
          <w:color w:val="231F20"/>
          <w:spacing w:val="-15"/>
          <w:w w:val="105"/>
        </w:rPr>
        <w:t> </w:t>
      </w:r>
      <w:r>
        <w:rPr>
          <w:color w:val="231F20"/>
          <w:w w:val="105"/>
        </w:rPr>
        <w:t>tâm cung</w:t>
      </w:r>
      <w:r>
        <w:rPr>
          <w:color w:val="231F20"/>
          <w:spacing w:val="-16"/>
          <w:w w:val="105"/>
        </w:rPr>
        <w:t> </w:t>
      </w:r>
      <w:r>
        <w:rPr>
          <w:color w:val="231F20"/>
          <w:w w:val="105"/>
        </w:rPr>
        <w:t>kính</w:t>
      </w:r>
      <w:r>
        <w:rPr>
          <w:color w:val="231F20"/>
          <w:spacing w:val="-16"/>
          <w:w w:val="105"/>
        </w:rPr>
        <w:t> </w:t>
      </w:r>
      <w:r>
        <w:rPr>
          <w:color w:val="231F20"/>
          <w:w w:val="105"/>
        </w:rPr>
        <w:t>còn</w:t>
      </w:r>
      <w:r>
        <w:rPr>
          <w:color w:val="231F20"/>
          <w:spacing w:val="-16"/>
          <w:w w:val="105"/>
        </w:rPr>
        <w:t> </w:t>
      </w:r>
      <w:r>
        <w:rPr>
          <w:color w:val="231F20"/>
          <w:w w:val="105"/>
        </w:rPr>
        <w:t>hay</w:t>
      </w:r>
      <w:r>
        <w:rPr>
          <w:color w:val="231F20"/>
          <w:spacing w:val="-16"/>
          <w:w w:val="105"/>
        </w:rPr>
        <w:t> </w:t>
      </w:r>
      <w:r>
        <w:rPr>
          <w:color w:val="231F20"/>
          <w:w w:val="105"/>
        </w:rPr>
        <w:t>mất?</w:t>
      </w:r>
      <w:r>
        <w:rPr>
          <w:color w:val="231F20"/>
          <w:spacing w:val="-16"/>
          <w:w w:val="105"/>
        </w:rPr>
        <w:t> </w:t>
      </w:r>
      <w:r>
        <w:rPr>
          <w:color w:val="231F20"/>
          <w:w w:val="105"/>
        </w:rPr>
        <w:t>Vẫn</w:t>
      </w:r>
      <w:r>
        <w:rPr>
          <w:color w:val="231F20"/>
          <w:spacing w:val="-16"/>
          <w:w w:val="105"/>
        </w:rPr>
        <w:t> </w:t>
      </w:r>
      <w:r>
        <w:rPr>
          <w:color w:val="231F20"/>
          <w:w w:val="105"/>
        </w:rPr>
        <w:t>còn!</w:t>
      </w:r>
      <w:r>
        <w:rPr>
          <w:color w:val="231F20"/>
          <w:spacing w:val="-16"/>
          <w:w w:val="105"/>
        </w:rPr>
        <w:t> </w:t>
      </w:r>
      <w:r>
        <w:rPr>
          <w:color w:val="231F20"/>
          <w:w w:val="105"/>
        </w:rPr>
        <w:t>Làm</w:t>
      </w:r>
      <w:r>
        <w:rPr>
          <w:color w:val="231F20"/>
          <w:spacing w:val="-16"/>
          <w:w w:val="105"/>
        </w:rPr>
        <w:t> </w:t>
      </w:r>
      <w:r>
        <w:rPr>
          <w:color w:val="231F20"/>
          <w:w w:val="105"/>
        </w:rPr>
        <w:t>sao</w:t>
      </w:r>
      <w:r>
        <w:rPr>
          <w:color w:val="231F20"/>
          <w:spacing w:val="-15"/>
          <w:w w:val="105"/>
        </w:rPr>
        <w:t> </w:t>
      </w:r>
      <w:r>
        <w:rPr>
          <w:color w:val="231F20"/>
          <w:w w:val="105"/>
        </w:rPr>
        <w:t>có</w:t>
      </w:r>
      <w:r>
        <w:rPr>
          <w:color w:val="231F20"/>
          <w:spacing w:val="-16"/>
          <w:w w:val="105"/>
        </w:rPr>
        <w:t> </w:t>
      </w:r>
      <w:r>
        <w:rPr>
          <w:color w:val="231F20"/>
          <w:w w:val="105"/>
        </w:rPr>
        <w:t>thể</w:t>
      </w:r>
      <w:r>
        <w:rPr>
          <w:color w:val="231F20"/>
          <w:spacing w:val="-16"/>
          <w:w w:val="105"/>
        </w:rPr>
        <w:t> </w:t>
      </w:r>
      <w:r>
        <w:rPr>
          <w:color w:val="231F20"/>
          <w:w w:val="105"/>
        </w:rPr>
        <w:t>sinh</w:t>
      </w:r>
      <w:r>
        <w:rPr>
          <w:color w:val="231F20"/>
          <w:spacing w:val="-16"/>
          <w:w w:val="105"/>
        </w:rPr>
        <w:t> </w:t>
      </w:r>
      <w:r>
        <w:rPr>
          <w:color w:val="231F20"/>
          <w:w w:val="105"/>
        </w:rPr>
        <w:t>khởi? Quý vị không biết, nếu quý vị thật sự biết tất cả chúng sinh vốn</w:t>
      </w:r>
      <w:r>
        <w:rPr>
          <w:color w:val="231F20"/>
          <w:spacing w:val="-19"/>
          <w:w w:val="105"/>
        </w:rPr>
        <w:t> </w:t>
      </w:r>
      <w:r>
        <w:rPr>
          <w:color w:val="231F20"/>
          <w:w w:val="105"/>
        </w:rPr>
        <w:t>là</w:t>
      </w:r>
      <w:r>
        <w:rPr>
          <w:color w:val="231F20"/>
          <w:spacing w:val="-19"/>
          <w:w w:val="105"/>
        </w:rPr>
        <w:t> </w:t>
      </w:r>
      <w:r>
        <w:rPr>
          <w:color w:val="231F20"/>
          <w:w w:val="105"/>
        </w:rPr>
        <w:t>Phật.</w:t>
      </w:r>
      <w:r>
        <w:rPr>
          <w:color w:val="231F20"/>
          <w:spacing w:val="-19"/>
          <w:w w:val="105"/>
        </w:rPr>
        <w:t> </w:t>
      </w:r>
      <w:r>
        <w:rPr>
          <w:color w:val="231F20"/>
          <w:w w:val="105"/>
        </w:rPr>
        <w:t>Họ</w:t>
      </w:r>
      <w:r>
        <w:rPr>
          <w:color w:val="231F20"/>
          <w:spacing w:val="-19"/>
          <w:w w:val="105"/>
        </w:rPr>
        <w:t> </w:t>
      </w:r>
      <w:r>
        <w:rPr>
          <w:color w:val="231F20"/>
          <w:w w:val="105"/>
        </w:rPr>
        <w:t>là</w:t>
      </w:r>
      <w:r>
        <w:rPr>
          <w:color w:val="231F20"/>
          <w:spacing w:val="-19"/>
          <w:w w:val="105"/>
        </w:rPr>
        <w:t> </w:t>
      </w:r>
      <w:r>
        <w:rPr>
          <w:color w:val="231F20"/>
          <w:w w:val="105"/>
        </w:rPr>
        <w:t>vị</w:t>
      </w:r>
      <w:r>
        <w:rPr>
          <w:color w:val="231F20"/>
          <w:spacing w:val="-19"/>
          <w:w w:val="105"/>
        </w:rPr>
        <w:t> </w:t>
      </w:r>
      <w:r>
        <w:rPr>
          <w:color w:val="231F20"/>
          <w:w w:val="105"/>
        </w:rPr>
        <w:t>Phật</w:t>
      </w:r>
      <w:r>
        <w:rPr>
          <w:color w:val="231F20"/>
          <w:spacing w:val="-19"/>
          <w:w w:val="105"/>
        </w:rPr>
        <w:t> </w:t>
      </w:r>
      <w:r>
        <w:rPr>
          <w:color w:val="231F20"/>
          <w:w w:val="105"/>
        </w:rPr>
        <w:t>nào</w:t>
      </w:r>
      <w:r>
        <w:rPr>
          <w:color w:val="231F20"/>
          <w:spacing w:val="-19"/>
          <w:w w:val="105"/>
        </w:rPr>
        <w:t> </w:t>
      </w:r>
      <w:r>
        <w:rPr>
          <w:color w:val="231F20"/>
          <w:w w:val="105"/>
        </w:rPr>
        <w:t>vậy?</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niệm</w:t>
      </w:r>
      <w:r>
        <w:rPr>
          <w:color w:val="231F20"/>
          <w:spacing w:val="-19"/>
          <w:w w:val="105"/>
        </w:rPr>
        <w:t> </w:t>
      </w:r>
      <w:r>
        <w:rPr>
          <w:color w:val="231F20"/>
          <w:w w:val="105"/>
        </w:rPr>
        <w:t>Phật</w:t>
      </w:r>
      <w:r>
        <w:rPr>
          <w:color w:val="231F20"/>
          <w:spacing w:val="-19"/>
          <w:w w:val="105"/>
        </w:rPr>
        <w:t> </w:t>
      </w:r>
      <w:r>
        <w:rPr>
          <w:color w:val="231F20"/>
          <w:w w:val="105"/>
        </w:rPr>
        <w:t>A</w:t>
      </w:r>
      <w:r>
        <w:rPr>
          <w:color w:val="231F20"/>
          <w:spacing w:val="-19"/>
          <w:w w:val="105"/>
        </w:rPr>
        <w:t> </w:t>
      </w:r>
      <w:r>
        <w:rPr>
          <w:color w:val="231F20"/>
          <w:w w:val="105"/>
        </w:rPr>
        <w:t>Di Đà,</w:t>
      </w:r>
      <w:r>
        <w:rPr>
          <w:color w:val="231F20"/>
          <w:spacing w:val="-15"/>
          <w:w w:val="105"/>
        </w:rPr>
        <w:t> </w:t>
      </w:r>
      <w:r>
        <w:rPr>
          <w:color w:val="231F20"/>
          <w:w w:val="105"/>
        </w:rPr>
        <w:t>thì</w:t>
      </w:r>
      <w:r>
        <w:rPr>
          <w:color w:val="231F20"/>
          <w:spacing w:val="-15"/>
          <w:w w:val="105"/>
        </w:rPr>
        <w:t> </w:t>
      </w:r>
      <w:r>
        <w:rPr>
          <w:color w:val="231F20"/>
          <w:w w:val="105"/>
        </w:rPr>
        <w:t>họ</w:t>
      </w:r>
      <w:r>
        <w:rPr>
          <w:color w:val="231F20"/>
          <w:spacing w:val="-15"/>
          <w:w w:val="105"/>
        </w:rPr>
        <w:t> </w:t>
      </w:r>
      <w:r>
        <w:rPr>
          <w:color w:val="231F20"/>
          <w:w w:val="105"/>
        </w:rPr>
        <w:t>chính</w:t>
      </w:r>
      <w:r>
        <w:rPr>
          <w:color w:val="231F20"/>
          <w:spacing w:val="-15"/>
          <w:w w:val="105"/>
        </w:rPr>
        <w:t> </w:t>
      </w:r>
      <w:r>
        <w:rPr>
          <w:color w:val="231F20"/>
          <w:w w:val="105"/>
        </w:rPr>
        <w:t>là</w:t>
      </w:r>
      <w:r>
        <w:rPr>
          <w:color w:val="231F20"/>
          <w:spacing w:val="-15"/>
          <w:w w:val="105"/>
        </w:rPr>
        <w:t> </w:t>
      </w:r>
      <w:r>
        <w:rPr>
          <w:color w:val="231F20"/>
          <w:w w:val="105"/>
        </w:rPr>
        <w:t>Phật</w:t>
      </w:r>
      <w:r>
        <w:rPr>
          <w:color w:val="231F20"/>
          <w:spacing w:val="-15"/>
          <w:w w:val="105"/>
        </w:rPr>
        <w:t> </w:t>
      </w:r>
      <w:r>
        <w:rPr>
          <w:color w:val="231F20"/>
          <w:w w:val="105"/>
        </w:rPr>
        <w:t>A</w:t>
      </w:r>
      <w:r>
        <w:rPr>
          <w:color w:val="231F20"/>
          <w:spacing w:val="-15"/>
          <w:w w:val="105"/>
        </w:rPr>
        <w:t> </w:t>
      </w:r>
      <w:r>
        <w:rPr>
          <w:color w:val="231F20"/>
          <w:w w:val="105"/>
        </w:rPr>
        <w:t>Di</w:t>
      </w:r>
      <w:r>
        <w:rPr>
          <w:color w:val="231F20"/>
          <w:spacing w:val="-15"/>
          <w:w w:val="105"/>
        </w:rPr>
        <w:t> </w:t>
      </w:r>
      <w:r>
        <w:rPr>
          <w:color w:val="231F20"/>
          <w:w w:val="105"/>
        </w:rPr>
        <w:t>Đà.</w:t>
      </w:r>
      <w:r>
        <w:rPr>
          <w:color w:val="231F20"/>
          <w:spacing w:val="-15"/>
          <w:w w:val="105"/>
        </w:rPr>
        <w:t> </w:t>
      </w:r>
      <w:r>
        <w:rPr>
          <w:color w:val="231F20"/>
          <w:w w:val="105"/>
        </w:rPr>
        <w:t>Phật</w:t>
      </w:r>
      <w:r>
        <w:rPr>
          <w:color w:val="231F20"/>
          <w:spacing w:val="-15"/>
          <w:w w:val="105"/>
        </w:rPr>
        <w:t> </w:t>
      </w:r>
      <w:r>
        <w:rPr>
          <w:color w:val="231F20"/>
          <w:w w:val="105"/>
        </w:rPr>
        <w:t>A</w:t>
      </w:r>
      <w:r>
        <w:rPr>
          <w:color w:val="231F20"/>
          <w:spacing w:val="-15"/>
          <w:w w:val="105"/>
        </w:rPr>
        <w:t> </w:t>
      </w:r>
      <w:r>
        <w:rPr>
          <w:color w:val="231F20"/>
          <w:w w:val="105"/>
        </w:rPr>
        <w:t>Di</w:t>
      </w:r>
      <w:r>
        <w:rPr>
          <w:color w:val="231F20"/>
          <w:spacing w:val="-15"/>
          <w:w w:val="105"/>
        </w:rPr>
        <w:t> </w:t>
      </w:r>
      <w:r>
        <w:rPr>
          <w:color w:val="231F20"/>
          <w:w w:val="105"/>
        </w:rPr>
        <w:t>Đà</w:t>
      </w:r>
      <w:r>
        <w:rPr>
          <w:color w:val="231F20"/>
          <w:spacing w:val="-15"/>
          <w:w w:val="105"/>
        </w:rPr>
        <w:t> </w:t>
      </w:r>
      <w:r>
        <w:rPr>
          <w:color w:val="231F20"/>
          <w:w w:val="105"/>
        </w:rPr>
        <w:t>ở</w:t>
      </w:r>
      <w:r>
        <w:rPr>
          <w:color w:val="231F20"/>
          <w:spacing w:val="-15"/>
          <w:w w:val="105"/>
        </w:rPr>
        <w:t> </w:t>
      </w:r>
      <w:r>
        <w:rPr>
          <w:color w:val="231F20"/>
          <w:w w:val="105"/>
        </w:rPr>
        <w:t>ngay</w:t>
      </w:r>
      <w:r>
        <w:rPr>
          <w:color w:val="231F20"/>
          <w:spacing w:val="-15"/>
          <w:w w:val="105"/>
        </w:rPr>
        <w:t> </w:t>
      </w:r>
      <w:r>
        <w:rPr>
          <w:color w:val="231F20"/>
          <w:w w:val="105"/>
        </w:rPr>
        <w:t>trước mặt</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ở</w:t>
      </w:r>
      <w:r>
        <w:rPr>
          <w:color w:val="231F20"/>
          <w:spacing w:val="-1"/>
          <w:w w:val="105"/>
        </w:rPr>
        <w:t> </w:t>
      </w:r>
      <w:r>
        <w:rPr>
          <w:color w:val="231F20"/>
          <w:w w:val="105"/>
        </w:rPr>
        <w:t>ngay</w:t>
      </w:r>
      <w:r>
        <w:rPr>
          <w:color w:val="231F20"/>
          <w:spacing w:val="-1"/>
          <w:w w:val="105"/>
        </w:rPr>
        <w:t> </w:t>
      </w:r>
      <w:r>
        <w:rPr>
          <w:color w:val="231F20"/>
          <w:w w:val="105"/>
        </w:rPr>
        <w:t>cạnh</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ở</w:t>
      </w:r>
      <w:r>
        <w:rPr>
          <w:color w:val="231F20"/>
          <w:spacing w:val="-1"/>
          <w:w w:val="105"/>
        </w:rPr>
        <w:t> </w:t>
      </w:r>
      <w:r>
        <w:rPr>
          <w:color w:val="231F20"/>
          <w:w w:val="105"/>
        </w:rPr>
        <w:t>xung</w:t>
      </w:r>
      <w:r>
        <w:rPr>
          <w:color w:val="231F20"/>
          <w:spacing w:val="-1"/>
          <w:w w:val="105"/>
        </w:rPr>
        <w:t> </w:t>
      </w:r>
      <w:r>
        <w:rPr>
          <w:color w:val="231F20"/>
          <w:w w:val="105"/>
        </w:rPr>
        <w:t>quanh</w:t>
      </w:r>
      <w:r>
        <w:rPr>
          <w:color w:val="231F20"/>
          <w:spacing w:val="-1"/>
          <w:w w:val="105"/>
        </w:rPr>
        <w:t> </w:t>
      </w:r>
      <w:r>
        <w:rPr>
          <w:color w:val="231F20"/>
          <w:w w:val="105"/>
        </w:rPr>
        <w:t>quý</w:t>
      </w:r>
      <w:r>
        <w:rPr>
          <w:color w:val="231F20"/>
          <w:spacing w:val="-1"/>
          <w:w w:val="105"/>
        </w:rPr>
        <w:t> </w:t>
      </w:r>
      <w:r>
        <w:rPr>
          <w:color w:val="231F20"/>
          <w:w w:val="105"/>
        </w:rPr>
        <w:t>vị.</w:t>
      </w:r>
    </w:p>
    <w:p>
      <w:pPr>
        <w:pStyle w:val="BodyText"/>
        <w:spacing w:line="300" w:lineRule="auto" w:before="99"/>
        <w:ind w:left="103" w:right="404" w:firstLine="453"/>
      </w:pPr>
      <w:r>
        <w:rPr>
          <w:color w:val="231F20"/>
          <w:w w:val="105"/>
        </w:rPr>
        <w:t>Tất</w:t>
      </w:r>
      <w:r>
        <w:rPr>
          <w:color w:val="231F20"/>
          <w:spacing w:val="-2"/>
          <w:w w:val="105"/>
        </w:rPr>
        <w:t> </w:t>
      </w:r>
      <w:r>
        <w:rPr>
          <w:color w:val="231F20"/>
          <w:w w:val="105"/>
        </w:rPr>
        <w:t>cả</w:t>
      </w:r>
      <w:r>
        <w:rPr>
          <w:color w:val="231F20"/>
          <w:spacing w:val="-2"/>
          <w:w w:val="105"/>
        </w:rPr>
        <w:t> </w:t>
      </w:r>
      <w:r>
        <w:rPr>
          <w:color w:val="231F20"/>
          <w:w w:val="105"/>
        </w:rPr>
        <w:t>chúng</w:t>
      </w:r>
      <w:r>
        <w:rPr>
          <w:color w:val="231F20"/>
          <w:spacing w:val="-2"/>
          <w:w w:val="105"/>
        </w:rPr>
        <w:t> </w:t>
      </w:r>
      <w:r>
        <w:rPr>
          <w:color w:val="231F20"/>
          <w:w w:val="105"/>
        </w:rPr>
        <w:t>sinh</w:t>
      </w:r>
      <w:r>
        <w:rPr>
          <w:color w:val="231F20"/>
          <w:spacing w:val="-2"/>
          <w:w w:val="105"/>
        </w:rPr>
        <w:t> </w:t>
      </w:r>
      <w:r>
        <w:rPr>
          <w:color w:val="231F20"/>
          <w:w w:val="105"/>
        </w:rPr>
        <w:t>không</w:t>
      </w:r>
      <w:r>
        <w:rPr>
          <w:color w:val="231F20"/>
          <w:spacing w:val="-2"/>
          <w:w w:val="105"/>
        </w:rPr>
        <w:t> </w:t>
      </w:r>
      <w:r>
        <w:rPr>
          <w:color w:val="231F20"/>
          <w:w w:val="105"/>
        </w:rPr>
        <w:t>có</w:t>
      </w:r>
      <w:r>
        <w:rPr>
          <w:color w:val="231F20"/>
          <w:spacing w:val="-2"/>
          <w:w w:val="105"/>
        </w:rPr>
        <w:t> </w:t>
      </w:r>
      <w:r>
        <w:rPr>
          <w:color w:val="231F20"/>
          <w:w w:val="105"/>
        </w:rPr>
        <w:t>ai</w:t>
      </w:r>
      <w:r>
        <w:rPr>
          <w:color w:val="231F20"/>
          <w:spacing w:val="-2"/>
          <w:w w:val="105"/>
        </w:rPr>
        <w:t> </w:t>
      </w:r>
      <w:r>
        <w:rPr>
          <w:color w:val="231F20"/>
          <w:w w:val="105"/>
        </w:rPr>
        <w:t>chẳng</w:t>
      </w:r>
      <w:r>
        <w:rPr>
          <w:color w:val="231F20"/>
          <w:spacing w:val="-2"/>
          <w:w w:val="105"/>
        </w:rPr>
        <w:t> </w:t>
      </w:r>
      <w:r>
        <w:rPr>
          <w:color w:val="231F20"/>
          <w:w w:val="105"/>
        </w:rPr>
        <w:t>phải</w:t>
      </w:r>
      <w:r>
        <w:rPr>
          <w:color w:val="231F20"/>
          <w:spacing w:val="-2"/>
          <w:w w:val="105"/>
        </w:rPr>
        <w:t> </w:t>
      </w:r>
      <w:r>
        <w:rPr>
          <w:color w:val="231F20"/>
          <w:w w:val="105"/>
        </w:rPr>
        <w:t>là</w:t>
      </w:r>
      <w:r>
        <w:rPr>
          <w:color w:val="231F20"/>
          <w:spacing w:val="-2"/>
          <w:w w:val="105"/>
        </w:rPr>
        <w:t> </w:t>
      </w:r>
      <w:r>
        <w:rPr>
          <w:color w:val="231F20"/>
          <w:w w:val="105"/>
        </w:rPr>
        <w:t>Phật</w:t>
      </w:r>
      <w:r>
        <w:rPr>
          <w:color w:val="231F20"/>
          <w:spacing w:val="-2"/>
          <w:w w:val="105"/>
        </w:rPr>
        <w:t> </w:t>
      </w:r>
      <w:r>
        <w:rPr>
          <w:color w:val="231F20"/>
          <w:w w:val="105"/>
        </w:rPr>
        <w:t>Di</w:t>
      </w:r>
      <w:r>
        <w:rPr>
          <w:color w:val="231F20"/>
          <w:spacing w:val="-2"/>
          <w:w w:val="105"/>
        </w:rPr>
        <w:t> </w:t>
      </w:r>
      <w:r>
        <w:rPr>
          <w:color w:val="231F20"/>
          <w:w w:val="105"/>
        </w:rPr>
        <w:t>Đà. “</w:t>
      </w:r>
      <w:r>
        <w:rPr>
          <w:i/>
          <w:color w:val="231F20"/>
          <w:w w:val="105"/>
        </w:rPr>
        <w:t>Một</w:t>
      </w:r>
      <w:r>
        <w:rPr>
          <w:i/>
          <w:color w:val="231F20"/>
          <w:spacing w:val="-23"/>
          <w:w w:val="105"/>
        </w:rPr>
        <w:t> </w:t>
      </w:r>
      <w:r>
        <w:rPr>
          <w:i/>
          <w:color w:val="231F20"/>
          <w:w w:val="105"/>
        </w:rPr>
        <w:t>là</w:t>
      </w:r>
      <w:r>
        <w:rPr>
          <w:i/>
          <w:color w:val="231F20"/>
          <w:spacing w:val="-22"/>
          <w:w w:val="105"/>
        </w:rPr>
        <w:t> </w:t>
      </w:r>
      <w:r>
        <w:rPr>
          <w:i/>
          <w:color w:val="231F20"/>
          <w:w w:val="105"/>
        </w:rPr>
        <w:t>tất</w:t>
      </w:r>
      <w:r>
        <w:rPr>
          <w:i/>
          <w:color w:val="231F20"/>
          <w:spacing w:val="-22"/>
          <w:w w:val="105"/>
        </w:rPr>
        <w:t> </w:t>
      </w:r>
      <w:r>
        <w:rPr>
          <w:i/>
          <w:color w:val="231F20"/>
          <w:w w:val="105"/>
        </w:rPr>
        <w:t>cả,</w:t>
      </w:r>
      <w:r>
        <w:rPr>
          <w:i/>
          <w:color w:val="231F20"/>
          <w:spacing w:val="-23"/>
          <w:w w:val="105"/>
        </w:rPr>
        <w:t> </w:t>
      </w:r>
      <w:r>
        <w:rPr>
          <w:i/>
          <w:color w:val="231F20"/>
          <w:w w:val="105"/>
        </w:rPr>
        <w:t>tất</w:t>
      </w:r>
      <w:r>
        <w:rPr>
          <w:i/>
          <w:color w:val="231F20"/>
          <w:spacing w:val="-22"/>
          <w:w w:val="105"/>
        </w:rPr>
        <w:t> </w:t>
      </w:r>
      <w:r>
        <w:rPr>
          <w:i/>
          <w:color w:val="231F20"/>
          <w:w w:val="105"/>
        </w:rPr>
        <w:t>cả</w:t>
      </w:r>
      <w:r>
        <w:rPr>
          <w:i/>
          <w:color w:val="231F20"/>
          <w:spacing w:val="-22"/>
          <w:w w:val="105"/>
        </w:rPr>
        <w:t> </w:t>
      </w:r>
      <w:r>
        <w:rPr>
          <w:i/>
          <w:color w:val="231F20"/>
          <w:w w:val="105"/>
        </w:rPr>
        <w:t>là</w:t>
      </w:r>
      <w:r>
        <w:rPr>
          <w:i/>
          <w:color w:val="231F20"/>
          <w:spacing w:val="-23"/>
          <w:w w:val="105"/>
        </w:rPr>
        <w:t> </w:t>
      </w:r>
      <w:r>
        <w:rPr>
          <w:i/>
          <w:color w:val="231F20"/>
          <w:w w:val="105"/>
        </w:rPr>
        <w:t>một</w:t>
      </w:r>
      <w:r>
        <w:rPr>
          <w:color w:val="231F20"/>
          <w:w w:val="105"/>
        </w:rPr>
        <w:t>”.</w:t>
      </w:r>
      <w:r>
        <w:rPr>
          <w:color w:val="231F20"/>
          <w:spacing w:val="-22"/>
          <w:w w:val="105"/>
        </w:rPr>
        <w:t> </w:t>
      </w:r>
      <w:r>
        <w:rPr>
          <w:color w:val="231F20"/>
          <w:w w:val="105"/>
        </w:rPr>
        <w:t>Đây</w:t>
      </w:r>
      <w:r>
        <w:rPr>
          <w:color w:val="231F20"/>
          <w:spacing w:val="-22"/>
          <w:w w:val="105"/>
        </w:rPr>
        <w:t> </w:t>
      </w:r>
      <w:r>
        <w:rPr>
          <w:color w:val="231F20"/>
          <w:w w:val="105"/>
        </w:rPr>
        <w:t>là</w:t>
      </w:r>
      <w:r>
        <w:rPr>
          <w:color w:val="231F20"/>
          <w:spacing w:val="-23"/>
          <w:w w:val="105"/>
        </w:rPr>
        <w:t> </w:t>
      </w:r>
      <w:r>
        <w:rPr>
          <w:color w:val="231F20"/>
          <w:w w:val="105"/>
        </w:rPr>
        <w:t>chân</w:t>
      </w:r>
      <w:r>
        <w:rPr>
          <w:color w:val="231F20"/>
          <w:spacing w:val="-22"/>
          <w:w w:val="105"/>
        </w:rPr>
        <w:t> </w:t>
      </w:r>
      <w:r>
        <w:rPr>
          <w:color w:val="231F20"/>
          <w:w w:val="105"/>
        </w:rPr>
        <w:t>tướng</w:t>
      </w:r>
      <w:r>
        <w:rPr>
          <w:color w:val="231F20"/>
          <w:spacing w:val="-22"/>
          <w:w w:val="105"/>
        </w:rPr>
        <w:t> </w:t>
      </w:r>
      <w:r>
        <w:rPr>
          <w:color w:val="231F20"/>
          <w:w w:val="105"/>
        </w:rPr>
        <w:t>sự</w:t>
      </w:r>
      <w:r>
        <w:rPr>
          <w:color w:val="231F20"/>
          <w:spacing w:val="-23"/>
          <w:w w:val="105"/>
        </w:rPr>
        <w:t> </w:t>
      </w:r>
      <w:r>
        <w:rPr>
          <w:color w:val="231F20"/>
          <w:w w:val="105"/>
        </w:rPr>
        <w:t>thật!</w:t>
      </w:r>
      <w:r>
        <w:rPr>
          <w:color w:val="231F20"/>
          <w:spacing w:val="-22"/>
          <w:w w:val="105"/>
        </w:rPr>
        <w:t> </w:t>
      </w:r>
      <w:r>
        <w:rPr>
          <w:color w:val="231F20"/>
          <w:w w:val="105"/>
        </w:rPr>
        <w:t>Nếu quý</w:t>
      </w:r>
      <w:r>
        <w:rPr>
          <w:color w:val="231F20"/>
          <w:spacing w:val="-9"/>
          <w:w w:val="105"/>
        </w:rPr>
        <w:t> </w:t>
      </w:r>
      <w:r>
        <w:rPr>
          <w:color w:val="231F20"/>
          <w:w w:val="105"/>
        </w:rPr>
        <w:t>vị</w:t>
      </w:r>
      <w:r>
        <w:rPr>
          <w:color w:val="231F20"/>
          <w:spacing w:val="-9"/>
          <w:w w:val="105"/>
        </w:rPr>
        <w:t> </w:t>
      </w:r>
      <w:r>
        <w:rPr>
          <w:color w:val="231F20"/>
          <w:w w:val="105"/>
        </w:rPr>
        <w:t>hỏi</w:t>
      </w:r>
      <w:r>
        <w:rPr>
          <w:color w:val="231F20"/>
          <w:spacing w:val="-9"/>
          <w:w w:val="105"/>
        </w:rPr>
        <w:t> </w:t>
      </w:r>
      <w:r>
        <w:rPr>
          <w:color w:val="231F20"/>
          <w:w w:val="105"/>
        </w:rPr>
        <w:t>là</w:t>
      </w:r>
      <w:r>
        <w:rPr>
          <w:color w:val="231F20"/>
          <w:spacing w:val="-9"/>
          <w:w w:val="105"/>
        </w:rPr>
        <w:t> </w:t>
      </w:r>
      <w:r>
        <w:rPr>
          <w:color w:val="231F20"/>
          <w:w w:val="105"/>
        </w:rPr>
        <w:t>đạo</w:t>
      </w:r>
      <w:r>
        <w:rPr>
          <w:color w:val="231F20"/>
          <w:spacing w:val="-9"/>
          <w:w w:val="105"/>
        </w:rPr>
        <w:t> </w:t>
      </w:r>
      <w:r>
        <w:rPr>
          <w:color w:val="231F20"/>
          <w:w w:val="105"/>
        </w:rPr>
        <w:t>lý</w:t>
      </w:r>
      <w:r>
        <w:rPr>
          <w:color w:val="231F20"/>
          <w:spacing w:val="-9"/>
          <w:w w:val="105"/>
        </w:rPr>
        <w:t> </w:t>
      </w:r>
      <w:r>
        <w:rPr>
          <w:color w:val="231F20"/>
          <w:w w:val="105"/>
        </w:rPr>
        <w:t>gì</w:t>
      </w:r>
      <w:r>
        <w:rPr>
          <w:color w:val="231F20"/>
          <w:spacing w:val="-9"/>
          <w:w w:val="105"/>
        </w:rPr>
        <w:t> </w:t>
      </w:r>
      <w:r>
        <w:rPr>
          <w:color w:val="231F20"/>
          <w:w w:val="105"/>
        </w:rPr>
        <w:t>vậy?</w:t>
      </w:r>
      <w:r>
        <w:rPr>
          <w:color w:val="231F20"/>
          <w:spacing w:val="-9"/>
          <w:w w:val="105"/>
        </w:rPr>
        <w:t> </w:t>
      </w:r>
      <w:r>
        <w:rPr>
          <w:color w:val="231F20"/>
          <w:w w:val="105"/>
        </w:rPr>
        <w:t>Trong</w:t>
      </w:r>
      <w:r>
        <w:rPr>
          <w:color w:val="231F20"/>
          <w:spacing w:val="-9"/>
          <w:w w:val="105"/>
        </w:rPr>
        <w:t> </w:t>
      </w:r>
      <w:r>
        <w:rPr>
          <w:color w:val="231F20"/>
          <w:w w:val="105"/>
        </w:rPr>
        <w:t>kinh,</w:t>
      </w:r>
      <w:r>
        <w:rPr>
          <w:color w:val="231F20"/>
          <w:spacing w:val="-9"/>
          <w:w w:val="105"/>
        </w:rPr>
        <w:t> </w:t>
      </w:r>
      <w:r>
        <w:rPr>
          <w:color w:val="231F20"/>
          <w:w w:val="105"/>
        </w:rPr>
        <w:t>Đức</w:t>
      </w:r>
      <w:r>
        <w:rPr>
          <w:color w:val="231F20"/>
          <w:spacing w:val="-9"/>
          <w:w w:val="105"/>
        </w:rPr>
        <w:t> </w:t>
      </w:r>
      <w:r>
        <w:rPr>
          <w:color w:val="231F20"/>
          <w:w w:val="105"/>
        </w:rPr>
        <w:t>Phật</w:t>
      </w:r>
      <w:r>
        <w:rPr>
          <w:color w:val="231F20"/>
          <w:spacing w:val="-9"/>
          <w:w w:val="105"/>
        </w:rPr>
        <w:t> </w:t>
      </w:r>
      <w:r>
        <w:rPr>
          <w:color w:val="231F20"/>
          <w:w w:val="105"/>
        </w:rPr>
        <w:t>đã</w:t>
      </w:r>
      <w:r>
        <w:rPr>
          <w:color w:val="231F20"/>
          <w:spacing w:val="-9"/>
          <w:w w:val="105"/>
        </w:rPr>
        <w:t> </w:t>
      </w:r>
      <w:r>
        <w:rPr>
          <w:color w:val="231F20"/>
          <w:w w:val="105"/>
        </w:rPr>
        <w:t>dạy</w:t>
      </w:r>
      <w:r>
        <w:rPr>
          <w:color w:val="231F20"/>
          <w:spacing w:val="-9"/>
          <w:w w:val="105"/>
        </w:rPr>
        <w:t> </w:t>
      </w:r>
      <w:r>
        <w:rPr>
          <w:color w:val="231F20"/>
          <w:w w:val="105"/>
        </w:rPr>
        <w:t>rất rõ</w:t>
      </w:r>
      <w:r>
        <w:rPr>
          <w:color w:val="231F20"/>
          <w:spacing w:val="-22"/>
          <w:w w:val="105"/>
        </w:rPr>
        <w:t> </w:t>
      </w:r>
      <w:r>
        <w:rPr>
          <w:color w:val="231F20"/>
          <w:w w:val="105"/>
        </w:rPr>
        <w:t>ràng:</w:t>
      </w:r>
      <w:r>
        <w:rPr>
          <w:color w:val="231F20"/>
          <w:spacing w:val="-22"/>
          <w:w w:val="105"/>
        </w:rPr>
        <w:t> </w:t>
      </w:r>
      <w:r>
        <w:rPr>
          <w:color w:val="231F20"/>
          <w:w w:val="105"/>
        </w:rPr>
        <w:t>“</w:t>
      </w:r>
      <w:r>
        <w:rPr>
          <w:i/>
          <w:color w:val="231F20"/>
          <w:w w:val="105"/>
        </w:rPr>
        <w:t>Tất</w:t>
      </w:r>
      <w:r>
        <w:rPr>
          <w:i/>
          <w:color w:val="231F20"/>
          <w:spacing w:val="-22"/>
          <w:w w:val="105"/>
        </w:rPr>
        <w:t> </w:t>
      </w:r>
      <w:r>
        <w:rPr>
          <w:i/>
          <w:color w:val="231F20"/>
          <w:w w:val="105"/>
        </w:rPr>
        <w:t>cả</w:t>
      </w:r>
      <w:r>
        <w:rPr>
          <w:i/>
          <w:color w:val="231F20"/>
          <w:spacing w:val="-22"/>
          <w:w w:val="105"/>
        </w:rPr>
        <w:t> </w:t>
      </w:r>
      <w:r>
        <w:rPr>
          <w:i/>
          <w:color w:val="231F20"/>
          <w:w w:val="105"/>
        </w:rPr>
        <w:t>pháp</w:t>
      </w:r>
      <w:r>
        <w:rPr>
          <w:i/>
          <w:color w:val="231F20"/>
          <w:spacing w:val="-22"/>
          <w:w w:val="105"/>
        </w:rPr>
        <w:t> </w:t>
      </w:r>
      <w:r>
        <w:rPr>
          <w:i/>
          <w:color w:val="231F20"/>
          <w:w w:val="105"/>
        </w:rPr>
        <w:t>từ</w:t>
      </w:r>
      <w:r>
        <w:rPr>
          <w:i/>
          <w:color w:val="231F20"/>
          <w:spacing w:val="-22"/>
          <w:w w:val="105"/>
        </w:rPr>
        <w:t> </w:t>
      </w:r>
      <w:r>
        <w:rPr>
          <w:i/>
          <w:color w:val="231F20"/>
          <w:w w:val="105"/>
        </w:rPr>
        <w:t>tâm</w:t>
      </w:r>
      <w:r>
        <w:rPr>
          <w:i/>
          <w:color w:val="231F20"/>
          <w:spacing w:val="-22"/>
          <w:w w:val="105"/>
        </w:rPr>
        <w:t> </w:t>
      </w:r>
      <w:r>
        <w:rPr>
          <w:i/>
          <w:color w:val="231F20"/>
          <w:w w:val="105"/>
        </w:rPr>
        <w:t>tưởng</w:t>
      </w:r>
      <w:r>
        <w:rPr>
          <w:i/>
          <w:color w:val="231F20"/>
          <w:spacing w:val="-21"/>
          <w:w w:val="105"/>
        </w:rPr>
        <w:t> </w:t>
      </w:r>
      <w:r>
        <w:rPr>
          <w:i/>
          <w:color w:val="231F20"/>
          <w:w w:val="105"/>
        </w:rPr>
        <w:t>sinh</w:t>
      </w:r>
      <w:r>
        <w:rPr>
          <w:color w:val="231F20"/>
          <w:w w:val="105"/>
        </w:rPr>
        <w:t>”.</w:t>
      </w:r>
      <w:r>
        <w:rPr>
          <w:color w:val="231F20"/>
          <w:spacing w:val="-22"/>
          <w:w w:val="105"/>
        </w:rPr>
        <w:t> </w:t>
      </w:r>
      <w:r>
        <w:rPr>
          <w:color w:val="231F20"/>
          <w:w w:val="105"/>
        </w:rPr>
        <w:t>Phật</w:t>
      </w:r>
      <w:r>
        <w:rPr>
          <w:color w:val="231F20"/>
          <w:spacing w:val="-22"/>
          <w:w w:val="105"/>
        </w:rPr>
        <w:t> </w:t>
      </w:r>
      <w:r>
        <w:rPr>
          <w:color w:val="231F20"/>
          <w:w w:val="105"/>
        </w:rPr>
        <w:t>A</w:t>
      </w:r>
      <w:r>
        <w:rPr>
          <w:color w:val="231F20"/>
          <w:spacing w:val="-22"/>
          <w:w w:val="105"/>
        </w:rPr>
        <w:t> </w:t>
      </w:r>
      <w:r>
        <w:rPr>
          <w:color w:val="231F20"/>
          <w:w w:val="105"/>
        </w:rPr>
        <w:t>Di</w:t>
      </w:r>
      <w:r>
        <w:rPr>
          <w:color w:val="231F20"/>
          <w:spacing w:val="-22"/>
          <w:w w:val="105"/>
        </w:rPr>
        <w:t> </w:t>
      </w:r>
      <w:r>
        <w:rPr>
          <w:color w:val="231F20"/>
          <w:w w:val="105"/>
        </w:rPr>
        <w:t>Đà</w:t>
      </w:r>
      <w:r>
        <w:rPr>
          <w:color w:val="231F20"/>
          <w:spacing w:val="-22"/>
          <w:w w:val="105"/>
        </w:rPr>
        <w:t> </w:t>
      </w:r>
      <w:r>
        <w:rPr>
          <w:color w:val="231F20"/>
          <w:w w:val="105"/>
        </w:rPr>
        <w:t>cũng là</w:t>
      </w:r>
      <w:r>
        <w:rPr>
          <w:color w:val="231F20"/>
          <w:spacing w:val="-1"/>
          <w:w w:val="105"/>
        </w:rPr>
        <w:t> </w:t>
      </w:r>
      <w:r>
        <w:rPr>
          <w:color w:val="231F20"/>
          <w:w w:val="105"/>
        </w:rPr>
        <w:t>một</w:t>
      </w:r>
      <w:r>
        <w:rPr>
          <w:color w:val="231F20"/>
          <w:spacing w:val="-2"/>
          <w:w w:val="105"/>
        </w:rPr>
        <w:t> </w:t>
      </w:r>
      <w:r>
        <w:rPr>
          <w:color w:val="231F20"/>
          <w:w w:val="105"/>
        </w:rPr>
        <w:t>pháp,</w:t>
      </w:r>
      <w:r>
        <w:rPr>
          <w:color w:val="231F20"/>
          <w:spacing w:val="-2"/>
          <w:w w:val="105"/>
        </w:rPr>
        <w:t> </w:t>
      </w:r>
      <w:r>
        <w:rPr>
          <w:color w:val="231F20"/>
          <w:w w:val="105"/>
        </w:rPr>
        <w:t>Ngài</w:t>
      </w:r>
      <w:r>
        <w:rPr>
          <w:color w:val="231F20"/>
          <w:spacing w:val="-1"/>
          <w:w w:val="105"/>
        </w:rPr>
        <w:t> </w:t>
      </w:r>
      <w:r>
        <w:rPr>
          <w:color w:val="231F20"/>
          <w:w w:val="105"/>
        </w:rPr>
        <w:t>cũng</w:t>
      </w:r>
      <w:r>
        <w:rPr>
          <w:color w:val="231F20"/>
          <w:spacing w:val="-1"/>
          <w:w w:val="105"/>
        </w:rPr>
        <w:t> </w:t>
      </w:r>
      <w:r>
        <w:rPr>
          <w:color w:val="231F20"/>
          <w:w w:val="105"/>
        </w:rPr>
        <w:t>từ</w:t>
      </w:r>
      <w:r>
        <w:rPr>
          <w:color w:val="231F20"/>
          <w:spacing w:val="-2"/>
          <w:w w:val="105"/>
        </w:rPr>
        <w:t> </w:t>
      </w:r>
      <w:r>
        <w:rPr>
          <w:color w:val="231F20"/>
          <w:w w:val="105"/>
        </w:rPr>
        <w:t>tâm</w:t>
      </w:r>
      <w:r>
        <w:rPr>
          <w:color w:val="231F20"/>
          <w:spacing w:val="-2"/>
          <w:w w:val="105"/>
        </w:rPr>
        <w:t> </w:t>
      </w:r>
      <w:r>
        <w:rPr>
          <w:color w:val="231F20"/>
          <w:w w:val="105"/>
        </w:rPr>
        <w:t>tưởng</w:t>
      </w:r>
      <w:r>
        <w:rPr>
          <w:color w:val="231F20"/>
          <w:spacing w:val="-2"/>
          <w:w w:val="105"/>
        </w:rPr>
        <w:t> </w:t>
      </w:r>
      <w:r>
        <w:rPr>
          <w:color w:val="231F20"/>
          <w:w w:val="105"/>
        </w:rPr>
        <w:t>sinh.</w:t>
      </w:r>
      <w:r>
        <w:rPr>
          <w:color w:val="231F20"/>
          <w:spacing w:val="-1"/>
          <w:w w:val="105"/>
        </w:rPr>
        <w:t> </w:t>
      </w:r>
      <w:r>
        <w:rPr>
          <w:color w:val="231F20"/>
          <w:w w:val="105"/>
        </w:rPr>
        <w:t>Nếu</w:t>
      </w:r>
      <w:r>
        <w:rPr>
          <w:color w:val="231F20"/>
          <w:spacing w:val="-2"/>
          <w:w w:val="105"/>
        </w:rPr>
        <w:t> </w:t>
      </w:r>
      <w:r>
        <w:rPr>
          <w:color w:val="231F20"/>
          <w:w w:val="105"/>
        </w:rPr>
        <w:t>thật</w:t>
      </w:r>
      <w:r>
        <w:rPr>
          <w:color w:val="231F20"/>
          <w:spacing w:val="-2"/>
          <w:w w:val="105"/>
        </w:rPr>
        <w:t> </w:t>
      </w:r>
      <w:r>
        <w:rPr>
          <w:color w:val="231F20"/>
          <w:w w:val="105"/>
        </w:rPr>
        <w:t>sự</w:t>
      </w:r>
      <w:r>
        <w:rPr>
          <w:color w:val="231F20"/>
          <w:spacing w:val="-2"/>
          <w:w w:val="105"/>
        </w:rPr>
        <w:t> </w:t>
      </w:r>
      <w:r>
        <w:rPr>
          <w:color w:val="231F20"/>
          <w:w w:val="105"/>
        </w:rPr>
        <w:t>hiểu được, tất cả chúng sinh, tất cả người, tất cả động vật, tất cả thực vật, hoa cỏ, cây cối, sơn hà đại địa, tất cả đều là báo thân</w:t>
      </w:r>
      <w:r>
        <w:rPr>
          <w:color w:val="231F20"/>
          <w:spacing w:val="-15"/>
          <w:w w:val="105"/>
        </w:rPr>
        <w:t> </w:t>
      </w:r>
      <w:r>
        <w:rPr>
          <w:color w:val="231F20"/>
          <w:w w:val="105"/>
        </w:rPr>
        <w:t>của</w:t>
      </w:r>
      <w:r>
        <w:rPr>
          <w:color w:val="231F20"/>
          <w:spacing w:val="-15"/>
          <w:w w:val="105"/>
        </w:rPr>
        <w:t> </w:t>
      </w:r>
      <w:r>
        <w:rPr>
          <w:color w:val="231F20"/>
          <w:w w:val="105"/>
        </w:rPr>
        <w:t>đức</w:t>
      </w:r>
      <w:r>
        <w:rPr>
          <w:color w:val="231F20"/>
          <w:spacing w:val="-14"/>
          <w:w w:val="105"/>
        </w:rPr>
        <w:t> </w:t>
      </w:r>
      <w:r>
        <w:rPr>
          <w:color w:val="231F20"/>
          <w:w w:val="105"/>
        </w:rPr>
        <w:t>Phật</w:t>
      </w:r>
      <w:r>
        <w:rPr>
          <w:color w:val="231F20"/>
          <w:spacing w:val="-15"/>
          <w:w w:val="105"/>
        </w:rPr>
        <w:t> </w:t>
      </w:r>
      <w:r>
        <w:rPr>
          <w:color w:val="231F20"/>
          <w:w w:val="105"/>
        </w:rPr>
        <w:t>A</w:t>
      </w:r>
      <w:r>
        <w:rPr>
          <w:color w:val="231F20"/>
          <w:spacing w:val="-14"/>
          <w:w w:val="105"/>
        </w:rPr>
        <w:t> </w:t>
      </w:r>
      <w:r>
        <w:rPr>
          <w:color w:val="231F20"/>
          <w:w w:val="105"/>
        </w:rPr>
        <w:t>Di</w:t>
      </w:r>
      <w:r>
        <w:rPr>
          <w:color w:val="231F20"/>
          <w:spacing w:val="-14"/>
          <w:w w:val="105"/>
        </w:rPr>
        <w:t> </w:t>
      </w:r>
      <w:r>
        <w:rPr>
          <w:color w:val="231F20"/>
          <w:w w:val="105"/>
        </w:rPr>
        <w:t>Đà.</w:t>
      </w:r>
      <w:r>
        <w:rPr>
          <w:color w:val="231F20"/>
          <w:spacing w:val="-15"/>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khẳng</w:t>
      </w:r>
      <w:r>
        <w:rPr>
          <w:color w:val="231F20"/>
          <w:spacing w:val="-15"/>
          <w:w w:val="105"/>
        </w:rPr>
        <w:t> </w:t>
      </w:r>
      <w:r>
        <w:rPr>
          <w:color w:val="231F20"/>
          <w:w w:val="105"/>
        </w:rPr>
        <w:t>định,</w:t>
      </w:r>
      <w:r>
        <w:rPr>
          <w:color w:val="231F20"/>
          <w:spacing w:val="-14"/>
          <w:w w:val="105"/>
        </w:rPr>
        <w:t> </w:t>
      </w:r>
      <w:r>
        <w:rPr>
          <w:color w:val="231F20"/>
          <w:w w:val="105"/>
        </w:rPr>
        <w:t>nhận</w:t>
      </w:r>
      <w:r>
        <w:rPr>
          <w:color w:val="231F20"/>
          <w:spacing w:val="-14"/>
          <w:w w:val="105"/>
        </w:rPr>
        <w:t> </w:t>
      </w:r>
      <w:r>
        <w:rPr>
          <w:color w:val="231F20"/>
          <w:w w:val="105"/>
        </w:rPr>
        <w:t>biết</w:t>
      </w:r>
      <w:r>
        <w:rPr>
          <w:color w:val="231F20"/>
          <w:spacing w:val="-15"/>
          <w:w w:val="105"/>
        </w:rPr>
        <w:t> </w:t>
      </w:r>
      <w:r>
        <w:rPr>
          <w:color w:val="231F20"/>
          <w:w w:val="105"/>
        </w:rPr>
        <w:t>thì sẽ chứng được báo thân, báo thân của đức Phật Di Đà.</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1" w:firstLine="453"/>
      </w:pPr>
      <w:r>
        <w:rPr>
          <w:color w:val="231F20"/>
          <w:w w:val="105"/>
        </w:rPr>
        <w:t>Một</w:t>
      </w:r>
      <w:r>
        <w:rPr>
          <w:color w:val="231F20"/>
          <w:spacing w:val="-6"/>
          <w:w w:val="105"/>
        </w:rPr>
        <w:t> </w:t>
      </w:r>
      <w:r>
        <w:rPr>
          <w:color w:val="231F20"/>
          <w:w w:val="105"/>
        </w:rPr>
        <w:t>nguyện</w:t>
      </w:r>
      <w:r>
        <w:rPr>
          <w:color w:val="231F20"/>
          <w:spacing w:val="-6"/>
          <w:w w:val="105"/>
        </w:rPr>
        <w:t> </w:t>
      </w:r>
      <w:r>
        <w:rPr>
          <w:color w:val="231F20"/>
          <w:w w:val="105"/>
        </w:rPr>
        <w:t>lễ</w:t>
      </w:r>
      <w:r>
        <w:rPr>
          <w:color w:val="231F20"/>
          <w:spacing w:val="-6"/>
          <w:w w:val="105"/>
        </w:rPr>
        <w:t> </w:t>
      </w:r>
      <w:r>
        <w:rPr>
          <w:color w:val="231F20"/>
          <w:w w:val="105"/>
        </w:rPr>
        <w:t>kính</w:t>
      </w:r>
      <w:r>
        <w:rPr>
          <w:color w:val="231F20"/>
          <w:spacing w:val="-6"/>
          <w:w w:val="105"/>
        </w:rPr>
        <w:t> </w:t>
      </w:r>
      <w:r>
        <w:rPr>
          <w:color w:val="231F20"/>
          <w:w w:val="105"/>
        </w:rPr>
        <w:t>chư</w:t>
      </w:r>
      <w:r>
        <w:rPr>
          <w:color w:val="231F20"/>
          <w:spacing w:val="-6"/>
          <w:w w:val="105"/>
        </w:rPr>
        <w:t> </w:t>
      </w:r>
      <w:r>
        <w:rPr>
          <w:color w:val="231F20"/>
          <w:w w:val="105"/>
        </w:rPr>
        <w:t>Phật</w:t>
      </w:r>
      <w:r>
        <w:rPr>
          <w:color w:val="231F20"/>
          <w:spacing w:val="-6"/>
          <w:w w:val="105"/>
        </w:rPr>
        <w:t> </w:t>
      </w:r>
      <w:r>
        <w:rPr>
          <w:color w:val="231F20"/>
          <w:w w:val="105"/>
        </w:rPr>
        <w:t>của</w:t>
      </w:r>
      <w:r>
        <w:rPr>
          <w:color w:val="231F20"/>
          <w:spacing w:val="-6"/>
          <w:w w:val="105"/>
        </w:rPr>
        <w:t> </w:t>
      </w:r>
      <w:r>
        <w:rPr>
          <w:color w:val="231F20"/>
          <w:w w:val="105"/>
        </w:rPr>
        <w:t>Bồ</w:t>
      </w:r>
      <w:r>
        <w:rPr>
          <w:color w:val="231F20"/>
          <w:spacing w:val="-6"/>
          <w:w w:val="105"/>
        </w:rPr>
        <w:t> </w:t>
      </w:r>
      <w:r>
        <w:rPr>
          <w:color w:val="231F20"/>
          <w:w w:val="105"/>
        </w:rPr>
        <w:t>tát</w:t>
      </w:r>
      <w:r>
        <w:rPr>
          <w:color w:val="231F20"/>
          <w:spacing w:val="-6"/>
          <w:w w:val="105"/>
        </w:rPr>
        <w:t> </w:t>
      </w:r>
      <w:r>
        <w:rPr>
          <w:color w:val="231F20"/>
          <w:w w:val="105"/>
        </w:rPr>
        <w:t>Phổ</w:t>
      </w:r>
      <w:r>
        <w:rPr>
          <w:color w:val="231F20"/>
          <w:spacing w:val="-6"/>
          <w:w w:val="105"/>
        </w:rPr>
        <w:t> </w:t>
      </w:r>
      <w:r>
        <w:rPr>
          <w:color w:val="231F20"/>
          <w:w w:val="105"/>
        </w:rPr>
        <w:t>Hiền</w:t>
      </w:r>
      <w:r>
        <w:rPr>
          <w:color w:val="231F20"/>
          <w:spacing w:val="-6"/>
          <w:w w:val="105"/>
        </w:rPr>
        <w:t> </w:t>
      </w:r>
      <w:r>
        <w:rPr>
          <w:color w:val="231F20"/>
          <w:w w:val="105"/>
        </w:rPr>
        <w:t>là</w:t>
      </w:r>
      <w:r>
        <w:rPr>
          <w:color w:val="231F20"/>
          <w:spacing w:val="-5"/>
          <w:w w:val="105"/>
        </w:rPr>
        <w:t> </w:t>
      </w:r>
      <w:r>
        <w:rPr>
          <w:color w:val="231F20"/>
          <w:w w:val="105"/>
        </w:rPr>
        <w:t>quý vị</w:t>
      </w:r>
      <w:r>
        <w:rPr>
          <w:color w:val="231F20"/>
          <w:spacing w:val="-11"/>
          <w:w w:val="105"/>
        </w:rPr>
        <w:t> </w:t>
      </w:r>
      <w:r>
        <w:rPr>
          <w:color w:val="231F20"/>
          <w:w w:val="105"/>
        </w:rPr>
        <w:t>viên</w:t>
      </w:r>
      <w:r>
        <w:rPr>
          <w:color w:val="231F20"/>
          <w:spacing w:val="-11"/>
          <w:w w:val="105"/>
        </w:rPr>
        <w:t> </w:t>
      </w:r>
      <w:r>
        <w:rPr>
          <w:color w:val="231F20"/>
          <w:w w:val="105"/>
        </w:rPr>
        <w:t>mãn.</w:t>
      </w:r>
      <w:r>
        <w:rPr>
          <w:color w:val="231F20"/>
          <w:spacing w:val="-11"/>
          <w:w w:val="105"/>
        </w:rPr>
        <w:t> </w:t>
      </w:r>
      <w:r>
        <w:rPr>
          <w:color w:val="231F20"/>
          <w:w w:val="105"/>
        </w:rPr>
        <w:t>Nếu</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còn</w:t>
      </w:r>
      <w:r>
        <w:rPr>
          <w:color w:val="231F20"/>
          <w:spacing w:val="-11"/>
          <w:w w:val="105"/>
        </w:rPr>
        <w:t> </w:t>
      </w:r>
      <w:r>
        <w:rPr>
          <w:color w:val="231F20"/>
          <w:w w:val="105"/>
        </w:rPr>
        <w:t>phân</w:t>
      </w:r>
      <w:r>
        <w:rPr>
          <w:color w:val="231F20"/>
          <w:spacing w:val="-11"/>
          <w:w w:val="105"/>
        </w:rPr>
        <w:t> </w:t>
      </w:r>
      <w:r>
        <w:rPr>
          <w:color w:val="231F20"/>
          <w:w w:val="105"/>
        </w:rPr>
        <w:t>biệt,</w:t>
      </w:r>
      <w:r>
        <w:rPr>
          <w:color w:val="231F20"/>
          <w:spacing w:val="-11"/>
          <w:w w:val="105"/>
        </w:rPr>
        <w:t> </w:t>
      </w:r>
      <w:r>
        <w:rPr>
          <w:color w:val="231F20"/>
          <w:w w:val="105"/>
        </w:rPr>
        <w:t>đây</w:t>
      </w:r>
      <w:r>
        <w:rPr>
          <w:color w:val="231F20"/>
          <w:spacing w:val="-11"/>
          <w:w w:val="105"/>
        </w:rPr>
        <w:t> </w:t>
      </w:r>
      <w:r>
        <w:rPr>
          <w:color w:val="231F20"/>
          <w:w w:val="105"/>
        </w:rPr>
        <w:t>là</w:t>
      </w:r>
      <w:r>
        <w:rPr>
          <w:color w:val="231F20"/>
          <w:spacing w:val="-11"/>
          <w:w w:val="105"/>
        </w:rPr>
        <w:t> </w:t>
      </w:r>
      <w:r>
        <w:rPr>
          <w:color w:val="231F20"/>
          <w:w w:val="105"/>
        </w:rPr>
        <w:t>Phật</w:t>
      </w:r>
      <w:r>
        <w:rPr>
          <w:color w:val="231F20"/>
          <w:spacing w:val="-11"/>
          <w:w w:val="105"/>
        </w:rPr>
        <w:t> </w:t>
      </w:r>
      <w:r>
        <w:rPr>
          <w:color w:val="231F20"/>
          <w:w w:val="105"/>
        </w:rPr>
        <w:t>A</w:t>
      </w:r>
      <w:r>
        <w:rPr>
          <w:color w:val="231F20"/>
          <w:spacing w:val="-11"/>
          <w:w w:val="105"/>
        </w:rPr>
        <w:t> </w:t>
      </w:r>
      <w:r>
        <w:rPr>
          <w:color w:val="231F20"/>
          <w:w w:val="105"/>
        </w:rPr>
        <w:t>Di</w:t>
      </w:r>
      <w:r>
        <w:rPr>
          <w:color w:val="231F20"/>
          <w:spacing w:val="-11"/>
          <w:w w:val="105"/>
        </w:rPr>
        <w:t> </w:t>
      </w:r>
      <w:r>
        <w:rPr>
          <w:color w:val="231F20"/>
          <w:w w:val="105"/>
        </w:rPr>
        <w:t>Đà, còn đó không phải, thì nguyện này của quý vị không được viên mãn. Một là tất cả, tất cả là một, là đại viên mãn.</w:t>
      </w:r>
    </w:p>
    <w:p>
      <w:pPr>
        <w:pStyle w:val="BodyText"/>
        <w:spacing w:line="295" w:lineRule="auto" w:before="121"/>
        <w:ind w:left="386" w:right="122" w:firstLine="453"/>
      </w:pPr>
      <w:r>
        <w:rPr>
          <w:color w:val="231F20"/>
          <w:w w:val="105"/>
        </w:rPr>
        <w:t>Tôi</w:t>
      </w:r>
      <w:r>
        <w:rPr>
          <w:color w:val="231F20"/>
          <w:spacing w:val="-7"/>
          <w:w w:val="105"/>
        </w:rPr>
        <w:t> </w:t>
      </w:r>
      <w:r>
        <w:rPr>
          <w:color w:val="231F20"/>
          <w:w w:val="105"/>
        </w:rPr>
        <w:t>không</w:t>
      </w:r>
      <w:r>
        <w:rPr>
          <w:color w:val="231F20"/>
          <w:spacing w:val="-7"/>
          <w:w w:val="105"/>
        </w:rPr>
        <w:t> </w:t>
      </w:r>
      <w:r>
        <w:rPr>
          <w:color w:val="231F20"/>
          <w:w w:val="105"/>
        </w:rPr>
        <w:t>tu</w:t>
      </w:r>
      <w:r>
        <w:rPr>
          <w:color w:val="231F20"/>
          <w:spacing w:val="-7"/>
          <w:w w:val="105"/>
        </w:rPr>
        <w:t> </w:t>
      </w:r>
      <w:r>
        <w:rPr>
          <w:color w:val="231F20"/>
          <w:w w:val="105"/>
        </w:rPr>
        <w:t>Tịnh</w:t>
      </w:r>
      <w:r>
        <w:rPr>
          <w:color w:val="231F20"/>
          <w:spacing w:val="-7"/>
          <w:w w:val="105"/>
        </w:rPr>
        <w:t> </w:t>
      </w:r>
      <w:r>
        <w:rPr>
          <w:color w:val="231F20"/>
          <w:w w:val="105"/>
        </w:rPr>
        <w:t>độ,</w:t>
      </w:r>
      <w:r>
        <w:rPr>
          <w:color w:val="231F20"/>
          <w:spacing w:val="-6"/>
          <w:w w:val="105"/>
        </w:rPr>
        <w:t> </w:t>
      </w:r>
      <w:r>
        <w:rPr>
          <w:color w:val="231F20"/>
          <w:w w:val="105"/>
        </w:rPr>
        <w:t>tôi</w:t>
      </w:r>
      <w:r>
        <w:rPr>
          <w:color w:val="231F20"/>
          <w:spacing w:val="-7"/>
          <w:w w:val="105"/>
        </w:rPr>
        <w:t> </w:t>
      </w:r>
      <w:r>
        <w:rPr>
          <w:color w:val="231F20"/>
          <w:w w:val="105"/>
        </w:rPr>
        <w:t>tu</w:t>
      </w:r>
      <w:r>
        <w:rPr>
          <w:color w:val="231F20"/>
          <w:spacing w:val="-7"/>
          <w:w w:val="105"/>
        </w:rPr>
        <w:t> </w:t>
      </w:r>
      <w:r>
        <w:rPr>
          <w:color w:val="231F20"/>
          <w:w w:val="105"/>
        </w:rPr>
        <w:t>pháp</w:t>
      </w:r>
      <w:r>
        <w:rPr>
          <w:color w:val="231F20"/>
          <w:spacing w:val="-7"/>
          <w:w w:val="105"/>
        </w:rPr>
        <w:t> </w:t>
      </w:r>
      <w:r>
        <w:rPr>
          <w:color w:val="231F20"/>
          <w:w w:val="105"/>
        </w:rPr>
        <w:t>môn</w:t>
      </w:r>
      <w:r>
        <w:rPr>
          <w:color w:val="231F20"/>
          <w:spacing w:val="-7"/>
          <w:w w:val="105"/>
        </w:rPr>
        <w:t> </w:t>
      </w:r>
      <w:r>
        <w:rPr>
          <w:color w:val="231F20"/>
          <w:w w:val="105"/>
        </w:rPr>
        <w:t>khác,</w:t>
      </w:r>
      <w:r>
        <w:rPr>
          <w:color w:val="231F20"/>
          <w:spacing w:val="-7"/>
          <w:w w:val="105"/>
        </w:rPr>
        <w:t> </w:t>
      </w:r>
      <w:r>
        <w:rPr>
          <w:color w:val="231F20"/>
          <w:w w:val="105"/>
        </w:rPr>
        <w:t>có</w:t>
      </w:r>
      <w:r>
        <w:rPr>
          <w:color w:val="231F20"/>
          <w:spacing w:val="-7"/>
          <w:w w:val="105"/>
        </w:rPr>
        <w:t> </w:t>
      </w:r>
      <w:r>
        <w:rPr>
          <w:color w:val="231F20"/>
          <w:w w:val="105"/>
        </w:rPr>
        <w:t>thể</w:t>
      </w:r>
      <w:r>
        <w:rPr>
          <w:color w:val="231F20"/>
          <w:spacing w:val="-7"/>
          <w:w w:val="105"/>
        </w:rPr>
        <w:t> </w:t>
      </w:r>
      <w:r>
        <w:rPr>
          <w:color w:val="231F20"/>
          <w:w w:val="105"/>
        </w:rPr>
        <w:t>được </w:t>
      </w:r>
      <w:r>
        <w:rPr>
          <w:color w:val="231F20"/>
          <w:w w:val="110"/>
        </w:rPr>
        <w:t>vãng</w:t>
      </w:r>
      <w:r>
        <w:rPr>
          <w:color w:val="231F20"/>
          <w:spacing w:val="-22"/>
          <w:w w:val="110"/>
        </w:rPr>
        <w:t> </w:t>
      </w:r>
      <w:r>
        <w:rPr>
          <w:color w:val="231F20"/>
          <w:w w:val="110"/>
        </w:rPr>
        <w:t>sinh</w:t>
      </w:r>
      <w:r>
        <w:rPr>
          <w:color w:val="231F20"/>
          <w:spacing w:val="-22"/>
          <w:w w:val="110"/>
        </w:rPr>
        <w:t> </w:t>
      </w:r>
      <w:r>
        <w:rPr>
          <w:color w:val="231F20"/>
          <w:w w:val="110"/>
        </w:rPr>
        <w:t>chăng?</w:t>
      </w:r>
      <w:r>
        <w:rPr>
          <w:color w:val="231F20"/>
          <w:spacing w:val="-22"/>
          <w:w w:val="110"/>
        </w:rPr>
        <w:t> </w:t>
      </w:r>
      <w:r>
        <w:rPr>
          <w:color w:val="231F20"/>
          <w:w w:val="110"/>
        </w:rPr>
        <w:t>Được!</w:t>
      </w:r>
      <w:r>
        <w:rPr>
          <w:color w:val="231F20"/>
          <w:spacing w:val="-22"/>
          <w:w w:val="110"/>
        </w:rPr>
        <w:t> </w:t>
      </w:r>
      <w:r>
        <w:rPr>
          <w:color w:val="231F20"/>
          <w:w w:val="110"/>
        </w:rPr>
        <w:t>Pháp</w:t>
      </w:r>
      <w:r>
        <w:rPr>
          <w:color w:val="231F20"/>
          <w:spacing w:val="-22"/>
          <w:w w:val="110"/>
        </w:rPr>
        <w:t> </w:t>
      </w:r>
      <w:r>
        <w:rPr>
          <w:color w:val="231F20"/>
          <w:w w:val="110"/>
        </w:rPr>
        <w:t>môn</w:t>
      </w:r>
      <w:r>
        <w:rPr>
          <w:color w:val="231F20"/>
          <w:spacing w:val="-22"/>
          <w:w w:val="110"/>
        </w:rPr>
        <w:t> </w:t>
      </w:r>
      <w:r>
        <w:rPr>
          <w:color w:val="231F20"/>
          <w:w w:val="110"/>
        </w:rPr>
        <w:t>Tịnh</w:t>
      </w:r>
      <w:r>
        <w:rPr>
          <w:color w:val="231F20"/>
          <w:spacing w:val="-22"/>
          <w:w w:val="110"/>
        </w:rPr>
        <w:t> </w:t>
      </w:r>
      <w:r>
        <w:rPr>
          <w:color w:val="231F20"/>
          <w:w w:val="110"/>
        </w:rPr>
        <w:t>độ</w:t>
      </w:r>
      <w:r>
        <w:rPr>
          <w:color w:val="231F20"/>
          <w:spacing w:val="-22"/>
          <w:w w:val="110"/>
        </w:rPr>
        <w:t> </w:t>
      </w:r>
      <w:r>
        <w:rPr>
          <w:color w:val="231F20"/>
          <w:w w:val="110"/>
        </w:rPr>
        <w:t>rất</w:t>
      </w:r>
      <w:r>
        <w:rPr>
          <w:color w:val="231F20"/>
          <w:spacing w:val="-22"/>
          <w:w w:val="110"/>
        </w:rPr>
        <w:t> </w:t>
      </w:r>
      <w:r>
        <w:rPr>
          <w:color w:val="231F20"/>
          <w:w w:val="110"/>
        </w:rPr>
        <w:t>lớn.</w:t>
      </w:r>
      <w:r>
        <w:rPr>
          <w:color w:val="231F20"/>
          <w:spacing w:val="-22"/>
          <w:w w:val="110"/>
        </w:rPr>
        <w:t> </w:t>
      </w:r>
      <w:r>
        <w:rPr>
          <w:color w:val="231F20"/>
          <w:w w:val="110"/>
        </w:rPr>
        <w:t>Trong </w:t>
      </w:r>
      <w:r>
        <w:rPr>
          <w:color w:val="231F20"/>
        </w:rPr>
        <w:t>“tam</w:t>
      </w:r>
      <w:r>
        <w:rPr>
          <w:color w:val="231F20"/>
          <w:spacing w:val="-1"/>
        </w:rPr>
        <w:t> </w:t>
      </w:r>
      <w:r>
        <w:rPr>
          <w:color w:val="231F20"/>
        </w:rPr>
        <w:t>bối</w:t>
      </w:r>
      <w:r>
        <w:rPr>
          <w:color w:val="231F20"/>
          <w:spacing w:val="-3"/>
        </w:rPr>
        <w:t> </w:t>
      </w:r>
      <w:r>
        <w:rPr>
          <w:color w:val="231F20"/>
        </w:rPr>
        <w:t>vãng</w:t>
      </w:r>
      <w:r>
        <w:rPr>
          <w:color w:val="231F20"/>
          <w:spacing w:val="-1"/>
        </w:rPr>
        <w:t> </w:t>
      </w:r>
      <w:r>
        <w:rPr>
          <w:color w:val="231F20"/>
        </w:rPr>
        <w:t>sinh”,</w:t>
      </w:r>
      <w:r>
        <w:rPr>
          <w:color w:val="231F20"/>
          <w:spacing w:val="-1"/>
        </w:rPr>
        <w:t> </w:t>
      </w:r>
      <w:r>
        <w:rPr>
          <w:color w:val="231F20"/>
        </w:rPr>
        <w:t>đoạn</w:t>
      </w:r>
      <w:r>
        <w:rPr>
          <w:color w:val="231F20"/>
          <w:spacing w:val="-1"/>
        </w:rPr>
        <w:t> </w:t>
      </w:r>
      <w:r>
        <w:rPr>
          <w:color w:val="231F20"/>
        </w:rPr>
        <w:t>cuối</w:t>
      </w:r>
      <w:r>
        <w:rPr>
          <w:color w:val="231F20"/>
          <w:spacing w:val="-1"/>
        </w:rPr>
        <w:t> </w:t>
      </w:r>
      <w:r>
        <w:rPr>
          <w:color w:val="231F20"/>
        </w:rPr>
        <w:t>cùng</w:t>
      </w:r>
      <w:r>
        <w:rPr>
          <w:color w:val="231F20"/>
          <w:spacing w:val="-1"/>
        </w:rPr>
        <w:t> </w:t>
      </w:r>
      <w:r>
        <w:rPr>
          <w:color w:val="231F20"/>
        </w:rPr>
        <w:t>nói</w:t>
      </w:r>
      <w:r>
        <w:rPr>
          <w:color w:val="231F20"/>
          <w:spacing w:val="-1"/>
        </w:rPr>
        <w:t> </w:t>
      </w:r>
      <w:r>
        <w:rPr>
          <w:color w:val="231F20"/>
        </w:rPr>
        <w:t>về</w:t>
      </w:r>
      <w:r>
        <w:rPr>
          <w:color w:val="231F20"/>
          <w:spacing w:val="-1"/>
        </w:rPr>
        <w:t> </w:t>
      </w:r>
      <w:r>
        <w:rPr>
          <w:color w:val="231F20"/>
        </w:rPr>
        <w:t>người</w:t>
      </w:r>
      <w:r>
        <w:rPr>
          <w:color w:val="231F20"/>
          <w:spacing w:val="-1"/>
        </w:rPr>
        <w:t> </w:t>
      </w:r>
      <w:r>
        <w:rPr>
          <w:color w:val="231F20"/>
        </w:rPr>
        <w:t>tu</w:t>
      </w:r>
      <w:r>
        <w:rPr>
          <w:color w:val="231F20"/>
          <w:spacing w:val="-1"/>
        </w:rPr>
        <w:t> </w:t>
      </w:r>
      <w:r>
        <w:rPr>
          <w:color w:val="231F20"/>
        </w:rPr>
        <w:t>Đại</w:t>
      </w:r>
      <w:r>
        <w:rPr>
          <w:color w:val="231F20"/>
          <w:spacing w:val="-1"/>
        </w:rPr>
        <w:t> </w:t>
      </w:r>
      <w:r>
        <w:rPr>
          <w:color w:val="231F20"/>
        </w:rPr>
        <w:t>thừa. </w:t>
      </w:r>
      <w:r>
        <w:rPr>
          <w:color w:val="231F20"/>
          <w:w w:val="110"/>
        </w:rPr>
        <w:t>Câu</w:t>
      </w:r>
      <w:r>
        <w:rPr>
          <w:color w:val="231F20"/>
          <w:spacing w:val="-24"/>
          <w:w w:val="110"/>
        </w:rPr>
        <w:t> </w:t>
      </w:r>
      <w:r>
        <w:rPr>
          <w:color w:val="231F20"/>
          <w:w w:val="110"/>
        </w:rPr>
        <w:t>này</w:t>
      </w:r>
      <w:r>
        <w:rPr>
          <w:color w:val="231F20"/>
          <w:spacing w:val="-23"/>
          <w:w w:val="110"/>
        </w:rPr>
        <w:t> </w:t>
      </w:r>
      <w:r>
        <w:rPr>
          <w:color w:val="231F20"/>
          <w:w w:val="110"/>
        </w:rPr>
        <w:t>rất</w:t>
      </w:r>
      <w:r>
        <w:rPr>
          <w:color w:val="231F20"/>
          <w:spacing w:val="-23"/>
          <w:w w:val="110"/>
        </w:rPr>
        <w:t> </w:t>
      </w:r>
      <w:r>
        <w:rPr>
          <w:color w:val="231F20"/>
          <w:w w:val="110"/>
        </w:rPr>
        <w:t>quan</w:t>
      </w:r>
      <w:r>
        <w:rPr>
          <w:color w:val="231F20"/>
          <w:spacing w:val="-23"/>
          <w:w w:val="110"/>
        </w:rPr>
        <w:t> </w:t>
      </w:r>
      <w:r>
        <w:rPr>
          <w:color w:val="231F20"/>
          <w:w w:val="110"/>
        </w:rPr>
        <w:t>trọng,</w:t>
      </w:r>
      <w:r>
        <w:rPr>
          <w:color w:val="231F20"/>
          <w:spacing w:val="-23"/>
          <w:w w:val="110"/>
        </w:rPr>
        <w:t> </w:t>
      </w:r>
      <w:r>
        <w:rPr>
          <w:color w:val="231F20"/>
          <w:w w:val="110"/>
        </w:rPr>
        <w:t>người</w:t>
      </w:r>
      <w:r>
        <w:rPr>
          <w:color w:val="231F20"/>
          <w:spacing w:val="-23"/>
          <w:w w:val="110"/>
        </w:rPr>
        <w:t> </w:t>
      </w:r>
      <w:r>
        <w:rPr>
          <w:color w:val="231F20"/>
          <w:w w:val="110"/>
        </w:rPr>
        <w:t>tu</w:t>
      </w:r>
      <w:r>
        <w:rPr>
          <w:color w:val="231F20"/>
          <w:spacing w:val="-23"/>
          <w:w w:val="110"/>
        </w:rPr>
        <w:t> </w:t>
      </w:r>
      <w:r>
        <w:rPr>
          <w:color w:val="231F20"/>
          <w:w w:val="110"/>
        </w:rPr>
        <w:t>theo</w:t>
      </w:r>
      <w:r>
        <w:rPr>
          <w:color w:val="231F20"/>
          <w:spacing w:val="-24"/>
          <w:w w:val="110"/>
        </w:rPr>
        <w:t> </w:t>
      </w:r>
      <w:r>
        <w:rPr>
          <w:color w:val="231F20"/>
          <w:w w:val="110"/>
        </w:rPr>
        <w:t>Tiểu</w:t>
      </w:r>
      <w:r>
        <w:rPr>
          <w:color w:val="231F20"/>
          <w:spacing w:val="-23"/>
          <w:w w:val="110"/>
        </w:rPr>
        <w:t> </w:t>
      </w:r>
      <w:r>
        <w:rPr>
          <w:color w:val="231F20"/>
          <w:w w:val="110"/>
        </w:rPr>
        <w:t>thừa</w:t>
      </w:r>
      <w:r>
        <w:rPr>
          <w:color w:val="231F20"/>
          <w:spacing w:val="-23"/>
          <w:w w:val="110"/>
        </w:rPr>
        <w:t> </w:t>
      </w:r>
      <w:r>
        <w:rPr>
          <w:color w:val="231F20"/>
          <w:w w:val="110"/>
        </w:rPr>
        <w:t>không</w:t>
      </w:r>
      <w:r>
        <w:rPr>
          <w:color w:val="231F20"/>
          <w:spacing w:val="-24"/>
          <w:w w:val="110"/>
        </w:rPr>
        <w:t> </w:t>
      </w:r>
      <w:r>
        <w:rPr>
          <w:color w:val="231F20"/>
          <w:w w:val="110"/>
        </w:rPr>
        <w:t>thể </w:t>
      </w:r>
      <w:r>
        <w:rPr>
          <w:color w:val="231F20"/>
          <w:w w:val="105"/>
        </w:rPr>
        <w:t>vãng sinh, vì không phù hợp với điều kiện của thế giới Tây </w:t>
      </w:r>
      <w:r>
        <w:rPr>
          <w:color w:val="231F20"/>
        </w:rPr>
        <w:t>Phương Cực Lạc. Ở đó là Đại thừa, chứ chẳng phải Tiểu thừa, </w:t>
      </w:r>
      <w:r>
        <w:rPr>
          <w:color w:val="231F20"/>
          <w:w w:val="110"/>
        </w:rPr>
        <w:t>người</w:t>
      </w:r>
      <w:r>
        <w:rPr>
          <w:color w:val="231F20"/>
          <w:spacing w:val="-19"/>
          <w:w w:val="110"/>
        </w:rPr>
        <w:t> </w:t>
      </w:r>
      <w:r>
        <w:rPr>
          <w:color w:val="231F20"/>
          <w:w w:val="110"/>
        </w:rPr>
        <w:t>học</w:t>
      </w:r>
      <w:r>
        <w:rPr>
          <w:color w:val="231F20"/>
          <w:spacing w:val="-19"/>
          <w:w w:val="110"/>
        </w:rPr>
        <w:t> </w:t>
      </w:r>
      <w:r>
        <w:rPr>
          <w:color w:val="231F20"/>
          <w:w w:val="110"/>
        </w:rPr>
        <w:t>Tiểu</w:t>
      </w:r>
      <w:r>
        <w:rPr>
          <w:color w:val="231F20"/>
          <w:spacing w:val="-19"/>
          <w:w w:val="110"/>
        </w:rPr>
        <w:t> </w:t>
      </w:r>
      <w:r>
        <w:rPr>
          <w:color w:val="231F20"/>
          <w:w w:val="110"/>
        </w:rPr>
        <w:t>thừa</w:t>
      </w:r>
      <w:r>
        <w:rPr>
          <w:color w:val="231F20"/>
          <w:spacing w:val="-19"/>
          <w:w w:val="110"/>
        </w:rPr>
        <w:t> </w:t>
      </w:r>
      <w:r>
        <w:rPr>
          <w:color w:val="231F20"/>
          <w:w w:val="110"/>
        </w:rPr>
        <w:t>không</w:t>
      </w:r>
      <w:r>
        <w:rPr>
          <w:color w:val="231F20"/>
          <w:spacing w:val="-19"/>
          <w:w w:val="110"/>
        </w:rPr>
        <w:t> </w:t>
      </w:r>
      <w:r>
        <w:rPr>
          <w:color w:val="231F20"/>
          <w:w w:val="110"/>
        </w:rPr>
        <w:t>thể</w:t>
      </w:r>
      <w:r>
        <w:rPr>
          <w:color w:val="231F20"/>
          <w:spacing w:val="-19"/>
          <w:w w:val="110"/>
        </w:rPr>
        <w:t> </w:t>
      </w:r>
      <w:r>
        <w:rPr>
          <w:color w:val="231F20"/>
          <w:w w:val="110"/>
        </w:rPr>
        <w:t>vãng</w:t>
      </w:r>
      <w:r>
        <w:rPr>
          <w:color w:val="231F20"/>
          <w:spacing w:val="-19"/>
          <w:w w:val="110"/>
        </w:rPr>
        <w:t> </w:t>
      </w:r>
      <w:r>
        <w:rPr>
          <w:color w:val="231F20"/>
          <w:w w:val="110"/>
        </w:rPr>
        <w:t>sinh.</w:t>
      </w:r>
    </w:p>
    <w:p>
      <w:pPr>
        <w:pStyle w:val="BodyText"/>
        <w:spacing w:line="295" w:lineRule="auto" w:before="127"/>
        <w:ind w:left="386" w:right="121" w:firstLine="454"/>
      </w:pPr>
      <w:r>
        <w:rPr>
          <w:color w:val="231F20"/>
          <w:w w:val="105"/>
        </w:rPr>
        <w:t>Thế</w:t>
      </w:r>
      <w:r>
        <w:rPr>
          <w:color w:val="231F20"/>
          <w:spacing w:val="-21"/>
          <w:w w:val="105"/>
        </w:rPr>
        <w:t> </w:t>
      </w:r>
      <w:r>
        <w:rPr>
          <w:color w:val="231F20"/>
          <w:w w:val="105"/>
        </w:rPr>
        <w:t>nào</w:t>
      </w:r>
      <w:r>
        <w:rPr>
          <w:color w:val="231F20"/>
          <w:spacing w:val="-21"/>
          <w:w w:val="105"/>
        </w:rPr>
        <w:t> </w:t>
      </w:r>
      <w:r>
        <w:rPr>
          <w:color w:val="231F20"/>
          <w:w w:val="105"/>
        </w:rPr>
        <w:t>là</w:t>
      </w:r>
      <w:r>
        <w:rPr>
          <w:color w:val="231F20"/>
          <w:spacing w:val="-21"/>
          <w:w w:val="105"/>
        </w:rPr>
        <w:t> </w:t>
      </w:r>
      <w:r>
        <w:rPr>
          <w:color w:val="231F20"/>
          <w:w w:val="105"/>
        </w:rPr>
        <w:t>Tiểu</w:t>
      </w:r>
      <w:r>
        <w:rPr>
          <w:color w:val="231F20"/>
          <w:spacing w:val="-21"/>
          <w:w w:val="105"/>
        </w:rPr>
        <w:t> </w:t>
      </w:r>
      <w:r>
        <w:rPr>
          <w:color w:val="231F20"/>
          <w:w w:val="105"/>
        </w:rPr>
        <w:t>thừa?</w:t>
      </w:r>
      <w:r>
        <w:rPr>
          <w:color w:val="231F20"/>
          <w:spacing w:val="-21"/>
          <w:w w:val="105"/>
        </w:rPr>
        <w:t> </w:t>
      </w:r>
      <w:r>
        <w:rPr>
          <w:color w:val="231F20"/>
          <w:w w:val="105"/>
        </w:rPr>
        <w:t>Chỉ</w:t>
      </w:r>
      <w:r>
        <w:rPr>
          <w:color w:val="231F20"/>
          <w:spacing w:val="-21"/>
          <w:w w:val="105"/>
        </w:rPr>
        <w:t> </w:t>
      </w:r>
      <w:r>
        <w:rPr>
          <w:color w:val="231F20"/>
          <w:w w:val="105"/>
        </w:rPr>
        <w:t>cầu</w:t>
      </w:r>
      <w:r>
        <w:rPr>
          <w:color w:val="231F20"/>
          <w:spacing w:val="-21"/>
          <w:w w:val="105"/>
        </w:rPr>
        <w:t> </w:t>
      </w:r>
      <w:r>
        <w:rPr>
          <w:color w:val="231F20"/>
          <w:w w:val="105"/>
        </w:rPr>
        <w:t>tự</w:t>
      </w:r>
      <w:r>
        <w:rPr>
          <w:color w:val="231F20"/>
          <w:spacing w:val="-21"/>
          <w:w w:val="105"/>
        </w:rPr>
        <w:t> </w:t>
      </w:r>
      <w:r>
        <w:rPr>
          <w:color w:val="231F20"/>
          <w:w w:val="105"/>
        </w:rPr>
        <w:t>lợi,</w:t>
      </w:r>
      <w:r>
        <w:rPr>
          <w:color w:val="231F20"/>
          <w:spacing w:val="-21"/>
          <w:w w:val="105"/>
        </w:rPr>
        <w:t> </w:t>
      </w:r>
      <w:r>
        <w:rPr>
          <w:color w:val="231F20"/>
          <w:w w:val="105"/>
        </w:rPr>
        <w:t>không</w:t>
      </w:r>
      <w:r>
        <w:rPr>
          <w:color w:val="231F20"/>
          <w:spacing w:val="-21"/>
          <w:w w:val="105"/>
        </w:rPr>
        <w:t> </w:t>
      </w:r>
      <w:r>
        <w:rPr>
          <w:color w:val="231F20"/>
          <w:w w:val="105"/>
        </w:rPr>
        <w:t>nghĩ</w:t>
      </w:r>
      <w:r>
        <w:rPr>
          <w:color w:val="231F20"/>
          <w:spacing w:val="-21"/>
          <w:w w:val="105"/>
        </w:rPr>
        <w:t> </w:t>
      </w:r>
      <w:r>
        <w:rPr>
          <w:color w:val="231F20"/>
          <w:w w:val="105"/>
        </w:rPr>
        <w:t>đến</w:t>
      </w:r>
      <w:r>
        <w:rPr>
          <w:color w:val="231F20"/>
          <w:spacing w:val="-21"/>
          <w:w w:val="105"/>
        </w:rPr>
        <w:t> </w:t>
      </w:r>
      <w:r>
        <w:rPr>
          <w:color w:val="231F20"/>
          <w:w w:val="105"/>
        </w:rPr>
        <w:t>việc lợi tha, đó là Tiểu thừa! Đại thừa là tâm rộng lớn, nghĩ đến mình, đồng thời cũng nghĩ đến tất cả chúng sinh, đó là Đại thừa.</w:t>
      </w:r>
      <w:r>
        <w:rPr>
          <w:color w:val="231F20"/>
          <w:spacing w:val="-12"/>
          <w:w w:val="105"/>
        </w:rPr>
        <w:t> </w:t>
      </w:r>
      <w:r>
        <w:rPr>
          <w:color w:val="231F20"/>
          <w:w w:val="105"/>
        </w:rPr>
        <w:t>Tôi</w:t>
      </w:r>
      <w:r>
        <w:rPr>
          <w:color w:val="231F20"/>
          <w:spacing w:val="-12"/>
          <w:w w:val="105"/>
        </w:rPr>
        <w:t> </w:t>
      </w:r>
      <w:r>
        <w:rPr>
          <w:color w:val="231F20"/>
          <w:w w:val="105"/>
        </w:rPr>
        <w:t>muốn</w:t>
      </w:r>
      <w:r>
        <w:rPr>
          <w:color w:val="231F20"/>
          <w:spacing w:val="-12"/>
          <w:w w:val="105"/>
        </w:rPr>
        <w:t> </w:t>
      </w:r>
      <w:r>
        <w:rPr>
          <w:color w:val="231F20"/>
          <w:w w:val="105"/>
        </w:rPr>
        <w:t>thành</w:t>
      </w:r>
      <w:r>
        <w:rPr>
          <w:color w:val="231F20"/>
          <w:spacing w:val="-12"/>
          <w:w w:val="105"/>
        </w:rPr>
        <w:t> </w:t>
      </w:r>
      <w:r>
        <w:rPr>
          <w:color w:val="231F20"/>
          <w:w w:val="105"/>
        </w:rPr>
        <w:t>tựu</w:t>
      </w:r>
      <w:r>
        <w:rPr>
          <w:color w:val="231F20"/>
          <w:spacing w:val="-12"/>
          <w:w w:val="105"/>
        </w:rPr>
        <w:t> </w:t>
      </w:r>
      <w:r>
        <w:rPr>
          <w:color w:val="231F20"/>
          <w:w w:val="105"/>
        </w:rPr>
        <w:t>mình,</w:t>
      </w:r>
      <w:r>
        <w:rPr>
          <w:color w:val="231F20"/>
          <w:spacing w:val="-12"/>
          <w:w w:val="105"/>
        </w:rPr>
        <w:t> </w:t>
      </w:r>
      <w:r>
        <w:rPr>
          <w:color w:val="231F20"/>
          <w:w w:val="105"/>
        </w:rPr>
        <w:t>đồng</w:t>
      </w:r>
      <w:r>
        <w:rPr>
          <w:color w:val="231F20"/>
          <w:spacing w:val="-12"/>
          <w:w w:val="105"/>
        </w:rPr>
        <w:t> </w:t>
      </w:r>
      <w:r>
        <w:rPr>
          <w:color w:val="231F20"/>
          <w:w w:val="105"/>
        </w:rPr>
        <w:t>thời</w:t>
      </w:r>
      <w:r>
        <w:rPr>
          <w:color w:val="231F20"/>
          <w:spacing w:val="-12"/>
          <w:w w:val="105"/>
        </w:rPr>
        <w:t> </w:t>
      </w:r>
      <w:r>
        <w:rPr>
          <w:color w:val="231F20"/>
          <w:w w:val="105"/>
        </w:rPr>
        <w:t>cũng</w:t>
      </w:r>
      <w:r>
        <w:rPr>
          <w:color w:val="231F20"/>
          <w:spacing w:val="-12"/>
          <w:w w:val="105"/>
        </w:rPr>
        <w:t> </w:t>
      </w:r>
      <w:r>
        <w:rPr>
          <w:color w:val="231F20"/>
          <w:w w:val="105"/>
        </w:rPr>
        <w:t>muốn</w:t>
      </w:r>
      <w:r>
        <w:rPr>
          <w:color w:val="231F20"/>
          <w:spacing w:val="-12"/>
          <w:w w:val="105"/>
        </w:rPr>
        <w:t> </w:t>
      </w:r>
      <w:r>
        <w:rPr>
          <w:color w:val="231F20"/>
          <w:w w:val="105"/>
        </w:rPr>
        <w:t>thành tựu</w:t>
      </w:r>
      <w:r>
        <w:rPr>
          <w:color w:val="231F20"/>
          <w:spacing w:val="-10"/>
          <w:w w:val="105"/>
        </w:rPr>
        <w:t> </w:t>
      </w:r>
      <w:r>
        <w:rPr>
          <w:color w:val="231F20"/>
          <w:w w:val="105"/>
        </w:rPr>
        <w:t>tất</w:t>
      </w:r>
      <w:r>
        <w:rPr>
          <w:color w:val="231F20"/>
          <w:spacing w:val="-10"/>
          <w:w w:val="105"/>
        </w:rPr>
        <w:t> </w:t>
      </w:r>
      <w:r>
        <w:rPr>
          <w:color w:val="231F20"/>
          <w:w w:val="105"/>
        </w:rPr>
        <w:t>cả</w:t>
      </w:r>
      <w:r>
        <w:rPr>
          <w:color w:val="231F20"/>
          <w:spacing w:val="-10"/>
          <w:w w:val="105"/>
        </w:rPr>
        <w:t> </w:t>
      </w:r>
      <w:r>
        <w:rPr>
          <w:color w:val="231F20"/>
          <w:w w:val="105"/>
        </w:rPr>
        <w:t>chúng</w:t>
      </w:r>
      <w:r>
        <w:rPr>
          <w:color w:val="231F20"/>
          <w:spacing w:val="-10"/>
          <w:w w:val="105"/>
        </w:rPr>
        <w:t> </w:t>
      </w:r>
      <w:r>
        <w:rPr>
          <w:color w:val="231F20"/>
          <w:w w:val="105"/>
        </w:rPr>
        <w:t>sinh.</w:t>
      </w:r>
      <w:r>
        <w:rPr>
          <w:color w:val="231F20"/>
          <w:spacing w:val="-10"/>
          <w:w w:val="105"/>
        </w:rPr>
        <w:t> </w:t>
      </w:r>
      <w:r>
        <w:rPr>
          <w:color w:val="231F20"/>
          <w:w w:val="105"/>
        </w:rPr>
        <w:t>Một-Nhiều</w:t>
      </w:r>
      <w:r>
        <w:rPr>
          <w:color w:val="231F20"/>
          <w:spacing w:val="-10"/>
          <w:w w:val="105"/>
        </w:rPr>
        <w:t> </w:t>
      </w:r>
      <w:r>
        <w:rPr>
          <w:color w:val="231F20"/>
          <w:w w:val="105"/>
        </w:rPr>
        <w:t>không</w:t>
      </w:r>
      <w:r>
        <w:rPr>
          <w:color w:val="231F20"/>
          <w:spacing w:val="-10"/>
          <w:w w:val="105"/>
        </w:rPr>
        <w:t> </w:t>
      </w:r>
      <w:r>
        <w:rPr>
          <w:color w:val="231F20"/>
          <w:w w:val="105"/>
        </w:rPr>
        <w:t>trở</w:t>
      </w:r>
      <w:r>
        <w:rPr>
          <w:color w:val="231F20"/>
          <w:spacing w:val="-10"/>
          <w:w w:val="105"/>
        </w:rPr>
        <w:t> </w:t>
      </w:r>
      <w:r>
        <w:rPr>
          <w:color w:val="231F20"/>
          <w:w w:val="105"/>
        </w:rPr>
        <w:t>ngại,</w:t>
      </w:r>
      <w:r>
        <w:rPr>
          <w:color w:val="231F20"/>
          <w:spacing w:val="-10"/>
          <w:w w:val="105"/>
        </w:rPr>
        <w:t> </w:t>
      </w:r>
      <w:r>
        <w:rPr>
          <w:color w:val="231F20"/>
          <w:w w:val="105"/>
        </w:rPr>
        <w:t>hà</w:t>
      </w:r>
      <w:r>
        <w:rPr>
          <w:color w:val="231F20"/>
          <w:spacing w:val="-10"/>
          <w:w w:val="105"/>
        </w:rPr>
        <w:t> </w:t>
      </w:r>
      <w:r>
        <w:rPr>
          <w:color w:val="231F20"/>
          <w:w w:val="105"/>
        </w:rPr>
        <w:t>tất</w:t>
      </w:r>
      <w:r>
        <w:rPr>
          <w:color w:val="231F20"/>
          <w:spacing w:val="-10"/>
          <w:w w:val="105"/>
        </w:rPr>
        <w:t> </w:t>
      </w:r>
      <w:r>
        <w:rPr>
          <w:color w:val="231F20"/>
          <w:w w:val="105"/>
        </w:rPr>
        <w:t>phải đố</w:t>
      </w:r>
      <w:r>
        <w:rPr>
          <w:color w:val="231F20"/>
          <w:spacing w:val="-8"/>
          <w:w w:val="105"/>
        </w:rPr>
        <w:t> </w:t>
      </w:r>
      <w:r>
        <w:rPr>
          <w:color w:val="231F20"/>
          <w:w w:val="105"/>
        </w:rPr>
        <w:t>kỵ?</w:t>
      </w:r>
      <w:r>
        <w:rPr>
          <w:color w:val="231F20"/>
          <w:spacing w:val="-8"/>
          <w:w w:val="105"/>
        </w:rPr>
        <w:t> </w:t>
      </w:r>
      <w:r>
        <w:rPr>
          <w:color w:val="231F20"/>
          <w:w w:val="105"/>
        </w:rPr>
        <w:t>Đối</w:t>
      </w:r>
      <w:r>
        <w:rPr>
          <w:color w:val="231F20"/>
          <w:spacing w:val="-8"/>
          <w:w w:val="105"/>
        </w:rPr>
        <w:t> </w:t>
      </w:r>
      <w:r>
        <w:rPr>
          <w:color w:val="231F20"/>
          <w:w w:val="105"/>
        </w:rPr>
        <w:t>với</w:t>
      </w:r>
      <w:r>
        <w:rPr>
          <w:color w:val="231F20"/>
          <w:spacing w:val="-8"/>
          <w:w w:val="105"/>
        </w:rPr>
        <w:t> </w:t>
      </w:r>
      <w:r>
        <w:rPr>
          <w:color w:val="231F20"/>
          <w:w w:val="105"/>
        </w:rPr>
        <w:t>người</w:t>
      </w:r>
      <w:r>
        <w:rPr>
          <w:color w:val="231F20"/>
          <w:spacing w:val="-8"/>
          <w:w w:val="105"/>
        </w:rPr>
        <w:t> </w:t>
      </w:r>
      <w:r>
        <w:rPr>
          <w:color w:val="231F20"/>
          <w:w w:val="105"/>
        </w:rPr>
        <w:t>mà</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đố</w:t>
      </w:r>
      <w:r>
        <w:rPr>
          <w:color w:val="231F20"/>
          <w:spacing w:val="-8"/>
          <w:w w:val="105"/>
        </w:rPr>
        <w:t> </w:t>
      </w:r>
      <w:r>
        <w:rPr>
          <w:color w:val="231F20"/>
          <w:w w:val="105"/>
        </w:rPr>
        <w:t>kỵ,</w:t>
      </w:r>
      <w:r>
        <w:rPr>
          <w:color w:val="231F20"/>
          <w:spacing w:val="-8"/>
          <w:w w:val="105"/>
        </w:rPr>
        <w:t> </w:t>
      </w:r>
      <w:r>
        <w:rPr>
          <w:color w:val="231F20"/>
          <w:w w:val="105"/>
        </w:rPr>
        <w:t>họ</w:t>
      </w:r>
      <w:r>
        <w:rPr>
          <w:color w:val="231F20"/>
          <w:spacing w:val="-8"/>
          <w:w w:val="105"/>
        </w:rPr>
        <w:t> </w:t>
      </w:r>
      <w:r>
        <w:rPr>
          <w:color w:val="231F20"/>
          <w:w w:val="105"/>
        </w:rPr>
        <w:t>niệm</w:t>
      </w:r>
      <w:r>
        <w:rPr>
          <w:color w:val="231F20"/>
          <w:spacing w:val="-8"/>
          <w:w w:val="105"/>
        </w:rPr>
        <w:t> </w:t>
      </w:r>
      <w:r>
        <w:rPr>
          <w:color w:val="231F20"/>
          <w:w w:val="105"/>
        </w:rPr>
        <w:t>Phật</w:t>
      </w:r>
      <w:r>
        <w:rPr>
          <w:color w:val="231F20"/>
          <w:spacing w:val="-8"/>
          <w:w w:val="105"/>
        </w:rPr>
        <w:t> </w:t>
      </w:r>
      <w:r>
        <w:rPr>
          <w:color w:val="231F20"/>
          <w:w w:val="105"/>
        </w:rPr>
        <w:t>vẫn</w:t>
      </w:r>
      <w:r>
        <w:rPr>
          <w:color w:val="231F20"/>
          <w:spacing w:val="-8"/>
          <w:w w:val="105"/>
        </w:rPr>
        <w:t> </w:t>
      </w:r>
      <w:r>
        <w:rPr>
          <w:color w:val="231F20"/>
          <w:w w:val="105"/>
        </w:rPr>
        <w:t>có thể được vãng sinh, nhưng bản thân quý vị thì không được vãng</w:t>
      </w:r>
      <w:r>
        <w:rPr>
          <w:color w:val="231F20"/>
          <w:spacing w:val="-7"/>
          <w:w w:val="105"/>
        </w:rPr>
        <w:t> </w:t>
      </w:r>
      <w:r>
        <w:rPr>
          <w:color w:val="231F20"/>
          <w:w w:val="105"/>
        </w:rPr>
        <w:t>sinh.</w:t>
      </w:r>
      <w:r>
        <w:rPr>
          <w:color w:val="231F20"/>
          <w:spacing w:val="-7"/>
          <w:w w:val="105"/>
        </w:rPr>
        <w:t> </w:t>
      </w:r>
      <w:r>
        <w:rPr>
          <w:color w:val="231F20"/>
          <w:w w:val="105"/>
        </w:rPr>
        <w:t>Sự</w:t>
      </w:r>
      <w:r>
        <w:rPr>
          <w:color w:val="231F20"/>
          <w:spacing w:val="-7"/>
          <w:w w:val="105"/>
        </w:rPr>
        <w:t> </w:t>
      </w:r>
      <w:r>
        <w:rPr>
          <w:color w:val="231F20"/>
          <w:w w:val="105"/>
        </w:rPr>
        <w:t>tổn</w:t>
      </w:r>
      <w:r>
        <w:rPr>
          <w:color w:val="231F20"/>
          <w:spacing w:val="-8"/>
          <w:w w:val="105"/>
        </w:rPr>
        <w:t> </w:t>
      </w:r>
      <w:r>
        <w:rPr>
          <w:color w:val="231F20"/>
          <w:w w:val="105"/>
        </w:rPr>
        <w:t>hại</w:t>
      </w:r>
      <w:r>
        <w:rPr>
          <w:color w:val="231F20"/>
          <w:spacing w:val="-7"/>
          <w:w w:val="105"/>
        </w:rPr>
        <w:t> </w:t>
      </w:r>
      <w:r>
        <w:rPr>
          <w:color w:val="231F20"/>
          <w:w w:val="105"/>
        </w:rPr>
        <w:t>này</w:t>
      </w:r>
      <w:r>
        <w:rPr>
          <w:color w:val="231F20"/>
          <w:spacing w:val="-7"/>
          <w:w w:val="105"/>
        </w:rPr>
        <w:t> </w:t>
      </w:r>
      <w:r>
        <w:rPr>
          <w:color w:val="231F20"/>
          <w:w w:val="105"/>
        </w:rPr>
        <w:t>quá</w:t>
      </w:r>
      <w:r>
        <w:rPr>
          <w:color w:val="231F20"/>
          <w:spacing w:val="-7"/>
          <w:w w:val="105"/>
        </w:rPr>
        <w:t> </w:t>
      </w:r>
      <w:r>
        <w:rPr>
          <w:color w:val="231F20"/>
          <w:w w:val="105"/>
        </w:rPr>
        <w:t>lớn!</w:t>
      </w:r>
      <w:r>
        <w:rPr>
          <w:color w:val="231F20"/>
          <w:spacing w:val="-7"/>
          <w:w w:val="105"/>
        </w:rPr>
        <w:t> </w:t>
      </w:r>
      <w:r>
        <w:rPr>
          <w:color w:val="231F20"/>
          <w:w w:val="105"/>
        </w:rPr>
        <w:t>Nếu</w:t>
      </w:r>
      <w:r>
        <w:rPr>
          <w:color w:val="231F20"/>
          <w:spacing w:val="-8"/>
          <w:w w:val="105"/>
        </w:rPr>
        <w:t> </w:t>
      </w:r>
      <w:r>
        <w:rPr>
          <w:color w:val="231F20"/>
          <w:w w:val="105"/>
        </w:rPr>
        <w:t>quý</w:t>
      </w:r>
      <w:r>
        <w:rPr>
          <w:color w:val="231F20"/>
          <w:spacing w:val="-7"/>
          <w:w w:val="105"/>
        </w:rPr>
        <w:t> </w:t>
      </w:r>
      <w:r>
        <w:rPr>
          <w:color w:val="231F20"/>
          <w:w w:val="105"/>
        </w:rPr>
        <w:t>vị</w:t>
      </w:r>
      <w:r>
        <w:rPr>
          <w:color w:val="231F20"/>
          <w:spacing w:val="-8"/>
          <w:w w:val="105"/>
        </w:rPr>
        <w:t> </w:t>
      </w:r>
      <w:r>
        <w:rPr>
          <w:color w:val="231F20"/>
          <w:w w:val="105"/>
        </w:rPr>
        <w:t>là</w:t>
      </w:r>
      <w:r>
        <w:rPr>
          <w:color w:val="231F20"/>
          <w:spacing w:val="-7"/>
          <w:w w:val="105"/>
        </w:rPr>
        <w:t> </w:t>
      </w:r>
      <w:r>
        <w:rPr>
          <w:color w:val="231F20"/>
          <w:w w:val="105"/>
        </w:rPr>
        <w:t>người</w:t>
      </w:r>
      <w:r>
        <w:rPr>
          <w:color w:val="231F20"/>
          <w:spacing w:val="-8"/>
          <w:w w:val="105"/>
        </w:rPr>
        <w:t> </w:t>
      </w:r>
      <w:r>
        <w:rPr>
          <w:color w:val="231F20"/>
          <w:w w:val="105"/>
        </w:rPr>
        <w:t>hiểu biết,</w:t>
      </w:r>
      <w:r>
        <w:rPr>
          <w:color w:val="231F20"/>
          <w:spacing w:val="-8"/>
          <w:w w:val="105"/>
        </w:rPr>
        <w:t> </w:t>
      </w:r>
      <w:r>
        <w:rPr>
          <w:color w:val="231F20"/>
          <w:w w:val="105"/>
        </w:rPr>
        <w:t>sửa</w:t>
      </w:r>
      <w:r>
        <w:rPr>
          <w:color w:val="231F20"/>
          <w:spacing w:val="-8"/>
          <w:w w:val="105"/>
        </w:rPr>
        <w:t> </w:t>
      </w:r>
      <w:r>
        <w:rPr>
          <w:color w:val="231F20"/>
          <w:w w:val="105"/>
        </w:rPr>
        <w:t>đố</w:t>
      </w:r>
      <w:r>
        <w:rPr>
          <w:color w:val="231F20"/>
          <w:spacing w:val="-8"/>
          <w:w w:val="105"/>
        </w:rPr>
        <w:t> </w:t>
      </w:r>
      <w:r>
        <w:rPr>
          <w:color w:val="231F20"/>
          <w:w w:val="105"/>
        </w:rPr>
        <w:t>kỵ</w:t>
      </w:r>
      <w:r>
        <w:rPr>
          <w:color w:val="231F20"/>
          <w:spacing w:val="-10"/>
          <w:w w:val="105"/>
        </w:rPr>
        <w:t> </w:t>
      </w:r>
      <w:r>
        <w:rPr>
          <w:color w:val="231F20"/>
          <w:w w:val="105"/>
        </w:rPr>
        <w:t>thành</w:t>
      </w:r>
      <w:r>
        <w:rPr>
          <w:color w:val="231F20"/>
          <w:spacing w:val="-8"/>
          <w:w w:val="105"/>
        </w:rPr>
        <w:t> </w:t>
      </w:r>
      <w:r>
        <w:rPr>
          <w:color w:val="231F20"/>
          <w:w w:val="105"/>
        </w:rPr>
        <w:t>tán</w:t>
      </w:r>
      <w:r>
        <w:rPr>
          <w:color w:val="231F20"/>
          <w:spacing w:val="-8"/>
          <w:w w:val="105"/>
        </w:rPr>
        <w:t> </w:t>
      </w:r>
      <w:r>
        <w:rPr>
          <w:color w:val="231F20"/>
          <w:w w:val="105"/>
        </w:rPr>
        <w:t>thán,</w:t>
      </w:r>
      <w:r>
        <w:rPr>
          <w:color w:val="231F20"/>
          <w:spacing w:val="-8"/>
          <w:w w:val="105"/>
        </w:rPr>
        <w:t> </w:t>
      </w:r>
      <w:r>
        <w:rPr>
          <w:color w:val="231F20"/>
          <w:w w:val="105"/>
        </w:rPr>
        <w:t>tùy</w:t>
      </w:r>
      <w:r>
        <w:rPr>
          <w:color w:val="231F20"/>
          <w:spacing w:val="-8"/>
          <w:w w:val="105"/>
        </w:rPr>
        <w:t> </w:t>
      </w:r>
      <w:r>
        <w:rPr>
          <w:color w:val="231F20"/>
          <w:w w:val="105"/>
        </w:rPr>
        <w:t>hỷ</w:t>
      </w:r>
      <w:r>
        <w:rPr>
          <w:color w:val="231F20"/>
          <w:spacing w:val="-8"/>
          <w:w w:val="105"/>
        </w:rPr>
        <w:t> </w:t>
      </w:r>
      <w:r>
        <w:rPr>
          <w:color w:val="231F20"/>
          <w:w w:val="105"/>
        </w:rPr>
        <w:t>công</w:t>
      </w:r>
      <w:r>
        <w:rPr>
          <w:color w:val="231F20"/>
          <w:spacing w:val="-8"/>
          <w:w w:val="105"/>
        </w:rPr>
        <w:t> </w:t>
      </w:r>
      <w:r>
        <w:rPr>
          <w:color w:val="231F20"/>
          <w:w w:val="105"/>
        </w:rPr>
        <w:t>đức,</w:t>
      </w:r>
      <w:r>
        <w:rPr>
          <w:color w:val="231F20"/>
          <w:spacing w:val="-8"/>
          <w:w w:val="105"/>
        </w:rPr>
        <w:t> </w:t>
      </w:r>
      <w:r>
        <w:rPr>
          <w:color w:val="231F20"/>
          <w:w w:val="105"/>
        </w:rPr>
        <w:t>thì</w:t>
      </w:r>
      <w:r>
        <w:rPr>
          <w:color w:val="231F20"/>
          <w:spacing w:val="-10"/>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là người</w:t>
      </w:r>
      <w:r>
        <w:rPr>
          <w:color w:val="231F20"/>
          <w:spacing w:val="-17"/>
          <w:w w:val="105"/>
        </w:rPr>
        <w:t> </w:t>
      </w:r>
      <w:r>
        <w:rPr>
          <w:color w:val="231F20"/>
          <w:w w:val="105"/>
        </w:rPr>
        <w:t>rất</w:t>
      </w:r>
      <w:r>
        <w:rPr>
          <w:color w:val="231F20"/>
          <w:spacing w:val="-17"/>
          <w:w w:val="105"/>
        </w:rPr>
        <w:t> </w:t>
      </w:r>
      <w:r>
        <w:rPr>
          <w:color w:val="231F20"/>
          <w:w w:val="105"/>
        </w:rPr>
        <w:t>giỏi!</w:t>
      </w:r>
      <w:r>
        <w:rPr>
          <w:color w:val="231F20"/>
          <w:spacing w:val="-17"/>
          <w:w w:val="105"/>
        </w:rPr>
        <w:t> </w:t>
      </w:r>
      <w:r>
        <w:rPr>
          <w:color w:val="231F20"/>
          <w:w w:val="105"/>
        </w:rPr>
        <w:t>Bản</w:t>
      </w:r>
      <w:r>
        <w:rPr>
          <w:color w:val="231F20"/>
          <w:spacing w:val="-17"/>
          <w:w w:val="105"/>
        </w:rPr>
        <w:t> </w:t>
      </w:r>
      <w:r>
        <w:rPr>
          <w:color w:val="231F20"/>
          <w:w w:val="105"/>
        </w:rPr>
        <w:t>thân</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tu</w:t>
      </w:r>
      <w:r>
        <w:rPr>
          <w:color w:val="231F20"/>
          <w:spacing w:val="-17"/>
          <w:w w:val="105"/>
        </w:rPr>
        <w:t> </w:t>
      </w:r>
      <w:r>
        <w:rPr>
          <w:color w:val="231F20"/>
          <w:w w:val="105"/>
        </w:rPr>
        <w:t>tập,</w:t>
      </w:r>
      <w:r>
        <w:rPr>
          <w:color w:val="231F20"/>
          <w:spacing w:val="-17"/>
          <w:w w:val="105"/>
        </w:rPr>
        <w:t> </w:t>
      </w:r>
      <w:r>
        <w:rPr>
          <w:color w:val="231F20"/>
          <w:w w:val="105"/>
        </w:rPr>
        <w:t>người</w:t>
      </w:r>
      <w:r>
        <w:rPr>
          <w:color w:val="231F20"/>
          <w:spacing w:val="-17"/>
          <w:w w:val="105"/>
        </w:rPr>
        <w:t> </w:t>
      </w:r>
      <w:r>
        <w:rPr>
          <w:color w:val="231F20"/>
          <w:w w:val="105"/>
        </w:rPr>
        <w:t>khác</w:t>
      </w:r>
      <w:r>
        <w:rPr>
          <w:color w:val="231F20"/>
          <w:spacing w:val="-17"/>
          <w:w w:val="105"/>
        </w:rPr>
        <w:t> </w:t>
      </w:r>
      <w:r>
        <w:rPr>
          <w:color w:val="231F20"/>
          <w:w w:val="105"/>
        </w:rPr>
        <w:t>tu</w:t>
      </w:r>
      <w:r>
        <w:rPr>
          <w:color w:val="231F20"/>
          <w:spacing w:val="-17"/>
          <w:w w:val="105"/>
        </w:rPr>
        <w:t> </w:t>
      </w:r>
      <w:r>
        <w:rPr>
          <w:color w:val="231F20"/>
          <w:w w:val="105"/>
        </w:rPr>
        <w:t>tập,</w:t>
      </w:r>
      <w:r>
        <w:rPr>
          <w:color w:val="231F20"/>
          <w:spacing w:val="-17"/>
          <w:w w:val="105"/>
        </w:rPr>
        <w:t> </w:t>
      </w:r>
      <w:r>
        <w:rPr>
          <w:color w:val="231F20"/>
          <w:w w:val="105"/>
        </w:rPr>
        <w:t>đều có</w:t>
      </w:r>
      <w:r>
        <w:rPr>
          <w:color w:val="231F20"/>
          <w:spacing w:val="-13"/>
          <w:w w:val="105"/>
        </w:rPr>
        <w:t> </w:t>
      </w:r>
      <w:r>
        <w:rPr>
          <w:color w:val="231F20"/>
          <w:w w:val="105"/>
        </w:rPr>
        <w:t>một</w:t>
      </w:r>
      <w:r>
        <w:rPr>
          <w:color w:val="231F20"/>
          <w:spacing w:val="-13"/>
          <w:w w:val="105"/>
        </w:rPr>
        <w:t> </w:t>
      </w:r>
      <w:r>
        <w:rPr>
          <w:color w:val="231F20"/>
          <w:w w:val="105"/>
        </w:rPr>
        <w:t>phần</w:t>
      </w:r>
      <w:r>
        <w:rPr>
          <w:color w:val="231F20"/>
          <w:spacing w:val="-13"/>
          <w:w w:val="105"/>
        </w:rPr>
        <w:t> </w:t>
      </w:r>
      <w:r>
        <w:rPr>
          <w:color w:val="231F20"/>
          <w:w w:val="105"/>
        </w:rPr>
        <w:t>công</w:t>
      </w:r>
      <w:r>
        <w:rPr>
          <w:color w:val="231F20"/>
          <w:spacing w:val="-13"/>
          <w:w w:val="105"/>
        </w:rPr>
        <w:t> </w:t>
      </w:r>
      <w:r>
        <w:rPr>
          <w:color w:val="231F20"/>
          <w:w w:val="105"/>
        </w:rPr>
        <w:t>đức</w:t>
      </w:r>
      <w:r>
        <w:rPr>
          <w:color w:val="231F20"/>
          <w:spacing w:val="-13"/>
          <w:w w:val="105"/>
        </w:rPr>
        <w:t> </w:t>
      </w:r>
      <w:r>
        <w:rPr>
          <w:color w:val="231F20"/>
          <w:w w:val="105"/>
        </w:rPr>
        <w:t>trong</w:t>
      </w:r>
      <w:r>
        <w:rPr>
          <w:color w:val="231F20"/>
          <w:spacing w:val="-12"/>
          <w:w w:val="105"/>
        </w:rPr>
        <w:t> </w:t>
      </w:r>
      <w:r>
        <w:rPr>
          <w:color w:val="231F20"/>
          <w:w w:val="105"/>
        </w:rPr>
        <w:t>sự</w:t>
      </w:r>
      <w:r>
        <w:rPr>
          <w:color w:val="231F20"/>
          <w:spacing w:val="-13"/>
          <w:w w:val="105"/>
        </w:rPr>
        <w:t> </w:t>
      </w:r>
      <w:r>
        <w:rPr>
          <w:color w:val="231F20"/>
          <w:w w:val="105"/>
        </w:rPr>
        <w:t>tu</w:t>
      </w:r>
      <w:r>
        <w:rPr>
          <w:color w:val="231F20"/>
          <w:spacing w:val="-13"/>
          <w:w w:val="105"/>
        </w:rPr>
        <w:t> </w:t>
      </w:r>
      <w:r>
        <w:rPr>
          <w:color w:val="231F20"/>
          <w:w w:val="105"/>
        </w:rPr>
        <w:t>trì</w:t>
      </w:r>
      <w:r>
        <w:rPr>
          <w:color w:val="231F20"/>
          <w:spacing w:val="-13"/>
          <w:w w:val="105"/>
        </w:rPr>
        <w:t> </w:t>
      </w:r>
      <w:r>
        <w:rPr>
          <w:color w:val="231F20"/>
          <w:w w:val="105"/>
        </w:rPr>
        <w:t>của</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Vì</w:t>
      </w:r>
      <w:r>
        <w:rPr>
          <w:color w:val="231F20"/>
          <w:spacing w:val="-13"/>
          <w:w w:val="105"/>
        </w:rPr>
        <w:t> </w:t>
      </w:r>
      <w:r>
        <w:rPr>
          <w:color w:val="231F20"/>
          <w:w w:val="105"/>
        </w:rPr>
        <w:t>sao</w:t>
      </w:r>
      <w:r>
        <w:rPr>
          <w:color w:val="231F20"/>
          <w:spacing w:val="-12"/>
          <w:w w:val="105"/>
        </w:rPr>
        <w:t> </w:t>
      </w:r>
      <w:r>
        <w:rPr>
          <w:color w:val="231F20"/>
          <w:w w:val="105"/>
        </w:rPr>
        <w:t>vậy? Vì tùy hỷ công đức.</w:t>
      </w:r>
    </w:p>
    <w:p>
      <w:pPr>
        <w:spacing w:line="295" w:lineRule="auto" w:before="136"/>
        <w:ind w:left="386" w:right="123" w:firstLine="453"/>
        <w:jc w:val="both"/>
        <w:rPr>
          <w:sz w:val="34"/>
        </w:rPr>
      </w:pPr>
      <w:r>
        <w:rPr>
          <w:color w:val="231F20"/>
          <w:w w:val="105"/>
          <w:sz w:val="34"/>
        </w:rPr>
        <w:t>Chúng ta học đoạn này, môn này gọi là “</w:t>
      </w:r>
      <w:r>
        <w:rPr>
          <w:i/>
          <w:color w:val="231F20"/>
          <w:w w:val="105"/>
          <w:sz w:val="34"/>
        </w:rPr>
        <w:t>nhất đa tương dung</w:t>
      </w:r>
      <w:r>
        <w:rPr>
          <w:i/>
          <w:color w:val="231F20"/>
          <w:spacing w:val="25"/>
          <w:w w:val="105"/>
          <w:sz w:val="34"/>
        </w:rPr>
        <w:t> </w:t>
      </w:r>
      <w:r>
        <w:rPr>
          <w:i/>
          <w:color w:val="231F20"/>
          <w:w w:val="105"/>
          <w:sz w:val="34"/>
        </w:rPr>
        <w:t>bất</w:t>
      </w:r>
      <w:r>
        <w:rPr>
          <w:i/>
          <w:color w:val="231F20"/>
          <w:spacing w:val="26"/>
          <w:w w:val="105"/>
          <w:sz w:val="34"/>
        </w:rPr>
        <w:t> </w:t>
      </w:r>
      <w:r>
        <w:rPr>
          <w:i/>
          <w:color w:val="231F20"/>
          <w:w w:val="105"/>
          <w:sz w:val="34"/>
        </w:rPr>
        <w:t>đồng</w:t>
      </w:r>
      <w:r>
        <w:rPr>
          <w:i/>
          <w:color w:val="231F20"/>
          <w:spacing w:val="26"/>
          <w:w w:val="105"/>
          <w:sz w:val="34"/>
        </w:rPr>
        <w:t> </w:t>
      </w:r>
      <w:r>
        <w:rPr>
          <w:i/>
          <w:color w:val="231F20"/>
          <w:w w:val="105"/>
          <w:sz w:val="34"/>
        </w:rPr>
        <w:t>môn</w:t>
      </w:r>
      <w:r>
        <w:rPr>
          <w:color w:val="231F20"/>
          <w:w w:val="105"/>
          <w:sz w:val="34"/>
        </w:rPr>
        <w:t>”.</w:t>
      </w:r>
      <w:r>
        <w:rPr>
          <w:color w:val="231F20"/>
          <w:spacing w:val="25"/>
          <w:w w:val="105"/>
          <w:sz w:val="34"/>
        </w:rPr>
        <w:t> </w:t>
      </w:r>
      <w:r>
        <w:rPr>
          <w:i/>
          <w:color w:val="231F20"/>
          <w:w w:val="105"/>
          <w:sz w:val="34"/>
        </w:rPr>
        <w:t>Đại</w:t>
      </w:r>
      <w:r>
        <w:rPr>
          <w:i/>
          <w:color w:val="231F20"/>
          <w:spacing w:val="26"/>
          <w:w w:val="105"/>
          <w:sz w:val="34"/>
        </w:rPr>
        <w:t> </w:t>
      </w:r>
      <w:r>
        <w:rPr>
          <w:i/>
          <w:color w:val="231F20"/>
          <w:w w:val="105"/>
          <w:sz w:val="34"/>
        </w:rPr>
        <w:t>Sớ</w:t>
      </w:r>
      <w:r>
        <w:rPr>
          <w:i/>
          <w:color w:val="231F20"/>
          <w:spacing w:val="26"/>
          <w:w w:val="105"/>
          <w:sz w:val="34"/>
        </w:rPr>
        <w:t> </w:t>
      </w:r>
      <w:r>
        <w:rPr>
          <w:color w:val="231F20"/>
          <w:w w:val="105"/>
          <w:sz w:val="34"/>
        </w:rPr>
        <w:t>là</w:t>
      </w:r>
      <w:r>
        <w:rPr>
          <w:color w:val="231F20"/>
          <w:spacing w:val="26"/>
          <w:w w:val="105"/>
          <w:sz w:val="34"/>
        </w:rPr>
        <w:t> </w:t>
      </w:r>
      <w:r>
        <w:rPr>
          <w:i/>
          <w:color w:val="231F20"/>
          <w:w w:val="105"/>
          <w:sz w:val="34"/>
        </w:rPr>
        <w:t>Sớ</w:t>
      </w:r>
      <w:r>
        <w:rPr>
          <w:i/>
          <w:color w:val="231F20"/>
          <w:spacing w:val="26"/>
          <w:w w:val="105"/>
          <w:sz w:val="34"/>
        </w:rPr>
        <w:t> </w:t>
      </w:r>
      <w:r>
        <w:rPr>
          <w:i/>
          <w:color w:val="231F20"/>
          <w:w w:val="105"/>
          <w:sz w:val="34"/>
        </w:rPr>
        <w:t>giải</w:t>
      </w:r>
      <w:r>
        <w:rPr>
          <w:i/>
          <w:color w:val="231F20"/>
          <w:spacing w:val="26"/>
          <w:w w:val="105"/>
          <w:sz w:val="34"/>
        </w:rPr>
        <w:t> </w:t>
      </w:r>
      <w:r>
        <w:rPr>
          <w:color w:val="231F20"/>
          <w:w w:val="105"/>
          <w:sz w:val="34"/>
        </w:rPr>
        <w:t>của</w:t>
      </w:r>
      <w:r>
        <w:rPr>
          <w:color w:val="231F20"/>
          <w:spacing w:val="26"/>
          <w:w w:val="105"/>
          <w:sz w:val="34"/>
        </w:rPr>
        <w:t> </w:t>
      </w:r>
      <w:r>
        <w:rPr>
          <w:color w:val="231F20"/>
          <w:w w:val="105"/>
          <w:sz w:val="34"/>
        </w:rPr>
        <w:t>Thanh</w:t>
      </w:r>
      <w:r>
        <w:rPr>
          <w:color w:val="231F20"/>
          <w:spacing w:val="26"/>
          <w:w w:val="105"/>
          <w:sz w:val="34"/>
        </w:rPr>
        <w:t> </w:t>
      </w:r>
      <w:r>
        <w:rPr>
          <w:color w:val="231F20"/>
          <w:spacing w:val="-4"/>
          <w:w w:val="105"/>
          <w:sz w:val="34"/>
        </w:rPr>
        <w:t>Lương</w:t>
      </w:r>
    </w:p>
    <w:p>
      <w:pPr>
        <w:spacing w:after="0" w:line="295"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3"/>
      </w:pPr>
      <w:r>
        <w:rPr>
          <w:color w:val="231F20"/>
          <w:w w:val="105"/>
        </w:rPr>
        <w:t>Đại sư giảng về kinh </w:t>
      </w:r>
      <w:r>
        <w:rPr>
          <w:i/>
          <w:color w:val="231F20"/>
          <w:w w:val="105"/>
        </w:rPr>
        <w:t>Hoa Nghiêm</w:t>
      </w:r>
      <w:r>
        <w:rPr>
          <w:color w:val="231F20"/>
          <w:w w:val="105"/>
        </w:rPr>
        <w:t>. Ngài dùng một ví dụ, ví như</w:t>
      </w:r>
      <w:r>
        <w:rPr>
          <w:color w:val="231F20"/>
          <w:spacing w:val="-10"/>
          <w:w w:val="105"/>
        </w:rPr>
        <w:t> </w:t>
      </w:r>
      <w:r>
        <w:rPr>
          <w:color w:val="231F20"/>
          <w:w w:val="105"/>
        </w:rPr>
        <w:t>một</w:t>
      </w:r>
      <w:r>
        <w:rPr>
          <w:color w:val="231F20"/>
          <w:spacing w:val="-10"/>
          <w:w w:val="105"/>
        </w:rPr>
        <w:t> </w:t>
      </w:r>
      <w:r>
        <w:rPr>
          <w:color w:val="231F20"/>
          <w:w w:val="105"/>
        </w:rPr>
        <w:t>căn</w:t>
      </w:r>
      <w:r>
        <w:rPr>
          <w:color w:val="231F20"/>
          <w:spacing w:val="-10"/>
          <w:w w:val="105"/>
        </w:rPr>
        <w:t> </w:t>
      </w:r>
      <w:r>
        <w:rPr>
          <w:color w:val="231F20"/>
          <w:w w:val="105"/>
        </w:rPr>
        <w:t>phòng.</w:t>
      </w:r>
      <w:r>
        <w:rPr>
          <w:color w:val="231F20"/>
          <w:spacing w:val="-10"/>
          <w:w w:val="105"/>
        </w:rPr>
        <w:t> </w:t>
      </w:r>
      <w:r>
        <w:rPr>
          <w:color w:val="231F20"/>
          <w:w w:val="105"/>
        </w:rPr>
        <w:t>Căn</w:t>
      </w:r>
      <w:r>
        <w:rPr>
          <w:color w:val="231F20"/>
          <w:spacing w:val="-10"/>
          <w:w w:val="105"/>
        </w:rPr>
        <w:t> </w:t>
      </w:r>
      <w:r>
        <w:rPr>
          <w:color w:val="231F20"/>
          <w:w w:val="105"/>
        </w:rPr>
        <w:t>phòng</w:t>
      </w:r>
      <w:r>
        <w:rPr>
          <w:color w:val="231F20"/>
          <w:spacing w:val="-10"/>
          <w:w w:val="105"/>
        </w:rPr>
        <w:t> </w:t>
      </w:r>
      <w:r>
        <w:rPr>
          <w:color w:val="231F20"/>
          <w:w w:val="105"/>
        </w:rPr>
        <w:t>này</w:t>
      </w:r>
      <w:r>
        <w:rPr>
          <w:color w:val="231F20"/>
          <w:spacing w:val="-10"/>
          <w:w w:val="105"/>
        </w:rPr>
        <w:t> </w:t>
      </w:r>
      <w:r>
        <w:rPr>
          <w:color w:val="231F20"/>
          <w:w w:val="105"/>
        </w:rPr>
        <w:t>có</w:t>
      </w:r>
      <w:r>
        <w:rPr>
          <w:color w:val="231F20"/>
          <w:spacing w:val="-10"/>
          <w:w w:val="105"/>
        </w:rPr>
        <w:t> </w:t>
      </w:r>
      <w:r>
        <w:rPr>
          <w:color w:val="231F20"/>
          <w:w w:val="105"/>
        </w:rPr>
        <w:t>1.000</w:t>
      </w:r>
      <w:r>
        <w:rPr>
          <w:color w:val="231F20"/>
          <w:spacing w:val="-10"/>
          <w:w w:val="105"/>
        </w:rPr>
        <w:t> </w:t>
      </w:r>
      <w:r>
        <w:rPr>
          <w:color w:val="231F20"/>
          <w:w w:val="105"/>
        </w:rPr>
        <w:t>ngọn</w:t>
      </w:r>
      <w:r>
        <w:rPr>
          <w:color w:val="231F20"/>
          <w:spacing w:val="-10"/>
          <w:w w:val="105"/>
        </w:rPr>
        <w:t> </w:t>
      </w:r>
      <w:r>
        <w:rPr>
          <w:color w:val="231F20"/>
          <w:w w:val="105"/>
        </w:rPr>
        <w:t>đèn.</w:t>
      </w:r>
      <w:r>
        <w:rPr>
          <w:color w:val="231F20"/>
          <w:spacing w:val="-10"/>
          <w:w w:val="105"/>
        </w:rPr>
        <w:t> </w:t>
      </w:r>
      <w:r>
        <w:rPr>
          <w:color w:val="231F20"/>
          <w:w w:val="105"/>
        </w:rPr>
        <w:t>Căn phòng này tương đối lớn, giống như cung điện vậy.</w:t>
      </w:r>
    </w:p>
    <w:p>
      <w:pPr>
        <w:pStyle w:val="BodyText"/>
        <w:spacing w:line="300" w:lineRule="auto" w:before="114"/>
        <w:ind w:left="103" w:right="404" w:firstLine="453"/>
      </w:pPr>
      <w:r>
        <w:rPr>
          <w:color w:val="231F20"/>
          <w:w w:val="105"/>
        </w:rPr>
        <w:t>Lần này, tôi đi tham vấn La Mã. Ngày xưa, tôi cũng </w:t>
      </w:r>
      <w:r>
        <w:rPr>
          <w:color w:val="231F20"/>
          <w:w w:val="105"/>
        </w:rPr>
        <w:t>đã từng đến tham vấn qua, nhưng không có ấn tượng gì mấy. Lần này, tôi có ấn tượng rất sâu sắc. Đặc biệt đến xem thần điện của La Mã cổ, một căn phòng ngàn ngọn đèn, chẳng phải giả, là có thật đấy.</w:t>
      </w:r>
    </w:p>
    <w:p>
      <w:pPr>
        <w:pStyle w:val="BodyText"/>
        <w:spacing w:line="300" w:lineRule="auto" w:before="114"/>
        <w:ind w:left="103" w:right="403" w:firstLine="453"/>
      </w:pPr>
      <w:r>
        <w:rPr>
          <w:color w:val="231F20"/>
          <w:w w:val="105"/>
        </w:rPr>
        <w:t>“</w:t>
      </w:r>
      <w:r>
        <w:rPr>
          <w:i/>
          <w:color w:val="231F20"/>
          <w:w w:val="105"/>
        </w:rPr>
        <w:t>Quang</w:t>
      </w:r>
      <w:r>
        <w:rPr>
          <w:i/>
          <w:color w:val="231F20"/>
          <w:spacing w:val="-17"/>
          <w:w w:val="105"/>
        </w:rPr>
        <w:t> </w:t>
      </w:r>
      <w:r>
        <w:rPr>
          <w:i/>
          <w:color w:val="231F20"/>
          <w:w w:val="105"/>
        </w:rPr>
        <w:t>quang</w:t>
      </w:r>
      <w:r>
        <w:rPr>
          <w:i/>
          <w:color w:val="231F20"/>
          <w:spacing w:val="-18"/>
          <w:w w:val="105"/>
        </w:rPr>
        <w:t> </w:t>
      </w:r>
      <w:r>
        <w:rPr>
          <w:i/>
          <w:color w:val="231F20"/>
          <w:w w:val="105"/>
        </w:rPr>
        <w:t>tương</w:t>
      </w:r>
      <w:r>
        <w:rPr>
          <w:i/>
          <w:color w:val="231F20"/>
          <w:spacing w:val="-17"/>
          <w:w w:val="105"/>
        </w:rPr>
        <w:t> </w:t>
      </w:r>
      <w:r>
        <w:rPr>
          <w:i/>
          <w:color w:val="231F20"/>
          <w:w w:val="105"/>
        </w:rPr>
        <w:t>thiệp</w:t>
      </w:r>
      <w:r>
        <w:rPr>
          <w:color w:val="231F20"/>
          <w:w w:val="105"/>
        </w:rPr>
        <w:t>”.</w:t>
      </w:r>
      <w:r>
        <w:rPr>
          <w:color w:val="231F20"/>
          <w:spacing w:val="-18"/>
          <w:w w:val="105"/>
        </w:rPr>
        <w:t> </w:t>
      </w:r>
      <w:r>
        <w:rPr>
          <w:color w:val="231F20"/>
          <w:w w:val="105"/>
        </w:rPr>
        <w:t>Ánh</w:t>
      </w:r>
      <w:r>
        <w:rPr>
          <w:color w:val="231F20"/>
          <w:spacing w:val="-18"/>
          <w:w w:val="105"/>
        </w:rPr>
        <w:t> </w:t>
      </w:r>
      <w:r>
        <w:rPr>
          <w:color w:val="231F20"/>
          <w:w w:val="105"/>
        </w:rPr>
        <w:t>sáng</w:t>
      </w:r>
      <w:r>
        <w:rPr>
          <w:color w:val="231F20"/>
          <w:spacing w:val="-17"/>
          <w:w w:val="105"/>
        </w:rPr>
        <w:t> </w:t>
      </w:r>
      <w:r>
        <w:rPr>
          <w:color w:val="231F20"/>
          <w:w w:val="105"/>
        </w:rPr>
        <w:t>của</w:t>
      </w:r>
      <w:r>
        <w:rPr>
          <w:color w:val="231F20"/>
          <w:spacing w:val="-18"/>
          <w:w w:val="105"/>
        </w:rPr>
        <w:t> </w:t>
      </w:r>
      <w:r>
        <w:rPr>
          <w:color w:val="231F20"/>
          <w:w w:val="105"/>
        </w:rPr>
        <w:t>mỗi</w:t>
      </w:r>
      <w:r>
        <w:rPr>
          <w:color w:val="231F20"/>
          <w:spacing w:val="-18"/>
          <w:w w:val="105"/>
        </w:rPr>
        <w:t> </w:t>
      </w:r>
      <w:r>
        <w:rPr>
          <w:color w:val="231F20"/>
          <w:w w:val="105"/>
        </w:rPr>
        <w:t>ngọn</w:t>
      </w:r>
      <w:r>
        <w:rPr>
          <w:color w:val="231F20"/>
          <w:spacing w:val="-18"/>
          <w:w w:val="105"/>
        </w:rPr>
        <w:t> </w:t>
      </w:r>
      <w:r>
        <w:rPr>
          <w:color w:val="231F20"/>
          <w:w w:val="105"/>
        </w:rPr>
        <w:t>đèn đều chiếu khắp đại điện. Trong một ngọn đèn có ánh sáng của nhiều ngọn đèn.</w:t>
      </w:r>
    </w:p>
    <w:p>
      <w:pPr>
        <w:spacing w:line="300" w:lineRule="auto" w:before="114"/>
        <w:ind w:left="103" w:right="405" w:firstLine="453"/>
        <w:jc w:val="both"/>
        <w:rPr>
          <w:sz w:val="34"/>
        </w:rPr>
      </w:pPr>
      <w:r>
        <w:rPr>
          <w:color w:val="231F20"/>
          <w:w w:val="105"/>
          <w:sz w:val="34"/>
        </w:rPr>
        <w:t>Đây là tương dung, “</w:t>
      </w:r>
      <w:r>
        <w:rPr>
          <w:i/>
          <w:color w:val="231F20"/>
          <w:w w:val="105"/>
          <w:sz w:val="34"/>
        </w:rPr>
        <w:t>Nhất trung hữu đa, đa trung hữu nhất</w:t>
      </w:r>
      <w:r>
        <w:rPr>
          <w:color w:val="231F20"/>
          <w:w w:val="105"/>
          <w:sz w:val="34"/>
        </w:rPr>
        <w:t>”</w:t>
      </w:r>
      <w:r>
        <w:rPr>
          <w:color w:val="231F20"/>
          <w:spacing w:val="-23"/>
          <w:w w:val="105"/>
          <w:sz w:val="34"/>
        </w:rPr>
        <w:t> </w:t>
      </w:r>
      <w:r>
        <w:rPr>
          <w:color w:val="231F20"/>
          <w:w w:val="105"/>
          <w:sz w:val="34"/>
        </w:rPr>
        <w:t>(Trong</w:t>
      </w:r>
      <w:r>
        <w:rPr>
          <w:color w:val="231F20"/>
          <w:spacing w:val="-22"/>
          <w:w w:val="105"/>
          <w:sz w:val="34"/>
        </w:rPr>
        <w:t> </w:t>
      </w:r>
      <w:r>
        <w:rPr>
          <w:color w:val="231F20"/>
          <w:w w:val="105"/>
          <w:sz w:val="34"/>
        </w:rPr>
        <w:t>một</w:t>
      </w:r>
      <w:r>
        <w:rPr>
          <w:color w:val="231F20"/>
          <w:spacing w:val="-22"/>
          <w:w w:val="105"/>
          <w:sz w:val="34"/>
        </w:rPr>
        <w:t> </w:t>
      </w:r>
      <w:r>
        <w:rPr>
          <w:color w:val="231F20"/>
          <w:w w:val="105"/>
          <w:sz w:val="34"/>
        </w:rPr>
        <w:t>chứa</w:t>
      </w:r>
      <w:r>
        <w:rPr>
          <w:color w:val="231F20"/>
          <w:spacing w:val="-23"/>
          <w:w w:val="105"/>
          <w:sz w:val="34"/>
        </w:rPr>
        <w:t> </w:t>
      </w:r>
      <w:r>
        <w:rPr>
          <w:color w:val="231F20"/>
          <w:w w:val="105"/>
          <w:sz w:val="34"/>
        </w:rPr>
        <w:t>nhiều,</w:t>
      </w:r>
      <w:r>
        <w:rPr>
          <w:color w:val="231F20"/>
          <w:spacing w:val="-22"/>
          <w:w w:val="105"/>
          <w:sz w:val="34"/>
        </w:rPr>
        <w:t> </w:t>
      </w:r>
      <w:r>
        <w:rPr>
          <w:color w:val="231F20"/>
          <w:w w:val="105"/>
          <w:sz w:val="34"/>
        </w:rPr>
        <w:t>trong</w:t>
      </w:r>
      <w:r>
        <w:rPr>
          <w:color w:val="231F20"/>
          <w:spacing w:val="-22"/>
          <w:w w:val="105"/>
          <w:sz w:val="34"/>
        </w:rPr>
        <w:t> </w:t>
      </w:r>
      <w:r>
        <w:rPr>
          <w:color w:val="231F20"/>
          <w:w w:val="105"/>
          <w:sz w:val="34"/>
        </w:rPr>
        <w:t>nhiều</w:t>
      </w:r>
      <w:r>
        <w:rPr>
          <w:color w:val="231F20"/>
          <w:spacing w:val="-23"/>
          <w:w w:val="105"/>
          <w:sz w:val="34"/>
        </w:rPr>
        <w:t> </w:t>
      </w:r>
      <w:r>
        <w:rPr>
          <w:color w:val="231F20"/>
          <w:w w:val="105"/>
          <w:sz w:val="34"/>
        </w:rPr>
        <w:t>chứa</w:t>
      </w:r>
      <w:r>
        <w:rPr>
          <w:color w:val="231F20"/>
          <w:spacing w:val="-22"/>
          <w:w w:val="105"/>
          <w:sz w:val="34"/>
        </w:rPr>
        <w:t> </w:t>
      </w:r>
      <w:r>
        <w:rPr>
          <w:color w:val="231F20"/>
          <w:w w:val="105"/>
          <w:sz w:val="34"/>
        </w:rPr>
        <w:t>một).</w:t>
      </w:r>
      <w:r>
        <w:rPr>
          <w:color w:val="231F20"/>
          <w:spacing w:val="-22"/>
          <w:w w:val="105"/>
          <w:sz w:val="34"/>
        </w:rPr>
        <w:t> </w:t>
      </w:r>
      <w:r>
        <w:rPr>
          <w:color w:val="231F20"/>
          <w:w w:val="105"/>
          <w:sz w:val="34"/>
        </w:rPr>
        <w:t>Nhưng mỗi ngọn đèn vẫn là mỗi ngọn đèn, đèn không hề hỗn hợp.</w:t>
      </w:r>
    </w:p>
    <w:p>
      <w:pPr>
        <w:pStyle w:val="BodyText"/>
        <w:spacing w:line="300" w:lineRule="auto" w:before="114"/>
        <w:ind w:left="103" w:right="403" w:firstLine="453"/>
      </w:pPr>
      <w:r>
        <w:rPr>
          <w:color w:val="231F20"/>
          <w:w w:val="105"/>
        </w:rPr>
        <w:t>“</w:t>
      </w:r>
      <w:r>
        <w:rPr>
          <w:i/>
          <w:color w:val="231F20"/>
          <w:w w:val="105"/>
        </w:rPr>
        <w:t>Nhất đa chi tướng bất thất</w:t>
      </w:r>
      <w:r>
        <w:rPr>
          <w:color w:val="231F20"/>
          <w:w w:val="105"/>
        </w:rPr>
        <w:t>” (Tướng riêng Một-Nhiều không</w:t>
      </w:r>
      <w:r>
        <w:rPr>
          <w:color w:val="231F20"/>
          <w:spacing w:val="-3"/>
          <w:w w:val="105"/>
        </w:rPr>
        <w:t> </w:t>
      </w:r>
      <w:r>
        <w:rPr>
          <w:color w:val="231F20"/>
          <w:w w:val="105"/>
        </w:rPr>
        <w:t>mất)</w:t>
      </w:r>
      <w:r>
        <w:rPr>
          <w:color w:val="231F20"/>
          <w:spacing w:val="-2"/>
          <w:w w:val="105"/>
        </w:rPr>
        <w:t> </w:t>
      </w:r>
      <w:r>
        <w:rPr>
          <w:color w:val="231F20"/>
          <w:w w:val="105"/>
        </w:rPr>
        <w:t>là</w:t>
      </w:r>
      <w:r>
        <w:rPr>
          <w:color w:val="231F20"/>
          <w:spacing w:val="-2"/>
          <w:w w:val="105"/>
        </w:rPr>
        <w:t> </w:t>
      </w:r>
      <w:r>
        <w:rPr>
          <w:color w:val="231F20"/>
          <w:w w:val="105"/>
        </w:rPr>
        <w:t>bất</w:t>
      </w:r>
      <w:r>
        <w:rPr>
          <w:color w:val="231F20"/>
          <w:spacing w:val="-2"/>
          <w:w w:val="105"/>
        </w:rPr>
        <w:t> </w:t>
      </w:r>
      <w:r>
        <w:rPr>
          <w:color w:val="231F20"/>
          <w:w w:val="105"/>
        </w:rPr>
        <w:t>đồng.</w:t>
      </w:r>
      <w:r>
        <w:rPr>
          <w:color w:val="231F20"/>
          <w:spacing w:val="-2"/>
          <w:w w:val="105"/>
        </w:rPr>
        <w:t> </w:t>
      </w:r>
      <w:r>
        <w:rPr>
          <w:color w:val="231F20"/>
          <w:w w:val="105"/>
        </w:rPr>
        <w:t>Trong</w:t>
      </w:r>
      <w:r>
        <w:rPr>
          <w:color w:val="231F20"/>
          <w:spacing w:val="-2"/>
          <w:w w:val="105"/>
        </w:rPr>
        <w:t> </w:t>
      </w:r>
      <w:r>
        <w:rPr>
          <w:color w:val="231F20"/>
          <w:w w:val="105"/>
        </w:rPr>
        <w:t>đồng</w:t>
      </w:r>
      <w:r>
        <w:rPr>
          <w:color w:val="231F20"/>
          <w:spacing w:val="-2"/>
          <w:w w:val="105"/>
        </w:rPr>
        <w:t> </w:t>
      </w:r>
      <w:r>
        <w:rPr>
          <w:color w:val="231F20"/>
          <w:w w:val="105"/>
        </w:rPr>
        <w:t>có</w:t>
      </w:r>
      <w:r>
        <w:rPr>
          <w:color w:val="231F20"/>
          <w:spacing w:val="-3"/>
          <w:w w:val="105"/>
        </w:rPr>
        <w:t> </w:t>
      </w:r>
      <w:r>
        <w:rPr>
          <w:color w:val="231F20"/>
          <w:w w:val="105"/>
        </w:rPr>
        <w:t>bất</w:t>
      </w:r>
      <w:r>
        <w:rPr>
          <w:color w:val="231F20"/>
          <w:spacing w:val="-2"/>
          <w:w w:val="105"/>
        </w:rPr>
        <w:t> </w:t>
      </w:r>
      <w:r>
        <w:rPr>
          <w:color w:val="231F20"/>
          <w:w w:val="105"/>
        </w:rPr>
        <w:t>đồng.</w:t>
      </w:r>
      <w:r>
        <w:rPr>
          <w:color w:val="231F20"/>
          <w:spacing w:val="-2"/>
          <w:w w:val="105"/>
        </w:rPr>
        <w:t> </w:t>
      </w:r>
      <w:r>
        <w:rPr>
          <w:color w:val="231F20"/>
          <w:w w:val="105"/>
        </w:rPr>
        <w:t>Trong</w:t>
      </w:r>
      <w:r>
        <w:rPr>
          <w:color w:val="231F20"/>
          <w:spacing w:val="-2"/>
          <w:w w:val="105"/>
        </w:rPr>
        <w:t> </w:t>
      </w:r>
      <w:r>
        <w:rPr>
          <w:color w:val="231F20"/>
          <w:w w:val="105"/>
        </w:rPr>
        <w:t>bất đồng</w:t>
      </w:r>
      <w:r>
        <w:rPr>
          <w:color w:val="231F20"/>
          <w:spacing w:val="-5"/>
          <w:w w:val="105"/>
        </w:rPr>
        <w:t> </w:t>
      </w:r>
      <w:r>
        <w:rPr>
          <w:color w:val="231F20"/>
          <w:w w:val="105"/>
        </w:rPr>
        <w:t>có</w:t>
      </w:r>
      <w:r>
        <w:rPr>
          <w:color w:val="231F20"/>
          <w:spacing w:val="-5"/>
          <w:w w:val="105"/>
        </w:rPr>
        <w:t> </w:t>
      </w:r>
      <w:r>
        <w:rPr>
          <w:color w:val="231F20"/>
          <w:w w:val="105"/>
        </w:rPr>
        <w:t>đồng.</w:t>
      </w:r>
      <w:r>
        <w:rPr>
          <w:color w:val="231F20"/>
          <w:spacing w:val="-5"/>
          <w:w w:val="105"/>
        </w:rPr>
        <w:t> </w:t>
      </w:r>
      <w:r>
        <w:rPr>
          <w:color w:val="231F20"/>
          <w:w w:val="105"/>
        </w:rPr>
        <w:t>Đồng</w:t>
      </w:r>
      <w:r>
        <w:rPr>
          <w:color w:val="231F20"/>
          <w:spacing w:val="-5"/>
          <w:w w:val="105"/>
        </w:rPr>
        <w:t> </w:t>
      </w:r>
      <w:r>
        <w:rPr>
          <w:color w:val="231F20"/>
          <w:w w:val="105"/>
        </w:rPr>
        <w:t>và</w:t>
      </w:r>
      <w:r>
        <w:rPr>
          <w:color w:val="231F20"/>
          <w:spacing w:val="-5"/>
          <w:w w:val="105"/>
        </w:rPr>
        <w:t> </w:t>
      </w:r>
      <w:r>
        <w:rPr>
          <w:color w:val="231F20"/>
          <w:w w:val="105"/>
        </w:rPr>
        <w:t>bất</w:t>
      </w:r>
      <w:r>
        <w:rPr>
          <w:color w:val="231F20"/>
          <w:spacing w:val="-5"/>
          <w:w w:val="105"/>
        </w:rPr>
        <w:t> </w:t>
      </w:r>
      <w:r>
        <w:rPr>
          <w:color w:val="231F20"/>
          <w:w w:val="105"/>
        </w:rPr>
        <w:t>đồng</w:t>
      </w:r>
      <w:r>
        <w:rPr>
          <w:color w:val="231F20"/>
          <w:spacing w:val="-5"/>
          <w:w w:val="105"/>
        </w:rPr>
        <w:t> </w:t>
      </w:r>
      <w:r>
        <w:rPr>
          <w:color w:val="231F20"/>
          <w:w w:val="105"/>
        </w:rPr>
        <w:t>là</w:t>
      </w:r>
      <w:r>
        <w:rPr>
          <w:color w:val="231F20"/>
          <w:spacing w:val="-5"/>
          <w:w w:val="105"/>
        </w:rPr>
        <w:t> </w:t>
      </w:r>
      <w:r>
        <w:rPr>
          <w:color w:val="231F20"/>
          <w:w w:val="105"/>
        </w:rPr>
        <w:t>một</w:t>
      </w:r>
      <w:r>
        <w:rPr>
          <w:color w:val="231F20"/>
          <w:spacing w:val="-5"/>
          <w:w w:val="105"/>
        </w:rPr>
        <w:t> </w:t>
      </w:r>
      <w:r>
        <w:rPr>
          <w:color w:val="231F20"/>
          <w:w w:val="105"/>
        </w:rPr>
        <w:t>chẳng</w:t>
      </w:r>
      <w:r>
        <w:rPr>
          <w:color w:val="231F20"/>
          <w:spacing w:val="-5"/>
          <w:w w:val="105"/>
        </w:rPr>
        <w:t> </w:t>
      </w:r>
      <w:r>
        <w:rPr>
          <w:color w:val="231F20"/>
          <w:w w:val="105"/>
        </w:rPr>
        <w:t>phải</w:t>
      </w:r>
      <w:r>
        <w:rPr>
          <w:color w:val="231F20"/>
          <w:spacing w:val="-5"/>
          <w:w w:val="105"/>
        </w:rPr>
        <w:t> </w:t>
      </w:r>
      <w:r>
        <w:rPr>
          <w:color w:val="231F20"/>
          <w:w w:val="105"/>
        </w:rPr>
        <w:t>hai,</w:t>
      </w:r>
      <w:r>
        <w:rPr>
          <w:color w:val="231F20"/>
          <w:spacing w:val="-5"/>
          <w:w w:val="105"/>
        </w:rPr>
        <w:t> </w:t>
      </w:r>
      <w:r>
        <w:rPr>
          <w:color w:val="231F20"/>
          <w:w w:val="105"/>
        </w:rPr>
        <w:t>nếu như quý vị lãnh hội được chân tướng này.</w:t>
      </w:r>
    </w:p>
    <w:p>
      <w:pPr>
        <w:pStyle w:val="BodyText"/>
        <w:spacing w:before="114"/>
        <w:ind w:left="556"/>
      </w:pPr>
      <w:r>
        <w:rPr>
          <w:color w:val="231F20"/>
        </w:rPr>
        <w:t>Tiếp,</w:t>
      </w:r>
      <w:r>
        <w:rPr>
          <w:color w:val="231F20"/>
          <w:spacing w:val="-3"/>
        </w:rPr>
        <w:t> </w:t>
      </w:r>
      <w:r>
        <w:rPr>
          <w:i/>
          <w:color w:val="231F20"/>
        </w:rPr>
        <w:t>Sớ</w:t>
      </w:r>
      <w:r>
        <w:rPr>
          <w:i/>
          <w:color w:val="231F20"/>
          <w:spacing w:val="-3"/>
        </w:rPr>
        <w:t> </w:t>
      </w:r>
      <w:r>
        <w:rPr>
          <w:color w:val="231F20"/>
        </w:rPr>
        <w:t>giải</w:t>
      </w:r>
      <w:r>
        <w:rPr>
          <w:color w:val="231F20"/>
          <w:spacing w:val="-3"/>
        </w:rPr>
        <w:t> </w:t>
      </w:r>
      <w:r>
        <w:rPr>
          <w:color w:val="231F20"/>
          <w:spacing w:val="-2"/>
        </w:rPr>
        <w:t>thích:</w:t>
      </w:r>
    </w:p>
    <w:p>
      <w:pPr>
        <w:spacing w:line="300" w:lineRule="auto" w:before="211"/>
        <w:ind w:left="103" w:right="405" w:firstLine="453"/>
        <w:jc w:val="both"/>
        <w:rPr>
          <w:sz w:val="34"/>
        </w:rPr>
      </w:pPr>
      <w:r>
        <w:rPr>
          <w:i/>
          <w:color w:val="231F20"/>
          <w:w w:val="105"/>
          <w:sz w:val="34"/>
        </w:rPr>
        <w:t>“Hoa</w:t>
      </w:r>
      <w:r>
        <w:rPr>
          <w:i/>
          <w:color w:val="231F20"/>
          <w:spacing w:val="-23"/>
          <w:w w:val="105"/>
          <w:sz w:val="34"/>
        </w:rPr>
        <w:t> </w:t>
      </w:r>
      <w:r>
        <w:rPr>
          <w:i/>
          <w:color w:val="231F20"/>
          <w:w w:val="105"/>
          <w:sz w:val="34"/>
        </w:rPr>
        <w:t>Nghiêm</w:t>
      </w:r>
      <w:r>
        <w:rPr>
          <w:i/>
          <w:color w:val="231F20"/>
          <w:spacing w:val="-22"/>
          <w:w w:val="105"/>
          <w:sz w:val="34"/>
        </w:rPr>
        <w:t> </w:t>
      </w:r>
      <w:r>
        <w:rPr>
          <w:i/>
          <w:color w:val="231F20"/>
          <w:w w:val="105"/>
          <w:sz w:val="34"/>
        </w:rPr>
        <w:t>Lô</w:t>
      </w:r>
      <w:r>
        <w:rPr>
          <w:i/>
          <w:color w:val="231F20"/>
          <w:spacing w:val="-22"/>
          <w:w w:val="105"/>
          <w:sz w:val="34"/>
        </w:rPr>
        <w:t> </w:t>
      </w:r>
      <w:r>
        <w:rPr>
          <w:i/>
          <w:color w:val="231F20"/>
          <w:w w:val="105"/>
          <w:sz w:val="34"/>
        </w:rPr>
        <w:t>Giá</w:t>
      </w:r>
      <w:r>
        <w:rPr>
          <w:i/>
          <w:color w:val="231F20"/>
          <w:spacing w:val="-23"/>
          <w:w w:val="105"/>
          <w:sz w:val="34"/>
        </w:rPr>
        <w:t> </w:t>
      </w:r>
      <w:r>
        <w:rPr>
          <w:i/>
          <w:color w:val="231F20"/>
          <w:w w:val="105"/>
          <w:sz w:val="34"/>
        </w:rPr>
        <w:t>Na</w:t>
      </w:r>
      <w:r>
        <w:rPr>
          <w:i/>
          <w:color w:val="231F20"/>
          <w:spacing w:val="-22"/>
          <w:w w:val="105"/>
          <w:sz w:val="34"/>
        </w:rPr>
        <w:t> </w:t>
      </w:r>
      <w:r>
        <w:rPr>
          <w:i/>
          <w:color w:val="231F20"/>
          <w:w w:val="105"/>
          <w:sz w:val="34"/>
        </w:rPr>
        <w:t>Phật</w:t>
      </w:r>
      <w:r>
        <w:rPr>
          <w:i/>
          <w:color w:val="231F20"/>
          <w:spacing w:val="-22"/>
          <w:w w:val="105"/>
          <w:sz w:val="34"/>
        </w:rPr>
        <w:t> </w:t>
      </w:r>
      <w:r>
        <w:rPr>
          <w:i/>
          <w:color w:val="231F20"/>
          <w:w w:val="105"/>
          <w:sz w:val="34"/>
        </w:rPr>
        <w:t>phẩm</w:t>
      </w:r>
      <w:r>
        <w:rPr>
          <w:i/>
          <w:color w:val="231F20"/>
          <w:spacing w:val="-23"/>
          <w:w w:val="105"/>
          <w:sz w:val="34"/>
        </w:rPr>
        <w:t> </w:t>
      </w:r>
      <w:r>
        <w:rPr>
          <w:i/>
          <w:color w:val="231F20"/>
          <w:w w:val="105"/>
          <w:sz w:val="34"/>
        </w:rPr>
        <w:t>vân,</w:t>
      </w:r>
      <w:r>
        <w:rPr>
          <w:i/>
          <w:color w:val="231F20"/>
          <w:spacing w:val="-22"/>
          <w:w w:val="105"/>
          <w:sz w:val="34"/>
        </w:rPr>
        <w:t> </w:t>
      </w:r>
      <w:r>
        <w:rPr>
          <w:i/>
          <w:color w:val="231F20"/>
          <w:w w:val="105"/>
          <w:sz w:val="34"/>
        </w:rPr>
        <w:t>dĩ</w:t>
      </w:r>
      <w:r>
        <w:rPr>
          <w:i/>
          <w:color w:val="231F20"/>
          <w:spacing w:val="-22"/>
          <w:w w:val="105"/>
          <w:sz w:val="34"/>
        </w:rPr>
        <w:t> </w:t>
      </w:r>
      <w:r>
        <w:rPr>
          <w:i/>
          <w:color w:val="231F20"/>
          <w:w w:val="105"/>
          <w:sz w:val="34"/>
        </w:rPr>
        <w:t>nhất</w:t>
      </w:r>
      <w:r>
        <w:rPr>
          <w:i/>
          <w:color w:val="231F20"/>
          <w:spacing w:val="-23"/>
          <w:w w:val="105"/>
          <w:sz w:val="34"/>
        </w:rPr>
        <w:t> </w:t>
      </w:r>
      <w:r>
        <w:rPr>
          <w:i/>
          <w:color w:val="231F20"/>
          <w:w w:val="105"/>
          <w:sz w:val="34"/>
        </w:rPr>
        <w:t>quốc</w:t>
      </w:r>
      <w:r>
        <w:rPr>
          <w:i/>
          <w:color w:val="231F20"/>
          <w:spacing w:val="-22"/>
          <w:w w:val="105"/>
          <w:sz w:val="34"/>
        </w:rPr>
        <w:t> </w:t>
      </w:r>
      <w:r>
        <w:rPr>
          <w:i/>
          <w:color w:val="231F20"/>
          <w:w w:val="105"/>
          <w:sz w:val="34"/>
        </w:rPr>
        <w:t>độ mãn thập phương, thập phương nhập nhất diệc vô dư, thế </w:t>
      </w:r>
      <w:r>
        <w:rPr>
          <w:i/>
          <w:color w:val="231F20"/>
          <w:sz w:val="34"/>
        </w:rPr>
        <w:t>giới</w:t>
      </w:r>
      <w:r>
        <w:rPr>
          <w:i/>
          <w:color w:val="231F20"/>
          <w:spacing w:val="-14"/>
          <w:sz w:val="34"/>
        </w:rPr>
        <w:t> </w:t>
      </w:r>
      <w:r>
        <w:rPr>
          <w:i/>
          <w:color w:val="231F20"/>
          <w:sz w:val="34"/>
        </w:rPr>
        <w:t>bản</w:t>
      </w:r>
      <w:r>
        <w:rPr>
          <w:i/>
          <w:color w:val="231F20"/>
          <w:spacing w:val="-13"/>
          <w:sz w:val="34"/>
        </w:rPr>
        <w:t> </w:t>
      </w:r>
      <w:r>
        <w:rPr>
          <w:i/>
          <w:color w:val="231F20"/>
          <w:sz w:val="34"/>
        </w:rPr>
        <w:t>tướng</w:t>
      </w:r>
      <w:r>
        <w:rPr>
          <w:i/>
          <w:color w:val="231F20"/>
          <w:spacing w:val="-13"/>
          <w:sz w:val="34"/>
        </w:rPr>
        <w:t> </w:t>
      </w:r>
      <w:r>
        <w:rPr>
          <w:i/>
          <w:color w:val="231F20"/>
          <w:sz w:val="34"/>
        </w:rPr>
        <w:t>diệc</w:t>
      </w:r>
      <w:r>
        <w:rPr>
          <w:i/>
          <w:color w:val="231F20"/>
          <w:spacing w:val="-13"/>
          <w:sz w:val="34"/>
        </w:rPr>
        <w:t> </w:t>
      </w:r>
      <w:r>
        <w:rPr>
          <w:i/>
          <w:color w:val="231F20"/>
          <w:sz w:val="34"/>
        </w:rPr>
        <w:t>vô</w:t>
      </w:r>
      <w:r>
        <w:rPr>
          <w:i/>
          <w:color w:val="231F20"/>
          <w:spacing w:val="-13"/>
          <w:sz w:val="34"/>
        </w:rPr>
        <w:t> </w:t>
      </w:r>
      <w:r>
        <w:rPr>
          <w:i/>
          <w:color w:val="231F20"/>
          <w:sz w:val="34"/>
        </w:rPr>
        <w:t>hoại,</w:t>
      </w:r>
      <w:r>
        <w:rPr>
          <w:i/>
          <w:color w:val="231F20"/>
          <w:spacing w:val="-13"/>
          <w:sz w:val="34"/>
        </w:rPr>
        <w:t> </w:t>
      </w:r>
      <w:r>
        <w:rPr>
          <w:i/>
          <w:color w:val="231F20"/>
          <w:sz w:val="34"/>
        </w:rPr>
        <w:t>vô</w:t>
      </w:r>
      <w:r>
        <w:rPr>
          <w:i/>
          <w:color w:val="231F20"/>
          <w:spacing w:val="-13"/>
          <w:sz w:val="34"/>
        </w:rPr>
        <w:t> </w:t>
      </w:r>
      <w:r>
        <w:rPr>
          <w:i/>
          <w:color w:val="231F20"/>
          <w:sz w:val="34"/>
        </w:rPr>
        <w:t>tỉ</w:t>
      </w:r>
      <w:r>
        <w:rPr>
          <w:i/>
          <w:color w:val="231F20"/>
          <w:spacing w:val="-13"/>
          <w:sz w:val="34"/>
        </w:rPr>
        <w:t> </w:t>
      </w:r>
      <w:r>
        <w:rPr>
          <w:i/>
          <w:color w:val="231F20"/>
          <w:sz w:val="34"/>
        </w:rPr>
        <w:t>công</w:t>
      </w:r>
      <w:r>
        <w:rPr>
          <w:i/>
          <w:color w:val="231F20"/>
          <w:spacing w:val="-13"/>
          <w:sz w:val="34"/>
        </w:rPr>
        <w:t> </w:t>
      </w:r>
      <w:r>
        <w:rPr>
          <w:i/>
          <w:color w:val="231F20"/>
          <w:sz w:val="34"/>
        </w:rPr>
        <w:t>đức</w:t>
      </w:r>
      <w:r>
        <w:rPr>
          <w:i/>
          <w:color w:val="231F20"/>
          <w:spacing w:val="-13"/>
          <w:sz w:val="34"/>
        </w:rPr>
        <w:t> </w:t>
      </w:r>
      <w:r>
        <w:rPr>
          <w:i/>
          <w:color w:val="231F20"/>
          <w:sz w:val="34"/>
        </w:rPr>
        <w:t>cố</w:t>
      </w:r>
      <w:r>
        <w:rPr>
          <w:i/>
          <w:color w:val="231F20"/>
          <w:spacing w:val="-13"/>
          <w:sz w:val="34"/>
        </w:rPr>
        <w:t> </w:t>
      </w:r>
      <w:r>
        <w:rPr>
          <w:i/>
          <w:color w:val="231F20"/>
          <w:sz w:val="34"/>
        </w:rPr>
        <w:t>năng</w:t>
      </w:r>
      <w:r>
        <w:rPr>
          <w:i/>
          <w:color w:val="231F20"/>
          <w:spacing w:val="-13"/>
          <w:sz w:val="34"/>
        </w:rPr>
        <w:t> </w:t>
      </w:r>
      <w:r>
        <w:rPr>
          <w:i/>
          <w:color w:val="231F20"/>
          <w:sz w:val="34"/>
        </w:rPr>
        <w:t>nhĩ”</w:t>
      </w:r>
      <w:r>
        <w:rPr>
          <w:i/>
          <w:color w:val="231F20"/>
          <w:spacing w:val="-11"/>
          <w:sz w:val="34"/>
        </w:rPr>
        <w:t> </w:t>
      </w:r>
      <w:r>
        <w:rPr>
          <w:color w:val="231F20"/>
          <w:sz w:val="34"/>
        </w:rPr>
        <w:t>(Kinh </w:t>
      </w:r>
      <w:r>
        <w:rPr>
          <w:i/>
          <w:color w:val="231F20"/>
          <w:sz w:val="34"/>
        </w:rPr>
        <w:t>Hoa</w:t>
      </w:r>
      <w:r>
        <w:rPr>
          <w:i/>
          <w:color w:val="231F20"/>
          <w:spacing w:val="-2"/>
          <w:sz w:val="34"/>
        </w:rPr>
        <w:t> </w:t>
      </w:r>
      <w:r>
        <w:rPr>
          <w:i/>
          <w:color w:val="231F20"/>
          <w:sz w:val="34"/>
        </w:rPr>
        <w:t>Nghiêm</w:t>
      </w:r>
      <w:r>
        <w:rPr>
          <w:color w:val="231F20"/>
          <w:sz w:val="34"/>
        </w:rPr>
        <w:t>,</w:t>
      </w:r>
      <w:r>
        <w:rPr>
          <w:color w:val="231F20"/>
          <w:spacing w:val="-2"/>
          <w:sz w:val="34"/>
        </w:rPr>
        <w:t> </w:t>
      </w:r>
      <w:r>
        <w:rPr>
          <w:color w:val="231F20"/>
          <w:sz w:val="34"/>
        </w:rPr>
        <w:t>Phẩm</w:t>
      </w:r>
      <w:r>
        <w:rPr>
          <w:color w:val="231F20"/>
          <w:spacing w:val="-2"/>
          <w:sz w:val="34"/>
        </w:rPr>
        <w:t> </w:t>
      </w:r>
      <w:r>
        <w:rPr>
          <w:i/>
          <w:color w:val="231F20"/>
          <w:sz w:val="34"/>
        </w:rPr>
        <w:t>Lô</w:t>
      </w:r>
      <w:r>
        <w:rPr>
          <w:i/>
          <w:color w:val="231F20"/>
          <w:spacing w:val="-2"/>
          <w:sz w:val="34"/>
        </w:rPr>
        <w:t> </w:t>
      </w:r>
      <w:r>
        <w:rPr>
          <w:i/>
          <w:color w:val="231F20"/>
          <w:sz w:val="34"/>
        </w:rPr>
        <w:t>Giá</w:t>
      </w:r>
      <w:r>
        <w:rPr>
          <w:i/>
          <w:color w:val="231F20"/>
          <w:spacing w:val="-2"/>
          <w:sz w:val="34"/>
        </w:rPr>
        <w:t> </w:t>
      </w:r>
      <w:r>
        <w:rPr>
          <w:i/>
          <w:color w:val="231F20"/>
          <w:sz w:val="34"/>
        </w:rPr>
        <w:t>Na,</w:t>
      </w:r>
      <w:r>
        <w:rPr>
          <w:i/>
          <w:color w:val="231F20"/>
          <w:spacing w:val="-2"/>
          <w:sz w:val="34"/>
        </w:rPr>
        <w:t> </w:t>
      </w:r>
      <w:r>
        <w:rPr>
          <w:color w:val="231F20"/>
          <w:sz w:val="34"/>
        </w:rPr>
        <w:t>có</w:t>
      </w:r>
      <w:r>
        <w:rPr>
          <w:color w:val="231F20"/>
          <w:spacing w:val="-2"/>
          <w:sz w:val="34"/>
        </w:rPr>
        <w:t> </w:t>
      </w:r>
      <w:r>
        <w:rPr>
          <w:color w:val="231F20"/>
          <w:sz w:val="34"/>
        </w:rPr>
        <w:t>ghi:</w:t>
      </w:r>
      <w:r>
        <w:rPr>
          <w:color w:val="231F20"/>
          <w:spacing w:val="-2"/>
          <w:sz w:val="34"/>
        </w:rPr>
        <w:t> </w:t>
      </w:r>
      <w:r>
        <w:rPr>
          <w:color w:val="231F20"/>
          <w:sz w:val="34"/>
        </w:rPr>
        <w:t>Vì</w:t>
      </w:r>
      <w:r>
        <w:rPr>
          <w:color w:val="231F20"/>
          <w:spacing w:val="-2"/>
          <w:sz w:val="34"/>
        </w:rPr>
        <w:t> </w:t>
      </w:r>
      <w:r>
        <w:rPr>
          <w:color w:val="231F20"/>
          <w:sz w:val="34"/>
        </w:rPr>
        <w:t>một</w:t>
      </w:r>
      <w:r>
        <w:rPr>
          <w:color w:val="231F20"/>
          <w:spacing w:val="-2"/>
          <w:sz w:val="34"/>
        </w:rPr>
        <w:t> </w:t>
      </w:r>
      <w:r>
        <w:rPr>
          <w:color w:val="231F20"/>
          <w:sz w:val="34"/>
        </w:rPr>
        <w:t>quốc</w:t>
      </w:r>
      <w:r>
        <w:rPr>
          <w:color w:val="231F20"/>
          <w:spacing w:val="-2"/>
          <w:sz w:val="34"/>
        </w:rPr>
        <w:t> </w:t>
      </w:r>
      <w:r>
        <w:rPr>
          <w:color w:val="231F20"/>
          <w:sz w:val="34"/>
        </w:rPr>
        <w:t>độ</w:t>
      </w:r>
      <w:r>
        <w:rPr>
          <w:color w:val="231F20"/>
          <w:spacing w:val="-2"/>
          <w:sz w:val="34"/>
        </w:rPr>
        <w:t> </w:t>
      </w:r>
      <w:r>
        <w:rPr>
          <w:color w:val="231F20"/>
          <w:sz w:val="34"/>
        </w:rPr>
        <w:t>có</w:t>
      </w:r>
      <w:r>
        <w:rPr>
          <w:color w:val="231F20"/>
          <w:spacing w:val="-2"/>
          <w:sz w:val="34"/>
        </w:rPr>
        <w:t> </w:t>
      </w:r>
      <w:r>
        <w:rPr>
          <w:color w:val="231F20"/>
          <w:sz w:val="34"/>
        </w:rPr>
        <w:t>đầy </w:t>
      </w:r>
      <w:r>
        <w:rPr>
          <w:color w:val="231F20"/>
          <w:w w:val="105"/>
          <w:sz w:val="34"/>
        </w:rPr>
        <w:t>đủ</w:t>
      </w:r>
      <w:r>
        <w:rPr>
          <w:color w:val="231F20"/>
          <w:spacing w:val="2"/>
          <w:w w:val="105"/>
          <w:sz w:val="34"/>
        </w:rPr>
        <w:t> </w:t>
      </w:r>
      <w:r>
        <w:rPr>
          <w:color w:val="231F20"/>
          <w:w w:val="105"/>
          <w:sz w:val="34"/>
        </w:rPr>
        <w:t>quốc</w:t>
      </w:r>
      <w:r>
        <w:rPr>
          <w:color w:val="231F20"/>
          <w:spacing w:val="3"/>
          <w:w w:val="105"/>
          <w:sz w:val="34"/>
        </w:rPr>
        <w:t> </w:t>
      </w:r>
      <w:r>
        <w:rPr>
          <w:color w:val="231F20"/>
          <w:w w:val="105"/>
          <w:sz w:val="34"/>
        </w:rPr>
        <w:t>độ</w:t>
      </w:r>
      <w:r>
        <w:rPr>
          <w:color w:val="231F20"/>
          <w:spacing w:val="3"/>
          <w:w w:val="105"/>
          <w:sz w:val="34"/>
        </w:rPr>
        <w:t> </w:t>
      </w:r>
      <w:r>
        <w:rPr>
          <w:color w:val="231F20"/>
          <w:w w:val="105"/>
          <w:sz w:val="34"/>
        </w:rPr>
        <w:t>mười</w:t>
      </w:r>
      <w:r>
        <w:rPr>
          <w:color w:val="231F20"/>
          <w:spacing w:val="3"/>
          <w:w w:val="105"/>
          <w:sz w:val="34"/>
        </w:rPr>
        <w:t> </w:t>
      </w:r>
      <w:r>
        <w:rPr>
          <w:color w:val="231F20"/>
          <w:w w:val="105"/>
          <w:sz w:val="34"/>
        </w:rPr>
        <w:t>phương.</w:t>
      </w:r>
      <w:r>
        <w:rPr>
          <w:color w:val="231F20"/>
          <w:spacing w:val="3"/>
          <w:w w:val="105"/>
          <w:sz w:val="34"/>
        </w:rPr>
        <w:t> </w:t>
      </w:r>
      <w:r>
        <w:rPr>
          <w:color w:val="231F20"/>
          <w:w w:val="105"/>
          <w:sz w:val="34"/>
        </w:rPr>
        <w:t>Lấy</w:t>
      </w:r>
      <w:r>
        <w:rPr>
          <w:color w:val="231F20"/>
          <w:spacing w:val="3"/>
          <w:w w:val="105"/>
          <w:sz w:val="34"/>
        </w:rPr>
        <w:t> </w:t>
      </w:r>
      <w:r>
        <w:rPr>
          <w:color w:val="231F20"/>
          <w:w w:val="105"/>
          <w:sz w:val="34"/>
        </w:rPr>
        <w:t>quốc</w:t>
      </w:r>
      <w:r>
        <w:rPr>
          <w:color w:val="231F20"/>
          <w:spacing w:val="2"/>
          <w:w w:val="105"/>
          <w:sz w:val="34"/>
        </w:rPr>
        <w:t> </w:t>
      </w:r>
      <w:r>
        <w:rPr>
          <w:color w:val="231F20"/>
          <w:w w:val="105"/>
          <w:sz w:val="34"/>
        </w:rPr>
        <w:t>độ</w:t>
      </w:r>
      <w:r>
        <w:rPr>
          <w:color w:val="231F20"/>
          <w:spacing w:val="3"/>
          <w:w w:val="105"/>
          <w:sz w:val="34"/>
        </w:rPr>
        <w:t> </w:t>
      </w:r>
      <w:r>
        <w:rPr>
          <w:color w:val="231F20"/>
          <w:w w:val="105"/>
          <w:sz w:val="34"/>
        </w:rPr>
        <w:t>mười</w:t>
      </w:r>
      <w:r>
        <w:rPr>
          <w:color w:val="231F20"/>
          <w:spacing w:val="3"/>
          <w:w w:val="105"/>
          <w:sz w:val="34"/>
        </w:rPr>
        <w:t> </w:t>
      </w:r>
      <w:r>
        <w:rPr>
          <w:color w:val="231F20"/>
          <w:w w:val="105"/>
          <w:sz w:val="34"/>
        </w:rPr>
        <w:t>phương</w:t>
      </w:r>
      <w:r>
        <w:rPr>
          <w:color w:val="231F20"/>
          <w:spacing w:val="3"/>
          <w:w w:val="105"/>
          <w:sz w:val="34"/>
        </w:rPr>
        <w:t> </w:t>
      </w:r>
      <w:r>
        <w:rPr>
          <w:color w:val="231F20"/>
          <w:spacing w:val="-4"/>
          <w:w w:val="105"/>
          <w:sz w:val="34"/>
        </w:rPr>
        <w:t>nhập</w:t>
      </w:r>
    </w:p>
    <w:p>
      <w:pPr>
        <w:spacing w:after="0" w:line="300"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1"/>
      </w:pPr>
      <w:r>
        <w:rPr>
          <w:color w:val="231F20"/>
          <w:w w:val="105"/>
        </w:rPr>
        <w:t>vào</w:t>
      </w:r>
      <w:r>
        <w:rPr>
          <w:color w:val="231F20"/>
          <w:spacing w:val="-10"/>
          <w:w w:val="105"/>
        </w:rPr>
        <w:t> </w:t>
      </w:r>
      <w:r>
        <w:rPr>
          <w:color w:val="231F20"/>
          <w:w w:val="105"/>
        </w:rPr>
        <w:t>một</w:t>
      </w:r>
      <w:r>
        <w:rPr>
          <w:color w:val="231F20"/>
          <w:spacing w:val="-9"/>
          <w:w w:val="105"/>
        </w:rPr>
        <w:t> </w:t>
      </w:r>
      <w:r>
        <w:rPr>
          <w:color w:val="231F20"/>
          <w:w w:val="105"/>
        </w:rPr>
        <w:t>quốc</w:t>
      </w:r>
      <w:r>
        <w:rPr>
          <w:color w:val="231F20"/>
          <w:spacing w:val="-9"/>
          <w:w w:val="105"/>
        </w:rPr>
        <w:t> </w:t>
      </w:r>
      <w:r>
        <w:rPr>
          <w:color w:val="231F20"/>
          <w:w w:val="105"/>
        </w:rPr>
        <w:t>độ</w:t>
      </w:r>
      <w:r>
        <w:rPr>
          <w:color w:val="231F20"/>
          <w:spacing w:val="-9"/>
          <w:w w:val="105"/>
        </w:rPr>
        <w:t> </w:t>
      </w:r>
      <w:r>
        <w:rPr>
          <w:color w:val="231F20"/>
          <w:w w:val="105"/>
        </w:rPr>
        <w:t>cũng</w:t>
      </w:r>
      <w:r>
        <w:rPr>
          <w:color w:val="231F20"/>
          <w:spacing w:val="-9"/>
          <w:w w:val="105"/>
        </w:rPr>
        <w:t> </w:t>
      </w:r>
      <w:r>
        <w:rPr>
          <w:color w:val="231F20"/>
          <w:w w:val="105"/>
        </w:rPr>
        <w:t>không</w:t>
      </w:r>
      <w:r>
        <w:rPr>
          <w:color w:val="231F20"/>
          <w:spacing w:val="-10"/>
          <w:w w:val="105"/>
        </w:rPr>
        <w:t> </w:t>
      </w:r>
      <w:r>
        <w:rPr>
          <w:color w:val="231F20"/>
          <w:w w:val="105"/>
        </w:rPr>
        <w:t>sót</w:t>
      </w:r>
      <w:r>
        <w:rPr>
          <w:color w:val="231F20"/>
          <w:spacing w:val="-9"/>
          <w:w w:val="105"/>
        </w:rPr>
        <w:t> </w:t>
      </w:r>
      <w:r>
        <w:rPr>
          <w:color w:val="231F20"/>
          <w:w w:val="105"/>
        </w:rPr>
        <w:t>ra</w:t>
      </w:r>
      <w:r>
        <w:rPr>
          <w:color w:val="231F20"/>
          <w:spacing w:val="-10"/>
          <w:w w:val="105"/>
        </w:rPr>
        <w:t> </w:t>
      </w:r>
      <w:r>
        <w:rPr>
          <w:color w:val="231F20"/>
          <w:w w:val="105"/>
        </w:rPr>
        <w:t>ngoài,</w:t>
      </w:r>
      <w:r>
        <w:rPr>
          <w:color w:val="231F20"/>
          <w:spacing w:val="-10"/>
          <w:w w:val="105"/>
        </w:rPr>
        <w:t> </w:t>
      </w:r>
      <w:r>
        <w:rPr>
          <w:color w:val="231F20"/>
          <w:w w:val="105"/>
        </w:rPr>
        <w:t>mà</w:t>
      </w:r>
      <w:r>
        <w:rPr>
          <w:color w:val="231F20"/>
          <w:spacing w:val="-9"/>
          <w:w w:val="105"/>
        </w:rPr>
        <w:t> </w:t>
      </w:r>
      <w:r>
        <w:rPr>
          <w:color w:val="231F20"/>
          <w:w w:val="105"/>
        </w:rPr>
        <w:t>cái</w:t>
      </w:r>
      <w:r>
        <w:rPr>
          <w:color w:val="231F20"/>
          <w:spacing w:val="-9"/>
          <w:w w:val="105"/>
        </w:rPr>
        <w:t> </w:t>
      </w:r>
      <w:r>
        <w:rPr>
          <w:color w:val="231F20"/>
          <w:w w:val="105"/>
        </w:rPr>
        <w:t>tướng</w:t>
      </w:r>
      <w:r>
        <w:rPr>
          <w:color w:val="231F20"/>
          <w:spacing w:val="-9"/>
          <w:w w:val="105"/>
        </w:rPr>
        <w:t> </w:t>
      </w:r>
      <w:r>
        <w:rPr>
          <w:color w:val="231F20"/>
          <w:w w:val="105"/>
        </w:rPr>
        <w:t>vốn có của mỗi quốc độ thế giới cũng không mất. Vì công đức không thể sánh ví, nên có khả năng như vậy).</w:t>
      </w:r>
    </w:p>
    <w:p>
      <w:pPr>
        <w:pStyle w:val="BodyText"/>
        <w:spacing w:line="295" w:lineRule="auto" w:before="119"/>
        <w:ind w:left="387" w:right="121" w:firstLine="453"/>
      </w:pPr>
      <w:r>
        <w:rPr>
          <w:color w:val="231F20"/>
        </w:rPr>
        <w:t>“</w:t>
      </w:r>
      <w:r>
        <w:rPr>
          <w:i/>
          <w:color w:val="231F20"/>
        </w:rPr>
        <w:t>Nhất</w:t>
      </w:r>
      <w:r>
        <w:rPr>
          <w:i/>
          <w:color w:val="231F20"/>
          <w:spacing w:val="-7"/>
        </w:rPr>
        <w:t> </w:t>
      </w:r>
      <w:r>
        <w:rPr>
          <w:i/>
          <w:color w:val="231F20"/>
        </w:rPr>
        <w:t>Phật</w:t>
      </w:r>
      <w:r>
        <w:rPr>
          <w:i/>
          <w:color w:val="231F20"/>
          <w:spacing w:val="-7"/>
        </w:rPr>
        <w:t> </w:t>
      </w:r>
      <w:r>
        <w:rPr>
          <w:i/>
          <w:color w:val="231F20"/>
        </w:rPr>
        <w:t>quốc</w:t>
      </w:r>
      <w:r>
        <w:rPr>
          <w:color w:val="231F20"/>
        </w:rPr>
        <w:t>”.</w:t>
      </w:r>
      <w:r>
        <w:rPr>
          <w:color w:val="231F20"/>
          <w:spacing w:val="-7"/>
        </w:rPr>
        <w:t> </w:t>
      </w:r>
      <w:r>
        <w:rPr>
          <w:color w:val="231F20"/>
        </w:rPr>
        <w:t>Kinh</w:t>
      </w:r>
      <w:r>
        <w:rPr>
          <w:color w:val="231F20"/>
          <w:spacing w:val="-7"/>
        </w:rPr>
        <w:t> </w:t>
      </w:r>
      <w:r>
        <w:rPr>
          <w:i/>
          <w:color w:val="231F20"/>
        </w:rPr>
        <w:t>Hoa</w:t>
      </w:r>
      <w:r>
        <w:rPr>
          <w:i/>
          <w:color w:val="231F20"/>
          <w:spacing w:val="-7"/>
        </w:rPr>
        <w:t> </w:t>
      </w:r>
      <w:r>
        <w:rPr>
          <w:i/>
          <w:color w:val="231F20"/>
        </w:rPr>
        <w:t>Nghiêm</w:t>
      </w:r>
      <w:r>
        <w:rPr>
          <w:i/>
          <w:color w:val="231F20"/>
          <w:spacing w:val="-7"/>
        </w:rPr>
        <w:t> </w:t>
      </w:r>
      <w:r>
        <w:rPr>
          <w:color w:val="231F20"/>
        </w:rPr>
        <w:t>muốn</w:t>
      </w:r>
      <w:r>
        <w:rPr>
          <w:color w:val="231F20"/>
          <w:spacing w:val="-7"/>
        </w:rPr>
        <w:t> </w:t>
      </w:r>
      <w:r>
        <w:rPr>
          <w:color w:val="231F20"/>
        </w:rPr>
        <w:t>ám</w:t>
      </w:r>
      <w:r>
        <w:rPr>
          <w:color w:val="231F20"/>
          <w:spacing w:val="-7"/>
        </w:rPr>
        <w:t> </w:t>
      </w:r>
      <w:r>
        <w:rPr>
          <w:color w:val="231F20"/>
        </w:rPr>
        <w:t>chỉ</w:t>
      </w:r>
      <w:r>
        <w:rPr>
          <w:color w:val="231F20"/>
          <w:spacing w:val="-7"/>
        </w:rPr>
        <w:t> </w:t>
      </w:r>
      <w:r>
        <w:rPr>
          <w:color w:val="231F20"/>
        </w:rPr>
        <w:t>thế</w:t>
      </w:r>
      <w:r>
        <w:rPr>
          <w:color w:val="231F20"/>
          <w:spacing w:val="-7"/>
        </w:rPr>
        <w:t> </w:t>
      </w:r>
      <w:r>
        <w:rPr>
          <w:color w:val="231F20"/>
        </w:rPr>
        <w:t>giới Hoa</w:t>
      </w:r>
      <w:r>
        <w:rPr>
          <w:color w:val="231F20"/>
          <w:spacing w:val="-1"/>
        </w:rPr>
        <w:t> </w:t>
      </w:r>
      <w:r>
        <w:rPr>
          <w:color w:val="231F20"/>
        </w:rPr>
        <w:t>Tạng</w:t>
      </w:r>
      <w:r>
        <w:rPr>
          <w:color w:val="231F20"/>
          <w:spacing w:val="-1"/>
        </w:rPr>
        <w:t> </w:t>
      </w:r>
      <w:r>
        <w:rPr>
          <w:color w:val="231F20"/>
        </w:rPr>
        <w:t>của</w:t>
      </w:r>
      <w:r>
        <w:rPr>
          <w:color w:val="231F20"/>
          <w:spacing w:val="-1"/>
        </w:rPr>
        <w:t> </w:t>
      </w:r>
      <w:r>
        <w:rPr>
          <w:color w:val="231F20"/>
        </w:rPr>
        <w:t>đức</w:t>
      </w:r>
      <w:r>
        <w:rPr>
          <w:color w:val="231F20"/>
          <w:spacing w:val="-1"/>
        </w:rPr>
        <w:t> </w:t>
      </w:r>
      <w:r>
        <w:rPr>
          <w:color w:val="231F20"/>
        </w:rPr>
        <w:t>Phật</w:t>
      </w:r>
      <w:r>
        <w:rPr>
          <w:color w:val="231F20"/>
          <w:spacing w:val="-1"/>
        </w:rPr>
        <w:t> </w:t>
      </w:r>
      <w:r>
        <w:rPr>
          <w:color w:val="231F20"/>
        </w:rPr>
        <w:t>Tỳ</w:t>
      </w:r>
      <w:r>
        <w:rPr>
          <w:color w:val="231F20"/>
          <w:spacing w:val="-1"/>
        </w:rPr>
        <w:t> </w:t>
      </w:r>
      <w:r>
        <w:rPr>
          <w:color w:val="231F20"/>
        </w:rPr>
        <w:t>Lô</w:t>
      </w:r>
      <w:r>
        <w:rPr>
          <w:color w:val="231F20"/>
          <w:spacing w:val="-1"/>
        </w:rPr>
        <w:t> </w:t>
      </w:r>
      <w:r>
        <w:rPr>
          <w:color w:val="231F20"/>
        </w:rPr>
        <w:t>Giá</w:t>
      </w:r>
      <w:r>
        <w:rPr>
          <w:color w:val="231F20"/>
          <w:spacing w:val="-1"/>
        </w:rPr>
        <w:t> </w:t>
      </w:r>
      <w:r>
        <w:rPr>
          <w:color w:val="231F20"/>
        </w:rPr>
        <w:t>Na. Chỗ</w:t>
      </w:r>
      <w:r>
        <w:rPr>
          <w:color w:val="231F20"/>
          <w:spacing w:val="-1"/>
        </w:rPr>
        <w:t> </w:t>
      </w:r>
      <w:r>
        <w:rPr>
          <w:color w:val="231F20"/>
        </w:rPr>
        <w:t>chúng</w:t>
      </w:r>
      <w:r>
        <w:rPr>
          <w:color w:val="231F20"/>
          <w:spacing w:val="-1"/>
        </w:rPr>
        <w:t> </w:t>
      </w:r>
      <w:r>
        <w:rPr>
          <w:color w:val="231F20"/>
        </w:rPr>
        <w:t>ta</w:t>
      </w:r>
      <w:r>
        <w:rPr>
          <w:color w:val="231F20"/>
          <w:spacing w:val="-1"/>
        </w:rPr>
        <w:t> </w:t>
      </w:r>
      <w:r>
        <w:rPr>
          <w:color w:val="231F20"/>
        </w:rPr>
        <w:t>ngày</w:t>
      </w:r>
      <w:r>
        <w:rPr>
          <w:color w:val="231F20"/>
          <w:spacing w:val="-1"/>
        </w:rPr>
        <w:t> </w:t>
      </w:r>
      <w:r>
        <w:rPr>
          <w:color w:val="231F20"/>
        </w:rPr>
        <w:t>nay </w:t>
      </w:r>
      <w:r>
        <w:rPr>
          <w:color w:val="231F20"/>
          <w:w w:val="105"/>
        </w:rPr>
        <w:t>đang</w:t>
      </w:r>
      <w:r>
        <w:rPr>
          <w:color w:val="231F20"/>
          <w:spacing w:val="-20"/>
          <w:w w:val="105"/>
        </w:rPr>
        <w:t> </w:t>
      </w:r>
      <w:r>
        <w:rPr>
          <w:color w:val="231F20"/>
          <w:w w:val="105"/>
        </w:rPr>
        <w:t>ở</w:t>
      </w:r>
      <w:r>
        <w:rPr>
          <w:color w:val="231F20"/>
          <w:spacing w:val="-20"/>
          <w:w w:val="105"/>
        </w:rPr>
        <w:t> </w:t>
      </w:r>
      <w:r>
        <w:rPr>
          <w:color w:val="231F20"/>
          <w:w w:val="105"/>
        </w:rPr>
        <w:t>đây,</w:t>
      </w:r>
      <w:r>
        <w:rPr>
          <w:color w:val="231F20"/>
          <w:spacing w:val="-20"/>
          <w:w w:val="105"/>
        </w:rPr>
        <w:t> </w:t>
      </w:r>
      <w:r>
        <w:rPr>
          <w:color w:val="231F20"/>
          <w:w w:val="105"/>
        </w:rPr>
        <w:t>là</w:t>
      </w:r>
      <w:r>
        <w:rPr>
          <w:color w:val="231F20"/>
          <w:spacing w:val="-20"/>
          <w:w w:val="105"/>
        </w:rPr>
        <w:t> </w:t>
      </w:r>
      <w:r>
        <w:rPr>
          <w:color w:val="231F20"/>
          <w:w w:val="105"/>
        </w:rPr>
        <w:t>thế</w:t>
      </w:r>
      <w:r>
        <w:rPr>
          <w:color w:val="231F20"/>
          <w:spacing w:val="-20"/>
          <w:w w:val="105"/>
        </w:rPr>
        <w:t> </w:t>
      </w:r>
      <w:r>
        <w:rPr>
          <w:color w:val="231F20"/>
          <w:w w:val="105"/>
        </w:rPr>
        <w:t>giới</w:t>
      </w:r>
      <w:r>
        <w:rPr>
          <w:color w:val="231F20"/>
          <w:spacing w:val="-20"/>
          <w:w w:val="105"/>
        </w:rPr>
        <w:t> </w:t>
      </w:r>
      <w:r>
        <w:rPr>
          <w:color w:val="231F20"/>
          <w:w w:val="105"/>
        </w:rPr>
        <w:t>Sa</w:t>
      </w:r>
      <w:r>
        <w:rPr>
          <w:color w:val="231F20"/>
          <w:spacing w:val="-20"/>
          <w:w w:val="105"/>
        </w:rPr>
        <w:t> </w:t>
      </w:r>
      <w:r>
        <w:rPr>
          <w:color w:val="231F20"/>
          <w:w w:val="105"/>
        </w:rPr>
        <w:t>Bà</w:t>
      </w:r>
      <w:r>
        <w:rPr>
          <w:color w:val="231F20"/>
          <w:spacing w:val="-20"/>
          <w:w w:val="105"/>
        </w:rPr>
        <w:t> </w:t>
      </w:r>
      <w:r>
        <w:rPr>
          <w:color w:val="231F20"/>
          <w:w w:val="105"/>
        </w:rPr>
        <w:t>của</w:t>
      </w:r>
      <w:r>
        <w:rPr>
          <w:color w:val="231F20"/>
          <w:spacing w:val="-20"/>
          <w:w w:val="105"/>
        </w:rPr>
        <w:t> </w:t>
      </w:r>
      <w:r>
        <w:rPr>
          <w:color w:val="231F20"/>
          <w:w w:val="105"/>
        </w:rPr>
        <w:t>đức</w:t>
      </w:r>
      <w:r>
        <w:rPr>
          <w:color w:val="231F20"/>
          <w:spacing w:val="-20"/>
          <w:w w:val="105"/>
        </w:rPr>
        <w:t> </w:t>
      </w:r>
      <w:r>
        <w:rPr>
          <w:color w:val="231F20"/>
          <w:w w:val="105"/>
        </w:rPr>
        <w:t>Phật</w:t>
      </w:r>
      <w:r>
        <w:rPr>
          <w:color w:val="231F20"/>
          <w:spacing w:val="-20"/>
          <w:w w:val="105"/>
        </w:rPr>
        <w:t> </w:t>
      </w:r>
      <w:r>
        <w:rPr>
          <w:color w:val="231F20"/>
          <w:w w:val="105"/>
        </w:rPr>
        <w:t>Thích</w:t>
      </w:r>
      <w:r>
        <w:rPr>
          <w:color w:val="231F20"/>
          <w:spacing w:val="-20"/>
          <w:w w:val="105"/>
        </w:rPr>
        <w:t> </w:t>
      </w:r>
      <w:r>
        <w:rPr>
          <w:color w:val="231F20"/>
          <w:w w:val="105"/>
        </w:rPr>
        <w:t>Ca</w:t>
      </w:r>
      <w:r>
        <w:rPr>
          <w:color w:val="231F20"/>
          <w:spacing w:val="-20"/>
          <w:w w:val="105"/>
        </w:rPr>
        <w:t> </w:t>
      </w:r>
      <w:r>
        <w:rPr>
          <w:color w:val="231F20"/>
          <w:w w:val="105"/>
        </w:rPr>
        <w:t>Mâu</w:t>
      </w:r>
      <w:r>
        <w:rPr>
          <w:color w:val="231F20"/>
          <w:spacing w:val="-20"/>
          <w:w w:val="105"/>
        </w:rPr>
        <w:t> </w:t>
      </w:r>
      <w:r>
        <w:rPr>
          <w:color w:val="231F20"/>
          <w:w w:val="105"/>
        </w:rPr>
        <w:t>Ni, ở</w:t>
      </w:r>
      <w:r>
        <w:rPr>
          <w:color w:val="231F20"/>
          <w:spacing w:val="-8"/>
          <w:w w:val="105"/>
        </w:rPr>
        <w:t> </w:t>
      </w:r>
      <w:r>
        <w:rPr>
          <w:color w:val="231F20"/>
          <w:w w:val="105"/>
        </w:rPr>
        <w:t>phương</w:t>
      </w:r>
      <w:r>
        <w:rPr>
          <w:color w:val="231F20"/>
          <w:spacing w:val="-8"/>
          <w:w w:val="105"/>
        </w:rPr>
        <w:t> </w:t>
      </w:r>
      <w:r>
        <w:rPr>
          <w:color w:val="231F20"/>
          <w:w w:val="105"/>
        </w:rPr>
        <w:t>Tây</w:t>
      </w:r>
      <w:r>
        <w:rPr>
          <w:color w:val="231F20"/>
          <w:spacing w:val="-8"/>
          <w:w w:val="105"/>
        </w:rPr>
        <w:t> </w:t>
      </w:r>
      <w:r>
        <w:rPr>
          <w:color w:val="231F20"/>
          <w:w w:val="105"/>
        </w:rPr>
        <w:t>của</w:t>
      </w:r>
      <w:r>
        <w:rPr>
          <w:color w:val="231F20"/>
          <w:spacing w:val="-8"/>
          <w:w w:val="105"/>
        </w:rPr>
        <w:t> </w:t>
      </w:r>
      <w:r>
        <w:rPr>
          <w:color w:val="231F20"/>
          <w:w w:val="105"/>
        </w:rPr>
        <w:t>thế</w:t>
      </w:r>
      <w:r>
        <w:rPr>
          <w:color w:val="231F20"/>
          <w:spacing w:val="-8"/>
          <w:w w:val="105"/>
        </w:rPr>
        <w:t> </w:t>
      </w:r>
      <w:r>
        <w:rPr>
          <w:color w:val="231F20"/>
          <w:w w:val="105"/>
        </w:rPr>
        <w:t>giới</w:t>
      </w:r>
      <w:r>
        <w:rPr>
          <w:color w:val="231F20"/>
          <w:spacing w:val="-8"/>
          <w:w w:val="105"/>
        </w:rPr>
        <w:t> </w:t>
      </w:r>
      <w:r>
        <w:rPr>
          <w:color w:val="231F20"/>
          <w:w w:val="105"/>
        </w:rPr>
        <w:t>Sa</w:t>
      </w:r>
      <w:r>
        <w:rPr>
          <w:color w:val="231F20"/>
          <w:spacing w:val="-8"/>
          <w:w w:val="105"/>
        </w:rPr>
        <w:t> </w:t>
      </w:r>
      <w:r>
        <w:rPr>
          <w:color w:val="231F20"/>
          <w:w w:val="105"/>
        </w:rPr>
        <w:t>Bà</w:t>
      </w:r>
      <w:r>
        <w:rPr>
          <w:color w:val="231F20"/>
          <w:spacing w:val="-8"/>
          <w:w w:val="105"/>
        </w:rPr>
        <w:t> </w:t>
      </w:r>
      <w:r>
        <w:rPr>
          <w:color w:val="231F20"/>
          <w:w w:val="105"/>
        </w:rPr>
        <w:t>có</w:t>
      </w:r>
      <w:r>
        <w:rPr>
          <w:color w:val="231F20"/>
          <w:spacing w:val="-8"/>
          <w:w w:val="105"/>
        </w:rPr>
        <w:t> </w:t>
      </w:r>
      <w:r>
        <w:rPr>
          <w:color w:val="231F20"/>
          <w:w w:val="105"/>
        </w:rPr>
        <w:t>một</w:t>
      </w:r>
      <w:r>
        <w:rPr>
          <w:color w:val="231F20"/>
          <w:spacing w:val="-8"/>
          <w:w w:val="105"/>
        </w:rPr>
        <w:t> </w:t>
      </w:r>
      <w:r>
        <w:rPr>
          <w:color w:val="231F20"/>
          <w:w w:val="105"/>
        </w:rPr>
        <w:t>thế</w:t>
      </w:r>
      <w:r>
        <w:rPr>
          <w:color w:val="231F20"/>
          <w:spacing w:val="-8"/>
          <w:w w:val="105"/>
        </w:rPr>
        <w:t> </w:t>
      </w:r>
      <w:r>
        <w:rPr>
          <w:color w:val="231F20"/>
          <w:w w:val="105"/>
        </w:rPr>
        <w:t>giới,</w:t>
      </w:r>
      <w:r>
        <w:rPr>
          <w:color w:val="231F20"/>
          <w:spacing w:val="-8"/>
          <w:w w:val="105"/>
        </w:rPr>
        <w:t> </w:t>
      </w:r>
      <w:r>
        <w:rPr>
          <w:color w:val="231F20"/>
          <w:w w:val="105"/>
        </w:rPr>
        <w:t>là</w:t>
      </w:r>
      <w:r>
        <w:rPr>
          <w:color w:val="231F20"/>
          <w:spacing w:val="-8"/>
          <w:w w:val="105"/>
        </w:rPr>
        <w:t> </w:t>
      </w:r>
      <w:r>
        <w:rPr>
          <w:color w:val="231F20"/>
          <w:w w:val="105"/>
        </w:rPr>
        <w:t>thế</w:t>
      </w:r>
      <w:r>
        <w:rPr>
          <w:color w:val="231F20"/>
          <w:spacing w:val="-8"/>
          <w:w w:val="105"/>
        </w:rPr>
        <w:t> </w:t>
      </w:r>
      <w:r>
        <w:rPr>
          <w:color w:val="231F20"/>
          <w:w w:val="105"/>
        </w:rPr>
        <w:t>giới </w:t>
      </w:r>
      <w:r>
        <w:rPr>
          <w:color w:val="231F20"/>
        </w:rPr>
        <w:t>Cực</w:t>
      </w:r>
      <w:r>
        <w:rPr>
          <w:color w:val="231F20"/>
          <w:spacing w:val="-11"/>
        </w:rPr>
        <w:t> </w:t>
      </w:r>
      <w:r>
        <w:rPr>
          <w:color w:val="231F20"/>
        </w:rPr>
        <w:t>Lạc</w:t>
      </w:r>
      <w:r>
        <w:rPr>
          <w:color w:val="231F20"/>
          <w:spacing w:val="-11"/>
        </w:rPr>
        <w:t> </w:t>
      </w:r>
      <w:r>
        <w:rPr>
          <w:color w:val="231F20"/>
        </w:rPr>
        <w:t>của</w:t>
      </w:r>
      <w:r>
        <w:rPr>
          <w:color w:val="231F20"/>
          <w:spacing w:val="-11"/>
        </w:rPr>
        <w:t> </w:t>
      </w:r>
      <w:r>
        <w:rPr>
          <w:color w:val="231F20"/>
        </w:rPr>
        <w:t>đức</w:t>
      </w:r>
      <w:r>
        <w:rPr>
          <w:color w:val="231F20"/>
          <w:spacing w:val="-11"/>
        </w:rPr>
        <w:t> </w:t>
      </w:r>
      <w:r>
        <w:rPr>
          <w:color w:val="231F20"/>
        </w:rPr>
        <w:t>Phật</w:t>
      </w:r>
      <w:r>
        <w:rPr>
          <w:color w:val="231F20"/>
          <w:spacing w:val="-11"/>
        </w:rPr>
        <w:t> </w:t>
      </w:r>
      <w:r>
        <w:rPr>
          <w:color w:val="231F20"/>
        </w:rPr>
        <w:t>A</w:t>
      </w:r>
      <w:r>
        <w:rPr>
          <w:color w:val="231F20"/>
          <w:spacing w:val="-11"/>
        </w:rPr>
        <w:t> </w:t>
      </w:r>
      <w:r>
        <w:rPr>
          <w:color w:val="231F20"/>
        </w:rPr>
        <w:t>Di</w:t>
      </w:r>
      <w:r>
        <w:rPr>
          <w:color w:val="231F20"/>
          <w:spacing w:val="-11"/>
        </w:rPr>
        <w:t> </w:t>
      </w:r>
      <w:r>
        <w:rPr>
          <w:color w:val="231F20"/>
        </w:rPr>
        <w:t>Đà.</w:t>
      </w:r>
      <w:r>
        <w:rPr>
          <w:color w:val="231F20"/>
          <w:spacing w:val="-11"/>
        </w:rPr>
        <w:t> </w:t>
      </w:r>
      <w:r>
        <w:rPr>
          <w:color w:val="231F20"/>
        </w:rPr>
        <w:t>Trong</w:t>
      </w:r>
      <w:r>
        <w:rPr>
          <w:color w:val="231F20"/>
          <w:spacing w:val="-11"/>
        </w:rPr>
        <w:t> </w:t>
      </w:r>
      <w:r>
        <w:rPr>
          <w:color w:val="231F20"/>
        </w:rPr>
        <w:t>thế</w:t>
      </w:r>
      <w:r>
        <w:rPr>
          <w:color w:val="231F20"/>
          <w:spacing w:val="-11"/>
        </w:rPr>
        <w:t> </w:t>
      </w:r>
      <w:r>
        <w:rPr>
          <w:color w:val="231F20"/>
        </w:rPr>
        <w:t>giới</w:t>
      </w:r>
      <w:r>
        <w:rPr>
          <w:color w:val="231F20"/>
          <w:spacing w:val="-11"/>
        </w:rPr>
        <w:t> </w:t>
      </w:r>
      <w:r>
        <w:rPr>
          <w:color w:val="231F20"/>
        </w:rPr>
        <w:t>Hoa</w:t>
      </w:r>
      <w:r>
        <w:rPr>
          <w:color w:val="231F20"/>
          <w:spacing w:val="-11"/>
        </w:rPr>
        <w:t> </w:t>
      </w:r>
      <w:r>
        <w:rPr>
          <w:color w:val="231F20"/>
        </w:rPr>
        <w:t>Tạng</w:t>
      </w:r>
      <w:r>
        <w:rPr>
          <w:color w:val="231F20"/>
          <w:spacing w:val="-11"/>
        </w:rPr>
        <w:t> </w:t>
      </w:r>
      <w:r>
        <w:rPr>
          <w:color w:val="231F20"/>
        </w:rPr>
        <w:t>có</w:t>
      </w:r>
      <w:r>
        <w:rPr>
          <w:color w:val="231F20"/>
          <w:spacing w:val="-11"/>
        </w:rPr>
        <w:t> </w:t>
      </w:r>
      <w:r>
        <w:rPr>
          <w:color w:val="231F20"/>
        </w:rPr>
        <w:t>Sa Bà</w:t>
      </w:r>
      <w:r>
        <w:rPr>
          <w:color w:val="231F20"/>
          <w:spacing w:val="-15"/>
        </w:rPr>
        <w:t> </w:t>
      </w:r>
      <w:r>
        <w:rPr>
          <w:color w:val="231F20"/>
        </w:rPr>
        <w:t>chăng?</w:t>
      </w:r>
      <w:r>
        <w:rPr>
          <w:color w:val="231F20"/>
          <w:spacing w:val="-15"/>
        </w:rPr>
        <w:t> </w:t>
      </w:r>
      <w:r>
        <w:rPr>
          <w:color w:val="231F20"/>
        </w:rPr>
        <w:t>Có!</w:t>
      </w:r>
      <w:r>
        <w:rPr>
          <w:color w:val="231F20"/>
          <w:spacing w:val="-16"/>
        </w:rPr>
        <w:t> </w:t>
      </w:r>
      <w:r>
        <w:rPr>
          <w:color w:val="231F20"/>
        </w:rPr>
        <w:t>Có</w:t>
      </w:r>
      <w:r>
        <w:rPr>
          <w:color w:val="231F20"/>
          <w:spacing w:val="-16"/>
        </w:rPr>
        <w:t> </w:t>
      </w:r>
      <w:r>
        <w:rPr>
          <w:color w:val="231F20"/>
        </w:rPr>
        <w:t>Cực</w:t>
      </w:r>
      <w:r>
        <w:rPr>
          <w:color w:val="231F20"/>
          <w:spacing w:val="-16"/>
        </w:rPr>
        <w:t> </w:t>
      </w:r>
      <w:r>
        <w:rPr>
          <w:color w:val="231F20"/>
        </w:rPr>
        <w:t>Lạc</w:t>
      </w:r>
      <w:r>
        <w:rPr>
          <w:color w:val="231F20"/>
          <w:spacing w:val="-16"/>
        </w:rPr>
        <w:t> </w:t>
      </w:r>
      <w:r>
        <w:rPr>
          <w:color w:val="231F20"/>
        </w:rPr>
        <w:t>chăng?</w:t>
      </w:r>
      <w:r>
        <w:rPr>
          <w:color w:val="231F20"/>
          <w:spacing w:val="-15"/>
        </w:rPr>
        <w:t> </w:t>
      </w:r>
      <w:r>
        <w:rPr>
          <w:color w:val="231F20"/>
        </w:rPr>
        <w:t>Có!</w:t>
      </w:r>
      <w:r>
        <w:rPr>
          <w:color w:val="231F20"/>
          <w:spacing w:val="-16"/>
        </w:rPr>
        <w:t> </w:t>
      </w:r>
      <w:r>
        <w:rPr>
          <w:color w:val="231F20"/>
        </w:rPr>
        <w:t>Vì</w:t>
      </w:r>
      <w:r>
        <w:rPr>
          <w:color w:val="231F20"/>
          <w:spacing w:val="-15"/>
        </w:rPr>
        <w:t> </w:t>
      </w:r>
      <w:r>
        <w:rPr>
          <w:color w:val="231F20"/>
        </w:rPr>
        <w:t>sao</w:t>
      </w:r>
      <w:r>
        <w:rPr>
          <w:color w:val="231F20"/>
          <w:spacing w:val="-15"/>
        </w:rPr>
        <w:t> </w:t>
      </w:r>
      <w:r>
        <w:rPr>
          <w:color w:val="231F20"/>
        </w:rPr>
        <w:t>vậy?</w:t>
      </w:r>
      <w:r>
        <w:rPr>
          <w:color w:val="231F20"/>
          <w:spacing w:val="-15"/>
        </w:rPr>
        <w:t> </w:t>
      </w:r>
      <w:r>
        <w:rPr>
          <w:color w:val="231F20"/>
        </w:rPr>
        <w:t>Bởi</w:t>
      </w:r>
      <w:r>
        <w:rPr>
          <w:color w:val="231F20"/>
          <w:spacing w:val="-15"/>
        </w:rPr>
        <w:t> </w:t>
      </w:r>
      <w:r>
        <w:rPr>
          <w:color w:val="231F20"/>
        </w:rPr>
        <w:t>là</w:t>
      </w:r>
      <w:r>
        <w:rPr>
          <w:color w:val="231F20"/>
          <w:spacing w:val="-15"/>
        </w:rPr>
        <w:t> </w:t>
      </w:r>
      <w:r>
        <w:rPr>
          <w:color w:val="231F20"/>
        </w:rPr>
        <w:t>nhất </w:t>
      </w:r>
      <w:r>
        <w:rPr>
          <w:color w:val="231F20"/>
          <w:w w:val="105"/>
        </w:rPr>
        <w:t>đa tương dung bất đông môn, thì sao không có!</w:t>
      </w:r>
    </w:p>
    <w:p>
      <w:pPr>
        <w:pStyle w:val="BodyText"/>
        <w:spacing w:line="295" w:lineRule="auto" w:before="127"/>
        <w:ind w:left="387" w:right="120" w:firstLine="453"/>
      </w:pPr>
      <w:r>
        <w:rPr>
          <w:color w:val="231F20"/>
          <w:w w:val="105"/>
        </w:rPr>
        <w:t>Trong</w:t>
      </w:r>
      <w:r>
        <w:rPr>
          <w:color w:val="231F20"/>
          <w:spacing w:val="-6"/>
          <w:w w:val="105"/>
        </w:rPr>
        <w:t> </w:t>
      </w:r>
      <w:r>
        <w:rPr>
          <w:color w:val="231F20"/>
          <w:w w:val="105"/>
        </w:rPr>
        <w:t>sát</w:t>
      </w:r>
      <w:r>
        <w:rPr>
          <w:color w:val="231F20"/>
          <w:spacing w:val="-6"/>
          <w:w w:val="105"/>
        </w:rPr>
        <w:t> </w:t>
      </w:r>
      <w:r>
        <w:rPr>
          <w:color w:val="231F20"/>
          <w:w w:val="105"/>
        </w:rPr>
        <w:t>độ</w:t>
      </w:r>
      <w:r>
        <w:rPr>
          <w:color w:val="231F20"/>
          <w:spacing w:val="-6"/>
          <w:w w:val="105"/>
        </w:rPr>
        <w:t> </w:t>
      </w:r>
      <w:r>
        <w:rPr>
          <w:color w:val="231F20"/>
          <w:w w:val="105"/>
        </w:rPr>
        <w:t>của</w:t>
      </w:r>
      <w:r>
        <w:rPr>
          <w:color w:val="231F20"/>
          <w:spacing w:val="-6"/>
          <w:w w:val="105"/>
        </w:rPr>
        <w:t> </w:t>
      </w:r>
      <w:r>
        <w:rPr>
          <w:color w:val="231F20"/>
          <w:w w:val="105"/>
        </w:rPr>
        <w:t>mười</w:t>
      </w:r>
      <w:r>
        <w:rPr>
          <w:color w:val="231F20"/>
          <w:spacing w:val="-6"/>
          <w:w w:val="105"/>
        </w:rPr>
        <w:t> </w:t>
      </w:r>
      <w:r>
        <w:rPr>
          <w:color w:val="231F20"/>
          <w:w w:val="105"/>
        </w:rPr>
        <w:t>phương</w:t>
      </w:r>
      <w:r>
        <w:rPr>
          <w:color w:val="231F20"/>
          <w:spacing w:val="-6"/>
          <w:w w:val="105"/>
        </w:rPr>
        <w:t> </w:t>
      </w:r>
      <w:r>
        <w:rPr>
          <w:color w:val="231F20"/>
          <w:w w:val="105"/>
        </w:rPr>
        <w:t>tất</w:t>
      </w:r>
      <w:r>
        <w:rPr>
          <w:color w:val="231F20"/>
          <w:spacing w:val="-6"/>
          <w:w w:val="105"/>
        </w:rPr>
        <w:t> </w:t>
      </w:r>
      <w:r>
        <w:rPr>
          <w:color w:val="231F20"/>
          <w:w w:val="105"/>
        </w:rPr>
        <w:t>cả</w:t>
      </w:r>
      <w:r>
        <w:rPr>
          <w:color w:val="231F20"/>
          <w:spacing w:val="-6"/>
          <w:w w:val="105"/>
        </w:rPr>
        <w:t> </w:t>
      </w:r>
      <w:r>
        <w:rPr>
          <w:color w:val="231F20"/>
          <w:w w:val="105"/>
        </w:rPr>
        <w:t>chư</w:t>
      </w:r>
      <w:r>
        <w:rPr>
          <w:color w:val="231F20"/>
          <w:spacing w:val="-6"/>
          <w:w w:val="105"/>
        </w:rPr>
        <w:t> </w:t>
      </w:r>
      <w:r>
        <w:rPr>
          <w:color w:val="231F20"/>
          <w:w w:val="105"/>
        </w:rPr>
        <w:t>Phật,</w:t>
      </w:r>
      <w:r>
        <w:rPr>
          <w:color w:val="231F20"/>
          <w:spacing w:val="-6"/>
          <w:w w:val="105"/>
        </w:rPr>
        <w:t> </w:t>
      </w:r>
      <w:r>
        <w:rPr>
          <w:color w:val="231F20"/>
          <w:w w:val="105"/>
        </w:rPr>
        <w:t>một</w:t>
      </w:r>
      <w:r>
        <w:rPr>
          <w:color w:val="231F20"/>
          <w:spacing w:val="-6"/>
          <w:w w:val="105"/>
        </w:rPr>
        <w:t> </w:t>
      </w:r>
      <w:r>
        <w:rPr>
          <w:color w:val="231F20"/>
          <w:w w:val="105"/>
        </w:rPr>
        <w:t>Phật sát cũng giống như một ngọn đèn vậy. Vũ trụ này được ví như</w:t>
      </w:r>
      <w:r>
        <w:rPr>
          <w:color w:val="231F20"/>
          <w:spacing w:val="-6"/>
          <w:w w:val="105"/>
        </w:rPr>
        <w:t> </w:t>
      </w:r>
      <w:r>
        <w:rPr>
          <w:color w:val="231F20"/>
          <w:w w:val="105"/>
        </w:rPr>
        <w:t>một</w:t>
      </w:r>
      <w:r>
        <w:rPr>
          <w:color w:val="231F20"/>
          <w:spacing w:val="-6"/>
          <w:w w:val="105"/>
        </w:rPr>
        <w:t> </w:t>
      </w:r>
      <w:r>
        <w:rPr>
          <w:color w:val="231F20"/>
          <w:w w:val="105"/>
        </w:rPr>
        <w:t>căn</w:t>
      </w:r>
      <w:r>
        <w:rPr>
          <w:color w:val="231F20"/>
          <w:spacing w:val="-6"/>
          <w:w w:val="105"/>
        </w:rPr>
        <w:t> </w:t>
      </w:r>
      <w:r>
        <w:rPr>
          <w:color w:val="231F20"/>
          <w:w w:val="105"/>
        </w:rPr>
        <w:t>phòng,</w:t>
      </w:r>
      <w:r>
        <w:rPr>
          <w:color w:val="231F20"/>
          <w:spacing w:val="-6"/>
          <w:w w:val="105"/>
        </w:rPr>
        <w:t> </w:t>
      </w:r>
      <w:r>
        <w:rPr>
          <w:color w:val="231F20"/>
          <w:w w:val="105"/>
        </w:rPr>
        <w:t>không</w:t>
      </w:r>
      <w:r>
        <w:rPr>
          <w:color w:val="231F20"/>
          <w:spacing w:val="-6"/>
          <w:w w:val="105"/>
        </w:rPr>
        <w:t> </w:t>
      </w:r>
      <w:r>
        <w:rPr>
          <w:color w:val="231F20"/>
          <w:w w:val="105"/>
        </w:rPr>
        <w:t>chỉ</w:t>
      </w:r>
      <w:r>
        <w:rPr>
          <w:color w:val="231F20"/>
          <w:spacing w:val="-6"/>
          <w:w w:val="105"/>
        </w:rPr>
        <w:t> </w:t>
      </w:r>
      <w:r>
        <w:rPr>
          <w:color w:val="231F20"/>
          <w:w w:val="105"/>
        </w:rPr>
        <w:t>ngàn</w:t>
      </w:r>
      <w:r>
        <w:rPr>
          <w:color w:val="231F20"/>
          <w:spacing w:val="-6"/>
          <w:w w:val="105"/>
        </w:rPr>
        <w:t> </w:t>
      </w:r>
      <w:r>
        <w:rPr>
          <w:color w:val="231F20"/>
          <w:w w:val="105"/>
        </w:rPr>
        <w:t>ngọn</w:t>
      </w:r>
      <w:r>
        <w:rPr>
          <w:color w:val="231F20"/>
          <w:spacing w:val="-6"/>
          <w:w w:val="105"/>
        </w:rPr>
        <w:t> </w:t>
      </w:r>
      <w:r>
        <w:rPr>
          <w:color w:val="231F20"/>
          <w:w w:val="105"/>
        </w:rPr>
        <w:t>đèn,</w:t>
      </w:r>
      <w:r>
        <w:rPr>
          <w:color w:val="231F20"/>
          <w:spacing w:val="-6"/>
          <w:w w:val="105"/>
        </w:rPr>
        <w:t> </w:t>
      </w:r>
      <w:r>
        <w:rPr>
          <w:color w:val="231F20"/>
          <w:w w:val="105"/>
        </w:rPr>
        <w:t>mà</w:t>
      </w:r>
      <w:r>
        <w:rPr>
          <w:color w:val="231F20"/>
          <w:spacing w:val="-6"/>
          <w:w w:val="105"/>
        </w:rPr>
        <w:t> </w:t>
      </w:r>
      <w:r>
        <w:rPr>
          <w:color w:val="231F20"/>
          <w:w w:val="105"/>
        </w:rPr>
        <w:t>vô</w:t>
      </w:r>
      <w:r>
        <w:rPr>
          <w:color w:val="231F20"/>
          <w:spacing w:val="-6"/>
          <w:w w:val="105"/>
        </w:rPr>
        <w:t> </w:t>
      </w:r>
      <w:r>
        <w:rPr>
          <w:color w:val="231F20"/>
          <w:w w:val="105"/>
        </w:rPr>
        <w:t>lượng vô</w:t>
      </w:r>
      <w:r>
        <w:rPr>
          <w:color w:val="231F20"/>
          <w:spacing w:val="-14"/>
          <w:w w:val="105"/>
        </w:rPr>
        <w:t> </w:t>
      </w:r>
      <w:r>
        <w:rPr>
          <w:color w:val="231F20"/>
          <w:w w:val="105"/>
        </w:rPr>
        <w:t>biên,</w:t>
      </w:r>
      <w:r>
        <w:rPr>
          <w:color w:val="231F20"/>
          <w:spacing w:val="-14"/>
          <w:w w:val="105"/>
        </w:rPr>
        <w:t> </w:t>
      </w:r>
      <w:r>
        <w:rPr>
          <w:color w:val="231F20"/>
          <w:w w:val="105"/>
        </w:rPr>
        <w:t>vô</w:t>
      </w:r>
      <w:r>
        <w:rPr>
          <w:color w:val="231F20"/>
          <w:spacing w:val="-14"/>
          <w:w w:val="105"/>
        </w:rPr>
        <w:t> </w:t>
      </w:r>
      <w:r>
        <w:rPr>
          <w:color w:val="231F20"/>
          <w:w w:val="105"/>
        </w:rPr>
        <w:t>số</w:t>
      </w:r>
      <w:r>
        <w:rPr>
          <w:color w:val="231F20"/>
          <w:spacing w:val="-14"/>
          <w:w w:val="105"/>
        </w:rPr>
        <w:t> </w:t>
      </w:r>
      <w:r>
        <w:rPr>
          <w:color w:val="231F20"/>
          <w:w w:val="105"/>
        </w:rPr>
        <w:t>vô</w:t>
      </w:r>
      <w:r>
        <w:rPr>
          <w:color w:val="231F20"/>
          <w:spacing w:val="-14"/>
          <w:w w:val="105"/>
        </w:rPr>
        <w:t> </w:t>
      </w:r>
      <w:r>
        <w:rPr>
          <w:color w:val="231F20"/>
          <w:w w:val="105"/>
        </w:rPr>
        <w:t>tận</w:t>
      </w:r>
      <w:r>
        <w:rPr>
          <w:color w:val="231F20"/>
          <w:spacing w:val="-14"/>
          <w:w w:val="105"/>
        </w:rPr>
        <w:t> </w:t>
      </w:r>
      <w:r>
        <w:rPr>
          <w:color w:val="231F20"/>
          <w:w w:val="105"/>
        </w:rPr>
        <w:t>sát</w:t>
      </w:r>
      <w:r>
        <w:rPr>
          <w:color w:val="231F20"/>
          <w:spacing w:val="-14"/>
          <w:w w:val="105"/>
        </w:rPr>
        <w:t> </w:t>
      </w:r>
      <w:r>
        <w:rPr>
          <w:color w:val="231F20"/>
          <w:w w:val="105"/>
        </w:rPr>
        <w:t>độ</w:t>
      </w:r>
      <w:r>
        <w:rPr>
          <w:color w:val="231F20"/>
          <w:spacing w:val="-14"/>
          <w:w w:val="105"/>
        </w:rPr>
        <w:t> </w:t>
      </w:r>
      <w:r>
        <w:rPr>
          <w:color w:val="231F20"/>
          <w:w w:val="105"/>
        </w:rPr>
        <w:t>của</w:t>
      </w:r>
      <w:r>
        <w:rPr>
          <w:color w:val="231F20"/>
          <w:spacing w:val="-14"/>
          <w:w w:val="105"/>
        </w:rPr>
        <w:t> </w:t>
      </w:r>
      <w:r>
        <w:rPr>
          <w:color w:val="231F20"/>
          <w:w w:val="105"/>
        </w:rPr>
        <w:t>chư</w:t>
      </w:r>
      <w:r>
        <w:rPr>
          <w:color w:val="231F20"/>
          <w:spacing w:val="-14"/>
          <w:w w:val="105"/>
        </w:rPr>
        <w:t> </w:t>
      </w:r>
      <w:r>
        <w:rPr>
          <w:color w:val="231F20"/>
          <w:w w:val="105"/>
        </w:rPr>
        <w:t>Phật,</w:t>
      </w:r>
      <w:r>
        <w:rPr>
          <w:color w:val="231F20"/>
          <w:spacing w:val="-14"/>
          <w:w w:val="105"/>
        </w:rPr>
        <w:t> </w:t>
      </w:r>
      <w:r>
        <w:rPr>
          <w:color w:val="231F20"/>
          <w:w w:val="105"/>
        </w:rPr>
        <w:t>đều</w:t>
      </w:r>
      <w:r>
        <w:rPr>
          <w:color w:val="231F20"/>
          <w:spacing w:val="-15"/>
          <w:w w:val="105"/>
        </w:rPr>
        <w:t> </w:t>
      </w:r>
      <w:r>
        <w:rPr>
          <w:color w:val="231F20"/>
          <w:w w:val="105"/>
        </w:rPr>
        <w:t>ở</w:t>
      </w:r>
      <w:r>
        <w:rPr>
          <w:color w:val="231F20"/>
          <w:spacing w:val="-14"/>
          <w:w w:val="105"/>
        </w:rPr>
        <w:t> </w:t>
      </w:r>
      <w:r>
        <w:rPr>
          <w:color w:val="231F20"/>
          <w:w w:val="105"/>
        </w:rPr>
        <w:t>thế</w:t>
      </w:r>
      <w:r>
        <w:rPr>
          <w:color w:val="231F20"/>
          <w:spacing w:val="-14"/>
          <w:w w:val="105"/>
        </w:rPr>
        <w:t> </w:t>
      </w:r>
      <w:r>
        <w:rPr>
          <w:color w:val="231F20"/>
          <w:w w:val="105"/>
        </w:rPr>
        <w:t>giới</w:t>
      </w:r>
      <w:r>
        <w:rPr>
          <w:color w:val="231F20"/>
          <w:spacing w:val="-14"/>
          <w:w w:val="105"/>
        </w:rPr>
        <w:t> </w:t>
      </w:r>
      <w:r>
        <w:rPr>
          <w:color w:val="231F20"/>
          <w:w w:val="105"/>
        </w:rPr>
        <w:t>Hoa Tạng.</w:t>
      </w:r>
      <w:r>
        <w:rPr>
          <w:color w:val="231F20"/>
          <w:spacing w:val="-15"/>
          <w:w w:val="105"/>
        </w:rPr>
        <w:t> </w:t>
      </w:r>
      <w:r>
        <w:rPr>
          <w:color w:val="231F20"/>
          <w:w w:val="105"/>
        </w:rPr>
        <w:t>Chúng</w:t>
      </w:r>
      <w:r>
        <w:rPr>
          <w:color w:val="231F20"/>
          <w:spacing w:val="-14"/>
          <w:w w:val="105"/>
        </w:rPr>
        <w:t> </w:t>
      </w:r>
      <w:r>
        <w:rPr>
          <w:color w:val="231F20"/>
          <w:w w:val="105"/>
        </w:rPr>
        <w:t>ta</w:t>
      </w:r>
      <w:r>
        <w:rPr>
          <w:color w:val="231F20"/>
          <w:spacing w:val="-15"/>
          <w:w w:val="105"/>
        </w:rPr>
        <w:t> </w:t>
      </w:r>
      <w:r>
        <w:rPr>
          <w:color w:val="231F20"/>
          <w:w w:val="105"/>
        </w:rPr>
        <w:t>đã</w:t>
      </w:r>
      <w:r>
        <w:rPr>
          <w:color w:val="231F20"/>
          <w:spacing w:val="-16"/>
          <w:w w:val="105"/>
        </w:rPr>
        <w:t> </w:t>
      </w:r>
      <w:r>
        <w:rPr>
          <w:color w:val="231F20"/>
          <w:w w:val="105"/>
        </w:rPr>
        <w:t>ở</w:t>
      </w:r>
      <w:r>
        <w:rPr>
          <w:color w:val="231F20"/>
          <w:spacing w:val="-15"/>
          <w:w w:val="105"/>
        </w:rPr>
        <w:t> </w:t>
      </w:r>
      <w:r>
        <w:rPr>
          <w:color w:val="231F20"/>
          <w:w w:val="105"/>
        </w:rPr>
        <w:t>thế</w:t>
      </w:r>
      <w:r>
        <w:rPr>
          <w:color w:val="231F20"/>
          <w:spacing w:val="-15"/>
          <w:w w:val="105"/>
        </w:rPr>
        <w:t> </w:t>
      </w:r>
      <w:r>
        <w:rPr>
          <w:color w:val="231F20"/>
          <w:w w:val="105"/>
        </w:rPr>
        <w:t>giới</w:t>
      </w:r>
      <w:r>
        <w:rPr>
          <w:color w:val="231F20"/>
          <w:spacing w:val="-15"/>
          <w:w w:val="105"/>
        </w:rPr>
        <w:t> </w:t>
      </w:r>
      <w:r>
        <w:rPr>
          <w:color w:val="231F20"/>
          <w:w w:val="105"/>
        </w:rPr>
        <w:t>Hoa</w:t>
      </w:r>
      <w:r>
        <w:rPr>
          <w:color w:val="231F20"/>
          <w:spacing w:val="-14"/>
          <w:w w:val="105"/>
        </w:rPr>
        <w:t> </w:t>
      </w:r>
      <w:r>
        <w:rPr>
          <w:color w:val="231F20"/>
          <w:w w:val="105"/>
        </w:rPr>
        <w:t>Tạng</w:t>
      </w:r>
      <w:r>
        <w:rPr>
          <w:color w:val="231F20"/>
          <w:spacing w:val="-15"/>
          <w:w w:val="105"/>
        </w:rPr>
        <w:t> </w:t>
      </w:r>
      <w:r>
        <w:rPr>
          <w:color w:val="231F20"/>
          <w:w w:val="105"/>
        </w:rPr>
        <w:t>từ</w:t>
      </w:r>
      <w:r>
        <w:rPr>
          <w:color w:val="231F20"/>
          <w:spacing w:val="-15"/>
          <w:w w:val="105"/>
        </w:rPr>
        <w:t> </w:t>
      </w:r>
      <w:r>
        <w:rPr>
          <w:color w:val="231F20"/>
          <w:w w:val="105"/>
        </w:rPr>
        <w:t>lâu</w:t>
      </w:r>
      <w:r>
        <w:rPr>
          <w:color w:val="231F20"/>
          <w:spacing w:val="-15"/>
          <w:w w:val="105"/>
        </w:rPr>
        <w:t> </w:t>
      </w:r>
      <w:r>
        <w:rPr>
          <w:color w:val="231F20"/>
          <w:w w:val="105"/>
        </w:rPr>
        <w:t>rồi.</w:t>
      </w:r>
      <w:r>
        <w:rPr>
          <w:color w:val="231F20"/>
          <w:spacing w:val="-15"/>
          <w:w w:val="105"/>
        </w:rPr>
        <w:t> </w:t>
      </w:r>
      <w:r>
        <w:rPr>
          <w:color w:val="231F20"/>
          <w:w w:val="105"/>
        </w:rPr>
        <w:t>Đúng</w:t>
      </w:r>
      <w:r>
        <w:rPr>
          <w:color w:val="231F20"/>
          <w:spacing w:val="-14"/>
          <w:w w:val="105"/>
        </w:rPr>
        <w:t> </w:t>
      </w:r>
      <w:r>
        <w:rPr>
          <w:color w:val="231F20"/>
          <w:w w:val="105"/>
        </w:rPr>
        <w:t>vậy, bản thân mình ngu mê bất giác. Vì ở trong sát độ của chư Phật</w:t>
      </w:r>
      <w:r>
        <w:rPr>
          <w:color w:val="231F20"/>
          <w:spacing w:val="-2"/>
          <w:w w:val="105"/>
        </w:rPr>
        <w:t> </w:t>
      </w:r>
      <w:r>
        <w:rPr>
          <w:color w:val="231F20"/>
          <w:w w:val="105"/>
        </w:rPr>
        <w:t>chẳng</w:t>
      </w:r>
      <w:r>
        <w:rPr>
          <w:color w:val="231F20"/>
          <w:spacing w:val="-2"/>
          <w:w w:val="105"/>
        </w:rPr>
        <w:t> </w:t>
      </w:r>
      <w:r>
        <w:rPr>
          <w:color w:val="231F20"/>
          <w:w w:val="105"/>
        </w:rPr>
        <w:t>có</w:t>
      </w:r>
      <w:r>
        <w:rPr>
          <w:color w:val="231F20"/>
          <w:spacing w:val="-2"/>
          <w:w w:val="105"/>
        </w:rPr>
        <w:t> </w:t>
      </w:r>
      <w:r>
        <w:rPr>
          <w:color w:val="231F20"/>
          <w:w w:val="105"/>
        </w:rPr>
        <w:t>không</w:t>
      </w:r>
      <w:r>
        <w:rPr>
          <w:color w:val="231F20"/>
          <w:spacing w:val="-2"/>
          <w:w w:val="105"/>
        </w:rPr>
        <w:t> </w:t>
      </w:r>
      <w:r>
        <w:rPr>
          <w:color w:val="231F20"/>
          <w:w w:val="105"/>
        </w:rPr>
        <w:t>gian.</w:t>
      </w:r>
      <w:r>
        <w:rPr>
          <w:color w:val="231F20"/>
          <w:spacing w:val="-2"/>
          <w:w w:val="105"/>
        </w:rPr>
        <w:t> </w:t>
      </w:r>
      <w:r>
        <w:rPr>
          <w:color w:val="231F20"/>
          <w:w w:val="105"/>
        </w:rPr>
        <w:t>Không</w:t>
      </w:r>
      <w:r>
        <w:rPr>
          <w:color w:val="231F20"/>
          <w:spacing w:val="-2"/>
          <w:w w:val="105"/>
        </w:rPr>
        <w:t> </w:t>
      </w:r>
      <w:r>
        <w:rPr>
          <w:color w:val="231F20"/>
          <w:w w:val="105"/>
        </w:rPr>
        <w:t>có</w:t>
      </w:r>
      <w:r>
        <w:rPr>
          <w:color w:val="231F20"/>
          <w:spacing w:val="-2"/>
          <w:w w:val="105"/>
        </w:rPr>
        <w:t> </w:t>
      </w:r>
      <w:r>
        <w:rPr>
          <w:color w:val="231F20"/>
          <w:w w:val="105"/>
        </w:rPr>
        <w:t>không</w:t>
      </w:r>
      <w:r>
        <w:rPr>
          <w:color w:val="231F20"/>
          <w:spacing w:val="-2"/>
          <w:w w:val="105"/>
        </w:rPr>
        <w:t> </w:t>
      </w:r>
      <w:r>
        <w:rPr>
          <w:color w:val="231F20"/>
          <w:w w:val="105"/>
        </w:rPr>
        <w:t>gian,</w:t>
      </w:r>
      <w:r>
        <w:rPr>
          <w:color w:val="231F20"/>
          <w:spacing w:val="-2"/>
          <w:w w:val="105"/>
        </w:rPr>
        <w:t> </w:t>
      </w:r>
      <w:r>
        <w:rPr>
          <w:color w:val="231F20"/>
          <w:w w:val="105"/>
        </w:rPr>
        <w:t>thì</w:t>
      </w:r>
      <w:r>
        <w:rPr>
          <w:color w:val="231F20"/>
          <w:spacing w:val="-2"/>
          <w:w w:val="105"/>
        </w:rPr>
        <w:t> </w:t>
      </w:r>
      <w:r>
        <w:rPr>
          <w:color w:val="231F20"/>
          <w:w w:val="105"/>
        </w:rPr>
        <w:t>không </w:t>
      </w:r>
      <w:r>
        <w:rPr>
          <w:color w:val="231F20"/>
          <w:spacing w:val="-2"/>
          <w:w w:val="105"/>
        </w:rPr>
        <w:t>có</w:t>
      </w:r>
      <w:r>
        <w:rPr>
          <w:color w:val="231F20"/>
          <w:spacing w:val="-20"/>
          <w:w w:val="105"/>
        </w:rPr>
        <w:t> </w:t>
      </w:r>
      <w:r>
        <w:rPr>
          <w:color w:val="231F20"/>
          <w:spacing w:val="-2"/>
          <w:w w:val="105"/>
        </w:rPr>
        <w:t>cự</w:t>
      </w:r>
      <w:r>
        <w:rPr>
          <w:color w:val="231F20"/>
          <w:spacing w:val="-20"/>
          <w:w w:val="105"/>
        </w:rPr>
        <w:t> </w:t>
      </w:r>
      <w:r>
        <w:rPr>
          <w:color w:val="231F20"/>
          <w:spacing w:val="-2"/>
          <w:w w:val="105"/>
        </w:rPr>
        <w:t>ly.</w:t>
      </w:r>
      <w:r>
        <w:rPr>
          <w:color w:val="231F20"/>
          <w:spacing w:val="-20"/>
          <w:w w:val="105"/>
        </w:rPr>
        <w:t> </w:t>
      </w:r>
      <w:r>
        <w:rPr>
          <w:color w:val="231F20"/>
          <w:spacing w:val="-2"/>
          <w:w w:val="105"/>
        </w:rPr>
        <w:t>Ở</w:t>
      </w:r>
      <w:r>
        <w:rPr>
          <w:color w:val="231F20"/>
          <w:spacing w:val="-20"/>
          <w:w w:val="105"/>
        </w:rPr>
        <w:t> </w:t>
      </w:r>
      <w:r>
        <w:rPr>
          <w:color w:val="231F20"/>
          <w:spacing w:val="-2"/>
          <w:w w:val="105"/>
        </w:rPr>
        <w:t>đâu</w:t>
      </w:r>
      <w:r>
        <w:rPr>
          <w:color w:val="231F20"/>
          <w:spacing w:val="-20"/>
          <w:w w:val="105"/>
        </w:rPr>
        <w:t> </w:t>
      </w:r>
      <w:r>
        <w:rPr>
          <w:color w:val="231F20"/>
          <w:spacing w:val="-2"/>
          <w:w w:val="105"/>
        </w:rPr>
        <w:t>vậy?</w:t>
      </w:r>
      <w:r>
        <w:rPr>
          <w:color w:val="231F20"/>
          <w:spacing w:val="-20"/>
          <w:w w:val="105"/>
        </w:rPr>
        <w:t> </w:t>
      </w:r>
      <w:r>
        <w:rPr>
          <w:color w:val="231F20"/>
          <w:spacing w:val="-2"/>
          <w:w w:val="105"/>
        </w:rPr>
        <w:t>Chính</w:t>
      </w:r>
      <w:r>
        <w:rPr>
          <w:color w:val="231F20"/>
          <w:spacing w:val="-21"/>
          <w:w w:val="105"/>
        </w:rPr>
        <w:t> </w:t>
      </w:r>
      <w:r>
        <w:rPr>
          <w:color w:val="231F20"/>
          <w:spacing w:val="-2"/>
          <w:w w:val="105"/>
        </w:rPr>
        <w:t>ngay</w:t>
      </w:r>
      <w:r>
        <w:rPr>
          <w:color w:val="231F20"/>
          <w:spacing w:val="-19"/>
          <w:w w:val="105"/>
        </w:rPr>
        <w:t> </w:t>
      </w:r>
      <w:r>
        <w:rPr>
          <w:color w:val="231F20"/>
          <w:spacing w:val="-2"/>
          <w:w w:val="105"/>
        </w:rPr>
        <w:t>đây!</w:t>
      </w:r>
      <w:r>
        <w:rPr>
          <w:color w:val="231F20"/>
          <w:spacing w:val="-20"/>
          <w:w w:val="105"/>
        </w:rPr>
        <w:t> </w:t>
      </w:r>
      <w:r>
        <w:rPr>
          <w:color w:val="231F20"/>
          <w:spacing w:val="-2"/>
          <w:w w:val="105"/>
        </w:rPr>
        <w:t>Không</w:t>
      </w:r>
      <w:r>
        <w:rPr>
          <w:color w:val="231F20"/>
          <w:spacing w:val="-21"/>
          <w:w w:val="105"/>
        </w:rPr>
        <w:t> </w:t>
      </w:r>
      <w:r>
        <w:rPr>
          <w:color w:val="231F20"/>
          <w:spacing w:val="-2"/>
          <w:w w:val="105"/>
        </w:rPr>
        <w:t>có</w:t>
      </w:r>
      <w:r>
        <w:rPr>
          <w:color w:val="231F20"/>
          <w:spacing w:val="-19"/>
          <w:w w:val="105"/>
        </w:rPr>
        <w:t> </w:t>
      </w:r>
      <w:r>
        <w:rPr>
          <w:color w:val="231F20"/>
          <w:spacing w:val="-2"/>
          <w:w w:val="105"/>
        </w:rPr>
        <w:t>thời</w:t>
      </w:r>
      <w:r>
        <w:rPr>
          <w:color w:val="231F20"/>
          <w:spacing w:val="-21"/>
          <w:w w:val="105"/>
        </w:rPr>
        <w:t> </w:t>
      </w:r>
      <w:r>
        <w:rPr>
          <w:color w:val="231F20"/>
          <w:spacing w:val="-2"/>
          <w:w w:val="105"/>
        </w:rPr>
        <w:t>gian,</w:t>
      </w:r>
      <w:r>
        <w:rPr>
          <w:color w:val="231F20"/>
          <w:spacing w:val="-19"/>
          <w:w w:val="105"/>
        </w:rPr>
        <w:t> </w:t>
      </w:r>
      <w:r>
        <w:rPr>
          <w:color w:val="231F20"/>
          <w:spacing w:val="-2"/>
          <w:w w:val="105"/>
        </w:rPr>
        <w:t>thì </w:t>
      </w:r>
      <w:r>
        <w:rPr>
          <w:color w:val="231F20"/>
          <w:w w:val="105"/>
        </w:rPr>
        <w:t>chẳng có trước sau.</w:t>
      </w:r>
    </w:p>
    <w:p>
      <w:pPr>
        <w:pStyle w:val="BodyText"/>
        <w:spacing w:line="295" w:lineRule="auto" w:before="130"/>
        <w:ind w:left="387" w:right="122" w:firstLine="453"/>
      </w:pPr>
      <w:r>
        <w:rPr>
          <w:color w:val="231F20"/>
          <w:w w:val="110"/>
        </w:rPr>
        <w:t>Ngày</w:t>
      </w:r>
      <w:r>
        <w:rPr>
          <w:color w:val="231F20"/>
          <w:w w:val="110"/>
        </w:rPr>
        <w:t> nay,</w:t>
      </w:r>
      <w:r>
        <w:rPr>
          <w:color w:val="231F20"/>
          <w:w w:val="110"/>
        </w:rPr>
        <w:t> chúng</w:t>
      </w:r>
      <w:r>
        <w:rPr>
          <w:color w:val="231F20"/>
          <w:w w:val="110"/>
        </w:rPr>
        <w:t> tôi</w:t>
      </w:r>
      <w:r>
        <w:rPr>
          <w:color w:val="231F20"/>
          <w:w w:val="110"/>
        </w:rPr>
        <w:t> nói</w:t>
      </w:r>
      <w:r>
        <w:rPr>
          <w:color w:val="231F20"/>
          <w:w w:val="110"/>
        </w:rPr>
        <w:t> những</w:t>
      </w:r>
      <w:r>
        <w:rPr>
          <w:color w:val="231F20"/>
          <w:w w:val="110"/>
        </w:rPr>
        <w:t> lời</w:t>
      </w:r>
      <w:r>
        <w:rPr>
          <w:color w:val="231F20"/>
          <w:w w:val="110"/>
        </w:rPr>
        <w:t> này,</w:t>
      </w:r>
      <w:r>
        <w:rPr>
          <w:color w:val="231F20"/>
          <w:w w:val="110"/>
        </w:rPr>
        <w:t> những</w:t>
      </w:r>
      <w:r>
        <w:rPr>
          <w:color w:val="231F20"/>
          <w:w w:val="110"/>
        </w:rPr>
        <w:t> người </w:t>
      </w:r>
      <w:r>
        <w:rPr>
          <w:color w:val="231F20"/>
          <w:w w:val="105"/>
        </w:rPr>
        <w:t>thường cùng nhau học tập kinh </w:t>
      </w:r>
      <w:r>
        <w:rPr>
          <w:i/>
          <w:color w:val="231F20"/>
          <w:w w:val="105"/>
        </w:rPr>
        <w:t>Hoa Nghiêm </w:t>
      </w:r>
      <w:r>
        <w:rPr>
          <w:color w:val="231F20"/>
          <w:w w:val="105"/>
        </w:rPr>
        <w:t>thì không sao, </w:t>
      </w:r>
      <w:r>
        <w:rPr>
          <w:color w:val="231F20"/>
          <w:w w:val="110"/>
        </w:rPr>
        <w:t>thì</w:t>
      </w:r>
      <w:r>
        <w:rPr>
          <w:color w:val="231F20"/>
          <w:spacing w:val="-22"/>
          <w:w w:val="110"/>
        </w:rPr>
        <w:t> </w:t>
      </w:r>
      <w:r>
        <w:rPr>
          <w:color w:val="231F20"/>
          <w:w w:val="110"/>
        </w:rPr>
        <w:t>quý</w:t>
      </w:r>
      <w:r>
        <w:rPr>
          <w:color w:val="231F20"/>
          <w:spacing w:val="-21"/>
          <w:w w:val="110"/>
        </w:rPr>
        <w:t> </w:t>
      </w:r>
      <w:r>
        <w:rPr>
          <w:color w:val="231F20"/>
          <w:w w:val="110"/>
        </w:rPr>
        <w:t>vị</w:t>
      </w:r>
      <w:r>
        <w:rPr>
          <w:color w:val="231F20"/>
          <w:spacing w:val="-21"/>
          <w:w w:val="110"/>
        </w:rPr>
        <w:t> </w:t>
      </w:r>
      <w:r>
        <w:rPr>
          <w:color w:val="231F20"/>
          <w:w w:val="110"/>
        </w:rPr>
        <w:t>sẽ</w:t>
      </w:r>
      <w:r>
        <w:rPr>
          <w:color w:val="231F20"/>
          <w:spacing w:val="-21"/>
          <w:w w:val="110"/>
        </w:rPr>
        <w:t> </w:t>
      </w:r>
      <w:r>
        <w:rPr>
          <w:color w:val="231F20"/>
          <w:w w:val="110"/>
        </w:rPr>
        <w:t>có</w:t>
      </w:r>
      <w:r>
        <w:rPr>
          <w:color w:val="231F20"/>
          <w:spacing w:val="-21"/>
          <w:w w:val="110"/>
        </w:rPr>
        <w:t> </w:t>
      </w:r>
      <w:r>
        <w:rPr>
          <w:color w:val="231F20"/>
          <w:w w:val="110"/>
        </w:rPr>
        <w:t>một</w:t>
      </w:r>
      <w:r>
        <w:rPr>
          <w:color w:val="231F20"/>
          <w:spacing w:val="-21"/>
          <w:w w:val="110"/>
        </w:rPr>
        <w:t> </w:t>
      </w:r>
      <w:r>
        <w:rPr>
          <w:color w:val="231F20"/>
          <w:w w:val="110"/>
        </w:rPr>
        <w:t>khái</w:t>
      </w:r>
      <w:r>
        <w:rPr>
          <w:color w:val="231F20"/>
          <w:spacing w:val="-22"/>
          <w:w w:val="110"/>
        </w:rPr>
        <w:t> </w:t>
      </w:r>
      <w:r>
        <w:rPr>
          <w:color w:val="231F20"/>
          <w:w w:val="110"/>
        </w:rPr>
        <w:t>niệm</w:t>
      </w:r>
      <w:r>
        <w:rPr>
          <w:color w:val="231F20"/>
          <w:spacing w:val="-21"/>
          <w:w w:val="110"/>
        </w:rPr>
        <w:t> </w:t>
      </w:r>
      <w:r>
        <w:rPr>
          <w:color w:val="231F20"/>
          <w:w w:val="110"/>
        </w:rPr>
        <w:t>rất</w:t>
      </w:r>
      <w:r>
        <w:rPr>
          <w:color w:val="231F20"/>
          <w:spacing w:val="-21"/>
          <w:w w:val="110"/>
        </w:rPr>
        <w:t> </w:t>
      </w:r>
      <w:r>
        <w:rPr>
          <w:color w:val="231F20"/>
          <w:w w:val="110"/>
        </w:rPr>
        <w:t>rõ</w:t>
      </w:r>
      <w:r>
        <w:rPr>
          <w:color w:val="231F20"/>
          <w:spacing w:val="-21"/>
          <w:w w:val="110"/>
        </w:rPr>
        <w:t> </w:t>
      </w:r>
      <w:r>
        <w:rPr>
          <w:color w:val="231F20"/>
          <w:w w:val="110"/>
        </w:rPr>
        <w:t>ràng,</w:t>
      </w:r>
      <w:r>
        <w:rPr>
          <w:color w:val="231F20"/>
          <w:spacing w:val="-21"/>
          <w:w w:val="110"/>
        </w:rPr>
        <w:t> </w:t>
      </w:r>
      <w:r>
        <w:rPr>
          <w:color w:val="231F20"/>
          <w:w w:val="110"/>
        </w:rPr>
        <w:t>một</w:t>
      </w:r>
      <w:r>
        <w:rPr>
          <w:color w:val="231F20"/>
          <w:spacing w:val="-22"/>
          <w:w w:val="110"/>
        </w:rPr>
        <w:t> </w:t>
      </w:r>
      <w:r>
        <w:rPr>
          <w:color w:val="231F20"/>
          <w:w w:val="110"/>
        </w:rPr>
        <w:t>là</w:t>
      </w:r>
      <w:r>
        <w:rPr>
          <w:color w:val="231F20"/>
          <w:spacing w:val="-21"/>
          <w:w w:val="110"/>
        </w:rPr>
        <w:t> </w:t>
      </w:r>
      <w:r>
        <w:rPr>
          <w:color w:val="231F20"/>
          <w:w w:val="110"/>
        </w:rPr>
        <w:t>tất</w:t>
      </w:r>
      <w:r>
        <w:rPr>
          <w:color w:val="231F20"/>
          <w:spacing w:val="-21"/>
          <w:w w:val="110"/>
        </w:rPr>
        <w:t> </w:t>
      </w:r>
      <w:r>
        <w:rPr>
          <w:color w:val="231F20"/>
          <w:w w:val="110"/>
        </w:rPr>
        <w:t>cả,</w:t>
      </w:r>
      <w:r>
        <w:rPr>
          <w:color w:val="231F20"/>
          <w:spacing w:val="-21"/>
          <w:w w:val="110"/>
        </w:rPr>
        <w:t> </w:t>
      </w:r>
      <w:r>
        <w:rPr>
          <w:color w:val="231F20"/>
          <w:w w:val="110"/>
        </w:rPr>
        <w:t>tất </w:t>
      </w:r>
      <w:r>
        <w:rPr>
          <w:color w:val="231F20"/>
          <w:w w:val="105"/>
        </w:rPr>
        <w:t>cả</w:t>
      </w:r>
      <w:r>
        <w:rPr>
          <w:color w:val="231F20"/>
          <w:spacing w:val="-13"/>
          <w:w w:val="105"/>
        </w:rPr>
        <w:t> </w:t>
      </w:r>
      <w:r>
        <w:rPr>
          <w:color w:val="231F20"/>
          <w:w w:val="105"/>
        </w:rPr>
        <w:t>là</w:t>
      </w:r>
      <w:r>
        <w:rPr>
          <w:color w:val="231F20"/>
          <w:spacing w:val="-12"/>
          <w:w w:val="105"/>
        </w:rPr>
        <w:t> </w:t>
      </w:r>
      <w:r>
        <w:rPr>
          <w:color w:val="231F20"/>
          <w:w w:val="105"/>
        </w:rPr>
        <w:t>một,</w:t>
      </w:r>
      <w:r>
        <w:rPr>
          <w:color w:val="231F20"/>
          <w:spacing w:val="-13"/>
          <w:w w:val="105"/>
        </w:rPr>
        <w:t> </w:t>
      </w:r>
      <w:r>
        <w:rPr>
          <w:color w:val="231F20"/>
          <w:w w:val="105"/>
        </w:rPr>
        <w:t>một</w:t>
      </w:r>
      <w:r>
        <w:rPr>
          <w:color w:val="231F20"/>
          <w:spacing w:val="-13"/>
          <w:w w:val="105"/>
        </w:rPr>
        <w:t> </w:t>
      </w:r>
      <w:r>
        <w:rPr>
          <w:color w:val="231F20"/>
          <w:w w:val="105"/>
        </w:rPr>
        <w:t>và</w:t>
      </w:r>
      <w:r>
        <w:rPr>
          <w:color w:val="231F20"/>
          <w:spacing w:val="-13"/>
          <w:w w:val="105"/>
        </w:rPr>
        <w:t> </w:t>
      </w:r>
      <w:r>
        <w:rPr>
          <w:color w:val="231F20"/>
          <w:w w:val="105"/>
        </w:rPr>
        <w:t>tất</w:t>
      </w:r>
      <w:r>
        <w:rPr>
          <w:color w:val="231F20"/>
          <w:spacing w:val="-13"/>
          <w:w w:val="105"/>
        </w:rPr>
        <w:t> </w:t>
      </w:r>
      <w:r>
        <w:rPr>
          <w:color w:val="231F20"/>
          <w:w w:val="105"/>
        </w:rPr>
        <w:t>cả</w:t>
      </w:r>
      <w:r>
        <w:rPr>
          <w:color w:val="231F20"/>
          <w:spacing w:val="-13"/>
          <w:w w:val="105"/>
        </w:rPr>
        <w:t> </w:t>
      </w:r>
      <w:r>
        <w:rPr>
          <w:color w:val="231F20"/>
          <w:w w:val="105"/>
        </w:rPr>
        <w:t>không</w:t>
      </w:r>
      <w:r>
        <w:rPr>
          <w:color w:val="231F20"/>
          <w:spacing w:val="-13"/>
          <w:w w:val="105"/>
        </w:rPr>
        <w:t> </w:t>
      </w:r>
      <w:r>
        <w:rPr>
          <w:color w:val="231F20"/>
          <w:w w:val="105"/>
        </w:rPr>
        <w:t>hai.</w:t>
      </w:r>
      <w:r>
        <w:rPr>
          <w:color w:val="231F20"/>
          <w:spacing w:val="-12"/>
          <w:w w:val="105"/>
        </w:rPr>
        <w:t> </w:t>
      </w:r>
      <w:r>
        <w:rPr>
          <w:color w:val="231F20"/>
          <w:w w:val="105"/>
        </w:rPr>
        <w:t>Đây</w:t>
      </w:r>
      <w:r>
        <w:rPr>
          <w:color w:val="231F20"/>
          <w:spacing w:val="-13"/>
          <w:w w:val="105"/>
        </w:rPr>
        <w:t> </w:t>
      </w:r>
      <w:r>
        <w:rPr>
          <w:color w:val="231F20"/>
          <w:w w:val="105"/>
        </w:rPr>
        <w:t>là</w:t>
      </w:r>
      <w:r>
        <w:rPr>
          <w:color w:val="231F20"/>
          <w:spacing w:val="-12"/>
          <w:w w:val="105"/>
        </w:rPr>
        <w:t> </w:t>
      </w:r>
      <w:r>
        <w:rPr>
          <w:color w:val="231F20"/>
          <w:w w:val="105"/>
        </w:rPr>
        <w:t>sự</w:t>
      </w:r>
      <w:r>
        <w:rPr>
          <w:color w:val="231F20"/>
          <w:spacing w:val="-13"/>
          <w:w w:val="105"/>
        </w:rPr>
        <w:t> </w:t>
      </w:r>
      <w:r>
        <w:rPr>
          <w:color w:val="231F20"/>
          <w:w w:val="105"/>
        </w:rPr>
        <w:t>thật</w:t>
      </w:r>
      <w:r>
        <w:rPr>
          <w:color w:val="231F20"/>
          <w:spacing w:val="-13"/>
          <w:w w:val="105"/>
        </w:rPr>
        <w:t> </w:t>
      </w:r>
      <w:r>
        <w:rPr>
          <w:color w:val="231F20"/>
          <w:w w:val="105"/>
        </w:rPr>
        <w:t>chẳng</w:t>
      </w:r>
      <w:r>
        <w:rPr>
          <w:color w:val="231F20"/>
          <w:spacing w:val="-12"/>
          <w:w w:val="105"/>
        </w:rPr>
        <w:t> </w:t>
      </w:r>
      <w:r>
        <w:rPr>
          <w:color w:val="231F20"/>
          <w:w w:val="105"/>
        </w:rPr>
        <w:t>phải </w:t>
      </w:r>
      <w:r>
        <w:rPr>
          <w:color w:val="231F20"/>
          <w:spacing w:val="-2"/>
          <w:w w:val="110"/>
        </w:rPr>
        <w:t>giả</w:t>
      </w:r>
      <w:r>
        <w:rPr>
          <w:color w:val="231F20"/>
          <w:spacing w:val="-21"/>
          <w:w w:val="110"/>
        </w:rPr>
        <w:t> </w:t>
      </w:r>
      <w:r>
        <w:rPr>
          <w:color w:val="231F20"/>
          <w:spacing w:val="-2"/>
          <w:w w:val="110"/>
        </w:rPr>
        <w:t>đâu!</w:t>
      </w:r>
      <w:r>
        <w:rPr>
          <w:color w:val="231F20"/>
          <w:spacing w:val="-21"/>
          <w:w w:val="110"/>
        </w:rPr>
        <w:t> </w:t>
      </w:r>
      <w:r>
        <w:rPr>
          <w:color w:val="231F20"/>
          <w:spacing w:val="-2"/>
          <w:w w:val="110"/>
        </w:rPr>
        <w:t>Khẳng</w:t>
      </w:r>
      <w:r>
        <w:rPr>
          <w:color w:val="231F20"/>
          <w:spacing w:val="-21"/>
          <w:w w:val="110"/>
        </w:rPr>
        <w:t> </w:t>
      </w:r>
      <w:r>
        <w:rPr>
          <w:color w:val="231F20"/>
          <w:spacing w:val="-2"/>
          <w:w w:val="110"/>
        </w:rPr>
        <w:t>định</w:t>
      </w:r>
      <w:r>
        <w:rPr>
          <w:color w:val="231F20"/>
          <w:spacing w:val="-21"/>
          <w:w w:val="110"/>
        </w:rPr>
        <w:t> </w:t>
      </w:r>
      <w:r>
        <w:rPr>
          <w:color w:val="231F20"/>
          <w:spacing w:val="-2"/>
          <w:w w:val="110"/>
        </w:rPr>
        <w:t>vũ</w:t>
      </w:r>
      <w:r>
        <w:rPr>
          <w:color w:val="231F20"/>
          <w:spacing w:val="-21"/>
          <w:w w:val="110"/>
        </w:rPr>
        <w:t> </w:t>
      </w:r>
      <w:r>
        <w:rPr>
          <w:color w:val="231F20"/>
          <w:spacing w:val="-2"/>
          <w:w w:val="110"/>
        </w:rPr>
        <w:t>trụ</w:t>
      </w:r>
      <w:r>
        <w:rPr>
          <w:color w:val="231F20"/>
          <w:spacing w:val="-21"/>
          <w:w w:val="110"/>
        </w:rPr>
        <w:t> </w:t>
      </w:r>
      <w:r>
        <w:rPr>
          <w:color w:val="231F20"/>
          <w:spacing w:val="-2"/>
          <w:w w:val="110"/>
        </w:rPr>
        <w:t>và</w:t>
      </w:r>
      <w:r>
        <w:rPr>
          <w:color w:val="231F20"/>
          <w:spacing w:val="-21"/>
          <w:w w:val="110"/>
        </w:rPr>
        <w:t> </w:t>
      </w:r>
      <w:r>
        <w:rPr>
          <w:color w:val="231F20"/>
          <w:spacing w:val="-2"/>
          <w:w w:val="110"/>
        </w:rPr>
        <w:t>mình</w:t>
      </w:r>
      <w:r>
        <w:rPr>
          <w:color w:val="231F20"/>
          <w:spacing w:val="-21"/>
          <w:w w:val="110"/>
        </w:rPr>
        <w:t> </w:t>
      </w:r>
      <w:r>
        <w:rPr>
          <w:color w:val="231F20"/>
          <w:spacing w:val="-2"/>
          <w:w w:val="110"/>
        </w:rPr>
        <w:t>là</w:t>
      </w:r>
      <w:r>
        <w:rPr>
          <w:color w:val="231F20"/>
          <w:spacing w:val="-21"/>
          <w:w w:val="110"/>
        </w:rPr>
        <w:t> </w:t>
      </w:r>
      <w:r>
        <w:rPr>
          <w:color w:val="231F20"/>
          <w:spacing w:val="-2"/>
          <w:w w:val="110"/>
        </w:rPr>
        <w:t>một</w:t>
      </w:r>
      <w:r>
        <w:rPr>
          <w:color w:val="231F20"/>
          <w:spacing w:val="-21"/>
          <w:w w:val="110"/>
        </w:rPr>
        <w:t> </w:t>
      </w:r>
      <w:r>
        <w:rPr>
          <w:color w:val="231F20"/>
          <w:spacing w:val="-2"/>
          <w:w w:val="110"/>
        </w:rPr>
        <w:t>thể.</w:t>
      </w:r>
      <w:r>
        <w:rPr>
          <w:color w:val="231F20"/>
          <w:spacing w:val="-21"/>
          <w:w w:val="110"/>
        </w:rPr>
        <w:t> </w:t>
      </w:r>
      <w:r>
        <w:rPr>
          <w:color w:val="231F20"/>
          <w:spacing w:val="-2"/>
          <w:w w:val="110"/>
        </w:rPr>
        <w:t>Từ</w:t>
      </w:r>
      <w:r>
        <w:rPr>
          <w:color w:val="231F20"/>
          <w:spacing w:val="-21"/>
          <w:w w:val="110"/>
        </w:rPr>
        <w:t> </w:t>
      </w:r>
      <w:r>
        <w:rPr>
          <w:color w:val="231F20"/>
          <w:spacing w:val="-2"/>
          <w:w w:val="110"/>
        </w:rPr>
        <w:t>bi</w:t>
      </w:r>
      <w:r>
        <w:rPr>
          <w:color w:val="231F20"/>
          <w:spacing w:val="-21"/>
          <w:w w:val="110"/>
        </w:rPr>
        <w:t> </w:t>
      </w:r>
      <w:r>
        <w:rPr>
          <w:color w:val="231F20"/>
          <w:spacing w:val="-2"/>
          <w:w w:val="110"/>
        </w:rPr>
        <w:t>trong </w:t>
      </w:r>
      <w:r>
        <w:rPr>
          <w:color w:val="231F20"/>
          <w:w w:val="110"/>
        </w:rPr>
        <w:t>tự</w:t>
      </w:r>
      <w:r>
        <w:rPr>
          <w:color w:val="231F20"/>
          <w:spacing w:val="-13"/>
          <w:w w:val="110"/>
        </w:rPr>
        <w:t> </w:t>
      </w:r>
      <w:r>
        <w:rPr>
          <w:color w:val="231F20"/>
          <w:w w:val="110"/>
        </w:rPr>
        <w:t>tính</w:t>
      </w:r>
      <w:r>
        <w:rPr>
          <w:color w:val="231F20"/>
          <w:spacing w:val="-13"/>
          <w:w w:val="110"/>
        </w:rPr>
        <w:t> </w:t>
      </w:r>
      <w:r>
        <w:rPr>
          <w:color w:val="231F20"/>
          <w:w w:val="110"/>
        </w:rPr>
        <w:t>tự</w:t>
      </w:r>
      <w:r>
        <w:rPr>
          <w:color w:val="231F20"/>
          <w:spacing w:val="-12"/>
          <w:w w:val="110"/>
        </w:rPr>
        <w:t> </w:t>
      </w:r>
      <w:r>
        <w:rPr>
          <w:color w:val="231F20"/>
          <w:w w:val="110"/>
        </w:rPr>
        <w:t>nhiên</w:t>
      </w:r>
      <w:r>
        <w:rPr>
          <w:color w:val="231F20"/>
          <w:spacing w:val="-13"/>
          <w:w w:val="110"/>
        </w:rPr>
        <w:t> </w:t>
      </w:r>
      <w:r>
        <w:rPr>
          <w:color w:val="231F20"/>
          <w:w w:val="110"/>
        </w:rPr>
        <w:t>lưu</w:t>
      </w:r>
      <w:r>
        <w:rPr>
          <w:color w:val="231F20"/>
          <w:spacing w:val="-12"/>
          <w:w w:val="110"/>
        </w:rPr>
        <w:t> </w:t>
      </w:r>
      <w:r>
        <w:rPr>
          <w:color w:val="231F20"/>
          <w:w w:val="110"/>
        </w:rPr>
        <w:t>xuất</w:t>
      </w:r>
      <w:r>
        <w:rPr>
          <w:color w:val="231F20"/>
          <w:spacing w:val="-13"/>
          <w:w w:val="110"/>
        </w:rPr>
        <w:t> </w:t>
      </w:r>
      <w:r>
        <w:rPr>
          <w:color w:val="231F20"/>
          <w:w w:val="110"/>
        </w:rPr>
        <w:t>ra.</w:t>
      </w:r>
      <w:r>
        <w:rPr>
          <w:color w:val="231F20"/>
          <w:spacing w:val="-12"/>
          <w:w w:val="110"/>
        </w:rPr>
        <w:t> </w:t>
      </w:r>
      <w:r>
        <w:rPr>
          <w:color w:val="231F20"/>
          <w:w w:val="110"/>
        </w:rPr>
        <w:t>Nếu</w:t>
      </w:r>
      <w:r>
        <w:rPr>
          <w:color w:val="231F20"/>
          <w:spacing w:val="-13"/>
          <w:w w:val="110"/>
        </w:rPr>
        <w:t> </w:t>
      </w:r>
      <w:r>
        <w:rPr>
          <w:color w:val="231F20"/>
          <w:w w:val="110"/>
        </w:rPr>
        <w:t>quý</w:t>
      </w:r>
      <w:r>
        <w:rPr>
          <w:color w:val="231F20"/>
          <w:spacing w:val="-12"/>
          <w:w w:val="110"/>
        </w:rPr>
        <w:t> </w:t>
      </w:r>
      <w:r>
        <w:rPr>
          <w:color w:val="231F20"/>
          <w:w w:val="110"/>
        </w:rPr>
        <w:t>vị</w:t>
      </w:r>
      <w:r>
        <w:rPr>
          <w:color w:val="231F20"/>
          <w:spacing w:val="-13"/>
          <w:w w:val="110"/>
        </w:rPr>
        <w:t> </w:t>
      </w:r>
      <w:r>
        <w:rPr>
          <w:color w:val="231F20"/>
          <w:w w:val="110"/>
        </w:rPr>
        <w:t>không</w:t>
      </w:r>
      <w:r>
        <w:rPr>
          <w:color w:val="231F20"/>
          <w:spacing w:val="-13"/>
          <w:w w:val="110"/>
        </w:rPr>
        <w:t> </w:t>
      </w:r>
      <w:r>
        <w:rPr>
          <w:color w:val="231F20"/>
          <w:w w:val="110"/>
        </w:rPr>
        <w:t>có</w:t>
      </w:r>
      <w:r>
        <w:rPr>
          <w:color w:val="231F20"/>
          <w:spacing w:val="-12"/>
          <w:w w:val="110"/>
        </w:rPr>
        <w:t> </w:t>
      </w:r>
      <w:r>
        <w:rPr>
          <w:color w:val="231F20"/>
          <w:w w:val="110"/>
        </w:rPr>
        <w:t>sự</w:t>
      </w:r>
      <w:r>
        <w:rPr>
          <w:color w:val="231F20"/>
          <w:spacing w:val="-13"/>
          <w:w w:val="110"/>
        </w:rPr>
        <w:t> </w:t>
      </w:r>
      <w:r>
        <w:rPr>
          <w:color w:val="231F20"/>
          <w:spacing w:val="-4"/>
          <w:w w:val="110"/>
        </w:rPr>
        <w:t>nhận</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5"/>
      </w:pPr>
      <w:r>
        <w:rPr>
          <w:color w:val="231F20"/>
          <w:w w:val="105"/>
        </w:rPr>
        <w:t>biết</w:t>
      </w:r>
      <w:r>
        <w:rPr>
          <w:color w:val="231F20"/>
          <w:spacing w:val="-3"/>
          <w:w w:val="105"/>
        </w:rPr>
        <w:t> </w:t>
      </w:r>
      <w:r>
        <w:rPr>
          <w:color w:val="231F20"/>
          <w:w w:val="105"/>
        </w:rPr>
        <w:t>này,</w:t>
      </w:r>
      <w:r>
        <w:rPr>
          <w:color w:val="231F20"/>
          <w:spacing w:val="-3"/>
          <w:w w:val="105"/>
        </w:rPr>
        <w:t> </w:t>
      </w:r>
      <w:r>
        <w:rPr>
          <w:color w:val="231F20"/>
          <w:w w:val="105"/>
        </w:rPr>
        <w:t>thì</w:t>
      </w:r>
      <w:r>
        <w:rPr>
          <w:color w:val="231F20"/>
          <w:spacing w:val="-3"/>
          <w:w w:val="105"/>
        </w:rPr>
        <w:t> </w:t>
      </w:r>
      <w:r>
        <w:rPr>
          <w:color w:val="231F20"/>
          <w:w w:val="105"/>
        </w:rPr>
        <w:t>tâm</w:t>
      </w:r>
      <w:r>
        <w:rPr>
          <w:color w:val="231F20"/>
          <w:spacing w:val="-3"/>
          <w:w w:val="105"/>
        </w:rPr>
        <w:t> </w:t>
      </w:r>
      <w:r>
        <w:rPr>
          <w:color w:val="231F20"/>
          <w:w w:val="105"/>
        </w:rPr>
        <w:t>từ</w:t>
      </w:r>
      <w:r>
        <w:rPr>
          <w:color w:val="231F20"/>
          <w:spacing w:val="-3"/>
          <w:w w:val="105"/>
        </w:rPr>
        <w:t> </w:t>
      </w:r>
      <w:r>
        <w:rPr>
          <w:color w:val="231F20"/>
          <w:w w:val="105"/>
        </w:rPr>
        <w:t>bi</w:t>
      </w:r>
      <w:r>
        <w:rPr>
          <w:color w:val="231F20"/>
          <w:spacing w:val="-3"/>
          <w:w w:val="105"/>
        </w:rPr>
        <w:t> </w:t>
      </w:r>
      <w:r>
        <w:rPr>
          <w:color w:val="231F20"/>
          <w:w w:val="105"/>
        </w:rPr>
        <w:t>chẳng</w:t>
      </w:r>
      <w:r>
        <w:rPr>
          <w:color w:val="231F20"/>
          <w:spacing w:val="-3"/>
          <w:w w:val="105"/>
        </w:rPr>
        <w:t> </w:t>
      </w:r>
      <w:r>
        <w:rPr>
          <w:color w:val="231F20"/>
          <w:w w:val="105"/>
        </w:rPr>
        <w:t>thể</w:t>
      </w:r>
      <w:r>
        <w:rPr>
          <w:color w:val="231F20"/>
          <w:spacing w:val="-3"/>
          <w:w w:val="105"/>
        </w:rPr>
        <w:t> </w:t>
      </w:r>
      <w:r>
        <w:rPr>
          <w:color w:val="231F20"/>
          <w:w w:val="105"/>
        </w:rPr>
        <w:t>sinh</w:t>
      </w:r>
      <w:r>
        <w:rPr>
          <w:color w:val="231F20"/>
          <w:spacing w:val="-3"/>
          <w:w w:val="105"/>
        </w:rPr>
        <w:t> </w:t>
      </w:r>
      <w:r>
        <w:rPr>
          <w:color w:val="231F20"/>
          <w:w w:val="105"/>
        </w:rPr>
        <w:t>khởi.</w:t>
      </w:r>
      <w:r>
        <w:rPr>
          <w:color w:val="231F20"/>
          <w:spacing w:val="-3"/>
          <w:w w:val="105"/>
        </w:rPr>
        <w:t> </w:t>
      </w:r>
      <w:r>
        <w:rPr>
          <w:color w:val="231F20"/>
          <w:w w:val="105"/>
        </w:rPr>
        <w:t>Nếu</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nhận </w:t>
      </w:r>
      <w:r>
        <w:rPr>
          <w:color w:val="231F20"/>
          <w:w w:val="110"/>
        </w:rPr>
        <w:t>biết</w:t>
      </w:r>
      <w:r>
        <w:rPr>
          <w:color w:val="231F20"/>
          <w:spacing w:val="-19"/>
          <w:w w:val="110"/>
        </w:rPr>
        <w:t> </w:t>
      </w:r>
      <w:r>
        <w:rPr>
          <w:color w:val="231F20"/>
          <w:w w:val="110"/>
        </w:rPr>
        <w:t>cha</w:t>
      </w:r>
      <w:r>
        <w:rPr>
          <w:color w:val="231F20"/>
          <w:spacing w:val="-19"/>
          <w:w w:val="110"/>
        </w:rPr>
        <w:t> </w:t>
      </w:r>
      <w:r>
        <w:rPr>
          <w:color w:val="231F20"/>
          <w:w w:val="110"/>
        </w:rPr>
        <w:t>mẹ</w:t>
      </w:r>
      <w:r>
        <w:rPr>
          <w:color w:val="231F20"/>
          <w:spacing w:val="-19"/>
          <w:w w:val="110"/>
        </w:rPr>
        <w:t> </w:t>
      </w:r>
      <w:r>
        <w:rPr>
          <w:color w:val="231F20"/>
          <w:w w:val="110"/>
        </w:rPr>
        <w:t>là</w:t>
      </w:r>
      <w:r>
        <w:rPr>
          <w:color w:val="231F20"/>
          <w:spacing w:val="-19"/>
          <w:w w:val="110"/>
        </w:rPr>
        <w:t> </w:t>
      </w:r>
      <w:r>
        <w:rPr>
          <w:color w:val="231F20"/>
          <w:w w:val="110"/>
        </w:rPr>
        <w:t>người</w:t>
      </w:r>
      <w:r>
        <w:rPr>
          <w:color w:val="231F20"/>
          <w:spacing w:val="-19"/>
          <w:w w:val="110"/>
        </w:rPr>
        <w:t> </w:t>
      </w:r>
      <w:r>
        <w:rPr>
          <w:color w:val="231F20"/>
          <w:w w:val="110"/>
        </w:rPr>
        <w:t>thân</w:t>
      </w:r>
      <w:r>
        <w:rPr>
          <w:color w:val="231F20"/>
          <w:spacing w:val="-19"/>
          <w:w w:val="110"/>
        </w:rPr>
        <w:t> </w:t>
      </w:r>
      <w:r>
        <w:rPr>
          <w:color w:val="231F20"/>
          <w:w w:val="110"/>
        </w:rPr>
        <w:t>của</w:t>
      </w:r>
      <w:r>
        <w:rPr>
          <w:color w:val="231F20"/>
          <w:spacing w:val="-19"/>
          <w:w w:val="110"/>
        </w:rPr>
        <w:t> </w:t>
      </w:r>
      <w:r>
        <w:rPr>
          <w:color w:val="231F20"/>
          <w:w w:val="110"/>
        </w:rPr>
        <w:t>mình,</w:t>
      </w:r>
      <w:r>
        <w:rPr>
          <w:color w:val="231F20"/>
          <w:spacing w:val="-19"/>
          <w:w w:val="110"/>
        </w:rPr>
        <w:t> </w:t>
      </w:r>
      <w:r>
        <w:rPr>
          <w:color w:val="231F20"/>
          <w:w w:val="110"/>
        </w:rPr>
        <w:t>con</w:t>
      </w:r>
      <w:r>
        <w:rPr>
          <w:color w:val="231F20"/>
          <w:spacing w:val="-19"/>
          <w:w w:val="110"/>
        </w:rPr>
        <w:t> </w:t>
      </w:r>
      <w:r>
        <w:rPr>
          <w:color w:val="231F20"/>
          <w:w w:val="110"/>
        </w:rPr>
        <w:t>cái</w:t>
      </w:r>
      <w:r>
        <w:rPr>
          <w:color w:val="231F20"/>
          <w:spacing w:val="-19"/>
          <w:w w:val="110"/>
        </w:rPr>
        <w:t> </w:t>
      </w:r>
      <w:r>
        <w:rPr>
          <w:color w:val="231F20"/>
          <w:w w:val="110"/>
        </w:rPr>
        <w:t>là</w:t>
      </w:r>
      <w:r>
        <w:rPr>
          <w:color w:val="231F20"/>
          <w:spacing w:val="-19"/>
          <w:w w:val="110"/>
        </w:rPr>
        <w:t> </w:t>
      </w:r>
      <w:r>
        <w:rPr>
          <w:color w:val="231F20"/>
          <w:w w:val="110"/>
        </w:rPr>
        <w:t>người</w:t>
      </w:r>
      <w:r>
        <w:rPr>
          <w:color w:val="231F20"/>
          <w:spacing w:val="-19"/>
          <w:w w:val="110"/>
        </w:rPr>
        <w:t> </w:t>
      </w:r>
      <w:r>
        <w:rPr>
          <w:color w:val="231F20"/>
          <w:w w:val="110"/>
        </w:rPr>
        <w:t>thân, đối</w:t>
      </w:r>
      <w:r>
        <w:rPr>
          <w:color w:val="231F20"/>
          <w:spacing w:val="-12"/>
          <w:w w:val="110"/>
        </w:rPr>
        <w:t> </w:t>
      </w:r>
      <w:r>
        <w:rPr>
          <w:color w:val="231F20"/>
          <w:w w:val="110"/>
        </w:rPr>
        <w:t>với</w:t>
      </w:r>
      <w:r>
        <w:rPr>
          <w:color w:val="231F20"/>
          <w:spacing w:val="-13"/>
          <w:w w:val="110"/>
        </w:rPr>
        <w:t> </w:t>
      </w:r>
      <w:r>
        <w:rPr>
          <w:color w:val="231F20"/>
          <w:w w:val="110"/>
        </w:rPr>
        <w:t>họ</w:t>
      </w:r>
      <w:r>
        <w:rPr>
          <w:color w:val="231F20"/>
          <w:spacing w:val="-13"/>
          <w:w w:val="110"/>
        </w:rPr>
        <w:t> </w:t>
      </w:r>
      <w:r>
        <w:rPr>
          <w:color w:val="231F20"/>
          <w:w w:val="110"/>
        </w:rPr>
        <w:t>có</w:t>
      </w:r>
      <w:r>
        <w:rPr>
          <w:color w:val="231F20"/>
          <w:spacing w:val="-13"/>
          <w:w w:val="110"/>
        </w:rPr>
        <w:t> </w:t>
      </w:r>
      <w:r>
        <w:rPr>
          <w:color w:val="231F20"/>
          <w:w w:val="110"/>
        </w:rPr>
        <w:t>thể</w:t>
      </w:r>
      <w:r>
        <w:rPr>
          <w:color w:val="231F20"/>
          <w:spacing w:val="-13"/>
          <w:w w:val="110"/>
        </w:rPr>
        <w:t> </w:t>
      </w:r>
      <w:r>
        <w:rPr>
          <w:color w:val="231F20"/>
          <w:w w:val="110"/>
        </w:rPr>
        <w:t>sinh</w:t>
      </w:r>
      <w:r>
        <w:rPr>
          <w:color w:val="231F20"/>
          <w:spacing w:val="-12"/>
          <w:w w:val="110"/>
        </w:rPr>
        <w:t> </w:t>
      </w:r>
      <w:r>
        <w:rPr>
          <w:color w:val="231F20"/>
          <w:w w:val="110"/>
        </w:rPr>
        <w:t>khởi</w:t>
      </w:r>
      <w:r>
        <w:rPr>
          <w:color w:val="231F20"/>
          <w:spacing w:val="-13"/>
          <w:w w:val="110"/>
        </w:rPr>
        <w:t> </w:t>
      </w:r>
      <w:r>
        <w:rPr>
          <w:color w:val="231F20"/>
          <w:w w:val="110"/>
        </w:rPr>
        <w:t>tâm</w:t>
      </w:r>
      <w:r>
        <w:rPr>
          <w:color w:val="231F20"/>
          <w:spacing w:val="-13"/>
          <w:w w:val="110"/>
        </w:rPr>
        <w:t> </w:t>
      </w:r>
      <w:r>
        <w:rPr>
          <w:color w:val="231F20"/>
          <w:w w:val="110"/>
        </w:rPr>
        <w:t>từ</w:t>
      </w:r>
      <w:r>
        <w:rPr>
          <w:color w:val="231F20"/>
          <w:spacing w:val="-13"/>
          <w:w w:val="110"/>
        </w:rPr>
        <w:t> </w:t>
      </w:r>
      <w:r>
        <w:rPr>
          <w:color w:val="231F20"/>
          <w:w w:val="110"/>
        </w:rPr>
        <w:t>bi.</w:t>
      </w:r>
    </w:p>
    <w:p>
      <w:pPr>
        <w:pStyle w:val="BodyText"/>
        <w:spacing w:line="295" w:lineRule="auto" w:before="119"/>
        <w:ind w:left="103" w:right="404" w:firstLine="453"/>
      </w:pPr>
      <w:r>
        <w:rPr>
          <w:color w:val="231F20"/>
          <w:w w:val="105"/>
        </w:rPr>
        <w:t>Nếu</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thật</w:t>
      </w:r>
      <w:r>
        <w:rPr>
          <w:color w:val="231F20"/>
          <w:spacing w:val="-9"/>
          <w:w w:val="105"/>
        </w:rPr>
        <w:t> </w:t>
      </w:r>
      <w:r>
        <w:rPr>
          <w:color w:val="231F20"/>
          <w:w w:val="105"/>
        </w:rPr>
        <w:t>sự</w:t>
      </w:r>
      <w:r>
        <w:rPr>
          <w:color w:val="231F20"/>
          <w:spacing w:val="-9"/>
          <w:w w:val="105"/>
        </w:rPr>
        <w:t> </w:t>
      </w:r>
      <w:r>
        <w:rPr>
          <w:color w:val="231F20"/>
          <w:w w:val="105"/>
        </w:rPr>
        <w:t>hiểu</w:t>
      </w:r>
      <w:r>
        <w:rPr>
          <w:color w:val="231F20"/>
          <w:spacing w:val="-9"/>
          <w:w w:val="105"/>
        </w:rPr>
        <w:t> </w:t>
      </w:r>
      <w:r>
        <w:rPr>
          <w:color w:val="231F20"/>
          <w:w w:val="105"/>
        </w:rPr>
        <w:t>được</w:t>
      </w:r>
      <w:r>
        <w:rPr>
          <w:color w:val="231F20"/>
          <w:spacing w:val="-9"/>
          <w:w w:val="105"/>
        </w:rPr>
        <w:t> </w:t>
      </w:r>
      <w:r>
        <w:rPr>
          <w:color w:val="231F20"/>
          <w:w w:val="105"/>
        </w:rPr>
        <w:t>kinh</w:t>
      </w:r>
      <w:r>
        <w:rPr>
          <w:color w:val="231F20"/>
          <w:spacing w:val="-8"/>
          <w:w w:val="105"/>
        </w:rPr>
        <w:t> </w:t>
      </w:r>
      <w:r>
        <w:rPr>
          <w:i/>
          <w:color w:val="231F20"/>
          <w:w w:val="105"/>
        </w:rPr>
        <w:t>Hoa</w:t>
      </w:r>
      <w:r>
        <w:rPr>
          <w:i/>
          <w:color w:val="231F20"/>
          <w:spacing w:val="-9"/>
          <w:w w:val="105"/>
        </w:rPr>
        <w:t> </w:t>
      </w:r>
      <w:r>
        <w:rPr>
          <w:i/>
          <w:color w:val="231F20"/>
          <w:w w:val="105"/>
        </w:rPr>
        <w:t>Nghiêm</w:t>
      </w:r>
      <w:r>
        <w:rPr>
          <w:color w:val="231F20"/>
          <w:w w:val="105"/>
        </w:rPr>
        <w:t>,</w:t>
      </w:r>
      <w:r>
        <w:rPr>
          <w:color w:val="231F20"/>
          <w:spacing w:val="-9"/>
          <w:w w:val="105"/>
        </w:rPr>
        <w:t> </w:t>
      </w:r>
      <w:r>
        <w:rPr>
          <w:color w:val="231F20"/>
          <w:w w:val="105"/>
        </w:rPr>
        <w:t>thì</w:t>
      </w:r>
      <w:r>
        <w:rPr>
          <w:color w:val="231F20"/>
          <w:spacing w:val="-9"/>
          <w:w w:val="105"/>
        </w:rPr>
        <w:t> </w:t>
      </w:r>
      <w:r>
        <w:rPr>
          <w:color w:val="231F20"/>
          <w:w w:val="105"/>
        </w:rPr>
        <w:t>ngày nay chúng ta sống trên quả địa cầu này, một bông hoa, một cọng cỏ, cây cối, hoa cỏ trên địa cầu này, cùng với mình là một thể, còn thân hơn cha mẹ con cái nữa. Chẳng những cùng</w:t>
      </w:r>
      <w:r>
        <w:rPr>
          <w:color w:val="231F20"/>
          <w:spacing w:val="-5"/>
          <w:w w:val="105"/>
        </w:rPr>
        <w:t> </w:t>
      </w:r>
      <w:r>
        <w:rPr>
          <w:color w:val="231F20"/>
          <w:w w:val="105"/>
        </w:rPr>
        <w:t>hoa</w:t>
      </w:r>
      <w:r>
        <w:rPr>
          <w:color w:val="231F20"/>
          <w:spacing w:val="-5"/>
          <w:w w:val="105"/>
        </w:rPr>
        <w:t> </w:t>
      </w:r>
      <w:r>
        <w:rPr>
          <w:color w:val="231F20"/>
          <w:w w:val="105"/>
        </w:rPr>
        <w:t>cỏ,</w:t>
      </w:r>
      <w:r>
        <w:rPr>
          <w:color w:val="231F20"/>
          <w:spacing w:val="-5"/>
          <w:w w:val="105"/>
        </w:rPr>
        <w:t> </w:t>
      </w:r>
      <w:r>
        <w:rPr>
          <w:color w:val="231F20"/>
          <w:w w:val="105"/>
        </w:rPr>
        <w:t>cây</w:t>
      </w:r>
      <w:r>
        <w:rPr>
          <w:color w:val="231F20"/>
          <w:spacing w:val="-5"/>
          <w:w w:val="105"/>
        </w:rPr>
        <w:t> </w:t>
      </w:r>
      <w:r>
        <w:rPr>
          <w:color w:val="231F20"/>
          <w:w w:val="105"/>
        </w:rPr>
        <w:t>cối,</w:t>
      </w:r>
      <w:r>
        <w:rPr>
          <w:color w:val="231F20"/>
          <w:spacing w:val="-5"/>
          <w:w w:val="105"/>
        </w:rPr>
        <w:t> </w:t>
      </w:r>
      <w:r>
        <w:rPr>
          <w:color w:val="231F20"/>
          <w:w w:val="105"/>
        </w:rPr>
        <w:t>mà</w:t>
      </w:r>
      <w:r>
        <w:rPr>
          <w:color w:val="231F20"/>
          <w:spacing w:val="-5"/>
          <w:w w:val="105"/>
        </w:rPr>
        <w:t> </w:t>
      </w:r>
      <w:r>
        <w:rPr>
          <w:color w:val="231F20"/>
          <w:w w:val="105"/>
        </w:rPr>
        <w:t>cùng</w:t>
      </w:r>
      <w:r>
        <w:rPr>
          <w:color w:val="231F20"/>
          <w:spacing w:val="-5"/>
          <w:w w:val="105"/>
        </w:rPr>
        <w:t> </w:t>
      </w:r>
      <w:r>
        <w:rPr>
          <w:color w:val="231F20"/>
          <w:w w:val="105"/>
        </w:rPr>
        <w:t>sơn</w:t>
      </w:r>
      <w:r>
        <w:rPr>
          <w:color w:val="231F20"/>
          <w:spacing w:val="-5"/>
          <w:w w:val="105"/>
        </w:rPr>
        <w:t> </w:t>
      </w:r>
      <w:r>
        <w:rPr>
          <w:color w:val="231F20"/>
          <w:w w:val="105"/>
        </w:rPr>
        <w:t>hà</w:t>
      </w:r>
      <w:r>
        <w:rPr>
          <w:color w:val="231F20"/>
          <w:spacing w:val="-5"/>
          <w:w w:val="105"/>
        </w:rPr>
        <w:t> </w:t>
      </w:r>
      <w:r>
        <w:rPr>
          <w:color w:val="231F20"/>
          <w:w w:val="105"/>
        </w:rPr>
        <w:t>đại</w:t>
      </w:r>
      <w:r>
        <w:rPr>
          <w:color w:val="231F20"/>
          <w:spacing w:val="-5"/>
          <w:w w:val="105"/>
        </w:rPr>
        <w:t> </w:t>
      </w:r>
      <w:r>
        <w:rPr>
          <w:color w:val="231F20"/>
          <w:w w:val="105"/>
        </w:rPr>
        <w:t>địa,</w:t>
      </w:r>
      <w:r>
        <w:rPr>
          <w:color w:val="231F20"/>
          <w:spacing w:val="-5"/>
          <w:w w:val="105"/>
        </w:rPr>
        <w:t> </w:t>
      </w:r>
      <w:r>
        <w:rPr>
          <w:color w:val="231F20"/>
          <w:w w:val="105"/>
        </w:rPr>
        <w:t>cùng</w:t>
      </w:r>
      <w:r>
        <w:rPr>
          <w:color w:val="231F20"/>
          <w:spacing w:val="-5"/>
          <w:w w:val="105"/>
        </w:rPr>
        <w:t> </w:t>
      </w:r>
      <w:r>
        <w:rPr>
          <w:color w:val="231F20"/>
          <w:w w:val="105"/>
        </w:rPr>
        <w:t>với</w:t>
      </w:r>
      <w:r>
        <w:rPr>
          <w:color w:val="231F20"/>
          <w:spacing w:val="-5"/>
          <w:w w:val="105"/>
        </w:rPr>
        <w:t> </w:t>
      </w:r>
      <w:r>
        <w:rPr>
          <w:color w:val="231F20"/>
          <w:w w:val="105"/>
        </w:rPr>
        <w:t>hiện tượng tự nhiên đều là một thể.</w:t>
      </w:r>
    </w:p>
    <w:p>
      <w:pPr>
        <w:pStyle w:val="BodyText"/>
        <w:spacing w:line="295" w:lineRule="auto" w:before="125"/>
        <w:ind w:left="103" w:right="404" w:firstLine="454"/>
      </w:pPr>
      <w:r>
        <w:rPr>
          <w:color w:val="231F20"/>
          <w:w w:val="105"/>
        </w:rPr>
        <w:t>“</w:t>
      </w:r>
      <w:r>
        <w:rPr>
          <w:i/>
          <w:color w:val="231F20"/>
          <w:w w:val="105"/>
        </w:rPr>
        <w:t>Ái tâm biến pháp giới, thiện ý mãn nhân gian</w:t>
      </w:r>
      <w:r>
        <w:rPr>
          <w:color w:val="231F20"/>
          <w:w w:val="105"/>
        </w:rPr>
        <w:t>” (Tâm ái khắp</w:t>
      </w:r>
      <w:r>
        <w:rPr>
          <w:color w:val="231F20"/>
          <w:spacing w:val="-12"/>
          <w:w w:val="105"/>
        </w:rPr>
        <w:t> </w:t>
      </w:r>
      <w:r>
        <w:rPr>
          <w:color w:val="231F20"/>
          <w:w w:val="105"/>
        </w:rPr>
        <w:t>pháp</w:t>
      </w:r>
      <w:r>
        <w:rPr>
          <w:color w:val="231F20"/>
          <w:spacing w:val="-12"/>
          <w:w w:val="105"/>
        </w:rPr>
        <w:t> </w:t>
      </w:r>
      <w:r>
        <w:rPr>
          <w:color w:val="231F20"/>
          <w:w w:val="105"/>
        </w:rPr>
        <w:t>giới,</w:t>
      </w:r>
      <w:r>
        <w:rPr>
          <w:color w:val="231F20"/>
          <w:spacing w:val="-10"/>
          <w:w w:val="105"/>
        </w:rPr>
        <w:t> </w:t>
      </w:r>
      <w:r>
        <w:rPr>
          <w:color w:val="231F20"/>
          <w:w w:val="105"/>
        </w:rPr>
        <w:t>ý</w:t>
      </w:r>
      <w:r>
        <w:rPr>
          <w:color w:val="231F20"/>
          <w:spacing w:val="-12"/>
          <w:w w:val="105"/>
        </w:rPr>
        <w:t> </w:t>
      </w:r>
      <w:r>
        <w:rPr>
          <w:color w:val="231F20"/>
          <w:w w:val="105"/>
        </w:rPr>
        <w:t>thiện</w:t>
      </w:r>
      <w:r>
        <w:rPr>
          <w:color w:val="231F20"/>
          <w:spacing w:val="-12"/>
          <w:w w:val="105"/>
        </w:rPr>
        <w:t> </w:t>
      </w:r>
      <w:r>
        <w:rPr>
          <w:color w:val="231F20"/>
          <w:w w:val="105"/>
        </w:rPr>
        <w:t>đầy</w:t>
      </w:r>
      <w:r>
        <w:rPr>
          <w:color w:val="231F20"/>
          <w:spacing w:val="-12"/>
          <w:w w:val="105"/>
        </w:rPr>
        <w:t> </w:t>
      </w:r>
      <w:r>
        <w:rPr>
          <w:color w:val="231F20"/>
          <w:w w:val="105"/>
        </w:rPr>
        <w:t>nhân</w:t>
      </w:r>
      <w:r>
        <w:rPr>
          <w:color w:val="231F20"/>
          <w:spacing w:val="-12"/>
          <w:w w:val="105"/>
        </w:rPr>
        <w:t> </w:t>
      </w:r>
      <w:r>
        <w:rPr>
          <w:color w:val="231F20"/>
          <w:w w:val="105"/>
        </w:rPr>
        <w:t>gian).</w:t>
      </w:r>
      <w:r>
        <w:rPr>
          <w:color w:val="231F20"/>
          <w:spacing w:val="-12"/>
          <w:w w:val="105"/>
        </w:rPr>
        <w:t> </w:t>
      </w:r>
      <w:r>
        <w:rPr>
          <w:color w:val="231F20"/>
          <w:w w:val="105"/>
        </w:rPr>
        <w:t>Đó</w:t>
      </w:r>
      <w:r>
        <w:rPr>
          <w:color w:val="231F20"/>
          <w:spacing w:val="-12"/>
          <w:w w:val="105"/>
        </w:rPr>
        <w:t> </w:t>
      </w:r>
      <w:r>
        <w:rPr>
          <w:color w:val="231F20"/>
          <w:w w:val="105"/>
        </w:rPr>
        <w:t>là</w:t>
      </w:r>
      <w:r>
        <w:rPr>
          <w:color w:val="231F20"/>
          <w:spacing w:val="-12"/>
          <w:w w:val="105"/>
        </w:rPr>
        <w:t> </w:t>
      </w:r>
      <w:r>
        <w:rPr>
          <w:color w:val="231F20"/>
          <w:w w:val="105"/>
        </w:rPr>
        <w:t>gì?</w:t>
      </w:r>
      <w:r>
        <w:rPr>
          <w:color w:val="231F20"/>
          <w:spacing w:val="-12"/>
          <w:w w:val="105"/>
        </w:rPr>
        <w:t> </w:t>
      </w:r>
      <w:r>
        <w:rPr>
          <w:color w:val="231F20"/>
          <w:w w:val="105"/>
        </w:rPr>
        <w:t>Đó</w:t>
      </w:r>
      <w:r>
        <w:rPr>
          <w:color w:val="231F20"/>
          <w:spacing w:val="-12"/>
          <w:w w:val="105"/>
        </w:rPr>
        <w:t> </w:t>
      </w:r>
      <w:r>
        <w:rPr>
          <w:color w:val="231F20"/>
          <w:w w:val="105"/>
        </w:rPr>
        <w:t>là</w:t>
      </w:r>
      <w:r>
        <w:rPr>
          <w:color w:val="231F20"/>
          <w:spacing w:val="-12"/>
          <w:w w:val="105"/>
        </w:rPr>
        <w:t> </w:t>
      </w:r>
      <w:r>
        <w:rPr>
          <w:color w:val="231F20"/>
          <w:w w:val="105"/>
        </w:rPr>
        <w:t>từ</w:t>
      </w:r>
      <w:r>
        <w:rPr>
          <w:color w:val="231F20"/>
          <w:spacing w:val="-12"/>
          <w:w w:val="105"/>
        </w:rPr>
        <w:t> </w:t>
      </w:r>
      <w:r>
        <w:rPr>
          <w:color w:val="231F20"/>
          <w:w w:val="105"/>
        </w:rPr>
        <w:t>tự tính lưu xuất ra. “</w:t>
      </w:r>
      <w:r>
        <w:rPr>
          <w:i/>
          <w:color w:val="231F20"/>
          <w:w w:val="105"/>
        </w:rPr>
        <w:t>Pháp nhĩ như thị</w:t>
      </w:r>
      <w:r>
        <w:rPr>
          <w:color w:val="231F20"/>
          <w:w w:val="105"/>
        </w:rPr>
        <w:t>”, nó vốn là như vậy mà. Hiểu rõ, thì nó lưu xuất ra. Phật là gì? Phật là một người hiểu rõ. Quý vị hiểu rõ, thì quý vị thành Phật. Ngày nay, chúng ta hiểu, nhưng tập khí phiền não vẫn còn, vẫn chưa buông bỏ được. Thiên Thai Đại sư nói Phật có 6 loại. Quý vị thuộc loại nào?</w:t>
      </w:r>
    </w:p>
    <w:p>
      <w:pPr>
        <w:pStyle w:val="BodyText"/>
        <w:spacing w:line="295" w:lineRule="auto" w:before="128"/>
        <w:ind w:left="103" w:right="404" w:firstLine="453"/>
      </w:pPr>
      <w:r>
        <w:rPr>
          <w:color w:val="231F20"/>
          <w:w w:val="105"/>
        </w:rPr>
        <w:t>“</w:t>
      </w:r>
      <w:r>
        <w:rPr>
          <w:i/>
          <w:color w:val="231F20"/>
          <w:w w:val="105"/>
        </w:rPr>
        <w:t>Quán hành tức Phật</w:t>
      </w:r>
      <w:r>
        <w:rPr>
          <w:color w:val="231F20"/>
          <w:w w:val="105"/>
        </w:rPr>
        <w:t>”. Bây giờ, quý vị đang đi trên con đường thành Phật, tuy chưa đến đích, nhưng quý vị đi trên con đường chính đạo, con đường thành Phật. Vậy còn một bước</w:t>
      </w:r>
      <w:r>
        <w:rPr>
          <w:color w:val="231F20"/>
          <w:spacing w:val="-12"/>
          <w:w w:val="105"/>
        </w:rPr>
        <w:t> </w:t>
      </w:r>
      <w:r>
        <w:rPr>
          <w:color w:val="231F20"/>
          <w:w w:val="105"/>
        </w:rPr>
        <w:t>chưa</w:t>
      </w:r>
      <w:r>
        <w:rPr>
          <w:color w:val="231F20"/>
          <w:spacing w:val="-12"/>
          <w:w w:val="105"/>
        </w:rPr>
        <w:t> </w:t>
      </w:r>
      <w:r>
        <w:rPr>
          <w:color w:val="231F20"/>
          <w:w w:val="105"/>
        </w:rPr>
        <w:t>đi</w:t>
      </w:r>
      <w:r>
        <w:rPr>
          <w:color w:val="231F20"/>
          <w:spacing w:val="-12"/>
          <w:w w:val="105"/>
        </w:rPr>
        <w:t> </w:t>
      </w:r>
      <w:r>
        <w:rPr>
          <w:color w:val="231F20"/>
          <w:w w:val="105"/>
        </w:rPr>
        <w:t>tới?</w:t>
      </w:r>
      <w:r>
        <w:rPr>
          <w:color w:val="231F20"/>
          <w:spacing w:val="-12"/>
          <w:w w:val="105"/>
        </w:rPr>
        <w:t> </w:t>
      </w:r>
      <w:r>
        <w:rPr>
          <w:color w:val="231F20"/>
          <w:w w:val="105"/>
        </w:rPr>
        <w:t>Một</w:t>
      </w:r>
      <w:r>
        <w:rPr>
          <w:color w:val="231F20"/>
          <w:spacing w:val="-12"/>
          <w:w w:val="105"/>
        </w:rPr>
        <w:t> </w:t>
      </w:r>
      <w:r>
        <w:rPr>
          <w:color w:val="231F20"/>
          <w:w w:val="105"/>
        </w:rPr>
        <w:t>bước</w:t>
      </w:r>
      <w:r>
        <w:rPr>
          <w:color w:val="231F20"/>
          <w:spacing w:val="-12"/>
          <w:w w:val="105"/>
        </w:rPr>
        <w:t> </w:t>
      </w:r>
      <w:r>
        <w:rPr>
          <w:color w:val="231F20"/>
          <w:w w:val="105"/>
        </w:rPr>
        <w:t>chưa</w:t>
      </w:r>
      <w:r>
        <w:rPr>
          <w:color w:val="231F20"/>
          <w:spacing w:val="-12"/>
          <w:w w:val="105"/>
        </w:rPr>
        <w:t> </w:t>
      </w:r>
      <w:r>
        <w:rPr>
          <w:color w:val="231F20"/>
          <w:w w:val="105"/>
        </w:rPr>
        <w:t>đi</w:t>
      </w:r>
      <w:r>
        <w:rPr>
          <w:color w:val="231F20"/>
          <w:spacing w:val="-12"/>
          <w:w w:val="105"/>
        </w:rPr>
        <w:t> </w:t>
      </w:r>
      <w:r>
        <w:rPr>
          <w:color w:val="231F20"/>
          <w:w w:val="105"/>
        </w:rPr>
        <w:t>tới</w:t>
      </w:r>
      <w:r>
        <w:rPr>
          <w:color w:val="231F20"/>
          <w:spacing w:val="-12"/>
          <w:w w:val="105"/>
        </w:rPr>
        <w:t> </w:t>
      </w:r>
      <w:r>
        <w:rPr>
          <w:color w:val="231F20"/>
          <w:w w:val="105"/>
        </w:rPr>
        <w:t>là</w:t>
      </w:r>
      <w:r>
        <w:rPr>
          <w:color w:val="231F20"/>
          <w:spacing w:val="-12"/>
          <w:w w:val="105"/>
        </w:rPr>
        <w:t> </w:t>
      </w:r>
      <w:r>
        <w:rPr>
          <w:i/>
          <w:color w:val="231F20"/>
          <w:w w:val="105"/>
        </w:rPr>
        <w:t>Danh</w:t>
      </w:r>
      <w:r>
        <w:rPr>
          <w:i/>
          <w:color w:val="231F20"/>
          <w:spacing w:val="-12"/>
          <w:w w:val="105"/>
        </w:rPr>
        <w:t> </w:t>
      </w:r>
      <w:r>
        <w:rPr>
          <w:i/>
          <w:color w:val="231F20"/>
          <w:w w:val="105"/>
        </w:rPr>
        <w:t>tự</w:t>
      </w:r>
      <w:r>
        <w:rPr>
          <w:i/>
          <w:color w:val="231F20"/>
          <w:spacing w:val="-12"/>
          <w:w w:val="105"/>
        </w:rPr>
        <w:t> </w:t>
      </w:r>
      <w:r>
        <w:rPr>
          <w:i/>
          <w:color w:val="231F20"/>
          <w:w w:val="105"/>
        </w:rPr>
        <w:t>tức</w:t>
      </w:r>
      <w:r>
        <w:rPr>
          <w:i/>
          <w:color w:val="231F20"/>
          <w:spacing w:val="-12"/>
          <w:w w:val="105"/>
        </w:rPr>
        <w:t> </w:t>
      </w:r>
      <w:r>
        <w:rPr>
          <w:i/>
          <w:color w:val="231F20"/>
          <w:w w:val="105"/>
        </w:rPr>
        <w:t>Phật. </w:t>
      </w:r>
      <w:r>
        <w:rPr>
          <w:color w:val="231F20"/>
          <w:w w:val="105"/>
        </w:rPr>
        <w:t>Tất</w:t>
      </w:r>
      <w:r>
        <w:rPr>
          <w:color w:val="231F20"/>
          <w:spacing w:val="-3"/>
          <w:w w:val="105"/>
        </w:rPr>
        <w:t> </w:t>
      </w:r>
      <w:r>
        <w:rPr>
          <w:color w:val="231F20"/>
          <w:w w:val="105"/>
        </w:rPr>
        <w:t>cả</w:t>
      </w:r>
      <w:r>
        <w:rPr>
          <w:color w:val="231F20"/>
          <w:spacing w:val="-3"/>
          <w:w w:val="105"/>
        </w:rPr>
        <w:t> </w:t>
      </w:r>
      <w:r>
        <w:rPr>
          <w:color w:val="231F20"/>
          <w:w w:val="105"/>
        </w:rPr>
        <w:t>đều</w:t>
      </w:r>
      <w:r>
        <w:rPr>
          <w:color w:val="231F20"/>
          <w:spacing w:val="-3"/>
          <w:w w:val="105"/>
        </w:rPr>
        <w:t> </w:t>
      </w:r>
      <w:r>
        <w:rPr>
          <w:color w:val="231F20"/>
          <w:w w:val="105"/>
        </w:rPr>
        <w:t>nói</w:t>
      </w:r>
      <w:r>
        <w:rPr>
          <w:color w:val="231F20"/>
          <w:spacing w:val="-3"/>
          <w:w w:val="105"/>
        </w:rPr>
        <w:t> </w:t>
      </w:r>
      <w:r>
        <w:rPr>
          <w:color w:val="231F20"/>
          <w:w w:val="105"/>
        </w:rPr>
        <w:t>về</w:t>
      </w:r>
      <w:r>
        <w:rPr>
          <w:color w:val="231F20"/>
          <w:spacing w:val="-3"/>
          <w:w w:val="105"/>
        </w:rPr>
        <w:t> </w:t>
      </w:r>
      <w:r>
        <w:rPr>
          <w:color w:val="231F20"/>
          <w:w w:val="105"/>
        </w:rPr>
        <w:t>quá</w:t>
      </w:r>
      <w:r>
        <w:rPr>
          <w:color w:val="231F20"/>
          <w:spacing w:val="-3"/>
          <w:w w:val="105"/>
        </w:rPr>
        <w:t> </w:t>
      </w:r>
      <w:r>
        <w:rPr>
          <w:color w:val="231F20"/>
          <w:w w:val="105"/>
        </w:rPr>
        <w:t>trình</w:t>
      </w:r>
      <w:r>
        <w:rPr>
          <w:color w:val="231F20"/>
          <w:spacing w:val="-4"/>
          <w:w w:val="105"/>
        </w:rPr>
        <w:t> </w:t>
      </w:r>
      <w:r>
        <w:rPr>
          <w:color w:val="231F20"/>
          <w:w w:val="105"/>
        </w:rPr>
        <w:t>học</w:t>
      </w:r>
      <w:r>
        <w:rPr>
          <w:color w:val="231F20"/>
          <w:spacing w:val="-3"/>
          <w:w w:val="105"/>
        </w:rPr>
        <w:t> </w:t>
      </w:r>
      <w:r>
        <w:rPr>
          <w:color w:val="231F20"/>
          <w:w w:val="105"/>
        </w:rPr>
        <w:t>tập.</w:t>
      </w:r>
      <w:r>
        <w:rPr>
          <w:color w:val="231F20"/>
          <w:spacing w:val="-3"/>
          <w:w w:val="105"/>
        </w:rPr>
        <w:t> </w:t>
      </w:r>
      <w:r>
        <w:rPr>
          <w:color w:val="231F20"/>
          <w:w w:val="105"/>
        </w:rPr>
        <w:t>Nói</w:t>
      </w:r>
      <w:r>
        <w:rPr>
          <w:color w:val="231F20"/>
          <w:spacing w:val="-3"/>
          <w:w w:val="105"/>
        </w:rPr>
        <w:t> </w:t>
      </w:r>
      <w:r>
        <w:rPr>
          <w:color w:val="231F20"/>
          <w:w w:val="105"/>
        </w:rPr>
        <w:t>về</w:t>
      </w:r>
      <w:r>
        <w:rPr>
          <w:color w:val="231F20"/>
          <w:spacing w:val="-3"/>
          <w:w w:val="105"/>
        </w:rPr>
        <w:t> </w:t>
      </w:r>
      <w:r>
        <w:rPr>
          <w:color w:val="231F20"/>
          <w:w w:val="105"/>
        </w:rPr>
        <w:t>lý,</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vốn</w:t>
      </w:r>
      <w:r>
        <w:rPr>
          <w:color w:val="231F20"/>
          <w:spacing w:val="-3"/>
          <w:w w:val="105"/>
        </w:rPr>
        <w:t> </w:t>
      </w:r>
      <w:r>
        <w:rPr>
          <w:color w:val="231F20"/>
          <w:w w:val="105"/>
        </w:rPr>
        <w:t>là Phật,</w:t>
      </w:r>
      <w:r>
        <w:rPr>
          <w:color w:val="231F20"/>
          <w:spacing w:val="-16"/>
          <w:w w:val="105"/>
        </w:rPr>
        <w:t> </w:t>
      </w:r>
      <w:r>
        <w:rPr>
          <w:color w:val="231F20"/>
          <w:w w:val="105"/>
        </w:rPr>
        <w:t>không</w:t>
      </w:r>
      <w:r>
        <w:rPr>
          <w:color w:val="231F20"/>
          <w:spacing w:val="-16"/>
          <w:w w:val="105"/>
        </w:rPr>
        <w:t> </w:t>
      </w:r>
      <w:r>
        <w:rPr>
          <w:color w:val="231F20"/>
          <w:w w:val="105"/>
        </w:rPr>
        <w:t>sai</w:t>
      </w:r>
      <w:r>
        <w:rPr>
          <w:color w:val="231F20"/>
          <w:spacing w:val="-15"/>
          <w:w w:val="105"/>
        </w:rPr>
        <w:t> </w:t>
      </w:r>
      <w:r>
        <w:rPr>
          <w:color w:val="231F20"/>
          <w:w w:val="105"/>
        </w:rPr>
        <w:t>chút</w:t>
      </w:r>
      <w:r>
        <w:rPr>
          <w:color w:val="231F20"/>
          <w:spacing w:val="-15"/>
          <w:w w:val="105"/>
        </w:rPr>
        <w:t> </w:t>
      </w:r>
      <w:r>
        <w:rPr>
          <w:color w:val="231F20"/>
          <w:w w:val="105"/>
        </w:rPr>
        <w:t>nào.</w:t>
      </w:r>
      <w:r>
        <w:rPr>
          <w:color w:val="231F20"/>
          <w:spacing w:val="-15"/>
          <w:w w:val="105"/>
        </w:rPr>
        <w:t> </w:t>
      </w:r>
      <w:r>
        <w:rPr>
          <w:color w:val="231F20"/>
          <w:w w:val="105"/>
        </w:rPr>
        <w:t>Kinh</w:t>
      </w:r>
      <w:r>
        <w:rPr>
          <w:color w:val="231F20"/>
          <w:spacing w:val="-15"/>
          <w:w w:val="105"/>
        </w:rPr>
        <w:t> </w:t>
      </w:r>
      <w:r>
        <w:rPr>
          <w:i/>
          <w:color w:val="231F20"/>
          <w:w w:val="105"/>
        </w:rPr>
        <w:t>Hoa</w:t>
      </w:r>
      <w:r>
        <w:rPr>
          <w:i/>
          <w:color w:val="231F20"/>
          <w:spacing w:val="-16"/>
          <w:w w:val="105"/>
        </w:rPr>
        <w:t> </w:t>
      </w:r>
      <w:r>
        <w:rPr>
          <w:i/>
          <w:color w:val="231F20"/>
          <w:w w:val="105"/>
        </w:rPr>
        <w:t>Nghiêm</w:t>
      </w:r>
      <w:r>
        <w:rPr>
          <w:i/>
          <w:color w:val="231F20"/>
          <w:spacing w:val="-16"/>
          <w:w w:val="105"/>
        </w:rPr>
        <w:t> </w:t>
      </w:r>
      <w:r>
        <w:rPr>
          <w:color w:val="231F20"/>
          <w:w w:val="105"/>
        </w:rPr>
        <w:t>dạy</w:t>
      </w:r>
      <w:r>
        <w:rPr>
          <w:color w:val="231F20"/>
          <w:spacing w:val="-16"/>
          <w:w w:val="105"/>
        </w:rPr>
        <w:t> </w:t>
      </w:r>
      <w:r>
        <w:rPr>
          <w:color w:val="231F20"/>
          <w:w w:val="105"/>
        </w:rPr>
        <w:t>rằng:</w:t>
      </w:r>
      <w:r>
        <w:rPr>
          <w:color w:val="231F20"/>
          <w:spacing w:val="-16"/>
          <w:w w:val="105"/>
        </w:rPr>
        <w:t> </w:t>
      </w:r>
      <w:r>
        <w:rPr>
          <w:color w:val="231F20"/>
          <w:w w:val="105"/>
        </w:rPr>
        <w:t>“</w:t>
      </w:r>
      <w:r>
        <w:rPr>
          <w:i/>
          <w:color w:val="231F20"/>
          <w:w w:val="105"/>
        </w:rPr>
        <w:t>Tình dữ</w:t>
      </w:r>
      <w:r>
        <w:rPr>
          <w:i/>
          <w:color w:val="231F20"/>
          <w:spacing w:val="-12"/>
          <w:w w:val="105"/>
        </w:rPr>
        <w:t> </w:t>
      </w:r>
      <w:r>
        <w:rPr>
          <w:i/>
          <w:color w:val="231F20"/>
          <w:w w:val="105"/>
        </w:rPr>
        <w:t>vô</w:t>
      </w:r>
      <w:r>
        <w:rPr>
          <w:i/>
          <w:color w:val="231F20"/>
          <w:spacing w:val="-12"/>
          <w:w w:val="105"/>
        </w:rPr>
        <w:t> </w:t>
      </w:r>
      <w:r>
        <w:rPr>
          <w:i/>
          <w:color w:val="231F20"/>
          <w:w w:val="105"/>
        </w:rPr>
        <w:t>tình,</w:t>
      </w:r>
      <w:r>
        <w:rPr>
          <w:i/>
          <w:color w:val="231F20"/>
          <w:spacing w:val="-12"/>
          <w:w w:val="105"/>
        </w:rPr>
        <w:t> </w:t>
      </w:r>
      <w:r>
        <w:rPr>
          <w:i/>
          <w:color w:val="231F20"/>
          <w:w w:val="105"/>
        </w:rPr>
        <w:t>đồng</w:t>
      </w:r>
      <w:r>
        <w:rPr>
          <w:i/>
          <w:color w:val="231F20"/>
          <w:spacing w:val="-12"/>
          <w:w w:val="105"/>
        </w:rPr>
        <w:t> </w:t>
      </w:r>
      <w:r>
        <w:rPr>
          <w:i/>
          <w:color w:val="231F20"/>
          <w:w w:val="105"/>
        </w:rPr>
        <w:t>viên</w:t>
      </w:r>
      <w:r>
        <w:rPr>
          <w:i/>
          <w:color w:val="231F20"/>
          <w:spacing w:val="-12"/>
          <w:w w:val="105"/>
        </w:rPr>
        <w:t> </w:t>
      </w:r>
      <w:r>
        <w:rPr>
          <w:i/>
          <w:color w:val="231F20"/>
          <w:w w:val="105"/>
        </w:rPr>
        <w:t>chủng</w:t>
      </w:r>
      <w:r>
        <w:rPr>
          <w:i/>
          <w:color w:val="231F20"/>
          <w:spacing w:val="-12"/>
          <w:w w:val="105"/>
        </w:rPr>
        <w:t> </w:t>
      </w:r>
      <w:r>
        <w:rPr>
          <w:i/>
          <w:color w:val="231F20"/>
          <w:w w:val="105"/>
        </w:rPr>
        <w:t>trí”</w:t>
      </w:r>
      <w:r>
        <w:rPr>
          <w:color w:val="231F20"/>
          <w:w w:val="105"/>
        </w:rPr>
        <w:t>.</w:t>
      </w:r>
      <w:r>
        <w:rPr>
          <w:color w:val="231F20"/>
          <w:spacing w:val="-12"/>
          <w:w w:val="105"/>
        </w:rPr>
        <w:t> </w:t>
      </w:r>
      <w:r>
        <w:rPr>
          <w:color w:val="231F20"/>
          <w:w w:val="105"/>
        </w:rPr>
        <w:t>Chính</w:t>
      </w:r>
      <w:r>
        <w:rPr>
          <w:color w:val="231F20"/>
          <w:spacing w:val="-13"/>
          <w:w w:val="105"/>
        </w:rPr>
        <w:t> </w:t>
      </w:r>
      <w:r>
        <w:rPr>
          <w:color w:val="231F20"/>
          <w:w w:val="105"/>
        </w:rPr>
        <w:t>là</w:t>
      </w:r>
      <w:r>
        <w:rPr>
          <w:color w:val="231F20"/>
          <w:spacing w:val="-12"/>
          <w:w w:val="105"/>
        </w:rPr>
        <w:t> </w:t>
      </w:r>
      <w:r>
        <w:rPr>
          <w:color w:val="231F20"/>
          <w:w w:val="105"/>
        </w:rPr>
        <w:t>nghĩa</w:t>
      </w:r>
      <w:r>
        <w:rPr>
          <w:color w:val="231F20"/>
          <w:spacing w:val="-12"/>
          <w:w w:val="105"/>
        </w:rPr>
        <w:t> </w:t>
      </w:r>
      <w:r>
        <w:rPr>
          <w:color w:val="231F20"/>
          <w:w w:val="105"/>
        </w:rPr>
        <w:t>này.</w:t>
      </w:r>
      <w:r>
        <w:rPr>
          <w:color w:val="231F20"/>
          <w:spacing w:val="-12"/>
          <w:w w:val="105"/>
        </w:rPr>
        <w:t> </w:t>
      </w:r>
      <w:r>
        <w:rPr>
          <w:color w:val="231F20"/>
          <w:w w:val="105"/>
        </w:rPr>
        <w:t>Đây</w:t>
      </w:r>
      <w:r>
        <w:rPr>
          <w:color w:val="231F20"/>
          <w:spacing w:val="-12"/>
          <w:w w:val="105"/>
        </w:rPr>
        <w:t> </w:t>
      </w:r>
      <w:r>
        <w:rPr>
          <w:color w:val="231F20"/>
          <w:w w:val="105"/>
        </w:rPr>
        <w:t>là điều</w:t>
      </w:r>
      <w:r>
        <w:rPr>
          <w:color w:val="231F20"/>
          <w:spacing w:val="5"/>
          <w:w w:val="105"/>
        </w:rPr>
        <w:t> </w:t>
      </w:r>
      <w:r>
        <w:rPr>
          <w:color w:val="231F20"/>
          <w:w w:val="105"/>
        </w:rPr>
        <w:t>những</w:t>
      </w:r>
      <w:r>
        <w:rPr>
          <w:color w:val="231F20"/>
          <w:spacing w:val="6"/>
          <w:w w:val="105"/>
        </w:rPr>
        <w:t> </w:t>
      </w:r>
      <w:r>
        <w:rPr>
          <w:color w:val="231F20"/>
          <w:w w:val="105"/>
        </w:rPr>
        <w:t>bộ</w:t>
      </w:r>
      <w:r>
        <w:rPr>
          <w:color w:val="231F20"/>
          <w:spacing w:val="6"/>
          <w:w w:val="105"/>
        </w:rPr>
        <w:t> </w:t>
      </w:r>
      <w:r>
        <w:rPr>
          <w:color w:val="231F20"/>
          <w:w w:val="105"/>
        </w:rPr>
        <w:t>kinh</w:t>
      </w:r>
      <w:r>
        <w:rPr>
          <w:color w:val="231F20"/>
          <w:spacing w:val="6"/>
          <w:w w:val="105"/>
        </w:rPr>
        <w:t> </w:t>
      </w:r>
      <w:r>
        <w:rPr>
          <w:color w:val="231F20"/>
          <w:w w:val="105"/>
        </w:rPr>
        <w:t>khác</w:t>
      </w:r>
      <w:r>
        <w:rPr>
          <w:color w:val="231F20"/>
          <w:spacing w:val="5"/>
          <w:w w:val="105"/>
        </w:rPr>
        <w:t> </w:t>
      </w:r>
      <w:r>
        <w:rPr>
          <w:color w:val="231F20"/>
          <w:w w:val="105"/>
        </w:rPr>
        <w:t>không</w:t>
      </w:r>
      <w:r>
        <w:rPr>
          <w:color w:val="231F20"/>
          <w:spacing w:val="5"/>
          <w:w w:val="105"/>
        </w:rPr>
        <w:t> </w:t>
      </w:r>
      <w:r>
        <w:rPr>
          <w:color w:val="231F20"/>
          <w:w w:val="105"/>
        </w:rPr>
        <w:t>có.</w:t>
      </w:r>
      <w:r>
        <w:rPr>
          <w:color w:val="231F20"/>
          <w:spacing w:val="10"/>
          <w:w w:val="105"/>
        </w:rPr>
        <w:t> </w:t>
      </w:r>
      <w:r>
        <w:rPr>
          <w:i/>
          <w:color w:val="231F20"/>
          <w:w w:val="105"/>
        </w:rPr>
        <w:t>Tình</w:t>
      </w:r>
      <w:r>
        <w:rPr>
          <w:i/>
          <w:color w:val="231F20"/>
          <w:spacing w:val="6"/>
          <w:w w:val="105"/>
        </w:rPr>
        <w:t> </w:t>
      </w:r>
      <w:r>
        <w:rPr>
          <w:color w:val="231F20"/>
          <w:w w:val="105"/>
        </w:rPr>
        <w:t>là</w:t>
      </w:r>
      <w:r>
        <w:rPr>
          <w:color w:val="231F20"/>
          <w:spacing w:val="6"/>
          <w:w w:val="105"/>
        </w:rPr>
        <w:t> </w:t>
      </w:r>
      <w:r>
        <w:rPr>
          <w:color w:val="231F20"/>
          <w:w w:val="105"/>
        </w:rPr>
        <w:t>hữu</w:t>
      </w:r>
      <w:r>
        <w:rPr>
          <w:color w:val="231F20"/>
          <w:spacing w:val="7"/>
          <w:w w:val="105"/>
        </w:rPr>
        <w:t> </w:t>
      </w:r>
      <w:r>
        <w:rPr>
          <w:color w:val="231F20"/>
          <w:w w:val="105"/>
        </w:rPr>
        <w:t>tình</w:t>
      </w:r>
      <w:r>
        <w:rPr>
          <w:color w:val="231F20"/>
          <w:spacing w:val="5"/>
          <w:w w:val="105"/>
        </w:rPr>
        <w:t> </w:t>
      </w:r>
      <w:r>
        <w:rPr>
          <w:color w:val="231F20"/>
          <w:spacing w:val="-2"/>
          <w:w w:val="105"/>
        </w:rPr>
        <w:t>chúng</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1"/>
      </w:pPr>
      <w:r>
        <w:rPr>
          <w:color w:val="231F20"/>
          <w:w w:val="105"/>
        </w:rPr>
        <w:t>sinh. Chúng ta thường nói là động vật. </w:t>
      </w:r>
      <w:r>
        <w:rPr>
          <w:i/>
          <w:color w:val="231F20"/>
          <w:w w:val="105"/>
        </w:rPr>
        <w:t>Tình dữ vô tình. </w:t>
      </w:r>
      <w:r>
        <w:rPr>
          <w:color w:val="231F20"/>
          <w:w w:val="105"/>
        </w:rPr>
        <w:t>Vô tình</w:t>
      </w:r>
      <w:r>
        <w:rPr>
          <w:color w:val="231F20"/>
          <w:spacing w:val="-7"/>
          <w:w w:val="105"/>
        </w:rPr>
        <w:t> </w:t>
      </w:r>
      <w:r>
        <w:rPr>
          <w:color w:val="231F20"/>
          <w:w w:val="105"/>
        </w:rPr>
        <w:t>là</w:t>
      </w:r>
      <w:r>
        <w:rPr>
          <w:color w:val="231F20"/>
          <w:spacing w:val="-6"/>
          <w:w w:val="105"/>
        </w:rPr>
        <w:t> </w:t>
      </w:r>
      <w:r>
        <w:rPr>
          <w:color w:val="231F20"/>
          <w:w w:val="105"/>
        </w:rPr>
        <w:t>thực</w:t>
      </w:r>
      <w:r>
        <w:rPr>
          <w:color w:val="231F20"/>
          <w:spacing w:val="-7"/>
          <w:w w:val="105"/>
        </w:rPr>
        <w:t> </w:t>
      </w:r>
      <w:r>
        <w:rPr>
          <w:color w:val="231F20"/>
          <w:w w:val="105"/>
        </w:rPr>
        <w:t>vật,</w:t>
      </w:r>
      <w:r>
        <w:rPr>
          <w:color w:val="231F20"/>
          <w:spacing w:val="-7"/>
          <w:w w:val="105"/>
        </w:rPr>
        <w:t> </w:t>
      </w:r>
      <w:r>
        <w:rPr>
          <w:color w:val="231F20"/>
          <w:w w:val="105"/>
        </w:rPr>
        <w:t>khoáng</w:t>
      </w:r>
      <w:r>
        <w:rPr>
          <w:color w:val="231F20"/>
          <w:spacing w:val="-7"/>
          <w:w w:val="105"/>
        </w:rPr>
        <w:t> </w:t>
      </w:r>
      <w:r>
        <w:rPr>
          <w:color w:val="231F20"/>
          <w:w w:val="105"/>
        </w:rPr>
        <w:t>vật,</w:t>
      </w:r>
      <w:r>
        <w:rPr>
          <w:color w:val="231F20"/>
          <w:spacing w:val="-7"/>
          <w:w w:val="105"/>
        </w:rPr>
        <w:t> </w:t>
      </w:r>
      <w:r>
        <w:rPr>
          <w:color w:val="231F20"/>
          <w:w w:val="105"/>
        </w:rPr>
        <w:t>hiện</w:t>
      </w:r>
      <w:r>
        <w:rPr>
          <w:color w:val="231F20"/>
          <w:spacing w:val="-7"/>
          <w:w w:val="105"/>
        </w:rPr>
        <w:t> </w:t>
      </w:r>
      <w:r>
        <w:rPr>
          <w:color w:val="231F20"/>
          <w:w w:val="105"/>
        </w:rPr>
        <w:t>tượng</w:t>
      </w:r>
      <w:r>
        <w:rPr>
          <w:color w:val="231F20"/>
          <w:spacing w:val="-6"/>
          <w:w w:val="105"/>
        </w:rPr>
        <w:t> </w:t>
      </w:r>
      <w:r>
        <w:rPr>
          <w:color w:val="231F20"/>
          <w:w w:val="105"/>
        </w:rPr>
        <w:t>tự</w:t>
      </w:r>
      <w:r>
        <w:rPr>
          <w:color w:val="231F20"/>
          <w:spacing w:val="-6"/>
          <w:w w:val="105"/>
        </w:rPr>
        <w:t> </w:t>
      </w:r>
      <w:r>
        <w:rPr>
          <w:color w:val="231F20"/>
          <w:w w:val="105"/>
        </w:rPr>
        <w:t>nhiên.</w:t>
      </w:r>
      <w:r>
        <w:rPr>
          <w:color w:val="231F20"/>
          <w:spacing w:val="-6"/>
          <w:w w:val="105"/>
        </w:rPr>
        <w:t> </w:t>
      </w:r>
      <w:r>
        <w:rPr>
          <w:i/>
          <w:color w:val="231F20"/>
          <w:w w:val="105"/>
        </w:rPr>
        <w:t>Đồng</w:t>
      </w:r>
      <w:r>
        <w:rPr>
          <w:i/>
          <w:color w:val="231F20"/>
          <w:spacing w:val="-7"/>
          <w:w w:val="105"/>
        </w:rPr>
        <w:t> </w:t>
      </w:r>
      <w:r>
        <w:rPr>
          <w:i/>
          <w:color w:val="231F20"/>
          <w:w w:val="105"/>
        </w:rPr>
        <w:t>viên chủng</w:t>
      </w:r>
      <w:r>
        <w:rPr>
          <w:i/>
          <w:color w:val="231F20"/>
          <w:spacing w:val="-13"/>
          <w:w w:val="105"/>
        </w:rPr>
        <w:t> </w:t>
      </w:r>
      <w:r>
        <w:rPr>
          <w:i/>
          <w:color w:val="231F20"/>
          <w:w w:val="105"/>
        </w:rPr>
        <w:t>trí.</w:t>
      </w:r>
      <w:r>
        <w:rPr>
          <w:i/>
          <w:color w:val="231F20"/>
          <w:spacing w:val="-13"/>
          <w:w w:val="105"/>
        </w:rPr>
        <w:t> </w:t>
      </w:r>
      <w:r>
        <w:rPr>
          <w:color w:val="231F20"/>
          <w:w w:val="105"/>
        </w:rPr>
        <w:t>Đây</w:t>
      </w:r>
      <w:r>
        <w:rPr>
          <w:color w:val="231F20"/>
          <w:spacing w:val="-14"/>
          <w:w w:val="105"/>
        </w:rPr>
        <w:t> </w:t>
      </w:r>
      <w:r>
        <w:rPr>
          <w:color w:val="231F20"/>
          <w:w w:val="105"/>
        </w:rPr>
        <w:t>là</w:t>
      </w:r>
      <w:r>
        <w:rPr>
          <w:color w:val="231F20"/>
          <w:spacing w:val="-13"/>
          <w:w w:val="105"/>
        </w:rPr>
        <w:t> </w:t>
      </w:r>
      <w:r>
        <w:rPr>
          <w:color w:val="231F20"/>
          <w:w w:val="105"/>
        </w:rPr>
        <w:t>thật</w:t>
      </w:r>
      <w:r>
        <w:rPr>
          <w:color w:val="231F20"/>
          <w:spacing w:val="-14"/>
          <w:w w:val="105"/>
        </w:rPr>
        <w:t> </w:t>
      </w:r>
      <w:r>
        <w:rPr>
          <w:color w:val="231F20"/>
          <w:w w:val="105"/>
        </w:rPr>
        <w:t>tướng</w:t>
      </w:r>
      <w:r>
        <w:rPr>
          <w:color w:val="231F20"/>
          <w:spacing w:val="-13"/>
          <w:w w:val="105"/>
        </w:rPr>
        <w:t> </w:t>
      </w:r>
      <w:r>
        <w:rPr>
          <w:color w:val="231F20"/>
          <w:w w:val="105"/>
        </w:rPr>
        <w:t>của</w:t>
      </w:r>
      <w:r>
        <w:rPr>
          <w:color w:val="231F20"/>
          <w:spacing w:val="-14"/>
          <w:w w:val="105"/>
        </w:rPr>
        <w:t> </w:t>
      </w:r>
      <w:r>
        <w:rPr>
          <w:color w:val="231F20"/>
          <w:w w:val="105"/>
        </w:rPr>
        <w:t>các</w:t>
      </w:r>
      <w:r>
        <w:rPr>
          <w:color w:val="231F20"/>
          <w:spacing w:val="-13"/>
          <w:w w:val="105"/>
        </w:rPr>
        <w:t> </w:t>
      </w:r>
      <w:r>
        <w:rPr>
          <w:color w:val="231F20"/>
          <w:w w:val="105"/>
        </w:rPr>
        <w:t>pháp.</w:t>
      </w:r>
      <w:r>
        <w:rPr>
          <w:color w:val="231F20"/>
          <w:spacing w:val="-14"/>
          <w:w w:val="105"/>
        </w:rPr>
        <w:t> </w:t>
      </w:r>
      <w:r>
        <w:rPr>
          <w:color w:val="231F20"/>
          <w:w w:val="105"/>
        </w:rPr>
        <w:t>Nếu</w:t>
      </w:r>
      <w:r>
        <w:rPr>
          <w:color w:val="231F20"/>
          <w:spacing w:val="-14"/>
          <w:w w:val="105"/>
        </w:rPr>
        <w:t> </w:t>
      </w:r>
      <w:r>
        <w:rPr>
          <w:color w:val="231F20"/>
          <w:w w:val="105"/>
        </w:rPr>
        <w:t>như</w:t>
      </w:r>
      <w:r>
        <w:rPr>
          <w:color w:val="231F20"/>
          <w:spacing w:val="-14"/>
          <w:w w:val="105"/>
        </w:rPr>
        <w:t> </w:t>
      </w:r>
      <w:r>
        <w:rPr>
          <w:color w:val="231F20"/>
          <w:w w:val="105"/>
        </w:rPr>
        <w:t>chúng</w:t>
      </w:r>
      <w:r>
        <w:rPr>
          <w:color w:val="231F20"/>
          <w:spacing w:val="-13"/>
          <w:w w:val="105"/>
        </w:rPr>
        <w:t> </w:t>
      </w:r>
      <w:r>
        <w:rPr>
          <w:color w:val="231F20"/>
          <w:w w:val="105"/>
        </w:rPr>
        <w:t>ta không</w:t>
      </w:r>
      <w:r>
        <w:rPr>
          <w:color w:val="231F20"/>
          <w:spacing w:val="-17"/>
          <w:w w:val="105"/>
        </w:rPr>
        <w:t> </w:t>
      </w:r>
      <w:r>
        <w:rPr>
          <w:color w:val="231F20"/>
          <w:w w:val="105"/>
        </w:rPr>
        <w:t>học</w:t>
      </w:r>
      <w:r>
        <w:rPr>
          <w:color w:val="231F20"/>
          <w:spacing w:val="-15"/>
          <w:w w:val="105"/>
        </w:rPr>
        <w:t> </w:t>
      </w:r>
      <w:r>
        <w:rPr>
          <w:i/>
          <w:color w:val="231F20"/>
          <w:w w:val="105"/>
        </w:rPr>
        <w:t>Hoa</w:t>
      </w:r>
      <w:r>
        <w:rPr>
          <w:i/>
          <w:color w:val="231F20"/>
          <w:spacing w:val="-17"/>
          <w:w w:val="105"/>
        </w:rPr>
        <w:t> </w:t>
      </w:r>
      <w:r>
        <w:rPr>
          <w:i/>
          <w:color w:val="231F20"/>
          <w:w w:val="105"/>
        </w:rPr>
        <w:t>Nghiêm</w:t>
      </w:r>
      <w:r>
        <w:rPr>
          <w:i/>
          <w:color w:val="231F20"/>
          <w:spacing w:val="-17"/>
          <w:w w:val="105"/>
        </w:rPr>
        <w:t> </w:t>
      </w:r>
      <w:r>
        <w:rPr>
          <w:color w:val="231F20"/>
          <w:w w:val="105"/>
        </w:rPr>
        <w:t>một</w:t>
      </w:r>
      <w:r>
        <w:rPr>
          <w:color w:val="231F20"/>
          <w:spacing w:val="-17"/>
          <w:w w:val="105"/>
        </w:rPr>
        <w:t> </w:t>
      </w:r>
      <w:r>
        <w:rPr>
          <w:color w:val="231F20"/>
          <w:w w:val="105"/>
        </w:rPr>
        <w:t>thời</w:t>
      </w:r>
      <w:r>
        <w:rPr>
          <w:color w:val="231F20"/>
          <w:spacing w:val="-17"/>
          <w:w w:val="105"/>
        </w:rPr>
        <w:t> </w:t>
      </w:r>
      <w:r>
        <w:rPr>
          <w:color w:val="231F20"/>
          <w:w w:val="105"/>
        </w:rPr>
        <w:t>gian</w:t>
      </w:r>
      <w:r>
        <w:rPr>
          <w:color w:val="231F20"/>
          <w:spacing w:val="-17"/>
          <w:w w:val="105"/>
        </w:rPr>
        <w:t> </w:t>
      </w:r>
      <w:r>
        <w:rPr>
          <w:color w:val="231F20"/>
          <w:w w:val="105"/>
        </w:rPr>
        <w:t>dài</w:t>
      </w:r>
      <w:r>
        <w:rPr>
          <w:color w:val="231F20"/>
          <w:spacing w:val="-17"/>
          <w:w w:val="105"/>
        </w:rPr>
        <w:t> </w:t>
      </w:r>
      <w:r>
        <w:rPr>
          <w:color w:val="231F20"/>
          <w:w w:val="105"/>
        </w:rPr>
        <w:t>như</w:t>
      </w:r>
      <w:r>
        <w:rPr>
          <w:color w:val="231F20"/>
          <w:spacing w:val="-17"/>
          <w:w w:val="105"/>
        </w:rPr>
        <w:t> </w:t>
      </w:r>
      <w:r>
        <w:rPr>
          <w:color w:val="231F20"/>
          <w:w w:val="105"/>
        </w:rPr>
        <w:t>thế,</w:t>
      </w:r>
      <w:r>
        <w:rPr>
          <w:color w:val="231F20"/>
          <w:spacing w:val="-17"/>
          <w:w w:val="105"/>
        </w:rPr>
        <w:t> </w:t>
      </w:r>
      <w:r>
        <w:rPr>
          <w:color w:val="231F20"/>
          <w:w w:val="105"/>
        </w:rPr>
        <w:t>thì</w:t>
      </w:r>
      <w:r>
        <w:rPr>
          <w:color w:val="231F20"/>
          <w:spacing w:val="-17"/>
          <w:w w:val="105"/>
        </w:rPr>
        <w:t> </w:t>
      </w:r>
      <w:r>
        <w:rPr>
          <w:color w:val="231F20"/>
          <w:w w:val="105"/>
        </w:rPr>
        <w:t>những lời này chúng ta nghe không hiểu, nghe rồi sẽ phiền não,</w:t>
      </w:r>
      <w:r>
        <w:rPr>
          <w:color w:val="231F20"/>
          <w:spacing w:val="80"/>
          <w:w w:val="105"/>
        </w:rPr>
        <w:t> </w:t>
      </w:r>
      <w:r>
        <w:rPr>
          <w:color w:val="231F20"/>
          <w:w w:val="105"/>
        </w:rPr>
        <w:t>sẽ có ý kiến. Hơn 4.000 tiếng học tập đấy, cho nên bây giờ chúng ta nghe hiểu được, nghe rất hoan hỷ. Tuy biết mình chưa làm được, nhưng cũng sinh tâm hoan hỷ. Trước </w:t>
      </w:r>
      <w:r>
        <w:rPr>
          <w:color w:val="231F20"/>
          <w:w w:val="105"/>
        </w:rPr>
        <w:t>mắt, điều quan trọng nhất, làm thế nào để ta nhập được cảnh giới này?</w:t>
      </w:r>
    </w:p>
    <w:p>
      <w:pPr>
        <w:pStyle w:val="BodyText"/>
        <w:spacing w:line="300" w:lineRule="auto" w:before="102"/>
        <w:ind w:left="387" w:right="121" w:firstLine="453"/>
      </w:pPr>
      <w:r>
        <w:rPr>
          <w:color w:val="231F20"/>
          <w:w w:val="105"/>
        </w:rPr>
        <w:t>Đức Phật dạy chúng ta: “</w:t>
      </w:r>
      <w:r>
        <w:rPr>
          <w:i/>
          <w:color w:val="231F20"/>
          <w:w w:val="105"/>
        </w:rPr>
        <w:t>Nhất môn thâm nhập, trường thời</w:t>
      </w:r>
      <w:r>
        <w:rPr>
          <w:i/>
          <w:color w:val="231F20"/>
          <w:spacing w:val="-13"/>
          <w:w w:val="105"/>
        </w:rPr>
        <w:t> </w:t>
      </w:r>
      <w:r>
        <w:rPr>
          <w:i/>
          <w:color w:val="231F20"/>
          <w:w w:val="105"/>
        </w:rPr>
        <w:t>huân</w:t>
      </w:r>
      <w:r>
        <w:rPr>
          <w:i/>
          <w:color w:val="231F20"/>
          <w:spacing w:val="-13"/>
          <w:w w:val="105"/>
        </w:rPr>
        <w:t> </w:t>
      </w:r>
      <w:r>
        <w:rPr>
          <w:i/>
          <w:color w:val="231F20"/>
          <w:w w:val="105"/>
        </w:rPr>
        <w:t>tu”.</w:t>
      </w:r>
      <w:r>
        <w:rPr>
          <w:i/>
          <w:color w:val="231F20"/>
          <w:spacing w:val="-12"/>
          <w:w w:val="105"/>
        </w:rPr>
        <w:t> </w:t>
      </w:r>
      <w:r>
        <w:rPr>
          <w:i/>
          <w:color w:val="231F20"/>
          <w:w w:val="105"/>
        </w:rPr>
        <w:t>Trường</w:t>
      </w:r>
      <w:r>
        <w:rPr>
          <w:i/>
          <w:color w:val="231F20"/>
          <w:spacing w:val="-13"/>
          <w:w w:val="105"/>
        </w:rPr>
        <w:t> </w:t>
      </w:r>
      <w:r>
        <w:rPr>
          <w:color w:val="231F20"/>
          <w:w w:val="105"/>
        </w:rPr>
        <w:t>là</w:t>
      </w:r>
      <w:r>
        <w:rPr>
          <w:color w:val="231F20"/>
          <w:spacing w:val="-13"/>
          <w:w w:val="105"/>
        </w:rPr>
        <w:t> </w:t>
      </w:r>
      <w:r>
        <w:rPr>
          <w:color w:val="231F20"/>
          <w:w w:val="105"/>
        </w:rPr>
        <w:t>bao</w:t>
      </w:r>
      <w:r>
        <w:rPr>
          <w:color w:val="231F20"/>
          <w:spacing w:val="-13"/>
          <w:w w:val="105"/>
        </w:rPr>
        <w:t> </w:t>
      </w:r>
      <w:r>
        <w:rPr>
          <w:color w:val="231F20"/>
          <w:w w:val="105"/>
        </w:rPr>
        <w:t>lâu?</w:t>
      </w:r>
      <w:r>
        <w:rPr>
          <w:color w:val="231F20"/>
          <w:spacing w:val="-13"/>
          <w:w w:val="105"/>
        </w:rPr>
        <w:t> </w:t>
      </w:r>
      <w:r>
        <w:rPr>
          <w:color w:val="231F20"/>
          <w:w w:val="105"/>
        </w:rPr>
        <w:t>Nếu</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thật</w:t>
      </w:r>
      <w:r>
        <w:rPr>
          <w:color w:val="231F20"/>
          <w:spacing w:val="-13"/>
          <w:w w:val="105"/>
        </w:rPr>
        <w:t> </w:t>
      </w:r>
      <w:r>
        <w:rPr>
          <w:color w:val="231F20"/>
          <w:w w:val="105"/>
        </w:rPr>
        <w:t>tu,</w:t>
      </w:r>
      <w:r>
        <w:rPr>
          <w:color w:val="231F20"/>
          <w:spacing w:val="-13"/>
          <w:w w:val="105"/>
        </w:rPr>
        <w:t> </w:t>
      </w:r>
      <w:r>
        <w:rPr>
          <w:color w:val="231F20"/>
          <w:w w:val="105"/>
        </w:rPr>
        <w:t>thật</w:t>
      </w:r>
      <w:r>
        <w:rPr>
          <w:color w:val="231F20"/>
          <w:spacing w:val="-13"/>
          <w:w w:val="105"/>
        </w:rPr>
        <w:t> </w:t>
      </w:r>
      <w:r>
        <w:rPr>
          <w:color w:val="231F20"/>
          <w:w w:val="105"/>
        </w:rPr>
        <w:t>sự nghe</w:t>
      </w:r>
      <w:r>
        <w:rPr>
          <w:color w:val="231F20"/>
          <w:spacing w:val="-7"/>
          <w:w w:val="105"/>
        </w:rPr>
        <w:t> </w:t>
      </w:r>
      <w:r>
        <w:rPr>
          <w:color w:val="231F20"/>
          <w:w w:val="105"/>
        </w:rPr>
        <w:t>lời,</w:t>
      </w:r>
      <w:r>
        <w:rPr>
          <w:color w:val="231F20"/>
          <w:spacing w:val="-7"/>
          <w:w w:val="105"/>
        </w:rPr>
        <w:t> </w:t>
      </w:r>
      <w:r>
        <w:rPr>
          <w:color w:val="231F20"/>
          <w:w w:val="105"/>
        </w:rPr>
        <w:t>bình</w:t>
      </w:r>
      <w:r>
        <w:rPr>
          <w:color w:val="231F20"/>
          <w:spacing w:val="-7"/>
          <w:w w:val="105"/>
        </w:rPr>
        <w:t> </w:t>
      </w:r>
      <w:r>
        <w:rPr>
          <w:color w:val="231F20"/>
          <w:w w:val="105"/>
        </w:rPr>
        <w:t>thường</w:t>
      </w:r>
      <w:r>
        <w:rPr>
          <w:color w:val="231F20"/>
          <w:spacing w:val="-7"/>
          <w:w w:val="105"/>
        </w:rPr>
        <w:t> </w:t>
      </w:r>
      <w:r>
        <w:rPr>
          <w:color w:val="231F20"/>
          <w:w w:val="105"/>
        </w:rPr>
        <w:t>mà</w:t>
      </w:r>
      <w:r>
        <w:rPr>
          <w:color w:val="231F20"/>
          <w:spacing w:val="-7"/>
          <w:w w:val="105"/>
        </w:rPr>
        <w:t> </w:t>
      </w:r>
      <w:r>
        <w:rPr>
          <w:color w:val="231F20"/>
          <w:w w:val="105"/>
        </w:rPr>
        <w:t>nói</w:t>
      </w:r>
      <w:r>
        <w:rPr>
          <w:color w:val="231F20"/>
          <w:spacing w:val="-7"/>
          <w:w w:val="105"/>
        </w:rPr>
        <w:t> </w:t>
      </w:r>
      <w:r>
        <w:rPr>
          <w:color w:val="231F20"/>
          <w:w w:val="105"/>
        </w:rPr>
        <w:t>3</w:t>
      </w:r>
      <w:r>
        <w:rPr>
          <w:color w:val="231F20"/>
          <w:spacing w:val="-7"/>
          <w:w w:val="105"/>
        </w:rPr>
        <w:t> </w:t>
      </w:r>
      <w:r>
        <w:rPr>
          <w:color w:val="231F20"/>
          <w:w w:val="105"/>
        </w:rPr>
        <w:t>năm</w:t>
      </w:r>
      <w:r>
        <w:rPr>
          <w:color w:val="231F20"/>
          <w:spacing w:val="-7"/>
          <w:w w:val="105"/>
        </w:rPr>
        <w:t> </w:t>
      </w:r>
      <w:r>
        <w:rPr>
          <w:color w:val="231F20"/>
          <w:w w:val="105"/>
        </w:rPr>
        <w:t>là</w:t>
      </w:r>
      <w:r>
        <w:rPr>
          <w:color w:val="231F20"/>
          <w:spacing w:val="-7"/>
          <w:w w:val="105"/>
        </w:rPr>
        <w:t> </w:t>
      </w:r>
      <w:r>
        <w:rPr>
          <w:color w:val="231F20"/>
          <w:w w:val="105"/>
        </w:rPr>
        <w:t>đủ,</w:t>
      </w:r>
      <w:r>
        <w:rPr>
          <w:color w:val="231F20"/>
          <w:spacing w:val="-7"/>
          <w:w w:val="105"/>
        </w:rPr>
        <w:t> </w:t>
      </w:r>
      <w:r>
        <w:rPr>
          <w:color w:val="231F20"/>
          <w:w w:val="105"/>
        </w:rPr>
        <w:t>có</w:t>
      </w:r>
      <w:r>
        <w:rPr>
          <w:color w:val="231F20"/>
          <w:spacing w:val="-7"/>
          <w:w w:val="105"/>
        </w:rPr>
        <w:t> </w:t>
      </w:r>
      <w:r>
        <w:rPr>
          <w:color w:val="231F20"/>
          <w:w w:val="105"/>
        </w:rPr>
        <w:t>thể</w:t>
      </w:r>
      <w:r>
        <w:rPr>
          <w:color w:val="231F20"/>
          <w:spacing w:val="-7"/>
          <w:w w:val="105"/>
        </w:rPr>
        <w:t> </w:t>
      </w:r>
      <w:r>
        <w:rPr>
          <w:color w:val="231F20"/>
          <w:w w:val="105"/>
        </w:rPr>
        <w:t>nhập</w:t>
      </w:r>
      <w:r>
        <w:rPr>
          <w:color w:val="231F20"/>
          <w:spacing w:val="-7"/>
          <w:w w:val="105"/>
        </w:rPr>
        <w:t> </w:t>
      </w:r>
      <w:r>
        <w:rPr>
          <w:color w:val="231F20"/>
          <w:w w:val="105"/>
        </w:rPr>
        <w:t>được cảnh</w:t>
      </w:r>
      <w:r>
        <w:rPr>
          <w:color w:val="231F20"/>
          <w:spacing w:val="-2"/>
          <w:w w:val="105"/>
        </w:rPr>
        <w:t> </w:t>
      </w:r>
      <w:r>
        <w:rPr>
          <w:color w:val="231F20"/>
          <w:w w:val="105"/>
        </w:rPr>
        <w:t>giới</w:t>
      </w:r>
      <w:r>
        <w:rPr>
          <w:color w:val="231F20"/>
          <w:spacing w:val="-2"/>
          <w:w w:val="105"/>
        </w:rPr>
        <w:t> </w:t>
      </w:r>
      <w:r>
        <w:rPr>
          <w:color w:val="231F20"/>
          <w:w w:val="105"/>
        </w:rPr>
        <w:t>này.</w:t>
      </w:r>
      <w:r>
        <w:rPr>
          <w:color w:val="231F20"/>
          <w:spacing w:val="-2"/>
          <w:w w:val="105"/>
        </w:rPr>
        <w:t> </w:t>
      </w:r>
      <w:r>
        <w:rPr>
          <w:color w:val="231F20"/>
          <w:w w:val="105"/>
        </w:rPr>
        <w:t>Nếu</w:t>
      </w:r>
      <w:r>
        <w:rPr>
          <w:color w:val="231F20"/>
          <w:spacing w:val="-2"/>
          <w:w w:val="105"/>
        </w:rPr>
        <w:t> </w:t>
      </w:r>
      <w:r>
        <w:rPr>
          <w:color w:val="231F20"/>
          <w:w w:val="105"/>
        </w:rPr>
        <w:t>như</w:t>
      </w:r>
      <w:r>
        <w:rPr>
          <w:color w:val="231F20"/>
          <w:spacing w:val="-2"/>
          <w:w w:val="105"/>
        </w:rPr>
        <w:t> </w:t>
      </w:r>
      <w:r>
        <w:rPr>
          <w:color w:val="231F20"/>
          <w:w w:val="105"/>
        </w:rPr>
        <w:t>còn</w:t>
      </w:r>
      <w:r>
        <w:rPr>
          <w:color w:val="231F20"/>
          <w:spacing w:val="-2"/>
          <w:w w:val="105"/>
        </w:rPr>
        <w:t> </w:t>
      </w:r>
      <w:r>
        <w:rPr>
          <w:color w:val="231F20"/>
          <w:w w:val="105"/>
        </w:rPr>
        <w:t>một</w:t>
      </w:r>
      <w:r>
        <w:rPr>
          <w:color w:val="231F20"/>
          <w:spacing w:val="-2"/>
          <w:w w:val="105"/>
        </w:rPr>
        <w:t> </w:t>
      </w:r>
      <w:r>
        <w:rPr>
          <w:color w:val="231F20"/>
          <w:w w:val="105"/>
        </w:rPr>
        <w:t>chút</w:t>
      </w:r>
      <w:r>
        <w:rPr>
          <w:color w:val="231F20"/>
          <w:spacing w:val="-1"/>
          <w:w w:val="105"/>
        </w:rPr>
        <w:t> </w:t>
      </w:r>
      <w:r>
        <w:rPr>
          <w:color w:val="231F20"/>
          <w:w w:val="105"/>
        </w:rPr>
        <w:t>giải</w:t>
      </w:r>
      <w:r>
        <w:rPr>
          <w:color w:val="231F20"/>
          <w:spacing w:val="-1"/>
          <w:w w:val="105"/>
        </w:rPr>
        <w:t> </w:t>
      </w:r>
      <w:r>
        <w:rPr>
          <w:color w:val="231F20"/>
          <w:w w:val="105"/>
        </w:rPr>
        <w:t>đãi,</w:t>
      </w:r>
      <w:r>
        <w:rPr>
          <w:color w:val="231F20"/>
          <w:spacing w:val="-1"/>
          <w:w w:val="105"/>
        </w:rPr>
        <w:t> </w:t>
      </w:r>
      <w:r>
        <w:rPr>
          <w:color w:val="231F20"/>
          <w:w w:val="105"/>
        </w:rPr>
        <w:t>còn</w:t>
      </w:r>
      <w:r>
        <w:rPr>
          <w:color w:val="231F20"/>
          <w:spacing w:val="-2"/>
          <w:w w:val="105"/>
        </w:rPr>
        <w:t> </w:t>
      </w:r>
      <w:r>
        <w:rPr>
          <w:color w:val="231F20"/>
          <w:w w:val="105"/>
        </w:rPr>
        <w:t>một</w:t>
      </w:r>
      <w:r>
        <w:rPr>
          <w:color w:val="231F20"/>
          <w:spacing w:val="-2"/>
          <w:w w:val="105"/>
        </w:rPr>
        <w:t> </w:t>
      </w:r>
      <w:r>
        <w:rPr>
          <w:color w:val="231F20"/>
          <w:w w:val="105"/>
        </w:rPr>
        <w:t>chút tập khí, thì 5 năm, 10 năm, 20 năm, 30 năm, chẳng có ai không</w:t>
      </w:r>
      <w:r>
        <w:rPr>
          <w:color w:val="231F20"/>
          <w:spacing w:val="-8"/>
          <w:w w:val="105"/>
        </w:rPr>
        <w:t> </w:t>
      </w:r>
      <w:r>
        <w:rPr>
          <w:color w:val="231F20"/>
          <w:w w:val="105"/>
        </w:rPr>
        <w:t>thành</w:t>
      </w:r>
      <w:r>
        <w:rPr>
          <w:color w:val="231F20"/>
          <w:spacing w:val="-8"/>
          <w:w w:val="105"/>
        </w:rPr>
        <w:t> </w:t>
      </w:r>
      <w:r>
        <w:rPr>
          <w:color w:val="231F20"/>
          <w:w w:val="105"/>
        </w:rPr>
        <w:t>tựu!</w:t>
      </w:r>
      <w:r>
        <w:rPr>
          <w:color w:val="231F20"/>
          <w:spacing w:val="-8"/>
          <w:w w:val="105"/>
        </w:rPr>
        <w:t> </w:t>
      </w:r>
      <w:r>
        <w:rPr>
          <w:color w:val="231F20"/>
          <w:w w:val="105"/>
        </w:rPr>
        <w:t>Học</w:t>
      </w:r>
      <w:r>
        <w:rPr>
          <w:color w:val="231F20"/>
          <w:spacing w:val="-8"/>
          <w:w w:val="105"/>
        </w:rPr>
        <w:t> </w:t>
      </w:r>
      <w:r>
        <w:rPr>
          <w:color w:val="231F20"/>
          <w:w w:val="105"/>
        </w:rPr>
        <w:t>Phật</w:t>
      </w:r>
      <w:r>
        <w:rPr>
          <w:color w:val="231F20"/>
          <w:spacing w:val="-8"/>
          <w:w w:val="105"/>
        </w:rPr>
        <w:t> </w:t>
      </w:r>
      <w:r>
        <w:rPr>
          <w:color w:val="231F20"/>
          <w:w w:val="105"/>
        </w:rPr>
        <w:t>cần</w:t>
      </w:r>
      <w:r>
        <w:rPr>
          <w:color w:val="231F20"/>
          <w:spacing w:val="-8"/>
          <w:w w:val="105"/>
        </w:rPr>
        <w:t> </w:t>
      </w:r>
      <w:r>
        <w:rPr>
          <w:color w:val="231F20"/>
          <w:w w:val="105"/>
        </w:rPr>
        <w:t>nên</w:t>
      </w:r>
      <w:r>
        <w:rPr>
          <w:color w:val="231F20"/>
          <w:spacing w:val="-8"/>
          <w:w w:val="105"/>
        </w:rPr>
        <w:t> </w:t>
      </w:r>
      <w:r>
        <w:rPr>
          <w:color w:val="231F20"/>
          <w:w w:val="105"/>
        </w:rPr>
        <w:t>nắm</w:t>
      </w:r>
      <w:r>
        <w:rPr>
          <w:color w:val="231F20"/>
          <w:spacing w:val="-8"/>
          <w:w w:val="105"/>
        </w:rPr>
        <w:t> </w:t>
      </w:r>
      <w:r>
        <w:rPr>
          <w:color w:val="231F20"/>
          <w:w w:val="105"/>
        </w:rPr>
        <w:t>chắc</w:t>
      </w:r>
      <w:r>
        <w:rPr>
          <w:color w:val="231F20"/>
          <w:spacing w:val="-8"/>
          <w:w w:val="105"/>
        </w:rPr>
        <w:t> </w:t>
      </w:r>
      <w:r>
        <w:rPr>
          <w:color w:val="231F20"/>
          <w:w w:val="105"/>
        </w:rPr>
        <w:t>không</w:t>
      </w:r>
      <w:r>
        <w:rPr>
          <w:color w:val="231F20"/>
          <w:spacing w:val="-8"/>
          <w:w w:val="105"/>
        </w:rPr>
        <w:t> </w:t>
      </w:r>
      <w:r>
        <w:rPr>
          <w:color w:val="231F20"/>
          <w:w w:val="105"/>
        </w:rPr>
        <w:t>buông, biết được trong mỗi thế giới, đều có thế giới Sa Bà của đức Phật Thích Ca Mâu Ni, đều có quả địa cầu này. Đến bất kỳ quả địa cầu nào cũng có thể tìm thấy chúng ta.</w:t>
      </w:r>
    </w:p>
    <w:p>
      <w:pPr>
        <w:pStyle w:val="BodyText"/>
        <w:spacing w:line="300" w:lineRule="auto" w:before="103"/>
        <w:ind w:left="387" w:right="121" w:firstLine="453"/>
      </w:pPr>
      <w:r>
        <w:rPr>
          <w:color w:val="231F20"/>
          <w:spacing w:val="-2"/>
          <w:w w:val="105"/>
        </w:rPr>
        <w:t>Thân</w:t>
      </w:r>
      <w:r>
        <w:rPr>
          <w:color w:val="231F20"/>
          <w:spacing w:val="-18"/>
          <w:w w:val="105"/>
        </w:rPr>
        <w:t> </w:t>
      </w:r>
      <w:r>
        <w:rPr>
          <w:color w:val="231F20"/>
          <w:spacing w:val="-2"/>
          <w:w w:val="105"/>
        </w:rPr>
        <w:t>của</w:t>
      </w:r>
      <w:r>
        <w:rPr>
          <w:color w:val="231F20"/>
          <w:spacing w:val="-18"/>
          <w:w w:val="105"/>
        </w:rPr>
        <w:t> </w:t>
      </w:r>
      <w:r>
        <w:rPr>
          <w:color w:val="231F20"/>
          <w:spacing w:val="-2"/>
          <w:w w:val="105"/>
        </w:rPr>
        <w:t>chúng</w:t>
      </w:r>
      <w:r>
        <w:rPr>
          <w:color w:val="231F20"/>
          <w:spacing w:val="-18"/>
          <w:w w:val="105"/>
        </w:rPr>
        <w:t> </w:t>
      </w:r>
      <w:r>
        <w:rPr>
          <w:color w:val="231F20"/>
          <w:spacing w:val="-2"/>
          <w:w w:val="105"/>
        </w:rPr>
        <w:t>ta</w:t>
      </w:r>
      <w:r>
        <w:rPr>
          <w:color w:val="231F20"/>
          <w:spacing w:val="-18"/>
          <w:w w:val="105"/>
        </w:rPr>
        <w:t> </w:t>
      </w:r>
      <w:r>
        <w:rPr>
          <w:color w:val="231F20"/>
          <w:spacing w:val="-2"/>
          <w:w w:val="105"/>
        </w:rPr>
        <w:t>không</w:t>
      </w:r>
      <w:r>
        <w:rPr>
          <w:color w:val="231F20"/>
          <w:spacing w:val="-18"/>
          <w:w w:val="105"/>
        </w:rPr>
        <w:t> </w:t>
      </w:r>
      <w:r>
        <w:rPr>
          <w:color w:val="231F20"/>
          <w:spacing w:val="-2"/>
          <w:w w:val="105"/>
        </w:rPr>
        <w:t>biết</w:t>
      </w:r>
      <w:r>
        <w:rPr>
          <w:color w:val="231F20"/>
          <w:spacing w:val="-18"/>
          <w:w w:val="105"/>
        </w:rPr>
        <w:t> </w:t>
      </w:r>
      <w:r>
        <w:rPr>
          <w:color w:val="231F20"/>
          <w:spacing w:val="-2"/>
          <w:w w:val="105"/>
        </w:rPr>
        <w:t>có</w:t>
      </w:r>
      <w:r>
        <w:rPr>
          <w:color w:val="231F20"/>
          <w:spacing w:val="-18"/>
          <w:w w:val="105"/>
        </w:rPr>
        <w:t> </w:t>
      </w:r>
      <w:r>
        <w:rPr>
          <w:color w:val="231F20"/>
          <w:spacing w:val="-2"/>
          <w:w w:val="105"/>
        </w:rPr>
        <w:t>bao</w:t>
      </w:r>
      <w:r>
        <w:rPr>
          <w:color w:val="231F20"/>
          <w:spacing w:val="-18"/>
          <w:w w:val="105"/>
        </w:rPr>
        <w:t> </w:t>
      </w:r>
      <w:r>
        <w:rPr>
          <w:color w:val="231F20"/>
          <w:spacing w:val="-2"/>
          <w:w w:val="105"/>
        </w:rPr>
        <w:t>nhiêu.</w:t>
      </w:r>
      <w:r>
        <w:rPr>
          <w:color w:val="231F20"/>
          <w:spacing w:val="-18"/>
          <w:w w:val="105"/>
        </w:rPr>
        <w:t> </w:t>
      </w:r>
      <w:r>
        <w:rPr>
          <w:color w:val="231F20"/>
          <w:spacing w:val="-2"/>
          <w:w w:val="105"/>
        </w:rPr>
        <w:t>Thật</w:t>
      </w:r>
      <w:r>
        <w:rPr>
          <w:color w:val="231F20"/>
          <w:spacing w:val="-18"/>
          <w:w w:val="105"/>
        </w:rPr>
        <w:t> </w:t>
      </w:r>
      <w:r>
        <w:rPr>
          <w:color w:val="231F20"/>
          <w:spacing w:val="-2"/>
          <w:w w:val="105"/>
        </w:rPr>
        <w:t>sự</w:t>
      </w:r>
      <w:r>
        <w:rPr>
          <w:color w:val="231F20"/>
          <w:spacing w:val="-18"/>
          <w:w w:val="105"/>
        </w:rPr>
        <w:t> </w:t>
      </w:r>
      <w:r>
        <w:rPr>
          <w:color w:val="231F20"/>
          <w:spacing w:val="-2"/>
          <w:w w:val="105"/>
        </w:rPr>
        <w:t>giống </w:t>
      </w:r>
      <w:r>
        <w:rPr>
          <w:color w:val="231F20"/>
          <w:w w:val="105"/>
        </w:rPr>
        <w:t>như</w:t>
      </w:r>
      <w:r>
        <w:rPr>
          <w:color w:val="231F20"/>
          <w:spacing w:val="-22"/>
          <w:w w:val="105"/>
        </w:rPr>
        <w:t> </w:t>
      </w:r>
      <w:r>
        <w:rPr>
          <w:color w:val="231F20"/>
          <w:w w:val="105"/>
        </w:rPr>
        <w:t>kính</w:t>
      </w:r>
      <w:r>
        <w:rPr>
          <w:color w:val="231F20"/>
          <w:spacing w:val="-22"/>
          <w:w w:val="105"/>
        </w:rPr>
        <w:t> </w:t>
      </w:r>
      <w:r>
        <w:rPr>
          <w:color w:val="231F20"/>
          <w:w w:val="105"/>
        </w:rPr>
        <w:t>vạn</w:t>
      </w:r>
      <w:r>
        <w:rPr>
          <w:color w:val="231F20"/>
          <w:spacing w:val="-22"/>
          <w:w w:val="105"/>
        </w:rPr>
        <w:t> </w:t>
      </w:r>
      <w:r>
        <w:rPr>
          <w:color w:val="231F20"/>
          <w:w w:val="105"/>
        </w:rPr>
        <w:t>hoa,</w:t>
      </w:r>
      <w:r>
        <w:rPr>
          <w:color w:val="231F20"/>
          <w:spacing w:val="-22"/>
          <w:w w:val="105"/>
        </w:rPr>
        <w:t> </w:t>
      </w:r>
      <w:r>
        <w:rPr>
          <w:color w:val="231F20"/>
          <w:w w:val="105"/>
        </w:rPr>
        <w:t>xuất</w:t>
      </w:r>
      <w:r>
        <w:rPr>
          <w:color w:val="231F20"/>
          <w:spacing w:val="-22"/>
          <w:w w:val="105"/>
        </w:rPr>
        <w:t> </w:t>
      </w:r>
      <w:r>
        <w:rPr>
          <w:color w:val="231F20"/>
          <w:w w:val="105"/>
        </w:rPr>
        <w:t>sinh</w:t>
      </w:r>
      <w:r>
        <w:rPr>
          <w:color w:val="231F20"/>
          <w:spacing w:val="-22"/>
          <w:w w:val="105"/>
        </w:rPr>
        <w:t> </w:t>
      </w:r>
      <w:r>
        <w:rPr>
          <w:color w:val="231F20"/>
          <w:w w:val="105"/>
        </w:rPr>
        <w:t>vô</w:t>
      </w:r>
      <w:r>
        <w:rPr>
          <w:color w:val="231F20"/>
          <w:spacing w:val="-22"/>
          <w:w w:val="105"/>
        </w:rPr>
        <w:t> </w:t>
      </w:r>
      <w:r>
        <w:rPr>
          <w:color w:val="231F20"/>
          <w:w w:val="105"/>
        </w:rPr>
        <w:t>tận</w:t>
      </w:r>
      <w:r>
        <w:rPr>
          <w:color w:val="231F20"/>
          <w:spacing w:val="-22"/>
          <w:w w:val="105"/>
        </w:rPr>
        <w:t> </w:t>
      </w:r>
      <w:r>
        <w:rPr>
          <w:color w:val="231F20"/>
          <w:w w:val="105"/>
        </w:rPr>
        <w:t>vậy.</w:t>
      </w:r>
      <w:r>
        <w:rPr>
          <w:color w:val="231F20"/>
          <w:spacing w:val="-22"/>
          <w:w w:val="105"/>
        </w:rPr>
        <w:t> </w:t>
      </w:r>
      <w:r>
        <w:rPr>
          <w:color w:val="231F20"/>
          <w:w w:val="105"/>
        </w:rPr>
        <w:t>Nghe</w:t>
      </w:r>
      <w:r>
        <w:rPr>
          <w:color w:val="231F20"/>
          <w:spacing w:val="-22"/>
          <w:w w:val="105"/>
        </w:rPr>
        <w:t> </w:t>
      </w:r>
      <w:r>
        <w:rPr>
          <w:color w:val="231F20"/>
          <w:w w:val="105"/>
        </w:rPr>
        <w:t>không</w:t>
      </w:r>
      <w:r>
        <w:rPr>
          <w:color w:val="231F20"/>
          <w:spacing w:val="-22"/>
          <w:w w:val="105"/>
        </w:rPr>
        <w:t> </w:t>
      </w:r>
      <w:r>
        <w:rPr>
          <w:color w:val="231F20"/>
          <w:w w:val="105"/>
        </w:rPr>
        <w:t>hiểu,</w:t>
      </w:r>
      <w:r>
        <w:rPr>
          <w:color w:val="231F20"/>
          <w:spacing w:val="-22"/>
          <w:w w:val="105"/>
        </w:rPr>
        <w:t> </w:t>
      </w:r>
      <w:r>
        <w:rPr>
          <w:color w:val="231F20"/>
          <w:w w:val="105"/>
        </w:rPr>
        <w:t>thì chẳng</w:t>
      </w:r>
      <w:r>
        <w:rPr>
          <w:color w:val="231F20"/>
          <w:spacing w:val="-1"/>
          <w:w w:val="105"/>
        </w:rPr>
        <w:t> </w:t>
      </w:r>
      <w:r>
        <w:rPr>
          <w:color w:val="231F20"/>
          <w:w w:val="105"/>
        </w:rPr>
        <w:t>nên</w:t>
      </w:r>
      <w:r>
        <w:rPr>
          <w:color w:val="231F20"/>
          <w:spacing w:val="-1"/>
          <w:w w:val="105"/>
        </w:rPr>
        <w:t> </w:t>
      </w:r>
      <w:r>
        <w:rPr>
          <w:color w:val="231F20"/>
          <w:w w:val="105"/>
        </w:rPr>
        <w:t>hỏi.</w:t>
      </w:r>
      <w:r>
        <w:rPr>
          <w:color w:val="231F20"/>
          <w:spacing w:val="-1"/>
          <w:w w:val="105"/>
        </w:rPr>
        <w:t> </w:t>
      </w:r>
      <w:r>
        <w:rPr>
          <w:color w:val="231F20"/>
          <w:w w:val="105"/>
        </w:rPr>
        <w:t>Đức</w:t>
      </w:r>
      <w:r>
        <w:rPr>
          <w:color w:val="231F20"/>
          <w:spacing w:val="-1"/>
          <w:w w:val="105"/>
        </w:rPr>
        <w:t> </w:t>
      </w:r>
      <w:r>
        <w:rPr>
          <w:color w:val="231F20"/>
          <w:w w:val="105"/>
        </w:rPr>
        <w:t>Phật</w:t>
      </w:r>
      <w:r>
        <w:rPr>
          <w:color w:val="231F20"/>
          <w:spacing w:val="-1"/>
          <w:w w:val="105"/>
        </w:rPr>
        <w:t> </w:t>
      </w:r>
      <w:r>
        <w:rPr>
          <w:color w:val="231F20"/>
          <w:w w:val="105"/>
        </w:rPr>
        <w:t>không</w:t>
      </w:r>
      <w:r>
        <w:rPr>
          <w:color w:val="231F20"/>
          <w:spacing w:val="-1"/>
          <w:w w:val="105"/>
        </w:rPr>
        <w:t> </w:t>
      </w:r>
      <w:r>
        <w:rPr>
          <w:color w:val="231F20"/>
          <w:w w:val="105"/>
        </w:rPr>
        <w:t>nói</w:t>
      </w:r>
      <w:r>
        <w:rPr>
          <w:color w:val="231F20"/>
          <w:spacing w:val="-1"/>
          <w:w w:val="105"/>
        </w:rPr>
        <w:t> </w:t>
      </w:r>
      <w:r>
        <w:rPr>
          <w:color w:val="231F20"/>
          <w:w w:val="105"/>
        </w:rPr>
        <w:t>dối,</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tin</w:t>
      </w:r>
      <w:r>
        <w:rPr>
          <w:color w:val="231F20"/>
          <w:spacing w:val="-1"/>
          <w:w w:val="105"/>
        </w:rPr>
        <w:t> </w:t>
      </w:r>
      <w:r>
        <w:rPr>
          <w:color w:val="231F20"/>
          <w:w w:val="105"/>
        </w:rPr>
        <w:t>được,</w:t>
      </w:r>
      <w:r>
        <w:rPr>
          <w:color w:val="231F20"/>
          <w:spacing w:val="-1"/>
          <w:w w:val="105"/>
        </w:rPr>
        <w:t> </w:t>
      </w:r>
      <w:r>
        <w:rPr>
          <w:color w:val="231F20"/>
          <w:w w:val="105"/>
        </w:rPr>
        <w:t>đó là thiện căn. Quý vị không muốn nghiên cứu nó, tôi tin, tôi chẳng</w:t>
      </w:r>
      <w:r>
        <w:rPr>
          <w:color w:val="231F20"/>
          <w:spacing w:val="-13"/>
          <w:w w:val="105"/>
        </w:rPr>
        <w:t> </w:t>
      </w:r>
      <w:r>
        <w:rPr>
          <w:color w:val="231F20"/>
          <w:w w:val="105"/>
        </w:rPr>
        <w:t>cần</w:t>
      </w:r>
      <w:r>
        <w:rPr>
          <w:color w:val="231F20"/>
          <w:spacing w:val="-13"/>
          <w:w w:val="105"/>
        </w:rPr>
        <w:t> </w:t>
      </w:r>
      <w:r>
        <w:rPr>
          <w:color w:val="231F20"/>
          <w:w w:val="105"/>
        </w:rPr>
        <w:t>phải</w:t>
      </w:r>
      <w:r>
        <w:rPr>
          <w:color w:val="231F20"/>
          <w:spacing w:val="-13"/>
          <w:w w:val="105"/>
        </w:rPr>
        <w:t> </w:t>
      </w:r>
      <w:r>
        <w:rPr>
          <w:color w:val="231F20"/>
          <w:w w:val="105"/>
        </w:rPr>
        <w:t>nghiên</w:t>
      </w:r>
      <w:r>
        <w:rPr>
          <w:color w:val="231F20"/>
          <w:spacing w:val="-13"/>
          <w:w w:val="105"/>
        </w:rPr>
        <w:t> </w:t>
      </w:r>
      <w:r>
        <w:rPr>
          <w:color w:val="231F20"/>
          <w:w w:val="105"/>
        </w:rPr>
        <w:t>cứu,</w:t>
      </w:r>
      <w:r>
        <w:rPr>
          <w:color w:val="231F20"/>
          <w:spacing w:val="-13"/>
          <w:w w:val="105"/>
        </w:rPr>
        <w:t> </w:t>
      </w:r>
      <w:r>
        <w:rPr>
          <w:color w:val="231F20"/>
          <w:w w:val="105"/>
        </w:rPr>
        <w:t>không</w:t>
      </w:r>
      <w:r>
        <w:rPr>
          <w:color w:val="231F20"/>
          <w:spacing w:val="-13"/>
          <w:w w:val="105"/>
        </w:rPr>
        <w:t> </w:t>
      </w:r>
      <w:r>
        <w:rPr>
          <w:color w:val="231F20"/>
          <w:w w:val="105"/>
        </w:rPr>
        <w:t>cần</w:t>
      </w:r>
      <w:r>
        <w:rPr>
          <w:color w:val="231F20"/>
          <w:spacing w:val="-13"/>
          <w:w w:val="105"/>
        </w:rPr>
        <w:t> </w:t>
      </w:r>
      <w:r>
        <w:rPr>
          <w:color w:val="231F20"/>
          <w:w w:val="105"/>
        </w:rPr>
        <w:t>nói</w:t>
      </w:r>
      <w:r>
        <w:rPr>
          <w:color w:val="231F20"/>
          <w:spacing w:val="-13"/>
          <w:w w:val="105"/>
        </w:rPr>
        <w:t> </w:t>
      </w:r>
      <w:r>
        <w:rPr>
          <w:color w:val="231F20"/>
          <w:w w:val="105"/>
        </w:rPr>
        <w:t>đạo</w:t>
      </w:r>
      <w:r>
        <w:rPr>
          <w:color w:val="231F20"/>
          <w:spacing w:val="-13"/>
          <w:w w:val="105"/>
        </w:rPr>
        <w:t> </w:t>
      </w:r>
      <w:r>
        <w:rPr>
          <w:color w:val="231F20"/>
          <w:w w:val="105"/>
        </w:rPr>
        <w:t>lý</w:t>
      </w:r>
      <w:r>
        <w:rPr>
          <w:color w:val="231F20"/>
          <w:spacing w:val="-13"/>
          <w:w w:val="105"/>
        </w:rPr>
        <w:t> </w:t>
      </w:r>
      <w:r>
        <w:rPr>
          <w:color w:val="231F20"/>
          <w:w w:val="105"/>
        </w:rPr>
        <w:t>gì</w:t>
      </w:r>
      <w:r>
        <w:rPr>
          <w:color w:val="231F20"/>
          <w:spacing w:val="-13"/>
          <w:w w:val="105"/>
        </w:rPr>
        <w:t> </w:t>
      </w:r>
      <w:r>
        <w:rPr>
          <w:color w:val="231F20"/>
          <w:w w:val="105"/>
        </w:rPr>
        <w:t>hết.</w:t>
      </w:r>
      <w:r>
        <w:rPr>
          <w:color w:val="231F20"/>
          <w:spacing w:val="-13"/>
          <w:w w:val="105"/>
        </w:rPr>
        <w:t> </w:t>
      </w:r>
      <w:r>
        <w:rPr>
          <w:color w:val="231F20"/>
          <w:w w:val="105"/>
        </w:rPr>
        <w:t>Thế </w:t>
      </w:r>
      <w:r>
        <w:rPr>
          <w:color w:val="231F20"/>
        </w:rPr>
        <w:t>thì</w:t>
      </w:r>
      <w:r>
        <w:rPr>
          <w:color w:val="231F20"/>
          <w:spacing w:val="-8"/>
        </w:rPr>
        <w:t> </w:t>
      </w:r>
      <w:r>
        <w:rPr>
          <w:color w:val="231F20"/>
        </w:rPr>
        <w:t>quý</w:t>
      </w:r>
      <w:r>
        <w:rPr>
          <w:color w:val="231F20"/>
          <w:spacing w:val="-7"/>
        </w:rPr>
        <w:t> </w:t>
      </w:r>
      <w:r>
        <w:rPr>
          <w:color w:val="231F20"/>
        </w:rPr>
        <w:t>vị</w:t>
      </w:r>
      <w:r>
        <w:rPr>
          <w:color w:val="231F20"/>
          <w:spacing w:val="-8"/>
        </w:rPr>
        <w:t> </w:t>
      </w:r>
      <w:r>
        <w:rPr>
          <w:color w:val="231F20"/>
        </w:rPr>
        <w:t>có</w:t>
      </w:r>
      <w:r>
        <w:rPr>
          <w:color w:val="231F20"/>
          <w:spacing w:val="-8"/>
        </w:rPr>
        <w:t> </w:t>
      </w:r>
      <w:r>
        <w:rPr>
          <w:color w:val="231F20"/>
        </w:rPr>
        <w:t>trí</w:t>
      </w:r>
      <w:r>
        <w:rPr>
          <w:color w:val="231F20"/>
          <w:spacing w:val="-8"/>
        </w:rPr>
        <w:t> </w:t>
      </w:r>
      <w:r>
        <w:rPr>
          <w:color w:val="231F20"/>
        </w:rPr>
        <w:t>tuệ</w:t>
      </w:r>
      <w:r>
        <w:rPr>
          <w:color w:val="231F20"/>
          <w:spacing w:val="-6"/>
        </w:rPr>
        <w:t> </w:t>
      </w:r>
      <w:r>
        <w:rPr>
          <w:color w:val="231F20"/>
        </w:rPr>
        <w:t>đấy!</w:t>
      </w:r>
      <w:r>
        <w:rPr>
          <w:color w:val="231F20"/>
          <w:spacing w:val="-8"/>
        </w:rPr>
        <w:t> </w:t>
      </w:r>
      <w:r>
        <w:rPr>
          <w:color w:val="231F20"/>
        </w:rPr>
        <w:t>Trí</w:t>
      </w:r>
      <w:r>
        <w:rPr>
          <w:color w:val="231F20"/>
          <w:spacing w:val="-8"/>
        </w:rPr>
        <w:t> </w:t>
      </w:r>
      <w:r>
        <w:rPr>
          <w:color w:val="231F20"/>
        </w:rPr>
        <w:t>tuệ</w:t>
      </w:r>
      <w:r>
        <w:rPr>
          <w:color w:val="231F20"/>
          <w:spacing w:val="-7"/>
        </w:rPr>
        <w:t> </w:t>
      </w:r>
      <w:r>
        <w:rPr>
          <w:color w:val="231F20"/>
        </w:rPr>
        <w:t>gì</w:t>
      </w:r>
      <w:r>
        <w:rPr>
          <w:color w:val="231F20"/>
          <w:spacing w:val="-8"/>
        </w:rPr>
        <w:t> </w:t>
      </w:r>
      <w:r>
        <w:rPr>
          <w:color w:val="231F20"/>
        </w:rPr>
        <w:t>vậy?</w:t>
      </w:r>
      <w:r>
        <w:rPr>
          <w:color w:val="231F20"/>
          <w:spacing w:val="-6"/>
        </w:rPr>
        <w:t> </w:t>
      </w:r>
      <w:r>
        <w:rPr>
          <w:color w:val="231F20"/>
        </w:rPr>
        <w:t>Đây</w:t>
      </w:r>
      <w:r>
        <w:rPr>
          <w:color w:val="231F20"/>
          <w:spacing w:val="-7"/>
        </w:rPr>
        <w:t> </w:t>
      </w:r>
      <w:r>
        <w:rPr>
          <w:color w:val="231F20"/>
        </w:rPr>
        <w:t>gọi</w:t>
      </w:r>
      <w:r>
        <w:rPr>
          <w:color w:val="231F20"/>
          <w:spacing w:val="-8"/>
        </w:rPr>
        <w:t> </w:t>
      </w:r>
      <w:r>
        <w:rPr>
          <w:color w:val="231F20"/>
        </w:rPr>
        <w:t>là</w:t>
      </w:r>
      <w:r>
        <w:rPr>
          <w:color w:val="231F20"/>
          <w:spacing w:val="-6"/>
        </w:rPr>
        <w:t> </w:t>
      </w:r>
      <w:r>
        <w:rPr>
          <w:color w:val="231F20"/>
        </w:rPr>
        <w:t>Căn</w:t>
      </w:r>
      <w:r>
        <w:rPr>
          <w:color w:val="231F20"/>
          <w:spacing w:val="-7"/>
        </w:rPr>
        <w:t> </w:t>
      </w:r>
      <w:r>
        <w:rPr>
          <w:color w:val="231F20"/>
        </w:rPr>
        <w:t>bản</w:t>
      </w:r>
      <w:r>
        <w:rPr>
          <w:color w:val="231F20"/>
          <w:spacing w:val="-7"/>
        </w:rPr>
        <w:t> </w:t>
      </w:r>
      <w:r>
        <w:rPr>
          <w:color w:val="231F20"/>
          <w:spacing w:val="-4"/>
        </w:rPr>
        <w:t>trí.</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5"/>
      </w:pPr>
      <w:r>
        <w:rPr>
          <w:color w:val="231F20"/>
          <w:w w:val="105"/>
        </w:rPr>
        <w:t>“</w:t>
      </w:r>
      <w:r>
        <w:rPr>
          <w:i/>
          <w:color w:val="231F20"/>
          <w:w w:val="105"/>
        </w:rPr>
        <w:t>Bát</w:t>
      </w:r>
      <w:r>
        <w:rPr>
          <w:i/>
          <w:color w:val="231F20"/>
          <w:spacing w:val="-9"/>
          <w:w w:val="105"/>
        </w:rPr>
        <w:t> </w:t>
      </w:r>
      <w:r>
        <w:rPr>
          <w:i/>
          <w:color w:val="231F20"/>
          <w:w w:val="105"/>
        </w:rPr>
        <w:t>nhã</w:t>
      </w:r>
      <w:r>
        <w:rPr>
          <w:i/>
          <w:color w:val="231F20"/>
          <w:spacing w:val="-9"/>
          <w:w w:val="105"/>
        </w:rPr>
        <w:t> </w:t>
      </w:r>
      <w:r>
        <w:rPr>
          <w:i/>
          <w:color w:val="231F20"/>
          <w:w w:val="105"/>
        </w:rPr>
        <w:t>vô</w:t>
      </w:r>
      <w:r>
        <w:rPr>
          <w:i/>
          <w:color w:val="231F20"/>
          <w:spacing w:val="-9"/>
          <w:w w:val="105"/>
        </w:rPr>
        <w:t> </w:t>
      </w:r>
      <w:r>
        <w:rPr>
          <w:i/>
          <w:color w:val="231F20"/>
          <w:w w:val="105"/>
        </w:rPr>
        <w:t>tri,</w:t>
      </w:r>
      <w:r>
        <w:rPr>
          <w:i/>
          <w:color w:val="231F20"/>
          <w:spacing w:val="-9"/>
          <w:w w:val="105"/>
        </w:rPr>
        <w:t> </w:t>
      </w:r>
      <w:r>
        <w:rPr>
          <w:i/>
          <w:color w:val="231F20"/>
          <w:w w:val="105"/>
        </w:rPr>
        <w:t>vô</w:t>
      </w:r>
      <w:r>
        <w:rPr>
          <w:i/>
          <w:color w:val="231F20"/>
          <w:spacing w:val="-9"/>
          <w:w w:val="105"/>
        </w:rPr>
        <w:t> </w:t>
      </w:r>
      <w:r>
        <w:rPr>
          <w:i/>
          <w:color w:val="231F20"/>
          <w:w w:val="105"/>
        </w:rPr>
        <w:t>sở</w:t>
      </w:r>
      <w:r>
        <w:rPr>
          <w:i/>
          <w:color w:val="231F20"/>
          <w:spacing w:val="-9"/>
          <w:w w:val="105"/>
        </w:rPr>
        <w:t> </w:t>
      </w:r>
      <w:r>
        <w:rPr>
          <w:i/>
          <w:color w:val="231F20"/>
          <w:w w:val="105"/>
        </w:rPr>
        <w:t>bất</w:t>
      </w:r>
      <w:r>
        <w:rPr>
          <w:i/>
          <w:color w:val="231F20"/>
          <w:spacing w:val="-9"/>
          <w:w w:val="105"/>
        </w:rPr>
        <w:t> </w:t>
      </w:r>
      <w:r>
        <w:rPr>
          <w:i/>
          <w:color w:val="231F20"/>
          <w:w w:val="105"/>
        </w:rPr>
        <w:t>tri</w:t>
      </w:r>
      <w:r>
        <w:rPr>
          <w:color w:val="231F20"/>
          <w:w w:val="105"/>
        </w:rPr>
        <w:t>”.</w:t>
      </w:r>
      <w:r>
        <w:rPr>
          <w:color w:val="231F20"/>
          <w:spacing w:val="-9"/>
          <w:w w:val="105"/>
        </w:rPr>
        <w:t> </w:t>
      </w:r>
      <w:r>
        <w:rPr>
          <w:color w:val="231F20"/>
          <w:w w:val="105"/>
        </w:rPr>
        <w:t>Phương</w:t>
      </w:r>
      <w:r>
        <w:rPr>
          <w:color w:val="231F20"/>
          <w:spacing w:val="-9"/>
          <w:w w:val="105"/>
        </w:rPr>
        <w:t> </w:t>
      </w:r>
      <w:r>
        <w:rPr>
          <w:color w:val="231F20"/>
          <w:w w:val="105"/>
        </w:rPr>
        <w:t>pháp</w:t>
      </w:r>
      <w:r>
        <w:rPr>
          <w:color w:val="231F20"/>
          <w:spacing w:val="-9"/>
          <w:w w:val="105"/>
        </w:rPr>
        <w:t> </w:t>
      </w:r>
      <w:r>
        <w:rPr>
          <w:color w:val="231F20"/>
          <w:w w:val="105"/>
        </w:rPr>
        <w:t>tu</w:t>
      </w:r>
      <w:r>
        <w:rPr>
          <w:color w:val="231F20"/>
          <w:spacing w:val="-9"/>
          <w:w w:val="105"/>
        </w:rPr>
        <w:t> </w:t>
      </w:r>
      <w:r>
        <w:rPr>
          <w:color w:val="231F20"/>
          <w:w w:val="105"/>
        </w:rPr>
        <w:t>học</w:t>
      </w:r>
      <w:r>
        <w:rPr>
          <w:color w:val="231F20"/>
          <w:spacing w:val="-9"/>
          <w:w w:val="105"/>
        </w:rPr>
        <w:t> </w:t>
      </w:r>
      <w:r>
        <w:rPr>
          <w:color w:val="231F20"/>
          <w:w w:val="105"/>
        </w:rPr>
        <w:t>như</w:t>
      </w:r>
      <w:r>
        <w:rPr>
          <w:color w:val="231F20"/>
          <w:spacing w:val="-9"/>
          <w:w w:val="105"/>
        </w:rPr>
        <w:t> </w:t>
      </w:r>
      <w:r>
        <w:rPr>
          <w:color w:val="231F20"/>
          <w:w w:val="105"/>
        </w:rPr>
        <w:t>vậy, chắc chắn phiền não ít, trí tuệ nhiều. Phiền não càng ngày càng</w:t>
      </w:r>
      <w:r>
        <w:rPr>
          <w:color w:val="231F20"/>
          <w:spacing w:val="-23"/>
          <w:w w:val="105"/>
        </w:rPr>
        <w:t> </w:t>
      </w:r>
      <w:r>
        <w:rPr>
          <w:color w:val="231F20"/>
          <w:w w:val="105"/>
        </w:rPr>
        <w:t>ít,</w:t>
      </w:r>
      <w:r>
        <w:rPr>
          <w:color w:val="231F20"/>
          <w:spacing w:val="-22"/>
          <w:w w:val="105"/>
        </w:rPr>
        <w:t> </w:t>
      </w:r>
      <w:r>
        <w:rPr>
          <w:color w:val="231F20"/>
          <w:w w:val="105"/>
        </w:rPr>
        <w:t>vọng</w:t>
      </w:r>
      <w:r>
        <w:rPr>
          <w:color w:val="231F20"/>
          <w:spacing w:val="-22"/>
          <w:w w:val="105"/>
        </w:rPr>
        <w:t> </w:t>
      </w:r>
      <w:r>
        <w:rPr>
          <w:color w:val="231F20"/>
          <w:w w:val="105"/>
        </w:rPr>
        <w:t>tưởng,</w:t>
      </w:r>
      <w:r>
        <w:rPr>
          <w:color w:val="231F20"/>
          <w:spacing w:val="-23"/>
          <w:w w:val="105"/>
        </w:rPr>
        <w:t> </w:t>
      </w:r>
      <w:r>
        <w:rPr>
          <w:color w:val="231F20"/>
          <w:w w:val="105"/>
        </w:rPr>
        <w:t>phân</w:t>
      </w:r>
      <w:r>
        <w:rPr>
          <w:color w:val="231F20"/>
          <w:spacing w:val="-22"/>
          <w:w w:val="105"/>
        </w:rPr>
        <w:t> </w:t>
      </w:r>
      <w:r>
        <w:rPr>
          <w:color w:val="231F20"/>
          <w:w w:val="105"/>
        </w:rPr>
        <w:t>biệt,</w:t>
      </w:r>
      <w:r>
        <w:rPr>
          <w:color w:val="231F20"/>
          <w:spacing w:val="-22"/>
          <w:w w:val="105"/>
        </w:rPr>
        <w:t> </w:t>
      </w:r>
      <w:r>
        <w:rPr>
          <w:color w:val="231F20"/>
          <w:w w:val="105"/>
        </w:rPr>
        <w:t>chấp</w:t>
      </w:r>
      <w:r>
        <w:rPr>
          <w:color w:val="231F20"/>
          <w:spacing w:val="-23"/>
          <w:w w:val="105"/>
        </w:rPr>
        <w:t> </w:t>
      </w:r>
      <w:r>
        <w:rPr>
          <w:color w:val="231F20"/>
          <w:w w:val="105"/>
        </w:rPr>
        <w:t>trước,</w:t>
      </w:r>
      <w:r>
        <w:rPr>
          <w:color w:val="231F20"/>
          <w:spacing w:val="-22"/>
          <w:w w:val="105"/>
        </w:rPr>
        <w:t> </w:t>
      </w:r>
      <w:r>
        <w:rPr>
          <w:color w:val="231F20"/>
          <w:w w:val="105"/>
        </w:rPr>
        <w:t>ngày</w:t>
      </w:r>
      <w:r>
        <w:rPr>
          <w:color w:val="231F20"/>
          <w:spacing w:val="-22"/>
          <w:w w:val="105"/>
        </w:rPr>
        <w:t> </w:t>
      </w:r>
      <w:r>
        <w:rPr>
          <w:color w:val="231F20"/>
          <w:w w:val="105"/>
        </w:rPr>
        <w:t>càng</w:t>
      </w:r>
      <w:r>
        <w:rPr>
          <w:color w:val="231F20"/>
          <w:spacing w:val="-23"/>
          <w:w w:val="105"/>
        </w:rPr>
        <w:t> </w:t>
      </w:r>
      <w:r>
        <w:rPr>
          <w:color w:val="231F20"/>
          <w:w w:val="105"/>
        </w:rPr>
        <w:t>ít.</w:t>
      </w:r>
      <w:r>
        <w:rPr>
          <w:color w:val="231F20"/>
          <w:spacing w:val="-22"/>
          <w:w w:val="105"/>
        </w:rPr>
        <w:t> </w:t>
      </w:r>
      <w:r>
        <w:rPr>
          <w:color w:val="231F20"/>
          <w:w w:val="105"/>
        </w:rPr>
        <w:t>Tâm càng</w:t>
      </w:r>
      <w:r>
        <w:rPr>
          <w:color w:val="231F20"/>
          <w:spacing w:val="-2"/>
          <w:w w:val="105"/>
        </w:rPr>
        <w:t> </w:t>
      </w:r>
      <w:r>
        <w:rPr>
          <w:color w:val="231F20"/>
          <w:w w:val="105"/>
        </w:rPr>
        <w:t>ngày</w:t>
      </w:r>
      <w:r>
        <w:rPr>
          <w:color w:val="231F20"/>
          <w:spacing w:val="-2"/>
          <w:w w:val="105"/>
        </w:rPr>
        <w:t> </w:t>
      </w:r>
      <w:r>
        <w:rPr>
          <w:color w:val="231F20"/>
          <w:w w:val="105"/>
        </w:rPr>
        <w:t>càng</w:t>
      </w:r>
      <w:r>
        <w:rPr>
          <w:color w:val="231F20"/>
          <w:spacing w:val="-2"/>
          <w:w w:val="105"/>
        </w:rPr>
        <w:t> </w:t>
      </w:r>
      <w:r>
        <w:rPr>
          <w:color w:val="231F20"/>
          <w:w w:val="105"/>
        </w:rPr>
        <w:t>thanh</w:t>
      </w:r>
      <w:r>
        <w:rPr>
          <w:color w:val="231F20"/>
          <w:spacing w:val="-3"/>
          <w:w w:val="105"/>
        </w:rPr>
        <w:t> </w:t>
      </w:r>
      <w:r>
        <w:rPr>
          <w:color w:val="231F20"/>
          <w:w w:val="105"/>
        </w:rPr>
        <w:t>tịnh,</w:t>
      </w:r>
      <w:r>
        <w:rPr>
          <w:color w:val="231F20"/>
          <w:spacing w:val="-3"/>
          <w:w w:val="105"/>
        </w:rPr>
        <w:t> </w:t>
      </w:r>
      <w:r>
        <w:rPr>
          <w:color w:val="231F20"/>
          <w:w w:val="105"/>
        </w:rPr>
        <w:t>càng</w:t>
      </w:r>
      <w:r>
        <w:rPr>
          <w:color w:val="231F20"/>
          <w:spacing w:val="-2"/>
          <w:w w:val="105"/>
        </w:rPr>
        <w:t> </w:t>
      </w:r>
      <w:r>
        <w:rPr>
          <w:color w:val="231F20"/>
          <w:w w:val="105"/>
        </w:rPr>
        <w:t>ngày</w:t>
      </w:r>
      <w:r>
        <w:rPr>
          <w:color w:val="231F20"/>
          <w:spacing w:val="-2"/>
          <w:w w:val="105"/>
        </w:rPr>
        <w:t> </w:t>
      </w:r>
      <w:r>
        <w:rPr>
          <w:color w:val="231F20"/>
          <w:w w:val="105"/>
        </w:rPr>
        <w:t>càng</w:t>
      </w:r>
      <w:r>
        <w:rPr>
          <w:color w:val="231F20"/>
          <w:spacing w:val="-2"/>
          <w:w w:val="105"/>
        </w:rPr>
        <w:t> </w:t>
      </w:r>
      <w:r>
        <w:rPr>
          <w:color w:val="231F20"/>
          <w:w w:val="105"/>
        </w:rPr>
        <w:t>bình</w:t>
      </w:r>
      <w:r>
        <w:rPr>
          <w:color w:val="231F20"/>
          <w:spacing w:val="-3"/>
          <w:w w:val="105"/>
        </w:rPr>
        <w:t> </w:t>
      </w:r>
      <w:r>
        <w:rPr>
          <w:color w:val="231F20"/>
          <w:w w:val="105"/>
        </w:rPr>
        <w:t>đẳng.</w:t>
      </w:r>
      <w:r>
        <w:rPr>
          <w:color w:val="231F20"/>
          <w:spacing w:val="-2"/>
          <w:w w:val="105"/>
        </w:rPr>
        <w:t> </w:t>
      </w:r>
      <w:r>
        <w:rPr>
          <w:color w:val="231F20"/>
          <w:w w:val="105"/>
        </w:rPr>
        <w:t>Tâm thanh tịnh, bình đẳng, sinh trí tuệ, thì người đó sao không có trí tuệ được!</w:t>
      </w:r>
    </w:p>
    <w:p>
      <w:pPr>
        <w:pStyle w:val="BodyText"/>
        <w:spacing w:line="300" w:lineRule="auto" w:before="107"/>
        <w:ind w:left="102" w:right="405" w:firstLine="454"/>
      </w:pPr>
      <w:r>
        <w:rPr>
          <w:color w:val="231F20"/>
          <w:spacing w:val="-2"/>
          <w:w w:val="110"/>
        </w:rPr>
        <w:t>Nếu</w:t>
      </w:r>
      <w:r>
        <w:rPr>
          <w:color w:val="231F20"/>
          <w:spacing w:val="-22"/>
          <w:w w:val="110"/>
        </w:rPr>
        <w:t> </w:t>
      </w:r>
      <w:r>
        <w:rPr>
          <w:color w:val="231F20"/>
          <w:spacing w:val="-2"/>
          <w:w w:val="110"/>
        </w:rPr>
        <w:t>quý</w:t>
      </w:r>
      <w:r>
        <w:rPr>
          <w:color w:val="231F20"/>
          <w:spacing w:val="-21"/>
          <w:w w:val="110"/>
        </w:rPr>
        <w:t> </w:t>
      </w:r>
      <w:r>
        <w:rPr>
          <w:color w:val="231F20"/>
          <w:spacing w:val="-2"/>
          <w:w w:val="110"/>
        </w:rPr>
        <w:t>vị</w:t>
      </w:r>
      <w:r>
        <w:rPr>
          <w:color w:val="231F20"/>
          <w:spacing w:val="-22"/>
          <w:w w:val="110"/>
        </w:rPr>
        <w:t> </w:t>
      </w:r>
      <w:r>
        <w:rPr>
          <w:color w:val="231F20"/>
          <w:spacing w:val="-2"/>
          <w:w w:val="110"/>
        </w:rPr>
        <w:t>muốn</w:t>
      </w:r>
      <w:r>
        <w:rPr>
          <w:color w:val="231F20"/>
          <w:spacing w:val="-21"/>
          <w:w w:val="110"/>
        </w:rPr>
        <w:t> </w:t>
      </w:r>
      <w:r>
        <w:rPr>
          <w:color w:val="231F20"/>
          <w:spacing w:val="-2"/>
          <w:w w:val="110"/>
        </w:rPr>
        <w:t>tìm</w:t>
      </w:r>
      <w:r>
        <w:rPr>
          <w:color w:val="231F20"/>
          <w:spacing w:val="-21"/>
          <w:w w:val="110"/>
        </w:rPr>
        <w:t> </w:t>
      </w:r>
      <w:r>
        <w:rPr>
          <w:color w:val="231F20"/>
          <w:spacing w:val="-2"/>
          <w:w w:val="110"/>
        </w:rPr>
        <w:t>nguyên</w:t>
      </w:r>
      <w:r>
        <w:rPr>
          <w:color w:val="231F20"/>
          <w:spacing w:val="-22"/>
          <w:w w:val="110"/>
        </w:rPr>
        <w:t> </w:t>
      </w:r>
      <w:r>
        <w:rPr>
          <w:color w:val="231F20"/>
          <w:spacing w:val="-2"/>
          <w:w w:val="110"/>
        </w:rPr>
        <w:t>nhân</w:t>
      </w:r>
      <w:r>
        <w:rPr>
          <w:color w:val="231F20"/>
          <w:spacing w:val="-21"/>
          <w:w w:val="110"/>
        </w:rPr>
        <w:t> </w:t>
      </w:r>
      <w:r>
        <w:rPr>
          <w:color w:val="231F20"/>
          <w:spacing w:val="-2"/>
          <w:w w:val="110"/>
        </w:rPr>
        <w:t>vì</w:t>
      </w:r>
      <w:r>
        <w:rPr>
          <w:color w:val="231F20"/>
          <w:spacing w:val="-21"/>
          <w:w w:val="110"/>
        </w:rPr>
        <w:t> </w:t>
      </w:r>
      <w:r>
        <w:rPr>
          <w:color w:val="231F20"/>
          <w:spacing w:val="-2"/>
          <w:w w:val="110"/>
        </w:rPr>
        <w:t>sao</w:t>
      </w:r>
      <w:r>
        <w:rPr>
          <w:color w:val="231F20"/>
          <w:spacing w:val="-22"/>
          <w:w w:val="110"/>
        </w:rPr>
        <w:t> </w:t>
      </w:r>
      <w:r>
        <w:rPr>
          <w:color w:val="231F20"/>
          <w:spacing w:val="-2"/>
          <w:w w:val="110"/>
        </w:rPr>
        <w:t>có</w:t>
      </w:r>
      <w:r>
        <w:rPr>
          <w:color w:val="231F20"/>
          <w:spacing w:val="-21"/>
          <w:w w:val="110"/>
        </w:rPr>
        <w:t> </w:t>
      </w:r>
      <w:r>
        <w:rPr>
          <w:color w:val="231F20"/>
          <w:spacing w:val="-2"/>
          <w:w w:val="110"/>
        </w:rPr>
        <w:t>hiện</w:t>
      </w:r>
      <w:r>
        <w:rPr>
          <w:color w:val="231F20"/>
          <w:spacing w:val="-22"/>
          <w:w w:val="110"/>
        </w:rPr>
        <w:t> </w:t>
      </w:r>
      <w:r>
        <w:rPr>
          <w:color w:val="231F20"/>
          <w:spacing w:val="-2"/>
          <w:w w:val="110"/>
        </w:rPr>
        <w:t>tượng </w:t>
      </w:r>
      <w:r>
        <w:rPr>
          <w:color w:val="231F20"/>
          <w:w w:val="105"/>
        </w:rPr>
        <w:t>này? Sao đức Phật Thích Ca Mâu Ni lại nói như vậy? </w:t>
      </w:r>
      <w:r>
        <w:rPr>
          <w:color w:val="231F20"/>
          <w:w w:val="105"/>
        </w:rPr>
        <w:t>Điều này</w:t>
      </w:r>
      <w:r>
        <w:rPr>
          <w:color w:val="231F20"/>
          <w:spacing w:val="-9"/>
          <w:w w:val="105"/>
        </w:rPr>
        <w:t> </w:t>
      </w:r>
      <w:r>
        <w:rPr>
          <w:color w:val="231F20"/>
          <w:w w:val="105"/>
        </w:rPr>
        <w:t>rất</w:t>
      </w:r>
      <w:r>
        <w:rPr>
          <w:color w:val="231F20"/>
          <w:spacing w:val="-9"/>
          <w:w w:val="105"/>
        </w:rPr>
        <w:t> </w:t>
      </w:r>
      <w:r>
        <w:rPr>
          <w:color w:val="231F20"/>
          <w:w w:val="105"/>
        </w:rPr>
        <w:t>đáng</w:t>
      </w:r>
      <w:r>
        <w:rPr>
          <w:color w:val="231F20"/>
          <w:spacing w:val="-9"/>
          <w:w w:val="105"/>
        </w:rPr>
        <w:t> </w:t>
      </w:r>
      <w:r>
        <w:rPr>
          <w:color w:val="231F20"/>
          <w:w w:val="105"/>
        </w:rPr>
        <w:t>sợ!</w:t>
      </w:r>
      <w:r>
        <w:rPr>
          <w:color w:val="231F20"/>
          <w:spacing w:val="-9"/>
          <w:w w:val="105"/>
        </w:rPr>
        <w:t> </w:t>
      </w:r>
      <w:r>
        <w:rPr>
          <w:color w:val="231F20"/>
          <w:w w:val="105"/>
        </w:rPr>
        <w:t>Đáng</w:t>
      </w:r>
      <w:r>
        <w:rPr>
          <w:color w:val="231F20"/>
          <w:spacing w:val="-9"/>
          <w:w w:val="105"/>
        </w:rPr>
        <w:t> </w:t>
      </w:r>
      <w:r>
        <w:rPr>
          <w:color w:val="231F20"/>
          <w:w w:val="105"/>
        </w:rPr>
        <w:t>sợ</w:t>
      </w:r>
      <w:r>
        <w:rPr>
          <w:color w:val="231F20"/>
          <w:spacing w:val="-9"/>
          <w:w w:val="105"/>
        </w:rPr>
        <w:t> </w:t>
      </w:r>
      <w:r>
        <w:rPr>
          <w:color w:val="231F20"/>
          <w:w w:val="105"/>
        </w:rPr>
        <w:t>điều</w:t>
      </w:r>
      <w:r>
        <w:rPr>
          <w:color w:val="231F20"/>
          <w:spacing w:val="-9"/>
          <w:w w:val="105"/>
        </w:rPr>
        <w:t> </w:t>
      </w:r>
      <w:r>
        <w:rPr>
          <w:color w:val="231F20"/>
          <w:w w:val="105"/>
        </w:rPr>
        <w:t>gì?</w:t>
      </w:r>
      <w:r>
        <w:rPr>
          <w:color w:val="231F20"/>
          <w:spacing w:val="-9"/>
          <w:w w:val="105"/>
        </w:rPr>
        <w:t> </w:t>
      </w:r>
      <w:r>
        <w:rPr>
          <w:color w:val="231F20"/>
          <w:w w:val="105"/>
        </w:rPr>
        <w:t>Đáng</w:t>
      </w:r>
      <w:r>
        <w:rPr>
          <w:color w:val="231F20"/>
          <w:spacing w:val="-9"/>
          <w:w w:val="105"/>
        </w:rPr>
        <w:t> </w:t>
      </w:r>
      <w:r>
        <w:rPr>
          <w:color w:val="231F20"/>
          <w:w w:val="105"/>
        </w:rPr>
        <w:t>sợ</w:t>
      </w:r>
      <w:r>
        <w:rPr>
          <w:color w:val="231F20"/>
          <w:spacing w:val="-9"/>
          <w:w w:val="105"/>
        </w:rPr>
        <w:t> </w:t>
      </w:r>
      <w:r>
        <w:rPr>
          <w:color w:val="231F20"/>
          <w:w w:val="105"/>
        </w:rPr>
        <w:t>là</w:t>
      </w:r>
      <w:r>
        <w:rPr>
          <w:color w:val="231F20"/>
          <w:spacing w:val="-9"/>
          <w:w w:val="105"/>
        </w:rPr>
        <w:t> </w:t>
      </w:r>
      <w:r>
        <w:rPr>
          <w:color w:val="231F20"/>
          <w:w w:val="105"/>
        </w:rPr>
        <w:t>đời</w:t>
      </w:r>
      <w:r>
        <w:rPr>
          <w:color w:val="231F20"/>
          <w:spacing w:val="-9"/>
          <w:w w:val="105"/>
        </w:rPr>
        <w:t> </w:t>
      </w:r>
      <w:r>
        <w:rPr>
          <w:color w:val="231F20"/>
          <w:w w:val="105"/>
        </w:rPr>
        <w:t>này</w:t>
      </w:r>
      <w:r>
        <w:rPr>
          <w:color w:val="231F20"/>
          <w:spacing w:val="-9"/>
          <w:w w:val="105"/>
        </w:rPr>
        <w:t> </w:t>
      </w:r>
      <w:r>
        <w:rPr>
          <w:color w:val="231F20"/>
          <w:w w:val="105"/>
        </w:rPr>
        <w:t>quý</w:t>
      </w:r>
      <w:r>
        <w:rPr>
          <w:color w:val="231F20"/>
          <w:spacing w:val="-9"/>
          <w:w w:val="105"/>
        </w:rPr>
        <w:t> </w:t>
      </w:r>
      <w:r>
        <w:rPr>
          <w:color w:val="231F20"/>
          <w:w w:val="105"/>
        </w:rPr>
        <w:t>vị </w:t>
      </w:r>
      <w:r>
        <w:rPr>
          <w:color w:val="231F20"/>
          <w:w w:val="110"/>
        </w:rPr>
        <w:t>không thể thành tựu được, đời sau tiếp tục phải làm tiếp. Chúng</w:t>
      </w:r>
      <w:r>
        <w:rPr>
          <w:color w:val="231F20"/>
          <w:spacing w:val="-4"/>
          <w:w w:val="110"/>
        </w:rPr>
        <w:t> </w:t>
      </w:r>
      <w:r>
        <w:rPr>
          <w:color w:val="231F20"/>
          <w:w w:val="110"/>
        </w:rPr>
        <w:t>ta</w:t>
      </w:r>
      <w:r>
        <w:rPr>
          <w:color w:val="231F20"/>
          <w:spacing w:val="-5"/>
          <w:w w:val="110"/>
        </w:rPr>
        <w:t> </w:t>
      </w:r>
      <w:r>
        <w:rPr>
          <w:color w:val="231F20"/>
          <w:w w:val="110"/>
        </w:rPr>
        <w:t>có</w:t>
      </w:r>
      <w:r>
        <w:rPr>
          <w:color w:val="231F20"/>
          <w:spacing w:val="-5"/>
          <w:w w:val="110"/>
        </w:rPr>
        <w:t> </w:t>
      </w:r>
      <w:r>
        <w:rPr>
          <w:color w:val="231F20"/>
          <w:w w:val="110"/>
        </w:rPr>
        <w:t>lý</w:t>
      </w:r>
      <w:r>
        <w:rPr>
          <w:color w:val="231F20"/>
          <w:spacing w:val="-5"/>
          <w:w w:val="110"/>
        </w:rPr>
        <w:t> </w:t>
      </w:r>
      <w:r>
        <w:rPr>
          <w:color w:val="231F20"/>
          <w:w w:val="110"/>
        </w:rPr>
        <w:t>do</w:t>
      </w:r>
      <w:r>
        <w:rPr>
          <w:color w:val="231F20"/>
          <w:spacing w:val="-5"/>
          <w:w w:val="110"/>
        </w:rPr>
        <w:t> </w:t>
      </w:r>
      <w:r>
        <w:rPr>
          <w:color w:val="231F20"/>
          <w:w w:val="110"/>
        </w:rPr>
        <w:t>để</w:t>
      </w:r>
      <w:r>
        <w:rPr>
          <w:color w:val="231F20"/>
          <w:spacing w:val="-5"/>
          <w:w w:val="110"/>
        </w:rPr>
        <w:t> </w:t>
      </w:r>
      <w:r>
        <w:rPr>
          <w:color w:val="231F20"/>
          <w:w w:val="110"/>
        </w:rPr>
        <w:t>tin</w:t>
      </w:r>
      <w:r>
        <w:rPr>
          <w:color w:val="231F20"/>
          <w:spacing w:val="-5"/>
          <w:w w:val="110"/>
        </w:rPr>
        <w:t> </w:t>
      </w:r>
      <w:r>
        <w:rPr>
          <w:color w:val="231F20"/>
          <w:w w:val="110"/>
        </w:rPr>
        <w:t>tưởng,</w:t>
      </w:r>
      <w:r>
        <w:rPr>
          <w:color w:val="231F20"/>
          <w:spacing w:val="-5"/>
          <w:w w:val="110"/>
        </w:rPr>
        <w:t> </w:t>
      </w:r>
      <w:r>
        <w:rPr>
          <w:color w:val="231F20"/>
          <w:w w:val="110"/>
        </w:rPr>
        <w:t>quý</w:t>
      </w:r>
      <w:r>
        <w:rPr>
          <w:color w:val="231F20"/>
          <w:spacing w:val="-5"/>
          <w:w w:val="110"/>
        </w:rPr>
        <w:t> </w:t>
      </w:r>
      <w:r>
        <w:rPr>
          <w:color w:val="231F20"/>
          <w:w w:val="110"/>
        </w:rPr>
        <w:t>vị</w:t>
      </w:r>
      <w:r>
        <w:rPr>
          <w:color w:val="231F20"/>
          <w:spacing w:val="-5"/>
          <w:w w:val="110"/>
        </w:rPr>
        <w:t> </w:t>
      </w:r>
      <w:r>
        <w:rPr>
          <w:color w:val="231F20"/>
          <w:w w:val="110"/>
        </w:rPr>
        <w:t>cùng</w:t>
      </w:r>
      <w:r>
        <w:rPr>
          <w:color w:val="231F20"/>
          <w:spacing w:val="-4"/>
          <w:w w:val="110"/>
        </w:rPr>
        <w:t> </w:t>
      </w:r>
      <w:r>
        <w:rPr>
          <w:color w:val="231F20"/>
          <w:w w:val="110"/>
        </w:rPr>
        <w:t>nhau</w:t>
      </w:r>
      <w:r>
        <w:rPr>
          <w:color w:val="231F20"/>
          <w:spacing w:val="-5"/>
          <w:w w:val="110"/>
        </w:rPr>
        <w:t> </w:t>
      </w:r>
      <w:r>
        <w:rPr>
          <w:color w:val="231F20"/>
          <w:w w:val="110"/>
        </w:rPr>
        <w:t>học</w:t>
      </w:r>
      <w:r>
        <w:rPr>
          <w:color w:val="231F20"/>
          <w:spacing w:val="-5"/>
          <w:w w:val="110"/>
        </w:rPr>
        <w:t> </w:t>
      </w:r>
      <w:r>
        <w:rPr>
          <w:color w:val="231F20"/>
          <w:w w:val="110"/>
        </w:rPr>
        <w:t>tập </w:t>
      </w:r>
      <w:r>
        <w:rPr>
          <w:color w:val="231F20"/>
          <w:spacing w:val="-2"/>
          <w:w w:val="110"/>
        </w:rPr>
        <w:t>nơi</w:t>
      </w:r>
      <w:r>
        <w:rPr>
          <w:color w:val="231F20"/>
          <w:spacing w:val="-20"/>
          <w:w w:val="110"/>
        </w:rPr>
        <w:t> </w:t>
      </w:r>
      <w:r>
        <w:rPr>
          <w:color w:val="231F20"/>
          <w:spacing w:val="-2"/>
          <w:w w:val="110"/>
        </w:rPr>
        <w:t>đây,</w:t>
      </w:r>
      <w:r>
        <w:rPr>
          <w:color w:val="231F20"/>
          <w:spacing w:val="-20"/>
          <w:w w:val="110"/>
        </w:rPr>
        <w:t> </w:t>
      </w:r>
      <w:r>
        <w:rPr>
          <w:color w:val="231F20"/>
          <w:spacing w:val="-2"/>
          <w:w w:val="110"/>
        </w:rPr>
        <w:t>ngày</w:t>
      </w:r>
      <w:r>
        <w:rPr>
          <w:color w:val="231F20"/>
          <w:spacing w:val="-20"/>
          <w:w w:val="110"/>
        </w:rPr>
        <w:t> </w:t>
      </w:r>
      <w:r>
        <w:rPr>
          <w:color w:val="231F20"/>
          <w:spacing w:val="-2"/>
          <w:w w:val="110"/>
        </w:rPr>
        <w:t>nay</w:t>
      </w:r>
      <w:r>
        <w:rPr>
          <w:color w:val="231F20"/>
          <w:spacing w:val="-20"/>
          <w:w w:val="110"/>
        </w:rPr>
        <w:t> </w:t>
      </w:r>
      <w:r>
        <w:rPr>
          <w:color w:val="231F20"/>
          <w:spacing w:val="-2"/>
          <w:w w:val="110"/>
        </w:rPr>
        <w:t>có</w:t>
      </w:r>
      <w:r>
        <w:rPr>
          <w:color w:val="231F20"/>
          <w:spacing w:val="-20"/>
          <w:w w:val="110"/>
        </w:rPr>
        <w:t> </w:t>
      </w:r>
      <w:r>
        <w:rPr>
          <w:color w:val="231F20"/>
          <w:spacing w:val="-2"/>
          <w:w w:val="110"/>
        </w:rPr>
        <w:t>TV,</w:t>
      </w:r>
      <w:r>
        <w:rPr>
          <w:color w:val="231F20"/>
          <w:spacing w:val="-20"/>
          <w:w w:val="110"/>
        </w:rPr>
        <w:t> </w:t>
      </w:r>
      <w:r>
        <w:rPr>
          <w:color w:val="231F20"/>
          <w:spacing w:val="-2"/>
          <w:w w:val="110"/>
        </w:rPr>
        <w:t>có</w:t>
      </w:r>
      <w:r>
        <w:rPr>
          <w:color w:val="231F20"/>
          <w:spacing w:val="-20"/>
          <w:w w:val="110"/>
        </w:rPr>
        <w:t> </w:t>
      </w:r>
      <w:r>
        <w:rPr>
          <w:color w:val="231F20"/>
          <w:spacing w:val="-2"/>
          <w:w w:val="110"/>
        </w:rPr>
        <w:t>Internet,</w:t>
      </w:r>
      <w:r>
        <w:rPr>
          <w:color w:val="231F20"/>
          <w:spacing w:val="-20"/>
          <w:w w:val="110"/>
        </w:rPr>
        <w:t> </w:t>
      </w:r>
      <w:r>
        <w:rPr>
          <w:color w:val="231F20"/>
          <w:spacing w:val="-2"/>
          <w:w w:val="110"/>
        </w:rPr>
        <w:t>hoan</w:t>
      </w:r>
      <w:r>
        <w:rPr>
          <w:color w:val="231F20"/>
          <w:spacing w:val="-20"/>
          <w:w w:val="110"/>
        </w:rPr>
        <w:t> </w:t>
      </w:r>
      <w:r>
        <w:rPr>
          <w:color w:val="231F20"/>
          <w:spacing w:val="-2"/>
          <w:w w:val="110"/>
        </w:rPr>
        <w:t>hỷ</w:t>
      </w:r>
      <w:r>
        <w:rPr>
          <w:color w:val="231F20"/>
          <w:spacing w:val="-20"/>
          <w:w w:val="110"/>
        </w:rPr>
        <w:t> </w:t>
      </w:r>
      <w:r>
        <w:rPr>
          <w:color w:val="231F20"/>
          <w:spacing w:val="-2"/>
          <w:w w:val="110"/>
        </w:rPr>
        <w:t>đến</w:t>
      </w:r>
      <w:r>
        <w:rPr>
          <w:color w:val="231F20"/>
          <w:spacing w:val="-20"/>
          <w:w w:val="110"/>
        </w:rPr>
        <w:t> </w:t>
      </w:r>
      <w:r>
        <w:rPr>
          <w:color w:val="231F20"/>
          <w:spacing w:val="-2"/>
          <w:w w:val="110"/>
        </w:rPr>
        <w:t>học</w:t>
      </w:r>
      <w:r>
        <w:rPr>
          <w:color w:val="231F20"/>
          <w:spacing w:val="-20"/>
          <w:w w:val="110"/>
        </w:rPr>
        <w:t> </w:t>
      </w:r>
      <w:r>
        <w:rPr>
          <w:color w:val="231F20"/>
          <w:spacing w:val="-2"/>
          <w:w w:val="110"/>
        </w:rPr>
        <w:t>tập, </w:t>
      </w:r>
      <w:r>
        <w:rPr>
          <w:color w:val="231F20"/>
          <w:w w:val="105"/>
        </w:rPr>
        <w:t>đời</w:t>
      </w:r>
      <w:r>
        <w:rPr>
          <w:color w:val="231F20"/>
          <w:spacing w:val="-6"/>
          <w:w w:val="105"/>
        </w:rPr>
        <w:t> </w:t>
      </w:r>
      <w:r>
        <w:rPr>
          <w:color w:val="231F20"/>
          <w:w w:val="105"/>
        </w:rPr>
        <w:t>đời</w:t>
      </w:r>
      <w:r>
        <w:rPr>
          <w:color w:val="231F20"/>
          <w:spacing w:val="-6"/>
          <w:w w:val="105"/>
        </w:rPr>
        <w:t> </w:t>
      </w:r>
      <w:r>
        <w:rPr>
          <w:color w:val="231F20"/>
          <w:w w:val="105"/>
        </w:rPr>
        <w:t>kiếp</w:t>
      </w:r>
      <w:r>
        <w:rPr>
          <w:color w:val="231F20"/>
          <w:spacing w:val="-7"/>
          <w:w w:val="105"/>
        </w:rPr>
        <w:t> </w:t>
      </w:r>
      <w:r>
        <w:rPr>
          <w:color w:val="231F20"/>
          <w:w w:val="105"/>
        </w:rPr>
        <w:t>kiếp</w:t>
      </w:r>
      <w:r>
        <w:rPr>
          <w:color w:val="231F20"/>
          <w:spacing w:val="-6"/>
          <w:w w:val="105"/>
        </w:rPr>
        <w:t> </w:t>
      </w:r>
      <w:r>
        <w:rPr>
          <w:color w:val="231F20"/>
          <w:w w:val="105"/>
        </w:rPr>
        <w:t>trong</w:t>
      </w:r>
      <w:r>
        <w:rPr>
          <w:color w:val="231F20"/>
          <w:spacing w:val="-6"/>
          <w:w w:val="105"/>
        </w:rPr>
        <w:t> </w:t>
      </w:r>
      <w:r>
        <w:rPr>
          <w:color w:val="231F20"/>
          <w:w w:val="105"/>
        </w:rPr>
        <w:t>quá</w:t>
      </w:r>
      <w:r>
        <w:rPr>
          <w:color w:val="231F20"/>
          <w:spacing w:val="-6"/>
          <w:w w:val="105"/>
        </w:rPr>
        <w:t> </w:t>
      </w:r>
      <w:r>
        <w:rPr>
          <w:color w:val="231F20"/>
          <w:w w:val="105"/>
        </w:rPr>
        <w:t>khứ,</w:t>
      </w:r>
      <w:r>
        <w:rPr>
          <w:color w:val="231F20"/>
          <w:spacing w:val="-6"/>
          <w:w w:val="105"/>
        </w:rPr>
        <w:t> </w:t>
      </w:r>
      <w:r>
        <w:rPr>
          <w:color w:val="231F20"/>
          <w:w w:val="105"/>
        </w:rPr>
        <w:t>đã</w:t>
      </w:r>
      <w:r>
        <w:rPr>
          <w:color w:val="231F20"/>
          <w:spacing w:val="-6"/>
          <w:w w:val="105"/>
        </w:rPr>
        <w:t> </w:t>
      </w:r>
      <w:r>
        <w:rPr>
          <w:color w:val="231F20"/>
          <w:w w:val="105"/>
        </w:rPr>
        <w:t>tu</w:t>
      </w:r>
      <w:r>
        <w:rPr>
          <w:color w:val="231F20"/>
          <w:spacing w:val="-7"/>
          <w:w w:val="105"/>
        </w:rPr>
        <w:t> </w:t>
      </w:r>
      <w:r>
        <w:rPr>
          <w:color w:val="231F20"/>
          <w:w w:val="105"/>
        </w:rPr>
        <w:t>thành</w:t>
      </w:r>
      <w:r>
        <w:rPr>
          <w:color w:val="231F20"/>
          <w:spacing w:val="-6"/>
          <w:w w:val="105"/>
        </w:rPr>
        <w:t> </w:t>
      </w:r>
      <w:r>
        <w:rPr>
          <w:color w:val="231F20"/>
          <w:w w:val="105"/>
        </w:rPr>
        <w:t>thiện</w:t>
      </w:r>
      <w:r>
        <w:rPr>
          <w:color w:val="231F20"/>
          <w:spacing w:val="-6"/>
          <w:w w:val="105"/>
        </w:rPr>
        <w:t> </w:t>
      </w:r>
      <w:r>
        <w:rPr>
          <w:color w:val="231F20"/>
          <w:w w:val="105"/>
        </w:rPr>
        <w:t>căn,</w:t>
      </w:r>
      <w:r>
        <w:rPr>
          <w:color w:val="231F20"/>
          <w:spacing w:val="-6"/>
          <w:w w:val="105"/>
        </w:rPr>
        <w:t> </w:t>
      </w:r>
      <w:r>
        <w:rPr>
          <w:color w:val="231F20"/>
          <w:w w:val="105"/>
        </w:rPr>
        <w:t>phúc báo,</w:t>
      </w:r>
      <w:r>
        <w:rPr>
          <w:color w:val="231F20"/>
          <w:spacing w:val="-13"/>
          <w:w w:val="105"/>
        </w:rPr>
        <w:t> </w:t>
      </w:r>
      <w:r>
        <w:rPr>
          <w:color w:val="231F20"/>
          <w:w w:val="105"/>
        </w:rPr>
        <w:t>nhân</w:t>
      </w:r>
      <w:r>
        <w:rPr>
          <w:color w:val="231F20"/>
          <w:spacing w:val="-13"/>
          <w:w w:val="105"/>
        </w:rPr>
        <w:t> </w:t>
      </w:r>
      <w:r>
        <w:rPr>
          <w:color w:val="231F20"/>
          <w:w w:val="105"/>
        </w:rPr>
        <w:t>duyên.</w:t>
      </w:r>
      <w:r>
        <w:rPr>
          <w:color w:val="231F20"/>
          <w:spacing w:val="-13"/>
          <w:w w:val="105"/>
        </w:rPr>
        <w:t> </w:t>
      </w:r>
      <w:r>
        <w:rPr>
          <w:color w:val="231F20"/>
          <w:w w:val="105"/>
        </w:rPr>
        <w:t>Nhưng</w:t>
      </w:r>
      <w:r>
        <w:rPr>
          <w:color w:val="231F20"/>
          <w:spacing w:val="-13"/>
          <w:w w:val="105"/>
        </w:rPr>
        <w:t> </w:t>
      </w:r>
      <w:r>
        <w:rPr>
          <w:color w:val="231F20"/>
          <w:w w:val="105"/>
        </w:rPr>
        <w:t>vì</w:t>
      </w:r>
      <w:r>
        <w:rPr>
          <w:color w:val="231F20"/>
          <w:spacing w:val="-13"/>
          <w:w w:val="105"/>
        </w:rPr>
        <w:t> </w:t>
      </w:r>
      <w:r>
        <w:rPr>
          <w:color w:val="231F20"/>
          <w:w w:val="105"/>
        </w:rPr>
        <w:t>sao</w:t>
      </w:r>
      <w:r>
        <w:rPr>
          <w:color w:val="231F20"/>
          <w:spacing w:val="-13"/>
          <w:w w:val="105"/>
        </w:rPr>
        <w:t> </w:t>
      </w:r>
      <w:r>
        <w:rPr>
          <w:color w:val="231F20"/>
          <w:w w:val="105"/>
        </w:rPr>
        <w:t>hiện</w:t>
      </w:r>
      <w:r>
        <w:rPr>
          <w:color w:val="231F20"/>
          <w:spacing w:val="-13"/>
          <w:w w:val="105"/>
        </w:rPr>
        <w:t> </w:t>
      </w:r>
      <w:r>
        <w:rPr>
          <w:color w:val="231F20"/>
          <w:w w:val="105"/>
        </w:rPr>
        <w:t>tại</w:t>
      </w:r>
      <w:r>
        <w:rPr>
          <w:color w:val="231F20"/>
          <w:spacing w:val="-11"/>
          <w:w w:val="105"/>
        </w:rPr>
        <w:t> </w:t>
      </w:r>
      <w:r>
        <w:rPr>
          <w:color w:val="231F20"/>
          <w:w w:val="105"/>
        </w:rPr>
        <w:t>đây</w:t>
      </w:r>
      <w:r>
        <w:rPr>
          <w:color w:val="231F20"/>
          <w:spacing w:val="-13"/>
          <w:w w:val="105"/>
        </w:rPr>
        <w:t> </w:t>
      </w:r>
      <w:r>
        <w:rPr>
          <w:color w:val="231F20"/>
          <w:w w:val="105"/>
        </w:rPr>
        <w:t>tu</w:t>
      </w:r>
      <w:r>
        <w:rPr>
          <w:color w:val="231F20"/>
          <w:spacing w:val="-13"/>
          <w:w w:val="105"/>
        </w:rPr>
        <w:t> </w:t>
      </w:r>
      <w:r>
        <w:rPr>
          <w:color w:val="231F20"/>
          <w:w w:val="105"/>
        </w:rPr>
        <w:t>tập</w:t>
      </w:r>
      <w:r>
        <w:rPr>
          <w:color w:val="231F20"/>
          <w:spacing w:val="-13"/>
          <w:w w:val="105"/>
        </w:rPr>
        <w:t> </w:t>
      </w:r>
      <w:r>
        <w:rPr>
          <w:color w:val="231F20"/>
          <w:w w:val="105"/>
        </w:rPr>
        <w:t>nhiều</w:t>
      </w:r>
      <w:r>
        <w:rPr>
          <w:color w:val="231F20"/>
          <w:spacing w:val="-13"/>
          <w:w w:val="105"/>
        </w:rPr>
        <w:t> </w:t>
      </w:r>
      <w:r>
        <w:rPr>
          <w:color w:val="231F20"/>
          <w:w w:val="105"/>
        </w:rPr>
        <w:t>như </w:t>
      </w:r>
      <w:r>
        <w:rPr>
          <w:color w:val="231F20"/>
          <w:w w:val="110"/>
        </w:rPr>
        <w:t>thế</w:t>
      </w:r>
      <w:r>
        <w:rPr>
          <w:color w:val="231F20"/>
          <w:spacing w:val="-12"/>
          <w:w w:val="110"/>
        </w:rPr>
        <w:t> </w:t>
      </w:r>
      <w:r>
        <w:rPr>
          <w:color w:val="231F20"/>
          <w:w w:val="110"/>
        </w:rPr>
        <w:t>mà</w:t>
      </w:r>
      <w:r>
        <w:rPr>
          <w:color w:val="231F20"/>
          <w:spacing w:val="-12"/>
          <w:w w:val="110"/>
        </w:rPr>
        <w:t> </w:t>
      </w:r>
      <w:r>
        <w:rPr>
          <w:color w:val="231F20"/>
          <w:w w:val="110"/>
        </w:rPr>
        <w:t>chưa</w:t>
      </w:r>
      <w:r>
        <w:rPr>
          <w:color w:val="231F20"/>
          <w:spacing w:val="-12"/>
          <w:w w:val="110"/>
        </w:rPr>
        <w:t> </w:t>
      </w:r>
      <w:r>
        <w:rPr>
          <w:color w:val="231F20"/>
          <w:w w:val="110"/>
        </w:rPr>
        <w:t>được</w:t>
      </w:r>
      <w:r>
        <w:rPr>
          <w:color w:val="231F20"/>
          <w:spacing w:val="-12"/>
          <w:w w:val="110"/>
        </w:rPr>
        <w:t> </w:t>
      </w:r>
      <w:r>
        <w:rPr>
          <w:color w:val="231F20"/>
          <w:w w:val="110"/>
        </w:rPr>
        <w:t>vãng</w:t>
      </w:r>
      <w:r>
        <w:rPr>
          <w:color w:val="231F20"/>
          <w:spacing w:val="-12"/>
          <w:w w:val="110"/>
        </w:rPr>
        <w:t> </w:t>
      </w:r>
      <w:r>
        <w:rPr>
          <w:color w:val="231F20"/>
          <w:w w:val="110"/>
        </w:rPr>
        <w:t>sinh,</w:t>
      </w:r>
      <w:r>
        <w:rPr>
          <w:color w:val="231F20"/>
          <w:spacing w:val="-10"/>
          <w:w w:val="110"/>
        </w:rPr>
        <w:t> </w:t>
      </w:r>
      <w:r>
        <w:rPr>
          <w:color w:val="231F20"/>
          <w:w w:val="110"/>
        </w:rPr>
        <w:t>chưa</w:t>
      </w:r>
      <w:r>
        <w:rPr>
          <w:color w:val="231F20"/>
          <w:spacing w:val="-12"/>
          <w:w w:val="110"/>
        </w:rPr>
        <w:t> </w:t>
      </w:r>
      <w:r>
        <w:rPr>
          <w:color w:val="231F20"/>
          <w:w w:val="110"/>
        </w:rPr>
        <w:t>được</w:t>
      </w:r>
      <w:r>
        <w:rPr>
          <w:color w:val="231F20"/>
          <w:spacing w:val="-12"/>
          <w:w w:val="110"/>
        </w:rPr>
        <w:t> </w:t>
      </w:r>
      <w:r>
        <w:rPr>
          <w:color w:val="231F20"/>
          <w:w w:val="110"/>
        </w:rPr>
        <w:t>thành</w:t>
      </w:r>
      <w:r>
        <w:rPr>
          <w:color w:val="231F20"/>
          <w:spacing w:val="-12"/>
          <w:w w:val="110"/>
        </w:rPr>
        <w:t> </w:t>
      </w:r>
      <w:r>
        <w:rPr>
          <w:color w:val="231F20"/>
          <w:w w:val="110"/>
        </w:rPr>
        <w:t>tựu?</w:t>
      </w:r>
    </w:p>
    <w:p>
      <w:pPr>
        <w:pStyle w:val="BodyText"/>
        <w:spacing w:line="300" w:lineRule="auto" w:before="102"/>
        <w:ind w:left="102" w:right="405" w:firstLine="453"/>
      </w:pPr>
      <w:r>
        <w:rPr>
          <w:color w:val="231F20"/>
          <w:w w:val="105"/>
        </w:rPr>
        <w:t>Có 2 nguyên nhân: Thứ nhất không buông bỏ được tình chấp.</w:t>
      </w:r>
      <w:r>
        <w:rPr>
          <w:color w:val="231F20"/>
          <w:spacing w:val="-23"/>
          <w:w w:val="105"/>
        </w:rPr>
        <w:t> </w:t>
      </w:r>
      <w:r>
        <w:rPr>
          <w:color w:val="231F20"/>
          <w:w w:val="105"/>
        </w:rPr>
        <w:t>Thứ</w:t>
      </w:r>
      <w:r>
        <w:rPr>
          <w:color w:val="231F20"/>
          <w:spacing w:val="-22"/>
          <w:w w:val="105"/>
        </w:rPr>
        <w:t> </w:t>
      </w:r>
      <w:r>
        <w:rPr>
          <w:color w:val="231F20"/>
          <w:w w:val="105"/>
        </w:rPr>
        <w:t>hai</w:t>
      </w:r>
      <w:r>
        <w:rPr>
          <w:color w:val="231F20"/>
          <w:spacing w:val="-22"/>
          <w:w w:val="105"/>
        </w:rPr>
        <w:t> </w:t>
      </w:r>
      <w:r>
        <w:rPr>
          <w:color w:val="231F20"/>
          <w:w w:val="105"/>
        </w:rPr>
        <w:t>là</w:t>
      </w:r>
      <w:r>
        <w:rPr>
          <w:color w:val="231F20"/>
          <w:spacing w:val="-23"/>
          <w:w w:val="105"/>
        </w:rPr>
        <w:t> </w:t>
      </w:r>
      <w:r>
        <w:rPr>
          <w:color w:val="231F20"/>
          <w:w w:val="105"/>
        </w:rPr>
        <w:t>Sở</w:t>
      </w:r>
      <w:r>
        <w:rPr>
          <w:color w:val="231F20"/>
          <w:spacing w:val="-22"/>
          <w:w w:val="105"/>
        </w:rPr>
        <w:t> </w:t>
      </w:r>
      <w:r>
        <w:rPr>
          <w:color w:val="231F20"/>
          <w:w w:val="105"/>
        </w:rPr>
        <w:t>tri</w:t>
      </w:r>
      <w:r>
        <w:rPr>
          <w:color w:val="231F20"/>
          <w:spacing w:val="-22"/>
          <w:w w:val="105"/>
        </w:rPr>
        <w:t> </w:t>
      </w:r>
      <w:r>
        <w:rPr>
          <w:color w:val="231F20"/>
          <w:w w:val="105"/>
        </w:rPr>
        <w:t>chướng,</w:t>
      </w:r>
      <w:r>
        <w:rPr>
          <w:color w:val="231F20"/>
          <w:spacing w:val="-23"/>
          <w:w w:val="105"/>
        </w:rPr>
        <w:t> </w:t>
      </w:r>
      <w:r>
        <w:rPr>
          <w:color w:val="231F20"/>
          <w:w w:val="105"/>
        </w:rPr>
        <w:t>không</w:t>
      </w:r>
      <w:r>
        <w:rPr>
          <w:color w:val="231F20"/>
          <w:spacing w:val="-22"/>
          <w:w w:val="105"/>
        </w:rPr>
        <w:t> </w:t>
      </w:r>
      <w:r>
        <w:rPr>
          <w:color w:val="231F20"/>
          <w:w w:val="105"/>
        </w:rPr>
        <w:t>buông</w:t>
      </w:r>
      <w:r>
        <w:rPr>
          <w:color w:val="231F20"/>
          <w:spacing w:val="-22"/>
          <w:w w:val="105"/>
        </w:rPr>
        <w:t> </w:t>
      </w:r>
      <w:r>
        <w:rPr>
          <w:color w:val="231F20"/>
          <w:w w:val="105"/>
        </w:rPr>
        <w:t>bỏ</w:t>
      </w:r>
      <w:r>
        <w:rPr>
          <w:color w:val="231F20"/>
          <w:spacing w:val="-23"/>
          <w:w w:val="105"/>
        </w:rPr>
        <w:t> </w:t>
      </w:r>
      <w:r>
        <w:rPr>
          <w:color w:val="231F20"/>
          <w:w w:val="105"/>
        </w:rPr>
        <w:t>được</w:t>
      </w:r>
      <w:r>
        <w:rPr>
          <w:color w:val="231F20"/>
          <w:spacing w:val="-22"/>
          <w:w w:val="105"/>
        </w:rPr>
        <w:t> </w:t>
      </w:r>
      <w:r>
        <w:rPr>
          <w:color w:val="231F20"/>
          <w:w w:val="105"/>
        </w:rPr>
        <w:t>nghiên cứu, luôn luôn đánh dấu hỏi cho đến cùng, cho rằng mình biết rồi. Không sai! Quý vị biết đó là thường thức, người thời nay gọi là Phật học, vì quý vị không học Phật, cho nên chẳng</w:t>
      </w:r>
      <w:r>
        <w:rPr>
          <w:color w:val="231F20"/>
          <w:spacing w:val="-16"/>
          <w:w w:val="105"/>
        </w:rPr>
        <w:t> </w:t>
      </w:r>
      <w:r>
        <w:rPr>
          <w:color w:val="231F20"/>
          <w:w w:val="105"/>
        </w:rPr>
        <w:t>có</w:t>
      </w:r>
      <w:r>
        <w:rPr>
          <w:color w:val="231F20"/>
          <w:spacing w:val="-16"/>
          <w:w w:val="105"/>
        </w:rPr>
        <w:t> </w:t>
      </w:r>
      <w:r>
        <w:rPr>
          <w:color w:val="231F20"/>
          <w:w w:val="105"/>
        </w:rPr>
        <w:t>phần</w:t>
      </w:r>
      <w:r>
        <w:rPr>
          <w:color w:val="231F20"/>
          <w:spacing w:val="-16"/>
          <w:w w:val="105"/>
        </w:rPr>
        <w:t> </w:t>
      </w:r>
      <w:r>
        <w:rPr>
          <w:color w:val="231F20"/>
          <w:w w:val="105"/>
        </w:rPr>
        <w:t>ở</w:t>
      </w:r>
      <w:r>
        <w:rPr>
          <w:color w:val="231F20"/>
          <w:spacing w:val="-16"/>
          <w:w w:val="105"/>
        </w:rPr>
        <w:t> </w:t>
      </w:r>
      <w:r>
        <w:rPr>
          <w:color w:val="231F20"/>
          <w:w w:val="105"/>
        </w:rPr>
        <w:t>Tây</w:t>
      </w:r>
      <w:r>
        <w:rPr>
          <w:color w:val="231F20"/>
          <w:spacing w:val="-16"/>
          <w:w w:val="105"/>
        </w:rPr>
        <w:t> </w:t>
      </w:r>
      <w:r>
        <w:rPr>
          <w:color w:val="231F20"/>
          <w:w w:val="105"/>
        </w:rPr>
        <w:t>Phương</w:t>
      </w:r>
      <w:r>
        <w:rPr>
          <w:color w:val="231F20"/>
          <w:spacing w:val="-16"/>
          <w:w w:val="105"/>
        </w:rPr>
        <w:t> </w:t>
      </w:r>
      <w:r>
        <w:rPr>
          <w:color w:val="231F20"/>
          <w:w w:val="105"/>
        </w:rPr>
        <w:t>Tịnh</w:t>
      </w:r>
      <w:r>
        <w:rPr>
          <w:color w:val="231F20"/>
          <w:spacing w:val="-16"/>
          <w:w w:val="105"/>
        </w:rPr>
        <w:t> </w:t>
      </w:r>
      <w:r>
        <w:rPr>
          <w:color w:val="231F20"/>
          <w:w w:val="105"/>
        </w:rPr>
        <w:t>Độ,</w:t>
      </w:r>
      <w:r>
        <w:rPr>
          <w:color w:val="231F20"/>
          <w:spacing w:val="-16"/>
          <w:w w:val="105"/>
        </w:rPr>
        <w:t> </w:t>
      </w:r>
      <w:r>
        <w:rPr>
          <w:color w:val="231F20"/>
          <w:w w:val="105"/>
        </w:rPr>
        <w:t>học</w:t>
      </w:r>
      <w:r>
        <w:rPr>
          <w:color w:val="231F20"/>
          <w:spacing w:val="-16"/>
          <w:w w:val="105"/>
        </w:rPr>
        <w:t> </w:t>
      </w:r>
      <w:r>
        <w:rPr>
          <w:color w:val="231F20"/>
          <w:w w:val="105"/>
        </w:rPr>
        <w:t>Phật</w:t>
      </w:r>
      <w:r>
        <w:rPr>
          <w:color w:val="231F20"/>
          <w:spacing w:val="-16"/>
          <w:w w:val="105"/>
        </w:rPr>
        <w:t> </w:t>
      </w:r>
      <w:r>
        <w:rPr>
          <w:color w:val="231F20"/>
          <w:w w:val="105"/>
        </w:rPr>
        <w:t>thì</w:t>
      </w:r>
      <w:r>
        <w:rPr>
          <w:color w:val="231F20"/>
          <w:spacing w:val="-16"/>
          <w:w w:val="105"/>
        </w:rPr>
        <w:t> </w:t>
      </w:r>
      <w:r>
        <w:rPr>
          <w:color w:val="231F20"/>
          <w:w w:val="105"/>
        </w:rPr>
        <w:t>có</w:t>
      </w:r>
      <w:r>
        <w:rPr>
          <w:color w:val="231F20"/>
          <w:spacing w:val="-16"/>
          <w:w w:val="105"/>
        </w:rPr>
        <w:t> </w:t>
      </w:r>
      <w:r>
        <w:rPr>
          <w:color w:val="231F20"/>
          <w:w w:val="105"/>
        </w:rPr>
        <w:t>phần. Chúng</w:t>
      </w:r>
      <w:r>
        <w:rPr>
          <w:color w:val="231F20"/>
          <w:spacing w:val="-16"/>
          <w:w w:val="105"/>
        </w:rPr>
        <w:t> </w:t>
      </w:r>
      <w:r>
        <w:rPr>
          <w:color w:val="231F20"/>
          <w:w w:val="105"/>
        </w:rPr>
        <w:t>ta</w:t>
      </w:r>
      <w:r>
        <w:rPr>
          <w:color w:val="231F20"/>
          <w:spacing w:val="-16"/>
          <w:w w:val="105"/>
        </w:rPr>
        <w:t> </w:t>
      </w:r>
      <w:r>
        <w:rPr>
          <w:color w:val="231F20"/>
          <w:w w:val="105"/>
        </w:rPr>
        <w:t>cần</w:t>
      </w:r>
      <w:r>
        <w:rPr>
          <w:color w:val="231F20"/>
          <w:spacing w:val="-16"/>
          <w:w w:val="105"/>
        </w:rPr>
        <w:t> </w:t>
      </w:r>
      <w:r>
        <w:rPr>
          <w:color w:val="231F20"/>
          <w:w w:val="105"/>
        </w:rPr>
        <w:t>chân</w:t>
      </w:r>
      <w:r>
        <w:rPr>
          <w:color w:val="231F20"/>
          <w:spacing w:val="-16"/>
          <w:w w:val="105"/>
        </w:rPr>
        <w:t> </w:t>
      </w:r>
      <w:r>
        <w:rPr>
          <w:color w:val="231F20"/>
          <w:w w:val="105"/>
        </w:rPr>
        <w:t>thật</w:t>
      </w:r>
      <w:r>
        <w:rPr>
          <w:color w:val="231F20"/>
          <w:spacing w:val="-16"/>
          <w:w w:val="105"/>
        </w:rPr>
        <w:t> </w:t>
      </w:r>
      <w:r>
        <w:rPr>
          <w:color w:val="231F20"/>
          <w:w w:val="105"/>
        </w:rPr>
        <w:t>học</w:t>
      </w:r>
      <w:r>
        <w:rPr>
          <w:color w:val="231F20"/>
          <w:spacing w:val="-16"/>
          <w:w w:val="105"/>
        </w:rPr>
        <w:t> </w:t>
      </w:r>
      <w:r>
        <w:rPr>
          <w:color w:val="231F20"/>
          <w:w w:val="105"/>
        </w:rPr>
        <w:t>Phật,</w:t>
      </w:r>
      <w:r>
        <w:rPr>
          <w:color w:val="231F20"/>
          <w:spacing w:val="-16"/>
          <w:w w:val="105"/>
        </w:rPr>
        <w:t> </w:t>
      </w:r>
      <w:r>
        <w:rPr>
          <w:color w:val="231F20"/>
          <w:w w:val="105"/>
        </w:rPr>
        <w:t>chẳng</w:t>
      </w:r>
      <w:r>
        <w:rPr>
          <w:color w:val="231F20"/>
          <w:spacing w:val="-16"/>
          <w:w w:val="105"/>
        </w:rPr>
        <w:t> </w:t>
      </w:r>
      <w:r>
        <w:rPr>
          <w:color w:val="231F20"/>
          <w:w w:val="105"/>
        </w:rPr>
        <w:t>nên</w:t>
      </w:r>
      <w:r>
        <w:rPr>
          <w:color w:val="231F20"/>
          <w:spacing w:val="-16"/>
          <w:w w:val="105"/>
        </w:rPr>
        <w:t> </w:t>
      </w:r>
      <w:r>
        <w:rPr>
          <w:color w:val="231F20"/>
          <w:w w:val="105"/>
        </w:rPr>
        <w:t>tìm</w:t>
      </w:r>
      <w:r>
        <w:rPr>
          <w:color w:val="231F20"/>
          <w:spacing w:val="-16"/>
          <w:w w:val="105"/>
        </w:rPr>
        <w:t> </w:t>
      </w:r>
      <w:r>
        <w:rPr>
          <w:color w:val="231F20"/>
          <w:w w:val="105"/>
        </w:rPr>
        <w:t>hiểu</w:t>
      </w:r>
      <w:r>
        <w:rPr>
          <w:color w:val="231F20"/>
          <w:spacing w:val="-17"/>
          <w:w w:val="105"/>
        </w:rPr>
        <w:t> </w:t>
      </w:r>
      <w:r>
        <w:rPr>
          <w:color w:val="231F20"/>
          <w:w w:val="105"/>
        </w:rPr>
        <w:t>về</w:t>
      </w:r>
      <w:r>
        <w:rPr>
          <w:color w:val="231F20"/>
          <w:spacing w:val="-16"/>
          <w:w w:val="105"/>
        </w:rPr>
        <w:t> </w:t>
      </w:r>
      <w:r>
        <w:rPr>
          <w:color w:val="231F20"/>
          <w:w w:val="105"/>
        </w:rPr>
        <w:t>Phật học.</w:t>
      </w:r>
      <w:r>
        <w:rPr>
          <w:color w:val="231F20"/>
          <w:spacing w:val="-8"/>
          <w:w w:val="105"/>
        </w:rPr>
        <w:t> </w:t>
      </w:r>
      <w:r>
        <w:rPr>
          <w:color w:val="231F20"/>
          <w:w w:val="105"/>
        </w:rPr>
        <w:t>Đối</w:t>
      </w:r>
      <w:r>
        <w:rPr>
          <w:color w:val="231F20"/>
          <w:spacing w:val="-8"/>
          <w:w w:val="105"/>
        </w:rPr>
        <w:t> </w:t>
      </w:r>
      <w:r>
        <w:rPr>
          <w:color w:val="231F20"/>
          <w:w w:val="105"/>
        </w:rPr>
        <w:t>với</w:t>
      </w:r>
      <w:r>
        <w:rPr>
          <w:color w:val="231F20"/>
          <w:spacing w:val="-8"/>
          <w:w w:val="105"/>
        </w:rPr>
        <w:t> </w:t>
      </w:r>
      <w:r>
        <w:rPr>
          <w:color w:val="231F20"/>
          <w:w w:val="105"/>
        </w:rPr>
        <w:t>tất</w:t>
      </w:r>
      <w:r>
        <w:rPr>
          <w:color w:val="231F20"/>
          <w:spacing w:val="-8"/>
          <w:w w:val="105"/>
        </w:rPr>
        <w:t> </w:t>
      </w:r>
      <w:r>
        <w:rPr>
          <w:color w:val="231F20"/>
          <w:w w:val="105"/>
        </w:rPr>
        <w:t>cả</w:t>
      </w:r>
      <w:r>
        <w:rPr>
          <w:color w:val="231F20"/>
          <w:spacing w:val="-8"/>
          <w:w w:val="105"/>
        </w:rPr>
        <w:t> </w:t>
      </w:r>
      <w:r>
        <w:rPr>
          <w:color w:val="231F20"/>
          <w:w w:val="105"/>
        </w:rPr>
        <w:t>pháp</w:t>
      </w:r>
      <w:r>
        <w:rPr>
          <w:color w:val="231F20"/>
          <w:spacing w:val="-8"/>
          <w:w w:val="105"/>
        </w:rPr>
        <w:t> </w:t>
      </w:r>
      <w:r>
        <w:rPr>
          <w:color w:val="231F20"/>
          <w:w w:val="105"/>
        </w:rPr>
        <w:t>mà</w:t>
      </w:r>
      <w:r>
        <w:rPr>
          <w:color w:val="231F20"/>
          <w:spacing w:val="-8"/>
          <w:w w:val="105"/>
        </w:rPr>
        <w:t> </w:t>
      </w:r>
      <w:r>
        <w:rPr>
          <w:color w:val="231F20"/>
          <w:w w:val="105"/>
        </w:rPr>
        <w:t>đức</w:t>
      </w:r>
      <w:r>
        <w:rPr>
          <w:color w:val="231F20"/>
          <w:spacing w:val="-8"/>
          <w:w w:val="105"/>
        </w:rPr>
        <w:t> </w:t>
      </w:r>
      <w:r>
        <w:rPr>
          <w:color w:val="231F20"/>
          <w:w w:val="105"/>
        </w:rPr>
        <w:t>Thế</w:t>
      </w:r>
      <w:r>
        <w:rPr>
          <w:color w:val="231F20"/>
          <w:spacing w:val="-8"/>
          <w:w w:val="105"/>
        </w:rPr>
        <w:t> </w:t>
      </w:r>
      <w:r>
        <w:rPr>
          <w:color w:val="231F20"/>
          <w:w w:val="105"/>
        </w:rPr>
        <w:t>Tôn</w:t>
      </w:r>
      <w:r>
        <w:rPr>
          <w:color w:val="231F20"/>
          <w:spacing w:val="-8"/>
          <w:w w:val="105"/>
        </w:rPr>
        <w:t> </w:t>
      </w:r>
      <w:r>
        <w:rPr>
          <w:color w:val="231F20"/>
          <w:w w:val="105"/>
        </w:rPr>
        <w:t>nói,</w:t>
      </w:r>
      <w:r>
        <w:rPr>
          <w:color w:val="231F20"/>
          <w:spacing w:val="-8"/>
          <w:w w:val="105"/>
        </w:rPr>
        <w:t> </w:t>
      </w:r>
      <w:r>
        <w:rPr>
          <w:color w:val="231F20"/>
          <w:w w:val="105"/>
        </w:rPr>
        <w:t>từng</w:t>
      </w:r>
      <w:r>
        <w:rPr>
          <w:color w:val="231F20"/>
          <w:spacing w:val="-8"/>
          <w:w w:val="105"/>
        </w:rPr>
        <w:t> </w:t>
      </w:r>
      <w:r>
        <w:rPr>
          <w:color w:val="231F20"/>
          <w:w w:val="105"/>
        </w:rPr>
        <w:t>câu</w:t>
      </w:r>
      <w:r>
        <w:rPr>
          <w:color w:val="231F20"/>
          <w:spacing w:val="-8"/>
          <w:w w:val="105"/>
        </w:rPr>
        <w:t> </w:t>
      </w:r>
      <w:r>
        <w:rPr>
          <w:color w:val="231F20"/>
          <w:w w:val="105"/>
        </w:rPr>
        <w:t>từng chữ đều từ tự tính lưu xuất ra, ta tin sâu chẳng nghi. Người này</w:t>
      </w:r>
      <w:r>
        <w:rPr>
          <w:color w:val="231F20"/>
          <w:spacing w:val="-4"/>
          <w:w w:val="105"/>
        </w:rPr>
        <w:t> </w:t>
      </w:r>
      <w:r>
        <w:rPr>
          <w:color w:val="231F20"/>
          <w:w w:val="105"/>
        </w:rPr>
        <w:t>có</w:t>
      </w:r>
      <w:r>
        <w:rPr>
          <w:color w:val="231F20"/>
          <w:spacing w:val="-3"/>
          <w:w w:val="105"/>
        </w:rPr>
        <w:t> </w:t>
      </w:r>
      <w:r>
        <w:rPr>
          <w:color w:val="231F20"/>
          <w:w w:val="105"/>
        </w:rPr>
        <w:t>phúc,</w:t>
      </w:r>
      <w:r>
        <w:rPr>
          <w:color w:val="231F20"/>
          <w:spacing w:val="-4"/>
          <w:w w:val="105"/>
        </w:rPr>
        <w:t> </w:t>
      </w:r>
      <w:r>
        <w:rPr>
          <w:color w:val="231F20"/>
          <w:w w:val="105"/>
        </w:rPr>
        <w:t>người</w:t>
      </w:r>
      <w:r>
        <w:rPr>
          <w:color w:val="231F20"/>
          <w:spacing w:val="-3"/>
          <w:w w:val="105"/>
        </w:rPr>
        <w:t> </w:t>
      </w:r>
      <w:r>
        <w:rPr>
          <w:color w:val="231F20"/>
          <w:w w:val="105"/>
        </w:rPr>
        <w:t>này</w:t>
      </w:r>
      <w:r>
        <w:rPr>
          <w:color w:val="231F20"/>
          <w:spacing w:val="-4"/>
          <w:w w:val="105"/>
        </w:rPr>
        <w:t> </w:t>
      </w:r>
      <w:r>
        <w:rPr>
          <w:color w:val="231F20"/>
          <w:w w:val="105"/>
        </w:rPr>
        <w:t>có</w:t>
      </w:r>
      <w:r>
        <w:rPr>
          <w:color w:val="231F20"/>
          <w:spacing w:val="-3"/>
          <w:w w:val="105"/>
        </w:rPr>
        <w:t> </w:t>
      </w:r>
      <w:r>
        <w:rPr>
          <w:color w:val="231F20"/>
          <w:w w:val="105"/>
        </w:rPr>
        <w:t>định.</w:t>
      </w:r>
      <w:r>
        <w:rPr>
          <w:color w:val="231F20"/>
          <w:spacing w:val="-5"/>
          <w:w w:val="105"/>
        </w:rPr>
        <w:t> </w:t>
      </w:r>
      <w:r>
        <w:rPr>
          <w:color w:val="231F20"/>
          <w:w w:val="105"/>
        </w:rPr>
        <w:t>Định</w:t>
      </w:r>
      <w:r>
        <w:rPr>
          <w:color w:val="231F20"/>
          <w:spacing w:val="-3"/>
          <w:w w:val="105"/>
        </w:rPr>
        <w:t> </w:t>
      </w:r>
      <w:r>
        <w:rPr>
          <w:color w:val="231F20"/>
          <w:w w:val="105"/>
        </w:rPr>
        <w:t>là</w:t>
      </w:r>
      <w:r>
        <w:rPr>
          <w:color w:val="231F20"/>
          <w:spacing w:val="-4"/>
          <w:w w:val="105"/>
        </w:rPr>
        <w:t> </w:t>
      </w:r>
      <w:r>
        <w:rPr>
          <w:color w:val="231F20"/>
          <w:w w:val="105"/>
        </w:rPr>
        <w:t>phúc.</w:t>
      </w:r>
      <w:r>
        <w:rPr>
          <w:color w:val="231F20"/>
          <w:spacing w:val="-3"/>
          <w:w w:val="105"/>
        </w:rPr>
        <w:t> </w:t>
      </w:r>
      <w:r>
        <w:rPr>
          <w:color w:val="231F20"/>
          <w:w w:val="105"/>
        </w:rPr>
        <w:t>Định</w:t>
      </w:r>
      <w:r>
        <w:rPr>
          <w:color w:val="231F20"/>
          <w:spacing w:val="-4"/>
          <w:w w:val="105"/>
        </w:rPr>
        <w:t> </w:t>
      </w:r>
      <w:r>
        <w:rPr>
          <w:color w:val="231F20"/>
          <w:w w:val="105"/>
        </w:rPr>
        <w:t>lâu</w:t>
      </w:r>
      <w:r>
        <w:rPr>
          <w:color w:val="231F20"/>
          <w:spacing w:val="-3"/>
          <w:w w:val="105"/>
        </w:rPr>
        <w:t> </w:t>
      </w:r>
      <w:r>
        <w:rPr>
          <w:color w:val="231F20"/>
          <w:spacing w:val="-4"/>
          <w:w w:val="105"/>
        </w:rPr>
        <w:t>rồi,</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2"/>
      </w:pPr>
      <w:r>
        <w:rPr>
          <w:color w:val="231F20"/>
          <w:spacing w:val="-2"/>
          <w:w w:val="110"/>
        </w:rPr>
        <w:t>những</w:t>
      </w:r>
      <w:r>
        <w:rPr>
          <w:color w:val="231F20"/>
          <w:spacing w:val="-19"/>
          <w:w w:val="110"/>
        </w:rPr>
        <w:t> </w:t>
      </w:r>
      <w:r>
        <w:rPr>
          <w:color w:val="231F20"/>
          <w:spacing w:val="-2"/>
          <w:w w:val="110"/>
        </w:rPr>
        <w:t>tập</w:t>
      </w:r>
      <w:r>
        <w:rPr>
          <w:color w:val="231F20"/>
          <w:spacing w:val="-19"/>
          <w:w w:val="110"/>
        </w:rPr>
        <w:t> </w:t>
      </w:r>
      <w:r>
        <w:rPr>
          <w:color w:val="231F20"/>
          <w:spacing w:val="-2"/>
          <w:w w:val="110"/>
        </w:rPr>
        <w:t>khí</w:t>
      </w:r>
      <w:r>
        <w:rPr>
          <w:color w:val="231F20"/>
          <w:spacing w:val="-19"/>
          <w:w w:val="110"/>
        </w:rPr>
        <w:t> </w:t>
      </w:r>
      <w:r>
        <w:rPr>
          <w:color w:val="231F20"/>
          <w:spacing w:val="-2"/>
          <w:w w:val="110"/>
        </w:rPr>
        <w:t>phiền</w:t>
      </w:r>
      <w:r>
        <w:rPr>
          <w:color w:val="231F20"/>
          <w:spacing w:val="-19"/>
          <w:w w:val="110"/>
        </w:rPr>
        <w:t> </w:t>
      </w:r>
      <w:r>
        <w:rPr>
          <w:color w:val="231F20"/>
          <w:spacing w:val="-2"/>
          <w:w w:val="110"/>
        </w:rPr>
        <w:t>não,</w:t>
      </w:r>
      <w:r>
        <w:rPr>
          <w:color w:val="231F20"/>
          <w:spacing w:val="-19"/>
          <w:w w:val="110"/>
        </w:rPr>
        <w:t> </w:t>
      </w:r>
      <w:r>
        <w:rPr>
          <w:color w:val="231F20"/>
          <w:spacing w:val="-2"/>
          <w:w w:val="110"/>
        </w:rPr>
        <w:t>không</w:t>
      </w:r>
      <w:r>
        <w:rPr>
          <w:color w:val="231F20"/>
          <w:spacing w:val="-19"/>
          <w:w w:val="110"/>
        </w:rPr>
        <w:t> </w:t>
      </w:r>
      <w:r>
        <w:rPr>
          <w:color w:val="231F20"/>
          <w:spacing w:val="-2"/>
          <w:w w:val="110"/>
        </w:rPr>
        <w:t>cần</w:t>
      </w:r>
      <w:r>
        <w:rPr>
          <w:color w:val="231F20"/>
          <w:spacing w:val="-19"/>
          <w:w w:val="110"/>
        </w:rPr>
        <w:t> </w:t>
      </w:r>
      <w:r>
        <w:rPr>
          <w:color w:val="231F20"/>
          <w:spacing w:val="-2"/>
          <w:w w:val="110"/>
        </w:rPr>
        <w:t>buông</w:t>
      </w:r>
      <w:r>
        <w:rPr>
          <w:color w:val="231F20"/>
          <w:spacing w:val="-19"/>
          <w:w w:val="110"/>
        </w:rPr>
        <w:t> </w:t>
      </w:r>
      <w:r>
        <w:rPr>
          <w:color w:val="231F20"/>
          <w:spacing w:val="-2"/>
          <w:w w:val="110"/>
        </w:rPr>
        <w:t>bỏ,</w:t>
      </w:r>
      <w:r>
        <w:rPr>
          <w:color w:val="231F20"/>
          <w:spacing w:val="-19"/>
          <w:w w:val="110"/>
        </w:rPr>
        <w:t> </w:t>
      </w:r>
      <w:r>
        <w:rPr>
          <w:color w:val="231F20"/>
          <w:spacing w:val="-2"/>
          <w:w w:val="110"/>
        </w:rPr>
        <w:t>thì</w:t>
      </w:r>
      <w:r>
        <w:rPr>
          <w:color w:val="231F20"/>
          <w:spacing w:val="-19"/>
          <w:w w:val="110"/>
        </w:rPr>
        <w:t> </w:t>
      </w:r>
      <w:r>
        <w:rPr>
          <w:color w:val="231F20"/>
          <w:spacing w:val="-2"/>
          <w:w w:val="110"/>
        </w:rPr>
        <w:t>tự</w:t>
      </w:r>
      <w:r>
        <w:rPr>
          <w:color w:val="231F20"/>
          <w:spacing w:val="-19"/>
          <w:w w:val="110"/>
        </w:rPr>
        <w:t> </w:t>
      </w:r>
      <w:r>
        <w:rPr>
          <w:color w:val="231F20"/>
          <w:spacing w:val="-2"/>
          <w:w w:val="110"/>
        </w:rPr>
        <w:t>nhiên nó</w:t>
      </w:r>
      <w:r>
        <w:rPr>
          <w:color w:val="231F20"/>
          <w:spacing w:val="-19"/>
          <w:w w:val="110"/>
        </w:rPr>
        <w:t> </w:t>
      </w:r>
      <w:r>
        <w:rPr>
          <w:color w:val="231F20"/>
          <w:spacing w:val="-2"/>
          <w:w w:val="110"/>
        </w:rPr>
        <w:t>cũng</w:t>
      </w:r>
      <w:r>
        <w:rPr>
          <w:color w:val="231F20"/>
          <w:spacing w:val="-19"/>
          <w:w w:val="110"/>
        </w:rPr>
        <w:t> </w:t>
      </w:r>
      <w:r>
        <w:rPr>
          <w:color w:val="231F20"/>
          <w:spacing w:val="-2"/>
          <w:w w:val="110"/>
        </w:rPr>
        <w:t>biến</w:t>
      </w:r>
      <w:r>
        <w:rPr>
          <w:color w:val="231F20"/>
          <w:spacing w:val="-20"/>
          <w:w w:val="110"/>
        </w:rPr>
        <w:t> </w:t>
      </w:r>
      <w:r>
        <w:rPr>
          <w:color w:val="231F20"/>
          <w:spacing w:val="-2"/>
          <w:w w:val="110"/>
        </w:rPr>
        <w:t>mất.</w:t>
      </w:r>
      <w:r>
        <w:rPr>
          <w:color w:val="231F20"/>
          <w:spacing w:val="-19"/>
          <w:w w:val="110"/>
        </w:rPr>
        <w:t> </w:t>
      </w:r>
      <w:r>
        <w:rPr>
          <w:color w:val="231F20"/>
          <w:spacing w:val="-2"/>
          <w:w w:val="110"/>
        </w:rPr>
        <w:t>Quý</w:t>
      </w:r>
      <w:r>
        <w:rPr>
          <w:color w:val="231F20"/>
          <w:spacing w:val="-19"/>
          <w:w w:val="110"/>
        </w:rPr>
        <w:t> </w:t>
      </w:r>
      <w:r>
        <w:rPr>
          <w:color w:val="231F20"/>
          <w:spacing w:val="-2"/>
          <w:w w:val="110"/>
        </w:rPr>
        <w:t>vị</w:t>
      </w:r>
      <w:r>
        <w:rPr>
          <w:color w:val="231F20"/>
          <w:spacing w:val="-20"/>
          <w:w w:val="110"/>
        </w:rPr>
        <w:t> </w:t>
      </w:r>
      <w:r>
        <w:rPr>
          <w:color w:val="231F20"/>
          <w:spacing w:val="-2"/>
          <w:w w:val="110"/>
        </w:rPr>
        <w:t>ở</w:t>
      </w:r>
      <w:r>
        <w:rPr>
          <w:color w:val="231F20"/>
          <w:spacing w:val="-19"/>
          <w:w w:val="110"/>
        </w:rPr>
        <w:t> </w:t>
      </w:r>
      <w:r>
        <w:rPr>
          <w:color w:val="231F20"/>
          <w:spacing w:val="-2"/>
          <w:w w:val="110"/>
        </w:rPr>
        <w:t>trong</w:t>
      </w:r>
      <w:r>
        <w:rPr>
          <w:color w:val="231F20"/>
          <w:spacing w:val="-19"/>
          <w:w w:val="110"/>
        </w:rPr>
        <w:t> </w:t>
      </w:r>
      <w:r>
        <w:rPr>
          <w:color w:val="231F20"/>
          <w:spacing w:val="-2"/>
          <w:w w:val="110"/>
        </w:rPr>
        <w:t>định,</w:t>
      </w:r>
      <w:r>
        <w:rPr>
          <w:color w:val="231F20"/>
          <w:spacing w:val="-19"/>
          <w:w w:val="110"/>
        </w:rPr>
        <w:t> </w:t>
      </w:r>
      <w:r>
        <w:rPr>
          <w:color w:val="231F20"/>
          <w:spacing w:val="-2"/>
          <w:w w:val="110"/>
        </w:rPr>
        <w:t>tự</w:t>
      </w:r>
      <w:r>
        <w:rPr>
          <w:color w:val="231F20"/>
          <w:spacing w:val="-19"/>
          <w:w w:val="110"/>
        </w:rPr>
        <w:t> </w:t>
      </w:r>
      <w:r>
        <w:rPr>
          <w:color w:val="231F20"/>
          <w:spacing w:val="-2"/>
          <w:w w:val="110"/>
        </w:rPr>
        <w:t>nhiên</w:t>
      </w:r>
      <w:r>
        <w:rPr>
          <w:color w:val="231F20"/>
          <w:spacing w:val="-20"/>
          <w:w w:val="110"/>
        </w:rPr>
        <w:t> </w:t>
      </w:r>
      <w:r>
        <w:rPr>
          <w:color w:val="231F20"/>
          <w:spacing w:val="-2"/>
          <w:w w:val="110"/>
        </w:rPr>
        <w:t>những</w:t>
      </w:r>
      <w:r>
        <w:rPr>
          <w:color w:val="231F20"/>
          <w:spacing w:val="-19"/>
          <w:w w:val="110"/>
        </w:rPr>
        <w:t> </w:t>
      </w:r>
      <w:r>
        <w:rPr>
          <w:color w:val="231F20"/>
          <w:spacing w:val="-2"/>
          <w:w w:val="110"/>
        </w:rPr>
        <w:t>thứ </w:t>
      </w:r>
      <w:r>
        <w:rPr>
          <w:color w:val="231F20"/>
          <w:w w:val="110"/>
        </w:rPr>
        <w:t>này</w:t>
      </w:r>
      <w:r>
        <w:rPr>
          <w:color w:val="231F20"/>
          <w:spacing w:val="-24"/>
          <w:w w:val="110"/>
        </w:rPr>
        <w:t> </w:t>
      </w:r>
      <w:r>
        <w:rPr>
          <w:color w:val="231F20"/>
          <w:w w:val="110"/>
        </w:rPr>
        <w:t>không</w:t>
      </w:r>
      <w:r>
        <w:rPr>
          <w:color w:val="231F20"/>
          <w:spacing w:val="-23"/>
          <w:w w:val="110"/>
        </w:rPr>
        <w:t> </w:t>
      </w:r>
      <w:r>
        <w:rPr>
          <w:color w:val="231F20"/>
          <w:w w:val="110"/>
        </w:rPr>
        <w:t>còn,</w:t>
      </w:r>
      <w:r>
        <w:rPr>
          <w:color w:val="231F20"/>
          <w:spacing w:val="-24"/>
          <w:w w:val="110"/>
        </w:rPr>
        <w:t> </w:t>
      </w:r>
      <w:r>
        <w:rPr>
          <w:color w:val="231F20"/>
          <w:w w:val="110"/>
        </w:rPr>
        <w:t>cửa</w:t>
      </w:r>
      <w:r>
        <w:rPr>
          <w:color w:val="231F20"/>
          <w:spacing w:val="-23"/>
          <w:w w:val="110"/>
        </w:rPr>
        <w:t> </w:t>
      </w:r>
      <w:r>
        <w:rPr>
          <w:color w:val="231F20"/>
          <w:w w:val="110"/>
        </w:rPr>
        <w:t>giác</w:t>
      </w:r>
      <w:r>
        <w:rPr>
          <w:color w:val="231F20"/>
          <w:spacing w:val="-23"/>
          <w:w w:val="110"/>
        </w:rPr>
        <w:t> </w:t>
      </w:r>
      <w:r>
        <w:rPr>
          <w:color w:val="231F20"/>
          <w:w w:val="110"/>
        </w:rPr>
        <w:t>ngộ</w:t>
      </w:r>
      <w:r>
        <w:rPr>
          <w:color w:val="231F20"/>
          <w:spacing w:val="-24"/>
          <w:w w:val="110"/>
        </w:rPr>
        <w:t> </w:t>
      </w:r>
      <w:r>
        <w:rPr>
          <w:color w:val="231F20"/>
          <w:w w:val="110"/>
        </w:rPr>
        <w:t>mở</w:t>
      </w:r>
      <w:r>
        <w:rPr>
          <w:color w:val="231F20"/>
          <w:spacing w:val="-23"/>
          <w:w w:val="110"/>
        </w:rPr>
        <w:t> </w:t>
      </w:r>
      <w:r>
        <w:rPr>
          <w:color w:val="231F20"/>
          <w:w w:val="110"/>
        </w:rPr>
        <w:t>ra.</w:t>
      </w:r>
    </w:p>
    <w:p>
      <w:pPr>
        <w:pStyle w:val="BodyText"/>
        <w:spacing w:line="300" w:lineRule="auto" w:before="110"/>
        <w:ind w:left="387" w:right="120" w:firstLine="453"/>
      </w:pPr>
      <w:r>
        <w:rPr>
          <w:color w:val="231F20"/>
        </w:rPr>
        <w:t>Kiếp đây, trong thế gian này không mở được cửa giác ngộ, </w:t>
      </w:r>
      <w:r>
        <w:rPr>
          <w:color w:val="231F20"/>
          <w:w w:val="105"/>
        </w:rPr>
        <w:t>khi</w:t>
      </w:r>
      <w:r>
        <w:rPr>
          <w:color w:val="231F20"/>
          <w:spacing w:val="-20"/>
          <w:w w:val="105"/>
        </w:rPr>
        <w:t> </w:t>
      </w:r>
      <w:r>
        <w:rPr>
          <w:color w:val="231F20"/>
          <w:w w:val="105"/>
        </w:rPr>
        <w:t>vãng</w:t>
      </w:r>
      <w:r>
        <w:rPr>
          <w:color w:val="231F20"/>
          <w:spacing w:val="-20"/>
          <w:w w:val="105"/>
        </w:rPr>
        <w:t> </w:t>
      </w:r>
      <w:r>
        <w:rPr>
          <w:color w:val="231F20"/>
          <w:w w:val="105"/>
        </w:rPr>
        <w:t>sinh</w:t>
      </w:r>
      <w:r>
        <w:rPr>
          <w:color w:val="231F20"/>
          <w:spacing w:val="-20"/>
          <w:w w:val="105"/>
        </w:rPr>
        <w:t> </w:t>
      </w:r>
      <w:r>
        <w:rPr>
          <w:color w:val="231F20"/>
          <w:w w:val="105"/>
        </w:rPr>
        <w:t>về</w:t>
      </w:r>
      <w:r>
        <w:rPr>
          <w:color w:val="231F20"/>
          <w:spacing w:val="-20"/>
          <w:w w:val="105"/>
        </w:rPr>
        <w:t> </w:t>
      </w:r>
      <w:r>
        <w:rPr>
          <w:color w:val="231F20"/>
          <w:w w:val="105"/>
        </w:rPr>
        <w:t>thế</w:t>
      </w:r>
      <w:r>
        <w:rPr>
          <w:color w:val="231F20"/>
          <w:spacing w:val="-20"/>
          <w:w w:val="105"/>
        </w:rPr>
        <w:t> </w:t>
      </w:r>
      <w:r>
        <w:rPr>
          <w:color w:val="231F20"/>
          <w:w w:val="105"/>
        </w:rPr>
        <w:t>giới</w:t>
      </w:r>
      <w:r>
        <w:rPr>
          <w:color w:val="231F20"/>
          <w:spacing w:val="-20"/>
          <w:w w:val="105"/>
        </w:rPr>
        <w:t> </w:t>
      </w:r>
      <w:r>
        <w:rPr>
          <w:color w:val="231F20"/>
          <w:w w:val="105"/>
        </w:rPr>
        <w:t>Cực</w:t>
      </w:r>
      <w:r>
        <w:rPr>
          <w:color w:val="231F20"/>
          <w:spacing w:val="-20"/>
          <w:w w:val="105"/>
        </w:rPr>
        <w:t> </w:t>
      </w:r>
      <w:r>
        <w:rPr>
          <w:color w:val="231F20"/>
          <w:w w:val="105"/>
        </w:rPr>
        <w:t>Lạc,</w:t>
      </w:r>
      <w:r>
        <w:rPr>
          <w:color w:val="231F20"/>
          <w:spacing w:val="-20"/>
          <w:w w:val="105"/>
        </w:rPr>
        <w:t> </w:t>
      </w:r>
      <w:r>
        <w:rPr>
          <w:color w:val="231F20"/>
          <w:w w:val="105"/>
        </w:rPr>
        <w:t>chắc</w:t>
      </w:r>
      <w:r>
        <w:rPr>
          <w:color w:val="231F20"/>
          <w:spacing w:val="-20"/>
          <w:w w:val="105"/>
        </w:rPr>
        <w:t> </w:t>
      </w:r>
      <w:r>
        <w:rPr>
          <w:color w:val="231F20"/>
          <w:w w:val="105"/>
        </w:rPr>
        <w:t>chắn</w:t>
      </w:r>
      <w:r>
        <w:rPr>
          <w:color w:val="231F20"/>
          <w:spacing w:val="-20"/>
          <w:w w:val="105"/>
        </w:rPr>
        <w:t> </w:t>
      </w:r>
      <w:r>
        <w:rPr>
          <w:color w:val="231F20"/>
          <w:w w:val="105"/>
        </w:rPr>
        <w:t>cửa</w:t>
      </w:r>
      <w:r>
        <w:rPr>
          <w:color w:val="231F20"/>
          <w:spacing w:val="-20"/>
          <w:w w:val="105"/>
        </w:rPr>
        <w:t> </w:t>
      </w:r>
      <w:r>
        <w:rPr>
          <w:color w:val="231F20"/>
          <w:w w:val="105"/>
        </w:rPr>
        <w:t>giác</w:t>
      </w:r>
      <w:r>
        <w:rPr>
          <w:color w:val="231F20"/>
          <w:spacing w:val="-20"/>
          <w:w w:val="105"/>
        </w:rPr>
        <w:t> </w:t>
      </w:r>
      <w:r>
        <w:rPr>
          <w:color w:val="231F20"/>
          <w:w w:val="105"/>
        </w:rPr>
        <w:t>ngộ</w:t>
      </w:r>
      <w:r>
        <w:rPr>
          <w:color w:val="231F20"/>
          <w:spacing w:val="-20"/>
          <w:w w:val="105"/>
        </w:rPr>
        <w:t> </w:t>
      </w:r>
      <w:r>
        <w:rPr>
          <w:color w:val="231F20"/>
          <w:w w:val="105"/>
        </w:rPr>
        <w:t>sẽ mở ra, đại triệt đại ngộ. Đây đều là chân tướng sự thật. Vì thế, tướng của mỗi người đều độc lập, chẳng hề hỗn hợp một</w:t>
      </w:r>
      <w:r>
        <w:rPr>
          <w:color w:val="231F20"/>
          <w:spacing w:val="-6"/>
          <w:w w:val="105"/>
        </w:rPr>
        <w:t> </w:t>
      </w:r>
      <w:r>
        <w:rPr>
          <w:color w:val="231F20"/>
          <w:w w:val="105"/>
        </w:rPr>
        <w:t>chỗ,</w:t>
      </w:r>
      <w:r>
        <w:rPr>
          <w:color w:val="231F20"/>
          <w:spacing w:val="-6"/>
          <w:w w:val="105"/>
        </w:rPr>
        <w:t> </w:t>
      </w:r>
      <w:r>
        <w:rPr>
          <w:color w:val="231F20"/>
          <w:w w:val="105"/>
        </w:rPr>
        <w:t>giống</w:t>
      </w:r>
      <w:r>
        <w:rPr>
          <w:color w:val="231F20"/>
          <w:spacing w:val="-6"/>
          <w:w w:val="105"/>
        </w:rPr>
        <w:t> </w:t>
      </w:r>
      <w:r>
        <w:rPr>
          <w:color w:val="231F20"/>
          <w:w w:val="105"/>
        </w:rPr>
        <w:t>như</w:t>
      </w:r>
      <w:r>
        <w:rPr>
          <w:color w:val="231F20"/>
          <w:spacing w:val="-6"/>
          <w:w w:val="105"/>
        </w:rPr>
        <w:t> </w:t>
      </w:r>
      <w:r>
        <w:rPr>
          <w:color w:val="231F20"/>
          <w:w w:val="105"/>
        </w:rPr>
        <w:t>trong</w:t>
      </w:r>
      <w:r>
        <w:rPr>
          <w:color w:val="231F20"/>
          <w:spacing w:val="-6"/>
          <w:w w:val="105"/>
        </w:rPr>
        <w:t> </w:t>
      </w:r>
      <w:r>
        <w:rPr>
          <w:color w:val="231F20"/>
          <w:w w:val="105"/>
        </w:rPr>
        <w:t>chính</w:t>
      </w:r>
      <w:r>
        <w:rPr>
          <w:color w:val="231F20"/>
          <w:spacing w:val="-6"/>
          <w:w w:val="105"/>
        </w:rPr>
        <w:t> </w:t>
      </w:r>
      <w:r>
        <w:rPr>
          <w:color w:val="231F20"/>
          <w:w w:val="105"/>
        </w:rPr>
        <w:t>điện</w:t>
      </w:r>
      <w:r>
        <w:rPr>
          <w:color w:val="231F20"/>
          <w:spacing w:val="-6"/>
          <w:w w:val="105"/>
        </w:rPr>
        <w:t> </w:t>
      </w:r>
      <w:r>
        <w:rPr>
          <w:color w:val="231F20"/>
          <w:w w:val="105"/>
        </w:rPr>
        <w:t>có</w:t>
      </w:r>
      <w:r>
        <w:rPr>
          <w:color w:val="231F20"/>
          <w:spacing w:val="-6"/>
          <w:w w:val="105"/>
        </w:rPr>
        <w:t> </w:t>
      </w:r>
      <w:r>
        <w:rPr>
          <w:color w:val="231F20"/>
          <w:w w:val="105"/>
        </w:rPr>
        <w:t>ngàn</w:t>
      </w:r>
      <w:r>
        <w:rPr>
          <w:color w:val="231F20"/>
          <w:spacing w:val="-6"/>
          <w:w w:val="105"/>
        </w:rPr>
        <w:t> </w:t>
      </w:r>
      <w:r>
        <w:rPr>
          <w:color w:val="231F20"/>
          <w:w w:val="105"/>
        </w:rPr>
        <w:t>ngọn</w:t>
      </w:r>
      <w:r>
        <w:rPr>
          <w:color w:val="231F20"/>
          <w:spacing w:val="-6"/>
          <w:w w:val="105"/>
        </w:rPr>
        <w:t> </w:t>
      </w:r>
      <w:r>
        <w:rPr>
          <w:color w:val="231F20"/>
          <w:w w:val="105"/>
        </w:rPr>
        <w:t>đèn,</w:t>
      </w:r>
      <w:r>
        <w:rPr>
          <w:color w:val="231F20"/>
          <w:spacing w:val="-6"/>
          <w:w w:val="105"/>
        </w:rPr>
        <w:t> </w:t>
      </w:r>
      <w:r>
        <w:rPr>
          <w:color w:val="231F20"/>
          <w:w w:val="105"/>
        </w:rPr>
        <w:t>ánh sáng của mỗi ngọn đèn, đều chiếu khắp cả chính điện. Đây gọi</w:t>
      </w:r>
      <w:r>
        <w:rPr>
          <w:color w:val="231F20"/>
          <w:spacing w:val="-9"/>
          <w:w w:val="105"/>
        </w:rPr>
        <w:t> </w:t>
      </w:r>
      <w:r>
        <w:rPr>
          <w:color w:val="231F20"/>
          <w:w w:val="105"/>
        </w:rPr>
        <w:t>là</w:t>
      </w:r>
      <w:r>
        <w:rPr>
          <w:color w:val="231F20"/>
          <w:spacing w:val="-9"/>
          <w:w w:val="105"/>
        </w:rPr>
        <w:t> </w:t>
      </w:r>
      <w:r>
        <w:rPr>
          <w:color w:val="231F20"/>
          <w:w w:val="105"/>
        </w:rPr>
        <w:t>tương</w:t>
      </w:r>
      <w:r>
        <w:rPr>
          <w:color w:val="231F20"/>
          <w:spacing w:val="-9"/>
          <w:w w:val="105"/>
        </w:rPr>
        <w:t> </w:t>
      </w:r>
      <w:r>
        <w:rPr>
          <w:color w:val="231F20"/>
          <w:w w:val="105"/>
        </w:rPr>
        <w:t>dung.</w:t>
      </w:r>
      <w:r>
        <w:rPr>
          <w:color w:val="231F20"/>
          <w:spacing w:val="-9"/>
          <w:w w:val="105"/>
        </w:rPr>
        <w:t> </w:t>
      </w:r>
      <w:r>
        <w:rPr>
          <w:color w:val="231F20"/>
          <w:w w:val="105"/>
        </w:rPr>
        <w:t>Mỗi</w:t>
      </w:r>
      <w:r>
        <w:rPr>
          <w:color w:val="231F20"/>
          <w:spacing w:val="-9"/>
          <w:w w:val="105"/>
        </w:rPr>
        <w:t> </w:t>
      </w:r>
      <w:r>
        <w:rPr>
          <w:color w:val="231F20"/>
          <w:w w:val="105"/>
        </w:rPr>
        <w:t>ngọn</w:t>
      </w:r>
      <w:r>
        <w:rPr>
          <w:color w:val="231F20"/>
          <w:spacing w:val="-9"/>
          <w:w w:val="105"/>
        </w:rPr>
        <w:t> </w:t>
      </w:r>
      <w:r>
        <w:rPr>
          <w:color w:val="231F20"/>
          <w:w w:val="105"/>
        </w:rPr>
        <w:t>đèn</w:t>
      </w:r>
      <w:r>
        <w:rPr>
          <w:color w:val="231F20"/>
          <w:spacing w:val="-9"/>
          <w:w w:val="105"/>
        </w:rPr>
        <w:t> </w:t>
      </w:r>
      <w:r>
        <w:rPr>
          <w:color w:val="231F20"/>
          <w:w w:val="105"/>
        </w:rPr>
        <w:t>đều</w:t>
      </w:r>
      <w:r>
        <w:rPr>
          <w:color w:val="231F20"/>
          <w:spacing w:val="-9"/>
          <w:w w:val="105"/>
        </w:rPr>
        <w:t> </w:t>
      </w:r>
      <w:r>
        <w:rPr>
          <w:color w:val="231F20"/>
          <w:w w:val="105"/>
        </w:rPr>
        <w:t>độc</w:t>
      </w:r>
      <w:r>
        <w:rPr>
          <w:color w:val="231F20"/>
          <w:spacing w:val="-9"/>
          <w:w w:val="105"/>
        </w:rPr>
        <w:t> </w:t>
      </w:r>
      <w:r>
        <w:rPr>
          <w:color w:val="231F20"/>
          <w:w w:val="105"/>
        </w:rPr>
        <w:t>lập,</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tắt</w:t>
      </w:r>
      <w:r>
        <w:rPr>
          <w:color w:val="231F20"/>
          <w:spacing w:val="-9"/>
          <w:w w:val="105"/>
        </w:rPr>
        <w:t> </w:t>
      </w:r>
      <w:r>
        <w:rPr>
          <w:color w:val="231F20"/>
          <w:w w:val="105"/>
        </w:rPr>
        <w:t>đèn đi,</w:t>
      </w:r>
      <w:r>
        <w:rPr>
          <w:color w:val="231F20"/>
          <w:spacing w:val="-3"/>
          <w:w w:val="105"/>
        </w:rPr>
        <w:t> </w:t>
      </w:r>
      <w:r>
        <w:rPr>
          <w:color w:val="231F20"/>
          <w:w w:val="105"/>
        </w:rPr>
        <w:t>ánh</w:t>
      </w:r>
      <w:r>
        <w:rPr>
          <w:color w:val="231F20"/>
          <w:spacing w:val="-3"/>
          <w:w w:val="105"/>
        </w:rPr>
        <w:t> </w:t>
      </w:r>
      <w:r>
        <w:rPr>
          <w:color w:val="231F20"/>
          <w:w w:val="105"/>
        </w:rPr>
        <w:t>sáng</w:t>
      </w:r>
      <w:r>
        <w:rPr>
          <w:color w:val="231F20"/>
          <w:spacing w:val="-3"/>
          <w:w w:val="105"/>
        </w:rPr>
        <w:t> </w:t>
      </w:r>
      <w:r>
        <w:rPr>
          <w:color w:val="231F20"/>
          <w:w w:val="105"/>
        </w:rPr>
        <w:t>của</w:t>
      </w:r>
      <w:r>
        <w:rPr>
          <w:color w:val="231F20"/>
          <w:spacing w:val="-3"/>
          <w:w w:val="105"/>
        </w:rPr>
        <w:t> </w:t>
      </w:r>
      <w:r>
        <w:rPr>
          <w:color w:val="231F20"/>
          <w:w w:val="105"/>
        </w:rPr>
        <w:t>nó</w:t>
      </w:r>
      <w:r>
        <w:rPr>
          <w:color w:val="231F20"/>
          <w:spacing w:val="-3"/>
          <w:w w:val="105"/>
        </w:rPr>
        <w:t> </w:t>
      </w:r>
      <w:r>
        <w:rPr>
          <w:color w:val="231F20"/>
          <w:w w:val="105"/>
        </w:rPr>
        <w:t>không</w:t>
      </w:r>
      <w:r>
        <w:rPr>
          <w:color w:val="231F20"/>
          <w:spacing w:val="-3"/>
          <w:w w:val="105"/>
        </w:rPr>
        <w:t> </w:t>
      </w:r>
      <w:r>
        <w:rPr>
          <w:color w:val="231F20"/>
          <w:w w:val="105"/>
        </w:rPr>
        <w:t>còn</w:t>
      </w:r>
      <w:r>
        <w:rPr>
          <w:color w:val="231F20"/>
          <w:spacing w:val="-3"/>
          <w:w w:val="105"/>
        </w:rPr>
        <w:t> </w:t>
      </w:r>
      <w:r>
        <w:rPr>
          <w:color w:val="231F20"/>
          <w:w w:val="105"/>
        </w:rPr>
        <w:t>nữa.</w:t>
      </w:r>
      <w:r>
        <w:rPr>
          <w:color w:val="231F20"/>
          <w:spacing w:val="-2"/>
          <w:w w:val="105"/>
        </w:rPr>
        <w:t> </w:t>
      </w:r>
      <w:r>
        <w:rPr>
          <w:color w:val="231F20"/>
          <w:w w:val="105"/>
        </w:rPr>
        <w:t>Ánh</w:t>
      </w:r>
      <w:r>
        <w:rPr>
          <w:color w:val="231F20"/>
          <w:spacing w:val="-3"/>
          <w:w w:val="105"/>
        </w:rPr>
        <w:t> </w:t>
      </w:r>
      <w:r>
        <w:rPr>
          <w:color w:val="231F20"/>
          <w:w w:val="105"/>
        </w:rPr>
        <w:t>sáng</w:t>
      </w:r>
      <w:r>
        <w:rPr>
          <w:color w:val="231F20"/>
          <w:spacing w:val="-3"/>
          <w:w w:val="105"/>
        </w:rPr>
        <w:t> </w:t>
      </w:r>
      <w:r>
        <w:rPr>
          <w:color w:val="231F20"/>
          <w:w w:val="105"/>
        </w:rPr>
        <w:t>của</w:t>
      </w:r>
      <w:r>
        <w:rPr>
          <w:color w:val="231F20"/>
          <w:spacing w:val="-3"/>
          <w:w w:val="105"/>
        </w:rPr>
        <w:t> </w:t>
      </w:r>
      <w:r>
        <w:rPr>
          <w:color w:val="231F20"/>
          <w:w w:val="105"/>
        </w:rPr>
        <w:t>nó</w:t>
      </w:r>
      <w:r>
        <w:rPr>
          <w:color w:val="231F20"/>
          <w:spacing w:val="-3"/>
          <w:w w:val="105"/>
        </w:rPr>
        <w:t> </w:t>
      </w:r>
      <w:r>
        <w:rPr>
          <w:color w:val="231F20"/>
          <w:w w:val="105"/>
        </w:rPr>
        <w:t>không tương dung với ánh sáng của những ngọn đèn khác. Thắp ngọn đèn trở lại, thì nó lại tương dung. Nhiều không trở ngại sự tồn tại của nhất. Nhất không trở ngại sự tồn tại của nhiều. Vì sao vậy? Vì nhất hay nhiều đều là giả, đều không có thật. Nếu là thật, chắc chắn có sự trở ngại! Nó không có thật!</w:t>
      </w:r>
      <w:r>
        <w:rPr>
          <w:color w:val="231F20"/>
          <w:spacing w:val="-22"/>
          <w:w w:val="105"/>
        </w:rPr>
        <w:t> </w:t>
      </w:r>
      <w:r>
        <w:rPr>
          <w:color w:val="231F20"/>
          <w:w w:val="105"/>
        </w:rPr>
        <w:t>Làm</w:t>
      </w:r>
      <w:r>
        <w:rPr>
          <w:color w:val="231F20"/>
          <w:spacing w:val="-22"/>
          <w:w w:val="105"/>
        </w:rPr>
        <w:t> </w:t>
      </w:r>
      <w:r>
        <w:rPr>
          <w:color w:val="231F20"/>
          <w:w w:val="105"/>
        </w:rPr>
        <w:t>sao</w:t>
      </w:r>
      <w:r>
        <w:rPr>
          <w:color w:val="231F20"/>
          <w:spacing w:val="-20"/>
          <w:w w:val="105"/>
        </w:rPr>
        <w:t> </w:t>
      </w:r>
      <w:r>
        <w:rPr>
          <w:color w:val="231F20"/>
          <w:w w:val="105"/>
        </w:rPr>
        <w:t>biết</w:t>
      </w:r>
      <w:r>
        <w:rPr>
          <w:color w:val="231F20"/>
          <w:spacing w:val="-22"/>
          <w:w w:val="105"/>
        </w:rPr>
        <w:t> </w:t>
      </w:r>
      <w:r>
        <w:rPr>
          <w:color w:val="231F20"/>
          <w:w w:val="105"/>
        </w:rPr>
        <w:t>được</w:t>
      </w:r>
      <w:r>
        <w:rPr>
          <w:color w:val="231F20"/>
          <w:spacing w:val="-20"/>
          <w:w w:val="105"/>
        </w:rPr>
        <w:t> </w:t>
      </w:r>
      <w:r>
        <w:rPr>
          <w:color w:val="231F20"/>
          <w:w w:val="105"/>
        </w:rPr>
        <w:t>nó</w:t>
      </w:r>
      <w:r>
        <w:rPr>
          <w:color w:val="231F20"/>
          <w:spacing w:val="-20"/>
          <w:w w:val="105"/>
        </w:rPr>
        <w:t> </w:t>
      </w:r>
      <w:r>
        <w:rPr>
          <w:color w:val="231F20"/>
          <w:w w:val="105"/>
        </w:rPr>
        <w:t>không</w:t>
      </w:r>
      <w:r>
        <w:rPr>
          <w:color w:val="231F20"/>
          <w:spacing w:val="-22"/>
          <w:w w:val="105"/>
        </w:rPr>
        <w:t> </w:t>
      </w:r>
      <w:r>
        <w:rPr>
          <w:color w:val="231F20"/>
          <w:w w:val="105"/>
        </w:rPr>
        <w:t>có</w:t>
      </w:r>
      <w:r>
        <w:rPr>
          <w:color w:val="231F20"/>
          <w:spacing w:val="-20"/>
          <w:w w:val="105"/>
        </w:rPr>
        <w:t> </w:t>
      </w:r>
      <w:r>
        <w:rPr>
          <w:color w:val="231F20"/>
          <w:w w:val="105"/>
        </w:rPr>
        <w:t>thật?</w:t>
      </w:r>
      <w:r>
        <w:rPr>
          <w:color w:val="231F20"/>
          <w:spacing w:val="-20"/>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đã</w:t>
      </w:r>
      <w:r>
        <w:rPr>
          <w:color w:val="231F20"/>
          <w:spacing w:val="-20"/>
          <w:w w:val="105"/>
        </w:rPr>
        <w:t> </w:t>
      </w:r>
      <w:r>
        <w:rPr>
          <w:color w:val="231F20"/>
          <w:w w:val="105"/>
        </w:rPr>
        <w:t>học</w:t>
      </w:r>
      <w:r>
        <w:rPr>
          <w:color w:val="231F20"/>
          <w:spacing w:val="-22"/>
          <w:w w:val="105"/>
        </w:rPr>
        <w:t> </w:t>
      </w:r>
      <w:r>
        <w:rPr>
          <w:color w:val="231F20"/>
          <w:w w:val="105"/>
        </w:rPr>
        <w:t>qua </w:t>
      </w:r>
      <w:r>
        <w:rPr>
          <w:i/>
          <w:color w:val="231F20"/>
          <w:w w:val="105"/>
        </w:rPr>
        <w:t>Hoàn Nguyên Quán </w:t>
      </w:r>
      <w:r>
        <w:rPr>
          <w:color w:val="231F20"/>
          <w:w w:val="105"/>
        </w:rPr>
        <w:t>thì chẳng phải rõ ràng rồi sao?</w:t>
      </w:r>
    </w:p>
    <w:p>
      <w:pPr>
        <w:pStyle w:val="BodyText"/>
        <w:spacing w:line="300" w:lineRule="auto" w:before="96"/>
        <w:ind w:left="387" w:right="120" w:firstLine="453"/>
      </w:pPr>
      <w:r>
        <w:rPr>
          <w:color w:val="231F20"/>
          <w:w w:val="105"/>
        </w:rPr>
        <w:t>Trong</w:t>
      </w:r>
      <w:r>
        <w:rPr>
          <w:color w:val="231F20"/>
          <w:spacing w:val="-8"/>
          <w:w w:val="105"/>
        </w:rPr>
        <w:t> </w:t>
      </w:r>
      <w:r>
        <w:rPr>
          <w:i/>
          <w:color w:val="231F20"/>
          <w:w w:val="105"/>
        </w:rPr>
        <w:t>Hoàn</w:t>
      </w:r>
      <w:r>
        <w:rPr>
          <w:i/>
          <w:color w:val="231F20"/>
          <w:spacing w:val="-7"/>
          <w:w w:val="105"/>
        </w:rPr>
        <w:t> </w:t>
      </w:r>
      <w:r>
        <w:rPr>
          <w:i/>
          <w:color w:val="231F20"/>
          <w:w w:val="105"/>
        </w:rPr>
        <w:t>Nguyên</w:t>
      </w:r>
      <w:r>
        <w:rPr>
          <w:i/>
          <w:color w:val="231F20"/>
          <w:spacing w:val="-7"/>
          <w:w w:val="105"/>
        </w:rPr>
        <w:t> </w:t>
      </w:r>
      <w:r>
        <w:rPr>
          <w:i/>
          <w:color w:val="231F20"/>
          <w:w w:val="105"/>
        </w:rPr>
        <w:t>Quán,</w:t>
      </w:r>
      <w:r>
        <w:rPr>
          <w:i/>
          <w:color w:val="231F20"/>
          <w:spacing w:val="-7"/>
          <w:w w:val="105"/>
        </w:rPr>
        <w:t> </w:t>
      </w:r>
      <w:r>
        <w:rPr>
          <w:color w:val="231F20"/>
          <w:w w:val="105"/>
        </w:rPr>
        <w:t>nói</w:t>
      </w:r>
      <w:r>
        <w:rPr>
          <w:color w:val="231F20"/>
          <w:spacing w:val="-7"/>
          <w:w w:val="105"/>
        </w:rPr>
        <w:t> </w:t>
      </w:r>
      <w:r>
        <w:rPr>
          <w:color w:val="231F20"/>
          <w:w w:val="105"/>
        </w:rPr>
        <w:t>cho</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biết,</w:t>
      </w:r>
      <w:r>
        <w:rPr>
          <w:color w:val="231F20"/>
          <w:spacing w:val="-7"/>
          <w:w w:val="105"/>
        </w:rPr>
        <w:t> </w:t>
      </w:r>
      <w:r>
        <w:rPr>
          <w:color w:val="231F20"/>
          <w:w w:val="105"/>
        </w:rPr>
        <w:t>nói</w:t>
      </w:r>
      <w:r>
        <w:rPr>
          <w:color w:val="231F20"/>
          <w:spacing w:val="-7"/>
          <w:w w:val="105"/>
        </w:rPr>
        <w:t> </w:t>
      </w:r>
      <w:r>
        <w:rPr>
          <w:color w:val="231F20"/>
          <w:w w:val="105"/>
        </w:rPr>
        <w:t>rất rõ ràng. Từ nhất thể, danh từ trong kinh là “hiển nhất thể”, “khởi</w:t>
      </w:r>
      <w:r>
        <w:rPr>
          <w:color w:val="231F20"/>
          <w:spacing w:val="-12"/>
          <w:w w:val="105"/>
        </w:rPr>
        <w:t> </w:t>
      </w:r>
      <w:r>
        <w:rPr>
          <w:color w:val="231F20"/>
          <w:w w:val="105"/>
        </w:rPr>
        <w:t>nhị</w:t>
      </w:r>
      <w:r>
        <w:rPr>
          <w:color w:val="231F20"/>
          <w:spacing w:val="-12"/>
          <w:w w:val="105"/>
        </w:rPr>
        <w:t> </w:t>
      </w:r>
      <w:r>
        <w:rPr>
          <w:color w:val="231F20"/>
          <w:w w:val="105"/>
        </w:rPr>
        <w:t>dụng”.</w:t>
      </w:r>
      <w:r>
        <w:rPr>
          <w:color w:val="231F20"/>
          <w:spacing w:val="-12"/>
          <w:w w:val="105"/>
        </w:rPr>
        <w:t> </w:t>
      </w:r>
      <w:r>
        <w:rPr>
          <w:color w:val="231F20"/>
          <w:w w:val="105"/>
        </w:rPr>
        <w:t>Thể</w:t>
      </w:r>
      <w:r>
        <w:rPr>
          <w:color w:val="231F20"/>
          <w:spacing w:val="-12"/>
          <w:w w:val="105"/>
        </w:rPr>
        <w:t> </w:t>
      </w:r>
      <w:r>
        <w:rPr>
          <w:color w:val="231F20"/>
          <w:w w:val="105"/>
        </w:rPr>
        <w:t>là</w:t>
      </w:r>
      <w:r>
        <w:rPr>
          <w:color w:val="231F20"/>
          <w:spacing w:val="-12"/>
          <w:w w:val="105"/>
        </w:rPr>
        <w:t> </w:t>
      </w:r>
      <w:r>
        <w:rPr>
          <w:color w:val="231F20"/>
          <w:w w:val="105"/>
        </w:rPr>
        <w:t>chân,</w:t>
      </w:r>
      <w:r>
        <w:rPr>
          <w:color w:val="231F20"/>
          <w:spacing w:val="-12"/>
          <w:w w:val="105"/>
        </w:rPr>
        <w:t> </w:t>
      </w:r>
      <w:r>
        <w:rPr>
          <w:color w:val="231F20"/>
          <w:w w:val="105"/>
        </w:rPr>
        <w:t>vĩnh</w:t>
      </w:r>
      <w:r>
        <w:rPr>
          <w:color w:val="231F20"/>
          <w:spacing w:val="-12"/>
          <w:w w:val="105"/>
        </w:rPr>
        <w:t> </w:t>
      </w:r>
      <w:r>
        <w:rPr>
          <w:color w:val="231F20"/>
          <w:w w:val="105"/>
        </w:rPr>
        <w:t>hằng</w:t>
      </w:r>
      <w:r>
        <w:rPr>
          <w:color w:val="231F20"/>
          <w:spacing w:val="-12"/>
          <w:w w:val="105"/>
        </w:rPr>
        <w:t> </w:t>
      </w:r>
      <w:r>
        <w:rPr>
          <w:color w:val="231F20"/>
          <w:w w:val="105"/>
        </w:rPr>
        <w:t>bất</w:t>
      </w:r>
      <w:r>
        <w:rPr>
          <w:color w:val="231F20"/>
          <w:spacing w:val="-12"/>
          <w:w w:val="105"/>
        </w:rPr>
        <w:t> </w:t>
      </w:r>
      <w:r>
        <w:rPr>
          <w:color w:val="231F20"/>
          <w:w w:val="105"/>
        </w:rPr>
        <w:t>biến,</w:t>
      </w:r>
      <w:r>
        <w:rPr>
          <w:color w:val="231F20"/>
          <w:spacing w:val="-12"/>
          <w:w w:val="105"/>
        </w:rPr>
        <w:t> </w:t>
      </w:r>
      <w:r>
        <w:rPr>
          <w:color w:val="231F20"/>
          <w:w w:val="105"/>
        </w:rPr>
        <w:t>thanh</w:t>
      </w:r>
      <w:r>
        <w:rPr>
          <w:color w:val="231F20"/>
          <w:spacing w:val="-12"/>
          <w:w w:val="105"/>
        </w:rPr>
        <w:t> </w:t>
      </w:r>
      <w:r>
        <w:rPr>
          <w:color w:val="231F20"/>
          <w:w w:val="105"/>
        </w:rPr>
        <w:t>tịnh bình</w:t>
      </w:r>
      <w:r>
        <w:rPr>
          <w:color w:val="231F20"/>
          <w:spacing w:val="-6"/>
          <w:w w:val="105"/>
        </w:rPr>
        <w:t> </w:t>
      </w:r>
      <w:r>
        <w:rPr>
          <w:color w:val="231F20"/>
          <w:w w:val="105"/>
        </w:rPr>
        <w:t>đẳng.</w:t>
      </w:r>
      <w:r>
        <w:rPr>
          <w:color w:val="231F20"/>
          <w:spacing w:val="-5"/>
          <w:w w:val="105"/>
        </w:rPr>
        <w:t> </w:t>
      </w:r>
      <w:r>
        <w:rPr>
          <w:color w:val="231F20"/>
          <w:w w:val="105"/>
        </w:rPr>
        <w:t>Đại</w:t>
      </w:r>
      <w:r>
        <w:rPr>
          <w:color w:val="231F20"/>
          <w:spacing w:val="-6"/>
          <w:w w:val="105"/>
        </w:rPr>
        <w:t> </w:t>
      </w:r>
      <w:r>
        <w:rPr>
          <w:color w:val="231F20"/>
          <w:w w:val="105"/>
        </w:rPr>
        <w:t>sư</w:t>
      </w:r>
      <w:r>
        <w:rPr>
          <w:color w:val="231F20"/>
          <w:spacing w:val="-6"/>
          <w:w w:val="105"/>
        </w:rPr>
        <w:t> </w:t>
      </w:r>
      <w:r>
        <w:rPr>
          <w:color w:val="231F20"/>
          <w:w w:val="105"/>
        </w:rPr>
        <w:t>Huệ</w:t>
      </w:r>
      <w:r>
        <w:rPr>
          <w:color w:val="231F20"/>
          <w:spacing w:val="-6"/>
          <w:w w:val="105"/>
        </w:rPr>
        <w:t> </w:t>
      </w:r>
      <w:r>
        <w:rPr>
          <w:color w:val="231F20"/>
          <w:w w:val="105"/>
        </w:rPr>
        <w:t>Năng</w:t>
      </w:r>
      <w:r>
        <w:rPr>
          <w:color w:val="231F20"/>
          <w:spacing w:val="-5"/>
          <w:w w:val="105"/>
        </w:rPr>
        <w:t> </w:t>
      </w:r>
      <w:r>
        <w:rPr>
          <w:color w:val="231F20"/>
          <w:w w:val="105"/>
        </w:rPr>
        <w:t>thật</w:t>
      </w:r>
      <w:r>
        <w:rPr>
          <w:color w:val="231F20"/>
          <w:spacing w:val="-6"/>
          <w:w w:val="105"/>
        </w:rPr>
        <w:t> </w:t>
      </w:r>
      <w:r>
        <w:rPr>
          <w:color w:val="231F20"/>
          <w:w w:val="105"/>
        </w:rPr>
        <w:t>sự</w:t>
      </w:r>
      <w:r>
        <w:rPr>
          <w:color w:val="231F20"/>
          <w:spacing w:val="-6"/>
          <w:w w:val="105"/>
        </w:rPr>
        <w:t> </w:t>
      </w:r>
      <w:r>
        <w:rPr>
          <w:color w:val="231F20"/>
          <w:w w:val="105"/>
        </w:rPr>
        <w:t>khai</w:t>
      </w:r>
      <w:r>
        <w:rPr>
          <w:color w:val="231F20"/>
          <w:spacing w:val="-6"/>
          <w:w w:val="105"/>
        </w:rPr>
        <w:t> </w:t>
      </w:r>
      <w:r>
        <w:rPr>
          <w:color w:val="231F20"/>
          <w:w w:val="105"/>
        </w:rPr>
        <w:t>ngộ,</w:t>
      </w:r>
      <w:r>
        <w:rPr>
          <w:color w:val="231F20"/>
          <w:spacing w:val="-6"/>
          <w:w w:val="105"/>
        </w:rPr>
        <w:t> </w:t>
      </w:r>
      <w:r>
        <w:rPr>
          <w:color w:val="231F20"/>
          <w:w w:val="105"/>
        </w:rPr>
        <w:t>chẳng</w:t>
      </w:r>
      <w:r>
        <w:rPr>
          <w:color w:val="231F20"/>
          <w:spacing w:val="-6"/>
          <w:w w:val="105"/>
        </w:rPr>
        <w:t> </w:t>
      </w:r>
      <w:r>
        <w:rPr>
          <w:color w:val="231F20"/>
          <w:w w:val="105"/>
        </w:rPr>
        <w:t>phải</w:t>
      </w:r>
      <w:r>
        <w:rPr>
          <w:color w:val="231F20"/>
          <w:spacing w:val="-6"/>
          <w:w w:val="105"/>
        </w:rPr>
        <w:t> </w:t>
      </w:r>
      <w:r>
        <w:rPr>
          <w:color w:val="231F20"/>
          <w:w w:val="105"/>
        </w:rPr>
        <w:t>là </w:t>
      </w:r>
      <w:r>
        <w:rPr>
          <w:color w:val="231F20"/>
        </w:rPr>
        <w:t>khai giả. Ngài thấy tính. Tính là thế nào? Ngài nói rất hay, nói </w:t>
      </w:r>
      <w:r>
        <w:rPr>
          <w:color w:val="231F20"/>
          <w:w w:val="105"/>
        </w:rPr>
        <w:t>cho chúng ta biết chân tính là thanh tịnh, chân tính là vĩnh hằng</w:t>
      </w:r>
      <w:r>
        <w:rPr>
          <w:color w:val="231F20"/>
          <w:spacing w:val="6"/>
          <w:w w:val="105"/>
        </w:rPr>
        <w:t> </w:t>
      </w:r>
      <w:r>
        <w:rPr>
          <w:color w:val="231F20"/>
          <w:w w:val="105"/>
        </w:rPr>
        <w:t>bất</w:t>
      </w:r>
      <w:r>
        <w:rPr>
          <w:color w:val="231F20"/>
          <w:spacing w:val="7"/>
          <w:w w:val="105"/>
        </w:rPr>
        <w:t> </w:t>
      </w:r>
      <w:r>
        <w:rPr>
          <w:color w:val="231F20"/>
          <w:w w:val="105"/>
        </w:rPr>
        <w:t>biến,</w:t>
      </w:r>
      <w:r>
        <w:rPr>
          <w:color w:val="231F20"/>
          <w:spacing w:val="7"/>
          <w:w w:val="105"/>
        </w:rPr>
        <w:t> </w:t>
      </w:r>
      <w:r>
        <w:rPr>
          <w:color w:val="231F20"/>
          <w:w w:val="105"/>
        </w:rPr>
        <w:t>chân</w:t>
      </w:r>
      <w:r>
        <w:rPr>
          <w:color w:val="231F20"/>
          <w:spacing w:val="7"/>
          <w:w w:val="105"/>
        </w:rPr>
        <w:t> </w:t>
      </w:r>
      <w:r>
        <w:rPr>
          <w:color w:val="231F20"/>
          <w:w w:val="105"/>
        </w:rPr>
        <w:t>tính</w:t>
      </w:r>
      <w:r>
        <w:rPr>
          <w:color w:val="231F20"/>
          <w:spacing w:val="6"/>
          <w:w w:val="105"/>
        </w:rPr>
        <w:t> </w:t>
      </w:r>
      <w:r>
        <w:rPr>
          <w:color w:val="231F20"/>
          <w:w w:val="105"/>
        </w:rPr>
        <w:t>là</w:t>
      </w:r>
      <w:r>
        <w:rPr>
          <w:color w:val="231F20"/>
          <w:spacing w:val="7"/>
          <w:w w:val="105"/>
        </w:rPr>
        <w:t> </w:t>
      </w:r>
      <w:r>
        <w:rPr>
          <w:color w:val="231F20"/>
          <w:w w:val="105"/>
        </w:rPr>
        <w:t>viên</w:t>
      </w:r>
      <w:r>
        <w:rPr>
          <w:color w:val="231F20"/>
          <w:spacing w:val="7"/>
          <w:w w:val="105"/>
        </w:rPr>
        <w:t> </w:t>
      </w:r>
      <w:r>
        <w:rPr>
          <w:color w:val="231F20"/>
          <w:w w:val="105"/>
        </w:rPr>
        <w:t>mãn</w:t>
      </w:r>
      <w:r>
        <w:rPr>
          <w:color w:val="231F20"/>
          <w:spacing w:val="7"/>
          <w:w w:val="105"/>
        </w:rPr>
        <w:t> </w:t>
      </w:r>
      <w:r>
        <w:rPr>
          <w:color w:val="231F20"/>
          <w:w w:val="105"/>
        </w:rPr>
        <w:t>đầy</w:t>
      </w:r>
      <w:r>
        <w:rPr>
          <w:color w:val="231F20"/>
          <w:spacing w:val="6"/>
          <w:w w:val="105"/>
        </w:rPr>
        <w:t> </w:t>
      </w:r>
      <w:r>
        <w:rPr>
          <w:color w:val="231F20"/>
          <w:w w:val="105"/>
        </w:rPr>
        <w:t>đủ.</w:t>
      </w:r>
      <w:r>
        <w:rPr>
          <w:color w:val="231F20"/>
          <w:spacing w:val="7"/>
          <w:w w:val="105"/>
        </w:rPr>
        <w:t> </w:t>
      </w:r>
      <w:r>
        <w:rPr>
          <w:color w:val="231F20"/>
          <w:w w:val="105"/>
        </w:rPr>
        <w:t>Khi</w:t>
      </w:r>
      <w:r>
        <w:rPr>
          <w:color w:val="231F20"/>
          <w:spacing w:val="7"/>
          <w:w w:val="105"/>
        </w:rPr>
        <w:t> </w:t>
      </w:r>
      <w:r>
        <w:rPr>
          <w:color w:val="231F20"/>
          <w:w w:val="105"/>
        </w:rPr>
        <w:t>nó</w:t>
      </w:r>
      <w:r>
        <w:rPr>
          <w:color w:val="231F20"/>
          <w:spacing w:val="7"/>
          <w:w w:val="105"/>
        </w:rPr>
        <w:t> </w:t>
      </w:r>
      <w:r>
        <w:rPr>
          <w:color w:val="231F20"/>
          <w:spacing w:val="-2"/>
          <w:w w:val="105"/>
        </w:rPr>
        <w:t>không</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4"/>
      </w:pPr>
      <w:r>
        <w:rPr>
          <w:color w:val="231F20"/>
          <w:w w:val="105"/>
        </w:rPr>
        <w:t>hiển</w:t>
      </w:r>
      <w:r>
        <w:rPr>
          <w:color w:val="231F20"/>
          <w:spacing w:val="-12"/>
          <w:w w:val="105"/>
        </w:rPr>
        <w:t> </w:t>
      </w:r>
      <w:r>
        <w:rPr>
          <w:color w:val="231F20"/>
          <w:w w:val="105"/>
        </w:rPr>
        <w:t>hiện,</w:t>
      </w:r>
      <w:r>
        <w:rPr>
          <w:color w:val="231F20"/>
          <w:spacing w:val="-12"/>
          <w:w w:val="105"/>
        </w:rPr>
        <w:t> </w:t>
      </w:r>
      <w:r>
        <w:rPr>
          <w:color w:val="231F20"/>
          <w:w w:val="105"/>
        </w:rPr>
        <w:t>khi</w:t>
      </w:r>
      <w:r>
        <w:rPr>
          <w:color w:val="231F20"/>
          <w:spacing w:val="-12"/>
          <w:w w:val="105"/>
        </w:rPr>
        <w:t> </w:t>
      </w:r>
      <w:r>
        <w:rPr>
          <w:color w:val="231F20"/>
          <w:w w:val="105"/>
        </w:rPr>
        <w:t>nó</w:t>
      </w:r>
      <w:r>
        <w:rPr>
          <w:color w:val="231F20"/>
          <w:spacing w:val="-11"/>
          <w:w w:val="105"/>
        </w:rPr>
        <w:t> </w:t>
      </w:r>
      <w:r>
        <w:rPr>
          <w:color w:val="231F20"/>
          <w:w w:val="105"/>
        </w:rPr>
        <w:t>không</w:t>
      </w:r>
      <w:r>
        <w:rPr>
          <w:color w:val="231F20"/>
          <w:spacing w:val="-12"/>
          <w:w w:val="105"/>
        </w:rPr>
        <w:t> </w:t>
      </w:r>
      <w:r>
        <w:rPr>
          <w:color w:val="231F20"/>
          <w:w w:val="105"/>
        </w:rPr>
        <w:t>hiện</w:t>
      </w:r>
      <w:r>
        <w:rPr>
          <w:color w:val="231F20"/>
          <w:spacing w:val="-12"/>
          <w:w w:val="105"/>
        </w:rPr>
        <w:t> </w:t>
      </w:r>
      <w:r>
        <w:rPr>
          <w:color w:val="231F20"/>
          <w:w w:val="105"/>
        </w:rPr>
        <w:t>tướng,</w:t>
      </w:r>
      <w:r>
        <w:rPr>
          <w:color w:val="231F20"/>
          <w:spacing w:val="-11"/>
          <w:w w:val="105"/>
        </w:rPr>
        <w:t> </w:t>
      </w:r>
      <w:r>
        <w:rPr>
          <w:color w:val="231F20"/>
          <w:w w:val="105"/>
        </w:rPr>
        <w:t>nhưng</w:t>
      </w:r>
      <w:r>
        <w:rPr>
          <w:color w:val="231F20"/>
          <w:spacing w:val="-11"/>
          <w:w w:val="105"/>
        </w:rPr>
        <w:t> </w:t>
      </w:r>
      <w:r>
        <w:rPr>
          <w:color w:val="231F20"/>
          <w:w w:val="105"/>
        </w:rPr>
        <w:t>tự</w:t>
      </w:r>
      <w:r>
        <w:rPr>
          <w:color w:val="231F20"/>
          <w:spacing w:val="-11"/>
          <w:w w:val="105"/>
        </w:rPr>
        <w:t> </w:t>
      </w:r>
      <w:r>
        <w:rPr>
          <w:color w:val="231F20"/>
          <w:w w:val="105"/>
        </w:rPr>
        <w:t>tính</w:t>
      </w:r>
      <w:r>
        <w:rPr>
          <w:color w:val="231F20"/>
          <w:spacing w:val="-12"/>
          <w:w w:val="105"/>
        </w:rPr>
        <w:t> </w:t>
      </w:r>
      <w:r>
        <w:rPr>
          <w:color w:val="231F20"/>
          <w:w w:val="105"/>
        </w:rPr>
        <w:t>có</w:t>
      </w:r>
      <w:r>
        <w:rPr>
          <w:color w:val="231F20"/>
          <w:spacing w:val="-11"/>
          <w:w w:val="105"/>
        </w:rPr>
        <w:t> </w:t>
      </w:r>
      <w:r>
        <w:rPr>
          <w:color w:val="231F20"/>
          <w:w w:val="105"/>
        </w:rPr>
        <w:t>đầy</w:t>
      </w:r>
      <w:r>
        <w:rPr>
          <w:color w:val="231F20"/>
          <w:spacing w:val="-11"/>
          <w:w w:val="105"/>
        </w:rPr>
        <w:t> </w:t>
      </w:r>
      <w:r>
        <w:rPr>
          <w:color w:val="231F20"/>
          <w:w w:val="105"/>
        </w:rPr>
        <w:t>đủ tất</w:t>
      </w:r>
      <w:r>
        <w:rPr>
          <w:color w:val="231F20"/>
          <w:spacing w:val="-6"/>
          <w:w w:val="105"/>
        </w:rPr>
        <w:t> </w:t>
      </w:r>
      <w:r>
        <w:rPr>
          <w:color w:val="231F20"/>
          <w:w w:val="105"/>
        </w:rPr>
        <w:t>cả</w:t>
      </w:r>
      <w:r>
        <w:rPr>
          <w:color w:val="231F20"/>
          <w:spacing w:val="-8"/>
          <w:w w:val="105"/>
        </w:rPr>
        <w:t> </w:t>
      </w:r>
      <w:r>
        <w:rPr>
          <w:color w:val="231F20"/>
          <w:w w:val="105"/>
        </w:rPr>
        <w:t>pháp.</w:t>
      </w:r>
      <w:r>
        <w:rPr>
          <w:color w:val="231F20"/>
          <w:spacing w:val="-8"/>
          <w:w w:val="105"/>
        </w:rPr>
        <w:t> </w:t>
      </w:r>
      <w:r>
        <w:rPr>
          <w:color w:val="231F20"/>
          <w:w w:val="105"/>
        </w:rPr>
        <w:t>Tự</w:t>
      </w:r>
      <w:r>
        <w:rPr>
          <w:color w:val="231F20"/>
          <w:spacing w:val="-8"/>
          <w:w w:val="105"/>
        </w:rPr>
        <w:t> </w:t>
      </w:r>
      <w:r>
        <w:rPr>
          <w:color w:val="231F20"/>
          <w:w w:val="105"/>
        </w:rPr>
        <w:t>tính</w:t>
      </w:r>
      <w:r>
        <w:rPr>
          <w:color w:val="231F20"/>
          <w:spacing w:val="-8"/>
          <w:w w:val="105"/>
        </w:rPr>
        <w:t> </w:t>
      </w:r>
      <w:r>
        <w:rPr>
          <w:color w:val="231F20"/>
          <w:w w:val="105"/>
        </w:rPr>
        <w:t>vốn</w:t>
      </w:r>
      <w:r>
        <w:rPr>
          <w:color w:val="231F20"/>
          <w:spacing w:val="-6"/>
          <w:w w:val="105"/>
        </w:rPr>
        <w:t> </w:t>
      </w:r>
      <w:r>
        <w:rPr>
          <w:color w:val="231F20"/>
          <w:w w:val="105"/>
        </w:rPr>
        <w:t>là</w:t>
      </w:r>
      <w:r>
        <w:rPr>
          <w:color w:val="231F20"/>
          <w:spacing w:val="-6"/>
          <w:w w:val="105"/>
        </w:rPr>
        <w:t> </w:t>
      </w:r>
      <w:r>
        <w:rPr>
          <w:color w:val="231F20"/>
          <w:w w:val="105"/>
        </w:rPr>
        <w:t>định,</w:t>
      </w:r>
      <w:r>
        <w:rPr>
          <w:color w:val="231F20"/>
          <w:spacing w:val="-8"/>
          <w:w w:val="105"/>
        </w:rPr>
        <w:t> </w:t>
      </w:r>
      <w:r>
        <w:rPr>
          <w:color w:val="231F20"/>
          <w:w w:val="105"/>
        </w:rPr>
        <w:t>vốn</w:t>
      </w:r>
      <w:r>
        <w:rPr>
          <w:color w:val="231F20"/>
          <w:spacing w:val="-6"/>
          <w:w w:val="105"/>
        </w:rPr>
        <w:t> </w:t>
      </w:r>
      <w:r>
        <w:rPr>
          <w:color w:val="231F20"/>
          <w:w w:val="105"/>
        </w:rPr>
        <w:t>không</w:t>
      </w:r>
      <w:r>
        <w:rPr>
          <w:color w:val="231F20"/>
          <w:spacing w:val="-8"/>
          <w:w w:val="105"/>
        </w:rPr>
        <w:t> </w:t>
      </w:r>
      <w:r>
        <w:rPr>
          <w:color w:val="231F20"/>
          <w:w w:val="105"/>
        </w:rPr>
        <w:t>dao</w:t>
      </w:r>
      <w:r>
        <w:rPr>
          <w:color w:val="231F20"/>
          <w:spacing w:val="-6"/>
          <w:w w:val="105"/>
        </w:rPr>
        <w:t> </w:t>
      </w:r>
      <w:r>
        <w:rPr>
          <w:color w:val="231F20"/>
          <w:w w:val="105"/>
        </w:rPr>
        <w:t>động,</w:t>
      </w:r>
      <w:r>
        <w:rPr>
          <w:color w:val="231F20"/>
          <w:spacing w:val="-8"/>
          <w:w w:val="105"/>
        </w:rPr>
        <w:t> </w:t>
      </w:r>
      <w:r>
        <w:rPr>
          <w:color w:val="231F20"/>
          <w:w w:val="105"/>
        </w:rPr>
        <w:t>chính </w:t>
      </w:r>
      <w:r>
        <w:rPr>
          <w:color w:val="231F20"/>
          <w:w w:val="110"/>
        </w:rPr>
        <w:t>là</w:t>
      </w:r>
      <w:r>
        <w:rPr>
          <w:color w:val="231F20"/>
          <w:spacing w:val="-7"/>
          <w:w w:val="110"/>
        </w:rPr>
        <w:t> </w:t>
      </w:r>
      <w:r>
        <w:rPr>
          <w:color w:val="231F20"/>
          <w:w w:val="110"/>
        </w:rPr>
        <w:t>tự</w:t>
      </w:r>
      <w:r>
        <w:rPr>
          <w:color w:val="231F20"/>
          <w:spacing w:val="-7"/>
          <w:w w:val="110"/>
        </w:rPr>
        <w:t> </w:t>
      </w:r>
      <w:r>
        <w:rPr>
          <w:color w:val="231F20"/>
          <w:w w:val="110"/>
        </w:rPr>
        <w:t>tính</w:t>
      </w:r>
      <w:r>
        <w:rPr>
          <w:color w:val="231F20"/>
          <w:spacing w:val="-7"/>
          <w:w w:val="110"/>
        </w:rPr>
        <w:t> </w:t>
      </w:r>
      <w:r>
        <w:rPr>
          <w:color w:val="231F20"/>
          <w:w w:val="110"/>
        </w:rPr>
        <w:t>vốn</w:t>
      </w:r>
      <w:r>
        <w:rPr>
          <w:color w:val="231F20"/>
          <w:spacing w:val="-7"/>
          <w:w w:val="110"/>
        </w:rPr>
        <w:t> </w:t>
      </w:r>
      <w:r>
        <w:rPr>
          <w:color w:val="231F20"/>
          <w:w w:val="110"/>
        </w:rPr>
        <w:t>định.</w:t>
      </w:r>
      <w:r>
        <w:rPr>
          <w:color w:val="231F20"/>
          <w:spacing w:val="-7"/>
          <w:w w:val="110"/>
        </w:rPr>
        <w:t> </w:t>
      </w:r>
      <w:r>
        <w:rPr>
          <w:color w:val="231F20"/>
          <w:w w:val="110"/>
        </w:rPr>
        <w:t>Câu</w:t>
      </w:r>
      <w:r>
        <w:rPr>
          <w:color w:val="231F20"/>
          <w:spacing w:val="-7"/>
          <w:w w:val="110"/>
        </w:rPr>
        <w:t> </w:t>
      </w:r>
      <w:r>
        <w:rPr>
          <w:color w:val="231F20"/>
          <w:w w:val="110"/>
        </w:rPr>
        <w:t>cuối</w:t>
      </w:r>
      <w:r>
        <w:rPr>
          <w:color w:val="231F20"/>
          <w:spacing w:val="-7"/>
          <w:w w:val="110"/>
        </w:rPr>
        <w:t> </w:t>
      </w:r>
      <w:r>
        <w:rPr>
          <w:color w:val="231F20"/>
          <w:w w:val="110"/>
        </w:rPr>
        <w:t>cùng</w:t>
      </w:r>
      <w:r>
        <w:rPr>
          <w:color w:val="231F20"/>
          <w:spacing w:val="-7"/>
          <w:w w:val="110"/>
        </w:rPr>
        <w:t> </w:t>
      </w:r>
      <w:r>
        <w:rPr>
          <w:color w:val="231F20"/>
          <w:w w:val="110"/>
        </w:rPr>
        <w:t>là</w:t>
      </w:r>
      <w:r>
        <w:rPr>
          <w:color w:val="231F20"/>
          <w:spacing w:val="-7"/>
          <w:w w:val="110"/>
        </w:rPr>
        <w:t> </w:t>
      </w:r>
      <w:r>
        <w:rPr>
          <w:color w:val="231F20"/>
          <w:w w:val="110"/>
        </w:rPr>
        <w:t>năng</w:t>
      </w:r>
      <w:r>
        <w:rPr>
          <w:color w:val="231F20"/>
          <w:spacing w:val="-7"/>
          <w:w w:val="110"/>
        </w:rPr>
        <w:t> </w:t>
      </w:r>
      <w:r>
        <w:rPr>
          <w:color w:val="231F20"/>
          <w:w w:val="110"/>
        </w:rPr>
        <w:t>sinh</w:t>
      </w:r>
      <w:r>
        <w:rPr>
          <w:color w:val="231F20"/>
          <w:spacing w:val="-7"/>
          <w:w w:val="110"/>
        </w:rPr>
        <w:t> </w:t>
      </w:r>
      <w:r>
        <w:rPr>
          <w:color w:val="231F20"/>
          <w:w w:val="110"/>
        </w:rPr>
        <w:t>vạn</w:t>
      </w:r>
      <w:r>
        <w:rPr>
          <w:color w:val="231F20"/>
          <w:spacing w:val="-7"/>
          <w:w w:val="110"/>
        </w:rPr>
        <w:t> </w:t>
      </w:r>
      <w:r>
        <w:rPr>
          <w:color w:val="231F20"/>
          <w:w w:val="110"/>
        </w:rPr>
        <w:t>pháp. </w:t>
      </w:r>
      <w:r>
        <w:rPr>
          <w:color w:val="231F20"/>
          <w:w w:val="105"/>
        </w:rPr>
        <w:t>Không</w:t>
      </w:r>
      <w:r>
        <w:rPr>
          <w:color w:val="231F20"/>
          <w:spacing w:val="-14"/>
          <w:w w:val="105"/>
        </w:rPr>
        <w:t> </w:t>
      </w:r>
      <w:r>
        <w:rPr>
          <w:color w:val="231F20"/>
          <w:w w:val="105"/>
        </w:rPr>
        <w:t>có</w:t>
      </w:r>
      <w:r>
        <w:rPr>
          <w:color w:val="231F20"/>
          <w:spacing w:val="-14"/>
          <w:w w:val="105"/>
        </w:rPr>
        <w:t> </w:t>
      </w:r>
      <w:r>
        <w:rPr>
          <w:color w:val="231F20"/>
          <w:w w:val="105"/>
        </w:rPr>
        <w:t>gì</w:t>
      </w:r>
      <w:r>
        <w:rPr>
          <w:color w:val="231F20"/>
          <w:spacing w:val="-14"/>
          <w:w w:val="105"/>
        </w:rPr>
        <w:t> </w:t>
      </w:r>
      <w:r>
        <w:rPr>
          <w:color w:val="231F20"/>
          <w:w w:val="105"/>
        </w:rPr>
        <w:t>hết,</w:t>
      </w:r>
      <w:r>
        <w:rPr>
          <w:color w:val="231F20"/>
          <w:spacing w:val="-14"/>
          <w:w w:val="105"/>
        </w:rPr>
        <w:t> </w:t>
      </w:r>
      <w:r>
        <w:rPr>
          <w:color w:val="231F20"/>
          <w:w w:val="105"/>
        </w:rPr>
        <w:t>nhưng</w:t>
      </w:r>
      <w:r>
        <w:rPr>
          <w:color w:val="231F20"/>
          <w:spacing w:val="-14"/>
          <w:w w:val="105"/>
        </w:rPr>
        <w:t> </w:t>
      </w:r>
      <w:r>
        <w:rPr>
          <w:color w:val="231F20"/>
          <w:w w:val="105"/>
        </w:rPr>
        <w:t>có</w:t>
      </w:r>
      <w:r>
        <w:rPr>
          <w:color w:val="231F20"/>
          <w:spacing w:val="-14"/>
          <w:w w:val="105"/>
        </w:rPr>
        <w:t> </w:t>
      </w:r>
      <w:r>
        <w:rPr>
          <w:color w:val="231F20"/>
          <w:w w:val="105"/>
        </w:rPr>
        <w:t>thể</w:t>
      </w:r>
      <w:r>
        <w:rPr>
          <w:color w:val="231F20"/>
          <w:spacing w:val="-14"/>
          <w:w w:val="105"/>
        </w:rPr>
        <w:t> </w:t>
      </w:r>
      <w:r>
        <w:rPr>
          <w:color w:val="231F20"/>
          <w:w w:val="105"/>
        </w:rPr>
        <w:t>hiện</w:t>
      </w:r>
      <w:r>
        <w:rPr>
          <w:color w:val="231F20"/>
          <w:spacing w:val="-14"/>
          <w:w w:val="105"/>
        </w:rPr>
        <w:t> </w:t>
      </w:r>
      <w:r>
        <w:rPr>
          <w:color w:val="231F20"/>
          <w:w w:val="105"/>
        </w:rPr>
        <w:t>Thật</w:t>
      </w:r>
      <w:r>
        <w:rPr>
          <w:color w:val="231F20"/>
          <w:spacing w:val="-14"/>
          <w:w w:val="105"/>
        </w:rPr>
        <w:t> </w:t>
      </w:r>
      <w:r>
        <w:rPr>
          <w:color w:val="231F20"/>
          <w:w w:val="105"/>
        </w:rPr>
        <w:t>Báo</w:t>
      </w:r>
      <w:r>
        <w:rPr>
          <w:color w:val="231F20"/>
          <w:spacing w:val="-14"/>
          <w:w w:val="105"/>
        </w:rPr>
        <w:t> </w:t>
      </w:r>
      <w:r>
        <w:rPr>
          <w:color w:val="231F20"/>
          <w:w w:val="105"/>
        </w:rPr>
        <w:t>Trang</w:t>
      </w:r>
      <w:r>
        <w:rPr>
          <w:color w:val="231F20"/>
          <w:spacing w:val="-14"/>
          <w:w w:val="105"/>
        </w:rPr>
        <w:t> </w:t>
      </w:r>
      <w:r>
        <w:rPr>
          <w:color w:val="231F20"/>
          <w:w w:val="105"/>
        </w:rPr>
        <w:t>Nghiêm </w:t>
      </w:r>
      <w:r>
        <w:rPr>
          <w:color w:val="231F20"/>
          <w:w w:val="110"/>
        </w:rPr>
        <w:t>Độ</w:t>
      </w:r>
      <w:r>
        <w:rPr>
          <w:color w:val="231F20"/>
          <w:spacing w:val="-18"/>
          <w:w w:val="110"/>
        </w:rPr>
        <w:t> </w:t>
      </w:r>
      <w:r>
        <w:rPr>
          <w:color w:val="231F20"/>
          <w:w w:val="110"/>
        </w:rPr>
        <w:t>của</w:t>
      </w:r>
      <w:r>
        <w:rPr>
          <w:color w:val="231F20"/>
          <w:spacing w:val="-18"/>
          <w:w w:val="110"/>
        </w:rPr>
        <w:t> </w:t>
      </w:r>
      <w:r>
        <w:rPr>
          <w:color w:val="231F20"/>
          <w:w w:val="110"/>
        </w:rPr>
        <w:t>chư</w:t>
      </w:r>
      <w:r>
        <w:rPr>
          <w:color w:val="231F20"/>
          <w:spacing w:val="-18"/>
          <w:w w:val="110"/>
        </w:rPr>
        <w:t> </w:t>
      </w:r>
      <w:r>
        <w:rPr>
          <w:color w:val="231F20"/>
          <w:w w:val="110"/>
        </w:rPr>
        <w:t>Phật</w:t>
      </w:r>
      <w:r>
        <w:rPr>
          <w:color w:val="231F20"/>
          <w:spacing w:val="-18"/>
          <w:w w:val="110"/>
        </w:rPr>
        <w:t> </w:t>
      </w:r>
      <w:r>
        <w:rPr>
          <w:color w:val="231F20"/>
          <w:w w:val="110"/>
        </w:rPr>
        <w:t>Như</w:t>
      </w:r>
      <w:r>
        <w:rPr>
          <w:color w:val="231F20"/>
          <w:spacing w:val="-18"/>
          <w:w w:val="110"/>
        </w:rPr>
        <w:t> </w:t>
      </w:r>
      <w:r>
        <w:rPr>
          <w:color w:val="231F20"/>
          <w:w w:val="110"/>
        </w:rPr>
        <w:t>Lai.</w:t>
      </w:r>
      <w:r>
        <w:rPr>
          <w:color w:val="231F20"/>
          <w:spacing w:val="-18"/>
          <w:w w:val="110"/>
        </w:rPr>
        <w:t> </w:t>
      </w:r>
      <w:r>
        <w:rPr>
          <w:color w:val="231F20"/>
          <w:w w:val="110"/>
        </w:rPr>
        <w:t>Đây</w:t>
      </w:r>
      <w:r>
        <w:rPr>
          <w:color w:val="231F20"/>
          <w:spacing w:val="-18"/>
          <w:w w:val="110"/>
        </w:rPr>
        <w:t> </w:t>
      </w:r>
      <w:r>
        <w:rPr>
          <w:color w:val="231F20"/>
          <w:w w:val="110"/>
        </w:rPr>
        <w:t>là</w:t>
      </w:r>
      <w:r>
        <w:rPr>
          <w:color w:val="231F20"/>
          <w:spacing w:val="-18"/>
          <w:w w:val="110"/>
        </w:rPr>
        <w:t> </w:t>
      </w:r>
      <w:r>
        <w:rPr>
          <w:color w:val="231F20"/>
          <w:w w:val="110"/>
        </w:rPr>
        <w:t>khái</w:t>
      </w:r>
      <w:r>
        <w:rPr>
          <w:color w:val="231F20"/>
          <w:spacing w:val="-18"/>
          <w:w w:val="110"/>
        </w:rPr>
        <w:t> </w:t>
      </w:r>
      <w:r>
        <w:rPr>
          <w:color w:val="231F20"/>
          <w:w w:val="110"/>
        </w:rPr>
        <w:t>niệm</w:t>
      </w:r>
      <w:r>
        <w:rPr>
          <w:color w:val="231F20"/>
          <w:spacing w:val="-18"/>
          <w:w w:val="110"/>
        </w:rPr>
        <w:t> </w:t>
      </w:r>
      <w:r>
        <w:rPr>
          <w:color w:val="231F20"/>
          <w:w w:val="110"/>
        </w:rPr>
        <w:t>vô</w:t>
      </w:r>
      <w:r>
        <w:rPr>
          <w:color w:val="231F20"/>
          <w:spacing w:val="-18"/>
          <w:w w:val="110"/>
        </w:rPr>
        <w:t> </w:t>
      </w:r>
      <w:r>
        <w:rPr>
          <w:color w:val="231F20"/>
          <w:w w:val="110"/>
        </w:rPr>
        <w:t>cùng</w:t>
      </w:r>
      <w:r>
        <w:rPr>
          <w:color w:val="231F20"/>
          <w:spacing w:val="-18"/>
          <w:w w:val="110"/>
        </w:rPr>
        <w:t> </w:t>
      </w:r>
      <w:r>
        <w:rPr>
          <w:color w:val="231F20"/>
          <w:w w:val="110"/>
        </w:rPr>
        <w:t>quan </w:t>
      </w:r>
      <w:r>
        <w:rPr>
          <w:color w:val="231F20"/>
          <w:w w:val="105"/>
        </w:rPr>
        <w:t>trọng</w:t>
      </w:r>
      <w:r>
        <w:rPr>
          <w:color w:val="231F20"/>
          <w:spacing w:val="-12"/>
          <w:w w:val="105"/>
        </w:rPr>
        <w:t> </w:t>
      </w:r>
      <w:r>
        <w:rPr>
          <w:color w:val="231F20"/>
          <w:w w:val="105"/>
        </w:rPr>
        <w:t>đối</w:t>
      </w:r>
      <w:r>
        <w:rPr>
          <w:color w:val="231F20"/>
          <w:spacing w:val="-12"/>
          <w:w w:val="105"/>
        </w:rPr>
        <w:t> </w:t>
      </w:r>
      <w:r>
        <w:rPr>
          <w:color w:val="231F20"/>
          <w:w w:val="105"/>
        </w:rPr>
        <w:t>với</w:t>
      </w:r>
      <w:r>
        <w:rPr>
          <w:color w:val="231F20"/>
          <w:spacing w:val="-12"/>
          <w:w w:val="105"/>
        </w:rPr>
        <w:t> </w:t>
      </w:r>
      <w:r>
        <w:rPr>
          <w:color w:val="231F20"/>
          <w:w w:val="105"/>
        </w:rPr>
        <w:t>người</w:t>
      </w:r>
      <w:r>
        <w:rPr>
          <w:color w:val="231F20"/>
          <w:spacing w:val="-12"/>
          <w:w w:val="105"/>
        </w:rPr>
        <w:t> </w:t>
      </w:r>
      <w:r>
        <w:rPr>
          <w:color w:val="231F20"/>
          <w:w w:val="105"/>
        </w:rPr>
        <w:t>học</w:t>
      </w:r>
      <w:r>
        <w:rPr>
          <w:color w:val="231F20"/>
          <w:spacing w:val="-12"/>
          <w:w w:val="105"/>
        </w:rPr>
        <w:t> </w:t>
      </w:r>
      <w:r>
        <w:rPr>
          <w:color w:val="231F20"/>
          <w:w w:val="105"/>
        </w:rPr>
        <w:t>Phật</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Đề</w:t>
      </w:r>
      <w:r>
        <w:rPr>
          <w:color w:val="231F20"/>
          <w:spacing w:val="-12"/>
          <w:w w:val="105"/>
        </w:rPr>
        <w:t> </w:t>
      </w:r>
      <w:r>
        <w:rPr>
          <w:color w:val="231F20"/>
          <w:w w:val="105"/>
        </w:rPr>
        <w:t>cập</w:t>
      </w:r>
      <w:r>
        <w:rPr>
          <w:color w:val="231F20"/>
          <w:spacing w:val="-12"/>
          <w:w w:val="105"/>
        </w:rPr>
        <w:t> </w:t>
      </w:r>
      <w:r>
        <w:rPr>
          <w:color w:val="231F20"/>
          <w:w w:val="105"/>
        </w:rPr>
        <w:t>đến</w:t>
      </w:r>
      <w:r>
        <w:rPr>
          <w:color w:val="231F20"/>
          <w:spacing w:val="-12"/>
          <w:w w:val="105"/>
        </w:rPr>
        <w:t> </w:t>
      </w:r>
      <w:r>
        <w:rPr>
          <w:color w:val="231F20"/>
          <w:w w:val="105"/>
        </w:rPr>
        <w:t>Thật</w:t>
      </w:r>
      <w:r>
        <w:rPr>
          <w:color w:val="231F20"/>
          <w:spacing w:val="-12"/>
          <w:w w:val="105"/>
        </w:rPr>
        <w:t> </w:t>
      </w:r>
      <w:r>
        <w:rPr>
          <w:color w:val="231F20"/>
          <w:w w:val="105"/>
        </w:rPr>
        <w:t>Báo </w:t>
      </w:r>
      <w:r>
        <w:rPr>
          <w:color w:val="231F20"/>
          <w:w w:val="110"/>
        </w:rPr>
        <w:t>Trang</w:t>
      </w:r>
      <w:r>
        <w:rPr>
          <w:color w:val="231F20"/>
          <w:spacing w:val="-11"/>
          <w:w w:val="110"/>
        </w:rPr>
        <w:t> </w:t>
      </w:r>
      <w:r>
        <w:rPr>
          <w:color w:val="231F20"/>
          <w:w w:val="110"/>
        </w:rPr>
        <w:t>Nghiêm</w:t>
      </w:r>
      <w:r>
        <w:rPr>
          <w:color w:val="231F20"/>
          <w:spacing w:val="-11"/>
          <w:w w:val="110"/>
        </w:rPr>
        <w:t> </w:t>
      </w:r>
      <w:r>
        <w:rPr>
          <w:color w:val="231F20"/>
          <w:w w:val="110"/>
        </w:rPr>
        <w:t>Độ</w:t>
      </w:r>
      <w:r>
        <w:rPr>
          <w:color w:val="231F20"/>
          <w:spacing w:val="-11"/>
          <w:w w:val="110"/>
        </w:rPr>
        <w:t> </w:t>
      </w:r>
      <w:r>
        <w:rPr>
          <w:color w:val="231F20"/>
          <w:w w:val="110"/>
        </w:rPr>
        <w:t>của</w:t>
      </w:r>
      <w:r>
        <w:rPr>
          <w:color w:val="231F20"/>
          <w:spacing w:val="-11"/>
          <w:w w:val="110"/>
        </w:rPr>
        <w:t> </w:t>
      </w:r>
      <w:r>
        <w:rPr>
          <w:color w:val="231F20"/>
          <w:w w:val="110"/>
        </w:rPr>
        <w:t>chư</w:t>
      </w:r>
      <w:r>
        <w:rPr>
          <w:color w:val="231F20"/>
          <w:spacing w:val="-11"/>
          <w:w w:val="110"/>
        </w:rPr>
        <w:t> </w:t>
      </w:r>
      <w:r>
        <w:rPr>
          <w:color w:val="231F20"/>
          <w:w w:val="110"/>
        </w:rPr>
        <w:t>Phật,</w:t>
      </w:r>
      <w:r>
        <w:rPr>
          <w:color w:val="231F20"/>
          <w:spacing w:val="-11"/>
          <w:w w:val="110"/>
        </w:rPr>
        <w:t> </w:t>
      </w:r>
      <w:r>
        <w:rPr>
          <w:color w:val="231F20"/>
          <w:w w:val="110"/>
        </w:rPr>
        <w:t>bản</w:t>
      </w:r>
      <w:r>
        <w:rPr>
          <w:color w:val="231F20"/>
          <w:spacing w:val="-11"/>
          <w:w w:val="110"/>
        </w:rPr>
        <w:t> </w:t>
      </w:r>
      <w:r>
        <w:rPr>
          <w:color w:val="231F20"/>
          <w:w w:val="110"/>
        </w:rPr>
        <w:t>thân</w:t>
      </w:r>
      <w:r>
        <w:rPr>
          <w:color w:val="231F20"/>
          <w:spacing w:val="-11"/>
          <w:w w:val="110"/>
        </w:rPr>
        <w:t> </w:t>
      </w:r>
      <w:r>
        <w:rPr>
          <w:color w:val="231F20"/>
          <w:w w:val="110"/>
        </w:rPr>
        <w:t>mình</w:t>
      </w:r>
      <w:r>
        <w:rPr>
          <w:color w:val="231F20"/>
          <w:spacing w:val="-11"/>
          <w:w w:val="110"/>
        </w:rPr>
        <w:t> </w:t>
      </w:r>
      <w:r>
        <w:rPr>
          <w:color w:val="231F20"/>
          <w:w w:val="110"/>
        </w:rPr>
        <w:t>phải</w:t>
      </w:r>
      <w:r>
        <w:rPr>
          <w:color w:val="231F20"/>
          <w:spacing w:val="-11"/>
          <w:w w:val="110"/>
        </w:rPr>
        <w:t> </w:t>
      </w:r>
      <w:r>
        <w:rPr>
          <w:color w:val="231F20"/>
          <w:w w:val="110"/>
        </w:rPr>
        <w:t>biết, chúng</w:t>
      </w:r>
      <w:r>
        <w:rPr>
          <w:color w:val="231F20"/>
          <w:spacing w:val="-19"/>
          <w:w w:val="110"/>
        </w:rPr>
        <w:t> </w:t>
      </w:r>
      <w:r>
        <w:rPr>
          <w:color w:val="231F20"/>
          <w:w w:val="110"/>
        </w:rPr>
        <w:t>ta</w:t>
      </w:r>
      <w:r>
        <w:rPr>
          <w:color w:val="231F20"/>
          <w:spacing w:val="-19"/>
          <w:w w:val="110"/>
        </w:rPr>
        <w:t> </w:t>
      </w:r>
      <w:r>
        <w:rPr>
          <w:color w:val="231F20"/>
          <w:w w:val="110"/>
        </w:rPr>
        <w:t>và</w:t>
      </w:r>
      <w:r>
        <w:rPr>
          <w:color w:val="231F20"/>
          <w:spacing w:val="-19"/>
          <w:w w:val="110"/>
        </w:rPr>
        <w:t> </w:t>
      </w:r>
      <w:r>
        <w:rPr>
          <w:color w:val="231F20"/>
          <w:w w:val="110"/>
        </w:rPr>
        <w:t>nó</w:t>
      </w:r>
      <w:r>
        <w:rPr>
          <w:color w:val="231F20"/>
          <w:spacing w:val="-19"/>
          <w:w w:val="110"/>
        </w:rPr>
        <w:t> </w:t>
      </w:r>
      <w:r>
        <w:rPr>
          <w:color w:val="231F20"/>
          <w:w w:val="110"/>
        </w:rPr>
        <w:t>là</w:t>
      </w:r>
      <w:r>
        <w:rPr>
          <w:color w:val="231F20"/>
          <w:spacing w:val="-19"/>
          <w:w w:val="110"/>
        </w:rPr>
        <w:t> </w:t>
      </w:r>
      <w:r>
        <w:rPr>
          <w:color w:val="231F20"/>
          <w:w w:val="110"/>
        </w:rPr>
        <w:t>một</w:t>
      </w:r>
      <w:r>
        <w:rPr>
          <w:color w:val="231F20"/>
          <w:spacing w:val="-19"/>
          <w:w w:val="110"/>
        </w:rPr>
        <w:t> </w:t>
      </w:r>
      <w:r>
        <w:rPr>
          <w:color w:val="231F20"/>
          <w:w w:val="110"/>
        </w:rPr>
        <w:t>thể,</w:t>
      </w:r>
      <w:r>
        <w:rPr>
          <w:color w:val="231F20"/>
          <w:spacing w:val="-19"/>
          <w:w w:val="110"/>
        </w:rPr>
        <w:t> </w:t>
      </w:r>
      <w:r>
        <w:rPr>
          <w:color w:val="231F20"/>
          <w:w w:val="110"/>
        </w:rPr>
        <w:t>chúng</w:t>
      </w:r>
      <w:r>
        <w:rPr>
          <w:color w:val="231F20"/>
          <w:spacing w:val="-19"/>
          <w:w w:val="110"/>
        </w:rPr>
        <w:t> </w:t>
      </w:r>
      <w:r>
        <w:rPr>
          <w:color w:val="231F20"/>
          <w:w w:val="110"/>
        </w:rPr>
        <w:t>ta</w:t>
      </w:r>
      <w:r>
        <w:rPr>
          <w:color w:val="231F20"/>
          <w:spacing w:val="-19"/>
          <w:w w:val="110"/>
        </w:rPr>
        <w:t> </w:t>
      </w:r>
      <w:r>
        <w:rPr>
          <w:color w:val="231F20"/>
          <w:w w:val="110"/>
        </w:rPr>
        <w:t>có</w:t>
      </w:r>
      <w:r>
        <w:rPr>
          <w:color w:val="231F20"/>
          <w:spacing w:val="-19"/>
          <w:w w:val="110"/>
        </w:rPr>
        <w:t> </w:t>
      </w:r>
      <w:r>
        <w:rPr>
          <w:color w:val="231F20"/>
          <w:w w:val="110"/>
        </w:rPr>
        <w:t>phần.</w:t>
      </w:r>
    </w:p>
    <w:p>
      <w:pPr>
        <w:pStyle w:val="BodyText"/>
        <w:spacing w:line="300" w:lineRule="auto" w:before="104"/>
        <w:ind w:left="103" w:right="405" w:firstLine="453"/>
      </w:pPr>
      <w:r>
        <w:rPr>
          <w:color w:val="231F20"/>
          <w:w w:val="105"/>
        </w:rPr>
        <w:t>Trong pháp Đại thừa,</w:t>
      </w:r>
      <w:r>
        <w:rPr>
          <w:color w:val="231F20"/>
          <w:spacing w:val="-1"/>
          <w:w w:val="105"/>
        </w:rPr>
        <w:t> </w:t>
      </w:r>
      <w:r>
        <w:rPr>
          <w:color w:val="231F20"/>
          <w:w w:val="105"/>
        </w:rPr>
        <w:t>mỗi</w:t>
      </w:r>
      <w:r>
        <w:rPr>
          <w:color w:val="231F20"/>
          <w:spacing w:val="-1"/>
          <w:w w:val="105"/>
        </w:rPr>
        <w:t> </w:t>
      </w:r>
      <w:r>
        <w:rPr>
          <w:color w:val="231F20"/>
          <w:w w:val="105"/>
        </w:rPr>
        <w:t>câu mỗi</w:t>
      </w:r>
      <w:r>
        <w:rPr>
          <w:color w:val="231F20"/>
          <w:spacing w:val="-1"/>
          <w:w w:val="105"/>
        </w:rPr>
        <w:t> </w:t>
      </w:r>
      <w:r>
        <w:rPr>
          <w:color w:val="231F20"/>
          <w:w w:val="105"/>
        </w:rPr>
        <w:t>chữ đều</w:t>
      </w:r>
      <w:r>
        <w:rPr>
          <w:color w:val="231F20"/>
          <w:spacing w:val="-1"/>
          <w:w w:val="105"/>
        </w:rPr>
        <w:t> </w:t>
      </w:r>
      <w:r>
        <w:rPr>
          <w:color w:val="231F20"/>
          <w:w w:val="105"/>
        </w:rPr>
        <w:t>nói về chính mình. Nói về người là nói về mình. Nói về mình, thì người khác cũng có phần. Nhất đa bất nhị, nhất đa tương dung. Đa không trở ngại sự tồn tại của nhất. Nhất cũng không trở </w:t>
      </w:r>
      <w:r>
        <w:rPr>
          <w:color w:val="231F20"/>
          <w:spacing w:val="-2"/>
          <w:w w:val="105"/>
        </w:rPr>
        <w:t>ngại</w:t>
      </w:r>
      <w:r>
        <w:rPr>
          <w:color w:val="231F20"/>
          <w:spacing w:val="-19"/>
          <w:w w:val="105"/>
        </w:rPr>
        <w:t> </w:t>
      </w:r>
      <w:r>
        <w:rPr>
          <w:color w:val="231F20"/>
          <w:spacing w:val="-2"/>
          <w:w w:val="105"/>
        </w:rPr>
        <w:t>sự</w:t>
      </w:r>
      <w:r>
        <w:rPr>
          <w:color w:val="231F20"/>
          <w:spacing w:val="-19"/>
          <w:w w:val="105"/>
        </w:rPr>
        <w:t> </w:t>
      </w:r>
      <w:r>
        <w:rPr>
          <w:color w:val="231F20"/>
          <w:spacing w:val="-2"/>
          <w:w w:val="105"/>
        </w:rPr>
        <w:t>tương</w:t>
      </w:r>
      <w:r>
        <w:rPr>
          <w:color w:val="231F20"/>
          <w:spacing w:val="-19"/>
          <w:w w:val="105"/>
        </w:rPr>
        <w:t> </w:t>
      </w:r>
      <w:r>
        <w:rPr>
          <w:color w:val="231F20"/>
          <w:spacing w:val="-2"/>
          <w:w w:val="105"/>
        </w:rPr>
        <w:t>dung</w:t>
      </w:r>
      <w:r>
        <w:rPr>
          <w:color w:val="231F20"/>
          <w:spacing w:val="-19"/>
          <w:w w:val="105"/>
        </w:rPr>
        <w:t> </w:t>
      </w:r>
      <w:r>
        <w:rPr>
          <w:color w:val="231F20"/>
          <w:spacing w:val="-2"/>
          <w:w w:val="105"/>
        </w:rPr>
        <w:t>của</w:t>
      </w:r>
      <w:r>
        <w:rPr>
          <w:color w:val="231F20"/>
          <w:spacing w:val="-19"/>
          <w:w w:val="105"/>
        </w:rPr>
        <w:t> </w:t>
      </w:r>
      <w:r>
        <w:rPr>
          <w:color w:val="231F20"/>
          <w:spacing w:val="-2"/>
          <w:w w:val="105"/>
        </w:rPr>
        <w:t>đa.</w:t>
      </w:r>
      <w:r>
        <w:rPr>
          <w:color w:val="231F20"/>
          <w:spacing w:val="-19"/>
          <w:w w:val="105"/>
        </w:rPr>
        <w:t> </w:t>
      </w:r>
      <w:r>
        <w:rPr>
          <w:color w:val="231F20"/>
          <w:spacing w:val="-2"/>
          <w:w w:val="105"/>
        </w:rPr>
        <w:t>Pháp</w:t>
      </w:r>
      <w:r>
        <w:rPr>
          <w:color w:val="231F20"/>
          <w:spacing w:val="-19"/>
          <w:w w:val="105"/>
        </w:rPr>
        <w:t> </w:t>
      </w:r>
      <w:r>
        <w:rPr>
          <w:color w:val="231F20"/>
          <w:spacing w:val="-2"/>
          <w:w w:val="105"/>
        </w:rPr>
        <w:t>giới</w:t>
      </w:r>
      <w:r>
        <w:rPr>
          <w:color w:val="231F20"/>
          <w:spacing w:val="-19"/>
          <w:w w:val="105"/>
        </w:rPr>
        <w:t> </w:t>
      </w:r>
      <w:r>
        <w:rPr>
          <w:color w:val="231F20"/>
          <w:spacing w:val="-2"/>
          <w:w w:val="105"/>
        </w:rPr>
        <w:t>Lý</w:t>
      </w:r>
      <w:r>
        <w:rPr>
          <w:color w:val="231F20"/>
          <w:spacing w:val="-19"/>
          <w:w w:val="105"/>
        </w:rPr>
        <w:t> </w:t>
      </w:r>
      <w:r>
        <w:rPr>
          <w:color w:val="231F20"/>
          <w:spacing w:val="-2"/>
          <w:w w:val="105"/>
        </w:rPr>
        <w:t>sự</w:t>
      </w:r>
      <w:r>
        <w:rPr>
          <w:color w:val="231F20"/>
          <w:spacing w:val="-19"/>
          <w:w w:val="105"/>
        </w:rPr>
        <w:t> </w:t>
      </w:r>
      <w:r>
        <w:rPr>
          <w:color w:val="231F20"/>
          <w:spacing w:val="-2"/>
          <w:w w:val="105"/>
        </w:rPr>
        <w:t>vô</w:t>
      </w:r>
      <w:r>
        <w:rPr>
          <w:color w:val="231F20"/>
          <w:spacing w:val="-19"/>
          <w:w w:val="105"/>
        </w:rPr>
        <w:t> </w:t>
      </w:r>
      <w:r>
        <w:rPr>
          <w:color w:val="231F20"/>
          <w:spacing w:val="-2"/>
          <w:w w:val="105"/>
        </w:rPr>
        <w:t>ngại,</w:t>
      </w:r>
      <w:r>
        <w:rPr>
          <w:color w:val="231F20"/>
          <w:spacing w:val="-19"/>
          <w:w w:val="105"/>
        </w:rPr>
        <w:t> </w:t>
      </w:r>
      <w:r>
        <w:rPr>
          <w:color w:val="231F20"/>
          <w:spacing w:val="-2"/>
          <w:w w:val="105"/>
        </w:rPr>
        <w:t>Sự</w:t>
      </w:r>
      <w:r>
        <w:rPr>
          <w:color w:val="231F20"/>
          <w:spacing w:val="-19"/>
          <w:w w:val="105"/>
        </w:rPr>
        <w:t> </w:t>
      </w:r>
      <w:r>
        <w:rPr>
          <w:color w:val="231F20"/>
          <w:spacing w:val="-2"/>
          <w:w w:val="105"/>
        </w:rPr>
        <w:t>sự</w:t>
      </w:r>
      <w:r>
        <w:rPr>
          <w:color w:val="231F20"/>
          <w:spacing w:val="-19"/>
          <w:w w:val="105"/>
        </w:rPr>
        <w:t> </w:t>
      </w:r>
      <w:r>
        <w:rPr>
          <w:color w:val="231F20"/>
          <w:spacing w:val="-2"/>
          <w:w w:val="105"/>
        </w:rPr>
        <w:t>vô </w:t>
      </w:r>
      <w:r>
        <w:rPr>
          <w:color w:val="231F20"/>
          <w:w w:val="105"/>
        </w:rPr>
        <w:t>ngại. Đây là chân tướng sự thật. Khế nhập vào chân tướng sự</w:t>
      </w:r>
      <w:r>
        <w:rPr>
          <w:color w:val="231F20"/>
          <w:spacing w:val="-7"/>
          <w:w w:val="105"/>
        </w:rPr>
        <w:t> </w:t>
      </w:r>
      <w:r>
        <w:rPr>
          <w:color w:val="231F20"/>
          <w:w w:val="105"/>
        </w:rPr>
        <w:t>thật</w:t>
      </w:r>
      <w:r>
        <w:rPr>
          <w:color w:val="231F20"/>
          <w:spacing w:val="-7"/>
          <w:w w:val="105"/>
        </w:rPr>
        <w:t> </w:t>
      </w:r>
      <w:r>
        <w:rPr>
          <w:color w:val="231F20"/>
          <w:w w:val="105"/>
        </w:rPr>
        <w:t>này,</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thử</w:t>
      </w:r>
      <w:r>
        <w:rPr>
          <w:color w:val="231F20"/>
          <w:spacing w:val="-8"/>
          <w:w w:val="105"/>
        </w:rPr>
        <w:t> </w:t>
      </w:r>
      <w:r>
        <w:rPr>
          <w:color w:val="231F20"/>
          <w:w w:val="105"/>
        </w:rPr>
        <w:t>nghĩ</w:t>
      </w:r>
      <w:r>
        <w:rPr>
          <w:color w:val="231F20"/>
          <w:spacing w:val="-7"/>
          <w:w w:val="105"/>
        </w:rPr>
        <w:t> </w:t>
      </w:r>
      <w:r>
        <w:rPr>
          <w:color w:val="231F20"/>
          <w:w w:val="105"/>
        </w:rPr>
        <w:t>xem,</w:t>
      </w:r>
      <w:r>
        <w:rPr>
          <w:color w:val="231F20"/>
          <w:spacing w:val="-7"/>
          <w:w w:val="105"/>
        </w:rPr>
        <w:t> </w:t>
      </w:r>
      <w:r>
        <w:rPr>
          <w:color w:val="231F20"/>
          <w:w w:val="105"/>
        </w:rPr>
        <w:t>thật</w:t>
      </w:r>
      <w:r>
        <w:rPr>
          <w:color w:val="231F20"/>
          <w:spacing w:val="-7"/>
          <w:w w:val="105"/>
        </w:rPr>
        <w:t> </w:t>
      </w:r>
      <w:r>
        <w:rPr>
          <w:color w:val="231F20"/>
          <w:w w:val="105"/>
        </w:rPr>
        <w:t>hiếm</w:t>
      </w:r>
      <w:r>
        <w:rPr>
          <w:color w:val="231F20"/>
          <w:spacing w:val="-8"/>
          <w:w w:val="105"/>
        </w:rPr>
        <w:t> </w:t>
      </w:r>
      <w:r>
        <w:rPr>
          <w:color w:val="231F20"/>
          <w:w w:val="105"/>
        </w:rPr>
        <w:t>có.</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ở</w:t>
      </w:r>
      <w:r>
        <w:rPr>
          <w:color w:val="231F20"/>
          <w:spacing w:val="-7"/>
          <w:w w:val="105"/>
        </w:rPr>
        <w:t> </w:t>
      </w:r>
      <w:r>
        <w:rPr>
          <w:color w:val="231F20"/>
          <w:w w:val="105"/>
        </w:rPr>
        <w:t>nơi đây cùng nhau tu Lục Hòa Kính.</w:t>
      </w:r>
    </w:p>
    <w:p>
      <w:pPr>
        <w:pStyle w:val="BodyText"/>
        <w:spacing w:line="300" w:lineRule="auto" w:before="104"/>
        <w:ind w:left="103" w:right="405" w:firstLine="453"/>
      </w:pPr>
      <w:r>
        <w:rPr>
          <w:color w:val="231F20"/>
          <w:w w:val="105"/>
        </w:rPr>
        <w:t>Lục Hòa Kính là Tính đức, ai ai cũng có. Nhưng mê, thì không hòa. Giác ngộ rồi, tự nhiên sẽ hòa. Người giác ngộ không có vọng tưởng, phân biệt, chấp trước, thì sao </w:t>
      </w:r>
      <w:r>
        <w:rPr>
          <w:color w:val="231F20"/>
          <w:w w:val="105"/>
        </w:rPr>
        <w:t>chẳng hòa?</w:t>
      </w:r>
      <w:r>
        <w:rPr>
          <w:color w:val="231F20"/>
          <w:spacing w:val="-8"/>
          <w:w w:val="105"/>
        </w:rPr>
        <w:t> </w:t>
      </w:r>
      <w:r>
        <w:rPr>
          <w:color w:val="231F20"/>
          <w:w w:val="105"/>
        </w:rPr>
        <w:t>Cùng</w:t>
      </w:r>
      <w:r>
        <w:rPr>
          <w:color w:val="231F20"/>
          <w:spacing w:val="-8"/>
          <w:w w:val="105"/>
        </w:rPr>
        <w:t> </w:t>
      </w:r>
      <w:r>
        <w:rPr>
          <w:color w:val="231F20"/>
          <w:w w:val="105"/>
        </w:rPr>
        <w:t>với</w:t>
      </w:r>
      <w:r>
        <w:rPr>
          <w:color w:val="231F20"/>
          <w:spacing w:val="-8"/>
          <w:w w:val="105"/>
        </w:rPr>
        <w:t> </w:t>
      </w:r>
      <w:r>
        <w:rPr>
          <w:color w:val="231F20"/>
          <w:w w:val="105"/>
        </w:rPr>
        <w:t>chư</w:t>
      </w:r>
      <w:r>
        <w:rPr>
          <w:color w:val="231F20"/>
          <w:spacing w:val="-8"/>
          <w:w w:val="105"/>
        </w:rPr>
        <w:t> </w:t>
      </w:r>
      <w:r>
        <w:rPr>
          <w:color w:val="231F20"/>
          <w:w w:val="105"/>
        </w:rPr>
        <w:t>Phật</w:t>
      </w:r>
      <w:r>
        <w:rPr>
          <w:color w:val="231F20"/>
          <w:spacing w:val="-8"/>
          <w:w w:val="105"/>
        </w:rPr>
        <w:t> </w:t>
      </w:r>
      <w:r>
        <w:rPr>
          <w:color w:val="231F20"/>
          <w:w w:val="105"/>
        </w:rPr>
        <w:t>Như</w:t>
      </w:r>
      <w:r>
        <w:rPr>
          <w:color w:val="231F20"/>
          <w:spacing w:val="-8"/>
          <w:w w:val="105"/>
        </w:rPr>
        <w:t> </w:t>
      </w:r>
      <w:r>
        <w:rPr>
          <w:color w:val="231F20"/>
          <w:w w:val="105"/>
        </w:rPr>
        <w:t>Lai</w:t>
      </w:r>
      <w:r>
        <w:rPr>
          <w:color w:val="231F20"/>
          <w:spacing w:val="-8"/>
          <w:w w:val="105"/>
        </w:rPr>
        <w:t> </w:t>
      </w:r>
      <w:r>
        <w:rPr>
          <w:color w:val="231F20"/>
          <w:w w:val="105"/>
        </w:rPr>
        <w:t>và</w:t>
      </w:r>
      <w:r>
        <w:rPr>
          <w:color w:val="231F20"/>
          <w:spacing w:val="-8"/>
          <w:w w:val="105"/>
        </w:rPr>
        <w:t> </w:t>
      </w:r>
      <w:r>
        <w:rPr>
          <w:color w:val="231F20"/>
          <w:w w:val="105"/>
        </w:rPr>
        <w:t>pháp</w:t>
      </w:r>
      <w:r>
        <w:rPr>
          <w:color w:val="231F20"/>
          <w:spacing w:val="-8"/>
          <w:w w:val="105"/>
        </w:rPr>
        <w:t> </w:t>
      </w:r>
      <w:r>
        <w:rPr>
          <w:color w:val="231F20"/>
          <w:w w:val="105"/>
        </w:rPr>
        <w:t>thân</w:t>
      </w:r>
      <w:r>
        <w:rPr>
          <w:color w:val="231F20"/>
          <w:spacing w:val="-8"/>
          <w:w w:val="105"/>
        </w:rPr>
        <w:t> </w:t>
      </w:r>
      <w:r>
        <w:rPr>
          <w:color w:val="231F20"/>
          <w:w w:val="105"/>
        </w:rPr>
        <w:t>Bồ</w:t>
      </w:r>
      <w:r>
        <w:rPr>
          <w:color w:val="231F20"/>
          <w:spacing w:val="-8"/>
          <w:w w:val="105"/>
        </w:rPr>
        <w:t> </w:t>
      </w:r>
      <w:r>
        <w:rPr>
          <w:color w:val="231F20"/>
          <w:w w:val="105"/>
        </w:rPr>
        <w:t>tát</w:t>
      </w:r>
      <w:r>
        <w:rPr>
          <w:color w:val="231F20"/>
          <w:spacing w:val="-8"/>
          <w:w w:val="105"/>
        </w:rPr>
        <w:t> </w:t>
      </w:r>
      <w:r>
        <w:rPr>
          <w:color w:val="231F20"/>
          <w:w w:val="105"/>
        </w:rPr>
        <w:t>không hai,</w:t>
      </w:r>
      <w:r>
        <w:rPr>
          <w:color w:val="231F20"/>
          <w:spacing w:val="-21"/>
          <w:w w:val="105"/>
        </w:rPr>
        <w:t> </w:t>
      </w:r>
      <w:r>
        <w:rPr>
          <w:color w:val="231F20"/>
          <w:w w:val="105"/>
        </w:rPr>
        <w:t>không</w:t>
      </w:r>
      <w:r>
        <w:rPr>
          <w:color w:val="231F20"/>
          <w:spacing w:val="-22"/>
          <w:w w:val="105"/>
        </w:rPr>
        <w:t> </w:t>
      </w:r>
      <w:r>
        <w:rPr>
          <w:color w:val="231F20"/>
          <w:w w:val="105"/>
        </w:rPr>
        <w:t>khác.</w:t>
      </w:r>
      <w:r>
        <w:rPr>
          <w:color w:val="231F20"/>
          <w:spacing w:val="-22"/>
          <w:w w:val="105"/>
        </w:rPr>
        <w:t> </w:t>
      </w:r>
      <w:r>
        <w:rPr>
          <w:color w:val="231F20"/>
          <w:w w:val="105"/>
        </w:rPr>
        <w:t>Ở</w:t>
      </w:r>
      <w:r>
        <w:rPr>
          <w:color w:val="231F20"/>
          <w:spacing w:val="-21"/>
          <w:w w:val="105"/>
        </w:rPr>
        <w:t> </w:t>
      </w:r>
      <w:r>
        <w:rPr>
          <w:color w:val="231F20"/>
          <w:w w:val="105"/>
        </w:rPr>
        <w:t>trong</w:t>
      </w:r>
      <w:r>
        <w:rPr>
          <w:color w:val="231F20"/>
          <w:spacing w:val="-21"/>
          <w:w w:val="105"/>
        </w:rPr>
        <w:t> </w:t>
      </w:r>
      <w:r>
        <w:rPr>
          <w:color w:val="231F20"/>
          <w:w w:val="105"/>
        </w:rPr>
        <w:t>cung</w:t>
      </w:r>
      <w:r>
        <w:rPr>
          <w:color w:val="231F20"/>
          <w:spacing w:val="-21"/>
          <w:w w:val="105"/>
        </w:rPr>
        <w:t> </w:t>
      </w:r>
      <w:r>
        <w:rPr>
          <w:color w:val="231F20"/>
          <w:w w:val="105"/>
        </w:rPr>
        <w:t>điện</w:t>
      </w:r>
      <w:r>
        <w:rPr>
          <w:color w:val="231F20"/>
          <w:spacing w:val="-22"/>
          <w:w w:val="105"/>
        </w:rPr>
        <w:t> </w:t>
      </w:r>
      <w:r>
        <w:rPr>
          <w:color w:val="231F20"/>
          <w:w w:val="105"/>
        </w:rPr>
        <w:t>khắp</w:t>
      </w:r>
      <w:r>
        <w:rPr>
          <w:color w:val="231F20"/>
          <w:spacing w:val="-22"/>
          <w:w w:val="105"/>
        </w:rPr>
        <w:t> </w:t>
      </w:r>
      <w:r>
        <w:rPr>
          <w:color w:val="231F20"/>
          <w:w w:val="105"/>
        </w:rPr>
        <w:t>pháp</w:t>
      </w:r>
      <w:r>
        <w:rPr>
          <w:color w:val="231F20"/>
          <w:spacing w:val="-22"/>
          <w:w w:val="105"/>
        </w:rPr>
        <w:t> </w:t>
      </w:r>
      <w:r>
        <w:rPr>
          <w:color w:val="231F20"/>
          <w:w w:val="105"/>
        </w:rPr>
        <w:t>giới</w:t>
      </w:r>
      <w:r>
        <w:rPr>
          <w:color w:val="231F20"/>
          <w:spacing w:val="-21"/>
          <w:w w:val="105"/>
        </w:rPr>
        <w:t> </w:t>
      </w:r>
      <w:r>
        <w:rPr>
          <w:color w:val="231F20"/>
          <w:w w:val="105"/>
        </w:rPr>
        <w:t>hư</w:t>
      </w:r>
      <w:r>
        <w:rPr>
          <w:color w:val="231F20"/>
          <w:spacing w:val="-21"/>
          <w:w w:val="105"/>
        </w:rPr>
        <w:t> </w:t>
      </w:r>
      <w:r>
        <w:rPr>
          <w:color w:val="231F20"/>
          <w:w w:val="105"/>
        </w:rPr>
        <w:t>không </w:t>
      </w:r>
      <w:r>
        <w:rPr>
          <w:color w:val="231F20"/>
        </w:rPr>
        <w:t>giới, đức Phật phóng hào quang, mọi người phóng hào quang, </w:t>
      </w:r>
      <w:r>
        <w:rPr>
          <w:color w:val="231F20"/>
          <w:w w:val="105"/>
        </w:rPr>
        <w:t>bản</w:t>
      </w:r>
      <w:r>
        <w:rPr>
          <w:color w:val="231F20"/>
          <w:spacing w:val="-3"/>
          <w:w w:val="105"/>
        </w:rPr>
        <w:t> </w:t>
      </w:r>
      <w:r>
        <w:rPr>
          <w:color w:val="231F20"/>
          <w:w w:val="105"/>
        </w:rPr>
        <w:t>thân</w:t>
      </w:r>
      <w:r>
        <w:rPr>
          <w:color w:val="231F20"/>
          <w:spacing w:val="-3"/>
          <w:w w:val="105"/>
        </w:rPr>
        <w:t> </w:t>
      </w:r>
      <w:r>
        <w:rPr>
          <w:color w:val="231F20"/>
          <w:w w:val="105"/>
        </w:rPr>
        <w:t>mình</w:t>
      </w:r>
      <w:r>
        <w:rPr>
          <w:color w:val="231F20"/>
          <w:spacing w:val="-3"/>
          <w:w w:val="105"/>
        </w:rPr>
        <w:t> </w:t>
      </w:r>
      <w:r>
        <w:rPr>
          <w:color w:val="231F20"/>
          <w:w w:val="105"/>
        </w:rPr>
        <w:t>cũng</w:t>
      </w:r>
      <w:r>
        <w:rPr>
          <w:color w:val="231F20"/>
          <w:spacing w:val="-3"/>
          <w:w w:val="105"/>
        </w:rPr>
        <w:t> </w:t>
      </w:r>
      <w:r>
        <w:rPr>
          <w:color w:val="231F20"/>
          <w:w w:val="105"/>
        </w:rPr>
        <w:t>phóng</w:t>
      </w:r>
      <w:r>
        <w:rPr>
          <w:color w:val="231F20"/>
          <w:spacing w:val="-3"/>
          <w:w w:val="105"/>
        </w:rPr>
        <w:t> </w:t>
      </w:r>
      <w:r>
        <w:rPr>
          <w:color w:val="231F20"/>
          <w:w w:val="105"/>
        </w:rPr>
        <w:t>hào</w:t>
      </w:r>
      <w:r>
        <w:rPr>
          <w:color w:val="231F20"/>
          <w:spacing w:val="-3"/>
          <w:w w:val="105"/>
        </w:rPr>
        <w:t> </w:t>
      </w:r>
      <w:r>
        <w:rPr>
          <w:color w:val="231F20"/>
          <w:w w:val="105"/>
        </w:rPr>
        <w:t>quang.</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không</w:t>
      </w:r>
      <w:r>
        <w:rPr>
          <w:color w:val="231F20"/>
          <w:spacing w:val="-3"/>
          <w:w w:val="105"/>
        </w:rPr>
        <w:t> </w:t>
      </w:r>
      <w:r>
        <w:rPr>
          <w:color w:val="231F20"/>
          <w:w w:val="105"/>
        </w:rPr>
        <w:t>phóng hào quang, thì làm sao quý vị tồn tại được. Hào quang này </w:t>
      </w:r>
      <w:r>
        <w:rPr>
          <w:color w:val="231F20"/>
        </w:rPr>
        <w:t>nhà</w:t>
      </w:r>
      <w:r>
        <w:rPr>
          <w:color w:val="231F20"/>
          <w:spacing w:val="-8"/>
        </w:rPr>
        <w:t> </w:t>
      </w:r>
      <w:r>
        <w:rPr>
          <w:color w:val="231F20"/>
        </w:rPr>
        <w:t>khoa</w:t>
      </w:r>
      <w:r>
        <w:rPr>
          <w:color w:val="231F20"/>
          <w:spacing w:val="-8"/>
        </w:rPr>
        <w:t> </w:t>
      </w:r>
      <w:r>
        <w:rPr>
          <w:color w:val="231F20"/>
        </w:rPr>
        <w:t>học</w:t>
      </w:r>
      <w:r>
        <w:rPr>
          <w:color w:val="231F20"/>
          <w:spacing w:val="-7"/>
        </w:rPr>
        <w:t> </w:t>
      </w:r>
      <w:r>
        <w:rPr>
          <w:color w:val="231F20"/>
        </w:rPr>
        <w:t>gọi</w:t>
      </w:r>
      <w:r>
        <w:rPr>
          <w:color w:val="231F20"/>
          <w:spacing w:val="-8"/>
        </w:rPr>
        <w:t> </w:t>
      </w:r>
      <w:r>
        <w:rPr>
          <w:color w:val="231F20"/>
        </w:rPr>
        <w:t>là</w:t>
      </w:r>
      <w:r>
        <w:rPr>
          <w:color w:val="231F20"/>
          <w:spacing w:val="-8"/>
        </w:rPr>
        <w:t> </w:t>
      </w:r>
      <w:r>
        <w:rPr>
          <w:color w:val="231F20"/>
        </w:rPr>
        <w:t>ba</w:t>
      </w:r>
      <w:r>
        <w:rPr>
          <w:color w:val="231F20"/>
          <w:spacing w:val="-7"/>
        </w:rPr>
        <w:t> </w:t>
      </w:r>
      <w:r>
        <w:rPr>
          <w:color w:val="231F20"/>
        </w:rPr>
        <w:t>động.</w:t>
      </w:r>
      <w:r>
        <w:rPr>
          <w:color w:val="231F20"/>
          <w:spacing w:val="-8"/>
        </w:rPr>
        <w:t> </w:t>
      </w:r>
      <w:r>
        <w:rPr>
          <w:color w:val="231F20"/>
        </w:rPr>
        <w:t>Vì</w:t>
      </w:r>
      <w:r>
        <w:rPr>
          <w:color w:val="231F20"/>
          <w:spacing w:val="-7"/>
        </w:rPr>
        <w:t> </w:t>
      </w:r>
      <w:r>
        <w:rPr>
          <w:color w:val="231F20"/>
        </w:rPr>
        <w:t>sao</w:t>
      </w:r>
      <w:r>
        <w:rPr>
          <w:color w:val="231F20"/>
          <w:spacing w:val="-8"/>
        </w:rPr>
        <w:t> </w:t>
      </w:r>
      <w:r>
        <w:rPr>
          <w:color w:val="231F20"/>
        </w:rPr>
        <w:t>gọi</w:t>
      </w:r>
      <w:r>
        <w:rPr>
          <w:color w:val="231F20"/>
          <w:spacing w:val="-8"/>
        </w:rPr>
        <w:t> </w:t>
      </w:r>
      <w:r>
        <w:rPr>
          <w:color w:val="231F20"/>
        </w:rPr>
        <w:t>là</w:t>
      </w:r>
      <w:r>
        <w:rPr>
          <w:color w:val="231F20"/>
          <w:spacing w:val="-7"/>
        </w:rPr>
        <w:t> </w:t>
      </w:r>
      <w:r>
        <w:rPr>
          <w:color w:val="231F20"/>
        </w:rPr>
        <w:t>ba</w:t>
      </w:r>
      <w:r>
        <w:rPr>
          <w:color w:val="231F20"/>
          <w:spacing w:val="-8"/>
        </w:rPr>
        <w:t> </w:t>
      </w:r>
      <w:r>
        <w:rPr>
          <w:color w:val="231F20"/>
        </w:rPr>
        <w:t>động?</w:t>
      </w:r>
      <w:r>
        <w:rPr>
          <w:color w:val="231F20"/>
          <w:spacing w:val="-7"/>
        </w:rPr>
        <w:t> </w:t>
      </w:r>
      <w:r>
        <w:rPr>
          <w:color w:val="231F20"/>
        </w:rPr>
        <w:t>Vì</w:t>
      </w:r>
      <w:r>
        <w:rPr>
          <w:color w:val="231F20"/>
          <w:spacing w:val="-8"/>
        </w:rPr>
        <w:t> </w:t>
      </w:r>
      <w:r>
        <w:rPr>
          <w:color w:val="231F20"/>
        </w:rPr>
        <w:t>nó</w:t>
      </w:r>
      <w:r>
        <w:rPr>
          <w:color w:val="231F20"/>
          <w:spacing w:val="-8"/>
        </w:rPr>
        <w:t> </w:t>
      </w:r>
      <w:r>
        <w:rPr>
          <w:color w:val="231F20"/>
          <w:spacing w:val="-4"/>
        </w:rPr>
        <w:t>thật</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6" w:right="121" w:firstLine="1"/>
      </w:pPr>
      <w:r>
        <w:rPr>
          <w:color w:val="231F20"/>
        </w:rPr>
        <w:t>sự</w:t>
      </w:r>
      <w:r>
        <w:rPr>
          <w:color w:val="231F20"/>
          <w:spacing w:val="-11"/>
        </w:rPr>
        <w:t> </w:t>
      </w:r>
      <w:r>
        <w:rPr>
          <w:color w:val="231F20"/>
        </w:rPr>
        <w:t>có</w:t>
      </w:r>
      <w:r>
        <w:rPr>
          <w:color w:val="231F20"/>
          <w:spacing w:val="-11"/>
        </w:rPr>
        <w:t> </w:t>
      </w:r>
      <w:r>
        <w:rPr>
          <w:color w:val="231F20"/>
        </w:rPr>
        <w:t>hào</w:t>
      </w:r>
      <w:r>
        <w:rPr>
          <w:color w:val="231F20"/>
          <w:spacing w:val="-11"/>
        </w:rPr>
        <w:t> </w:t>
      </w:r>
      <w:r>
        <w:rPr>
          <w:color w:val="231F20"/>
        </w:rPr>
        <w:t>quang.</w:t>
      </w:r>
      <w:r>
        <w:rPr>
          <w:color w:val="231F20"/>
          <w:spacing w:val="-11"/>
        </w:rPr>
        <w:t> </w:t>
      </w:r>
      <w:r>
        <w:rPr>
          <w:color w:val="231F20"/>
        </w:rPr>
        <w:t>Vì</w:t>
      </w:r>
      <w:r>
        <w:rPr>
          <w:color w:val="231F20"/>
          <w:spacing w:val="-11"/>
        </w:rPr>
        <w:t> </w:t>
      </w:r>
      <w:r>
        <w:rPr>
          <w:color w:val="231F20"/>
        </w:rPr>
        <w:t>sao?</w:t>
      </w:r>
      <w:r>
        <w:rPr>
          <w:color w:val="231F20"/>
          <w:spacing w:val="-11"/>
        </w:rPr>
        <w:t> </w:t>
      </w:r>
      <w:r>
        <w:rPr>
          <w:color w:val="231F20"/>
        </w:rPr>
        <w:t>Vì</w:t>
      </w:r>
      <w:r>
        <w:rPr>
          <w:color w:val="231F20"/>
          <w:spacing w:val="-11"/>
        </w:rPr>
        <w:t> </w:t>
      </w:r>
      <w:r>
        <w:rPr>
          <w:color w:val="231F20"/>
        </w:rPr>
        <w:t>thể</w:t>
      </w:r>
      <w:r>
        <w:rPr>
          <w:color w:val="231F20"/>
          <w:spacing w:val="-11"/>
        </w:rPr>
        <w:t> </w:t>
      </w:r>
      <w:r>
        <w:rPr>
          <w:color w:val="231F20"/>
        </w:rPr>
        <w:t>của</w:t>
      </w:r>
      <w:r>
        <w:rPr>
          <w:color w:val="231F20"/>
          <w:spacing w:val="-11"/>
        </w:rPr>
        <w:t> </w:t>
      </w:r>
      <w:r>
        <w:rPr>
          <w:color w:val="231F20"/>
        </w:rPr>
        <w:t>nó</w:t>
      </w:r>
      <w:r>
        <w:rPr>
          <w:color w:val="231F20"/>
          <w:spacing w:val="-11"/>
        </w:rPr>
        <w:t> </w:t>
      </w:r>
      <w:r>
        <w:rPr>
          <w:color w:val="231F20"/>
        </w:rPr>
        <w:t>là</w:t>
      </w:r>
      <w:r>
        <w:rPr>
          <w:color w:val="231F20"/>
          <w:spacing w:val="-11"/>
        </w:rPr>
        <w:t> </w:t>
      </w:r>
      <w:r>
        <w:rPr>
          <w:color w:val="231F20"/>
        </w:rPr>
        <w:t>Thường</w:t>
      </w:r>
      <w:r>
        <w:rPr>
          <w:color w:val="231F20"/>
          <w:spacing w:val="-11"/>
        </w:rPr>
        <w:t> </w:t>
      </w:r>
      <w:r>
        <w:rPr>
          <w:color w:val="231F20"/>
        </w:rPr>
        <w:t>Tịch</w:t>
      </w:r>
      <w:r>
        <w:rPr>
          <w:color w:val="231F20"/>
          <w:spacing w:val="-11"/>
        </w:rPr>
        <w:t> </w:t>
      </w:r>
      <w:r>
        <w:rPr>
          <w:color w:val="231F20"/>
        </w:rPr>
        <w:t>Quang, </w:t>
      </w:r>
      <w:r>
        <w:rPr>
          <w:color w:val="231F20"/>
          <w:w w:val="105"/>
        </w:rPr>
        <w:t>thì</w:t>
      </w:r>
      <w:r>
        <w:rPr>
          <w:color w:val="231F20"/>
          <w:spacing w:val="-10"/>
          <w:w w:val="105"/>
        </w:rPr>
        <w:t> </w:t>
      </w:r>
      <w:r>
        <w:rPr>
          <w:color w:val="231F20"/>
          <w:w w:val="105"/>
        </w:rPr>
        <w:t>sao</w:t>
      </w:r>
      <w:r>
        <w:rPr>
          <w:color w:val="231F20"/>
          <w:spacing w:val="-9"/>
          <w:w w:val="105"/>
        </w:rPr>
        <w:t> </w:t>
      </w:r>
      <w:r>
        <w:rPr>
          <w:color w:val="231F20"/>
          <w:w w:val="105"/>
        </w:rPr>
        <w:t>không</w:t>
      </w:r>
      <w:r>
        <w:rPr>
          <w:color w:val="231F20"/>
          <w:spacing w:val="-10"/>
          <w:w w:val="105"/>
        </w:rPr>
        <w:t> </w:t>
      </w:r>
      <w:r>
        <w:rPr>
          <w:color w:val="231F20"/>
          <w:w w:val="105"/>
        </w:rPr>
        <w:t>có</w:t>
      </w:r>
      <w:r>
        <w:rPr>
          <w:color w:val="231F20"/>
          <w:spacing w:val="-10"/>
          <w:w w:val="105"/>
        </w:rPr>
        <w:t> </w:t>
      </w:r>
      <w:r>
        <w:rPr>
          <w:color w:val="231F20"/>
          <w:w w:val="105"/>
        </w:rPr>
        <w:t>hào</w:t>
      </w:r>
      <w:r>
        <w:rPr>
          <w:color w:val="231F20"/>
          <w:spacing w:val="-9"/>
          <w:w w:val="105"/>
        </w:rPr>
        <w:t> </w:t>
      </w:r>
      <w:r>
        <w:rPr>
          <w:color w:val="231F20"/>
          <w:w w:val="105"/>
        </w:rPr>
        <w:t>quang</w:t>
      </w:r>
      <w:r>
        <w:rPr>
          <w:color w:val="231F20"/>
          <w:spacing w:val="-9"/>
          <w:w w:val="105"/>
        </w:rPr>
        <w:t> </w:t>
      </w:r>
      <w:r>
        <w:rPr>
          <w:color w:val="231F20"/>
          <w:w w:val="105"/>
        </w:rPr>
        <w:t>được!</w:t>
      </w:r>
      <w:r>
        <w:rPr>
          <w:color w:val="231F20"/>
          <w:spacing w:val="-10"/>
          <w:w w:val="105"/>
        </w:rPr>
        <w:t> </w:t>
      </w:r>
      <w:r>
        <w:rPr>
          <w:color w:val="231F20"/>
          <w:w w:val="105"/>
        </w:rPr>
        <w:t>Hào</w:t>
      </w:r>
      <w:r>
        <w:rPr>
          <w:color w:val="231F20"/>
          <w:spacing w:val="-9"/>
          <w:w w:val="105"/>
        </w:rPr>
        <w:t> </w:t>
      </w:r>
      <w:r>
        <w:rPr>
          <w:color w:val="231F20"/>
          <w:w w:val="105"/>
        </w:rPr>
        <w:t>quang</w:t>
      </w:r>
      <w:r>
        <w:rPr>
          <w:color w:val="231F20"/>
          <w:spacing w:val="-9"/>
          <w:w w:val="105"/>
        </w:rPr>
        <w:t> </w:t>
      </w:r>
      <w:r>
        <w:rPr>
          <w:color w:val="231F20"/>
          <w:w w:val="105"/>
        </w:rPr>
        <w:t>từ</w:t>
      </w:r>
      <w:r>
        <w:rPr>
          <w:color w:val="231F20"/>
          <w:spacing w:val="-10"/>
          <w:w w:val="105"/>
        </w:rPr>
        <w:t> </w:t>
      </w:r>
      <w:r>
        <w:rPr>
          <w:color w:val="231F20"/>
          <w:w w:val="105"/>
        </w:rPr>
        <w:t>đâu</w:t>
      </w:r>
      <w:r>
        <w:rPr>
          <w:color w:val="231F20"/>
          <w:spacing w:val="-9"/>
          <w:w w:val="105"/>
        </w:rPr>
        <w:t> </w:t>
      </w:r>
      <w:r>
        <w:rPr>
          <w:color w:val="231F20"/>
          <w:w w:val="105"/>
        </w:rPr>
        <w:t>mà</w:t>
      </w:r>
      <w:r>
        <w:rPr>
          <w:color w:val="231F20"/>
          <w:spacing w:val="-10"/>
          <w:w w:val="105"/>
        </w:rPr>
        <w:t> </w:t>
      </w:r>
      <w:r>
        <w:rPr>
          <w:color w:val="231F20"/>
          <w:w w:val="105"/>
        </w:rPr>
        <w:t>có? </w:t>
      </w:r>
      <w:r>
        <w:rPr>
          <w:color w:val="231F20"/>
        </w:rPr>
        <w:t>Từ</w:t>
      </w:r>
      <w:r>
        <w:rPr>
          <w:color w:val="231F20"/>
          <w:spacing w:val="-4"/>
        </w:rPr>
        <w:t> </w:t>
      </w:r>
      <w:r>
        <w:rPr>
          <w:color w:val="231F20"/>
        </w:rPr>
        <w:t>Thường</w:t>
      </w:r>
      <w:r>
        <w:rPr>
          <w:color w:val="231F20"/>
          <w:spacing w:val="-4"/>
        </w:rPr>
        <w:t> </w:t>
      </w:r>
      <w:r>
        <w:rPr>
          <w:color w:val="231F20"/>
        </w:rPr>
        <w:t>Tịch</w:t>
      </w:r>
      <w:r>
        <w:rPr>
          <w:color w:val="231F20"/>
          <w:spacing w:val="-2"/>
        </w:rPr>
        <w:t> </w:t>
      </w:r>
      <w:r>
        <w:rPr>
          <w:color w:val="231F20"/>
        </w:rPr>
        <w:t>Quang!</w:t>
      </w:r>
      <w:r>
        <w:rPr>
          <w:color w:val="231F20"/>
          <w:spacing w:val="-4"/>
        </w:rPr>
        <w:t> </w:t>
      </w:r>
      <w:r>
        <w:rPr>
          <w:color w:val="231F20"/>
        </w:rPr>
        <w:t>Trong</w:t>
      </w:r>
      <w:r>
        <w:rPr>
          <w:color w:val="231F20"/>
          <w:spacing w:val="-2"/>
        </w:rPr>
        <w:t> </w:t>
      </w:r>
      <w:r>
        <w:rPr>
          <w:color w:val="231F20"/>
        </w:rPr>
        <w:t>tự</w:t>
      </w:r>
      <w:r>
        <w:rPr>
          <w:color w:val="231F20"/>
          <w:spacing w:val="-2"/>
        </w:rPr>
        <w:t> </w:t>
      </w:r>
      <w:r>
        <w:rPr>
          <w:color w:val="231F20"/>
        </w:rPr>
        <w:t>tính</w:t>
      </w:r>
      <w:r>
        <w:rPr>
          <w:color w:val="231F20"/>
          <w:spacing w:val="-4"/>
        </w:rPr>
        <w:t> </w:t>
      </w:r>
      <w:r>
        <w:rPr>
          <w:color w:val="231F20"/>
        </w:rPr>
        <w:t>vốn</w:t>
      </w:r>
      <w:r>
        <w:rPr>
          <w:color w:val="231F20"/>
          <w:spacing w:val="-2"/>
        </w:rPr>
        <w:t> </w:t>
      </w:r>
      <w:r>
        <w:rPr>
          <w:color w:val="231F20"/>
        </w:rPr>
        <w:t>có</w:t>
      </w:r>
      <w:r>
        <w:rPr>
          <w:color w:val="231F20"/>
          <w:spacing w:val="-2"/>
        </w:rPr>
        <w:t> </w:t>
      </w:r>
      <w:r>
        <w:rPr>
          <w:color w:val="231F20"/>
        </w:rPr>
        <w:t>đầy</w:t>
      </w:r>
      <w:r>
        <w:rPr>
          <w:color w:val="231F20"/>
          <w:spacing w:val="-2"/>
        </w:rPr>
        <w:t> </w:t>
      </w:r>
      <w:r>
        <w:rPr>
          <w:color w:val="231F20"/>
        </w:rPr>
        <w:t>đủ,</w:t>
      </w:r>
      <w:r>
        <w:rPr>
          <w:color w:val="231F20"/>
          <w:spacing w:val="-4"/>
        </w:rPr>
        <w:t> </w:t>
      </w:r>
      <w:r>
        <w:rPr>
          <w:color w:val="231F20"/>
        </w:rPr>
        <w:t>cho</w:t>
      </w:r>
      <w:r>
        <w:rPr>
          <w:color w:val="231F20"/>
          <w:spacing w:val="-2"/>
        </w:rPr>
        <w:t> </w:t>
      </w:r>
      <w:r>
        <w:rPr>
          <w:color w:val="231F20"/>
        </w:rPr>
        <w:t>nên các</w:t>
      </w:r>
      <w:r>
        <w:rPr>
          <w:color w:val="231F20"/>
          <w:spacing w:val="-1"/>
        </w:rPr>
        <w:t> </w:t>
      </w:r>
      <w:r>
        <w:rPr>
          <w:color w:val="231F20"/>
        </w:rPr>
        <w:t>nhà</w:t>
      </w:r>
      <w:r>
        <w:rPr>
          <w:color w:val="231F20"/>
          <w:spacing w:val="-3"/>
        </w:rPr>
        <w:t> </w:t>
      </w:r>
      <w:r>
        <w:rPr>
          <w:color w:val="231F20"/>
        </w:rPr>
        <w:t>lượng</w:t>
      </w:r>
      <w:r>
        <w:rPr>
          <w:color w:val="231F20"/>
          <w:spacing w:val="-1"/>
        </w:rPr>
        <w:t> </w:t>
      </w:r>
      <w:r>
        <w:rPr>
          <w:color w:val="231F20"/>
        </w:rPr>
        <w:t>tử</w:t>
      </w:r>
      <w:r>
        <w:rPr>
          <w:color w:val="231F20"/>
          <w:spacing w:val="-3"/>
        </w:rPr>
        <w:t> </w:t>
      </w:r>
      <w:r>
        <w:rPr>
          <w:color w:val="231F20"/>
        </w:rPr>
        <w:t>lực</w:t>
      </w:r>
      <w:r>
        <w:rPr>
          <w:color w:val="231F20"/>
          <w:spacing w:val="-1"/>
        </w:rPr>
        <w:t> </w:t>
      </w:r>
      <w:r>
        <w:rPr>
          <w:color w:val="231F20"/>
        </w:rPr>
        <w:t>học</w:t>
      </w:r>
      <w:r>
        <w:rPr>
          <w:color w:val="231F20"/>
          <w:spacing w:val="-1"/>
        </w:rPr>
        <w:t> </w:t>
      </w:r>
      <w:r>
        <w:rPr>
          <w:color w:val="231F20"/>
        </w:rPr>
        <w:t>gọi</w:t>
      </w:r>
      <w:r>
        <w:rPr>
          <w:color w:val="231F20"/>
          <w:spacing w:val="-1"/>
        </w:rPr>
        <w:t> </w:t>
      </w:r>
      <w:r>
        <w:rPr>
          <w:color w:val="231F20"/>
        </w:rPr>
        <w:t>ba</w:t>
      </w:r>
      <w:r>
        <w:rPr>
          <w:color w:val="231F20"/>
          <w:spacing w:val="-3"/>
        </w:rPr>
        <w:t> </w:t>
      </w:r>
      <w:r>
        <w:rPr>
          <w:color w:val="231F20"/>
        </w:rPr>
        <w:t>động</w:t>
      </w:r>
      <w:r>
        <w:rPr>
          <w:color w:val="231F20"/>
          <w:spacing w:val="-1"/>
        </w:rPr>
        <w:t> </w:t>
      </w:r>
      <w:r>
        <w:rPr>
          <w:color w:val="231F20"/>
        </w:rPr>
        <w:t>cực</w:t>
      </w:r>
      <w:r>
        <w:rPr>
          <w:color w:val="231F20"/>
          <w:spacing w:val="-1"/>
        </w:rPr>
        <w:t> </w:t>
      </w:r>
      <w:r>
        <w:rPr>
          <w:color w:val="231F20"/>
        </w:rPr>
        <w:t>kỳ</w:t>
      </w:r>
      <w:r>
        <w:rPr>
          <w:color w:val="231F20"/>
          <w:spacing w:val="-1"/>
        </w:rPr>
        <w:t> </w:t>
      </w:r>
      <w:r>
        <w:rPr>
          <w:color w:val="231F20"/>
        </w:rPr>
        <w:t>vi</w:t>
      </w:r>
      <w:r>
        <w:rPr>
          <w:color w:val="231F20"/>
          <w:spacing w:val="-1"/>
        </w:rPr>
        <w:t> </w:t>
      </w:r>
      <w:r>
        <w:rPr>
          <w:color w:val="231F20"/>
        </w:rPr>
        <w:t>tế,</w:t>
      </w:r>
      <w:r>
        <w:rPr>
          <w:color w:val="231F20"/>
          <w:spacing w:val="-1"/>
        </w:rPr>
        <w:t> </w:t>
      </w:r>
      <w:r>
        <w:rPr>
          <w:color w:val="231F20"/>
        </w:rPr>
        <w:t>đó</w:t>
      </w:r>
      <w:r>
        <w:rPr>
          <w:color w:val="231F20"/>
          <w:spacing w:val="-1"/>
        </w:rPr>
        <w:t> </w:t>
      </w:r>
      <w:r>
        <w:rPr>
          <w:color w:val="231F20"/>
        </w:rPr>
        <w:t>là</w:t>
      </w:r>
      <w:r>
        <w:rPr>
          <w:color w:val="231F20"/>
          <w:spacing w:val="-3"/>
        </w:rPr>
        <w:t> </w:t>
      </w:r>
      <w:r>
        <w:rPr>
          <w:color w:val="231F20"/>
        </w:rPr>
        <w:t>quang </w:t>
      </w:r>
      <w:r>
        <w:rPr>
          <w:color w:val="231F20"/>
          <w:w w:val="105"/>
        </w:rPr>
        <w:t>tử.</w:t>
      </w:r>
      <w:r>
        <w:rPr>
          <w:color w:val="231F20"/>
          <w:spacing w:val="-16"/>
          <w:w w:val="105"/>
        </w:rPr>
        <w:t> </w:t>
      </w:r>
      <w:r>
        <w:rPr>
          <w:color w:val="231F20"/>
          <w:w w:val="105"/>
        </w:rPr>
        <w:t>Nó</w:t>
      </w:r>
      <w:r>
        <w:rPr>
          <w:color w:val="231F20"/>
          <w:spacing w:val="-16"/>
          <w:w w:val="105"/>
        </w:rPr>
        <w:t> </w:t>
      </w:r>
      <w:r>
        <w:rPr>
          <w:color w:val="231F20"/>
          <w:w w:val="105"/>
        </w:rPr>
        <w:t>có</w:t>
      </w:r>
      <w:r>
        <w:rPr>
          <w:color w:val="231F20"/>
          <w:spacing w:val="-16"/>
          <w:w w:val="105"/>
        </w:rPr>
        <w:t> </w:t>
      </w:r>
      <w:r>
        <w:rPr>
          <w:color w:val="231F20"/>
          <w:w w:val="105"/>
        </w:rPr>
        <w:t>hình</w:t>
      </w:r>
      <w:r>
        <w:rPr>
          <w:color w:val="231F20"/>
          <w:spacing w:val="-16"/>
          <w:w w:val="105"/>
        </w:rPr>
        <w:t> </w:t>
      </w:r>
      <w:r>
        <w:rPr>
          <w:color w:val="231F20"/>
          <w:w w:val="105"/>
        </w:rPr>
        <w:t>tướng,</w:t>
      </w:r>
      <w:r>
        <w:rPr>
          <w:color w:val="231F20"/>
          <w:spacing w:val="-16"/>
          <w:w w:val="105"/>
        </w:rPr>
        <w:t> </w:t>
      </w:r>
      <w:r>
        <w:rPr>
          <w:color w:val="231F20"/>
          <w:w w:val="105"/>
        </w:rPr>
        <w:t>mắt</w:t>
      </w:r>
      <w:r>
        <w:rPr>
          <w:color w:val="231F20"/>
          <w:spacing w:val="-16"/>
          <w:w w:val="105"/>
        </w:rPr>
        <w:t> </w:t>
      </w:r>
      <w:r>
        <w:rPr>
          <w:color w:val="231F20"/>
          <w:w w:val="105"/>
        </w:rPr>
        <w:t>thường</w:t>
      </w:r>
      <w:r>
        <w:rPr>
          <w:color w:val="231F20"/>
          <w:spacing w:val="-16"/>
          <w:w w:val="105"/>
        </w:rPr>
        <w:t> </w:t>
      </w:r>
      <w:r>
        <w:rPr>
          <w:color w:val="231F20"/>
          <w:w w:val="105"/>
        </w:rPr>
        <w:t>nhìn</w:t>
      </w:r>
      <w:r>
        <w:rPr>
          <w:color w:val="231F20"/>
          <w:spacing w:val="-16"/>
          <w:w w:val="105"/>
        </w:rPr>
        <w:t> </w:t>
      </w:r>
      <w:r>
        <w:rPr>
          <w:color w:val="231F20"/>
          <w:w w:val="105"/>
        </w:rPr>
        <w:t>thấy</w:t>
      </w:r>
      <w:r>
        <w:rPr>
          <w:color w:val="231F20"/>
          <w:spacing w:val="-16"/>
          <w:w w:val="105"/>
        </w:rPr>
        <w:t> </w:t>
      </w:r>
      <w:r>
        <w:rPr>
          <w:color w:val="231F20"/>
          <w:w w:val="105"/>
        </w:rPr>
        <w:t>được.</w:t>
      </w:r>
      <w:r>
        <w:rPr>
          <w:color w:val="231F20"/>
          <w:spacing w:val="-16"/>
          <w:w w:val="105"/>
        </w:rPr>
        <w:t> </w:t>
      </w:r>
      <w:r>
        <w:rPr>
          <w:color w:val="231F20"/>
          <w:w w:val="105"/>
        </w:rPr>
        <w:t>Nhìn</w:t>
      </w:r>
      <w:r>
        <w:rPr>
          <w:color w:val="231F20"/>
          <w:spacing w:val="-16"/>
          <w:w w:val="105"/>
        </w:rPr>
        <w:t> </w:t>
      </w:r>
      <w:r>
        <w:rPr>
          <w:color w:val="231F20"/>
          <w:w w:val="105"/>
        </w:rPr>
        <w:t>thấy được</w:t>
      </w:r>
      <w:r>
        <w:rPr>
          <w:color w:val="231F20"/>
          <w:spacing w:val="-6"/>
          <w:w w:val="105"/>
        </w:rPr>
        <w:t> </w:t>
      </w:r>
      <w:r>
        <w:rPr>
          <w:color w:val="231F20"/>
          <w:w w:val="105"/>
        </w:rPr>
        <w:t>đó</w:t>
      </w:r>
      <w:r>
        <w:rPr>
          <w:color w:val="231F20"/>
          <w:spacing w:val="-6"/>
          <w:w w:val="105"/>
        </w:rPr>
        <w:t> </w:t>
      </w:r>
      <w:r>
        <w:rPr>
          <w:color w:val="231F20"/>
          <w:w w:val="105"/>
        </w:rPr>
        <w:t>là</w:t>
      </w:r>
      <w:r>
        <w:rPr>
          <w:color w:val="231F20"/>
          <w:spacing w:val="-6"/>
          <w:w w:val="105"/>
        </w:rPr>
        <w:t> </w:t>
      </w:r>
      <w:r>
        <w:rPr>
          <w:color w:val="231F20"/>
          <w:w w:val="105"/>
        </w:rPr>
        <w:t>gì?</w:t>
      </w:r>
      <w:r>
        <w:rPr>
          <w:color w:val="231F20"/>
          <w:spacing w:val="-6"/>
          <w:w w:val="105"/>
        </w:rPr>
        <w:t> </w:t>
      </w:r>
      <w:r>
        <w:rPr>
          <w:color w:val="231F20"/>
          <w:w w:val="105"/>
        </w:rPr>
        <w:t>Nhìn</w:t>
      </w:r>
      <w:r>
        <w:rPr>
          <w:color w:val="231F20"/>
          <w:spacing w:val="-6"/>
          <w:w w:val="105"/>
        </w:rPr>
        <w:t> </w:t>
      </w:r>
      <w:r>
        <w:rPr>
          <w:color w:val="231F20"/>
          <w:w w:val="105"/>
        </w:rPr>
        <w:t>thấy</w:t>
      </w:r>
      <w:r>
        <w:rPr>
          <w:color w:val="231F20"/>
          <w:spacing w:val="-6"/>
          <w:w w:val="105"/>
        </w:rPr>
        <w:t> </w:t>
      </w:r>
      <w:r>
        <w:rPr>
          <w:color w:val="231F20"/>
          <w:w w:val="105"/>
        </w:rPr>
        <w:t>được</w:t>
      </w:r>
      <w:r>
        <w:rPr>
          <w:color w:val="231F20"/>
          <w:spacing w:val="-6"/>
          <w:w w:val="105"/>
        </w:rPr>
        <w:t> </w:t>
      </w:r>
      <w:r>
        <w:rPr>
          <w:color w:val="231F20"/>
          <w:w w:val="105"/>
        </w:rPr>
        <w:t>đó</w:t>
      </w:r>
      <w:r>
        <w:rPr>
          <w:color w:val="231F20"/>
          <w:spacing w:val="-6"/>
          <w:w w:val="105"/>
        </w:rPr>
        <w:t> </w:t>
      </w:r>
      <w:r>
        <w:rPr>
          <w:color w:val="231F20"/>
          <w:w w:val="105"/>
        </w:rPr>
        <w:t>là</w:t>
      </w:r>
      <w:r>
        <w:rPr>
          <w:color w:val="231F20"/>
          <w:spacing w:val="-6"/>
          <w:w w:val="105"/>
        </w:rPr>
        <w:t> </w:t>
      </w:r>
      <w:r>
        <w:rPr>
          <w:color w:val="231F20"/>
          <w:w w:val="105"/>
        </w:rPr>
        <w:t>vật</w:t>
      </w:r>
      <w:r>
        <w:rPr>
          <w:color w:val="231F20"/>
          <w:spacing w:val="-6"/>
          <w:w w:val="105"/>
        </w:rPr>
        <w:t> </w:t>
      </w:r>
      <w:r>
        <w:rPr>
          <w:color w:val="231F20"/>
          <w:w w:val="105"/>
        </w:rPr>
        <w:t>chất!</w:t>
      </w:r>
      <w:r>
        <w:rPr>
          <w:color w:val="231F20"/>
          <w:spacing w:val="-6"/>
          <w:w w:val="105"/>
        </w:rPr>
        <w:t> </w:t>
      </w:r>
      <w:r>
        <w:rPr>
          <w:color w:val="231F20"/>
          <w:w w:val="105"/>
        </w:rPr>
        <w:t>Nhưng</w:t>
      </w:r>
      <w:r>
        <w:rPr>
          <w:color w:val="231F20"/>
          <w:spacing w:val="-6"/>
          <w:w w:val="105"/>
        </w:rPr>
        <w:t> </w:t>
      </w:r>
      <w:r>
        <w:rPr>
          <w:color w:val="231F20"/>
          <w:w w:val="105"/>
        </w:rPr>
        <w:t>quý</w:t>
      </w:r>
      <w:r>
        <w:rPr>
          <w:color w:val="231F20"/>
          <w:spacing w:val="-6"/>
          <w:w w:val="105"/>
        </w:rPr>
        <w:t> </w:t>
      </w:r>
      <w:r>
        <w:rPr>
          <w:color w:val="231F20"/>
          <w:w w:val="105"/>
        </w:rPr>
        <w:t>vị cần</w:t>
      </w:r>
      <w:r>
        <w:rPr>
          <w:color w:val="231F20"/>
          <w:spacing w:val="-4"/>
          <w:w w:val="105"/>
        </w:rPr>
        <w:t> </w:t>
      </w:r>
      <w:r>
        <w:rPr>
          <w:color w:val="231F20"/>
          <w:w w:val="105"/>
        </w:rPr>
        <w:t>nên</w:t>
      </w:r>
      <w:r>
        <w:rPr>
          <w:color w:val="231F20"/>
          <w:spacing w:val="-4"/>
          <w:w w:val="105"/>
        </w:rPr>
        <w:t> </w:t>
      </w:r>
      <w:r>
        <w:rPr>
          <w:color w:val="231F20"/>
          <w:w w:val="105"/>
        </w:rPr>
        <w:t>biết,</w:t>
      </w:r>
      <w:r>
        <w:rPr>
          <w:color w:val="231F20"/>
          <w:spacing w:val="-4"/>
          <w:w w:val="105"/>
        </w:rPr>
        <w:t> </w:t>
      </w:r>
      <w:r>
        <w:rPr>
          <w:color w:val="231F20"/>
          <w:w w:val="105"/>
        </w:rPr>
        <w:t>ba</w:t>
      </w:r>
      <w:r>
        <w:rPr>
          <w:color w:val="231F20"/>
          <w:spacing w:val="-4"/>
          <w:w w:val="105"/>
        </w:rPr>
        <w:t> </w:t>
      </w:r>
      <w:r>
        <w:rPr>
          <w:color w:val="231F20"/>
          <w:w w:val="105"/>
        </w:rPr>
        <w:t>động</w:t>
      </w:r>
      <w:r>
        <w:rPr>
          <w:color w:val="231F20"/>
          <w:spacing w:val="-4"/>
          <w:w w:val="105"/>
        </w:rPr>
        <w:t> </w:t>
      </w:r>
      <w:r>
        <w:rPr>
          <w:color w:val="231F20"/>
          <w:w w:val="105"/>
        </w:rPr>
        <w:t>cực</w:t>
      </w:r>
      <w:r>
        <w:rPr>
          <w:color w:val="231F20"/>
          <w:spacing w:val="-4"/>
          <w:w w:val="105"/>
        </w:rPr>
        <w:t> </w:t>
      </w:r>
      <w:r>
        <w:rPr>
          <w:color w:val="231F20"/>
          <w:w w:val="105"/>
        </w:rPr>
        <w:t>kỳ</w:t>
      </w:r>
      <w:r>
        <w:rPr>
          <w:color w:val="231F20"/>
          <w:spacing w:val="-4"/>
          <w:w w:val="105"/>
        </w:rPr>
        <w:t> </w:t>
      </w:r>
      <w:r>
        <w:rPr>
          <w:color w:val="231F20"/>
          <w:w w:val="105"/>
        </w:rPr>
        <w:t>vi</w:t>
      </w:r>
      <w:r>
        <w:rPr>
          <w:color w:val="231F20"/>
          <w:spacing w:val="-4"/>
          <w:w w:val="105"/>
        </w:rPr>
        <w:t> </w:t>
      </w:r>
      <w:r>
        <w:rPr>
          <w:color w:val="231F20"/>
          <w:w w:val="105"/>
        </w:rPr>
        <w:t>tế</w:t>
      </w:r>
      <w:r>
        <w:rPr>
          <w:color w:val="231F20"/>
          <w:spacing w:val="-4"/>
          <w:w w:val="105"/>
        </w:rPr>
        <w:t> </w:t>
      </w:r>
      <w:r>
        <w:rPr>
          <w:color w:val="231F20"/>
          <w:w w:val="105"/>
        </w:rPr>
        <w:t>đó,</w:t>
      </w:r>
      <w:r>
        <w:rPr>
          <w:color w:val="231F20"/>
          <w:spacing w:val="-4"/>
          <w:w w:val="105"/>
        </w:rPr>
        <w:t> </w:t>
      </w:r>
      <w:r>
        <w:rPr>
          <w:color w:val="231F20"/>
          <w:w w:val="105"/>
        </w:rPr>
        <w:t>năng</w:t>
      </w:r>
      <w:r>
        <w:rPr>
          <w:color w:val="231F20"/>
          <w:spacing w:val="-4"/>
          <w:w w:val="105"/>
        </w:rPr>
        <w:t> </w:t>
      </w:r>
      <w:r>
        <w:rPr>
          <w:color w:val="231F20"/>
          <w:w w:val="105"/>
        </w:rPr>
        <w:t>lượng</w:t>
      </w:r>
      <w:r>
        <w:rPr>
          <w:color w:val="231F20"/>
          <w:spacing w:val="-4"/>
          <w:w w:val="105"/>
        </w:rPr>
        <w:t> </w:t>
      </w:r>
      <w:r>
        <w:rPr>
          <w:color w:val="231F20"/>
          <w:w w:val="105"/>
        </w:rPr>
        <w:t>trong</w:t>
      </w:r>
      <w:r>
        <w:rPr>
          <w:color w:val="231F20"/>
          <w:spacing w:val="-3"/>
          <w:w w:val="105"/>
        </w:rPr>
        <w:t> </w:t>
      </w:r>
      <w:r>
        <w:rPr>
          <w:color w:val="231F20"/>
          <w:w w:val="105"/>
        </w:rPr>
        <w:t>tiểu quang</w:t>
      </w:r>
      <w:r>
        <w:rPr>
          <w:color w:val="231F20"/>
          <w:spacing w:val="-16"/>
          <w:w w:val="105"/>
        </w:rPr>
        <w:t> </w:t>
      </w:r>
      <w:r>
        <w:rPr>
          <w:color w:val="231F20"/>
          <w:w w:val="105"/>
        </w:rPr>
        <w:t>tử</w:t>
      </w:r>
      <w:r>
        <w:rPr>
          <w:color w:val="231F20"/>
          <w:spacing w:val="-17"/>
          <w:w w:val="105"/>
        </w:rPr>
        <w:t> </w:t>
      </w:r>
      <w:r>
        <w:rPr>
          <w:color w:val="231F20"/>
          <w:w w:val="105"/>
        </w:rPr>
        <w:t>này,</w:t>
      </w:r>
      <w:r>
        <w:rPr>
          <w:color w:val="231F20"/>
          <w:spacing w:val="-16"/>
          <w:w w:val="105"/>
        </w:rPr>
        <w:t> </w:t>
      </w:r>
      <w:r>
        <w:rPr>
          <w:color w:val="231F20"/>
          <w:w w:val="105"/>
        </w:rPr>
        <w:t>là</w:t>
      </w:r>
      <w:r>
        <w:rPr>
          <w:color w:val="231F20"/>
          <w:spacing w:val="-16"/>
          <w:w w:val="105"/>
        </w:rPr>
        <w:t> </w:t>
      </w:r>
      <w:r>
        <w:rPr>
          <w:color w:val="231F20"/>
          <w:w w:val="105"/>
        </w:rPr>
        <w:t>viên</w:t>
      </w:r>
      <w:r>
        <w:rPr>
          <w:color w:val="231F20"/>
          <w:spacing w:val="-16"/>
          <w:w w:val="105"/>
        </w:rPr>
        <w:t> </w:t>
      </w:r>
      <w:r>
        <w:rPr>
          <w:color w:val="231F20"/>
          <w:w w:val="105"/>
        </w:rPr>
        <w:t>mãn,</w:t>
      </w:r>
      <w:r>
        <w:rPr>
          <w:color w:val="231F20"/>
          <w:spacing w:val="-16"/>
          <w:w w:val="105"/>
        </w:rPr>
        <w:t> </w:t>
      </w:r>
      <w:r>
        <w:rPr>
          <w:color w:val="231F20"/>
          <w:w w:val="105"/>
        </w:rPr>
        <w:t>đều</w:t>
      </w:r>
      <w:r>
        <w:rPr>
          <w:color w:val="231F20"/>
          <w:spacing w:val="-16"/>
          <w:w w:val="105"/>
        </w:rPr>
        <w:t> </w:t>
      </w:r>
      <w:r>
        <w:rPr>
          <w:color w:val="231F20"/>
          <w:w w:val="105"/>
        </w:rPr>
        <w:t>hàm</w:t>
      </w:r>
      <w:r>
        <w:rPr>
          <w:color w:val="231F20"/>
          <w:spacing w:val="-16"/>
          <w:w w:val="105"/>
        </w:rPr>
        <w:t> </w:t>
      </w:r>
      <w:r>
        <w:rPr>
          <w:color w:val="231F20"/>
          <w:w w:val="105"/>
        </w:rPr>
        <w:t>chứa</w:t>
      </w:r>
      <w:r>
        <w:rPr>
          <w:color w:val="231F20"/>
          <w:spacing w:val="-16"/>
          <w:w w:val="105"/>
        </w:rPr>
        <w:t> </w:t>
      </w:r>
      <w:r>
        <w:rPr>
          <w:color w:val="231F20"/>
          <w:w w:val="105"/>
        </w:rPr>
        <w:t>trong</w:t>
      </w:r>
      <w:r>
        <w:rPr>
          <w:color w:val="231F20"/>
          <w:spacing w:val="-16"/>
          <w:w w:val="105"/>
        </w:rPr>
        <w:t> </w:t>
      </w:r>
      <w:r>
        <w:rPr>
          <w:color w:val="231F20"/>
          <w:w w:val="105"/>
        </w:rPr>
        <w:t>quang</w:t>
      </w:r>
      <w:r>
        <w:rPr>
          <w:color w:val="231F20"/>
          <w:spacing w:val="-16"/>
          <w:w w:val="105"/>
        </w:rPr>
        <w:t> </w:t>
      </w:r>
      <w:r>
        <w:rPr>
          <w:color w:val="231F20"/>
          <w:w w:val="105"/>
        </w:rPr>
        <w:t>tử</w:t>
      </w:r>
      <w:r>
        <w:rPr>
          <w:color w:val="231F20"/>
          <w:spacing w:val="-17"/>
          <w:w w:val="105"/>
        </w:rPr>
        <w:t> </w:t>
      </w:r>
      <w:r>
        <w:rPr>
          <w:color w:val="231F20"/>
          <w:w w:val="105"/>
        </w:rPr>
        <w:t>cực kỳ vi tế đó, thật không thể nghĩ bàn!</w:t>
      </w:r>
    </w:p>
    <w:p>
      <w:pPr>
        <w:pStyle w:val="BodyText"/>
        <w:spacing w:line="300" w:lineRule="auto" w:before="103"/>
        <w:ind w:left="386" w:right="122" w:firstLine="453"/>
      </w:pPr>
      <w:r>
        <w:rPr>
          <w:color w:val="231F20"/>
          <w:w w:val="110"/>
        </w:rPr>
        <w:t>Chúng</w:t>
      </w:r>
      <w:r>
        <w:rPr>
          <w:color w:val="231F20"/>
          <w:spacing w:val="-15"/>
          <w:w w:val="110"/>
        </w:rPr>
        <w:t> </w:t>
      </w:r>
      <w:r>
        <w:rPr>
          <w:color w:val="231F20"/>
          <w:w w:val="110"/>
        </w:rPr>
        <w:t>ta</w:t>
      </w:r>
      <w:r>
        <w:rPr>
          <w:color w:val="231F20"/>
          <w:spacing w:val="-15"/>
          <w:w w:val="110"/>
        </w:rPr>
        <w:t> </w:t>
      </w:r>
      <w:r>
        <w:rPr>
          <w:color w:val="231F20"/>
          <w:w w:val="110"/>
        </w:rPr>
        <w:t>thật</w:t>
      </w:r>
      <w:r>
        <w:rPr>
          <w:color w:val="231F20"/>
          <w:spacing w:val="-15"/>
          <w:w w:val="110"/>
        </w:rPr>
        <w:t> </w:t>
      </w:r>
      <w:r>
        <w:rPr>
          <w:color w:val="231F20"/>
          <w:w w:val="110"/>
        </w:rPr>
        <w:t>sự</w:t>
      </w:r>
      <w:r>
        <w:rPr>
          <w:color w:val="231F20"/>
          <w:spacing w:val="-15"/>
          <w:w w:val="110"/>
        </w:rPr>
        <w:t> </w:t>
      </w:r>
      <w:r>
        <w:rPr>
          <w:color w:val="231F20"/>
          <w:w w:val="110"/>
        </w:rPr>
        <w:t>thực</w:t>
      </w:r>
      <w:r>
        <w:rPr>
          <w:color w:val="231F20"/>
          <w:spacing w:val="-15"/>
          <w:w w:val="110"/>
        </w:rPr>
        <w:t> </w:t>
      </w:r>
      <w:r>
        <w:rPr>
          <w:color w:val="231F20"/>
          <w:w w:val="110"/>
        </w:rPr>
        <w:t>hành</w:t>
      </w:r>
      <w:r>
        <w:rPr>
          <w:color w:val="231F20"/>
          <w:spacing w:val="-15"/>
          <w:w w:val="110"/>
        </w:rPr>
        <w:t> </w:t>
      </w:r>
      <w:r>
        <w:rPr>
          <w:color w:val="231F20"/>
          <w:w w:val="110"/>
        </w:rPr>
        <w:t>được</w:t>
      </w:r>
      <w:r>
        <w:rPr>
          <w:color w:val="231F20"/>
          <w:spacing w:val="-15"/>
          <w:w w:val="110"/>
        </w:rPr>
        <w:t> </w:t>
      </w:r>
      <w:r>
        <w:rPr>
          <w:color w:val="231F20"/>
          <w:w w:val="110"/>
        </w:rPr>
        <w:t>Lục</w:t>
      </w:r>
      <w:r>
        <w:rPr>
          <w:color w:val="231F20"/>
          <w:spacing w:val="-15"/>
          <w:w w:val="110"/>
        </w:rPr>
        <w:t> </w:t>
      </w:r>
      <w:r>
        <w:rPr>
          <w:color w:val="231F20"/>
          <w:w w:val="110"/>
        </w:rPr>
        <w:t>Hòa</w:t>
      </w:r>
      <w:r>
        <w:rPr>
          <w:color w:val="231F20"/>
          <w:spacing w:val="-15"/>
          <w:w w:val="110"/>
        </w:rPr>
        <w:t> </w:t>
      </w:r>
      <w:r>
        <w:rPr>
          <w:color w:val="231F20"/>
          <w:w w:val="110"/>
        </w:rPr>
        <w:t>Kính</w:t>
      </w:r>
      <w:r>
        <w:rPr>
          <w:color w:val="231F20"/>
          <w:spacing w:val="-15"/>
          <w:w w:val="110"/>
        </w:rPr>
        <w:t> </w:t>
      </w:r>
      <w:r>
        <w:rPr>
          <w:color w:val="231F20"/>
          <w:w w:val="110"/>
        </w:rPr>
        <w:t>rồi,</w:t>
      </w:r>
      <w:r>
        <w:rPr>
          <w:color w:val="231F20"/>
          <w:spacing w:val="-15"/>
          <w:w w:val="110"/>
        </w:rPr>
        <w:t> </w:t>
      </w:r>
      <w:r>
        <w:rPr>
          <w:color w:val="231F20"/>
          <w:w w:val="110"/>
        </w:rPr>
        <w:t>kỳ thật</w:t>
      </w:r>
      <w:r>
        <w:rPr>
          <w:color w:val="231F20"/>
          <w:spacing w:val="-19"/>
          <w:w w:val="110"/>
        </w:rPr>
        <w:t> </w:t>
      </w:r>
      <w:r>
        <w:rPr>
          <w:color w:val="231F20"/>
          <w:w w:val="110"/>
        </w:rPr>
        <w:t>ở</w:t>
      </w:r>
      <w:r>
        <w:rPr>
          <w:color w:val="231F20"/>
          <w:spacing w:val="-20"/>
          <w:w w:val="110"/>
        </w:rPr>
        <w:t> </w:t>
      </w:r>
      <w:r>
        <w:rPr>
          <w:color w:val="231F20"/>
          <w:w w:val="110"/>
        </w:rPr>
        <w:t>trong</w:t>
      </w:r>
      <w:r>
        <w:rPr>
          <w:color w:val="231F20"/>
          <w:spacing w:val="-20"/>
          <w:w w:val="110"/>
        </w:rPr>
        <w:t> </w:t>
      </w:r>
      <w:r>
        <w:rPr>
          <w:color w:val="231F20"/>
          <w:w w:val="110"/>
        </w:rPr>
        <w:t>đạo</w:t>
      </w:r>
      <w:r>
        <w:rPr>
          <w:color w:val="231F20"/>
          <w:spacing w:val="-20"/>
          <w:w w:val="110"/>
        </w:rPr>
        <w:t> </w:t>
      </w:r>
      <w:r>
        <w:rPr>
          <w:color w:val="231F20"/>
          <w:w w:val="110"/>
        </w:rPr>
        <w:t>tràng</w:t>
      </w:r>
      <w:r>
        <w:rPr>
          <w:color w:val="231F20"/>
          <w:spacing w:val="-20"/>
          <w:w w:val="110"/>
        </w:rPr>
        <w:t> </w:t>
      </w:r>
      <w:r>
        <w:rPr>
          <w:color w:val="231F20"/>
          <w:w w:val="110"/>
        </w:rPr>
        <w:t>của</w:t>
      </w:r>
      <w:r>
        <w:rPr>
          <w:color w:val="231F20"/>
          <w:spacing w:val="-20"/>
          <w:w w:val="110"/>
        </w:rPr>
        <w:t> </w:t>
      </w:r>
      <w:r>
        <w:rPr>
          <w:color w:val="231F20"/>
          <w:w w:val="110"/>
        </w:rPr>
        <w:t>chúng</w:t>
      </w:r>
      <w:r>
        <w:rPr>
          <w:color w:val="231F20"/>
          <w:spacing w:val="-20"/>
          <w:w w:val="110"/>
        </w:rPr>
        <w:t> </w:t>
      </w:r>
      <w:r>
        <w:rPr>
          <w:color w:val="231F20"/>
          <w:w w:val="110"/>
        </w:rPr>
        <w:t>ta</w:t>
      </w:r>
      <w:r>
        <w:rPr>
          <w:color w:val="231F20"/>
          <w:spacing w:val="-20"/>
          <w:w w:val="110"/>
        </w:rPr>
        <w:t> </w:t>
      </w:r>
      <w:r>
        <w:rPr>
          <w:color w:val="231F20"/>
          <w:w w:val="110"/>
        </w:rPr>
        <w:t>so</w:t>
      </w:r>
      <w:r>
        <w:rPr>
          <w:color w:val="231F20"/>
          <w:spacing w:val="-20"/>
          <w:w w:val="110"/>
        </w:rPr>
        <w:t> </w:t>
      </w:r>
      <w:r>
        <w:rPr>
          <w:color w:val="231F20"/>
          <w:w w:val="110"/>
        </w:rPr>
        <w:t>ra</w:t>
      </w:r>
      <w:r>
        <w:rPr>
          <w:color w:val="231F20"/>
          <w:spacing w:val="-20"/>
          <w:w w:val="110"/>
        </w:rPr>
        <w:t> </w:t>
      </w:r>
      <w:r>
        <w:rPr>
          <w:color w:val="231F20"/>
          <w:w w:val="110"/>
        </w:rPr>
        <w:t>dễ</w:t>
      </w:r>
      <w:r>
        <w:rPr>
          <w:color w:val="231F20"/>
          <w:spacing w:val="-20"/>
          <w:w w:val="110"/>
        </w:rPr>
        <w:t> </w:t>
      </w:r>
      <w:r>
        <w:rPr>
          <w:color w:val="231F20"/>
          <w:w w:val="110"/>
        </w:rPr>
        <w:t>tu</w:t>
      </w:r>
      <w:r>
        <w:rPr>
          <w:color w:val="231F20"/>
          <w:spacing w:val="-20"/>
          <w:w w:val="110"/>
        </w:rPr>
        <w:t> </w:t>
      </w:r>
      <w:r>
        <w:rPr>
          <w:color w:val="231F20"/>
          <w:w w:val="110"/>
        </w:rPr>
        <w:t>tập</w:t>
      </w:r>
      <w:r>
        <w:rPr>
          <w:color w:val="231F20"/>
          <w:spacing w:val="-20"/>
          <w:w w:val="110"/>
        </w:rPr>
        <w:t> </w:t>
      </w:r>
      <w:r>
        <w:rPr>
          <w:color w:val="231F20"/>
          <w:w w:val="110"/>
        </w:rPr>
        <w:t>hơn,</w:t>
      </w:r>
      <w:r>
        <w:rPr>
          <w:color w:val="231F20"/>
          <w:spacing w:val="-20"/>
          <w:w w:val="110"/>
        </w:rPr>
        <w:t> </w:t>
      </w:r>
      <w:r>
        <w:rPr>
          <w:color w:val="231F20"/>
          <w:w w:val="110"/>
        </w:rPr>
        <w:t>bởi </w:t>
      </w:r>
      <w:r>
        <w:rPr>
          <w:color w:val="231F20"/>
          <w:w w:val="105"/>
        </w:rPr>
        <w:t>mọi</w:t>
      </w:r>
      <w:r>
        <w:rPr>
          <w:color w:val="231F20"/>
          <w:spacing w:val="-9"/>
          <w:w w:val="105"/>
        </w:rPr>
        <w:t> </w:t>
      </w:r>
      <w:r>
        <w:rPr>
          <w:color w:val="231F20"/>
          <w:w w:val="105"/>
        </w:rPr>
        <w:t>người</w:t>
      </w:r>
      <w:r>
        <w:rPr>
          <w:color w:val="231F20"/>
          <w:spacing w:val="-9"/>
          <w:w w:val="105"/>
        </w:rPr>
        <w:t> </w:t>
      </w:r>
      <w:r>
        <w:rPr>
          <w:color w:val="231F20"/>
          <w:w w:val="105"/>
        </w:rPr>
        <w:t>đều</w:t>
      </w:r>
      <w:r>
        <w:rPr>
          <w:color w:val="231F20"/>
          <w:spacing w:val="-9"/>
          <w:w w:val="105"/>
        </w:rPr>
        <w:t> </w:t>
      </w:r>
      <w:r>
        <w:rPr>
          <w:color w:val="231F20"/>
          <w:w w:val="105"/>
        </w:rPr>
        <w:t>nhận</w:t>
      </w:r>
      <w:r>
        <w:rPr>
          <w:color w:val="231F20"/>
          <w:spacing w:val="-9"/>
          <w:w w:val="105"/>
        </w:rPr>
        <w:t> </w:t>
      </w:r>
      <w:r>
        <w:rPr>
          <w:color w:val="231F20"/>
          <w:w w:val="105"/>
        </w:rPr>
        <w:t>biết</w:t>
      </w:r>
      <w:r>
        <w:rPr>
          <w:color w:val="231F20"/>
          <w:spacing w:val="-9"/>
          <w:w w:val="105"/>
        </w:rPr>
        <w:t> </w:t>
      </w:r>
      <w:r>
        <w:rPr>
          <w:color w:val="231F20"/>
          <w:w w:val="105"/>
        </w:rPr>
        <w:t>rõ</w:t>
      </w:r>
      <w:r>
        <w:rPr>
          <w:color w:val="231F20"/>
          <w:spacing w:val="-9"/>
          <w:w w:val="105"/>
        </w:rPr>
        <w:t> </w:t>
      </w:r>
      <w:r>
        <w:rPr>
          <w:color w:val="231F20"/>
          <w:w w:val="105"/>
        </w:rPr>
        <w:t>ràng,</w:t>
      </w:r>
      <w:r>
        <w:rPr>
          <w:color w:val="231F20"/>
          <w:spacing w:val="-9"/>
          <w:w w:val="105"/>
        </w:rPr>
        <w:t> </w:t>
      </w:r>
      <w:r>
        <w:rPr>
          <w:color w:val="231F20"/>
          <w:w w:val="105"/>
        </w:rPr>
        <w:t>đồng</w:t>
      </w:r>
      <w:r>
        <w:rPr>
          <w:color w:val="231F20"/>
          <w:spacing w:val="-9"/>
          <w:w w:val="105"/>
        </w:rPr>
        <w:t> </w:t>
      </w:r>
      <w:r>
        <w:rPr>
          <w:color w:val="231F20"/>
          <w:w w:val="105"/>
        </w:rPr>
        <w:t>một</w:t>
      </w:r>
      <w:r>
        <w:rPr>
          <w:color w:val="231F20"/>
          <w:spacing w:val="-9"/>
          <w:w w:val="105"/>
        </w:rPr>
        <w:t> </w:t>
      </w:r>
      <w:r>
        <w:rPr>
          <w:color w:val="231F20"/>
          <w:w w:val="105"/>
        </w:rPr>
        <w:t>thể</w:t>
      </w:r>
      <w:r>
        <w:rPr>
          <w:color w:val="231F20"/>
          <w:spacing w:val="-9"/>
          <w:w w:val="105"/>
        </w:rPr>
        <w:t> </w:t>
      </w:r>
      <w:r>
        <w:rPr>
          <w:color w:val="231F20"/>
          <w:w w:val="105"/>
        </w:rPr>
        <w:t>tự</w:t>
      </w:r>
      <w:r>
        <w:rPr>
          <w:color w:val="231F20"/>
          <w:spacing w:val="-9"/>
          <w:w w:val="105"/>
        </w:rPr>
        <w:t> </w:t>
      </w:r>
      <w:r>
        <w:rPr>
          <w:color w:val="231F20"/>
          <w:w w:val="105"/>
        </w:rPr>
        <w:t>tính</w:t>
      </w:r>
      <w:r>
        <w:rPr>
          <w:color w:val="231F20"/>
          <w:spacing w:val="-9"/>
          <w:w w:val="105"/>
        </w:rPr>
        <w:t> </w:t>
      </w:r>
      <w:r>
        <w:rPr>
          <w:color w:val="231F20"/>
          <w:w w:val="105"/>
        </w:rPr>
        <w:t>thanh </w:t>
      </w:r>
      <w:r>
        <w:rPr>
          <w:color w:val="231F20"/>
          <w:w w:val="110"/>
        </w:rPr>
        <w:t>tịnh</w:t>
      </w:r>
      <w:r>
        <w:rPr>
          <w:color w:val="231F20"/>
          <w:spacing w:val="-24"/>
          <w:w w:val="110"/>
        </w:rPr>
        <w:t> </w:t>
      </w:r>
      <w:r>
        <w:rPr>
          <w:color w:val="231F20"/>
          <w:w w:val="110"/>
        </w:rPr>
        <w:t>viên</w:t>
      </w:r>
      <w:r>
        <w:rPr>
          <w:color w:val="231F20"/>
          <w:spacing w:val="-23"/>
          <w:w w:val="110"/>
        </w:rPr>
        <w:t> </w:t>
      </w:r>
      <w:r>
        <w:rPr>
          <w:color w:val="231F20"/>
          <w:w w:val="110"/>
        </w:rPr>
        <w:t>minh.</w:t>
      </w:r>
      <w:r>
        <w:rPr>
          <w:color w:val="231F20"/>
          <w:spacing w:val="-24"/>
          <w:w w:val="110"/>
        </w:rPr>
        <w:t> </w:t>
      </w:r>
      <w:r>
        <w:rPr>
          <w:color w:val="231F20"/>
          <w:w w:val="110"/>
        </w:rPr>
        <w:t>Điều</w:t>
      </w:r>
      <w:r>
        <w:rPr>
          <w:color w:val="231F20"/>
          <w:spacing w:val="-23"/>
          <w:w w:val="110"/>
        </w:rPr>
        <w:t> </w:t>
      </w:r>
      <w:r>
        <w:rPr>
          <w:color w:val="231F20"/>
          <w:w w:val="110"/>
        </w:rPr>
        <w:t>thứ</w:t>
      </w:r>
      <w:r>
        <w:rPr>
          <w:color w:val="231F20"/>
          <w:spacing w:val="-23"/>
          <w:w w:val="110"/>
        </w:rPr>
        <w:t> </w:t>
      </w:r>
      <w:r>
        <w:rPr>
          <w:color w:val="231F20"/>
          <w:w w:val="110"/>
        </w:rPr>
        <w:t>nhất</w:t>
      </w:r>
      <w:r>
        <w:rPr>
          <w:color w:val="231F20"/>
          <w:spacing w:val="-24"/>
          <w:w w:val="110"/>
        </w:rPr>
        <w:t> </w:t>
      </w:r>
      <w:r>
        <w:rPr>
          <w:color w:val="231F20"/>
          <w:w w:val="110"/>
        </w:rPr>
        <w:t>trong</w:t>
      </w:r>
      <w:r>
        <w:rPr>
          <w:color w:val="231F20"/>
          <w:spacing w:val="-23"/>
          <w:w w:val="110"/>
        </w:rPr>
        <w:t> </w:t>
      </w:r>
      <w:r>
        <w:rPr>
          <w:color w:val="231F20"/>
          <w:w w:val="110"/>
        </w:rPr>
        <w:t>Thập</w:t>
      </w:r>
      <w:r>
        <w:rPr>
          <w:color w:val="231F20"/>
          <w:spacing w:val="-23"/>
          <w:w w:val="110"/>
        </w:rPr>
        <w:t> </w:t>
      </w:r>
      <w:r>
        <w:rPr>
          <w:color w:val="231F20"/>
          <w:w w:val="110"/>
        </w:rPr>
        <w:t>Huyền</w:t>
      </w:r>
      <w:r>
        <w:rPr>
          <w:color w:val="231F20"/>
          <w:spacing w:val="-24"/>
          <w:w w:val="110"/>
        </w:rPr>
        <w:t> </w:t>
      </w:r>
      <w:r>
        <w:rPr>
          <w:color w:val="231F20"/>
          <w:w w:val="110"/>
        </w:rPr>
        <w:t>Môn</w:t>
      </w:r>
      <w:r>
        <w:rPr>
          <w:color w:val="231F20"/>
          <w:spacing w:val="-23"/>
          <w:w w:val="110"/>
        </w:rPr>
        <w:t> </w:t>
      </w:r>
      <w:r>
        <w:rPr>
          <w:color w:val="231F20"/>
          <w:w w:val="110"/>
        </w:rPr>
        <w:t>nói: Đồng</w:t>
      </w:r>
      <w:r>
        <w:rPr>
          <w:color w:val="231F20"/>
          <w:spacing w:val="-13"/>
          <w:w w:val="110"/>
        </w:rPr>
        <w:t> </w:t>
      </w:r>
      <w:r>
        <w:rPr>
          <w:color w:val="231F20"/>
          <w:w w:val="110"/>
        </w:rPr>
        <w:t>thời</w:t>
      </w:r>
      <w:r>
        <w:rPr>
          <w:color w:val="231F20"/>
          <w:spacing w:val="-13"/>
          <w:w w:val="110"/>
        </w:rPr>
        <w:t> </w:t>
      </w:r>
      <w:r>
        <w:rPr>
          <w:color w:val="231F20"/>
          <w:w w:val="110"/>
        </w:rPr>
        <w:t>cụ</w:t>
      </w:r>
      <w:r>
        <w:rPr>
          <w:color w:val="231F20"/>
          <w:spacing w:val="-13"/>
          <w:w w:val="110"/>
        </w:rPr>
        <w:t> </w:t>
      </w:r>
      <w:r>
        <w:rPr>
          <w:color w:val="231F20"/>
          <w:w w:val="110"/>
        </w:rPr>
        <w:t>túc</w:t>
      </w:r>
      <w:r>
        <w:rPr>
          <w:color w:val="231F20"/>
          <w:spacing w:val="-13"/>
          <w:w w:val="110"/>
        </w:rPr>
        <w:t> </w:t>
      </w:r>
      <w:r>
        <w:rPr>
          <w:color w:val="231F20"/>
          <w:w w:val="110"/>
        </w:rPr>
        <w:t>tương</w:t>
      </w:r>
      <w:r>
        <w:rPr>
          <w:color w:val="231F20"/>
          <w:spacing w:val="-13"/>
          <w:w w:val="110"/>
        </w:rPr>
        <w:t> </w:t>
      </w:r>
      <w:r>
        <w:rPr>
          <w:color w:val="231F20"/>
          <w:w w:val="110"/>
        </w:rPr>
        <w:t>ưng</w:t>
      </w:r>
      <w:r>
        <w:rPr>
          <w:color w:val="231F20"/>
          <w:spacing w:val="-13"/>
          <w:w w:val="110"/>
        </w:rPr>
        <w:t> </w:t>
      </w:r>
      <w:r>
        <w:rPr>
          <w:color w:val="231F20"/>
          <w:w w:val="110"/>
        </w:rPr>
        <w:t>môn.</w:t>
      </w:r>
      <w:r>
        <w:rPr>
          <w:color w:val="231F20"/>
          <w:spacing w:val="-13"/>
          <w:w w:val="110"/>
        </w:rPr>
        <w:t> </w:t>
      </w:r>
      <w:r>
        <w:rPr>
          <w:color w:val="231F20"/>
          <w:w w:val="110"/>
        </w:rPr>
        <w:t>Vì</w:t>
      </w:r>
      <w:r>
        <w:rPr>
          <w:color w:val="231F20"/>
          <w:spacing w:val="-13"/>
          <w:w w:val="110"/>
        </w:rPr>
        <w:t> </w:t>
      </w:r>
      <w:r>
        <w:rPr>
          <w:color w:val="231F20"/>
          <w:w w:val="110"/>
        </w:rPr>
        <w:t>nó</w:t>
      </w:r>
      <w:r>
        <w:rPr>
          <w:color w:val="231F20"/>
          <w:spacing w:val="-13"/>
          <w:w w:val="110"/>
        </w:rPr>
        <w:t> </w:t>
      </w:r>
      <w:r>
        <w:rPr>
          <w:color w:val="231F20"/>
          <w:w w:val="110"/>
        </w:rPr>
        <w:t>là</w:t>
      </w:r>
      <w:r>
        <w:rPr>
          <w:color w:val="231F20"/>
          <w:spacing w:val="-13"/>
          <w:w w:val="110"/>
        </w:rPr>
        <w:t> </w:t>
      </w:r>
      <w:r>
        <w:rPr>
          <w:color w:val="231F20"/>
          <w:w w:val="110"/>
        </w:rPr>
        <w:t>một</w:t>
      </w:r>
      <w:r>
        <w:rPr>
          <w:color w:val="231F20"/>
          <w:spacing w:val="-13"/>
          <w:w w:val="110"/>
        </w:rPr>
        <w:t> </w:t>
      </w:r>
      <w:r>
        <w:rPr>
          <w:color w:val="231F20"/>
          <w:w w:val="110"/>
        </w:rPr>
        <w:t>sinh</w:t>
      </w:r>
      <w:r>
        <w:rPr>
          <w:color w:val="231F20"/>
          <w:spacing w:val="-13"/>
          <w:w w:val="110"/>
        </w:rPr>
        <w:t> </w:t>
      </w:r>
      <w:r>
        <w:rPr>
          <w:color w:val="231F20"/>
          <w:w w:val="110"/>
        </w:rPr>
        <w:t>mệnh thể</w:t>
      </w:r>
      <w:r>
        <w:rPr>
          <w:color w:val="231F20"/>
          <w:spacing w:val="-10"/>
          <w:w w:val="110"/>
        </w:rPr>
        <w:t> </w:t>
      </w:r>
      <w:r>
        <w:rPr>
          <w:color w:val="231F20"/>
          <w:w w:val="110"/>
        </w:rPr>
        <w:t>cộng</w:t>
      </w:r>
      <w:r>
        <w:rPr>
          <w:color w:val="231F20"/>
          <w:spacing w:val="-11"/>
          <w:w w:val="110"/>
        </w:rPr>
        <w:t> </w:t>
      </w:r>
      <w:r>
        <w:rPr>
          <w:color w:val="231F20"/>
          <w:w w:val="110"/>
        </w:rPr>
        <w:t>đồng,</w:t>
      </w:r>
      <w:r>
        <w:rPr>
          <w:color w:val="231F20"/>
          <w:spacing w:val="-10"/>
          <w:w w:val="110"/>
        </w:rPr>
        <w:t> </w:t>
      </w:r>
      <w:r>
        <w:rPr>
          <w:color w:val="231F20"/>
          <w:w w:val="110"/>
        </w:rPr>
        <w:t>cho</w:t>
      </w:r>
      <w:r>
        <w:rPr>
          <w:color w:val="231F20"/>
          <w:spacing w:val="-11"/>
          <w:w w:val="110"/>
        </w:rPr>
        <w:t> </w:t>
      </w:r>
      <w:r>
        <w:rPr>
          <w:color w:val="231F20"/>
          <w:w w:val="110"/>
        </w:rPr>
        <w:t>nên</w:t>
      </w:r>
      <w:r>
        <w:rPr>
          <w:color w:val="231F20"/>
          <w:spacing w:val="-11"/>
          <w:w w:val="110"/>
        </w:rPr>
        <w:t> </w:t>
      </w:r>
      <w:r>
        <w:rPr>
          <w:color w:val="231F20"/>
          <w:w w:val="110"/>
        </w:rPr>
        <w:t>Đồng</w:t>
      </w:r>
      <w:r>
        <w:rPr>
          <w:color w:val="231F20"/>
          <w:spacing w:val="-10"/>
          <w:w w:val="110"/>
        </w:rPr>
        <w:t> </w:t>
      </w:r>
      <w:r>
        <w:rPr>
          <w:color w:val="231F20"/>
          <w:w w:val="110"/>
        </w:rPr>
        <w:t>thời</w:t>
      </w:r>
      <w:r>
        <w:rPr>
          <w:color w:val="231F20"/>
          <w:spacing w:val="-11"/>
          <w:w w:val="110"/>
        </w:rPr>
        <w:t> </w:t>
      </w:r>
      <w:r>
        <w:rPr>
          <w:color w:val="231F20"/>
          <w:w w:val="110"/>
        </w:rPr>
        <w:t>cụ</w:t>
      </w:r>
      <w:r>
        <w:rPr>
          <w:color w:val="231F20"/>
          <w:spacing w:val="-10"/>
          <w:w w:val="110"/>
        </w:rPr>
        <w:t> </w:t>
      </w:r>
      <w:r>
        <w:rPr>
          <w:color w:val="231F20"/>
          <w:w w:val="110"/>
        </w:rPr>
        <w:t>túc</w:t>
      </w:r>
      <w:r>
        <w:rPr>
          <w:color w:val="231F20"/>
          <w:spacing w:val="-11"/>
          <w:w w:val="110"/>
        </w:rPr>
        <w:t> </w:t>
      </w:r>
      <w:r>
        <w:rPr>
          <w:color w:val="231F20"/>
          <w:w w:val="110"/>
        </w:rPr>
        <w:t>tương</w:t>
      </w:r>
      <w:r>
        <w:rPr>
          <w:color w:val="231F20"/>
          <w:spacing w:val="-10"/>
          <w:w w:val="110"/>
        </w:rPr>
        <w:t> </w:t>
      </w:r>
      <w:r>
        <w:rPr>
          <w:color w:val="231F20"/>
          <w:w w:val="110"/>
        </w:rPr>
        <w:t>ưng</w:t>
      </w:r>
      <w:r>
        <w:rPr>
          <w:color w:val="231F20"/>
          <w:spacing w:val="-10"/>
          <w:w w:val="110"/>
        </w:rPr>
        <w:t> </w:t>
      </w:r>
      <w:r>
        <w:rPr>
          <w:color w:val="231F20"/>
          <w:w w:val="110"/>
        </w:rPr>
        <w:t>môn. </w:t>
      </w:r>
      <w:r>
        <w:rPr>
          <w:color w:val="231F20"/>
          <w:w w:val="105"/>
        </w:rPr>
        <w:t>Môn</w:t>
      </w:r>
      <w:r>
        <w:rPr>
          <w:color w:val="231F20"/>
          <w:spacing w:val="-16"/>
          <w:w w:val="105"/>
        </w:rPr>
        <w:t> </w:t>
      </w:r>
      <w:r>
        <w:rPr>
          <w:color w:val="231F20"/>
          <w:w w:val="105"/>
        </w:rPr>
        <w:t>này</w:t>
      </w:r>
      <w:r>
        <w:rPr>
          <w:color w:val="231F20"/>
          <w:spacing w:val="-16"/>
          <w:w w:val="105"/>
        </w:rPr>
        <w:t> </w:t>
      </w:r>
      <w:r>
        <w:rPr>
          <w:color w:val="231F20"/>
          <w:w w:val="105"/>
        </w:rPr>
        <w:t>là</w:t>
      </w:r>
      <w:r>
        <w:rPr>
          <w:color w:val="231F20"/>
          <w:spacing w:val="-16"/>
          <w:w w:val="105"/>
        </w:rPr>
        <w:t> </w:t>
      </w:r>
      <w:r>
        <w:rPr>
          <w:color w:val="231F20"/>
          <w:w w:val="105"/>
        </w:rPr>
        <w:t>tổng</w:t>
      </w:r>
      <w:r>
        <w:rPr>
          <w:color w:val="231F20"/>
          <w:spacing w:val="-16"/>
          <w:w w:val="105"/>
        </w:rPr>
        <w:t> </w:t>
      </w:r>
      <w:r>
        <w:rPr>
          <w:color w:val="231F20"/>
          <w:w w:val="105"/>
        </w:rPr>
        <w:t>tướng.</w:t>
      </w:r>
      <w:r>
        <w:rPr>
          <w:color w:val="231F20"/>
          <w:spacing w:val="-16"/>
          <w:w w:val="105"/>
        </w:rPr>
        <w:t> </w:t>
      </w:r>
      <w:r>
        <w:rPr>
          <w:color w:val="231F20"/>
          <w:w w:val="105"/>
        </w:rPr>
        <w:t>Kế</w:t>
      </w:r>
      <w:r>
        <w:rPr>
          <w:color w:val="231F20"/>
          <w:spacing w:val="-16"/>
          <w:w w:val="105"/>
        </w:rPr>
        <w:t> </w:t>
      </w:r>
      <w:r>
        <w:rPr>
          <w:color w:val="231F20"/>
          <w:w w:val="105"/>
        </w:rPr>
        <w:t>đến</w:t>
      </w:r>
      <w:r>
        <w:rPr>
          <w:color w:val="231F20"/>
          <w:spacing w:val="-16"/>
          <w:w w:val="105"/>
        </w:rPr>
        <w:t> </w:t>
      </w:r>
      <w:r>
        <w:rPr>
          <w:color w:val="231F20"/>
          <w:w w:val="105"/>
        </w:rPr>
        <w:t>là</w:t>
      </w:r>
      <w:r>
        <w:rPr>
          <w:color w:val="231F20"/>
          <w:spacing w:val="-16"/>
          <w:w w:val="105"/>
        </w:rPr>
        <w:t> </w:t>
      </w:r>
      <w:r>
        <w:rPr>
          <w:color w:val="231F20"/>
          <w:w w:val="105"/>
        </w:rPr>
        <w:t>Quảng-Hiệp</w:t>
      </w:r>
      <w:r>
        <w:rPr>
          <w:color w:val="231F20"/>
          <w:spacing w:val="-16"/>
          <w:w w:val="105"/>
        </w:rPr>
        <w:t> </w:t>
      </w:r>
      <w:r>
        <w:rPr>
          <w:color w:val="231F20"/>
          <w:w w:val="105"/>
        </w:rPr>
        <w:t>tự</w:t>
      </w:r>
      <w:r>
        <w:rPr>
          <w:color w:val="231F20"/>
          <w:spacing w:val="-16"/>
          <w:w w:val="105"/>
        </w:rPr>
        <w:t> </w:t>
      </w:r>
      <w:r>
        <w:rPr>
          <w:color w:val="231F20"/>
          <w:w w:val="105"/>
        </w:rPr>
        <w:t>tại</w:t>
      </w:r>
      <w:r>
        <w:rPr>
          <w:color w:val="231F20"/>
          <w:spacing w:val="-16"/>
          <w:w w:val="105"/>
        </w:rPr>
        <w:t> </w:t>
      </w:r>
      <w:r>
        <w:rPr>
          <w:color w:val="231F20"/>
          <w:w w:val="105"/>
        </w:rPr>
        <w:t>vô</w:t>
      </w:r>
      <w:r>
        <w:rPr>
          <w:color w:val="231F20"/>
          <w:spacing w:val="-16"/>
          <w:w w:val="105"/>
        </w:rPr>
        <w:t> </w:t>
      </w:r>
      <w:r>
        <w:rPr>
          <w:color w:val="231F20"/>
          <w:w w:val="105"/>
        </w:rPr>
        <w:t>ngại môn; nhất đa tương dung bất đồng môn. Đây là biệt tướng.</w:t>
      </w:r>
    </w:p>
    <w:p>
      <w:pPr>
        <w:pStyle w:val="BodyText"/>
        <w:spacing w:line="300" w:lineRule="auto" w:before="104"/>
        <w:ind w:left="386" w:right="119" w:firstLine="453"/>
      </w:pPr>
      <w:r>
        <w:rPr>
          <w:i/>
          <w:color w:val="231F20"/>
          <w:w w:val="105"/>
        </w:rPr>
        <w:t>“Nhất</w:t>
      </w:r>
      <w:r>
        <w:rPr>
          <w:i/>
          <w:color w:val="231F20"/>
          <w:spacing w:val="-23"/>
          <w:w w:val="105"/>
        </w:rPr>
        <w:t> </w:t>
      </w:r>
      <w:r>
        <w:rPr>
          <w:i/>
          <w:color w:val="231F20"/>
          <w:w w:val="105"/>
        </w:rPr>
        <w:t>Phật</w:t>
      </w:r>
      <w:r>
        <w:rPr>
          <w:i/>
          <w:color w:val="231F20"/>
          <w:spacing w:val="-22"/>
          <w:w w:val="105"/>
        </w:rPr>
        <w:t> </w:t>
      </w:r>
      <w:r>
        <w:rPr>
          <w:i/>
          <w:color w:val="231F20"/>
          <w:w w:val="105"/>
        </w:rPr>
        <w:t>sát</w:t>
      </w:r>
      <w:r>
        <w:rPr>
          <w:i/>
          <w:color w:val="231F20"/>
          <w:spacing w:val="-22"/>
          <w:w w:val="105"/>
        </w:rPr>
        <w:t> </w:t>
      </w:r>
      <w:r>
        <w:rPr>
          <w:i/>
          <w:color w:val="231F20"/>
          <w:w w:val="105"/>
        </w:rPr>
        <w:t>mãn</w:t>
      </w:r>
      <w:r>
        <w:rPr>
          <w:i/>
          <w:color w:val="231F20"/>
          <w:spacing w:val="-23"/>
          <w:w w:val="105"/>
        </w:rPr>
        <w:t> </w:t>
      </w:r>
      <w:r>
        <w:rPr>
          <w:i/>
          <w:color w:val="231F20"/>
          <w:w w:val="105"/>
        </w:rPr>
        <w:t>thập</w:t>
      </w:r>
      <w:r>
        <w:rPr>
          <w:i/>
          <w:color w:val="231F20"/>
          <w:spacing w:val="-22"/>
          <w:w w:val="105"/>
        </w:rPr>
        <w:t> </w:t>
      </w:r>
      <w:r>
        <w:rPr>
          <w:i/>
          <w:color w:val="231F20"/>
          <w:w w:val="105"/>
        </w:rPr>
        <w:t>phương</w:t>
      </w:r>
      <w:r>
        <w:rPr>
          <w:color w:val="231F20"/>
          <w:w w:val="105"/>
        </w:rPr>
        <w:t>”.</w:t>
      </w:r>
      <w:r>
        <w:rPr>
          <w:color w:val="231F20"/>
          <w:spacing w:val="-22"/>
          <w:w w:val="105"/>
        </w:rPr>
        <w:t> </w:t>
      </w:r>
      <w:r>
        <w:rPr>
          <w:color w:val="231F20"/>
          <w:w w:val="105"/>
        </w:rPr>
        <w:t>Ở</w:t>
      </w:r>
      <w:r>
        <w:rPr>
          <w:color w:val="231F20"/>
          <w:spacing w:val="-23"/>
          <w:w w:val="105"/>
        </w:rPr>
        <w:t> </w:t>
      </w:r>
      <w:r>
        <w:rPr>
          <w:color w:val="231F20"/>
          <w:w w:val="105"/>
        </w:rPr>
        <w:t>đây</w:t>
      </w:r>
      <w:r>
        <w:rPr>
          <w:color w:val="231F20"/>
          <w:spacing w:val="-22"/>
          <w:w w:val="105"/>
        </w:rPr>
        <w:t> </w:t>
      </w:r>
      <w:r>
        <w:rPr>
          <w:color w:val="231F20"/>
          <w:w w:val="105"/>
        </w:rPr>
        <w:t>nói</w:t>
      </w:r>
      <w:r>
        <w:rPr>
          <w:color w:val="231F20"/>
          <w:spacing w:val="-22"/>
          <w:w w:val="105"/>
        </w:rPr>
        <w:t> </w:t>
      </w:r>
      <w:r>
        <w:rPr>
          <w:color w:val="231F20"/>
          <w:w w:val="105"/>
        </w:rPr>
        <w:t>về</w:t>
      </w:r>
      <w:r>
        <w:rPr>
          <w:color w:val="231F20"/>
          <w:spacing w:val="-23"/>
          <w:w w:val="105"/>
        </w:rPr>
        <w:t> </w:t>
      </w:r>
      <w:r>
        <w:rPr>
          <w:color w:val="231F20"/>
          <w:w w:val="105"/>
        </w:rPr>
        <w:t>ba</w:t>
      </w:r>
      <w:r>
        <w:rPr>
          <w:color w:val="231F20"/>
          <w:spacing w:val="-22"/>
          <w:w w:val="105"/>
        </w:rPr>
        <w:t> </w:t>
      </w:r>
      <w:r>
        <w:rPr>
          <w:color w:val="231F20"/>
          <w:w w:val="105"/>
        </w:rPr>
        <w:t>động. Trong</w:t>
      </w:r>
      <w:r>
        <w:rPr>
          <w:color w:val="231F20"/>
          <w:spacing w:val="-21"/>
          <w:w w:val="105"/>
        </w:rPr>
        <w:t> </w:t>
      </w:r>
      <w:r>
        <w:rPr>
          <w:i/>
          <w:color w:val="231F20"/>
          <w:w w:val="105"/>
        </w:rPr>
        <w:t>Hoàn</w:t>
      </w:r>
      <w:r>
        <w:rPr>
          <w:i/>
          <w:color w:val="231F20"/>
          <w:spacing w:val="-21"/>
          <w:w w:val="105"/>
        </w:rPr>
        <w:t> </w:t>
      </w:r>
      <w:r>
        <w:rPr>
          <w:i/>
          <w:color w:val="231F20"/>
          <w:w w:val="105"/>
        </w:rPr>
        <w:t>Nguyên</w:t>
      </w:r>
      <w:r>
        <w:rPr>
          <w:i/>
          <w:color w:val="231F20"/>
          <w:spacing w:val="-21"/>
          <w:w w:val="105"/>
        </w:rPr>
        <w:t> </w:t>
      </w:r>
      <w:r>
        <w:rPr>
          <w:i/>
          <w:color w:val="231F20"/>
          <w:w w:val="105"/>
        </w:rPr>
        <w:t>Quán</w:t>
      </w:r>
      <w:r>
        <w:rPr>
          <w:i/>
          <w:color w:val="231F20"/>
          <w:spacing w:val="-21"/>
          <w:w w:val="105"/>
        </w:rPr>
        <w:t> </w:t>
      </w:r>
      <w:r>
        <w:rPr>
          <w:color w:val="231F20"/>
          <w:w w:val="105"/>
        </w:rPr>
        <w:t>cho</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biết,</w:t>
      </w:r>
      <w:r>
        <w:rPr>
          <w:color w:val="231F20"/>
          <w:spacing w:val="-21"/>
          <w:w w:val="105"/>
        </w:rPr>
        <w:t> </w:t>
      </w:r>
      <w:r>
        <w:rPr>
          <w:color w:val="231F20"/>
          <w:w w:val="105"/>
        </w:rPr>
        <w:t>nói</w:t>
      </w:r>
      <w:r>
        <w:rPr>
          <w:color w:val="231F20"/>
          <w:spacing w:val="-21"/>
          <w:w w:val="105"/>
        </w:rPr>
        <w:t> </w:t>
      </w:r>
      <w:r>
        <w:rPr>
          <w:color w:val="231F20"/>
          <w:w w:val="105"/>
        </w:rPr>
        <w:t>về</w:t>
      </w:r>
      <w:r>
        <w:rPr>
          <w:color w:val="231F20"/>
          <w:spacing w:val="-21"/>
          <w:w w:val="105"/>
        </w:rPr>
        <w:t> </w:t>
      </w:r>
      <w:r>
        <w:rPr>
          <w:color w:val="231F20"/>
          <w:w w:val="105"/>
        </w:rPr>
        <w:t>khởi</w:t>
      </w:r>
      <w:r>
        <w:rPr>
          <w:color w:val="231F20"/>
          <w:spacing w:val="-21"/>
          <w:w w:val="105"/>
        </w:rPr>
        <w:t> </w:t>
      </w:r>
      <w:r>
        <w:rPr>
          <w:color w:val="231F20"/>
          <w:w w:val="105"/>
        </w:rPr>
        <w:t>nhị dụng,</w:t>
      </w:r>
      <w:r>
        <w:rPr>
          <w:color w:val="231F20"/>
          <w:spacing w:val="-2"/>
          <w:w w:val="105"/>
        </w:rPr>
        <w:t> </w:t>
      </w:r>
      <w:r>
        <w:rPr>
          <w:color w:val="231F20"/>
          <w:w w:val="105"/>
        </w:rPr>
        <w:t>từ</w:t>
      </w:r>
      <w:r>
        <w:rPr>
          <w:color w:val="231F20"/>
          <w:spacing w:val="-2"/>
          <w:w w:val="105"/>
        </w:rPr>
        <w:t> </w:t>
      </w:r>
      <w:r>
        <w:rPr>
          <w:color w:val="231F20"/>
          <w:w w:val="105"/>
        </w:rPr>
        <w:t>một</w:t>
      </w:r>
      <w:r>
        <w:rPr>
          <w:color w:val="231F20"/>
          <w:spacing w:val="-2"/>
          <w:w w:val="105"/>
        </w:rPr>
        <w:t> </w:t>
      </w:r>
      <w:r>
        <w:rPr>
          <w:color w:val="231F20"/>
          <w:w w:val="105"/>
        </w:rPr>
        <w:t>thể</w:t>
      </w:r>
      <w:r>
        <w:rPr>
          <w:color w:val="231F20"/>
          <w:spacing w:val="-2"/>
          <w:w w:val="105"/>
        </w:rPr>
        <w:t> </w:t>
      </w:r>
      <w:r>
        <w:rPr>
          <w:color w:val="231F20"/>
          <w:w w:val="105"/>
        </w:rPr>
        <w:t>khởi</w:t>
      </w:r>
      <w:r>
        <w:rPr>
          <w:color w:val="231F20"/>
          <w:spacing w:val="-2"/>
          <w:w w:val="105"/>
        </w:rPr>
        <w:t> </w:t>
      </w:r>
      <w:r>
        <w:rPr>
          <w:color w:val="231F20"/>
          <w:w w:val="105"/>
        </w:rPr>
        <w:t>nhị</w:t>
      </w:r>
      <w:r>
        <w:rPr>
          <w:color w:val="231F20"/>
          <w:spacing w:val="-2"/>
          <w:w w:val="105"/>
        </w:rPr>
        <w:t> </w:t>
      </w:r>
      <w:r>
        <w:rPr>
          <w:color w:val="231F20"/>
          <w:w w:val="105"/>
        </w:rPr>
        <w:t>dụng.</w:t>
      </w:r>
      <w:r>
        <w:rPr>
          <w:color w:val="231F20"/>
          <w:spacing w:val="-2"/>
          <w:w w:val="105"/>
        </w:rPr>
        <w:t> </w:t>
      </w:r>
      <w:r>
        <w:rPr>
          <w:color w:val="231F20"/>
          <w:w w:val="105"/>
        </w:rPr>
        <w:t>Trong</w:t>
      </w:r>
      <w:r>
        <w:rPr>
          <w:color w:val="231F20"/>
          <w:spacing w:val="-2"/>
          <w:w w:val="105"/>
        </w:rPr>
        <w:t> </w:t>
      </w:r>
      <w:r>
        <w:rPr>
          <w:color w:val="231F20"/>
          <w:w w:val="105"/>
        </w:rPr>
        <w:t>nhị</w:t>
      </w:r>
      <w:r>
        <w:rPr>
          <w:color w:val="231F20"/>
          <w:spacing w:val="-2"/>
          <w:w w:val="105"/>
        </w:rPr>
        <w:t> </w:t>
      </w:r>
      <w:r>
        <w:rPr>
          <w:color w:val="231F20"/>
          <w:w w:val="105"/>
        </w:rPr>
        <w:t>dụng,</w:t>
      </w:r>
      <w:r>
        <w:rPr>
          <w:color w:val="231F20"/>
          <w:spacing w:val="-2"/>
          <w:w w:val="105"/>
        </w:rPr>
        <w:t> </w:t>
      </w:r>
      <w:r>
        <w:rPr>
          <w:color w:val="231F20"/>
          <w:w w:val="105"/>
        </w:rPr>
        <w:t>Chính</w:t>
      </w:r>
      <w:r>
        <w:rPr>
          <w:color w:val="231F20"/>
          <w:spacing w:val="-2"/>
          <w:w w:val="105"/>
        </w:rPr>
        <w:t> </w:t>
      </w:r>
      <w:r>
        <w:rPr>
          <w:color w:val="231F20"/>
          <w:w w:val="105"/>
        </w:rPr>
        <w:t>báo là</w:t>
      </w:r>
      <w:r>
        <w:rPr>
          <w:color w:val="231F20"/>
          <w:spacing w:val="-15"/>
          <w:w w:val="105"/>
        </w:rPr>
        <w:t> </w:t>
      </w:r>
      <w:r>
        <w:rPr>
          <w:color w:val="231F20"/>
          <w:w w:val="105"/>
        </w:rPr>
        <w:t>mình,</w:t>
      </w:r>
      <w:r>
        <w:rPr>
          <w:color w:val="231F20"/>
          <w:spacing w:val="-15"/>
          <w:w w:val="105"/>
        </w:rPr>
        <w:t> </w:t>
      </w:r>
      <w:r>
        <w:rPr>
          <w:color w:val="231F20"/>
          <w:w w:val="105"/>
        </w:rPr>
        <w:t>Y</w:t>
      </w:r>
      <w:r>
        <w:rPr>
          <w:color w:val="231F20"/>
          <w:spacing w:val="-15"/>
          <w:w w:val="105"/>
        </w:rPr>
        <w:t> </w:t>
      </w:r>
      <w:r>
        <w:rPr>
          <w:color w:val="231F20"/>
          <w:w w:val="105"/>
        </w:rPr>
        <w:t>báo</w:t>
      </w:r>
      <w:r>
        <w:rPr>
          <w:color w:val="231F20"/>
          <w:spacing w:val="-15"/>
          <w:w w:val="105"/>
        </w:rPr>
        <w:t> </w:t>
      </w:r>
      <w:r>
        <w:rPr>
          <w:color w:val="231F20"/>
          <w:w w:val="105"/>
        </w:rPr>
        <w:t>là</w:t>
      </w:r>
      <w:r>
        <w:rPr>
          <w:color w:val="231F20"/>
          <w:spacing w:val="-15"/>
          <w:w w:val="105"/>
        </w:rPr>
        <w:t> </w:t>
      </w:r>
      <w:r>
        <w:rPr>
          <w:color w:val="231F20"/>
          <w:w w:val="105"/>
        </w:rPr>
        <w:t>hoàn</w:t>
      </w:r>
      <w:r>
        <w:rPr>
          <w:color w:val="231F20"/>
          <w:spacing w:val="-15"/>
          <w:w w:val="105"/>
        </w:rPr>
        <w:t> </w:t>
      </w:r>
      <w:r>
        <w:rPr>
          <w:color w:val="231F20"/>
          <w:w w:val="105"/>
        </w:rPr>
        <w:t>cảnh,</w:t>
      </w:r>
      <w:r>
        <w:rPr>
          <w:color w:val="231F20"/>
          <w:spacing w:val="-15"/>
          <w:w w:val="105"/>
        </w:rPr>
        <w:t> </w:t>
      </w:r>
      <w:r>
        <w:rPr>
          <w:color w:val="231F20"/>
          <w:w w:val="105"/>
        </w:rPr>
        <w:t>đây</w:t>
      </w:r>
      <w:r>
        <w:rPr>
          <w:color w:val="231F20"/>
          <w:spacing w:val="-15"/>
          <w:w w:val="105"/>
        </w:rPr>
        <w:t> </w:t>
      </w:r>
      <w:r>
        <w:rPr>
          <w:color w:val="231F20"/>
          <w:w w:val="105"/>
        </w:rPr>
        <w:t>gọi</w:t>
      </w:r>
      <w:r>
        <w:rPr>
          <w:color w:val="231F20"/>
          <w:spacing w:val="-15"/>
          <w:w w:val="105"/>
        </w:rPr>
        <w:t> </w:t>
      </w:r>
      <w:r>
        <w:rPr>
          <w:color w:val="231F20"/>
          <w:w w:val="105"/>
        </w:rPr>
        <w:t>là</w:t>
      </w:r>
      <w:r>
        <w:rPr>
          <w:color w:val="231F20"/>
          <w:spacing w:val="-15"/>
          <w:w w:val="105"/>
        </w:rPr>
        <w:t> </w:t>
      </w:r>
      <w:r>
        <w:rPr>
          <w:color w:val="231F20"/>
          <w:w w:val="105"/>
        </w:rPr>
        <w:t>nhị</w:t>
      </w:r>
      <w:r>
        <w:rPr>
          <w:color w:val="231F20"/>
          <w:spacing w:val="-15"/>
          <w:w w:val="105"/>
        </w:rPr>
        <w:t> </w:t>
      </w:r>
      <w:r>
        <w:rPr>
          <w:color w:val="231F20"/>
          <w:w w:val="105"/>
        </w:rPr>
        <w:t>dụng.</w:t>
      </w:r>
      <w:r>
        <w:rPr>
          <w:color w:val="231F20"/>
          <w:spacing w:val="-15"/>
          <w:w w:val="105"/>
        </w:rPr>
        <w:t> </w:t>
      </w:r>
      <w:r>
        <w:rPr>
          <w:color w:val="231F20"/>
          <w:w w:val="105"/>
        </w:rPr>
        <w:t>Bất</w:t>
      </w:r>
      <w:r>
        <w:rPr>
          <w:color w:val="231F20"/>
          <w:spacing w:val="-15"/>
          <w:w w:val="105"/>
        </w:rPr>
        <w:t> </w:t>
      </w:r>
      <w:r>
        <w:rPr>
          <w:color w:val="231F20"/>
          <w:w w:val="105"/>
        </w:rPr>
        <w:t>luận</w:t>
      </w:r>
      <w:r>
        <w:rPr>
          <w:color w:val="231F20"/>
          <w:spacing w:val="-15"/>
          <w:w w:val="105"/>
        </w:rPr>
        <w:t> </w:t>
      </w:r>
      <w:r>
        <w:rPr>
          <w:color w:val="231F20"/>
          <w:w w:val="105"/>
        </w:rPr>
        <w:t>là </w:t>
      </w:r>
      <w:r>
        <w:rPr>
          <w:color w:val="231F20"/>
        </w:rPr>
        <w:t>Chính báo hay Y báo, đều đang chấn động. Không chấn động, </w:t>
      </w:r>
      <w:r>
        <w:rPr>
          <w:color w:val="231F20"/>
          <w:w w:val="105"/>
        </w:rPr>
        <w:t>thì chẳng còn hiện tượng, là quay về Thường Tịch Quang. Chấn động này chưa bao giờ ngừng nghỉ. Hiện tượng động đầu tiên của nó là châu biến pháp giới.</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5" w:firstLine="453"/>
      </w:pPr>
      <w:r>
        <w:rPr>
          <w:color w:val="231F20"/>
          <w:w w:val="105"/>
        </w:rPr>
        <w:t>Các nhà khoa học hiện nay vẫn chưa thể tìm thấy được, vì tốc độ của ba động này quá nhanh. Nên nhớ là châu biến pháp</w:t>
      </w:r>
      <w:r>
        <w:rPr>
          <w:color w:val="231F20"/>
          <w:spacing w:val="-2"/>
          <w:w w:val="105"/>
        </w:rPr>
        <w:t> </w:t>
      </w:r>
      <w:r>
        <w:rPr>
          <w:color w:val="231F20"/>
          <w:w w:val="105"/>
        </w:rPr>
        <w:t>giới,</w:t>
      </w:r>
      <w:r>
        <w:rPr>
          <w:color w:val="231F20"/>
          <w:spacing w:val="-2"/>
          <w:w w:val="105"/>
        </w:rPr>
        <w:t> </w:t>
      </w:r>
      <w:r>
        <w:rPr>
          <w:color w:val="231F20"/>
          <w:w w:val="105"/>
        </w:rPr>
        <w:t>vừa</w:t>
      </w:r>
      <w:r>
        <w:rPr>
          <w:color w:val="231F20"/>
          <w:spacing w:val="-2"/>
          <w:w w:val="105"/>
        </w:rPr>
        <w:t> </w:t>
      </w:r>
      <w:r>
        <w:rPr>
          <w:color w:val="231F20"/>
          <w:w w:val="105"/>
        </w:rPr>
        <w:t>động</w:t>
      </w:r>
      <w:r>
        <w:rPr>
          <w:color w:val="231F20"/>
          <w:spacing w:val="-2"/>
          <w:w w:val="105"/>
        </w:rPr>
        <w:t> </w:t>
      </w:r>
      <w:r>
        <w:rPr>
          <w:color w:val="231F20"/>
          <w:w w:val="105"/>
        </w:rPr>
        <w:t>là</w:t>
      </w:r>
      <w:r>
        <w:rPr>
          <w:color w:val="231F20"/>
          <w:spacing w:val="-2"/>
          <w:w w:val="105"/>
        </w:rPr>
        <w:t> </w:t>
      </w:r>
      <w:r>
        <w:rPr>
          <w:color w:val="231F20"/>
          <w:w w:val="105"/>
        </w:rPr>
        <w:t>châu</w:t>
      </w:r>
      <w:r>
        <w:rPr>
          <w:color w:val="231F20"/>
          <w:spacing w:val="-2"/>
          <w:w w:val="105"/>
        </w:rPr>
        <w:t> </w:t>
      </w:r>
      <w:r>
        <w:rPr>
          <w:color w:val="231F20"/>
          <w:w w:val="105"/>
        </w:rPr>
        <w:t>biến</w:t>
      </w:r>
      <w:r>
        <w:rPr>
          <w:color w:val="231F20"/>
          <w:spacing w:val="-2"/>
          <w:w w:val="105"/>
        </w:rPr>
        <w:t> </w:t>
      </w:r>
      <w:r>
        <w:rPr>
          <w:color w:val="231F20"/>
          <w:w w:val="105"/>
        </w:rPr>
        <w:t>pháp</w:t>
      </w:r>
      <w:r>
        <w:rPr>
          <w:color w:val="231F20"/>
          <w:spacing w:val="-2"/>
          <w:w w:val="105"/>
        </w:rPr>
        <w:t> </w:t>
      </w:r>
      <w:r>
        <w:rPr>
          <w:color w:val="231F20"/>
          <w:w w:val="105"/>
        </w:rPr>
        <w:t>giới.</w:t>
      </w:r>
      <w:r>
        <w:rPr>
          <w:color w:val="231F20"/>
          <w:spacing w:val="-2"/>
          <w:w w:val="105"/>
        </w:rPr>
        <w:t> </w:t>
      </w:r>
      <w:r>
        <w:rPr>
          <w:color w:val="231F20"/>
          <w:w w:val="105"/>
        </w:rPr>
        <w:t>Tâm</w:t>
      </w:r>
      <w:r>
        <w:rPr>
          <w:color w:val="231F20"/>
          <w:spacing w:val="-2"/>
          <w:w w:val="105"/>
        </w:rPr>
        <w:t> </w:t>
      </w:r>
      <w:r>
        <w:rPr>
          <w:color w:val="231F20"/>
          <w:w w:val="105"/>
        </w:rPr>
        <w:t>của</w:t>
      </w:r>
      <w:r>
        <w:rPr>
          <w:color w:val="231F20"/>
          <w:spacing w:val="-2"/>
          <w:w w:val="105"/>
        </w:rPr>
        <w:t> </w:t>
      </w:r>
      <w:r>
        <w:rPr>
          <w:color w:val="231F20"/>
          <w:w w:val="105"/>
        </w:rPr>
        <w:t>chúng ta phải tốt, một niệm bất thiện cũng châu biến pháp giới. Đừng tưởng rằng người khác không biết. Người biết được nhiều</w:t>
      </w:r>
      <w:r>
        <w:rPr>
          <w:color w:val="231F20"/>
          <w:spacing w:val="-13"/>
          <w:w w:val="105"/>
        </w:rPr>
        <w:t> </w:t>
      </w:r>
      <w:r>
        <w:rPr>
          <w:color w:val="231F20"/>
          <w:w w:val="105"/>
        </w:rPr>
        <w:t>vô</w:t>
      </w:r>
      <w:r>
        <w:rPr>
          <w:color w:val="231F20"/>
          <w:spacing w:val="-13"/>
          <w:w w:val="105"/>
        </w:rPr>
        <w:t> </w:t>
      </w:r>
      <w:r>
        <w:rPr>
          <w:color w:val="231F20"/>
          <w:w w:val="105"/>
        </w:rPr>
        <w:t>số,</w:t>
      </w:r>
      <w:r>
        <w:rPr>
          <w:color w:val="231F20"/>
          <w:spacing w:val="-13"/>
          <w:w w:val="105"/>
        </w:rPr>
        <w:t> </w:t>
      </w:r>
      <w:r>
        <w:rPr>
          <w:color w:val="231F20"/>
          <w:w w:val="105"/>
        </w:rPr>
        <w:t>chẳng</w:t>
      </w:r>
      <w:r>
        <w:rPr>
          <w:color w:val="231F20"/>
          <w:spacing w:val="-13"/>
          <w:w w:val="105"/>
        </w:rPr>
        <w:t> </w:t>
      </w:r>
      <w:r>
        <w:rPr>
          <w:color w:val="231F20"/>
          <w:w w:val="105"/>
        </w:rPr>
        <w:t>có</w:t>
      </w:r>
      <w:r>
        <w:rPr>
          <w:color w:val="231F20"/>
          <w:spacing w:val="-13"/>
          <w:w w:val="105"/>
        </w:rPr>
        <w:t> </w:t>
      </w:r>
      <w:r>
        <w:rPr>
          <w:color w:val="231F20"/>
          <w:w w:val="105"/>
        </w:rPr>
        <w:t>ai</w:t>
      </w:r>
      <w:r>
        <w:rPr>
          <w:color w:val="231F20"/>
          <w:spacing w:val="-13"/>
          <w:w w:val="105"/>
        </w:rPr>
        <w:t> </w:t>
      </w:r>
      <w:r>
        <w:rPr>
          <w:color w:val="231F20"/>
          <w:w w:val="105"/>
        </w:rPr>
        <w:t>là</w:t>
      </w:r>
      <w:r>
        <w:rPr>
          <w:color w:val="231F20"/>
          <w:spacing w:val="-13"/>
          <w:w w:val="105"/>
        </w:rPr>
        <w:t> </w:t>
      </w:r>
      <w:r>
        <w:rPr>
          <w:color w:val="231F20"/>
          <w:w w:val="105"/>
        </w:rPr>
        <w:t>không</w:t>
      </w:r>
      <w:r>
        <w:rPr>
          <w:color w:val="231F20"/>
          <w:spacing w:val="-13"/>
          <w:w w:val="105"/>
        </w:rPr>
        <w:t> </w:t>
      </w:r>
      <w:r>
        <w:rPr>
          <w:color w:val="231F20"/>
          <w:w w:val="105"/>
        </w:rPr>
        <w:t>biết,</w:t>
      </w:r>
      <w:r>
        <w:rPr>
          <w:color w:val="231F20"/>
          <w:spacing w:val="-13"/>
          <w:w w:val="105"/>
        </w:rPr>
        <w:t> </w:t>
      </w:r>
      <w:r>
        <w:rPr>
          <w:color w:val="231F20"/>
          <w:w w:val="105"/>
        </w:rPr>
        <w:t>cho</w:t>
      </w:r>
      <w:r>
        <w:rPr>
          <w:color w:val="231F20"/>
          <w:spacing w:val="-13"/>
          <w:w w:val="105"/>
        </w:rPr>
        <w:t> </w:t>
      </w:r>
      <w:r>
        <w:rPr>
          <w:color w:val="231F20"/>
          <w:w w:val="105"/>
        </w:rPr>
        <w:t>nên</w:t>
      </w:r>
      <w:r>
        <w:rPr>
          <w:color w:val="231F20"/>
          <w:spacing w:val="-13"/>
          <w:w w:val="105"/>
        </w:rPr>
        <w:t> </w:t>
      </w:r>
      <w:r>
        <w:rPr>
          <w:color w:val="231F20"/>
          <w:w w:val="105"/>
        </w:rPr>
        <w:t>không</w:t>
      </w:r>
      <w:r>
        <w:rPr>
          <w:color w:val="231F20"/>
          <w:spacing w:val="-13"/>
          <w:w w:val="105"/>
        </w:rPr>
        <w:t> </w:t>
      </w:r>
      <w:r>
        <w:rPr>
          <w:color w:val="231F20"/>
          <w:w w:val="105"/>
        </w:rPr>
        <w:t>thể</w:t>
      </w:r>
      <w:r>
        <w:rPr>
          <w:color w:val="231F20"/>
          <w:spacing w:val="-13"/>
          <w:w w:val="105"/>
        </w:rPr>
        <w:t> </w:t>
      </w:r>
      <w:r>
        <w:rPr>
          <w:color w:val="231F20"/>
          <w:w w:val="105"/>
        </w:rPr>
        <w:t>có ý niệm bất thiện, không thể có ngôn từ bất thiện, mình phải nghiêm chỉnh tu tập.</w:t>
      </w:r>
    </w:p>
    <w:p>
      <w:pPr>
        <w:pStyle w:val="BodyText"/>
        <w:spacing w:line="300" w:lineRule="auto" w:before="104"/>
        <w:ind w:left="103" w:right="403" w:firstLine="453"/>
      </w:pPr>
      <w:r>
        <w:rPr>
          <w:color w:val="231F20"/>
          <w:w w:val="105"/>
        </w:rPr>
        <w:t>Nhìn</w:t>
      </w:r>
      <w:r>
        <w:rPr>
          <w:color w:val="231F20"/>
          <w:w w:val="105"/>
        </w:rPr>
        <w:t> thấy</w:t>
      </w:r>
      <w:r>
        <w:rPr>
          <w:color w:val="231F20"/>
          <w:w w:val="105"/>
        </w:rPr>
        <w:t> người</w:t>
      </w:r>
      <w:r>
        <w:rPr>
          <w:color w:val="231F20"/>
          <w:w w:val="105"/>
        </w:rPr>
        <w:t> khác</w:t>
      </w:r>
      <w:r>
        <w:rPr>
          <w:color w:val="231F20"/>
          <w:w w:val="105"/>
        </w:rPr>
        <w:t> bất</w:t>
      </w:r>
      <w:r>
        <w:rPr>
          <w:color w:val="231F20"/>
          <w:w w:val="105"/>
        </w:rPr>
        <w:t> thiện,</w:t>
      </w:r>
      <w:r>
        <w:rPr>
          <w:color w:val="231F20"/>
          <w:w w:val="105"/>
        </w:rPr>
        <w:t> đừng</w:t>
      </w:r>
      <w:r>
        <w:rPr>
          <w:color w:val="231F20"/>
          <w:w w:val="105"/>
        </w:rPr>
        <w:t> để</w:t>
      </w:r>
      <w:r>
        <w:rPr>
          <w:color w:val="231F20"/>
          <w:w w:val="105"/>
        </w:rPr>
        <w:t> trong</w:t>
      </w:r>
      <w:r>
        <w:rPr>
          <w:color w:val="231F20"/>
          <w:w w:val="105"/>
        </w:rPr>
        <w:t> lòng, không nên phê bình, không nên để trên miệng. Vì sao vậy? Bởi duy trì tâm thanh tịnh của mình. Nếu để trong lòng, thì tâm quý vị sẽ không thanh tịnh, sẽ biến thành thùng rác chứa</w:t>
      </w:r>
      <w:r>
        <w:rPr>
          <w:color w:val="231F20"/>
          <w:spacing w:val="-11"/>
          <w:w w:val="105"/>
        </w:rPr>
        <w:t> </w:t>
      </w:r>
      <w:r>
        <w:rPr>
          <w:color w:val="231F20"/>
          <w:w w:val="105"/>
        </w:rPr>
        <w:t>những</w:t>
      </w:r>
      <w:r>
        <w:rPr>
          <w:color w:val="231F20"/>
          <w:spacing w:val="-11"/>
          <w:w w:val="105"/>
        </w:rPr>
        <w:t> </w:t>
      </w:r>
      <w:r>
        <w:rPr>
          <w:color w:val="231F20"/>
          <w:w w:val="105"/>
        </w:rPr>
        <w:t>điều</w:t>
      </w:r>
      <w:r>
        <w:rPr>
          <w:color w:val="231F20"/>
          <w:spacing w:val="-12"/>
          <w:w w:val="105"/>
        </w:rPr>
        <w:t> </w:t>
      </w:r>
      <w:r>
        <w:rPr>
          <w:color w:val="231F20"/>
          <w:w w:val="105"/>
        </w:rPr>
        <w:t>bất</w:t>
      </w:r>
      <w:r>
        <w:rPr>
          <w:color w:val="231F20"/>
          <w:spacing w:val="-11"/>
          <w:w w:val="105"/>
        </w:rPr>
        <w:t> </w:t>
      </w:r>
      <w:r>
        <w:rPr>
          <w:color w:val="231F20"/>
          <w:w w:val="105"/>
        </w:rPr>
        <w:t>thiện.</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có</w:t>
      </w:r>
      <w:r>
        <w:rPr>
          <w:color w:val="231F20"/>
          <w:spacing w:val="-11"/>
          <w:w w:val="105"/>
        </w:rPr>
        <w:t> </w:t>
      </w:r>
      <w:r>
        <w:rPr>
          <w:color w:val="231F20"/>
          <w:w w:val="105"/>
        </w:rPr>
        <w:t>muốn</w:t>
      </w:r>
      <w:r>
        <w:rPr>
          <w:color w:val="231F20"/>
          <w:spacing w:val="-11"/>
          <w:w w:val="105"/>
        </w:rPr>
        <w:t> </w:t>
      </w:r>
      <w:r>
        <w:rPr>
          <w:color w:val="231F20"/>
          <w:w w:val="105"/>
        </w:rPr>
        <w:t>như</w:t>
      </w:r>
      <w:r>
        <w:rPr>
          <w:color w:val="231F20"/>
          <w:spacing w:val="-11"/>
          <w:w w:val="105"/>
        </w:rPr>
        <w:t> </w:t>
      </w:r>
      <w:r>
        <w:rPr>
          <w:color w:val="231F20"/>
          <w:w w:val="105"/>
        </w:rPr>
        <w:t>vậy</w:t>
      </w:r>
      <w:r>
        <w:rPr>
          <w:color w:val="231F20"/>
          <w:spacing w:val="-11"/>
          <w:w w:val="105"/>
        </w:rPr>
        <w:t> </w:t>
      </w:r>
      <w:r>
        <w:rPr>
          <w:color w:val="231F20"/>
          <w:w w:val="105"/>
        </w:rPr>
        <w:t>không? Đem</w:t>
      </w:r>
      <w:r>
        <w:rPr>
          <w:color w:val="231F20"/>
          <w:spacing w:val="-18"/>
          <w:w w:val="105"/>
        </w:rPr>
        <w:t> </w:t>
      </w:r>
      <w:r>
        <w:rPr>
          <w:color w:val="231F20"/>
          <w:w w:val="105"/>
        </w:rPr>
        <w:t>tâm</w:t>
      </w:r>
      <w:r>
        <w:rPr>
          <w:color w:val="231F20"/>
          <w:spacing w:val="-18"/>
          <w:w w:val="105"/>
        </w:rPr>
        <w:t> </w:t>
      </w:r>
      <w:r>
        <w:rPr>
          <w:color w:val="231F20"/>
          <w:w w:val="105"/>
        </w:rPr>
        <w:t>thanh</w:t>
      </w:r>
      <w:r>
        <w:rPr>
          <w:color w:val="231F20"/>
          <w:spacing w:val="-18"/>
          <w:w w:val="105"/>
        </w:rPr>
        <w:t> </w:t>
      </w:r>
      <w:r>
        <w:rPr>
          <w:color w:val="231F20"/>
          <w:w w:val="105"/>
        </w:rPr>
        <w:t>tịnh</w:t>
      </w:r>
      <w:r>
        <w:rPr>
          <w:color w:val="231F20"/>
          <w:spacing w:val="-18"/>
          <w:w w:val="105"/>
        </w:rPr>
        <w:t> </w:t>
      </w:r>
      <w:r>
        <w:rPr>
          <w:color w:val="231F20"/>
          <w:w w:val="105"/>
        </w:rPr>
        <w:t>của</w:t>
      </w:r>
      <w:r>
        <w:rPr>
          <w:color w:val="231F20"/>
          <w:spacing w:val="-18"/>
          <w:w w:val="105"/>
        </w:rPr>
        <w:t> </w:t>
      </w:r>
      <w:r>
        <w:rPr>
          <w:color w:val="231F20"/>
          <w:w w:val="105"/>
        </w:rPr>
        <w:t>mình</w:t>
      </w:r>
      <w:r>
        <w:rPr>
          <w:color w:val="231F20"/>
          <w:spacing w:val="-18"/>
          <w:w w:val="105"/>
        </w:rPr>
        <w:t> </w:t>
      </w:r>
      <w:r>
        <w:rPr>
          <w:color w:val="231F20"/>
          <w:w w:val="105"/>
        </w:rPr>
        <w:t>làm</w:t>
      </w:r>
      <w:r>
        <w:rPr>
          <w:color w:val="231F20"/>
          <w:spacing w:val="-17"/>
          <w:w w:val="105"/>
        </w:rPr>
        <w:t> </w:t>
      </w:r>
      <w:r>
        <w:rPr>
          <w:color w:val="231F20"/>
          <w:w w:val="105"/>
        </w:rPr>
        <w:t>thùng</w:t>
      </w:r>
      <w:r>
        <w:rPr>
          <w:color w:val="231F20"/>
          <w:spacing w:val="-18"/>
          <w:w w:val="105"/>
        </w:rPr>
        <w:t> </w:t>
      </w:r>
      <w:r>
        <w:rPr>
          <w:color w:val="231F20"/>
          <w:w w:val="105"/>
        </w:rPr>
        <w:t>rác</w:t>
      </w:r>
      <w:r>
        <w:rPr>
          <w:color w:val="231F20"/>
          <w:spacing w:val="-18"/>
          <w:w w:val="105"/>
        </w:rPr>
        <w:t> </w:t>
      </w:r>
      <w:r>
        <w:rPr>
          <w:color w:val="231F20"/>
          <w:w w:val="105"/>
        </w:rPr>
        <w:t>của</w:t>
      </w:r>
      <w:r>
        <w:rPr>
          <w:color w:val="231F20"/>
          <w:spacing w:val="-18"/>
          <w:w w:val="105"/>
        </w:rPr>
        <w:t> </w:t>
      </w:r>
      <w:r>
        <w:rPr>
          <w:color w:val="231F20"/>
          <w:w w:val="105"/>
        </w:rPr>
        <w:t>người</w:t>
      </w:r>
      <w:r>
        <w:rPr>
          <w:color w:val="231F20"/>
          <w:spacing w:val="-18"/>
          <w:w w:val="105"/>
        </w:rPr>
        <w:t> </w:t>
      </w:r>
      <w:r>
        <w:rPr>
          <w:color w:val="231F20"/>
          <w:w w:val="105"/>
        </w:rPr>
        <w:t>khác, suốt ngày làm phiền người khác, tìm lỗi người khác, vừa động</w:t>
      </w:r>
      <w:r>
        <w:rPr>
          <w:color w:val="231F20"/>
          <w:spacing w:val="-3"/>
          <w:w w:val="105"/>
        </w:rPr>
        <w:t> </w:t>
      </w:r>
      <w:r>
        <w:rPr>
          <w:color w:val="231F20"/>
          <w:w w:val="105"/>
        </w:rPr>
        <w:t>niệm,</w:t>
      </w:r>
      <w:r>
        <w:rPr>
          <w:color w:val="231F20"/>
          <w:spacing w:val="-3"/>
          <w:w w:val="105"/>
        </w:rPr>
        <w:t> </w:t>
      </w:r>
      <w:r>
        <w:rPr>
          <w:color w:val="231F20"/>
          <w:w w:val="105"/>
        </w:rPr>
        <w:t>vừa</w:t>
      </w:r>
      <w:r>
        <w:rPr>
          <w:color w:val="231F20"/>
          <w:spacing w:val="-2"/>
          <w:w w:val="105"/>
        </w:rPr>
        <w:t> </w:t>
      </w:r>
      <w:r>
        <w:rPr>
          <w:color w:val="231F20"/>
          <w:w w:val="105"/>
        </w:rPr>
        <w:t>mở</w:t>
      </w:r>
      <w:r>
        <w:rPr>
          <w:color w:val="231F20"/>
          <w:spacing w:val="-3"/>
          <w:w w:val="105"/>
        </w:rPr>
        <w:t> </w:t>
      </w:r>
      <w:r>
        <w:rPr>
          <w:color w:val="231F20"/>
          <w:w w:val="105"/>
        </w:rPr>
        <w:t>miệng</w:t>
      </w:r>
      <w:r>
        <w:rPr>
          <w:color w:val="231F20"/>
          <w:spacing w:val="-3"/>
          <w:w w:val="105"/>
        </w:rPr>
        <w:t> </w:t>
      </w:r>
      <w:r>
        <w:rPr>
          <w:color w:val="231F20"/>
          <w:w w:val="105"/>
        </w:rPr>
        <w:t>là</w:t>
      </w:r>
      <w:r>
        <w:rPr>
          <w:color w:val="231F20"/>
          <w:spacing w:val="-2"/>
          <w:w w:val="105"/>
        </w:rPr>
        <w:t> </w:t>
      </w:r>
      <w:r>
        <w:rPr>
          <w:color w:val="231F20"/>
          <w:w w:val="105"/>
        </w:rPr>
        <w:t>bỏ</w:t>
      </w:r>
      <w:r>
        <w:rPr>
          <w:color w:val="231F20"/>
          <w:spacing w:val="-3"/>
          <w:w w:val="105"/>
        </w:rPr>
        <w:t> </w:t>
      </w:r>
      <w:r>
        <w:rPr>
          <w:color w:val="231F20"/>
          <w:w w:val="105"/>
        </w:rPr>
        <w:t>vào</w:t>
      </w:r>
      <w:r>
        <w:rPr>
          <w:color w:val="231F20"/>
          <w:spacing w:val="-2"/>
          <w:w w:val="105"/>
        </w:rPr>
        <w:t> </w:t>
      </w:r>
      <w:r>
        <w:rPr>
          <w:color w:val="231F20"/>
          <w:w w:val="105"/>
        </w:rPr>
        <w:t>đó</w:t>
      </w:r>
      <w:r>
        <w:rPr>
          <w:color w:val="231F20"/>
          <w:spacing w:val="-3"/>
          <w:w w:val="105"/>
        </w:rPr>
        <w:t> </w:t>
      </w:r>
      <w:r>
        <w:rPr>
          <w:color w:val="231F20"/>
          <w:w w:val="105"/>
        </w:rPr>
        <w:t>hết.</w:t>
      </w:r>
      <w:r>
        <w:rPr>
          <w:color w:val="231F20"/>
          <w:spacing w:val="-3"/>
          <w:w w:val="105"/>
        </w:rPr>
        <w:t> </w:t>
      </w:r>
      <w:r>
        <w:rPr>
          <w:color w:val="231F20"/>
          <w:w w:val="105"/>
        </w:rPr>
        <w:t>Chứa</w:t>
      </w:r>
      <w:r>
        <w:rPr>
          <w:color w:val="231F20"/>
          <w:spacing w:val="-2"/>
          <w:w w:val="105"/>
        </w:rPr>
        <w:t> </w:t>
      </w:r>
      <w:r>
        <w:rPr>
          <w:color w:val="231F20"/>
          <w:w w:val="105"/>
        </w:rPr>
        <w:t>đựng</w:t>
      </w:r>
      <w:r>
        <w:rPr>
          <w:color w:val="231F20"/>
          <w:spacing w:val="-3"/>
          <w:w w:val="105"/>
        </w:rPr>
        <w:t> </w:t>
      </w:r>
      <w:r>
        <w:rPr>
          <w:color w:val="231F20"/>
          <w:w w:val="105"/>
        </w:rPr>
        <w:t>quá nhiều, chứa đựng quá đầy rồi, cho nên bây giờ muốn phục hồi thanh tịnh, khó lắm! Kỳ thật tất cả đều là hư vọng.</w:t>
      </w:r>
    </w:p>
    <w:p>
      <w:pPr>
        <w:pStyle w:val="BodyText"/>
        <w:spacing w:line="300" w:lineRule="auto" w:before="102"/>
        <w:ind w:left="103" w:right="405" w:firstLine="453"/>
      </w:pPr>
      <w:r>
        <w:rPr>
          <w:color w:val="231F20"/>
          <w:w w:val="105"/>
        </w:rPr>
        <w:t>Thời</w:t>
      </w:r>
      <w:r>
        <w:rPr>
          <w:color w:val="231F20"/>
          <w:spacing w:val="-1"/>
          <w:w w:val="105"/>
        </w:rPr>
        <w:t> </w:t>
      </w:r>
      <w:r>
        <w:rPr>
          <w:color w:val="231F20"/>
          <w:w w:val="105"/>
        </w:rPr>
        <w:t>gian</w:t>
      </w:r>
      <w:r>
        <w:rPr>
          <w:color w:val="231F20"/>
          <w:spacing w:val="-1"/>
          <w:w w:val="105"/>
        </w:rPr>
        <w:t> </w:t>
      </w:r>
      <w:r>
        <w:rPr>
          <w:color w:val="231F20"/>
          <w:w w:val="105"/>
        </w:rPr>
        <w:t>tồn</w:t>
      </w:r>
      <w:r>
        <w:rPr>
          <w:color w:val="231F20"/>
          <w:spacing w:val="-1"/>
          <w:w w:val="105"/>
        </w:rPr>
        <w:t> </w:t>
      </w:r>
      <w:r>
        <w:rPr>
          <w:color w:val="231F20"/>
          <w:w w:val="105"/>
        </w:rPr>
        <w:t>tại</w:t>
      </w:r>
      <w:r>
        <w:rPr>
          <w:color w:val="231F20"/>
          <w:spacing w:val="-1"/>
          <w:w w:val="105"/>
        </w:rPr>
        <w:t> </w:t>
      </w:r>
      <w:r>
        <w:rPr>
          <w:color w:val="231F20"/>
          <w:w w:val="105"/>
        </w:rPr>
        <w:t>của</w:t>
      </w:r>
      <w:r>
        <w:rPr>
          <w:color w:val="231F20"/>
          <w:spacing w:val="-1"/>
          <w:w w:val="105"/>
        </w:rPr>
        <w:t> </w:t>
      </w:r>
      <w:r>
        <w:rPr>
          <w:color w:val="231F20"/>
          <w:w w:val="105"/>
        </w:rPr>
        <w:t>một</w:t>
      </w:r>
      <w:r>
        <w:rPr>
          <w:color w:val="231F20"/>
          <w:spacing w:val="-1"/>
          <w:w w:val="105"/>
        </w:rPr>
        <w:t> </w:t>
      </w:r>
      <w:r>
        <w:rPr>
          <w:color w:val="231F20"/>
          <w:w w:val="105"/>
        </w:rPr>
        <w:t>hạt</w:t>
      </w:r>
      <w:r>
        <w:rPr>
          <w:color w:val="231F20"/>
          <w:spacing w:val="-1"/>
          <w:w w:val="105"/>
        </w:rPr>
        <w:t> </w:t>
      </w:r>
      <w:r>
        <w:rPr>
          <w:color w:val="231F20"/>
          <w:w w:val="105"/>
        </w:rPr>
        <w:t>quang</w:t>
      </w:r>
      <w:r>
        <w:rPr>
          <w:color w:val="231F20"/>
          <w:spacing w:val="-1"/>
          <w:w w:val="105"/>
        </w:rPr>
        <w:t> </w:t>
      </w:r>
      <w:r>
        <w:rPr>
          <w:color w:val="231F20"/>
          <w:w w:val="105"/>
        </w:rPr>
        <w:t>tử</w:t>
      </w:r>
      <w:r>
        <w:rPr>
          <w:color w:val="231F20"/>
          <w:spacing w:val="-1"/>
          <w:w w:val="105"/>
        </w:rPr>
        <w:t> </w:t>
      </w:r>
      <w:r>
        <w:rPr>
          <w:color w:val="231F20"/>
          <w:w w:val="105"/>
        </w:rPr>
        <w:t>rất</w:t>
      </w:r>
      <w:r>
        <w:rPr>
          <w:color w:val="231F20"/>
          <w:spacing w:val="-1"/>
          <w:w w:val="105"/>
        </w:rPr>
        <w:t> </w:t>
      </w:r>
      <w:r>
        <w:rPr>
          <w:color w:val="231F20"/>
          <w:w w:val="105"/>
        </w:rPr>
        <w:t>ngắn.</w:t>
      </w:r>
      <w:r>
        <w:rPr>
          <w:color w:val="231F20"/>
          <w:spacing w:val="-1"/>
          <w:w w:val="105"/>
        </w:rPr>
        <w:t> </w:t>
      </w:r>
      <w:r>
        <w:rPr>
          <w:color w:val="231F20"/>
          <w:w w:val="105"/>
        </w:rPr>
        <w:t>Mỗi</w:t>
      </w:r>
      <w:r>
        <w:rPr>
          <w:color w:val="231F20"/>
          <w:spacing w:val="-1"/>
          <w:w w:val="105"/>
        </w:rPr>
        <w:t> </w:t>
      </w:r>
      <w:r>
        <w:rPr>
          <w:color w:val="231F20"/>
          <w:w w:val="105"/>
        </w:rPr>
        <w:t>hạt đều</w:t>
      </w:r>
      <w:r>
        <w:rPr>
          <w:color w:val="231F20"/>
          <w:spacing w:val="-8"/>
          <w:w w:val="105"/>
        </w:rPr>
        <w:t> </w:t>
      </w:r>
      <w:r>
        <w:rPr>
          <w:color w:val="231F20"/>
          <w:w w:val="105"/>
        </w:rPr>
        <w:t>chẳng</w:t>
      </w:r>
      <w:r>
        <w:rPr>
          <w:color w:val="231F20"/>
          <w:spacing w:val="-8"/>
          <w:w w:val="105"/>
        </w:rPr>
        <w:t> </w:t>
      </w:r>
      <w:r>
        <w:rPr>
          <w:color w:val="231F20"/>
          <w:w w:val="105"/>
        </w:rPr>
        <w:t>liên</w:t>
      </w:r>
      <w:r>
        <w:rPr>
          <w:color w:val="231F20"/>
          <w:spacing w:val="-8"/>
          <w:w w:val="105"/>
        </w:rPr>
        <w:t> </w:t>
      </w:r>
      <w:r>
        <w:rPr>
          <w:color w:val="231F20"/>
          <w:w w:val="105"/>
        </w:rPr>
        <w:t>quan</w:t>
      </w:r>
      <w:r>
        <w:rPr>
          <w:color w:val="231F20"/>
          <w:spacing w:val="-8"/>
          <w:w w:val="105"/>
        </w:rPr>
        <w:t> </w:t>
      </w:r>
      <w:r>
        <w:rPr>
          <w:color w:val="231F20"/>
          <w:w w:val="105"/>
        </w:rPr>
        <w:t>nhau,</w:t>
      </w:r>
      <w:r>
        <w:rPr>
          <w:color w:val="231F20"/>
          <w:spacing w:val="-8"/>
          <w:w w:val="105"/>
        </w:rPr>
        <w:t> </w:t>
      </w:r>
      <w:r>
        <w:rPr>
          <w:color w:val="231F20"/>
          <w:w w:val="105"/>
        </w:rPr>
        <w:t>đều</w:t>
      </w:r>
      <w:r>
        <w:rPr>
          <w:color w:val="231F20"/>
          <w:spacing w:val="-8"/>
          <w:w w:val="105"/>
        </w:rPr>
        <w:t> </w:t>
      </w:r>
      <w:r>
        <w:rPr>
          <w:color w:val="231F20"/>
          <w:w w:val="105"/>
        </w:rPr>
        <w:t>độc</w:t>
      </w:r>
      <w:r>
        <w:rPr>
          <w:color w:val="231F20"/>
          <w:spacing w:val="-8"/>
          <w:w w:val="105"/>
        </w:rPr>
        <w:t> </w:t>
      </w:r>
      <w:r>
        <w:rPr>
          <w:color w:val="231F20"/>
          <w:w w:val="105"/>
        </w:rPr>
        <w:t>lập</w:t>
      </w:r>
      <w:r>
        <w:rPr>
          <w:color w:val="231F20"/>
          <w:spacing w:val="-8"/>
          <w:w w:val="105"/>
        </w:rPr>
        <w:t> </w:t>
      </w:r>
      <w:r>
        <w:rPr>
          <w:color w:val="231F20"/>
          <w:w w:val="105"/>
        </w:rPr>
        <w:t>riêng.</w:t>
      </w:r>
      <w:r>
        <w:rPr>
          <w:color w:val="231F20"/>
          <w:spacing w:val="-8"/>
          <w:w w:val="105"/>
        </w:rPr>
        <w:t> </w:t>
      </w:r>
      <w:r>
        <w:rPr>
          <w:color w:val="231F20"/>
          <w:w w:val="105"/>
        </w:rPr>
        <w:t>Chỉ</w:t>
      </w:r>
      <w:r>
        <w:rPr>
          <w:color w:val="231F20"/>
          <w:spacing w:val="-8"/>
          <w:w w:val="105"/>
        </w:rPr>
        <w:t> </w:t>
      </w:r>
      <w:r>
        <w:rPr>
          <w:color w:val="231F20"/>
          <w:w w:val="105"/>
        </w:rPr>
        <w:t>cần</w:t>
      </w:r>
      <w:r>
        <w:rPr>
          <w:color w:val="231F20"/>
          <w:spacing w:val="-8"/>
          <w:w w:val="105"/>
        </w:rPr>
        <w:t> </w:t>
      </w:r>
      <w:r>
        <w:rPr>
          <w:color w:val="231F20"/>
          <w:w w:val="105"/>
        </w:rPr>
        <w:t>quý</w:t>
      </w:r>
      <w:r>
        <w:rPr>
          <w:color w:val="231F20"/>
          <w:spacing w:val="-8"/>
          <w:w w:val="105"/>
        </w:rPr>
        <w:t> </w:t>
      </w:r>
      <w:r>
        <w:rPr>
          <w:color w:val="231F20"/>
          <w:w w:val="105"/>
        </w:rPr>
        <w:t>vị chịu buông bỏ, thì nghiệp chướng sẽ tiêu trừ. Tiêu nghiệp chướng</w:t>
      </w:r>
      <w:r>
        <w:rPr>
          <w:color w:val="231F20"/>
          <w:spacing w:val="-7"/>
          <w:w w:val="105"/>
        </w:rPr>
        <w:t> </w:t>
      </w:r>
      <w:r>
        <w:rPr>
          <w:color w:val="231F20"/>
          <w:w w:val="105"/>
        </w:rPr>
        <w:t>thật</w:t>
      </w:r>
      <w:r>
        <w:rPr>
          <w:color w:val="231F20"/>
          <w:spacing w:val="-7"/>
          <w:w w:val="105"/>
        </w:rPr>
        <w:t> </w:t>
      </w:r>
      <w:r>
        <w:rPr>
          <w:color w:val="231F20"/>
          <w:w w:val="105"/>
        </w:rPr>
        <w:t>khó,</w:t>
      </w:r>
      <w:r>
        <w:rPr>
          <w:color w:val="231F20"/>
          <w:spacing w:val="-7"/>
          <w:w w:val="105"/>
        </w:rPr>
        <w:t> </w:t>
      </w:r>
      <w:r>
        <w:rPr>
          <w:color w:val="231F20"/>
          <w:w w:val="105"/>
        </w:rPr>
        <w:t>sám</w:t>
      </w:r>
      <w:r>
        <w:rPr>
          <w:color w:val="231F20"/>
          <w:spacing w:val="-7"/>
          <w:w w:val="105"/>
        </w:rPr>
        <w:t> </w:t>
      </w:r>
      <w:r>
        <w:rPr>
          <w:color w:val="231F20"/>
          <w:w w:val="105"/>
        </w:rPr>
        <w:t>hối</w:t>
      </w:r>
      <w:r>
        <w:rPr>
          <w:color w:val="231F20"/>
          <w:spacing w:val="-7"/>
          <w:w w:val="105"/>
        </w:rPr>
        <w:t> </w:t>
      </w:r>
      <w:r>
        <w:rPr>
          <w:color w:val="231F20"/>
          <w:w w:val="105"/>
        </w:rPr>
        <w:t>chẳng</w:t>
      </w:r>
      <w:r>
        <w:rPr>
          <w:color w:val="231F20"/>
          <w:spacing w:val="-7"/>
          <w:w w:val="105"/>
        </w:rPr>
        <w:t> </w:t>
      </w:r>
      <w:r>
        <w:rPr>
          <w:color w:val="231F20"/>
          <w:w w:val="105"/>
        </w:rPr>
        <w:t>dễ</w:t>
      </w:r>
      <w:r>
        <w:rPr>
          <w:color w:val="231F20"/>
          <w:spacing w:val="-7"/>
          <w:w w:val="105"/>
        </w:rPr>
        <w:t> </w:t>
      </w:r>
      <w:r>
        <w:rPr>
          <w:color w:val="231F20"/>
          <w:w w:val="105"/>
        </w:rPr>
        <w:t>dàng,</w:t>
      </w:r>
      <w:r>
        <w:rPr>
          <w:color w:val="231F20"/>
          <w:spacing w:val="-7"/>
          <w:w w:val="105"/>
        </w:rPr>
        <w:t> </w:t>
      </w:r>
      <w:r>
        <w:rPr>
          <w:color w:val="231F20"/>
          <w:w w:val="105"/>
        </w:rPr>
        <w:t>là</w:t>
      </w:r>
      <w:r>
        <w:rPr>
          <w:color w:val="231F20"/>
          <w:spacing w:val="-7"/>
          <w:w w:val="105"/>
        </w:rPr>
        <w:t> </w:t>
      </w:r>
      <w:r>
        <w:rPr>
          <w:color w:val="231F20"/>
          <w:w w:val="105"/>
        </w:rPr>
        <w:t>vì</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không hiểu</w:t>
      </w:r>
      <w:r>
        <w:rPr>
          <w:color w:val="231F20"/>
          <w:spacing w:val="-13"/>
          <w:w w:val="105"/>
        </w:rPr>
        <w:t> </w:t>
      </w:r>
      <w:r>
        <w:rPr>
          <w:color w:val="231F20"/>
          <w:w w:val="105"/>
        </w:rPr>
        <w:t>rõ</w:t>
      </w:r>
      <w:r>
        <w:rPr>
          <w:color w:val="231F20"/>
          <w:spacing w:val="-12"/>
          <w:w w:val="105"/>
        </w:rPr>
        <w:t> </w:t>
      </w:r>
      <w:r>
        <w:rPr>
          <w:color w:val="231F20"/>
          <w:w w:val="105"/>
        </w:rPr>
        <w:t>chân</w:t>
      </w:r>
      <w:r>
        <w:rPr>
          <w:color w:val="231F20"/>
          <w:spacing w:val="-12"/>
          <w:w w:val="105"/>
        </w:rPr>
        <w:t> </w:t>
      </w:r>
      <w:r>
        <w:rPr>
          <w:color w:val="231F20"/>
          <w:w w:val="105"/>
        </w:rPr>
        <w:t>tướng</w:t>
      </w:r>
      <w:r>
        <w:rPr>
          <w:color w:val="231F20"/>
          <w:spacing w:val="-12"/>
          <w:w w:val="105"/>
        </w:rPr>
        <w:t> </w:t>
      </w:r>
      <w:r>
        <w:rPr>
          <w:color w:val="231F20"/>
          <w:w w:val="105"/>
        </w:rPr>
        <w:t>sự</w:t>
      </w:r>
      <w:r>
        <w:rPr>
          <w:color w:val="231F20"/>
          <w:spacing w:val="-12"/>
          <w:w w:val="105"/>
        </w:rPr>
        <w:t> </w:t>
      </w:r>
      <w:r>
        <w:rPr>
          <w:color w:val="231F20"/>
          <w:w w:val="105"/>
        </w:rPr>
        <w:t>thật.</w:t>
      </w:r>
      <w:r>
        <w:rPr>
          <w:color w:val="231F20"/>
          <w:spacing w:val="-12"/>
          <w:w w:val="105"/>
        </w:rPr>
        <w:t> </w:t>
      </w:r>
      <w:r>
        <w:rPr>
          <w:color w:val="231F20"/>
          <w:w w:val="105"/>
        </w:rPr>
        <w:t>Hiểu</w:t>
      </w:r>
      <w:r>
        <w:rPr>
          <w:color w:val="231F20"/>
          <w:spacing w:val="-13"/>
          <w:w w:val="105"/>
        </w:rPr>
        <w:t> </w:t>
      </w:r>
      <w:r>
        <w:rPr>
          <w:color w:val="231F20"/>
          <w:w w:val="105"/>
        </w:rPr>
        <w:t>rõ</w:t>
      </w:r>
      <w:r>
        <w:rPr>
          <w:color w:val="231F20"/>
          <w:spacing w:val="-12"/>
          <w:w w:val="105"/>
        </w:rPr>
        <w:t> </w:t>
      </w:r>
      <w:r>
        <w:rPr>
          <w:color w:val="231F20"/>
          <w:w w:val="105"/>
        </w:rPr>
        <w:t>chân</w:t>
      </w:r>
      <w:r>
        <w:rPr>
          <w:color w:val="231F20"/>
          <w:spacing w:val="-12"/>
          <w:w w:val="105"/>
        </w:rPr>
        <w:t> </w:t>
      </w:r>
      <w:r>
        <w:rPr>
          <w:color w:val="231F20"/>
          <w:w w:val="105"/>
        </w:rPr>
        <w:t>tướng</w:t>
      </w:r>
      <w:r>
        <w:rPr>
          <w:color w:val="231F20"/>
          <w:spacing w:val="-12"/>
          <w:w w:val="105"/>
        </w:rPr>
        <w:t> </w:t>
      </w:r>
      <w:r>
        <w:rPr>
          <w:color w:val="231F20"/>
          <w:w w:val="105"/>
        </w:rPr>
        <w:t>sự</w:t>
      </w:r>
      <w:r>
        <w:rPr>
          <w:color w:val="231F20"/>
          <w:spacing w:val="-12"/>
          <w:w w:val="105"/>
        </w:rPr>
        <w:t> </w:t>
      </w:r>
      <w:r>
        <w:rPr>
          <w:color w:val="231F20"/>
          <w:w w:val="105"/>
        </w:rPr>
        <w:t>thật,</w:t>
      </w:r>
      <w:r>
        <w:rPr>
          <w:color w:val="231F20"/>
          <w:spacing w:val="-12"/>
          <w:w w:val="105"/>
        </w:rPr>
        <w:t> </w:t>
      </w:r>
      <w:r>
        <w:rPr>
          <w:color w:val="231F20"/>
          <w:w w:val="105"/>
        </w:rPr>
        <w:t>phục hồi</w:t>
      </w:r>
      <w:r>
        <w:rPr>
          <w:color w:val="231F20"/>
          <w:spacing w:val="-23"/>
          <w:w w:val="105"/>
        </w:rPr>
        <w:t> </w:t>
      </w:r>
      <w:r>
        <w:rPr>
          <w:color w:val="231F20"/>
          <w:w w:val="105"/>
        </w:rPr>
        <w:t>Thanh</w:t>
      </w:r>
      <w:r>
        <w:rPr>
          <w:color w:val="231F20"/>
          <w:spacing w:val="-22"/>
          <w:w w:val="105"/>
        </w:rPr>
        <w:t> </w:t>
      </w:r>
      <w:r>
        <w:rPr>
          <w:color w:val="231F20"/>
          <w:w w:val="105"/>
        </w:rPr>
        <w:t>tịnh,</w:t>
      </w:r>
      <w:r>
        <w:rPr>
          <w:color w:val="231F20"/>
          <w:spacing w:val="-22"/>
          <w:w w:val="105"/>
        </w:rPr>
        <w:t> </w:t>
      </w:r>
      <w:r>
        <w:rPr>
          <w:color w:val="231F20"/>
          <w:w w:val="105"/>
        </w:rPr>
        <w:t>Bình</w:t>
      </w:r>
      <w:r>
        <w:rPr>
          <w:color w:val="231F20"/>
          <w:spacing w:val="-23"/>
          <w:w w:val="105"/>
        </w:rPr>
        <w:t> </w:t>
      </w:r>
      <w:r>
        <w:rPr>
          <w:color w:val="231F20"/>
          <w:w w:val="105"/>
        </w:rPr>
        <w:t>đẳng,</w:t>
      </w:r>
      <w:r>
        <w:rPr>
          <w:color w:val="231F20"/>
          <w:spacing w:val="-22"/>
          <w:w w:val="105"/>
        </w:rPr>
        <w:t> </w:t>
      </w:r>
      <w:r>
        <w:rPr>
          <w:color w:val="231F20"/>
          <w:w w:val="105"/>
        </w:rPr>
        <w:t>Giác</w:t>
      </w:r>
      <w:r>
        <w:rPr>
          <w:color w:val="231F20"/>
          <w:spacing w:val="-22"/>
          <w:w w:val="105"/>
        </w:rPr>
        <w:t> </w:t>
      </w:r>
      <w:r>
        <w:rPr>
          <w:color w:val="231F20"/>
          <w:w w:val="105"/>
        </w:rPr>
        <w:t>của</w:t>
      </w:r>
      <w:r>
        <w:rPr>
          <w:color w:val="231F20"/>
          <w:spacing w:val="-23"/>
          <w:w w:val="105"/>
        </w:rPr>
        <w:t> </w:t>
      </w:r>
      <w:r>
        <w:rPr>
          <w:color w:val="231F20"/>
          <w:w w:val="105"/>
        </w:rPr>
        <w:t>chính</w:t>
      </w:r>
      <w:r>
        <w:rPr>
          <w:color w:val="231F20"/>
          <w:spacing w:val="-22"/>
          <w:w w:val="105"/>
        </w:rPr>
        <w:t> </w:t>
      </w:r>
      <w:r>
        <w:rPr>
          <w:color w:val="231F20"/>
          <w:w w:val="105"/>
        </w:rPr>
        <w:t>mình.</w:t>
      </w:r>
      <w:r>
        <w:rPr>
          <w:color w:val="231F20"/>
          <w:spacing w:val="-22"/>
          <w:w w:val="105"/>
        </w:rPr>
        <w:t> </w:t>
      </w:r>
      <w:r>
        <w:rPr>
          <w:color w:val="231F20"/>
          <w:w w:val="105"/>
        </w:rPr>
        <w:t>Thanh</w:t>
      </w:r>
      <w:r>
        <w:rPr>
          <w:color w:val="231F20"/>
          <w:spacing w:val="-23"/>
          <w:w w:val="105"/>
        </w:rPr>
        <w:t> </w:t>
      </w:r>
      <w:r>
        <w:rPr>
          <w:color w:val="231F20"/>
          <w:w w:val="105"/>
        </w:rPr>
        <w:t>tịnh, Bình đẳng, Giác vốn có đầy đủ trong tự tính.</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0" w:firstLine="453"/>
      </w:pPr>
      <w:r>
        <w:rPr>
          <w:color w:val="231F20"/>
        </w:rPr>
        <w:t>Trong</w:t>
      </w:r>
      <w:r>
        <w:rPr>
          <w:color w:val="231F20"/>
          <w:spacing w:val="-2"/>
        </w:rPr>
        <w:t> </w:t>
      </w:r>
      <w:r>
        <w:rPr>
          <w:color w:val="231F20"/>
        </w:rPr>
        <w:t>kinh </w:t>
      </w:r>
      <w:r>
        <w:rPr>
          <w:i/>
          <w:color w:val="231F20"/>
        </w:rPr>
        <w:t>Hoa</w:t>
      </w:r>
      <w:r>
        <w:rPr>
          <w:i/>
          <w:color w:val="231F20"/>
          <w:spacing w:val="-2"/>
        </w:rPr>
        <w:t> </w:t>
      </w:r>
      <w:r>
        <w:rPr>
          <w:i/>
          <w:color w:val="231F20"/>
        </w:rPr>
        <w:t>Nghiêm,</w:t>
      </w:r>
      <w:r>
        <w:rPr>
          <w:i/>
          <w:color w:val="231F20"/>
          <w:spacing w:val="-2"/>
        </w:rPr>
        <w:t> </w:t>
      </w:r>
      <w:r>
        <w:rPr>
          <w:color w:val="231F20"/>
        </w:rPr>
        <w:t>đức</w:t>
      </w:r>
      <w:r>
        <w:rPr>
          <w:color w:val="231F20"/>
          <w:spacing w:val="-2"/>
        </w:rPr>
        <w:t> </w:t>
      </w:r>
      <w:r>
        <w:rPr>
          <w:color w:val="231F20"/>
        </w:rPr>
        <w:t>Phật</w:t>
      </w:r>
      <w:r>
        <w:rPr>
          <w:color w:val="231F20"/>
          <w:spacing w:val="-2"/>
        </w:rPr>
        <w:t> </w:t>
      </w:r>
      <w:r>
        <w:rPr>
          <w:color w:val="231F20"/>
        </w:rPr>
        <w:t>dạy:</w:t>
      </w:r>
      <w:r>
        <w:rPr>
          <w:color w:val="231F20"/>
          <w:spacing w:val="-2"/>
        </w:rPr>
        <w:t> </w:t>
      </w:r>
      <w:r>
        <w:rPr>
          <w:color w:val="231F20"/>
        </w:rPr>
        <w:t>“</w:t>
      </w:r>
      <w:r>
        <w:rPr>
          <w:i/>
          <w:color w:val="231F20"/>
        </w:rPr>
        <w:t>Tất</w:t>
      </w:r>
      <w:r>
        <w:rPr>
          <w:i/>
          <w:color w:val="231F20"/>
          <w:spacing w:val="-2"/>
        </w:rPr>
        <w:t> </w:t>
      </w:r>
      <w:r>
        <w:rPr>
          <w:i/>
          <w:color w:val="231F20"/>
        </w:rPr>
        <w:t>cả</w:t>
      </w:r>
      <w:r>
        <w:rPr>
          <w:i/>
          <w:color w:val="231F20"/>
          <w:spacing w:val="-2"/>
        </w:rPr>
        <w:t> </w:t>
      </w:r>
      <w:r>
        <w:rPr>
          <w:i/>
          <w:color w:val="231F20"/>
        </w:rPr>
        <w:t>chúng</w:t>
      </w:r>
      <w:r>
        <w:rPr>
          <w:i/>
          <w:color w:val="231F20"/>
          <w:spacing w:val="-2"/>
        </w:rPr>
        <w:t> </w:t>
      </w:r>
      <w:r>
        <w:rPr>
          <w:i/>
          <w:color w:val="231F20"/>
        </w:rPr>
        <w:t>sinh </w:t>
      </w:r>
      <w:r>
        <w:rPr>
          <w:i/>
          <w:color w:val="231F20"/>
          <w:w w:val="105"/>
        </w:rPr>
        <w:t>đều có đức tướng trí tuệ của Như Lai</w:t>
      </w:r>
      <w:r>
        <w:rPr>
          <w:color w:val="231F20"/>
          <w:w w:val="105"/>
        </w:rPr>
        <w:t>”. Như Lai chính là tự tính. Trí tuệ chính là Thường Tịch Quang. Trong lượng tử lực</w:t>
      </w:r>
      <w:r>
        <w:rPr>
          <w:color w:val="231F20"/>
          <w:spacing w:val="-22"/>
          <w:w w:val="105"/>
        </w:rPr>
        <w:t> </w:t>
      </w:r>
      <w:r>
        <w:rPr>
          <w:color w:val="231F20"/>
          <w:w w:val="105"/>
        </w:rPr>
        <w:t>học</w:t>
      </w:r>
      <w:r>
        <w:rPr>
          <w:color w:val="231F20"/>
          <w:spacing w:val="-22"/>
          <w:w w:val="105"/>
        </w:rPr>
        <w:t> </w:t>
      </w:r>
      <w:r>
        <w:rPr>
          <w:color w:val="231F20"/>
          <w:w w:val="105"/>
        </w:rPr>
        <w:t>gọi</w:t>
      </w:r>
      <w:r>
        <w:rPr>
          <w:color w:val="231F20"/>
          <w:spacing w:val="-22"/>
          <w:w w:val="105"/>
        </w:rPr>
        <w:t> </w:t>
      </w:r>
      <w:r>
        <w:rPr>
          <w:color w:val="231F20"/>
          <w:w w:val="105"/>
        </w:rPr>
        <w:t>là</w:t>
      </w:r>
      <w:r>
        <w:rPr>
          <w:color w:val="231F20"/>
          <w:spacing w:val="-22"/>
          <w:w w:val="105"/>
        </w:rPr>
        <w:t> </w:t>
      </w:r>
      <w:r>
        <w:rPr>
          <w:color w:val="231F20"/>
          <w:w w:val="105"/>
        </w:rPr>
        <w:t>lượng</w:t>
      </w:r>
      <w:r>
        <w:rPr>
          <w:color w:val="231F20"/>
          <w:spacing w:val="-22"/>
          <w:w w:val="105"/>
        </w:rPr>
        <w:t> </w:t>
      </w:r>
      <w:r>
        <w:rPr>
          <w:color w:val="231F20"/>
          <w:w w:val="105"/>
        </w:rPr>
        <w:t>tử.</w:t>
      </w:r>
      <w:r>
        <w:rPr>
          <w:color w:val="231F20"/>
          <w:spacing w:val="-22"/>
          <w:w w:val="105"/>
        </w:rPr>
        <w:t> </w:t>
      </w:r>
      <w:r>
        <w:rPr>
          <w:color w:val="231F20"/>
          <w:w w:val="105"/>
        </w:rPr>
        <w:t>Lượng</w:t>
      </w:r>
      <w:r>
        <w:rPr>
          <w:color w:val="231F20"/>
          <w:spacing w:val="-22"/>
          <w:w w:val="105"/>
        </w:rPr>
        <w:t> </w:t>
      </w:r>
      <w:r>
        <w:rPr>
          <w:color w:val="231F20"/>
          <w:w w:val="105"/>
        </w:rPr>
        <w:t>tử</w:t>
      </w:r>
      <w:r>
        <w:rPr>
          <w:color w:val="231F20"/>
          <w:spacing w:val="-22"/>
          <w:w w:val="105"/>
        </w:rPr>
        <w:t> </w:t>
      </w:r>
      <w:r>
        <w:rPr>
          <w:color w:val="231F20"/>
          <w:w w:val="105"/>
        </w:rPr>
        <w:t>có</w:t>
      </w:r>
      <w:r>
        <w:rPr>
          <w:color w:val="231F20"/>
          <w:spacing w:val="-22"/>
          <w:w w:val="105"/>
        </w:rPr>
        <w:t> </w:t>
      </w:r>
      <w:r>
        <w:rPr>
          <w:color w:val="231F20"/>
          <w:w w:val="105"/>
        </w:rPr>
        <w:t>tiểu</w:t>
      </w:r>
      <w:r>
        <w:rPr>
          <w:color w:val="231F20"/>
          <w:spacing w:val="-22"/>
          <w:w w:val="105"/>
        </w:rPr>
        <w:t> </w:t>
      </w:r>
      <w:r>
        <w:rPr>
          <w:color w:val="231F20"/>
          <w:w w:val="105"/>
        </w:rPr>
        <w:t>quang</w:t>
      </w:r>
      <w:r>
        <w:rPr>
          <w:color w:val="231F20"/>
          <w:spacing w:val="-22"/>
          <w:w w:val="105"/>
        </w:rPr>
        <w:t> </w:t>
      </w:r>
      <w:r>
        <w:rPr>
          <w:color w:val="231F20"/>
          <w:w w:val="105"/>
        </w:rPr>
        <w:t>tử.</w:t>
      </w:r>
      <w:r>
        <w:rPr>
          <w:color w:val="231F20"/>
          <w:spacing w:val="-22"/>
          <w:w w:val="105"/>
        </w:rPr>
        <w:t> </w:t>
      </w:r>
      <w:r>
        <w:rPr>
          <w:color w:val="231F20"/>
          <w:w w:val="105"/>
        </w:rPr>
        <w:t>Quang</w:t>
      </w:r>
      <w:r>
        <w:rPr>
          <w:color w:val="231F20"/>
          <w:spacing w:val="-22"/>
          <w:w w:val="105"/>
        </w:rPr>
        <w:t> </w:t>
      </w:r>
      <w:r>
        <w:rPr>
          <w:color w:val="231F20"/>
          <w:w w:val="105"/>
        </w:rPr>
        <w:t>đó là</w:t>
      </w:r>
      <w:r>
        <w:rPr>
          <w:color w:val="231F20"/>
          <w:spacing w:val="-15"/>
          <w:w w:val="105"/>
        </w:rPr>
        <w:t> </w:t>
      </w:r>
      <w:r>
        <w:rPr>
          <w:color w:val="231F20"/>
          <w:w w:val="105"/>
        </w:rPr>
        <w:t>ánh</w:t>
      </w:r>
      <w:r>
        <w:rPr>
          <w:color w:val="231F20"/>
          <w:spacing w:val="-15"/>
          <w:w w:val="105"/>
        </w:rPr>
        <w:t> </w:t>
      </w:r>
      <w:r>
        <w:rPr>
          <w:color w:val="231F20"/>
          <w:w w:val="105"/>
        </w:rPr>
        <w:t>sáng</w:t>
      </w:r>
      <w:r>
        <w:rPr>
          <w:color w:val="231F20"/>
          <w:spacing w:val="-14"/>
          <w:w w:val="105"/>
        </w:rPr>
        <w:t> </w:t>
      </w:r>
      <w:r>
        <w:rPr>
          <w:color w:val="231F20"/>
          <w:w w:val="105"/>
        </w:rPr>
        <w:t>của</w:t>
      </w:r>
      <w:r>
        <w:rPr>
          <w:color w:val="231F20"/>
          <w:spacing w:val="-15"/>
          <w:w w:val="105"/>
        </w:rPr>
        <w:t> </w:t>
      </w:r>
      <w:r>
        <w:rPr>
          <w:color w:val="231F20"/>
          <w:w w:val="105"/>
        </w:rPr>
        <w:t>tự</w:t>
      </w:r>
      <w:r>
        <w:rPr>
          <w:color w:val="231F20"/>
          <w:spacing w:val="-15"/>
          <w:w w:val="105"/>
        </w:rPr>
        <w:t> </w:t>
      </w:r>
      <w:r>
        <w:rPr>
          <w:color w:val="231F20"/>
          <w:w w:val="105"/>
        </w:rPr>
        <w:t>tính.</w:t>
      </w:r>
      <w:r>
        <w:rPr>
          <w:color w:val="231F20"/>
          <w:spacing w:val="-15"/>
          <w:w w:val="105"/>
        </w:rPr>
        <w:t> </w:t>
      </w:r>
      <w:r>
        <w:rPr>
          <w:color w:val="231F20"/>
          <w:w w:val="105"/>
        </w:rPr>
        <w:t>Đức</w:t>
      </w:r>
      <w:r>
        <w:rPr>
          <w:color w:val="231F20"/>
          <w:spacing w:val="-14"/>
          <w:w w:val="105"/>
        </w:rPr>
        <w:t> </w:t>
      </w:r>
      <w:r>
        <w:rPr>
          <w:color w:val="231F20"/>
          <w:w w:val="105"/>
        </w:rPr>
        <w:t>ở</w:t>
      </w:r>
      <w:r>
        <w:rPr>
          <w:color w:val="231F20"/>
          <w:spacing w:val="-15"/>
          <w:w w:val="105"/>
        </w:rPr>
        <w:t> </w:t>
      </w:r>
      <w:r>
        <w:rPr>
          <w:color w:val="231F20"/>
          <w:w w:val="105"/>
        </w:rPr>
        <w:t>đây,</w:t>
      </w:r>
      <w:r>
        <w:rPr>
          <w:color w:val="231F20"/>
          <w:spacing w:val="-15"/>
          <w:w w:val="105"/>
        </w:rPr>
        <w:t> </w:t>
      </w:r>
      <w:r>
        <w:rPr>
          <w:color w:val="231F20"/>
          <w:w w:val="105"/>
        </w:rPr>
        <w:t>ngày</w:t>
      </w:r>
      <w:r>
        <w:rPr>
          <w:color w:val="231F20"/>
          <w:spacing w:val="-15"/>
          <w:w w:val="105"/>
        </w:rPr>
        <w:t> </w:t>
      </w:r>
      <w:r>
        <w:rPr>
          <w:color w:val="231F20"/>
          <w:w w:val="105"/>
        </w:rPr>
        <w:t>nay</w:t>
      </w:r>
      <w:r>
        <w:rPr>
          <w:color w:val="231F20"/>
          <w:spacing w:val="-15"/>
          <w:w w:val="105"/>
        </w:rPr>
        <w:t> </w:t>
      </w:r>
      <w:r>
        <w:rPr>
          <w:color w:val="231F20"/>
          <w:w w:val="105"/>
        </w:rPr>
        <w:t>nói</w:t>
      </w:r>
      <w:r>
        <w:rPr>
          <w:color w:val="231F20"/>
          <w:spacing w:val="-15"/>
          <w:w w:val="105"/>
        </w:rPr>
        <w:t> </w:t>
      </w:r>
      <w:r>
        <w:rPr>
          <w:color w:val="231F20"/>
          <w:w w:val="105"/>
        </w:rPr>
        <w:t>là</w:t>
      </w:r>
      <w:r>
        <w:rPr>
          <w:color w:val="231F20"/>
          <w:spacing w:val="-15"/>
          <w:w w:val="105"/>
        </w:rPr>
        <w:t> </w:t>
      </w:r>
      <w:r>
        <w:rPr>
          <w:color w:val="231F20"/>
          <w:w w:val="105"/>
        </w:rPr>
        <w:t>năng</w:t>
      </w:r>
      <w:r>
        <w:rPr>
          <w:color w:val="231F20"/>
          <w:spacing w:val="-15"/>
          <w:w w:val="105"/>
        </w:rPr>
        <w:t> </w:t>
      </w:r>
      <w:r>
        <w:rPr>
          <w:color w:val="231F20"/>
          <w:w w:val="105"/>
        </w:rPr>
        <w:t>lực, là</w:t>
      </w:r>
      <w:r>
        <w:rPr>
          <w:color w:val="231F20"/>
          <w:spacing w:val="-7"/>
          <w:w w:val="105"/>
        </w:rPr>
        <w:t> </w:t>
      </w:r>
      <w:r>
        <w:rPr>
          <w:color w:val="231F20"/>
          <w:w w:val="105"/>
        </w:rPr>
        <w:t>tài</w:t>
      </w:r>
      <w:r>
        <w:rPr>
          <w:color w:val="231F20"/>
          <w:spacing w:val="-7"/>
          <w:w w:val="105"/>
        </w:rPr>
        <w:t> </w:t>
      </w:r>
      <w:r>
        <w:rPr>
          <w:color w:val="231F20"/>
          <w:w w:val="105"/>
        </w:rPr>
        <w:t>nghệ.</w:t>
      </w:r>
      <w:r>
        <w:rPr>
          <w:color w:val="231F20"/>
          <w:spacing w:val="-7"/>
          <w:w w:val="105"/>
        </w:rPr>
        <w:t> </w:t>
      </w:r>
      <w:r>
        <w:rPr>
          <w:color w:val="231F20"/>
          <w:w w:val="105"/>
        </w:rPr>
        <w:t>Năng</w:t>
      </w:r>
      <w:r>
        <w:rPr>
          <w:color w:val="231F20"/>
          <w:spacing w:val="-6"/>
          <w:w w:val="105"/>
        </w:rPr>
        <w:t> </w:t>
      </w:r>
      <w:r>
        <w:rPr>
          <w:color w:val="231F20"/>
          <w:w w:val="105"/>
        </w:rPr>
        <w:t>lực</w:t>
      </w:r>
      <w:r>
        <w:rPr>
          <w:color w:val="231F20"/>
          <w:spacing w:val="-7"/>
          <w:w w:val="105"/>
        </w:rPr>
        <w:t> </w:t>
      </w:r>
      <w:r>
        <w:rPr>
          <w:color w:val="231F20"/>
          <w:w w:val="105"/>
        </w:rPr>
        <w:t>là</w:t>
      </w:r>
      <w:r>
        <w:rPr>
          <w:color w:val="231F20"/>
          <w:spacing w:val="-7"/>
          <w:w w:val="105"/>
        </w:rPr>
        <w:t> </w:t>
      </w:r>
      <w:r>
        <w:rPr>
          <w:color w:val="231F20"/>
          <w:w w:val="105"/>
        </w:rPr>
        <w:t>đức.</w:t>
      </w:r>
      <w:r>
        <w:rPr>
          <w:color w:val="231F20"/>
          <w:spacing w:val="-7"/>
          <w:w w:val="105"/>
        </w:rPr>
        <w:t> </w:t>
      </w:r>
      <w:r>
        <w:rPr>
          <w:color w:val="231F20"/>
          <w:w w:val="105"/>
        </w:rPr>
        <w:t>Tướng</w:t>
      </w:r>
      <w:r>
        <w:rPr>
          <w:color w:val="231F20"/>
          <w:spacing w:val="-7"/>
          <w:w w:val="105"/>
        </w:rPr>
        <w:t> </w:t>
      </w:r>
      <w:r>
        <w:rPr>
          <w:color w:val="231F20"/>
          <w:w w:val="105"/>
        </w:rPr>
        <w:t>hảo,</w:t>
      </w:r>
      <w:r>
        <w:rPr>
          <w:color w:val="231F20"/>
          <w:spacing w:val="-6"/>
          <w:w w:val="105"/>
        </w:rPr>
        <w:t> </w:t>
      </w:r>
      <w:r>
        <w:rPr>
          <w:color w:val="231F20"/>
          <w:w w:val="105"/>
        </w:rPr>
        <w:t>nói</w:t>
      </w:r>
      <w:r>
        <w:rPr>
          <w:color w:val="231F20"/>
          <w:spacing w:val="-7"/>
          <w:w w:val="105"/>
        </w:rPr>
        <w:t> </w:t>
      </w:r>
      <w:r>
        <w:rPr>
          <w:color w:val="231F20"/>
          <w:w w:val="105"/>
        </w:rPr>
        <w:t>đến</w:t>
      </w:r>
      <w:r>
        <w:rPr>
          <w:color w:val="231F20"/>
          <w:spacing w:val="-7"/>
          <w:w w:val="105"/>
        </w:rPr>
        <w:t> </w:t>
      </w:r>
      <w:r>
        <w:rPr>
          <w:color w:val="231F20"/>
          <w:w w:val="105"/>
        </w:rPr>
        <w:t>tướng</w:t>
      </w:r>
      <w:r>
        <w:rPr>
          <w:color w:val="231F20"/>
          <w:spacing w:val="-7"/>
          <w:w w:val="105"/>
        </w:rPr>
        <w:t> </w:t>
      </w:r>
      <w:r>
        <w:rPr>
          <w:color w:val="231F20"/>
          <w:w w:val="105"/>
        </w:rPr>
        <w:t>hảo, đầu tiên sẽ nghĩ đến chính mình. Tướng mạo trang nghiêm đẹp đẽ, thân thể khỏe mạnh trường thọ, mỗi mỗi đều là vô lượng thọ.</w:t>
      </w:r>
    </w:p>
    <w:p>
      <w:pPr>
        <w:pStyle w:val="BodyText"/>
        <w:spacing w:line="300" w:lineRule="auto" w:before="103"/>
        <w:ind w:left="386" w:right="121" w:firstLine="453"/>
      </w:pPr>
      <w:r>
        <w:rPr>
          <w:color w:val="231F20"/>
          <w:w w:val="105"/>
        </w:rPr>
        <w:t>Hiện nay, quý vị mê, bản thân quý vị không biết. Chư Phật,</w:t>
      </w:r>
      <w:r>
        <w:rPr>
          <w:color w:val="231F20"/>
          <w:spacing w:val="-15"/>
          <w:w w:val="105"/>
        </w:rPr>
        <w:t> </w:t>
      </w:r>
      <w:r>
        <w:rPr>
          <w:color w:val="231F20"/>
          <w:w w:val="105"/>
        </w:rPr>
        <w:t>Bồ</w:t>
      </w:r>
      <w:r>
        <w:rPr>
          <w:color w:val="231F20"/>
          <w:spacing w:val="-16"/>
          <w:w w:val="105"/>
        </w:rPr>
        <w:t> </w:t>
      </w:r>
      <w:r>
        <w:rPr>
          <w:color w:val="231F20"/>
          <w:w w:val="105"/>
        </w:rPr>
        <w:t>tát</w:t>
      </w:r>
      <w:r>
        <w:rPr>
          <w:color w:val="231F20"/>
          <w:spacing w:val="-15"/>
          <w:w w:val="105"/>
        </w:rPr>
        <w:t> </w:t>
      </w:r>
      <w:r>
        <w:rPr>
          <w:color w:val="231F20"/>
          <w:w w:val="105"/>
        </w:rPr>
        <w:t>giác</w:t>
      </w:r>
      <w:r>
        <w:rPr>
          <w:color w:val="231F20"/>
          <w:spacing w:val="-15"/>
          <w:w w:val="105"/>
        </w:rPr>
        <w:t> </w:t>
      </w:r>
      <w:r>
        <w:rPr>
          <w:color w:val="231F20"/>
          <w:w w:val="105"/>
        </w:rPr>
        <w:t>ngộ,</w:t>
      </w:r>
      <w:r>
        <w:rPr>
          <w:color w:val="231F20"/>
          <w:spacing w:val="-15"/>
          <w:w w:val="105"/>
        </w:rPr>
        <w:t> </w:t>
      </w:r>
      <w:r>
        <w:rPr>
          <w:color w:val="231F20"/>
          <w:w w:val="105"/>
        </w:rPr>
        <w:t>chư</w:t>
      </w:r>
      <w:r>
        <w:rPr>
          <w:color w:val="231F20"/>
          <w:spacing w:val="-15"/>
          <w:w w:val="105"/>
        </w:rPr>
        <w:t> </w:t>
      </w:r>
      <w:r>
        <w:rPr>
          <w:color w:val="231F20"/>
          <w:w w:val="105"/>
        </w:rPr>
        <w:t>Phật,</w:t>
      </w:r>
      <w:r>
        <w:rPr>
          <w:color w:val="231F20"/>
          <w:spacing w:val="-15"/>
          <w:w w:val="105"/>
        </w:rPr>
        <w:t> </w:t>
      </w:r>
      <w:r>
        <w:rPr>
          <w:color w:val="231F20"/>
          <w:w w:val="105"/>
        </w:rPr>
        <w:t>Bồ</w:t>
      </w:r>
      <w:r>
        <w:rPr>
          <w:color w:val="231F20"/>
          <w:spacing w:val="-16"/>
          <w:w w:val="105"/>
        </w:rPr>
        <w:t> </w:t>
      </w:r>
      <w:r>
        <w:rPr>
          <w:color w:val="231F20"/>
          <w:w w:val="105"/>
        </w:rPr>
        <w:t>tát</w:t>
      </w:r>
      <w:r>
        <w:rPr>
          <w:color w:val="231F20"/>
          <w:spacing w:val="-15"/>
          <w:w w:val="105"/>
        </w:rPr>
        <w:t> </w:t>
      </w:r>
      <w:r>
        <w:rPr>
          <w:color w:val="231F20"/>
          <w:w w:val="105"/>
        </w:rPr>
        <w:t>nhìn</w:t>
      </w:r>
      <w:r>
        <w:rPr>
          <w:color w:val="231F20"/>
          <w:spacing w:val="-15"/>
          <w:w w:val="105"/>
        </w:rPr>
        <w:t> </w:t>
      </w:r>
      <w:r>
        <w:rPr>
          <w:color w:val="231F20"/>
          <w:w w:val="105"/>
        </w:rPr>
        <w:t>thấy</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là</w:t>
      </w:r>
      <w:r>
        <w:rPr>
          <w:color w:val="231F20"/>
          <w:spacing w:val="-15"/>
          <w:w w:val="105"/>
        </w:rPr>
        <w:t> </w:t>
      </w:r>
      <w:r>
        <w:rPr>
          <w:color w:val="231F20"/>
          <w:w w:val="105"/>
        </w:rPr>
        <w:t>vô lượng</w:t>
      </w:r>
      <w:r>
        <w:rPr>
          <w:color w:val="231F20"/>
          <w:spacing w:val="-11"/>
          <w:w w:val="105"/>
        </w:rPr>
        <w:t> </w:t>
      </w:r>
      <w:r>
        <w:rPr>
          <w:color w:val="231F20"/>
          <w:w w:val="105"/>
        </w:rPr>
        <w:t>thọ,</w:t>
      </w:r>
      <w:r>
        <w:rPr>
          <w:color w:val="231F20"/>
          <w:spacing w:val="-13"/>
          <w:w w:val="105"/>
        </w:rPr>
        <w:t> </w:t>
      </w:r>
      <w:r>
        <w:rPr>
          <w:color w:val="231F20"/>
          <w:w w:val="105"/>
        </w:rPr>
        <w:t>mỗi</w:t>
      </w:r>
      <w:r>
        <w:rPr>
          <w:color w:val="231F20"/>
          <w:spacing w:val="-13"/>
          <w:w w:val="105"/>
        </w:rPr>
        <w:t> </w:t>
      </w:r>
      <w:r>
        <w:rPr>
          <w:color w:val="231F20"/>
          <w:w w:val="105"/>
        </w:rPr>
        <w:t>hạt</w:t>
      </w:r>
      <w:r>
        <w:rPr>
          <w:color w:val="231F20"/>
          <w:spacing w:val="-13"/>
          <w:w w:val="105"/>
        </w:rPr>
        <w:t> </w:t>
      </w:r>
      <w:r>
        <w:rPr>
          <w:color w:val="231F20"/>
          <w:w w:val="105"/>
        </w:rPr>
        <w:t>tiểu</w:t>
      </w:r>
      <w:r>
        <w:rPr>
          <w:color w:val="231F20"/>
          <w:spacing w:val="-13"/>
          <w:w w:val="105"/>
        </w:rPr>
        <w:t> </w:t>
      </w:r>
      <w:r>
        <w:rPr>
          <w:color w:val="231F20"/>
          <w:w w:val="105"/>
        </w:rPr>
        <w:t>quang</w:t>
      </w:r>
      <w:r>
        <w:rPr>
          <w:color w:val="231F20"/>
          <w:spacing w:val="-11"/>
          <w:w w:val="105"/>
        </w:rPr>
        <w:t> </w:t>
      </w:r>
      <w:r>
        <w:rPr>
          <w:color w:val="231F20"/>
          <w:w w:val="105"/>
        </w:rPr>
        <w:t>tử</w:t>
      </w:r>
      <w:r>
        <w:rPr>
          <w:color w:val="231F20"/>
          <w:spacing w:val="-13"/>
          <w:w w:val="105"/>
        </w:rPr>
        <w:t> </w:t>
      </w:r>
      <w:r>
        <w:rPr>
          <w:color w:val="231F20"/>
          <w:w w:val="105"/>
        </w:rPr>
        <w:t>đều</w:t>
      </w:r>
      <w:r>
        <w:rPr>
          <w:color w:val="231F20"/>
          <w:spacing w:val="-13"/>
          <w:w w:val="105"/>
        </w:rPr>
        <w:t> </w:t>
      </w:r>
      <w:r>
        <w:rPr>
          <w:color w:val="231F20"/>
          <w:w w:val="105"/>
        </w:rPr>
        <w:t>là</w:t>
      </w:r>
      <w:r>
        <w:rPr>
          <w:color w:val="231F20"/>
          <w:spacing w:val="-11"/>
          <w:w w:val="105"/>
        </w:rPr>
        <w:t> </w:t>
      </w:r>
      <w:r>
        <w:rPr>
          <w:color w:val="231F20"/>
          <w:w w:val="105"/>
        </w:rPr>
        <w:t>vô</w:t>
      </w:r>
      <w:r>
        <w:rPr>
          <w:color w:val="231F20"/>
          <w:spacing w:val="-11"/>
          <w:w w:val="105"/>
        </w:rPr>
        <w:t> </w:t>
      </w:r>
      <w:r>
        <w:rPr>
          <w:color w:val="231F20"/>
          <w:w w:val="105"/>
        </w:rPr>
        <w:t>lượng</w:t>
      </w:r>
      <w:r>
        <w:rPr>
          <w:color w:val="231F20"/>
          <w:spacing w:val="-11"/>
          <w:w w:val="105"/>
        </w:rPr>
        <w:t> </w:t>
      </w:r>
      <w:r>
        <w:rPr>
          <w:color w:val="231F20"/>
          <w:w w:val="105"/>
        </w:rPr>
        <w:t>thọ.</w:t>
      </w:r>
      <w:r>
        <w:rPr>
          <w:color w:val="231F20"/>
          <w:spacing w:val="-13"/>
          <w:w w:val="105"/>
        </w:rPr>
        <w:t> </w:t>
      </w:r>
      <w:r>
        <w:rPr>
          <w:color w:val="231F20"/>
          <w:w w:val="105"/>
        </w:rPr>
        <w:t>Quang tử đốt cháy rồi, khi ý niệm này vừa hiện tiền, thì lập tức bị tiêu diệt. Sau khi tiêu diệt rồi, nó sẽ đi đâu? Nó lại trở về Thường</w:t>
      </w:r>
      <w:r>
        <w:rPr>
          <w:color w:val="231F20"/>
          <w:spacing w:val="-1"/>
          <w:w w:val="105"/>
        </w:rPr>
        <w:t> </w:t>
      </w:r>
      <w:r>
        <w:rPr>
          <w:color w:val="231F20"/>
          <w:w w:val="105"/>
        </w:rPr>
        <w:t>Tịch</w:t>
      </w:r>
      <w:r>
        <w:rPr>
          <w:color w:val="231F20"/>
          <w:spacing w:val="-1"/>
          <w:w w:val="105"/>
        </w:rPr>
        <w:t> </w:t>
      </w:r>
      <w:r>
        <w:rPr>
          <w:color w:val="231F20"/>
          <w:w w:val="105"/>
        </w:rPr>
        <w:t>Quang. Từ</w:t>
      </w:r>
      <w:r>
        <w:rPr>
          <w:color w:val="231F20"/>
          <w:spacing w:val="-1"/>
          <w:w w:val="105"/>
        </w:rPr>
        <w:t> </w:t>
      </w:r>
      <w:r>
        <w:rPr>
          <w:color w:val="231F20"/>
          <w:w w:val="105"/>
        </w:rPr>
        <w:t>Thường</w:t>
      </w:r>
      <w:r>
        <w:rPr>
          <w:color w:val="231F20"/>
          <w:spacing w:val="-1"/>
          <w:w w:val="105"/>
        </w:rPr>
        <w:t> </w:t>
      </w:r>
      <w:r>
        <w:rPr>
          <w:color w:val="231F20"/>
          <w:w w:val="105"/>
        </w:rPr>
        <w:t>Tịch</w:t>
      </w:r>
      <w:r>
        <w:rPr>
          <w:color w:val="231F20"/>
          <w:spacing w:val="-1"/>
          <w:w w:val="105"/>
        </w:rPr>
        <w:t> </w:t>
      </w:r>
      <w:r>
        <w:rPr>
          <w:color w:val="231F20"/>
          <w:w w:val="105"/>
        </w:rPr>
        <w:t>Quang sinh</w:t>
      </w:r>
      <w:r>
        <w:rPr>
          <w:color w:val="231F20"/>
          <w:spacing w:val="-1"/>
          <w:w w:val="105"/>
        </w:rPr>
        <w:t> </w:t>
      </w:r>
      <w:r>
        <w:rPr>
          <w:color w:val="231F20"/>
          <w:w w:val="105"/>
        </w:rPr>
        <w:t>khởi, lại trở</w:t>
      </w:r>
      <w:r>
        <w:rPr>
          <w:color w:val="231F20"/>
          <w:spacing w:val="-23"/>
          <w:w w:val="105"/>
        </w:rPr>
        <w:t> </w:t>
      </w:r>
      <w:r>
        <w:rPr>
          <w:color w:val="231F20"/>
          <w:w w:val="105"/>
        </w:rPr>
        <w:t>về</w:t>
      </w:r>
      <w:r>
        <w:rPr>
          <w:color w:val="231F20"/>
          <w:spacing w:val="-22"/>
          <w:w w:val="105"/>
        </w:rPr>
        <w:t> </w:t>
      </w:r>
      <w:r>
        <w:rPr>
          <w:color w:val="231F20"/>
          <w:w w:val="105"/>
        </w:rPr>
        <w:t>Thường</w:t>
      </w:r>
      <w:r>
        <w:rPr>
          <w:color w:val="231F20"/>
          <w:spacing w:val="-22"/>
          <w:w w:val="105"/>
        </w:rPr>
        <w:t> </w:t>
      </w:r>
      <w:r>
        <w:rPr>
          <w:color w:val="231F20"/>
          <w:w w:val="105"/>
        </w:rPr>
        <w:t>Tịch</w:t>
      </w:r>
      <w:r>
        <w:rPr>
          <w:color w:val="231F20"/>
          <w:spacing w:val="-23"/>
          <w:w w:val="105"/>
        </w:rPr>
        <w:t> </w:t>
      </w:r>
      <w:r>
        <w:rPr>
          <w:color w:val="231F20"/>
          <w:w w:val="105"/>
        </w:rPr>
        <w:t>Quang.</w:t>
      </w:r>
      <w:r>
        <w:rPr>
          <w:color w:val="231F20"/>
          <w:spacing w:val="-22"/>
          <w:w w:val="105"/>
        </w:rPr>
        <w:t> </w:t>
      </w:r>
      <w:r>
        <w:rPr>
          <w:color w:val="231F20"/>
          <w:w w:val="105"/>
        </w:rPr>
        <w:t>Các</w:t>
      </w:r>
      <w:r>
        <w:rPr>
          <w:color w:val="231F20"/>
          <w:spacing w:val="-22"/>
          <w:w w:val="105"/>
        </w:rPr>
        <w:t> </w:t>
      </w:r>
      <w:r>
        <w:rPr>
          <w:color w:val="231F20"/>
          <w:w w:val="105"/>
        </w:rPr>
        <w:t>nhà</w:t>
      </w:r>
      <w:r>
        <w:rPr>
          <w:color w:val="231F20"/>
          <w:spacing w:val="-23"/>
          <w:w w:val="105"/>
        </w:rPr>
        <w:t> </w:t>
      </w:r>
      <w:r>
        <w:rPr>
          <w:color w:val="231F20"/>
          <w:w w:val="105"/>
        </w:rPr>
        <w:t>khoa</w:t>
      </w:r>
      <w:r>
        <w:rPr>
          <w:color w:val="231F20"/>
          <w:spacing w:val="-22"/>
          <w:w w:val="105"/>
        </w:rPr>
        <w:t> </w:t>
      </w:r>
      <w:r>
        <w:rPr>
          <w:color w:val="231F20"/>
          <w:w w:val="105"/>
        </w:rPr>
        <w:t>học</w:t>
      </w:r>
      <w:r>
        <w:rPr>
          <w:color w:val="231F20"/>
          <w:spacing w:val="-22"/>
          <w:w w:val="105"/>
        </w:rPr>
        <w:t> </w:t>
      </w:r>
      <w:r>
        <w:rPr>
          <w:color w:val="231F20"/>
          <w:w w:val="105"/>
        </w:rPr>
        <w:t>ngày</w:t>
      </w:r>
      <w:r>
        <w:rPr>
          <w:color w:val="231F20"/>
          <w:spacing w:val="-23"/>
          <w:w w:val="105"/>
        </w:rPr>
        <w:t> </w:t>
      </w:r>
      <w:r>
        <w:rPr>
          <w:color w:val="231F20"/>
          <w:w w:val="105"/>
        </w:rPr>
        <w:t>nay</w:t>
      </w:r>
      <w:r>
        <w:rPr>
          <w:color w:val="231F20"/>
          <w:spacing w:val="-22"/>
          <w:w w:val="105"/>
        </w:rPr>
        <w:t> </w:t>
      </w:r>
      <w:r>
        <w:rPr>
          <w:color w:val="231F20"/>
          <w:w w:val="105"/>
        </w:rPr>
        <w:t>đang nghiên cứu, đang thảo luận, họ nói vũ trụ này, 9/10 vũ trụ không thấy nữa, khoa học tìm không ra. Các nhà khoa học tìm được, đại khái khoảng 10%, còn 90% hình như phồng lên.</w:t>
      </w:r>
      <w:r>
        <w:rPr>
          <w:color w:val="231F20"/>
          <w:spacing w:val="-8"/>
          <w:w w:val="105"/>
        </w:rPr>
        <w:t> </w:t>
      </w:r>
      <w:r>
        <w:rPr>
          <w:color w:val="231F20"/>
          <w:w w:val="105"/>
        </w:rPr>
        <w:t>Phồng</w:t>
      </w:r>
      <w:r>
        <w:rPr>
          <w:color w:val="231F20"/>
          <w:spacing w:val="-8"/>
          <w:w w:val="105"/>
        </w:rPr>
        <w:t> </w:t>
      </w:r>
      <w:r>
        <w:rPr>
          <w:color w:val="231F20"/>
          <w:w w:val="105"/>
        </w:rPr>
        <w:t>lên</w:t>
      </w:r>
      <w:r>
        <w:rPr>
          <w:color w:val="231F20"/>
          <w:spacing w:val="-8"/>
          <w:w w:val="105"/>
        </w:rPr>
        <w:t> </w:t>
      </w:r>
      <w:r>
        <w:rPr>
          <w:color w:val="231F20"/>
          <w:w w:val="105"/>
        </w:rPr>
        <w:t>đến</w:t>
      </w:r>
      <w:r>
        <w:rPr>
          <w:color w:val="231F20"/>
          <w:spacing w:val="-8"/>
          <w:w w:val="105"/>
        </w:rPr>
        <w:t> </w:t>
      </w:r>
      <w:r>
        <w:rPr>
          <w:color w:val="231F20"/>
          <w:w w:val="105"/>
        </w:rPr>
        <w:t>cuối</w:t>
      </w:r>
      <w:r>
        <w:rPr>
          <w:color w:val="231F20"/>
          <w:spacing w:val="-8"/>
          <w:w w:val="105"/>
        </w:rPr>
        <w:t> </w:t>
      </w:r>
      <w:r>
        <w:rPr>
          <w:color w:val="231F20"/>
          <w:w w:val="105"/>
        </w:rPr>
        <w:t>cùng</w:t>
      </w:r>
      <w:r>
        <w:rPr>
          <w:color w:val="231F20"/>
          <w:spacing w:val="-8"/>
          <w:w w:val="105"/>
        </w:rPr>
        <w:t> </w:t>
      </w:r>
      <w:r>
        <w:rPr>
          <w:color w:val="231F20"/>
          <w:w w:val="105"/>
        </w:rPr>
        <w:t>không</w:t>
      </w:r>
      <w:r>
        <w:rPr>
          <w:color w:val="231F20"/>
          <w:spacing w:val="-8"/>
          <w:w w:val="105"/>
        </w:rPr>
        <w:t> </w:t>
      </w:r>
      <w:r>
        <w:rPr>
          <w:color w:val="231F20"/>
          <w:w w:val="105"/>
        </w:rPr>
        <w:t>còn</w:t>
      </w:r>
      <w:r>
        <w:rPr>
          <w:color w:val="231F20"/>
          <w:spacing w:val="-8"/>
          <w:w w:val="105"/>
        </w:rPr>
        <w:t> </w:t>
      </w:r>
      <w:r>
        <w:rPr>
          <w:color w:val="231F20"/>
          <w:w w:val="105"/>
        </w:rPr>
        <w:t>nữa.</w:t>
      </w:r>
      <w:r>
        <w:rPr>
          <w:color w:val="231F20"/>
          <w:spacing w:val="-8"/>
          <w:w w:val="105"/>
        </w:rPr>
        <w:t> </w:t>
      </w:r>
      <w:r>
        <w:rPr>
          <w:color w:val="231F20"/>
          <w:w w:val="105"/>
        </w:rPr>
        <w:t>Sao</w:t>
      </w:r>
      <w:r>
        <w:rPr>
          <w:color w:val="231F20"/>
          <w:spacing w:val="-8"/>
          <w:w w:val="105"/>
        </w:rPr>
        <w:t> </w:t>
      </w:r>
      <w:r>
        <w:rPr>
          <w:color w:val="231F20"/>
          <w:w w:val="105"/>
        </w:rPr>
        <w:t>cuối</w:t>
      </w:r>
      <w:r>
        <w:rPr>
          <w:color w:val="231F20"/>
          <w:spacing w:val="-8"/>
          <w:w w:val="105"/>
        </w:rPr>
        <w:t> </w:t>
      </w:r>
      <w:r>
        <w:rPr>
          <w:color w:val="231F20"/>
          <w:w w:val="105"/>
        </w:rPr>
        <w:t>cùng không còn? Bởi nó trở về Thường Tịch Quang.</w:t>
      </w:r>
    </w:p>
    <w:p>
      <w:pPr>
        <w:pStyle w:val="BodyText"/>
        <w:spacing w:line="300" w:lineRule="auto" w:before="99"/>
        <w:ind w:left="386" w:right="120" w:firstLine="453"/>
      </w:pPr>
      <w:r>
        <w:rPr>
          <w:color w:val="231F20"/>
          <w:w w:val="110"/>
        </w:rPr>
        <w:t>Đức</w:t>
      </w:r>
      <w:r>
        <w:rPr>
          <w:color w:val="231F20"/>
          <w:spacing w:val="-6"/>
          <w:w w:val="110"/>
        </w:rPr>
        <w:t> </w:t>
      </w:r>
      <w:r>
        <w:rPr>
          <w:color w:val="231F20"/>
          <w:w w:val="110"/>
        </w:rPr>
        <w:t>Phật</w:t>
      </w:r>
      <w:r>
        <w:rPr>
          <w:color w:val="231F20"/>
          <w:spacing w:val="-7"/>
          <w:w w:val="110"/>
        </w:rPr>
        <w:t> </w:t>
      </w:r>
      <w:r>
        <w:rPr>
          <w:color w:val="231F20"/>
          <w:w w:val="110"/>
        </w:rPr>
        <w:t>nói</w:t>
      </w:r>
      <w:r>
        <w:rPr>
          <w:color w:val="231F20"/>
          <w:spacing w:val="-7"/>
          <w:w w:val="110"/>
        </w:rPr>
        <w:t> </w:t>
      </w:r>
      <w:r>
        <w:rPr>
          <w:color w:val="231F20"/>
          <w:w w:val="110"/>
        </w:rPr>
        <w:t>rất</w:t>
      </w:r>
      <w:r>
        <w:rPr>
          <w:color w:val="231F20"/>
          <w:spacing w:val="-7"/>
          <w:w w:val="110"/>
        </w:rPr>
        <w:t> </w:t>
      </w:r>
      <w:r>
        <w:rPr>
          <w:color w:val="231F20"/>
          <w:w w:val="110"/>
        </w:rPr>
        <w:t>rõ</w:t>
      </w:r>
      <w:r>
        <w:rPr>
          <w:color w:val="231F20"/>
          <w:spacing w:val="-7"/>
          <w:w w:val="110"/>
        </w:rPr>
        <w:t> </w:t>
      </w:r>
      <w:r>
        <w:rPr>
          <w:color w:val="231F20"/>
          <w:w w:val="110"/>
        </w:rPr>
        <w:t>ràng,</w:t>
      </w:r>
      <w:r>
        <w:rPr>
          <w:color w:val="231F20"/>
          <w:spacing w:val="-6"/>
          <w:w w:val="110"/>
        </w:rPr>
        <w:t> </w:t>
      </w:r>
      <w:r>
        <w:rPr>
          <w:color w:val="231F20"/>
          <w:w w:val="110"/>
        </w:rPr>
        <w:t>họ</w:t>
      </w:r>
      <w:r>
        <w:rPr>
          <w:color w:val="231F20"/>
          <w:spacing w:val="-7"/>
          <w:w w:val="110"/>
        </w:rPr>
        <w:t> </w:t>
      </w:r>
      <w:r>
        <w:rPr>
          <w:color w:val="231F20"/>
          <w:w w:val="110"/>
        </w:rPr>
        <w:t>còn</w:t>
      </w:r>
      <w:r>
        <w:rPr>
          <w:color w:val="231F20"/>
          <w:spacing w:val="-7"/>
          <w:w w:val="110"/>
        </w:rPr>
        <w:t> </w:t>
      </w:r>
      <w:r>
        <w:rPr>
          <w:color w:val="231F20"/>
          <w:w w:val="110"/>
        </w:rPr>
        <w:t>đang</w:t>
      </w:r>
      <w:r>
        <w:rPr>
          <w:color w:val="231F20"/>
          <w:spacing w:val="-6"/>
          <w:w w:val="110"/>
        </w:rPr>
        <w:t> </w:t>
      </w:r>
      <w:r>
        <w:rPr>
          <w:color w:val="231F20"/>
          <w:w w:val="110"/>
        </w:rPr>
        <w:t>hoài</w:t>
      </w:r>
      <w:r>
        <w:rPr>
          <w:color w:val="231F20"/>
          <w:spacing w:val="-7"/>
          <w:w w:val="110"/>
        </w:rPr>
        <w:t> </w:t>
      </w:r>
      <w:r>
        <w:rPr>
          <w:color w:val="231F20"/>
          <w:w w:val="110"/>
        </w:rPr>
        <w:t>nghi.</w:t>
      </w:r>
      <w:r>
        <w:rPr>
          <w:color w:val="231F20"/>
          <w:spacing w:val="-7"/>
          <w:w w:val="110"/>
        </w:rPr>
        <w:t> </w:t>
      </w:r>
      <w:r>
        <w:rPr>
          <w:color w:val="231F20"/>
          <w:w w:val="110"/>
        </w:rPr>
        <w:t>Thập Huyền</w:t>
      </w:r>
      <w:r>
        <w:rPr>
          <w:color w:val="231F20"/>
          <w:spacing w:val="-1"/>
          <w:w w:val="110"/>
        </w:rPr>
        <w:t> </w:t>
      </w:r>
      <w:r>
        <w:rPr>
          <w:color w:val="231F20"/>
          <w:w w:val="110"/>
        </w:rPr>
        <w:t>Môn</w:t>
      </w:r>
      <w:r>
        <w:rPr>
          <w:color w:val="231F20"/>
          <w:spacing w:val="-1"/>
          <w:w w:val="110"/>
        </w:rPr>
        <w:t> </w:t>
      </w:r>
      <w:r>
        <w:rPr>
          <w:color w:val="231F20"/>
          <w:w w:val="110"/>
        </w:rPr>
        <w:t>để</w:t>
      </w:r>
      <w:r>
        <w:rPr>
          <w:color w:val="231F20"/>
          <w:spacing w:val="-1"/>
          <w:w w:val="110"/>
        </w:rPr>
        <w:t> </w:t>
      </w:r>
      <w:r>
        <w:rPr>
          <w:color w:val="231F20"/>
          <w:w w:val="110"/>
        </w:rPr>
        <w:t>cho</w:t>
      </w:r>
      <w:r>
        <w:rPr>
          <w:color w:val="231F20"/>
          <w:spacing w:val="-1"/>
          <w:w w:val="110"/>
        </w:rPr>
        <w:t> </w:t>
      </w:r>
      <w:r>
        <w:rPr>
          <w:color w:val="231F20"/>
          <w:w w:val="110"/>
        </w:rPr>
        <w:t>họ</w:t>
      </w:r>
      <w:r>
        <w:rPr>
          <w:color w:val="231F20"/>
          <w:spacing w:val="-1"/>
          <w:w w:val="110"/>
        </w:rPr>
        <w:t> </w:t>
      </w:r>
      <w:r>
        <w:rPr>
          <w:color w:val="231F20"/>
          <w:w w:val="110"/>
        </w:rPr>
        <w:t>giảng,</w:t>
      </w:r>
      <w:r>
        <w:rPr>
          <w:color w:val="231F20"/>
          <w:w w:val="110"/>
        </w:rPr>
        <w:t> giảng</w:t>
      </w:r>
      <w:r>
        <w:rPr>
          <w:color w:val="231F20"/>
          <w:spacing w:val="-1"/>
          <w:w w:val="110"/>
        </w:rPr>
        <w:t> </w:t>
      </w:r>
      <w:r>
        <w:rPr>
          <w:color w:val="231F20"/>
          <w:w w:val="110"/>
        </w:rPr>
        <w:t>được</w:t>
      </w:r>
      <w:r>
        <w:rPr>
          <w:color w:val="231F20"/>
          <w:spacing w:val="-1"/>
          <w:w w:val="110"/>
        </w:rPr>
        <w:t> </w:t>
      </w:r>
      <w:r>
        <w:rPr>
          <w:color w:val="231F20"/>
          <w:w w:val="110"/>
        </w:rPr>
        <w:t>thôi,</w:t>
      </w:r>
      <w:r>
        <w:rPr>
          <w:color w:val="231F20"/>
          <w:spacing w:val="-1"/>
          <w:w w:val="110"/>
        </w:rPr>
        <w:t> </w:t>
      </w:r>
      <w:r>
        <w:rPr>
          <w:color w:val="231F20"/>
          <w:w w:val="110"/>
        </w:rPr>
        <w:t>chứ</w:t>
      </w:r>
      <w:r>
        <w:rPr>
          <w:color w:val="231F20"/>
          <w:spacing w:val="-1"/>
          <w:w w:val="110"/>
        </w:rPr>
        <w:t> </w:t>
      </w:r>
      <w:r>
        <w:rPr>
          <w:color w:val="231F20"/>
          <w:w w:val="110"/>
        </w:rPr>
        <w:t>giảng </w:t>
      </w:r>
      <w:r>
        <w:rPr>
          <w:color w:val="231F20"/>
          <w:w w:val="105"/>
        </w:rPr>
        <w:t>không</w:t>
      </w:r>
      <w:r>
        <w:rPr>
          <w:color w:val="231F20"/>
          <w:spacing w:val="-11"/>
          <w:w w:val="105"/>
        </w:rPr>
        <w:t> </w:t>
      </w:r>
      <w:r>
        <w:rPr>
          <w:color w:val="231F20"/>
          <w:w w:val="105"/>
        </w:rPr>
        <w:t>thấu</w:t>
      </w:r>
      <w:r>
        <w:rPr>
          <w:color w:val="231F20"/>
          <w:spacing w:val="-11"/>
          <w:w w:val="105"/>
        </w:rPr>
        <w:t> </w:t>
      </w:r>
      <w:r>
        <w:rPr>
          <w:color w:val="231F20"/>
          <w:w w:val="105"/>
        </w:rPr>
        <w:t>triệt.</w:t>
      </w:r>
      <w:r>
        <w:rPr>
          <w:color w:val="231F20"/>
          <w:spacing w:val="-11"/>
          <w:w w:val="105"/>
        </w:rPr>
        <w:t> </w:t>
      </w:r>
      <w:r>
        <w:rPr>
          <w:color w:val="231F20"/>
          <w:w w:val="105"/>
        </w:rPr>
        <w:t>Vì</w:t>
      </w:r>
      <w:r>
        <w:rPr>
          <w:color w:val="231F20"/>
          <w:spacing w:val="-11"/>
          <w:w w:val="105"/>
        </w:rPr>
        <w:t> </w:t>
      </w:r>
      <w:r>
        <w:rPr>
          <w:color w:val="231F20"/>
          <w:w w:val="105"/>
        </w:rPr>
        <w:t>sao</w:t>
      </w:r>
      <w:r>
        <w:rPr>
          <w:color w:val="231F20"/>
          <w:spacing w:val="-11"/>
          <w:w w:val="105"/>
        </w:rPr>
        <w:t> </w:t>
      </w:r>
      <w:r>
        <w:rPr>
          <w:color w:val="231F20"/>
          <w:w w:val="105"/>
        </w:rPr>
        <w:t>vậy?</w:t>
      </w:r>
      <w:r>
        <w:rPr>
          <w:color w:val="231F20"/>
          <w:spacing w:val="-11"/>
          <w:w w:val="105"/>
        </w:rPr>
        <w:t> </w:t>
      </w:r>
      <w:r>
        <w:rPr>
          <w:color w:val="231F20"/>
          <w:w w:val="105"/>
        </w:rPr>
        <w:t>Bởi</w:t>
      </w:r>
      <w:r>
        <w:rPr>
          <w:color w:val="231F20"/>
          <w:spacing w:val="-11"/>
          <w:w w:val="105"/>
        </w:rPr>
        <w:t> </w:t>
      </w:r>
      <w:r>
        <w:rPr>
          <w:color w:val="231F20"/>
          <w:w w:val="105"/>
        </w:rPr>
        <w:t>đó</w:t>
      </w:r>
      <w:r>
        <w:rPr>
          <w:color w:val="231F20"/>
          <w:spacing w:val="-11"/>
          <w:w w:val="105"/>
        </w:rPr>
        <w:t> </w:t>
      </w:r>
      <w:r>
        <w:rPr>
          <w:color w:val="231F20"/>
          <w:w w:val="105"/>
        </w:rPr>
        <w:t>chẳng</w:t>
      </w:r>
      <w:r>
        <w:rPr>
          <w:color w:val="231F20"/>
          <w:spacing w:val="-11"/>
          <w:w w:val="105"/>
        </w:rPr>
        <w:t> </w:t>
      </w:r>
      <w:r>
        <w:rPr>
          <w:color w:val="231F20"/>
          <w:w w:val="105"/>
        </w:rPr>
        <w:t>phải</w:t>
      </w:r>
      <w:r>
        <w:rPr>
          <w:color w:val="231F20"/>
          <w:spacing w:val="-11"/>
          <w:w w:val="105"/>
        </w:rPr>
        <w:t> </w:t>
      </w:r>
      <w:r>
        <w:rPr>
          <w:color w:val="231F20"/>
          <w:w w:val="105"/>
        </w:rPr>
        <w:t>là</w:t>
      </w:r>
      <w:r>
        <w:rPr>
          <w:color w:val="231F20"/>
          <w:spacing w:val="-11"/>
          <w:w w:val="105"/>
        </w:rPr>
        <w:t> </w:t>
      </w:r>
      <w:r>
        <w:rPr>
          <w:color w:val="231F20"/>
          <w:w w:val="105"/>
        </w:rPr>
        <w:t>cảnh</w:t>
      </w:r>
      <w:r>
        <w:rPr>
          <w:color w:val="231F20"/>
          <w:spacing w:val="-11"/>
          <w:w w:val="105"/>
        </w:rPr>
        <w:t> </w:t>
      </w:r>
      <w:r>
        <w:rPr>
          <w:color w:val="231F20"/>
          <w:w w:val="105"/>
        </w:rPr>
        <w:t>giới </w:t>
      </w:r>
      <w:r>
        <w:rPr>
          <w:color w:val="231F20"/>
          <w:w w:val="110"/>
        </w:rPr>
        <w:t>của</w:t>
      </w:r>
      <w:r>
        <w:rPr>
          <w:color w:val="231F20"/>
          <w:spacing w:val="-14"/>
          <w:w w:val="110"/>
        </w:rPr>
        <w:t> </w:t>
      </w:r>
      <w:r>
        <w:rPr>
          <w:color w:val="231F20"/>
          <w:w w:val="110"/>
        </w:rPr>
        <w:t>họ.</w:t>
      </w:r>
      <w:r>
        <w:rPr>
          <w:color w:val="231F20"/>
          <w:spacing w:val="-13"/>
          <w:w w:val="110"/>
        </w:rPr>
        <w:t> </w:t>
      </w:r>
      <w:r>
        <w:rPr>
          <w:color w:val="231F20"/>
          <w:w w:val="110"/>
        </w:rPr>
        <w:t>Hiện</w:t>
      </w:r>
      <w:r>
        <w:rPr>
          <w:color w:val="231F20"/>
          <w:spacing w:val="-13"/>
          <w:w w:val="110"/>
        </w:rPr>
        <w:t> </w:t>
      </w:r>
      <w:r>
        <w:rPr>
          <w:color w:val="231F20"/>
          <w:w w:val="110"/>
        </w:rPr>
        <w:t>tại</w:t>
      </w:r>
      <w:r>
        <w:rPr>
          <w:color w:val="231F20"/>
          <w:spacing w:val="-12"/>
          <w:w w:val="110"/>
        </w:rPr>
        <w:t> </w:t>
      </w:r>
      <w:r>
        <w:rPr>
          <w:color w:val="231F20"/>
          <w:w w:val="110"/>
        </w:rPr>
        <w:t>vọng</w:t>
      </w:r>
      <w:r>
        <w:rPr>
          <w:color w:val="231F20"/>
          <w:spacing w:val="-13"/>
          <w:w w:val="110"/>
        </w:rPr>
        <w:t> </w:t>
      </w:r>
      <w:r>
        <w:rPr>
          <w:color w:val="231F20"/>
          <w:w w:val="110"/>
        </w:rPr>
        <w:t>tưởng,</w:t>
      </w:r>
      <w:r>
        <w:rPr>
          <w:color w:val="231F20"/>
          <w:spacing w:val="-13"/>
          <w:w w:val="110"/>
        </w:rPr>
        <w:t> </w:t>
      </w:r>
      <w:r>
        <w:rPr>
          <w:color w:val="231F20"/>
          <w:w w:val="110"/>
        </w:rPr>
        <w:t>phân</w:t>
      </w:r>
      <w:r>
        <w:rPr>
          <w:color w:val="231F20"/>
          <w:spacing w:val="-13"/>
          <w:w w:val="110"/>
        </w:rPr>
        <w:t> </w:t>
      </w:r>
      <w:r>
        <w:rPr>
          <w:color w:val="231F20"/>
          <w:w w:val="110"/>
        </w:rPr>
        <w:t>biệt,</w:t>
      </w:r>
      <w:r>
        <w:rPr>
          <w:color w:val="231F20"/>
          <w:spacing w:val="-13"/>
          <w:w w:val="110"/>
        </w:rPr>
        <w:t> </w:t>
      </w:r>
      <w:r>
        <w:rPr>
          <w:color w:val="231F20"/>
          <w:w w:val="110"/>
        </w:rPr>
        <w:t>chấp</w:t>
      </w:r>
      <w:r>
        <w:rPr>
          <w:color w:val="231F20"/>
          <w:spacing w:val="-14"/>
          <w:w w:val="110"/>
        </w:rPr>
        <w:t> </w:t>
      </w:r>
      <w:r>
        <w:rPr>
          <w:color w:val="231F20"/>
          <w:w w:val="110"/>
        </w:rPr>
        <w:t>trước</w:t>
      </w:r>
      <w:r>
        <w:rPr>
          <w:color w:val="231F20"/>
          <w:spacing w:val="-13"/>
          <w:w w:val="110"/>
        </w:rPr>
        <w:t> </w:t>
      </w:r>
      <w:r>
        <w:rPr>
          <w:color w:val="231F20"/>
          <w:w w:val="110"/>
        </w:rPr>
        <w:t>của</w:t>
      </w:r>
      <w:r>
        <w:rPr>
          <w:color w:val="231F20"/>
          <w:spacing w:val="-13"/>
          <w:w w:val="110"/>
        </w:rPr>
        <w:t> </w:t>
      </w:r>
      <w:r>
        <w:rPr>
          <w:color w:val="231F20"/>
          <w:spacing w:val="-5"/>
          <w:w w:val="110"/>
        </w:rPr>
        <w:t>họ</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7"/>
      </w:pPr>
      <w:r>
        <w:rPr>
          <w:color w:val="231F20"/>
          <w:w w:val="105"/>
        </w:rPr>
        <w:t>hoàn toàn chưa buông bỏ được. Nếu khoa học chưa buông bỏ mà chứng được, thì chúng ta có thể không cần học Phật học, mà học với các nhà khoa học là được rồi.</w:t>
      </w:r>
    </w:p>
    <w:p>
      <w:pPr>
        <w:pStyle w:val="BodyText"/>
        <w:spacing w:line="309" w:lineRule="auto" w:before="111"/>
        <w:ind w:left="102" w:right="407" w:firstLine="453"/>
      </w:pPr>
      <w:r>
        <w:rPr>
          <w:color w:val="231F20"/>
          <w:w w:val="110"/>
        </w:rPr>
        <w:t>Họ</w:t>
      </w:r>
      <w:r>
        <w:rPr>
          <w:color w:val="231F20"/>
          <w:spacing w:val="-23"/>
          <w:w w:val="110"/>
        </w:rPr>
        <w:t> </w:t>
      </w:r>
      <w:r>
        <w:rPr>
          <w:color w:val="231F20"/>
          <w:w w:val="110"/>
        </w:rPr>
        <w:t>nói</w:t>
      </w:r>
      <w:r>
        <w:rPr>
          <w:color w:val="231F20"/>
          <w:spacing w:val="-23"/>
          <w:w w:val="110"/>
        </w:rPr>
        <w:t> </w:t>
      </w:r>
      <w:r>
        <w:rPr>
          <w:color w:val="231F20"/>
          <w:w w:val="110"/>
        </w:rPr>
        <w:t>rất</w:t>
      </w:r>
      <w:r>
        <w:rPr>
          <w:color w:val="231F20"/>
          <w:spacing w:val="-24"/>
          <w:w w:val="110"/>
        </w:rPr>
        <w:t> </w:t>
      </w:r>
      <w:r>
        <w:rPr>
          <w:color w:val="231F20"/>
          <w:w w:val="110"/>
        </w:rPr>
        <w:t>hay,</w:t>
      </w:r>
      <w:r>
        <w:rPr>
          <w:color w:val="231F20"/>
          <w:spacing w:val="-22"/>
          <w:w w:val="110"/>
        </w:rPr>
        <w:t> </w:t>
      </w:r>
      <w:r>
        <w:rPr>
          <w:color w:val="231F20"/>
          <w:w w:val="110"/>
        </w:rPr>
        <w:t>nhưng</w:t>
      </w:r>
      <w:r>
        <w:rPr>
          <w:color w:val="231F20"/>
          <w:spacing w:val="-23"/>
          <w:w w:val="110"/>
        </w:rPr>
        <w:t> </w:t>
      </w:r>
      <w:r>
        <w:rPr>
          <w:color w:val="231F20"/>
          <w:w w:val="110"/>
        </w:rPr>
        <w:t>họ</w:t>
      </w:r>
      <w:r>
        <w:rPr>
          <w:color w:val="231F20"/>
          <w:spacing w:val="-23"/>
          <w:w w:val="110"/>
        </w:rPr>
        <w:t> </w:t>
      </w:r>
      <w:r>
        <w:rPr>
          <w:color w:val="231F20"/>
          <w:w w:val="110"/>
        </w:rPr>
        <w:t>không</w:t>
      </w:r>
      <w:r>
        <w:rPr>
          <w:color w:val="231F20"/>
          <w:spacing w:val="-24"/>
          <w:w w:val="110"/>
        </w:rPr>
        <w:t> </w:t>
      </w:r>
      <w:r>
        <w:rPr>
          <w:color w:val="231F20"/>
          <w:w w:val="110"/>
        </w:rPr>
        <w:t>chứng</w:t>
      </w:r>
      <w:r>
        <w:rPr>
          <w:color w:val="231F20"/>
          <w:spacing w:val="-22"/>
          <w:w w:val="110"/>
        </w:rPr>
        <w:t> </w:t>
      </w:r>
      <w:r>
        <w:rPr>
          <w:color w:val="231F20"/>
          <w:w w:val="110"/>
        </w:rPr>
        <w:t>được,</w:t>
      </w:r>
      <w:r>
        <w:rPr>
          <w:color w:val="231F20"/>
          <w:spacing w:val="-23"/>
          <w:w w:val="110"/>
        </w:rPr>
        <w:t> </w:t>
      </w:r>
      <w:r>
        <w:rPr>
          <w:color w:val="231F20"/>
          <w:w w:val="110"/>
        </w:rPr>
        <w:t>họ</w:t>
      </w:r>
      <w:r>
        <w:rPr>
          <w:color w:val="231F20"/>
          <w:spacing w:val="-23"/>
          <w:w w:val="110"/>
        </w:rPr>
        <w:t> </w:t>
      </w:r>
      <w:r>
        <w:rPr>
          <w:color w:val="231F20"/>
          <w:w w:val="110"/>
        </w:rPr>
        <w:t>không được</w:t>
      </w:r>
      <w:r>
        <w:rPr>
          <w:color w:val="231F20"/>
          <w:spacing w:val="-22"/>
          <w:w w:val="110"/>
        </w:rPr>
        <w:t> </w:t>
      </w:r>
      <w:r>
        <w:rPr>
          <w:color w:val="231F20"/>
          <w:w w:val="110"/>
        </w:rPr>
        <w:t>lợi</w:t>
      </w:r>
      <w:r>
        <w:rPr>
          <w:color w:val="231F20"/>
          <w:spacing w:val="-22"/>
          <w:w w:val="110"/>
        </w:rPr>
        <w:t> </w:t>
      </w:r>
      <w:r>
        <w:rPr>
          <w:color w:val="231F20"/>
          <w:w w:val="110"/>
        </w:rPr>
        <w:t>ích.</w:t>
      </w:r>
      <w:r>
        <w:rPr>
          <w:color w:val="231F20"/>
          <w:spacing w:val="-22"/>
          <w:w w:val="110"/>
        </w:rPr>
        <w:t> </w:t>
      </w:r>
      <w:r>
        <w:rPr>
          <w:color w:val="231F20"/>
          <w:w w:val="110"/>
        </w:rPr>
        <w:t>Nếu</w:t>
      </w:r>
      <w:r>
        <w:rPr>
          <w:color w:val="231F20"/>
          <w:spacing w:val="-23"/>
          <w:w w:val="110"/>
        </w:rPr>
        <w:t> </w:t>
      </w:r>
      <w:r>
        <w:rPr>
          <w:color w:val="231F20"/>
          <w:w w:val="110"/>
        </w:rPr>
        <w:t>thật</w:t>
      </w:r>
      <w:r>
        <w:rPr>
          <w:color w:val="231F20"/>
          <w:spacing w:val="-22"/>
          <w:w w:val="110"/>
        </w:rPr>
        <w:t> </w:t>
      </w:r>
      <w:r>
        <w:rPr>
          <w:color w:val="231F20"/>
          <w:w w:val="110"/>
        </w:rPr>
        <w:t>sự</w:t>
      </w:r>
      <w:r>
        <w:rPr>
          <w:color w:val="231F20"/>
          <w:spacing w:val="-23"/>
          <w:w w:val="110"/>
        </w:rPr>
        <w:t> </w:t>
      </w:r>
      <w:r>
        <w:rPr>
          <w:color w:val="231F20"/>
          <w:w w:val="110"/>
        </w:rPr>
        <w:t>chứng</w:t>
      </w:r>
      <w:r>
        <w:rPr>
          <w:color w:val="231F20"/>
          <w:spacing w:val="-22"/>
          <w:w w:val="110"/>
        </w:rPr>
        <w:t> </w:t>
      </w:r>
      <w:r>
        <w:rPr>
          <w:color w:val="231F20"/>
          <w:w w:val="110"/>
        </w:rPr>
        <w:t>được,</w:t>
      </w:r>
      <w:r>
        <w:rPr>
          <w:color w:val="231F20"/>
          <w:spacing w:val="-23"/>
          <w:w w:val="110"/>
        </w:rPr>
        <w:t> </w:t>
      </w:r>
      <w:r>
        <w:rPr>
          <w:color w:val="231F20"/>
          <w:w w:val="110"/>
        </w:rPr>
        <w:t>thì</w:t>
      </w:r>
      <w:r>
        <w:rPr>
          <w:color w:val="231F20"/>
          <w:spacing w:val="-22"/>
          <w:w w:val="110"/>
        </w:rPr>
        <w:t> </w:t>
      </w:r>
      <w:r>
        <w:rPr>
          <w:color w:val="231F20"/>
          <w:w w:val="110"/>
        </w:rPr>
        <w:t>được</w:t>
      </w:r>
      <w:r>
        <w:rPr>
          <w:color w:val="231F20"/>
          <w:spacing w:val="-23"/>
          <w:w w:val="110"/>
        </w:rPr>
        <w:t> </w:t>
      </w:r>
      <w:r>
        <w:rPr>
          <w:color w:val="231F20"/>
          <w:w w:val="110"/>
        </w:rPr>
        <w:t>lợi</w:t>
      </w:r>
      <w:r>
        <w:rPr>
          <w:color w:val="231F20"/>
          <w:spacing w:val="-22"/>
          <w:w w:val="110"/>
        </w:rPr>
        <w:t> </w:t>
      </w:r>
      <w:r>
        <w:rPr>
          <w:color w:val="231F20"/>
          <w:w w:val="110"/>
        </w:rPr>
        <w:t>ích</w:t>
      </w:r>
      <w:r>
        <w:rPr>
          <w:color w:val="231F20"/>
          <w:spacing w:val="-22"/>
          <w:w w:val="110"/>
        </w:rPr>
        <w:t> </w:t>
      </w:r>
      <w:r>
        <w:rPr>
          <w:color w:val="231F20"/>
          <w:w w:val="110"/>
        </w:rPr>
        <w:t>lớn. Học mà không dùng được, thông thường, người ta gọi là huyền</w:t>
      </w:r>
      <w:r>
        <w:rPr>
          <w:color w:val="231F20"/>
          <w:spacing w:val="-24"/>
          <w:w w:val="110"/>
        </w:rPr>
        <w:t> </w:t>
      </w:r>
      <w:r>
        <w:rPr>
          <w:color w:val="231F20"/>
          <w:w w:val="110"/>
        </w:rPr>
        <w:t>học,</w:t>
      </w:r>
      <w:r>
        <w:rPr>
          <w:color w:val="231F20"/>
          <w:spacing w:val="-23"/>
          <w:w w:val="110"/>
        </w:rPr>
        <w:t> </w:t>
      </w:r>
      <w:r>
        <w:rPr>
          <w:color w:val="231F20"/>
          <w:w w:val="110"/>
        </w:rPr>
        <w:t>quý</w:t>
      </w:r>
      <w:r>
        <w:rPr>
          <w:color w:val="231F20"/>
          <w:spacing w:val="-24"/>
          <w:w w:val="110"/>
        </w:rPr>
        <w:t> </w:t>
      </w:r>
      <w:r>
        <w:rPr>
          <w:color w:val="231F20"/>
          <w:w w:val="110"/>
        </w:rPr>
        <w:t>vị</w:t>
      </w:r>
      <w:r>
        <w:rPr>
          <w:color w:val="231F20"/>
          <w:spacing w:val="-23"/>
          <w:w w:val="110"/>
        </w:rPr>
        <w:t> </w:t>
      </w:r>
      <w:r>
        <w:rPr>
          <w:color w:val="231F20"/>
          <w:w w:val="110"/>
        </w:rPr>
        <w:t>không</w:t>
      </w:r>
      <w:r>
        <w:rPr>
          <w:color w:val="231F20"/>
          <w:spacing w:val="-23"/>
          <w:w w:val="110"/>
        </w:rPr>
        <w:t> </w:t>
      </w:r>
      <w:r>
        <w:rPr>
          <w:color w:val="231F20"/>
          <w:w w:val="110"/>
        </w:rPr>
        <w:t>dùng</w:t>
      </w:r>
      <w:r>
        <w:rPr>
          <w:color w:val="231F20"/>
          <w:spacing w:val="-24"/>
          <w:w w:val="110"/>
        </w:rPr>
        <w:t> </w:t>
      </w:r>
      <w:r>
        <w:rPr>
          <w:color w:val="231F20"/>
          <w:w w:val="110"/>
        </w:rPr>
        <w:t>được.</w:t>
      </w:r>
    </w:p>
    <w:p>
      <w:pPr>
        <w:pStyle w:val="BodyText"/>
        <w:spacing w:line="309" w:lineRule="auto" w:before="111"/>
        <w:ind w:left="101" w:right="404" w:firstLine="453"/>
      </w:pPr>
      <w:r>
        <w:rPr>
          <w:color w:val="231F20"/>
          <w:w w:val="105"/>
        </w:rPr>
        <w:t>Phật</w:t>
      </w:r>
      <w:r>
        <w:rPr>
          <w:color w:val="231F20"/>
          <w:spacing w:val="-7"/>
          <w:w w:val="105"/>
        </w:rPr>
        <w:t> </w:t>
      </w:r>
      <w:r>
        <w:rPr>
          <w:color w:val="231F20"/>
          <w:w w:val="105"/>
        </w:rPr>
        <w:t>pháp</w:t>
      </w:r>
      <w:r>
        <w:rPr>
          <w:color w:val="231F20"/>
          <w:spacing w:val="-7"/>
          <w:w w:val="105"/>
        </w:rPr>
        <w:t> </w:t>
      </w:r>
      <w:r>
        <w:rPr>
          <w:color w:val="231F20"/>
          <w:w w:val="105"/>
        </w:rPr>
        <w:t>là</w:t>
      </w:r>
      <w:r>
        <w:rPr>
          <w:color w:val="231F20"/>
          <w:spacing w:val="-7"/>
          <w:w w:val="105"/>
        </w:rPr>
        <w:t> </w:t>
      </w:r>
      <w:r>
        <w:rPr>
          <w:color w:val="231F20"/>
          <w:w w:val="105"/>
        </w:rPr>
        <w:t>khoa</w:t>
      </w:r>
      <w:r>
        <w:rPr>
          <w:color w:val="231F20"/>
          <w:spacing w:val="-7"/>
          <w:w w:val="105"/>
        </w:rPr>
        <w:t> </w:t>
      </w:r>
      <w:r>
        <w:rPr>
          <w:color w:val="231F20"/>
          <w:w w:val="105"/>
        </w:rPr>
        <w:t>học.</w:t>
      </w:r>
      <w:r>
        <w:rPr>
          <w:color w:val="231F20"/>
          <w:spacing w:val="-7"/>
          <w:w w:val="105"/>
        </w:rPr>
        <w:t> </w:t>
      </w:r>
      <w:r>
        <w:rPr>
          <w:color w:val="231F20"/>
          <w:w w:val="105"/>
        </w:rPr>
        <w:t>Khoa</w:t>
      </w:r>
      <w:r>
        <w:rPr>
          <w:color w:val="231F20"/>
          <w:spacing w:val="-7"/>
          <w:w w:val="105"/>
        </w:rPr>
        <w:t> </w:t>
      </w:r>
      <w:r>
        <w:rPr>
          <w:color w:val="231F20"/>
          <w:w w:val="105"/>
        </w:rPr>
        <w:t>học</w:t>
      </w:r>
      <w:r>
        <w:rPr>
          <w:color w:val="231F20"/>
          <w:spacing w:val="-7"/>
          <w:w w:val="105"/>
        </w:rPr>
        <w:t> </w:t>
      </w:r>
      <w:r>
        <w:rPr>
          <w:color w:val="231F20"/>
          <w:w w:val="105"/>
        </w:rPr>
        <w:t>và</w:t>
      </w:r>
      <w:r>
        <w:rPr>
          <w:color w:val="231F20"/>
          <w:spacing w:val="-7"/>
          <w:w w:val="105"/>
        </w:rPr>
        <w:t> </w:t>
      </w:r>
      <w:r>
        <w:rPr>
          <w:color w:val="231F20"/>
          <w:w w:val="105"/>
        </w:rPr>
        <w:t>huyền</w:t>
      </w:r>
      <w:r>
        <w:rPr>
          <w:color w:val="231F20"/>
          <w:spacing w:val="-7"/>
          <w:w w:val="105"/>
        </w:rPr>
        <w:t> </w:t>
      </w:r>
      <w:r>
        <w:rPr>
          <w:color w:val="231F20"/>
          <w:w w:val="105"/>
        </w:rPr>
        <w:t>học</w:t>
      </w:r>
      <w:r>
        <w:rPr>
          <w:color w:val="231F20"/>
          <w:spacing w:val="-7"/>
          <w:w w:val="105"/>
        </w:rPr>
        <w:t> </w:t>
      </w:r>
      <w:r>
        <w:rPr>
          <w:color w:val="231F20"/>
          <w:w w:val="105"/>
        </w:rPr>
        <w:t>khác</w:t>
      </w:r>
      <w:r>
        <w:rPr>
          <w:color w:val="231F20"/>
          <w:spacing w:val="-7"/>
          <w:w w:val="105"/>
        </w:rPr>
        <w:t> </w:t>
      </w:r>
      <w:r>
        <w:rPr>
          <w:color w:val="231F20"/>
          <w:w w:val="105"/>
        </w:rPr>
        <w:t>biệt nhau</w:t>
      </w:r>
      <w:r>
        <w:rPr>
          <w:color w:val="231F20"/>
          <w:spacing w:val="-9"/>
          <w:w w:val="105"/>
        </w:rPr>
        <w:t> </w:t>
      </w:r>
      <w:r>
        <w:rPr>
          <w:color w:val="231F20"/>
          <w:w w:val="105"/>
        </w:rPr>
        <w:t>ở</w:t>
      </w:r>
      <w:r>
        <w:rPr>
          <w:color w:val="231F20"/>
          <w:spacing w:val="-9"/>
          <w:w w:val="105"/>
        </w:rPr>
        <w:t> </w:t>
      </w:r>
      <w:r>
        <w:rPr>
          <w:color w:val="231F20"/>
          <w:w w:val="105"/>
        </w:rPr>
        <w:t>chỗ</w:t>
      </w:r>
      <w:r>
        <w:rPr>
          <w:color w:val="231F20"/>
          <w:spacing w:val="-9"/>
          <w:w w:val="105"/>
        </w:rPr>
        <w:t> </w:t>
      </w:r>
      <w:r>
        <w:rPr>
          <w:color w:val="231F20"/>
          <w:w w:val="105"/>
        </w:rPr>
        <w:t>này:</w:t>
      </w:r>
      <w:r>
        <w:rPr>
          <w:color w:val="231F20"/>
          <w:spacing w:val="-9"/>
          <w:w w:val="105"/>
        </w:rPr>
        <w:t> </w:t>
      </w:r>
      <w:r>
        <w:rPr>
          <w:color w:val="231F20"/>
          <w:w w:val="105"/>
        </w:rPr>
        <w:t>Huyền</w:t>
      </w:r>
      <w:r>
        <w:rPr>
          <w:color w:val="231F20"/>
          <w:spacing w:val="-9"/>
          <w:w w:val="105"/>
        </w:rPr>
        <w:t> </w:t>
      </w:r>
      <w:r>
        <w:rPr>
          <w:color w:val="231F20"/>
          <w:w w:val="105"/>
        </w:rPr>
        <w:t>học</w:t>
      </w:r>
      <w:r>
        <w:rPr>
          <w:color w:val="231F20"/>
          <w:spacing w:val="-9"/>
          <w:w w:val="105"/>
        </w:rPr>
        <w:t> </w:t>
      </w:r>
      <w:r>
        <w:rPr>
          <w:color w:val="231F20"/>
          <w:w w:val="105"/>
        </w:rPr>
        <w:t>là</w:t>
      </w:r>
      <w:r>
        <w:rPr>
          <w:color w:val="231F20"/>
          <w:spacing w:val="-9"/>
          <w:w w:val="105"/>
        </w:rPr>
        <w:t> </w:t>
      </w:r>
      <w:r>
        <w:rPr>
          <w:color w:val="231F20"/>
          <w:w w:val="105"/>
        </w:rPr>
        <w:t>học</w:t>
      </w:r>
      <w:r>
        <w:rPr>
          <w:color w:val="231F20"/>
          <w:spacing w:val="-9"/>
          <w:w w:val="105"/>
        </w:rPr>
        <w:t> </w:t>
      </w:r>
      <w:r>
        <w:rPr>
          <w:color w:val="231F20"/>
          <w:w w:val="105"/>
        </w:rPr>
        <w:t>rồi</w:t>
      </w:r>
      <w:r>
        <w:rPr>
          <w:color w:val="231F20"/>
          <w:spacing w:val="-9"/>
          <w:w w:val="105"/>
        </w:rPr>
        <w:t> </w:t>
      </w:r>
      <w:r>
        <w:rPr>
          <w:color w:val="231F20"/>
          <w:w w:val="105"/>
        </w:rPr>
        <w:t>mà</w:t>
      </w:r>
      <w:r>
        <w:rPr>
          <w:color w:val="231F20"/>
          <w:spacing w:val="-9"/>
          <w:w w:val="105"/>
        </w:rPr>
        <w:t> </w:t>
      </w:r>
      <w:r>
        <w:rPr>
          <w:color w:val="231F20"/>
          <w:w w:val="105"/>
        </w:rPr>
        <w:t>không</w:t>
      </w:r>
      <w:r>
        <w:rPr>
          <w:color w:val="231F20"/>
          <w:spacing w:val="-9"/>
          <w:w w:val="105"/>
        </w:rPr>
        <w:t> </w:t>
      </w:r>
      <w:r>
        <w:rPr>
          <w:color w:val="231F20"/>
          <w:w w:val="105"/>
        </w:rPr>
        <w:t>dùng</w:t>
      </w:r>
      <w:r>
        <w:rPr>
          <w:color w:val="231F20"/>
          <w:spacing w:val="-8"/>
          <w:w w:val="105"/>
        </w:rPr>
        <w:t> </w:t>
      </w:r>
      <w:r>
        <w:rPr>
          <w:color w:val="231F20"/>
          <w:w w:val="105"/>
        </w:rPr>
        <w:t>được, còn Phật pháp học rồi thì dùng được, dùng trong cuộc sống </w:t>
      </w:r>
      <w:r>
        <w:rPr>
          <w:color w:val="231F20"/>
          <w:spacing w:val="-2"/>
          <w:w w:val="105"/>
        </w:rPr>
        <w:t>sinh</w:t>
      </w:r>
      <w:r>
        <w:rPr>
          <w:color w:val="231F20"/>
          <w:spacing w:val="-21"/>
          <w:w w:val="105"/>
        </w:rPr>
        <w:t> </w:t>
      </w:r>
      <w:r>
        <w:rPr>
          <w:color w:val="231F20"/>
          <w:spacing w:val="-2"/>
          <w:w w:val="105"/>
        </w:rPr>
        <w:t>hoạt</w:t>
      </w:r>
      <w:r>
        <w:rPr>
          <w:color w:val="231F20"/>
          <w:spacing w:val="-20"/>
          <w:w w:val="105"/>
        </w:rPr>
        <w:t> </w:t>
      </w:r>
      <w:r>
        <w:rPr>
          <w:color w:val="231F20"/>
          <w:spacing w:val="-2"/>
          <w:w w:val="105"/>
        </w:rPr>
        <w:t>hàng</w:t>
      </w:r>
      <w:r>
        <w:rPr>
          <w:color w:val="231F20"/>
          <w:spacing w:val="-20"/>
          <w:w w:val="105"/>
        </w:rPr>
        <w:t> </w:t>
      </w:r>
      <w:r>
        <w:rPr>
          <w:color w:val="231F20"/>
          <w:spacing w:val="-2"/>
          <w:w w:val="105"/>
        </w:rPr>
        <w:t>ngày</w:t>
      </w:r>
      <w:r>
        <w:rPr>
          <w:color w:val="231F20"/>
          <w:spacing w:val="-21"/>
          <w:w w:val="105"/>
        </w:rPr>
        <w:t> </w:t>
      </w:r>
      <w:r>
        <w:rPr>
          <w:color w:val="231F20"/>
          <w:spacing w:val="-2"/>
          <w:w w:val="105"/>
        </w:rPr>
        <w:t>của</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1"/>
          <w:w w:val="105"/>
        </w:rPr>
        <w:t> </w:t>
      </w:r>
      <w:r>
        <w:rPr>
          <w:color w:val="231F20"/>
          <w:spacing w:val="-2"/>
          <w:w w:val="105"/>
        </w:rPr>
        <w:t>Dùng</w:t>
      </w:r>
      <w:r>
        <w:rPr>
          <w:color w:val="231F20"/>
          <w:spacing w:val="-20"/>
          <w:w w:val="105"/>
        </w:rPr>
        <w:t> </w:t>
      </w:r>
      <w:r>
        <w:rPr>
          <w:color w:val="231F20"/>
          <w:spacing w:val="-2"/>
          <w:w w:val="105"/>
        </w:rPr>
        <w:t>được</w:t>
      </w:r>
      <w:r>
        <w:rPr>
          <w:color w:val="231F20"/>
          <w:spacing w:val="-20"/>
          <w:w w:val="105"/>
        </w:rPr>
        <w:t> </w:t>
      </w:r>
      <w:r>
        <w:rPr>
          <w:color w:val="231F20"/>
          <w:spacing w:val="-2"/>
          <w:w w:val="105"/>
        </w:rPr>
        <w:t>là</w:t>
      </w:r>
      <w:r>
        <w:rPr>
          <w:color w:val="231F20"/>
          <w:spacing w:val="-21"/>
          <w:w w:val="105"/>
        </w:rPr>
        <w:t> </w:t>
      </w:r>
      <w:r>
        <w:rPr>
          <w:color w:val="231F20"/>
          <w:spacing w:val="-2"/>
          <w:w w:val="105"/>
        </w:rPr>
        <w:t>thế</w:t>
      </w:r>
      <w:r>
        <w:rPr>
          <w:color w:val="231F20"/>
          <w:spacing w:val="-20"/>
          <w:w w:val="105"/>
        </w:rPr>
        <w:t> </w:t>
      </w:r>
      <w:r>
        <w:rPr>
          <w:color w:val="231F20"/>
          <w:spacing w:val="-2"/>
          <w:w w:val="105"/>
        </w:rPr>
        <w:t>nào?</w:t>
      </w:r>
      <w:r>
        <w:rPr>
          <w:color w:val="231F20"/>
          <w:spacing w:val="-20"/>
          <w:w w:val="105"/>
        </w:rPr>
        <w:t> </w:t>
      </w:r>
      <w:r>
        <w:rPr>
          <w:color w:val="231F20"/>
          <w:spacing w:val="-2"/>
          <w:w w:val="105"/>
        </w:rPr>
        <w:t>Trong </w:t>
      </w:r>
      <w:r>
        <w:rPr>
          <w:color w:val="231F20"/>
          <w:w w:val="105"/>
        </w:rPr>
        <w:t>kinh,</w:t>
      </w:r>
      <w:r>
        <w:rPr>
          <w:color w:val="231F20"/>
          <w:spacing w:val="-14"/>
          <w:w w:val="105"/>
        </w:rPr>
        <w:t> </w:t>
      </w:r>
      <w:r>
        <w:rPr>
          <w:color w:val="231F20"/>
          <w:w w:val="105"/>
        </w:rPr>
        <w:t>đức</w:t>
      </w:r>
      <w:r>
        <w:rPr>
          <w:color w:val="231F20"/>
          <w:spacing w:val="-14"/>
          <w:w w:val="105"/>
        </w:rPr>
        <w:t> </w:t>
      </w:r>
      <w:r>
        <w:rPr>
          <w:color w:val="231F20"/>
          <w:w w:val="105"/>
        </w:rPr>
        <w:t>Phật</w:t>
      </w:r>
      <w:r>
        <w:rPr>
          <w:color w:val="231F20"/>
          <w:spacing w:val="-14"/>
          <w:w w:val="105"/>
        </w:rPr>
        <w:t> </w:t>
      </w:r>
      <w:r>
        <w:rPr>
          <w:color w:val="231F20"/>
          <w:w w:val="105"/>
        </w:rPr>
        <w:t>dạy:</w:t>
      </w:r>
      <w:r>
        <w:rPr>
          <w:color w:val="231F20"/>
          <w:spacing w:val="-14"/>
          <w:w w:val="105"/>
        </w:rPr>
        <w:t> </w:t>
      </w:r>
      <w:r>
        <w:rPr>
          <w:i/>
          <w:color w:val="231F20"/>
          <w:w w:val="105"/>
        </w:rPr>
        <w:t>Lìa</w:t>
      </w:r>
      <w:r>
        <w:rPr>
          <w:i/>
          <w:color w:val="231F20"/>
          <w:spacing w:val="-14"/>
          <w:w w:val="105"/>
        </w:rPr>
        <w:t> </w:t>
      </w:r>
      <w:r>
        <w:rPr>
          <w:i/>
          <w:color w:val="231F20"/>
          <w:w w:val="105"/>
        </w:rPr>
        <w:t>khổ</w:t>
      </w:r>
      <w:r>
        <w:rPr>
          <w:i/>
          <w:color w:val="231F20"/>
          <w:spacing w:val="-14"/>
          <w:w w:val="105"/>
        </w:rPr>
        <w:t> </w:t>
      </w:r>
      <w:r>
        <w:rPr>
          <w:i/>
          <w:color w:val="231F20"/>
          <w:w w:val="105"/>
        </w:rPr>
        <w:t>được</w:t>
      </w:r>
      <w:r>
        <w:rPr>
          <w:i/>
          <w:color w:val="231F20"/>
          <w:spacing w:val="-14"/>
          <w:w w:val="105"/>
        </w:rPr>
        <w:t> </w:t>
      </w:r>
      <w:r>
        <w:rPr>
          <w:i/>
          <w:color w:val="231F20"/>
          <w:w w:val="105"/>
        </w:rPr>
        <w:t>vui</w:t>
      </w:r>
      <w:r>
        <w:rPr>
          <w:color w:val="231F20"/>
          <w:w w:val="105"/>
        </w:rPr>
        <w:t>.</w:t>
      </w:r>
      <w:r>
        <w:rPr>
          <w:color w:val="231F20"/>
          <w:spacing w:val="-14"/>
          <w:w w:val="105"/>
        </w:rPr>
        <w:t> </w:t>
      </w:r>
      <w:r>
        <w:rPr>
          <w:color w:val="231F20"/>
          <w:w w:val="105"/>
        </w:rPr>
        <w:t>Tam</w:t>
      </w:r>
      <w:r>
        <w:rPr>
          <w:color w:val="231F20"/>
          <w:spacing w:val="-14"/>
          <w:w w:val="105"/>
        </w:rPr>
        <w:t> </w:t>
      </w:r>
      <w:r>
        <w:rPr>
          <w:color w:val="231F20"/>
          <w:w w:val="105"/>
        </w:rPr>
        <w:t>khổ,</w:t>
      </w:r>
      <w:r>
        <w:rPr>
          <w:color w:val="231F20"/>
          <w:spacing w:val="-14"/>
          <w:w w:val="105"/>
        </w:rPr>
        <w:t> </w:t>
      </w:r>
      <w:r>
        <w:rPr>
          <w:color w:val="231F20"/>
          <w:w w:val="105"/>
        </w:rPr>
        <w:t>Bát</w:t>
      </w:r>
      <w:r>
        <w:rPr>
          <w:color w:val="231F20"/>
          <w:spacing w:val="-14"/>
          <w:w w:val="105"/>
        </w:rPr>
        <w:t> </w:t>
      </w:r>
      <w:r>
        <w:rPr>
          <w:color w:val="231F20"/>
          <w:w w:val="105"/>
        </w:rPr>
        <w:t>khổ</w:t>
      </w:r>
      <w:r>
        <w:rPr>
          <w:color w:val="231F20"/>
          <w:spacing w:val="-14"/>
          <w:w w:val="105"/>
        </w:rPr>
        <w:t> </w:t>
      </w:r>
      <w:r>
        <w:rPr>
          <w:color w:val="231F20"/>
          <w:w w:val="105"/>
        </w:rPr>
        <w:t>đều đoạn hết. Không còn khổ, thì quý vị được đại tự tại. Đại tự tại chính là vui, bản thân mình làm chủ được.</w:t>
      </w:r>
    </w:p>
    <w:p>
      <w:pPr>
        <w:pStyle w:val="BodyText"/>
        <w:spacing w:line="309" w:lineRule="auto" w:before="108"/>
        <w:ind w:left="101" w:right="405" w:firstLine="453"/>
      </w:pPr>
      <w:r>
        <w:rPr>
          <w:color w:val="231F20"/>
          <w:w w:val="105"/>
        </w:rPr>
        <w:t>Tứ đức trong tự tính là Thường, Lạc, Ngã, Tịnh. Ngã có nghĩa</w:t>
      </w:r>
      <w:r>
        <w:rPr>
          <w:color w:val="231F20"/>
          <w:spacing w:val="-7"/>
          <w:w w:val="105"/>
        </w:rPr>
        <w:t> </w:t>
      </w:r>
      <w:r>
        <w:rPr>
          <w:color w:val="231F20"/>
          <w:w w:val="105"/>
        </w:rPr>
        <w:t>là</w:t>
      </w:r>
      <w:r>
        <w:rPr>
          <w:color w:val="231F20"/>
          <w:spacing w:val="-7"/>
          <w:w w:val="105"/>
        </w:rPr>
        <w:t> </w:t>
      </w:r>
      <w:r>
        <w:rPr>
          <w:color w:val="231F20"/>
          <w:w w:val="105"/>
        </w:rPr>
        <w:t>tự</w:t>
      </w:r>
      <w:r>
        <w:rPr>
          <w:color w:val="231F20"/>
          <w:spacing w:val="-7"/>
          <w:w w:val="105"/>
        </w:rPr>
        <w:t> </w:t>
      </w:r>
      <w:r>
        <w:rPr>
          <w:color w:val="231F20"/>
          <w:w w:val="105"/>
        </w:rPr>
        <w:t>tại,</w:t>
      </w:r>
      <w:r>
        <w:rPr>
          <w:color w:val="231F20"/>
          <w:spacing w:val="-5"/>
          <w:w w:val="105"/>
        </w:rPr>
        <w:t> </w:t>
      </w:r>
      <w:r>
        <w:rPr>
          <w:color w:val="231F20"/>
          <w:w w:val="105"/>
        </w:rPr>
        <w:t>là</w:t>
      </w:r>
      <w:r>
        <w:rPr>
          <w:color w:val="231F20"/>
          <w:spacing w:val="-7"/>
          <w:w w:val="105"/>
        </w:rPr>
        <w:t> </w:t>
      </w:r>
      <w:r>
        <w:rPr>
          <w:color w:val="231F20"/>
          <w:w w:val="105"/>
        </w:rPr>
        <w:t>vĩnh</w:t>
      </w:r>
      <w:r>
        <w:rPr>
          <w:color w:val="231F20"/>
          <w:spacing w:val="-7"/>
          <w:w w:val="105"/>
        </w:rPr>
        <w:t> </w:t>
      </w:r>
      <w:r>
        <w:rPr>
          <w:color w:val="231F20"/>
          <w:w w:val="105"/>
        </w:rPr>
        <w:t>hằng,</w:t>
      </w:r>
      <w:r>
        <w:rPr>
          <w:color w:val="231F20"/>
          <w:spacing w:val="-5"/>
          <w:w w:val="105"/>
        </w:rPr>
        <w:t> </w:t>
      </w:r>
      <w:r>
        <w:rPr>
          <w:color w:val="231F20"/>
          <w:w w:val="105"/>
        </w:rPr>
        <w:t>cho</w:t>
      </w:r>
      <w:r>
        <w:rPr>
          <w:color w:val="231F20"/>
          <w:spacing w:val="-7"/>
          <w:w w:val="105"/>
        </w:rPr>
        <w:t> </w:t>
      </w:r>
      <w:r>
        <w:rPr>
          <w:color w:val="231F20"/>
          <w:w w:val="105"/>
        </w:rPr>
        <w:t>nên</w:t>
      </w:r>
      <w:r>
        <w:rPr>
          <w:color w:val="231F20"/>
          <w:spacing w:val="-7"/>
          <w:w w:val="105"/>
        </w:rPr>
        <w:t> </w:t>
      </w:r>
      <w:r>
        <w:rPr>
          <w:color w:val="231F20"/>
          <w:w w:val="105"/>
        </w:rPr>
        <w:t>thân</w:t>
      </w:r>
      <w:r>
        <w:rPr>
          <w:color w:val="231F20"/>
          <w:spacing w:val="-7"/>
          <w:w w:val="105"/>
        </w:rPr>
        <w:t> </w:t>
      </w:r>
      <w:r>
        <w:rPr>
          <w:color w:val="231F20"/>
          <w:w w:val="105"/>
        </w:rPr>
        <w:t>này</w:t>
      </w:r>
      <w:r>
        <w:rPr>
          <w:color w:val="231F20"/>
          <w:spacing w:val="-7"/>
          <w:w w:val="105"/>
        </w:rPr>
        <w:t> </w:t>
      </w:r>
      <w:r>
        <w:rPr>
          <w:color w:val="231F20"/>
          <w:w w:val="105"/>
        </w:rPr>
        <w:t>không</w:t>
      </w:r>
      <w:r>
        <w:rPr>
          <w:color w:val="231F20"/>
          <w:spacing w:val="-7"/>
          <w:w w:val="105"/>
        </w:rPr>
        <w:t> </w:t>
      </w:r>
      <w:r>
        <w:rPr>
          <w:color w:val="231F20"/>
          <w:w w:val="105"/>
        </w:rPr>
        <w:t>phải</w:t>
      </w:r>
      <w:r>
        <w:rPr>
          <w:color w:val="231F20"/>
          <w:spacing w:val="-7"/>
          <w:w w:val="105"/>
        </w:rPr>
        <w:t> </w:t>
      </w:r>
      <w:r>
        <w:rPr>
          <w:color w:val="231F20"/>
          <w:w w:val="105"/>
        </w:rPr>
        <w:t>là ta. Thân có sinh diệt. Nó là hình tướng huyễn hóa của vọng tâm. Nó không thật có. Khi mê, thân này chết rồi, thân này diệt</w:t>
      </w:r>
      <w:r>
        <w:rPr>
          <w:color w:val="231F20"/>
          <w:spacing w:val="-19"/>
          <w:w w:val="105"/>
        </w:rPr>
        <w:t> </w:t>
      </w:r>
      <w:r>
        <w:rPr>
          <w:color w:val="231F20"/>
          <w:w w:val="105"/>
        </w:rPr>
        <w:t>rồi,</w:t>
      </w:r>
      <w:r>
        <w:rPr>
          <w:color w:val="231F20"/>
          <w:spacing w:val="-17"/>
          <w:w w:val="105"/>
        </w:rPr>
        <w:t> </w:t>
      </w:r>
      <w:r>
        <w:rPr>
          <w:color w:val="231F20"/>
          <w:w w:val="105"/>
        </w:rPr>
        <w:t>còn</w:t>
      </w:r>
      <w:r>
        <w:rPr>
          <w:color w:val="231F20"/>
          <w:spacing w:val="-17"/>
          <w:w w:val="105"/>
        </w:rPr>
        <w:t> </w:t>
      </w:r>
      <w:r>
        <w:rPr>
          <w:color w:val="231F20"/>
          <w:w w:val="105"/>
        </w:rPr>
        <w:t>linh</w:t>
      </w:r>
      <w:r>
        <w:rPr>
          <w:color w:val="231F20"/>
          <w:spacing w:val="-19"/>
          <w:w w:val="105"/>
        </w:rPr>
        <w:t> </w:t>
      </w:r>
      <w:r>
        <w:rPr>
          <w:color w:val="231F20"/>
          <w:w w:val="105"/>
        </w:rPr>
        <w:t>hồn</w:t>
      </w:r>
      <w:r>
        <w:rPr>
          <w:color w:val="231F20"/>
          <w:spacing w:val="-17"/>
          <w:w w:val="105"/>
        </w:rPr>
        <w:t> </w:t>
      </w:r>
      <w:r>
        <w:rPr>
          <w:color w:val="231F20"/>
          <w:w w:val="105"/>
        </w:rPr>
        <w:t>thì</w:t>
      </w:r>
      <w:r>
        <w:rPr>
          <w:color w:val="231F20"/>
          <w:spacing w:val="-19"/>
          <w:w w:val="105"/>
        </w:rPr>
        <w:t> </w:t>
      </w:r>
      <w:r>
        <w:rPr>
          <w:color w:val="231F20"/>
          <w:w w:val="105"/>
        </w:rPr>
        <w:t>bất</w:t>
      </w:r>
      <w:r>
        <w:rPr>
          <w:color w:val="231F20"/>
          <w:spacing w:val="-17"/>
          <w:w w:val="105"/>
        </w:rPr>
        <w:t> </w:t>
      </w:r>
      <w:r>
        <w:rPr>
          <w:color w:val="231F20"/>
          <w:w w:val="105"/>
        </w:rPr>
        <w:t>diệt.</w:t>
      </w:r>
      <w:r>
        <w:rPr>
          <w:color w:val="231F20"/>
          <w:spacing w:val="-17"/>
          <w:w w:val="105"/>
        </w:rPr>
        <w:t> </w:t>
      </w:r>
      <w:r>
        <w:rPr>
          <w:color w:val="231F20"/>
          <w:w w:val="105"/>
        </w:rPr>
        <w:t>Thân</w:t>
      </w:r>
      <w:r>
        <w:rPr>
          <w:color w:val="231F20"/>
          <w:spacing w:val="-17"/>
          <w:w w:val="105"/>
        </w:rPr>
        <w:t> </w:t>
      </w:r>
      <w:r>
        <w:rPr>
          <w:color w:val="231F20"/>
          <w:w w:val="105"/>
        </w:rPr>
        <w:t>diệt</w:t>
      </w:r>
      <w:r>
        <w:rPr>
          <w:color w:val="231F20"/>
          <w:spacing w:val="-19"/>
          <w:w w:val="105"/>
        </w:rPr>
        <w:t> </w:t>
      </w:r>
      <w:r>
        <w:rPr>
          <w:color w:val="231F20"/>
          <w:w w:val="105"/>
        </w:rPr>
        <w:t>rồi,</w:t>
      </w:r>
      <w:r>
        <w:rPr>
          <w:color w:val="231F20"/>
          <w:spacing w:val="-17"/>
          <w:w w:val="105"/>
        </w:rPr>
        <w:t> </w:t>
      </w:r>
      <w:r>
        <w:rPr>
          <w:color w:val="231F20"/>
          <w:w w:val="105"/>
        </w:rPr>
        <w:t>nó</w:t>
      </w:r>
      <w:r>
        <w:rPr>
          <w:color w:val="231F20"/>
          <w:spacing w:val="-17"/>
          <w:w w:val="105"/>
        </w:rPr>
        <w:t> </w:t>
      </w:r>
      <w:r>
        <w:rPr>
          <w:color w:val="231F20"/>
          <w:w w:val="105"/>
        </w:rPr>
        <w:t>đi</w:t>
      </w:r>
      <w:r>
        <w:rPr>
          <w:color w:val="231F20"/>
          <w:spacing w:val="-17"/>
          <w:w w:val="105"/>
        </w:rPr>
        <w:t> </w:t>
      </w:r>
      <w:r>
        <w:rPr>
          <w:color w:val="231F20"/>
          <w:w w:val="105"/>
        </w:rPr>
        <w:t>về</w:t>
      </w:r>
      <w:r>
        <w:rPr>
          <w:color w:val="231F20"/>
          <w:spacing w:val="-17"/>
          <w:w w:val="105"/>
        </w:rPr>
        <w:t> </w:t>
      </w:r>
      <w:r>
        <w:rPr>
          <w:color w:val="231F20"/>
          <w:w w:val="105"/>
        </w:rPr>
        <w:t>đâu? Hiện</w:t>
      </w:r>
      <w:r>
        <w:rPr>
          <w:color w:val="231F20"/>
          <w:spacing w:val="-6"/>
          <w:w w:val="105"/>
        </w:rPr>
        <w:t> </w:t>
      </w:r>
      <w:r>
        <w:rPr>
          <w:color w:val="231F20"/>
          <w:w w:val="105"/>
        </w:rPr>
        <w:t>tượng</w:t>
      </w:r>
      <w:r>
        <w:rPr>
          <w:color w:val="231F20"/>
          <w:spacing w:val="-6"/>
          <w:w w:val="105"/>
        </w:rPr>
        <w:t> </w:t>
      </w:r>
      <w:r>
        <w:rPr>
          <w:color w:val="231F20"/>
          <w:w w:val="105"/>
        </w:rPr>
        <w:t>vật</w:t>
      </w:r>
      <w:r>
        <w:rPr>
          <w:color w:val="231F20"/>
          <w:spacing w:val="-6"/>
          <w:w w:val="105"/>
        </w:rPr>
        <w:t> </w:t>
      </w:r>
      <w:r>
        <w:rPr>
          <w:color w:val="231F20"/>
          <w:w w:val="105"/>
        </w:rPr>
        <w:t>chất</w:t>
      </w:r>
      <w:r>
        <w:rPr>
          <w:color w:val="231F20"/>
          <w:spacing w:val="-6"/>
          <w:w w:val="105"/>
        </w:rPr>
        <w:t> </w:t>
      </w:r>
      <w:r>
        <w:rPr>
          <w:color w:val="231F20"/>
          <w:w w:val="105"/>
        </w:rPr>
        <w:t>này</w:t>
      </w:r>
      <w:r>
        <w:rPr>
          <w:color w:val="231F20"/>
          <w:spacing w:val="-6"/>
          <w:w w:val="105"/>
        </w:rPr>
        <w:t> </w:t>
      </w:r>
      <w:r>
        <w:rPr>
          <w:color w:val="231F20"/>
          <w:w w:val="105"/>
        </w:rPr>
        <w:t>đi</w:t>
      </w:r>
      <w:r>
        <w:rPr>
          <w:color w:val="231F20"/>
          <w:spacing w:val="-6"/>
          <w:w w:val="105"/>
        </w:rPr>
        <w:t> </w:t>
      </w:r>
      <w:r>
        <w:rPr>
          <w:color w:val="231F20"/>
          <w:w w:val="105"/>
        </w:rPr>
        <w:t>về</w:t>
      </w:r>
      <w:r>
        <w:rPr>
          <w:color w:val="231F20"/>
          <w:spacing w:val="-6"/>
          <w:w w:val="105"/>
        </w:rPr>
        <w:t> </w:t>
      </w:r>
      <w:r>
        <w:rPr>
          <w:color w:val="231F20"/>
          <w:w w:val="105"/>
        </w:rPr>
        <w:t>đâu?</w:t>
      </w:r>
      <w:r>
        <w:rPr>
          <w:color w:val="231F20"/>
          <w:spacing w:val="-5"/>
          <w:w w:val="105"/>
        </w:rPr>
        <w:t> </w:t>
      </w:r>
      <w:r>
        <w:rPr>
          <w:color w:val="231F20"/>
          <w:w w:val="105"/>
        </w:rPr>
        <w:t>Hiện</w:t>
      </w:r>
      <w:r>
        <w:rPr>
          <w:color w:val="231F20"/>
          <w:spacing w:val="-6"/>
          <w:w w:val="105"/>
        </w:rPr>
        <w:t> </w:t>
      </w:r>
      <w:r>
        <w:rPr>
          <w:color w:val="231F20"/>
          <w:w w:val="105"/>
        </w:rPr>
        <w:t>tượng</w:t>
      </w:r>
      <w:r>
        <w:rPr>
          <w:color w:val="231F20"/>
          <w:spacing w:val="-6"/>
          <w:w w:val="105"/>
        </w:rPr>
        <w:t> </w:t>
      </w:r>
      <w:r>
        <w:rPr>
          <w:color w:val="231F20"/>
          <w:w w:val="105"/>
        </w:rPr>
        <w:t>vật</w:t>
      </w:r>
      <w:r>
        <w:rPr>
          <w:color w:val="231F20"/>
          <w:spacing w:val="-6"/>
          <w:w w:val="105"/>
        </w:rPr>
        <w:t> </w:t>
      </w:r>
      <w:r>
        <w:rPr>
          <w:color w:val="231F20"/>
          <w:w w:val="105"/>
        </w:rPr>
        <w:t>chất</w:t>
      </w:r>
      <w:r>
        <w:rPr>
          <w:color w:val="231F20"/>
          <w:spacing w:val="-6"/>
          <w:w w:val="105"/>
        </w:rPr>
        <w:t> </w:t>
      </w:r>
      <w:r>
        <w:rPr>
          <w:color w:val="231F20"/>
          <w:w w:val="105"/>
        </w:rPr>
        <w:t>vốn không có, thì nó đi về đâu chứ? Trong kinh </w:t>
      </w:r>
      <w:r>
        <w:rPr>
          <w:i/>
          <w:color w:val="231F20"/>
          <w:w w:val="105"/>
        </w:rPr>
        <w:t>Lăng Nghiêm, </w:t>
      </w:r>
      <w:r>
        <w:rPr>
          <w:color w:val="231F20"/>
          <w:w w:val="105"/>
        </w:rPr>
        <w:t>nói rất hay: “</w:t>
      </w:r>
      <w:r>
        <w:rPr>
          <w:i/>
          <w:color w:val="231F20"/>
          <w:w w:val="105"/>
        </w:rPr>
        <w:t>Đương xứ xuất sinh, tùy xứ diệt tận</w:t>
      </w:r>
      <w:r>
        <w:rPr>
          <w:color w:val="231F20"/>
          <w:w w:val="105"/>
        </w:rPr>
        <w:t>” (Nơi đó sinh ra, tuỳ nơi đó diệt). Sinh diệt đồng thời đồng xứ, cho nên,</w:t>
      </w:r>
      <w:r>
        <w:rPr>
          <w:color w:val="231F20"/>
          <w:spacing w:val="-14"/>
          <w:w w:val="105"/>
        </w:rPr>
        <w:t> </w:t>
      </w:r>
      <w:r>
        <w:rPr>
          <w:color w:val="231F20"/>
          <w:w w:val="105"/>
        </w:rPr>
        <w:t>trong</w:t>
      </w:r>
      <w:r>
        <w:rPr>
          <w:color w:val="231F20"/>
          <w:spacing w:val="-14"/>
          <w:w w:val="105"/>
        </w:rPr>
        <w:t> </w:t>
      </w:r>
      <w:r>
        <w:rPr>
          <w:color w:val="231F20"/>
          <w:w w:val="105"/>
        </w:rPr>
        <w:t>kinh</w:t>
      </w:r>
      <w:r>
        <w:rPr>
          <w:color w:val="231F20"/>
          <w:spacing w:val="-14"/>
          <w:w w:val="105"/>
        </w:rPr>
        <w:t> </w:t>
      </w:r>
      <w:r>
        <w:rPr>
          <w:color w:val="231F20"/>
          <w:w w:val="105"/>
        </w:rPr>
        <w:t>nói</w:t>
      </w:r>
      <w:r>
        <w:rPr>
          <w:color w:val="231F20"/>
          <w:spacing w:val="-14"/>
          <w:w w:val="105"/>
        </w:rPr>
        <w:t> </w:t>
      </w:r>
      <w:r>
        <w:rPr>
          <w:color w:val="231F20"/>
          <w:w w:val="105"/>
        </w:rPr>
        <w:t>đồng</w:t>
      </w:r>
      <w:r>
        <w:rPr>
          <w:color w:val="231F20"/>
          <w:spacing w:val="-14"/>
          <w:w w:val="105"/>
        </w:rPr>
        <w:t> </w:t>
      </w:r>
      <w:r>
        <w:rPr>
          <w:color w:val="231F20"/>
          <w:w w:val="105"/>
        </w:rPr>
        <w:t>thời</w:t>
      </w:r>
      <w:r>
        <w:rPr>
          <w:color w:val="231F20"/>
          <w:spacing w:val="-14"/>
          <w:w w:val="105"/>
        </w:rPr>
        <w:t> </w:t>
      </w:r>
      <w:r>
        <w:rPr>
          <w:color w:val="231F20"/>
          <w:w w:val="105"/>
        </w:rPr>
        <w:t>tương</w:t>
      </w:r>
      <w:r>
        <w:rPr>
          <w:color w:val="231F20"/>
          <w:spacing w:val="-14"/>
          <w:w w:val="105"/>
        </w:rPr>
        <w:t> </w:t>
      </w:r>
      <w:r>
        <w:rPr>
          <w:color w:val="231F20"/>
          <w:w w:val="105"/>
        </w:rPr>
        <w:t>ưng,</w:t>
      </w:r>
      <w:r>
        <w:rPr>
          <w:color w:val="231F20"/>
          <w:spacing w:val="-14"/>
          <w:w w:val="105"/>
        </w:rPr>
        <w:t> </w:t>
      </w:r>
      <w:r>
        <w:rPr>
          <w:color w:val="231F20"/>
          <w:w w:val="105"/>
        </w:rPr>
        <w:t>chính</w:t>
      </w:r>
      <w:r>
        <w:rPr>
          <w:color w:val="231F20"/>
          <w:spacing w:val="-14"/>
          <w:w w:val="105"/>
        </w:rPr>
        <w:t> </w:t>
      </w:r>
      <w:r>
        <w:rPr>
          <w:color w:val="231F20"/>
          <w:w w:val="105"/>
        </w:rPr>
        <w:t>là</w:t>
      </w:r>
      <w:r>
        <w:rPr>
          <w:color w:val="231F20"/>
          <w:spacing w:val="-14"/>
          <w:w w:val="105"/>
        </w:rPr>
        <w:t> </w:t>
      </w:r>
      <w:r>
        <w:rPr>
          <w:color w:val="231F20"/>
          <w:w w:val="105"/>
        </w:rPr>
        <w:t>nghĩa</w:t>
      </w:r>
      <w:r>
        <w:rPr>
          <w:color w:val="231F20"/>
          <w:spacing w:val="-14"/>
          <w:w w:val="105"/>
        </w:rPr>
        <w:t> </w:t>
      </w:r>
      <w:r>
        <w:rPr>
          <w:color w:val="231F20"/>
          <w:spacing w:val="-4"/>
          <w:w w:val="105"/>
        </w:rPr>
        <w:t>này.</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3" w:firstLine="453"/>
      </w:pPr>
      <w:r>
        <w:rPr>
          <w:i/>
          <w:color w:val="231F20"/>
        </w:rPr>
        <w:t>“Thập</w:t>
      </w:r>
      <w:r>
        <w:rPr>
          <w:i/>
          <w:color w:val="231F20"/>
          <w:spacing w:val="-11"/>
        </w:rPr>
        <w:t> </w:t>
      </w:r>
      <w:r>
        <w:rPr>
          <w:i/>
          <w:color w:val="231F20"/>
        </w:rPr>
        <w:t>phương</w:t>
      </w:r>
      <w:r>
        <w:rPr>
          <w:i/>
          <w:color w:val="231F20"/>
          <w:spacing w:val="-13"/>
        </w:rPr>
        <w:t> </w:t>
      </w:r>
      <w:r>
        <w:rPr>
          <w:i/>
          <w:color w:val="231F20"/>
        </w:rPr>
        <w:t>nhập</w:t>
      </w:r>
      <w:r>
        <w:rPr>
          <w:i/>
          <w:color w:val="231F20"/>
          <w:spacing w:val="-13"/>
        </w:rPr>
        <w:t> </w:t>
      </w:r>
      <w:r>
        <w:rPr>
          <w:i/>
          <w:color w:val="231F20"/>
        </w:rPr>
        <w:t>nhất”</w:t>
      </w:r>
      <w:r>
        <w:rPr>
          <w:color w:val="231F20"/>
        </w:rPr>
        <w:t>.</w:t>
      </w:r>
      <w:r>
        <w:rPr>
          <w:color w:val="231F20"/>
          <w:spacing w:val="-13"/>
        </w:rPr>
        <w:t> </w:t>
      </w:r>
      <w:r>
        <w:rPr>
          <w:color w:val="231F20"/>
        </w:rPr>
        <w:t>Mười</w:t>
      </w:r>
      <w:r>
        <w:rPr>
          <w:color w:val="231F20"/>
          <w:spacing w:val="-11"/>
        </w:rPr>
        <w:t> </w:t>
      </w:r>
      <w:r>
        <w:rPr>
          <w:color w:val="231F20"/>
        </w:rPr>
        <w:t>phương</w:t>
      </w:r>
      <w:r>
        <w:rPr>
          <w:color w:val="231F20"/>
          <w:spacing w:val="-13"/>
        </w:rPr>
        <w:t> </w:t>
      </w:r>
      <w:r>
        <w:rPr>
          <w:color w:val="231F20"/>
        </w:rPr>
        <w:t>nhập</w:t>
      </w:r>
      <w:r>
        <w:rPr>
          <w:color w:val="231F20"/>
          <w:spacing w:val="-13"/>
        </w:rPr>
        <w:t> </w:t>
      </w:r>
      <w:r>
        <w:rPr>
          <w:color w:val="231F20"/>
        </w:rPr>
        <w:t>vào</w:t>
      </w:r>
      <w:r>
        <w:rPr>
          <w:color w:val="231F20"/>
          <w:spacing w:val="-11"/>
        </w:rPr>
        <w:t> </w:t>
      </w:r>
      <w:r>
        <w:rPr>
          <w:color w:val="231F20"/>
        </w:rPr>
        <w:t>một</w:t>
      </w:r>
      <w:r>
        <w:rPr>
          <w:color w:val="231F20"/>
          <w:spacing w:val="-13"/>
        </w:rPr>
        <w:t> </w:t>
      </w:r>
      <w:r>
        <w:rPr>
          <w:color w:val="231F20"/>
        </w:rPr>
        <w:t>sát </w:t>
      </w:r>
      <w:r>
        <w:rPr>
          <w:color w:val="231F20"/>
          <w:w w:val="105"/>
        </w:rPr>
        <w:t>độ, một sát độ nhập vào mười phương, bản tướng bất </w:t>
      </w:r>
      <w:r>
        <w:rPr>
          <w:color w:val="231F20"/>
          <w:w w:val="105"/>
        </w:rPr>
        <w:t>hoại. Vì</w:t>
      </w:r>
      <w:r>
        <w:rPr>
          <w:color w:val="231F20"/>
          <w:spacing w:val="-10"/>
          <w:w w:val="105"/>
        </w:rPr>
        <w:t> </w:t>
      </w:r>
      <w:r>
        <w:rPr>
          <w:color w:val="231F20"/>
          <w:w w:val="105"/>
        </w:rPr>
        <w:t>sao</w:t>
      </w:r>
      <w:r>
        <w:rPr>
          <w:color w:val="231F20"/>
          <w:spacing w:val="-10"/>
          <w:w w:val="105"/>
        </w:rPr>
        <w:t> </w:t>
      </w:r>
      <w:r>
        <w:rPr>
          <w:color w:val="231F20"/>
          <w:w w:val="105"/>
        </w:rPr>
        <w:t>bản</w:t>
      </w:r>
      <w:r>
        <w:rPr>
          <w:color w:val="231F20"/>
          <w:spacing w:val="-11"/>
          <w:w w:val="105"/>
        </w:rPr>
        <w:t> </w:t>
      </w:r>
      <w:r>
        <w:rPr>
          <w:color w:val="231F20"/>
          <w:w w:val="105"/>
        </w:rPr>
        <w:t>tướng</w:t>
      </w:r>
      <w:r>
        <w:rPr>
          <w:color w:val="231F20"/>
          <w:spacing w:val="-11"/>
          <w:w w:val="105"/>
        </w:rPr>
        <w:t> </w:t>
      </w:r>
      <w:r>
        <w:rPr>
          <w:color w:val="231F20"/>
          <w:w w:val="105"/>
        </w:rPr>
        <w:t>bất</w:t>
      </w:r>
      <w:r>
        <w:rPr>
          <w:color w:val="231F20"/>
          <w:spacing w:val="-11"/>
          <w:w w:val="105"/>
        </w:rPr>
        <w:t> </w:t>
      </w:r>
      <w:r>
        <w:rPr>
          <w:color w:val="231F20"/>
          <w:w w:val="105"/>
        </w:rPr>
        <w:t>hoại?</w:t>
      </w:r>
      <w:r>
        <w:rPr>
          <w:color w:val="231F20"/>
          <w:spacing w:val="-10"/>
          <w:w w:val="105"/>
        </w:rPr>
        <w:t> </w:t>
      </w:r>
      <w:r>
        <w:rPr>
          <w:color w:val="231F20"/>
          <w:w w:val="105"/>
        </w:rPr>
        <w:t>Trong</w:t>
      </w:r>
      <w:r>
        <w:rPr>
          <w:color w:val="231F20"/>
          <w:spacing w:val="-10"/>
          <w:w w:val="105"/>
        </w:rPr>
        <w:t> </w:t>
      </w:r>
      <w:r>
        <w:rPr>
          <w:color w:val="231F20"/>
          <w:w w:val="105"/>
        </w:rPr>
        <w:t>đây</w:t>
      </w:r>
      <w:r>
        <w:rPr>
          <w:color w:val="231F20"/>
          <w:spacing w:val="-10"/>
          <w:w w:val="105"/>
        </w:rPr>
        <w:t> </w:t>
      </w:r>
      <w:r>
        <w:rPr>
          <w:color w:val="231F20"/>
          <w:w w:val="105"/>
        </w:rPr>
        <w:t>có</w:t>
      </w:r>
      <w:r>
        <w:rPr>
          <w:color w:val="231F20"/>
          <w:spacing w:val="-10"/>
          <w:w w:val="105"/>
        </w:rPr>
        <w:t> </w:t>
      </w:r>
      <w:r>
        <w:rPr>
          <w:color w:val="231F20"/>
          <w:w w:val="105"/>
        </w:rPr>
        <w:t>công</w:t>
      </w:r>
      <w:r>
        <w:rPr>
          <w:color w:val="231F20"/>
          <w:spacing w:val="-10"/>
          <w:w w:val="105"/>
        </w:rPr>
        <w:t> </w:t>
      </w:r>
      <w:r>
        <w:rPr>
          <w:color w:val="231F20"/>
          <w:w w:val="105"/>
        </w:rPr>
        <w:t>đức</w:t>
      </w:r>
      <w:r>
        <w:rPr>
          <w:color w:val="231F20"/>
          <w:spacing w:val="-10"/>
          <w:w w:val="105"/>
        </w:rPr>
        <w:t> </w:t>
      </w:r>
      <w:r>
        <w:rPr>
          <w:color w:val="231F20"/>
          <w:w w:val="105"/>
        </w:rPr>
        <w:t>không</w:t>
      </w:r>
      <w:r>
        <w:rPr>
          <w:color w:val="231F20"/>
          <w:spacing w:val="-11"/>
          <w:w w:val="105"/>
        </w:rPr>
        <w:t> </w:t>
      </w:r>
      <w:r>
        <w:rPr>
          <w:color w:val="231F20"/>
          <w:w w:val="105"/>
        </w:rPr>
        <w:t>gì sánh</w:t>
      </w:r>
      <w:r>
        <w:rPr>
          <w:color w:val="231F20"/>
          <w:spacing w:val="-4"/>
          <w:w w:val="105"/>
        </w:rPr>
        <w:t> </w:t>
      </w:r>
      <w:r>
        <w:rPr>
          <w:color w:val="231F20"/>
          <w:w w:val="105"/>
        </w:rPr>
        <w:t>bằng.</w:t>
      </w:r>
      <w:r>
        <w:rPr>
          <w:color w:val="231F20"/>
          <w:spacing w:val="-4"/>
          <w:w w:val="105"/>
        </w:rPr>
        <w:t> </w:t>
      </w:r>
      <w:r>
        <w:rPr>
          <w:color w:val="231F20"/>
          <w:w w:val="105"/>
        </w:rPr>
        <w:t>Công</w:t>
      </w:r>
      <w:r>
        <w:rPr>
          <w:color w:val="231F20"/>
          <w:spacing w:val="-4"/>
          <w:w w:val="105"/>
        </w:rPr>
        <w:t> </w:t>
      </w:r>
      <w:r>
        <w:rPr>
          <w:color w:val="231F20"/>
          <w:w w:val="105"/>
        </w:rPr>
        <w:t>đức</w:t>
      </w:r>
      <w:r>
        <w:rPr>
          <w:color w:val="231F20"/>
          <w:spacing w:val="-4"/>
          <w:w w:val="105"/>
        </w:rPr>
        <w:t> </w:t>
      </w:r>
      <w:r>
        <w:rPr>
          <w:color w:val="231F20"/>
          <w:w w:val="105"/>
        </w:rPr>
        <w:t>này</w:t>
      </w:r>
      <w:r>
        <w:rPr>
          <w:color w:val="231F20"/>
          <w:spacing w:val="-4"/>
          <w:w w:val="105"/>
        </w:rPr>
        <w:t> </w:t>
      </w:r>
      <w:r>
        <w:rPr>
          <w:color w:val="231F20"/>
          <w:w w:val="105"/>
        </w:rPr>
        <w:t>là</w:t>
      </w:r>
      <w:r>
        <w:rPr>
          <w:color w:val="231F20"/>
          <w:spacing w:val="-4"/>
          <w:w w:val="105"/>
        </w:rPr>
        <w:t> </w:t>
      </w:r>
      <w:r>
        <w:rPr>
          <w:color w:val="231F20"/>
          <w:w w:val="105"/>
        </w:rPr>
        <w:t>tự</w:t>
      </w:r>
      <w:r>
        <w:rPr>
          <w:color w:val="231F20"/>
          <w:spacing w:val="-4"/>
          <w:w w:val="105"/>
        </w:rPr>
        <w:t> </w:t>
      </w:r>
      <w:r>
        <w:rPr>
          <w:color w:val="231F20"/>
          <w:w w:val="105"/>
        </w:rPr>
        <w:t>tính,</w:t>
      </w:r>
      <w:r>
        <w:rPr>
          <w:color w:val="231F20"/>
          <w:spacing w:val="-4"/>
          <w:w w:val="105"/>
        </w:rPr>
        <w:t> </w:t>
      </w:r>
      <w:r>
        <w:rPr>
          <w:color w:val="231F20"/>
          <w:w w:val="105"/>
        </w:rPr>
        <w:t>chỉ</w:t>
      </w:r>
      <w:r>
        <w:rPr>
          <w:color w:val="231F20"/>
          <w:spacing w:val="-4"/>
          <w:w w:val="105"/>
        </w:rPr>
        <w:t> </w:t>
      </w:r>
      <w:r>
        <w:rPr>
          <w:color w:val="231F20"/>
          <w:w w:val="105"/>
        </w:rPr>
        <w:t>cho</w:t>
      </w:r>
      <w:r>
        <w:rPr>
          <w:color w:val="231F20"/>
          <w:spacing w:val="-4"/>
          <w:w w:val="105"/>
        </w:rPr>
        <w:t> </w:t>
      </w:r>
      <w:r>
        <w:rPr>
          <w:color w:val="231F20"/>
          <w:w w:val="105"/>
        </w:rPr>
        <w:t>Tính</w:t>
      </w:r>
      <w:r>
        <w:rPr>
          <w:color w:val="231F20"/>
          <w:spacing w:val="-4"/>
          <w:w w:val="105"/>
        </w:rPr>
        <w:t> </w:t>
      </w:r>
      <w:r>
        <w:rPr>
          <w:color w:val="231F20"/>
          <w:w w:val="105"/>
        </w:rPr>
        <w:t>đức.</w:t>
      </w:r>
    </w:p>
    <w:p>
      <w:pPr>
        <w:spacing w:line="295" w:lineRule="auto" w:before="121"/>
        <w:ind w:left="387" w:right="120" w:firstLine="453"/>
        <w:jc w:val="both"/>
        <w:rPr>
          <w:sz w:val="34"/>
        </w:rPr>
      </w:pPr>
      <w:r>
        <w:rPr>
          <w:color w:val="231F20"/>
          <w:w w:val="105"/>
          <w:sz w:val="34"/>
        </w:rPr>
        <w:t>Dưới</w:t>
      </w:r>
      <w:r>
        <w:rPr>
          <w:color w:val="231F20"/>
          <w:spacing w:val="-23"/>
          <w:w w:val="105"/>
          <w:sz w:val="34"/>
        </w:rPr>
        <w:t> </w:t>
      </w:r>
      <w:r>
        <w:rPr>
          <w:color w:val="231F20"/>
          <w:w w:val="105"/>
          <w:sz w:val="34"/>
        </w:rPr>
        <w:t>đây</w:t>
      </w:r>
      <w:r>
        <w:rPr>
          <w:color w:val="231F20"/>
          <w:spacing w:val="-22"/>
          <w:w w:val="105"/>
          <w:sz w:val="34"/>
        </w:rPr>
        <w:t> </w:t>
      </w:r>
      <w:r>
        <w:rPr>
          <w:color w:val="231F20"/>
          <w:w w:val="105"/>
          <w:sz w:val="34"/>
        </w:rPr>
        <w:t>chúng</w:t>
      </w:r>
      <w:r>
        <w:rPr>
          <w:color w:val="231F20"/>
          <w:spacing w:val="-22"/>
          <w:w w:val="105"/>
          <w:sz w:val="34"/>
        </w:rPr>
        <w:t> </w:t>
      </w:r>
      <w:r>
        <w:rPr>
          <w:color w:val="231F20"/>
          <w:w w:val="105"/>
          <w:sz w:val="34"/>
        </w:rPr>
        <w:t>ta</w:t>
      </w:r>
      <w:r>
        <w:rPr>
          <w:color w:val="231F20"/>
          <w:spacing w:val="-23"/>
          <w:w w:val="105"/>
          <w:sz w:val="34"/>
        </w:rPr>
        <w:t> </w:t>
      </w:r>
      <w:r>
        <w:rPr>
          <w:color w:val="231F20"/>
          <w:w w:val="105"/>
          <w:sz w:val="34"/>
        </w:rPr>
        <w:t>thấy</w:t>
      </w:r>
      <w:r>
        <w:rPr>
          <w:color w:val="231F20"/>
          <w:spacing w:val="-22"/>
          <w:w w:val="105"/>
          <w:sz w:val="34"/>
        </w:rPr>
        <w:t> </w:t>
      </w:r>
      <w:r>
        <w:rPr>
          <w:color w:val="231F20"/>
          <w:w w:val="105"/>
          <w:sz w:val="34"/>
        </w:rPr>
        <w:t>Hoàng</w:t>
      </w:r>
      <w:r>
        <w:rPr>
          <w:color w:val="231F20"/>
          <w:spacing w:val="-22"/>
          <w:w w:val="105"/>
          <w:sz w:val="34"/>
        </w:rPr>
        <w:t> </w:t>
      </w:r>
      <w:r>
        <w:rPr>
          <w:color w:val="231F20"/>
          <w:w w:val="105"/>
          <w:sz w:val="34"/>
        </w:rPr>
        <w:t>Lão</w:t>
      </w:r>
      <w:r>
        <w:rPr>
          <w:color w:val="231F20"/>
          <w:spacing w:val="-23"/>
          <w:w w:val="105"/>
          <w:sz w:val="34"/>
        </w:rPr>
        <w:t> </w:t>
      </w:r>
      <w:r>
        <w:rPr>
          <w:color w:val="231F20"/>
          <w:w w:val="105"/>
          <w:sz w:val="34"/>
        </w:rPr>
        <w:t>cư</w:t>
      </w:r>
      <w:r>
        <w:rPr>
          <w:color w:val="231F20"/>
          <w:spacing w:val="-22"/>
          <w:w w:val="105"/>
          <w:sz w:val="34"/>
        </w:rPr>
        <w:t> </w:t>
      </w:r>
      <w:r>
        <w:rPr>
          <w:color w:val="231F20"/>
          <w:w w:val="105"/>
          <w:sz w:val="34"/>
        </w:rPr>
        <w:t>sĩ</w:t>
      </w:r>
      <w:r>
        <w:rPr>
          <w:color w:val="231F20"/>
          <w:spacing w:val="-22"/>
          <w:w w:val="105"/>
          <w:sz w:val="34"/>
        </w:rPr>
        <w:t> </w:t>
      </w:r>
      <w:r>
        <w:rPr>
          <w:color w:val="231F20"/>
          <w:w w:val="105"/>
          <w:sz w:val="34"/>
        </w:rPr>
        <w:t>đưa</w:t>
      </w:r>
      <w:r>
        <w:rPr>
          <w:color w:val="231F20"/>
          <w:spacing w:val="-23"/>
          <w:w w:val="105"/>
          <w:sz w:val="34"/>
        </w:rPr>
        <w:t> </w:t>
      </w:r>
      <w:r>
        <w:rPr>
          <w:color w:val="231F20"/>
          <w:w w:val="105"/>
          <w:sz w:val="34"/>
        </w:rPr>
        <w:t>ra</w:t>
      </w:r>
      <w:r>
        <w:rPr>
          <w:color w:val="231F20"/>
          <w:spacing w:val="-22"/>
          <w:w w:val="105"/>
          <w:sz w:val="34"/>
        </w:rPr>
        <w:t> </w:t>
      </w:r>
      <w:r>
        <w:rPr>
          <w:color w:val="231F20"/>
          <w:w w:val="105"/>
          <w:sz w:val="34"/>
        </w:rPr>
        <w:t>đoạn</w:t>
      </w:r>
      <w:r>
        <w:rPr>
          <w:color w:val="231F20"/>
          <w:spacing w:val="-22"/>
          <w:w w:val="105"/>
          <w:sz w:val="34"/>
        </w:rPr>
        <w:t> </w:t>
      </w:r>
      <w:r>
        <w:rPr>
          <w:color w:val="231F20"/>
          <w:w w:val="105"/>
          <w:sz w:val="34"/>
        </w:rPr>
        <w:t>kinh </w:t>
      </w:r>
      <w:r>
        <w:rPr>
          <w:color w:val="231F20"/>
          <w:sz w:val="34"/>
        </w:rPr>
        <w:t>nói về Thập Huyền trong kinh này: </w:t>
      </w:r>
      <w:r>
        <w:rPr>
          <w:i/>
          <w:color w:val="231F20"/>
          <w:sz w:val="34"/>
        </w:rPr>
        <w:t>Bản kinh trung Di Đà bảo </w:t>
      </w:r>
      <w:r>
        <w:rPr>
          <w:i/>
          <w:color w:val="231F20"/>
          <w:w w:val="105"/>
          <w:sz w:val="34"/>
        </w:rPr>
        <w:t>hương phổ huân nguyện văn vân </w:t>
      </w:r>
      <w:r>
        <w:rPr>
          <w:color w:val="231F20"/>
          <w:w w:val="105"/>
          <w:sz w:val="34"/>
        </w:rPr>
        <w:t>(Nguyện hương báu xông </w:t>
      </w:r>
      <w:r>
        <w:rPr>
          <w:color w:val="231F20"/>
          <w:sz w:val="34"/>
        </w:rPr>
        <w:t>khắp</w:t>
      </w:r>
      <w:r>
        <w:rPr>
          <w:color w:val="231F20"/>
          <w:spacing w:val="-2"/>
          <w:sz w:val="34"/>
        </w:rPr>
        <w:t> </w:t>
      </w:r>
      <w:r>
        <w:rPr>
          <w:color w:val="231F20"/>
          <w:sz w:val="34"/>
        </w:rPr>
        <w:t>của</w:t>
      </w:r>
      <w:r>
        <w:rPr>
          <w:color w:val="231F20"/>
          <w:spacing w:val="-2"/>
          <w:sz w:val="34"/>
        </w:rPr>
        <w:t> </w:t>
      </w:r>
      <w:r>
        <w:rPr>
          <w:color w:val="231F20"/>
          <w:sz w:val="34"/>
        </w:rPr>
        <w:t>cõi</w:t>
      </w:r>
      <w:r>
        <w:rPr>
          <w:color w:val="231F20"/>
          <w:spacing w:val="-2"/>
          <w:sz w:val="34"/>
        </w:rPr>
        <w:t> </w:t>
      </w:r>
      <w:r>
        <w:rPr>
          <w:color w:val="231F20"/>
          <w:sz w:val="34"/>
        </w:rPr>
        <w:t>Phật</w:t>
      </w:r>
      <w:r>
        <w:rPr>
          <w:color w:val="231F20"/>
          <w:spacing w:val="-2"/>
          <w:sz w:val="34"/>
        </w:rPr>
        <w:t> </w:t>
      </w:r>
      <w:r>
        <w:rPr>
          <w:color w:val="231F20"/>
          <w:sz w:val="34"/>
        </w:rPr>
        <w:t>A</w:t>
      </w:r>
      <w:r>
        <w:rPr>
          <w:color w:val="231F20"/>
          <w:spacing w:val="-2"/>
          <w:sz w:val="34"/>
        </w:rPr>
        <w:t> </w:t>
      </w:r>
      <w:r>
        <w:rPr>
          <w:color w:val="231F20"/>
          <w:sz w:val="34"/>
        </w:rPr>
        <w:t>Di</w:t>
      </w:r>
      <w:r>
        <w:rPr>
          <w:color w:val="231F20"/>
          <w:spacing w:val="-2"/>
          <w:sz w:val="34"/>
        </w:rPr>
        <w:t> </w:t>
      </w:r>
      <w:r>
        <w:rPr>
          <w:color w:val="231F20"/>
          <w:sz w:val="34"/>
        </w:rPr>
        <w:t>Đà</w:t>
      </w:r>
      <w:r>
        <w:rPr>
          <w:color w:val="231F20"/>
          <w:spacing w:val="-4"/>
          <w:sz w:val="34"/>
        </w:rPr>
        <w:t> </w:t>
      </w:r>
      <w:r>
        <w:rPr>
          <w:color w:val="231F20"/>
          <w:sz w:val="34"/>
        </w:rPr>
        <w:t>trong</w:t>
      </w:r>
      <w:r>
        <w:rPr>
          <w:color w:val="231F20"/>
          <w:spacing w:val="-2"/>
          <w:sz w:val="34"/>
        </w:rPr>
        <w:t> </w:t>
      </w:r>
      <w:r>
        <w:rPr>
          <w:color w:val="231F20"/>
          <w:sz w:val="34"/>
        </w:rPr>
        <w:t>kinh</w:t>
      </w:r>
      <w:r>
        <w:rPr>
          <w:color w:val="231F20"/>
          <w:spacing w:val="-2"/>
          <w:sz w:val="34"/>
        </w:rPr>
        <w:t> </w:t>
      </w:r>
      <w:r>
        <w:rPr>
          <w:color w:val="231F20"/>
          <w:sz w:val="34"/>
        </w:rPr>
        <w:t>này</w:t>
      </w:r>
      <w:r>
        <w:rPr>
          <w:color w:val="231F20"/>
          <w:spacing w:val="-2"/>
          <w:sz w:val="34"/>
        </w:rPr>
        <w:t> </w:t>
      </w:r>
      <w:r>
        <w:rPr>
          <w:color w:val="231F20"/>
          <w:sz w:val="34"/>
        </w:rPr>
        <w:t>nói).</w:t>
      </w:r>
      <w:r>
        <w:rPr>
          <w:color w:val="231F20"/>
          <w:spacing w:val="-2"/>
          <w:sz w:val="34"/>
        </w:rPr>
        <w:t> </w:t>
      </w:r>
      <w:r>
        <w:rPr>
          <w:color w:val="231F20"/>
          <w:sz w:val="34"/>
        </w:rPr>
        <w:t>Đây</w:t>
      </w:r>
      <w:r>
        <w:rPr>
          <w:color w:val="231F20"/>
          <w:spacing w:val="-2"/>
          <w:sz w:val="34"/>
        </w:rPr>
        <w:t> </w:t>
      </w:r>
      <w:r>
        <w:rPr>
          <w:color w:val="231F20"/>
          <w:sz w:val="34"/>
        </w:rPr>
        <w:t>là</w:t>
      </w:r>
      <w:r>
        <w:rPr>
          <w:color w:val="231F20"/>
          <w:spacing w:val="-2"/>
          <w:sz w:val="34"/>
        </w:rPr>
        <w:t> </w:t>
      </w:r>
      <w:r>
        <w:rPr>
          <w:color w:val="231F20"/>
          <w:sz w:val="34"/>
        </w:rPr>
        <w:t>nguyện </w:t>
      </w:r>
      <w:r>
        <w:rPr>
          <w:color w:val="231F20"/>
          <w:w w:val="105"/>
          <w:sz w:val="34"/>
        </w:rPr>
        <w:t>thứ</w:t>
      </w:r>
      <w:r>
        <w:rPr>
          <w:color w:val="231F20"/>
          <w:spacing w:val="-1"/>
          <w:w w:val="105"/>
          <w:sz w:val="34"/>
        </w:rPr>
        <w:t> </w:t>
      </w:r>
      <w:r>
        <w:rPr>
          <w:color w:val="231F20"/>
          <w:w w:val="105"/>
          <w:sz w:val="34"/>
        </w:rPr>
        <w:t>43</w:t>
      </w:r>
      <w:r>
        <w:rPr>
          <w:color w:val="231F20"/>
          <w:spacing w:val="-1"/>
          <w:w w:val="105"/>
          <w:sz w:val="34"/>
        </w:rPr>
        <w:t> </w:t>
      </w:r>
      <w:r>
        <w:rPr>
          <w:color w:val="231F20"/>
          <w:w w:val="105"/>
          <w:sz w:val="34"/>
        </w:rPr>
        <w:t>trong 48</w:t>
      </w:r>
      <w:r>
        <w:rPr>
          <w:color w:val="231F20"/>
          <w:spacing w:val="-1"/>
          <w:w w:val="105"/>
          <w:sz w:val="34"/>
        </w:rPr>
        <w:t> </w:t>
      </w:r>
      <w:r>
        <w:rPr>
          <w:color w:val="231F20"/>
          <w:w w:val="105"/>
          <w:sz w:val="34"/>
        </w:rPr>
        <w:t>nguyện.</w:t>
      </w:r>
      <w:r>
        <w:rPr>
          <w:color w:val="231F20"/>
          <w:spacing w:val="-1"/>
          <w:w w:val="105"/>
          <w:sz w:val="34"/>
        </w:rPr>
        <w:t> </w:t>
      </w:r>
      <w:r>
        <w:rPr>
          <w:i/>
          <w:color w:val="231F20"/>
          <w:w w:val="105"/>
          <w:sz w:val="34"/>
        </w:rPr>
        <w:t>Quốc độ</w:t>
      </w:r>
      <w:r>
        <w:rPr>
          <w:i/>
          <w:color w:val="231F20"/>
          <w:spacing w:val="-1"/>
          <w:w w:val="105"/>
          <w:sz w:val="34"/>
        </w:rPr>
        <w:t> </w:t>
      </w:r>
      <w:r>
        <w:rPr>
          <w:i/>
          <w:color w:val="231F20"/>
          <w:w w:val="105"/>
          <w:sz w:val="34"/>
        </w:rPr>
        <w:t>sở</w:t>
      </w:r>
      <w:r>
        <w:rPr>
          <w:i/>
          <w:color w:val="231F20"/>
          <w:spacing w:val="-1"/>
          <w:w w:val="105"/>
          <w:sz w:val="34"/>
        </w:rPr>
        <w:t> </w:t>
      </w:r>
      <w:r>
        <w:rPr>
          <w:i/>
          <w:color w:val="231F20"/>
          <w:w w:val="105"/>
          <w:sz w:val="34"/>
        </w:rPr>
        <w:t>hữu</w:t>
      </w:r>
      <w:r>
        <w:rPr>
          <w:i/>
          <w:color w:val="231F20"/>
          <w:spacing w:val="-1"/>
          <w:w w:val="105"/>
          <w:sz w:val="34"/>
        </w:rPr>
        <w:t> </w:t>
      </w:r>
      <w:r>
        <w:rPr>
          <w:i/>
          <w:color w:val="231F20"/>
          <w:w w:val="105"/>
          <w:sz w:val="34"/>
        </w:rPr>
        <w:t>nhất</w:t>
      </w:r>
      <w:r>
        <w:rPr>
          <w:i/>
          <w:color w:val="231F20"/>
          <w:spacing w:val="-1"/>
          <w:w w:val="105"/>
          <w:sz w:val="34"/>
        </w:rPr>
        <w:t> </w:t>
      </w:r>
      <w:r>
        <w:rPr>
          <w:i/>
          <w:color w:val="231F20"/>
          <w:w w:val="105"/>
          <w:sz w:val="34"/>
        </w:rPr>
        <w:t>thiết</w:t>
      </w:r>
      <w:r>
        <w:rPr>
          <w:i/>
          <w:color w:val="231F20"/>
          <w:spacing w:val="-1"/>
          <w:w w:val="105"/>
          <w:sz w:val="34"/>
        </w:rPr>
        <w:t> </w:t>
      </w:r>
      <w:r>
        <w:rPr>
          <w:i/>
          <w:color w:val="231F20"/>
          <w:w w:val="105"/>
          <w:sz w:val="34"/>
        </w:rPr>
        <w:t>vạn</w:t>
      </w:r>
      <w:r>
        <w:rPr>
          <w:i/>
          <w:color w:val="231F20"/>
          <w:spacing w:val="-1"/>
          <w:w w:val="105"/>
          <w:sz w:val="34"/>
        </w:rPr>
        <w:t> </w:t>
      </w:r>
      <w:r>
        <w:rPr>
          <w:i/>
          <w:color w:val="231F20"/>
          <w:w w:val="105"/>
          <w:sz w:val="34"/>
        </w:rPr>
        <w:t>vật, giai dĩ vô lượng bảo hương hợp thành, kỳ hương phổ huân thập</w:t>
      </w:r>
      <w:r>
        <w:rPr>
          <w:i/>
          <w:color w:val="231F20"/>
          <w:spacing w:val="-5"/>
          <w:w w:val="105"/>
          <w:sz w:val="34"/>
        </w:rPr>
        <w:t> </w:t>
      </w:r>
      <w:r>
        <w:rPr>
          <w:i/>
          <w:color w:val="231F20"/>
          <w:w w:val="105"/>
          <w:sz w:val="34"/>
        </w:rPr>
        <w:t>phương</w:t>
      </w:r>
      <w:r>
        <w:rPr>
          <w:i/>
          <w:color w:val="231F20"/>
          <w:spacing w:val="-4"/>
          <w:w w:val="105"/>
          <w:sz w:val="34"/>
        </w:rPr>
        <w:t> </w:t>
      </w:r>
      <w:r>
        <w:rPr>
          <w:i/>
          <w:color w:val="231F20"/>
          <w:w w:val="105"/>
          <w:sz w:val="34"/>
        </w:rPr>
        <w:t>thế</w:t>
      </w:r>
      <w:r>
        <w:rPr>
          <w:i/>
          <w:color w:val="231F20"/>
          <w:spacing w:val="-4"/>
          <w:w w:val="105"/>
          <w:sz w:val="34"/>
        </w:rPr>
        <w:t> </w:t>
      </w:r>
      <w:r>
        <w:rPr>
          <w:i/>
          <w:color w:val="231F20"/>
          <w:w w:val="105"/>
          <w:sz w:val="34"/>
        </w:rPr>
        <w:t>giới</w:t>
      </w:r>
      <w:r>
        <w:rPr>
          <w:i/>
          <w:color w:val="231F20"/>
          <w:spacing w:val="-4"/>
          <w:w w:val="105"/>
          <w:sz w:val="34"/>
        </w:rPr>
        <w:t> </w:t>
      </w:r>
      <w:r>
        <w:rPr>
          <w:color w:val="231F20"/>
          <w:w w:val="105"/>
          <w:sz w:val="34"/>
        </w:rPr>
        <w:t>(Hết</w:t>
      </w:r>
      <w:r>
        <w:rPr>
          <w:color w:val="231F20"/>
          <w:spacing w:val="-5"/>
          <w:w w:val="105"/>
          <w:sz w:val="34"/>
        </w:rPr>
        <w:t> </w:t>
      </w:r>
      <w:r>
        <w:rPr>
          <w:color w:val="231F20"/>
          <w:w w:val="105"/>
          <w:sz w:val="34"/>
        </w:rPr>
        <w:t>thảy</w:t>
      </w:r>
      <w:r>
        <w:rPr>
          <w:color w:val="231F20"/>
          <w:spacing w:val="-4"/>
          <w:w w:val="105"/>
          <w:sz w:val="34"/>
        </w:rPr>
        <w:t> </w:t>
      </w:r>
      <w:r>
        <w:rPr>
          <w:color w:val="231F20"/>
          <w:w w:val="105"/>
          <w:sz w:val="34"/>
        </w:rPr>
        <w:t>vạn</w:t>
      </w:r>
      <w:r>
        <w:rPr>
          <w:color w:val="231F20"/>
          <w:spacing w:val="-5"/>
          <w:w w:val="105"/>
          <w:sz w:val="34"/>
        </w:rPr>
        <w:t> </w:t>
      </w:r>
      <w:r>
        <w:rPr>
          <w:color w:val="231F20"/>
          <w:w w:val="105"/>
          <w:sz w:val="34"/>
        </w:rPr>
        <w:t>vật</w:t>
      </w:r>
      <w:r>
        <w:rPr>
          <w:color w:val="231F20"/>
          <w:spacing w:val="-4"/>
          <w:w w:val="105"/>
          <w:sz w:val="34"/>
        </w:rPr>
        <w:t> </w:t>
      </w:r>
      <w:r>
        <w:rPr>
          <w:color w:val="231F20"/>
          <w:w w:val="105"/>
          <w:sz w:val="34"/>
        </w:rPr>
        <w:t>quốc</w:t>
      </w:r>
      <w:r>
        <w:rPr>
          <w:color w:val="231F20"/>
          <w:spacing w:val="-4"/>
          <w:w w:val="105"/>
          <w:sz w:val="34"/>
        </w:rPr>
        <w:t> </w:t>
      </w:r>
      <w:r>
        <w:rPr>
          <w:color w:val="231F20"/>
          <w:w w:val="105"/>
          <w:sz w:val="34"/>
        </w:rPr>
        <w:t>độ</w:t>
      </w:r>
      <w:r>
        <w:rPr>
          <w:color w:val="231F20"/>
          <w:spacing w:val="-4"/>
          <w:w w:val="105"/>
          <w:sz w:val="34"/>
        </w:rPr>
        <w:t> </w:t>
      </w:r>
      <w:r>
        <w:rPr>
          <w:color w:val="231F20"/>
          <w:w w:val="105"/>
          <w:sz w:val="34"/>
        </w:rPr>
        <w:t>này</w:t>
      </w:r>
      <w:r>
        <w:rPr>
          <w:color w:val="231F20"/>
          <w:spacing w:val="-4"/>
          <w:w w:val="105"/>
          <w:sz w:val="34"/>
        </w:rPr>
        <w:t> </w:t>
      </w:r>
      <w:r>
        <w:rPr>
          <w:color w:val="231F20"/>
          <w:w w:val="105"/>
          <w:sz w:val="34"/>
        </w:rPr>
        <w:t>có,</w:t>
      </w:r>
      <w:r>
        <w:rPr>
          <w:color w:val="231F20"/>
          <w:spacing w:val="-5"/>
          <w:w w:val="105"/>
          <w:sz w:val="34"/>
        </w:rPr>
        <w:t> </w:t>
      </w:r>
      <w:r>
        <w:rPr>
          <w:color w:val="231F20"/>
          <w:w w:val="105"/>
          <w:sz w:val="34"/>
        </w:rPr>
        <w:t>đều dùng vô lượng hương báu hợp thành, hương đó xông khắp thế</w:t>
      </w:r>
      <w:r>
        <w:rPr>
          <w:color w:val="231F20"/>
          <w:spacing w:val="-4"/>
          <w:w w:val="105"/>
          <w:sz w:val="34"/>
        </w:rPr>
        <w:t> </w:t>
      </w:r>
      <w:r>
        <w:rPr>
          <w:color w:val="231F20"/>
          <w:w w:val="105"/>
          <w:sz w:val="34"/>
        </w:rPr>
        <w:t>giới</w:t>
      </w:r>
      <w:r>
        <w:rPr>
          <w:color w:val="231F20"/>
          <w:spacing w:val="-4"/>
          <w:w w:val="105"/>
          <w:sz w:val="34"/>
        </w:rPr>
        <w:t> </w:t>
      </w:r>
      <w:r>
        <w:rPr>
          <w:color w:val="231F20"/>
          <w:w w:val="105"/>
          <w:sz w:val="34"/>
        </w:rPr>
        <w:t>mười</w:t>
      </w:r>
      <w:r>
        <w:rPr>
          <w:color w:val="231F20"/>
          <w:spacing w:val="-4"/>
          <w:w w:val="105"/>
          <w:sz w:val="34"/>
        </w:rPr>
        <w:t> </w:t>
      </w:r>
      <w:r>
        <w:rPr>
          <w:color w:val="231F20"/>
          <w:w w:val="105"/>
          <w:sz w:val="34"/>
        </w:rPr>
        <w:t>phương).</w:t>
      </w:r>
      <w:r>
        <w:rPr>
          <w:color w:val="231F20"/>
          <w:spacing w:val="-4"/>
          <w:w w:val="105"/>
          <w:sz w:val="34"/>
        </w:rPr>
        <w:t> </w:t>
      </w:r>
      <w:r>
        <w:rPr>
          <w:color w:val="231F20"/>
          <w:w w:val="105"/>
          <w:sz w:val="34"/>
        </w:rPr>
        <w:t>Đây</w:t>
      </w:r>
      <w:r>
        <w:rPr>
          <w:color w:val="231F20"/>
          <w:spacing w:val="-4"/>
          <w:w w:val="105"/>
          <w:sz w:val="34"/>
        </w:rPr>
        <w:t> </w:t>
      </w:r>
      <w:r>
        <w:rPr>
          <w:color w:val="231F20"/>
          <w:w w:val="105"/>
          <w:sz w:val="34"/>
        </w:rPr>
        <w:t>nói</w:t>
      </w:r>
      <w:r>
        <w:rPr>
          <w:color w:val="231F20"/>
          <w:spacing w:val="-4"/>
          <w:w w:val="105"/>
          <w:sz w:val="34"/>
        </w:rPr>
        <w:t> </w:t>
      </w:r>
      <w:r>
        <w:rPr>
          <w:color w:val="231F20"/>
          <w:w w:val="105"/>
          <w:sz w:val="34"/>
        </w:rPr>
        <w:t>lên</w:t>
      </w:r>
      <w:r>
        <w:rPr>
          <w:color w:val="231F20"/>
          <w:spacing w:val="-4"/>
          <w:w w:val="105"/>
          <w:sz w:val="34"/>
        </w:rPr>
        <w:t> </w:t>
      </w:r>
      <w:r>
        <w:rPr>
          <w:color w:val="231F20"/>
          <w:w w:val="105"/>
          <w:sz w:val="34"/>
        </w:rPr>
        <w:t>hiện</w:t>
      </w:r>
      <w:r>
        <w:rPr>
          <w:color w:val="231F20"/>
          <w:spacing w:val="-4"/>
          <w:w w:val="105"/>
          <w:sz w:val="34"/>
        </w:rPr>
        <w:t> </w:t>
      </w:r>
      <w:r>
        <w:rPr>
          <w:color w:val="231F20"/>
          <w:w w:val="105"/>
          <w:sz w:val="34"/>
        </w:rPr>
        <w:t>tượng</w:t>
      </w:r>
      <w:r>
        <w:rPr>
          <w:color w:val="231F20"/>
          <w:spacing w:val="-4"/>
          <w:w w:val="105"/>
          <w:sz w:val="34"/>
        </w:rPr>
        <w:t> </w:t>
      </w:r>
      <w:r>
        <w:rPr>
          <w:color w:val="231F20"/>
          <w:w w:val="105"/>
          <w:sz w:val="34"/>
        </w:rPr>
        <w:t>vật</w:t>
      </w:r>
      <w:r>
        <w:rPr>
          <w:color w:val="231F20"/>
          <w:spacing w:val="-4"/>
          <w:w w:val="105"/>
          <w:sz w:val="34"/>
        </w:rPr>
        <w:t> </w:t>
      </w:r>
      <w:r>
        <w:rPr>
          <w:color w:val="231F20"/>
          <w:w w:val="105"/>
          <w:sz w:val="34"/>
        </w:rPr>
        <w:t>chất</w:t>
      </w:r>
      <w:r>
        <w:rPr>
          <w:color w:val="231F20"/>
          <w:spacing w:val="-4"/>
          <w:w w:val="105"/>
          <w:sz w:val="34"/>
        </w:rPr>
        <w:t> </w:t>
      </w:r>
      <w:r>
        <w:rPr>
          <w:color w:val="231F20"/>
          <w:w w:val="105"/>
          <w:sz w:val="34"/>
        </w:rPr>
        <w:t>của thế giới Tây Phương Cực Lạc.</w:t>
      </w:r>
    </w:p>
    <w:p>
      <w:pPr>
        <w:spacing w:line="295" w:lineRule="auto" w:before="132"/>
        <w:ind w:left="387" w:right="120" w:firstLine="453"/>
        <w:jc w:val="both"/>
        <w:rPr>
          <w:sz w:val="34"/>
        </w:rPr>
      </w:pPr>
      <w:r>
        <w:rPr>
          <w:i/>
          <w:color w:val="231F20"/>
          <w:w w:val="105"/>
          <w:sz w:val="34"/>
        </w:rPr>
        <w:t>Bỉ</w:t>
      </w:r>
      <w:r>
        <w:rPr>
          <w:i/>
          <w:color w:val="231F20"/>
          <w:spacing w:val="-7"/>
          <w:w w:val="105"/>
          <w:sz w:val="34"/>
        </w:rPr>
        <w:t> </w:t>
      </w:r>
      <w:r>
        <w:rPr>
          <w:i/>
          <w:color w:val="231F20"/>
          <w:w w:val="105"/>
          <w:sz w:val="34"/>
        </w:rPr>
        <w:t>quốc</w:t>
      </w:r>
      <w:r>
        <w:rPr>
          <w:i/>
          <w:color w:val="231F20"/>
          <w:spacing w:val="-7"/>
          <w:w w:val="105"/>
          <w:sz w:val="34"/>
        </w:rPr>
        <w:t> </w:t>
      </w:r>
      <w:r>
        <w:rPr>
          <w:i/>
          <w:color w:val="231F20"/>
          <w:w w:val="105"/>
          <w:sz w:val="34"/>
        </w:rPr>
        <w:t>vạn</w:t>
      </w:r>
      <w:r>
        <w:rPr>
          <w:i/>
          <w:color w:val="231F20"/>
          <w:spacing w:val="-7"/>
          <w:w w:val="105"/>
          <w:sz w:val="34"/>
        </w:rPr>
        <w:t> </w:t>
      </w:r>
      <w:r>
        <w:rPr>
          <w:i/>
          <w:color w:val="231F20"/>
          <w:w w:val="105"/>
          <w:sz w:val="34"/>
        </w:rPr>
        <w:t>vật</w:t>
      </w:r>
      <w:r>
        <w:rPr>
          <w:i/>
          <w:color w:val="231F20"/>
          <w:spacing w:val="-7"/>
          <w:w w:val="105"/>
          <w:sz w:val="34"/>
        </w:rPr>
        <w:t> </w:t>
      </w:r>
      <w:r>
        <w:rPr>
          <w:i/>
          <w:color w:val="231F20"/>
          <w:w w:val="105"/>
          <w:sz w:val="34"/>
        </w:rPr>
        <w:t>trung</w:t>
      </w:r>
      <w:r>
        <w:rPr>
          <w:i/>
          <w:color w:val="231F20"/>
          <w:spacing w:val="-7"/>
          <w:w w:val="105"/>
          <w:sz w:val="34"/>
        </w:rPr>
        <w:t> </w:t>
      </w:r>
      <w:r>
        <w:rPr>
          <w:i/>
          <w:color w:val="231F20"/>
          <w:w w:val="105"/>
          <w:sz w:val="34"/>
        </w:rPr>
        <w:t>nhiệm</w:t>
      </w:r>
      <w:r>
        <w:rPr>
          <w:i/>
          <w:color w:val="231F20"/>
          <w:spacing w:val="-7"/>
          <w:w w:val="105"/>
          <w:sz w:val="34"/>
        </w:rPr>
        <w:t> </w:t>
      </w:r>
      <w:r>
        <w:rPr>
          <w:i/>
          <w:color w:val="231F20"/>
          <w:w w:val="105"/>
          <w:sz w:val="34"/>
        </w:rPr>
        <w:t>hà</w:t>
      </w:r>
      <w:r>
        <w:rPr>
          <w:i/>
          <w:color w:val="231F20"/>
          <w:spacing w:val="-7"/>
          <w:w w:val="105"/>
          <w:sz w:val="34"/>
        </w:rPr>
        <w:t> </w:t>
      </w:r>
      <w:r>
        <w:rPr>
          <w:i/>
          <w:color w:val="231F20"/>
          <w:w w:val="105"/>
          <w:sz w:val="34"/>
        </w:rPr>
        <w:t>nhất</w:t>
      </w:r>
      <w:r>
        <w:rPr>
          <w:i/>
          <w:color w:val="231F20"/>
          <w:spacing w:val="-7"/>
          <w:w w:val="105"/>
          <w:sz w:val="34"/>
        </w:rPr>
        <w:t> </w:t>
      </w:r>
      <w:r>
        <w:rPr>
          <w:i/>
          <w:color w:val="231F20"/>
          <w:w w:val="105"/>
          <w:sz w:val="34"/>
        </w:rPr>
        <w:t>vật</w:t>
      </w:r>
      <w:r>
        <w:rPr>
          <w:i/>
          <w:color w:val="231F20"/>
          <w:spacing w:val="-7"/>
          <w:w w:val="105"/>
          <w:sz w:val="34"/>
        </w:rPr>
        <w:t> </w:t>
      </w:r>
      <w:r>
        <w:rPr>
          <w:i/>
          <w:color w:val="231F20"/>
          <w:w w:val="105"/>
          <w:sz w:val="34"/>
        </w:rPr>
        <w:t>giai</w:t>
      </w:r>
      <w:r>
        <w:rPr>
          <w:i/>
          <w:color w:val="231F20"/>
          <w:spacing w:val="-7"/>
          <w:w w:val="105"/>
          <w:sz w:val="34"/>
        </w:rPr>
        <w:t> </w:t>
      </w:r>
      <w:r>
        <w:rPr>
          <w:i/>
          <w:color w:val="231F20"/>
          <w:w w:val="105"/>
          <w:sz w:val="34"/>
        </w:rPr>
        <w:t>vi</w:t>
      </w:r>
      <w:r>
        <w:rPr>
          <w:i/>
          <w:color w:val="231F20"/>
          <w:spacing w:val="-7"/>
          <w:w w:val="105"/>
          <w:sz w:val="34"/>
        </w:rPr>
        <w:t> </w:t>
      </w:r>
      <w:r>
        <w:rPr>
          <w:i/>
          <w:color w:val="231F20"/>
          <w:w w:val="105"/>
          <w:sz w:val="34"/>
        </w:rPr>
        <w:t>vô</w:t>
      </w:r>
      <w:r>
        <w:rPr>
          <w:i/>
          <w:color w:val="231F20"/>
          <w:spacing w:val="-7"/>
          <w:w w:val="105"/>
          <w:sz w:val="34"/>
        </w:rPr>
        <w:t> </w:t>
      </w:r>
      <w:r>
        <w:rPr>
          <w:i/>
          <w:color w:val="231F20"/>
          <w:w w:val="105"/>
          <w:sz w:val="34"/>
        </w:rPr>
        <w:t>lượng </w:t>
      </w:r>
      <w:r>
        <w:rPr>
          <w:i/>
          <w:color w:val="231F20"/>
          <w:w w:val="110"/>
          <w:sz w:val="34"/>
        </w:rPr>
        <w:t>bảo</w:t>
      </w:r>
      <w:r>
        <w:rPr>
          <w:i/>
          <w:color w:val="231F20"/>
          <w:spacing w:val="-3"/>
          <w:w w:val="110"/>
          <w:sz w:val="34"/>
        </w:rPr>
        <w:t> </w:t>
      </w:r>
      <w:r>
        <w:rPr>
          <w:i/>
          <w:color w:val="231F20"/>
          <w:w w:val="110"/>
          <w:sz w:val="34"/>
        </w:rPr>
        <w:t>hương</w:t>
      </w:r>
      <w:r>
        <w:rPr>
          <w:i/>
          <w:color w:val="231F20"/>
          <w:spacing w:val="-3"/>
          <w:w w:val="110"/>
          <w:sz w:val="34"/>
        </w:rPr>
        <w:t> </w:t>
      </w:r>
      <w:r>
        <w:rPr>
          <w:i/>
          <w:color w:val="231F20"/>
          <w:w w:val="110"/>
          <w:sz w:val="34"/>
        </w:rPr>
        <w:t>sở</w:t>
      </w:r>
      <w:r>
        <w:rPr>
          <w:i/>
          <w:color w:val="231F20"/>
          <w:spacing w:val="-3"/>
          <w:w w:val="110"/>
          <w:sz w:val="34"/>
        </w:rPr>
        <w:t> </w:t>
      </w:r>
      <w:r>
        <w:rPr>
          <w:i/>
          <w:color w:val="231F20"/>
          <w:w w:val="110"/>
          <w:sz w:val="34"/>
        </w:rPr>
        <w:t>thành,</w:t>
      </w:r>
      <w:r>
        <w:rPr>
          <w:i/>
          <w:color w:val="231F20"/>
          <w:spacing w:val="-3"/>
          <w:w w:val="110"/>
          <w:sz w:val="34"/>
        </w:rPr>
        <w:t> </w:t>
      </w:r>
      <w:r>
        <w:rPr>
          <w:i/>
          <w:color w:val="231F20"/>
          <w:w w:val="110"/>
          <w:sz w:val="34"/>
        </w:rPr>
        <w:t>dĩ</w:t>
      </w:r>
      <w:r>
        <w:rPr>
          <w:i/>
          <w:color w:val="231F20"/>
          <w:spacing w:val="-3"/>
          <w:w w:val="110"/>
          <w:sz w:val="34"/>
        </w:rPr>
        <w:t> </w:t>
      </w:r>
      <w:r>
        <w:rPr>
          <w:i/>
          <w:color w:val="231F20"/>
          <w:w w:val="110"/>
          <w:sz w:val="34"/>
        </w:rPr>
        <w:t>vô</w:t>
      </w:r>
      <w:r>
        <w:rPr>
          <w:i/>
          <w:color w:val="231F20"/>
          <w:spacing w:val="-3"/>
          <w:w w:val="110"/>
          <w:sz w:val="34"/>
        </w:rPr>
        <w:t> </w:t>
      </w:r>
      <w:r>
        <w:rPr>
          <w:i/>
          <w:color w:val="231F20"/>
          <w:w w:val="110"/>
          <w:sz w:val="34"/>
        </w:rPr>
        <w:t>lượng</w:t>
      </w:r>
      <w:r>
        <w:rPr>
          <w:i/>
          <w:color w:val="231F20"/>
          <w:spacing w:val="-3"/>
          <w:w w:val="110"/>
          <w:sz w:val="34"/>
        </w:rPr>
        <w:t> </w:t>
      </w:r>
      <w:r>
        <w:rPr>
          <w:i/>
          <w:color w:val="231F20"/>
          <w:w w:val="110"/>
          <w:sz w:val="34"/>
        </w:rPr>
        <w:t>hương</w:t>
      </w:r>
      <w:r>
        <w:rPr>
          <w:i/>
          <w:color w:val="231F20"/>
          <w:spacing w:val="-3"/>
          <w:w w:val="110"/>
          <w:sz w:val="34"/>
        </w:rPr>
        <w:t> </w:t>
      </w:r>
      <w:r>
        <w:rPr>
          <w:i/>
          <w:color w:val="231F20"/>
          <w:w w:val="110"/>
          <w:sz w:val="34"/>
        </w:rPr>
        <w:t>nhập</w:t>
      </w:r>
      <w:r>
        <w:rPr>
          <w:i/>
          <w:color w:val="231F20"/>
          <w:spacing w:val="-3"/>
          <w:w w:val="110"/>
          <w:sz w:val="34"/>
        </w:rPr>
        <w:t> </w:t>
      </w:r>
      <w:r>
        <w:rPr>
          <w:i/>
          <w:color w:val="231F20"/>
          <w:w w:val="110"/>
          <w:sz w:val="34"/>
        </w:rPr>
        <w:t>ư</w:t>
      </w:r>
      <w:r>
        <w:rPr>
          <w:i/>
          <w:color w:val="231F20"/>
          <w:spacing w:val="-3"/>
          <w:w w:val="110"/>
          <w:sz w:val="34"/>
        </w:rPr>
        <w:t> </w:t>
      </w:r>
      <w:r>
        <w:rPr>
          <w:i/>
          <w:color w:val="231F20"/>
          <w:w w:val="110"/>
          <w:sz w:val="34"/>
        </w:rPr>
        <w:t>nhất</w:t>
      </w:r>
      <w:r>
        <w:rPr>
          <w:i/>
          <w:color w:val="231F20"/>
          <w:spacing w:val="-3"/>
          <w:w w:val="110"/>
          <w:sz w:val="34"/>
        </w:rPr>
        <w:t> </w:t>
      </w:r>
      <w:r>
        <w:rPr>
          <w:i/>
          <w:color w:val="231F20"/>
          <w:w w:val="110"/>
          <w:sz w:val="34"/>
        </w:rPr>
        <w:t>vật, </w:t>
      </w:r>
      <w:r>
        <w:rPr>
          <w:i/>
          <w:color w:val="231F20"/>
          <w:spacing w:val="-2"/>
          <w:w w:val="110"/>
          <w:sz w:val="34"/>
        </w:rPr>
        <w:t>biểu</w:t>
      </w:r>
      <w:r>
        <w:rPr>
          <w:i/>
          <w:color w:val="231F20"/>
          <w:spacing w:val="-19"/>
          <w:w w:val="110"/>
          <w:sz w:val="34"/>
        </w:rPr>
        <w:t> </w:t>
      </w:r>
      <w:r>
        <w:rPr>
          <w:i/>
          <w:color w:val="231F20"/>
          <w:spacing w:val="-2"/>
          <w:w w:val="110"/>
          <w:sz w:val="34"/>
        </w:rPr>
        <w:t>nhất</w:t>
      </w:r>
      <w:r>
        <w:rPr>
          <w:i/>
          <w:color w:val="231F20"/>
          <w:spacing w:val="-19"/>
          <w:w w:val="110"/>
          <w:sz w:val="34"/>
        </w:rPr>
        <w:t> </w:t>
      </w:r>
      <w:r>
        <w:rPr>
          <w:i/>
          <w:color w:val="231F20"/>
          <w:spacing w:val="-2"/>
          <w:w w:val="110"/>
          <w:sz w:val="34"/>
        </w:rPr>
        <w:t>thiết</w:t>
      </w:r>
      <w:r>
        <w:rPr>
          <w:i/>
          <w:color w:val="231F20"/>
          <w:spacing w:val="-19"/>
          <w:w w:val="110"/>
          <w:sz w:val="34"/>
        </w:rPr>
        <w:t> </w:t>
      </w:r>
      <w:r>
        <w:rPr>
          <w:i/>
          <w:color w:val="231F20"/>
          <w:spacing w:val="-2"/>
          <w:w w:val="110"/>
          <w:sz w:val="34"/>
        </w:rPr>
        <w:t>pháp</w:t>
      </w:r>
      <w:r>
        <w:rPr>
          <w:i/>
          <w:color w:val="231F20"/>
          <w:spacing w:val="-19"/>
          <w:w w:val="110"/>
          <w:sz w:val="34"/>
        </w:rPr>
        <w:t> </w:t>
      </w:r>
      <w:r>
        <w:rPr>
          <w:i/>
          <w:color w:val="231F20"/>
          <w:spacing w:val="-2"/>
          <w:w w:val="110"/>
          <w:sz w:val="34"/>
        </w:rPr>
        <w:t>nhập</w:t>
      </w:r>
      <w:r>
        <w:rPr>
          <w:i/>
          <w:color w:val="231F20"/>
          <w:spacing w:val="-19"/>
          <w:w w:val="110"/>
          <w:sz w:val="34"/>
        </w:rPr>
        <w:t> </w:t>
      </w:r>
      <w:r>
        <w:rPr>
          <w:i/>
          <w:color w:val="231F20"/>
          <w:spacing w:val="-2"/>
          <w:w w:val="110"/>
          <w:sz w:val="34"/>
        </w:rPr>
        <w:t>ư</w:t>
      </w:r>
      <w:r>
        <w:rPr>
          <w:i/>
          <w:color w:val="231F20"/>
          <w:spacing w:val="-19"/>
          <w:w w:val="110"/>
          <w:sz w:val="34"/>
        </w:rPr>
        <w:t> </w:t>
      </w:r>
      <w:r>
        <w:rPr>
          <w:i/>
          <w:color w:val="231F20"/>
          <w:spacing w:val="-2"/>
          <w:w w:val="110"/>
          <w:sz w:val="34"/>
        </w:rPr>
        <w:t>nhất</w:t>
      </w:r>
      <w:r>
        <w:rPr>
          <w:i/>
          <w:color w:val="231F20"/>
          <w:spacing w:val="-19"/>
          <w:w w:val="110"/>
          <w:sz w:val="34"/>
        </w:rPr>
        <w:t> </w:t>
      </w:r>
      <w:r>
        <w:rPr>
          <w:i/>
          <w:color w:val="231F20"/>
          <w:spacing w:val="-2"/>
          <w:w w:val="110"/>
          <w:sz w:val="34"/>
        </w:rPr>
        <w:t>pháp,</w:t>
      </w:r>
      <w:r>
        <w:rPr>
          <w:i/>
          <w:color w:val="231F20"/>
          <w:spacing w:val="-19"/>
          <w:w w:val="110"/>
          <w:sz w:val="34"/>
        </w:rPr>
        <w:t> </w:t>
      </w:r>
      <w:r>
        <w:rPr>
          <w:i/>
          <w:color w:val="231F20"/>
          <w:spacing w:val="-2"/>
          <w:w w:val="110"/>
          <w:sz w:val="34"/>
        </w:rPr>
        <w:t>biểu</w:t>
      </w:r>
      <w:r>
        <w:rPr>
          <w:i/>
          <w:color w:val="231F20"/>
          <w:spacing w:val="-19"/>
          <w:w w:val="110"/>
          <w:sz w:val="34"/>
        </w:rPr>
        <w:t> </w:t>
      </w:r>
      <w:r>
        <w:rPr>
          <w:i/>
          <w:color w:val="231F20"/>
          <w:spacing w:val="-2"/>
          <w:w w:val="110"/>
          <w:sz w:val="34"/>
        </w:rPr>
        <w:t>nhất</w:t>
      </w:r>
      <w:r>
        <w:rPr>
          <w:i/>
          <w:color w:val="231F20"/>
          <w:spacing w:val="-19"/>
          <w:w w:val="110"/>
          <w:sz w:val="34"/>
        </w:rPr>
        <w:t> </w:t>
      </w:r>
      <w:r>
        <w:rPr>
          <w:i/>
          <w:color w:val="231F20"/>
          <w:spacing w:val="-2"/>
          <w:w w:val="110"/>
          <w:sz w:val="34"/>
        </w:rPr>
        <w:t>đa</w:t>
      </w:r>
      <w:r>
        <w:rPr>
          <w:i/>
          <w:color w:val="231F20"/>
          <w:spacing w:val="-19"/>
          <w:w w:val="110"/>
          <w:sz w:val="34"/>
        </w:rPr>
        <w:t> </w:t>
      </w:r>
      <w:r>
        <w:rPr>
          <w:i/>
          <w:color w:val="231F20"/>
          <w:spacing w:val="-2"/>
          <w:w w:val="110"/>
          <w:sz w:val="34"/>
        </w:rPr>
        <w:t>tương </w:t>
      </w:r>
      <w:r>
        <w:rPr>
          <w:i/>
          <w:color w:val="231F20"/>
          <w:w w:val="105"/>
          <w:sz w:val="34"/>
        </w:rPr>
        <w:t>dung.</w:t>
      </w:r>
      <w:r>
        <w:rPr>
          <w:i/>
          <w:color w:val="231F20"/>
          <w:spacing w:val="-23"/>
          <w:w w:val="105"/>
          <w:sz w:val="34"/>
        </w:rPr>
        <w:t> </w:t>
      </w:r>
      <w:r>
        <w:rPr>
          <w:i/>
          <w:color w:val="231F20"/>
          <w:w w:val="105"/>
          <w:sz w:val="34"/>
        </w:rPr>
        <w:t>Nhất</w:t>
      </w:r>
      <w:r>
        <w:rPr>
          <w:i/>
          <w:color w:val="231F20"/>
          <w:spacing w:val="-22"/>
          <w:w w:val="105"/>
          <w:sz w:val="34"/>
        </w:rPr>
        <w:t> </w:t>
      </w:r>
      <w:r>
        <w:rPr>
          <w:i/>
          <w:color w:val="231F20"/>
          <w:w w:val="105"/>
          <w:sz w:val="34"/>
        </w:rPr>
        <w:t>pháp</w:t>
      </w:r>
      <w:r>
        <w:rPr>
          <w:i/>
          <w:color w:val="231F20"/>
          <w:spacing w:val="-22"/>
          <w:w w:val="105"/>
          <w:sz w:val="34"/>
        </w:rPr>
        <w:t> </w:t>
      </w:r>
      <w:r>
        <w:rPr>
          <w:i/>
          <w:color w:val="231F20"/>
          <w:w w:val="105"/>
          <w:sz w:val="34"/>
        </w:rPr>
        <w:t>dã</w:t>
      </w:r>
      <w:r>
        <w:rPr>
          <w:i/>
          <w:color w:val="231F20"/>
          <w:spacing w:val="-23"/>
          <w:w w:val="105"/>
          <w:sz w:val="34"/>
        </w:rPr>
        <w:t> </w:t>
      </w:r>
      <w:r>
        <w:rPr>
          <w:i/>
          <w:color w:val="231F20"/>
          <w:w w:val="105"/>
          <w:sz w:val="34"/>
        </w:rPr>
        <w:t>bất</w:t>
      </w:r>
      <w:r>
        <w:rPr>
          <w:i/>
          <w:color w:val="231F20"/>
          <w:spacing w:val="-22"/>
          <w:w w:val="105"/>
          <w:sz w:val="34"/>
        </w:rPr>
        <w:t> </w:t>
      </w:r>
      <w:r>
        <w:rPr>
          <w:i/>
          <w:color w:val="231F20"/>
          <w:w w:val="105"/>
          <w:sz w:val="34"/>
        </w:rPr>
        <w:t>hoại</w:t>
      </w:r>
      <w:r>
        <w:rPr>
          <w:i/>
          <w:color w:val="231F20"/>
          <w:spacing w:val="-22"/>
          <w:w w:val="105"/>
          <w:sz w:val="34"/>
        </w:rPr>
        <w:t> </w:t>
      </w:r>
      <w:r>
        <w:rPr>
          <w:color w:val="231F20"/>
          <w:w w:val="105"/>
          <w:sz w:val="34"/>
        </w:rPr>
        <w:t>(Trong</w:t>
      </w:r>
      <w:r>
        <w:rPr>
          <w:color w:val="231F20"/>
          <w:spacing w:val="-23"/>
          <w:w w:val="105"/>
          <w:sz w:val="34"/>
        </w:rPr>
        <w:t> </w:t>
      </w:r>
      <w:r>
        <w:rPr>
          <w:color w:val="231F20"/>
          <w:w w:val="105"/>
          <w:sz w:val="34"/>
        </w:rPr>
        <w:t>vạn</w:t>
      </w:r>
      <w:r>
        <w:rPr>
          <w:color w:val="231F20"/>
          <w:spacing w:val="-22"/>
          <w:w w:val="105"/>
          <w:sz w:val="34"/>
        </w:rPr>
        <w:t> </w:t>
      </w:r>
      <w:r>
        <w:rPr>
          <w:color w:val="231F20"/>
          <w:w w:val="105"/>
          <w:sz w:val="34"/>
        </w:rPr>
        <w:t>vật</w:t>
      </w:r>
      <w:r>
        <w:rPr>
          <w:color w:val="231F20"/>
          <w:spacing w:val="-22"/>
          <w:w w:val="105"/>
          <w:sz w:val="34"/>
        </w:rPr>
        <w:t> </w:t>
      </w:r>
      <w:r>
        <w:rPr>
          <w:color w:val="231F20"/>
          <w:w w:val="105"/>
          <w:sz w:val="34"/>
        </w:rPr>
        <w:t>của</w:t>
      </w:r>
      <w:r>
        <w:rPr>
          <w:color w:val="231F20"/>
          <w:spacing w:val="-23"/>
          <w:w w:val="105"/>
          <w:sz w:val="34"/>
        </w:rPr>
        <w:t> </w:t>
      </w:r>
      <w:r>
        <w:rPr>
          <w:color w:val="231F20"/>
          <w:w w:val="105"/>
          <w:sz w:val="34"/>
        </w:rPr>
        <w:t>quốc</w:t>
      </w:r>
      <w:r>
        <w:rPr>
          <w:color w:val="231F20"/>
          <w:spacing w:val="-22"/>
          <w:w w:val="105"/>
          <w:sz w:val="34"/>
        </w:rPr>
        <w:t> </w:t>
      </w:r>
      <w:r>
        <w:rPr>
          <w:color w:val="231F20"/>
          <w:w w:val="105"/>
          <w:sz w:val="34"/>
        </w:rPr>
        <w:t>độ</w:t>
      </w:r>
      <w:r>
        <w:rPr>
          <w:color w:val="231F20"/>
          <w:spacing w:val="-22"/>
          <w:w w:val="105"/>
          <w:sz w:val="34"/>
        </w:rPr>
        <w:t> </w:t>
      </w:r>
      <w:r>
        <w:rPr>
          <w:color w:val="231F20"/>
          <w:w w:val="105"/>
          <w:sz w:val="34"/>
        </w:rPr>
        <w:t>kia, </w:t>
      </w:r>
      <w:r>
        <w:rPr>
          <w:color w:val="231F20"/>
          <w:w w:val="110"/>
          <w:sz w:val="34"/>
        </w:rPr>
        <w:t>vì</w:t>
      </w:r>
      <w:r>
        <w:rPr>
          <w:color w:val="231F20"/>
          <w:spacing w:val="-24"/>
          <w:w w:val="110"/>
          <w:sz w:val="34"/>
        </w:rPr>
        <w:t> </w:t>
      </w:r>
      <w:r>
        <w:rPr>
          <w:color w:val="231F20"/>
          <w:w w:val="110"/>
          <w:sz w:val="34"/>
        </w:rPr>
        <w:t>sao</w:t>
      </w:r>
      <w:r>
        <w:rPr>
          <w:color w:val="231F20"/>
          <w:spacing w:val="-23"/>
          <w:w w:val="110"/>
          <w:sz w:val="34"/>
        </w:rPr>
        <w:t> </w:t>
      </w:r>
      <w:r>
        <w:rPr>
          <w:color w:val="231F20"/>
          <w:w w:val="110"/>
          <w:sz w:val="34"/>
        </w:rPr>
        <w:t>đều</w:t>
      </w:r>
      <w:r>
        <w:rPr>
          <w:color w:val="231F20"/>
          <w:spacing w:val="-24"/>
          <w:w w:val="110"/>
          <w:sz w:val="34"/>
        </w:rPr>
        <w:t> </w:t>
      </w:r>
      <w:r>
        <w:rPr>
          <w:color w:val="231F20"/>
          <w:w w:val="110"/>
          <w:sz w:val="34"/>
        </w:rPr>
        <w:t>do</w:t>
      </w:r>
      <w:r>
        <w:rPr>
          <w:color w:val="231F20"/>
          <w:spacing w:val="-23"/>
          <w:w w:val="110"/>
          <w:sz w:val="34"/>
        </w:rPr>
        <w:t> </w:t>
      </w:r>
      <w:r>
        <w:rPr>
          <w:color w:val="231F20"/>
          <w:w w:val="110"/>
          <w:sz w:val="34"/>
        </w:rPr>
        <w:t>vô</w:t>
      </w:r>
      <w:r>
        <w:rPr>
          <w:color w:val="231F20"/>
          <w:spacing w:val="-23"/>
          <w:w w:val="110"/>
          <w:sz w:val="34"/>
        </w:rPr>
        <w:t> </w:t>
      </w:r>
      <w:r>
        <w:rPr>
          <w:color w:val="231F20"/>
          <w:w w:val="110"/>
          <w:sz w:val="34"/>
        </w:rPr>
        <w:t>lượng</w:t>
      </w:r>
      <w:r>
        <w:rPr>
          <w:color w:val="231F20"/>
          <w:spacing w:val="-24"/>
          <w:w w:val="110"/>
          <w:sz w:val="34"/>
        </w:rPr>
        <w:t> </w:t>
      </w:r>
      <w:r>
        <w:rPr>
          <w:color w:val="231F20"/>
          <w:w w:val="110"/>
          <w:sz w:val="34"/>
        </w:rPr>
        <w:t>lượng</w:t>
      </w:r>
      <w:r>
        <w:rPr>
          <w:color w:val="231F20"/>
          <w:spacing w:val="-23"/>
          <w:w w:val="110"/>
          <w:sz w:val="34"/>
        </w:rPr>
        <w:t> </w:t>
      </w:r>
      <w:r>
        <w:rPr>
          <w:color w:val="231F20"/>
          <w:w w:val="110"/>
          <w:sz w:val="34"/>
        </w:rPr>
        <w:t>hương</w:t>
      </w:r>
      <w:r>
        <w:rPr>
          <w:color w:val="231F20"/>
          <w:spacing w:val="-23"/>
          <w:w w:val="110"/>
          <w:sz w:val="34"/>
        </w:rPr>
        <w:t> </w:t>
      </w:r>
      <w:r>
        <w:rPr>
          <w:color w:val="231F20"/>
          <w:w w:val="110"/>
          <w:sz w:val="34"/>
        </w:rPr>
        <w:t>báu</w:t>
      </w:r>
      <w:r>
        <w:rPr>
          <w:color w:val="231F20"/>
          <w:spacing w:val="-24"/>
          <w:w w:val="110"/>
          <w:sz w:val="34"/>
        </w:rPr>
        <w:t> </w:t>
      </w:r>
      <w:r>
        <w:rPr>
          <w:color w:val="231F20"/>
          <w:w w:val="110"/>
          <w:sz w:val="34"/>
        </w:rPr>
        <w:t>hợp</w:t>
      </w:r>
      <w:r>
        <w:rPr>
          <w:color w:val="231F20"/>
          <w:spacing w:val="-23"/>
          <w:w w:val="110"/>
          <w:sz w:val="34"/>
        </w:rPr>
        <w:t> </w:t>
      </w:r>
      <w:r>
        <w:rPr>
          <w:color w:val="231F20"/>
          <w:w w:val="110"/>
          <w:sz w:val="34"/>
        </w:rPr>
        <w:t>thành?</w:t>
      </w:r>
      <w:r>
        <w:rPr>
          <w:color w:val="231F20"/>
          <w:spacing w:val="-24"/>
          <w:w w:val="110"/>
          <w:sz w:val="34"/>
        </w:rPr>
        <w:t> </w:t>
      </w:r>
      <w:r>
        <w:rPr>
          <w:color w:val="231F20"/>
          <w:w w:val="110"/>
          <w:sz w:val="34"/>
        </w:rPr>
        <w:t>Vì</w:t>
      </w:r>
      <w:r>
        <w:rPr>
          <w:color w:val="231F20"/>
          <w:spacing w:val="-23"/>
          <w:w w:val="110"/>
          <w:sz w:val="34"/>
        </w:rPr>
        <w:t> </w:t>
      </w:r>
      <w:r>
        <w:rPr>
          <w:color w:val="231F20"/>
          <w:w w:val="110"/>
          <w:sz w:val="34"/>
        </w:rPr>
        <w:t>vô </w:t>
      </w:r>
      <w:r>
        <w:rPr>
          <w:color w:val="231F20"/>
          <w:w w:val="105"/>
          <w:sz w:val="34"/>
        </w:rPr>
        <w:t>lượng</w:t>
      </w:r>
      <w:r>
        <w:rPr>
          <w:color w:val="231F20"/>
          <w:spacing w:val="-5"/>
          <w:w w:val="105"/>
          <w:sz w:val="34"/>
        </w:rPr>
        <w:t> </w:t>
      </w:r>
      <w:r>
        <w:rPr>
          <w:color w:val="231F20"/>
          <w:w w:val="105"/>
          <w:sz w:val="34"/>
        </w:rPr>
        <w:t>hương</w:t>
      </w:r>
      <w:r>
        <w:rPr>
          <w:color w:val="231F20"/>
          <w:spacing w:val="-4"/>
          <w:w w:val="105"/>
          <w:sz w:val="34"/>
        </w:rPr>
        <w:t> </w:t>
      </w:r>
      <w:r>
        <w:rPr>
          <w:color w:val="231F20"/>
          <w:w w:val="105"/>
          <w:sz w:val="34"/>
        </w:rPr>
        <w:t>hòa</w:t>
      </w:r>
      <w:r>
        <w:rPr>
          <w:color w:val="231F20"/>
          <w:spacing w:val="-4"/>
          <w:w w:val="105"/>
          <w:sz w:val="34"/>
        </w:rPr>
        <w:t> </w:t>
      </w:r>
      <w:r>
        <w:rPr>
          <w:color w:val="231F20"/>
          <w:w w:val="105"/>
          <w:sz w:val="34"/>
        </w:rPr>
        <w:t>nhập</w:t>
      </w:r>
      <w:r>
        <w:rPr>
          <w:color w:val="231F20"/>
          <w:spacing w:val="-5"/>
          <w:w w:val="105"/>
          <w:sz w:val="34"/>
        </w:rPr>
        <w:t> </w:t>
      </w:r>
      <w:r>
        <w:rPr>
          <w:color w:val="231F20"/>
          <w:w w:val="105"/>
          <w:sz w:val="34"/>
        </w:rPr>
        <w:t>vào</w:t>
      </w:r>
      <w:r>
        <w:rPr>
          <w:color w:val="231F20"/>
          <w:spacing w:val="-5"/>
          <w:w w:val="105"/>
          <w:sz w:val="34"/>
        </w:rPr>
        <w:t> </w:t>
      </w:r>
      <w:r>
        <w:rPr>
          <w:color w:val="231F20"/>
          <w:w w:val="105"/>
          <w:sz w:val="34"/>
        </w:rPr>
        <w:t>một</w:t>
      </w:r>
      <w:r>
        <w:rPr>
          <w:color w:val="231F20"/>
          <w:spacing w:val="-4"/>
          <w:w w:val="105"/>
          <w:sz w:val="34"/>
        </w:rPr>
        <w:t> </w:t>
      </w:r>
      <w:r>
        <w:rPr>
          <w:color w:val="231F20"/>
          <w:w w:val="105"/>
          <w:sz w:val="34"/>
        </w:rPr>
        <w:t>vật,</w:t>
      </w:r>
      <w:r>
        <w:rPr>
          <w:color w:val="231F20"/>
          <w:spacing w:val="-5"/>
          <w:w w:val="105"/>
          <w:sz w:val="34"/>
        </w:rPr>
        <w:t> </w:t>
      </w:r>
      <w:r>
        <w:rPr>
          <w:color w:val="231F20"/>
          <w:w w:val="105"/>
          <w:sz w:val="34"/>
        </w:rPr>
        <w:t>biểu</w:t>
      </w:r>
      <w:r>
        <w:rPr>
          <w:color w:val="231F20"/>
          <w:spacing w:val="-5"/>
          <w:w w:val="105"/>
          <w:sz w:val="34"/>
        </w:rPr>
        <w:t> </w:t>
      </w:r>
      <w:r>
        <w:rPr>
          <w:color w:val="231F20"/>
          <w:w w:val="105"/>
          <w:sz w:val="34"/>
        </w:rPr>
        <w:t>hiện</w:t>
      </w:r>
      <w:r>
        <w:rPr>
          <w:color w:val="231F20"/>
          <w:spacing w:val="-5"/>
          <w:w w:val="105"/>
          <w:sz w:val="34"/>
        </w:rPr>
        <w:t> </w:t>
      </w:r>
      <w:r>
        <w:rPr>
          <w:color w:val="231F20"/>
          <w:w w:val="105"/>
          <w:sz w:val="34"/>
        </w:rPr>
        <w:t>hết</w:t>
      </w:r>
      <w:r>
        <w:rPr>
          <w:color w:val="231F20"/>
          <w:spacing w:val="-4"/>
          <w:w w:val="105"/>
          <w:sz w:val="34"/>
        </w:rPr>
        <w:t> </w:t>
      </w:r>
      <w:r>
        <w:rPr>
          <w:color w:val="231F20"/>
          <w:w w:val="105"/>
          <w:sz w:val="34"/>
        </w:rPr>
        <w:t>thảy</w:t>
      </w:r>
      <w:r>
        <w:rPr>
          <w:color w:val="231F20"/>
          <w:spacing w:val="-5"/>
          <w:w w:val="105"/>
          <w:sz w:val="34"/>
        </w:rPr>
        <w:t> </w:t>
      </w:r>
      <w:r>
        <w:rPr>
          <w:color w:val="231F20"/>
          <w:w w:val="105"/>
          <w:sz w:val="34"/>
        </w:rPr>
        <w:t>pháp </w:t>
      </w:r>
      <w:r>
        <w:rPr>
          <w:color w:val="231F20"/>
          <w:w w:val="110"/>
          <w:sz w:val="34"/>
        </w:rPr>
        <w:t>hòa nhập vào một pháp, biểu thị Một và Nhiều dung hòa nhau,</w:t>
      </w:r>
      <w:r>
        <w:rPr>
          <w:color w:val="231F20"/>
          <w:spacing w:val="-22"/>
          <w:w w:val="110"/>
          <w:sz w:val="34"/>
        </w:rPr>
        <w:t> </w:t>
      </w:r>
      <w:r>
        <w:rPr>
          <w:color w:val="231F20"/>
          <w:w w:val="110"/>
          <w:sz w:val="34"/>
        </w:rPr>
        <w:t>mà</w:t>
      </w:r>
      <w:r>
        <w:rPr>
          <w:color w:val="231F20"/>
          <w:spacing w:val="-22"/>
          <w:w w:val="110"/>
          <w:sz w:val="34"/>
        </w:rPr>
        <w:t> </w:t>
      </w:r>
      <w:r>
        <w:rPr>
          <w:color w:val="231F20"/>
          <w:w w:val="110"/>
          <w:sz w:val="34"/>
        </w:rPr>
        <w:t>pháp</w:t>
      </w:r>
      <w:r>
        <w:rPr>
          <w:color w:val="231F20"/>
          <w:spacing w:val="-22"/>
          <w:w w:val="110"/>
          <w:sz w:val="34"/>
        </w:rPr>
        <w:t> </w:t>
      </w:r>
      <w:r>
        <w:rPr>
          <w:color w:val="231F20"/>
          <w:w w:val="110"/>
          <w:sz w:val="34"/>
        </w:rPr>
        <w:t>Một</w:t>
      </w:r>
      <w:r>
        <w:rPr>
          <w:color w:val="231F20"/>
          <w:spacing w:val="-22"/>
          <w:w w:val="110"/>
          <w:sz w:val="34"/>
        </w:rPr>
        <w:t> </w:t>
      </w:r>
      <w:r>
        <w:rPr>
          <w:color w:val="231F20"/>
          <w:w w:val="110"/>
          <w:sz w:val="34"/>
        </w:rPr>
        <w:t>ấy</w:t>
      </w:r>
      <w:r>
        <w:rPr>
          <w:color w:val="231F20"/>
          <w:spacing w:val="-22"/>
          <w:w w:val="110"/>
          <w:sz w:val="34"/>
        </w:rPr>
        <w:t> </w:t>
      </w:r>
      <w:r>
        <w:rPr>
          <w:color w:val="231F20"/>
          <w:w w:val="110"/>
          <w:sz w:val="34"/>
        </w:rPr>
        <w:t>vẫn</w:t>
      </w:r>
      <w:r>
        <w:rPr>
          <w:color w:val="231F20"/>
          <w:spacing w:val="-22"/>
          <w:w w:val="110"/>
          <w:sz w:val="34"/>
        </w:rPr>
        <w:t> </w:t>
      </w:r>
      <w:r>
        <w:rPr>
          <w:color w:val="231F20"/>
          <w:w w:val="110"/>
          <w:sz w:val="34"/>
        </w:rPr>
        <w:t>không</w:t>
      </w:r>
      <w:r>
        <w:rPr>
          <w:color w:val="231F20"/>
          <w:spacing w:val="-22"/>
          <w:w w:val="110"/>
          <w:sz w:val="34"/>
        </w:rPr>
        <w:t> </w:t>
      </w:r>
      <w:r>
        <w:rPr>
          <w:color w:val="231F20"/>
          <w:w w:val="110"/>
          <w:sz w:val="34"/>
        </w:rPr>
        <w:t>mất).</w:t>
      </w:r>
    </w:p>
    <w:p>
      <w:pPr>
        <w:pStyle w:val="BodyText"/>
        <w:spacing w:line="295" w:lineRule="auto" w:before="129"/>
        <w:ind w:left="387" w:right="121" w:firstLine="453"/>
      </w:pPr>
      <w:r>
        <w:rPr>
          <w:color w:val="231F20"/>
          <w:w w:val="110"/>
        </w:rPr>
        <w:t>Thực tế mà nói, những sự việc này ở ngay trước mặt.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dùng</w:t>
      </w:r>
      <w:r>
        <w:rPr>
          <w:color w:val="231F20"/>
          <w:spacing w:val="-10"/>
          <w:w w:val="105"/>
        </w:rPr>
        <w:t> </w:t>
      </w:r>
      <w:r>
        <w:rPr>
          <w:color w:val="231F20"/>
          <w:w w:val="105"/>
        </w:rPr>
        <w:t>tâm</w:t>
      </w:r>
      <w:r>
        <w:rPr>
          <w:color w:val="231F20"/>
          <w:spacing w:val="-10"/>
          <w:w w:val="105"/>
        </w:rPr>
        <w:t> </w:t>
      </w:r>
      <w:r>
        <w:rPr>
          <w:color w:val="231F20"/>
          <w:w w:val="105"/>
        </w:rPr>
        <w:t>tư</w:t>
      </w:r>
      <w:r>
        <w:rPr>
          <w:color w:val="231F20"/>
          <w:spacing w:val="-10"/>
          <w:w w:val="105"/>
        </w:rPr>
        <w:t> </w:t>
      </w:r>
      <w:r>
        <w:rPr>
          <w:color w:val="231F20"/>
          <w:w w:val="105"/>
        </w:rPr>
        <w:t>duy</w:t>
      </w:r>
      <w:r>
        <w:rPr>
          <w:color w:val="231F20"/>
          <w:spacing w:val="-10"/>
          <w:w w:val="105"/>
        </w:rPr>
        <w:t> </w:t>
      </w:r>
      <w:r>
        <w:rPr>
          <w:color w:val="231F20"/>
          <w:w w:val="105"/>
        </w:rPr>
        <w:t>và</w:t>
      </w:r>
      <w:r>
        <w:rPr>
          <w:color w:val="231F20"/>
          <w:spacing w:val="-10"/>
          <w:w w:val="105"/>
        </w:rPr>
        <w:t> </w:t>
      </w:r>
      <w:r>
        <w:rPr>
          <w:color w:val="231F20"/>
          <w:w w:val="105"/>
        </w:rPr>
        <w:t>quan</w:t>
      </w:r>
      <w:r>
        <w:rPr>
          <w:color w:val="231F20"/>
          <w:spacing w:val="-10"/>
          <w:w w:val="105"/>
        </w:rPr>
        <w:t> </w:t>
      </w:r>
      <w:r>
        <w:rPr>
          <w:color w:val="231F20"/>
          <w:w w:val="105"/>
        </w:rPr>
        <w:t>sát,</w:t>
      </w:r>
      <w:r>
        <w:rPr>
          <w:color w:val="231F20"/>
          <w:spacing w:val="-10"/>
          <w:w w:val="105"/>
        </w:rPr>
        <w:t> </w:t>
      </w:r>
      <w:r>
        <w:rPr>
          <w:color w:val="231F20"/>
          <w:w w:val="105"/>
        </w:rPr>
        <w:t>cũng</w:t>
      </w:r>
      <w:r>
        <w:rPr>
          <w:color w:val="231F20"/>
          <w:spacing w:val="-10"/>
          <w:w w:val="105"/>
        </w:rPr>
        <w:t> </w:t>
      </w:r>
      <w:r>
        <w:rPr>
          <w:color w:val="231F20"/>
          <w:w w:val="105"/>
        </w:rPr>
        <w:t>không</w:t>
      </w:r>
      <w:r>
        <w:rPr>
          <w:color w:val="231F20"/>
          <w:spacing w:val="-10"/>
          <w:w w:val="105"/>
        </w:rPr>
        <w:t> </w:t>
      </w:r>
      <w:r>
        <w:rPr>
          <w:color w:val="231F20"/>
          <w:w w:val="105"/>
        </w:rPr>
        <w:t>rời</w:t>
      </w:r>
      <w:r>
        <w:rPr>
          <w:color w:val="231F20"/>
          <w:spacing w:val="-10"/>
          <w:w w:val="105"/>
        </w:rPr>
        <w:t> </w:t>
      </w:r>
      <w:r>
        <w:rPr>
          <w:color w:val="231F20"/>
          <w:w w:val="105"/>
        </w:rPr>
        <w:t>vọng </w:t>
      </w:r>
      <w:r>
        <w:rPr>
          <w:color w:val="231F20"/>
          <w:spacing w:val="-2"/>
          <w:w w:val="110"/>
        </w:rPr>
        <w:t>tâm.</w:t>
      </w:r>
      <w:r>
        <w:rPr>
          <w:color w:val="231F20"/>
          <w:spacing w:val="-18"/>
          <w:w w:val="110"/>
        </w:rPr>
        <w:t> </w:t>
      </w:r>
      <w:r>
        <w:rPr>
          <w:color w:val="231F20"/>
          <w:spacing w:val="-2"/>
          <w:w w:val="110"/>
        </w:rPr>
        <w:t>Khởi</w:t>
      </w:r>
      <w:r>
        <w:rPr>
          <w:color w:val="231F20"/>
          <w:spacing w:val="-18"/>
          <w:w w:val="110"/>
        </w:rPr>
        <w:t> </w:t>
      </w:r>
      <w:r>
        <w:rPr>
          <w:color w:val="231F20"/>
          <w:spacing w:val="-2"/>
          <w:w w:val="110"/>
        </w:rPr>
        <w:t>tâm</w:t>
      </w:r>
      <w:r>
        <w:rPr>
          <w:color w:val="231F20"/>
          <w:spacing w:val="-18"/>
          <w:w w:val="110"/>
        </w:rPr>
        <w:t> </w:t>
      </w:r>
      <w:r>
        <w:rPr>
          <w:color w:val="231F20"/>
          <w:spacing w:val="-2"/>
          <w:w w:val="110"/>
        </w:rPr>
        <w:t>động</w:t>
      </w:r>
      <w:r>
        <w:rPr>
          <w:color w:val="231F20"/>
          <w:spacing w:val="-17"/>
          <w:w w:val="110"/>
        </w:rPr>
        <w:t> </w:t>
      </w:r>
      <w:r>
        <w:rPr>
          <w:color w:val="231F20"/>
          <w:spacing w:val="-2"/>
          <w:w w:val="110"/>
        </w:rPr>
        <w:t>niệm,</w:t>
      </w:r>
      <w:r>
        <w:rPr>
          <w:color w:val="231F20"/>
          <w:spacing w:val="-18"/>
          <w:w w:val="110"/>
        </w:rPr>
        <w:t> </w:t>
      </w:r>
      <w:r>
        <w:rPr>
          <w:color w:val="231F20"/>
          <w:spacing w:val="-2"/>
          <w:w w:val="110"/>
        </w:rPr>
        <w:t>chính</w:t>
      </w:r>
      <w:r>
        <w:rPr>
          <w:color w:val="231F20"/>
          <w:spacing w:val="-18"/>
          <w:w w:val="110"/>
        </w:rPr>
        <w:t> </w:t>
      </w:r>
      <w:r>
        <w:rPr>
          <w:color w:val="231F20"/>
          <w:spacing w:val="-2"/>
          <w:w w:val="110"/>
        </w:rPr>
        <w:t>là</w:t>
      </w:r>
      <w:r>
        <w:rPr>
          <w:color w:val="231F20"/>
          <w:spacing w:val="-17"/>
          <w:w w:val="110"/>
        </w:rPr>
        <w:t> </w:t>
      </w:r>
      <w:r>
        <w:rPr>
          <w:color w:val="231F20"/>
          <w:spacing w:val="-2"/>
          <w:w w:val="110"/>
        </w:rPr>
        <w:t>vọng</w:t>
      </w:r>
      <w:r>
        <w:rPr>
          <w:color w:val="231F20"/>
          <w:spacing w:val="-18"/>
          <w:w w:val="110"/>
        </w:rPr>
        <w:t> </w:t>
      </w:r>
      <w:r>
        <w:rPr>
          <w:color w:val="231F20"/>
          <w:spacing w:val="-2"/>
          <w:w w:val="110"/>
        </w:rPr>
        <w:t>tâm,</w:t>
      </w:r>
      <w:r>
        <w:rPr>
          <w:color w:val="231F20"/>
          <w:spacing w:val="-18"/>
          <w:w w:val="110"/>
        </w:rPr>
        <w:t> </w:t>
      </w:r>
      <w:r>
        <w:rPr>
          <w:color w:val="231F20"/>
          <w:spacing w:val="-2"/>
          <w:w w:val="110"/>
        </w:rPr>
        <w:t>vọng</w:t>
      </w:r>
      <w:r>
        <w:rPr>
          <w:color w:val="231F20"/>
          <w:spacing w:val="-17"/>
          <w:w w:val="110"/>
        </w:rPr>
        <w:t> </w:t>
      </w:r>
      <w:r>
        <w:rPr>
          <w:color w:val="231F20"/>
          <w:spacing w:val="-2"/>
          <w:w w:val="110"/>
        </w:rPr>
        <w:t>tưởng,</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5"/>
      </w:pPr>
      <w:r>
        <w:rPr>
          <w:color w:val="231F20"/>
          <w:w w:val="105"/>
        </w:rPr>
        <w:t>vẫn dùng phân biệt, chấp trước. Nói cách khác, chúng sinh trong</w:t>
      </w:r>
      <w:r>
        <w:rPr>
          <w:color w:val="231F20"/>
          <w:spacing w:val="-17"/>
          <w:w w:val="105"/>
        </w:rPr>
        <w:t> </w:t>
      </w:r>
      <w:r>
        <w:rPr>
          <w:color w:val="231F20"/>
          <w:w w:val="105"/>
        </w:rPr>
        <w:t>lục</w:t>
      </w:r>
      <w:r>
        <w:rPr>
          <w:color w:val="231F20"/>
          <w:spacing w:val="-17"/>
          <w:w w:val="105"/>
        </w:rPr>
        <w:t> </w:t>
      </w:r>
      <w:r>
        <w:rPr>
          <w:color w:val="231F20"/>
          <w:w w:val="105"/>
        </w:rPr>
        <w:t>đạo,</w:t>
      </w:r>
      <w:r>
        <w:rPr>
          <w:color w:val="231F20"/>
          <w:spacing w:val="-17"/>
          <w:w w:val="105"/>
        </w:rPr>
        <w:t> </w:t>
      </w:r>
      <w:r>
        <w:rPr>
          <w:color w:val="231F20"/>
          <w:w w:val="105"/>
        </w:rPr>
        <w:t>đều</w:t>
      </w:r>
      <w:r>
        <w:rPr>
          <w:color w:val="231F20"/>
          <w:spacing w:val="-17"/>
          <w:w w:val="105"/>
        </w:rPr>
        <w:t> </w:t>
      </w:r>
      <w:r>
        <w:rPr>
          <w:color w:val="231F20"/>
          <w:w w:val="105"/>
        </w:rPr>
        <w:t>do</w:t>
      </w:r>
      <w:r>
        <w:rPr>
          <w:color w:val="231F20"/>
          <w:spacing w:val="-17"/>
          <w:w w:val="105"/>
        </w:rPr>
        <w:t> </w:t>
      </w:r>
      <w:r>
        <w:rPr>
          <w:color w:val="231F20"/>
          <w:w w:val="105"/>
        </w:rPr>
        <w:t>thức</w:t>
      </w:r>
      <w:r>
        <w:rPr>
          <w:color w:val="231F20"/>
          <w:spacing w:val="-17"/>
          <w:w w:val="105"/>
        </w:rPr>
        <w:t> </w:t>
      </w:r>
      <w:r>
        <w:rPr>
          <w:color w:val="231F20"/>
          <w:w w:val="105"/>
        </w:rPr>
        <w:t>A</w:t>
      </w:r>
      <w:r>
        <w:rPr>
          <w:color w:val="231F20"/>
          <w:spacing w:val="-17"/>
          <w:w w:val="105"/>
        </w:rPr>
        <w:t> </w:t>
      </w:r>
      <w:r>
        <w:rPr>
          <w:color w:val="231F20"/>
          <w:w w:val="105"/>
        </w:rPr>
        <w:t>Lại</w:t>
      </w:r>
      <w:r>
        <w:rPr>
          <w:color w:val="231F20"/>
          <w:spacing w:val="-17"/>
          <w:w w:val="105"/>
        </w:rPr>
        <w:t> </w:t>
      </w:r>
      <w:r>
        <w:rPr>
          <w:color w:val="231F20"/>
          <w:w w:val="105"/>
        </w:rPr>
        <w:t>Da</w:t>
      </w:r>
      <w:r>
        <w:rPr>
          <w:color w:val="231F20"/>
          <w:spacing w:val="-17"/>
          <w:w w:val="105"/>
        </w:rPr>
        <w:t> </w:t>
      </w:r>
      <w:r>
        <w:rPr>
          <w:color w:val="231F20"/>
          <w:w w:val="105"/>
        </w:rPr>
        <w:t>biến</w:t>
      </w:r>
      <w:r>
        <w:rPr>
          <w:color w:val="231F20"/>
          <w:spacing w:val="-17"/>
          <w:w w:val="105"/>
        </w:rPr>
        <w:t> </w:t>
      </w:r>
      <w:r>
        <w:rPr>
          <w:color w:val="231F20"/>
          <w:w w:val="105"/>
        </w:rPr>
        <w:t>ra.</w:t>
      </w:r>
      <w:r>
        <w:rPr>
          <w:color w:val="231F20"/>
          <w:spacing w:val="-17"/>
          <w:w w:val="105"/>
        </w:rPr>
        <w:t> </w:t>
      </w:r>
      <w:r>
        <w:rPr>
          <w:color w:val="231F20"/>
          <w:w w:val="105"/>
        </w:rPr>
        <w:t>Chúng</w:t>
      </w:r>
      <w:r>
        <w:rPr>
          <w:color w:val="231F20"/>
          <w:spacing w:val="-16"/>
          <w:w w:val="105"/>
        </w:rPr>
        <w:t> </w:t>
      </w:r>
      <w:r>
        <w:rPr>
          <w:color w:val="231F20"/>
          <w:w w:val="105"/>
        </w:rPr>
        <w:t>ta</w:t>
      </w:r>
      <w:r>
        <w:rPr>
          <w:color w:val="231F20"/>
          <w:spacing w:val="-17"/>
          <w:w w:val="105"/>
        </w:rPr>
        <w:t> </w:t>
      </w:r>
      <w:r>
        <w:rPr>
          <w:color w:val="231F20"/>
          <w:w w:val="105"/>
        </w:rPr>
        <w:t>không hiểu</w:t>
      </w:r>
      <w:r>
        <w:rPr>
          <w:color w:val="231F20"/>
          <w:spacing w:val="-6"/>
          <w:w w:val="105"/>
        </w:rPr>
        <w:t> </w:t>
      </w:r>
      <w:r>
        <w:rPr>
          <w:color w:val="231F20"/>
          <w:w w:val="105"/>
        </w:rPr>
        <w:t>rõ</w:t>
      </w:r>
      <w:r>
        <w:rPr>
          <w:color w:val="231F20"/>
          <w:spacing w:val="-6"/>
          <w:w w:val="105"/>
        </w:rPr>
        <w:t> </w:t>
      </w:r>
      <w:r>
        <w:rPr>
          <w:color w:val="231F20"/>
          <w:w w:val="105"/>
        </w:rPr>
        <w:t>chân</w:t>
      </w:r>
      <w:r>
        <w:rPr>
          <w:color w:val="231F20"/>
          <w:spacing w:val="-5"/>
          <w:w w:val="105"/>
        </w:rPr>
        <w:t> </w:t>
      </w:r>
      <w:r>
        <w:rPr>
          <w:color w:val="231F20"/>
          <w:w w:val="105"/>
        </w:rPr>
        <w:t>tướng</w:t>
      </w:r>
      <w:r>
        <w:rPr>
          <w:color w:val="231F20"/>
          <w:spacing w:val="-6"/>
          <w:w w:val="105"/>
        </w:rPr>
        <w:t> </w:t>
      </w:r>
      <w:r>
        <w:rPr>
          <w:color w:val="231F20"/>
          <w:w w:val="105"/>
        </w:rPr>
        <w:t>sự</w:t>
      </w:r>
      <w:r>
        <w:rPr>
          <w:color w:val="231F20"/>
          <w:spacing w:val="-6"/>
          <w:w w:val="105"/>
        </w:rPr>
        <w:t> </w:t>
      </w:r>
      <w:r>
        <w:rPr>
          <w:color w:val="231F20"/>
          <w:w w:val="105"/>
        </w:rPr>
        <w:t>thật,</w:t>
      </w:r>
      <w:r>
        <w:rPr>
          <w:color w:val="231F20"/>
          <w:spacing w:val="-6"/>
          <w:w w:val="105"/>
        </w:rPr>
        <w:t> </w:t>
      </w:r>
      <w:r>
        <w:rPr>
          <w:color w:val="231F20"/>
          <w:w w:val="105"/>
        </w:rPr>
        <w:t>tưởng</w:t>
      </w:r>
      <w:r>
        <w:rPr>
          <w:color w:val="231F20"/>
          <w:spacing w:val="-6"/>
          <w:w w:val="105"/>
        </w:rPr>
        <w:t> </w:t>
      </w:r>
      <w:r>
        <w:rPr>
          <w:color w:val="231F20"/>
          <w:w w:val="105"/>
        </w:rPr>
        <w:t>A</w:t>
      </w:r>
      <w:r>
        <w:rPr>
          <w:color w:val="231F20"/>
          <w:spacing w:val="-6"/>
          <w:w w:val="105"/>
        </w:rPr>
        <w:t> </w:t>
      </w:r>
      <w:r>
        <w:rPr>
          <w:color w:val="231F20"/>
          <w:w w:val="105"/>
        </w:rPr>
        <w:t>Lại</w:t>
      </w:r>
      <w:r>
        <w:rPr>
          <w:color w:val="231F20"/>
          <w:spacing w:val="-6"/>
          <w:w w:val="105"/>
        </w:rPr>
        <w:t> </w:t>
      </w:r>
      <w:r>
        <w:rPr>
          <w:color w:val="231F20"/>
          <w:w w:val="105"/>
        </w:rPr>
        <w:t>Da</w:t>
      </w:r>
      <w:r>
        <w:rPr>
          <w:color w:val="231F20"/>
          <w:spacing w:val="-5"/>
          <w:w w:val="105"/>
        </w:rPr>
        <w:t> </w:t>
      </w:r>
      <w:r>
        <w:rPr>
          <w:color w:val="231F20"/>
          <w:w w:val="105"/>
        </w:rPr>
        <w:t>là</w:t>
      </w:r>
      <w:r>
        <w:rPr>
          <w:color w:val="231F20"/>
          <w:spacing w:val="-5"/>
          <w:w w:val="105"/>
        </w:rPr>
        <w:t> </w:t>
      </w:r>
      <w:r>
        <w:rPr>
          <w:color w:val="231F20"/>
          <w:w w:val="105"/>
        </w:rPr>
        <w:t>chân</w:t>
      </w:r>
      <w:r>
        <w:rPr>
          <w:color w:val="231F20"/>
          <w:spacing w:val="-6"/>
          <w:w w:val="105"/>
        </w:rPr>
        <w:t> </w:t>
      </w:r>
      <w:r>
        <w:rPr>
          <w:color w:val="231F20"/>
          <w:w w:val="105"/>
        </w:rPr>
        <w:t>tâm.</w:t>
      </w:r>
      <w:r>
        <w:rPr>
          <w:color w:val="231F20"/>
          <w:spacing w:val="-6"/>
          <w:w w:val="105"/>
        </w:rPr>
        <w:t> </w:t>
      </w:r>
      <w:r>
        <w:rPr>
          <w:color w:val="231F20"/>
          <w:w w:val="105"/>
        </w:rPr>
        <w:t>Sai lầm</w:t>
      </w:r>
      <w:r>
        <w:rPr>
          <w:color w:val="231F20"/>
          <w:spacing w:val="-10"/>
          <w:w w:val="105"/>
        </w:rPr>
        <w:t> </w:t>
      </w:r>
      <w:r>
        <w:rPr>
          <w:color w:val="231F20"/>
          <w:w w:val="105"/>
        </w:rPr>
        <w:t>lớn</w:t>
      </w:r>
      <w:r>
        <w:rPr>
          <w:color w:val="231F20"/>
          <w:spacing w:val="-10"/>
          <w:w w:val="105"/>
        </w:rPr>
        <w:t> </w:t>
      </w:r>
      <w:r>
        <w:rPr>
          <w:color w:val="231F20"/>
          <w:w w:val="105"/>
        </w:rPr>
        <w:t>nhất</w:t>
      </w:r>
      <w:r>
        <w:rPr>
          <w:color w:val="231F20"/>
          <w:spacing w:val="-10"/>
          <w:w w:val="105"/>
        </w:rPr>
        <w:t> </w:t>
      </w:r>
      <w:r>
        <w:rPr>
          <w:color w:val="231F20"/>
          <w:w w:val="105"/>
        </w:rPr>
        <w:t>là</w:t>
      </w:r>
      <w:r>
        <w:rPr>
          <w:color w:val="231F20"/>
          <w:spacing w:val="-9"/>
          <w:w w:val="105"/>
        </w:rPr>
        <w:t> </w:t>
      </w:r>
      <w:r>
        <w:rPr>
          <w:color w:val="231F20"/>
          <w:w w:val="105"/>
        </w:rPr>
        <w:t>ở</w:t>
      </w:r>
      <w:r>
        <w:rPr>
          <w:color w:val="231F20"/>
          <w:spacing w:val="-10"/>
          <w:w w:val="105"/>
        </w:rPr>
        <w:t> </w:t>
      </w:r>
      <w:r>
        <w:rPr>
          <w:color w:val="231F20"/>
          <w:w w:val="105"/>
        </w:rPr>
        <w:t>chỗ</w:t>
      </w:r>
      <w:r>
        <w:rPr>
          <w:color w:val="231F20"/>
          <w:spacing w:val="-10"/>
          <w:w w:val="105"/>
        </w:rPr>
        <w:t> </w:t>
      </w:r>
      <w:r>
        <w:rPr>
          <w:color w:val="231F20"/>
          <w:w w:val="105"/>
        </w:rPr>
        <w:t>này.</w:t>
      </w:r>
      <w:r>
        <w:rPr>
          <w:color w:val="231F20"/>
          <w:spacing w:val="-10"/>
          <w:w w:val="105"/>
        </w:rPr>
        <w:t> </w:t>
      </w:r>
      <w:r>
        <w:rPr>
          <w:color w:val="231F20"/>
          <w:w w:val="105"/>
        </w:rPr>
        <w:t>Chỗ</w:t>
      </w:r>
      <w:r>
        <w:rPr>
          <w:color w:val="231F20"/>
          <w:spacing w:val="-10"/>
          <w:w w:val="105"/>
        </w:rPr>
        <w:t> </w:t>
      </w:r>
      <w:r>
        <w:rPr>
          <w:color w:val="231F20"/>
          <w:w w:val="105"/>
        </w:rPr>
        <w:t>này</w:t>
      </w:r>
      <w:r>
        <w:rPr>
          <w:color w:val="231F20"/>
          <w:spacing w:val="-10"/>
          <w:w w:val="105"/>
        </w:rPr>
        <w:t> </w:t>
      </w:r>
      <w:r>
        <w:rPr>
          <w:color w:val="231F20"/>
          <w:w w:val="105"/>
        </w:rPr>
        <w:t>sai</w:t>
      </w:r>
      <w:r>
        <w:rPr>
          <w:color w:val="231F20"/>
          <w:spacing w:val="-9"/>
          <w:w w:val="105"/>
        </w:rPr>
        <w:t> </w:t>
      </w:r>
      <w:r>
        <w:rPr>
          <w:color w:val="231F20"/>
          <w:w w:val="105"/>
        </w:rPr>
        <w:t>lầm,</w:t>
      </w:r>
      <w:r>
        <w:rPr>
          <w:color w:val="231F20"/>
          <w:spacing w:val="-10"/>
          <w:w w:val="105"/>
        </w:rPr>
        <w:t> </w:t>
      </w:r>
      <w:r>
        <w:rPr>
          <w:color w:val="231F20"/>
          <w:w w:val="105"/>
        </w:rPr>
        <w:t>thì</w:t>
      </w:r>
      <w:r>
        <w:rPr>
          <w:color w:val="231F20"/>
          <w:spacing w:val="-10"/>
          <w:w w:val="105"/>
        </w:rPr>
        <w:t> </w:t>
      </w:r>
      <w:r>
        <w:rPr>
          <w:color w:val="231F20"/>
          <w:w w:val="105"/>
        </w:rPr>
        <w:t>tất</w:t>
      </w:r>
      <w:r>
        <w:rPr>
          <w:color w:val="231F20"/>
          <w:spacing w:val="-10"/>
          <w:w w:val="105"/>
        </w:rPr>
        <w:t> </w:t>
      </w:r>
      <w:r>
        <w:rPr>
          <w:color w:val="231F20"/>
          <w:w w:val="105"/>
        </w:rPr>
        <w:t>cả</w:t>
      </w:r>
      <w:r>
        <w:rPr>
          <w:color w:val="231F20"/>
          <w:spacing w:val="-10"/>
          <w:w w:val="105"/>
        </w:rPr>
        <w:t> </w:t>
      </w:r>
      <w:r>
        <w:rPr>
          <w:color w:val="231F20"/>
          <w:w w:val="105"/>
        </w:rPr>
        <w:t>đều</w:t>
      </w:r>
      <w:r>
        <w:rPr>
          <w:color w:val="231F20"/>
          <w:spacing w:val="-10"/>
          <w:w w:val="105"/>
        </w:rPr>
        <w:t> </w:t>
      </w:r>
      <w:r>
        <w:rPr>
          <w:color w:val="231F20"/>
          <w:w w:val="105"/>
        </w:rPr>
        <w:t>sai lầm.</w:t>
      </w:r>
      <w:r>
        <w:rPr>
          <w:color w:val="231F20"/>
          <w:spacing w:val="-5"/>
          <w:w w:val="105"/>
        </w:rPr>
        <w:t> </w:t>
      </w:r>
      <w:r>
        <w:rPr>
          <w:color w:val="231F20"/>
          <w:w w:val="105"/>
        </w:rPr>
        <w:t>Một</w:t>
      </w:r>
      <w:r>
        <w:rPr>
          <w:color w:val="231F20"/>
          <w:spacing w:val="-5"/>
          <w:w w:val="105"/>
        </w:rPr>
        <w:t> </w:t>
      </w:r>
      <w:r>
        <w:rPr>
          <w:color w:val="231F20"/>
          <w:w w:val="105"/>
        </w:rPr>
        <w:t>giác,</w:t>
      </w:r>
      <w:r>
        <w:rPr>
          <w:color w:val="231F20"/>
          <w:spacing w:val="-5"/>
          <w:w w:val="105"/>
        </w:rPr>
        <w:t> </w:t>
      </w:r>
      <w:r>
        <w:rPr>
          <w:color w:val="231F20"/>
          <w:w w:val="105"/>
        </w:rPr>
        <w:t>hết</w:t>
      </w:r>
      <w:r>
        <w:rPr>
          <w:color w:val="231F20"/>
          <w:spacing w:val="-5"/>
          <w:w w:val="105"/>
        </w:rPr>
        <w:t> </w:t>
      </w:r>
      <w:r>
        <w:rPr>
          <w:color w:val="231F20"/>
          <w:w w:val="105"/>
        </w:rPr>
        <w:t>thảy</w:t>
      </w:r>
      <w:r>
        <w:rPr>
          <w:color w:val="231F20"/>
          <w:spacing w:val="-5"/>
          <w:w w:val="105"/>
        </w:rPr>
        <w:t> </w:t>
      </w:r>
      <w:r>
        <w:rPr>
          <w:color w:val="231F20"/>
          <w:w w:val="105"/>
        </w:rPr>
        <w:t>giác.</w:t>
      </w:r>
      <w:r>
        <w:rPr>
          <w:color w:val="231F20"/>
          <w:spacing w:val="-5"/>
          <w:w w:val="105"/>
        </w:rPr>
        <w:t> </w:t>
      </w:r>
      <w:r>
        <w:rPr>
          <w:color w:val="231F20"/>
          <w:w w:val="105"/>
        </w:rPr>
        <w:t>Một</w:t>
      </w:r>
      <w:r>
        <w:rPr>
          <w:color w:val="231F20"/>
          <w:spacing w:val="-5"/>
          <w:w w:val="105"/>
        </w:rPr>
        <w:t> </w:t>
      </w:r>
      <w:r>
        <w:rPr>
          <w:color w:val="231F20"/>
          <w:w w:val="105"/>
        </w:rPr>
        <w:t>mê,</w:t>
      </w:r>
      <w:r>
        <w:rPr>
          <w:color w:val="231F20"/>
          <w:spacing w:val="-5"/>
          <w:w w:val="105"/>
        </w:rPr>
        <w:t> </w:t>
      </w:r>
      <w:r>
        <w:rPr>
          <w:color w:val="231F20"/>
          <w:w w:val="105"/>
        </w:rPr>
        <w:t>hết</w:t>
      </w:r>
      <w:r>
        <w:rPr>
          <w:color w:val="231F20"/>
          <w:spacing w:val="-5"/>
          <w:w w:val="105"/>
        </w:rPr>
        <w:t> </w:t>
      </w:r>
      <w:r>
        <w:rPr>
          <w:color w:val="231F20"/>
          <w:w w:val="105"/>
        </w:rPr>
        <w:t>thảy</w:t>
      </w:r>
      <w:r>
        <w:rPr>
          <w:color w:val="231F20"/>
          <w:spacing w:val="-5"/>
          <w:w w:val="105"/>
        </w:rPr>
        <w:t> </w:t>
      </w:r>
      <w:r>
        <w:rPr>
          <w:color w:val="231F20"/>
          <w:w w:val="105"/>
        </w:rPr>
        <w:t>mê.</w:t>
      </w:r>
    </w:p>
    <w:p>
      <w:pPr>
        <w:pStyle w:val="BodyText"/>
        <w:spacing w:line="300" w:lineRule="auto" w:before="108"/>
        <w:ind w:left="103" w:right="403" w:firstLine="453"/>
      </w:pPr>
      <w:r>
        <w:rPr>
          <w:color w:val="231F20"/>
          <w:w w:val="105"/>
        </w:rPr>
        <w:t>Chúng sinh và Phật ngoài sự mê và ngộ ra, thì không có gì chẳng tương đồng. Vì sao tất cả muôn vật ở thế giới Cực Lạc đều do hương báu hợp thành? Trong Tính đức vốn sẵn có</w:t>
      </w:r>
      <w:r>
        <w:rPr>
          <w:color w:val="231F20"/>
          <w:spacing w:val="-10"/>
          <w:w w:val="105"/>
        </w:rPr>
        <w:t> </w:t>
      </w:r>
      <w:r>
        <w:rPr>
          <w:color w:val="231F20"/>
          <w:w w:val="105"/>
        </w:rPr>
        <w:t>đầy</w:t>
      </w:r>
      <w:r>
        <w:rPr>
          <w:color w:val="231F20"/>
          <w:spacing w:val="-10"/>
          <w:w w:val="105"/>
        </w:rPr>
        <w:t> </w:t>
      </w:r>
      <w:r>
        <w:rPr>
          <w:color w:val="231F20"/>
          <w:w w:val="105"/>
        </w:rPr>
        <w:t>đủ</w:t>
      </w:r>
      <w:r>
        <w:rPr>
          <w:color w:val="231F20"/>
          <w:spacing w:val="-10"/>
          <w:w w:val="105"/>
        </w:rPr>
        <w:t> </w:t>
      </w:r>
      <w:r>
        <w:rPr>
          <w:color w:val="231F20"/>
          <w:w w:val="105"/>
        </w:rPr>
        <w:t>hương</w:t>
      </w:r>
      <w:r>
        <w:rPr>
          <w:color w:val="231F20"/>
          <w:spacing w:val="-10"/>
          <w:w w:val="105"/>
        </w:rPr>
        <w:t> </w:t>
      </w:r>
      <w:r>
        <w:rPr>
          <w:color w:val="231F20"/>
          <w:w w:val="105"/>
        </w:rPr>
        <w:t>báu.</w:t>
      </w:r>
      <w:r>
        <w:rPr>
          <w:color w:val="231F20"/>
          <w:spacing w:val="-10"/>
          <w:w w:val="105"/>
        </w:rPr>
        <w:t> </w:t>
      </w:r>
      <w:r>
        <w:rPr>
          <w:color w:val="231F20"/>
          <w:w w:val="105"/>
        </w:rPr>
        <w:t>Kiến</w:t>
      </w:r>
      <w:r>
        <w:rPr>
          <w:color w:val="231F20"/>
          <w:spacing w:val="-10"/>
          <w:w w:val="105"/>
        </w:rPr>
        <w:t> </w:t>
      </w:r>
      <w:r>
        <w:rPr>
          <w:color w:val="231F20"/>
          <w:w w:val="105"/>
        </w:rPr>
        <w:t>tính</w:t>
      </w:r>
      <w:r>
        <w:rPr>
          <w:color w:val="231F20"/>
          <w:spacing w:val="-10"/>
          <w:w w:val="105"/>
        </w:rPr>
        <w:t> </w:t>
      </w:r>
      <w:r>
        <w:rPr>
          <w:color w:val="231F20"/>
          <w:w w:val="105"/>
        </w:rPr>
        <w:t>rồi</w:t>
      </w:r>
      <w:r>
        <w:rPr>
          <w:color w:val="231F20"/>
          <w:spacing w:val="-10"/>
          <w:w w:val="105"/>
        </w:rPr>
        <w:t> </w:t>
      </w:r>
      <w:r>
        <w:rPr>
          <w:color w:val="231F20"/>
          <w:w w:val="105"/>
        </w:rPr>
        <w:t>không</w:t>
      </w:r>
      <w:r>
        <w:rPr>
          <w:color w:val="231F20"/>
          <w:spacing w:val="-10"/>
          <w:w w:val="105"/>
        </w:rPr>
        <w:t> </w:t>
      </w:r>
      <w:r>
        <w:rPr>
          <w:color w:val="231F20"/>
          <w:w w:val="105"/>
        </w:rPr>
        <w:t>mê</w:t>
      </w:r>
      <w:r>
        <w:rPr>
          <w:color w:val="231F20"/>
          <w:spacing w:val="-10"/>
          <w:w w:val="105"/>
        </w:rPr>
        <w:t> </w:t>
      </w:r>
      <w:r>
        <w:rPr>
          <w:color w:val="231F20"/>
          <w:w w:val="105"/>
        </w:rPr>
        <w:t>hoặc,</w:t>
      </w:r>
      <w:r>
        <w:rPr>
          <w:color w:val="231F20"/>
          <w:spacing w:val="-10"/>
          <w:w w:val="105"/>
        </w:rPr>
        <w:t> </w:t>
      </w:r>
      <w:r>
        <w:rPr>
          <w:color w:val="231F20"/>
          <w:w w:val="105"/>
        </w:rPr>
        <w:t>thì</w:t>
      </w:r>
      <w:r>
        <w:rPr>
          <w:color w:val="231F20"/>
          <w:spacing w:val="-10"/>
          <w:w w:val="105"/>
        </w:rPr>
        <w:t> </w:t>
      </w:r>
      <w:r>
        <w:rPr>
          <w:color w:val="231F20"/>
          <w:w w:val="105"/>
        </w:rPr>
        <w:t>Tính </w:t>
      </w:r>
      <w:r>
        <w:rPr>
          <w:color w:val="231F20"/>
          <w:w w:val="110"/>
        </w:rPr>
        <w:t>đức</w:t>
      </w:r>
      <w:r>
        <w:rPr>
          <w:color w:val="231F20"/>
          <w:w w:val="110"/>
        </w:rPr>
        <w:t> tự</w:t>
      </w:r>
      <w:r>
        <w:rPr>
          <w:color w:val="231F20"/>
          <w:w w:val="110"/>
        </w:rPr>
        <w:t> nhiên</w:t>
      </w:r>
      <w:r>
        <w:rPr>
          <w:color w:val="231F20"/>
          <w:w w:val="110"/>
        </w:rPr>
        <w:t> hiển</w:t>
      </w:r>
      <w:r>
        <w:rPr>
          <w:color w:val="231F20"/>
          <w:w w:val="110"/>
        </w:rPr>
        <w:t> lộ.</w:t>
      </w:r>
      <w:r>
        <w:rPr>
          <w:color w:val="231F20"/>
          <w:w w:val="110"/>
        </w:rPr>
        <w:t> Sống</w:t>
      </w:r>
      <w:r>
        <w:rPr>
          <w:color w:val="231F20"/>
          <w:w w:val="110"/>
        </w:rPr>
        <w:t> ở</w:t>
      </w:r>
      <w:r>
        <w:rPr>
          <w:color w:val="231F20"/>
          <w:w w:val="110"/>
        </w:rPr>
        <w:t> trong</w:t>
      </w:r>
      <w:r>
        <w:rPr>
          <w:color w:val="231F20"/>
          <w:w w:val="110"/>
        </w:rPr>
        <w:t> môi</w:t>
      </w:r>
      <w:r>
        <w:rPr>
          <w:color w:val="231F20"/>
          <w:w w:val="110"/>
        </w:rPr>
        <w:t> trường</w:t>
      </w:r>
      <w:r>
        <w:rPr>
          <w:color w:val="231F20"/>
          <w:w w:val="110"/>
        </w:rPr>
        <w:t> như</w:t>
      </w:r>
      <w:r>
        <w:rPr>
          <w:color w:val="231F20"/>
          <w:w w:val="110"/>
        </w:rPr>
        <w:t> thế, chúng</w:t>
      </w:r>
      <w:r>
        <w:rPr>
          <w:color w:val="231F20"/>
          <w:spacing w:val="-7"/>
          <w:w w:val="110"/>
        </w:rPr>
        <w:t> </w:t>
      </w:r>
      <w:r>
        <w:rPr>
          <w:color w:val="231F20"/>
          <w:w w:val="110"/>
        </w:rPr>
        <w:t>tôi</w:t>
      </w:r>
      <w:r>
        <w:rPr>
          <w:color w:val="231F20"/>
          <w:spacing w:val="-8"/>
          <w:w w:val="110"/>
        </w:rPr>
        <w:t> </w:t>
      </w:r>
      <w:r>
        <w:rPr>
          <w:color w:val="231F20"/>
          <w:w w:val="110"/>
        </w:rPr>
        <w:t>thường</w:t>
      </w:r>
      <w:r>
        <w:rPr>
          <w:color w:val="231F20"/>
          <w:spacing w:val="-8"/>
          <w:w w:val="110"/>
        </w:rPr>
        <w:t> </w:t>
      </w:r>
      <w:r>
        <w:rPr>
          <w:color w:val="231F20"/>
          <w:w w:val="110"/>
        </w:rPr>
        <w:t>nói</w:t>
      </w:r>
      <w:r>
        <w:rPr>
          <w:color w:val="231F20"/>
          <w:spacing w:val="-8"/>
          <w:w w:val="110"/>
        </w:rPr>
        <w:t> </w:t>
      </w:r>
      <w:r>
        <w:rPr>
          <w:color w:val="231F20"/>
          <w:w w:val="110"/>
        </w:rPr>
        <w:t>người</w:t>
      </w:r>
      <w:r>
        <w:rPr>
          <w:color w:val="231F20"/>
          <w:spacing w:val="-8"/>
          <w:w w:val="110"/>
        </w:rPr>
        <w:t> </w:t>
      </w:r>
      <w:r>
        <w:rPr>
          <w:color w:val="231F20"/>
          <w:w w:val="110"/>
        </w:rPr>
        <w:t>này</w:t>
      </w:r>
      <w:r>
        <w:rPr>
          <w:color w:val="231F20"/>
          <w:spacing w:val="-8"/>
          <w:w w:val="110"/>
        </w:rPr>
        <w:t> </w:t>
      </w:r>
      <w:r>
        <w:rPr>
          <w:color w:val="231F20"/>
          <w:w w:val="110"/>
        </w:rPr>
        <w:t>được</w:t>
      </w:r>
      <w:r>
        <w:rPr>
          <w:color w:val="231F20"/>
          <w:spacing w:val="-8"/>
          <w:w w:val="110"/>
        </w:rPr>
        <w:t> </w:t>
      </w:r>
      <w:r>
        <w:rPr>
          <w:color w:val="231F20"/>
          <w:w w:val="110"/>
        </w:rPr>
        <w:t>đại</w:t>
      </w:r>
      <w:r>
        <w:rPr>
          <w:color w:val="231F20"/>
          <w:spacing w:val="-8"/>
          <w:w w:val="110"/>
        </w:rPr>
        <w:t> </w:t>
      </w:r>
      <w:r>
        <w:rPr>
          <w:color w:val="231F20"/>
          <w:w w:val="110"/>
        </w:rPr>
        <w:t>tự</w:t>
      </w:r>
      <w:r>
        <w:rPr>
          <w:color w:val="231F20"/>
          <w:spacing w:val="-7"/>
          <w:w w:val="110"/>
        </w:rPr>
        <w:t> </w:t>
      </w:r>
      <w:r>
        <w:rPr>
          <w:color w:val="231F20"/>
          <w:w w:val="110"/>
        </w:rPr>
        <w:t>tại.</w:t>
      </w:r>
      <w:r>
        <w:rPr>
          <w:color w:val="231F20"/>
          <w:spacing w:val="-7"/>
          <w:w w:val="110"/>
        </w:rPr>
        <w:t> </w:t>
      </w:r>
      <w:r>
        <w:rPr>
          <w:color w:val="231F20"/>
          <w:w w:val="110"/>
        </w:rPr>
        <w:t>Vì</w:t>
      </w:r>
      <w:r>
        <w:rPr>
          <w:color w:val="231F20"/>
          <w:spacing w:val="-8"/>
          <w:w w:val="110"/>
        </w:rPr>
        <w:t> </w:t>
      </w:r>
      <w:r>
        <w:rPr>
          <w:color w:val="231F20"/>
          <w:w w:val="110"/>
        </w:rPr>
        <w:t>sao</w:t>
      </w:r>
      <w:r>
        <w:rPr>
          <w:color w:val="231F20"/>
          <w:spacing w:val="-7"/>
          <w:w w:val="110"/>
        </w:rPr>
        <w:t> </w:t>
      </w:r>
      <w:r>
        <w:rPr>
          <w:color w:val="231F20"/>
          <w:w w:val="110"/>
        </w:rPr>
        <w:t>tự tại?</w:t>
      </w:r>
      <w:r>
        <w:rPr>
          <w:color w:val="231F20"/>
          <w:spacing w:val="-13"/>
          <w:w w:val="110"/>
        </w:rPr>
        <w:t> </w:t>
      </w:r>
      <w:r>
        <w:rPr>
          <w:color w:val="231F20"/>
          <w:w w:val="110"/>
        </w:rPr>
        <w:t>Bởi</w:t>
      </w:r>
      <w:r>
        <w:rPr>
          <w:color w:val="231F20"/>
          <w:spacing w:val="-13"/>
          <w:w w:val="110"/>
        </w:rPr>
        <w:t> </w:t>
      </w:r>
      <w:r>
        <w:rPr>
          <w:color w:val="231F20"/>
          <w:w w:val="110"/>
        </w:rPr>
        <w:t>ngửi</w:t>
      </w:r>
      <w:r>
        <w:rPr>
          <w:color w:val="231F20"/>
          <w:spacing w:val="-13"/>
          <w:w w:val="110"/>
        </w:rPr>
        <w:t> </w:t>
      </w:r>
      <w:r>
        <w:rPr>
          <w:color w:val="231F20"/>
          <w:w w:val="110"/>
        </w:rPr>
        <w:t>được</w:t>
      </w:r>
      <w:r>
        <w:rPr>
          <w:color w:val="231F20"/>
          <w:spacing w:val="-13"/>
          <w:w w:val="110"/>
        </w:rPr>
        <w:t> </w:t>
      </w:r>
      <w:r>
        <w:rPr>
          <w:color w:val="231F20"/>
          <w:w w:val="110"/>
        </w:rPr>
        <w:t>hương</w:t>
      </w:r>
      <w:r>
        <w:rPr>
          <w:color w:val="231F20"/>
          <w:spacing w:val="-13"/>
          <w:w w:val="110"/>
        </w:rPr>
        <w:t> </w:t>
      </w:r>
      <w:r>
        <w:rPr>
          <w:color w:val="231F20"/>
          <w:w w:val="110"/>
        </w:rPr>
        <w:t>báu.</w:t>
      </w:r>
    </w:p>
    <w:p>
      <w:pPr>
        <w:pStyle w:val="BodyText"/>
        <w:spacing w:line="300" w:lineRule="auto" w:before="105"/>
        <w:ind w:left="102" w:right="404" w:firstLine="454"/>
      </w:pPr>
      <w:r>
        <w:rPr>
          <w:color w:val="231F20"/>
          <w:w w:val="110"/>
        </w:rPr>
        <w:t>Dùng ngôn ngữ của chúng ta mà nói, là sự gia hộ của </w:t>
      </w:r>
      <w:r>
        <w:rPr>
          <w:color w:val="231F20"/>
          <w:w w:val="105"/>
        </w:rPr>
        <w:t>hương báu. Gia hộ có lợi ích gì? Lợi ích thứ nhất, giúp quý vị</w:t>
      </w:r>
      <w:r>
        <w:rPr>
          <w:color w:val="231F20"/>
          <w:spacing w:val="-8"/>
          <w:w w:val="105"/>
        </w:rPr>
        <w:t> </w:t>
      </w:r>
      <w:r>
        <w:rPr>
          <w:color w:val="231F20"/>
          <w:w w:val="105"/>
        </w:rPr>
        <w:t>chuyển</w:t>
      </w:r>
      <w:r>
        <w:rPr>
          <w:color w:val="231F20"/>
          <w:spacing w:val="-8"/>
          <w:w w:val="105"/>
        </w:rPr>
        <w:t> </w:t>
      </w:r>
      <w:r>
        <w:rPr>
          <w:color w:val="231F20"/>
          <w:w w:val="105"/>
        </w:rPr>
        <w:t>phiền</w:t>
      </w:r>
      <w:r>
        <w:rPr>
          <w:color w:val="231F20"/>
          <w:spacing w:val="-8"/>
          <w:w w:val="105"/>
        </w:rPr>
        <w:t> </w:t>
      </w:r>
      <w:r>
        <w:rPr>
          <w:color w:val="231F20"/>
          <w:w w:val="105"/>
        </w:rPr>
        <w:t>não</w:t>
      </w:r>
      <w:r>
        <w:rPr>
          <w:color w:val="231F20"/>
          <w:spacing w:val="-8"/>
          <w:w w:val="105"/>
        </w:rPr>
        <w:t> </w:t>
      </w:r>
      <w:r>
        <w:rPr>
          <w:color w:val="231F20"/>
          <w:w w:val="105"/>
        </w:rPr>
        <w:t>thành</w:t>
      </w:r>
      <w:r>
        <w:rPr>
          <w:color w:val="231F20"/>
          <w:spacing w:val="-8"/>
          <w:w w:val="105"/>
        </w:rPr>
        <w:t> </w:t>
      </w:r>
      <w:r>
        <w:rPr>
          <w:color w:val="231F20"/>
          <w:w w:val="105"/>
        </w:rPr>
        <w:t>Bồ</w:t>
      </w:r>
      <w:r>
        <w:rPr>
          <w:color w:val="231F20"/>
          <w:spacing w:val="-8"/>
          <w:w w:val="105"/>
        </w:rPr>
        <w:t> </w:t>
      </w:r>
      <w:r>
        <w:rPr>
          <w:color w:val="231F20"/>
          <w:w w:val="105"/>
        </w:rPr>
        <w:t>đề,</w:t>
      </w:r>
      <w:r>
        <w:rPr>
          <w:color w:val="231F20"/>
          <w:spacing w:val="-8"/>
          <w:w w:val="105"/>
        </w:rPr>
        <w:t> </w:t>
      </w:r>
      <w:r>
        <w:rPr>
          <w:color w:val="231F20"/>
          <w:w w:val="105"/>
        </w:rPr>
        <w:t>chuyển</w:t>
      </w:r>
      <w:r>
        <w:rPr>
          <w:color w:val="231F20"/>
          <w:spacing w:val="-8"/>
          <w:w w:val="105"/>
        </w:rPr>
        <w:t> </w:t>
      </w:r>
      <w:r>
        <w:rPr>
          <w:color w:val="231F20"/>
          <w:w w:val="105"/>
        </w:rPr>
        <w:t>sinh</w:t>
      </w:r>
      <w:r>
        <w:rPr>
          <w:color w:val="231F20"/>
          <w:spacing w:val="-8"/>
          <w:w w:val="105"/>
        </w:rPr>
        <w:t> </w:t>
      </w:r>
      <w:r>
        <w:rPr>
          <w:color w:val="231F20"/>
          <w:w w:val="105"/>
        </w:rPr>
        <w:t>tử</w:t>
      </w:r>
      <w:r>
        <w:rPr>
          <w:color w:val="231F20"/>
          <w:spacing w:val="-8"/>
          <w:w w:val="105"/>
        </w:rPr>
        <w:t> </w:t>
      </w:r>
      <w:r>
        <w:rPr>
          <w:color w:val="231F20"/>
          <w:w w:val="105"/>
        </w:rPr>
        <w:t>thành</w:t>
      </w:r>
      <w:r>
        <w:rPr>
          <w:color w:val="231F20"/>
          <w:spacing w:val="-8"/>
          <w:w w:val="105"/>
        </w:rPr>
        <w:t> </w:t>
      </w:r>
      <w:r>
        <w:rPr>
          <w:color w:val="231F20"/>
          <w:w w:val="105"/>
        </w:rPr>
        <w:t>Niết bàn.</w:t>
      </w:r>
      <w:r>
        <w:rPr>
          <w:color w:val="231F20"/>
          <w:spacing w:val="-5"/>
          <w:w w:val="105"/>
        </w:rPr>
        <w:t> </w:t>
      </w:r>
      <w:r>
        <w:rPr>
          <w:color w:val="231F20"/>
          <w:w w:val="105"/>
        </w:rPr>
        <w:t>Có</w:t>
      </w:r>
      <w:r>
        <w:rPr>
          <w:color w:val="231F20"/>
          <w:spacing w:val="-6"/>
          <w:w w:val="105"/>
        </w:rPr>
        <w:t> </w:t>
      </w:r>
      <w:r>
        <w:rPr>
          <w:color w:val="231F20"/>
          <w:w w:val="105"/>
        </w:rPr>
        <w:t>được</w:t>
      </w:r>
      <w:r>
        <w:rPr>
          <w:color w:val="231F20"/>
          <w:spacing w:val="-6"/>
          <w:w w:val="105"/>
        </w:rPr>
        <w:t> </w:t>
      </w:r>
      <w:r>
        <w:rPr>
          <w:color w:val="231F20"/>
          <w:w w:val="105"/>
        </w:rPr>
        <w:t>sự</w:t>
      </w:r>
      <w:r>
        <w:rPr>
          <w:color w:val="231F20"/>
          <w:spacing w:val="-6"/>
          <w:w w:val="105"/>
        </w:rPr>
        <w:t> </w:t>
      </w:r>
      <w:r>
        <w:rPr>
          <w:color w:val="231F20"/>
          <w:w w:val="105"/>
        </w:rPr>
        <w:t>lợi</w:t>
      </w:r>
      <w:r>
        <w:rPr>
          <w:color w:val="231F20"/>
          <w:spacing w:val="-6"/>
          <w:w w:val="105"/>
        </w:rPr>
        <w:t> </w:t>
      </w:r>
      <w:r>
        <w:rPr>
          <w:color w:val="231F20"/>
          <w:w w:val="105"/>
        </w:rPr>
        <w:t>ích</w:t>
      </w:r>
      <w:r>
        <w:rPr>
          <w:color w:val="231F20"/>
          <w:spacing w:val="-6"/>
          <w:w w:val="105"/>
        </w:rPr>
        <w:t> </w:t>
      </w:r>
      <w:r>
        <w:rPr>
          <w:color w:val="231F20"/>
          <w:w w:val="105"/>
        </w:rPr>
        <w:t>như</w:t>
      </w:r>
      <w:r>
        <w:rPr>
          <w:color w:val="231F20"/>
          <w:spacing w:val="-6"/>
          <w:w w:val="105"/>
        </w:rPr>
        <w:t> </w:t>
      </w:r>
      <w:r>
        <w:rPr>
          <w:color w:val="231F20"/>
          <w:w w:val="105"/>
        </w:rPr>
        <w:t>thế</w:t>
      </w:r>
      <w:r>
        <w:rPr>
          <w:color w:val="231F20"/>
          <w:spacing w:val="-6"/>
          <w:w w:val="105"/>
        </w:rPr>
        <w:t> </w:t>
      </w:r>
      <w:r>
        <w:rPr>
          <w:color w:val="231F20"/>
          <w:w w:val="105"/>
        </w:rPr>
        <w:t>đấy.</w:t>
      </w:r>
      <w:r>
        <w:rPr>
          <w:color w:val="231F20"/>
          <w:spacing w:val="-6"/>
          <w:w w:val="105"/>
        </w:rPr>
        <w:t> </w:t>
      </w:r>
      <w:r>
        <w:rPr>
          <w:color w:val="231F20"/>
          <w:w w:val="105"/>
        </w:rPr>
        <w:t>Bảo</w:t>
      </w:r>
      <w:r>
        <w:rPr>
          <w:color w:val="231F20"/>
          <w:spacing w:val="-5"/>
          <w:w w:val="105"/>
        </w:rPr>
        <w:t> </w:t>
      </w:r>
      <w:r>
        <w:rPr>
          <w:color w:val="231F20"/>
          <w:w w:val="105"/>
        </w:rPr>
        <w:t>hương</w:t>
      </w:r>
      <w:r>
        <w:rPr>
          <w:color w:val="231F20"/>
          <w:spacing w:val="-6"/>
          <w:w w:val="105"/>
        </w:rPr>
        <w:t> </w:t>
      </w:r>
      <w:r>
        <w:rPr>
          <w:color w:val="231F20"/>
          <w:w w:val="105"/>
        </w:rPr>
        <w:t>có</w:t>
      </w:r>
      <w:r>
        <w:rPr>
          <w:color w:val="231F20"/>
          <w:spacing w:val="-6"/>
          <w:w w:val="105"/>
        </w:rPr>
        <w:t> </w:t>
      </w:r>
      <w:r>
        <w:rPr>
          <w:color w:val="231F20"/>
          <w:w w:val="105"/>
        </w:rPr>
        <w:t>thể</w:t>
      </w:r>
      <w:r>
        <w:rPr>
          <w:color w:val="231F20"/>
          <w:spacing w:val="-6"/>
          <w:w w:val="105"/>
        </w:rPr>
        <w:t> </w:t>
      </w:r>
      <w:r>
        <w:rPr>
          <w:color w:val="231F20"/>
          <w:w w:val="105"/>
        </w:rPr>
        <w:t>nuôi </w:t>
      </w:r>
      <w:r>
        <w:rPr>
          <w:color w:val="231F20"/>
          <w:w w:val="110"/>
        </w:rPr>
        <w:t>dưỡng pháp thân tuệ mệnh. Nuôi dưỡng được pháp thân </w:t>
      </w:r>
      <w:r>
        <w:rPr>
          <w:color w:val="231F20"/>
          <w:w w:val="105"/>
        </w:rPr>
        <w:t>tuệ</w:t>
      </w:r>
      <w:r>
        <w:rPr>
          <w:color w:val="231F20"/>
          <w:spacing w:val="-5"/>
          <w:w w:val="105"/>
        </w:rPr>
        <w:t> </w:t>
      </w:r>
      <w:r>
        <w:rPr>
          <w:color w:val="231F20"/>
          <w:w w:val="105"/>
        </w:rPr>
        <w:t>mệnh,</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nghĩ</w:t>
      </w:r>
      <w:r>
        <w:rPr>
          <w:color w:val="231F20"/>
          <w:spacing w:val="-5"/>
          <w:w w:val="105"/>
        </w:rPr>
        <w:t> </w:t>
      </w:r>
      <w:r>
        <w:rPr>
          <w:color w:val="231F20"/>
          <w:w w:val="105"/>
        </w:rPr>
        <w:t>thử</w:t>
      </w:r>
      <w:r>
        <w:rPr>
          <w:color w:val="231F20"/>
          <w:spacing w:val="-5"/>
          <w:w w:val="105"/>
        </w:rPr>
        <w:t> </w:t>
      </w:r>
      <w:r>
        <w:rPr>
          <w:color w:val="231F20"/>
          <w:w w:val="105"/>
        </w:rPr>
        <w:t>xem,</w:t>
      </w:r>
      <w:r>
        <w:rPr>
          <w:color w:val="231F20"/>
          <w:spacing w:val="-5"/>
          <w:w w:val="105"/>
        </w:rPr>
        <w:t> </w:t>
      </w:r>
      <w:r>
        <w:rPr>
          <w:color w:val="231F20"/>
          <w:w w:val="105"/>
        </w:rPr>
        <w:t>không</w:t>
      </w:r>
      <w:r>
        <w:rPr>
          <w:color w:val="231F20"/>
          <w:spacing w:val="-5"/>
          <w:w w:val="105"/>
        </w:rPr>
        <w:t> </w:t>
      </w:r>
      <w:r>
        <w:rPr>
          <w:color w:val="231F20"/>
          <w:w w:val="105"/>
        </w:rPr>
        <w:t>thể</w:t>
      </w:r>
      <w:r>
        <w:rPr>
          <w:color w:val="231F20"/>
          <w:spacing w:val="-5"/>
          <w:w w:val="105"/>
        </w:rPr>
        <w:t> </w:t>
      </w:r>
      <w:r>
        <w:rPr>
          <w:color w:val="231F20"/>
          <w:w w:val="105"/>
        </w:rPr>
        <w:t>nuôi</w:t>
      </w:r>
      <w:r>
        <w:rPr>
          <w:color w:val="231F20"/>
          <w:spacing w:val="-5"/>
          <w:w w:val="105"/>
        </w:rPr>
        <w:t> </w:t>
      </w:r>
      <w:r>
        <w:rPr>
          <w:color w:val="231F20"/>
          <w:w w:val="105"/>
        </w:rPr>
        <w:t>dưỡng</w:t>
      </w:r>
      <w:r>
        <w:rPr>
          <w:color w:val="231F20"/>
          <w:spacing w:val="-5"/>
          <w:w w:val="105"/>
        </w:rPr>
        <w:t> </w:t>
      </w:r>
      <w:r>
        <w:rPr>
          <w:color w:val="231F20"/>
          <w:w w:val="105"/>
        </w:rPr>
        <w:t>được nhục</w:t>
      </w:r>
      <w:r>
        <w:rPr>
          <w:color w:val="231F20"/>
          <w:spacing w:val="-17"/>
          <w:w w:val="105"/>
        </w:rPr>
        <w:t> </w:t>
      </w:r>
      <w:r>
        <w:rPr>
          <w:color w:val="231F20"/>
          <w:w w:val="105"/>
        </w:rPr>
        <w:t>thân</w:t>
      </w:r>
      <w:r>
        <w:rPr>
          <w:color w:val="231F20"/>
          <w:spacing w:val="-17"/>
          <w:w w:val="105"/>
        </w:rPr>
        <w:t> </w:t>
      </w:r>
      <w:r>
        <w:rPr>
          <w:color w:val="231F20"/>
          <w:w w:val="105"/>
        </w:rPr>
        <w:t>của</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sao?</w:t>
      </w:r>
      <w:r>
        <w:rPr>
          <w:color w:val="231F20"/>
          <w:spacing w:val="-17"/>
          <w:w w:val="105"/>
        </w:rPr>
        <w:t> </w:t>
      </w:r>
      <w:r>
        <w:rPr>
          <w:color w:val="231F20"/>
          <w:w w:val="105"/>
        </w:rPr>
        <w:t>Chắc</w:t>
      </w:r>
      <w:r>
        <w:rPr>
          <w:color w:val="231F20"/>
          <w:spacing w:val="-17"/>
          <w:w w:val="105"/>
        </w:rPr>
        <w:t> </w:t>
      </w:r>
      <w:r>
        <w:rPr>
          <w:color w:val="231F20"/>
          <w:w w:val="105"/>
        </w:rPr>
        <w:t>chắn</w:t>
      </w:r>
      <w:r>
        <w:rPr>
          <w:color w:val="231F20"/>
          <w:spacing w:val="-17"/>
          <w:w w:val="105"/>
        </w:rPr>
        <w:t> </w:t>
      </w:r>
      <w:r>
        <w:rPr>
          <w:color w:val="231F20"/>
          <w:w w:val="105"/>
        </w:rPr>
        <w:t>được!</w:t>
      </w:r>
      <w:r>
        <w:rPr>
          <w:color w:val="231F20"/>
          <w:spacing w:val="-17"/>
          <w:w w:val="105"/>
        </w:rPr>
        <w:t> </w:t>
      </w:r>
      <w:r>
        <w:rPr>
          <w:color w:val="231F20"/>
          <w:w w:val="105"/>
        </w:rPr>
        <w:t>Ngửi</w:t>
      </w:r>
      <w:r>
        <w:rPr>
          <w:color w:val="231F20"/>
          <w:spacing w:val="-17"/>
          <w:w w:val="105"/>
        </w:rPr>
        <w:t> </w:t>
      </w:r>
      <w:r>
        <w:rPr>
          <w:color w:val="231F20"/>
          <w:w w:val="105"/>
        </w:rPr>
        <w:t>thấy</w:t>
      </w:r>
      <w:r>
        <w:rPr>
          <w:color w:val="231F20"/>
          <w:spacing w:val="-17"/>
          <w:w w:val="105"/>
        </w:rPr>
        <w:t> </w:t>
      </w:r>
      <w:r>
        <w:rPr>
          <w:color w:val="231F20"/>
          <w:w w:val="105"/>
        </w:rPr>
        <w:t>bảo </w:t>
      </w:r>
      <w:r>
        <w:rPr>
          <w:color w:val="231F20"/>
          <w:w w:val="110"/>
        </w:rPr>
        <w:t>hương,</w:t>
      </w:r>
      <w:r>
        <w:rPr>
          <w:color w:val="231F20"/>
          <w:spacing w:val="-23"/>
          <w:w w:val="110"/>
        </w:rPr>
        <w:t> </w:t>
      </w:r>
      <w:r>
        <w:rPr>
          <w:color w:val="231F20"/>
          <w:w w:val="110"/>
        </w:rPr>
        <w:t>những</w:t>
      </w:r>
      <w:r>
        <w:rPr>
          <w:color w:val="231F20"/>
          <w:spacing w:val="-23"/>
          <w:w w:val="110"/>
        </w:rPr>
        <w:t> </w:t>
      </w:r>
      <w:r>
        <w:rPr>
          <w:color w:val="231F20"/>
          <w:w w:val="110"/>
        </w:rPr>
        <w:t>tế</w:t>
      </w:r>
      <w:r>
        <w:rPr>
          <w:color w:val="231F20"/>
          <w:spacing w:val="-23"/>
          <w:w w:val="110"/>
        </w:rPr>
        <w:t> </w:t>
      </w:r>
      <w:r>
        <w:rPr>
          <w:color w:val="231F20"/>
          <w:w w:val="110"/>
        </w:rPr>
        <w:t>bào</w:t>
      </w:r>
      <w:r>
        <w:rPr>
          <w:color w:val="231F20"/>
          <w:spacing w:val="-23"/>
          <w:w w:val="110"/>
        </w:rPr>
        <w:t> </w:t>
      </w:r>
      <w:r>
        <w:rPr>
          <w:color w:val="231F20"/>
          <w:w w:val="110"/>
        </w:rPr>
        <w:t>bệnh</w:t>
      </w:r>
      <w:r>
        <w:rPr>
          <w:color w:val="231F20"/>
          <w:spacing w:val="-23"/>
          <w:w w:val="110"/>
        </w:rPr>
        <w:t> </w:t>
      </w:r>
      <w:r>
        <w:rPr>
          <w:color w:val="231F20"/>
          <w:w w:val="110"/>
        </w:rPr>
        <w:t>tật</w:t>
      </w:r>
      <w:r>
        <w:rPr>
          <w:color w:val="231F20"/>
          <w:spacing w:val="-23"/>
          <w:w w:val="110"/>
        </w:rPr>
        <w:t> </w:t>
      </w:r>
      <w:r>
        <w:rPr>
          <w:color w:val="231F20"/>
          <w:w w:val="110"/>
        </w:rPr>
        <w:t>trong</w:t>
      </w:r>
      <w:r>
        <w:rPr>
          <w:color w:val="231F20"/>
          <w:spacing w:val="-23"/>
          <w:w w:val="110"/>
        </w:rPr>
        <w:t> </w:t>
      </w:r>
      <w:r>
        <w:rPr>
          <w:color w:val="231F20"/>
          <w:w w:val="110"/>
        </w:rPr>
        <w:t>cơ</w:t>
      </w:r>
      <w:r>
        <w:rPr>
          <w:color w:val="231F20"/>
          <w:spacing w:val="-23"/>
          <w:w w:val="110"/>
        </w:rPr>
        <w:t> </w:t>
      </w:r>
      <w:r>
        <w:rPr>
          <w:color w:val="231F20"/>
          <w:w w:val="110"/>
        </w:rPr>
        <w:t>thể</w:t>
      </w:r>
      <w:r>
        <w:rPr>
          <w:color w:val="231F20"/>
          <w:spacing w:val="-23"/>
          <w:w w:val="110"/>
        </w:rPr>
        <w:t> </w:t>
      </w:r>
      <w:r>
        <w:rPr>
          <w:color w:val="231F20"/>
          <w:w w:val="110"/>
        </w:rPr>
        <w:t>của</w:t>
      </w:r>
      <w:r>
        <w:rPr>
          <w:color w:val="231F20"/>
          <w:spacing w:val="-23"/>
          <w:w w:val="110"/>
        </w:rPr>
        <w:t> </w:t>
      </w:r>
      <w:r>
        <w:rPr>
          <w:color w:val="231F20"/>
          <w:w w:val="110"/>
        </w:rPr>
        <w:t>quý</w:t>
      </w:r>
      <w:r>
        <w:rPr>
          <w:color w:val="231F20"/>
          <w:spacing w:val="-23"/>
          <w:w w:val="110"/>
        </w:rPr>
        <w:t> </w:t>
      </w:r>
      <w:r>
        <w:rPr>
          <w:color w:val="231F20"/>
          <w:w w:val="110"/>
        </w:rPr>
        <w:t>vị</w:t>
      </w:r>
      <w:r>
        <w:rPr>
          <w:color w:val="231F20"/>
          <w:spacing w:val="-23"/>
          <w:w w:val="110"/>
        </w:rPr>
        <w:t> </w:t>
      </w:r>
      <w:r>
        <w:rPr>
          <w:color w:val="231F20"/>
          <w:w w:val="110"/>
        </w:rPr>
        <w:t>hoàn toàn</w:t>
      </w:r>
      <w:r>
        <w:rPr>
          <w:color w:val="231F20"/>
          <w:spacing w:val="-14"/>
          <w:w w:val="110"/>
        </w:rPr>
        <w:t> </w:t>
      </w:r>
      <w:r>
        <w:rPr>
          <w:color w:val="231F20"/>
          <w:w w:val="110"/>
        </w:rPr>
        <w:t>biến</w:t>
      </w:r>
      <w:r>
        <w:rPr>
          <w:color w:val="231F20"/>
          <w:spacing w:val="-14"/>
          <w:w w:val="110"/>
        </w:rPr>
        <w:t> </w:t>
      </w:r>
      <w:r>
        <w:rPr>
          <w:color w:val="231F20"/>
          <w:w w:val="110"/>
        </w:rPr>
        <w:t>mất,</w:t>
      </w:r>
      <w:r>
        <w:rPr>
          <w:color w:val="231F20"/>
          <w:spacing w:val="-14"/>
          <w:w w:val="110"/>
        </w:rPr>
        <w:t> </w:t>
      </w:r>
      <w:r>
        <w:rPr>
          <w:color w:val="231F20"/>
          <w:w w:val="110"/>
        </w:rPr>
        <w:t>hoàn</w:t>
      </w:r>
      <w:r>
        <w:rPr>
          <w:color w:val="231F20"/>
          <w:spacing w:val="-14"/>
          <w:w w:val="110"/>
        </w:rPr>
        <w:t> </w:t>
      </w:r>
      <w:r>
        <w:rPr>
          <w:color w:val="231F20"/>
          <w:w w:val="110"/>
        </w:rPr>
        <w:t>toàn</w:t>
      </w:r>
      <w:r>
        <w:rPr>
          <w:color w:val="231F20"/>
          <w:spacing w:val="-14"/>
          <w:w w:val="110"/>
        </w:rPr>
        <w:t> </w:t>
      </w:r>
      <w:r>
        <w:rPr>
          <w:color w:val="231F20"/>
          <w:w w:val="110"/>
        </w:rPr>
        <w:t>phục</w:t>
      </w:r>
      <w:r>
        <w:rPr>
          <w:color w:val="231F20"/>
          <w:spacing w:val="-14"/>
          <w:w w:val="110"/>
        </w:rPr>
        <w:t> </w:t>
      </w:r>
      <w:r>
        <w:rPr>
          <w:color w:val="231F20"/>
          <w:w w:val="110"/>
        </w:rPr>
        <w:t>hồi</w:t>
      </w:r>
      <w:r>
        <w:rPr>
          <w:color w:val="231F20"/>
          <w:spacing w:val="-14"/>
          <w:w w:val="110"/>
        </w:rPr>
        <w:t> </w:t>
      </w:r>
      <w:r>
        <w:rPr>
          <w:color w:val="231F20"/>
          <w:w w:val="110"/>
        </w:rPr>
        <w:t>trở</w:t>
      </w:r>
      <w:r>
        <w:rPr>
          <w:color w:val="231F20"/>
          <w:spacing w:val="-14"/>
          <w:w w:val="110"/>
        </w:rPr>
        <w:t> </w:t>
      </w:r>
      <w:r>
        <w:rPr>
          <w:color w:val="231F20"/>
          <w:w w:val="110"/>
        </w:rPr>
        <w:t>lại</w:t>
      </w:r>
      <w:r>
        <w:rPr>
          <w:color w:val="231F20"/>
          <w:spacing w:val="-14"/>
          <w:w w:val="110"/>
        </w:rPr>
        <w:t> </w:t>
      </w:r>
      <w:r>
        <w:rPr>
          <w:color w:val="231F20"/>
          <w:w w:val="110"/>
        </w:rPr>
        <w:t>bình</w:t>
      </w:r>
      <w:r>
        <w:rPr>
          <w:color w:val="231F20"/>
          <w:spacing w:val="-14"/>
          <w:w w:val="110"/>
        </w:rPr>
        <w:t> </w:t>
      </w:r>
      <w:r>
        <w:rPr>
          <w:color w:val="231F20"/>
          <w:w w:val="110"/>
        </w:rPr>
        <w:t>thường.</w:t>
      </w:r>
      <w:r>
        <w:rPr>
          <w:color w:val="231F20"/>
          <w:spacing w:val="-14"/>
          <w:w w:val="110"/>
        </w:rPr>
        <w:t> </w:t>
      </w:r>
      <w:r>
        <w:rPr>
          <w:color w:val="231F20"/>
          <w:w w:val="110"/>
        </w:rPr>
        <w:t>Do vậy, quý vị có thể thành tựu tướng hảo quang minh như </w:t>
      </w:r>
      <w:r>
        <w:rPr>
          <w:color w:val="231F20"/>
          <w:w w:val="105"/>
        </w:rPr>
        <w:t>đức</w:t>
      </w:r>
      <w:r>
        <w:rPr>
          <w:color w:val="231F20"/>
          <w:spacing w:val="-21"/>
          <w:w w:val="105"/>
        </w:rPr>
        <w:t> </w:t>
      </w:r>
      <w:r>
        <w:rPr>
          <w:color w:val="231F20"/>
          <w:w w:val="105"/>
        </w:rPr>
        <w:t>Phật</w:t>
      </w:r>
      <w:r>
        <w:rPr>
          <w:color w:val="231F20"/>
          <w:spacing w:val="-21"/>
          <w:w w:val="105"/>
        </w:rPr>
        <w:t> </w:t>
      </w:r>
      <w:r>
        <w:rPr>
          <w:color w:val="231F20"/>
          <w:w w:val="105"/>
        </w:rPr>
        <w:t>A</w:t>
      </w:r>
      <w:r>
        <w:rPr>
          <w:color w:val="231F20"/>
          <w:spacing w:val="-21"/>
          <w:w w:val="105"/>
        </w:rPr>
        <w:t> </w:t>
      </w:r>
      <w:r>
        <w:rPr>
          <w:color w:val="231F20"/>
          <w:w w:val="105"/>
        </w:rPr>
        <w:t>Di</w:t>
      </w:r>
      <w:r>
        <w:rPr>
          <w:color w:val="231F20"/>
          <w:spacing w:val="-21"/>
          <w:w w:val="105"/>
        </w:rPr>
        <w:t> </w:t>
      </w:r>
      <w:r>
        <w:rPr>
          <w:color w:val="231F20"/>
          <w:w w:val="105"/>
        </w:rPr>
        <w:t>Đà,</w:t>
      </w:r>
      <w:r>
        <w:rPr>
          <w:color w:val="231F20"/>
          <w:spacing w:val="-21"/>
          <w:w w:val="105"/>
        </w:rPr>
        <w:t> </w:t>
      </w:r>
      <w:r>
        <w:rPr>
          <w:color w:val="231F20"/>
          <w:w w:val="105"/>
        </w:rPr>
        <w:t>như</w:t>
      </w:r>
      <w:r>
        <w:rPr>
          <w:color w:val="231F20"/>
          <w:spacing w:val="-21"/>
          <w:w w:val="105"/>
        </w:rPr>
        <w:t> </w:t>
      </w:r>
      <w:r>
        <w:rPr>
          <w:color w:val="231F20"/>
          <w:w w:val="105"/>
        </w:rPr>
        <w:t>đức</w:t>
      </w:r>
      <w:r>
        <w:rPr>
          <w:color w:val="231F20"/>
          <w:spacing w:val="-21"/>
          <w:w w:val="105"/>
        </w:rPr>
        <w:t> </w:t>
      </w:r>
      <w:r>
        <w:rPr>
          <w:color w:val="231F20"/>
          <w:w w:val="105"/>
        </w:rPr>
        <w:t>Phật</w:t>
      </w:r>
      <w:r>
        <w:rPr>
          <w:color w:val="231F20"/>
          <w:spacing w:val="-21"/>
          <w:w w:val="105"/>
        </w:rPr>
        <w:t> </w:t>
      </w:r>
      <w:r>
        <w:rPr>
          <w:color w:val="231F20"/>
          <w:w w:val="105"/>
        </w:rPr>
        <w:t>Thích</w:t>
      </w:r>
      <w:r>
        <w:rPr>
          <w:color w:val="231F20"/>
          <w:spacing w:val="-21"/>
          <w:w w:val="105"/>
        </w:rPr>
        <w:t> </w:t>
      </w:r>
      <w:r>
        <w:rPr>
          <w:color w:val="231F20"/>
          <w:w w:val="105"/>
        </w:rPr>
        <w:t>Ca</w:t>
      </w:r>
      <w:r>
        <w:rPr>
          <w:color w:val="231F20"/>
          <w:spacing w:val="-21"/>
          <w:w w:val="105"/>
        </w:rPr>
        <w:t> </w:t>
      </w:r>
      <w:r>
        <w:rPr>
          <w:color w:val="231F20"/>
          <w:w w:val="105"/>
        </w:rPr>
        <w:t>Mâu</w:t>
      </w:r>
      <w:r>
        <w:rPr>
          <w:color w:val="231F20"/>
          <w:spacing w:val="-21"/>
          <w:w w:val="105"/>
        </w:rPr>
        <w:t> </w:t>
      </w:r>
      <w:r>
        <w:rPr>
          <w:color w:val="231F20"/>
          <w:w w:val="105"/>
        </w:rPr>
        <w:t>Ni</w:t>
      </w:r>
      <w:r>
        <w:rPr>
          <w:color w:val="231F20"/>
          <w:spacing w:val="-21"/>
          <w:w w:val="105"/>
        </w:rPr>
        <w:t> </w:t>
      </w:r>
      <w:r>
        <w:rPr>
          <w:color w:val="231F20"/>
          <w:w w:val="105"/>
        </w:rPr>
        <w:t>vậy.</w:t>
      </w:r>
      <w:r>
        <w:rPr>
          <w:color w:val="231F20"/>
          <w:spacing w:val="-21"/>
          <w:w w:val="105"/>
        </w:rPr>
        <w:t> </w:t>
      </w:r>
      <w:r>
        <w:rPr>
          <w:color w:val="231F20"/>
          <w:w w:val="105"/>
        </w:rPr>
        <w:t>Thân </w:t>
      </w:r>
      <w:r>
        <w:rPr>
          <w:color w:val="231F20"/>
          <w:w w:val="110"/>
        </w:rPr>
        <w:t>vô</w:t>
      </w:r>
      <w:r>
        <w:rPr>
          <w:color w:val="231F20"/>
          <w:spacing w:val="-11"/>
          <w:w w:val="110"/>
        </w:rPr>
        <w:t> </w:t>
      </w:r>
      <w:r>
        <w:rPr>
          <w:color w:val="231F20"/>
          <w:w w:val="110"/>
        </w:rPr>
        <w:t>lượng</w:t>
      </w:r>
      <w:r>
        <w:rPr>
          <w:color w:val="231F20"/>
          <w:spacing w:val="-11"/>
          <w:w w:val="110"/>
        </w:rPr>
        <w:t> </w:t>
      </w:r>
      <w:r>
        <w:rPr>
          <w:color w:val="231F20"/>
          <w:w w:val="110"/>
        </w:rPr>
        <w:t>tướng,</w:t>
      </w:r>
      <w:r>
        <w:rPr>
          <w:color w:val="231F20"/>
          <w:spacing w:val="-11"/>
          <w:w w:val="110"/>
        </w:rPr>
        <w:t> </w:t>
      </w:r>
      <w:r>
        <w:rPr>
          <w:color w:val="231F20"/>
          <w:w w:val="110"/>
        </w:rPr>
        <w:t>tướng</w:t>
      </w:r>
      <w:r>
        <w:rPr>
          <w:color w:val="231F20"/>
          <w:spacing w:val="-11"/>
          <w:w w:val="110"/>
        </w:rPr>
        <w:t> </w:t>
      </w:r>
      <w:r>
        <w:rPr>
          <w:color w:val="231F20"/>
          <w:w w:val="110"/>
        </w:rPr>
        <w:t>vô</w:t>
      </w:r>
      <w:r>
        <w:rPr>
          <w:color w:val="231F20"/>
          <w:spacing w:val="-11"/>
          <w:w w:val="110"/>
        </w:rPr>
        <w:t> </w:t>
      </w:r>
      <w:r>
        <w:rPr>
          <w:color w:val="231F20"/>
          <w:w w:val="110"/>
        </w:rPr>
        <w:t>lượng</w:t>
      </w:r>
      <w:r>
        <w:rPr>
          <w:color w:val="231F20"/>
          <w:spacing w:val="-11"/>
          <w:w w:val="110"/>
        </w:rPr>
        <w:t> </w:t>
      </w:r>
      <w:r>
        <w:rPr>
          <w:color w:val="231F20"/>
          <w:w w:val="110"/>
        </w:rPr>
        <w:t>tốt,</w:t>
      </w:r>
      <w:r>
        <w:rPr>
          <w:color w:val="231F20"/>
          <w:spacing w:val="-11"/>
          <w:w w:val="110"/>
        </w:rPr>
        <w:t> </w:t>
      </w:r>
      <w:r>
        <w:rPr>
          <w:color w:val="231F20"/>
          <w:w w:val="110"/>
        </w:rPr>
        <w:t>chẳng</w:t>
      </w:r>
      <w:r>
        <w:rPr>
          <w:color w:val="231F20"/>
          <w:spacing w:val="-11"/>
          <w:w w:val="110"/>
        </w:rPr>
        <w:t> </w:t>
      </w:r>
      <w:r>
        <w:rPr>
          <w:color w:val="231F20"/>
          <w:w w:val="110"/>
        </w:rPr>
        <w:t>phải</w:t>
      </w:r>
      <w:r>
        <w:rPr>
          <w:color w:val="231F20"/>
          <w:spacing w:val="-11"/>
          <w:w w:val="110"/>
        </w:rPr>
        <w:t> </w:t>
      </w:r>
      <w:r>
        <w:rPr>
          <w:color w:val="231F20"/>
          <w:w w:val="110"/>
        </w:rPr>
        <w:t>chỉ</w:t>
      </w:r>
      <w:r>
        <w:rPr>
          <w:color w:val="231F20"/>
          <w:spacing w:val="-11"/>
          <w:w w:val="110"/>
        </w:rPr>
        <w:t> </w:t>
      </w:r>
      <w:r>
        <w:rPr>
          <w:color w:val="231F20"/>
          <w:w w:val="110"/>
        </w:rPr>
        <w:t>có</w:t>
      </w:r>
      <w:r>
        <w:rPr>
          <w:color w:val="231F20"/>
          <w:spacing w:val="-11"/>
          <w:w w:val="110"/>
        </w:rPr>
        <w:t> </w:t>
      </w:r>
      <w:r>
        <w:rPr>
          <w:color w:val="231F20"/>
          <w:w w:val="110"/>
        </w:rPr>
        <w:t>32 tướng tốt, 80 vẻ đẹp.</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0" w:firstLine="453"/>
      </w:pPr>
      <w:r>
        <w:rPr>
          <w:color w:val="231F20"/>
          <w:w w:val="105"/>
        </w:rPr>
        <w:t>32</w:t>
      </w:r>
      <w:r>
        <w:rPr>
          <w:color w:val="231F20"/>
          <w:spacing w:val="-8"/>
          <w:w w:val="105"/>
        </w:rPr>
        <w:t> </w:t>
      </w:r>
      <w:r>
        <w:rPr>
          <w:color w:val="231F20"/>
          <w:w w:val="105"/>
        </w:rPr>
        <w:t>tướng</w:t>
      </w:r>
      <w:r>
        <w:rPr>
          <w:color w:val="231F20"/>
          <w:spacing w:val="-8"/>
          <w:w w:val="105"/>
        </w:rPr>
        <w:t> </w:t>
      </w:r>
      <w:r>
        <w:rPr>
          <w:color w:val="231F20"/>
          <w:w w:val="105"/>
        </w:rPr>
        <w:t>tốt,</w:t>
      </w:r>
      <w:r>
        <w:rPr>
          <w:color w:val="231F20"/>
          <w:spacing w:val="-8"/>
          <w:w w:val="105"/>
        </w:rPr>
        <w:t> </w:t>
      </w:r>
      <w:r>
        <w:rPr>
          <w:color w:val="231F20"/>
          <w:w w:val="105"/>
        </w:rPr>
        <w:t>80</w:t>
      </w:r>
      <w:r>
        <w:rPr>
          <w:color w:val="231F20"/>
          <w:spacing w:val="-8"/>
          <w:w w:val="105"/>
        </w:rPr>
        <w:t> </w:t>
      </w:r>
      <w:r>
        <w:rPr>
          <w:color w:val="231F20"/>
          <w:w w:val="105"/>
        </w:rPr>
        <w:t>vẻ</w:t>
      </w:r>
      <w:r>
        <w:rPr>
          <w:color w:val="231F20"/>
          <w:spacing w:val="-8"/>
          <w:w w:val="105"/>
        </w:rPr>
        <w:t> </w:t>
      </w:r>
      <w:r>
        <w:rPr>
          <w:color w:val="231F20"/>
          <w:w w:val="105"/>
        </w:rPr>
        <w:t>đẹp</w:t>
      </w:r>
      <w:r>
        <w:rPr>
          <w:color w:val="231F20"/>
          <w:spacing w:val="-8"/>
          <w:w w:val="105"/>
        </w:rPr>
        <w:t> </w:t>
      </w:r>
      <w:r>
        <w:rPr>
          <w:color w:val="231F20"/>
          <w:w w:val="105"/>
        </w:rPr>
        <w:t>là</w:t>
      </w:r>
      <w:r>
        <w:rPr>
          <w:color w:val="231F20"/>
          <w:spacing w:val="-8"/>
          <w:w w:val="105"/>
        </w:rPr>
        <w:t> </w:t>
      </w:r>
      <w:r>
        <w:rPr>
          <w:color w:val="231F20"/>
          <w:w w:val="105"/>
        </w:rPr>
        <w:t>nói</w:t>
      </w:r>
      <w:r>
        <w:rPr>
          <w:color w:val="231F20"/>
          <w:spacing w:val="-8"/>
          <w:w w:val="105"/>
        </w:rPr>
        <w:t> </w:t>
      </w:r>
      <w:r>
        <w:rPr>
          <w:color w:val="231F20"/>
          <w:w w:val="105"/>
        </w:rPr>
        <w:t>đến</w:t>
      </w:r>
      <w:r>
        <w:rPr>
          <w:color w:val="231F20"/>
          <w:spacing w:val="-8"/>
          <w:w w:val="105"/>
        </w:rPr>
        <w:t> </w:t>
      </w:r>
      <w:r>
        <w:rPr>
          <w:color w:val="231F20"/>
          <w:w w:val="105"/>
        </w:rPr>
        <w:t>con</w:t>
      </w:r>
      <w:r>
        <w:rPr>
          <w:color w:val="231F20"/>
          <w:spacing w:val="-8"/>
          <w:w w:val="105"/>
        </w:rPr>
        <w:t> </w:t>
      </w:r>
      <w:r>
        <w:rPr>
          <w:color w:val="231F20"/>
          <w:w w:val="105"/>
        </w:rPr>
        <w:t>người</w:t>
      </w:r>
      <w:r>
        <w:rPr>
          <w:color w:val="231F20"/>
          <w:spacing w:val="-8"/>
          <w:w w:val="105"/>
        </w:rPr>
        <w:t> </w:t>
      </w:r>
      <w:r>
        <w:rPr>
          <w:color w:val="231F20"/>
          <w:w w:val="105"/>
        </w:rPr>
        <w:t>trên</w:t>
      </w:r>
      <w:r>
        <w:rPr>
          <w:color w:val="231F20"/>
          <w:spacing w:val="-8"/>
          <w:w w:val="105"/>
        </w:rPr>
        <w:t> </w:t>
      </w:r>
      <w:r>
        <w:rPr>
          <w:color w:val="231F20"/>
          <w:w w:val="105"/>
        </w:rPr>
        <w:t>quả</w:t>
      </w:r>
      <w:r>
        <w:rPr>
          <w:color w:val="231F20"/>
          <w:spacing w:val="-8"/>
          <w:w w:val="105"/>
        </w:rPr>
        <w:t> </w:t>
      </w:r>
      <w:r>
        <w:rPr>
          <w:color w:val="231F20"/>
          <w:w w:val="105"/>
        </w:rPr>
        <w:t>địa cầu</w:t>
      </w:r>
      <w:r>
        <w:rPr>
          <w:color w:val="231F20"/>
          <w:spacing w:val="-5"/>
          <w:w w:val="105"/>
        </w:rPr>
        <w:t> </w:t>
      </w:r>
      <w:r>
        <w:rPr>
          <w:color w:val="231F20"/>
          <w:w w:val="105"/>
        </w:rPr>
        <w:t>này,</w:t>
      </w:r>
      <w:r>
        <w:rPr>
          <w:color w:val="231F20"/>
          <w:spacing w:val="-5"/>
          <w:w w:val="105"/>
        </w:rPr>
        <w:t> </w:t>
      </w:r>
      <w:r>
        <w:rPr>
          <w:color w:val="231F20"/>
          <w:w w:val="105"/>
        </w:rPr>
        <w:t>khác</w:t>
      </w:r>
      <w:r>
        <w:rPr>
          <w:color w:val="231F20"/>
          <w:spacing w:val="-5"/>
          <w:w w:val="105"/>
        </w:rPr>
        <w:t> </w:t>
      </w:r>
      <w:r>
        <w:rPr>
          <w:color w:val="231F20"/>
          <w:w w:val="105"/>
        </w:rPr>
        <w:t>với</w:t>
      </w:r>
      <w:r>
        <w:rPr>
          <w:color w:val="231F20"/>
          <w:spacing w:val="-5"/>
          <w:w w:val="105"/>
        </w:rPr>
        <w:t> </w:t>
      </w:r>
      <w:r>
        <w:rPr>
          <w:color w:val="231F20"/>
          <w:w w:val="105"/>
        </w:rPr>
        <w:t>tướng</w:t>
      </w:r>
      <w:r>
        <w:rPr>
          <w:color w:val="231F20"/>
          <w:spacing w:val="-5"/>
          <w:w w:val="105"/>
        </w:rPr>
        <w:t> </w:t>
      </w:r>
      <w:r>
        <w:rPr>
          <w:color w:val="231F20"/>
          <w:w w:val="105"/>
        </w:rPr>
        <w:t>đó!</w:t>
      </w:r>
      <w:r>
        <w:rPr>
          <w:color w:val="231F20"/>
          <w:spacing w:val="-5"/>
          <w:w w:val="105"/>
        </w:rPr>
        <w:t> </w:t>
      </w:r>
      <w:r>
        <w:rPr>
          <w:color w:val="231F20"/>
          <w:w w:val="105"/>
        </w:rPr>
        <w:t>Cũng</w:t>
      </w:r>
      <w:r>
        <w:rPr>
          <w:color w:val="231F20"/>
          <w:spacing w:val="-5"/>
          <w:w w:val="105"/>
        </w:rPr>
        <w:t> </w:t>
      </w:r>
      <w:r>
        <w:rPr>
          <w:color w:val="231F20"/>
          <w:w w:val="105"/>
        </w:rPr>
        <w:t>có</w:t>
      </w:r>
      <w:r>
        <w:rPr>
          <w:color w:val="231F20"/>
          <w:spacing w:val="-5"/>
          <w:w w:val="105"/>
        </w:rPr>
        <w:t> </w:t>
      </w:r>
      <w:r>
        <w:rPr>
          <w:color w:val="231F20"/>
          <w:w w:val="105"/>
        </w:rPr>
        <w:t>nghĩa</w:t>
      </w:r>
      <w:r>
        <w:rPr>
          <w:color w:val="231F20"/>
          <w:spacing w:val="-5"/>
          <w:w w:val="105"/>
        </w:rPr>
        <w:t> </w:t>
      </w:r>
      <w:r>
        <w:rPr>
          <w:color w:val="231F20"/>
          <w:w w:val="105"/>
        </w:rPr>
        <w:t>là</w:t>
      </w:r>
      <w:r>
        <w:rPr>
          <w:color w:val="231F20"/>
          <w:spacing w:val="-5"/>
          <w:w w:val="105"/>
        </w:rPr>
        <w:t> </w:t>
      </w:r>
      <w:r>
        <w:rPr>
          <w:color w:val="231F20"/>
          <w:w w:val="105"/>
        </w:rPr>
        <w:t>lục</w:t>
      </w:r>
      <w:r>
        <w:rPr>
          <w:color w:val="231F20"/>
          <w:spacing w:val="-5"/>
          <w:w w:val="105"/>
        </w:rPr>
        <w:t> </w:t>
      </w:r>
      <w:r>
        <w:rPr>
          <w:color w:val="231F20"/>
          <w:w w:val="105"/>
        </w:rPr>
        <w:t>trần</w:t>
      </w:r>
      <w:r>
        <w:rPr>
          <w:color w:val="231F20"/>
          <w:spacing w:val="-5"/>
          <w:w w:val="105"/>
        </w:rPr>
        <w:t> </w:t>
      </w:r>
      <w:r>
        <w:rPr>
          <w:color w:val="231F20"/>
          <w:w w:val="105"/>
        </w:rPr>
        <w:t>trong quốc</w:t>
      </w:r>
      <w:r>
        <w:rPr>
          <w:color w:val="231F20"/>
          <w:spacing w:val="-2"/>
          <w:w w:val="105"/>
        </w:rPr>
        <w:t> </w:t>
      </w:r>
      <w:r>
        <w:rPr>
          <w:color w:val="231F20"/>
          <w:w w:val="105"/>
        </w:rPr>
        <w:t>độ</w:t>
      </w:r>
      <w:r>
        <w:rPr>
          <w:color w:val="231F20"/>
          <w:spacing w:val="-2"/>
          <w:w w:val="105"/>
        </w:rPr>
        <w:t> </w:t>
      </w:r>
      <w:r>
        <w:rPr>
          <w:color w:val="231F20"/>
          <w:w w:val="105"/>
        </w:rPr>
        <w:t>của</w:t>
      </w:r>
      <w:r>
        <w:rPr>
          <w:color w:val="231F20"/>
          <w:spacing w:val="-2"/>
          <w:w w:val="105"/>
        </w:rPr>
        <w:t> </w:t>
      </w:r>
      <w:r>
        <w:rPr>
          <w:color w:val="231F20"/>
          <w:w w:val="105"/>
        </w:rPr>
        <w:t>đức</w:t>
      </w:r>
      <w:r>
        <w:rPr>
          <w:color w:val="231F20"/>
          <w:spacing w:val="-2"/>
          <w:w w:val="105"/>
        </w:rPr>
        <w:t> </w:t>
      </w:r>
      <w:r>
        <w:rPr>
          <w:color w:val="231F20"/>
          <w:w w:val="105"/>
        </w:rPr>
        <w:t>Phật,</w:t>
      </w:r>
      <w:r>
        <w:rPr>
          <w:color w:val="231F20"/>
          <w:spacing w:val="-2"/>
          <w:w w:val="105"/>
        </w:rPr>
        <w:t> </w:t>
      </w:r>
      <w:r>
        <w:rPr>
          <w:color w:val="231F20"/>
          <w:w w:val="105"/>
        </w:rPr>
        <w:t>sắc,</w:t>
      </w:r>
      <w:r>
        <w:rPr>
          <w:color w:val="231F20"/>
          <w:spacing w:val="-1"/>
          <w:w w:val="105"/>
        </w:rPr>
        <w:t> </w:t>
      </w:r>
      <w:r>
        <w:rPr>
          <w:color w:val="231F20"/>
          <w:w w:val="105"/>
        </w:rPr>
        <w:t>thanh,</w:t>
      </w:r>
      <w:r>
        <w:rPr>
          <w:color w:val="231F20"/>
          <w:spacing w:val="-2"/>
          <w:w w:val="105"/>
        </w:rPr>
        <w:t> </w:t>
      </w:r>
      <w:r>
        <w:rPr>
          <w:color w:val="231F20"/>
          <w:w w:val="105"/>
        </w:rPr>
        <w:t>hương,</w:t>
      </w:r>
      <w:r>
        <w:rPr>
          <w:color w:val="231F20"/>
          <w:spacing w:val="-2"/>
          <w:w w:val="105"/>
        </w:rPr>
        <w:t> </w:t>
      </w:r>
      <w:r>
        <w:rPr>
          <w:color w:val="231F20"/>
          <w:w w:val="105"/>
        </w:rPr>
        <w:t>vị,</w:t>
      </w:r>
      <w:r>
        <w:rPr>
          <w:color w:val="231F20"/>
          <w:spacing w:val="-2"/>
          <w:w w:val="105"/>
        </w:rPr>
        <w:t> </w:t>
      </w:r>
      <w:r>
        <w:rPr>
          <w:color w:val="231F20"/>
          <w:w w:val="105"/>
        </w:rPr>
        <w:t>xúc,</w:t>
      </w:r>
      <w:r>
        <w:rPr>
          <w:color w:val="231F20"/>
          <w:spacing w:val="-2"/>
          <w:w w:val="105"/>
        </w:rPr>
        <w:t> </w:t>
      </w:r>
      <w:r>
        <w:rPr>
          <w:color w:val="231F20"/>
          <w:w w:val="105"/>
        </w:rPr>
        <w:t>pháp,</w:t>
      </w:r>
      <w:r>
        <w:rPr>
          <w:color w:val="231F20"/>
          <w:spacing w:val="-2"/>
          <w:w w:val="105"/>
        </w:rPr>
        <w:t> </w:t>
      </w:r>
      <w:r>
        <w:rPr>
          <w:color w:val="231F20"/>
          <w:w w:val="105"/>
        </w:rPr>
        <w:t>đều được lưu xuất từ tự tính, dĩ nhiên là nhất đa tương dung vô ngại.</w:t>
      </w:r>
      <w:r>
        <w:rPr>
          <w:color w:val="231F20"/>
          <w:spacing w:val="-11"/>
          <w:w w:val="105"/>
        </w:rPr>
        <w:t> </w:t>
      </w:r>
      <w:r>
        <w:rPr>
          <w:color w:val="231F20"/>
          <w:w w:val="105"/>
        </w:rPr>
        <w:t>Danh</w:t>
      </w:r>
      <w:r>
        <w:rPr>
          <w:color w:val="231F20"/>
          <w:spacing w:val="-11"/>
          <w:w w:val="105"/>
        </w:rPr>
        <w:t> </w:t>
      </w:r>
      <w:r>
        <w:rPr>
          <w:color w:val="231F20"/>
          <w:w w:val="105"/>
        </w:rPr>
        <w:t>từ</w:t>
      </w:r>
      <w:r>
        <w:rPr>
          <w:color w:val="231F20"/>
          <w:spacing w:val="-11"/>
          <w:w w:val="105"/>
        </w:rPr>
        <w:t> </w:t>
      </w:r>
      <w:r>
        <w:rPr>
          <w:color w:val="231F20"/>
          <w:w w:val="105"/>
        </w:rPr>
        <w:t>nói</w:t>
      </w:r>
      <w:r>
        <w:rPr>
          <w:color w:val="231F20"/>
          <w:spacing w:val="-11"/>
          <w:w w:val="105"/>
        </w:rPr>
        <w:t> </w:t>
      </w:r>
      <w:r>
        <w:rPr>
          <w:color w:val="231F20"/>
          <w:w w:val="105"/>
        </w:rPr>
        <w:t>trong</w:t>
      </w:r>
      <w:r>
        <w:rPr>
          <w:color w:val="231F20"/>
          <w:spacing w:val="-11"/>
          <w:w w:val="105"/>
        </w:rPr>
        <w:t> </w:t>
      </w:r>
      <w:r>
        <w:rPr>
          <w:color w:val="231F20"/>
          <w:w w:val="105"/>
        </w:rPr>
        <w:t>tự</w:t>
      </w:r>
      <w:r>
        <w:rPr>
          <w:color w:val="231F20"/>
          <w:spacing w:val="-11"/>
          <w:w w:val="105"/>
        </w:rPr>
        <w:t> </w:t>
      </w:r>
      <w:r>
        <w:rPr>
          <w:color w:val="231F20"/>
          <w:w w:val="105"/>
        </w:rPr>
        <w:t>tính</w:t>
      </w:r>
      <w:r>
        <w:rPr>
          <w:color w:val="231F20"/>
          <w:spacing w:val="-11"/>
          <w:w w:val="105"/>
        </w:rPr>
        <w:t> </w:t>
      </w:r>
      <w:r>
        <w:rPr>
          <w:color w:val="231F20"/>
          <w:w w:val="105"/>
        </w:rPr>
        <w:t>là</w:t>
      </w:r>
      <w:r>
        <w:rPr>
          <w:color w:val="231F20"/>
          <w:spacing w:val="-11"/>
          <w:w w:val="105"/>
        </w:rPr>
        <w:t> </w:t>
      </w:r>
      <w:r>
        <w:rPr>
          <w:color w:val="231F20"/>
          <w:w w:val="105"/>
        </w:rPr>
        <w:t>kiến,</w:t>
      </w:r>
      <w:r>
        <w:rPr>
          <w:color w:val="231F20"/>
          <w:spacing w:val="-11"/>
          <w:w w:val="105"/>
        </w:rPr>
        <w:t> </w:t>
      </w:r>
      <w:r>
        <w:rPr>
          <w:color w:val="231F20"/>
          <w:w w:val="105"/>
        </w:rPr>
        <w:t>văn,</w:t>
      </w:r>
      <w:r>
        <w:rPr>
          <w:color w:val="231F20"/>
          <w:spacing w:val="-11"/>
          <w:w w:val="105"/>
        </w:rPr>
        <w:t> </w:t>
      </w:r>
      <w:r>
        <w:rPr>
          <w:color w:val="231F20"/>
          <w:w w:val="105"/>
        </w:rPr>
        <w:t>giác,</w:t>
      </w:r>
      <w:r>
        <w:rPr>
          <w:color w:val="231F20"/>
          <w:spacing w:val="-11"/>
          <w:w w:val="105"/>
        </w:rPr>
        <w:t> </w:t>
      </w:r>
      <w:r>
        <w:rPr>
          <w:color w:val="231F20"/>
          <w:w w:val="105"/>
        </w:rPr>
        <w:t>tri.</w:t>
      </w:r>
      <w:r>
        <w:rPr>
          <w:color w:val="231F20"/>
          <w:spacing w:val="-11"/>
          <w:w w:val="105"/>
        </w:rPr>
        <w:t> </w:t>
      </w:r>
      <w:r>
        <w:rPr>
          <w:color w:val="231F20"/>
          <w:w w:val="105"/>
        </w:rPr>
        <w:t>Mê</w:t>
      </w:r>
      <w:r>
        <w:rPr>
          <w:color w:val="231F20"/>
          <w:spacing w:val="-11"/>
          <w:w w:val="105"/>
        </w:rPr>
        <w:t> </w:t>
      </w:r>
      <w:r>
        <w:rPr>
          <w:color w:val="231F20"/>
          <w:w w:val="105"/>
        </w:rPr>
        <w:t>rồi, thì</w:t>
      </w:r>
      <w:r>
        <w:rPr>
          <w:color w:val="231F20"/>
          <w:spacing w:val="-17"/>
          <w:w w:val="105"/>
        </w:rPr>
        <w:t> </w:t>
      </w:r>
      <w:r>
        <w:rPr>
          <w:color w:val="231F20"/>
          <w:w w:val="105"/>
        </w:rPr>
        <w:t>biến</w:t>
      </w:r>
      <w:r>
        <w:rPr>
          <w:color w:val="231F20"/>
          <w:spacing w:val="-17"/>
          <w:w w:val="105"/>
        </w:rPr>
        <w:t> </w:t>
      </w:r>
      <w:r>
        <w:rPr>
          <w:color w:val="231F20"/>
          <w:w w:val="105"/>
        </w:rPr>
        <w:t>thành</w:t>
      </w:r>
      <w:r>
        <w:rPr>
          <w:color w:val="231F20"/>
          <w:spacing w:val="-17"/>
          <w:w w:val="105"/>
        </w:rPr>
        <w:t> </w:t>
      </w:r>
      <w:r>
        <w:rPr>
          <w:color w:val="231F20"/>
          <w:w w:val="105"/>
        </w:rPr>
        <w:t>A</w:t>
      </w:r>
      <w:r>
        <w:rPr>
          <w:color w:val="231F20"/>
          <w:spacing w:val="-17"/>
          <w:w w:val="105"/>
        </w:rPr>
        <w:t> </w:t>
      </w:r>
      <w:r>
        <w:rPr>
          <w:color w:val="231F20"/>
          <w:w w:val="105"/>
        </w:rPr>
        <w:t>Lại</w:t>
      </w:r>
      <w:r>
        <w:rPr>
          <w:color w:val="231F20"/>
          <w:spacing w:val="-17"/>
          <w:w w:val="105"/>
        </w:rPr>
        <w:t> </w:t>
      </w:r>
      <w:r>
        <w:rPr>
          <w:color w:val="231F20"/>
          <w:w w:val="105"/>
        </w:rPr>
        <w:t>Da.</w:t>
      </w:r>
      <w:r>
        <w:rPr>
          <w:color w:val="231F20"/>
          <w:spacing w:val="-17"/>
          <w:w w:val="105"/>
        </w:rPr>
        <w:t> </w:t>
      </w:r>
      <w:r>
        <w:rPr>
          <w:color w:val="231F20"/>
          <w:w w:val="105"/>
        </w:rPr>
        <w:t>Tâm</w:t>
      </w:r>
      <w:r>
        <w:rPr>
          <w:color w:val="231F20"/>
          <w:spacing w:val="-17"/>
          <w:w w:val="105"/>
        </w:rPr>
        <w:t> </w:t>
      </w:r>
      <w:r>
        <w:rPr>
          <w:color w:val="231F20"/>
          <w:w w:val="105"/>
        </w:rPr>
        <w:t>và</w:t>
      </w:r>
      <w:r>
        <w:rPr>
          <w:color w:val="231F20"/>
          <w:spacing w:val="-17"/>
          <w:w w:val="105"/>
        </w:rPr>
        <w:t> </w:t>
      </w:r>
      <w:r>
        <w:rPr>
          <w:color w:val="231F20"/>
          <w:w w:val="105"/>
        </w:rPr>
        <w:t>tâm</w:t>
      </w:r>
      <w:r>
        <w:rPr>
          <w:color w:val="231F20"/>
          <w:spacing w:val="-17"/>
          <w:w w:val="105"/>
        </w:rPr>
        <w:t> </w:t>
      </w:r>
      <w:r>
        <w:rPr>
          <w:color w:val="231F20"/>
          <w:w w:val="105"/>
        </w:rPr>
        <w:t>sở</w:t>
      </w:r>
      <w:r>
        <w:rPr>
          <w:color w:val="231F20"/>
          <w:spacing w:val="-17"/>
          <w:w w:val="105"/>
        </w:rPr>
        <w:t> </w:t>
      </w:r>
      <w:r>
        <w:rPr>
          <w:color w:val="231F20"/>
          <w:w w:val="105"/>
        </w:rPr>
        <w:t>của</w:t>
      </w:r>
      <w:r>
        <w:rPr>
          <w:color w:val="231F20"/>
          <w:spacing w:val="-17"/>
          <w:w w:val="105"/>
        </w:rPr>
        <w:t> </w:t>
      </w:r>
      <w:r>
        <w:rPr>
          <w:color w:val="231F20"/>
          <w:w w:val="105"/>
        </w:rPr>
        <w:t>A</w:t>
      </w:r>
      <w:r>
        <w:rPr>
          <w:color w:val="231F20"/>
          <w:spacing w:val="-17"/>
          <w:w w:val="105"/>
        </w:rPr>
        <w:t> </w:t>
      </w:r>
      <w:r>
        <w:rPr>
          <w:color w:val="231F20"/>
          <w:w w:val="105"/>
        </w:rPr>
        <w:t>Lại</w:t>
      </w:r>
      <w:r>
        <w:rPr>
          <w:color w:val="231F20"/>
          <w:spacing w:val="-17"/>
          <w:w w:val="105"/>
        </w:rPr>
        <w:t> </w:t>
      </w:r>
      <w:r>
        <w:rPr>
          <w:color w:val="231F20"/>
          <w:w w:val="105"/>
        </w:rPr>
        <w:t>Da</w:t>
      </w:r>
      <w:r>
        <w:rPr>
          <w:color w:val="231F20"/>
          <w:spacing w:val="-17"/>
          <w:w w:val="105"/>
        </w:rPr>
        <w:t> </w:t>
      </w:r>
      <w:r>
        <w:rPr>
          <w:color w:val="231F20"/>
          <w:w w:val="105"/>
        </w:rPr>
        <w:t>đều</w:t>
      </w:r>
      <w:r>
        <w:rPr>
          <w:color w:val="231F20"/>
          <w:spacing w:val="-17"/>
          <w:w w:val="105"/>
        </w:rPr>
        <w:t> </w:t>
      </w:r>
      <w:r>
        <w:rPr>
          <w:color w:val="231F20"/>
          <w:w w:val="105"/>
        </w:rPr>
        <w:t>có đầy</w:t>
      </w:r>
      <w:r>
        <w:rPr>
          <w:color w:val="231F20"/>
          <w:spacing w:val="-9"/>
          <w:w w:val="105"/>
        </w:rPr>
        <w:t> </w:t>
      </w:r>
      <w:r>
        <w:rPr>
          <w:color w:val="231F20"/>
          <w:w w:val="105"/>
        </w:rPr>
        <w:t>đủ</w:t>
      </w:r>
      <w:r>
        <w:rPr>
          <w:color w:val="231F20"/>
          <w:spacing w:val="-9"/>
          <w:w w:val="105"/>
        </w:rPr>
        <w:t> </w:t>
      </w:r>
      <w:r>
        <w:rPr>
          <w:color w:val="231F20"/>
          <w:w w:val="105"/>
        </w:rPr>
        <w:t>Thọ,</w:t>
      </w:r>
      <w:r>
        <w:rPr>
          <w:color w:val="231F20"/>
          <w:spacing w:val="-9"/>
          <w:w w:val="105"/>
        </w:rPr>
        <w:t> </w:t>
      </w:r>
      <w:r>
        <w:rPr>
          <w:color w:val="231F20"/>
          <w:w w:val="105"/>
        </w:rPr>
        <w:t>Tưởng,</w:t>
      </w:r>
      <w:r>
        <w:rPr>
          <w:color w:val="231F20"/>
          <w:spacing w:val="-9"/>
          <w:w w:val="105"/>
        </w:rPr>
        <w:t> </w:t>
      </w:r>
      <w:r>
        <w:rPr>
          <w:color w:val="231F20"/>
          <w:w w:val="105"/>
        </w:rPr>
        <w:t>Hành,</w:t>
      </w:r>
      <w:r>
        <w:rPr>
          <w:color w:val="231F20"/>
          <w:spacing w:val="-9"/>
          <w:w w:val="105"/>
        </w:rPr>
        <w:t> </w:t>
      </w:r>
      <w:r>
        <w:rPr>
          <w:color w:val="231F20"/>
          <w:w w:val="105"/>
        </w:rPr>
        <w:t>Thức.</w:t>
      </w:r>
      <w:r>
        <w:rPr>
          <w:color w:val="231F20"/>
          <w:spacing w:val="-9"/>
          <w:w w:val="105"/>
        </w:rPr>
        <w:t> </w:t>
      </w:r>
      <w:r>
        <w:rPr>
          <w:color w:val="231F20"/>
          <w:w w:val="105"/>
        </w:rPr>
        <w:t>Chuyển</w:t>
      </w:r>
      <w:r>
        <w:rPr>
          <w:color w:val="231F20"/>
          <w:spacing w:val="-9"/>
          <w:w w:val="105"/>
        </w:rPr>
        <w:t> </w:t>
      </w:r>
      <w:r>
        <w:rPr>
          <w:color w:val="231F20"/>
          <w:w w:val="105"/>
        </w:rPr>
        <w:t>8</w:t>
      </w:r>
      <w:r>
        <w:rPr>
          <w:color w:val="231F20"/>
          <w:spacing w:val="-9"/>
          <w:w w:val="105"/>
        </w:rPr>
        <w:t> </w:t>
      </w:r>
      <w:r>
        <w:rPr>
          <w:color w:val="231F20"/>
          <w:w w:val="105"/>
        </w:rPr>
        <w:t>thức</w:t>
      </w:r>
      <w:r>
        <w:rPr>
          <w:color w:val="231F20"/>
          <w:spacing w:val="-9"/>
          <w:w w:val="105"/>
        </w:rPr>
        <w:t> </w:t>
      </w:r>
      <w:r>
        <w:rPr>
          <w:color w:val="231F20"/>
          <w:w w:val="105"/>
        </w:rPr>
        <w:t>thành</w:t>
      </w:r>
      <w:r>
        <w:rPr>
          <w:color w:val="231F20"/>
          <w:spacing w:val="-9"/>
          <w:w w:val="105"/>
        </w:rPr>
        <w:t> </w:t>
      </w:r>
      <w:r>
        <w:rPr>
          <w:color w:val="231F20"/>
          <w:w w:val="105"/>
        </w:rPr>
        <w:t>4</w:t>
      </w:r>
      <w:r>
        <w:rPr>
          <w:color w:val="231F20"/>
          <w:spacing w:val="-9"/>
          <w:w w:val="105"/>
        </w:rPr>
        <w:t> </w:t>
      </w:r>
      <w:r>
        <w:rPr>
          <w:color w:val="231F20"/>
          <w:w w:val="105"/>
        </w:rPr>
        <w:t>trí, người này chẳng những không ở trong lục đạo, cũng chẳng ở</w:t>
      </w:r>
      <w:r>
        <w:rPr>
          <w:color w:val="231F20"/>
          <w:spacing w:val="-15"/>
          <w:w w:val="105"/>
        </w:rPr>
        <w:t> </w:t>
      </w:r>
      <w:r>
        <w:rPr>
          <w:color w:val="231F20"/>
          <w:w w:val="105"/>
        </w:rPr>
        <w:t>trong</w:t>
      </w:r>
      <w:r>
        <w:rPr>
          <w:color w:val="231F20"/>
          <w:spacing w:val="-15"/>
          <w:w w:val="105"/>
        </w:rPr>
        <w:t> </w:t>
      </w:r>
      <w:r>
        <w:rPr>
          <w:color w:val="231F20"/>
          <w:w w:val="105"/>
        </w:rPr>
        <w:t>mười</w:t>
      </w:r>
      <w:r>
        <w:rPr>
          <w:color w:val="231F20"/>
          <w:spacing w:val="-15"/>
          <w:w w:val="105"/>
        </w:rPr>
        <w:t> </w:t>
      </w:r>
      <w:r>
        <w:rPr>
          <w:color w:val="231F20"/>
          <w:w w:val="105"/>
        </w:rPr>
        <w:t>pháp</w:t>
      </w:r>
      <w:r>
        <w:rPr>
          <w:color w:val="231F20"/>
          <w:spacing w:val="-15"/>
          <w:w w:val="105"/>
        </w:rPr>
        <w:t> </w:t>
      </w:r>
      <w:r>
        <w:rPr>
          <w:color w:val="231F20"/>
          <w:w w:val="105"/>
        </w:rPr>
        <w:t>giới,</w:t>
      </w:r>
      <w:r>
        <w:rPr>
          <w:color w:val="231F20"/>
          <w:spacing w:val="-15"/>
          <w:w w:val="105"/>
        </w:rPr>
        <w:t> </w:t>
      </w:r>
      <w:r>
        <w:rPr>
          <w:color w:val="231F20"/>
          <w:w w:val="105"/>
        </w:rPr>
        <w:t>mà</w:t>
      </w:r>
      <w:r>
        <w:rPr>
          <w:color w:val="231F20"/>
          <w:spacing w:val="-15"/>
          <w:w w:val="105"/>
        </w:rPr>
        <w:t> </w:t>
      </w:r>
      <w:r>
        <w:rPr>
          <w:color w:val="231F20"/>
          <w:w w:val="105"/>
        </w:rPr>
        <w:t>sinh</w:t>
      </w:r>
      <w:r>
        <w:rPr>
          <w:color w:val="231F20"/>
          <w:spacing w:val="-15"/>
          <w:w w:val="105"/>
        </w:rPr>
        <w:t> </w:t>
      </w:r>
      <w:r>
        <w:rPr>
          <w:color w:val="231F20"/>
          <w:w w:val="105"/>
        </w:rPr>
        <w:t>về</w:t>
      </w:r>
      <w:r>
        <w:rPr>
          <w:color w:val="231F20"/>
          <w:spacing w:val="-15"/>
          <w:w w:val="105"/>
        </w:rPr>
        <w:t> </w:t>
      </w:r>
      <w:r>
        <w:rPr>
          <w:color w:val="231F20"/>
          <w:w w:val="105"/>
        </w:rPr>
        <w:t>Thật</w:t>
      </w:r>
      <w:r>
        <w:rPr>
          <w:color w:val="231F20"/>
          <w:spacing w:val="-15"/>
          <w:w w:val="105"/>
        </w:rPr>
        <w:t> </w:t>
      </w:r>
      <w:r>
        <w:rPr>
          <w:color w:val="231F20"/>
          <w:w w:val="105"/>
        </w:rPr>
        <w:t>Báo</w:t>
      </w:r>
      <w:r>
        <w:rPr>
          <w:color w:val="231F20"/>
          <w:spacing w:val="-15"/>
          <w:w w:val="105"/>
        </w:rPr>
        <w:t> </w:t>
      </w:r>
      <w:r>
        <w:rPr>
          <w:color w:val="231F20"/>
          <w:w w:val="105"/>
        </w:rPr>
        <w:t>Trang</w:t>
      </w:r>
      <w:r>
        <w:rPr>
          <w:color w:val="231F20"/>
          <w:spacing w:val="-15"/>
          <w:w w:val="105"/>
        </w:rPr>
        <w:t> </w:t>
      </w:r>
      <w:r>
        <w:rPr>
          <w:color w:val="231F20"/>
          <w:w w:val="105"/>
        </w:rPr>
        <w:t>Nghiêm Độ của chư Phật Như Lai.</w:t>
      </w:r>
    </w:p>
    <w:p>
      <w:pPr>
        <w:pStyle w:val="BodyText"/>
        <w:spacing w:line="300" w:lineRule="auto" w:before="102"/>
        <w:ind w:left="387" w:right="122" w:firstLine="453"/>
      </w:pPr>
      <w:r>
        <w:rPr>
          <w:color w:val="231F20"/>
        </w:rPr>
        <w:t>Điều này, chúng ta chẳng thể không biết. Biết được cảnh giới này trang nghiêm như thế, đối với thế giới Tây Phương Cực Lạc, mới thật sự khởi tâm muốn sinh về cõi đó, thật sự muốn cầu vãng sinh. Ý niệm muốn cầu vãng sinh đó, có vô lượng công đức. Vì sao vậy? Bởi chắc chắn quý vị được vãng sinh. Nếu đối với thế gian, với thế giới hư vọng này, không buông được, chẳng còn cách nào đâu, quý vị lại tiếp tục ở trong lục đạo luân hồi. Hiểu được rõ ràng minh bạch rồi, không</w:t>
      </w:r>
      <w:r>
        <w:rPr>
          <w:color w:val="231F20"/>
          <w:spacing w:val="40"/>
        </w:rPr>
        <w:t> </w:t>
      </w:r>
      <w:r>
        <w:rPr>
          <w:color w:val="231F20"/>
        </w:rPr>
        <w:t>còn</w:t>
      </w:r>
      <w:r>
        <w:rPr>
          <w:color w:val="231F20"/>
          <w:spacing w:val="40"/>
        </w:rPr>
        <w:t> </w:t>
      </w:r>
      <w:r>
        <w:rPr>
          <w:color w:val="231F20"/>
        </w:rPr>
        <w:t>muốn</w:t>
      </w:r>
      <w:r>
        <w:rPr>
          <w:color w:val="231F20"/>
          <w:spacing w:val="40"/>
        </w:rPr>
        <w:t> </w:t>
      </w:r>
      <w:r>
        <w:rPr>
          <w:color w:val="231F20"/>
        </w:rPr>
        <w:t>ở</w:t>
      </w:r>
      <w:r>
        <w:rPr>
          <w:color w:val="231F20"/>
          <w:spacing w:val="40"/>
        </w:rPr>
        <w:t> </w:t>
      </w:r>
      <w:r>
        <w:rPr>
          <w:color w:val="231F20"/>
        </w:rPr>
        <w:t>trong</w:t>
      </w:r>
      <w:r>
        <w:rPr>
          <w:color w:val="231F20"/>
          <w:spacing w:val="40"/>
        </w:rPr>
        <w:t> </w:t>
      </w:r>
      <w:r>
        <w:rPr>
          <w:color w:val="231F20"/>
        </w:rPr>
        <w:t>lục</w:t>
      </w:r>
      <w:r>
        <w:rPr>
          <w:color w:val="231F20"/>
          <w:spacing w:val="40"/>
        </w:rPr>
        <w:t> </w:t>
      </w:r>
      <w:r>
        <w:rPr>
          <w:color w:val="231F20"/>
        </w:rPr>
        <w:t>đạo</w:t>
      </w:r>
      <w:r>
        <w:rPr>
          <w:color w:val="231F20"/>
          <w:spacing w:val="40"/>
        </w:rPr>
        <w:t> </w:t>
      </w:r>
      <w:r>
        <w:rPr>
          <w:color w:val="231F20"/>
        </w:rPr>
        <w:t>luân</w:t>
      </w:r>
      <w:r>
        <w:rPr>
          <w:color w:val="231F20"/>
          <w:spacing w:val="40"/>
        </w:rPr>
        <w:t> </w:t>
      </w:r>
      <w:r>
        <w:rPr>
          <w:color w:val="231F20"/>
        </w:rPr>
        <w:t>hồi</w:t>
      </w:r>
      <w:r>
        <w:rPr>
          <w:color w:val="231F20"/>
          <w:spacing w:val="40"/>
        </w:rPr>
        <w:t> </w:t>
      </w:r>
      <w:r>
        <w:rPr>
          <w:color w:val="231F20"/>
        </w:rPr>
        <w:t>nữa.</w:t>
      </w:r>
    </w:p>
    <w:p>
      <w:pPr>
        <w:pStyle w:val="BodyText"/>
        <w:spacing w:line="300" w:lineRule="auto" w:before="103"/>
        <w:ind w:left="388" w:right="119" w:firstLine="453"/>
      </w:pPr>
      <w:r>
        <w:rPr>
          <w:color w:val="231F20"/>
          <w:w w:val="105"/>
        </w:rPr>
        <w:t>Tuy hiện tại thân còn ở trong lục đạo, nhưng làn sóng của mỗi ý niệm của chúng ta, đức Phật A Di Đà đều nhận được hết. Vừa khởi một niệm là châu biến pháp giới, sao đức</w:t>
      </w:r>
      <w:r>
        <w:rPr>
          <w:color w:val="231F20"/>
          <w:spacing w:val="-20"/>
          <w:w w:val="105"/>
        </w:rPr>
        <w:t> </w:t>
      </w:r>
      <w:r>
        <w:rPr>
          <w:color w:val="231F20"/>
          <w:w w:val="105"/>
        </w:rPr>
        <w:t>Phật</w:t>
      </w:r>
      <w:r>
        <w:rPr>
          <w:color w:val="231F20"/>
          <w:spacing w:val="-20"/>
          <w:w w:val="105"/>
        </w:rPr>
        <w:t> </w:t>
      </w:r>
      <w:r>
        <w:rPr>
          <w:color w:val="231F20"/>
          <w:w w:val="105"/>
        </w:rPr>
        <w:t>A</w:t>
      </w:r>
      <w:r>
        <w:rPr>
          <w:color w:val="231F20"/>
          <w:spacing w:val="-20"/>
          <w:w w:val="105"/>
        </w:rPr>
        <w:t> </w:t>
      </w:r>
      <w:r>
        <w:rPr>
          <w:color w:val="231F20"/>
          <w:w w:val="105"/>
        </w:rPr>
        <w:t>Di</w:t>
      </w:r>
      <w:r>
        <w:rPr>
          <w:color w:val="231F20"/>
          <w:spacing w:val="-20"/>
          <w:w w:val="105"/>
        </w:rPr>
        <w:t> </w:t>
      </w:r>
      <w:r>
        <w:rPr>
          <w:color w:val="231F20"/>
          <w:w w:val="105"/>
        </w:rPr>
        <w:t>Đà</w:t>
      </w:r>
      <w:r>
        <w:rPr>
          <w:color w:val="231F20"/>
          <w:spacing w:val="-20"/>
          <w:w w:val="105"/>
        </w:rPr>
        <w:t> </w:t>
      </w:r>
      <w:r>
        <w:rPr>
          <w:color w:val="231F20"/>
          <w:w w:val="105"/>
        </w:rPr>
        <w:t>không</w:t>
      </w:r>
      <w:r>
        <w:rPr>
          <w:color w:val="231F20"/>
          <w:spacing w:val="-20"/>
          <w:w w:val="105"/>
        </w:rPr>
        <w:t> </w:t>
      </w:r>
      <w:r>
        <w:rPr>
          <w:color w:val="231F20"/>
          <w:w w:val="105"/>
        </w:rPr>
        <w:t>biết</w:t>
      </w:r>
      <w:r>
        <w:rPr>
          <w:color w:val="231F20"/>
          <w:spacing w:val="-20"/>
          <w:w w:val="105"/>
        </w:rPr>
        <w:t> </w:t>
      </w:r>
      <w:r>
        <w:rPr>
          <w:color w:val="231F20"/>
          <w:w w:val="105"/>
        </w:rPr>
        <w:t>được?</w:t>
      </w:r>
      <w:r>
        <w:rPr>
          <w:color w:val="231F20"/>
          <w:spacing w:val="-20"/>
          <w:w w:val="105"/>
        </w:rPr>
        <w:t> </w:t>
      </w:r>
      <w:r>
        <w:rPr>
          <w:color w:val="231F20"/>
          <w:w w:val="105"/>
        </w:rPr>
        <w:t>Mười</w:t>
      </w:r>
      <w:r>
        <w:rPr>
          <w:color w:val="231F20"/>
          <w:spacing w:val="-20"/>
          <w:w w:val="105"/>
        </w:rPr>
        <w:t> </w:t>
      </w:r>
      <w:r>
        <w:rPr>
          <w:color w:val="231F20"/>
          <w:w w:val="105"/>
        </w:rPr>
        <w:t>phương</w:t>
      </w:r>
      <w:r>
        <w:rPr>
          <w:color w:val="231F20"/>
          <w:spacing w:val="-20"/>
          <w:w w:val="105"/>
        </w:rPr>
        <w:t> </w:t>
      </w:r>
      <w:r>
        <w:rPr>
          <w:color w:val="231F20"/>
          <w:w w:val="105"/>
        </w:rPr>
        <w:t>ba</w:t>
      </w:r>
      <w:r>
        <w:rPr>
          <w:color w:val="231F20"/>
          <w:spacing w:val="-20"/>
          <w:w w:val="105"/>
        </w:rPr>
        <w:t> </w:t>
      </w:r>
      <w:r>
        <w:rPr>
          <w:color w:val="231F20"/>
          <w:w w:val="105"/>
        </w:rPr>
        <w:t>đời</w:t>
      </w:r>
      <w:r>
        <w:rPr>
          <w:color w:val="231F20"/>
          <w:spacing w:val="-20"/>
          <w:w w:val="105"/>
        </w:rPr>
        <w:t> </w:t>
      </w:r>
      <w:r>
        <w:rPr>
          <w:color w:val="231F20"/>
          <w:w w:val="105"/>
        </w:rPr>
        <w:t>hết </w:t>
      </w:r>
      <w:r>
        <w:rPr>
          <w:color w:val="231F20"/>
        </w:rPr>
        <w:t>thảy chư Phật cũng biết được. Quý vị lập thệ nguyện: Nguyện </w:t>
      </w:r>
      <w:r>
        <w:rPr>
          <w:color w:val="231F20"/>
          <w:w w:val="105"/>
        </w:rPr>
        <w:t>sinh</w:t>
      </w:r>
      <w:r>
        <w:rPr>
          <w:color w:val="231F20"/>
          <w:spacing w:val="-21"/>
          <w:w w:val="105"/>
        </w:rPr>
        <w:t> </w:t>
      </w:r>
      <w:r>
        <w:rPr>
          <w:color w:val="231F20"/>
          <w:w w:val="105"/>
        </w:rPr>
        <w:t>Tịnh</w:t>
      </w:r>
      <w:r>
        <w:rPr>
          <w:color w:val="231F20"/>
          <w:spacing w:val="-20"/>
          <w:w w:val="105"/>
        </w:rPr>
        <w:t> </w:t>
      </w:r>
      <w:r>
        <w:rPr>
          <w:color w:val="231F20"/>
          <w:w w:val="105"/>
        </w:rPr>
        <w:t>độ,</w:t>
      </w:r>
      <w:r>
        <w:rPr>
          <w:color w:val="231F20"/>
          <w:spacing w:val="-21"/>
          <w:w w:val="105"/>
        </w:rPr>
        <w:t> </w:t>
      </w:r>
      <w:r>
        <w:rPr>
          <w:color w:val="231F20"/>
          <w:w w:val="105"/>
        </w:rPr>
        <w:t>nguyện</w:t>
      </w:r>
      <w:r>
        <w:rPr>
          <w:color w:val="231F20"/>
          <w:spacing w:val="-20"/>
          <w:w w:val="105"/>
        </w:rPr>
        <w:t> </w:t>
      </w:r>
      <w:r>
        <w:rPr>
          <w:color w:val="231F20"/>
          <w:w w:val="105"/>
        </w:rPr>
        <w:t>thành</w:t>
      </w:r>
      <w:r>
        <w:rPr>
          <w:color w:val="231F20"/>
          <w:spacing w:val="-21"/>
          <w:w w:val="105"/>
        </w:rPr>
        <w:t> </w:t>
      </w:r>
      <w:r>
        <w:rPr>
          <w:color w:val="231F20"/>
          <w:w w:val="105"/>
        </w:rPr>
        <w:t>Phật</w:t>
      </w:r>
      <w:r>
        <w:rPr>
          <w:color w:val="231F20"/>
          <w:spacing w:val="-20"/>
          <w:w w:val="105"/>
        </w:rPr>
        <w:t> </w:t>
      </w:r>
      <w:r>
        <w:rPr>
          <w:color w:val="231F20"/>
          <w:w w:val="105"/>
        </w:rPr>
        <w:t>đạo,</w:t>
      </w:r>
      <w:r>
        <w:rPr>
          <w:color w:val="231F20"/>
          <w:spacing w:val="-21"/>
          <w:w w:val="105"/>
        </w:rPr>
        <w:t> </w:t>
      </w:r>
      <w:r>
        <w:rPr>
          <w:color w:val="231F20"/>
          <w:w w:val="105"/>
        </w:rPr>
        <w:t>nguyện</w:t>
      </w:r>
      <w:r>
        <w:rPr>
          <w:color w:val="231F20"/>
          <w:spacing w:val="-20"/>
          <w:w w:val="105"/>
        </w:rPr>
        <w:t> </w:t>
      </w:r>
      <w:r>
        <w:rPr>
          <w:color w:val="231F20"/>
          <w:w w:val="105"/>
        </w:rPr>
        <w:t>độ</w:t>
      </w:r>
      <w:r>
        <w:rPr>
          <w:color w:val="231F20"/>
          <w:spacing w:val="-21"/>
          <w:w w:val="105"/>
        </w:rPr>
        <w:t> </w:t>
      </w:r>
      <w:r>
        <w:rPr>
          <w:color w:val="231F20"/>
          <w:w w:val="105"/>
        </w:rPr>
        <w:t>chúng</w:t>
      </w:r>
      <w:r>
        <w:rPr>
          <w:color w:val="231F20"/>
          <w:spacing w:val="-20"/>
          <w:w w:val="105"/>
        </w:rPr>
        <w:t> </w:t>
      </w:r>
      <w:r>
        <w:rPr>
          <w:color w:val="231F20"/>
          <w:spacing w:val="-2"/>
          <w:w w:val="105"/>
        </w:rPr>
        <w:t>sinh.</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5"/>
      </w:pPr>
      <w:r>
        <w:rPr>
          <w:color w:val="231F20"/>
          <w:w w:val="105"/>
        </w:rPr>
        <w:t>Nguyện</w:t>
      </w:r>
      <w:r>
        <w:rPr>
          <w:color w:val="231F20"/>
          <w:spacing w:val="-22"/>
          <w:w w:val="105"/>
        </w:rPr>
        <w:t> </w:t>
      </w:r>
      <w:r>
        <w:rPr>
          <w:color w:val="231F20"/>
          <w:w w:val="105"/>
        </w:rPr>
        <w:t>độ</w:t>
      </w:r>
      <w:r>
        <w:rPr>
          <w:color w:val="231F20"/>
          <w:spacing w:val="-22"/>
          <w:w w:val="105"/>
        </w:rPr>
        <w:t> </w:t>
      </w:r>
      <w:r>
        <w:rPr>
          <w:color w:val="231F20"/>
          <w:w w:val="105"/>
        </w:rPr>
        <w:t>chúng</w:t>
      </w:r>
      <w:r>
        <w:rPr>
          <w:color w:val="231F20"/>
          <w:spacing w:val="-22"/>
          <w:w w:val="105"/>
        </w:rPr>
        <w:t> </w:t>
      </w:r>
      <w:r>
        <w:rPr>
          <w:color w:val="231F20"/>
          <w:w w:val="105"/>
        </w:rPr>
        <w:t>sinh</w:t>
      </w:r>
      <w:r>
        <w:rPr>
          <w:color w:val="231F20"/>
          <w:spacing w:val="-22"/>
          <w:w w:val="105"/>
        </w:rPr>
        <w:t> </w:t>
      </w:r>
      <w:r>
        <w:rPr>
          <w:color w:val="231F20"/>
          <w:w w:val="105"/>
        </w:rPr>
        <w:t>này,</w:t>
      </w:r>
      <w:r>
        <w:rPr>
          <w:color w:val="231F20"/>
          <w:spacing w:val="-22"/>
          <w:w w:val="105"/>
        </w:rPr>
        <w:t> </w:t>
      </w:r>
      <w:r>
        <w:rPr>
          <w:color w:val="231F20"/>
          <w:w w:val="105"/>
        </w:rPr>
        <w:t>vô</w:t>
      </w:r>
      <w:r>
        <w:rPr>
          <w:color w:val="231F20"/>
          <w:spacing w:val="-22"/>
          <w:w w:val="105"/>
        </w:rPr>
        <w:t> </w:t>
      </w:r>
      <w:r>
        <w:rPr>
          <w:color w:val="231F20"/>
          <w:w w:val="105"/>
        </w:rPr>
        <w:t>cùng</w:t>
      </w:r>
      <w:r>
        <w:rPr>
          <w:color w:val="231F20"/>
          <w:spacing w:val="-22"/>
          <w:w w:val="105"/>
        </w:rPr>
        <w:t> </w:t>
      </w:r>
      <w:r>
        <w:rPr>
          <w:color w:val="231F20"/>
          <w:w w:val="105"/>
        </w:rPr>
        <w:t>quan</w:t>
      </w:r>
      <w:r>
        <w:rPr>
          <w:color w:val="231F20"/>
          <w:spacing w:val="-22"/>
          <w:w w:val="105"/>
        </w:rPr>
        <w:t> </w:t>
      </w:r>
      <w:r>
        <w:rPr>
          <w:color w:val="231F20"/>
          <w:w w:val="105"/>
        </w:rPr>
        <w:t>trọng.</w:t>
      </w:r>
      <w:r>
        <w:rPr>
          <w:color w:val="231F20"/>
          <w:spacing w:val="-22"/>
          <w:w w:val="105"/>
        </w:rPr>
        <w:t> </w:t>
      </w:r>
      <w:r>
        <w:rPr>
          <w:color w:val="231F20"/>
          <w:w w:val="105"/>
        </w:rPr>
        <w:t>Nguyện</w:t>
      </w:r>
      <w:r>
        <w:rPr>
          <w:color w:val="231F20"/>
          <w:spacing w:val="-22"/>
          <w:w w:val="105"/>
        </w:rPr>
        <w:t> </w:t>
      </w:r>
      <w:r>
        <w:rPr>
          <w:color w:val="231F20"/>
          <w:w w:val="105"/>
        </w:rPr>
        <w:t>này mới</w:t>
      </w:r>
      <w:r>
        <w:rPr>
          <w:color w:val="231F20"/>
          <w:spacing w:val="-4"/>
          <w:w w:val="105"/>
        </w:rPr>
        <w:t> </w:t>
      </w:r>
      <w:r>
        <w:rPr>
          <w:color w:val="231F20"/>
          <w:w w:val="105"/>
        </w:rPr>
        <w:t>thật</w:t>
      </w:r>
      <w:r>
        <w:rPr>
          <w:color w:val="231F20"/>
          <w:spacing w:val="-4"/>
          <w:w w:val="105"/>
        </w:rPr>
        <w:t> </w:t>
      </w:r>
      <w:r>
        <w:rPr>
          <w:color w:val="231F20"/>
          <w:w w:val="105"/>
        </w:rPr>
        <w:t>sự</w:t>
      </w:r>
      <w:r>
        <w:rPr>
          <w:color w:val="231F20"/>
          <w:spacing w:val="-4"/>
          <w:w w:val="105"/>
        </w:rPr>
        <w:t> </w:t>
      </w:r>
      <w:r>
        <w:rPr>
          <w:color w:val="231F20"/>
          <w:w w:val="105"/>
        </w:rPr>
        <w:t>là</w:t>
      </w:r>
      <w:r>
        <w:rPr>
          <w:color w:val="231F20"/>
          <w:spacing w:val="-4"/>
          <w:w w:val="105"/>
        </w:rPr>
        <w:t> </w:t>
      </w:r>
      <w:r>
        <w:rPr>
          <w:color w:val="231F20"/>
          <w:w w:val="105"/>
        </w:rPr>
        <w:t>Đại</w:t>
      </w:r>
      <w:r>
        <w:rPr>
          <w:color w:val="231F20"/>
          <w:spacing w:val="-4"/>
          <w:w w:val="105"/>
        </w:rPr>
        <w:t> </w:t>
      </w:r>
      <w:r>
        <w:rPr>
          <w:color w:val="231F20"/>
          <w:w w:val="105"/>
        </w:rPr>
        <w:t>thừa,</w:t>
      </w:r>
      <w:r>
        <w:rPr>
          <w:color w:val="231F20"/>
          <w:spacing w:val="-4"/>
          <w:w w:val="105"/>
        </w:rPr>
        <w:t> </w:t>
      </w:r>
      <w:r>
        <w:rPr>
          <w:color w:val="231F20"/>
          <w:w w:val="105"/>
        </w:rPr>
        <w:t>bởi</w:t>
      </w:r>
      <w:r>
        <w:rPr>
          <w:color w:val="231F20"/>
          <w:spacing w:val="-4"/>
          <w:w w:val="105"/>
        </w:rPr>
        <w:t> </w:t>
      </w:r>
      <w:r>
        <w:rPr>
          <w:color w:val="231F20"/>
          <w:w w:val="105"/>
        </w:rPr>
        <w:t>Đại</w:t>
      </w:r>
      <w:r>
        <w:rPr>
          <w:color w:val="231F20"/>
          <w:spacing w:val="-4"/>
          <w:w w:val="105"/>
        </w:rPr>
        <w:t> </w:t>
      </w:r>
      <w:r>
        <w:rPr>
          <w:color w:val="231F20"/>
          <w:w w:val="105"/>
        </w:rPr>
        <w:t>thừa</w:t>
      </w:r>
      <w:r>
        <w:rPr>
          <w:color w:val="231F20"/>
          <w:spacing w:val="-4"/>
          <w:w w:val="105"/>
        </w:rPr>
        <w:t> </w:t>
      </w:r>
      <w:r>
        <w:rPr>
          <w:color w:val="231F20"/>
          <w:w w:val="105"/>
        </w:rPr>
        <w:t>không</w:t>
      </w:r>
      <w:r>
        <w:rPr>
          <w:color w:val="231F20"/>
          <w:spacing w:val="-4"/>
          <w:w w:val="105"/>
        </w:rPr>
        <w:t> </w:t>
      </w:r>
      <w:r>
        <w:rPr>
          <w:color w:val="231F20"/>
          <w:w w:val="105"/>
        </w:rPr>
        <w:t>vì</w:t>
      </w:r>
      <w:r>
        <w:rPr>
          <w:color w:val="231F20"/>
          <w:spacing w:val="-4"/>
          <w:w w:val="105"/>
        </w:rPr>
        <w:t> </w:t>
      </w:r>
      <w:r>
        <w:rPr>
          <w:color w:val="231F20"/>
          <w:w w:val="105"/>
        </w:rPr>
        <w:t>mình.</w:t>
      </w:r>
      <w:r>
        <w:rPr>
          <w:color w:val="231F20"/>
          <w:spacing w:val="-4"/>
          <w:w w:val="105"/>
        </w:rPr>
        <w:t> </w:t>
      </w:r>
      <w:r>
        <w:rPr>
          <w:color w:val="231F20"/>
          <w:w w:val="105"/>
        </w:rPr>
        <w:t>Vì</w:t>
      </w:r>
      <w:r>
        <w:rPr>
          <w:color w:val="231F20"/>
          <w:spacing w:val="-4"/>
          <w:w w:val="105"/>
        </w:rPr>
        <w:t> </w:t>
      </w:r>
      <w:r>
        <w:rPr>
          <w:color w:val="231F20"/>
          <w:w w:val="105"/>
        </w:rPr>
        <w:t>sao mình thành tựu? Mình thành tựu là vì chúng sinh.</w:t>
      </w:r>
    </w:p>
    <w:p>
      <w:pPr>
        <w:pStyle w:val="BodyText"/>
        <w:spacing w:line="295" w:lineRule="auto" w:before="119"/>
        <w:ind w:left="103" w:right="404" w:firstLine="453"/>
      </w:pPr>
      <w:r>
        <w:rPr>
          <w:color w:val="231F20"/>
          <w:w w:val="105"/>
        </w:rPr>
        <w:t>Chúng ta tu là vì tất cả chúng sinh khổ nạn mà tu, chứ không vì mình, cho nên tinh tiến không giải đãi, không có mình.</w:t>
      </w:r>
      <w:r>
        <w:rPr>
          <w:color w:val="231F20"/>
          <w:spacing w:val="-7"/>
          <w:w w:val="105"/>
        </w:rPr>
        <w:t> </w:t>
      </w:r>
      <w:r>
        <w:rPr>
          <w:color w:val="231F20"/>
          <w:w w:val="105"/>
        </w:rPr>
        <w:t>Vì</w:t>
      </w:r>
      <w:r>
        <w:rPr>
          <w:color w:val="231F20"/>
          <w:spacing w:val="-7"/>
          <w:w w:val="105"/>
        </w:rPr>
        <w:t> </w:t>
      </w:r>
      <w:r>
        <w:rPr>
          <w:color w:val="231F20"/>
          <w:w w:val="105"/>
        </w:rPr>
        <w:t>chư</w:t>
      </w:r>
      <w:r>
        <w:rPr>
          <w:color w:val="231F20"/>
          <w:spacing w:val="-7"/>
          <w:w w:val="105"/>
        </w:rPr>
        <w:t> </w:t>
      </w:r>
      <w:r>
        <w:rPr>
          <w:color w:val="231F20"/>
          <w:w w:val="105"/>
        </w:rPr>
        <w:t>Phật</w:t>
      </w:r>
      <w:r>
        <w:rPr>
          <w:color w:val="231F20"/>
          <w:spacing w:val="-7"/>
          <w:w w:val="105"/>
        </w:rPr>
        <w:t> </w:t>
      </w:r>
      <w:r>
        <w:rPr>
          <w:color w:val="231F20"/>
          <w:w w:val="105"/>
        </w:rPr>
        <w:t>Như</w:t>
      </w:r>
      <w:r>
        <w:rPr>
          <w:color w:val="231F20"/>
          <w:spacing w:val="-7"/>
          <w:w w:val="105"/>
        </w:rPr>
        <w:t> </w:t>
      </w:r>
      <w:r>
        <w:rPr>
          <w:color w:val="231F20"/>
          <w:w w:val="105"/>
        </w:rPr>
        <w:t>Lai,</w:t>
      </w:r>
      <w:r>
        <w:rPr>
          <w:color w:val="231F20"/>
          <w:spacing w:val="-7"/>
          <w:w w:val="105"/>
        </w:rPr>
        <w:t> </w:t>
      </w:r>
      <w:r>
        <w:rPr>
          <w:color w:val="231F20"/>
          <w:w w:val="105"/>
        </w:rPr>
        <w:t>sao</w:t>
      </w:r>
      <w:r>
        <w:rPr>
          <w:color w:val="231F20"/>
          <w:spacing w:val="-7"/>
          <w:w w:val="105"/>
        </w:rPr>
        <w:t> </w:t>
      </w:r>
      <w:r>
        <w:rPr>
          <w:color w:val="231F20"/>
          <w:w w:val="105"/>
        </w:rPr>
        <w:t>phải</w:t>
      </w:r>
      <w:r>
        <w:rPr>
          <w:color w:val="231F20"/>
          <w:spacing w:val="-7"/>
          <w:w w:val="105"/>
        </w:rPr>
        <w:t> </w:t>
      </w:r>
      <w:r>
        <w:rPr>
          <w:color w:val="231F20"/>
          <w:w w:val="105"/>
        </w:rPr>
        <w:t>vì</w:t>
      </w:r>
      <w:r>
        <w:rPr>
          <w:color w:val="231F20"/>
          <w:spacing w:val="-7"/>
          <w:w w:val="105"/>
        </w:rPr>
        <w:t> </w:t>
      </w:r>
      <w:r>
        <w:rPr>
          <w:color w:val="231F20"/>
          <w:w w:val="105"/>
        </w:rPr>
        <w:t>các</w:t>
      </w:r>
      <w:r>
        <w:rPr>
          <w:color w:val="231F20"/>
          <w:spacing w:val="-7"/>
          <w:w w:val="105"/>
        </w:rPr>
        <w:t> </w:t>
      </w:r>
      <w:r>
        <w:rPr>
          <w:color w:val="231F20"/>
          <w:w w:val="105"/>
        </w:rPr>
        <w:t>Ngài?</w:t>
      </w:r>
      <w:r>
        <w:rPr>
          <w:color w:val="231F20"/>
          <w:spacing w:val="-7"/>
          <w:w w:val="105"/>
        </w:rPr>
        <w:t> </w:t>
      </w:r>
      <w:r>
        <w:rPr>
          <w:color w:val="231F20"/>
          <w:w w:val="105"/>
        </w:rPr>
        <w:t>Bởi</w:t>
      </w:r>
      <w:r>
        <w:rPr>
          <w:color w:val="231F20"/>
          <w:spacing w:val="-7"/>
          <w:w w:val="105"/>
        </w:rPr>
        <w:t> </w:t>
      </w:r>
      <w:r>
        <w:rPr>
          <w:color w:val="231F20"/>
          <w:w w:val="105"/>
        </w:rPr>
        <w:t>niệm niệm</w:t>
      </w:r>
      <w:r>
        <w:rPr>
          <w:color w:val="231F20"/>
          <w:spacing w:val="-22"/>
          <w:w w:val="105"/>
        </w:rPr>
        <w:t> </w:t>
      </w:r>
      <w:r>
        <w:rPr>
          <w:color w:val="231F20"/>
          <w:w w:val="105"/>
        </w:rPr>
        <w:t>của</w:t>
      </w:r>
      <w:r>
        <w:rPr>
          <w:color w:val="231F20"/>
          <w:spacing w:val="-22"/>
          <w:w w:val="105"/>
        </w:rPr>
        <w:t> </w:t>
      </w:r>
      <w:r>
        <w:rPr>
          <w:color w:val="231F20"/>
          <w:w w:val="105"/>
        </w:rPr>
        <w:t>chư</w:t>
      </w:r>
      <w:r>
        <w:rPr>
          <w:color w:val="231F20"/>
          <w:spacing w:val="-22"/>
          <w:w w:val="105"/>
        </w:rPr>
        <w:t> </w:t>
      </w:r>
      <w:r>
        <w:rPr>
          <w:color w:val="231F20"/>
          <w:w w:val="105"/>
        </w:rPr>
        <w:t>Phật</w:t>
      </w:r>
      <w:r>
        <w:rPr>
          <w:color w:val="231F20"/>
          <w:spacing w:val="-22"/>
          <w:w w:val="105"/>
        </w:rPr>
        <w:t> </w:t>
      </w:r>
      <w:r>
        <w:rPr>
          <w:color w:val="231F20"/>
          <w:w w:val="105"/>
        </w:rPr>
        <w:t>Như</w:t>
      </w:r>
      <w:r>
        <w:rPr>
          <w:color w:val="231F20"/>
          <w:spacing w:val="-21"/>
          <w:w w:val="105"/>
        </w:rPr>
        <w:t> </w:t>
      </w:r>
      <w:r>
        <w:rPr>
          <w:color w:val="231F20"/>
          <w:w w:val="105"/>
        </w:rPr>
        <w:t>Lai</w:t>
      </w:r>
      <w:r>
        <w:rPr>
          <w:color w:val="231F20"/>
          <w:spacing w:val="-21"/>
          <w:w w:val="105"/>
        </w:rPr>
        <w:t> </w:t>
      </w:r>
      <w:r>
        <w:rPr>
          <w:color w:val="231F20"/>
          <w:w w:val="105"/>
        </w:rPr>
        <w:t>là</w:t>
      </w:r>
      <w:r>
        <w:rPr>
          <w:color w:val="231F20"/>
          <w:spacing w:val="-21"/>
          <w:w w:val="105"/>
        </w:rPr>
        <w:t> </w:t>
      </w:r>
      <w:r>
        <w:rPr>
          <w:color w:val="231F20"/>
          <w:w w:val="105"/>
        </w:rPr>
        <w:t>nghĩ</w:t>
      </w:r>
      <w:r>
        <w:rPr>
          <w:color w:val="231F20"/>
          <w:spacing w:val="-22"/>
          <w:w w:val="105"/>
        </w:rPr>
        <w:t> </w:t>
      </w:r>
      <w:r>
        <w:rPr>
          <w:color w:val="231F20"/>
          <w:w w:val="105"/>
        </w:rPr>
        <w:t>đến</w:t>
      </w:r>
      <w:r>
        <w:rPr>
          <w:color w:val="231F20"/>
          <w:spacing w:val="-22"/>
          <w:w w:val="105"/>
        </w:rPr>
        <w:t> </w:t>
      </w:r>
      <w:r>
        <w:rPr>
          <w:color w:val="231F20"/>
          <w:w w:val="105"/>
        </w:rPr>
        <w:t>chúng</w:t>
      </w:r>
      <w:r>
        <w:rPr>
          <w:color w:val="231F20"/>
          <w:spacing w:val="-21"/>
          <w:w w:val="105"/>
        </w:rPr>
        <w:t> </w:t>
      </w:r>
      <w:r>
        <w:rPr>
          <w:color w:val="231F20"/>
          <w:w w:val="105"/>
        </w:rPr>
        <w:t>sinh,</w:t>
      </w:r>
      <w:r>
        <w:rPr>
          <w:color w:val="231F20"/>
          <w:spacing w:val="-21"/>
          <w:w w:val="105"/>
        </w:rPr>
        <w:t> </w:t>
      </w:r>
      <w:r>
        <w:rPr>
          <w:color w:val="231F20"/>
          <w:w w:val="105"/>
        </w:rPr>
        <w:t>cũng</w:t>
      </w:r>
      <w:r>
        <w:rPr>
          <w:color w:val="231F20"/>
          <w:spacing w:val="-21"/>
          <w:w w:val="105"/>
        </w:rPr>
        <w:t> </w:t>
      </w:r>
      <w:r>
        <w:rPr>
          <w:color w:val="231F20"/>
          <w:w w:val="105"/>
        </w:rPr>
        <w:t>bao gồm cả ta ở trong đó. Mình phải báo đáp ân của Ngài như thế nào đây? Làm thế nào để không cô phụ sự kỳ vọng của Ngài?</w:t>
      </w:r>
      <w:r>
        <w:rPr>
          <w:color w:val="231F20"/>
          <w:spacing w:val="-12"/>
          <w:w w:val="105"/>
        </w:rPr>
        <w:t> </w:t>
      </w:r>
      <w:r>
        <w:rPr>
          <w:color w:val="231F20"/>
          <w:w w:val="105"/>
        </w:rPr>
        <w:t>Đó</w:t>
      </w:r>
      <w:r>
        <w:rPr>
          <w:color w:val="231F20"/>
          <w:spacing w:val="-12"/>
          <w:w w:val="105"/>
        </w:rPr>
        <w:t> </w:t>
      </w:r>
      <w:r>
        <w:rPr>
          <w:color w:val="231F20"/>
          <w:w w:val="105"/>
        </w:rPr>
        <w:t>chính</w:t>
      </w:r>
      <w:r>
        <w:rPr>
          <w:color w:val="231F20"/>
          <w:spacing w:val="-12"/>
          <w:w w:val="105"/>
        </w:rPr>
        <w:t> </w:t>
      </w:r>
      <w:r>
        <w:rPr>
          <w:color w:val="231F20"/>
          <w:w w:val="105"/>
        </w:rPr>
        <w:t>là</w:t>
      </w:r>
      <w:r>
        <w:rPr>
          <w:color w:val="231F20"/>
          <w:spacing w:val="-12"/>
          <w:w w:val="105"/>
        </w:rPr>
        <w:t> </w:t>
      </w:r>
      <w:r>
        <w:rPr>
          <w:color w:val="231F20"/>
          <w:w w:val="105"/>
        </w:rPr>
        <w:t>sinh</w:t>
      </w:r>
      <w:r>
        <w:rPr>
          <w:color w:val="231F20"/>
          <w:spacing w:val="-10"/>
          <w:w w:val="105"/>
        </w:rPr>
        <w:t> </w:t>
      </w:r>
      <w:r>
        <w:rPr>
          <w:color w:val="231F20"/>
          <w:w w:val="105"/>
        </w:rPr>
        <w:t>về</w:t>
      </w:r>
      <w:r>
        <w:rPr>
          <w:color w:val="231F20"/>
          <w:spacing w:val="-12"/>
          <w:w w:val="105"/>
        </w:rPr>
        <w:t> </w:t>
      </w:r>
      <w:r>
        <w:rPr>
          <w:color w:val="231F20"/>
          <w:w w:val="105"/>
        </w:rPr>
        <w:t>thế</w:t>
      </w:r>
      <w:r>
        <w:rPr>
          <w:color w:val="231F20"/>
          <w:spacing w:val="-12"/>
          <w:w w:val="105"/>
        </w:rPr>
        <w:t> </w:t>
      </w:r>
      <w:r>
        <w:rPr>
          <w:color w:val="231F20"/>
          <w:w w:val="105"/>
        </w:rPr>
        <w:t>giới</w:t>
      </w:r>
      <w:r>
        <w:rPr>
          <w:color w:val="231F20"/>
          <w:spacing w:val="-12"/>
          <w:w w:val="105"/>
        </w:rPr>
        <w:t> </w:t>
      </w:r>
      <w:r>
        <w:rPr>
          <w:color w:val="231F20"/>
          <w:w w:val="105"/>
        </w:rPr>
        <w:t>Cực</w:t>
      </w:r>
      <w:r>
        <w:rPr>
          <w:color w:val="231F20"/>
          <w:spacing w:val="-12"/>
          <w:w w:val="105"/>
        </w:rPr>
        <w:t> </w:t>
      </w:r>
      <w:r>
        <w:rPr>
          <w:color w:val="231F20"/>
          <w:w w:val="105"/>
        </w:rPr>
        <w:t>Lạc.</w:t>
      </w:r>
    </w:p>
    <w:p>
      <w:pPr>
        <w:pStyle w:val="BodyText"/>
        <w:spacing w:line="295" w:lineRule="auto" w:before="127"/>
        <w:ind w:left="103" w:right="404" w:firstLine="453"/>
      </w:pPr>
      <w:r>
        <w:rPr>
          <w:color w:val="231F20"/>
        </w:rPr>
        <w:t>Đức</w:t>
      </w:r>
      <w:r>
        <w:rPr>
          <w:color w:val="231F20"/>
          <w:spacing w:val="-2"/>
        </w:rPr>
        <w:t> </w:t>
      </w:r>
      <w:r>
        <w:rPr>
          <w:color w:val="231F20"/>
        </w:rPr>
        <w:t>Phật</w:t>
      </w:r>
      <w:r>
        <w:rPr>
          <w:color w:val="231F20"/>
          <w:spacing w:val="-2"/>
        </w:rPr>
        <w:t> </w:t>
      </w:r>
      <w:r>
        <w:rPr>
          <w:color w:val="231F20"/>
        </w:rPr>
        <w:t>nhìn</w:t>
      </w:r>
      <w:r>
        <w:rPr>
          <w:color w:val="231F20"/>
          <w:spacing w:val="-2"/>
        </w:rPr>
        <w:t> </w:t>
      </w:r>
      <w:r>
        <w:rPr>
          <w:color w:val="231F20"/>
        </w:rPr>
        <w:t>thấy</w:t>
      </w:r>
      <w:r>
        <w:rPr>
          <w:color w:val="231F20"/>
          <w:spacing w:val="-2"/>
        </w:rPr>
        <w:t> </w:t>
      </w:r>
      <w:r>
        <w:rPr>
          <w:color w:val="231F20"/>
        </w:rPr>
        <w:t>rất</w:t>
      </w:r>
      <w:r>
        <w:rPr>
          <w:color w:val="231F20"/>
          <w:spacing w:val="-2"/>
        </w:rPr>
        <w:t> </w:t>
      </w:r>
      <w:r>
        <w:rPr>
          <w:color w:val="231F20"/>
        </w:rPr>
        <w:t>hoan</w:t>
      </w:r>
      <w:r>
        <w:rPr>
          <w:color w:val="231F20"/>
          <w:spacing w:val="-2"/>
        </w:rPr>
        <w:t> </w:t>
      </w:r>
      <w:r>
        <w:rPr>
          <w:color w:val="231F20"/>
        </w:rPr>
        <w:t>nghênh</w:t>
      </w:r>
      <w:r>
        <w:rPr>
          <w:color w:val="231F20"/>
          <w:spacing w:val="-2"/>
        </w:rPr>
        <w:t> </w:t>
      </w:r>
      <w:r>
        <w:rPr>
          <w:color w:val="231F20"/>
        </w:rPr>
        <w:t>quý</w:t>
      </w:r>
      <w:r>
        <w:rPr>
          <w:color w:val="231F20"/>
          <w:spacing w:val="-2"/>
        </w:rPr>
        <w:t> </w:t>
      </w:r>
      <w:r>
        <w:rPr>
          <w:color w:val="231F20"/>
        </w:rPr>
        <w:t>vị.</w:t>
      </w:r>
      <w:r>
        <w:rPr>
          <w:color w:val="231F20"/>
          <w:spacing w:val="-2"/>
        </w:rPr>
        <w:t> </w:t>
      </w:r>
      <w:r>
        <w:rPr>
          <w:color w:val="231F20"/>
        </w:rPr>
        <w:t>Ngài</w:t>
      </w:r>
      <w:r>
        <w:rPr>
          <w:color w:val="231F20"/>
          <w:spacing w:val="-2"/>
        </w:rPr>
        <w:t> </w:t>
      </w:r>
      <w:r>
        <w:rPr>
          <w:color w:val="231F20"/>
        </w:rPr>
        <w:t>nói:</w:t>
      </w:r>
      <w:r>
        <w:rPr>
          <w:color w:val="231F20"/>
          <w:spacing w:val="-2"/>
        </w:rPr>
        <w:t> </w:t>
      </w:r>
      <w:r>
        <w:rPr>
          <w:color w:val="231F20"/>
        </w:rPr>
        <w:t>Cuối </w:t>
      </w:r>
      <w:r>
        <w:rPr>
          <w:color w:val="231F20"/>
          <w:w w:val="105"/>
        </w:rPr>
        <w:t>cùng, con đã trở về. Các con lưu lạc trong lục đạo luân hồi vô</w:t>
      </w:r>
      <w:r>
        <w:rPr>
          <w:color w:val="231F20"/>
          <w:spacing w:val="-1"/>
          <w:w w:val="105"/>
        </w:rPr>
        <w:t> </w:t>
      </w:r>
      <w:r>
        <w:rPr>
          <w:color w:val="231F20"/>
          <w:w w:val="105"/>
        </w:rPr>
        <w:t>cùng</w:t>
      </w:r>
      <w:r>
        <w:rPr>
          <w:color w:val="231F20"/>
          <w:spacing w:val="-1"/>
          <w:w w:val="105"/>
        </w:rPr>
        <w:t> </w:t>
      </w:r>
      <w:r>
        <w:rPr>
          <w:color w:val="231F20"/>
          <w:w w:val="105"/>
        </w:rPr>
        <w:t>vất</w:t>
      </w:r>
      <w:r>
        <w:rPr>
          <w:color w:val="231F20"/>
          <w:spacing w:val="-1"/>
          <w:w w:val="105"/>
        </w:rPr>
        <w:t> </w:t>
      </w:r>
      <w:r>
        <w:rPr>
          <w:color w:val="231F20"/>
          <w:w w:val="105"/>
        </w:rPr>
        <w:t>vả,</w:t>
      </w:r>
      <w:r>
        <w:rPr>
          <w:color w:val="231F20"/>
          <w:spacing w:val="-1"/>
          <w:w w:val="105"/>
        </w:rPr>
        <w:t> </w:t>
      </w:r>
      <w:r>
        <w:rPr>
          <w:color w:val="231F20"/>
          <w:w w:val="105"/>
        </w:rPr>
        <w:t>lần</w:t>
      </w:r>
      <w:r>
        <w:rPr>
          <w:color w:val="231F20"/>
          <w:spacing w:val="-1"/>
          <w:w w:val="105"/>
        </w:rPr>
        <w:t> </w:t>
      </w:r>
      <w:r>
        <w:rPr>
          <w:color w:val="231F20"/>
          <w:w w:val="105"/>
        </w:rPr>
        <w:t>này</w:t>
      </w:r>
      <w:r>
        <w:rPr>
          <w:color w:val="231F20"/>
          <w:spacing w:val="-1"/>
          <w:w w:val="105"/>
        </w:rPr>
        <w:t> </w:t>
      </w:r>
      <w:r>
        <w:rPr>
          <w:color w:val="231F20"/>
          <w:w w:val="105"/>
        </w:rPr>
        <w:t>các</w:t>
      </w:r>
      <w:r>
        <w:rPr>
          <w:color w:val="231F20"/>
          <w:spacing w:val="-1"/>
          <w:w w:val="105"/>
        </w:rPr>
        <w:t> </w:t>
      </w:r>
      <w:r>
        <w:rPr>
          <w:color w:val="231F20"/>
          <w:w w:val="105"/>
        </w:rPr>
        <w:t>con</w:t>
      </w:r>
      <w:r>
        <w:rPr>
          <w:color w:val="231F20"/>
          <w:spacing w:val="-1"/>
          <w:w w:val="105"/>
        </w:rPr>
        <w:t> </w:t>
      </w:r>
      <w:r>
        <w:rPr>
          <w:color w:val="231F20"/>
          <w:w w:val="105"/>
        </w:rPr>
        <w:t>trở</w:t>
      </w:r>
      <w:r>
        <w:rPr>
          <w:color w:val="231F20"/>
          <w:spacing w:val="-1"/>
          <w:w w:val="105"/>
        </w:rPr>
        <w:t> </w:t>
      </w:r>
      <w:r>
        <w:rPr>
          <w:color w:val="231F20"/>
          <w:w w:val="105"/>
        </w:rPr>
        <w:t>về</w:t>
      </w:r>
      <w:r>
        <w:rPr>
          <w:color w:val="231F20"/>
          <w:spacing w:val="-1"/>
          <w:w w:val="105"/>
        </w:rPr>
        <w:t> </w:t>
      </w:r>
      <w:r>
        <w:rPr>
          <w:color w:val="231F20"/>
          <w:w w:val="105"/>
        </w:rPr>
        <w:t>rồi,</w:t>
      </w:r>
      <w:r>
        <w:rPr>
          <w:color w:val="231F20"/>
          <w:spacing w:val="-1"/>
          <w:w w:val="105"/>
        </w:rPr>
        <w:t> </w:t>
      </w:r>
      <w:r>
        <w:rPr>
          <w:color w:val="231F20"/>
          <w:w w:val="105"/>
        </w:rPr>
        <w:t>thật</w:t>
      </w:r>
      <w:r>
        <w:rPr>
          <w:color w:val="231F20"/>
          <w:spacing w:val="-1"/>
          <w:w w:val="105"/>
        </w:rPr>
        <w:t> </w:t>
      </w:r>
      <w:r>
        <w:rPr>
          <w:color w:val="231F20"/>
          <w:w w:val="105"/>
        </w:rPr>
        <w:t>là</w:t>
      </w:r>
      <w:r>
        <w:rPr>
          <w:color w:val="231F20"/>
          <w:spacing w:val="-1"/>
          <w:w w:val="105"/>
        </w:rPr>
        <w:t> </w:t>
      </w:r>
      <w:r>
        <w:rPr>
          <w:color w:val="231F20"/>
          <w:w w:val="105"/>
        </w:rPr>
        <w:t>may</w:t>
      </w:r>
      <w:r>
        <w:rPr>
          <w:color w:val="231F20"/>
          <w:spacing w:val="-1"/>
          <w:w w:val="105"/>
        </w:rPr>
        <w:t> </w:t>
      </w:r>
      <w:r>
        <w:rPr>
          <w:color w:val="231F20"/>
          <w:w w:val="105"/>
        </w:rPr>
        <w:t>mắn! Trong</w:t>
      </w:r>
      <w:r>
        <w:rPr>
          <w:color w:val="231F20"/>
          <w:spacing w:val="-10"/>
          <w:w w:val="105"/>
        </w:rPr>
        <w:t> </w:t>
      </w:r>
      <w:r>
        <w:rPr>
          <w:color w:val="231F20"/>
          <w:w w:val="105"/>
        </w:rPr>
        <w:t>kinh</w:t>
      </w:r>
      <w:r>
        <w:rPr>
          <w:color w:val="231F20"/>
          <w:spacing w:val="-10"/>
          <w:w w:val="105"/>
        </w:rPr>
        <w:t> </w:t>
      </w:r>
      <w:r>
        <w:rPr>
          <w:i/>
          <w:color w:val="231F20"/>
          <w:w w:val="105"/>
        </w:rPr>
        <w:t>Lăng</w:t>
      </w:r>
      <w:r>
        <w:rPr>
          <w:i/>
          <w:color w:val="231F20"/>
          <w:spacing w:val="-10"/>
          <w:w w:val="105"/>
        </w:rPr>
        <w:t> </w:t>
      </w:r>
      <w:r>
        <w:rPr>
          <w:i/>
          <w:color w:val="231F20"/>
          <w:w w:val="105"/>
        </w:rPr>
        <w:t>Nghiêm</w:t>
      </w:r>
      <w:r>
        <w:rPr>
          <w:color w:val="231F20"/>
          <w:w w:val="105"/>
        </w:rPr>
        <w:t>,</w:t>
      </w:r>
      <w:r>
        <w:rPr>
          <w:color w:val="231F20"/>
          <w:spacing w:val="-10"/>
          <w:w w:val="105"/>
        </w:rPr>
        <w:t> </w:t>
      </w:r>
      <w:r>
        <w:rPr>
          <w:color w:val="231F20"/>
          <w:w w:val="105"/>
        </w:rPr>
        <w:t>chương</w:t>
      </w:r>
      <w:r>
        <w:rPr>
          <w:color w:val="231F20"/>
          <w:spacing w:val="-10"/>
          <w:w w:val="105"/>
        </w:rPr>
        <w:t> </w:t>
      </w:r>
      <w:r>
        <w:rPr>
          <w:i/>
          <w:color w:val="231F20"/>
          <w:w w:val="105"/>
        </w:rPr>
        <w:t>Đại</w:t>
      </w:r>
      <w:r>
        <w:rPr>
          <w:i/>
          <w:color w:val="231F20"/>
          <w:spacing w:val="-11"/>
          <w:w w:val="105"/>
        </w:rPr>
        <w:t> </w:t>
      </w:r>
      <w:r>
        <w:rPr>
          <w:i/>
          <w:color w:val="231F20"/>
          <w:w w:val="105"/>
        </w:rPr>
        <w:t>Thế</w:t>
      </w:r>
      <w:r>
        <w:rPr>
          <w:i/>
          <w:color w:val="231F20"/>
          <w:spacing w:val="-10"/>
          <w:w w:val="105"/>
        </w:rPr>
        <w:t> </w:t>
      </w:r>
      <w:r>
        <w:rPr>
          <w:i/>
          <w:color w:val="231F20"/>
          <w:w w:val="105"/>
        </w:rPr>
        <w:t>Chí</w:t>
      </w:r>
      <w:r>
        <w:rPr>
          <w:i/>
          <w:color w:val="231F20"/>
          <w:spacing w:val="-10"/>
          <w:w w:val="105"/>
        </w:rPr>
        <w:t> </w:t>
      </w:r>
      <w:r>
        <w:rPr>
          <w:i/>
          <w:color w:val="231F20"/>
          <w:w w:val="105"/>
        </w:rPr>
        <w:t>Viên</w:t>
      </w:r>
      <w:r>
        <w:rPr>
          <w:i/>
          <w:color w:val="231F20"/>
          <w:spacing w:val="-10"/>
          <w:w w:val="105"/>
        </w:rPr>
        <w:t> </w:t>
      </w:r>
      <w:r>
        <w:rPr>
          <w:i/>
          <w:color w:val="231F20"/>
          <w:w w:val="105"/>
        </w:rPr>
        <w:t>Thông</w:t>
      </w:r>
      <w:r>
        <w:rPr>
          <w:color w:val="231F20"/>
          <w:w w:val="105"/>
        </w:rPr>
        <w:t>, miêu tả như mẹ nhớ con. Đức Phật A Di Đà giống như từ mẫu vậy, hàng ngày nhớ nghĩ đến chúng ta. Chúng ta </w:t>
      </w:r>
      <w:r>
        <w:rPr>
          <w:color w:val="231F20"/>
          <w:w w:val="105"/>
        </w:rPr>
        <w:t>thật sự</w:t>
      </w:r>
      <w:r>
        <w:rPr>
          <w:color w:val="231F20"/>
          <w:spacing w:val="-9"/>
          <w:w w:val="105"/>
        </w:rPr>
        <w:t> </w:t>
      </w:r>
      <w:r>
        <w:rPr>
          <w:color w:val="231F20"/>
          <w:w w:val="105"/>
        </w:rPr>
        <w:t>phát</w:t>
      </w:r>
      <w:r>
        <w:rPr>
          <w:color w:val="231F20"/>
          <w:spacing w:val="-9"/>
          <w:w w:val="105"/>
        </w:rPr>
        <w:t> </w:t>
      </w:r>
      <w:r>
        <w:rPr>
          <w:color w:val="231F20"/>
          <w:w w:val="105"/>
        </w:rPr>
        <w:t>tâm</w:t>
      </w:r>
      <w:r>
        <w:rPr>
          <w:color w:val="231F20"/>
          <w:spacing w:val="-9"/>
          <w:w w:val="105"/>
        </w:rPr>
        <w:t> </w:t>
      </w:r>
      <w:r>
        <w:rPr>
          <w:color w:val="231F20"/>
          <w:w w:val="105"/>
        </w:rPr>
        <w:t>trở</w:t>
      </w:r>
      <w:r>
        <w:rPr>
          <w:color w:val="231F20"/>
          <w:spacing w:val="-9"/>
          <w:w w:val="105"/>
        </w:rPr>
        <w:t> </w:t>
      </w:r>
      <w:r>
        <w:rPr>
          <w:color w:val="231F20"/>
          <w:w w:val="105"/>
        </w:rPr>
        <w:t>về,</w:t>
      </w:r>
      <w:r>
        <w:rPr>
          <w:color w:val="231F20"/>
          <w:spacing w:val="-9"/>
          <w:w w:val="105"/>
        </w:rPr>
        <w:t> </w:t>
      </w:r>
      <w:r>
        <w:rPr>
          <w:color w:val="231F20"/>
          <w:w w:val="105"/>
        </w:rPr>
        <w:t>Ngài</w:t>
      </w:r>
      <w:r>
        <w:rPr>
          <w:color w:val="231F20"/>
          <w:spacing w:val="-9"/>
          <w:w w:val="105"/>
        </w:rPr>
        <w:t> </w:t>
      </w:r>
      <w:r>
        <w:rPr>
          <w:color w:val="231F20"/>
          <w:w w:val="105"/>
        </w:rPr>
        <w:t>rất</w:t>
      </w:r>
      <w:r>
        <w:rPr>
          <w:color w:val="231F20"/>
          <w:spacing w:val="-9"/>
          <w:w w:val="105"/>
        </w:rPr>
        <w:t> </w:t>
      </w:r>
      <w:r>
        <w:rPr>
          <w:color w:val="231F20"/>
          <w:w w:val="105"/>
        </w:rPr>
        <w:t>hoan</w:t>
      </w:r>
      <w:r>
        <w:rPr>
          <w:color w:val="231F20"/>
          <w:spacing w:val="-9"/>
          <w:w w:val="105"/>
        </w:rPr>
        <w:t> </w:t>
      </w:r>
      <w:r>
        <w:rPr>
          <w:color w:val="231F20"/>
          <w:w w:val="105"/>
        </w:rPr>
        <w:t>hỷ.</w:t>
      </w:r>
      <w:r>
        <w:rPr>
          <w:color w:val="231F20"/>
          <w:spacing w:val="-9"/>
          <w:w w:val="105"/>
        </w:rPr>
        <w:t> </w:t>
      </w:r>
      <w:r>
        <w:rPr>
          <w:color w:val="231F20"/>
          <w:w w:val="105"/>
        </w:rPr>
        <w:t>Ngài</w:t>
      </w:r>
      <w:r>
        <w:rPr>
          <w:color w:val="231F20"/>
          <w:spacing w:val="-9"/>
          <w:w w:val="105"/>
        </w:rPr>
        <w:t> </w:t>
      </w:r>
      <w:r>
        <w:rPr>
          <w:color w:val="231F20"/>
          <w:w w:val="105"/>
        </w:rPr>
        <w:t>hoan</w:t>
      </w:r>
      <w:r>
        <w:rPr>
          <w:color w:val="231F20"/>
          <w:spacing w:val="-9"/>
          <w:w w:val="105"/>
        </w:rPr>
        <w:t> </w:t>
      </w:r>
      <w:r>
        <w:rPr>
          <w:color w:val="231F20"/>
          <w:w w:val="105"/>
        </w:rPr>
        <w:t>hỷ</w:t>
      </w:r>
      <w:r>
        <w:rPr>
          <w:color w:val="231F20"/>
          <w:spacing w:val="-9"/>
          <w:w w:val="105"/>
        </w:rPr>
        <w:t> </w:t>
      </w:r>
      <w:r>
        <w:rPr>
          <w:color w:val="231F20"/>
          <w:w w:val="105"/>
        </w:rPr>
        <w:t>nên</w:t>
      </w:r>
      <w:r>
        <w:rPr>
          <w:color w:val="231F20"/>
          <w:spacing w:val="-9"/>
          <w:w w:val="105"/>
        </w:rPr>
        <w:t> </w:t>
      </w:r>
      <w:r>
        <w:rPr>
          <w:color w:val="231F20"/>
          <w:w w:val="105"/>
        </w:rPr>
        <w:t>Phật quang</w:t>
      </w:r>
      <w:r>
        <w:rPr>
          <w:color w:val="231F20"/>
          <w:spacing w:val="-19"/>
          <w:w w:val="105"/>
        </w:rPr>
        <w:t> </w:t>
      </w:r>
      <w:r>
        <w:rPr>
          <w:color w:val="231F20"/>
          <w:w w:val="105"/>
        </w:rPr>
        <w:t>gia</w:t>
      </w:r>
      <w:r>
        <w:rPr>
          <w:color w:val="231F20"/>
          <w:spacing w:val="-19"/>
          <w:w w:val="105"/>
        </w:rPr>
        <w:t> </w:t>
      </w:r>
      <w:r>
        <w:rPr>
          <w:color w:val="231F20"/>
          <w:w w:val="105"/>
        </w:rPr>
        <w:t>hộ</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hương</w:t>
      </w:r>
      <w:r>
        <w:rPr>
          <w:color w:val="231F20"/>
          <w:spacing w:val="-19"/>
          <w:w w:val="105"/>
        </w:rPr>
        <w:t> </w:t>
      </w:r>
      <w:r>
        <w:rPr>
          <w:color w:val="231F20"/>
          <w:w w:val="105"/>
        </w:rPr>
        <w:t>báu</w:t>
      </w:r>
      <w:r>
        <w:rPr>
          <w:color w:val="231F20"/>
          <w:spacing w:val="-19"/>
          <w:w w:val="105"/>
        </w:rPr>
        <w:t> </w:t>
      </w:r>
      <w:r>
        <w:rPr>
          <w:color w:val="231F20"/>
          <w:w w:val="105"/>
        </w:rPr>
        <w:t>gia</w:t>
      </w:r>
      <w:r>
        <w:rPr>
          <w:color w:val="231F20"/>
          <w:spacing w:val="-19"/>
          <w:w w:val="105"/>
        </w:rPr>
        <w:t> </w:t>
      </w:r>
      <w:r>
        <w:rPr>
          <w:color w:val="231F20"/>
          <w:w w:val="105"/>
        </w:rPr>
        <w:t>hộ</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chưa</w:t>
      </w:r>
      <w:r>
        <w:rPr>
          <w:color w:val="231F20"/>
          <w:spacing w:val="-19"/>
          <w:w w:val="105"/>
        </w:rPr>
        <w:t> </w:t>
      </w:r>
      <w:r>
        <w:rPr>
          <w:color w:val="231F20"/>
          <w:w w:val="105"/>
        </w:rPr>
        <w:t>từng</w:t>
      </w:r>
      <w:r>
        <w:rPr>
          <w:color w:val="231F20"/>
          <w:spacing w:val="-19"/>
          <w:w w:val="105"/>
        </w:rPr>
        <w:t> </w:t>
      </w:r>
      <w:r>
        <w:rPr>
          <w:color w:val="231F20"/>
          <w:w w:val="105"/>
        </w:rPr>
        <w:t>bao giờ bị gián đoạn. Tự tính pháp cũng như vậy, không thể bị gián đoạn.</w:t>
      </w:r>
    </w:p>
    <w:p>
      <w:pPr>
        <w:pStyle w:val="BodyText"/>
        <w:spacing w:line="295" w:lineRule="auto" w:before="132"/>
        <w:ind w:left="104" w:right="403" w:firstLine="453"/>
      </w:pPr>
      <w:r>
        <w:rPr>
          <w:color w:val="231F20"/>
          <w:w w:val="105"/>
        </w:rPr>
        <w:t>Chúng</w:t>
      </w:r>
      <w:r>
        <w:rPr>
          <w:color w:val="231F20"/>
          <w:spacing w:val="-16"/>
          <w:w w:val="105"/>
        </w:rPr>
        <w:t> </w:t>
      </w:r>
      <w:r>
        <w:rPr>
          <w:color w:val="231F20"/>
          <w:w w:val="105"/>
        </w:rPr>
        <w:t>ta</w:t>
      </w:r>
      <w:r>
        <w:rPr>
          <w:color w:val="231F20"/>
          <w:spacing w:val="-17"/>
          <w:w w:val="105"/>
        </w:rPr>
        <w:t> </w:t>
      </w:r>
      <w:r>
        <w:rPr>
          <w:color w:val="231F20"/>
          <w:w w:val="105"/>
        </w:rPr>
        <w:t>thật</w:t>
      </w:r>
      <w:r>
        <w:rPr>
          <w:color w:val="231F20"/>
          <w:spacing w:val="-17"/>
          <w:w w:val="105"/>
        </w:rPr>
        <w:t> </w:t>
      </w:r>
      <w:r>
        <w:rPr>
          <w:color w:val="231F20"/>
          <w:w w:val="105"/>
        </w:rPr>
        <w:t>sự</w:t>
      </w:r>
      <w:r>
        <w:rPr>
          <w:color w:val="231F20"/>
          <w:spacing w:val="-17"/>
          <w:w w:val="105"/>
        </w:rPr>
        <w:t> </w:t>
      </w:r>
      <w:r>
        <w:rPr>
          <w:color w:val="231F20"/>
          <w:w w:val="105"/>
        </w:rPr>
        <w:t>hiểu</w:t>
      </w:r>
      <w:r>
        <w:rPr>
          <w:color w:val="231F20"/>
          <w:spacing w:val="-17"/>
          <w:w w:val="105"/>
        </w:rPr>
        <w:t> </w:t>
      </w:r>
      <w:r>
        <w:rPr>
          <w:color w:val="231F20"/>
          <w:w w:val="105"/>
        </w:rPr>
        <w:t>rõ</w:t>
      </w:r>
      <w:r>
        <w:rPr>
          <w:color w:val="231F20"/>
          <w:spacing w:val="-17"/>
          <w:w w:val="105"/>
        </w:rPr>
        <w:t> </w:t>
      </w:r>
      <w:r>
        <w:rPr>
          <w:color w:val="231F20"/>
          <w:w w:val="105"/>
        </w:rPr>
        <w:t>rồi,</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nghĩ</w:t>
      </w:r>
      <w:r>
        <w:rPr>
          <w:color w:val="231F20"/>
          <w:spacing w:val="-17"/>
          <w:w w:val="105"/>
        </w:rPr>
        <w:t> </w:t>
      </w:r>
      <w:r>
        <w:rPr>
          <w:color w:val="231F20"/>
          <w:w w:val="105"/>
        </w:rPr>
        <w:t>xem</w:t>
      </w:r>
      <w:r>
        <w:rPr>
          <w:color w:val="231F20"/>
          <w:spacing w:val="-17"/>
          <w:w w:val="105"/>
        </w:rPr>
        <w:t> </w:t>
      </w:r>
      <w:r>
        <w:rPr>
          <w:color w:val="231F20"/>
          <w:w w:val="105"/>
        </w:rPr>
        <w:t>sự</w:t>
      </w:r>
      <w:r>
        <w:rPr>
          <w:color w:val="231F20"/>
          <w:spacing w:val="-17"/>
          <w:w w:val="105"/>
        </w:rPr>
        <w:t> </w:t>
      </w:r>
      <w:r>
        <w:rPr>
          <w:color w:val="231F20"/>
          <w:w w:val="105"/>
        </w:rPr>
        <w:t>an</w:t>
      </w:r>
      <w:r>
        <w:rPr>
          <w:color w:val="231F20"/>
          <w:spacing w:val="-17"/>
          <w:w w:val="105"/>
        </w:rPr>
        <w:t> </w:t>
      </w:r>
      <w:r>
        <w:rPr>
          <w:color w:val="231F20"/>
          <w:w w:val="105"/>
        </w:rPr>
        <w:t>ủi</w:t>
      </w:r>
      <w:r>
        <w:rPr>
          <w:color w:val="231F20"/>
          <w:spacing w:val="-17"/>
          <w:w w:val="105"/>
        </w:rPr>
        <w:t> </w:t>
      </w:r>
      <w:r>
        <w:rPr>
          <w:color w:val="231F20"/>
          <w:w w:val="105"/>
        </w:rPr>
        <w:t>này to</w:t>
      </w:r>
      <w:r>
        <w:rPr>
          <w:color w:val="231F20"/>
          <w:spacing w:val="-7"/>
          <w:w w:val="105"/>
        </w:rPr>
        <w:t> </w:t>
      </w:r>
      <w:r>
        <w:rPr>
          <w:color w:val="231F20"/>
          <w:w w:val="105"/>
        </w:rPr>
        <w:t>lớn</w:t>
      </w:r>
      <w:r>
        <w:rPr>
          <w:color w:val="231F20"/>
          <w:spacing w:val="-7"/>
          <w:w w:val="105"/>
        </w:rPr>
        <w:t> </w:t>
      </w:r>
      <w:r>
        <w:rPr>
          <w:color w:val="231F20"/>
          <w:w w:val="105"/>
        </w:rPr>
        <w:t>biết</w:t>
      </w:r>
      <w:r>
        <w:rPr>
          <w:color w:val="231F20"/>
          <w:spacing w:val="-7"/>
          <w:w w:val="105"/>
        </w:rPr>
        <w:t> </w:t>
      </w:r>
      <w:r>
        <w:rPr>
          <w:color w:val="231F20"/>
          <w:w w:val="105"/>
        </w:rPr>
        <w:t>bao.</w:t>
      </w:r>
      <w:r>
        <w:rPr>
          <w:color w:val="231F20"/>
          <w:spacing w:val="-7"/>
          <w:w w:val="105"/>
        </w:rPr>
        <w:t> </w:t>
      </w:r>
      <w:r>
        <w:rPr>
          <w:color w:val="231F20"/>
          <w:w w:val="105"/>
        </w:rPr>
        <w:t>Lục</w:t>
      </w:r>
      <w:r>
        <w:rPr>
          <w:color w:val="231F20"/>
          <w:spacing w:val="-7"/>
          <w:w w:val="105"/>
        </w:rPr>
        <w:t> </w:t>
      </w:r>
      <w:r>
        <w:rPr>
          <w:color w:val="231F20"/>
          <w:w w:val="105"/>
        </w:rPr>
        <w:t>Hòa</w:t>
      </w:r>
      <w:r>
        <w:rPr>
          <w:color w:val="231F20"/>
          <w:spacing w:val="-7"/>
          <w:w w:val="105"/>
        </w:rPr>
        <w:t> </w:t>
      </w:r>
      <w:r>
        <w:rPr>
          <w:color w:val="231F20"/>
          <w:w w:val="105"/>
        </w:rPr>
        <w:t>rất</w:t>
      </w:r>
      <w:r>
        <w:rPr>
          <w:color w:val="231F20"/>
          <w:spacing w:val="-7"/>
          <w:w w:val="105"/>
        </w:rPr>
        <w:t> </w:t>
      </w:r>
      <w:r>
        <w:rPr>
          <w:color w:val="231F20"/>
          <w:w w:val="105"/>
        </w:rPr>
        <w:t>khó,</w:t>
      </w:r>
      <w:r>
        <w:rPr>
          <w:color w:val="231F20"/>
          <w:spacing w:val="-7"/>
          <w:w w:val="105"/>
        </w:rPr>
        <w:t> </w:t>
      </w:r>
      <w:r>
        <w:rPr>
          <w:color w:val="231F20"/>
          <w:w w:val="105"/>
        </w:rPr>
        <w:t>khó</w:t>
      </w:r>
      <w:r>
        <w:rPr>
          <w:color w:val="231F20"/>
          <w:spacing w:val="-7"/>
          <w:w w:val="105"/>
        </w:rPr>
        <w:t> </w:t>
      </w:r>
      <w:r>
        <w:rPr>
          <w:color w:val="231F20"/>
          <w:w w:val="105"/>
        </w:rPr>
        <w:t>vô</w:t>
      </w:r>
      <w:r>
        <w:rPr>
          <w:color w:val="231F20"/>
          <w:spacing w:val="-7"/>
          <w:w w:val="105"/>
        </w:rPr>
        <w:t> </w:t>
      </w:r>
      <w:r>
        <w:rPr>
          <w:color w:val="231F20"/>
          <w:w w:val="105"/>
        </w:rPr>
        <w:t>cùng.</w:t>
      </w:r>
      <w:r>
        <w:rPr>
          <w:color w:val="231F20"/>
          <w:spacing w:val="-7"/>
          <w:w w:val="105"/>
        </w:rPr>
        <w:t> </w:t>
      </w:r>
      <w:r>
        <w:rPr>
          <w:color w:val="231F20"/>
          <w:w w:val="105"/>
        </w:rPr>
        <w:t>2</w:t>
      </w:r>
      <w:r>
        <w:rPr>
          <w:color w:val="231F20"/>
          <w:spacing w:val="-7"/>
          <w:w w:val="105"/>
        </w:rPr>
        <w:t> </w:t>
      </w:r>
      <w:r>
        <w:rPr>
          <w:color w:val="231F20"/>
          <w:w w:val="105"/>
        </w:rPr>
        <w:t>người</w:t>
      </w:r>
      <w:r>
        <w:rPr>
          <w:color w:val="231F20"/>
          <w:spacing w:val="-7"/>
          <w:w w:val="105"/>
        </w:rPr>
        <w:t> </w:t>
      </w:r>
      <w:r>
        <w:rPr>
          <w:color w:val="231F20"/>
          <w:w w:val="105"/>
        </w:rPr>
        <w:t>sống với nhau đều đưa ra ý kiến riêng, không thể hòa được, 4 người hàng ngày chẳng phải muốn đánh nhau đó sao? Thật sự</w:t>
      </w:r>
      <w:r>
        <w:rPr>
          <w:color w:val="231F20"/>
          <w:spacing w:val="-19"/>
          <w:w w:val="105"/>
        </w:rPr>
        <w:t> </w:t>
      </w:r>
      <w:r>
        <w:rPr>
          <w:color w:val="231F20"/>
          <w:w w:val="105"/>
        </w:rPr>
        <w:t>hiểu</w:t>
      </w:r>
      <w:r>
        <w:rPr>
          <w:color w:val="231F20"/>
          <w:spacing w:val="-18"/>
          <w:w w:val="105"/>
        </w:rPr>
        <w:t> </w:t>
      </w:r>
      <w:r>
        <w:rPr>
          <w:color w:val="231F20"/>
          <w:w w:val="105"/>
        </w:rPr>
        <w:t>được</w:t>
      </w:r>
      <w:r>
        <w:rPr>
          <w:color w:val="231F20"/>
          <w:spacing w:val="-17"/>
          <w:w w:val="105"/>
        </w:rPr>
        <w:t> </w:t>
      </w:r>
      <w:r>
        <w:rPr>
          <w:color w:val="231F20"/>
          <w:w w:val="105"/>
        </w:rPr>
        <w:t>chân</w:t>
      </w:r>
      <w:r>
        <w:rPr>
          <w:color w:val="231F20"/>
          <w:spacing w:val="-17"/>
          <w:w w:val="105"/>
        </w:rPr>
        <w:t> </w:t>
      </w:r>
      <w:r>
        <w:rPr>
          <w:color w:val="231F20"/>
          <w:w w:val="105"/>
        </w:rPr>
        <w:t>tướng</w:t>
      </w:r>
      <w:r>
        <w:rPr>
          <w:color w:val="231F20"/>
          <w:spacing w:val="-17"/>
          <w:w w:val="105"/>
        </w:rPr>
        <w:t> </w:t>
      </w:r>
      <w:r>
        <w:rPr>
          <w:color w:val="231F20"/>
          <w:w w:val="105"/>
        </w:rPr>
        <w:t>sự</w:t>
      </w:r>
      <w:r>
        <w:rPr>
          <w:color w:val="231F20"/>
          <w:spacing w:val="-18"/>
          <w:w w:val="105"/>
        </w:rPr>
        <w:t> </w:t>
      </w:r>
      <w:r>
        <w:rPr>
          <w:color w:val="231F20"/>
          <w:w w:val="105"/>
        </w:rPr>
        <w:t>thật,</w:t>
      </w:r>
      <w:r>
        <w:rPr>
          <w:color w:val="231F20"/>
          <w:spacing w:val="-17"/>
          <w:w w:val="105"/>
        </w:rPr>
        <w:t> </w:t>
      </w:r>
      <w:r>
        <w:rPr>
          <w:color w:val="231F20"/>
          <w:w w:val="105"/>
        </w:rPr>
        <w:t>tự</w:t>
      </w:r>
      <w:r>
        <w:rPr>
          <w:color w:val="231F20"/>
          <w:spacing w:val="-17"/>
          <w:w w:val="105"/>
        </w:rPr>
        <w:t> </w:t>
      </w:r>
      <w:r>
        <w:rPr>
          <w:color w:val="231F20"/>
          <w:w w:val="105"/>
        </w:rPr>
        <w:t>nhiên</w:t>
      </w:r>
      <w:r>
        <w:rPr>
          <w:color w:val="231F20"/>
          <w:spacing w:val="-18"/>
          <w:w w:val="105"/>
        </w:rPr>
        <w:t> </w:t>
      </w:r>
      <w:r>
        <w:rPr>
          <w:color w:val="231F20"/>
          <w:w w:val="105"/>
        </w:rPr>
        <w:t>sẽ</w:t>
      </w:r>
      <w:r>
        <w:rPr>
          <w:color w:val="231F20"/>
          <w:spacing w:val="-17"/>
          <w:w w:val="105"/>
        </w:rPr>
        <w:t> </w:t>
      </w:r>
      <w:r>
        <w:rPr>
          <w:color w:val="231F20"/>
          <w:w w:val="105"/>
        </w:rPr>
        <w:t>hòa</w:t>
      </w:r>
      <w:r>
        <w:rPr>
          <w:color w:val="231F20"/>
          <w:spacing w:val="-18"/>
          <w:w w:val="105"/>
        </w:rPr>
        <w:t> </w:t>
      </w:r>
      <w:r>
        <w:rPr>
          <w:color w:val="231F20"/>
          <w:w w:val="105"/>
        </w:rPr>
        <w:t>thôi.</w:t>
      </w:r>
      <w:r>
        <w:rPr>
          <w:color w:val="231F20"/>
          <w:spacing w:val="-18"/>
          <w:w w:val="105"/>
        </w:rPr>
        <w:t> </w:t>
      </w:r>
      <w:r>
        <w:rPr>
          <w:color w:val="231F20"/>
          <w:w w:val="105"/>
        </w:rPr>
        <w:t>Vì</w:t>
      </w:r>
      <w:r>
        <w:rPr>
          <w:color w:val="231F20"/>
          <w:spacing w:val="-17"/>
          <w:w w:val="105"/>
        </w:rPr>
        <w:t> </w:t>
      </w:r>
      <w:r>
        <w:rPr>
          <w:color w:val="231F20"/>
          <w:spacing w:val="-5"/>
          <w:w w:val="105"/>
        </w:rPr>
        <w:t>sao</w:t>
      </w:r>
    </w:p>
    <w:p>
      <w:pPr>
        <w:spacing w:after="0" w:line="295" w:lineRule="auto"/>
        <w:sectPr>
          <w:pgSz w:w="11400" w:h="15370"/>
          <w:pgMar w:header="1015" w:footer="937" w:top="1220" w:bottom="1120" w:left="1200" w:right="1180"/>
        </w:sectPr>
      </w:pPr>
    </w:p>
    <w:p>
      <w:pPr>
        <w:pStyle w:val="BodyText"/>
        <w:spacing w:before="3"/>
        <w:jc w:val="left"/>
        <w:rPr>
          <w:sz w:val="23"/>
        </w:rPr>
      </w:pPr>
    </w:p>
    <w:p>
      <w:pPr>
        <w:spacing w:line="300" w:lineRule="auto" w:before="106"/>
        <w:ind w:left="387" w:right="121" w:firstLine="0"/>
        <w:jc w:val="both"/>
        <w:rPr>
          <w:sz w:val="34"/>
        </w:rPr>
      </w:pPr>
      <w:r>
        <w:rPr>
          <w:color w:val="231F20"/>
          <w:w w:val="105"/>
          <w:sz w:val="34"/>
        </w:rPr>
        <w:t>vậy?</w:t>
      </w:r>
      <w:r>
        <w:rPr>
          <w:color w:val="231F20"/>
          <w:spacing w:val="-1"/>
          <w:w w:val="105"/>
          <w:sz w:val="34"/>
        </w:rPr>
        <w:t> </w:t>
      </w:r>
      <w:r>
        <w:rPr>
          <w:color w:val="231F20"/>
          <w:w w:val="105"/>
          <w:sz w:val="34"/>
        </w:rPr>
        <w:t>Bởi</w:t>
      </w:r>
      <w:r>
        <w:rPr>
          <w:color w:val="231F20"/>
          <w:spacing w:val="-1"/>
          <w:w w:val="105"/>
          <w:sz w:val="34"/>
        </w:rPr>
        <w:t> </w:t>
      </w:r>
      <w:r>
        <w:rPr>
          <w:color w:val="231F20"/>
          <w:w w:val="105"/>
          <w:sz w:val="34"/>
        </w:rPr>
        <w:t>họ</w:t>
      </w:r>
      <w:r>
        <w:rPr>
          <w:color w:val="231F20"/>
          <w:spacing w:val="-1"/>
          <w:w w:val="105"/>
          <w:sz w:val="34"/>
        </w:rPr>
        <w:t> </w:t>
      </w:r>
      <w:r>
        <w:rPr>
          <w:color w:val="231F20"/>
          <w:w w:val="105"/>
          <w:sz w:val="34"/>
        </w:rPr>
        <w:t>buông</w:t>
      </w:r>
      <w:r>
        <w:rPr>
          <w:color w:val="231F20"/>
          <w:spacing w:val="-1"/>
          <w:w w:val="105"/>
          <w:sz w:val="34"/>
        </w:rPr>
        <w:t> </w:t>
      </w:r>
      <w:r>
        <w:rPr>
          <w:color w:val="231F20"/>
          <w:w w:val="105"/>
          <w:sz w:val="34"/>
        </w:rPr>
        <w:t>bỏ</w:t>
      </w:r>
      <w:r>
        <w:rPr>
          <w:color w:val="231F20"/>
          <w:spacing w:val="-1"/>
          <w:w w:val="105"/>
          <w:sz w:val="34"/>
        </w:rPr>
        <w:t> </w:t>
      </w:r>
      <w:r>
        <w:rPr>
          <w:color w:val="231F20"/>
          <w:w w:val="105"/>
          <w:sz w:val="34"/>
        </w:rPr>
        <w:t>hết.</w:t>
      </w:r>
      <w:r>
        <w:rPr>
          <w:color w:val="231F20"/>
          <w:spacing w:val="-1"/>
          <w:w w:val="105"/>
          <w:sz w:val="34"/>
        </w:rPr>
        <w:t> </w:t>
      </w:r>
      <w:r>
        <w:rPr>
          <w:color w:val="231F20"/>
          <w:w w:val="105"/>
          <w:sz w:val="34"/>
        </w:rPr>
        <w:t>Người</w:t>
      </w:r>
      <w:r>
        <w:rPr>
          <w:color w:val="231F20"/>
          <w:spacing w:val="-1"/>
          <w:w w:val="105"/>
          <w:sz w:val="34"/>
        </w:rPr>
        <w:t> </w:t>
      </w:r>
      <w:r>
        <w:rPr>
          <w:color w:val="231F20"/>
          <w:w w:val="105"/>
          <w:sz w:val="34"/>
        </w:rPr>
        <w:t>xưa</w:t>
      </w:r>
      <w:r>
        <w:rPr>
          <w:color w:val="231F20"/>
          <w:spacing w:val="-1"/>
          <w:w w:val="105"/>
          <w:sz w:val="34"/>
        </w:rPr>
        <w:t> </w:t>
      </w:r>
      <w:r>
        <w:rPr>
          <w:color w:val="231F20"/>
          <w:w w:val="105"/>
          <w:sz w:val="34"/>
        </w:rPr>
        <w:t>thường</w:t>
      </w:r>
      <w:r>
        <w:rPr>
          <w:color w:val="231F20"/>
          <w:spacing w:val="-1"/>
          <w:w w:val="105"/>
          <w:sz w:val="34"/>
        </w:rPr>
        <w:t> </w:t>
      </w:r>
      <w:r>
        <w:rPr>
          <w:color w:val="231F20"/>
          <w:w w:val="105"/>
          <w:sz w:val="34"/>
        </w:rPr>
        <w:t>nói:</w:t>
      </w:r>
      <w:r>
        <w:rPr>
          <w:color w:val="231F20"/>
          <w:spacing w:val="-1"/>
          <w:w w:val="105"/>
          <w:sz w:val="34"/>
        </w:rPr>
        <w:t> </w:t>
      </w:r>
      <w:r>
        <w:rPr>
          <w:color w:val="231F20"/>
          <w:w w:val="105"/>
          <w:sz w:val="34"/>
        </w:rPr>
        <w:t>“</w:t>
      </w:r>
      <w:r>
        <w:rPr>
          <w:i/>
          <w:color w:val="231F20"/>
          <w:w w:val="105"/>
          <w:sz w:val="34"/>
        </w:rPr>
        <w:t>Ư</w:t>
      </w:r>
      <w:r>
        <w:rPr>
          <w:i/>
          <w:color w:val="231F20"/>
          <w:spacing w:val="-1"/>
          <w:w w:val="105"/>
          <w:sz w:val="34"/>
        </w:rPr>
        <w:t> </w:t>
      </w:r>
      <w:r>
        <w:rPr>
          <w:i/>
          <w:color w:val="231F20"/>
          <w:w w:val="105"/>
          <w:sz w:val="34"/>
        </w:rPr>
        <w:t>nhân vô tranh, ư thế vô cầu</w:t>
      </w:r>
      <w:r>
        <w:rPr>
          <w:color w:val="231F20"/>
          <w:w w:val="105"/>
          <w:sz w:val="34"/>
        </w:rPr>
        <w:t>” (Không tranh với người, không cầu với đời). Người thật sự hiểu rõ, thì sẽ làm được. Vì sao họ không</w:t>
      </w:r>
      <w:r>
        <w:rPr>
          <w:color w:val="231F20"/>
          <w:spacing w:val="-2"/>
          <w:w w:val="105"/>
          <w:sz w:val="34"/>
        </w:rPr>
        <w:t> </w:t>
      </w:r>
      <w:r>
        <w:rPr>
          <w:color w:val="231F20"/>
          <w:w w:val="105"/>
          <w:sz w:val="34"/>
        </w:rPr>
        <w:t>tranh,</w:t>
      </w:r>
      <w:r>
        <w:rPr>
          <w:color w:val="231F20"/>
          <w:spacing w:val="-2"/>
          <w:w w:val="105"/>
          <w:sz w:val="34"/>
        </w:rPr>
        <w:t> </w:t>
      </w:r>
      <w:r>
        <w:rPr>
          <w:color w:val="231F20"/>
          <w:w w:val="105"/>
          <w:sz w:val="34"/>
        </w:rPr>
        <w:t>không</w:t>
      </w:r>
      <w:r>
        <w:rPr>
          <w:color w:val="231F20"/>
          <w:spacing w:val="-2"/>
          <w:w w:val="105"/>
          <w:sz w:val="34"/>
        </w:rPr>
        <w:t> </w:t>
      </w:r>
      <w:r>
        <w:rPr>
          <w:color w:val="231F20"/>
          <w:w w:val="105"/>
          <w:sz w:val="34"/>
        </w:rPr>
        <w:t>cầu?</w:t>
      </w:r>
      <w:r>
        <w:rPr>
          <w:color w:val="231F20"/>
          <w:spacing w:val="-1"/>
          <w:w w:val="105"/>
          <w:sz w:val="34"/>
        </w:rPr>
        <w:t> </w:t>
      </w:r>
      <w:r>
        <w:rPr>
          <w:color w:val="231F20"/>
          <w:w w:val="105"/>
          <w:sz w:val="34"/>
        </w:rPr>
        <w:t>Bởi</w:t>
      </w:r>
      <w:r>
        <w:rPr>
          <w:color w:val="231F20"/>
          <w:spacing w:val="-1"/>
          <w:w w:val="105"/>
          <w:sz w:val="34"/>
        </w:rPr>
        <w:t> </w:t>
      </w:r>
      <w:r>
        <w:rPr>
          <w:color w:val="231F20"/>
          <w:w w:val="105"/>
          <w:sz w:val="34"/>
        </w:rPr>
        <w:t>họ</w:t>
      </w:r>
      <w:r>
        <w:rPr>
          <w:color w:val="231F20"/>
          <w:spacing w:val="-2"/>
          <w:w w:val="105"/>
          <w:sz w:val="34"/>
        </w:rPr>
        <w:t> </w:t>
      </w:r>
      <w:r>
        <w:rPr>
          <w:color w:val="231F20"/>
          <w:w w:val="105"/>
          <w:sz w:val="34"/>
        </w:rPr>
        <w:t>biết</w:t>
      </w:r>
      <w:r>
        <w:rPr>
          <w:color w:val="231F20"/>
          <w:spacing w:val="-2"/>
          <w:w w:val="105"/>
          <w:sz w:val="34"/>
        </w:rPr>
        <w:t> </w:t>
      </w:r>
      <w:r>
        <w:rPr>
          <w:color w:val="231F20"/>
          <w:w w:val="105"/>
          <w:sz w:val="34"/>
        </w:rPr>
        <w:t>tất</w:t>
      </w:r>
      <w:r>
        <w:rPr>
          <w:color w:val="231F20"/>
          <w:spacing w:val="-1"/>
          <w:w w:val="105"/>
          <w:sz w:val="34"/>
        </w:rPr>
        <w:t> </w:t>
      </w:r>
      <w:r>
        <w:rPr>
          <w:color w:val="231F20"/>
          <w:w w:val="105"/>
          <w:sz w:val="34"/>
        </w:rPr>
        <w:t>cả</w:t>
      </w:r>
      <w:r>
        <w:rPr>
          <w:color w:val="231F20"/>
          <w:spacing w:val="-2"/>
          <w:w w:val="105"/>
          <w:sz w:val="34"/>
        </w:rPr>
        <w:t> </w:t>
      </w:r>
      <w:r>
        <w:rPr>
          <w:color w:val="231F20"/>
          <w:w w:val="105"/>
          <w:sz w:val="34"/>
        </w:rPr>
        <w:t>đều</w:t>
      </w:r>
      <w:r>
        <w:rPr>
          <w:color w:val="231F20"/>
          <w:spacing w:val="-2"/>
          <w:w w:val="105"/>
          <w:sz w:val="34"/>
        </w:rPr>
        <w:t> </w:t>
      </w:r>
      <w:r>
        <w:rPr>
          <w:color w:val="231F20"/>
          <w:w w:val="105"/>
          <w:sz w:val="34"/>
        </w:rPr>
        <w:t>là</w:t>
      </w:r>
      <w:r>
        <w:rPr>
          <w:color w:val="231F20"/>
          <w:spacing w:val="-1"/>
          <w:w w:val="105"/>
          <w:sz w:val="34"/>
        </w:rPr>
        <w:t> </w:t>
      </w:r>
      <w:r>
        <w:rPr>
          <w:color w:val="231F20"/>
          <w:w w:val="105"/>
          <w:sz w:val="34"/>
        </w:rPr>
        <w:t>giả</w:t>
      </w:r>
      <w:r>
        <w:rPr>
          <w:color w:val="231F20"/>
          <w:spacing w:val="-2"/>
          <w:w w:val="105"/>
          <w:sz w:val="34"/>
        </w:rPr>
        <w:t> </w:t>
      </w:r>
      <w:r>
        <w:rPr>
          <w:color w:val="231F20"/>
          <w:w w:val="105"/>
          <w:sz w:val="34"/>
        </w:rPr>
        <w:t>chẳng phải chân, chắc chắn cầu không được. Trong kinh </w:t>
      </w:r>
      <w:r>
        <w:rPr>
          <w:i/>
          <w:color w:val="231F20"/>
          <w:w w:val="105"/>
          <w:sz w:val="34"/>
        </w:rPr>
        <w:t>Bát Nhã </w:t>
      </w:r>
      <w:r>
        <w:rPr>
          <w:color w:val="231F20"/>
          <w:w w:val="105"/>
          <w:sz w:val="34"/>
        </w:rPr>
        <w:t>nói</w:t>
      </w:r>
      <w:r>
        <w:rPr>
          <w:color w:val="231F20"/>
          <w:spacing w:val="-4"/>
          <w:w w:val="105"/>
          <w:sz w:val="34"/>
        </w:rPr>
        <w:t> </w:t>
      </w:r>
      <w:r>
        <w:rPr>
          <w:color w:val="231F20"/>
          <w:w w:val="105"/>
          <w:sz w:val="34"/>
        </w:rPr>
        <w:t>rất</w:t>
      </w:r>
      <w:r>
        <w:rPr>
          <w:color w:val="231F20"/>
          <w:spacing w:val="-4"/>
          <w:w w:val="105"/>
          <w:sz w:val="34"/>
        </w:rPr>
        <w:t> </w:t>
      </w:r>
      <w:r>
        <w:rPr>
          <w:color w:val="231F20"/>
          <w:w w:val="105"/>
          <w:sz w:val="34"/>
        </w:rPr>
        <w:t>hay:</w:t>
      </w:r>
      <w:r>
        <w:rPr>
          <w:color w:val="231F20"/>
          <w:spacing w:val="-4"/>
          <w:w w:val="105"/>
          <w:sz w:val="34"/>
        </w:rPr>
        <w:t> </w:t>
      </w:r>
      <w:r>
        <w:rPr>
          <w:color w:val="231F20"/>
          <w:w w:val="105"/>
          <w:sz w:val="34"/>
        </w:rPr>
        <w:t>“</w:t>
      </w:r>
      <w:r>
        <w:rPr>
          <w:i/>
          <w:color w:val="231F20"/>
          <w:w w:val="105"/>
          <w:sz w:val="34"/>
        </w:rPr>
        <w:t>Nhất</w:t>
      </w:r>
      <w:r>
        <w:rPr>
          <w:i/>
          <w:color w:val="231F20"/>
          <w:spacing w:val="-4"/>
          <w:w w:val="105"/>
          <w:sz w:val="34"/>
        </w:rPr>
        <w:t> </w:t>
      </w:r>
      <w:r>
        <w:rPr>
          <w:i/>
          <w:color w:val="231F20"/>
          <w:w w:val="105"/>
          <w:sz w:val="34"/>
        </w:rPr>
        <w:t>thiết</w:t>
      </w:r>
      <w:r>
        <w:rPr>
          <w:i/>
          <w:color w:val="231F20"/>
          <w:spacing w:val="-4"/>
          <w:w w:val="105"/>
          <w:sz w:val="34"/>
        </w:rPr>
        <w:t> </w:t>
      </w:r>
      <w:r>
        <w:rPr>
          <w:i/>
          <w:color w:val="231F20"/>
          <w:w w:val="105"/>
          <w:sz w:val="34"/>
        </w:rPr>
        <w:t>pháp</w:t>
      </w:r>
      <w:r>
        <w:rPr>
          <w:i/>
          <w:color w:val="231F20"/>
          <w:spacing w:val="-4"/>
          <w:w w:val="105"/>
          <w:sz w:val="34"/>
        </w:rPr>
        <w:t> </w:t>
      </w:r>
      <w:r>
        <w:rPr>
          <w:i/>
          <w:color w:val="231F20"/>
          <w:w w:val="105"/>
          <w:sz w:val="34"/>
        </w:rPr>
        <w:t>vô</w:t>
      </w:r>
      <w:r>
        <w:rPr>
          <w:i/>
          <w:color w:val="231F20"/>
          <w:spacing w:val="-4"/>
          <w:w w:val="105"/>
          <w:sz w:val="34"/>
        </w:rPr>
        <w:t> </w:t>
      </w:r>
      <w:r>
        <w:rPr>
          <w:i/>
          <w:color w:val="231F20"/>
          <w:w w:val="105"/>
          <w:sz w:val="34"/>
        </w:rPr>
        <w:t>sở</w:t>
      </w:r>
      <w:r>
        <w:rPr>
          <w:i/>
          <w:color w:val="231F20"/>
          <w:spacing w:val="-4"/>
          <w:w w:val="105"/>
          <w:sz w:val="34"/>
        </w:rPr>
        <w:t> </w:t>
      </w:r>
      <w:r>
        <w:rPr>
          <w:i/>
          <w:color w:val="231F20"/>
          <w:w w:val="105"/>
          <w:sz w:val="34"/>
        </w:rPr>
        <w:t>hữu,</w:t>
      </w:r>
      <w:r>
        <w:rPr>
          <w:i/>
          <w:color w:val="231F20"/>
          <w:spacing w:val="-4"/>
          <w:w w:val="105"/>
          <w:sz w:val="34"/>
        </w:rPr>
        <w:t> </w:t>
      </w:r>
      <w:r>
        <w:rPr>
          <w:i/>
          <w:color w:val="231F20"/>
          <w:w w:val="105"/>
          <w:sz w:val="34"/>
        </w:rPr>
        <w:t>tất</w:t>
      </w:r>
      <w:r>
        <w:rPr>
          <w:i/>
          <w:color w:val="231F20"/>
          <w:spacing w:val="-4"/>
          <w:w w:val="105"/>
          <w:sz w:val="34"/>
        </w:rPr>
        <w:t> </w:t>
      </w:r>
      <w:r>
        <w:rPr>
          <w:i/>
          <w:color w:val="231F20"/>
          <w:w w:val="105"/>
          <w:sz w:val="34"/>
        </w:rPr>
        <w:t>cánh</w:t>
      </w:r>
      <w:r>
        <w:rPr>
          <w:i/>
          <w:color w:val="231F20"/>
          <w:spacing w:val="-4"/>
          <w:w w:val="105"/>
          <w:sz w:val="34"/>
        </w:rPr>
        <w:t> </w:t>
      </w:r>
      <w:r>
        <w:rPr>
          <w:i/>
          <w:color w:val="231F20"/>
          <w:w w:val="105"/>
          <w:sz w:val="34"/>
        </w:rPr>
        <w:t>không,</w:t>
      </w:r>
      <w:r>
        <w:rPr>
          <w:i/>
          <w:color w:val="231F20"/>
          <w:spacing w:val="-4"/>
          <w:w w:val="105"/>
          <w:sz w:val="34"/>
        </w:rPr>
        <w:t> </w:t>
      </w:r>
      <w:r>
        <w:rPr>
          <w:i/>
          <w:color w:val="231F20"/>
          <w:w w:val="105"/>
          <w:sz w:val="34"/>
        </w:rPr>
        <w:t>bất khả đắc</w:t>
      </w:r>
      <w:r>
        <w:rPr>
          <w:color w:val="231F20"/>
          <w:w w:val="105"/>
          <w:sz w:val="34"/>
        </w:rPr>
        <w:t>”.</w:t>
      </w:r>
    </w:p>
    <w:p>
      <w:pPr>
        <w:pStyle w:val="BodyText"/>
        <w:spacing w:line="300" w:lineRule="auto" w:before="105"/>
        <w:ind w:left="386" w:right="121" w:firstLine="454"/>
      </w:pPr>
      <w:r>
        <w:rPr>
          <w:color w:val="231F20"/>
          <w:w w:val="105"/>
        </w:rPr>
        <w:t>Đã nói lên chân tướng sự thật này, vì sao khuyên quý vị buông bỏ? Đạo lý nằm ở chỗ này! Quý vị muốn tranh, quý vị</w:t>
      </w:r>
      <w:r>
        <w:rPr>
          <w:color w:val="231F20"/>
          <w:spacing w:val="-1"/>
          <w:w w:val="105"/>
        </w:rPr>
        <w:t> </w:t>
      </w:r>
      <w:r>
        <w:rPr>
          <w:color w:val="231F20"/>
          <w:w w:val="105"/>
        </w:rPr>
        <w:t>muốn</w:t>
      </w:r>
      <w:r>
        <w:rPr>
          <w:color w:val="231F20"/>
          <w:spacing w:val="-1"/>
          <w:w w:val="105"/>
        </w:rPr>
        <w:t> </w:t>
      </w:r>
      <w:r>
        <w:rPr>
          <w:color w:val="231F20"/>
          <w:w w:val="105"/>
        </w:rPr>
        <w:t>cầu, tâm quý vị</w:t>
      </w:r>
      <w:r>
        <w:rPr>
          <w:color w:val="231F20"/>
          <w:spacing w:val="-1"/>
          <w:w w:val="105"/>
        </w:rPr>
        <w:t> </w:t>
      </w:r>
      <w:r>
        <w:rPr>
          <w:color w:val="231F20"/>
          <w:w w:val="105"/>
        </w:rPr>
        <w:t>bị</w:t>
      </w:r>
      <w:r>
        <w:rPr>
          <w:color w:val="231F20"/>
          <w:spacing w:val="-1"/>
          <w:w w:val="105"/>
        </w:rPr>
        <w:t> </w:t>
      </w:r>
      <w:r>
        <w:rPr>
          <w:color w:val="231F20"/>
          <w:w w:val="105"/>
        </w:rPr>
        <w:t>nhiễm</w:t>
      </w:r>
      <w:r>
        <w:rPr>
          <w:color w:val="231F20"/>
          <w:spacing w:val="-1"/>
          <w:w w:val="105"/>
        </w:rPr>
        <w:t> </w:t>
      </w:r>
      <w:r>
        <w:rPr>
          <w:color w:val="231F20"/>
          <w:w w:val="105"/>
        </w:rPr>
        <w:t>ô, quý vị</w:t>
      </w:r>
      <w:r>
        <w:rPr>
          <w:color w:val="231F20"/>
          <w:spacing w:val="-1"/>
          <w:w w:val="105"/>
        </w:rPr>
        <w:t> </w:t>
      </w:r>
      <w:r>
        <w:rPr>
          <w:color w:val="231F20"/>
          <w:w w:val="105"/>
        </w:rPr>
        <w:t>tự tư,</w:t>
      </w:r>
      <w:r>
        <w:rPr>
          <w:color w:val="231F20"/>
          <w:spacing w:val="-1"/>
          <w:w w:val="105"/>
        </w:rPr>
        <w:t> </w:t>
      </w:r>
      <w:r>
        <w:rPr>
          <w:color w:val="231F20"/>
          <w:w w:val="105"/>
        </w:rPr>
        <w:t>tự lợi. Có tự</w:t>
      </w:r>
      <w:r>
        <w:rPr>
          <w:color w:val="231F20"/>
          <w:spacing w:val="-8"/>
          <w:w w:val="105"/>
        </w:rPr>
        <w:t> </w:t>
      </w:r>
      <w:r>
        <w:rPr>
          <w:color w:val="231F20"/>
          <w:w w:val="105"/>
        </w:rPr>
        <w:t>tư,</w:t>
      </w:r>
      <w:r>
        <w:rPr>
          <w:color w:val="231F20"/>
          <w:spacing w:val="-8"/>
          <w:w w:val="105"/>
        </w:rPr>
        <w:t> </w:t>
      </w:r>
      <w:r>
        <w:rPr>
          <w:color w:val="231F20"/>
          <w:w w:val="105"/>
        </w:rPr>
        <w:t>tự</w:t>
      </w:r>
      <w:r>
        <w:rPr>
          <w:color w:val="231F20"/>
          <w:spacing w:val="-8"/>
          <w:w w:val="105"/>
        </w:rPr>
        <w:t> </w:t>
      </w:r>
      <w:r>
        <w:rPr>
          <w:color w:val="231F20"/>
          <w:w w:val="105"/>
        </w:rPr>
        <w:t>lợi</w:t>
      </w:r>
      <w:r>
        <w:rPr>
          <w:color w:val="231F20"/>
          <w:spacing w:val="-8"/>
          <w:w w:val="105"/>
        </w:rPr>
        <w:t> </w:t>
      </w:r>
      <w:r>
        <w:rPr>
          <w:color w:val="231F20"/>
          <w:w w:val="105"/>
        </w:rPr>
        <w:t>thì</w:t>
      </w:r>
      <w:r>
        <w:rPr>
          <w:color w:val="231F20"/>
          <w:spacing w:val="-9"/>
          <w:w w:val="105"/>
        </w:rPr>
        <w:t> </w:t>
      </w:r>
      <w:r>
        <w:rPr>
          <w:color w:val="231F20"/>
          <w:w w:val="105"/>
        </w:rPr>
        <w:t>không</w:t>
      </w:r>
      <w:r>
        <w:rPr>
          <w:color w:val="231F20"/>
          <w:spacing w:val="-9"/>
          <w:w w:val="105"/>
        </w:rPr>
        <w:t> </w:t>
      </w:r>
      <w:r>
        <w:rPr>
          <w:color w:val="231F20"/>
          <w:w w:val="105"/>
        </w:rPr>
        <w:t>có</w:t>
      </w:r>
      <w:r>
        <w:rPr>
          <w:color w:val="231F20"/>
          <w:spacing w:val="-8"/>
          <w:w w:val="105"/>
        </w:rPr>
        <w:t> </w:t>
      </w:r>
      <w:r>
        <w:rPr>
          <w:color w:val="231F20"/>
          <w:w w:val="105"/>
        </w:rPr>
        <w:t>tâm</w:t>
      </w:r>
      <w:r>
        <w:rPr>
          <w:color w:val="231F20"/>
          <w:spacing w:val="-8"/>
          <w:w w:val="105"/>
        </w:rPr>
        <w:t> </w:t>
      </w:r>
      <w:r>
        <w:rPr>
          <w:color w:val="231F20"/>
          <w:w w:val="105"/>
        </w:rPr>
        <w:t>bình</w:t>
      </w:r>
      <w:r>
        <w:rPr>
          <w:color w:val="231F20"/>
          <w:spacing w:val="-9"/>
          <w:w w:val="105"/>
        </w:rPr>
        <w:t> </w:t>
      </w:r>
      <w:r>
        <w:rPr>
          <w:color w:val="231F20"/>
          <w:w w:val="105"/>
        </w:rPr>
        <w:t>đẳng.</w:t>
      </w:r>
      <w:r>
        <w:rPr>
          <w:color w:val="231F20"/>
          <w:spacing w:val="-8"/>
          <w:w w:val="105"/>
        </w:rPr>
        <w:t> </w:t>
      </w:r>
      <w:r>
        <w:rPr>
          <w:color w:val="231F20"/>
          <w:w w:val="105"/>
        </w:rPr>
        <w:t>Mê</w:t>
      </w:r>
      <w:r>
        <w:rPr>
          <w:color w:val="231F20"/>
          <w:spacing w:val="-9"/>
          <w:w w:val="105"/>
        </w:rPr>
        <w:t> </w:t>
      </w:r>
      <w:r>
        <w:rPr>
          <w:color w:val="231F20"/>
          <w:w w:val="105"/>
        </w:rPr>
        <w:t>lầm</w:t>
      </w:r>
      <w:r>
        <w:rPr>
          <w:color w:val="231F20"/>
          <w:spacing w:val="-8"/>
          <w:w w:val="105"/>
        </w:rPr>
        <w:t> </w:t>
      </w:r>
      <w:r>
        <w:rPr>
          <w:color w:val="231F20"/>
          <w:w w:val="105"/>
        </w:rPr>
        <w:t>không</w:t>
      </w:r>
      <w:r>
        <w:rPr>
          <w:color w:val="231F20"/>
          <w:spacing w:val="-9"/>
          <w:w w:val="105"/>
        </w:rPr>
        <w:t> </w:t>
      </w:r>
      <w:r>
        <w:rPr>
          <w:color w:val="231F20"/>
          <w:w w:val="105"/>
        </w:rPr>
        <w:t>giác ngộ</w:t>
      </w:r>
      <w:r>
        <w:rPr>
          <w:color w:val="231F20"/>
          <w:spacing w:val="-8"/>
          <w:w w:val="105"/>
        </w:rPr>
        <w:t> </w:t>
      </w:r>
      <w:r>
        <w:rPr>
          <w:color w:val="231F20"/>
          <w:w w:val="105"/>
        </w:rPr>
        <w:t>gọi</w:t>
      </w:r>
      <w:r>
        <w:rPr>
          <w:color w:val="231F20"/>
          <w:spacing w:val="-8"/>
          <w:w w:val="105"/>
        </w:rPr>
        <w:t> </w:t>
      </w:r>
      <w:r>
        <w:rPr>
          <w:color w:val="231F20"/>
          <w:w w:val="105"/>
        </w:rPr>
        <w:t>là</w:t>
      </w:r>
      <w:r>
        <w:rPr>
          <w:color w:val="231F20"/>
          <w:spacing w:val="-7"/>
          <w:w w:val="105"/>
        </w:rPr>
        <w:t> </w:t>
      </w:r>
      <w:r>
        <w:rPr>
          <w:color w:val="231F20"/>
          <w:w w:val="105"/>
        </w:rPr>
        <w:t>chúng</w:t>
      </w:r>
      <w:r>
        <w:rPr>
          <w:color w:val="231F20"/>
          <w:spacing w:val="-8"/>
          <w:w w:val="105"/>
        </w:rPr>
        <w:t> </w:t>
      </w:r>
      <w:r>
        <w:rPr>
          <w:color w:val="231F20"/>
          <w:w w:val="105"/>
        </w:rPr>
        <w:t>sinh.</w:t>
      </w:r>
      <w:r>
        <w:rPr>
          <w:color w:val="231F20"/>
          <w:spacing w:val="-8"/>
          <w:w w:val="105"/>
        </w:rPr>
        <w:t> </w:t>
      </w:r>
      <w:r>
        <w:rPr>
          <w:color w:val="231F20"/>
          <w:w w:val="105"/>
        </w:rPr>
        <w:t>Đức</w:t>
      </w:r>
      <w:r>
        <w:rPr>
          <w:color w:val="231F20"/>
          <w:spacing w:val="-8"/>
          <w:w w:val="105"/>
        </w:rPr>
        <w:t> </w:t>
      </w:r>
      <w:r>
        <w:rPr>
          <w:color w:val="231F20"/>
          <w:w w:val="105"/>
        </w:rPr>
        <w:t>Phật</w:t>
      </w:r>
      <w:r>
        <w:rPr>
          <w:color w:val="231F20"/>
          <w:spacing w:val="-8"/>
          <w:w w:val="105"/>
        </w:rPr>
        <w:t> </w:t>
      </w:r>
      <w:r>
        <w:rPr>
          <w:color w:val="231F20"/>
          <w:w w:val="105"/>
        </w:rPr>
        <w:t>giúp</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khiến</w:t>
      </w:r>
      <w:r>
        <w:rPr>
          <w:color w:val="231F20"/>
          <w:spacing w:val="-8"/>
          <w:w w:val="105"/>
        </w:rPr>
        <w:t> </w:t>
      </w:r>
      <w:r>
        <w:rPr>
          <w:color w:val="231F20"/>
          <w:w w:val="105"/>
        </w:rPr>
        <w:t>chúng ta</w:t>
      </w:r>
      <w:r>
        <w:rPr>
          <w:color w:val="231F20"/>
          <w:spacing w:val="-6"/>
          <w:w w:val="105"/>
        </w:rPr>
        <w:t> </w:t>
      </w:r>
      <w:r>
        <w:rPr>
          <w:color w:val="231F20"/>
          <w:w w:val="105"/>
        </w:rPr>
        <w:t>hiểu</w:t>
      </w:r>
      <w:r>
        <w:rPr>
          <w:color w:val="231F20"/>
          <w:spacing w:val="-7"/>
          <w:w w:val="105"/>
        </w:rPr>
        <w:t> </w:t>
      </w:r>
      <w:r>
        <w:rPr>
          <w:color w:val="231F20"/>
          <w:w w:val="105"/>
        </w:rPr>
        <w:t>rõ</w:t>
      </w:r>
      <w:r>
        <w:rPr>
          <w:color w:val="231F20"/>
          <w:spacing w:val="-6"/>
          <w:w w:val="105"/>
        </w:rPr>
        <w:t> </w:t>
      </w:r>
      <w:r>
        <w:rPr>
          <w:color w:val="231F20"/>
          <w:w w:val="105"/>
        </w:rPr>
        <w:t>đạo</w:t>
      </w:r>
      <w:r>
        <w:rPr>
          <w:color w:val="231F20"/>
          <w:spacing w:val="-6"/>
          <w:w w:val="105"/>
        </w:rPr>
        <w:t> </w:t>
      </w:r>
      <w:r>
        <w:rPr>
          <w:color w:val="231F20"/>
          <w:w w:val="105"/>
        </w:rPr>
        <w:t>lý</w:t>
      </w:r>
      <w:r>
        <w:rPr>
          <w:color w:val="231F20"/>
          <w:spacing w:val="-6"/>
          <w:w w:val="105"/>
        </w:rPr>
        <w:t> </w:t>
      </w:r>
      <w:r>
        <w:rPr>
          <w:color w:val="231F20"/>
          <w:w w:val="105"/>
        </w:rPr>
        <w:t>này,</w:t>
      </w:r>
      <w:r>
        <w:rPr>
          <w:color w:val="231F20"/>
          <w:spacing w:val="-6"/>
          <w:w w:val="105"/>
        </w:rPr>
        <w:t> </w:t>
      </w:r>
      <w:r>
        <w:rPr>
          <w:color w:val="231F20"/>
          <w:w w:val="105"/>
        </w:rPr>
        <w:t>biết</w:t>
      </w:r>
      <w:r>
        <w:rPr>
          <w:color w:val="231F20"/>
          <w:spacing w:val="-6"/>
          <w:w w:val="105"/>
        </w:rPr>
        <w:t> </w:t>
      </w:r>
      <w:r>
        <w:rPr>
          <w:color w:val="231F20"/>
          <w:w w:val="105"/>
        </w:rPr>
        <w:t>được</w:t>
      </w:r>
      <w:r>
        <w:rPr>
          <w:color w:val="231F20"/>
          <w:spacing w:val="-6"/>
          <w:w w:val="105"/>
        </w:rPr>
        <w:t> </w:t>
      </w:r>
      <w:r>
        <w:rPr>
          <w:color w:val="231F20"/>
          <w:w w:val="105"/>
        </w:rPr>
        <w:t>buông</w:t>
      </w:r>
      <w:r>
        <w:rPr>
          <w:color w:val="231F20"/>
          <w:spacing w:val="-6"/>
          <w:w w:val="105"/>
        </w:rPr>
        <w:t> </w:t>
      </w:r>
      <w:r>
        <w:rPr>
          <w:color w:val="231F20"/>
          <w:w w:val="105"/>
        </w:rPr>
        <w:t>bỏ</w:t>
      </w:r>
      <w:r>
        <w:rPr>
          <w:color w:val="231F20"/>
          <w:spacing w:val="-7"/>
          <w:w w:val="105"/>
        </w:rPr>
        <w:t> </w:t>
      </w:r>
      <w:r>
        <w:rPr>
          <w:color w:val="231F20"/>
          <w:w w:val="105"/>
        </w:rPr>
        <w:t>là</w:t>
      </w:r>
      <w:r>
        <w:rPr>
          <w:color w:val="231F20"/>
          <w:spacing w:val="-6"/>
          <w:w w:val="105"/>
        </w:rPr>
        <w:t> </w:t>
      </w:r>
      <w:r>
        <w:rPr>
          <w:color w:val="231F20"/>
          <w:w w:val="105"/>
        </w:rPr>
        <w:t>đúng,</w:t>
      </w:r>
      <w:r>
        <w:rPr>
          <w:color w:val="231F20"/>
          <w:spacing w:val="-6"/>
          <w:w w:val="105"/>
        </w:rPr>
        <w:t> </w:t>
      </w:r>
      <w:r>
        <w:rPr>
          <w:color w:val="231F20"/>
          <w:w w:val="105"/>
        </w:rPr>
        <w:t>vĩnh</w:t>
      </w:r>
      <w:r>
        <w:rPr>
          <w:color w:val="231F20"/>
          <w:spacing w:val="-7"/>
          <w:w w:val="105"/>
        </w:rPr>
        <w:t> </w:t>
      </w:r>
      <w:r>
        <w:rPr>
          <w:color w:val="231F20"/>
          <w:w w:val="105"/>
        </w:rPr>
        <w:t>viễn buông</w:t>
      </w:r>
      <w:r>
        <w:rPr>
          <w:color w:val="231F20"/>
          <w:spacing w:val="-12"/>
          <w:w w:val="105"/>
        </w:rPr>
        <w:t> </w:t>
      </w:r>
      <w:r>
        <w:rPr>
          <w:color w:val="231F20"/>
          <w:w w:val="105"/>
        </w:rPr>
        <w:t>bỏ.</w:t>
      </w:r>
      <w:r>
        <w:rPr>
          <w:color w:val="231F20"/>
          <w:spacing w:val="-12"/>
          <w:w w:val="105"/>
        </w:rPr>
        <w:t> </w:t>
      </w:r>
      <w:r>
        <w:rPr>
          <w:color w:val="231F20"/>
          <w:w w:val="105"/>
        </w:rPr>
        <w:t>Vì</w:t>
      </w:r>
      <w:r>
        <w:rPr>
          <w:color w:val="231F20"/>
          <w:spacing w:val="-12"/>
          <w:w w:val="105"/>
        </w:rPr>
        <w:t> </w:t>
      </w:r>
      <w:r>
        <w:rPr>
          <w:color w:val="231F20"/>
          <w:w w:val="105"/>
        </w:rPr>
        <w:t>thế,</w:t>
      </w:r>
      <w:r>
        <w:rPr>
          <w:color w:val="231F20"/>
          <w:spacing w:val="-12"/>
          <w:w w:val="105"/>
        </w:rPr>
        <w:t> </w:t>
      </w:r>
      <w:r>
        <w:rPr>
          <w:color w:val="231F20"/>
          <w:w w:val="105"/>
        </w:rPr>
        <w:t>đạo</w:t>
      </w:r>
      <w:r>
        <w:rPr>
          <w:color w:val="231F20"/>
          <w:spacing w:val="-12"/>
          <w:w w:val="105"/>
        </w:rPr>
        <w:t> </w:t>
      </w:r>
      <w:r>
        <w:rPr>
          <w:color w:val="231F20"/>
          <w:w w:val="105"/>
        </w:rPr>
        <w:t>Phật</w:t>
      </w:r>
      <w:r>
        <w:rPr>
          <w:color w:val="231F20"/>
          <w:spacing w:val="-12"/>
          <w:w w:val="105"/>
        </w:rPr>
        <w:t> </w:t>
      </w:r>
      <w:r>
        <w:rPr>
          <w:color w:val="231F20"/>
          <w:w w:val="105"/>
        </w:rPr>
        <w:t>nói</w:t>
      </w:r>
      <w:r>
        <w:rPr>
          <w:color w:val="231F20"/>
          <w:spacing w:val="-12"/>
          <w:w w:val="105"/>
        </w:rPr>
        <w:t> </w:t>
      </w:r>
      <w:r>
        <w:rPr>
          <w:color w:val="231F20"/>
          <w:w w:val="105"/>
        </w:rPr>
        <w:t>xả</w:t>
      </w:r>
      <w:r>
        <w:rPr>
          <w:color w:val="231F20"/>
          <w:spacing w:val="-12"/>
          <w:w w:val="105"/>
        </w:rPr>
        <w:t> </w:t>
      </w:r>
      <w:r>
        <w:rPr>
          <w:color w:val="231F20"/>
          <w:w w:val="105"/>
        </w:rPr>
        <w:t>đắc,</w:t>
      </w:r>
      <w:r>
        <w:rPr>
          <w:color w:val="231F20"/>
          <w:spacing w:val="-12"/>
          <w:w w:val="105"/>
        </w:rPr>
        <w:t> </w:t>
      </w:r>
      <w:r>
        <w:rPr>
          <w:color w:val="231F20"/>
          <w:w w:val="105"/>
        </w:rPr>
        <w:t>có</w:t>
      </w:r>
      <w:r>
        <w:rPr>
          <w:color w:val="231F20"/>
          <w:spacing w:val="-12"/>
          <w:w w:val="105"/>
        </w:rPr>
        <w:t> </w:t>
      </w:r>
      <w:r>
        <w:rPr>
          <w:color w:val="231F20"/>
          <w:w w:val="105"/>
        </w:rPr>
        <w:t>2</w:t>
      </w:r>
      <w:r>
        <w:rPr>
          <w:color w:val="231F20"/>
          <w:spacing w:val="-12"/>
          <w:w w:val="105"/>
        </w:rPr>
        <w:t> </w:t>
      </w:r>
      <w:r>
        <w:rPr>
          <w:color w:val="231F20"/>
          <w:w w:val="105"/>
        </w:rPr>
        <w:t>nghĩa:</w:t>
      </w:r>
      <w:r>
        <w:rPr>
          <w:color w:val="231F20"/>
          <w:spacing w:val="-13"/>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xả là</w:t>
      </w:r>
      <w:r>
        <w:rPr>
          <w:color w:val="231F20"/>
          <w:spacing w:val="-16"/>
          <w:w w:val="105"/>
        </w:rPr>
        <w:t> </w:t>
      </w:r>
      <w:r>
        <w:rPr>
          <w:color w:val="231F20"/>
          <w:w w:val="105"/>
        </w:rPr>
        <w:t>bố</w:t>
      </w:r>
      <w:r>
        <w:rPr>
          <w:color w:val="231F20"/>
          <w:spacing w:val="-16"/>
          <w:w w:val="105"/>
        </w:rPr>
        <w:t> </w:t>
      </w:r>
      <w:r>
        <w:rPr>
          <w:color w:val="231F20"/>
          <w:w w:val="105"/>
        </w:rPr>
        <w:t>thí,</w:t>
      </w:r>
      <w:r>
        <w:rPr>
          <w:color w:val="231F20"/>
          <w:spacing w:val="-16"/>
          <w:w w:val="105"/>
        </w:rPr>
        <w:t> </w:t>
      </w:r>
      <w:r>
        <w:rPr>
          <w:color w:val="231F20"/>
          <w:w w:val="105"/>
        </w:rPr>
        <w:t>là</w:t>
      </w:r>
      <w:r>
        <w:rPr>
          <w:color w:val="231F20"/>
          <w:spacing w:val="-16"/>
          <w:w w:val="105"/>
        </w:rPr>
        <w:t> </w:t>
      </w:r>
      <w:r>
        <w:rPr>
          <w:color w:val="231F20"/>
          <w:w w:val="105"/>
        </w:rPr>
        <w:t>cúng</w:t>
      </w:r>
      <w:r>
        <w:rPr>
          <w:color w:val="231F20"/>
          <w:spacing w:val="-16"/>
          <w:w w:val="105"/>
        </w:rPr>
        <w:t> </w:t>
      </w:r>
      <w:r>
        <w:rPr>
          <w:color w:val="231F20"/>
          <w:w w:val="105"/>
        </w:rPr>
        <w:t>dường.</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tu</w:t>
      </w:r>
      <w:r>
        <w:rPr>
          <w:color w:val="231F20"/>
          <w:spacing w:val="-16"/>
          <w:w w:val="105"/>
        </w:rPr>
        <w:t> </w:t>
      </w:r>
      <w:r>
        <w:rPr>
          <w:color w:val="231F20"/>
          <w:w w:val="105"/>
        </w:rPr>
        <w:t>tài</w:t>
      </w:r>
      <w:r>
        <w:rPr>
          <w:color w:val="231F20"/>
          <w:spacing w:val="-16"/>
          <w:w w:val="105"/>
        </w:rPr>
        <w:t> </w:t>
      </w:r>
      <w:r>
        <w:rPr>
          <w:color w:val="231F20"/>
          <w:w w:val="105"/>
        </w:rPr>
        <w:t>bố</w:t>
      </w:r>
      <w:r>
        <w:rPr>
          <w:color w:val="231F20"/>
          <w:spacing w:val="-16"/>
          <w:w w:val="105"/>
        </w:rPr>
        <w:t> </w:t>
      </w:r>
      <w:r>
        <w:rPr>
          <w:color w:val="231F20"/>
          <w:w w:val="105"/>
        </w:rPr>
        <w:t>thí,</w:t>
      </w:r>
      <w:r>
        <w:rPr>
          <w:color w:val="231F20"/>
          <w:spacing w:val="-16"/>
          <w:w w:val="105"/>
        </w:rPr>
        <w:t> </w:t>
      </w:r>
      <w:r>
        <w:rPr>
          <w:color w:val="231F20"/>
          <w:w w:val="105"/>
        </w:rPr>
        <w:t>chắc</w:t>
      </w:r>
      <w:r>
        <w:rPr>
          <w:color w:val="231F20"/>
          <w:spacing w:val="-16"/>
          <w:w w:val="105"/>
        </w:rPr>
        <w:t> </w:t>
      </w:r>
      <w:r>
        <w:rPr>
          <w:color w:val="231F20"/>
          <w:w w:val="105"/>
        </w:rPr>
        <w:t>chắn</w:t>
      </w:r>
      <w:r>
        <w:rPr>
          <w:color w:val="231F20"/>
          <w:spacing w:val="-16"/>
          <w:w w:val="105"/>
        </w:rPr>
        <w:t> </w:t>
      </w:r>
      <w:r>
        <w:rPr>
          <w:color w:val="231F20"/>
          <w:w w:val="105"/>
        </w:rPr>
        <w:t>được </w:t>
      </w:r>
      <w:r>
        <w:rPr>
          <w:color w:val="231F20"/>
        </w:rPr>
        <w:t>giàu có, càng thí càng nhiều. Quý vị tu pháp bố thí, chắc chắn </w:t>
      </w:r>
      <w:r>
        <w:rPr>
          <w:color w:val="231F20"/>
          <w:w w:val="105"/>
        </w:rPr>
        <w:t>được</w:t>
      </w:r>
      <w:r>
        <w:rPr>
          <w:color w:val="231F20"/>
          <w:spacing w:val="-11"/>
          <w:w w:val="105"/>
        </w:rPr>
        <w:t> </w:t>
      </w:r>
      <w:r>
        <w:rPr>
          <w:color w:val="231F20"/>
          <w:w w:val="105"/>
        </w:rPr>
        <w:t>thông</w:t>
      </w:r>
      <w:r>
        <w:rPr>
          <w:color w:val="231F20"/>
          <w:spacing w:val="-11"/>
          <w:w w:val="105"/>
        </w:rPr>
        <w:t> </w:t>
      </w:r>
      <w:r>
        <w:rPr>
          <w:color w:val="231F20"/>
          <w:w w:val="105"/>
        </w:rPr>
        <w:t>minh</w:t>
      </w:r>
      <w:r>
        <w:rPr>
          <w:color w:val="231F20"/>
          <w:spacing w:val="-11"/>
          <w:w w:val="105"/>
        </w:rPr>
        <w:t> </w:t>
      </w:r>
      <w:r>
        <w:rPr>
          <w:color w:val="231F20"/>
          <w:w w:val="105"/>
        </w:rPr>
        <w:t>trí</w:t>
      </w:r>
      <w:r>
        <w:rPr>
          <w:color w:val="231F20"/>
          <w:spacing w:val="-11"/>
          <w:w w:val="105"/>
        </w:rPr>
        <w:t> </w:t>
      </w:r>
      <w:r>
        <w:rPr>
          <w:color w:val="231F20"/>
          <w:w w:val="105"/>
        </w:rPr>
        <w:t>tuệ.</w:t>
      </w:r>
      <w:r>
        <w:rPr>
          <w:color w:val="231F20"/>
          <w:spacing w:val="-11"/>
          <w:w w:val="105"/>
        </w:rPr>
        <w:t> </w:t>
      </w:r>
      <w:r>
        <w:rPr>
          <w:color w:val="231F20"/>
          <w:w w:val="105"/>
        </w:rPr>
        <w:t>Tu</w:t>
      </w:r>
      <w:r>
        <w:rPr>
          <w:color w:val="231F20"/>
          <w:spacing w:val="-11"/>
          <w:w w:val="105"/>
        </w:rPr>
        <w:t> </w:t>
      </w:r>
      <w:r>
        <w:rPr>
          <w:color w:val="231F20"/>
          <w:w w:val="105"/>
        </w:rPr>
        <w:t>thí</w:t>
      </w:r>
      <w:r>
        <w:rPr>
          <w:color w:val="231F20"/>
          <w:spacing w:val="-11"/>
          <w:w w:val="105"/>
        </w:rPr>
        <w:t> </w:t>
      </w:r>
      <w:r>
        <w:rPr>
          <w:color w:val="231F20"/>
          <w:w w:val="105"/>
        </w:rPr>
        <w:t>vô</w:t>
      </w:r>
      <w:r>
        <w:rPr>
          <w:color w:val="231F20"/>
          <w:spacing w:val="-11"/>
          <w:w w:val="105"/>
        </w:rPr>
        <w:t> </w:t>
      </w:r>
      <w:r>
        <w:rPr>
          <w:color w:val="231F20"/>
          <w:w w:val="105"/>
        </w:rPr>
        <w:t>úy,</w:t>
      </w:r>
      <w:r>
        <w:rPr>
          <w:color w:val="231F20"/>
          <w:spacing w:val="-11"/>
          <w:w w:val="105"/>
        </w:rPr>
        <w:t> </w:t>
      </w:r>
      <w:r>
        <w:rPr>
          <w:color w:val="231F20"/>
          <w:w w:val="105"/>
        </w:rPr>
        <w:t>chắc</w:t>
      </w:r>
      <w:r>
        <w:rPr>
          <w:color w:val="231F20"/>
          <w:spacing w:val="-11"/>
          <w:w w:val="105"/>
        </w:rPr>
        <w:t> </w:t>
      </w:r>
      <w:r>
        <w:rPr>
          <w:color w:val="231F20"/>
          <w:w w:val="105"/>
        </w:rPr>
        <w:t>chắn</w:t>
      </w:r>
      <w:r>
        <w:rPr>
          <w:color w:val="231F20"/>
          <w:spacing w:val="-11"/>
          <w:w w:val="105"/>
        </w:rPr>
        <w:t> </w:t>
      </w:r>
      <w:r>
        <w:rPr>
          <w:color w:val="231F20"/>
          <w:w w:val="105"/>
        </w:rPr>
        <w:t>được</w:t>
      </w:r>
      <w:r>
        <w:rPr>
          <w:color w:val="231F20"/>
          <w:spacing w:val="-11"/>
          <w:w w:val="105"/>
        </w:rPr>
        <w:t> </w:t>
      </w:r>
      <w:r>
        <w:rPr>
          <w:color w:val="231F20"/>
          <w:w w:val="105"/>
        </w:rPr>
        <w:t>mạnh khỏe sống lâu.</w:t>
      </w:r>
    </w:p>
    <w:p>
      <w:pPr>
        <w:pStyle w:val="BodyText"/>
        <w:spacing w:line="300" w:lineRule="auto" w:before="101"/>
        <w:ind w:left="386" w:right="121" w:firstLine="453"/>
      </w:pPr>
      <w:r>
        <w:rPr>
          <w:color w:val="231F20"/>
          <w:w w:val="110"/>
        </w:rPr>
        <w:t>Điều</w:t>
      </w:r>
      <w:r>
        <w:rPr>
          <w:color w:val="231F20"/>
          <w:spacing w:val="-16"/>
          <w:w w:val="110"/>
        </w:rPr>
        <w:t> </w:t>
      </w:r>
      <w:r>
        <w:rPr>
          <w:color w:val="231F20"/>
          <w:w w:val="110"/>
        </w:rPr>
        <w:t>này,</w:t>
      </w:r>
      <w:r>
        <w:rPr>
          <w:color w:val="231F20"/>
          <w:spacing w:val="-15"/>
          <w:w w:val="110"/>
        </w:rPr>
        <w:t> </w:t>
      </w:r>
      <w:r>
        <w:rPr>
          <w:color w:val="231F20"/>
          <w:w w:val="110"/>
        </w:rPr>
        <w:t>đức</w:t>
      </w:r>
      <w:r>
        <w:rPr>
          <w:color w:val="231F20"/>
          <w:spacing w:val="-15"/>
          <w:w w:val="110"/>
        </w:rPr>
        <w:t> </w:t>
      </w:r>
      <w:r>
        <w:rPr>
          <w:color w:val="231F20"/>
          <w:w w:val="110"/>
        </w:rPr>
        <w:t>Phật</w:t>
      </w:r>
      <w:r>
        <w:rPr>
          <w:color w:val="231F20"/>
          <w:spacing w:val="-15"/>
          <w:w w:val="110"/>
        </w:rPr>
        <w:t> </w:t>
      </w:r>
      <w:r>
        <w:rPr>
          <w:color w:val="231F20"/>
          <w:w w:val="110"/>
        </w:rPr>
        <w:t>dạy</w:t>
      </w:r>
      <w:r>
        <w:rPr>
          <w:color w:val="231F20"/>
          <w:spacing w:val="-15"/>
          <w:w w:val="110"/>
        </w:rPr>
        <w:t> </w:t>
      </w:r>
      <w:r>
        <w:rPr>
          <w:color w:val="231F20"/>
          <w:w w:val="110"/>
        </w:rPr>
        <w:t>chúng</w:t>
      </w:r>
      <w:r>
        <w:rPr>
          <w:color w:val="231F20"/>
          <w:spacing w:val="-15"/>
          <w:w w:val="110"/>
        </w:rPr>
        <w:t> </w:t>
      </w:r>
      <w:r>
        <w:rPr>
          <w:color w:val="231F20"/>
          <w:w w:val="110"/>
        </w:rPr>
        <w:t>sinh</w:t>
      </w:r>
      <w:r>
        <w:rPr>
          <w:color w:val="231F20"/>
          <w:spacing w:val="-15"/>
          <w:w w:val="110"/>
        </w:rPr>
        <w:t> </w:t>
      </w:r>
      <w:r>
        <w:rPr>
          <w:color w:val="231F20"/>
          <w:w w:val="110"/>
        </w:rPr>
        <w:t>mê</w:t>
      </w:r>
      <w:r>
        <w:rPr>
          <w:color w:val="231F20"/>
          <w:spacing w:val="-15"/>
          <w:w w:val="110"/>
        </w:rPr>
        <w:t> </w:t>
      </w:r>
      <w:r>
        <w:rPr>
          <w:color w:val="231F20"/>
          <w:w w:val="110"/>
        </w:rPr>
        <w:t>lầm</w:t>
      </w:r>
      <w:r>
        <w:rPr>
          <w:color w:val="231F20"/>
          <w:spacing w:val="-15"/>
          <w:w w:val="110"/>
        </w:rPr>
        <w:t> </w:t>
      </w:r>
      <w:r>
        <w:rPr>
          <w:color w:val="231F20"/>
          <w:w w:val="110"/>
        </w:rPr>
        <w:t>không</w:t>
      </w:r>
      <w:r>
        <w:rPr>
          <w:color w:val="231F20"/>
          <w:spacing w:val="-15"/>
          <w:w w:val="110"/>
        </w:rPr>
        <w:t> </w:t>
      </w:r>
      <w:r>
        <w:rPr>
          <w:color w:val="231F20"/>
          <w:w w:val="110"/>
        </w:rPr>
        <w:t>giác </w:t>
      </w:r>
      <w:r>
        <w:rPr>
          <w:color w:val="231F20"/>
          <w:w w:val="105"/>
        </w:rPr>
        <w:t>ngộ</w:t>
      </w:r>
      <w:r>
        <w:rPr>
          <w:color w:val="231F20"/>
          <w:spacing w:val="-3"/>
          <w:w w:val="105"/>
        </w:rPr>
        <w:t> </w:t>
      </w:r>
      <w:r>
        <w:rPr>
          <w:color w:val="231F20"/>
          <w:w w:val="105"/>
        </w:rPr>
        <w:t>trong</w:t>
      </w:r>
      <w:r>
        <w:rPr>
          <w:color w:val="231F20"/>
          <w:spacing w:val="-3"/>
          <w:w w:val="105"/>
        </w:rPr>
        <w:t> </w:t>
      </w:r>
      <w:r>
        <w:rPr>
          <w:color w:val="231F20"/>
          <w:w w:val="105"/>
        </w:rPr>
        <w:t>lục</w:t>
      </w:r>
      <w:r>
        <w:rPr>
          <w:color w:val="231F20"/>
          <w:spacing w:val="-3"/>
          <w:w w:val="105"/>
        </w:rPr>
        <w:t> </w:t>
      </w:r>
      <w:r>
        <w:rPr>
          <w:color w:val="231F20"/>
          <w:w w:val="105"/>
        </w:rPr>
        <w:t>đạo.</w:t>
      </w:r>
      <w:r>
        <w:rPr>
          <w:color w:val="231F20"/>
          <w:spacing w:val="-3"/>
          <w:w w:val="105"/>
        </w:rPr>
        <w:t> </w:t>
      </w:r>
      <w:r>
        <w:rPr>
          <w:color w:val="231F20"/>
          <w:w w:val="105"/>
        </w:rPr>
        <w:t>Trong</w:t>
      </w:r>
      <w:r>
        <w:rPr>
          <w:color w:val="231F20"/>
          <w:spacing w:val="-3"/>
          <w:w w:val="105"/>
        </w:rPr>
        <w:t> </w:t>
      </w:r>
      <w:r>
        <w:rPr>
          <w:color w:val="231F20"/>
          <w:w w:val="105"/>
        </w:rPr>
        <w:t>tâm</w:t>
      </w:r>
      <w:r>
        <w:rPr>
          <w:color w:val="231F20"/>
          <w:spacing w:val="-3"/>
          <w:w w:val="105"/>
        </w:rPr>
        <w:t> </w:t>
      </w:r>
      <w:r>
        <w:rPr>
          <w:color w:val="231F20"/>
          <w:w w:val="105"/>
        </w:rPr>
        <w:t>có</w:t>
      </w:r>
      <w:r>
        <w:rPr>
          <w:color w:val="231F20"/>
          <w:spacing w:val="-3"/>
          <w:w w:val="105"/>
        </w:rPr>
        <w:t> </w:t>
      </w:r>
      <w:r>
        <w:rPr>
          <w:color w:val="231F20"/>
          <w:w w:val="105"/>
        </w:rPr>
        <w:t>dục</w:t>
      </w:r>
      <w:r>
        <w:rPr>
          <w:color w:val="231F20"/>
          <w:spacing w:val="-3"/>
          <w:w w:val="105"/>
        </w:rPr>
        <w:t> </w:t>
      </w:r>
      <w:r>
        <w:rPr>
          <w:color w:val="231F20"/>
          <w:w w:val="105"/>
        </w:rPr>
        <w:t>vọng</w:t>
      </w:r>
      <w:r>
        <w:rPr>
          <w:color w:val="231F20"/>
          <w:spacing w:val="-3"/>
          <w:w w:val="105"/>
        </w:rPr>
        <w:t> </w:t>
      </w:r>
      <w:r>
        <w:rPr>
          <w:color w:val="231F20"/>
          <w:w w:val="105"/>
        </w:rPr>
        <w:t>muốn</w:t>
      </w:r>
      <w:r>
        <w:rPr>
          <w:color w:val="231F20"/>
          <w:spacing w:val="-3"/>
          <w:w w:val="105"/>
        </w:rPr>
        <w:t> </w:t>
      </w:r>
      <w:r>
        <w:rPr>
          <w:color w:val="231F20"/>
          <w:w w:val="105"/>
        </w:rPr>
        <w:t>mong</w:t>
      </w:r>
      <w:r>
        <w:rPr>
          <w:color w:val="231F20"/>
          <w:spacing w:val="-3"/>
          <w:w w:val="105"/>
        </w:rPr>
        <w:t> </w:t>
      </w:r>
      <w:r>
        <w:rPr>
          <w:color w:val="231F20"/>
          <w:w w:val="105"/>
        </w:rPr>
        <w:t>cầu, cho</w:t>
      </w:r>
      <w:r>
        <w:rPr>
          <w:color w:val="231F20"/>
          <w:spacing w:val="-5"/>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biết</w:t>
      </w:r>
      <w:r>
        <w:rPr>
          <w:color w:val="231F20"/>
          <w:spacing w:val="-5"/>
          <w:w w:val="105"/>
        </w:rPr>
        <w:t> </w:t>
      </w:r>
      <w:r>
        <w:rPr>
          <w:color w:val="231F20"/>
          <w:w w:val="105"/>
        </w:rPr>
        <w:t>phương</w:t>
      </w:r>
      <w:r>
        <w:rPr>
          <w:color w:val="231F20"/>
          <w:spacing w:val="-4"/>
          <w:w w:val="105"/>
        </w:rPr>
        <w:t> </w:t>
      </w:r>
      <w:r>
        <w:rPr>
          <w:color w:val="231F20"/>
          <w:w w:val="105"/>
        </w:rPr>
        <w:t>pháp</w:t>
      </w:r>
      <w:r>
        <w:rPr>
          <w:color w:val="231F20"/>
          <w:spacing w:val="-4"/>
          <w:w w:val="105"/>
        </w:rPr>
        <w:t> </w:t>
      </w:r>
      <w:r>
        <w:rPr>
          <w:color w:val="231F20"/>
          <w:w w:val="105"/>
        </w:rPr>
        <w:t>hữu</w:t>
      </w:r>
      <w:r>
        <w:rPr>
          <w:color w:val="231F20"/>
          <w:spacing w:val="-4"/>
          <w:w w:val="105"/>
        </w:rPr>
        <w:t> </w:t>
      </w:r>
      <w:r>
        <w:rPr>
          <w:color w:val="231F20"/>
          <w:w w:val="105"/>
        </w:rPr>
        <w:t>cầu</w:t>
      </w:r>
      <w:r>
        <w:rPr>
          <w:color w:val="231F20"/>
          <w:spacing w:val="-4"/>
          <w:w w:val="105"/>
        </w:rPr>
        <w:t> </w:t>
      </w:r>
      <w:r>
        <w:rPr>
          <w:color w:val="231F20"/>
          <w:w w:val="105"/>
        </w:rPr>
        <w:t>tất</w:t>
      </w:r>
      <w:r>
        <w:rPr>
          <w:color w:val="231F20"/>
          <w:spacing w:val="-4"/>
          <w:w w:val="105"/>
        </w:rPr>
        <w:t> </w:t>
      </w:r>
      <w:r>
        <w:rPr>
          <w:color w:val="231F20"/>
          <w:w w:val="105"/>
        </w:rPr>
        <w:t>ứng</w:t>
      </w:r>
      <w:r>
        <w:rPr>
          <w:color w:val="231F20"/>
          <w:spacing w:val="-4"/>
          <w:w w:val="105"/>
        </w:rPr>
        <w:t> </w:t>
      </w:r>
      <w:r>
        <w:rPr>
          <w:color w:val="231F20"/>
          <w:w w:val="105"/>
        </w:rPr>
        <w:t>này,</w:t>
      </w:r>
      <w:r>
        <w:rPr>
          <w:color w:val="231F20"/>
          <w:spacing w:val="-4"/>
          <w:w w:val="105"/>
        </w:rPr>
        <w:t> </w:t>
      </w:r>
      <w:r>
        <w:rPr>
          <w:color w:val="231F20"/>
          <w:w w:val="105"/>
        </w:rPr>
        <w:t>không</w:t>
      </w:r>
      <w:r>
        <w:rPr>
          <w:color w:val="231F20"/>
          <w:spacing w:val="-5"/>
          <w:w w:val="105"/>
        </w:rPr>
        <w:t> </w:t>
      </w:r>
      <w:r>
        <w:rPr>
          <w:color w:val="231F20"/>
          <w:w w:val="105"/>
        </w:rPr>
        <w:t>có gì chẳng cầu được. Vì sao quý vị không dùng phương pháp chính</w:t>
      </w:r>
      <w:r>
        <w:rPr>
          <w:color w:val="231F20"/>
          <w:spacing w:val="-11"/>
          <w:w w:val="105"/>
        </w:rPr>
        <w:t> </w:t>
      </w:r>
      <w:r>
        <w:rPr>
          <w:color w:val="231F20"/>
          <w:w w:val="105"/>
        </w:rPr>
        <w:t>đáng</w:t>
      </w:r>
      <w:r>
        <w:rPr>
          <w:color w:val="231F20"/>
          <w:spacing w:val="-11"/>
          <w:w w:val="105"/>
        </w:rPr>
        <w:t> </w:t>
      </w:r>
      <w:r>
        <w:rPr>
          <w:color w:val="231F20"/>
          <w:w w:val="105"/>
        </w:rPr>
        <w:t>để</w:t>
      </w:r>
      <w:r>
        <w:rPr>
          <w:color w:val="231F20"/>
          <w:spacing w:val="-11"/>
          <w:w w:val="105"/>
        </w:rPr>
        <w:t> </w:t>
      </w:r>
      <w:r>
        <w:rPr>
          <w:color w:val="231F20"/>
          <w:w w:val="105"/>
        </w:rPr>
        <w:t>cầu?</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dùng</w:t>
      </w:r>
      <w:r>
        <w:rPr>
          <w:color w:val="231F20"/>
          <w:spacing w:val="-11"/>
          <w:w w:val="105"/>
        </w:rPr>
        <w:t> </w:t>
      </w:r>
      <w:r>
        <w:rPr>
          <w:color w:val="231F20"/>
          <w:w w:val="105"/>
        </w:rPr>
        <w:t>phương</w:t>
      </w:r>
      <w:r>
        <w:rPr>
          <w:color w:val="231F20"/>
          <w:spacing w:val="-11"/>
          <w:w w:val="105"/>
        </w:rPr>
        <w:t> </w:t>
      </w:r>
      <w:r>
        <w:rPr>
          <w:color w:val="231F20"/>
          <w:w w:val="105"/>
        </w:rPr>
        <w:t>pháp</w:t>
      </w:r>
      <w:r>
        <w:rPr>
          <w:color w:val="231F20"/>
          <w:spacing w:val="-11"/>
          <w:w w:val="105"/>
        </w:rPr>
        <w:t> </w:t>
      </w:r>
      <w:r>
        <w:rPr>
          <w:color w:val="231F20"/>
          <w:w w:val="105"/>
        </w:rPr>
        <w:t>sai</w:t>
      </w:r>
      <w:r>
        <w:rPr>
          <w:color w:val="231F20"/>
          <w:spacing w:val="-11"/>
          <w:w w:val="105"/>
        </w:rPr>
        <w:t> </w:t>
      </w:r>
      <w:r>
        <w:rPr>
          <w:color w:val="231F20"/>
          <w:w w:val="105"/>
        </w:rPr>
        <w:t>lầm,</w:t>
      </w:r>
      <w:r>
        <w:rPr>
          <w:color w:val="231F20"/>
          <w:spacing w:val="-11"/>
          <w:w w:val="105"/>
        </w:rPr>
        <w:t> </w:t>
      </w:r>
      <w:r>
        <w:rPr>
          <w:color w:val="231F20"/>
          <w:w w:val="105"/>
        </w:rPr>
        <w:t>dùng </w:t>
      </w:r>
      <w:r>
        <w:rPr>
          <w:color w:val="231F20"/>
          <w:w w:val="110"/>
        </w:rPr>
        <w:t>phương</w:t>
      </w:r>
      <w:r>
        <w:rPr>
          <w:color w:val="231F20"/>
          <w:spacing w:val="-15"/>
          <w:w w:val="110"/>
        </w:rPr>
        <w:t> </w:t>
      </w:r>
      <w:r>
        <w:rPr>
          <w:color w:val="231F20"/>
          <w:w w:val="110"/>
        </w:rPr>
        <w:t>pháp</w:t>
      </w:r>
      <w:r>
        <w:rPr>
          <w:color w:val="231F20"/>
          <w:spacing w:val="-15"/>
          <w:w w:val="110"/>
        </w:rPr>
        <w:t> </w:t>
      </w:r>
      <w:r>
        <w:rPr>
          <w:color w:val="231F20"/>
          <w:w w:val="110"/>
        </w:rPr>
        <w:t>phi</w:t>
      </w:r>
      <w:r>
        <w:rPr>
          <w:color w:val="231F20"/>
          <w:spacing w:val="-16"/>
          <w:w w:val="110"/>
        </w:rPr>
        <w:t> </w:t>
      </w:r>
      <w:r>
        <w:rPr>
          <w:color w:val="231F20"/>
          <w:w w:val="110"/>
        </w:rPr>
        <w:t>pháp.</w:t>
      </w:r>
      <w:r>
        <w:rPr>
          <w:color w:val="231F20"/>
          <w:spacing w:val="-14"/>
          <w:w w:val="110"/>
        </w:rPr>
        <w:t> </w:t>
      </w:r>
      <w:r>
        <w:rPr>
          <w:color w:val="231F20"/>
          <w:w w:val="110"/>
        </w:rPr>
        <w:t>Đó</w:t>
      </w:r>
      <w:r>
        <w:rPr>
          <w:color w:val="231F20"/>
          <w:spacing w:val="-15"/>
          <w:w w:val="110"/>
        </w:rPr>
        <w:t> </w:t>
      </w:r>
      <w:r>
        <w:rPr>
          <w:color w:val="231F20"/>
          <w:w w:val="110"/>
        </w:rPr>
        <w:t>gọi</w:t>
      </w:r>
      <w:r>
        <w:rPr>
          <w:color w:val="231F20"/>
          <w:spacing w:val="-16"/>
          <w:w w:val="110"/>
        </w:rPr>
        <w:t> </w:t>
      </w:r>
      <w:r>
        <w:rPr>
          <w:color w:val="231F20"/>
          <w:w w:val="110"/>
        </w:rPr>
        <w:t>là</w:t>
      </w:r>
      <w:r>
        <w:rPr>
          <w:color w:val="231F20"/>
          <w:spacing w:val="-15"/>
          <w:w w:val="110"/>
        </w:rPr>
        <w:t> </w:t>
      </w:r>
      <w:r>
        <w:rPr>
          <w:color w:val="231F20"/>
          <w:w w:val="110"/>
        </w:rPr>
        <w:t>tà</w:t>
      </w:r>
      <w:r>
        <w:rPr>
          <w:color w:val="231F20"/>
          <w:spacing w:val="-15"/>
          <w:w w:val="110"/>
        </w:rPr>
        <w:t> </w:t>
      </w:r>
      <w:r>
        <w:rPr>
          <w:color w:val="231F20"/>
          <w:w w:val="110"/>
        </w:rPr>
        <w:t>pháp.</w:t>
      </w:r>
      <w:r>
        <w:rPr>
          <w:color w:val="231F20"/>
          <w:spacing w:val="-15"/>
          <w:w w:val="110"/>
        </w:rPr>
        <w:t> </w:t>
      </w:r>
      <w:r>
        <w:rPr>
          <w:color w:val="231F20"/>
          <w:w w:val="110"/>
        </w:rPr>
        <w:t>Những</w:t>
      </w:r>
      <w:r>
        <w:rPr>
          <w:color w:val="231F20"/>
          <w:spacing w:val="-15"/>
          <w:w w:val="110"/>
        </w:rPr>
        <w:t> </w:t>
      </w:r>
      <w:r>
        <w:rPr>
          <w:color w:val="231F20"/>
          <w:w w:val="110"/>
        </w:rPr>
        <w:t>điều</w:t>
      </w:r>
      <w:r>
        <w:rPr>
          <w:color w:val="231F20"/>
          <w:spacing w:val="-16"/>
          <w:w w:val="110"/>
        </w:rPr>
        <w:t> </w:t>
      </w:r>
      <w:r>
        <w:rPr>
          <w:color w:val="231F20"/>
          <w:w w:val="110"/>
        </w:rPr>
        <w:t>đạt </w:t>
      </w:r>
      <w:r>
        <w:rPr>
          <w:color w:val="231F20"/>
          <w:w w:val="105"/>
        </w:rPr>
        <w:t>được</w:t>
      </w:r>
      <w:r>
        <w:rPr>
          <w:color w:val="231F20"/>
          <w:spacing w:val="-25"/>
          <w:w w:val="105"/>
        </w:rPr>
        <w:t> </w:t>
      </w:r>
      <w:r>
        <w:rPr>
          <w:color w:val="231F20"/>
          <w:w w:val="105"/>
        </w:rPr>
        <w:t>là</w:t>
      </w:r>
      <w:r>
        <w:rPr>
          <w:color w:val="231F20"/>
          <w:spacing w:val="-24"/>
          <w:w w:val="105"/>
        </w:rPr>
        <w:t> </w:t>
      </w:r>
      <w:r>
        <w:rPr>
          <w:color w:val="231F20"/>
          <w:w w:val="105"/>
        </w:rPr>
        <w:t>ở</w:t>
      </w:r>
      <w:r>
        <w:rPr>
          <w:color w:val="231F20"/>
          <w:spacing w:val="-25"/>
          <w:w w:val="105"/>
        </w:rPr>
        <w:t> </w:t>
      </w:r>
      <w:r>
        <w:rPr>
          <w:color w:val="231F20"/>
          <w:w w:val="105"/>
        </w:rPr>
        <w:t>trong</w:t>
      </w:r>
      <w:r>
        <w:rPr>
          <w:color w:val="231F20"/>
          <w:spacing w:val="-24"/>
          <w:w w:val="105"/>
        </w:rPr>
        <w:t> </w:t>
      </w:r>
      <w:r>
        <w:rPr>
          <w:color w:val="231F20"/>
          <w:w w:val="105"/>
        </w:rPr>
        <w:t>vận</w:t>
      </w:r>
      <w:r>
        <w:rPr>
          <w:color w:val="231F20"/>
          <w:spacing w:val="-25"/>
          <w:w w:val="105"/>
        </w:rPr>
        <w:t> </w:t>
      </w:r>
      <w:r>
        <w:rPr>
          <w:color w:val="231F20"/>
          <w:w w:val="105"/>
        </w:rPr>
        <w:t>mệnh</w:t>
      </w:r>
      <w:r>
        <w:rPr>
          <w:color w:val="231F20"/>
          <w:spacing w:val="-26"/>
          <w:w w:val="105"/>
        </w:rPr>
        <w:t> </w:t>
      </w:r>
      <w:r>
        <w:rPr>
          <w:color w:val="231F20"/>
          <w:w w:val="105"/>
        </w:rPr>
        <w:t>của</w:t>
      </w:r>
      <w:r>
        <w:rPr>
          <w:color w:val="231F20"/>
          <w:spacing w:val="-24"/>
          <w:w w:val="105"/>
        </w:rPr>
        <w:t> </w:t>
      </w:r>
      <w:r>
        <w:rPr>
          <w:color w:val="231F20"/>
          <w:w w:val="105"/>
        </w:rPr>
        <w:t>quý</w:t>
      </w:r>
      <w:r>
        <w:rPr>
          <w:color w:val="231F20"/>
          <w:spacing w:val="-25"/>
          <w:w w:val="105"/>
        </w:rPr>
        <w:t> </w:t>
      </w:r>
      <w:r>
        <w:rPr>
          <w:color w:val="231F20"/>
          <w:w w:val="105"/>
        </w:rPr>
        <w:t>vị,</w:t>
      </w:r>
      <w:r>
        <w:rPr>
          <w:color w:val="231F20"/>
          <w:spacing w:val="-24"/>
          <w:w w:val="105"/>
        </w:rPr>
        <w:t> </w:t>
      </w:r>
      <w:r>
        <w:rPr>
          <w:color w:val="231F20"/>
          <w:w w:val="105"/>
        </w:rPr>
        <w:t>quý</w:t>
      </w:r>
      <w:r>
        <w:rPr>
          <w:color w:val="231F20"/>
          <w:spacing w:val="-25"/>
          <w:w w:val="105"/>
        </w:rPr>
        <w:t> </w:t>
      </w:r>
      <w:r>
        <w:rPr>
          <w:color w:val="231F20"/>
          <w:w w:val="105"/>
        </w:rPr>
        <w:t>vị</w:t>
      </w:r>
      <w:r>
        <w:rPr>
          <w:color w:val="231F20"/>
          <w:spacing w:val="-24"/>
          <w:w w:val="105"/>
        </w:rPr>
        <w:t> </w:t>
      </w:r>
      <w:r>
        <w:rPr>
          <w:color w:val="231F20"/>
          <w:w w:val="105"/>
        </w:rPr>
        <w:t>nghĩ</w:t>
      </w:r>
      <w:r>
        <w:rPr>
          <w:color w:val="231F20"/>
          <w:spacing w:val="-26"/>
          <w:w w:val="105"/>
        </w:rPr>
        <w:t> </w:t>
      </w:r>
      <w:r>
        <w:rPr>
          <w:color w:val="231F20"/>
          <w:w w:val="105"/>
        </w:rPr>
        <w:t>xem</w:t>
      </w:r>
      <w:r>
        <w:rPr>
          <w:color w:val="231F20"/>
          <w:spacing w:val="-24"/>
          <w:w w:val="105"/>
        </w:rPr>
        <w:t> </w:t>
      </w:r>
      <w:r>
        <w:rPr>
          <w:color w:val="231F20"/>
          <w:w w:val="105"/>
        </w:rPr>
        <w:t>có</w:t>
      </w:r>
      <w:r>
        <w:rPr>
          <w:color w:val="231F20"/>
          <w:spacing w:val="-25"/>
          <w:w w:val="105"/>
        </w:rPr>
        <w:t> </w:t>
      </w:r>
      <w:r>
        <w:rPr>
          <w:color w:val="231F20"/>
          <w:spacing w:val="-5"/>
          <w:w w:val="105"/>
        </w:rPr>
        <w:t>oan</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7"/>
      </w:pPr>
      <w:r>
        <w:rPr>
          <w:color w:val="231F20"/>
          <w:w w:val="105"/>
        </w:rPr>
        <w:t>không? Trong vận mệnh không có, thì cầu cách nào cũng chẳng đạt được.</w:t>
      </w:r>
    </w:p>
    <w:p>
      <w:pPr>
        <w:pStyle w:val="BodyText"/>
        <w:spacing w:line="295" w:lineRule="auto" w:before="117"/>
        <w:ind w:left="103" w:right="404" w:firstLine="453"/>
      </w:pPr>
      <w:r>
        <w:rPr>
          <w:color w:val="231F20"/>
          <w:w w:val="105"/>
        </w:rPr>
        <w:t>Chúng</w:t>
      </w:r>
      <w:r>
        <w:rPr>
          <w:color w:val="231F20"/>
          <w:spacing w:val="-19"/>
          <w:w w:val="105"/>
        </w:rPr>
        <w:t> </w:t>
      </w:r>
      <w:r>
        <w:rPr>
          <w:color w:val="231F20"/>
          <w:w w:val="105"/>
        </w:rPr>
        <w:t>ta</w:t>
      </w:r>
      <w:r>
        <w:rPr>
          <w:color w:val="231F20"/>
          <w:spacing w:val="-20"/>
          <w:w w:val="105"/>
        </w:rPr>
        <w:t> </w:t>
      </w:r>
      <w:r>
        <w:rPr>
          <w:color w:val="231F20"/>
          <w:w w:val="105"/>
        </w:rPr>
        <w:t>cầu</w:t>
      </w:r>
      <w:r>
        <w:rPr>
          <w:color w:val="231F20"/>
          <w:spacing w:val="-19"/>
          <w:w w:val="105"/>
        </w:rPr>
        <w:t> </w:t>
      </w:r>
      <w:r>
        <w:rPr>
          <w:color w:val="231F20"/>
          <w:w w:val="105"/>
        </w:rPr>
        <w:t>Phật,</w:t>
      </w:r>
      <w:r>
        <w:rPr>
          <w:color w:val="231F20"/>
          <w:spacing w:val="-20"/>
          <w:w w:val="105"/>
        </w:rPr>
        <w:t> </w:t>
      </w:r>
      <w:r>
        <w:rPr>
          <w:color w:val="231F20"/>
          <w:w w:val="105"/>
        </w:rPr>
        <w:t>Bồ</w:t>
      </w:r>
      <w:r>
        <w:rPr>
          <w:color w:val="231F20"/>
          <w:spacing w:val="-20"/>
          <w:w w:val="105"/>
        </w:rPr>
        <w:t> </w:t>
      </w:r>
      <w:r>
        <w:rPr>
          <w:color w:val="231F20"/>
          <w:w w:val="105"/>
        </w:rPr>
        <w:t>tát.</w:t>
      </w:r>
      <w:r>
        <w:rPr>
          <w:color w:val="231F20"/>
          <w:spacing w:val="-20"/>
          <w:w w:val="105"/>
        </w:rPr>
        <w:t> </w:t>
      </w:r>
      <w:r>
        <w:rPr>
          <w:color w:val="231F20"/>
          <w:w w:val="105"/>
        </w:rPr>
        <w:t>Chư</w:t>
      </w:r>
      <w:r>
        <w:rPr>
          <w:color w:val="231F20"/>
          <w:spacing w:val="-20"/>
          <w:w w:val="105"/>
        </w:rPr>
        <w:t> </w:t>
      </w:r>
      <w:r>
        <w:rPr>
          <w:color w:val="231F20"/>
          <w:w w:val="105"/>
        </w:rPr>
        <w:t>Phật,</w:t>
      </w:r>
      <w:r>
        <w:rPr>
          <w:color w:val="231F20"/>
          <w:spacing w:val="-20"/>
          <w:w w:val="105"/>
        </w:rPr>
        <w:t> </w:t>
      </w:r>
      <w:r>
        <w:rPr>
          <w:color w:val="231F20"/>
          <w:w w:val="105"/>
        </w:rPr>
        <w:t>Bồ</w:t>
      </w:r>
      <w:r>
        <w:rPr>
          <w:color w:val="231F20"/>
          <w:spacing w:val="-20"/>
          <w:w w:val="105"/>
        </w:rPr>
        <w:t> </w:t>
      </w:r>
      <w:r>
        <w:rPr>
          <w:color w:val="231F20"/>
          <w:w w:val="105"/>
        </w:rPr>
        <w:t>tát</w:t>
      </w:r>
      <w:r>
        <w:rPr>
          <w:color w:val="231F20"/>
          <w:spacing w:val="-20"/>
          <w:w w:val="105"/>
        </w:rPr>
        <w:t> </w:t>
      </w:r>
      <w:r>
        <w:rPr>
          <w:color w:val="231F20"/>
          <w:w w:val="105"/>
        </w:rPr>
        <w:t>cảm</w:t>
      </w:r>
      <w:r>
        <w:rPr>
          <w:color w:val="231F20"/>
          <w:spacing w:val="-20"/>
          <w:w w:val="105"/>
        </w:rPr>
        <w:t> </w:t>
      </w:r>
      <w:r>
        <w:rPr>
          <w:color w:val="231F20"/>
          <w:w w:val="105"/>
        </w:rPr>
        <w:t>ứng</w:t>
      </w:r>
      <w:r>
        <w:rPr>
          <w:color w:val="231F20"/>
          <w:spacing w:val="-20"/>
          <w:w w:val="105"/>
        </w:rPr>
        <w:t> </w:t>
      </w:r>
      <w:r>
        <w:rPr>
          <w:color w:val="231F20"/>
          <w:w w:val="105"/>
        </w:rPr>
        <w:t>giúp ta</w:t>
      </w:r>
      <w:r>
        <w:rPr>
          <w:color w:val="231F20"/>
          <w:spacing w:val="-20"/>
          <w:w w:val="105"/>
        </w:rPr>
        <w:t> </w:t>
      </w:r>
      <w:r>
        <w:rPr>
          <w:color w:val="231F20"/>
          <w:w w:val="105"/>
        </w:rPr>
        <w:t>đạt</w:t>
      </w:r>
      <w:r>
        <w:rPr>
          <w:color w:val="231F20"/>
          <w:spacing w:val="-20"/>
          <w:w w:val="105"/>
        </w:rPr>
        <w:t> </w:t>
      </w:r>
      <w:r>
        <w:rPr>
          <w:color w:val="231F20"/>
          <w:w w:val="105"/>
        </w:rPr>
        <w:t>được,</w:t>
      </w:r>
      <w:r>
        <w:rPr>
          <w:color w:val="231F20"/>
          <w:spacing w:val="-20"/>
          <w:w w:val="105"/>
        </w:rPr>
        <w:t> </w:t>
      </w:r>
      <w:r>
        <w:rPr>
          <w:color w:val="231F20"/>
          <w:w w:val="105"/>
        </w:rPr>
        <w:t>vẫn</w:t>
      </w:r>
      <w:r>
        <w:rPr>
          <w:color w:val="231F20"/>
          <w:spacing w:val="-20"/>
          <w:w w:val="105"/>
        </w:rPr>
        <w:t> </w:t>
      </w:r>
      <w:r>
        <w:rPr>
          <w:color w:val="231F20"/>
          <w:w w:val="105"/>
        </w:rPr>
        <w:t>là</w:t>
      </w:r>
      <w:r>
        <w:rPr>
          <w:color w:val="231F20"/>
          <w:spacing w:val="-20"/>
          <w:w w:val="105"/>
        </w:rPr>
        <w:t> </w:t>
      </w:r>
      <w:r>
        <w:rPr>
          <w:color w:val="231F20"/>
          <w:w w:val="105"/>
        </w:rPr>
        <w:t>do</w:t>
      </w:r>
      <w:r>
        <w:rPr>
          <w:color w:val="231F20"/>
          <w:spacing w:val="-20"/>
          <w:w w:val="105"/>
        </w:rPr>
        <w:t> </w:t>
      </w:r>
      <w:r>
        <w:rPr>
          <w:color w:val="231F20"/>
          <w:w w:val="105"/>
        </w:rPr>
        <w:t>chính</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tu.</w:t>
      </w:r>
      <w:r>
        <w:rPr>
          <w:color w:val="231F20"/>
          <w:spacing w:val="-20"/>
          <w:w w:val="105"/>
        </w:rPr>
        <w:t> </w:t>
      </w:r>
      <w:r>
        <w:rPr>
          <w:color w:val="231F20"/>
          <w:w w:val="105"/>
        </w:rPr>
        <w:t>Bản</w:t>
      </w:r>
      <w:r>
        <w:rPr>
          <w:color w:val="231F20"/>
          <w:spacing w:val="-20"/>
          <w:w w:val="105"/>
        </w:rPr>
        <w:t> </w:t>
      </w:r>
      <w:r>
        <w:rPr>
          <w:color w:val="231F20"/>
          <w:w w:val="105"/>
        </w:rPr>
        <w:t>thân</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không tu,</w:t>
      </w:r>
      <w:r>
        <w:rPr>
          <w:color w:val="231F20"/>
          <w:spacing w:val="-3"/>
          <w:w w:val="105"/>
        </w:rPr>
        <w:t> </w:t>
      </w:r>
      <w:r>
        <w:rPr>
          <w:color w:val="231F20"/>
          <w:w w:val="105"/>
        </w:rPr>
        <w:t>chư</w:t>
      </w:r>
      <w:r>
        <w:rPr>
          <w:color w:val="231F20"/>
          <w:spacing w:val="-3"/>
          <w:w w:val="105"/>
        </w:rPr>
        <w:t> </w:t>
      </w:r>
      <w:r>
        <w:rPr>
          <w:color w:val="231F20"/>
          <w:w w:val="105"/>
        </w:rPr>
        <w:t>Phật,</w:t>
      </w:r>
      <w:r>
        <w:rPr>
          <w:color w:val="231F20"/>
          <w:spacing w:val="-3"/>
          <w:w w:val="105"/>
        </w:rPr>
        <w:t> </w:t>
      </w:r>
      <w:r>
        <w:rPr>
          <w:color w:val="231F20"/>
          <w:w w:val="105"/>
        </w:rPr>
        <w:t>Bồ</w:t>
      </w:r>
      <w:r>
        <w:rPr>
          <w:color w:val="231F20"/>
          <w:spacing w:val="-3"/>
          <w:w w:val="105"/>
        </w:rPr>
        <w:t> </w:t>
      </w:r>
      <w:r>
        <w:rPr>
          <w:color w:val="231F20"/>
          <w:w w:val="105"/>
        </w:rPr>
        <w:t>tát</w:t>
      </w:r>
      <w:r>
        <w:rPr>
          <w:color w:val="231F20"/>
          <w:spacing w:val="-3"/>
          <w:w w:val="105"/>
        </w:rPr>
        <w:t> </w:t>
      </w:r>
      <w:r>
        <w:rPr>
          <w:color w:val="231F20"/>
          <w:w w:val="105"/>
        </w:rPr>
        <w:t>cũng</w:t>
      </w:r>
      <w:r>
        <w:rPr>
          <w:color w:val="231F20"/>
          <w:spacing w:val="-3"/>
          <w:w w:val="105"/>
        </w:rPr>
        <w:t> </w:t>
      </w:r>
      <w:r>
        <w:rPr>
          <w:color w:val="231F20"/>
          <w:w w:val="105"/>
        </w:rPr>
        <w:t>chẳng</w:t>
      </w:r>
      <w:r>
        <w:rPr>
          <w:color w:val="231F20"/>
          <w:spacing w:val="-3"/>
          <w:w w:val="105"/>
        </w:rPr>
        <w:t> </w:t>
      </w:r>
      <w:r>
        <w:rPr>
          <w:color w:val="231F20"/>
          <w:w w:val="105"/>
        </w:rPr>
        <w:t>thể</w:t>
      </w:r>
      <w:r>
        <w:rPr>
          <w:color w:val="231F20"/>
          <w:spacing w:val="-3"/>
          <w:w w:val="105"/>
        </w:rPr>
        <w:t> </w:t>
      </w:r>
      <w:r>
        <w:rPr>
          <w:color w:val="231F20"/>
          <w:w w:val="105"/>
        </w:rPr>
        <w:t>giúp</w:t>
      </w:r>
      <w:r>
        <w:rPr>
          <w:color w:val="231F20"/>
          <w:spacing w:val="-3"/>
          <w:w w:val="105"/>
        </w:rPr>
        <w:t> </w:t>
      </w:r>
      <w:r>
        <w:rPr>
          <w:color w:val="231F20"/>
          <w:w w:val="105"/>
        </w:rPr>
        <w:t>được</w:t>
      </w:r>
      <w:r>
        <w:rPr>
          <w:color w:val="231F20"/>
          <w:spacing w:val="-3"/>
          <w:w w:val="105"/>
        </w:rPr>
        <w:t> </w:t>
      </w:r>
      <w:r>
        <w:rPr>
          <w:color w:val="231F20"/>
          <w:w w:val="105"/>
        </w:rPr>
        <w:t>gì.</w:t>
      </w:r>
      <w:r>
        <w:rPr>
          <w:color w:val="231F20"/>
          <w:spacing w:val="-3"/>
          <w:w w:val="105"/>
        </w:rPr>
        <w:t> </w:t>
      </w:r>
      <w:r>
        <w:rPr>
          <w:color w:val="231F20"/>
          <w:w w:val="105"/>
        </w:rPr>
        <w:t>Chư</w:t>
      </w:r>
      <w:r>
        <w:rPr>
          <w:color w:val="231F20"/>
          <w:spacing w:val="-3"/>
          <w:w w:val="105"/>
        </w:rPr>
        <w:t> </w:t>
      </w:r>
      <w:r>
        <w:rPr>
          <w:color w:val="231F20"/>
          <w:w w:val="105"/>
        </w:rPr>
        <w:t>Phật, Bồ tát gia hộ quý vị là tương đối. Quý vị có một phần công </w:t>
      </w:r>
      <w:r>
        <w:rPr>
          <w:color w:val="231F20"/>
          <w:spacing w:val="-2"/>
          <w:w w:val="105"/>
        </w:rPr>
        <w:t>đức,</w:t>
      </w:r>
      <w:r>
        <w:rPr>
          <w:color w:val="231F20"/>
          <w:spacing w:val="-18"/>
          <w:w w:val="105"/>
        </w:rPr>
        <w:t> </w:t>
      </w:r>
      <w:r>
        <w:rPr>
          <w:color w:val="231F20"/>
          <w:spacing w:val="-2"/>
          <w:w w:val="105"/>
        </w:rPr>
        <w:t>thì</w:t>
      </w:r>
      <w:r>
        <w:rPr>
          <w:color w:val="231F20"/>
          <w:spacing w:val="-18"/>
          <w:w w:val="105"/>
        </w:rPr>
        <w:t> </w:t>
      </w:r>
      <w:r>
        <w:rPr>
          <w:color w:val="231F20"/>
          <w:spacing w:val="-2"/>
          <w:w w:val="105"/>
        </w:rPr>
        <w:t>các</w:t>
      </w:r>
      <w:r>
        <w:rPr>
          <w:color w:val="231F20"/>
          <w:spacing w:val="-18"/>
          <w:w w:val="105"/>
        </w:rPr>
        <w:t> </w:t>
      </w:r>
      <w:r>
        <w:rPr>
          <w:color w:val="231F20"/>
          <w:spacing w:val="-2"/>
          <w:w w:val="105"/>
        </w:rPr>
        <w:t>Ngài</w:t>
      </w:r>
      <w:r>
        <w:rPr>
          <w:color w:val="231F20"/>
          <w:spacing w:val="-18"/>
          <w:w w:val="105"/>
        </w:rPr>
        <w:t> </w:t>
      </w:r>
      <w:r>
        <w:rPr>
          <w:color w:val="231F20"/>
          <w:spacing w:val="-2"/>
          <w:w w:val="105"/>
        </w:rPr>
        <w:t>giúp</w:t>
      </w:r>
      <w:r>
        <w:rPr>
          <w:color w:val="231F20"/>
          <w:spacing w:val="-18"/>
          <w:w w:val="105"/>
        </w:rPr>
        <w:t> </w:t>
      </w:r>
      <w:r>
        <w:rPr>
          <w:color w:val="231F20"/>
          <w:spacing w:val="-2"/>
          <w:w w:val="105"/>
        </w:rPr>
        <w:t>quý</w:t>
      </w:r>
      <w:r>
        <w:rPr>
          <w:color w:val="231F20"/>
          <w:spacing w:val="-18"/>
          <w:w w:val="105"/>
        </w:rPr>
        <w:t> </w:t>
      </w:r>
      <w:r>
        <w:rPr>
          <w:color w:val="231F20"/>
          <w:spacing w:val="-2"/>
          <w:w w:val="105"/>
        </w:rPr>
        <w:t>vị</w:t>
      </w:r>
      <w:r>
        <w:rPr>
          <w:color w:val="231F20"/>
          <w:spacing w:val="-18"/>
          <w:w w:val="105"/>
        </w:rPr>
        <w:t> </w:t>
      </w:r>
      <w:r>
        <w:rPr>
          <w:color w:val="231F20"/>
          <w:spacing w:val="-2"/>
          <w:w w:val="105"/>
        </w:rPr>
        <w:t>một</w:t>
      </w:r>
      <w:r>
        <w:rPr>
          <w:color w:val="231F20"/>
          <w:spacing w:val="-18"/>
          <w:w w:val="105"/>
        </w:rPr>
        <w:t> </w:t>
      </w:r>
      <w:r>
        <w:rPr>
          <w:color w:val="231F20"/>
          <w:spacing w:val="-2"/>
          <w:w w:val="105"/>
        </w:rPr>
        <w:t>phần.</w:t>
      </w:r>
      <w:r>
        <w:rPr>
          <w:color w:val="231F20"/>
          <w:spacing w:val="-18"/>
          <w:w w:val="105"/>
        </w:rPr>
        <w:t> </w:t>
      </w:r>
      <w:r>
        <w:rPr>
          <w:color w:val="231F20"/>
          <w:spacing w:val="-2"/>
          <w:w w:val="105"/>
        </w:rPr>
        <w:t>Quý</w:t>
      </w:r>
      <w:r>
        <w:rPr>
          <w:color w:val="231F20"/>
          <w:spacing w:val="-18"/>
          <w:w w:val="105"/>
        </w:rPr>
        <w:t> </w:t>
      </w:r>
      <w:r>
        <w:rPr>
          <w:color w:val="231F20"/>
          <w:spacing w:val="-2"/>
          <w:w w:val="105"/>
        </w:rPr>
        <w:t>vị</w:t>
      </w:r>
      <w:r>
        <w:rPr>
          <w:color w:val="231F20"/>
          <w:spacing w:val="-18"/>
          <w:w w:val="105"/>
        </w:rPr>
        <w:t> </w:t>
      </w:r>
      <w:r>
        <w:rPr>
          <w:color w:val="231F20"/>
          <w:spacing w:val="-2"/>
          <w:w w:val="105"/>
        </w:rPr>
        <w:t>có</w:t>
      </w:r>
      <w:r>
        <w:rPr>
          <w:color w:val="231F20"/>
          <w:spacing w:val="-18"/>
          <w:w w:val="105"/>
        </w:rPr>
        <w:t> </w:t>
      </w:r>
      <w:r>
        <w:rPr>
          <w:color w:val="231F20"/>
          <w:spacing w:val="-2"/>
          <w:w w:val="105"/>
        </w:rPr>
        <w:t>mười</w:t>
      </w:r>
      <w:r>
        <w:rPr>
          <w:color w:val="231F20"/>
          <w:spacing w:val="-18"/>
          <w:w w:val="105"/>
        </w:rPr>
        <w:t> </w:t>
      </w:r>
      <w:r>
        <w:rPr>
          <w:color w:val="231F20"/>
          <w:spacing w:val="-2"/>
          <w:w w:val="105"/>
        </w:rPr>
        <w:t>phần </w:t>
      </w:r>
      <w:r>
        <w:rPr>
          <w:color w:val="231F20"/>
        </w:rPr>
        <w:t>công</w:t>
      </w:r>
      <w:r>
        <w:rPr>
          <w:color w:val="231F20"/>
          <w:spacing w:val="-1"/>
        </w:rPr>
        <w:t> </w:t>
      </w:r>
      <w:r>
        <w:rPr>
          <w:color w:val="231F20"/>
        </w:rPr>
        <w:t>đức,</w:t>
      </w:r>
      <w:r>
        <w:rPr>
          <w:color w:val="231F20"/>
          <w:spacing w:val="-1"/>
        </w:rPr>
        <w:t> </w:t>
      </w:r>
      <w:r>
        <w:rPr>
          <w:color w:val="231F20"/>
        </w:rPr>
        <w:t>thì</w:t>
      </w:r>
      <w:r>
        <w:rPr>
          <w:color w:val="231F20"/>
          <w:spacing w:val="-2"/>
        </w:rPr>
        <w:t> </w:t>
      </w:r>
      <w:r>
        <w:rPr>
          <w:color w:val="231F20"/>
        </w:rPr>
        <w:t>các</w:t>
      </w:r>
      <w:r>
        <w:rPr>
          <w:color w:val="231F20"/>
          <w:spacing w:val="-1"/>
        </w:rPr>
        <w:t> </w:t>
      </w:r>
      <w:r>
        <w:rPr>
          <w:color w:val="231F20"/>
        </w:rPr>
        <w:t>Ngài</w:t>
      </w:r>
      <w:r>
        <w:rPr>
          <w:color w:val="231F20"/>
          <w:spacing w:val="-1"/>
        </w:rPr>
        <w:t> </w:t>
      </w:r>
      <w:r>
        <w:rPr>
          <w:color w:val="231F20"/>
        </w:rPr>
        <w:t>giúp</w:t>
      </w:r>
      <w:r>
        <w:rPr>
          <w:color w:val="231F20"/>
          <w:spacing w:val="-1"/>
        </w:rPr>
        <w:t> </w:t>
      </w:r>
      <w:r>
        <w:rPr>
          <w:color w:val="231F20"/>
        </w:rPr>
        <w:t>quý</w:t>
      </w:r>
      <w:r>
        <w:rPr>
          <w:color w:val="231F20"/>
          <w:spacing w:val="-1"/>
        </w:rPr>
        <w:t> </w:t>
      </w:r>
      <w:r>
        <w:rPr>
          <w:color w:val="231F20"/>
        </w:rPr>
        <w:t>vị</w:t>
      </w:r>
      <w:r>
        <w:rPr>
          <w:color w:val="231F20"/>
          <w:spacing w:val="-1"/>
        </w:rPr>
        <w:t> </w:t>
      </w:r>
      <w:r>
        <w:rPr>
          <w:color w:val="231F20"/>
        </w:rPr>
        <w:t>mười</w:t>
      </w:r>
      <w:r>
        <w:rPr>
          <w:color w:val="231F20"/>
          <w:spacing w:val="-1"/>
        </w:rPr>
        <w:t> </w:t>
      </w:r>
      <w:r>
        <w:rPr>
          <w:color w:val="231F20"/>
        </w:rPr>
        <w:t>phần.</w:t>
      </w:r>
      <w:r>
        <w:rPr>
          <w:color w:val="231F20"/>
          <w:spacing w:val="-1"/>
        </w:rPr>
        <w:t> </w:t>
      </w:r>
      <w:r>
        <w:rPr>
          <w:color w:val="231F20"/>
        </w:rPr>
        <w:t>Tất</w:t>
      </w:r>
      <w:r>
        <w:rPr>
          <w:color w:val="231F20"/>
          <w:spacing w:val="-1"/>
        </w:rPr>
        <w:t> </w:t>
      </w:r>
      <w:r>
        <w:rPr>
          <w:color w:val="231F20"/>
        </w:rPr>
        <w:t>cả</w:t>
      </w:r>
      <w:r>
        <w:rPr>
          <w:color w:val="231F20"/>
          <w:spacing w:val="-1"/>
        </w:rPr>
        <w:t> </w:t>
      </w:r>
      <w:r>
        <w:rPr>
          <w:color w:val="231F20"/>
        </w:rPr>
        <w:t>là</w:t>
      </w:r>
      <w:r>
        <w:rPr>
          <w:color w:val="231F20"/>
          <w:spacing w:val="-1"/>
        </w:rPr>
        <w:t> </w:t>
      </w:r>
      <w:r>
        <w:rPr>
          <w:color w:val="231F20"/>
        </w:rPr>
        <w:t>tương </w:t>
      </w:r>
      <w:r>
        <w:rPr>
          <w:color w:val="231F20"/>
          <w:w w:val="105"/>
        </w:rPr>
        <w:t>đối, không tăng không giảm. Nếu chúng ta muốn được sự gia hộ của chư Phật Như Lai nhiều hơn, thì chúng ta phải thật</w:t>
      </w:r>
      <w:r>
        <w:rPr>
          <w:color w:val="231F20"/>
          <w:spacing w:val="-7"/>
          <w:w w:val="105"/>
        </w:rPr>
        <w:t> </w:t>
      </w:r>
      <w:r>
        <w:rPr>
          <w:color w:val="231F20"/>
          <w:w w:val="105"/>
        </w:rPr>
        <w:t>sự</w:t>
      </w:r>
      <w:r>
        <w:rPr>
          <w:color w:val="231F20"/>
          <w:spacing w:val="-7"/>
          <w:w w:val="105"/>
        </w:rPr>
        <w:t> </w:t>
      </w:r>
      <w:r>
        <w:rPr>
          <w:color w:val="231F20"/>
          <w:w w:val="105"/>
        </w:rPr>
        <w:t>dụng</w:t>
      </w:r>
      <w:r>
        <w:rPr>
          <w:color w:val="231F20"/>
          <w:spacing w:val="-7"/>
          <w:w w:val="105"/>
        </w:rPr>
        <w:t> </w:t>
      </w:r>
      <w:r>
        <w:rPr>
          <w:color w:val="231F20"/>
          <w:w w:val="105"/>
        </w:rPr>
        <w:t>công,</w:t>
      </w:r>
      <w:r>
        <w:rPr>
          <w:color w:val="231F20"/>
          <w:spacing w:val="-7"/>
          <w:w w:val="105"/>
        </w:rPr>
        <w:t> </w:t>
      </w:r>
      <w:r>
        <w:rPr>
          <w:color w:val="231F20"/>
          <w:w w:val="105"/>
        </w:rPr>
        <w:t>cần</w:t>
      </w:r>
      <w:r>
        <w:rPr>
          <w:color w:val="231F20"/>
          <w:spacing w:val="-7"/>
          <w:w w:val="105"/>
        </w:rPr>
        <w:t> </w:t>
      </w:r>
      <w:r>
        <w:rPr>
          <w:color w:val="231F20"/>
          <w:w w:val="105"/>
        </w:rPr>
        <w:t>buông</w:t>
      </w:r>
      <w:r>
        <w:rPr>
          <w:color w:val="231F20"/>
          <w:spacing w:val="-7"/>
          <w:w w:val="105"/>
        </w:rPr>
        <w:t> </w:t>
      </w:r>
      <w:r>
        <w:rPr>
          <w:color w:val="231F20"/>
          <w:w w:val="105"/>
        </w:rPr>
        <w:t>bỏ</w:t>
      </w:r>
      <w:r>
        <w:rPr>
          <w:color w:val="231F20"/>
          <w:spacing w:val="-7"/>
          <w:w w:val="105"/>
        </w:rPr>
        <w:t> </w:t>
      </w:r>
      <w:r>
        <w:rPr>
          <w:color w:val="231F20"/>
          <w:w w:val="105"/>
        </w:rPr>
        <w:t>nhiều.</w:t>
      </w:r>
      <w:r>
        <w:rPr>
          <w:color w:val="231F20"/>
          <w:spacing w:val="-7"/>
          <w:w w:val="105"/>
        </w:rPr>
        <w:t> </w:t>
      </w:r>
      <w:r>
        <w:rPr>
          <w:color w:val="231F20"/>
          <w:w w:val="105"/>
        </w:rPr>
        <w:t>Buông</w:t>
      </w:r>
      <w:r>
        <w:rPr>
          <w:color w:val="231F20"/>
          <w:spacing w:val="-7"/>
          <w:w w:val="105"/>
        </w:rPr>
        <w:t> </w:t>
      </w:r>
      <w:r>
        <w:rPr>
          <w:color w:val="231F20"/>
          <w:w w:val="105"/>
        </w:rPr>
        <w:t>bỏ</w:t>
      </w:r>
      <w:r>
        <w:rPr>
          <w:color w:val="231F20"/>
          <w:spacing w:val="-7"/>
          <w:w w:val="105"/>
        </w:rPr>
        <w:t> </w:t>
      </w:r>
      <w:r>
        <w:rPr>
          <w:color w:val="231F20"/>
          <w:w w:val="105"/>
        </w:rPr>
        <w:t>nhiều,</w:t>
      </w:r>
      <w:r>
        <w:rPr>
          <w:color w:val="231F20"/>
          <w:spacing w:val="-7"/>
          <w:w w:val="105"/>
        </w:rPr>
        <w:t> </w:t>
      </w:r>
      <w:r>
        <w:rPr>
          <w:color w:val="231F20"/>
          <w:w w:val="105"/>
        </w:rPr>
        <w:t>thì sẽ</w:t>
      </w:r>
      <w:r>
        <w:rPr>
          <w:color w:val="231F20"/>
          <w:spacing w:val="-3"/>
          <w:w w:val="105"/>
        </w:rPr>
        <w:t> </w:t>
      </w:r>
      <w:r>
        <w:rPr>
          <w:color w:val="231F20"/>
          <w:w w:val="105"/>
        </w:rPr>
        <w:t>đạt</w:t>
      </w:r>
      <w:r>
        <w:rPr>
          <w:color w:val="231F20"/>
          <w:spacing w:val="-3"/>
          <w:w w:val="105"/>
        </w:rPr>
        <w:t> </w:t>
      </w:r>
      <w:r>
        <w:rPr>
          <w:color w:val="231F20"/>
          <w:w w:val="105"/>
        </w:rPr>
        <w:t>được.</w:t>
      </w:r>
      <w:r>
        <w:rPr>
          <w:color w:val="231F20"/>
          <w:spacing w:val="-3"/>
          <w:w w:val="105"/>
        </w:rPr>
        <w:t> </w:t>
      </w:r>
      <w:r>
        <w:rPr>
          <w:color w:val="231F20"/>
          <w:w w:val="105"/>
        </w:rPr>
        <w:t>Ví</w:t>
      </w:r>
      <w:r>
        <w:rPr>
          <w:color w:val="231F20"/>
          <w:spacing w:val="-3"/>
          <w:w w:val="105"/>
        </w:rPr>
        <w:t> </w:t>
      </w:r>
      <w:r>
        <w:rPr>
          <w:color w:val="231F20"/>
          <w:w w:val="105"/>
        </w:rPr>
        <w:t>dụ</w:t>
      </w:r>
      <w:r>
        <w:rPr>
          <w:color w:val="231F20"/>
          <w:spacing w:val="-3"/>
          <w:w w:val="105"/>
        </w:rPr>
        <w:t> </w:t>
      </w:r>
      <w:r>
        <w:rPr>
          <w:color w:val="231F20"/>
          <w:w w:val="105"/>
        </w:rPr>
        <w:t>như</w:t>
      </w:r>
      <w:r>
        <w:rPr>
          <w:color w:val="231F20"/>
          <w:spacing w:val="-3"/>
          <w:w w:val="105"/>
        </w:rPr>
        <w:t> </w:t>
      </w:r>
      <w:r>
        <w:rPr>
          <w:color w:val="231F20"/>
          <w:w w:val="105"/>
        </w:rPr>
        <w:t>tài</w:t>
      </w:r>
      <w:r>
        <w:rPr>
          <w:color w:val="231F20"/>
          <w:spacing w:val="-3"/>
          <w:w w:val="105"/>
        </w:rPr>
        <w:t> </w:t>
      </w:r>
      <w:r>
        <w:rPr>
          <w:color w:val="231F20"/>
          <w:w w:val="105"/>
        </w:rPr>
        <w:t>thí,</w:t>
      </w:r>
      <w:r>
        <w:rPr>
          <w:color w:val="231F20"/>
          <w:spacing w:val="-3"/>
          <w:w w:val="105"/>
        </w:rPr>
        <w:t> </w:t>
      </w:r>
      <w:r>
        <w:rPr>
          <w:color w:val="231F20"/>
          <w:w w:val="105"/>
        </w:rPr>
        <w:t>thì</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sẽ</w:t>
      </w:r>
      <w:r>
        <w:rPr>
          <w:color w:val="231F20"/>
          <w:spacing w:val="-3"/>
          <w:w w:val="105"/>
        </w:rPr>
        <w:t> </w:t>
      </w:r>
      <w:r>
        <w:rPr>
          <w:color w:val="231F20"/>
          <w:w w:val="105"/>
        </w:rPr>
        <w:t>phát</w:t>
      </w:r>
      <w:r>
        <w:rPr>
          <w:color w:val="231F20"/>
          <w:spacing w:val="-3"/>
          <w:w w:val="105"/>
        </w:rPr>
        <w:t> </w:t>
      </w:r>
      <w:r>
        <w:rPr>
          <w:color w:val="231F20"/>
          <w:w w:val="105"/>
        </w:rPr>
        <w:t>tài.</w:t>
      </w:r>
      <w:r>
        <w:rPr>
          <w:color w:val="231F20"/>
          <w:spacing w:val="-3"/>
          <w:w w:val="105"/>
        </w:rPr>
        <w:t> </w:t>
      </w:r>
      <w:r>
        <w:rPr>
          <w:color w:val="231F20"/>
          <w:w w:val="105"/>
        </w:rPr>
        <w:t>Phát</w:t>
      </w:r>
      <w:r>
        <w:rPr>
          <w:color w:val="231F20"/>
          <w:spacing w:val="-3"/>
          <w:w w:val="105"/>
        </w:rPr>
        <w:t> </w:t>
      </w:r>
      <w:r>
        <w:rPr>
          <w:color w:val="231F20"/>
          <w:w w:val="105"/>
        </w:rPr>
        <w:t>tài rồi thì làm sao? Lại đem hết số phát tài đó đi bố thí.</w:t>
      </w:r>
    </w:p>
    <w:p>
      <w:pPr>
        <w:pStyle w:val="BodyText"/>
        <w:spacing w:line="295" w:lineRule="auto" w:before="134"/>
        <w:ind w:left="102" w:right="405" w:firstLine="454"/>
      </w:pPr>
      <w:r>
        <w:rPr>
          <w:color w:val="231F20"/>
          <w:w w:val="105"/>
        </w:rPr>
        <w:t>Vào</w:t>
      </w:r>
      <w:r>
        <w:rPr>
          <w:color w:val="231F20"/>
          <w:spacing w:val="-2"/>
          <w:w w:val="105"/>
        </w:rPr>
        <w:t> </w:t>
      </w:r>
      <w:r>
        <w:rPr>
          <w:color w:val="231F20"/>
          <w:w w:val="105"/>
        </w:rPr>
        <w:t>thời</w:t>
      </w:r>
      <w:r>
        <w:rPr>
          <w:color w:val="231F20"/>
          <w:spacing w:val="-3"/>
          <w:w w:val="105"/>
        </w:rPr>
        <w:t> </w:t>
      </w:r>
      <w:r>
        <w:rPr>
          <w:color w:val="231F20"/>
          <w:w w:val="105"/>
        </w:rPr>
        <w:t>Ngô</w:t>
      </w:r>
      <w:r>
        <w:rPr>
          <w:color w:val="231F20"/>
          <w:spacing w:val="-3"/>
          <w:w w:val="105"/>
        </w:rPr>
        <w:t> </w:t>
      </w:r>
      <w:r>
        <w:rPr>
          <w:color w:val="231F20"/>
          <w:w w:val="105"/>
        </w:rPr>
        <w:t>Việt</w:t>
      </w:r>
      <w:r>
        <w:rPr>
          <w:color w:val="231F20"/>
          <w:spacing w:val="-3"/>
          <w:w w:val="105"/>
        </w:rPr>
        <w:t> </w:t>
      </w:r>
      <w:r>
        <w:rPr>
          <w:color w:val="231F20"/>
          <w:w w:val="105"/>
        </w:rPr>
        <w:t>Xuân</w:t>
      </w:r>
      <w:r>
        <w:rPr>
          <w:color w:val="231F20"/>
          <w:spacing w:val="-3"/>
          <w:w w:val="105"/>
        </w:rPr>
        <w:t> </w:t>
      </w:r>
      <w:r>
        <w:rPr>
          <w:color w:val="231F20"/>
          <w:w w:val="105"/>
        </w:rPr>
        <w:t>Thu,</w:t>
      </w:r>
      <w:r>
        <w:rPr>
          <w:color w:val="231F20"/>
          <w:spacing w:val="-3"/>
          <w:w w:val="105"/>
        </w:rPr>
        <w:t> </w:t>
      </w:r>
      <w:r>
        <w:rPr>
          <w:color w:val="231F20"/>
          <w:w w:val="105"/>
        </w:rPr>
        <w:t>nước</w:t>
      </w:r>
      <w:r>
        <w:rPr>
          <w:color w:val="231F20"/>
          <w:spacing w:val="-3"/>
          <w:w w:val="105"/>
        </w:rPr>
        <w:t> </w:t>
      </w:r>
      <w:r>
        <w:rPr>
          <w:color w:val="231F20"/>
          <w:w w:val="105"/>
        </w:rPr>
        <w:t>Việt</w:t>
      </w:r>
      <w:r>
        <w:rPr>
          <w:color w:val="231F20"/>
          <w:spacing w:val="-3"/>
          <w:w w:val="105"/>
        </w:rPr>
        <w:t> </w:t>
      </w:r>
      <w:r>
        <w:rPr>
          <w:color w:val="231F20"/>
          <w:w w:val="105"/>
        </w:rPr>
        <w:t>có</w:t>
      </w:r>
      <w:r>
        <w:rPr>
          <w:color w:val="231F20"/>
          <w:spacing w:val="-3"/>
          <w:w w:val="105"/>
        </w:rPr>
        <w:t> </w:t>
      </w:r>
      <w:r>
        <w:rPr>
          <w:color w:val="231F20"/>
          <w:w w:val="105"/>
        </w:rPr>
        <w:t>bậc</w:t>
      </w:r>
      <w:r>
        <w:rPr>
          <w:color w:val="231F20"/>
          <w:spacing w:val="-2"/>
          <w:w w:val="105"/>
        </w:rPr>
        <w:t> </w:t>
      </w:r>
      <w:r>
        <w:rPr>
          <w:color w:val="231F20"/>
          <w:w w:val="105"/>
        </w:rPr>
        <w:t>thức</w:t>
      </w:r>
      <w:r>
        <w:rPr>
          <w:color w:val="231F20"/>
          <w:spacing w:val="-3"/>
          <w:w w:val="105"/>
        </w:rPr>
        <w:t> </w:t>
      </w:r>
      <w:r>
        <w:rPr>
          <w:color w:val="231F20"/>
          <w:w w:val="105"/>
        </w:rPr>
        <w:t>giả </w:t>
      </w:r>
      <w:r>
        <w:rPr>
          <w:color w:val="231F20"/>
          <w:spacing w:val="-2"/>
          <w:w w:val="105"/>
        </w:rPr>
        <w:t>tên</w:t>
      </w:r>
      <w:r>
        <w:rPr>
          <w:color w:val="231F20"/>
          <w:spacing w:val="-19"/>
          <w:w w:val="105"/>
        </w:rPr>
        <w:t> </w:t>
      </w:r>
      <w:r>
        <w:rPr>
          <w:color w:val="231F20"/>
          <w:spacing w:val="-2"/>
          <w:w w:val="105"/>
        </w:rPr>
        <w:t>là</w:t>
      </w:r>
      <w:r>
        <w:rPr>
          <w:color w:val="231F20"/>
          <w:spacing w:val="-19"/>
          <w:w w:val="105"/>
        </w:rPr>
        <w:t> </w:t>
      </w:r>
      <w:r>
        <w:rPr>
          <w:color w:val="231F20"/>
          <w:spacing w:val="-2"/>
          <w:w w:val="105"/>
        </w:rPr>
        <w:t>Phạm</w:t>
      </w:r>
      <w:r>
        <w:rPr>
          <w:color w:val="231F20"/>
          <w:spacing w:val="-19"/>
          <w:w w:val="105"/>
        </w:rPr>
        <w:t> </w:t>
      </w:r>
      <w:r>
        <w:rPr>
          <w:color w:val="231F20"/>
          <w:spacing w:val="-2"/>
          <w:w w:val="105"/>
        </w:rPr>
        <w:t>Lãi,</w:t>
      </w:r>
      <w:r>
        <w:rPr>
          <w:color w:val="231F20"/>
          <w:spacing w:val="-19"/>
          <w:w w:val="105"/>
        </w:rPr>
        <w:t> </w:t>
      </w:r>
      <w:r>
        <w:rPr>
          <w:color w:val="231F20"/>
          <w:spacing w:val="-2"/>
          <w:w w:val="105"/>
        </w:rPr>
        <w:t>giúp</w:t>
      </w:r>
      <w:r>
        <w:rPr>
          <w:color w:val="231F20"/>
          <w:spacing w:val="-19"/>
          <w:w w:val="105"/>
        </w:rPr>
        <w:t> </w:t>
      </w:r>
      <w:r>
        <w:rPr>
          <w:color w:val="231F20"/>
          <w:spacing w:val="-2"/>
          <w:w w:val="105"/>
        </w:rPr>
        <w:t>cho</w:t>
      </w:r>
      <w:r>
        <w:rPr>
          <w:color w:val="231F20"/>
          <w:spacing w:val="-19"/>
          <w:w w:val="105"/>
        </w:rPr>
        <w:t> </w:t>
      </w:r>
      <w:r>
        <w:rPr>
          <w:color w:val="231F20"/>
          <w:spacing w:val="-2"/>
          <w:w w:val="105"/>
        </w:rPr>
        <w:t>vua</w:t>
      </w:r>
      <w:r>
        <w:rPr>
          <w:color w:val="231F20"/>
          <w:spacing w:val="-19"/>
          <w:w w:val="105"/>
        </w:rPr>
        <w:t> </w:t>
      </w:r>
      <w:r>
        <w:rPr>
          <w:color w:val="231F20"/>
          <w:spacing w:val="-2"/>
          <w:w w:val="105"/>
        </w:rPr>
        <w:t>Câu</w:t>
      </w:r>
      <w:r>
        <w:rPr>
          <w:color w:val="231F20"/>
          <w:spacing w:val="-19"/>
          <w:w w:val="105"/>
        </w:rPr>
        <w:t> </w:t>
      </w:r>
      <w:r>
        <w:rPr>
          <w:color w:val="231F20"/>
          <w:spacing w:val="-2"/>
          <w:w w:val="105"/>
        </w:rPr>
        <w:t>Tiễn</w:t>
      </w:r>
      <w:r>
        <w:rPr>
          <w:color w:val="231F20"/>
          <w:spacing w:val="-19"/>
          <w:w w:val="105"/>
        </w:rPr>
        <w:t> </w:t>
      </w:r>
      <w:r>
        <w:rPr>
          <w:color w:val="231F20"/>
          <w:spacing w:val="-2"/>
          <w:w w:val="105"/>
        </w:rPr>
        <w:t>nước</w:t>
      </w:r>
      <w:r>
        <w:rPr>
          <w:color w:val="231F20"/>
          <w:spacing w:val="-19"/>
          <w:w w:val="105"/>
        </w:rPr>
        <w:t> </w:t>
      </w:r>
      <w:r>
        <w:rPr>
          <w:color w:val="231F20"/>
          <w:spacing w:val="-2"/>
          <w:w w:val="105"/>
        </w:rPr>
        <w:t>Việt,</w:t>
      </w:r>
      <w:r>
        <w:rPr>
          <w:color w:val="231F20"/>
          <w:spacing w:val="-19"/>
          <w:w w:val="105"/>
        </w:rPr>
        <w:t> </w:t>
      </w:r>
      <w:r>
        <w:rPr>
          <w:color w:val="231F20"/>
          <w:spacing w:val="-2"/>
          <w:w w:val="105"/>
        </w:rPr>
        <w:t>khôi</w:t>
      </w:r>
      <w:r>
        <w:rPr>
          <w:color w:val="231F20"/>
          <w:spacing w:val="-19"/>
          <w:w w:val="105"/>
        </w:rPr>
        <w:t> </w:t>
      </w:r>
      <w:r>
        <w:rPr>
          <w:color w:val="231F20"/>
          <w:spacing w:val="-2"/>
          <w:w w:val="105"/>
        </w:rPr>
        <w:t>phục </w:t>
      </w:r>
      <w:r>
        <w:rPr>
          <w:color w:val="231F20"/>
          <w:w w:val="105"/>
        </w:rPr>
        <w:t>đất nước là việc khó nhất trên thế gian này. Đất nước bị diệt vong mà còn có thể phục hưng, còn có thể hưng thịnh, việc</w:t>
      </w:r>
      <w:r>
        <w:rPr>
          <w:color w:val="231F20"/>
          <w:spacing w:val="-6"/>
          <w:w w:val="105"/>
        </w:rPr>
        <w:t> </w:t>
      </w:r>
      <w:r>
        <w:rPr>
          <w:color w:val="231F20"/>
          <w:w w:val="105"/>
        </w:rPr>
        <w:t>này</w:t>
      </w:r>
      <w:r>
        <w:rPr>
          <w:color w:val="231F20"/>
          <w:spacing w:val="-6"/>
          <w:w w:val="105"/>
        </w:rPr>
        <w:t> </w:t>
      </w:r>
      <w:r>
        <w:rPr>
          <w:color w:val="231F20"/>
          <w:w w:val="105"/>
        </w:rPr>
        <w:t>không</w:t>
      </w:r>
      <w:r>
        <w:rPr>
          <w:color w:val="231F20"/>
          <w:spacing w:val="-6"/>
          <w:w w:val="105"/>
        </w:rPr>
        <w:t> </w:t>
      </w:r>
      <w:r>
        <w:rPr>
          <w:color w:val="231F20"/>
          <w:w w:val="105"/>
        </w:rPr>
        <w:t>dễ</w:t>
      </w:r>
      <w:r>
        <w:rPr>
          <w:color w:val="231F20"/>
          <w:spacing w:val="-6"/>
          <w:w w:val="105"/>
        </w:rPr>
        <w:t> </w:t>
      </w:r>
      <w:r>
        <w:rPr>
          <w:color w:val="231F20"/>
          <w:w w:val="105"/>
        </w:rPr>
        <w:t>dàng</w:t>
      </w:r>
      <w:r>
        <w:rPr>
          <w:color w:val="231F20"/>
          <w:spacing w:val="-6"/>
          <w:w w:val="105"/>
        </w:rPr>
        <w:t> </w:t>
      </w:r>
      <w:r>
        <w:rPr>
          <w:color w:val="231F20"/>
          <w:w w:val="105"/>
        </w:rPr>
        <w:t>đâu.</w:t>
      </w:r>
      <w:r>
        <w:rPr>
          <w:color w:val="231F20"/>
          <w:spacing w:val="-6"/>
          <w:w w:val="105"/>
        </w:rPr>
        <w:t> </w:t>
      </w:r>
      <w:r>
        <w:rPr>
          <w:color w:val="231F20"/>
          <w:w w:val="105"/>
        </w:rPr>
        <w:t>Ông</w:t>
      </w:r>
      <w:r>
        <w:rPr>
          <w:color w:val="231F20"/>
          <w:spacing w:val="-6"/>
          <w:w w:val="105"/>
        </w:rPr>
        <w:t> </w:t>
      </w:r>
      <w:r>
        <w:rPr>
          <w:color w:val="231F20"/>
          <w:w w:val="105"/>
        </w:rPr>
        <w:t>ta</w:t>
      </w:r>
      <w:r>
        <w:rPr>
          <w:color w:val="231F20"/>
          <w:spacing w:val="-6"/>
          <w:w w:val="105"/>
        </w:rPr>
        <w:t> </w:t>
      </w:r>
      <w:r>
        <w:rPr>
          <w:color w:val="231F20"/>
          <w:w w:val="105"/>
        </w:rPr>
        <w:t>biết</w:t>
      </w:r>
      <w:r>
        <w:rPr>
          <w:color w:val="231F20"/>
          <w:spacing w:val="-6"/>
          <w:w w:val="105"/>
        </w:rPr>
        <w:t> </w:t>
      </w:r>
      <w:r>
        <w:rPr>
          <w:color w:val="231F20"/>
          <w:w w:val="105"/>
        </w:rPr>
        <w:t>cá</w:t>
      </w:r>
      <w:r>
        <w:rPr>
          <w:color w:val="231F20"/>
          <w:spacing w:val="-6"/>
          <w:w w:val="105"/>
        </w:rPr>
        <w:t> </w:t>
      </w:r>
      <w:r>
        <w:rPr>
          <w:color w:val="231F20"/>
          <w:w w:val="105"/>
        </w:rPr>
        <w:t>tính</w:t>
      </w:r>
      <w:r>
        <w:rPr>
          <w:color w:val="231F20"/>
          <w:spacing w:val="-6"/>
          <w:w w:val="105"/>
        </w:rPr>
        <w:t> </w:t>
      </w:r>
      <w:r>
        <w:rPr>
          <w:color w:val="231F20"/>
          <w:w w:val="105"/>
        </w:rPr>
        <w:t>của</w:t>
      </w:r>
      <w:r>
        <w:rPr>
          <w:color w:val="231F20"/>
          <w:spacing w:val="-6"/>
          <w:w w:val="105"/>
        </w:rPr>
        <w:t> </w:t>
      </w:r>
      <w:r>
        <w:rPr>
          <w:color w:val="231F20"/>
          <w:w w:val="105"/>
        </w:rPr>
        <w:t>vị</w:t>
      </w:r>
      <w:r>
        <w:rPr>
          <w:color w:val="231F20"/>
          <w:spacing w:val="-6"/>
          <w:w w:val="105"/>
        </w:rPr>
        <w:t> </w:t>
      </w:r>
      <w:r>
        <w:rPr>
          <w:color w:val="231F20"/>
          <w:w w:val="105"/>
        </w:rPr>
        <w:t>quốc vương này, có thể chia hoạn nạn, chẳng thể chia sẻ sự giàu sang. Khi hoạn nạn, mọi người đồng tâm hiệp lực, cứu đất nước, cứu dân tộc, đánh bại quân địch. Khi được thắng lợi, thống nhất rồi, những người làm được việc như vậy không cần nữa. Thủ đoạn cuối cùng là đem họ ra xử tử.</w:t>
      </w:r>
    </w:p>
    <w:p>
      <w:pPr>
        <w:pStyle w:val="BodyText"/>
        <w:spacing w:line="295" w:lineRule="auto" w:before="133"/>
        <w:ind w:left="102" w:right="405" w:firstLine="453"/>
      </w:pPr>
      <w:r>
        <w:rPr>
          <w:color w:val="231F20"/>
          <w:w w:val="105"/>
        </w:rPr>
        <w:t>Phạm Lãi rất thông minh, giúp cho Câu Tiễn phục hồi đất</w:t>
      </w:r>
      <w:r>
        <w:rPr>
          <w:color w:val="231F20"/>
          <w:spacing w:val="23"/>
          <w:w w:val="105"/>
        </w:rPr>
        <w:t> </w:t>
      </w:r>
      <w:r>
        <w:rPr>
          <w:color w:val="231F20"/>
          <w:w w:val="105"/>
        </w:rPr>
        <w:t>nước</w:t>
      </w:r>
      <w:r>
        <w:rPr>
          <w:color w:val="231F20"/>
          <w:spacing w:val="24"/>
          <w:w w:val="105"/>
        </w:rPr>
        <w:t> </w:t>
      </w:r>
      <w:r>
        <w:rPr>
          <w:color w:val="231F20"/>
          <w:w w:val="105"/>
        </w:rPr>
        <w:t>rồi,</w:t>
      </w:r>
      <w:r>
        <w:rPr>
          <w:color w:val="231F20"/>
          <w:spacing w:val="25"/>
          <w:w w:val="105"/>
        </w:rPr>
        <w:t> </w:t>
      </w:r>
      <w:r>
        <w:rPr>
          <w:color w:val="231F20"/>
          <w:w w:val="105"/>
        </w:rPr>
        <w:t>ông</w:t>
      </w:r>
      <w:r>
        <w:rPr>
          <w:color w:val="231F20"/>
          <w:spacing w:val="24"/>
          <w:w w:val="105"/>
        </w:rPr>
        <w:t> </w:t>
      </w:r>
      <w:r>
        <w:rPr>
          <w:color w:val="231F20"/>
          <w:w w:val="105"/>
        </w:rPr>
        <w:t>ta</w:t>
      </w:r>
      <w:r>
        <w:rPr>
          <w:color w:val="231F20"/>
          <w:spacing w:val="24"/>
          <w:w w:val="105"/>
        </w:rPr>
        <w:t> </w:t>
      </w:r>
      <w:r>
        <w:rPr>
          <w:color w:val="231F20"/>
          <w:w w:val="105"/>
        </w:rPr>
        <w:t>bỏ</w:t>
      </w:r>
      <w:r>
        <w:rPr>
          <w:color w:val="231F20"/>
          <w:spacing w:val="23"/>
          <w:w w:val="105"/>
        </w:rPr>
        <w:t> </w:t>
      </w:r>
      <w:r>
        <w:rPr>
          <w:color w:val="231F20"/>
          <w:w w:val="105"/>
        </w:rPr>
        <w:t>trốn,</w:t>
      </w:r>
      <w:r>
        <w:rPr>
          <w:color w:val="231F20"/>
          <w:spacing w:val="25"/>
          <w:w w:val="105"/>
        </w:rPr>
        <w:t> </w:t>
      </w:r>
      <w:r>
        <w:rPr>
          <w:color w:val="231F20"/>
          <w:w w:val="105"/>
        </w:rPr>
        <w:t>không</w:t>
      </w:r>
      <w:r>
        <w:rPr>
          <w:color w:val="231F20"/>
          <w:spacing w:val="23"/>
          <w:w w:val="105"/>
        </w:rPr>
        <w:t> </w:t>
      </w:r>
      <w:r>
        <w:rPr>
          <w:color w:val="231F20"/>
          <w:w w:val="105"/>
        </w:rPr>
        <w:t>cần</w:t>
      </w:r>
      <w:r>
        <w:rPr>
          <w:color w:val="231F20"/>
          <w:spacing w:val="23"/>
          <w:w w:val="105"/>
        </w:rPr>
        <w:t> </w:t>
      </w:r>
      <w:r>
        <w:rPr>
          <w:color w:val="231F20"/>
          <w:w w:val="105"/>
        </w:rPr>
        <w:t>chào</w:t>
      </w:r>
      <w:r>
        <w:rPr>
          <w:color w:val="231F20"/>
          <w:spacing w:val="25"/>
          <w:w w:val="105"/>
        </w:rPr>
        <w:t> </w:t>
      </w:r>
      <w:r>
        <w:rPr>
          <w:color w:val="231F20"/>
          <w:w w:val="105"/>
        </w:rPr>
        <w:t>vua</w:t>
      </w:r>
      <w:r>
        <w:rPr>
          <w:color w:val="231F20"/>
          <w:spacing w:val="23"/>
          <w:w w:val="105"/>
        </w:rPr>
        <w:t> </w:t>
      </w:r>
      <w:r>
        <w:rPr>
          <w:color w:val="231F20"/>
          <w:w w:val="105"/>
        </w:rPr>
        <w:t>Việt</w:t>
      </w:r>
      <w:r>
        <w:rPr>
          <w:color w:val="231F20"/>
          <w:spacing w:val="24"/>
          <w:w w:val="105"/>
        </w:rPr>
        <w:t> </w:t>
      </w:r>
      <w:r>
        <w:rPr>
          <w:color w:val="231F20"/>
          <w:spacing w:val="-5"/>
          <w:w w:val="105"/>
        </w:rPr>
        <w:t>mà</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18"/>
      </w:pPr>
      <w:r>
        <w:rPr>
          <w:color w:val="231F20"/>
          <w:w w:val="105"/>
        </w:rPr>
        <w:t>lặng lẽ trốn đi, thay tên đổi họ. Vốn họ Phạm đổi thành họ Đào, mọi người không biết ông ta. Ông tên là Đào Châu Công, làm nghề buôn bán. Buôn bán mấy năm, thì phát tài. Ông đem số tiền của này bố thí cho những người nghèo khó. Bản thân làm ít vốn nhỏ, qua mấy năm lại phát tài nữa. Phát tài lớn, bố thí nhiều, vận mệnh nhiều của, lại hết, ba</w:t>
      </w:r>
      <w:r>
        <w:rPr>
          <w:color w:val="231F20"/>
          <w:spacing w:val="-2"/>
          <w:w w:val="105"/>
        </w:rPr>
        <w:t> </w:t>
      </w:r>
      <w:r>
        <w:rPr>
          <w:color w:val="231F20"/>
          <w:w w:val="105"/>
        </w:rPr>
        <w:t>tụ</w:t>
      </w:r>
      <w:r>
        <w:rPr>
          <w:color w:val="231F20"/>
          <w:spacing w:val="-2"/>
          <w:w w:val="105"/>
        </w:rPr>
        <w:t> </w:t>
      </w:r>
      <w:r>
        <w:rPr>
          <w:color w:val="231F20"/>
          <w:w w:val="105"/>
        </w:rPr>
        <w:t>ba</w:t>
      </w:r>
      <w:r>
        <w:rPr>
          <w:color w:val="231F20"/>
          <w:spacing w:val="-2"/>
          <w:w w:val="105"/>
        </w:rPr>
        <w:t> </w:t>
      </w:r>
      <w:r>
        <w:rPr>
          <w:color w:val="231F20"/>
          <w:w w:val="105"/>
        </w:rPr>
        <w:t>tán.</w:t>
      </w:r>
      <w:r>
        <w:rPr>
          <w:color w:val="231F20"/>
          <w:spacing w:val="-2"/>
          <w:w w:val="105"/>
        </w:rPr>
        <w:t> </w:t>
      </w:r>
      <w:r>
        <w:rPr>
          <w:color w:val="231F20"/>
          <w:w w:val="105"/>
        </w:rPr>
        <w:t>Người</w:t>
      </w:r>
      <w:r>
        <w:rPr>
          <w:color w:val="231F20"/>
          <w:spacing w:val="-2"/>
          <w:w w:val="105"/>
        </w:rPr>
        <w:t> </w:t>
      </w:r>
      <w:r>
        <w:rPr>
          <w:color w:val="231F20"/>
          <w:w w:val="105"/>
        </w:rPr>
        <w:t>Trung</w:t>
      </w:r>
      <w:r>
        <w:rPr>
          <w:color w:val="231F20"/>
          <w:spacing w:val="-1"/>
          <w:w w:val="105"/>
        </w:rPr>
        <w:t> </w:t>
      </w:r>
      <w:r>
        <w:rPr>
          <w:color w:val="231F20"/>
          <w:w w:val="105"/>
        </w:rPr>
        <w:t>Quốc</w:t>
      </w:r>
      <w:r>
        <w:rPr>
          <w:color w:val="231F20"/>
          <w:spacing w:val="-2"/>
          <w:w w:val="105"/>
        </w:rPr>
        <w:t> </w:t>
      </w:r>
      <w:r>
        <w:rPr>
          <w:color w:val="231F20"/>
          <w:w w:val="105"/>
        </w:rPr>
        <w:t>lạy</w:t>
      </w:r>
      <w:r>
        <w:rPr>
          <w:color w:val="231F20"/>
          <w:spacing w:val="-2"/>
          <w:w w:val="105"/>
        </w:rPr>
        <w:t> </w:t>
      </w:r>
      <w:r>
        <w:rPr>
          <w:color w:val="231F20"/>
          <w:w w:val="105"/>
        </w:rPr>
        <w:t>thần</w:t>
      </w:r>
      <w:r>
        <w:rPr>
          <w:color w:val="231F20"/>
          <w:spacing w:val="-2"/>
          <w:w w:val="105"/>
        </w:rPr>
        <w:t> </w:t>
      </w:r>
      <w:r>
        <w:rPr>
          <w:color w:val="231F20"/>
          <w:w w:val="105"/>
        </w:rPr>
        <w:t>tài.</w:t>
      </w:r>
      <w:r>
        <w:rPr>
          <w:color w:val="231F20"/>
          <w:spacing w:val="-2"/>
          <w:w w:val="105"/>
        </w:rPr>
        <w:t> </w:t>
      </w:r>
      <w:r>
        <w:rPr>
          <w:color w:val="231F20"/>
          <w:w w:val="105"/>
        </w:rPr>
        <w:t>Thần</w:t>
      </w:r>
      <w:r>
        <w:rPr>
          <w:color w:val="231F20"/>
          <w:spacing w:val="-1"/>
          <w:w w:val="105"/>
        </w:rPr>
        <w:t> </w:t>
      </w:r>
      <w:r>
        <w:rPr>
          <w:color w:val="231F20"/>
          <w:w w:val="105"/>
        </w:rPr>
        <w:t>tài</w:t>
      </w:r>
      <w:r>
        <w:rPr>
          <w:color w:val="231F20"/>
          <w:spacing w:val="-2"/>
          <w:w w:val="105"/>
        </w:rPr>
        <w:t> </w:t>
      </w:r>
      <w:r>
        <w:rPr>
          <w:color w:val="231F20"/>
          <w:w w:val="105"/>
        </w:rPr>
        <w:t>chính là Phạm Lãi.</w:t>
      </w:r>
    </w:p>
    <w:p>
      <w:pPr>
        <w:pStyle w:val="BodyText"/>
        <w:spacing w:line="300" w:lineRule="auto" w:before="104"/>
        <w:ind w:left="385" w:right="119" w:firstLine="455"/>
      </w:pPr>
      <w:r>
        <w:rPr>
          <w:color w:val="231F20"/>
        </w:rPr>
        <w:t>Người Đài Loan lạy thần tài là Quan Công. Quan Công và </w:t>
      </w:r>
      <w:r>
        <w:rPr>
          <w:color w:val="231F20"/>
          <w:w w:val="105"/>
        </w:rPr>
        <w:t>phát tài không liên quan gì với nhau. Quan phu tử là trung nghĩa, là điển hình trung nghĩa, là khuôn mẫu trung nghĩa, không liên quan gì đến phát tài. Phạm Lãi có liên quan lớn đến sự phát tài. Người này rất biết buôn bán, hoàn toàn hiểu được Tứ Nhiếp Pháp của đạo Phật. Thời đó, đạo Phật chưa</w:t>
      </w:r>
      <w:r>
        <w:rPr>
          <w:color w:val="231F20"/>
          <w:spacing w:val="-6"/>
          <w:w w:val="105"/>
        </w:rPr>
        <w:t> </w:t>
      </w:r>
      <w:r>
        <w:rPr>
          <w:color w:val="231F20"/>
          <w:w w:val="105"/>
        </w:rPr>
        <w:t>truyền</w:t>
      </w:r>
      <w:r>
        <w:rPr>
          <w:color w:val="231F20"/>
          <w:spacing w:val="-6"/>
          <w:w w:val="105"/>
        </w:rPr>
        <w:t> </w:t>
      </w:r>
      <w:r>
        <w:rPr>
          <w:color w:val="231F20"/>
          <w:w w:val="105"/>
        </w:rPr>
        <w:t>vào</w:t>
      </w:r>
      <w:r>
        <w:rPr>
          <w:color w:val="231F20"/>
          <w:spacing w:val="-6"/>
          <w:w w:val="105"/>
        </w:rPr>
        <w:t> </w:t>
      </w:r>
      <w:r>
        <w:rPr>
          <w:color w:val="231F20"/>
          <w:w w:val="105"/>
        </w:rPr>
        <w:t>Trung</w:t>
      </w:r>
      <w:r>
        <w:rPr>
          <w:color w:val="231F20"/>
          <w:spacing w:val="-6"/>
          <w:w w:val="105"/>
        </w:rPr>
        <w:t> </w:t>
      </w:r>
      <w:r>
        <w:rPr>
          <w:color w:val="231F20"/>
          <w:w w:val="105"/>
        </w:rPr>
        <w:t>Quốc,</w:t>
      </w:r>
      <w:r>
        <w:rPr>
          <w:color w:val="231F20"/>
          <w:spacing w:val="-7"/>
          <w:w w:val="105"/>
        </w:rPr>
        <w:t> </w:t>
      </w:r>
      <w:r>
        <w:rPr>
          <w:color w:val="231F20"/>
          <w:w w:val="105"/>
        </w:rPr>
        <w:t>cho</w:t>
      </w:r>
      <w:r>
        <w:rPr>
          <w:color w:val="231F20"/>
          <w:spacing w:val="-6"/>
          <w:w w:val="105"/>
        </w:rPr>
        <w:t> </w:t>
      </w:r>
      <w:r>
        <w:rPr>
          <w:color w:val="231F20"/>
          <w:w w:val="105"/>
        </w:rPr>
        <w:t>nên</w:t>
      </w:r>
      <w:r>
        <w:rPr>
          <w:color w:val="231F20"/>
          <w:spacing w:val="-6"/>
          <w:w w:val="105"/>
        </w:rPr>
        <w:t> </w:t>
      </w:r>
      <w:r>
        <w:rPr>
          <w:color w:val="231F20"/>
          <w:w w:val="105"/>
        </w:rPr>
        <w:t>văn</w:t>
      </w:r>
      <w:r>
        <w:rPr>
          <w:color w:val="231F20"/>
          <w:spacing w:val="-7"/>
          <w:w w:val="105"/>
        </w:rPr>
        <w:t> </w:t>
      </w:r>
      <w:r>
        <w:rPr>
          <w:color w:val="231F20"/>
          <w:w w:val="105"/>
        </w:rPr>
        <w:t>hóa</w:t>
      </w:r>
      <w:r>
        <w:rPr>
          <w:color w:val="231F20"/>
          <w:spacing w:val="-7"/>
          <w:w w:val="105"/>
        </w:rPr>
        <w:t> </w:t>
      </w:r>
      <w:r>
        <w:rPr>
          <w:color w:val="231F20"/>
          <w:w w:val="105"/>
        </w:rPr>
        <w:t>truyền</w:t>
      </w:r>
      <w:r>
        <w:rPr>
          <w:color w:val="231F20"/>
          <w:spacing w:val="-6"/>
          <w:w w:val="105"/>
        </w:rPr>
        <w:t> </w:t>
      </w:r>
      <w:r>
        <w:rPr>
          <w:color w:val="231F20"/>
          <w:w w:val="105"/>
        </w:rPr>
        <w:t>thống không</w:t>
      </w:r>
      <w:r>
        <w:rPr>
          <w:color w:val="231F20"/>
          <w:spacing w:val="-3"/>
          <w:w w:val="105"/>
        </w:rPr>
        <w:t> </w:t>
      </w:r>
      <w:r>
        <w:rPr>
          <w:color w:val="231F20"/>
          <w:w w:val="105"/>
        </w:rPr>
        <w:t>thể</w:t>
      </w:r>
      <w:r>
        <w:rPr>
          <w:color w:val="231F20"/>
          <w:spacing w:val="-4"/>
          <w:w w:val="105"/>
        </w:rPr>
        <w:t> </w:t>
      </w:r>
      <w:r>
        <w:rPr>
          <w:color w:val="231F20"/>
          <w:w w:val="105"/>
        </w:rPr>
        <w:t>lấy</w:t>
      </w:r>
      <w:r>
        <w:rPr>
          <w:color w:val="231F20"/>
          <w:spacing w:val="-3"/>
          <w:w w:val="105"/>
        </w:rPr>
        <w:t> </w:t>
      </w:r>
      <w:r>
        <w:rPr>
          <w:color w:val="231F20"/>
          <w:w w:val="105"/>
        </w:rPr>
        <w:t>đồng</w:t>
      </w:r>
      <w:r>
        <w:rPr>
          <w:color w:val="231F20"/>
          <w:spacing w:val="-4"/>
          <w:w w:val="105"/>
        </w:rPr>
        <w:t> </w:t>
      </w:r>
      <w:r>
        <w:rPr>
          <w:color w:val="231F20"/>
          <w:w w:val="105"/>
        </w:rPr>
        <w:t>tiền</w:t>
      </w:r>
      <w:r>
        <w:rPr>
          <w:color w:val="231F20"/>
          <w:spacing w:val="-3"/>
          <w:w w:val="105"/>
        </w:rPr>
        <w:t> </w:t>
      </w:r>
      <w:r>
        <w:rPr>
          <w:color w:val="231F20"/>
          <w:w w:val="105"/>
        </w:rPr>
        <w:t>bất</w:t>
      </w:r>
      <w:r>
        <w:rPr>
          <w:color w:val="231F20"/>
          <w:spacing w:val="-4"/>
          <w:w w:val="105"/>
        </w:rPr>
        <w:t> </w:t>
      </w:r>
      <w:r>
        <w:rPr>
          <w:color w:val="231F20"/>
          <w:w w:val="105"/>
        </w:rPr>
        <w:t>nghĩa,</w:t>
      </w:r>
      <w:r>
        <w:rPr>
          <w:color w:val="231F20"/>
          <w:spacing w:val="-3"/>
          <w:w w:val="105"/>
        </w:rPr>
        <w:t> </w:t>
      </w:r>
      <w:r>
        <w:rPr>
          <w:color w:val="231F20"/>
          <w:w w:val="105"/>
        </w:rPr>
        <w:t>vì</w:t>
      </w:r>
      <w:r>
        <w:rPr>
          <w:color w:val="231F20"/>
          <w:spacing w:val="-4"/>
          <w:w w:val="105"/>
        </w:rPr>
        <w:t> </w:t>
      </w:r>
      <w:r>
        <w:rPr>
          <w:color w:val="231F20"/>
          <w:w w:val="105"/>
        </w:rPr>
        <w:t>bất</w:t>
      </w:r>
      <w:r>
        <w:rPr>
          <w:color w:val="231F20"/>
          <w:spacing w:val="-3"/>
          <w:w w:val="105"/>
        </w:rPr>
        <w:t> </w:t>
      </w:r>
      <w:r>
        <w:rPr>
          <w:color w:val="231F20"/>
          <w:w w:val="105"/>
        </w:rPr>
        <w:t>nghĩa</w:t>
      </w:r>
      <w:r>
        <w:rPr>
          <w:color w:val="231F20"/>
          <w:spacing w:val="-4"/>
          <w:w w:val="105"/>
        </w:rPr>
        <w:t> </w:t>
      </w:r>
      <w:r>
        <w:rPr>
          <w:color w:val="231F20"/>
          <w:w w:val="105"/>
        </w:rPr>
        <w:t>tức</w:t>
      </w:r>
      <w:r>
        <w:rPr>
          <w:color w:val="231F20"/>
          <w:spacing w:val="-3"/>
          <w:w w:val="105"/>
        </w:rPr>
        <w:t> </w:t>
      </w:r>
      <w:r>
        <w:rPr>
          <w:color w:val="231F20"/>
          <w:w w:val="105"/>
        </w:rPr>
        <w:t>là</w:t>
      </w:r>
      <w:r>
        <w:rPr>
          <w:color w:val="231F20"/>
          <w:spacing w:val="-4"/>
          <w:w w:val="105"/>
        </w:rPr>
        <w:t> </w:t>
      </w:r>
      <w:r>
        <w:rPr>
          <w:color w:val="231F20"/>
          <w:w w:val="105"/>
        </w:rPr>
        <w:t>không hợp</w:t>
      </w:r>
      <w:r>
        <w:rPr>
          <w:color w:val="231F20"/>
          <w:spacing w:val="-3"/>
          <w:w w:val="105"/>
        </w:rPr>
        <w:t> </w:t>
      </w:r>
      <w:r>
        <w:rPr>
          <w:color w:val="231F20"/>
          <w:w w:val="105"/>
        </w:rPr>
        <w:t>với</w:t>
      </w:r>
      <w:r>
        <w:rPr>
          <w:color w:val="231F20"/>
          <w:spacing w:val="-3"/>
          <w:w w:val="105"/>
        </w:rPr>
        <w:t> </w:t>
      </w:r>
      <w:r>
        <w:rPr>
          <w:color w:val="231F20"/>
          <w:w w:val="105"/>
        </w:rPr>
        <w:t>đạo</w:t>
      </w:r>
      <w:r>
        <w:rPr>
          <w:color w:val="231F20"/>
          <w:spacing w:val="-3"/>
          <w:w w:val="105"/>
        </w:rPr>
        <w:t> </w:t>
      </w:r>
      <w:r>
        <w:rPr>
          <w:color w:val="231F20"/>
          <w:w w:val="105"/>
        </w:rPr>
        <w:t>lý.</w:t>
      </w:r>
      <w:r>
        <w:rPr>
          <w:color w:val="231F20"/>
          <w:spacing w:val="-3"/>
          <w:w w:val="105"/>
        </w:rPr>
        <w:t> </w:t>
      </w:r>
      <w:r>
        <w:rPr>
          <w:color w:val="231F20"/>
          <w:w w:val="105"/>
        </w:rPr>
        <w:t>Trong</w:t>
      </w:r>
      <w:r>
        <w:rPr>
          <w:color w:val="231F20"/>
          <w:spacing w:val="-3"/>
          <w:w w:val="105"/>
        </w:rPr>
        <w:t> </w:t>
      </w:r>
      <w:r>
        <w:rPr>
          <w:color w:val="231F20"/>
          <w:w w:val="105"/>
        </w:rPr>
        <w:t>từ</w:t>
      </w:r>
      <w:r>
        <w:rPr>
          <w:color w:val="231F20"/>
          <w:spacing w:val="-3"/>
          <w:w w:val="105"/>
        </w:rPr>
        <w:t> </w:t>
      </w:r>
      <w:r>
        <w:rPr>
          <w:color w:val="231F20"/>
          <w:w w:val="105"/>
        </w:rPr>
        <w:t>điển</w:t>
      </w:r>
      <w:r>
        <w:rPr>
          <w:color w:val="231F20"/>
          <w:spacing w:val="-3"/>
          <w:w w:val="105"/>
        </w:rPr>
        <w:t> </w:t>
      </w:r>
      <w:r>
        <w:rPr>
          <w:color w:val="231F20"/>
          <w:w w:val="105"/>
        </w:rPr>
        <w:t>giải</w:t>
      </w:r>
      <w:r>
        <w:rPr>
          <w:color w:val="231F20"/>
          <w:spacing w:val="-3"/>
          <w:w w:val="105"/>
        </w:rPr>
        <w:t> </w:t>
      </w:r>
      <w:r>
        <w:rPr>
          <w:color w:val="231F20"/>
          <w:w w:val="105"/>
        </w:rPr>
        <w:t>thích</w:t>
      </w:r>
      <w:r>
        <w:rPr>
          <w:color w:val="231F20"/>
          <w:spacing w:val="-3"/>
          <w:w w:val="105"/>
        </w:rPr>
        <w:t> </w:t>
      </w:r>
      <w:r>
        <w:rPr>
          <w:color w:val="231F20"/>
          <w:w w:val="105"/>
        </w:rPr>
        <w:t>chữ</w:t>
      </w:r>
      <w:r>
        <w:rPr>
          <w:color w:val="231F20"/>
          <w:spacing w:val="-3"/>
          <w:w w:val="105"/>
        </w:rPr>
        <w:t> </w:t>
      </w:r>
      <w:r>
        <w:rPr>
          <w:color w:val="231F20"/>
          <w:w w:val="105"/>
        </w:rPr>
        <w:t>“nghĩa”</w:t>
      </w:r>
      <w:r>
        <w:rPr>
          <w:color w:val="231F20"/>
          <w:spacing w:val="-3"/>
          <w:w w:val="105"/>
        </w:rPr>
        <w:t> </w:t>
      </w:r>
      <w:r>
        <w:rPr>
          <w:color w:val="231F20"/>
          <w:w w:val="105"/>
        </w:rPr>
        <w:t>là</w:t>
      </w:r>
      <w:r>
        <w:rPr>
          <w:color w:val="231F20"/>
          <w:spacing w:val="-3"/>
          <w:w w:val="105"/>
        </w:rPr>
        <w:t> </w:t>
      </w:r>
      <w:r>
        <w:rPr>
          <w:color w:val="231F20"/>
          <w:w w:val="105"/>
        </w:rPr>
        <w:t>tuần lý viết nghĩa, có nghĩa là tuân thủ đạo lý, không trái ngược lại</w:t>
      </w:r>
      <w:r>
        <w:rPr>
          <w:color w:val="231F20"/>
          <w:spacing w:val="-3"/>
          <w:w w:val="105"/>
        </w:rPr>
        <w:t> </w:t>
      </w:r>
      <w:r>
        <w:rPr>
          <w:color w:val="231F20"/>
          <w:w w:val="105"/>
        </w:rPr>
        <w:t>đạo</w:t>
      </w:r>
      <w:r>
        <w:rPr>
          <w:color w:val="231F20"/>
          <w:spacing w:val="-3"/>
          <w:w w:val="105"/>
        </w:rPr>
        <w:t> </w:t>
      </w:r>
      <w:r>
        <w:rPr>
          <w:color w:val="231F20"/>
          <w:w w:val="105"/>
        </w:rPr>
        <w:t>lý.</w:t>
      </w:r>
      <w:r>
        <w:rPr>
          <w:color w:val="231F20"/>
          <w:spacing w:val="-3"/>
          <w:w w:val="105"/>
        </w:rPr>
        <w:t> </w:t>
      </w:r>
      <w:r>
        <w:rPr>
          <w:color w:val="231F20"/>
          <w:w w:val="105"/>
        </w:rPr>
        <w:t>Đạo</w:t>
      </w:r>
      <w:r>
        <w:rPr>
          <w:color w:val="231F20"/>
          <w:spacing w:val="-3"/>
          <w:w w:val="105"/>
        </w:rPr>
        <w:t> </w:t>
      </w:r>
      <w:r>
        <w:rPr>
          <w:color w:val="231F20"/>
          <w:w w:val="105"/>
        </w:rPr>
        <w:t>là</w:t>
      </w:r>
      <w:r>
        <w:rPr>
          <w:color w:val="231F20"/>
          <w:spacing w:val="-3"/>
          <w:w w:val="105"/>
        </w:rPr>
        <w:t> </w:t>
      </w:r>
      <w:r>
        <w:rPr>
          <w:color w:val="231F20"/>
          <w:w w:val="105"/>
        </w:rPr>
        <w:t>gì?</w:t>
      </w:r>
      <w:r>
        <w:rPr>
          <w:color w:val="231F20"/>
          <w:spacing w:val="-3"/>
          <w:w w:val="105"/>
        </w:rPr>
        <w:t> </w:t>
      </w:r>
      <w:r>
        <w:rPr>
          <w:color w:val="231F20"/>
          <w:w w:val="105"/>
        </w:rPr>
        <w:t>Ngũ</w:t>
      </w:r>
      <w:r>
        <w:rPr>
          <w:color w:val="231F20"/>
          <w:spacing w:val="-3"/>
          <w:w w:val="105"/>
        </w:rPr>
        <w:t> </w:t>
      </w:r>
      <w:r>
        <w:rPr>
          <w:color w:val="231F20"/>
          <w:w w:val="105"/>
        </w:rPr>
        <w:t>Luân</w:t>
      </w:r>
      <w:r>
        <w:rPr>
          <w:color w:val="231F20"/>
          <w:spacing w:val="-3"/>
          <w:w w:val="105"/>
        </w:rPr>
        <w:t> </w:t>
      </w:r>
      <w:r>
        <w:rPr>
          <w:color w:val="231F20"/>
          <w:w w:val="105"/>
        </w:rPr>
        <w:t>là</w:t>
      </w:r>
      <w:r>
        <w:rPr>
          <w:color w:val="231F20"/>
          <w:spacing w:val="-3"/>
          <w:w w:val="105"/>
        </w:rPr>
        <w:t> </w:t>
      </w:r>
      <w:r>
        <w:rPr>
          <w:color w:val="231F20"/>
          <w:w w:val="105"/>
        </w:rPr>
        <w:t>đạo,</w:t>
      </w:r>
      <w:r>
        <w:rPr>
          <w:color w:val="231F20"/>
          <w:spacing w:val="-3"/>
          <w:w w:val="105"/>
        </w:rPr>
        <w:t> </w:t>
      </w:r>
      <w:r>
        <w:rPr>
          <w:color w:val="231F20"/>
          <w:w w:val="105"/>
        </w:rPr>
        <w:t>Ngũ</w:t>
      </w:r>
      <w:r>
        <w:rPr>
          <w:color w:val="231F20"/>
          <w:spacing w:val="-3"/>
          <w:w w:val="105"/>
        </w:rPr>
        <w:t> </w:t>
      </w:r>
      <w:r>
        <w:rPr>
          <w:color w:val="231F20"/>
          <w:w w:val="105"/>
        </w:rPr>
        <w:t>Thường</w:t>
      </w:r>
      <w:r>
        <w:rPr>
          <w:color w:val="231F20"/>
          <w:spacing w:val="-3"/>
          <w:w w:val="105"/>
        </w:rPr>
        <w:t> </w:t>
      </w:r>
      <w:r>
        <w:rPr>
          <w:color w:val="231F20"/>
          <w:w w:val="105"/>
        </w:rPr>
        <w:t>là</w:t>
      </w:r>
      <w:r>
        <w:rPr>
          <w:color w:val="231F20"/>
          <w:spacing w:val="-3"/>
          <w:w w:val="105"/>
        </w:rPr>
        <w:t> </w:t>
      </w:r>
      <w:r>
        <w:rPr>
          <w:color w:val="231F20"/>
          <w:w w:val="105"/>
        </w:rPr>
        <w:t>đạo, Tứ</w:t>
      </w:r>
      <w:r>
        <w:rPr>
          <w:color w:val="231F20"/>
          <w:spacing w:val="-9"/>
          <w:w w:val="105"/>
        </w:rPr>
        <w:t> </w:t>
      </w:r>
      <w:r>
        <w:rPr>
          <w:color w:val="231F20"/>
          <w:w w:val="105"/>
        </w:rPr>
        <w:t>Duy,</w:t>
      </w:r>
      <w:r>
        <w:rPr>
          <w:color w:val="231F20"/>
          <w:spacing w:val="-9"/>
          <w:w w:val="105"/>
        </w:rPr>
        <w:t> </w:t>
      </w:r>
      <w:r>
        <w:rPr>
          <w:color w:val="231F20"/>
          <w:w w:val="105"/>
        </w:rPr>
        <w:t>Bát</w:t>
      </w:r>
      <w:r>
        <w:rPr>
          <w:color w:val="231F20"/>
          <w:spacing w:val="-9"/>
          <w:w w:val="105"/>
        </w:rPr>
        <w:t> </w:t>
      </w:r>
      <w:r>
        <w:rPr>
          <w:color w:val="231F20"/>
          <w:w w:val="105"/>
        </w:rPr>
        <w:t>Đức</w:t>
      </w:r>
      <w:r>
        <w:rPr>
          <w:color w:val="231F20"/>
          <w:spacing w:val="-9"/>
          <w:w w:val="105"/>
        </w:rPr>
        <w:t> </w:t>
      </w:r>
      <w:r>
        <w:rPr>
          <w:color w:val="231F20"/>
          <w:w w:val="105"/>
        </w:rPr>
        <w:t>là</w:t>
      </w:r>
      <w:r>
        <w:rPr>
          <w:color w:val="231F20"/>
          <w:spacing w:val="-9"/>
          <w:w w:val="105"/>
        </w:rPr>
        <w:t> </w:t>
      </w:r>
      <w:r>
        <w:rPr>
          <w:color w:val="231F20"/>
          <w:w w:val="105"/>
        </w:rPr>
        <w:t>đạo,</w:t>
      </w:r>
      <w:r>
        <w:rPr>
          <w:color w:val="231F20"/>
          <w:spacing w:val="-9"/>
          <w:w w:val="105"/>
        </w:rPr>
        <w:t> </w:t>
      </w:r>
      <w:r>
        <w:rPr>
          <w:color w:val="231F20"/>
          <w:w w:val="105"/>
        </w:rPr>
        <w:t>giữ</w:t>
      </w:r>
      <w:r>
        <w:rPr>
          <w:color w:val="231F20"/>
          <w:spacing w:val="-9"/>
          <w:w w:val="105"/>
        </w:rPr>
        <w:t> </w:t>
      </w:r>
      <w:r>
        <w:rPr>
          <w:color w:val="231F20"/>
          <w:w w:val="105"/>
        </w:rPr>
        <w:t>gìn</w:t>
      </w:r>
      <w:r>
        <w:rPr>
          <w:color w:val="231F20"/>
          <w:spacing w:val="-9"/>
          <w:w w:val="105"/>
        </w:rPr>
        <w:t> </w:t>
      </w:r>
      <w:r>
        <w:rPr>
          <w:color w:val="231F20"/>
          <w:w w:val="105"/>
        </w:rPr>
        <w:t>không</w:t>
      </w:r>
      <w:r>
        <w:rPr>
          <w:color w:val="231F20"/>
          <w:spacing w:val="-9"/>
          <w:w w:val="105"/>
        </w:rPr>
        <w:t> </w:t>
      </w:r>
      <w:r>
        <w:rPr>
          <w:color w:val="231F20"/>
          <w:w w:val="105"/>
        </w:rPr>
        <w:t>vi</w:t>
      </w:r>
      <w:r>
        <w:rPr>
          <w:color w:val="231F20"/>
          <w:spacing w:val="-9"/>
          <w:w w:val="105"/>
        </w:rPr>
        <w:t> </w:t>
      </w:r>
      <w:r>
        <w:rPr>
          <w:color w:val="231F20"/>
          <w:w w:val="105"/>
        </w:rPr>
        <w:t>phạm.</w:t>
      </w:r>
      <w:r>
        <w:rPr>
          <w:color w:val="231F20"/>
          <w:spacing w:val="-9"/>
          <w:w w:val="105"/>
        </w:rPr>
        <w:t> </w:t>
      </w:r>
      <w:r>
        <w:rPr>
          <w:color w:val="231F20"/>
          <w:w w:val="105"/>
        </w:rPr>
        <w:t>Bất</w:t>
      </w:r>
      <w:r>
        <w:rPr>
          <w:color w:val="231F20"/>
          <w:spacing w:val="-9"/>
          <w:w w:val="105"/>
        </w:rPr>
        <w:t> </w:t>
      </w:r>
      <w:r>
        <w:rPr>
          <w:color w:val="231F20"/>
          <w:w w:val="105"/>
        </w:rPr>
        <w:t>luận</w:t>
      </w:r>
      <w:r>
        <w:rPr>
          <w:color w:val="231F20"/>
          <w:spacing w:val="-9"/>
          <w:w w:val="105"/>
        </w:rPr>
        <w:t> </w:t>
      </w:r>
      <w:r>
        <w:rPr>
          <w:color w:val="231F20"/>
          <w:w w:val="105"/>
        </w:rPr>
        <w:t>là Đại thừa hay Tiểu thừa trong Phật pháp là Phật đạo. Thế nào</w:t>
      </w:r>
      <w:r>
        <w:rPr>
          <w:color w:val="231F20"/>
          <w:spacing w:val="-10"/>
          <w:w w:val="105"/>
        </w:rPr>
        <w:t> </w:t>
      </w:r>
      <w:r>
        <w:rPr>
          <w:color w:val="231F20"/>
          <w:w w:val="105"/>
        </w:rPr>
        <w:t>là</w:t>
      </w:r>
      <w:r>
        <w:rPr>
          <w:color w:val="231F20"/>
          <w:spacing w:val="-9"/>
          <w:w w:val="105"/>
        </w:rPr>
        <w:t> </w:t>
      </w:r>
      <w:r>
        <w:rPr>
          <w:color w:val="231F20"/>
          <w:w w:val="105"/>
        </w:rPr>
        <w:t>Phật</w:t>
      </w:r>
      <w:r>
        <w:rPr>
          <w:color w:val="231F20"/>
          <w:spacing w:val="-9"/>
          <w:w w:val="105"/>
        </w:rPr>
        <w:t> </w:t>
      </w:r>
      <w:r>
        <w:rPr>
          <w:color w:val="231F20"/>
          <w:w w:val="105"/>
        </w:rPr>
        <w:t>đạo?</w:t>
      </w:r>
      <w:r>
        <w:rPr>
          <w:color w:val="231F20"/>
          <w:spacing w:val="-9"/>
          <w:w w:val="105"/>
        </w:rPr>
        <w:t> </w:t>
      </w:r>
      <w:r>
        <w:rPr>
          <w:i/>
          <w:color w:val="231F20"/>
          <w:w w:val="105"/>
        </w:rPr>
        <w:t>Thập</w:t>
      </w:r>
      <w:r>
        <w:rPr>
          <w:i/>
          <w:color w:val="231F20"/>
          <w:spacing w:val="-10"/>
          <w:w w:val="105"/>
        </w:rPr>
        <w:t> </w:t>
      </w:r>
      <w:r>
        <w:rPr>
          <w:i/>
          <w:color w:val="231F20"/>
          <w:w w:val="105"/>
        </w:rPr>
        <w:t>Thiện</w:t>
      </w:r>
      <w:r>
        <w:rPr>
          <w:i/>
          <w:color w:val="231F20"/>
          <w:spacing w:val="-9"/>
          <w:w w:val="105"/>
        </w:rPr>
        <w:t> </w:t>
      </w:r>
      <w:r>
        <w:rPr>
          <w:i/>
          <w:color w:val="231F20"/>
          <w:w w:val="105"/>
        </w:rPr>
        <w:t>Nghiệp</w:t>
      </w:r>
      <w:r>
        <w:rPr>
          <w:i/>
          <w:color w:val="231F20"/>
          <w:spacing w:val="-9"/>
          <w:w w:val="105"/>
        </w:rPr>
        <w:t> </w:t>
      </w:r>
      <w:r>
        <w:rPr>
          <w:i/>
          <w:color w:val="231F20"/>
          <w:w w:val="105"/>
        </w:rPr>
        <w:t>Đạo</w:t>
      </w:r>
      <w:r>
        <w:rPr>
          <w:i/>
          <w:color w:val="231F20"/>
          <w:spacing w:val="-9"/>
          <w:w w:val="105"/>
        </w:rPr>
        <w:t> </w:t>
      </w:r>
      <w:r>
        <w:rPr>
          <w:color w:val="231F20"/>
          <w:w w:val="105"/>
        </w:rPr>
        <w:t>chính</w:t>
      </w:r>
      <w:r>
        <w:rPr>
          <w:color w:val="231F20"/>
          <w:spacing w:val="-10"/>
          <w:w w:val="105"/>
        </w:rPr>
        <w:t> </w:t>
      </w:r>
      <w:r>
        <w:rPr>
          <w:color w:val="231F20"/>
          <w:w w:val="105"/>
        </w:rPr>
        <w:t>là</w:t>
      </w:r>
      <w:r>
        <w:rPr>
          <w:color w:val="231F20"/>
          <w:spacing w:val="-9"/>
          <w:w w:val="105"/>
        </w:rPr>
        <w:t> </w:t>
      </w:r>
      <w:r>
        <w:rPr>
          <w:color w:val="231F20"/>
          <w:w w:val="105"/>
        </w:rPr>
        <w:t>Phật</w:t>
      </w:r>
      <w:r>
        <w:rPr>
          <w:color w:val="231F20"/>
          <w:spacing w:val="-9"/>
          <w:w w:val="105"/>
        </w:rPr>
        <w:t> </w:t>
      </w:r>
      <w:r>
        <w:rPr>
          <w:color w:val="231F20"/>
          <w:spacing w:val="-4"/>
          <w:w w:val="105"/>
        </w:rPr>
        <w:t>đạo.</w:t>
      </w:r>
    </w:p>
    <w:p>
      <w:pPr>
        <w:pStyle w:val="BodyText"/>
        <w:spacing w:line="300" w:lineRule="auto" w:before="97"/>
        <w:ind w:left="385" w:right="123" w:firstLine="453"/>
      </w:pPr>
      <w:r>
        <w:rPr>
          <w:i/>
          <w:color w:val="231F20"/>
          <w:w w:val="105"/>
        </w:rPr>
        <w:t>Thập Thiện Nghiệp</w:t>
      </w:r>
      <w:r>
        <w:rPr>
          <w:i/>
          <w:color w:val="231F20"/>
          <w:spacing w:val="-1"/>
          <w:w w:val="105"/>
        </w:rPr>
        <w:t> </w:t>
      </w:r>
      <w:r>
        <w:rPr>
          <w:i/>
          <w:color w:val="231F20"/>
          <w:w w:val="105"/>
        </w:rPr>
        <w:t>Đạo </w:t>
      </w:r>
      <w:r>
        <w:rPr>
          <w:color w:val="231F20"/>
          <w:w w:val="105"/>
        </w:rPr>
        <w:t>triển khai ra 10 điều, trong mỗi điều</w:t>
      </w:r>
      <w:r>
        <w:rPr>
          <w:color w:val="231F20"/>
          <w:spacing w:val="-12"/>
          <w:w w:val="105"/>
        </w:rPr>
        <w:t> </w:t>
      </w:r>
      <w:r>
        <w:rPr>
          <w:color w:val="231F20"/>
          <w:w w:val="105"/>
        </w:rPr>
        <w:t>đều</w:t>
      </w:r>
      <w:r>
        <w:rPr>
          <w:color w:val="231F20"/>
          <w:spacing w:val="-12"/>
          <w:w w:val="105"/>
        </w:rPr>
        <w:t> </w:t>
      </w:r>
      <w:r>
        <w:rPr>
          <w:color w:val="231F20"/>
          <w:w w:val="105"/>
        </w:rPr>
        <w:t>có</w:t>
      </w:r>
      <w:r>
        <w:rPr>
          <w:color w:val="231F20"/>
          <w:spacing w:val="-12"/>
          <w:w w:val="105"/>
        </w:rPr>
        <w:t> </w:t>
      </w:r>
      <w:r>
        <w:rPr>
          <w:color w:val="231F20"/>
          <w:w w:val="105"/>
        </w:rPr>
        <w:t>đầy</w:t>
      </w:r>
      <w:r>
        <w:rPr>
          <w:color w:val="231F20"/>
          <w:spacing w:val="-12"/>
          <w:w w:val="105"/>
        </w:rPr>
        <w:t> </w:t>
      </w:r>
      <w:r>
        <w:rPr>
          <w:color w:val="231F20"/>
          <w:w w:val="105"/>
        </w:rPr>
        <w:t>đủ</w:t>
      </w:r>
      <w:r>
        <w:rPr>
          <w:color w:val="231F20"/>
          <w:spacing w:val="-12"/>
          <w:w w:val="105"/>
        </w:rPr>
        <w:t> </w:t>
      </w:r>
      <w:r>
        <w:rPr>
          <w:color w:val="231F20"/>
          <w:w w:val="105"/>
        </w:rPr>
        <w:t>9</w:t>
      </w:r>
      <w:r>
        <w:rPr>
          <w:color w:val="231F20"/>
          <w:spacing w:val="-12"/>
          <w:w w:val="105"/>
        </w:rPr>
        <w:t> </w:t>
      </w:r>
      <w:r>
        <w:rPr>
          <w:color w:val="231F20"/>
          <w:w w:val="105"/>
        </w:rPr>
        <w:t>điều</w:t>
      </w:r>
      <w:r>
        <w:rPr>
          <w:color w:val="231F20"/>
          <w:spacing w:val="-12"/>
          <w:w w:val="105"/>
        </w:rPr>
        <w:t> </w:t>
      </w:r>
      <w:r>
        <w:rPr>
          <w:color w:val="231F20"/>
          <w:w w:val="105"/>
        </w:rPr>
        <w:t>kia.</w:t>
      </w:r>
      <w:r>
        <w:rPr>
          <w:color w:val="231F20"/>
          <w:spacing w:val="-12"/>
          <w:w w:val="105"/>
        </w:rPr>
        <w:t> </w:t>
      </w:r>
      <w:r>
        <w:rPr>
          <w:color w:val="231F20"/>
          <w:w w:val="105"/>
        </w:rPr>
        <w:t>10</w:t>
      </w:r>
      <w:r>
        <w:rPr>
          <w:color w:val="231F20"/>
          <w:spacing w:val="-12"/>
          <w:w w:val="105"/>
        </w:rPr>
        <w:t> </w:t>
      </w:r>
      <w:r>
        <w:rPr>
          <w:color w:val="231F20"/>
          <w:w w:val="105"/>
        </w:rPr>
        <w:t>nhân</w:t>
      </w:r>
      <w:r>
        <w:rPr>
          <w:color w:val="231F20"/>
          <w:spacing w:val="-12"/>
          <w:w w:val="105"/>
        </w:rPr>
        <w:t> </w:t>
      </w:r>
      <w:r>
        <w:rPr>
          <w:color w:val="231F20"/>
          <w:w w:val="105"/>
        </w:rPr>
        <w:t>với</w:t>
      </w:r>
      <w:r>
        <w:rPr>
          <w:color w:val="231F20"/>
          <w:spacing w:val="-12"/>
          <w:w w:val="105"/>
        </w:rPr>
        <w:t> </w:t>
      </w:r>
      <w:r>
        <w:rPr>
          <w:color w:val="231F20"/>
          <w:w w:val="105"/>
        </w:rPr>
        <w:t>10</w:t>
      </w:r>
      <w:r>
        <w:rPr>
          <w:color w:val="231F20"/>
          <w:spacing w:val="-12"/>
          <w:w w:val="105"/>
        </w:rPr>
        <w:t> </w:t>
      </w:r>
      <w:r>
        <w:rPr>
          <w:color w:val="231F20"/>
          <w:w w:val="105"/>
        </w:rPr>
        <w:t>bằng</w:t>
      </w:r>
      <w:r>
        <w:rPr>
          <w:color w:val="231F20"/>
          <w:spacing w:val="-12"/>
          <w:w w:val="105"/>
        </w:rPr>
        <w:t> </w:t>
      </w:r>
      <w:r>
        <w:rPr>
          <w:color w:val="231F20"/>
          <w:w w:val="105"/>
        </w:rPr>
        <w:t>100.</w:t>
      </w:r>
      <w:r>
        <w:rPr>
          <w:color w:val="231F20"/>
          <w:spacing w:val="-12"/>
          <w:w w:val="105"/>
        </w:rPr>
        <w:t> </w:t>
      </w:r>
      <w:r>
        <w:rPr>
          <w:color w:val="231F20"/>
          <w:w w:val="105"/>
        </w:rPr>
        <w:t>100 điều</w:t>
      </w:r>
      <w:r>
        <w:rPr>
          <w:color w:val="231F20"/>
          <w:spacing w:val="34"/>
          <w:w w:val="105"/>
        </w:rPr>
        <w:t> </w:t>
      </w:r>
      <w:r>
        <w:rPr>
          <w:color w:val="231F20"/>
          <w:w w:val="105"/>
        </w:rPr>
        <w:t>vẫn</w:t>
      </w:r>
      <w:r>
        <w:rPr>
          <w:color w:val="231F20"/>
          <w:spacing w:val="35"/>
          <w:w w:val="105"/>
        </w:rPr>
        <w:t> </w:t>
      </w:r>
      <w:r>
        <w:rPr>
          <w:color w:val="231F20"/>
          <w:w w:val="105"/>
        </w:rPr>
        <w:t>là</w:t>
      </w:r>
      <w:r>
        <w:rPr>
          <w:color w:val="231F20"/>
          <w:spacing w:val="34"/>
          <w:w w:val="105"/>
        </w:rPr>
        <w:t> </w:t>
      </w:r>
      <w:r>
        <w:rPr>
          <w:color w:val="231F20"/>
          <w:w w:val="105"/>
        </w:rPr>
        <w:t>đại</w:t>
      </w:r>
      <w:r>
        <w:rPr>
          <w:color w:val="231F20"/>
          <w:spacing w:val="35"/>
          <w:w w:val="105"/>
        </w:rPr>
        <w:t> </w:t>
      </w:r>
      <w:r>
        <w:rPr>
          <w:color w:val="231F20"/>
          <w:w w:val="105"/>
        </w:rPr>
        <w:t>cương.</w:t>
      </w:r>
      <w:r>
        <w:rPr>
          <w:color w:val="231F20"/>
          <w:spacing w:val="34"/>
          <w:w w:val="105"/>
        </w:rPr>
        <w:t> </w:t>
      </w:r>
      <w:r>
        <w:rPr>
          <w:color w:val="231F20"/>
          <w:w w:val="105"/>
        </w:rPr>
        <w:t>Tiểu</w:t>
      </w:r>
      <w:r>
        <w:rPr>
          <w:color w:val="231F20"/>
          <w:spacing w:val="35"/>
          <w:w w:val="105"/>
        </w:rPr>
        <w:t> </w:t>
      </w:r>
      <w:r>
        <w:rPr>
          <w:color w:val="231F20"/>
          <w:w w:val="105"/>
        </w:rPr>
        <w:t>thừa</w:t>
      </w:r>
      <w:r>
        <w:rPr>
          <w:color w:val="231F20"/>
          <w:spacing w:val="34"/>
          <w:w w:val="105"/>
        </w:rPr>
        <w:t> </w:t>
      </w:r>
      <w:r>
        <w:rPr>
          <w:color w:val="231F20"/>
          <w:w w:val="105"/>
        </w:rPr>
        <w:t>triển</w:t>
      </w:r>
      <w:r>
        <w:rPr>
          <w:color w:val="231F20"/>
          <w:spacing w:val="35"/>
          <w:w w:val="105"/>
        </w:rPr>
        <w:t> </w:t>
      </w:r>
      <w:r>
        <w:rPr>
          <w:color w:val="231F20"/>
          <w:w w:val="105"/>
        </w:rPr>
        <w:t>khai</w:t>
      </w:r>
      <w:r>
        <w:rPr>
          <w:color w:val="231F20"/>
          <w:spacing w:val="34"/>
          <w:w w:val="105"/>
        </w:rPr>
        <w:t> </w:t>
      </w:r>
      <w:r>
        <w:rPr>
          <w:color w:val="231F20"/>
          <w:w w:val="105"/>
        </w:rPr>
        <w:t>rộng</w:t>
      </w:r>
      <w:r>
        <w:rPr>
          <w:color w:val="231F20"/>
          <w:spacing w:val="35"/>
          <w:w w:val="105"/>
        </w:rPr>
        <w:t> </w:t>
      </w:r>
      <w:r>
        <w:rPr>
          <w:color w:val="231F20"/>
          <w:w w:val="105"/>
        </w:rPr>
        <w:t>ra,</w:t>
      </w:r>
      <w:r>
        <w:rPr>
          <w:color w:val="231F20"/>
          <w:spacing w:val="34"/>
          <w:w w:val="105"/>
        </w:rPr>
        <w:t> </w:t>
      </w:r>
      <w:r>
        <w:rPr>
          <w:color w:val="231F20"/>
          <w:spacing w:val="-2"/>
          <w:w w:val="105"/>
        </w:rPr>
        <w:t>triển</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4"/>
      </w:pPr>
      <w:r>
        <w:rPr>
          <w:color w:val="231F20"/>
          <w:w w:val="105"/>
        </w:rPr>
        <w:t>khai</w:t>
      </w:r>
      <w:r>
        <w:rPr>
          <w:color w:val="231F20"/>
          <w:spacing w:val="-8"/>
          <w:w w:val="105"/>
        </w:rPr>
        <w:t> </w:t>
      </w:r>
      <w:r>
        <w:rPr>
          <w:color w:val="231F20"/>
          <w:w w:val="105"/>
        </w:rPr>
        <w:t>ra</w:t>
      </w:r>
      <w:r>
        <w:rPr>
          <w:color w:val="231F20"/>
          <w:spacing w:val="-8"/>
          <w:w w:val="105"/>
        </w:rPr>
        <w:t> </w:t>
      </w:r>
      <w:r>
        <w:rPr>
          <w:color w:val="231F20"/>
          <w:w w:val="105"/>
        </w:rPr>
        <w:t>bao</w:t>
      </w:r>
      <w:r>
        <w:rPr>
          <w:color w:val="231F20"/>
          <w:spacing w:val="-8"/>
          <w:w w:val="105"/>
        </w:rPr>
        <w:t> </w:t>
      </w:r>
      <w:r>
        <w:rPr>
          <w:color w:val="231F20"/>
          <w:w w:val="105"/>
        </w:rPr>
        <w:t>nhiêu?</w:t>
      </w:r>
      <w:r>
        <w:rPr>
          <w:color w:val="231F20"/>
          <w:spacing w:val="-8"/>
          <w:w w:val="105"/>
        </w:rPr>
        <w:t> </w:t>
      </w:r>
      <w:r>
        <w:rPr>
          <w:color w:val="231F20"/>
          <w:w w:val="105"/>
        </w:rPr>
        <w:t>3.000,</w:t>
      </w:r>
      <w:r>
        <w:rPr>
          <w:color w:val="231F20"/>
          <w:spacing w:val="-8"/>
          <w:w w:val="105"/>
        </w:rPr>
        <w:t> </w:t>
      </w:r>
      <w:r>
        <w:rPr>
          <w:color w:val="231F20"/>
          <w:w w:val="105"/>
        </w:rPr>
        <w:t>chính</w:t>
      </w:r>
      <w:r>
        <w:rPr>
          <w:color w:val="231F20"/>
          <w:spacing w:val="-8"/>
          <w:w w:val="105"/>
        </w:rPr>
        <w:t> </w:t>
      </w:r>
      <w:r>
        <w:rPr>
          <w:color w:val="231F20"/>
          <w:w w:val="105"/>
        </w:rPr>
        <w:t>là</w:t>
      </w:r>
      <w:r>
        <w:rPr>
          <w:color w:val="231F20"/>
          <w:spacing w:val="-8"/>
          <w:w w:val="105"/>
        </w:rPr>
        <w:t> </w:t>
      </w:r>
      <w:r>
        <w:rPr>
          <w:color w:val="231F20"/>
          <w:w w:val="105"/>
        </w:rPr>
        <w:t>3.000</w:t>
      </w:r>
      <w:r>
        <w:rPr>
          <w:color w:val="231F20"/>
          <w:spacing w:val="-8"/>
          <w:w w:val="105"/>
        </w:rPr>
        <w:t> </w:t>
      </w:r>
      <w:r>
        <w:rPr>
          <w:color w:val="231F20"/>
          <w:w w:val="105"/>
        </w:rPr>
        <w:t>oai</w:t>
      </w:r>
      <w:r>
        <w:rPr>
          <w:color w:val="231F20"/>
          <w:spacing w:val="-8"/>
          <w:w w:val="105"/>
        </w:rPr>
        <w:t> </w:t>
      </w:r>
      <w:r>
        <w:rPr>
          <w:color w:val="231F20"/>
          <w:w w:val="105"/>
        </w:rPr>
        <w:t>nghi.</w:t>
      </w:r>
      <w:r>
        <w:rPr>
          <w:color w:val="231F20"/>
          <w:spacing w:val="-8"/>
          <w:w w:val="105"/>
        </w:rPr>
        <w:t> </w:t>
      </w:r>
      <w:r>
        <w:rPr>
          <w:color w:val="231F20"/>
          <w:w w:val="105"/>
        </w:rPr>
        <w:t>Bồ</w:t>
      </w:r>
      <w:r>
        <w:rPr>
          <w:color w:val="231F20"/>
          <w:spacing w:val="-8"/>
          <w:w w:val="105"/>
        </w:rPr>
        <w:t> </w:t>
      </w:r>
      <w:r>
        <w:rPr>
          <w:color w:val="231F20"/>
          <w:w w:val="105"/>
        </w:rPr>
        <w:t>tát</w:t>
      </w:r>
      <w:r>
        <w:rPr>
          <w:color w:val="231F20"/>
          <w:spacing w:val="-8"/>
          <w:w w:val="105"/>
        </w:rPr>
        <w:t> </w:t>
      </w:r>
      <w:r>
        <w:rPr>
          <w:color w:val="231F20"/>
          <w:w w:val="105"/>
        </w:rPr>
        <w:t>nói </w:t>
      </w:r>
      <w:r>
        <w:rPr>
          <w:color w:val="231F20"/>
          <w:w w:val="110"/>
        </w:rPr>
        <w:t>càng kỹ hơn. Bồ tát triển khai ra là 84.000 tế hạnh. </w:t>
      </w:r>
      <w:r>
        <w:rPr>
          <w:i/>
          <w:color w:val="231F20"/>
          <w:w w:val="110"/>
        </w:rPr>
        <w:t>Thập </w:t>
      </w:r>
      <w:r>
        <w:rPr>
          <w:i/>
          <w:color w:val="231F20"/>
          <w:w w:val="105"/>
        </w:rPr>
        <w:t>Thiện Nghiệp Đạo </w:t>
      </w:r>
      <w:r>
        <w:rPr>
          <w:color w:val="231F20"/>
          <w:w w:val="105"/>
        </w:rPr>
        <w:t>viên mãn, thì thành Phật.</w:t>
      </w:r>
    </w:p>
    <w:p>
      <w:pPr>
        <w:pStyle w:val="BodyText"/>
        <w:spacing w:line="295" w:lineRule="auto" w:before="119"/>
        <w:ind w:left="103" w:right="404" w:firstLine="454"/>
      </w:pPr>
      <w:r>
        <w:rPr>
          <w:color w:val="231F20"/>
          <w:w w:val="105"/>
        </w:rPr>
        <w:t>Kiến lập nền tảng Lục Hòa, xã hội ngày nay, tuyệt đối không</w:t>
      </w:r>
      <w:r>
        <w:rPr>
          <w:color w:val="231F20"/>
          <w:spacing w:val="-15"/>
          <w:w w:val="105"/>
        </w:rPr>
        <w:t> </w:t>
      </w:r>
      <w:r>
        <w:rPr>
          <w:color w:val="231F20"/>
          <w:w w:val="105"/>
        </w:rPr>
        <w:t>thể</w:t>
      </w:r>
      <w:r>
        <w:rPr>
          <w:color w:val="231F20"/>
          <w:spacing w:val="-15"/>
          <w:w w:val="105"/>
        </w:rPr>
        <w:t> </w:t>
      </w:r>
      <w:r>
        <w:rPr>
          <w:color w:val="231F20"/>
          <w:w w:val="105"/>
        </w:rPr>
        <w:t>yêu</w:t>
      </w:r>
      <w:r>
        <w:rPr>
          <w:color w:val="231F20"/>
          <w:spacing w:val="-15"/>
          <w:w w:val="105"/>
        </w:rPr>
        <w:t> </w:t>
      </w:r>
      <w:r>
        <w:rPr>
          <w:color w:val="231F20"/>
          <w:w w:val="105"/>
        </w:rPr>
        <w:t>cầu</w:t>
      </w:r>
      <w:r>
        <w:rPr>
          <w:color w:val="231F20"/>
          <w:spacing w:val="-15"/>
          <w:w w:val="105"/>
        </w:rPr>
        <w:t> </w:t>
      </w:r>
      <w:r>
        <w:rPr>
          <w:color w:val="231F20"/>
          <w:w w:val="105"/>
        </w:rPr>
        <w:t>người</w:t>
      </w:r>
      <w:r>
        <w:rPr>
          <w:color w:val="231F20"/>
          <w:spacing w:val="-15"/>
          <w:w w:val="105"/>
        </w:rPr>
        <w:t> </w:t>
      </w:r>
      <w:r>
        <w:rPr>
          <w:color w:val="231F20"/>
          <w:w w:val="105"/>
        </w:rPr>
        <w:t>khác</w:t>
      </w:r>
      <w:r>
        <w:rPr>
          <w:color w:val="231F20"/>
          <w:spacing w:val="-15"/>
          <w:w w:val="105"/>
        </w:rPr>
        <w:t> </w:t>
      </w:r>
      <w:r>
        <w:rPr>
          <w:color w:val="231F20"/>
          <w:w w:val="105"/>
        </w:rPr>
        <w:t>hòa</w:t>
      </w:r>
      <w:r>
        <w:rPr>
          <w:color w:val="231F20"/>
          <w:spacing w:val="-15"/>
          <w:w w:val="105"/>
        </w:rPr>
        <w:t> </w:t>
      </w:r>
      <w:r>
        <w:rPr>
          <w:color w:val="231F20"/>
          <w:w w:val="105"/>
        </w:rPr>
        <w:t>với</w:t>
      </w:r>
      <w:r>
        <w:rPr>
          <w:color w:val="231F20"/>
          <w:spacing w:val="-15"/>
          <w:w w:val="105"/>
        </w:rPr>
        <w:t> </w:t>
      </w:r>
      <w:r>
        <w:rPr>
          <w:color w:val="231F20"/>
          <w:w w:val="105"/>
        </w:rPr>
        <w:t>mình.</w:t>
      </w:r>
      <w:r>
        <w:rPr>
          <w:color w:val="231F20"/>
          <w:spacing w:val="-15"/>
          <w:w w:val="105"/>
        </w:rPr>
        <w:t> </w:t>
      </w:r>
      <w:r>
        <w:rPr>
          <w:color w:val="231F20"/>
          <w:w w:val="105"/>
        </w:rPr>
        <w:t>Nếu</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yêu cầu như thế, cho đến khi chết, quý vị cũng chẳng gặp được người nào. Ai muốn hòa với quý vị chứ! Chỉ có mình phát tâm</w:t>
      </w:r>
      <w:r>
        <w:rPr>
          <w:color w:val="231F20"/>
          <w:w w:val="105"/>
        </w:rPr>
        <w:t> hòa với</w:t>
      </w:r>
      <w:r>
        <w:rPr>
          <w:color w:val="231F20"/>
          <w:w w:val="105"/>
        </w:rPr>
        <w:t> người</w:t>
      </w:r>
      <w:r>
        <w:rPr>
          <w:color w:val="231F20"/>
          <w:w w:val="105"/>
        </w:rPr>
        <w:t> khác.</w:t>
      </w:r>
      <w:r>
        <w:rPr>
          <w:color w:val="231F20"/>
          <w:w w:val="105"/>
        </w:rPr>
        <w:t> Hòa với</w:t>
      </w:r>
      <w:r>
        <w:rPr>
          <w:color w:val="231F20"/>
          <w:w w:val="105"/>
        </w:rPr>
        <w:t> người,</w:t>
      </w:r>
      <w:r>
        <w:rPr>
          <w:color w:val="231F20"/>
          <w:w w:val="105"/>
        </w:rPr>
        <w:t> nhất</w:t>
      </w:r>
      <w:r>
        <w:rPr>
          <w:color w:val="231F20"/>
          <w:w w:val="105"/>
        </w:rPr>
        <w:t> định</w:t>
      </w:r>
      <w:r>
        <w:rPr>
          <w:color w:val="231F20"/>
          <w:w w:val="105"/>
        </w:rPr>
        <w:t> mình phải</w:t>
      </w:r>
      <w:r>
        <w:rPr>
          <w:color w:val="231F20"/>
          <w:spacing w:val="-18"/>
          <w:w w:val="105"/>
        </w:rPr>
        <w:t> </w:t>
      </w:r>
      <w:r>
        <w:rPr>
          <w:color w:val="231F20"/>
          <w:w w:val="105"/>
        </w:rPr>
        <w:t>tu</w:t>
      </w:r>
      <w:r>
        <w:rPr>
          <w:color w:val="231F20"/>
          <w:spacing w:val="-18"/>
          <w:w w:val="105"/>
        </w:rPr>
        <w:t> </w:t>
      </w:r>
      <w:r>
        <w:rPr>
          <w:color w:val="231F20"/>
          <w:w w:val="105"/>
        </w:rPr>
        <w:t>Nhẫn</w:t>
      </w:r>
      <w:r>
        <w:rPr>
          <w:color w:val="231F20"/>
          <w:spacing w:val="-17"/>
          <w:w w:val="105"/>
        </w:rPr>
        <w:t> </w:t>
      </w:r>
      <w:r>
        <w:rPr>
          <w:color w:val="231F20"/>
          <w:w w:val="105"/>
        </w:rPr>
        <w:t>Nhục</w:t>
      </w:r>
      <w:r>
        <w:rPr>
          <w:color w:val="231F20"/>
          <w:spacing w:val="-18"/>
          <w:w w:val="105"/>
        </w:rPr>
        <w:t> </w:t>
      </w:r>
      <w:r>
        <w:rPr>
          <w:color w:val="231F20"/>
          <w:w w:val="105"/>
        </w:rPr>
        <w:t>Ba</w:t>
      </w:r>
      <w:r>
        <w:rPr>
          <w:color w:val="231F20"/>
          <w:spacing w:val="-18"/>
          <w:w w:val="105"/>
        </w:rPr>
        <w:t> </w:t>
      </w:r>
      <w:r>
        <w:rPr>
          <w:color w:val="231F20"/>
          <w:w w:val="105"/>
        </w:rPr>
        <w:t>La</w:t>
      </w:r>
      <w:r>
        <w:rPr>
          <w:color w:val="231F20"/>
          <w:spacing w:val="-17"/>
          <w:w w:val="105"/>
        </w:rPr>
        <w:t> </w:t>
      </w:r>
      <w:r>
        <w:rPr>
          <w:color w:val="231F20"/>
          <w:w w:val="105"/>
        </w:rPr>
        <w:t>Mật,</w:t>
      </w:r>
      <w:r>
        <w:rPr>
          <w:color w:val="231F20"/>
          <w:spacing w:val="-18"/>
          <w:w w:val="105"/>
        </w:rPr>
        <w:t> </w:t>
      </w:r>
      <w:r>
        <w:rPr>
          <w:color w:val="231F20"/>
          <w:w w:val="105"/>
        </w:rPr>
        <w:t>phải</w:t>
      </w:r>
      <w:r>
        <w:rPr>
          <w:color w:val="231F20"/>
          <w:spacing w:val="-18"/>
          <w:w w:val="105"/>
        </w:rPr>
        <w:t> </w:t>
      </w:r>
      <w:r>
        <w:rPr>
          <w:color w:val="231F20"/>
          <w:w w:val="105"/>
        </w:rPr>
        <w:t>chịu</w:t>
      </w:r>
      <w:r>
        <w:rPr>
          <w:color w:val="231F20"/>
          <w:spacing w:val="-18"/>
          <w:w w:val="105"/>
        </w:rPr>
        <w:t> </w:t>
      </w:r>
      <w:r>
        <w:rPr>
          <w:color w:val="231F20"/>
          <w:w w:val="105"/>
        </w:rPr>
        <w:t>thiệt</w:t>
      </w:r>
      <w:r>
        <w:rPr>
          <w:color w:val="231F20"/>
          <w:spacing w:val="-18"/>
          <w:w w:val="105"/>
        </w:rPr>
        <w:t> </w:t>
      </w:r>
      <w:r>
        <w:rPr>
          <w:color w:val="231F20"/>
          <w:w w:val="105"/>
        </w:rPr>
        <w:t>thòi,</w:t>
      </w:r>
      <w:r>
        <w:rPr>
          <w:color w:val="231F20"/>
          <w:spacing w:val="-18"/>
          <w:w w:val="105"/>
        </w:rPr>
        <w:t> </w:t>
      </w:r>
      <w:r>
        <w:rPr>
          <w:color w:val="231F20"/>
          <w:w w:val="105"/>
        </w:rPr>
        <w:t>phải</w:t>
      </w:r>
      <w:r>
        <w:rPr>
          <w:color w:val="231F20"/>
          <w:spacing w:val="-18"/>
          <w:w w:val="105"/>
        </w:rPr>
        <w:t> </w:t>
      </w:r>
      <w:r>
        <w:rPr>
          <w:color w:val="231F20"/>
          <w:w w:val="105"/>
        </w:rPr>
        <w:t>chịu nhường nhịn, phải học được tâm như đất.</w:t>
      </w:r>
    </w:p>
    <w:p>
      <w:pPr>
        <w:pStyle w:val="BodyText"/>
        <w:spacing w:line="295" w:lineRule="auto" w:before="127"/>
        <w:ind w:left="102" w:right="405" w:firstLine="453"/>
      </w:pPr>
      <w:r>
        <w:rPr>
          <w:color w:val="231F20"/>
          <w:w w:val="110"/>
        </w:rPr>
        <w:t>Trong</w:t>
      </w:r>
      <w:r>
        <w:rPr>
          <w:color w:val="231F20"/>
          <w:spacing w:val="-5"/>
          <w:w w:val="110"/>
        </w:rPr>
        <w:t> </w:t>
      </w:r>
      <w:r>
        <w:rPr>
          <w:color w:val="231F20"/>
          <w:w w:val="110"/>
        </w:rPr>
        <w:t>xã</w:t>
      </w:r>
      <w:r>
        <w:rPr>
          <w:color w:val="231F20"/>
          <w:spacing w:val="-5"/>
          <w:w w:val="110"/>
        </w:rPr>
        <w:t> </w:t>
      </w:r>
      <w:r>
        <w:rPr>
          <w:color w:val="231F20"/>
          <w:w w:val="110"/>
        </w:rPr>
        <w:t>hội</w:t>
      </w:r>
      <w:r>
        <w:rPr>
          <w:color w:val="231F20"/>
          <w:spacing w:val="-5"/>
          <w:w w:val="110"/>
        </w:rPr>
        <w:t> </w:t>
      </w:r>
      <w:r>
        <w:rPr>
          <w:color w:val="231F20"/>
          <w:w w:val="110"/>
        </w:rPr>
        <w:t>người</w:t>
      </w:r>
      <w:r>
        <w:rPr>
          <w:color w:val="231F20"/>
          <w:spacing w:val="-5"/>
          <w:w w:val="110"/>
        </w:rPr>
        <w:t> </w:t>
      </w:r>
      <w:r>
        <w:rPr>
          <w:color w:val="231F20"/>
          <w:w w:val="110"/>
        </w:rPr>
        <w:t>ta</w:t>
      </w:r>
      <w:r>
        <w:rPr>
          <w:color w:val="231F20"/>
          <w:spacing w:val="-5"/>
          <w:w w:val="110"/>
        </w:rPr>
        <w:t> </w:t>
      </w:r>
      <w:r>
        <w:rPr>
          <w:color w:val="231F20"/>
          <w:w w:val="110"/>
        </w:rPr>
        <w:t>cho</w:t>
      </w:r>
      <w:r>
        <w:rPr>
          <w:color w:val="231F20"/>
          <w:spacing w:val="-6"/>
          <w:w w:val="110"/>
        </w:rPr>
        <w:t> </w:t>
      </w:r>
      <w:r>
        <w:rPr>
          <w:color w:val="231F20"/>
          <w:w w:val="110"/>
        </w:rPr>
        <w:t>rằng</w:t>
      </w:r>
      <w:r>
        <w:rPr>
          <w:color w:val="231F20"/>
          <w:spacing w:val="-5"/>
          <w:w w:val="110"/>
        </w:rPr>
        <w:t> </w:t>
      </w:r>
      <w:r>
        <w:rPr>
          <w:color w:val="231F20"/>
          <w:w w:val="110"/>
        </w:rPr>
        <w:t>quý</w:t>
      </w:r>
      <w:r>
        <w:rPr>
          <w:color w:val="231F20"/>
          <w:spacing w:val="-5"/>
          <w:w w:val="110"/>
        </w:rPr>
        <w:t> </w:t>
      </w:r>
      <w:r>
        <w:rPr>
          <w:color w:val="231F20"/>
          <w:w w:val="110"/>
        </w:rPr>
        <w:t>vị</w:t>
      </w:r>
      <w:r>
        <w:rPr>
          <w:color w:val="231F20"/>
          <w:spacing w:val="-5"/>
          <w:w w:val="110"/>
        </w:rPr>
        <w:t> </w:t>
      </w:r>
      <w:r>
        <w:rPr>
          <w:color w:val="231F20"/>
          <w:w w:val="110"/>
        </w:rPr>
        <w:t>là</w:t>
      </w:r>
      <w:r>
        <w:rPr>
          <w:color w:val="231F20"/>
          <w:spacing w:val="-5"/>
          <w:w w:val="110"/>
        </w:rPr>
        <w:t> </w:t>
      </w:r>
      <w:r>
        <w:rPr>
          <w:color w:val="231F20"/>
          <w:w w:val="110"/>
        </w:rPr>
        <w:t>kẻ</w:t>
      </w:r>
      <w:r>
        <w:rPr>
          <w:color w:val="231F20"/>
          <w:spacing w:val="-5"/>
          <w:w w:val="110"/>
        </w:rPr>
        <w:t> </w:t>
      </w:r>
      <w:r>
        <w:rPr>
          <w:color w:val="231F20"/>
          <w:w w:val="110"/>
        </w:rPr>
        <w:t>ngốc,</w:t>
      </w:r>
      <w:r>
        <w:rPr>
          <w:color w:val="231F20"/>
          <w:spacing w:val="-5"/>
          <w:w w:val="110"/>
        </w:rPr>
        <w:t> </w:t>
      </w:r>
      <w:r>
        <w:rPr>
          <w:color w:val="231F20"/>
          <w:w w:val="110"/>
        </w:rPr>
        <w:t>quý vị</w:t>
      </w:r>
      <w:r>
        <w:rPr>
          <w:color w:val="231F20"/>
          <w:spacing w:val="-15"/>
          <w:w w:val="110"/>
        </w:rPr>
        <w:t> </w:t>
      </w:r>
      <w:r>
        <w:rPr>
          <w:color w:val="231F20"/>
          <w:w w:val="110"/>
        </w:rPr>
        <w:t>quá</w:t>
      </w:r>
      <w:r>
        <w:rPr>
          <w:color w:val="231F20"/>
          <w:spacing w:val="-15"/>
          <w:w w:val="110"/>
        </w:rPr>
        <w:t> </w:t>
      </w:r>
      <w:r>
        <w:rPr>
          <w:color w:val="231F20"/>
          <w:w w:val="110"/>
        </w:rPr>
        <w:t>khờ</w:t>
      </w:r>
      <w:r>
        <w:rPr>
          <w:color w:val="231F20"/>
          <w:spacing w:val="-15"/>
          <w:w w:val="110"/>
        </w:rPr>
        <w:t> </w:t>
      </w:r>
      <w:r>
        <w:rPr>
          <w:color w:val="231F20"/>
          <w:w w:val="110"/>
        </w:rPr>
        <w:t>khạo.</w:t>
      </w:r>
      <w:r>
        <w:rPr>
          <w:color w:val="231F20"/>
          <w:spacing w:val="-15"/>
          <w:w w:val="110"/>
        </w:rPr>
        <w:t> </w:t>
      </w:r>
      <w:r>
        <w:rPr>
          <w:color w:val="231F20"/>
          <w:w w:val="110"/>
        </w:rPr>
        <w:t>Người</w:t>
      </w:r>
      <w:r>
        <w:rPr>
          <w:color w:val="231F20"/>
          <w:spacing w:val="-15"/>
          <w:w w:val="110"/>
        </w:rPr>
        <w:t> </w:t>
      </w:r>
      <w:r>
        <w:rPr>
          <w:color w:val="231F20"/>
          <w:w w:val="110"/>
        </w:rPr>
        <w:t>đời</w:t>
      </w:r>
      <w:r>
        <w:rPr>
          <w:color w:val="231F20"/>
          <w:spacing w:val="-15"/>
          <w:w w:val="110"/>
        </w:rPr>
        <w:t> </w:t>
      </w:r>
      <w:r>
        <w:rPr>
          <w:color w:val="231F20"/>
          <w:w w:val="110"/>
        </w:rPr>
        <w:t>thấy</w:t>
      </w:r>
      <w:r>
        <w:rPr>
          <w:color w:val="231F20"/>
          <w:spacing w:val="-15"/>
          <w:w w:val="110"/>
        </w:rPr>
        <w:t> </w:t>
      </w:r>
      <w:r>
        <w:rPr>
          <w:color w:val="231F20"/>
          <w:w w:val="110"/>
        </w:rPr>
        <w:t>quý</w:t>
      </w:r>
      <w:r>
        <w:rPr>
          <w:color w:val="231F20"/>
          <w:spacing w:val="-15"/>
          <w:w w:val="110"/>
        </w:rPr>
        <w:t> </w:t>
      </w:r>
      <w:r>
        <w:rPr>
          <w:color w:val="231F20"/>
          <w:w w:val="110"/>
        </w:rPr>
        <w:t>vị</w:t>
      </w:r>
      <w:r>
        <w:rPr>
          <w:color w:val="231F20"/>
          <w:spacing w:val="-15"/>
          <w:w w:val="110"/>
        </w:rPr>
        <w:t> </w:t>
      </w:r>
      <w:r>
        <w:rPr>
          <w:color w:val="231F20"/>
          <w:w w:val="110"/>
        </w:rPr>
        <w:t>cho</w:t>
      </w:r>
      <w:r>
        <w:rPr>
          <w:color w:val="231F20"/>
          <w:spacing w:val="-15"/>
          <w:w w:val="110"/>
        </w:rPr>
        <w:t> </w:t>
      </w:r>
      <w:r>
        <w:rPr>
          <w:color w:val="231F20"/>
          <w:w w:val="110"/>
        </w:rPr>
        <w:t>là</w:t>
      </w:r>
      <w:r>
        <w:rPr>
          <w:color w:val="231F20"/>
          <w:spacing w:val="-15"/>
          <w:w w:val="110"/>
        </w:rPr>
        <w:t> </w:t>
      </w:r>
      <w:r>
        <w:rPr>
          <w:color w:val="231F20"/>
          <w:w w:val="110"/>
        </w:rPr>
        <w:t>kẻ</w:t>
      </w:r>
      <w:r>
        <w:rPr>
          <w:color w:val="231F20"/>
          <w:spacing w:val="-15"/>
          <w:w w:val="110"/>
        </w:rPr>
        <w:t> </w:t>
      </w:r>
      <w:r>
        <w:rPr>
          <w:color w:val="231F20"/>
          <w:w w:val="110"/>
        </w:rPr>
        <w:t>dị</w:t>
      </w:r>
      <w:r>
        <w:rPr>
          <w:color w:val="231F20"/>
          <w:spacing w:val="-15"/>
          <w:w w:val="110"/>
        </w:rPr>
        <w:t> </w:t>
      </w:r>
      <w:r>
        <w:rPr>
          <w:color w:val="231F20"/>
          <w:w w:val="110"/>
        </w:rPr>
        <w:t>nhân, </w:t>
      </w:r>
      <w:r>
        <w:rPr>
          <w:color w:val="231F20"/>
          <w:w w:val="105"/>
        </w:rPr>
        <w:t>không</w:t>
      </w:r>
      <w:r>
        <w:rPr>
          <w:color w:val="231F20"/>
          <w:spacing w:val="-14"/>
          <w:w w:val="105"/>
        </w:rPr>
        <w:t> </w:t>
      </w:r>
      <w:r>
        <w:rPr>
          <w:color w:val="231F20"/>
          <w:w w:val="105"/>
        </w:rPr>
        <w:t>tương</w:t>
      </w:r>
      <w:r>
        <w:rPr>
          <w:color w:val="231F20"/>
          <w:spacing w:val="-14"/>
          <w:w w:val="105"/>
        </w:rPr>
        <w:t> </w:t>
      </w:r>
      <w:r>
        <w:rPr>
          <w:color w:val="231F20"/>
          <w:w w:val="105"/>
        </w:rPr>
        <w:t>đồng</w:t>
      </w:r>
      <w:r>
        <w:rPr>
          <w:color w:val="231F20"/>
          <w:spacing w:val="-14"/>
          <w:w w:val="105"/>
        </w:rPr>
        <w:t> </w:t>
      </w:r>
      <w:r>
        <w:rPr>
          <w:color w:val="231F20"/>
          <w:w w:val="105"/>
        </w:rPr>
        <w:t>với</w:t>
      </w:r>
      <w:r>
        <w:rPr>
          <w:color w:val="231F20"/>
          <w:spacing w:val="-14"/>
          <w:w w:val="105"/>
        </w:rPr>
        <w:t> </w:t>
      </w:r>
      <w:r>
        <w:rPr>
          <w:color w:val="231F20"/>
          <w:w w:val="105"/>
        </w:rPr>
        <w:t>người</w:t>
      </w:r>
      <w:r>
        <w:rPr>
          <w:color w:val="231F20"/>
          <w:spacing w:val="-14"/>
          <w:w w:val="105"/>
        </w:rPr>
        <w:t> </w:t>
      </w:r>
      <w:r>
        <w:rPr>
          <w:color w:val="231F20"/>
          <w:w w:val="105"/>
        </w:rPr>
        <w:t>ta,</w:t>
      </w:r>
      <w:r>
        <w:rPr>
          <w:color w:val="231F20"/>
          <w:spacing w:val="-14"/>
          <w:w w:val="105"/>
        </w:rPr>
        <w:t> </w:t>
      </w:r>
      <w:r>
        <w:rPr>
          <w:color w:val="231F20"/>
          <w:w w:val="105"/>
        </w:rPr>
        <w:t>là</w:t>
      </w:r>
      <w:r>
        <w:rPr>
          <w:color w:val="231F20"/>
          <w:spacing w:val="-13"/>
          <w:w w:val="105"/>
        </w:rPr>
        <w:t> </w:t>
      </w:r>
      <w:r>
        <w:rPr>
          <w:color w:val="231F20"/>
          <w:w w:val="105"/>
        </w:rPr>
        <w:t>quái</w:t>
      </w:r>
      <w:r>
        <w:rPr>
          <w:color w:val="231F20"/>
          <w:spacing w:val="-13"/>
          <w:w w:val="105"/>
        </w:rPr>
        <w:t> </w:t>
      </w:r>
      <w:r>
        <w:rPr>
          <w:color w:val="231F20"/>
          <w:w w:val="105"/>
        </w:rPr>
        <w:t>nhân,</w:t>
      </w:r>
      <w:r>
        <w:rPr>
          <w:color w:val="231F20"/>
          <w:spacing w:val="-14"/>
          <w:w w:val="105"/>
        </w:rPr>
        <w:t> </w:t>
      </w:r>
      <w:r>
        <w:rPr>
          <w:color w:val="231F20"/>
          <w:w w:val="105"/>
        </w:rPr>
        <w:t>quái</w:t>
      </w:r>
      <w:r>
        <w:rPr>
          <w:color w:val="231F20"/>
          <w:spacing w:val="-13"/>
          <w:w w:val="105"/>
        </w:rPr>
        <w:t> </w:t>
      </w:r>
      <w:r>
        <w:rPr>
          <w:color w:val="231F20"/>
          <w:w w:val="105"/>
        </w:rPr>
        <w:t>dị,</w:t>
      </w:r>
      <w:r>
        <w:rPr>
          <w:color w:val="231F20"/>
          <w:spacing w:val="-14"/>
          <w:w w:val="105"/>
        </w:rPr>
        <w:t> </w:t>
      </w:r>
      <w:r>
        <w:rPr>
          <w:color w:val="231F20"/>
          <w:w w:val="105"/>
        </w:rPr>
        <w:t>nhưng chư</w:t>
      </w:r>
      <w:r>
        <w:rPr>
          <w:color w:val="231F20"/>
          <w:spacing w:val="-9"/>
          <w:w w:val="105"/>
        </w:rPr>
        <w:t> </w:t>
      </w:r>
      <w:r>
        <w:rPr>
          <w:color w:val="231F20"/>
          <w:w w:val="105"/>
        </w:rPr>
        <w:t>Phật,</w:t>
      </w:r>
      <w:r>
        <w:rPr>
          <w:color w:val="231F20"/>
          <w:spacing w:val="-9"/>
          <w:w w:val="105"/>
        </w:rPr>
        <w:t> </w:t>
      </w:r>
      <w:r>
        <w:rPr>
          <w:color w:val="231F20"/>
          <w:w w:val="105"/>
        </w:rPr>
        <w:t>Bồ</w:t>
      </w:r>
      <w:r>
        <w:rPr>
          <w:color w:val="231F20"/>
          <w:spacing w:val="-9"/>
          <w:w w:val="105"/>
        </w:rPr>
        <w:t> </w:t>
      </w:r>
      <w:r>
        <w:rPr>
          <w:color w:val="231F20"/>
          <w:w w:val="105"/>
        </w:rPr>
        <w:t>tát,</w:t>
      </w:r>
      <w:r>
        <w:rPr>
          <w:color w:val="231F20"/>
          <w:spacing w:val="-9"/>
          <w:w w:val="105"/>
        </w:rPr>
        <w:t> </w:t>
      </w:r>
      <w:r>
        <w:rPr>
          <w:color w:val="231F20"/>
          <w:w w:val="105"/>
        </w:rPr>
        <w:t>thì</w:t>
      </w:r>
      <w:r>
        <w:rPr>
          <w:color w:val="231F20"/>
          <w:spacing w:val="-10"/>
          <w:w w:val="105"/>
        </w:rPr>
        <w:t> </w:t>
      </w:r>
      <w:r>
        <w:rPr>
          <w:color w:val="231F20"/>
          <w:w w:val="105"/>
        </w:rPr>
        <w:t>tán</w:t>
      </w:r>
      <w:r>
        <w:rPr>
          <w:color w:val="231F20"/>
          <w:spacing w:val="-9"/>
          <w:w w:val="105"/>
        </w:rPr>
        <w:t> </w:t>
      </w:r>
      <w:r>
        <w:rPr>
          <w:color w:val="231F20"/>
          <w:w w:val="105"/>
        </w:rPr>
        <w:t>thán</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Vì</w:t>
      </w:r>
      <w:r>
        <w:rPr>
          <w:color w:val="231F20"/>
          <w:spacing w:val="-9"/>
          <w:w w:val="105"/>
        </w:rPr>
        <w:t> </w:t>
      </w:r>
      <w:r>
        <w:rPr>
          <w:color w:val="231F20"/>
          <w:w w:val="105"/>
        </w:rPr>
        <w:t>sao</w:t>
      </w:r>
      <w:r>
        <w:rPr>
          <w:color w:val="231F20"/>
          <w:spacing w:val="-9"/>
          <w:w w:val="105"/>
        </w:rPr>
        <w:t> </w:t>
      </w:r>
      <w:r>
        <w:rPr>
          <w:color w:val="231F20"/>
          <w:w w:val="105"/>
        </w:rPr>
        <w:t>vậy?</w:t>
      </w:r>
      <w:r>
        <w:rPr>
          <w:color w:val="231F20"/>
          <w:spacing w:val="-9"/>
          <w:w w:val="105"/>
        </w:rPr>
        <w:t> </w:t>
      </w:r>
      <w:r>
        <w:rPr>
          <w:color w:val="231F20"/>
          <w:w w:val="105"/>
        </w:rPr>
        <w:t>Tuy</w:t>
      </w:r>
      <w:r>
        <w:rPr>
          <w:color w:val="231F20"/>
          <w:spacing w:val="-9"/>
          <w:w w:val="105"/>
        </w:rPr>
        <w:t> </w:t>
      </w:r>
      <w:r>
        <w:rPr>
          <w:color w:val="231F20"/>
          <w:w w:val="105"/>
        </w:rPr>
        <w:t>quý</w:t>
      </w:r>
      <w:r>
        <w:rPr>
          <w:color w:val="231F20"/>
          <w:spacing w:val="-9"/>
          <w:w w:val="105"/>
        </w:rPr>
        <w:t> </w:t>
      </w:r>
      <w:r>
        <w:rPr>
          <w:color w:val="231F20"/>
          <w:w w:val="105"/>
        </w:rPr>
        <w:t>vị không học Phật, nhưng kiếp sau chắc chắn sinh về cõi trên, </w:t>
      </w:r>
      <w:r>
        <w:rPr>
          <w:color w:val="231F20"/>
          <w:w w:val="110"/>
        </w:rPr>
        <w:t>bởi</w:t>
      </w:r>
      <w:r>
        <w:rPr>
          <w:color w:val="231F20"/>
          <w:spacing w:val="-24"/>
          <w:w w:val="110"/>
        </w:rPr>
        <w:t> </w:t>
      </w:r>
      <w:r>
        <w:rPr>
          <w:color w:val="231F20"/>
          <w:w w:val="110"/>
        </w:rPr>
        <w:t>hành</w:t>
      </w:r>
      <w:r>
        <w:rPr>
          <w:color w:val="231F20"/>
          <w:spacing w:val="-23"/>
          <w:w w:val="110"/>
        </w:rPr>
        <w:t> </w:t>
      </w:r>
      <w:r>
        <w:rPr>
          <w:color w:val="231F20"/>
          <w:w w:val="110"/>
        </w:rPr>
        <w:t>Thập</w:t>
      </w:r>
      <w:r>
        <w:rPr>
          <w:color w:val="231F20"/>
          <w:spacing w:val="-24"/>
          <w:w w:val="110"/>
        </w:rPr>
        <w:t> </w:t>
      </w:r>
      <w:r>
        <w:rPr>
          <w:color w:val="231F20"/>
          <w:w w:val="110"/>
        </w:rPr>
        <w:t>thiện</w:t>
      </w:r>
      <w:r>
        <w:rPr>
          <w:color w:val="231F20"/>
          <w:spacing w:val="-23"/>
          <w:w w:val="110"/>
        </w:rPr>
        <w:t> </w:t>
      </w:r>
      <w:r>
        <w:rPr>
          <w:color w:val="231F20"/>
          <w:w w:val="110"/>
        </w:rPr>
        <w:t>sinh</w:t>
      </w:r>
      <w:r>
        <w:rPr>
          <w:color w:val="231F20"/>
          <w:spacing w:val="-23"/>
          <w:w w:val="110"/>
        </w:rPr>
        <w:t> </w:t>
      </w:r>
      <w:r>
        <w:rPr>
          <w:color w:val="231F20"/>
          <w:w w:val="110"/>
        </w:rPr>
        <w:t>về</w:t>
      </w:r>
      <w:r>
        <w:rPr>
          <w:color w:val="231F20"/>
          <w:spacing w:val="-24"/>
          <w:w w:val="110"/>
        </w:rPr>
        <w:t> </w:t>
      </w:r>
      <w:r>
        <w:rPr>
          <w:color w:val="231F20"/>
          <w:w w:val="110"/>
        </w:rPr>
        <w:t>cõi</w:t>
      </w:r>
      <w:r>
        <w:rPr>
          <w:color w:val="231F20"/>
          <w:spacing w:val="-23"/>
          <w:w w:val="110"/>
        </w:rPr>
        <w:t> </w:t>
      </w:r>
      <w:r>
        <w:rPr>
          <w:color w:val="231F20"/>
          <w:w w:val="110"/>
        </w:rPr>
        <w:t>Trời.</w:t>
      </w:r>
      <w:r>
        <w:rPr>
          <w:color w:val="231F20"/>
          <w:spacing w:val="-23"/>
          <w:w w:val="110"/>
        </w:rPr>
        <w:t> </w:t>
      </w:r>
      <w:r>
        <w:rPr>
          <w:color w:val="231F20"/>
          <w:w w:val="110"/>
        </w:rPr>
        <w:t>Nếu</w:t>
      </w:r>
      <w:r>
        <w:rPr>
          <w:color w:val="231F20"/>
          <w:spacing w:val="-24"/>
          <w:w w:val="110"/>
        </w:rPr>
        <w:t> </w:t>
      </w:r>
      <w:r>
        <w:rPr>
          <w:color w:val="231F20"/>
          <w:w w:val="110"/>
        </w:rPr>
        <w:t>10</w:t>
      </w:r>
      <w:r>
        <w:rPr>
          <w:color w:val="231F20"/>
          <w:spacing w:val="-23"/>
          <w:w w:val="110"/>
        </w:rPr>
        <w:t> </w:t>
      </w:r>
      <w:r>
        <w:rPr>
          <w:color w:val="231F20"/>
          <w:w w:val="110"/>
        </w:rPr>
        <w:t>điều</w:t>
      </w:r>
      <w:r>
        <w:rPr>
          <w:color w:val="231F20"/>
          <w:spacing w:val="-24"/>
          <w:w w:val="110"/>
        </w:rPr>
        <w:t> </w:t>
      </w:r>
      <w:r>
        <w:rPr>
          <w:color w:val="231F20"/>
          <w:w w:val="110"/>
        </w:rPr>
        <w:t>này</w:t>
      </w:r>
      <w:r>
        <w:rPr>
          <w:color w:val="231F20"/>
          <w:spacing w:val="-23"/>
          <w:w w:val="110"/>
        </w:rPr>
        <w:t> </w:t>
      </w:r>
      <w:r>
        <w:rPr>
          <w:color w:val="231F20"/>
          <w:w w:val="110"/>
        </w:rPr>
        <w:t>quý vị</w:t>
      </w:r>
      <w:r>
        <w:rPr>
          <w:color w:val="231F20"/>
          <w:spacing w:val="-24"/>
          <w:w w:val="110"/>
        </w:rPr>
        <w:t> </w:t>
      </w:r>
      <w:r>
        <w:rPr>
          <w:color w:val="231F20"/>
          <w:w w:val="110"/>
        </w:rPr>
        <w:t>có</w:t>
      </w:r>
      <w:r>
        <w:rPr>
          <w:color w:val="231F20"/>
          <w:spacing w:val="-23"/>
          <w:w w:val="110"/>
        </w:rPr>
        <w:t> </w:t>
      </w:r>
      <w:r>
        <w:rPr>
          <w:color w:val="231F20"/>
          <w:w w:val="110"/>
        </w:rPr>
        <w:t>thể</w:t>
      </w:r>
      <w:r>
        <w:rPr>
          <w:color w:val="231F20"/>
          <w:spacing w:val="-24"/>
          <w:w w:val="110"/>
        </w:rPr>
        <w:t> </w:t>
      </w:r>
      <w:r>
        <w:rPr>
          <w:color w:val="231F20"/>
          <w:w w:val="110"/>
        </w:rPr>
        <w:t>mở</w:t>
      </w:r>
      <w:r>
        <w:rPr>
          <w:color w:val="231F20"/>
          <w:spacing w:val="-23"/>
          <w:w w:val="110"/>
        </w:rPr>
        <w:t> </w:t>
      </w:r>
      <w:r>
        <w:rPr>
          <w:color w:val="231F20"/>
          <w:w w:val="110"/>
        </w:rPr>
        <w:t>rộng</w:t>
      </w:r>
      <w:r>
        <w:rPr>
          <w:color w:val="231F20"/>
          <w:spacing w:val="-23"/>
          <w:w w:val="110"/>
        </w:rPr>
        <w:t> </w:t>
      </w:r>
      <w:r>
        <w:rPr>
          <w:color w:val="231F20"/>
          <w:w w:val="110"/>
        </w:rPr>
        <w:t>ra,</w:t>
      </w:r>
      <w:r>
        <w:rPr>
          <w:color w:val="231F20"/>
          <w:spacing w:val="-24"/>
          <w:w w:val="110"/>
        </w:rPr>
        <w:t> </w:t>
      </w:r>
      <w:r>
        <w:rPr>
          <w:color w:val="231F20"/>
          <w:w w:val="110"/>
        </w:rPr>
        <w:t>mở</w:t>
      </w:r>
      <w:r>
        <w:rPr>
          <w:color w:val="231F20"/>
          <w:spacing w:val="-23"/>
          <w:w w:val="110"/>
        </w:rPr>
        <w:t> </w:t>
      </w:r>
      <w:r>
        <w:rPr>
          <w:color w:val="231F20"/>
          <w:w w:val="110"/>
        </w:rPr>
        <w:t>rộng</w:t>
      </w:r>
      <w:r>
        <w:rPr>
          <w:color w:val="231F20"/>
          <w:spacing w:val="-23"/>
          <w:w w:val="110"/>
        </w:rPr>
        <w:t> </w:t>
      </w:r>
      <w:r>
        <w:rPr>
          <w:color w:val="231F20"/>
          <w:w w:val="110"/>
        </w:rPr>
        <w:t>ra</w:t>
      </w:r>
      <w:r>
        <w:rPr>
          <w:color w:val="231F20"/>
          <w:spacing w:val="-24"/>
          <w:w w:val="110"/>
        </w:rPr>
        <w:t> </w:t>
      </w:r>
      <w:r>
        <w:rPr>
          <w:color w:val="231F20"/>
          <w:w w:val="110"/>
        </w:rPr>
        <w:t>đến</w:t>
      </w:r>
      <w:r>
        <w:rPr>
          <w:color w:val="231F20"/>
          <w:spacing w:val="-23"/>
          <w:w w:val="110"/>
        </w:rPr>
        <w:t> </w:t>
      </w:r>
      <w:r>
        <w:rPr>
          <w:color w:val="231F20"/>
          <w:w w:val="110"/>
        </w:rPr>
        <w:t>3.000</w:t>
      </w:r>
      <w:r>
        <w:rPr>
          <w:color w:val="231F20"/>
          <w:spacing w:val="-24"/>
          <w:w w:val="110"/>
        </w:rPr>
        <w:t> </w:t>
      </w:r>
      <w:r>
        <w:rPr>
          <w:color w:val="231F20"/>
          <w:w w:val="110"/>
        </w:rPr>
        <w:t>điều,</w:t>
      </w:r>
      <w:r>
        <w:rPr>
          <w:color w:val="231F20"/>
          <w:spacing w:val="-23"/>
          <w:w w:val="110"/>
        </w:rPr>
        <w:t> </w:t>
      </w:r>
      <w:r>
        <w:rPr>
          <w:color w:val="231F20"/>
          <w:w w:val="110"/>
        </w:rPr>
        <w:t>thì</w:t>
      </w:r>
      <w:r>
        <w:rPr>
          <w:color w:val="231F20"/>
          <w:spacing w:val="-23"/>
          <w:w w:val="110"/>
        </w:rPr>
        <w:t> </w:t>
      </w:r>
      <w:r>
        <w:rPr>
          <w:color w:val="231F20"/>
          <w:w w:val="110"/>
        </w:rPr>
        <w:t>quý</w:t>
      </w:r>
      <w:r>
        <w:rPr>
          <w:color w:val="231F20"/>
          <w:spacing w:val="-24"/>
          <w:w w:val="110"/>
        </w:rPr>
        <w:t> </w:t>
      </w:r>
      <w:r>
        <w:rPr>
          <w:color w:val="231F20"/>
          <w:w w:val="110"/>
        </w:rPr>
        <w:t>vị sẽ</w:t>
      </w:r>
      <w:r>
        <w:rPr>
          <w:color w:val="231F20"/>
          <w:spacing w:val="-24"/>
          <w:w w:val="110"/>
        </w:rPr>
        <w:t> </w:t>
      </w:r>
      <w:r>
        <w:rPr>
          <w:color w:val="231F20"/>
          <w:w w:val="110"/>
        </w:rPr>
        <w:t>ra</w:t>
      </w:r>
      <w:r>
        <w:rPr>
          <w:color w:val="231F20"/>
          <w:spacing w:val="-23"/>
          <w:w w:val="110"/>
        </w:rPr>
        <w:t> </w:t>
      </w:r>
      <w:r>
        <w:rPr>
          <w:color w:val="231F20"/>
          <w:w w:val="110"/>
        </w:rPr>
        <w:t>khỏi</w:t>
      </w:r>
      <w:r>
        <w:rPr>
          <w:color w:val="231F20"/>
          <w:spacing w:val="-24"/>
          <w:w w:val="110"/>
        </w:rPr>
        <w:t> </w:t>
      </w:r>
      <w:r>
        <w:rPr>
          <w:color w:val="231F20"/>
          <w:w w:val="110"/>
        </w:rPr>
        <w:t>luân</w:t>
      </w:r>
      <w:r>
        <w:rPr>
          <w:color w:val="231F20"/>
          <w:spacing w:val="-23"/>
          <w:w w:val="110"/>
        </w:rPr>
        <w:t> </w:t>
      </w:r>
      <w:r>
        <w:rPr>
          <w:color w:val="231F20"/>
          <w:w w:val="110"/>
        </w:rPr>
        <w:t>hồi</w:t>
      </w:r>
      <w:r>
        <w:rPr>
          <w:color w:val="231F20"/>
          <w:spacing w:val="-23"/>
          <w:w w:val="110"/>
        </w:rPr>
        <w:t> </w:t>
      </w:r>
      <w:r>
        <w:rPr>
          <w:color w:val="231F20"/>
          <w:w w:val="110"/>
        </w:rPr>
        <w:t>lục</w:t>
      </w:r>
      <w:r>
        <w:rPr>
          <w:color w:val="231F20"/>
          <w:spacing w:val="-24"/>
          <w:w w:val="110"/>
        </w:rPr>
        <w:t> </w:t>
      </w:r>
      <w:r>
        <w:rPr>
          <w:color w:val="231F20"/>
          <w:w w:val="110"/>
        </w:rPr>
        <w:t>đạo,</w:t>
      </w:r>
      <w:r>
        <w:rPr>
          <w:color w:val="231F20"/>
          <w:spacing w:val="-23"/>
          <w:w w:val="110"/>
        </w:rPr>
        <w:t> </w:t>
      </w:r>
      <w:r>
        <w:rPr>
          <w:color w:val="231F20"/>
          <w:w w:val="110"/>
        </w:rPr>
        <w:t>về</w:t>
      </w:r>
      <w:r>
        <w:rPr>
          <w:color w:val="231F20"/>
          <w:spacing w:val="-23"/>
          <w:w w:val="110"/>
        </w:rPr>
        <w:t> </w:t>
      </w:r>
      <w:r>
        <w:rPr>
          <w:color w:val="231F20"/>
          <w:w w:val="110"/>
        </w:rPr>
        <w:t>cõi</w:t>
      </w:r>
      <w:r>
        <w:rPr>
          <w:color w:val="231F20"/>
          <w:spacing w:val="-24"/>
          <w:w w:val="110"/>
        </w:rPr>
        <w:t> </w:t>
      </w:r>
      <w:r>
        <w:rPr>
          <w:color w:val="231F20"/>
          <w:w w:val="110"/>
        </w:rPr>
        <w:t>pháp</w:t>
      </w:r>
      <w:r>
        <w:rPr>
          <w:color w:val="231F20"/>
          <w:spacing w:val="-23"/>
          <w:w w:val="110"/>
        </w:rPr>
        <w:t> </w:t>
      </w:r>
      <w:r>
        <w:rPr>
          <w:color w:val="231F20"/>
          <w:w w:val="110"/>
        </w:rPr>
        <w:t>giới</w:t>
      </w:r>
      <w:r>
        <w:rPr>
          <w:color w:val="231F20"/>
          <w:spacing w:val="-24"/>
          <w:w w:val="110"/>
        </w:rPr>
        <w:t> </w:t>
      </w:r>
      <w:r>
        <w:rPr>
          <w:color w:val="231F20"/>
          <w:w w:val="110"/>
        </w:rPr>
        <w:t>Tứ</w:t>
      </w:r>
      <w:r>
        <w:rPr>
          <w:color w:val="231F20"/>
          <w:spacing w:val="-23"/>
          <w:w w:val="110"/>
        </w:rPr>
        <w:t> </w:t>
      </w:r>
      <w:r>
        <w:rPr>
          <w:color w:val="231F20"/>
          <w:w w:val="110"/>
        </w:rPr>
        <w:t>thánh.</w:t>
      </w:r>
      <w:r>
        <w:rPr>
          <w:color w:val="231F20"/>
          <w:spacing w:val="-23"/>
          <w:w w:val="110"/>
        </w:rPr>
        <w:t> </w:t>
      </w:r>
      <w:r>
        <w:rPr>
          <w:color w:val="231F20"/>
          <w:w w:val="110"/>
        </w:rPr>
        <w:t>Nếu </w:t>
      </w:r>
      <w:r>
        <w:rPr>
          <w:color w:val="231F20"/>
          <w:w w:val="105"/>
        </w:rPr>
        <w:t>không</w:t>
      </w:r>
      <w:r>
        <w:rPr>
          <w:color w:val="231F20"/>
          <w:spacing w:val="-1"/>
          <w:w w:val="105"/>
        </w:rPr>
        <w:t> </w:t>
      </w:r>
      <w:r>
        <w:rPr>
          <w:color w:val="231F20"/>
          <w:w w:val="105"/>
        </w:rPr>
        <w:t>ngừng</w:t>
      </w:r>
      <w:r>
        <w:rPr>
          <w:color w:val="231F20"/>
          <w:spacing w:val="-1"/>
          <w:w w:val="105"/>
        </w:rPr>
        <w:t> </w:t>
      </w:r>
      <w:r>
        <w:rPr>
          <w:color w:val="231F20"/>
          <w:w w:val="105"/>
        </w:rPr>
        <w:t>hướng</w:t>
      </w:r>
      <w:r>
        <w:rPr>
          <w:color w:val="231F20"/>
          <w:spacing w:val="-1"/>
          <w:w w:val="105"/>
        </w:rPr>
        <w:t> </w:t>
      </w:r>
      <w:r>
        <w:rPr>
          <w:color w:val="231F20"/>
          <w:w w:val="105"/>
        </w:rPr>
        <w:t>thượng</w:t>
      </w:r>
      <w:r>
        <w:rPr>
          <w:color w:val="231F20"/>
          <w:spacing w:val="-1"/>
          <w:w w:val="105"/>
        </w:rPr>
        <w:t> </w:t>
      </w:r>
      <w:r>
        <w:rPr>
          <w:color w:val="231F20"/>
          <w:w w:val="105"/>
        </w:rPr>
        <w:t>vươn</w:t>
      </w:r>
      <w:r>
        <w:rPr>
          <w:color w:val="231F20"/>
          <w:spacing w:val="-1"/>
          <w:w w:val="105"/>
        </w:rPr>
        <w:t> </w:t>
      </w:r>
      <w:r>
        <w:rPr>
          <w:color w:val="231F20"/>
          <w:w w:val="105"/>
        </w:rPr>
        <w:t>lên,</w:t>
      </w:r>
      <w:r>
        <w:rPr>
          <w:color w:val="231F20"/>
          <w:spacing w:val="-1"/>
          <w:w w:val="105"/>
        </w:rPr>
        <w:t> </w:t>
      </w:r>
      <w:r>
        <w:rPr>
          <w:color w:val="231F20"/>
          <w:w w:val="105"/>
        </w:rPr>
        <w:t>vươn</w:t>
      </w:r>
      <w:r>
        <w:rPr>
          <w:color w:val="231F20"/>
          <w:spacing w:val="-1"/>
          <w:w w:val="105"/>
        </w:rPr>
        <w:t> </w:t>
      </w:r>
      <w:r>
        <w:rPr>
          <w:color w:val="231F20"/>
          <w:w w:val="105"/>
        </w:rPr>
        <w:t>lên</w:t>
      </w:r>
      <w:r>
        <w:rPr>
          <w:color w:val="231F20"/>
          <w:spacing w:val="-1"/>
          <w:w w:val="105"/>
        </w:rPr>
        <w:t> </w:t>
      </w:r>
      <w:r>
        <w:rPr>
          <w:color w:val="231F20"/>
          <w:w w:val="105"/>
        </w:rPr>
        <w:t>đến</w:t>
      </w:r>
      <w:r>
        <w:rPr>
          <w:color w:val="231F20"/>
          <w:spacing w:val="-1"/>
          <w:w w:val="105"/>
        </w:rPr>
        <w:t> </w:t>
      </w:r>
      <w:r>
        <w:rPr>
          <w:color w:val="231F20"/>
          <w:w w:val="105"/>
        </w:rPr>
        <w:t>80.000 </w:t>
      </w:r>
      <w:r>
        <w:rPr>
          <w:color w:val="231F20"/>
          <w:w w:val="110"/>
        </w:rPr>
        <w:t>điều,</w:t>
      </w:r>
      <w:r>
        <w:rPr>
          <w:color w:val="231F20"/>
          <w:spacing w:val="-6"/>
          <w:w w:val="110"/>
        </w:rPr>
        <w:t> </w:t>
      </w:r>
      <w:r>
        <w:rPr>
          <w:color w:val="231F20"/>
          <w:w w:val="110"/>
        </w:rPr>
        <w:t>thì</w:t>
      </w:r>
      <w:r>
        <w:rPr>
          <w:color w:val="231F20"/>
          <w:spacing w:val="-6"/>
          <w:w w:val="110"/>
        </w:rPr>
        <w:t> </w:t>
      </w:r>
      <w:r>
        <w:rPr>
          <w:color w:val="231F20"/>
          <w:w w:val="110"/>
        </w:rPr>
        <w:t>quý</w:t>
      </w:r>
      <w:r>
        <w:rPr>
          <w:color w:val="231F20"/>
          <w:spacing w:val="-6"/>
          <w:w w:val="110"/>
        </w:rPr>
        <w:t> </w:t>
      </w:r>
      <w:r>
        <w:rPr>
          <w:color w:val="231F20"/>
          <w:w w:val="110"/>
        </w:rPr>
        <w:t>vị</w:t>
      </w:r>
      <w:r>
        <w:rPr>
          <w:color w:val="231F20"/>
          <w:spacing w:val="-6"/>
          <w:w w:val="110"/>
        </w:rPr>
        <w:t> </w:t>
      </w:r>
      <w:r>
        <w:rPr>
          <w:color w:val="231F20"/>
          <w:w w:val="110"/>
        </w:rPr>
        <w:t>thành</w:t>
      </w:r>
      <w:r>
        <w:rPr>
          <w:color w:val="231F20"/>
          <w:spacing w:val="-6"/>
          <w:w w:val="110"/>
        </w:rPr>
        <w:t> </w:t>
      </w:r>
      <w:r>
        <w:rPr>
          <w:color w:val="231F20"/>
          <w:w w:val="110"/>
        </w:rPr>
        <w:t>Phật.</w:t>
      </w:r>
    </w:p>
    <w:p>
      <w:pPr>
        <w:pStyle w:val="BodyText"/>
        <w:spacing w:line="295" w:lineRule="auto" w:before="132"/>
        <w:ind w:left="103" w:right="404" w:firstLine="453"/>
      </w:pPr>
      <w:r>
        <w:rPr>
          <w:color w:val="231F20"/>
          <w:w w:val="105"/>
        </w:rPr>
        <w:t>Thực hành cách nào đây? Thực hành </w:t>
      </w:r>
      <w:r>
        <w:rPr>
          <w:i/>
          <w:color w:val="231F20"/>
          <w:w w:val="105"/>
        </w:rPr>
        <w:t>Đệ Tử Quy, </w:t>
      </w:r>
      <w:r>
        <w:rPr>
          <w:color w:val="231F20"/>
          <w:w w:val="105"/>
        </w:rPr>
        <w:t>chính là thực hành </w:t>
      </w:r>
      <w:r>
        <w:rPr>
          <w:i/>
          <w:color w:val="231F20"/>
          <w:w w:val="105"/>
        </w:rPr>
        <w:t>Thập Thiện Nghiệp. </w:t>
      </w:r>
      <w:r>
        <w:rPr>
          <w:color w:val="231F20"/>
          <w:w w:val="105"/>
        </w:rPr>
        <w:t>Quý vị mang ra so sánh thử mà xem, trong </w:t>
      </w:r>
      <w:r>
        <w:rPr>
          <w:i/>
          <w:color w:val="231F20"/>
          <w:w w:val="105"/>
        </w:rPr>
        <w:t>Đệ Tử Quy </w:t>
      </w:r>
      <w:r>
        <w:rPr>
          <w:color w:val="231F20"/>
          <w:w w:val="105"/>
        </w:rPr>
        <w:t>nói về 113 sự việc, điều nào thuộc về Bố thí, điều nào thuộc về Trì giới, điều nào thuộc về</w:t>
      </w:r>
      <w:r>
        <w:rPr>
          <w:color w:val="231F20"/>
          <w:spacing w:val="-11"/>
          <w:w w:val="105"/>
        </w:rPr>
        <w:t> </w:t>
      </w:r>
      <w:r>
        <w:rPr>
          <w:color w:val="231F20"/>
          <w:w w:val="105"/>
        </w:rPr>
        <w:t>Nhẫn</w:t>
      </w:r>
      <w:r>
        <w:rPr>
          <w:color w:val="231F20"/>
          <w:spacing w:val="-10"/>
          <w:w w:val="105"/>
        </w:rPr>
        <w:t> </w:t>
      </w:r>
      <w:r>
        <w:rPr>
          <w:color w:val="231F20"/>
          <w:w w:val="105"/>
        </w:rPr>
        <w:t>nhục,</w:t>
      </w:r>
      <w:r>
        <w:rPr>
          <w:color w:val="231F20"/>
          <w:spacing w:val="-10"/>
          <w:w w:val="105"/>
        </w:rPr>
        <w:t> </w:t>
      </w:r>
      <w:r>
        <w:rPr>
          <w:color w:val="231F20"/>
          <w:w w:val="105"/>
        </w:rPr>
        <w:t>tất</w:t>
      </w:r>
      <w:r>
        <w:rPr>
          <w:color w:val="231F20"/>
          <w:spacing w:val="-11"/>
          <w:w w:val="105"/>
        </w:rPr>
        <w:t> </w:t>
      </w:r>
      <w:r>
        <w:rPr>
          <w:color w:val="231F20"/>
          <w:w w:val="105"/>
        </w:rPr>
        <w:t>cả</w:t>
      </w:r>
      <w:r>
        <w:rPr>
          <w:color w:val="231F20"/>
          <w:spacing w:val="-10"/>
          <w:w w:val="105"/>
        </w:rPr>
        <w:t> </w:t>
      </w:r>
      <w:r>
        <w:rPr>
          <w:color w:val="231F20"/>
          <w:w w:val="105"/>
        </w:rPr>
        <w:t>đều</w:t>
      </w:r>
      <w:r>
        <w:rPr>
          <w:color w:val="231F20"/>
          <w:spacing w:val="-12"/>
          <w:w w:val="105"/>
        </w:rPr>
        <w:t> </w:t>
      </w:r>
      <w:r>
        <w:rPr>
          <w:color w:val="231F20"/>
          <w:w w:val="105"/>
        </w:rPr>
        <w:t>ở</w:t>
      </w:r>
      <w:r>
        <w:rPr>
          <w:color w:val="231F20"/>
          <w:spacing w:val="-10"/>
          <w:w w:val="105"/>
        </w:rPr>
        <w:t> </w:t>
      </w:r>
      <w:r>
        <w:rPr>
          <w:color w:val="231F20"/>
          <w:w w:val="105"/>
        </w:rPr>
        <w:t>trong</w:t>
      </w:r>
      <w:r>
        <w:rPr>
          <w:color w:val="231F20"/>
          <w:spacing w:val="-10"/>
          <w:w w:val="105"/>
        </w:rPr>
        <w:t> </w:t>
      </w:r>
      <w:r>
        <w:rPr>
          <w:color w:val="231F20"/>
          <w:w w:val="105"/>
        </w:rPr>
        <w:t>đó.</w:t>
      </w:r>
      <w:r>
        <w:rPr>
          <w:color w:val="231F20"/>
          <w:spacing w:val="-12"/>
          <w:w w:val="105"/>
        </w:rPr>
        <w:t> </w:t>
      </w:r>
      <w:r>
        <w:rPr>
          <w:color w:val="231F20"/>
          <w:w w:val="105"/>
        </w:rPr>
        <w:t>Mỗi</w:t>
      </w:r>
      <w:r>
        <w:rPr>
          <w:color w:val="231F20"/>
          <w:spacing w:val="-11"/>
          <w:w w:val="105"/>
        </w:rPr>
        <w:t> </w:t>
      </w:r>
      <w:r>
        <w:rPr>
          <w:color w:val="231F20"/>
          <w:w w:val="105"/>
        </w:rPr>
        <w:t>câu</w:t>
      </w:r>
      <w:r>
        <w:rPr>
          <w:color w:val="231F20"/>
          <w:spacing w:val="-10"/>
          <w:w w:val="105"/>
        </w:rPr>
        <w:t> </w:t>
      </w:r>
      <w:r>
        <w:rPr>
          <w:color w:val="231F20"/>
          <w:w w:val="105"/>
        </w:rPr>
        <w:t>mỗi</w:t>
      </w:r>
      <w:r>
        <w:rPr>
          <w:color w:val="231F20"/>
          <w:spacing w:val="-12"/>
          <w:w w:val="105"/>
        </w:rPr>
        <w:t> </w:t>
      </w:r>
      <w:r>
        <w:rPr>
          <w:color w:val="231F20"/>
          <w:w w:val="105"/>
        </w:rPr>
        <w:t>chữ</w:t>
      </w:r>
      <w:r>
        <w:rPr>
          <w:color w:val="231F20"/>
          <w:spacing w:val="-10"/>
          <w:w w:val="105"/>
        </w:rPr>
        <w:t> </w:t>
      </w:r>
      <w:r>
        <w:rPr>
          <w:color w:val="231F20"/>
          <w:spacing w:val="-4"/>
          <w:w w:val="105"/>
        </w:rPr>
        <w:t>trong</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2"/>
      </w:pPr>
      <w:r>
        <w:rPr>
          <w:i/>
          <w:color w:val="231F20"/>
          <w:w w:val="105"/>
        </w:rPr>
        <w:t>Thái</w:t>
      </w:r>
      <w:r>
        <w:rPr>
          <w:i/>
          <w:color w:val="231F20"/>
          <w:spacing w:val="-12"/>
          <w:w w:val="105"/>
        </w:rPr>
        <w:t> </w:t>
      </w:r>
      <w:r>
        <w:rPr>
          <w:i/>
          <w:color w:val="231F20"/>
          <w:w w:val="105"/>
        </w:rPr>
        <w:t>Thượng</w:t>
      </w:r>
      <w:r>
        <w:rPr>
          <w:i/>
          <w:color w:val="231F20"/>
          <w:spacing w:val="-12"/>
          <w:w w:val="105"/>
        </w:rPr>
        <w:t> </w:t>
      </w:r>
      <w:r>
        <w:rPr>
          <w:i/>
          <w:color w:val="231F20"/>
          <w:w w:val="105"/>
        </w:rPr>
        <w:t>Cảm</w:t>
      </w:r>
      <w:r>
        <w:rPr>
          <w:i/>
          <w:color w:val="231F20"/>
          <w:spacing w:val="-12"/>
          <w:w w:val="105"/>
        </w:rPr>
        <w:t> </w:t>
      </w:r>
      <w:r>
        <w:rPr>
          <w:i/>
          <w:color w:val="231F20"/>
          <w:w w:val="105"/>
        </w:rPr>
        <w:t>Ứng</w:t>
      </w:r>
      <w:r>
        <w:rPr>
          <w:i/>
          <w:color w:val="231F20"/>
          <w:spacing w:val="-12"/>
          <w:w w:val="105"/>
        </w:rPr>
        <w:t> </w:t>
      </w:r>
      <w:r>
        <w:rPr>
          <w:i/>
          <w:color w:val="231F20"/>
          <w:w w:val="105"/>
        </w:rPr>
        <w:t>Thiên</w:t>
      </w:r>
      <w:r>
        <w:rPr>
          <w:i/>
          <w:color w:val="231F20"/>
          <w:spacing w:val="-15"/>
          <w:w w:val="105"/>
        </w:rPr>
        <w:t> </w:t>
      </w:r>
      <w:r>
        <w:rPr>
          <w:color w:val="231F20"/>
          <w:w w:val="105"/>
        </w:rPr>
        <w:t>cũng</w:t>
      </w:r>
      <w:r>
        <w:rPr>
          <w:color w:val="231F20"/>
          <w:spacing w:val="-12"/>
          <w:w w:val="105"/>
        </w:rPr>
        <w:t> </w:t>
      </w:r>
      <w:r>
        <w:rPr>
          <w:color w:val="231F20"/>
          <w:w w:val="105"/>
        </w:rPr>
        <w:t>ở</w:t>
      </w:r>
      <w:r>
        <w:rPr>
          <w:color w:val="231F20"/>
          <w:spacing w:val="-12"/>
          <w:w w:val="105"/>
        </w:rPr>
        <w:t> </w:t>
      </w:r>
      <w:r>
        <w:rPr>
          <w:color w:val="231F20"/>
          <w:w w:val="105"/>
        </w:rPr>
        <w:t>trong</w:t>
      </w:r>
      <w:r>
        <w:rPr>
          <w:color w:val="231F20"/>
          <w:spacing w:val="-12"/>
          <w:w w:val="105"/>
        </w:rPr>
        <w:t> </w:t>
      </w:r>
      <w:r>
        <w:rPr>
          <w:color w:val="231F20"/>
          <w:w w:val="105"/>
        </w:rPr>
        <w:t>đó,</w:t>
      </w:r>
      <w:r>
        <w:rPr>
          <w:color w:val="231F20"/>
          <w:spacing w:val="-12"/>
          <w:w w:val="105"/>
        </w:rPr>
        <w:t> </w:t>
      </w:r>
      <w:r>
        <w:rPr>
          <w:color w:val="231F20"/>
          <w:w w:val="105"/>
        </w:rPr>
        <w:t>một</w:t>
      </w:r>
      <w:r>
        <w:rPr>
          <w:color w:val="231F20"/>
          <w:spacing w:val="-12"/>
          <w:w w:val="105"/>
        </w:rPr>
        <w:t> </w:t>
      </w:r>
      <w:r>
        <w:rPr>
          <w:color w:val="231F20"/>
          <w:w w:val="105"/>
        </w:rPr>
        <w:t>là</w:t>
      </w:r>
      <w:r>
        <w:rPr>
          <w:color w:val="231F20"/>
          <w:spacing w:val="-12"/>
          <w:w w:val="105"/>
        </w:rPr>
        <w:t> </w:t>
      </w:r>
      <w:r>
        <w:rPr>
          <w:color w:val="231F20"/>
          <w:w w:val="105"/>
        </w:rPr>
        <w:t>ba,</w:t>
      </w:r>
      <w:r>
        <w:rPr>
          <w:color w:val="231F20"/>
          <w:spacing w:val="-12"/>
          <w:w w:val="105"/>
        </w:rPr>
        <w:t> </w:t>
      </w:r>
      <w:r>
        <w:rPr>
          <w:color w:val="231F20"/>
          <w:w w:val="105"/>
        </w:rPr>
        <w:t>ba </w:t>
      </w:r>
      <w:r>
        <w:rPr>
          <w:color w:val="231F20"/>
        </w:rPr>
        <w:t>là một. </w:t>
      </w:r>
      <w:r>
        <w:rPr>
          <w:i/>
          <w:color w:val="231F20"/>
        </w:rPr>
        <w:t>Thập Thiện Nghiệp Đạo </w:t>
      </w:r>
      <w:r>
        <w:rPr>
          <w:color w:val="231F20"/>
        </w:rPr>
        <w:t>là đại cương, </w:t>
      </w:r>
      <w:r>
        <w:rPr>
          <w:i/>
          <w:color w:val="231F20"/>
        </w:rPr>
        <w:t>Đệ Tử Quy </w:t>
      </w:r>
      <w:r>
        <w:rPr>
          <w:color w:val="231F20"/>
        </w:rPr>
        <w:t>là tế </w:t>
      </w:r>
      <w:r>
        <w:rPr>
          <w:color w:val="231F20"/>
          <w:w w:val="105"/>
        </w:rPr>
        <w:t>hạnh,</w:t>
      </w:r>
      <w:r>
        <w:rPr>
          <w:color w:val="231F20"/>
          <w:spacing w:val="-12"/>
          <w:w w:val="105"/>
        </w:rPr>
        <w:t> </w:t>
      </w:r>
      <w:r>
        <w:rPr>
          <w:color w:val="231F20"/>
          <w:w w:val="105"/>
        </w:rPr>
        <w:t>là</w:t>
      </w:r>
      <w:r>
        <w:rPr>
          <w:color w:val="231F20"/>
          <w:spacing w:val="-12"/>
          <w:w w:val="105"/>
        </w:rPr>
        <w:t> </w:t>
      </w:r>
      <w:r>
        <w:rPr>
          <w:color w:val="231F20"/>
          <w:w w:val="105"/>
        </w:rPr>
        <w:t>đại</w:t>
      </w:r>
      <w:r>
        <w:rPr>
          <w:color w:val="231F20"/>
          <w:spacing w:val="-12"/>
          <w:w w:val="105"/>
        </w:rPr>
        <w:t> </w:t>
      </w:r>
      <w:r>
        <w:rPr>
          <w:color w:val="231F20"/>
          <w:w w:val="105"/>
        </w:rPr>
        <w:t>cương</w:t>
      </w:r>
      <w:r>
        <w:rPr>
          <w:color w:val="231F20"/>
          <w:spacing w:val="-12"/>
          <w:w w:val="105"/>
        </w:rPr>
        <w:t> </w:t>
      </w:r>
      <w:r>
        <w:rPr>
          <w:color w:val="231F20"/>
          <w:w w:val="105"/>
        </w:rPr>
        <w:t>trong</w:t>
      </w:r>
      <w:r>
        <w:rPr>
          <w:color w:val="231F20"/>
          <w:spacing w:val="-12"/>
          <w:w w:val="105"/>
        </w:rPr>
        <w:t> </w:t>
      </w:r>
      <w:r>
        <w:rPr>
          <w:color w:val="231F20"/>
          <w:w w:val="105"/>
        </w:rPr>
        <w:t>tế</w:t>
      </w:r>
      <w:r>
        <w:rPr>
          <w:color w:val="231F20"/>
          <w:spacing w:val="-12"/>
          <w:w w:val="105"/>
        </w:rPr>
        <w:t> </w:t>
      </w:r>
      <w:r>
        <w:rPr>
          <w:color w:val="231F20"/>
          <w:w w:val="105"/>
        </w:rPr>
        <w:t>hạnh.</w:t>
      </w:r>
      <w:r>
        <w:rPr>
          <w:color w:val="231F20"/>
          <w:spacing w:val="-12"/>
          <w:w w:val="105"/>
        </w:rPr>
        <w:t> </w:t>
      </w:r>
      <w:r>
        <w:rPr>
          <w:color w:val="231F20"/>
          <w:w w:val="105"/>
        </w:rPr>
        <w:t>Dạy</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điều</w:t>
      </w:r>
      <w:r>
        <w:rPr>
          <w:color w:val="231F20"/>
          <w:spacing w:val="-13"/>
          <w:w w:val="105"/>
        </w:rPr>
        <w:t> </w:t>
      </w:r>
      <w:r>
        <w:rPr>
          <w:color w:val="231F20"/>
          <w:w w:val="105"/>
        </w:rPr>
        <w:t>gì?</w:t>
      </w:r>
      <w:r>
        <w:rPr>
          <w:color w:val="231F20"/>
          <w:spacing w:val="-12"/>
          <w:w w:val="105"/>
        </w:rPr>
        <w:t> </w:t>
      </w:r>
      <w:r>
        <w:rPr>
          <w:color w:val="231F20"/>
          <w:w w:val="105"/>
        </w:rPr>
        <w:t>Dạy chúng ta khiêm hạ, dạy chúng ta nên tôn trọng, lễ phép đối với người khác. Đây là sự thật, không dối gạt đâu!</w:t>
      </w:r>
    </w:p>
    <w:p>
      <w:pPr>
        <w:pStyle w:val="BodyText"/>
        <w:spacing w:line="300" w:lineRule="auto" w:before="108"/>
        <w:ind w:left="386" w:right="119" w:firstLine="453"/>
      </w:pPr>
      <w:r>
        <w:rPr>
          <w:color w:val="231F20"/>
          <w:spacing w:val="-2"/>
          <w:w w:val="105"/>
        </w:rPr>
        <w:t>Lần</w:t>
      </w:r>
      <w:r>
        <w:rPr>
          <w:color w:val="231F20"/>
          <w:spacing w:val="-18"/>
          <w:w w:val="105"/>
        </w:rPr>
        <w:t> </w:t>
      </w:r>
      <w:r>
        <w:rPr>
          <w:color w:val="231F20"/>
          <w:spacing w:val="-2"/>
          <w:w w:val="105"/>
        </w:rPr>
        <w:t>này,</w:t>
      </w:r>
      <w:r>
        <w:rPr>
          <w:color w:val="231F20"/>
          <w:spacing w:val="-18"/>
          <w:w w:val="105"/>
        </w:rPr>
        <w:t> </w:t>
      </w:r>
      <w:r>
        <w:rPr>
          <w:color w:val="231F20"/>
          <w:spacing w:val="-2"/>
          <w:w w:val="105"/>
        </w:rPr>
        <w:t>tôi</w:t>
      </w:r>
      <w:r>
        <w:rPr>
          <w:color w:val="231F20"/>
          <w:spacing w:val="-18"/>
          <w:w w:val="105"/>
        </w:rPr>
        <w:t> </w:t>
      </w:r>
      <w:r>
        <w:rPr>
          <w:color w:val="231F20"/>
          <w:spacing w:val="-2"/>
          <w:w w:val="105"/>
        </w:rPr>
        <w:t>đến</w:t>
      </w:r>
      <w:r>
        <w:rPr>
          <w:color w:val="231F20"/>
          <w:spacing w:val="-19"/>
          <w:w w:val="105"/>
        </w:rPr>
        <w:t> </w:t>
      </w:r>
      <w:r>
        <w:rPr>
          <w:color w:val="231F20"/>
          <w:spacing w:val="-2"/>
          <w:w w:val="105"/>
        </w:rPr>
        <w:t>tham</w:t>
      </w:r>
      <w:r>
        <w:rPr>
          <w:color w:val="231F20"/>
          <w:spacing w:val="-18"/>
          <w:w w:val="105"/>
        </w:rPr>
        <w:t> </w:t>
      </w:r>
      <w:r>
        <w:rPr>
          <w:color w:val="231F20"/>
          <w:spacing w:val="-2"/>
          <w:w w:val="105"/>
        </w:rPr>
        <w:t>vấn</w:t>
      </w:r>
      <w:r>
        <w:rPr>
          <w:color w:val="231F20"/>
          <w:spacing w:val="-18"/>
          <w:w w:val="105"/>
        </w:rPr>
        <w:t> </w:t>
      </w:r>
      <w:r>
        <w:rPr>
          <w:color w:val="231F20"/>
          <w:spacing w:val="-2"/>
          <w:w w:val="105"/>
        </w:rPr>
        <w:t>Phạm</w:t>
      </w:r>
      <w:r>
        <w:rPr>
          <w:color w:val="231F20"/>
          <w:spacing w:val="-18"/>
          <w:w w:val="105"/>
        </w:rPr>
        <w:t> </w:t>
      </w:r>
      <w:r>
        <w:rPr>
          <w:color w:val="231F20"/>
          <w:spacing w:val="-2"/>
          <w:w w:val="105"/>
        </w:rPr>
        <w:t>Đế</w:t>
      </w:r>
      <w:r>
        <w:rPr>
          <w:color w:val="231F20"/>
          <w:spacing w:val="-19"/>
          <w:w w:val="105"/>
        </w:rPr>
        <w:t> </w:t>
      </w:r>
      <w:r>
        <w:rPr>
          <w:color w:val="231F20"/>
          <w:spacing w:val="-2"/>
          <w:w w:val="105"/>
        </w:rPr>
        <w:t>Cương,</w:t>
      </w:r>
      <w:r>
        <w:rPr>
          <w:color w:val="231F20"/>
          <w:spacing w:val="-18"/>
          <w:w w:val="105"/>
        </w:rPr>
        <w:t> </w:t>
      </w:r>
      <w:r>
        <w:rPr>
          <w:color w:val="231F20"/>
          <w:spacing w:val="-2"/>
          <w:w w:val="105"/>
        </w:rPr>
        <w:t>gặp</w:t>
      </w:r>
      <w:r>
        <w:rPr>
          <w:color w:val="231F20"/>
          <w:spacing w:val="-18"/>
          <w:w w:val="105"/>
        </w:rPr>
        <w:t> </w:t>
      </w:r>
      <w:r>
        <w:rPr>
          <w:color w:val="231F20"/>
          <w:spacing w:val="-2"/>
          <w:w w:val="105"/>
        </w:rPr>
        <w:t>đức</w:t>
      </w:r>
      <w:r>
        <w:rPr>
          <w:color w:val="231F20"/>
          <w:spacing w:val="-18"/>
          <w:w w:val="105"/>
        </w:rPr>
        <w:t> </w:t>
      </w:r>
      <w:r>
        <w:rPr>
          <w:color w:val="231F20"/>
          <w:spacing w:val="-2"/>
          <w:w w:val="105"/>
        </w:rPr>
        <w:t>Giáo </w:t>
      </w:r>
      <w:r>
        <w:rPr>
          <w:color w:val="231F20"/>
          <w:w w:val="105"/>
        </w:rPr>
        <w:t>hoàng</w:t>
      </w:r>
      <w:r>
        <w:rPr>
          <w:color w:val="231F20"/>
          <w:spacing w:val="-23"/>
          <w:w w:val="105"/>
        </w:rPr>
        <w:t> </w:t>
      </w:r>
      <w:r>
        <w:rPr>
          <w:color w:val="231F20"/>
          <w:w w:val="105"/>
        </w:rPr>
        <w:t>của</w:t>
      </w:r>
      <w:r>
        <w:rPr>
          <w:color w:val="231F20"/>
          <w:spacing w:val="-22"/>
          <w:w w:val="105"/>
        </w:rPr>
        <w:t> </w:t>
      </w:r>
      <w:r>
        <w:rPr>
          <w:color w:val="231F20"/>
          <w:w w:val="105"/>
        </w:rPr>
        <w:t>đạo</w:t>
      </w:r>
      <w:r>
        <w:rPr>
          <w:color w:val="231F20"/>
          <w:spacing w:val="-22"/>
          <w:w w:val="105"/>
        </w:rPr>
        <w:t> </w:t>
      </w:r>
      <w:r>
        <w:rPr>
          <w:color w:val="231F20"/>
          <w:w w:val="105"/>
        </w:rPr>
        <w:t>Thiên</w:t>
      </w:r>
      <w:r>
        <w:rPr>
          <w:color w:val="231F20"/>
          <w:spacing w:val="-23"/>
          <w:w w:val="105"/>
        </w:rPr>
        <w:t> </w:t>
      </w:r>
      <w:r>
        <w:rPr>
          <w:color w:val="231F20"/>
          <w:w w:val="105"/>
        </w:rPr>
        <w:t>Chúa.</w:t>
      </w:r>
      <w:r>
        <w:rPr>
          <w:color w:val="231F20"/>
          <w:spacing w:val="-22"/>
          <w:w w:val="105"/>
        </w:rPr>
        <w:t> </w:t>
      </w:r>
      <w:r>
        <w:rPr>
          <w:color w:val="231F20"/>
          <w:w w:val="105"/>
        </w:rPr>
        <w:t>Hồng</w:t>
      </w:r>
      <w:r>
        <w:rPr>
          <w:color w:val="231F20"/>
          <w:spacing w:val="-22"/>
          <w:w w:val="105"/>
        </w:rPr>
        <w:t> </w:t>
      </w:r>
      <w:r>
        <w:rPr>
          <w:color w:val="231F20"/>
          <w:w w:val="105"/>
        </w:rPr>
        <w:t>y</w:t>
      </w:r>
      <w:r>
        <w:rPr>
          <w:color w:val="231F20"/>
          <w:spacing w:val="-23"/>
          <w:w w:val="105"/>
        </w:rPr>
        <w:t> </w:t>
      </w:r>
      <w:r>
        <w:rPr>
          <w:color w:val="231F20"/>
          <w:w w:val="105"/>
        </w:rPr>
        <w:t>giáo</w:t>
      </w:r>
      <w:r>
        <w:rPr>
          <w:color w:val="231F20"/>
          <w:spacing w:val="-22"/>
          <w:w w:val="105"/>
        </w:rPr>
        <w:t> </w:t>
      </w:r>
      <w:r>
        <w:rPr>
          <w:color w:val="231F20"/>
          <w:w w:val="105"/>
        </w:rPr>
        <w:t>chủ</w:t>
      </w:r>
      <w:r>
        <w:rPr>
          <w:color w:val="231F20"/>
          <w:spacing w:val="-22"/>
          <w:w w:val="105"/>
        </w:rPr>
        <w:t> </w:t>
      </w:r>
      <w:r>
        <w:rPr>
          <w:color w:val="231F20"/>
          <w:w w:val="105"/>
        </w:rPr>
        <w:t>có</w:t>
      </w:r>
      <w:r>
        <w:rPr>
          <w:color w:val="231F20"/>
          <w:spacing w:val="-23"/>
          <w:w w:val="105"/>
        </w:rPr>
        <w:t> </w:t>
      </w:r>
      <w:r>
        <w:rPr>
          <w:color w:val="231F20"/>
          <w:w w:val="105"/>
        </w:rPr>
        <w:t>20-30</w:t>
      </w:r>
      <w:r>
        <w:rPr>
          <w:color w:val="231F20"/>
          <w:spacing w:val="-22"/>
          <w:w w:val="105"/>
        </w:rPr>
        <w:t> </w:t>
      </w:r>
      <w:r>
        <w:rPr>
          <w:color w:val="231F20"/>
          <w:w w:val="105"/>
        </w:rPr>
        <w:t>người, đều là người lãnh đạo của Thiên chúa giáo. Gặp giáo chủ đầu</w:t>
      </w:r>
      <w:r>
        <w:rPr>
          <w:color w:val="231F20"/>
          <w:spacing w:val="-12"/>
          <w:w w:val="105"/>
        </w:rPr>
        <w:t> </w:t>
      </w:r>
      <w:r>
        <w:rPr>
          <w:color w:val="231F20"/>
          <w:w w:val="105"/>
        </w:rPr>
        <w:t>họ</w:t>
      </w:r>
      <w:r>
        <w:rPr>
          <w:color w:val="231F20"/>
          <w:spacing w:val="-12"/>
          <w:w w:val="105"/>
        </w:rPr>
        <w:t> </w:t>
      </w:r>
      <w:r>
        <w:rPr>
          <w:color w:val="231F20"/>
          <w:w w:val="105"/>
        </w:rPr>
        <w:t>cúi</w:t>
      </w:r>
      <w:r>
        <w:rPr>
          <w:color w:val="231F20"/>
          <w:spacing w:val="-12"/>
          <w:w w:val="105"/>
        </w:rPr>
        <w:t> </w:t>
      </w:r>
      <w:r>
        <w:rPr>
          <w:color w:val="231F20"/>
          <w:w w:val="105"/>
        </w:rPr>
        <w:t>xuống.</w:t>
      </w:r>
      <w:r>
        <w:rPr>
          <w:color w:val="231F20"/>
          <w:spacing w:val="-12"/>
          <w:w w:val="105"/>
        </w:rPr>
        <w:t> </w:t>
      </w:r>
      <w:r>
        <w:rPr>
          <w:color w:val="231F20"/>
          <w:w w:val="105"/>
        </w:rPr>
        <w:t>Cúi</w:t>
      </w:r>
      <w:r>
        <w:rPr>
          <w:color w:val="231F20"/>
          <w:spacing w:val="-12"/>
          <w:w w:val="105"/>
        </w:rPr>
        <w:t> </w:t>
      </w:r>
      <w:r>
        <w:rPr>
          <w:color w:val="231F20"/>
          <w:w w:val="105"/>
        </w:rPr>
        <w:t>xuống</w:t>
      </w:r>
      <w:r>
        <w:rPr>
          <w:color w:val="231F20"/>
          <w:spacing w:val="-12"/>
          <w:w w:val="105"/>
        </w:rPr>
        <w:t> </w:t>
      </w:r>
      <w:r>
        <w:rPr>
          <w:color w:val="231F20"/>
          <w:w w:val="105"/>
        </w:rPr>
        <w:t>bao</w:t>
      </w:r>
      <w:r>
        <w:rPr>
          <w:color w:val="231F20"/>
          <w:spacing w:val="-12"/>
          <w:w w:val="105"/>
        </w:rPr>
        <w:t> </w:t>
      </w:r>
      <w:r>
        <w:rPr>
          <w:color w:val="231F20"/>
          <w:w w:val="105"/>
        </w:rPr>
        <w:t>nhiêu</w:t>
      </w:r>
      <w:r>
        <w:rPr>
          <w:color w:val="231F20"/>
          <w:spacing w:val="-12"/>
          <w:w w:val="105"/>
        </w:rPr>
        <w:t> </w:t>
      </w:r>
      <w:r>
        <w:rPr>
          <w:color w:val="231F20"/>
          <w:w w:val="105"/>
        </w:rPr>
        <w:t>độ</w:t>
      </w:r>
      <w:r>
        <w:rPr>
          <w:color w:val="231F20"/>
          <w:spacing w:val="-12"/>
          <w:w w:val="105"/>
        </w:rPr>
        <w:t> </w:t>
      </w:r>
      <w:r>
        <w:rPr>
          <w:color w:val="231F20"/>
          <w:w w:val="105"/>
        </w:rPr>
        <w:t>vậy?</w:t>
      </w:r>
      <w:r>
        <w:rPr>
          <w:color w:val="231F20"/>
          <w:spacing w:val="-12"/>
          <w:w w:val="105"/>
        </w:rPr>
        <w:t> </w:t>
      </w:r>
      <w:r>
        <w:rPr>
          <w:color w:val="231F20"/>
          <w:w w:val="105"/>
        </w:rPr>
        <w:t>Khoảng</w:t>
      </w:r>
      <w:r>
        <w:rPr>
          <w:color w:val="231F20"/>
          <w:spacing w:val="-12"/>
          <w:w w:val="105"/>
        </w:rPr>
        <w:t> </w:t>
      </w:r>
      <w:r>
        <w:rPr>
          <w:color w:val="231F20"/>
          <w:w w:val="105"/>
        </w:rPr>
        <w:t>5</w:t>
      </w:r>
      <w:r>
        <w:rPr>
          <w:color w:val="231F20"/>
          <w:w w:val="105"/>
          <w:position w:val="11"/>
          <w:sz w:val="20"/>
        </w:rPr>
        <w:t>O</w:t>
      </w:r>
      <w:r>
        <w:rPr>
          <w:color w:val="231F20"/>
          <w:w w:val="105"/>
        </w:rPr>
        <w:t>! Họ cúi đầu khoảng 5</w:t>
      </w:r>
      <w:r>
        <w:rPr>
          <w:color w:val="231F20"/>
          <w:w w:val="105"/>
          <w:position w:val="11"/>
          <w:sz w:val="20"/>
        </w:rPr>
        <w:t>O</w:t>
      </w:r>
      <w:r>
        <w:rPr>
          <w:color w:val="231F20"/>
          <w:spacing w:val="40"/>
          <w:w w:val="105"/>
          <w:position w:val="11"/>
          <w:sz w:val="20"/>
        </w:rPr>
        <w:t> </w:t>
      </w:r>
      <w:r>
        <w:rPr>
          <w:color w:val="231F20"/>
          <w:w w:val="105"/>
        </w:rPr>
        <w:t>thôi, không dễ đâu nhé! Người xưa dạy chúng ta, trong </w:t>
      </w:r>
      <w:r>
        <w:rPr>
          <w:i/>
          <w:color w:val="231F20"/>
          <w:w w:val="105"/>
        </w:rPr>
        <w:t>Đệ Tử Quy </w:t>
      </w:r>
      <w:r>
        <w:rPr>
          <w:color w:val="231F20"/>
          <w:w w:val="105"/>
        </w:rPr>
        <w:t>quy định, thân là 90</w:t>
      </w:r>
      <w:r>
        <w:rPr>
          <w:color w:val="231F20"/>
          <w:w w:val="105"/>
          <w:position w:val="11"/>
          <w:sz w:val="20"/>
        </w:rPr>
        <w:t>O</w:t>
      </w:r>
      <w:r>
        <w:rPr>
          <w:color w:val="231F20"/>
          <w:w w:val="105"/>
        </w:rPr>
        <w:t>. Quý vị</w:t>
      </w:r>
      <w:r>
        <w:rPr>
          <w:color w:val="231F20"/>
          <w:spacing w:val="-6"/>
          <w:w w:val="105"/>
        </w:rPr>
        <w:t> </w:t>
      </w:r>
      <w:r>
        <w:rPr>
          <w:color w:val="231F20"/>
          <w:w w:val="105"/>
        </w:rPr>
        <w:t>nghĩ</w:t>
      </w:r>
      <w:r>
        <w:rPr>
          <w:color w:val="231F20"/>
          <w:spacing w:val="-6"/>
          <w:w w:val="105"/>
        </w:rPr>
        <w:t> </w:t>
      </w:r>
      <w:r>
        <w:rPr>
          <w:color w:val="231F20"/>
          <w:w w:val="105"/>
        </w:rPr>
        <w:t>xem,</w:t>
      </w:r>
      <w:r>
        <w:rPr>
          <w:color w:val="231F20"/>
          <w:spacing w:val="-6"/>
          <w:w w:val="105"/>
        </w:rPr>
        <w:t> </w:t>
      </w:r>
      <w:r>
        <w:rPr>
          <w:color w:val="231F20"/>
          <w:w w:val="105"/>
        </w:rPr>
        <w:t>lễ</w:t>
      </w:r>
      <w:r>
        <w:rPr>
          <w:color w:val="231F20"/>
          <w:spacing w:val="-7"/>
          <w:w w:val="105"/>
        </w:rPr>
        <w:t> </w:t>
      </w:r>
      <w:r>
        <w:rPr>
          <w:color w:val="231F20"/>
          <w:w w:val="105"/>
        </w:rPr>
        <w:t>5</w:t>
      </w:r>
      <w:r>
        <w:rPr>
          <w:color w:val="231F20"/>
          <w:w w:val="105"/>
          <w:position w:val="11"/>
          <w:sz w:val="20"/>
        </w:rPr>
        <w:t>O</w:t>
      </w:r>
      <w:r>
        <w:rPr>
          <w:color w:val="231F20"/>
          <w:spacing w:val="31"/>
          <w:w w:val="105"/>
          <w:position w:val="11"/>
          <w:sz w:val="20"/>
        </w:rPr>
        <w:t> </w:t>
      </w:r>
      <w:r>
        <w:rPr>
          <w:color w:val="231F20"/>
          <w:w w:val="105"/>
        </w:rPr>
        <w:t>và</w:t>
      </w:r>
      <w:r>
        <w:rPr>
          <w:color w:val="231F20"/>
          <w:spacing w:val="-6"/>
          <w:w w:val="105"/>
        </w:rPr>
        <w:t> </w:t>
      </w:r>
      <w:r>
        <w:rPr>
          <w:color w:val="231F20"/>
          <w:w w:val="105"/>
        </w:rPr>
        <w:t>lễ</w:t>
      </w:r>
      <w:r>
        <w:rPr>
          <w:color w:val="231F20"/>
          <w:spacing w:val="-7"/>
          <w:w w:val="105"/>
        </w:rPr>
        <w:t> </w:t>
      </w:r>
      <w:r>
        <w:rPr>
          <w:color w:val="231F20"/>
          <w:w w:val="105"/>
        </w:rPr>
        <w:t>90</w:t>
      </w:r>
      <w:r>
        <w:rPr>
          <w:color w:val="231F20"/>
          <w:w w:val="105"/>
          <w:position w:val="11"/>
          <w:sz w:val="20"/>
        </w:rPr>
        <w:t>O</w:t>
      </w:r>
      <w:r>
        <w:rPr>
          <w:color w:val="231F20"/>
          <w:w w:val="105"/>
        </w:rPr>
        <w:t>,</w:t>
      </w:r>
      <w:r>
        <w:rPr>
          <w:color w:val="231F20"/>
          <w:spacing w:val="-6"/>
          <w:w w:val="105"/>
        </w:rPr>
        <w:t> </w:t>
      </w:r>
      <w:r>
        <w:rPr>
          <w:color w:val="231F20"/>
          <w:w w:val="105"/>
        </w:rPr>
        <w:t>người</w:t>
      </w:r>
      <w:r>
        <w:rPr>
          <w:color w:val="231F20"/>
          <w:spacing w:val="-6"/>
          <w:w w:val="105"/>
        </w:rPr>
        <w:t> </w:t>
      </w:r>
      <w:r>
        <w:rPr>
          <w:color w:val="231F20"/>
          <w:w w:val="105"/>
        </w:rPr>
        <w:t>ta</w:t>
      </w:r>
      <w:r>
        <w:rPr>
          <w:color w:val="231F20"/>
          <w:spacing w:val="-6"/>
          <w:w w:val="105"/>
        </w:rPr>
        <w:t> </w:t>
      </w:r>
      <w:r>
        <w:rPr>
          <w:color w:val="231F20"/>
          <w:w w:val="105"/>
        </w:rPr>
        <w:t>đối</w:t>
      </w:r>
      <w:r>
        <w:rPr>
          <w:color w:val="231F20"/>
          <w:spacing w:val="-6"/>
          <w:w w:val="105"/>
        </w:rPr>
        <w:t> </w:t>
      </w:r>
      <w:r>
        <w:rPr>
          <w:color w:val="231F20"/>
          <w:w w:val="105"/>
        </w:rPr>
        <w:t>với</w:t>
      </w:r>
      <w:r>
        <w:rPr>
          <w:color w:val="231F20"/>
          <w:spacing w:val="-6"/>
          <w:w w:val="105"/>
        </w:rPr>
        <w:t> </w:t>
      </w:r>
      <w:r>
        <w:rPr>
          <w:color w:val="231F20"/>
          <w:w w:val="105"/>
        </w:rPr>
        <w:t>mình</w:t>
      </w:r>
      <w:r>
        <w:rPr>
          <w:color w:val="231F20"/>
          <w:spacing w:val="-7"/>
          <w:w w:val="105"/>
        </w:rPr>
        <w:t> </w:t>
      </w:r>
      <w:r>
        <w:rPr>
          <w:color w:val="231F20"/>
          <w:w w:val="105"/>
        </w:rPr>
        <w:t>như</w:t>
      </w:r>
      <w:r>
        <w:rPr>
          <w:color w:val="231F20"/>
          <w:spacing w:val="-6"/>
          <w:w w:val="105"/>
        </w:rPr>
        <w:t> </w:t>
      </w:r>
      <w:r>
        <w:rPr>
          <w:color w:val="231F20"/>
          <w:w w:val="105"/>
        </w:rPr>
        <w:t>vậy, mình sẽ có cảm nhận như thế nào? Xã hội phải tương hòa. Không</w:t>
      </w:r>
      <w:r>
        <w:rPr>
          <w:color w:val="231F20"/>
          <w:spacing w:val="-15"/>
          <w:w w:val="105"/>
        </w:rPr>
        <w:t> </w:t>
      </w:r>
      <w:r>
        <w:rPr>
          <w:color w:val="231F20"/>
          <w:w w:val="105"/>
        </w:rPr>
        <w:t>có</w:t>
      </w:r>
      <w:r>
        <w:rPr>
          <w:color w:val="231F20"/>
          <w:spacing w:val="-14"/>
          <w:w w:val="105"/>
        </w:rPr>
        <w:t> </w:t>
      </w:r>
      <w:r>
        <w:rPr>
          <w:color w:val="231F20"/>
          <w:w w:val="105"/>
        </w:rPr>
        <w:t>lễ</w:t>
      </w:r>
      <w:r>
        <w:rPr>
          <w:color w:val="231F20"/>
          <w:spacing w:val="-15"/>
          <w:w w:val="105"/>
        </w:rPr>
        <w:t> </w:t>
      </w:r>
      <w:r>
        <w:rPr>
          <w:color w:val="231F20"/>
          <w:w w:val="105"/>
        </w:rPr>
        <w:t>làm</w:t>
      </w:r>
      <w:r>
        <w:rPr>
          <w:color w:val="231F20"/>
          <w:spacing w:val="-14"/>
          <w:w w:val="105"/>
        </w:rPr>
        <w:t> </w:t>
      </w:r>
      <w:r>
        <w:rPr>
          <w:color w:val="231F20"/>
          <w:w w:val="105"/>
        </w:rPr>
        <w:t>sao</w:t>
      </w:r>
      <w:r>
        <w:rPr>
          <w:color w:val="231F20"/>
          <w:spacing w:val="-14"/>
          <w:w w:val="105"/>
        </w:rPr>
        <w:t> </w:t>
      </w:r>
      <w:r>
        <w:rPr>
          <w:color w:val="231F20"/>
          <w:w w:val="105"/>
        </w:rPr>
        <w:t>có</w:t>
      </w:r>
      <w:r>
        <w:rPr>
          <w:color w:val="231F20"/>
          <w:spacing w:val="-14"/>
          <w:w w:val="105"/>
        </w:rPr>
        <w:t> </w:t>
      </w:r>
      <w:r>
        <w:rPr>
          <w:color w:val="231F20"/>
          <w:w w:val="105"/>
        </w:rPr>
        <w:t>thể</w:t>
      </w:r>
      <w:r>
        <w:rPr>
          <w:color w:val="231F20"/>
          <w:spacing w:val="-14"/>
          <w:w w:val="105"/>
        </w:rPr>
        <w:t> </w:t>
      </w:r>
      <w:r>
        <w:rPr>
          <w:color w:val="231F20"/>
          <w:w w:val="105"/>
        </w:rPr>
        <w:t>hòa</w:t>
      </w:r>
      <w:r>
        <w:rPr>
          <w:color w:val="231F20"/>
          <w:spacing w:val="-15"/>
          <w:w w:val="105"/>
        </w:rPr>
        <w:t> </w:t>
      </w:r>
      <w:r>
        <w:rPr>
          <w:color w:val="231F20"/>
          <w:w w:val="105"/>
        </w:rPr>
        <w:t>được?</w:t>
      </w:r>
      <w:r>
        <w:rPr>
          <w:color w:val="231F20"/>
          <w:spacing w:val="-14"/>
          <w:w w:val="105"/>
        </w:rPr>
        <w:t> </w:t>
      </w:r>
      <w:r>
        <w:rPr>
          <w:color w:val="231F20"/>
          <w:w w:val="105"/>
        </w:rPr>
        <w:t>Lễ</w:t>
      </w:r>
      <w:r>
        <w:rPr>
          <w:color w:val="231F20"/>
          <w:spacing w:val="-14"/>
          <w:w w:val="105"/>
        </w:rPr>
        <w:t> </w:t>
      </w:r>
      <w:r>
        <w:rPr>
          <w:color w:val="231F20"/>
          <w:w w:val="105"/>
        </w:rPr>
        <w:t>là</w:t>
      </w:r>
      <w:r>
        <w:rPr>
          <w:color w:val="231F20"/>
          <w:spacing w:val="-14"/>
          <w:w w:val="105"/>
        </w:rPr>
        <w:t> </w:t>
      </w:r>
      <w:r>
        <w:rPr>
          <w:color w:val="231F20"/>
          <w:w w:val="105"/>
        </w:rPr>
        <w:t>gì?</w:t>
      </w:r>
      <w:r>
        <w:rPr>
          <w:color w:val="231F20"/>
          <w:spacing w:val="-14"/>
          <w:w w:val="105"/>
        </w:rPr>
        <w:t> </w:t>
      </w:r>
      <w:r>
        <w:rPr>
          <w:color w:val="231F20"/>
          <w:w w:val="105"/>
        </w:rPr>
        <w:t>Lễ</w:t>
      </w:r>
      <w:r>
        <w:rPr>
          <w:color w:val="231F20"/>
          <w:spacing w:val="-14"/>
          <w:w w:val="105"/>
        </w:rPr>
        <w:t> </w:t>
      </w:r>
      <w:r>
        <w:rPr>
          <w:color w:val="231F20"/>
          <w:w w:val="105"/>
        </w:rPr>
        <w:t>là</w:t>
      </w:r>
      <w:r>
        <w:rPr>
          <w:color w:val="231F20"/>
          <w:spacing w:val="-14"/>
          <w:w w:val="105"/>
        </w:rPr>
        <w:t> </w:t>
      </w:r>
      <w:r>
        <w:rPr>
          <w:color w:val="231F20"/>
          <w:w w:val="105"/>
        </w:rPr>
        <w:t>nói</w:t>
      </w:r>
      <w:r>
        <w:rPr>
          <w:color w:val="231F20"/>
          <w:spacing w:val="-14"/>
          <w:w w:val="105"/>
        </w:rPr>
        <w:t> </w:t>
      </w:r>
      <w:r>
        <w:rPr>
          <w:color w:val="231F20"/>
          <w:w w:val="105"/>
        </w:rPr>
        <w:t>lên sự</w:t>
      </w:r>
      <w:r>
        <w:rPr>
          <w:color w:val="231F20"/>
          <w:spacing w:val="-9"/>
          <w:w w:val="105"/>
        </w:rPr>
        <w:t> </w:t>
      </w:r>
      <w:r>
        <w:rPr>
          <w:color w:val="231F20"/>
          <w:w w:val="105"/>
        </w:rPr>
        <w:t>thành</w:t>
      </w:r>
      <w:r>
        <w:rPr>
          <w:color w:val="231F20"/>
          <w:spacing w:val="-9"/>
          <w:w w:val="105"/>
        </w:rPr>
        <w:t> </w:t>
      </w:r>
      <w:r>
        <w:rPr>
          <w:color w:val="231F20"/>
          <w:w w:val="105"/>
        </w:rPr>
        <w:t>kính</w:t>
      </w:r>
      <w:r>
        <w:rPr>
          <w:color w:val="231F20"/>
          <w:spacing w:val="-9"/>
          <w:w w:val="105"/>
        </w:rPr>
        <w:t> </w:t>
      </w:r>
      <w:r>
        <w:rPr>
          <w:color w:val="231F20"/>
          <w:w w:val="105"/>
        </w:rPr>
        <w:t>của</w:t>
      </w:r>
      <w:r>
        <w:rPr>
          <w:color w:val="231F20"/>
          <w:spacing w:val="-9"/>
          <w:w w:val="105"/>
        </w:rPr>
        <w:t> </w:t>
      </w:r>
      <w:r>
        <w:rPr>
          <w:color w:val="231F20"/>
          <w:w w:val="105"/>
        </w:rPr>
        <w:t>chúng</w:t>
      </w:r>
      <w:r>
        <w:rPr>
          <w:color w:val="231F20"/>
          <w:spacing w:val="-8"/>
          <w:w w:val="105"/>
        </w:rPr>
        <w:t> </w:t>
      </w:r>
      <w:r>
        <w:rPr>
          <w:color w:val="231F20"/>
          <w:w w:val="105"/>
        </w:rPr>
        <w:t>ta.</w:t>
      </w:r>
      <w:r>
        <w:rPr>
          <w:color w:val="231F20"/>
          <w:spacing w:val="-9"/>
          <w:w w:val="105"/>
        </w:rPr>
        <w:t> </w:t>
      </w:r>
      <w:r>
        <w:rPr>
          <w:color w:val="231F20"/>
          <w:w w:val="105"/>
        </w:rPr>
        <w:t>Chân</w:t>
      </w:r>
      <w:r>
        <w:rPr>
          <w:color w:val="231F20"/>
          <w:spacing w:val="-8"/>
          <w:w w:val="105"/>
        </w:rPr>
        <w:t> </w:t>
      </w:r>
      <w:r>
        <w:rPr>
          <w:color w:val="231F20"/>
          <w:w w:val="105"/>
        </w:rPr>
        <w:t>thành</w:t>
      </w:r>
      <w:r>
        <w:rPr>
          <w:color w:val="231F20"/>
          <w:spacing w:val="-8"/>
          <w:w w:val="105"/>
        </w:rPr>
        <w:t> </w:t>
      </w:r>
      <w:r>
        <w:rPr>
          <w:color w:val="231F20"/>
          <w:w w:val="105"/>
        </w:rPr>
        <w:t>cung</w:t>
      </w:r>
      <w:r>
        <w:rPr>
          <w:color w:val="231F20"/>
          <w:spacing w:val="-8"/>
          <w:w w:val="105"/>
        </w:rPr>
        <w:t> </w:t>
      </w:r>
      <w:r>
        <w:rPr>
          <w:color w:val="231F20"/>
          <w:w w:val="105"/>
        </w:rPr>
        <w:t>kính</w:t>
      </w:r>
      <w:r>
        <w:rPr>
          <w:color w:val="231F20"/>
          <w:spacing w:val="-9"/>
          <w:w w:val="105"/>
        </w:rPr>
        <w:t> </w:t>
      </w:r>
      <w:r>
        <w:rPr>
          <w:color w:val="231F20"/>
          <w:w w:val="105"/>
        </w:rPr>
        <w:t>phải</w:t>
      </w:r>
      <w:r>
        <w:rPr>
          <w:color w:val="231F20"/>
          <w:spacing w:val="-8"/>
          <w:w w:val="105"/>
        </w:rPr>
        <w:t> </w:t>
      </w:r>
      <w:r>
        <w:rPr>
          <w:color w:val="231F20"/>
          <w:w w:val="105"/>
        </w:rPr>
        <w:t>biểu hiện ra. Do vậy, đoàn thể nhỏ này của chúng ta, số người không nhiều dễ động viên nhau học lễ, giữ lễ.</w:t>
      </w:r>
    </w:p>
    <w:p>
      <w:pPr>
        <w:pStyle w:val="BodyText"/>
        <w:spacing w:line="300" w:lineRule="auto" w:before="97"/>
        <w:ind w:left="387" w:right="121" w:firstLine="453"/>
      </w:pPr>
      <w:r>
        <w:rPr>
          <w:color w:val="231F20"/>
          <w:w w:val="105"/>
        </w:rPr>
        <w:t>Bắt đầu học Lục Hòa Kính từ đâu? Trên lý luận, thì từ Kiến</w:t>
      </w:r>
      <w:r>
        <w:rPr>
          <w:color w:val="231F20"/>
          <w:w w:val="105"/>
        </w:rPr>
        <w:t> Hòa</w:t>
      </w:r>
      <w:r>
        <w:rPr>
          <w:color w:val="231F20"/>
          <w:w w:val="105"/>
        </w:rPr>
        <w:t> Đồng</w:t>
      </w:r>
      <w:r>
        <w:rPr>
          <w:color w:val="231F20"/>
          <w:w w:val="105"/>
        </w:rPr>
        <w:t> Giải.</w:t>
      </w:r>
      <w:r>
        <w:rPr>
          <w:color w:val="231F20"/>
          <w:w w:val="105"/>
        </w:rPr>
        <w:t> Trong</w:t>
      </w:r>
      <w:r>
        <w:rPr>
          <w:color w:val="231F20"/>
          <w:w w:val="105"/>
        </w:rPr>
        <w:t> kinh</w:t>
      </w:r>
      <w:r>
        <w:rPr>
          <w:color w:val="231F20"/>
          <w:w w:val="105"/>
        </w:rPr>
        <w:t> </w:t>
      </w:r>
      <w:r>
        <w:rPr>
          <w:i/>
          <w:color w:val="231F20"/>
          <w:w w:val="105"/>
        </w:rPr>
        <w:t>Đại</w:t>
      </w:r>
      <w:r>
        <w:rPr>
          <w:i/>
          <w:color w:val="231F20"/>
          <w:w w:val="105"/>
        </w:rPr>
        <w:t> Hoa</w:t>
      </w:r>
      <w:r>
        <w:rPr>
          <w:i/>
          <w:color w:val="231F20"/>
          <w:w w:val="105"/>
        </w:rPr>
        <w:t> Nghiêm</w:t>
      </w:r>
      <w:r>
        <w:rPr>
          <w:i/>
          <w:color w:val="231F20"/>
          <w:w w:val="105"/>
        </w:rPr>
        <w:t> </w:t>
      </w:r>
      <w:r>
        <w:rPr>
          <w:color w:val="231F20"/>
          <w:w w:val="105"/>
        </w:rPr>
        <w:t>có</w:t>
      </w:r>
      <w:r>
        <w:rPr>
          <w:color w:val="231F20"/>
          <w:w w:val="105"/>
        </w:rPr>
        <w:t> nói, tất cả chúng sinh vốn là Phật, chúng ta đều có sự nhận biết </w:t>
      </w:r>
      <w:r>
        <w:rPr>
          <w:color w:val="231F20"/>
          <w:spacing w:val="-2"/>
          <w:w w:val="105"/>
        </w:rPr>
        <w:t>này.</w:t>
      </w:r>
      <w:r>
        <w:rPr>
          <w:color w:val="231F20"/>
          <w:spacing w:val="-19"/>
          <w:w w:val="105"/>
        </w:rPr>
        <w:t> </w:t>
      </w:r>
      <w:r>
        <w:rPr>
          <w:color w:val="231F20"/>
          <w:spacing w:val="-2"/>
          <w:w w:val="105"/>
        </w:rPr>
        <w:t>Trong</w:t>
      </w:r>
      <w:r>
        <w:rPr>
          <w:color w:val="231F20"/>
          <w:spacing w:val="-19"/>
          <w:w w:val="105"/>
        </w:rPr>
        <w:t> </w:t>
      </w:r>
      <w:r>
        <w:rPr>
          <w:color w:val="231F20"/>
          <w:spacing w:val="-2"/>
          <w:w w:val="105"/>
        </w:rPr>
        <w:t>kinh</w:t>
      </w:r>
      <w:r>
        <w:rPr>
          <w:color w:val="231F20"/>
          <w:spacing w:val="-19"/>
          <w:w w:val="105"/>
        </w:rPr>
        <w:t> </w:t>
      </w:r>
      <w:r>
        <w:rPr>
          <w:i/>
          <w:color w:val="231F20"/>
          <w:spacing w:val="-2"/>
          <w:w w:val="105"/>
        </w:rPr>
        <w:t>Hoa</w:t>
      </w:r>
      <w:r>
        <w:rPr>
          <w:i/>
          <w:color w:val="231F20"/>
          <w:spacing w:val="-19"/>
          <w:w w:val="105"/>
        </w:rPr>
        <w:t> </w:t>
      </w:r>
      <w:r>
        <w:rPr>
          <w:i/>
          <w:color w:val="231F20"/>
          <w:spacing w:val="-2"/>
          <w:w w:val="105"/>
        </w:rPr>
        <w:t>Nghiêm</w:t>
      </w:r>
      <w:r>
        <w:rPr>
          <w:i/>
          <w:color w:val="231F20"/>
          <w:spacing w:val="-19"/>
          <w:w w:val="105"/>
        </w:rPr>
        <w:t> </w:t>
      </w:r>
      <w:r>
        <w:rPr>
          <w:color w:val="231F20"/>
          <w:spacing w:val="-2"/>
          <w:w w:val="105"/>
        </w:rPr>
        <w:t>nói:</w:t>
      </w:r>
      <w:r>
        <w:rPr>
          <w:color w:val="231F20"/>
          <w:spacing w:val="-19"/>
          <w:w w:val="105"/>
        </w:rPr>
        <w:t> </w:t>
      </w:r>
      <w:r>
        <w:rPr>
          <w:color w:val="231F20"/>
          <w:spacing w:val="-2"/>
          <w:w w:val="105"/>
        </w:rPr>
        <w:t>“</w:t>
      </w:r>
      <w:r>
        <w:rPr>
          <w:i/>
          <w:color w:val="231F20"/>
          <w:spacing w:val="-2"/>
          <w:w w:val="105"/>
        </w:rPr>
        <w:t>Tình</w:t>
      </w:r>
      <w:r>
        <w:rPr>
          <w:i/>
          <w:color w:val="231F20"/>
          <w:spacing w:val="-18"/>
          <w:w w:val="105"/>
        </w:rPr>
        <w:t> </w:t>
      </w:r>
      <w:r>
        <w:rPr>
          <w:i/>
          <w:color w:val="231F20"/>
          <w:spacing w:val="-2"/>
          <w:w w:val="105"/>
        </w:rPr>
        <w:t>dữ</w:t>
      </w:r>
      <w:r>
        <w:rPr>
          <w:i/>
          <w:color w:val="231F20"/>
          <w:spacing w:val="-19"/>
          <w:w w:val="105"/>
        </w:rPr>
        <w:t> </w:t>
      </w:r>
      <w:r>
        <w:rPr>
          <w:i/>
          <w:color w:val="231F20"/>
          <w:spacing w:val="-2"/>
          <w:w w:val="105"/>
        </w:rPr>
        <w:t>vô</w:t>
      </w:r>
      <w:r>
        <w:rPr>
          <w:i/>
          <w:color w:val="231F20"/>
          <w:spacing w:val="-19"/>
          <w:w w:val="105"/>
        </w:rPr>
        <w:t> </w:t>
      </w:r>
      <w:r>
        <w:rPr>
          <w:i/>
          <w:color w:val="231F20"/>
          <w:spacing w:val="-2"/>
          <w:w w:val="105"/>
        </w:rPr>
        <w:t>tình</w:t>
      </w:r>
      <w:r>
        <w:rPr>
          <w:i/>
          <w:color w:val="231F20"/>
          <w:spacing w:val="-18"/>
          <w:w w:val="105"/>
        </w:rPr>
        <w:t> </w:t>
      </w:r>
      <w:r>
        <w:rPr>
          <w:i/>
          <w:color w:val="231F20"/>
          <w:spacing w:val="-2"/>
          <w:w w:val="105"/>
        </w:rPr>
        <w:t>đồng</w:t>
      </w:r>
      <w:r>
        <w:rPr>
          <w:i/>
          <w:color w:val="231F20"/>
          <w:spacing w:val="-18"/>
          <w:w w:val="105"/>
        </w:rPr>
        <w:t> </w:t>
      </w:r>
      <w:r>
        <w:rPr>
          <w:i/>
          <w:color w:val="231F20"/>
          <w:spacing w:val="-2"/>
          <w:w w:val="105"/>
        </w:rPr>
        <w:t>viên </w:t>
      </w:r>
      <w:r>
        <w:rPr>
          <w:i/>
          <w:color w:val="231F20"/>
          <w:w w:val="105"/>
        </w:rPr>
        <w:t>chủng trí</w:t>
      </w:r>
      <w:r>
        <w:rPr>
          <w:color w:val="231F20"/>
          <w:w w:val="105"/>
        </w:rPr>
        <w:t>”. Viên là viên mãn, cho nên muôn sự muôn vật trong khắp pháp giới hư không giới, cùng chúng ta là một thể. Một thể này là gì? Một thể này gọi là Thanh tịnh pháp thân.</w:t>
      </w:r>
      <w:r>
        <w:rPr>
          <w:color w:val="231F20"/>
          <w:spacing w:val="-7"/>
          <w:w w:val="105"/>
        </w:rPr>
        <w:t> </w:t>
      </w:r>
      <w:r>
        <w:rPr>
          <w:color w:val="231F20"/>
          <w:w w:val="105"/>
        </w:rPr>
        <w:t>Đức</w:t>
      </w:r>
      <w:r>
        <w:rPr>
          <w:color w:val="231F20"/>
          <w:spacing w:val="-7"/>
          <w:w w:val="105"/>
        </w:rPr>
        <w:t> </w:t>
      </w:r>
      <w:r>
        <w:rPr>
          <w:color w:val="231F20"/>
          <w:w w:val="105"/>
        </w:rPr>
        <w:t>Phật</w:t>
      </w:r>
      <w:r>
        <w:rPr>
          <w:color w:val="231F20"/>
          <w:spacing w:val="-7"/>
          <w:w w:val="105"/>
        </w:rPr>
        <w:t> </w:t>
      </w:r>
      <w:r>
        <w:rPr>
          <w:color w:val="231F20"/>
          <w:w w:val="105"/>
        </w:rPr>
        <w:t>đã</w:t>
      </w:r>
      <w:r>
        <w:rPr>
          <w:color w:val="231F20"/>
          <w:spacing w:val="-7"/>
          <w:w w:val="105"/>
        </w:rPr>
        <w:t> </w:t>
      </w:r>
      <w:r>
        <w:rPr>
          <w:color w:val="231F20"/>
          <w:w w:val="105"/>
        </w:rPr>
        <w:t>chứng</w:t>
      </w:r>
      <w:r>
        <w:rPr>
          <w:color w:val="231F20"/>
          <w:spacing w:val="-7"/>
          <w:w w:val="105"/>
        </w:rPr>
        <w:t> </w:t>
      </w:r>
      <w:r>
        <w:rPr>
          <w:color w:val="231F20"/>
          <w:w w:val="105"/>
        </w:rPr>
        <w:t>được,</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có</w:t>
      </w:r>
      <w:r>
        <w:rPr>
          <w:color w:val="231F20"/>
          <w:spacing w:val="-7"/>
          <w:w w:val="105"/>
        </w:rPr>
        <w:t> </w:t>
      </w:r>
      <w:r>
        <w:rPr>
          <w:color w:val="231F20"/>
          <w:w w:val="105"/>
        </w:rPr>
        <w:t>chứng</w:t>
      </w:r>
      <w:r>
        <w:rPr>
          <w:color w:val="231F20"/>
          <w:spacing w:val="-7"/>
          <w:w w:val="105"/>
        </w:rPr>
        <w:t> </w:t>
      </w:r>
      <w:r>
        <w:rPr>
          <w:color w:val="231F20"/>
          <w:w w:val="105"/>
        </w:rPr>
        <w:t>được</w:t>
      </w:r>
      <w:r>
        <w:rPr>
          <w:color w:val="231F20"/>
          <w:spacing w:val="-7"/>
          <w:w w:val="105"/>
        </w:rPr>
        <w:t> </w:t>
      </w:r>
      <w:r>
        <w:rPr>
          <w:color w:val="231F20"/>
          <w:spacing w:val="-5"/>
          <w:w w:val="105"/>
        </w:rPr>
        <w:t>hay</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5"/>
      </w:pPr>
      <w:r>
        <w:rPr>
          <w:color w:val="231F20"/>
          <w:w w:val="105"/>
        </w:rPr>
        <w:t>không? Có! Chúng ta không rời xa Thanh tịnh pháp thân, chỉ</w:t>
      </w:r>
      <w:r>
        <w:rPr>
          <w:color w:val="231F20"/>
          <w:spacing w:val="-20"/>
          <w:w w:val="105"/>
        </w:rPr>
        <w:t> </w:t>
      </w:r>
      <w:r>
        <w:rPr>
          <w:color w:val="231F20"/>
          <w:w w:val="105"/>
        </w:rPr>
        <w:t>vì</w:t>
      </w:r>
      <w:r>
        <w:rPr>
          <w:color w:val="231F20"/>
          <w:spacing w:val="-20"/>
          <w:w w:val="105"/>
        </w:rPr>
        <w:t> </w:t>
      </w:r>
      <w:r>
        <w:rPr>
          <w:color w:val="231F20"/>
          <w:w w:val="105"/>
        </w:rPr>
        <w:t>mê</w:t>
      </w:r>
      <w:r>
        <w:rPr>
          <w:color w:val="231F20"/>
          <w:spacing w:val="-20"/>
          <w:w w:val="105"/>
        </w:rPr>
        <w:t> </w:t>
      </w:r>
      <w:r>
        <w:rPr>
          <w:color w:val="231F20"/>
          <w:w w:val="105"/>
        </w:rPr>
        <w:t>mờ</w:t>
      </w:r>
      <w:r>
        <w:rPr>
          <w:color w:val="231F20"/>
          <w:spacing w:val="-20"/>
          <w:w w:val="105"/>
        </w:rPr>
        <w:t> </w:t>
      </w:r>
      <w:r>
        <w:rPr>
          <w:color w:val="231F20"/>
          <w:w w:val="105"/>
        </w:rPr>
        <w:t>không</w:t>
      </w:r>
      <w:r>
        <w:rPr>
          <w:color w:val="231F20"/>
          <w:spacing w:val="-20"/>
          <w:w w:val="105"/>
        </w:rPr>
        <w:t> </w:t>
      </w:r>
      <w:r>
        <w:rPr>
          <w:color w:val="231F20"/>
          <w:w w:val="105"/>
        </w:rPr>
        <w:t>chịu</w:t>
      </w:r>
      <w:r>
        <w:rPr>
          <w:color w:val="231F20"/>
          <w:spacing w:val="-20"/>
          <w:w w:val="105"/>
        </w:rPr>
        <w:t> </w:t>
      </w:r>
      <w:r>
        <w:rPr>
          <w:color w:val="231F20"/>
          <w:w w:val="105"/>
        </w:rPr>
        <w:t>nhận.</w:t>
      </w:r>
      <w:r>
        <w:rPr>
          <w:color w:val="231F20"/>
          <w:spacing w:val="-20"/>
          <w:w w:val="105"/>
        </w:rPr>
        <w:t> </w:t>
      </w:r>
      <w:r>
        <w:rPr>
          <w:color w:val="231F20"/>
          <w:w w:val="105"/>
        </w:rPr>
        <w:t>Chư</w:t>
      </w:r>
      <w:r>
        <w:rPr>
          <w:color w:val="231F20"/>
          <w:spacing w:val="-20"/>
          <w:w w:val="105"/>
        </w:rPr>
        <w:t> </w:t>
      </w:r>
      <w:r>
        <w:rPr>
          <w:color w:val="231F20"/>
          <w:w w:val="105"/>
        </w:rPr>
        <w:t>Phật,</w:t>
      </w:r>
      <w:r>
        <w:rPr>
          <w:color w:val="231F20"/>
          <w:spacing w:val="-20"/>
          <w:w w:val="105"/>
        </w:rPr>
        <w:t> </w:t>
      </w:r>
      <w:r>
        <w:rPr>
          <w:color w:val="231F20"/>
          <w:w w:val="105"/>
        </w:rPr>
        <w:t>Bồ</w:t>
      </w:r>
      <w:r>
        <w:rPr>
          <w:color w:val="231F20"/>
          <w:spacing w:val="-20"/>
          <w:w w:val="105"/>
        </w:rPr>
        <w:t> </w:t>
      </w:r>
      <w:r>
        <w:rPr>
          <w:color w:val="231F20"/>
          <w:w w:val="105"/>
        </w:rPr>
        <w:t>tát</w:t>
      </w:r>
      <w:r>
        <w:rPr>
          <w:color w:val="231F20"/>
          <w:spacing w:val="-20"/>
          <w:w w:val="105"/>
        </w:rPr>
        <w:t> </w:t>
      </w:r>
      <w:r>
        <w:rPr>
          <w:color w:val="231F20"/>
          <w:w w:val="105"/>
        </w:rPr>
        <w:t>đã</w:t>
      </w:r>
      <w:r>
        <w:rPr>
          <w:color w:val="231F20"/>
          <w:spacing w:val="-20"/>
          <w:w w:val="105"/>
        </w:rPr>
        <w:t> </w:t>
      </w:r>
      <w:r>
        <w:rPr>
          <w:color w:val="231F20"/>
          <w:w w:val="105"/>
        </w:rPr>
        <w:t>giác</w:t>
      </w:r>
      <w:r>
        <w:rPr>
          <w:color w:val="231F20"/>
          <w:spacing w:val="-20"/>
          <w:w w:val="105"/>
        </w:rPr>
        <w:t> </w:t>
      </w:r>
      <w:r>
        <w:rPr>
          <w:color w:val="231F20"/>
          <w:w w:val="105"/>
        </w:rPr>
        <w:t>ngộ, các Ngài hoàn toàn nhận được. Là một thể, thân thiết biết bao! Chư Phật, Bồ tát và chúng ta là một thể, nhưng ngày nay</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khổ</w:t>
      </w:r>
      <w:r>
        <w:rPr>
          <w:color w:val="231F20"/>
          <w:spacing w:val="-5"/>
          <w:w w:val="105"/>
        </w:rPr>
        <w:t> </w:t>
      </w:r>
      <w:r>
        <w:rPr>
          <w:color w:val="231F20"/>
          <w:w w:val="105"/>
        </w:rPr>
        <w:t>như</w:t>
      </w:r>
      <w:r>
        <w:rPr>
          <w:color w:val="231F20"/>
          <w:spacing w:val="-5"/>
          <w:w w:val="105"/>
        </w:rPr>
        <w:t> </w:t>
      </w:r>
      <w:r>
        <w:rPr>
          <w:color w:val="231F20"/>
          <w:w w:val="105"/>
        </w:rPr>
        <w:t>thế</w:t>
      </w:r>
      <w:r>
        <w:rPr>
          <w:color w:val="231F20"/>
          <w:spacing w:val="-5"/>
          <w:w w:val="105"/>
        </w:rPr>
        <w:t> </w:t>
      </w:r>
      <w:r>
        <w:rPr>
          <w:color w:val="231F20"/>
          <w:w w:val="105"/>
        </w:rPr>
        <w:t>này,</w:t>
      </w:r>
      <w:r>
        <w:rPr>
          <w:color w:val="231F20"/>
          <w:spacing w:val="-5"/>
          <w:w w:val="105"/>
        </w:rPr>
        <w:t> </w:t>
      </w:r>
      <w:r>
        <w:rPr>
          <w:color w:val="231F20"/>
          <w:w w:val="105"/>
        </w:rPr>
        <w:t>sao</w:t>
      </w:r>
      <w:r>
        <w:rPr>
          <w:color w:val="231F20"/>
          <w:spacing w:val="-5"/>
          <w:w w:val="105"/>
        </w:rPr>
        <w:t> </w:t>
      </w:r>
      <w:r>
        <w:rPr>
          <w:color w:val="231F20"/>
          <w:w w:val="105"/>
        </w:rPr>
        <w:t>các</w:t>
      </w:r>
      <w:r>
        <w:rPr>
          <w:color w:val="231F20"/>
          <w:spacing w:val="-5"/>
          <w:w w:val="105"/>
        </w:rPr>
        <w:t> </w:t>
      </w:r>
      <w:r>
        <w:rPr>
          <w:color w:val="231F20"/>
          <w:w w:val="105"/>
        </w:rPr>
        <w:t>Ngài</w:t>
      </w:r>
      <w:r>
        <w:rPr>
          <w:color w:val="231F20"/>
          <w:spacing w:val="-5"/>
          <w:w w:val="105"/>
        </w:rPr>
        <w:t> </w:t>
      </w:r>
      <w:r>
        <w:rPr>
          <w:color w:val="231F20"/>
          <w:w w:val="105"/>
        </w:rPr>
        <w:t>không</w:t>
      </w:r>
      <w:r>
        <w:rPr>
          <w:color w:val="231F20"/>
          <w:spacing w:val="-6"/>
          <w:w w:val="105"/>
        </w:rPr>
        <w:t> </w:t>
      </w:r>
      <w:r>
        <w:rPr>
          <w:color w:val="231F20"/>
          <w:w w:val="105"/>
        </w:rPr>
        <w:t>đến</w:t>
      </w:r>
      <w:r>
        <w:rPr>
          <w:color w:val="231F20"/>
          <w:spacing w:val="-6"/>
          <w:w w:val="105"/>
        </w:rPr>
        <w:t> </w:t>
      </w:r>
      <w:r>
        <w:rPr>
          <w:color w:val="231F20"/>
          <w:w w:val="105"/>
        </w:rPr>
        <w:t>giúp ta? Bởi quý vị có nghiệp chướng. Có nghiệp chướng, nên bắt buộc ở trong môi trường này, mới có thể tiêu trừ được nghiệp chướng đó. Sau khi tiêu trừ rồi, thì chư Phật, Bồ tát giúp quý vị được vui.</w:t>
      </w:r>
    </w:p>
    <w:p>
      <w:pPr>
        <w:pStyle w:val="BodyText"/>
        <w:spacing w:line="300" w:lineRule="auto" w:before="103"/>
        <w:ind w:left="103" w:right="404" w:firstLine="453"/>
      </w:pPr>
      <w:r>
        <w:rPr>
          <w:color w:val="231F20"/>
          <w:w w:val="105"/>
        </w:rPr>
        <w:t>Quý vị có nghiệp chướng, chư Phật, Bồ tát giúp quý vị thăng quan phát tài, thì quý vị tạo nghiệp càng nặng hơn, tương lai đọa vào địa ngục càng sâu hơn. Vì thế, chư Phật, Bồ tát có trí tuệ, các Ngài không nhẫn tâm làm như vậy. Ai tới</w:t>
      </w:r>
      <w:r>
        <w:rPr>
          <w:color w:val="231F20"/>
          <w:spacing w:val="-3"/>
          <w:w w:val="105"/>
        </w:rPr>
        <w:t> </w:t>
      </w:r>
      <w:r>
        <w:rPr>
          <w:color w:val="231F20"/>
          <w:w w:val="105"/>
        </w:rPr>
        <w:t>giúp</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đây?</w:t>
      </w:r>
      <w:r>
        <w:rPr>
          <w:color w:val="231F20"/>
          <w:spacing w:val="-3"/>
          <w:w w:val="105"/>
        </w:rPr>
        <w:t> </w:t>
      </w:r>
      <w:r>
        <w:rPr>
          <w:color w:val="231F20"/>
          <w:w w:val="105"/>
        </w:rPr>
        <w:t>Ma</w:t>
      </w:r>
      <w:r>
        <w:rPr>
          <w:color w:val="231F20"/>
          <w:spacing w:val="-3"/>
          <w:w w:val="105"/>
        </w:rPr>
        <w:t> </w:t>
      </w:r>
      <w:r>
        <w:rPr>
          <w:color w:val="231F20"/>
          <w:w w:val="105"/>
        </w:rPr>
        <w:t>vương</w:t>
      </w:r>
      <w:r>
        <w:rPr>
          <w:color w:val="231F20"/>
          <w:spacing w:val="-3"/>
          <w:w w:val="105"/>
        </w:rPr>
        <w:t> </w:t>
      </w:r>
      <w:r>
        <w:rPr>
          <w:color w:val="231F20"/>
          <w:w w:val="105"/>
        </w:rPr>
        <w:t>ba</w:t>
      </w:r>
      <w:r>
        <w:rPr>
          <w:color w:val="231F20"/>
          <w:spacing w:val="-3"/>
          <w:w w:val="105"/>
        </w:rPr>
        <w:t> </w:t>
      </w:r>
      <w:r>
        <w:rPr>
          <w:color w:val="231F20"/>
          <w:w w:val="105"/>
        </w:rPr>
        <w:t>tuần</w:t>
      </w:r>
      <w:r>
        <w:rPr>
          <w:color w:val="231F20"/>
          <w:spacing w:val="-3"/>
          <w:w w:val="105"/>
        </w:rPr>
        <w:t> </w:t>
      </w:r>
      <w:r>
        <w:rPr>
          <w:color w:val="231F20"/>
          <w:w w:val="105"/>
        </w:rPr>
        <w:t>đến</w:t>
      </w:r>
      <w:r>
        <w:rPr>
          <w:color w:val="231F20"/>
          <w:spacing w:val="-3"/>
          <w:w w:val="105"/>
        </w:rPr>
        <w:t> </w:t>
      </w:r>
      <w:r>
        <w:rPr>
          <w:color w:val="231F20"/>
          <w:w w:val="105"/>
        </w:rPr>
        <w:t>giúp</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Nó đến dạy quý vị tăng trưởng dục vọng, tăng trưởng tham, sân, si, sau khi chết rồi thì xuống địa ngục A Tỳ chịu khổ. Nó</w:t>
      </w:r>
      <w:r>
        <w:rPr>
          <w:color w:val="231F20"/>
          <w:spacing w:val="-10"/>
          <w:w w:val="105"/>
        </w:rPr>
        <w:t> </w:t>
      </w:r>
      <w:r>
        <w:rPr>
          <w:color w:val="231F20"/>
          <w:w w:val="105"/>
        </w:rPr>
        <w:t>ở</w:t>
      </w:r>
      <w:r>
        <w:rPr>
          <w:color w:val="231F20"/>
          <w:spacing w:val="-10"/>
          <w:w w:val="105"/>
        </w:rPr>
        <w:t> </w:t>
      </w:r>
      <w:r>
        <w:rPr>
          <w:color w:val="231F20"/>
          <w:w w:val="105"/>
        </w:rPr>
        <w:t>đó</w:t>
      </w:r>
      <w:r>
        <w:rPr>
          <w:color w:val="231F20"/>
          <w:spacing w:val="-10"/>
          <w:w w:val="105"/>
        </w:rPr>
        <w:t> </w:t>
      </w:r>
      <w:r>
        <w:rPr>
          <w:color w:val="231F20"/>
          <w:w w:val="105"/>
        </w:rPr>
        <w:t>xem</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diễn</w:t>
      </w:r>
      <w:r>
        <w:rPr>
          <w:color w:val="231F20"/>
          <w:spacing w:val="-10"/>
          <w:w w:val="105"/>
        </w:rPr>
        <w:t> </w:t>
      </w:r>
      <w:r>
        <w:rPr>
          <w:color w:val="231F20"/>
          <w:w w:val="105"/>
        </w:rPr>
        <w:t>kịch.</w:t>
      </w:r>
      <w:r>
        <w:rPr>
          <w:color w:val="231F20"/>
          <w:spacing w:val="-10"/>
          <w:w w:val="105"/>
        </w:rPr>
        <w:t> </w:t>
      </w:r>
      <w:r>
        <w:rPr>
          <w:color w:val="231F20"/>
          <w:w w:val="105"/>
        </w:rPr>
        <w:t>Trong</w:t>
      </w:r>
      <w:r>
        <w:rPr>
          <w:color w:val="231F20"/>
          <w:spacing w:val="-10"/>
          <w:w w:val="105"/>
        </w:rPr>
        <w:t> </w:t>
      </w:r>
      <w:r>
        <w:rPr>
          <w:color w:val="231F20"/>
          <w:w w:val="105"/>
        </w:rPr>
        <w:t>Tiểu</w:t>
      </w:r>
      <w:r>
        <w:rPr>
          <w:color w:val="231F20"/>
          <w:spacing w:val="-10"/>
          <w:w w:val="105"/>
        </w:rPr>
        <w:t> </w:t>
      </w:r>
      <w:r>
        <w:rPr>
          <w:color w:val="231F20"/>
          <w:w w:val="105"/>
        </w:rPr>
        <w:t>thừa</w:t>
      </w:r>
      <w:r>
        <w:rPr>
          <w:color w:val="231F20"/>
          <w:spacing w:val="-10"/>
          <w:w w:val="105"/>
        </w:rPr>
        <w:t> </w:t>
      </w:r>
      <w:r>
        <w:rPr>
          <w:color w:val="231F20"/>
          <w:w w:val="105"/>
        </w:rPr>
        <w:t>có</w:t>
      </w:r>
      <w:r>
        <w:rPr>
          <w:color w:val="231F20"/>
          <w:spacing w:val="-10"/>
          <w:w w:val="105"/>
        </w:rPr>
        <w:t> </w:t>
      </w:r>
      <w:r>
        <w:rPr>
          <w:color w:val="231F20"/>
          <w:w w:val="105"/>
        </w:rPr>
        <w:t>hàng</w:t>
      </w:r>
      <w:r>
        <w:rPr>
          <w:color w:val="231F20"/>
          <w:spacing w:val="-10"/>
          <w:w w:val="105"/>
        </w:rPr>
        <w:t> </w:t>
      </w:r>
      <w:r>
        <w:rPr>
          <w:color w:val="231F20"/>
          <w:w w:val="105"/>
        </w:rPr>
        <w:t>ma, trong</w:t>
      </w:r>
      <w:r>
        <w:rPr>
          <w:color w:val="231F20"/>
          <w:spacing w:val="-10"/>
          <w:w w:val="105"/>
        </w:rPr>
        <w:t> </w:t>
      </w:r>
      <w:r>
        <w:rPr>
          <w:color w:val="231F20"/>
          <w:w w:val="105"/>
        </w:rPr>
        <w:t>Đại</w:t>
      </w:r>
      <w:r>
        <w:rPr>
          <w:color w:val="231F20"/>
          <w:spacing w:val="-10"/>
          <w:w w:val="105"/>
        </w:rPr>
        <w:t> </w:t>
      </w:r>
      <w:r>
        <w:rPr>
          <w:color w:val="231F20"/>
          <w:w w:val="105"/>
        </w:rPr>
        <w:t>thừa</w:t>
      </w:r>
      <w:r>
        <w:rPr>
          <w:color w:val="231F20"/>
          <w:spacing w:val="-10"/>
          <w:w w:val="105"/>
        </w:rPr>
        <w:t> </w:t>
      </w:r>
      <w:r>
        <w:rPr>
          <w:color w:val="231F20"/>
          <w:w w:val="105"/>
        </w:rPr>
        <w:t>không</w:t>
      </w:r>
      <w:r>
        <w:rPr>
          <w:color w:val="231F20"/>
          <w:spacing w:val="-10"/>
          <w:w w:val="105"/>
        </w:rPr>
        <w:t> </w:t>
      </w:r>
      <w:r>
        <w:rPr>
          <w:color w:val="231F20"/>
          <w:w w:val="105"/>
        </w:rPr>
        <w:t>có</w:t>
      </w:r>
      <w:r>
        <w:rPr>
          <w:color w:val="231F20"/>
          <w:spacing w:val="-10"/>
          <w:w w:val="105"/>
        </w:rPr>
        <w:t> </w:t>
      </w:r>
      <w:r>
        <w:rPr>
          <w:color w:val="231F20"/>
          <w:w w:val="105"/>
        </w:rPr>
        <w:t>hàng</w:t>
      </w:r>
      <w:r>
        <w:rPr>
          <w:color w:val="231F20"/>
          <w:spacing w:val="-10"/>
          <w:w w:val="105"/>
        </w:rPr>
        <w:t> </w:t>
      </w:r>
      <w:r>
        <w:rPr>
          <w:color w:val="231F20"/>
          <w:w w:val="105"/>
        </w:rPr>
        <w:t>ma.</w:t>
      </w:r>
      <w:r>
        <w:rPr>
          <w:color w:val="231F20"/>
          <w:spacing w:val="-10"/>
          <w:w w:val="105"/>
        </w:rPr>
        <w:t> </w:t>
      </w:r>
      <w:r>
        <w:rPr>
          <w:color w:val="231F20"/>
          <w:w w:val="105"/>
        </w:rPr>
        <w:t>Vì</w:t>
      </w:r>
      <w:r>
        <w:rPr>
          <w:color w:val="231F20"/>
          <w:spacing w:val="-10"/>
          <w:w w:val="105"/>
        </w:rPr>
        <w:t> </w:t>
      </w:r>
      <w:r>
        <w:rPr>
          <w:color w:val="231F20"/>
          <w:w w:val="105"/>
        </w:rPr>
        <w:t>sao</w:t>
      </w:r>
      <w:r>
        <w:rPr>
          <w:color w:val="231F20"/>
          <w:spacing w:val="-10"/>
          <w:w w:val="105"/>
        </w:rPr>
        <w:t> </w:t>
      </w:r>
      <w:r>
        <w:rPr>
          <w:color w:val="231F20"/>
          <w:w w:val="105"/>
        </w:rPr>
        <w:t>vậy?</w:t>
      </w:r>
      <w:r>
        <w:rPr>
          <w:color w:val="231F20"/>
          <w:spacing w:val="-10"/>
          <w:w w:val="105"/>
        </w:rPr>
        <w:t> </w:t>
      </w:r>
      <w:r>
        <w:rPr>
          <w:color w:val="231F20"/>
          <w:w w:val="105"/>
        </w:rPr>
        <w:t>Bởi</w:t>
      </w:r>
      <w:r>
        <w:rPr>
          <w:color w:val="231F20"/>
          <w:spacing w:val="-10"/>
          <w:w w:val="105"/>
        </w:rPr>
        <w:t> </w:t>
      </w:r>
      <w:r>
        <w:rPr>
          <w:color w:val="231F20"/>
          <w:w w:val="105"/>
        </w:rPr>
        <w:t>ma</w:t>
      </w:r>
      <w:r>
        <w:rPr>
          <w:color w:val="231F20"/>
          <w:spacing w:val="-10"/>
          <w:w w:val="105"/>
        </w:rPr>
        <w:t> </w:t>
      </w:r>
      <w:r>
        <w:rPr>
          <w:color w:val="231F20"/>
          <w:w w:val="105"/>
        </w:rPr>
        <w:t>cũng là</w:t>
      </w:r>
      <w:r>
        <w:rPr>
          <w:color w:val="231F20"/>
          <w:spacing w:val="-7"/>
          <w:w w:val="105"/>
        </w:rPr>
        <w:t> </w:t>
      </w:r>
      <w:r>
        <w:rPr>
          <w:color w:val="231F20"/>
          <w:w w:val="105"/>
        </w:rPr>
        <w:t>Phật.</w:t>
      </w:r>
      <w:r>
        <w:rPr>
          <w:color w:val="231F20"/>
          <w:spacing w:val="-7"/>
          <w:w w:val="105"/>
        </w:rPr>
        <w:t> </w:t>
      </w:r>
      <w:r>
        <w:rPr>
          <w:color w:val="231F20"/>
          <w:w w:val="105"/>
        </w:rPr>
        <w:t>Nó</w:t>
      </w:r>
      <w:r>
        <w:rPr>
          <w:color w:val="231F20"/>
          <w:spacing w:val="-7"/>
          <w:w w:val="105"/>
        </w:rPr>
        <w:t> </w:t>
      </w:r>
      <w:r>
        <w:rPr>
          <w:color w:val="231F20"/>
          <w:w w:val="105"/>
        </w:rPr>
        <w:t>cũng</w:t>
      </w:r>
      <w:r>
        <w:rPr>
          <w:color w:val="231F20"/>
          <w:spacing w:val="-7"/>
          <w:w w:val="105"/>
        </w:rPr>
        <w:t> </w:t>
      </w:r>
      <w:r>
        <w:rPr>
          <w:color w:val="231F20"/>
          <w:w w:val="105"/>
        </w:rPr>
        <w:t>có</w:t>
      </w:r>
      <w:r>
        <w:rPr>
          <w:color w:val="231F20"/>
          <w:spacing w:val="-7"/>
          <w:w w:val="105"/>
        </w:rPr>
        <w:t> </w:t>
      </w:r>
      <w:r>
        <w:rPr>
          <w:color w:val="231F20"/>
          <w:w w:val="105"/>
        </w:rPr>
        <w:t>Phật</w:t>
      </w:r>
      <w:r>
        <w:rPr>
          <w:color w:val="231F20"/>
          <w:spacing w:val="-7"/>
          <w:w w:val="105"/>
        </w:rPr>
        <w:t> </w:t>
      </w:r>
      <w:r>
        <w:rPr>
          <w:color w:val="231F20"/>
          <w:w w:val="105"/>
        </w:rPr>
        <w:t>tính,</w:t>
      </w:r>
      <w:r>
        <w:rPr>
          <w:color w:val="231F20"/>
          <w:spacing w:val="-7"/>
          <w:w w:val="105"/>
        </w:rPr>
        <w:t> </w:t>
      </w:r>
      <w:r>
        <w:rPr>
          <w:color w:val="231F20"/>
          <w:w w:val="105"/>
        </w:rPr>
        <w:t>nhưng</w:t>
      </w:r>
      <w:r>
        <w:rPr>
          <w:color w:val="231F20"/>
          <w:spacing w:val="-7"/>
          <w:w w:val="105"/>
        </w:rPr>
        <w:t> </w:t>
      </w:r>
      <w:r>
        <w:rPr>
          <w:color w:val="231F20"/>
          <w:w w:val="105"/>
        </w:rPr>
        <w:t>tâm</w:t>
      </w:r>
      <w:r>
        <w:rPr>
          <w:color w:val="231F20"/>
          <w:spacing w:val="-7"/>
          <w:w w:val="105"/>
        </w:rPr>
        <w:t> </w:t>
      </w:r>
      <w:r>
        <w:rPr>
          <w:color w:val="231F20"/>
          <w:w w:val="105"/>
        </w:rPr>
        <w:t>sân</w:t>
      </w:r>
      <w:r>
        <w:rPr>
          <w:color w:val="231F20"/>
          <w:spacing w:val="-5"/>
          <w:w w:val="105"/>
        </w:rPr>
        <w:t> </w:t>
      </w:r>
      <w:r>
        <w:rPr>
          <w:color w:val="231F20"/>
          <w:w w:val="105"/>
        </w:rPr>
        <w:t>hận</w:t>
      </w:r>
      <w:r>
        <w:rPr>
          <w:color w:val="231F20"/>
          <w:spacing w:val="-7"/>
          <w:w w:val="105"/>
        </w:rPr>
        <w:t> </w:t>
      </w:r>
      <w:r>
        <w:rPr>
          <w:color w:val="231F20"/>
          <w:w w:val="105"/>
        </w:rPr>
        <w:t>và</w:t>
      </w:r>
      <w:r>
        <w:rPr>
          <w:color w:val="231F20"/>
          <w:spacing w:val="-7"/>
          <w:w w:val="105"/>
        </w:rPr>
        <w:t> </w:t>
      </w:r>
      <w:r>
        <w:rPr>
          <w:color w:val="231F20"/>
          <w:w w:val="105"/>
        </w:rPr>
        <w:t>tâm</w:t>
      </w:r>
      <w:r>
        <w:rPr>
          <w:color w:val="231F20"/>
          <w:spacing w:val="-7"/>
          <w:w w:val="105"/>
        </w:rPr>
        <w:t> </w:t>
      </w:r>
      <w:r>
        <w:rPr>
          <w:color w:val="231F20"/>
          <w:w w:val="105"/>
        </w:rPr>
        <w:t>tật đố của nó rất nặng.</w:t>
      </w:r>
    </w:p>
    <w:p>
      <w:pPr>
        <w:pStyle w:val="BodyText"/>
        <w:spacing w:line="300" w:lineRule="auto" w:before="101"/>
        <w:ind w:left="104" w:right="404" w:firstLine="453"/>
      </w:pPr>
      <w:r>
        <w:rPr>
          <w:color w:val="231F20"/>
          <w:w w:val="105"/>
        </w:rPr>
        <w:t>Quý vị học giỏi, nó khâm phục quý vị, nó làm hộ pháp đến hộ trì quý vị. Quý vị tu không được, nó hận quý vị, nó nghĩ ra đủ cách để trừng trị quý vị. Thủ đoạn trừng trị rất hay,</w:t>
      </w:r>
      <w:r>
        <w:rPr>
          <w:color w:val="231F20"/>
          <w:spacing w:val="-9"/>
          <w:w w:val="105"/>
        </w:rPr>
        <w:t> </w:t>
      </w:r>
      <w:r>
        <w:rPr>
          <w:color w:val="231F20"/>
          <w:w w:val="105"/>
        </w:rPr>
        <w:t>gọi</w:t>
      </w:r>
      <w:r>
        <w:rPr>
          <w:color w:val="231F20"/>
          <w:spacing w:val="-9"/>
          <w:w w:val="105"/>
        </w:rPr>
        <w:t> </w:t>
      </w:r>
      <w:r>
        <w:rPr>
          <w:color w:val="231F20"/>
          <w:w w:val="105"/>
        </w:rPr>
        <w:t>là</w:t>
      </w:r>
      <w:r>
        <w:rPr>
          <w:color w:val="231F20"/>
          <w:spacing w:val="-9"/>
          <w:w w:val="105"/>
        </w:rPr>
        <w:t> </w:t>
      </w:r>
      <w:r>
        <w:rPr>
          <w:color w:val="231F20"/>
          <w:w w:val="105"/>
        </w:rPr>
        <w:t>gì?</w:t>
      </w:r>
      <w:r>
        <w:rPr>
          <w:color w:val="231F20"/>
          <w:spacing w:val="-9"/>
          <w:w w:val="105"/>
        </w:rPr>
        <w:t> </w:t>
      </w:r>
      <w:r>
        <w:rPr>
          <w:color w:val="231F20"/>
          <w:w w:val="105"/>
        </w:rPr>
        <w:t>Là</w:t>
      </w:r>
      <w:r>
        <w:rPr>
          <w:color w:val="231F20"/>
          <w:spacing w:val="-9"/>
          <w:w w:val="105"/>
        </w:rPr>
        <w:t> </w:t>
      </w:r>
      <w:r>
        <w:rPr>
          <w:color w:val="231F20"/>
          <w:w w:val="105"/>
        </w:rPr>
        <w:t>tự</w:t>
      </w:r>
      <w:r>
        <w:rPr>
          <w:color w:val="231F20"/>
          <w:spacing w:val="-9"/>
          <w:w w:val="105"/>
        </w:rPr>
        <w:t> </w:t>
      </w:r>
      <w:r>
        <w:rPr>
          <w:color w:val="231F20"/>
          <w:w w:val="105"/>
        </w:rPr>
        <w:t>làm</w:t>
      </w:r>
      <w:r>
        <w:rPr>
          <w:color w:val="231F20"/>
          <w:spacing w:val="-9"/>
          <w:w w:val="105"/>
        </w:rPr>
        <w:t> </w:t>
      </w:r>
      <w:r>
        <w:rPr>
          <w:color w:val="231F20"/>
          <w:w w:val="105"/>
        </w:rPr>
        <w:t>tự</w:t>
      </w:r>
      <w:r>
        <w:rPr>
          <w:color w:val="231F20"/>
          <w:spacing w:val="-9"/>
          <w:w w:val="105"/>
        </w:rPr>
        <w:t> </w:t>
      </w:r>
      <w:r>
        <w:rPr>
          <w:color w:val="231F20"/>
          <w:w w:val="105"/>
        </w:rPr>
        <w:t>chịu,</w:t>
      </w:r>
      <w:r>
        <w:rPr>
          <w:color w:val="231F20"/>
          <w:spacing w:val="-9"/>
          <w:w w:val="105"/>
        </w:rPr>
        <w:t> </w:t>
      </w:r>
      <w:r>
        <w:rPr>
          <w:color w:val="231F20"/>
          <w:w w:val="105"/>
        </w:rPr>
        <w:t>không</w:t>
      </w:r>
      <w:r>
        <w:rPr>
          <w:color w:val="231F20"/>
          <w:spacing w:val="-9"/>
          <w:w w:val="105"/>
        </w:rPr>
        <w:t> </w:t>
      </w:r>
      <w:r>
        <w:rPr>
          <w:color w:val="231F20"/>
          <w:w w:val="105"/>
        </w:rPr>
        <w:t>thể</w:t>
      </w:r>
      <w:r>
        <w:rPr>
          <w:color w:val="231F20"/>
          <w:spacing w:val="-9"/>
          <w:w w:val="105"/>
        </w:rPr>
        <w:t> </w:t>
      </w:r>
      <w:r>
        <w:rPr>
          <w:color w:val="231F20"/>
          <w:w w:val="105"/>
        </w:rPr>
        <w:t>trách</w:t>
      </w:r>
      <w:r>
        <w:rPr>
          <w:color w:val="231F20"/>
          <w:spacing w:val="-9"/>
          <w:w w:val="105"/>
        </w:rPr>
        <w:t> </w:t>
      </w:r>
      <w:r>
        <w:rPr>
          <w:color w:val="231F20"/>
          <w:w w:val="105"/>
        </w:rPr>
        <w:t>nó.</w:t>
      </w:r>
      <w:r>
        <w:rPr>
          <w:color w:val="231F20"/>
          <w:spacing w:val="-9"/>
          <w:w w:val="105"/>
        </w:rPr>
        <w:t> </w:t>
      </w:r>
      <w:r>
        <w:rPr>
          <w:color w:val="231F20"/>
          <w:w w:val="105"/>
        </w:rPr>
        <w:t>Quý</w:t>
      </w:r>
      <w:r>
        <w:rPr>
          <w:color w:val="231F20"/>
          <w:spacing w:val="-9"/>
          <w:w w:val="105"/>
        </w:rPr>
        <w:t> </w:t>
      </w:r>
      <w:r>
        <w:rPr>
          <w:color w:val="231F20"/>
          <w:w w:val="105"/>
        </w:rPr>
        <w:t>vị tự làm tự chịu, chiêu này rất lợi hại.</w:t>
      </w:r>
    </w:p>
    <w:p>
      <w:pPr>
        <w:spacing w:after="0" w:line="300" w:lineRule="auto"/>
        <w:sectPr>
          <w:pgSz w:w="11400" w:h="15370"/>
          <w:pgMar w:header="1015" w:footer="937" w:top="1220" w:bottom="1120" w:left="1200" w:right="1180"/>
        </w:sectPr>
      </w:pPr>
    </w:p>
    <w:p>
      <w:pPr>
        <w:pStyle w:val="BodyText"/>
        <w:spacing w:before="3"/>
        <w:jc w:val="left"/>
        <w:rPr>
          <w:sz w:val="23"/>
        </w:rPr>
      </w:pPr>
    </w:p>
    <w:p>
      <w:pPr>
        <w:spacing w:line="300" w:lineRule="auto" w:before="106"/>
        <w:ind w:left="387" w:right="121" w:firstLine="453"/>
        <w:jc w:val="both"/>
        <w:rPr>
          <w:sz w:val="34"/>
        </w:rPr>
      </w:pPr>
      <w:r>
        <w:rPr>
          <w:i/>
          <w:color w:val="231F20"/>
          <w:w w:val="105"/>
          <w:sz w:val="34"/>
        </w:rPr>
        <w:t>Hựu</w:t>
      </w:r>
      <w:r>
        <w:rPr>
          <w:i/>
          <w:color w:val="231F20"/>
          <w:w w:val="105"/>
          <w:sz w:val="34"/>
        </w:rPr>
        <w:t> nhất</w:t>
      </w:r>
      <w:r>
        <w:rPr>
          <w:i/>
          <w:color w:val="231F20"/>
          <w:w w:val="105"/>
          <w:sz w:val="34"/>
        </w:rPr>
        <w:t> vật</w:t>
      </w:r>
      <w:r>
        <w:rPr>
          <w:i/>
          <w:color w:val="231F20"/>
          <w:w w:val="105"/>
          <w:sz w:val="34"/>
        </w:rPr>
        <w:t> chi</w:t>
      </w:r>
      <w:r>
        <w:rPr>
          <w:i/>
          <w:color w:val="231F20"/>
          <w:w w:val="105"/>
          <w:sz w:val="34"/>
        </w:rPr>
        <w:t> nhất</w:t>
      </w:r>
      <w:r>
        <w:rPr>
          <w:i/>
          <w:color w:val="231F20"/>
          <w:w w:val="105"/>
          <w:sz w:val="34"/>
        </w:rPr>
        <w:t> tướng,</w:t>
      </w:r>
      <w:r>
        <w:rPr>
          <w:i/>
          <w:color w:val="231F20"/>
          <w:w w:val="105"/>
          <w:sz w:val="34"/>
        </w:rPr>
        <w:t> dữ</w:t>
      </w:r>
      <w:r>
        <w:rPr>
          <w:i/>
          <w:color w:val="231F20"/>
          <w:w w:val="105"/>
          <w:sz w:val="34"/>
        </w:rPr>
        <w:t> chúng</w:t>
      </w:r>
      <w:r>
        <w:rPr>
          <w:i/>
          <w:color w:val="231F20"/>
          <w:w w:val="105"/>
          <w:sz w:val="34"/>
        </w:rPr>
        <w:t> hương</w:t>
      </w:r>
      <w:r>
        <w:rPr>
          <w:i/>
          <w:color w:val="231F20"/>
          <w:w w:val="105"/>
          <w:sz w:val="34"/>
        </w:rPr>
        <w:t> chi</w:t>
      </w:r>
      <w:r>
        <w:rPr>
          <w:i/>
          <w:color w:val="231F20"/>
          <w:w w:val="105"/>
          <w:sz w:val="34"/>
        </w:rPr>
        <w:t> đa tướng cộng tồn biểu lưỡng tướng bất đồng chi nghĩa </w:t>
      </w:r>
      <w:r>
        <w:rPr>
          <w:color w:val="231F20"/>
          <w:w w:val="105"/>
          <w:sz w:val="34"/>
        </w:rPr>
        <w:t>(Lại, một tướng của một vật cùng với tướng nhiều của nhiều thứ hương, đều biểu thị cái nghĩa của hai tướng bất đồng).</w:t>
      </w:r>
    </w:p>
    <w:p>
      <w:pPr>
        <w:pStyle w:val="BodyText"/>
        <w:spacing w:line="300" w:lineRule="auto" w:before="109"/>
        <w:ind w:left="387" w:right="121" w:firstLine="453"/>
      </w:pPr>
      <w:r>
        <w:rPr>
          <w:color w:val="231F20"/>
          <w:w w:val="105"/>
        </w:rPr>
        <w:t>Hoàng Lão cư sĩ dẫn chứng nguyện thứ 43 này rất hay. Nhất</w:t>
      </w:r>
      <w:r>
        <w:rPr>
          <w:color w:val="231F20"/>
          <w:spacing w:val="-1"/>
          <w:w w:val="105"/>
        </w:rPr>
        <w:t> </w:t>
      </w:r>
      <w:r>
        <w:rPr>
          <w:color w:val="231F20"/>
          <w:w w:val="105"/>
        </w:rPr>
        <w:t>vật</w:t>
      </w:r>
      <w:r>
        <w:rPr>
          <w:color w:val="231F20"/>
          <w:spacing w:val="-1"/>
          <w:w w:val="105"/>
        </w:rPr>
        <w:t> </w:t>
      </w:r>
      <w:r>
        <w:rPr>
          <w:color w:val="231F20"/>
          <w:w w:val="105"/>
        </w:rPr>
        <w:t>là một</w:t>
      </w:r>
      <w:r>
        <w:rPr>
          <w:color w:val="231F20"/>
          <w:spacing w:val="-1"/>
          <w:w w:val="105"/>
        </w:rPr>
        <w:t> </w:t>
      </w:r>
      <w:r>
        <w:rPr>
          <w:color w:val="231F20"/>
          <w:w w:val="105"/>
        </w:rPr>
        <w:t>tướng, lưỡng</w:t>
      </w:r>
      <w:r>
        <w:rPr>
          <w:color w:val="231F20"/>
          <w:spacing w:val="-1"/>
          <w:w w:val="105"/>
        </w:rPr>
        <w:t> </w:t>
      </w:r>
      <w:r>
        <w:rPr>
          <w:color w:val="231F20"/>
          <w:w w:val="105"/>
        </w:rPr>
        <w:t>vật</w:t>
      </w:r>
      <w:r>
        <w:rPr>
          <w:color w:val="231F20"/>
          <w:spacing w:val="-1"/>
          <w:w w:val="105"/>
        </w:rPr>
        <w:t> </w:t>
      </w:r>
      <w:r>
        <w:rPr>
          <w:color w:val="231F20"/>
          <w:w w:val="105"/>
        </w:rPr>
        <w:t>là hai tướng. Vô lượng</w:t>
      </w:r>
      <w:r>
        <w:rPr>
          <w:color w:val="231F20"/>
          <w:spacing w:val="-1"/>
          <w:w w:val="105"/>
        </w:rPr>
        <w:t> </w:t>
      </w:r>
      <w:r>
        <w:rPr>
          <w:color w:val="231F20"/>
          <w:w w:val="105"/>
        </w:rPr>
        <w:t>vô biên</w:t>
      </w:r>
      <w:r>
        <w:rPr>
          <w:color w:val="231F20"/>
          <w:spacing w:val="-16"/>
          <w:w w:val="105"/>
        </w:rPr>
        <w:t> </w:t>
      </w:r>
      <w:r>
        <w:rPr>
          <w:color w:val="231F20"/>
          <w:w w:val="105"/>
        </w:rPr>
        <w:t>hình</w:t>
      </w:r>
      <w:r>
        <w:rPr>
          <w:color w:val="231F20"/>
          <w:spacing w:val="-16"/>
          <w:w w:val="105"/>
        </w:rPr>
        <w:t> </w:t>
      </w:r>
      <w:r>
        <w:rPr>
          <w:color w:val="231F20"/>
          <w:w w:val="105"/>
        </w:rPr>
        <w:t>tướng</w:t>
      </w:r>
      <w:r>
        <w:rPr>
          <w:color w:val="231F20"/>
          <w:spacing w:val="-16"/>
          <w:w w:val="105"/>
        </w:rPr>
        <w:t> </w:t>
      </w:r>
      <w:r>
        <w:rPr>
          <w:color w:val="231F20"/>
          <w:w w:val="105"/>
        </w:rPr>
        <w:t>cộng</w:t>
      </w:r>
      <w:r>
        <w:rPr>
          <w:color w:val="231F20"/>
          <w:spacing w:val="-16"/>
          <w:w w:val="105"/>
        </w:rPr>
        <w:t> </w:t>
      </w:r>
      <w:r>
        <w:rPr>
          <w:color w:val="231F20"/>
          <w:w w:val="105"/>
        </w:rPr>
        <w:t>tồn</w:t>
      </w:r>
      <w:r>
        <w:rPr>
          <w:color w:val="231F20"/>
          <w:spacing w:val="-16"/>
          <w:w w:val="105"/>
        </w:rPr>
        <w:t> </w:t>
      </w:r>
      <w:r>
        <w:rPr>
          <w:color w:val="231F20"/>
          <w:w w:val="105"/>
        </w:rPr>
        <w:t>cộng</w:t>
      </w:r>
      <w:r>
        <w:rPr>
          <w:color w:val="231F20"/>
          <w:spacing w:val="-16"/>
          <w:w w:val="105"/>
        </w:rPr>
        <w:t> </w:t>
      </w:r>
      <w:r>
        <w:rPr>
          <w:color w:val="231F20"/>
          <w:w w:val="105"/>
        </w:rPr>
        <w:t>vinh.</w:t>
      </w:r>
      <w:r>
        <w:rPr>
          <w:color w:val="231F20"/>
          <w:spacing w:val="-16"/>
          <w:w w:val="105"/>
        </w:rPr>
        <w:t> </w:t>
      </w:r>
      <w:r>
        <w:rPr>
          <w:color w:val="231F20"/>
          <w:w w:val="105"/>
        </w:rPr>
        <w:t>Đây</w:t>
      </w:r>
      <w:r>
        <w:rPr>
          <w:color w:val="231F20"/>
          <w:spacing w:val="-16"/>
          <w:w w:val="105"/>
        </w:rPr>
        <w:t> </w:t>
      </w:r>
      <w:r>
        <w:rPr>
          <w:color w:val="231F20"/>
          <w:w w:val="105"/>
        </w:rPr>
        <w:t>là</w:t>
      </w:r>
      <w:r>
        <w:rPr>
          <w:color w:val="231F20"/>
          <w:spacing w:val="-16"/>
          <w:w w:val="105"/>
        </w:rPr>
        <w:t> </w:t>
      </w:r>
      <w:r>
        <w:rPr>
          <w:color w:val="231F20"/>
          <w:w w:val="105"/>
        </w:rPr>
        <w:t>ý</w:t>
      </w:r>
      <w:r>
        <w:rPr>
          <w:color w:val="231F20"/>
          <w:spacing w:val="-16"/>
          <w:w w:val="105"/>
        </w:rPr>
        <w:t> </w:t>
      </w:r>
      <w:r>
        <w:rPr>
          <w:color w:val="231F20"/>
          <w:w w:val="105"/>
        </w:rPr>
        <w:t>nghĩa</w:t>
      </w:r>
      <w:r>
        <w:rPr>
          <w:color w:val="231F20"/>
          <w:spacing w:val="-16"/>
          <w:w w:val="105"/>
        </w:rPr>
        <w:t> </w:t>
      </w:r>
      <w:r>
        <w:rPr>
          <w:color w:val="231F20"/>
          <w:w w:val="105"/>
        </w:rPr>
        <w:t>của</w:t>
      </w:r>
      <w:r>
        <w:rPr>
          <w:color w:val="231F20"/>
          <w:spacing w:val="-16"/>
          <w:w w:val="105"/>
        </w:rPr>
        <w:t> </w:t>
      </w:r>
      <w:r>
        <w:rPr>
          <w:color w:val="231F20"/>
          <w:w w:val="105"/>
        </w:rPr>
        <w:t>nhất đa</w:t>
      </w:r>
      <w:r>
        <w:rPr>
          <w:color w:val="231F20"/>
          <w:spacing w:val="-2"/>
          <w:w w:val="105"/>
        </w:rPr>
        <w:t> </w:t>
      </w:r>
      <w:r>
        <w:rPr>
          <w:color w:val="231F20"/>
          <w:w w:val="105"/>
        </w:rPr>
        <w:t>tương</w:t>
      </w:r>
      <w:r>
        <w:rPr>
          <w:color w:val="231F20"/>
          <w:spacing w:val="-2"/>
          <w:w w:val="105"/>
        </w:rPr>
        <w:t> </w:t>
      </w:r>
      <w:r>
        <w:rPr>
          <w:color w:val="231F20"/>
          <w:w w:val="105"/>
        </w:rPr>
        <w:t>dung,</w:t>
      </w:r>
      <w:r>
        <w:rPr>
          <w:color w:val="231F20"/>
          <w:spacing w:val="-2"/>
          <w:w w:val="105"/>
        </w:rPr>
        <w:t> </w:t>
      </w:r>
      <w:r>
        <w:rPr>
          <w:color w:val="231F20"/>
          <w:w w:val="105"/>
        </w:rPr>
        <w:t>nhưng</w:t>
      </w:r>
      <w:r>
        <w:rPr>
          <w:color w:val="231F20"/>
          <w:spacing w:val="-2"/>
          <w:w w:val="105"/>
        </w:rPr>
        <w:t> </w:t>
      </w:r>
      <w:r>
        <w:rPr>
          <w:color w:val="231F20"/>
          <w:w w:val="105"/>
        </w:rPr>
        <w:t>mỗi</w:t>
      </w:r>
      <w:r>
        <w:rPr>
          <w:color w:val="231F20"/>
          <w:spacing w:val="-2"/>
          <w:w w:val="105"/>
        </w:rPr>
        <w:t> </w:t>
      </w:r>
      <w:r>
        <w:rPr>
          <w:color w:val="231F20"/>
          <w:w w:val="105"/>
        </w:rPr>
        <w:t>tướng</w:t>
      </w:r>
      <w:r>
        <w:rPr>
          <w:color w:val="231F20"/>
          <w:spacing w:val="-2"/>
          <w:w w:val="105"/>
        </w:rPr>
        <w:t> </w:t>
      </w:r>
      <w:r>
        <w:rPr>
          <w:color w:val="231F20"/>
          <w:w w:val="105"/>
        </w:rPr>
        <w:t>đều</w:t>
      </w:r>
      <w:r>
        <w:rPr>
          <w:color w:val="231F20"/>
          <w:spacing w:val="-2"/>
          <w:w w:val="105"/>
        </w:rPr>
        <w:t> </w:t>
      </w:r>
      <w:r>
        <w:rPr>
          <w:color w:val="231F20"/>
          <w:w w:val="105"/>
        </w:rPr>
        <w:t>độc</w:t>
      </w:r>
      <w:r>
        <w:rPr>
          <w:color w:val="231F20"/>
          <w:spacing w:val="-2"/>
          <w:w w:val="105"/>
        </w:rPr>
        <w:t> </w:t>
      </w:r>
      <w:r>
        <w:rPr>
          <w:color w:val="231F20"/>
          <w:w w:val="105"/>
        </w:rPr>
        <w:t>lập</w:t>
      </w:r>
      <w:r>
        <w:rPr>
          <w:color w:val="231F20"/>
          <w:spacing w:val="-2"/>
          <w:w w:val="105"/>
        </w:rPr>
        <w:t> </w:t>
      </w:r>
      <w:r>
        <w:rPr>
          <w:color w:val="231F20"/>
          <w:w w:val="105"/>
        </w:rPr>
        <w:t>tồn</w:t>
      </w:r>
      <w:r>
        <w:rPr>
          <w:color w:val="231F20"/>
          <w:spacing w:val="-2"/>
          <w:w w:val="105"/>
        </w:rPr>
        <w:t> </w:t>
      </w:r>
      <w:r>
        <w:rPr>
          <w:color w:val="231F20"/>
          <w:w w:val="105"/>
        </w:rPr>
        <w:t>tại.</w:t>
      </w:r>
      <w:r>
        <w:rPr>
          <w:color w:val="231F20"/>
          <w:spacing w:val="-2"/>
          <w:w w:val="105"/>
        </w:rPr>
        <w:t> </w:t>
      </w:r>
      <w:r>
        <w:rPr>
          <w:color w:val="231F20"/>
          <w:w w:val="105"/>
        </w:rPr>
        <w:t>Ở</w:t>
      </w:r>
      <w:r>
        <w:rPr>
          <w:color w:val="231F20"/>
          <w:spacing w:val="-2"/>
          <w:w w:val="105"/>
        </w:rPr>
        <w:t> </w:t>
      </w:r>
      <w:r>
        <w:rPr>
          <w:color w:val="231F20"/>
          <w:w w:val="105"/>
        </w:rPr>
        <w:t>đây nói về đa tướng. Chúng ta nên nghĩ đến tiểu quang tử trong lượng tử ngày nay. Tiểu quang tử vẫn còn là cách nói của các</w:t>
      </w:r>
      <w:r>
        <w:rPr>
          <w:color w:val="231F20"/>
          <w:spacing w:val="-2"/>
          <w:w w:val="105"/>
        </w:rPr>
        <w:t> </w:t>
      </w:r>
      <w:r>
        <w:rPr>
          <w:color w:val="231F20"/>
          <w:w w:val="105"/>
        </w:rPr>
        <w:t>nhà</w:t>
      </w:r>
      <w:r>
        <w:rPr>
          <w:color w:val="231F20"/>
          <w:spacing w:val="-2"/>
          <w:w w:val="105"/>
        </w:rPr>
        <w:t> </w:t>
      </w:r>
      <w:r>
        <w:rPr>
          <w:color w:val="231F20"/>
          <w:w w:val="105"/>
        </w:rPr>
        <w:t>khoa</w:t>
      </w:r>
      <w:r>
        <w:rPr>
          <w:color w:val="231F20"/>
          <w:spacing w:val="-2"/>
          <w:w w:val="105"/>
        </w:rPr>
        <w:t> </w:t>
      </w:r>
      <w:r>
        <w:rPr>
          <w:color w:val="231F20"/>
          <w:w w:val="105"/>
        </w:rPr>
        <w:t>học.</w:t>
      </w:r>
      <w:r>
        <w:rPr>
          <w:color w:val="231F20"/>
          <w:spacing w:val="-2"/>
          <w:w w:val="105"/>
        </w:rPr>
        <w:t> </w:t>
      </w:r>
      <w:r>
        <w:rPr>
          <w:color w:val="231F20"/>
          <w:w w:val="105"/>
        </w:rPr>
        <w:t>Vũ</w:t>
      </w:r>
      <w:r>
        <w:rPr>
          <w:color w:val="231F20"/>
          <w:spacing w:val="-2"/>
          <w:w w:val="105"/>
        </w:rPr>
        <w:t> </w:t>
      </w:r>
      <w:r>
        <w:rPr>
          <w:color w:val="231F20"/>
          <w:w w:val="105"/>
        </w:rPr>
        <w:t>trụ</w:t>
      </w:r>
      <w:r>
        <w:rPr>
          <w:color w:val="231F20"/>
          <w:spacing w:val="-2"/>
          <w:w w:val="105"/>
        </w:rPr>
        <w:t> </w:t>
      </w:r>
      <w:r>
        <w:rPr>
          <w:color w:val="231F20"/>
          <w:w w:val="105"/>
        </w:rPr>
        <w:t>từ</w:t>
      </w:r>
      <w:r>
        <w:rPr>
          <w:color w:val="231F20"/>
          <w:spacing w:val="-2"/>
          <w:w w:val="105"/>
        </w:rPr>
        <w:t> </w:t>
      </w:r>
      <w:r>
        <w:rPr>
          <w:color w:val="231F20"/>
          <w:w w:val="105"/>
        </w:rPr>
        <w:t>đâu</w:t>
      </w:r>
      <w:r>
        <w:rPr>
          <w:color w:val="231F20"/>
          <w:spacing w:val="-1"/>
          <w:w w:val="105"/>
        </w:rPr>
        <w:t> </w:t>
      </w:r>
      <w:r>
        <w:rPr>
          <w:color w:val="231F20"/>
          <w:w w:val="105"/>
        </w:rPr>
        <w:t>mà</w:t>
      </w:r>
      <w:r>
        <w:rPr>
          <w:color w:val="231F20"/>
          <w:spacing w:val="-2"/>
          <w:w w:val="105"/>
        </w:rPr>
        <w:t> </w:t>
      </w:r>
      <w:r>
        <w:rPr>
          <w:color w:val="231F20"/>
          <w:w w:val="105"/>
        </w:rPr>
        <w:t>có?</w:t>
      </w:r>
      <w:r>
        <w:rPr>
          <w:color w:val="231F20"/>
          <w:spacing w:val="-2"/>
          <w:w w:val="105"/>
        </w:rPr>
        <w:t> </w:t>
      </w:r>
      <w:r>
        <w:rPr>
          <w:color w:val="231F20"/>
          <w:w w:val="105"/>
        </w:rPr>
        <w:t>Từ</w:t>
      </w:r>
      <w:r>
        <w:rPr>
          <w:color w:val="231F20"/>
          <w:spacing w:val="-2"/>
          <w:w w:val="105"/>
        </w:rPr>
        <w:t> </w:t>
      </w:r>
      <w:r>
        <w:rPr>
          <w:color w:val="231F20"/>
          <w:w w:val="105"/>
        </w:rPr>
        <w:t>tiếng</w:t>
      </w:r>
      <w:r>
        <w:rPr>
          <w:color w:val="231F20"/>
          <w:spacing w:val="-2"/>
          <w:w w:val="105"/>
        </w:rPr>
        <w:t> </w:t>
      </w:r>
      <w:r>
        <w:rPr>
          <w:color w:val="231F20"/>
          <w:w w:val="105"/>
        </w:rPr>
        <w:t>nổ</w:t>
      </w:r>
      <w:r>
        <w:rPr>
          <w:color w:val="231F20"/>
          <w:spacing w:val="-2"/>
          <w:w w:val="105"/>
        </w:rPr>
        <w:t> </w:t>
      </w:r>
      <w:r>
        <w:rPr>
          <w:color w:val="231F20"/>
          <w:w w:val="105"/>
        </w:rPr>
        <w:t>lớn</w:t>
      </w:r>
      <w:r>
        <w:rPr>
          <w:color w:val="231F20"/>
          <w:spacing w:val="-2"/>
          <w:w w:val="105"/>
        </w:rPr>
        <w:t> </w:t>
      </w:r>
      <w:r>
        <w:rPr>
          <w:color w:val="231F20"/>
          <w:w w:val="105"/>
        </w:rPr>
        <w:t>mà có!</w:t>
      </w:r>
      <w:r>
        <w:rPr>
          <w:color w:val="231F20"/>
          <w:spacing w:val="-23"/>
          <w:w w:val="105"/>
        </w:rPr>
        <w:t> </w:t>
      </w:r>
      <w:r>
        <w:rPr>
          <w:color w:val="231F20"/>
          <w:w w:val="105"/>
        </w:rPr>
        <w:t>Tiếng</w:t>
      </w:r>
      <w:r>
        <w:rPr>
          <w:color w:val="231F20"/>
          <w:spacing w:val="-22"/>
          <w:w w:val="105"/>
        </w:rPr>
        <w:t> </w:t>
      </w:r>
      <w:r>
        <w:rPr>
          <w:color w:val="231F20"/>
          <w:w w:val="105"/>
        </w:rPr>
        <w:t>nổ</w:t>
      </w:r>
      <w:r>
        <w:rPr>
          <w:color w:val="231F20"/>
          <w:spacing w:val="-22"/>
          <w:w w:val="105"/>
        </w:rPr>
        <w:t> </w:t>
      </w:r>
      <w:r>
        <w:rPr>
          <w:color w:val="231F20"/>
          <w:w w:val="105"/>
        </w:rPr>
        <w:t>lớn</w:t>
      </w:r>
      <w:r>
        <w:rPr>
          <w:color w:val="231F20"/>
          <w:spacing w:val="-23"/>
          <w:w w:val="105"/>
        </w:rPr>
        <w:t> </w:t>
      </w:r>
      <w:r>
        <w:rPr>
          <w:color w:val="231F20"/>
          <w:w w:val="105"/>
        </w:rPr>
        <w:t>đó</w:t>
      </w:r>
      <w:r>
        <w:rPr>
          <w:color w:val="231F20"/>
          <w:spacing w:val="-22"/>
          <w:w w:val="105"/>
        </w:rPr>
        <w:t> </w:t>
      </w:r>
      <w:r>
        <w:rPr>
          <w:color w:val="231F20"/>
          <w:w w:val="105"/>
        </w:rPr>
        <w:t>là</w:t>
      </w:r>
      <w:r>
        <w:rPr>
          <w:color w:val="231F20"/>
          <w:spacing w:val="-22"/>
          <w:w w:val="105"/>
        </w:rPr>
        <w:t> </w:t>
      </w:r>
      <w:r>
        <w:rPr>
          <w:color w:val="231F20"/>
          <w:w w:val="105"/>
        </w:rPr>
        <w:t>gì?</w:t>
      </w:r>
      <w:r>
        <w:rPr>
          <w:color w:val="231F20"/>
          <w:spacing w:val="-23"/>
          <w:w w:val="105"/>
        </w:rPr>
        <w:t> </w:t>
      </w:r>
      <w:r>
        <w:rPr>
          <w:color w:val="231F20"/>
          <w:w w:val="105"/>
        </w:rPr>
        <w:t>Là</w:t>
      </w:r>
      <w:r>
        <w:rPr>
          <w:color w:val="231F20"/>
          <w:spacing w:val="-22"/>
          <w:w w:val="105"/>
        </w:rPr>
        <w:t> </w:t>
      </w:r>
      <w:r>
        <w:rPr>
          <w:color w:val="231F20"/>
          <w:w w:val="105"/>
        </w:rPr>
        <w:t>tiếng</w:t>
      </w:r>
      <w:r>
        <w:rPr>
          <w:color w:val="231F20"/>
          <w:spacing w:val="-22"/>
          <w:w w:val="105"/>
        </w:rPr>
        <w:t> </w:t>
      </w:r>
      <w:r>
        <w:rPr>
          <w:color w:val="231F20"/>
          <w:w w:val="105"/>
        </w:rPr>
        <w:t>nổ</w:t>
      </w:r>
      <w:r>
        <w:rPr>
          <w:color w:val="231F20"/>
          <w:spacing w:val="-23"/>
          <w:w w:val="105"/>
        </w:rPr>
        <w:t> </w:t>
      </w:r>
      <w:r>
        <w:rPr>
          <w:color w:val="231F20"/>
          <w:w w:val="105"/>
        </w:rPr>
        <w:t>của</w:t>
      </w:r>
      <w:r>
        <w:rPr>
          <w:color w:val="231F20"/>
          <w:spacing w:val="-22"/>
          <w:w w:val="105"/>
        </w:rPr>
        <w:t> </w:t>
      </w:r>
      <w:r>
        <w:rPr>
          <w:color w:val="231F20"/>
          <w:w w:val="105"/>
        </w:rPr>
        <w:t>tiểu</w:t>
      </w:r>
      <w:r>
        <w:rPr>
          <w:color w:val="231F20"/>
          <w:spacing w:val="-22"/>
          <w:w w:val="105"/>
        </w:rPr>
        <w:t> </w:t>
      </w:r>
      <w:r>
        <w:rPr>
          <w:color w:val="231F20"/>
          <w:w w:val="105"/>
        </w:rPr>
        <w:t>quang</w:t>
      </w:r>
      <w:r>
        <w:rPr>
          <w:color w:val="231F20"/>
          <w:spacing w:val="-23"/>
          <w:w w:val="105"/>
        </w:rPr>
        <w:t> </w:t>
      </w:r>
      <w:r>
        <w:rPr>
          <w:color w:val="231F20"/>
          <w:w w:val="105"/>
        </w:rPr>
        <w:t>tử.</w:t>
      </w:r>
      <w:r>
        <w:rPr>
          <w:color w:val="231F20"/>
          <w:spacing w:val="-22"/>
          <w:w w:val="105"/>
        </w:rPr>
        <w:t> </w:t>
      </w:r>
      <w:r>
        <w:rPr>
          <w:color w:val="231F20"/>
          <w:w w:val="105"/>
        </w:rPr>
        <w:t>Tiểu quang</w:t>
      </w:r>
      <w:r>
        <w:rPr>
          <w:color w:val="231F20"/>
          <w:spacing w:val="-5"/>
          <w:w w:val="105"/>
        </w:rPr>
        <w:t> </w:t>
      </w:r>
      <w:r>
        <w:rPr>
          <w:color w:val="231F20"/>
          <w:w w:val="105"/>
        </w:rPr>
        <w:t>tử</w:t>
      </w:r>
      <w:r>
        <w:rPr>
          <w:color w:val="231F20"/>
          <w:spacing w:val="-5"/>
          <w:w w:val="105"/>
        </w:rPr>
        <w:t> </w:t>
      </w:r>
      <w:r>
        <w:rPr>
          <w:color w:val="231F20"/>
          <w:w w:val="105"/>
        </w:rPr>
        <w:t>liên</w:t>
      </w:r>
      <w:r>
        <w:rPr>
          <w:color w:val="231F20"/>
          <w:spacing w:val="-5"/>
          <w:w w:val="105"/>
        </w:rPr>
        <w:t> </w:t>
      </w:r>
      <w:r>
        <w:rPr>
          <w:color w:val="231F20"/>
          <w:w w:val="105"/>
        </w:rPr>
        <w:t>tục</w:t>
      </w:r>
      <w:r>
        <w:rPr>
          <w:color w:val="231F20"/>
          <w:spacing w:val="-5"/>
          <w:w w:val="105"/>
        </w:rPr>
        <w:t> </w:t>
      </w:r>
      <w:r>
        <w:rPr>
          <w:color w:val="231F20"/>
          <w:w w:val="105"/>
        </w:rPr>
        <w:t>phát</w:t>
      </w:r>
      <w:r>
        <w:rPr>
          <w:color w:val="231F20"/>
          <w:spacing w:val="-5"/>
          <w:w w:val="105"/>
        </w:rPr>
        <w:t> </w:t>
      </w:r>
      <w:r>
        <w:rPr>
          <w:color w:val="231F20"/>
          <w:w w:val="105"/>
        </w:rPr>
        <w:t>nổ.</w:t>
      </w:r>
      <w:r>
        <w:rPr>
          <w:color w:val="231F20"/>
          <w:spacing w:val="-5"/>
          <w:w w:val="105"/>
        </w:rPr>
        <w:t> </w:t>
      </w:r>
      <w:r>
        <w:rPr>
          <w:color w:val="231F20"/>
          <w:w w:val="105"/>
        </w:rPr>
        <w:t>Sau</w:t>
      </w:r>
      <w:r>
        <w:rPr>
          <w:color w:val="231F20"/>
          <w:spacing w:val="-5"/>
          <w:w w:val="105"/>
        </w:rPr>
        <w:t> </w:t>
      </w:r>
      <w:r>
        <w:rPr>
          <w:color w:val="231F20"/>
          <w:w w:val="105"/>
        </w:rPr>
        <w:t>khi</w:t>
      </w:r>
      <w:r>
        <w:rPr>
          <w:color w:val="231F20"/>
          <w:spacing w:val="-6"/>
          <w:w w:val="105"/>
        </w:rPr>
        <w:t> </w:t>
      </w:r>
      <w:r>
        <w:rPr>
          <w:color w:val="231F20"/>
          <w:w w:val="105"/>
        </w:rPr>
        <w:t>nổ</w:t>
      </w:r>
      <w:r>
        <w:rPr>
          <w:color w:val="231F20"/>
          <w:spacing w:val="-5"/>
          <w:w w:val="105"/>
        </w:rPr>
        <w:t> </w:t>
      </w:r>
      <w:r>
        <w:rPr>
          <w:color w:val="231F20"/>
          <w:w w:val="105"/>
        </w:rPr>
        <w:t>xong,</w:t>
      </w:r>
      <w:r>
        <w:rPr>
          <w:color w:val="231F20"/>
          <w:spacing w:val="-5"/>
          <w:w w:val="105"/>
        </w:rPr>
        <w:t> </w:t>
      </w:r>
      <w:r>
        <w:rPr>
          <w:color w:val="231F20"/>
          <w:w w:val="105"/>
        </w:rPr>
        <w:t>thì</w:t>
      </w:r>
      <w:r>
        <w:rPr>
          <w:color w:val="231F20"/>
          <w:spacing w:val="-6"/>
          <w:w w:val="105"/>
        </w:rPr>
        <w:t> </w:t>
      </w:r>
      <w:r>
        <w:rPr>
          <w:color w:val="231F20"/>
          <w:w w:val="105"/>
        </w:rPr>
        <w:t>vũ</w:t>
      </w:r>
      <w:r>
        <w:rPr>
          <w:color w:val="231F20"/>
          <w:spacing w:val="-5"/>
          <w:w w:val="105"/>
        </w:rPr>
        <w:t> </w:t>
      </w:r>
      <w:r>
        <w:rPr>
          <w:color w:val="231F20"/>
          <w:w w:val="105"/>
        </w:rPr>
        <w:t>trụ</w:t>
      </w:r>
      <w:r>
        <w:rPr>
          <w:color w:val="231F20"/>
          <w:spacing w:val="-5"/>
          <w:w w:val="105"/>
        </w:rPr>
        <w:t> </w:t>
      </w:r>
      <w:r>
        <w:rPr>
          <w:color w:val="231F20"/>
          <w:w w:val="105"/>
        </w:rPr>
        <w:t>không thấy</w:t>
      </w:r>
      <w:r>
        <w:rPr>
          <w:color w:val="231F20"/>
          <w:spacing w:val="-4"/>
          <w:w w:val="105"/>
        </w:rPr>
        <w:t> </w:t>
      </w:r>
      <w:r>
        <w:rPr>
          <w:color w:val="231F20"/>
          <w:w w:val="105"/>
        </w:rPr>
        <w:t>nữa,</w:t>
      </w:r>
      <w:r>
        <w:rPr>
          <w:color w:val="231F20"/>
          <w:spacing w:val="-4"/>
          <w:w w:val="105"/>
        </w:rPr>
        <w:t> </w:t>
      </w:r>
      <w:r>
        <w:rPr>
          <w:color w:val="231F20"/>
          <w:w w:val="105"/>
        </w:rPr>
        <w:t>nó</w:t>
      </w:r>
      <w:r>
        <w:rPr>
          <w:color w:val="231F20"/>
          <w:spacing w:val="-4"/>
          <w:w w:val="105"/>
        </w:rPr>
        <w:t> </w:t>
      </w:r>
      <w:r>
        <w:rPr>
          <w:color w:val="231F20"/>
          <w:w w:val="105"/>
        </w:rPr>
        <w:t>trở</w:t>
      </w:r>
      <w:r>
        <w:rPr>
          <w:color w:val="231F20"/>
          <w:spacing w:val="-4"/>
          <w:w w:val="105"/>
        </w:rPr>
        <w:t> </w:t>
      </w:r>
      <w:r>
        <w:rPr>
          <w:color w:val="231F20"/>
          <w:w w:val="105"/>
        </w:rPr>
        <w:t>về</w:t>
      </w:r>
      <w:r>
        <w:rPr>
          <w:color w:val="231F20"/>
          <w:spacing w:val="-4"/>
          <w:w w:val="105"/>
        </w:rPr>
        <w:t> </w:t>
      </w:r>
      <w:r>
        <w:rPr>
          <w:color w:val="231F20"/>
          <w:w w:val="105"/>
        </w:rPr>
        <w:t>Thường</w:t>
      </w:r>
      <w:r>
        <w:rPr>
          <w:color w:val="231F20"/>
          <w:spacing w:val="-4"/>
          <w:w w:val="105"/>
        </w:rPr>
        <w:t> </w:t>
      </w:r>
      <w:r>
        <w:rPr>
          <w:color w:val="231F20"/>
          <w:w w:val="105"/>
        </w:rPr>
        <w:t>Tịch</w:t>
      </w:r>
      <w:r>
        <w:rPr>
          <w:color w:val="231F20"/>
          <w:spacing w:val="-4"/>
          <w:w w:val="105"/>
        </w:rPr>
        <w:t> </w:t>
      </w:r>
      <w:r>
        <w:rPr>
          <w:color w:val="231F20"/>
          <w:w w:val="105"/>
        </w:rPr>
        <w:t>Quang.</w:t>
      </w:r>
      <w:r>
        <w:rPr>
          <w:color w:val="231F20"/>
          <w:spacing w:val="-4"/>
          <w:w w:val="105"/>
        </w:rPr>
        <w:t> </w:t>
      </w:r>
      <w:r>
        <w:rPr>
          <w:color w:val="231F20"/>
          <w:w w:val="105"/>
        </w:rPr>
        <w:t>Đây</w:t>
      </w:r>
      <w:r>
        <w:rPr>
          <w:color w:val="231F20"/>
          <w:spacing w:val="-4"/>
          <w:w w:val="105"/>
        </w:rPr>
        <w:t> </w:t>
      </w:r>
      <w:r>
        <w:rPr>
          <w:color w:val="231F20"/>
          <w:w w:val="105"/>
        </w:rPr>
        <w:t>là</w:t>
      </w:r>
      <w:r>
        <w:rPr>
          <w:color w:val="231F20"/>
          <w:spacing w:val="-4"/>
          <w:w w:val="105"/>
        </w:rPr>
        <w:t> </w:t>
      </w:r>
      <w:r>
        <w:rPr>
          <w:color w:val="231F20"/>
          <w:w w:val="105"/>
        </w:rPr>
        <w:t>chân</w:t>
      </w:r>
      <w:r>
        <w:rPr>
          <w:color w:val="231F20"/>
          <w:spacing w:val="-4"/>
          <w:w w:val="105"/>
        </w:rPr>
        <w:t> </w:t>
      </w:r>
      <w:r>
        <w:rPr>
          <w:color w:val="231F20"/>
          <w:w w:val="105"/>
        </w:rPr>
        <w:t>tướng sự</w:t>
      </w:r>
      <w:r>
        <w:rPr>
          <w:color w:val="231F20"/>
          <w:spacing w:val="-9"/>
          <w:w w:val="105"/>
        </w:rPr>
        <w:t> </w:t>
      </w:r>
      <w:r>
        <w:rPr>
          <w:color w:val="231F20"/>
          <w:w w:val="105"/>
        </w:rPr>
        <w:t>thật.</w:t>
      </w:r>
      <w:r>
        <w:rPr>
          <w:color w:val="231F20"/>
          <w:spacing w:val="-9"/>
          <w:w w:val="105"/>
        </w:rPr>
        <w:t> </w:t>
      </w:r>
      <w:r>
        <w:rPr>
          <w:color w:val="231F20"/>
          <w:w w:val="105"/>
        </w:rPr>
        <w:t>Kiến</w:t>
      </w:r>
      <w:r>
        <w:rPr>
          <w:color w:val="231F20"/>
          <w:spacing w:val="-9"/>
          <w:w w:val="105"/>
        </w:rPr>
        <w:t> </w:t>
      </w:r>
      <w:r>
        <w:rPr>
          <w:color w:val="231F20"/>
          <w:w w:val="105"/>
        </w:rPr>
        <w:t>Hòa</w:t>
      </w:r>
      <w:r>
        <w:rPr>
          <w:color w:val="231F20"/>
          <w:spacing w:val="-9"/>
          <w:w w:val="105"/>
        </w:rPr>
        <w:t> </w:t>
      </w:r>
      <w:r>
        <w:rPr>
          <w:color w:val="231F20"/>
          <w:w w:val="105"/>
        </w:rPr>
        <w:t>Đồng</w:t>
      </w:r>
      <w:r>
        <w:rPr>
          <w:color w:val="231F20"/>
          <w:spacing w:val="-9"/>
          <w:w w:val="105"/>
        </w:rPr>
        <w:t> </w:t>
      </w:r>
      <w:r>
        <w:rPr>
          <w:color w:val="231F20"/>
          <w:w w:val="105"/>
        </w:rPr>
        <w:t>Giải</w:t>
      </w:r>
      <w:r>
        <w:rPr>
          <w:color w:val="231F20"/>
          <w:spacing w:val="-9"/>
          <w:w w:val="105"/>
        </w:rPr>
        <w:t> </w:t>
      </w:r>
      <w:r>
        <w:rPr>
          <w:color w:val="231F20"/>
          <w:w w:val="105"/>
        </w:rPr>
        <w:t>của</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phải</w:t>
      </w:r>
      <w:r>
        <w:rPr>
          <w:color w:val="231F20"/>
          <w:spacing w:val="-9"/>
          <w:w w:val="105"/>
        </w:rPr>
        <w:t> </w:t>
      </w:r>
      <w:r>
        <w:rPr>
          <w:color w:val="231F20"/>
          <w:w w:val="105"/>
        </w:rPr>
        <w:t>kiến</w:t>
      </w:r>
      <w:r>
        <w:rPr>
          <w:color w:val="231F20"/>
          <w:spacing w:val="-9"/>
          <w:w w:val="105"/>
        </w:rPr>
        <w:t> </w:t>
      </w:r>
      <w:r>
        <w:rPr>
          <w:color w:val="231F20"/>
          <w:w w:val="105"/>
        </w:rPr>
        <w:t>lập</w:t>
      </w:r>
      <w:r>
        <w:rPr>
          <w:color w:val="231F20"/>
          <w:spacing w:val="-9"/>
          <w:w w:val="105"/>
        </w:rPr>
        <w:t> </w:t>
      </w:r>
      <w:r>
        <w:rPr>
          <w:color w:val="231F20"/>
          <w:w w:val="105"/>
        </w:rPr>
        <w:t>trên nền tảng này.</w:t>
      </w:r>
    </w:p>
    <w:p>
      <w:pPr>
        <w:pStyle w:val="BodyText"/>
        <w:spacing w:line="300" w:lineRule="auto" w:before="99"/>
        <w:ind w:left="387" w:right="119" w:firstLine="453"/>
      </w:pPr>
      <w:r>
        <w:rPr>
          <w:color w:val="231F20"/>
          <w:w w:val="105"/>
        </w:rPr>
        <w:t>Liên Trì Đại sư dùng Thập Huyền Môn giảng </w:t>
      </w:r>
      <w:r>
        <w:rPr>
          <w:i/>
          <w:color w:val="231F20"/>
          <w:w w:val="105"/>
        </w:rPr>
        <w:t>Di Đà Sớ Sao</w:t>
      </w:r>
      <w:r>
        <w:rPr>
          <w:color w:val="231F20"/>
          <w:w w:val="105"/>
        </w:rPr>
        <w:t>.</w:t>
      </w:r>
      <w:r>
        <w:rPr>
          <w:color w:val="231F20"/>
          <w:spacing w:val="-5"/>
          <w:w w:val="105"/>
        </w:rPr>
        <w:t> </w:t>
      </w:r>
      <w:r>
        <w:rPr>
          <w:color w:val="231F20"/>
          <w:w w:val="105"/>
        </w:rPr>
        <w:t>Hoàng</w:t>
      </w:r>
      <w:r>
        <w:rPr>
          <w:color w:val="231F20"/>
          <w:spacing w:val="-5"/>
          <w:w w:val="105"/>
        </w:rPr>
        <w:t> </w:t>
      </w:r>
      <w:r>
        <w:rPr>
          <w:color w:val="231F20"/>
          <w:w w:val="105"/>
        </w:rPr>
        <w:t>Niệm</w:t>
      </w:r>
      <w:r>
        <w:rPr>
          <w:color w:val="231F20"/>
          <w:spacing w:val="-5"/>
          <w:w w:val="105"/>
        </w:rPr>
        <w:t> </w:t>
      </w:r>
      <w:r>
        <w:rPr>
          <w:color w:val="231F20"/>
          <w:w w:val="105"/>
        </w:rPr>
        <w:t>Tổ</w:t>
      </w:r>
      <w:r>
        <w:rPr>
          <w:color w:val="231F20"/>
          <w:spacing w:val="-5"/>
          <w:w w:val="105"/>
        </w:rPr>
        <w:t> </w:t>
      </w:r>
      <w:r>
        <w:rPr>
          <w:color w:val="231F20"/>
          <w:w w:val="105"/>
        </w:rPr>
        <w:t>lão</w:t>
      </w:r>
      <w:r>
        <w:rPr>
          <w:color w:val="231F20"/>
          <w:spacing w:val="-5"/>
          <w:w w:val="105"/>
        </w:rPr>
        <w:t> </w:t>
      </w:r>
      <w:r>
        <w:rPr>
          <w:color w:val="231F20"/>
          <w:w w:val="105"/>
        </w:rPr>
        <w:t>cư</w:t>
      </w:r>
      <w:r>
        <w:rPr>
          <w:color w:val="231F20"/>
          <w:spacing w:val="-5"/>
          <w:w w:val="105"/>
        </w:rPr>
        <w:t> </w:t>
      </w:r>
      <w:r>
        <w:rPr>
          <w:color w:val="231F20"/>
          <w:w w:val="105"/>
        </w:rPr>
        <w:t>sĩ</w:t>
      </w:r>
      <w:r>
        <w:rPr>
          <w:color w:val="231F20"/>
          <w:spacing w:val="-5"/>
          <w:w w:val="105"/>
        </w:rPr>
        <w:t> </w:t>
      </w:r>
      <w:r>
        <w:rPr>
          <w:color w:val="231F20"/>
          <w:w w:val="105"/>
        </w:rPr>
        <w:t>chú</w:t>
      </w:r>
      <w:r>
        <w:rPr>
          <w:color w:val="231F20"/>
          <w:spacing w:val="-5"/>
          <w:w w:val="105"/>
        </w:rPr>
        <w:t> </w:t>
      </w:r>
      <w:r>
        <w:rPr>
          <w:color w:val="231F20"/>
          <w:w w:val="105"/>
        </w:rPr>
        <w:t>giải</w:t>
      </w:r>
      <w:r>
        <w:rPr>
          <w:color w:val="231F20"/>
          <w:spacing w:val="-5"/>
          <w:w w:val="105"/>
        </w:rPr>
        <w:t> </w:t>
      </w:r>
      <w:r>
        <w:rPr>
          <w:color w:val="231F20"/>
          <w:w w:val="105"/>
        </w:rPr>
        <w:t>kinh</w:t>
      </w:r>
      <w:r>
        <w:rPr>
          <w:color w:val="231F20"/>
          <w:spacing w:val="-5"/>
          <w:w w:val="105"/>
        </w:rPr>
        <w:t> </w:t>
      </w:r>
      <w:r>
        <w:rPr>
          <w:i/>
          <w:color w:val="231F20"/>
          <w:w w:val="105"/>
        </w:rPr>
        <w:t>Vô</w:t>
      </w:r>
      <w:r>
        <w:rPr>
          <w:i/>
          <w:color w:val="231F20"/>
          <w:spacing w:val="-5"/>
          <w:w w:val="105"/>
        </w:rPr>
        <w:t> </w:t>
      </w:r>
      <w:r>
        <w:rPr>
          <w:i/>
          <w:color w:val="231F20"/>
          <w:w w:val="105"/>
        </w:rPr>
        <w:t>Lượng</w:t>
      </w:r>
      <w:r>
        <w:rPr>
          <w:i/>
          <w:color w:val="231F20"/>
          <w:spacing w:val="-5"/>
          <w:w w:val="105"/>
        </w:rPr>
        <w:t> </w:t>
      </w:r>
      <w:r>
        <w:rPr>
          <w:i/>
          <w:color w:val="231F20"/>
          <w:w w:val="105"/>
        </w:rPr>
        <w:t>Thọ</w:t>
      </w:r>
      <w:r>
        <w:rPr>
          <w:color w:val="231F20"/>
          <w:w w:val="105"/>
        </w:rPr>
        <w:t>, cũng dùng Thập Huyền Môn, chưa từng nghe người khác giảng như vậy. Trên thế giới ngày nay, kiến lập cộng thức này quá hay, cho nên Phật pháp nói đến luân lý. Luân lý là nói về quan hệ. Quan hệ của Phật pháp là nói đến cứu cánh thấu triệt. Chúng ta có cần thương yêu chúng sinh chăng? Phải thương yêu, nhất định không được làm tổn hại chúng sinh! Quý vị thương nó, nó cũng thương quý vị.</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4" w:firstLine="453"/>
      </w:pPr>
      <w:r>
        <w:rPr>
          <w:color w:val="231F20"/>
          <w:w w:val="105"/>
        </w:rPr>
        <w:t>Hôm</w:t>
      </w:r>
      <w:r>
        <w:rPr>
          <w:color w:val="231F20"/>
          <w:spacing w:val="-8"/>
          <w:w w:val="105"/>
        </w:rPr>
        <w:t> </w:t>
      </w:r>
      <w:r>
        <w:rPr>
          <w:color w:val="231F20"/>
          <w:w w:val="105"/>
        </w:rPr>
        <w:t>qua,</w:t>
      </w:r>
      <w:r>
        <w:rPr>
          <w:color w:val="231F20"/>
          <w:spacing w:val="-8"/>
          <w:w w:val="105"/>
        </w:rPr>
        <w:t> </w:t>
      </w:r>
      <w:r>
        <w:rPr>
          <w:color w:val="231F20"/>
          <w:w w:val="105"/>
        </w:rPr>
        <w:t>tôi</w:t>
      </w:r>
      <w:r>
        <w:rPr>
          <w:color w:val="231F20"/>
          <w:spacing w:val="-9"/>
          <w:w w:val="105"/>
        </w:rPr>
        <w:t> </w:t>
      </w:r>
      <w:r>
        <w:rPr>
          <w:color w:val="231F20"/>
          <w:w w:val="105"/>
        </w:rPr>
        <w:t>trở</w:t>
      </w:r>
      <w:r>
        <w:rPr>
          <w:color w:val="231F20"/>
          <w:spacing w:val="-9"/>
          <w:w w:val="105"/>
        </w:rPr>
        <w:t> </w:t>
      </w:r>
      <w:r>
        <w:rPr>
          <w:color w:val="231F20"/>
          <w:w w:val="105"/>
        </w:rPr>
        <w:t>về</w:t>
      </w:r>
      <w:r>
        <w:rPr>
          <w:color w:val="231F20"/>
          <w:spacing w:val="-9"/>
          <w:w w:val="105"/>
        </w:rPr>
        <w:t> </w:t>
      </w:r>
      <w:r>
        <w:rPr>
          <w:color w:val="231F20"/>
          <w:w w:val="105"/>
        </w:rPr>
        <w:t>từ</w:t>
      </w:r>
      <w:r>
        <w:rPr>
          <w:color w:val="231F20"/>
          <w:spacing w:val="-9"/>
          <w:w w:val="105"/>
        </w:rPr>
        <w:t> </w:t>
      </w:r>
      <w:r>
        <w:rPr>
          <w:color w:val="231F20"/>
          <w:w w:val="105"/>
        </w:rPr>
        <w:t>Malaysia.</w:t>
      </w:r>
      <w:r>
        <w:rPr>
          <w:color w:val="231F20"/>
          <w:spacing w:val="-8"/>
          <w:w w:val="105"/>
        </w:rPr>
        <w:t> </w:t>
      </w:r>
      <w:r>
        <w:rPr>
          <w:color w:val="231F20"/>
          <w:w w:val="105"/>
        </w:rPr>
        <w:t>Tối</w:t>
      </w:r>
      <w:r>
        <w:rPr>
          <w:color w:val="231F20"/>
          <w:spacing w:val="-9"/>
          <w:w w:val="105"/>
        </w:rPr>
        <w:t> </w:t>
      </w:r>
      <w:r>
        <w:rPr>
          <w:color w:val="231F20"/>
          <w:w w:val="105"/>
        </w:rPr>
        <w:t>đến</w:t>
      </w:r>
      <w:r>
        <w:rPr>
          <w:color w:val="231F20"/>
          <w:spacing w:val="-9"/>
          <w:w w:val="105"/>
        </w:rPr>
        <w:t> </w:t>
      </w:r>
      <w:r>
        <w:rPr>
          <w:color w:val="231F20"/>
          <w:w w:val="105"/>
        </w:rPr>
        <w:t>trong</w:t>
      </w:r>
      <w:r>
        <w:rPr>
          <w:color w:val="231F20"/>
          <w:spacing w:val="-8"/>
          <w:w w:val="105"/>
        </w:rPr>
        <w:t> </w:t>
      </w:r>
      <w:r>
        <w:rPr>
          <w:color w:val="231F20"/>
          <w:w w:val="105"/>
        </w:rPr>
        <w:t>phòng</w:t>
      </w:r>
      <w:r>
        <w:rPr>
          <w:color w:val="231F20"/>
          <w:spacing w:val="-9"/>
          <w:w w:val="105"/>
        </w:rPr>
        <w:t> </w:t>
      </w:r>
      <w:r>
        <w:rPr>
          <w:color w:val="231F20"/>
          <w:w w:val="105"/>
        </w:rPr>
        <w:t>có </w:t>
      </w:r>
      <w:r>
        <w:rPr>
          <w:color w:val="231F20"/>
          <w:spacing w:val="-2"/>
          <w:w w:val="105"/>
        </w:rPr>
        <w:t>một</w:t>
      </w:r>
      <w:r>
        <w:rPr>
          <w:color w:val="231F20"/>
          <w:spacing w:val="-21"/>
          <w:w w:val="105"/>
        </w:rPr>
        <w:t> </w:t>
      </w:r>
      <w:r>
        <w:rPr>
          <w:color w:val="231F20"/>
          <w:spacing w:val="-2"/>
          <w:w w:val="105"/>
        </w:rPr>
        <w:t>con</w:t>
      </w:r>
      <w:r>
        <w:rPr>
          <w:color w:val="231F20"/>
          <w:spacing w:val="-20"/>
          <w:w w:val="105"/>
        </w:rPr>
        <w:t> </w:t>
      </w:r>
      <w:r>
        <w:rPr>
          <w:color w:val="231F20"/>
          <w:spacing w:val="-2"/>
          <w:w w:val="105"/>
        </w:rPr>
        <w:t>muỗi.</w:t>
      </w:r>
      <w:r>
        <w:rPr>
          <w:color w:val="231F20"/>
          <w:spacing w:val="-20"/>
          <w:w w:val="105"/>
        </w:rPr>
        <w:t> </w:t>
      </w:r>
      <w:r>
        <w:rPr>
          <w:color w:val="231F20"/>
          <w:spacing w:val="-2"/>
          <w:w w:val="105"/>
        </w:rPr>
        <w:t>Tôi</w:t>
      </w:r>
      <w:r>
        <w:rPr>
          <w:color w:val="231F20"/>
          <w:spacing w:val="-21"/>
          <w:w w:val="105"/>
        </w:rPr>
        <w:t> </w:t>
      </w:r>
      <w:r>
        <w:rPr>
          <w:color w:val="231F20"/>
          <w:spacing w:val="-2"/>
          <w:w w:val="105"/>
        </w:rPr>
        <w:t>mau</w:t>
      </w:r>
      <w:r>
        <w:rPr>
          <w:color w:val="231F20"/>
          <w:spacing w:val="-19"/>
          <w:w w:val="105"/>
        </w:rPr>
        <w:t> </w:t>
      </w:r>
      <w:r>
        <w:rPr>
          <w:color w:val="231F20"/>
          <w:spacing w:val="-2"/>
          <w:w w:val="105"/>
        </w:rPr>
        <w:t>chóng</w:t>
      </w:r>
      <w:r>
        <w:rPr>
          <w:color w:val="231F20"/>
          <w:spacing w:val="-21"/>
          <w:w w:val="105"/>
        </w:rPr>
        <w:t> </w:t>
      </w:r>
      <w:r>
        <w:rPr>
          <w:color w:val="231F20"/>
          <w:spacing w:val="-2"/>
          <w:w w:val="105"/>
        </w:rPr>
        <w:t>nói</w:t>
      </w:r>
      <w:r>
        <w:rPr>
          <w:color w:val="231F20"/>
          <w:spacing w:val="-20"/>
          <w:w w:val="105"/>
        </w:rPr>
        <w:t> </w:t>
      </w:r>
      <w:r>
        <w:rPr>
          <w:color w:val="231F20"/>
          <w:spacing w:val="-2"/>
          <w:w w:val="105"/>
        </w:rPr>
        <w:t>chuyện</w:t>
      </w:r>
      <w:r>
        <w:rPr>
          <w:color w:val="231F20"/>
          <w:spacing w:val="-20"/>
          <w:w w:val="105"/>
        </w:rPr>
        <w:t> </w:t>
      </w:r>
      <w:r>
        <w:rPr>
          <w:color w:val="231F20"/>
          <w:spacing w:val="-2"/>
          <w:w w:val="105"/>
        </w:rPr>
        <w:t>với</w:t>
      </w:r>
      <w:r>
        <w:rPr>
          <w:color w:val="231F20"/>
          <w:spacing w:val="-20"/>
          <w:w w:val="105"/>
        </w:rPr>
        <w:t> </w:t>
      </w:r>
      <w:r>
        <w:rPr>
          <w:color w:val="231F20"/>
          <w:spacing w:val="-2"/>
          <w:w w:val="105"/>
        </w:rPr>
        <w:t>nó.</w:t>
      </w:r>
      <w:r>
        <w:rPr>
          <w:color w:val="231F20"/>
          <w:spacing w:val="-20"/>
          <w:w w:val="105"/>
        </w:rPr>
        <w:t> </w:t>
      </w:r>
      <w:r>
        <w:rPr>
          <w:color w:val="231F20"/>
          <w:spacing w:val="-2"/>
          <w:w w:val="105"/>
        </w:rPr>
        <w:t>Tôi</w:t>
      </w:r>
      <w:r>
        <w:rPr>
          <w:color w:val="231F20"/>
          <w:spacing w:val="-20"/>
          <w:w w:val="105"/>
        </w:rPr>
        <w:t> </w:t>
      </w:r>
      <w:r>
        <w:rPr>
          <w:color w:val="231F20"/>
          <w:spacing w:val="-2"/>
          <w:w w:val="105"/>
        </w:rPr>
        <w:t>nói,</w:t>
      </w:r>
      <w:r>
        <w:rPr>
          <w:color w:val="231F20"/>
          <w:spacing w:val="-20"/>
          <w:w w:val="105"/>
        </w:rPr>
        <w:t> </w:t>
      </w:r>
      <w:r>
        <w:rPr>
          <w:color w:val="231F20"/>
          <w:spacing w:val="-2"/>
          <w:w w:val="105"/>
        </w:rPr>
        <w:t>Bồ </w:t>
      </w:r>
      <w:r>
        <w:rPr>
          <w:color w:val="231F20"/>
          <w:w w:val="105"/>
        </w:rPr>
        <w:t>tát muỗi à, ông từ đâu vào đây tôi không biết, nên ông vào đường nào, thì ra bằng đường đó vậy.</w:t>
      </w:r>
    </w:p>
    <w:p>
      <w:pPr>
        <w:pStyle w:val="BodyText"/>
        <w:spacing w:line="300" w:lineRule="auto" w:before="109"/>
        <w:ind w:left="103" w:right="404" w:firstLine="454"/>
      </w:pPr>
      <w:r>
        <w:rPr>
          <w:color w:val="231F20"/>
          <w:w w:val="110"/>
        </w:rPr>
        <w:t>Sau</w:t>
      </w:r>
      <w:r>
        <w:rPr>
          <w:color w:val="231F20"/>
          <w:spacing w:val="-5"/>
          <w:w w:val="110"/>
        </w:rPr>
        <w:t> </w:t>
      </w:r>
      <w:r>
        <w:rPr>
          <w:color w:val="231F20"/>
          <w:w w:val="110"/>
        </w:rPr>
        <w:t>khi</w:t>
      </w:r>
      <w:r>
        <w:rPr>
          <w:color w:val="231F20"/>
          <w:spacing w:val="-5"/>
          <w:w w:val="110"/>
        </w:rPr>
        <w:t> </w:t>
      </w:r>
      <w:r>
        <w:rPr>
          <w:color w:val="231F20"/>
          <w:w w:val="110"/>
        </w:rPr>
        <w:t>tôi</w:t>
      </w:r>
      <w:r>
        <w:rPr>
          <w:color w:val="231F20"/>
          <w:spacing w:val="-4"/>
          <w:w w:val="110"/>
        </w:rPr>
        <w:t> </w:t>
      </w:r>
      <w:r>
        <w:rPr>
          <w:color w:val="231F20"/>
          <w:w w:val="110"/>
        </w:rPr>
        <w:t>nói</w:t>
      </w:r>
      <w:r>
        <w:rPr>
          <w:color w:val="231F20"/>
          <w:spacing w:val="-5"/>
          <w:w w:val="110"/>
        </w:rPr>
        <w:t> </w:t>
      </w:r>
      <w:r>
        <w:rPr>
          <w:color w:val="231F20"/>
          <w:w w:val="110"/>
        </w:rPr>
        <w:t>chuyện</w:t>
      </w:r>
      <w:r>
        <w:rPr>
          <w:color w:val="231F20"/>
          <w:spacing w:val="-5"/>
          <w:w w:val="110"/>
        </w:rPr>
        <w:t> </w:t>
      </w:r>
      <w:r>
        <w:rPr>
          <w:color w:val="231F20"/>
          <w:w w:val="110"/>
        </w:rPr>
        <w:t>với</w:t>
      </w:r>
      <w:r>
        <w:rPr>
          <w:color w:val="231F20"/>
          <w:spacing w:val="-5"/>
          <w:w w:val="110"/>
        </w:rPr>
        <w:t> </w:t>
      </w:r>
      <w:r>
        <w:rPr>
          <w:color w:val="231F20"/>
          <w:w w:val="110"/>
        </w:rPr>
        <w:t>nó,</w:t>
      </w:r>
      <w:r>
        <w:rPr>
          <w:color w:val="231F20"/>
          <w:spacing w:val="-5"/>
          <w:w w:val="110"/>
        </w:rPr>
        <w:t> </w:t>
      </w:r>
      <w:r>
        <w:rPr>
          <w:color w:val="231F20"/>
          <w:w w:val="110"/>
        </w:rPr>
        <w:t>thì</w:t>
      </w:r>
      <w:r>
        <w:rPr>
          <w:color w:val="231F20"/>
          <w:spacing w:val="-5"/>
          <w:w w:val="110"/>
        </w:rPr>
        <w:t> </w:t>
      </w:r>
      <w:r>
        <w:rPr>
          <w:color w:val="231F20"/>
          <w:w w:val="110"/>
        </w:rPr>
        <w:t>tôi</w:t>
      </w:r>
      <w:r>
        <w:rPr>
          <w:color w:val="231F20"/>
          <w:spacing w:val="-4"/>
          <w:w w:val="110"/>
        </w:rPr>
        <w:t> </w:t>
      </w:r>
      <w:r>
        <w:rPr>
          <w:color w:val="231F20"/>
          <w:w w:val="110"/>
        </w:rPr>
        <w:t>đọc</w:t>
      </w:r>
      <w:r>
        <w:rPr>
          <w:color w:val="231F20"/>
          <w:spacing w:val="-4"/>
          <w:w w:val="110"/>
        </w:rPr>
        <w:t> </w:t>
      </w:r>
      <w:r>
        <w:rPr>
          <w:color w:val="231F20"/>
          <w:w w:val="110"/>
        </w:rPr>
        <w:t>sách</w:t>
      </w:r>
      <w:r>
        <w:rPr>
          <w:color w:val="231F20"/>
          <w:spacing w:val="-4"/>
          <w:w w:val="110"/>
        </w:rPr>
        <w:t> </w:t>
      </w:r>
      <w:r>
        <w:rPr>
          <w:color w:val="231F20"/>
          <w:w w:val="110"/>
        </w:rPr>
        <w:t>của</w:t>
      </w:r>
      <w:r>
        <w:rPr>
          <w:color w:val="231F20"/>
          <w:spacing w:val="-5"/>
          <w:w w:val="110"/>
        </w:rPr>
        <w:t> </w:t>
      </w:r>
      <w:r>
        <w:rPr>
          <w:color w:val="231F20"/>
          <w:w w:val="110"/>
        </w:rPr>
        <w:t>tôi, </w:t>
      </w:r>
      <w:r>
        <w:rPr>
          <w:color w:val="231F20"/>
          <w:w w:val="105"/>
        </w:rPr>
        <w:t>nhưng</w:t>
      </w:r>
      <w:r>
        <w:rPr>
          <w:color w:val="231F20"/>
          <w:spacing w:val="-19"/>
          <w:w w:val="105"/>
        </w:rPr>
        <w:t> </w:t>
      </w:r>
      <w:r>
        <w:rPr>
          <w:color w:val="231F20"/>
          <w:w w:val="105"/>
        </w:rPr>
        <w:t>sáng</w:t>
      </w:r>
      <w:r>
        <w:rPr>
          <w:color w:val="231F20"/>
          <w:spacing w:val="-19"/>
          <w:w w:val="105"/>
        </w:rPr>
        <w:t> </w:t>
      </w:r>
      <w:r>
        <w:rPr>
          <w:color w:val="231F20"/>
          <w:w w:val="105"/>
        </w:rPr>
        <w:t>sớm</w:t>
      </w:r>
      <w:r>
        <w:rPr>
          <w:color w:val="231F20"/>
          <w:spacing w:val="-19"/>
          <w:w w:val="105"/>
        </w:rPr>
        <w:t> </w:t>
      </w:r>
      <w:r>
        <w:rPr>
          <w:color w:val="231F20"/>
          <w:w w:val="105"/>
        </w:rPr>
        <w:t>hôm</w:t>
      </w:r>
      <w:r>
        <w:rPr>
          <w:color w:val="231F20"/>
          <w:spacing w:val="-19"/>
          <w:w w:val="105"/>
        </w:rPr>
        <w:t> </w:t>
      </w:r>
      <w:r>
        <w:rPr>
          <w:color w:val="231F20"/>
          <w:w w:val="105"/>
        </w:rPr>
        <w:t>sau</w:t>
      </w:r>
      <w:r>
        <w:rPr>
          <w:color w:val="231F20"/>
          <w:spacing w:val="-19"/>
          <w:w w:val="105"/>
        </w:rPr>
        <w:t> </w:t>
      </w:r>
      <w:r>
        <w:rPr>
          <w:color w:val="231F20"/>
          <w:w w:val="105"/>
        </w:rPr>
        <w:t>thức</w:t>
      </w:r>
      <w:r>
        <w:rPr>
          <w:color w:val="231F20"/>
          <w:spacing w:val="-19"/>
          <w:w w:val="105"/>
        </w:rPr>
        <w:t> </w:t>
      </w:r>
      <w:r>
        <w:rPr>
          <w:color w:val="231F20"/>
          <w:w w:val="105"/>
        </w:rPr>
        <w:t>dậy</w:t>
      </w:r>
      <w:r>
        <w:rPr>
          <w:color w:val="231F20"/>
          <w:spacing w:val="-19"/>
          <w:w w:val="105"/>
        </w:rPr>
        <w:t> </w:t>
      </w:r>
      <w:r>
        <w:rPr>
          <w:color w:val="231F20"/>
          <w:w w:val="105"/>
        </w:rPr>
        <w:t>không</w:t>
      </w:r>
      <w:r>
        <w:rPr>
          <w:color w:val="231F20"/>
          <w:spacing w:val="-19"/>
          <w:w w:val="105"/>
        </w:rPr>
        <w:t> </w:t>
      </w:r>
      <w:r>
        <w:rPr>
          <w:color w:val="231F20"/>
          <w:w w:val="105"/>
        </w:rPr>
        <w:t>thấy</w:t>
      </w:r>
      <w:r>
        <w:rPr>
          <w:color w:val="231F20"/>
          <w:spacing w:val="-19"/>
          <w:w w:val="105"/>
        </w:rPr>
        <w:t> </w:t>
      </w:r>
      <w:r>
        <w:rPr>
          <w:color w:val="231F20"/>
          <w:w w:val="105"/>
        </w:rPr>
        <w:t>con</w:t>
      </w:r>
      <w:r>
        <w:rPr>
          <w:color w:val="231F20"/>
          <w:spacing w:val="-19"/>
          <w:w w:val="105"/>
        </w:rPr>
        <w:t> </w:t>
      </w:r>
      <w:r>
        <w:rPr>
          <w:color w:val="231F20"/>
          <w:w w:val="105"/>
        </w:rPr>
        <w:t>muỗi</w:t>
      </w:r>
      <w:r>
        <w:rPr>
          <w:color w:val="231F20"/>
          <w:spacing w:val="-19"/>
          <w:w w:val="105"/>
        </w:rPr>
        <w:t> </w:t>
      </w:r>
      <w:r>
        <w:rPr>
          <w:color w:val="231F20"/>
          <w:w w:val="105"/>
        </w:rPr>
        <w:t>đâu nữa.</w:t>
      </w:r>
      <w:r>
        <w:rPr>
          <w:color w:val="231F20"/>
          <w:spacing w:val="-11"/>
          <w:w w:val="105"/>
        </w:rPr>
        <w:t> </w:t>
      </w:r>
      <w:r>
        <w:rPr>
          <w:color w:val="231F20"/>
          <w:w w:val="105"/>
        </w:rPr>
        <w:t>Khi</w:t>
      </w:r>
      <w:r>
        <w:rPr>
          <w:color w:val="231F20"/>
          <w:spacing w:val="-11"/>
          <w:w w:val="105"/>
        </w:rPr>
        <w:t> </w:t>
      </w:r>
      <w:r>
        <w:rPr>
          <w:color w:val="231F20"/>
          <w:w w:val="105"/>
        </w:rPr>
        <w:t>đi</w:t>
      </w:r>
      <w:r>
        <w:rPr>
          <w:color w:val="231F20"/>
          <w:spacing w:val="-10"/>
          <w:w w:val="105"/>
        </w:rPr>
        <w:t> </w:t>
      </w:r>
      <w:r>
        <w:rPr>
          <w:color w:val="231F20"/>
          <w:w w:val="105"/>
        </w:rPr>
        <w:t>ngủ,</w:t>
      </w:r>
      <w:r>
        <w:rPr>
          <w:color w:val="231F20"/>
          <w:spacing w:val="-11"/>
          <w:w w:val="105"/>
        </w:rPr>
        <w:t> </w:t>
      </w:r>
      <w:r>
        <w:rPr>
          <w:color w:val="231F20"/>
          <w:w w:val="105"/>
        </w:rPr>
        <w:t>tôi</w:t>
      </w:r>
      <w:r>
        <w:rPr>
          <w:color w:val="231F20"/>
          <w:spacing w:val="-10"/>
          <w:w w:val="105"/>
        </w:rPr>
        <w:t> </w:t>
      </w:r>
      <w:r>
        <w:rPr>
          <w:color w:val="231F20"/>
          <w:w w:val="105"/>
        </w:rPr>
        <w:t>cũng</w:t>
      </w:r>
      <w:r>
        <w:rPr>
          <w:color w:val="231F20"/>
          <w:spacing w:val="-11"/>
          <w:w w:val="105"/>
        </w:rPr>
        <w:t> </w:t>
      </w:r>
      <w:r>
        <w:rPr>
          <w:color w:val="231F20"/>
          <w:w w:val="105"/>
        </w:rPr>
        <w:t>không</w:t>
      </w:r>
      <w:r>
        <w:rPr>
          <w:color w:val="231F20"/>
          <w:spacing w:val="-11"/>
          <w:w w:val="105"/>
        </w:rPr>
        <w:t> </w:t>
      </w:r>
      <w:r>
        <w:rPr>
          <w:color w:val="231F20"/>
          <w:w w:val="105"/>
        </w:rPr>
        <w:t>thấy</w:t>
      </w:r>
      <w:r>
        <w:rPr>
          <w:color w:val="231F20"/>
          <w:spacing w:val="-11"/>
          <w:w w:val="105"/>
        </w:rPr>
        <w:t> </w:t>
      </w:r>
      <w:r>
        <w:rPr>
          <w:color w:val="231F20"/>
          <w:w w:val="105"/>
        </w:rPr>
        <w:t>nó,</w:t>
      </w:r>
      <w:r>
        <w:rPr>
          <w:color w:val="231F20"/>
          <w:spacing w:val="-11"/>
          <w:w w:val="105"/>
        </w:rPr>
        <w:t> </w:t>
      </w:r>
      <w:r>
        <w:rPr>
          <w:color w:val="231F20"/>
          <w:w w:val="105"/>
        </w:rPr>
        <w:t>chẳng</w:t>
      </w:r>
      <w:r>
        <w:rPr>
          <w:color w:val="231F20"/>
          <w:spacing w:val="-11"/>
          <w:w w:val="105"/>
        </w:rPr>
        <w:t> </w:t>
      </w:r>
      <w:r>
        <w:rPr>
          <w:color w:val="231F20"/>
          <w:w w:val="105"/>
        </w:rPr>
        <w:t>biết</w:t>
      </w:r>
      <w:r>
        <w:rPr>
          <w:color w:val="231F20"/>
          <w:spacing w:val="-11"/>
          <w:w w:val="105"/>
        </w:rPr>
        <w:t> </w:t>
      </w:r>
      <w:r>
        <w:rPr>
          <w:color w:val="231F20"/>
          <w:w w:val="105"/>
        </w:rPr>
        <w:t>nó</w:t>
      </w:r>
      <w:r>
        <w:rPr>
          <w:color w:val="231F20"/>
          <w:spacing w:val="-11"/>
          <w:w w:val="105"/>
        </w:rPr>
        <w:t> </w:t>
      </w:r>
      <w:r>
        <w:rPr>
          <w:color w:val="231F20"/>
          <w:w w:val="105"/>
        </w:rPr>
        <w:t>đã</w:t>
      </w:r>
      <w:r>
        <w:rPr>
          <w:color w:val="231F20"/>
          <w:spacing w:val="-10"/>
          <w:w w:val="105"/>
        </w:rPr>
        <w:t> </w:t>
      </w:r>
      <w:r>
        <w:rPr>
          <w:color w:val="231F20"/>
          <w:w w:val="105"/>
        </w:rPr>
        <w:t>đi đâu.</w:t>
      </w:r>
      <w:r>
        <w:rPr>
          <w:color w:val="231F20"/>
          <w:spacing w:val="-18"/>
          <w:w w:val="105"/>
        </w:rPr>
        <w:t> </w:t>
      </w:r>
      <w:r>
        <w:rPr>
          <w:color w:val="231F20"/>
          <w:w w:val="105"/>
        </w:rPr>
        <w:t>Nhất</w:t>
      </w:r>
      <w:r>
        <w:rPr>
          <w:color w:val="231F20"/>
          <w:spacing w:val="-19"/>
          <w:w w:val="105"/>
        </w:rPr>
        <w:t> </w:t>
      </w:r>
      <w:r>
        <w:rPr>
          <w:color w:val="231F20"/>
          <w:w w:val="105"/>
        </w:rPr>
        <w:t>định</w:t>
      </w:r>
      <w:r>
        <w:rPr>
          <w:color w:val="231F20"/>
          <w:spacing w:val="-18"/>
          <w:w w:val="105"/>
        </w:rPr>
        <w:t> </w:t>
      </w:r>
      <w:r>
        <w:rPr>
          <w:color w:val="231F20"/>
          <w:w w:val="105"/>
        </w:rPr>
        <w:t>không</w:t>
      </w:r>
      <w:r>
        <w:rPr>
          <w:color w:val="231F20"/>
          <w:spacing w:val="-19"/>
          <w:w w:val="105"/>
        </w:rPr>
        <w:t> </w:t>
      </w:r>
      <w:r>
        <w:rPr>
          <w:color w:val="231F20"/>
          <w:w w:val="105"/>
        </w:rPr>
        <w:t>được</w:t>
      </w:r>
      <w:r>
        <w:rPr>
          <w:color w:val="231F20"/>
          <w:spacing w:val="-18"/>
          <w:w w:val="105"/>
        </w:rPr>
        <w:t> </w:t>
      </w:r>
      <w:r>
        <w:rPr>
          <w:color w:val="231F20"/>
          <w:w w:val="105"/>
        </w:rPr>
        <w:t>khởi</w:t>
      </w:r>
      <w:r>
        <w:rPr>
          <w:color w:val="231F20"/>
          <w:spacing w:val="-18"/>
          <w:w w:val="105"/>
        </w:rPr>
        <w:t> </w:t>
      </w:r>
      <w:r>
        <w:rPr>
          <w:color w:val="231F20"/>
          <w:w w:val="105"/>
        </w:rPr>
        <w:t>ý</w:t>
      </w:r>
      <w:r>
        <w:rPr>
          <w:color w:val="231F20"/>
          <w:spacing w:val="-18"/>
          <w:w w:val="105"/>
        </w:rPr>
        <w:t> </w:t>
      </w:r>
      <w:r>
        <w:rPr>
          <w:color w:val="231F20"/>
          <w:w w:val="105"/>
        </w:rPr>
        <w:t>niệm</w:t>
      </w:r>
      <w:r>
        <w:rPr>
          <w:color w:val="231F20"/>
          <w:spacing w:val="-18"/>
          <w:w w:val="105"/>
        </w:rPr>
        <w:t> </w:t>
      </w:r>
      <w:r>
        <w:rPr>
          <w:color w:val="231F20"/>
          <w:w w:val="105"/>
        </w:rPr>
        <w:t>muốn</w:t>
      </w:r>
      <w:r>
        <w:rPr>
          <w:color w:val="231F20"/>
          <w:spacing w:val="-18"/>
          <w:w w:val="105"/>
        </w:rPr>
        <w:t> </w:t>
      </w:r>
      <w:r>
        <w:rPr>
          <w:color w:val="231F20"/>
          <w:w w:val="105"/>
        </w:rPr>
        <w:t>giết</w:t>
      </w:r>
      <w:r>
        <w:rPr>
          <w:color w:val="231F20"/>
          <w:spacing w:val="-19"/>
          <w:w w:val="105"/>
        </w:rPr>
        <w:t> </w:t>
      </w:r>
      <w:r>
        <w:rPr>
          <w:color w:val="231F20"/>
          <w:w w:val="105"/>
        </w:rPr>
        <w:t>nó,</w:t>
      </w:r>
      <w:r>
        <w:rPr>
          <w:color w:val="231F20"/>
          <w:spacing w:val="-18"/>
          <w:w w:val="105"/>
        </w:rPr>
        <w:t> </w:t>
      </w:r>
      <w:r>
        <w:rPr>
          <w:color w:val="231F20"/>
          <w:w w:val="105"/>
        </w:rPr>
        <w:t>nó</w:t>
      </w:r>
      <w:r>
        <w:rPr>
          <w:color w:val="231F20"/>
          <w:spacing w:val="-18"/>
          <w:w w:val="105"/>
        </w:rPr>
        <w:t> </w:t>
      </w:r>
      <w:r>
        <w:rPr>
          <w:color w:val="231F20"/>
          <w:w w:val="105"/>
        </w:rPr>
        <w:t>rất dễ</w:t>
      </w:r>
      <w:r>
        <w:rPr>
          <w:color w:val="231F20"/>
          <w:spacing w:val="-16"/>
          <w:w w:val="105"/>
        </w:rPr>
        <w:t> </w:t>
      </w:r>
      <w:r>
        <w:rPr>
          <w:color w:val="231F20"/>
          <w:w w:val="105"/>
        </w:rPr>
        <w:t>thương,</w:t>
      </w:r>
      <w:r>
        <w:rPr>
          <w:color w:val="231F20"/>
          <w:spacing w:val="-16"/>
          <w:w w:val="105"/>
        </w:rPr>
        <w:t> </w:t>
      </w:r>
      <w:r>
        <w:rPr>
          <w:color w:val="231F20"/>
          <w:w w:val="105"/>
        </w:rPr>
        <w:t>biết</w:t>
      </w:r>
      <w:r>
        <w:rPr>
          <w:color w:val="231F20"/>
          <w:spacing w:val="-16"/>
          <w:w w:val="105"/>
        </w:rPr>
        <w:t> </w:t>
      </w:r>
      <w:r>
        <w:rPr>
          <w:color w:val="231F20"/>
          <w:w w:val="105"/>
        </w:rPr>
        <w:t>nghe</w:t>
      </w:r>
      <w:r>
        <w:rPr>
          <w:color w:val="231F20"/>
          <w:spacing w:val="-16"/>
          <w:w w:val="105"/>
        </w:rPr>
        <w:t> </w:t>
      </w:r>
      <w:r>
        <w:rPr>
          <w:color w:val="231F20"/>
          <w:w w:val="105"/>
        </w:rPr>
        <w:t>lời.</w:t>
      </w:r>
      <w:r>
        <w:rPr>
          <w:color w:val="231F20"/>
          <w:spacing w:val="-16"/>
          <w:w w:val="105"/>
        </w:rPr>
        <w:t> </w:t>
      </w:r>
      <w:r>
        <w:rPr>
          <w:color w:val="231F20"/>
          <w:w w:val="105"/>
        </w:rPr>
        <w:t>Nói</w:t>
      </w:r>
      <w:r>
        <w:rPr>
          <w:color w:val="231F20"/>
          <w:spacing w:val="-16"/>
          <w:w w:val="105"/>
        </w:rPr>
        <w:t> </w:t>
      </w:r>
      <w:r>
        <w:rPr>
          <w:color w:val="231F20"/>
          <w:w w:val="105"/>
        </w:rPr>
        <w:t>chuyện</w:t>
      </w:r>
      <w:r>
        <w:rPr>
          <w:color w:val="231F20"/>
          <w:spacing w:val="-16"/>
          <w:w w:val="105"/>
        </w:rPr>
        <w:t> </w:t>
      </w:r>
      <w:r>
        <w:rPr>
          <w:color w:val="231F20"/>
          <w:w w:val="105"/>
        </w:rPr>
        <w:t>với</w:t>
      </w:r>
      <w:r>
        <w:rPr>
          <w:color w:val="231F20"/>
          <w:spacing w:val="-16"/>
          <w:w w:val="105"/>
        </w:rPr>
        <w:t> </w:t>
      </w:r>
      <w:r>
        <w:rPr>
          <w:color w:val="231F20"/>
          <w:w w:val="105"/>
        </w:rPr>
        <w:t>nó</w:t>
      </w:r>
      <w:r>
        <w:rPr>
          <w:color w:val="231F20"/>
          <w:spacing w:val="-16"/>
          <w:w w:val="105"/>
        </w:rPr>
        <w:t> </w:t>
      </w:r>
      <w:r>
        <w:rPr>
          <w:color w:val="231F20"/>
          <w:w w:val="105"/>
        </w:rPr>
        <w:t>là</w:t>
      </w:r>
      <w:r>
        <w:rPr>
          <w:color w:val="231F20"/>
          <w:spacing w:val="-16"/>
          <w:w w:val="105"/>
        </w:rPr>
        <w:t> </w:t>
      </w:r>
      <w:r>
        <w:rPr>
          <w:color w:val="231F20"/>
          <w:w w:val="105"/>
        </w:rPr>
        <w:t>nó</w:t>
      </w:r>
      <w:r>
        <w:rPr>
          <w:color w:val="231F20"/>
          <w:spacing w:val="-16"/>
          <w:w w:val="105"/>
        </w:rPr>
        <w:t> </w:t>
      </w:r>
      <w:r>
        <w:rPr>
          <w:color w:val="231F20"/>
          <w:w w:val="105"/>
        </w:rPr>
        <w:t>sẽ</w:t>
      </w:r>
      <w:r>
        <w:rPr>
          <w:color w:val="231F20"/>
          <w:spacing w:val="-16"/>
          <w:w w:val="105"/>
        </w:rPr>
        <w:t> </w:t>
      </w:r>
      <w:r>
        <w:rPr>
          <w:color w:val="231F20"/>
          <w:w w:val="105"/>
        </w:rPr>
        <w:t>đi</w:t>
      </w:r>
      <w:r>
        <w:rPr>
          <w:color w:val="231F20"/>
          <w:spacing w:val="-16"/>
          <w:w w:val="105"/>
        </w:rPr>
        <w:t> </w:t>
      </w:r>
      <w:r>
        <w:rPr>
          <w:color w:val="231F20"/>
          <w:w w:val="105"/>
        </w:rPr>
        <w:t>ngay. </w:t>
      </w:r>
      <w:r>
        <w:rPr>
          <w:color w:val="231F20"/>
          <w:spacing w:val="-2"/>
          <w:w w:val="105"/>
        </w:rPr>
        <w:t>Cửa</w:t>
      </w:r>
      <w:r>
        <w:rPr>
          <w:color w:val="231F20"/>
          <w:spacing w:val="-19"/>
          <w:w w:val="105"/>
        </w:rPr>
        <w:t> </w:t>
      </w:r>
      <w:r>
        <w:rPr>
          <w:color w:val="231F20"/>
          <w:spacing w:val="-2"/>
          <w:w w:val="105"/>
        </w:rPr>
        <w:t>phòng</w:t>
      </w:r>
      <w:r>
        <w:rPr>
          <w:color w:val="231F20"/>
          <w:spacing w:val="-19"/>
          <w:w w:val="105"/>
        </w:rPr>
        <w:t> </w:t>
      </w:r>
      <w:r>
        <w:rPr>
          <w:color w:val="231F20"/>
          <w:spacing w:val="-2"/>
          <w:w w:val="105"/>
        </w:rPr>
        <w:t>đóng</w:t>
      </w:r>
      <w:r>
        <w:rPr>
          <w:color w:val="231F20"/>
          <w:spacing w:val="-19"/>
          <w:w w:val="105"/>
        </w:rPr>
        <w:t> </w:t>
      </w:r>
      <w:r>
        <w:rPr>
          <w:color w:val="231F20"/>
          <w:spacing w:val="-2"/>
          <w:w w:val="105"/>
        </w:rPr>
        <w:t>kín,</w:t>
      </w:r>
      <w:r>
        <w:rPr>
          <w:color w:val="231F20"/>
          <w:spacing w:val="-19"/>
          <w:w w:val="105"/>
        </w:rPr>
        <w:t> </w:t>
      </w:r>
      <w:r>
        <w:rPr>
          <w:color w:val="231F20"/>
          <w:spacing w:val="-2"/>
          <w:w w:val="105"/>
        </w:rPr>
        <w:t>không</w:t>
      </w:r>
      <w:r>
        <w:rPr>
          <w:color w:val="231F20"/>
          <w:spacing w:val="-19"/>
          <w:w w:val="105"/>
        </w:rPr>
        <w:t> </w:t>
      </w:r>
      <w:r>
        <w:rPr>
          <w:color w:val="231F20"/>
          <w:spacing w:val="-2"/>
          <w:w w:val="105"/>
        </w:rPr>
        <w:t>biết</w:t>
      </w:r>
      <w:r>
        <w:rPr>
          <w:color w:val="231F20"/>
          <w:spacing w:val="-19"/>
          <w:w w:val="105"/>
        </w:rPr>
        <w:t> </w:t>
      </w:r>
      <w:r>
        <w:rPr>
          <w:color w:val="231F20"/>
          <w:spacing w:val="-2"/>
          <w:w w:val="105"/>
        </w:rPr>
        <w:t>nó</w:t>
      </w:r>
      <w:r>
        <w:rPr>
          <w:color w:val="231F20"/>
          <w:spacing w:val="-19"/>
          <w:w w:val="105"/>
        </w:rPr>
        <w:t> </w:t>
      </w:r>
      <w:r>
        <w:rPr>
          <w:color w:val="231F20"/>
          <w:spacing w:val="-2"/>
          <w:w w:val="105"/>
        </w:rPr>
        <w:t>đi</w:t>
      </w:r>
      <w:r>
        <w:rPr>
          <w:color w:val="231F20"/>
          <w:spacing w:val="-17"/>
          <w:w w:val="105"/>
        </w:rPr>
        <w:t> </w:t>
      </w:r>
      <w:r>
        <w:rPr>
          <w:color w:val="231F20"/>
          <w:spacing w:val="-2"/>
          <w:w w:val="105"/>
        </w:rPr>
        <w:t>từ</w:t>
      </w:r>
      <w:r>
        <w:rPr>
          <w:color w:val="231F20"/>
          <w:spacing w:val="-19"/>
          <w:w w:val="105"/>
        </w:rPr>
        <w:t> </w:t>
      </w:r>
      <w:r>
        <w:rPr>
          <w:color w:val="231F20"/>
          <w:spacing w:val="-2"/>
          <w:w w:val="105"/>
        </w:rPr>
        <w:t>đường</w:t>
      </w:r>
      <w:r>
        <w:rPr>
          <w:color w:val="231F20"/>
          <w:spacing w:val="-19"/>
          <w:w w:val="105"/>
        </w:rPr>
        <w:t> </w:t>
      </w:r>
      <w:r>
        <w:rPr>
          <w:color w:val="231F20"/>
          <w:spacing w:val="-2"/>
          <w:w w:val="105"/>
        </w:rPr>
        <w:t>nào.</w:t>
      </w:r>
      <w:r>
        <w:rPr>
          <w:color w:val="231F20"/>
          <w:spacing w:val="-19"/>
          <w:w w:val="105"/>
        </w:rPr>
        <w:t> </w:t>
      </w:r>
      <w:r>
        <w:rPr>
          <w:color w:val="231F20"/>
          <w:spacing w:val="-2"/>
          <w:w w:val="105"/>
        </w:rPr>
        <w:t>Ngay</w:t>
      </w:r>
      <w:r>
        <w:rPr>
          <w:color w:val="231F20"/>
          <w:spacing w:val="-19"/>
          <w:w w:val="105"/>
        </w:rPr>
        <w:t> </w:t>
      </w:r>
      <w:r>
        <w:rPr>
          <w:color w:val="231F20"/>
          <w:spacing w:val="-2"/>
          <w:w w:val="105"/>
        </w:rPr>
        <w:t>cả </w:t>
      </w:r>
      <w:r>
        <w:rPr>
          <w:color w:val="231F20"/>
          <w:w w:val="105"/>
        </w:rPr>
        <w:t>hoa</w:t>
      </w:r>
      <w:r>
        <w:rPr>
          <w:color w:val="231F20"/>
          <w:spacing w:val="-17"/>
          <w:w w:val="105"/>
        </w:rPr>
        <w:t> </w:t>
      </w:r>
      <w:r>
        <w:rPr>
          <w:color w:val="231F20"/>
          <w:w w:val="105"/>
        </w:rPr>
        <w:t>cỏ,</w:t>
      </w:r>
      <w:r>
        <w:rPr>
          <w:color w:val="231F20"/>
          <w:spacing w:val="-17"/>
          <w:w w:val="105"/>
        </w:rPr>
        <w:t> </w:t>
      </w:r>
      <w:r>
        <w:rPr>
          <w:color w:val="231F20"/>
          <w:w w:val="105"/>
        </w:rPr>
        <w:t>cây</w:t>
      </w:r>
      <w:r>
        <w:rPr>
          <w:color w:val="231F20"/>
          <w:spacing w:val="-17"/>
          <w:w w:val="105"/>
        </w:rPr>
        <w:t> </w:t>
      </w:r>
      <w:r>
        <w:rPr>
          <w:color w:val="231F20"/>
          <w:w w:val="105"/>
        </w:rPr>
        <w:t>cối,</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8"/>
          <w:w w:val="105"/>
        </w:rPr>
        <w:t> </w:t>
      </w:r>
      <w:r>
        <w:rPr>
          <w:color w:val="231F20"/>
          <w:w w:val="105"/>
        </w:rPr>
        <w:t>cũng</w:t>
      </w:r>
      <w:r>
        <w:rPr>
          <w:color w:val="231F20"/>
          <w:spacing w:val="-18"/>
          <w:w w:val="105"/>
        </w:rPr>
        <w:t> </w:t>
      </w:r>
      <w:r>
        <w:rPr>
          <w:color w:val="231F20"/>
          <w:w w:val="105"/>
        </w:rPr>
        <w:t>có</w:t>
      </w:r>
      <w:r>
        <w:rPr>
          <w:color w:val="231F20"/>
          <w:spacing w:val="-17"/>
          <w:w w:val="105"/>
        </w:rPr>
        <w:t> </w:t>
      </w:r>
      <w:r>
        <w:rPr>
          <w:color w:val="231F20"/>
          <w:w w:val="105"/>
        </w:rPr>
        <w:t>thể</w:t>
      </w:r>
      <w:r>
        <w:rPr>
          <w:color w:val="231F20"/>
          <w:spacing w:val="-17"/>
          <w:w w:val="105"/>
        </w:rPr>
        <w:t> </w:t>
      </w:r>
      <w:r>
        <w:rPr>
          <w:color w:val="231F20"/>
          <w:w w:val="105"/>
        </w:rPr>
        <w:t>nói</w:t>
      </w:r>
      <w:r>
        <w:rPr>
          <w:color w:val="231F20"/>
          <w:spacing w:val="-17"/>
          <w:w w:val="105"/>
        </w:rPr>
        <w:t> </w:t>
      </w:r>
      <w:r>
        <w:rPr>
          <w:color w:val="231F20"/>
          <w:w w:val="105"/>
        </w:rPr>
        <w:t>chuyện</w:t>
      </w:r>
      <w:r>
        <w:rPr>
          <w:color w:val="231F20"/>
          <w:spacing w:val="-18"/>
          <w:w w:val="105"/>
        </w:rPr>
        <w:t> </w:t>
      </w:r>
      <w:r>
        <w:rPr>
          <w:color w:val="231F20"/>
          <w:w w:val="105"/>
        </w:rPr>
        <w:t>được.</w:t>
      </w:r>
      <w:r>
        <w:rPr>
          <w:color w:val="231F20"/>
          <w:spacing w:val="-17"/>
          <w:w w:val="105"/>
        </w:rPr>
        <w:t> </w:t>
      </w:r>
      <w:r>
        <w:rPr>
          <w:color w:val="231F20"/>
          <w:w w:val="105"/>
        </w:rPr>
        <w:t>Ở</w:t>
      </w:r>
      <w:r>
        <w:rPr>
          <w:color w:val="231F20"/>
          <w:spacing w:val="-17"/>
          <w:w w:val="105"/>
        </w:rPr>
        <w:t> </w:t>
      </w:r>
      <w:r>
        <w:rPr>
          <w:color w:val="231F20"/>
          <w:w w:val="105"/>
        </w:rPr>
        <w:t>Úc </w:t>
      </w:r>
      <w:r>
        <w:rPr>
          <w:color w:val="231F20"/>
          <w:spacing w:val="-2"/>
          <w:w w:val="110"/>
        </w:rPr>
        <w:t>Châu,</w:t>
      </w:r>
      <w:r>
        <w:rPr>
          <w:color w:val="231F20"/>
          <w:spacing w:val="-20"/>
          <w:w w:val="110"/>
        </w:rPr>
        <w:t> </w:t>
      </w:r>
      <w:r>
        <w:rPr>
          <w:color w:val="231F20"/>
          <w:spacing w:val="-2"/>
          <w:w w:val="110"/>
        </w:rPr>
        <w:t>vườn</w:t>
      </w:r>
      <w:r>
        <w:rPr>
          <w:color w:val="231F20"/>
          <w:spacing w:val="-20"/>
          <w:w w:val="110"/>
        </w:rPr>
        <w:t> </w:t>
      </w:r>
      <w:r>
        <w:rPr>
          <w:color w:val="231F20"/>
          <w:spacing w:val="-2"/>
          <w:w w:val="110"/>
        </w:rPr>
        <w:t>của</w:t>
      </w:r>
      <w:r>
        <w:rPr>
          <w:color w:val="231F20"/>
          <w:spacing w:val="-20"/>
          <w:w w:val="110"/>
        </w:rPr>
        <w:t> </w:t>
      </w:r>
      <w:r>
        <w:rPr>
          <w:color w:val="231F20"/>
          <w:spacing w:val="-2"/>
          <w:w w:val="110"/>
        </w:rPr>
        <w:t>chúng</w:t>
      </w:r>
      <w:r>
        <w:rPr>
          <w:color w:val="231F20"/>
          <w:spacing w:val="-20"/>
          <w:w w:val="110"/>
        </w:rPr>
        <w:t> </w:t>
      </w:r>
      <w:r>
        <w:rPr>
          <w:color w:val="231F20"/>
          <w:spacing w:val="-2"/>
          <w:w w:val="110"/>
        </w:rPr>
        <w:t>tôi</w:t>
      </w:r>
      <w:r>
        <w:rPr>
          <w:color w:val="231F20"/>
          <w:spacing w:val="-20"/>
          <w:w w:val="110"/>
        </w:rPr>
        <w:t> </w:t>
      </w:r>
      <w:r>
        <w:rPr>
          <w:color w:val="231F20"/>
          <w:spacing w:val="-2"/>
          <w:w w:val="110"/>
        </w:rPr>
        <w:t>rất</w:t>
      </w:r>
      <w:r>
        <w:rPr>
          <w:color w:val="231F20"/>
          <w:spacing w:val="-20"/>
          <w:w w:val="110"/>
        </w:rPr>
        <w:t> </w:t>
      </w:r>
      <w:r>
        <w:rPr>
          <w:color w:val="231F20"/>
          <w:spacing w:val="-2"/>
          <w:w w:val="110"/>
        </w:rPr>
        <w:t>rộng,</w:t>
      </w:r>
      <w:r>
        <w:rPr>
          <w:color w:val="231F20"/>
          <w:spacing w:val="-20"/>
          <w:w w:val="110"/>
        </w:rPr>
        <w:t> </w:t>
      </w:r>
      <w:r>
        <w:rPr>
          <w:color w:val="231F20"/>
          <w:spacing w:val="-2"/>
          <w:w w:val="110"/>
        </w:rPr>
        <w:t>cho</w:t>
      </w:r>
      <w:r>
        <w:rPr>
          <w:color w:val="231F20"/>
          <w:spacing w:val="-20"/>
          <w:w w:val="110"/>
        </w:rPr>
        <w:t> </w:t>
      </w:r>
      <w:r>
        <w:rPr>
          <w:color w:val="231F20"/>
          <w:spacing w:val="-2"/>
          <w:w w:val="110"/>
        </w:rPr>
        <w:t>nên</w:t>
      </w:r>
      <w:r>
        <w:rPr>
          <w:color w:val="231F20"/>
          <w:spacing w:val="-20"/>
          <w:w w:val="110"/>
        </w:rPr>
        <w:t> </w:t>
      </w:r>
      <w:r>
        <w:rPr>
          <w:color w:val="231F20"/>
          <w:spacing w:val="-2"/>
          <w:w w:val="110"/>
        </w:rPr>
        <w:t>trồng</w:t>
      </w:r>
      <w:r>
        <w:rPr>
          <w:color w:val="231F20"/>
          <w:spacing w:val="-20"/>
          <w:w w:val="110"/>
        </w:rPr>
        <w:t> </w:t>
      </w:r>
      <w:r>
        <w:rPr>
          <w:color w:val="231F20"/>
          <w:spacing w:val="-2"/>
          <w:w w:val="110"/>
        </w:rPr>
        <w:t>rất</w:t>
      </w:r>
      <w:r>
        <w:rPr>
          <w:color w:val="231F20"/>
          <w:spacing w:val="-20"/>
          <w:w w:val="110"/>
        </w:rPr>
        <w:t> </w:t>
      </w:r>
      <w:r>
        <w:rPr>
          <w:color w:val="231F20"/>
          <w:spacing w:val="-2"/>
          <w:w w:val="110"/>
        </w:rPr>
        <w:t>nhiều </w:t>
      </w:r>
      <w:r>
        <w:rPr>
          <w:color w:val="231F20"/>
          <w:w w:val="105"/>
        </w:rPr>
        <w:t>rau,</w:t>
      </w:r>
      <w:r>
        <w:rPr>
          <w:color w:val="231F20"/>
          <w:spacing w:val="-5"/>
          <w:w w:val="105"/>
        </w:rPr>
        <w:t> </w:t>
      </w:r>
      <w:r>
        <w:rPr>
          <w:color w:val="231F20"/>
          <w:w w:val="105"/>
        </w:rPr>
        <w:t>trong</w:t>
      </w:r>
      <w:r>
        <w:rPr>
          <w:color w:val="231F20"/>
          <w:spacing w:val="-5"/>
          <w:w w:val="105"/>
        </w:rPr>
        <w:t> </w:t>
      </w:r>
      <w:r>
        <w:rPr>
          <w:color w:val="231F20"/>
          <w:w w:val="105"/>
        </w:rPr>
        <w:t>đó</w:t>
      </w:r>
      <w:r>
        <w:rPr>
          <w:color w:val="231F20"/>
          <w:spacing w:val="-5"/>
          <w:w w:val="105"/>
        </w:rPr>
        <w:t> </w:t>
      </w:r>
      <w:r>
        <w:rPr>
          <w:color w:val="231F20"/>
          <w:w w:val="105"/>
        </w:rPr>
        <w:t>có</w:t>
      </w:r>
      <w:r>
        <w:rPr>
          <w:color w:val="231F20"/>
          <w:spacing w:val="-5"/>
          <w:w w:val="105"/>
        </w:rPr>
        <w:t> </w:t>
      </w:r>
      <w:r>
        <w:rPr>
          <w:color w:val="231F20"/>
          <w:w w:val="105"/>
        </w:rPr>
        <w:t>rất</w:t>
      </w:r>
      <w:r>
        <w:rPr>
          <w:color w:val="231F20"/>
          <w:spacing w:val="-5"/>
          <w:w w:val="105"/>
        </w:rPr>
        <w:t> </w:t>
      </w:r>
      <w:r>
        <w:rPr>
          <w:color w:val="231F20"/>
          <w:w w:val="105"/>
        </w:rPr>
        <w:t>nhiều</w:t>
      </w:r>
      <w:r>
        <w:rPr>
          <w:color w:val="231F20"/>
          <w:spacing w:val="-5"/>
          <w:w w:val="105"/>
        </w:rPr>
        <w:t> </w:t>
      </w:r>
      <w:r>
        <w:rPr>
          <w:color w:val="231F20"/>
          <w:w w:val="105"/>
        </w:rPr>
        <w:t>cây</w:t>
      </w:r>
      <w:r>
        <w:rPr>
          <w:color w:val="231F20"/>
          <w:spacing w:val="-5"/>
          <w:w w:val="105"/>
        </w:rPr>
        <w:t> </w:t>
      </w:r>
      <w:r>
        <w:rPr>
          <w:color w:val="231F20"/>
          <w:w w:val="105"/>
        </w:rPr>
        <w:t>ăn</w:t>
      </w:r>
      <w:r>
        <w:rPr>
          <w:color w:val="231F20"/>
          <w:spacing w:val="-5"/>
          <w:w w:val="105"/>
        </w:rPr>
        <w:t> </w:t>
      </w:r>
      <w:r>
        <w:rPr>
          <w:color w:val="231F20"/>
          <w:w w:val="105"/>
        </w:rPr>
        <w:t>trái.</w:t>
      </w:r>
      <w:r>
        <w:rPr>
          <w:color w:val="231F20"/>
          <w:spacing w:val="-5"/>
          <w:w w:val="105"/>
        </w:rPr>
        <w:t> </w:t>
      </w:r>
      <w:r>
        <w:rPr>
          <w:color w:val="231F20"/>
          <w:w w:val="105"/>
        </w:rPr>
        <w:t>Trồng</w:t>
      </w:r>
      <w:r>
        <w:rPr>
          <w:color w:val="231F20"/>
          <w:spacing w:val="-5"/>
          <w:w w:val="105"/>
        </w:rPr>
        <w:t> </w:t>
      </w:r>
      <w:r>
        <w:rPr>
          <w:color w:val="231F20"/>
          <w:w w:val="105"/>
        </w:rPr>
        <w:t>hơn</w:t>
      </w:r>
      <w:r>
        <w:rPr>
          <w:color w:val="231F20"/>
          <w:spacing w:val="-5"/>
          <w:w w:val="105"/>
        </w:rPr>
        <w:t> </w:t>
      </w:r>
      <w:r>
        <w:rPr>
          <w:color w:val="231F20"/>
          <w:w w:val="105"/>
        </w:rPr>
        <w:t>30</w:t>
      </w:r>
      <w:r>
        <w:rPr>
          <w:color w:val="231F20"/>
          <w:spacing w:val="-5"/>
          <w:w w:val="105"/>
        </w:rPr>
        <w:t> </w:t>
      </w:r>
      <w:r>
        <w:rPr>
          <w:color w:val="231F20"/>
          <w:w w:val="105"/>
        </w:rPr>
        <w:t>loại</w:t>
      </w:r>
      <w:r>
        <w:rPr>
          <w:color w:val="231F20"/>
          <w:spacing w:val="-5"/>
          <w:w w:val="105"/>
        </w:rPr>
        <w:t> </w:t>
      </w:r>
      <w:r>
        <w:rPr>
          <w:color w:val="231F20"/>
          <w:w w:val="105"/>
        </w:rPr>
        <w:t>cây </w:t>
      </w:r>
      <w:r>
        <w:rPr>
          <w:color w:val="231F20"/>
        </w:rPr>
        <w:t>ăn</w:t>
      </w:r>
      <w:r>
        <w:rPr>
          <w:color w:val="231F20"/>
          <w:spacing w:val="-8"/>
        </w:rPr>
        <w:t> </w:t>
      </w:r>
      <w:r>
        <w:rPr>
          <w:color w:val="231F20"/>
        </w:rPr>
        <w:t>trái.</w:t>
      </w:r>
      <w:r>
        <w:rPr>
          <w:color w:val="231F20"/>
          <w:spacing w:val="-7"/>
        </w:rPr>
        <w:t> </w:t>
      </w:r>
      <w:r>
        <w:rPr>
          <w:color w:val="231F20"/>
        </w:rPr>
        <w:t>Đối</w:t>
      </w:r>
      <w:r>
        <w:rPr>
          <w:color w:val="231F20"/>
          <w:spacing w:val="-8"/>
        </w:rPr>
        <w:t> </w:t>
      </w:r>
      <w:r>
        <w:rPr>
          <w:color w:val="231F20"/>
        </w:rPr>
        <w:t>với</w:t>
      </w:r>
      <w:r>
        <w:rPr>
          <w:color w:val="231F20"/>
          <w:spacing w:val="-8"/>
        </w:rPr>
        <w:t> </w:t>
      </w:r>
      <w:r>
        <w:rPr>
          <w:color w:val="231F20"/>
        </w:rPr>
        <w:t>những</w:t>
      </w:r>
      <w:r>
        <w:rPr>
          <w:color w:val="231F20"/>
          <w:spacing w:val="-8"/>
        </w:rPr>
        <w:t> </w:t>
      </w:r>
      <w:r>
        <w:rPr>
          <w:color w:val="231F20"/>
        </w:rPr>
        <w:t>hoa</w:t>
      </w:r>
      <w:r>
        <w:rPr>
          <w:color w:val="231F20"/>
          <w:spacing w:val="-8"/>
        </w:rPr>
        <w:t> </w:t>
      </w:r>
      <w:r>
        <w:rPr>
          <w:color w:val="231F20"/>
        </w:rPr>
        <w:t>cỏ,</w:t>
      </w:r>
      <w:r>
        <w:rPr>
          <w:color w:val="231F20"/>
          <w:spacing w:val="-8"/>
        </w:rPr>
        <w:t> </w:t>
      </w:r>
      <w:r>
        <w:rPr>
          <w:color w:val="231F20"/>
        </w:rPr>
        <w:t>cây</w:t>
      </w:r>
      <w:r>
        <w:rPr>
          <w:color w:val="231F20"/>
          <w:spacing w:val="-8"/>
        </w:rPr>
        <w:t> </w:t>
      </w:r>
      <w:r>
        <w:rPr>
          <w:color w:val="231F20"/>
        </w:rPr>
        <w:t>cối</w:t>
      </w:r>
      <w:r>
        <w:rPr>
          <w:color w:val="231F20"/>
          <w:spacing w:val="-8"/>
        </w:rPr>
        <w:t> </w:t>
      </w:r>
      <w:r>
        <w:rPr>
          <w:color w:val="231F20"/>
        </w:rPr>
        <w:t>này,</w:t>
      </w:r>
      <w:r>
        <w:rPr>
          <w:color w:val="231F20"/>
          <w:spacing w:val="-8"/>
        </w:rPr>
        <w:t> </w:t>
      </w:r>
      <w:r>
        <w:rPr>
          <w:color w:val="231F20"/>
        </w:rPr>
        <w:t>chúng</w:t>
      </w:r>
      <w:r>
        <w:rPr>
          <w:color w:val="231F20"/>
          <w:spacing w:val="-8"/>
        </w:rPr>
        <w:t> </w:t>
      </w:r>
      <w:r>
        <w:rPr>
          <w:color w:val="231F20"/>
        </w:rPr>
        <w:t>ta</w:t>
      </w:r>
      <w:r>
        <w:rPr>
          <w:color w:val="231F20"/>
          <w:spacing w:val="-8"/>
        </w:rPr>
        <w:t> </w:t>
      </w:r>
      <w:r>
        <w:rPr>
          <w:color w:val="231F20"/>
        </w:rPr>
        <w:t>kính</w:t>
      </w:r>
      <w:r>
        <w:rPr>
          <w:color w:val="231F20"/>
          <w:spacing w:val="-8"/>
        </w:rPr>
        <w:t> </w:t>
      </w:r>
      <w:r>
        <w:rPr>
          <w:color w:val="231F20"/>
        </w:rPr>
        <w:t>lễ</w:t>
      </w:r>
      <w:r>
        <w:rPr>
          <w:color w:val="231F20"/>
          <w:spacing w:val="-8"/>
        </w:rPr>
        <w:t> </w:t>
      </w:r>
      <w:r>
        <w:rPr>
          <w:color w:val="231F20"/>
        </w:rPr>
        <w:t>nó, </w:t>
      </w:r>
      <w:r>
        <w:rPr>
          <w:color w:val="231F20"/>
          <w:spacing w:val="-2"/>
          <w:w w:val="110"/>
        </w:rPr>
        <w:t>tán</w:t>
      </w:r>
      <w:r>
        <w:rPr>
          <w:color w:val="231F20"/>
          <w:spacing w:val="-22"/>
          <w:w w:val="110"/>
        </w:rPr>
        <w:t> </w:t>
      </w:r>
      <w:r>
        <w:rPr>
          <w:color w:val="231F20"/>
          <w:spacing w:val="-2"/>
          <w:w w:val="110"/>
        </w:rPr>
        <w:t>thán</w:t>
      </w:r>
      <w:r>
        <w:rPr>
          <w:color w:val="231F20"/>
          <w:spacing w:val="-21"/>
          <w:w w:val="110"/>
        </w:rPr>
        <w:t> </w:t>
      </w:r>
      <w:r>
        <w:rPr>
          <w:color w:val="231F20"/>
          <w:spacing w:val="-2"/>
          <w:w w:val="110"/>
        </w:rPr>
        <w:t>nó,</w:t>
      </w:r>
      <w:r>
        <w:rPr>
          <w:color w:val="231F20"/>
          <w:spacing w:val="-22"/>
          <w:w w:val="110"/>
        </w:rPr>
        <w:t> </w:t>
      </w:r>
      <w:r>
        <w:rPr>
          <w:color w:val="231F20"/>
          <w:spacing w:val="-2"/>
          <w:w w:val="110"/>
        </w:rPr>
        <w:t>cúng</w:t>
      </w:r>
      <w:r>
        <w:rPr>
          <w:color w:val="231F20"/>
          <w:spacing w:val="-21"/>
          <w:w w:val="110"/>
        </w:rPr>
        <w:t> </w:t>
      </w:r>
      <w:r>
        <w:rPr>
          <w:color w:val="231F20"/>
          <w:spacing w:val="-2"/>
          <w:w w:val="110"/>
        </w:rPr>
        <w:t>dường</w:t>
      </w:r>
      <w:r>
        <w:rPr>
          <w:color w:val="231F20"/>
          <w:spacing w:val="-21"/>
          <w:w w:val="110"/>
        </w:rPr>
        <w:t> </w:t>
      </w:r>
      <w:r>
        <w:rPr>
          <w:color w:val="231F20"/>
          <w:spacing w:val="-2"/>
          <w:w w:val="110"/>
        </w:rPr>
        <w:t>nó,</w:t>
      </w:r>
      <w:r>
        <w:rPr>
          <w:color w:val="231F20"/>
          <w:spacing w:val="-22"/>
          <w:w w:val="110"/>
        </w:rPr>
        <w:t> </w:t>
      </w:r>
      <w:r>
        <w:rPr>
          <w:color w:val="231F20"/>
          <w:spacing w:val="-2"/>
          <w:w w:val="110"/>
        </w:rPr>
        <w:t>lo</w:t>
      </w:r>
      <w:r>
        <w:rPr>
          <w:color w:val="231F20"/>
          <w:spacing w:val="-21"/>
          <w:w w:val="110"/>
        </w:rPr>
        <w:t> </w:t>
      </w:r>
      <w:r>
        <w:rPr>
          <w:color w:val="231F20"/>
          <w:spacing w:val="-2"/>
          <w:w w:val="110"/>
        </w:rPr>
        <w:t>cho</w:t>
      </w:r>
      <w:r>
        <w:rPr>
          <w:color w:val="231F20"/>
          <w:spacing w:val="-21"/>
          <w:w w:val="110"/>
        </w:rPr>
        <w:t> </w:t>
      </w:r>
      <w:r>
        <w:rPr>
          <w:color w:val="231F20"/>
          <w:spacing w:val="-2"/>
          <w:w w:val="110"/>
        </w:rPr>
        <w:t>nó</w:t>
      </w:r>
      <w:r>
        <w:rPr>
          <w:color w:val="231F20"/>
          <w:spacing w:val="-22"/>
          <w:w w:val="110"/>
        </w:rPr>
        <w:t> </w:t>
      </w:r>
      <w:r>
        <w:rPr>
          <w:color w:val="231F20"/>
          <w:spacing w:val="-2"/>
          <w:w w:val="110"/>
        </w:rPr>
        <w:t>rất</w:t>
      </w:r>
      <w:r>
        <w:rPr>
          <w:color w:val="231F20"/>
          <w:spacing w:val="-21"/>
          <w:w w:val="110"/>
        </w:rPr>
        <w:t> </w:t>
      </w:r>
      <w:r>
        <w:rPr>
          <w:color w:val="231F20"/>
          <w:spacing w:val="-2"/>
          <w:w w:val="110"/>
        </w:rPr>
        <w:t>chu</w:t>
      </w:r>
      <w:r>
        <w:rPr>
          <w:color w:val="231F20"/>
          <w:spacing w:val="-22"/>
          <w:w w:val="110"/>
        </w:rPr>
        <w:t> </w:t>
      </w:r>
      <w:r>
        <w:rPr>
          <w:color w:val="231F20"/>
          <w:spacing w:val="-2"/>
          <w:w w:val="110"/>
        </w:rPr>
        <w:t>đáo,</w:t>
      </w:r>
      <w:r>
        <w:rPr>
          <w:color w:val="231F20"/>
          <w:spacing w:val="-21"/>
          <w:w w:val="110"/>
        </w:rPr>
        <w:t> </w:t>
      </w:r>
      <w:r>
        <w:rPr>
          <w:color w:val="231F20"/>
          <w:spacing w:val="-2"/>
          <w:w w:val="110"/>
        </w:rPr>
        <w:t>thì</w:t>
      </w:r>
      <w:r>
        <w:rPr>
          <w:color w:val="231F20"/>
          <w:spacing w:val="-21"/>
          <w:w w:val="110"/>
        </w:rPr>
        <w:t> </w:t>
      </w:r>
      <w:r>
        <w:rPr>
          <w:color w:val="231F20"/>
          <w:spacing w:val="-2"/>
          <w:w w:val="110"/>
        </w:rPr>
        <w:t>cỏ</w:t>
      </w:r>
      <w:r>
        <w:rPr>
          <w:color w:val="231F20"/>
          <w:spacing w:val="-22"/>
          <w:w w:val="110"/>
        </w:rPr>
        <w:t> </w:t>
      </w:r>
      <w:r>
        <w:rPr>
          <w:color w:val="231F20"/>
          <w:spacing w:val="-2"/>
          <w:w w:val="110"/>
        </w:rPr>
        <w:t>sẽ </w:t>
      </w:r>
      <w:r>
        <w:rPr>
          <w:color w:val="231F20"/>
          <w:w w:val="110"/>
        </w:rPr>
        <w:t>xanh,</w:t>
      </w:r>
      <w:r>
        <w:rPr>
          <w:color w:val="231F20"/>
          <w:spacing w:val="-21"/>
          <w:w w:val="110"/>
        </w:rPr>
        <w:t> </w:t>
      </w:r>
      <w:r>
        <w:rPr>
          <w:color w:val="231F20"/>
          <w:w w:val="110"/>
        </w:rPr>
        <w:t>hoa</w:t>
      </w:r>
      <w:r>
        <w:rPr>
          <w:color w:val="231F20"/>
          <w:spacing w:val="-21"/>
          <w:w w:val="110"/>
        </w:rPr>
        <w:t> </w:t>
      </w:r>
      <w:r>
        <w:rPr>
          <w:color w:val="231F20"/>
          <w:w w:val="110"/>
        </w:rPr>
        <w:t>sẽ</w:t>
      </w:r>
      <w:r>
        <w:rPr>
          <w:color w:val="231F20"/>
          <w:spacing w:val="-21"/>
          <w:w w:val="110"/>
        </w:rPr>
        <w:t> </w:t>
      </w:r>
      <w:r>
        <w:rPr>
          <w:color w:val="231F20"/>
          <w:w w:val="110"/>
        </w:rPr>
        <w:t>thơm</w:t>
      </w:r>
      <w:r>
        <w:rPr>
          <w:color w:val="231F20"/>
          <w:spacing w:val="-21"/>
          <w:w w:val="110"/>
        </w:rPr>
        <w:t> </w:t>
      </w:r>
      <w:r>
        <w:rPr>
          <w:color w:val="231F20"/>
          <w:w w:val="110"/>
        </w:rPr>
        <w:t>và</w:t>
      </w:r>
      <w:r>
        <w:rPr>
          <w:color w:val="231F20"/>
          <w:spacing w:val="-21"/>
          <w:w w:val="110"/>
        </w:rPr>
        <w:t> </w:t>
      </w:r>
      <w:r>
        <w:rPr>
          <w:color w:val="231F20"/>
          <w:w w:val="110"/>
        </w:rPr>
        <w:t>trái</w:t>
      </w:r>
      <w:r>
        <w:rPr>
          <w:color w:val="231F20"/>
          <w:spacing w:val="-21"/>
          <w:w w:val="110"/>
        </w:rPr>
        <w:t> </w:t>
      </w:r>
      <w:r>
        <w:rPr>
          <w:color w:val="231F20"/>
          <w:w w:val="110"/>
        </w:rPr>
        <w:t>cây</w:t>
      </w:r>
      <w:r>
        <w:rPr>
          <w:color w:val="231F20"/>
          <w:spacing w:val="-21"/>
          <w:w w:val="110"/>
        </w:rPr>
        <w:t> </w:t>
      </w:r>
      <w:r>
        <w:rPr>
          <w:color w:val="231F20"/>
          <w:w w:val="110"/>
        </w:rPr>
        <w:t>sẽ</w:t>
      </w:r>
      <w:r>
        <w:rPr>
          <w:color w:val="231F20"/>
          <w:spacing w:val="-21"/>
          <w:w w:val="110"/>
        </w:rPr>
        <w:t> </w:t>
      </w:r>
      <w:r>
        <w:rPr>
          <w:color w:val="231F20"/>
          <w:w w:val="110"/>
        </w:rPr>
        <w:t>rất</w:t>
      </w:r>
      <w:r>
        <w:rPr>
          <w:color w:val="231F20"/>
          <w:spacing w:val="-21"/>
          <w:w w:val="110"/>
        </w:rPr>
        <w:t> </w:t>
      </w:r>
      <w:r>
        <w:rPr>
          <w:color w:val="231F20"/>
          <w:w w:val="110"/>
        </w:rPr>
        <w:t>ngọt.</w:t>
      </w:r>
    </w:p>
    <w:p>
      <w:pPr>
        <w:pStyle w:val="BodyText"/>
        <w:spacing w:line="300" w:lineRule="auto" w:before="99"/>
        <w:ind w:left="103" w:right="404" w:firstLine="453"/>
      </w:pPr>
      <w:r>
        <w:rPr>
          <w:color w:val="231F20"/>
          <w:spacing w:val="-2"/>
          <w:w w:val="105"/>
        </w:rPr>
        <w:t>Sâu</w:t>
      </w:r>
      <w:r>
        <w:rPr>
          <w:color w:val="231F20"/>
          <w:spacing w:val="-18"/>
          <w:w w:val="105"/>
        </w:rPr>
        <w:t> </w:t>
      </w:r>
      <w:r>
        <w:rPr>
          <w:color w:val="231F20"/>
          <w:spacing w:val="-2"/>
          <w:w w:val="105"/>
        </w:rPr>
        <w:t>muốn</w:t>
      </w:r>
      <w:r>
        <w:rPr>
          <w:color w:val="231F20"/>
          <w:spacing w:val="-18"/>
          <w:w w:val="105"/>
        </w:rPr>
        <w:t> </w:t>
      </w:r>
      <w:r>
        <w:rPr>
          <w:color w:val="231F20"/>
          <w:spacing w:val="-2"/>
          <w:w w:val="105"/>
        </w:rPr>
        <w:t>ăn</w:t>
      </w:r>
      <w:r>
        <w:rPr>
          <w:color w:val="231F20"/>
          <w:spacing w:val="-18"/>
          <w:w w:val="105"/>
        </w:rPr>
        <w:t> </w:t>
      </w:r>
      <w:r>
        <w:rPr>
          <w:color w:val="231F20"/>
          <w:spacing w:val="-2"/>
          <w:w w:val="105"/>
        </w:rPr>
        <w:t>cỏ;</w:t>
      </w:r>
      <w:r>
        <w:rPr>
          <w:color w:val="231F20"/>
          <w:spacing w:val="-18"/>
          <w:w w:val="105"/>
        </w:rPr>
        <w:t> </w:t>
      </w:r>
      <w:r>
        <w:rPr>
          <w:color w:val="231F20"/>
          <w:spacing w:val="-2"/>
          <w:w w:val="105"/>
        </w:rPr>
        <w:t>chim</w:t>
      </w:r>
      <w:r>
        <w:rPr>
          <w:color w:val="231F20"/>
          <w:spacing w:val="-18"/>
          <w:w w:val="105"/>
        </w:rPr>
        <w:t> </w:t>
      </w:r>
      <w:r>
        <w:rPr>
          <w:color w:val="231F20"/>
          <w:spacing w:val="-2"/>
          <w:w w:val="105"/>
        </w:rPr>
        <w:t>muốn</w:t>
      </w:r>
      <w:r>
        <w:rPr>
          <w:color w:val="231F20"/>
          <w:spacing w:val="-18"/>
          <w:w w:val="105"/>
        </w:rPr>
        <w:t> </w:t>
      </w:r>
      <w:r>
        <w:rPr>
          <w:color w:val="231F20"/>
          <w:spacing w:val="-2"/>
          <w:w w:val="105"/>
        </w:rPr>
        <w:t>ăn</w:t>
      </w:r>
      <w:r>
        <w:rPr>
          <w:color w:val="231F20"/>
          <w:spacing w:val="-18"/>
          <w:w w:val="105"/>
        </w:rPr>
        <w:t> </w:t>
      </w:r>
      <w:r>
        <w:rPr>
          <w:color w:val="231F20"/>
          <w:spacing w:val="-2"/>
          <w:w w:val="105"/>
        </w:rPr>
        <w:t>trái</w:t>
      </w:r>
      <w:r>
        <w:rPr>
          <w:color w:val="231F20"/>
          <w:spacing w:val="-18"/>
          <w:w w:val="105"/>
        </w:rPr>
        <w:t> </w:t>
      </w:r>
      <w:r>
        <w:rPr>
          <w:color w:val="231F20"/>
          <w:spacing w:val="-2"/>
          <w:w w:val="105"/>
        </w:rPr>
        <w:t>cây.</w:t>
      </w:r>
      <w:r>
        <w:rPr>
          <w:color w:val="231F20"/>
          <w:spacing w:val="-18"/>
          <w:w w:val="105"/>
        </w:rPr>
        <w:t> </w:t>
      </w:r>
      <w:r>
        <w:rPr>
          <w:color w:val="231F20"/>
          <w:spacing w:val="-2"/>
          <w:w w:val="105"/>
        </w:rPr>
        <w:t>Chúng</w:t>
      </w:r>
      <w:r>
        <w:rPr>
          <w:color w:val="231F20"/>
          <w:spacing w:val="-18"/>
          <w:w w:val="105"/>
        </w:rPr>
        <w:t> </w:t>
      </w:r>
      <w:r>
        <w:rPr>
          <w:color w:val="231F20"/>
          <w:spacing w:val="-2"/>
          <w:w w:val="105"/>
        </w:rPr>
        <w:t>tôi</w:t>
      </w:r>
      <w:r>
        <w:rPr>
          <w:color w:val="231F20"/>
          <w:spacing w:val="-18"/>
          <w:w w:val="105"/>
        </w:rPr>
        <w:t> </w:t>
      </w:r>
      <w:r>
        <w:rPr>
          <w:color w:val="231F20"/>
          <w:spacing w:val="-2"/>
          <w:w w:val="105"/>
        </w:rPr>
        <w:t>có</w:t>
      </w:r>
      <w:r>
        <w:rPr>
          <w:color w:val="231F20"/>
          <w:spacing w:val="-18"/>
          <w:w w:val="105"/>
        </w:rPr>
        <w:t> </w:t>
      </w:r>
      <w:r>
        <w:rPr>
          <w:color w:val="231F20"/>
          <w:spacing w:val="-2"/>
          <w:w w:val="105"/>
        </w:rPr>
        <w:t>quy </w:t>
      </w:r>
      <w:r>
        <w:rPr>
          <w:color w:val="231F20"/>
          <w:w w:val="105"/>
        </w:rPr>
        <w:t>định với chim, chỉ định cho nó được ăn mấy cây. Mấy </w:t>
      </w:r>
      <w:r>
        <w:rPr>
          <w:color w:val="231F20"/>
          <w:w w:val="105"/>
        </w:rPr>
        <w:t>cây đó</w:t>
      </w:r>
      <w:r>
        <w:rPr>
          <w:color w:val="231F20"/>
          <w:spacing w:val="-5"/>
          <w:w w:val="105"/>
        </w:rPr>
        <w:t> </w:t>
      </w:r>
      <w:r>
        <w:rPr>
          <w:color w:val="231F20"/>
          <w:w w:val="105"/>
        </w:rPr>
        <w:t>cúng</w:t>
      </w:r>
      <w:r>
        <w:rPr>
          <w:color w:val="231F20"/>
          <w:spacing w:val="-5"/>
          <w:w w:val="105"/>
        </w:rPr>
        <w:t> </w:t>
      </w:r>
      <w:r>
        <w:rPr>
          <w:color w:val="231F20"/>
          <w:w w:val="105"/>
        </w:rPr>
        <w:t>dường</w:t>
      </w:r>
      <w:r>
        <w:rPr>
          <w:color w:val="231F20"/>
          <w:spacing w:val="-5"/>
          <w:w w:val="105"/>
        </w:rPr>
        <w:t> </w:t>
      </w:r>
      <w:r>
        <w:rPr>
          <w:color w:val="231F20"/>
          <w:w w:val="105"/>
        </w:rPr>
        <w:t>cho</w:t>
      </w:r>
      <w:r>
        <w:rPr>
          <w:color w:val="231F20"/>
          <w:spacing w:val="-5"/>
          <w:w w:val="105"/>
        </w:rPr>
        <w:t> </w:t>
      </w:r>
      <w:r>
        <w:rPr>
          <w:color w:val="231F20"/>
          <w:w w:val="105"/>
        </w:rPr>
        <w:t>chim.</w:t>
      </w:r>
      <w:r>
        <w:rPr>
          <w:color w:val="231F20"/>
          <w:spacing w:val="-5"/>
          <w:w w:val="105"/>
        </w:rPr>
        <w:t> </w:t>
      </w:r>
      <w:r>
        <w:rPr>
          <w:color w:val="231F20"/>
          <w:w w:val="105"/>
        </w:rPr>
        <w:t>Chúng</w:t>
      </w:r>
      <w:r>
        <w:rPr>
          <w:color w:val="231F20"/>
          <w:spacing w:val="-5"/>
          <w:w w:val="105"/>
        </w:rPr>
        <w:t> </w:t>
      </w:r>
      <w:r>
        <w:rPr>
          <w:color w:val="231F20"/>
          <w:w w:val="105"/>
        </w:rPr>
        <w:t>tôi</w:t>
      </w:r>
      <w:r>
        <w:rPr>
          <w:color w:val="231F20"/>
          <w:spacing w:val="-5"/>
          <w:w w:val="105"/>
        </w:rPr>
        <w:t> </w:t>
      </w:r>
      <w:r>
        <w:rPr>
          <w:color w:val="231F20"/>
          <w:w w:val="105"/>
        </w:rPr>
        <w:t>sắp</w:t>
      </w:r>
      <w:r>
        <w:rPr>
          <w:color w:val="231F20"/>
          <w:spacing w:val="-5"/>
          <w:w w:val="105"/>
        </w:rPr>
        <w:t> </w:t>
      </w:r>
      <w:r>
        <w:rPr>
          <w:color w:val="231F20"/>
          <w:w w:val="105"/>
        </w:rPr>
        <w:t>xếp</w:t>
      </w:r>
      <w:r>
        <w:rPr>
          <w:color w:val="231F20"/>
          <w:spacing w:val="-5"/>
          <w:w w:val="105"/>
        </w:rPr>
        <w:t> </w:t>
      </w:r>
      <w:r>
        <w:rPr>
          <w:color w:val="231F20"/>
          <w:w w:val="105"/>
        </w:rPr>
        <w:t>rất</w:t>
      </w:r>
      <w:r>
        <w:rPr>
          <w:color w:val="231F20"/>
          <w:spacing w:val="-5"/>
          <w:w w:val="105"/>
        </w:rPr>
        <w:t> </w:t>
      </w:r>
      <w:r>
        <w:rPr>
          <w:color w:val="231F20"/>
          <w:w w:val="105"/>
        </w:rPr>
        <w:t>chu</w:t>
      </w:r>
      <w:r>
        <w:rPr>
          <w:color w:val="231F20"/>
          <w:spacing w:val="-5"/>
          <w:w w:val="105"/>
        </w:rPr>
        <w:t> </w:t>
      </w:r>
      <w:r>
        <w:rPr>
          <w:color w:val="231F20"/>
          <w:w w:val="105"/>
        </w:rPr>
        <w:t>đáo,</w:t>
      </w:r>
      <w:r>
        <w:rPr>
          <w:color w:val="231F20"/>
          <w:spacing w:val="-5"/>
          <w:w w:val="105"/>
        </w:rPr>
        <w:t> </w:t>
      </w:r>
      <w:r>
        <w:rPr>
          <w:color w:val="231F20"/>
          <w:w w:val="105"/>
        </w:rPr>
        <w:t>nó biết</w:t>
      </w:r>
      <w:r>
        <w:rPr>
          <w:color w:val="231F20"/>
          <w:spacing w:val="-19"/>
          <w:w w:val="105"/>
        </w:rPr>
        <w:t> </w:t>
      </w:r>
      <w:r>
        <w:rPr>
          <w:color w:val="231F20"/>
          <w:w w:val="105"/>
        </w:rPr>
        <w:t>nghe</w:t>
      </w:r>
      <w:r>
        <w:rPr>
          <w:color w:val="231F20"/>
          <w:spacing w:val="-18"/>
          <w:w w:val="105"/>
        </w:rPr>
        <w:t> </w:t>
      </w:r>
      <w:r>
        <w:rPr>
          <w:color w:val="231F20"/>
          <w:w w:val="105"/>
        </w:rPr>
        <w:t>lời.</w:t>
      </w:r>
      <w:r>
        <w:rPr>
          <w:color w:val="231F20"/>
          <w:spacing w:val="-19"/>
          <w:w w:val="105"/>
        </w:rPr>
        <w:t> </w:t>
      </w:r>
      <w:r>
        <w:rPr>
          <w:color w:val="231F20"/>
          <w:w w:val="105"/>
        </w:rPr>
        <w:t>Lối</w:t>
      </w:r>
      <w:r>
        <w:rPr>
          <w:color w:val="231F20"/>
          <w:spacing w:val="-18"/>
          <w:w w:val="105"/>
        </w:rPr>
        <w:t> </w:t>
      </w:r>
      <w:r>
        <w:rPr>
          <w:color w:val="231F20"/>
          <w:w w:val="105"/>
        </w:rPr>
        <w:t>xóm</w:t>
      </w:r>
      <w:r>
        <w:rPr>
          <w:color w:val="231F20"/>
          <w:spacing w:val="-18"/>
          <w:w w:val="105"/>
        </w:rPr>
        <w:t> </w:t>
      </w:r>
      <w:r>
        <w:rPr>
          <w:color w:val="231F20"/>
          <w:w w:val="105"/>
        </w:rPr>
        <w:t>tốt</w:t>
      </w:r>
      <w:r>
        <w:rPr>
          <w:color w:val="231F20"/>
          <w:spacing w:val="-18"/>
          <w:w w:val="105"/>
        </w:rPr>
        <w:t> </w:t>
      </w:r>
      <w:r>
        <w:rPr>
          <w:color w:val="231F20"/>
          <w:w w:val="105"/>
        </w:rPr>
        <w:t>là</w:t>
      </w:r>
      <w:r>
        <w:rPr>
          <w:color w:val="231F20"/>
          <w:spacing w:val="-18"/>
          <w:w w:val="105"/>
        </w:rPr>
        <w:t> </w:t>
      </w:r>
      <w:r>
        <w:rPr>
          <w:color w:val="231F20"/>
          <w:w w:val="105"/>
        </w:rPr>
        <w:t>hòa</w:t>
      </w:r>
      <w:r>
        <w:rPr>
          <w:color w:val="231F20"/>
          <w:spacing w:val="-19"/>
          <w:w w:val="105"/>
        </w:rPr>
        <w:t> </w:t>
      </w:r>
      <w:r>
        <w:rPr>
          <w:color w:val="231F20"/>
          <w:w w:val="105"/>
        </w:rPr>
        <w:t>mục</w:t>
      </w:r>
      <w:r>
        <w:rPr>
          <w:color w:val="231F20"/>
          <w:spacing w:val="-18"/>
          <w:w w:val="105"/>
        </w:rPr>
        <w:t> </w:t>
      </w:r>
      <w:r>
        <w:rPr>
          <w:color w:val="231F20"/>
          <w:w w:val="105"/>
        </w:rPr>
        <w:t>tương</w:t>
      </w:r>
      <w:r>
        <w:rPr>
          <w:color w:val="231F20"/>
          <w:spacing w:val="-18"/>
          <w:w w:val="105"/>
        </w:rPr>
        <w:t> </w:t>
      </w:r>
      <w:r>
        <w:rPr>
          <w:color w:val="231F20"/>
          <w:w w:val="105"/>
        </w:rPr>
        <w:t>xứ,</w:t>
      </w:r>
      <w:r>
        <w:rPr>
          <w:color w:val="231F20"/>
          <w:spacing w:val="-18"/>
          <w:w w:val="105"/>
        </w:rPr>
        <w:t> </w:t>
      </w:r>
      <w:r>
        <w:rPr>
          <w:color w:val="231F20"/>
          <w:w w:val="105"/>
        </w:rPr>
        <w:t>tôn</w:t>
      </w:r>
      <w:r>
        <w:rPr>
          <w:color w:val="231F20"/>
          <w:spacing w:val="-18"/>
          <w:w w:val="105"/>
        </w:rPr>
        <w:t> </w:t>
      </w:r>
      <w:r>
        <w:rPr>
          <w:color w:val="231F20"/>
          <w:w w:val="105"/>
        </w:rPr>
        <w:t>trọng</w:t>
      </w:r>
      <w:r>
        <w:rPr>
          <w:color w:val="231F20"/>
          <w:spacing w:val="-18"/>
          <w:w w:val="105"/>
        </w:rPr>
        <w:t> </w:t>
      </w:r>
      <w:r>
        <w:rPr>
          <w:color w:val="231F20"/>
          <w:w w:val="105"/>
        </w:rPr>
        <w:t>lẫn nhau. Đối với những con sâu trong vườn rau, chúng tôi đã làm</w:t>
      </w:r>
      <w:r>
        <w:rPr>
          <w:color w:val="231F20"/>
          <w:spacing w:val="-20"/>
          <w:w w:val="105"/>
        </w:rPr>
        <w:t> </w:t>
      </w:r>
      <w:r>
        <w:rPr>
          <w:color w:val="231F20"/>
          <w:w w:val="105"/>
        </w:rPr>
        <w:t>như</w:t>
      </w:r>
      <w:r>
        <w:rPr>
          <w:color w:val="231F20"/>
          <w:spacing w:val="-21"/>
          <w:w w:val="105"/>
        </w:rPr>
        <w:t> </w:t>
      </w:r>
      <w:r>
        <w:rPr>
          <w:color w:val="231F20"/>
          <w:w w:val="105"/>
        </w:rPr>
        <w:t>thế</w:t>
      </w:r>
      <w:r>
        <w:rPr>
          <w:color w:val="231F20"/>
          <w:spacing w:val="-20"/>
          <w:w w:val="105"/>
        </w:rPr>
        <w:t> </w:t>
      </w:r>
      <w:r>
        <w:rPr>
          <w:color w:val="231F20"/>
          <w:w w:val="105"/>
        </w:rPr>
        <w:t>10</w:t>
      </w:r>
      <w:r>
        <w:rPr>
          <w:color w:val="231F20"/>
          <w:spacing w:val="-20"/>
          <w:w w:val="105"/>
        </w:rPr>
        <w:t> </w:t>
      </w:r>
      <w:r>
        <w:rPr>
          <w:color w:val="231F20"/>
          <w:w w:val="105"/>
        </w:rPr>
        <w:t>năm</w:t>
      </w:r>
      <w:r>
        <w:rPr>
          <w:color w:val="231F20"/>
          <w:spacing w:val="-20"/>
          <w:w w:val="105"/>
        </w:rPr>
        <w:t> </w:t>
      </w:r>
      <w:r>
        <w:rPr>
          <w:color w:val="231F20"/>
          <w:w w:val="105"/>
        </w:rPr>
        <w:t>rồi.</w:t>
      </w:r>
      <w:r>
        <w:rPr>
          <w:color w:val="231F20"/>
          <w:spacing w:val="-20"/>
          <w:w w:val="105"/>
        </w:rPr>
        <w:t> </w:t>
      </w:r>
      <w:r>
        <w:rPr>
          <w:color w:val="231F20"/>
          <w:w w:val="105"/>
        </w:rPr>
        <w:t>Chúng</w:t>
      </w:r>
      <w:r>
        <w:rPr>
          <w:color w:val="231F20"/>
          <w:spacing w:val="-20"/>
          <w:w w:val="105"/>
        </w:rPr>
        <w:t> </w:t>
      </w:r>
      <w:r>
        <w:rPr>
          <w:color w:val="231F20"/>
          <w:w w:val="105"/>
        </w:rPr>
        <w:t>tôi</w:t>
      </w:r>
      <w:r>
        <w:rPr>
          <w:color w:val="231F20"/>
          <w:spacing w:val="-20"/>
          <w:w w:val="105"/>
        </w:rPr>
        <w:t> </w:t>
      </w:r>
      <w:r>
        <w:rPr>
          <w:color w:val="231F20"/>
          <w:w w:val="105"/>
        </w:rPr>
        <w:t>lập</w:t>
      </w:r>
      <w:r>
        <w:rPr>
          <w:color w:val="231F20"/>
          <w:spacing w:val="-20"/>
          <w:w w:val="105"/>
        </w:rPr>
        <w:t> </w:t>
      </w:r>
      <w:r>
        <w:rPr>
          <w:color w:val="231F20"/>
          <w:w w:val="105"/>
        </w:rPr>
        <w:t>ra</w:t>
      </w:r>
      <w:r>
        <w:rPr>
          <w:color w:val="231F20"/>
          <w:spacing w:val="-21"/>
          <w:w w:val="105"/>
        </w:rPr>
        <w:t> </w:t>
      </w:r>
      <w:r>
        <w:rPr>
          <w:color w:val="231F20"/>
          <w:w w:val="105"/>
        </w:rPr>
        <w:t>một</w:t>
      </w:r>
      <w:r>
        <w:rPr>
          <w:color w:val="231F20"/>
          <w:spacing w:val="-21"/>
          <w:w w:val="105"/>
        </w:rPr>
        <w:t> </w:t>
      </w:r>
      <w:r>
        <w:rPr>
          <w:color w:val="231F20"/>
          <w:w w:val="105"/>
        </w:rPr>
        <w:t>khu,</w:t>
      </w:r>
      <w:r>
        <w:rPr>
          <w:color w:val="231F20"/>
          <w:spacing w:val="-21"/>
          <w:w w:val="105"/>
        </w:rPr>
        <w:t> </w:t>
      </w:r>
      <w:r>
        <w:rPr>
          <w:color w:val="231F20"/>
          <w:w w:val="105"/>
        </w:rPr>
        <w:t>chuyên</w:t>
      </w:r>
      <w:r>
        <w:rPr>
          <w:color w:val="231F20"/>
          <w:spacing w:val="-20"/>
          <w:w w:val="105"/>
        </w:rPr>
        <w:t> </w:t>
      </w:r>
      <w:r>
        <w:rPr>
          <w:color w:val="231F20"/>
          <w:w w:val="105"/>
        </w:rPr>
        <w:t>để cho sâu ăn. Chúng muốn ăn rau, thì qua bên đó ăn, cho nên không cần dùng đến một phương pháp nào khác để phòng hộ. Không cần dùng.</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19" w:firstLine="453"/>
      </w:pPr>
      <w:r>
        <w:rPr>
          <w:color w:val="231F20"/>
        </w:rPr>
        <w:t>Quý</w:t>
      </w:r>
      <w:r>
        <w:rPr>
          <w:color w:val="231F20"/>
          <w:spacing w:val="-2"/>
        </w:rPr>
        <w:t> </w:t>
      </w:r>
      <w:r>
        <w:rPr>
          <w:color w:val="231F20"/>
        </w:rPr>
        <w:t>vị</w:t>
      </w:r>
      <w:r>
        <w:rPr>
          <w:color w:val="231F20"/>
          <w:spacing w:val="-2"/>
        </w:rPr>
        <w:t> </w:t>
      </w:r>
      <w:r>
        <w:rPr>
          <w:color w:val="231F20"/>
        </w:rPr>
        <w:t>xem,</w:t>
      </w:r>
      <w:r>
        <w:rPr>
          <w:color w:val="231F20"/>
          <w:spacing w:val="-2"/>
        </w:rPr>
        <w:t> </w:t>
      </w:r>
      <w:r>
        <w:rPr>
          <w:color w:val="231F20"/>
        </w:rPr>
        <w:t>người</w:t>
      </w:r>
      <w:r>
        <w:rPr>
          <w:color w:val="231F20"/>
          <w:spacing w:val="-2"/>
        </w:rPr>
        <w:t> </w:t>
      </w:r>
      <w:r>
        <w:rPr>
          <w:color w:val="231F20"/>
        </w:rPr>
        <w:t>nông</w:t>
      </w:r>
      <w:r>
        <w:rPr>
          <w:color w:val="231F20"/>
          <w:spacing w:val="-2"/>
        </w:rPr>
        <w:t> </w:t>
      </w:r>
      <w:r>
        <w:rPr>
          <w:color w:val="231F20"/>
        </w:rPr>
        <w:t>dân</w:t>
      </w:r>
      <w:r>
        <w:rPr>
          <w:color w:val="231F20"/>
          <w:spacing w:val="-2"/>
        </w:rPr>
        <w:t> </w:t>
      </w:r>
      <w:r>
        <w:rPr>
          <w:color w:val="231F20"/>
        </w:rPr>
        <w:t>trồng</w:t>
      </w:r>
      <w:r>
        <w:rPr>
          <w:color w:val="231F20"/>
          <w:spacing w:val="-2"/>
        </w:rPr>
        <w:t> </w:t>
      </w:r>
      <w:r>
        <w:rPr>
          <w:color w:val="231F20"/>
        </w:rPr>
        <w:t>cây</w:t>
      </w:r>
      <w:r>
        <w:rPr>
          <w:color w:val="231F20"/>
          <w:spacing w:val="-2"/>
        </w:rPr>
        <w:t> </w:t>
      </w:r>
      <w:r>
        <w:rPr>
          <w:color w:val="231F20"/>
        </w:rPr>
        <w:t>ăn</w:t>
      </w:r>
      <w:r>
        <w:rPr>
          <w:color w:val="231F20"/>
          <w:spacing w:val="-3"/>
        </w:rPr>
        <w:t> </w:t>
      </w:r>
      <w:r>
        <w:rPr>
          <w:color w:val="231F20"/>
        </w:rPr>
        <w:t>trái.</w:t>
      </w:r>
      <w:r>
        <w:rPr>
          <w:color w:val="231F20"/>
          <w:spacing w:val="-2"/>
        </w:rPr>
        <w:t> </w:t>
      </w:r>
      <w:r>
        <w:rPr>
          <w:color w:val="231F20"/>
        </w:rPr>
        <w:t>Trái</w:t>
      </w:r>
      <w:r>
        <w:rPr>
          <w:color w:val="231F20"/>
          <w:spacing w:val="-3"/>
        </w:rPr>
        <w:t> </w:t>
      </w:r>
      <w:r>
        <w:rPr>
          <w:color w:val="231F20"/>
        </w:rPr>
        <w:t>cây</w:t>
      </w:r>
      <w:r>
        <w:rPr>
          <w:color w:val="231F20"/>
          <w:spacing w:val="-2"/>
        </w:rPr>
        <w:t> </w:t>
      </w:r>
      <w:r>
        <w:rPr>
          <w:color w:val="231F20"/>
        </w:rPr>
        <w:t>lớn đều phải dùng túi cột lại, chúng tôi thì không cần. Vì sao </w:t>
      </w:r>
      <w:r>
        <w:rPr>
          <w:color w:val="231F20"/>
        </w:rPr>
        <w:t>vậy? </w:t>
      </w:r>
      <w:r>
        <w:rPr>
          <w:color w:val="231F20"/>
          <w:w w:val="105"/>
        </w:rPr>
        <w:t>Vì con sâu sẽ không đến ăn đâu, bởi chúng tôi để một phần cho nó ăn rồi. Nó cũng sẽ tôn trọng chúng tôi, nên để một phần</w:t>
      </w:r>
      <w:r>
        <w:rPr>
          <w:color w:val="231F20"/>
          <w:spacing w:val="-22"/>
          <w:w w:val="105"/>
        </w:rPr>
        <w:t> </w:t>
      </w:r>
      <w:r>
        <w:rPr>
          <w:color w:val="231F20"/>
          <w:w w:val="105"/>
        </w:rPr>
        <w:t>lại</w:t>
      </w:r>
      <w:r>
        <w:rPr>
          <w:color w:val="231F20"/>
          <w:spacing w:val="-22"/>
          <w:w w:val="105"/>
        </w:rPr>
        <w:t> </w:t>
      </w:r>
      <w:r>
        <w:rPr>
          <w:color w:val="231F20"/>
          <w:w w:val="105"/>
        </w:rPr>
        <w:t>cho</w:t>
      </w:r>
      <w:r>
        <w:rPr>
          <w:color w:val="231F20"/>
          <w:spacing w:val="-22"/>
          <w:w w:val="105"/>
        </w:rPr>
        <w:t> </w:t>
      </w:r>
      <w:r>
        <w:rPr>
          <w:color w:val="231F20"/>
          <w:w w:val="105"/>
        </w:rPr>
        <w:t>chúng</w:t>
      </w:r>
      <w:r>
        <w:rPr>
          <w:color w:val="231F20"/>
          <w:spacing w:val="-22"/>
          <w:w w:val="105"/>
        </w:rPr>
        <w:t> </w:t>
      </w:r>
      <w:r>
        <w:rPr>
          <w:color w:val="231F20"/>
          <w:w w:val="105"/>
        </w:rPr>
        <w:t>tôi.</w:t>
      </w:r>
      <w:r>
        <w:rPr>
          <w:color w:val="231F20"/>
          <w:spacing w:val="-22"/>
          <w:w w:val="105"/>
        </w:rPr>
        <w:t> </w:t>
      </w:r>
      <w:r>
        <w:rPr>
          <w:color w:val="231F20"/>
          <w:w w:val="105"/>
        </w:rPr>
        <w:t>Tất</w:t>
      </w:r>
      <w:r>
        <w:rPr>
          <w:color w:val="231F20"/>
          <w:spacing w:val="-22"/>
          <w:w w:val="105"/>
        </w:rPr>
        <w:t> </w:t>
      </w:r>
      <w:r>
        <w:rPr>
          <w:color w:val="231F20"/>
          <w:w w:val="105"/>
        </w:rPr>
        <w:t>cả</w:t>
      </w:r>
      <w:r>
        <w:rPr>
          <w:color w:val="231F20"/>
          <w:spacing w:val="-22"/>
          <w:w w:val="105"/>
        </w:rPr>
        <w:t> </w:t>
      </w:r>
      <w:r>
        <w:rPr>
          <w:color w:val="231F20"/>
          <w:w w:val="105"/>
        </w:rPr>
        <w:t>đều</w:t>
      </w:r>
      <w:r>
        <w:rPr>
          <w:color w:val="231F20"/>
          <w:spacing w:val="-22"/>
          <w:w w:val="105"/>
        </w:rPr>
        <w:t> </w:t>
      </w:r>
      <w:r>
        <w:rPr>
          <w:color w:val="231F20"/>
          <w:w w:val="105"/>
        </w:rPr>
        <w:t>có</w:t>
      </w:r>
      <w:r>
        <w:rPr>
          <w:color w:val="231F20"/>
          <w:spacing w:val="-22"/>
          <w:w w:val="105"/>
        </w:rPr>
        <w:t> </w:t>
      </w:r>
      <w:r>
        <w:rPr>
          <w:color w:val="231F20"/>
          <w:w w:val="105"/>
        </w:rPr>
        <w:t>linh</w:t>
      </w:r>
      <w:r>
        <w:rPr>
          <w:color w:val="231F20"/>
          <w:spacing w:val="-23"/>
          <w:w w:val="105"/>
        </w:rPr>
        <w:t> </w:t>
      </w:r>
      <w:r>
        <w:rPr>
          <w:color w:val="231F20"/>
          <w:w w:val="105"/>
        </w:rPr>
        <w:t>tính.</w:t>
      </w:r>
      <w:r>
        <w:rPr>
          <w:color w:val="231F20"/>
          <w:spacing w:val="-21"/>
          <w:w w:val="105"/>
        </w:rPr>
        <w:t> </w:t>
      </w:r>
      <w:r>
        <w:rPr>
          <w:color w:val="231F20"/>
          <w:w w:val="105"/>
        </w:rPr>
        <w:t>Sơn</w:t>
      </w:r>
      <w:r>
        <w:rPr>
          <w:color w:val="231F20"/>
          <w:spacing w:val="-22"/>
          <w:w w:val="105"/>
        </w:rPr>
        <w:t> </w:t>
      </w:r>
      <w:r>
        <w:rPr>
          <w:color w:val="231F20"/>
          <w:w w:val="105"/>
        </w:rPr>
        <w:t>hà</w:t>
      </w:r>
      <w:r>
        <w:rPr>
          <w:color w:val="231F20"/>
          <w:spacing w:val="-22"/>
          <w:w w:val="105"/>
        </w:rPr>
        <w:t> </w:t>
      </w:r>
      <w:r>
        <w:rPr>
          <w:color w:val="231F20"/>
          <w:w w:val="105"/>
        </w:rPr>
        <w:t>đại</w:t>
      </w:r>
      <w:r>
        <w:rPr>
          <w:color w:val="231F20"/>
          <w:spacing w:val="-22"/>
          <w:w w:val="105"/>
        </w:rPr>
        <w:t> </w:t>
      </w:r>
      <w:r>
        <w:rPr>
          <w:color w:val="231F20"/>
          <w:w w:val="105"/>
        </w:rPr>
        <w:t>địa cũng có linh tính. Thật sự có sơn thần, có thần thổ địa, cho nên</w:t>
      </w:r>
      <w:r>
        <w:rPr>
          <w:color w:val="231F20"/>
          <w:spacing w:val="-2"/>
          <w:w w:val="105"/>
        </w:rPr>
        <w:t> </w:t>
      </w:r>
      <w:r>
        <w:rPr>
          <w:color w:val="231F20"/>
          <w:w w:val="105"/>
        </w:rPr>
        <w:t>phải</w:t>
      </w:r>
      <w:r>
        <w:rPr>
          <w:color w:val="231F20"/>
          <w:spacing w:val="-2"/>
          <w:w w:val="105"/>
        </w:rPr>
        <w:t> </w:t>
      </w:r>
      <w:r>
        <w:rPr>
          <w:color w:val="231F20"/>
          <w:w w:val="105"/>
        </w:rPr>
        <w:t>giữ</w:t>
      </w:r>
      <w:r>
        <w:rPr>
          <w:color w:val="231F20"/>
          <w:spacing w:val="-2"/>
          <w:w w:val="105"/>
        </w:rPr>
        <w:t> </w:t>
      </w:r>
      <w:r>
        <w:rPr>
          <w:color w:val="231F20"/>
          <w:w w:val="105"/>
        </w:rPr>
        <w:t>gìn</w:t>
      </w:r>
      <w:r>
        <w:rPr>
          <w:color w:val="231F20"/>
          <w:spacing w:val="-2"/>
          <w:w w:val="105"/>
        </w:rPr>
        <w:t> </w:t>
      </w:r>
      <w:r>
        <w:rPr>
          <w:color w:val="231F20"/>
          <w:w w:val="105"/>
        </w:rPr>
        <w:t>sơn</w:t>
      </w:r>
      <w:r>
        <w:rPr>
          <w:color w:val="231F20"/>
          <w:spacing w:val="-2"/>
          <w:w w:val="105"/>
        </w:rPr>
        <w:t> </w:t>
      </w:r>
      <w:r>
        <w:rPr>
          <w:color w:val="231F20"/>
          <w:w w:val="105"/>
        </w:rPr>
        <w:t>hà</w:t>
      </w:r>
      <w:r>
        <w:rPr>
          <w:color w:val="231F20"/>
          <w:spacing w:val="-2"/>
          <w:w w:val="105"/>
        </w:rPr>
        <w:t> </w:t>
      </w:r>
      <w:r>
        <w:rPr>
          <w:color w:val="231F20"/>
          <w:w w:val="105"/>
        </w:rPr>
        <w:t>đại</w:t>
      </w:r>
      <w:r>
        <w:rPr>
          <w:color w:val="231F20"/>
          <w:spacing w:val="-2"/>
          <w:w w:val="105"/>
        </w:rPr>
        <w:t> </w:t>
      </w:r>
      <w:r>
        <w:rPr>
          <w:color w:val="231F20"/>
          <w:w w:val="105"/>
        </w:rPr>
        <w:t>địa,</w:t>
      </w:r>
      <w:r>
        <w:rPr>
          <w:color w:val="231F20"/>
          <w:spacing w:val="-2"/>
          <w:w w:val="105"/>
        </w:rPr>
        <w:t> </w:t>
      </w:r>
      <w:r>
        <w:rPr>
          <w:color w:val="231F20"/>
          <w:w w:val="105"/>
        </w:rPr>
        <w:t>không</w:t>
      </w:r>
      <w:r>
        <w:rPr>
          <w:color w:val="231F20"/>
          <w:spacing w:val="-2"/>
          <w:w w:val="105"/>
        </w:rPr>
        <w:t> </w:t>
      </w:r>
      <w:r>
        <w:rPr>
          <w:color w:val="231F20"/>
          <w:w w:val="105"/>
        </w:rPr>
        <w:t>được</w:t>
      </w:r>
      <w:r>
        <w:rPr>
          <w:color w:val="231F20"/>
          <w:spacing w:val="-2"/>
          <w:w w:val="105"/>
        </w:rPr>
        <w:t> </w:t>
      </w:r>
      <w:r>
        <w:rPr>
          <w:color w:val="231F20"/>
          <w:w w:val="105"/>
        </w:rPr>
        <w:t>tùy</w:t>
      </w:r>
      <w:r>
        <w:rPr>
          <w:color w:val="231F20"/>
          <w:spacing w:val="-2"/>
          <w:w w:val="105"/>
        </w:rPr>
        <w:t> </w:t>
      </w:r>
      <w:r>
        <w:rPr>
          <w:color w:val="231F20"/>
          <w:w w:val="105"/>
        </w:rPr>
        <w:t>ý</w:t>
      </w:r>
      <w:r>
        <w:rPr>
          <w:color w:val="231F20"/>
          <w:spacing w:val="-2"/>
          <w:w w:val="105"/>
        </w:rPr>
        <w:t> </w:t>
      </w:r>
      <w:r>
        <w:rPr>
          <w:color w:val="231F20"/>
          <w:w w:val="105"/>
        </w:rPr>
        <w:t>phá</w:t>
      </w:r>
      <w:r>
        <w:rPr>
          <w:color w:val="231F20"/>
          <w:spacing w:val="-2"/>
          <w:w w:val="105"/>
        </w:rPr>
        <w:t> </w:t>
      </w:r>
      <w:r>
        <w:rPr>
          <w:color w:val="231F20"/>
          <w:w w:val="105"/>
        </w:rPr>
        <w:t>hoại.</w:t>
      </w:r>
    </w:p>
    <w:p>
      <w:pPr>
        <w:pStyle w:val="BodyText"/>
        <w:spacing w:line="300" w:lineRule="auto" w:before="105"/>
        <w:ind w:left="388" w:right="119" w:firstLine="453"/>
      </w:pPr>
      <w:r>
        <w:rPr>
          <w:color w:val="231F20"/>
        </w:rPr>
        <w:t>Giới kinh trong đạo Phật nói với người xuất gia: “</w:t>
      </w:r>
      <w:r>
        <w:rPr>
          <w:i/>
          <w:color w:val="231F20"/>
        </w:rPr>
        <w:t>Tỷ khiêu </w:t>
      </w:r>
      <w:r>
        <w:rPr>
          <w:i/>
          <w:color w:val="231F20"/>
          <w:spacing w:val="-2"/>
          <w:w w:val="105"/>
        </w:rPr>
        <w:t>thanh</w:t>
      </w:r>
      <w:r>
        <w:rPr>
          <w:i/>
          <w:color w:val="231F20"/>
          <w:spacing w:val="-19"/>
          <w:w w:val="105"/>
        </w:rPr>
        <w:t> </w:t>
      </w:r>
      <w:r>
        <w:rPr>
          <w:i/>
          <w:color w:val="231F20"/>
          <w:spacing w:val="-2"/>
          <w:w w:val="105"/>
        </w:rPr>
        <w:t>tịnh</w:t>
      </w:r>
      <w:r>
        <w:rPr>
          <w:i/>
          <w:color w:val="231F20"/>
          <w:spacing w:val="-19"/>
          <w:w w:val="105"/>
        </w:rPr>
        <w:t> </w:t>
      </w:r>
      <w:r>
        <w:rPr>
          <w:i/>
          <w:color w:val="231F20"/>
          <w:spacing w:val="-2"/>
          <w:w w:val="105"/>
        </w:rPr>
        <w:t>không</w:t>
      </w:r>
      <w:r>
        <w:rPr>
          <w:i/>
          <w:color w:val="231F20"/>
          <w:spacing w:val="-19"/>
          <w:w w:val="105"/>
        </w:rPr>
        <w:t> </w:t>
      </w:r>
      <w:r>
        <w:rPr>
          <w:i/>
          <w:color w:val="231F20"/>
          <w:spacing w:val="-2"/>
          <w:w w:val="105"/>
        </w:rPr>
        <w:t>đạp</w:t>
      </w:r>
      <w:r>
        <w:rPr>
          <w:i/>
          <w:color w:val="231F20"/>
          <w:spacing w:val="-19"/>
          <w:w w:val="105"/>
        </w:rPr>
        <w:t> </w:t>
      </w:r>
      <w:r>
        <w:rPr>
          <w:i/>
          <w:color w:val="231F20"/>
          <w:spacing w:val="-2"/>
          <w:w w:val="105"/>
        </w:rPr>
        <w:t>lên</w:t>
      </w:r>
      <w:r>
        <w:rPr>
          <w:i/>
          <w:color w:val="231F20"/>
          <w:spacing w:val="-19"/>
          <w:w w:val="105"/>
        </w:rPr>
        <w:t> </w:t>
      </w:r>
      <w:r>
        <w:rPr>
          <w:i/>
          <w:color w:val="231F20"/>
          <w:spacing w:val="-2"/>
          <w:w w:val="105"/>
        </w:rPr>
        <w:t>cỏ</w:t>
      </w:r>
      <w:r>
        <w:rPr>
          <w:i/>
          <w:color w:val="231F20"/>
          <w:spacing w:val="-19"/>
          <w:w w:val="105"/>
        </w:rPr>
        <w:t> </w:t>
      </w:r>
      <w:r>
        <w:rPr>
          <w:i/>
          <w:color w:val="231F20"/>
          <w:spacing w:val="-2"/>
          <w:w w:val="105"/>
        </w:rPr>
        <w:t>tươi</w:t>
      </w:r>
      <w:r>
        <w:rPr>
          <w:color w:val="231F20"/>
          <w:spacing w:val="-2"/>
          <w:w w:val="105"/>
        </w:rPr>
        <w:t>”.</w:t>
      </w:r>
      <w:r>
        <w:rPr>
          <w:color w:val="231F20"/>
          <w:spacing w:val="-19"/>
          <w:w w:val="105"/>
        </w:rPr>
        <w:t> </w:t>
      </w:r>
      <w:r>
        <w:rPr>
          <w:color w:val="231F20"/>
          <w:spacing w:val="-2"/>
          <w:w w:val="105"/>
        </w:rPr>
        <w:t>Cỏ</w:t>
      </w:r>
      <w:r>
        <w:rPr>
          <w:color w:val="231F20"/>
          <w:spacing w:val="-19"/>
          <w:w w:val="105"/>
        </w:rPr>
        <w:t> </w:t>
      </w:r>
      <w:r>
        <w:rPr>
          <w:color w:val="231F20"/>
          <w:spacing w:val="-2"/>
          <w:w w:val="105"/>
        </w:rPr>
        <w:t>mọc</w:t>
      </w:r>
      <w:r>
        <w:rPr>
          <w:color w:val="231F20"/>
          <w:spacing w:val="-19"/>
          <w:w w:val="105"/>
        </w:rPr>
        <w:t> </w:t>
      </w:r>
      <w:r>
        <w:rPr>
          <w:color w:val="231F20"/>
          <w:spacing w:val="-2"/>
          <w:w w:val="105"/>
        </w:rPr>
        <w:t>lên</w:t>
      </w:r>
      <w:r>
        <w:rPr>
          <w:color w:val="231F20"/>
          <w:spacing w:val="-19"/>
          <w:w w:val="105"/>
        </w:rPr>
        <w:t> </w:t>
      </w:r>
      <w:r>
        <w:rPr>
          <w:color w:val="231F20"/>
          <w:spacing w:val="-2"/>
          <w:w w:val="105"/>
        </w:rPr>
        <w:t>rất</w:t>
      </w:r>
      <w:r>
        <w:rPr>
          <w:color w:val="231F20"/>
          <w:spacing w:val="-19"/>
          <w:w w:val="105"/>
        </w:rPr>
        <w:t> </w:t>
      </w:r>
      <w:r>
        <w:rPr>
          <w:color w:val="231F20"/>
          <w:spacing w:val="-2"/>
          <w:w w:val="105"/>
        </w:rPr>
        <w:t>đẹp,</w:t>
      </w:r>
      <w:r>
        <w:rPr>
          <w:color w:val="231F20"/>
          <w:spacing w:val="-19"/>
          <w:w w:val="105"/>
        </w:rPr>
        <w:t> </w:t>
      </w:r>
      <w:r>
        <w:rPr>
          <w:color w:val="231F20"/>
          <w:spacing w:val="-2"/>
          <w:w w:val="105"/>
        </w:rPr>
        <w:t>quý</w:t>
      </w:r>
      <w:r>
        <w:rPr>
          <w:color w:val="231F20"/>
          <w:spacing w:val="-19"/>
          <w:w w:val="105"/>
        </w:rPr>
        <w:t> </w:t>
      </w:r>
      <w:r>
        <w:rPr>
          <w:color w:val="231F20"/>
          <w:spacing w:val="-2"/>
          <w:w w:val="105"/>
        </w:rPr>
        <w:t>vị </w:t>
      </w:r>
      <w:r>
        <w:rPr>
          <w:color w:val="231F20"/>
          <w:w w:val="105"/>
        </w:rPr>
        <w:t>muốn</w:t>
      </w:r>
      <w:r>
        <w:rPr>
          <w:color w:val="231F20"/>
          <w:spacing w:val="-23"/>
          <w:w w:val="105"/>
        </w:rPr>
        <w:t> </w:t>
      </w:r>
      <w:r>
        <w:rPr>
          <w:color w:val="231F20"/>
          <w:w w:val="105"/>
        </w:rPr>
        <w:t>đi</w:t>
      </w:r>
      <w:r>
        <w:rPr>
          <w:color w:val="231F20"/>
          <w:spacing w:val="-22"/>
          <w:w w:val="105"/>
        </w:rPr>
        <w:t> </w:t>
      </w:r>
      <w:r>
        <w:rPr>
          <w:color w:val="231F20"/>
          <w:w w:val="105"/>
        </w:rPr>
        <w:t>tắt,</w:t>
      </w:r>
      <w:r>
        <w:rPr>
          <w:color w:val="231F20"/>
          <w:spacing w:val="-22"/>
          <w:w w:val="105"/>
        </w:rPr>
        <w:t> </w:t>
      </w: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đạp</w:t>
      </w:r>
      <w:r>
        <w:rPr>
          <w:color w:val="231F20"/>
          <w:spacing w:val="-22"/>
          <w:w w:val="105"/>
        </w:rPr>
        <w:t> </w:t>
      </w:r>
      <w:r>
        <w:rPr>
          <w:color w:val="231F20"/>
          <w:w w:val="105"/>
        </w:rPr>
        <w:t>lên</w:t>
      </w:r>
      <w:r>
        <w:rPr>
          <w:color w:val="231F20"/>
          <w:spacing w:val="-23"/>
          <w:w w:val="105"/>
        </w:rPr>
        <w:t> </w:t>
      </w:r>
      <w:r>
        <w:rPr>
          <w:color w:val="231F20"/>
          <w:w w:val="105"/>
        </w:rPr>
        <w:t>nó,</w:t>
      </w:r>
      <w:r>
        <w:rPr>
          <w:color w:val="231F20"/>
          <w:spacing w:val="-22"/>
          <w:w w:val="105"/>
        </w:rPr>
        <w:t> </w:t>
      </w:r>
      <w:r>
        <w:rPr>
          <w:color w:val="231F20"/>
          <w:w w:val="105"/>
        </w:rPr>
        <w:t>như</w:t>
      </w:r>
      <w:r>
        <w:rPr>
          <w:color w:val="231F20"/>
          <w:spacing w:val="-22"/>
          <w:w w:val="105"/>
        </w:rPr>
        <w:t> </w:t>
      </w:r>
      <w:r>
        <w:rPr>
          <w:color w:val="231F20"/>
          <w:w w:val="105"/>
        </w:rPr>
        <w:t>thế</w:t>
      </w:r>
      <w:r>
        <w:rPr>
          <w:color w:val="231F20"/>
          <w:spacing w:val="-23"/>
          <w:w w:val="105"/>
        </w:rPr>
        <w:t> </w:t>
      </w:r>
      <w:r>
        <w:rPr>
          <w:color w:val="231F20"/>
          <w:w w:val="105"/>
        </w:rPr>
        <w:t>là</w:t>
      </w:r>
      <w:r>
        <w:rPr>
          <w:color w:val="231F20"/>
          <w:spacing w:val="-22"/>
          <w:w w:val="105"/>
        </w:rPr>
        <w:t> </w:t>
      </w:r>
      <w:r>
        <w:rPr>
          <w:color w:val="231F20"/>
          <w:w w:val="105"/>
        </w:rPr>
        <w:t>không</w:t>
      </w:r>
      <w:r>
        <w:rPr>
          <w:color w:val="231F20"/>
          <w:spacing w:val="-22"/>
          <w:w w:val="105"/>
        </w:rPr>
        <w:t> </w:t>
      </w:r>
      <w:r>
        <w:rPr>
          <w:color w:val="231F20"/>
          <w:w w:val="105"/>
        </w:rPr>
        <w:t>tôn</w:t>
      </w:r>
      <w:r>
        <w:rPr>
          <w:color w:val="231F20"/>
          <w:spacing w:val="-23"/>
          <w:w w:val="105"/>
        </w:rPr>
        <w:t> </w:t>
      </w:r>
      <w:r>
        <w:rPr>
          <w:color w:val="231F20"/>
          <w:w w:val="105"/>
        </w:rPr>
        <w:t>trọng</w:t>
      </w:r>
      <w:r>
        <w:rPr>
          <w:color w:val="231F20"/>
          <w:spacing w:val="-22"/>
          <w:w w:val="105"/>
        </w:rPr>
        <w:t> </w:t>
      </w:r>
      <w:r>
        <w:rPr>
          <w:color w:val="231F20"/>
          <w:w w:val="105"/>
        </w:rPr>
        <w:t>nó. Có đường nhất định phải đi trên đường, trừ những trường hợp</w:t>
      </w:r>
      <w:r>
        <w:rPr>
          <w:color w:val="231F20"/>
          <w:spacing w:val="-10"/>
          <w:w w:val="105"/>
        </w:rPr>
        <w:t> </w:t>
      </w:r>
      <w:r>
        <w:rPr>
          <w:color w:val="231F20"/>
          <w:w w:val="105"/>
        </w:rPr>
        <w:t>khẩn</w:t>
      </w:r>
      <w:r>
        <w:rPr>
          <w:color w:val="231F20"/>
          <w:spacing w:val="-10"/>
          <w:w w:val="105"/>
        </w:rPr>
        <w:t> </w:t>
      </w:r>
      <w:r>
        <w:rPr>
          <w:color w:val="231F20"/>
          <w:w w:val="105"/>
        </w:rPr>
        <w:t>cấp</w:t>
      </w:r>
      <w:r>
        <w:rPr>
          <w:color w:val="231F20"/>
          <w:spacing w:val="-10"/>
          <w:w w:val="105"/>
        </w:rPr>
        <w:t> </w:t>
      </w:r>
      <w:r>
        <w:rPr>
          <w:color w:val="231F20"/>
          <w:w w:val="105"/>
        </w:rPr>
        <w:t>không</w:t>
      </w:r>
      <w:r>
        <w:rPr>
          <w:color w:val="231F20"/>
          <w:spacing w:val="-10"/>
          <w:w w:val="105"/>
        </w:rPr>
        <w:t> </w:t>
      </w:r>
      <w:r>
        <w:rPr>
          <w:color w:val="231F20"/>
          <w:w w:val="105"/>
        </w:rPr>
        <w:t>còn</w:t>
      </w:r>
      <w:r>
        <w:rPr>
          <w:color w:val="231F20"/>
          <w:spacing w:val="-10"/>
          <w:w w:val="105"/>
        </w:rPr>
        <w:t> </w:t>
      </w:r>
      <w:r>
        <w:rPr>
          <w:color w:val="231F20"/>
          <w:w w:val="105"/>
        </w:rPr>
        <w:t>cách</w:t>
      </w:r>
      <w:r>
        <w:rPr>
          <w:color w:val="231F20"/>
          <w:spacing w:val="-10"/>
          <w:w w:val="105"/>
        </w:rPr>
        <w:t> </w:t>
      </w:r>
      <w:r>
        <w:rPr>
          <w:color w:val="231F20"/>
          <w:w w:val="105"/>
        </w:rPr>
        <w:t>nào</w:t>
      </w:r>
      <w:r>
        <w:rPr>
          <w:color w:val="231F20"/>
          <w:spacing w:val="-10"/>
          <w:w w:val="105"/>
        </w:rPr>
        <w:t> </w:t>
      </w:r>
      <w:r>
        <w:rPr>
          <w:color w:val="231F20"/>
          <w:w w:val="105"/>
        </w:rPr>
        <w:t>thì</w:t>
      </w:r>
      <w:r>
        <w:rPr>
          <w:color w:val="231F20"/>
          <w:spacing w:val="-10"/>
          <w:w w:val="105"/>
        </w:rPr>
        <w:t> </w:t>
      </w:r>
      <w:r>
        <w:rPr>
          <w:color w:val="231F20"/>
          <w:w w:val="105"/>
        </w:rPr>
        <w:t>được,</w:t>
      </w:r>
      <w:r>
        <w:rPr>
          <w:color w:val="231F20"/>
          <w:spacing w:val="-10"/>
          <w:w w:val="105"/>
        </w:rPr>
        <w:t> </w:t>
      </w:r>
      <w:r>
        <w:rPr>
          <w:color w:val="231F20"/>
          <w:w w:val="105"/>
        </w:rPr>
        <w:t>còn</w:t>
      </w:r>
      <w:r>
        <w:rPr>
          <w:color w:val="231F20"/>
          <w:spacing w:val="-10"/>
          <w:w w:val="105"/>
        </w:rPr>
        <w:t> </w:t>
      </w:r>
      <w:r>
        <w:rPr>
          <w:color w:val="231F20"/>
          <w:w w:val="105"/>
        </w:rPr>
        <w:t>không</w:t>
      </w:r>
      <w:r>
        <w:rPr>
          <w:color w:val="231F20"/>
          <w:spacing w:val="-10"/>
          <w:w w:val="105"/>
        </w:rPr>
        <w:t> </w:t>
      </w:r>
      <w:r>
        <w:rPr>
          <w:color w:val="231F20"/>
          <w:w w:val="105"/>
        </w:rPr>
        <w:t>khẩn cấp,</w:t>
      </w:r>
      <w:r>
        <w:rPr>
          <w:color w:val="231F20"/>
          <w:spacing w:val="-13"/>
          <w:w w:val="105"/>
        </w:rPr>
        <w:t> </w:t>
      </w:r>
      <w:r>
        <w:rPr>
          <w:color w:val="231F20"/>
          <w:w w:val="105"/>
        </w:rPr>
        <w:t>nhất</w:t>
      </w:r>
      <w:r>
        <w:rPr>
          <w:color w:val="231F20"/>
          <w:spacing w:val="-13"/>
          <w:w w:val="105"/>
        </w:rPr>
        <w:t> </w:t>
      </w:r>
      <w:r>
        <w:rPr>
          <w:color w:val="231F20"/>
          <w:w w:val="105"/>
        </w:rPr>
        <w:t>định</w:t>
      </w:r>
      <w:r>
        <w:rPr>
          <w:color w:val="231F20"/>
          <w:spacing w:val="-13"/>
          <w:w w:val="105"/>
        </w:rPr>
        <w:t> </w:t>
      </w:r>
      <w:r>
        <w:rPr>
          <w:color w:val="231F20"/>
          <w:w w:val="105"/>
        </w:rPr>
        <w:t>phải</w:t>
      </w:r>
      <w:r>
        <w:rPr>
          <w:color w:val="231F20"/>
          <w:spacing w:val="-13"/>
          <w:w w:val="105"/>
        </w:rPr>
        <w:t> </w:t>
      </w:r>
      <w:r>
        <w:rPr>
          <w:color w:val="231F20"/>
          <w:w w:val="105"/>
        </w:rPr>
        <w:t>tuân</w:t>
      </w:r>
      <w:r>
        <w:rPr>
          <w:color w:val="231F20"/>
          <w:spacing w:val="-13"/>
          <w:w w:val="105"/>
        </w:rPr>
        <w:t> </w:t>
      </w:r>
      <w:r>
        <w:rPr>
          <w:color w:val="231F20"/>
          <w:w w:val="105"/>
        </w:rPr>
        <w:t>thủ</w:t>
      </w:r>
      <w:r>
        <w:rPr>
          <w:color w:val="231F20"/>
          <w:spacing w:val="-13"/>
          <w:w w:val="105"/>
        </w:rPr>
        <w:t> </w:t>
      </w:r>
      <w:r>
        <w:rPr>
          <w:color w:val="231F20"/>
          <w:w w:val="105"/>
        </w:rPr>
        <w:t>quy</w:t>
      </w:r>
      <w:r>
        <w:rPr>
          <w:color w:val="231F20"/>
          <w:spacing w:val="-13"/>
          <w:w w:val="105"/>
        </w:rPr>
        <w:t> </w:t>
      </w:r>
      <w:r>
        <w:rPr>
          <w:color w:val="231F20"/>
          <w:w w:val="105"/>
        </w:rPr>
        <w:t>củ.</w:t>
      </w:r>
      <w:r>
        <w:rPr>
          <w:color w:val="231F20"/>
          <w:spacing w:val="-13"/>
          <w:w w:val="105"/>
        </w:rPr>
        <w:t> </w:t>
      </w:r>
      <w:r>
        <w:rPr>
          <w:color w:val="231F20"/>
          <w:w w:val="105"/>
        </w:rPr>
        <w:t>Đây</w:t>
      </w:r>
      <w:r>
        <w:rPr>
          <w:color w:val="231F20"/>
          <w:spacing w:val="-13"/>
          <w:w w:val="105"/>
        </w:rPr>
        <w:t> </w:t>
      </w:r>
      <w:r>
        <w:rPr>
          <w:color w:val="231F20"/>
          <w:w w:val="105"/>
        </w:rPr>
        <w:t>là</w:t>
      </w:r>
      <w:r>
        <w:rPr>
          <w:color w:val="231F20"/>
          <w:spacing w:val="-12"/>
          <w:w w:val="105"/>
        </w:rPr>
        <w:t> </w:t>
      </w:r>
      <w:r>
        <w:rPr>
          <w:color w:val="231F20"/>
          <w:w w:val="105"/>
        </w:rPr>
        <w:t>lễ</w:t>
      </w:r>
      <w:r>
        <w:rPr>
          <w:color w:val="231F20"/>
          <w:spacing w:val="-13"/>
          <w:w w:val="105"/>
        </w:rPr>
        <w:t> </w:t>
      </w:r>
      <w:r>
        <w:rPr>
          <w:color w:val="231F20"/>
          <w:w w:val="105"/>
        </w:rPr>
        <w:t>kính</w:t>
      </w:r>
      <w:r>
        <w:rPr>
          <w:color w:val="231F20"/>
          <w:spacing w:val="-13"/>
          <w:w w:val="105"/>
        </w:rPr>
        <w:t> </w:t>
      </w:r>
      <w:r>
        <w:rPr>
          <w:color w:val="231F20"/>
          <w:w w:val="105"/>
        </w:rPr>
        <w:t>chư</w:t>
      </w:r>
      <w:r>
        <w:rPr>
          <w:color w:val="231F20"/>
          <w:spacing w:val="-13"/>
          <w:w w:val="105"/>
        </w:rPr>
        <w:t> </w:t>
      </w:r>
      <w:r>
        <w:rPr>
          <w:color w:val="231F20"/>
          <w:w w:val="105"/>
        </w:rPr>
        <w:t>Phật. Hoa</w:t>
      </w:r>
      <w:r>
        <w:rPr>
          <w:color w:val="231F20"/>
          <w:spacing w:val="-14"/>
          <w:w w:val="105"/>
        </w:rPr>
        <w:t> </w:t>
      </w:r>
      <w:r>
        <w:rPr>
          <w:color w:val="231F20"/>
          <w:w w:val="105"/>
        </w:rPr>
        <w:t>cỏ,</w:t>
      </w:r>
      <w:r>
        <w:rPr>
          <w:color w:val="231F20"/>
          <w:spacing w:val="-15"/>
          <w:w w:val="105"/>
        </w:rPr>
        <w:t> </w:t>
      </w:r>
      <w:r>
        <w:rPr>
          <w:color w:val="231F20"/>
          <w:w w:val="105"/>
        </w:rPr>
        <w:t>cây</w:t>
      </w:r>
      <w:r>
        <w:rPr>
          <w:color w:val="231F20"/>
          <w:spacing w:val="-15"/>
          <w:w w:val="105"/>
        </w:rPr>
        <w:t> </w:t>
      </w:r>
      <w:r>
        <w:rPr>
          <w:color w:val="231F20"/>
          <w:w w:val="105"/>
        </w:rPr>
        <w:t>cối</w:t>
      </w:r>
      <w:r>
        <w:rPr>
          <w:color w:val="231F20"/>
          <w:spacing w:val="-15"/>
          <w:w w:val="105"/>
        </w:rPr>
        <w:t> </w:t>
      </w:r>
      <w:r>
        <w:rPr>
          <w:color w:val="231F20"/>
          <w:w w:val="105"/>
        </w:rPr>
        <w:t>cũng</w:t>
      </w:r>
      <w:r>
        <w:rPr>
          <w:color w:val="231F20"/>
          <w:spacing w:val="-15"/>
          <w:w w:val="105"/>
        </w:rPr>
        <w:t> </w:t>
      </w:r>
      <w:r>
        <w:rPr>
          <w:color w:val="231F20"/>
          <w:w w:val="105"/>
        </w:rPr>
        <w:t>là</w:t>
      </w:r>
      <w:r>
        <w:rPr>
          <w:color w:val="231F20"/>
          <w:spacing w:val="-14"/>
          <w:w w:val="105"/>
        </w:rPr>
        <w:t> </w:t>
      </w:r>
      <w:r>
        <w:rPr>
          <w:color w:val="231F20"/>
          <w:w w:val="105"/>
        </w:rPr>
        <w:t>chư</w:t>
      </w:r>
      <w:r>
        <w:rPr>
          <w:color w:val="231F20"/>
          <w:spacing w:val="-15"/>
          <w:w w:val="105"/>
        </w:rPr>
        <w:t> </w:t>
      </w:r>
      <w:r>
        <w:rPr>
          <w:color w:val="231F20"/>
          <w:w w:val="105"/>
        </w:rPr>
        <w:t>Phật.</w:t>
      </w:r>
      <w:r>
        <w:rPr>
          <w:color w:val="231F20"/>
          <w:spacing w:val="-15"/>
          <w:w w:val="105"/>
        </w:rPr>
        <w:t> </w:t>
      </w:r>
      <w:r>
        <w:rPr>
          <w:color w:val="231F20"/>
          <w:w w:val="105"/>
        </w:rPr>
        <w:t>Sơn</w:t>
      </w:r>
      <w:r>
        <w:rPr>
          <w:color w:val="231F20"/>
          <w:spacing w:val="-15"/>
          <w:w w:val="105"/>
        </w:rPr>
        <w:t> </w:t>
      </w:r>
      <w:r>
        <w:rPr>
          <w:color w:val="231F20"/>
          <w:w w:val="105"/>
        </w:rPr>
        <w:t>hà</w:t>
      </w:r>
      <w:r>
        <w:rPr>
          <w:color w:val="231F20"/>
          <w:spacing w:val="-15"/>
          <w:w w:val="105"/>
        </w:rPr>
        <w:t> </w:t>
      </w:r>
      <w:r>
        <w:rPr>
          <w:color w:val="231F20"/>
          <w:w w:val="105"/>
        </w:rPr>
        <w:t>đại</w:t>
      </w:r>
      <w:r>
        <w:rPr>
          <w:color w:val="231F20"/>
          <w:spacing w:val="-15"/>
          <w:w w:val="105"/>
        </w:rPr>
        <w:t> </w:t>
      </w:r>
      <w:r>
        <w:rPr>
          <w:color w:val="231F20"/>
          <w:w w:val="105"/>
        </w:rPr>
        <w:t>địa</w:t>
      </w:r>
      <w:r>
        <w:rPr>
          <w:color w:val="231F20"/>
          <w:spacing w:val="-14"/>
          <w:w w:val="105"/>
        </w:rPr>
        <w:t> </w:t>
      </w:r>
      <w:r>
        <w:rPr>
          <w:color w:val="231F20"/>
          <w:w w:val="105"/>
        </w:rPr>
        <w:t>cũng</w:t>
      </w:r>
      <w:r>
        <w:rPr>
          <w:color w:val="231F20"/>
          <w:spacing w:val="-15"/>
          <w:w w:val="105"/>
        </w:rPr>
        <w:t> </w:t>
      </w:r>
      <w:r>
        <w:rPr>
          <w:color w:val="231F20"/>
          <w:w w:val="105"/>
        </w:rPr>
        <w:t>là</w:t>
      </w:r>
      <w:r>
        <w:rPr>
          <w:color w:val="231F20"/>
          <w:spacing w:val="-14"/>
          <w:w w:val="105"/>
        </w:rPr>
        <w:t> </w:t>
      </w:r>
      <w:r>
        <w:rPr>
          <w:color w:val="231F20"/>
          <w:w w:val="105"/>
        </w:rPr>
        <w:t>chư Phật.</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phải</w:t>
      </w:r>
      <w:r>
        <w:rPr>
          <w:color w:val="231F20"/>
          <w:spacing w:val="-8"/>
          <w:w w:val="105"/>
        </w:rPr>
        <w:t> </w:t>
      </w:r>
      <w:r>
        <w:rPr>
          <w:color w:val="231F20"/>
          <w:w w:val="105"/>
        </w:rPr>
        <w:t>thật</w:t>
      </w:r>
      <w:r>
        <w:rPr>
          <w:color w:val="231F20"/>
          <w:spacing w:val="-8"/>
          <w:w w:val="105"/>
        </w:rPr>
        <w:t> </w:t>
      </w:r>
      <w:r>
        <w:rPr>
          <w:color w:val="231F20"/>
          <w:w w:val="105"/>
        </w:rPr>
        <w:t>sự</w:t>
      </w:r>
      <w:r>
        <w:rPr>
          <w:color w:val="231F20"/>
          <w:spacing w:val="-10"/>
          <w:w w:val="105"/>
        </w:rPr>
        <w:t> </w:t>
      </w:r>
      <w:r>
        <w:rPr>
          <w:color w:val="231F20"/>
          <w:w w:val="105"/>
        </w:rPr>
        <w:t>hiểu</w:t>
      </w:r>
      <w:r>
        <w:rPr>
          <w:color w:val="231F20"/>
          <w:spacing w:val="-10"/>
          <w:w w:val="105"/>
        </w:rPr>
        <w:t> </w:t>
      </w:r>
      <w:r>
        <w:rPr>
          <w:color w:val="231F20"/>
          <w:w w:val="105"/>
        </w:rPr>
        <w:t>rõ</w:t>
      </w:r>
      <w:r>
        <w:rPr>
          <w:color w:val="231F20"/>
          <w:spacing w:val="-8"/>
          <w:w w:val="105"/>
        </w:rPr>
        <w:t> </w:t>
      </w:r>
      <w:r>
        <w:rPr>
          <w:color w:val="231F20"/>
          <w:w w:val="105"/>
        </w:rPr>
        <w:t>ràng,</w:t>
      </w:r>
      <w:r>
        <w:rPr>
          <w:color w:val="231F20"/>
          <w:spacing w:val="-8"/>
          <w:w w:val="105"/>
        </w:rPr>
        <w:t> </w:t>
      </w:r>
      <w:r>
        <w:rPr>
          <w:color w:val="231F20"/>
          <w:w w:val="105"/>
        </w:rPr>
        <w:t>mới</w:t>
      </w:r>
      <w:r>
        <w:rPr>
          <w:color w:val="231F20"/>
          <w:spacing w:val="-8"/>
          <w:w w:val="105"/>
        </w:rPr>
        <w:t> </w:t>
      </w:r>
      <w:r>
        <w:rPr>
          <w:color w:val="231F20"/>
          <w:w w:val="105"/>
        </w:rPr>
        <w:t>biết</w:t>
      </w:r>
      <w:r>
        <w:rPr>
          <w:color w:val="231F20"/>
          <w:spacing w:val="-10"/>
          <w:w w:val="105"/>
        </w:rPr>
        <w:t> </w:t>
      </w:r>
      <w:r>
        <w:rPr>
          <w:color w:val="231F20"/>
          <w:w w:val="105"/>
        </w:rPr>
        <w:t>mình</w:t>
      </w:r>
      <w:r>
        <w:rPr>
          <w:color w:val="231F20"/>
          <w:spacing w:val="-10"/>
          <w:w w:val="105"/>
        </w:rPr>
        <w:t> </w:t>
      </w:r>
      <w:r>
        <w:rPr>
          <w:color w:val="231F20"/>
          <w:w w:val="105"/>
        </w:rPr>
        <w:t>phải làm cách nào.</w:t>
      </w:r>
    </w:p>
    <w:p>
      <w:pPr>
        <w:pStyle w:val="BodyText"/>
        <w:spacing w:line="300" w:lineRule="auto" w:before="103"/>
        <w:ind w:left="386" w:right="121" w:firstLine="454"/>
      </w:pPr>
      <w:r>
        <w:rPr>
          <w:color w:val="231F20"/>
          <w:spacing w:val="-2"/>
          <w:w w:val="110"/>
        </w:rPr>
        <w:t>Thập</w:t>
      </w:r>
      <w:r>
        <w:rPr>
          <w:color w:val="231F20"/>
          <w:spacing w:val="-22"/>
          <w:w w:val="110"/>
        </w:rPr>
        <w:t> </w:t>
      </w:r>
      <w:r>
        <w:rPr>
          <w:color w:val="231F20"/>
          <w:spacing w:val="-2"/>
          <w:w w:val="110"/>
        </w:rPr>
        <w:t>Huyền</w:t>
      </w:r>
      <w:r>
        <w:rPr>
          <w:color w:val="231F20"/>
          <w:spacing w:val="-21"/>
          <w:w w:val="110"/>
        </w:rPr>
        <w:t> </w:t>
      </w:r>
      <w:r>
        <w:rPr>
          <w:color w:val="231F20"/>
          <w:spacing w:val="-2"/>
          <w:w w:val="110"/>
        </w:rPr>
        <w:t>giảng</w:t>
      </w:r>
      <w:r>
        <w:rPr>
          <w:color w:val="231F20"/>
          <w:spacing w:val="-22"/>
          <w:w w:val="110"/>
        </w:rPr>
        <w:t> </w:t>
      </w:r>
      <w:r>
        <w:rPr>
          <w:color w:val="231F20"/>
          <w:spacing w:val="-2"/>
          <w:w w:val="110"/>
        </w:rPr>
        <w:t>rất</w:t>
      </w:r>
      <w:r>
        <w:rPr>
          <w:color w:val="231F20"/>
          <w:spacing w:val="-21"/>
          <w:w w:val="110"/>
        </w:rPr>
        <w:t> </w:t>
      </w:r>
      <w:r>
        <w:rPr>
          <w:color w:val="231F20"/>
          <w:spacing w:val="-2"/>
          <w:w w:val="110"/>
        </w:rPr>
        <w:t>rõ</w:t>
      </w:r>
      <w:r>
        <w:rPr>
          <w:color w:val="231F20"/>
          <w:spacing w:val="-21"/>
          <w:w w:val="110"/>
        </w:rPr>
        <w:t> </w:t>
      </w:r>
      <w:r>
        <w:rPr>
          <w:color w:val="231F20"/>
          <w:spacing w:val="-2"/>
          <w:w w:val="110"/>
        </w:rPr>
        <w:t>ràng,</w:t>
      </w:r>
      <w:r>
        <w:rPr>
          <w:color w:val="231F20"/>
          <w:spacing w:val="-22"/>
          <w:w w:val="110"/>
        </w:rPr>
        <w:t> </w:t>
      </w:r>
      <w:r>
        <w:rPr>
          <w:color w:val="231F20"/>
          <w:spacing w:val="-2"/>
          <w:w w:val="110"/>
        </w:rPr>
        <w:t>mỗi</w:t>
      </w:r>
      <w:r>
        <w:rPr>
          <w:color w:val="231F20"/>
          <w:spacing w:val="-21"/>
          <w:w w:val="110"/>
        </w:rPr>
        <w:t> </w:t>
      </w:r>
      <w:r>
        <w:rPr>
          <w:color w:val="231F20"/>
          <w:spacing w:val="-2"/>
          <w:w w:val="110"/>
        </w:rPr>
        <w:t>câu</w:t>
      </w:r>
      <w:r>
        <w:rPr>
          <w:color w:val="231F20"/>
          <w:spacing w:val="-21"/>
          <w:w w:val="110"/>
        </w:rPr>
        <w:t> </w:t>
      </w:r>
      <w:r>
        <w:rPr>
          <w:color w:val="231F20"/>
          <w:spacing w:val="-2"/>
          <w:w w:val="110"/>
        </w:rPr>
        <w:t>mỗi</w:t>
      </w:r>
      <w:r>
        <w:rPr>
          <w:color w:val="231F20"/>
          <w:spacing w:val="-22"/>
          <w:w w:val="110"/>
        </w:rPr>
        <w:t> </w:t>
      </w:r>
      <w:r>
        <w:rPr>
          <w:color w:val="231F20"/>
          <w:spacing w:val="-2"/>
          <w:w w:val="110"/>
        </w:rPr>
        <w:t>chữ</w:t>
      </w:r>
      <w:r>
        <w:rPr>
          <w:color w:val="231F20"/>
          <w:spacing w:val="-21"/>
          <w:w w:val="110"/>
        </w:rPr>
        <w:t> </w:t>
      </w:r>
      <w:r>
        <w:rPr>
          <w:color w:val="231F20"/>
          <w:spacing w:val="-2"/>
          <w:w w:val="110"/>
        </w:rPr>
        <w:t>đều</w:t>
      </w:r>
      <w:r>
        <w:rPr>
          <w:color w:val="231F20"/>
          <w:spacing w:val="-22"/>
          <w:w w:val="110"/>
        </w:rPr>
        <w:t> </w:t>
      </w:r>
      <w:r>
        <w:rPr>
          <w:color w:val="231F20"/>
          <w:spacing w:val="-2"/>
          <w:w w:val="110"/>
        </w:rPr>
        <w:t>nói </w:t>
      </w:r>
      <w:r>
        <w:rPr>
          <w:color w:val="231F20"/>
          <w:w w:val="110"/>
        </w:rPr>
        <w:t>về</w:t>
      </w:r>
      <w:r>
        <w:rPr>
          <w:color w:val="231F20"/>
          <w:spacing w:val="-2"/>
          <w:w w:val="110"/>
        </w:rPr>
        <w:t> </w:t>
      </w:r>
      <w:r>
        <w:rPr>
          <w:color w:val="231F20"/>
          <w:w w:val="110"/>
        </w:rPr>
        <w:t>chân</w:t>
      </w:r>
      <w:r>
        <w:rPr>
          <w:color w:val="231F20"/>
          <w:spacing w:val="-2"/>
          <w:w w:val="110"/>
        </w:rPr>
        <w:t> </w:t>
      </w:r>
      <w:r>
        <w:rPr>
          <w:color w:val="231F20"/>
          <w:w w:val="110"/>
        </w:rPr>
        <w:t>tướng.</w:t>
      </w:r>
      <w:r>
        <w:rPr>
          <w:color w:val="231F20"/>
          <w:spacing w:val="-2"/>
          <w:w w:val="110"/>
        </w:rPr>
        <w:t> </w:t>
      </w:r>
      <w:r>
        <w:rPr>
          <w:color w:val="231F20"/>
          <w:w w:val="110"/>
        </w:rPr>
        <w:t>Sau</w:t>
      </w:r>
      <w:r>
        <w:rPr>
          <w:color w:val="231F20"/>
          <w:spacing w:val="-2"/>
          <w:w w:val="110"/>
        </w:rPr>
        <w:t> </w:t>
      </w:r>
      <w:r>
        <w:rPr>
          <w:color w:val="231F20"/>
          <w:w w:val="110"/>
        </w:rPr>
        <w:t>khi</w:t>
      </w:r>
      <w:r>
        <w:rPr>
          <w:color w:val="231F20"/>
          <w:spacing w:val="-2"/>
          <w:w w:val="110"/>
        </w:rPr>
        <w:t> </w:t>
      </w:r>
      <w:r>
        <w:rPr>
          <w:color w:val="231F20"/>
          <w:w w:val="110"/>
        </w:rPr>
        <w:t>học</w:t>
      </w:r>
      <w:r>
        <w:rPr>
          <w:color w:val="231F20"/>
          <w:spacing w:val="-2"/>
          <w:w w:val="110"/>
        </w:rPr>
        <w:t> </w:t>
      </w:r>
      <w:r>
        <w:rPr>
          <w:color w:val="231F20"/>
          <w:w w:val="110"/>
        </w:rPr>
        <w:t>rồi,</w:t>
      </w:r>
      <w:r>
        <w:rPr>
          <w:color w:val="231F20"/>
          <w:spacing w:val="-2"/>
          <w:w w:val="110"/>
        </w:rPr>
        <w:t> </w:t>
      </w:r>
      <w:r>
        <w:rPr>
          <w:color w:val="231F20"/>
          <w:w w:val="110"/>
        </w:rPr>
        <w:t>nhất</w:t>
      </w:r>
      <w:r>
        <w:rPr>
          <w:color w:val="231F20"/>
          <w:spacing w:val="-2"/>
          <w:w w:val="110"/>
        </w:rPr>
        <w:t> </w:t>
      </w:r>
      <w:r>
        <w:rPr>
          <w:color w:val="231F20"/>
          <w:w w:val="110"/>
        </w:rPr>
        <w:t>định</w:t>
      </w:r>
      <w:r>
        <w:rPr>
          <w:color w:val="231F20"/>
          <w:spacing w:val="-2"/>
          <w:w w:val="110"/>
        </w:rPr>
        <w:t> </w:t>
      </w:r>
      <w:r>
        <w:rPr>
          <w:color w:val="231F20"/>
          <w:w w:val="110"/>
        </w:rPr>
        <w:t>phải</w:t>
      </w:r>
      <w:r>
        <w:rPr>
          <w:color w:val="231F20"/>
          <w:spacing w:val="-2"/>
          <w:w w:val="110"/>
        </w:rPr>
        <w:t> </w:t>
      </w:r>
      <w:r>
        <w:rPr>
          <w:color w:val="231F20"/>
          <w:w w:val="110"/>
        </w:rPr>
        <w:t>thực</w:t>
      </w:r>
      <w:r>
        <w:rPr>
          <w:color w:val="231F20"/>
          <w:spacing w:val="-2"/>
          <w:w w:val="110"/>
        </w:rPr>
        <w:t> </w:t>
      </w:r>
      <w:r>
        <w:rPr>
          <w:color w:val="231F20"/>
          <w:w w:val="110"/>
        </w:rPr>
        <w:t>hành </w:t>
      </w:r>
      <w:r>
        <w:rPr>
          <w:color w:val="231F20"/>
          <w:spacing w:val="-2"/>
          <w:w w:val="110"/>
        </w:rPr>
        <w:t>trong</w:t>
      </w:r>
      <w:r>
        <w:rPr>
          <w:color w:val="231F20"/>
          <w:spacing w:val="-20"/>
          <w:w w:val="110"/>
        </w:rPr>
        <w:t> </w:t>
      </w:r>
      <w:r>
        <w:rPr>
          <w:color w:val="231F20"/>
          <w:spacing w:val="-2"/>
          <w:w w:val="110"/>
        </w:rPr>
        <w:t>cuộc</w:t>
      </w:r>
      <w:r>
        <w:rPr>
          <w:color w:val="231F20"/>
          <w:spacing w:val="-20"/>
          <w:w w:val="110"/>
        </w:rPr>
        <w:t> </w:t>
      </w:r>
      <w:r>
        <w:rPr>
          <w:color w:val="231F20"/>
          <w:spacing w:val="-2"/>
          <w:w w:val="110"/>
        </w:rPr>
        <w:t>sống</w:t>
      </w:r>
      <w:r>
        <w:rPr>
          <w:color w:val="231F20"/>
          <w:spacing w:val="-20"/>
          <w:w w:val="110"/>
        </w:rPr>
        <w:t> </w:t>
      </w:r>
      <w:r>
        <w:rPr>
          <w:color w:val="231F20"/>
          <w:spacing w:val="-2"/>
          <w:w w:val="110"/>
        </w:rPr>
        <w:t>hàng</w:t>
      </w:r>
      <w:r>
        <w:rPr>
          <w:color w:val="231F20"/>
          <w:spacing w:val="-20"/>
          <w:w w:val="110"/>
        </w:rPr>
        <w:t> </w:t>
      </w:r>
      <w:r>
        <w:rPr>
          <w:color w:val="231F20"/>
          <w:spacing w:val="-2"/>
          <w:w w:val="110"/>
        </w:rPr>
        <w:t>ngày,</w:t>
      </w:r>
      <w:r>
        <w:rPr>
          <w:color w:val="231F20"/>
          <w:spacing w:val="-20"/>
          <w:w w:val="110"/>
        </w:rPr>
        <w:t> </w:t>
      </w:r>
      <w:r>
        <w:rPr>
          <w:color w:val="231F20"/>
          <w:spacing w:val="-2"/>
          <w:w w:val="110"/>
        </w:rPr>
        <w:t>giữa</w:t>
      </w:r>
      <w:r>
        <w:rPr>
          <w:color w:val="231F20"/>
          <w:spacing w:val="-20"/>
          <w:w w:val="110"/>
        </w:rPr>
        <w:t> </w:t>
      </w:r>
      <w:r>
        <w:rPr>
          <w:color w:val="231F20"/>
          <w:spacing w:val="-2"/>
          <w:w w:val="110"/>
        </w:rPr>
        <w:t>con</w:t>
      </w:r>
      <w:r>
        <w:rPr>
          <w:color w:val="231F20"/>
          <w:spacing w:val="-20"/>
          <w:w w:val="110"/>
        </w:rPr>
        <w:t> </w:t>
      </w:r>
      <w:r>
        <w:rPr>
          <w:color w:val="231F20"/>
          <w:spacing w:val="-2"/>
          <w:w w:val="110"/>
        </w:rPr>
        <w:t>người</w:t>
      </w:r>
      <w:r>
        <w:rPr>
          <w:color w:val="231F20"/>
          <w:spacing w:val="-20"/>
          <w:w w:val="110"/>
        </w:rPr>
        <w:t> </w:t>
      </w:r>
      <w:r>
        <w:rPr>
          <w:color w:val="231F20"/>
          <w:spacing w:val="-2"/>
          <w:w w:val="110"/>
        </w:rPr>
        <w:t>với</w:t>
      </w:r>
      <w:r>
        <w:rPr>
          <w:color w:val="231F20"/>
          <w:spacing w:val="-20"/>
          <w:w w:val="110"/>
        </w:rPr>
        <w:t> </w:t>
      </w:r>
      <w:r>
        <w:rPr>
          <w:color w:val="231F20"/>
          <w:spacing w:val="-2"/>
          <w:w w:val="110"/>
        </w:rPr>
        <w:t>con</w:t>
      </w:r>
      <w:r>
        <w:rPr>
          <w:color w:val="231F20"/>
          <w:spacing w:val="-20"/>
          <w:w w:val="110"/>
        </w:rPr>
        <w:t> </w:t>
      </w:r>
      <w:r>
        <w:rPr>
          <w:color w:val="231F20"/>
          <w:spacing w:val="-2"/>
          <w:w w:val="110"/>
        </w:rPr>
        <w:t>người, </w:t>
      </w:r>
      <w:r>
        <w:rPr>
          <w:color w:val="231F20"/>
          <w:w w:val="110"/>
        </w:rPr>
        <w:t>nhất là người học Phật. Quan hệ giữa chúng ta càng mật thiết</w:t>
      </w:r>
      <w:r>
        <w:rPr>
          <w:color w:val="231F20"/>
          <w:spacing w:val="-18"/>
          <w:w w:val="110"/>
        </w:rPr>
        <w:t> </w:t>
      </w:r>
      <w:r>
        <w:rPr>
          <w:color w:val="231F20"/>
          <w:w w:val="110"/>
        </w:rPr>
        <w:t>hơn,</w:t>
      </w:r>
      <w:r>
        <w:rPr>
          <w:color w:val="231F20"/>
          <w:spacing w:val="-18"/>
          <w:w w:val="110"/>
        </w:rPr>
        <w:t> </w:t>
      </w:r>
      <w:r>
        <w:rPr>
          <w:color w:val="231F20"/>
          <w:w w:val="110"/>
        </w:rPr>
        <w:t>nhất</w:t>
      </w:r>
      <w:r>
        <w:rPr>
          <w:color w:val="231F20"/>
          <w:spacing w:val="-18"/>
          <w:w w:val="110"/>
        </w:rPr>
        <w:t> </w:t>
      </w:r>
      <w:r>
        <w:rPr>
          <w:color w:val="231F20"/>
          <w:w w:val="110"/>
        </w:rPr>
        <w:t>định</w:t>
      </w:r>
      <w:r>
        <w:rPr>
          <w:color w:val="231F20"/>
          <w:spacing w:val="-18"/>
          <w:w w:val="110"/>
        </w:rPr>
        <w:t> </w:t>
      </w:r>
      <w:r>
        <w:rPr>
          <w:color w:val="231F20"/>
          <w:w w:val="110"/>
        </w:rPr>
        <w:t>phải</w:t>
      </w:r>
      <w:r>
        <w:rPr>
          <w:color w:val="231F20"/>
          <w:spacing w:val="-18"/>
          <w:w w:val="110"/>
        </w:rPr>
        <w:t> </w:t>
      </w:r>
      <w:r>
        <w:rPr>
          <w:color w:val="231F20"/>
          <w:w w:val="110"/>
        </w:rPr>
        <w:t>ghi</w:t>
      </w:r>
      <w:r>
        <w:rPr>
          <w:color w:val="231F20"/>
          <w:spacing w:val="-18"/>
          <w:w w:val="110"/>
        </w:rPr>
        <w:t> </w:t>
      </w:r>
      <w:r>
        <w:rPr>
          <w:color w:val="231F20"/>
          <w:w w:val="110"/>
        </w:rPr>
        <w:t>nhớ,</w:t>
      </w:r>
      <w:r>
        <w:rPr>
          <w:color w:val="231F20"/>
          <w:spacing w:val="-18"/>
          <w:w w:val="110"/>
        </w:rPr>
        <w:t> </w:t>
      </w:r>
      <w:r>
        <w:rPr>
          <w:color w:val="231F20"/>
          <w:w w:val="110"/>
        </w:rPr>
        <w:t>đây</w:t>
      </w:r>
      <w:r>
        <w:rPr>
          <w:color w:val="231F20"/>
          <w:spacing w:val="-18"/>
          <w:w w:val="110"/>
        </w:rPr>
        <w:t> </w:t>
      </w:r>
      <w:r>
        <w:rPr>
          <w:color w:val="231F20"/>
          <w:w w:val="110"/>
        </w:rPr>
        <w:t>là</w:t>
      </w:r>
      <w:r>
        <w:rPr>
          <w:color w:val="231F20"/>
          <w:spacing w:val="-18"/>
          <w:w w:val="110"/>
        </w:rPr>
        <w:t> </w:t>
      </w:r>
      <w:r>
        <w:rPr>
          <w:color w:val="231F20"/>
          <w:w w:val="110"/>
        </w:rPr>
        <w:t>sự</w:t>
      </w:r>
      <w:r>
        <w:rPr>
          <w:color w:val="231F20"/>
          <w:spacing w:val="-18"/>
          <w:w w:val="110"/>
        </w:rPr>
        <w:t> </w:t>
      </w:r>
      <w:r>
        <w:rPr>
          <w:color w:val="231F20"/>
          <w:w w:val="110"/>
        </w:rPr>
        <w:t>thật</w:t>
      </w:r>
      <w:r>
        <w:rPr>
          <w:color w:val="231F20"/>
          <w:spacing w:val="-18"/>
          <w:w w:val="110"/>
        </w:rPr>
        <w:t> </w:t>
      </w:r>
      <w:r>
        <w:rPr>
          <w:color w:val="231F20"/>
          <w:w w:val="110"/>
        </w:rPr>
        <w:t>không</w:t>
      </w:r>
      <w:r>
        <w:rPr>
          <w:color w:val="231F20"/>
          <w:spacing w:val="-18"/>
          <w:w w:val="110"/>
        </w:rPr>
        <w:t> </w:t>
      </w:r>
      <w:r>
        <w:rPr>
          <w:color w:val="231F20"/>
          <w:w w:val="110"/>
        </w:rPr>
        <w:t>dối </w:t>
      </w:r>
      <w:r>
        <w:rPr>
          <w:color w:val="231F20"/>
          <w:w w:val="105"/>
        </w:rPr>
        <w:t>gạt</w:t>
      </w:r>
      <w:r>
        <w:rPr>
          <w:color w:val="231F20"/>
          <w:spacing w:val="-9"/>
          <w:w w:val="105"/>
        </w:rPr>
        <w:t> </w:t>
      </w:r>
      <w:r>
        <w:rPr>
          <w:color w:val="231F20"/>
          <w:w w:val="105"/>
        </w:rPr>
        <w:t>đâu.</w:t>
      </w:r>
      <w:r>
        <w:rPr>
          <w:color w:val="231F20"/>
          <w:spacing w:val="-8"/>
          <w:w w:val="105"/>
        </w:rPr>
        <w:t> </w:t>
      </w:r>
      <w:r>
        <w:rPr>
          <w:color w:val="231F20"/>
          <w:w w:val="105"/>
        </w:rPr>
        <w:t>Khởi</w:t>
      </w:r>
      <w:r>
        <w:rPr>
          <w:color w:val="231F20"/>
          <w:spacing w:val="-9"/>
          <w:w w:val="105"/>
        </w:rPr>
        <w:t> </w:t>
      </w:r>
      <w:r>
        <w:rPr>
          <w:color w:val="231F20"/>
          <w:w w:val="105"/>
        </w:rPr>
        <w:t>lên</w:t>
      </w:r>
      <w:r>
        <w:rPr>
          <w:color w:val="231F20"/>
          <w:spacing w:val="-9"/>
          <w:w w:val="105"/>
        </w:rPr>
        <w:t> </w:t>
      </w:r>
      <w:r>
        <w:rPr>
          <w:color w:val="231F20"/>
          <w:w w:val="105"/>
        </w:rPr>
        <w:t>ý</w:t>
      </w:r>
      <w:r>
        <w:rPr>
          <w:color w:val="231F20"/>
          <w:spacing w:val="-9"/>
          <w:w w:val="105"/>
        </w:rPr>
        <w:t> </w:t>
      </w:r>
      <w:r>
        <w:rPr>
          <w:color w:val="231F20"/>
          <w:w w:val="105"/>
        </w:rPr>
        <w:t>niệm</w:t>
      </w:r>
      <w:r>
        <w:rPr>
          <w:color w:val="231F20"/>
          <w:spacing w:val="-9"/>
          <w:w w:val="105"/>
        </w:rPr>
        <w:t> </w:t>
      </w:r>
      <w:r>
        <w:rPr>
          <w:color w:val="231F20"/>
          <w:w w:val="105"/>
        </w:rPr>
        <w:t>châu</w:t>
      </w:r>
      <w:r>
        <w:rPr>
          <w:color w:val="231F20"/>
          <w:spacing w:val="-9"/>
          <w:w w:val="105"/>
        </w:rPr>
        <w:t> </w:t>
      </w:r>
      <w:r>
        <w:rPr>
          <w:color w:val="231F20"/>
          <w:w w:val="105"/>
        </w:rPr>
        <w:t>biến</w:t>
      </w:r>
      <w:r>
        <w:rPr>
          <w:color w:val="231F20"/>
          <w:spacing w:val="-9"/>
          <w:w w:val="105"/>
        </w:rPr>
        <w:t> </w:t>
      </w:r>
      <w:r>
        <w:rPr>
          <w:color w:val="231F20"/>
          <w:w w:val="105"/>
        </w:rPr>
        <w:t>pháp</w:t>
      </w:r>
      <w:r>
        <w:rPr>
          <w:color w:val="231F20"/>
          <w:spacing w:val="-9"/>
          <w:w w:val="105"/>
        </w:rPr>
        <w:t> </w:t>
      </w:r>
      <w:r>
        <w:rPr>
          <w:color w:val="231F20"/>
          <w:w w:val="105"/>
        </w:rPr>
        <w:t>giới,</w:t>
      </w:r>
      <w:r>
        <w:rPr>
          <w:color w:val="231F20"/>
          <w:spacing w:val="-9"/>
          <w:w w:val="105"/>
        </w:rPr>
        <w:t> </w:t>
      </w:r>
      <w:r>
        <w:rPr>
          <w:color w:val="231F20"/>
          <w:w w:val="105"/>
        </w:rPr>
        <w:t>khởi</w:t>
      </w:r>
      <w:r>
        <w:rPr>
          <w:color w:val="231F20"/>
          <w:spacing w:val="-9"/>
          <w:w w:val="105"/>
        </w:rPr>
        <w:t> </w:t>
      </w:r>
      <w:r>
        <w:rPr>
          <w:color w:val="231F20"/>
          <w:w w:val="105"/>
        </w:rPr>
        <w:t>lên</w:t>
      </w:r>
      <w:r>
        <w:rPr>
          <w:color w:val="231F20"/>
          <w:spacing w:val="-9"/>
          <w:w w:val="105"/>
        </w:rPr>
        <w:t> </w:t>
      </w:r>
      <w:r>
        <w:rPr>
          <w:color w:val="231F20"/>
          <w:w w:val="105"/>
        </w:rPr>
        <w:t>phân biệt,</w:t>
      </w:r>
      <w:r>
        <w:rPr>
          <w:color w:val="231F20"/>
          <w:spacing w:val="-12"/>
          <w:w w:val="105"/>
        </w:rPr>
        <w:t> </w:t>
      </w:r>
      <w:r>
        <w:rPr>
          <w:color w:val="231F20"/>
          <w:w w:val="105"/>
        </w:rPr>
        <w:t>chấp</w:t>
      </w:r>
      <w:r>
        <w:rPr>
          <w:color w:val="231F20"/>
          <w:spacing w:val="-12"/>
          <w:w w:val="105"/>
        </w:rPr>
        <w:t> </w:t>
      </w:r>
      <w:r>
        <w:rPr>
          <w:color w:val="231F20"/>
          <w:w w:val="105"/>
        </w:rPr>
        <w:t>trước</w:t>
      </w:r>
      <w:r>
        <w:rPr>
          <w:color w:val="231F20"/>
          <w:spacing w:val="-12"/>
          <w:w w:val="105"/>
        </w:rPr>
        <w:t> </w:t>
      </w:r>
      <w:r>
        <w:rPr>
          <w:color w:val="231F20"/>
          <w:w w:val="105"/>
        </w:rPr>
        <w:t>là</w:t>
      </w:r>
      <w:r>
        <w:rPr>
          <w:color w:val="231F20"/>
          <w:spacing w:val="-12"/>
          <w:w w:val="105"/>
        </w:rPr>
        <w:t> </w:t>
      </w:r>
      <w:r>
        <w:rPr>
          <w:color w:val="231F20"/>
          <w:w w:val="105"/>
        </w:rPr>
        <w:t>xuất</w:t>
      </w:r>
      <w:r>
        <w:rPr>
          <w:color w:val="231F20"/>
          <w:spacing w:val="-12"/>
          <w:w w:val="105"/>
        </w:rPr>
        <w:t> </w:t>
      </w:r>
      <w:r>
        <w:rPr>
          <w:color w:val="231F20"/>
          <w:w w:val="105"/>
        </w:rPr>
        <w:t>sinh</w:t>
      </w:r>
      <w:r>
        <w:rPr>
          <w:color w:val="231F20"/>
          <w:spacing w:val="-12"/>
          <w:w w:val="105"/>
        </w:rPr>
        <w:t> </w:t>
      </w:r>
      <w:r>
        <w:rPr>
          <w:color w:val="231F20"/>
          <w:w w:val="105"/>
        </w:rPr>
        <w:t>vô</w:t>
      </w:r>
      <w:r>
        <w:rPr>
          <w:color w:val="231F20"/>
          <w:spacing w:val="-12"/>
          <w:w w:val="105"/>
        </w:rPr>
        <w:t> </w:t>
      </w:r>
      <w:r>
        <w:rPr>
          <w:color w:val="231F20"/>
          <w:w w:val="105"/>
        </w:rPr>
        <w:t>tận.</w:t>
      </w:r>
      <w:r>
        <w:rPr>
          <w:color w:val="231F20"/>
          <w:spacing w:val="-12"/>
          <w:w w:val="105"/>
        </w:rPr>
        <w:t> </w:t>
      </w:r>
      <w:r>
        <w:rPr>
          <w:color w:val="231F20"/>
          <w:w w:val="105"/>
        </w:rPr>
        <w:t>Khi</w:t>
      </w:r>
      <w:r>
        <w:rPr>
          <w:color w:val="231F20"/>
          <w:spacing w:val="-13"/>
          <w:w w:val="105"/>
        </w:rPr>
        <w:t> </w:t>
      </w:r>
      <w:r>
        <w:rPr>
          <w:color w:val="231F20"/>
          <w:w w:val="105"/>
        </w:rPr>
        <w:t>mê,</w:t>
      </w:r>
      <w:r>
        <w:rPr>
          <w:color w:val="231F20"/>
          <w:spacing w:val="-12"/>
          <w:w w:val="105"/>
        </w:rPr>
        <w:t> </w:t>
      </w:r>
      <w:r>
        <w:rPr>
          <w:color w:val="231F20"/>
          <w:w w:val="105"/>
        </w:rPr>
        <w:t>tâm</w:t>
      </w:r>
      <w:r>
        <w:rPr>
          <w:color w:val="231F20"/>
          <w:spacing w:val="-12"/>
          <w:w w:val="105"/>
        </w:rPr>
        <w:t> </w:t>
      </w:r>
      <w:r>
        <w:rPr>
          <w:color w:val="231F20"/>
          <w:w w:val="105"/>
        </w:rPr>
        <w:t>lượng</w:t>
      </w:r>
      <w:r>
        <w:rPr>
          <w:color w:val="231F20"/>
          <w:spacing w:val="-12"/>
          <w:w w:val="105"/>
        </w:rPr>
        <w:t> </w:t>
      </w:r>
      <w:r>
        <w:rPr>
          <w:color w:val="231F20"/>
          <w:w w:val="105"/>
        </w:rPr>
        <w:t>ngày </w:t>
      </w:r>
      <w:r>
        <w:rPr>
          <w:color w:val="231F20"/>
          <w:w w:val="110"/>
        </w:rPr>
        <w:t>càng</w:t>
      </w:r>
      <w:r>
        <w:rPr>
          <w:color w:val="231F20"/>
          <w:spacing w:val="-2"/>
          <w:w w:val="110"/>
        </w:rPr>
        <w:t> </w:t>
      </w:r>
      <w:r>
        <w:rPr>
          <w:color w:val="231F20"/>
          <w:w w:val="110"/>
        </w:rPr>
        <w:t>nhỏ</w:t>
      </w:r>
      <w:r>
        <w:rPr>
          <w:color w:val="231F20"/>
          <w:spacing w:val="-2"/>
          <w:w w:val="110"/>
        </w:rPr>
        <w:t> </w:t>
      </w:r>
      <w:r>
        <w:rPr>
          <w:color w:val="231F20"/>
          <w:w w:val="110"/>
        </w:rPr>
        <w:t>lại.</w:t>
      </w:r>
      <w:r>
        <w:rPr>
          <w:color w:val="231F20"/>
          <w:spacing w:val="-2"/>
          <w:w w:val="110"/>
        </w:rPr>
        <w:t> </w:t>
      </w:r>
      <w:r>
        <w:rPr>
          <w:color w:val="231F20"/>
          <w:w w:val="110"/>
        </w:rPr>
        <w:t>Tâm</w:t>
      </w:r>
      <w:r>
        <w:rPr>
          <w:color w:val="231F20"/>
          <w:spacing w:val="-2"/>
          <w:w w:val="110"/>
        </w:rPr>
        <w:t> </w:t>
      </w:r>
      <w:r>
        <w:rPr>
          <w:color w:val="231F20"/>
          <w:w w:val="110"/>
        </w:rPr>
        <w:t>lượng</w:t>
      </w:r>
      <w:r>
        <w:rPr>
          <w:color w:val="231F20"/>
          <w:spacing w:val="-2"/>
          <w:w w:val="110"/>
        </w:rPr>
        <w:t> </w:t>
      </w:r>
      <w:r>
        <w:rPr>
          <w:color w:val="231F20"/>
          <w:w w:val="110"/>
        </w:rPr>
        <w:t>nhỏ,</w:t>
      </w:r>
      <w:r>
        <w:rPr>
          <w:color w:val="231F20"/>
          <w:spacing w:val="-2"/>
          <w:w w:val="110"/>
        </w:rPr>
        <w:t> </w:t>
      </w:r>
      <w:r>
        <w:rPr>
          <w:color w:val="231F20"/>
          <w:w w:val="110"/>
        </w:rPr>
        <w:t>không</w:t>
      </w:r>
      <w:r>
        <w:rPr>
          <w:color w:val="231F20"/>
          <w:spacing w:val="-2"/>
          <w:w w:val="110"/>
        </w:rPr>
        <w:t> </w:t>
      </w:r>
      <w:r>
        <w:rPr>
          <w:color w:val="231F20"/>
          <w:w w:val="110"/>
        </w:rPr>
        <w:t>biết</w:t>
      </w:r>
      <w:r>
        <w:rPr>
          <w:color w:val="231F20"/>
          <w:spacing w:val="-2"/>
          <w:w w:val="110"/>
        </w:rPr>
        <w:t> </w:t>
      </w:r>
      <w:r>
        <w:rPr>
          <w:color w:val="231F20"/>
          <w:w w:val="110"/>
        </w:rPr>
        <w:t>rằng</w:t>
      </w:r>
      <w:r>
        <w:rPr>
          <w:color w:val="231F20"/>
          <w:spacing w:val="-2"/>
          <w:w w:val="110"/>
        </w:rPr>
        <w:t> </w:t>
      </w:r>
      <w:r>
        <w:rPr>
          <w:color w:val="231F20"/>
          <w:w w:val="110"/>
        </w:rPr>
        <w:t>tâm</w:t>
      </w:r>
      <w:r>
        <w:rPr>
          <w:color w:val="231F20"/>
          <w:spacing w:val="-2"/>
          <w:w w:val="110"/>
        </w:rPr>
        <w:t> </w:t>
      </w:r>
      <w:r>
        <w:rPr>
          <w:color w:val="231F20"/>
          <w:w w:val="110"/>
        </w:rPr>
        <w:t>lượng </w:t>
      </w:r>
      <w:r>
        <w:rPr>
          <w:color w:val="231F20"/>
          <w:w w:val="105"/>
        </w:rPr>
        <w:t>vốn</w:t>
      </w:r>
      <w:r>
        <w:rPr>
          <w:color w:val="231F20"/>
          <w:spacing w:val="-6"/>
          <w:w w:val="105"/>
        </w:rPr>
        <w:t> </w:t>
      </w:r>
      <w:r>
        <w:rPr>
          <w:color w:val="231F20"/>
          <w:w w:val="105"/>
        </w:rPr>
        <w:t>sẵn</w:t>
      </w:r>
      <w:r>
        <w:rPr>
          <w:color w:val="231F20"/>
          <w:spacing w:val="-5"/>
          <w:w w:val="105"/>
        </w:rPr>
        <w:t> </w:t>
      </w:r>
      <w:r>
        <w:rPr>
          <w:color w:val="231F20"/>
          <w:w w:val="105"/>
        </w:rPr>
        <w:t>có</w:t>
      </w:r>
      <w:r>
        <w:rPr>
          <w:color w:val="231F20"/>
          <w:spacing w:val="-6"/>
          <w:w w:val="105"/>
        </w:rPr>
        <w:t> </w:t>
      </w:r>
      <w:r>
        <w:rPr>
          <w:color w:val="231F20"/>
          <w:w w:val="105"/>
        </w:rPr>
        <w:t>của</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là</w:t>
      </w:r>
      <w:r>
        <w:rPr>
          <w:color w:val="231F20"/>
          <w:spacing w:val="-6"/>
          <w:w w:val="105"/>
        </w:rPr>
        <w:t> </w:t>
      </w:r>
      <w:r>
        <w:rPr>
          <w:color w:val="231F20"/>
          <w:w w:val="105"/>
        </w:rPr>
        <w:t>hàm</w:t>
      </w:r>
      <w:r>
        <w:rPr>
          <w:color w:val="231F20"/>
          <w:spacing w:val="-6"/>
          <w:w w:val="105"/>
        </w:rPr>
        <w:t> </w:t>
      </w:r>
      <w:r>
        <w:rPr>
          <w:color w:val="231F20"/>
          <w:w w:val="105"/>
        </w:rPr>
        <w:t>dung</w:t>
      </w:r>
      <w:r>
        <w:rPr>
          <w:color w:val="231F20"/>
          <w:spacing w:val="-5"/>
          <w:w w:val="105"/>
        </w:rPr>
        <w:t> </w:t>
      </w:r>
      <w:r>
        <w:rPr>
          <w:color w:val="231F20"/>
          <w:w w:val="105"/>
        </w:rPr>
        <w:t>Không-Có.</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3" w:firstLine="453"/>
      </w:pPr>
      <w:r>
        <w:rPr>
          <w:color w:val="231F20"/>
          <w:w w:val="105"/>
        </w:rPr>
        <w:t>Hàm</w:t>
      </w:r>
      <w:r>
        <w:rPr>
          <w:color w:val="231F20"/>
          <w:spacing w:val="-4"/>
          <w:w w:val="105"/>
        </w:rPr>
        <w:t> </w:t>
      </w:r>
      <w:r>
        <w:rPr>
          <w:color w:val="231F20"/>
          <w:w w:val="105"/>
        </w:rPr>
        <w:t>là</w:t>
      </w:r>
      <w:r>
        <w:rPr>
          <w:color w:val="231F20"/>
          <w:spacing w:val="-3"/>
          <w:w w:val="105"/>
        </w:rPr>
        <w:t> </w:t>
      </w:r>
      <w:r>
        <w:rPr>
          <w:color w:val="231F20"/>
          <w:w w:val="105"/>
        </w:rPr>
        <w:t>bao</w:t>
      </w:r>
      <w:r>
        <w:rPr>
          <w:color w:val="231F20"/>
          <w:spacing w:val="-4"/>
          <w:w w:val="105"/>
        </w:rPr>
        <w:t> </w:t>
      </w:r>
      <w:r>
        <w:rPr>
          <w:color w:val="231F20"/>
          <w:w w:val="105"/>
        </w:rPr>
        <w:t>hàm,</w:t>
      </w:r>
      <w:r>
        <w:rPr>
          <w:color w:val="231F20"/>
          <w:spacing w:val="-3"/>
          <w:w w:val="105"/>
        </w:rPr>
        <w:t> </w:t>
      </w:r>
      <w:r>
        <w:rPr>
          <w:color w:val="231F20"/>
          <w:w w:val="105"/>
        </w:rPr>
        <w:t>bao</w:t>
      </w:r>
      <w:r>
        <w:rPr>
          <w:color w:val="231F20"/>
          <w:spacing w:val="-4"/>
          <w:w w:val="105"/>
        </w:rPr>
        <w:t> </w:t>
      </w:r>
      <w:r>
        <w:rPr>
          <w:color w:val="231F20"/>
          <w:w w:val="105"/>
        </w:rPr>
        <w:t>hàm</w:t>
      </w:r>
      <w:r>
        <w:rPr>
          <w:color w:val="231F20"/>
          <w:spacing w:val="-3"/>
          <w:w w:val="105"/>
        </w:rPr>
        <w:t> </w:t>
      </w:r>
      <w:r>
        <w:rPr>
          <w:color w:val="231F20"/>
          <w:w w:val="105"/>
        </w:rPr>
        <w:t>hư</w:t>
      </w:r>
      <w:r>
        <w:rPr>
          <w:color w:val="231F20"/>
          <w:spacing w:val="-3"/>
          <w:w w:val="105"/>
        </w:rPr>
        <w:t> </w:t>
      </w:r>
      <w:r>
        <w:rPr>
          <w:color w:val="231F20"/>
          <w:w w:val="105"/>
        </w:rPr>
        <w:t>không.</w:t>
      </w:r>
      <w:r>
        <w:rPr>
          <w:color w:val="231F20"/>
          <w:spacing w:val="-4"/>
          <w:w w:val="105"/>
        </w:rPr>
        <w:t> </w:t>
      </w:r>
      <w:r>
        <w:rPr>
          <w:color w:val="231F20"/>
          <w:w w:val="105"/>
        </w:rPr>
        <w:t>Hư</w:t>
      </w:r>
      <w:r>
        <w:rPr>
          <w:color w:val="231F20"/>
          <w:spacing w:val="-3"/>
          <w:w w:val="105"/>
        </w:rPr>
        <w:t> </w:t>
      </w:r>
      <w:r>
        <w:rPr>
          <w:color w:val="231F20"/>
          <w:w w:val="105"/>
        </w:rPr>
        <w:t>không</w:t>
      </w:r>
      <w:r>
        <w:rPr>
          <w:color w:val="231F20"/>
          <w:spacing w:val="-4"/>
          <w:w w:val="105"/>
        </w:rPr>
        <w:t> </w:t>
      </w:r>
      <w:r>
        <w:rPr>
          <w:color w:val="231F20"/>
          <w:w w:val="105"/>
        </w:rPr>
        <w:t>bao</w:t>
      </w:r>
      <w:r>
        <w:rPr>
          <w:color w:val="231F20"/>
          <w:spacing w:val="-4"/>
          <w:w w:val="105"/>
        </w:rPr>
        <w:t> </w:t>
      </w:r>
      <w:r>
        <w:rPr>
          <w:color w:val="231F20"/>
          <w:w w:val="105"/>
        </w:rPr>
        <w:t>lớn, </w:t>
      </w:r>
      <w:r>
        <w:rPr>
          <w:color w:val="231F20"/>
        </w:rPr>
        <w:t>tâm lượng của quý vị còn lớn hơn hư không. Trong kinh </w:t>
      </w:r>
      <w:r>
        <w:rPr>
          <w:i/>
          <w:color w:val="231F20"/>
        </w:rPr>
        <w:t>Lăng </w:t>
      </w:r>
      <w:r>
        <w:rPr>
          <w:i/>
          <w:color w:val="231F20"/>
          <w:w w:val="110"/>
        </w:rPr>
        <w:t>Nghiêm,</w:t>
      </w:r>
      <w:r>
        <w:rPr>
          <w:i/>
          <w:color w:val="231F20"/>
          <w:spacing w:val="-24"/>
          <w:w w:val="110"/>
        </w:rPr>
        <w:t> </w:t>
      </w:r>
      <w:r>
        <w:rPr>
          <w:color w:val="231F20"/>
          <w:w w:val="110"/>
        </w:rPr>
        <w:t>đức</w:t>
      </w:r>
      <w:r>
        <w:rPr>
          <w:color w:val="231F20"/>
          <w:spacing w:val="-23"/>
          <w:w w:val="110"/>
        </w:rPr>
        <w:t> </w:t>
      </w:r>
      <w:r>
        <w:rPr>
          <w:color w:val="231F20"/>
          <w:w w:val="110"/>
        </w:rPr>
        <w:t>Thế</w:t>
      </w:r>
      <w:r>
        <w:rPr>
          <w:color w:val="231F20"/>
          <w:spacing w:val="-23"/>
          <w:w w:val="110"/>
        </w:rPr>
        <w:t> </w:t>
      </w:r>
      <w:r>
        <w:rPr>
          <w:color w:val="231F20"/>
          <w:w w:val="110"/>
        </w:rPr>
        <w:t>Tôn</w:t>
      </w:r>
      <w:r>
        <w:rPr>
          <w:color w:val="231F20"/>
          <w:spacing w:val="-24"/>
          <w:w w:val="110"/>
        </w:rPr>
        <w:t> </w:t>
      </w:r>
      <w:r>
        <w:rPr>
          <w:color w:val="231F20"/>
          <w:w w:val="110"/>
        </w:rPr>
        <w:t>ví</w:t>
      </w:r>
      <w:r>
        <w:rPr>
          <w:color w:val="231F20"/>
          <w:spacing w:val="-23"/>
          <w:w w:val="110"/>
        </w:rPr>
        <w:t> </w:t>
      </w:r>
      <w:r>
        <w:rPr>
          <w:color w:val="231F20"/>
          <w:w w:val="110"/>
        </w:rPr>
        <w:t>dụ,</w:t>
      </w:r>
      <w:r>
        <w:rPr>
          <w:color w:val="231F20"/>
          <w:spacing w:val="-23"/>
          <w:w w:val="110"/>
        </w:rPr>
        <w:t> </w:t>
      </w:r>
      <w:r>
        <w:rPr>
          <w:color w:val="231F20"/>
          <w:w w:val="110"/>
        </w:rPr>
        <w:t>Ngài</w:t>
      </w:r>
      <w:r>
        <w:rPr>
          <w:color w:val="231F20"/>
          <w:spacing w:val="-24"/>
          <w:w w:val="110"/>
        </w:rPr>
        <w:t> </w:t>
      </w:r>
      <w:r>
        <w:rPr>
          <w:color w:val="231F20"/>
          <w:w w:val="110"/>
        </w:rPr>
        <w:t>ví</w:t>
      </w:r>
      <w:r>
        <w:rPr>
          <w:color w:val="231F20"/>
          <w:spacing w:val="-23"/>
          <w:w w:val="110"/>
        </w:rPr>
        <w:t> </w:t>
      </w:r>
      <w:r>
        <w:rPr>
          <w:color w:val="231F20"/>
          <w:w w:val="110"/>
        </w:rPr>
        <w:t>dụ</w:t>
      </w:r>
      <w:r>
        <w:rPr>
          <w:color w:val="231F20"/>
          <w:spacing w:val="-23"/>
          <w:w w:val="110"/>
        </w:rPr>
        <w:t> </w:t>
      </w:r>
      <w:r>
        <w:rPr>
          <w:color w:val="231F20"/>
          <w:w w:val="110"/>
        </w:rPr>
        <w:t>hư</w:t>
      </w:r>
      <w:r>
        <w:rPr>
          <w:color w:val="231F20"/>
          <w:spacing w:val="-24"/>
          <w:w w:val="110"/>
        </w:rPr>
        <w:t> </w:t>
      </w:r>
      <w:r>
        <w:rPr>
          <w:color w:val="231F20"/>
          <w:w w:val="110"/>
        </w:rPr>
        <w:t>không</w:t>
      </w:r>
      <w:r>
        <w:rPr>
          <w:color w:val="231F20"/>
          <w:spacing w:val="-23"/>
          <w:w w:val="110"/>
        </w:rPr>
        <w:t> </w:t>
      </w:r>
      <w:r>
        <w:rPr>
          <w:color w:val="231F20"/>
          <w:w w:val="110"/>
        </w:rPr>
        <w:t>như</w:t>
      </w:r>
      <w:r>
        <w:rPr>
          <w:color w:val="231F20"/>
          <w:spacing w:val="-23"/>
          <w:w w:val="110"/>
        </w:rPr>
        <w:t> </w:t>
      </w:r>
      <w:r>
        <w:rPr>
          <w:color w:val="231F20"/>
          <w:w w:val="110"/>
        </w:rPr>
        <w:t>một </w:t>
      </w:r>
      <w:r>
        <w:rPr>
          <w:color w:val="231F20"/>
          <w:w w:val="105"/>
        </w:rPr>
        <w:t>đám</w:t>
      </w:r>
      <w:r>
        <w:rPr>
          <w:color w:val="231F20"/>
          <w:spacing w:val="-16"/>
          <w:w w:val="105"/>
        </w:rPr>
        <w:t> </w:t>
      </w:r>
      <w:r>
        <w:rPr>
          <w:color w:val="231F20"/>
          <w:w w:val="105"/>
        </w:rPr>
        <w:t>mây,</w:t>
      </w:r>
      <w:r>
        <w:rPr>
          <w:color w:val="231F20"/>
          <w:spacing w:val="-16"/>
          <w:w w:val="105"/>
        </w:rPr>
        <w:t> </w:t>
      </w:r>
      <w:r>
        <w:rPr>
          <w:color w:val="231F20"/>
          <w:w w:val="105"/>
        </w:rPr>
        <w:t>tâm</w:t>
      </w:r>
      <w:r>
        <w:rPr>
          <w:color w:val="231F20"/>
          <w:spacing w:val="-16"/>
          <w:w w:val="105"/>
        </w:rPr>
        <w:t> </w:t>
      </w:r>
      <w:r>
        <w:rPr>
          <w:color w:val="231F20"/>
          <w:w w:val="105"/>
        </w:rPr>
        <w:t>lượng</w:t>
      </w:r>
      <w:r>
        <w:rPr>
          <w:color w:val="231F20"/>
          <w:spacing w:val="-16"/>
          <w:w w:val="105"/>
        </w:rPr>
        <w:t> </w:t>
      </w:r>
      <w:r>
        <w:rPr>
          <w:color w:val="231F20"/>
          <w:w w:val="105"/>
        </w:rPr>
        <w:t>được</w:t>
      </w:r>
      <w:r>
        <w:rPr>
          <w:color w:val="231F20"/>
          <w:spacing w:val="-16"/>
          <w:w w:val="105"/>
        </w:rPr>
        <w:t> </w:t>
      </w:r>
      <w:r>
        <w:rPr>
          <w:color w:val="231F20"/>
          <w:w w:val="105"/>
        </w:rPr>
        <w:t>ví</w:t>
      </w:r>
      <w:r>
        <w:rPr>
          <w:color w:val="231F20"/>
          <w:spacing w:val="-16"/>
          <w:w w:val="105"/>
        </w:rPr>
        <w:t> </w:t>
      </w:r>
      <w:r>
        <w:rPr>
          <w:color w:val="231F20"/>
          <w:w w:val="105"/>
        </w:rPr>
        <w:t>như</w:t>
      </w:r>
      <w:r>
        <w:rPr>
          <w:color w:val="231F20"/>
          <w:spacing w:val="-16"/>
          <w:w w:val="105"/>
        </w:rPr>
        <w:t> </w:t>
      </w:r>
      <w:r>
        <w:rPr>
          <w:color w:val="231F20"/>
          <w:w w:val="105"/>
        </w:rPr>
        <w:t>hư</w:t>
      </w:r>
      <w:r>
        <w:rPr>
          <w:color w:val="231F20"/>
          <w:spacing w:val="-16"/>
          <w:w w:val="105"/>
        </w:rPr>
        <w:t> </w:t>
      </w:r>
      <w:r>
        <w:rPr>
          <w:color w:val="231F20"/>
          <w:w w:val="105"/>
        </w:rPr>
        <w:t>không.</w:t>
      </w:r>
      <w:r>
        <w:rPr>
          <w:color w:val="231F20"/>
          <w:spacing w:val="-17"/>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nghĩ</w:t>
      </w:r>
      <w:r>
        <w:rPr>
          <w:color w:val="231F20"/>
          <w:spacing w:val="-16"/>
          <w:w w:val="105"/>
        </w:rPr>
        <w:t> </w:t>
      </w:r>
      <w:r>
        <w:rPr>
          <w:color w:val="231F20"/>
          <w:w w:val="105"/>
        </w:rPr>
        <w:t>thử xem,</w:t>
      </w:r>
      <w:r>
        <w:rPr>
          <w:color w:val="231F20"/>
          <w:spacing w:val="-10"/>
          <w:w w:val="105"/>
        </w:rPr>
        <w:t> </w:t>
      </w:r>
      <w:r>
        <w:rPr>
          <w:color w:val="231F20"/>
          <w:w w:val="105"/>
        </w:rPr>
        <w:t>hư</w:t>
      </w:r>
      <w:r>
        <w:rPr>
          <w:color w:val="231F20"/>
          <w:spacing w:val="-10"/>
          <w:w w:val="105"/>
        </w:rPr>
        <w:t> </w:t>
      </w:r>
      <w:r>
        <w:rPr>
          <w:color w:val="231F20"/>
          <w:w w:val="105"/>
        </w:rPr>
        <w:t>không</w:t>
      </w:r>
      <w:r>
        <w:rPr>
          <w:color w:val="231F20"/>
          <w:spacing w:val="-10"/>
          <w:w w:val="105"/>
        </w:rPr>
        <w:t> </w:t>
      </w:r>
      <w:r>
        <w:rPr>
          <w:color w:val="231F20"/>
          <w:w w:val="105"/>
        </w:rPr>
        <w:t>lớn</w:t>
      </w:r>
      <w:r>
        <w:rPr>
          <w:color w:val="231F20"/>
          <w:spacing w:val="-10"/>
          <w:w w:val="105"/>
        </w:rPr>
        <w:t> </w:t>
      </w:r>
      <w:r>
        <w:rPr>
          <w:color w:val="231F20"/>
          <w:w w:val="105"/>
        </w:rPr>
        <w:t>hay</w:t>
      </w:r>
      <w:r>
        <w:rPr>
          <w:color w:val="231F20"/>
          <w:spacing w:val="-10"/>
          <w:w w:val="105"/>
        </w:rPr>
        <w:t> </w:t>
      </w:r>
      <w:r>
        <w:rPr>
          <w:color w:val="231F20"/>
          <w:w w:val="105"/>
        </w:rPr>
        <w:t>là</w:t>
      </w:r>
      <w:r>
        <w:rPr>
          <w:color w:val="231F20"/>
          <w:spacing w:val="-10"/>
          <w:w w:val="105"/>
        </w:rPr>
        <w:t> </w:t>
      </w:r>
      <w:r>
        <w:rPr>
          <w:color w:val="231F20"/>
          <w:w w:val="105"/>
        </w:rPr>
        <w:t>đám</w:t>
      </w:r>
      <w:r>
        <w:rPr>
          <w:color w:val="231F20"/>
          <w:spacing w:val="-10"/>
          <w:w w:val="105"/>
        </w:rPr>
        <w:t> </w:t>
      </w:r>
      <w:r>
        <w:rPr>
          <w:color w:val="231F20"/>
          <w:w w:val="105"/>
        </w:rPr>
        <w:t>mây</w:t>
      </w:r>
      <w:r>
        <w:rPr>
          <w:color w:val="231F20"/>
          <w:spacing w:val="-10"/>
          <w:w w:val="105"/>
        </w:rPr>
        <w:t> </w:t>
      </w:r>
      <w:r>
        <w:rPr>
          <w:color w:val="231F20"/>
          <w:w w:val="105"/>
        </w:rPr>
        <w:t>lớn?</w:t>
      </w:r>
      <w:r>
        <w:rPr>
          <w:color w:val="231F20"/>
          <w:spacing w:val="-10"/>
          <w:w w:val="105"/>
        </w:rPr>
        <w:t> </w:t>
      </w:r>
      <w:r>
        <w:rPr>
          <w:color w:val="231F20"/>
          <w:w w:val="105"/>
        </w:rPr>
        <w:t>Nhất</w:t>
      </w:r>
      <w:r>
        <w:rPr>
          <w:color w:val="231F20"/>
          <w:spacing w:val="-10"/>
          <w:w w:val="105"/>
        </w:rPr>
        <w:t> </w:t>
      </w:r>
      <w:r>
        <w:rPr>
          <w:color w:val="231F20"/>
          <w:w w:val="105"/>
        </w:rPr>
        <w:t>định</w:t>
      </w:r>
      <w:r>
        <w:rPr>
          <w:color w:val="231F20"/>
          <w:spacing w:val="-10"/>
          <w:w w:val="105"/>
        </w:rPr>
        <w:t> </w:t>
      </w:r>
      <w:r>
        <w:rPr>
          <w:color w:val="231F20"/>
          <w:w w:val="105"/>
        </w:rPr>
        <w:t>chúng</w:t>
      </w:r>
      <w:r>
        <w:rPr>
          <w:color w:val="231F20"/>
          <w:spacing w:val="-10"/>
          <w:w w:val="105"/>
        </w:rPr>
        <w:t> </w:t>
      </w:r>
      <w:r>
        <w:rPr>
          <w:color w:val="231F20"/>
          <w:w w:val="105"/>
        </w:rPr>
        <w:t>ta phải phục hồi lại độ lượng. Lượng lớn, thì phúc lớn. Người tâm không bao dung là những người đáng thương, là phàm phu</w:t>
      </w:r>
      <w:r>
        <w:rPr>
          <w:color w:val="231F20"/>
          <w:spacing w:val="-7"/>
          <w:w w:val="105"/>
        </w:rPr>
        <w:t> </w:t>
      </w:r>
      <w:r>
        <w:rPr>
          <w:color w:val="231F20"/>
          <w:w w:val="105"/>
        </w:rPr>
        <w:t>trong</w:t>
      </w:r>
      <w:r>
        <w:rPr>
          <w:color w:val="231F20"/>
          <w:spacing w:val="-7"/>
          <w:w w:val="105"/>
        </w:rPr>
        <w:t> </w:t>
      </w:r>
      <w:r>
        <w:rPr>
          <w:color w:val="231F20"/>
          <w:w w:val="105"/>
        </w:rPr>
        <w:t>lục</w:t>
      </w:r>
      <w:r>
        <w:rPr>
          <w:color w:val="231F20"/>
          <w:spacing w:val="-8"/>
          <w:w w:val="105"/>
        </w:rPr>
        <w:t> </w:t>
      </w:r>
      <w:r>
        <w:rPr>
          <w:color w:val="231F20"/>
          <w:w w:val="105"/>
        </w:rPr>
        <w:t>đạo.</w:t>
      </w:r>
      <w:r>
        <w:rPr>
          <w:color w:val="231F20"/>
          <w:spacing w:val="-7"/>
          <w:w w:val="105"/>
        </w:rPr>
        <w:t> </w:t>
      </w:r>
      <w:r>
        <w:rPr>
          <w:color w:val="231F20"/>
          <w:w w:val="105"/>
        </w:rPr>
        <w:t>Trong</w:t>
      </w:r>
      <w:r>
        <w:rPr>
          <w:color w:val="231F20"/>
          <w:spacing w:val="-7"/>
          <w:w w:val="105"/>
        </w:rPr>
        <w:t> </w:t>
      </w:r>
      <w:r>
        <w:rPr>
          <w:color w:val="231F20"/>
          <w:w w:val="105"/>
        </w:rPr>
        <w:t>thời</w:t>
      </w:r>
      <w:r>
        <w:rPr>
          <w:color w:val="231F20"/>
          <w:spacing w:val="-8"/>
          <w:w w:val="105"/>
        </w:rPr>
        <w:t> </w:t>
      </w:r>
      <w:r>
        <w:rPr>
          <w:color w:val="231F20"/>
          <w:w w:val="105"/>
        </w:rPr>
        <w:t>khóa</w:t>
      </w:r>
      <w:r>
        <w:rPr>
          <w:color w:val="231F20"/>
          <w:spacing w:val="-8"/>
          <w:w w:val="105"/>
        </w:rPr>
        <w:t> </w:t>
      </w:r>
      <w:r>
        <w:rPr>
          <w:color w:val="231F20"/>
          <w:w w:val="105"/>
        </w:rPr>
        <w:t>công</w:t>
      </w:r>
      <w:r>
        <w:rPr>
          <w:color w:val="231F20"/>
          <w:spacing w:val="-7"/>
          <w:w w:val="105"/>
        </w:rPr>
        <w:t> </w:t>
      </w:r>
      <w:r>
        <w:rPr>
          <w:color w:val="231F20"/>
          <w:w w:val="105"/>
        </w:rPr>
        <w:t>phu</w:t>
      </w:r>
      <w:r>
        <w:rPr>
          <w:color w:val="231F20"/>
          <w:spacing w:val="-7"/>
          <w:w w:val="105"/>
        </w:rPr>
        <w:t> </w:t>
      </w:r>
      <w:r>
        <w:rPr>
          <w:color w:val="231F20"/>
          <w:w w:val="105"/>
        </w:rPr>
        <w:t>sáng</w:t>
      </w:r>
      <w:r>
        <w:rPr>
          <w:color w:val="231F20"/>
          <w:spacing w:val="-7"/>
          <w:w w:val="105"/>
        </w:rPr>
        <w:t> </w:t>
      </w:r>
      <w:r>
        <w:rPr>
          <w:color w:val="231F20"/>
          <w:w w:val="105"/>
        </w:rPr>
        <w:t>tối,</w:t>
      </w:r>
      <w:r>
        <w:rPr>
          <w:color w:val="231F20"/>
          <w:spacing w:val="-7"/>
          <w:w w:val="105"/>
        </w:rPr>
        <w:t> </w:t>
      </w:r>
      <w:r>
        <w:rPr>
          <w:color w:val="231F20"/>
          <w:w w:val="105"/>
        </w:rPr>
        <w:t>trong </w:t>
      </w:r>
      <w:r>
        <w:rPr>
          <w:color w:val="231F20"/>
          <w:w w:val="110"/>
        </w:rPr>
        <w:t>một</w:t>
      </w:r>
      <w:r>
        <w:rPr>
          <w:color w:val="231F20"/>
          <w:spacing w:val="-24"/>
          <w:w w:val="110"/>
        </w:rPr>
        <w:t> </w:t>
      </w:r>
      <w:r>
        <w:rPr>
          <w:color w:val="231F20"/>
          <w:w w:val="110"/>
        </w:rPr>
        <w:t>số</w:t>
      </w:r>
      <w:r>
        <w:rPr>
          <w:color w:val="231F20"/>
          <w:spacing w:val="-23"/>
          <w:w w:val="110"/>
        </w:rPr>
        <w:t> </w:t>
      </w:r>
      <w:r>
        <w:rPr>
          <w:color w:val="231F20"/>
          <w:w w:val="110"/>
        </w:rPr>
        <w:t>nghi</w:t>
      </w:r>
      <w:r>
        <w:rPr>
          <w:color w:val="231F20"/>
          <w:spacing w:val="-24"/>
          <w:w w:val="110"/>
        </w:rPr>
        <w:t> </w:t>
      </w:r>
      <w:r>
        <w:rPr>
          <w:color w:val="231F20"/>
          <w:w w:val="110"/>
        </w:rPr>
        <w:t>thức</w:t>
      </w:r>
      <w:r>
        <w:rPr>
          <w:color w:val="231F20"/>
          <w:spacing w:val="-23"/>
          <w:w w:val="110"/>
        </w:rPr>
        <w:t> </w:t>
      </w:r>
      <w:r>
        <w:rPr>
          <w:color w:val="231F20"/>
          <w:w w:val="110"/>
        </w:rPr>
        <w:t>pháp</w:t>
      </w:r>
      <w:r>
        <w:rPr>
          <w:color w:val="231F20"/>
          <w:spacing w:val="-23"/>
          <w:w w:val="110"/>
        </w:rPr>
        <w:t> </w:t>
      </w:r>
      <w:r>
        <w:rPr>
          <w:color w:val="231F20"/>
          <w:w w:val="110"/>
        </w:rPr>
        <w:t>sự,</w:t>
      </w:r>
      <w:r>
        <w:rPr>
          <w:color w:val="231F20"/>
          <w:spacing w:val="-24"/>
          <w:w w:val="110"/>
        </w:rPr>
        <w:t> </w:t>
      </w:r>
      <w:r>
        <w:rPr>
          <w:color w:val="231F20"/>
          <w:w w:val="110"/>
        </w:rPr>
        <w:t>đều</w:t>
      </w:r>
      <w:r>
        <w:rPr>
          <w:color w:val="231F20"/>
          <w:spacing w:val="-23"/>
          <w:w w:val="110"/>
        </w:rPr>
        <w:t> </w:t>
      </w:r>
      <w:r>
        <w:rPr>
          <w:color w:val="231F20"/>
          <w:w w:val="110"/>
        </w:rPr>
        <w:t>có</w:t>
      </w:r>
      <w:r>
        <w:rPr>
          <w:color w:val="231F20"/>
          <w:spacing w:val="-23"/>
          <w:w w:val="110"/>
        </w:rPr>
        <w:t> </w:t>
      </w:r>
      <w:r>
        <w:rPr>
          <w:color w:val="231F20"/>
          <w:w w:val="110"/>
        </w:rPr>
        <w:t>đọc</w:t>
      </w:r>
      <w:r>
        <w:rPr>
          <w:color w:val="231F20"/>
          <w:spacing w:val="-24"/>
          <w:w w:val="110"/>
        </w:rPr>
        <w:t> </w:t>
      </w:r>
      <w:r>
        <w:rPr>
          <w:color w:val="231F20"/>
          <w:w w:val="110"/>
        </w:rPr>
        <w:t>đến</w:t>
      </w:r>
      <w:r>
        <w:rPr>
          <w:color w:val="231F20"/>
          <w:spacing w:val="-23"/>
          <w:w w:val="110"/>
        </w:rPr>
        <w:t> </w:t>
      </w:r>
      <w:r>
        <w:rPr>
          <w:color w:val="231F20"/>
          <w:w w:val="110"/>
        </w:rPr>
        <w:t>2</w:t>
      </w:r>
      <w:r>
        <w:rPr>
          <w:color w:val="231F20"/>
          <w:spacing w:val="-24"/>
          <w:w w:val="110"/>
        </w:rPr>
        <w:t> </w:t>
      </w:r>
      <w:r>
        <w:rPr>
          <w:color w:val="231F20"/>
          <w:w w:val="110"/>
        </w:rPr>
        <w:t>câu:</w:t>
      </w:r>
      <w:r>
        <w:rPr>
          <w:color w:val="231F20"/>
          <w:spacing w:val="-23"/>
          <w:w w:val="110"/>
        </w:rPr>
        <w:t> </w:t>
      </w:r>
      <w:r>
        <w:rPr>
          <w:color w:val="231F20"/>
          <w:w w:val="110"/>
        </w:rPr>
        <w:t>“</w:t>
      </w:r>
      <w:r>
        <w:rPr>
          <w:i/>
          <w:color w:val="231F20"/>
          <w:w w:val="110"/>
        </w:rPr>
        <w:t>Tâm</w:t>
      </w:r>
      <w:r>
        <w:rPr>
          <w:i/>
          <w:color w:val="231F20"/>
          <w:spacing w:val="-23"/>
          <w:w w:val="110"/>
        </w:rPr>
        <w:t> </w:t>
      </w:r>
      <w:r>
        <w:rPr>
          <w:i/>
          <w:color w:val="231F20"/>
          <w:w w:val="110"/>
        </w:rPr>
        <w:t>bao </w:t>
      </w:r>
      <w:r>
        <w:rPr>
          <w:i/>
          <w:color w:val="231F20"/>
          <w:w w:val="105"/>
        </w:rPr>
        <w:t>thái</w:t>
      </w:r>
      <w:r>
        <w:rPr>
          <w:i/>
          <w:color w:val="231F20"/>
          <w:spacing w:val="-16"/>
          <w:w w:val="105"/>
        </w:rPr>
        <w:t> </w:t>
      </w:r>
      <w:r>
        <w:rPr>
          <w:i/>
          <w:color w:val="231F20"/>
          <w:w w:val="105"/>
        </w:rPr>
        <w:t>hư.</w:t>
      </w:r>
      <w:r>
        <w:rPr>
          <w:i/>
          <w:color w:val="231F20"/>
          <w:spacing w:val="-16"/>
          <w:w w:val="105"/>
        </w:rPr>
        <w:t> </w:t>
      </w:r>
      <w:r>
        <w:rPr>
          <w:i/>
          <w:color w:val="231F20"/>
          <w:w w:val="105"/>
        </w:rPr>
        <w:t>Lượng</w:t>
      </w:r>
      <w:r>
        <w:rPr>
          <w:i/>
          <w:color w:val="231F20"/>
          <w:spacing w:val="-15"/>
          <w:w w:val="105"/>
        </w:rPr>
        <w:t> </w:t>
      </w:r>
      <w:r>
        <w:rPr>
          <w:i/>
          <w:color w:val="231F20"/>
          <w:w w:val="105"/>
        </w:rPr>
        <w:t>châu</w:t>
      </w:r>
      <w:r>
        <w:rPr>
          <w:i/>
          <w:color w:val="231F20"/>
          <w:spacing w:val="-16"/>
          <w:w w:val="105"/>
        </w:rPr>
        <w:t> </w:t>
      </w:r>
      <w:r>
        <w:rPr>
          <w:i/>
          <w:color w:val="231F20"/>
          <w:w w:val="105"/>
        </w:rPr>
        <w:t>sa</w:t>
      </w:r>
      <w:r>
        <w:rPr>
          <w:i/>
          <w:color w:val="231F20"/>
          <w:spacing w:val="-16"/>
          <w:w w:val="105"/>
        </w:rPr>
        <w:t> </w:t>
      </w:r>
      <w:r>
        <w:rPr>
          <w:i/>
          <w:color w:val="231F20"/>
          <w:w w:val="105"/>
        </w:rPr>
        <w:t>giới</w:t>
      </w:r>
      <w:r>
        <w:rPr>
          <w:color w:val="231F20"/>
          <w:w w:val="105"/>
        </w:rPr>
        <w:t>”.</w:t>
      </w:r>
      <w:r>
        <w:rPr>
          <w:color w:val="231F20"/>
          <w:spacing w:val="-16"/>
          <w:w w:val="105"/>
        </w:rPr>
        <w:t> </w:t>
      </w:r>
      <w:r>
        <w:rPr>
          <w:color w:val="231F20"/>
          <w:w w:val="105"/>
        </w:rPr>
        <w:t>Đây</w:t>
      </w:r>
      <w:r>
        <w:rPr>
          <w:color w:val="231F20"/>
          <w:spacing w:val="-16"/>
          <w:w w:val="105"/>
        </w:rPr>
        <w:t> </w:t>
      </w:r>
      <w:r>
        <w:rPr>
          <w:color w:val="231F20"/>
          <w:w w:val="105"/>
        </w:rPr>
        <w:t>là</w:t>
      </w:r>
      <w:r>
        <w:rPr>
          <w:color w:val="231F20"/>
          <w:spacing w:val="-15"/>
          <w:w w:val="105"/>
        </w:rPr>
        <w:t> </w:t>
      </w:r>
      <w:r>
        <w:rPr>
          <w:color w:val="231F20"/>
          <w:w w:val="105"/>
        </w:rPr>
        <w:t>điều</w:t>
      </w:r>
      <w:r>
        <w:rPr>
          <w:color w:val="231F20"/>
          <w:spacing w:val="-16"/>
          <w:w w:val="105"/>
        </w:rPr>
        <w:t> </w:t>
      </w:r>
      <w:r>
        <w:rPr>
          <w:color w:val="231F20"/>
          <w:w w:val="105"/>
        </w:rPr>
        <w:t>thứ</w:t>
      </w:r>
      <w:r>
        <w:rPr>
          <w:color w:val="231F20"/>
          <w:spacing w:val="-16"/>
          <w:w w:val="105"/>
        </w:rPr>
        <w:t> </w:t>
      </w:r>
      <w:r>
        <w:rPr>
          <w:color w:val="231F20"/>
          <w:w w:val="105"/>
        </w:rPr>
        <w:t>3</w:t>
      </w:r>
      <w:r>
        <w:rPr>
          <w:color w:val="231F20"/>
          <w:spacing w:val="-15"/>
          <w:w w:val="105"/>
        </w:rPr>
        <w:t> </w:t>
      </w:r>
      <w:r>
        <w:rPr>
          <w:color w:val="231F20"/>
          <w:w w:val="105"/>
        </w:rPr>
        <w:t>trong</w:t>
      </w:r>
      <w:r>
        <w:rPr>
          <w:color w:val="231F20"/>
          <w:spacing w:val="-15"/>
          <w:w w:val="105"/>
        </w:rPr>
        <w:t> </w:t>
      </w:r>
      <w:r>
        <w:rPr>
          <w:color w:val="231F20"/>
          <w:w w:val="105"/>
        </w:rPr>
        <w:t>3</w:t>
      </w:r>
      <w:r>
        <w:rPr>
          <w:color w:val="231F20"/>
          <w:spacing w:val="-15"/>
          <w:w w:val="105"/>
        </w:rPr>
        <w:t> </w:t>
      </w:r>
      <w:r>
        <w:rPr>
          <w:color w:val="231F20"/>
          <w:w w:val="105"/>
        </w:rPr>
        <w:t>châu biến. Tâm lượng vốn sẵn có trong tự tính của quý vị, chẳng có</w:t>
      </w:r>
      <w:r>
        <w:rPr>
          <w:color w:val="231F20"/>
          <w:spacing w:val="-15"/>
          <w:w w:val="105"/>
        </w:rPr>
        <w:t> </w:t>
      </w:r>
      <w:r>
        <w:rPr>
          <w:color w:val="231F20"/>
          <w:w w:val="105"/>
        </w:rPr>
        <w:t>gì</w:t>
      </w:r>
      <w:r>
        <w:rPr>
          <w:color w:val="231F20"/>
          <w:spacing w:val="-15"/>
          <w:w w:val="105"/>
        </w:rPr>
        <w:t> </w:t>
      </w:r>
      <w:r>
        <w:rPr>
          <w:color w:val="231F20"/>
          <w:w w:val="105"/>
        </w:rPr>
        <w:t>là</w:t>
      </w:r>
      <w:r>
        <w:rPr>
          <w:color w:val="231F20"/>
          <w:spacing w:val="-15"/>
          <w:w w:val="105"/>
        </w:rPr>
        <w:t> </w:t>
      </w:r>
      <w:r>
        <w:rPr>
          <w:color w:val="231F20"/>
          <w:w w:val="105"/>
        </w:rPr>
        <w:t>không</w:t>
      </w:r>
      <w:r>
        <w:rPr>
          <w:color w:val="231F20"/>
          <w:spacing w:val="-15"/>
          <w:w w:val="105"/>
        </w:rPr>
        <w:t> </w:t>
      </w:r>
      <w:r>
        <w:rPr>
          <w:color w:val="231F20"/>
          <w:w w:val="105"/>
        </w:rPr>
        <w:t>bao</w:t>
      </w:r>
      <w:r>
        <w:rPr>
          <w:color w:val="231F20"/>
          <w:spacing w:val="-15"/>
          <w:w w:val="105"/>
        </w:rPr>
        <w:t> </w:t>
      </w:r>
      <w:r>
        <w:rPr>
          <w:color w:val="231F20"/>
          <w:w w:val="105"/>
        </w:rPr>
        <w:t>dung.</w:t>
      </w:r>
      <w:r>
        <w:rPr>
          <w:color w:val="231F20"/>
          <w:spacing w:val="-15"/>
          <w:w w:val="105"/>
        </w:rPr>
        <w:t> </w:t>
      </w:r>
      <w:r>
        <w:rPr>
          <w:color w:val="231F20"/>
          <w:w w:val="105"/>
        </w:rPr>
        <w:t>Đứng</w:t>
      </w:r>
      <w:r>
        <w:rPr>
          <w:color w:val="231F20"/>
          <w:spacing w:val="-15"/>
          <w:w w:val="105"/>
        </w:rPr>
        <w:t> </w:t>
      </w:r>
      <w:r>
        <w:rPr>
          <w:color w:val="231F20"/>
          <w:w w:val="105"/>
        </w:rPr>
        <w:t>về</w:t>
      </w:r>
      <w:r>
        <w:rPr>
          <w:color w:val="231F20"/>
          <w:spacing w:val="-15"/>
          <w:w w:val="105"/>
        </w:rPr>
        <w:t> </w:t>
      </w:r>
      <w:r>
        <w:rPr>
          <w:color w:val="231F20"/>
          <w:w w:val="105"/>
        </w:rPr>
        <w:t>khía</w:t>
      </w:r>
      <w:r>
        <w:rPr>
          <w:color w:val="231F20"/>
          <w:spacing w:val="-15"/>
          <w:w w:val="105"/>
        </w:rPr>
        <w:t> </w:t>
      </w:r>
      <w:r>
        <w:rPr>
          <w:color w:val="231F20"/>
          <w:w w:val="105"/>
        </w:rPr>
        <w:t>cạnh</w:t>
      </w:r>
      <w:r>
        <w:rPr>
          <w:color w:val="231F20"/>
          <w:spacing w:val="-15"/>
          <w:w w:val="105"/>
        </w:rPr>
        <w:t> </w:t>
      </w:r>
      <w:r>
        <w:rPr>
          <w:color w:val="231F20"/>
          <w:w w:val="105"/>
        </w:rPr>
        <w:t>thế</w:t>
      </w:r>
      <w:r>
        <w:rPr>
          <w:color w:val="231F20"/>
          <w:spacing w:val="-15"/>
          <w:w w:val="105"/>
        </w:rPr>
        <w:t> </w:t>
      </w:r>
      <w:r>
        <w:rPr>
          <w:color w:val="231F20"/>
          <w:w w:val="105"/>
        </w:rPr>
        <w:t>giới</w:t>
      </w:r>
      <w:r>
        <w:rPr>
          <w:color w:val="231F20"/>
          <w:spacing w:val="-15"/>
          <w:w w:val="105"/>
        </w:rPr>
        <w:t> </w:t>
      </w:r>
      <w:r>
        <w:rPr>
          <w:color w:val="231F20"/>
          <w:w w:val="105"/>
        </w:rPr>
        <w:t>mà</w:t>
      </w:r>
      <w:r>
        <w:rPr>
          <w:color w:val="231F20"/>
          <w:spacing w:val="-15"/>
          <w:w w:val="105"/>
        </w:rPr>
        <w:t> </w:t>
      </w:r>
      <w:r>
        <w:rPr>
          <w:color w:val="231F20"/>
          <w:w w:val="105"/>
        </w:rPr>
        <w:t>nói, hễ</w:t>
      </w:r>
      <w:r>
        <w:rPr>
          <w:color w:val="231F20"/>
          <w:spacing w:val="-18"/>
          <w:w w:val="105"/>
        </w:rPr>
        <w:t> </w:t>
      </w:r>
      <w:r>
        <w:rPr>
          <w:color w:val="231F20"/>
          <w:w w:val="105"/>
        </w:rPr>
        <w:t>có</w:t>
      </w:r>
      <w:r>
        <w:rPr>
          <w:color w:val="231F20"/>
          <w:spacing w:val="-18"/>
          <w:w w:val="105"/>
        </w:rPr>
        <w:t> </w:t>
      </w:r>
      <w:r>
        <w:rPr>
          <w:color w:val="231F20"/>
          <w:w w:val="105"/>
        </w:rPr>
        <w:t>Tịnh</w:t>
      </w:r>
      <w:r>
        <w:rPr>
          <w:color w:val="231F20"/>
          <w:spacing w:val="-18"/>
          <w:w w:val="105"/>
        </w:rPr>
        <w:t> </w:t>
      </w:r>
      <w:r>
        <w:rPr>
          <w:color w:val="231F20"/>
          <w:w w:val="105"/>
        </w:rPr>
        <w:t>độ</w:t>
      </w:r>
      <w:r>
        <w:rPr>
          <w:color w:val="231F20"/>
          <w:spacing w:val="-18"/>
          <w:w w:val="105"/>
        </w:rPr>
        <w:t> </w:t>
      </w:r>
      <w:r>
        <w:rPr>
          <w:color w:val="231F20"/>
          <w:w w:val="105"/>
        </w:rPr>
        <w:t>thì</w:t>
      </w:r>
      <w:r>
        <w:rPr>
          <w:color w:val="231F20"/>
          <w:spacing w:val="-18"/>
          <w:w w:val="105"/>
        </w:rPr>
        <w:t> </w:t>
      </w:r>
      <w:r>
        <w:rPr>
          <w:color w:val="231F20"/>
          <w:w w:val="105"/>
        </w:rPr>
        <w:t>có</w:t>
      </w:r>
      <w:r>
        <w:rPr>
          <w:color w:val="231F20"/>
          <w:spacing w:val="-18"/>
          <w:w w:val="105"/>
        </w:rPr>
        <w:t> </w:t>
      </w:r>
      <w:r>
        <w:rPr>
          <w:color w:val="231F20"/>
          <w:w w:val="105"/>
        </w:rPr>
        <w:t>uế</w:t>
      </w:r>
      <w:r>
        <w:rPr>
          <w:color w:val="231F20"/>
          <w:spacing w:val="-18"/>
          <w:w w:val="105"/>
        </w:rPr>
        <w:t> </w:t>
      </w:r>
      <w:r>
        <w:rPr>
          <w:color w:val="231F20"/>
          <w:w w:val="105"/>
        </w:rPr>
        <w:t>độ,</w:t>
      </w:r>
      <w:r>
        <w:rPr>
          <w:color w:val="231F20"/>
          <w:spacing w:val="-18"/>
          <w:w w:val="105"/>
        </w:rPr>
        <w:t> </w:t>
      </w:r>
      <w:r>
        <w:rPr>
          <w:color w:val="231F20"/>
          <w:w w:val="105"/>
        </w:rPr>
        <w:t>nên</w:t>
      </w:r>
      <w:r>
        <w:rPr>
          <w:color w:val="231F20"/>
          <w:spacing w:val="-18"/>
          <w:w w:val="105"/>
        </w:rPr>
        <w:t> </w:t>
      </w:r>
      <w:r>
        <w:rPr>
          <w:color w:val="231F20"/>
          <w:w w:val="105"/>
        </w:rPr>
        <w:t>đều</w:t>
      </w:r>
      <w:r>
        <w:rPr>
          <w:color w:val="231F20"/>
          <w:spacing w:val="-18"/>
          <w:w w:val="105"/>
        </w:rPr>
        <w:t> </w:t>
      </w:r>
      <w:r>
        <w:rPr>
          <w:color w:val="231F20"/>
          <w:w w:val="105"/>
        </w:rPr>
        <w:t>phải</w:t>
      </w:r>
      <w:r>
        <w:rPr>
          <w:color w:val="231F20"/>
          <w:spacing w:val="-18"/>
          <w:w w:val="105"/>
        </w:rPr>
        <w:t> </w:t>
      </w:r>
      <w:r>
        <w:rPr>
          <w:color w:val="231F20"/>
          <w:w w:val="105"/>
        </w:rPr>
        <w:t>bao</w:t>
      </w:r>
      <w:r>
        <w:rPr>
          <w:color w:val="231F20"/>
          <w:spacing w:val="-18"/>
          <w:w w:val="105"/>
        </w:rPr>
        <w:t> </w:t>
      </w:r>
      <w:r>
        <w:rPr>
          <w:color w:val="231F20"/>
          <w:w w:val="105"/>
        </w:rPr>
        <w:t>dung.</w:t>
      </w:r>
      <w:r>
        <w:rPr>
          <w:color w:val="231F20"/>
          <w:spacing w:val="-18"/>
          <w:w w:val="105"/>
        </w:rPr>
        <w:t> </w:t>
      </w:r>
      <w:r>
        <w:rPr>
          <w:color w:val="231F20"/>
          <w:w w:val="105"/>
        </w:rPr>
        <w:t>Trong</w:t>
      </w:r>
      <w:r>
        <w:rPr>
          <w:color w:val="231F20"/>
          <w:spacing w:val="-18"/>
          <w:w w:val="105"/>
        </w:rPr>
        <w:t> </w:t>
      </w:r>
      <w:r>
        <w:rPr>
          <w:color w:val="231F20"/>
          <w:w w:val="105"/>
        </w:rPr>
        <w:t>lục </w:t>
      </w:r>
      <w:r>
        <w:rPr>
          <w:color w:val="231F20"/>
          <w:w w:val="110"/>
        </w:rPr>
        <w:t>đạo</w:t>
      </w:r>
      <w:r>
        <w:rPr>
          <w:color w:val="231F20"/>
          <w:spacing w:val="-15"/>
          <w:w w:val="110"/>
        </w:rPr>
        <w:t> </w:t>
      </w:r>
      <w:r>
        <w:rPr>
          <w:color w:val="231F20"/>
          <w:w w:val="110"/>
        </w:rPr>
        <w:t>có</w:t>
      </w:r>
      <w:r>
        <w:rPr>
          <w:color w:val="231F20"/>
          <w:spacing w:val="-15"/>
          <w:w w:val="110"/>
        </w:rPr>
        <w:t> </w:t>
      </w:r>
      <w:r>
        <w:rPr>
          <w:color w:val="231F20"/>
          <w:w w:val="110"/>
        </w:rPr>
        <w:t>3</w:t>
      </w:r>
      <w:r>
        <w:rPr>
          <w:color w:val="231F20"/>
          <w:spacing w:val="-15"/>
          <w:w w:val="110"/>
        </w:rPr>
        <w:t> </w:t>
      </w:r>
      <w:r>
        <w:rPr>
          <w:color w:val="231F20"/>
          <w:w w:val="110"/>
        </w:rPr>
        <w:t>đường</w:t>
      </w:r>
      <w:r>
        <w:rPr>
          <w:color w:val="231F20"/>
          <w:spacing w:val="-15"/>
          <w:w w:val="110"/>
        </w:rPr>
        <w:t> </w:t>
      </w:r>
      <w:r>
        <w:rPr>
          <w:color w:val="231F20"/>
          <w:w w:val="110"/>
        </w:rPr>
        <w:t>lành,</w:t>
      </w:r>
      <w:r>
        <w:rPr>
          <w:color w:val="231F20"/>
          <w:spacing w:val="-15"/>
          <w:w w:val="110"/>
        </w:rPr>
        <w:t> </w:t>
      </w:r>
      <w:r>
        <w:rPr>
          <w:color w:val="231F20"/>
          <w:w w:val="110"/>
        </w:rPr>
        <w:t>3</w:t>
      </w:r>
      <w:r>
        <w:rPr>
          <w:color w:val="231F20"/>
          <w:spacing w:val="-15"/>
          <w:w w:val="110"/>
        </w:rPr>
        <w:t> </w:t>
      </w:r>
      <w:r>
        <w:rPr>
          <w:color w:val="231F20"/>
          <w:w w:val="110"/>
        </w:rPr>
        <w:t>đường</w:t>
      </w:r>
      <w:r>
        <w:rPr>
          <w:color w:val="231F20"/>
          <w:spacing w:val="-15"/>
          <w:w w:val="110"/>
        </w:rPr>
        <w:t> </w:t>
      </w:r>
      <w:r>
        <w:rPr>
          <w:color w:val="231F20"/>
          <w:w w:val="110"/>
        </w:rPr>
        <w:t>dữ</w:t>
      </w:r>
      <w:r>
        <w:rPr>
          <w:color w:val="231F20"/>
          <w:spacing w:val="-15"/>
          <w:w w:val="110"/>
        </w:rPr>
        <w:t> </w:t>
      </w:r>
      <w:r>
        <w:rPr>
          <w:color w:val="231F20"/>
          <w:w w:val="110"/>
        </w:rPr>
        <w:t>cũng</w:t>
      </w:r>
      <w:r>
        <w:rPr>
          <w:color w:val="231F20"/>
          <w:spacing w:val="-15"/>
          <w:w w:val="110"/>
        </w:rPr>
        <w:t> </w:t>
      </w:r>
      <w:r>
        <w:rPr>
          <w:color w:val="231F20"/>
          <w:w w:val="110"/>
        </w:rPr>
        <w:t>phải</w:t>
      </w:r>
      <w:r>
        <w:rPr>
          <w:color w:val="231F20"/>
          <w:spacing w:val="-15"/>
          <w:w w:val="110"/>
        </w:rPr>
        <w:t> </w:t>
      </w:r>
      <w:r>
        <w:rPr>
          <w:color w:val="231F20"/>
          <w:w w:val="110"/>
        </w:rPr>
        <w:t>bao</w:t>
      </w:r>
      <w:r>
        <w:rPr>
          <w:color w:val="231F20"/>
          <w:spacing w:val="-15"/>
          <w:w w:val="110"/>
        </w:rPr>
        <w:t> </w:t>
      </w:r>
      <w:r>
        <w:rPr>
          <w:color w:val="231F20"/>
          <w:w w:val="110"/>
        </w:rPr>
        <w:t>dung</w:t>
      </w:r>
      <w:r>
        <w:rPr>
          <w:color w:val="231F20"/>
          <w:spacing w:val="-15"/>
          <w:w w:val="110"/>
        </w:rPr>
        <w:t> </w:t>
      </w:r>
      <w:r>
        <w:rPr>
          <w:color w:val="231F20"/>
          <w:w w:val="110"/>
        </w:rPr>
        <w:t>hết. </w:t>
      </w:r>
      <w:r>
        <w:rPr>
          <w:color w:val="231F20"/>
          <w:w w:val="105"/>
        </w:rPr>
        <w:t>Không phân biệt, không chấp trước, bình đẳng đối đãi, hòa </w:t>
      </w:r>
      <w:r>
        <w:rPr>
          <w:color w:val="231F20"/>
          <w:w w:val="110"/>
        </w:rPr>
        <w:t>mục tương xứ.</w:t>
      </w:r>
    </w:p>
    <w:p>
      <w:pPr>
        <w:pStyle w:val="BodyText"/>
        <w:spacing w:line="302" w:lineRule="auto" w:before="104"/>
        <w:ind w:left="103" w:right="404" w:firstLine="454"/>
      </w:pPr>
      <w:r>
        <w:rPr>
          <w:color w:val="231F20"/>
          <w:w w:val="105"/>
        </w:rPr>
        <w:t>Nếu quý vị tạo nghiệp, lục đạo chính là do nghiệp lực biến hiện ra. Nghiệp có thiện và ác. Nghiệp này nhất định phải tiêu trừ, không tiêu trừ thì chẳng đi được, mà phải ở trong lục đạo. Không tiêu trừ nghiệp chướng, thì chẳng thể thoát</w:t>
      </w:r>
      <w:r>
        <w:rPr>
          <w:color w:val="231F20"/>
          <w:spacing w:val="-14"/>
          <w:w w:val="105"/>
        </w:rPr>
        <w:t> </w:t>
      </w:r>
      <w:r>
        <w:rPr>
          <w:color w:val="231F20"/>
          <w:w w:val="105"/>
        </w:rPr>
        <w:t>ly</w:t>
      </w:r>
      <w:r>
        <w:rPr>
          <w:color w:val="231F20"/>
          <w:spacing w:val="-14"/>
          <w:w w:val="105"/>
        </w:rPr>
        <w:t> </w:t>
      </w:r>
      <w:r>
        <w:rPr>
          <w:color w:val="231F20"/>
          <w:w w:val="105"/>
        </w:rPr>
        <w:t>lục</w:t>
      </w:r>
      <w:r>
        <w:rPr>
          <w:color w:val="231F20"/>
          <w:spacing w:val="-14"/>
          <w:w w:val="105"/>
        </w:rPr>
        <w:t> </w:t>
      </w:r>
      <w:r>
        <w:rPr>
          <w:color w:val="231F20"/>
          <w:w w:val="105"/>
        </w:rPr>
        <w:t>đạo</w:t>
      </w:r>
      <w:r>
        <w:rPr>
          <w:color w:val="231F20"/>
          <w:spacing w:val="-14"/>
          <w:w w:val="105"/>
        </w:rPr>
        <w:t> </w:t>
      </w:r>
      <w:r>
        <w:rPr>
          <w:color w:val="231F20"/>
          <w:w w:val="105"/>
        </w:rPr>
        <w:t>luân</w:t>
      </w:r>
      <w:r>
        <w:rPr>
          <w:color w:val="231F20"/>
          <w:spacing w:val="-14"/>
          <w:w w:val="105"/>
        </w:rPr>
        <w:t> </w:t>
      </w:r>
      <w:r>
        <w:rPr>
          <w:color w:val="231F20"/>
          <w:w w:val="105"/>
        </w:rPr>
        <w:t>hồi.</w:t>
      </w:r>
      <w:r>
        <w:rPr>
          <w:color w:val="231F20"/>
          <w:spacing w:val="-14"/>
          <w:w w:val="105"/>
        </w:rPr>
        <w:t> </w:t>
      </w:r>
      <w:r>
        <w:rPr>
          <w:color w:val="231F20"/>
          <w:w w:val="105"/>
        </w:rPr>
        <w:t>Vì</w:t>
      </w:r>
      <w:r>
        <w:rPr>
          <w:color w:val="231F20"/>
          <w:spacing w:val="-14"/>
          <w:w w:val="105"/>
        </w:rPr>
        <w:t> </w:t>
      </w:r>
      <w:r>
        <w:rPr>
          <w:color w:val="231F20"/>
          <w:w w:val="105"/>
        </w:rPr>
        <w:t>thế,</w:t>
      </w:r>
      <w:r>
        <w:rPr>
          <w:color w:val="231F20"/>
          <w:spacing w:val="-14"/>
          <w:w w:val="105"/>
        </w:rPr>
        <w:t> </w:t>
      </w:r>
      <w:r>
        <w:rPr>
          <w:color w:val="231F20"/>
          <w:w w:val="105"/>
        </w:rPr>
        <w:t>3</w:t>
      </w:r>
      <w:r>
        <w:rPr>
          <w:color w:val="231F20"/>
          <w:spacing w:val="-14"/>
          <w:w w:val="105"/>
        </w:rPr>
        <w:t> </w:t>
      </w:r>
      <w:r>
        <w:rPr>
          <w:color w:val="231F20"/>
          <w:w w:val="105"/>
        </w:rPr>
        <w:t>đường</w:t>
      </w:r>
      <w:r>
        <w:rPr>
          <w:color w:val="231F20"/>
          <w:spacing w:val="-14"/>
          <w:w w:val="105"/>
        </w:rPr>
        <w:t> </w:t>
      </w:r>
      <w:r>
        <w:rPr>
          <w:color w:val="231F20"/>
          <w:w w:val="105"/>
        </w:rPr>
        <w:t>lành</w:t>
      </w:r>
      <w:r>
        <w:rPr>
          <w:color w:val="231F20"/>
          <w:spacing w:val="-14"/>
          <w:w w:val="105"/>
        </w:rPr>
        <w:t> </w:t>
      </w:r>
      <w:r>
        <w:rPr>
          <w:color w:val="231F20"/>
          <w:w w:val="105"/>
        </w:rPr>
        <w:t>là</w:t>
      </w:r>
      <w:r>
        <w:rPr>
          <w:color w:val="231F20"/>
          <w:spacing w:val="-14"/>
          <w:w w:val="105"/>
        </w:rPr>
        <w:t> </w:t>
      </w:r>
      <w:r>
        <w:rPr>
          <w:color w:val="231F20"/>
          <w:w w:val="105"/>
        </w:rPr>
        <w:t>tiêu</w:t>
      </w:r>
      <w:r>
        <w:rPr>
          <w:color w:val="231F20"/>
          <w:spacing w:val="-14"/>
          <w:w w:val="105"/>
        </w:rPr>
        <w:t> </w:t>
      </w:r>
      <w:r>
        <w:rPr>
          <w:color w:val="231F20"/>
          <w:w w:val="105"/>
        </w:rPr>
        <w:t>trừ</w:t>
      </w:r>
      <w:r>
        <w:rPr>
          <w:color w:val="231F20"/>
          <w:spacing w:val="-14"/>
          <w:w w:val="105"/>
        </w:rPr>
        <w:t> </w:t>
      </w:r>
      <w:r>
        <w:rPr>
          <w:color w:val="231F20"/>
          <w:w w:val="105"/>
        </w:rPr>
        <w:t>quả báo</w:t>
      </w:r>
      <w:r>
        <w:rPr>
          <w:color w:val="231F20"/>
          <w:spacing w:val="-6"/>
          <w:w w:val="105"/>
        </w:rPr>
        <w:t> </w:t>
      </w:r>
      <w:r>
        <w:rPr>
          <w:color w:val="231F20"/>
          <w:w w:val="105"/>
        </w:rPr>
        <w:t>thiện</w:t>
      </w:r>
      <w:r>
        <w:rPr>
          <w:color w:val="231F20"/>
          <w:spacing w:val="-6"/>
          <w:w w:val="105"/>
        </w:rPr>
        <w:t> </w:t>
      </w:r>
      <w:r>
        <w:rPr>
          <w:color w:val="231F20"/>
          <w:w w:val="105"/>
        </w:rPr>
        <w:t>nghiệp.</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tu</w:t>
      </w:r>
      <w:r>
        <w:rPr>
          <w:color w:val="231F20"/>
          <w:spacing w:val="-6"/>
          <w:w w:val="105"/>
        </w:rPr>
        <w:t> </w:t>
      </w:r>
      <w:r>
        <w:rPr>
          <w:color w:val="231F20"/>
          <w:w w:val="105"/>
        </w:rPr>
        <w:t>nhiều</w:t>
      </w:r>
      <w:r>
        <w:rPr>
          <w:color w:val="231F20"/>
          <w:spacing w:val="-6"/>
          <w:w w:val="105"/>
        </w:rPr>
        <w:t> </w:t>
      </w:r>
      <w:r>
        <w:rPr>
          <w:color w:val="231F20"/>
          <w:w w:val="105"/>
        </w:rPr>
        <w:t>phúc</w:t>
      </w:r>
      <w:r>
        <w:rPr>
          <w:color w:val="231F20"/>
          <w:spacing w:val="-5"/>
          <w:w w:val="105"/>
        </w:rPr>
        <w:t> </w:t>
      </w:r>
      <w:r>
        <w:rPr>
          <w:color w:val="231F20"/>
          <w:w w:val="105"/>
        </w:rPr>
        <w:t>mà</w:t>
      </w:r>
      <w:r>
        <w:rPr>
          <w:color w:val="231F20"/>
          <w:spacing w:val="-6"/>
          <w:w w:val="105"/>
        </w:rPr>
        <w:t> </w:t>
      </w:r>
      <w:r>
        <w:rPr>
          <w:color w:val="231F20"/>
          <w:w w:val="105"/>
        </w:rPr>
        <w:t>muốn</w:t>
      </w:r>
      <w:r>
        <w:rPr>
          <w:color w:val="231F20"/>
          <w:spacing w:val="-6"/>
          <w:w w:val="105"/>
        </w:rPr>
        <w:t> </w:t>
      </w:r>
      <w:r>
        <w:rPr>
          <w:color w:val="231F20"/>
          <w:w w:val="105"/>
        </w:rPr>
        <w:t>hưởng</w:t>
      </w:r>
      <w:r>
        <w:rPr>
          <w:color w:val="231F20"/>
          <w:spacing w:val="-6"/>
          <w:w w:val="105"/>
        </w:rPr>
        <w:t> </w:t>
      </w:r>
      <w:r>
        <w:rPr>
          <w:color w:val="231F20"/>
          <w:w w:val="105"/>
        </w:rPr>
        <w:t>hết phúc, tạo ác nghiệp vào 3 đường dữ chịu tội. Chịu tội hết mới được ra. Do đó, lục đạo đều là giúp chúng ta tiêu trừ nghiệp chướng. Trong nghiệp chướng có thiện, có ác.</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1" w:firstLine="453"/>
      </w:pPr>
      <w:r>
        <w:rPr>
          <w:color w:val="231F20"/>
          <w:w w:val="110"/>
        </w:rPr>
        <w:t>Trong</w:t>
      </w:r>
      <w:r>
        <w:rPr>
          <w:color w:val="231F20"/>
          <w:spacing w:val="-23"/>
          <w:w w:val="110"/>
        </w:rPr>
        <w:t> </w:t>
      </w:r>
      <w:r>
        <w:rPr>
          <w:color w:val="231F20"/>
          <w:w w:val="110"/>
        </w:rPr>
        <w:t>3</w:t>
      </w:r>
      <w:r>
        <w:rPr>
          <w:color w:val="231F20"/>
          <w:spacing w:val="-23"/>
          <w:w w:val="110"/>
        </w:rPr>
        <w:t> </w:t>
      </w:r>
      <w:r>
        <w:rPr>
          <w:color w:val="231F20"/>
          <w:w w:val="110"/>
        </w:rPr>
        <w:t>đường</w:t>
      </w:r>
      <w:r>
        <w:rPr>
          <w:color w:val="231F20"/>
          <w:spacing w:val="-23"/>
          <w:w w:val="110"/>
        </w:rPr>
        <w:t> </w:t>
      </w:r>
      <w:r>
        <w:rPr>
          <w:color w:val="231F20"/>
          <w:w w:val="110"/>
        </w:rPr>
        <w:t>ác</w:t>
      </w:r>
      <w:r>
        <w:rPr>
          <w:color w:val="231F20"/>
          <w:spacing w:val="-23"/>
          <w:w w:val="110"/>
        </w:rPr>
        <w:t> </w:t>
      </w:r>
      <w:r>
        <w:rPr>
          <w:color w:val="231F20"/>
          <w:w w:val="110"/>
        </w:rPr>
        <w:t>có</w:t>
      </w:r>
      <w:r>
        <w:rPr>
          <w:color w:val="231F20"/>
          <w:spacing w:val="-23"/>
          <w:w w:val="110"/>
        </w:rPr>
        <w:t> </w:t>
      </w:r>
      <w:r>
        <w:rPr>
          <w:color w:val="231F20"/>
          <w:w w:val="110"/>
        </w:rPr>
        <w:t>gì</w:t>
      </w:r>
      <w:r>
        <w:rPr>
          <w:color w:val="231F20"/>
          <w:spacing w:val="-23"/>
          <w:w w:val="110"/>
        </w:rPr>
        <w:t> </w:t>
      </w:r>
      <w:r>
        <w:rPr>
          <w:color w:val="231F20"/>
          <w:w w:val="110"/>
        </w:rPr>
        <w:t>không</w:t>
      </w:r>
      <w:r>
        <w:rPr>
          <w:color w:val="231F20"/>
          <w:spacing w:val="-23"/>
          <w:w w:val="110"/>
        </w:rPr>
        <w:t> </w:t>
      </w:r>
      <w:r>
        <w:rPr>
          <w:color w:val="231F20"/>
          <w:w w:val="110"/>
        </w:rPr>
        <w:t>tốt</w:t>
      </w:r>
      <w:r>
        <w:rPr>
          <w:color w:val="231F20"/>
          <w:spacing w:val="-23"/>
          <w:w w:val="110"/>
        </w:rPr>
        <w:t> </w:t>
      </w:r>
      <w:r>
        <w:rPr>
          <w:color w:val="231F20"/>
          <w:w w:val="110"/>
        </w:rPr>
        <w:t>vậy?</w:t>
      </w:r>
      <w:r>
        <w:rPr>
          <w:color w:val="231F20"/>
          <w:spacing w:val="-23"/>
          <w:w w:val="110"/>
        </w:rPr>
        <w:t> </w:t>
      </w:r>
      <w:r>
        <w:rPr>
          <w:color w:val="231F20"/>
          <w:w w:val="110"/>
        </w:rPr>
        <w:t>Nếu</w:t>
      </w:r>
      <w:r>
        <w:rPr>
          <w:color w:val="231F20"/>
          <w:spacing w:val="-23"/>
          <w:w w:val="110"/>
        </w:rPr>
        <w:t> </w:t>
      </w:r>
      <w:r>
        <w:rPr>
          <w:color w:val="231F20"/>
          <w:w w:val="110"/>
        </w:rPr>
        <w:t>không</w:t>
      </w:r>
      <w:r>
        <w:rPr>
          <w:color w:val="231F20"/>
          <w:spacing w:val="-23"/>
          <w:w w:val="110"/>
        </w:rPr>
        <w:t> </w:t>
      </w:r>
      <w:r>
        <w:rPr>
          <w:color w:val="231F20"/>
          <w:w w:val="110"/>
        </w:rPr>
        <w:t>có</w:t>
      </w:r>
      <w:r>
        <w:rPr>
          <w:color w:val="231F20"/>
          <w:spacing w:val="-23"/>
          <w:w w:val="110"/>
        </w:rPr>
        <w:t> </w:t>
      </w:r>
      <w:r>
        <w:rPr>
          <w:color w:val="231F20"/>
          <w:w w:val="110"/>
        </w:rPr>
        <w:t>3 đường</w:t>
      </w:r>
      <w:r>
        <w:rPr>
          <w:color w:val="231F20"/>
          <w:spacing w:val="-21"/>
          <w:w w:val="110"/>
        </w:rPr>
        <w:t> </w:t>
      </w:r>
      <w:r>
        <w:rPr>
          <w:color w:val="231F20"/>
          <w:w w:val="110"/>
        </w:rPr>
        <w:t>ác,</w:t>
      </w:r>
      <w:r>
        <w:rPr>
          <w:color w:val="231F20"/>
          <w:spacing w:val="-22"/>
          <w:w w:val="110"/>
        </w:rPr>
        <w:t> </w:t>
      </w:r>
      <w:r>
        <w:rPr>
          <w:color w:val="231F20"/>
          <w:w w:val="110"/>
        </w:rPr>
        <w:t>nghiệp</w:t>
      </w:r>
      <w:r>
        <w:rPr>
          <w:color w:val="231F20"/>
          <w:spacing w:val="-22"/>
          <w:w w:val="110"/>
        </w:rPr>
        <w:t> </w:t>
      </w:r>
      <w:r>
        <w:rPr>
          <w:color w:val="231F20"/>
          <w:w w:val="110"/>
        </w:rPr>
        <w:t>chướng</w:t>
      </w:r>
      <w:r>
        <w:rPr>
          <w:color w:val="231F20"/>
          <w:spacing w:val="-21"/>
          <w:w w:val="110"/>
        </w:rPr>
        <w:t> </w:t>
      </w:r>
      <w:r>
        <w:rPr>
          <w:color w:val="231F20"/>
          <w:w w:val="110"/>
        </w:rPr>
        <w:t>của</w:t>
      </w:r>
      <w:r>
        <w:rPr>
          <w:color w:val="231F20"/>
          <w:spacing w:val="-22"/>
          <w:w w:val="110"/>
        </w:rPr>
        <w:t> </w:t>
      </w:r>
      <w:r>
        <w:rPr>
          <w:color w:val="231F20"/>
          <w:w w:val="110"/>
        </w:rPr>
        <w:t>người</w:t>
      </w:r>
      <w:r>
        <w:rPr>
          <w:color w:val="231F20"/>
          <w:spacing w:val="-22"/>
          <w:w w:val="110"/>
        </w:rPr>
        <w:t> </w:t>
      </w:r>
      <w:r>
        <w:rPr>
          <w:color w:val="231F20"/>
          <w:w w:val="110"/>
        </w:rPr>
        <w:t>tạo</w:t>
      </w:r>
      <w:r>
        <w:rPr>
          <w:color w:val="231F20"/>
          <w:spacing w:val="-21"/>
          <w:w w:val="110"/>
        </w:rPr>
        <w:t> </w:t>
      </w:r>
      <w:r>
        <w:rPr>
          <w:color w:val="231F20"/>
          <w:w w:val="110"/>
        </w:rPr>
        <w:t>tội</w:t>
      </w:r>
      <w:r>
        <w:rPr>
          <w:color w:val="231F20"/>
          <w:spacing w:val="-22"/>
          <w:w w:val="110"/>
        </w:rPr>
        <w:t> </w:t>
      </w:r>
      <w:r>
        <w:rPr>
          <w:color w:val="231F20"/>
          <w:w w:val="110"/>
        </w:rPr>
        <w:t>không</w:t>
      </w:r>
      <w:r>
        <w:rPr>
          <w:color w:val="231F20"/>
          <w:spacing w:val="-22"/>
          <w:w w:val="110"/>
        </w:rPr>
        <w:t> </w:t>
      </w:r>
      <w:r>
        <w:rPr>
          <w:color w:val="231F20"/>
          <w:w w:val="110"/>
        </w:rPr>
        <w:t>bao</w:t>
      </w:r>
      <w:r>
        <w:rPr>
          <w:color w:val="231F20"/>
          <w:spacing w:val="-22"/>
          <w:w w:val="110"/>
        </w:rPr>
        <w:t> </w:t>
      </w:r>
      <w:r>
        <w:rPr>
          <w:color w:val="231F20"/>
          <w:w w:val="110"/>
        </w:rPr>
        <w:t>giờ có</w:t>
      </w:r>
      <w:r>
        <w:rPr>
          <w:color w:val="231F20"/>
          <w:spacing w:val="-3"/>
          <w:w w:val="110"/>
        </w:rPr>
        <w:t> </w:t>
      </w:r>
      <w:r>
        <w:rPr>
          <w:color w:val="231F20"/>
          <w:w w:val="110"/>
        </w:rPr>
        <w:t>thể</w:t>
      </w:r>
      <w:r>
        <w:rPr>
          <w:color w:val="231F20"/>
          <w:spacing w:val="-3"/>
          <w:w w:val="110"/>
        </w:rPr>
        <w:t> </w:t>
      </w:r>
      <w:r>
        <w:rPr>
          <w:color w:val="231F20"/>
          <w:w w:val="110"/>
        </w:rPr>
        <w:t>tiêu</w:t>
      </w:r>
      <w:r>
        <w:rPr>
          <w:color w:val="231F20"/>
          <w:spacing w:val="-3"/>
          <w:w w:val="110"/>
        </w:rPr>
        <w:t> </w:t>
      </w:r>
      <w:r>
        <w:rPr>
          <w:color w:val="231F20"/>
          <w:w w:val="110"/>
        </w:rPr>
        <w:t>được.</w:t>
      </w:r>
      <w:r>
        <w:rPr>
          <w:color w:val="231F20"/>
          <w:spacing w:val="-3"/>
          <w:w w:val="110"/>
        </w:rPr>
        <w:t> </w:t>
      </w:r>
      <w:r>
        <w:rPr>
          <w:color w:val="231F20"/>
          <w:w w:val="110"/>
        </w:rPr>
        <w:t>Không</w:t>
      </w:r>
      <w:r>
        <w:rPr>
          <w:color w:val="231F20"/>
          <w:spacing w:val="-3"/>
          <w:w w:val="110"/>
        </w:rPr>
        <w:t> </w:t>
      </w:r>
      <w:r>
        <w:rPr>
          <w:color w:val="231F20"/>
          <w:w w:val="110"/>
        </w:rPr>
        <w:t>tiêu</w:t>
      </w:r>
      <w:r>
        <w:rPr>
          <w:color w:val="231F20"/>
          <w:spacing w:val="-3"/>
          <w:w w:val="110"/>
        </w:rPr>
        <w:t> </w:t>
      </w:r>
      <w:r>
        <w:rPr>
          <w:color w:val="231F20"/>
          <w:w w:val="110"/>
        </w:rPr>
        <w:t>được</w:t>
      </w:r>
      <w:r>
        <w:rPr>
          <w:color w:val="231F20"/>
          <w:spacing w:val="-3"/>
          <w:w w:val="110"/>
        </w:rPr>
        <w:t> </w:t>
      </w:r>
      <w:r>
        <w:rPr>
          <w:color w:val="231F20"/>
          <w:w w:val="110"/>
        </w:rPr>
        <w:t>thì</w:t>
      </w:r>
      <w:r>
        <w:rPr>
          <w:color w:val="231F20"/>
          <w:spacing w:val="-3"/>
          <w:w w:val="110"/>
        </w:rPr>
        <w:t> </w:t>
      </w:r>
      <w:r>
        <w:rPr>
          <w:color w:val="231F20"/>
          <w:w w:val="110"/>
        </w:rPr>
        <w:t>khổ</w:t>
      </w:r>
      <w:r>
        <w:rPr>
          <w:color w:val="231F20"/>
          <w:spacing w:val="-3"/>
          <w:w w:val="110"/>
        </w:rPr>
        <w:t> </w:t>
      </w:r>
      <w:r>
        <w:rPr>
          <w:color w:val="231F20"/>
          <w:w w:val="110"/>
        </w:rPr>
        <w:t>lắm.</w:t>
      </w:r>
      <w:r>
        <w:rPr>
          <w:color w:val="231F20"/>
          <w:spacing w:val="-1"/>
          <w:w w:val="110"/>
        </w:rPr>
        <w:t> </w:t>
      </w:r>
      <w:r>
        <w:rPr>
          <w:color w:val="231F20"/>
          <w:w w:val="110"/>
        </w:rPr>
        <w:t>Ở</w:t>
      </w:r>
      <w:r>
        <w:rPr>
          <w:color w:val="231F20"/>
          <w:spacing w:val="-3"/>
          <w:w w:val="110"/>
        </w:rPr>
        <w:t> </w:t>
      </w:r>
      <w:r>
        <w:rPr>
          <w:color w:val="231F20"/>
          <w:w w:val="110"/>
        </w:rPr>
        <w:t>cõi</w:t>
      </w:r>
      <w:r>
        <w:rPr>
          <w:color w:val="231F20"/>
          <w:spacing w:val="-3"/>
          <w:w w:val="110"/>
        </w:rPr>
        <w:t> </w:t>
      </w:r>
      <w:r>
        <w:rPr>
          <w:color w:val="231F20"/>
          <w:w w:val="110"/>
        </w:rPr>
        <w:t>đời này</w:t>
      </w:r>
      <w:r>
        <w:rPr>
          <w:color w:val="231F20"/>
          <w:spacing w:val="-15"/>
          <w:w w:val="110"/>
        </w:rPr>
        <w:t> </w:t>
      </w:r>
      <w:r>
        <w:rPr>
          <w:color w:val="231F20"/>
          <w:w w:val="110"/>
        </w:rPr>
        <w:t>chính</w:t>
      </w:r>
      <w:r>
        <w:rPr>
          <w:color w:val="231F20"/>
          <w:spacing w:val="-15"/>
          <w:w w:val="110"/>
        </w:rPr>
        <w:t> </w:t>
      </w:r>
      <w:r>
        <w:rPr>
          <w:color w:val="231F20"/>
          <w:w w:val="110"/>
        </w:rPr>
        <w:t>là</w:t>
      </w:r>
      <w:r>
        <w:rPr>
          <w:color w:val="231F20"/>
          <w:spacing w:val="-15"/>
          <w:w w:val="110"/>
        </w:rPr>
        <w:t> </w:t>
      </w:r>
      <w:r>
        <w:rPr>
          <w:color w:val="231F20"/>
          <w:w w:val="110"/>
        </w:rPr>
        <w:t>địa</w:t>
      </w:r>
      <w:r>
        <w:rPr>
          <w:color w:val="231F20"/>
          <w:spacing w:val="-15"/>
          <w:w w:val="110"/>
        </w:rPr>
        <w:t> </w:t>
      </w:r>
      <w:r>
        <w:rPr>
          <w:color w:val="231F20"/>
          <w:w w:val="110"/>
        </w:rPr>
        <w:t>ngục</w:t>
      </w:r>
      <w:r>
        <w:rPr>
          <w:color w:val="231F20"/>
          <w:spacing w:val="-15"/>
          <w:w w:val="110"/>
        </w:rPr>
        <w:t> </w:t>
      </w:r>
      <w:r>
        <w:rPr>
          <w:color w:val="231F20"/>
          <w:w w:val="110"/>
        </w:rPr>
        <w:t>trần</w:t>
      </w:r>
      <w:r>
        <w:rPr>
          <w:color w:val="231F20"/>
          <w:spacing w:val="-15"/>
          <w:w w:val="110"/>
        </w:rPr>
        <w:t> </w:t>
      </w:r>
      <w:r>
        <w:rPr>
          <w:color w:val="231F20"/>
          <w:w w:val="110"/>
        </w:rPr>
        <w:t>gian,</w:t>
      </w:r>
      <w:r>
        <w:rPr>
          <w:color w:val="231F20"/>
          <w:spacing w:val="-15"/>
          <w:w w:val="110"/>
        </w:rPr>
        <w:t> </w:t>
      </w:r>
      <w:r>
        <w:rPr>
          <w:color w:val="231F20"/>
          <w:w w:val="110"/>
        </w:rPr>
        <w:t>họ</w:t>
      </w:r>
      <w:r>
        <w:rPr>
          <w:color w:val="231F20"/>
          <w:spacing w:val="-15"/>
          <w:w w:val="110"/>
        </w:rPr>
        <w:t> </w:t>
      </w:r>
      <w:r>
        <w:rPr>
          <w:color w:val="231F20"/>
          <w:w w:val="110"/>
        </w:rPr>
        <w:t>phải</w:t>
      </w:r>
      <w:r>
        <w:rPr>
          <w:color w:val="231F20"/>
          <w:spacing w:val="-15"/>
          <w:w w:val="110"/>
        </w:rPr>
        <w:t> </w:t>
      </w:r>
      <w:r>
        <w:rPr>
          <w:color w:val="231F20"/>
          <w:w w:val="110"/>
        </w:rPr>
        <w:t>chịu</w:t>
      </w:r>
      <w:r>
        <w:rPr>
          <w:color w:val="231F20"/>
          <w:spacing w:val="-15"/>
          <w:w w:val="110"/>
        </w:rPr>
        <w:t> </w:t>
      </w:r>
      <w:r>
        <w:rPr>
          <w:color w:val="231F20"/>
          <w:w w:val="110"/>
        </w:rPr>
        <w:t>quả</w:t>
      </w:r>
      <w:r>
        <w:rPr>
          <w:color w:val="231F20"/>
          <w:spacing w:val="-15"/>
          <w:w w:val="110"/>
        </w:rPr>
        <w:t> </w:t>
      </w:r>
      <w:r>
        <w:rPr>
          <w:color w:val="231F20"/>
          <w:w w:val="110"/>
        </w:rPr>
        <w:t>báo</w:t>
      </w:r>
      <w:r>
        <w:rPr>
          <w:color w:val="231F20"/>
          <w:spacing w:val="-15"/>
          <w:w w:val="110"/>
        </w:rPr>
        <w:t> </w:t>
      </w:r>
      <w:r>
        <w:rPr>
          <w:color w:val="231F20"/>
          <w:w w:val="110"/>
        </w:rPr>
        <w:t>này. </w:t>
      </w:r>
      <w:r>
        <w:rPr>
          <w:color w:val="231F20"/>
          <w:w w:val="105"/>
        </w:rPr>
        <w:t>Vì</w:t>
      </w:r>
      <w:r>
        <w:rPr>
          <w:color w:val="231F20"/>
          <w:spacing w:val="-12"/>
          <w:w w:val="105"/>
        </w:rPr>
        <w:t> </w:t>
      </w:r>
      <w:r>
        <w:rPr>
          <w:color w:val="231F20"/>
          <w:w w:val="105"/>
        </w:rPr>
        <w:t>sao</w:t>
      </w:r>
      <w:r>
        <w:rPr>
          <w:color w:val="231F20"/>
          <w:spacing w:val="-12"/>
          <w:w w:val="105"/>
        </w:rPr>
        <w:t> </w:t>
      </w:r>
      <w:r>
        <w:rPr>
          <w:color w:val="231F20"/>
          <w:w w:val="105"/>
        </w:rPr>
        <w:t>người</w:t>
      </w:r>
      <w:r>
        <w:rPr>
          <w:color w:val="231F20"/>
          <w:spacing w:val="-12"/>
          <w:w w:val="105"/>
        </w:rPr>
        <w:t> </w:t>
      </w:r>
      <w:r>
        <w:rPr>
          <w:color w:val="231F20"/>
          <w:w w:val="105"/>
        </w:rPr>
        <w:t>đọa</w:t>
      </w:r>
      <w:r>
        <w:rPr>
          <w:color w:val="231F20"/>
          <w:spacing w:val="-12"/>
          <w:w w:val="105"/>
        </w:rPr>
        <w:t> </w:t>
      </w:r>
      <w:r>
        <w:rPr>
          <w:color w:val="231F20"/>
          <w:w w:val="105"/>
        </w:rPr>
        <w:t>vào</w:t>
      </w:r>
      <w:r>
        <w:rPr>
          <w:color w:val="231F20"/>
          <w:spacing w:val="-12"/>
          <w:w w:val="105"/>
        </w:rPr>
        <w:t> </w:t>
      </w:r>
      <w:r>
        <w:rPr>
          <w:color w:val="231F20"/>
          <w:w w:val="105"/>
        </w:rPr>
        <w:t>địa</w:t>
      </w:r>
      <w:r>
        <w:rPr>
          <w:color w:val="231F20"/>
          <w:spacing w:val="-12"/>
          <w:w w:val="105"/>
        </w:rPr>
        <w:t> </w:t>
      </w:r>
      <w:r>
        <w:rPr>
          <w:color w:val="231F20"/>
          <w:w w:val="105"/>
        </w:rPr>
        <w:t>ngục</w:t>
      </w:r>
      <w:r>
        <w:rPr>
          <w:color w:val="231F20"/>
          <w:spacing w:val="-12"/>
          <w:w w:val="105"/>
        </w:rPr>
        <w:t> </w:t>
      </w:r>
      <w:r>
        <w:rPr>
          <w:color w:val="231F20"/>
          <w:w w:val="105"/>
        </w:rPr>
        <w:t>thời</w:t>
      </w:r>
      <w:r>
        <w:rPr>
          <w:color w:val="231F20"/>
          <w:spacing w:val="-12"/>
          <w:w w:val="105"/>
        </w:rPr>
        <w:t> </w:t>
      </w:r>
      <w:r>
        <w:rPr>
          <w:color w:val="231F20"/>
          <w:w w:val="105"/>
        </w:rPr>
        <w:t>gian</w:t>
      </w:r>
      <w:r>
        <w:rPr>
          <w:color w:val="231F20"/>
          <w:spacing w:val="-12"/>
          <w:w w:val="105"/>
        </w:rPr>
        <w:t> </w:t>
      </w:r>
      <w:r>
        <w:rPr>
          <w:color w:val="231F20"/>
          <w:w w:val="105"/>
        </w:rPr>
        <w:t>lại</w:t>
      </w:r>
      <w:r>
        <w:rPr>
          <w:color w:val="231F20"/>
          <w:spacing w:val="-12"/>
          <w:w w:val="105"/>
        </w:rPr>
        <w:t> </w:t>
      </w:r>
      <w:r>
        <w:rPr>
          <w:color w:val="231F20"/>
          <w:w w:val="105"/>
        </w:rPr>
        <w:t>dài</w:t>
      </w:r>
      <w:r>
        <w:rPr>
          <w:color w:val="231F20"/>
          <w:spacing w:val="-12"/>
          <w:w w:val="105"/>
        </w:rPr>
        <w:t> </w:t>
      </w:r>
      <w:r>
        <w:rPr>
          <w:color w:val="231F20"/>
          <w:w w:val="105"/>
        </w:rPr>
        <w:t>như</w:t>
      </w:r>
      <w:r>
        <w:rPr>
          <w:color w:val="231F20"/>
          <w:spacing w:val="-12"/>
          <w:w w:val="105"/>
        </w:rPr>
        <w:t> </w:t>
      </w:r>
      <w:r>
        <w:rPr>
          <w:color w:val="231F20"/>
          <w:w w:val="105"/>
        </w:rPr>
        <w:t>vậy?</w:t>
      </w:r>
      <w:r>
        <w:rPr>
          <w:color w:val="231F20"/>
          <w:spacing w:val="-12"/>
          <w:w w:val="105"/>
        </w:rPr>
        <w:t> </w:t>
      </w:r>
      <w:r>
        <w:rPr>
          <w:color w:val="231F20"/>
          <w:w w:val="105"/>
        </w:rPr>
        <w:t>Họ phải</w:t>
      </w:r>
      <w:r>
        <w:rPr>
          <w:color w:val="231F20"/>
          <w:spacing w:val="-4"/>
          <w:w w:val="105"/>
        </w:rPr>
        <w:t> </w:t>
      </w:r>
      <w:r>
        <w:rPr>
          <w:color w:val="231F20"/>
          <w:w w:val="105"/>
        </w:rPr>
        <w:t>tiêu</w:t>
      </w:r>
      <w:r>
        <w:rPr>
          <w:color w:val="231F20"/>
          <w:spacing w:val="-4"/>
          <w:w w:val="105"/>
        </w:rPr>
        <w:t> </w:t>
      </w:r>
      <w:r>
        <w:rPr>
          <w:color w:val="231F20"/>
          <w:w w:val="105"/>
        </w:rPr>
        <w:t>trừ</w:t>
      </w:r>
      <w:r>
        <w:rPr>
          <w:color w:val="231F20"/>
          <w:spacing w:val="-4"/>
          <w:w w:val="105"/>
        </w:rPr>
        <w:t> </w:t>
      </w:r>
      <w:r>
        <w:rPr>
          <w:color w:val="231F20"/>
          <w:w w:val="105"/>
        </w:rPr>
        <w:t>hết</w:t>
      </w:r>
      <w:r>
        <w:rPr>
          <w:color w:val="231F20"/>
          <w:spacing w:val="-4"/>
          <w:w w:val="105"/>
        </w:rPr>
        <w:t> </w:t>
      </w:r>
      <w:r>
        <w:rPr>
          <w:color w:val="231F20"/>
          <w:w w:val="105"/>
        </w:rPr>
        <w:t>nghiệp</w:t>
      </w:r>
      <w:r>
        <w:rPr>
          <w:color w:val="231F20"/>
          <w:spacing w:val="-4"/>
          <w:w w:val="105"/>
        </w:rPr>
        <w:t> </w:t>
      </w:r>
      <w:r>
        <w:rPr>
          <w:color w:val="231F20"/>
          <w:w w:val="105"/>
        </w:rPr>
        <w:t>báo,</w:t>
      </w:r>
      <w:r>
        <w:rPr>
          <w:color w:val="231F20"/>
          <w:spacing w:val="-4"/>
          <w:w w:val="105"/>
        </w:rPr>
        <w:t> </w:t>
      </w:r>
      <w:r>
        <w:rPr>
          <w:color w:val="231F20"/>
          <w:w w:val="105"/>
        </w:rPr>
        <w:t>mới</w:t>
      </w:r>
      <w:r>
        <w:rPr>
          <w:color w:val="231F20"/>
          <w:spacing w:val="-4"/>
          <w:w w:val="105"/>
        </w:rPr>
        <w:t> </w:t>
      </w:r>
      <w:r>
        <w:rPr>
          <w:color w:val="231F20"/>
          <w:w w:val="105"/>
        </w:rPr>
        <w:t>có</w:t>
      </w:r>
      <w:r>
        <w:rPr>
          <w:color w:val="231F20"/>
          <w:spacing w:val="-4"/>
          <w:w w:val="105"/>
        </w:rPr>
        <w:t> </w:t>
      </w:r>
      <w:r>
        <w:rPr>
          <w:color w:val="231F20"/>
          <w:w w:val="105"/>
        </w:rPr>
        <w:t>thể</w:t>
      </w:r>
      <w:r>
        <w:rPr>
          <w:color w:val="231F20"/>
          <w:spacing w:val="-4"/>
          <w:w w:val="105"/>
        </w:rPr>
        <w:t> </w:t>
      </w:r>
      <w:r>
        <w:rPr>
          <w:color w:val="231F20"/>
          <w:w w:val="105"/>
        </w:rPr>
        <w:t>ra</w:t>
      </w:r>
      <w:r>
        <w:rPr>
          <w:color w:val="231F20"/>
          <w:spacing w:val="-4"/>
          <w:w w:val="105"/>
        </w:rPr>
        <w:t> </w:t>
      </w:r>
      <w:r>
        <w:rPr>
          <w:color w:val="231F20"/>
          <w:w w:val="105"/>
        </w:rPr>
        <w:t>được.</w:t>
      </w:r>
      <w:r>
        <w:rPr>
          <w:color w:val="231F20"/>
          <w:spacing w:val="-4"/>
          <w:w w:val="105"/>
        </w:rPr>
        <w:t> </w:t>
      </w:r>
      <w:r>
        <w:rPr>
          <w:color w:val="231F20"/>
          <w:w w:val="105"/>
        </w:rPr>
        <w:t>Giống</w:t>
      </w:r>
      <w:r>
        <w:rPr>
          <w:color w:val="231F20"/>
          <w:spacing w:val="-4"/>
          <w:w w:val="105"/>
        </w:rPr>
        <w:t> </w:t>
      </w:r>
      <w:r>
        <w:rPr>
          <w:color w:val="231F20"/>
          <w:w w:val="105"/>
        </w:rPr>
        <w:t>như </w:t>
      </w:r>
      <w:r>
        <w:rPr>
          <w:color w:val="231F20"/>
          <w:w w:val="110"/>
        </w:rPr>
        <w:t>người</w:t>
      </w:r>
      <w:r>
        <w:rPr>
          <w:color w:val="231F20"/>
          <w:spacing w:val="-19"/>
          <w:w w:val="110"/>
        </w:rPr>
        <w:t> </w:t>
      </w:r>
      <w:r>
        <w:rPr>
          <w:color w:val="231F20"/>
          <w:w w:val="110"/>
        </w:rPr>
        <w:t>này</w:t>
      </w:r>
      <w:r>
        <w:rPr>
          <w:color w:val="231F20"/>
          <w:spacing w:val="-19"/>
          <w:w w:val="110"/>
        </w:rPr>
        <w:t> </w:t>
      </w:r>
      <w:r>
        <w:rPr>
          <w:color w:val="231F20"/>
          <w:w w:val="110"/>
        </w:rPr>
        <w:t>gây</w:t>
      </w:r>
      <w:r>
        <w:rPr>
          <w:color w:val="231F20"/>
          <w:spacing w:val="-19"/>
          <w:w w:val="110"/>
        </w:rPr>
        <w:t> </w:t>
      </w:r>
      <w:r>
        <w:rPr>
          <w:color w:val="231F20"/>
          <w:w w:val="110"/>
        </w:rPr>
        <w:t>ra</w:t>
      </w:r>
      <w:r>
        <w:rPr>
          <w:color w:val="231F20"/>
          <w:spacing w:val="-19"/>
          <w:w w:val="110"/>
        </w:rPr>
        <w:t> </w:t>
      </w:r>
      <w:r>
        <w:rPr>
          <w:color w:val="231F20"/>
          <w:w w:val="110"/>
        </w:rPr>
        <w:t>rất</w:t>
      </w:r>
      <w:r>
        <w:rPr>
          <w:color w:val="231F20"/>
          <w:spacing w:val="-19"/>
          <w:w w:val="110"/>
        </w:rPr>
        <w:t> </w:t>
      </w:r>
      <w:r>
        <w:rPr>
          <w:color w:val="231F20"/>
          <w:w w:val="110"/>
        </w:rPr>
        <w:t>nhiều</w:t>
      </w:r>
      <w:r>
        <w:rPr>
          <w:color w:val="231F20"/>
          <w:spacing w:val="-19"/>
          <w:w w:val="110"/>
        </w:rPr>
        <w:t> </w:t>
      </w:r>
      <w:r>
        <w:rPr>
          <w:color w:val="231F20"/>
          <w:w w:val="110"/>
        </w:rPr>
        <w:t>tội,</w:t>
      </w:r>
      <w:r>
        <w:rPr>
          <w:color w:val="231F20"/>
          <w:spacing w:val="-19"/>
          <w:w w:val="110"/>
        </w:rPr>
        <w:t> </w:t>
      </w:r>
      <w:r>
        <w:rPr>
          <w:color w:val="231F20"/>
          <w:w w:val="110"/>
        </w:rPr>
        <w:t>cuối</w:t>
      </w:r>
      <w:r>
        <w:rPr>
          <w:color w:val="231F20"/>
          <w:spacing w:val="-19"/>
          <w:w w:val="110"/>
        </w:rPr>
        <w:t> </w:t>
      </w:r>
      <w:r>
        <w:rPr>
          <w:color w:val="231F20"/>
          <w:w w:val="110"/>
        </w:rPr>
        <w:t>cùng</w:t>
      </w:r>
      <w:r>
        <w:rPr>
          <w:color w:val="231F20"/>
          <w:spacing w:val="-19"/>
          <w:w w:val="110"/>
        </w:rPr>
        <w:t> </w:t>
      </w:r>
      <w:r>
        <w:rPr>
          <w:color w:val="231F20"/>
          <w:w w:val="110"/>
        </w:rPr>
        <w:t>bị</w:t>
      </w:r>
      <w:r>
        <w:rPr>
          <w:color w:val="231F20"/>
          <w:spacing w:val="-19"/>
          <w:w w:val="110"/>
        </w:rPr>
        <w:t> </w:t>
      </w:r>
      <w:r>
        <w:rPr>
          <w:color w:val="231F20"/>
          <w:w w:val="110"/>
        </w:rPr>
        <w:t>điều</w:t>
      </w:r>
      <w:r>
        <w:rPr>
          <w:color w:val="231F20"/>
          <w:spacing w:val="-19"/>
          <w:w w:val="110"/>
        </w:rPr>
        <w:t> </w:t>
      </w:r>
      <w:r>
        <w:rPr>
          <w:color w:val="231F20"/>
          <w:w w:val="110"/>
        </w:rPr>
        <w:t>tra</w:t>
      </w:r>
      <w:r>
        <w:rPr>
          <w:color w:val="231F20"/>
          <w:spacing w:val="-19"/>
          <w:w w:val="110"/>
        </w:rPr>
        <w:t> </w:t>
      </w:r>
      <w:r>
        <w:rPr>
          <w:color w:val="231F20"/>
          <w:w w:val="110"/>
        </w:rPr>
        <w:t>ra</w:t>
      </w:r>
      <w:r>
        <w:rPr>
          <w:color w:val="231F20"/>
          <w:spacing w:val="-19"/>
          <w:w w:val="110"/>
        </w:rPr>
        <w:t> </w:t>
      </w:r>
      <w:r>
        <w:rPr>
          <w:color w:val="231F20"/>
          <w:w w:val="110"/>
        </w:rPr>
        <w:t>anh ta</w:t>
      </w:r>
      <w:r>
        <w:rPr>
          <w:color w:val="231F20"/>
          <w:spacing w:val="-15"/>
          <w:w w:val="110"/>
        </w:rPr>
        <w:t> </w:t>
      </w:r>
      <w:r>
        <w:rPr>
          <w:color w:val="231F20"/>
          <w:w w:val="110"/>
        </w:rPr>
        <w:t>phải</w:t>
      </w:r>
      <w:r>
        <w:rPr>
          <w:color w:val="231F20"/>
          <w:spacing w:val="-15"/>
          <w:w w:val="110"/>
        </w:rPr>
        <w:t> </w:t>
      </w:r>
      <w:r>
        <w:rPr>
          <w:color w:val="231F20"/>
          <w:w w:val="110"/>
        </w:rPr>
        <w:t>ngồi</w:t>
      </w:r>
      <w:r>
        <w:rPr>
          <w:color w:val="231F20"/>
          <w:spacing w:val="-15"/>
          <w:w w:val="110"/>
        </w:rPr>
        <w:t> </w:t>
      </w:r>
      <w:r>
        <w:rPr>
          <w:color w:val="231F20"/>
          <w:w w:val="110"/>
        </w:rPr>
        <w:t>tù.</w:t>
      </w:r>
      <w:r>
        <w:rPr>
          <w:color w:val="231F20"/>
          <w:spacing w:val="-15"/>
          <w:w w:val="110"/>
        </w:rPr>
        <w:t> </w:t>
      </w:r>
      <w:r>
        <w:rPr>
          <w:color w:val="231F20"/>
          <w:w w:val="110"/>
        </w:rPr>
        <w:t>Mãn</w:t>
      </w:r>
      <w:r>
        <w:rPr>
          <w:color w:val="231F20"/>
          <w:spacing w:val="-15"/>
          <w:w w:val="110"/>
        </w:rPr>
        <w:t> </w:t>
      </w:r>
      <w:r>
        <w:rPr>
          <w:color w:val="231F20"/>
          <w:w w:val="110"/>
        </w:rPr>
        <w:t>hạn</w:t>
      </w:r>
      <w:r>
        <w:rPr>
          <w:color w:val="231F20"/>
          <w:spacing w:val="-15"/>
          <w:w w:val="110"/>
        </w:rPr>
        <w:t> </w:t>
      </w:r>
      <w:r>
        <w:rPr>
          <w:color w:val="231F20"/>
          <w:w w:val="110"/>
        </w:rPr>
        <w:t>tù,</w:t>
      </w:r>
      <w:r>
        <w:rPr>
          <w:color w:val="231F20"/>
          <w:spacing w:val="-15"/>
          <w:w w:val="110"/>
        </w:rPr>
        <w:t> </w:t>
      </w:r>
      <w:r>
        <w:rPr>
          <w:color w:val="231F20"/>
          <w:w w:val="110"/>
        </w:rPr>
        <w:t>thì</w:t>
      </w:r>
      <w:r>
        <w:rPr>
          <w:color w:val="231F20"/>
          <w:spacing w:val="-15"/>
          <w:w w:val="110"/>
        </w:rPr>
        <w:t> </w:t>
      </w:r>
      <w:r>
        <w:rPr>
          <w:color w:val="231F20"/>
          <w:w w:val="110"/>
        </w:rPr>
        <w:t>anh</w:t>
      </w:r>
      <w:r>
        <w:rPr>
          <w:color w:val="231F20"/>
          <w:spacing w:val="-15"/>
          <w:w w:val="110"/>
        </w:rPr>
        <w:t> </w:t>
      </w:r>
      <w:r>
        <w:rPr>
          <w:color w:val="231F20"/>
          <w:w w:val="110"/>
        </w:rPr>
        <w:t>ta</w:t>
      </w:r>
      <w:r>
        <w:rPr>
          <w:color w:val="231F20"/>
          <w:spacing w:val="-15"/>
          <w:w w:val="110"/>
        </w:rPr>
        <w:t> </w:t>
      </w:r>
      <w:r>
        <w:rPr>
          <w:color w:val="231F20"/>
          <w:w w:val="110"/>
        </w:rPr>
        <w:t>được</w:t>
      </w:r>
      <w:r>
        <w:rPr>
          <w:color w:val="231F20"/>
          <w:spacing w:val="-15"/>
          <w:w w:val="110"/>
        </w:rPr>
        <w:t> </w:t>
      </w:r>
      <w:r>
        <w:rPr>
          <w:color w:val="231F20"/>
          <w:w w:val="110"/>
        </w:rPr>
        <w:t>thả</w:t>
      </w:r>
      <w:r>
        <w:rPr>
          <w:color w:val="231F20"/>
          <w:spacing w:val="-15"/>
          <w:w w:val="110"/>
        </w:rPr>
        <w:t> </w:t>
      </w:r>
      <w:r>
        <w:rPr>
          <w:color w:val="231F20"/>
          <w:w w:val="110"/>
        </w:rPr>
        <w:t>ra.</w:t>
      </w:r>
    </w:p>
    <w:p>
      <w:pPr>
        <w:pStyle w:val="BodyText"/>
        <w:spacing w:line="295" w:lineRule="auto" w:before="129"/>
        <w:ind w:left="387" w:right="120" w:firstLine="453"/>
      </w:pPr>
      <w:r>
        <w:rPr>
          <w:color w:val="231F20"/>
          <w:w w:val="105"/>
        </w:rPr>
        <w:t>3 đường ác cũng giống như nhà tù vậy, có nặng có nhẹ không đồng nhau. Người chịu tội nhẹ vào đường súc sinh, nặng hơn một chút vào đường ngạ quỷ, nặng nhất là vào đường địa ngục. Lục đạo là nơi tiêu nghiệp cho con người, pháp giới Tứ thánh tu tập ở chỗ đó, chuyển phàm thành </w:t>
      </w:r>
      <w:r>
        <w:rPr>
          <w:color w:val="231F20"/>
          <w:spacing w:val="-2"/>
          <w:w w:val="105"/>
        </w:rPr>
        <w:t>Thánh.</w:t>
      </w:r>
      <w:r>
        <w:rPr>
          <w:color w:val="231F20"/>
          <w:spacing w:val="-19"/>
          <w:w w:val="105"/>
        </w:rPr>
        <w:t> </w:t>
      </w:r>
      <w:r>
        <w:rPr>
          <w:color w:val="231F20"/>
          <w:spacing w:val="-2"/>
          <w:w w:val="105"/>
        </w:rPr>
        <w:t>Trong</w:t>
      </w:r>
      <w:r>
        <w:rPr>
          <w:color w:val="231F20"/>
          <w:spacing w:val="-19"/>
          <w:w w:val="105"/>
        </w:rPr>
        <w:t> </w:t>
      </w:r>
      <w:r>
        <w:rPr>
          <w:color w:val="231F20"/>
          <w:spacing w:val="-2"/>
          <w:w w:val="105"/>
        </w:rPr>
        <w:t>lục</w:t>
      </w:r>
      <w:r>
        <w:rPr>
          <w:color w:val="231F20"/>
          <w:spacing w:val="-19"/>
          <w:w w:val="105"/>
        </w:rPr>
        <w:t> </w:t>
      </w:r>
      <w:r>
        <w:rPr>
          <w:color w:val="231F20"/>
          <w:spacing w:val="-2"/>
          <w:w w:val="105"/>
        </w:rPr>
        <w:t>đạo,</w:t>
      </w:r>
      <w:r>
        <w:rPr>
          <w:color w:val="231F20"/>
          <w:spacing w:val="-19"/>
          <w:w w:val="105"/>
        </w:rPr>
        <w:t> </w:t>
      </w:r>
      <w:r>
        <w:rPr>
          <w:color w:val="231F20"/>
          <w:spacing w:val="-2"/>
          <w:w w:val="105"/>
        </w:rPr>
        <w:t>cõi</w:t>
      </w:r>
      <w:r>
        <w:rPr>
          <w:color w:val="231F20"/>
          <w:spacing w:val="-19"/>
          <w:w w:val="105"/>
        </w:rPr>
        <w:t> </w:t>
      </w:r>
      <w:r>
        <w:rPr>
          <w:color w:val="231F20"/>
          <w:spacing w:val="-2"/>
          <w:w w:val="105"/>
        </w:rPr>
        <w:t>Người</w:t>
      </w:r>
      <w:r>
        <w:rPr>
          <w:color w:val="231F20"/>
          <w:spacing w:val="-19"/>
          <w:w w:val="105"/>
        </w:rPr>
        <w:t> </w:t>
      </w:r>
      <w:r>
        <w:rPr>
          <w:color w:val="231F20"/>
          <w:spacing w:val="-2"/>
          <w:w w:val="105"/>
        </w:rPr>
        <w:t>có</w:t>
      </w:r>
      <w:r>
        <w:rPr>
          <w:color w:val="231F20"/>
          <w:spacing w:val="-19"/>
          <w:w w:val="105"/>
        </w:rPr>
        <w:t> </w:t>
      </w:r>
      <w:r>
        <w:rPr>
          <w:color w:val="231F20"/>
          <w:spacing w:val="-2"/>
          <w:w w:val="105"/>
        </w:rPr>
        <w:t>Nhân</w:t>
      </w:r>
      <w:r>
        <w:rPr>
          <w:color w:val="231F20"/>
          <w:spacing w:val="-19"/>
          <w:w w:val="105"/>
        </w:rPr>
        <w:t> </w:t>
      </w:r>
      <w:r>
        <w:rPr>
          <w:color w:val="231F20"/>
          <w:spacing w:val="-2"/>
          <w:w w:val="105"/>
        </w:rPr>
        <w:t>vương,</w:t>
      </w:r>
      <w:r>
        <w:rPr>
          <w:color w:val="231F20"/>
          <w:spacing w:val="-19"/>
          <w:w w:val="105"/>
        </w:rPr>
        <w:t> </w:t>
      </w:r>
      <w:r>
        <w:rPr>
          <w:color w:val="231F20"/>
          <w:spacing w:val="-2"/>
          <w:w w:val="105"/>
        </w:rPr>
        <w:t>cõi</w:t>
      </w:r>
      <w:r>
        <w:rPr>
          <w:color w:val="231F20"/>
          <w:spacing w:val="-19"/>
          <w:w w:val="105"/>
        </w:rPr>
        <w:t> </w:t>
      </w:r>
      <w:r>
        <w:rPr>
          <w:color w:val="231F20"/>
          <w:spacing w:val="-2"/>
          <w:w w:val="105"/>
        </w:rPr>
        <w:t>Trời</w:t>
      </w:r>
      <w:r>
        <w:rPr>
          <w:color w:val="231F20"/>
          <w:spacing w:val="-19"/>
          <w:w w:val="105"/>
        </w:rPr>
        <w:t> </w:t>
      </w:r>
      <w:r>
        <w:rPr>
          <w:color w:val="231F20"/>
          <w:spacing w:val="-2"/>
          <w:w w:val="105"/>
        </w:rPr>
        <w:t>có </w:t>
      </w:r>
      <w:r>
        <w:rPr>
          <w:color w:val="231F20"/>
          <w:w w:val="105"/>
        </w:rPr>
        <w:t>Thiên vương, rất giống tổ chức của cõi Người, và rất giống tổ chức của xã hội.</w:t>
      </w:r>
    </w:p>
    <w:p>
      <w:pPr>
        <w:pStyle w:val="BodyText"/>
        <w:spacing w:line="295" w:lineRule="auto" w:before="128"/>
        <w:ind w:left="387" w:right="121" w:firstLine="453"/>
      </w:pPr>
      <w:r>
        <w:rPr>
          <w:color w:val="231F20"/>
          <w:w w:val="105"/>
        </w:rPr>
        <w:t>Nhưng trong pháp giới Tứ thánh không có danh từ này. Trong pháp giới Thanh Văn, ai là người làm quốc vương chúng</w:t>
      </w:r>
      <w:r>
        <w:rPr>
          <w:color w:val="231F20"/>
          <w:spacing w:val="-23"/>
          <w:w w:val="105"/>
        </w:rPr>
        <w:t> </w:t>
      </w:r>
      <w:r>
        <w:rPr>
          <w:color w:val="231F20"/>
          <w:w w:val="105"/>
        </w:rPr>
        <w:t>ta</w:t>
      </w:r>
      <w:r>
        <w:rPr>
          <w:color w:val="231F20"/>
          <w:spacing w:val="-22"/>
          <w:w w:val="105"/>
        </w:rPr>
        <w:t> </w:t>
      </w:r>
      <w:r>
        <w:rPr>
          <w:color w:val="231F20"/>
          <w:w w:val="105"/>
        </w:rPr>
        <w:t>không</w:t>
      </w:r>
      <w:r>
        <w:rPr>
          <w:color w:val="231F20"/>
          <w:spacing w:val="-22"/>
          <w:w w:val="105"/>
        </w:rPr>
        <w:t> </w:t>
      </w:r>
      <w:r>
        <w:rPr>
          <w:color w:val="231F20"/>
          <w:w w:val="105"/>
        </w:rPr>
        <w:t>nghe</w:t>
      </w:r>
      <w:r>
        <w:rPr>
          <w:color w:val="231F20"/>
          <w:spacing w:val="-23"/>
          <w:w w:val="105"/>
        </w:rPr>
        <w:t> </w:t>
      </w:r>
      <w:r>
        <w:rPr>
          <w:color w:val="231F20"/>
          <w:w w:val="105"/>
        </w:rPr>
        <w:t>nói.</w:t>
      </w:r>
      <w:r>
        <w:rPr>
          <w:color w:val="231F20"/>
          <w:spacing w:val="-22"/>
          <w:w w:val="105"/>
        </w:rPr>
        <w:t> </w:t>
      </w:r>
      <w:r>
        <w:rPr>
          <w:color w:val="231F20"/>
          <w:w w:val="105"/>
        </w:rPr>
        <w:t>Trong</w:t>
      </w:r>
      <w:r>
        <w:rPr>
          <w:color w:val="231F20"/>
          <w:spacing w:val="-22"/>
          <w:w w:val="105"/>
        </w:rPr>
        <w:t> </w:t>
      </w:r>
      <w:r>
        <w:rPr>
          <w:color w:val="231F20"/>
          <w:w w:val="105"/>
        </w:rPr>
        <w:t>pháp</w:t>
      </w:r>
      <w:r>
        <w:rPr>
          <w:color w:val="231F20"/>
          <w:spacing w:val="-23"/>
          <w:w w:val="105"/>
        </w:rPr>
        <w:t> </w:t>
      </w:r>
      <w:r>
        <w:rPr>
          <w:color w:val="231F20"/>
          <w:w w:val="105"/>
        </w:rPr>
        <w:t>giới</w:t>
      </w:r>
      <w:r>
        <w:rPr>
          <w:color w:val="231F20"/>
          <w:spacing w:val="-22"/>
          <w:w w:val="105"/>
        </w:rPr>
        <w:t> </w:t>
      </w:r>
      <w:r>
        <w:rPr>
          <w:color w:val="231F20"/>
          <w:w w:val="105"/>
        </w:rPr>
        <w:t>Duyên</w:t>
      </w:r>
      <w:r>
        <w:rPr>
          <w:color w:val="231F20"/>
          <w:spacing w:val="-22"/>
          <w:w w:val="105"/>
        </w:rPr>
        <w:t> </w:t>
      </w:r>
      <w:r>
        <w:rPr>
          <w:color w:val="231F20"/>
          <w:w w:val="105"/>
        </w:rPr>
        <w:t>Giác,</w:t>
      </w:r>
      <w:r>
        <w:rPr>
          <w:color w:val="231F20"/>
          <w:spacing w:val="-23"/>
          <w:w w:val="105"/>
        </w:rPr>
        <w:t> </w:t>
      </w:r>
      <w:r>
        <w:rPr>
          <w:color w:val="231F20"/>
          <w:w w:val="105"/>
        </w:rPr>
        <w:t>pháp giới Bồ</w:t>
      </w:r>
      <w:r>
        <w:rPr>
          <w:color w:val="231F20"/>
          <w:spacing w:val="-1"/>
          <w:w w:val="105"/>
        </w:rPr>
        <w:t> </w:t>
      </w:r>
      <w:r>
        <w:rPr>
          <w:color w:val="231F20"/>
          <w:w w:val="105"/>
        </w:rPr>
        <w:t>tát, pháp giới Phật</w:t>
      </w:r>
      <w:r>
        <w:rPr>
          <w:color w:val="231F20"/>
          <w:spacing w:val="-1"/>
          <w:w w:val="105"/>
        </w:rPr>
        <w:t> </w:t>
      </w:r>
      <w:r>
        <w:rPr>
          <w:color w:val="231F20"/>
          <w:w w:val="105"/>
        </w:rPr>
        <w:t>đều</w:t>
      </w:r>
      <w:r>
        <w:rPr>
          <w:color w:val="231F20"/>
          <w:spacing w:val="-1"/>
          <w:w w:val="105"/>
        </w:rPr>
        <w:t> </w:t>
      </w:r>
      <w:r>
        <w:rPr>
          <w:color w:val="231F20"/>
          <w:w w:val="105"/>
        </w:rPr>
        <w:t>không</w:t>
      </w:r>
      <w:r>
        <w:rPr>
          <w:color w:val="231F20"/>
          <w:spacing w:val="-1"/>
          <w:w w:val="105"/>
        </w:rPr>
        <w:t> </w:t>
      </w:r>
      <w:r>
        <w:rPr>
          <w:color w:val="231F20"/>
          <w:w w:val="105"/>
        </w:rPr>
        <w:t>có quốc vương. Họ ở nơi</w:t>
      </w:r>
      <w:r>
        <w:rPr>
          <w:color w:val="231F20"/>
          <w:spacing w:val="-23"/>
          <w:w w:val="105"/>
        </w:rPr>
        <w:t> </w:t>
      </w:r>
      <w:r>
        <w:rPr>
          <w:color w:val="231F20"/>
          <w:w w:val="105"/>
        </w:rPr>
        <w:t>đó</w:t>
      </w:r>
      <w:r>
        <w:rPr>
          <w:color w:val="231F20"/>
          <w:spacing w:val="-22"/>
          <w:w w:val="105"/>
        </w:rPr>
        <w:t> </w:t>
      </w:r>
      <w:r>
        <w:rPr>
          <w:color w:val="231F20"/>
          <w:w w:val="105"/>
        </w:rPr>
        <w:t>hạnh</w:t>
      </w:r>
      <w:r>
        <w:rPr>
          <w:color w:val="231F20"/>
          <w:spacing w:val="-22"/>
          <w:w w:val="105"/>
        </w:rPr>
        <w:t> </w:t>
      </w:r>
      <w:r>
        <w:rPr>
          <w:color w:val="231F20"/>
          <w:w w:val="105"/>
        </w:rPr>
        <w:t>phúc</w:t>
      </w:r>
      <w:r>
        <w:rPr>
          <w:color w:val="231F20"/>
          <w:spacing w:val="-23"/>
          <w:w w:val="105"/>
        </w:rPr>
        <w:t> </w:t>
      </w:r>
      <w:r>
        <w:rPr>
          <w:color w:val="231F20"/>
          <w:w w:val="105"/>
        </w:rPr>
        <w:t>mỹ</w:t>
      </w:r>
      <w:r>
        <w:rPr>
          <w:color w:val="231F20"/>
          <w:spacing w:val="-22"/>
          <w:w w:val="105"/>
        </w:rPr>
        <w:t> </w:t>
      </w:r>
      <w:r>
        <w:rPr>
          <w:color w:val="231F20"/>
          <w:w w:val="105"/>
        </w:rPr>
        <w:t>mãn.</w:t>
      </w:r>
      <w:r>
        <w:rPr>
          <w:color w:val="231F20"/>
          <w:spacing w:val="-22"/>
          <w:w w:val="105"/>
        </w:rPr>
        <w:t> </w:t>
      </w:r>
      <w:r>
        <w:rPr>
          <w:color w:val="231F20"/>
          <w:w w:val="105"/>
        </w:rPr>
        <w:t>Họ</w:t>
      </w:r>
      <w:r>
        <w:rPr>
          <w:color w:val="231F20"/>
          <w:spacing w:val="-23"/>
          <w:w w:val="105"/>
        </w:rPr>
        <w:t> </w:t>
      </w:r>
      <w:r>
        <w:rPr>
          <w:color w:val="231F20"/>
          <w:w w:val="105"/>
        </w:rPr>
        <w:t>thường</w:t>
      </w:r>
      <w:r>
        <w:rPr>
          <w:color w:val="231F20"/>
          <w:spacing w:val="-22"/>
          <w:w w:val="105"/>
        </w:rPr>
        <w:t> </w:t>
      </w:r>
      <w:r>
        <w:rPr>
          <w:color w:val="231F20"/>
          <w:w w:val="105"/>
        </w:rPr>
        <w:t>qua</w:t>
      </w:r>
      <w:r>
        <w:rPr>
          <w:color w:val="231F20"/>
          <w:spacing w:val="-22"/>
          <w:w w:val="105"/>
        </w:rPr>
        <w:t> </w:t>
      </w:r>
      <w:r>
        <w:rPr>
          <w:color w:val="231F20"/>
          <w:w w:val="105"/>
        </w:rPr>
        <w:t>lại.</w:t>
      </w:r>
      <w:r>
        <w:rPr>
          <w:color w:val="231F20"/>
          <w:spacing w:val="-23"/>
          <w:w w:val="105"/>
        </w:rPr>
        <w:t> </w:t>
      </w:r>
      <w:r>
        <w:rPr>
          <w:color w:val="231F20"/>
          <w:w w:val="105"/>
        </w:rPr>
        <w:t>Qua</w:t>
      </w:r>
      <w:r>
        <w:rPr>
          <w:color w:val="231F20"/>
          <w:spacing w:val="-22"/>
          <w:w w:val="105"/>
        </w:rPr>
        <w:t> </w:t>
      </w:r>
      <w:r>
        <w:rPr>
          <w:color w:val="231F20"/>
          <w:w w:val="105"/>
        </w:rPr>
        <w:t>lại</w:t>
      </w:r>
      <w:r>
        <w:rPr>
          <w:color w:val="231F20"/>
          <w:spacing w:val="-22"/>
          <w:w w:val="105"/>
        </w:rPr>
        <w:t> </w:t>
      </w:r>
      <w:r>
        <w:rPr>
          <w:color w:val="231F20"/>
          <w:w w:val="105"/>
        </w:rPr>
        <w:t>để</w:t>
      </w:r>
      <w:r>
        <w:rPr>
          <w:color w:val="231F20"/>
          <w:spacing w:val="-23"/>
          <w:w w:val="105"/>
        </w:rPr>
        <w:t> </w:t>
      </w:r>
      <w:r>
        <w:rPr>
          <w:color w:val="231F20"/>
          <w:w w:val="105"/>
        </w:rPr>
        <w:t>làm gì? Qua lại để nghe pháp, thường chia sẻ cùng nhau không gián</w:t>
      </w:r>
      <w:r>
        <w:rPr>
          <w:color w:val="231F20"/>
          <w:spacing w:val="-9"/>
          <w:w w:val="105"/>
        </w:rPr>
        <w:t> </w:t>
      </w:r>
      <w:r>
        <w:rPr>
          <w:color w:val="231F20"/>
          <w:w w:val="105"/>
        </w:rPr>
        <w:t>đoạn.</w:t>
      </w:r>
      <w:r>
        <w:rPr>
          <w:color w:val="231F20"/>
          <w:spacing w:val="-8"/>
          <w:w w:val="105"/>
        </w:rPr>
        <w:t> </w:t>
      </w:r>
      <w:r>
        <w:rPr>
          <w:color w:val="231F20"/>
          <w:w w:val="105"/>
        </w:rPr>
        <w:t>Đó</w:t>
      </w:r>
      <w:r>
        <w:rPr>
          <w:color w:val="231F20"/>
          <w:spacing w:val="-9"/>
          <w:w w:val="105"/>
        </w:rPr>
        <w:t> </w:t>
      </w:r>
      <w:r>
        <w:rPr>
          <w:color w:val="231F20"/>
          <w:w w:val="105"/>
        </w:rPr>
        <w:t>gọi</w:t>
      </w:r>
      <w:r>
        <w:rPr>
          <w:color w:val="231F20"/>
          <w:spacing w:val="-9"/>
          <w:w w:val="105"/>
        </w:rPr>
        <w:t> </w:t>
      </w:r>
      <w:r>
        <w:rPr>
          <w:color w:val="231F20"/>
          <w:w w:val="105"/>
        </w:rPr>
        <w:t>là</w:t>
      </w:r>
      <w:r>
        <w:rPr>
          <w:color w:val="231F20"/>
          <w:spacing w:val="-9"/>
          <w:w w:val="105"/>
        </w:rPr>
        <w:t> </w:t>
      </w:r>
      <w:r>
        <w:rPr>
          <w:color w:val="231F20"/>
          <w:w w:val="105"/>
        </w:rPr>
        <w:t>thế</w:t>
      </w:r>
      <w:r>
        <w:rPr>
          <w:color w:val="231F20"/>
          <w:spacing w:val="-9"/>
          <w:w w:val="105"/>
        </w:rPr>
        <w:t> </w:t>
      </w:r>
      <w:r>
        <w:rPr>
          <w:color w:val="231F20"/>
          <w:w w:val="105"/>
        </w:rPr>
        <w:t>giới</w:t>
      </w:r>
      <w:r>
        <w:rPr>
          <w:color w:val="231F20"/>
          <w:spacing w:val="-9"/>
          <w:w w:val="105"/>
        </w:rPr>
        <w:t> </w:t>
      </w:r>
      <w:r>
        <w:rPr>
          <w:color w:val="231F20"/>
          <w:w w:val="105"/>
        </w:rPr>
        <w:t>Cực</w:t>
      </w:r>
      <w:r>
        <w:rPr>
          <w:color w:val="231F20"/>
          <w:spacing w:val="-9"/>
          <w:w w:val="105"/>
        </w:rPr>
        <w:t> </w:t>
      </w:r>
      <w:r>
        <w:rPr>
          <w:color w:val="231F20"/>
          <w:w w:val="105"/>
        </w:rPr>
        <w:t>Lạc.</w:t>
      </w:r>
    </w:p>
    <w:p>
      <w:pPr>
        <w:pStyle w:val="BodyText"/>
        <w:spacing w:line="295" w:lineRule="auto" w:before="127"/>
        <w:ind w:left="388" w:right="121" w:firstLine="453"/>
      </w:pPr>
      <w:r>
        <w:rPr>
          <w:color w:val="231F20"/>
          <w:w w:val="110"/>
        </w:rPr>
        <w:t>Cảnh</w:t>
      </w:r>
      <w:r>
        <w:rPr>
          <w:color w:val="231F20"/>
          <w:spacing w:val="-17"/>
          <w:w w:val="110"/>
        </w:rPr>
        <w:t> </w:t>
      </w:r>
      <w:r>
        <w:rPr>
          <w:color w:val="231F20"/>
          <w:w w:val="110"/>
        </w:rPr>
        <w:t>giới</w:t>
      </w:r>
      <w:r>
        <w:rPr>
          <w:color w:val="231F20"/>
          <w:spacing w:val="-16"/>
          <w:w w:val="110"/>
        </w:rPr>
        <w:t> </w:t>
      </w:r>
      <w:r>
        <w:rPr>
          <w:color w:val="231F20"/>
          <w:w w:val="110"/>
        </w:rPr>
        <w:t>đó,</w:t>
      </w:r>
      <w:r>
        <w:rPr>
          <w:color w:val="231F20"/>
          <w:spacing w:val="-17"/>
          <w:w w:val="110"/>
        </w:rPr>
        <w:t> </w:t>
      </w:r>
      <w:r>
        <w:rPr>
          <w:color w:val="231F20"/>
          <w:w w:val="110"/>
        </w:rPr>
        <w:t>đức</w:t>
      </w:r>
      <w:r>
        <w:rPr>
          <w:color w:val="231F20"/>
          <w:spacing w:val="-16"/>
          <w:w w:val="110"/>
        </w:rPr>
        <w:t> </w:t>
      </w:r>
      <w:r>
        <w:rPr>
          <w:color w:val="231F20"/>
          <w:w w:val="110"/>
        </w:rPr>
        <w:t>tướng,</w:t>
      </w:r>
      <w:r>
        <w:rPr>
          <w:color w:val="231F20"/>
          <w:spacing w:val="-16"/>
          <w:w w:val="110"/>
        </w:rPr>
        <w:t> </w:t>
      </w:r>
      <w:r>
        <w:rPr>
          <w:color w:val="231F20"/>
          <w:w w:val="110"/>
        </w:rPr>
        <w:t>trí</w:t>
      </w:r>
      <w:r>
        <w:rPr>
          <w:color w:val="231F20"/>
          <w:spacing w:val="-16"/>
          <w:w w:val="110"/>
        </w:rPr>
        <w:t> </w:t>
      </w:r>
      <w:r>
        <w:rPr>
          <w:color w:val="231F20"/>
          <w:w w:val="110"/>
        </w:rPr>
        <w:t>tuệ</w:t>
      </w:r>
      <w:r>
        <w:rPr>
          <w:color w:val="231F20"/>
          <w:spacing w:val="-16"/>
          <w:w w:val="110"/>
        </w:rPr>
        <w:t> </w:t>
      </w:r>
      <w:r>
        <w:rPr>
          <w:color w:val="231F20"/>
          <w:w w:val="110"/>
        </w:rPr>
        <w:t>đều</w:t>
      </w:r>
      <w:r>
        <w:rPr>
          <w:color w:val="231F20"/>
          <w:spacing w:val="-17"/>
          <w:w w:val="110"/>
        </w:rPr>
        <w:t> </w:t>
      </w:r>
      <w:r>
        <w:rPr>
          <w:color w:val="231F20"/>
          <w:w w:val="110"/>
        </w:rPr>
        <w:t>hiện</w:t>
      </w:r>
      <w:r>
        <w:rPr>
          <w:color w:val="231F20"/>
          <w:spacing w:val="-17"/>
          <w:w w:val="110"/>
        </w:rPr>
        <w:t> </w:t>
      </w:r>
      <w:r>
        <w:rPr>
          <w:color w:val="231F20"/>
          <w:w w:val="110"/>
        </w:rPr>
        <w:t>tiền.</w:t>
      </w:r>
      <w:r>
        <w:rPr>
          <w:color w:val="231F20"/>
          <w:spacing w:val="-16"/>
          <w:w w:val="110"/>
        </w:rPr>
        <w:t> </w:t>
      </w:r>
      <w:r>
        <w:rPr>
          <w:color w:val="231F20"/>
          <w:w w:val="110"/>
        </w:rPr>
        <w:t>Bất</w:t>
      </w:r>
      <w:r>
        <w:rPr>
          <w:color w:val="231F20"/>
          <w:spacing w:val="-16"/>
          <w:w w:val="110"/>
        </w:rPr>
        <w:t> </w:t>
      </w:r>
      <w:r>
        <w:rPr>
          <w:color w:val="231F20"/>
          <w:w w:val="110"/>
        </w:rPr>
        <w:t>luận </w:t>
      </w:r>
      <w:r>
        <w:rPr>
          <w:color w:val="231F20"/>
          <w:w w:val="105"/>
        </w:rPr>
        <w:t>là</w:t>
      </w:r>
      <w:r>
        <w:rPr>
          <w:color w:val="231F20"/>
          <w:spacing w:val="2"/>
          <w:w w:val="105"/>
        </w:rPr>
        <w:t> </w:t>
      </w:r>
      <w:r>
        <w:rPr>
          <w:color w:val="231F20"/>
          <w:w w:val="105"/>
        </w:rPr>
        <w:t>cuộc</w:t>
      </w:r>
      <w:r>
        <w:rPr>
          <w:color w:val="231F20"/>
          <w:spacing w:val="3"/>
          <w:w w:val="105"/>
        </w:rPr>
        <w:t> </w:t>
      </w:r>
      <w:r>
        <w:rPr>
          <w:color w:val="231F20"/>
          <w:w w:val="105"/>
        </w:rPr>
        <w:t>sống</w:t>
      </w:r>
      <w:r>
        <w:rPr>
          <w:color w:val="231F20"/>
          <w:spacing w:val="3"/>
          <w:w w:val="105"/>
        </w:rPr>
        <w:t> </w:t>
      </w:r>
      <w:r>
        <w:rPr>
          <w:color w:val="231F20"/>
          <w:w w:val="105"/>
        </w:rPr>
        <w:t>tinh</w:t>
      </w:r>
      <w:r>
        <w:rPr>
          <w:color w:val="231F20"/>
          <w:spacing w:val="3"/>
          <w:w w:val="105"/>
        </w:rPr>
        <w:t> </w:t>
      </w:r>
      <w:r>
        <w:rPr>
          <w:color w:val="231F20"/>
          <w:w w:val="105"/>
        </w:rPr>
        <w:t>thần</w:t>
      </w:r>
      <w:r>
        <w:rPr>
          <w:color w:val="231F20"/>
          <w:spacing w:val="3"/>
          <w:w w:val="105"/>
        </w:rPr>
        <w:t> </w:t>
      </w:r>
      <w:r>
        <w:rPr>
          <w:color w:val="231F20"/>
          <w:w w:val="105"/>
        </w:rPr>
        <w:t>hay</w:t>
      </w:r>
      <w:r>
        <w:rPr>
          <w:color w:val="231F20"/>
          <w:spacing w:val="3"/>
          <w:w w:val="105"/>
        </w:rPr>
        <w:t> </w:t>
      </w:r>
      <w:r>
        <w:rPr>
          <w:color w:val="231F20"/>
          <w:w w:val="105"/>
        </w:rPr>
        <w:t>cuộc</w:t>
      </w:r>
      <w:r>
        <w:rPr>
          <w:color w:val="231F20"/>
          <w:spacing w:val="2"/>
          <w:w w:val="105"/>
        </w:rPr>
        <w:t> </w:t>
      </w:r>
      <w:r>
        <w:rPr>
          <w:color w:val="231F20"/>
          <w:w w:val="105"/>
        </w:rPr>
        <w:t>sống</w:t>
      </w:r>
      <w:r>
        <w:rPr>
          <w:color w:val="231F20"/>
          <w:spacing w:val="3"/>
          <w:w w:val="105"/>
        </w:rPr>
        <w:t> </w:t>
      </w:r>
      <w:r>
        <w:rPr>
          <w:color w:val="231F20"/>
          <w:w w:val="105"/>
        </w:rPr>
        <w:t>vật</w:t>
      </w:r>
      <w:r>
        <w:rPr>
          <w:color w:val="231F20"/>
          <w:spacing w:val="3"/>
          <w:w w:val="105"/>
        </w:rPr>
        <w:t> </w:t>
      </w:r>
      <w:r>
        <w:rPr>
          <w:color w:val="231F20"/>
          <w:w w:val="105"/>
        </w:rPr>
        <w:t>chất,</w:t>
      </w:r>
      <w:r>
        <w:rPr>
          <w:color w:val="231F20"/>
          <w:spacing w:val="3"/>
          <w:w w:val="105"/>
        </w:rPr>
        <w:t> </w:t>
      </w:r>
      <w:r>
        <w:rPr>
          <w:color w:val="231F20"/>
          <w:w w:val="105"/>
        </w:rPr>
        <w:t>đều</w:t>
      </w:r>
      <w:r>
        <w:rPr>
          <w:color w:val="231F20"/>
          <w:spacing w:val="3"/>
          <w:w w:val="105"/>
        </w:rPr>
        <w:t> </w:t>
      </w:r>
      <w:r>
        <w:rPr>
          <w:color w:val="231F20"/>
          <w:w w:val="105"/>
        </w:rPr>
        <w:t>làm</w:t>
      </w:r>
      <w:r>
        <w:rPr>
          <w:color w:val="231F20"/>
          <w:spacing w:val="3"/>
          <w:w w:val="105"/>
        </w:rPr>
        <w:t> </w:t>
      </w:r>
      <w:r>
        <w:rPr>
          <w:color w:val="231F20"/>
          <w:spacing w:val="-4"/>
          <w:w w:val="105"/>
        </w:rPr>
        <w:t>đến</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3"/>
      </w:pPr>
      <w:r>
        <w:rPr>
          <w:color w:val="231F20"/>
          <w:w w:val="105"/>
        </w:rPr>
        <w:t>chỗ</w:t>
      </w:r>
      <w:r>
        <w:rPr>
          <w:color w:val="231F20"/>
          <w:spacing w:val="-3"/>
          <w:w w:val="105"/>
        </w:rPr>
        <w:t> </w:t>
      </w:r>
      <w:r>
        <w:rPr>
          <w:color w:val="231F20"/>
          <w:w w:val="105"/>
        </w:rPr>
        <w:t>tùy</w:t>
      </w:r>
      <w:r>
        <w:rPr>
          <w:color w:val="231F20"/>
          <w:spacing w:val="-3"/>
          <w:w w:val="105"/>
        </w:rPr>
        <w:t> </w:t>
      </w:r>
      <w:r>
        <w:rPr>
          <w:color w:val="231F20"/>
          <w:w w:val="105"/>
        </w:rPr>
        <w:t>tâm</w:t>
      </w:r>
      <w:r>
        <w:rPr>
          <w:color w:val="231F20"/>
          <w:spacing w:val="-3"/>
          <w:w w:val="105"/>
        </w:rPr>
        <w:t> </w:t>
      </w:r>
      <w:r>
        <w:rPr>
          <w:color w:val="231F20"/>
          <w:w w:val="105"/>
        </w:rPr>
        <w:t>sở</w:t>
      </w:r>
      <w:r>
        <w:rPr>
          <w:color w:val="231F20"/>
          <w:spacing w:val="-3"/>
          <w:w w:val="105"/>
        </w:rPr>
        <w:t> </w:t>
      </w:r>
      <w:r>
        <w:rPr>
          <w:color w:val="231F20"/>
          <w:w w:val="105"/>
        </w:rPr>
        <w:t>dục.</w:t>
      </w:r>
      <w:r>
        <w:rPr>
          <w:color w:val="231F20"/>
          <w:spacing w:val="-3"/>
          <w:w w:val="105"/>
        </w:rPr>
        <w:t> </w:t>
      </w:r>
      <w:r>
        <w:rPr>
          <w:color w:val="231F20"/>
          <w:w w:val="105"/>
        </w:rPr>
        <w:t>Do</w:t>
      </w:r>
      <w:r>
        <w:rPr>
          <w:color w:val="231F20"/>
          <w:spacing w:val="-3"/>
          <w:w w:val="105"/>
        </w:rPr>
        <w:t> </w:t>
      </w:r>
      <w:r>
        <w:rPr>
          <w:color w:val="231F20"/>
          <w:w w:val="105"/>
        </w:rPr>
        <w:t>đó,</w:t>
      </w:r>
      <w:r>
        <w:rPr>
          <w:color w:val="231F20"/>
          <w:spacing w:val="-3"/>
          <w:w w:val="105"/>
        </w:rPr>
        <w:t> </w:t>
      </w:r>
      <w:r>
        <w:rPr>
          <w:color w:val="231F20"/>
          <w:w w:val="105"/>
        </w:rPr>
        <w:t>trong</w:t>
      </w:r>
      <w:r>
        <w:rPr>
          <w:color w:val="231F20"/>
          <w:spacing w:val="-3"/>
          <w:w w:val="105"/>
        </w:rPr>
        <w:t> </w:t>
      </w:r>
      <w:r>
        <w:rPr>
          <w:color w:val="231F20"/>
          <w:w w:val="105"/>
        </w:rPr>
        <w:t>pháp</w:t>
      </w:r>
      <w:r>
        <w:rPr>
          <w:color w:val="231F20"/>
          <w:spacing w:val="-3"/>
          <w:w w:val="105"/>
        </w:rPr>
        <w:t> </w:t>
      </w:r>
      <w:r>
        <w:rPr>
          <w:color w:val="231F20"/>
          <w:w w:val="105"/>
        </w:rPr>
        <w:t>giới</w:t>
      </w:r>
      <w:r>
        <w:rPr>
          <w:color w:val="231F20"/>
          <w:spacing w:val="-3"/>
          <w:w w:val="105"/>
        </w:rPr>
        <w:t> </w:t>
      </w:r>
      <w:r>
        <w:rPr>
          <w:color w:val="231F20"/>
          <w:w w:val="105"/>
        </w:rPr>
        <w:t>Tứ</w:t>
      </w:r>
      <w:r>
        <w:rPr>
          <w:color w:val="231F20"/>
          <w:spacing w:val="-3"/>
          <w:w w:val="105"/>
        </w:rPr>
        <w:t> </w:t>
      </w:r>
      <w:r>
        <w:rPr>
          <w:color w:val="231F20"/>
          <w:w w:val="105"/>
        </w:rPr>
        <w:t>thánh</w:t>
      </w:r>
      <w:r>
        <w:rPr>
          <w:color w:val="231F20"/>
          <w:spacing w:val="-3"/>
          <w:w w:val="105"/>
        </w:rPr>
        <w:t> </w:t>
      </w:r>
      <w:r>
        <w:rPr>
          <w:color w:val="231F20"/>
          <w:w w:val="105"/>
        </w:rPr>
        <w:t>không có quan hệ vua tôi, cũng không có quan hệ cha con, do hóa sinh</w:t>
      </w:r>
      <w:r>
        <w:rPr>
          <w:color w:val="231F20"/>
          <w:spacing w:val="-16"/>
          <w:w w:val="105"/>
        </w:rPr>
        <w:t> </w:t>
      </w:r>
      <w:r>
        <w:rPr>
          <w:color w:val="231F20"/>
          <w:w w:val="105"/>
        </w:rPr>
        <w:t>ra.</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biết</w:t>
      </w:r>
      <w:r>
        <w:rPr>
          <w:color w:val="231F20"/>
          <w:spacing w:val="-17"/>
          <w:w w:val="105"/>
        </w:rPr>
        <w:t> </w:t>
      </w:r>
      <w:r>
        <w:rPr>
          <w:color w:val="231F20"/>
          <w:w w:val="105"/>
        </w:rPr>
        <w:t>cõi</w:t>
      </w:r>
      <w:r>
        <w:rPr>
          <w:color w:val="231F20"/>
          <w:spacing w:val="-16"/>
          <w:w w:val="105"/>
        </w:rPr>
        <w:t> </w:t>
      </w:r>
      <w:r>
        <w:rPr>
          <w:color w:val="231F20"/>
          <w:w w:val="105"/>
        </w:rPr>
        <w:t>Người,</w:t>
      </w:r>
      <w:r>
        <w:rPr>
          <w:color w:val="231F20"/>
          <w:spacing w:val="-16"/>
          <w:w w:val="105"/>
        </w:rPr>
        <w:t> </w:t>
      </w:r>
      <w:r>
        <w:rPr>
          <w:color w:val="231F20"/>
          <w:w w:val="105"/>
        </w:rPr>
        <w:t>cõi</w:t>
      </w:r>
      <w:r>
        <w:rPr>
          <w:color w:val="231F20"/>
          <w:spacing w:val="-16"/>
          <w:w w:val="105"/>
        </w:rPr>
        <w:t> </w:t>
      </w:r>
      <w:r>
        <w:rPr>
          <w:color w:val="231F20"/>
          <w:w w:val="105"/>
        </w:rPr>
        <w:t>Trời</w:t>
      </w:r>
      <w:r>
        <w:rPr>
          <w:color w:val="231F20"/>
          <w:spacing w:val="-17"/>
          <w:w w:val="105"/>
        </w:rPr>
        <w:t> </w:t>
      </w:r>
      <w:r>
        <w:rPr>
          <w:color w:val="231F20"/>
          <w:w w:val="105"/>
        </w:rPr>
        <w:t>là</w:t>
      </w:r>
      <w:r>
        <w:rPr>
          <w:color w:val="231F20"/>
          <w:spacing w:val="-16"/>
          <w:w w:val="105"/>
        </w:rPr>
        <w:t> </w:t>
      </w:r>
      <w:r>
        <w:rPr>
          <w:color w:val="231F20"/>
          <w:w w:val="105"/>
        </w:rPr>
        <w:t>hóa</w:t>
      </w:r>
      <w:r>
        <w:rPr>
          <w:color w:val="231F20"/>
          <w:spacing w:val="-17"/>
          <w:w w:val="105"/>
        </w:rPr>
        <w:t> </w:t>
      </w:r>
      <w:r>
        <w:rPr>
          <w:color w:val="231F20"/>
          <w:w w:val="105"/>
        </w:rPr>
        <w:t>sinh.</w:t>
      </w:r>
      <w:r>
        <w:rPr>
          <w:color w:val="231F20"/>
          <w:spacing w:val="-16"/>
          <w:w w:val="105"/>
        </w:rPr>
        <w:t> </w:t>
      </w:r>
      <w:r>
        <w:rPr>
          <w:color w:val="231F20"/>
          <w:w w:val="105"/>
        </w:rPr>
        <w:t>Người ở cõi Trời Dục Giới là thai sinh, cõi Sắc Giới trở lên không </w:t>
      </w:r>
      <w:r>
        <w:rPr>
          <w:color w:val="231F20"/>
          <w:w w:val="110"/>
        </w:rPr>
        <w:t>có.</w:t>
      </w:r>
      <w:r>
        <w:rPr>
          <w:color w:val="231F20"/>
          <w:spacing w:val="-17"/>
          <w:w w:val="110"/>
        </w:rPr>
        <w:t> </w:t>
      </w:r>
      <w:r>
        <w:rPr>
          <w:color w:val="231F20"/>
          <w:w w:val="110"/>
        </w:rPr>
        <w:t>Họ</w:t>
      </w:r>
      <w:r>
        <w:rPr>
          <w:color w:val="231F20"/>
          <w:spacing w:val="-16"/>
          <w:w w:val="110"/>
        </w:rPr>
        <w:t> </w:t>
      </w:r>
      <w:r>
        <w:rPr>
          <w:color w:val="231F20"/>
          <w:w w:val="110"/>
        </w:rPr>
        <w:t>do</w:t>
      </w:r>
      <w:r>
        <w:rPr>
          <w:color w:val="231F20"/>
          <w:spacing w:val="-17"/>
          <w:w w:val="110"/>
        </w:rPr>
        <w:t> </w:t>
      </w:r>
      <w:r>
        <w:rPr>
          <w:color w:val="231F20"/>
          <w:w w:val="110"/>
        </w:rPr>
        <w:t>hóa</w:t>
      </w:r>
      <w:r>
        <w:rPr>
          <w:color w:val="231F20"/>
          <w:spacing w:val="-17"/>
          <w:w w:val="110"/>
        </w:rPr>
        <w:t> </w:t>
      </w:r>
      <w:r>
        <w:rPr>
          <w:color w:val="231F20"/>
          <w:w w:val="110"/>
        </w:rPr>
        <w:t>sinh</w:t>
      </w:r>
      <w:r>
        <w:rPr>
          <w:color w:val="231F20"/>
          <w:spacing w:val="-17"/>
          <w:w w:val="110"/>
        </w:rPr>
        <w:t> </w:t>
      </w:r>
      <w:r>
        <w:rPr>
          <w:color w:val="231F20"/>
          <w:w w:val="110"/>
        </w:rPr>
        <w:t>ra.</w:t>
      </w:r>
      <w:r>
        <w:rPr>
          <w:color w:val="231F20"/>
          <w:spacing w:val="-17"/>
          <w:w w:val="110"/>
        </w:rPr>
        <w:t> </w:t>
      </w:r>
      <w:r>
        <w:rPr>
          <w:color w:val="231F20"/>
          <w:w w:val="110"/>
        </w:rPr>
        <w:t>Sát</w:t>
      </w:r>
      <w:r>
        <w:rPr>
          <w:color w:val="231F20"/>
          <w:spacing w:val="-16"/>
          <w:w w:val="110"/>
        </w:rPr>
        <w:t> </w:t>
      </w:r>
      <w:r>
        <w:rPr>
          <w:color w:val="231F20"/>
          <w:w w:val="110"/>
        </w:rPr>
        <w:t>độ</w:t>
      </w:r>
      <w:r>
        <w:rPr>
          <w:color w:val="231F20"/>
          <w:spacing w:val="-17"/>
          <w:w w:val="110"/>
        </w:rPr>
        <w:t> </w:t>
      </w:r>
      <w:r>
        <w:rPr>
          <w:color w:val="231F20"/>
          <w:w w:val="110"/>
        </w:rPr>
        <w:t>của</w:t>
      </w:r>
      <w:r>
        <w:rPr>
          <w:color w:val="231F20"/>
          <w:spacing w:val="-17"/>
          <w:w w:val="110"/>
        </w:rPr>
        <w:t> </w:t>
      </w:r>
      <w:r>
        <w:rPr>
          <w:color w:val="231F20"/>
          <w:w w:val="110"/>
        </w:rPr>
        <w:t>chư</w:t>
      </w:r>
      <w:r>
        <w:rPr>
          <w:color w:val="231F20"/>
          <w:spacing w:val="-17"/>
          <w:w w:val="110"/>
        </w:rPr>
        <w:t> </w:t>
      </w:r>
      <w:r>
        <w:rPr>
          <w:color w:val="231F20"/>
          <w:w w:val="110"/>
        </w:rPr>
        <w:t>Phật</w:t>
      </w:r>
      <w:r>
        <w:rPr>
          <w:color w:val="231F20"/>
          <w:spacing w:val="-17"/>
          <w:w w:val="110"/>
        </w:rPr>
        <w:t> </w:t>
      </w:r>
      <w:r>
        <w:rPr>
          <w:color w:val="231F20"/>
          <w:w w:val="110"/>
        </w:rPr>
        <w:t>chẳng</w:t>
      </w:r>
      <w:r>
        <w:rPr>
          <w:color w:val="231F20"/>
          <w:spacing w:val="-16"/>
          <w:w w:val="110"/>
        </w:rPr>
        <w:t> </w:t>
      </w:r>
      <w:r>
        <w:rPr>
          <w:color w:val="231F20"/>
          <w:w w:val="110"/>
        </w:rPr>
        <w:t>cần</w:t>
      </w:r>
      <w:r>
        <w:rPr>
          <w:color w:val="231F20"/>
          <w:spacing w:val="-16"/>
          <w:w w:val="110"/>
        </w:rPr>
        <w:t> </w:t>
      </w:r>
      <w:r>
        <w:rPr>
          <w:color w:val="231F20"/>
          <w:w w:val="110"/>
        </w:rPr>
        <w:t>phải </w:t>
      </w:r>
      <w:r>
        <w:rPr>
          <w:color w:val="231F20"/>
          <w:spacing w:val="-2"/>
          <w:w w:val="110"/>
        </w:rPr>
        <w:t>nói</w:t>
      </w:r>
      <w:r>
        <w:rPr>
          <w:color w:val="231F20"/>
          <w:spacing w:val="-21"/>
          <w:w w:val="110"/>
        </w:rPr>
        <w:t> </w:t>
      </w:r>
      <w:r>
        <w:rPr>
          <w:color w:val="231F20"/>
          <w:spacing w:val="-2"/>
          <w:w w:val="110"/>
        </w:rPr>
        <w:t>nữa,</w:t>
      </w:r>
      <w:r>
        <w:rPr>
          <w:color w:val="231F20"/>
          <w:spacing w:val="-20"/>
          <w:w w:val="110"/>
        </w:rPr>
        <w:t> </w:t>
      </w:r>
      <w:r>
        <w:rPr>
          <w:color w:val="231F20"/>
          <w:spacing w:val="-2"/>
          <w:w w:val="110"/>
        </w:rPr>
        <w:t>ở</w:t>
      </w:r>
      <w:r>
        <w:rPr>
          <w:color w:val="231F20"/>
          <w:spacing w:val="-21"/>
          <w:w w:val="110"/>
        </w:rPr>
        <w:t> </w:t>
      </w:r>
      <w:r>
        <w:rPr>
          <w:color w:val="231F20"/>
          <w:spacing w:val="-2"/>
          <w:w w:val="110"/>
        </w:rPr>
        <w:t>nơi</w:t>
      </w:r>
      <w:r>
        <w:rPr>
          <w:color w:val="231F20"/>
          <w:spacing w:val="-21"/>
          <w:w w:val="110"/>
        </w:rPr>
        <w:t> </w:t>
      </w:r>
      <w:r>
        <w:rPr>
          <w:color w:val="231F20"/>
          <w:spacing w:val="-2"/>
          <w:w w:val="110"/>
        </w:rPr>
        <w:t>đó</w:t>
      </w:r>
      <w:r>
        <w:rPr>
          <w:color w:val="231F20"/>
          <w:spacing w:val="-21"/>
          <w:w w:val="110"/>
        </w:rPr>
        <w:t> </w:t>
      </w:r>
      <w:r>
        <w:rPr>
          <w:color w:val="231F20"/>
          <w:spacing w:val="-2"/>
          <w:w w:val="110"/>
        </w:rPr>
        <w:t>không</w:t>
      </w:r>
      <w:r>
        <w:rPr>
          <w:color w:val="231F20"/>
          <w:spacing w:val="-21"/>
          <w:w w:val="110"/>
        </w:rPr>
        <w:t> </w:t>
      </w:r>
      <w:r>
        <w:rPr>
          <w:color w:val="231F20"/>
          <w:spacing w:val="-2"/>
          <w:w w:val="110"/>
        </w:rPr>
        <w:t>có</w:t>
      </w:r>
      <w:r>
        <w:rPr>
          <w:color w:val="231F20"/>
          <w:spacing w:val="-21"/>
          <w:w w:val="110"/>
        </w:rPr>
        <w:t> </w:t>
      </w:r>
      <w:r>
        <w:rPr>
          <w:color w:val="231F20"/>
          <w:spacing w:val="-2"/>
          <w:w w:val="110"/>
        </w:rPr>
        <w:t>những</w:t>
      </w:r>
      <w:r>
        <w:rPr>
          <w:color w:val="231F20"/>
          <w:spacing w:val="-21"/>
          <w:w w:val="110"/>
        </w:rPr>
        <w:t> </w:t>
      </w:r>
      <w:r>
        <w:rPr>
          <w:color w:val="231F20"/>
          <w:spacing w:val="-2"/>
          <w:w w:val="110"/>
        </w:rPr>
        <w:t>tổ</w:t>
      </w:r>
      <w:r>
        <w:rPr>
          <w:color w:val="231F20"/>
          <w:spacing w:val="-21"/>
          <w:w w:val="110"/>
        </w:rPr>
        <w:t> </w:t>
      </w:r>
      <w:r>
        <w:rPr>
          <w:color w:val="231F20"/>
          <w:spacing w:val="-2"/>
          <w:w w:val="110"/>
        </w:rPr>
        <w:t>chức</w:t>
      </w:r>
      <w:r>
        <w:rPr>
          <w:color w:val="231F20"/>
          <w:spacing w:val="-21"/>
          <w:w w:val="110"/>
        </w:rPr>
        <w:t> </w:t>
      </w:r>
      <w:r>
        <w:rPr>
          <w:color w:val="231F20"/>
          <w:spacing w:val="-2"/>
          <w:w w:val="110"/>
        </w:rPr>
        <w:t>phức</w:t>
      </w:r>
      <w:r>
        <w:rPr>
          <w:color w:val="231F20"/>
          <w:spacing w:val="-21"/>
          <w:w w:val="110"/>
        </w:rPr>
        <w:t> </w:t>
      </w:r>
      <w:r>
        <w:rPr>
          <w:color w:val="231F20"/>
          <w:spacing w:val="-2"/>
          <w:w w:val="110"/>
        </w:rPr>
        <w:t>tạp</w:t>
      </w:r>
      <w:r>
        <w:rPr>
          <w:color w:val="231F20"/>
          <w:spacing w:val="-21"/>
          <w:w w:val="110"/>
        </w:rPr>
        <w:t> </w:t>
      </w:r>
      <w:r>
        <w:rPr>
          <w:color w:val="231F20"/>
          <w:spacing w:val="-2"/>
          <w:w w:val="110"/>
        </w:rPr>
        <w:t>của</w:t>
      </w:r>
      <w:r>
        <w:rPr>
          <w:color w:val="231F20"/>
          <w:spacing w:val="-21"/>
          <w:w w:val="110"/>
        </w:rPr>
        <w:t> </w:t>
      </w:r>
      <w:r>
        <w:rPr>
          <w:color w:val="231F20"/>
          <w:spacing w:val="-2"/>
          <w:w w:val="110"/>
        </w:rPr>
        <w:t>cõi </w:t>
      </w:r>
      <w:r>
        <w:rPr>
          <w:color w:val="231F20"/>
          <w:w w:val="110"/>
        </w:rPr>
        <w:t>Người</w:t>
      </w:r>
      <w:r>
        <w:rPr>
          <w:color w:val="231F20"/>
          <w:spacing w:val="-19"/>
          <w:w w:val="110"/>
        </w:rPr>
        <w:t> </w:t>
      </w:r>
      <w:r>
        <w:rPr>
          <w:color w:val="231F20"/>
          <w:w w:val="110"/>
        </w:rPr>
        <w:t>này.</w:t>
      </w:r>
      <w:r>
        <w:rPr>
          <w:color w:val="231F20"/>
          <w:spacing w:val="-19"/>
          <w:w w:val="110"/>
        </w:rPr>
        <w:t> </w:t>
      </w:r>
      <w:r>
        <w:rPr>
          <w:color w:val="231F20"/>
          <w:w w:val="110"/>
        </w:rPr>
        <w:t>Nơi</w:t>
      </w:r>
      <w:r>
        <w:rPr>
          <w:color w:val="231F20"/>
          <w:spacing w:val="-18"/>
          <w:w w:val="110"/>
        </w:rPr>
        <w:t> </w:t>
      </w:r>
      <w:r>
        <w:rPr>
          <w:color w:val="231F20"/>
          <w:w w:val="110"/>
        </w:rPr>
        <w:t>đó</w:t>
      </w:r>
      <w:r>
        <w:rPr>
          <w:color w:val="231F20"/>
          <w:spacing w:val="-19"/>
          <w:w w:val="110"/>
        </w:rPr>
        <w:t> </w:t>
      </w:r>
      <w:r>
        <w:rPr>
          <w:color w:val="231F20"/>
          <w:w w:val="110"/>
        </w:rPr>
        <w:t>rất</w:t>
      </w:r>
      <w:r>
        <w:rPr>
          <w:color w:val="231F20"/>
          <w:spacing w:val="-19"/>
          <w:w w:val="110"/>
        </w:rPr>
        <w:t> </w:t>
      </w:r>
      <w:r>
        <w:rPr>
          <w:color w:val="231F20"/>
          <w:w w:val="110"/>
        </w:rPr>
        <w:t>đơn</w:t>
      </w:r>
      <w:r>
        <w:rPr>
          <w:color w:val="231F20"/>
          <w:spacing w:val="-18"/>
          <w:w w:val="110"/>
        </w:rPr>
        <w:t> </w:t>
      </w:r>
      <w:r>
        <w:rPr>
          <w:color w:val="231F20"/>
          <w:w w:val="110"/>
        </w:rPr>
        <w:t>thuần.</w:t>
      </w:r>
    </w:p>
    <w:p>
      <w:pPr>
        <w:pStyle w:val="BodyText"/>
        <w:spacing w:line="300" w:lineRule="auto" w:before="105"/>
        <w:ind w:left="104" w:right="400" w:firstLine="453"/>
      </w:pPr>
      <w:r>
        <w:rPr>
          <w:color w:val="231F20"/>
          <w:w w:val="105"/>
        </w:rPr>
        <w:t>Chúng ta quan sát kỹ, trong Phàm Thánh Đồng Cư Độ có, trong Phương Tiện Hữu Dư Độ không có. Đó chính là pháp giới Tứ thánh. Đức Phật không bao giờ nói rằng bên đó có quốc vương. Ngài không hề nói như vậy. Hướng lên trên</w:t>
      </w:r>
      <w:r>
        <w:rPr>
          <w:color w:val="231F20"/>
          <w:spacing w:val="38"/>
          <w:w w:val="105"/>
        </w:rPr>
        <w:t> </w:t>
      </w:r>
      <w:r>
        <w:rPr>
          <w:color w:val="231F20"/>
          <w:w w:val="105"/>
        </w:rPr>
        <w:t>mối</w:t>
      </w:r>
      <w:r>
        <w:rPr>
          <w:color w:val="231F20"/>
          <w:spacing w:val="38"/>
          <w:w w:val="105"/>
        </w:rPr>
        <w:t> </w:t>
      </w:r>
      <w:r>
        <w:rPr>
          <w:color w:val="231F20"/>
          <w:w w:val="105"/>
        </w:rPr>
        <w:t>quan</w:t>
      </w:r>
      <w:r>
        <w:rPr>
          <w:color w:val="231F20"/>
          <w:spacing w:val="38"/>
          <w:w w:val="105"/>
        </w:rPr>
        <w:t> </w:t>
      </w:r>
      <w:r>
        <w:rPr>
          <w:color w:val="231F20"/>
          <w:w w:val="105"/>
        </w:rPr>
        <w:t>hệ</w:t>
      </w:r>
      <w:r>
        <w:rPr>
          <w:color w:val="231F20"/>
          <w:spacing w:val="38"/>
          <w:w w:val="105"/>
        </w:rPr>
        <w:t> </w:t>
      </w:r>
      <w:r>
        <w:rPr>
          <w:color w:val="231F20"/>
          <w:w w:val="105"/>
        </w:rPr>
        <w:t>chỉ</w:t>
      </w:r>
      <w:r>
        <w:rPr>
          <w:color w:val="231F20"/>
          <w:spacing w:val="38"/>
          <w:w w:val="105"/>
        </w:rPr>
        <w:t> </w:t>
      </w:r>
      <w:r>
        <w:rPr>
          <w:color w:val="231F20"/>
          <w:w w:val="105"/>
        </w:rPr>
        <w:t>có</w:t>
      </w:r>
      <w:r>
        <w:rPr>
          <w:color w:val="231F20"/>
          <w:spacing w:val="38"/>
          <w:w w:val="105"/>
        </w:rPr>
        <w:t> </w:t>
      </w:r>
      <w:r>
        <w:rPr>
          <w:color w:val="231F20"/>
          <w:w w:val="105"/>
        </w:rPr>
        <w:t>2,</w:t>
      </w:r>
      <w:r>
        <w:rPr>
          <w:color w:val="231F20"/>
          <w:spacing w:val="38"/>
          <w:w w:val="105"/>
        </w:rPr>
        <w:t> </w:t>
      </w:r>
      <w:r>
        <w:rPr>
          <w:color w:val="231F20"/>
          <w:w w:val="105"/>
        </w:rPr>
        <w:t>là</w:t>
      </w:r>
      <w:r>
        <w:rPr>
          <w:color w:val="231F20"/>
          <w:spacing w:val="38"/>
          <w:w w:val="105"/>
        </w:rPr>
        <w:t> </w:t>
      </w:r>
      <w:r>
        <w:rPr>
          <w:color w:val="231F20"/>
          <w:w w:val="105"/>
        </w:rPr>
        <w:t>quan</w:t>
      </w:r>
      <w:r>
        <w:rPr>
          <w:color w:val="231F20"/>
          <w:spacing w:val="38"/>
          <w:w w:val="105"/>
        </w:rPr>
        <w:t> </w:t>
      </w:r>
      <w:r>
        <w:rPr>
          <w:color w:val="231F20"/>
          <w:w w:val="105"/>
        </w:rPr>
        <w:t>hệ</w:t>
      </w:r>
      <w:r>
        <w:rPr>
          <w:color w:val="231F20"/>
          <w:spacing w:val="38"/>
          <w:w w:val="105"/>
        </w:rPr>
        <w:t> </w:t>
      </w:r>
      <w:r>
        <w:rPr>
          <w:color w:val="231F20"/>
          <w:w w:val="105"/>
        </w:rPr>
        <w:t>thầy</w:t>
      </w:r>
      <w:r>
        <w:rPr>
          <w:color w:val="231F20"/>
          <w:spacing w:val="38"/>
          <w:w w:val="105"/>
        </w:rPr>
        <w:t> </w:t>
      </w:r>
      <w:r>
        <w:rPr>
          <w:color w:val="231F20"/>
          <w:w w:val="105"/>
        </w:rPr>
        <w:t>trò.</w:t>
      </w:r>
      <w:r>
        <w:rPr>
          <w:color w:val="231F20"/>
          <w:spacing w:val="38"/>
          <w:w w:val="105"/>
        </w:rPr>
        <w:t> </w:t>
      </w:r>
      <w:r>
        <w:rPr>
          <w:color w:val="231F20"/>
          <w:w w:val="105"/>
        </w:rPr>
        <w:t>Đức</w:t>
      </w:r>
      <w:r>
        <w:rPr>
          <w:color w:val="231F20"/>
          <w:spacing w:val="38"/>
          <w:w w:val="105"/>
        </w:rPr>
        <w:t> </w:t>
      </w:r>
      <w:r>
        <w:rPr>
          <w:color w:val="231F20"/>
          <w:w w:val="105"/>
        </w:rPr>
        <w:t>Phật là thầy, ngày nào cũng dạy, chư Bồ tát ngày nào cũng tiếp nhận</w:t>
      </w:r>
      <w:r>
        <w:rPr>
          <w:color w:val="231F20"/>
          <w:spacing w:val="-11"/>
          <w:w w:val="105"/>
        </w:rPr>
        <w:t> </w:t>
      </w:r>
      <w:r>
        <w:rPr>
          <w:color w:val="231F20"/>
          <w:w w:val="105"/>
        </w:rPr>
        <w:t>sự</w:t>
      </w:r>
      <w:r>
        <w:rPr>
          <w:color w:val="231F20"/>
          <w:spacing w:val="-11"/>
          <w:w w:val="105"/>
        </w:rPr>
        <w:t> </w:t>
      </w:r>
      <w:r>
        <w:rPr>
          <w:color w:val="231F20"/>
          <w:w w:val="105"/>
        </w:rPr>
        <w:t>chỉ</w:t>
      </w:r>
      <w:r>
        <w:rPr>
          <w:color w:val="231F20"/>
          <w:spacing w:val="-11"/>
          <w:w w:val="105"/>
        </w:rPr>
        <w:t> </w:t>
      </w:r>
      <w:r>
        <w:rPr>
          <w:color w:val="231F20"/>
          <w:w w:val="105"/>
        </w:rPr>
        <w:t>dạy</w:t>
      </w:r>
      <w:r>
        <w:rPr>
          <w:color w:val="231F20"/>
          <w:spacing w:val="-10"/>
          <w:w w:val="105"/>
        </w:rPr>
        <w:t> </w:t>
      </w:r>
      <w:r>
        <w:rPr>
          <w:color w:val="231F20"/>
          <w:w w:val="105"/>
        </w:rPr>
        <w:t>của</w:t>
      </w:r>
      <w:r>
        <w:rPr>
          <w:color w:val="231F20"/>
          <w:spacing w:val="-11"/>
          <w:w w:val="105"/>
        </w:rPr>
        <w:t> </w:t>
      </w:r>
      <w:r>
        <w:rPr>
          <w:color w:val="231F20"/>
          <w:w w:val="105"/>
        </w:rPr>
        <w:t>đức</w:t>
      </w:r>
      <w:r>
        <w:rPr>
          <w:color w:val="231F20"/>
          <w:spacing w:val="-10"/>
          <w:w w:val="105"/>
        </w:rPr>
        <w:t> </w:t>
      </w:r>
      <w:r>
        <w:rPr>
          <w:color w:val="231F20"/>
          <w:w w:val="105"/>
        </w:rPr>
        <w:t>Phật.</w:t>
      </w:r>
      <w:r>
        <w:rPr>
          <w:color w:val="231F20"/>
          <w:spacing w:val="-11"/>
          <w:w w:val="105"/>
        </w:rPr>
        <w:t> </w:t>
      </w:r>
      <w:r>
        <w:rPr>
          <w:color w:val="231F20"/>
          <w:w w:val="105"/>
        </w:rPr>
        <w:t>Để</w:t>
      </w:r>
      <w:r>
        <w:rPr>
          <w:color w:val="231F20"/>
          <w:spacing w:val="-11"/>
          <w:w w:val="105"/>
        </w:rPr>
        <w:t> </w:t>
      </w:r>
      <w:r>
        <w:rPr>
          <w:color w:val="231F20"/>
          <w:w w:val="105"/>
        </w:rPr>
        <w:t>nâng</w:t>
      </w:r>
      <w:r>
        <w:rPr>
          <w:color w:val="231F20"/>
          <w:spacing w:val="-11"/>
          <w:w w:val="105"/>
        </w:rPr>
        <w:t> </w:t>
      </w:r>
      <w:r>
        <w:rPr>
          <w:color w:val="231F20"/>
          <w:w w:val="105"/>
        </w:rPr>
        <w:t>cao</w:t>
      </w:r>
      <w:r>
        <w:rPr>
          <w:color w:val="231F20"/>
          <w:spacing w:val="-11"/>
          <w:w w:val="105"/>
        </w:rPr>
        <w:t> </w:t>
      </w:r>
      <w:r>
        <w:rPr>
          <w:color w:val="231F20"/>
          <w:w w:val="105"/>
        </w:rPr>
        <w:t>linh</w:t>
      </w:r>
      <w:r>
        <w:rPr>
          <w:color w:val="231F20"/>
          <w:spacing w:val="-11"/>
          <w:w w:val="105"/>
        </w:rPr>
        <w:t> </w:t>
      </w:r>
      <w:r>
        <w:rPr>
          <w:color w:val="231F20"/>
          <w:w w:val="105"/>
        </w:rPr>
        <w:t>tính</w:t>
      </w:r>
      <w:r>
        <w:rPr>
          <w:color w:val="231F20"/>
          <w:spacing w:val="-11"/>
          <w:w w:val="105"/>
        </w:rPr>
        <w:t> </w:t>
      </w:r>
      <w:r>
        <w:rPr>
          <w:color w:val="231F20"/>
          <w:w w:val="105"/>
        </w:rPr>
        <w:t>và</w:t>
      </w:r>
      <w:r>
        <w:rPr>
          <w:color w:val="231F20"/>
          <w:spacing w:val="-11"/>
          <w:w w:val="105"/>
        </w:rPr>
        <w:t> </w:t>
      </w:r>
      <w:r>
        <w:rPr>
          <w:color w:val="231F20"/>
          <w:w w:val="105"/>
        </w:rPr>
        <w:t>cảnh giới</w:t>
      </w:r>
      <w:r>
        <w:rPr>
          <w:color w:val="231F20"/>
          <w:spacing w:val="-9"/>
          <w:w w:val="105"/>
        </w:rPr>
        <w:t> </w:t>
      </w:r>
      <w:r>
        <w:rPr>
          <w:color w:val="231F20"/>
          <w:w w:val="105"/>
        </w:rPr>
        <w:t>của</w:t>
      </w:r>
      <w:r>
        <w:rPr>
          <w:color w:val="231F20"/>
          <w:spacing w:val="-10"/>
          <w:w w:val="105"/>
        </w:rPr>
        <w:t> </w:t>
      </w:r>
      <w:r>
        <w:rPr>
          <w:color w:val="231F20"/>
          <w:w w:val="105"/>
        </w:rPr>
        <w:t>mình,</w:t>
      </w:r>
      <w:r>
        <w:rPr>
          <w:color w:val="231F20"/>
          <w:spacing w:val="-9"/>
          <w:w w:val="105"/>
        </w:rPr>
        <w:t> </w:t>
      </w:r>
      <w:r>
        <w:rPr>
          <w:color w:val="231F20"/>
          <w:w w:val="105"/>
        </w:rPr>
        <w:t>ngày</w:t>
      </w:r>
      <w:r>
        <w:rPr>
          <w:color w:val="231F20"/>
          <w:spacing w:val="-9"/>
          <w:w w:val="105"/>
        </w:rPr>
        <w:t> </w:t>
      </w:r>
      <w:r>
        <w:rPr>
          <w:color w:val="231F20"/>
          <w:w w:val="105"/>
        </w:rPr>
        <w:t>nào</w:t>
      </w:r>
      <w:r>
        <w:rPr>
          <w:color w:val="231F20"/>
          <w:spacing w:val="-9"/>
          <w:w w:val="105"/>
        </w:rPr>
        <w:t> </w:t>
      </w:r>
      <w:r>
        <w:rPr>
          <w:color w:val="231F20"/>
          <w:w w:val="105"/>
        </w:rPr>
        <w:t>cũng</w:t>
      </w:r>
      <w:r>
        <w:rPr>
          <w:color w:val="231F20"/>
          <w:spacing w:val="-10"/>
          <w:w w:val="105"/>
        </w:rPr>
        <w:t> </w:t>
      </w:r>
      <w:r>
        <w:rPr>
          <w:color w:val="231F20"/>
          <w:w w:val="105"/>
        </w:rPr>
        <w:t>làm</w:t>
      </w:r>
      <w:r>
        <w:rPr>
          <w:color w:val="231F20"/>
          <w:spacing w:val="-9"/>
          <w:w w:val="105"/>
        </w:rPr>
        <w:t> </w:t>
      </w:r>
      <w:r>
        <w:rPr>
          <w:color w:val="231F20"/>
          <w:w w:val="105"/>
        </w:rPr>
        <w:t>như</w:t>
      </w:r>
      <w:r>
        <w:rPr>
          <w:color w:val="231F20"/>
          <w:spacing w:val="-10"/>
          <w:w w:val="105"/>
        </w:rPr>
        <w:t> </w:t>
      </w:r>
      <w:r>
        <w:rPr>
          <w:color w:val="231F20"/>
          <w:w w:val="105"/>
        </w:rPr>
        <w:t>vậy,</w:t>
      </w:r>
      <w:r>
        <w:rPr>
          <w:color w:val="231F20"/>
          <w:spacing w:val="-10"/>
          <w:w w:val="105"/>
        </w:rPr>
        <w:t> </w:t>
      </w:r>
      <w:r>
        <w:rPr>
          <w:color w:val="231F20"/>
          <w:w w:val="105"/>
        </w:rPr>
        <w:t>đến</w:t>
      </w:r>
      <w:r>
        <w:rPr>
          <w:color w:val="231F20"/>
          <w:spacing w:val="-10"/>
          <w:w w:val="105"/>
        </w:rPr>
        <w:t> </w:t>
      </w:r>
      <w:r>
        <w:rPr>
          <w:color w:val="231F20"/>
          <w:w w:val="105"/>
        </w:rPr>
        <w:t>nơi</w:t>
      </w:r>
      <w:r>
        <w:rPr>
          <w:color w:val="231F20"/>
          <w:spacing w:val="-10"/>
          <w:w w:val="105"/>
        </w:rPr>
        <w:t> </w:t>
      </w:r>
      <w:r>
        <w:rPr>
          <w:color w:val="231F20"/>
          <w:w w:val="105"/>
        </w:rPr>
        <w:t>đó</w:t>
      </w:r>
      <w:r>
        <w:rPr>
          <w:color w:val="231F20"/>
          <w:spacing w:val="-9"/>
          <w:w w:val="105"/>
        </w:rPr>
        <w:t> </w:t>
      </w:r>
      <w:r>
        <w:rPr>
          <w:color w:val="231F20"/>
          <w:w w:val="105"/>
        </w:rPr>
        <w:t>hàng ngày</w:t>
      </w:r>
      <w:r>
        <w:rPr>
          <w:color w:val="231F20"/>
          <w:spacing w:val="-13"/>
          <w:w w:val="105"/>
        </w:rPr>
        <w:t> </w:t>
      </w:r>
      <w:r>
        <w:rPr>
          <w:color w:val="231F20"/>
          <w:w w:val="105"/>
        </w:rPr>
        <w:t>học</w:t>
      </w:r>
      <w:r>
        <w:rPr>
          <w:color w:val="231F20"/>
          <w:spacing w:val="-13"/>
          <w:w w:val="105"/>
        </w:rPr>
        <w:t> </w:t>
      </w:r>
      <w:r>
        <w:rPr>
          <w:color w:val="231F20"/>
          <w:w w:val="105"/>
        </w:rPr>
        <w:t>tập.</w:t>
      </w:r>
      <w:r>
        <w:rPr>
          <w:color w:val="231F20"/>
          <w:spacing w:val="-13"/>
          <w:w w:val="105"/>
        </w:rPr>
        <w:t> </w:t>
      </w:r>
      <w:r>
        <w:rPr>
          <w:color w:val="231F20"/>
          <w:w w:val="105"/>
        </w:rPr>
        <w:t>Những</w:t>
      </w:r>
      <w:r>
        <w:rPr>
          <w:color w:val="231F20"/>
          <w:spacing w:val="-13"/>
          <w:w w:val="105"/>
        </w:rPr>
        <w:t> </w:t>
      </w:r>
      <w:r>
        <w:rPr>
          <w:color w:val="231F20"/>
          <w:w w:val="105"/>
        </w:rPr>
        <w:t>điều</w:t>
      </w:r>
      <w:r>
        <w:rPr>
          <w:color w:val="231F20"/>
          <w:spacing w:val="-13"/>
          <w:w w:val="105"/>
        </w:rPr>
        <w:t> </w:t>
      </w:r>
      <w:r>
        <w:rPr>
          <w:color w:val="231F20"/>
          <w:w w:val="105"/>
        </w:rPr>
        <w:t>này,</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cũng</w:t>
      </w:r>
      <w:r>
        <w:rPr>
          <w:color w:val="231F20"/>
          <w:spacing w:val="-13"/>
          <w:w w:val="105"/>
        </w:rPr>
        <w:t> </w:t>
      </w:r>
      <w:r>
        <w:rPr>
          <w:color w:val="231F20"/>
          <w:w w:val="105"/>
        </w:rPr>
        <w:t>không</w:t>
      </w:r>
      <w:r>
        <w:rPr>
          <w:color w:val="231F20"/>
          <w:spacing w:val="-13"/>
          <w:w w:val="105"/>
        </w:rPr>
        <w:t> </w:t>
      </w:r>
      <w:r>
        <w:rPr>
          <w:color w:val="231F20"/>
          <w:w w:val="105"/>
        </w:rPr>
        <w:t>nên</w:t>
      </w:r>
      <w:r>
        <w:rPr>
          <w:color w:val="231F20"/>
          <w:spacing w:val="-13"/>
          <w:w w:val="105"/>
        </w:rPr>
        <w:t> </w:t>
      </w:r>
      <w:r>
        <w:rPr>
          <w:color w:val="231F20"/>
          <w:w w:val="105"/>
        </w:rPr>
        <w:t>nói nhiều.</w:t>
      </w:r>
      <w:r>
        <w:rPr>
          <w:color w:val="231F20"/>
          <w:spacing w:val="-3"/>
          <w:w w:val="105"/>
        </w:rPr>
        <w:t> </w:t>
      </w:r>
      <w:r>
        <w:rPr>
          <w:color w:val="231F20"/>
          <w:w w:val="105"/>
        </w:rPr>
        <w:t>Vì</w:t>
      </w:r>
      <w:r>
        <w:rPr>
          <w:color w:val="231F20"/>
          <w:spacing w:val="-3"/>
          <w:w w:val="105"/>
        </w:rPr>
        <w:t> </w:t>
      </w:r>
      <w:r>
        <w:rPr>
          <w:color w:val="231F20"/>
          <w:w w:val="105"/>
        </w:rPr>
        <w:t>sao</w:t>
      </w:r>
      <w:r>
        <w:rPr>
          <w:color w:val="231F20"/>
          <w:spacing w:val="-2"/>
          <w:w w:val="105"/>
        </w:rPr>
        <w:t> </w:t>
      </w:r>
      <w:r>
        <w:rPr>
          <w:color w:val="231F20"/>
          <w:w w:val="105"/>
        </w:rPr>
        <w:t>vậy?</w:t>
      </w:r>
      <w:r>
        <w:rPr>
          <w:color w:val="231F20"/>
          <w:spacing w:val="-3"/>
          <w:w w:val="105"/>
        </w:rPr>
        <w:t> </w:t>
      </w:r>
      <w:r>
        <w:rPr>
          <w:color w:val="231F20"/>
          <w:w w:val="105"/>
        </w:rPr>
        <w:t>Bởi</w:t>
      </w:r>
      <w:r>
        <w:rPr>
          <w:color w:val="231F20"/>
          <w:spacing w:val="-3"/>
          <w:w w:val="105"/>
        </w:rPr>
        <w:t> </w:t>
      </w:r>
      <w:r>
        <w:rPr>
          <w:color w:val="231F20"/>
          <w:w w:val="105"/>
        </w:rPr>
        <w:t>nói</w:t>
      </w:r>
      <w:r>
        <w:rPr>
          <w:color w:val="231F20"/>
          <w:spacing w:val="-3"/>
          <w:w w:val="105"/>
        </w:rPr>
        <w:t> </w:t>
      </w:r>
      <w:r>
        <w:rPr>
          <w:color w:val="231F20"/>
          <w:w w:val="105"/>
        </w:rPr>
        <w:t>nhiều,</w:t>
      </w:r>
      <w:r>
        <w:rPr>
          <w:color w:val="231F20"/>
          <w:spacing w:val="-3"/>
          <w:w w:val="105"/>
        </w:rPr>
        <w:t> </w:t>
      </w:r>
      <w:r>
        <w:rPr>
          <w:color w:val="231F20"/>
          <w:w w:val="105"/>
        </w:rPr>
        <w:t>những</w:t>
      </w:r>
      <w:r>
        <w:rPr>
          <w:color w:val="231F20"/>
          <w:spacing w:val="-3"/>
          <w:w w:val="105"/>
        </w:rPr>
        <w:t> </w:t>
      </w:r>
      <w:r>
        <w:rPr>
          <w:color w:val="231F20"/>
          <w:w w:val="105"/>
        </w:rPr>
        <w:t>người</w:t>
      </w:r>
      <w:r>
        <w:rPr>
          <w:color w:val="231F20"/>
          <w:spacing w:val="-3"/>
          <w:w w:val="105"/>
        </w:rPr>
        <w:t> </w:t>
      </w:r>
      <w:r>
        <w:rPr>
          <w:color w:val="231F20"/>
          <w:w w:val="105"/>
        </w:rPr>
        <w:t>không</w:t>
      </w:r>
      <w:r>
        <w:rPr>
          <w:color w:val="231F20"/>
          <w:spacing w:val="-3"/>
          <w:w w:val="105"/>
        </w:rPr>
        <w:t> </w:t>
      </w:r>
      <w:r>
        <w:rPr>
          <w:color w:val="231F20"/>
          <w:w w:val="105"/>
        </w:rPr>
        <w:t>thích học,</w:t>
      </w:r>
      <w:r>
        <w:rPr>
          <w:color w:val="231F20"/>
          <w:spacing w:val="-12"/>
          <w:w w:val="105"/>
        </w:rPr>
        <w:t> </w:t>
      </w:r>
      <w:r>
        <w:rPr>
          <w:color w:val="231F20"/>
          <w:w w:val="105"/>
        </w:rPr>
        <w:t>họ</w:t>
      </w:r>
      <w:r>
        <w:rPr>
          <w:color w:val="231F20"/>
          <w:spacing w:val="-12"/>
          <w:w w:val="105"/>
        </w:rPr>
        <w:t> </w:t>
      </w:r>
      <w:r>
        <w:rPr>
          <w:color w:val="231F20"/>
          <w:w w:val="105"/>
        </w:rPr>
        <w:t>sẽ</w:t>
      </w:r>
      <w:r>
        <w:rPr>
          <w:color w:val="231F20"/>
          <w:spacing w:val="-12"/>
          <w:w w:val="105"/>
        </w:rPr>
        <w:t> </w:t>
      </w:r>
      <w:r>
        <w:rPr>
          <w:color w:val="231F20"/>
          <w:w w:val="105"/>
        </w:rPr>
        <w:t>không</w:t>
      </w:r>
      <w:r>
        <w:rPr>
          <w:color w:val="231F20"/>
          <w:spacing w:val="-13"/>
          <w:w w:val="105"/>
        </w:rPr>
        <w:t> </w:t>
      </w:r>
      <w:r>
        <w:rPr>
          <w:color w:val="231F20"/>
          <w:w w:val="105"/>
        </w:rPr>
        <w:t>về</w:t>
      </w:r>
      <w:r>
        <w:rPr>
          <w:color w:val="231F20"/>
          <w:spacing w:val="-13"/>
          <w:w w:val="105"/>
        </w:rPr>
        <w:t> </w:t>
      </w:r>
      <w:r>
        <w:rPr>
          <w:color w:val="231F20"/>
          <w:w w:val="105"/>
        </w:rPr>
        <w:t>đó</w:t>
      </w:r>
      <w:r>
        <w:rPr>
          <w:color w:val="231F20"/>
          <w:spacing w:val="-13"/>
          <w:w w:val="105"/>
        </w:rPr>
        <w:t> </w:t>
      </w:r>
      <w:r>
        <w:rPr>
          <w:color w:val="231F20"/>
          <w:w w:val="105"/>
        </w:rPr>
        <w:t>nữa.</w:t>
      </w:r>
      <w:r>
        <w:rPr>
          <w:color w:val="231F20"/>
          <w:spacing w:val="-13"/>
          <w:w w:val="105"/>
        </w:rPr>
        <w:t> </w:t>
      </w:r>
      <w:r>
        <w:rPr>
          <w:color w:val="231F20"/>
          <w:w w:val="105"/>
        </w:rPr>
        <w:t>Về</w:t>
      </w:r>
      <w:r>
        <w:rPr>
          <w:color w:val="231F20"/>
          <w:spacing w:val="-13"/>
          <w:w w:val="105"/>
        </w:rPr>
        <w:t> </w:t>
      </w:r>
      <w:r>
        <w:rPr>
          <w:color w:val="231F20"/>
          <w:w w:val="105"/>
        </w:rPr>
        <w:t>đó</w:t>
      </w:r>
      <w:r>
        <w:rPr>
          <w:color w:val="231F20"/>
          <w:spacing w:val="-13"/>
          <w:w w:val="105"/>
        </w:rPr>
        <w:t> </w:t>
      </w:r>
      <w:r>
        <w:rPr>
          <w:color w:val="231F20"/>
          <w:w w:val="105"/>
        </w:rPr>
        <w:t>ngày</w:t>
      </w:r>
      <w:r>
        <w:rPr>
          <w:color w:val="231F20"/>
          <w:spacing w:val="-13"/>
          <w:w w:val="105"/>
        </w:rPr>
        <w:t> </w:t>
      </w:r>
      <w:r>
        <w:rPr>
          <w:color w:val="231F20"/>
          <w:w w:val="105"/>
        </w:rPr>
        <w:t>nào</w:t>
      </w:r>
      <w:r>
        <w:rPr>
          <w:color w:val="231F20"/>
          <w:spacing w:val="-12"/>
          <w:w w:val="105"/>
        </w:rPr>
        <w:t> </w:t>
      </w:r>
      <w:r>
        <w:rPr>
          <w:color w:val="231F20"/>
          <w:w w:val="105"/>
        </w:rPr>
        <w:t>cũng</w:t>
      </w:r>
      <w:r>
        <w:rPr>
          <w:color w:val="231F20"/>
          <w:spacing w:val="-13"/>
          <w:w w:val="105"/>
        </w:rPr>
        <w:t> </w:t>
      </w:r>
      <w:r>
        <w:rPr>
          <w:color w:val="231F20"/>
          <w:w w:val="105"/>
        </w:rPr>
        <w:t>học,</w:t>
      </w:r>
      <w:r>
        <w:rPr>
          <w:color w:val="231F20"/>
          <w:spacing w:val="-12"/>
          <w:w w:val="105"/>
        </w:rPr>
        <w:t> </w:t>
      </w:r>
      <w:r>
        <w:rPr>
          <w:color w:val="231F20"/>
          <w:w w:val="105"/>
        </w:rPr>
        <w:t>họ</w:t>
      </w:r>
      <w:r>
        <w:rPr>
          <w:color w:val="231F20"/>
          <w:spacing w:val="-12"/>
          <w:w w:val="105"/>
        </w:rPr>
        <w:t> </w:t>
      </w:r>
      <w:r>
        <w:rPr>
          <w:color w:val="231F20"/>
          <w:w w:val="105"/>
        </w:rPr>
        <w:t>sẽ không đi đâu.</w:t>
      </w:r>
    </w:p>
    <w:p>
      <w:pPr>
        <w:pStyle w:val="BodyText"/>
        <w:spacing w:line="300" w:lineRule="auto" w:before="100"/>
        <w:ind w:left="105" w:right="401" w:firstLine="453"/>
      </w:pPr>
      <w:r>
        <w:rPr>
          <w:color w:val="231F20"/>
          <w:w w:val="110"/>
        </w:rPr>
        <w:t>Chư</w:t>
      </w:r>
      <w:r>
        <w:rPr>
          <w:color w:val="231F20"/>
          <w:w w:val="110"/>
        </w:rPr>
        <w:t> Phật,</w:t>
      </w:r>
      <w:r>
        <w:rPr>
          <w:color w:val="231F20"/>
          <w:w w:val="110"/>
        </w:rPr>
        <w:t> Bồ</w:t>
      </w:r>
      <w:r>
        <w:rPr>
          <w:color w:val="231F20"/>
          <w:w w:val="110"/>
        </w:rPr>
        <w:t> tát</w:t>
      </w:r>
      <w:r>
        <w:rPr>
          <w:color w:val="231F20"/>
          <w:w w:val="110"/>
        </w:rPr>
        <w:t> thiện</w:t>
      </w:r>
      <w:r>
        <w:rPr>
          <w:color w:val="231F20"/>
          <w:w w:val="110"/>
        </w:rPr>
        <w:t> xảo</w:t>
      </w:r>
      <w:r>
        <w:rPr>
          <w:color w:val="231F20"/>
          <w:w w:val="110"/>
        </w:rPr>
        <w:t> phương</w:t>
      </w:r>
      <w:r>
        <w:rPr>
          <w:color w:val="231F20"/>
          <w:w w:val="110"/>
        </w:rPr>
        <w:t> tiện.</w:t>
      </w:r>
      <w:r>
        <w:rPr>
          <w:color w:val="231F20"/>
          <w:w w:val="110"/>
        </w:rPr>
        <w:t> Các</w:t>
      </w:r>
      <w:r>
        <w:rPr>
          <w:color w:val="231F20"/>
          <w:w w:val="110"/>
        </w:rPr>
        <w:t> Ngài</w:t>
      </w:r>
      <w:r>
        <w:rPr>
          <w:color w:val="231F20"/>
          <w:w w:val="110"/>
        </w:rPr>
        <w:t> có </w:t>
      </w:r>
      <w:r>
        <w:rPr>
          <w:color w:val="231F20"/>
          <w:w w:val="105"/>
        </w:rPr>
        <w:t>phương</w:t>
      </w:r>
      <w:r>
        <w:rPr>
          <w:color w:val="231F20"/>
          <w:spacing w:val="-18"/>
          <w:w w:val="105"/>
        </w:rPr>
        <w:t> </w:t>
      </w:r>
      <w:r>
        <w:rPr>
          <w:color w:val="231F20"/>
          <w:w w:val="105"/>
        </w:rPr>
        <w:t>pháp</w:t>
      </w:r>
      <w:r>
        <w:rPr>
          <w:color w:val="231F20"/>
          <w:spacing w:val="-18"/>
          <w:w w:val="105"/>
        </w:rPr>
        <w:t> </w:t>
      </w:r>
      <w:r>
        <w:rPr>
          <w:color w:val="231F20"/>
          <w:w w:val="105"/>
        </w:rPr>
        <w:t>để</w:t>
      </w:r>
      <w:r>
        <w:rPr>
          <w:color w:val="231F20"/>
          <w:spacing w:val="-18"/>
          <w:w w:val="105"/>
        </w:rPr>
        <w:t> </w:t>
      </w:r>
      <w:r>
        <w:rPr>
          <w:color w:val="231F20"/>
          <w:w w:val="105"/>
        </w:rPr>
        <w:t>dụ</w:t>
      </w:r>
      <w:r>
        <w:rPr>
          <w:color w:val="231F20"/>
          <w:spacing w:val="-18"/>
          <w:w w:val="105"/>
        </w:rPr>
        <w:t> </w:t>
      </w:r>
      <w:r>
        <w:rPr>
          <w:color w:val="231F20"/>
          <w:w w:val="105"/>
        </w:rPr>
        <w:t>dỗ</w:t>
      </w:r>
      <w:r>
        <w:rPr>
          <w:color w:val="231F20"/>
          <w:spacing w:val="-18"/>
          <w:w w:val="105"/>
        </w:rPr>
        <w:t> </w:t>
      </w:r>
      <w:r>
        <w:rPr>
          <w:color w:val="231F20"/>
          <w:w w:val="105"/>
        </w:rPr>
        <w:t>chúng</w:t>
      </w:r>
      <w:r>
        <w:rPr>
          <w:color w:val="231F20"/>
          <w:spacing w:val="-18"/>
          <w:w w:val="105"/>
        </w:rPr>
        <w:t> </w:t>
      </w:r>
      <w:r>
        <w:rPr>
          <w:color w:val="231F20"/>
          <w:w w:val="105"/>
        </w:rPr>
        <w:t>sinh.</w:t>
      </w:r>
      <w:r>
        <w:rPr>
          <w:color w:val="231F20"/>
          <w:spacing w:val="-20"/>
          <w:w w:val="105"/>
        </w:rPr>
        <w:t> </w:t>
      </w:r>
      <w:r>
        <w:rPr>
          <w:color w:val="231F20"/>
          <w:w w:val="105"/>
        </w:rPr>
        <w:t>Đây</w:t>
      </w:r>
      <w:r>
        <w:rPr>
          <w:color w:val="231F20"/>
          <w:spacing w:val="-18"/>
          <w:w w:val="105"/>
        </w:rPr>
        <w:t> </w:t>
      </w:r>
      <w:r>
        <w:rPr>
          <w:color w:val="231F20"/>
          <w:w w:val="105"/>
        </w:rPr>
        <w:t>là</w:t>
      </w:r>
      <w:r>
        <w:rPr>
          <w:color w:val="231F20"/>
          <w:spacing w:val="-18"/>
          <w:w w:val="105"/>
        </w:rPr>
        <w:t> </w:t>
      </w:r>
      <w:r>
        <w:rPr>
          <w:color w:val="231F20"/>
          <w:w w:val="105"/>
        </w:rPr>
        <w:t>ý</w:t>
      </w:r>
      <w:r>
        <w:rPr>
          <w:color w:val="231F20"/>
          <w:spacing w:val="-18"/>
          <w:w w:val="105"/>
        </w:rPr>
        <w:t> </w:t>
      </w:r>
      <w:r>
        <w:rPr>
          <w:color w:val="231F20"/>
          <w:w w:val="105"/>
        </w:rPr>
        <w:t>thiện,</w:t>
      </w:r>
      <w:r>
        <w:rPr>
          <w:color w:val="231F20"/>
          <w:spacing w:val="-18"/>
          <w:w w:val="105"/>
        </w:rPr>
        <w:t> </w:t>
      </w:r>
      <w:r>
        <w:rPr>
          <w:color w:val="231F20"/>
          <w:w w:val="105"/>
        </w:rPr>
        <w:t>chứ</w:t>
      </w:r>
      <w:r>
        <w:rPr>
          <w:color w:val="231F20"/>
          <w:spacing w:val="-18"/>
          <w:w w:val="105"/>
        </w:rPr>
        <w:t> </w:t>
      </w:r>
      <w:r>
        <w:rPr>
          <w:color w:val="231F20"/>
          <w:w w:val="105"/>
        </w:rPr>
        <w:t>chẳng </w:t>
      </w:r>
      <w:r>
        <w:rPr>
          <w:color w:val="231F20"/>
          <w:w w:val="110"/>
        </w:rPr>
        <w:t>phải</w:t>
      </w:r>
      <w:r>
        <w:rPr>
          <w:color w:val="231F20"/>
          <w:spacing w:val="-24"/>
          <w:w w:val="110"/>
        </w:rPr>
        <w:t> </w:t>
      </w:r>
      <w:r>
        <w:rPr>
          <w:color w:val="231F20"/>
          <w:w w:val="110"/>
        </w:rPr>
        <w:t>ác</w:t>
      </w:r>
      <w:r>
        <w:rPr>
          <w:color w:val="231F20"/>
          <w:spacing w:val="-23"/>
          <w:w w:val="110"/>
        </w:rPr>
        <w:t> </w:t>
      </w:r>
      <w:r>
        <w:rPr>
          <w:color w:val="231F20"/>
          <w:w w:val="110"/>
        </w:rPr>
        <w:t>ý</w:t>
      </w:r>
      <w:r>
        <w:rPr>
          <w:color w:val="231F20"/>
          <w:spacing w:val="-24"/>
          <w:w w:val="110"/>
        </w:rPr>
        <w:t> </w:t>
      </w:r>
      <w:r>
        <w:rPr>
          <w:color w:val="231F20"/>
          <w:w w:val="110"/>
        </w:rPr>
        <w:t>đâu.</w:t>
      </w:r>
      <w:r>
        <w:rPr>
          <w:color w:val="231F20"/>
          <w:spacing w:val="-23"/>
          <w:w w:val="110"/>
        </w:rPr>
        <w:t> </w:t>
      </w:r>
      <w:r>
        <w:rPr>
          <w:color w:val="231F20"/>
          <w:w w:val="110"/>
        </w:rPr>
        <w:t>Đây</w:t>
      </w:r>
      <w:r>
        <w:rPr>
          <w:color w:val="231F20"/>
          <w:spacing w:val="-23"/>
          <w:w w:val="110"/>
        </w:rPr>
        <w:t> </w:t>
      </w:r>
      <w:r>
        <w:rPr>
          <w:color w:val="231F20"/>
          <w:w w:val="110"/>
        </w:rPr>
        <w:t>là</w:t>
      </w:r>
      <w:r>
        <w:rPr>
          <w:color w:val="231F20"/>
          <w:spacing w:val="-24"/>
          <w:w w:val="110"/>
        </w:rPr>
        <w:t> </w:t>
      </w:r>
      <w:r>
        <w:rPr>
          <w:color w:val="231F20"/>
          <w:w w:val="110"/>
        </w:rPr>
        <w:t>lợi</w:t>
      </w:r>
      <w:r>
        <w:rPr>
          <w:color w:val="231F20"/>
          <w:spacing w:val="-23"/>
          <w:w w:val="110"/>
        </w:rPr>
        <w:t> </w:t>
      </w:r>
      <w:r>
        <w:rPr>
          <w:color w:val="231F20"/>
          <w:w w:val="110"/>
        </w:rPr>
        <w:t>người,</w:t>
      </w:r>
      <w:r>
        <w:rPr>
          <w:color w:val="231F20"/>
          <w:spacing w:val="-23"/>
          <w:w w:val="110"/>
        </w:rPr>
        <w:t> </w:t>
      </w:r>
      <w:r>
        <w:rPr>
          <w:color w:val="231F20"/>
          <w:w w:val="110"/>
        </w:rPr>
        <w:t>chứ</w:t>
      </w:r>
      <w:r>
        <w:rPr>
          <w:color w:val="231F20"/>
          <w:spacing w:val="-24"/>
          <w:w w:val="110"/>
        </w:rPr>
        <w:t> </w:t>
      </w:r>
      <w:r>
        <w:rPr>
          <w:color w:val="231F20"/>
          <w:w w:val="110"/>
        </w:rPr>
        <w:t>chẳng</w:t>
      </w:r>
      <w:r>
        <w:rPr>
          <w:color w:val="231F20"/>
          <w:spacing w:val="-23"/>
          <w:w w:val="110"/>
        </w:rPr>
        <w:t> </w:t>
      </w:r>
      <w:r>
        <w:rPr>
          <w:color w:val="231F20"/>
          <w:w w:val="110"/>
        </w:rPr>
        <w:t>phải</w:t>
      </w:r>
      <w:r>
        <w:rPr>
          <w:color w:val="231F20"/>
          <w:spacing w:val="-24"/>
          <w:w w:val="110"/>
        </w:rPr>
        <w:t> </w:t>
      </w:r>
      <w:r>
        <w:rPr>
          <w:color w:val="231F20"/>
          <w:w w:val="110"/>
        </w:rPr>
        <w:t>tự</w:t>
      </w:r>
      <w:r>
        <w:rPr>
          <w:color w:val="231F20"/>
          <w:spacing w:val="-23"/>
          <w:w w:val="110"/>
        </w:rPr>
        <w:t> </w:t>
      </w:r>
      <w:r>
        <w:rPr>
          <w:color w:val="231F20"/>
          <w:w w:val="110"/>
        </w:rPr>
        <w:t>lợi.</w:t>
      </w:r>
      <w:r>
        <w:rPr>
          <w:color w:val="231F20"/>
          <w:spacing w:val="-23"/>
          <w:w w:val="110"/>
        </w:rPr>
        <w:t> </w:t>
      </w:r>
      <w:r>
        <w:rPr>
          <w:color w:val="231F20"/>
          <w:w w:val="110"/>
        </w:rPr>
        <w:t>Bản </w:t>
      </w:r>
      <w:r>
        <w:rPr>
          <w:color w:val="231F20"/>
          <w:spacing w:val="-2"/>
          <w:w w:val="110"/>
        </w:rPr>
        <w:t>thân</w:t>
      </w:r>
      <w:r>
        <w:rPr>
          <w:color w:val="231F20"/>
          <w:spacing w:val="-20"/>
          <w:w w:val="110"/>
        </w:rPr>
        <w:t> </w:t>
      </w:r>
      <w:r>
        <w:rPr>
          <w:color w:val="231F20"/>
          <w:spacing w:val="-2"/>
          <w:w w:val="110"/>
        </w:rPr>
        <w:t>chúng</w:t>
      </w:r>
      <w:r>
        <w:rPr>
          <w:color w:val="231F20"/>
          <w:spacing w:val="-20"/>
          <w:w w:val="110"/>
        </w:rPr>
        <w:t> </w:t>
      </w:r>
      <w:r>
        <w:rPr>
          <w:color w:val="231F20"/>
          <w:spacing w:val="-2"/>
          <w:w w:val="110"/>
        </w:rPr>
        <w:t>ta</w:t>
      </w:r>
      <w:r>
        <w:rPr>
          <w:color w:val="231F20"/>
          <w:spacing w:val="-20"/>
          <w:w w:val="110"/>
        </w:rPr>
        <w:t> </w:t>
      </w:r>
      <w:r>
        <w:rPr>
          <w:color w:val="231F20"/>
          <w:spacing w:val="-2"/>
          <w:w w:val="110"/>
        </w:rPr>
        <w:t>hiểu</w:t>
      </w:r>
      <w:r>
        <w:rPr>
          <w:color w:val="231F20"/>
          <w:spacing w:val="-21"/>
          <w:w w:val="110"/>
        </w:rPr>
        <w:t> </w:t>
      </w:r>
      <w:r>
        <w:rPr>
          <w:color w:val="231F20"/>
          <w:spacing w:val="-2"/>
          <w:w w:val="110"/>
        </w:rPr>
        <w:t>rõ</w:t>
      </w:r>
      <w:r>
        <w:rPr>
          <w:color w:val="231F20"/>
          <w:spacing w:val="-20"/>
          <w:w w:val="110"/>
        </w:rPr>
        <w:t> </w:t>
      </w:r>
      <w:r>
        <w:rPr>
          <w:color w:val="231F20"/>
          <w:spacing w:val="-2"/>
          <w:w w:val="110"/>
        </w:rPr>
        <w:t>chân</w:t>
      </w:r>
      <w:r>
        <w:rPr>
          <w:color w:val="231F20"/>
          <w:spacing w:val="-20"/>
          <w:w w:val="110"/>
        </w:rPr>
        <w:t> </w:t>
      </w:r>
      <w:r>
        <w:rPr>
          <w:color w:val="231F20"/>
          <w:spacing w:val="-2"/>
          <w:w w:val="110"/>
        </w:rPr>
        <w:t>tướng</w:t>
      </w:r>
      <w:r>
        <w:rPr>
          <w:color w:val="231F20"/>
          <w:spacing w:val="-20"/>
          <w:w w:val="110"/>
        </w:rPr>
        <w:t> </w:t>
      </w:r>
      <w:r>
        <w:rPr>
          <w:color w:val="231F20"/>
          <w:spacing w:val="-2"/>
          <w:w w:val="110"/>
        </w:rPr>
        <w:t>sự</w:t>
      </w:r>
      <w:r>
        <w:rPr>
          <w:color w:val="231F20"/>
          <w:spacing w:val="-20"/>
          <w:w w:val="110"/>
        </w:rPr>
        <w:t> </w:t>
      </w:r>
      <w:r>
        <w:rPr>
          <w:color w:val="231F20"/>
          <w:spacing w:val="-2"/>
          <w:w w:val="110"/>
        </w:rPr>
        <w:t>thật</w:t>
      </w:r>
      <w:r>
        <w:rPr>
          <w:color w:val="231F20"/>
          <w:spacing w:val="-20"/>
          <w:w w:val="110"/>
        </w:rPr>
        <w:t> </w:t>
      </w:r>
      <w:r>
        <w:rPr>
          <w:color w:val="231F20"/>
          <w:spacing w:val="-2"/>
          <w:w w:val="110"/>
        </w:rPr>
        <w:t>này</w:t>
      </w:r>
      <w:r>
        <w:rPr>
          <w:color w:val="231F20"/>
          <w:spacing w:val="-20"/>
          <w:w w:val="110"/>
        </w:rPr>
        <w:t> </w:t>
      </w:r>
      <w:r>
        <w:rPr>
          <w:color w:val="231F20"/>
          <w:spacing w:val="-2"/>
          <w:w w:val="110"/>
        </w:rPr>
        <w:t>rồi,</w:t>
      </w:r>
      <w:r>
        <w:rPr>
          <w:color w:val="231F20"/>
          <w:spacing w:val="-20"/>
          <w:w w:val="110"/>
        </w:rPr>
        <w:t> </w:t>
      </w:r>
      <w:r>
        <w:rPr>
          <w:color w:val="231F20"/>
          <w:spacing w:val="-2"/>
          <w:w w:val="110"/>
        </w:rPr>
        <w:t>đem</w:t>
      </w:r>
      <w:r>
        <w:rPr>
          <w:color w:val="231F20"/>
          <w:spacing w:val="-20"/>
          <w:w w:val="110"/>
        </w:rPr>
        <w:t> </w:t>
      </w:r>
      <w:r>
        <w:rPr>
          <w:color w:val="231F20"/>
          <w:spacing w:val="-2"/>
          <w:w w:val="110"/>
        </w:rPr>
        <w:t>chân </w:t>
      </w:r>
      <w:r>
        <w:rPr>
          <w:color w:val="231F20"/>
          <w:w w:val="105"/>
        </w:rPr>
        <w:t>tướng</w:t>
      </w:r>
      <w:r>
        <w:rPr>
          <w:color w:val="231F20"/>
          <w:spacing w:val="-18"/>
          <w:w w:val="105"/>
        </w:rPr>
        <w:t> </w:t>
      </w:r>
      <w:r>
        <w:rPr>
          <w:color w:val="231F20"/>
          <w:w w:val="105"/>
        </w:rPr>
        <w:t>sự</w:t>
      </w:r>
      <w:r>
        <w:rPr>
          <w:color w:val="231F20"/>
          <w:spacing w:val="-18"/>
          <w:w w:val="105"/>
        </w:rPr>
        <w:t> </w:t>
      </w:r>
      <w:r>
        <w:rPr>
          <w:color w:val="231F20"/>
          <w:w w:val="105"/>
        </w:rPr>
        <w:t>thật</w:t>
      </w:r>
      <w:r>
        <w:rPr>
          <w:color w:val="231F20"/>
          <w:spacing w:val="-18"/>
          <w:w w:val="105"/>
        </w:rPr>
        <w:t> </w:t>
      </w:r>
      <w:r>
        <w:rPr>
          <w:color w:val="231F20"/>
          <w:w w:val="105"/>
        </w:rPr>
        <w:t>này</w:t>
      </w:r>
      <w:r>
        <w:rPr>
          <w:color w:val="231F20"/>
          <w:spacing w:val="-18"/>
          <w:w w:val="105"/>
        </w:rPr>
        <w:t> </w:t>
      </w:r>
      <w:r>
        <w:rPr>
          <w:color w:val="231F20"/>
          <w:w w:val="105"/>
        </w:rPr>
        <w:t>nói</w:t>
      </w:r>
      <w:r>
        <w:rPr>
          <w:color w:val="231F20"/>
          <w:spacing w:val="-18"/>
          <w:w w:val="105"/>
        </w:rPr>
        <w:t> </w:t>
      </w:r>
      <w:r>
        <w:rPr>
          <w:color w:val="231F20"/>
          <w:w w:val="105"/>
        </w:rPr>
        <w:t>cho</w:t>
      </w:r>
      <w:r>
        <w:rPr>
          <w:color w:val="231F20"/>
          <w:spacing w:val="-18"/>
          <w:w w:val="105"/>
        </w:rPr>
        <w:t> </w:t>
      </w:r>
      <w:r>
        <w:rPr>
          <w:color w:val="231F20"/>
          <w:w w:val="105"/>
        </w:rPr>
        <w:t>người</w:t>
      </w:r>
      <w:r>
        <w:rPr>
          <w:color w:val="231F20"/>
          <w:spacing w:val="-18"/>
          <w:w w:val="105"/>
        </w:rPr>
        <w:t> </w:t>
      </w:r>
      <w:r>
        <w:rPr>
          <w:color w:val="231F20"/>
          <w:w w:val="105"/>
        </w:rPr>
        <w:t>khác</w:t>
      </w:r>
      <w:r>
        <w:rPr>
          <w:color w:val="231F20"/>
          <w:spacing w:val="-18"/>
          <w:w w:val="105"/>
        </w:rPr>
        <w:t> </w:t>
      </w:r>
      <w:r>
        <w:rPr>
          <w:color w:val="231F20"/>
          <w:w w:val="105"/>
        </w:rPr>
        <w:t>biết.</w:t>
      </w:r>
      <w:r>
        <w:rPr>
          <w:color w:val="231F20"/>
          <w:spacing w:val="-18"/>
          <w:w w:val="105"/>
        </w:rPr>
        <w:t> </w:t>
      </w:r>
      <w:r>
        <w:rPr>
          <w:color w:val="231F20"/>
          <w:w w:val="105"/>
        </w:rPr>
        <w:t>Do</w:t>
      </w:r>
      <w:r>
        <w:rPr>
          <w:color w:val="231F20"/>
          <w:spacing w:val="-18"/>
          <w:w w:val="105"/>
        </w:rPr>
        <w:t> </w:t>
      </w:r>
      <w:r>
        <w:rPr>
          <w:color w:val="231F20"/>
          <w:w w:val="105"/>
        </w:rPr>
        <w:t>đó,</w:t>
      </w:r>
      <w:r>
        <w:rPr>
          <w:color w:val="231F20"/>
          <w:spacing w:val="-17"/>
          <w:w w:val="105"/>
        </w:rPr>
        <w:t> </w:t>
      </w:r>
      <w:r>
        <w:rPr>
          <w:i/>
          <w:color w:val="231F20"/>
          <w:w w:val="105"/>
        </w:rPr>
        <w:t>nhất</w:t>
      </w:r>
      <w:r>
        <w:rPr>
          <w:i/>
          <w:color w:val="231F20"/>
          <w:spacing w:val="-17"/>
          <w:w w:val="105"/>
        </w:rPr>
        <w:t> </w:t>
      </w:r>
      <w:r>
        <w:rPr>
          <w:color w:val="231F20"/>
          <w:w w:val="105"/>
        </w:rPr>
        <w:t>và</w:t>
      </w:r>
      <w:r>
        <w:rPr>
          <w:color w:val="231F20"/>
          <w:spacing w:val="-18"/>
          <w:w w:val="105"/>
        </w:rPr>
        <w:t> </w:t>
      </w:r>
      <w:r>
        <w:rPr>
          <w:i/>
          <w:color w:val="231F20"/>
          <w:w w:val="105"/>
        </w:rPr>
        <w:t>đa </w:t>
      </w:r>
      <w:r>
        <w:rPr>
          <w:color w:val="231F20"/>
          <w:w w:val="110"/>
        </w:rPr>
        <w:t>đồng</w:t>
      </w:r>
      <w:r>
        <w:rPr>
          <w:color w:val="231F20"/>
          <w:spacing w:val="-18"/>
          <w:w w:val="110"/>
        </w:rPr>
        <w:t> </w:t>
      </w:r>
      <w:r>
        <w:rPr>
          <w:color w:val="231F20"/>
          <w:w w:val="110"/>
        </w:rPr>
        <w:t>thời</w:t>
      </w:r>
      <w:r>
        <w:rPr>
          <w:color w:val="231F20"/>
          <w:spacing w:val="-19"/>
          <w:w w:val="110"/>
        </w:rPr>
        <w:t> </w:t>
      </w:r>
      <w:r>
        <w:rPr>
          <w:color w:val="231F20"/>
          <w:w w:val="110"/>
        </w:rPr>
        <w:t>tồn</w:t>
      </w:r>
      <w:r>
        <w:rPr>
          <w:color w:val="231F20"/>
          <w:spacing w:val="-19"/>
          <w:w w:val="110"/>
        </w:rPr>
        <w:t> </w:t>
      </w:r>
      <w:r>
        <w:rPr>
          <w:color w:val="231F20"/>
          <w:w w:val="110"/>
        </w:rPr>
        <w:t>tại,</w:t>
      </w:r>
      <w:r>
        <w:rPr>
          <w:color w:val="231F20"/>
          <w:spacing w:val="-19"/>
          <w:w w:val="110"/>
        </w:rPr>
        <w:t> </w:t>
      </w:r>
      <w:r>
        <w:rPr>
          <w:color w:val="231F20"/>
          <w:w w:val="110"/>
        </w:rPr>
        <w:t>không</w:t>
      </w:r>
      <w:r>
        <w:rPr>
          <w:color w:val="231F20"/>
          <w:spacing w:val="-19"/>
          <w:w w:val="110"/>
        </w:rPr>
        <w:t> </w:t>
      </w:r>
      <w:r>
        <w:rPr>
          <w:color w:val="231F20"/>
          <w:w w:val="110"/>
        </w:rPr>
        <w:t>hề</w:t>
      </w:r>
      <w:r>
        <w:rPr>
          <w:color w:val="231F20"/>
          <w:spacing w:val="-19"/>
          <w:w w:val="110"/>
        </w:rPr>
        <w:t> </w:t>
      </w:r>
      <w:r>
        <w:rPr>
          <w:color w:val="231F20"/>
          <w:w w:val="110"/>
        </w:rPr>
        <w:t>chướng</w:t>
      </w:r>
      <w:r>
        <w:rPr>
          <w:color w:val="231F20"/>
          <w:spacing w:val="-19"/>
          <w:w w:val="110"/>
        </w:rPr>
        <w:t> </w:t>
      </w:r>
      <w:r>
        <w:rPr>
          <w:color w:val="231F20"/>
          <w:w w:val="110"/>
        </w:rPr>
        <w:t>ngại</w:t>
      </w:r>
      <w:r>
        <w:rPr>
          <w:color w:val="231F20"/>
          <w:spacing w:val="-19"/>
          <w:w w:val="110"/>
        </w:rPr>
        <w:t> </w:t>
      </w:r>
      <w:r>
        <w:rPr>
          <w:color w:val="231F20"/>
          <w:w w:val="110"/>
        </w:rPr>
        <w:t>lẫn</w:t>
      </w:r>
      <w:r>
        <w:rPr>
          <w:color w:val="231F20"/>
          <w:spacing w:val="-19"/>
          <w:w w:val="110"/>
        </w:rPr>
        <w:t> </w:t>
      </w:r>
      <w:r>
        <w:rPr>
          <w:color w:val="231F20"/>
          <w:w w:val="110"/>
        </w:rPr>
        <w:t>nhau.</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2" w:firstLine="453"/>
      </w:pPr>
      <w:r>
        <w:rPr>
          <w:color w:val="231F20"/>
        </w:rPr>
        <w:t>Thập</w:t>
      </w:r>
      <w:r>
        <w:rPr>
          <w:color w:val="231F20"/>
          <w:spacing w:val="-3"/>
        </w:rPr>
        <w:t> </w:t>
      </w:r>
      <w:r>
        <w:rPr>
          <w:color w:val="231F20"/>
        </w:rPr>
        <w:t>Huyền</w:t>
      </w:r>
      <w:r>
        <w:rPr>
          <w:color w:val="231F20"/>
          <w:spacing w:val="-3"/>
        </w:rPr>
        <w:t> </w:t>
      </w:r>
      <w:r>
        <w:rPr>
          <w:color w:val="231F20"/>
        </w:rPr>
        <w:t>Môn</w:t>
      </w:r>
      <w:r>
        <w:rPr>
          <w:color w:val="231F20"/>
          <w:spacing w:val="-3"/>
        </w:rPr>
        <w:t> </w:t>
      </w:r>
      <w:r>
        <w:rPr>
          <w:color w:val="231F20"/>
        </w:rPr>
        <w:t>sẽ</w:t>
      </w:r>
      <w:r>
        <w:rPr>
          <w:color w:val="231F20"/>
          <w:spacing w:val="-3"/>
        </w:rPr>
        <w:t> </w:t>
      </w:r>
      <w:r>
        <w:rPr>
          <w:color w:val="231F20"/>
        </w:rPr>
        <w:t>quy</w:t>
      </w:r>
      <w:r>
        <w:rPr>
          <w:color w:val="231F20"/>
          <w:spacing w:val="-3"/>
        </w:rPr>
        <w:t> </w:t>
      </w:r>
      <w:r>
        <w:rPr>
          <w:color w:val="231F20"/>
        </w:rPr>
        <w:t>về</w:t>
      </w:r>
      <w:r>
        <w:rPr>
          <w:color w:val="231F20"/>
          <w:spacing w:val="-3"/>
        </w:rPr>
        <w:t> </w:t>
      </w:r>
      <w:r>
        <w:rPr>
          <w:color w:val="231F20"/>
        </w:rPr>
        <w:t>4</w:t>
      </w:r>
      <w:r>
        <w:rPr>
          <w:color w:val="231F20"/>
          <w:spacing w:val="-3"/>
        </w:rPr>
        <w:t> </w:t>
      </w:r>
      <w:r>
        <w:rPr>
          <w:color w:val="231F20"/>
        </w:rPr>
        <w:t>pháp</w:t>
      </w:r>
      <w:r>
        <w:rPr>
          <w:color w:val="231F20"/>
          <w:spacing w:val="-3"/>
        </w:rPr>
        <w:t> </w:t>
      </w:r>
      <w:r>
        <w:rPr>
          <w:color w:val="231F20"/>
        </w:rPr>
        <w:t>giới,</w:t>
      </w:r>
      <w:r>
        <w:rPr>
          <w:color w:val="231F20"/>
          <w:spacing w:val="-3"/>
        </w:rPr>
        <w:t> </w:t>
      </w:r>
      <w:r>
        <w:rPr>
          <w:color w:val="231F20"/>
        </w:rPr>
        <w:t>có</w:t>
      </w:r>
      <w:r>
        <w:rPr>
          <w:color w:val="231F20"/>
          <w:spacing w:val="-3"/>
        </w:rPr>
        <w:t> </w:t>
      </w:r>
      <w:r>
        <w:rPr>
          <w:color w:val="231F20"/>
        </w:rPr>
        <w:t>4</w:t>
      </w:r>
      <w:r>
        <w:rPr>
          <w:color w:val="231F20"/>
          <w:spacing w:val="-3"/>
        </w:rPr>
        <w:t> </w:t>
      </w:r>
      <w:r>
        <w:rPr>
          <w:color w:val="231F20"/>
        </w:rPr>
        <w:t>loại:</w:t>
      </w:r>
      <w:r>
        <w:rPr>
          <w:color w:val="231F20"/>
          <w:spacing w:val="-3"/>
        </w:rPr>
        <w:t> </w:t>
      </w:r>
      <w:r>
        <w:rPr>
          <w:color w:val="231F20"/>
        </w:rPr>
        <w:t>Sự</w:t>
      </w:r>
      <w:r>
        <w:rPr>
          <w:color w:val="231F20"/>
          <w:spacing w:val="-3"/>
        </w:rPr>
        <w:t> </w:t>
      </w:r>
      <w:r>
        <w:rPr>
          <w:color w:val="231F20"/>
        </w:rPr>
        <w:t>pháp giới,</w:t>
      </w:r>
      <w:r>
        <w:rPr>
          <w:color w:val="231F20"/>
          <w:spacing w:val="-8"/>
        </w:rPr>
        <w:t> </w:t>
      </w:r>
      <w:r>
        <w:rPr>
          <w:color w:val="231F20"/>
        </w:rPr>
        <w:t>Lý</w:t>
      </w:r>
      <w:r>
        <w:rPr>
          <w:color w:val="231F20"/>
          <w:spacing w:val="-8"/>
        </w:rPr>
        <w:t> </w:t>
      </w:r>
      <w:r>
        <w:rPr>
          <w:color w:val="231F20"/>
        </w:rPr>
        <w:t>pháp</w:t>
      </w:r>
      <w:r>
        <w:rPr>
          <w:color w:val="231F20"/>
          <w:spacing w:val="-8"/>
        </w:rPr>
        <w:t> </w:t>
      </w:r>
      <w:r>
        <w:rPr>
          <w:color w:val="231F20"/>
        </w:rPr>
        <w:t>giới,</w:t>
      </w:r>
      <w:r>
        <w:rPr>
          <w:color w:val="231F20"/>
          <w:spacing w:val="-8"/>
        </w:rPr>
        <w:t> </w:t>
      </w:r>
      <w:r>
        <w:rPr>
          <w:color w:val="231F20"/>
        </w:rPr>
        <w:t>Lý</w:t>
      </w:r>
      <w:r>
        <w:rPr>
          <w:color w:val="231F20"/>
          <w:spacing w:val="-8"/>
        </w:rPr>
        <w:t> </w:t>
      </w:r>
      <w:r>
        <w:rPr>
          <w:color w:val="231F20"/>
        </w:rPr>
        <w:t>sự</w:t>
      </w:r>
      <w:r>
        <w:rPr>
          <w:color w:val="231F20"/>
          <w:spacing w:val="-8"/>
        </w:rPr>
        <w:t> </w:t>
      </w:r>
      <w:r>
        <w:rPr>
          <w:color w:val="231F20"/>
        </w:rPr>
        <w:t>vô</w:t>
      </w:r>
      <w:r>
        <w:rPr>
          <w:color w:val="231F20"/>
          <w:spacing w:val="-8"/>
        </w:rPr>
        <w:t> </w:t>
      </w:r>
      <w:r>
        <w:rPr>
          <w:color w:val="231F20"/>
        </w:rPr>
        <w:t>ngại,</w:t>
      </w:r>
      <w:r>
        <w:rPr>
          <w:color w:val="231F20"/>
          <w:spacing w:val="-8"/>
        </w:rPr>
        <w:t> </w:t>
      </w:r>
      <w:r>
        <w:rPr>
          <w:color w:val="231F20"/>
        </w:rPr>
        <w:t>Sự</w:t>
      </w:r>
      <w:r>
        <w:rPr>
          <w:color w:val="231F20"/>
          <w:spacing w:val="-8"/>
        </w:rPr>
        <w:t> </w:t>
      </w:r>
      <w:r>
        <w:rPr>
          <w:color w:val="231F20"/>
        </w:rPr>
        <w:t>sự</w:t>
      </w:r>
      <w:r>
        <w:rPr>
          <w:color w:val="231F20"/>
          <w:spacing w:val="-8"/>
        </w:rPr>
        <w:t> </w:t>
      </w:r>
      <w:r>
        <w:rPr>
          <w:color w:val="231F20"/>
        </w:rPr>
        <w:t>vô</w:t>
      </w:r>
      <w:r>
        <w:rPr>
          <w:color w:val="231F20"/>
          <w:spacing w:val="-8"/>
        </w:rPr>
        <w:t> </w:t>
      </w:r>
      <w:r>
        <w:rPr>
          <w:color w:val="231F20"/>
        </w:rPr>
        <w:t>ngại.</w:t>
      </w:r>
      <w:r>
        <w:rPr>
          <w:color w:val="231F20"/>
          <w:spacing w:val="-8"/>
        </w:rPr>
        <w:t> </w:t>
      </w:r>
      <w:r>
        <w:rPr>
          <w:color w:val="231F20"/>
        </w:rPr>
        <w:t>Ở</w:t>
      </w:r>
      <w:r>
        <w:rPr>
          <w:color w:val="231F20"/>
          <w:spacing w:val="-8"/>
        </w:rPr>
        <w:t> </w:t>
      </w:r>
      <w:r>
        <w:rPr>
          <w:color w:val="231F20"/>
        </w:rPr>
        <w:t>đây,</w:t>
      </w:r>
      <w:r>
        <w:rPr>
          <w:color w:val="231F20"/>
          <w:spacing w:val="-8"/>
        </w:rPr>
        <w:t> </w:t>
      </w:r>
      <w:r>
        <w:rPr>
          <w:color w:val="231F20"/>
        </w:rPr>
        <w:t>nói</w:t>
      </w:r>
      <w:r>
        <w:rPr>
          <w:color w:val="231F20"/>
          <w:spacing w:val="-8"/>
        </w:rPr>
        <w:t> </w:t>
      </w:r>
      <w:r>
        <w:rPr>
          <w:color w:val="231F20"/>
        </w:rPr>
        <w:t>rất </w:t>
      </w:r>
      <w:r>
        <w:rPr>
          <w:color w:val="231F20"/>
          <w:w w:val="105"/>
        </w:rPr>
        <w:t>rõ ràng.</w:t>
      </w:r>
    </w:p>
    <w:p>
      <w:pPr>
        <w:spacing w:line="307" w:lineRule="auto" w:before="108"/>
        <w:ind w:left="386" w:right="119" w:firstLine="453"/>
        <w:jc w:val="both"/>
        <w:rPr>
          <w:sz w:val="34"/>
        </w:rPr>
      </w:pPr>
      <w:r>
        <w:rPr>
          <w:i/>
          <w:color w:val="231F20"/>
          <w:sz w:val="34"/>
        </w:rPr>
        <w:t>Hựu thử hương biến ư thập phương, phục minh nhất pháp </w:t>
      </w:r>
      <w:r>
        <w:rPr>
          <w:i/>
          <w:color w:val="231F20"/>
          <w:w w:val="105"/>
          <w:sz w:val="34"/>
        </w:rPr>
        <w:t>biến</w:t>
      </w:r>
      <w:r>
        <w:rPr>
          <w:i/>
          <w:color w:val="231F20"/>
          <w:spacing w:val="-3"/>
          <w:w w:val="105"/>
          <w:sz w:val="34"/>
        </w:rPr>
        <w:t> </w:t>
      </w:r>
      <w:r>
        <w:rPr>
          <w:i/>
          <w:color w:val="231F20"/>
          <w:w w:val="105"/>
          <w:sz w:val="34"/>
        </w:rPr>
        <w:t>ư</w:t>
      </w:r>
      <w:r>
        <w:rPr>
          <w:i/>
          <w:color w:val="231F20"/>
          <w:spacing w:val="-3"/>
          <w:w w:val="105"/>
          <w:sz w:val="34"/>
        </w:rPr>
        <w:t> </w:t>
      </w:r>
      <w:r>
        <w:rPr>
          <w:i/>
          <w:color w:val="231F20"/>
          <w:w w:val="105"/>
          <w:sz w:val="34"/>
        </w:rPr>
        <w:t>đa</w:t>
      </w:r>
      <w:r>
        <w:rPr>
          <w:i/>
          <w:color w:val="231F20"/>
          <w:spacing w:val="-3"/>
          <w:w w:val="105"/>
          <w:sz w:val="34"/>
        </w:rPr>
        <w:t> </w:t>
      </w:r>
      <w:r>
        <w:rPr>
          <w:i/>
          <w:color w:val="231F20"/>
          <w:w w:val="105"/>
          <w:sz w:val="34"/>
        </w:rPr>
        <w:t>pháp,</w:t>
      </w:r>
      <w:r>
        <w:rPr>
          <w:i/>
          <w:color w:val="231F20"/>
          <w:spacing w:val="-3"/>
          <w:w w:val="105"/>
          <w:sz w:val="34"/>
        </w:rPr>
        <w:t> </w:t>
      </w:r>
      <w:r>
        <w:rPr>
          <w:i/>
          <w:color w:val="231F20"/>
          <w:w w:val="105"/>
          <w:sz w:val="34"/>
        </w:rPr>
        <w:t>cánh</w:t>
      </w:r>
      <w:r>
        <w:rPr>
          <w:i/>
          <w:color w:val="231F20"/>
          <w:spacing w:val="-3"/>
          <w:w w:val="105"/>
          <w:sz w:val="34"/>
        </w:rPr>
        <w:t> </w:t>
      </w:r>
      <w:r>
        <w:rPr>
          <w:i/>
          <w:color w:val="231F20"/>
          <w:w w:val="105"/>
          <w:sz w:val="34"/>
        </w:rPr>
        <w:t>hiển</w:t>
      </w:r>
      <w:r>
        <w:rPr>
          <w:i/>
          <w:color w:val="231F20"/>
          <w:spacing w:val="-3"/>
          <w:w w:val="105"/>
          <w:sz w:val="34"/>
        </w:rPr>
        <w:t> </w:t>
      </w:r>
      <w:r>
        <w:rPr>
          <w:i/>
          <w:color w:val="231F20"/>
          <w:w w:val="105"/>
          <w:sz w:val="34"/>
        </w:rPr>
        <w:t>nhất</w:t>
      </w:r>
      <w:r>
        <w:rPr>
          <w:i/>
          <w:color w:val="231F20"/>
          <w:spacing w:val="-3"/>
          <w:w w:val="105"/>
          <w:sz w:val="34"/>
        </w:rPr>
        <w:t> </w:t>
      </w:r>
      <w:r>
        <w:rPr>
          <w:i/>
          <w:color w:val="231F20"/>
          <w:w w:val="105"/>
          <w:sz w:val="34"/>
        </w:rPr>
        <w:t>đa</w:t>
      </w:r>
      <w:r>
        <w:rPr>
          <w:i/>
          <w:color w:val="231F20"/>
          <w:spacing w:val="-3"/>
          <w:w w:val="105"/>
          <w:sz w:val="34"/>
        </w:rPr>
        <w:t> </w:t>
      </w:r>
      <w:r>
        <w:rPr>
          <w:i/>
          <w:color w:val="231F20"/>
          <w:w w:val="105"/>
          <w:sz w:val="34"/>
        </w:rPr>
        <w:t>tương</w:t>
      </w:r>
      <w:r>
        <w:rPr>
          <w:i/>
          <w:color w:val="231F20"/>
          <w:spacing w:val="-3"/>
          <w:w w:val="105"/>
          <w:sz w:val="34"/>
        </w:rPr>
        <w:t> </w:t>
      </w:r>
      <w:r>
        <w:rPr>
          <w:i/>
          <w:color w:val="231F20"/>
          <w:w w:val="105"/>
          <w:sz w:val="34"/>
        </w:rPr>
        <w:t>dung</w:t>
      </w:r>
      <w:r>
        <w:rPr>
          <w:i/>
          <w:color w:val="231F20"/>
          <w:spacing w:val="-3"/>
          <w:w w:val="105"/>
          <w:sz w:val="34"/>
        </w:rPr>
        <w:t> </w:t>
      </w:r>
      <w:r>
        <w:rPr>
          <w:i/>
          <w:color w:val="231F20"/>
          <w:w w:val="105"/>
          <w:sz w:val="34"/>
        </w:rPr>
        <w:t>bất</w:t>
      </w:r>
      <w:r>
        <w:rPr>
          <w:i/>
          <w:color w:val="231F20"/>
          <w:spacing w:val="-3"/>
          <w:w w:val="105"/>
          <w:sz w:val="34"/>
        </w:rPr>
        <w:t> </w:t>
      </w:r>
      <w:r>
        <w:rPr>
          <w:i/>
          <w:color w:val="231F20"/>
          <w:w w:val="105"/>
          <w:sz w:val="34"/>
        </w:rPr>
        <w:t>đồng</w:t>
      </w:r>
      <w:r>
        <w:rPr>
          <w:i/>
          <w:color w:val="231F20"/>
          <w:spacing w:val="-3"/>
          <w:w w:val="105"/>
          <w:sz w:val="34"/>
        </w:rPr>
        <w:t> </w:t>
      </w:r>
      <w:r>
        <w:rPr>
          <w:i/>
          <w:color w:val="231F20"/>
          <w:w w:val="105"/>
          <w:sz w:val="34"/>
        </w:rPr>
        <w:t>chi diệu</w:t>
      </w:r>
      <w:r>
        <w:rPr>
          <w:i/>
          <w:color w:val="231F20"/>
          <w:spacing w:val="-15"/>
          <w:w w:val="105"/>
          <w:sz w:val="34"/>
        </w:rPr>
        <w:t> </w:t>
      </w:r>
      <w:r>
        <w:rPr>
          <w:color w:val="231F20"/>
          <w:w w:val="105"/>
          <w:sz w:val="34"/>
        </w:rPr>
        <w:t>(Lại</w:t>
      </w:r>
      <w:r>
        <w:rPr>
          <w:color w:val="231F20"/>
          <w:spacing w:val="-15"/>
          <w:w w:val="105"/>
          <w:sz w:val="34"/>
        </w:rPr>
        <w:t> </w:t>
      </w:r>
      <w:r>
        <w:rPr>
          <w:color w:val="231F20"/>
          <w:w w:val="105"/>
          <w:sz w:val="34"/>
        </w:rPr>
        <w:t>nữa,</w:t>
      </w:r>
      <w:r>
        <w:rPr>
          <w:color w:val="231F20"/>
          <w:spacing w:val="-15"/>
          <w:w w:val="105"/>
          <w:sz w:val="34"/>
        </w:rPr>
        <w:t> </w:t>
      </w:r>
      <w:r>
        <w:rPr>
          <w:color w:val="231F20"/>
          <w:w w:val="105"/>
          <w:sz w:val="34"/>
        </w:rPr>
        <w:t>hương</w:t>
      </w:r>
      <w:r>
        <w:rPr>
          <w:color w:val="231F20"/>
          <w:spacing w:val="-14"/>
          <w:w w:val="105"/>
          <w:sz w:val="34"/>
        </w:rPr>
        <w:t> </w:t>
      </w:r>
      <w:r>
        <w:rPr>
          <w:color w:val="231F20"/>
          <w:w w:val="105"/>
          <w:sz w:val="34"/>
        </w:rPr>
        <w:t>này</w:t>
      </w:r>
      <w:r>
        <w:rPr>
          <w:color w:val="231F20"/>
          <w:spacing w:val="-14"/>
          <w:w w:val="105"/>
          <w:sz w:val="34"/>
        </w:rPr>
        <w:t> </w:t>
      </w:r>
      <w:r>
        <w:rPr>
          <w:color w:val="231F20"/>
          <w:w w:val="105"/>
          <w:sz w:val="34"/>
        </w:rPr>
        <w:t>biến</w:t>
      </w:r>
      <w:r>
        <w:rPr>
          <w:color w:val="231F20"/>
          <w:spacing w:val="-15"/>
          <w:w w:val="105"/>
          <w:sz w:val="34"/>
        </w:rPr>
        <w:t> </w:t>
      </w:r>
      <w:r>
        <w:rPr>
          <w:color w:val="231F20"/>
          <w:w w:val="105"/>
          <w:sz w:val="34"/>
        </w:rPr>
        <w:t>khắp</w:t>
      </w:r>
      <w:r>
        <w:rPr>
          <w:color w:val="231F20"/>
          <w:spacing w:val="-14"/>
          <w:w w:val="105"/>
          <w:sz w:val="34"/>
        </w:rPr>
        <w:t> </w:t>
      </w:r>
      <w:r>
        <w:rPr>
          <w:color w:val="231F20"/>
          <w:w w:val="105"/>
          <w:sz w:val="34"/>
        </w:rPr>
        <w:t>mười</w:t>
      </w:r>
      <w:r>
        <w:rPr>
          <w:color w:val="231F20"/>
          <w:spacing w:val="-14"/>
          <w:w w:val="105"/>
          <w:sz w:val="34"/>
        </w:rPr>
        <w:t> </w:t>
      </w:r>
      <w:r>
        <w:rPr>
          <w:color w:val="231F20"/>
          <w:w w:val="105"/>
          <w:sz w:val="34"/>
        </w:rPr>
        <w:t>phương,</w:t>
      </w:r>
      <w:r>
        <w:rPr>
          <w:color w:val="231F20"/>
          <w:spacing w:val="-14"/>
          <w:w w:val="105"/>
          <w:sz w:val="34"/>
        </w:rPr>
        <w:t> </w:t>
      </w:r>
      <w:r>
        <w:rPr>
          <w:color w:val="231F20"/>
          <w:w w:val="105"/>
          <w:sz w:val="34"/>
        </w:rPr>
        <w:t>càng</w:t>
      </w:r>
      <w:r>
        <w:rPr>
          <w:color w:val="231F20"/>
          <w:spacing w:val="-14"/>
          <w:w w:val="105"/>
          <w:sz w:val="34"/>
        </w:rPr>
        <w:t> </w:t>
      </w:r>
      <w:r>
        <w:rPr>
          <w:color w:val="231F20"/>
          <w:w w:val="105"/>
          <w:sz w:val="34"/>
        </w:rPr>
        <w:t>làm rõ</w:t>
      </w:r>
      <w:r>
        <w:rPr>
          <w:color w:val="231F20"/>
          <w:spacing w:val="-1"/>
          <w:w w:val="105"/>
          <w:sz w:val="34"/>
        </w:rPr>
        <w:t> </w:t>
      </w:r>
      <w:r>
        <w:rPr>
          <w:color w:val="231F20"/>
          <w:w w:val="105"/>
          <w:sz w:val="34"/>
        </w:rPr>
        <w:t>nghĩa</w:t>
      </w:r>
      <w:r>
        <w:rPr>
          <w:color w:val="231F20"/>
          <w:spacing w:val="-1"/>
          <w:w w:val="105"/>
          <w:sz w:val="34"/>
        </w:rPr>
        <w:t> </w:t>
      </w:r>
      <w:r>
        <w:rPr>
          <w:color w:val="231F20"/>
          <w:w w:val="105"/>
          <w:sz w:val="34"/>
        </w:rPr>
        <w:t>một</w:t>
      </w:r>
      <w:r>
        <w:rPr>
          <w:color w:val="231F20"/>
          <w:spacing w:val="-1"/>
          <w:w w:val="105"/>
          <w:sz w:val="34"/>
        </w:rPr>
        <w:t> </w:t>
      </w:r>
      <w:r>
        <w:rPr>
          <w:color w:val="231F20"/>
          <w:w w:val="105"/>
          <w:sz w:val="34"/>
        </w:rPr>
        <w:t>pháp</w:t>
      </w:r>
      <w:r>
        <w:rPr>
          <w:color w:val="231F20"/>
          <w:spacing w:val="-1"/>
          <w:w w:val="105"/>
          <w:sz w:val="34"/>
        </w:rPr>
        <w:t> </w:t>
      </w:r>
      <w:r>
        <w:rPr>
          <w:color w:val="231F20"/>
          <w:w w:val="105"/>
          <w:sz w:val="34"/>
        </w:rPr>
        <w:t>biến</w:t>
      </w:r>
      <w:r>
        <w:rPr>
          <w:color w:val="231F20"/>
          <w:spacing w:val="-1"/>
          <w:w w:val="105"/>
          <w:sz w:val="34"/>
        </w:rPr>
        <w:t> </w:t>
      </w:r>
      <w:r>
        <w:rPr>
          <w:color w:val="231F20"/>
          <w:w w:val="105"/>
          <w:sz w:val="34"/>
        </w:rPr>
        <w:t>thành</w:t>
      </w:r>
      <w:r>
        <w:rPr>
          <w:color w:val="231F20"/>
          <w:spacing w:val="-1"/>
          <w:w w:val="105"/>
          <w:sz w:val="34"/>
        </w:rPr>
        <w:t> </w:t>
      </w:r>
      <w:r>
        <w:rPr>
          <w:color w:val="231F20"/>
          <w:w w:val="105"/>
          <w:sz w:val="34"/>
        </w:rPr>
        <w:t>nhiều</w:t>
      </w:r>
      <w:r>
        <w:rPr>
          <w:color w:val="231F20"/>
          <w:spacing w:val="-1"/>
          <w:w w:val="105"/>
          <w:sz w:val="34"/>
        </w:rPr>
        <w:t> </w:t>
      </w:r>
      <w:r>
        <w:rPr>
          <w:color w:val="231F20"/>
          <w:w w:val="105"/>
          <w:sz w:val="34"/>
        </w:rPr>
        <w:t>pháp,</w:t>
      </w:r>
      <w:r>
        <w:rPr>
          <w:color w:val="231F20"/>
          <w:spacing w:val="-1"/>
          <w:w w:val="105"/>
          <w:sz w:val="34"/>
        </w:rPr>
        <w:t> </w:t>
      </w:r>
      <w:r>
        <w:rPr>
          <w:color w:val="231F20"/>
          <w:w w:val="105"/>
          <w:sz w:val="34"/>
        </w:rPr>
        <w:t>và</w:t>
      </w:r>
      <w:r>
        <w:rPr>
          <w:color w:val="231F20"/>
          <w:spacing w:val="-1"/>
          <w:w w:val="105"/>
          <w:sz w:val="34"/>
        </w:rPr>
        <w:t> </w:t>
      </w:r>
      <w:r>
        <w:rPr>
          <w:color w:val="231F20"/>
          <w:w w:val="105"/>
          <w:sz w:val="34"/>
        </w:rPr>
        <w:t>sự</w:t>
      </w:r>
      <w:r>
        <w:rPr>
          <w:color w:val="231F20"/>
          <w:spacing w:val="-1"/>
          <w:w w:val="105"/>
          <w:sz w:val="34"/>
        </w:rPr>
        <w:t> </w:t>
      </w:r>
      <w:r>
        <w:rPr>
          <w:color w:val="231F20"/>
          <w:w w:val="105"/>
          <w:sz w:val="34"/>
        </w:rPr>
        <w:t>mầu</w:t>
      </w:r>
      <w:r>
        <w:rPr>
          <w:color w:val="231F20"/>
          <w:spacing w:val="-1"/>
          <w:w w:val="105"/>
          <w:sz w:val="34"/>
        </w:rPr>
        <w:t> </w:t>
      </w:r>
      <w:r>
        <w:rPr>
          <w:color w:val="231F20"/>
          <w:w w:val="105"/>
          <w:sz w:val="34"/>
        </w:rPr>
        <w:t>nhiệm của tính bất đồng nhất đa tương dung).</w:t>
      </w:r>
    </w:p>
    <w:p>
      <w:pPr>
        <w:pStyle w:val="BodyText"/>
        <w:spacing w:line="307" w:lineRule="auto" w:before="105"/>
        <w:ind w:left="386" w:right="121" w:firstLine="453"/>
      </w:pPr>
      <w:r>
        <w:rPr>
          <w:color w:val="231F20"/>
          <w:w w:val="105"/>
        </w:rPr>
        <w:t>Quý vị quan sát kỹ khắp pháp giới hư không giới, qua kính hiển vi chúng ta thấy một tế bào. Trong tế bào này có rất nhiều nguyên tử, điện tử, lạp tử, tiểu quang tử, tổ hợp thành một tế bào. Tế bào là </w:t>
      </w:r>
      <w:r>
        <w:rPr>
          <w:i/>
          <w:color w:val="231F20"/>
          <w:w w:val="105"/>
        </w:rPr>
        <w:t>đa</w:t>
      </w:r>
      <w:r>
        <w:rPr>
          <w:color w:val="231F20"/>
          <w:w w:val="105"/>
        </w:rPr>
        <w:t>, nhưng mỗi một tiểu quang tử,</w:t>
      </w:r>
      <w:r>
        <w:rPr>
          <w:color w:val="231F20"/>
          <w:spacing w:val="-15"/>
          <w:w w:val="105"/>
        </w:rPr>
        <w:t> </w:t>
      </w:r>
      <w:r>
        <w:rPr>
          <w:color w:val="231F20"/>
          <w:w w:val="105"/>
        </w:rPr>
        <w:t>đó</w:t>
      </w:r>
      <w:r>
        <w:rPr>
          <w:color w:val="231F20"/>
          <w:spacing w:val="-15"/>
          <w:w w:val="105"/>
        </w:rPr>
        <w:t> </w:t>
      </w:r>
      <w:r>
        <w:rPr>
          <w:color w:val="231F20"/>
          <w:w w:val="105"/>
        </w:rPr>
        <w:t>là</w:t>
      </w:r>
      <w:r>
        <w:rPr>
          <w:color w:val="231F20"/>
          <w:spacing w:val="-14"/>
          <w:w w:val="105"/>
        </w:rPr>
        <w:t> </w:t>
      </w:r>
      <w:r>
        <w:rPr>
          <w:i/>
          <w:color w:val="231F20"/>
          <w:w w:val="105"/>
        </w:rPr>
        <w:t>nhất.</w:t>
      </w:r>
      <w:r>
        <w:rPr>
          <w:i/>
          <w:color w:val="231F20"/>
          <w:spacing w:val="-15"/>
          <w:w w:val="105"/>
        </w:rPr>
        <w:t> </w:t>
      </w:r>
      <w:r>
        <w:rPr>
          <w:color w:val="231F20"/>
          <w:w w:val="105"/>
        </w:rPr>
        <w:t>Tế</w:t>
      </w:r>
      <w:r>
        <w:rPr>
          <w:color w:val="231F20"/>
          <w:spacing w:val="-15"/>
          <w:w w:val="105"/>
        </w:rPr>
        <w:t> </w:t>
      </w:r>
      <w:r>
        <w:rPr>
          <w:color w:val="231F20"/>
          <w:w w:val="105"/>
        </w:rPr>
        <w:t>bào</w:t>
      </w:r>
      <w:r>
        <w:rPr>
          <w:color w:val="231F20"/>
          <w:spacing w:val="-15"/>
          <w:w w:val="105"/>
        </w:rPr>
        <w:t> </w:t>
      </w:r>
      <w:r>
        <w:rPr>
          <w:color w:val="231F20"/>
          <w:w w:val="105"/>
        </w:rPr>
        <w:t>này</w:t>
      </w:r>
      <w:r>
        <w:rPr>
          <w:color w:val="231F20"/>
          <w:spacing w:val="-15"/>
          <w:w w:val="105"/>
        </w:rPr>
        <w:t> </w:t>
      </w:r>
      <w:r>
        <w:rPr>
          <w:color w:val="231F20"/>
          <w:w w:val="105"/>
        </w:rPr>
        <w:t>do</w:t>
      </w:r>
      <w:r>
        <w:rPr>
          <w:color w:val="231F20"/>
          <w:spacing w:val="-15"/>
          <w:w w:val="105"/>
        </w:rPr>
        <w:t> </w:t>
      </w:r>
      <w:r>
        <w:rPr>
          <w:color w:val="231F20"/>
          <w:w w:val="105"/>
        </w:rPr>
        <w:t>nhiều</w:t>
      </w:r>
      <w:r>
        <w:rPr>
          <w:color w:val="231F20"/>
          <w:spacing w:val="-15"/>
          <w:w w:val="105"/>
        </w:rPr>
        <w:t> </w:t>
      </w:r>
      <w:r>
        <w:rPr>
          <w:color w:val="231F20"/>
          <w:w w:val="105"/>
        </w:rPr>
        <w:t>tiểu</w:t>
      </w:r>
      <w:r>
        <w:rPr>
          <w:color w:val="231F20"/>
          <w:spacing w:val="-15"/>
          <w:w w:val="105"/>
        </w:rPr>
        <w:t> </w:t>
      </w:r>
      <w:r>
        <w:rPr>
          <w:color w:val="231F20"/>
          <w:w w:val="105"/>
        </w:rPr>
        <w:t>quang</w:t>
      </w:r>
      <w:r>
        <w:rPr>
          <w:color w:val="231F20"/>
          <w:spacing w:val="-14"/>
          <w:w w:val="105"/>
        </w:rPr>
        <w:t> </w:t>
      </w:r>
      <w:r>
        <w:rPr>
          <w:color w:val="231F20"/>
          <w:w w:val="105"/>
        </w:rPr>
        <w:t>tử</w:t>
      </w:r>
      <w:r>
        <w:rPr>
          <w:color w:val="231F20"/>
          <w:spacing w:val="-15"/>
          <w:w w:val="105"/>
        </w:rPr>
        <w:t> </w:t>
      </w:r>
      <w:r>
        <w:rPr>
          <w:color w:val="231F20"/>
          <w:w w:val="105"/>
        </w:rPr>
        <w:t>hình</w:t>
      </w:r>
      <w:r>
        <w:rPr>
          <w:color w:val="231F20"/>
          <w:spacing w:val="-15"/>
          <w:w w:val="105"/>
        </w:rPr>
        <w:t> </w:t>
      </w:r>
      <w:r>
        <w:rPr>
          <w:color w:val="231F20"/>
          <w:w w:val="105"/>
        </w:rPr>
        <w:t>thành. Duyên</w:t>
      </w:r>
      <w:r>
        <w:rPr>
          <w:color w:val="231F20"/>
          <w:spacing w:val="-14"/>
          <w:w w:val="105"/>
        </w:rPr>
        <w:t> </w:t>
      </w:r>
      <w:r>
        <w:rPr>
          <w:color w:val="231F20"/>
          <w:w w:val="105"/>
        </w:rPr>
        <w:t>tụ</w:t>
      </w:r>
      <w:r>
        <w:rPr>
          <w:color w:val="231F20"/>
          <w:spacing w:val="-14"/>
          <w:w w:val="105"/>
        </w:rPr>
        <w:t> </w:t>
      </w:r>
      <w:r>
        <w:rPr>
          <w:color w:val="231F20"/>
          <w:w w:val="105"/>
        </w:rPr>
        <w:t>hiển</w:t>
      </w:r>
      <w:r>
        <w:rPr>
          <w:color w:val="231F20"/>
          <w:spacing w:val="-14"/>
          <w:w w:val="105"/>
        </w:rPr>
        <w:t> </w:t>
      </w:r>
      <w:r>
        <w:rPr>
          <w:color w:val="231F20"/>
          <w:w w:val="105"/>
        </w:rPr>
        <w:t>lộ,</w:t>
      </w:r>
      <w:r>
        <w:rPr>
          <w:color w:val="231F20"/>
          <w:spacing w:val="-14"/>
          <w:w w:val="105"/>
        </w:rPr>
        <w:t> </w:t>
      </w:r>
      <w:r>
        <w:rPr>
          <w:color w:val="231F20"/>
          <w:w w:val="105"/>
        </w:rPr>
        <w:t>duyên</w:t>
      </w:r>
      <w:r>
        <w:rPr>
          <w:color w:val="231F20"/>
          <w:spacing w:val="-14"/>
          <w:w w:val="105"/>
        </w:rPr>
        <w:t> </w:t>
      </w:r>
      <w:r>
        <w:rPr>
          <w:color w:val="231F20"/>
          <w:w w:val="105"/>
        </w:rPr>
        <w:t>diệt</w:t>
      </w:r>
      <w:r>
        <w:rPr>
          <w:color w:val="231F20"/>
          <w:spacing w:val="-14"/>
          <w:w w:val="105"/>
        </w:rPr>
        <w:t> </w:t>
      </w:r>
      <w:r>
        <w:rPr>
          <w:color w:val="231F20"/>
          <w:w w:val="105"/>
        </w:rPr>
        <w:t>chẳng</w:t>
      </w:r>
      <w:r>
        <w:rPr>
          <w:color w:val="231F20"/>
          <w:spacing w:val="-14"/>
          <w:w w:val="105"/>
        </w:rPr>
        <w:t> </w:t>
      </w:r>
      <w:r>
        <w:rPr>
          <w:color w:val="231F20"/>
          <w:w w:val="105"/>
        </w:rPr>
        <w:t>còn.</w:t>
      </w:r>
      <w:r>
        <w:rPr>
          <w:color w:val="231F20"/>
          <w:spacing w:val="-14"/>
          <w:w w:val="105"/>
        </w:rPr>
        <w:t> </w:t>
      </w:r>
      <w:r>
        <w:rPr>
          <w:color w:val="231F20"/>
          <w:w w:val="105"/>
        </w:rPr>
        <w:t>Trong</w:t>
      </w:r>
      <w:r>
        <w:rPr>
          <w:color w:val="231F20"/>
          <w:spacing w:val="-13"/>
          <w:w w:val="105"/>
        </w:rPr>
        <w:t> </w:t>
      </w:r>
      <w:r>
        <w:rPr>
          <w:color w:val="231F20"/>
          <w:w w:val="105"/>
        </w:rPr>
        <w:t>đạo</w:t>
      </w:r>
      <w:r>
        <w:rPr>
          <w:color w:val="231F20"/>
          <w:spacing w:val="-14"/>
          <w:w w:val="105"/>
        </w:rPr>
        <w:t> </w:t>
      </w:r>
      <w:r>
        <w:rPr>
          <w:color w:val="231F20"/>
          <w:w w:val="105"/>
        </w:rPr>
        <w:t>Phật,</w:t>
      </w:r>
      <w:r>
        <w:rPr>
          <w:color w:val="231F20"/>
          <w:spacing w:val="-14"/>
          <w:w w:val="105"/>
        </w:rPr>
        <w:t> </w:t>
      </w:r>
      <w:r>
        <w:rPr>
          <w:color w:val="231F20"/>
          <w:w w:val="105"/>
        </w:rPr>
        <w:t>nói là</w:t>
      </w:r>
      <w:r>
        <w:rPr>
          <w:color w:val="231F20"/>
          <w:spacing w:val="-14"/>
          <w:w w:val="105"/>
        </w:rPr>
        <w:t> </w:t>
      </w:r>
      <w:r>
        <w:rPr>
          <w:color w:val="231F20"/>
          <w:w w:val="105"/>
        </w:rPr>
        <w:t>ẩn</w:t>
      </w:r>
      <w:r>
        <w:rPr>
          <w:color w:val="231F20"/>
          <w:spacing w:val="-14"/>
          <w:w w:val="105"/>
        </w:rPr>
        <w:t> </w:t>
      </w:r>
      <w:r>
        <w:rPr>
          <w:color w:val="231F20"/>
          <w:w w:val="105"/>
        </w:rPr>
        <w:t>hiện</w:t>
      </w:r>
      <w:r>
        <w:rPr>
          <w:color w:val="231F20"/>
          <w:spacing w:val="-14"/>
          <w:w w:val="105"/>
        </w:rPr>
        <w:t> </w:t>
      </w:r>
      <w:r>
        <w:rPr>
          <w:color w:val="231F20"/>
          <w:w w:val="105"/>
        </w:rPr>
        <w:t>bất</w:t>
      </w:r>
      <w:r>
        <w:rPr>
          <w:color w:val="231F20"/>
          <w:spacing w:val="-14"/>
          <w:w w:val="105"/>
        </w:rPr>
        <w:t> </w:t>
      </w:r>
      <w:r>
        <w:rPr>
          <w:color w:val="231F20"/>
          <w:w w:val="105"/>
        </w:rPr>
        <w:t>đồng.</w:t>
      </w:r>
      <w:r>
        <w:rPr>
          <w:color w:val="231F20"/>
          <w:spacing w:val="-14"/>
          <w:w w:val="105"/>
        </w:rPr>
        <w:t> </w:t>
      </w:r>
      <w:r>
        <w:rPr>
          <w:color w:val="231F20"/>
          <w:w w:val="105"/>
        </w:rPr>
        <w:t>Đoạn</w:t>
      </w:r>
      <w:r>
        <w:rPr>
          <w:color w:val="231F20"/>
          <w:spacing w:val="-14"/>
          <w:w w:val="105"/>
        </w:rPr>
        <w:t> </w:t>
      </w:r>
      <w:r>
        <w:rPr>
          <w:color w:val="231F20"/>
          <w:w w:val="105"/>
        </w:rPr>
        <w:t>thứ</w:t>
      </w:r>
      <w:r>
        <w:rPr>
          <w:color w:val="231F20"/>
          <w:spacing w:val="-14"/>
          <w:w w:val="105"/>
        </w:rPr>
        <w:t> </w:t>
      </w:r>
      <w:r>
        <w:rPr>
          <w:color w:val="231F20"/>
          <w:w w:val="105"/>
        </w:rPr>
        <w:t>5</w:t>
      </w:r>
      <w:r>
        <w:rPr>
          <w:color w:val="231F20"/>
          <w:spacing w:val="-14"/>
          <w:w w:val="105"/>
        </w:rPr>
        <w:t> </w:t>
      </w:r>
      <w:r>
        <w:rPr>
          <w:color w:val="231F20"/>
          <w:w w:val="105"/>
        </w:rPr>
        <w:t>dưới</w:t>
      </w:r>
      <w:r>
        <w:rPr>
          <w:color w:val="231F20"/>
          <w:spacing w:val="-14"/>
          <w:w w:val="105"/>
        </w:rPr>
        <w:t> </w:t>
      </w:r>
      <w:r>
        <w:rPr>
          <w:color w:val="231F20"/>
          <w:w w:val="105"/>
        </w:rPr>
        <w:t>đây</w:t>
      </w:r>
      <w:r>
        <w:rPr>
          <w:color w:val="231F20"/>
          <w:spacing w:val="-14"/>
          <w:w w:val="105"/>
        </w:rPr>
        <w:t> </w:t>
      </w:r>
      <w:r>
        <w:rPr>
          <w:color w:val="231F20"/>
          <w:w w:val="105"/>
        </w:rPr>
        <w:t>nói</w:t>
      </w:r>
      <w:r>
        <w:rPr>
          <w:color w:val="231F20"/>
          <w:spacing w:val="-14"/>
          <w:w w:val="105"/>
        </w:rPr>
        <w:t> </w:t>
      </w:r>
      <w:r>
        <w:rPr>
          <w:color w:val="231F20"/>
          <w:w w:val="105"/>
        </w:rPr>
        <w:t>về</w:t>
      </w:r>
      <w:r>
        <w:rPr>
          <w:color w:val="231F20"/>
          <w:spacing w:val="-14"/>
          <w:w w:val="105"/>
        </w:rPr>
        <w:t> </w:t>
      </w:r>
      <w:r>
        <w:rPr>
          <w:color w:val="231F20"/>
          <w:w w:val="105"/>
        </w:rPr>
        <w:t>ẩn</w:t>
      </w:r>
      <w:r>
        <w:rPr>
          <w:color w:val="231F20"/>
          <w:spacing w:val="-14"/>
          <w:w w:val="105"/>
        </w:rPr>
        <w:t> </w:t>
      </w:r>
      <w:r>
        <w:rPr>
          <w:color w:val="231F20"/>
          <w:w w:val="105"/>
        </w:rPr>
        <w:t>mật</w:t>
      </w:r>
      <w:r>
        <w:rPr>
          <w:color w:val="231F20"/>
          <w:spacing w:val="-14"/>
          <w:w w:val="105"/>
        </w:rPr>
        <w:t> </w:t>
      </w:r>
      <w:r>
        <w:rPr>
          <w:color w:val="231F20"/>
          <w:w w:val="105"/>
        </w:rPr>
        <w:t>hiển. Ẩn hiện không giống nhau.</w:t>
      </w:r>
    </w:p>
    <w:p>
      <w:pPr>
        <w:pStyle w:val="BodyText"/>
        <w:spacing w:line="307" w:lineRule="auto" w:before="100"/>
        <w:ind w:left="386" w:right="119" w:firstLine="453"/>
      </w:pPr>
      <w:r>
        <w:rPr>
          <w:color w:val="231F20"/>
          <w:w w:val="110"/>
        </w:rPr>
        <w:t>Chẳng những là hương biến mười phương pháp giới, </w:t>
      </w:r>
      <w:r>
        <w:rPr>
          <w:color w:val="231F20"/>
          <w:w w:val="105"/>
        </w:rPr>
        <w:t>mà</w:t>
      </w:r>
      <w:r>
        <w:rPr>
          <w:color w:val="231F20"/>
          <w:spacing w:val="-3"/>
          <w:w w:val="105"/>
        </w:rPr>
        <w:t> </w:t>
      </w:r>
      <w:r>
        <w:rPr>
          <w:color w:val="231F20"/>
          <w:w w:val="105"/>
        </w:rPr>
        <w:t>còn</w:t>
      </w:r>
      <w:r>
        <w:rPr>
          <w:color w:val="231F20"/>
          <w:spacing w:val="-3"/>
          <w:w w:val="105"/>
        </w:rPr>
        <w:t> </w:t>
      </w:r>
      <w:r>
        <w:rPr>
          <w:color w:val="231F20"/>
          <w:w w:val="105"/>
        </w:rPr>
        <w:t>biến</w:t>
      </w:r>
      <w:r>
        <w:rPr>
          <w:color w:val="231F20"/>
          <w:spacing w:val="-3"/>
          <w:w w:val="105"/>
        </w:rPr>
        <w:t> </w:t>
      </w:r>
      <w:r>
        <w:rPr>
          <w:color w:val="231F20"/>
          <w:w w:val="105"/>
        </w:rPr>
        <w:t>tất</w:t>
      </w:r>
      <w:r>
        <w:rPr>
          <w:color w:val="231F20"/>
          <w:spacing w:val="-4"/>
          <w:w w:val="105"/>
        </w:rPr>
        <w:t> </w:t>
      </w:r>
      <w:r>
        <w:rPr>
          <w:color w:val="231F20"/>
          <w:w w:val="105"/>
        </w:rPr>
        <w:t>cả</w:t>
      </w:r>
      <w:r>
        <w:rPr>
          <w:color w:val="231F20"/>
          <w:spacing w:val="-3"/>
          <w:w w:val="105"/>
        </w:rPr>
        <w:t> </w:t>
      </w:r>
      <w:r>
        <w:rPr>
          <w:color w:val="231F20"/>
          <w:w w:val="105"/>
        </w:rPr>
        <w:t>vạn</w:t>
      </w:r>
      <w:r>
        <w:rPr>
          <w:color w:val="231F20"/>
          <w:spacing w:val="-3"/>
          <w:w w:val="105"/>
        </w:rPr>
        <w:t> </w:t>
      </w:r>
      <w:r>
        <w:rPr>
          <w:color w:val="231F20"/>
          <w:w w:val="105"/>
        </w:rPr>
        <w:t>pháp.</w:t>
      </w:r>
      <w:r>
        <w:rPr>
          <w:color w:val="231F20"/>
          <w:spacing w:val="-3"/>
          <w:w w:val="105"/>
        </w:rPr>
        <w:t> </w:t>
      </w:r>
      <w:r>
        <w:rPr>
          <w:color w:val="231F20"/>
          <w:w w:val="105"/>
        </w:rPr>
        <w:t>Ánh</w:t>
      </w:r>
      <w:r>
        <w:rPr>
          <w:color w:val="231F20"/>
          <w:spacing w:val="-3"/>
          <w:w w:val="105"/>
        </w:rPr>
        <w:t> </w:t>
      </w:r>
      <w:r>
        <w:rPr>
          <w:color w:val="231F20"/>
          <w:w w:val="105"/>
        </w:rPr>
        <w:t>sáng</w:t>
      </w:r>
      <w:r>
        <w:rPr>
          <w:color w:val="231F20"/>
          <w:spacing w:val="-3"/>
          <w:w w:val="105"/>
        </w:rPr>
        <w:t> </w:t>
      </w:r>
      <w:r>
        <w:rPr>
          <w:color w:val="231F20"/>
          <w:w w:val="105"/>
        </w:rPr>
        <w:t>cũng</w:t>
      </w:r>
      <w:r>
        <w:rPr>
          <w:color w:val="231F20"/>
          <w:spacing w:val="-3"/>
          <w:w w:val="105"/>
        </w:rPr>
        <w:t> </w:t>
      </w:r>
      <w:r>
        <w:rPr>
          <w:color w:val="231F20"/>
          <w:w w:val="105"/>
        </w:rPr>
        <w:t>như</w:t>
      </w:r>
      <w:r>
        <w:rPr>
          <w:color w:val="231F20"/>
          <w:spacing w:val="-3"/>
          <w:w w:val="105"/>
        </w:rPr>
        <w:t> </w:t>
      </w:r>
      <w:r>
        <w:rPr>
          <w:color w:val="231F20"/>
          <w:w w:val="105"/>
        </w:rPr>
        <w:t>vậy.</w:t>
      </w:r>
      <w:r>
        <w:rPr>
          <w:color w:val="231F20"/>
          <w:spacing w:val="-3"/>
          <w:w w:val="105"/>
        </w:rPr>
        <w:t> </w:t>
      </w:r>
      <w:r>
        <w:rPr>
          <w:color w:val="231F20"/>
          <w:w w:val="105"/>
        </w:rPr>
        <w:t>Kiến, văn,</w:t>
      </w:r>
      <w:r>
        <w:rPr>
          <w:color w:val="231F20"/>
          <w:spacing w:val="-8"/>
          <w:w w:val="105"/>
        </w:rPr>
        <w:t> </w:t>
      </w:r>
      <w:r>
        <w:rPr>
          <w:color w:val="231F20"/>
          <w:w w:val="105"/>
        </w:rPr>
        <w:t>giác,</w:t>
      </w:r>
      <w:r>
        <w:rPr>
          <w:color w:val="231F20"/>
          <w:spacing w:val="-8"/>
          <w:w w:val="105"/>
        </w:rPr>
        <w:t> </w:t>
      </w:r>
      <w:r>
        <w:rPr>
          <w:color w:val="231F20"/>
          <w:w w:val="105"/>
        </w:rPr>
        <w:t>tri</w:t>
      </w:r>
      <w:r>
        <w:rPr>
          <w:color w:val="231F20"/>
          <w:spacing w:val="-10"/>
          <w:w w:val="105"/>
        </w:rPr>
        <w:t> </w:t>
      </w:r>
      <w:r>
        <w:rPr>
          <w:color w:val="231F20"/>
          <w:w w:val="105"/>
        </w:rPr>
        <w:t>cũng</w:t>
      </w:r>
      <w:r>
        <w:rPr>
          <w:color w:val="231F20"/>
          <w:spacing w:val="-8"/>
          <w:w w:val="105"/>
        </w:rPr>
        <w:t> </w:t>
      </w:r>
      <w:r>
        <w:rPr>
          <w:color w:val="231F20"/>
          <w:w w:val="105"/>
        </w:rPr>
        <w:t>như</w:t>
      </w:r>
      <w:r>
        <w:rPr>
          <w:color w:val="231F20"/>
          <w:spacing w:val="-8"/>
          <w:w w:val="105"/>
        </w:rPr>
        <w:t> </w:t>
      </w:r>
      <w:r>
        <w:rPr>
          <w:color w:val="231F20"/>
          <w:w w:val="105"/>
        </w:rPr>
        <w:t>vậy.</w:t>
      </w:r>
      <w:r>
        <w:rPr>
          <w:color w:val="231F20"/>
          <w:spacing w:val="-8"/>
          <w:w w:val="105"/>
        </w:rPr>
        <w:t> </w:t>
      </w:r>
      <w:r>
        <w:rPr>
          <w:color w:val="231F20"/>
          <w:w w:val="105"/>
        </w:rPr>
        <w:t>Nói</w:t>
      </w:r>
      <w:r>
        <w:rPr>
          <w:color w:val="231F20"/>
          <w:spacing w:val="-9"/>
          <w:w w:val="105"/>
        </w:rPr>
        <w:t> </w:t>
      </w:r>
      <w:r>
        <w:rPr>
          <w:color w:val="231F20"/>
          <w:w w:val="105"/>
        </w:rPr>
        <w:t>về</w:t>
      </w:r>
      <w:r>
        <w:rPr>
          <w:color w:val="231F20"/>
          <w:spacing w:val="-8"/>
          <w:w w:val="105"/>
        </w:rPr>
        <w:t> </w:t>
      </w:r>
      <w:r>
        <w:rPr>
          <w:color w:val="231F20"/>
          <w:w w:val="105"/>
        </w:rPr>
        <w:t>4</w:t>
      </w:r>
      <w:r>
        <w:rPr>
          <w:color w:val="231F20"/>
          <w:spacing w:val="-8"/>
          <w:w w:val="105"/>
        </w:rPr>
        <w:t> </w:t>
      </w:r>
      <w:r>
        <w:rPr>
          <w:color w:val="231F20"/>
          <w:w w:val="105"/>
        </w:rPr>
        <w:t>đặc</w:t>
      </w:r>
      <w:r>
        <w:rPr>
          <w:color w:val="231F20"/>
          <w:spacing w:val="-8"/>
          <w:w w:val="105"/>
        </w:rPr>
        <w:t> </w:t>
      </w:r>
      <w:r>
        <w:rPr>
          <w:color w:val="231F20"/>
          <w:w w:val="105"/>
        </w:rPr>
        <w:t>tính</w:t>
      </w:r>
      <w:r>
        <w:rPr>
          <w:color w:val="231F20"/>
          <w:spacing w:val="-9"/>
          <w:w w:val="105"/>
        </w:rPr>
        <w:t> </w:t>
      </w:r>
      <w:r>
        <w:rPr>
          <w:color w:val="231F20"/>
          <w:w w:val="105"/>
        </w:rPr>
        <w:t>của</w:t>
      </w:r>
      <w:r>
        <w:rPr>
          <w:color w:val="231F20"/>
          <w:spacing w:val="-8"/>
          <w:w w:val="105"/>
        </w:rPr>
        <w:t> </w:t>
      </w:r>
      <w:r>
        <w:rPr>
          <w:color w:val="231F20"/>
          <w:w w:val="105"/>
        </w:rPr>
        <w:t>vật</w:t>
      </w:r>
      <w:r>
        <w:rPr>
          <w:color w:val="231F20"/>
          <w:spacing w:val="-10"/>
          <w:w w:val="105"/>
        </w:rPr>
        <w:t> </w:t>
      </w:r>
      <w:r>
        <w:rPr>
          <w:color w:val="231F20"/>
          <w:w w:val="105"/>
        </w:rPr>
        <w:t>chất</w:t>
      </w:r>
      <w:r>
        <w:rPr>
          <w:color w:val="231F20"/>
          <w:spacing w:val="-10"/>
          <w:w w:val="105"/>
        </w:rPr>
        <w:t> </w:t>
      </w:r>
      <w:r>
        <w:rPr>
          <w:color w:val="231F20"/>
          <w:w w:val="105"/>
        </w:rPr>
        <w:t>là địa, thủy, hỏa, phong, tiểu</w:t>
      </w:r>
      <w:r>
        <w:rPr>
          <w:color w:val="231F20"/>
          <w:spacing w:val="-1"/>
          <w:w w:val="105"/>
        </w:rPr>
        <w:t> </w:t>
      </w:r>
      <w:r>
        <w:rPr>
          <w:color w:val="231F20"/>
          <w:w w:val="105"/>
        </w:rPr>
        <w:t>quang tử</w:t>
      </w:r>
      <w:r>
        <w:rPr>
          <w:color w:val="231F20"/>
          <w:spacing w:val="-1"/>
          <w:w w:val="105"/>
        </w:rPr>
        <w:t> </w:t>
      </w:r>
      <w:r>
        <w:rPr>
          <w:color w:val="231F20"/>
          <w:w w:val="105"/>
        </w:rPr>
        <w:t>cũng có 4 đặc tính này. </w:t>
      </w:r>
      <w:r>
        <w:rPr>
          <w:color w:val="231F20"/>
          <w:w w:val="110"/>
        </w:rPr>
        <w:t>Địa</w:t>
      </w:r>
      <w:r>
        <w:rPr>
          <w:color w:val="231F20"/>
          <w:spacing w:val="-15"/>
          <w:w w:val="110"/>
        </w:rPr>
        <w:t> </w:t>
      </w:r>
      <w:r>
        <w:rPr>
          <w:color w:val="231F20"/>
          <w:w w:val="110"/>
        </w:rPr>
        <w:t>là</w:t>
      </w:r>
      <w:r>
        <w:rPr>
          <w:color w:val="231F20"/>
          <w:spacing w:val="-16"/>
          <w:w w:val="110"/>
        </w:rPr>
        <w:t> </w:t>
      </w:r>
      <w:r>
        <w:rPr>
          <w:color w:val="231F20"/>
          <w:w w:val="110"/>
        </w:rPr>
        <w:t>hiện</w:t>
      </w:r>
      <w:r>
        <w:rPr>
          <w:color w:val="231F20"/>
          <w:spacing w:val="-16"/>
          <w:w w:val="110"/>
        </w:rPr>
        <w:t> </w:t>
      </w:r>
      <w:r>
        <w:rPr>
          <w:color w:val="231F20"/>
          <w:w w:val="110"/>
        </w:rPr>
        <w:t>tượng</w:t>
      </w:r>
      <w:r>
        <w:rPr>
          <w:color w:val="231F20"/>
          <w:spacing w:val="-16"/>
          <w:w w:val="110"/>
        </w:rPr>
        <w:t> </w:t>
      </w:r>
      <w:r>
        <w:rPr>
          <w:color w:val="231F20"/>
          <w:w w:val="110"/>
        </w:rPr>
        <w:t>vật</w:t>
      </w:r>
      <w:r>
        <w:rPr>
          <w:color w:val="231F20"/>
          <w:spacing w:val="-16"/>
          <w:w w:val="110"/>
        </w:rPr>
        <w:t> </w:t>
      </w:r>
      <w:r>
        <w:rPr>
          <w:color w:val="231F20"/>
          <w:w w:val="110"/>
        </w:rPr>
        <w:t>chất,</w:t>
      </w:r>
      <w:r>
        <w:rPr>
          <w:color w:val="231F20"/>
          <w:spacing w:val="-16"/>
          <w:w w:val="110"/>
        </w:rPr>
        <w:t> </w:t>
      </w:r>
      <w:r>
        <w:rPr>
          <w:color w:val="231F20"/>
          <w:w w:val="110"/>
        </w:rPr>
        <w:t>thủy,</w:t>
      </w:r>
      <w:r>
        <w:rPr>
          <w:color w:val="231F20"/>
          <w:spacing w:val="-16"/>
          <w:w w:val="110"/>
        </w:rPr>
        <w:t> </w:t>
      </w:r>
      <w:r>
        <w:rPr>
          <w:color w:val="231F20"/>
          <w:w w:val="110"/>
        </w:rPr>
        <w:t>hỏa,</w:t>
      </w:r>
      <w:r>
        <w:rPr>
          <w:color w:val="231F20"/>
          <w:spacing w:val="-15"/>
          <w:w w:val="110"/>
        </w:rPr>
        <w:t> </w:t>
      </w:r>
      <w:r>
        <w:rPr>
          <w:color w:val="231F20"/>
          <w:w w:val="110"/>
        </w:rPr>
        <w:t>đây</w:t>
      </w:r>
      <w:r>
        <w:rPr>
          <w:color w:val="231F20"/>
          <w:spacing w:val="-16"/>
          <w:w w:val="110"/>
        </w:rPr>
        <w:t> </w:t>
      </w:r>
      <w:r>
        <w:rPr>
          <w:color w:val="231F20"/>
          <w:w w:val="110"/>
        </w:rPr>
        <w:t>là</w:t>
      </w:r>
      <w:r>
        <w:rPr>
          <w:color w:val="231F20"/>
          <w:spacing w:val="-16"/>
          <w:w w:val="110"/>
        </w:rPr>
        <w:t> </w:t>
      </w:r>
      <w:r>
        <w:rPr>
          <w:color w:val="231F20"/>
          <w:w w:val="110"/>
        </w:rPr>
        <w:t>danh</w:t>
      </w:r>
      <w:r>
        <w:rPr>
          <w:color w:val="231F20"/>
          <w:spacing w:val="-15"/>
          <w:w w:val="110"/>
        </w:rPr>
        <w:t> </w:t>
      </w:r>
      <w:r>
        <w:rPr>
          <w:color w:val="231F20"/>
          <w:w w:val="110"/>
        </w:rPr>
        <w:t>từ</w:t>
      </w:r>
      <w:r>
        <w:rPr>
          <w:color w:val="231F20"/>
          <w:spacing w:val="-16"/>
          <w:w w:val="110"/>
        </w:rPr>
        <w:t> </w:t>
      </w:r>
      <w:r>
        <w:rPr>
          <w:color w:val="231F20"/>
          <w:w w:val="110"/>
        </w:rPr>
        <w:t>trong Phật giáo.</w:t>
      </w:r>
    </w:p>
    <w:p>
      <w:pPr>
        <w:pStyle w:val="BodyText"/>
        <w:spacing w:line="307" w:lineRule="auto" w:before="103"/>
        <w:ind w:left="387" w:right="122" w:firstLine="453"/>
      </w:pPr>
      <w:r>
        <w:rPr>
          <w:color w:val="231F20"/>
          <w:w w:val="105"/>
        </w:rPr>
        <w:t>Ngày</w:t>
      </w:r>
      <w:r>
        <w:rPr>
          <w:color w:val="231F20"/>
          <w:spacing w:val="-18"/>
          <w:w w:val="105"/>
        </w:rPr>
        <w:t> </w:t>
      </w:r>
      <w:r>
        <w:rPr>
          <w:color w:val="231F20"/>
          <w:w w:val="105"/>
        </w:rPr>
        <w:t>nay,</w:t>
      </w:r>
      <w:r>
        <w:rPr>
          <w:color w:val="231F20"/>
          <w:spacing w:val="-19"/>
          <w:w w:val="105"/>
        </w:rPr>
        <w:t> </w:t>
      </w:r>
      <w:r>
        <w:rPr>
          <w:color w:val="231F20"/>
          <w:w w:val="105"/>
        </w:rPr>
        <w:t>khoa</w:t>
      </w:r>
      <w:r>
        <w:rPr>
          <w:color w:val="231F20"/>
          <w:spacing w:val="-19"/>
          <w:w w:val="105"/>
        </w:rPr>
        <w:t> </w:t>
      </w:r>
      <w:r>
        <w:rPr>
          <w:color w:val="231F20"/>
          <w:w w:val="105"/>
        </w:rPr>
        <w:t>học</w:t>
      </w:r>
      <w:r>
        <w:rPr>
          <w:color w:val="231F20"/>
          <w:spacing w:val="-18"/>
          <w:w w:val="105"/>
        </w:rPr>
        <w:t> </w:t>
      </w:r>
      <w:r>
        <w:rPr>
          <w:color w:val="231F20"/>
          <w:w w:val="105"/>
        </w:rPr>
        <w:t>nói</w:t>
      </w:r>
      <w:r>
        <w:rPr>
          <w:color w:val="231F20"/>
          <w:spacing w:val="-18"/>
          <w:w w:val="105"/>
        </w:rPr>
        <w:t> </w:t>
      </w:r>
      <w:r>
        <w:rPr>
          <w:color w:val="231F20"/>
          <w:w w:val="105"/>
        </w:rPr>
        <w:t>điện,</w:t>
      </w:r>
      <w:r>
        <w:rPr>
          <w:color w:val="231F20"/>
          <w:spacing w:val="-19"/>
          <w:w w:val="105"/>
        </w:rPr>
        <w:t> </w:t>
      </w:r>
      <w:r>
        <w:rPr>
          <w:color w:val="231F20"/>
          <w:w w:val="105"/>
        </w:rPr>
        <w:t>điện</w:t>
      </w:r>
      <w:r>
        <w:rPr>
          <w:color w:val="231F20"/>
          <w:spacing w:val="-19"/>
          <w:w w:val="105"/>
        </w:rPr>
        <w:t> </w:t>
      </w:r>
      <w:r>
        <w:rPr>
          <w:color w:val="231F20"/>
          <w:w w:val="105"/>
        </w:rPr>
        <w:t>âm,</w:t>
      </w:r>
      <w:r>
        <w:rPr>
          <w:color w:val="231F20"/>
          <w:spacing w:val="-19"/>
          <w:w w:val="105"/>
        </w:rPr>
        <w:t> </w:t>
      </w:r>
      <w:r>
        <w:rPr>
          <w:color w:val="231F20"/>
          <w:w w:val="105"/>
        </w:rPr>
        <w:t>điện</w:t>
      </w:r>
      <w:r>
        <w:rPr>
          <w:color w:val="231F20"/>
          <w:spacing w:val="-19"/>
          <w:w w:val="105"/>
        </w:rPr>
        <w:t> </w:t>
      </w:r>
      <w:r>
        <w:rPr>
          <w:color w:val="231F20"/>
          <w:w w:val="105"/>
        </w:rPr>
        <w:t>dương,</w:t>
      </w:r>
      <w:r>
        <w:rPr>
          <w:color w:val="231F20"/>
          <w:spacing w:val="-18"/>
          <w:w w:val="105"/>
        </w:rPr>
        <w:t> </w:t>
      </w:r>
      <w:r>
        <w:rPr>
          <w:color w:val="231F20"/>
          <w:w w:val="105"/>
        </w:rPr>
        <w:t>lạp</w:t>
      </w:r>
      <w:r>
        <w:rPr>
          <w:color w:val="231F20"/>
          <w:spacing w:val="-18"/>
          <w:w w:val="105"/>
        </w:rPr>
        <w:t> </w:t>
      </w:r>
      <w:r>
        <w:rPr>
          <w:color w:val="231F20"/>
          <w:w w:val="105"/>
        </w:rPr>
        <w:t>tử cơ</w:t>
      </w:r>
      <w:r>
        <w:rPr>
          <w:color w:val="231F20"/>
          <w:spacing w:val="1"/>
          <w:w w:val="105"/>
        </w:rPr>
        <w:t> </w:t>
      </w:r>
      <w:r>
        <w:rPr>
          <w:color w:val="231F20"/>
          <w:w w:val="105"/>
        </w:rPr>
        <w:t>bản</w:t>
      </w:r>
      <w:r>
        <w:rPr>
          <w:color w:val="231F20"/>
          <w:spacing w:val="2"/>
          <w:w w:val="105"/>
        </w:rPr>
        <w:t> </w:t>
      </w:r>
      <w:r>
        <w:rPr>
          <w:color w:val="231F20"/>
          <w:w w:val="105"/>
        </w:rPr>
        <w:t>nhỏ</w:t>
      </w:r>
      <w:r>
        <w:rPr>
          <w:color w:val="231F20"/>
          <w:spacing w:val="2"/>
          <w:w w:val="105"/>
        </w:rPr>
        <w:t> </w:t>
      </w:r>
      <w:r>
        <w:rPr>
          <w:color w:val="231F20"/>
          <w:w w:val="105"/>
        </w:rPr>
        <w:t>nhất</w:t>
      </w:r>
      <w:r>
        <w:rPr>
          <w:color w:val="231F20"/>
          <w:spacing w:val="2"/>
          <w:w w:val="105"/>
        </w:rPr>
        <w:t> </w:t>
      </w:r>
      <w:r>
        <w:rPr>
          <w:color w:val="231F20"/>
          <w:w w:val="105"/>
        </w:rPr>
        <w:t>cũng</w:t>
      </w:r>
      <w:r>
        <w:rPr>
          <w:color w:val="231F20"/>
          <w:spacing w:val="1"/>
          <w:w w:val="105"/>
        </w:rPr>
        <w:t> </w:t>
      </w:r>
      <w:r>
        <w:rPr>
          <w:color w:val="231F20"/>
          <w:w w:val="105"/>
        </w:rPr>
        <w:t>có</w:t>
      </w:r>
      <w:r>
        <w:rPr>
          <w:color w:val="231F20"/>
          <w:spacing w:val="2"/>
          <w:w w:val="105"/>
        </w:rPr>
        <w:t> </w:t>
      </w:r>
      <w:r>
        <w:rPr>
          <w:color w:val="231F20"/>
          <w:w w:val="105"/>
        </w:rPr>
        <w:t>điện</w:t>
      </w:r>
      <w:r>
        <w:rPr>
          <w:color w:val="231F20"/>
          <w:spacing w:val="2"/>
          <w:w w:val="105"/>
        </w:rPr>
        <w:t> </w:t>
      </w:r>
      <w:r>
        <w:rPr>
          <w:color w:val="231F20"/>
          <w:w w:val="105"/>
        </w:rPr>
        <w:t>âm,</w:t>
      </w:r>
      <w:r>
        <w:rPr>
          <w:color w:val="231F20"/>
          <w:spacing w:val="2"/>
          <w:w w:val="105"/>
        </w:rPr>
        <w:t> </w:t>
      </w:r>
      <w:r>
        <w:rPr>
          <w:color w:val="231F20"/>
          <w:w w:val="105"/>
        </w:rPr>
        <w:t>điện</w:t>
      </w:r>
      <w:r>
        <w:rPr>
          <w:color w:val="231F20"/>
          <w:spacing w:val="1"/>
          <w:w w:val="105"/>
        </w:rPr>
        <w:t> </w:t>
      </w:r>
      <w:r>
        <w:rPr>
          <w:color w:val="231F20"/>
          <w:w w:val="105"/>
        </w:rPr>
        <w:t>dương.</w:t>
      </w:r>
      <w:r>
        <w:rPr>
          <w:color w:val="231F20"/>
          <w:spacing w:val="2"/>
          <w:w w:val="105"/>
        </w:rPr>
        <w:t> </w:t>
      </w:r>
      <w:r>
        <w:rPr>
          <w:color w:val="231F20"/>
          <w:w w:val="105"/>
        </w:rPr>
        <w:t>Điện</w:t>
      </w:r>
      <w:r>
        <w:rPr>
          <w:color w:val="231F20"/>
          <w:spacing w:val="2"/>
          <w:w w:val="105"/>
        </w:rPr>
        <w:t> </w:t>
      </w:r>
      <w:r>
        <w:rPr>
          <w:color w:val="231F20"/>
          <w:spacing w:val="-2"/>
          <w:w w:val="105"/>
        </w:rPr>
        <w:t>dương</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5"/>
      </w:pPr>
      <w:r>
        <w:rPr>
          <w:color w:val="231F20"/>
          <w:w w:val="105"/>
        </w:rPr>
        <w:t>là hỏa đại, điện âm là thủy đại, và phong đại. Phong đại là lưu</w:t>
      </w:r>
      <w:r>
        <w:rPr>
          <w:color w:val="231F20"/>
          <w:spacing w:val="-18"/>
          <w:w w:val="105"/>
        </w:rPr>
        <w:t> </w:t>
      </w:r>
      <w:r>
        <w:rPr>
          <w:color w:val="231F20"/>
          <w:w w:val="105"/>
        </w:rPr>
        <w:t>động</w:t>
      </w:r>
      <w:r>
        <w:rPr>
          <w:color w:val="231F20"/>
          <w:spacing w:val="-18"/>
          <w:w w:val="105"/>
        </w:rPr>
        <w:t> </w:t>
      </w:r>
      <w:r>
        <w:rPr>
          <w:color w:val="231F20"/>
          <w:w w:val="105"/>
        </w:rPr>
        <w:t>không</w:t>
      </w:r>
      <w:r>
        <w:rPr>
          <w:color w:val="231F20"/>
          <w:spacing w:val="-16"/>
          <w:w w:val="105"/>
        </w:rPr>
        <w:t> </w:t>
      </w:r>
      <w:r>
        <w:rPr>
          <w:color w:val="231F20"/>
          <w:w w:val="105"/>
        </w:rPr>
        <w:t>ổn</w:t>
      </w:r>
      <w:r>
        <w:rPr>
          <w:color w:val="231F20"/>
          <w:spacing w:val="-18"/>
          <w:w w:val="105"/>
        </w:rPr>
        <w:t> </w:t>
      </w:r>
      <w:r>
        <w:rPr>
          <w:color w:val="231F20"/>
          <w:w w:val="105"/>
        </w:rPr>
        <w:t>định.</w:t>
      </w:r>
      <w:r>
        <w:rPr>
          <w:color w:val="231F20"/>
          <w:spacing w:val="-18"/>
          <w:w w:val="105"/>
        </w:rPr>
        <w:t> </w:t>
      </w:r>
      <w:r>
        <w:rPr>
          <w:color w:val="231F20"/>
          <w:w w:val="105"/>
        </w:rPr>
        <w:t>Một</w:t>
      </w:r>
      <w:r>
        <w:rPr>
          <w:color w:val="231F20"/>
          <w:spacing w:val="-18"/>
          <w:w w:val="105"/>
        </w:rPr>
        <w:t> </w:t>
      </w:r>
      <w:r>
        <w:rPr>
          <w:color w:val="231F20"/>
          <w:w w:val="105"/>
        </w:rPr>
        <w:t>nguyên</w:t>
      </w:r>
      <w:r>
        <w:rPr>
          <w:color w:val="231F20"/>
          <w:spacing w:val="-18"/>
          <w:w w:val="105"/>
        </w:rPr>
        <w:t> </w:t>
      </w:r>
      <w:r>
        <w:rPr>
          <w:color w:val="231F20"/>
          <w:w w:val="105"/>
        </w:rPr>
        <w:t>tử</w:t>
      </w:r>
      <w:r>
        <w:rPr>
          <w:color w:val="231F20"/>
          <w:spacing w:val="-18"/>
          <w:w w:val="105"/>
        </w:rPr>
        <w:t> </w:t>
      </w:r>
      <w:r>
        <w:rPr>
          <w:color w:val="231F20"/>
          <w:w w:val="105"/>
        </w:rPr>
        <w:t>cực</w:t>
      </w:r>
      <w:r>
        <w:rPr>
          <w:color w:val="231F20"/>
          <w:spacing w:val="-18"/>
          <w:w w:val="105"/>
        </w:rPr>
        <w:t> </w:t>
      </w:r>
      <w:r>
        <w:rPr>
          <w:color w:val="231F20"/>
          <w:w w:val="105"/>
        </w:rPr>
        <w:t>nhỏ,</w:t>
      </w:r>
      <w:r>
        <w:rPr>
          <w:color w:val="231F20"/>
          <w:spacing w:val="-18"/>
          <w:w w:val="105"/>
        </w:rPr>
        <w:t> </w:t>
      </w:r>
      <w:r>
        <w:rPr>
          <w:color w:val="231F20"/>
          <w:w w:val="105"/>
        </w:rPr>
        <w:t>hiện</w:t>
      </w:r>
      <w:r>
        <w:rPr>
          <w:color w:val="231F20"/>
          <w:spacing w:val="-18"/>
          <w:w w:val="105"/>
        </w:rPr>
        <w:t> </w:t>
      </w:r>
      <w:r>
        <w:rPr>
          <w:color w:val="231F20"/>
          <w:w w:val="105"/>
        </w:rPr>
        <w:t>tượng của nó, từ kính hiển vi chụp lại cho chúng ta thấy, nó rất giống hệ thái dương, nguyên tử ở giữa có rất nhiều điện tử chạy vòng quanh. Chúng ta thấy trong cơ thể của mình, </w:t>
      </w:r>
      <w:r>
        <w:rPr>
          <w:color w:val="231F20"/>
          <w:w w:val="105"/>
        </w:rPr>
        <w:t>có bao nhiêu hệ thái dương như vậy. Các nhà khoa học cũng nói</w:t>
      </w:r>
      <w:r>
        <w:rPr>
          <w:color w:val="231F20"/>
          <w:spacing w:val="-14"/>
          <w:w w:val="105"/>
        </w:rPr>
        <w:t> </w:t>
      </w:r>
      <w:r>
        <w:rPr>
          <w:color w:val="231F20"/>
          <w:w w:val="105"/>
        </w:rPr>
        <w:t>không</w:t>
      </w:r>
      <w:r>
        <w:rPr>
          <w:color w:val="231F20"/>
          <w:spacing w:val="-14"/>
          <w:w w:val="105"/>
        </w:rPr>
        <w:t> </w:t>
      </w:r>
      <w:r>
        <w:rPr>
          <w:color w:val="231F20"/>
          <w:w w:val="105"/>
        </w:rPr>
        <w:t>hết</w:t>
      </w:r>
      <w:r>
        <w:rPr>
          <w:color w:val="231F20"/>
          <w:spacing w:val="-14"/>
          <w:w w:val="105"/>
        </w:rPr>
        <w:t> </w:t>
      </w:r>
      <w:r>
        <w:rPr>
          <w:color w:val="231F20"/>
          <w:w w:val="105"/>
        </w:rPr>
        <w:t>được,</w:t>
      </w:r>
      <w:r>
        <w:rPr>
          <w:color w:val="231F20"/>
          <w:spacing w:val="-13"/>
          <w:w w:val="105"/>
        </w:rPr>
        <w:t> </w:t>
      </w:r>
      <w:r>
        <w:rPr>
          <w:color w:val="231F20"/>
          <w:w w:val="105"/>
        </w:rPr>
        <w:t>nhưng</w:t>
      </w:r>
      <w:r>
        <w:rPr>
          <w:color w:val="231F20"/>
          <w:spacing w:val="-14"/>
          <w:w w:val="105"/>
        </w:rPr>
        <w:t> </w:t>
      </w:r>
      <w:r>
        <w:rPr>
          <w:color w:val="231F20"/>
          <w:w w:val="105"/>
        </w:rPr>
        <w:t>chắc</w:t>
      </w:r>
      <w:r>
        <w:rPr>
          <w:color w:val="231F20"/>
          <w:spacing w:val="-14"/>
          <w:w w:val="105"/>
        </w:rPr>
        <w:t> </w:t>
      </w:r>
      <w:r>
        <w:rPr>
          <w:color w:val="231F20"/>
          <w:w w:val="105"/>
        </w:rPr>
        <w:t>chắn</w:t>
      </w:r>
      <w:r>
        <w:rPr>
          <w:color w:val="231F20"/>
          <w:spacing w:val="-13"/>
          <w:w w:val="105"/>
        </w:rPr>
        <w:t> </w:t>
      </w:r>
      <w:r>
        <w:rPr>
          <w:color w:val="231F20"/>
          <w:w w:val="105"/>
        </w:rPr>
        <w:t>nó</w:t>
      </w:r>
      <w:r>
        <w:rPr>
          <w:color w:val="231F20"/>
          <w:spacing w:val="-14"/>
          <w:w w:val="105"/>
        </w:rPr>
        <w:t> </w:t>
      </w:r>
      <w:r>
        <w:rPr>
          <w:color w:val="231F20"/>
          <w:w w:val="105"/>
        </w:rPr>
        <w:t>không</w:t>
      </w:r>
      <w:r>
        <w:rPr>
          <w:color w:val="231F20"/>
          <w:spacing w:val="-14"/>
          <w:w w:val="105"/>
        </w:rPr>
        <w:t> </w:t>
      </w:r>
      <w:r>
        <w:rPr>
          <w:color w:val="231F20"/>
          <w:w w:val="105"/>
        </w:rPr>
        <w:t>làm</w:t>
      </w:r>
      <w:r>
        <w:rPr>
          <w:color w:val="231F20"/>
          <w:spacing w:val="-13"/>
          <w:w w:val="105"/>
        </w:rPr>
        <w:t> </w:t>
      </w:r>
      <w:r>
        <w:rPr>
          <w:color w:val="231F20"/>
          <w:w w:val="105"/>
        </w:rPr>
        <w:t>trở</w:t>
      </w:r>
      <w:r>
        <w:rPr>
          <w:color w:val="231F20"/>
          <w:spacing w:val="-14"/>
          <w:w w:val="105"/>
        </w:rPr>
        <w:t> </w:t>
      </w:r>
      <w:r>
        <w:rPr>
          <w:color w:val="231F20"/>
          <w:w w:val="105"/>
        </w:rPr>
        <w:t>ngại lẫn nhau. Trong một tế bào có rất nhiều nguyên tử, điện tử, mỗi</w:t>
      </w:r>
      <w:r>
        <w:rPr>
          <w:color w:val="231F20"/>
          <w:spacing w:val="-20"/>
          <w:w w:val="105"/>
        </w:rPr>
        <w:t> </w:t>
      </w:r>
      <w:r>
        <w:rPr>
          <w:color w:val="231F20"/>
          <w:w w:val="105"/>
        </w:rPr>
        <w:t>mỗi</w:t>
      </w:r>
      <w:r>
        <w:rPr>
          <w:color w:val="231F20"/>
          <w:spacing w:val="-20"/>
          <w:w w:val="105"/>
        </w:rPr>
        <w:t> </w:t>
      </w:r>
      <w:r>
        <w:rPr>
          <w:color w:val="231F20"/>
          <w:w w:val="105"/>
        </w:rPr>
        <w:t>đều</w:t>
      </w:r>
      <w:r>
        <w:rPr>
          <w:color w:val="231F20"/>
          <w:spacing w:val="-20"/>
          <w:w w:val="105"/>
        </w:rPr>
        <w:t> </w:t>
      </w:r>
      <w:r>
        <w:rPr>
          <w:color w:val="231F20"/>
          <w:w w:val="105"/>
        </w:rPr>
        <w:t>độc</w:t>
      </w:r>
      <w:r>
        <w:rPr>
          <w:color w:val="231F20"/>
          <w:spacing w:val="-20"/>
          <w:w w:val="105"/>
        </w:rPr>
        <w:t> </w:t>
      </w:r>
      <w:r>
        <w:rPr>
          <w:color w:val="231F20"/>
          <w:w w:val="105"/>
        </w:rPr>
        <w:t>lập</w:t>
      </w:r>
      <w:r>
        <w:rPr>
          <w:color w:val="231F20"/>
          <w:spacing w:val="-20"/>
          <w:w w:val="105"/>
        </w:rPr>
        <w:t> </w:t>
      </w:r>
      <w:r>
        <w:rPr>
          <w:color w:val="231F20"/>
          <w:w w:val="105"/>
        </w:rPr>
        <w:t>riêng</w:t>
      </w:r>
      <w:r>
        <w:rPr>
          <w:color w:val="231F20"/>
          <w:spacing w:val="-20"/>
          <w:w w:val="105"/>
        </w:rPr>
        <w:t> </w:t>
      </w:r>
      <w:r>
        <w:rPr>
          <w:color w:val="231F20"/>
          <w:w w:val="105"/>
        </w:rPr>
        <w:t>biệt.</w:t>
      </w:r>
      <w:r>
        <w:rPr>
          <w:color w:val="231F20"/>
          <w:spacing w:val="-21"/>
          <w:w w:val="105"/>
        </w:rPr>
        <w:t> </w:t>
      </w:r>
      <w:r>
        <w:rPr>
          <w:color w:val="231F20"/>
          <w:w w:val="105"/>
        </w:rPr>
        <w:t>Đó</w:t>
      </w:r>
      <w:r>
        <w:rPr>
          <w:color w:val="231F20"/>
          <w:spacing w:val="-20"/>
          <w:w w:val="105"/>
        </w:rPr>
        <w:t> </w:t>
      </w:r>
      <w:r>
        <w:rPr>
          <w:color w:val="231F20"/>
          <w:w w:val="105"/>
        </w:rPr>
        <w:t>là</w:t>
      </w:r>
      <w:r>
        <w:rPr>
          <w:color w:val="231F20"/>
          <w:spacing w:val="-20"/>
          <w:w w:val="105"/>
        </w:rPr>
        <w:t> </w:t>
      </w:r>
      <w:r>
        <w:rPr>
          <w:color w:val="231F20"/>
          <w:w w:val="105"/>
        </w:rPr>
        <w:t>nhất.</w:t>
      </w:r>
      <w:r>
        <w:rPr>
          <w:color w:val="231F20"/>
          <w:spacing w:val="-20"/>
          <w:w w:val="105"/>
        </w:rPr>
        <w:t> </w:t>
      </w:r>
      <w:r>
        <w:rPr>
          <w:color w:val="231F20"/>
          <w:w w:val="105"/>
        </w:rPr>
        <w:t>Tập</w:t>
      </w:r>
      <w:r>
        <w:rPr>
          <w:color w:val="231F20"/>
          <w:spacing w:val="-20"/>
          <w:w w:val="105"/>
        </w:rPr>
        <w:t> </w:t>
      </w:r>
      <w:r>
        <w:rPr>
          <w:color w:val="231F20"/>
          <w:w w:val="105"/>
        </w:rPr>
        <w:t>hợp</w:t>
      </w:r>
      <w:r>
        <w:rPr>
          <w:color w:val="231F20"/>
          <w:spacing w:val="-20"/>
          <w:w w:val="105"/>
        </w:rPr>
        <w:t> </w:t>
      </w:r>
      <w:r>
        <w:rPr>
          <w:color w:val="231F20"/>
          <w:w w:val="105"/>
        </w:rPr>
        <w:t>lại</w:t>
      </w:r>
      <w:r>
        <w:rPr>
          <w:color w:val="231F20"/>
          <w:spacing w:val="-20"/>
          <w:w w:val="105"/>
        </w:rPr>
        <w:t> </w:t>
      </w:r>
      <w:r>
        <w:rPr>
          <w:color w:val="231F20"/>
          <w:w w:val="105"/>
        </w:rPr>
        <w:t>là</w:t>
      </w:r>
      <w:r>
        <w:rPr>
          <w:color w:val="231F20"/>
          <w:spacing w:val="-20"/>
          <w:w w:val="105"/>
        </w:rPr>
        <w:t> </w:t>
      </w:r>
      <w:r>
        <w:rPr>
          <w:i/>
          <w:color w:val="231F20"/>
          <w:w w:val="105"/>
        </w:rPr>
        <w:t>đa. </w:t>
      </w:r>
      <w:r>
        <w:rPr>
          <w:color w:val="231F20"/>
          <w:w w:val="105"/>
        </w:rPr>
        <w:t>Vì thế, đạo Phật nói duyên tụ thì hiển, duyên diệt thì tán.</w:t>
      </w:r>
    </w:p>
    <w:p>
      <w:pPr>
        <w:pStyle w:val="BodyText"/>
        <w:spacing w:line="300" w:lineRule="auto" w:before="102"/>
        <w:ind w:left="103" w:right="403" w:firstLine="453"/>
      </w:pPr>
      <w:r>
        <w:rPr>
          <w:i/>
          <w:color w:val="231F20"/>
          <w:w w:val="105"/>
        </w:rPr>
        <w:t>Cánh hiển nhất đa tương dung bất đồng chi diệu </w:t>
      </w:r>
      <w:r>
        <w:rPr>
          <w:color w:val="231F20"/>
          <w:w w:val="105"/>
        </w:rPr>
        <w:t>(Càng làm rõ nghĩa một pháp biến thành nhiều pháp, và sự mầu nhiệm của tính bất đồng Một-Nhiều tương dung). Đạo lý này rất khó hiểu, phải giảng rộng ra, nhất là vào thời đại này,</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không</w:t>
      </w:r>
      <w:r>
        <w:rPr>
          <w:color w:val="231F20"/>
          <w:spacing w:val="-11"/>
          <w:w w:val="105"/>
        </w:rPr>
        <w:t> </w:t>
      </w:r>
      <w:r>
        <w:rPr>
          <w:color w:val="231F20"/>
          <w:w w:val="105"/>
        </w:rPr>
        <w:t>giảng,</w:t>
      </w:r>
      <w:r>
        <w:rPr>
          <w:color w:val="231F20"/>
          <w:spacing w:val="-11"/>
          <w:w w:val="105"/>
        </w:rPr>
        <w:t> </w:t>
      </w:r>
      <w:r>
        <w:rPr>
          <w:color w:val="231F20"/>
          <w:w w:val="105"/>
        </w:rPr>
        <w:t>thì</w:t>
      </w:r>
      <w:r>
        <w:rPr>
          <w:color w:val="231F20"/>
          <w:spacing w:val="-11"/>
          <w:w w:val="105"/>
        </w:rPr>
        <w:t> </w:t>
      </w:r>
      <w:r>
        <w:rPr>
          <w:color w:val="231F20"/>
          <w:w w:val="105"/>
        </w:rPr>
        <w:t>mọi</w:t>
      </w:r>
      <w:r>
        <w:rPr>
          <w:color w:val="231F20"/>
          <w:spacing w:val="-11"/>
          <w:w w:val="105"/>
        </w:rPr>
        <w:t> </w:t>
      </w:r>
      <w:r>
        <w:rPr>
          <w:color w:val="231F20"/>
          <w:w w:val="105"/>
        </w:rPr>
        <w:t>người</w:t>
      </w:r>
      <w:r>
        <w:rPr>
          <w:color w:val="231F20"/>
          <w:spacing w:val="-11"/>
          <w:w w:val="105"/>
        </w:rPr>
        <w:t> </w:t>
      </w:r>
      <w:r>
        <w:rPr>
          <w:color w:val="231F20"/>
          <w:w w:val="105"/>
        </w:rPr>
        <w:t>chẳng</w:t>
      </w:r>
      <w:r>
        <w:rPr>
          <w:color w:val="231F20"/>
          <w:spacing w:val="-11"/>
          <w:w w:val="105"/>
        </w:rPr>
        <w:t> </w:t>
      </w:r>
      <w:r>
        <w:rPr>
          <w:color w:val="231F20"/>
          <w:w w:val="105"/>
        </w:rPr>
        <w:t>tin.</w:t>
      </w:r>
      <w:r>
        <w:rPr>
          <w:color w:val="231F20"/>
          <w:spacing w:val="-11"/>
          <w:w w:val="105"/>
        </w:rPr>
        <w:t> </w:t>
      </w:r>
      <w:r>
        <w:rPr>
          <w:color w:val="231F20"/>
          <w:w w:val="105"/>
        </w:rPr>
        <w:t>Họ</w:t>
      </w:r>
      <w:r>
        <w:rPr>
          <w:color w:val="231F20"/>
          <w:spacing w:val="-11"/>
          <w:w w:val="105"/>
        </w:rPr>
        <w:t> </w:t>
      </w:r>
      <w:r>
        <w:rPr>
          <w:color w:val="231F20"/>
          <w:w w:val="105"/>
        </w:rPr>
        <w:t>không chấp nhận, nên cần giảng nhiều. Cũng may, các nhà khoa học ngày nay giúp chúng ta rất nhiều. Ai ai cũng hiểu được đạo</w:t>
      </w:r>
      <w:r>
        <w:rPr>
          <w:color w:val="231F20"/>
          <w:spacing w:val="-17"/>
          <w:w w:val="105"/>
        </w:rPr>
        <w:t> </w:t>
      </w:r>
      <w:r>
        <w:rPr>
          <w:color w:val="231F20"/>
          <w:w w:val="105"/>
        </w:rPr>
        <w:t>lý</w:t>
      </w:r>
      <w:r>
        <w:rPr>
          <w:color w:val="231F20"/>
          <w:spacing w:val="-17"/>
          <w:w w:val="105"/>
        </w:rPr>
        <w:t> </w:t>
      </w:r>
      <w:r>
        <w:rPr>
          <w:color w:val="231F20"/>
          <w:w w:val="105"/>
        </w:rPr>
        <w:t>này.</w:t>
      </w:r>
      <w:r>
        <w:rPr>
          <w:color w:val="231F20"/>
          <w:spacing w:val="-17"/>
          <w:w w:val="105"/>
        </w:rPr>
        <w:t> </w:t>
      </w:r>
      <w:r>
        <w:rPr>
          <w:color w:val="231F20"/>
          <w:w w:val="105"/>
        </w:rPr>
        <w:t>Kiến</w:t>
      </w:r>
      <w:r>
        <w:rPr>
          <w:color w:val="231F20"/>
          <w:spacing w:val="-17"/>
          <w:w w:val="105"/>
        </w:rPr>
        <w:t> </w:t>
      </w:r>
      <w:r>
        <w:rPr>
          <w:color w:val="231F20"/>
          <w:w w:val="105"/>
        </w:rPr>
        <w:t>Hòa</w:t>
      </w:r>
      <w:r>
        <w:rPr>
          <w:color w:val="231F20"/>
          <w:spacing w:val="-18"/>
          <w:w w:val="105"/>
        </w:rPr>
        <w:t> </w:t>
      </w:r>
      <w:r>
        <w:rPr>
          <w:color w:val="231F20"/>
          <w:w w:val="105"/>
        </w:rPr>
        <w:t>Đồng</w:t>
      </w:r>
      <w:r>
        <w:rPr>
          <w:color w:val="231F20"/>
          <w:spacing w:val="-17"/>
          <w:w w:val="105"/>
        </w:rPr>
        <w:t> </w:t>
      </w:r>
      <w:r>
        <w:rPr>
          <w:color w:val="231F20"/>
          <w:w w:val="105"/>
        </w:rPr>
        <w:t>Giải</w:t>
      </w:r>
      <w:r>
        <w:rPr>
          <w:color w:val="231F20"/>
          <w:spacing w:val="-17"/>
          <w:w w:val="105"/>
        </w:rPr>
        <w:t> </w:t>
      </w:r>
      <w:r>
        <w:rPr>
          <w:color w:val="231F20"/>
          <w:w w:val="105"/>
        </w:rPr>
        <w:t>của</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đã</w:t>
      </w:r>
      <w:r>
        <w:rPr>
          <w:color w:val="231F20"/>
          <w:spacing w:val="-17"/>
          <w:w w:val="105"/>
        </w:rPr>
        <w:t> </w:t>
      </w:r>
      <w:r>
        <w:rPr>
          <w:color w:val="231F20"/>
          <w:w w:val="105"/>
        </w:rPr>
        <w:t>có</w:t>
      </w:r>
      <w:r>
        <w:rPr>
          <w:color w:val="231F20"/>
          <w:spacing w:val="-17"/>
          <w:w w:val="105"/>
        </w:rPr>
        <w:t> </w:t>
      </w:r>
      <w:r>
        <w:rPr>
          <w:color w:val="231F20"/>
          <w:w w:val="105"/>
        </w:rPr>
        <w:t>nền</w:t>
      </w:r>
      <w:r>
        <w:rPr>
          <w:color w:val="231F20"/>
          <w:spacing w:val="-17"/>
          <w:w w:val="105"/>
        </w:rPr>
        <w:t> </w:t>
      </w:r>
      <w:r>
        <w:rPr>
          <w:color w:val="231F20"/>
          <w:w w:val="105"/>
        </w:rPr>
        <w:t>tảng rồi,</w:t>
      </w:r>
      <w:r>
        <w:rPr>
          <w:color w:val="231F20"/>
          <w:spacing w:val="-1"/>
          <w:w w:val="105"/>
        </w:rPr>
        <w:t> </w:t>
      </w:r>
      <w:r>
        <w:rPr>
          <w:color w:val="231F20"/>
          <w:w w:val="105"/>
        </w:rPr>
        <w:t>kiến</w:t>
      </w:r>
      <w:r>
        <w:rPr>
          <w:color w:val="231F20"/>
          <w:spacing w:val="-1"/>
          <w:w w:val="105"/>
        </w:rPr>
        <w:t> </w:t>
      </w:r>
      <w:r>
        <w:rPr>
          <w:color w:val="231F20"/>
          <w:w w:val="105"/>
        </w:rPr>
        <w:t>lập</w:t>
      </w:r>
      <w:r>
        <w:rPr>
          <w:color w:val="231F20"/>
          <w:spacing w:val="-1"/>
          <w:w w:val="105"/>
        </w:rPr>
        <w:t> </w:t>
      </w:r>
      <w:r>
        <w:rPr>
          <w:color w:val="231F20"/>
          <w:w w:val="105"/>
        </w:rPr>
        <w:t>trên</w:t>
      </w:r>
      <w:r>
        <w:rPr>
          <w:color w:val="231F20"/>
          <w:spacing w:val="-1"/>
          <w:w w:val="105"/>
        </w:rPr>
        <w:t> </w:t>
      </w:r>
      <w:r>
        <w:rPr>
          <w:color w:val="231F20"/>
          <w:w w:val="105"/>
        </w:rPr>
        <w:t>nền</w:t>
      </w:r>
      <w:r>
        <w:rPr>
          <w:color w:val="231F20"/>
          <w:spacing w:val="-1"/>
          <w:w w:val="105"/>
        </w:rPr>
        <w:t> </w:t>
      </w:r>
      <w:r>
        <w:rPr>
          <w:color w:val="231F20"/>
          <w:w w:val="105"/>
        </w:rPr>
        <w:t>tảng</w:t>
      </w:r>
      <w:r>
        <w:rPr>
          <w:color w:val="231F20"/>
          <w:spacing w:val="-1"/>
          <w:w w:val="105"/>
        </w:rPr>
        <w:t> </w:t>
      </w:r>
      <w:r>
        <w:rPr>
          <w:color w:val="231F20"/>
          <w:w w:val="105"/>
        </w:rPr>
        <w:t>này</w:t>
      </w:r>
      <w:r>
        <w:rPr>
          <w:color w:val="231F20"/>
          <w:spacing w:val="-1"/>
          <w:w w:val="105"/>
        </w:rPr>
        <w:t> </w:t>
      </w:r>
      <w:r>
        <w:rPr>
          <w:color w:val="231F20"/>
          <w:w w:val="105"/>
        </w:rPr>
        <w:t>là</w:t>
      </w:r>
      <w:r>
        <w:rPr>
          <w:color w:val="231F20"/>
          <w:spacing w:val="-1"/>
          <w:w w:val="105"/>
        </w:rPr>
        <w:t> </w:t>
      </w:r>
      <w:r>
        <w:rPr>
          <w:color w:val="231F20"/>
          <w:w w:val="105"/>
        </w:rPr>
        <w:t>Giới</w:t>
      </w:r>
      <w:r>
        <w:rPr>
          <w:color w:val="231F20"/>
          <w:spacing w:val="-1"/>
          <w:w w:val="105"/>
        </w:rPr>
        <w:t> </w:t>
      </w:r>
      <w:r>
        <w:rPr>
          <w:color w:val="231F20"/>
          <w:w w:val="105"/>
        </w:rPr>
        <w:t>Hòa</w:t>
      </w:r>
      <w:r>
        <w:rPr>
          <w:color w:val="231F20"/>
          <w:spacing w:val="-1"/>
          <w:w w:val="105"/>
        </w:rPr>
        <w:t> </w:t>
      </w:r>
      <w:r>
        <w:rPr>
          <w:color w:val="231F20"/>
          <w:w w:val="105"/>
        </w:rPr>
        <w:t>Đồng Tu.</w:t>
      </w:r>
    </w:p>
    <w:p>
      <w:pPr>
        <w:pStyle w:val="BodyText"/>
        <w:spacing w:line="300" w:lineRule="auto" w:before="103"/>
        <w:ind w:left="103" w:right="403" w:firstLine="453"/>
      </w:pPr>
      <w:r>
        <w:rPr>
          <w:color w:val="231F20"/>
          <w:w w:val="105"/>
        </w:rPr>
        <w:t>Cuộc sống của chúng ta phải có quy củ, phải có thứ lớp, </w:t>
      </w:r>
      <w:r>
        <w:rPr>
          <w:color w:val="231F20"/>
        </w:rPr>
        <w:t>học </w:t>
      </w:r>
      <w:r>
        <w:rPr>
          <w:i/>
          <w:color w:val="231F20"/>
        </w:rPr>
        <w:t>Đệ Tử Quy</w:t>
      </w:r>
      <w:r>
        <w:rPr>
          <w:color w:val="231F20"/>
        </w:rPr>
        <w:t>, học </w:t>
      </w:r>
      <w:r>
        <w:rPr>
          <w:i/>
          <w:color w:val="231F20"/>
        </w:rPr>
        <w:t>Cảm ứng Thiên</w:t>
      </w:r>
      <w:r>
        <w:rPr>
          <w:color w:val="231F20"/>
        </w:rPr>
        <w:t>, học </w:t>
      </w:r>
      <w:r>
        <w:rPr>
          <w:i/>
          <w:color w:val="231F20"/>
        </w:rPr>
        <w:t>Thập Thiện Nghiệp</w:t>
      </w:r>
      <w:r>
        <w:rPr>
          <w:color w:val="231F20"/>
        </w:rPr>
        <w:t>, </w:t>
      </w:r>
      <w:r>
        <w:rPr>
          <w:color w:val="231F20"/>
          <w:w w:val="105"/>
        </w:rPr>
        <w:t>đều là học quy củ. Quy củ có phải là ràng buộc chúng ta chăng? Không! Chư Phật, Bồ tát nghiêm trì giới luật, đó là gì?</w:t>
      </w:r>
      <w:r>
        <w:rPr>
          <w:color w:val="231F20"/>
          <w:spacing w:val="-6"/>
          <w:w w:val="105"/>
        </w:rPr>
        <w:t> </w:t>
      </w:r>
      <w:r>
        <w:rPr>
          <w:color w:val="231F20"/>
          <w:w w:val="105"/>
        </w:rPr>
        <w:t>Là</w:t>
      </w:r>
      <w:r>
        <w:rPr>
          <w:color w:val="231F20"/>
          <w:spacing w:val="-6"/>
          <w:w w:val="105"/>
        </w:rPr>
        <w:t> </w:t>
      </w:r>
      <w:r>
        <w:rPr>
          <w:color w:val="231F20"/>
          <w:w w:val="105"/>
        </w:rPr>
        <w:t>đại</w:t>
      </w:r>
      <w:r>
        <w:rPr>
          <w:color w:val="231F20"/>
          <w:spacing w:val="-6"/>
          <w:w w:val="105"/>
        </w:rPr>
        <w:t> </w:t>
      </w:r>
      <w:r>
        <w:rPr>
          <w:color w:val="231F20"/>
          <w:w w:val="105"/>
        </w:rPr>
        <w:t>từ</w:t>
      </w:r>
      <w:r>
        <w:rPr>
          <w:color w:val="231F20"/>
          <w:spacing w:val="-6"/>
          <w:w w:val="105"/>
        </w:rPr>
        <w:t> </w:t>
      </w:r>
      <w:r>
        <w:rPr>
          <w:color w:val="231F20"/>
          <w:w w:val="105"/>
        </w:rPr>
        <w:t>đại</w:t>
      </w:r>
      <w:r>
        <w:rPr>
          <w:color w:val="231F20"/>
          <w:spacing w:val="-6"/>
          <w:w w:val="105"/>
        </w:rPr>
        <w:t> </w:t>
      </w:r>
      <w:r>
        <w:rPr>
          <w:color w:val="231F20"/>
          <w:w w:val="105"/>
        </w:rPr>
        <w:t>bi.</w:t>
      </w:r>
      <w:r>
        <w:rPr>
          <w:color w:val="231F20"/>
          <w:spacing w:val="-6"/>
          <w:w w:val="105"/>
        </w:rPr>
        <w:t> </w:t>
      </w:r>
      <w:r>
        <w:rPr>
          <w:color w:val="231F20"/>
          <w:w w:val="105"/>
        </w:rPr>
        <w:t>Các</w:t>
      </w:r>
      <w:r>
        <w:rPr>
          <w:color w:val="231F20"/>
          <w:spacing w:val="-6"/>
          <w:w w:val="105"/>
        </w:rPr>
        <w:t> </w:t>
      </w:r>
      <w:r>
        <w:rPr>
          <w:color w:val="231F20"/>
          <w:w w:val="105"/>
        </w:rPr>
        <w:t>Ngài</w:t>
      </w:r>
      <w:r>
        <w:rPr>
          <w:color w:val="231F20"/>
          <w:spacing w:val="-6"/>
          <w:w w:val="105"/>
        </w:rPr>
        <w:t> </w:t>
      </w:r>
      <w:r>
        <w:rPr>
          <w:color w:val="231F20"/>
          <w:w w:val="105"/>
        </w:rPr>
        <w:t>còn</w:t>
      </w:r>
      <w:r>
        <w:rPr>
          <w:color w:val="231F20"/>
          <w:spacing w:val="-6"/>
          <w:w w:val="105"/>
        </w:rPr>
        <w:t> </w:t>
      </w:r>
      <w:r>
        <w:rPr>
          <w:color w:val="231F20"/>
          <w:w w:val="105"/>
        </w:rPr>
        <w:t>phải</w:t>
      </w:r>
      <w:r>
        <w:rPr>
          <w:color w:val="231F20"/>
          <w:spacing w:val="-6"/>
          <w:w w:val="105"/>
        </w:rPr>
        <w:t> </w:t>
      </w:r>
      <w:r>
        <w:rPr>
          <w:color w:val="231F20"/>
          <w:w w:val="105"/>
        </w:rPr>
        <w:t>học</w:t>
      </w:r>
      <w:r>
        <w:rPr>
          <w:color w:val="231F20"/>
          <w:spacing w:val="-6"/>
          <w:w w:val="105"/>
        </w:rPr>
        <w:t> </w:t>
      </w:r>
      <w:r>
        <w:rPr>
          <w:color w:val="231F20"/>
          <w:w w:val="105"/>
        </w:rPr>
        <w:t>giới</w:t>
      </w:r>
      <w:r>
        <w:rPr>
          <w:color w:val="231F20"/>
          <w:spacing w:val="-6"/>
          <w:w w:val="105"/>
        </w:rPr>
        <w:t> </w:t>
      </w:r>
      <w:r>
        <w:rPr>
          <w:color w:val="231F20"/>
          <w:w w:val="105"/>
        </w:rPr>
        <w:t>luật</w:t>
      </w:r>
      <w:r>
        <w:rPr>
          <w:color w:val="231F20"/>
          <w:spacing w:val="-6"/>
          <w:w w:val="105"/>
        </w:rPr>
        <w:t> </w:t>
      </w:r>
      <w:r>
        <w:rPr>
          <w:color w:val="231F20"/>
          <w:w w:val="105"/>
        </w:rPr>
        <w:t>gì</w:t>
      </w:r>
      <w:r>
        <w:rPr>
          <w:color w:val="231F20"/>
          <w:spacing w:val="-6"/>
          <w:w w:val="105"/>
        </w:rPr>
        <w:t> </w:t>
      </w:r>
      <w:r>
        <w:rPr>
          <w:color w:val="231F20"/>
          <w:w w:val="105"/>
        </w:rPr>
        <w:t>nữa? </w:t>
      </w:r>
      <w:r>
        <w:rPr>
          <w:color w:val="231F20"/>
          <w:spacing w:val="-2"/>
          <w:w w:val="105"/>
        </w:rPr>
        <w:t>Các</w:t>
      </w:r>
      <w:r>
        <w:rPr>
          <w:color w:val="231F20"/>
          <w:spacing w:val="-16"/>
          <w:w w:val="105"/>
        </w:rPr>
        <w:t> </w:t>
      </w:r>
      <w:r>
        <w:rPr>
          <w:color w:val="231F20"/>
          <w:spacing w:val="-2"/>
          <w:w w:val="105"/>
        </w:rPr>
        <w:t>Ngài</w:t>
      </w:r>
      <w:r>
        <w:rPr>
          <w:color w:val="231F20"/>
          <w:spacing w:val="-15"/>
          <w:w w:val="105"/>
        </w:rPr>
        <w:t> </w:t>
      </w:r>
      <w:r>
        <w:rPr>
          <w:color w:val="231F20"/>
          <w:spacing w:val="-2"/>
          <w:w w:val="105"/>
        </w:rPr>
        <w:t>đã</w:t>
      </w:r>
      <w:r>
        <w:rPr>
          <w:color w:val="231F20"/>
          <w:spacing w:val="-16"/>
          <w:w w:val="105"/>
        </w:rPr>
        <w:t> </w:t>
      </w:r>
      <w:r>
        <w:rPr>
          <w:color w:val="231F20"/>
          <w:spacing w:val="-2"/>
          <w:w w:val="105"/>
        </w:rPr>
        <w:t>minh</w:t>
      </w:r>
      <w:r>
        <w:rPr>
          <w:color w:val="231F20"/>
          <w:spacing w:val="-16"/>
          <w:w w:val="105"/>
        </w:rPr>
        <w:t> </w:t>
      </w:r>
      <w:r>
        <w:rPr>
          <w:color w:val="231F20"/>
          <w:spacing w:val="-2"/>
          <w:w w:val="105"/>
        </w:rPr>
        <w:t>tâm</w:t>
      </w:r>
      <w:r>
        <w:rPr>
          <w:color w:val="231F20"/>
          <w:spacing w:val="-17"/>
          <w:w w:val="105"/>
        </w:rPr>
        <w:t> </w:t>
      </w:r>
      <w:r>
        <w:rPr>
          <w:color w:val="231F20"/>
          <w:spacing w:val="-2"/>
          <w:w w:val="105"/>
        </w:rPr>
        <w:t>kiến</w:t>
      </w:r>
      <w:r>
        <w:rPr>
          <w:color w:val="231F20"/>
          <w:spacing w:val="-16"/>
          <w:w w:val="105"/>
        </w:rPr>
        <w:t> </w:t>
      </w:r>
      <w:r>
        <w:rPr>
          <w:color w:val="231F20"/>
          <w:spacing w:val="-2"/>
          <w:w w:val="105"/>
        </w:rPr>
        <w:t>tính</w:t>
      </w:r>
      <w:r>
        <w:rPr>
          <w:color w:val="231F20"/>
          <w:spacing w:val="-17"/>
          <w:w w:val="105"/>
        </w:rPr>
        <w:t> </w:t>
      </w:r>
      <w:r>
        <w:rPr>
          <w:color w:val="231F20"/>
          <w:spacing w:val="-2"/>
          <w:w w:val="105"/>
        </w:rPr>
        <w:t>rồi</w:t>
      </w:r>
      <w:r>
        <w:rPr>
          <w:color w:val="231F20"/>
          <w:spacing w:val="-16"/>
          <w:w w:val="105"/>
        </w:rPr>
        <w:t> </w:t>
      </w:r>
      <w:r>
        <w:rPr>
          <w:color w:val="231F20"/>
          <w:spacing w:val="-2"/>
          <w:w w:val="105"/>
        </w:rPr>
        <w:t>mà!</w:t>
      </w:r>
      <w:r>
        <w:rPr>
          <w:color w:val="231F20"/>
          <w:spacing w:val="-16"/>
          <w:w w:val="105"/>
        </w:rPr>
        <w:t> </w:t>
      </w:r>
      <w:r>
        <w:rPr>
          <w:color w:val="231F20"/>
          <w:spacing w:val="-2"/>
          <w:w w:val="105"/>
        </w:rPr>
        <w:t>Nhưng</w:t>
      </w:r>
      <w:r>
        <w:rPr>
          <w:color w:val="231F20"/>
          <w:spacing w:val="-15"/>
          <w:w w:val="105"/>
        </w:rPr>
        <w:t> </w:t>
      </w:r>
      <w:r>
        <w:rPr>
          <w:color w:val="231F20"/>
          <w:spacing w:val="-2"/>
          <w:w w:val="105"/>
        </w:rPr>
        <w:t>các</w:t>
      </w:r>
      <w:r>
        <w:rPr>
          <w:color w:val="231F20"/>
          <w:spacing w:val="-16"/>
          <w:w w:val="105"/>
        </w:rPr>
        <w:t> </w:t>
      </w:r>
      <w:r>
        <w:rPr>
          <w:color w:val="231F20"/>
          <w:spacing w:val="-2"/>
          <w:w w:val="105"/>
        </w:rPr>
        <w:t>Ngài</w:t>
      </w:r>
      <w:r>
        <w:rPr>
          <w:color w:val="231F20"/>
          <w:spacing w:val="-15"/>
          <w:w w:val="105"/>
        </w:rPr>
        <w:t> </w:t>
      </w:r>
      <w:r>
        <w:rPr>
          <w:color w:val="231F20"/>
          <w:spacing w:val="-5"/>
          <w:w w:val="105"/>
        </w:rPr>
        <w:t>vẫn</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1"/>
      </w:pPr>
      <w:r>
        <w:rPr>
          <w:color w:val="231F20"/>
          <w:w w:val="105"/>
        </w:rPr>
        <w:t>làm</w:t>
      </w:r>
      <w:r>
        <w:rPr>
          <w:color w:val="231F20"/>
          <w:spacing w:val="-17"/>
          <w:w w:val="105"/>
        </w:rPr>
        <w:t> </w:t>
      </w:r>
      <w:r>
        <w:rPr>
          <w:color w:val="231F20"/>
          <w:w w:val="105"/>
        </w:rPr>
        <w:t>cho</w:t>
      </w:r>
      <w:r>
        <w:rPr>
          <w:color w:val="231F20"/>
          <w:spacing w:val="-17"/>
          <w:w w:val="105"/>
        </w:rPr>
        <w:t> </w:t>
      </w:r>
      <w:r>
        <w:rPr>
          <w:color w:val="231F20"/>
          <w:w w:val="105"/>
        </w:rPr>
        <w:t>mọi</w:t>
      </w:r>
      <w:r>
        <w:rPr>
          <w:color w:val="231F20"/>
          <w:spacing w:val="-17"/>
          <w:w w:val="105"/>
        </w:rPr>
        <w:t> </w:t>
      </w:r>
      <w:r>
        <w:rPr>
          <w:color w:val="231F20"/>
          <w:w w:val="105"/>
        </w:rPr>
        <w:t>người</w:t>
      </w:r>
      <w:r>
        <w:rPr>
          <w:color w:val="231F20"/>
          <w:spacing w:val="-17"/>
          <w:w w:val="105"/>
        </w:rPr>
        <w:t> </w:t>
      </w:r>
      <w:r>
        <w:rPr>
          <w:color w:val="231F20"/>
          <w:w w:val="105"/>
        </w:rPr>
        <w:t>thấy,</w:t>
      </w:r>
      <w:r>
        <w:rPr>
          <w:color w:val="231F20"/>
          <w:spacing w:val="-17"/>
          <w:w w:val="105"/>
        </w:rPr>
        <w:t> </w:t>
      </w:r>
      <w:r>
        <w:rPr>
          <w:color w:val="231F20"/>
          <w:w w:val="105"/>
        </w:rPr>
        <w:t>làm</w:t>
      </w:r>
      <w:r>
        <w:rPr>
          <w:color w:val="231F20"/>
          <w:spacing w:val="-17"/>
          <w:w w:val="105"/>
        </w:rPr>
        <w:t> </w:t>
      </w:r>
      <w:r>
        <w:rPr>
          <w:color w:val="231F20"/>
          <w:w w:val="105"/>
        </w:rPr>
        <w:t>cho</w:t>
      </w:r>
      <w:r>
        <w:rPr>
          <w:color w:val="231F20"/>
          <w:spacing w:val="-17"/>
          <w:w w:val="105"/>
        </w:rPr>
        <w:t> </w:t>
      </w:r>
      <w:r>
        <w:rPr>
          <w:color w:val="231F20"/>
          <w:w w:val="105"/>
        </w:rPr>
        <w:t>những</w:t>
      </w:r>
      <w:r>
        <w:rPr>
          <w:color w:val="231F20"/>
          <w:spacing w:val="-17"/>
          <w:w w:val="105"/>
        </w:rPr>
        <w:t> </w:t>
      </w:r>
      <w:r>
        <w:rPr>
          <w:color w:val="231F20"/>
          <w:w w:val="105"/>
        </w:rPr>
        <w:t>người</w:t>
      </w:r>
      <w:r>
        <w:rPr>
          <w:color w:val="231F20"/>
          <w:spacing w:val="-17"/>
          <w:w w:val="105"/>
        </w:rPr>
        <w:t> </w:t>
      </w:r>
      <w:r>
        <w:rPr>
          <w:color w:val="231F20"/>
          <w:w w:val="105"/>
        </w:rPr>
        <w:t>mê</w:t>
      </w:r>
      <w:r>
        <w:rPr>
          <w:color w:val="231F20"/>
          <w:spacing w:val="-17"/>
          <w:w w:val="105"/>
        </w:rPr>
        <w:t> </w:t>
      </w:r>
      <w:r>
        <w:rPr>
          <w:color w:val="231F20"/>
          <w:w w:val="105"/>
        </w:rPr>
        <w:t>hoặc</w:t>
      </w:r>
      <w:r>
        <w:rPr>
          <w:color w:val="231F20"/>
          <w:spacing w:val="-17"/>
          <w:w w:val="105"/>
        </w:rPr>
        <w:t> </w:t>
      </w:r>
      <w:r>
        <w:rPr>
          <w:color w:val="231F20"/>
          <w:w w:val="105"/>
        </w:rPr>
        <w:t>điên </w:t>
      </w:r>
      <w:r>
        <w:rPr>
          <w:color w:val="231F20"/>
          <w:spacing w:val="-2"/>
          <w:w w:val="105"/>
        </w:rPr>
        <w:t>đảo</w:t>
      </w:r>
      <w:r>
        <w:rPr>
          <w:color w:val="231F20"/>
          <w:spacing w:val="-19"/>
          <w:w w:val="105"/>
        </w:rPr>
        <w:t> </w:t>
      </w:r>
      <w:r>
        <w:rPr>
          <w:color w:val="231F20"/>
          <w:spacing w:val="-2"/>
          <w:w w:val="105"/>
        </w:rPr>
        <w:t>xem.</w:t>
      </w:r>
      <w:r>
        <w:rPr>
          <w:color w:val="231F20"/>
          <w:spacing w:val="-19"/>
          <w:w w:val="105"/>
        </w:rPr>
        <w:t> </w:t>
      </w:r>
      <w:r>
        <w:rPr>
          <w:color w:val="231F20"/>
          <w:spacing w:val="-2"/>
          <w:w w:val="105"/>
        </w:rPr>
        <w:t>Người</w:t>
      </w:r>
      <w:r>
        <w:rPr>
          <w:color w:val="231F20"/>
          <w:spacing w:val="-19"/>
          <w:w w:val="105"/>
        </w:rPr>
        <w:t> </w:t>
      </w:r>
      <w:r>
        <w:rPr>
          <w:color w:val="231F20"/>
          <w:spacing w:val="-2"/>
          <w:w w:val="105"/>
        </w:rPr>
        <w:t>mê</w:t>
      </w:r>
      <w:r>
        <w:rPr>
          <w:color w:val="231F20"/>
          <w:spacing w:val="-19"/>
          <w:w w:val="105"/>
        </w:rPr>
        <w:t> </w:t>
      </w:r>
      <w:r>
        <w:rPr>
          <w:color w:val="231F20"/>
          <w:spacing w:val="-2"/>
          <w:w w:val="105"/>
        </w:rPr>
        <w:t>hoặc</w:t>
      </w:r>
      <w:r>
        <w:rPr>
          <w:color w:val="231F20"/>
          <w:spacing w:val="-19"/>
          <w:w w:val="105"/>
        </w:rPr>
        <w:t> </w:t>
      </w:r>
      <w:r>
        <w:rPr>
          <w:color w:val="231F20"/>
          <w:spacing w:val="-2"/>
          <w:w w:val="105"/>
        </w:rPr>
        <w:t>điên</w:t>
      </w:r>
      <w:r>
        <w:rPr>
          <w:color w:val="231F20"/>
          <w:spacing w:val="-19"/>
          <w:w w:val="105"/>
        </w:rPr>
        <w:t> </w:t>
      </w:r>
      <w:r>
        <w:rPr>
          <w:color w:val="231F20"/>
          <w:spacing w:val="-2"/>
          <w:w w:val="105"/>
        </w:rPr>
        <w:t>đảo</w:t>
      </w:r>
      <w:r>
        <w:rPr>
          <w:color w:val="231F20"/>
          <w:spacing w:val="-19"/>
          <w:w w:val="105"/>
        </w:rPr>
        <w:t> </w:t>
      </w:r>
      <w:r>
        <w:rPr>
          <w:color w:val="231F20"/>
          <w:spacing w:val="-2"/>
          <w:w w:val="105"/>
        </w:rPr>
        <w:t>khởi</w:t>
      </w:r>
      <w:r>
        <w:rPr>
          <w:color w:val="231F20"/>
          <w:spacing w:val="-19"/>
          <w:w w:val="105"/>
        </w:rPr>
        <w:t> </w:t>
      </w:r>
      <w:r>
        <w:rPr>
          <w:color w:val="231F20"/>
          <w:spacing w:val="-2"/>
          <w:w w:val="105"/>
        </w:rPr>
        <w:t>tâm</w:t>
      </w:r>
      <w:r>
        <w:rPr>
          <w:color w:val="231F20"/>
          <w:spacing w:val="-19"/>
          <w:w w:val="105"/>
        </w:rPr>
        <w:t> </w:t>
      </w:r>
      <w:r>
        <w:rPr>
          <w:color w:val="231F20"/>
          <w:spacing w:val="-2"/>
          <w:w w:val="105"/>
        </w:rPr>
        <w:t>động</w:t>
      </w:r>
      <w:r>
        <w:rPr>
          <w:color w:val="231F20"/>
          <w:spacing w:val="-21"/>
          <w:w w:val="105"/>
        </w:rPr>
        <w:t> </w:t>
      </w:r>
      <w:r>
        <w:rPr>
          <w:color w:val="231F20"/>
          <w:spacing w:val="-2"/>
          <w:w w:val="105"/>
        </w:rPr>
        <w:t>niệm,</w:t>
      </w:r>
      <w:r>
        <w:rPr>
          <w:color w:val="231F20"/>
          <w:spacing w:val="-19"/>
          <w:w w:val="105"/>
        </w:rPr>
        <w:t> </w:t>
      </w:r>
      <w:r>
        <w:rPr>
          <w:color w:val="231F20"/>
          <w:spacing w:val="-2"/>
          <w:w w:val="105"/>
        </w:rPr>
        <w:t>ngôn </w:t>
      </w:r>
      <w:r>
        <w:rPr>
          <w:color w:val="231F20"/>
          <w:w w:val="105"/>
        </w:rPr>
        <w:t>ngữ</w:t>
      </w:r>
      <w:r>
        <w:rPr>
          <w:color w:val="231F20"/>
          <w:spacing w:val="-2"/>
          <w:w w:val="105"/>
        </w:rPr>
        <w:t> </w:t>
      </w:r>
      <w:r>
        <w:rPr>
          <w:color w:val="231F20"/>
          <w:w w:val="105"/>
        </w:rPr>
        <w:t>tạo</w:t>
      </w:r>
      <w:r>
        <w:rPr>
          <w:color w:val="231F20"/>
          <w:spacing w:val="-2"/>
          <w:w w:val="105"/>
        </w:rPr>
        <w:t> </w:t>
      </w:r>
      <w:r>
        <w:rPr>
          <w:color w:val="231F20"/>
          <w:w w:val="105"/>
        </w:rPr>
        <w:t>tác</w:t>
      </w:r>
      <w:r>
        <w:rPr>
          <w:color w:val="231F20"/>
          <w:spacing w:val="-2"/>
          <w:w w:val="105"/>
        </w:rPr>
        <w:t> </w:t>
      </w:r>
      <w:r>
        <w:rPr>
          <w:color w:val="231F20"/>
          <w:w w:val="105"/>
        </w:rPr>
        <w:t>đều</w:t>
      </w:r>
      <w:r>
        <w:rPr>
          <w:color w:val="231F20"/>
          <w:spacing w:val="-3"/>
          <w:w w:val="105"/>
        </w:rPr>
        <w:t> </w:t>
      </w:r>
      <w:r>
        <w:rPr>
          <w:color w:val="231F20"/>
          <w:w w:val="105"/>
        </w:rPr>
        <w:t>là</w:t>
      </w:r>
      <w:r>
        <w:rPr>
          <w:color w:val="231F20"/>
          <w:spacing w:val="-2"/>
          <w:w w:val="105"/>
        </w:rPr>
        <w:t> </w:t>
      </w:r>
      <w:r>
        <w:rPr>
          <w:color w:val="231F20"/>
          <w:w w:val="105"/>
        </w:rPr>
        <w:t>bất</w:t>
      </w:r>
      <w:r>
        <w:rPr>
          <w:color w:val="231F20"/>
          <w:spacing w:val="-2"/>
          <w:w w:val="105"/>
        </w:rPr>
        <w:t> </w:t>
      </w:r>
      <w:r>
        <w:rPr>
          <w:color w:val="231F20"/>
          <w:w w:val="105"/>
        </w:rPr>
        <w:t>thiện.</w:t>
      </w:r>
      <w:r>
        <w:rPr>
          <w:color w:val="231F20"/>
          <w:spacing w:val="-2"/>
          <w:w w:val="105"/>
        </w:rPr>
        <w:t> </w:t>
      </w:r>
      <w:r>
        <w:rPr>
          <w:color w:val="231F20"/>
          <w:w w:val="105"/>
        </w:rPr>
        <w:t>Họ</w:t>
      </w:r>
      <w:r>
        <w:rPr>
          <w:color w:val="231F20"/>
          <w:spacing w:val="-2"/>
          <w:w w:val="105"/>
        </w:rPr>
        <w:t> </w:t>
      </w:r>
      <w:r>
        <w:rPr>
          <w:color w:val="231F20"/>
          <w:w w:val="105"/>
        </w:rPr>
        <w:t>tạo</w:t>
      </w:r>
      <w:r>
        <w:rPr>
          <w:color w:val="231F20"/>
          <w:spacing w:val="-2"/>
          <w:w w:val="105"/>
        </w:rPr>
        <w:t> </w:t>
      </w:r>
      <w:r>
        <w:rPr>
          <w:color w:val="231F20"/>
          <w:w w:val="105"/>
        </w:rPr>
        <w:t>nghiệp</w:t>
      </w:r>
      <w:r>
        <w:rPr>
          <w:color w:val="231F20"/>
          <w:spacing w:val="-3"/>
          <w:w w:val="105"/>
        </w:rPr>
        <w:t> </w:t>
      </w:r>
      <w:r>
        <w:rPr>
          <w:color w:val="231F20"/>
          <w:w w:val="105"/>
        </w:rPr>
        <w:t>tội</w:t>
      </w:r>
      <w:r>
        <w:rPr>
          <w:color w:val="231F20"/>
          <w:spacing w:val="-2"/>
          <w:w w:val="105"/>
        </w:rPr>
        <w:t> </w:t>
      </w:r>
      <w:r>
        <w:rPr>
          <w:color w:val="231F20"/>
          <w:w w:val="105"/>
        </w:rPr>
        <w:t>nên</w:t>
      </w:r>
      <w:r>
        <w:rPr>
          <w:color w:val="231F20"/>
          <w:spacing w:val="-2"/>
          <w:w w:val="105"/>
        </w:rPr>
        <w:t> </w:t>
      </w:r>
      <w:r>
        <w:rPr>
          <w:color w:val="231F20"/>
          <w:w w:val="105"/>
        </w:rPr>
        <w:t>sẽ</w:t>
      </w:r>
      <w:r>
        <w:rPr>
          <w:color w:val="231F20"/>
          <w:spacing w:val="-2"/>
          <w:w w:val="105"/>
        </w:rPr>
        <w:t> </w:t>
      </w:r>
      <w:r>
        <w:rPr>
          <w:color w:val="231F20"/>
          <w:w w:val="105"/>
        </w:rPr>
        <w:t>bị</w:t>
      </w:r>
      <w:r>
        <w:rPr>
          <w:color w:val="231F20"/>
          <w:spacing w:val="-3"/>
          <w:w w:val="105"/>
        </w:rPr>
        <w:t> </w:t>
      </w:r>
      <w:r>
        <w:rPr>
          <w:color w:val="231F20"/>
          <w:w w:val="105"/>
        </w:rPr>
        <w:t>đọa </w:t>
      </w:r>
      <w:r>
        <w:rPr>
          <w:color w:val="231F20"/>
          <w:w w:val="110"/>
        </w:rPr>
        <w:t>vào</w:t>
      </w:r>
      <w:r>
        <w:rPr>
          <w:color w:val="231F20"/>
          <w:spacing w:val="-19"/>
          <w:w w:val="110"/>
        </w:rPr>
        <w:t> </w:t>
      </w:r>
      <w:r>
        <w:rPr>
          <w:color w:val="231F20"/>
          <w:w w:val="110"/>
        </w:rPr>
        <w:t>3</w:t>
      </w:r>
      <w:r>
        <w:rPr>
          <w:color w:val="231F20"/>
          <w:spacing w:val="-19"/>
          <w:w w:val="110"/>
        </w:rPr>
        <w:t> </w:t>
      </w:r>
      <w:r>
        <w:rPr>
          <w:color w:val="231F20"/>
          <w:w w:val="110"/>
        </w:rPr>
        <w:t>đường</w:t>
      </w:r>
      <w:r>
        <w:rPr>
          <w:color w:val="231F20"/>
          <w:spacing w:val="-19"/>
          <w:w w:val="110"/>
        </w:rPr>
        <w:t> </w:t>
      </w:r>
      <w:r>
        <w:rPr>
          <w:color w:val="231F20"/>
          <w:w w:val="110"/>
        </w:rPr>
        <w:t>ác,</w:t>
      </w:r>
      <w:r>
        <w:rPr>
          <w:color w:val="231F20"/>
          <w:spacing w:val="-19"/>
          <w:w w:val="110"/>
        </w:rPr>
        <w:t> </w:t>
      </w:r>
      <w:r>
        <w:rPr>
          <w:color w:val="231F20"/>
          <w:w w:val="110"/>
        </w:rPr>
        <w:t>miên</w:t>
      </w:r>
      <w:r>
        <w:rPr>
          <w:color w:val="231F20"/>
          <w:spacing w:val="-19"/>
          <w:w w:val="110"/>
        </w:rPr>
        <w:t> </w:t>
      </w:r>
      <w:r>
        <w:rPr>
          <w:color w:val="231F20"/>
          <w:w w:val="110"/>
        </w:rPr>
        <w:t>viễn</w:t>
      </w:r>
      <w:r>
        <w:rPr>
          <w:color w:val="231F20"/>
          <w:spacing w:val="-19"/>
          <w:w w:val="110"/>
        </w:rPr>
        <w:t> </w:t>
      </w:r>
      <w:r>
        <w:rPr>
          <w:color w:val="231F20"/>
          <w:w w:val="110"/>
        </w:rPr>
        <w:t>không</w:t>
      </w:r>
      <w:r>
        <w:rPr>
          <w:color w:val="231F20"/>
          <w:spacing w:val="-19"/>
          <w:w w:val="110"/>
        </w:rPr>
        <w:t> </w:t>
      </w:r>
      <w:r>
        <w:rPr>
          <w:color w:val="231F20"/>
          <w:w w:val="110"/>
        </w:rPr>
        <w:t>thể</w:t>
      </w:r>
      <w:r>
        <w:rPr>
          <w:color w:val="231F20"/>
          <w:spacing w:val="-19"/>
          <w:w w:val="110"/>
        </w:rPr>
        <w:t> </w:t>
      </w:r>
      <w:r>
        <w:rPr>
          <w:color w:val="231F20"/>
          <w:w w:val="110"/>
        </w:rPr>
        <w:t>thoát</w:t>
      </w:r>
      <w:r>
        <w:rPr>
          <w:color w:val="231F20"/>
          <w:spacing w:val="-19"/>
          <w:w w:val="110"/>
        </w:rPr>
        <w:t> </w:t>
      </w:r>
      <w:r>
        <w:rPr>
          <w:color w:val="231F20"/>
          <w:w w:val="110"/>
        </w:rPr>
        <w:t>ly</w:t>
      </w:r>
      <w:r>
        <w:rPr>
          <w:color w:val="231F20"/>
          <w:spacing w:val="-19"/>
          <w:w w:val="110"/>
        </w:rPr>
        <w:t> </w:t>
      </w:r>
      <w:r>
        <w:rPr>
          <w:color w:val="231F20"/>
          <w:w w:val="110"/>
        </w:rPr>
        <w:t>lục</w:t>
      </w:r>
      <w:r>
        <w:rPr>
          <w:color w:val="231F20"/>
          <w:spacing w:val="-19"/>
          <w:w w:val="110"/>
        </w:rPr>
        <w:t> </w:t>
      </w:r>
      <w:r>
        <w:rPr>
          <w:color w:val="231F20"/>
          <w:w w:val="110"/>
        </w:rPr>
        <w:t>đạo</w:t>
      </w:r>
      <w:r>
        <w:rPr>
          <w:color w:val="231F20"/>
          <w:spacing w:val="-19"/>
          <w:w w:val="110"/>
        </w:rPr>
        <w:t> </w:t>
      </w:r>
      <w:r>
        <w:rPr>
          <w:color w:val="231F20"/>
          <w:w w:val="110"/>
        </w:rPr>
        <w:t>luân hồi.</w:t>
      </w:r>
      <w:r>
        <w:rPr>
          <w:color w:val="231F20"/>
          <w:spacing w:val="-3"/>
          <w:w w:val="110"/>
        </w:rPr>
        <w:t> </w:t>
      </w:r>
      <w:r>
        <w:rPr>
          <w:color w:val="231F20"/>
          <w:w w:val="110"/>
        </w:rPr>
        <w:t>Như</w:t>
      </w:r>
      <w:r>
        <w:rPr>
          <w:color w:val="231F20"/>
          <w:spacing w:val="-2"/>
          <w:w w:val="110"/>
        </w:rPr>
        <w:t> </w:t>
      </w:r>
      <w:r>
        <w:rPr>
          <w:color w:val="231F20"/>
          <w:w w:val="110"/>
        </w:rPr>
        <w:t>thế</w:t>
      </w:r>
      <w:r>
        <w:rPr>
          <w:color w:val="231F20"/>
          <w:spacing w:val="-3"/>
          <w:w w:val="110"/>
        </w:rPr>
        <w:t> </w:t>
      </w:r>
      <w:r>
        <w:rPr>
          <w:color w:val="231F20"/>
          <w:w w:val="110"/>
        </w:rPr>
        <w:t>thật</w:t>
      </w:r>
      <w:r>
        <w:rPr>
          <w:color w:val="231F20"/>
          <w:spacing w:val="-3"/>
          <w:w w:val="110"/>
        </w:rPr>
        <w:t> </w:t>
      </w:r>
      <w:r>
        <w:rPr>
          <w:color w:val="231F20"/>
          <w:w w:val="110"/>
        </w:rPr>
        <w:t>đáng</w:t>
      </w:r>
      <w:r>
        <w:rPr>
          <w:color w:val="231F20"/>
          <w:spacing w:val="-2"/>
          <w:w w:val="110"/>
        </w:rPr>
        <w:t> </w:t>
      </w:r>
      <w:r>
        <w:rPr>
          <w:color w:val="231F20"/>
          <w:w w:val="110"/>
        </w:rPr>
        <w:t>thương.</w:t>
      </w:r>
    </w:p>
    <w:p>
      <w:pPr>
        <w:pStyle w:val="BodyText"/>
        <w:spacing w:line="300" w:lineRule="auto" w:before="108"/>
        <w:ind w:left="387" w:right="120" w:firstLine="453"/>
      </w:pPr>
      <w:r>
        <w:rPr>
          <w:color w:val="231F20"/>
          <w:w w:val="105"/>
        </w:rPr>
        <w:t>Chư</w:t>
      </w:r>
      <w:r>
        <w:rPr>
          <w:color w:val="231F20"/>
          <w:spacing w:val="-9"/>
          <w:w w:val="105"/>
        </w:rPr>
        <w:t> </w:t>
      </w:r>
      <w:r>
        <w:rPr>
          <w:color w:val="231F20"/>
          <w:w w:val="105"/>
        </w:rPr>
        <w:t>Phật,</w:t>
      </w:r>
      <w:r>
        <w:rPr>
          <w:color w:val="231F20"/>
          <w:spacing w:val="-9"/>
          <w:w w:val="105"/>
        </w:rPr>
        <w:t> </w:t>
      </w:r>
      <w:r>
        <w:rPr>
          <w:color w:val="231F20"/>
          <w:w w:val="105"/>
        </w:rPr>
        <w:t>Bồ</w:t>
      </w:r>
      <w:r>
        <w:rPr>
          <w:color w:val="231F20"/>
          <w:spacing w:val="-9"/>
          <w:w w:val="105"/>
        </w:rPr>
        <w:t> </w:t>
      </w:r>
      <w:r>
        <w:rPr>
          <w:color w:val="231F20"/>
          <w:w w:val="105"/>
        </w:rPr>
        <w:t>tát,</w:t>
      </w:r>
      <w:r>
        <w:rPr>
          <w:color w:val="231F20"/>
          <w:spacing w:val="-9"/>
          <w:w w:val="105"/>
        </w:rPr>
        <w:t> </w:t>
      </w:r>
      <w:r>
        <w:rPr>
          <w:color w:val="231F20"/>
          <w:w w:val="105"/>
        </w:rPr>
        <w:t>đại</w:t>
      </w:r>
      <w:r>
        <w:rPr>
          <w:color w:val="231F20"/>
          <w:spacing w:val="-9"/>
          <w:w w:val="105"/>
        </w:rPr>
        <w:t> </w:t>
      </w:r>
      <w:r>
        <w:rPr>
          <w:color w:val="231F20"/>
          <w:w w:val="105"/>
        </w:rPr>
        <w:t>thánh</w:t>
      </w:r>
      <w:r>
        <w:rPr>
          <w:color w:val="231F20"/>
          <w:spacing w:val="-9"/>
          <w:w w:val="105"/>
        </w:rPr>
        <w:t> </w:t>
      </w:r>
      <w:r>
        <w:rPr>
          <w:color w:val="231F20"/>
          <w:w w:val="105"/>
        </w:rPr>
        <w:t>đại</w:t>
      </w:r>
      <w:r>
        <w:rPr>
          <w:color w:val="231F20"/>
          <w:spacing w:val="-9"/>
          <w:w w:val="105"/>
        </w:rPr>
        <w:t> </w:t>
      </w:r>
      <w:r>
        <w:rPr>
          <w:color w:val="231F20"/>
          <w:w w:val="105"/>
        </w:rPr>
        <w:t>hiền</w:t>
      </w:r>
      <w:r>
        <w:rPr>
          <w:color w:val="231F20"/>
          <w:spacing w:val="-9"/>
          <w:w w:val="105"/>
        </w:rPr>
        <w:t> </w:t>
      </w:r>
      <w:r>
        <w:rPr>
          <w:color w:val="231F20"/>
          <w:w w:val="105"/>
        </w:rPr>
        <w:t>đều</w:t>
      </w:r>
      <w:r>
        <w:rPr>
          <w:color w:val="231F20"/>
          <w:spacing w:val="-9"/>
          <w:w w:val="105"/>
        </w:rPr>
        <w:t> </w:t>
      </w:r>
      <w:r>
        <w:rPr>
          <w:color w:val="231F20"/>
          <w:w w:val="105"/>
        </w:rPr>
        <w:t>đến</w:t>
      </w:r>
      <w:r>
        <w:rPr>
          <w:color w:val="231F20"/>
          <w:spacing w:val="-9"/>
          <w:w w:val="105"/>
        </w:rPr>
        <w:t> </w:t>
      </w:r>
      <w:r>
        <w:rPr>
          <w:color w:val="231F20"/>
          <w:w w:val="105"/>
        </w:rPr>
        <w:t>đây</w:t>
      </w:r>
      <w:r>
        <w:rPr>
          <w:color w:val="231F20"/>
          <w:spacing w:val="-9"/>
          <w:w w:val="105"/>
        </w:rPr>
        <w:t> </w:t>
      </w:r>
      <w:r>
        <w:rPr>
          <w:color w:val="231F20"/>
          <w:w w:val="105"/>
        </w:rPr>
        <w:t>làm</w:t>
      </w:r>
      <w:r>
        <w:rPr>
          <w:color w:val="231F20"/>
          <w:spacing w:val="-9"/>
          <w:w w:val="105"/>
        </w:rPr>
        <w:t> </w:t>
      </w:r>
      <w:r>
        <w:rPr>
          <w:color w:val="231F20"/>
          <w:w w:val="105"/>
        </w:rPr>
        <w:t>bậc mẫu</w:t>
      </w:r>
      <w:r>
        <w:rPr>
          <w:color w:val="231F20"/>
          <w:spacing w:val="-23"/>
          <w:w w:val="105"/>
        </w:rPr>
        <w:t> </w:t>
      </w:r>
      <w:r>
        <w:rPr>
          <w:color w:val="231F20"/>
          <w:w w:val="105"/>
        </w:rPr>
        <w:t>mực,</w:t>
      </w:r>
      <w:r>
        <w:rPr>
          <w:color w:val="231F20"/>
          <w:spacing w:val="-22"/>
          <w:w w:val="105"/>
        </w:rPr>
        <w:t> </w:t>
      </w:r>
      <w:r>
        <w:rPr>
          <w:color w:val="231F20"/>
          <w:w w:val="105"/>
        </w:rPr>
        <w:t>giống</w:t>
      </w:r>
      <w:r>
        <w:rPr>
          <w:color w:val="231F20"/>
          <w:spacing w:val="-22"/>
          <w:w w:val="105"/>
        </w:rPr>
        <w:t> </w:t>
      </w:r>
      <w:r>
        <w:rPr>
          <w:color w:val="231F20"/>
          <w:w w:val="105"/>
        </w:rPr>
        <w:t>như</w:t>
      </w:r>
      <w:r>
        <w:rPr>
          <w:color w:val="231F20"/>
          <w:spacing w:val="-23"/>
          <w:w w:val="105"/>
        </w:rPr>
        <w:t> </w:t>
      </w:r>
      <w:r>
        <w:rPr>
          <w:color w:val="231F20"/>
          <w:w w:val="105"/>
        </w:rPr>
        <w:t>diễn</w:t>
      </w:r>
      <w:r>
        <w:rPr>
          <w:color w:val="231F20"/>
          <w:spacing w:val="-22"/>
          <w:w w:val="105"/>
        </w:rPr>
        <w:t> </w:t>
      </w:r>
      <w:r>
        <w:rPr>
          <w:color w:val="231F20"/>
          <w:w w:val="105"/>
        </w:rPr>
        <w:t>kịch</w:t>
      </w:r>
      <w:r>
        <w:rPr>
          <w:color w:val="231F20"/>
          <w:spacing w:val="-22"/>
          <w:w w:val="105"/>
        </w:rPr>
        <w:t> </w:t>
      </w:r>
      <w:r>
        <w:rPr>
          <w:color w:val="231F20"/>
          <w:w w:val="105"/>
        </w:rPr>
        <w:t>vậy,</w:t>
      </w:r>
      <w:r>
        <w:rPr>
          <w:color w:val="231F20"/>
          <w:spacing w:val="-23"/>
          <w:w w:val="105"/>
        </w:rPr>
        <w:t> </w:t>
      </w:r>
      <w:r>
        <w:rPr>
          <w:color w:val="231F20"/>
          <w:w w:val="105"/>
        </w:rPr>
        <w:t>diễn</w:t>
      </w:r>
      <w:r>
        <w:rPr>
          <w:color w:val="231F20"/>
          <w:spacing w:val="-22"/>
          <w:w w:val="105"/>
        </w:rPr>
        <w:t> </w:t>
      </w:r>
      <w:r>
        <w:rPr>
          <w:color w:val="231F20"/>
          <w:w w:val="105"/>
        </w:rPr>
        <w:t>cho</w:t>
      </w:r>
      <w:r>
        <w:rPr>
          <w:color w:val="231F20"/>
          <w:spacing w:val="-22"/>
          <w:w w:val="105"/>
        </w:rPr>
        <w:t> </w:t>
      </w:r>
      <w:r>
        <w:rPr>
          <w:color w:val="231F20"/>
          <w:w w:val="105"/>
        </w:rPr>
        <w:t>mọi</w:t>
      </w:r>
      <w:r>
        <w:rPr>
          <w:color w:val="231F20"/>
          <w:spacing w:val="-23"/>
          <w:w w:val="105"/>
        </w:rPr>
        <w:t> </w:t>
      </w:r>
      <w:r>
        <w:rPr>
          <w:color w:val="231F20"/>
          <w:w w:val="105"/>
        </w:rPr>
        <w:t>người</w:t>
      </w:r>
      <w:r>
        <w:rPr>
          <w:color w:val="231F20"/>
          <w:spacing w:val="-22"/>
          <w:w w:val="105"/>
        </w:rPr>
        <w:t> </w:t>
      </w:r>
      <w:r>
        <w:rPr>
          <w:color w:val="231F20"/>
          <w:w w:val="105"/>
        </w:rPr>
        <w:t>xem. Các</w:t>
      </w:r>
      <w:r>
        <w:rPr>
          <w:color w:val="231F20"/>
          <w:spacing w:val="-5"/>
          <w:w w:val="105"/>
        </w:rPr>
        <w:t> </w:t>
      </w:r>
      <w:r>
        <w:rPr>
          <w:color w:val="231F20"/>
          <w:w w:val="105"/>
        </w:rPr>
        <w:t>Ngài</w:t>
      </w:r>
      <w:r>
        <w:rPr>
          <w:color w:val="231F20"/>
          <w:spacing w:val="-5"/>
          <w:w w:val="105"/>
        </w:rPr>
        <w:t> </w:t>
      </w:r>
      <w:r>
        <w:rPr>
          <w:color w:val="231F20"/>
          <w:w w:val="105"/>
        </w:rPr>
        <w:t>làm</w:t>
      </w:r>
      <w:r>
        <w:rPr>
          <w:color w:val="231F20"/>
          <w:spacing w:val="-5"/>
          <w:w w:val="105"/>
        </w:rPr>
        <w:t> </w:t>
      </w:r>
      <w:r>
        <w:rPr>
          <w:color w:val="231F20"/>
          <w:w w:val="105"/>
        </w:rPr>
        <w:t>như</w:t>
      </w:r>
      <w:r>
        <w:rPr>
          <w:color w:val="231F20"/>
          <w:spacing w:val="-6"/>
          <w:w w:val="105"/>
        </w:rPr>
        <w:t> </w:t>
      </w:r>
      <w:r>
        <w:rPr>
          <w:color w:val="231F20"/>
          <w:w w:val="105"/>
        </w:rPr>
        <w:t>vậy</w:t>
      </w:r>
      <w:r>
        <w:rPr>
          <w:color w:val="231F20"/>
          <w:spacing w:val="-5"/>
          <w:w w:val="105"/>
        </w:rPr>
        <w:t> </w:t>
      </w:r>
      <w:r>
        <w:rPr>
          <w:color w:val="231F20"/>
          <w:w w:val="105"/>
        </w:rPr>
        <w:t>để</w:t>
      </w:r>
      <w:r>
        <w:rPr>
          <w:color w:val="231F20"/>
          <w:spacing w:val="-6"/>
          <w:w w:val="105"/>
        </w:rPr>
        <w:t> </w:t>
      </w:r>
      <w:r>
        <w:rPr>
          <w:color w:val="231F20"/>
          <w:w w:val="105"/>
        </w:rPr>
        <w:t>khiến</w:t>
      </w:r>
      <w:r>
        <w:rPr>
          <w:color w:val="231F20"/>
          <w:spacing w:val="-6"/>
          <w:w w:val="105"/>
        </w:rPr>
        <w:t> </w:t>
      </w:r>
      <w:r>
        <w:rPr>
          <w:color w:val="231F20"/>
          <w:w w:val="105"/>
        </w:rPr>
        <w:t>cho</w:t>
      </w:r>
      <w:r>
        <w:rPr>
          <w:color w:val="231F20"/>
          <w:spacing w:val="-6"/>
          <w:w w:val="105"/>
        </w:rPr>
        <w:t> </w:t>
      </w:r>
      <w:r>
        <w:rPr>
          <w:color w:val="231F20"/>
          <w:w w:val="105"/>
        </w:rPr>
        <w:t>họ</w:t>
      </w:r>
      <w:r>
        <w:rPr>
          <w:color w:val="231F20"/>
          <w:spacing w:val="-5"/>
          <w:w w:val="105"/>
        </w:rPr>
        <w:t> </w:t>
      </w:r>
      <w:r>
        <w:rPr>
          <w:color w:val="231F20"/>
          <w:w w:val="105"/>
        </w:rPr>
        <w:t>biết</w:t>
      </w:r>
      <w:r>
        <w:rPr>
          <w:color w:val="231F20"/>
          <w:spacing w:val="-6"/>
          <w:w w:val="105"/>
        </w:rPr>
        <w:t> </w:t>
      </w:r>
      <w:r>
        <w:rPr>
          <w:color w:val="231F20"/>
          <w:w w:val="105"/>
        </w:rPr>
        <w:t>được</w:t>
      </w:r>
      <w:r>
        <w:rPr>
          <w:color w:val="231F20"/>
          <w:spacing w:val="-5"/>
          <w:w w:val="105"/>
        </w:rPr>
        <w:t> </w:t>
      </w:r>
      <w:r>
        <w:rPr>
          <w:color w:val="231F20"/>
          <w:w w:val="105"/>
        </w:rPr>
        <w:t>cuộc</w:t>
      </w:r>
      <w:r>
        <w:rPr>
          <w:color w:val="231F20"/>
          <w:spacing w:val="-5"/>
          <w:w w:val="105"/>
        </w:rPr>
        <w:t> </w:t>
      </w:r>
      <w:r>
        <w:rPr>
          <w:color w:val="231F20"/>
          <w:w w:val="105"/>
        </w:rPr>
        <w:t>sống hàng ngày đều có thể tuân thủ những nguyên tắc này, thì cuộc sống đẹp, hạnh phúc và tự tại biết bao. Lúc đó, tất cả những khổ nạn đều không còn nữa, thân tâm mình mạnh khỏe, gia đình hạnh phúc, sự nghiệp thuận lợi, xã hội an </w:t>
      </w:r>
      <w:r>
        <w:rPr>
          <w:color w:val="231F20"/>
        </w:rPr>
        <w:t>định, thiên hạ thái bình. Do vậy, điều này gọi là phổ thí, nghĩa </w:t>
      </w:r>
      <w:r>
        <w:rPr>
          <w:color w:val="231F20"/>
          <w:w w:val="105"/>
        </w:rPr>
        <w:t>là</w:t>
      </w:r>
      <w:r>
        <w:rPr>
          <w:color w:val="231F20"/>
          <w:spacing w:val="-23"/>
          <w:w w:val="105"/>
        </w:rPr>
        <w:t> </w:t>
      </w:r>
      <w:r>
        <w:rPr>
          <w:color w:val="231F20"/>
          <w:w w:val="105"/>
        </w:rPr>
        <w:t>phổ</w:t>
      </w:r>
      <w:r>
        <w:rPr>
          <w:color w:val="231F20"/>
          <w:spacing w:val="-22"/>
          <w:w w:val="105"/>
        </w:rPr>
        <w:t> </w:t>
      </w:r>
      <w:r>
        <w:rPr>
          <w:color w:val="231F20"/>
          <w:w w:val="105"/>
        </w:rPr>
        <w:t>biến</w:t>
      </w:r>
      <w:r>
        <w:rPr>
          <w:color w:val="231F20"/>
          <w:spacing w:val="-22"/>
          <w:w w:val="105"/>
        </w:rPr>
        <w:t> </w:t>
      </w:r>
      <w:r>
        <w:rPr>
          <w:color w:val="231F20"/>
          <w:w w:val="105"/>
        </w:rPr>
        <w:t>bố</w:t>
      </w:r>
      <w:r>
        <w:rPr>
          <w:color w:val="231F20"/>
          <w:spacing w:val="-23"/>
          <w:w w:val="105"/>
        </w:rPr>
        <w:t> </w:t>
      </w:r>
      <w:r>
        <w:rPr>
          <w:color w:val="231F20"/>
          <w:w w:val="105"/>
        </w:rPr>
        <w:t>thí</w:t>
      </w:r>
      <w:r>
        <w:rPr>
          <w:color w:val="231F20"/>
          <w:spacing w:val="-22"/>
          <w:w w:val="105"/>
        </w:rPr>
        <w:t> </w:t>
      </w:r>
      <w:r>
        <w:rPr>
          <w:color w:val="231F20"/>
          <w:w w:val="105"/>
        </w:rPr>
        <w:t>cho</w:t>
      </w:r>
      <w:r>
        <w:rPr>
          <w:color w:val="231F20"/>
          <w:spacing w:val="-22"/>
          <w:w w:val="105"/>
        </w:rPr>
        <w:t> </w:t>
      </w:r>
      <w:r>
        <w:rPr>
          <w:color w:val="231F20"/>
          <w:w w:val="105"/>
        </w:rPr>
        <w:t>mọi</w:t>
      </w:r>
      <w:r>
        <w:rPr>
          <w:color w:val="231F20"/>
          <w:spacing w:val="-23"/>
          <w:w w:val="105"/>
        </w:rPr>
        <w:t> </w:t>
      </w:r>
      <w:r>
        <w:rPr>
          <w:color w:val="231F20"/>
          <w:w w:val="105"/>
        </w:rPr>
        <w:t>người.</w:t>
      </w:r>
      <w:r>
        <w:rPr>
          <w:color w:val="231F20"/>
          <w:spacing w:val="-22"/>
          <w:w w:val="105"/>
        </w:rPr>
        <w:t> </w:t>
      </w:r>
      <w:r>
        <w:rPr>
          <w:color w:val="231F20"/>
          <w:w w:val="105"/>
        </w:rPr>
        <w:t>Dùng</w:t>
      </w:r>
      <w:r>
        <w:rPr>
          <w:color w:val="231F20"/>
          <w:spacing w:val="-22"/>
          <w:w w:val="105"/>
        </w:rPr>
        <w:t> </w:t>
      </w:r>
      <w:r>
        <w:rPr>
          <w:color w:val="231F20"/>
          <w:w w:val="105"/>
        </w:rPr>
        <w:t>phương</w:t>
      </w:r>
      <w:r>
        <w:rPr>
          <w:color w:val="231F20"/>
          <w:spacing w:val="-23"/>
          <w:w w:val="105"/>
        </w:rPr>
        <w:t> </w:t>
      </w:r>
      <w:r>
        <w:rPr>
          <w:color w:val="231F20"/>
          <w:w w:val="105"/>
        </w:rPr>
        <w:t>pháp</w:t>
      </w:r>
      <w:r>
        <w:rPr>
          <w:color w:val="231F20"/>
          <w:spacing w:val="-22"/>
          <w:w w:val="105"/>
        </w:rPr>
        <w:t> </w:t>
      </w:r>
      <w:r>
        <w:rPr>
          <w:color w:val="231F20"/>
          <w:w w:val="105"/>
        </w:rPr>
        <w:t>gì</w:t>
      </w:r>
      <w:r>
        <w:rPr>
          <w:color w:val="231F20"/>
          <w:spacing w:val="-22"/>
          <w:w w:val="105"/>
        </w:rPr>
        <w:t> </w:t>
      </w:r>
      <w:r>
        <w:rPr>
          <w:color w:val="231F20"/>
          <w:w w:val="105"/>
        </w:rPr>
        <w:t>vậy? </w:t>
      </w:r>
      <w:r>
        <w:rPr>
          <w:color w:val="231F20"/>
          <w:spacing w:val="-2"/>
          <w:w w:val="105"/>
        </w:rPr>
        <w:t>Dùng</w:t>
      </w:r>
      <w:r>
        <w:rPr>
          <w:color w:val="231F20"/>
          <w:spacing w:val="-20"/>
          <w:w w:val="105"/>
        </w:rPr>
        <w:t> </w:t>
      </w:r>
      <w:r>
        <w:rPr>
          <w:color w:val="231F20"/>
          <w:spacing w:val="-2"/>
          <w:w w:val="105"/>
        </w:rPr>
        <w:t>cách</w:t>
      </w:r>
      <w:r>
        <w:rPr>
          <w:color w:val="231F20"/>
          <w:spacing w:val="-20"/>
          <w:w w:val="105"/>
        </w:rPr>
        <w:t> </w:t>
      </w:r>
      <w:r>
        <w:rPr>
          <w:color w:val="231F20"/>
          <w:spacing w:val="-2"/>
          <w:w w:val="105"/>
        </w:rPr>
        <w:t>dạy</w:t>
      </w:r>
      <w:r>
        <w:rPr>
          <w:color w:val="231F20"/>
          <w:spacing w:val="-20"/>
          <w:w w:val="105"/>
        </w:rPr>
        <w:t> </w:t>
      </w:r>
      <w:r>
        <w:rPr>
          <w:color w:val="231F20"/>
          <w:spacing w:val="-2"/>
          <w:w w:val="105"/>
        </w:rPr>
        <w:t>học.</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không</w:t>
      </w:r>
      <w:r>
        <w:rPr>
          <w:color w:val="231F20"/>
          <w:spacing w:val="-20"/>
          <w:w w:val="105"/>
        </w:rPr>
        <w:t> </w:t>
      </w:r>
      <w:r>
        <w:rPr>
          <w:color w:val="231F20"/>
          <w:spacing w:val="-2"/>
          <w:w w:val="105"/>
        </w:rPr>
        <w:t>dạy,</w:t>
      </w:r>
      <w:r>
        <w:rPr>
          <w:color w:val="231F20"/>
          <w:spacing w:val="-20"/>
          <w:w w:val="105"/>
        </w:rPr>
        <w:t> </w:t>
      </w:r>
      <w:r>
        <w:rPr>
          <w:color w:val="231F20"/>
          <w:spacing w:val="-2"/>
          <w:w w:val="105"/>
        </w:rPr>
        <w:t>họ</w:t>
      </w:r>
      <w:r>
        <w:rPr>
          <w:color w:val="231F20"/>
          <w:spacing w:val="-20"/>
          <w:w w:val="105"/>
        </w:rPr>
        <w:t> </w:t>
      </w:r>
      <w:r>
        <w:rPr>
          <w:color w:val="231F20"/>
          <w:spacing w:val="-2"/>
          <w:w w:val="105"/>
        </w:rPr>
        <w:t>sẽ</w:t>
      </w:r>
      <w:r>
        <w:rPr>
          <w:color w:val="231F20"/>
          <w:spacing w:val="-20"/>
          <w:w w:val="105"/>
        </w:rPr>
        <w:t> </w:t>
      </w:r>
      <w:r>
        <w:rPr>
          <w:color w:val="231F20"/>
          <w:spacing w:val="-2"/>
          <w:w w:val="105"/>
        </w:rPr>
        <w:t>không</w:t>
      </w:r>
      <w:r>
        <w:rPr>
          <w:color w:val="231F20"/>
          <w:spacing w:val="-20"/>
          <w:w w:val="105"/>
        </w:rPr>
        <w:t> </w:t>
      </w:r>
      <w:r>
        <w:rPr>
          <w:color w:val="231F20"/>
          <w:spacing w:val="-2"/>
          <w:w w:val="105"/>
        </w:rPr>
        <w:t>hiểu,</w:t>
      </w:r>
      <w:r>
        <w:rPr>
          <w:color w:val="231F20"/>
          <w:spacing w:val="-20"/>
          <w:w w:val="105"/>
        </w:rPr>
        <w:t> </w:t>
      </w:r>
      <w:r>
        <w:rPr>
          <w:color w:val="231F20"/>
          <w:spacing w:val="-2"/>
          <w:w w:val="105"/>
        </w:rPr>
        <w:t>nên </w:t>
      </w:r>
      <w:r>
        <w:rPr>
          <w:color w:val="231F20"/>
          <w:w w:val="105"/>
        </w:rPr>
        <w:t>ngày nào cũng dạy.</w:t>
      </w:r>
    </w:p>
    <w:p>
      <w:pPr>
        <w:pStyle w:val="BodyText"/>
        <w:spacing w:line="300" w:lineRule="auto" w:before="100"/>
        <w:ind w:left="389" w:right="120" w:firstLine="453"/>
      </w:pPr>
      <w:r>
        <w:rPr>
          <w:color w:val="231F20"/>
          <w:w w:val="105"/>
        </w:rPr>
        <w:t>Ngày</w:t>
      </w:r>
      <w:r>
        <w:rPr>
          <w:color w:val="231F20"/>
          <w:spacing w:val="-3"/>
          <w:w w:val="105"/>
        </w:rPr>
        <w:t> </w:t>
      </w:r>
      <w:r>
        <w:rPr>
          <w:color w:val="231F20"/>
          <w:w w:val="105"/>
        </w:rPr>
        <w:t>xưa,</w:t>
      </w:r>
      <w:r>
        <w:rPr>
          <w:color w:val="231F20"/>
          <w:spacing w:val="-3"/>
          <w:w w:val="105"/>
        </w:rPr>
        <w:t> </w:t>
      </w:r>
      <w:r>
        <w:rPr>
          <w:color w:val="231F20"/>
          <w:w w:val="105"/>
        </w:rPr>
        <w:t>thầy</w:t>
      </w:r>
      <w:r>
        <w:rPr>
          <w:color w:val="231F20"/>
          <w:spacing w:val="-3"/>
          <w:w w:val="105"/>
        </w:rPr>
        <w:t> </w:t>
      </w:r>
      <w:r>
        <w:rPr>
          <w:color w:val="231F20"/>
          <w:w w:val="105"/>
        </w:rPr>
        <w:t>Phương</w:t>
      </w:r>
      <w:r>
        <w:rPr>
          <w:color w:val="231F20"/>
          <w:spacing w:val="-3"/>
          <w:w w:val="105"/>
        </w:rPr>
        <w:t> </w:t>
      </w:r>
      <w:r>
        <w:rPr>
          <w:color w:val="231F20"/>
          <w:w w:val="105"/>
        </w:rPr>
        <w:t>cho</w:t>
      </w:r>
      <w:r>
        <w:rPr>
          <w:color w:val="231F20"/>
          <w:spacing w:val="-3"/>
          <w:w w:val="105"/>
        </w:rPr>
        <w:t> </w:t>
      </w:r>
      <w:r>
        <w:rPr>
          <w:color w:val="231F20"/>
          <w:w w:val="105"/>
        </w:rPr>
        <w:t>tôi</w:t>
      </w:r>
      <w:r>
        <w:rPr>
          <w:color w:val="231F20"/>
          <w:spacing w:val="-3"/>
          <w:w w:val="105"/>
        </w:rPr>
        <w:t> </w:t>
      </w:r>
      <w:r>
        <w:rPr>
          <w:color w:val="231F20"/>
          <w:w w:val="105"/>
        </w:rPr>
        <w:t>biết</w:t>
      </w:r>
      <w:r>
        <w:rPr>
          <w:color w:val="231F20"/>
          <w:spacing w:val="-3"/>
          <w:w w:val="105"/>
        </w:rPr>
        <w:t> </w:t>
      </w:r>
      <w:r>
        <w:rPr>
          <w:color w:val="231F20"/>
          <w:w w:val="105"/>
        </w:rPr>
        <w:t>cái</w:t>
      </w:r>
      <w:r>
        <w:rPr>
          <w:color w:val="231F20"/>
          <w:spacing w:val="-3"/>
          <w:w w:val="105"/>
        </w:rPr>
        <w:t> </w:t>
      </w:r>
      <w:r>
        <w:rPr>
          <w:color w:val="231F20"/>
          <w:w w:val="105"/>
        </w:rPr>
        <w:t>công</w:t>
      </w:r>
      <w:r>
        <w:rPr>
          <w:color w:val="231F20"/>
          <w:spacing w:val="-3"/>
          <w:w w:val="105"/>
        </w:rPr>
        <w:t> </w:t>
      </w:r>
      <w:r>
        <w:rPr>
          <w:color w:val="231F20"/>
          <w:w w:val="105"/>
        </w:rPr>
        <w:t>cụ</w:t>
      </w:r>
      <w:r>
        <w:rPr>
          <w:color w:val="231F20"/>
          <w:spacing w:val="-3"/>
          <w:w w:val="105"/>
        </w:rPr>
        <w:t> </w:t>
      </w:r>
      <w:r>
        <w:rPr>
          <w:color w:val="231F20"/>
          <w:w w:val="105"/>
        </w:rPr>
        <w:t>hay</w:t>
      </w:r>
      <w:r>
        <w:rPr>
          <w:color w:val="231F20"/>
          <w:spacing w:val="-3"/>
          <w:w w:val="105"/>
        </w:rPr>
        <w:t> </w:t>
      </w:r>
      <w:r>
        <w:rPr>
          <w:color w:val="231F20"/>
          <w:w w:val="105"/>
        </w:rPr>
        <w:t>như vậy,</w:t>
      </w:r>
      <w:r>
        <w:rPr>
          <w:color w:val="231F20"/>
          <w:spacing w:val="-13"/>
          <w:w w:val="105"/>
        </w:rPr>
        <w:t> </w:t>
      </w:r>
      <w:r>
        <w:rPr>
          <w:color w:val="231F20"/>
          <w:w w:val="105"/>
        </w:rPr>
        <w:t>nghĩa</w:t>
      </w:r>
      <w:r>
        <w:rPr>
          <w:color w:val="231F20"/>
          <w:spacing w:val="-13"/>
          <w:w w:val="105"/>
        </w:rPr>
        <w:t> </w:t>
      </w:r>
      <w:r>
        <w:rPr>
          <w:color w:val="231F20"/>
          <w:w w:val="105"/>
        </w:rPr>
        <w:t>là</w:t>
      </w:r>
      <w:r>
        <w:rPr>
          <w:color w:val="231F20"/>
          <w:spacing w:val="-13"/>
          <w:w w:val="105"/>
        </w:rPr>
        <w:t> </w:t>
      </w:r>
      <w:r>
        <w:rPr>
          <w:color w:val="231F20"/>
          <w:w w:val="105"/>
        </w:rPr>
        <w:t>nói</w:t>
      </w:r>
      <w:r>
        <w:rPr>
          <w:color w:val="231F20"/>
          <w:spacing w:val="-13"/>
          <w:w w:val="105"/>
        </w:rPr>
        <w:t> </w:t>
      </w:r>
      <w:r>
        <w:rPr>
          <w:color w:val="231F20"/>
          <w:w w:val="105"/>
        </w:rPr>
        <w:t>đến</w:t>
      </w:r>
      <w:r>
        <w:rPr>
          <w:color w:val="231F20"/>
          <w:spacing w:val="-13"/>
          <w:w w:val="105"/>
        </w:rPr>
        <w:t> </w:t>
      </w:r>
      <w:r>
        <w:rPr>
          <w:color w:val="231F20"/>
          <w:w w:val="105"/>
        </w:rPr>
        <w:t>TV.</w:t>
      </w:r>
      <w:r>
        <w:rPr>
          <w:color w:val="231F20"/>
          <w:spacing w:val="-13"/>
          <w:w w:val="105"/>
        </w:rPr>
        <w:t> </w:t>
      </w:r>
      <w:r>
        <w:rPr>
          <w:color w:val="231F20"/>
          <w:w w:val="105"/>
        </w:rPr>
        <w:t>Vào</w:t>
      </w:r>
      <w:r>
        <w:rPr>
          <w:color w:val="231F20"/>
          <w:spacing w:val="-13"/>
          <w:w w:val="105"/>
        </w:rPr>
        <w:t> </w:t>
      </w:r>
      <w:r>
        <w:rPr>
          <w:color w:val="231F20"/>
          <w:w w:val="105"/>
        </w:rPr>
        <w:t>thời</w:t>
      </w:r>
      <w:r>
        <w:rPr>
          <w:color w:val="231F20"/>
          <w:spacing w:val="-13"/>
          <w:w w:val="105"/>
        </w:rPr>
        <w:t> </w:t>
      </w:r>
      <w:r>
        <w:rPr>
          <w:color w:val="231F20"/>
          <w:w w:val="105"/>
        </w:rPr>
        <w:t>đó</w:t>
      </w:r>
      <w:r>
        <w:rPr>
          <w:color w:val="231F20"/>
          <w:spacing w:val="-13"/>
          <w:w w:val="105"/>
        </w:rPr>
        <w:t> </w:t>
      </w:r>
      <w:r>
        <w:rPr>
          <w:color w:val="231F20"/>
          <w:w w:val="105"/>
        </w:rPr>
        <w:t>chưa</w:t>
      </w:r>
      <w:r>
        <w:rPr>
          <w:color w:val="231F20"/>
          <w:spacing w:val="-13"/>
          <w:w w:val="105"/>
        </w:rPr>
        <w:t> </w:t>
      </w:r>
      <w:r>
        <w:rPr>
          <w:color w:val="231F20"/>
          <w:w w:val="105"/>
        </w:rPr>
        <w:t>có</w:t>
      </w:r>
      <w:r>
        <w:rPr>
          <w:color w:val="231F20"/>
          <w:spacing w:val="-13"/>
          <w:w w:val="105"/>
        </w:rPr>
        <w:t> </w:t>
      </w:r>
      <w:r>
        <w:rPr>
          <w:color w:val="231F20"/>
          <w:w w:val="105"/>
        </w:rPr>
        <w:t>Internet,</w:t>
      </w:r>
      <w:r>
        <w:rPr>
          <w:color w:val="231F20"/>
          <w:spacing w:val="-13"/>
          <w:w w:val="105"/>
        </w:rPr>
        <w:t> </w:t>
      </w:r>
      <w:r>
        <w:rPr>
          <w:color w:val="231F20"/>
          <w:w w:val="105"/>
        </w:rPr>
        <w:t>thầy </w:t>
      </w:r>
      <w:r>
        <w:rPr>
          <w:color w:val="231F20"/>
          <w:spacing w:val="-2"/>
          <w:w w:val="105"/>
        </w:rPr>
        <w:t>ấy</w:t>
      </w:r>
      <w:r>
        <w:rPr>
          <w:color w:val="231F20"/>
          <w:spacing w:val="-21"/>
          <w:w w:val="105"/>
        </w:rPr>
        <w:t> </w:t>
      </w:r>
      <w:r>
        <w:rPr>
          <w:color w:val="231F20"/>
          <w:spacing w:val="-2"/>
          <w:w w:val="105"/>
        </w:rPr>
        <w:t>nói</w:t>
      </w:r>
      <w:r>
        <w:rPr>
          <w:color w:val="231F20"/>
          <w:spacing w:val="-20"/>
          <w:w w:val="105"/>
        </w:rPr>
        <w:t> </w:t>
      </w:r>
      <w:r>
        <w:rPr>
          <w:color w:val="231F20"/>
          <w:spacing w:val="-2"/>
          <w:w w:val="105"/>
        </w:rPr>
        <w:t>nhất</w:t>
      </w:r>
      <w:r>
        <w:rPr>
          <w:color w:val="231F20"/>
          <w:spacing w:val="-20"/>
          <w:w w:val="105"/>
        </w:rPr>
        <w:t> </w:t>
      </w:r>
      <w:r>
        <w:rPr>
          <w:color w:val="231F20"/>
          <w:spacing w:val="-2"/>
          <w:w w:val="105"/>
        </w:rPr>
        <w:t>định</w:t>
      </w:r>
      <w:r>
        <w:rPr>
          <w:color w:val="231F20"/>
          <w:spacing w:val="-21"/>
          <w:w w:val="105"/>
        </w:rPr>
        <w:t> </w:t>
      </w:r>
      <w:r>
        <w:rPr>
          <w:color w:val="231F20"/>
          <w:spacing w:val="-2"/>
          <w:w w:val="105"/>
        </w:rPr>
        <w:t>phải</w:t>
      </w:r>
      <w:r>
        <w:rPr>
          <w:color w:val="231F20"/>
          <w:spacing w:val="-20"/>
          <w:w w:val="105"/>
        </w:rPr>
        <w:t> </w:t>
      </w:r>
      <w:r>
        <w:rPr>
          <w:color w:val="231F20"/>
          <w:spacing w:val="-2"/>
          <w:w w:val="105"/>
        </w:rPr>
        <w:t>lợi</w:t>
      </w:r>
      <w:r>
        <w:rPr>
          <w:color w:val="231F20"/>
          <w:spacing w:val="-20"/>
          <w:w w:val="105"/>
        </w:rPr>
        <w:t> </w:t>
      </w:r>
      <w:r>
        <w:rPr>
          <w:color w:val="231F20"/>
          <w:spacing w:val="-2"/>
          <w:w w:val="105"/>
        </w:rPr>
        <w:t>dụng</w:t>
      </w:r>
      <w:r>
        <w:rPr>
          <w:color w:val="231F20"/>
          <w:spacing w:val="-21"/>
          <w:w w:val="105"/>
        </w:rPr>
        <w:t> </w:t>
      </w:r>
      <w:r>
        <w:rPr>
          <w:color w:val="231F20"/>
          <w:spacing w:val="-2"/>
          <w:w w:val="105"/>
        </w:rPr>
        <w:t>công</w:t>
      </w:r>
      <w:r>
        <w:rPr>
          <w:color w:val="231F20"/>
          <w:spacing w:val="-20"/>
          <w:w w:val="105"/>
        </w:rPr>
        <w:t> </w:t>
      </w:r>
      <w:r>
        <w:rPr>
          <w:color w:val="231F20"/>
          <w:spacing w:val="-2"/>
          <w:w w:val="105"/>
        </w:rPr>
        <w:t>cụ</w:t>
      </w:r>
      <w:r>
        <w:rPr>
          <w:color w:val="231F20"/>
          <w:spacing w:val="-20"/>
          <w:w w:val="105"/>
        </w:rPr>
        <w:t> </w:t>
      </w:r>
      <w:r>
        <w:rPr>
          <w:color w:val="231F20"/>
          <w:spacing w:val="-2"/>
          <w:w w:val="105"/>
        </w:rPr>
        <w:t>này,</w:t>
      </w:r>
      <w:r>
        <w:rPr>
          <w:color w:val="231F20"/>
          <w:spacing w:val="-21"/>
          <w:w w:val="105"/>
        </w:rPr>
        <w:t> </w:t>
      </w:r>
      <w:r>
        <w:rPr>
          <w:color w:val="231F20"/>
          <w:spacing w:val="-2"/>
          <w:w w:val="105"/>
        </w:rPr>
        <w:t>để</w:t>
      </w:r>
      <w:r>
        <w:rPr>
          <w:color w:val="231F20"/>
          <w:spacing w:val="-20"/>
          <w:w w:val="105"/>
        </w:rPr>
        <w:t> </w:t>
      </w:r>
      <w:r>
        <w:rPr>
          <w:color w:val="231F20"/>
          <w:spacing w:val="-2"/>
          <w:w w:val="105"/>
        </w:rPr>
        <w:t>giảng</w:t>
      </w:r>
      <w:r>
        <w:rPr>
          <w:color w:val="231F20"/>
          <w:spacing w:val="-20"/>
          <w:w w:val="105"/>
        </w:rPr>
        <w:t> </w:t>
      </w:r>
      <w:r>
        <w:rPr>
          <w:color w:val="231F20"/>
          <w:spacing w:val="-2"/>
          <w:w w:val="105"/>
        </w:rPr>
        <w:t>kinh</w:t>
      </w:r>
      <w:r>
        <w:rPr>
          <w:color w:val="231F20"/>
          <w:spacing w:val="-21"/>
          <w:w w:val="105"/>
        </w:rPr>
        <w:t> </w:t>
      </w:r>
      <w:r>
        <w:rPr>
          <w:color w:val="231F20"/>
          <w:spacing w:val="-2"/>
          <w:w w:val="105"/>
        </w:rPr>
        <w:t>dạy </w:t>
      </w:r>
      <w:r>
        <w:rPr>
          <w:color w:val="231F20"/>
          <w:spacing w:val="-2"/>
          <w:w w:val="110"/>
        </w:rPr>
        <w:t>học.</w:t>
      </w:r>
      <w:r>
        <w:rPr>
          <w:color w:val="231F20"/>
          <w:spacing w:val="-22"/>
          <w:w w:val="110"/>
        </w:rPr>
        <w:t> </w:t>
      </w:r>
      <w:r>
        <w:rPr>
          <w:color w:val="231F20"/>
          <w:spacing w:val="-2"/>
          <w:w w:val="110"/>
        </w:rPr>
        <w:t>Trên</w:t>
      </w:r>
      <w:r>
        <w:rPr>
          <w:color w:val="231F20"/>
          <w:spacing w:val="-21"/>
          <w:w w:val="110"/>
        </w:rPr>
        <w:t> </w:t>
      </w:r>
      <w:r>
        <w:rPr>
          <w:color w:val="231F20"/>
          <w:spacing w:val="-2"/>
          <w:w w:val="110"/>
        </w:rPr>
        <w:t>thế</w:t>
      </w:r>
      <w:r>
        <w:rPr>
          <w:color w:val="231F20"/>
          <w:spacing w:val="-22"/>
          <w:w w:val="110"/>
        </w:rPr>
        <w:t> </w:t>
      </w:r>
      <w:r>
        <w:rPr>
          <w:color w:val="231F20"/>
          <w:spacing w:val="-2"/>
          <w:w w:val="110"/>
        </w:rPr>
        <w:t>giới</w:t>
      </w:r>
      <w:r>
        <w:rPr>
          <w:color w:val="231F20"/>
          <w:spacing w:val="-21"/>
          <w:w w:val="110"/>
        </w:rPr>
        <w:t> </w:t>
      </w:r>
      <w:r>
        <w:rPr>
          <w:color w:val="231F20"/>
          <w:spacing w:val="-2"/>
          <w:w w:val="110"/>
        </w:rPr>
        <w:t>có</w:t>
      </w:r>
      <w:r>
        <w:rPr>
          <w:color w:val="231F20"/>
          <w:spacing w:val="-21"/>
          <w:w w:val="110"/>
        </w:rPr>
        <w:t> </w:t>
      </w:r>
      <w:r>
        <w:rPr>
          <w:color w:val="231F20"/>
          <w:spacing w:val="-2"/>
          <w:w w:val="110"/>
        </w:rPr>
        <w:t>được</w:t>
      </w:r>
      <w:r>
        <w:rPr>
          <w:color w:val="231F20"/>
          <w:spacing w:val="-22"/>
          <w:w w:val="110"/>
        </w:rPr>
        <w:t> </w:t>
      </w:r>
      <w:r>
        <w:rPr>
          <w:color w:val="231F20"/>
          <w:spacing w:val="-2"/>
          <w:w w:val="110"/>
        </w:rPr>
        <w:t>50-60</w:t>
      </w:r>
      <w:r>
        <w:rPr>
          <w:color w:val="231F20"/>
          <w:spacing w:val="-21"/>
          <w:w w:val="110"/>
        </w:rPr>
        <w:t> </w:t>
      </w:r>
      <w:r>
        <w:rPr>
          <w:color w:val="231F20"/>
          <w:spacing w:val="-2"/>
          <w:w w:val="110"/>
        </w:rPr>
        <w:t>vị</w:t>
      </w:r>
      <w:r>
        <w:rPr>
          <w:color w:val="231F20"/>
          <w:spacing w:val="-21"/>
          <w:w w:val="110"/>
        </w:rPr>
        <w:t> </w:t>
      </w:r>
      <w:r>
        <w:rPr>
          <w:color w:val="231F20"/>
          <w:spacing w:val="-2"/>
          <w:w w:val="110"/>
        </w:rPr>
        <w:t>thầy</w:t>
      </w:r>
      <w:r>
        <w:rPr>
          <w:color w:val="231F20"/>
          <w:spacing w:val="-22"/>
          <w:w w:val="110"/>
        </w:rPr>
        <w:t> </w:t>
      </w:r>
      <w:r>
        <w:rPr>
          <w:color w:val="231F20"/>
          <w:spacing w:val="-2"/>
          <w:w w:val="110"/>
        </w:rPr>
        <w:t>giáo,</w:t>
      </w:r>
      <w:r>
        <w:rPr>
          <w:color w:val="231F20"/>
          <w:spacing w:val="-21"/>
          <w:w w:val="110"/>
        </w:rPr>
        <w:t> </w:t>
      </w:r>
      <w:r>
        <w:rPr>
          <w:color w:val="231F20"/>
          <w:spacing w:val="-2"/>
          <w:w w:val="110"/>
        </w:rPr>
        <w:t>bất</w:t>
      </w:r>
      <w:r>
        <w:rPr>
          <w:color w:val="231F20"/>
          <w:spacing w:val="-22"/>
          <w:w w:val="110"/>
        </w:rPr>
        <w:t> </w:t>
      </w:r>
      <w:r>
        <w:rPr>
          <w:color w:val="231F20"/>
          <w:spacing w:val="-2"/>
          <w:w w:val="110"/>
        </w:rPr>
        <w:t>đồng</w:t>
      </w:r>
      <w:r>
        <w:rPr>
          <w:color w:val="231F20"/>
          <w:spacing w:val="-21"/>
          <w:w w:val="110"/>
        </w:rPr>
        <w:t> </w:t>
      </w:r>
      <w:r>
        <w:rPr>
          <w:color w:val="231F20"/>
          <w:spacing w:val="-2"/>
          <w:w w:val="110"/>
        </w:rPr>
        <w:t>tôn </w:t>
      </w:r>
      <w:r>
        <w:rPr>
          <w:color w:val="231F20"/>
          <w:w w:val="110"/>
        </w:rPr>
        <w:t>giáo,</w:t>
      </w:r>
      <w:r>
        <w:rPr>
          <w:color w:val="231F20"/>
          <w:spacing w:val="-15"/>
          <w:w w:val="110"/>
        </w:rPr>
        <w:t> </w:t>
      </w:r>
      <w:r>
        <w:rPr>
          <w:color w:val="231F20"/>
          <w:w w:val="110"/>
        </w:rPr>
        <w:t>bất</w:t>
      </w:r>
      <w:r>
        <w:rPr>
          <w:color w:val="231F20"/>
          <w:spacing w:val="-16"/>
          <w:w w:val="110"/>
        </w:rPr>
        <w:t> </w:t>
      </w:r>
      <w:r>
        <w:rPr>
          <w:color w:val="231F20"/>
          <w:w w:val="110"/>
        </w:rPr>
        <w:t>đồng</w:t>
      </w:r>
      <w:r>
        <w:rPr>
          <w:color w:val="231F20"/>
          <w:spacing w:val="-15"/>
          <w:w w:val="110"/>
        </w:rPr>
        <w:t> </w:t>
      </w:r>
      <w:r>
        <w:rPr>
          <w:color w:val="231F20"/>
          <w:w w:val="110"/>
        </w:rPr>
        <w:t>nền</w:t>
      </w:r>
      <w:r>
        <w:rPr>
          <w:color w:val="231F20"/>
          <w:spacing w:val="-15"/>
          <w:w w:val="110"/>
        </w:rPr>
        <w:t> </w:t>
      </w:r>
      <w:r>
        <w:rPr>
          <w:color w:val="231F20"/>
          <w:w w:val="110"/>
        </w:rPr>
        <w:t>văn</w:t>
      </w:r>
      <w:r>
        <w:rPr>
          <w:color w:val="231F20"/>
          <w:spacing w:val="-16"/>
          <w:w w:val="110"/>
        </w:rPr>
        <w:t> </w:t>
      </w:r>
      <w:r>
        <w:rPr>
          <w:color w:val="231F20"/>
          <w:w w:val="110"/>
        </w:rPr>
        <w:t>hóa,</w:t>
      </w:r>
      <w:r>
        <w:rPr>
          <w:color w:val="231F20"/>
          <w:spacing w:val="-16"/>
          <w:w w:val="110"/>
        </w:rPr>
        <w:t> </w:t>
      </w:r>
      <w:r>
        <w:rPr>
          <w:color w:val="231F20"/>
          <w:w w:val="110"/>
        </w:rPr>
        <w:t>ngày</w:t>
      </w:r>
      <w:r>
        <w:rPr>
          <w:color w:val="231F20"/>
          <w:spacing w:val="-15"/>
          <w:w w:val="110"/>
        </w:rPr>
        <w:t> </w:t>
      </w:r>
      <w:r>
        <w:rPr>
          <w:color w:val="231F20"/>
          <w:w w:val="110"/>
        </w:rPr>
        <w:t>nào</w:t>
      </w:r>
      <w:r>
        <w:rPr>
          <w:color w:val="231F20"/>
          <w:spacing w:val="-15"/>
          <w:w w:val="110"/>
        </w:rPr>
        <w:t> </w:t>
      </w:r>
      <w:r>
        <w:rPr>
          <w:color w:val="231F20"/>
          <w:w w:val="110"/>
        </w:rPr>
        <w:t>cũng</w:t>
      </w:r>
      <w:r>
        <w:rPr>
          <w:color w:val="231F20"/>
          <w:spacing w:val="-15"/>
          <w:w w:val="110"/>
        </w:rPr>
        <w:t> </w:t>
      </w:r>
      <w:r>
        <w:rPr>
          <w:color w:val="231F20"/>
          <w:w w:val="110"/>
        </w:rPr>
        <w:t>giảng</w:t>
      </w:r>
      <w:r>
        <w:rPr>
          <w:color w:val="231F20"/>
          <w:spacing w:val="-15"/>
          <w:w w:val="110"/>
        </w:rPr>
        <w:t> </w:t>
      </w:r>
      <w:r>
        <w:rPr>
          <w:color w:val="231F20"/>
          <w:w w:val="110"/>
        </w:rPr>
        <w:t>dạy</w:t>
      </w:r>
      <w:r>
        <w:rPr>
          <w:color w:val="231F20"/>
          <w:spacing w:val="-15"/>
          <w:w w:val="110"/>
        </w:rPr>
        <w:t> </w:t>
      </w:r>
      <w:r>
        <w:rPr>
          <w:color w:val="231F20"/>
          <w:w w:val="110"/>
        </w:rPr>
        <w:t>trên </w:t>
      </w:r>
      <w:r>
        <w:rPr>
          <w:color w:val="231F20"/>
          <w:spacing w:val="-2"/>
          <w:w w:val="105"/>
        </w:rPr>
        <w:t>TV,</w:t>
      </w:r>
      <w:r>
        <w:rPr>
          <w:color w:val="231F20"/>
          <w:spacing w:val="-19"/>
          <w:w w:val="105"/>
        </w:rPr>
        <w:t> </w:t>
      </w:r>
      <w:r>
        <w:rPr>
          <w:color w:val="231F20"/>
          <w:spacing w:val="-2"/>
          <w:w w:val="105"/>
        </w:rPr>
        <w:t>thì</w:t>
      </w:r>
      <w:r>
        <w:rPr>
          <w:color w:val="231F20"/>
          <w:spacing w:val="-19"/>
          <w:w w:val="105"/>
        </w:rPr>
        <w:t> </w:t>
      </w:r>
      <w:r>
        <w:rPr>
          <w:color w:val="231F20"/>
          <w:spacing w:val="-2"/>
          <w:w w:val="105"/>
        </w:rPr>
        <w:t>sẽ</w:t>
      </w:r>
      <w:r>
        <w:rPr>
          <w:color w:val="231F20"/>
          <w:spacing w:val="-18"/>
          <w:w w:val="105"/>
        </w:rPr>
        <w:t> </w:t>
      </w:r>
      <w:r>
        <w:rPr>
          <w:color w:val="231F20"/>
          <w:spacing w:val="-2"/>
          <w:w w:val="105"/>
        </w:rPr>
        <w:t>cứu</w:t>
      </w:r>
      <w:r>
        <w:rPr>
          <w:color w:val="231F20"/>
          <w:spacing w:val="-19"/>
          <w:w w:val="105"/>
        </w:rPr>
        <w:t> </w:t>
      </w:r>
      <w:r>
        <w:rPr>
          <w:color w:val="231F20"/>
          <w:spacing w:val="-2"/>
          <w:w w:val="105"/>
        </w:rPr>
        <w:t>được</w:t>
      </w:r>
      <w:r>
        <w:rPr>
          <w:color w:val="231F20"/>
          <w:spacing w:val="-19"/>
          <w:w w:val="105"/>
        </w:rPr>
        <w:t> </w:t>
      </w:r>
      <w:r>
        <w:rPr>
          <w:color w:val="231F20"/>
          <w:spacing w:val="-2"/>
          <w:w w:val="105"/>
        </w:rPr>
        <w:t>thế</w:t>
      </w:r>
      <w:r>
        <w:rPr>
          <w:color w:val="231F20"/>
          <w:spacing w:val="-19"/>
          <w:w w:val="105"/>
        </w:rPr>
        <w:t> </w:t>
      </w:r>
      <w:r>
        <w:rPr>
          <w:color w:val="231F20"/>
          <w:spacing w:val="-2"/>
          <w:w w:val="105"/>
        </w:rPr>
        <w:t>giới</w:t>
      </w:r>
      <w:r>
        <w:rPr>
          <w:color w:val="231F20"/>
          <w:spacing w:val="-19"/>
          <w:w w:val="105"/>
        </w:rPr>
        <w:t> </w:t>
      </w:r>
      <w:r>
        <w:rPr>
          <w:color w:val="231F20"/>
          <w:spacing w:val="-2"/>
          <w:w w:val="105"/>
        </w:rPr>
        <w:t>này,</w:t>
      </w:r>
      <w:r>
        <w:rPr>
          <w:color w:val="231F20"/>
          <w:spacing w:val="-19"/>
          <w:w w:val="105"/>
        </w:rPr>
        <w:t> </w:t>
      </w:r>
      <w:r>
        <w:rPr>
          <w:color w:val="231F20"/>
          <w:spacing w:val="-2"/>
          <w:w w:val="105"/>
        </w:rPr>
        <w:t>xã</w:t>
      </w:r>
      <w:r>
        <w:rPr>
          <w:color w:val="231F20"/>
          <w:spacing w:val="-19"/>
          <w:w w:val="105"/>
        </w:rPr>
        <w:t> </w:t>
      </w:r>
      <w:r>
        <w:rPr>
          <w:color w:val="231F20"/>
          <w:spacing w:val="-2"/>
          <w:w w:val="105"/>
        </w:rPr>
        <w:t>hội</w:t>
      </w:r>
      <w:r>
        <w:rPr>
          <w:color w:val="231F20"/>
          <w:spacing w:val="-19"/>
          <w:w w:val="105"/>
        </w:rPr>
        <w:t> </w:t>
      </w:r>
      <w:r>
        <w:rPr>
          <w:color w:val="231F20"/>
          <w:spacing w:val="-2"/>
          <w:w w:val="105"/>
        </w:rPr>
        <w:t>có</w:t>
      </w:r>
      <w:r>
        <w:rPr>
          <w:color w:val="231F20"/>
          <w:spacing w:val="-19"/>
          <w:w w:val="105"/>
        </w:rPr>
        <w:t> </w:t>
      </w:r>
      <w:r>
        <w:rPr>
          <w:color w:val="231F20"/>
          <w:spacing w:val="-2"/>
          <w:w w:val="105"/>
        </w:rPr>
        <w:t>thể</w:t>
      </w:r>
      <w:r>
        <w:rPr>
          <w:color w:val="231F20"/>
          <w:spacing w:val="-19"/>
          <w:w w:val="105"/>
        </w:rPr>
        <w:t> </w:t>
      </w:r>
      <w:r>
        <w:rPr>
          <w:color w:val="231F20"/>
          <w:spacing w:val="-2"/>
          <w:w w:val="105"/>
        </w:rPr>
        <w:t>phục</w:t>
      </w:r>
      <w:r>
        <w:rPr>
          <w:color w:val="231F20"/>
          <w:spacing w:val="-19"/>
          <w:w w:val="105"/>
        </w:rPr>
        <w:t> </w:t>
      </w:r>
      <w:r>
        <w:rPr>
          <w:color w:val="231F20"/>
          <w:spacing w:val="-2"/>
          <w:w w:val="105"/>
        </w:rPr>
        <w:t>hồi</w:t>
      </w:r>
      <w:r>
        <w:rPr>
          <w:color w:val="231F20"/>
          <w:spacing w:val="-18"/>
          <w:w w:val="105"/>
        </w:rPr>
        <w:t> </w:t>
      </w:r>
      <w:r>
        <w:rPr>
          <w:color w:val="231F20"/>
          <w:spacing w:val="-2"/>
          <w:w w:val="105"/>
        </w:rPr>
        <w:t>lại</w:t>
      </w:r>
      <w:r>
        <w:rPr>
          <w:color w:val="231F20"/>
          <w:spacing w:val="-19"/>
          <w:w w:val="105"/>
        </w:rPr>
        <w:t> </w:t>
      </w:r>
      <w:r>
        <w:rPr>
          <w:color w:val="231F20"/>
          <w:spacing w:val="-2"/>
          <w:w w:val="105"/>
        </w:rPr>
        <w:t>an </w:t>
      </w:r>
      <w:r>
        <w:rPr>
          <w:color w:val="231F20"/>
          <w:w w:val="110"/>
        </w:rPr>
        <w:t>định,</w:t>
      </w:r>
      <w:r>
        <w:rPr>
          <w:color w:val="231F20"/>
          <w:spacing w:val="-5"/>
          <w:w w:val="110"/>
        </w:rPr>
        <w:t> </w:t>
      </w:r>
      <w:r>
        <w:rPr>
          <w:color w:val="231F20"/>
          <w:w w:val="110"/>
        </w:rPr>
        <w:t>tất</w:t>
      </w:r>
      <w:r>
        <w:rPr>
          <w:color w:val="231F20"/>
          <w:spacing w:val="-5"/>
          <w:w w:val="110"/>
        </w:rPr>
        <w:t> </w:t>
      </w:r>
      <w:r>
        <w:rPr>
          <w:color w:val="231F20"/>
          <w:w w:val="110"/>
        </w:rPr>
        <w:t>cả</w:t>
      </w:r>
      <w:r>
        <w:rPr>
          <w:color w:val="231F20"/>
          <w:spacing w:val="-5"/>
          <w:w w:val="110"/>
        </w:rPr>
        <w:t> </w:t>
      </w:r>
      <w:r>
        <w:rPr>
          <w:color w:val="231F20"/>
          <w:w w:val="110"/>
        </w:rPr>
        <w:t>những</w:t>
      </w:r>
      <w:r>
        <w:rPr>
          <w:color w:val="231F20"/>
          <w:spacing w:val="-5"/>
          <w:w w:val="110"/>
        </w:rPr>
        <w:t> </w:t>
      </w:r>
      <w:r>
        <w:rPr>
          <w:color w:val="231F20"/>
          <w:w w:val="110"/>
        </w:rPr>
        <w:t>hiện</w:t>
      </w:r>
      <w:r>
        <w:rPr>
          <w:color w:val="231F20"/>
          <w:spacing w:val="-5"/>
          <w:w w:val="110"/>
        </w:rPr>
        <w:t> </w:t>
      </w:r>
      <w:r>
        <w:rPr>
          <w:color w:val="231F20"/>
          <w:w w:val="110"/>
        </w:rPr>
        <w:t>tượng</w:t>
      </w:r>
      <w:r>
        <w:rPr>
          <w:color w:val="231F20"/>
          <w:spacing w:val="-5"/>
          <w:w w:val="110"/>
        </w:rPr>
        <w:t> </w:t>
      </w:r>
      <w:r>
        <w:rPr>
          <w:color w:val="231F20"/>
          <w:w w:val="110"/>
        </w:rPr>
        <w:t>không</w:t>
      </w:r>
      <w:r>
        <w:rPr>
          <w:color w:val="231F20"/>
          <w:spacing w:val="-6"/>
          <w:w w:val="110"/>
        </w:rPr>
        <w:t> </w:t>
      </w:r>
      <w:r>
        <w:rPr>
          <w:color w:val="231F20"/>
          <w:w w:val="110"/>
        </w:rPr>
        <w:t>bình</w:t>
      </w:r>
      <w:r>
        <w:rPr>
          <w:color w:val="231F20"/>
          <w:spacing w:val="-5"/>
          <w:w w:val="110"/>
        </w:rPr>
        <w:t> </w:t>
      </w:r>
      <w:r>
        <w:rPr>
          <w:color w:val="231F20"/>
          <w:w w:val="110"/>
        </w:rPr>
        <w:t>thường</w:t>
      </w:r>
      <w:r>
        <w:rPr>
          <w:color w:val="231F20"/>
          <w:spacing w:val="-5"/>
          <w:w w:val="110"/>
        </w:rPr>
        <w:t> </w:t>
      </w:r>
      <w:r>
        <w:rPr>
          <w:color w:val="231F20"/>
          <w:w w:val="110"/>
        </w:rPr>
        <w:t>của</w:t>
      </w:r>
      <w:r>
        <w:rPr>
          <w:color w:val="231F20"/>
          <w:spacing w:val="-5"/>
          <w:w w:val="110"/>
        </w:rPr>
        <w:t> </w:t>
      </w:r>
      <w:r>
        <w:rPr>
          <w:color w:val="231F20"/>
          <w:w w:val="110"/>
        </w:rPr>
        <w:t>địa </w:t>
      </w:r>
      <w:r>
        <w:rPr>
          <w:color w:val="231F20"/>
          <w:spacing w:val="-2"/>
          <w:w w:val="105"/>
        </w:rPr>
        <w:t>cầu,</w:t>
      </w:r>
      <w:r>
        <w:rPr>
          <w:color w:val="231F20"/>
          <w:spacing w:val="-20"/>
          <w:w w:val="105"/>
        </w:rPr>
        <w:t> </w:t>
      </w:r>
      <w:r>
        <w:rPr>
          <w:color w:val="231F20"/>
          <w:spacing w:val="-2"/>
          <w:w w:val="105"/>
        </w:rPr>
        <w:t>đều</w:t>
      </w:r>
      <w:r>
        <w:rPr>
          <w:color w:val="231F20"/>
          <w:spacing w:val="-20"/>
          <w:w w:val="105"/>
        </w:rPr>
        <w:t> </w:t>
      </w:r>
      <w:r>
        <w:rPr>
          <w:color w:val="231F20"/>
          <w:spacing w:val="-2"/>
          <w:w w:val="105"/>
        </w:rPr>
        <w:t>có</w:t>
      </w:r>
      <w:r>
        <w:rPr>
          <w:color w:val="231F20"/>
          <w:spacing w:val="-20"/>
          <w:w w:val="105"/>
        </w:rPr>
        <w:t> </w:t>
      </w:r>
      <w:r>
        <w:rPr>
          <w:color w:val="231F20"/>
          <w:spacing w:val="-2"/>
          <w:w w:val="105"/>
        </w:rPr>
        <w:t>thể</w:t>
      </w:r>
      <w:r>
        <w:rPr>
          <w:color w:val="231F20"/>
          <w:spacing w:val="-20"/>
          <w:w w:val="105"/>
        </w:rPr>
        <w:t> </w:t>
      </w:r>
      <w:r>
        <w:rPr>
          <w:color w:val="231F20"/>
          <w:spacing w:val="-2"/>
          <w:w w:val="105"/>
        </w:rPr>
        <w:t>phục</w:t>
      </w:r>
      <w:r>
        <w:rPr>
          <w:color w:val="231F20"/>
          <w:spacing w:val="-20"/>
          <w:w w:val="105"/>
        </w:rPr>
        <w:t> </w:t>
      </w:r>
      <w:r>
        <w:rPr>
          <w:color w:val="231F20"/>
          <w:spacing w:val="-2"/>
          <w:w w:val="105"/>
        </w:rPr>
        <w:t>hồi</w:t>
      </w:r>
      <w:r>
        <w:rPr>
          <w:color w:val="231F20"/>
          <w:spacing w:val="-20"/>
          <w:w w:val="105"/>
        </w:rPr>
        <w:t> </w:t>
      </w:r>
      <w:r>
        <w:rPr>
          <w:color w:val="231F20"/>
          <w:spacing w:val="-2"/>
          <w:w w:val="105"/>
        </w:rPr>
        <w:t>lại</w:t>
      </w:r>
      <w:r>
        <w:rPr>
          <w:color w:val="231F20"/>
          <w:spacing w:val="-20"/>
          <w:w w:val="105"/>
        </w:rPr>
        <w:t> </w:t>
      </w:r>
      <w:r>
        <w:rPr>
          <w:color w:val="231F20"/>
          <w:spacing w:val="-2"/>
          <w:w w:val="105"/>
        </w:rPr>
        <w:t>bình</w:t>
      </w:r>
      <w:r>
        <w:rPr>
          <w:color w:val="231F20"/>
          <w:spacing w:val="-20"/>
          <w:w w:val="105"/>
        </w:rPr>
        <w:t> </w:t>
      </w:r>
      <w:r>
        <w:rPr>
          <w:color w:val="231F20"/>
          <w:spacing w:val="-2"/>
          <w:w w:val="105"/>
        </w:rPr>
        <w:t>thường.</w:t>
      </w:r>
      <w:r>
        <w:rPr>
          <w:color w:val="231F20"/>
          <w:spacing w:val="-20"/>
          <w:w w:val="105"/>
        </w:rPr>
        <w:t> </w:t>
      </w:r>
      <w:r>
        <w:rPr>
          <w:color w:val="231F20"/>
          <w:spacing w:val="-2"/>
          <w:w w:val="105"/>
        </w:rPr>
        <w:t>Vì</w:t>
      </w:r>
      <w:r>
        <w:rPr>
          <w:color w:val="231F20"/>
          <w:spacing w:val="-20"/>
          <w:w w:val="105"/>
        </w:rPr>
        <w:t> </w:t>
      </w:r>
      <w:r>
        <w:rPr>
          <w:color w:val="231F20"/>
          <w:spacing w:val="-2"/>
          <w:w w:val="105"/>
        </w:rPr>
        <w:t>sao</w:t>
      </w:r>
      <w:r>
        <w:rPr>
          <w:color w:val="231F20"/>
          <w:spacing w:val="-20"/>
          <w:w w:val="105"/>
        </w:rPr>
        <w:t> </w:t>
      </w:r>
      <w:r>
        <w:rPr>
          <w:color w:val="231F20"/>
          <w:spacing w:val="-2"/>
          <w:w w:val="105"/>
        </w:rPr>
        <w:t>vậy?</w:t>
      </w:r>
      <w:r>
        <w:rPr>
          <w:color w:val="231F20"/>
          <w:spacing w:val="-20"/>
          <w:w w:val="105"/>
        </w:rPr>
        <w:t> </w:t>
      </w:r>
      <w:r>
        <w:rPr>
          <w:color w:val="231F20"/>
          <w:spacing w:val="-2"/>
          <w:w w:val="105"/>
        </w:rPr>
        <w:t>Vì</w:t>
      </w:r>
      <w:r>
        <w:rPr>
          <w:color w:val="231F20"/>
          <w:spacing w:val="-20"/>
          <w:w w:val="105"/>
        </w:rPr>
        <w:t> </w:t>
      </w:r>
      <w:r>
        <w:rPr>
          <w:color w:val="231F20"/>
          <w:spacing w:val="-2"/>
          <w:w w:val="105"/>
        </w:rPr>
        <w:t>cảnh </w:t>
      </w:r>
      <w:r>
        <w:rPr>
          <w:color w:val="231F20"/>
          <w:w w:val="110"/>
        </w:rPr>
        <w:t>tùy</w:t>
      </w:r>
      <w:r>
        <w:rPr>
          <w:color w:val="231F20"/>
          <w:spacing w:val="-24"/>
          <w:w w:val="110"/>
        </w:rPr>
        <w:t> </w:t>
      </w:r>
      <w:r>
        <w:rPr>
          <w:color w:val="231F20"/>
          <w:w w:val="110"/>
        </w:rPr>
        <w:t>tâm</w:t>
      </w:r>
      <w:r>
        <w:rPr>
          <w:color w:val="231F20"/>
          <w:spacing w:val="-23"/>
          <w:w w:val="110"/>
        </w:rPr>
        <w:t> </w:t>
      </w:r>
      <w:r>
        <w:rPr>
          <w:color w:val="231F20"/>
          <w:w w:val="110"/>
        </w:rPr>
        <w:t>chuyển,</w:t>
      </w:r>
      <w:r>
        <w:rPr>
          <w:color w:val="231F20"/>
          <w:spacing w:val="-24"/>
          <w:w w:val="110"/>
        </w:rPr>
        <w:t> </w:t>
      </w:r>
      <w:r>
        <w:rPr>
          <w:color w:val="231F20"/>
          <w:w w:val="110"/>
        </w:rPr>
        <w:t>chắn</w:t>
      </w:r>
      <w:r>
        <w:rPr>
          <w:color w:val="231F20"/>
          <w:spacing w:val="-23"/>
          <w:w w:val="110"/>
        </w:rPr>
        <w:t> </w:t>
      </w:r>
      <w:r>
        <w:rPr>
          <w:color w:val="231F20"/>
          <w:w w:val="110"/>
        </w:rPr>
        <w:t>chắn</w:t>
      </w:r>
      <w:r>
        <w:rPr>
          <w:color w:val="231F20"/>
          <w:spacing w:val="-23"/>
          <w:w w:val="110"/>
        </w:rPr>
        <w:t> </w:t>
      </w:r>
      <w:r>
        <w:rPr>
          <w:color w:val="231F20"/>
          <w:w w:val="110"/>
        </w:rPr>
        <w:t>làm</w:t>
      </w:r>
      <w:r>
        <w:rPr>
          <w:color w:val="231F20"/>
          <w:spacing w:val="-24"/>
          <w:w w:val="110"/>
        </w:rPr>
        <w:t> </w:t>
      </w:r>
      <w:r>
        <w:rPr>
          <w:color w:val="231F20"/>
          <w:w w:val="110"/>
        </w:rPr>
        <w:t>được.</w:t>
      </w:r>
    </w:p>
    <w:p>
      <w:pPr>
        <w:spacing w:after="0" w:line="300" w:lineRule="auto"/>
        <w:sectPr>
          <w:pgSz w:w="11400" w:h="15370"/>
          <w:pgMar w:header="977" w:footer="937" w:top="1200" w:bottom="1120" w:left="1200" w:right="1180"/>
        </w:sectPr>
      </w:pPr>
    </w:p>
    <w:p>
      <w:pPr>
        <w:pStyle w:val="BodyText"/>
        <w:spacing w:before="4"/>
        <w:jc w:val="left"/>
        <w:rPr>
          <w:sz w:val="17"/>
        </w:rPr>
      </w:pPr>
    </w:p>
    <w:p>
      <w:pPr>
        <w:spacing w:after="0"/>
        <w:jc w:val="left"/>
        <w:rPr>
          <w:sz w:val="17"/>
        </w:rPr>
        <w:sectPr>
          <w:headerReference w:type="even" r:id="rId31"/>
          <w:footerReference w:type="even" r:id="rId32"/>
          <w:pgSz w:w="11400" w:h="15370"/>
          <w:pgMar w:header="0" w:footer="0" w:top="1760" w:bottom="280" w:left="1200" w:right="1180"/>
        </w:sectPr>
      </w:pPr>
    </w:p>
    <w:p>
      <w:pPr>
        <w:pStyle w:val="BodyText"/>
        <w:jc w:val="left"/>
        <w:rPr>
          <w:sz w:val="20"/>
        </w:rPr>
      </w:pPr>
      <w:r>
        <w:rPr/>
        <w:drawing>
          <wp:anchor distT="0" distB="0" distL="0" distR="0" allowOverlap="1" layoutInCell="1" locked="0" behindDoc="0" simplePos="0" relativeHeight="15736832">
            <wp:simplePos x="0" y="0"/>
            <wp:positionH relativeFrom="page">
              <wp:posOffset>5327999</wp:posOffset>
            </wp:positionH>
            <wp:positionV relativeFrom="page">
              <wp:posOffset>8463101</wp:posOffset>
            </wp:positionV>
            <wp:extent cx="1799999" cy="1184899"/>
            <wp:effectExtent l="0" t="0" r="0" b="0"/>
            <wp:wrapNone/>
            <wp:docPr id="31" name="image3.jpeg"/>
            <wp:cNvGraphicFramePr>
              <a:graphicFrameLocks noChangeAspect="1"/>
            </wp:cNvGraphicFramePr>
            <a:graphic>
              <a:graphicData uri="http://schemas.openxmlformats.org/drawingml/2006/picture">
                <pic:pic>
                  <pic:nvPicPr>
                    <pic:cNvPr id="32" name="image3.jpeg"/>
                    <pic:cNvPicPr/>
                  </pic:nvPicPr>
                  <pic:blipFill>
                    <a:blip r:embed="rId7" cstate="print"/>
                    <a:stretch>
                      <a:fillRect/>
                    </a:stretch>
                  </pic:blipFill>
                  <pic:spPr>
                    <a:xfrm>
                      <a:off x="0" y="0"/>
                      <a:ext cx="1799999" cy="1184899"/>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86" w:right="224"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6" w:right="224"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1"/>
        <w:jc w:val="left"/>
        <w:rPr>
          <w:rFonts w:ascii="Aachen"/>
          <w:b/>
          <w:sz w:val="4"/>
        </w:rPr>
      </w:pPr>
      <w:r>
        <w:rPr/>
        <w:drawing>
          <wp:anchor distT="0" distB="0" distL="0" distR="0" allowOverlap="1" layoutInCell="1" locked="0" behindDoc="0" simplePos="0" relativeHeight="15">
            <wp:simplePos x="0" y="0"/>
            <wp:positionH relativeFrom="page">
              <wp:posOffset>3256803</wp:posOffset>
            </wp:positionH>
            <wp:positionV relativeFrom="paragraph">
              <wp:posOffset>50243</wp:posOffset>
            </wp:positionV>
            <wp:extent cx="910965" cy="257746"/>
            <wp:effectExtent l="0" t="0" r="0" b="0"/>
            <wp:wrapTopAndBottom/>
            <wp:docPr id="33" name="image4.png"/>
            <wp:cNvGraphicFramePr>
              <a:graphicFrameLocks noChangeAspect="1"/>
            </wp:cNvGraphicFramePr>
            <a:graphic>
              <a:graphicData uri="http://schemas.openxmlformats.org/drawingml/2006/picture">
                <pic:pic>
                  <pic:nvPicPr>
                    <pic:cNvPr id="34" name="image4.png"/>
                    <pic:cNvPicPr/>
                  </pic:nvPicPr>
                  <pic:blipFill>
                    <a:blip r:embed="rId8" cstate="print"/>
                    <a:stretch>
                      <a:fillRect/>
                    </a:stretch>
                  </pic:blipFill>
                  <pic:spPr>
                    <a:xfrm>
                      <a:off x="0" y="0"/>
                      <a:ext cx="910965" cy="257746"/>
                    </a:xfrm>
                    <a:prstGeom prst="rect">
                      <a:avLst/>
                    </a:prstGeom>
                  </pic:spPr>
                </pic:pic>
              </a:graphicData>
            </a:graphic>
          </wp:anchor>
        </w:drawing>
      </w:r>
    </w:p>
    <w:p>
      <w:pPr>
        <w:spacing w:before="188"/>
        <w:ind w:left="487" w:right="224"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54</w:t>
      </w:r>
    </w:p>
    <w:p>
      <w:pPr>
        <w:spacing w:after="0"/>
        <w:jc w:val="center"/>
        <w:rPr>
          <w:rFonts w:ascii="Aachen" w:hAnsi="Aachen"/>
          <w:sz w:val="28"/>
        </w:rPr>
        <w:sectPr>
          <w:headerReference w:type="default" r:id="rId33"/>
          <w:footerReference w:type="default" r:id="rId34"/>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7"/>
        <w:jc w:val="left"/>
        <w:rPr>
          <w:rFonts w:ascii="Aachen"/>
          <w:b/>
          <w:sz w:val="20"/>
        </w:rPr>
      </w:pPr>
    </w:p>
    <w:p>
      <w:pPr>
        <w:spacing w:line="288" w:lineRule="auto" w:before="100"/>
        <w:ind w:left="2195" w:right="1464" w:firstLine="220"/>
        <w:jc w:val="left"/>
        <w:rPr>
          <w:rFonts w:ascii="Cambria" w:hAnsi="Cambria"/>
          <w:b/>
          <w:sz w:val="28"/>
        </w:rPr>
      </w:pPr>
      <w:r>
        <w:rPr>
          <w:rFonts w:ascii="Cambria" w:hAnsi="Cambria"/>
          <w:b/>
          <w:color w:val="231F20"/>
          <w:sz w:val="28"/>
        </w:rPr>
        <w:t>Giảng ngày 11 tháng 06 năm 2010 </w:t>
      </w:r>
      <w:r>
        <w:rPr>
          <w:rFonts w:ascii="Cambria" w:hAnsi="Cambria"/>
          <w:b/>
          <w:color w:val="231F20"/>
          <w:w w:val="95"/>
          <w:sz w:val="28"/>
        </w:rPr>
        <w:t>Phật</w:t>
      </w:r>
      <w:r>
        <w:rPr>
          <w:rFonts w:ascii="Cambria" w:hAnsi="Cambria"/>
          <w:b/>
          <w:color w:val="231F20"/>
          <w:spacing w:val="4"/>
          <w:sz w:val="28"/>
        </w:rPr>
        <w:t> </w:t>
      </w:r>
      <w:r>
        <w:rPr>
          <w:rFonts w:ascii="Cambria" w:hAnsi="Cambria"/>
          <w:b/>
          <w:color w:val="231F20"/>
          <w:w w:val="95"/>
          <w:sz w:val="28"/>
        </w:rPr>
        <w:t>Đà</w:t>
      </w:r>
      <w:r>
        <w:rPr>
          <w:rFonts w:ascii="Cambria" w:hAnsi="Cambria"/>
          <w:b/>
          <w:color w:val="231F20"/>
          <w:spacing w:val="4"/>
          <w:sz w:val="28"/>
        </w:rPr>
        <w:t> </w:t>
      </w:r>
      <w:r>
        <w:rPr>
          <w:rFonts w:ascii="Cambria" w:hAnsi="Cambria"/>
          <w:b/>
          <w:color w:val="231F20"/>
          <w:w w:val="95"/>
          <w:sz w:val="28"/>
        </w:rPr>
        <w:t>Giáo</w:t>
      </w:r>
      <w:r>
        <w:rPr>
          <w:rFonts w:ascii="Cambria" w:hAnsi="Cambria"/>
          <w:b/>
          <w:color w:val="231F20"/>
          <w:spacing w:val="4"/>
          <w:sz w:val="28"/>
        </w:rPr>
        <w:t> </w:t>
      </w:r>
      <w:r>
        <w:rPr>
          <w:rFonts w:ascii="Cambria" w:hAnsi="Cambria"/>
          <w:b/>
          <w:color w:val="231F20"/>
          <w:w w:val="95"/>
          <w:sz w:val="28"/>
        </w:rPr>
        <w:t>Dục</w:t>
      </w:r>
      <w:r>
        <w:rPr>
          <w:rFonts w:ascii="Cambria" w:hAnsi="Cambria"/>
          <w:b/>
          <w:color w:val="231F20"/>
          <w:spacing w:val="5"/>
          <w:sz w:val="28"/>
        </w:rPr>
        <w:t> </w:t>
      </w:r>
      <w:r>
        <w:rPr>
          <w:rFonts w:ascii="Cambria" w:hAnsi="Cambria"/>
          <w:b/>
          <w:color w:val="231F20"/>
          <w:w w:val="95"/>
          <w:sz w:val="28"/>
        </w:rPr>
        <w:t>Hiệp</w:t>
      </w:r>
      <w:r>
        <w:rPr>
          <w:rFonts w:ascii="Cambria" w:hAnsi="Cambria"/>
          <w:b/>
          <w:color w:val="231F20"/>
          <w:spacing w:val="5"/>
          <w:sz w:val="28"/>
        </w:rPr>
        <w:t> </w:t>
      </w:r>
      <w:r>
        <w:rPr>
          <w:rFonts w:ascii="Cambria" w:hAnsi="Cambria"/>
          <w:b/>
          <w:color w:val="231F20"/>
          <w:w w:val="95"/>
          <w:sz w:val="28"/>
        </w:rPr>
        <w:t>Hội</w:t>
      </w:r>
      <w:r>
        <w:rPr>
          <w:rFonts w:ascii="Cambria" w:hAnsi="Cambria"/>
          <w:b/>
          <w:color w:val="231F20"/>
          <w:spacing w:val="5"/>
          <w:sz w:val="28"/>
        </w:rPr>
        <w:t> </w:t>
      </w:r>
      <w:r>
        <w:rPr>
          <w:rFonts w:ascii="Cambria" w:hAnsi="Cambria"/>
          <w:b/>
          <w:color w:val="231F20"/>
          <w:spacing w:val="-37"/>
          <w:w w:val="95"/>
          <w:sz w:val="28"/>
        </w:rPr>
        <w:t>HongKong</w:t>
      </w:r>
    </w:p>
    <w:p>
      <w:pPr>
        <w:spacing w:before="23"/>
        <w:ind w:left="1184" w:right="1485" w:firstLine="0"/>
        <w:jc w:val="center"/>
        <w:rPr>
          <w:rFonts w:ascii="Cambria" w:hAnsi="Cambria"/>
          <w:b/>
          <w:sz w:val="28"/>
        </w:rPr>
      </w:pPr>
      <w:r>
        <w:rPr>
          <w:rFonts w:ascii="Cambria-BoldItalic" w:hAnsi="Cambria-BoldItalic"/>
          <w:b/>
          <w:i/>
          <w:sz w:val="28"/>
        </w:rPr>
        <w:t>Chuyển</w:t>
      </w:r>
      <w:r>
        <w:rPr>
          <w:rFonts w:ascii="Cambria-BoldItalic" w:hAnsi="Cambria-BoldItalic"/>
          <w:b/>
          <w:i/>
          <w:spacing w:val="-14"/>
          <w:sz w:val="28"/>
        </w:rPr>
        <w:t> </w:t>
      </w:r>
      <w:r>
        <w:rPr>
          <w:rFonts w:ascii="Cambria-BoldItalic" w:hAnsi="Cambria-BoldItalic"/>
          <w:b/>
          <w:i/>
          <w:sz w:val="28"/>
        </w:rPr>
        <w:t>ngữ:</w:t>
      </w:r>
      <w:r>
        <w:rPr>
          <w:rFonts w:ascii="Cambria-BoldItalic" w:hAnsi="Cambria-BoldItalic"/>
          <w:b/>
          <w:i/>
          <w:spacing w:val="-14"/>
          <w:sz w:val="28"/>
        </w:rPr>
        <w:t> </w:t>
      </w:r>
      <w:r>
        <w:rPr>
          <w:rFonts w:ascii="Cambria" w:hAnsi="Cambria"/>
          <w:b/>
          <w:sz w:val="28"/>
        </w:rPr>
        <w:t>Tử</w:t>
      </w:r>
      <w:r>
        <w:rPr>
          <w:rFonts w:ascii="Cambria" w:hAnsi="Cambria"/>
          <w:b/>
          <w:spacing w:val="-14"/>
          <w:sz w:val="28"/>
        </w:rPr>
        <w:t> </w:t>
      </w:r>
      <w:r>
        <w:rPr>
          <w:rFonts w:ascii="Cambria" w:hAnsi="Cambria"/>
          <w:b/>
          <w:spacing w:val="-5"/>
          <w:sz w:val="28"/>
        </w:rPr>
        <w:t>Hà</w:t>
      </w:r>
    </w:p>
    <w:p>
      <w:pPr>
        <w:spacing w:before="31"/>
        <w:ind w:left="1183" w:right="1485" w:firstLine="0"/>
        <w:jc w:val="center"/>
        <w:rPr>
          <w:rFonts w:ascii="Cambria" w:hAnsi="Cambria"/>
          <w:b/>
          <w:sz w:val="28"/>
        </w:rPr>
      </w:pPr>
      <w:r>
        <w:rPr>
          <w:rFonts w:ascii="Cambria-BoldItalic" w:hAnsi="Cambria-BoldItalic"/>
          <w:b/>
          <w:i/>
          <w:w w:val="95"/>
          <w:sz w:val="28"/>
        </w:rPr>
        <w:t>Biên</w:t>
      </w:r>
      <w:r>
        <w:rPr>
          <w:rFonts w:ascii="Cambria-BoldItalic" w:hAnsi="Cambria-BoldItalic"/>
          <w:b/>
          <w:i/>
          <w:spacing w:val="5"/>
          <w:sz w:val="28"/>
        </w:rPr>
        <w:t> </w:t>
      </w:r>
      <w:r>
        <w:rPr>
          <w:rFonts w:ascii="Cambria-BoldItalic" w:hAnsi="Cambria-BoldItalic"/>
          <w:b/>
          <w:i/>
          <w:w w:val="95"/>
          <w:sz w:val="28"/>
        </w:rPr>
        <w:t>tập:</w:t>
      </w:r>
      <w:r>
        <w:rPr>
          <w:rFonts w:ascii="Cambria-BoldItalic" w:hAnsi="Cambria-BoldItalic"/>
          <w:b/>
          <w:i/>
          <w:spacing w:val="3"/>
          <w:sz w:val="28"/>
        </w:rPr>
        <w:t> </w:t>
      </w:r>
      <w:r>
        <w:rPr>
          <w:rFonts w:ascii="Cambria" w:hAnsi="Cambria"/>
          <w:b/>
          <w:w w:val="95"/>
          <w:sz w:val="28"/>
        </w:rPr>
        <w:t>Bình</w:t>
      </w:r>
      <w:r>
        <w:rPr>
          <w:rFonts w:ascii="Cambria" w:hAnsi="Cambria"/>
          <w:b/>
          <w:spacing w:val="4"/>
          <w:sz w:val="28"/>
        </w:rPr>
        <w:t> </w:t>
      </w:r>
      <w:r>
        <w:rPr>
          <w:rFonts w:ascii="Cambria" w:hAnsi="Cambria"/>
          <w:b/>
          <w:spacing w:val="-4"/>
          <w:w w:val="95"/>
          <w:sz w:val="28"/>
        </w:rPr>
        <w:t>Minh</w:t>
      </w:r>
    </w:p>
    <w:p>
      <w:pPr>
        <w:pStyle w:val="BodyText"/>
        <w:spacing w:before="6"/>
        <w:jc w:val="left"/>
        <w:rPr>
          <w:rFonts w:ascii="Cambria"/>
          <w:b/>
          <w:sz w:val="11"/>
        </w:rPr>
      </w:pPr>
      <w:r>
        <w:rPr/>
        <w:pict>
          <v:group style="position:absolute;margin-left:220.157516pt;margin-top:7.947998pt;width:127.5pt;height:88.3pt;mso-position-horizontal-relative:page;mso-position-vertical-relative:paragraph;z-index:-15719936;mso-wrap-distance-left:0;mso-wrap-distance-right:0" id="docshapegroup28" coordorigin="4403,159" coordsize="2550,1766">
            <v:rect style="position:absolute;left:4433;top:188;width:2520;height:1736" id="docshape29" filled="true" fillcolor="#231f20" stroked="false">
              <v:fill opacity="49152f" type="solid"/>
            </v:rect>
            <v:shape style="position:absolute;left:4403;top:158;width:2306;height:1517" type="#_x0000_t75" id="docshape30" stroked="false">
              <v:imagedata r:id="rId9" o:title=""/>
            </v:shape>
            <w10:wrap type="topAndBottom"/>
          </v:group>
        </w:pict>
      </w:r>
    </w:p>
    <w:p>
      <w:pPr>
        <w:spacing w:after="0"/>
        <w:jc w:val="left"/>
        <w:rPr>
          <w:rFonts w:ascii="Cambria"/>
          <w:sz w:val="11"/>
        </w:rPr>
        <w:sectPr>
          <w:headerReference w:type="even" r:id="rId35"/>
          <w:footerReference w:type="even" r:id="rId36"/>
          <w:pgSz w:w="11400" w:h="15370"/>
          <w:pgMar w:header="0" w:footer="0" w:top="1760" w:bottom="280" w:left="1200" w:right="1180"/>
        </w:sectPr>
      </w:pPr>
    </w:p>
    <w:p>
      <w:pPr>
        <w:pStyle w:val="BodyText"/>
        <w:spacing w:before="3"/>
        <w:jc w:val="left"/>
        <w:rPr>
          <w:rFonts w:ascii="Cambria"/>
          <w:b/>
          <w:sz w:val="26"/>
        </w:rPr>
      </w:pPr>
    </w:p>
    <w:p>
      <w:pPr>
        <w:spacing w:line="295" w:lineRule="auto" w:before="101"/>
        <w:ind w:left="1747" w:right="120" w:firstLine="0"/>
        <w:jc w:val="both"/>
        <w:rPr>
          <w:sz w:val="34"/>
        </w:rPr>
      </w:pPr>
      <w:r>
        <w:rPr/>
        <w:pict>
          <v:shape style="position:absolute;margin-left:96.874802pt;margin-top:-15.417006pt;width:50.1pt;height:104.4pt;mso-position-horizontal-relative:page;mso-position-vertical-relative:paragraph;z-index:-17509888" type="#_x0000_t202" id="docshape36"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ác vị pháp sư, các vị đồng học, xin mời xem tiếp </w:t>
      </w:r>
      <w:r>
        <w:rPr>
          <w:i/>
          <w:color w:val="231F20"/>
          <w:w w:val="105"/>
          <w:sz w:val="34"/>
        </w:rPr>
        <w:t>Đại</w:t>
      </w:r>
      <w:r>
        <w:rPr>
          <w:i/>
          <w:color w:val="231F20"/>
          <w:spacing w:val="-10"/>
          <w:w w:val="105"/>
          <w:sz w:val="34"/>
        </w:rPr>
        <w:t> </w:t>
      </w:r>
      <w:r>
        <w:rPr>
          <w:i/>
          <w:color w:val="231F20"/>
          <w:w w:val="105"/>
          <w:sz w:val="34"/>
        </w:rPr>
        <w:t>thừa</w:t>
      </w:r>
      <w:r>
        <w:rPr>
          <w:i/>
          <w:color w:val="231F20"/>
          <w:spacing w:val="-10"/>
          <w:w w:val="105"/>
          <w:sz w:val="34"/>
        </w:rPr>
        <w:t> </w:t>
      </w:r>
      <w:r>
        <w:rPr>
          <w:i/>
          <w:color w:val="231F20"/>
          <w:w w:val="105"/>
          <w:sz w:val="34"/>
        </w:rPr>
        <w:t>Vô</w:t>
      </w:r>
      <w:r>
        <w:rPr>
          <w:i/>
          <w:color w:val="231F20"/>
          <w:spacing w:val="-10"/>
          <w:w w:val="105"/>
          <w:sz w:val="34"/>
        </w:rPr>
        <w:t> </w:t>
      </w:r>
      <w:r>
        <w:rPr>
          <w:i/>
          <w:color w:val="231F20"/>
          <w:w w:val="105"/>
          <w:sz w:val="34"/>
        </w:rPr>
        <w:t>Lượng</w:t>
      </w:r>
      <w:r>
        <w:rPr>
          <w:i/>
          <w:color w:val="231F20"/>
          <w:spacing w:val="-10"/>
          <w:w w:val="105"/>
          <w:sz w:val="34"/>
        </w:rPr>
        <w:t> </w:t>
      </w:r>
      <w:r>
        <w:rPr>
          <w:i/>
          <w:color w:val="231F20"/>
          <w:w w:val="105"/>
          <w:sz w:val="34"/>
        </w:rPr>
        <w:t>Thọ</w:t>
      </w:r>
      <w:r>
        <w:rPr>
          <w:i/>
          <w:color w:val="231F20"/>
          <w:spacing w:val="-9"/>
          <w:w w:val="105"/>
          <w:sz w:val="34"/>
        </w:rPr>
        <w:t> </w:t>
      </w:r>
      <w:r>
        <w:rPr>
          <w:i/>
          <w:color w:val="231F20"/>
          <w:w w:val="105"/>
          <w:sz w:val="34"/>
        </w:rPr>
        <w:t>Kinh</w:t>
      </w:r>
      <w:r>
        <w:rPr>
          <w:i/>
          <w:color w:val="231F20"/>
          <w:spacing w:val="-10"/>
          <w:w w:val="105"/>
          <w:sz w:val="34"/>
        </w:rPr>
        <w:t> </w:t>
      </w:r>
      <w:r>
        <w:rPr>
          <w:i/>
          <w:color w:val="231F20"/>
          <w:w w:val="105"/>
          <w:sz w:val="34"/>
        </w:rPr>
        <w:t>Giải</w:t>
      </w:r>
      <w:r>
        <w:rPr>
          <w:color w:val="231F20"/>
          <w:w w:val="105"/>
          <w:sz w:val="34"/>
        </w:rPr>
        <w:t>,</w:t>
      </w:r>
      <w:r>
        <w:rPr>
          <w:color w:val="231F20"/>
          <w:spacing w:val="-10"/>
          <w:w w:val="105"/>
          <w:sz w:val="34"/>
        </w:rPr>
        <w:t> </w:t>
      </w:r>
      <w:r>
        <w:rPr>
          <w:color w:val="231F20"/>
          <w:w w:val="105"/>
          <w:sz w:val="34"/>
        </w:rPr>
        <w:t>trang</w:t>
      </w:r>
      <w:r>
        <w:rPr>
          <w:color w:val="231F20"/>
          <w:spacing w:val="-10"/>
          <w:w w:val="105"/>
          <w:sz w:val="34"/>
        </w:rPr>
        <w:t> </w:t>
      </w:r>
      <w:r>
        <w:rPr>
          <w:color w:val="231F20"/>
          <w:w w:val="105"/>
          <w:sz w:val="34"/>
        </w:rPr>
        <w:t>54,</w:t>
      </w:r>
      <w:r>
        <w:rPr>
          <w:color w:val="231F20"/>
          <w:spacing w:val="-9"/>
          <w:w w:val="105"/>
          <w:sz w:val="34"/>
        </w:rPr>
        <w:t> </w:t>
      </w:r>
      <w:r>
        <w:rPr>
          <w:color w:val="231F20"/>
          <w:w w:val="105"/>
          <w:sz w:val="34"/>
        </w:rPr>
        <w:t>dòng thứ</w:t>
      </w:r>
      <w:r>
        <w:rPr>
          <w:color w:val="231F20"/>
          <w:spacing w:val="23"/>
          <w:w w:val="105"/>
          <w:sz w:val="34"/>
        </w:rPr>
        <w:t> </w:t>
      </w:r>
      <w:r>
        <w:rPr>
          <w:color w:val="231F20"/>
          <w:w w:val="105"/>
          <w:sz w:val="34"/>
        </w:rPr>
        <w:t>2,</w:t>
      </w:r>
      <w:r>
        <w:rPr>
          <w:color w:val="231F20"/>
          <w:spacing w:val="25"/>
          <w:w w:val="105"/>
          <w:sz w:val="34"/>
        </w:rPr>
        <w:t> </w:t>
      </w:r>
      <w:r>
        <w:rPr>
          <w:color w:val="231F20"/>
          <w:w w:val="105"/>
          <w:sz w:val="34"/>
        </w:rPr>
        <w:t>từ</w:t>
      </w:r>
      <w:r>
        <w:rPr>
          <w:color w:val="231F20"/>
          <w:spacing w:val="24"/>
          <w:w w:val="105"/>
          <w:sz w:val="34"/>
        </w:rPr>
        <w:t> </w:t>
      </w:r>
      <w:r>
        <w:rPr>
          <w:color w:val="231F20"/>
          <w:w w:val="105"/>
          <w:sz w:val="34"/>
        </w:rPr>
        <w:t>dưới</w:t>
      </w:r>
      <w:r>
        <w:rPr>
          <w:color w:val="231F20"/>
          <w:spacing w:val="24"/>
          <w:w w:val="105"/>
          <w:sz w:val="34"/>
        </w:rPr>
        <w:t> </w:t>
      </w:r>
      <w:r>
        <w:rPr>
          <w:color w:val="231F20"/>
          <w:w w:val="105"/>
          <w:sz w:val="34"/>
        </w:rPr>
        <w:t>đếm</w:t>
      </w:r>
      <w:r>
        <w:rPr>
          <w:color w:val="231F20"/>
          <w:spacing w:val="24"/>
          <w:w w:val="105"/>
          <w:sz w:val="34"/>
        </w:rPr>
        <w:t> </w:t>
      </w:r>
      <w:r>
        <w:rPr>
          <w:color w:val="231F20"/>
          <w:w w:val="105"/>
          <w:sz w:val="34"/>
        </w:rPr>
        <w:t>lên.</w:t>
      </w:r>
      <w:r>
        <w:rPr>
          <w:color w:val="231F20"/>
          <w:spacing w:val="24"/>
          <w:w w:val="105"/>
          <w:sz w:val="34"/>
        </w:rPr>
        <w:t> </w:t>
      </w:r>
      <w:r>
        <w:rPr>
          <w:color w:val="231F20"/>
          <w:w w:val="105"/>
          <w:sz w:val="34"/>
        </w:rPr>
        <w:t>Chúng</w:t>
      </w:r>
      <w:r>
        <w:rPr>
          <w:color w:val="231F20"/>
          <w:spacing w:val="23"/>
          <w:w w:val="105"/>
          <w:sz w:val="34"/>
        </w:rPr>
        <w:t> </w:t>
      </w:r>
      <w:r>
        <w:rPr>
          <w:color w:val="231F20"/>
          <w:w w:val="105"/>
          <w:sz w:val="34"/>
        </w:rPr>
        <w:t>tôi</w:t>
      </w:r>
      <w:r>
        <w:rPr>
          <w:color w:val="231F20"/>
          <w:spacing w:val="24"/>
          <w:w w:val="105"/>
          <w:sz w:val="34"/>
        </w:rPr>
        <w:t> </w:t>
      </w:r>
      <w:r>
        <w:rPr>
          <w:color w:val="231F20"/>
          <w:w w:val="105"/>
          <w:sz w:val="34"/>
        </w:rPr>
        <w:t>đọc</w:t>
      </w:r>
      <w:r>
        <w:rPr>
          <w:color w:val="231F20"/>
          <w:spacing w:val="25"/>
          <w:w w:val="105"/>
          <w:sz w:val="34"/>
        </w:rPr>
        <w:t> </w:t>
      </w:r>
      <w:r>
        <w:rPr>
          <w:color w:val="231F20"/>
          <w:w w:val="105"/>
          <w:sz w:val="34"/>
        </w:rPr>
        <w:t>một</w:t>
      </w:r>
      <w:r>
        <w:rPr>
          <w:color w:val="231F20"/>
          <w:spacing w:val="24"/>
          <w:w w:val="105"/>
          <w:sz w:val="34"/>
        </w:rPr>
        <w:t> </w:t>
      </w:r>
      <w:r>
        <w:rPr>
          <w:color w:val="231F20"/>
          <w:spacing w:val="-4"/>
          <w:w w:val="105"/>
          <w:sz w:val="34"/>
        </w:rPr>
        <w:t>đoạn</w:t>
      </w:r>
    </w:p>
    <w:p>
      <w:pPr>
        <w:pStyle w:val="BodyText"/>
        <w:spacing w:before="5"/>
        <w:ind w:left="387"/>
      </w:pPr>
      <w:r>
        <w:rPr>
          <w:color w:val="231F20"/>
          <w:w w:val="105"/>
        </w:rPr>
        <w:t>kinh</w:t>
      </w:r>
      <w:r>
        <w:rPr>
          <w:color w:val="231F20"/>
          <w:spacing w:val="2"/>
          <w:w w:val="105"/>
        </w:rPr>
        <w:t> </w:t>
      </w:r>
      <w:r>
        <w:rPr>
          <w:color w:val="231F20"/>
          <w:spacing w:val="-4"/>
          <w:w w:val="105"/>
        </w:rPr>
        <w:t>văn:</w:t>
      </w:r>
    </w:p>
    <w:p>
      <w:pPr>
        <w:spacing w:line="295" w:lineRule="auto" w:before="206"/>
        <w:ind w:left="386" w:right="119" w:firstLine="453"/>
        <w:jc w:val="both"/>
        <w:rPr>
          <w:sz w:val="34"/>
        </w:rPr>
      </w:pPr>
      <w:r>
        <w:rPr>
          <w:i/>
          <w:color w:val="231F20"/>
          <w:w w:val="105"/>
          <w:sz w:val="34"/>
        </w:rPr>
        <w:t>Tứ, chư pháp tương tức tự tại môn. Thượng hiển tương dung, thử biểu tương tức. Tấn dịch Hoa Nghiêm Thập Trụ Phẩm</w:t>
      </w:r>
      <w:r>
        <w:rPr>
          <w:i/>
          <w:color w:val="231F20"/>
          <w:spacing w:val="-15"/>
          <w:w w:val="105"/>
          <w:sz w:val="34"/>
        </w:rPr>
        <w:t> </w:t>
      </w:r>
      <w:r>
        <w:rPr>
          <w:i/>
          <w:color w:val="231F20"/>
          <w:w w:val="105"/>
          <w:sz w:val="34"/>
        </w:rPr>
        <w:t>vân:</w:t>
      </w:r>
      <w:r>
        <w:rPr>
          <w:i/>
          <w:color w:val="231F20"/>
          <w:spacing w:val="-15"/>
          <w:w w:val="105"/>
          <w:sz w:val="34"/>
        </w:rPr>
        <w:t> </w:t>
      </w:r>
      <w:r>
        <w:rPr>
          <w:i/>
          <w:color w:val="231F20"/>
          <w:w w:val="105"/>
          <w:sz w:val="34"/>
        </w:rPr>
        <w:t>Nhất</w:t>
      </w:r>
      <w:r>
        <w:rPr>
          <w:i/>
          <w:color w:val="231F20"/>
          <w:spacing w:val="-15"/>
          <w:w w:val="105"/>
          <w:sz w:val="34"/>
        </w:rPr>
        <w:t> </w:t>
      </w:r>
      <w:r>
        <w:rPr>
          <w:i/>
          <w:color w:val="231F20"/>
          <w:w w:val="105"/>
          <w:sz w:val="34"/>
        </w:rPr>
        <w:t>tức</w:t>
      </w:r>
      <w:r>
        <w:rPr>
          <w:i/>
          <w:color w:val="231F20"/>
          <w:spacing w:val="-15"/>
          <w:w w:val="105"/>
          <w:sz w:val="34"/>
        </w:rPr>
        <w:t> </w:t>
      </w:r>
      <w:r>
        <w:rPr>
          <w:i/>
          <w:color w:val="231F20"/>
          <w:w w:val="105"/>
          <w:sz w:val="34"/>
        </w:rPr>
        <w:t>thị</w:t>
      </w:r>
      <w:r>
        <w:rPr>
          <w:i/>
          <w:color w:val="231F20"/>
          <w:spacing w:val="-15"/>
          <w:w w:val="105"/>
          <w:sz w:val="34"/>
        </w:rPr>
        <w:t> </w:t>
      </w:r>
      <w:r>
        <w:rPr>
          <w:i/>
          <w:color w:val="231F20"/>
          <w:w w:val="105"/>
          <w:sz w:val="34"/>
        </w:rPr>
        <w:t>đa.</w:t>
      </w:r>
      <w:r>
        <w:rPr>
          <w:i/>
          <w:color w:val="231F20"/>
          <w:spacing w:val="-14"/>
          <w:w w:val="105"/>
          <w:sz w:val="34"/>
        </w:rPr>
        <w:t> </w:t>
      </w:r>
      <w:r>
        <w:rPr>
          <w:i/>
          <w:color w:val="231F20"/>
          <w:w w:val="105"/>
          <w:sz w:val="34"/>
        </w:rPr>
        <w:t>Đa</w:t>
      </w:r>
      <w:r>
        <w:rPr>
          <w:i/>
          <w:color w:val="231F20"/>
          <w:spacing w:val="-15"/>
          <w:w w:val="105"/>
          <w:sz w:val="34"/>
        </w:rPr>
        <w:t> </w:t>
      </w:r>
      <w:r>
        <w:rPr>
          <w:i/>
          <w:color w:val="231F20"/>
          <w:w w:val="105"/>
          <w:sz w:val="34"/>
        </w:rPr>
        <w:t>tức</w:t>
      </w:r>
      <w:r>
        <w:rPr>
          <w:i/>
          <w:color w:val="231F20"/>
          <w:spacing w:val="-15"/>
          <w:w w:val="105"/>
          <w:sz w:val="34"/>
        </w:rPr>
        <w:t> </w:t>
      </w:r>
      <w:r>
        <w:rPr>
          <w:i/>
          <w:color w:val="231F20"/>
          <w:w w:val="105"/>
          <w:sz w:val="34"/>
        </w:rPr>
        <w:t>thị</w:t>
      </w:r>
      <w:r>
        <w:rPr>
          <w:i/>
          <w:color w:val="231F20"/>
          <w:spacing w:val="-15"/>
          <w:w w:val="105"/>
          <w:sz w:val="34"/>
        </w:rPr>
        <w:t> </w:t>
      </w:r>
      <w:r>
        <w:rPr>
          <w:i/>
          <w:color w:val="231F20"/>
          <w:w w:val="105"/>
          <w:sz w:val="34"/>
        </w:rPr>
        <w:t>nhất.</w:t>
      </w:r>
      <w:r>
        <w:rPr>
          <w:i/>
          <w:color w:val="231F20"/>
          <w:spacing w:val="-15"/>
          <w:w w:val="105"/>
          <w:sz w:val="34"/>
        </w:rPr>
        <w:t> </w:t>
      </w:r>
      <w:r>
        <w:rPr>
          <w:i/>
          <w:color w:val="231F20"/>
          <w:w w:val="105"/>
          <w:sz w:val="34"/>
        </w:rPr>
        <w:t>Thí</w:t>
      </w:r>
      <w:r>
        <w:rPr>
          <w:i/>
          <w:color w:val="231F20"/>
          <w:spacing w:val="-15"/>
          <w:w w:val="105"/>
          <w:sz w:val="34"/>
        </w:rPr>
        <w:t> </w:t>
      </w:r>
      <w:r>
        <w:rPr>
          <w:i/>
          <w:color w:val="231F20"/>
          <w:w w:val="105"/>
          <w:sz w:val="34"/>
        </w:rPr>
        <w:t>như</w:t>
      </w:r>
      <w:r>
        <w:rPr>
          <w:i/>
          <w:color w:val="231F20"/>
          <w:spacing w:val="-15"/>
          <w:w w:val="105"/>
          <w:sz w:val="34"/>
        </w:rPr>
        <w:t> </w:t>
      </w:r>
      <w:r>
        <w:rPr>
          <w:i/>
          <w:color w:val="231F20"/>
          <w:w w:val="105"/>
          <w:sz w:val="34"/>
        </w:rPr>
        <w:t>thủy</w:t>
      </w:r>
      <w:r>
        <w:rPr>
          <w:i/>
          <w:color w:val="231F20"/>
          <w:spacing w:val="-15"/>
          <w:w w:val="105"/>
          <w:sz w:val="34"/>
        </w:rPr>
        <w:t> </w:t>
      </w:r>
      <w:r>
        <w:rPr>
          <w:i/>
          <w:color w:val="231F20"/>
          <w:w w:val="105"/>
          <w:sz w:val="34"/>
        </w:rPr>
        <w:t>chi dữ ba. Dĩ thủy dụ nhất. Dĩ ba dụ đa. Ba tức thị thủy. Thủy tức</w:t>
      </w:r>
      <w:r>
        <w:rPr>
          <w:i/>
          <w:color w:val="231F20"/>
          <w:spacing w:val="-17"/>
          <w:w w:val="105"/>
          <w:sz w:val="34"/>
        </w:rPr>
        <w:t> </w:t>
      </w:r>
      <w:r>
        <w:rPr>
          <w:i/>
          <w:color w:val="231F20"/>
          <w:w w:val="105"/>
          <w:sz w:val="34"/>
        </w:rPr>
        <w:t>thị</w:t>
      </w:r>
      <w:r>
        <w:rPr>
          <w:i/>
          <w:color w:val="231F20"/>
          <w:spacing w:val="-17"/>
          <w:w w:val="105"/>
          <w:sz w:val="34"/>
        </w:rPr>
        <w:t> </w:t>
      </w:r>
      <w:r>
        <w:rPr>
          <w:i/>
          <w:color w:val="231F20"/>
          <w:w w:val="105"/>
          <w:sz w:val="34"/>
        </w:rPr>
        <w:t>ba.</w:t>
      </w:r>
      <w:r>
        <w:rPr>
          <w:i/>
          <w:color w:val="231F20"/>
          <w:spacing w:val="-17"/>
          <w:w w:val="105"/>
          <w:sz w:val="34"/>
        </w:rPr>
        <w:t> </w:t>
      </w:r>
      <w:r>
        <w:rPr>
          <w:i/>
          <w:color w:val="231F20"/>
          <w:w w:val="105"/>
          <w:sz w:val="34"/>
        </w:rPr>
        <w:t>Bỉ</w:t>
      </w:r>
      <w:r>
        <w:rPr>
          <w:i/>
          <w:color w:val="231F20"/>
          <w:spacing w:val="-17"/>
          <w:w w:val="105"/>
          <w:sz w:val="34"/>
        </w:rPr>
        <w:t> </w:t>
      </w:r>
      <w:r>
        <w:rPr>
          <w:i/>
          <w:color w:val="231F20"/>
          <w:w w:val="105"/>
          <w:sz w:val="34"/>
        </w:rPr>
        <w:t>thử</w:t>
      </w:r>
      <w:r>
        <w:rPr>
          <w:i/>
          <w:color w:val="231F20"/>
          <w:spacing w:val="-17"/>
          <w:w w:val="105"/>
          <w:sz w:val="34"/>
        </w:rPr>
        <w:t> </w:t>
      </w:r>
      <w:r>
        <w:rPr>
          <w:i/>
          <w:color w:val="231F20"/>
          <w:w w:val="105"/>
          <w:sz w:val="34"/>
        </w:rPr>
        <w:t>tương</w:t>
      </w:r>
      <w:r>
        <w:rPr>
          <w:i/>
          <w:color w:val="231F20"/>
          <w:spacing w:val="-16"/>
          <w:w w:val="105"/>
          <w:sz w:val="34"/>
        </w:rPr>
        <w:t> </w:t>
      </w:r>
      <w:r>
        <w:rPr>
          <w:i/>
          <w:color w:val="231F20"/>
          <w:w w:val="105"/>
          <w:sz w:val="34"/>
        </w:rPr>
        <w:t>tức.</w:t>
      </w:r>
      <w:r>
        <w:rPr>
          <w:i/>
          <w:color w:val="231F20"/>
          <w:spacing w:val="-17"/>
          <w:w w:val="105"/>
          <w:sz w:val="34"/>
        </w:rPr>
        <w:t> </w:t>
      </w:r>
      <w:r>
        <w:rPr>
          <w:i/>
          <w:color w:val="231F20"/>
          <w:w w:val="105"/>
          <w:sz w:val="34"/>
        </w:rPr>
        <w:t>Nhi</w:t>
      </w:r>
      <w:r>
        <w:rPr>
          <w:i/>
          <w:color w:val="231F20"/>
          <w:spacing w:val="-16"/>
          <w:w w:val="105"/>
          <w:sz w:val="34"/>
        </w:rPr>
        <w:t> </w:t>
      </w:r>
      <w:r>
        <w:rPr>
          <w:i/>
          <w:color w:val="231F20"/>
          <w:w w:val="105"/>
          <w:sz w:val="34"/>
        </w:rPr>
        <w:t>các</w:t>
      </w:r>
      <w:r>
        <w:rPr>
          <w:i/>
          <w:color w:val="231F20"/>
          <w:spacing w:val="-17"/>
          <w:w w:val="105"/>
          <w:sz w:val="34"/>
        </w:rPr>
        <w:t> </w:t>
      </w:r>
      <w:r>
        <w:rPr>
          <w:i/>
          <w:color w:val="231F20"/>
          <w:w w:val="105"/>
          <w:sz w:val="34"/>
        </w:rPr>
        <w:t>tự</w:t>
      </w:r>
      <w:r>
        <w:rPr>
          <w:i/>
          <w:color w:val="231F20"/>
          <w:spacing w:val="-17"/>
          <w:w w:val="105"/>
          <w:sz w:val="34"/>
        </w:rPr>
        <w:t> </w:t>
      </w:r>
      <w:r>
        <w:rPr>
          <w:i/>
          <w:color w:val="231F20"/>
          <w:w w:val="105"/>
          <w:sz w:val="34"/>
        </w:rPr>
        <w:t>tại.</w:t>
      </w:r>
      <w:r>
        <w:rPr>
          <w:i/>
          <w:color w:val="231F20"/>
          <w:spacing w:val="-16"/>
          <w:w w:val="105"/>
          <w:sz w:val="34"/>
        </w:rPr>
        <w:t> </w:t>
      </w:r>
      <w:r>
        <w:rPr>
          <w:i/>
          <w:color w:val="231F20"/>
          <w:w w:val="105"/>
          <w:sz w:val="34"/>
        </w:rPr>
        <w:t>Cố</w:t>
      </w:r>
      <w:r>
        <w:rPr>
          <w:i/>
          <w:color w:val="231F20"/>
          <w:spacing w:val="-17"/>
          <w:w w:val="105"/>
          <w:sz w:val="34"/>
        </w:rPr>
        <w:t> </w:t>
      </w:r>
      <w:r>
        <w:rPr>
          <w:i/>
          <w:color w:val="231F20"/>
          <w:w w:val="105"/>
          <w:sz w:val="34"/>
        </w:rPr>
        <w:t>vân</w:t>
      </w:r>
      <w:r>
        <w:rPr>
          <w:i/>
          <w:color w:val="231F20"/>
          <w:spacing w:val="-16"/>
          <w:w w:val="105"/>
          <w:sz w:val="34"/>
        </w:rPr>
        <w:t> </w:t>
      </w:r>
      <w:r>
        <w:rPr>
          <w:i/>
          <w:color w:val="231F20"/>
          <w:w w:val="105"/>
          <w:sz w:val="34"/>
        </w:rPr>
        <w:t>tương</w:t>
      </w:r>
      <w:r>
        <w:rPr>
          <w:i/>
          <w:color w:val="231F20"/>
          <w:spacing w:val="-16"/>
          <w:w w:val="105"/>
          <w:sz w:val="34"/>
        </w:rPr>
        <w:t> </w:t>
      </w:r>
      <w:r>
        <w:rPr>
          <w:i/>
          <w:color w:val="231F20"/>
          <w:w w:val="105"/>
          <w:sz w:val="34"/>
        </w:rPr>
        <w:t>tức tự tại </w:t>
      </w:r>
      <w:r>
        <w:rPr>
          <w:color w:val="231F20"/>
          <w:w w:val="105"/>
          <w:sz w:val="34"/>
        </w:rPr>
        <w:t>(Bốn, Môn các pháp tương tức tự tại. Trên đã làm rõ Môn</w:t>
      </w:r>
      <w:r>
        <w:rPr>
          <w:color w:val="231F20"/>
          <w:spacing w:val="-1"/>
          <w:w w:val="105"/>
          <w:sz w:val="34"/>
        </w:rPr>
        <w:t> </w:t>
      </w:r>
      <w:r>
        <w:rPr>
          <w:color w:val="231F20"/>
          <w:w w:val="105"/>
          <w:sz w:val="34"/>
        </w:rPr>
        <w:t>Tương</w:t>
      </w:r>
      <w:r>
        <w:rPr>
          <w:color w:val="231F20"/>
          <w:spacing w:val="-1"/>
          <w:w w:val="105"/>
          <w:sz w:val="34"/>
        </w:rPr>
        <w:t> </w:t>
      </w:r>
      <w:r>
        <w:rPr>
          <w:color w:val="231F20"/>
          <w:w w:val="105"/>
          <w:sz w:val="34"/>
        </w:rPr>
        <w:t>dung.</w:t>
      </w:r>
      <w:r>
        <w:rPr>
          <w:color w:val="231F20"/>
          <w:spacing w:val="-1"/>
          <w:w w:val="105"/>
          <w:sz w:val="34"/>
        </w:rPr>
        <w:t> </w:t>
      </w:r>
      <w:r>
        <w:rPr>
          <w:color w:val="231F20"/>
          <w:w w:val="105"/>
          <w:sz w:val="34"/>
        </w:rPr>
        <w:t>Đây</w:t>
      </w:r>
      <w:r>
        <w:rPr>
          <w:color w:val="231F20"/>
          <w:spacing w:val="-1"/>
          <w:w w:val="105"/>
          <w:sz w:val="34"/>
        </w:rPr>
        <w:t> </w:t>
      </w:r>
      <w:r>
        <w:rPr>
          <w:color w:val="231F20"/>
          <w:w w:val="105"/>
          <w:sz w:val="34"/>
        </w:rPr>
        <w:t>thể</w:t>
      </w:r>
      <w:r>
        <w:rPr>
          <w:color w:val="231F20"/>
          <w:spacing w:val="-1"/>
          <w:w w:val="105"/>
          <w:sz w:val="34"/>
        </w:rPr>
        <w:t> </w:t>
      </w:r>
      <w:r>
        <w:rPr>
          <w:color w:val="231F20"/>
          <w:w w:val="105"/>
          <w:sz w:val="34"/>
        </w:rPr>
        <w:t>hiện</w:t>
      </w:r>
      <w:r>
        <w:rPr>
          <w:color w:val="231F20"/>
          <w:spacing w:val="-1"/>
          <w:w w:val="105"/>
          <w:sz w:val="34"/>
        </w:rPr>
        <w:t> </w:t>
      </w:r>
      <w:r>
        <w:rPr>
          <w:color w:val="231F20"/>
          <w:w w:val="105"/>
          <w:sz w:val="34"/>
        </w:rPr>
        <w:t>Môn</w:t>
      </w:r>
      <w:r>
        <w:rPr>
          <w:color w:val="231F20"/>
          <w:spacing w:val="-1"/>
          <w:w w:val="105"/>
          <w:sz w:val="34"/>
        </w:rPr>
        <w:t> </w:t>
      </w:r>
      <w:r>
        <w:rPr>
          <w:color w:val="231F20"/>
          <w:w w:val="105"/>
          <w:sz w:val="34"/>
        </w:rPr>
        <w:t>Tương</w:t>
      </w:r>
      <w:r>
        <w:rPr>
          <w:color w:val="231F20"/>
          <w:spacing w:val="-1"/>
          <w:w w:val="105"/>
          <w:sz w:val="34"/>
        </w:rPr>
        <w:t> </w:t>
      </w:r>
      <w:r>
        <w:rPr>
          <w:color w:val="231F20"/>
          <w:w w:val="105"/>
          <w:sz w:val="34"/>
        </w:rPr>
        <w:t>tức.</w:t>
      </w:r>
      <w:r>
        <w:rPr>
          <w:color w:val="231F20"/>
          <w:spacing w:val="-1"/>
          <w:w w:val="105"/>
          <w:sz w:val="34"/>
        </w:rPr>
        <w:t> </w:t>
      </w:r>
      <w:r>
        <w:rPr>
          <w:color w:val="231F20"/>
          <w:w w:val="105"/>
          <w:sz w:val="34"/>
        </w:rPr>
        <w:t>Kinh </w:t>
      </w:r>
      <w:r>
        <w:rPr>
          <w:i/>
          <w:color w:val="231F20"/>
          <w:w w:val="105"/>
          <w:sz w:val="34"/>
        </w:rPr>
        <w:t>Hoa Nghiêm,</w:t>
      </w:r>
      <w:r>
        <w:rPr>
          <w:i/>
          <w:color w:val="231F20"/>
          <w:spacing w:val="-11"/>
          <w:w w:val="105"/>
          <w:sz w:val="34"/>
        </w:rPr>
        <w:t> </w:t>
      </w:r>
      <w:r>
        <w:rPr>
          <w:color w:val="231F20"/>
          <w:w w:val="105"/>
          <w:sz w:val="34"/>
        </w:rPr>
        <w:t>bản</w:t>
      </w:r>
      <w:r>
        <w:rPr>
          <w:color w:val="231F20"/>
          <w:spacing w:val="-11"/>
          <w:w w:val="105"/>
          <w:sz w:val="34"/>
        </w:rPr>
        <w:t> </w:t>
      </w:r>
      <w:r>
        <w:rPr>
          <w:color w:val="231F20"/>
          <w:w w:val="105"/>
          <w:sz w:val="34"/>
        </w:rPr>
        <w:t>dịch</w:t>
      </w:r>
      <w:r>
        <w:rPr>
          <w:color w:val="231F20"/>
          <w:spacing w:val="-12"/>
          <w:w w:val="105"/>
          <w:sz w:val="34"/>
        </w:rPr>
        <w:t> </w:t>
      </w:r>
      <w:r>
        <w:rPr>
          <w:color w:val="231F20"/>
          <w:w w:val="105"/>
          <w:sz w:val="34"/>
        </w:rPr>
        <w:t>đời</w:t>
      </w:r>
      <w:r>
        <w:rPr>
          <w:color w:val="231F20"/>
          <w:spacing w:val="-11"/>
          <w:w w:val="105"/>
          <w:sz w:val="34"/>
        </w:rPr>
        <w:t> </w:t>
      </w:r>
      <w:r>
        <w:rPr>
          <w:color w:val="231F20"/>
          <w:w w:val="105"/>
          <w:sz w:val="34"/>
        </w:rPr>
        <w:t>Tấn,</w:t>
      </w:r>
      <w:r>
        <w:rPr>
          <w:color w:val="231F20"/>
          <w:spacing w:val="-11"/>
          <w:w w:val="105"/>
          <w:sz w:val="34"/>
        </w:rPr>
        <w:t> </w:t>
      </w:r>
      <w:r>
        <w:rPr>
          <w:color w:val="231F20"/>
          <w:w w:val="105"/>
          <w:sz w:val="34"/>
        </w:rPr>
        <w:t>Phẩm</w:t>
      </w:r>
      <w:r>
        <w:rPr>
          <w:color w:val="231F20"/>
          <w:spacing w:val="-11"/>
          <w:w w:val="105"/>
          <w:sz w:val="34"/>
        </w:rPr>
        <w:t> </w:t>
      </w:r>
      <w:r>
        <w:rPr>
          <w:i/>
          <w:color w:val="231F20"/>
          <w:w w:val="105"/>
          <w:sz w:val="34"/>
        </w:rPr>
        <w:t>Thập</w:t>
      </w:r>
      <w:r>
        <w:rPr>
          <w:i/>
          <w:color w:val="231F20"/>
          <w:spacing w:val="-11"/>
          <w:w w:val="105"/>
          <w:sz w:val="34"/>
        </w:rPr>
        <w:t> </w:t>
      </w:r>
      <w:r>
        <w:rPr>
          <w:i/>
          <w:color w:val="231F20"/>
          <w:w w:val="105"/>
          <w:sz w:val="34"/>
        </w:rPr>
        <w:t>Tru</w:t>
      </w:r>
      <w:r>
        <w:rPr>
          <w:color w:val="231F20"/>
          <w:w w:val="105"/>
          <w:sz w:val="34"/>
        </w:rPr>
        <w:t>̣,</w:t>
      </w:r>
      <w:r>
        <w:rPr>
          <w:color w:val="231F20"/>
          <w:spacing w:val="-11"/>
          <w:w w:val="105"/>
          <w:sz w:val="34"/>
        </w:rPr>
        <w:t> </w:t>
      </w:r>
      <w:r>
        <w:rPr>
          <w:color w:val="231F20"/>
          <w:w w:val="105"/>
          <w:sz w:val="34"/>
        </w:rPr>
        <w:t>ghi:</w:t>
      </w:r>
      <w:r>
        <w:rPr>
          <w:color w:val="231F20"/>
          <w:spacing w:val="-11"/>
          <w:w w:val="105"/>
          <w:sz w:val="34"/>
        </w:rPr>
        <w:t> </w:t>
      </w:r>
      <w:r>
        <w:rPr>
          <w:color w:val="231F20"/>
          <w:w w:val="105"/>
          <w:sz w:val="34"/>
        </w:rPr>
        <w:t>“Một</w:t>
      </w:r>
      <w:r>
        <w:rPr>
          <w:color w:val="231F20"/>
          <w:spacing w:val="-11"/>
          <w:w w:val="105"/>
          <w:sz w:val="34"/>
        </w:rPr>
        <w:t> </w:t>
      </w:r>
      <w:r>
        <w:rPr>
          <w:color w:val="231F20"/>
          <w:w w:val="105"/>
          <w:sz w:val="34"/>
        </w:rPr>
        <w:t>tức</w:t>
      </w:r>
      <w:r>
        <w:rPr>
          <w:color w:val="231F20"/>
          <w:spacing w:val="-11"/>
          <w:w w:val="105"/>
          <w:sz w:val="34"/>
        </w:rPr>
        <w:t> </w:t>
      </w:r>
      <w:r>
        <w:rPr>
          <w:color w:val="231F20"/>
          <w:w w:val="105"/>
          <w:sz w:val="34"/>
        </w:rPr>
        <w:t>là nhiều. Nhiều tức là một. Ví như nước cùng với sóng. Nước dụ</w:t>
      </w:r>
      <w:r>
        <w:rPr>
          <w:color w:val="231F20"/>
          <w:spacing w:val="-9"/>
          <w:w w:val="105"/>
          <w:sz w:val="34"/>
        </w:rPr>
        <w:t> </w:t>
      </w:r>
      <w:r>
        <w:rPr>
          <w:color w:val="231F20"/>
          <w:w w:val="105"/>
          <w:sz w:val="34"/>
        </w:rPr>
        <w:t>cho</w:t>
      </w:r>
      <w:r>
        <w:rPr>
          <w:color w:val="231F20"/>
          <w:spacing w:val="-9"/>
          <w:w w:val="105"/>
          <w:sz w:val="34"/>
        </w:rPr>
        <w:t> </w:t>
      </w:r>
      <w:r>
        <w:rPr>
          <w:color w:val="231F20"/>
          <w:w w:val="105"/>
          <w:sz w:val="34"/>
        </w:rPr>
        <w:t>một.</w:t>
      </w:r>
      <w:r>
        <w:rPr>
          <w:color w:val="231F20"/>
          <w:spacing w:val="-9"/>
          <w:w w:val="105"/>
          <w:sz w:val="34"/>
        </w:rPr>
        <w:t> </w:t>
      </w:r>
      <w:r>
        <w:rPr>
          <w:color w:val="231F20"/>
          <w:w w:val="105"/>
          <w:sz w:val="34"/>
        </w:rPr>
        <w:t>Sóng</w:t>
      </w:r>
      <w:r>
        <w:rPr>
          <w:color w:val="231F20"/>
          <w:spacing w:val="-9"/>
          <w:w w:val="105"/>
          <w:sz w:val="34"/>
        </w:rPr>
        <w:t> </w:t>
      </w:r>
      <w:r>
        <w:rPr>
          <w:color w:val="231F20"/>
          <w:w w:val="105"/>
          <w:sz w:val="34"/>
        </w:rPr>
        <w:t>dụ</w:t>
      </w:r>
      <w:r>
        <w:rPr>
          <w:color w:val="231F20"/>
          <w:spacing w:val="-9"/>
          <w:w w:val="105"/>
          <w:sz w:val="34"/>
        </w:rPr>
        <w:t> </w:t>
      </w:r>
      <w:r>
        <w:rPr>
          <w:color w:val="231F20"/>
          <w:w w:val="105"/>
          <w:sz w:val="34"/>
        </w:rPr>
        <w:t>cho</w:t>
      </w:r>
      <w:r>
        <w:rPr>
          <w:color w:val="231F20"/>
          <w:spacing w:val="-9"/>
          <w:w w:val="105"/>
          <w:sz w:val="34"/>
        </w:rPr>
        <w:t> </w:t>
      </w:r>
      <w:r>
        <w:rPr>
          <w:color w:val="231F20"/>
          <w:w w:val="105"/>
          <w:sz w:val="34"/>
        </w:rPr>
        <w:t>nhiều.</w:t>
      </w:r>
      <w:r>
        <w:rPr>
          <w:color w:val="231F20"/>
          <w:spacing w:val="-9"/>
          <w:w w:val="105"/>
          <w:sz w:val="34"/>
        </w:rPr>
        <w:t> </w:t>
      </w:r>
      <w:r>
        <w:rPr>
          <w:color w:val="231F20"/>
          <w:w w:val="105"/>
          <w:sz w:val="34"/>
        </w:rPr>
        <w:t>Sóng</w:t>
      </w:r>
      <w:r>
        <w:rPr>
          <w:color w:val="231F20"/>
          <w:spacing w:val="-9"/>
          <w:w w:val="105"/>
          <w:sz w:val="34"/>
        </w:rPr>
        <w:t> </w:t>
      </w:r>
      <w:r>
        <w:rPr>
          <w:color w:val="231F20"/>
          <w:w w:val="105"/>
          <w:sz w:val="34"/>
        </w:rPr>
        <w:t>tức</w:t>
      </w:r>
      <w:r>
        <w:rPr>
          <w:color w:val="231F20"/>
          <w:spacing w:val="-9"/>
          <w:w w:val="105"/>
          <w:sz w:val="34"/>
        </w:rPr>
        <w:t> </w:t>
      </w:r>
      <w:r>
        <w:rPr>
          <w:color w:val="231F20"/>
          <w:w w:val="105"/>
          <w:sz w:val="34"/>
        </w:rPr>
        <w:t>là</w:t>
      </w:r>
      <w:r>
        <w:rPr>
          <w:color w:val="231F20"/>
          <w:spacing w:val="-9"/>
          <w:w w:val="105"/>
          <w:sz w:val="34"/>
        </w:rPr>
        <w:t> </w:t>
      </w:r>
      <w:r>
        <w:rPr>
          <w:color w:val="231F20"/>
          <w:w w:val="105"/>
          <w:sz w:val="34"/>
        </w:rPr>
        <w:t>nước.</w:t>
      </w:r>
      <w:r>
        <w:rPr>
          <w:color w:val="231F20"/>
          <w:spacing w:val="-9"/>
          <w:w w:val="105"/>
          <w:sz w:val="34"/>
        </w:rPr>
        <w:t> </w:t>
      </w:r>
      <w:r>
        <w:rPr>
          <w:color w:val="231F20"/>
          <w:w w:val="105"/>
          <w:sz w:val="34"/>
        </w:rPr>
        <w:t>Nước</w:t>
      </w:r>
      <w:r>
        <w:rPr>
          <w:color w:val="231F20"/>
          <w:spacing w:val="-9"/>
          <w:w w:val="105"/>
          <w:sz w:val="34"/>
        </w:rPr>
        <w:t> </w:t>
      </w:r>
      <w:r>
        <w:rPr>
          <w:color w:val="231F20"/>
          <w:w w:val="105"/>
          <w:sz w:val="34"/>
        </w:rPr>
        <w:t>tức là</w:t>
      </w:r>
      <w:r>
        <w:rPr>
          <w:color w:val="231F20"/>
          <w:spacing w:val="-2"/>
          <w:w w:val="105"/>
          <w:sz w:val="34"/>
        </w:rPr>
        <w:t> </w:t>
      </w:r>
      <w:r>
        <w:rPr>
          <w:color w:val="231F20"/>
          <w:w w:val="105"/>
          <w:sz w:val="34"/>
        </w:rPr>
        <w:t>sóng.</w:t>
      </w:r>
      <w:r>
        <w:rPr>
          <w:color w:val="231F20"/>
          <w:spacing w:val="-2"/>
          <w:w w:val="105"/>
          <w:sz w:val="34"/>
        </w:rPr>
        <w:t> </w:t>
      </w:r>
      <w:r>
        <w:rPr>
          <w:color w:val="231F20"/>
          <w:w w:val="105"/>
          <w:sz w:val="34"/>
        </w:rPr>
        <w:t>Cả</w:t>
      </w:r>
      <w:r>
        <w:rPr>
          <w:color w:val="231F20"/>
          <w:spacing w:val="-2"/>
          <w:w w:val="105"/>
          <w:sz w:val="34"/>
        </w:rPr>
        <w:t> </w:t>
      </w:r>
      <w:r>
        <w:rPr>
          <w:color w:val="231F20"/>
          <w:w w:val="105"/>
          <w:sz w:val="34"/>
        </w:rPr>
        <w:t>hai</w:t>
      </w:r>
      <w:r>
        <w:rPr>
          <w:color w:val="231F20"/>
          <w:spacing w:val="-2"/>
          <w:w w:val="105"/>
          <w:sz w:val="34"/>
        </w:rPr>
        <w:t> </w:t>
      </w:r>
      <w:r>
        <w:rPr>
          <w:color w:val="231F20"/>
          <w:w w:val="105"/>
          <w:sz w:val="34"/>
        </w:rPr>
        <w:t>tức</w:t>
      </w:r>
      <w:r>
        <w:rPr>
          <w:color w:val="231F20"/>
          <w:spacing w:val="-2"/>
          <w:w w:val="105"/>
          <w:sz w:val="34"/>
        </w:rPr>
        <w:t> </w:t>
      </w:r>
      <w:r>
        <w:rPr>
          <w:color w:val="231F20"/>
          <w:w w:val="105"/>
          <w:sz w:val="34"/>
        </w:rPr>
        <w:t>là</w:t>
      </w:r>
      <w:r>
        <w:rPr>
          <w:color w:val="231F20"/>
          <w:spacing w:val="-2"/>
          <w:w w:val="105"/>
          <w:sz w:val="34"/>
        </w:rPr>
        <w:t> </w:t>
      </w:r>
      <w:r>
        <w:rPr>
          <w:color w:val="231F20"/>
          <w:w w:val="105"/>
          <w:sz w:val="34"/>
        </w:rPr>
        <w:t>nhau.</w:t>
      </w:r>
      <w:r>
        <w:rPr>
          <w:color w:val="231F20"/>
          <w:spacing w:val="-2"/>
          <w:w w:val="105"/>
          <w:sz w:val="34"/>
        </w:rPr>
        <w:t> </w:t>
      </w:r>
      <w:r>
        <w:rPr>
          <w:color w:val="231F20"/>
          <w:w w:val="105"/>
          <w:sz w:val="34"/>
        </w:rPr>
        <w:t>Mà</w:t>
      </w:r>
      <w:r>
        <w:rPr>
          <w:color w:val="231F20"/>
          <w:spacing w:val="-2"/>
          <w:w w:val="105"/>
          <w:sz w:val="34"/>
        </w:rPr>
        <w:t> </w:t>
      </w:r>
      <w:r>
        <w:rPr>
          <w:color w:val="231F20"/>
          <w:w w:val="105"/>
          <w:sz w:val="34"/>
        </w:rPr>
        <w:t>đều</w:t>
      </w:r>
      <w:r>
        <w:rPr>
          <w:color w:val="231F20"/>
          <w:spacing w:val="-2"/>
          <w:w w:val="105"/>
          <w:sz w:val="34"/>
        </w:rPr>
        <w:t> </w:t>
      </w:r>
      <w:r>
        <w:rPr>
          <w:color w:val="231F20"/>
          <w:w w:val="105"/>
          <w:sz w:val="34"/>
        </w:rPr>
        <w:t>tự</w:t>
      </w:r>
      <w:r>
        <w:rPr>
          <w:color w:val="231F20"/>
          <w:spacing w:val="-2"/>
          <w:w w:val="105"/>
          <w:sz w:val="34"/>
        </w:rPr>
        <w:t> </w:t>
      </w:r>
      <w:r>
        <w:rPr>
          <w:color w:val="231F20"/>
          <w:w w:val="105"/>
          <w:sz w:val="34"/>
        </w:rPr>
        <w:t>tại.</w:t>
      </w:r>
      <w:r>
        <w:rPr>
          <w:color w:val="231F20"/>
          <w:spacing w:val="-2"/>
          <w:w w:val="105"/>
          <w:sz w:val="34"/>
        </w:rPr>
        <w:t> </w:t>
      </w:r>
      <w:r>
        <w:rPr>
          <w:color w:val="231F20"/>
          <w:w w:val="105"/>
          <w:sz w:val="34"/>
        </w:rPr>
        <w:t>Vì</w:t>
      </w:r>
      <w:r>
        <w:rPr>
          <w:color w:val="231F20"/>
          <w:spacing w:val="-2"/>
          <w:w w:val="105"/>
          <w:sz w:val="34"/>
        </w:rPr>
        <w:t> </w:t>
      </w:r>
      <w:r>
        <w:rPr>
          <w:color w:val="231F20"/>
          <w:w w:val="105"/>
          <w:sz w:val="34"/>
        </w:rPr>
        <w:t>thế,</w:t>
      </w:r>
      <w:r>
        <w:rPr>
          <w:color w:val="231F20"/>
          <w:spacing w:val="-2"/>
          <w:w w:val="105"/>
          <w:sz w:val="34"/>
        </w:rPr>
        <w:t> </w:t>
      </w:r>
      <w:r>
        <w:rPr>
          <w:color w:val="231F20"/>
          <w:w w:val="105"/>
          <w:sz w:val="34"/>
        </w:rPr>
        <w:t>nói</w:t>
      </w:r>
      <w:r>
        <w:rPr>
          <w:color w:val="231F20"/>
          <w:spacing w:val="-2"/>
          <w:w w:val="105"/>
          <w:sz w:val="34"/>
        </w:rPr>
        <w:t> </w:t>
      </w:r>
      <w:r>
        <w:rPr>
          <w:color w:val="231F20"/>
          <w:w w:val="105"/>
          <w:sz w:val="34"/>
        </w:rPr>
        <w:t>tương tức tự tại”).</w:t>
      </w:r>
    </w:p>
    <w:p>
      <w:pPr>
        <w:pStyle w:val="BodyText"/>
        <w:spacing w:line="295" w:lineRule="auto" w:before="136"/>
        <w:ind w:left="386" w:right="122" w:firstLine="453"/>
      </w:pPr>
      <w:r>
        <w:rPr>
          <w:color w:val="231F20"/>
          <w:w w:val="105"/>
        </w:rPr>
        <w:t>10</w:t>
      </w:r>
      <w:r>
        <w:rPr>
          <w:color w:val="231F20"/>
          <w:spacing w:val="-19"/>
          <w:w w:val="105"/>
        </w:rPr>
        <w:t> </w:t>
      </w:r>
      <w:r>
        <w:rPr>
          <w:color w:val="231F20"/>
          <w:w w:val="105"/>
        </w:rPr>
        <w:t>câu</w:t>
      </w:r>
      <w:r>
        <w:rPr>
          <w:color w:val="231F20"/>
          <w:spacing w:val="-18"/>
          <w:w w:val="105"/>
        </w:rPr>
        <w:t> </w:t>
      </w:r>
      <w:r>
        <w:rPr>
          <w:color w:val="231F20"/>
          <w:w w:val="105"/>
        </w:rPr>
        <w:t>trong</w:t>
      </w:r>
      <w:r>
        <w:rPr>
          <w:color w:val="231F20"/>
          <w:spacing w:val="-18"/>
          <w:w w:val="105"/>
        </w:rPr>
        <w:t> </w:t>
      </w:r>
      <w:r>
        <w:rPr>
          <w:color w:val="231F20"/>
          <w:w w:val="105"/>
        </w:rPr>
        <w:t>kinh</w:t>
      </w:r>
      <w:r>
        <w:rPr>
          <w:color w:val="231F20"/>
          <w:spacing w:val="-18"/>
          <w:w w:val="105"/>
        </w:rPr>
        <w:t> </w:t>
      </w:r>
      <w:r>
        <w:rPr>
          <w:i/>
          <w:color w:val="231F20"/>
          <w:w w:val="105"/>
        </w:rPr>
        <w:t>Hoa</w:t>
      </w:r>
      <w:r>
        <w:rPr>
          <w:i/>
          <w:color w:val="231F20"/>
          <w:spacing w:val="-19"/>
          <w:w w:val="105"/>
        </w:rPr>
        <w:t> </w:t>
      </w:r>
      <w:r>
        <w:rPr>
          <w:i/>
          <w:color w:val="231F20"/>
          <w:w w:val="105"/>
        </w:rPr>
        <w:t>Nghiêm</w:t>
      </w:r>
      <w:r>
        <w:rPr>
          <w:i/>
          <w:color w:val="231F20"/>
          <w:spacing w:val="-19"/>
          <w:w w:val="105"/>
        </w:rPr>
        <w:t> </w:t>
      </w:r>
      <w:r>
        <w:rPr>
          <w:color w:val="231F20"/>
          <w:w w:val="105"/>
        </w:rPr>
        <w:t>này,</w:t>
      </w:r>
      <w:r>
        <w:rPr>
          <w:color w:val="231F20"/>
          <w:spacing w:val="-19"/>
          <w:w w:val="105"/>
        </w:rPr>
        <w:t> </w:t>
      </w:r>
      <w:r>
        <w:rPr>
          <w:color w:val="231F20"/>
          <w:w w:val="105"/>
        </w:rPr>
        <w:t>chính</w:t>
      </w:r>
      <w:r>
        <w:rPr>
          <w:color w:val="231F20"/>
          <w:spacing w:val="-19"/>
          <w:w w:val="105"/>
        </w:rPr>
        <w:t> </w:t>
      </w:r>
      <w:r>
        <w:rPr>
          <w:color w:val="231F20"/>
          <w:w w:val="105"/>
        </w:rPr>
        <w:t>là</w:t>
      </w:r>
      <w:r>
        <w:rPr>
          <w:color w:val="231F20"/>
          <w:spacing w:val="-18"/>
          <w:w w:val="105"/>
        </w:rPr>
        <w:t> </w:t>
      </w:r>
      <w:r>
        <w:rPr>
          <w:color w:val="231F20"/>
          <w:w w:val="105"/>
        </w:rPr>
        <w:t>Thập</w:t>
      </w:r>
      <w:r>
        <w:rPr>
          <w:color w:val="231F20"/>
          <w:spacing w:val="-19"/>
          <w:w w:val="105"/>
        </w:rPr>
        <w:t> </w:t>
      </w:r>
      <w:r>
        <w:rPr>
          <w:color w:val="231F20"/>
          <w:w w:val="105"/>
        </w:rPr>
        <w:t>Huyền Môn.</w:t>
      </w:r>
      <w:r>
        <w:rPr>
          <w:color w:val="231F20"/>
          <w:spacing w:val="-17"/>
          <w:w w:val="105"/>
        </w:rPr>
        <w:t> </w:t>
      </w:r>
      <w:r>
        <w:rPr>
          <w:color w:val="231F20"/>
          <w:w w:val="105"/>
        </w:rPr>
        <w:t>Đã</w:t>
      </w:r>
      <w:r>
        <w:rPr>
          <w:color w:val="231F20"/>
          <w:spacing w:val="-17"/>
          <w:w w:val="105"/>
        </w:rPr>
        <w:t> </w:t>
      </w:r>
      <w:r>
        <w:rPr>
          <w:color w:val="231F20"/>
          <w:w w:val="105"/>
        </w:rPr>
        <w:t>nói</w:t>
      </w:r>
      <w:r>
        <w:rPr>
          <w:color w:val="231F20"/>
          <w:spacing w:val="-17"/>
          <w:w w:val="105"/>
        </w:rPr>
        <w:t> </w:t>
      </w:r>
      <w:r>
        <w:rPr>
          <w:color w:val="231F20"/>
          <w:w w:val="105"/>
        </w:rPr>
        <w:t>lên</w:t>
      </w:r>
      <w:r>
        <w:rPr>
          <w:color w:val="231F20"/>
          <w:spacing w:val="-17"/>
          <w:w w:val="105"/>
        </w:rPr>
        <w:t> </w:t>
      </w:r>
      <w:r>
        <w:rPr>
          <w:color w:val="231F20"/>
          <w:w w:val="105"/>
        </w:rPr>
        <w:t>thật</w:t>
      </w:r>
      <w:r>
        <w:rPr>
          <w:color w:val="231F20"/>
          <w:spacing w:val="-17"/>
          <w:w w:val="105"/>
        </w:rPr>
        <w:t> </w:t>
      </w:r>
      <w:r>
        <w:rPr>
          <w:color w:val="231F20"/>
          <w:w w:val="105"/>
        </w:rPr>
        <w:t>tướng</w:t>
      </w:r>
      <w:r>
        <w:rPr>
          <w:color w:val="231F20"/>
          <w:spacing w:val="-17"/>
          <w:w w:val="105"/>
        </w:rPr>
        <w:t> </w:t>
      </w:r>
      <w:r>
        <w:rPr>
          <w:color w:val="231F20"/>
          <w:w w:val="105"/>
        </w:rPr>
        <w:t>của</w:t>
      </w:r>
      <w:r>
        <w:rPr>
          <w:color w:val="231F20"/>
          <w:spacing w:val="-17"/>
          <w:w w:val="105"/>
        </w:rPr>
        <w:t> </w:t>
      </w:r>
      <w:r>
        <w:rPr>
          <w:color w:val="231F20"/>
          <w:w w:val="105"/>
        </w:rPr>
        <w:t>toàn</w:t>
      </w:r>
      <w:r>
        <w:rPr>
          <w:color w:val="231F20"/>
          <w:spacing w:val="-17"/>
          <w:w w:val="105"/>
        </w:rPr>
        <w:t> </w:t>
      </w:r>
      <w:r>
        <w:rPr>
          <w:color w:val="231F20"/>
          <w:w w:val="105"/>
        </w:rPr>
        <w:t>bộ</w:t>
      </w:r>
      <w:r>
        <w:rPr>
          <w:color w:val="231F20"/>
          <w:spacing w:val="-17"/>
          <w:w w:val="105"/>
        </w:rPr>
        <w:t> </w:t>
      </w:r>
      <w:r>
        <w:rPr>
          <w:color w:val="231F20"/>
          <w:w w:val="105"/>
        </w:rPr>
        <w:t>kinh.</w:t>
      </w:r>
      <w:r>
        <w:rPr>
          <w:color w:val="231F20"/>
          <w:spacing w:val="-17"/>
          <w:w w:val="105"/>
        </w:rPr>
        <w:t> </w:t>
      </w:r>
      <w:r>
        <w:rPr>
          <w:color w:val="231F20"/>
          <w:w w:val="105"/>
        </w:rPr>
        <w:t>Câu</w:t>
      </w:r>
      <w:r>
        <w:rPr>
          <w:color w:val="231F20"/>
          <w:spacing w:val="-17"/>
          <w:w w:val="105"/>
        </w:rPr>
        <w:t> </w:t>
      </w:r>
      <w:r>
        <w:rPr>
          <w:color w:val="231F20"/>
          <w:w w:val="105"/>
        </w:rPr>
        <w:t>đầu</w:t>
      </w:r>
      <w:r>
        <w:rPr>
          <w:color w:val="231F20"/>
          <w:spacing w:val="-17"/>
          <w:w w:val="105"/>
        </w:rPr>
        <w:t> </w:t>
      </w:r>
      <w:r>
        <w:rPr>
          <w:color w:val="231F20"/>
          <w:w w:val="105"/>
        </w:rPr>
        <w:t>tiên</w:t>
      </w:r>
      <w:r>
        <w:rPr>
          <w:color w:val="231F20"/>
          <w:spacing w:val="-17"/>
          <w:w w:val="105"/>
        </w:rPr>
        <w:t> </w:t>
      </w:r>
      <w:r>
        <w:rPr>
          <w:color w:val="231F20"/>
          <w:w w:val="105"/>
        </w:rPr>
        <w:t>là tổng</w:t>
      </w:r>
      <w:r>
        <w:rPr>
          <w:color w:val="231F20"/>
          <w:spacing w:val="-11"/>
          <w:w w:val="105"/>
        </w:rPr>
        <w:t> </w:t>
      </w:r>
      <w:r>
        <w:rPr>
          <w:color w:val="231F20"/>
          <w:w w:val="105"/>
        </w:rPr>
        <w:t>tướng,</w:t>
      </w:r>
      <w:r>
        <w:rPr>
          <w:color w:val="231F20"/>
          <w:spacing w:val="-11"/>
          <w:w w:val="105"/>
        </w:rPr>
        <w:t> </w:t>
      </w:r>
      <w:r>
        <w:rPr>
          <w:color w:val="231F20"/>
          <w:w w:val="105"/>
        </w:rPr>
        <w:t>đồng</w:t>
      </w:r>
      <w:r>
        <w:rPr>
          <w:color w:val="231F20"/>
          <w:spacing w:val="-11"/>
          <w:w w:val="105"/>
        </w:rPr>
        <w:t> </w:t>
      </w:r>
      <w:r>
        <w:rPr>
          <w:color w:val="231F20"/>
          <w:w w:val="105"/>
        </w:rPr>
        <w:t>thời</w:t>
      </w:r>
      <w:r>
        <w:rPr>
          <w:color w:val="231F20"/>
          <w:spacing w:val="-11"/>
          <w:w w:val="105"/>
        </w:rPr>
        <w:t> </w:t>
      </w:r>
      <w:r>
        <w:rPr>
          <w:color w:val="231F20"/>
          <w:w w:val="105"/>
        </w:rPr>
        <w:t>cụ</w:t>
      </w:r>
      <w:r>
        <w:rPr>
          <w:color w:val="231F20"/>
          <w:spacing w:val="-11"/>
          <w:w w:val="105"/>
        </w:rPr>
        <w:t> </w:t>
      </w:r>
      <w:r>
        <w:rPr>
          <w:color w:val="231F20"/>
          <w:w w:val="105"/>
        </w:rPr>
        <w:t>túc</w:t>
      </w:r>
      <w:r>
        <w:rPr>
          <w:color w:val="231F20"/>
          <w:spacing w:val="-11"/>
          <w:w w:val="105"/>
        </w:rPr>
        <w:t> </w:t>
      </w:r>
      <w:r>
        <w:rPr>
          <w:color w:val="231F20"/>
          <w:w w:val="105"/>
        </w:rPr>
        <w:t>tương</w:t>
      </w:r>
      <w:r>
        <w:rPr>
          <w:color w:val="231F20"/>
          <w:spacing w:val="-11"/>
          <w:w w:val="105"/>
        </w:rPr>
        <w:t> </w:t>
      </w:r>
      <w:r>
        <w:rPr>
          <w:color w:val="231F20"/>
          <w:w w:val="105"/>
        </w:rPr>
        <w:t>ưng.</w:t>
      </w:r>
      <w:r>
        <w:rPr>
          <w:color w:val="231F20"/>
          <w:spacing w:val="-11"/>
          <w:w w:val="105"/>
        </w:rPr>
        <w:t> </w:t>
      </w:r>
      <w:r>
        <w:rPr>
          <w:color w:val="231F20"/>
          <w:w w:val="105"/>
        </w:rPr>
        <w:t>Vì</w:t>
      </w:r>
      <w:r>
        <w:rPr>
          <w:color w:val="231F20"/>
          <w:spacing w:val="-11"/>
          <w:w w:val="105"/>
        </w:rPr>
        <w:t> </w:t>
      </w:r>
      <w:r>
        <w:rPr>
          <w:color w:val="231F20"/>
          <w:w w:val="105"/>
        </w:rPr>
        <w:t>sao</w:t>
      </w:r>
      <w:r>
        <w:rPr>
          <w:color w:val="231F20"/>
          <w:spacing w:val="-11"/>
          <w:w w:val="105"/>
        </w:rPr>
        <w:t> </w:t>
      </w:r>
      <w:r>
        <w:rPr>
          <w:color w:val="231F20"/>
          <w:w w:val="105"/>
        </w:rPr>
        <w:t>lại</w:t>
      </w:r>
      <w:r>
        <w:rPr>
          <w:color w:val="231F20"/>
          <w:spacing w:val="-11"/>
          <w:w w:val="105"/>
        </w:rPr>
        <w:t> </w:t>
      </w:r>
      <w:r>
        <w:rPr>
          <w:color w:val="231F20"/>
          <w:w w:val="105"/>
        </w:rPr>
        <w:t>có</w:t>
      </w:r>
      <w:r>
        <w:rPr>
          <w:color w:val="231F20"/>
          <w:spacing w:val="-11"/>
          <w:w w:val="105"/>
        </w:rPr>
        <w:t> </w:t>
      </w:r>
      <w:r>
        <w:rPr>
          <w:color w:val="231F20"/>
          <w:w w:val="105"/>
        </w:rPr>
        <w:t>những hiện</w:t>
      </w:r>
      <w:r>
        <w:rPr>
          <w:color w:val="231F20"/>
          <w:spacing w:val="-17"/>
          <w:w w:val="105"/>
        </w:rPr>
        <w:t> </w:t>
      </w:r>
      <w:r>
        <w:rPr>
          <w:color w:val="231F20"/>
          <w:w w:val="105"/>
        </w:rPr>
        <w:t>tượng</w:t>
      </w:r>
      <w:r>
        <w:rPr>
          <w:color w:val="231F20"/>
          <w:spacing w:val="-17"/>
          <w:w w:val="105"/>
        </w:rPr>
        <w:t> </w:t>
      </w:r>
      <w:r>
        <w:rPr>
          <w:color w:val="231F20"/>
          <w:w w:val="105"/>
        </w:rPr>
        <w:t>này?</w:t>
      </w:r>
      <w:r>
        <w:rPr>
          <w:color w:val="231F20"/>
          <w:spacing w:val="-17"/>
          <w:w w:val="105"/>
        </w:rPr>
        <w:t> </w:t>
      </w:r>
      <w:r>
        <w:rPr>
          <w:color w:val="231F20"/>
          <w:w w:val="105"/>
        </w:rPr>
        <w:t>Đây</w:t>
      </w:r>
      <w:r>
        <w:rPr>
          <w:color w:val="231F20"/>
          <w:spacing w:val="-17"/>
          <w:w w:val="105"/>
        </w:rPr>
        <w:t> </w:t>
      </w:r>
      <w:r>
        <w:rPr>
          <w:color w:val="231F20"/>
          <w:w w:val="105"/>
        </w:rPr>
        <w:t>là</w:t>
      </w:r>
      <w:r>
        <w:rPr>
          <w:color w:val="231F20"/>
          <w:spacing w:val="-17"/>
          <w:w w:val="105"/>
        </w:rPr>
        <w:t> </w:t>
      </w:r>
      <w:r>
        <w:rPr>
          <w:color w:val="231F20"/>
          <w:w w:val="105"/>
        </w:rPr>
        <w:t>hiện</w:t>
      </w:r>
      <w:r>
        <w:rPr>
          <w:color w:val="231F20"/>
          <w:spacing w:val="-17"/>
          <w:w w:val="105"/>
        </w:rPr>
        <w:t> </w:t>
      </w:r>
      <w:r>
        <w:rPr>
          <w:color w:val="231F20"/>
          <w:w w:val="105"/>
        </w:rPr>
        <w:t>tượng</w:t>
      </w:r>
      <w:r>
        <w:rPr>
          <w:color w:val="231F20"/>
          <w:spacing w:val="-17"/>
          <w:w w:val="105"/>
        </w:rPr>
        <w:t> </w:t>
      </w:r>
      <w:r>
        <w:rPr>
          <w:color w:val="231F20"/>
          <w:w w:val="105"/>
        </w:rPr>
        <w:t>không</w:t>
      </w:r>
      <w:r>
        <w:rPr>
          <w:color w:val="231F20"/>
          <w:spacing w:val="-17"/>
          <w:w w:val="105"/>
        </w:rPr>
        <w:t> </w:t>
      </w:r>
      <w:r>
        <w:rPr>
          <w:color w:val="231F20"/>
          <w:w w:val="105"/>
        </w:rPr>
        <w:t>thể</w:t>
      </w:r>
      <w:r>
        <w:rPr>
          <w:color w:val="231F20"/>
          <w:spacing w:val="-17"/>
          <w:w w:val="105"/>
        </w:rPr>
        <w:t> </w:t>
      </w:r>
      <w:r>
        <w:rPr>
          <w:color w:val="231F20"/>
          <w:w w:val="105"/>
        </w:rPr>
        <w:t>nghĩ</w:t>
      </w:r>
      <w:r>
        <w:rPr>
          <w:color w:val="231F20"/>
          <w:spacing w:val="-17"/>
          <w:w w:val="105"/>
        </w:rPr>
        <w:t> </w:t>
      </w:r>
      <w:r>
        <w:rPr>
          <w:color w:val="231F20"/>
          <w:w w:val="105"/>
        </w:rPr>
        <w:t>bàn.</w:t>
      </w:r>
      <w:r>
        <w:rPr>
          <w:color w:val="231F20"/>
          <w:spacing w:val="-17"/>
          <w:w w:val="105"/>
        </w:rPr>
        <w:t> </w:t>
      </w:r>
      <w:r>
        <w:rPr>
          <w:color w:val="231F20"/>
          <w:w w:val="105"/>
        </w:rPr>
        <w:t>Tóm lại mà nói, đây chính là Sự sự vô ngại.</w:t>
      </w:r>
    </w:p>
    <w:p>
      <w:pPr>
        <w:pStyle w:val="BodyText"/>
        <w:spacing w:line="295" w:lineRule="auto" w:before="123"/>
        <w:ind w:left="387" w:right="121" w:firstLine="453"/>
      </w:pPr>
      <w:r>
        <w:rPr>
          <w:color w:val="231F20"/>
          <w:w w:val="105"/>
        </w:rPr>
        <w:t>Cách</w:t>
      </w:r>
      <w:r>
        <w:rPr>
          <w:color w:val="231F20"/>
          <w:spacing w:val="-10"/>
          <w:w w:val="105"/>
        </w:rPr>
        <w:t> </w:t>
      </w:r>
      <w:r>
        <w:rPr>
          <w:color w:val="231F20"/>
          <w:w w:val="105"/>
        </w:rPr>
        <w:t>nói</w:t>
      </w:r>
      <w:r>
        <w:rPr>
          <w:color w:val="231F20"/>
          <w:spacing w:val="-9"/>
          <w:w w:val="105"/>
        </w:rPr>
        <w:t> </w:t>
      </w:r>
      <w:r>
        <w:rPr>
          <w:color w:val="231F20"/>
          <w:w w:val="105"/>
        </w:rPr>
        <w:t>này,</w:t>
      </w:r>
      <w:r>
        <w:rPr>
          <w:color w:val="231F20"/>
          <w:spacing w:val="-9"/>
          <w:w w:val="105"/>
        </w:rPr>
        <w:t> </w:t>
      </w:r>
      <w:r>
        <w:rPr>
          <w:color w:val="231F20"/>
          <w:w w:val="105"/>
        </w:rPr>
        <w:t>khi</w:t>
      </w:r>
      <w:r>
        <w:rPr>
          <w:color w:val="231F20"/>
          <w:spacing w:val="-10"/>
          <w:w w:val="105"/>
        </w:rPr>
        <w:t> </w:t>
      </w:r>
      <w:r>
        <w:rPr>
          <w:color w:val="231F20"/>
          <w:w w:val="105"/>
        </w:rPr>
        <w:t>đức</w:t>
      </w:r>
      <w:r>
        <w:rPr>
          <w:color w:val="231F20"/>
          <w:spacing w:val="-9"/>
          <w:w w:val="105"/>
        </w:rPr>
        <w:t> </w:t>
      </w:r>
      <w:r>
        <w:rPr>
          <w:color w:val="231F20"/>
          <w:w w:val="105"/>
        </w:rPr>
        <w:t>Phật</w:t>
      </w:r>
      <w:r>
        <w:rPr>
          <w:color w:val="231F20"/>
          <w:spacing w:val="-10"/>
          <w:w w:val="105"/>
        </w:rPr>
        <w:t> </w:t>
      </w:r>
      <w:r>
        <w:rPr>
          <w:color w:val="231F20"/>
          <w:w w:val="105"/>
        </w:rPr>
        <w:t>Thích</w:t>
      </w:r>
      <w:r>
        <w:rPr>
          <w:color w:val="231F20"/>
          <w:spacing w:val="-9"/>
          <w:w w:val="105"/>
        </w:rPr>
        <w:t> </w:t>
      </w:r>
      <w:r>
        <w:rPr>
          <w:color w:val="231F20"/>
          <w:w w:val="105"/>
        </w:rPr>
        <w:t>Ca</w:t>
      </w:r>
      <w:r>
        <w:rPr>
          <w:color w:val="231F20"/>
          <w:spacing w:val="-10"/>
          <w:w w:val="105"/>
        </w:rPr>
        <w:t> </w:t>
      </w:r>
      <w:r>
        <w:rPr>
          <w:color w:val="231F20"/>
          <w:w w:val="105"/>
        </w:rPr>
        <w:t>Mâu</w:t>
      </w:r>
      <w:r>
        <w:rPr>
          <w:color w:val="231F20"/>
          <w:spacing w:val="-10"/>
          <w:w w:val="105"/>
        </w:rPr>
        <w:t> </w:t>
      </w:r>
      <w:r>
        <w:rPr>
          <w:color w:val="231F20"/>
          <w:w w:val="105"/>
        </w:rPr>
        <w:t>Ni</w:t>
      </w:r>
      <w:r>
        <w:rPr>
          <w:color w:val="231F20"/>
          <w:spacing w:val="-9"/>
          <w:w w:val="105"/>
        </w:rPr>
        <w:t> </w:t>
      </w:r>
      <w:r>
        <w:rPr>
          <w:color w:val="231F20"/>
          <w:w w:val="105"/>
        </w:rPr>
        <w:t>còn</w:t>
      </w:r>
      <w:r>
        <w:rPr>
          <w:color w:val="231F20"/>
          <w:spacing w:val="-9"/>
          <w:w w:val="105"/>
        </w:rPr>
        <w:t> </w:t>
      </w:r>
      <w:r>
        <w:rPr>
          <w:color w:val="231F20"/>
          <w:w w:val="105"/>
        </w:rPr>
        <w:t>tại</w:t>
      </w:r>
      <w:r>
        <w:rPr>
          <w:color w:val="231F20"/>
          <w:spacing w:val="-9"/>
          <w:w w:val="105"/>
        </w:rPr>
        <w:t> </w:t>
      </w:r>
      <w:r>
        <w:rPr>
          <w:color w:val="231F20"/>
          <w:w w:val="105"/>
        </w:rPr>
        <w:t>thế, suốt 49 năm giảng kinh thuyết pháp, chỉ ở trong hội Hoa Nghiêm,</w:t>
      </w:r>
      <w:r>
        <w:rPr>
          <w:color w:val="231F20"/>
          <w:spacing w:val="-19"/>
          <w:w w:val="105"/>
        </w:rPr>
        <w:t> </w:t>
      </w:r>
      <w:r>
        <w:rPr>
          <w:color w:val="231F20"/>
          <w:w w:val="105"/>
        </w:rPr>
        <w:t>Ngài</w:t>
      </w:r>
      <w:r>
        <w:rPr>
          <w:color w:val="231F20"/>
          <w:spacing w:val="-19"/>
          <w:w w:val="105"/>
        </w:rPr>
        <w:t> </w:t>
      </w:r>
      <w:r>
        <w:rPr>
          <w:color w:val="231F20"/>
          <w:w w:val="105"/>
        </w:rPr>
        <w:t>mới</w:t>
      </w:r>
      <w:r>
        <w:rPr>
          <w:color w:val="231F20"/>
          <w:spacing w:val="-19"/>
          <w:w w:val="105"/>
        </w:rPr>
        <w:t> </w:t>
      </w:r>
      <w:r>
        <w:rPr>
          <w:color w:val="231F20"/>
          <w:w w:val="105"/>
        </w:rPr>
        <w:t>nói</w:t>
      </w:r>
      <w:r>
        <w:rPr>
          <w:color w:val="231F20"/>
          <w:spacing w:val="-19"/>
          <w:w w:val="105"/>
        </w:rPr>
        <w:t> </w:t>
      </w:r>
      <w:r>
        <w:rPr>
          <w:color w:val="231F20"/>
          <w:w w:val="105"/>
        </w:rPr>
        <w:t>ra,</w:t>
      </w:r>
      <w:r>
        <w:rPr>
          <w:color w:val="231F20"/>
          <w:spacing w:val="-19"/>
          <w:w w:val="105"/>
        </w:rPr>
        <w:t> </w:t>
      </w:r>
      <w:r>
        <w:rPr>
          <w:color w:val="231F20"/>
          <w:w w:val="105"/>
        </w:rPr>
        <w:t>còn</w:t>
      </w:r>
      <w:r>
        <w:rPr>
          <w:color w:val="231F20"/>
          <w:spacing w:val="-19"/>
          <w:w w:val="105"/>
        </w:rPr>
        <w:t> </w:t>
      </w:r>
      <w:r>
        <w:rPr>
          <w:color w:val="231F20"/>
          <w:w w:val="105"/>
        </w:rPr>
        <w:t>những</w:t>
      </w:r>
      <w:r>
        <w:rPr>
          <w:color w:val="231F20"/>
          <w:spacing w:val="-19"/>
          <w:w w:val="105"/>
        </w:rPr>
        <w:t> </w:t>
      </w:r>
      <w:r>
        <w:rPr>
          <w:color w:val="231F20"/>
          <w:w w:val="105"/>
        </w:rPr>
        <w:t>chỗ</w:t>
      </w:r>
      <w:r>
        <w:rPr>
          <w:color w:val="231F20"/>
          <w:spacing w:val="-19"/>
          <w:w w:val="105"/>
        </w:rPr>
        <w:t> </w:t>
      </w:r>
      <w:r>
        <w:rPr>
          <w:color w:val="231F20"/>
          <w:w w:val="105"/>
        </w:rPr>
        <w:t>khác,</w:t>
      </w:r>
      <w:r>
        <w:rPr>
          <w:color w:val="231F20"/>
          <w:spacing w:val="-19"/>
          <w:w w:val="105"/>
        </w:rPr>
        <w:t> </w:t>
      </w:r>
      <w:r>
        <w:rPr>
          <w:color w:val="231F20"/>
          <w:w w:val="105"/>
        </w:rPr>
        <w:t>Ngài</w:t>
      </w:r>
      <w:r>
        <w:rPr>
          <w:color w:val="231F20"/>
          <w:spacing w:val="-19"/>
          <w:w w:val="105"/>
        </w:rPr>
        <w:t> </w:t>
      </w:r>
      <w:r>
        <w:rPr>
          <w:color w:val="231F20"/>
          <w:w w:val="105"/>
        </w:rPr>
        <w:t>nói</w:t>
      </w:r>
      <w:r>
        <w:rPr>
          <w:color w:val="231F20"/>
          <w:spacing w:val="-19"/>
          <w:w w:val="105"/>
        </w:rPr>
        <w:t> </w:t>
      </w:r>
      <w:r>
        <w:rPr>
          <w:color w:val="231F20"/>
          <w:w w:val="105"/>
        </w:rPr>
        <w:t>đến </w:t>
      </w:r>
      <w:r>
        <w:rPr>
          <w:color w:val="231F20"/>
        </w:rPr>
        <w:t>Lý</w:t>
      </w:r>
      <w:r>
        <w:rPr>
          <w:color w:val="231F20"/>
          <w:spacing w:val="-10"/>
        </w:rPr>
        <w:t> </w:t>
      </w:r>
      <w:r>
        <w:rPr>
          <w:color w:val="231F20"/>
        </w:rPr>
        <w:t>sự</w:t>
      </w:r>
      <w:r>
        <w:rPr>
          <w:color w:val="231F20"/>
          <w:spacing w:val="-10"/>
        </w:rPr>
        <w:t> </w:t>
      </w:r>
      <w:r>
        <w:rPr>
          <w:color w:val="231F20"/>
        </w:rPr>
        <w:t>vô</w:t>
      </w:r>
      <w:r>
        <w:rPr>
          <w:color w:val="231F20"/>
          <w:spacing w:val="-9"/>
        </w:rPr>
        <w:t> </w:t>
      </w:r>
      <w:r>
        <w:rPr>
          <w:color w:val="231F20"/>
        </w:rPr>
        <w:t>ngại,</w:t>
      </w:r>
      <w:r>
        <w:rPr>
          <w:color w:val="231F20"/>
          <w:spacing w:val="-10"/>
        </w:rPr>
        <w:t> </w:t>
      </w:r>
      <w:r>
        <w:rPr>
          <w:color w:val="231F20"/>
        </w:rPr>
        <w:t>chứ</w:t>
      </w:r>
      <w:r>
        <w:rPr>
          <w:color w:val="231F20"/>
          <w:spacing w:val="-9"/>
        </w:rPr>
        <w:t> </w:t>
      </w:r>
      <w:r>
        <w:rPr>
          <w:color w:val="231F20"/>
        </w:rPr>
        <w:t>không</w:t>
      </w:r>
      <w:r>
        <w:rPr>
          <w:color w:val="231F20"/>
          <w:spacing w:val="-10"/>
        </w:rPr>
        <w:t> </w:t>
      </w:r>
      <w:r>
        <w:rPr>
          <w:color w:val="231F20"/>
        </w:rPr>
        <w:t>nói</w:t>
      </w:r>
      <w:r>
        <w:rPr>
          <w:color w:val="231F20"/>
          <w:spacing w:val="-9"/>
        </w:rPr>
        <w:t> </w:t>
      </w:r>
      <w:r>
        <w:rPr>
          <w:color w:val="231F20"/>
        </w:rPr>
        <w:t>đến</w:t>
      </w:r>
      <w:r>
        <w:rPr>
          <w:color w:val="231F20"/>
          <w:spacing w:val="-10"/>
        </w:rPr>
        <w:t> </w:t>
      </w:r>
      <w:r>
        <w:rPr>
          <w:color w:val="231F20"/>
        </w:rPr>
        <w:t>Sự</w:t>
      </w:r>
      <w:r>
        <w:rPr>
          <w:color w:val="231F20"/>
          <w:spacing w:val="-9"/>
        </w:rPr>
        <w:t> </w:t>
      </w:r>
      <w:r>
        <w:rPr>
          <w:color w:val="231F20"/>
        </w:rPr>
        <w:t>sự</w:t>
      </w:r>
      <w:r>
        <w:rPr>
          <w:color w:val="231F20"/>
          <w:spacing w:val="-10"/>
        </w:rPr>
        <w:t> </w:t>
      </w:r>
      <w:r>
        <w:rPr>
          <w:color w:val="231F20"/>
        </w:rPr>
        <w:t>vô</w:t>
      </w:r>
      <w:r>
        <w:rPr>
          <w:color w:val="231F20"/>
          <w:spacing w:val="-9"/>
        </w:rPr>
        <w:t> </w:t>
      </w:r>
      <w:r>
        <w:rPr>
          <w:color w:val="231F20"/>
        </w:rPr>
        <w:t>ngại.</w:t>
      </w:r>
      <w:r>
        <w:rPr>
          <w:color w:val="231F20"/>
          <w:spacing w:val="-10"/>
        </w:rPr>
        <w:t> </w:t>
      </w:r>
      <w:r>
        <w:rPr>
          <w:color w:val="231F20"/>
        </w:rPr>
        <w:t>Sự</w:t>
      </w:r>
      <w:r>
        <w:rPr>
          <w:color w:val="231F20"/>
          <w:spacing w:val="-9"/>
        </w:rPr>
        <w:t> </w:t>
      </w:r>
      <w:r>
        <w:rPr>
          <w:color w:val="231F20"/>
        </w:rPr>
        <w:t>sự</w:t>
      </w:r>
      <w:r>
        <w:rPr>
          <w:color w:val="231F20"/>
          <w:spacing w:val="-10"/>
        </w:rPr>
        <w:t> </w:t>
      </w:r>
      <w:r>
        <w:rPr>
          <w:color w:val="231F20"/>
        </w:rPr>
        <w:t>vô</w:t>
      </w:r>
      <w:r>
        <w:rPr>
          <w:color w:val="231F20"/>
          <w:spacing w:val="-9"/>
        </w:rPr>
        <w:t> </w:t>
      </w:r>
      <w:r>
        <w:rPr>
          <w:color w:val="231F20"/>
          <w:spacing w:val="-4"/>
        </w:rPr>
        <w:t>ngại</w:t>
      </w:r>
    </w:p>
    <w:p>
      <w:pPr>
        <w:spacing w:after="0" w:line="295" w:lineRule="auto"/>
        <w:sectPr>
          <w:headerReference w:type="default" r:id="rId37"/>
          <w:headerReference w:type="even" r:id="rId38"/>
          <w:footerReference w:type="default" r:id="rId39"/>
          <w:footerReference w:type="even" r:id="rId40"/>
          <w:pgSz w:w="11400" w:h="15370"/>
          <w:pgMar w:header="977" w:footer="937" w:top="1160" w:bottom="1120" w:left="1200" w:right="1180"/>
          <w:pgNumType w:start="129"/>
        </w:sectPr>
      </w:pPr>
    </w:p>
    <w:p>
      <w:pPr>
        <w:pStyle w:val="BodyText"/>
        <w:spacing w:before="6"/>
        <w:jc w:val="left"/>
        <w:rPr>
          <w:sz w:val="22"/>
        </w:rPr>
      </w:pPr>
    </w:p>
    <w:p>
      <w:pPr>
        <w:pStyle w:val="BodyText"/>
        <w:spacing w:line="295" w:lineRule="auto" w:before="106"/>
        <w:ind w:left="103" w:right="406"/>
      </w:pPr>
      <w:r>
        <w:rPr>
          <w:color w:val="231F20"/>
          <w:w w:val="105"/>
        </w:rPr>
        <w:t>là cảnh giới đức Như Lai thân chứng, chứ chẳng phải cảnh giới</w:t>
      </w:r>
      <w:r>
        <w:rPr>
          <w:color w:val="231F20"/>
          <w:spacing w:val="-15"/>
          <w:w w:val="105"/>
        </w:rPr>
        <w:t> </w:t>
      </w:r>
      <w:r>
        <w:rPr>
          <w:color w:val="231F20"/>
          <w:w w:val="105"/>
        </w:rPr>
        <w:t>của</w:t>
      </w:r>
      <w:r>
        <w:rPr>
          <w:color w:val="231F20"/>
          <w:spacing w:val="-15"/>
          <w:w w:val="105"/>
        </w:rPr>
        <w:t> </w:t>
      </w:r>
      <w:r>
        <w:rPr>
          <w:color w:val="231F20"/>
          <w:w w:val="105"/>
        </w:rPr>
        <w:t>hàng</w:t>
      </w:r>
      <w:r>
        <w:rPr>
          <w:color w:val="231F20"/>
          <w:spacing w:val="-15"/>
          <w:w w:val="105"/>
        </w:rPr>
        <w:t> </w:t>
      </w:r>
      <w:r>
        <w:rPr>
          <w:color w:val="231F20"/>
          <w:w w:val="105"/>
        </w:rPr>
        <w:t>Bồ</w:t>
      </w:r>
      <w:r>
        <w:rPr>
          <w:color w:val="231F20"/>
          <w:spacing w:val="-15"/>
          <w:w w:val="105"/>
        </w:rPr>
        <w:t> </w:t>
      </w:r>
      <w:r>
        <w:rPr>
          <w:color w:val="231F20"/>
          <w:w w:val="105"/>
        </w:rPr>
        <w:t>tát,</w:t>
      </w:r>
      <w:r>
        <w:rPr>
          <w:color w:val="231F20"/>
          <w:spacing w:val="-15"/>
          <w:w w:val="105"/>
        </w:rPr>
        <w:t> </w:t>
      </w:r>
      <w:r>
        <w:rPr>
          <w:color w:val="231F20"/>
          <w:w w:val="105"/>
        </w:rPr>
        <w:t>mà</w:t>
      </w:r>
      <w:r>
        <w:rPr>
          <w:color w:val="231F20"/>
          <w:spacing w:val="-15"/>
          <w:w w:val="105"/>
        </w:rPr>
        <w:t> </w:t>
      </w:r>
      <w:r>
        <w:rPr>
          <w:color w:val="231F20"/>
          <w:w w:val="105"/>
        </w:rPr>
        <w:t>phải</w:t>
      </w:r>
      <w:r>
        <w:rPr>
          <w:color w:val="231F20"/>
          <w:spacing w:val="-15"/>
          <w:w w:val="105"/>
        </w:rPr>
        <w:t> </w:t>
      </w:r>
      <w:r>
        <w:rPr>
          <w:color w:val="231F20"/>
          <w:w w:val="105"/>
        </w:rPr>
        <w:t>là</w:t>
      </w:r>
      <w:r>
        <w:rPr>
          <w:color w:val="231F20"/>
          <w:spacing w:val="-15"/>
          <w:w w:val="105"/>
        </w:rPr>
        <w:t> </w:t>
      </w:r>
      <w:r>
        <w:rPr>
          <w:color w:val="231F20"/>
          <w:w w:val="105"/>
        </w:rPr>
        <w:t>hàng</w:t>
      </w:r>
      <w:r>
        <w:rPr>
          <w:color w:val="231F20"/>
          <w:spacing w:val="-15"/>
          <w:w w:val="105"/>
        </w:rPr>
        <w:t> </w:t>
      </w:r>
      <w:r>
        <w:rPr>
          <w:color w:val="231F20"/>
          <w:w w:val="105"/>
        </w:rPr>
        <w:t>Bồ</w:t>
      </w:r>
      <w:r>
        <w:rPr>
          <w:color w:val="231F20"/>
          <w:spacing w:val="-15"/>
          <w:w w:val="105"/>
        </w:rPr>
        <w:t> </w:t>
      </w:r>
      <w:r>
        <w:rPr>
          <w:color w:val="231F20"/>
          <w:w w:val="105"/>
        </w:rPr>
        <w:t>tát</w:t>
      </w:r>
      <w:r>
        <w:rPr>
          <w:color w:val="231F20"/>
          <w:spacing w:val="-15"/>
          <w:w w:val="105"/>
        </w:rPr>
        <w:t> </w:t>
      </w:r>
      <w:r>
        <w:rPr>
          <w:color w:val="231F20"/>
          <w:w w:val="105"/>
        </w:rPr>
        <w:t>pháp</w:t>
      </w:r>
      <w:r>
        <w:rPr>
          <w:color w:val="231F20"/>
          <w:spacing w:val="-15"/>
          <w:w w:val="105"/>
        </w:rPr>
        <w:t> </w:t>
      </w:r>
      <w:r>
        <w:rPr>
          <w:color w:val="231F20"/>
          <w:w w:val="105"/>
        </w:rPr>
        <w:t>thân.</w:t>
      </w:r>
      <w:r>
        <w:rPr>
          <w:color w:val="231F20"/>
          <w:spacing w:val="-15"/>
          <w:w w:val="105"/>
        </w:rPr>
        <w:t> </w:t>
      </w:r>
      <w:r>
        <w:rPr>
          <w:color w:val="231F20"/>
          <w:w w:val="105"/>
        </w:rPr>
        <w:t>Pháp thân</w:t>
      </w:r>
      <w:r>
        <w:rPr>
          <w:color w:val="231F20"/>
          <w:spacing w:val="-1"/>
          <w:w w:val="105"/>
        </w:rPr>
        <w:t> </w:t>
      </w:r>
      <w:r>
        <w:rPr>
          <w:color w:val="231F20"/>
          <w:w w:val="105"/>
        </w:rPr>
        <w:t>Bồ</w:t>
      </w:r>
      <w:r>
        <w:rPr>
          <w:color w:val="231F20"/>
          <w:spacing w:val="-1"/>
          <w:w w:val="105"/>
        </w:rPr>
        <w:t> </w:t>
      </w:r>
      <w:r>
        <w:rPr>
          <w:color w:val="231F20"/>
          <w:w w:val="105"/>
        </w:rPr>
        <w:t>tát</w:t>
      </w:r>
      <w:r>
        <w:rPr>
          <w:color w:val="231F20"/>
          <w:spacing w:val="-1"/>
          <w:w w:val="105"/>
        </w:rPr>
        <w:t> </w:t>
      </w:r>
      <w:r>
        <w:rPr>
          <w:color w:val="231F20"/>
          <w:w w:val="105"/>
        </w:rPr>
        <w:t>nghĩa</w:t>
      </w:r>
      <w:r>
        <w:rPr>
          <w:color w:val="231F20"/>
          <w:spacing w:val="-1"/>
          <w:w w:val="105"/>
        </w:rPr>
        <w:t> </w:t>
      </w:r>
      <w:r>
        <w:rPr>
          <w:color w:val="231F20"/>
          <w:w w:val="105"/>
        </w:rPr>
        <w:t>là</w:t>
      </w:r>
      <w:r>
        <w:rPr>
          <w:color w:val="231F20"/>
          <w:spacing w:val="-1"/>
          <w:w w:val="105"/>
        </w:rPr>
        <w:t> </w:t>
      </w:r>
      <w:r>
        <w:rPr>
          <w:color w:val="231F20"/>
          <w:w w:val="105"/>
        </w:rPr>
        <w:t>thành</w:t>
      </w:r>
      <w:r>
        <w:rPr>
          <w:color w:val="231F20"/>
          <w:spacing w:val="-1"/>
          <w:w w:val="105"/>
        </w:rPr>
        <w:t> </w:t>
      </w:r>
      <w:r>
        <w:rPr>
          <w:color w:val="231F20"/>
          <w:w w:val="105"/>
        </w:rPr>
        <w:t>Phật.</w:t>
      </w:r>
      <w:r>
        <w:rPr>
          <w:color w:val="231F20"/>
          <w:spacing w:val="-1"/>
          <w:w w:val="105"/>
        </w:rPr>
        <w:t> </w:t>
      </w:r>
      <w:r>
        <w:rPr>
          <w:color w:val="231F20"/>
          <w:w w:val="105"/>
        </w:rPr>
        <w:t>Đây</w:t>
      </w:r>
      <w:r>
        <w:rPr>
          <w:color w:val="231F20"/>
          <w:spacing w:val="-1"/>
          <w:w w:val="105"/>
        </w:rPr>
        <w:t> </w:t>
      </w:r>
      <w:r>
        <w:rPr>
          <w:color w:val="231F20"/>
          <w:w w:val="105"/>
        </w:rPr>
        <w:t>là</w:t>
      </w:r>
      <w:r>
        <w:rPr>
          <w:color w:val="231F20"/>
          <w:spacing w:val="-1"/>
          <w:w w:val="105"/>
        </w:rPr>
        <w:t> </w:t>
      </w:r>
      <w:r>
        <w:rPr>
          <w:color w:val="231F20"/>
          <w:w w:val="105"/>
        </w:rPr>
        <w:t>cảnh</w:t>
      </w:r>
      <w:r>
        <w:rPr>
          <w:color w:val="231F20"/>
          <w:spacing w:val="-1"/>
          <w:w w:val="105"/>
        </w:rPr>
        <w:t> </w:t>
      </w:r>
      <w:r>
        <w:rPr>
          <w:color w:val="231F20"/>
          <w:w w:val="105"/>
        </w:rPr>
        <w:t>giới</w:t>
      </w:r>
      <w:r>
        <w:rPr>
          <w:color w:val="231F20"/>
          <w:spacing w:val="-1"/>
          <w:w w:val="105"/>
        </w:rPr>
        <w:t> </w:t>
      </w:r>
      <w:r>
        <w:rPr>
          <w:color w:val="231F20"/>
          <w:w w:val="105"/>
        </w:rPr>
        <w:t>của</w:t>
      </w:r>
      <w:r>
        <w:rPr>
          <w:color w:val="231F20"/>
          <w:spacing w:val="-1"/>
          <w:w w:val="105"/>
        </w:rPr>
        <w:t> </w:t>
      </w:r>
      <w:r>
        <w:rPr>
          <w:color w:val="231F20"/>
          <w:w w:val="105"/>
        </w:rPr>
        <w:t>họ.</w:t>
      </w:r>
    </w:p>
    <w:p>
      <w:pPr>
        <w:pStyle w:val="BodyText"/>
        <w:spacing w:line="295" w:lineRule="auto" w:before="119"/>
        <w:ind w:left="104" w:right="403" w:firstLine="453"/>
      </w:pPr>
      <w:r>
        <w:rPr>
          <w:color w:val="231F20"/>
          <w:w w:val="105"/>
        </w:rPr>
        <w:t>Nói</w:t>
      </w:r>
      <w:r>
        <w:rPr>
          <w:color w:val="231F20"/>
          <w:w w:val="105"/>
        </w:rPr>
        <w:t> cách</w:t>
      </w:r>
      <w:r>
        <w:rPr>
          <w:color w:val="231F20"/>
          <w:w w:val="105"/>
        </w:rPr>
        <w:t> khác,</w:t>
      </w:r>
      <w:r>
        <w:rPr>
          <w:color w:val="231F20"/>
          <w:w w:val="105"/>
        </w:rPr>
        <w:t> trong</w:t>
      </w:r>
      <w:r>
        <w:rPr>
          <w:color w:val="231F20"/>
          <w:w w:val="105"/>
        </w:rPr>
        <w:t> mười</w:t>
      </w:r>
      <w:r>
        <w:rPr>
          <w:color w:val="231F20"/>
          <w:w w:val="105"/>
        </w:rPr>
        <w:t> pháp</w:t>
      </w:r>
      <w:r>
        <w:rPr>
          <w:color w:val="231F20"/>
          <w:w w:val="105"/>
        </w:rPr>
        <w:t> giới</w:t>
      </w:r>
      <w:r>
        <w:rPr>
          <w:color w:val="231F20"/>
          <w:w w:val="105"/>
        </w:rPr>
        <w:t> không</w:t>
      </w:r>
      <w:r>
        <w:rPr>
          <w:color w:val="231F20"/>
          <w:w w:val="105"/>
        </w:rPr>
        <w:t> nói</w:t>
      </w:r>
      <w:r>
        <w:rPr>
          <w:color w:val="231F20"/>
          <w:w w:val="105"/>
        </w:rPr>
        <w:t> đến, chẳng phải không thường nói, mà đức Phật không nói đến. Ngài nói với ai vậy? Ngài nói với pháp thân Bồ tát. Vì thế, kinh </w:t>
      </w:r>
      <w:r>
        <w:rPr>
          <w:i/>
          <w:color w:val="231F20"/>
          <w:w w:val="105"/>
        </w:rPr>
        <w:t>Hoa</w:t>
      </w:r>
      <w:r>
        <w:rPr>
          <w:i/>
          <w:color w:val="231F20"/>
          <w:spacing w:val="-1"/>
          <w:w w:val="105"/>
        </w:rPr>
        <w:t> </w:t>
      </w:r>
      <w:r>
        <w:rPr>
          <w:i/>
          <w:color w:val="231F20"/>
          <w:w w:val="105"/>
        </w:rPr>
        <w:t>Nghiêm</w:t>
      </w:r>
      <w:r>
        <w:rPr>
          <w:i/>
          <w:color w:val="231F20"/>
          <w:spacing w:val="-1"/>
          <w:w w:val="105"/>
        </w:rPr>
        <w:t> </w:t>
      </w:r>
      <w:r>
        <w:rPr>
          <w:color w:val="231F20"/>
          <w:w w:val="105"/>
        </w:rPr>
        <w:t>trong 21</w:t>
      </w:r>
      <w:r>
        <w:rPr>
          <w:color w:val="231F20"/>
          <w:spacing w:val="-1"/>
          <w:w w:val="105"/>
        </w:rPr>
        <w:t> </w:t>
      </w:r>
      <w:r>
        <w:rPr>
          <w:color w:val="231F20"/>
          <w:w w:val="105"/>
        </w:rPr>
        <w:t>ngày,</w:t>
      </w:r>
      <w:r>
        <w:rPr>
          <w:color w:val="231F20"/>
          <w:spacing w:val="-1"/>
          <w:w w:val="105"/>
        </w:rPr>
        <w:t> </w:t>
      </w:r>
      <w:r>
        <w:rPr>
          <w:color w:val="231F20"/>
          <w:w w:val="105"/>
        </w:rPr>
        <w:t>đức</w:t>
      </w:r>
      <w:r>
        <w:rPr>
          <w:color w:val="231F20"/>
          <w:spacing w:val="-1"/>
          <w:w w:val="105"/>
        </w:rPr>
        <w:t> </w:t>
      </w:r>
      <w:r>
        <w:rPr>
          <w:color w:val="231F20"/>
          <w:w w:val="105"/>
        </w:rPr>
        <w:t>Thế</w:t>
      </w:r>
      <w:r>
        <w:rPr>
          <w:color w:val="231F20"/>
          <w:spacing w:val="-1"/>
          <w:w w:val="105"/>
        </w:rPr>
        <w:t> </w:t>
      </w:r>
      <w:r>
        <w:rPr>
          <w:color w:val="231F20"/>
          <w:w w:val="105"/>
        </w:rPr>
        <w:t>Tôn</w:t>
      </w:r>
      <w:r>
        <w:rPr>
          <w:color w:val="231F20"/>
          <w:spacing w:val="-1"/>
          <w:w w:val="105"/>
        </w:rPr>
        <w:t> </w:t>
      </w:r>
      <w:r>
        <w:rPr>
          <w:color w:val="231F20"/>
          <w:w w:val="105"/>
        </w:rPr>
        <w:t>ở</w:t>
      </w:r>
      <w:r>
        <w:rPr>
          <w:color w:val="231F20"/>
          <w:spacing w:val="-1"/>
          <w:w w:val="105"/>
        </w:rPr>
        <w:t> </w:t>
      </w:r>
      <w:r>
        <w:rPr>
          <w:color w:val="231F20"/>
          <w:w w:val="105"/>
        </w:rPr>
        <w:t>trong định nói</w:t>
      </w:r>
      <w:r>
        <w:rPr>
          <w:color w:val="231F20"/>
          <w:spacing w:val="-8"/>
          <w:w w:val="105"/>
        </w:rPr>
        <w:t> </w:t>
      </w:r>
      <w:r>
        <w:rPr>
          <w:color w:val="231F20"/>
          <w:w w:val="105"/>
        </w:rPr>
        <w:t>ra.</w:t>
      </w:r>
      <w:r>
        <w:rPr>
          <w:color w:val="231F20"/>
          <w:spacing w:val="-8"/>
          <w:w w:val="105"/>
        </w:rPr>
        <w:t> </w:t>
      </w:r>
      <w:r>
        <w:rPr>
          <w:color w:val="231F20"/>
          <w:w w:val="105"/>
        </w:rPr>
        <w:t>Đại</w:t>
      </w:r>
      <w:r>
        <w:rPr>
          <w:color w:val="231F20"/>
          <w:spacing w:val="-8"/>
          <w:w w:val="105"/>
        </w:rPr>
        <w:t> </w:t>
      </w:r>
      <w:r>
        <w:rPr>
          <w:color w:val="231F20"/>
          <w:w w:val="105"/>
        </w:rPr>
        <w:t>chúng</w:t>
      </w:r>
      <w:r>
        <w:rPr>
          <w:color w:val="231F20"/>
          <w:spacing w:val="-8"/>
          <w:w w:val="105"/>
        </w:rPr>
        <w:t> </w:t>
      </w:r>
      <w:r>
        <w:rPr>
          <w:color w:val="231F20"/>
          <w:w w:val="105"/>
        </w:rPr>
        <w:t>trong</w:t>
      </w:r>
      <w:r>
        <w:rPr>
          <w:color w:val="231F20"/>
          <w:spacing w:val="-8"/>
          <w:w w:val="105"/>
        </w:rPr>
        <w:t> </w:t>
      </w:r>
      <w:r>
        <w:rPr>
          <w:color w:val="231F20"/>
          <w:w w:val="105"/>
        </w:rPr>
        <w:t>pháp</w:t>
      </w:r>
      <w:r>
        <w:rPr>
          <w:color w:val="231F20"/>
          <w:spacing w:val="-8"/>
          <w:w w:val="105"/>
        </w:rPr>
        <w:t> </w:t>
      </w:r>
      <w:r>
        <w:rPr>
          <w:color w:val="231F20"/>
          <w:w w:val="105"/>
        </w:rPr>
        <w:t>hội</w:t>
      </w:r>
      <w:r>
        <w:rPr>
          <w:color w:val="231F20"/>
          <w:spacing w:val="-8"/>
          <w:w w:val="105"/>
        </w:rPr>
        <w:t> </w:t>
      </w:r>
      <w:r>
        <w:rPr>
          <w:color w:val="231F20"/>
          <w:w w:val="105"/>
        </w:rPr>
        <w:t>đều</w:t>
      </w:r>
      <w:r>
        <w:rPr>
          <w:color w:val="231F20"/>
          <w:spacing w:val="-8"/>
          <w:w w:val="105"/>
        </w:rPr>
        <w:t> </w:t>
      </w:r>
      <w:r>
        <w:rPr>
          <w:color w:val="231F20"/>
          <w:w w:val="105"/>
        </w:rPr>
        <w:t>là</w:t>
      </w:r>
      <w:r>
        <w:rPr>
          <w:color w:val="231F20"/>
          <w:spacing w:val="-8"/>
          <w:w w:val="105"/>
        </w:rPr>
        <w:t> </w:t>
      </w:r>
      <w:r>
        <w:rPr>
          <w:color w:val="231F20"/>
          <w:w w:val="105"/>
        </w:rPr>
        <w:t>pháp</w:t>
      </w:r>
      <w:r>
        <w:rPr>
          <w:color w:val="231F20"/>
          <w:spacing w:val="-8"/>
          <w:w w:val="105"/>
        </w:rPr>
        <w:t> </w:t>
      </w:r>
      <w:r>
        <w:rPr>
          <w:color w:val="231F20"/>
          <w:w w:val="105"/>
        </w:rPr>
        <w:t>thân</w:t>
      </w:r>
      <w:r>
        <w:rPr>
          <w:color w:val="231F20"/>
          <w:spacing w:val="-8"/>
          <w:w w:val="105"/>
        </w:rPr>
        <w:t> </w:t>
      </w:r>
      <w:r>
        <w:rPr>
          <w:color w:val="231F20"/>
          <w:w w:val="105"/>
        </w:rPr>
        <w:t>Bồ</w:t>
      </w:r>
      <w:r>
        <w:rPr>
          <w:color w:val="231F20"/>
          <w:spacing w:val="-8"/>
          <w:w w:val="105"/>
        </w:rPr>
        <w:t> </w:t>
      </w:r>
      <w:r>
        <w:rPr>
          <w:color w:val="231F20"/>
          <w:w w:val="105"/>
        </w:rPr>
        <w:t>tát,</w:t>
      </w:r>
      <w:r>
        <w:rPr>
          <w:color w:val="231F20"/>
          <w:spacing w:val="-8"/>
          <w:w w:val="105"/>
        </w:rPr>
        <w:t> </w:t>
      </w:r>
      <w:r>
        <w:rPr>
          <w:color w:val="231F20"/>
          <w:w w:val="105"/>
        </w:rPr>
        <w:t>41 địa</w:t>
      </w:r>
      <w:r>
        <w:rPr>
          <w:color w:val="231F20"/>
          <w:spacing w:val="-22"/>
          <w:w w:val="105"/>
        </w:rPr>
        <w:t> </w:t>
      </w:r>
      <w:r>
        <w:rPr>
          <w:color w:val="231F20"/>
          <w:w w:val="105"/>
        </w:rPr>
        <w:t>vị,</w:t>
      </w:r>
      <w:r>
        <w:rPr>
          <w:color w:val="231F20"/>
          <w:spacing w:val="-22"/>
          <w:w w:val="105"/>
        </w:rPr>
        <w:t> </w:t>
      </w:r>
      <w:r>
        <w:rPr>
          <w:color w:val="231F20"/>
          <w:w w:val="105"/>
        </w:rPr>
        <w:t>từ</w:t>
      </w:r>
      <w:r>
        <w:rPr>
          <w:color w:val="231F20"/>
          <w:spacing w:val="-22"/>
          <w:w w:val="105"/>
        </w:rPr>
        <w:t> </w:t>
      </w:r>
      <w:r>
        <w:rPr>
          <w:color w:val="231F20"/>
          <w:w w:val="105"/>
        </w:rPr>
        <w:t>Thập</w:t>
      </w:r>
      <w:r>
        <w:rPr>
          <w:color w:val="231F20"/>
          <w:spacing w:val="-22"/>
          <w:w w:val="105"/>
        </w:rPr>
        <w:t> </w:t>
      </w:r>
      <w:r>
        <w:rPr>
          <w:color w:val="231F20"/>
          <w:w w:val="105"/>
        </w:rPr>
        <w:t>Trụ,</w:t>
      </w:r>
      <w:r>
        <w:rPr>
          <w:color w:val="231F20"/>
          <w:spacing w:val="-22"/>
          <w:w w:val="105"/>
        </w:rPr>
        <w:t> </w:t>
      </w:r>
      <w:r>
        <w:rPr>
          <w:color w:val="231F20"/>
          <w:w w:val="105"/>
        </w:rPr>
        <w:t>Thập</w:t>
      </w:r>
      <w:r>
        <w:rPr>
          <w:color w:val="231F20"/>
          <w:spacing w:val="-22"/>
          <w:w w:val="105"/>
        </w:rPr>
        <w:t> </w:t>
      </w:r>
      <w:r>
        <w:rPr>
          <w:color w:val="231F20"/>
          <w:w w:val="105"/>
        </w:rPr>
        <w:t>Hạnh,</w:t>
      </w:r>
      <w:r>
        <w:rPr>
          <w:color w:val="231F20"/>
          <w:spacing w:val="-22"/>
          <w:w w:val="105"/>
        </w:rPr>
        <w:t> </w:t>
      </w:r>
      <w:r>
        <w:rPr>
          <w:color w:val="231F20"/>
          <w:w w:val="105"/>
        </w:rPr>
        <w:t>Thập</w:t>
      </w:r>
      <w:r>
        <w:rPr>
          <w:color w:val="231F20"/>
          <w:spacing w:val="-22"/>
          <w:w w:val="105"/>
        </w:rPr>
        <w:t> </w:t>
      </w:r>
      <w:r>
        <w:rPr>
          <w:color w:val="231F20"/>
          <w:w w:val="105"/>
        </w:rPr>
        <w:t>Hồi</w:t>
      </w:r>
      <w:r>
        <w:rPr>
          <w:color w:val="231F20"/>
          <w:spacing w:val="-22"/>
          <w:w w:val="105"/>
        </w:rPr>
        <w:t> </w:t>
      </w:r>
      <w:r>
        <w:rPr>
          <w:color w:val="231F20"/>
          <w:w w:val="105"/>
        </w:rPr>
        <w:t>Hướng,</w:t>
      </w:r>
      <w:r>
        <w:rPr>
          <w:color w:val="231F20"/>
          <w:spacing w:val="-22"/>
          <w:w w:val="105"/>
        </w:rPr>
        <w:t> </w:t>
      </w:r>
      <w:r>
        <w:rPr>
          <w:color w:val="231F20"/>
          <w:w w:val="105"/>
        </w:rPr>
        <w:t>Thập</w:t>
      </w:r>
      <w:r>
        <w:rPr>
          <w:color w:val="231F20"/>
          <w:spacing w:val="-22"/>
          <w:w w:val="105"/>
        </w:rPr>
        <w:t> </w:t>
      </w:r>
      <w:r>
        <w:rPr>
          <w:color w:val="231F20"/>
          <w:w w:val="105"/>
        </w:rPr>
        <w:t>Địa, Đẳng</w:t>
      </w:r>
      <w:r>
        <w:rPr>
          <w:color w:val="231F20"/>
          <w:spacing w:val="-11"/>
          <w:w w:val="105"/>
        </w:rPr>
        <w:t> </w:t>
      </w:r>
      <w:r>
        <w:rPr>
          <w:color w:val="231F20"/>
          <w:w w:val="105"/>
        </w:rPr>
        <w:t>Giác,</w:t>
      </w:r>
      <w:r>
        <w:rPr>
          <w:color w:val="231F20"/>
          <w:spacing w:val="-12"/>
          <w:w w:val="105"/>
        </w:rPr>
        <w:t> </w:t>
      </w:r>
      <w:r>
        <w:rPr>
          <w:color w:val="231F20"/>
          <w:w w:val="105"/>
        </w:rPr>
        <w:t>Ngài</w:t>
      </w:r>
      <w:r>
        <w:rPr>
          <w:color w:val="231F20"/>
          <w:spacing w:val="-11"/>
          <w:w w:val="105"/>
        </w:rPr>
        <w:t> </w:t>
      </w:r>
      <w:r>
        <w:rPr>
          <w:color w:val="231F20"/>
          <w:w w:val="105"/>
        </w:rPr>
        <w:t>đã</w:t>
      </w:r>
      <w:r>
        <w:rPr>
          <w:color w:val="231F20"/>
          <w:spacing w:val="-11"/>
          <w:w w:val="105"/>
        </w:rPr>
        <w:t> </w:t>
      </w:r>
      <w:r>
        <w:rPr>
          <w:color w:val="231F20"/>
          <w:w w:val="105"/>
        </w:rPr>
        <w:t>giảng</w:t>
      </w:r>
      <w:r>
        <w:rPr>
          <w:color w:val="231F20"/>
          <w:spacing w:val="-12"/>
          <w:w w:val="105"/>
        </w:rPr>
        <w:t> </w:t>
      </w:r>
      <w:r>
        <w:rPr>
          <w:color w:val="231F20"/>
          <w:w w:val="105"/>
        </w:rPr>
        <w:t>cho</w:t>
      </w:r>
      <w:r>
        <w:rPr>
          <w:color w:val="231F20"/>
          <w:spacing w:val="-12"/>
          <w:w w:val="105"/>
        </w:rPr>
        <w:t> </w:t>
      </w:r>
      <w:r>
        <w:rPr>
          <w:color w:val="231F20"/>
          <w:w w:val="105"/>
        </w:rPr>
        <w:t>họ</w:t>
      </w:r>
      <w:r>
        <w:rPr>
          <w:color w:val="231F20"/>
          <w:spacing w:val="-12"/>
          <w:w w:val="105"/>
        </w:rPr>
        <w:t> </w:t>
      </w:r>
      <w:r>
        <w:rPr>
          <w:color w:val="231F20"/>
          <w:w w:val="105"/>
        </w:rPr>
        <w:t>nghe.</w:t>
      </w:r>
      <w:r>
        <w:rPr>
          <w:color w:val="231F20"/>
          <w:spacing w:val="-12"/>
          <w:w w:val="105"/>
        </w:rPr>
        <w:t> </w:t>
      </w:r>
      <w:r>
        <w:rPr>
          <w:color w:val="231F20"/>
          <w:w w:val="105"/>
        </w:rPr>
        <w:t>Đó</w:t>
      </w:r>
      <w:r>
        <w:rPr>
          <w:color w:val="231F20"/>
          <w:spacing w:val="-12"/>
          <w:w w:val="105"/>
        </w:rPr>
        <w:t> </w:t>
      </w:r>
      <w:r>
        <w:rPr>
          <w:color w:val="231F20"/>
          <w:w w:val="105"/>
        </w:rPr>
        <w:t>là</w:t>
      </w:r>
      <w:r>
        <w:rPr>
          <w:color w:val="231F20"/>
          <w:spacing w:val="-11"/>
          <w:w w:val="105"/>
        </w:rPr>
        <w:t> </w:t>
      </w:r>
      <w:r>
        <w:rPr>
          <w:color w:val="231F20"/>
          <w:w w:val="105"/>
        </w:rPr>
        <w:t>thuần</w:t>
      </w:r>
      <w:r>
        <w:rPr>
          <w:color w:val="231F20"/>
          <w:spacing w:val="-12"/>
          <w:w w:val="105"/>
        </w:rPr>
        <w:t> </w:t>
      </w:r>
      <w:r>
        <w:rPr>
          <w:color w:val="231F20"/>
          <w:w w:val="105"/>
        </w:rPr>
        <w:t>chân</w:t>
      </w:r>
      <w:r>
        <w:rPr>
          <w:color w:val="231F20"/>
          <w:spacing w:val="-12"/>
          <w:w w:val="105"/>
        </w:rPr>
        <w:t> </w:t>
      </w:r>
      <w:r>
        <w:rPr>
          <w:color w:val="231F20"/>
          <w:w w:val="105"/>
        </w:rPr>
        <w:t>vô vọng, đều nói về chân tướng sự thật.</w:t>
      </w:r>
    </w:p>
    <w:p>
      <w:pPr>
        <w:pStyle w:val="BodyText"/>
        <w:spacing w:line="295" w:lineRule="auto" w:before="129"/>
        <w:ind w:left="104" w:right="404" w:firstLine="453"/>
      </w:pPr>
      <w:r>
        <w:rPr>
          <w:color w:val="231F20"/>
          <w:w w:val="105"/>
        </w:rPr>
        <w:t>Nhưng sau khi chúng ta đọc rồi, những hiện tượng này</w:t>
      </w:r>
      <w:r>
        <w:rPr>
          <w:color w:val="231F20"/>
          <w:spacing w:val="40"/>
          <w:w w:val="105"/>
        </w:rPr>
        <w:t> </w:t>
      </w:r>
      <w:r>
        <w:rPr>
          <w:color w:val="231F20"/>
          <w:w w:val="105"/>
        </w:rPr>
        <w:t>ở đâu? Nó ở ngay đây. Trên thực tế, nó ở ngay trong cuộc sống</w:t>
      </w:r>
      <w:r>
        <w:rPr>
          <w:color w:val="231F20"/>
          <w:spacing w:val="-23"/>
          <w:w w:val="105"/>
        </w:rPr>
        <w:t> </w:t>
      </w:r>
      <w:r>
        <w:rPr>
          <w:color w:val="231F20"/>
          <w:w w:val="105"/>
        </w:rPr>
        <w:t>hàng</w:t>
      </w:r>
      <w:r>
        <w:rPr>
          <w:color w:val="231F20"/>
          <w:spacing w:val="-22"/>
          <w:w w:val="105"/>
        </w:rPr>
        <w:t> </w:t>
      </w:r>
      <w:r>
        <w:rPr>
          <w:color w:val="231F20"/>
          <w:w w:val="105"/>
        </w:rPr>
        <w:t>ngày</w:t>
      </w:r>
      <w:r>
        <w:rPr>
          <w:color w:val="231F20"/>
          <w:spacing w:val="-22"/>
          <w:w w:val="105"/>
        </w:rPr>
        <w:t> </w:t>
      </w:r>
      <w:r>
        <w:rPr>
          <w:color w:val="231F20"/>
          <w:w w:val="105"/>
        </w:rPr>
        <w:t>của</w:t>
      </w:r>
      <w:r>
        <w:rPr>
          <w:color w:val="231F20"/>
          <w:spacing w:val="-23"/>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mà</w:t>
      </w:r>
      <w:r>
        <w:rPr>
          <w:color w:val="231F20"/>
          <w:spacing w:val="-23"/>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không</w:t>
      </w:r>
      <w:r>
        <w:rPr>
          <w:color w:val="231F20"/>
          <w:spacing w:val="-23"/>
          <w:w w:val="105"/>
        </w:rPr>
        <w:t> </w:t>
      </w:r>
      <w:r>
        <w:rPr>
          <w:color w:val="231F20"/>
          <w:w w:val="105"/>
        </w:rPr>
        <w:t>biết.</w:t>
      </w:r>
      <w:r>
        <w:rPr>
          <w:color w:val="231F20"/>
          <w:spacing w:val="-22"/>
          <w:w w:val="105"/>
        </w:rPr>
        <w:t> </w:t>
      </w:r>
      <w:r>
        <w:rPr>
          <w:color w:val="231F20"/>
          <w:w w:val="105"/>
        </w:rPr>
        <w:t>Vì</w:t>
      </w:r>
      <w:r>
        <w:rPr>
          <w:color w:val="231F20"/>
          <w:spacing w:val="-22"/>
          <w:w w:val="105"/>
        </w:rPr>
        <w:t> </w:t>
      </w:r>
      <w:r>
        <w:rPr>
          <w:color w:val="231F20"/>
          <w:w w:val="105"/>
        </w:rPr>
        <w:t>sao lại không biết? Bởi ta mê thất, mất tự tính. Ở đây nói: </w:t>
      </w:r>
      <w:r>
        <w:rPr>
          <w:i/>
          <w:color w:val="231F20"/>
          <w:w w:val="105"/>
        </w:rPr>
        <w:t>Nhất tức thị đa. Đa tức thị nhất</w:t>
      </w:r>
      <w:r>
        <w:rPr>
          <w:color w:val="231F20"/>
          <w:w w:val="105"/>
        </w:rPr>
        <w:t>. Một mê, tất cả mê. Một ngộ, tất cả</w:t>
      </w:r>
      <w:r>
        <w:rPr>
          <w:color w:val="231F20"/>
          <w:spacing w:val="-4"/>
          <w:w w:val="105"/>
        </w:rPr>
        <w:t> </w:t>
      </w:r>
      <w:r>
        <w:rPr>
          <w:color w:val="231F20"/>
          <w:w w:val="105"/>
        </w:rPr>
        <w:t>ngộ.</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nên</w:t>
      </w:r>
      <w:r>
        <w:rPr>
          <w:color w:val="231F20"/>
          <w:spacing w:val="-4"/>
          <w:w w:val="105"/>
        </w:rPr>
        <w:t> </w:t>
      </w:r>
      <w:r>
        <w:rPr>
          <w:color w:val="231F20"/>
          <w:w w:val="105"/>
        </w:rPr>
        <w:t>biết</w:t>
      </w:r>
      <w:r>
        <w:rPr>
          <w:color w:val="231F20"/>
          <w:spacing w:val="-5"/>
          <w:w w:val="105"/>
        </w:rPr>
        <w:t> </w:t>
      </w:r>
      <w:r>
        <w:rPr>
          <w:color w:val="231F20"/>
          <w:w w:val="105"/>
        </w:rPr>
        <w:t>điều</w:t>
      </w:r>
      <w:r>
        <w:rPr>
          <w:color w:val="231F20"/>
          <w:spacing w:val="-5"/>
          <w:w w:val="105"/>
        </w:rPr>
        <w:t> </w:t>
      </w:r>
      <w:r>
        <w:rPr>
          <w:color w:val="231F20"/>
          <w:w w:val="105"/>
        </w:rPr>
        <w:t>này,</w:t>
      </w:r>
      <w:r>
        <w:rPr>
          <w:color w:val="231F20"/>
          <w:spacing w:val="-4"/>
          <w:w w:val="105"/>
        </w:rPr>
        <w:t> </w:t>
      </w:r>
      <w:r>
        <w:rPr>
          <w:color w:val="231F20"/>
          <w:w w:val="105"/>
        </w:rPr>
        <w:t>bởi</w:t>
      </w:r>
      <w:r>
        <w:rPr>
          <w:color w:val="231F20"/>
          <w:spacing w:val="-4"/>
          <w:w w:val="105"/>
        </w:rPr>
        <w:t> </w:t>
      </w:r>
      <w:r>
        <w:rPr>
          <w:color w:val="231F20"/>
          <w:w w:val="105"/>
        </w:rPr>
        <w:t>trong</w:t>
      </w:r>
      <w:r>
        <w:rPr>
          <w:color w:val="231F20"/>
          <w:spacing w:val="-4"/>
          <w:w w:val="105"/>
        </w:rPr>
        <w:t> </w:t>
      </w:r>
      <w:r>
        <w:rPr>
          <w:color w:val="231F20"/>
          <w:w w:val="105"/>
        </w:rPr>
        <w:t>kinh</w:t>
      </w:r>
      <w:r>
        <w:rPr>
          <w:color w:val="231F20"/>
          <w:spacing w:val="-5"/>
          <w:w w:val="105"/>
        </w:rPr>
        <w:t> </w:t>
      </w:r>
      <w:r>
        <w:rPr>
          <w:color w:val="231F20"/>
          <w:w w:val="105"/>
        </w:rPr>
        <w:t>đức</w:t>
      </w:r>
      <w:r>
        <w:rPr>
          <w:color w:val="231F20"/>
          <w:spacing w:val="-4"/>
          <w:w w:val="105"/>
        </w:rPr>
        <w:t> </w:t>
      </w:r>
      <w:r>
        <w:rPr>
          <w:color w:val="231F20"/>
          <w:w w:val="105"/>
        </w:rPr>
        <w:t>Phật thường nói, thường nhắc nhở. Ngộ là chân. Mê là giả.</w:t>
      </w:r>
    </w:p>
    <w:p>
      <w:pPr>
        <w:pStyle w:val="BodyText"/>
        <w:spacing w:line="295" w:lineRule="auto" w:before="126"/>
        <w:ind w:left="104" w:right="402" w:firstLine="453"/>
      </w:pPr>
      <w:r>
        <w:rPr>
          <w:color w:val="231F20"/>
          <w:w w:val="105"/>
        </w:rPr>
        <w:t>Trong</w:t>
      </w:r>
      <w:r>
        <w:rPr>
          <w:color w:val="231F20"/>
          <w:spacing w:val="-13"/>
          <w:w w:val="105"/>
        </w:rPr>
        <w:t> </w:t>
      </w:r>
      <w:r>
        <w:rPr>
          <w:i/>
          <w:color w:val="231F20"/>
          <w:w w:val="105"/>
        </w:rPr>
        <w:t>Khởi</w:t>
      </w:r>
      <w:r>
        <w:rPr>
          <w:i/>
          <w:color w:val="231F20"/>
          <w:spacing w:val="-12"/>
          <w:w w:val="105"/>
        </w:rPr>
        <w:t> </w:t>
      </w:r>
      <w:r>
        <w:rPr>
          <w:i/>
          <w:color w:val="231F20"/>
          <w:w w:val="105"/>
        </w:rPr>
        <w:t>Tín</w:t>
      </w:r>
      <w:r>
        <w:rPr>
          <w:i/>
          <w:color w:val="231F20"/>
          <w:spacing w:val="-12"/>
          <w:w w:val="105"/>
        </w:rPr>
        <w:t> </w:t>
      </w:r>
      <w:r>
        <w:rPr>
          <w:i/>
          <w:color w:val="231F20"/>
          <w:w w:val="105"/>
        </w:rPr>
        <w:t>Luận</w:t>
      </w:r>
      <w:r>
        <w:rPr>
          <w:color w:val="231F20"/>
          <w:w w:val="105"/>
        </w:rPr>
        <w:t>,</w:t>
      </w:r>
      <w:r>
        <w:rPr>
          <w:color w:val="231F20"/>
          <w:spacing w:val="-13"/>
          <w:w w:val="105"/>
        </w:rPr>
        <w:t> </w:t>
      </w:r>
      <w:r>
        <w:rPr>
          <w:color w:val="231F20"/>
          <w:w w:val="105"/>
        </w:rPr>
        <w:t>Bồ</w:t>
      </w:r>
      <w:r>
        <w:rPr>
          <w:color w:val="231F20"/>
          <w:spacing w:val="-13"/>
          <w:w w:val="105"/>
        </w:rPr>
        <w:t> </w:t>
      </w:r>
      <w:r>
        <w:rPr>
          <w:color w:val="231F20"/>
          <w:w w:val="105"/>
        </w:rPr>
        <w:t>tát</w:t>
      </w:r>
      <w:r>
        <w:rPr>
          <w:color w:val="231F20"/>
          <w:spacing w:val="-13"/>
          <w:w w:val="105"/>
        </w:rPr>
        <w:t> </w:t>
      </w:r>
      <w:r>
        <w:rPr>
          <w:color w:val="231F20"/>
          <w:w w:val="105"/>
        </w:rPr>
        <w:t>Mã</w:t>
      </w:r>
      <w:r>
        <w:rPr>
          <w:color w:val="231F20"/>
          <w:spacing w:val="-13"/>
          <w:w w:val="105"/>
        </w:rPr>
        <w:t> </w:t>
      </w:r>
      <w:r>
        <w:rPr>
          <w:color w:val="231F20"/>
          <w:w w:val="105"/>
        </w:rPr>
        <w:t>Minh</w:t>
      </w:r>
      <w:r>
        <w:rPr>
          <w:color w:val="231F20"/>
          <w:spacing w:val="-13"/>
          <w:w w:val="105"/>
        </w:rPr>
        <w:t> </w:t>
      </w:r>
      <w:r>
        <w:rPr>
          <w:color w:val="231F20"/>
          <w:w w:val="105"/>
        </w:rPr>
        <w:t>cho</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3"/>
          <w:w w:val="105"/>
        </w:rPr>
        <w:t> </w:t>
      </w:r>
      <w:r>
        <w:rPr>
          <w:color w:val="231F20"/>
          <w:w w:val="105"/>
        </w:rPr>
        <w:t>biết, </w:t>
      </w:r>
      <w:r>
        <w:rPr>
          <w:color w:val="231F20"/>
        </w:rPr>
        <w:t>giác</w:t>
      </w:r>
      <w:r>
        <w:rPr>
          <w:color w:val="231F20"/>
          <w:spacing w:val="-7"/>
        </w:rPr>
        <w:t> </w:t>
      </w:r>
      <w:r>
        <w:rPr>
          <w:color w:val="231F20"/>
        </w:rPr>
        <w:t>là</w:t>
      </w:r>
      <w:r>
        <w:rPr>
          <w:color w:val="231F20"/>
          <w:spacing w:val="-7"/>
        </w:rPr>
        <w:t> </w:t>
      </w:r>
      <w:r>
        <w:rPr>
          <w:color w:val="231F20"/>
        </w:rPr>
        <w:t>chân,</w:t>
      </w:r>
      <w:r>
        <w:rPr>
          <w:color w:val="231F20"/>
          <w:spacing w:val="-7"/>
        </w:rPr>
        <w:t> </w:t>
      </w:r>
      <w:r>
        <w:rPr>
          <w:color w:val="231F20"/>
        </w:rPr>
        <w:t>mê</w:t>
      </w:r>
      <w:r>
        <w:rPr>
          <w:color w:val="231F20"/>
          <w:spacing w:val="-7"/>
        </w:rPr>
        <w:t> </w:t>
      </w:r>
      <w:r>
        <w:rPr>
          <w:color w:val="231F20"/>
        </w:rPr>
        <w:t>chẳng</w:t>
      </w:r>
      <w:r>
        <w:rPr>
          <w:color w:val="231F20"/>
          <w:spacing w:val="-7"/>
        </w:rPr>
        <w:t> </w:t>
      </w:r>
      <w:r>
        <w:rPr>
          <w:color w:val="231F20"/>
        </w:rPr>
        <w:t>phải</w:t>
      </w:r>
      <w:r>
        <w:rPr>
          <w:color w:val="231F20"/>
          <w:spacing w:val="-7"/>
        </w:rPr>
        <w:t> </w:t>
      </w:r>
      <w:r>
        <w:rPr>
          <w:color w:val="231F20"/>
        </w:rPr>
        <w:t>chân.</w:t>
      </w:r>
      <w:r>
        <w:rPr>
          <w:color w:val="231F20"/>
          <w:spacing w:val="-7"/>
        </w:rPr>
        <w:t> </w:t>
      </w:r>
      <w:r>
        <w:rPr>
          <w:color w:val="231F20"/>
        </w:rPr>
        <w:t>“</w:t>
      </w:r>
      <w:r>
        <w:rPr>
          <w:i/>
          <w:color w:val="231F20"/>
        </w:rPr>
        <w:t>Bản</w:t>
      </w:r>
      <w:r>
        <w:rPr>
          <w:i/>
          <w:color w:val="231F20"/>
          <w:spacing w:val="-7"/>
        </w:rPr>
        <w:t> </w:t>
      </w:r>
      <w:r>
        <w:rPr>
          <w:i/>
          <w:color w:val="231F20"/>
        </w:rPr>
        <w:t>giác</w:t>
      </w:r>
      <w:r>
        <w:rPr>
          <w:i/>
          <w:color w:val="231F20"/>
          <w:spacing w:val="-9"/>
        </w:rPr>
        <w:t> </w:t>
      </w:r>
      <w:r>
        <w:rPr>
          <w:i/>
          <w:color w:val="231F20"/>
        </w:rPr>
        <w:t>bản</w:t>
      </w:r>
      <w:r>
        <w:rPr>
          <w:i/>
          <w:color w:val="231F20"/>
          <w:spacing w:val="-7"/>
        </w:rPr>
        <w:t> </w:t>
      </w:r>
      <w:r>
        <w:rPr>
          <w:i/>
          <w:color w:val="231F20"/>
        </w:rPr>
        <w:t>hữu.</w:t>
      </w:r>
      <w:r>
        <w:rPr>
          <w:i/>
          <w:color w:val="231F20"/>
          <w:spacing w:val="-9"/>
        </w:rPr>
        <w:t> </w:t>
      </w:r>
      <w:r>
        <w:rPr>
          <w:i/>
          <w:color w:val="231F20"/>
        </w:rPr>
        <w:t>Bất</w:t>
      </w:r>
      <w:r>
        <w:rPr>
          <w:i/>
          <w:color w:val="231F20"/>
          <w:spacing w:val="-9"/>
        </w:rPr>
        <w:t> </w:t>
      </w:r>
      <w:r>
        <w:rPr>
          <w:i/>
          <w:color w:val="231F20"/>
        </w:rPr>
        <w:t>giác </w:t>
      </w:r>
      <w:r>
        <w:rPr>
          <w:i/>
          <w:color w:val="231F20"/>
          <w:spacing w:val="-2"/>
          <w:w w:val="105"/>
        </w:rPr>
        <w:t>bản</w:t>
      </w:r>
      <w:r>
        <w:rPr>
          <w:i/>
          <w:color w:val="231F20"/>
          <w:spacing w:val="-21"/>
          <w:w w:val="105"/>
        </w:rPr>
        <w:t> </w:t>
      </w:r>
      <w:r>
        <w:rPr>
          <w:i/>
          <w:color w:val="231F20"/>
          <w:spacing w:val="-2"/>
          <w:w w:val="105"/>
        </w:rPr>
        <w:t>vô</w:t>
      </w:r>
      <w:r>
        <w:rPr>
          <w:color w:val="231F20"/>
          <w:spacing w:val="-2"/>
          <w:w w:val="105"/>
        </w:rPr>
        <w:t>”.</w:t>
      </w:r>
      <w:r>
        <w:rPr>
          <w:color w:val="231F20"/>
          <w:spacing w:val="-20"/>
          <w:w w:val="105"/>
        </w:rPr>
        <w:t> </w:t>
      </w:r>
      <w:r>
        <w:rPr>
          <w:color w:val="231F20"/>
          <w:spacing w:val="-2"/>
          <w:w w:val="105"/>
        </w:rPr>
        <w:t>Bản</w:t>
      </w:r>
      <w:r>
        <w:rPr>
          <w:color w:val="231F20"/>
          <w:spacing w:val="-20"/>
          <w:w w:val="105"/>
        </w:rPr>
        <w:t> </w:t>
      </w:r>
      <w:r>
        <w:rPr>
          <w:color w:val="231F20"/>
          <w:spacing w:val="-2"/>
          <w:w w:val="105"/>
        </w:rPr>
        <w:t>thì</w:t>
      </w:r>
      <w:r>
        <w:rPr>
          <w:color w:val="231F20"/>
          <w:spacing w:val="-21"/>
          <w:w w:val="105"/>
        </w:rPr>
        <w:t> </w:t>
      </w:r>
      <w:r>
        <w:rPr>
          <w:color w:val="231F20"/>
          <w:spacing w:val="-2"/>
          <w:w w:val="105"/>
        </w:rPr>
        <w:t>nhất</w:t>
      </w:r>
      <w:r>
        <w:rPr>
          <w:color w:val="231F20"/>
          <w:spacing w:val="-20"/>
          <w:w w:val="105"/>
        </w:rPr>
        <w:t> </w:t>
      </w:r>
      <w:r>
        <w:rPr>
          <w:color w:val="231F20"/>
          <w:spacing w:val="-2"/>
          <w:w w:val="105"/>
        </w:rPr>
        <w:t>định</w:t>
      </w:r>
      <w:r>
        <w:rPr>
          <w:color w:val="231F20"/>
          <w:spacing w:val="-20"/>
          <w:w w:val="105"/>
        </w:rPr>
        <w:t> </w:t>
      </w:r>
      <w:r>
        <w:rPr>
          <w:color w:val="231F20"/>
          <w:spacing w:val="-2"/>
          <w:w w:val="105"/>
        </w:rPr>
        <w:t>có</w:t>
      </w:r>
      <w:r>
        <w:rPr>
          <w:color w:val="231F20"/>
          <w:spacing w:val="-21"/>
          <w:w w:val="105"/>
        </w:rPr>
        <w:t> </w:t>
      </w:r>
      <w:r>
        <w:rPr>
          <w:color w:val="231F20"/>
          <w:spacing w:val="-2"/>
          <w:w w:val="105"/>
        </w:rPr>
        <w:t>thể</w:t>
      </w:r>
      <w:r>
        <w:rPr>
          <w:color w:val="231F20"/>
          <w:spacing w:val="-20"/>
          <w:w w:val="105"/>
        </w:rPr>
        <w:t> </w:t>
      </w:r>
      <w:r>
        <w:rPr>
          <w:color w:val="231F20"/>
          <w:spacing w:val="-2"/>
          <w:w w:val="105"/>
        </w:rPr>
        <w:t>đoạn</w:t>
      </w:r>
      <w:r>
        <w:rPr>
          <w:color w:val="231F20"/>
          <w:spacing w:val="-20"/>
          <w:w w:val="105"/>
        </w:rPr>
        <w:t> </w:t>
      </w:r>
      <w:r>
        <w:rPr>
          <w:color w:val="231F20"/>
          <w:spacing w:val="-2"/>
          <w:w w:val="105"/>
        </w:rPr>
        <w:t>được,</w:t>
      </w:r>
      <w:r>
        <w:rPr>
          <w:color w:val="231F20"/>
          <w:spacing w:val="-21"/>
          <w:w w:val="105"/>
        </w:rPr>
        <w:t> </w:t>
      </w:r>
      <w:r>
        <w:rPr>
          <w:color w:val="231F20"/>
          <w:spacing w:val="-2"/>
          <w:w w:val="105"/>
        </w:rPr>
        <w:t>chúng</w:t>
      </w:r>
      <w:r>
        <w:rPr>
          <w:color w:val="231F20"/>
          <w:spacing w:val="-20"/>
          <w:w w:val="105"/>
        </w:rPr>
        <w:t> </w:t>
      </w:r>
      <w:r>
        <w:rPr>
          <w:color w:val="231F20"/>
          <w:spacing w:val="-2"/>
          <w:w w:val="105"/>
        </w:rPr>
        <w:t>ta</w:t>
      </w:r>
      <w:r>
        <w:rPr>
          <w:color w:val="231F20"/>
          <w:spacing w:val="-20"/>
          <w:w w:val="105"/>
        </w:rPr>
        <w:t> </w:t>
      </w:r>
      <w:r>
        <w:rPr>
          <w:color w:val="231F20"/>
          <w:spacing w:val="-2"/>
          <w:w w:val="105"/>
        </w:rPr>
        <w:t>thường </w:t>
      </w:r>
      <w:r>
        <w:rPr>
          <w:color w:val="231F20"/>
          <w:w w:val="105"/>
        </w:rPr>
        <w:t>nói là buông bỏ, kỳ thật đó chính là đoạn hết. Bản hữu, thì nhất định phải tìm lại được, bởi quý vị vốn sẵn có mà. </w:t>
      </w:r>
      <w:r>
        <w:rPr>
          <w:color w:val="231F20"/>
          <w:w w:val="105"/>
        </w:rPr>
        <w:t>Khi mê</w:t>
      </w:r>
      <w:r>
        <w:rPr>
          <w:color w:val="231F20"/>
          <w:spacing w:val="-18"/>
          <w:w w:val="105"/>
        </w:rPr>
        <w:t> </w:t>
      </w:r>
      <w:r>
        <w:rPr>
          <w:color w:val="231F20"/>
          <w:w w:val="105"/>
        </w:rPr>
        <w:t>có</w:t>
      </w:r>
      <w:r>
        <w:rPr>
          <w:color w:val="231F20"/>
          <w:spacing w:val="-18"/>
          <w:w w:val="105"/>
        </w:rPr>
        <w:t> </w:t>
      </w:r>
      <w:r>
        <w:rPr>
          <w:color w:val="231F20"/>
          <w:w w:val="105"/>
        </w:rPr>
        <w:t>hay</w:t>
      </w:r>
      <w:r>
        <w:rPr>
          <w:color w:val="231F20"/>
          <w:spacing w:val="-18"/>
          <w:w w:val="105"/>
        </w:rPr>
        <w:t> </w:t>
      </w:r>
      <w:r>
        <w:rPr>
          <w:color w:val="231F20"/>
          <w:w w:val="105"/>
        </w:rPr>
        <w:t>không?</w:t>
      </w:r>
      <w:r>
        <w:rPr>
          <w:color w:val="231F20"/>
          <w:spacing w:val="-18"/>
          <w:w w:val="105"/>
        </w:rPr>
        <w:t> </w:t>
      </w:r>
      <w:r>
        <w:rPr>
          <w:color w:val="231F20"/>
          <w:w w:val="105"/>
        </w:rPr>
        <w:t>Vẫn</w:t>
      </w:r>
      <w:r>
        <w:rPr>
          <w:color w:val="231F20"/>
          <w:spacing w:val="-18"/>
          <w:w w:val="105"/>
        </w:rPr>
        <w:t> </w:t>
      </w:r>
      <w:r>
        <w:rPr>
          <w:color w:val="231F20"/>
          <w:w w:val="105"/>
        </w:rPr>
        <w:t>có!</w:t>
      </w:r>
      <w:r>
        <w:rPr>
          <w:color w:val="231F20"/>
          <w:spacing w:val="-17"/>
          <w:w w:val="105"/>
        </w:rPr>
        <w:t> </w:t>
      </w:r>
      <w:r>
        <w:rPr>
          <w:color w:val="231F20"/>
          <w:w w:val="105"/>
        </w:rPr>
        <w:t>Chẳng</w:t>
      </w:r>
      <w:r>
        <w:rPr>
          <w:color w:val="231F20"/>
          <w:spacing w:val="-17"/>
          <w:w w:val="105"/>
        </w:rPr>
        <w:t> </w:t>
      </w:r>
      <w:r>
        <w:rPr>
          <w:color w:val="231F20"/>
          <w:w w:val="105"/>
        </w:rPr>
        <w:t>những</w:t>
      </w:r>
      <w:r>
        <w:rPr>
          <w:color w:val="231F20"/>
          <w:spacing w:val="-18"/>
          <w:w w:val="105"/>
        </w:rPr>
        <w:t> </w:t>
      </w:r>
      <w:r>
        <w:rPr>
          <w:color w:val="231F20"/>
          <w:w w:val="105"/>
        </w:rPr>
        <w:t>có,</w:t>
      </w:r>
      <w:r>
        <w:rPr>
          <w:color w:val="231F20"/>
          <w:spacing w:val="-18"/>
          <w:w w:val="105"/>
        </w:rPr>
        <w:t> </w:t>
      </w:r>
      <w:r>
        <w:rPr>
          <w:color w:val="231F20"/>
          <w:w w:val="105"/>
        </w:rPr>
        <w:t>mà</w:t>
      </w:r>
      <w:r>
        <w:rPr>
          <w:color w:val="231F20"/>
          <w:spacing w:val="-18"/>
          <w:w w:val="105"/>
        </w:rPr>
        <w:t> </w:t>
      </w:r>
      <w:r>
        <w:rPr>
          <w:color w:val="231F20"/>
          <w:w w:val="105"/>
        </w:rPr>
        <w:t>nó</w:t>
      </w:r>
      <w:r>
        <w:rPr>
          <w:color w:val="231F20"/>
          <w:spacing w:val="-17"/>
          <w:w w:val="105"/>
        </w:rPr>
        <w:t> </w:t>
      </w:r>
      <w:r>
        <w:rPr>
          <w:color w:val="231F20"/>
          <w:w w:val="105"/>
        </w:rPr>
        <w:t>còn</w:t>
      </w:r>
      <w:r>
        <w:rPr>
          <w:color w:val="231F20"/>
          <w:spacing w:val="-18"/>
          <w:w w:val="105"/>
        </w:rPr>
        <w:t> </w:t>
      </w:r>
      <w:r>
        <w:rPr>
          <w:color w:val="231F20"/>
          <w:w w:val="105"/>
        </w:rPr>
        <w:t>khởi </w:t>
      </w:r>
      <w:r>
        <w:rPr>
          <w:color w:val="231F20"/>
          <w:spacing w:val="-2"/>
          <w:w w:val="105"/>
        </w:rPr>
        <w:t>tác</w:t>
      </w:r>
      <w:r>
        <w:rPr>
          <w:color w:val="231F20"/>
          <w:spacing w:val="-19"/>
          <w:w w:val="105"/>
        </w:rPr>
        <w:t> </w:t>
      </w:r>
      <w:r>
        <w:rPr>
          <w:color w:val="231F20"/>
          <w:spacing w:val="-2"/>
          <w:w w:val="105"/>
        </w:rPr>
        <w:t>dụng.</w:t>
      </w:r>
      <w:r>
        <w:rPr>
          <w:color w:val="231F20"/>
          <w:spacing w:val="-19"/>
          <w:w w:val="105"/>
        </w:rPr>
        <w:t> </w:t>
      </w:r>
      <w:r>
        <w:rPr>
          <w:color w:val="231F20"/>
          <w:spacing w:val="-2"/>
          <w:w w:val="105"/>
        </w:rPr>
        <w:t>Chỉ</w:t>
      </w:r>
      <w:r>
        <w:rPr>
          <w:color w:val="231F20"/>
          <w:spacing w:val="-19"/>
          <w:w w:val="105"/>
        </w:rPr>
        <w:t> </w:t>
      </w:r>
      <w:r>
        <w:rPr>
          <w:color w:val="231F20"/>
          <w:spacing w:val="-2"/>
          <w:w w:val="105"/>
        </w:rPr>
        <w:t>vì</w:t>
      </w:r>
      <w:r>
        <w:rPr>
          <w:color w:val="231F20"/>
          <w:spacing w:val="-19"/>
          <w:w w:val="105"/>
        </w:rPr>
        <w:t> </w:t>
      </w:r>
      <w:r>
        <w:rPr>
          <w:color w:val="231F20"/>
          <w:spacing w:val="-2"/>
          <w:w w:val="105"/>
        </w:rPr>
        <w:t>quý</w:t>
      </w:r>
      <w:r>
        <w:rPr>
          <w:color w:val="231F20"/>
          <w:spacing w:val="-18"/>
          <w:w w:val="105"/>
        </w:rPr>
        <w:t> </w:t>
      </w:r>
      <w:r>
        <w:rPr>
          <w:color w:val="231F20"/>
          <w:spacing w:val="-2"/>
          <w:w w:val="105"/>
        </w:rPr>
        <w:t>vị</w:t>
      </w:r>
      <w:r>
        <w:rPr>
          <w:color w:val="231F20"/>
          <w:spacing w:val="-19"/>
          <w:w w:val="105"/>
        </w:rPr>
        <w:t> </w:t>
      </w:r>
      <w:r>
        <w:rPr>
          <w:color w:val="231F20"/>
          <w:spacing w:val="-2"/>
          <w:w w:val="105"/>
        </w:rPr>
        <w:t>không</w:t>
      </w:r>
      <w:r>
        <w:rPr>
          <w:color w:val="231F20"/>
          <w:spacing w:val="-19"/>
          <w:w w:val="105"/>
        </w:rPr>
        <w:t> </w:t>
      </w:r>
      <w:r>
        <w:rPr>
          <w:color w:val="231F20"/>
          <w:spacing w:val="-2"/>
          <w:w w:val="105"/>
        </w:rPr>
        <w:t>biết,</w:t>
      </w:r>
      <w:r>
        <w:rPr>
          <w:color w:val="231F20"/>
          <w:spacing w:val="-19"/>
          <w:w w:val="105"/>
        </w:rPr>
        <w:t> </w:t>
      </w:r>
      <w:r>
        <w:rPr>
          <w:color w:val="231F20"/>
          <w:spacing w:val="-2"/>
          <w:w w:val="105"/>
        </w:rPr>
        <w:t>nên</w:t>
      </w:r>
      <w:r>
        <w:rPr>
          <w:color w:val="231F20"/>
          <w:spacing w:val="-18"/>
          <w:w w:val="105"/>
        </w:rPr>
        <w:t> </w:t>
      </w: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đã</w:t>
      </w:r>
      <w:r>
        <w:rPr>
          <w:color w:val="231F20"/>
          <w:spacing w:val="-19"/>
          <w:w w:val="105"/>
        </w:rPr>
        <w:t> </w:t>
      </w:r>
      <w:r>
        <w:rPr>
          <w:color w:val="231F20"/>
          <w:spacing w:val="-2"/>
          <w:w w:val="105"/>
        </w:rPr>
        <w:t>dùng</w:t>
      </w:r>
      <w:r>
        <w:rPr>
          <w:color w:val="231F20"/>
          <w:spacing w:val="-18"/>
          <w:w w:val="105"/>
        </w:rPr>
        <w:t> </w:t>
      </w:r>
      <w:r>
        <w:rPr>
          <w:color w:val="231F20"/>
          <w:spacing w:val="-2"/>
          <w:w w:val="105"/>
        </w:rPr>
        <w:t>sai</w:t>
      </w:r>
      <w:r>
        <w:rPr>
          <w:color w:val="231F20"/>
          <w:spacing w:val="-19"/>
          <w:w w:val="105"/>
        </w:rPr>
        <w:t> </w:t>
      </w:r>
      <w:r>
        <w:rPr>
          <w:color w:val="231F20"/>
          <w:spacing w:val="-4"/>
          <w:w w:val="105"/>
        </w:rPr>
        <w:t>nó.</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6" w:right="120"/>
      </w:pPr>
      <w:r>
        <w:rPr>
          <w:color w:val="231F20"/>
          <w:spacing w:val="-2"/>
          <w:w w:val="105"/>
        </w:rPr>
        <w:t>Dùng</w:t>
      </w:r>
      <w:r>
        <w:rPr>
          <w:color w:val="231F20"/>
          <w:spacing w:val="-20"/>
          <w:w w:val="105"/>
        </w:rPr>
        <w:t> </w:t>
      </w:r>
      <w:r>
        <w:rPr>
          <w:color w:val="231F20"/>
          <w:spacing w:val="-2"/>
          <w:w w:val="105"/>
        </w:rPr>
        <w:t>sai</w:t>
      </w:r>
      <w:r>
        <w:rPr>
          <w:color w:val="231F20"/>
          <w:spacing w:val="-20"/>
          <w:w w:val="105"/>
        </w:rPr>
        <w:t> </w:t>
      </w:r>
      <w:r>
        <w:rPr>
          <w:color w:val="231F20"/>
          <w:spacing w:val="-2"/>
          <w:w w:val="105"/>
        </w:rPr>
        <w:t>nên</w:t>
      </w:r>
      <w:r>
        <w:rPr>
          <w:color w:val="231F20"/>
          <w:spacing w:val="-20"/>
          <w:w w:val="105"/>
        </w:rPr>
        <w:t> </w:t>
      </w:r>
      <w:r>
        <w:rPr>
          <w:color w:val="231F20"/>
          <w:spacing w:val="-2"/>
          <w:w w:val="105"/>
        </w:rPr>
        <w:t>tạo</w:t>
      </w:r>
      <w:r>
        <w:rPr>
          <w:color w:val="231F20"/>
          <w:spacing w:val="-20"/>
          <w:w w:val="105"/>
        </w:rPr>
        <w:t> </w:t>
      </w:r>
      <w:r>
        <w:rPr>
          <w:color w:val="231F20"/>
          <w:spacing w:val="-2"/>
          <w:w w:val="105"/>
        </w:rPr>
        <w:t>nghiệp.</w:t>
      </w:r>
      <w:r>
        <w:rPr>
          <w:color w:val="231F20"/>
          <w:spacing w:val="-20"/>
          <w:w w:val="105"/>
        </w:rPr>
        <w:t> </w:t>
      </w:r>
      <w:r>
        <w:rPr>
          <w:color w:val="231F20"/>
          <w:spacing w:val="-2"/>
          <w:w w:val="105"/>
        </w:rPr>
        <w:t>Chư</w:t>
      </w:r>
      <w:r>
        <w:rPr>
          <w:color w:val="231F20"/>
          <w:spacing w:val="-20"/>
          <w:w w:val="105"/>
        </w:rPr>
        <w:t> </w:t>
      </w:r>
      <w:r>
        <w:rPr>
          <w:color w:val="231F20"/>
          <w:spacing w:val="-2"/>
          <w:w w:val="105"/>
        </w:rPr>
        <w:t>Phật,</w:t>
      </w:r>
      <w:r>
        <w:rPr>
          <w:color w:val="231F20"/>
          <w:spacing w:val="-21"/>
          <w:w w:val="105"/>
        </w:rPr>
        <w:t> </w:t>
      </w:r>
      <w:r>
        <w:rPr>
          <w:color w:val="231F20"/>
          <w:spacing w:val="-2"/>
          <w:w w:val="105"/>
        </w:rPr>
        <w:t>Bồ</w:t>
      </w:r>
      <w:r>
        <w:rPr>
          <w:color w:val="231F20"/>
          <w:spacing w:val="-20"/>
          <w:w w:val="105"/>
        </w:rPr>
        <w:t> </w:t>
      </w:r>
      <w:r>
        <w:rPr>
          <w:color w:val="231F20"/>
          <w:spacing w:val="-2"/>
          <w:w w:val="105"/>
        </w:rPr>
        <w:t>tát</w:t>
      </w:r>
      <w:r>
        <w:rPr>
          <w:color w:val="231F20"/>
          <w:spacing w:val="-20"/>
          <w:w w:val="105"/>
        </w:rPr>
        <w:t> </w:t>
      </w:r>
      <w:r>
        <w:rPr>
          <w:color w:val="231F20"/>
          <w:spacing w:val="-2"/>
          <w:w w:val="105"/>
        </w:rPr>
        <w:t>giác</w:t>
      </w:r>
      <w:r>
        <w:rPr>
          <w:color w:val="231F20"/>
          <w:spacing w:val="-21"/>
          <w:w w:val="105"/>
        </w:rPr>
        <w:t> </w:t>
      </w:r>
      <w:r>
        <w:rPr>
          <w:color w:val="231F20"/>
          <w:spacing w:val="-2"/>
          <w:w w:val="105"/>
        </w:rPr>
        <w:t>ngộ.</w:t>
      </w:r>
      <w:r>
        <w:rPr>
          <w:color w:val="231F20"/>
          <w:spacing w:val="-20"/>
          <w:w w:val="105"/>
        </w:rPr>
        <w:t> </w:t>
      </w:r>
      <w:r>
        <w:rPr>
          <w:color w:val="231F20"/>
          <w:spacing w:val="-2"/>
          <w:w w:val="105"/>
        </w:rPr>
        <w:t>Giác</w:t>
      </w:r>
      <w:r>
        <w:rPr>
          <w:color w:val="231F20"/>
          <w:spacing w:val="-19"/>
          <w:w w:val="105"/>
        </w:rPr>
        <w:t> </w:t>
      </w:r>
      <w:r>
        <w:rPr>
          <w:color w:val="231F20"/>
          <w:spacing w:val="-2"/>
          <w:w w:val="105"/>
        </w:rPr>
        <w:t>ngộ </w:t>
      </w:r>
      <w:r>
        <w:rPr>
          <w:color w:val="231F20"/>
        </w:rPr>
        <w:t>rồi,</w:t>
      </w:r>
      <w:r>
        <w:rPr>
          <w:color w:val="231F20"/>
          <w:spacing w:val="-16"/>
        </w:rPr>
        <w:t> </w:t>
      </w:r>
      <w:r>
        <w:rPr>
          <w:color w:val="231F20"/>
        </w:rPr>
        <w:t>nên</w:t>
      </w:r>
      <w:r>
        <w:rPr>
          <w:color w:val="231F20"/>
          <w:spacing w:val="-18"/>
        </w:rPr>
        <w:t> </w:t>
      </w:r>
      <w:r>
        <w:rPr>
          <w:color w:val="231F20"/>
        </w:rPr>
        <w:t>các</w:t>
      </w:r>
      <w:r>
        <w:rPr>
          <w:color w:val="231F20"/>
          <w:spacing w:val="-16"/>
        </w:rPr>
        <w:t> </w:t>
      </w:r>
      <w:r>
        <w:rPr>
          <w:color w:val="231F20"/>
        </w:rPr>
        <w:t>Ngài</w:t>
      </w:r>
      <w:r>
        <w:rPr>
          <w:color w:val="231F20"/>
          <w:spacing w:val="-16"/>
        </w:rPr>
        <w:t> </w:t>
      </w:r>
      <w:r>
        <w:rPr>
          <w:color w:val="231F20"/>
        </w:rPr>
        <w:t>dùng</w:t>
      </w:r>
      <w:r>
        <w:rPr>
          <w:color w:val="231F20"/>
          <w:spacing w:val="-16"/>
        </w:rPr>
        <w:t> </w:t>
      </w:r>
      <w:r>
        <w:rPr>
          <w:color w:val="231F20"/>
        </w:rPr>
        <w:t>đúng.</w:t>
      </w:r>
      <w:r>
        <w:rPr>
          <w:color w:val="231F20"/>
          <w:spacing w:val="-16"/>
        </w:rPr>
        <w:t> </w:t>
      </w:r>
      <w:r>
        <w:rPr>
          <w:color w:val="231F20"/>
        </w:rPr>
        <w:t>Chẳng</w:t>
      </w:r>
      <w:r>
        <w:rPr>
          <w:color w:val="231F20"/>
          <w:spacing w:val="-16"/>
        </w:rPr>
        <w:t> </w:t>
      </w:r>
      <w:r>
        <w:rPr>
          <w:color w:val="231F20"/>
        </w:rPr>
        <w:t>phải</w:t>
      </w:r>
      <w:r>
        <w:rPr>
          <w:color w:val="231F20"/>
          <w:spacing w:val="-16"/>
        </w:rPr>
        <w:t> </w:t>
      </w:r>
      <w:r>
        <w:rPr>
          <w:color w:val="231F20"/>
        </w:rPr>
        <w:t>các</w:t>
      </w:r>
      <w:r>
        <w:rPr>
          <w:color w:val="231F20"/>
          <w:spacing w:val="-16"/>
        </w:rPr>
        <w:t> </w:t>
      </w:r>
      <w:r>
        <w:rPr>
          <w:color w:val="231F20"/>
        </w:rPr>
        <w:t>Ngài</w:t>
      </w:r>
      <w:r>
        <w:rPr>
          <w:color w:val="231F20"/>
          <w:spacing w:val="-16"/>
        </w:rPr>
        <w:t> </w:t>
      </w:r>
      <w:r>
        <w:rPr>
          <w:color w:val="231F20"/>
        </w:rPr>
        <w:t>không</w:t>
      </w:r>
      <w:r>
        <w:rPr>
          <w:color w:val="231F20"/>
          <w:spacing w:val="-18"/>
        </w:rPr>
        <w:t> </w:t>
      </w:r>
      <w:r>
        <w:rPr>
          <w:color w:val="231F20"/>
        </w:rPr>
        <w:t>dùng, </w:t>
      </w:r>
      <w:r>
        <w:rPr>
          <w:color w:val="231F20"/>
          <w:w w:val="105"/>
        </w:rPr>
        <w:t>các Ngài cũng dùng đấy. Các Ngài dùng để giáo hóa </w:t>
      </w:r>
      <w:r>
        <w:rPr>
          <w:color w:val="231F20"/>
          <w:w w:val="105"/>
        </w:rPr>
        <w:t>chúng sinh. Giáo hóa chúng sinh trong mười pháp giới, không chỉ </w:t>
      </w:r>
      <w:r>
        <w:rPr>
          <w:color w:val="231F20"/>
          <w:spacing w:val="-2"/>
          <w:w w:val="105"/>
        </w:rPr>
        <w:t>riêng</w:t>
      </w:r>
      <w:r>
        <w:rPr>
          <w:color w:val="231F20"/>
          <w:spacing w:val="-17"/>
          <w:w w:val="105"/>
        </w:rPr>
        <w:t> </w:t>
      </w:r>
      <w:r>
        <w:rPr>
          <w:color w:val="231F20"/>
          <w:spacing w:val="-2"/>
          <w:w w:val="105"/>
        </w:rPr>
        <w:t>con</w:t>
      </w:r>
      <w:r>
        <w:rPr>
          <w:color w:val="231F20"/>
          <w:spacing w:val="-18"/>
          <w:w w:val="105"/>
        </w:rPr>
        <w:t> </w:t>
      </w:r>
      <w:r>
        <w:rPr>
          <w:color w:val="231F20"/>
          <w:spacing w:val="-2"/>
          <w:w w:val="105"/>
        </w:rPr>
        <w:t>người,</w:t>
      </w:r>
      <w:r>
        <w:rPr>
          <w:color w:val="231F20"/>
          <w:spacing w:val="-18"/>
          <w:w w:val="105"/>
        </w:rPr>
        <w:t> </w:t>
      </w:r>
      <w:r>
        <w:rPr>
          <w:color w:val="231F20"/>
          <w:spacing w:val="-2"/>
          <w:w w:val="105"/>
        </w:rPr>
        <w:t>mà</w:t>
      </w:r>
      <w:r>
        <w:rPr>
          <w:color w:val="231F20"/>
          <w:spacing w:val="-18"/>
          <w:w w:val="105"/>
        </w:rPr>
        <w:t> </w:t>
      </w:r>
      <w:r>
        <w:rPr>
          <w:color w:val="231F20"/>
          <w:spacing w:val="-2"/>
          <w:w w:val="105"/>
        </w:rPr>
        <w:t>từ</w:t>
      </w:r>
      <w:r>
        <w:rPr>
          <w:color w:val="231F20"/>
          <w:spacing w:val="-18"/>
          <w:w w:val="105"/>
        </w:rPr>
        <w:t> </w:t>
      </w:r>
      <w:r>
        <w:rPr>
          <w:color w:val="231F20"/>
          <w:spacing w:val="-2"/>
          <w:w w:val="105"/>
        </w:rPr>
        <w:t>chư</w:t>
      </w:r>
      <w:r>
        <w:rPr>
          <w:color w:val="231F20"/>
          <w:spacing w:val="-18"/>
          <w:w w:val="105"/>
        </w:rPr>
        <w:t> </w:t>
      </w:r>
      <w:r>
        <w:rPr>
          <w:color w:val="231F20"/>
          <w:spacing w:val="-2"/>
          <w:w w:val="105"/>
        </w:rPr>
        <w:t>Phật,</w:t>
      </w:r>
      <w:r>
        <w:rPr>
          <w:color w:val="231F20"/>
          <w:spacing w:val="-18"/>
          <w:w w:val="105"/>
        </w:rPr>
        <w:t> </w:t>
      </w:r>
      <w:r>
        <w:rPr>
          <w:color w:val="231F20"/>
          <w:spacing w:val="-2"/>
          <w:w w:val="105"/>
        </w:rPr>
        <w:t>Bồ</w:t>
      </w:r>
      <w:r>
        <w:rPr>
          <w:color w:val="231F20"/>
          <w:spacing w:val="-18"/>
          <w:w w:val="105"/>
        </w:rPr>
        <w:t> </w:t>
      </w:r>
      <w:r>
        <w:rPr>
          <w:color w:val="231F20"/>
          <w:spacing w:val="-2"/>
          <w:w w:val="105"/>
        </w:rPr>
        <w:t>tát</w:t>
      </w:r>
      <w:r>
        <w:rPr>
          <w:color w:val="231F20"/>
          <w:spacing w:val="-18"/>
          <w:w w:val="105"/>
        </w:rPr>
        <w:t> </w:t>
      </w:r>
      <w:r>
        <w:rPr>
          <w:color w:val="231F20"/>
          <w:spacing w:val="-2"/>
          <w:w w:val="105"/>
        </w:rPr>
        <w:t>trong</w:t>
      </w:r>
      <w:r>
        <w:rPr>
          <w:color w:val="231F20"/>
          <w:spacing w:val="-18"/>
          <w:w w:val="105"/>
        </w:rPr>
        <w:t> </w:t>
      </w:r>
      <w:r>
        <w:rPr>
          <w:color w:val="231F20"/>
          <w:spacing w:val="-2"/>
          <w:w w:val="105"/>
        </w:rPr>
        <w:t>mười</w:t>
      </w:r>
      <w:r>
        <w:rPr>
          <w:color w:val="231F20"/>
          <w:spacing w:val="-18"/>
          <w:w w:val="105"/>
        </w:rPr>
        <w:t> </w:t>
      </w:r>
      <w:r>
        <w:rPr>
          <w:color w:val="231F20"/>
          <w:spacing w:val="-2"/>
          <w:w w:val="105"/>
        </w:rPr>
        <w:t>pháp</w:t>
      </w:r>
      <w:r>
        <w:rPr>
          <w:color w:val="231F20"/>
          <w:spacing w:val="-18"/>
          <w:w w:val="105"/>
        </w:rPr>
        <w:t> </w:t>
      </w:r>
      <w:r>
        <w:rPr>
          <w:color w:val="231F20"/>
          <w:spacing w:val="-2"/>
          <w:w w:val="105"/>
        </w:rPr>
        <w:t>giới </w:t>
      </w:r>
      <w:r>
        <w:rPr>
          <w:color w:val="231F20"/>
          <w:w w:val="105"/>
        </w:rPr>
        <w:t>cho</w:t>
      </w:r>
      <w:r>
        <w:rPr>
          <w:color w:val="231F20"/>
          <w:spacing w:val="-15"/>
          <w:w w:val="105"/>
        </w:rPr>
        <w:t> </w:t>
      </w:r>
      <w:r>
        <w:rPr>
          <w:color w:val="231F20"/>
          <w:w w:val="105"/>
        </w:rPr>
        <w:t>đến</w:t>
      </w:r>
      <w:r>
        <w:rPr>
          <w:color w:val="231F20"/>
          <w:spacing w:val="-15"/>
          <w:w w:val="105"/>
        </w:rPr>
        <w:t> </w:t>
      </w:r>
      <w:r>
        <w:rPr>
          <w:color w:val="231F20"/>
          <w:w w:val="105"/>
        </w:rPr>
        <w:t>địa</w:t>
      </w:r>
      <w:r>
        <w:rPr>
          <w:color w:val="231F20"/>
          <w:spacing w:val="-15"/>
          <w:w w:val="105"/>
        </w:rPr>
        <w:t> </w:t>
      </w:r>
      <w:r>
        <w:rPr>
          <w:color w:val="231F20"/>
          <w:w w:val="105"/>
        </w:rPr>
        <w:t>ngục</w:t>
      </w:r>
      <w:r>
        <w:rPr>
          <w:color w:val="231F20"/>
          <w:spacing w:val="-15"/>
          <w:w w:val="105"/>
        </w:rPr>
        <w:t> </w:t>
      </w:r>
      <w:r>
        <w:rPr>
          <w:color w:val="231F20"/>
          <w:w w:val="105"/>
        </w:rPr>
        <w:t>A</w:t>
      </w:r>
      <w:r>
        <w:rPr>
          <w:color w:val="231F20"/>
          <w:spacing w:val="-15"/>
          <w:w w:val="105"/>
        </w:rPr>
        <w:t> </w:t>
      </w:r>
      <w:r>
        <w:rPr>
          <w:color w:val="231F20"/>
          <w:w w:val="105"/>
        </w:rPr>
        <w:t>Tỳ.</w:t>
      </w:r>
      <w:r>
        <w:rPr>
          <w:color w:val="231F20"/>
          <w:spacing w:val="-15"/>
          <w:w w:val="105"/>
        </w:rPr>
        <w:t> </w:t>
      </w:r>
      <w:r>
        <w:rPr>
          <w:color w:val="231F20"/>
          <w:w w:val="105"/>
        </w:rPr>
        <w:t>Tác</w:t>
      </w:r>
      <w:r>
        <w:rPr>
          <w:color w:val="231F20"/>
          <w:spacing w:val="-15"/>
          <w:w w:val="105"/>
        </w:rPr>
        <w:t> </w:t>
      </w:r>
      <w:r>
        <w:rPr>
          <w:color w:val="231F20"/>
          <w:w w:val="105"/>
        </w:rPr>
        <w:t>dụng</w:t>
      </w:r>
      <w:r>
        <w:rPr>
          <w:color w:val="231F20"/>
          <w:spacing w:val="-15"/>
          <w:w w:val="105"/>
        </w:rPr>
        <w:t> </w:t>
      </w:r>
      <w:r>
        <w:rPr>
          <w:color w:val="231F20"/>
          <w:w w:val="105"/>
        </w:rPr>
        <w:t>này</w:t>
      </w:r>
      <w:r>
        <w:rPr>
          <w:color w:val="231F20"/>
          <w:spacing w:val="-15"/>
          <w:w w:val="105"/>
        </w:rPr>
        <w:t> </w:t>
      </w:r>
      <w:r>
        <w:rPr>
          <w:color w:val="231F20"/>
          <w:w w:val="105"/>
        </w:rPr>
        <w:t>lớn</w:t>
      </w:r>
      <w:r>
        <w:rPr>
          <w:color w:val="231F20"/>
          <w:spacing w:val="-15"/>
          <w:w w:val="105"/>
        </w:rPr>
        <w:t> </w:t>
      </w:r>
      <w:r>
        <w:rPr>
          <w:color w:val="231F20"/>
          <w:w w:val="105"/>
        </w:rPr>
        <w:t>quá!</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mê, mê</w:t>
      </w:r>
      <w:r>
        <w:rPr>
          <w:color w:val="231F20"/>
          <w:spacing w:val="-6"/>
          <w:w w:val="105"/>
        </w:rPr>
        <w:t> </w:t>
      </w:r>
      <w:r>
        <w:rPr>
          <w:color w:val="231F20"/>
          <w:w w:val="105"/>
        </w:rPr>
        <w:t>nó</w:t>
      </w:r>
      <w:r>
        <w:rPr>
          <w:color w:val="231F20"/>
          <w:spacing w:val="-5"/>
          <w:w w:val="105"/>
        </w:rPr>
        <w:t> </w:t>
      </w:r>
      <w:r>
        <w:rPr>
          <w:color w:val="231F20"/>
          <w:w w:val="105"/>
        </w:rPr>
        <w:t>vẫn</w:t>
      </w:r>
      <w:r>
        <w:rPr>
          <w:color w:val="231F20"/>
          <w:spacing w:val="-6"/>
          <w:w w:val="105"/>
        </w:rPr>
        <w:t> </w:t>
      </w:r>
      <w:r>
        <w:rPr>
          <w:color w:val="231F20"/>
          <w:w w:val="105"/>
        </w:rPr>
        <w:t>khởi</w:t>
      </w:r>
      <w:r>
        <w:rPr>
          <w:color w:val="231F20"/>
          <w:spacing w:val="-5"/>
          <w:w w:val="105"/>
        </w:rPr>
        <w:t> </w:t>
      </w:r>
      <w:r>
        <w:rPr>
          <w:color w:val="231F20"/>
          <w:w w:val="105"/>
        </w:rPr>
        <w:t>tác</w:t>
      </w:r>
      <w:r>
        <w:rPr>
          <w:color w:val="231F20"/>
          <w:spacing w:val="-6"/>
          <w:w w:val="105"/>
        </w:rPr>
        <w:t> </w:t>
      </w:r>
      <w:r>
        <w:rPr>
          <w:color w:val="231F20"/>
          <w:w w:val="105"/>
        </w:rPr>
        <w:t>dụng,</w:t>
      </w:r>
      <w:r>
        <w:rPr>
          <w:color w:val="231F20"/>
          <w:spacing w:val="-5"/>
          <w:w w:val="105"/>
        </w:rPr>
        <w:t> </w:t>
      </w:r>
      <w:r>
        <w:rPr>
          <w:color w:val="231F20"/>
          <w:w w:val="105"/>
        </w:rPr>
        <w:t>nhưng</w:t>
      </w:r>
      <w:r>
        <w:rPr>
          <w:color w:val="231F20"/>
          <w:spacing w:val="-6"/>
          <w:w w:val="105"/>
        </w:rPr>
        <w:t> </w:t>
      </w:r>
      <w:r>
        <w:rPr>
          <w:color w:val="231F20"/>
          <w:w w:val="105"/>
        </w:rPr>
        <w:t>ta</w:t>
      </w:r>
      <w:r>
        <w:rPr>
          <w:color w:val="231F20"/>
          <w:spacing w:val="-6"/>
          <w:w w:val="105"/>
        </w:rPr>
        <w:t> </w:t>
      </w:r>
      <w:r>
        <w:rPr>
          <w:color w:val="231F20"/>
          <w:w w:val="105"/>
        </w:rPr>
        <w:t>dùng</w:t>
      </w:r>
      <w:r>
        <w:rPr>
          <w:color w:val="231F20"/>
          <w:spacing w:val="-5"/>
          <w:w w:val="105"/>
        </w:rPr>
        <w:t> </w:t>
      </w:r>
      <w:r>
        <w:rPr>
          <w:color w:val="231F20"/>
          <w:w w:val="105"/>
        </w:rPr>
        <w:t>sai,</w:t>
      </w:r>
      <w:r>
        <w:rPr>
          <w:color w:val="231F20"/>
          <w:spacing w:val="-5"/>
          <w:w w:val="105"/>
        </w:rPr>
        <w:t> </w:t>
      </w:r>
      <w:r>
        <w:rPr>
          <w:color w:val="231F20"/>
          <w:w w:val="105"/>
        </w:rPr>
        <w:t>dùng</w:t>
      </w:r>
      <w:r>
        <w:rPr>
          <w:color w:val="231F20"/>
          <w:spacing w:val="-5"/>
          <w:w w:val="105"/>
        </w:rPr>
        <w:t> </w:t>
      </w:r>
      <w:r>
        <w:rPr>
          <w:color w:val="231F20"/>
          <w:w w:val="105"/>
        </w:rPr>
        <w:t>nó</w:t>
      </w:r>
      <w:r>
        <w:rPr>
          <w:color w:val="231F20"/>
          <w:spacing w:val="-5"/>
          <w:w w:val="105"/>
        </w:rPr>
        <w:t> </w:t>
      </w:r>
      <w:r>
        <w:rPr>
          <w:color w:val="231F20"/>
          <w:w w:val="105"/>
        </w:rPr>
        <w:t>để</w:t>
      </w:r>
      <w:r>
        <w:rPr>
          <w:color w:val="231F20"/>
          <w:spacing w:val="-5"/>
          <w:w w:val="105"/>
        </w:rPr>
        <w:t> </w:t>
      </w:r>
      <w:r>
        <w:rPr>
          <w:color w:val="231F20"/>
          <w:w w:val="105"/>
        </w:rPr>
        <w:t>tạo </w:t>
      </w:r>
      <w:r>
        <w:rPr>
          <w:color w:val="231F20"/>
          <w:spacing w:val="-2"/>
          <w:w w:val="105"/>
        </w:rPr>
        <w:t>nghiệp.</w:t>
      </w:r>
      <w:r>
        <w:rPr>
          <w:color w:val="231F20"/>
          <w:spacing w:val="-18"/>
          <w:w w:val="105"/>
        </w:rPr>
        <w:t> </w:t>
      </w:r>
      <w:r>
        <w:rPr>
          <w:color w:val="231F20"/>
          <w:spacing w:val="-2"/>
          <w:w w:val="105"/>
        </w:rPr>
        <w:t>Tạo</w:t>
      </w:r>
      <w:r>
        <w:rPr>
          <w:color w:val="231F20"/>
          <w:spacing w:val="-18"/>
          <w:w w:val="105"/>
        </w:rPr>
        <w:t> </w:t>
      </w:r>
      <w:r>
        <w:rPr>
          <w:color w:val="231F20"/>
          <w:spacing w:val="-2"/>
          <w:w w:val="105"/>
        </w:rPr>
        <w:t>nghiệp</w:t>
      </w:r>
      <w:r>
        <w:rPr>
          <w:color w:val="231F20"/>
          <w:spacing w:val="-18"/>
          <w:w w:val="105"/>
        </w:rPr>
        <w:t> </w:t>
      </w:r>
      <w:r>
        <w:rPr>
          <w:color w:val="231F20"/>
          <w:spacing w:val="-2"/>
          <w:w w:val="105"/>
        </w:rPr>
        <w:t>thiện,</w:t>
      </w:r>
      <w:r>
        <w:rPr>
          <w:color w:val="231F20"/>
          <w:spacing w:val="-18"/>
          <w:w w:val="105"/>
        </w:rPr>
        <w:t> </w:t>
      </w:r>
      <w:r>
        <w:rPr>
          <w:color w:val="231F20"/>
          <w:spacing w:val="-2"/>
          <w:w w:val="105"/>
        </w:rPr>
        <w:t>thì</w:t>
      </w:r>
      <w:r>
        <w:rPr>
          <w:color w:val="231F20"/>
          <w:spacing w:val="-18"/>
          <w:w w:val="105"/>
        </w:rPr>
        <w:t> </w:t>
      </w:r>
      <w:r>
        <w:rPr>
          <w:color w:val="231F20"/>
          <w:spacing w:val="-2"/>
          <w:w w:val="105"/>
        </w:rPr>
        <w:t>vào</w:t>
      </w:r>
      <w:r>
        <w:rPr>
          <w:color w:val="231F20"/>
          <w:spacing w:val="-18"/>
          <w:w w:val="105"/>
        </w:rPr>
        <w:t> </w:t>
      </w:r>
      <w:r>
        <w:rPr>
          <w:color w:val="231F20"/>
          <w:spacing w:val="-2"/>
          <w:w w:val="105"/>
        </w:rPr>
        <w:t>3</w:t>
      </w:r>
      <w:r>
        <w:rPr>
          <w:color w:val="231F20"/>
          <w:spacing w:val="-18"/>
          <w:w w:val="105"/>
        </w:rPr>
        <w:t> </w:t>
      </w:r>
      <w:r>
        <w:rPr>
          <w:color w:val="231F20"/>
          <w:spacing w:val="-2"/>
          <w:w w:val="105"/>
        </w:rPr>
        <w:t>đường</w:t>
      </w:r>
      <w:r>
        <w:rPr>
          <w:color w:val="231F20"/>
          <w:spacing w:val="-18"/>
          <w:w w:val="105"/>
        </w:rPr>
        <w:t> </w:t>
      </w:r>
      <w:r>
        <w:rPr>
          <w:color w:val="231F20"/>
          <w:spacing w:val="-2"/>
          <w:w w:val="105"/>
        </w:rPr>
        <w:t>lành</w:t>
      </w:r>
      <w:r>
        <w:rPr>
          <w:color w:val="231F20"/>
          <w:spacing w:val="-18"/>
          <w:w w:val="105"/>
        </w:rPr>
        <w:t> </w:t>
      </w:r>
      <w:r>
        <w:rPr>
          <w:color w:val="231F20"/>
          <w:spacing w:val="-2"/>
          <w:w w:val="105"/>
        </w:rPr>
        <w:t>trong</w:t>
      </w:r>
      <w:r>
        <w:rPr>
          <w:color w:val="231F20"/>
          <w:spacing w:val="-18"/>
          <w:w w:val="105"/>
        </w:rPr>
        <w:t> </w:t>
      </w:r>
      <w:r>
        <w:rPr>
          <w:color w:val="231F20"/>
          <w:spacing w:val="-2"/>
          <w:w w:val="105"/>
        </w:rPr>
        <w:t>lục</w:t>
      </w:r>
      <w:r>
        <w:rPr>
          <w:color w:val="231F20"/>
          <w:spacing w:val="-18"/>
          <w:w w:val="105"/>
        </w:rPr>
        <w:t> </w:t>
      </w:r>
      <w:r>
        <w:rPr>
          <w:color w:val="231F20"/>
          <w:spacing w:val="-2"/>
          <w:w w:val="105"/>
        </w:rPr>
        <w:t>đạo. </w:t>
      </w:r>
      <w:r>
        <w:rPr>
          <w:color w:val="231F20"/>
          <w:w w:val="105"/>
        </w:rPr>
        <w:t>Tạo</w:t>
      </w:r>
      <w:r>
        <w:rPr>
          <w:color w:val="231F20"/>
          <w:spacing w:val="-9"/>
          <w:w w:val="105"/>
        </w:rPr>
        <w:t> </w:t>
      </w:r>
      <w:r>
        <w:rPr>
          <w:color w:val="231F20"/>
          <w:w w:val="105"/>
        </w:rPr>
        <w:t>nghiệp</w:t>
      </w:r>
      <w:r>
        <w:rPr>
          <w:color w:val="231F20"/>
          <w:spacing w:val="-10"/>
          <w:w w:val="105"/>
        </w:rPr>
        <w:t> </w:t>
      </w:r>
      <w:r>
        <w:rPr>
          <w:color w:val="231F20"/>
          <w:w w:val="105"/>
        </w:rPr>
        <w:t>ác,</w:t>
      </w:r>
      <w:r>
        <w:rPr>
          <w:color w:val="231F20"/>
          <w:spacing w:val="-10"/>
          <w:w w:val="105"/>
        </w:rPr>
        <w:t> </w:t>
      </w:r>
      <w:r>
        <w:rPr>
          <w:color w:val="231F20"/>
          <w:w w:val="105"/>
        </w:rPr>
        <w:t>thì</w:t>
      </w:r>
      <w:r>
        <w:rPr>
          <w:color w:val="231F20"/>
          <w:spacing w:val="-10"/>
          <w:w w:val="105"/>
        </w:rPr>
        <w:t> </w:t>
      </w:r>
      <w:r>
        <w:rPr>
          <w:color w:val="231F20"/>
          <w:w w:val="105"/>
        </w:rPr>
        <w:t>vào</w:t>
      </w:r>
      <w:r>
        <w:rPr>
          <w:color w:val="231F20"/>
          <w:spacing w:val="-9"/>
          <w:w w:val="105"/>
        </w:rPr>
        <w:t> </w:t>
      </w:r>
      <w:r>
        <w:rPr>
          <w:color w:val="231F20"/>
          <w:w w:val="105"/>
        </w:rPr>
        <w:t>3</w:t>
      </w:r>
      <w:r>
        <w:rPr>
          <w:color w:val="231F20"/>
          <w:spacing w:val="-9"/>
          <w:w w:val="105"/>
        </w:rPr>
        <w:t> </w:t>
      </w:r>
      <w:r>
        <w:rPr>
          <w:color w:val="231F20"/>
          <w:w w:val="105"/>
        </w:rPr>
        <w:t>đường</w:t>
      </w:r>
      <w:r>
        <w:rPr>
          <w:color w:val="231F20"/>
          <w:spacing w:val="-10"/>
          <w:w w:val="105"/>
        </w:rPr>
        <w:t> </w:t>
      </w:r>
      <w:r>
        <w:rPr>
          <w:color w:val="231F20"/>
          <w:w w:val="105"/>
        </w:rPr>
        <w:t>ác</w:t>
      </w:r>
      <w:r>
        <w:rPr>
          <w:color w:val="231F20"/>
          <w:spacing w:val="-10"/>
          <w:w w:val="105"/>
        </w:rPr>
        <w:t> </w:t>
      </w:r>
      <w:r>
        <w:rPr>
          <w:color w:val="231F20"/>
          <w:w w:val="105"/>
        </w:rPr>
        <w:t>trong</w:t>
      </w:r>
      <w:r>
        <w:rPr>
          <w:color w:val="231F20"/>
          <w:spacing w:val="-9"/>
          <w:w w:val="105"/>
        </w:rPr>
        <w:t> </w:t>
      </w:r>
      <w:r>
        <w:rPr>
          <w:color w:val="231F20"/>
          <w:w w:val="105"/>
        </w:rPr>
        <w:t>lục</w:t>
      </w:r>
      <w:r>
        <w:rPr>
          <w:color w:val="231F20"/>
          <w:spacing w:val="-10"/>
          <w:w w:val="105"/>
        </w:rPr>
        <w:t> </w:t>
      </w:r>
      <w:r>
        <w:rPr>
          <w:color w:val="231F20"/>
          <w:w w:val="105"/>
        </w:rPr>
        <w:t>đạo.</w:t>
      </w:r>
    </w:p>
    <w:p>
      <w:pPr>
        <w:pStyle w:val="BodyText"/>
        <w:spacing w:line="300" w:lineRule="auto" w:before="103"/>
        <w:ind w:left="387" w:right="121" w:firstLine="453"/>
      </w:pPr>
      <w:r>
        <w:rPr>
          <w:color w:val="231F20"/>
          <w:spacing w:val="-2"/>
          <w:w w:val="105"/>
        </w:rPr>
        <w:t>Con</w:t>
      </w:r>
      <w:r>
        <w:rPr>
          <w:color w:val="231F20"/>
          <w:spacing w:val="-20"/>
          <w:w w:val="105"/>
        </w:rPr>
        <w:t> </w:t>
      </w:r>
      <w:r>
        <w:rPr>
          <w:color w:val="231F20"/>
          <w:spacing w:val="-2"/>
          <w:w w:val="105"/>
        </w:rPr>
        <w:t>người</w:t>
      </w:r>
      <w:r>
        <w:rPr>
          <w:color w:val="231F20"/>
          <w:spacing w:val="-20"/>
          <w:w w:val="105"/>
        </w:rPr>
        <w:t> </w:t>
      </w:r>
      <w:r>
        <w:rPr>
          <w:color w:val="231F20"/>
          <w:spacing w:val="-2"/>
          <w:w w:val="105"/>
        </w:rPr>
        <w:t>thật</w:t>
      </w:r>
      <w:r>
        <w:rPr>
          <w:color w:val="231F20"/>
          <w:spacing w:val="-20"/>
          <w:w w:val="105"/>
        </w:rPr>
        <w:t> </w:t>
      </w:r>
      <w:r>
        <w:rPr>
          <w:color w:val="231F20"/>
          <w:spacing w:val="-2"/>
          <w:w w:val="105"/>
        </w:rPr>
        <w:t>sự</w:t>
      </w:r>
      <w:r>
        <w:rPr>
          <w:color w:val="231F20"/>
          <w:spacing w:val="-20"/>
          <w:w w:val="105"/>
        </w:rPr>
        <w:t> </w:t>
      </w:r>
      <w:r>
        <w:rPr>
          <w:color w:val="231F20"/>
          <w:spacing w:val="-2"/>
          <w:w w:val="105"/>
        </w:rPr>
        <w:t>giác</w:t>
      </w:r>
      <w:r>
        <w:rPr>
          <w:color w:val="231F20"/>
          <w:spacing w:val="-20"/>
          <w:w w:val="105"/>
        </w:rPr>
        <w:t> </w:t>
      </w:r>
      <w:r>
        <w:rPr>
          <w:color w:val="231F20"/>
          <w:spacing w:val="-2"/>
          <w:w w:val="105"/>
        </w:rPr>
        <w:t>ngộ</w:t>
      </w:r>
      <w:r>
        <w:rPr>
          <w:color w:val="231F20"/>
          <w:spacing w:val="-20"/>
          <w:w w:val="105"/>
        </w:rPr>
        <w:t> </w:t>
      </w:r>
      <w:r>
        <w:rPr>
          <w:color w:val="231F20"/>
          <w:spacing w:val="-2"/>
          <w:w w:val="105"/>
        </w:rPr>
        <w:t>rồi,</w:t>
      </w:r>
      <w:r>
        <w:rPr>
          <w:color w:val="231F20"/>
          <w:spacing w:val="-20"/>
          <w:w w:val="105"/>
        </w:rPr>
        <w:t> </w:t>
      </w:r>
      <w:r>
        <w:rPr>
          <w:color w:val="231F20"/>
          <w:spacing w:val="-2"/>
          <w:w w:val="105"/>
        </w:rPr>
        <w:t>thì</w:t>
      </w:r>
      <w:r>
        <w:rPr>
          <w:color w:val="231F20"/>
          <w:spacing w:val="-21"/>
          <w:w w:val="105"/>
        </w:rPr>
        <w:t> </w:t>
      </w:r>
      <w:r>
        <w:rPr>
          <w:color w:val="231F20"/>
          <w:spacing w:val="-2"/>
          <w:w w:val="105"/>
        </w:rPr>
        <w:t>lục</w:t>
      </w:r>
      <w:r>
        <w:rPr>
          <w:color w:val="231F20"/>
          <w:spacing w:val="-19"/>
          <w:w w:val="105"/>
        </w:rPr>
        <w:t> </w:t>
      </w:r>
      <w:r>
        <w:rPr>
          <w:color w:val="231F20"/>
          <w:spacing w:val="-2"/>
          <w:w w:val="105"/>
        </w:rPr>
        <w:t>đạo</w:t>
      </w:r>
      <w:r>
        <w:rPr>
          <w:color w:val="231F20"/>
          <w:spacing w:val="-20"/>
          <w:w w:val="105"/>
        </w:rPr>
        <w:t> </w:t>
      </w:r>
      <w:r>
        <w:rPr>
          <w:color w:val="231F20"/>
          <w:spacing w:val="-2"/>
          <w:w w:val="105"/>
        </w:rPr>
        <w:t>không</w:t>
      </w:r>
      <w:r>
        <w:rPr>
          <w:color w:val="231F20"/>
          <w:spacing w:val="-21"/>
          <w:w w:val="105"/>
        </w:rPr>
        <w:t> </w:t>
      </w:r>
      <w:r>
        <w:rPr>
          <w:color w:val="231F20"/>
          <w:spacing w:val="-2"/>
          <w:w w:val="105"/>
        </w:rPr>
        <w:t>còn</w:t>
      </w:r>
      <w:r>
        <w:rPr>
          <w:color w:val="231F20"/>
          <w:spacing w:val="-19"/>
          <w:w w:val="105"/>
        </w:rPr>
        <w:t> </w:t>
      </w:r>
      <w:r>
        <w:rPr>
          <w:color w:val="231F20"/>
          <w:spacing w:val="-2"/>
          <w:w w:val="105"/>
        </w:rPr>
        <w:t>nữa. </w:t>
      </w:r>
      <w:r>
        <w:rPr>
          <w:color w:val="231F20"/>
          <w:w w:val="105"/>
        </w:rPr>
        <w:t>Tuy lục đạo không có, nhưng vẫn còn rất nhiều chúng sinh mê trong lục đạo. Chư Phật, Bồ tát có cần giúp họ không? Cần!</w:t>
      </w:r>
      <w:r>
        <w:rPr>
          <w:color w:val="231F20"/>
          <w:spacing w:val="-23"/>
          <w:w w:val="105"/>
        </w:rPr>
        <w:t> </w:t>
      </w:r>
      <w:r>
        <w:rPr>
          <w:color w:val="231F20"/>
          <w:w w:val="105"/>
        </w:rPr>
        <w:t>Thời</w:t>
      </w:r>
      <w:r>
        <w:rPr>
          <w:color w:val="231F20"/>
          <w:spacing w:val="-22"/>
          <w:w w:val="105"/>
        </w:rPr>
        <w:t> </w:t>
      </w:r>
      <w:r>
        <w:rPr>
          <w:color w:val="231F20"/>
          <w:w w:val="105"/>
        </w:rPr>
        <w:t>thời</w:t>
      </w:r>
      <w:r>
        <w:rPr>
          <w:color w:val="231F20"/>
          <w:spacing w:val="-22"/>
          <w:w w:val="105"/>
        </w:rPr>
        <w:t> </w:t>
      </w:r>
      <w:r>
        <w:rPr>
          <w:color w:val="231F20"/>
          <w:w w:val="105"/>
        </w:rPr>
        <w:t>khắc</w:t>
      </w:r>
      <w:r>
        <w:rPr>
          <w:color w:val="231F20"/>
          <w:spacing w:val="-23"/>
          <w:w w:val="105"/>
        </w:rPr>
        <w:t> </w:t>
      </w:r>
      <w:r>
        <w:rPr>
          <w:color w:val="231F20"/>
          <w:w w:val="105"/>
        </w:rPr>
        <w:t>khắc</w:t>
      </w:r>
      <w:r>
        <w:rPr>
          <w:color w:val="231F20"/>
          <w:spacing w:val="-22"/>
          <w:w w:val="105"/>
        </w:rPr>
        <w:t> </w:t>
      </w:r>
      <w:r>
        <w:rPr>
          <w:color w:val="231F20"/>
          <w:w w:val="105"/>
        </w:rPr>
        <w:t>giúp</w:t>
      </w:r>
      <w:r>
        <w:rPr>
          <w:color w:val="231F20"/>
          <w:spacing w:val="-22"/>
          <w:w w:val="105"/>
        </w:rPr>
        <w:t> </w:t>
      </w:r>
      <w:r>
        <w:rPr>
          <w:color w:val="231F20"/>
          <w:w w:val="105"/>
        </w:rPr>
        <w:t>họ.</w:t>
      </w:r>
      <w:r>
        <w:rPr>
          <w:color w:val="231F20"/>
          <w:spacing w:val="-22"/>
          <w:w w:val="105"/>
        </w:rPr>
        <w:t> </w:t>
      </w:r>
      <w:r>
        <w:rPr>
          <w:color w:val="231F20"/>
          <w:w w:val="105"/>
        </w:rPr>
        <w:t>Vì</w:t>
      </w:r>
      <w:r>
        <w:rPr>
          <w:color w:val="231F20"/>
          <w:spacing w:val="-22"/>
          <w:w w:val="105"/>
        </w:rPr>
        <w:t> </w:t>
      </w:r>
      <w:r>
        <w:rPr>
          <w:color w:val="231F20"/>
          <w:w w:val="105"/>
        </w:rPr>
        <w:t>sao</w:t>
      </w:r>
      <w:r>
        <w:rPr>
          <w:color w:val="231F20"/>
          <w:spacing w:val="-22"/>
          <w:w w:val="105"/>
        </w:rPr>
        <w:t> </w:t>
      </w:r>
      <w:r>
        <w:rPr>
          <w:color w:val="231F20"/>
          <w:w w:val="105"/>
        </w:rPr>
        <w:t>vậy?</w:t>
      </w:r>
      <w:r>
        <w:rPr>
          <w:color w:val="231F20"/>
          <w:spacing w:val="-22"/>
          <w:w w:val="105"/>
        </w:rPr>
        <w:t> </w:t>
      </w:r>
      <w:r>
        <w:rPr>
          <w:color w:val="231F20"/>
          <w:w w:val="105"/>
        </w:rPr>
        <w:t>Bởi</w:t>
      </w:r>
      <w:r>
        <w:rPr>
          <w:color w:val="231F20"/>
          <w:spacing w:val="-22"/>
          <w:w w:val="105"/>
        </w:rPr>
        <w:t> </w:t>
      </w:r>
      <w:r>
        <w:rPr>
          <w:color w:val="231F20"/>
          <w:w w:val="105"/>
        </w:rPr>
        <w:t>pháp</w:t>
      </w:r>
      <w:r>
        <w:rPr>
          <w:color w:val="231F20"/>
          <w:spacing w:val="-22"/>
          <w:w w:val="105"/>
        </w:rPr>
        <w:t> </w:t>
      </w:r>
      <w:r>
        <w:rPr>
          <w:color w:val="231F20"/>
          <w:w w:val="105"/>
        </w:rPr>
        <w:t>giới là một thể. 3 đường lành, 3 đường dữ cũng không rời pháp giới. Nếu chúng ta xem pháp giới là thân mình, mười pháp giới</w:t>
      </w:r>
      <w:r>
        <w:rPr>
          <w:color w:val="231F20"/>
          <w:spacing w:val="-21"/>
          <w:w w:val="105"/>
        </w:rPr>
        <w:t> </w:t>
      </w:r>
      <w:r>
        <w:rPr>
          <w:color w:val="231F20"/>
          <w:w w:val="105"/>
        </w:rPr>
        <w:t>chỉ</w:t>
      </w:r>
      <w:r>
        <w:rPr>
          <w:color w:val="231F20"/>
          <w:spacing w:val="-22"/>
          <w:w w:val="105"/>
        </w:rPr>
        <w:t> </w:t>
      </w:r>
      <w:r>
        <w:rPr>
          <w:color w:val="231F20"/>
          <w:w w:val="105"/>
        </w:rPr>
        <w:t>là</w:t>
      </w:r>
      <w:r>
        <w:rPr>
          <w:color w:val="231F20"/>
          <w:spacing w:val="-21"/>
          <w:w w:val="105"/>
        </w:rPr>
        <w:t> </w:t>
      </w:r>
      <w:r>
        <w:rPr>
          <w:color w:val="231F20"/>
          <w:w w:val="105"/>
        </w:rPr>
        <w:t>những</w:t>
      </w:r>
      <w:r>
        <w:rPr>
          <w:color w:val="231F20"/>
          <w:spacing w:val="-22"/>
          <w:w w:val="105"/>
        </w:rPr>
        <w:t> </w:t>
      </w:r>
      <w:r>
        <w:rPr>
          <w:color w:val="231F20"/>
          <w:w w:val="105"/>
        </w:rPr>
        <w:t>khí</w:t>
      </w:r>
      <w:r>
        <w:rPr>
          <w:color w:val="231F20"/>
          <w:spacing w:val="-21"/>
          <w:w w:val="105"/>
        </w:rPr>
        <w:t> </w:t>
      </w:r>
      <w:r>
        <w:rPr>
          <w:color w:val="231F20"/>
          <w:w w:val="105"/>
        </w:rPr>
        <w:t>quản</w:t>
      </w:r>
      <w:r>
        <w:rPr>
          <w:color w:val="231F20"/>
          <w:spacing w:val="-21"/>
          <w:w w:val="105"/>
        </w:rPr>
        <w:t> </w:t>
      </w:r>
      <w:r>
        <w:rPr>
          <w:color w:val="231F20"/>
          <w:w w:val="105"/>
        </w:rPr>
        <w:t>trong</w:t>
      </w:r>
      <w:r>
        <w:rPr>
          <w:color w:val="231F20"/>
          <w:spacing w:val="-21"/>
          <w:w w:val="105"/>
        </w:rPr>
        <w:t> </w:t>
      </w:r>
      <w:r>
        <w:rPr>
          <w:color w:val="231F20"/>
          <w:w w:val="105"/>
        </w:rPr>
        <w:t>cơ</w:t>
      </w:r>
      <w:r>
        <w:rPr>
          <w:color w:val="231F20"/>
          <w:spacing w:val="-21"/>
          <w:w w:val="105"/>
        </w:rPr>
        <w:t> </w:t>
      </w:r>
      <w:r>
        <w:rPr>
          <w:color w:val="231F20"/>
          <w:w w:val="105"/>
        </w:rPr>
        <w:t>thể</w:t>
      </w:r>
      <w:r>
        <w:rPr>
          <w:color w:val="231F20"/>
          <w:spacing w:val="-22"/>
          <w:w w:val="105"/>
        </w:rPr>
        <w:t> </w:t>
      </w:r>
      <w:r>
        <w:rPr>
          <w:color w:val="231F20"/>
          <w:w w:val="105"/>
        </w:rPr>
        <w:t>của</w:t>
      </w:r>
      <w:r>
        <w:rPr>
          <w:color w:val="231F20"/>
          <w:spacing w:val="-22"/>
          <w:w w:val="105"/>
        </w:rPr>
        <w:t> </w:t>
      </w:r>
      <w:r>
        <w:rPr>
          <w:color w:val="231F20"/>
          <w:w w:val="105"/>
        </w:rPr>
        <w:t>mình</w:t>
      </w:r>
      <w:r>
        <w:rPr>
          <w:color w:val="231F20"/>
          <w:spacing w:val="-22"/>
          <w:w w:val="105"/>
        </w:rPr>
        <w:t> </w:t>
      </w:r>
      <w:r>
        <w:rPr>
          <w:color w:val="231F20"/>
          <w:w w:val="105"/>
        </w:rPr>
        <w:t>mà</w:t>
      </w:r>
      <w:r>
        <w:rPr>
          <w:color w:val="231F20"/>
          <w:spacing w:val="-22"/>
          <w:w w:val="105"/>
        </w:rPr>
        <w:t> </w:t>
      </w:r>
      <w:r>
        <w:rPr>
          <w:color w:val="231F20"/>
          <w:w w:val="105"/>
        </w:rPr>
        <w:t>thôi.</w:t>
      </w:r>
      <w:r>
        <w:rPr>
          <w:color w:val="231F20"/>
          <w:spacing w:val="-22"/>
          <w:w w:val="105"/>
        </w:rPr>
        <w:t> </w:t>
      </w:r>
      <w:r>
        <w:rPr>
          <w:color w:val="231F20"/>
          <w:w w:val="105"/>
        </w:rPr>
        <w:t>Có những khí quản bị bệnh, ta có cần quan tâm đến nó không? Có</w:t>
      </w:r>
      <w:r>
        <w:rPr>
          <w:color w:val="231F20"/>
          <w:spacing w:val="-16"/>
          <w:w w:val="105"/>
        </w:rPr>
        <w:t> </w:t>
      </w:r>
      <w:r>
        <w:rPr>
          <w:color w:val="231F20"/>
          <w:w w:val="105"/>
        </w:rPr>
        <w:t>cần</w:t>
      </w:r>
      <w:r>
        <w:rPr>
          <w:color w:val="231F20"/>
          <w:spacing w:val="-16"/>
          <w:w w:val="105"/>
        </w:rPr>
        <w:t> </w:t>
      </w:r>
      <w:r>
        <w:rPr>
          <w:color w:val="231F20"/>
          <w:w w:val="105"/>
        </w:rPr>
        <w:t>chữa</w:t>
      </w:r>
      <w:r>
        <w:rPr>
          <w:color w:val="231F20"/>
          <w:spacing w:val="-15"/>
          <w:w w:val="105"/>
        </w:rPr>
        <w:t> </w:t>
      </w:r>
      <w:r>
        <w:rPr>
          <w:color w:val="231F20"/>
          <w:w w:val="105"/>
        </w:rPr>
        <w:t>trị</w:t>
      </w:r>
      <w:r>
        <w:rPr>
          <w:color w:val="231F20"/>
          <w:spacing w:val="-16"/>
          <w:w w:val="105"/>
        </w:rPr>
        <w:t> </w:t>
      </w:r>
      <w:r>
        <w:rPr>
          <w:color w:val="231F20"/>
          <w:w w:val="105"/>
        </w:rPr>
        <w:t>cho</w:t>
      </w:r>
      <w:r>
        <w:rPr>
          <w:color w:val="231F20"/>
          <w:spacing w:val="-15"/>
          <w:w w:val="105"/>
        </w:rPr>
        <w:t> </w:t>
      </w:r>
      <w:r>
        <w:rPr>
          <w:color w:val="231F20"/>
          <w:w w:val="105"/>
        </w:rPr>
        <w:t>nó</w:t>
      </w:r>
      <w:r>
        <w:rPr>
          <w:color w:val="231F20"/>
          <w:spacing w:val="-16"/>
          <w:w w:val="105"/>
        </w:rPr>
        <w:t> </w:t>
      </w:r>
      <w:r>
        <w:rPr>
          <w:color w:val="231F20"/>
          <w:w w:val="105"/>
        </w:rPr>
        <w:t>không?</w:t>
      </w:r>
      <w:r>
        <w:rPr>
          <w:color w:val="231F20"/>
          <w:spacing w:val="-16"/>
          <w:w w:val="105"/>
        </w:rPr>
        <w:t> </w:t>
      </w:r>
      <w:r>
        <w:rPr>
          <w:color w:val="231F20"/>
          <w:w w:val="105"/>
        </w:rPr>
        <w:t>Chắc</w:t>
      </w:r>
      <w:r>
        <w:rPr>
          <w:color w:val="231F20"/>
          <w:spacing w:val="-15"/>
          <w:w w:val="105"/>
        </w:rPr>
        <w:t> </w:t>
      </w:r>
      <w:r>
        <w:rPr>
          <w:color w:val="231F20"/>
          <w:w w:val="105"/>
        </w:rPr>
        <w:t>chắn</w:t>
      </w:r>
      <w:r>
        <w:rPr>
          <w:color w:val="231F20"/>
          <w:spacing w:val="-16"/>
          <w:w w:val="105"/>
        </w:rPr>
        <w:t> </w:t>
      </w:r>
      <w:r>
        <w:rPr>
          <w:color w:val="231F20"/>
          <w:w w:val="105"/>
        </w:rPr>
        <w:t>phải</w:t>
      </w:r>
      <w:r>
        <w:rPr>
          <w:color w:val="231F20"/>
          <w:spacing w:val="-14"/>
          <w:w w:val="105"/>
        </w:rPr>
        <w:t> </w:t>
      </w:r>
      <w:r>
        <w:rPr>
          <w:color w:val="231F20"/>
          <w:w w:val="105"/>
        </w:rPr>
        <w:t>quan</w:t>
      </w:r>
      <w:r>
        <w:rPr>
          <w:color w:val="231F20"/>
          <w:spacing w:val="-15"/>
          <w:w w:val="105"/>
        </w:rPr>
        <w:t> </w:t>
      </w:r>
      <w:r>
        <w:rPr>
          <w:color w:val="231F20"/>
          <w:w w:val="105"/>
        </w:rPr>
        <w:t>tâm</w:t>
      </w:r>
      <w:r>
        <w:rPr>
          <w:color w:val="231F20"/>
          <w:spacing w:val="-16"/>
          <w:w w:val="105"/>
        </w:rPr>
        <w:t> </w:t>
      </w:r>
      <w:r>
        <w:rPr>
          <w:color w:val="231F20"/>
          <w:spacing w:val="-4"/>
          <w:w w:val="105"/>
        </w:rPr>
        <w:t>rồi.</w:t>
      </w:r>
    </w:p>
    <w:p>
      <w:pPr>
        <w:pStyle w:val="BodyText"/>
        <w:spacing w:line="300" w:lineRule="auto" w:before="103"/>
        <w:ind w:left="387" w:right="119" w:firstLine="453"/>
      </w:pPr>
      <w:r>
        <w:rPr>
          <w:color w:val="231F20"/>
          <w:w w:val="105"/>
        </w:rPr>
        <w:t>3</w:t>
      </w:r>
      <w:r>
        <w:rPr>
          <w:color w:val="231F20"/>
          <w:w w:val="105"/>
        </w:rPr>
        <w:t> đường</w:t>
      </w:r>
      <w:r>
        <w:rPr>
          <w:color w:val="231F20"/>
          <w:w w:val="105"/>
        </w:rPr>
        <w:t> ác</w:t>
      </w:r>
      <w:r>
        <w:rPr>
          <w:color w:val="231F20"/>
          <w:w w:val="105"/>
        </w:rPr>
        <w:t> là</w:t>
      </w:r>
      <w:r>
        <w:rPr>
          <w:color w:val="231F20"/>
          <w:w w:val="105"/>
        </w:rPr>
        <w:t> những</w:t>
      </w:r>
      <w:r>
        <w:rPr>
          <w:color w:val="231F20"/>
          <w:w w:val="105"/>
        </w:rPr>
        <w:t> khí</w:t>
      </w:r>
      <w:r>
        <w:rPr>
          <w:color w:val="231F20"/>
          <w:w w:val="105"/>
        </w:rPr>
        <w:t> quản</w:t>
      </w:r>
      <w:r>
        <w:rPr>
          <w:color w:val="231F20"/>
          <w:w w:val="105"/>
        </w:rPr>
        <w:t> bị</w:t>
      </w:r>
      <w:r>
        <w:rPr>
          <w:color w:val="231F20"/>
          <w:w w:val="105"/>
        </w:rPr>
        <w:t> bệnh</w:t>
      </w:r>
      <w:r>
        <w:rPr>
          <w:color w:val="231F20"/>
          <w:w w:val="105"/>
        </w:rPr>
        <w:t> của</w:t>
      </w:r>
      <w:r>
        <w:rPr>
          <w:color w:val="231F20"/>
          <w:w w:val="105"/>
        </w:rPr>
        <w:t> chúng</w:t>
      </w:r>
      <w:r>
        <w:rPr>
          <w:color w:val="231F20"/>
          <w:w w:val="105"/>
        </w:rPr>
        <w:t> ta.</w:t>
      </w:r>
      <w:r>
        <w:rPr>
          <w:color w:val="231F20"/>
          <w:spacing w:val="80"/>
          <w:w w:val="150"/>
        </w:rPr>
        <w:t> </w:t>
      </w:r>
      <w:r>
        <w:rPr>
          <w:color w:val="231F20"/>
          <w:w w:val="105"/>
        </w:rPr>
        <w:t>Chỉ có như vậy thôi, nhưng nó và chư Phật Như Lai vẫn là một thể, sao ta có thể không quan tâm được! Vì thế, điều thứ nhất trong Thập Huyền là </w:t>
      </w:r>
      <w:r>
        <w:rPr>
          <w:i/>
          <w:color w:val="231F20"/>
          <w:w w:val="105"/>
        </w:rPr>
        <w:t>đồng thời tương ưng</w:t>
      </w:r>
      <w:r>
        <w:rPr>
          <w:color w:val="231F20"/>
          <w:w w:val="105"/>
        </w:rPr>
        <w:t>. Đồng thời và đồng xứ, đồng thời đồng xứ cụ túc tương ưng. Cụ túc</w:t>
      </w:r>
      <w:r>
        <w:rPr>
          <w:color w:val="231F20"/>
          <w:spacing w:val="-8"/>
          <w:w w:val="105"/>
        </w:rPr>
        <w:t> </w:t>
      </w:r>
      <w:r>
        <w:rPr>
          <w:color w:val="231F20"/>
          <w:w w:val="105"/>
        </w:rPr>
        <w:t>nghĩa</w:t>
      </w:r>
      <w:r>
        <w:rPr>
          <w:color w:val="231F20"/>
          <w:spacing w:val="-8"/>
          <w:w w:val="105"/>
        </w:rPr>
        <w:t> </w:t>
      </w:r>
      <w:r>
        <w:rPr>
          <w:color w:val="231F20"/>
          <w:w w:val="105"/>
        </w:rPr>
        <w:t>là</w:t>
      </w:r>
      <w:r>
        <w:rPr>
          <w:color w:val="231F20"/>
          <w:spacing w:val="-8"/>
          <w:w w:val="105"/>
        </w:rPr>
        <w:t> </w:t>
      </w:r>
      <w:r>
        <w:rPr>
          <w:color w:val="231F20"/>
          <w:w w:val="105"/>
        </w:rPr>
        <w:t>không</w:t>
      </w:r>
      <w:r>
        <w:rPr>
          <w:color w:val="231F20"/>
          <w:spacing w:val="-8"/>
          <w:w w:val="105"/>
        </w:rPr>
        <w:t> </w:t>
      </w:r>
      <w:r>
        <w:rPr>
          <w:color w:val="231F20"/>
          <w:w w:val="105"/>
        </w:rPr>
        <w:t>hề</w:t>
      </w:r>
      <w:r>
        <w:rPr>
          <w:color w:val="231F20"/>
          <w:spacing w:val="-8"/>
          <w:w w:val="105"/>
        </w:rPr>
        <w:t> </w:t>
      </w:r>
      <w:r>
        <w:rPr>
          <w:color w:val="231F20"/>
          <w:w w:val="105"/>
        </w:rPr>
        <w:t>khiếm</w:t>
      </w:r>
      <w:r>
        <w:rPr>
          <w:color w:val="231F20"/>
          <w:spacing w:val="-8"/>
          <w:w w:val="105"/>
        </w:rPr>
        <w:t> </w:t>
      </w:r>
      <w:r>
        <w:rPr>
          <w:color w:val="231F20"/>
          <w:w w:val="105"/>
        </w:rPr>
        <w:t>khuyết.</w:t>
      </w:r>
      <w:r>
        <w:rPr>
          <w:color w:val="231F20"/>
          <w:spacing w:val="-8"/>
          <w:w w:val="105"/>
        </w:rPr>
        <w:t> </w:t>
      </w:r>
      <w:r>
        <w:rPr>
          <w:color w:val="231F20"/>
          <w:w w:val="105"/>
        </w:rPr>
        <w:t>Đây</w:t>
      </w:r>
      <w:r>
        <w:rPr>
          <w:color w:val="231F20"/>
          <w:spacing w:val="-8"/>
          <w:w w:val="105"/>
        </w:rPr>
        <w:t> </w:t>
      </w:r>
      <w:r>
        <w:rPr>
          <w:color w:val="231F20"/>
          <w:w w:val="105"/>
        </w:rPr>
        <w:t>là</w:t>
      </w:r>
      <w:r>
        <w:rPr>
          <w:color w:val="231F20"/>
          <w:spacing w:val="-8"/>
          <w:w w:val="105"/>
        </w:rPr>
        <w:t> </w:t>
      </w:r>
      <w:r>
        <w:rPr>
          <w:color w:val="231F20"/>
          <w:w w:val="105"/>
        </w:rPr>
        <w:t>câu</w:t>
      </w:r>
      <w:r>
        <w:rPr>
          <w:color w:val="231F20"/>
          <w:spacing w:val="-8"/>
          <w:w w:val="105"/>
        </w:rPr>
        <w:t> </w:t>
      </w:r>
      <w:r>
        <w:rPr>
          <w:color w:val="231F20"/>
          <w:w w:val="105"/>
        </w:rPr>
        <w:t>tổng</w:t>
      </w:r>
      <w:r>
        <w:rPr>
          <w:color w:val="231F20"/>
          <w:spacing w:val="-8"/>
          <w:w w:val="105"/>
        </w:rPr>
        <w:t> </w:t>
      </w:r>
      <w:r>
        <w:rPr>
          <w:color w:val="231F20"/>
          <w:w w:val="105"/>
        </w:rPr>
        <w:t>tướng, chúng</w:t>
      </w:r>
      <w:r>
        <w:rPr>
          <w:color w:val="231F20"/>
          <w:spacing w:val="43"/>
          <w:w w:val="105"/>
        </w:rPr>
        <w:t> </w:t>
      </w:r>
      <w:r>
        <w:rPr>
          <w:color w:val="231F20"/>
          <w:w w:val="105"/>
        </w:rPr>
        <w:t>ta</w:t>
      </w:r>
      <w:r>
        <w:rPr>
          <w:color w:val="231F20"/>
          <w:spacing w:val="42"/>
          <w:w w:val="105"/>
        </w:rPr>
        <w:t> </w:t>
      </w:r>
      <w:r>
        <w:rPr>
          <w:color w:val="231F20"/>
          <w:w w:val="105"/>
        </w:rPr>
        <w:t>nhận</w:t>
      </w:r>
      <w:r>
        <w:rPr>
          <w:color w:val="231F20"/>
          <w:spacing w:val="43"/>
          <w:w w:val="105"/>
        </w:rPr>
        <w:t> </w:t>
      </w:r>
      <w:r>
        <w:rPr>
          <w:color w:val="231F20"/>
          <w:w w:val="105"/>
        </w:rPr>
        <w:t>thức</w:t>
      </w:r>
      <w:r>
        <w:rPr>
          <w:color w:val="231F20"/>
          <w:spacing w:val="43"/>
          <w:w w:val="105"/>
        </w:rPr>
        <w:t> </w:t>
      </w:r>
      <w:r>
        <w:rPr>
          <w:color w:val="231F20"/>
          <w:w w:val="105"/>
        </w:rPr>
        <w:t>được</w:t>
      </w:r>
      <w:r>
        <w:rPr>
          <w:color w:val="231F20"/>
          <w:spacing w:val="43"/>
          <w:w w:val="105"/>
        </w:rPr>
        <w:t> </w:t>
      </w:r>
      <w:r>
        <w:rPr>
          <w:color w:val="231F20"/>
          <w:w w:val="105"/>
        </w:rPr>
        <w:t>rõ</w:t>
      </w:r>
      <w:r>
        <w:rPr>
          <w:color w:val="231F20"/>
          <w:spacing w:val="44"/>
          <w:w w:val="105"/>
        </w:rPr>
        <w:t> </w:t>
      </w:r>
      <w:r>
        <w:rPr>
          <w:color w:val="231F20"/>
          <w:w w:val="105"/>
        </w:rPr>
        <w:t>ràng,</w:t>
      </w:r>
      <w:r>
        <w:rPr>
          <w:color w:val="231F20"/>
          <w:spacing w:val="43"/>
          <w:w w:val="105"/>
        </w:rPr>
        <w:t> </w:t>
      </w:r>
      <w:r>
        <w:rPr>
          <w:color w:val="231F20"/>
          <w:w w:val="105"/>
        </w:rPr>
        <w:t>thì</w:t>
      </w:r>
      <w:r>
        <w:rPr>
          <w:color w:val="231F20"/>
          <w:spacing w:val="42"/>
          <w:w w:val="105"/>
        </w:rPr>
        <w:t> </w:t>
      </w:r>
      <w:r>
        <w:rPr>
          <w:color w:val="231F20"/>
          <w:w w:val="105"/>
        </w:rPr>
        <w:t>9</w:t>
      </w:r>
      <w:r>
        <w:rPr>
          <w:color w:val="231F20"/>
          <w:spacing w:val="43"/>
          <w:w w:val="105"/>
        </w:rPr>
        <w:t> </w:t>
      </w:r>
      <w:r>
        <w:rPr>
          <w:color w:val="231F20"/>
          <w:w w:val="105"/>
        </w:rPr>
        <w:t>câu</w:t>
      </w:r>
      <w:r>
        <w:rPr>
          <w:color w:val="231F20"/>
          <w:spacing w:val="43"/>
          <w:w w:val="105"/>
        </w:rPr>
        <w:t> </w:t>
      </w:r>
      <w:r>
        <w:rPr>
          <w:color w:val="231F20"/>
          <w:w w:val="105"/>
        </w:rPr>
        <w:t>sau</w:t>
      </w:r>
      <w:r>
        <w:rPr>
          <w:color w:val="231F20"/>
          <w:spacing w:val="43"/>
          <w:w w:val="105"/>
        </w:rPr>
        <w:t> </w:t>
      </w:r>
      <w:r>
        <w:rPr>
          <w:color w:val="231F20"/>
          <w:w w:val="105"/>
        </w:rPr>
        <w:t>sẽ</w:t>
      </w:r>
      <w:r>
        <w:rPr>
          <w:color w:val="231F20"/>
          <w:spacing w:val="44"/>
          <w:w w:val="105"/>
        </w:rPr>
        <w:t> </w:t>
      </w:r>
      <w:r>
        <w:rPr>
          <w:color w:val="231F20"/>
          <w:w w:val="105"/>
        </w:rPr>
        <w:t>rất</w:t>
      </w:r>
      <w:r>
        <w:rPr>
          <w:color w:val="231F20"/>
          <w:spacing w:val="42"/>
          <w:w w:val="105"/>
        </w:rPr>
        <w:t> </w:t>
      </w:r>
      <w:r>
        <w:rPr>
          <w:color w:val="231F20"/>
          <w:spacing w:val="-5"/>
          <w:w w:val="105"/>
        </w:rPr>
        <w:t>dễ</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8"/>
      </w:pPr>
      <w:r>
        <w:rPr>
          <w:color w:val="231F20"/>
          <w:w w:val="105"/>
        </w:rPr>
        <w:t>hiểu. Tuy không phải là cảnh giới phàm phu của chúng ta, nhưng chúng ta có thể cảm nhận được.</w:t>
      </w:r>
    </w:p>
    <w:p>
      <w:pPr>
        <w:pStyle w:val="BodyText"/>
        <w:spacing w:line="295" w:lineRule="auto" w:before="117"/>
        <w:ind w:left="103" w:right="403" w:firstLine="453"/>
      </w:pPr>
      <w:r>
        <w:rPr>
          <w:color w:val="231F20"/>
          <w:spacing w:val="-2"/>
          <w:w w:val="105"/>
        </w:rPr>
        <w:t>Ví</w:t>
      </w:r>
      <w:r>
        <w:rPr>
          <w:color w:val="231F20"/>
          <w:spacing w:val="-20"/>
          <w:w w:val="105"/>
        </w:rPr>
        <w:t> </w:t>
      </w:r>
      <w:r>
        <w:rPr>
          <w:color w:val="231F20"/>
          <w:spacing w:val="-2"/>
          <w:w w:val="105"/>
        </w:rPr>
        <w:t>như</w:t>
      </w:r>
      <w:r>
        <w:rPr>
          <w:color w:val="231F20"/>
          <w:spacing w:val="-18"/>
          <w:w w:val="105"/>
        </w:rPr>
        <w:t> </w:t>
      </w:r>
      <w:r>
        <w:rPr>
          <w:color w:val="231F20"/>
          <w:spacing w:val="-2"/>
          <w:w w:val="105"/>
        </w:rPr>
        <w:t>một</w:t>
      </w:r>
      <w:r>
        <w:rPr>
          <w:color w:val="231F20"/>
          <w:spacing w:val="-20"/>
          <w:w w:val="105"/>
        </w:rPr>
        <w:t> </w:t>
      </w:r>
      <w:r>
        <w:rPr>
          <w:color w:val="231F20"/>
          <w:spacing w:val="-2"/>
          <w:w w:val="105"/>
        </w:rPr>
        <w:t>niệm</w:t>
      </w:r>
      <w:r>
        <w:rPr>
          <w:color w:val="231F20"/>
          <w:spacing w:val="-18"/>
          <w:w w:val="105"/>
        </w:rPr>
        <w:t> </w:t>
      </w:r>
      <w:r>
        <w:rPr>
          <w:color w:val="231F20"/>
          <w:spacing w:val="-2"/>
          <w:w w:val="105"/>
        </w:rPr>
        <w:t>có</w:t>
      </w:r>
      <w:r>
        <w:rPr>
          <w:color w:val="231F20"/>
          <w:spacing w:val="-18"/>
          <w:w w:val="105"/>
        </w:rPr>
        <w:t> </w:t>
      </w:r>
      <w:r>
        <w:rPr>
          <w:color w:val="231F20"/>
          <w:spacing w:val="-2"/>
          <w:w w:val="105"/>
        </w:rPr>
        <w:t>đầy</w:t>
      </w:r>
      <w:r>
        <w:rPr>
          <w:color w:val="231F20"/>
          <w:spacing w:val="-18"/>
          <w:w w:val="105"/>
        </w:rPr>
        <w:t> </w:t>
      </w:r>
      <w:r>
        <w:rPr>
          <w:color w:val="231F20"/>
          <w:spacing w:val="-2"/>
          <w:w w:val="105"/>
        </w:rPr>
        <w:t>đủ</w:t>
      </w:r>
      <w:r>
        <w:rPr>
          <w:color w:val="231F20"/>
          <w:spacing w:val="-18"/>
          <w:w w:val="105"/>
        </w:rPr>
        <w:t> </w:t>
      </w:r>
      <w:r>
        <w:rPr>
          <w:color w:val="231F20"/>
          <w:spacing w:val="-2"/>
          <w:w w:val="105"/>
        </w:rPr>
        <w:t>tất</w:t>
      </w:r>
      <w:r>
        <w:rPr>
          <w:color w:val="231F20"/>
          <w:spacing w:val="-18"/>
          <w:w w:val="105"/>
        </w:rPr>
        <w:t> </w:t>
      </w:r>
      <w:r>
        <w:rPr>
          <w:color w:val="231F20"/>
          <w:spacing w:val="-2"/>
          <w:w w:val="105"/>
        </w:rPr>
        <w:t>cả</w:t>
      </w:r>
      <w:r>
        <w:rPr>
          <w:color w:val="231F20"/>
          <w:spacing w:val="-18"/>
          <w:w w:val="105"/>
        </w:rPr>
        <w:t> </w:t>
      </w:r>
      <w:r>
        <w:rPr>
          <w:color w:val="231F20"/>
          <w:spacing w:val="-2"/>
          <w:w w:val="105"/>
        </w:rPr>
        <w:t>thông</w:t>
      </w:r>
      <w:r>
        <w:rPr>
          <w:color w:val="231F20"/>
          <w:spacing w:val="-20"/>
          <w:w w:val="105"/>
        </w:rPr>
        <w:t> </w:t>
      </w:r>
      <w:r>
        <w:rPr>
          <w:color w:val="231F20"/>
          <w:spacing w:val="-2"/>
          <w:w w:val="105"/>
        </w:rPr>
        <w:t>tin,</w:t>
      </w:r>
      <w:r>
        <w:rPr>
          <w:color w:val="231F20"/>
          <w:spacing w:val="-18"/>
          <w:w w:val="105"/>
        </w:rPr>
        <w:t> </w:t>
      </w:r>
      <w:r>
        <w:rPr>
          <w:color w:val="231F20"/>
          <w:spacing w:val="-2"/>
          <w:w w:val="105"/>
        </w:rPr>
        <w:t>chúng</w:t>
      </w:r>
      <w:r>
        <w:rPr>
          <w:color w:val="231F20"/>
          <w:spacing w:val="-18"/>
          <w:w w:val="105"/>
        </w:rPr>
        <w:t> </w:t>
      </w:r>
      <w:r>
        <w:rPr>
          <w:color w:val="231F20"/>
          <w:spacing w:val="-2"/>
          <w:w w:val="105"/>
        </w:rPr>
        <w:t>ta</w:t>
      </w:r>
      <w:r>
        <w:rPr>
          <w:color w:val="231F20"/>
          <w:spacing w:val="-18"/>
          <w:w w:val="105"/>
        </w:rPr>
        <w:t> </w:t>
      </w:r>
      <w:r>
        <w:rPr>
          <w:color w:val="231F20"/>
          <w:spacing w:val="-2"/>
          <w:w w:val="105"/>
        </w:rPr>
        <w:t>dùng </w:t>
      </w:r>
      <w:r>
        <w:rPr>
          <w:color w:val="231F20"/>
          <w:w w:val="105"/>
        </w:rPr>
        <w:t>danh từ ngày nay mà nói, có thể tin được chăng? Chúng ta thấy khoa học ngày nay tiến bộ làm thẻ nhớ, vi tính, </w:t>
      </w:r>
      <w:r>
        <w:rPr>
          <w:color w:val="231F20"/>
          <w:w w:val="105"/>
        </w:rPr>
        <w:t>máy chụp hình đều dùng đến, nó chỉ lớn bằng móng tay thôi, trong đó chứa được biết bao nhiêu dung lượng. Tôi đến Úc </w:t>
      </w:r>
      <w:r>
        <w:rPr>
          <w:color w:val="231F20"/>
          <w:spacing w:val="-2"/>
          <w:w w:val="105"/>
        </w:rPr>
        <w:t>Châu,</w:t>
      </w:r>
      <w:r>
        <w:rPr>
          <w:color w:val="231F20"/>
          <w:spacing w:val="-17"/>
          <w:w w:val="105"/>
        </w:rPr>
        <w:t> </w:t>
      </w:r>
      <w:r>
        <w:rPr>
          <w:color w:val="231F20"/>
          <w:spacing w:val="-2"/>
          <w:w w:val="105"/>
        </w:rPr>
        <w:t>có</w:t>
      </w:r>
      <w:r>
        <w:rPr>
          <w:color w:val="231F20"/>
          <w:spacing w:val="-18"/>
          <w:w w:val="105"/>
        </w:rPr>
        <w:t> </w:t>
      </w:r>
      <w:r>
        <w:rPr>
          <w:color w:val="231F20"/>
          <w:spacing w:val="-2"/>
          <w:w w:val="105"/>
        </w:rPr>
        <w:t>người</w:t>
      </w:r>
      <w:r>
        <w:rPr>
          <w:color w:val="231F20"/>
          <w:spacing w:val="-18"/>
          <w:w w:val="105"/>
        </w:rPr>
        <w:t> </w:t>
      </w:r>
      <w:r>
        <w:rPr>
          <w:color w:val="231F20"/>
          <w:spacing w:val="-2"/>
          <w:w w:val="105"/>
        </w:rPr>
        <w:t>tặng</w:t>
      </w:r>
      <w:r>
        <w:rPr>
          <w:color w:val="231F20"/>
          <w:spacing w:val="-18"/>
          <w:w w:val="105"/>
        </w:rPr>
        <w:t> </w:t>
      </w:r>
      <w:r>
        <w:rPr>
          <w:color w:val="231F20"/>
          <w:spacing w:val="-2"/>
          <w:w w:val="105"/>
        </w:rPr>
        <w:t>cho</w:t>
      </w:r>
      <w:r>
        <w:rPr>
          <w:color w:val="231F20"/>
          <w:spacing w:val="-18"/>
          <w:w w:val="105"/>
        </w:rPr>
        <w:t> </w:t>
      </w:r>
      <w:r>
        <w:rPr>
          <w:color w:val="231F20"/>
          <w:spacing w:val="-2"/>
          <w:w w:val="105"/>
        </w:rPr>
        <w:t>tôi</w:t>
      </w:r>
      <w:r>
        <w:rPr>
          <w:color w:val="231F20"/>
          <w:spacing w:val="-18"/>
          <w:w w:val="105"/>
        </w:rPr>
        <w:t> </w:t>
      </w:r>
      <w:r>
        <w:rPr>
          <w:color w:val="231F20"/>
          <w:spacing w:val="-2"/>
          <w:w w:val="105"/>
        </w:rPr>
        <w:t>bộ</w:t>
      </w:r>
      <w:r>
        <w:rPr>
          <w:color w:val="231F20"/>
          <w:spacing w:val="-19"/>
          <w:w w:val="105"/>
        </w:rPr>
        <w:t> </w:t>
      </w:r>
      <w:r>
        <w:rPr>
          <w:i/>
          <w:color w:val="231F20"/>
          <w:spacing w:val="-2"/>
          <w:w w:val="105"/>
        </w:rPr>
        <w:t>Tứ</w:t>
      </w:r>
      <w:r>
        <w:rPr>
          <w:i/>
          <w:color w:val="231F20"/>
          <w:spacing w:val="-18"/>
          <w:w w:val="105"/>
        </w:rPr>
        <w:t> </w:t>
      </w:r>
      <w:r>
        <w:rPr>
          <w:i/>
          <w:color w:val="231F20"/>
          <w:spacing w:val="-2"/>
          <w:w w:val="105"/>
        </w:rPr>
        <w:t>Khố</w:t>
      </w:r>
      <w:r>
        <w:rPr>
          <w:i/>
          <w:color w:val="231F20"/>
          <w:spacing w:val="-18"/>
          <w:w w:val="105"/>
        </w:rPr>
        <w:t> </w:t>
      </w:r>
      <w:r>
        <w:rPr>
          <w:i/>
          <w:color w:val="231F20"/>
          <w:spacing w:val="-2"/>
          <w:w w:val="105"/>
        </w:rPr>
        <w:t>Toàn</w:t>
      </w:r>
      <w:r>
        <w:rPr>
          <w:i/>
          <w:color w:val="231F20"/>
          <w:spacing w:val="-18"/>
          <w:w w:val="105"/>
        </w:rPr>
        <w:t> </w:t>
      </w:r>
      <w:r>
        <w:rPr>
          <w:i/>
          <w:color w:val="231F20"/>
          <w:spacing w:val="-2"/>
          <w:w w:val="105"/>
        </w:rPr>
        <w:t>Thư</w:t>
      </w:r>
      <w:r>
        <w:rPr>
          <w:color w:val="231F20"/>
          <w:spacing w:val="-2"/>
          <w:w w:val="105"/>
        </w:rPr>
        <w:t>,</w:t>
      </w:r>
      <w:r>
        <w:rPr>
          <w:color w:val="231F20"/>
          <w:spacing w:val="-18"/>
          <w:w w:val="105"/>
        </w:rPr>
        <w:t> </w:t>
      </w:r>
      <w:r>
        <w:rPr>
          <w:color w:val="231F20"/>
          <w:spacing w:val="-2"/>
          <w:w w:val="105"/>
        </w:rPr>
        <w:t>chứa</w:t>
      </w:r>
      <w:r>
        <w:rPr>
          <w:color w:val="231F20"/>
          <w:spacing w:val="-18"/>
          <w:w w:val="105"/>
        </w:rPr>
        <w:t> </w:t>
      </w:r>
      <w:r>
        <w:rPr>
          <w:color w:val="231F20"/>
          <w:spacing w:val="-2"/>
          <w:w w:val="105"/>
        </w:rPr>
        <w:t>trong </w:t>
      </w:r>
      <w:r>
        <w:rPr>
          <w:color w:val="231F20"/>
          <w:w w:val="105"/>
        </w:rPr>
        <w:t>thẻ</w:t>
      </w:r>
      <w:r>
        <w:rPr>
          <w:color w:val="231F20"/>
          <w:spacing w:val="-11"/>
          <w:w w:val="105"/>
        </w:rPr>
        <w:t> </w:t>
      </w:r>
      <w:r>
        <w:rPr>
          <w:color w:val="231F20"/>
          <w:w w:val="105"/>
        </w:rPr>
        <w:t>nhớ.</w:t>
      </w:r>
      <w:r>
        <w:rPr>
          <w:color w:val="231F20"/>
          <w:spacing w:val="-11"/>
          <w:w w:val="105"/>
        </w:rPr>
        <w:t> </w:t>
      </w:r>
      <w:r>
        <w:rPr>
          <w:color w:val="231F20"/>
          <w:w w:val="105"/>
        </w:rPr>
        <w:t>Phân</w:t>
      </w:r>
      <w:r>
        <w:rPr>
          <w:color w:val="231F20"/>
          <w:spacing w:val="-11"/>
          <w:w w:val="105"/>
        </w:rPr>
        <w:t> </w:t>
      </w:r>
      <w:r>
        <w:rPr>
          <w:color w:val="231F20"/>
          <w:w w:val="105"/>
        </w:rPr>
        <w:t>lượng</w:t>
      </w:r>
      <w:r>
        <w:rPr>
          <w:color w:val="231F20"/>
          <w:spacing w:val="-11"/>
          <w:w w:val="105"/>
        </w:rPr>
        <w:t> </w:t>
      </w:r>
      <w:r>
        <w:rPr>
          <w:color w:val="231F20"/>
          <w:w w:val="105"/>
        </w:rPr>
        <w:t>của</w:t>
      </w:r>
      <w:r>
        <w:rPr>
          <w:color w:val="231F20"/>
          <w:spacing w:val="-11"/>
          <w:w w:val="105"/>
        </w:rPr>
        <w:t> </w:t>
      </w:r>
      <w:r>
        <w:rPr>
          <w:i/>
          <w:color w:val="231F20"/>
          <w:w w:val="105"/>
        </w:rPr>
        <w:t>Tứ</w:t>
      </w:r>
      <w:r>
        <w:rPr>
          <w:i/>
          <w:color w:val="231F20"/>
          <w:spacing w:val="-11"/>
          <w:w w:val="105"/>
        </w:rPr>
        <w:t> </w:t>
      </w:r>
      <w:r>
        <w:rPr>
          <w:i/>
          <w:color w:val="231F20"/>
          <w:w w:val="105"/>
        </w:rPr>
        <w:t>Khố</w:t>
      </w:r>
      <w:r>
        <w:rPr>
          <w:i/>
          <w:color w:val="231F20"/>
          <w:spacing w:val="-11"/>
          <w:w w:val="105"/>
        </w:rPr>
        <w:t> </w:t>
      </w:r>
      <w:r>
        <w:rPr>
          <w:i/>
          <w:color w:val="231F20"/>
          <w:w w:val="105"/>
        </w:rPr>
        <w:t>Toàn</w:t>
      </w:r>
      <w:r>
        <w:rPr>
          <w:i/>
          <w:color w:val="231F20"/>
          <w:spacing w:val="-11"/>
          <w:w w:val="105"/>
        </w:rPr>
        <w:t> </w:t>
      </w:r>
      <w:r>
        <w:rPr>
          <w:i/>
          <w:color w:val="231F20"/>
          <w:w w:val="105"/>
        </w:rPr>
        <w:t>Thư</w:t>
      </w:r>
      <w:r>
        <w:rPr>
          <w:i/>
          <w:color w:val="231F20"/>
          <w:spacing w:val="-11"/>
          <w:w w:val="105"/>
        </w:rPr>
        <w:t> </w:t>
      </w:r>
      <w:r>
        <w:rPr>
          <w:color w:val="231F20"/>
          <w:w w:val="105"/>
        </w:rPr>
        <w:t>rất</w:t>
      </w:r>
      <w:r>
        <w:rPr>
          <w:color w:val="231F20"/>
          <w:spacing w:val="-11"/>
          <w:w w:val="105"/>
        </w:rPr>
        <w:t> </w:t>
      </w:r>
      <w:r>
        <w:rPr>
          <w:color w:val="231F20"/>
          <w:w w:val="105"/>
        </w:rPr>
        <w:t>lớn,</w:t>
      </w:r>
      <w:r>
        <w:rPr>
          <w:color w:val="231F20"/>
          <w:spacing w:val="-11"/>
          <w:w w:val="105"/>
        </w:rPr>
        <w:t> </w:t>
      </w:r>
      <w:r>
        <w:rPr>
          <w:color w:val="231F20"/>
          <w:w w:val="105"/>
        </w:rPr>
        <w:t>hình</w:t>
      </w:r>
      <w:r>
        <w:rPr>
          <w:color w:val="231F20"/>
          <w:spacing w:val="-11"/>
          <w:w w:val="105"/>
        </w:rPr>
        <w:t> </w:t>
      </w:r>
      <w:r>
        <w:rPr>
          <w:color w:val="231F20"/>
          <w:w w:val="105"/>
        </w:rPr>
        <w:t>như chỉ có mười mấy thẻ, giống như đĩa vậy, dung chứa trong đó.</w:t>
      </w:r>
      <w:r>
        <w:rPr>
          <w:color w:val="231F20"/>
          <w:spacing w:val="-15"/>
          <w:w w:val="105"/>
        </w:rPr>
        <w:t> </w:t>
      </w:r>
      <w:r>
        <w:rPr>
          <w:color w:val="231F20"/>
          <w:w w:val="105"/>
        </w:rPr>
        <w:t>Mang</w:t>
      </w:r>
      <w:r>
        <w:rPr>
          <w:color w:val="231F20"/>
          <w:spacing w:val="-15"/>
          <w:w w:val="105"/>
        </w:rPr>
        <w:t> </w:t>
      </w:r>
      <w:r>
        <w:rPr>
          <w:color w:val="231F20"/>
          <w:w w:val="105"/>
        </w:rPr>
        <w:t>đĩa</w:t>
      </w:r>
      <w:r>
        <w:rPr>
          <w:color w:val="231F20"/>
          <w:spacing w:val="-15"/>
          <w:w w:val="105"/>
        </w:rPr>
        <w:t> </w:t>
      </w:r>
      <w:r>
        <w:rPr>
          <w:color w:val="231F20"/>
          <w:w w:val="105"/>
        </w:rPr>
        <w:t>này</w:t>
      </w:r>
      <w:r>
        <w:rPr>
          <w:color w:val="231F20"/>
          <w:spacing w:val="-15"/>
          <w:w w:val="105"/>
        </w:rPr>
        <w:t> </w:t>
      </w:r>
      <w:r>
        <w:rPr>
          <w:color w:val="231F20"/>
          <w:w w:val="105"/>
        </w:rPr>
        <w:t>đặt</w:t>
      </w:r>
      <w:r>
        <w:rPr>
          <w:color w:val="231F20"/>
          <w:spacing w:val="-14"/>
          <w:w w:val="105"/>
        </w:rPr>
        <w:t> </w:t>
      </w:r>
      <w:r>
        <w:rPr>
          <w:color w:val="231F20"/>
          <w:w w:val="105"/>
        </w:rPr>
        <w:t>vào</w:t>
      </w:r>
      <w:r>
        <w:rPr>
          <w:color w:val="231F20"/>
          <w:spacing w:val="-15"/>
          <w:w w:val="105"/>
        </w:rPr>
        <w:t> </w:t>
      </w:r>
      <w:r>
        <w:rPr>
          <w:color w:val="231F20"/>
          <w:w w:val="105"/>
        </w:rPr>
        <w:t>máy</w:t>
      </w:r>
      <w:r>
        <w:rPr>
          <w:color w:val="231F20"/>
          <w:spacing w:val="-15"/>
          <w:w w:val="105"/>
        </w:rPr>
        <w:t> </w:t>
      </w:r>
      <w:r>
        <w:rPr>
          <w:color w:val="231F20"/>
          <w:w w:val="105"/>
        </w:rPr>
        <w:t>vi</w:t>
      </w:r>
      <w:r>
        <w:rPr>
          <w:color w:val="231F20"/>
          <w:spacing w:val="-15"/>
          <w:w w:val="105"/>
        </w:rPr>
        <w:t> </w:t>
      </w:r>
      <w:r>
        <w:rPr>
          <w:color w:val="231F20"/>
          <w:w w:val="105"/>
        </w:rPr>
        <w:t>tính,</w:t>
      </w:r>
      <w:r>
        <w:rPr>
          <w:color w:val="231F20"/>
          <w:spacing w:val="-15"/>
          <w:w w:val="105"/>
        </w:rPr>
        <w:t> </w:t>
      </w:r>
      <w:r>
        <w:rPr>
          <w:color w:val="231F20"/>
          <w:w w:val="105"/>
        </w:rPr>
        <w:t>hiện</w:t>
      </w:r>
      <w:r>
        <w:rPr>
          <w:color w:val="231F20"/>
          <w:spacing w:val="-15"/>
          <w:w w:val="105"/>
        </w:rPr>
        <w:t> </w:t>
      </w:r>
      <w:r>
        <w:rPr>
          <w:color w:val="231F20"/>
          <w:w w:val="105"/>
        </w:rPr>
        <w:t>ra</w:t>
      </w:r>
      <w:r>
        <w:rPr>
          <w:color w:val="231F20"/>
          <w:spacing w:val="-15"/>
          <w:w w:val="105"/>
        </w:rPr>
        <w:t> </w:t>
      </w:r>
      <w:r>
        <w:rPr>
          <w:color w:val="231F20"/>
          <w:w w:val="105"/>
        </w:rPr>
        <w:t>trên</w:t>
      </w:r>
      <w:r>
        <w:rPr>
          <w:color w:val="231F20"/>
          <w:spacing w:val="-15"/>
          <w:w w:val="105"/>
        </w:rPr>
        <w:t> </w:t>
      </w:r>
      <w:r>
        <w:rPr>
          <w:color w:val="231F20"/>
          <w:w w:val="105"/>
        </w:rPr>
        <w:t>màn</w:t>
      </w:r>
      <w:r>
        <w:rPr>
          <w:color w:val="231F20"/>
          <w:spacing w:val="-15"/>
          <w:w w:val="105"/>
        </w:rPr>
        <w:t> </w:t>
      </w:r>
      <w:r>
        <w:rPr>
          <w:color w:val="231F20"/>
          <w:w w:val="105"/>
        </w:rPr>
        <w:t>hình, chúng ta thấy được. Điều này, ngày xưa ta không thể nào tưởng</w:t>
      </w:r>
      <w:r>
        <w:rPr>
          <w:color w:val="231F20"/>
          <w:spacing w:val="-3"/>
          <w:w w:val="105"/>
        </w:rPr>
        <w:t> </w:t>
      </w:r>
      <w:r>
        <w:rPr>
          <w:color w:val="231F20"/>
          <w:w w:val="105"/>
        </w:rPr>
        <w:t>tượng</w:t>
      </w:r>
      <w:r>
        <w:rPr>
          <w:color w:val="231F20"/>
          <w:spacing w:val="-3"/>
          <w:w w:val="105"/>
        </w:rPr>
        <w:t> </w:t>
      </w:r>
      <w:r>
        <w:rPr>
          <w:color w:val="231F20"/>
          <w:w w:val="105"/>
        </w:rPr>
        <w:t>được.</w:t>
      </w:r>
      <w:r>
        <w:rPr>
          <w:color w:val="231F20"/>
          <w:spacing w:val="-3"/>
          <w:w w:val="105"/>
        </w:rPr>
        <w:t> </w:t>
      </w:r>
      <w:r>
        <w:rPr>
          <w:color w:val="231F20"/>
          <w:w w:val="105"/>
        </w:rPr>
        <w:t>Một</w:t>
      </w:r>
      <w:r>
        <w:rPr>
          <w:color w:val="231F20"/>
          <w:spacing w:val="-3"/>
          <w:w w:val="105"/>
        </w:rPr>
        <w:t> </w:t>
      </w:r>
      <w:r>
        <w:rPr>
          <w:color w:val="231F20"/>
          <w:w w:val="105"/>
        </w:rPr>
        <w:t>bộ</w:t>
      </w:r>
      <w:r>
        <w:rPr>
          <w:color w:val="231F20"/>
          <w:spacing w:val="-2"/>
          <w:w w:val="105"/>
        </w:rPr>
        <w:t> </w:t>
      </w:r>
      <w:r>
        <w:rPr>
          <w:i/>
          <w:color w:val="231F20"/>
          <w:w w:val="105"/>
        </w:rPr>
        <w:t>Đại</w:t>
      </w:r>
      <w:r>
        <w:rPr>
          <w:i/>
          <w:color w:val="231F20"/>
          <w:spacing w:val="-3"/>
          <w:w w:val="105"/>
        </w:rPr>
        <w:t> </w:t>
      </w:r>
      <w:r>
        <w:rPr>
          <w:i/>
          <w:color w:val="231F20"/>
          <w:w w:val="105"/>
        </w:rPr>
        <w:t>Tạng</w:t>
      </w:r>
      <w:r>
        <w:rPr>
          <w:i/>
          <w:color w:val="231F20"/>
          <w:spacing w:val="-3"/>
          <w:w w:val="105"/>
        </w:rPr>
        <w:t> </w:t>
      </w:r>
      <w:r>
        <w:rPr>
          <w:i/>
          <w:color w:val="231F20"/>
          <w:w w:val="105"/>
        </w:rPr>
        <w:t>Kinh</w:t>
      </w:r>
      <w:r>
        <w:rPr>
          <w:i/>
          <w:color w:val="231F20"/>
          <w:spacing w:val="-3"/>
          <w:w w:val="105"/>
        </w:rPr>
        <w:t> </w:t>
      </w:r>
      <w:r>
        <w:rPr>
          <w:color w:val="231F20"/>
          <w:w w:val="105"/>
        </w:rPr>
        <w:t>mà</w:t>
      </w:r>
      <w:r>
        <w:rPr>
          <w:color w:val="231F20"/>
          <w:spacing w:val="-3"/>
          <w:w w:val="105"/>
        </w:rPr>
        <w:t> </w:t>
      </w:r>
      <w:r>
        <w:rPr>
          <w:color w:val="231F20"/>
          <w:w w:val="105"/>
        </w:rPr>
        <w:t>chỉ</w:t>
      </w:r>
      <w:r>
        <w:rPr>
          <w:color w:val="231F20"/>
          <w:spacing w:val="-3"/>
          <w:w w:val="105"/>
        </w:rPr>
        <w:t> </w:t>
      </w:r>
      <w:r>
        <w:rPr>
          <w:color w:val="231F20"/>
          <w:w w:val="105"/>
        </w:rPr>
        <w:t>có</w:t>
      </w:r>
      <w:r>
        <w:rPr>
          <w:color w:val="231F20"/>
          <w:spacing w:val="-3"/>
          <w:w w:val="105"/>
        </w:rPr>
        <w:t> </w:t>
      </w:r>
      <w:r>
        <w:rPr>
          <w:color w:val="231F20"/>
          <w:w w:val="105"/>
        </w:rPr>
        <w:t>2</w:t>
      </w:r>
      <w:r>
        <w:rPr>
          <w:color w:val="231F20"/>
          <w:spacing w:val="-2"/>
          <w:w w:val="105"/>
        </w:rPr>
        <w:t> </w:t>
      </w:r>
      <w:r>
        <w:rPr>
          <w:color w:val="231F20"/>
          <w:w w:val="105"/>
        </w:rPr>
        <w:t>thẻ.</w:t>
      </w:r>
    </w:p>
    <w:p>
      <w:pPr>
        <w:pStyle w:val="BodyText"/>
        <w:spacing w:line="295" w:lineRule="auto" w:before="134"/>
        <w:ind w:left="103" w:right="404" w:firstLine="454"/>
      </w:pPr>
      <w:r>
        <w:rPr>
          <w:color w:val="231F20"/>
          <w:w w:val="105"/>
        </w:rPr>
        <w:t>Chúng ta cảm thấy vô cùng kinh ngạc, nhưng quay đầu lại</w:t>
      </w:r>
      <w:r>
        <w:rPr>
          <w:color w:val="231F20"/>
          <w:spacing w:val="-17"/>
          <w:w w:val="105"/>
        </w:rPr>
        <w:t> </w:t>
      </w:r>
      <w:r>
        <w:rPr>
          <w:color w:val="231F20"/>
          <w:w w:val="105"/>
        </w:rPr>
        <w:t>xem</w:t>
      </w:r>
      <w:r>
        <w:rPr>
          <w:color w:val="231F20"/>
          <w:spacing w:val="-17"/>
          <w:w w:val="105"/>
        </w:rPr>
        <w:t> </w:t>
      </w:r>
      <w:r>
        <w:rPr>
          <w:color w:val="231F20"/>
          <w:w w:val="105"/>
        </w:rPr>
        <w:t>kinh</w:t>
      </w:r>
      <w:r>
        <w:rPr>
          <w:color w:val="231F20"/>
          <w:spacing w:val="-18"/>
          <w:w w:val="105"/>
        </w:rPr>
        <w:t> </w:t>
      </w:r>
      <w:r>
        <w:rPr>
          <w:color w:val="231F20"/>
          <w:w w:val="105"/>
        </w:rPr>
        <w:t>Phật,</w:t>
      </w:r>
      <w:r>
        <w:rPr>
          <w:color w:val="231F20"/>
          <w:spacing w:val="-18"/>
          <w:w w:val="105"/>
        </w:rPr>
        <w:t> </w:t>
      </w:r>
      <w:r>
        <w:rPr>
          <w:color w:val="231F20"/>
          <w:w w:val="105"/>
        </w:rPr>
        <w:t>thì</w:t>
      </w:r>
      <w:r>
        <w:rPr>
          <w:color w:val="231F20"/>
          <w:spacing w:val="-18"/>
          <w:w w:val="105"/>
        </w:rPr>
        <w:t> </w:t>
      </w:r>
      <w:r>
        <w:rPr>
          <w:color w:val="231F20"/>
          <w:w w:val="105"/>
        </w:rPr>
        <w:t>ra</w:t>
      </w:r>
      <w:r>
        <w:rPr>
          <w:color w:val="231F20"/>
          <w:spacing w:val="-18"/>
          <w:w w:val="105"/>
        </w:rPr>
        <w:t> </w:t>
      </w:r>
      <w:r>
        <w:rPr>
          <w:color w:val="231F20"/>
          <w:w w:val="105"/>
        </w:rPr>
        <w:t>chúng</w:t>
      </w:r>
      <w:r>
        <w:rPr>
          <w:color w:val="231F20"/>
          <w:spacing w:val="-17"/>
          <w:w w:val="105"/>
        </w:rPr>
        <w:t> </w:t>
      </w:r>
      <w:r>
        <w:rPr>
          <w:color w:val="231F20"/>
          <w:w w:val="105"/>
        </w:rPr>
        <w:t>ta</w:t>
      </w:r>
      <w:r>
        <w:rPr>
          <w:color w:val="231F20"/>
          <w:spacing w:val="-18"/>
          <w:w w:val="105"/>
        </w:rPr>
        <w:t> </w:t>
      </w:r>
      <w:r>
        <w:rPr>
          <w:color w:val="231F20"/>
          <w:w w:val="105"/>
        </w:rPr>
        <w:t>chỉ</w:t>
      </w:r>
      <w:r>
        <w:rPr>
          <w:color w:val="231F20"/>
          <w:spacing w:val="-18"/>
          <w:w w:val="105"/>
        </w:rPr>
        <w:t> </w:t>
      </w:r>
      <w:r>
        <w:rPr>
          <w:color w:val="231F20"/>
          <w:w w:val="105"/>
        </w:rPr>
        <w:t>đọc</w:t>
      </w:r>
      <w:r>
        <w:rPr>
          <w:color w:val="231F20"/>
          <w:spacing w:val="-18"/>
          <w:w w:val="105"/>
        </w:rPr>
        <w:t> </w:t>
      </w:r>
      <w:r>
        <w:rPr>
          <w:color w:val="231F20"/>
          <w:w w:val="105"/>
        </w:rPr>
        <w:t>sơ</w:t>
      </w:r>
      <w:r>
        <w:rPr>
          <w:color w:val="231F20"/>
          <w:spacing w:val="-17"/>
          <w:w w:val="105"/>
        </w:rPr>
        <w:t> </w:t>
      </w:r>
      <w:r>
        <w:rPr>
          <w:color w:val="231F20"/>
          <w:w w:val="105"/>
        </w:rPr>
        <w:t>lược</w:t>
      </w:r>
      <w:r>
        <w:rPr>
          <w:color w:val="231F20"/>
          <w:spacing w:val="-18"/>
          <w:w w:val="105"/>
        </w:rPr>
        <w:t> </w:t>
      </w:r>
      <w:r>
        <w:rPr>
          <w:color w:val="231F20"/>
          <w:w w:val="105"/>
        </w:rPr>
        <w:t>qua,</w:t>
      </w:r>
      <w:r>
        <w:rPr>
          <w:color w:val="231F20"/>
          <w:spacing w:val="-17"/>
          <w:w w:val="105"/>
        </w:rPr>
        <w:t> </w:t>
      </w:r>
      <w:r>
        <w:rPr>
          <w:color w:val="231F20"/>
          <w:w w:val="105"/>
        </w:rPr>
        <w:t>không hề chú ý đến vấn đề này. Trong kinh, nói một niệm đầy đủ tất</w:t>
      </w:r>
      <w:r>
        <w:rPr>
          <w:color w:val="231F20"/>
          <w:spacing w:val="-9"/>
          <w:w w:val="105"/>
        </w:rPr>
        <w:t> </w:t>
      </w:r>
      <w:r>
        <w:rPr>
          <w:color w:val="231F20"/>
          <w:w w:val="105"/>
        </w:rPr>
        <w:t>cả</w:t>
      </w:r>
      <w:r>
        <w:rPr>
          <w:color w:val="231F20"/>
          <w:spacing w:val="-9"/>
          <w:w w:val="105"/>
        </w:rPr>
        <w:t> </w:t>
      </w:r>
      <w:r>
        <w:rPr>
          <w:color w:val="231F20"/>
          <w:w w:val="105"/>
        </w:rPr>
        <w:t>mọi</w:t>
      </w:r>
      <w:r>
        <w:rPr>
          <w:color w:val="231F20"/>
          <w:spacing w:val="-9"/>
          <w:w w:val="105"/>
        </w:rPr>
        <w:t> </w:t>
      </w:r>
      <w:r>
        <w:rPr>
          <w:color w:val="231F20"/>
          <w:w w:val="105"/>
        </w:rPr>
        <w:t>thông</w:t>
      </w:r>
      <w:r>
        <w:rPr>
          <w:color w:val="231F20"/>
          <w:spacing w:val="-9"/>
          <w:w w:val="105"/>
        </w:rPr>
        <w:t> </w:t>
      </w:r>
      <w:r>
        <w:rPr>
          <w:color w:val="231F20"/>
          <w:w w:val="105"/>
        </w:rPr>
        <w:t>tin.</w:t>
      </w:r>
      <w:r>
        <w:rPr>
          <w:color w:val="231F20"/>
          <w:spacing w:val="-9"/>
          <w:w w:val="105"/>
        </w:rPr>
        <w:t> </w:t>
      </w:r>
      <w:r>
        <w:rPr>
          <w:color w:val="231F20"/>
          <w:w w:val="105"/>
        </w:rPr>
        <w:t>Một</w:t>
      </w:r>
      <w:r>
        <w:rPr>
          <w:color w:val="231F20"/>
          <w:spacing w:val="-9"/>
          <w:w w:val="105"/>
        </w:rPr>
        <w:t> </w:t>
      </w:r>
      <w:r>
        <w:rPr>
          <w:color w:val="231F20"/>
          <w:w w:val="105"/>
        </w:rPr>
        <w:t>niệm</w:t>
      </w:r>
      <w:r>
        <w:rPr>
          <w:color w:val="231F20"/>
          <w:spacing w:val="-9"/>
          <w:w w:val="105"/>
        </w:rPr>
        <w:t> </w:t>
      </w:r>
      <w:r>
        <w:rPr>
          <w:color w:val="231F20"/>
          <w:w w:val="105"/>
        </w:rPr>
        <w:t>đó,</w:t>
      </w:r>
      <w:r>
        <w:rPr>
          <w:color w:val="231F20"/>
          <w:spacing w:val="-9"/>
          <w:w w:val="105"/>
        </w:rPr>
        <w:t> </w:t>
      </w:r>
      <w:r>
        <w:rPr>
          <w:color w:val="231F20"/>
          <w:w w:val="105"/>
        </w:rPr>
        <w:t>trong</w:t>
      </w:r>
      <w:r>
        <w:rPr>
          <w:color w:val="231F20"/>
          <w:spacing w:val="-9"/>
          <w:w w:val="105"/>
        </w:rPr>
        <w:t> </w:t>
      </w:r>
      <w:r>
        <w:rPr>
          <w:color w:val="231F20"/>
          <w:w w:val="105"/>
        </w:rPr>
        <w:t>thẻ</w:t>
      </w:r>
      <w:r>
        <w:rPr>
          <w:color w:val="231F20"/>
          <w:spacing w:val="-9"/>
          <w:w w:val="105"/>
        </w:rPr>
        <w:t> </w:t>
      </w:r>
      <w:r>
        <w:rPr>
          <w:color w:val="231F20"/>
          <w:w w:val="105"/>
        </w:rPr>
        <w:t>nhớ</w:t>
      </w:r>
      <w:r>
        <w:rPr>
          <w:color w:val="231F20"/>
          <w:spacing w:val="-9"/>
          <w:w w:val="105"/>
        </w:rPr>
        <w:t> </w:t>
      </w:r>
      <w:r>
        <w:rPr>
          <w:color w:val="231F20"/>
          <w:w w:val="105"/>
        </w:rPr>
        <w:t>bằng</w:t>
      </w:r>
      <w:r>
        <w:rPr>
          <w:color w:val="231F20"/>
          <w:spacing w:val="-9"/>
          <w:w w:val="105"/>
        </w:rPr>
        <w:t> </w:t>
      </w:r>
      <w:r>
        <w:rPr>
          <w:color w:val="231F20"/>
          <w:w w:val="105"/>
        </w:rPr>
        <w:t>móng tay của chúng ta đây không biết có bao nhiêu niệm? Chúng ta</w:t>
      </w:r>
      <w:r>
        <w:rPr>
          <w:color w:val="231F20"/>
          <w:spacing w:val="-9"/>
          <w:w w:val="105"/>
        </w:rPr>
        <w:t> </w:t>
      </w:r>
      <w:r>
        <w:rPr>
          <w:color w:val="231F20"/>
          <w:w w:val="105"/>
        </w:rPr>
        <w:t>biết</w:t>
      </w:r>
      <w:r>
        <w:rPr>
          <w:color w:val="231F20"/>
          <w:spacing w:val="-9"/>
          <w:w w:val="105"/>
        </w:rPr>
        <w:t> </w:t>
      </w:r>
      <w:r>
        <w:rPr>
          <w:color w:val="231F20"/>
          <w:w w:val="105"/>
        </w:rPr>
        <w:t>hiện</w:t>
      </w:r>
      <w:r>
        <w:rPr>
          <w:color w:val="231F20"/>
          <w:spacing w:val="-9"/>
          <w:w w:val="105"/>
        </w:rPr>
        <w:t> </w:t>
      </w:r>
      <w:r>
        <w:rPr>
          <w:color w:val="231F20"/>
          <w:w w:val="105"/>
        </w:rPr>
        <w:t>tượng</w:t>
      </w:r>
      <w:r>
        <w:rPr>
          <w:color w:val="231F20"/>
          <w:spacing w:val="-9"/>
          <w:w w:val="105"/>
        </w:rPr>
        <w:t> </w:t>
      </w:r>
      <w:r>
        <w:rPr>
          <w:color w:val="231F20"/>
          <w:w w:val="105"/>
        </w:rPr>
        <w:t>vật</w:t>
      </w:r>
      <w:r>
        <w:rPr>
          <w:color w:val="231F20"/>
          <w:spacing w:val="-9"/>
          <w:w w:val="105"/>
        </w:rPr>
        <w:t> </w:t>
      </w:r>
      <w:r>
        <w:rPr>
          <w:color w:val="231F20"/>
          <w:w w:val="105"/>
        </w:rPr>
        <w:t>chất</w:t>
      </w:r>
      <w:r>
        <w:rPr>
          <w:color w:val="231F20"/>
          <w:spacing w:val="-9"/>
          <w:w w:val="105"/>
        </w:rPr>
        <w:t> </w:t>
      </w:r>
      <w:r>
        <w:rPr>
          <w:color w:val="231F20"/>
          <w:w w:val="105"/>
        </w:rPr>
        <w:t>từ</w:t>
      </w:r>
      <w:r>
        <w:rPr>
          <w:color w:val="231F20"/>
          <w:spacing w:val="-9"/>
          <w:w w:val="105"/>
        </w:rPr>
        <w:t> </w:t>
      </w:r>
      <w:r>
        <w:rPr>
          <w:color w:val="231F20"/>
          <w:w w:val="105"/>
        </w:rPr>
        <w:t>đâu</w:t>
      </w:r>
      <w:r>
        <w:rPr>
          <w:color w:val="231F20"/>
          <w:spacing w:val="-7"/>
          <w:w w:val="105"/>
        </w:rPr>
        <w:t> </w:t>
      </w:r>
      <w:r>
        <w:rPr>
          <w:color w:val="231F20"/>
          <w:w w:val="105"/>
        </w:rPr>
        <w:t>mà</w:t>
      </w:r>
      <w:r>
        <w:rPr>
          <w:color w:val="231F20"/>
          <w:spacing w:val="-9"/>
          <w:w w:val="105"/>
        </w:rPr>
        <w:t> </w:t>
      </w:r>
      <w:r>
        <w:rPr>
          <w:color w:val="231F20"/>
          <w:w w:val="105"/>
        </w:rPr>
        <w:t>có?</w:t>
      </w:r>
      <w:r>
        <w:rPr>
          <w:color w:val="231F20"/>
          <w:spacing w:val="-9"/>
          <w:w w:val="105"/>
        </w:rPr>
        <w:t> </w:t>
      </w:r>
      <w:r>
        <w:rPr>
          <w:color w:val="231F20"/>
          <w:w w:val="105"/>
        </w:rPr>
        <w:t>Từ</w:t>
      </w:r>
      <w:r>
        <w:rPr>
          <w:color w:val="231F20"/>
          <w:spacing w:val="-9"/>
          <w:w w:val="105"/>
        </w:rPr>
        <w:t> </w:t>
      </w:r>
      <w:r>
        <w:rPr>
          <w:color w:val="231F20"/>
          <w:w w:val="105"/>
        </w:rPr>
        <w:t>hiện</w:t>
      </w:r>
      <w:r>
        <w:rPr>
          <w:color w:val="231F20"/>
          <w:spacing w:val="-9"/>
          <w:w w:val="105"/>
        </w:rPr>
        <w:t> </w:t>
      </w:r>
      <w:r>
        <w:rPr>
          <w:color w:val="231F20"/>
          <w:w w:val="105"/>
        </w:rPr>
        <w:t>tượng</w:t>
      </w:r>
      <w:r>
        <w:rPr>
          <w:color w:val="231F20"/>
          <w:spacing w:val="-9"/>
          <w:w w:val="105"/>
        </w:rPr>
        <w:t> </w:t>
      </w:r>
      <w:r>
        <w:rPr>
          <w:color w:val="231F20"/>
          <w:w w:val="105"/>
        </w:rPr>
        <w:t>tâm niệm</w:t>
      </w:r>
      <w:r>
        <w:rPr>
          <w:color w:val="231F20"/>
          <w:spacing w:val="-23"/>
          <w:w w:val="105"/>
        </w:rPr>
        <w:t> </w:t>
      </w:r>
      <w:r>
        <w:rPr>
          <w:color w:val="231F20"/>
          <w:w w:val="105"/>
        </w:rPr>
        <w:t>tích</w:t>
      </w:r>
      <w:r>
        <w:rPr>
          <w:color w:val="231F20"/>
          <w:spacing w:val="-22"/>
          <w:w w:val="105"/>
        </w:rPr>
        <w:t> </w:t>
      </w:r>
      <w:r>
        <w:rPr>
          <w:color w:val="231F20"/>
          <w:w w:val="105"/>
        </w:rPr>
        <w:t>lũy</w:t>
      </w:r>
      <w:r>
        <w:rPr>
          <w:color w:val="231F20"/>
          <w:spacing w:val="-22"/>
          <w:w w:val="105"/>
        </w:rPr>
        <w:t> </w:t>
      </w:r>
      <w:r>
        <w:rPr>
          <w:color w:val="231F20"/>
          <w:w w:val="105"/>
        </w:rPr>
        <w:t>liên</w:t>
      </w:r>
      <w:r>
        <w:rPr>
          <w:color w:val="231F20"/>
          <w:spacing w:val="-23"/>
          <w:w w:val="105"/>
        </w:rPr>
        <w:t> </w:t>
      </w:r>
      <w:r>
        <w:rPr>
          <w:color w:val="231F20"/>
          <w:w w:val="105"/>
        </w:rPr>
        <w:t>tục</w:t>
      </w:r>
      <w:r>
        <w:rPr>
          <w:color w:val="231F20"/>
          <w:spacing w:val="-22"/>
          <w:w w:val="105"/>
        </w:rPr>
        <w:t> </w:t>
      </w:r>
      <w:r>
        <w:rPr>
          <w:color w:val="231F20"/>
          <w:w w:val="105"/>
        </w:rPr>
        <w:t>mà</w:t>
      </w:r>
      <w:r>
        <w:rPr>
          <w:color w:val="231F20"/>
          <w:spacing w:val="-22"/>
          <w:w w:val="105"/>
        </w:rPr>
        <w:t> </w:t>
      </w:r>
      <w:r>
        <w:rPr>
          <w:color w:val="231F20"/>
          <w:w w:val="105"/>
        </w:rPr>
        <w:t>có.</w:t>
      </w:r>
      <w:r>
        <w:rPr>
          <w:color w:val="231F20"/>
          <w:spacing w:val="-23"/>
          <w:w w:val="105"/>
        </w:rPr>
        <w:t> </w:t>
      </w:r>
      <w:r>
        <w:rPr>
          <w:color w:val="231F20"/>
          <w:w w:val="105"/>
        </w:rPr>
        <w:t>Nói</w:t>
      </w:r>
      <w:r>
        <w:rPr>
          <w:color w:val="231F20"/>
          <w:spacing w:val="-22"/>
          <w:w w:val="105"/>
        </w:rPr>
        <w:t> </w:t>
      </w:r>
      <w:r>
        <w:rPr>
          <w:color w:val="231F20"/>
          <w:w w:val="105"/>
        </w:rPr>
        <w:t>thật,</w:t>
      </w:r>
      <w:r>
        <w:rPr>
          <w:color w:val="231F20"/>
          <w:spacing w:val="-22"/>
          <w:w w:val="105"/>
        </w:rPr>
        <w:t> </w:t>
      </w:r>
      <w:r>
        <w:rPr>
          <w:color w:val="231F20"/>
          <w:w w:val="105"/>
        </w:rPr>
        <w:t>vật</w:t>
      </w:r>
      <w:r>
        <w:rPr>
          <w:color w:val="231F20"/>
          <w:spacing w:val="-23"/>
          <w:w w:val="105"/>
        </w:rPr>
        <w:t> </w:t>
      </w:r>
      <w:r>
        <w:rPr>
          <w:color w:val="231F20"/>
          <w:w w:val="105"/>
        </w:rPr>
        <w:t>chất</w:t>
      </w:r>
      <w:r>
        <w:rPr>
          <w:color w:val="231F20"/>
          <w:spacing w:val="-22"/>
          <w:w w:val="105"/>
        </w:rPr>
        <w:t> </w:t>
      </w:r>
      <w:r>
        <w:rPr>
          <w:color w:val="231F20"/>
          <w:w w:val="105"/>
        </w:rPr>
        <w:t>vốn</w:t>
      </w:r>
      <w:r>
        <w:rPr>
          <w:color w:val="231F20"/>
          <w:spacing w:val="-22"/>
          <w:w w:val="105"/>
        </w:rPr>
        <w:t> </w:t>
      </w:r>
      <w:r>
        <w:rPr>
          <w:color w:val="231F20"/>
          <w:w w:val="105"/>
        </w:rPr>
        <w:t>không</w:t>
      </w:r>
      <w:r>
        <w:rPr>
          <w:color w:val="231F20"/>
          <w:spacing w:val="-23"/>
          <w:w w:val="105"/>
        </w:rPr>
        <w:t> </w:t>
      </w:r>
      <w:r>
        <w:rPr>
          <w:color w:val="231F20"/>
          <w:w w:val="105"/>
        </w:rPr>
        <w:t>tồn </w:t>
      </w:r>
      <w:r>
        <w:rPr>
          <w:color w:val="231F20"/>
        </w:rPr>
        <w:t>tại,</w:t>
      </w:r>
      <w:r>
        <w:rPr>
          <w:color w:val="231F20"/>
          <w:spacing w:val="-3"/>
        </w:rPr>
        <w:t> </w:t>
      </w:r>
      <w:r>
        <w:rPr>
          <w:color w:val="231F20"/>
        </w:rPr>
        <w:t>không</w:t>
      </w:r>
      <w:r>
        <w:rPr>
          <w:color w:val="231F20"/>
          <w:spacing w:val="-5"/>
        </w:rPr>
        <w:t> </w:t>
      </w:r>
      <w:r>
        <w:rPr>
          <w:color w:val="231F20"/>
        </w:rPr>
        <w:t>có</w:t>
      </w:r>
      <w:r>
        <w:rPr>
          <w:color w:val="231F20"/>
          <w:spacing w:val="-5"/>
        </w:rPr>
        <w:t> </w:t>
      </w:r>
      <w:r>
        <w:rPr>
          <w:color w:val="231F20"/>
        </w:rPr>
        <w:t>vật</w:t>
      </w:r>
      <w:r>
        <w:rPr>
          <w:color w:val="231F20"/>
          <w:spacing w:val="-5"/>
        </w:rPr>
        <w:t> </w:t>
      </w:r>
      <w:r>
        <w:rPr>
          <w:color w:val="231F20"/>
        </w:rPr>
        <w:t>chất.</w:t>
      </w:r>
      <w:r>
        <w:rPr>
          <w:color w:val="231F20"/>
          <w:spacing w:val="-5"/>
        </w:rPr>
        <w:t> </w:t>
      </w:r>
      <w:r>
        <w:rPr>
          <w:color w:val="231F20"/>
        </w:rPr>
        <w:t>Ý</w:t>
      </w:r>
      <w:r>
        <w:rPr>
          <w:color w:val="231F20"/>
          <w:spacing w:val="-5"/>
        </w:rPr>
        <w:t> </w:t>
      </w:r>
      <w:r>
        <w:rPr>
          <w:color w:val="231F20"/>
        </w:rPr>
        <w:t>niệm!</w:t>
      </w:r>
      <w:r>
        <w:rPr>
          <w:color w:val="231F20"/>
          <w:spacing w:val="-5"/>
        </w:rPr>
        <w:t> </w:t>
      </w:r>
      <w:r>
        <w:rPr>
          <w:color w:val="231F20"/>
        </w:rPr>
        <w:t>Vô</w:t>
      </w:r>
      <w:r>
        <w:rPr>
          <w:color w:val="231F20"/>
          <w:spacing w:val="-3"/>
        </w:rPr>
        <w:t> </w:t>
      </w:r>
      <w:r>
        <w:rPr>
          <w:color w:val="231F20"/>
        </w:rPr>
        <w:t>lượng,</w:t>
      </w:r>
      <w:r>
        <w:rPr>
          <w:color w:val="231F20"/>
          <w:spacing w:val="-3"/>
        </w:rPr>
        <w:t> </w:t>
      </w:r>
      <w:r>
        <w:rPr>
          <w:color w:val="231F20"/>
        </w:rPr>
        <w:t>vô</w:t>
      </w:r>
      <w:r>
        <w:rPr>
          <w:color w:val="231F20"/>
          <w:spacing w:val="-3"/>
        </w:rPr>
        <w:t> </w:t>
      </w:r>
      <w:r>
        <w:rPr>
          <w:color w:val="231F20"/>
        </w:rPr>
        <w:t>số,</w:t>
      </w:r>
      <w:r>
        <w:rPr>
          <w:color w:val="231F20"/>
          <w:spacing w:val="-3"/>
        </w:rPr>
        <w:t> </w:t>
      </w:r>
      <w:r>
        <w:rPr>
          <w:color w:val="231F20"/>
        </w:rPr>
        <w:t>vô</w:t>
      </w:r>
      <w:r>
        <w:rPr>
          <w:color w:val="231F20"/>
          <w:spacing w:val="-3"/>
        </w:rPr>
        <w:t> </w:t>
      </w:r>
      <w:r>
        <w:rPr>
          <w:color w:val="231F20"/>
        </w:rPr>
        <w:t>tận</w:t>
      </w:r>
      <w:r>
        <w:rPr>
          <w:color w:val="231F20"/>
          <w:spacing w:val="-3"/>
        </w:rPr>
        <w:t> </w:t>
      </w:r>
      <w:r>
        <w:rPr>
          <w:color w:val="231F20"/>
        </w:rPr>
        <w:t>ý</w:t>
      </w:r>
      <w:r>
        <w:rPr>
          <w:color w:val="231F20"/>
          <w:spacing w:val="-5"/>
        </w:rPr>
        <w:t> </w:t>
      </w:r>
      <w:r>
        <w:rPr>
          <w:color w:val="231F20"/>
        </w:rPr>
        <w:t>niệm </w:t>
      </w:r>
      <w:r>
        <w:rPr>
          <w:color w:val="231F20"/>
          <w:w w:val="105"/>
        </w:rPr>
        <w:t>tích lũy lại một chỗ, là hiện tượng liên tục bộc phát.</w:t>
      </w:r>
    </w:p>
    <w:p>
      <w:pPr>
        <w:pStyle w:val="BodyText"/>
        <w:spacing w:line="295" w:lineRule="auto" w:before="131"/>
        <w:ind w:left="103" w:right="407" w:firstLine="453"/>
      </w:pPr>
      <w:r>
        <w:rPr>
          <w:color w:val="231F20"/>
          <w:w w:val="105"/>
        </w:rPr>
        <w:t>Mắt ta thấy được, tai ta nghe được, tay ta tiếp xúc </w:t>
      </w:r>
      <w:r>
        <w:rPr>
          <w:color w:val="231F20"/>
          <w:w w:val="105"/>
        </w:rPr>
        <w:t>được, </w:t>
      </w:r>
      <w:r>
        <w:rPr>
          <w:color w:val="231F20"/>
        </w:rPr>
        <w:t>đó</w:t>
      </w:r>
      <w:r>
        <w:rPr>
          <w:color w:val="231F20"/>
          <w:spacing w:val="-5"/>
        </w:rPr>
        <w:t> </w:t>
      </w:r>
      <w:r>
        <w:rPr>
          <w:color w:val="231F20"/>
        </w:rPr>
        <w:t>gọi</w:t>
      </w:r>
      <w:r>
        <w:rPr>
          <w:color w:val="231F20"/>
          <w:spacing w:val="-5"/>
        </w:rPr>
        <w:t> </w:t>
      </w:r>
      <w:r>
        <w:rPr>
          <w:color w:val="231F20"/>
        </w:rPr>
        <w:t>là</w:t>
      </w:r>
      <w:r>
        <w:rPr>
          <w:color w:val="231F20"/>
          <w:spacing w:val="-5"/>
        </w:rPr>
        <w:t> </w:t>
      </w:r>
      <w:r>
        <w:rPr>
          <w:color w:val="231F20"/>
        </w:rPr>
        <w:t>hiện</w:t>
      </w:r>
      <w:r>
        <w:rPr>
          <w:color w:val="231F20"/>
          <w:spacing w:val="-5"/>
        </w:rPr>
        <w:t> </w:t>
      </w:r>
      <w:r>
        <w:rPr>
          <w:color w:val="231F20"/>
        </w:rPr>
        <w:t>tượng</w:t>
      </w:r>
      <w:r>
        <w:rPr>
          <w:color w:val="231F20"/>
          <w:spacing w:val="-5"/>
        </w:rPr>
        <w:t> </w:t>
      </w:r>
      <w:r>
        <w:rPr>
          <w:color w:val="231F20"/>
        </w:rPr>
        <w:t>vật</w:t>
      </w:r>
      <w:r>
        <w:rPr>
          <w:color w:val="231F20"/>
          <w:spacing w:val="-6"/>
        </w:rPr>
        <w:t> </w:t>
      </w:r>
      <w:r>
        <w:rPr>
          <w:color w:val="231F20"/>
        </w:rPr>
        <w:t>chất,</w:t>
      </w:r>
      <w:r>
        <w:rPr>
          <w:color w:val="231F20"/>
          <w:spacing w:val="-5"/>
        </w:rPr>
        <w:t> </w:t>
      </w:r>
      <w:r>
        <w:rPr>
          <w:color w:val="231F20"/>
        </w:rPr>
        <w:t>là</w:t>
      </w:r>
      <w:r>
        <w:rPr>
          <w:color w:val="231F20"/>
          <w:spacing w:val="-5"/>
        </w:rPr>
        <w:t> </w:t>
      </w:r>
      <w:r>
        <w:rPr>
          <w:color w:val="231F20"/>
        </w:rPr>
        <w:t>cảnh</w:t>
      </w:r>
      <w:r>
        <w:rPr>
          <w:color w:val="231F20"/>
          <w:spacing w:val="-5"/>
        </w:rPr>
        <w:t> </w:t>
      </w:r>
      <w:r>
        <w:rPr>
          <w:color w:val="231F20"/>
        </w:rPr>
        <w:t>giới</w:t>
      </w:r>
      <w:r>
        <w:rPr>
          <w:color w:val="231F20"/>
          <w:spacing w:val="-5"/>
        </w:rPr>
        <w:t> </w:t>
      </w:r>
      <w:r>
        <w:rPr>
          <w:color w:val="231F20"/>
        </w:rPr>
        <w:t>tướng</w:t>
      </w:r>
      <w:r>
        <w:rPr>
          <w:color w:val="231F20"/>
          <w:spacing w:val="-5"/>
        </w:rPr>
        <w:t> </w:t>
      </w:r>
      <w:r>
        <w:rPr>
          <w:color w:val="231F20"/>
        </w:rPr>
        <w:t>của</w:t>
      </w:r>
      <w:r>
        <w:rPr>
          <w:color w:val="231F20"/>
          <w:spacing w:val="-6"/>
        </w:rPr>
        <w:t> </w:t>
      </w:r>
      <w:r>
        <w:rPr>
          <w:color w:val="231F20"/>
        </w:rPr>
        <w:t>A</w:t>
      </w:r>
      <w:r>
        <w:rPr>
          <w:color w:val="231F20"/>
          <w:spacing w:val="-5"/>
        </w:rPr>
        <w:t> </w:t>
      </w:r>
      <w:r>
        <w:rPr>
          <w:color w:val="231F20"/>
        </w:rPr>
        <w:t>Lại</w:t>
      </w:r>
      <w:r>
        <w:rPr>
          <w:color w:val="231F20"/>
          <w:spacing w:val="-5"/>
        </w:rPr>
        <w:t> </w:t>
      </w:r>
      <w:r>
        <w:rPr>
          <w:color w:val="231F20"/>
        </w:rPr>
        <w:t>Da. Khi</w:t>
      </w:r>
      <w:r>
        <w:rPr>
          <w:color w:val="231F20"/>
          <w:spacing w:val="-6"/>
        </w:rPr>
        <w:t> </w:t>
      </w:r>
      <w:r>
        <w:rPr>
          <w:color w:val="231F20"/>
        </w:rPr>
        <w:t>học</w:t>
      </w:r>
      <w:r>
        <w:rPr>
          <w:color w:val="231F20"/>
          <w:spacing w:val="-5"/>
        </w:rPr>
        <w:t> </w:t>
      </w:r>
      <w:r>
        <w:rPr>
          <w:color w:val="231F20"/>
        </w:rPr>
        <w:t>Duy</w:t>
      </w:r>
      <w:r>
        <w:rPr>
          <w:color w:val="231F20"/>
          <w:spacing w:val="-5"/>
        </w:rPr>
        <w:t> </w:t>
      </w:r>
      <w:r>
        <w:rPr>
          <w:color w:val="231F20"/>
        </w:rPr>
        <w:t>Thức,</w:t>
      </w:r>
      <w:r>
        <w:rPr>
          <w:color w:val="231F20"/>
          <w:spacing w:val="-5"/>
        </w:rPr>
        <w:t> </w:t>
      </w:r>
      <w:r>
        <w:rPr>
          <w:color w:val="231F20"/>
        </w:rPr>
        <w:t>khi</w:t>
      </w:r>
      <w:r>
        <w:rPr>
          <w:color w:val="231F20"/>
          <w:spacing w:val="-6"/>
        </w:rPr>
        <w:t> </w:t>
      </w:r>
      <w:r>
        <w:rPr>
          <w:color w:val="231F20"/>
        </w:rPr>
        <w:t>giảng</w:t>
      </w:r>
      <w:r>
        <w:rPr>
          <w:color w:val="231F20"/>
          <w:spacing w:val="-5"/>
        </w:rPr>
        <w:t> </w:t>
      </w:r>
      <w:r>
        <w:rPr>
          <w:color w:val="231F20"/>
        </w:rPr>
        <w:t>Duy</w:t>
      </w:r>
      <w:r>
        <w:rPr>
          <w:color w:val="231F20"/>
          <w:spacing w:val="-5"/>
        </w:rPr>
        <w:t> </w:t>
      </w:r>
      <w:r>
        <w:rPr>
          <w:color w:val="231F20"/>
        </w:rPr>
        <w:t>Thức,</w:t>
      </w:r>
      <w:r>
        <w:rPr>
          <w:color w:val="231F20"/>
          <w:spacing w:val="-5"/>
        </w:rPr>
        <w:t> </w:t>
      </w:r>
      <w:r>
        <w:rPr>
          <w:color w:val="231F20"/>
        </w:rPr>
        <w:t>giảng</w:t>
      </w:r>
      <w:r>
        <w:rPr>
          <w:color w:val="231F20"/>
          <w:spacing w:val="-5"/>
        </w:rPr>
        <w:t> </w:t>
      </w:r>
      <w:r>
        <w:rPr>
          <w:color w:val="231F20"/>
        </w:rPr>
        <w:t>rất</w:t>
      </w:r>
      <w:r>
        <w:rPr>
          <w:color w:val="231F20"/>
          <w:spacing w:val="-6"/>
        </w:rPr>
        <w:t> </w:t>
      </w:r>
      <w:r>
        <w:rPr>
          <w:color w:val="231F20"/>
        </w:rPr>
        <w:t>hay,</w:t>
      </w:r>
      <w:r>
        <w:rPr>
          <w:color w:val="231F20"/>
          <w:spacing w:val="-5"/>
        </w:rPr>
        <w:t> </w:t>
      </w:r>
      <w:r>
        <w:rPr>
          <w:color w:val="231F20"/>
          <w:spacing w:val="-2"/>
        </w:rPr>
        <w:t>nhưng</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1"/>
      </w:pP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thấy</w:t>
      </w:r>
      <w:r>
        <w:rPr>
          <w:color w:val="231F20"/>
          <w:spacing w:val="-7"/>
          <w:w w:val="105"/>
        </w:rPr>
        <w:t> </w:t>
      </w:r>
      <w:r>
        <w:rPr>
          <w:color w:val="231F20"/>
          <w:w w:val="105"/>
        </w:rPr>
        <w:t>sự</w:t>
      </w:r>
      <w:r>
        <w:rPr>
          <w:color w:val="231F20"/>
          <w:spacing w:val="-7"/>
          <w:w w:val="105"/>
        </w:rPr>
        <w:t> </w:t>
      </w:r>
      <w:r>
        <w:rPr>
          <w:color w:val="231F20"/>
          <w:w w:val="105"/>
        </w:rPr>
        <w:t>phát</w:t>
      </w:r>
      <w:r>
        <w:rPr>
          <w:color w:val="231F20"/>
          <w:spacing w:val="-7"/>
          <w:w w:val="105"/>
        </w:rPr>
        <w:t> </w:t>
      </w:r>
      <w:r>
        <w:rPr>
          <w:color w:val="231F20"/>
          <w:w w:val="105"/>
        </w:rPr>
        <w:t>minh</w:t>
      </w:r>
      <w:r>
        <w:rPr>
          <w:color w:val="231F20"/>
          <w:spacing w:val="-7"/>
          <w:w w:val="105"/>
        </w:rPr>
        <w:t> </w:t>
      </w:r>
      <w:r>
        <w:rPr>
          <w:color w:val="231F20"/>
          <w:w w:val="105"/>
        </w:rPr>
        <w:t>của</w:t>
      </w:r>
      <w:r>
        <w:rPr>
          <w:color w:val="231F20"/>
          <w:spacing w:val="-7"/>
          <w:w w:val="105"/>
        </w:rPr>
        <w:t> </w:t>
      </w:r>
      <w:r>
        <w:rPr>
          <w:color w:val="231F20"/>
          <w:w w:val="105"/>
        </w:rPr>
        <w:t>khoa</w:t>
      </w:r>
      <w:r>
        <w:rPr>
          <w:color w:val="231F20"/>
          <w:spacing w:val="-7"/>
          <w:w w:val="105"/>
        </w:rPr>
        <w:t> </w:t>
      </w:r>
      <w:r>
        <w:rPr>
          <w:color w:val="231F20"/>
          <w:w w:val="105"/>
        </w:rPr>
        <w:t>học</w:t>
      </w:r>
      <w:r>
        <w:rPr>
          <w:color w:val="231F20"/>
          <w:spacing w:val="-7"/>
          <w:w w:val="105"/>
        </w:rPr>
        <w:t> </w:t>
      </w:r>
      <w:r>
        <w:rPr>
          <w:color w:val="231F20"/>
          <w:w w:val="105"/>
        </w:rPr>
        <w:t>ngày</w:t>
      </w:r>
      <w:r>
        <w:rPr>
          <w:color w:val="231F20"/>
          <w:spacing w:val="-7"/>
          <w:w w:val="105"/>
        </w:rPr>
        <w:t> </w:t>
      </w:r>
      <w:r>
        <w:rPr>
          <w:color w:val="231F20"/>
          <w:w w:val="105"/>
        </w:rPr>
        <w:t>nay,</w:t>
      </w:r>
      <w:r>
        <w:rPr>
          <w:color w:val="231F20"/>
          <w:spacing w:val="-7"/>
          <w:w w:val="105"/>
        </w:rPr>
        <w:t> </w:t>
      </w:r>
      <w:r>
        <w:rPr>
          <w:color w:val="231F20"/>
          <w:w w:val="105"/>
        </w:rPr>
        <w:t>vô</w:t>
      </w:r>
      <w:r>
        <w:rPr>
          <w:color w:val="231F20"/>
          <w:spacing w:val="-7"/>
          <w:w w:val="105"/>
        </w:rPr>
        <w:t> </w:t>
      </w:r>
      <w:r>
        <w:rPr>
          <w:color w:val="231F20"/>
          <w:w w:val="105"/>
        </w:rPr>
        <w:t>cùng kinh ngạc. Kỳ thật, nghĩ đến những thứ đã học, đã giảng, chẳng</w:t>
      </w:r>
      <w:r>
        <w:rPr>
          <w:color w:val="231F20"/>
          <w:spacing w:val="-10"/>
          <w:w w:val="105"/>
        </w:rPr>
        <w:t> </w:t>
      </w:r>
      <w:r>
        <w:rPr>
          <w:color w:val="231F20"/>
          <w:w w:val="105"/>
        </w:rPr>
        <w:t>phải</w:t>
      </w:r>
      <w:r>
        <w:rPr>
          <w:color w:val="231F20"/>
          <w:spacing w:val="-10"/>
          <w:w w:val="105"/>
        </w:rPr>
        <w:t> </w:t>
      </w:r>
      <w:r>
        <w:rPr>
          <w:color w:val="231F20"/>
          <w:w w:val="105"/>
        </w:rPr>
        <w:t>là</w:t>
      </w:r>
      <w:r>
        <w:rPr>
          <w:color w:val="231F20"/>
          <w:spacing w:val="-10"/>
          <w:w w:val="105"/>
        </w:rPr>
        <w:t> </w:t>
      </w:r>
      <w:r>
        <w:rPr>
          <w:color w:val="231F20"/>
          <w:w w:val="105"/>
        </w:rPr>
        <w:t>những</w:t>
      </w:r>
      <w:r>
        <w:rPr>
          <w:color w:val="231F20"/>
          <w:spacing w:val="-10"/>
          <w:w w:val="105"/>
        </w:rPr>
        <w:t> </w:t>
      </w:r>
      <w:r>
        <w:rPr>
          <w:color w:val="231F20"/>
          <w:w w:val="105"/>
        </w:rPr>
        <w:t>điều</w:t>
      </w:r>
      <w:r>
        <w:rPr>
          <w:color w:val="231F20"/>
          <w:spacing w:val="-10"/>
          <w:w w:val="105"/>
        </w:rPr>
        <w:t> </w:t>
      </w:r>
      <w:r>
        <w:rPr>
          <w:color w:val="231F20"/>
          <w:w w:val="105"/>
        </w:rPr>
        <w:t>này</w:t>
      </w:r>
      <w:r>
        <w:rPr>
          <w:color w:val="231F20"/>
          <w:spacing w:val="-10"/>
          <w:w w:val="105"/>
        </w:rPr>
        <w:t> </w:t>
      </w:r>
      <w:r>
        <w:rPr>
          <w:color w:val="231F20"/>
          <w:w w:val="105"/>
        </w:rPr>
        <w:t>sao?</w:t>
      </w:r>
      <w:r>
        <w:rPr>
          <w:color w:val="231F20"/>
          <w:spacing w:val="-10"/>
          <w:w w:val="105"/>
        </w:rPr>
        <w:t> </w:t>
      </w:r>
      <w:r>
        <w:rPr>
          <w:color w:val="231F20"/>
          <w:w w:val="105"/>
        </w:rPr>
        <w:t>So</w:t>
      </w:r>
      <w:r>
        <w:rPr>
          <w:color w:val="231F20"/>
          <w:spacing w:val="-10"/>
          <w:w w:val="105"/>
        </w:rPr>
        <w:t> </w:t>
      </w:r>
      <w:r>
        <w:rPr>
          <w:color w:val="231F20"/>
          <w:w w:val="105"/>
        </w:rPr>
        <w:t>ra</w:t>
      </w:r>
      <w:r>
        <w:rPr>
          <w:color w:val="231F20"/>
          <w:spacing w:val="-10"/>
          <w:w w:val="105"/>
        </w:rPr>
        <w:t> </w:t>
      </w:r>
      <w:r>
        <w:rPr>
          <w:color w:val="231F20"/>
          <w:w w:val="105"/>
        </w:rPr>
        <w:t>còn</w:t>
      </w:r>
      <w:r>
        <w:rPr>
          <w:color w:val="231F20"/>
          <w:spacing w:val="-10"/>
          <w:w w:val="105"/>
        </w:rPr>
        <w:t> </w:t>
      </w:r>
      <w:r>
        <w:rPr>
          <w:color w:val="231F20"/>
          <w:w w:val="105"/>
        </w:rPr>
        <w:t>cao</w:t>
      </w:r>
      <w:r>
        <w:rPr>
          <w:color w:val="231F20"/>
          <w:spacing w:val="-10"/>
          <w:w w:val="105"/>
        </w:rPr>
        <w:t> </w:t>
      </w:r>
      <w:r>
        <w:rPr>
          <w:color w:val="231F20"/>
          <w:w w:val="105"/>
        </w:rPr>
        <w:t>hơn</w:t>
      </w:r>
      <w:r>
        <w:rPr>
          <w:color w:val="231F20"/>
          <w:spacing w:val="-10"/>
          <w:w w:val="105"/>
        </w:rPr>
        <w:t> </w:t>
      </w:r>
      <w:r>
        <w:rPr>
          <w:color w:val="231F20"/>
          <w:w w:val="105"/>
        </w:rPr>
        <w:t>những điều</w:t>
      </w:r>
      <w:r>
        <w:rPr>
          <w:color w:val="231F20"/>
          <w:spacing w:val="-8"/>
          <w:w w:val="105"/>
        </w:rPr>
        <w:t> </w:t>
      </w:r>
      <w:r>
        <w:rPr>
          <w:color w:val="231F20"/>
          <w:w w:val="105"/>
        </w:rPr>
        <w:t>đó</w:t>
      </w:r>
      <w:r>
        <w:rPr>
          <w:color w:val="231F20"/>
          <w:spacing w:val="-8"/>
          <w:w w:val="105"/>
        </w:rPr>
        <w:t> </w:t>
      </w:r>
      <w:r>
        <w:rPr>
          <w:color w:val="231F20"/>
          <w:w w:val="105"/>
        </w:rPr>
        <w:t>nhiều.</w:t>
      </w:r>
      <w:r>
        <w:rPr>
          <w:color w:val="231F20"/>
          <w:spacing w:val="-8"/>
          <w:w w:val="105"/>
        </w:rPr>
        <w:t> </w:t>
      </w:r>
      <w:r>
        <w:rPr>
          <w:color w:val="231F20"/>
          <w:w w:val="105"/>
        </w:rPr>
        <w:t>Những</w:t>
      </w:r>
      <w:r>
        <w:rPr>
          <w:color w:val="231F20"/>
          <w:spacing w:val="-8"/>
          <w:w w:val="105"/>
        </w:rPr>
        <w:t> </w:t>
      </w:r>
      <w:r>
        <w:rPr>
          <w:color w:val="231F20"/>
          <w:w w:val="105"/>
        </w:rPr>
        <w:t>thứ</w:t>
      </w:r>
      <w:r>
        <w:rPr>
          <w:color w:val="231F20"/>
          <w:spacing w:val="-8"/>
          <w:w w:val="105"/>
        </w:rPr>
        <w:t> </w:t>
      </w:r>
      <w:r>
        <w:rPr>
          <w:color w:val="231F20"/>
          <w:w w:val="105"/>
        </w:rPr>
        <w:t>này</w:t>
      </w:r>
      <w:r>
        <w:rPr>
          <w:color w:val="231F20"/>
          <w:spacing w:val="-8"/>
          <w:w w:val="105"/>
        </w:rPr>
        <w:t> </w:t>
      </w:r>
      <w:r>
        <w:rPr>
          <w:color w:val="231F20"/>
          <w:w w:val="105"/>
        </w:rPr>
        <w:t>còn</w:t>
      </w:r>
      <w:r>
        <w:rPr>
          <w:color w:val="231F20"/>
          <w:spacing w:val="-8"/>
          <w:w w:val="105"/>
        </w:rPr>
        <w:t> </w:t>
      </w:r>
      <w:r>
        <w:rPr>
          <w:color w:val="231F20"/>
          <w:w w:val="105"/>
        </w:rPr>
        <w:t>kém</w:t>
      </w:r>
      <w:r>
        <w:rPr>
          <w:color w:val="231F20"/>
          <w:spacing w:val="-8"/>
          <w:w w:val="105"/>
        </w:rPr>
        <w:t> </w:t>
      </w:r>
      <w:r>
        <w:rPr>
          <w:color w:val="231F20"/>
          <w:w w:val="105"/>
        </w:rPr>
        <w:t>xa</w:t>
      </w:r>
      <w:r>
        <w:rPr>
          <w:color w:val="231F20"/>
          <w:spacing w:val="-8"/>
          <w:w w:val="105"/>
        </w:rPr>
        <w:t> </w:t>
      </w:r>
      <w:r>
        <w:rPr>
          <w:color w:val="231F20"/>
          <w:w w:val="105"/>
        </w:rPr>
        <w:t>những</w:t>
      </w:r>
      <w:r>
        <w:rPr>
          <w:color w:val="231F20"/>
          <w:spacing w:val="-8"/>
          <w:w w:val="105"/>
        </w:rPr>
        <w:t> </w:t>
      </w:r>
      <w:r>
        <w:rPr>
          <w:color w:val="231F20"/>
          <w:w w:val="105"/>
        </w:rPr>
        <w:t>điều</w:t>
      </w:r>
      <w:r>
        <w:rPr>
          <w:color w:val="231F20"/>
          <w:spacing w:val="-8"/>
          <w:w w:val="105"/>
        </w:rPr>
        <w:t> </w:t>
      </w:r>
      <w:r>
        <w:rPr>
          <w:color w:val="231F20"/>
          <w:w w:val="105"/>
        </w:rPr>
        <w:t>trong kinh</w:t>
      </w:r>
      <w:r>
        <w:rPr>
          <w:color w:val="231F20"/>
          <w:spacing w:val="-7"/>
          <w:w w:val="105"/>
        </w:rPr>
        <w:t> </w:t>
      </w:r>
      <w:r>
        <w:rPr>
          <w:color w:val="231F20"/>
          <w:w w:val="105"/>
        </w:rPr>
        <w:t>đức</w:t>
      </w:r>
      <w:r>
        <w:rPr>
          <w:color w:val="231F20"/>
          <w:spacing w:val="-7"/>
          <w:w w:val="105"/>
        </w:rPr>
        <w:t> </w:t>
      </w:r>
      <w:r>
        <w:rPr>
          <w:color w:val="231F20"/>
          <w:w w:val="105"/>
        </w:rPr>
        <w:t>Phật</w:t>
      </w:r>
      <w:r>
        <w:rPr>
          <w:color w:val="231F20"/>
          <w:spacing w:val="-7"/>
          <w:w w:val="105"/>
        </w:rPr>
        <w:t> </w:t>
      </w:r>
      <w:r>
        <w:rPr>
          <w:color w:val="231F20"/>
          <w:w w:val="105"/>
        </w:rPr>
        <w:t>dạy.</w:t>
      </w:r>
      <w:r>
        <w:rPr>
          <w:color w:val="231F20"/>
          <w:spacing w:val="-7"/>
          <w:w w:val="105"/>
        </w:rPr>
        <w:t> </w:t>
      </w:r>
      <w:r>
        <w:rPr>
          <w:color w:val="231F20"/>
          <w:w w:val="105"/>
        </w:rPr>
        <w:t>Ngày</w:t>
      </w:r>
      <w:r>
        <w:rPr>
          <w:color w:val="231F20"/>
          <w:spacing w:val="-7"/>
          <w:w w:val="105"/>
        </w:rPr>
        <w:t> </w:t>
      </w:r>
      <w:r>
        <w:rPr>
          <w:color w:val="231F20"/>
          <w:w w:val="105"/>
        </w:rPr>
        <w:t>nay,</w:t>
      </w:r>
      <w:r>
        <w:rPr>
          <w:color w:val="231F20"/>
          <w:spacing w:val="-7"/>
          <w:w w:val="105"/>
        </w:rPr>
        <w:t> </w:t>
      </w:r>
      <w:r>
        <w:rPr>
          <w:color w:val="231F20"/>
          <w:w w:val="105"/>
        </w:rPr>
        <w:t>nói</w:t>
      </w:r>
      <w:r>
        <w:rPr>
          <w:color w:val="231F20"/>
          <w:spacing w:val="-7"/>
          <w:w w:val="105"/>
        </w:rPr>
        <w:t> </w:t>
      </w:r>
      <w:r>
        <w:rPr>
          <w:color w:val="231F20"/>
          <w:w w:val="105"/>
        </w:rPr>
        <w:t>đến</w:t>
      </w:r>
      <w:r>
        <w:rPr>
          <w:color w:val="231F20"/>
          <w:spacing w:val="-7"/>
          <w:w w:val="105"/>
        </w:rPr>
        <w:t> </w:t>
      </w:r>
      <w:r>
        <w:rPr>
          <w:color w:val="231F20"/>
          <w:w w:val="105"/>
        </w:rPr>
        <w:t>lượng</w:t>
      </w:r>
      <w:r>
        <w:rPr>
          <w:color w:val="231F20"/>
          <w:spacing w:val="-7"/>
          <w:w w:val="105"/>
        </w:rPr>
        <w:t> </w:t>
      </w:r>
      <w:r>
        <w:rPr>
          <w:color w:val="231F20"/>
          <w:w w:val="105"/>
        </w:rPr>
        <w:t>tử.</w:t>
      </w:r>
      <w:r>
        <w:rPr>
          <w:color w:val="231F20"/>
          <w:spacing w:val="-7"/>
          <w:w w:val="105"/>
        </w:rPr>
        <w:t> </w:t>
      </w:r>
      <w:r>
        <w:rPr>
          <w:color w:val="231F20"/>
          <w:w w:val="105"/>
        </w:rPr>
        <w:t>Lượng</w:t>
      </w:r>
      <w:r>
        <w:rPr>
          <w:color w:val="231F20"/>
          <w:spacing w:val="-7"/>
          <w:w w:val="105"/>
        </w:rPr>
        <w:t> </w:t>
      </w:r>
      <w:r>
        <w:rPr>
          <w:color w:val="231F20"/>
          <w:w w:val="105"/>
        </w:rPr>
        <w:t>tử</w:t>
      </w:r>
      <w:r>
        <w:rPr>
          <w:color w:val="231F20"/>
          <w:spacing w:val="-7"/>
          <w:w w:val="105"/>
        </w:rPr>
        <w:t> </w:t>
      </w:r>
      <w:r>
        <w:rPr>
          <w:color w:val="231F20"/>
          <w:w w:val="105"/>
        </w:rPr>
        <w:t>là điểm</w:t>
      </w:r>
      <w:r>
        <w:rPr>
          <w:color w:val="231F20"/>
          <w:spacing w:val="-21"/>
          <w:w w:val="105"/>
        </w:rPr>
        <w:t> </w:t>
      </w:r>
      <w:r>
        <w:rPr>
          <w:color w:val="231F20"/>
          <w:w w:val="105"/>
        </w:rPr>
        <w:t>quang</w:t>
      </w:r>
      <w:r>
        <w:rPr>
          <w:color w:val="231F20"/>
          <w:spacing w:val="-21"/>
          <w:w w:val="105"/>
        </w:rPr>
        <w:t> </w:t>
      </w:r>
      <w:r>
        <w:rPr>
          <w:color w:val="231F20"/>
          <w:w w:val="105"/>
        </w:rPr>
        <w:t>nhỏ,</w:t>
      </w:r>
      <w:r>
        <w:rPr>
          <w:color w:val="231F20"/>
          <w:spacing w:val="-21"/>
          <w:w w:val="105"/>
        </w:rPr>
        <w:t> </w:t>
      </w:r>
      <w:r>
        <w:rPr>
          <w:color w:val="231F20"/>
          <w:w w:val="105"/>
        </w:rPr>
        <w:t>đã</w:t>
      </w:r>
      <w:r>
        <w:rPr>
          <w:color w:val="231F20"/>
          <w:spacing w:val="-20"/>
          <w:w w:val="105"/>
        </w:rPr>
        <w:t> </w:t>
      </w:r>
      <w:r>
        <w:rPr>
          <w:color w:val="231F20"/>
          <w:w w:val="105"/>
        </w:rPr>
        <w:t>biến</w:t>
      </w:r>
      <w:r>
        <w:rPr>
          <w:color w:val="231F20"/>
          <w:spacing w:val="-21"/>
          <w:w w:val="105"/>
        </w:rPr>
        <w:t> </w:t>
      </w:r>
      <w:r>
        <w:rPr>
          <w:color w:val="231F20"/>
          <w:w w:val="105"/>
        </w:rPr>
        <w:t>thành</w:t>
      </w:r>
      <w:r>
        <w:rPr>
          <w:color w:val="231F20"/>
          <w:spacing w:val="-21"/>
          <w:w w:val="105"/>
        </w:rPr>
        <w:t> </w:t>
      </w:r>
      <w:r>
        <w:rPr>
          <w:color w:val="231F20"/>
          <w:w w:val="105"/>
        </w:rPr>
        <w:t>hiện</w:t>
      </w:r>
      <w:r>
        <w:rPr>
          <w:color w:val="231F20"/>
          <w:spacing w:val="-21"/>
          <w:w w:val="105"/>
        </w:rPr>
        <w:t> </w:t>
      </w:r>
      <w:r>
        <w:rPr>
          <w:color w:val="231F20"/>
          <w:w w:val="105"/>
        </w:rPr>
        <w:t>tượng</w:t>
      </w:r>
      <w:r>
        <w:rPr>
          <w:color w:val="231F20"/>
          <w:spacing w:val="-21"/>
          <w:w w:val="105"/>
        </w:rPr>
        <w:t> </w:t>
      </w:r>
      <w:r>
        <w:rPr>
          <w:color w:val="231F20"/>
          <w:w w:val="105"/>
        </w:rPr>
        <w:t>vật</w:t>
      </w:r>
      <w:r>
        <w:rPr>
          <w:color w:val="231F20"/>
          <w:spacing w:val="-21"/>
          <w:w w:val="105"/>
        </w:rPr>
        <w:t> </w:t>
      </w:r>
      <w:r>
        <w:rPr>
          <w:color w:val="231F20"/>
          <w:w w:val="105"/>
        </w:rPr>
        <w:t>chất</w:t>
      </w:r>
      <w:r>
        <w:rPr>
          <w:color w:val="231F20"/>
          <w:spacing w:val="-21"/>
          <w:w w:val="105"/>
        </w:rPr>
        <w:t> </w:t>
      </w:r>
      <w:r>
        <w:rPr>
          <w:color w:val="231F20"/>
          <w:w w:val="105"/>
        </w:rPr>
        <w:t>rồi.</w:t>
      </w:r>
      <w:r>
        <w:rPr>
          <w:color w:val="231F20"/>
          <w:spacing w:val="-20"/>
          <w:w w:val="105"/>
        </w:rPr>
        <w:t> </w:t>
      </w:r>
      <w:r>
        <w:rPr>
          <w:color w:val="231F20"/>
          <w:w w:val="105"/>
        </w:rPr>
        <w:t>Điểm quang nhỏ đó bao nhiêu thông tin, điều tích tụ ở chỗ đó.</w:t>
      </w:r>
    </w:p>
    <w:p>
      <w:pPr>
        <w:pStyle w:val="BodyText"/>
        <w:spacing w:line="300" w:lineRule="auto" w:before="105"/>
        <w:ind w:left="387" w:right="122" w:firstLine="454"/>
      </w:pPr>
      <w:r>
        <w:rPr>
          <w:color w:val="231F20"/>
          <w:w w:val="105"/>
        </w:rPr>
        <w:t>Các nhà khoa học cho rằng, vũ trụ có được từ tiếng nổ lớn, cũng hơi giống đấy, nhưng không phải những điều họ tưởng tượng ra. Quang tử từ đâu mà có? Nó còn nhỏ hơn lạp</w:t>
      </w:r>
      <w:r>
        <w:rPr>
          <w:color w:val="231F20"/>
          <w:spacing w:val="-14"/>
          <w:w w:val="105"/>
        </w:rPr>
        <w:t> </w:t>
      </w:r>
      <w:r>
        <w:rPr>
          <w:color w:val="231F20"/>
          <w:w w:val="105"/>
        </w:rPr>
        <w:t>tử</w:t>
      </w:r>
      <w:r>
        <w:rPr>
          <w:color w:val="231F20"/>
          <w:spacing w:val="-14"/>
          <w:w w:val="105"/>
        </w:rPr>
        <w:t> </w:t>
      </w:r>
      <w:r>
        <w:rPr>
          <w:color w:val="231F20"/>
          <w:w w:val="105"/>
        </w:rPr>
        <w:t>cơ</w:t>
      </w:r>
      <w:r>
        <w:rPr>
          <w:color w:val="231F20"/>
          <w:spacing w:val="-14"/>
          <w:w w:val="105"/>
        </w:rPr>
        <w:t> </w:t>
      </w:r>
      <w:r>
        <w:rPr>
          <w:color w:val="231F20"/>
          <w:w w:val="105"/>
        </w:rPr>
        <w:t>bản</w:t>
      </w:r>
      <w:r>
        <w:rPr>
          <w:color w:val="231F20"/>
          <w:spacing w:val="-14"/>
          <w:w w:val="105"/>
        </w:rPr>
        <w:t> </w:t>
      </w:r>
      <w:r>
        <w:rPr>
          <w:color w:val="231F20"/>
          <w:w w:val="105"/>
        </w:rPr>
        <w:t>nữa,</w:t>
      </w:r>
      <w:r>
        <w:rPr>
          <w:color w:val="231F20"/>
          <w:spacing w:val="-14"/>
          <w:w w:val="105"/>
        </w:rPr>
        <w:t> </w:t>
      </w:r>
      <w:r>
        <w:rPr>
          <w:color w:val="231F20"/>
          <w:w w:val="105"/>
        </w:rPr>
        <w:t>hầu</w:t>
      </w:r>
      <w:r>
        <w:rPr>
          <w:color w:val="231F20"/>
          <w:spacing w:val="-14"/>
          <w:w w:val="105"/>
        </w:rPr>
        <w:t> </w:t>
      </w:r>
      <w:r>
        <w:rPr>
          <w:color w:val="231F20"/>
          <w:w w:val="105"/>
        </w:rPr>
        <w:t>như</w:t>
      </w:r>
      <w:r>
        <w:rPr>
          <w:color w:val="231F20"/>
          <w:spacing w:val="-14"/>
          <w:w w:val="105"/>
        </w:rPr>
        <w:t> </w:t>
      </w:r>
      <w:r>
        <w:rPr>
          <w:color w:val="231F20"/>
          <w:w w:val="105"/>
        </w:rPr>
        <w:t>là</w:t>
      </w:r>
      <w:r>
        <w:rPr>
          <w:color w:val="231F20"/>
          <w:spacing w:val="-14"/>
          <w:w w:val="105"/>
        </w:rPr>
        <w:t> </w:t>
      </w:r>
      <w:r>
        <w:rPr>
          <w:color w:val="231F20"/>
          <w:w w:val="105"/>
        </w:rPr>
        <w:t>không.</w:t>
      </w:r>
      <w:r>
        <w:rPr>
          <w:color w:val="231F20"/>
          <w:spacing w:val="-14"/>
          <w:w w:val="105"/>
        </w:rPr>
        <w:t> </w:t>
      </w:r>
      <w:r>
        <w:rPr>
          <w:color w:val="231F20"/>
          <w:w w:val="105"/>
        </w:rPr>
        <w:t>Chẳng</w:t>
      </w:r>
      <w:r>
        <w:rPr>
          <w:color w:val="231F20"/>
          <w:spacing w:val="-14"/>
          <w:w w:val="105"/>
        </w:rPr>
        <w:t> </w:t>
      </w:r>
      <w:r>
        <w:rPr>
          <w:color w:val="231F20"/>
          <w:w w:val="105"/>
        </w:rPr>
        <w:t>phải</w:t>
      </w:r>
      <w:r>
        <w:rPr>
          <w:color w:val="231F20"/>
          <w:spacing w:val="-14"/>
          <w:w w:val="105"/>
        </w:rPr>
        <w:t> </w:t>
      </w:r>
      <w:r>
        <w:rPr>
          <w:color w:val="231F20"/>
          <w:w w:val="105"/>
        </w:rPr>
        <w:t>gần</w:t>
      </w:r>
      <w:r>
        <w:rPr>
          <w:color w:val="231F20"/>
          <w:spacing w:val="-14"/>
          <w:w w:val="105"/>
        </w:rPr>
        <w:t> </w:t>
      </w:r>
      <w:r>
        <w:rPr>
          <w:color w:val="231F20"/>
          <w:w w:val="105"/>
        </w:rPr>
        <w:t>không, mà</w:t>
      </w:r>
      <w:r>
        <w:rPr>
          <w:color w:val="231F20"/>
          <w:spacing w:val="-2"/>
          <w:w w:val="105"/>
        </w:rPr>
        <w:t> </w:t>
      </w:r>
      <w:r>
        <w:rPr>
          <w:color w:val="231F20"/>
          <w:w w:val="105"/>
        </w:rPr>
        <w:t>bằng</w:t>
      </w:r>
      <w:r>
        <w:rPr>
          <w:color w:val="231F20"/>
          <w:spacing w:val="-2"/>
          <w:w w:val="105"/>
        </w:rPr>
        <w:t> </w:t>
      </w:r>
      <w:r>
        <w:rPr>
          <w:color w:val="231F20"/>
          <w:w w:val="105"/>
        </w:rPr>
        <w:t>với</w:t>
      </w:r>
      <w:r>
        <w:rPr>
          <w:color w:val="231F20"/>
          <w:spacing w:val="-2"/>
          <w:w w:val="105"/>
        </w:rPr>
        <w:t> </w:t>
      </w:r>
      <w:r>
        <w:rPr>
          <w:color w:val="231F20"/>
          <w:w w:val="105"/>
        </w:rPr>
        <w:t>không.</w:t>
      </w:r>
      <w:r>
        <w:rPr>
          <w:color w:val="231F20"/>
          <w:spacing w:val="-2"/>
          <w:w w:val="105"/>
        </w:rPr>
        <w:t> </w:t>
      </w:r>
      <w:r>
        <w:rPr>
          <w:color w:val="231F20"/>
          <w:w w:val="105"/>
        </w:rPr>
        <w:t>Thật</w:t>
      </w:r>
      <w:r>
        <w:rPr>
          <w:color w:val="231F20"/>
          <w:spacing w:val="-2"/>
          <w:w w:val="105"/>
        </w:rPr>
        <w:t> </w:t>
      </w:r>
      <w:r>
        <w:rPr>
          <w:color w:val="231F20"/>
          <w:w w:val="105"/>
        </w:rPr>
        <w:t>là</w:t>
      </w:r>
      <w:r>
        <w:rPr>
          <w:color w:val="231F20"/>
          <w:spacing w:val="-2"/>
          <w:w w:val="105"/>
        </w:rPr>
        <w:t> </w:t>
      </w:r>
      <w:r>
        <w:rPr>
          <w:color w:val="231F20"/>
          <w:w w:val="105"/>
        </w:rPr>
        <w:t>không,</w:t>
      </w:r>
      <w:r>
        <w:rPr>
          <w:color w:val="231F20"/>
          <w:spacing w:val="-2"/>
          <w:w w:val="105"/>
        </w:rPr>
        <w:t> </w:t>
      </w:r>
      <w:r>
        <w:rPr>
          <w:color w:val="231F20"/>
          <w:w w:val="105"/>
        </w:rPr>
        <w:t>nó</w:t>
      </w:r>
      <w:r>
        <w:rPr>
          <w:color w:val="231F20"/>
          <w:spacing w:val="-2"/>
          <w:w w:val="105"/>
        </w:rPr>
        <w:t> </w:t>
      </w:r>
      <w:r>
        <w:rPr>
          <w:color w:val="231F20"/>
          <w:w w:val="105"/>
        </w:rPr>
        <w:t>có</w:t>
      </w:r>
      <w:r>
        <w:rPr>
          <w:color w:val="231F20"/>
          <w:spacing w:val="-2"/>
          <w:w w:val="105"/>
        </w:rPr>
        <w:t> </w:t>
      </w:r>
      <w:r>
        <w:rPr>
          <w:color w:val="231F20"/>
          <w:w w:val="105"/>
        </w:rPr>
        <w:t>một</w:t>
      </w:r>
      <w:r>
        <w:rPr>
          <w:color w:val="231F20"/>
          <w:spacing w:val="-2"/>
          <w:w w:val="105"/>
        </w:rPr>
        <w:t> </w:t>
      </w:r>
      <w:r>
        <w:rPr>
          <w:color w:val="231F20"/>
          <w:w w:val="105"/>
        </w:rPr>
        <w:t>sức</w:t>
      </w:r>
      <w:r>
        <w:rPr>
          <w:color w:val="231F20"/>
          <w:spacing w:val="-2"/>
          <w:w w:val="105"/>
        </w:rPr>
        <w:t> </w:t>
      </w:r>
      <w:r>
        <w:rPr>
          <w:color w:val="231F20"/>
          <w:w w:val="105"/>
        </w:rPr>
        <w:t>mạnh</w:t>
      </w:r>
      <w:r>
        <w:rPr>
          <w:color w:val="231F20"/>
          <w:spacing w:val="-2"/>
          <w:w w:val="105"/>
        </w:rPr>
        <w:t> </w:t>
      </w:r>
      <w:r>
        <w:rPr>
          <w:color w:val="231F20"/>
          <w:w w:val="105"/>
        </w:rPr>
        <w:t>tác dụng,</w:t>
      </w:r>
      <w:r>
        <w:rPr>
          <w:color w:val="231F20"/>
          <w:spacing w:val="-3"/>
          <w:w w:val="105"/>
        </w:rPr>
        <w:t> </w:t>
      </w:r>
      <w:r>
        <w:rPr>
          <w:color w:val="231F20"/>
          <w:w w:val="105"/>
        </w:rPr>
        <w:t>bộc</w:t>
      </w:r>
      <w:r>
        <w:rPr>
          <w:color w:val="231F20"/>
          <w:spacing w:val="-3"/>
          <w:w w:val="105"/>
        </w:rPr>
        <w:t> </w:t>
      </w:r>
      <w:r>
        <w:rPr>
          <w:color w:val="231F20"/>
          <w:w w:val="105"/>
        </w:rPr>
        <w:t>phát</w:t>
      </w:r>
      <w:r>
        <w:rPr>
          <w:color w:val="231F20"/>
          <w:spacing w:val="-4"/>
          <w:w w:val="105"/>
        </w:rPr>
        <w:t> </w:t>
      </w:r>
      <w:r>
        <w:rPr>
          <w:color w:val="231F20"/>
          <w:w w:val="105"/>
        </w:rPr>
        <w:t>ở</w:t>
      </w:r>
      <w:r>
        <w:rPr>
          <w:color w:val="231F20"/>
          <w:spacing w:val="-3"/>
          <w:w w:val="105"/>
        </w:rPr>
        <w:t> </w:t>
      </w:r>
      <w:r>
        <w:rPr>
          <w:color w:val="231F20"/>
          <w:w w:val="105"/>
        </w:rPr>
        <w:t>đó,</w:t>
      </w:r>
      <w:r>
        <w:rPr>
          <w:color w:val="231F20"/>
          <w:spacing w:val="-3"/>
          <w:w w:val="105"/>
        </w:rPr>
        <w:t> </w:t>
      </w:r>
      <w:r>
        <w:rPr>
          <w:color w:val="231F20"/>
          <w:w w:val="105"/>
        </w:rPr>
        <w:t>giống</w:t>
      </w:r>
      <w:r>
        <w:rPr>
          <w:color w:val="231F20"/>
          <w:spacing w:val="-3"/>
          <w:w w:val="105"/>
        </w:rPr>
        <w:t> </w:t>
      </w:r>
      <w:r>
        <w:rPr>
          <w:color w:val="231F20"/>
          <w:w w:val="105"/>
        </w:rPr>
        <w:t>như</w:t>
      </w:r>
      <w:r>
        <w:rPr>
          <w:color w:val="231F20"/>
          <w:spacing w:val="-3"/>
          <w:w w:val="105"/>
        </w:rPr>
        <w:t> </w:t>
      </w:r>
      <w:r>
        <w:rPr>
          <w:color w:val="231F20"/>
          <w:w w:val="105"/>
        </w:rPr>
        <w:t>tia</w:t>
      </w:r>
      <w:r>
        <w:rPr>
          <w:color w:val="231F20"/>
          <w:spacing w:val="-3"/>
          <w:w w:val="105"/>
        </w:rPr>
        <w:t> </w:t>
      </w:r>
      <w:r>
        <w:rPr>
          <w:color w:val="231F20"/>
          <w:w w:val="105"/>
        </w:rPr>
        <w:t>chớp</w:t>
      </w:r>
      <w:r>
        <w:rPr>
          <w:color w:val="231F20"/>
          <w:spacing w:val="-3"/>
          <w:w w:val="105"/>
        </w:rPr>
        <w:t> </w:t>
      </w:r>
      <w:r>
        <w:rPr>
          <w:color w:val="231F20"/>
          <w:w w:val="105"/>
        </w:rPr>
        <w:t>vậy.</w:t>
      </w:r>
      <w:r>
        <w:rPr>
          <w:color w:val="231F20"/>
          <w:spacing w:val="-3"/>
          <w:w w:val="105"/>
        </w:rPr>
        <w:t> </w:t>
      </w:r>
      <w:r>
        <w:rPr>
          <w:color w:val="231F20"/>
          <w:w w:val="105"/>
        </w:rPr>
        <w:t>Trong</w:t>
      </w:r>
      <w:r>
        <w:rPr>
          <w:color w:val="231F20"/>
          <w:spacing w:val="-3"/>
          <w:w w:val="105"/>
        </w:rPr>
        <w:t> </w:t>
      </w:r>
      <w:r>
        <w:rPr>
          <w:color w:val="231F20"/>
          <w:w w:val="105"/>
        </w:rPr>
        <w:t>khoảng thời gian rất ngắn, nhục nhãn của chúng ta không thể tiếp xúc đến. Nhưng nó có rất nhiều điểm quang, bộc phát liên tục thì chúng ta có thể thấy được, chứ một điểm, thì không thể thấy được.</w:t>
      </w:r>
    </w:p>
    <w:p>
      <w:pPr>
        <w:pStyle w:val="BodyText"/>
        <w:spacing w:line="300" w:lineRule="auto" w:before="102"/>
        <w:ind w:left="386" w:right="122" w:firstLine="453"/>
      </w:pPr>
      <w:r>
        <w:rPr>
          <w:color w:val="231F20"/>
          <w:w w:val="105"/>
        </w:rPr>
        <w:t>Nhìn thấy rồi, chúng ta cho rằng đó là vật chất. Có một cái gì ở đó, trong mỗi điểm quang đều có đầy đủ thông tin. Trong mỗi điểm quang đều có đầy đủ hiện tượng vật chất. </w:t>
      </w:r>
      <w:r>
        <w:rPr>
          <w:color w:val="231F20"/>
        </w:rPr>
        <w:t>Hiện tượng vật chất này là gì? Trong đạo Phật nói là vô lượng </w:t>
      </w:r>
      <w:r>
        <w:rPr>
          <w:color w:val="231F20"/>
          <w:w w:val="105"/>
        </w:rPr>
        <w:t>vô</w:t>
      </w:r>
      <w:r>
        <w:rPr>
          <w:color w:val="231F20"/>
          <w:spacing w:val="-4"/>
          <w:w w:val="105"/>
        </w:rPr>
        <w:t> </w:t>
      </w:r>
      <w:r>
        <w:rPr>
          <w:color w:val="231F20"/>
          <w:w w:val="105"/>
        </w:rPr>
        <w:t>biên</w:t>
      </w:r>
      <w:r>
        <w:rPr>
          <w:color w:val="231F20"/>
          <w:spacing w:val="-5"/>
          <w:w w:val="105"/>
        </w:rPr>
        <w:t> </w:t>
      </w:r>
      <w:r>
        <w:rPr>
          <w:color w:val="231F20"/>
          <w:w w:val="105"/>
        </w:rPr>
        <w:t>pháp</w:t>
      </w:r>
      <w:r>
        <w:rPr>
          <w:color w:val="231F20"/>
          <w:spacing w:val="-5"/>
          <w:w w:val="105"/>
        </w:rPr>
        <w:t> </w:t>
      </w:r>
      <w:r>
        <w:rPr>
          <w:color w:val="231F20"/>
          <w:w w:val="105"/>
        </w:rPr>
        <w:t>giới.</w:t>
      </w:r>
      <w:r>
        <w:rPr>
          <w:color w:val="231F20"/>
          <w:spacing w:val="-4"/>
          <w:w w:val="105"/>
        </w:rPr>
        <w:t> </w:t>
      </w:r>
      <w:r>
        <w:rPr>
          <w:color w:val="231F20"/>
          <w:w w:val="105"/>
        </w:rPr>
        <w:t>Các</w:t>
      </w:r>
      <w:r>
        <w:rPr>
          <w:color w:val="231F20"/>
          <w:spacing w:val="-4"/>
          <w:w w:val="105"/>
        </w:rPr>
        <w:t> </w:t>
      </w:r>
      <w:r>
        <w:rPr>
          <w:color w:val="231F20"/>
          <w:w w:val="105"/>
        </w:rPr>
        <w:t>nhà</w:t>
      </w:r>
      <w:r>
        <w:rPr>
          <w:color w:val="231F20"/>
          <w:spacing w:val="-5"/>
          <w:w w:val="105"/>
        </w:rPr>
        <w:t> </w:t>
      </w:r>
      <w:r>
        <w:rPr>
          <w:color w:val="231F20"/>
          <w:w w:val="105"/>
        </w:rPr>
        <w:t>khoa</w:t>
      </w:r>
      <w:r>
        <w:rPr>
          <w:color w:val="231F20"/>
          <w:spacing w:val="-5"/>
          <w:w w:val="105"/>
        </w:rPr>
        <w:t> </w:t>
      </w:r>
      <w:r>
        <w:rPr>
          <w:color w:val="231F20"/>
          <w:w w:val="105"/>
        </w:rPr>
        <w:t>học</w:t>
      </w:r>
      <w:r>
        <w:rPr>
          <w:color w:val="231F20"/>
          <w:spacing w:val="-5"/>
          <w:w w:val="105"/>
        </w:rPr>
        <w:t> </w:t>
      </w:r>
      <w:r>
        <w:rPr>
          <w:color w:val="231F20"/>
          <w:w w:val="105"/>
        </w:rPr>
        <w:t>ngày</w:t>
      </w:r>
      <w:r>
        <w:rPr>
          <w:color w:val="231F20"/>
          <w:spacing w:val="-5"/>
          <w:w w:val="105"/>
        </w:rPr>
        <w:t> </w:t>
      </w:r>
      <w:r>
        <w:rPr>
          <w:color w:val="231F20"/>
          <w:w w:val="105"/>
        </w:rPr>
        <w:t>nay</w:t>
      </w:r>
      <w:r>
        <w:rPr>
          <w:color w:val="231F20"/>
          <w:spacing w:val="-5"/>
          <w:w w:val="105"/>
        </w:rPr>
        <w:t> </w:t>
      </w:r>
      <w:r>
        <w:rPr>
          <w:color w:val="231F20"/>
          <w:w w:val="105"/>
        </w:rPr>
        <w:t>nói</w:t>
      </w:r>
      <w:r>
        <w:rPr>
          <w:color w:val="231F20"/>
          <w:spacing w:val="-5"/>
          <w:w w:val="105"/>
        </w:rPr>
        <w:t> </w:t>
      </w:r>
      <w:r>
        <w:rPr>
          <w:color w:val="231F20"/>
          <w:w w:val="105"/>
        </w:rPr>
        <w:t>là</w:t>
      </w:r>
      <w:r>
        <w:rPr>
          <w:color w:val="231F20"/>
          <w:spacing w:val="-4"/>
          <w:w w:val="105"/>
        </w:rPr>
        <w:t> </w:t>
      </w:r>
      <w:r>
        <w:rPr>
          <w:color w:val="231F20"/>
          <w:w w:val="105"/>
        </w:rPr>
        <w:t>vũ</w:t>
      </w:r>
      <w:r>
        <w:rPr>
          <w:color w:val="231F20"/>
          <w:spacing w:val="-5"/>
          <w:w w:val="105"/>
        </w:rPr>
        <w:t> </w:t>
      </w:r>
      <w:r>
        <w:rPr>
          <w:color w:val="231F20"/>
          <w:w w:val="105"/>
        </w:rPr>
        <w:t>trụ. </w:t>
      </w:r>
      <w:r>
        <w:rPr>
          <w:color w:val="231F20"/>
        </w:rPr>
        <w:t>Vũ trụ bao lớn? Người xưa nói 2 câu: “</w:t>
      </w:r>
      <w:r>
        <w:rPr>
          <w:i/>
          <w:color w:val="231F20"/>
        </w:rPr>
        <w:t>Kỳ đại vô ngoại</w:t>
      </w:r>
      <w:r>
        <w:rPr>
          <w:color w:val="231F20"/>
        </w:rPr>
        <w:t>” (Lớn </w:t>
      </w:r>
      <w:r>
        <w:rPr>
          <w:color w:val="231F20"/>
          <w:w w:val="105"/>
        </w:rPr>
        <w:t>không có gì ngoài), là không có biên giới. Vũ trụ không có </w:t>
      </w:r>
      <w:r>
        <w:rPr>
          <w:color w:val="231F20"/>
        </w:rPr>
        <w:t>biên</w:t>
      </w:r>
      <w:r>
        <w:rPr>
          <w:color w:val="231F20"/>
          <w:spacing w:val="-3"/>
        </w:rPr>
        <w:t> </w:t>
      </w:r>
      <w:r>
        <w:rPr>
          <w:color w:val="231F20"/>
        </w:rPr>
        <w:t>giới.</w:t>
      </w:r>
      <w:r>
        <w:rPr>
          <w:color w:val="231F20"/>
          <w:spacing w:val="-1"/>
        </w:rPr>
        <w:t> </w:t>
      </w:r>
      <w:r>
        <w:rPr>
          <w:color w:val="231F20"/>
        </w:rPr>
        <w:t>“</w:t>
      </w:r>
      <w:r>
        <w:rPr>
          <w:i/>
          <w:color w:val="231F20"/>
        </w:rPr>
        <w:t>Kỳ</w:t>
      </w:r>
      <w:r>
        <w:rPr>
          <w:i/>
          <w:color w:val="231F20"/>
          <w:spacing w:val="-1"/>
        </w:rPr>
        <w:t> </w:t>
      </w:r>
      <w:r>
        <w:rPr>
          <w:i/>
          <w:color w:val="231F20"/>
        </w:rPr>
        <w:t>tiểu</w:t>
      </w:r>
      <w:r>
        <w:rPr>
          <w:i/>
          <w:color w:val="231F20"/>
          <w:spacing w:val="-1"/>
        </w:rPr>
        <w:t> </w:t>
      </w:r>
      <w:r>
        <w:rPr>
          <w:i/>
          <w:color w:val="231F20"/>
        </w:rPr>
        <w:t>vô</w:t>
      </w:r>
      <w:r>
        <w:rPr>
          <w:i/>
          <w:color w:val="231F20"/>
          <w:spacing w:val="-1"/>
        </w:rPr>
        <w:t> </w:t>
      </w:r>
      <w:r>
        <w:rPr>
          <w:i/>
          <w:color w:val="231F20"/>
        </w:rPr>
        <w:t>nội</w:t>
      </w:r>
      <w:r>
        <w:rPr>
          <w:color w:val="231F20"/>
        </w:rPr>
        <w:t>”</w:t>
      </w:r>
      <w:r>
        <w:rPr>
          <w:color w:val="231F20"/>
          <w:spacing w:val="-1"/>
        </w:rPr>
        <w:t> </w:t>
      </w:r>
      <w:r>
        <w:rPr>
          <w:color w:val="231F20"/>
        </w:rPr>
        <w:t>(Nhỏ</w:t>
      </w:r>
      <w:r>
        <w:rPr>
          <w:color w:val="231F20"/>
          <w:spacing w:val="-2"/>
        </w:rPr>
        <w:t> </w:t>
      </w:r>
      <w:r>
        <w:rPr>
          <w:color w:val="231F20"/>
        </w:rPr>
        <w:t>không</w:t>
      </w:r>
      <w:r>
        <w:rPr>
          <w:color w:val="231F20"/>
          <w:spacing w:val="-3"/>
        </w:rPr>
        <w:t> </w:t>
      </w:r>
      <w:r>
        <w:rPr>
          <w:color w:val="231F20"/>
        </w:rPr>
        <w:t>có</w:t>
      </w:r>
      <w:r>
        <w:rPr>
          <w:color w:val="231F20"/>
          <w:spacing w:val="-1"/>
        </w:rPr>
        <w:t> </w:t>
      </w:r>
      <w:r>
        <w:rPr>
          <w:color w:val="231F20"/>
        </w:rPr>
        <w:t>gì</w:t>
      </w:r>
      <w:r>
        <w:rPr>
          <w:color w:val="231F20"/>
          <w:spacing w:val="-1"/>
        </w:rPr>
        <w:t> </w:t>
      </w:r>
      <w:r>
        <w:rPr>
          <w:color w:val="231F20"/>
        </w:rPr>
        <w:t>trong).</w:t>
      </w:r>
      <w:r>
        <w:rPr>
          <w:color w:val="231F20"/>
          <w:spacing w:val="-1"/>
        </w:rPr>
        <w:t> </w:t>
      </w:r>
      <w:r>
        <w:rPr>
          <w:color w:val="231F20"/>
        </w:rPr>
        <w:t>Lượng</w:t>
      </w:r>
      <w:r>
        <w:rPr>
          <w:color w:val="231F20"/>
          <w:spacing w:val="-1"/>
        </w:rPr>
        <w:t> </w:t>
      </w:r>
      <w:r>
        <w:rPr>
          <w:color w:val="231F20"/>
          <w:spacing w:val="-5"/>
        </w:rPr>
        <w:t>tử</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5"/>
      </w:pPr>
      <w:r>
        <w:rPr>
          <w:color w:val="231F20"/>
          <w:w w:val="105"/>
        </w:rPr>
        <w:t>ngày</w:t>
      </w:r>
      <w:r>
        <w:rPr>
          <w:color w:val="231F20"/>
          <w:spacing w:val="-15"/>
          <w:w w:val="105"/>
        </w:rPr>
        <w:t> </w:t>
      </w:r>
      <w:r>
        <w:rPr>
          <w:color w:val="231F20"/>
          <w:w w:val="105"/>
        </w:rPr>
        <w:t>nay</w:t>
      </w:r>
      <w:r>
        <w:rPr>
          <w:color w:val="231F20"/>
          <w:spacing w:val="-15"/>
          <w:w w:val="105"/>
        </w:rPr>
        <w:t> </w:t>
      </w:r>
      <w:r>
        <w:rPr>
          <w:color w:val="231F20"/>
          <w:w w:val="105"/>
        </w:rPr>
        <w:t>nói</w:t>
      </w:r>
      <w:r>
        <w:rPr>
          <w:color w:val="231F20"/>
          <w:spacing w:val="-15"/>
          <w:w w:val="105"/>
        </w:rPr>
        <w:t> </w:t>
      </w:r>
      <w:r>
        <w:rPr>
          <w:color w:val="231F20"/>
          <w:w w:val="105"/>
        </w:rPr>
        <w:t>kỳ</w:t>
      </w:r>
      <w:r>
        <w:rPr>
          <w:color w:val="231F20"/>
          <w:spacing w:val="-15"/>
          <w:w w:val="105"/>
        </w:rPr>
        <w:t> </w:t>
      </w:r>
      <w:r>
        <w:rPr>
          <w:color w:val="231F20"/>
          <w:w w:val="105"/>
        </w:rPr>
        <w:t>tiểu</w:t>
      </w:r>
      <w:r>
        <w:rPr>
          <w:color w:val="231F20"/>
          <w:spacing w:val="-15"/>
          <w:w w:val="105"/>
        </w:rPr>
        <w:t> </w:t>
      </w:r>
      <w:r>
        <w:rPr>
          <w:color w:val="231F20"/>
          <w:w w:val="105"/>
        </w:rPr>
        <w:t>vô</w:t>
      </w:r>
      <w:r>
        <w:rPr>
          <w:color w:val="231F20"/>
          <w:spacing w:val="-15"/>
          <w:w w:val="105"/>
        </w:rPr>
        <w:t> </w:t>
      </w:r>
      <w:r>
        <w:rPr>
          <w:color w:val="231F20"/>
          <w:w w:val="105"/>
        </w:rPr>
        <w:t>nội.</w:t>
      </w:r>
      <w:r>
        <w:rPr>
          <w:color w:val="231F20"/>
          <w:spacing w:val="-15"/>
          <w:w w:val="105"/>
        </w:rPr>
        <w:t> </w:t>
      </w:r>
      <w:r>
        <w:rPr>
          <w:color w:val="231F20"/>
          <w:w w:val="105"/>
        </w:rPr>
        <w:t>Ở</w:t>
      </w:r>
      <w:r>
        <w:rPr>
          <w:color w:val="231F20"/>
          <w:spacing w:val="-15"/>
          <w:w w:val="105"/>
        </w:rPr>
        <w:t> </w:t>
      </w:r>
      <w:r>
        <w:rPr>
          <w:color w:val="231F20"/>
          <w:w w:val="105"/>
        </w:rPr>
        <w:t>đây</w:t>
      </w:r>
      <w:r>
        <w:rPr>
          <w:color w:val="231F20"/>
          <w:spacing w:val="-15"/>
          <w:w w:val="105"/>
        </w:rPr>
        <w:t> </w:t>
      </w:r>
      <w:r>
        <w:rPr>
          <w:color w:val="231F20"/>
          <w:w w:val="105"/>
        </w:rPr>
        <w:t>nói</w:t>
      </w:r>
      <w:r>
        <w:rPr>
          <w:color w:val="231F20"/>
          <w:spacing w:val="-15"/>
          <w:w w:val="105"/>
        </w:rPr>
        <w:t> </w:t>
      </w:r>
      <w:r>
        <w:rPr>
          <w:color w:val="231F20"/>
          <w:w w:val="105"/>
        </w:rPr>
        <w:t>có</w:t>
      </w:r>
      <w:r>
        <w:rPr>
          <w:color w:val="231F20"/>
          <w:spacing w:val="-15"/>
          <w:w w:val="105"/>
        </w:rPr>
        <w:t> </w:t>
      </w:r>
      <w:r>
        <w:rPr>
          <w:color w:val="231F20"/>
          <w:w w:val="105"/>
        </w:rPr>
        <w:t>lớn</w:t>
      </w:r>
      <w:r>
        <w:rPr>
          <w:color w:val="231F20"/>
          <w:spacing w:val="-15"/>
          <w:w w:val="105"/>
        </w:rPr>
        <w:t> </w:t>
      </w:r>
      <w:r>
        <w:rPr>
          <w:color w:val="231F20"/>
          <w:w w:val="105"/>
        </w:rPr>
        <w:t>có</w:t>
      </w:r>
      <w:r>
        <w:rPr>
          <w:color w:val="231F20"/>
          <w:spacing w:val="-15"/>
          <w:w w:val="105"/>
        </w:rPr>
        <w:t> </w:t>
      </w:r>
      <w:r>
        <w:rPr>
          <w:color w:val="231F20"/>
          <w:w w:val="105"/>
        </w:rPr>
        <w:t>nhỏ.</w:t>
      </w:r>
      <w:r>
        <w:rPr>
          <w:color w:val="231F20"/>
          <w:spacing w:val="-15"/>
          <w:w w:val="105"/>
        </w:rPr>
        <w:t> </w:t>
      </w:r>
      <w:r>
        <w:rPr>
          <w:color w:val="231F20"/>
          <w:w w:val="105"/>
        </w:rPr>
        <w:t>Sau</w:t>
      </w:r>
      <w:r>
        <w:rPr>
          <w:color w:val="231F20"/>
          <w:spacing w:val="-15"/>
          <w:w w:val="105"/>
        </w:rPr>
        <w:t> </w:t>
      </w:r>
      <w:r>
        <w:rPr>
          <w:color w:val="231F20"/>
          <w:w w:val="105"/>
        </w:rPr>
        <w:t>đó lại nói lớn nhỏ là một chẳng phải hai.</w:t>
      </w:r>
    </w:p>
    <w:p>
      <w:pPr>
        <w:pStyle w:val="BodyText"/>
        <w:spacing w:line="295" w:lineRule="auto" w:before="117"/>
        <w:ind w:left="103" w:right="405" w:firstLine="453"/>
      </w:pPr>
      <w:r>
        <w:rPr>
          <w:color w:val="231F20"/>
          <w:w w:val="105"/>
        </w:rPr>
        <w:t>Lớn là lớn trong nhỏ, nhỏ là nhỏ trong lớn. Ý nghĩa câu nói này rất thâm sâu. Nhỏ trong lớn dễ hiểu, nhưng nói lớn trong nhỏ không dễ hiểu đâu. Trong kinh </w:t>
      </w:r>
      <w:r>
        <w:rPr>
          <w:i/>
          <w:color w:val="231F20"/>
          <w:w w:val="105"/>
        </w:rPr>
        <w:t>Hoa Nghiêm </w:t>
      </w:r>
      <w:r>
        <w:rPr>
          <w:color w:val="231F20"/>
          <w:w w:val="105"/>
        </w:rPr>
        <w:t>nói rất nhiều. Kinh </w:t>
      </w:r>
      <w:r>
        <w:rPr>
          <w:i/>
          <w:color w:val="231F20"/>
          <w:w w:val="105"/>
        </w:rPr>
        <w:t>Hoa Nghiêm </w:t>
      </w:r>
      <w:r>
        <w:rPr>
          <w:color w:val="231F20"/>
          <w:w w:val="105"/>
        </w:rPr>
        <w:t>nói đến vi trần. Đây là thuật ngữ Phật học. Ngày nay, nói là lượng tử, tiểu quang tử.</w:t>
      </w:r>
    </w:p>
    <w:p>
      <w:pPr>
        <w:pStyle w:val="BodyText"/>
        <w:spacing w:line="295" w:lineRule="auto" w:before="123"/>
        <w:ind w:left="104" w:right="404" w:firstLine="453"/>
      </w:pPr>
      <w:r>
        <w:rPr>
          <w:color w:val="231F20"/>
          <w:w w:val="105"/>
        </w:rPr>
        <w:t>Trong tiểu quang tử này có thế giới. Vô lượng vô biên thế giới ở trong đó. Thế giới không thu nhỏ lại, tiểu quang tử chẳng phóng lớn ra, nhưng ở trong đó có thế giới, trong thế</w:t>
      </w:r>
      <w:r>
        <w:rPr>
          <w:color w:val="231F20"/>
          <w:spacing w:val="-7"/>
          <w:w w:val="105"/>
        </w:rPr>
        <w:t> </w:t>
      </w:r>
      <w:r>
        <w:rPr>
          <w:color w:val="231F20"/>
          <w:w w:val="105"/>
        </w:rPr>
        <w:t>giới</w:t>
      </w:r>
      <w:r>
        <w:rPr>
          <w:color w:val="231F20"/>
          <w:spacing w:val="-7"/>
          <w:w w:val="105"/>
        </w:rPr>
        <w:t> </w:t>
      </w:r>
      <w:r>
        <w:rPr>
          <w:color w:val="231F20"/>
          <w:w w:val="105"/>
        </w:rPr>
        <w:t>đó</w:t>
      </w:r>
      <w:r>
        <w:rPr>
          <w:color w:val="231F20"/>
          <w:spacing w:val="-7"/>
          <w:w w:val="105"/>
        </w:rPr>
        <w:t> </w:t>
      </w:r>
      <w:r>
        <w:rPr>
          <w:color w:val="231F20"/>
          <w:w w:val="105"/>
        </w:rPr>
        <w:t>lại</w:t>
      </w:r>
      <w:r>
        <w:rPr>
          <w:color w:val="231F20"/>
          <w:spacing w:val="-7"/>
          <w:w w:val="105"/>
        </w:rPr>
        <w:t> </w:t>
      </w:r>
      <w:r>
        <w:rPr>
          <w:color w:val="231F20"/>
          <w:w w:val="105"/>
        </w:rPr>
        <w:t>có</w:t>
      </w:r>
      <w:r>
        <w:rPr>
          <w:color w:val="231F20"/>
          <w:spacing w:val="-7"/>
          <w:w w:val="105"/>
        </w:rPr>
        <w:t> </w:t>
      </w:r>
      <w:r>
        <w:rPr>
          <w:color w:val="231F20"/>
          <w:w w:val="105"/>
        </w:rPr>
        <w:t>vi</w:t>
      </w:r>
      <w:r>
        <w:rPr>
          <w:color w:val="231F20"/>
          <w:spacing w:val="-7"/>
          <w:w w:val="105"/>
        </w:rPr>
        <w:t> </w:t>
      </w:r>
      <w:r>
        <w:rPr>
          <w:color w:val="231F20"/>
          <w:w w:val="105"/>
        </w:rPr>
        <w:t>trần,</w:t>
      </w:r>
      <w:r>
        <w:rPr>
          <w:color w:val="231F20"/>
          <w:spacing w:val="-7"/>
          <w:w w:val="105"/>
        </w:rPr>
        <w:t> </w:t>
      </w:r>
      <w:r>
        <w:rPr>
          <w:color w:val="231F20"/>
          <w:w w:val="105"/>
        </w:rPr>
        <w:t>cũng</w:t>
      </w:r>
      <w:r>
        <w:rPr>
          <w:color w:val="231F20"/>
          <w:spacing w:val="-7"/>
          <w:w w:val="105"/>
        </w:rPr>
        <w:t> </w:t>
      </w:r>
      <w:r>
        <w:rPr>
          <w:color w:val="231F20"/>
          <w:w w:val="105"/>
        </w:rPr>
        <w:t>có</w:t>
      </w:r>
      <w:r>
        <w:rPr>
          <w:color w:val="231F20"/>
          <w:spacing w:val="-7"/>
          <w:w w:val="105"/>
        </w:rPr>
        <w:t> </w:t>
      </w:r>
      <w:r>
        <w:rPr>
          <w:color w:val="231F20"/>
          <w:w w:val="105"/>
        </w:rPr>
        <w:t>nghĩa</w:t>
      </w:r>
      <w:r>
        <w:rPr>
          <w:color w:val="231F20"/>
          <w:spacing w:val="-7"/>
          <w:w w:val="105"/>
        </w:rPr>
        <w:t> </w:t>
      </w:r>
      <w:r>
        <w:rPr>
          <w:color w:val="231F20"/>
          <w:w w:val="105"/>
        </w:rPr>
        <w:t>là</w:t>
      </w:r>
      <w:r>
        <w:rPr>
          <w:color w:val="231F20"/>
          <w:spacing w:val="-7"/>
          <w:w w:val="105"/>
        </w:rPr>
        <w:t> </w:t>
      </w:r>
      <w:r>
        <w:rPr>
          <w:color w:val="231F20"/>
          <w:w w:val="105"/>
        </w:rPr>
        <w:t>còn</w:t>
      </w:r>
      <w:r>
        <w:rPr>
          <w:color w:val="231F20"/>
          <w:spacing w:val="-7"/>
          <w:w w:val="105"/>
        </w:rPr>
        <w:t> </w:t>
      </w:r>
      <w:r>
        <w:rPr>
          <w:color w:val="231F20"/>
          <w:w w:val="105"/>
        </w:rPr>
        <w:t>có</w:t>
      </w:r>
      <w:r>
        <w:rPr>
          <w:color w:val="231F20"/>
          <w:spacing w:val="-7"/>
          <w:w w:val="105"/>
        </w:rPr>
        <w:t> </w:t>
      </w:r>
      <w:r>
        <w:rPr>
          <w:color w:val="231F20"/>
          <w:w w:val="105"/>
        </w:rPr>
        <w:t>tiểu</w:t>
      </w:r>
      <w:r>
        <w:rPr>
          <w:color w:val="231F20"/>
          <w:spacing w:val="-7"/>
          <w:w w:val="105"/>
        </w:rPr>
        <w:t> </w:t>
      </w:r>
      <w:r>
        <w:rPr>
          <w:color w:val="231F20"/>
          <w:w w:val="105"/>
        </w:rPr>
        <w:t>quang tử.</w:t>
      </w:r>
      <w:r>
        <w:rPr>
          <w:color w:val="231F20"/>
          <w:spacing w:val="-14"/>
          <w:w w:val="105"/>
        </w:rPr>
        <w:t> </w:t>
      </w:r>
      <w:r>
        <w:rPr>
          <w:color w:val="231F20"/>
          <w:w w:val="105"/>
        </w:rPr>
        <w:t>Trong</w:t>
      </w:r>
      <w:r>
        <w:rPr>
          <w:color w:val="231F20"/>
          <w:spacing w:val="-14"/>
          <w:w w:val="105"/>
        </w:rPr>
        <w:t> </w:t>
      </w:r>
      <w:r>
        <w:rPr>
          <w:color w:val="231F20"/>
          <w:w w:val="105"/>
        </w:rPr>
        <w:t>tiểu</w:t>
      </w:r>
      <w:r>
        <w:rPr>
          <w:color w:val="231F20"/>
          <w:spacing w:val="-14"/>
          <w:w w:val="105"/>
        </w:rPr>
        <w:t> </w:t>
      </w:r>
      <w:r>
        <w:rPr>
          <w:color w:val="231F20"/>
          <w:w w:val="105"/>
        </w:rPr>
        <w:t>quang</w:t>
      </w:r>
      <w:r>
        <w:rPr>
          <w:color w:val="231F20"/>
          <w:spacing w:val="-14"/>
          <w:w w:val="105"/>
        </w:rPr>
        <w:t> </w:t>
      </w:r>
      <w:r>
        <w:rPr>
          <w:color w:val="231F20"/>
          <w:w w:val="105"/>
        </w:rPr>
        <w:t>tử</w:t>
      </w:r>
      <w:r>
        <w:rPr>
          <w:color w:val="231F20"/>
          <w:spacing w:val="-14"/>
          <w:w w:val="105"/>
        </w:rPr>
        <w:t> </w:t>
      </w:r>
      <w:r>
        <w:rPr>
          <w:color w:val="231F20"/>
          <w:w w:val="105"/>
        </w:rPr>
        <w:t>đó</w:t>
      </w:r>
      <w:r>
        <w:rPr>
          <w:color w:val="231F20"/>
          <w:spacing w:val="-14"/>
          <w:w w:val="105"/>
        </w:rPr>
        <w:t> </w:t>
      </w:r>
      <w:r>
        <w:rPr>
          <w:color w:val="231F20"/>
          <w:w w:val="105"/>
        </w:rPr>
        <w:t>lại</w:t>
      </w:r>
      <w:r>
        <w:rPr>
          <w:color w:val="231F20"/>
          <w:spacing w:val="-14"/>
          <w:w w:val="105"/>
        </w:rPr>
        <w:t> </w:t>
      </w:r>
      <w:r>
        <w:rPr>
          <w:color w:val="231F20"/>
          <w:w w:val="105"/>
        </w:rPr>
        <w:t>có</w:t>
      </w:r>
      <w:r>
        <w:rPr>
          <w:color w:val="231F20"/>
          <w:spacing w:val="-14"/>
          <w:w w:val="105"/>
        </w:rPr>
        <w:t> </w:t>
      </w:r>
      <w:r>
        <w:rPr>
          <w:color w:val="231F20"/>
          <w:w w:val="105"/>
        </w:rPr>
        <w:t>thế</w:t>
      </w:r>
      <w:r>
        <w:rPr>
          <w:color w:val="231F20"/>
          <w:spacing w:val="-14"/>
          <w:w w:val="105"/>
        </w:rPr>
        <w:t> </w:t>
      </w:r>
      <w:r>
        <w:rPr>
          <w:color w:val="231F20"/>
          <w:w w:val="105"/>
        </w:rPr>
        <w:t>giới,</w:t>
      </w:r>
      <w:r>
        <w:rPr>
          <w:color w:val="231F20"/>
          <w:spacing w:val="-14"/>
          <w:w w:val="105"/>
        </w:rPr>
        <w:t> </w:t>
      </w:r>
      <w:r>
        <w:rPr>
          <w:color w:val="231F20"/>
          <w:w w:val="105"/>
        </w:rPr>
        <w:t>trùng</w:t>
      </w:r>
      <w:r>
        <w:rPr>
          <w:color w:val="231F20"/>
          <w:spacing w:val="-14"/>
          <w:w w:val="105"/>
        </w:rPr>
        <w:t> </w:t>
      </w:r>
      <w:r>
        <w:rPr>
          <w:color w:val="231F20"/>
          <w:w w:val="105"/>
        </w:rPr>
        <w:t>trùng</w:t>
      </w:r>
      <w:r>
        <w:rPr>
          <w:color w:val="231F20"/>
          <w:spacing w:val="-14"/>
          <w:w w:val="105"/>
        </w:rPr>
        <w:t> </w:t>
      </w:r>
      <w:r>
        <w:rPr>
          <w:color w:val="231F20"/>
          <w:w w:val="105"/>
        </w:rPr>
        <w:t>vô</w:t>
      </w:r>
      <w:r>
        <w:rPr>
          <w:color w:val="231F20"/>
          <w:spacing w:val="-14"/>
          <w:w w:val="105"/>
        </w:rPr>
        <w:t> </w:t>
      </w:r>
      <w:r>
        <w:rPr>
          <w:color w:val="231F20"/>
          <w:w w:val="105"/>
        </w:rPr>
        <w:t>tận. Hiện</w:t>
      </w:r>
      <w:r>
        <w:rPr>
          <w:color w:val="231F20"/>
          <w:spacing w:val="-17"/>
          <w:w w:val="105"/>
        </w:rPr>
        <w:t> </w:t>
      </w:r>
      <w:r>
        <w:rPr>
          <w:color w:val="231F20"/>
          <w:w w:val="105"/>
        </w:rPr>
        <w:t>tượng</w:t>
      </w:r>
      <w:r>
        <w:rPr>
          <w:color w:val="231F20"/>
          <w:spacing w:val="-17"/>
          <w:w w:val="105"/>
        </w:rPr>
        <w:t> </w:t>
      </w:r>
      <w:r>
        <w:rPr>
          <w:color w:val="231F20"/>
          <w:w w:val="105"/>
        </w:rPr>
        <w:t>này,</w:t>
      </w:r>
      <w:r>
        <w:rPr>
          <w:color w:val="231F20"/>
          <w:spacing w:val="-17"/>
          <w:w w:val="105"/>
        </w:rPr>
        <w:t> </w:t>
      </w:r>
      <w:r>
        <w:rPr>
          <w:color w:val="231F20"/>
          <w:w w:val="105"/>
        </w:rPr>
        <w:t>các</w:t>
      </w:r>
      <w:r>
        <w:rPr>
          <w:color w:val="231F20"/>
          <w:spacing w:val="-17"/>
          <w:w w:val="105"/>
        </w:rPr>
        <w:t> </w:t>
      </w:r>
      <w:r>
        <w:rPr>
          <w:color w:val="231F20"/>
          <w:w w:val="105"/>
        </w:rPr>
        <w:t>nhà</w:t>
      </w:r>
      <w:r>
        <w:rPr>
          <w:color w:val="231F20"/>
          <w:spacing w:val="-17"/>
          <w:w w:val="105"/>
        </w:rPr>
        <w:t> </w:t>
      </w:r>
      <w:r>
        <w:rPr>
          <w:color w:val="231F20"/>
          <w:w w:val="105"/>
        </w:rPr>
        <w:t>khoa</w:t>
      </w:r>
      <w:r>
        <w:rPr>
          <w:color w:val="231F20"/>
          <w:spacing w:val="-17"/>
          <w:w w:val="105"/>
        </w:rPr>
        <w:t> </w:t>
      </w:r>
      <w:r>
        <w:rPr>
          <w:color w:val="231F20"/>
          <w:w w:val="105"/>
        </w:rPr>
        <w:t>học</w:t>
      </w:r>
      <w:r>
        <w:rPr>
          <w:color w:val="231F20"/>
          <w:spacing w:val="-17"/>
          <w:w w:val="105"/>
        </w:rPr>
        <w:t> </w:t>
      </w:r>
      <w:r>
        <w:rPr>
          <w:color w:val="231F20"/>
          <w:w w:val="105"/>
        </w:rPr>
        <w:t>chưa</w:t>
      </w:r>
      <w:r>
        <w:rPr>
          <w:color w:val="231F20"/>
          <w:spacing w:val="-17"/>
          <w:w w:val="105"/>
        </w:rPr>
        <w:t> </w:t>
      </w:r>
      <w:r>
        <w:rPr>
          <w:color w:val="231F20"/>
          <w:w w:val="105"/>
        </w:rPr>
        <w:t>tìm</w:t>
      </w:r>
      <w:r>
        <w:rPr>
          <w:color w:val="231F20"/>
          <w:spacing w:val="-17"/>
          <w:w w:val="105"/>
        </w:rPr>
        <w:t> </w:t>
      </w:r>
      <w:r>
        <w:rPr>
          <w:color w:val="231F20"/>
          <w:w w:val="105"/>
        </w:rPr>
        <w:t>ra.</w:t>
      </w:r>
      <w:r>
        <w:rPr>
          <w:color w:val="231F20"/>
          <w:spacing w:val="-17"/>
          <w:w w:val="105"/>
        </w:rPr>
        <w:t> </w:t>
      </w:r>
      <w:r>
        <w:rPr>
          <w:color w:val="231F20"/>
          <w:w w:val="105"/>
        </w:rPr>
        <w:t>Khoa</w:t>
      </w:r>
      <w:r>
        <w:rPr>
          <w:color w:val="231F20"/>
          <w:spacing w:val="-17"/>
          <w:w w:val="105"/>
        </w:rPr>
        <w:t> </w:t>
      </w:r>
      <w:r>
        <w:rPr>
          <w:color w:val="231F20"/>
          <w:w w:val="105"/>
        </w:rPr>
        <w:t>học</w:t>
      </w:r>
      <w:r>
        <w:rPr>
          <w:color w:val="231F20"/>
          <w:spacing w:val="-17"/>
          <w:w w:val="105"/>
        </w:rPr>
        <w:t> </w:t>
      </w:r>
      <w:r>
        <w:rPr>
          <w:color w:val="231F20"/>
          <w:w w:val="105"/>
        </w:rPr>
        <w:t>chỉ phát hiện trong tiểu quang tử có thông tin. Thông tin như thế nào? Tất cả tin tức của vũ trụ đều nằm trong đó.</w:t>
      </w:r>
    </w:p>
    <w:p>
      <w:pPr>
        <w:pStyle w:val="BodyText"/>
        <w:spacing w:line="295" w:lineRule="auto" w:before="129"/>
        <w:ind w:left="103" w:right="401" w:firstLine="453"/>
      </w:pPr>
      <w:r>
        <w:rPr>
          <w:color w:val="231F20"/>
          <w:w w:val="105"/>
        </w:rPr>
        <w:t>Cách nói này là thật đó. Công năng của thức thứ 6 rất lớn. Trong kinh, đức Phật thường dạy, và khoa học ngày nay phát minh ra. Thức thứ 6 hướng ra ngoài phan duyên, có thể duyên đến hư không pháp giới, hướng nội nó có thể duyên</w:t>
      </w:r>
      <w:r>
        <w:rPr>
          <w:color w:val="231F20"/>
          <w:spacing w:val="-10"/>
          <w:w w:val="105"/>
        </w:rPr>
        <w:t> </w:t>
      </w:r>
      <w:r>
        <w:rPr>
          <w:color w:val="231F20"/>
          <w:w w:val="105"/>
        </w:rPr>
        <w:t>đến</w:t>
      </w:r>
      <w:r>
        <w:rPr>
          <w:color w:val="231F20"/>
          <w:spacing w:val="-11"/>
          <w:w w:val="105"/>
        </w:rPr>
        <w:t> </w:t>
      </w:r>
      <w:r>
        <w:rPr>
          <w:color w:val="231F20"/>
          <w:w w:val="105"/>
        </w:rPr>
        <w:t>A</w:t>
      </w:r>
      <w:r>
        <w:rPr>
          <w:color w:val="231F20"/>
          <w:spacing w:val="-11"/>
          <w:w w:val="105"/>
        </w:rPr>
        <w:t> </w:t>
      </w:r>
      <w:r>
        <w:rPr>
          <w:color w:val="231F20"/>
          <w:w w:val="105"/>
        </w:rPr>
        <w:t>Lại</w:t>
      </w:r>
      <w:r>
        <w:rPr>
          <w:color w:val="231F20"/>
          <w:spacing w:val="-10"/>
          <w:w w:val="105"/>
        </w:rPr>
        <w:t> </w:t>
      </w:r>
      <w:r>
        <w:rPr>
          <w:color w:val="231F20"/>
          <w:w w:val="105"/>
        </w:rPr>
        <w:t>Da.</w:t>
      </w:r>
      <w:r>
        <w:rPr>
          <w:color w:val="231F20"/>
          <w:spacing w:val="-10"/>
          <w:w w:val="105"/>
        </w:rPr>
        <w:t> </w:t>
      </w:r>
      <w:r>
        <w:rPr>
          <w:color w:val="231F20"/>
          <w:w w:val="105"/>
        </w:rPr>
        <w:t>Các</w:t>
      </w:r>
      <w:r>
        <w:rPr>
          <w:color w:val="231F20"/>
          <w:spacing w:val="-11"/>
          <w:w w:val="105"/>
        </w:rPr>
        <w:t> </w:t>
      </w:r>
      <w:r>
        <w:rPr>
          <w:color w:val="231F20"/>
          <w:w w:val="105"/>
        </w:rPr>
        <w:t>nhà</w:t>
      </w:r>
      <w:r>
        <w:rPr>
          <w:color w:val="231F20"/>
          <w:spacing w:val="-11"/>
          <w:w w:val="105"/>
        </w:rPr>
        <w:t> </w:t>
      </w:r>
      <w:r>
        <w:rPr>
          <w:color w:val="231F20"/>
          <w:w w:val="105"/>
        </w:rPr>
        <w:t>khoa</w:t>
      </w:r>
      <w:r>
        <w:rPr>
          <w:color w:val="231F20"/>
          <w:spacing w:val="-11"/>
          <w:w w:val="105"/>
        </w:rPr>
        <w:t> </w:t>
      </w:r>
      <w:r>
        <w:rPr>
          <w:color w:val="231F20"/>
          <w:w w:val="105"/>
        </w:rPr>
        <w:t>học</w:t>
      </w:r>
      <w:r>
        <w:rPr>
          <w:color w:val="231F20"/>
          <w:spacing w:val="-10"/>
          <w:w w:val="105"/>
        </w:rPr>
        <w:t> </w:t>
      </w:r>
      <w:r>
        <w:rPr>
          <w:color w:val="231F20"/>
          <w:w w:val="105"/>
        </w:rPr>
        <w:t>ngày</w:t>
      </w:r>
      <w:r>
        <w:rPr>
          <w:color w:val="231F20"/>
          <w:spacing w:val="-10"/>
          <w:w w:val="105"/>
        </w:rPr>
        <w:t> </w:t>
      </w:r>
      <w:r>
        <w:rPr>
          <w:color w:val="231F20"/>
          <w:w w:val="105"/>
        </w:rPr>
        <w:t>nay</w:t>
      </w:r>
      <w:r>
        <w:rPr>
          <w:color w:val="231F20"/>
          <w:spacing w:val="-10"/>
          <w:w w:val="105"/>
        </w:rPr>
        <w:t> </w:t>
      </w:r>
      <w:r>
        <w:rPr>
          <w:color w:val="231F20"/>
          <w:w w:val="105"/>
        </w:rPr>
        <w:t>cũng</w:t>
      </w:r>
      <w:r>
        <w:rPr>
          <w:color w:val="231F20"/>
          <w:spacing w:val="-11"/>
          <w:w w:val="105"/>
        </w:rPr>
        <w:t> </w:t>
      </w:r>
      <w:r>
        <w:rPr>
          <w:color w:val="231F20"/>
          <w:w w:val="105"/>
        </w:rPr>
        <w:t>dùng 2 cực đoan này mà phát triển. Một là hồng quang thế giới, là đại vũ trụ. Một là lượng tử lực học, nghĩa là tiểu vũ trụ. Nhưng đạo Phật nói lớn nhỏ là một chẳng phải hai. Điều này, khoa học vẫn chưa đề cập đến. Từ từ, hướng đến chỗ này phát triển ra.</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19" w:firstLine="453"/>
      </w:pPr>
      <w:r>
        <w:rPr>
          <w:color w:val="231F20"/>
          <w:w w:val="110"/>
        </w:rPr>
        <w:t>Chúng</w:t>
      </w:r>
      <w:r>
        <w:rPr>
          <w:color w:val="231F20"/>
          <w:spacing w:val="-5"/>
          <w:w w:val="110"/>
        </w:rPr>
        <w:t> </w:t>
      </w:r>
      <w:r>
        <w:rPr>
          <w:color w:val="231F20"/>
          <w:w w:val="110"/>
        </w:rPr>
        <w:t>tôi</w:t>
      </w:r>
      <w:r>
        <w:rPr>
          <w:color w:val="231F20"/>
          <w:spacing w:val="-5"/>
          <w:w w:val="110"/>
        </w:rPr>
        <w:t> </w:t>
      </w:r>
      <w:r>
        <w:rPr>
          <w:color w:val="231F20"/>
          <w:w w:val="110"/>
        </w:rPr>
        <w:t>tin</w:t>
      </w:r>
      <w:r>
        <w:rPr>
          <w:color w:val="231F20"/>
          <w:spacing w:val="-5"/>
          <w:w w:val="110"/>
        </w:rPr>
        <w:t> </w:t>
      </w:r>
      <w:r>
        <w:rPr>
          <w:color w:val="231F20"/>
          <w:w w:val="110"/>
        </w:rPr>
        <w:t>rằng</w:t>
      </w:r>
      <w:r>
        <w:rPr>
          <w:color w:val="231F20"/>
          <w:spacing w:val="-5"/>
          <w:w w:val="110"/>
        </w:rPr>
        <w:t> </w:t>
      </w:r>
      <w:r>
        <w:rPr>
          <w:color w:val="231F20"/>
          <w:w w:val="110"/>
        </w:rPr>
        <w:t>qua</w:t>
      </w:r>
      <w:r>
        <w:rPr>
          <w:color w:val="231F20"/>
          <w:spacing w:val="-5"/>
          <w:w w:val="110"/>
        </w:rPr>
        <w:t> </w:t>
      </w:r>
      <w:r>
        <w:rPr>
          <w:color w:val="231F20"/>
          <w:w w:val="110"/>
        </w:rPr>
        <w:t>vài</w:t>
      </w:r>
      <w:r>
        <w:rPr>
          <w:color w:val="231F20"/>
          <w:spacing w:val="-5"/>
          <w:w w:val="110"/>
        </w:rPr>
        <w:t> </w:t>
      </w:r>
      <w:r>
        <w:rPr>
          <w:color w:val="231F20"/>
          <w:w w:val="110"/>
        </w:rPr>
        <w:t>năm</w:t>
      </w:r>
      <w:r>
        <w:rPr>
          <w:color w:val="231F20"/>
          <w:spacing w:val="-5"/>
          <w:w w:val="110"/>
        </w:rPr>
        <w:t> </w:t>
      </w:r>
      <w:r>
        <w:rPr>
          <w:color w:val="231F20"/>
          <w:w w:val="110"/>
        </w:rPr>
        <w:t>nữa,</w:t>
      </w:r>
      <w:r>
        <w:rPr>
          <w:color w:val="231F20"/>
          <w:spacing w:val="-5"/>
          <w:w w:val="110"/>
        </w:rPr>
        <w:t> </w:t>
      </w:r>
      <w:r>
        <w:rPr>
          <w:color w:val="231F20"/>
          <w:w w:val="110"/>
        </w:rPr>
        <w:t>các</w:t>
      </w:r>
      <w:r>
        <w:rPr>
          <w:color w:val="231F20"/>
          <w:spacing w:val="-5"/>
          <w:w w:val="110"/>
        </w:rPr>
        <w:t> </w:t>
      </w:r>
      <w:r>
        <w:rPr>
          <w:color w:val="231F20"/>
          <w:w w:val="110"/>
        </w:rPr>
        <w:t>nhà</w:t>
      </w:r>
      <w:r>
        <w:rPr>
          <w:color w:val="231F20"/>
          <w:spacing w:val="-5"/>
          <w:w w:val="110"/>
        </w:rPr>
        <w:t> </w:t>
      </w:r>
      <w:r>
        <w:rPr>
          <w:color w:val="231F20"/>
          <w:w w:val="110"/>
        </w:rPr>
        <w:t>khoa</w:t>
      </w:r>
      <w:r>
        <w:rPr>
          <w:color w:val="231F20"/>
          <w:spacing w:val="-5"/>
          <w:w w:val="110"/>
        </w:rPr>
        <w:t> </w:t>
      </w:r>
      <w:r>
        <w:rPr>
          <w:color w:val="231F20"/>
          <w:w w:val="110"/>
        </w:rPr>
        <w:t>học có</w:t>
      </w:r>
      <w:r>
        <w:rPr>
          <w:color w:val="231F20"/>
          <w:spacing w:val="-16"/>
          <w:w w:val="110"/>
        </w:rPr>
        <w:t> </w:t>
      </w:r>
      <w:r>
        <w:rPr>
          <w:color w:val="231F20"/>
          <w:w w:val="110"/>
        </w:rPr>
        <w:t>thể</w:t>
      </w:r>
      <w:r>
        <w:rPr>
          <w:color w:val="231F20"/>
          <w:spacing w:val="-16"/>
          <w:w w:val="110"/>
        </w:rPr>
        <w:t> </w:t>
      </w:r>
      <w:r>
        <w:rPr>
          <w:color w:val="231F20"/>
          <w:w w:val="110"/>
        </w:rPr>
        <w:t>nói</w:t>
      </w:r>
      <w:r>
        <w:rPr>
          <w:color w:val="231F20"/>
          <w:spacing w:val="-16"/>
          <w:w w:val="110"/>
        </w:rPr>
        <w:t> </w:t>
      </w:r>
      <w:r>
        <w:rPr>
          <w:color w:val="231F20"/>
          <w:w w:val="110"/>
        </w:rPr>
        <w:t>ra,</w:t>
      </w:r>
      <w:r>
        <w:rPr>
          <w:color w:val="231F20"/>
          <w:spacing w:val="-16"/>
          <w:w w:val="110"/>
        </w:rPr>
        <w:t> </w:t>
      </w:r>
      <w:r>
        <w:rPr>
          <w:color w:val="231F20"/>
          <w:w w:val="110"/>
        </w:rPr>
        <w:t>nhưng</w:t>
      </w:r>
      <w:r>
        <w:rPr>
          <w:color w:val="231F20"/>
          <w:spacing w:val="-16"/>
          <w:w w:val="110"/>
        </w:rPr>
        <w:t> </w:t>
      </w:r>
      <w:r>
        <w:rPr>
          <w:color w:val="231F20"/>
          <w:w w:val="110"/>
        </w:rPr>
        <w:t>đó</w:t>
      </w:r>
      <w:r>
        <w:rPr>
          <w:color w:val="231F20"/>
          <w:spacing w:val="-16"/>
          <w:w w:val="110"/>
        </w:rPr>
        <w:t> </w:t>
      </w:r>
      <w:r>
        <w:rPr>
          <w:color w:val="231F20"/>
          <w:w w:val="110"/>
        </w:rPr>
        <w:t>không</w:t>
      </w:r>
      <w:r>
        <w:rPr>
          <w:color w:val="231F20"/>
          <w:spacing w:val="-16"/>
          <w:w w:val="110"/>
        </w:rPr>
        <w:t> </w:t>
      </w:r>
      <w:r>
        <w:rPr>
          <w:color w:val="231F20"/>
          <w:w w:val="110"/>
        </w:rPr>
        <w:t>thể</w:t>
      </w:r>
      <w:r>
        <w:rPr>
          <w:color w:val="231F20"/>
          <w:spacing w:val="-16"/>
          <w:w w:val="110"/>
        </w:rPr>
        <w:t> </w:t>
      </w:r>
      <w:r>
        <w:rPr>
          <w:color w:val="231F20"/>
          <w:w w:val="110"/>
        </w:rPr>
        <w:t>kiến</w:t>
      </w:r>
      <w:r>
        <w:rPr>
          <w:color w:val="231F20"/>
          <w:spacing w:val="-16"/>
          <w:w w:val="110"/>
        </w:rPr>
        <w:t> </w:t>
      </w:r>
      <w:r>
        <w:rPr>
          <w:color w:val="231F20"/>
          <w:w w:val="110"/>
        </w:rPr>
        <w:t>tính.</w:t>
      </w:r>
      <w:r>
        <w:rPr>
          <w:color w:val="231F20"/>
          <w:spacing w:val="-16"/>
          <w:w w:val="110"/>
        </w:rPr>
        <w:t> </w:t>
      </w:r>
      <w:r>
        <w:rPr>
          <w:color w:val="231F20"/>
          <w:w w:val="110"/>
        </w:rPr>
        <w:t>Nguyên</w:t>
      </w:r>
      <w:r>
        <w:rPr>
          <w:color w:val="231F20"/>
          <w:spacing w:val="-16"/>
          <w:w w:val="110"/>
        </w:rPr>
        <w:t> </w:t>
      </w:r>
      <w:r>
        <w:rPr>
          <w:color w:val="231F20"/>
          <w:w w:val="110"/>
        </w:rPr>
        <w:t>nhân </w:t>
      </w:r>
      <w:r>
        <w:rPr>
          <w:color w:val="231F20"/>
          <w:w w:val="105"/>
        </w:rPr>
        <w:t>gì</w:t>
      </w:r>
      <w:r>
        <w:rPr>
          <w:color w:val="231F20"/>
          <w:spacing w:val="-11"/>
          <w:w w:val="105"/>
        </w:rPr>
        <w:t> </w:t>
      </w:r>
      <w:r>
        <w:rPr>
          <w:color w:val="231F20"/>
          <w:w w:val="105"/>
        </w:rPr>
        <w:t>vậy?</w:t>
      </w:r>
      <w:r>
        <w:rPr>
          <w:color w:val="231F20"/>
          <w:spacing w:val="-11"/>
          <w:w w:val="105"/>
        </w:rPr>
        <w:t> </w:t>
      </w:r>
      <w:r>
        <w:rPr>
          <w:color w:val="231F20"/>
          <w:w w:val="105"/>
        </w:rPr>
        <w:t>Chân</w:t>
      </w:r>
      <w:r>
        <w:rPr>
          <w:color w:val="231F20"/>
          <w:spacing w:val="-11"/>
          <w:w w:val="105"/>
        </w:rPr>
        <w:t> </w:t>
      </w:r>
      <w:r>
        <w:rPr>
          <w:color w:val="231F20"/>
          <w:w w:val="105"/>
        </w:rPr>
        <w:t>tướng</w:t>
      </w:r>
      <w:r>
        <w:rPr>
          <w:color w:val="231F20"/>
          <w:spacing w:val="-11"/>
          <w:w w:val="105"/>
        </w:rPr>
        <w:t> </w:t>
      </w:r>
      <w:r>
        <w:rPr>
          <w:color w:val="231F20"/>
          <w:w w:val="105"/>
        </w:rPr>
        <w:t>sự</w:t>
      </w:r>
      <w:r>
        <w:rPr>
          <w:color w:val="231F20"/>
          <w:spacing w:val="-11"/>
          <w:w w:val="105"/>
        </w:rPr>
        <w:t> </w:t>
      </w:r>
      <w:r>
        <w:rPr>
          <w:color w:val="231F20"/>
          <w:w w:val="105"/>
        </w:rPr>
        <w:t>thật</w:t>
      </w:r>
      <w:r>
        <w:rPr>
          <w:color w:val="231F20"/>
          <w:spacing w:val="-11"/>
          <w:w w:val="105"/>
        </w:rPr>
        <w:t> </w:t>
      </w:r>
      <w:r>
        <w:rPr>
          <w:color w:val="231F20"/>
          <w:w w:val="105"/>
        </w:rPr>
        <w:t>này</w:t>
      </w:r>
      <w:r>
        <w:rPr>
          <w:color w:val="231F20"/>
          <w:spacing w:val="-11"/>
          <w:w w:val="105"/>
        </w:rPr>
        <w:t> </w:t>
      </w:r>
      <w:r>
        <w:rPr>
          <w:color w:val="231F20"/>
          <w:w w:val="105"/>
        </w:rPr>
        <w:t>vốn</w:t>
      </w:r>
      <w:r>
        <w:rPr>
          <w:color w:val="231F20"/>
          <w:spacing w:val="-11"/>
          <w:w w:val="105"/>
        </w:rPr>
        <w:t> </w:t>
      </w:r>
      <w:r>
        <w:rPr>
          <w:color w:val="231F20"/>
          <w:w w:val="105"/>
        </w:rPr>
        <w:t>sẵn</w:t>
      </w:r>
      <w:r>
        <w:rPr>
          <w:color w:val="231F20"/>
          <w:spacing w:val="-10"/>
          <w:w w:val="105"/>
        </w:rPr>
        <w:t> </w:t>
      </w:r>
      <w:r>
        <w:rPr>
          <w:color w:val="231F20"/>
          <w:w w:val="105"/>
        </w:rPr>
        <w:t>có.</w:t>
      </w:r>
      <w:r>
        <w:rPr>
          <w:color w:val="231F20"/>
          <w:spacing w:val="-11"/>
          <w:w w:val="105"/>
        </w:rPr>
        <w:t> </w:t>
      </w:r>
      <w:r>
        <w:rPr>
          <w:color w:val="231F20"/>
          <w:w w:val="105"/>
        </w:rPr>
        <w:t>Khi</w:t>
      </w:r>
      <w:r>
        <w:rPr>
          <w:color w:val="231F20"/>
          <w:spacing w:val="-11"/>
          <w:w w:val="105"/>
        </w:rPr>
        <w:t> </w:t>
      </w:r>
      <w:r>
        <w:rPr>
          <w:color w:val="231F20"/>
          <w:w w:val="105"/>
        </w:rPr>
        <w:t>Lục</w:t>
      </w:r>
      <w:r>
        <w:rPr>
          <w:color w:val="231F20"/>
          <w:spacing w:val="-10"/>
          <w:w w:val="105"/>
        </w:rPr>
        <w:t> </w:t>
      </w:r>
      <w:r>
        <w:rPr>
          <w:color w:val="231F20"/>
          <w:w w:val="105"/>
        </w:rPr>
        <w:t>Tổ</w:t>
      </w:r>
      <w:r>
        <w:rPr>
          <w:color w:val="231F20"/>
          <w:spacing w:val="-11"/>
          <w:w w:val="105"/>
        </w:rPr>
        <w:t> </w:t>
      </w:r>
      <w:r>
        <w:rPr>
          <w:color w:val="231F20"/>
          <w:w w:val="105"/>
        </w:rPr>
        <w:t>Huệ Năng</w:t>
      </w:r>
      <w:r>
        <w:rPr>
          <w:color w:val="231F20"/>
          <w:spacing w:val="-11"/>
          <w:w w:val="105"/>
        </w:rPr>
        <w:t> </w:t>
      </w:r>
      <w:r>
        <w:rPr>
          <w:color w:val="231F20"/>
          <w:w w:val="105"/>
        </w:rPr>
        <w:t>khai</w:t>
      </w:r>
      <w:r>
        <w:rPr>
          <w:color w:val="231F20"/>
          <w:spacing w:val="-12"/>
          <w:w w:val="105"/>
        </w:rPr>
        <w:t> </w:t>
      </w:r>
      <w:r>
        <w:rPr>
          <w:color w:val="231F20"/>
          <w:w w:val="105"/>
        </w:rPr>
        <w:t>ngộ,</w:t>
      </w:r>
      <w:r>
        <w:rPr>
          <w:color w:val="231F20"/>
          <w:spacing w:val="-11"/>
          <w:w w:val="105"/>
        </w:rPr>
        <w:t> </w:t>
      </w:r>
      <w:r>
        <w:rPr>
          <w:color w:val="231F20"/>
          <w:w w:val="105"/>
        </w:rPr>
        <w:t>Ngài</w:t>
      </w:r>
      <w:r>
        <w:rPr>
          <w:color w:val="231F20"/>
          <w:spacing w:val="-11"/>
          <w:w w:val="105"/>
        </w:rPr>
        <w:t> </w:t>
      </w:r>
      <w:r>
        <w:rPr>
          <w:color w:val="231F20"/>
          <w:w w:val="105"/>
        </w:rPr>
        <w:t>nói</w:t>
      </w:r>
      <w:r>
        <w:rPr>
          <w:color w:val="231F20"/>
          <w:spacing w:val="-11"/>
          <w:w w:val="105"/>
        </w:rPr>
        <w:t> </w:t>
      </w:r>
      <w:r>
        <w:rPr>
          <w:color w:val="231F20"/>
          <w:w w:val="105"/>
        </w:rPr>
        <w:t>ra</w:t>
      </w:r>
      <w:r>
        <w:rPr>
          <w:color w:val="231F20"/>
          <w:spacing w:val="-11"/>
          <w:w w:val="105"/>
        </w:rPr>
        <w:t> </w:t>
      </w:r>
      <w:r>
        <w:rPr>
          <w:color w:val="231F20"/>
          <w:w w:val="105"/>
        </w:rPr>
        <w:t>5</w:t>
      </w:r>
      <w:r>
        <w:rPr>
          <w:color w:val="231F20"/>
          <w:spacing w:val="-11"/>
          <w:w w:val="105"/>
        </w:rPr>
        <w:t> </w:t>
      </w:r>
      <w:r>
        <w:rPr>
          <w:color w:val="231F20"/>
          <w:w w:val="105"/>
        </w:rPr>
        <w:t>câu.</w:t>
      </w:r>
      <w:r>
        <w:rPr>
          <w:color w:val="231F20"/>
          <w:spacing w:val="-11"/>
          <w:w w:val="105"/>
        </w:rPr>
        <w:t> </w:t>
      </w:r>
      <w:r>
        <w:rPr>
          <w:color w:val="231F20"/>
          <w:w w:val="105"/>
        </w:rPr>
        <w:t>Trong</w:t>
      </w:r>
      <w:r>
        <w:rPr>
          <w:color w:val="231F20"/>
          <w:spacing w:val="-11"/>
          <w:w w:val="105"/>
        </w:rPr>
        <w:t> </w:t>
      </w:r>
      <w:r>
        <w:rPr>
          <w:color w:val="231F20"/>
          <w:w w:val="105"/>
        </w:rPr>
        <w:t>đó,</w:t>
      </w:r>
      <w:r>
        <w:rPr>
          <w:color w:val="231F20"/>
          <w:spacing w:val="-11"/>
          <w:w w:val="105"/>
        </w:rPr>
        <w:t> </w:t>
      </w:r>
      <w:r>
        <w:rPr>
          <w:color w:val="231F20"/>
          <w:w w:val="105"/>
        </w:rPr>
        <w:t>câu</w:t>
      </w:r>
      <w:r>
        <w:rPr>
          <w:color w:val="231F20"/>
          <w:spacing w:val="-11"/>
          <w:w w:val="105"/>
        </w:rPr>
        <w:t> </w:t>
      </w:r>
      <w:r>
        <w:rPr>
          <w:color w:val="231F20"/>
          <w:w w:val="105"/>
        </w:rPr>
        <w:t>thứ</w:t>
      </w:r>
      <w:r>
        <w:rPr>
          <w:color w:val="231F20"/>
          <w:spacing w:val="-11"/>
          <w:w w:val="105"/>
        </w:rPr>
        <w:t> </w:t>
      </w:r>
      <w:r>
        <w:rPr>
          <w:color w:val="231F20"/>
          <w:w w:val="105"/>
        </w:rPr>
        <w:t>3,</w:t>
      </w:r>
      <w:r>
        <w:rPr>
          <w:color w:val="231F20"/>
          <w:spacing w:val="-11"/>
          <w:w w:val="105"/>
        </w:rPr>
        <w:t> </w:t>
      </w:r>
      <w:r>
        <w:rPr>
          <w:color w:val="231F20"/>
          <w:w w:val="105"/>
        </w:rPr>
        <w:t>Ngài nói</w:t>
      </w:r>
      <w:r>
        <w:rPr>
          <w:color w:val="231F20"/>
          <w:spacing w:val="-18"/>
          <w:w w:val="105"/>
        </w:rPr>
        <w:t> </w:t>
      </w:r>
      <w:r>
        <w:rPr>
          <w:color w:val="231F20"/>
          <w:w w:val="105"/>
        </w:rPr>
        <w:t>rằng:</w:t>
      </w:r>
      <w:r>
        <w:rPr>
          <w:color w:val="231F20"/>
          <w:spacing w:val="-18"/>
          <w:w w:val="105"/>
        </w:rPr>
        <w:t> </w:t>
      </w:r>
      <w:r>
        <w:rPr>
          <w:color w:val="231F20"/>
          <w:w w:val="105"/>
        </w:rPr>
        <w:t>“</w:t>
      </w:r>
      <w:r>
        <w:rPr>
          <w:i/>
          <w:color w:val="231F20"/>
          <w:w w:val="105"/>
        </w:rPr>
        <w:t>Đâu</w:t>
      </w:r>
      <w:r>
        <w:rPr>
          <w:i/>
          <w:color w:val="231F20"/>
          <w:spacing w:val="-18"/>
          <w:w w:val="105"/>
        </w:rPr>
        <w:t> </w:t>
      </w:r>
      <w:r>
        <w:rPr>
          <w:i/>
          <w:color w:val="231F20"/>
          <w:w w:val="105"/>
        </w:rPr>
        <w:t>ngờ</w:t>
      </w:r>
      <w:r>
        <w:rPr>
          <w:i/>
          <w:color w:val="231F20"/>
          <w:spacing w:val="-18"/>
          <w:w w:val="105"/>
        </w:rPr>
        <w:t> </w:t>
      </w:r>
      <w:r>
        <w:rPr>
          <w:i/>
          <w:color w:val="231F20"/>
          <w:w w:val="105"/>
        </w:rPr>
        <w:t>tự</w:t>
      </w:r>
      <w:r>
        <w:rPr>
          <w:i/>
          <w:color w:val="231F20"/>
          <w:spacing w:val="-18"/>
          <w:w w:val="105"/>
        </w:rPr>
        <w:t> </w:t>
      </w:r>
      <w:r>
        <w:rPr>
          <w:i/>
          <w:color w:val="231F20"/>
          <w:w w:val="105"/>
        </w:rPr>
        <w:t>tính</w:t>
      </w:r>
      <w:r>
        <w:rPr>
          <w:i/>
          <w:color w:val="231F20"/>
          <w:spacing w:val="-18"/>
          <w:w w:val="105"/>
        </w:rPr>
        <w:t> </w:t>
      </w:r>
      <w:r>
        <w:rPr>
          <w:i/>
          <w:color w:val="231F20"/>
          <w:w w:val="105"/>
        </w:rPr>
        <w:t>vốn</w:t>
      </w:r>
      <w:r>
        <w:rPr>
          <w:i/>
          <w:color w:val="231F20"/>
          <w:spacing w:val="-18"/>
          <w:w w:val="105"/>
        </w:rPr>
        <w:t> </w:t>
      </w:r>
      <w:r>
        <w:rPr>
          <w:i/>
          <w:color w:val="231F20"/>
          <w:w w:val="105"/>
        </w:rPr>
        <w:t>tự</w:t>
      </w:r>
      <w:r>
        <w:rPr>
          <w:i/>
          <w:color w:val="231F20"/>
          <w:spacing w:val="-18"/>
          <w:w w:val="105"/>
        </w:rPr>
        <w:t> </w:t>
      </w:r>
      <w:r>
        <w:rPr>
          <w:i/>
          <w:color w:val="231F20"/>
          <w:w w:val="105"/>
        </w:rPr>
        <w:t>đầy</w:t>
      </w:r>
      <w:r>
        <w:rPr>
          <w:i/>
          <w:color w:val="231F20"/>
          <w:spacing w:val="-18"/>
          <w:w w:val="105"/>
        </w:rPr>
        <w:t> </w:t>
      </w:r>
      <w:r>
        <w:rPr>
          <w:i/>
          <w:color w:val="231F20"/>
          <w:w w:val="105"/>
        </w:rPr>
        <w:t>đủ</w:t>
      </w:r>
      <w:r>
        <w:rPr>
          <w:color w:val="231F20"/>
          <w:w w:val="105"/>
        </w:rPr>
        <w:t>”.</w:t>
      </w:r>
      <w:r>
        <w:rPr>
          <w:color w:val="231F20"/>
          <w:spacing w:val="-18"/>
          <w:w w:val="105"/>
        </w:rPr>
        <w:t> </w:t>
      </w:r>
      <w:r>
        <w:rPr>
          <w:color w:val="231F20"/>
          <w:w w:val="105"/>
        </w:rPr>
        <w:t>Tính</w:t>
      </w:r>
      <w:r>
        <w:rPr>
          <w:color w:val="231F20"/>
          <w:spacing w:val="-18"/>
          <w:w w:val="105"/>
        </w:rPr>
        <w:t> </w:t>
      </w:r>
      <w:r>
        <w:rPr>
          <w:color w:val="231F20"/>
          <w:w w:val="105"/>
        </w:rPr>
        <w:t>đức</w:t>
      </w:r>
      <w:r>
        <w:rPr>
          <w:color w:val="231F20"/>
          <w:spacing w:val="-18"/>
          <w:w w:val="105"/>
        </w:rPr>
        <w:t> </w:t>
      </w:r>
      <w:r>
        <w:rPr>
          <w:color w:val="231F20"/>
          <w:w w:val="105"/>
        </w:rPr>
        <w:t>này</w:t>
      </w:r>
      <w:r>
        <w:rPr>
          <w:color w:val="231F20"/>
          <w:spacing w:val="-18"/>
          <w:w w:val="105"/>
        </w:rPr>
        <w:t> </w:t>
      </w:r>
      <w:r>
        <w:rPr>
          <w:color w:val="231F20"/>
          <w:w w:val="105"/>
        </w:rPr>
        <w:t>vốn </w:t>
      </w:r>
      <w:r>
        <w:rPr>
          <w:color w:val="231F20"/>
          <w:w w:val="110"/>
        </w:rPr>
        <w:t>đầy</w:t>
      </w:r>
      <w:r>
        <w:rPr>
          <w:color w:val="231F20"/>
          <w:spacing w:val="-24"/>
          <w:w w:val="110"/>
        </w:rPr>
        <w:t> </w:t>
      </w:r>
      <w:r>
        <w:rPr>
          <w:color w:val="231F20"/>
          <w:w w:val="110"/>
        </w:rPr>
        <w:t>đủ,</w:t>
      </w:r>
      <w:r>
        <w:rPr>
          <w:color w:val="231F20"/>
          <w:spacing w:val="-23"/>
          <w:w w:val="110"/>
        </w:rPr>
        <w:t> </w:t>
      </w:r>
      <w:r>
        <w:rPr>
          <w:color w:val="231F20"/>
          <w:w w:val="110"/>
        </w:rPr>
        <w:t>không</w:t>
      </w:r>
      <w:r>
        <w:rPr>
          <w:color w:val="231F20"/>
          <w:spacing w:val="-24"/>
          <w:w w:val="110"/>
        </w:rPr>
        <w:t> </w:t>
      </w:r>
      <w:r>
        <w:rPr>
          <w:color w:val="231F20"/>
          <w:w w:val="110"/>
        </w:rPr>
        <w:t>hề</w:t>
      </w:r>
      <w:r>
        <w:rPr>
          <w:color w:val="231F20"/>
          <w:spacing w:val="-23"/>
          <w:w w:val="110"/>
        </w:rPr>
        <w:t> </w:t>
      </w:r>
      <w:r>
        <w:rPr>
          <w:color w:val="231F20"/>
          <w:w w:val="110"/>
        </w:rPr>
        <w:t>khiếm</w:t>
      </w:r>
      <w:r>
        <w:rPr>
          <w:color w:val="231F20"/>
          <w:spacing w:val="-23"/>
          <w:w w:val="110"/>
        </w:rPr>
        <w:t> </w:t>
      </w:r>
      <w:r>
        <w:rPr>
          <w:color w:val="231F20"/>
          <w:w w:val="110"/>
        </w:rPr>
        <w:t>khuyết</w:t>
      </w:r>
      <w:r>
        <w:rPr>
          <w:color w:val="231F20"/>
          <w:spacing w:val="-24"/>
          <w:w w:val="110"/>
        </w:rPr>
        <w:t> </w:t>
      </w:r>
      <w:r>
        <w:rPr>
          <w:color w:val="231F20"/>
          <w:w w:val="110"/>
        </w:rPr>
        <w:t>tí</w:t>
      </w:r>
      <w:r>
        <w:rPr>
          <w:color w:val="231F20"/>
          <w:spacing w:val="-23"/>
          <w:w w:val="110"/>
        </w:rPr>
        <w:t> </w:t>
      </w:r>
      <w:r>
        <w:rPr>
          <w:color w:val="231F20"/>
          <w:w w:val="110"/>
        </w:rPr>
        <w:t>nào.</w:t>
      </w:r>
      <w:r>
        <w:rPr>
          <w:color w:val="231F20"/>
          <w:spacing w:val="-23"/>
          <w:w w:val="110"/>
        </w:rPr>
        <w:t> </w:t>
      </w:r>
      <w:r>
        <w:rPr>
          <w:color w:val="231F20"/>
          <w:w w:val="110"/>
        </w:rPr>
        <w:t>Chẳng</w:t>
      </w:r>
      <w:r>
        <w:rPr>
          <w:color w:val="231F20"/>
          <w:spacing w:val="-24"/>
          <w:w w:val="110"/>
        </w:rPr>
        <w:t> </w:t>
      </w:r>
      <w:r>
        <w:rPr>
          <w:color w:val="231F20"/>
          <w:w w:val="110"/>
        </w:rPr>
        <w:t>những</w:t>
      </w:r>
      <w:r>
        <w:rPr>
          <w:color w:val="231F20"/>
          <w:spacing w:val="-23"/>
          <w:w w:val="110"/>
        </w:rPr>
        <w:t> </w:t>
      </w:r>
      <w:r>
        <w:rPr>
          <w:color w:val="231F20"/>
          <w:w w:val="110"/>
        </w:rPr>
        <w:t>tất</w:t>
      </w:r>
      <w:r>
        <w:rPr>
          <w:color w:val="231F20"/>
          <w:spacing w:val="-24"/>
          <w:w w:val="110"/>
        </w:rPr>
        <w:t> </w:t>
      </w:r>
      <w:r>
        <w:rPr>
          <w:color w:val="231F20"/>
          <w:w w:val="110"/>
        </w:rPr>
        <w:t>cả chúng</w:t>
      </w:r>
      <w:r>
        <w:rPr>
          <w:color w:val="231F20"/>
          <w:spacing w:val="-24"/>
          <w:w w:val="110"/>
        </w:rPr>
        <w:t> </w:t>
      </w:r>
      <w:r>
        <w:rPr>
          <w:color w:val="231F20"/>
          <w:w w:val="110"/>
        </w:rPr>
        <w:t>sinh</w:t>
      </w:r>
      <w:r>
        <w:rPr>
          <w:color w:val="231F20"/>
          <w:spacing w:val="-23"/>
          <w:w w:val="110"/>
        </w:rPr>
        <w:t> </w:t>
      </w:r>
      <w:r>
        <w:rPr>
          <w:color w:val="231F20"/>
          <w:w w:val="110"/>
        </w:rPr>
        <w:t>bình</w:t>
      </w:r>
      <w:r>
        <w:rPr>
          <w:color w:val="231F20"/>
          <w:spacing w:val="-24"/>
          <w:w w:val="110"/>
        </w:rPr>
        <w:t> </w:t>
      </w:r>
      <w:r>
        <w:rPr>
          <w:color w:val="231F20"/>
          <w:w w:val="110"/>
        </w:rPr>
        <w:t>đẳng,</w:t>
      </w:r>
      <w:r>
        <w:rPr>
          <w:color w:val="231F20"/>
          <w:spacing w:val="-23"/>
          <w:w w:val="110"/>
        </w:rPr>
        <w:t> </w:t>
      </w:r>
      <w:r>
        <w:rPr>
          <w:color w:val="231F20"/>
          <w:w w:val="110"/>
        </w:rPr>
        <w:t>chúng</w:t>
      </w:r>
      <w:r>
        <w:rPr>
          <w:color w:val="231F20"/>
          <w:spacing w:val="-23"/>
          <w:w w:val="110"/>
        </w:rPr>
        <w:t> </w:t>
      </w:r>
      <w:r>
        <w:rPr>
          <w:color w:val="231F20"/>
          <w:w w:val="110"/>
        </w:rPr>
        <w:t>sinh</w:t>
      </w:r>
      <w:r>
        <w:rPr>
          <w:color w:val="231F20"/>
          <w:spacing w:val="-24"/>
          <w:w w:val="110"/>
        </w:rPr>
        <w:t> </w:t>
      </w:r>
      <w:r>
        <w:rPr>
          <w:color w:val="231F20"/>
          <w:w w:val="110"/>
        </w:rPr>
        <w:t>ở</w:t>
      </w:r>
      <w:r>
        <w:rPr>
          <w:color w:val="231F20"/>
          <w:spacing w:val="-23"/>
          <w:w w:val="110"/>
        </w:rPr>
        <w:t> </w:t>
      </w:r>
      <w:r>
        <w:rPr>
          <w:color w:val="231F20"/>
          <w:w w:val="110"/>
        </w:rPr>
        <w:t>đây</w:t>
      </w:r>
      <w:r>
        <w:rPr>
          <w:color w:val="231F20"/>
          <w:spacing w:val="-23"/>
          <w:w w:val="110"/>
        </w:rPr>
        <w:t> </w:t>
      </w:r>
      <w:r>
        <w:rPr>
          <w:color w:val="231F20"/>
          <w:w w:val="110"/>
        </w:rPr>
        <w:t>phải</w:t>
      </w:r>
      <w:r>
        <w:rPr>
          <w:color w:val="231F20"/>
          <w:spacing w:val="-24"/>
          <w:w w:val="110"/>
        </w:rPr>
        <w:t> </w:t>
      </w:r>
      <w:r>
        <w:rPr>
          <w:color w:val="231F20"/>
          <w:w w:val="110"/>
        </w:rPr>
        <w:t>dùng</w:t>
      </w:r>
      <w:r>
        <w:rPr>
          <w:color w:val="231F20"/>
          <w:spacing w:val="-23"/>
          <w:w w:val="110"/>
        </w:rPr>
        <w:t> </w:t>
      </w:r>
      <w:r>
        <w:rPr>
          <w:color w:val="231F20"/>
          <w:w w:val="110"/>
        </w:rPr>
        <w:t>ý</w:t>
      </w:r>
      <w:r>
        <w:rPr>
          <w:color w:val="231F20"/>
          <w:spacing w:val="-24"/>
          <w:w w:val="110"/>
        </w:rPr>
        <w:t> </w:t>
      </w:r>
      <w:r>
        <w:rPr>
          <w:color w:val="231F20"/>
          <w:w w:val="110"/>
        </w:rPr>
        <w:t>nghĩa trong</w:t>
      </w:r>
      <w:r>
        <w:rPr>
          <w:color w:val="231F20"/>
          <w:w w:val="110"/>
        </w:rPr>
        <w:t> kinh</w:t>
      </w:r>
      <w:r>
        <w:rPr>
          <w:color w:val="231F20"/>
          <w:w w:val="110"/>
        </w:rPr>
        <w:t> </w:t>
      </w:r>
      <w:r>
        <w:rPr>
          <w:i/>
          <w:color w:val="231F20"/>
          <w:w w:val="110"/>
        </w:rPr>
        <w:t>Hoa</w:t>
      </w:r>
      <w:r>
        <w:rPr>
          <w:i/>
          <w:color w:val="231F20"/>
          <w:w w:val="110"/>
        </w:rPr>
        <w:t> Nghiêm</w:t>
      </w:r>
      <w:r>
        <w:rPr>
          <w:i/>
          <w:color w:val="231F20"/>
          <w:w w:val="110"/>
        </w:rPr>
        <w:t> </w:t>
      </w:r>
      <w:r>
        <w:rPr>
          <w:color w:val="231F20"/>
          <w:w w:val="110"/>
        </w:rPr>
        <w:t>để</w:t>
      </w:r>
      <w:r>
        <w:rPr>
          <w:color w:val="231F20"/>
          <w:w w:val="110"/>
        </w:rPr>
        <w:t> giải</w:t>
      </w:r>
      <w:r>
        <w:rPr>
          <w:color w:val="231F20"/>
          <w:w w:val="110"/>
        </w:rPr>
        <w:t> thích:</w:t>
      </w:r>
      <w:r>
        <w:rPr>
          <w:color w:val="231F20"/>
          <w:w w:val="110"/>
        </w:rPr>
        <w:t> Hiện</w:t>
      </w:r>
      <w:r>
        <w:rPr>
          <w:color w:val="231F20"/>
          <w:w w:val="110"/>
        </w:rPr>
        <w:t> tượng</w:t>
      </w:r>
      <w:r>
        <w:rPr>
          <w:color w:val="231F20"/>
          <w:w w:val="110"/>
        </w:rPr>
        <w:t> chúng duyên</w:t>
      </w:r>
      <w:r>
        <w:rPr>
          <w:color w:val="231F20"/>
          <w:spacing w:val="-23"/>
          <w:w w:val="110"/>
        </w:rPr>
        <w:t> </w:t>
      </w:r>
      <w:r>
        <w:rPr>
          <w:color w:val="231F20"/>
          <w:w w:val="110"/>
        </w:rPr>
        <w:t>hòa</w:t>
      </w:r>
      <w:r>
        <w:rPr>
          <w:color w:val="231F20"/>
          <w:spacing w:val="-23"/>
          <w:w w:val="110"/>
        </w:rPr>
        <w:t> </w:t>
      </w:r>
      <w:r>
        <w:rPr>
          <w:color w:val="231F20"/>
          <w:w w:val="110"/>
        </w:rPr>
        <w:t>hợp</w:t>
      </w:r>
      <w:r>
        <w:rPr>
          <w:color w:val="231F20"/>
          <w:spacing w:val="-23"/>
          <w:w w:val="110"/>
        </w:rPr>
        <w:t> </w:t>
      </w:r>
      <w:r>
        <w:rPr>
          <w:color w:val="231F20"/>
          <w:w w:val="110"/>
        </w:rPr>
        <w:t>mà</w:t>
      </w:r>
      <w:r>
        <w:rPr>
          <w:color w:val="231F20"/>
          <w:spacing w:val="-23"/>
          <w:w w:val="110"/>
        </w:rPr>
        <w:t> </w:t>
      </w:r>
      <w:r>
        <w:rPr>
          <w:color w:val="231F20"/>
          <w:w w:val="110"/>
        </w:rPr>
        <w:t>sinh</w:t>
      </w:r>
      <w:r>
        <w:rPr>
          <w:color w:val="231F20"/>
          <w:spacing w:val="-22"/>
          <w:w w:val="110"/>
        </w:rPr>
        <w:t> </w:t>
      </w:r>
      <w:r>
        <w:rPr>
          <w:color w:val="231F20"/>
          <w:w w:val="110"/>
        </w:rPr>
        <w:t>khởi,</w:t>
      </w:r>
      <w:r>
        <w:rPr>
          <w:color w:val="231F20"/>
          <w:spacing w:val="-23"/>
          <w:w w:val="110"/>
        </w:rPr>
        <w:t> </w:t>
      </w:r>
      <w:r>
        <w:rPr>
          <w:color w:val="231F20"/>
          <w:w w:val="110"/>
        </w:rPr>
        <w:t>được</w:t>
      </w:r>
      <w:r>
        <w:rPr>
          <w:color w:val="231F20"/>
          <w:spacing w:val="-23"/>
          <w:w w:val="110"/>
        </w:rPr>
        <w:t> </w:t>
      </w:r>
      <w:r>
        <w:rPr>
          <w:color w:val="231F20"/>
          <w:w w:val="110"/>
        </w:rPr>
        <w:t>gọi</w:t>
      </w:r>
      <w:r>
        <w:rPr>
          <w:color w:val="231F20"/>
          <w:spacing w:val="-23"/>
          <w:w w:val="110"/>
        </w:rPr>
        <w:t> </w:t>
      </w:r>
      <w:r>
        <w:rPr>
          <w:color w:val="231F20"/>
          <w:w w:val="110"/>
        </w:rPr>
        <w:t>là</w:t>
      </w:r>
      <w:r>
        <w:rPr>
          <w:color w:val="231F20"/>
          <w:spacing w:val="-23"/>
          <w:w w:val="110"/>
        </w:rPr>
        <w:t> </w:t>
      </w:r>
      <w:r>
        <w:rPr>
          <w:color w:val="231F20"/>
          <w:w w:val="110"/>
        </w:rPr>
        <w:t>chúng</w:t>
      </w:r>
      <w:r>
        <w:rPr>
          <w:color w:val="231F20"/>
          <w:spacing w:val="-23"/>
          <w:w w:val="110"/>
        </w:rPr>
        <w:t> </w:t>
      </w:r>
      <w:r>
        <w:rPr>
          <w:color w:val="231F20"/>
          <w:w w:val="110"/>
        </w:rPr>
        <w:t>sinh.</w:t>
      </w:r>
    </w:p>
    <w:p>
      <w:pPr>
        <w:pStyle w:val="BodyText"/>
        <w:spacing w:line="295" w:lineRule="auto" w:before="130"/>
        <w:ind w:left="388" w:right="120" w:firstLine="453"/>
      </w:pPr>
      <w:r>
        <w:rPr>
          <w:color w:val="231F20"/>
          <w:w w:val="105"/>
        </w:rPr>
        <w:t>Một</w:t>
      </w:r>
      <w:r>
        <w:rPr>
          <w:color w:val="231F20"/>
          <w:spacing w:val="-5"/>
          <w:w w:val="105"/>
        </w:rPr>
        <w:t> </w:t>
      </w:r>
      <w:r>
        <w:rPr>
          <w:color w:val="231F20"/>
          <w:w w:val="105"/>
        </w:rPr>
        <w:t>tiểu</w:t>
      </w:r>
      <w:r>
        <w:rPr>
          <w:color w:val="231F20"/>
          <w:spacing w:val="-5"/>
          <w:w w:val="105"/>
        </w:rPr>
        <w:t> </w:t>
      </w:r>
      <w:r>
        <w:rPr>
          <w:color w:val="231F20"/>
          <w:w w:val="105"/>
        </w:rPr>
        <w:t>quang</w:t>
      </w:r>
      <w:r>
        <w:rPr>
          <w:color w:val="231F20"/>
          <w:spacing w:val="-5"/>
          <w:w w:val="105"/>
        </w:rPr>
        <w:t> </w:t>
      </w:r>
      <w:r>
        <w:rPr>
          <w:color w:val="231F20"/>
          <w:w w:val="105"/>
        </w:rPr>
        <w:t>tử</w:t>
      </w:r>
      <w:r>
        <w:rPr>
          <w:color w:val="231F20"/>
          <w:spacing w:val="-6"/>
          <w:w w:val="105"/>
        </w:rPr>
        <w:t> </w:t>
      </w:r>
      <w:r>
        <w:rPr>
          <w:color w:val="231F20"/>
          <w:w w:val="105"/>
        </w:rPr>
        <w:t>cũng</w:t>
      </w:r>
      <w:r>
        <w:rPr>
          <w:color w:val="231F20"/>
          <w:spacing w:val="-5"/>
          <w:w w:val="105"/>
        </w:rPr>
        <w:t> </w:t>
      </w:r>
      <w:r>
        <w:rPr>
          <w:color w:val="231F20"/>
          <w:w w:val="105"/>
        </w:rPr>
        <w:t>là</w:t>
      </w:r>
      <w:r>
        <w:rPr>
          <w:color w:val="231F20"/>
          <w:spacing w:val="-5"/>
          <w:w w:val="105"/>
        </w:rPr>
        <w:t> </w:t>
      </w:r>
      <w:r>
        <w:rPr>
          <w:color w:val="231F20"/>
          <w:w w:val="105"/>
        </w:rPr>
        <w:t>chúng</w:t>
      </w:r>
      <w:r>
        <w:rPr>
          <w:color w:val="231F20"/>
          <w:spacing w:val="-5"/>
          <w:w w:val="105"/>
        </w:rPr>
        <w:t> </w:t>
      </w:r>
      <w:r>
        <w:rPr>
          <w:color w:val="231F20"/>
          <w:w w:val="105"/>
        </w:rPr>
        <w:t>duyên</w:t>
      </w:r>
      <w:r>
        <w:rPr>
          <w:color w:val="231F20"/>
          <w:spacing w:val="-5"/>
          <w:w w:val="105"/>
        </w:rPr>
        <w:t> </w:t>
      </w:r>
      <w:r>
        <w:rPr>
          <w:color w:val="231F20"/>
          <w:w w:val="105"/>
        </w:rPr>
        <w:t>hòa</w:t>
      </w:r>
      <w:r>
        <w:rPr>
          <w:color w:val="231F20"/>
          <w:spacing w:val="-6"/>
          <w:w w:val="105"/>
        </w:rPr>
        <w:t> </w:t>
      </w:r>
      <w:r>
        <w:rPr>
          <w:color w:val="231F20"/>
          <w:w w:val="105"/>
        </w:rPr>
        <w:t>hợp</w:t>
      </w:r>
      <w:r>
        <w:rPr>
          <w:color w:val="231F20"/>
          <w:spacing w:val="-5"/>
          <w:w w:val="105"/>
        </w:rPr>
        <w:t> </w:t>
      </w:r>
      <w:r>
        <w:rPr>
          <w:color w:val="231F20"/>
          <w:w w:val="105"/>
        </w:rPr>
        <w:t>mà</w:t>
      </w:r>
      <w:r>
        <w:rPr>
          <w:color w:val="231F20"/>
          <w:spacing w:val="-5"/>
          <w:w w:val="105"/>
        </w:rPr>
        <w:t> </w:t>
      </w:r>
      <w:r>
        <w:rPr>
          <w:color w:val="231F20"/>
          <w:w w:val="105"/>
        </w:rPr>
        <w:t>sinh khởi.</w:t>
      </w:r>
      <w:r>
        <w:rPr>
          <w:color w:val="231F20"/>
          <w:spacing w:val="-11"/>
          <w:w w:val="105"/>
        </w:rPr>
        <w:t> </w:t>
      </w:r>
      <w:r>
        <w:rPr>
          <w:color w:val="231F20"/>
          <w:w w:val="105"/>
        </w:rPr>
        <w:t>Những</w:t>
      </w:r>
      <w:r>
        <w:rPr>
          <w:color w:val="231F20"/>
          <w:spacing w:val="-11"/>
          <w:w w:val="105"/>
        </w:rPr>
        <w:t> </w:t>
      </w:r>
      <w:r>
        <w:rPr>
          <w:color w:val="231F20"/>
          <w:w w:val="105"/>
        </w:rPr>
        <w:t>duyên</w:t>
      </w:r>
      <w:r>
        <w:rPr>
          <w:color w:val="231F20"/>
          <w:spacing w:val="-11"/>
          <w:w w:val="105"/>
        </w:rPr>
        <w:t> </w:t>
      </w:r>
      <w:r>
        <w:rPr>
          <w:color w:val="231F20"/>
          <w:w w:val="105"/>
        </w:rPr>
        <w:t>gì</w:t>
      </w:r>
      <w:r>
        <w:rPr>
          <w:color w:val="231F20"/>
          <w:spacing w:val="-11"/>
          <w:w w:val="105"/>
        </w:rPr>
        <w:t> </w:t>
      </w:r>
      <w:r>
        <w:rPr>
          <w:color w:val="231F20"/>
          <w:w w:val="105"/>
        </w:rPr>
        <w:t>vậy?</w:t>
      </w:r>
      <w:r>
        <w:rPr>
          <w:color w:val="231F20"/>
          <w:spacing w:val="-11"/>
          <w:w w:val="105"/>
        </w:rPr>
        <w:t> </w:t>
      </w:r>
      <w:r>
        <w:rPr>
          <w:color w:val="231F20"/>
          <w:w w:val="105"/>
        </w:rPr>
        <w:t>Trong</w:t>
      </w:r>
      <w:r>
        <w:rPr>
          <w:color w:val="231F20"/>
          <w:spacing w:val="-11"/>
          <w:w w:val="105"/>
        </w:rPr>
        <w:t> </w:t>
      </w:r>
      <w:r>
        <w:rPr>
          <w:color w:val="231F20"/>
          <w:w w:val="105"/>
        </w:rPr>
        <w:t>đạo</w:t>
      </w:r>
      <w:r>
        <w:rPr>
          <w:color w:val="231F20"/>
          <w:spacing w:val="-11"/>
          <w:w w:val="105"/>
        </w:rPr>
        <w:t> </w:t>
      </w:r>
      <w:r>
        <w:rPr>
          <w:color w:val="231F20"/>
          <w:w w:val="105"/>
        </w:rPr>
        <w:t>Phật</w:t>
      </w:r>
      <w:r>
        <w:rPr>
          <w:color w:val="231F20"/>
          <w:spacing w:val="-11"/>
          <w:w w:val="105"/>
        </w:rPr>
        <w:t> </w:t>
      </w:r>
      <w:r>
        <w:rPr>
          <w:color w:val="231F20"/>
          <w:w w:val="105"/>
        </w:rPr>
        <w:t>nói,</w:t>
      </w:r>
      <w:r>
        <w:rPr>
          <w:color w:val="231F20"/>
          <w:spacing w:val="-12"/>
          <w:w w:val="105"/>
        </w:rPr>
        <w:t> </w:t>
      </w:r>
      <w:r>
        <w:rPr>
          <w:color w:val="231F20"/>
          <w:w w:val="105"/>
        </w:rPr>
        <w:t>ít</w:t>
      </w:r>
      <w:r>
        <w:rPr>
          <w:color w:val="231F20"/>
          <w:spacing w:val="-11"/>
          <w:w w:val="105"/>
        </w:rPr>
        <w:t> </w:t>
      </w:r>
      <w:r>
        <w:rPr>
          <w:color w:val="231F20"/>
          <w:w w:val="105"/>
        </w:rPr>
        <w:t>nhất</w:t>
      </w:r>
      <w:r>
        <w:rPr>
          <w:color w:val="231F20"/>
          <w:spacing w:val="-11"/>
          <w:w w:val="105"/>
        </w:rPr>
        <w:t> </w:t>
      </w:r>
      <w:r>
        <w:rPr>
          <w:color w:val="231F20"/>
          <w:w w:val="105"/>
        </w:rPr>
        <w:t>có</w:t>
      </w:r>
      <w:r>
        <w:rPr>
          <w:color w:val="231F20"/>
          <w:spacing w:val="-11"/>
          <w:w w:val="105"/>
        </w:rPr>
        <w:t> </w:t>
      </w:r>
      <w:r>
        <w:rPr>
          <w:color w:val="231F20"/>
          <w:w w:val="105"/>
        </w:rPr>
        <w:t>8, trong hiện tượng vật chất, cũng có địa, thủy, hỏa, phong. 4 yếu tố này, trong vật chất nhỏ cũng có đầy đủ 4 yếu tố </w:t>
      </w:r>
      <w:r>
        <w:rPr>
          <w:color w:val="231F20"/>
          <w:w w:val="105"/>
        </w:rPr>
        <w:t>này. Địa</w:t>
      </w:r>
      <w:r>
        <w:rPr>
          <w:color w:val="231F20"/>
          <w:spacing w:val="-4"/>
          <w:w w:val="105"/>
        </w:rPr>
        <w:t> </w:t>
      </w:r>
      <w:r>
        <w:rPr>
          <w:color w:val="231F20"/>
          <w:w w:val="105"/>
        </w:rPr>
        <w:t>là</w:t>
      </w:r>
      <w:r>
        <w:rPr>
          <w:color w:val="231F20"/>
          <w:spacing w:val="-4"/>
          <w:w w:val="105"/>
        </w:rPr>
        <w:t> </w:t>
      </w:r>
      <w:r>
        <w:rPr>
          <w:color w:val="231F20"/>
          <w:w w:val="105"/>
        </w:rPr>
        <w:t>vật</w:t>
      </w:r>
      <w:r>
        <w:rPr>
          <w:color w:val="231F20"/>
          <w:spacing w:val="-4"/>
          <w:w w:val="105"/>
        </w:rPr>
        <w:t> </w:t>
      </w:r>
      <w:r>
        <w:rPr>
          <w:color w:val="231F20"/>
          <w:w w:val="105"/>
        </w:rPr>
        <w:t>chất,</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thấy</w:t>
      </w:r>
      <w:r>
        <w:rPr>
          <w:color w:val="231F20"/>
          <w:spacing w:val="-4"/>
          <w:w w:val="105"/>
        </w:rPr>
        <w:t> </w:t>
      </w:r>
      <w:r>
        <w:rPr>
          <w:color w:val="231F20"/>
          <w:w w:val="105"/>
        </w:rPr>
        <w:t>được.</w:t>
      </w:r>
      <w:r>
        <w:rPr>
          <w:color w:val="231F20"/>
          <w:spacing w:val="-4"/>
          <w:w w:val="105"/>
        </w:rPr>
        <w:t> </w:t>
      </w:r>
      <w:r>
        <w:rPr>
          <w:color w:val="231F20"/>
          <w:w w:val="105"/>
        </w:rPr>
        <w:t>Dưới</w:t>
      </w:r>
      <w:r>
        <w:rPr>
          <w:color w:val="231F20"/>
          <w:spacing w:val="-4"/>
          <w:w w:val="105"/>
        </w:rPr>
        <w:t> </w:t>
      </w:r>
      <w:r>
        <w:rPr>
          <w:color w:val="231F20"/>
          <w:w w:val="105"/>
        </w:rPr>
        <w:t>lớp</w:t>
      </w:r>
      <w:r>
        <w:rPr>
          <w:color w:val="231F20"/>
          <w:spacing w:val="-4"/>
          <w:w w:val="105"/>
        </w:rPr>
        <w:t> </w:t>
      </w:r>
      <w:r>
        <w:rPr>
          <w:color w:val="231F20"/>
          <w:w w:val="105"/>
        </w:rPr>
        <w:t>kính</w:t>
      </w:r>
      <w:r>
        <w:rPr>
          <w:color w:val="231F20"/>
          <w:spacing w:val="-4"/>
          <w:w w:val="105"/>
        </w:rPr>
        <w:t> </w:t>
      </w:r>
      <w:r>
        <w:rPr>
          <w:color w:val="231F20"/>
          <w:w w:val="105"/>
        </w:rPr>
        <w:t>hiển</w:t>
      </w:r>
      <w:r>
        <w:rPr>
          <w:color w:val="231F20"/>
          <w:spacing w:val="-4"/>
          <w:w w:val="105"/>
        </w:rPr>
        <w:t> </w:t>
      </w:r>
      <w:r>
        <w:rPr>
          <w:color w:val="231F20"/>
          <w:w w:val="105"/>
        </w:rPr>
        <w:t>vi</w:t>
      </w:r>
      <w:r>
        <w:rPr>
          <w:color w:val="231F20"/>
          <w:spacing w:val="-4"/>
          <w:w w:val="105"/>
        </w:rPr>
        <w:t> </w:t>
      </w:r>
      <w:r>
        <w:rPr>
          <w:color w:val="231F20"/>
          <w:w w:val="105"/>
        </w:rPr>
        <w:t>cao độ, thật sự quý vị có thể thấy được.</w:t>
      </w:r>
    </w:p>
    <w:p>
      <w:pPr>
        <w:pStyle w:val="BodyText"/>
        <w:spacing w:line="295" w:lineRule="auto" w:before="125"/>
        <w:ind w:left="387" w:right="120" w:firstLine="454"/>
      </w:pPr>
      <w:r>
        <w:rPr>
          <w:color w:val="231F20"/>
          <w:w w:val="105"/>
        </w:rPr>
        <w:t>Năm ngoái, tôi đi trị sâu răng ở Cao Hùng, thấy con sâu </w:t>
      </w:r>
      <w:r>
        <w:rPr>
          <w:color w:val="231F20"/>
          <w:w w:val="110"/>
        </w:rPr>
        <w:t>răng,</w:t>
      </w:r>
      <w:r>
        <w:rPr>
          <w:color w:val="231F20"/>
          <w:w w:val="110"/>
        </w:rPr>
        <w:t> giống</w:t>
      </w:r>
      <w:r>
        <w:rPr>
          <w:color w:val="231F20"/>
          <w:w w:val="110"/>
        </w:rPr>
        <w:t> như</w:t>
      </w:r>
      <w:r>
        <w:rPr>
          <w:color w:val="231F20"/>
          <w:w w:val="110"/>
        </w:rPr>
        <w:t> con</w:t>
      </w:r>
      <w:r>
        <w:rPr>
          <w:color w:val="231F20"/>
          <w:w w:val="110"/>
        </w:rPr>
        <w:t> trùng</w:t>
      </w:r>
      <w:r>
        <w:rPr>
          <w:color w:val="231F20"/>
          <w:w w:val="110"/>
        </w:rPr>
        <w:t> vậy,</w:t>
      </w:r>
      <w:r>
        <w:rPr>
          <w:color w:val="231F20"/>
          <w:w w:val="110"/>
        </w:rPr>
        <w:t> mắt</w:t>
      </w:r>
      <w:r>
        <w:rPr>
          <w:color w:val="231F20"/>
          <w:w w:val="110"/>
        </w:rPr>
        <w:t> thường</w:t>
      </w:r>
      <w:r>
        <w:rPr>
          <w:color w:val="231F20"/>
          <w:w w:val="110"/>
        </w:rPr>
        <w:t> không</w:t>
      </w:r>
      <w:r>
        <w:rPr>
          <w:color w:val="231F20"/>
          <w:w w:val="110"/>
        </w:rPr>
        <w:t> thấy </w:t>
      </w:r>
      <w:r>
        <w:rPr>
          <w:color w:val="231F20"/>
          <w:w w:val="105"/>
        </w:rPr>
        <w:t>được, kính lúp thường, kính hiển vi cũng không thấy được. </w:t>
      </w:r>
      <w:r>
        <w:rPr>
          <w:color w:val="231F20"/>
          <w:w w:val="110"/>
        </w:rPr>
        <w:t>Chỗ</w:t>
      </w:r>
      <w:r>
        <w:rPr>
          <w:color w:val="231F20"/>
          <w:spacing w:val="-22"/>
          <w:w w:val="110"/>
        </w:rPr>
        <w:t> </w:t>
      </w:r>
      <w:r>
        <w:rPr>
          <w:color w:val="231F20"/>
          <w:w w:val="110"/>
        </w:rPr>
        <w:t>răng</w:t>
      </w:r>
      <w:r>
        <w:rPr>
          <w:color w:val="231F20"/>
          <w:spacing w:val="-22"/>
          <w:w w:val="110"/>
        </w:rPr>
        <w:t> </w:t>
      </w:r>
      <w:r>
        <w:rPr>
          <w:color w:val="231F20"/>
          <w:w w:val="110"/>
        </w:rPr>
        <w:t>đau</w:t>
      </w:r>
      <w:r>
        <w:rPr>
          <w:color w:val="231F20"/>
          <w:spacing w:val="-21"/>
          <w:w w:val="110"/>
        </w:rPr>
        <w:t> </w:t>
      </w:r>
      <w:r>
        <w:rPr>
          <w:color w:val="231F20"/>
          <w:w w:val="110"/>
        </w:rPr>
        <w:t>đó,</w:t>
      </w:r>
      <w:r>
        <w:rPr>
          <w:color w:val="231F20"/>
          <w:spacing w:val="-22"/>
          <w:w w:val="110"/>
        </w:rPr>
        <w:t> </w:t>
      </w:r>
      <w:r>
        <w:rPr>
          <w:color w:val="231F20"/>
          <w:w w:val="110"/>
        </w:rPr>
        <w:t>bác</w:t>
      </w:r>
      <w:r>
        <w:rPr>
          <w:color w:val="231F20"/>
          <w:spacing w:val="-22"/>
          <w:w w:val="110"/>
        </w:rPr>
        <w:t> </w:t>
      </w:r>
      <w:r>
        <w:rPr>
          <w:color w:val="231F20"/>
          <w:w w:val="110"/>
        </w:rPr>
        <w:t>sĩ</w:t>
      </w:r>
      <w:r>
        <w:rPr>
          <w:color w:val="231F20"/>
          <w:spacing w:val="-22"/>
          <w:w w:val="110"/>
        </w:rPr>
        <w:t> </w:t>
      </w:r>
      <w:r>
        <w:rPr>
          <w:color w:val="231F20"/>
          <w:w w:val="110"/>
        </w:rPr>
        <w:t>dùng</w:t>
      </w:r>
      <w:r>
        <w:rPr>
          <w:color w:val="231F20"/>
          <w:spacing w:val="-21"/>
          <w:w w:val="110"/>
        </w:rPr>
        <w:t> </w:t>
      </w:r>
      <w:r>
        <w:rPr>
          <w:color w:val="231F20"/>
          <w:w w:val="110"/>
        </w:rPr>
        <w:t>kim</w:t>
      </w:r>
      <w:r>
        <w:rPr>
          <w:color w:val="231F20"/>
          <w:spacing w:val="-22"/>
          <w:w w:val="110"/>
        </w:rPr>
        <w:t> </w:t>
      </w:r>
      <w:r>
        <w:rPr>
          <w:color w:val="231F20"/>
          <w:w w:val="110"/>
        </w:rPr>
        <w:t>khêu</w:t>
      </w:r>
      <w:r>
        <w:rPr>
          <w:color w:val="231F20"/>
          <w:spacing w:val="-22"/>
          <w:w w:val="110"/>
        </w:rPr>
        <w:t> </w:t>
      </w:r>
      <w:r>
        <w:rPr>
          <w:color w:val="231F20"/>
          <w:w w:val="110"/>
        </w:rPr>
        <w:t>ra</w:t>
      </w:r>
      <w:r>
        <w:rPr>
          <w:color w:val="231F20"/>
          <w:spacing w:val="-22"/>
          <w:w w:val="110"/>
        </w:rPr>
        <w:t> </w:t>
      </w:r>
      <w:r>
        <w:rPr>
          <w:color w:val="231F20"/>
          <w:w w:val="110"/>
        </w:rPr>
        <w:t>một</w:t>
      </w:r>
      <w:r>
        <w:rPr>
          <w:color w:val="231F20"/>
          <w:spacing w:val="-22"/>
          <w:w w:val="110"/>
        </w:rPr>
        <w:t> </w:t>
      </w:r>
      <w:r>
        <w:rPr>
          <w:color w:val="231F20"/>
          <w:w w:val="110"/>
        </w:rPr>
        <w:t>chút</w:t>
      </w:r>
      <w:r>
        <w:rPr>
          <w:color w:val="231F20"/>
          <w:spacing w:val="-21"/>
          <w:w w:val="110"/>
        </w:rPr>
        <w:t> </w:t>
      </w:r>
      <w:r>
        <w:rPr>
          <w:color w:val="231F20"/>
          <w:w w:val="110"/>
        </w:rPr>
        <w:t>để</w:t>
      </w:r>
      <w:r>
        <w:rPr>
          <w:color w:val="231F20"/>
          <w:spacing w:val="-22"/>
          <w:w w:val="110"/>
        </w:rPr>
        <w:t> </w:t>
      </w:r>
      <w:r>
        <w:rPr>
          <w:color w:val="231F20"/>
          <w:w w:val="110"/>
        </w:rPr>
        <w:t>vào </w:t>
      </w:r>
      <w:r>
        <w:rPr>
          <w:color w:val="231F20"/>
          <w:w w:val="105"/>
        </w:rPr>
        <w:t>kính</w:t>
      </w:r>
      <w:r>
        <w:rPr>
          <w:color w:val="231F20"/>
          <w:spacing w:val="-22"/>
          <w:w w:val="105"/>
        </w:rPr>
        <w:t> </w:t>
      </w:r>
      <w:r>
        <w:rPr>
          <w:color w:val="231F20"/>
          <w:w w:val="105"/>
        </w:rPr>
        <w:t>hiển</w:t>
      </w:r>
      <w:r>
        <w:rPr>
          <w:color w:val="231F20"/>
          <w:spacing w:val="-22"/>
          <w:w w:val="105"/>
        </w:rPr>
        <w:t> </w:t>
      </w:r>
      <w:r>
        <w:rPr>
          <w:color w:val="231F20"/>
          <w:w w:val="105"/>
        </w:rPr>
        <w:t>vi.</w:t>
      </w:r>
      <w:r>
        <w:rPr>
          <w:color w:val="231F20"/>
          <w:spacing w:val="-22"/>
          <w:w w:val="105"/>
        </w:rPr>
        <w:t> </w:t>
      </w:r>
      <w:r>
        <w:rPr>
          <w:color w:val="231F20"/>
          <w:w w:val="105"/>
        </w:rPr>
        <w:t>Kính</w:t>
      </w:r>
      <w:r>
        <w:rPr>
          <w:color w:val="231F20"/>
          <w:spacing w:val="-22"/>
          <w:w w:val="105"/>
        </w:rPr>
        <w:t> </w:t>
      </w:r>
      <w:r>
        <w:rPr>
          <w:color w:val="231F20"/>
          <w:w w:val="105"/>
        </w:rPr>
        <w:t>hiển</w:t>
      </w:r>
      <w:r>
        <w:rPr>
          <w:color w:val="231F20"/>
          <w:spacing w:val="-22"/>
          <w:w w:val="105"/>
        </w:rPr>
        <w:t> </w:t>
      </w:r>
      <w:r>
        <w:rPr>
          <w:color w:val="231F20"/>
          <w:w w:val="105"/>
        </w:rPr>
        <w:t>vi</w:t>
      </w:r>
      <w:r>
        <w:rPr>
          <w:color w:val="231F20"/>
          <w:spacing w:val="-22"/>
          <w:w w:val="105"/>
        </w:rPr>
        <w:t> </w:t>
      </w:r>
      <w:r>
        <w:rPr>
          <w:color w:val="231F20"/>
          <w:w w:val="105"/>
        </w:rPr>
        <w:t>phóng</w:t>
      </w:r>
      <w:r>
        <w:rPr>
          <w:color w:val="231F20"/>
          <w:spacing w:val="-22"/>
          <w:w w:val="105"/>
        </w:rPr>
        <w:t> </w:t>
      </w:r>
      <w:r>
        <w:rPr>
          <w:color w:val="231F20"/>
          <w:w w:val="105"/>
        </w:rPr>
        <w:t>lớn</w:t>
      </w:r>
      <w:r>
        <w:rPr>
          <w:color w:val="231F20"/>
          <w:spacing w:val="-22"/>
          <w:w w:val="105"/>
        </w:rPr>
        <w:t> </w:t>
      </w:r>
      <w:r>
        <w:rPr>
          <w:color w:val="231F20"/>
          <w:w w:val="105"/>
        </w:rPr>
        <w:t>lên,</w:t>
      </w:r>
      <w:r>
        <w:rPr>
          <w:color w:val="231F20"/>
          <w:spacing w:val="-22"/>
          <w:w w:val="105"/>
        </w:rPr>
        <w:t> </w:t>
      </w:r>
      <w:r>
        <w:rPr>
          <w:color w:val="231F20"/>
          <w:w w:val="105"/>
        </w:rPr>
        <w:t>chiếu</w:t>
      </w:r>
      <w:r>
        <w:rPr>
          <w:color w:val="231F20"/>
          <w:spacing w:val="-22"/>
          <w:w w:val="105"/>
        </w:rPr>
        <w:t> </w:t>
      </w:r>
      <w:r>
        <w:rPr>
          <w:color w:val="231F20"/>
          <w:w w:val="105"/>
        </w:rPr>
        <w:t>lên</w:t>
      </w:r>
      <w:r>
        <w:rPr>
          <w:color w:val="231F20"/>
          <w:spacing w:val="-22"/>
          <w:w w:val="105"/>
        </w:rPr>
        <w:t> </w:t>
      </w:r>
      <w:r>
        <w:rPr>
          <w:color w:val="231F20"/>
          <w:w w:val="105"/>
        </w:rPr>
        <w:t>màn</w:t>
      </w:r>
      <w:r>
        <w:rPr>
          <w:color w:val="231F20"/>
          <w:spacing w:val="-22"/>
          <w:w w:val="105"/>
        </w:rPr>
        <w:t> </w:t>
      </w:r>
      <w:r>
        <w:rPr>
          <w:color w:val="231F20"/>
          <w:w w:val="105"/>
        </w:rPr>
        <w:t>hình, </w:t>
      </w:r>
      <w:r>
        <w:rPr>
          <w:color w:val="231F20"/>
          <w:spacing w:val="-2"/>
          <w:w w:val="110"/>
        </w:rPr>
        <w:t>chúng</w:t>
      </w:r>
      <w:r>
        <w:rPr>
          <w:color w:val="231F20"/>
          <w:spacing w:val="-22"/>
          <w:w w:val="110"/>
        </w:rPr>
        <w:t> </w:t>
      </w:r>
      <w:r>
        <w:rPr>
          <w:color w:val="231F20"/>
          <w:spacing w:val="-2"/>
          <w:w w:val="110"/>
        </w:rPr>
        <w:t>ta</w:t>
      </w:r>
      <w:r>
        <w:rPr>
          <w:color w:val="231F20"/>
          <w:spacing w:val="-21"/>
          <w:w w:val="110"/>
        </w:rPr>
        <w:t> </w:t>
      </w:r>
      <w:r>
        <w:rPr>
          <w:color w:val="231F20"/>
          <w:spacing w:val="-2"/>
          <w:w w:val="110"/>
        </w:rPr>
        <w:t>thấy</w:t>
      </w:r>
      <w:r>
        <w:rPr>
          <w:color w:val="231F20"/>
          <w:spacing w:val="-22"/>
          <w:w w:val="110"/>
        </w:rPr>
        <w:t> </w:t>
      </w:r>
      <w:r>
        <w:rPr>
          <w:color w:val="231F20"/>
          <w:spacing w:val="-2"/>
          <w:w w:val="110"/>
        </w:rPr>
        <w:t>rất</w:t>
      </w:r>
      <w:r>
        <w:rPr>
          <w:color w:val="231F20"/>
          <w:spacing w:val="-21"/>
          <w:w w:val="110"/>
        </w:rPr>
        <w:t> </w:t>
      </w:r>
      <w:r>
        <w:rPr>
          <w:color w:val="231F20"/>
          <w:spacing w:val="-2"/>
          <w:w w:val="110"/>
        </w:rPr>
        <w:t>rõ</w:t>
      </w:r>
      <w:r>
        <w:rPr>
          <w:color w:val="231F20"/>
          <w:spacing w:val="-21"/>
          <w:w w:val="110"/>
        </w:rPr>
        <w:t> </w:t>
      </w:r>
      <w:r>
        <w:rPr>
          <w:color w:val="231F20"/>
          <w:spacing w:val="-2"/>
          <w:w w:val="110"/>
        </w:rPr>
        <w:t>ràng,</w:t>
      </w:r>
      <w:r>
        <w:rPr>
          <w:color w:val="231F20"/>
          <w:spacing w:val="-22"/>
          <w:w w:val="110"/>
        </w:rPr>
        <w:t> </w:t>
      </w:r>
      <w:r>
        <w:rPr>
          <w:color w:val="231F20"/>
          <w:spacing w:val="-2"/>
          <w:w w:val="110"/>
        </w:rPr>
        <w:t>đầy</w:t>
      </w:r>
      <w:r>
        <w:rPr>
          <w:color w:val="231F20"/>
          <w:spacing w:val="-21"/>
          <w:w w:val="110"/>
        </w:rPr>
        <w:t> </w:t>
      </w:r>
      <w:r>
        <w:rPr>
          <w:color w:val="231F20"/>
          <w:spacing w:val="-2"/>
          <w:w w:val="110"/>
        </w:rPr>
        <w:t>kín,</w:t>
      </w:r>
      <w:r>
        <w:rPr>
          <w:color w:val="231F20"/>
          <w:spacing w:val="-21"/>
          <w:w w:val="110"/>
        </w:rPr>
        <w:t> </w:t>
      </w:r>
      <w:r>
        <w:rPr>
          <w:color w:val="231F20"/>
          <w:spacing w:val="-2"/>
          <w:w w:val="110"/>
        </w:rPr>
        <w:t>giống</w:t>
      </w:r>
      <w:r>
        <w:rPr>
          <w:color w:val="231F20"/>
          <w:spacing w:val="-22"/>
          <w:w w:val="110"/>
        </w:rPr>
        <w:t> </w:t>
      </w:r>
      <w:r>
        <w:rPr>
          <w:color w:val="231F20"/>
          <w:spacing w:val="-2"/>
          <w:w w:val="110"/>
        </w:rPr>
        <w:t>như</w:t>
      </w:r>
      <w:r>
        <w:rPr>
          <w:color w:val="231F20"/>
          <w:spacing w:val="-21"/>
          <w:w w:val="110"/>
        </w:rPr>
        <w:t> </w:t>
      </w:r>
      <w:r>
        <w:rPr>
          <w:color w:val="231F20"/>
          <w:spacing w:val="-2"/>
          <w:w w:val="110"/>
        </w:rPr>
        <w:t>con</w:t>
      </w:r>
      <w:r>
        <w:rPr>
          <w:color w:val="231F20"/>
          <w:spacing w:val="-22"/>
          <w:w w:val="110"/>
        </w:rPr>
        <w:t> </w:t>
      </w:r>
      <w:r>
        <w:rPr>
          <w:color w:val="231F20"/>
          <w:spacing w:val="-2"/>
          <w:w w:val="110"/>
        </w:rPr>
        <w:t>giòi</w:t>
      </w:r>
      <w:r>
        <w:rPr>
          <w:color w:val="231F20"/>
          <w:spacing w:val="-21"/>
          <w:w w:val="110"/>
        </w:rPr>
        <w:t> </w:t>
      </w:r>
      <w:r>
        <w:rPr>
          <w:color w:val="231F20"/>
          <w:spacing w:val="-2"/>
          <w:w w:val="110"/>
        </w:rPr>
        <w:t>vậy.</w:t>
      </w:r>
    </w:p>
    <w:p>
      <w:pPr>
        <w:pStyle w:val="BodyText"/>
        <w:spacing w:line="295" w:lineRule="auto" w:before="125"/>
        <w:ind w:left="387" w:right="122" w:firstLine="453"/>
      </w:pPr>
      <w:r>
        <w:rPr>
          <w:color w:val="231F20"/>
        </w:rPr>
        <w:t>Tôi hỏi bác sĩ phóng lớn lên gấp bao nhiêu lần? Ông ta nói </w:t>
      </w:r>
      <w:r>
        <w:rPr>
          <w:color w:val="231F20"/>
          <w:w w:val="105"/>
        </w:rPr>
        <w:t>3.600</w:t>
      </w:r>
      <w:r>
        <w:rPr>
          <w:color w:val="231F20"/>
          <w:spacing w:val="-21"/>
          <w:w w:val="105"/>
        </w:rPr>
        <w:t> </w:t>
      </w:r>
      <w:r>
        <w:rPr>
          <w:color w:val="231F20"/>
          <w:w w:val="105"/>
        </w:rPr>
        <w:t>lần.</w:t>
      </w:r>
      <w:r>
        <w:rPr>
          <w:color w:val="231F20"/>
          <w:spacing w:val="-21"/>
          <w:w w:val="105"/>
        </w:rPr>
        <w:t> </w:t>
      </w:r>
      <w:r>
        <w:rPr>
          <w:color w:val="231F20"/>
          <w:w w:val="105"/>
        </w:rPr>
        <w:t>Dĩ</w:t>
      </w:r>
      <w:r>
        <w:rPr>
          <w:color w:val="231F20"/>
          <w:spacing w:val="-21"/>
          <w:w w:val="105"/>
        </w:rPr>
        <w:t> </w:t>
      </w:r>
      <w:r>
        <w:rPr>
          <w:color w:val="231F20"/>
          <w:w w:val="105"/>
        </w:rPr>
        <w:t>nhiên,</w:t>
      </w:r>
      <w:r>
        <w:rPr>
          <w:color w:val="231F20"/>
          <w:spacing w:val="-21"/>
          <w:w w:val="105"/>
        </w:rPr>
        <w:t> </w:t>
      </w:r>
      <w:r>
        <w:rPr>
          <w:color w:val="231F20"/>
          <w:w w:val="105"/>
        </w:rPr>
        <w:t>kính</w:t>
      </w:r>
      <w:r>
        <w:rPr>
          <w:color w:val="231F20"/>
          <w:spacing w:val="-21"/>
          <w:w w:val="105"/>
        </w:rPr>
        <w:t> </w:t>
      </w:r>
      <w:r>
        <w:rPr>
          <w:color w:val="231F20"/>
          <w:w w:val="105"/>
        </w:rPr>
        <w:t>hiển</w:t>
      </w:r>
      <w:r>
        <w:rPr>
          <w:color w:val="231F20"/>
          <w:spacing w:val="-21"/>
          <w:w w:val="105"/>
        </w:rPr>
        <w:t> </w:t>
      </w:r>
      <w:r>
        <w:rPr>
          <w:color w:val="231F20"/>
          <w:w w:val="105"/>
        </w:rPr>
        <w:t>vi</w:t>
      </w:r>
      <w:r>
        <w:rPr>
          <w:color w:val="231F20"/>
          <w:spacing w:val="-21"/>
          <w:w w:val="105"/>
        </w:rPr>
        <w:t> </w:t>
      </w:r>
      <w:r>
        <w:rPr>
          <w:color w:val="231F20"/>
          <w:w w:val="105"/>
        </w:rPr>
        <w:t>này</w:t>
      </w:r>
      <w:r>
        <w:rPr>
          <w:color w:val="231F20"/>
          <w:spacing w:val="-21"/>
          <w:w w:val="105"/>
        </w:rPr>
        <w:t> </w:t>
      </w:r>
      <w:r>
        <w:rPr>
          <w:color w:val="231F20"/>
          <w:w w:val="105"/>
        </w:rPr>
        <w:t>không</w:t>
      </w:r>
      <w:r>
        <w:rPr>
          <w:color w:val="231F20"/>
          <w:spacing w:val="-21"/>
          <w:w w:val="105"/>
        </w:rPr>
        <w:t> </w:t>
      </w:r>
      <w:r>
        <w:rPr>
          <w:color w:val="231F20"/>
          <w:w w:val="105"/>
        </w:rPr>
        <w:t>phải</w:t>
      </w:r>
      <w:r>
        <w:rPr>
          <w:color w:val="231F20"/>
          <w:spacing w:val="-21"/>
          <w:w w:val="105"/>
        </w:rPr>
        <w:t> </w:t>
      </w:r>
      <w:r>
        <w:rPr>
          <w:color w:val="231F20"/>
          <w:w w:val="105"/>
        </w:rPr>
        <w:t>là</w:t>
      </w:r>
      <w:r>
        <w:rPr>
          <w:color w:val="231F20"/>
          <w:spacing w:val="-21"/>
          <w:w w:val="105"/>
        </w:rPr>
        <w:t> </w:t>
      </w:r>
      <w:r>
        <w:rPr>
          <w:color w:val="231F20"/>
          <w:w w:val="105"/>
        </w:rPr>
        <w:t>phòng</w:t>
      </w:r>
      <w:r>
        <w:rPr>
          <w:color w:val="231F20"/>
          <w:spacing w:val="-21"/>
          <w:w w:val="105"/>
        </w:rPr>
        <w:t> </w:t>
      </w:r>
      <w:r>
        <w:rPr>
          <w:color w:val="231F20"/>
          <w:w w:val="105"/>
        </w:rPr>
        <w:t>thí nghiệm</w:t>
      </w:r>
      <w:r>
        <w:rPr>
          <w:color w:val="231F20"/>
          <w:spacing w:val="-7"/>
          <w:w w:val="105"/>
        </w:rPr>
        <w:t> </w:t>
      </w:r>
      <w:r>
        <w:rPr>
          <w:color w:val="231F20"/>
          <w:w w:val="105"/>
        </w:rPr>
        <w:t>của</w:t>
      </w:r>
      <w:r>
        <w:rPr>
          <w:color w:val="231F20"/>
          <w:spacing w:val="-7"/>
          <w:w w:val="105"/>
        </w:rPr>
        <w:t> </w:t>
      </w:r>
      <w:r>
        <w:rPr>
          <w:color w:val="231F20"/>
          <w:w w:val="105"/>
        </w:rPr>
        <w:t>khoa</w:t>
      </w:r>
      <w:r>
        <w:rPr>
          <w:color w:val="231F20"/>
          <w:spacing w:val="-7"/>
          <w:w w:val="105"/>
        </w:rPr>
        <w:t> </w:t>
      </w:r>
      <w:r>
        <w:rPr>
          <w:color w:val="231F20"/>
          <w:w w:val="105"/>
        </w:rPr>
        <w:t>học.</w:t>
      </w:r>
      <w:r>
        <w:rPr>
          <w:color w:val="231F20"/>
          <w:spacing w:val="-7"/>
          <w:w w:val="105"/>
        </w:rPr>
        <w:t> </w:t>
      </w:r>
      <w:r>
        <w:rPr>
          <w:color w:val="231F20"/>
          <w:w w:val="105"/>
        </w:rPr>
        <w:t>Dùng</w:t>
      </w:r>
      <w:r>
        <w:rPr>
          <w:color w:val="231F20"/>
          <w:spacing w:val="-7"/>
          <w:w w:val="105"/>
        </w:rPr>
        <w:t> </w:t>
      </w:r>
      <w:r>
        <w:rPr>
          <w:color w:val="231F20"/>
          <w:w w:val="105"/>
        </w:rPr>
        <w:t>phòng</w:t>
      </w:r>
      <w:r>
        <w:rPr>
          <w:color w:val="231F20"/>
          <w:spacing w:val="-7"/>
          <w:w w:val="105"/>
        </w:rPr>
        <w:t> </w:t>
      </w:r>
      <w:r>
        <w:rPr>
          <w:color w:val="231F20"/>
          <w:w w:val="105"/>
        </w:rPr>
        <w:t>thí</w:t>
      </w:r>
      <w:r>
        <w:rPr>
          <w:color w:val="231F20"/>
          <w:spacing w:val="-7"/>
          <w:w w:val="105"/>
        </w:rPr>
        <w:t> </w:t>
      </w:r>
      <w:r>
        <w:rPr>
          <w:color w:val="231F20"/>
          <w:w w:val="105"/>
        </w:rPr>
        <w:t>nghiệm</w:t>
      </w:r>
      <w:r>
        <w:rPr>
          <w:color w:val="231F20"/>
          <w:spacing w:val="-7"/>
          <w:w w:val="105"/>
        </w:rPr>
        <w:t> </w:t>
      </w:r>
      <w:r>
        <w:rPr>
          <w:color w:val="231F20"/>
          <w:w w:val="105"/>
        </w:rPr>
        <w:t>khoa</w:t>
      </w:r>
      <w:r>
        <w:rPr>
          <w:color w:val="231F20"/>
          <w:spacing w:val="-7"/>
          <w:w w:val="105"/>
        </w:rPr>
        <w:t> </w:t>
      </w:r>
      <w:r>
        <w:rPr>
          <w:color w:val="231F20"/>
          <w:w w:val="105"/>
        </w:rPr>
        <w:t>học</w:t>
      </w:r>
      <w:r>
        <w:rPr>
          <w:color w:val="231F20"/>
          <w:spacing w:val="-7"/>
          <w:w w:val="105"/>
        </w:rPr>
        <w:t> </w:t>
      </w:r>
      <w:r>
        <w:rPr>
          <w:color w:val="231F20"/>
          <w:w w:val="105"/>
        </w:rPr>
        <w:t>mà phóng lớn ra, chắc chắn còn hơn nhiều lần.</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4" w:firstLine="453"/>
      </w:pPr>
      <w:r>
        <w:rPr>
          <w:color w:val="231F20"/>
          <w:w w:val="105"/>
        </w:rPr>
        <w:t>Quý vị có thể thấy được hiện tượng vật chất này là </w:t>
      </w:r>
      <w:r>
        <w:rPr>
          <w:color w:val="231F20"/>
          <w:w w:val="105"/>
        </w:rPr>
        <w:t>rất nhỏ,</w:t>
      </w:r>
      <w:r>
        <w:rPr>
          <w:color w:val="231F20"/>
          <w:spacing w:val="-4"/>
          <w:w w:val="105"/>
        </w:rPr>
        <w:t> </w:t>
      </w:r>
      <w:r>
        <w:rPr>
          <w:color w:val="231F20"/>
          <w:w w:val="105"/>
        </w:rPr>
        <w:t>chắc</w:t>
      </w:r>
      <w:r>
        <w:rPr>
          <w:color w:val="231F20"/>
          <w:spacing w:val="-4"/>
          <w:w w:val="105"/>
        </w:rPr>
        <w:t> </w:t>
      </w:r>
      <w:r>
        <w:rPr>
          <w:color w:val="231F20"/>
          <w:w w:val="105"/>
        </w:rPr>
        <w:t>chắn</w:t>
      </w:r>
      <w:r>
        <w:rPr>
          <w:color w:val="231F20"/>
          <w:spacing w:val="-4"/>
          <w:w w:val="105"/>
        </w:rPr>
        <w:t> </w:t>
      </w:r>
      <w:r>
        <w:rPr>
          <w:color w:val="231F20"/>
          <w:w w:val="105"/>
        </w:rPr>
        <w:t>nó</w:t>
      </w:r>
      <w:r>
        <w:rPr>
          <w:color w:val="231F20"/>
          <w:spacing w:val="-4"/>
          <w:w w:val="105"/>
        </w:rPr>
        <w:t> </w:t>
      </w:r>
      <w:r>
        <w:rPr>
          <w:color w:val="231F20"/>
          <w:w w:val="105"/>
        </w:rPr>
        <w:t>có</w:t>
      </w:r>
      <w:r>
        <w:rPr>
          <w:color w:val="231F20"/>
          <w:spacing w:val="-4"/>
          <w:w w:val="105"/>
        </w:rPr>
        <w:t> </w:t>
      </w:r>
      <w:r>
        <w:rPr>
          <w:color w:val="231F20"/>
          <w:w w:val="105"/>
        </w:rPr>
        <w:t>đầy</w:t>
      </w:r>
      <w:r>
        <w:rPr>
          <w:color w:val="231F20"/>
          <w:spacing w:val="-4"/>
          <w:w w:val="105"/>
        </w:rPr>
        <w:t> </w:t>
      </w:r>
      <w:r>
        <w:rPr>
          <w:color w:val="231F20"/>
          <w:w w:val="105"/>
        </w:rPr>
        <w:t>đủ</w:t>
      </w:r>
      <w:r>
        <w:rPr>
          <w:color w:val="231F20"/>
          <w:spacing w:val="-4"/>
          <w:w w:val="105"/>
        </w:rPr>
        <w:t> </w:t>
      </w:r>
      <w:r>
        <w:rPr>
          <w:color w:val="231F20"/>
          <w:w w:val="105"/>
        </w:rPr>
        <w:t>địa,</w:t>
      </w:r>
      <w:r>
        <w:rPr>
          <w:color w:val="231F20"/>
          <w:spacing w:val="-4"/>
          <w:w w:val="105"/>
        </w:rPr>
        <w:t> </w:t>
      </w:r>
      <w:r>
        <w:rPr>
          <w:color w:val="231F20"/>
          <w:w w:val="105"/>
        </w:rPr>
        <w:t>thủy,</w:t>
      </w:r>
      <w:r>
        <w:rPr>
          <w:color w:val="231F20"/>
          <w:spacing w:val="-4"/>
          <w:w w:val="105"/>
        </w:rPr>
        <w:t> </w:t>
      </w:r>
      <w:r>
        <w:rPr>
          <w:color w:val="231F20"/>
          <w:w w:val="105"/>
        </w:rPr>
        <w:t>hỏa,</w:t>
      </w:r>
      <w:r>
        <w:rPr>
          <w:color w:val="231F20"/>
          <w:spacing w:val="-4"/>
          <w:w w:val="105"/>
        </w:rPr>
        <w:t> </w:t>
      </w:r>
      <w:r>
        <w:rPr>
          <w:color w:val="231F20"/>
          <w:w w:val="105"/>
        </w:rPr>
        <w:t>phong.</w:t>
      </w:r>
      <w:r>
        <w:rPr>
          <w:color w:val="231F20"/>
          <w:spacing w:val="-4"/>
          <w:w w:val="105"/>
        </w:rPr>
        <w:t> </w:t>
      </w:r>
      <w:r>
        <w:rPr>
          <w:color w:val="231F20"/>
          <w:w w:val="105"/>
        </w:rPr>
        <w:t>Thủy</w:t>
      </w:r>
      <w:r>
        <w:rPr>
          <w:color w:val="231F20"/>
          <w:spacing w:val="-4"/>
          <w:w w:val="105"/>
        </w:rPr>
        <w:t> </w:t>
      </w:r>
      <w:r>
        <w:rPr>
          <w:color w:val="231F20"/>
          <w:w w:val="105"/>
        </w:rPr>
        <w:t>và hỏa</w:t>
      </w:r>
      <w:r>
        <w:rPr>
          <w:color w:val="231F20"/>
          <w:spacing w:val="-12"/>
          <w:w w:val="105"/>
        </w:rPr>
        <w:t> </w:t>
      </w:r>
      <w:r>
        <w:rPr>
          <w:color w:val="231F20"/>
          <w:w w:val="105"/>
        </w:rPr>
        <w:t>là</w:t>
      </w:r>
      <w:r>
        <w:rPr>
          <w:color w:val="231F20"/>
          <w:spacing w:val="-12"/>
          <w:w w:val="105"/>
        </w:rPr>
        <w:t> </w:t>
      </w:r>
      <w:r>
        <w:rPr>
          <w:color w:val="231F20"/>
          <w:w w:val="105"/>
        </w:rPr>
        <w:t>hai</w:t>
      </w:r>
      <w:r>
        <w:rPr>
          <w:color w:val="231F20"/>
          <w:spacing w:val="-12"/>
          <w:w w:val="105"/>
        </w:rPr>
        <w:t> </w:t>
      </w:r>
      <w:r>
        <w:rPr>
          <w:color w:val="231F20"/>
          <w:w w:val="105"/>
        </w:rPr>
        <w:t>danh</w:t>
      </w:r>
      <w:r>
        <w:rPr>
          <w:color w:val="231F20"/>
          <w:spacing w:val="-12"/>
          <w:w w:val="105"/>
        </w:rPr>
        <w:t> </w:t>
      </w:r>
      <w:r>
        <w:rPr>
          <w:color w:val="231F20"/>
          <w:w w:val="105"/>
        </w:rPr>
        <w:t>từ</w:t>
      </w:r>
      <w:r>
        <w:rPr>
          <w:color w:val="231F20"/>
          <w:spacing w:val="-12"/>
          <w:w w:val="105"/>
        </w:rPr>
        <w:t> </w:t>
      </w:r>
      <w:r>
        <w:rPr>
          <w:color w:val="231F20"/>
          <w:w w:val="105"/>
        </w:rPr>
        <w:t>Phật</w:t>
      </w:r>
      <w:r>
        <w:rPr>
          <w:color w:val="231F20"/>
          <w:spacing w:val="-12"/>
          <w:w w:val="105"/>
        </w:rPr>
        <w:t> </w:t>
      </w:r>
      <w:r>
        <w:rPr>
          <w:color w:val="231F20"/>
          <w:w w:val="105"/>
        </w:rPr>
        <w:t>học.</w:t>
      </w:r>
      <w:r>
        <w:rPr>
          <w:color w:val="231F20"/>
          <w:spacing w:val="-12"/>
          <w:w w:val="105"/>
        </w:rPr>
        <w:t> </w:t>
      </w:r>
      <w:r>
        <w:rPr>
          <w:color w:val="231F20"/>
          <w:w w:val="105"/>
        </w:rPr>
        <w:t>Khoa</w:t>
      </w:r>
      <w:r>
        <w:rPr>
          <w:color w:val="231F20"/>
          <w:spacing w:val="-12"/>
          <w:w w:val="105"/>
        </w:rPr>
        <w:t> </w:t>
      </w:r>
      <w:r>
        <w:rPr>
          <w:color w:val="231F20"/>
          <w:w w:val="105"/>
        </w:rPr>
        <w:t>học</w:t>
      </w:r>
      <w:r>
        <w:rPr>
          <w:color w:val="231F20"/>
          <w:spacing w:val="-12"/>
          <w:w w:val="105"/>
        </w:rPr>
        <w:t> </w:t>
      </w:r>
      <w:r>
        <w:rPr>
          <w:color w:val="231F20"/>
          <w:w w:val="105"/>
        </w:rPr>
        <w:t>ngày</w:t>
      </w:r>
      <w:r>
        <w:rPr>
          <w:color w:val="231F20"/>
          <w:spacing w:val="-12"/>
          <w:w w:val="105"/>
        </w:rPr>
        <w:t> </w:t>
      </w:r>
      <w:r>
        <w:rPr>
          <w:color w:val="231F20"/>
          <w:w w:val="105"/>
        </w:rPr>
        <w:t>nay</w:t>
      </w:r>
      <w:r>
        <w:rPr>
          <w:color w:val="231F20"/>
          <w:spacing w:val="-12"/>
          <w:w w:val="105"/>
        </w:rPr>
        <w:t> </w:t>
      </w:r>
      <w:r>
        <w:rPr>
          <w:color w:val="231F20"/>
          <w:w w:val="105"/>
        </w:rPr>
        <w:t>không</w:t>
      </w:r>
      <w:r>
        <w:rPr>
          <w:color w:val="231F20"/>
          <w:spacing w:val="-12"/>
          <w:w w:val="105"/>
        </w:rPr>
        <w:t> </w:t>
      </w:r>
      <w:r>
        <w:rPr>
          <w:color w:val="231F20"/>
          <w:w w:val="105"/>
        </w:rPr>
        <w:t>dùng danh từ này. Danh từ khoa học là điện âm và điện dương, nó</w:t>
      </w:r>
      <w:r>
        <w:rPr>
          <w:color w:val="231F20"/>
          <w:w w:val="105"/>
        </w:rPr>
        <w:t> mang</w:t>
      </w:r>
      <w:r>
        <w:rPr>
          <w:color w:val="231F20"/>
          <w:w w:val="105"/>
        </w:rPr>
        <w:t> theo</w:t>
      </w:r>
      <w:r>
        <w:rPr>
          <w:color w:val="231F20"/>
          <w:w w:val="105"/>
        </w:rPr>
        <w:t> điện.</w:t>
      </w:r>
      <w:r>
        <w:rPr>
          <w:color w:val="231F20"/>
          <w:w w:val="105"/>
        </w:rPr>
        <w:t> Điện</w:t>
      </w:r>
      <w:r>
        <w:rPr>
          <w:color w:val="231F20"/>
          <w:w w:val="105"/>
        </w:rPr>
        <w:t> dương</w:t>
      </w:r>
      <w:r>
        <w:rPr>
          <w:color w:val="231F20"/>
          <w:w w:val="105"/>
        </w:rPr>
        <w:t> là</w:t>
      </w:r>
      <w:r>
        <w:rPr>
          <w:color w:val="231F20"/>
          <w:w w:val="105"/>
        </w:rPr>
        <w:t> hỏa,</w:t>
      </w:r>
      <w:r>
        <w:rPr>
          <w:color w:val="231F20"/>
          <w:w w:val="105"/>
        </w:rPr>
        <w:t> điện</w:t>
      </w:r>
      <w:r>
        <w:rPr>
          <w:color w:val="231F20"/>
          <w:w w:val="105"/>
        </w:rPr>
        <w:t> âm</w:t>
      </w:r>
      <w:r>
        <w:rPr>
          <w:color w:val="231F20"/>
          <w:w w:val="105"/>
        </w:rPr>
        <w:t> là</w:t>
      </w:r>
      <w:r>
        <w:rPr>
          <w:color w:val="231F20"/>
          <w:w w:val="105"/>
        </w:rPr>
        <w:t> thủy, hoặc chúng ta nói có độ ẩm, độ ướt. Yếu tố thứ tư là phong đại.</w:t>
      </w:r>
      <w:r>
        <w:rPr>
          <w:color w:val="231F20"/>
          <w:spacing w:val="-10"/>
          <w:w w:val="105"/>
        </w:rPr>
        <w:t> </w:t>
      </w:r>
      <w:r>
        <w:rPr>
          <w:color w:val="231F20"/>
          <w:w w:val="105"/>
        </w:rPr>
        <w:t>Phong</w:t>
      </w:r>
      <w:r>
        <w:rPr>
          <w:color w:val="231F20"/>
          <w:spacing w:val="-10"/>
          <w:w w:val="105"/>
        </w:rPr>
        <w:t> </w:t>
      </w:r>
      <w:r>
        <w:rPr>
          <w:color w:val="231F20"/>
          <w:w w:val="105"/>
        </w:rPr>
        <w:t>có</w:t>
      </w:r>
      <w:r>
        <w:rPr>
          <w:color w:val="231F20"/>
          <w:spacing w:val="-10"/>
          <w:w w:val="105"/>
        </w:rPr>
        <w:t> </w:t>
      </w:r>
      <w:r>
        <w:rPr>
          <w:color w:val="231F20"/>
          <w:w w:val="105"/>
        </w:rPr>
        <w:t>nói</w:t>
      </w:r>
      <w:r>
        <w:rPr>
          <w:color w:val="231F20"/>
          <w:spacing w:val="-10"/>
          <w:w w:val="105"/>
        </w:rPr>
        <w:t> </w:t>
      </w:r>
      <w:r>
        <w:rPr>
          <w:color w:val="231F20"/>
          <w:w w:val="105"/>
        </w:rPr>
        <w:t>lên</w:t>
      </w:r>
      <w:r>
        <w:rPr>
          <w:color w:val="231F20"/>
          <w:spacing w:val="-11"/>
          <w:w w:val="105"/>
        </w:rPr>
        <w:t> </w:t>
      </w:r>
      <w:r>
        <w:rPr>
          <w:color w:val="231F20"/>
          <w:w w:val="105"/>
        </w:rPr>
        <w:t>điều</w:t>
      </w:r>
      <w:r>
        <w:rPr>
          <w:color w:val="231F20"/>
          <w:spacing w:val="-10"/>
          <w:w w:val="105"/>
        </w:rPr>
        <w:t> </w:t>
      </w:r>
      <w:r>
        <w:rPr>
          <w:color w:val="231F20"/>
          <w:w w:val="105"/>
        </w:rPr>
        <w:t>gì?</w:t>
      </w:r>
      <w:r>
        <w:rPr>
          <w:color w:val="231F20"/>
          <w:spacing w:val="-10"/>
          <w:w w:val="105"/>
        </w:rPr>
        <w:t> </w:t>
      </w:r>
      <w:r>
        <w:rPr>
          <w:color w:val="231F20"/>
          <w:w w:val="105"/>
        </w:rPr>
        <w:t>Phong</w:t>
      </w:r>
      <w:r>
        <w:rPr>
          <w:color w:val="231F20"/>
          <w:spacing w:val="-10"/>
          <w:w w:val="105"/>
        </w:rPr>
        <w:t> </w:t>
      </w:r>
      <w:r>
        <w:rPr>
          <w:color w:val="231F20"/>
          <w:w w:val="105"/>
        </w:rPr>
        <w:t>nghĩa</w:t>
      </w:r>
      <w:r>
        <w:rPr>
          <w:color w:val="231F20"/>
          <w:spacing w:val="-10"/>
          <w:w w:val="105"/>
        </w:rPr>
        <w:t> </w:t>
      </w:r>
      <w:r>
        <w:rPr>
          <w:color w:val="231F20"/>
          <w:w w:val="105"/>
        </w:rPr>
        <w:t>là</w:t>
      </w:r>
      <w:r>
        <w:rPr>
          <w:color w:val="231F20"/>
          <w:spacing w:val="-10"/>
          <w:w w:val="105"/>
        </w:rPr>
        <w:t> </w:t>
      </w:r>
      <w:r>
        <w:rPr>
          <w:color w:val="231F20"/>
          <w:w w:val="105"/>
        </w:rPr>
        <w:t>động,</w:t>
      </w:r>
      <w:r>
        <w:rPr>
          <w:color w:val="231F20"/>
          <w:spacing w:val="-10"/>
          <w:w w:val="105"/>
        </w:rPr>
        <w:t> </w:t>
      </w:r>
      <w:r>
        <w:rPr>
          <w:color w:val="231F20"/>
          <w:w w:val="105"/>
        </w:rPr>
        <w:t>nó</w:t>
      </w:r>
      <w:r>
        <w:rPr>
          <w:color w:val="231F20"/>
          <w:spacing w:val="-10"/>
          <w:w w:val="105"/>
        </w:rPr>
        <w:t> </w:t>
      </w:r>
      <w:r>
        <w:rPr>
          <w:color w:val="231F20"/>
          <w:w w:val="105"/>
        </w:rPr>
        <w:t>chấn động,</w:t>
      </w:r>
      <w:r>
        <w:rPr>
          <w:color w:val="231F20"/>
          <w:spacing w:val="-13"/>
          <w:w w:val="105"/>
        </w:rPr>
        <w:t> </w:t>
      </w:r>
      <w:r>
        <w:rPr>
          <w:color w:val="231F20"/>
          <w:w w:val="105"/>
        </w:rPr>
        <w:t>động</w:t>
      </w:r>
      <w:r>
        <w:rPr>
          <w:color w:val="231F20"/>
          <w:spacing w:val="-13"/>
          <w:w w:val="105"/>
        </w:rPr>
        <w:t> </w:t>
      </w:r>
      <w:r>
        <w:rPr>
          <w:color w:val="231F20"/>
          <w:w w:val="105"/>
        </w:rPr>
        <w:t>không</w:t>
      </w:r>
      <w:r>
        <w:rPr>
          <w:color w:val="231F20"/>
          <w:spacing w:val="-13"/>
          <w:w w:val="105"/>
        </w:rPr>
        <w:t> </w:t>
      </w:r>
      <w:r>
        <w:rPr>
          <w:color w:val="231F20"/>
          <w:w w:val="105"/>
        </w:rPr>
        <w:t>ngừng.</w:t>
      </w:r>
      <w:r>
        <w:rPr>
          <w:color w:val="231F20"/>
          <w:spacing w:val="-13"/>
          <w:w w:val="105"/>
        </w:rPr>
        <w:t> </w:t>
      </w:r>
      <w:r>
        <w:rPr>
          <w:color w:val="231F20"/>
          <w:w w:val="105"/>
        </w:rPr>
        <w:t>Nó</w:t>
      </w:r>
      <w:r>
        <w:rPr>
          <w:color w:val="231F20"/>
          <w:spacing w:val="-13"/>
          <w:w w:val="105"/>
        </w:rPr>
        <w:t> </w:t>
      </w:r>
      <w:r>
        <w:rPr>
          <w:color w:val="231F20"/>
          <w:w w:val="105"/>
        </w:rPr>
        <w:t>chẳng</w:t>
      </w:r>
      <w:r>
        <w:rPr>
          <w:color w:val="231F20"/>
          <w:spacing w:val="-13"/>
          <w:w w:val="105"/>
        </w:rPr>
        <w:t> </w:t>
      </w:r>
      <w:r>
        <w:rPr>
          <w:color w:val="231F20"/>
          <w:w w:val="105"/>
        </w:rPr>
        <w:t>phải</w:t>
      </w:r>
      <w:r>
        <w:rPr>
          <w:color w:val="231F20"/>
          <w:spacing w:val="-13"/>
          <w:w w:val="105"/>
        </w:rPr>
        <w:t> </w:t>
      </w:r>
      <w:r>
        <w:rPr>
          <w:color w:val="231F20"/>
          <w:w w:val="105"/>
        </w:rPr>
        <w:t>là</w:t>
      </w:r>
      <w:r>
        <w:rPr>
          <w:color w:val="231F20"/>
          <w:spacing w:val="-13"/>
          <w:w w:val="105"/>
        </w:rPr>
        <w:t> </w:t>
      </w:r>
      <w:r>
        <w:rPr>
          <w:color w:val="231F20"/>
          <w:w w:val="105"/>
        </w:rPr>
        <w:t>tĩnh,</w:t>
      </w:r>
      <w:r>
        <w:rPr>
          <w:color w:val="231F20"/>
          <w:spacing w:val="-13"/>
          <w:w w:val="105"/>
        </w:rPr>
        <w:t> </w:t>
      </w:r>
      <w:r>
        <w:rPr>
          <w:color w:val="231F20"/>
          <w:w w:val="105"/>
        </w:rPr>
        <w:t>nó</w:t>
      </w:r>
      <w:r>
        <w:rPr>
          <w:color w:val="231F20"/>
          <w:spacing w:val="-13"/>
          <w:w w:val="105"/>
        </w:rPr>
        <w:t> </w:t>
      </w:r>
      <w:r>
        <w:rPr>
          <w:color w:val="231F20"/>
          <w:w w:val="105"/>
        </w:rPr>
        <w:t>là</w:t>
      </w:r>
      <w:r>
        <w:rPr>
          <w:color w:val="231F20"/>
          <w:spacing w:val="-13"/>
          <w:w w:val="105"/>
        </w:rPr>
        <w:t> </w:t>
      </w:r>
      <w:r>
        <w:rPr>
          <w:color w:val="231F20"/>
          <w:w w:val="105"/>
        </w:rPr>
        <w:t>động. Chỉ cần là vật chất, vật chất nhất định là động, không tĩnh lại. Nếu tĩnh, thì không có vật chất, không thấy nữa, nó đi đâu</w:t>
      </w:r>
      <w:r>
        <w:rPr>
          <w:color w:val="231F20"/>
          <w:spacing w:val="-10"/>
          <w:w w:val="105"/>
        </w:rPr>
        <w:t> </w:t>
      </w:r>
      <w:r>
        <w:rPr>
          <w:color w:val="231F20"/>
          <w:w w:val="105"/>
        </w:rPr>
        <w:t>vậy?</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biết,</w:t>
      </w:r>
      <w:r>
        <w:rPr>
          <w:color w:val="231F20"/>
          <w:spacing w:val="-10"/>
          <w:w w:val="105"/>
        </w:rPr>
        <w:t> </w:t>
      </w:r>
      <w:r>
        <w:rPr>
          <w:color w:val="231F20"/>
          <w:w w:val="105"/>
        </w:rPr>
        <w:t>như</w:t>
      </w:r>
      <w:r>
        <w:rPr>
          <w:color w:val="231F20"/>
          <w:spacing w:val="-10"/>
          <w:w w:val="105"/>
        </w:rPr>
        <w:t> </w:t>
      </w:r>
      <w:r>
        <w:rPr>
          <w:color w:val="231F20"/>
          <w:w w:val="105"/>
        </w:rPr>
        <w:t>trong</w:t>
      </w:r>
      <w:r>
        <w:rPr>
          <w:color w:val="231F20"/>
          <w:spacing w:val="-10"/>
          <w:w w:val="105"/>
        </w:rPr>
        <w:t> </w:t>
      </w:r>
      <w:r>
        <w:rPr>
          <w:color w:val="231F20"/>
          <w:w w:val="105"/>
        </w:rPr>
        <w:t>kinh</w:t>
      </w:r>
      <w:r>
        <w:rPr>
          <w:color w:val="231F20"/>
          <w:spacing w:val="-10"/>
          <w:w w:val="105"/>
        </w:rPr>
        <w:t> </w:t>
      </w:r>
      <w:r>
        <w:rPr>
          <w:color w:val="231F20"/>
          <w:w w:val="105"/>
        </w:rPr>
        <w:t>đức</w:t>
      </w:r>
      <w:r>
        <w:rPr>
          <w:color w:val="231F20"/>
          <w:spacing w:val="-10"/>
          <w:w w:val="105"/>
        </w:rPr>
        <w:t> </w:t>
      </w:r>
      <w:r>
        <w:rPr>
          <w:color w:val="231F20"/>
          <w:w w:val="105"/>
        </w:rPr>
        <w:t>Phật</w:t>
      </w:r>
      <w:r>
        <w:rPr>
          <w:color w:val="231F20"/>
          <w:spacing w:val="-10"/>
          <w:w w:val="105"/>
        </w:rPr>
        <w:t> </w:t>
      </w:r>
      <w:r>
        <w:rPr>
          <w:color w:val="231F20"/>
          <w:w w:val="105"/>
        </w:rPr>
        <w:t>thường</w:t>
      </w:r>
      <w:r>
        <w:rPr>
          <w:color w:val="231F20"/>
          <w:spacing w:val="-10"/>
          <w:w w:val="105"/>
        </w:rPr>
        <w:t> </w:t>
      </w:r>
      <w:r>
        <w:rPr>
          <w:color w:val="231F20"/>
          <w:w w:val="105"/>
        </w:rPr>
        <w:t>nói về Thường Tịch Quang.</w:t>
      </w:r>
    </w:p>
    <w:p>
      <w:pPr>
        <w:pStyle w:val="BodyText"/>
        <w:spacing w:line="300" w:lineRule="auto" w:before="100"/>
        <w:ind w:left="104" w:right="403" w:firstLine="453"/>
      </w:pPr>
      <w:r>
        <w:rPr>
          <w:color w:val="231F20"/>
          <w:w w:val="105"/>
        </w:rPr>
        <w:t>Thường Tịch Quang là tự tính. Tự tính bất động. Đại sư </w:t>
      </w:r>
      <w:r>
        <w:rPr>
          <w:color w:val="231F20"/>
          <w:spacing w:val="-2"/>
          <w:w w:val="105"/>
        </w:rPr>
        <w:t>Huệ</w:t>
      </w:r>
      <w:r>
        <w:rPr>
          <w:color w:val="231F20"/>
          <w:spacing w:val="-21"/>
          <w:w w:val="105"/>
        </w:rPr>
        <w:t> </w:t>
      </w:r>
      <w:r>
        <w:rPr>
          <w:color w:val="231F20"/>
          <w:spacing w:val="-2"/>
          <w:w w:val="105"/>
        </w:rPr>
        <w:t>Năng</w:t>
      </w:r>
      <w:r>
        <w:rPr>
          <w:color w:val="231F20"/>
          <w:spacing w:val="-20"/>
          <w:w w:val="105"/>
        </w:rPr>
        <w:t> </w:t>
      </w:r>
      <w:r>
        <w:rPr>
          <w:color w:val="231F20"/>
          <w:spacing w:val="-2"/>
          <w:w w:val="105"/>
        </w:rPr>
        <w:t>nói:</w:t>
      </w:r>
      <w:r>
        <w:rPr>
          <w:color w:val="231F20"/>
          <w:spacing w:val="-20"/>
          <w:w w:val="105"/>
        </w:rPr>
        <w:t> </w:t>
      </w:r>
      <w:r>
        <w:rPr>
          <w:color w:val="231F20"/>
          <w:spacing w:val="-2"/>
          <w:w w:val="105"/>
        </w:rPr>
        <w:t>“</w:t>
      </w:r>
      <w:r>
        <w:rPr>
          <w:i/>
          <w:color w:val="231F20"/>
          <w:spacing w:val="-2"/>
          <w:w w:val="105"/>
        </w:rPr>
        <w:t>Đâu</w:t>
      </w:r>
      <w:r>
        <w:rPr>
          <w:i/>
          <w:color w:val="231F20"/>
          <w:spacing w:val="-21"/>
          <w:w w:val="105"/>
        </w:rPr>
        <w:t> </w:t>
      </w:r>
      <w:r>
        <w:rPr>
          <w:i/>
          <w:color w:val="231F20"/>
          <w:spacing w:val="-2"/>
          <w:w w:val="105"/>
        </w:rPr>
        <w:t>ngờ</w:t>
      </w:r>
      <w:r>
        <w:rPr>
          <w:i/>
          <w:color w:val="231F20"/>
          <w:spacing w:val="-20"/>
          <w:w w:val="105"/>
        </w:rPr>
        <w:t> </w:t>
      </w:r>
      <w:r>
        <w:rPr>
          <w:i/>
          <w:color w:val="231F20"/>
          <w:spacing w:val="-2"/>
          <w:w w:val="105"/>
        </w:rPr>
        <w:t>tự</w:t>
      </w:r>
      <w:r>
        <w:rPr>
          <w:i/>
          <w:color w:val="231F20"/>
          <w:spacing w:val="-20"/>
          <w:w w:val="105"/>
        </w:rPr>
        <w:t> </w:t>
      </w:r>
      <w:r>
        <w:rPr>
          <w:i/>
          <w:color w:val="231F20"/>
          <w:spacing w:val="-2"/>
          <w:w w:val="105"/>
        </w:rPr>
        <w:t>tính</w:t>
      </w:r>
      <w:r>
        <w:rPr>
          <w:i/>
          <w:color w:val="231F20"/>
          <w:spacing w:val="-21"/>
          <w:w w:val="105"/>
        </w:rPr>
        <w:t> </w:t>
      </w:r>
      <w:r>
        <w:rPr>
          <w:i/>
          <w:color w:val="231F20"/>
          <w:spacing w:val="-2"/>
          <w:w w:val="105"/>
        </w:rPr>
        <w:t>vốn</w:t>
      </w:r>
      <w:r>
        <w:rPr>
          <w:i/>
          <w:color w:val="231F20"/>
          <w:spacing w:val="-20"/>
          <w:w w:val="105"/>
        </w:rPr>
        <w:t> </w:t>
      </w:r>
      <w:r>
        <w:rPr>
          <w:i/>
          <w:color w:val="231F20"/>
          <w:spacing w:val="-2"/>
          <w:w w:val="105"/>
        </w:rPr>
        <w:t>không</w:t>
      </w:r>
      <w:r>
        <w:rPr>
          <w:i/>
          <w:color w:val="231F20"/>
          <w:spacing w:val="-20"/>
          <w:w w:val="105"/>
        </w:rPr>
        <w:t> </w:t>
      </w:r>
      <w:r>
        <w:rPr>
          <w:i/>
          <w:color w:val="231F20"/>
          <w:spacing w:val="-2"/>
          <w:w w:val="105"/>
        </w:rPr>
        <w:t>lay</w:t>
      </w:r>
      <w:r>
        <w:rPr>
          <w:i/>
          <w:color w:val="231F20"/>
          <w:spacing w:val="-21"/>
          <w:w w:val="105"/>
        </w:rPr>
        <w:t> </w:t>
      </w:r>
      <w:r>
        <w:rPr>
          <w:i/>
          <w:color w:val="231F20"/>
          <w:spacing w:val="-2"/>
          <w:w w:val="105"/>
        </w:rPr>
        <w:t>động</w:t>
      </w:r>
      <w:r>
        <w:rPr>
          <w:color w:val="231F20"/>
          <w:spacing w:val="-2"/>
          <w:w w:val="105"/>
        </w:rPr>
        <w:t>”.</w:t>
      </w:r>
      <w:r>
        <w:rPr>
          <w:color w:val="231F20"/>
          <w:spacing w:val="-20"/>
          <w:w w:val="105"/>
        </w:rPr>
        <w:t> </w:t>
      </w:r>
      <w:r>
        <w:rPr>
          <w:color w:val="231F20"/>
          <w:spacing w:val="-2"/>
          <w:w w:val="105"/>
        </w:rPr>
        <w:t>Nó</w:t>
      </w:r>
      <w:r>
        <w:rPr>
          <w:color w:val="231F20"/>
          <w:spacing w:val="-20"/>
          <w:w w:val="105"/>
        </w:rPr>
        <w:t> </w:t>
      </w:r>
      <w:r>
        <w:rPr>
          <w:color w:val="231F20"/>
          <w:spacing w:val="-2"/>
          <w:w w:val="105"/>
        </w:rPr>
        <w:t>bất </w:t>
      </w:r>
      <w:r>
        <w:rPr>
          <w:color w:val="231F20"/>
        </w:rPr>
        <w:t>động. Bất động nên không có. Khi động, thì nó hiện ra. Trong </w:t>
      </w:r>
      <w:r>
        <w:rPr>
          <w:color w:val="231F20"/>
          <w:w w:val="105"/>
        </w:rPr>
        <w:t>tự tính hiện ra huyễn tướng. Chúng ta gọi đó là vật chất.</w:t>
      </w:r>
    </w:p>
    <w:p>
      <w:pPr>
        <w:pStyle w:val="BodyText"/>
        <w:spacing w:line="300" w:lineRule="auto" w:before="108"/>
        <w:ind w:left="103" w:right="401" w:firstLine="454"/>
      </w:pPr>
      <w:r>
        <w:rPr>
          <w:color w:val="231F20"/>
          <w:w w:val="105"/>
        </w:rPr>
        <w:t>Tuy là vật chất, nhưng trong nó có hiện tượng tinh thần. Hiện</w:t>
      </w:r>
      <w:r>
        <w:rPr>
          <w:color w:val="231F20"/>
          <w:spacing w:val="-12"/>
          <w:w w:val="105"/>
        </w:rPr>
        <w:t> </w:t>
      </w:r>
      <w:r>
        <w:rPr>
          <w:color w:val="231F20"/>
          <w:w w:val="105"/>
        </w:rPr>
        <w:t>tượng</w:t>
      </w:r>
      <w:r>
        <w:rPr>
          <w:color w:val="231F20"/>
          <w:spacing w:val="-12"/>
          <w:w w:val="105"/>
        </w:rPr>
        <w:t> </w:t>
      </w:r>
      <w:r>
        <w:rPr>
          <w:color w:val="231F20"/>
          <w:w w:val="105"/>
        </w:rPr>
        <w:t>tinh</w:t>
      </w:r>
      <w:r>
        <w:rPr>
          <w:color w:val="231F20"/>
          <w:spacing w:val="-13"/>
          <w:w w:val="105"/>
        </w:rPr>
        <w:t> </w:t>
      </w:r>
      <w:r>
        <w:rPr>
          <w:color w:val="231F20"/>
          <w:w w:val="105"/>
        </w:rPr>
        <w:t>thần</w:t>
      </w:r>
      <w:r>
        <w:rPr>
          <w:color w:val="231F20"/>
          <w:spacing w:val="-12"/>
          <w:w w:val="105"/>
        </w:rPr>
        <w:t> </w:t>
      </w:r>
      <w:r>
        <w:rPr>
          <w:color w:val="231F20"/>
          <w:w w:val="105"/>
        </w:rPr>
        <w:t>là</w:t>
      </w:r>
      <w:r>
        <w:rPr>
          <w:color w:val="231F20"/>
          <w:spacing w:val="-12"/>
          <w:w w:val="105"/>
        </w:rPr>
        <w:t> </w:t>
      </w:r>
      <w:r>
        <w:rPr>
          <w:color w:val="231F20"/>
          <w:w w:val="105"/>
        </w:rPr>
        <w:t>gì?</w:t>
      </w:r>
      <w:r>
        <w:rPr>
          <w:color w:val="231F20"/>
          <w:spacing w:val="-12"/>
          <w:w w:val="105"/>
        </w:rPr>
        <w:t> </w:t>
      </w:r>
      <w:r>
        <w:rPr>
          <w:color w:val="231F20"/>
          <w:w w:val="105"/>
        </w:rPr>
        <w:t>Là</w:t>
      </w:r>
      <w:r>
        <w:rPr>
          <w:color w:val="231F20"/>
          <w:spacing w:val="-12"/>
          <w:w w:val="105"/>
        </w:rPr>
        <w:t> </w:t>
      </w:r>
      <w:r>
        <w:rPr>
          <w:color w:val="231F20"/>
          <w:w w:val="105"/>
        </w:rPr>
        <w:t>Thọ,</w:t>
      </w:r>
      <w:r>
        <w:rPr>
          <w:color w:val="231F20"/>
          <w:spacing w:val="-12"/>
          <w:w w:val="105"/>
        </w:rPr>
        <w:t> </w:t>
      </w:r>
      <w:r>
        <w:rPr>
          <w:color w:val="231F20"/>
          <w:w w:val="105"/>
        </w:rPr>
        <w:t>Tưởng,</w:t>
      </w:r>
      <w:r>
        <w:rPr>
          <w:color w:val="231F20"/>
          <w:spacing w:val="-12"/>
          <w:w w:val="105"/>
        </w:rPr>
        <w:t> </w:t>
      </w:r>
      <w:r>
        <w:rPr>
          <w:color w:val="231F20"/>
          <w:w w:val="105"/>
        </w:rPr>
        <w:t>Hành,</w:t>
      </w:r>
      <w:r>
        <w:rPr>
          <w:color w:val="231F20"/>
          <w:spacing w:val="-12"/>
          <w:w w:val="105"/>
        </w:rPr>
        <w:t> </w:t>
      </w:r>
      <w:r>
        <w:rPr>
          <w:color w:val="231F20"/>
          <w:w w:val="105"/>
        </w:rPr>
        <w:t>Thức.</w:t>
      </w:r>
      <w:r>
        <w:rPr>
          <w:color w:val="231F20"/>
          <w:spacing w:val="-12"/>
          <w:w w:val="105"/>
        </w:rPr>
        <w:t> </w:t>
      </w:r>
      <w:r>
        <w:rPr>
          <w:color w:val="231F20"/>
          <w:w w:val="105"/>
        </w:rPr>
        <w:t>Nó có sự cảm thọ, có phân biệt. Tưởng là phân biệt. Hành là chấp trước. Thức là A Lại Da. A Lại Da gọi là Tàng thức, ngày nay chúng ta có thể gọi nó là ký ức. Ký ức chất chứa trong</w:t>
      </w:r>
      <w:r>
        <w:rPr>
          <w:color w:val="231F20"/>
          <w:spacing w:val="-11"/>
          <w:w w:val="105"/>
        </w:rPr>
        <w:t> </w:t>
      </w:r>
      <w:r>
        <w:rPr>
          <w:color w:val="231F20"/>
          <w:w w:val="105"/>
        </w:rPr>
        <w:t>đó.</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xem,</w:t>
      </w:r>
      <w:r>
        <w:rPr>
          <w:color w:val="231F20"/>
          <w:spacing w:val="-11"/>
          <w:w w:val="105"/>
        </w:rPr>
        <w:t> </w:t>
      </w:r>
      <w:r>
        <w:rPr>
          <w:color w:val="231F20"/>
          <w:w w:val="105"/>
        </w:rPr>
        <w:t>quang</w:t>
      </w:r>
      <w:r>
        <w:rPr>
          <w:color w:val="231F20"/>
          <w:spacing w:val="-11"/>
          <w:w w:val="105"/>
        </w:rPr>
        <w:t> </w:t>
      </w:r>
      <w:r>
        <w:rPr>
          <w:color w:val="231F20"/>
          <w:w w:val="105"/>
        </w:rPr>
        <w:t>tử</w:t>
      </w:r>
      <w:r>
        <w:rPr>
          <w:color w:val="231F20"/>
          <w:spacing w:val="-11"/>
          <w:w w:val="105"/>
        </w:rPr>
        <w:t> </w:t>
      </w:r>
      <w:r>
        <w:rPr>
          <w:color w:val="231F20"/>
          <w:w w:val="105"/>
        </w:rPr>
        <w:t>cực</w:t>
      </w:r>
      <w:r>
        <w:rPr>
          <w:color w:val="231F20"/>
          <w:spacing w:val="-11"/>
          <w:w w:val="105"/>
        </w:rPr>
        <w:t> </w:t>
      </w:r>
      <w:r>
        <w:rPr>
          <w:color w:val="231F20"/>
          <w:w w:val="105"/>
        </w:rPr>
        <w:t>kỳ</w:t>
      </w:r>
      <w:r>
        <w:rPr>
          <w:color w:val="231F20"/>
          <w:spacing w:val="-11"/>
          <w:w w:val="105"/>
        </w:rPr>
        <w:t> </w:t>
      </w:r>
      <w:r>
        <w:rPr>
          <w:color w:val="231F20"/>
          <w:w w:val="105"/>
        </w:rPr>
        <w:t>nhỏ</w:t>
      </w:r>
      <w:r>
        <w:rPr>
          <w:color w:val="231F20"/>
          <w:spacing w:val="-11"/>
          <w:w w:val="105"/>
        </w:rPr>
        <w:t> </w:t>
      </w:r>
      <w:r>
        <w:rPr>
          <w:color w:val="231F20"/>
          <w:w w:val="105"/>
        </w:rPr>
        <w:t>bé,</w:t>
      </w:r>
      <w:r>
        <w:rPr>
          <w:color w:val="231F20"/>
          <w:spacing w:val="-11"/>
          <w:w w:val="105"/>
        </w:rPr>
        <w:t> </w:t>
      </w:r>
      <w:r>
        <w:rPr>
          <w:color w:val="231F20"/>
          <w:w w:val="105"/>
        </w:rPr>
        <w:t>chúng</w:t>
      </w:r>
      <w:r>
        <w:rPr>
          <w:color w:val="231F20"/>
          <w:spacing w:val="-11"/>
          <w:w w:val="105"/>
        </w:rPr>
        <w:t> </w:t>
      </w:r>
      <w:r>
        <w:rPr>
          <w:color w:val="231F20"/>
          <w:w w:val="105"/>
        </w:rPr>
        <w:t>duyên hòa hợp mà sinh, đó gọi là chúng sinh. Đạo Phật nói chúng sinh, hàm nghĩa của nó rất sâu rất rộng. Tất cả mọi hiện tượng,</w:t>
      </w:r>
      <w:r>
        <w:rPr>
          <w:color w:val="231F20"/>
          <w:spacing w:val="17"/>
          <w:w w:val="105"/>
        </w:rPr>
        <w:t> </w:t>
      </w:r>
      <w:r>
        <w:rPr>
          <w:color w:val="231F20"/>
          <w:w w:val="105"/>
        </w:rPr>
        <w:t>bất</w:t>
      </w:r>
      <w:r>
        <w:rPr>
          <w:color w:val="231F20"/>
          <w:spacing w:val="17"/>
          <w:w w:val="105"/>
        </w:rPr>
        <w:t> </w:t>
      </w:r>
      <w:r>
        <w:rPr>
          <w:color w:val="231F20"/>
          <w:w w:val="105"/>
        </w:rPr>
        <w:t>luận</w:t>
      </w:r>
      <w:r>
        <w:rPr>
          <w:color w:val="231F20"/>
          <w:spacing w:val="17"/>
          <w:w w:val="105"/>
        </w:rPr>
        <w:t> </w:t>
      </w:r>
      <w:r>
        <w:rPr>
          <w:color w:val="231F20"/>
          <w:w w:val="105"/>
        </w:rPr>
        <w:t>là</w:t>
      </w:r>
      <w:r>
        <w:rPr>
          <w:color w:val="231F20"/>
          <w:spacing w:val="18"/>
          <w:w w:val="105"/>
        </w:rPr>
        <w:t> </w:t>
      </w:r>
      <w:r>
        <w:rPr>
          <w:color w:val="231F20"/>
          <w:w w:val="105"/>
        </w:rPr>
        <w:t>hiện</w:t>
      </w:r>
      <w:r>
        <w:rPr>
          <w:color w:val="231F20"/>
          <w:spacing w:val="18"/>
          <w:w w:val="105"/>
        </w:rPr>
        <w:t> </w:t>
      </w:r>
      <w:r>
        <w:rPr>
          <w:color w:val="231F20"/>
          <w:w w:val="105"/>
        </w:rPr>
        <w:t>tượng</w:t>
      </w:r>
      <w:r>
        <w:rPr>
          <w:color w:val="231F20"/>
          <w:spacing w:val="17"/>
          <w:w w:val="105"/>
        </w:rPr>
        <w:t> </w:t>
      </w:r>
      <w:r>
        <w:rPr>
          <w:color w:val="231F20"/>
          <w:w w:val="105"/>
        </w:rPr>
        <w:t>vật</w:t>
      </w:r>
      <w:r>
        <w:rPr>
          <w:color w:val="231F20"/>
          <w:spacing w:val="17"/>
          <w:w w:val="105"/>
        </w:rPr>
        <w:t> </w:t>
      </w:r>
      <w:r>
        <w:rPr>
          <w:color w:val="231F20"/>
          <w:w w:val="105"/>
        </w:rPr>
        <w:t>chất</w:t>
      </w:r>
      <w:r>
        <w:rPr>
          <w:color w:val="231F20"/>
          <w:spacing w:val="16"/>
          <w:w w:val="105"/>
        </w:rPr>
        <w:t> </w:t>
      </w:r>
      <w:r>
        <w:rPr>
          <w:color w:val="231F20"/>
          <w:w w:val="105"/>
        </w:rPr>
        <w:t>hay</w:t>
      </w:r>
      <w:r>
        <w:rPr>
          <w:color w:val="231F20"/>
          <w:spacing w:val="18"/>
          <w:w w:val="105"/>
        </w:rPr>
        <w:t> </w:t>
      </w:r>
      <w:r>
        <w:rPr>
          <w:color w:val="231F20"/>
          <w:w w:val="105"/>
        </w:rPr>
        <w:t>hiện</w:t>
      </w:r>
      <w:r>
        <w:rPr>
          <w:color w:val="231F20"/>
          <w:spacing w:val="18"/>
          <w:w w:val="105"/>
        </w:rPr>
        <w:t> </w:t>
      </w:r>
      <w:r>
        <w:rPr>
          <w:color w:val="231F20"/>
          <w:w w:val="105"/>
        </w:rPr>
        <w:t>tượng</w:t>
      </w:r>
      <w:r>
        <w:rPr>
          <w:color w:val="231F20"/>
          <w:spacing w:val="17"/>
          <w:w w:val="105"/>
        </w:rPr>
        <w:t> </w:t>
      </w:r>
      <w:r>
        <w:rPr>
          <w:color w:val="231F20"/>
          <w:spacing w:val="-4"/>
          <w:w w:val="105"/>
        </w:rPr>
        <w:t>tinh</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2"/>
      </w:pPr>
      <w:r>
        <w:rPr>
          <w:color w:val="231F20"/>
          <w:w w:val="110"/>
        </w:rPr>
        <w:t>thần,</w:t>
      </w:r>
      <w:r>
        <w:rPr>
          <w:color w:val="231F20"/>
          <w:spacing w:val="-6"/>
          <w:w w:val="110"/>
        </w:rPr>
        <w:t> </w:t>
      </w:r>
      <w:r>
        <w:rPr>
          <w:color w:val="231F20"/>
          <w:w w:val="110"/>
        </w:rPr>
        <w:t>đều</w:t>
      </w:r>
      <w:r>
        <w:rPr>
          <w:color w:val="231F20"/>
          <w:spacing w:val="-5"/>
          <w:w w:val="110"/>
        </w:rPr>
        <w:t> </w:t>
      </w:r>
      <w:r>
        <w:rPr>
          <w:color w:val="231F20"/>
          <w:w w:val="110"/>
        </w:rPr>
        <w:t>là</w:t>
      </w:r>
      <w:r>
        <w:rPr>
          <w:color w:val="231F20"/>
          <w:spacing w:val="-5"/>
          <w:w w:val="110"/>
        </w:rPr>
        <w:t> </w:t>
      </w:r>
      <w:r>
        <w:rPr>
          <w:color w:val="231F20"/>
          <w:w w:val="110"/>
        </w:rPr>
        <w:t>chúng</w:t>
      </w:r>
      <w:r>
        <w:rPr>
          <w:color w:val="231F20"/>
          <w:spacing w:val="-5"/>
          <w:w w:val="110"/>
        </w:rPr>
        <w:t> </w:t>
      </w:r>
      <w:r>
        <w:rPr>
          <w:color w:val="231F20"/>
          <w:w w:val="110"/>
        </w:rPr>
        <w:t>duyên</w:t>
      </w:r>
      <w:r>
        <w:rPr>
          <w:color w:val="231F20"/>
          <w:spacing w:val="-5"/>
          <w:w w:val="110"/>
        </w:rPr>
        <w:t> </w:t>
      </w:r>
      <w:r>
        <w:rPr>
          <w:color w:val="231F20"/>
          <w:w w:val="110"/>
        </w:rPr>
        <w:t>hòa</w:t>
      </w:r>
      <w:r>
        <w:rPr>
          <w:color w:val="231F20"/>
          <w:spacing w:val="-6"/>
          <w:w w:val="110"/>
        </w:rPr>
        <w:t> </w:t>
      </w:r>
      <w:r>
        <w:rPr>
          <w:color w:val="231F20"/>
          <w:w w:val="110"/>
        </w:rPr>
        <w:t>hợp</w:t>
      </w:r>
      <w:r>
        <w:rPr>
          <w:color w:val="231F20"/>
          <w:spacing w:val="-5"/>
          <w:w w:val="110"/>
        </w:rPr>
        <w:t> </w:t>
      </w:r>
      <w:r>
        <w:rPr>
          <w:color w:val="231F20"/>
          <w:w w:val="110"/>
        </w:rPr>
        <w:t>mà</w:t>
      </w:r>
      <w:r>
        <w:rPr>
          <w:color w:val="231F20"/>
          <w:spacing w:val="-5"/>
          <w:w w:val="110"/>
        </w:rPr>
        <w:t> </w:t>
      </w:r>
      <w:r>
        <w:rPr>
          <w:color w:val="231F20"/>
          <w:w w:val="110"/>
        </w:rPr>
        <w:t>sinh</w:t>
      </w:r>
      <w:r>
        <w:rPr>
          <w:color w:val="231F20"/>
          <w:spacing w:val="-5"/>
          <w:w w:val="110"/>
        </w:rPr>
        <w:t> </w:t>
      </w:r>
      <w:r>
        <w:rPr>
          <w:color w:val="231F20"/>
          <w:w w:val="110"/>
        </w:rPr>
        <w:t>ra,</w:t>
      </w:r>
      <w:r>
        <w:rPr>
          <w:color w:val="231F20"/>
          <w:spacing w:val="-6"/>
          <w:w w:val="110"/>
        </w:rPr>
        <w:t> </w:t>
      </w:r>
      <w:r>
        <w:rPr>
          <w:color w:val="231F20"/>
          <w:w w:val="110"/>
        </w:rPr>
        <w:t>cho</w:t>
      </w:r>
      <w:r>
        <w:rPr>
          <w:color w:val="231F20"/>
          <w:spacing w:val="-5"/>
          <w:w w:val="110"/>
        </w:rPr>
        <w:t> </w:t>
      </w:r>
      <w:r>
        <w:rPr>
          <w:color w:val="231F20"/>
          <w:w w:val="110"/>
        </w:rPr>
        <w:t>nên</w:t>
      </w:r>
      <w:r>
        <w:rPr>
          <w:color w:val="231F20"/>
          <w:spacing w:val="-5"/>
          <w:w w:val="110"/>
        </w:rPr>
        <w:t> </w:t>
      </w:r>
      <w:r>
        <w:rPr>
          <w:color w:val="231F20"/>
          <w:w w:val="110"/>
        </w:rPr>
        <w:t>nó đồng thời cụ túc.</w:t>
      </w:r>
    </w:p>
    <w:p>
      <w:pPr>
        <w:pStyle w:val="BodyText"/>
        <w:spacing w:line="295" w:lineRule="auto" w:before="117"/>
        <w:ind w:left="387" w:right="120" w:firstLine="453"/>
      </w:pP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xem,</w:t>
      </w:r>
      <w:r>
        <w:rPr>
          <w:color w:val="231F20"/>
          <w:spacing w:val="-22"/>
          <w:w w:val="105"/>
        </w:rPr>
        <w:t> </w:t>
      </w:r>
      <w:r>
        <w:rPr>
          <w:color w:val="231F20"/>
          <w:w w:val="105"/>
        </w:rPr>
        <w:t>một</w:t>
      </w:r>
      <w:r>
        <w:rPr>
          <w:color w:val="231F20"/>
          <w:spacing w:val="-23"/>
          <w:w w:val="105"/>
        </w:rPr>
        <w:t> </w:t>
      </w:r>
      <w:r>
        <w:rPr>
          <w:color w:val="231F20"/>
          <w:w w:val="105"/>
        </w:rPr>
        <w:t>niệm</w:t>
      </w:r>
      <w:r>
        <w:rPr>
          <w:color w:val="231F20"/>
          <w:spacing w:val="-22"/>
          <w:w w:val="105"/>
        </w:rPr>
        <w:t> </w:t>
      </w:r>
      <w:r>
        <w:rPr>
          <w:color w:val="231F20"/>
          <w:w w:val="105"/>
        </w:rPr>
        <w:t>có</w:t>
      </w:r>
      <w:r>
        <w:rPr>
          <w:color w:val="231F20"/>
          <w:spacing w:val="-22"/>
          <w:w w:val="105"/>
        </w:rPr>
        <w:t> </w:t>
      </w:r>
      <w:r>
        <w:rPr>
          <w:color w:val="231F20"/>
          <w:w w:val="105"/>
        </w:rPr>
        <w:t>đầy</w:t>
      </w:r>
      <w:r>
        <w:rPr>
          <w:color w:val="231F20"/>
          <w:spacing w:val="-23"/>
          <w:w w:val="105"/>
        </w:rPr>
        <w:t> </w:t>
      </w:r>
      <w:r>
        <w:rPr>
          <w:color w:val="231F20"/>
          <w:w w:val="105"/>
        </w:rPr>
        <w:t>đủ</w:t>
      </w:r>
      <w:r>
        <w:rPr>
          <w:color w:val="231F20"/>
          <w:spacing w:val="-22"/>
          <w:w w:val="105"/>
        </w:rPr>
        <w:t> </w:t>
      </w:r>
      <w:r>
        <w:rPr>
          <w:color w:val="231F20"/>
          <w:w w:val="105"/>
        </w:rPr>
        <w:t>tất</w:t>
      </w:r>
      <w:r>
        <w:rPr>
          <w:color w:val="231F20"/>
          <w:spacing w:val="-22"/>
          <w:w w:val="105"/>
        </w:rPr>
        <w:t> </w:t>
      </w:r>
      <w:r>
        <w:rPr>
          <w:color w:val="231F20"/>
          <w:w w:val="105"/>
        </w:rPr>
        <w:t>cả</w:t>
      </w:r>
      <w:r>
        <w:rPr>
          <w:color w:val="231F20"/>
          <w:spacing w:val="-23"/>
          <w:w w:val="105"/>
        </w:rPr>
        <w:t> </w:t>
      </w:r>
      <w:r>
        <w:rPr>
          <w:color w:val="231F20"/>
          <w:w w:val="105"/>
        </w:rPr>
        <w:t>mọi</w:t>
      </w:r>
      <w:r>
        <w:rPr>
          <w:color w:val="231F20"/>
          <w:spacing w:val="-22"/>
          <w:w w:val="105"/>
        </w:rPr>
        <w:t> </w:t>
      </w:r>
      <w:r>
        <w:rPr>
          <w:color w:val="231F20"/>
          <w:w w:val="105"/>
        </w:rPr>
        <w:t>thông</w:t>
      </w:r>
      <w:r>
        <w:rPr>
          <w:color w:val="231F20"/>
          <w:spacing w:val="-22"/>
          <w:w w:val="105"/>
        </w:rPr>
        <w:t> </w:t>
      </w:r>
      <w:r>
        <w:rPr>
          <w:color w:val="231F20"/>
          <w:w w:val="105"/>
        </w:rPr>
        <w:t>tin.</w:t>
      </w:r>
      <w:r>
        <w:rPr>
          <w:color w:val="231F20"/>
          <w:spacing w:val="-23"/>
          <w:w w:val="105"/>
        </w:rPr>
        <w:t> </w:t>
      </w:r>
      <w:r>
        <w:rPr>
          <w:color w:val="231F20"/>
          <w:w w:val="105"/>
        </w:rPr>
        <w:t>Một tướng</w:t>
      </w:r>
      <w:r>
        <w:rPr>
          <w:color w:val="231F20"/>
          <w:spacing w:val="-11"/>
          <w:w w:val="105"/>
        </w:rPr>
        <w:t> </w:t>
      </w:r>
      <w:r>
        <w:rPr>
          <w:color w:val="231F20"/>
          <w:w w:val="105"/>
        </w:rPr>
        <w:t>đầy</w:t>
      </w:r>
      <w:r>
        <w:rPr>
          <w:color w:val="231F20"/>
          <w:spacing w:val="-11"/>
          <w:w w:val="105"/>
        </w:rPr>
        <w:t> </w:t>
      </w:r>
      <w:r>
        <w:rPr>
          <w:color w:val="231F20"/>
          <w:w w:val="105"/>
        </w:rPr>
        <w:t>đủ</w:t>
      </w:r>
      <w:r>
        <w:rPr>
          <w:color w:val="231F20"/>
          <w:spacing w:val="-11"/>
          <w:w w:val="105"/>
        </w:rPr>
        <w:t> </w:t>
      </w:r>
      <w:r>
        <w:rPr>
          <w:color w:val="231F20"/>
          <w:w w:val="105"/>
        </w:rPr>
        <w:t>tất</w:t>
      </w:r>
      <w:r>
        <w:rPr>
          <w:color w:val="231F20"/>
          <w:spacing w:val="-11"/>
          <w:w w:val="105"/>
        </w:rPr>
        <w:t> </w:t>
      </w:r>
      <w:r>
        <w:rPr>
          <w:color w:val="231F20"/>
          <w:w w:val="105"/>
        </w:rPr>
        <w:t>cả</w:t>
      </w:r>
      <w:r>
        <w:rPr>
          <w:color w:val="231F20"/>
          <w:spacing w:val="-11"/>
          <w:w w:val="105"/>
        </w:rPr>
        <w:t> </w:t>
      </w:r>
      <w:r>
        <w:rPr>
          <w:color w:val="231F20"/>
          <w:w w:val="105"/>
        </w:rPr>
        <w:t>tướng.</w:t>
      </w:r>
      <w:r>
        <w:rPr>
          <w:color w:val="231F20"/>
          <w:spacing w:val="-11"/>
          <w:w w:val="105"/>
        </w:rPr>
        <w:t> </w:t>
      </w:r>
      <w:r>
        <w:rPr>
          <w:color w:val="231F20"/>
          <w:w w:val="105"/>
        </w:rPr>
        <w:t>Một</w:t>
      </w:r>
      <w:r>
        <w:rPr>
          <w:color w:val="231F20"/>
          <w:spacing w:val="-11"/>
          <w:w w:val="105"/>
        </w:rPr>
        <w:t> </w:t>
      </w:r>
      <w:r>
        <w:rPr>
          <w:color w:val="231F20"/>
          <w:w w:val="105"/>
        </w:rPr>
        <w:t>trần</w:t>
      </w:r>
      <w:r>
        <w:rPr>
          <w:color w:val="231F20"/>
          <w:spacing w:val="-11"/>
          <w:w w:val="105"/>
        </w:rPr>
        <w:t> </w:t>
      </w:r>
      <w:r>
        <w:rPr>
          <w:color w:val="231F20"/>
          <w:w w:val="105"/>
        </w:rPr>
        <w:t>có</w:t>
      </w:r>
      <w:r>
        <w:rPr>
          <w:color w:val="231F20"/>
          <w:spacing w:val="-11"/>
          <w:w w:val="105"/>
        </w:rPr>
        <w:t> </w:t>
      </w:r>
      <w:r>
        <w:rPr>
          <w:color w:val="231F20"/>
          <w:w w:val="105"/>
        </w:rPr>
        <w:t>đầy</w:t>
      </w:r>
      <w:r>
        <w:rPr>
          <w:color w:val="231F20"/>
          <w:spacing w:val="-11"/>
          <w:w w:val="105"/>
        </w:rPr>
        <w:t> </w:t>
      </w:r>
      <w:r>
        <w:rPr>
          <w:color w:val="231F20"/>
          <w:w w:val="105"/>
        </w:rPr>
        <w:t>đủ</w:t>
      </w:r>
      <w:r>
        <w:rPr>
          <w:color w:val="231F20"/>
          <w:spacing w:val="-11"/>
          <w:w w:val="105"/>
        </w:rPr>
        <w:t> </w:t>
      </w:r>
      <w:r>
        <w:rPr>
          <w:color w:val="231F20"/>
          <w:w w:val="105"/>
        </w:rPr>
        <w:t>mười</w:t>
      </w:r>
      <w:r>
        <w:rPr>
          <w:color w:val="231F20"/>
          <w:spacing w:val="-11"/>
          <w:w w:val="105"/>
        </w:rPr>
        <w:t> </w:t>
      </w:r>
      <w:r>
        <w:rPr>
          <w:color w:val="231F20"/>
          <w:w w:val="105"/>
        </w:rPr>
        <w:t>phương sát</w:t>
      </w:r>
      <w:r>
        <w:rPr>
          <w:color w:val="231F20"/>
          <w:spacing w:val="-17"/>
          <w:w w:val="105"/>
        </w:rPr>
        <w:t> </w:t>
      </w:r>
      <w:r>
        <w:rPr>
          <w:color w:val="231F20"/>
          <w:w w:val="105"/>
        </w:rPr>
        <w:t>độ.</w:t>
      </w:r>
      <w:r>
        <w:rPr>
          <w:color w:val="231F20"/>
          <w:spacing w:val="-18"/>
          <w:w w:val="105"/>
        </w:rPr>
        <w:t> </w:t>
      </w:r>
      <w:r>
        <w:rPr>
          <w:color w:val="231F20"/>
          <w:w w:val="105"/>
        </w:rPr>
        <w:t>Một</w:t>
      </w:r>
      <w:r>
        <w:rPr>
          <w:color w:val="231F20"/>
          <w:spacing w:val="-18"/>
          <w:w w:val="105"/>
        </w:rPr>
        <w:t> </w:t>
      </w:r>
      <w:r>
        <w:rPr>
          <w:color w:val="231F20"/>
          <w:w w:val="105"/>
        </w:rPr>
        <w:t>sắc</w:t>
      </w:r>
      <w:r>
        <w:rPr>
          <w:color w:val="231F20"/>
          <w:spacing w:val="-18"/>
          <w:w w:val="105"/>
        </w:rPr>
        <w:t> </w:t>
      </w:r>
      <w:r>
        <w:rPr>
          <w:color w:val="231F20"/>
          <w:w w:val="105"/>
        </w:rPr>
        <w:t>có</w:t>
      </w:r>
      <w:r>
        <w:rPr>
          <w:color w:val="231F20"/>
          <w:spacing w:val="-18"/>
          <w:w w:val="105"/>
        </w:rPr>
        <w:t> </w:t>
      </w:r>
      <w:r>
        <w:rPr>
          <w:color w:val="231F20"/>
          <w:w w:val="105"/>
        </w:rPr>
        <w:t>đầy</w:t>
      </w:r>
      <w:r>
        <w:rPr>
          <w:color w:val="231F20"/>
          <w:spacing w:val="-18"/>
          <w:w w:val="105"/>
        </w:rPr>
        <w:t> </w:t>
      </w:r>
      <w:r>
        <w:rPr>
          <w:color w:val="231F20"/>
          <w:w w:val="105"/>
        </w:rPr>
        <w:t>đủ</w:t>
      </w:r>
      <w:r>
        <w:rPr>
          <w:color w:val="231F20"/>
          <w:spacing w:val="-18"/>
          <w:w w:val="105"/>
        </w:rPr>
        <w:t> </w:t>
      </w:r>
      <w:r>
        <w:rPr>
          <w:color w:val="231F20"/>
          <w:w w:val="105"/>
        </w:rPr>
        <w:t>tất</w:t>
      </w:r>
      <w:r>
        <w:rPr>
          <w:color w:val="231F20"/>
          <w:spacing w:val="-18"/>
          <w:w w:val="105"/>
        </w:rPr>
        <w:t> </w:t>
      </w:r>
      <w:r>
        <w:rPr>
          <w:color w:val="231F20"/>
          <w:w w:val="105"/>
        </w:rPr>
        <w:t>cả</w:t>
      </w:r>
      <w:r>
        <w:rPr>
          <w:color w:val="231F20"/>
          <w:spacing w:val="-18"/>
          <w:w w:val="105"/>
        </w:rPr>
        <w:t> </w:t>
      </w:r>
      <w:r>
        <w:rPr>
          <w:color w:val="231F20"/>
          <w:w w:val="105"/>
        </w:rPr>
        <w:t>sắc</w:t>
      </w:r>
      <w:r>
        <w:rPr>
          <w:color w:val="231F20"/>
          <w:spacing w:val="-18"/>
          <w:w w:val="105"/>
        </w:rPr>
        <w:t> </w:t>
      </w:r>
      <w:r>
        <w:rPr>
          <w:color w:val="231F20"/>
          <w:w w:val="105"/>
        </w:rPr>
        <w:t>tướng.</w:t>
      </w:r>
      <w:r>
        <w:rPr>
          <w:color w:val="231F20"/>
          <w:spacing w:val="-18"/>
          <w:w w:val="105"/>
        </w:rPr>
        <w:t> </w:t>
      </w:r>
      <w:r>
        <w:rPr>
          <w:color w:val="231F20"/>
          <w:w w:val="105"/>
        </w:rPr>
        <w:t>Một</w:t>
      </w:r>
      <w:r>
        <w:rPr>
          <w:color w:val="231F20"/>
          <w:spacing w:val="-18"/>
          <w:w w:val="105"/>
        </w:rPr>
        <w:t> </w:t>
      </w:r>
      <w:r>
        <w:rPr>
          <w:color w:val="231F20"/>
          <w:w w:val="105"/>
        </w:rPr>
        <w:t>âm</w:t>
      </w:r>
      <w:r>
        <w:rPr>
          <w:color w:val="231F20"/>
          <w:spacing w:val="-18"/>
          <w:w w:val="105"/>
        </w:rPr>
        <w:t> </w:t>
      </w:r>
      <w:r>
        <w:rPr>
          <w:color w:val="231F20"/>
          <w:w w:val="105"/>
        </w:rPr>
        <w:t>có</w:t>
      </w:r>
      <w:r>
        <w:rPr>
          <w:color w:val="231F20"/>
          <w:spacing w:val="-18"/>
          <w:w w:val="105"/>
        </w:rPr>
        <w:t> </w:t>
      </w:r>
      <w:r>
        <w:rPr>
          <w:color w:val="231F20"/>
          <w:w w:val="105"/>
        </w:rPr>
        <w:t>đầy</w:t>
      </w:r>
      <w:r>
        <w:rPr>
          <w:color w:val="231F20"/>
          <w:spacing w:val="-18"/>
          <w:w w:val="105"/>
        </w:rPr>
        <w:t> </w:t>
      </w:r>
      <w:r>
        <w:rPr>
          <w:color w:val="231F20"/>
          <w:w w:val="105"/>
        </w:rPr>
        <w:t>đủ tất</w:t>
      </w:r>
      <w:r>
        <w:rPr>
          <w:color w:val="231F20"/>
          <w:spacing w:val="-3"/>
          <w:w w:val="105"/>
        </w:rPr>
        <w:t> </w:t>
      </w:r>
      <w:r>
        <w:rPr>
          <w:color w:val="231F20"/>
          <w:w w:val="105"/>
        </w:rPr>
        <w:t>cả</w:t>
      </w:r>
      <w:r>
        <w:rPr>
          <w:color w:val="231F20"/>
          <w:spacing w:val="-3"/>
          <w:w w:val="105"/>
        </w:rPr>
        <w:t> </w:t>
      </w:r>
      <w:r>
        <w:rPr>
          <w:color w:val="231F20"/>
          <w:w w:val="105"/>
        </w:rPr>
        <w:t>pháp</w:t>
      </w:r>
      <w:r>
        <w:rPr>
          <w:color w:val="231F20"/>
          <w:spacing w:val="-3"/>
          <w:w w:val="105"/>
        </w:rPr>
        <w:t> </w:t>
      </w:r>
      <w:r>
        <w:rPr>
          <w:color w:val="231F20"/>
          <w:w w:val="105"/>
        </w:rPr>
        <w:t>âm.</w:t>
      </w:r>
      <w:r>
        <w:rPr>
          <w:color w:val="231F20"/>
          <w:spacing w:val="-3"/>
          <w:w w:val="105"/>
        </w:rPr>
        <w:t> </w:t>
      </w:r>
      <w:r>
        <w:rPr>
          <w:color w:val="231F20"/>
          <w:w w:val="105"/>
        </w:rPr>
        <w:t>Vì</w:t>
      </w:r>
      <w:r>
        <w:rPr>
          <w:color w:val="231F20"/>
          <w:spacing w:val="-3"/>
          <w:w w:val="105"/>
        </w:rPr>
        <w:t> </w:t>
      </w:r>
      <w:r>
        <w:rPr>
          <w:color w:val="231F20"/>
          <w:w w:val="105"/>
        </w:rPr>
        <w:t>thế,</w:t>
      </w:r>
      <w:r>
        <w:rPr>
          <w:color w:val="231F20"/>
          <w:spacing w:val="-3"/>
          <w:w w:val="105"/>
        </w:rPr>
        <w:t> </w:t>
      </w:r>
      <w:r>
        <w:rPr>
          <w:color w:val="231F20"/>
          <w:w w:val="105"/>
        </w:rPr>
        <w:t>nó</w:t>
      </w:r>
      <w:r>
        <w:rPr>
          <w:color w:val="231F20"/>
          <w:spacing w:val="-3"/>
          <w:w w:val="105"/>
        </w:rPr>
        <w:t> </w:t>
      </w:r>
      <w:r>
        <w:rPr>
          <w:color w:val="231F20"/>
          <w:w w:val="105"/>
        </w:rPr>
        <w:t>tự</w:t>
      </w:r>
      <w:r>
        <w:rPr>
          <w:color w:val="231F20"/>
          <w:spacing w:val="-3"/>
          <w:w w:val="105"/>
        </w:rPr>
        <w:t> </w:t>
      </w:r>
      <w:r>
        <w:rPr>
          <w:color w:val="231F20"/>
          <w:w w:val="105"/>
        </w:rPr>
        <w:t>tại.</w:t>
      </w:r>
      <w:r>
        <w:rPr>
          <w:color w:val="231F20"/>
          <w:spacing w:val="-3"/>
          <w:w w:val="105"/>
        </w:rPr>
        <w:t> </w:t>
      </w:r>
      <w:r>
        <w:rPr>
          <w:color w:val="231F20"/>
          <w:w w:val="105"/>
        </w:rPr>
        <w:t>Tương</w:t>
      </w:r>
      <w:r>
        <w:rPr>
          <w:color w:val="231F20"/>
          <w:spacing w:val="-3"/>
          <w:w w:val="105"/>
        </w:rPr>
        <w:t> </w:t>
      </w:r>
      <w:r>
        <w:rPr>
          <w:color w:val="231F20"/>
          <w:w w:val="105"/>
        </w:rPr>
        <w:t>dung,</w:t>
      </w:r>
      <w:r>
        <w:rPr>
          <w:color w:val="231F20"/>
          <w:spacing w:val="-3"/>
          <w:w w:val="105"/>
        </w:rPr>
        <w:t> </w:t>
      </w:r>
      <w:r>
        <w:rPr>
          <w:color w:val="231F20"/>
          <w:w w:val="105"/>
        </w:rPr>
        <w:t>tương</w:t>
      </w:r>
      <w:r>
        <w:rPr>
          <w:color w:val="231F20"/>
          <w:spacing w:val="-3"/>
          <w:w w:val="105"/>
        </w:rPr>
        <w:t> </w:t>
      </w:r>
      <w:r>
        <w:rPr>
          <w:color w:val="231F20"/>
          <w:w w:val="105"/>
        </w:rPr>
        <w:t>tức,</w:t>
      </w:r>
      <w:r>
        <w:rPr>
          <w:color w:val="231F20"/>
          <w:spacing w:val="-3"/>
          <w:w w:val="105"/>
        </w:rPr>
        <w:t> </w:t>
      </w:r>
      <w:r>
        <w:rPr>
          <w:color w:val="231F20"/>
          <w:w w:val="105"/>
        </w:rPr>
        <w:t>ẩn </w:t>
      </w:r>
      <w:r>
        <w:rPr>
          <w:color w:val="231F20"/>
          <w:w w:val="110"/>
        </w:rPr>
        <w:t>hiện,</w:t>
      </w:r>
      <w:r>
        <w:rPr>
          <w:color w:val="231F20"/>
          <w:spacing w:val="-18"/>
          <w:w w:val="110"/>
        </w:rPr>
        <w:t> </w:t>
      </w:r>
      <w:r>
        <w:rPr>
          <w:color w:val="231F20"/>
          <w:w w:val="110"/>
        </w:rPr>
        <w:t>hàm</w:t>
      </w:r>
      <w:r>
        <w:rPr>
          <w:color w:val="231F20"/>
          <w:spacing w:val="-18"/>
          <w:w w:val="110"/>
        </w:rPr>
        <w:t> </w:t>
      </w:r>
      <w:r>
        <w:rPr>
          <w:color w:val="231F20"/>
          <w:w w:val="110"/>
        </w:rPr>
        <w:t>dung,</w:t>
      </w:r>
      <w:r>
        <w:rPr>
          <w:color w:val="231F20"/>
          <w:spacing w:val="-17"/>
          <w:w w:val="110"/>
        </w:rPr>
        <w:t> </w:t>
      </w:r>
      <w:r>
        <w:rPr>
          <w:color w:val="231F20"/>
          <w:w w:val="110"/>
        </w:rPr>
        <w:t>trùng</w:t>
      </w:r>
      <w:r>
        <w:rPr>
          <w:color w:val="231F20"/>
          <w:spacing w:val="-18"/>
          <w:w w:val="110"/>
        </w:rPr>
        <w:t> </w:t>
      </w:r>
      <w:r>
        <w:rPr>
          <w:color w:val="231F20"/>
          <w:w w:val="110"/>
        </w:rPr>
        <w:t>trùng</w:t>
      </w:r>
      <w:r>
        <w:rPr>
          <w:color w:val="231F20"/>
          <w:spacing w:val="-18"/>
          <w:w w:val="110"/>
        </w:rPr>
        <w:t> </w:t>
      </w:r>
      <w:r>
        <w:rPr>
          <w:color w:val="231F20"/>
          <w:w w:val="110"/>
        </w:rPr>
        <w:t>vô</w:t>
      </w:r>
      <w:r>
        <w:rPr>
          <w:color w:val="231F20"/>
          <w:spacing w:val="-17"/>
          <w:w w:val="110"/>
        </w:rPr>
        <w:t> </w:t>
      </w:r>
      <w:r>
        <w:rPr>
          <w:color w:val="231F20"/>
          <w:w w:val="110"/>
        </w:rPr>
        <w:t>tận.</w:t>
      </w:r>
      <w:r>
        <w:rPr>
          <w:color w:val="231F20"/>
          <w:spacing w:val="-17"/>
          <w:w w:val="110"/>
        </w:rPr>
        <w:t> </w:t>
      </w:r>
      <w:r>
        <w:rPr>
          <w:color w:val="231F20"/>
          <w:w w:val="110"/>
        </w:rPr>
        <w:t>Sự</w:t>
      </w:r>
      <w:r>
        <w:rPr>
          <w:color w:val="231F20"/>
          <w:spacing w:val="-17"/>
          <w:w w:val="110"/>
        </w:rPr>
        <w:t> </w:t>
      </w:r>
      <w:r>
        <w:rPr>
          <w:color w:val="231F20"/>
          <w:w w:val="110"/>
        </w:rPr>
        <w:t>sự</w:t>
      </w:r>
      <w:r>
        <w:rPr>
          <w:color w:val="231F20"/>
          <w:spacing w:val="-18"/>
          <w:w w:val="110"/>
        </w:rPr>
        <w:t> </w:t>
      </w:r>
      <w:r>
        <w:rPr>
          <w:color w:val="231F20"/>
          <w:w w:val="110"/>
        </w:rPr>
        <w:t>vô</w:t>
      </w:r>
      <w:r>
        <w:rPr>
          <w:color w:val="231F20"/>
          <w:spacing w:val="-17"/>
          <w:w w:val="110"/>
        </w:rPr>
        <w:t> </w:t>
      </w:r>
      <w:r>
        <w:rPr>
          <w:color w:val="231F20"/>
          <w:w w:val="110"/>
        </w:rPr>
        <w:t>ngại.</w:t>
      </w:r>
      <w:r>
        <w:rPr>
          <w:color w:val="231F20"/>
          <w:spacing w:val="-17"/>
          <w:w w:val="110"/>
        </w:rPr>
        <w:t> </w:t>
      </w:r>
      <w:r>
        <w:rPr>
          <w:color w:val="231F20"/>
          <w:w w:val="110"/>
        </w:rPr>
        <w:t>Những chân</w:t>
      </w:r>
      <w:r>
        <w:rPr>
          <w:color w:val="231F20"/>
          <w:spacing w:val="-3"/>
          <w:w w:val="110"/>
        </w:rPr>
        <w:t> </w:t>
      </w:r>
      <w:r>
        <w:rPr>
          <w:color w:val="231F20"/>
          <w:w w:val="110"/>
        </w:rPr>
        <w:t>tướng</w:t>
      </w:r>
      <w:r>
        <w:rPr>
          <w:color w:val="231F20"/>
          <w:spacing w:val="-3"/>
          <w:w w:val="110"/>
        </w:rPr>
        <w:t> </w:t>
      </w:r>
      <w:r>
        <w:rPr>
          <w:color w:val="231F20"/>
          <w:w w:val="110"/>
        </w:rPr>
        <w:t>sự</w:t>
      </w:r>
      <w:r>
        <w:rPr>
          <w:color w:val="231F20"/>
          <w:spacing w:val="-3"/>
          <w:w w:val="110"/>
        </w:rPr>
        <w:t> </w:t>
      </w:r>
      <w:r>
        <w:rPr>
          <w:color w:val="231F20"/>
          <w:w w:val="110"/>
        </w:rPr>
        <w:t>thật</w:t>
      </w:r>
      <w:r>
        <w:rPr>
          <w:color w:val="231F20"/>
          <w:spacing w:val="-3"/>
          <w:w w:val="110"/>
        </w:rPr>
        <w:t> </w:t>
      </w:r>
      <w:r>
        <w:rPr>
          <w:color w:val="231F20"/>
          <w:w w:val="110"/>
        </w:rPr>
        <w:t>này</w:t>
      </w:r>
      <w:r>
        <w:rPr>
          <w:color w:val="231F20"/>
          <w:spacing w:val="-3"/>
          <w:w w:val="110"/>
        </w:rPr>
        <w:t> </w:t>
      </w:r>
      <w:r>
        <w:rPr>
          <w:color w:val="231F20"/>
          <w:w w:val="110"/>
        </w:rPr>
        <w:t>đều</w:t>
      </w:r>
      <w:r>
        <w:rPr>
          <w:color w:val="231F20"/>
          <w:spacing w:val="-3"/>
          <w:w w:val="110"/>
        </w:rPr>
        <w:t> </w:t>
      </w:r>
      <w:r>
        <w:rPr>
          <w:color w:val="231F20"/>
          <w:w w:val="110"/>
        </w:rPr>
        <w:t>ở</w:t>
      </w:r>
      <w:r>
        <w:rPr>
          <w:color w:val="231F20"/>
          <w:spacing w:val="-3"/>
          <w:w w:val="110"/>
        </w:rPr>
        <w:t> </w:t>
      </w:r>
      <w:r>
        <w:rPr>
          <w:color w:val="231F20"/>
          <w:w w:val="110"/>
        </w:rPr>
        <w:t>trước</w:t>
      </w:r>
      <w:r>
        <w:rPr>
          <w:color w:val="231F20"/>
          <w:spacing w:val="-3"/>
          <w:w w:val="110"/>
        </w:rPr>
        <w:t> </w:t>
      </w:r>
      <w:r>
        <w:rPr>
          <w:color w:val="231F20"/>
          <w:w w:val="110"/>
        </w:rPr>
        <w:t>mắt.</w:t>
      </w:r>
      <w:r>
        <w:rPr>
          <w:color w:val="231F20"/>
          <w:spacing w:val="-3"/>
          <w:w w:val="110"/>
        </w:rPr>
        <w:t> </w:t>
      </w:r>
      <w:r>
        <w:rPr>
          <w:color w:val="231F20"/>
          <w:w w:val="110"/>
        </w:rPr>
        <w:t>Người</w:t>
      </w:r>
      <w:r>
        <w:rPr>
          <w:color w:val="231F20"/>
          <w:spacing w:val="-3"/>
          <w:w w:val="110"/>
        </w:rPr>
        <w:t> </w:t>
      </w:r>
      <w:r>
        <w:rPr>
          <w:color w:val="231F20"/>
          <w:w w:val="110"/>
        </w:rPr>
        <w:t>không</w:t>
      </w:r>
      <w:r>
        <w:rPr>
          <w:color w:val="231F20"/>
          <w:spacing w:val="-4"/>
          <w:w w:val="110"/>
        </w:rPr>
        <w:t> </w:t>
      </w:r>
      <w:r>
        <w:rPr>
          <w:color w:val="231F20"/>
          <w:w w:val="110"/>
        </w:rPr>
        <w:t>có </w:t>
      </w:r>
      <w:r>
        <w:rPr>
          <w:color w:val="231F20"/>
          <w:spacing w:val="-2"/>
          <w:w w:val="105"/>
        </w:rPr>
        <w:t>chướng</w:t>
      </w:r>
      <w:r>
        <w:rPr>
          <w:color w:val="231F20"/>
          <w:spacing w:val="-20"/>
          <w:w w:val="105"/>
        </w:rPr>
        <w:t> </w:t>
      </w:r>
      <w:r>
        <w:rPr>
          <w:color w:val="231F20"/>
          <w:spacing w:val="-2"/>
          <w:w w:val="105"/>
        </w:rPr>
        <w:t>ngại</w:t>
      </w:r>
      <w:r>
        <w:rPr>
          <w:color w:val="231F20"/>
          <w:spacing w:val="-20"/>
          <w:w w:val="105"/>
        </w:rPr>
        <w:t> </w:t>
      </w:r>
      <w:r>
        <w:rPr>
          <w:color w:val="231F20"/>
          <w:spacing w:val="-2"/>
          <w:w w:val="105"/>
        </w:rPr>
        <w:t>thấy</w:t>
      </w:r>
      <w:r>
        <w:rPr>
          <w:color w:val="231F20"/>
          <w:spacing w:val="-20"/>
          <w:w w:val="105"/>
        </w:rPr>
        <w:t> </w:t>
      </w:r>
      <w:r>
        <w:rPr>
          <w:color w:val="231F20"/>
          <w:spacing w:val="-2"/>
          <w:w w:val="105"/>
        </w:rPr>
        <w:t>rất</w:t>
      </w:r>
      <w:r>
        <w:rPr>
          <w:color w:val="231F20"/>
          <w:spacing w:val="-20"/>
          <w:w w:val="105"/>
        </w:rPr>
        <w:t> </w:t>
      </w:r>
      <w:r>
        <w:rPr>
          <w:color w:val="231F20"/>
          <w:spacing w:val="-2"/>
          <w:w w:val="105"/>
        </w:rPr>
        <w:t>rõ</w:t>
      </w:r>
      <w:r>
        <w:rPr>
          <w:color w:val="231F20"/>
          <w:spacing w:val="-20"/>
          <w:w w:val="105"/>
        </w:rPr>
        <w:t> </w:t>
      </w:r>
      <w:r>
        <w:rPr>
          <w:color w:val="231F20"/>
          <w:spacing w:val="-2"/>
          <w:w w:val="105"/>
        </w:rPr>
        <w:t>ràng.</w:t>
      </w:r>
      <w:r>
        <w:rPr>
          <w:color w:val="231F20"/>
          <w:spacing w:val="-20"/>
          <w:w w:val="105"/>
        </w:rPr>
        <w:t> </w:t>
      </w:r>
      <w:r>
        <w:rPr>
          <w:color w:val="231F20"/>
          <w:spacing w:val="-2"/>
          <w:w w:val="105"/>
        </w:rPr>
        <w:t>Không</w:t>
      </w:r>
      <w:r>
        <w:rPr>
          <w:color w:val="231F20"/>
          <w:spacing w:val="-21"/>
          <w:w w:val="105"/>
        </w:rPr>
        <w:t> </w:t>
      </w:r>
      <w:r>
        <w:rPr>
          <w:color w:val="231F20"/>
          <w:spacing w:val="-2"/>
          <w:w w:val="105"/>
        </w:rPr>
        <w:t>chướng</w:t>
      </w:r>
      <w:r>
        <w:rPr>
          <w:color w:val="231F20"/>
          <w:spacing w:val="-19"/>
          <w:w w:val="105"/>
        </w:rPr>
        <w:t> </w:t>
      </w:r>
      <w:r>
        <w:rPr>
          <w:color w:val="231F20"/>
          <w:spacing w:val="-2"/>
          <w:w w:val="105"/>
        </w:rPr>
        <w:t>ngại</w:t>
      </w:r>
      <w:r>
        <w:rPr>
          <w:color w:val="231F20"/>
          <w:spacing w:val="-20"/>
          <w:w w:val="105"/>
        </w:rPr>
        <w:t> </w:t>
      </w:r>
      <w:r>
        <w:rPr>
          <w:color w:val="231F20"/>
          <w:spacing w:val="-2"/>
          <w:w w:val="105"/>
        </w:rPr>
        <w:t>là</w:t>
      </w:r>
      <w:r>
        <w:rPr>
          <w:color w:val="231F20"/>
          <w:spacing w:val="-20"/>
          <w:w w:val="105"/>
        </w:rPr>
        <w:t> </w:t>
      </w:r>
      <w:r>
        <w:rPr>
          <w:color w:val="231F20"/>
          <w:spacing w:val="-2"/>
          <w:w w:val="105"/>
        </w:rPr>
        <w:t>Giác.</w:t>
      </w:r>
      <w:r>
        <w:rPr>
          <w:color w:val="231F20"/>
          <w:spacing w:val="-20"/>
          <w:w w:val="105"/>
        </w:rPr>
        <w:t> </w:t>
      </w:r>
      <w:r>
        <w:rPr>
          <w:color w:val="231F20"/>
          <w:spacing w:val="-2"/>
          <w:w w:val="105"/>
        </w:rPr>
        <w:t>Có </w:t>
      </w:r>
      <w:r>
        <w:rPr>
          <w:color w:val="231F20"/>
          <w:w w:val="105"/>
        </w:rPr>
        <w:t>chướng</w:t>
      </w:r>
      <w:r>
        <w:rPr>
          <w:color w:val="231F20"/>
          <w:spacing w:val="-5"/>
          <w:w w:val="105"/>
        </w:rPr>
        <w:t> </w:t>
      </w:r>
      <w:r>
        <w:rPr>
          <w:color w:val="231F20"/>
          <w:w w:val="105"/>
        </w:rPr>
        <w:t>ngại</w:t>
      </w:r>
      <w:r>
        <w:rPr>
          <w:color w:val="231F20"/>
          <w:spacing w:val="-5"/>
          <w:w w:val="105"/>
        </w:rPr>
        <w:t> </w:t>
      </w:r>
      <w:r>
        <w:rPr>
          <w:color w:val="231F20"/>
          <w:w w:val="105"/>
        </w:rPr>
        <w:t>là</w:t>
      </w:r>
      <w:r>
        <w:rPr>
          <w:color w:val="231F20"/>
          <w:spacing w:val="-5"/>
          <w:w w:val="105"/>
        </w:rPr>
        <w:t> </w:t>
      </w:r>
      <w:r>
        <w:rPr>
          <w:color w:val="231F20"/>
          <w:w w:val="105"/>
        </w:rPr>
        <w:t>Mê.</w:t>
      </w:r>
      <w:r>
        <w:rPr>
          <w:color w:val="231F20"/>
          <w:spacing w:val="-5"/>
          <w:w w:val="105"/>
        </w:rPr>
        <w:t> </w:t>
      </w:r>
      <w:r>
        <w:rPr>
          <w:color w:val="231F20"/>
          <w:w w:val="105"/>
        </w:rPr>
        <w:t>Cái</w:t>
      </w:r>
      <w:r>
        <w:rPr>
          <w:color w:val="231F20"/>
          <w:spacing w:val="-5"/>
          <w:w w:val="105"/>
        </w:rPr>
        <w:t> </w:t>
      </w:r>
      <w:r>
        <w:rPr>
          <w:color w:val="231F20"/>
          <w:w w:val="105"/>
        </w:rPr>
        <w:t>gì</w:t>
      </w:r>
      <w:r>
        <w:rPr>
          <w:color w:val="231F20"/>
          <w:spacing w:val="-5"/>
          <w:w w:val="105"/>
        </w:rPr>
        <w:t> </w:t>
      </w:r>
      <w:r>
        <w:rPr>
          <w:color w:val="231F20"/>
          <w:w w:val="105"/>
        </w:rPr>
        <w:t>chướng</w:t>
      </w:r>
      <w:r>
        <w:rPr>
          <w:color w:val="231F20"/>
          <w:spacing w:val="-5"/>
          <w:w w:val="105"/>
        </w:rPr>
        <w:t> </w:t>
      </w:r>
      <w:r>
        <w:rPr>
          <w:color w:val="231F20"/>
          <w:w w:val="105"/>
        </w:rPr>
        <w:t>ngại?</w:t>
      </w:r>
      <w:r>
        <w:rPr>
          <w:color w:val="231F20"/>
          <w:spacing w:val="-5"/>
          <w:w w:val="105"/>
        </w:rPr>
        <w:t> </w:t>
      </w:r>
      <w:r>
        <w:rPr>
          <w:color w:val="231F20"/>
          <w:w w:val="105"/>
        </w:rPr>
        <w:t>Tập</w:t>
      </w:r>
      <w:r>
        <w:rPr>
          <w:color w:val="231F20"/>
          <w:spacing w:val="-5"/>
          <w:w w:val="105"/>
        </w:rPr>
        <w:t> </w:t>
      </w:r>
      <w:r>
        <w:rPr>
          <w:color w:val="231F20"/>
          <w:w w:val="105"/>
        </w:rPr>
        <w:t>khí</w:t>
      </w:r>
      <w:r>
        <w:rPr>
          <w:color w:val="231F20"/>
          <w:spacing w:val="-5"/>
          <w:w w:val="105"/>
        </w:rPr>
        <w:t> </w:t>
      </w:r>
      <w:r>
        <w:rPr>
          <w:color w:val="231F20"/>
          <w:w w:val="105"/>
        </w:rPr>
        <w:t>phiền</w:t>
      </w:r>
      <w:r>
        <w:rPr>
          <w:color w:val="231F20"/>
          <w:spacing w:val="-5"/>
          <w:w w:val="105"/>
        </w:rPr>
        <w:t> </w:t>
      </w:r>
      <w:r>
        <w:rPr>
          <w:color w:val="231F20"/>
          <w:w w:val="105"/>
        </w:rPr>
        <w:t>não. </w:t>
      </w:r>
      <w:r>
        <w:rPr>
          <w:color w:val="231F20"/>
          <w:w w:val="110"/>
        </w:rPr>
        <w:t>Chư</w:t>
      </w:r>
      <w:r>
        <w:rPr>
          <w:color w:val="231F20"/>
          <w:spacing w:val="-1"/>
          <w:w w:val="110"/>
        </w:rPr>
        <w:t> </w:t>
      </w:r>
      <w:r>
        <w:rPr>
          <w:color w:val="231F20"/>
          <w:w w:val="110"/>
        </w:rPr>
        <w:t>Phật,</w:t>
      </w:r>
      <w:r>
        <w:rPr>
          <w:color w:val="231F20"/>
          <w:spacing w:val="-1"/>
          <w:w w:val="110"/>
        </w:rPr>
        <w:t> </w:t>
      </w:r>
      <w:r>
        <w:rPr>
          <w:color w:val="231F20"/>
          <w:w w:val="110"/>
        </w:rPr>
        <w:t>Bồ</w:t>
      </w:r>
      <w:r>
        <w:rPr>
          <w:color w:val="231F20"/>
          <w:spacing w:val="-1"/>
          <w:w w:val="110"/>
        </w:rPr>
        <w:t> </w:t>
      </w:r>
      <w:r>
        <w:rPr>
          <w:color w:val="231F20"/>
          <w:w w:val="110"/>
        </w:rPr>
        <w:t>tát</w:t>
      </w:r>
      <w:r>
        <w:rPr>
          <w:color w:val="231F20"/>
          <w:spacing w:val="-1"/>
          <w:w w:val="110"/>
        </w:rPr>
        <w:t> </w:t>
      </w:r>
      <w:r>
        <w:rPr>
          <w:color w:val="231F20"/>
          <w:w w:val="110"/>
        </w:rPr>
        <w:t>dạy</w:t>
      </w:r>
      <w:r>
        <w:rPr>
          <w:color w:val="231F20"/>
          <w:spacing w:val="-1"/>
          <w:w w:val="110"/>
        </w:rPr>
        <w:t> </w:t>
      </w:r>
      <w:r>
        <w:rPr>
          <w:color w:val="231F20"/>
          <w:w w:val="110"/>
        </w:rPr>
        <w:t>chúng</w:t>
      </w:r>
      <w:r>
        <w:rPr>
          <w:color w:val="231F20"/>
          <w:spacing w:val="-1"/>
          <w:w w:val="110"/>
        </w:rPr>
        <w:t> </w:t>
      </w:r>
      <w:r>
        <w:rPr>
          <w:color w:val="231F20"/>
          <w:w w:val="110"/>
        </w:rPr>
        <w:t>ta</w:t>
      </w:r>
      <w:r>
        <w:rPr>
          <w:color w:val="231F20"/>
          <w:spacing w:val="-1"/>
          <w:w w:val="110"/>
        </w:rPr>
        <w:t> </w:t>
      </w:r>
      <w:r>
        <w:rPr>
          <w:color w:val="231F20"/>
          <w:w w:val="110"/>
        </w:rPr>
        <w:t>phân</w:t>
      </w:r>
      <w:r>
        <w:rPr>
          <w:color w:val="231F20"/>
          <w:spacing w:val="-1"/>
          <w:w w:val="110"/>
        </w:rPr>
        <w:t> </w:t>
      </w:r>
      <w:r>
        <w:rPr>
          <w:color w:val="231F20"/>
          <w:w w:val="110"/>
        </w:rPr>
        <w:t>chướng</w:t>
      </w:r>
      <w:r>
        <w:rPr>
          <w:color w:val="231F20"/>
          <w:spacing w:val="-1"/>
          <w:w w:val="110"/>
        </w:rPr>
        <w:t> </w:t>
      </w:r>
      <w:r>
        <w:rPr>
          <w:color w:val="231F20"/>
          <w:w w:val="110"/>
        </w:rPr>
        <w:t>ngại</w:t>
      </w:r>
      <w:r>
        <w:rPr>
          <w:color w:val="231F20"/>
          <w:spacing w:val="-1"/>
          <w:w w:val="110"/>
        </w:rPr>
        <w:t> </w:t>
      </w:r>
      <w:r>
        <w:rPr>
          <w:color w:val="231F20"/>
          <w:w w:val="110"/>
        </w:rPr>
        <w:t>thành</w:t>
      </w:r>
      <w:r>
        <w:rPr>
          <w:color w:val="231F20"/>
          <w:spacing w:val="-1"/>
          <w:w w:val="110"/>
        </w:rPr>
        <w:t> </w:t>
      </w:r>
      <w:r>
        <w:rPr>
          <w:color w:val="231F20"/>
          <w:w w:val="110"/>
        </w:rPr>
        <w:t>3 loại,</w:t>
      </w:r>
      <w:r>
        <w:rPr>
          <w:color w:val="231F20"/>
          <w:spacing w:val="-24"/>
          <w:w w:val="110"/>
        </w:rPr>
        <w:t> </w:t>
      </w:r>
      <w:r>
        <w:rPr>
          <w:color w:val="231F20"/>
          <w:w w:val="110"/>
        </w:rPr>
        <w:t>gọi</w:t>
      </w:r>
      <w:r>
        <w:rPr>
          <w:color w:val="231F20"/>
          <w:spacing w:val="-23"/>
          <w:w w:val="110"/>
        </w:rPr>
        <w:t> </w:t>
      </w:r>
      <w:r>
        <w:rPr>
          <w:color w:val="231F20"/>
          <w:w w:val="110"/>
        </w:rPr>
        <w:t>là</w:t>
      </w:r>
      <w:r>
        <w:rPr>
          <w:color w:val="231F20"/>
          <w:spacing w:val="-24"/>
          <w:w w:val="110"/>
        </w:rPr>
        <w:t> </w:t>
      </w:r>
      <w:r>
        <w:rPr>
          <w:color w:val="231F20"/>
          <w:w w:val="110"/>
        </w:rPr>
        <w:t>phiền</w:t>
      </w:r>
      <w:r>
        <w:rPr>
          <w:color w:val="231F20"/>
          <w:spacing w:val="-23"/>
          <w:w w:val="110"/>
        </w:rPr>
        <w:t> </w:t>
      </w:r>
      <w:r>
        <w:rPr>
          <w:color w:val="231F20"/>
          <w:w w:val="110"/>
        </w:rPr>
        <w:t>não,</w:t>
      </w:r>
      <w:r>
        <w:rPr>
          <w:color w:val="231F20"/>
          <w:spacing w:val="-23"/>
          <w:w w:val="110"/>
        </w:rPr>
        <w:t> </w:t>
      </w:r>
      <w:r>
        <w:rPr>
          <w:color w:val="231F20"/>
          <w:w w:val="110"/>
        </w:rPr>
        <w:t>3</w:t>
      </w:r>
      <w:r>
        <w:rPr>
          <w:color w:val="231F20"/>
          <w:spacing w:val="-24"/>
          <w:w w:val="110"/>
        </w:rPr>
        <w:t> </w:t>
      </w:r>
      <w:r>
        <w:rPr>
          <w:color w:val="231F20"/>
          <w:w w:val="110"/>
        </w:rPr>
        <w:t>loại</w:t>
      </w:r>
      <w:r>
        <w:rPr>
          <w:color w:val="231F20"/>
          <w:spacing w:val="-23"/>
          <w:w w:val="110"/>
        </w:rPr>
        <w:t> </w:t>
      </w:r>
      <w:r>
        <w:rPr>
          <w:color w:val="231F20"/>
          <w:w w:val="110"/>
        </w:rPr>
        <w:t>đại</w:t>
      </w:r>
      <w:r>
        <w:rPr>
          <w:color w:val="231F20"/>
          <w:spacing w:val="-23"/>
          <w:w w:val="110"/>
        </w:rPr>
        <w:t> </w:t>
      </w:r>
      <w:r>
        <w:rPr>
          <w:color w:val="231F20"/>
          <w:w w:val="110"/>
        </w:rPr>
        <w:t>phiền</w:t>
      </w:r>
      <w:r>
        <w:rPr>
          <w:color w:val="231F20"/>
          <w:spacing w:val="-24"/>
          <w:w w:val="110"/>
        </w:rPr>
        <w:t> </w:t>
      </w:r>
      <w:r>
        <w:rPr>
          <w:color w:val="231F20"/>
          <w:w w:val="110"/>
        </w:rPr>
        <w:t>não.</w:t>
      </w:r>
    </w:p>
    <w:p>
      <w:pPr>
        <w:pStyle w:val="BodyText"/>
        <w:spacing w:line="295" w:lineRule="auto" w:before="132"/>
        <w:ind w:left="387" w:right="120" w:firstLine="453"/>
      </w:pPr>
      <w:r>
        <w:rPr>
          <w:color w:val="231F20"/>
        </w:rPr>
        <w:t>Thứ</w:t>
      </w:r>
      <w:r>
        <w:rPr>
          <w:color w:val="231F20"/>
          <w:spacing w:val="-3"/>
        </w:rPr>
        <w:t> </w:t>
      </w:r>
      <w:r>
        <w:rPr>
          <w:color w:val="231F20"/>
        </w:rPr>
        <w:t>nhất</w:t>
      </w:r>
      <w:r>
        <w:rPr>
          <w:color w:val="231F20"/>
          <w:spacing w:val="-3"/>
        </w:rPr>
        <w:t> </w:t>
      </w:r>
      <w:r>
        <w:rPr>
          <w:color w:val="231F20"/>
        </w:rPr>
        <w:t>là</w:t>
      </w:r>
      <w:r>
        <w:rPr>
          <w:color w:val="231F20"/>
          <w:spacing w:val="-3"/>
        </w:rPr>
        <w:t> </w:t>
      </w:r>
      <w:r>
        <w:rPr>
          <w:color w:val="231F20"/>
        </w:rPr>
        <w:t>Vô</w:t>
      </w:r>
      <w:r>
        <w:rPr>
          <w:color w:val="231F20"/>
          <w:spacing w:val="-3"/>
        </w:rPr>
        <w:t> </w:t>
      </w:r>
      <w:r>
        <w:rPr>
          <w:color w:val="231F20"/>
        </w:rPr>
        <w:t>Minh</w:t>
      </w:r>
      <w:r>
        <w:rPr>
          <w:color w:val="231F20"/>
          <w:spacing w:val="-3"/>
        </w:rPr>
        <w:t> </w:t>
      </w:r>
      <w:r>
        <w:rPr>
          <w:color w:val="231F20"/>
        </w:rPr>
        <w:t>phiền</w:t>
      </w:r>
      <w:r>
        <w:rPr>
          <w:color w:val="231F20"/>
          <w:spacing w:val="-3"/>
        </w:rPr>
        <w:t> </w:t>
      </w:r>
      <w:r>
        <w:rPr>
          <w:color w:val="231F20"/>
        </w:rPr>
        <w:t>não.</w:t>
      </w:r>
      <w:r>
        <w:rPr>
          <w:color w:val="231F20"/>
          <w:spacing w:val="-3"/>
        </w:rPr>
        <w:t> </w:t>
      </w:r>
      <w:r>
        <w:rPr>
          <w:color w:val="231F20"/>
        </w:rPr>
        <w:t>Cái</w:t>
      </w:r>
      <w:r>
        <w:rPr>
          <w:color w:val="231F20"/>
          <w:spacing w:val="-2"/>
        </w:rPr>
        <w:t> </w:t>
      </w:r>
      <w:r>
        <w:rPr>
          <w:color w:val="231F20"/>
        </w:rPr>
        <w:t>này</w:t>
      </w:r>
      <w:r>
        <w:rPr>
          <w:color w:val="231F20"/>
          <w:spacing w:val="-3"/>
        </w:rPr>
        <w:t> </w:t>
      </w:r>
      <w:r>
        <w:rPr>
          <w:color w:val="231F20"/>
        </w:rPr>
        <w:t>rất</w:t>
      </w:r>
      <w:r>
        <w:rPr>
          <w:color w:val="231F20"/>
          <w:spacing w:val="-3"/>
        </w:rPr>
        <w:t> </w:t>
      </w:r>
      <w:r>
        <w:rPr>
          <w:color w:val="231F20"/>
        </w:rPr>
        <w:t>vi</w:t>
      </w:r>
      <w:r>
        <w:rPr>
          <w:color w:val="231F20"/>
          <w:spacing w:val="-3"/>
        </w:rPr>
        <w:t> </w:t>
      </w:r>
      <w:r>
        <w:rPr>
          <w:color w:val="231F20"/>
        </w:rPr>
        <w:t>tế.</w:t>
      </w:r>
      <w:r>
        <w:rPr>
          <w:color w:val="231F20"/>
          <w:spacing w:val="-3"/>
        </w:rPr>
        <w:t> </w:t>
      </w:r>
      <w:r>
        <w:rPr>
          <w:color w:val="231F20"/>
        </w:rPr>
        <w:t>Vô</w:t>
      </w:r>
      <w:r>
        <w:rPr>
          <w:color w:val="231F20"/>
          <w:spacing w:val="-3"/>
        </w:rPr>
        <w:t> </w:t>
      </w:r>
      <w:r>
        <w:rPr>
          <w:color w:val="231F20"/>
        </w:rPr>
        <w:t>Minh </w:t>
      </w:r>
      <w:r>
        <w:rPr>
          <w:color w:val="231F20"/>
          <w:w w:val="105"/>
        </w:rPr>
        <w:t>phiền</w:t>
      </w:r>
      <w:r>
        <w:rPr>
          <w:color w:val="231F20"/>
          <w:spacing w:val="-9"/>
          <w:w w:val="105"/>
        </w:rPr>
        <w:t> </w:t>
      </w:r>
      <w:r>
        <w:rPr>
          <w:color w:val="231F20"/>
          <w:w w:val="105"/>
        </w:rPr>
        <w:t>não</w:t>
      </w:r>
      <w:r>
        <w:rPr>
          <w:color w:val="231F20"/>
          <w:spacing w:val="-9"/>
          <w:w w:val="105"/>
        </w:rPr>
        <w:t> </w:t>
      </w:r>
      <w:r>
        <w:rPr>
          <w:color w:val="231F20"/>
          <w:w w:val="105"/>
        </w:rPr>
        <w:t>chính</w:t>
      </w:r>
      <w:r>
        <w:rPr>
          <w:color w:val="231F20"/>
          <w:spacing w:val="-9"/>
          <w:w w:val="105"/>
        </w:rPr>
        <w:t> </w:t>
      </w:r>
      <w:r>
        <w:rPr>
          <w:color w:val="231F20"/>
          <w:w w:val="105"/>
        </w:rPr>
        <w:t>là</w:t>
      </w:r>
      <w:r>
        <w:rPr>
          <w:color w:val="231F20"/>
          <w:spacing w:val="-9"/>
          <w:w w:val="105"/>
        </w:rPr>
        <w:t> </w:t>
      </w:r>
      <w:r>
        <w:rPr>
          <w:color w:val="231F20"/>
          <w:w w:val="105"/>
        </w:rPr>
        <w:t>hiện</w:t>
      </w:r>
      <w:r>
        <w:rPr>
          <w:color w:val="231F20"/>
          <w:spacing w:val="-9"/>
          <w:w w:val="105"/>
        </w:rPr>
        <w:t> </w:t>
      </w:r>
      <w:r>
        <w:rPr>
          <w:color w:val="231F20"/>
          <w:w w:val="105"/>
        </w:rPr>
        <w:t>tượng</w:t>
      </w:r>
      <w:r>
        <w:rPr>
          <w:color w:val="231F20"/>
          <w:spacing w:val="-9"/>
          <w:w w:val="105"/>
        </w:rPr>
        <w:t> </w:t>
      </w:r>
      <w:r>
        <w:rPr>
          <w:color w:val="231F20"/>
          <w:w w:val="105"/>
        </w:rPr>
        <w:t>ba</w:t>
      </w:r>
      <w:r>
        <w:rPr>
          <w:color w:val="231F20"/>
          <w:spacing w:val="-9"/>
          <w:w w:val="105"/>
        </w:rPr>
        <w:t> </w:t>
      </w:r>
      <w:r>
        <w:rPr>
          <w:color w:val="231F20"/>
          <w:w w:val="105"/>
        </w:rPr>
        <w:t>động</w:t>
      </w:r>
      <w:r>
        <w:rPr>
          <w:color w:val="231F20"/>
          <w:spacing w:val="-9"/>
          <w:w w:val="105"/>
        </w:rPr>
        <w:t> </w:t>
      </w:r>
      <w:r>
        <w:rPr>
          <w:color w:val="231F20"/>
          <w:w w:val="105"/>
        </w:rPr>
        <w:t>mà</w:t>
      </w:r>
      <w:r>
        <w:rPr>
          <w:color w:val="231F20"/>
          <w:spacing w:val="-9"/>
          <w:w w:val="105"/>
        </w:rPr>
        <w:t> </w:t>
      </w:r>
      <w:r>
        <w:rPr>
          <w:color w:val="231F20"/>
          <w:w w:val="105"/>
        </w:rPr>
        <w:t>các</w:t>
      </w:r>
      <w:r>
        <w:rPr>
          <w:color w:val="231F20"/>
          <w:spacing w:val="-9"/>
          <w:w w:val="105"/>
        </w:rPr>
        <w:t> </w:t>
      </w:r>
      <w:r>
        <w:rPr>
          <w:color w:val="231F20"/>
          <w:w w:val="105"/>
        </w:rPr>
        <w:t>nhà</w:t>
      </w:r>
      <w:r>
        <w:rPr>
          <w:color w:val="231F20"/>
          <w:spacing w:val="-9"/>
          <w:w w:val="105"/>
        </w:rPr>
        <w:t> </w:t>
      </w:r>
      <w:r>
        <w:rPr>
          <w:color w:val="231F20"/>
          <w:w w:val="105"/>
        </w:rPr>
        <w:t>khoa</w:t>
      </w:r>
      <w:r>
        <w:rPr>
          <w:color w:val="231F20"/>
          <w:spacing w:val="-9"/>
          <w:w w:val="105"/>
        </w:rPr>
        <w:t> </w:t>
      </w:r>
      <w:r>
        <w:rPr>
          <w:color w:val="231F20"/>
          <w:w w:val="105"/>
        </w:rPr>
        <w:t>học ngày nay phát hiện ra. Chúng ta thường thấy trong hội Hoa Nghiêm,</w:t>
      </w:r>
      <w:r>
        <w:rPr>
          <w:color w:val="231F20"/>
          <w:spacing w:val="-22"/>
          <w:w w:val="105"/>
        </w:rPr>
        <w:t> </w:t>
      </w:r>
      <w:r>
        <w:rPr>
          <w:color w:val="231F20"/>
          <w:w w:val="105"/>
        </w:rPr>
        <w:t>khởi</w:t>
      </w:r>
      <w:r>
        <w:rPr>
          <w:color w:val="231F20"/>
          <w:spacing w:val="-22"/>
          <w:w w:val="105"/>
        </w:rPr>
        <w:t> </w:t>
      </w:r>
      <w:r>
        <w:rPr>
          <w:color w:val="231F20"/>
          <w:w w:val="105"/>
        </w:rPr>
        <w:t>tâm</w:t>
      </w:r>
      <w:r>
        <w:rPr>
          <w:color w:val="231F20"/>
          <w:spacing w:val="-22"/>
          <w:w w:val="105"/>
        </w:rPr>
        <w:t> </w:t>
      </w:r>
      <w:r>
        <w:rPr>
          <w:color w:val="231F20"/>
          <w:w w:val="105"/>
        </w:rPr>
        <w:t>động</w:t>
      </w:r>
      <w:r>
        <w:rPr>
          <w:color w:val="231F20"/>
          <w:spacing w:val="-22"/>
          <w:w w:val="105"/>
        </w:rPr>
        <w:t> </w:t>
      </w:r>
      <w:r>
        <w:rPr>
          <w:color w:val="231F20"/>
          <w:w w:val="105"/>
        </w:rPr>
        <w:t>niệm</w:t>
      </w:r>
      <w:r>
        <w:rPr>
          <w:color w:val="231F20"/>
          <w:spacing w:val="-22"/>
          <w:w w:val="105"/>
        </w:rPr>
        <w:t> </w:t>
      </w:r>
      <w:r>
        <w:rPr>
          <w:color w:val="231F20"/>
          <w:w w:val="105"/>
        </w:rPr>
        <w:t>là</w:t>
      </w:r>
      <w:r>
        <w:rPr>
          <w:color w:val="231F20"/>
          <w:spacing w:val="-21"/>
          <w:w w:val="105"/>
        </w:rPr>
        <w:t> </w:t>
      </w:r>
      <w:r>
        <w:rPr>
          <w:color w:val="231F20"/>
          <w:w w:val="105"/>
        </w:rPr>
        <w:t>nói</w:t>
      </w:r>
      <w:r>
        <w:rPr>
          <w:color w:val="231F20"/>
          <w:spacing w:val="-22"/>
          <w:w w:val="105"/>
        </w:rPr>
        <w:t> </w:t>
      </w:r>
      <w:r>
        <w:rPr>
          <w:color w:val="231F20"/>
          <w:w w:val="105"/>
        </w:rPr>
        <w:t>về</w:t>
      </w:r>
      <w:r>
        <w:rPr>
          <w:color w:val="231F20"/>
          <w:spacing w:val="-22"/>
          <w:w w:val="105"/>
        </w:rPr>
        <w:t> </w:t>
      </w:r>
      <w:r>
        <w:rPr>
          <w:color w:val="231F20"/>
          <w:w w:val="105"/>
        </w:rPr>
        <w:t>điều</w:t>
      </w:r>
      <w:r>
        <w:rPr>
          <w:color w:val="231F20"/>
          <w:spacing w:val="-22"/>
          <w:w w:val="105"/>
        </w:rPr>
        <w:t> </w:t>
      </w:r>
      <w:r>
        <w:rPr>
          <w:color w:val="231F20"/>
          <w:w w:val="105"/>
        </w:rPr>
        <w:t>này.</w:t>
      </w:r>
      <w:r>
        <w:rPr>
          <w:color w:val="231F20"/>
          <w:spacing w:val="-22"/>
          <w:w w:val="105"/>
        </w:rPr>
        <w:t> </w:t>
      </w:r>
      <w:r>
        <w:rPr>
          <w:color w:val="231F20"/>
          <w:w w:val="105"/>
        </w:rPr>
        <w:t>Sau</w:t>
      </w:r>
      <w:r>
        <w:rPr>
          <w:color w:val="231F20"/>
          <w:spacing w:val="-22"/>
          <w:w w:val="105"/>
        </w:rPr>
        <w:t> </w:t>
      </w:r>
      <w:r>
        <w:rPr>
          <w:color w:val="231F20"/>
          <w:w w:val="105"/>
        </w:rPr>
        <w:t>khi</w:t>
      </w:r>
      <w:r>
        <w:rPr>
          <w:color w:val="231F20"/>
          <w:spacing w:val="-22"/>
          <w:w w:val="105"/>
        </w:rPr>
        <w:t> </w:t>
      </w:r>
      <w:r>
        <w:rPr>
          <w:color w:val="231F20"/>
          <w:w w:val="105"/>
        </w:rPr>
        <w:t>mọi người</w:t>
      </w:r>
      <w:r>
        <w:rPr>
          <w:color w:val="231F20"/>
          <w:spacing w:val="-4"/>
          <w:w w:val="105"/>
        </w:rPr>
        <w:t> </w:t>
      </w:r>
      <w:r>
        <w:rPr>
          <w:color w:val="231F20"/>
          <w:w w:val="105"/>
        </w:rPr>
        <w:t>nghe</w:t>
      </w:r>
      <w:r>
        <w:rPr>
          <w:color w:val="231F20"/>
          <w:spacing w:val="-4"/>
          <w:w w:val="105"/>
        </w:rPr>
        <w:t> </w:t>
      </w:r>
      <w:r>
        <w:rPr>
          <w:color w:val="231F20"/>
          <w:w w:val="105"/>
        </w:rPr>
        <w:t>rồi,</w:t>
      </w:r>
      <w:r>
        <w:rPr>
          <w:color w:val="231F20"/>
          <w:spacing w:val="-3"/>
          <w:w w:val="105"/>
        </w:rPr>
        <w:t> </w:t>
      </w:r>
      <w:r>
        <w:rPr>
          <w:color w:val="231F20"/>
          <w:w w:val="105"/>
        </w:rPr>
        <w:t>ngộ</w:t>
      </w:r>
      <w:r>
        <w:rPr>
          <w:color w:val="231F20"/>
          <w:spacing w:val="-3"/>
          <w:w w:val="105"/>
        </w:rPr>
        <w:t> </w:t>
      </w:r>
      <w:r>
        <w:rPr>
          <w:color w:val="231F20"/>
          <w:w w:val="105"/>
        </w:rPr>
        <w:t>ra</w:t>
      </w:r>
      <w:r>
        <w:rPr>
          <w:color w:val="231F20"/>
          <w:spacing w:val="-4"/>
          <w:w w:val="105"/>
        </w:rPr>
        <w:t> </w:t>
      </w:r>
      <w:r>
        <w:rPr>
          <w:color w:val="231F20"/>
          <w:w w:val="105"/>
        </w:rPr>
        <w:t>được</w:t>
      </w:r>
      <w:r>
        <w:rPr>
          <w:color w:val="231F20"/>
          <w:spacing w:val="-4"/>
          <w:w w:val="105"/>
        </w:rPr>
        <w:t> </w:t>
      </w:r>
      <w:r>
        <w:rPr>
          <w:color w:val="231F20"/>
          <w:w w:val="105"/>
        </w:rPr>
        <w:t>ý</w:t>
      </w:r>
      <w:r>
        <w:rPr>
          <w:color w:val="231F20"/>
          <w:spacing w:val="-4"/>
          <w:w w:val="105"/>
        </w:rPr>
        <w:t> </w:t>
      </w:r>
      <w:r>
        <w:rPr>
          <w:color w:val="231F20"/>
          <w:w w:val="105"/>
        </w:rPr>
        <w:t>nghĩa</w:t>
      </w:r>
      <w:r>
        <w:rPr>
          <w:color w:val="231F20"/>
          <w:spacing w:val="-4"/>
          <w:w w:val="105"/>
        </w:rPr>
        <w:t> </w:t>
      </w:r>
      <w:r>
        <w:rPr>
          <w:color w:val="231F20"/>
          <w:w w:val="105"/>
        </w:rPr>
        <w:t>của</w:t>
      </w:r>
      <w:r>
        <w:rPr>
          <w:color w:val="231F20"/>
          <w:spacing w:val="-4"/>
          <w:w w:val="105"/>
        </w:rPr>
        <w:t> </w:t>
      </w:r>
      <w:r>
        <w:rPr>
          <w:color w:val="231F20"/>
          <w:w w:val="105"/>
        </w:rPr>
        <w:t>nó</w:t>
      </w:r>
      <w:r>
        <w:rPr>
          <w:color w:val="231F20"/>
          <w:spacing w:val="-4"/>
          <w:w w:val="105"/>
        </w:rPr>
        <w:t> </w:t>
      </w:r>
      <w:r>
        <w:rPr>
          <w:color w:val="231F20"/>
          <w:w w:val="105"/>
        </w:rPr>
        <w:t>hay</w:t>
      </w:r>
      <w:r>
        <w:rPr>
          <w:color w:val="231F20"/>
          <w:spacing w:val="-3"/>
          <w:w w:val="105"/>
        </w:rPr>
        <w:t> </w:t>
      </w:r>
      <w:r>
        <w:rPr>
          <w:color w:val="231F20"/>
          <w:w w:val="105"/>
        </w:rPr>
        <w:t>không?</w:t>
      </w:r>
      <w:r>
        <w:rPr>
          <w:color w:val="231F20"/>
          <w:spacing w:val="-4"/>
          <w:w w:val="105"/>
        </w:rPr>
        <w:t> </w:t>
      </w:r>
      <w:r>
        <w:rPr>
          <w:color w:val="231F20"/>
          <w:w w:val="105"/>
        </w:rPr>
        <w:t>Rất khó! Bởi chúng ta khởi tâm động niệm quá thô. Nó không thô như vậy. Nó cực kỳ vi tế. Sự khởi tâm động niệm </w:t>
      </w:r>
      <w:r>
        <w:rPr>
          <w:color w:val="231F20"/>
          <w:w w:val="105"/>
        </w:rPr>
        <w:t>này, ngay bản thân quý vị cũng không biết được, chẳng những không biết, mà chư Bồ tát dưới địa vị Bát Địa cũng không biết được.</w:t>
      </w:r>
    </w:p>
    <w:p>
      <w:pPr>
        <w:pStyle w:val="BodyText"/>
        <w:spacing w:line="295" w:lineRule="auto" w:before="133"/>
        <w:ind w:left="387" w:right="121" w:firstLine="453"/>
      </w:pPr>
      <w:r>
        <w:rPr>
          <w:color w:val="231F20"/>
          <w:spacing w:val="-2"/>
          <w:w w:val="105"/>
        </w:rPr>
        <w:t>Ba</w:t>
      </w:r>
      <w:r>
        <w:rPr>
          <w:color w:val="231F20"/>
          <w:spacing w:val="-20"/>
          <w:w w:val="105"/>
        </w:rPr>
        <w:t> </w:t>
      </w:r>
      <w:r>
        <w:rPr>
          <w:color w:val="231F20"/>
          <w:spacing w:val="-2"/>
          <w:w w:val="105"/>
        </w:rPr>
        <w:t>động</w:t>
      </w:r>
      <w:r>
        <w:rPr>
          <w:color w:val="231F20"/>
          <w:spacing w:val="-20"/>
          <w:w w:val="105"/>
        </w:rPr>
        <w:t> </w:t>
      </w:r>
      <w:r>
        <w:rPr>
          <w:color w:val="231F20"/>
          <w:spacing w:val="-2"/>
          <w:w w:val="105"/>
        </w:rPr>
        <w:t>cực</w:t>
      </w:r>
      <w:r>
        <w:rPr>
          <w:color w:val="231F20"/>
          <w:spacing w:val="-20"/>
          <w:w w:val="105"/>
        </w:rPr>
        <w:t> </w:t>
      </w:r>
      <w:r>
        <w:rPr>
          <w:color w:val="231F20"/>
          <w:spacing w:val="-2"/>
          <w:w w:val="105"/>
        </w:rPr>
        <w:t>kỳ</w:t>
      </w:r>
      <w:r>
        <w:rPr>
          <w:color w:val="231F20"/>
          <w:spacing w:val="-19"/>
          <w:w w:val="105"/>
        </w:rPr>
        <w:t> </w:t>
      </w:r>
      <w:r>
        <w:rPr>
          <w:color w:val="231F20"/>
          <w:spacing w:val="-2"/>
          <w:w w:val="105"/>
        </w:rPr>
        <w:t>vi</w:t>
      </w:r>
      <w:r>
        <w:rPr>
          <w:color w:val="231F20"/>
          <w:spacing w:val="-20"/>
          <w:w w:val="105"/>
        </w:rPr>
        <w:t> </w:t>
      </w:r>
      <w:r>
        <w:rPr>
          <w:color w:val="231F20"/>
          <w:spacing w:val="-2"/>
          <w:w w:val="105"/>
        </w:rPr>
        <w:t>tế</w:t>
      </w:r>
      <w:r>
        <w:rPr>
          <w:color w:val="231F20"/>
          <w:spacing w:val="-20"/>
          <w:w w:val="105"/>
        </w:rPr>
        <w:t> </w:t>
      </w:r>
      <w:r>
        <w:rPr>
          <w:color w:val="231F20"/>
          <w:spacing w:val="-2"/>
          <w:w w:val="105"/>
        </w:rPr>
        <w:t>này,</w:t>
      </w:r>
      <w:r>
        <w:rPr>
          <w:color w:val="231F20"/>
          <w:spacing w:val="-20"/>
          <w:w w:val="105"/>
        </w:rPr>
        <w:t> </w:t>
      </w:r>
      <w:r>
        <w:rPr>
          <w:color w:val="231F20"/>
          <w:spacing w:val="-2"/>
          <w:w w:val="105"/>
        </w:rPr>
        <w:t>danh</w:t>
      </w:r>
      <w:r>
        <w:rPr>
          <w:color w:val="231F20"/>
          <w:spacing w:val="-19"/>
          <w:w w:val="105"/>
        </w:rPr>
        <w:t> </w:t>
      </w:r>
      <w:r>
        <w:rPr>
          <w:color w:val="231F20"/>
          <w:spacing w:val="-2"/>
          <w:w w:val="105"/>
        </w:rPr>
        <w:t>từ</w:t>
      </w:r>
      <w:r>
        <w:rPr>
          <w:color w:val="231F20"/>
          <w:spacing w:val="-20"/>
          <w:w w:val="105"/>
        </w:rPr>
        <w:t> </w:t>
      </w:r>
      <w:r>
        <w:rPr>
          <w:color w:val="231F20"/>
          <w:spacing w:val="-2"/>
          <w:w w:val="105"/>
        </w:rPr>
        <w:t>Phật</w:t>
      </w:r>
      <w:r>
        <w:rPr>
          <w:color w:val="231F20"/>
          <w:spacing w:val="-20"/>
          <w:w w:val="105"/>
        </w:rPr>
        <w:t> </w:t>
      </w:r>
      <w:r>
        <w:rPr>
          <w:color w:val="231F20"/>
          <w:spacing w:val="-2"/>
          <w:w w:val="105"/>
        </w:rPr>
        <w:t>học</w:t>
      </w:r>
      <w:r>
        <w:rPr>
          <w:color w:val="231F20"/>
          <w:spacing w:val="-20"/>
          <w:w w:val="105"/>
        </w:rPr>
        <w:t> </w:t>
      </w:r>
      <w:r>
        <w:rPr>
          <w:color w:val="231F20"/>
          <w:spacing w:val="-2"/>
          <w:w w:val="105"/>
        </w:rPr>
        <w:t>gọi</w:t>
      </w:r>
      <w:r>
        <w:rPr>
          <w:color w:val="231F20"/>
          <w:spacing w:val="-20"/>
          <w:w w:val="105"/>
        </w:rPr>
        <w:t> </w:t>
      </w:r>
      <w:r>
        <w:rPr>
          <w:color w:val="231F20"/>
          <w:spacing w:val="-2"/>
          <w:w w:val="105"/>
        </w:rPr>
        <w:t>là</w:t>
      </w:r>
      <w:r>
        <w:rPr>
          <w:color w:val="231F20"/>
          <w:spacing w:val="-19"/>
          <w:w w:val="105"/>
        </w:rPr>
        <w:t> </w:t>
      </w:r>
      <w:r>
        <w:rPr>
          <w:color w:val="231F20"/>
          <w:spacing w:val="-2"/>
          <w:w w:val="105"/>
        </w:rPr>
        <w:t>vô</w:t>
      </w:r>
      <w:r>
        <w:rPr>
          <w:color w:val="231F20"/>
          <w:spacing w:val="-19"/>
          <w:w w:val="105"/>
        </w:rPr>
        <w:t> </w:t>
      </w:r>
      <w:r>
        <w:rPr>
          <w:color w:val="231F20"/>
          <w:spacing w:val="-2"/>
          <w:w w:val="105"/>
        </w:rPr>
        <w:t>thỉ</w:t>
      </w:r>
      <w:r>
        <w:rPr>
          <w:color w:val="231F20"/>
          <w:spacing w:val="-20"/>
          <w:w w:val="105"/>
        </w:rPr>
        <w:t> </w:t>
      </w:r>
      <w:r>
        <w:rPr>
          <w:color w:val="231F20"/>
          <w:spacing w:val="-2"/>
          <w:w w:val="105"/>
        </w:rPr>
        <w:t>vô </w:t>
      </w:r>
      <w:r>
        <w:rPr>
          <w:color w:val="231F20"/>
          <w:w w:val="105"/>
        </w:rPr>
        <w:t>minh.</w:t>
      </w:r>
      <w:r>
        <w:rPr>
          <w:color w:val="231F20"/>
          <w:spacing w:val="-1"/>
          <w:w w:val="105"/>
        </w:rPr>
        <w:t> </w:t>
      </w:r>
      <w:r>
        <w:rPr>
          <w:color w:val="231F20"/>
          <w:w w:val="105"/>
        </w:rPr>
        <w:t>Vô</w:t>
      </w:r>
      <w:r>
        <w:rPr>
          <w:color w:val="231F20"/>
          <w:spacing w:val="-1"/>
          <w:w w:val="105"/>
        </w:rPr>
        <w:t> </w:t>
      </w:r>
      <w:r>
        <w:rPr>
          <w:color w:val="231F20"/>
          <w:w w:val="105"/>
        </w:rPr>
        <w:t>minh</w:t>
      </w:r>
      <w:r>
        <w:rPr>
          <w:color w:val="231F20"/>
          <w:spacing w:val="-1"/>
          <w:w w:val="105"/>
        </w:rPr>
        <w:t> </w:t>
      </w:r>
      <w:r>
        <w:rPr>
          <w:color w:val="231F20"/>
          <w:w w:val="105"/>
        </w:rPr>
        <w:t>thêm</w:t>
      </w:r>
      <w:r>
        <w:rPr>
          <w:color w:val="231F20"/>
          <w:spacing w:val="-2"/>
          <w:w w:val="105"/>
        </w:rPr>
        <w:t> </w:t>
      </w:r>
      <w:r>
        <w:rPr>
          <w:color w:val="231F20"/>
          <w:w w:val="105"/>
        </w:rPr>
        <w:t>vào</w:t>
      </w:r>
      <w:r>
        <w:rPr>
          <w:color w:val="231F20"/>
          <w:spacing w:val="-1"/>
          <w:w w:val="105"/>
        </w:rPr>
        <w:t> </w:t>
      </w:r>
      <w:r>
        <w:rPr>
          <w:color w:val="231F20"/>
          <w:w w:val="105"/>
        </w:rPr>
        <w:t>2</w:t>
      </w:r>
      <w:r>
        <w:rPr>
          <w:color w:val="231F20"/>
          <w:spacing w:val="-1"/>
          <w:w w:val="105"/>
        </w:rPr>
        <w:t> </w:t>
      </w:r>
      <w:r>
        <w:rPr>
          <w:color w:val="231F20"/>
          <w:w w:val="105"/>
        </w:rPr>
        <w:t>từ</w:t>
      </w:r>
      <w:r>
        <w:rPr>
          <w:color w:val="231F20"/>
          <w:spacing w:val="-2"/>
          <w:w w:val="105"/>
        </w:rPr>
        <w:t> </w:t>
      </w:r>
      <w:r>
        <w:rPr>
          <w:color w:val="231F20"/>
          <w:w w:val="105"/>
        </w:rPr>
        <w:t>vô</w:t>
      </w:r>
      <w:r>
        <w:rPr>
          <w:color w:val="231F20"/>
          <w:spacing w:val="-1"/>
          <w:w w:val="105"/>
        </w:rPr>
        <w:t> </w:t>
      </w:r>
      <w:r>
        <w:rPr>
          <w:color w:val="231F20"/>
          <w:w w:val="105"/>
        </w:rPr>
        <w:t>thỉ.</w:t>
      </w:r>
      <w:r>
        <w:rPr>
          <w:color w:val="231F20"/>
          <w:spacing w:val="-2"/>
          <w:w w:val="105"/>
        </w:rPr>
        <w:t> </w:t>
      </w:r>
      <w:r>
        <w:rPr>
          <w:color w:val="231F20"/>
          <w:w w:val="105"/>
        </w:rPr>
        <w:t>Thêm</w:t>
      </w:r>
      <w:r>
        <w:rPr>
          <w:color w:val="231F20"/>
          <w:spacing w:val="-1"/>
          <w:w w:val="105"/>
        </w:rPr>
        <w:t> </w:t>
      </w:r>
      <w:r>
        <w:rPr>
          <w:color w:val="231F20"/>
          <w:w w:val="105"/>
        </w:rPr>
        <w:t>vào</w:t>
      </w:r>
      <w:r>
        <w:rPr>
          <w:color w:val="231F20"/>
          <w:spacing w:val="-1"/>
          <w:w w:val="105"/>
        </w:rPr>
        <w:t> </w:t>
      </w:r>
      <w:r>
        <w:rPr>
          <w:color w:val="231F20"/>
          <w:w w:val="105"/>
        </w:rPr>
        <w:t>2</w:t>
      </w:r>
      <w:r>
        <w:rPr>
          <w:color w:val="231F20"/>
          <w:spacing w:val="-1"/>
          <w:w w:val="105"/>
        </w:rPr>
        <w:t> </w:t>
      </w:r>
      <w:r>
        <w:rPr>
          <w:color w:val="231F20"/>
          <w:w w:val="105"/>
        </w:rPr>
        <w:t>từ</w:t>
      </w:r>
      <w:r>
        <w:rPr>
          <w:color w:val="231F20"/>
          <w:spacing w:val="-2"/>
          <w:w w:val="105"/>
        </w:rPr>
        <w:t> </w:t>
      </w:r>
      <w:r>
        <w:rPr>
          <w:color w:val="231F20"/>
          <w:w w:val="105"/>
        </w:rPr>
        <w:t>này</w:t>
      </w:r>
      <w:r>
        <w:rPr>
          <w:color w:val="231F20"/>
          <w:spacing w:val="-1"/>
          <w:w w:val="105"/>
        </w:rPr>
        <w:t> </w:t>
      </w:r>
      <w:r>
        <w:rPr>
          <w:color w:val="231F20"/>
          <w:w w:val="105"/>
        </w:rPr>
        <w:t>rất hay.</w:t>
      </w:r>
      <w:r>
        <w:rPr>
          <w:color w:val="231F20"/>
          <w:spacing w:val="-11"/>
          <w:w w:val="105"/>
        </w:rPr>
        <w:t> </w:t>
      </w:r>
      <w:r>
        <w:rPr>
          <w:color w:val="231F20"/>
          <w:w w:val="105"/>
        </w:rPr>
        <w:t>Vô</w:t>
      </w:r>
      <w:r>
        <w:rPr>
          <w:color w:val="231F20"/>
          <w:spacing w:val="-11"/>
          <w:w w:val="105"/>
        </w:rPr>
        <w:t> </w:t>
      </w:r>
      <w:r>
        <w:rPr>
          <w:color w:val="231F20"/>
          <w:w w:val="105"/>
        </w:rPr>
        <w:t>thỉ</w:t>
      </w:r>
      <w:r>
        <w:rPr>
          <w:color w:val="231F20"/>
          <w:spacing w:val="-10"/>
          <w:w w:val="105"/>
        </w:rPr>
        <w:t> </w:t>
      </w:r>
      <w:r>
        <w:rPr>
          <w:color w:val="231F20"/>
          <w:w w:val="105"/>
        </w:rPr>
        <w:t>là</w:t>
      </w:r>
      <w:r>
        <w:rPr>
          <w:color w:val="231F20"/>
          <w:spacing w:val="-11"/>
          <w:w w:val="105"/>
        </w:rPr>
        <w:t> </w:t>
      </w:r>
      <w:r>
        <w:rPr>
          <w:color w:val="231F20"/>
          <w:w w:val="105"/>
        </w:rPr>
        <w:t>gì?</w:t>
      </w:r>
      <w:r>
        <w:rPr>
          <w:color w:val="231F20"/>
          <w:spacing w:val="-10"/>
          <w:w w:val="105"/>
        </w:rPr>
        <w:t> </w:t>
      </w:r>
      <w:r>
        <w:rPr>
          <w:color w:val="231F20"/>
          <w:w w:val="105"/>
        </w:rPr>
        <w:t>Là</w:t>
      </w:r>
      <w:r>
        <w:rPr>
          <w:color w:val="231F20"/>
          <w:spacing w:val="-11"/>
          <w:w w:val="105"/>
        </w:rPr>
        <w:t> </w:t>
      </w:r>
      <w:r>
        <w:rPr>
          <w:color w:val="231F20"/>
          <w:w w:val="105"/>
        </w:rPr>
        <w:t>không</w:t>
      </w:r>
      <w:r>
        <w:rPr>
          <w:color w:val="231F20"/>
          <w:spacing w:val="-10"/>
          <w:w w:val="105"/>
        </w:rPr>
        <w:t> </w:t>
      </w:r>
      <w:r>
        <w:rPr>
          <w:color w:val="231F20"/>
          <w:w w:val="105"/>
        </w:rPr>
        <w:t>có</w:t>
      </w:r>
      <w:r>
        <w:rPr>
          <w:color w:val="231F20"/>
          <w:spacing w:val="-11"/>
          <w:w w:val="105"/>
        </w:rPr>
        <w:t> </w:t>
      </w:r>
      <w:r>
        <w:rPr>
          <w:color w:val="231F20"/>
          <w:w w:val="105"/>
        </w:rPr>
        <w:t>bắt</w:t>
      </w:r>
      <w:r>
        <w:rPr>
          <w:color w:val="231F20"/>
          <w:spacing w:val="-11"/>
          <w:w w:val="105"/>
        </w:rPr>
        <w:t> </w:t>
      </w:r>
      <w:r>
        <w:rPr>
          <w:color w:val="231F20"/>
          <w:w w:val="105"/>
        </w:rPr>
        <w:t>đầu,</w:t>
      </w:r>
      <w:r>
        <w:rPr>
          <w:color w:val="231F20"/>
          <w:spacing w:val="-10"/>
          <w:w w:val="105"/>
        </w:rPr>
        <w:t> </w:t>
      </w:r>
      <w:r>
        <w:rPr>
          <w:color w:val="231F20"/>
          <w:w w:val="105"/>
        </w:rPr>
        <w:t>cũng</w:t>
      </w:r>
      <w:r>
        <w:rPr>
          <w:color w:val="231F20"/>
          <w:spacing w:val="-11"/>
          <w:w w:val="105"/>
        </w:rPr>
        <w:t> </w:t>
      </w:r>
      <w:r>
        <w:rPr>
          <w:color w:val="231F20"/>
          <w:w w:val="105"/>
        </w:rPr>
        <w:t>chẳng</w:t>
      </w:r>
      <w:r>
        <w:rPr>
          <w:color w:val="231F20"/>
          <w:spacing w:val="-10"/>
          <w:w w:val="105"/>
        </w:rPr>
        <w:t> </w:t>
      </w:r>
      <w:r>
        <w:rPr>
          <w:color w:val="231F20"/>
          <w:w w:val="105"/>
        </w:rPr>
        <w:t>có</w:t>
      </w:r>
      <w:r>
        <w:rPr>
          <w:color w:val="231F20"/>
          <w:spacing w:val="-11"/>
          <w:w w:val="105"/>
        </w:rPr>
        <w:t> </w:t>
      </w:r>
      <w:r>
        <w:rPr>
          <w:color w:val="231F20"/>
          <w:w w:val="105"/>
        </w:rPr>
        <w:t>lý</w:t>
      </w:r>
      <w:r>
        <w:rPr>
          <w:color w:val="231F20"/>
          <w:spacing w:val="-10"/>
          <w:w w:val="105"/>
        </w:rPr>
        <w:t> </w:t>
      </w:r>
      <w:r>
        <w:rPr>
          <w:color w:val="231F20"/>
          <w:spacing w:val="-5"/>
          <w:w w:val="105"/>
        </w:rPr>
        <w:t>do.</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4"/>
      </w:pP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nói</w:t>
      </w:r>
      <w:r>
        <w:rPr>
          <w:color w:val="231F20"/>
          <w:spacing w:val="-22"/>
          <w:w w:val="105"/>
        </w:rPr>
        <w:t> </w:t>
      </w:r>
      <w:r>
        <w:rPr>
          <w:color w:val="231F20"/>
          <w:w w:val="105"/>
        </w:rPr>
        <w:t>vì</w:t>
      </w:r>
      <w:r>
        <w:rPr>
          <w:color w:val="231F20"/>
          <w:spacing w:val="-23"/>
          <w:w w:val="105"/>
        </w:rPr>
        <w:t> </w:t>
      </w:r>
      <w:r>
        <w:rPr>
          <w:color w:val="231F20"/>
          <w:w w:val="105"/>
        </w:rPr>
        <w:t>sao</w:t>
      </w:r>
      <w:r>
        <w:rPr>
          <w:color w:val="231F20"/>
          <w:spacing w:val="-22"/>
          <w:w w:val="105"/>
        </w:rPr>
        <w:t> </w:t>
      </w:r>
      <w:r>
        <w:rPr>
          <w:color w:val="231F20"/>
          <w:w w:val="105"/>
        </w:rPr>
        <w:t>nó</w:t>
      </w:r>
      <w:r>
        <w:rPr>
          <w:color w:val="231F20"/>
          <w:spacing w:val="-22"/>
          <w:w w:val="105"/>
        </w:rPr>
        <w:t> </w:t>
      </w:r>
      <w:r>
        <w:rPr>
          <w:color w:val="231F20"/>
          <w:w w:val="105"/>
        </w:rPr>
        <w:t>lại</w:t>
      </w:r>
      <w:r>
        <w:rPr>
          <w:color w:val="231F20"/>
          <w:spacing w:val="-23"/>
          <w:w w:val="105"/>
        </w:rPr>
        <w:t> </w:t>
      </w:r>
      <w:r>
        <w:rPr>
          <w:color w:val="231F20"/>
          <w:w w:val="105"/>
        </w:rPr>
        <w:t>động?</w:t>
      </w:r>
      <w:r>
        <w:rPr>
          <w:color w:val="231F20"/>
          <w:spacing w:val="-22"/>
          <w:w w:val="105"/>
        </w:rPr>
        <w:t> </w:t>
      </w:r>
      <w:r>
        <w:rPr>
          <w:color w:val="231F20"/>
          <w:w w:val="105"/>
        </w:rPr>
        <w:t>Vì</w:t>
      </w:r>
      <w:r>
        <w:rPr>
          <w:color w:val="231F20"/>
          <w:spacing w:val="-22"/>
          <w:w w:val="105"/>
        </w:rPr>
        <w:t> </w:t>
      </w:r>
      <w:r>
        <w:rPr>
          <w:color w:val="231F20"/>
          <w:w w:val="105"/>
        </w:rPr>
        <w:t>sao</w:t>
      </w:r>
      <w:r>
        <w:rPr>
          <w:color w:val="231F20"/>
          <w:spacing w:val="-23"/>
          <w:w w:val="105"/>
        </w:rPr>
        <w:t> </w:t>
      </w:r>
      <w:r>
        <w:rPr>
          <w:color w:val="231F20"/>
          <w:w w:val="105"/>
        </w:rPr>
        <w:t>lại</w:t>
      </w:r>
      <w:r>
        <w:rPr>
          <w:color w:val="231F20"/>
          <w:spacing w:val="-22"/>
          <w:w w:val="105"/>
        </w:rPr>
        <w:t> </w:t>
      </w:r>
      <w:r>
        <w:rPr>
          <w:color w:val="231F20"/>
          <w:w w:val="105"/>
        </w:rPr>
        <w:t>có</w:t>
      </w:r>
      <w:r>
        <w:rPr>
          <w:color w:val="231F20"/>
          <w:spacing w:val="-22"/>
          <w:w w:val="105"/>
        </w:rPr>
        <w:t> </w:t>
      </w:r>
      <w:r>
        <w:rPr>
          <w:color w:val="231F20"/>
          <w:w w:val="105"/>
        </w:rPr>
        <w:t>động</w:t>
      </w:r>
      <w:r>
        <w:rPr>
          <w:color w:val="231F20"/>
          <w:spacing w:val="-23"/>
          <w:w w:val="105"/>
        </w:rPr>
        <w:t> </w:t>
      </w:r>
      <w:r>
        <w:rPr>
          <w:color w:val="231F20"/>
          <w:w w:val="105"/>
        </w:rPr>
        <w:t>này?</w:t>
      </w:r>
      <w:r>
        <w:rPr>
          <w:color w:val="231F20"/>
          <w:spacing w:val="-22"/>
          <w:w w:val="105"/>
        </w:rPr>
        <w:t> </w:t>
      </w:r>
      <w:r>
        <w:rPr>
          <w:color w:val="231F20"/>
          <w:w w:val="105"/>
        </w:rPr>
        <w:t>Quý</w:t>
      </w:r>
      <w:r>
        <w:rPr>
          <w:color w:val="231F20"/>
          <w:spacing w:val="-22"/>
          <w:w w:val="105"/>
        </w:rPr>
        <w:t> </w:t>
      </w:r>
      <w:r>
        <w:rPr>
          <w:color w:val="231F20"/>
          <w:w w:val="105"/>
        </w:rPr>
        <w:t>vị càng</w:t>
      </w:r>
      <w:r>
        <w:rPr>
          <w:color w:val="231F20"/>
          <w:spacing w:val="-8"/>
          <w:w w:val="105"/>
        </w:rPr>
        <w:t> </w:t>
      </w:r>
      <w:r>
        <w:rPr>
          <w:color w:val="231F20"/>
          <w:w w:val="105"/>
        </w:rPr>
        <w:t>hỏi</w:t>
      </w:r>
      <w:r>
        <w:rPr>
          <w:color w:val="231F20"/>
          <w:spacing w:val="-8"/>
          <w:w w:val="105"/>
        </w:rPr>
        <w:t> </w:t>
      </w:r>
      <w:r>
        <w:rPr>
          <w:color w:val="231F20"/>
          <w:w w:val="105"/>
        </w:rPr>
        <w:t>vấn</w:t>
      </w:r>
      <w:r>
        <w:rPr>
          <w:color w:val="231F20"/>
          <w:spacing w:val="-8"/>
          <w:w w:val="105"/>
        </w:rPr>
        <w:t> </w:t>
      </w:r>
      <w:r>
        <w:rPr>
          <w:color w:val="231F20"/>
          <w:w w:val="105"/>
        </w:rPr>
        <w:t>đề</w:t>
      </w:r>
      <w:r>
        <w:rPr>
          <w:color w:val="231F20"/>
          <w:spacing w:val="-8"/>
          <w:w w:val="105"/>
        </w:rPr>
        <w:t> </w:t>
      </w:r>
      <w:r>
        <w:rPr>
          <w:color w:val="231F20"/>
          <w:w w:val="105"/>
        </w:rPr>
        <w:t>càng</w:t>
      </w:r>
      <w:r>
        <w:rPr>
          <w:color w:val="231F20"/>
          <w:spacing w:val="-8"/>
          <w:w w:val="105"/>
        </w:rPr>
        <w:t> </w:t>
      </w:r>
      <w:r>
        <w:rPr>
          <w:color w:val="231F20"/>
          <w:w w:val="105"/>
        </w:rPr>
        <w:t>phức</w:t>
      </w:r>
      <w:r>
        <w:rPr>
          <w:color w:val="231F20"/>
          <w:spacing w:val="-8"/>
          <w:w w:val="105"/>
        </w:rPr>
        <w:t> </w:t>
      </w:r>
      <w:r>
        <w:rPr>
          <w:color w:val="231F20"/>
          <w:w w:val="105"/>
        </w:rPr>
        <w:t>tạp.</w:t>
      </w:r>
      <w:r>
        <w:rPr>
          <w:color w:val="231F20"/>
          <w:spacing w:val="-8"/>
          <w:w w:val="105"/>
        </w:rPr>
        <w:t> </w:t>
      </w:r>
      <w:r>
        <w:rPr>
          <w:color w:val="231F20"/>
          <w:w w:val="105"/>
        </w:rPr>
        <w:t>Vì</w:t>
      </w:r>
      <w:r>
        <w:rPr>
          <w:color w:val="231F20"/>
          <w:spacing w:val="-8"/>
          <w:w w:val="105"/>
        </w:rPr>
        <w:t> </w:t>
      </w:r>
      <w:r>
        <w:rPr>
          <w:color w:val="231F20"/>
          <w:w w:val="105"/>
        </w:rPr>
        <w:t>sao</w:t>
      </w:r>
      <w:r>
        <w:rPr>
          <w:color w:val="231F20"/>
          <w:spacing w:val="-8"/>
          <w:w w:val="105"/>
        </w:rPr>
        <w:t> </w:t>
      </w:r>
      <w:r>
        <w:rPr>
          <w:color w:val="231F20"/>
          <w:w w:val="105"/>
        </w:rPr>
        <w:t>vậy?</w:t>
      </w:r>
      <w:r>
        <w:rPr>
          <w:color w:val="231F20"/>
          <w:spacing w:val="-8"/>
          <w:w w:val="105"/>
        </w:rPr>
        <w:t> </w:t>
      </w:r>
      <w:r>
        <w:rPr>
          <w:color w:val="231F20"/>
          <w:w w:val="105"/>
        </w:rPr>
        <w:t>Bởi</w:t>
      </w:r>
      <w:r>
        <w:rPr>
          <w:color w:val="231F20"/>
          <w:spacing w:val="-8"/>
          <w:w w:val="105"/>
        </w:rPr>
        <w:t> </w:t>
      </w:r>
      <w:r>
        <w:rPr>
          <w:color w:val="231F20"/>
          <w:w w:val="105"/>
        </w:rPr>
        <w:t>càng</w:t>
      </w:r>
      <w:r>
        <w:rPr>
          <w:color w:val="231F20"/>
          <w:spacing w:val="-8"/>
          <w:w w:val="105"/>
        </w:rPr>
        <w:t> </w:t>
      </w:r>
      <w:r>
        <w:rPr>
          <w:color w:val="231F20"/>
          <w:w w:val="105"/>
        </w:rPr>
        <w:t>hỏi</w:t>
      </w:r>
      <w:r>
        <w:rPr>
          <w:color w:val="231F20"/>
          <w:spacing w:val="-8"/>
          <w:w w:val="105"/>
        </w:rPr>
        <w:t> </w:t>
      </w:r>
      <w:r>
        <w:rPr>
          <w:color w:val="231F20"/>
          <w:w w:val="105"/>
        </w:rPr>
        <w:t>nó càng động mạnh. Làm sao đây? Có cách gì không? Mặc kệ nó,</w:t>
      </w:r>
      <w:r>
        <w:rPr>
          <w:color w:val="231F20"/>
          <w:spacing w:val="-19"/>
          <w:w w:val="105"/>
        </w:rPr>
        <w:t> </w:t>
      </w:r>
      <w:r>
        <w:rPr>
          <w:color w:val="231F20"/>
          <w:w w:val="105"/>
        </w:rPr>
        <w:t>đừng</w:t>
      </w:r>
      <w:r>
        <w:rPr>
          <w:color w:val="231F20"/>
          <w:spacing w:val="-19"/>
          <w:w w:val="105"/>
        </w:rPr>
        <w:t> </w:t>
      </w:r>
      <w:r>
        <w:rPr>
          <w:color w:val="231F20"/>
          <w:w w:val="105"/>
        </w:rPr>
        <w:t>xử</w:t>
      </w:r>
      <w:r>
        <w:rPr>
          <w:color w:val="231F20"/>
          <w:spacing w:val="-19"/>
          <w:w w:val="105"/>
        </w:rPr>
        <w:t> </w:t>
      </w:r>
      <w:r>
        <w:rPr>
          <w:color w:val="231F20"/>
          <w:w w:val="105"/>
        </w:rPr>
        <w:t>lý</w:t>
      </w:r>
      <w:r>
        <w:rPr>
          <w:color w:val="231F20"/>
          <w:spacing w:val="-19"/>
          <w:w w:val="105"/>
        </w:rPr>
        <w:t> </w:t>
      </w:r>
      <w:r>
        <w:rPr>
          <w:color w:val="231F20"/>
          <w:w w:val="105"/>
        </w:rPr>
        <w:t>tới</w:t>
      </w:r>
      <w:r>
        <w:rPr>
          <w:color w:val="231F20"/>
          <w:spacing w:val="-19"/>
          <w:w w:val="105"/>
        </w:rPr>
        <w:t> </w:t>
      </w:r>
      <w:r>
        <w:rPr>
          <w:color w:val="231F20"/>
          <w:w w:val="105"/>
        </w:rPr>
        <w:t>nó,</w:t>
      </w:r>
      <w:r>
        <w:rPr>
          <w:color w:val="231F20"/>
          <w:spacing w:val="-19"/>
          <w:w w:val="105"/>
        </w:rPr>
        <w:t> </w:t>
      </w:r>
      <w:r>
        <w:rPr>
          <w:color w:val="231F20"/>
          <w:w w:val="105"/>
        </w:rPr>
        <w:t>từ</w:t>
      </w:r>
      <w:r>
        <w:rPr>
          <w:color w:val="231F20"/>
          <w:spacing w:val="-19"/>
          <w:w w:val="105"/>
        </w:rPr>
        <w:t> </w:t>
      </w:r>
      <w:r>
        <w:rPr>
          <w:color w:val="231F20"/>
          <w:w w:val="105"/>
        </w:rPr>
        <w:t>từ</w:t>
      </w:r>
      <w:r>
        <w:rPr>
          <w:color w:val="231F20"/>
          <w:spacing w:val="-19"/>
          <w:w w:val="105"/>
        </w:rPr>
        <w:t> </w:t>
      </w:r>
      <w:r>
        <w:rPr>
          <w:color w:val="231F20"/>
          <w:w w:val="105"/>
        </w:rPr>
        <w:t>nó</w:t>
      </w:r>
      <w:r>
        <w:rPr>
          <w:color w:val="231F20"/>
          <w:spacing w:val="-19"/>
          <w:w w:val="105"/>
        </w:rPr>
        <w:t> </w:t>
      </w:r>
      <w:r>
        <w:rPr>
          <w:color w:val="231F20"/>
          <w:w w:val="105"/>
        </w:rPr>
        <w:t>sẽ</w:t>
      </w:r>
      <w:r>
        <w:rPr>
          <w:color w:val="231F20"/>
          <w:spacing w:val="-19"/>
          <w:w w:val="105"/>
        </w:rPr>
        <w:t> </w:t>
      </w:r>
      <w:r>
        <w:rPr>
          <w:color w:val="231F20"/>
          <w:w w:val="105"/>
        </w:rPr>
        <w:t>êm.</w:t>
      </w:r>
      <w:r>
        <w:rPr>
          <w:color w:val="231F20"/>
          <w:spacing w:val="-19"/>
          <w:w w:val="105"/>
        </w:rPr>
        <w:t> </w:t>
      </w:r>
      <w:r>
        <w:rPr>
          <w:color w:val="231F20"/>
          <w:w w:val="105"/>
        </w:rPr>
        <w:t>Và</w:t>
      </w:r>
      <w:r>
        <w:rPr>
          <w:color w:val="231F20"/>
          <w:spacing w:val="-19"/>
          <w:w w:val="105"/>
        </w:rPr>
        <w:t> </w:t>
      </w:r>
      <w:r>
        <w:rPr>
          <w:color w:val="231F20"/>
          <w:w w:val="105"/>
        </w:rPr>
        <w:t>nó</w:t>
      </w:r>
      <w:r>
        <w:rPr>
          <w:color w:val="231F20"/>
          <w:spacing w:val="-19"/>
          <w:w w:val="105"/>
        </w:rPr>
        <w:t> </w:t>
      </w:r>
      <w:r>
        <w:rPr>
          <w:color w:val="231F20"/>
          <w:w w:val="105"/>
        </w:rPr>
        <w:t>sẽ</w:t>
      </w:r>
      <w:r>
        <w:rPr>
          <w:color w:val="231F20"/>
          <w:spacing w:val="-19"/>
          <w:w w:val="105"/>
        </w:rPr>
        <w:t> </w:t>
      </w:r>
      <w:r>
        <w:rPr>
          <w:color w:val="231F20"/>
          <w:w w:val="105"/>
        </w:rPr>
        <w:t>biến</w:t>
      </w:r>
      <w:r>
        <w:rPr>
          <w:color w:val="231F20"/>
          <w:spacing w:val="-19"/>
          <w:w w:val="105"/>
        </w:rPr>
        <w:t> </w:t>
      </w:r>
      <w:r>
        <w:rPr>
          <w:color w:val="231F20"/>
          <w:w w:val="105"/>
        </w:rPr>
        <w:t>thành</w:t>
      </w:r>
      <w:r>
        <w:rPr>
          <w:color w:val="231F20"/>
          <w:spacing w:val="-19"/>
          <w:w w:val="105"/>
        </w:rPr>
        <w:t> </w:t>
      </w:r>
      <w:r>
        <w:rPr>
          <w:color w:val="231F20"/>
          <w:w w:val="105"/>
        </w:rPr>
        <w:t>bất động. Bất động là hoàn nguyên.</w:t>
      </w:r>
    </w:p>
    <w:p>
      <w:pPr>
        <w:pStyle w:val="BodyText"/>
        <w:spacing w:line="300" w:lineRule="auto" w:before="108"/>
        <w:ind w:left="103" w:right="402" w:firstLine="454"/>
      </w:pP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không</w:t>
      </w:r>
      <w:r>
        <w:rPr>
          <w:color w:val="231F20"/>
          <w:spacing w:val="-2"/>
          <w:w w:val="105"/>
        </w:rPr>
        <w:t> </w:t>
      </w:r>
      <w:r>
        <w:rPr>
          <w:color w:val="231F20"/>
          <w:w w:val="105"/>
        </w:rPr>
        <w:t>nên</w:t>
      </w:r>
      <w:r>
        <w:rPr>
          <w:color w:val="231F20"/>
          <w:spacing w:val="-2"/>
          <w:w w:val="105"/>
        </w:rPr>
        <w:t> </w:t>
      </w:r>
      <w:r>
        <w:rPr>
          <w:color w:val="231F20"/>
          <w:w w:val="105"/>
        </w:rPr>
        <w:t>tìm</w:t>
      </w:r>
      <w:r>
        <w:rPr>
          <w:color w:val="231F20"/>
          <w:spacing w:val="-2"/>
          <w:w w:val="105"/>
        </w:rPr>
        <w:t> </w:t>
      </w:r>
      <w:r>
        <w:rPr>
          <w:color w:val="231F20"/>
          <w:w w:val="105"/>
        </w:rPr>
        <w:t>nguyên</w:t>
      </w:r>
      <w:r>
        <w:rPr>
          <w:color w:val="231F20"/>
          <w:spacing w:val="-2"/>
          <w:w w:val="105"/>
        </w:rPr>
        <w:t> </w:t>
      </w:r>
      <w:r>
        <w:rPr>
          <w:color w:val="231F20"/>
          <w:w w:val="105"/>
        </w:rPr>
        <w:t>nhân</w:t>
      </w:r>
      <w:r>
        <w:rPr>
          <w:color w:val="231F20"/>
          <w:spacing w:val="-2"/>
          <w:w w:val="105"/>
        </w:rPr>
        <w:t> </w:t>
      </w:r>
      <w:r>
        <w:rPr>
          <w:color w:val="231F20"/>
          <w:w w:val="105"/>
        </w:rPr>
        <w:t>của</w:t>
      </w:r>
      <w:r>
        <w:rPr>
          <w:color w:val="231F20"/>
          <w:spacing w:val="-2"/>
          <w:w w:val="105"/>
        </w:rPr>
        <w:t> </w:t>
      </w:r>
      <w:r>
        <w:rPr>
          <w:color w:val="231F20"/>
          <w:w w:val="105"/>
        </w:rPr>
        <w:t>nó.</w:t>
      </w:r>
      <w:r>
        <w:rPr>
          <w:color w:val="231F20"/>
          <w:spacing w:val="-2"/>
          <w:w w:val="105"/>
        </w:rPr>
        <w:t> </w:t>
      </w:r>
      <w:r>
        <w:rPr>
          <w:color w:val="231F20"/>
          <w:w w:val="105"/>
        </w:rPr>
        <w:t>Vì</w:t>
      </w:r>
      <w:r>
        <w:rPr>
          <w:color w:val="231F20"/>
          <w:spacing w:val="-2"/>
          <w:w w:val="105"/>
        </w:rPr>
        <w:t> </w:t>
      </w:r>
      <w:r>
        <w:rPr>
          <w:color w:val="231F20"/>
          <w:w w:val="105"/>
        </w:rPr>
        <w:t>thế,</w:t>
      </w:r>
      <w:r>
        <w:rPr>
          <w:color w:val="231F20"/>
          <w:spacing w:val="-2"/>
          <w:w w:val="105"/>
        </w:rPr>
        <w:t> </w:t>
      </w:r>
      <w:r>
        <w:rPr>
          <w:color w:val="231F20"/>
          <w:w w:val="105"/>
        </w:rPr>
        <w:t>động </w:t>
      </w:r>
      <w:r>
        <w:rPr>
          <w:color w:val="231F20"/>
        </w:rPr>
        <w:t>thứ</w:t>
      </w:r>
      <w:r>
        <w:rPr>
          <w:color w:val="231F20"/>
          <w:spacing w:val="-3"/>
        </w:rPr>
        <w:t> </w:t>
      </w:r>
      <w:r>
        <w:rPr>
          <w:color w:val="231F20"/>
        </w:rPr>
        <w:t>nhất,</w:t>
      </w:r>
      <w:r>
        <w:rPr>
          <w:color w:val="231F20"/>
          <w:spacing w:val="-2"/>
        </w:rPr>
        <w:t> </w:t>
      </w:r>
      <w:r>
        <w:rPr>
          <w:color w:val="231F20"/>
        </w:rPr>
        <w:t>cái</w:t>
      </w:r>
      <w:r>
        <w:rPr>
          <w:color w:val="231F20"/>
          <w:spacing w:val="-2"/>
        </w:rPr>
        <w:t> </w:t>
      </w:r>
      <w:r>
        <w:rPr>
          <w:color w:val="231F20"/>
        </w:rPr>
        <w:t>vi</w:t>
      </w:r>
      <w:r>
        <w:rPr>
          <w:color w:val="231F20"/>
          <w:spacing w:val="-2"/>
        </w:rPr>
        <w:t> </w:t>
      </w:r>
      <w:r>
        <w:rPr>
          <w:color w:val="231F20"/>
        </w:rPr>
        <w:t>tế</w:t>
      </w:r>
      <w:r>
        <w:rPr>
          <w:color w:val="231F20"/>
          <w:spacing w:val="-2"/>
        </w:rPr>
        <w:t> </w:t>
      </w:r>
      <w:r>
        <w:rPr>
          <w:color w:val="231F20"/>
        </w:rPr>
        <w:t>đó</w:t>
      </w:r>
      <w:r>
        <w:rPr>
          <w:color w:val="231F20"/>
          <w:spacing w:val="-2"/>
        </w:rPr>
        <w:t> </w:t>
      </w:r>
      <w:r>
        <w:rPr>
          <w:color w:val="231F20"/>
        </w:rPr>
        <w:t>gọi</w:t>
      </w:r>
      <w:r>
        <w:rPr>
          <w:color w:val="231F20"/>
          <w:spacing w:val="-3"/>
        </w:rPr>
        <w:t> </w:t>
      </w:r>
      <w:r>
        <w:rPr>
          <w:color w:val="231F20"/>
        </w:rPr>
        <w:t>là</w:t>
      </w:r>
      <w:r>
        <w:rPr>
          <w:color w:val="231F20"/>
          <w:spacing w:val="-2"/>
        </w:rPr>
        <w:t> </w:t>
      </w:r>
      <w:r>
        <w:rPr>
          <w:color w:val="231F20"/>
        </w:rPr>
        <w:t>vô</w:t>
      </w:r>
      <w:r>
        <w:rPr>
          <w:color w:val="231F20"/>
          <w:spacing w:val="-2"/>
        </w:rPr>
        <w:t> </w:t>
      </w:r>
      <w:r>
        <w:rPr>
          <w:color w:val="231F20"/>
        </w:rPr>
        <w:t>thỉ</w:t>
      </w:r>
      <w:r>
        <w:rPr>
          <w:color w:val="231F20"/>
          <w:spacing w:val="-3"/>
        </w:rPr>
        <w:t> </w:t>
      </w:r>
      <w:r>
        <w:rPr>
          <w:color w:val="231F20"/>
        </w:rPr>
        <w:t>vô</w:t>
      </w:r>
      <w:r>
        <w:rPr>
          <w:color w:val="231F20"/>
          <w:spacing w:val="-2"/>
        </w:rPr>
        <w:t> </w:t>
      </w:r>
      <w:r>
        <w:rPr>
          <w:color w:val="231F20"/>
        </w:rPr>
        <w:t>minh.</w:t>
      </w:r>
      <w:r>
        <w:rPr>
          <w:color w:val="231F20"/>
          <w:spacing w:val="-3"/>
        </w:rPr>
        <w:t> </w:t>
      </w:r>
      <w:r>
        <w:rPr>
          <w:color w:val="231F20"/>
        </w:rPr>
        <w:t>Sau</w:t>
      </w:r>
      <w:r>
        <w:rPr>
          <w:color w:val="231F20"/>
          <w:spacing w:val="-2"/>
        </w:rPr>
        <w:t> </w:t>
      </w:r>
      <w:r>
        <w:rPr>
          <w:color w:val="231F20"/>
        </w:rPr>
        <w:t>nó,</w:t>
      </w:r>
      <w:r>
        <w:rPr>
          <w:color w:val="231F20"/>
          <w:spacing w:val="-3"/>
        </w:rPr>
        <w:t> </w:t>
      </w:r>
      <w:r>
        <w:rPr>
          <w:color w:val="231F20"/>
        </w:rPr>
        <w:t>thì</w:t>
      </w:r>
      <w:r>
        <w:rPr>
          <w:color w:val="231F20"/>
          <w:spacing w:val="-3"/>
        </w:rPr>
        <w:t> </w:t>
      </w:r>
      <w:r>
        <w:rPr>
          <w:color w:val="231F20"/>
        </w:rPr>
        <w:t>có</w:t>
      </w:r>
      <w:r>
        <w:rPr>
          <w:color w:val="231F20"/>
          <w:spacing w:val="-2"/>
        </w:rPr>
        <w:t> </w:t>
      </w:r>
      <w:r>
        <w:rPr>
          <w:color w:val="231F20"/>
        </w:rPr>
        <w:t>nhân </w:t>
      </w:r>
      <w:r>
        <w:rPr>
          <w:color w:val="231F20"/>
          <w:w w:val="105"/>
        </w:rPr>
        <w:t>có quả. Cái thứ nhất không có nhân. Nhất định phải hiểu rõ đạo lý này. Quý vị đừng truy cứu nó. Càng truy cứu càng sai</w:t>
      </w:r>
      <w:r>
        <w:rPr>
          <w:color w:val="231F20"/>
          <w:spacing w:val="-9"/>
          <w:w w:val="105"/>
        </w:rPr>
        <w:t> </w:t>
      </w:r>
      <w:r>
        <w:rPr>
          <w:color w:val="231F20"/>
          <w:w w:val="105"/>
        </w:rPr>
        <w:t>lầm.</w:t>
      </w:r>
      <w:r>
        <w:rPr>
          <w:color w:val="231F20"/>
          <w:spacing w:val="-9"/>
          <w:w w:val="105"/>
        </w:rPr>
        <w:t> </w:t>
      </w:r>
      <w:r>
        <w:rPr>
          <w:color w:val="231F20"/>
          <w:w w:val="105"/>
        </w:rPr>
        <w:t>Sai</w:t>
      </w:r>
      <w:r>
        <w:rPr>
          <w:color w:val="231F20"/>
          <w:spacing w:val="-9"/>
          <w:w w:val="105"/>
        </w:rPr>
        <w:t> </w:t>
      </w:r>
      <w:r>
        <w:rPr>
          <w:color w:val="231F20"/>
          <w:w w:val="105"/>
        </w:rPr>
        <w:t>lầm</w:t>
      </w:r>
      <w:r>
        <w:rPr>
          <w:color w:val="231F20"/>
          <w:spacing w:val="-9"/>
          <w:w w:val="105"/>
        </w:rPr>
        <w:t> </w:t>
      </w:r>
      <w:r>
        <w:rPr>
          <w:color w:val="231F20"/>
          <w:w w:val="105"/>
        </w:rPr>
        <w:t>rồi,</w:t>
      </w:r>
      <w:r>
        <w:rPr>
          <w:color w:val="231F20"/>
          <w:spacing w:val="-9"/>
          <w:w w:val="105"/>
        </w:rPr>
        <w:t> </w:t>
      </w:r>
      <w:r>
        <w:rPr>
          <w:color w:val="231F20"/>
          <w:w w:val="105"/>
        </w:rPr>
        <w:t>thì</w:t>
      </w:r>
      <w:r>
        <w:rPr>
          <w:color w:val="231F20"/>
          <w:spacing w:val="-9"/>
          <w:w w:val="105"/>
        </w:rPr>
        <w:t> </w:t>
      </w:r>
      <w:r>
        <w:rPr>
          <w:color w:val="231F20"/>
          <w:w w:val="105"/>
        </w:rPr>
        <w:t>không</w:t>
      </w:r>
      <w:r>
        <w:rPr>
          <w:color w:val="231F20"/>
          <w:spacing w:val="-9"/>
          <w:w w:val="105"/>
        </w:rPr>
        <w:t> </w:t>
      </w:r>
      <w:r>
        <w:rPr>
          <w:color w:val="231F20"/>
          <w:w w:val="105"/>
        </w:rPr>
        <w:t>ra</w:t>
      </w:r>
      <w:r>
        <w:rPr>
          <w:color w:val="231F20"/>
          <w:spacing w:val="-9"/>
          <w:w w:val="105"/>
        </w:rPr>
        <w:t> </w:t>
      </w:r>
      <w:r>
        <w:rPr>
          <w:color w:val="231F20"/>
          <w:w w:val="105"/>
        </w:rPr>
        <w:t>được</w:t>
      </w:r>
      <w:r>
        <w:rPr>
          <w:color w:val="231F20"/>
          <w:spacing w:val="-9"/>
          <w:w w:val="105"/>
        </w:rPr>
        <w:t> </w:t>
      </w:r>
      <w:r>
        <w:rPr>
          <w:color w:val="231F20"/>
          <w:w w:val="105"/>
        </w:rPr>
        <w:t>đâu.</w:t>
      </w:r>
      <w:r>
        <w:rPr>
          <w:color w:val="231F20"/>
          <w:spacing w:val="-10"/>
          <w:w w:val="105"/>
        </w:rPr>
        <w:t> </w:t>
      </w:r>
      <w:r>
        <w:rPr>
          <w:color w:val="231F20"/>
          <w:w w:val="105"/>
        </w:rPr>
        <w:t>Đây</w:t>
      </w:r>
      <w:r>
        <w:rPr>
          <w:color w:val="231F20"/>
          <w:spacing w:val="-9"/>
          <w:w w:val="105"/>
        </w:rPr>
        <w:t> </w:t>
      </w:r>
      <w:r>
        <w:rPr>
          <w:color w:val="231F20"/>
          <w:w w:val="105"/>
        </w:rPr>
        <w:t>là</w:t>
      </w:r>
      <w:r>
        <w:rPr>
          <w:color w:val="231F20"/>
          <w:spacing w:val="-9"/>
          <w:w w:val="105"/>
        </w:rPr>
        <w:t> </w:t>
      </w:r>
      <w:r>
        <w:rPr>
          <w:color w:val="231F20"/>
          <w:w w:val="105"/>
        </w:rPr>
        <w:t>Vô</w:t>
      </w:r>
      <w:r>
        <w:rPr>
          <w:color w:val="231F20"/>
          <w:spacing w:val="-9"/>
          <w:w w:val="105"/>
        </w:rPr>
        <w:t> </w:t>
      </w:r>
      <w:r>
        <w:rPr>
          <w:color w:val="231F20"/>
          <w:w w:val="105"/>
        </w:rPr>
        <w:t>Minh phiền não. Làm sao chúng ta biết phá được Vô Minh phiền não? Có một việc rất rõ ràng ngay trước mắt, phá được vô minh phiền não rồi, ban đêm quý vị nhìn ra bên ngoài là sáng, chứ chẳng phải là đen tối. Vì sao bầu trời lại đen tối như</w:t>
      </w:r>
      <w:r>
        <w:rPr>
          <w:color w:val="231F20"/>
          <w:spacing w:val="-23"/>
          <w:w w:val="105"/>
        </w:rPr>
        <w:t> </w:t>
      </w:r>
      <w:r>
        <w:rPr>
          <w:color w:val="231F20"/>
          <w:w w:val="105"/>
        </w:rPr>
        <w:t>vậy?</w:t>
      </w:r>
      <w:r>
        <w:rPr>
          <w:color w:val="231F20"/>
          <w:spacing w:val="-22"/>
          <w:w w:val="105"/>
        </w:rPr>
        <w:t> </w:t>
      </w:r>
      <w:r>
        <w:rPr>
          <w:color w:val="231F20"/>
          <w:w w:val="105"/>
        </w:rPr>
        <w:t>Vũ</w:t>
      </w:r>
      <w:r>
        <w:rPr>
          <w:color w:val="231F20"/>
          <w:spacing w:val="-22"/>
          <w:w w:val="105"/>
        </w:rPr>
        <w:t> </w:t>
      </w:r>
      <w:r>
        <w:rPr>
          <w:color w:val="231F20"/>
          <w:w w:val="105"/>
        </w:rPr>
        <w:t>trụ</w:t>
      </w:r>
      <w:r>
        <w:rPr>
          <w:color w:val="231F20"/>
          <w:spacing w:val="-23"/>
          <w:w w:val="105"/>
        </w:rPr>
        <w:t> </w:t>
      </w:r>
      <w:r>
        <w:rPr>
          <w:color w:val="231F20"/>
          <w:w w:val="105"/>
        </w:rPr>
        <w:t>lại</w:t>
      </w:r>
      <w:r>
        <w:rPr>
          <w:color w:val="231F20"/>
          <w:spacing w:val="-22"/>
          <w:w w:val="105"/>
        </w:rPr>
        <w:t> </w:t>
      </w:r>
      <w:r>
        <w:rPr>
          <w:color w:val="231F20"/>
          <w:w w:val="105"/>
        </w:rPr>
        <w:t>đen</w:t>
      </w:r>
      <w:r>
        <w:rPr>
          <w:color w:val="231F20"/>
          <w:spacing w:val="-22"/>
          <w:w w:val="105"/>
        </w:rPr>
        <w:t> </w:t>
      </w:r>
      <w:r>
        <w:rPr>
          <w:color w:val="231F20"/>
          <w:w w:val="105"/>
        </w:rPr>
        <w:t>tối</w:t>
      </w:r>
      <w:r>
        <w:rPr>
          <w:color w:val="231F20"/>
          <w:spacing w:val="-22"/>
          <w:w w:val="105"/>
        </w:rPr>
        <w:t> </w:t>
      </w:r>
      <w:r>
        <w:rPr>
          <w:color w:val="231F20"/>
          <w:w w:val="105"/>
        </w:rPr>
        <w:t>như</w:t>
      </w:r>
      <w:r>
        <w:rPr>
          <w:color w:val="231F20"/>
          <w:spacing w:val="-23"/>
          <w:w w:val="105"/>
        </w:rPr>
        <w:t> </w:t>
      </w:r>
      <w:r>
        <w:rPr>
          <w:color w:val="231F20"/>
          <w:w w:val="105"/>
        </w:rPr>
        <w:t>vậy?</w:t>
      </w:r>
      <w:r>
        <w:rPr>
          <w:color w:val="231F20"/>
          <w:spacing w:val="-21"/>
          <w:w w:val="105"/>
        </w:rPr>
        <w:t> </w:t>
      </w:r>
      <w:r>
        <w:rPr>
          <w:color w:val="231F20"/>
          <w:w w:val="105"/>
        </w:rPr>
        <w:t>Đó</w:t>
      </w:r>
      <w:r>
        <w:rPr>
          <w:color w:val="231F20"/>
          <w:spacing w:val="-23"/>
          <w:w w:val="105"/>
        </w:rPr>
        <w:t> </w:t>
      </w:r>
      <w:r>
        <w:rPr>
          <w:color w:val="231F20"/>
          <w:w w:val="105"/>
        </w:rPr>
        <w:t>là</w:t>
      </w:r>
      <w:r>
        <w:rPr>
          <w:color w:val="231F20"/>
          <w:spacing w:val="-21"/>
          <w:w w:val="105"/>
        </w:rPr>
        <w:t> </w:t>
      </w:r>
      <w:r>
        <w:rPr>
          <w:color w:val="231F20"/>
          <w:w w:val="105"/>
        </w:rPr>
        <w:t>vô</w:t>
      </w:r>
      <w:r>
        <w:rPr>
          <w:color w:val="231F20"/>
          <w:spacing w:val="-22"/>
          <w:w w:val="105"/>
        </w:rPr>
        <w:t> </w:t>
      </w:r>
      <w:r>
        <w:rPr>
          <w:color w:val="231F20"/>
          <w:w w:val="105"/>
        </w:rPr>
        <w:t>minh.</w:t>
      </w:r>
      <w:r>
        <w:rPr>
          <w:color w:val="231F20"/>
          <w:spacing w:val="-23"/>
          <w:w w:val="105"/>
        </w:rPr>
        <w:t> </w:t>
      </w:r>
      <w:r>
        <w:rPr>
          <w:color w:val="231F20"/>
          <w:w w:val="105"/>
        </w:rPr>
        <w:t>Nếu</w:t>
      </w:r>
      <w:r>
        <w:rPr>
          <w:color w:val="231F20"/>
          <w:spacing w:val="-22"/>
          <w:w w:val="105"/>
        </w:rPr>
        <w:t> </w:t>
      </w:r>
      <w:r>
        <w:rPr>
          <w:color w:val="231F20"/>
          <w:w w:val="105"/>
        </w:rPr>
        <w:t>quý vị</w:t>
      </w:r>
      <w:r>
        <w:rPr>
          <w:color w:val="231F20"/>
          <w:spacing w:val="-1"/>
          <w:w w:val="105"/>
        </w:rPr>
        <w:t> </w:t>
      </w:r>
      <w:r>
        <w:rPr>
          <w:color w:val="231F20"/>
          <w:w w:val="105"/>
        </w:rPr>
        <w:t>thật</w:t>
      </w:r>
      <w:r>
        <w:rPr>
          <w:color w:val="231F20"/>
          <w:spacing w:val="-1"/>
          <w:w w:val="105"/>
        </w:rPr>
        <w:t> </w:t>
      </w:r>
      <w:r>
        <w:rPr>
          <w:color w:val="231F20"/>
          <w:w w:val="105"/>
        </w:rPr>
        <w:t>sự</w:t>
      </w:r>
      <w:r>
        <w:rPr>
          <w:color w:val="231F20"/>
          <w:spacing w:val="-1"/>
          <w:w w:val="105"/>
        </w:rPr>
        <w:t> </w:t>
      </w:r>
      <w:r>
        <w:rPr>
          <w:color w:val="231F20"/>
          <w:w w:val="105"/>
        </w:rPr>
        <w:t>phá</w:t>
      </w:r>
      <w:r>
        <w:rPr>
          <w:color w:val="231F20"/>
          <w:spacing w:val="-1"/>
          <w:w w:val="105"/>
        </w:rPr>
        <w:t> </w:t>
      </w:r>
      <w:r>
        <w:rPr>
          <w:color w:val="231F20"/>
          <w:w w:val="105"/>
        </w:rPr>
        <w:t>được</w:t>
      </w:r>
      <w:r>
        <w:rPr>
          <w:color w:val="231F20"/>
          <w:spacing w:val="-1"/>
          <w:w w:val="105"/>
        </w:rPr>
        <w:t> </w:t>
      </w:r>
      <w:r>
        <w:rPr>
          <w:color w:val="231F20"/>
          <w:w w:val="105"/>
        </w:rPr>
        <w:t>vô</w:t>
      </w:r>
      <w:r>
        <w:rPr>
          <w:color w:val="231F20"/>
          <w:spacing w:val="-1"/>
          <w:w w:val="105"/>
        </w:rPr>
        <w:t> </w:t>
      </w:r>
      <w:r>
        <w:rPr>
          <w:color w:val="231F20"/>
          <w:w w:val="105"/>
        </w:rPr>
        <w:t>mình,</w:t>
      </w:r>
      <w:r>
        <w:rPr>
          <w:color w:val="231F20"/>
          <w:spacing w:val="-1"/>
          <w:w w:val="105"/>
        </w:rPr>
        <w:t> </w:t>
      </w:r>
      <w:r>
        <w:rPr>
          <w:color w:val="231F20"/>
          <w:w w:val="105"/>
        </w:rPr>
        <w:t>thì</w:t>
      </w:r>
      <w:r>
        <w:rPr>
          <w:color w:val="231F20"/>
          <w:spacing w:val="-1"/>
          <w:w w:val="105"/>
        </w:rPr>
        <w:t> </w:t>
      </w:r>
      <w:r>
        <w:rPr>
          <w:color w:val="231F20"/>
          <w:w w:val="105"/>
        </w:rPr>
        <w:t>vũ</w:t>
      </w:r>
      <w:r>
        <w:rPr>
          <w:color w:val="231F20"/>
          <w:spacing w:val="-1"/>
          <w:w w:val="105"/>
        </w:rPr>
        <w:t> </w:t>
      </w:r>
      <w:r>
        <w:rPr>
          <w:color w:val="231F20"/>
          <w:w w:val="105"/>
        </w:rPr>
        <w:t>trụ</w:t>
      </w:r>
      <w:r>
        <w:rPr>
          <w:color w:val="231F20"/>
          <w:spacing w:val="-1"/>
          <w:w w:val="105"/>
        </w:rPr>
        <w:t> </w:t>
      </w:r>
      <w:r>
        <w:rPr>
          <w:color w:val="231F20"/>
          <w:w w:val="105"/>
        </w:rPr>
        <w:t>này</w:t>
      </w:r>
      <w:r>
        <w:rPr>
          <w:color w:val="231F20"/>
          <w:spacing w:val="-1"/>
          <w:w w:val="105"/>
        </w:rPr>
        <w:t> </w:t>
      </w:r>
      <w:r>
        <w:rPr>
          <w:color w:val="231F20"/>
          <w:w w:val="105"/>
        </w:rPr>
        <w:t>là</w:t>
      </w:r>
      <w:r>
        <w:rPr>
          <w:color w:val="231F20"/>
          <w:spacing w:val="-1"/>
          <w:w w:val="105"/>
        </w:rPr>
        <w:t> </w:t>
      </w:r>
      <w:r>
        <w:rPr>
          <w:color w:val="231F20"/>
          <w:w w:val="105"/>
        </w:rPr>
        <w:t>sáng,</w:t>
      </w:r>
      <w:r>
        <w:rPr>
          <w:color w:val="231F20"/>
          <w:spacing w:val="-1"/>
          <w:w w:val="105"/>
        </w:rPr>
        <w:t> </w:t>
      </w:r>
      <w:r>
        <w:rPr>
          <w:color w:val="231F20"/>
          <w:w w:val="105"/>
        </w:rPr>
        <w:t>cho</w:t>
      </w:r>
      <w:r>
        <w:rPr>
          <w:color w:val="231F20"/>
          <w:spacing w:val="-1"/>
          <w:w w:val="105"/>
        </w:rPr>
        <w:t> </w:t>
      </w:r>
      <w:r>
        <w:rPr>
          <w:color w:val="231F20"/>
          <w:w w:val="105"/>
        </w:rPr>
        <w:t>nên trong kinh gọi cảnh giới đó là Thường Tịch Quang.</w:t>
      </w:r>
    </w:p>
    <w:p>
      <w:pPr>
        <w:pStyle w:val="BodyText"/>
        <w:spacing w:line="300" w:lineRule="auto" w:before="99"/>
        <w:ind w:left="103" w:right="404" w:firstLine="453"/>
      </w:pPr>
      <w:r>
        <w:rPr>
          <w:color w:val="231F20"/>
          <w:w w:val="105"/>
        </w:rPr>
        <w:t>Nó</w:t>
      </w:r>
      <w:r>
        <w:rPr>
          <w:color w:val="231F20"/>
          <w:spacing w:val="-20"/>
          <w:w w:val="105"/>
        </w:rPr>
        <w:t> </w:t>
      </w:r>
      <w:r>
        <w:rPr>
          <w:color w:val="231F20"/>
          <w:w w:val="105"/>
        </w:rPr>
        <w:t>chẳng</w:t>
      </w:r>
      <w:r>
        <w:rPr>
          <w:color w:val="231F20"/>
          <w:spacing w:val="-20"/>
          <w:w w:val="105"/>
        </w:rPr>
        <w:t> </w:t>
      </w:r>
      <w:r>
        <w:rPr>
          <w:color w:val="231F20"/>
          <w:w w:val="105"/>
        </w:rPr>
        <w:t>phải</w:t>
      </w:r>
      <w:r>
        <w:rPr>
          <w:color w:val="231F20"/>
          <w:spacing w:val="-20"/>
          <w:w w:val="105"/>
        </w:rPr>
        <w:t> </w:t>
      </w:r>
      <w:r>
        <w:rPr>
          <w:color w:val="231F20"/>
          <w:w w:val="105"/>
        </w:rPr>
        <w:t>là</w:t>
      </w:r>
      <w:r>
        <w:rPr>
          <w:color w:val="231F20"/>
          <w:spacing w:val="-20"/>
          <w:w w:val="105"/>
        </w:rPr>
        <w:t> </w:t>
      </w:r>
      <w:r>
        <w:rPr>
          <w:color w:val="231F20"/>
          <w:w w:val="105"/>
        </w:rPr>
        <w:t>đen</w:t>
      </w:r>
      <w:r>
        <w:rPr>
          <w:color w:val="231F20"/>
          <w:spacing w:val="-20"/>
          <w:w w:val="105"/>
        </w:rPr>
        <w:t> </w:t>
      </w:r>
      <w:r>
        <w:rPr>
          <w:color w:val="231F20"/>
          <w:w w:val="105"/>
        </w:rPr>
        <w:t>tối,</w:t>
      </w:r>
      <w:r>
        <w:rPr>
          <w:color w:val="231F20"/>
          <w:spacing w:val="-20"/>
          <w:w w:val="105"/>
        </w:rPr>
        <w:t> </w:t>
      </w:r>
      <w:r>
        <w:rPr>
          <w:color w:val="231F20"/>
          <w:w w:val="105"/>
        </w:rPr>
        <w:t>nó</w:t>
      </w:r>
      <w:r>
        <w:rPr>
          <w:color w:val="231F20"/>
          <w:spacing w:val="-20"/>
          <w:w w:val="105"/>
        </w:rPr>
        <w:t> </w:t>
      </w:r>
      <w:r>
        <w:rPr>
          <w:color w:val="231F20"/>
          <w:w w:val="105"/>
        </w:rPr>
        <w:t>là</w:t>
      </w:r>
      <w:r>
        <w:rPr>
          <w:color w:val="231F20"/>
          <w:spacing w:val="-20"/>
          <w:w w:val="105"/>
        </w:rPr>
        <w:t> </w:t>
      </w:r>
      <w:r>
        <w:rPr>
          <w:color w:val="231F20"/>
          <w:w w:val="105"/>
        </w:rPr>
        <w:t>quang</w:t>
      </w:r>
      <w:r>
        <w:rPr>
          <w:color w:val="231F20"/>
          <w:spacing w:val="-20"/>
          <w:w w:val="105"/>
        </w:rPr>
        <w:t> </w:t>
      </w:r>
      <w:r>
        <w:rPr>
          <w:color w:val="231F20"/>
          <w:w w:val="105"/>
        </w:rPr>
        <w:t>minh,</w:t>
      </w:r>
      <w:r>
        <w:rPr>
          <w:color w:val="231F20"/>
          <w:spacing w:val="-20"/>
          <w:w w:val="105"/>
        </w:rPr>
        <w:t> </w:t>
      </w:r>
      <w:r>
        <w:rPr>
          <w:color w:val="231F20"/>
          <w:w w:val="105"/>
        </w:rPr>
        <w:t>rất</w:t>
      </w:r>
      <w:r>
        <w:rPr>
          <w:color w:val="231F20"/>
          <w:spacing w:val="-20"/>
          <w:w w:val="105"/>
        </w:rPr>
        <w:t> </w:t>
      </w:r>
      <w:r>
        <w:rPr>
          <w:color w:val="231F20"/>
          <w:w w:val="105"/>
        </w:rPr>
        <w:t>sáng.</w:t>
      </w:r>
      <w:r>
        <w:rPr>
          <w:color w:val="231F20"/>
          <w:spacing w:val="-20"/>
          <w:w w:val="105"/>
        </w:rPr>
        <w:t> </w:t>
      </w:r>
      <w:r>
        <w:rPr>
          <w:color w:val="231F20"/>
          <w:w w:val="105"/>
        </w:rPr>
        <w:t>Ánh sáng này không chói mắt. Ánh sáng của mặt trời chói mắt. Ánh sáng của tia chớp cũng chói mắt, ánh quang minh của tự tính không chói mắt. Nó nhu hòa, giống như nhìn mặt trăng</w:t>
      </w:r>
      <w:r>
        <w:rPr>
          <w:color w:val="231F20"/>
          <w:spacing w:val="-18"/>
          <w:w w:val="105"/>
        </w:rPr>
        <w:t> </w:t>
      </w:r>
      <w:r>
        <w:rPr>
          <w:color w:val="231F20"/>
          <w:w w:val="105"/>
        </w:rPr>
        <w:t>vậy,</w:t>
      </w:r>
      <w:r>
        <w:rPr>
          <w:color w:val="231F20"/>
          <w:spacing w:val="-18"/>
          <w:w w:val="105"/>
        </w:rPr>
        <w:t> </w:t>
      </w:r>
      <w:r>
        <w:rPr>
          <w:color w:val="231F20"/>
          <w:w w:val="105"/>
        </w:rPr>
        <w:t>càng</w:t>
      </w:r>
      <w:r>
        <w:rPr>
          <w:color w:val="231F20"/>
          <w:spacing w:val="-17"/>
          <w:w w:val="105"/>
        </w:rPr>
        <w:t> </w:t>
      </w:r>
      <w:r>
        <w:rPr>
          <w:color w:val="231F20"/>
          <w:w w:val="105"/>
        </w:rPr>
        <w:t>nhìn</w:t>
      </w:r>
      <w:r>
        <w:rPr>
          <w:color w:val="231F20"/>
          <w:spacing w:val="-18"/>
          <w:w w:val="105"/>
        </w:rPr>
        <w:t> </w:t>
      </w:r>
      <w:r>
        <w:rPr>
          <w:color w:val="231F20"/>
          <w:w w:val="105"/>
        </w:rPr>
        <w:t>càng</w:t>
      </w:r>
      <w:r>
        <w:rPr>
          <w:color w:val="231F20"/>
          <w:spacing w:val="-17"/>
          <w:w w:val="105"/>
        </w:rPr>
        <w:t> </w:t>
      </w:r>
      <w:r>
        <w:rPr>
          <w:color w:val="231F20"/>
          <w:w w:val="105"/>
        </w:rPr>
        <w:t>thấy</w:t>
      </w:r>
      <w:r>
        <w:rPr>
          <w:color w:val="231F20"/>
          <w:spacing w:val="-18"/>
          <w:w w:val="105"/>
        </w:rPr>
        <w:t> </w:t>
      </w:r>
      <w:r>
        <w:rPr>
          <w:color w:val="231F20"/>
          <w:w w:val="105"/>
        </w:rPr>
        <w:t>dễ</w:t>
      </w:r>
      <w:r>
        <w:rPr>
          <w:color w:val="231F20"/>
          <w:spacing w:val="-18"/>
          <w:w w:val="105"/>
        </w:rPr>
        <w:t> </w:t>
      </w:r>
      <w:r>
        <w:rPr>
          <w:color w:val="231F20"/>
          <w:w w:val="105"/>
        </w:rPr>
        <w:t>chịu.</w:t>
      </w:r>
      <w:r>
        <w:rPr>
          <w:color w:val="231F20"/>
          <w:spacing w:val="-18"/>
          <w:w w:val="105"/>
        </w:rPr>
        <w:t> </w:t>
      </w:r>
      <w:r>
        <w:rPr>
          <w:color w:val="231F20"/>
          <w:w w:val="105"/>
        </w:rPr>
        <w:t>Chỉ</w:t>
      </w:r>
      <w:r>
        <w:rPr>
          <w:color w:val="231F20"/>
          <w:spacing w:val="-18"/>
          <w:w w:val="105"/>
        </w:rPr>
        <w:t> </w:t>
      </w:r>
      <w:r>
        <w:rPr>
          <w:color w:val="231F20"/>
          <w:w w:val="105"/>
        </w:rPr>
        <w:t>cần</w:t>
      </w:r>
      <w:r>
        <w:rPr>
          <w:color w:val="231F20"/>
          <w:spacing w:val="-17"/>
          <w:w w:val="105"/>
        </w:rPr>
        <w:t> </w:t>
      </w:r>
      <w:r>
        <w:rPr>
          <w:color w:val="231F20"/>
          <w:w w:val="105"/>
        </w:rPr>
        <w:t>một</w:t>
      </w:r>
      <w:r>
        <w:rPr>
          <w:color w:val="231F20"/>
          <w:spacing w:val="-18"/>
          <w:w w:val="105"/>
        </w:rPr>
        <w:t> </w:t>
      </w:r>
      <w:r>
        <w:rPr>
          <w:color w:val="231F20"/>
          <w:w w:val="105"/>
        </w:rPr>
        <w:t>chút</w:t>
      </w:r>
      <w:r>
        <w:rPr>
          <w:color w:val="231F20"/>
          <w:spacing w:val="-17"/>
          <w:w w:val="105"/>
        </w:rPr>
        <w:t> </w:t>
      </w:r>
      <w:r>
        <w:rPr>
          <w:color w:val="231F20"/>
          <w:w w:val="105"/>
        </w:rPr>
        <w:t>xíu ba</w:t>
      </w:r>
      <w:r>
        <w:rPr>
          <w:color w:val="231F20"/>
          <w:spacing w:val="-13"/>
          <w:w w:val="105"/>
        </w:rPr>
        <w:t> </w:t>
      </w:r>
      <w:r>
        <w:rPr>
          <w:color w:val="231F20"/>
          <w:w w:val="105"/>
        </w:rPr>
        <w:t>động</w:t>
      </w:r>
      <w:r>
        <w:rPr>
          <w:color w:val="231F20"/>
          <w:spacing w:val="-13"/>
          <w:w w:val="105"/>
        </w:rPr>
        <w:t> </w:t>
      </w:r>
      <w:r>
        <w:rPr>
          <w:color w:val="231F20"/>
          <w:w w:val="105"/>
        </w:rPr>
        <w:t>yếu</w:t>
      </w:r>
      <w:r>
        <w:rPr>
          <w:color w:val="231F20"/>
          <w:spacing w:val="-13"/>
          <w:w w:val="105"/>
        </w:rPr>
        <w:t> </w:t>
      </w:r>
      <w:r>
        <w:rPr>
          <w:color w:val="231F20"/>
          <w:w w:val="105"/>
        </w:rPr>
        <w:t>ớt</w:t>
      </w:r>
      <w:r>
        <w:rPr>
          <w:color w:val="231F20"/>
          <w:spacing w:val="-13"/>
          <w:w w:val="105"/>
        </w:rPr>
        <w:t> </w:t>
      </w:r>
      <w:r>
        <w:rPr>
          <w:color w:val="231F20"/>
          <w:w w:val="105"/>
        </w:rPr>
        <w:t>thôi,</w:t>
      </w:r>
      <w:r>
        <w:rPr>
          <w:color w:val="231F20"/>
          <w:spacing w:val="-14"/>
          <w:w w:val="105"/>
        </w:rPr>
        <w:t> </w:t>
      </w:r>
      <w:r>
        <w:rPr>
          <w:color w:val="231F20"/>
          <w:w w:val="105"/>
        </w:rPr>
        <w:t>cũng</w:t>
      </w:r>
      <w:r>
        <w:rPr>
          <w:color w:val="231F20"/>
          <w:spacing w:val="-13"/>
          <w:w w:val="105"/>
        </w:rPr>
        <w:t> </w:t>
      </w:r>
      <w:r>
        <w:rPr>
          <w:color w:val="231F20"/>
          <w:w w:val="105"/>
        </w:rPr>
        <w:t>không</w:t>
      </w:r>
      <w:r>
        <w:rPr>
          <w:color w:val="231F20"/>
          <w:spacing w:val="-14"/>
          <w:w w:val="105"/>
        </w:rPr>
        <w:t> </w:t>
      </w:r>
      <w:r>
        <w:rPr>
          <w:color w:val="231F20"/>
          <w:w w:val="105"/>
        </w:rPr>
        <w:t>thấy</w:t>
      </w:r>
      <w:r>
        <w:rPr>
          <w:color w:val="231F20"/>
          <w:spacing w:val="-13"/>
          <w:w w:val="105"/>
        </w:rPr>
        <w:t> </w:t>
      </w:r>
      <w:r>
        <w:rPr>
          <w:color w:val="231F20"/>
          <w:w w:val="105"/>
        </w:rPr>
        <w:t>được</w:t>
      </w:r>
      <w:r>
        <w:rPr>
          <w:color w:val="231F20"/>
          <w:spacing w:val="-13"/>
          <w:w w:val="105"/>
        </w:rPr>
        <w:t> </w:t>
      </w:r>
      <w:r>
        <w:rPr>
          <w:color w:val="231F20"/>
          <w:w w:val="105"/>
        </w:rPr>
        <w:t>ánh</w:t>
      </w:r>
      <w:r>
        <w:rPr>
          <w:color w:val="231F20"/>
          <w:spacing w:val="-13"/>
          <w:w w:val="105"/>
        </w:rPr>
        <w:t> </w:t>
      </w:r>
      <w:r>
        <w:rPr>
          <w:color w:val="231F20"/>
          <w:w w:val="105"/>
        </w:rPr>
        <w:t>quang</w:t>
      </w:r>
      <w:r>
        <w:rPr>
          <w:color w:val="231F20"/>
          <w:spacing w:val="-13"/>
          <w:w w:val="105"/>
        </w:rPr>
        <w:t> </w:t>
      </w:r>
      <w:r>
        <w:rPr>
          <w:color w:val="231F20"/>
          <w:w w:val="105"/>
        </w:rPr>
        <w:t>minh, mà</w:t>
      </w:r>
      <w:r>
        <w:rPr>
          <w:color w:val="231F20"/>
          <w:spacing w:val="-19"/>
          <w:w w:val="105"/>
        </w:rPr>
        <w:t> </w:t>
      </w:r>
      <w:r>
        <w:rPr>
          <w:color w:val="231F20"/>
          <w:w w:val="105"/>
        </w:rPr>
        <w:t>là</w:t>
      </w:r>
      <w:r>
        <w:rPr>
          <w:color w:val="231F20"/>
          <w:spacing w:val="-19"/>
          <w:w w:val="105"/>
        </w:rPr>
        <w:t> </w:t>
      </w:r>
      <w:r>
        <w:rPr>
          <w:color w:val="231F20"/>
          <w:w w:val="105"/>
        </w:rPr>
        <w:t>một</w:t>
      </w:r>
      <w:r>
        <w:rPr>
          <w:color w:val="231F20"/>
          <w:spacing w:val="-19"/>
          <w:w w:val="105"/>
        </w:rPr>
        <w:t> </w:t>
      </w:r>
      <w:r>
        <w:rPr>
          <w:color w:val="231F20"/>
          <w:w w:val="105"/>
        </w:rPr>
        <w:t>bầu</w:t>
      </w:r>
      <w:r>
        <w:rPr>
          <w:color w:val="231F20"/>
          <w:spacing w:val="-19"/>
          <w:w w:val="105"/>
        </w:rPr>
        <w:t> </w:t>
      </w:r>
      <w:r>
        <w:rPr>
          <w:color w:val="231F20"/>
          <w:w w:val="105"/>
        </w:rPr>
        <w:t>trời</w:t>
      </w:r>
      <w:r>
        <w:rPr>
          <w:color w:val="231F20"/>
          <w:spacing w:val="-19"/>
          <w:w w:val="105"/>
        </w:rPr>
        <w:t> </w:t>
      </w:r>
      <w:r>
        <w:rPr>
          <w:color w:val="231F20"/>
          <w:w w:val="105"/>
        </w:rPr>
        <w:t>đen</w:t>
      </w:r>
      <w:r>
        <w:rPr>
          <w:color w:val="231F20"/>
          <w:spacing w:val="-19"/>
          <w:w w:val="105"/>
        </w:rPr>
        <w:t> </w:t>
      </w:r>
      <w:r>
        <w:rPr>
          <w:color w:val="231F20"/>
          <w:w w:val="105"/>
        </w:rPr>
        <w:t>tối,</w:t>
      </w:r>
      <w:r>
        <w:rPr>
          <w:color w:val="231F20"/>
          <w:spacing w:val="-19"/>
          <w:w w:val="105"/>
        </w:rPr>
        <w:t> </w:t>
      </w:r>
      <w:r>
        <w:rPr>
          <w:color w:val="231F20"/>
          <w:w w:val="105"/>
        </w:rPr>
        <w:t>cho</w:t>
      </w:r>
      <w:r>
        <w:rPr>
          <w:color w:val="231F20"/>
          <w:spacing w:val="-19"/>
          <w:w w:val="105"/>
        </w:rPr>
        <w:t> </w:t>
      </w:r>
      <w:r>
        <w:rPr>
          <w:color w:val="231F20"/>
          <w:w w:val="105"/>
        </w:rPr>
        <w:t>nên</w:t>
      </w:r>
      <w:r>
        <w:rPr>
          <w:color w:val="231F20"/>
          <w:spacing w:val="-19"/>
          <w:w w:val="105"/>
        </w:rPr>
        <w:t> </w:t>
      </w:r>
      <w:r>
        <w:rPr>
          <w:color w:val="231F20"/>
          <w:w w:val="105"/>
        </w:rPr>
        <w:t>gọi</w:t>
      </w:r>
      <w:r>
        <w:rPr>
          <w:color w:val="231F20"/>
          <w:spacing w:val="-19"/>
          <w:w w:val="105"/>
        </w:rPr>
        <w:t> </w:t>
      </w:r>
      <w:r>
        <w:rPr>
          <w:color w:val="231F20"/>
          <w:w w:val="105"/>
        </w:rPr>
        <w:t>là</w:t>
      </w:r>
      <w:r>
        <w:rPr>
          <w:color w:val="231F20"/>
          <w:spacing w:val="-19"/>
          <w:w w:val="105"/>
        </w:rPr>
        <w:t> </w:t>
      </w:r>
      <w:r>
        <w:rPr>
          <w:color w:val="231F20"/>
          <w:w w:val="105"/>
        </w:rPr>
        <w:t>vô</w:t>
      </w:r>
      <w:r>
        <w:rPr>
          <w:color w:val="231F20"/>
          <w:spacing w:val="-19"/>
          <w:w w:val="105"/>
        </w:rPr>
        <w:t> </w:t>
      </w:r>
      <w:r>
        <w:rPr>
          <w:color w:val="231F20"/>
          <w:w w:val="105"/>
        </w:rPr>
        <w:t>minh.</w:t>
      </w:r>
      <w:r>
        <w:rPr>
          <w:color w:val="231F20"/>
          <w:spacing w:val="-19"/>
          <w:w w:val="105"/>
        </w:rPr>
        <w:t> </w:t>
      </w:r>
      <w:r>
        <w:rPr>
          <w:color w:val="231F20"/>
          <w:w w:val="105"/>
        </w:rPr>
        <w:t>Đó</w:t>
      </w:r>
      <w:r>
        <w:rPr>
          <w:color w:val="231F20"/>
          <w:spacing w:val="-19"/>
          <w:w w:val="105"/>
        </w:rPr>
        <w:t> </w:t>
      </w:r>
      <w:r>
        <w:rPr>
          <w:color w:val="231F20"/>
          <w:w w:val="105"/>
        </w:rPr>
        <w:t>là</w:t>
      </w:r>
      <w:r>
        <w:rPr>
          <w:color w:val="231F20"/>
          <w:spacing w:val="-19"/>
          <w:w w:val="105"/>
        </w:rPr>
        <w:t> </w:t>
      </w:r>
      <w:r>
        <w:rPr>
          <w:color w:val="231F20"/>
          <w:w w:val="105"/>
        </w:rPr>
        <w:t>loại thứ nhất.</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6" w:right="120" w:firstLine="454"/>
      </w:pPr>
      <w:r>
        <w:rPr>
          <w:color w:val="231F20"/>
          <w:w w:val="105"/>
        </w:rPr>
        <w:t>Chúng sinh trong mười pháp giới vẫn chưa phá được, không</w:t>
      </w:r>
      <w:r>
        <w:rPr>
          <w:color w:val="231F20"/>
          <w:spacing w:val="-6"/>
          <w:w w:val="105"/>
        </w:rPr>
        <w:t> </w:t>
      </w:r>
      <w:r>
        <w:rPr>
          <w:color w:val="231F20"/>
          <w:w w:val="105"/>
        </w:rPr>
        <w:t>riêng</w:t>
      </w:r>
      <w:r>
        <w:rPr>
          <w:color w:val="231F20"/>
          <w:spacing w:val="-6"/>
          <w:w w:val="105"/>
        </w:rPr>
        <w:t> </w:t>
      </w:r>
      <w:r>
        <w:rPr>
          <w:color w:val="231F20"/>
          <w:w w:val="105"/>
        </w:rPr>
        <w:t>gì</w:t>
      </w:r>
      <w:r>
        <w:rPr>
          <w:color w:val="231F20"/>
          <w:spacing w:val="-6"/>
          <w:w w:val="105"/>
        </w:rPr>
        <w:t> </w:t>
      </w:r>
      <w:r>
        <w:rPr>
          <w:color w:val="231F20"/>
          <w:w w:val="105"/>
        </w:rPr>
        <w:t>lục</w:t>
      </w:r>
      <w:r>
        <w:rPr>
          <w:color w:val="231F20"/>
          <w:spacing w:val="-6"/>
          <w:w w:val="105"/>
        </w:rPr>
        <w:t> </w:t>
      </w:r>
      <w:r>
        <w:rPr>
          <w:color w:val="231F20"/>
          <w:w w:val="105"/>
        </w:rPr>
        <w:t>đạo</w:t>
      </w:r>
      <w:r>
        <w:rPr>
          <w:color w:val="231F20"/>
          <w:spacing w:val="-6"/>
          <w:w w:val="105"/>
        </w:rPr>
        <w:t> </w:t>
      </w:r>
      <w:r>
        <w:rPr>
          <w:color w:val="231F20"/>
          <w:w w:val="105"/>
        </w:rPr>
        <w:t>trong</w:t>
      </w:r>
      <w:r>
        <w:rPr>
          <w:color w:val="231F20"/>
          <w:spacing w:val="-6"/>
          <w:w w:val="105"/>
        </w:rPr>
        <w:t> </w:t>
      </w:r>
      <w:r>
        <w:rPr>
          <w:color w:val="231F20"/>
          <w:w w:val="105"/>
        </w:rPr>
        <w:t>mười</w:t>
      </w:r>
      <w:r>
        <w:rPr>
          <w:color w:val="231F20"/>
          <w:spacing w:val="-6"/>
          <w:w w:val="105"/>
        </w:rPr>
        <w:t> </w:t>
      </w:r>
      <w:r>
        <w:rPr>
          <w:color w:val="231F20"/>
          <w:w w:val="105"/>
        </w:rPr>
        <w:t>pháp</w:t>
      </w:r>
      <w:r>
        <w:rPr>
          <w:color w:val="231F20"/>
          <w:spacing w:val="-6"/>
          <w:w w:val="105"/>
        </w:rPr>
        <w:t> </w:t>
      </w:r>
      <w:r>
        <w:rPr>
          <w:color w:val="231F20"/>
          <w:w w:val="105"/>
        </w:rPr>
        <w:t>giới,</w:t>
      </w:r>
      <w:r>
        <w:rPr>
          <w:color w:val="231F20"/>
          <w:spacing w:val="-6"/>
          <w:w w:val="105"/>
        </w:rPr>
        <w:t> </w:t>
      </w:r>
      <w:r>
        <w:rPr>
          <w:color w:val="231F20"/>
          <w:w w:val="105"/>
        </w:rPr>
        <w:t>mà</w:t>
      </w:r>
      <w:r>
        <w:rPr>
          <w:color w:val="231F20"/>
          <w:spacing w:val="-6"/>
          <w:w w:val="105"/>
        </w:rPr>
        <w:t> </w:t>
      </w:r>
      <w:r>
        <w:rPr>
          <w:color w:val="231F20"/>
          <w:w w:val="105"/>
        </w:rPr>
        <w:t>A</w:t>
      </w:r>
      <w:r>
        <w:rPr>
          <w:color w:val="231F20"/>
          <w:spacing w:val="-6"/>
          <w:w w:val="105"/>
        </w:rPr>
        <w:t> </w:t>
      </w:r>
      <w:r>
        <w:rPr>
          <w:color w:val="231F20"/>
          <w:w w:val="105"/>
        </w:rPr>
        <w:t>La</w:t>
      </w:r>
      <w:r>
        <w:rPr>
          <w:color w:val="231F20"/>
          <w:spacing w:val="-6"/>
          <w:w w:val="105"/>
        </w:rPr>
        <w:t> </w:t>
      </w:r>
      <w:r>
        <w:rPr>
          <w:color w:val="231F20"/>
          <w:w w:val="105"/>
        </w:rPr>
        <w:t>Hán, Bồ</w:t>
      </w:r>
      <w:r>
        <w:rPr>
          <w:color w:val="231F20"/>
          <w:spacing w:val="-10"/>
          <w:w w:val="105"/>
        </w:rPr>
        <w:t> </w:t>
      </w:r>
      <w:r>
        <w:rPr>
          <w:color w:val="231F20"/>
          <w:w w:val="105"/>
        </w:rPr>
        <w:t>tát,</w:t>
      </w:r>
      <w:r>
        <w:rPr>
          <w:color w:val="231F20"/>
          <w:spacing w:val="-10"/>
          <w:w w:val="105"/>
        </w:rPr>
        <w:t> </w:t>
      </w:r>
      <w:r>
        <w:rPr>
          <w:color w:val="231F20"/>
          <w:w w:val="105"/>
        </w:rPr>
        <w:t>Bích</w:t>
      </w:r>
      <w:r>
        <w:rPr>
          <w:color w:val="231F20"/>
          <w:spacing w:val="-10"/>
          <w:w w:val="105"/>
        </w:rPr>
        <w:t> </w:t>
      </w:r>
      <w:r>
        <w:rPr>
          <w:color w:val="231F20"/>
          <w:w w:val="105"/>
        </w:rPr>
        <w:t>Chi</w:t>
      </w:r>
      <w:r>
        <w:rPr>
          <w:color w:val="231F20"/>
          <w:spacing w:val="-10"/>
          <w:w w:val="105"/>
        </w:rPr>
        <w:t> </w:t>
      </w:r>
      <w:r>
        <w:rPr>
          <w:color w:val="231F20"/>
          <w:w w:val="105"/>
        </w:rPr>
        <w:t>Phật,</w:t>
      </w:r>
      <w:r>
        <w:rPr>
          <w:color w:val="231F20"/>
          <w:spacing w:val="-10"/>
          <w:w w:val="105"/>
        </w:rPr>
        <w:t> </w:t>
      </w:r>
      <w:r>
        <w:rPr>
          <w:color w:val="231F20"/>
          <w:w w:val="105"/>
        </w:rPr>
        <w:t>Phật.</w:t>
      </w:r>
      <w:r>
        <w:rPr>
          <w:color w:val="231F20"/>
          <w:spacing w:val="-10"/>
          <w:w w:val="105"/>
        </w:rPr>
        <w:t> </w:t>
      </w:r>
      <w:r>
        <w:rPr>
          <w:color w:val="231F20"/>
          <w:w w:val="105"/>
        </w:rPr>
        <w:t>Phật</w:t>
      </w:r>
      <w:r>
        <w:rPr>
          <w:color w:val="231F20"/>
          <w:spacing w:val="-10"/>
          <w:w w:val="105"/>
        </w:rPr>
        <w:t> </w:t>
      </w:r>
      <w:r>
        <w:rPr>
          <w:color w:val="231F20"/>
          <w:w w:val="105"/>
        </w:rPr>
        <w:t>trong</w:t>
      </w:r>
      <w:r>
        <w:rPr>
          <w:color w:val="231F20"/>
          <w:spacing w:val="-10"/>
          <w:w w:val="105"/>
        </w:rPr>
        <w:t> </w:t>
      </w:r>
      <w:r>
        <w:rPr>
          <w:color w:val="231F20"/>
          <w:w w:val="105"/>
        </w:rPr>
        <w:t>mười</w:t>
      </w:r>
      <w:r>
        <w:rPr>
          <w:color w:val="231F20"/>
          <w:spacing w:val="-10"/>
          <w:w w:val="105"/>
        </w:rPr>
        <w:t> </w:t>
      </w:r>
      <w:r>
        <w:rPr>
          <w:color w:val="231F20"/>
          <w:w w:val="105"/>
        </w:rPr>
        <w:t>pháp</w:t>
      </w:r>
      <w:r>
        <w:rPr>
          <w:color w:val="231F20"/>
          <w:spacing w:val="-10"/>
          <w:w w:val="105"/>
        </w:rPr>
        <w:t> </w:t>
      </w:r>
      <w:r>
        <w:rPr>
          <w:color w:val="231F20"/>
          <w:w w:val="105"/>
        </w:rPr>
        <w:t>giới</w:t>
      </w:r>
      <w:r>
        <w:rPr>
          <w:color w:val="231F20"/>
          <w:spacing w:val="-10"/>
          <w:w w:val="105"/>
        </w:rPr>
        <w:t> </w:t>
      </w:r>
      <w:r>
        <w:rPr>
          <w:color w:val="231F20"/>
          <w:w w:val="105"/>
        </w:rPr>
        <w:t>cũng chưa</w:t>
      </w:r>
      <w:r>
        <w:rPr>
          <w:color w:val="231F20"/>
          <w:spacing w:val="-5"/>
          <w:w w:val="105"/>
        </w:rPr>
        <w:t> </w:t>
      </w:r>
      <w:r>
        <w:rPr>
          <w:color w:val="231F20"/>
          <w:w w:val="105"/>
        </w:rPr>
        <w:t>phá</w:t>
      </w:r>
      <w:r>
        <w:rPr>
          <w:color w:val="231F20"/>
          <w:spacing w:val="-5"/>
          <w:w w:val="105"/>
        </w:rPr>
        <w:t> </w:t>
      </w:r>
      <w:r>
        <w:rPr>
          <w:color w:val="231F20"/>
          <w:w w:val="105"/>
        </w:rPr>
        <w:t>được,</w:t>
      </w:r>
      <w:r>
        <w:rPr>
          <w:color w:val="231F20"/>
          <w:spacing w:val="-5"/>
          <w:w w:val="105"/>
        </w:rPr>
        <w:t> </w:t>
      </w:r>
      <w:r>
        <w:rPr>
          <w:color w:val="231F20"/>
          <w:w w:val="105"/>
        </w:rPr>
        <w:t>cho</w:t>
      </w:r>
      <w:r>
        <w:rPr>
          <w:color w:val="231F20"/>
          <w:spacing w:val="-5"/>
          <w:w w:val="105"/>
        </w:rPr>
        <w:t> </w:t>
      </w:r>
      <w:r>
        <w:rPr>
          <w:color w:val="231F20"/>
          <w:w w:val="105"/>
        </w:rPr>
        <w:t>nên</w:t>
      </w:r>
      <w:r>
        <w:rPr>
          <w:color w:val="231F20"/>
          <w:spacing w:val="-5"/>
          <w:w w:val="105"/>
        </w:rPr>
        <w:t> </w:t>
      </w:r>
      <w:r>
        <w:rPr>
          <w:color w:val="231F20"/>
          <w:w w:val="105"/>
        </w:rPr>
        <w:t>nếu</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hỏi</w:t>
      </w:r>
      <w:r>
        <w:rPr>
          <w:color w:val="231F20"/>
          <w:spacing w:val="-5"/>
          <w:w w:val="105"/>
        </w:rPr>
        <w:t> </w:t>
      </w:r>
      <w:r>
        <w:rPr>
          <w:color w:val="231F20"/>
          <w:w w:val="105"/>
        </w:rPr>
        <w:t>họ</w:t>
      </w:r>
      <w:r>
        <w:rPr>
          <w:color w:val="231F20"/>
          <w:spacing w:val="-5"/>
          <w:w w:val="105"/>
        </w:rPr>
        <w:t> </w:t>
      </w:r>
      <w:r>
        <w:rPr>
          <w:color w:val="231F20"/>
          <w:w w:val="105"/>
        </w:rPr>
        <w:t>ban</w:t>
      </w:r>
      <w:r>
        <w:rPr>
          <w:color w:val="231F20"/>
          <w:spacing w:val="-5"/>
          <w:w w:val="105"/>
        </w:rPr>
        <w:t> </w:t>
      </w:r>
      <w:r>
        <w:rPr>
          <w:color w:val="231F20"/>
          <w:w w:val="105"/>
        </w:rPr>
        <w:t>đêm</w:t>
      </w:r>
      <w:r>
        <w:rPr>
          <w:color w:val="231F20"/>
          <w:spacing w:val="-5"/>
          <w:w w:val="105"/>
        </w:rPr>
        <w:t> </w:t>
      </w:r>
      <w:r>
        <w:rPr>
          <w:color w:val="231F20"/>
          <w:w w:val="105"/>
        </w:rPr>
        <w:t>thấy</w:t>
      </w:r>
      <w:r>
        <w:rPr>
          <w:color w:val="231F20"/>
          <w:spacing w:val="-5"/>
          <w:w w:val="105"/>
        </w:rPr>
        <w:t> </w:t>
      </w:r>
      <w:r>
        <w:rPr>
          <w:color w:val="231F20"/>
          <w:w w:val="105"/>
        </w:rPr>
        <w:t>thế nào? Họ sẽ nói ban đêm là một màn đen, vũ trụ là đen tối. Chúng ta ở gần mặt trời, quý vị xem ánh sáng quả mặt trời chiếu đến quả địa cầu này có 8 phút. Quý vị nhìn lên bầu trời thấy rất sáng, kỳ thật khi nhật thực quý vị sẽ phát hiện ra, bóng của mặt trăng đã che khuất mặt trời. Che khuất mặt</w:t>
      </w:r>
      <w:r>
        <w:rPr>
          <w:color w:val="231F20"/>
          <w:spacing w:val="-1"/>
          <w:w w:val="105"/>
        </w:rPr>
        <w:t> </w:t>
      </w:r>
      <w:r>
        <w:rPr>
          <w:color w:val="231F20"/>
          <w:w w:val="105"/>
        </w:rPr>
        <w:t>trời</w:t>
      </w:r>
      <w:r>
        <w:rPr>
          <w:color w:val="231F20"/>
          <w:spacing w:val="-2"/>
          <w:w w:val="105"/>
        </w:rPr>
        <w:t> </w:t>
      </w:r>
      <w:r>
        <w:rPr>
          <w:color w:val="231F20"/>
          <w:w w:val="105"/>
        </w:rPr>
        <w:t>nên</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không</w:t>
      </w:r>
      <w:r>
        <w:rPr>
          <w:color w:val="231F20"/>
          <w:spacing w:val="-2"/>
          <w:w w:val="105"/>
        </w:rPr>
        <w:t> </w:t>
      </w:r>
      <w:r>
        <w:rPr>
          <w:color w:val="231F20"/>
          <w:w w:val="105"/>
        </w:rPr>
        <w:t>nhìn</w:t>
      </w:r>
      <w:r>
        <w:rPr>
          <w:color w:val="231F20"/>
          <w:spacing w:val="-2"/>
          <w:w w:val="105"/>
        </w:rPr>
        <w:t> </w:t>
      </w:r>
      <w:r>
        <w:rPr>
          <w:color w:val="231F20"/>
          <w:w w:val="105"/>
        </w:rPr>
        <w:t>thấy,</w:t>
      </w:r>
      <w:r>
        <w:rPr>
          <w:color w:val="231F20"/>
          <w:spacing w:val="-2"/>
          <w:w w:val="105"/>
        </w:rPr>
        <w:t> </w:t>
      </w:r>
      <w:r>
        <w:rPr>
          <w:color w:val="231F20"/>
          <w:w w:val="105"/>
        </w:rPr>
        <w:t>khắp</w:t>
      </w:r>
      <w:r>
        <w:rPr>
          <w:color w:val="231F20"/>
          <w:spacing w:val="-2"/>
          <w:w w:val="105"/>
        </w:rPr>
        <w:t> </w:t>
      </w:r>
      <w:r>
        <w:rPr>
          <w:color w:val="231F20"/>
          <w:w w:val="105"/>
        </w:rPr>
        <w:t>nơi</w:t>
      </w:r>
      <w:r>
        <w:rPr>
          <w:color w:val="231F20"/>
          <w:spacing w:val="-2"/>
          <w:w w:val="105"/>
        </w:rPr>
        <w:t> </w:t>
      </w:r>
      <w:r>
        <w:rPr>
          <w:color w:val="231F20"/>
          <w:w w:val="105"/>
        </w:rPr>
        <w:t>tối</w:t>
      </w:r>
      <w:r>
        <w:rPr>
          <w:color w:val="231F20"/>
          <w:spacing w:val="-2"/>
          <w:w w:val="105"/>
        </w:rPr>
        <w:t> </w:t>
      </w:r>
      <w:r>
        <w:rPr>
          <w:color w:val="231F20"/>
          <w:w w:val="105"/>
        </w:rPr>
        <w:t>đen,</w:t>
      </w:r>
      <w:r>
        <w:rPr>
          <w:color w:val="231F20"/>
          <w:spacing w:val="-2"/>
          <w:w w:val="105"/>
        </w:rPr>
        <w:t> </w:t>
      </w:r>
      <w:r>
        <w:rPr>
          <w:color w:val="231F20"/>
          <w:w w:val="105"/>
        </w:rPr>
        <w:t>vô minh</w:t>
      </w:r>
      <w:r>
        <w:rPr>
          <w:color w:val="231F20"/>
          <w:spacing w:val="-9"/>
          <w:w w:val="105"/>
        </w:rPr>
        <w:t> </w:t>
      </w:r>
      <w:r>
        <w:rPr>
          <w:color w:val="231F20"/>
          <w:w w:val="105"/>
        </w:rPr>
        <w:t>hiện</w:t>
      </w:r>
      <w:r>
        <w:rPr>
          <w:color w:val="231F20"/>
          <w:spacing w:val="-9"/>
          <w:w w:val="105"/>
        </w:rPr>
        <w:t> </w:t>
      </w:r>
      <w:r>
        <w:rPr>
          <w:color w:val="231F20"/>
          <w:w w:val="105"/>
        </w:rPr>
        <w:t>tiền.</w:t>
      </w:r>
      <w:r>
        <w:rPr>
          <w:color w:val="231F20"/>
          <w:spacing w:val="-9"/>
          <w:w w:val="105"/>
        </w:rPr>
        <w:t> </w:t>
      </w:r>
      <w:r>
        <w:rPr>
          <w:color w:val="231F20"/>
          <w:w w:val="105"/>
        </w:rPr>
        <w:t>Nếu</w:t>
      </w:r>
      <w:r>
        <w:rPr>
          <w:color w:val="231F20"/>
          <w:spacing w:val="-9"/>
          <w:w w:val="105"/>
        </w:rPr>
        <w:t> </w:t>
      </w:r>
      <w:r>
        <w:rPr>
          <w:color w:val="231F20"/>
          <w:w w:val="105"/>
        </w:rPr>
        <w:t>là</w:t>
      </w:r>
      <w:r>
        <w:rPr>
          <w:color w:val="231F20"/>
          <w:spacing w:val="-9"/>
          <w:w w:val="105"/>
        </w:rPr>
        <w:t> </w:t>
      </w:r>
      <w:r>
        <w:rPr>
          <w:color w:val="231F20"/>
          <w:w w:val="105"/>
        </w:rPr>
        <w:t>người</w:t>
      </w:r>
      <w:r>
        <w:rPr>
          <w:color w:val="231F20"/>
          <w:spacing w:val="-9"/>
          <w:w w:val="105"/>
        </w:rPr>
        <w:t> </w:t>
      </w:r>
      <w:r>
        <w:rPr>
          <w:color w:val="231F20"/>
          <w:w w:val="105"/>
        </w:rPr>
        <w:t>kiến</w:t>
      </w:r>
      <w:r>
        <w:rPr>
          <w:color w:val="231F20"/>
          <w:spacing w:val="-9"/>
          <w:w w:val="105"/>
        </w:rPr>
        <w:t> </w:t>
      </w:r>
      <w:r>
        <w:rPr>
          <w:color w:val="231F20"/>
          <w:w w:val="105"/>
        </w:rPr>
        <w:t>tính,</w:t>
      </w:r>
      <w:r>
        <w:rPr>
          <w:color w:val="231F20"/>
          <w:spacing w:val="-9"/>
          <w:w w:val="105"/>
        </w:rPr>
        <w:t> </w:t>
      </w:r>
      <w:r>
        <w:rPr>
          <w:color w:val="231F20"/>
          <w:w w:val="105"/>
        </w:rPr>
        <w:t>Thường</w:t>
      </w:r>
      <w:r>
        <w:rPr>
          <w:color w:val="231F20"/>
          <w:spacing w:val="-9"/>
          <w:w w:val="105"/>
        </w:rPr>
        <w:t> </w:t>
      </w:r>
      <w:r>
        <w:rPr>
          <w:color w:val="231F20"/>
          <w:w w:val="105"/>
        </w:rPr>
        <w:t>Tịch</w:t>
      </w:r>
      <w:r>
        <w:rPr>
          <w:color w:val="231F20"/>
          <w:spacing w:val="-9"/>
          <w:w w:val="105"/>
        </w:rPr>
        <w:t> </w:t>
      </w:r>
      <w:r>
        <w:rPr>
          <w:color w:val="231F20"/>
          <w:w w:val="105"/>
        </w:rPr>
        <w:t>Quang của</w:t>
      </w:r>
      <w:r>
        <w:rPr>
          <w:color w:val="231F20"/>
          <w:spacing w:val="-13"/>
          <w:w w:val="105"/>
        </w:rPr>
        <w:t> </w:t>
      </w:r>
      <w:r>
        <w:rPr>
          <w:color w:val="231F20"/>
          <w:w w:val="105"/>
        </w:rPr>
        <w:t>tự</w:t>
      </w:r>
      <w:r>
        <w:rPr>
          <w:color w:val="231F20"/>
          <w:spacing w:val="-13"/>
          <w:w w:val="105"/>
        </w:rPr>
        <w:t> </w:t>
      </w:r>
      <w:r>
        <w:rPr>
          <w:color w:val="231F20"/>
          <w:w w:val="105"/>
        </w:rPr>
        <w:t>tính</w:t>
      </w:r>
      <w:r>
        <w:rPr>
          <w:color w:val="231F20"/>
          <w:spacing w:val="-13"/>
          <w:w w:val="105"/>
        </w:rPr>
        <w:t> </w:t>
      </w:r>
      <w:r>
        <w:rPr>
          <w:color w:val="231F20"/>
          <w:w w:val="105"/>
        </w:rPr>
        <w:t>hiển</w:t>
      </w:r>
      <w:r>
        <w:rPr>
          <w:color w:val="231F20"/>
          <w:spacing w:val="-13"/>
          <w:w w:val="105"/>
        </w:rPr>
        <w:t> </w:t>
      </w:r>
      <w:r>
        <w:rPr>
          <w:color w:val="231F20"/>
          <w:w w:val="105"/>
        </w:rPr>
        <w:t>lộ,</w:t>
      </w:r>
      <w:r>
        <w:rPr>
          <w:color w:val="231F20"/>
          <w:spacing w:val="-13"/>
          <w:w w:val="105"/>
        </w:rPr>
        <w:t> </w:t>
      </w:r>
      <w:r>
        <w:rPr>
          <w:color w:val="231F20"/>
          <w:w w:val="105"/>
        </w:rPr>
        <w:t>thấy</w:t>
      </w:r>
      <w:r>
        <w:rPr>
          <w:color w:val="231F20"/>
          <w:spacing w:val="-13"/>
          <w:w w:val="105"/>
        </w:rPr>
        <w:t> </w:t>
      </w:r>
      <w:r>
        <w:rPr>
          <w:color w:val="231F20"/>
          <w:w w:val="105"/>
        </w:rPr>
        <w:t>vũ</w:t>
      </w:r>
      <w:r>
        <w:rPr>
          <w:color w:val="231F20"/>
          <w:spacing w:val="-13"/>
          <w:w w:val="105"/>
        </w:rPr>
        <w:t> </w:t>
      </w:r>
      <w:r>
        <w:rPr>
          <w:color w:val="231F20"/>
          <w:w w:val="105"/>
        </w:rPr>
        <w:t>trụ</w:t>
      </w:r>
      <w:r>
        <w:rPr>
          <w:color w:val="231F20"/>
          <w:spacing w:val="-13"/>
          <w:w w:val="105"/>
        </w:rPr>
        <w:t> </w:t>
      </w:r>
      <w:r>
        <w:rPr>
          <w:color w:val="231F20"/>
          <w:w w:val="105"/>
        </w:rPr>
        <w:t>sáng.</w:t>
      </w:r>
      <w:r>
        <w:rPr>
          <w:color w:val="231F20"/>
          <w:spacing w:val="-13"/>
          <w:w w:val="105"/>
        </w:rPr>
        <w:t> </w:t>
      </w:r>
      <w:r>
        <w:rPr>
          <w:color w:val="231F20"/>
          <w:w w:val="105"/>
        </w:rPr>
        <w:t>Trong</w:t>
      </w:r>
      <w:r>
        <w:rPr>
          <w:color w:val="231F20"/>
          <w:spacing w:val="-13"/>
          <w:w w:val="105"/>
        </w:rPr>
        <w:t> </w:t>
      </w:r>
      <w:r>
        <w:rPr>
          <w:color w:val="231F20"/>
          <w:w w:val="105"/>
        </w:rPr>
        <w:t>vũ</w:t>
      </w:r>
      <w:r>
        <w:rPr>
          <w:color w:val="231F20"/>
          <w:spacing w:val="-13"/>
          <w:w w:val="105"/>
        </w:rPr>
        <w:t> </w:t>
      </w:r>
      <w:r>
        <w:rPr>
          <w:color w:val="231F20"/>
          <w:w w:val="105"/>
        </w:rPr>
        <w:t>trụ</w:t>
      </w:r>
      <w:r>
        <w:rPr>
          <w:color w:val="231F20"/>
          <w:spacing w:val="-13"/>
          <w:w w:val="105"/>
        </w:rPr>
        <w:t> </w:t>
      </w:r>
      <w:r>
        <w:rPr>
          <w:color w:val="231F20"/>
          <w:w w:val="105"/>
        </w:rPr>
        <w:t>không</w:t>
      </w:r>
      <w:r>
        <w:rPr>
          <w:color w:val="231F20"/>
          <w:spacing w:val="-13"/>
          <w:w w:val="105"/>
        </w:rPr>
        <w:t> </w:t>
      </w:r>
      <w:r>
        <w:rPr>
          <w:color w:val="231F20"/>
          <w:w w:val="105"/>
        </w:rPr>
        <w:t>còn thấy bóng đêm.</w:t>
      </w:r>
    </w:p>
    <w:p>
      <w:pPr>
        <w:pStyle w:val="BodyText"/>
        <w:spacing w:line="302" w:lineRule="auto" w:before="105"/>
        <w:ind w:left="386" w:right="122" w:firstLine="454"/>
      </w:pPr>
      <w:r>
        <w:rPr>
          <w:color w:val="231F20"/>
          <w:w w:val="105"/>
        </w:rPr>
        <w:t>Chúng ta đã phá được vô minh chưa? Kiểm nghiệm từ đây, sẽ thấy được rất rõ ràng. Từ vô thỉ vô minh khởi lên phân</w:t>
      </w:r>
      <w:r>
        <w:rPr>
          <w:color w:val="231F20"/>
          <w:spacing w:val="-7"/>
          <w:w w:val="105"/>
        </w:rPr>
        <w:t> </w:t>
      </w:r>
      <w:r>
        <w:rPr>
          <w:color w:val="231F20"/>
          <w:w w:val="105"/>
        </w:rPr>
        <w:t>biệt,</w:t>
      </w:r>
      <w:r>
        <w:rPr>
          <w:color w:val="231F20"/>
          <w:spacing w:val="-7"/>
          <w:w w:val="105"/>
        </w:rPr>
        <w:t> </w:t>
      </w:r>
      <w:r>
        <w:rPr>
          <w:color w:val="231F20"/>
          <w:w w:val="105"/>
        </w:rPr>
        <w:t>phiền</w:t>
      </w:r>
      <w:r>
        <w:rPr>
          <w:color w:val="231F20"/>
          <w:spacing w:val="-7"/>
          <w:w w:val="105"/>
        </w:rPr>
        <w:t> </w:t>
      </w:r>
      <w:r>
        <w:rPr>
          <w:color w:val="231F20"/>
          <w:w w:val="105"/>
        </w:rPr>
        <w:t>não</w:t>
      </w:r>
      <w:r>
        <w:rPr>
          <w:color w:val="231F20"/>
          <w:spacing w:val="-7"/>
          <w:w w:val="105"/>
        </w:rPr>
        <w:t> </w:t>
      </w:r>
      <w:r>
        <w:rPr>
          <w:color w:val="231F20"/>
          <w:w w:val="105"/>
        </w:rPr>
        <w:t>phân</w:t>
      </w:r>
      <w:r>
        <w:rPr>
          <w:color w:val="231F20"/>
          <w:spacing w:val="-7"/>
          <w:w w:val="105"/>
        </w:rPr>
        <w:t> </w:t>
      </w:r>
      <w:r>
        <w:rPr>
          <w:color w:val="231F20"/>
          <w:w w:val="105"/>
        </w:rPr>
        <w:t>biệt</w:t>
      </w:r>
      <w:r>
        <w:rPr>
          <w:color w:val="231F20"/>
          <w:spacing w:val="-7"/>
          <w:w w:val="105"/>
        </w:rPr>
        <w:t> </w:t>
      </w:r>
      <w:r>
        <w:rPr>
          <w:color w:val="231F20"/>
          <w:w w:val="105"/>
        </w:rPr>
        <w:t>này</w:t>
      </w:r>
      <w:r>
        <w:rPr>
          <w:color w:val="231F20"/>
          <w:spacing w:val="-7"/>
          <w:w w:val="105"/>
        </w:rPr>
        <w:t> </w:t>
      </w:r>
      <w:r>
        <w:rPr>
          <w:color w:val="231F20"/>
          <w:w w:val="105"/>
        </w:rPr>
        <w:t>rất</w:t>
      </w:r>
      <w:r>
        <w:rPr>
          <w:color w:val="231F20"/>
          <w:spacing w:val="-7"/>
          <w:w w:val="105"/>
        </w:rPr>
        <w:t> </w:t>
      </w:r>
      <w:r>
        <w:rPr>
          <w:color w:val="231F20"/>
          <w:w w:val="105"/>
        </w:rPr>
        <w:t>nặng.</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đã</w:t>
      </w:r>
      <w:r>
        <w:rPr>
          <w:color w:val="231F20"/>
          <w:spacing w:val="-7"/>
          <w:w w:val="105"/>
        </w:rPr>
        <w:t> </w:t>
      </w:r>
      <w:r>
        <w:rPr>
          <w:color w:val="231F20"/>
          <w:w w:val="105"/>
        </w:rPr>
        <w:t>bước vào mười pháp giới, Tứ thánh pháp giới trong mười pháp giới, so với lục đạo thì nó là Tịnh độ. Trong lục đạo nhiễm ô không thanh tịnh, còn nơi đó thanh tịnh không nhiễm ô, nên</w:t>
      </w:r>
      <w:r>
        <w:rPr>
          <w:color w:val="231F20"/>
          <w:spacing w:val="-8"/>
          <w:w w:val="105"/>
        </w:rPr>
        <w:t> </w:t>
      </w:r>
      <w:r>
        <w:rPr>
          <w:color w:val="231F20"/>
          <w:w w:val="105"/>
        </w:rPr>
        <w:t>gọi</w:t>
      </w:r>
      <w:r>
        <w:rPr>
          <w:color w:val="231F20"/>
          <w:spacing w:val="-8"/>
          <w:w w:val="105"/>
        </w:rPr>
        <w:t> </w:t>
      </w:r>
      <w:r>
        <w:rPr>
          <w:color w:val="231F20"/>
          <w:w w:val="105"/>
        </w:rPr>
        <w:t>là</w:t>
      </w:r>
      <w:r>
        <w:rPr>
          <w:color w:val="231F20"/>
          <w:spacing w:val="-7"/>
          <w:w w:val="105"/>
        </w:rPr>
        <w:t> </w:t>
      </w:r>
      <w:r>
        <w:rPr>
          <w:color w:val="231F20"/>
          <w:w w:val="105"/>
        </w:rPr>
        <w:t>Tịnh</w:t>
      </w:r>
      <w:r>
        <w:rPr>
          <w:color w:val="231F20"/>
          <w:spacing w:val="-8"/>
          <w:w w:val="105"/>
        </w:rPr>
        <w:t> </w:t>
      </w:r>
      <w:r>
        <w:rPr>
          <w:color w:val="231F20"/>
          <w:w w:val="105"/>
        </w:rPr>
        <w:t>độ.</w:t>
      </w:r>
      <w:r>
        <w:rPr>
          <w:color w:val="231F20"/>
          <w:spacing w:val="-8"/>
          <w:w w:val="105"/>
        </w:rPr>
        <w:t> </w:t>
      </w:r>
      <w:r>
        <w:rPr>
          <w:color w:val="231F20"/>
          <w:w w:val="105"/>
        </w:rPr>
        <w:t>Chỉ</w:t>
      </w:r>
      <w:r>
        <w:rPr>
          <w:color w:val="231F20"/>
          <w:spacing w:val="-8"/>
          <w:w w:val="105"/>
        </w:rPr>
        <w:t> </w:t>
      </w:r>
      <w:r>
        <w:rPr>
          <w:color w:val="231F20"/>
          <w:w w:val="105"/>
        </w:rPr>
        <w:t>phân</w:t>
      </w:r>
      <w:r>
        <w:rPr>
          <w:color w:val="231F20"/>
          <w:spacing w:val="-8"/>
          <w:w w:val="105"/>
        </w:rPr>
        <w:t> </w:t>
      </w:r>
      <w:r>
        <w:rPr>
          <w:color w:val="231F20"/>
          <w:w w:val="105"/>
        </w:rPr>
        <w:t>biệt,</w:t>
      </w:r>
      <w:r>
        <w:rPr>
          <w:color w:val="231F20"/>
          <w:spacing w:val="-8"/>
          <w:w w:val="105"/>
        </w:rPr>
        <w:t> </w:t>
      </w:r>
      <w:r>
        <w:rPr>
          <w:color w:val="231F20"/>
          <w:w w:val="105"/>
        </w:rPr>
        <w:t>không</w:t>
      </w:r>
      <w:r>
        <w:rPr>
          <w:color w:val="231F20"/>
          <w:spacing w:val="-8"/>
          <w:w w:val="105"/>
        </w:rPr>
        <w:t> </w:t>
      </w:r>
      <w:r>
        <w:rPr>
          <w:color w:val="231F20"/>
          <w:w w:val="105"/>
        </w:rPr>
        <w:t>chấp</w:t>
      </w:r>
      <w:r>
        <w:rPr>
          <w:color w:val="231F20"/>
          <w:spacing w:val="-8"/>
          <w:w w:val="105"/>
        </w:rPr>
        <w:t> </w:t>
      </w:r>
      <w:r>
        <w:rPr>
          <w:color w:val="231F20"/>
          <w:w w:val="105"/>
        </w:rPr>
        <w:t>trước.</w:t>
      </w:r>
      <w:r>
        <w:rPr>
          <w:color w:val="231F20"/>
          <w:spacing w:val="-8"/>
          <w:w w:val="105"/>
        </w:rPr>
        <w:t> </w:t>
      </w:r>
      <w:r>
        <w:rPr>
          <w:color w:val="231F20"/>
          <w:w w:val="105"/>
        </w:rPr>
        <w:t>Nếu</w:t>
      </w:r>
      <w:r>
        <w:rPr>
          <w:color w:val="231F20"/>
          <w:spacing w:val="-8"/>
          <w:w w:val="105"/>
        </w:rPr>
        <w:t> </w:t>
      </w:r>
      <w:r>
        <w:rPr>
          <w:color w:val="231F20"/>
          <w:w w:val="105"/>
        </w:rPr>
        <w:t>từ phân biệt khởi lên chấp trước, lại đọa lạc xuống dưới, đọa lạc</w:t>
      </w:r>
      <w:r>
        <w:rPr>
          <w:color w:val="231F20"/>
          <w:spacing w:val="-2"/>
          <w:w w:val="105"/>
        </w:rPr>
        <w:t> </w:t>
      </w:r>
      <w:r>
        <w:rPr>
          <w:color w:val="231F20"/>
          <w:w w:val="105"/>
        </w:rPr>
        <w:t>đến</w:t>
      </w:r>
      <w:r>
        <w:rPr>
          <w:color w:val="231F20"/>
          <w:spacing w:val="-2"/>
          <w:w w:val="105"/>
        </w:rPr>
        <w:t> </w:t>
      </w:r>
      <w:r>
        <w:rPr>
          <w:color w:val="231F20"/>
          <w:w w:val="105"/>
        </w:rPr>
        <w:t>lục</w:t>
      </w:r>
      <w:r>
        <w:rPr>
          <w:color w:val="231F20"/>
          <w:spacing w:val="-2"/>
          <w:w w:val="105"/>
        </w:rPr>
        <w:t> </w:t>
      </w:r>
      <w:r>
        <w:rPr>
          <w:color w:val="231F20"/>
          <w:w w:val="105"/>
        </w:rPr>
        <w:t>đạo.</w:t>
      </w:r>
      <w:r>
        <w:rPr>
          <w:color w:val="231F20"/>
          <w:spacing w:val="-2"/>
          <w:w w:val="105"/>
        </w:rPr>
        <w:t> </w:t>
      </w:r>
      <w:r>
        <w:rPr>
          <w:color w:val="231F20"/>
          <w:w w:val="105"/>
        </w:rPr>
        <w:t>Lục</w:t>
      </w:r>
      <w:r>
        <w:rPr>
          <w:color w:val="231F20"/>
          <w:spacing w:val="-2"/>
          <w:w w:val="105"/>
        </w:rPr>
        <w:t> </w:t>
      </w:r>
      <w:r>
        <w:rPr>
          <w:color w:val="231F20"/>
          <w:w w:val="105"/>
        </w:rPr>
        <w:t>đạo</w:t>
      </w:r>
      <w:r>
        <w:rPr>
          <w:color w:val="231F20"/>
          <w:spacing w:val="-2"/>
          <w:w w:val="105"/>
        </w:rPr>
        <w:t> </w:t>
      </w:r>
      <w:r>
        <w:rPr>
          <w:color w:val="231F20"/>
          <w:w w:val="105"/>
        </w:rPr>
        <w:t>là</w:t>
      </w:r>
      <w:r>
        <w:rPr>
          <w:color w:val="231F20"/>
          <w:spacing w:val="-2"/>
          <w:w w:val="105"/>
        </w:rPr>
        <w:t> </w:t>
      </w:r>
      <w:r>
        <w:rPr>
          <w:color w:val="231F20"/>
          <w:w w:val="105"/>
        </w:rPr>
        <w:t>nhiễm</w:t>
      </w:r>
      <w:r>
        <w:rPr>
          <w:color w:val="231F20"/>
          <w:spacing w:val="-2"/>
          <w:w w:val="105"/>
        </w:rPr>
        <w:t> </w:t>
      </w:r>
      <w:r>
        <w:rPr>
          <w:color w:val="231F20"/>
          <w:w w:val="105"/>
        </w:rPr>
        <w:t>ô,</w:t>
      </w:r>
      <w:r>
        <w:rPr>
          <w:color w:val="231F20"/>
          <w:spacing w:val="-2"/>
          <w:w w:val="105"/>
        </w:rPr>
        <w:t> </w:t>
      </w:r>
      <w:r>
        <w:rPr>
          <w:color w:val="231F20"/>
          <w:w w:val="105"/>
        </w:rPr>
        <w:t>trong</w:t>
      </w:r>
      <w:r>
        <w:rPr>
          <w:color w:val="231F20"/>
          <w:spacing w:val="-2"/>
          <w:w w:val="105"/>
        </w:rPr>
        <w:t> </w:t>
      </w:r>
      <w:r>
        <w:rPr>
          <w:color w:val="231F20"/>
          <w:w w:val="105"/>
        </w:rPr>
        <w:t>nhiễm</w:t>
      </w:r>
      <w:r>
        <w:rPr>
          <w:color w:val="231F20"/>
          <w:spacing w:val="-2"/>
          <w:w w:val="105"/>
        </w:rPr>
        <w:t> </w:t>
      </w:r>
      <w:r>
        <w:rPr>
          <w:color w:val="231F20"/>
          <w:w w:val="105"/>
        </w:rPr>
        <w:t>ô</w:t>
      </w:r>
      <w:r>
        <w:rPr>
          <w:color w:val="231F20"/>
          <w:spacing w:val="-2"/>
          <w:w w:val="105"/>
        </w:rPr>
        <w:t> </w:t>
      </w:r>
      <w:r>
        <w:rPr>
          <w:color w:val="231F20"/>
          <w:w w:val="105"/>
        </w:rPr>
        <w:t>có</w:t>
      </w:r>
      <w:r>
        <w:rPr>
          <w:color w:val="231F20"/>
          <w:spacing w:val="-2"/>
          <w:w w:val="105"/>
        </w:rPr>
        <w:t> </w:t>
      </w:r>
      <w:r>
        <w:rPr>
          <w:color w:val="231F20"/>
          <w:w w:val="105"/>
        </w:rPr>
        <w:t>thiện </w:t>
      </w:r>
      <w:r>
        <w:rPr>
          <w:color w:val="231F20"/>
          <w:spacing w:val="-2"/>
          <w:w w:val="105"/>
        </w:rPr>
        <w:t>ác.</w:t>
      </w:r>
      <w:r>
        <w:rPr>
          <w:color w:val="231F20"/>
          <w:spacing w:val="-18"/>
          <w:w w:val="105"/>
        </w:rPr>
        <w:t> </w:t>
      </w:r>
      <w:r>
        <w:rPr>
          <w:color w:val="231F20"/>
          <w:spacing w:val="-2"/>
          <w:w w:val="105"/>
        </w:rPr>
        <w:t>Ý</w:t>
      </w:r>
      <w:r>
        <w:rPr>
          <w:color w:val="231F20"/>
          <w:spacing w:val="-18"/>
          <w:w w:val="105"/>
        </w:rPr>
        <w:t> </w:t>
      </w:r>
      <w:r>
        <w:rPr>
          <w:color w:val="231F20"/>
          <w:spacing w:val="-2"/>
          <w:w w:val="105"/>
        </w:rPr>
        <w:t>niệm</w:t>
      </w:r>
      <w:r>
        <w:rPr>
          <w:color w:val="231F20"/>
          <w:spacing w:val="-18"/>
          <w:w w:val="105"/>
        </w:rPr>
        <w:t> </w:t>
      </w:r>
      <w:r>
        <w:rPr>
          <w:color w:val="231F20"/>
          <w:spacing w:val="-2"/>
          <w:w w:val="105"/>
        </w:rPr>
        <w:t>thiện,</w:t>
      </w:r>
      <w:r>
        <w:rPr>
          <w:color w:val="231F20"/>
          <w:spacing w:val="-18"/>
          <w:w w:val="105"/>
        </w:rPr>
        <w:t> </w:t>
      </w:r>
      <w:r>
        <w:rPr>
          <w:color w:val="231F20"/>
          <w:spacing w:val="-2"/>
          <w:w w:val="105"/>
        </w:rPr>
        <w:t>điều</w:t>
      </w:r>
      <w:r>
        <w:rPr>
          <w:color w:val="231F20"/>
          <w:spacing w:val="-19"/>
          <w:w w:val="105"/>
        </w:rPr>
        <w:t> </w:t>
      </w:r>
      <w:r>
        <w:rPr>
          <w:color w:val="231F20"/>
          <w:spacing w:val="-2"/>
          <w:w w:val="105"/>
        </w:rPr>
        <w:t>này</w:t>
      </w:r>
      <w:r>
        <w:rPr>
          <w:color w:val="231F20"/>
          <w:spacing w:val="-18"/>
          <w:w w:val="105"/>
        </w:rPr>
        <w:t> </w:t>
      </w:r>
      <w:r>
        <w:rPr>
          <w:color w:val="231F20"/>
          <w:spacing w:val="-2"/>
          <w:w w:val="105"/>
        </w:rPr>
        <w:t>cần</w:t>
      </w:r>
      <w:r>
        <w:rPr>
          <w:color w:val="231F20"/>
          <w:spacing w:val="-18"/>
          <w:w w:val="105"/>
        </w:rPr>
        <w:t> </w:t>
      </w:r>
      <w:r>
        <w:rPr>
          <w:color w:val="231F20"/>
          <w:spacing w:val="-2"/>
          <w:w w:val="105"/>
        </w:rPr>
        <w:t>nên</w:t>
      </w:r>
      <w:r>
        <w:rPr>
          <w:color w:val="231F20"/>
          <w:spacing w:val="-18"/>
          <w:w w:val="105"/>
        </w:rPr>
        <w:t> </w:t>
      </w:r>
      <w:r>
        <w:rPr>
          <w:color w:val="231F20"/>
          <w:spacing w:val="-2"/>
          <w:w w:val="105"/>
        </w:rPr>
        <w:t>biết,</w:t>
      </w:r>
      <w:r>
        <w:rPr>
          <w:color w:val="231F20"/>
          <w:spacing w:val="-18"/>
          <w:w w:val="105"/>
        </w:rPr>
        <w:t> </w:t>
      </w:r>
      <w:r>
        <w:rPr>
          <w:color w:val="231F20"/>
          <w:spacing w:val="-2"/>
          <w:w w:val="105"/>
        </w:rPr>
        <w:t>hoàn</w:t>
      </w:r>
      <w:r>
        <w:rPr>
          <w:color w:val="231F20"/>
          <w:spacing w:val="-18"/>
          <w:w w:val="105"/>
        </w:rPr>
        <w:t> </w:t>
      </w:r>
      <w:r>
        <w:rPr>
          <w:color w:val="231F20"/>
          <w:spacing w:val="-2"/>
          <w:w w:val="105"/>
        </w:rPr>
        <w:t>cảnh</w:t>
      </w:r>
      <w:r>
        <w:rPr>
          <w:color w:val="231F20"/>
          <w:spacing w:val="-18"/>
          <w:w w:val="105"/>
        </w:rPr>
        <w:t> </w:t>
      </w:r>
      <w:r>
        <w:rPr>
          <w:color w:val="231F20"/>
          <w:spacing w:val="-2"/>
          <w:w w:val="105"/>
        </w:rPr>
        <w:t>bên</w:t>
      </w:r>
      <w:r>
        <w:rPr>
          <w:color w:val="231F20"/>
          <w:spacing w:val="-19"/>
          <w:w w:val="105"/>
        </w:rPr>
        <w:t> </w:t>
      </w:r>
      <w:r>
        <w:rPr>
          <w:color w:val="231F20"/>
          <w:spacing w:val="-2"/>
          <w:w w:val="105"/>
        </w:rPr>
        <w:t>ngoài, </w:t>
      </w:r>
      <w:r>
        <w:rPr>
          <w:color w:val="231F20"/>
          <w:w w:val="105"/>
        </w:rPr>
        <w:t>cảnh tùy tâm chuyển. Trời đất do mình tạo nên, không liên quan</w:t>
      </w:r>
      <w:r>
        <w:rPr>
          <w:color w:val="231F20"/>
          <w:spacing w:val="-24"/>
          <w:w w:val="105"/>
        </w:rPr>
        <w:t> </w:t>
      </w:r>
      <w:r>
        <w:rPr>
          <w:color w:val="231F20"/>
          <w:w w:val="105"/>
        </w:rPr>
        <w:t>gì</w:t>
      </w:r>
      <w:r>
        <w:rPr>
          <w:color w:val="231F20"/>
          <w:spacing w:val="-25"/>
          <w:w w:val="105"/>
        </w:rPr>
        <w:t> </w:t>
      </w:r>
      <w:r>
        <w:rPr>
          <w:color w:val="231F20"/>
          <w:w w:val="105"/>
        </w:rPr>
        <w:t>đến</w:t>
      </w:r>
      <w:r>
        <w:rPr>
          <w:color w:val="231F20"/>
          <w:spacing w:val="-25"/>
          <w:w w:val="105"/>
        </w:rPr>
        <w:t> </w:t>
      </w:r>
      <w:r>
        <w:rPr>
          <w:color w:val="231F20"/>
          <w:w w:val="105"/>
        </w:rPr>
        <w:t>người</w:t>
      </w:r>
      <w:r>
        <w:rPr>
          <w:color w:val="231F20"/>
          <w:spacing w:val="-25"/>
          <w:w w:val="105"/>
        </w:rPr>
        <w:t> </w:t>
      </w:r>
      <w:r>
        <w:rPr>
          <w:color w:val="231F20"/>
          <w:w w:val="105"/>
        </w:rPr>
        <w:t>khác.</w:t>
      </w:r>
      <w:r>
        <w:rPr>
          <w:color w:val="231F20"/>
          <w:spacing w:val="-25"/>
          <w:w w:val="105"/>
        </w:rPr>
        <w:t> </w:t>
      </w:r>
      <w:r>
        <w:rPr>
          <w:color w:val="231F20"/>
          <w:w w:val="105"/>
        </w:rPr>
        <w:t>Quý</w:t>
      </w:r>
      <w:r>
        <w:rPr>
          <w:color w:val="231F20"/>
          <w:spacing w:val="-25"/>
          <w:w w:val="105"/>
        </w:rPr>
        <w:t> </w:t>
      </w:r>
      <w:r>
        <w:rPr>
          <w:color w:val="231F20"/>
          <w:w w:val="105"/>
        </w:rPr>
        <w:t>vị</w:t>
      </w:r>
      <w:r>
        <w:rPr>
          <w:color w:val="231F20"/>
          <w:spacing w:val="-25"/>
          <w:w w:val="105"/>
        </w:rPr>
        <w:t> </w:t>
      </w:r>
      <w:r>
        <w:rPr>
          <w:color w:val="231F20"/>
          <w:w w:val="105"/>
        </w:rPr>
        <w:t>khởi</w:t>
      </w:r>
      <w:r>
        <w:rPr>
          <w:color w:val="231F20"/>
          <w:spacing w:val="-24"/>
          <w:w w:val="105"/>
        </w:rPr>
        <w:t> </w:t>
      </w:r>
      <w:r>
        <w:rPr>
          <w:color w:val="231F20"/>
          <w:w w:val="105"/>
        </w:rPr>
        <w:t>tâm</w:t>
      </w:r>
      <w:r>
        <w:rPr>
          <w:color w:val="231F20"/>
          <w:spacing w:val="-25"/>
          <w:w w:val="105"/>
        </w:rPr>
        <w:t> </w:t>
      </w:r>
      <w:r>
        <w:rPr>
          <w:color w:val="231F20"/>
          <w:w w:val="105"/>
        </w:rPr>
        <w:t>động</w:t>
      </w:r>
      <w:r>
        <w:rPr>
          <w:color w:val="231F20"/>
          <w:spacing w:val="-25"/>
          <w:w w:val="105"/>
        </w:rPr>
        <w:t> </w:t>
      </w:r>
      <w:r>
        <w:rPr>
          <w:color w:val="231F20"/>
          <w:w w:val="105"/>
        </w:rPr>
        <w:t>niệm</w:t>
      </w:r>
      <w:r>
        <w:rPr>
          <w:color w:val="231F20"/>
          <w:spacing w:val="-25"/>
          <w:w w:val="105"/>
        </w:rPr>
        <w:t> </w:t>
      </w:r>
      <w:r>
        <w:rPr>
          <w:color w:val="231F20"/>
          <w:w w:val="105"/>
        </w:rPr>
        <w:t>là</w:t>
      </w:r>
      <w:r>
        <w:rPr>
          <w:color w:val="231F20"/>
          <w:spacing w:val="-24"/>
          <w:w w:val="105"/>
        </w:rPr>
        <w:t> </w:t>
      </w:r>
      <w:r>
        <w:rPr>
          <w:color w:val="231F20"/>
          <w:spacing w:val="-2"/>
          <w:w w:val="105"/>
        </w:rPr>
        <w:t>thiện,</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6"/>
      </w:pPr>
      <w:r>
        <w:rPr>
          <w:color w:val="231F20"/>
          <w:w w:val="105"/>
        </w:rPr>
        <w:t>hành</w:t>
      </w:r>
      <w:r>
        <w:rPr>
          <w:color w:val="231F20"/>
          <w:spacing w:val="-18"/>
          <w:w w:val="105"/>
        </w:rPr>
        <w:t> </w:t>
      </w:r>
      <w:r>
        <w:rPr>
          <w:color w:val="231F20"/>
          <w:w w:val="105"/>
        </w:rPr>
        <w:t>vi</w:t>
      </w:r>
      <w:r>
        <w:rPr>
          <w:color w:val="231F20"/>
          <w:spacing w:val="-18"/>
          <w:w w:val="105"/>
        </w:rPr>
        <w:t> </w:t>
      </w:r>
      <w:r>
        <w:rPr>
          <w:color w:val="231F20"/>
          <w:w w:val="105"/>
        </w:rPr>
        <w:t>tạo</w:t>
      </w:r>
      <w:r>
        <w:rPr>
          <w:color w:val="231F20"/>
          <w:spacing w:val="-18"/>
          <w:w w:val="105"/>
        </w:rPr>
        <w:t> </w:t>
      </w:r>
      <w:r>
        <w:rPr>
          <w:color w:val="231F20"/>
          <w:w w:val="105"/>
        </w:rPr>
        <w:t>tác</w:t>
      </w:r>
      <w:r>
        <w:rPr>
          <w:color w:val="231F20"/>
          <w:spacing w:val="-18"/>
          <w:w w:val="105"/>
        </w:rPr>
        <w:t> </w:t>
      </w:r>
      <w:r>
        <w:rPr>
          <w:color w:val="231F20"/>
          <w:w w:val="105"/>
        </w:rPr>
        <w:t>là</w:t>
      </w:r>
      <w:r>
        <w:rPr>
          <w:color w:val="231F20"/>
          <w:spacing w:val="-18"/>
          <w:w w:val="105"/>
        </w:rPr>
        <w:t> </w:t>
      </w:r>
      <w:r>
        <w:rPr>
          <w:color w:val="231F20"/>
          <w:w w:val="105"/>
        </w:rPr>
        <w:t>thiện,</w:t>
      </w:r>
      <w:r>
        <w:rPr>
          <w:color w:val="231F20"/>
          <w:spacing w:val="-19"/>
          <w:w w:val="105"/>
        </w:rPr>
        <w:t> </w:t>
      </w:r>
      <w:r>
        <w:rPr>
          <w:color w:val="231F20"/>
          <w:w w:val="105"/>
        </w:rPr>
        <w:t>chiêu</w:t>
      </w:r>
      <w:r>
        <w:rPr>
          <w:color w:val="231F20"/>
          <w:spacing w:val="-18"/>
          <w:w w:val="105"/>
        </w:rPr>
        <w:t> </w:t>
      </w:r>
      <w:r>
        <w:rPr>
          <w:color w:val="231F20"/>
          <w:w w:val="105"/>
        </w:rPr>
        <w:t>cảm</w:t>
      </w:r>
      <w:r>
        <w:rPr>
          <w:color w:val="231F20"/>
          <w:spacing w:val="-18"/>
          <w:w w:val="105"/>
        </w:rPr>
        <w:t> </w:t>
      </w:r>
      <w:r>
        <w:rPr>
          <w:color w:val="231F20"/>
          <w:w w:val="105"/>
        </w:rPr>
        <w:t>3</w:t>
      </w:r>
      <w:r>
        <w:rPr>
          <w:color w:val="231F20"/>
          <w:spacing w:val="-18"/>
          <w:w w:val="105"/>
        </w:rPr>
        <w:t> </w:t>
      </w:r>
      <w:r>
        <w:rPr>
          <w:color w:val="231F20"/>
          <w:w w:val="105"/>
        </w:rPr>
        <w:t>đường</w:t>
      </w:r>
      <w:r>
        <w:rPr>
          <w:color w:val="231F20"/>
          <w:spacing w:val="-18"/>
          <w:w w:val="105"/>
        </w:rPr>
        <w:t> </w:t>
      </w:r>
      <w:r>
        <w:rPr>
          <w:color w:val="231F20"/>
          <w:w w:val="105"/>
        </w:rPr>
        <w:t>lành.</w:t>
      </w:r>
      <w:r>
        <w:rPr>
          <w:color w:val="231F20"/>
          <w:spacing w:val="-18"/>
          <w:w w:val="105"/>
        </w:rPr>
        <w:t> </w:t>
      </w:r>
      <w:r>
        <w:rPr>
          <w:color w:val="231F20"/>
          <w:w w:val="105"/>
        </w:rPr>
        <w:t>Nếu</w:t>
      </w:r>
      <w:r>
        <w:rPr>
          <w:color w:val="231F20"/>
          <w:spacing w:val="-19"/>
          <w:w w:val="105"/>
        </w:rPr>
        <w:t> </w:t>
      </w:r>
      <w:r>
        <w:rPr>
          <w:color w:val="231F20"/>
          <w:w w:val="105"/>
        </w:rPr>
        <w:t>ý</w:t>
      </w:r>
      <w:r>
        <w:rPr>
          <w:color w:val="231F20"/>
          <w:spacing w:val="-18"/>
          <w:w w:val="105"/>
        </w:rPr>
        <w:t> </w:t>
      </w:r>
      <w:r>
        <w:rPr>
          <w:color w:val="231F20"/>
          <w:w w:val="105"/>
        </w:rPr>
        <w:t>niệm bất</w:t>
      </w:r>
      <w:r>
        <w:rPr>
          <w:color w:val="231F20"/>
          <w:spacing w:val="-6"/>
          <w:w w:val="105"/>
        </w:rPr>
        <w:t> </w:t>
      </w:r>
      <w:r>
        <w:rPr>
          <w:color w:val="231F20"/>
          <w:w w:val="105"/>
        </w:rPr>
        <w:t>thiện,</w:t>
      </w:r>
      <w:r>
        <w:rPr>
          <w:color w:val="231F20"/>
          <w:spacing w:val="-7"/>
          <w:w w:val="105"/>
        </w:rPr>
        <w:t> </w:t>
      </w:r>
      <w:r>
        <w:rPr>
          <w:color w:val="231F20"/>
          <w:w w:val="105"/>
        </w:rPr>
        <w:t>ngôn</w:t>
      </w:r>
      <w:r>
        <w:rPr>
          <w:color w:val="231F20"/>
          <w:spacing w:val="-6"/>
          <w:w w:val="105"/>
        </w:rPr>
        <w:t> </w:t>
      </w:r>
      <w:r>
        <w:rPr>
          <w:color w:val="231F20"/>
          <w:w w:val="105"/>
        </w:rPr>
        <w:t>ngữ</w:t>
      </w:r>
      <w:r>
        <w:rPr>
          <w:color w:val="231F20"/>
          <w:spacing w:val="-6"/>
          <w:w w:val="105"/>
        </w:rPr>
        <w:t> </w:t>
      </w:r>
      <w:r>
        <w:rPr>
          <w:color w:val="231F20"/>
          <w:w w:val="105"/>
        </w:rPr>
        <w:t>bất</w:t>
      </w:r>
      <w:r>
        <w:rPr>
          <w:color w:val="231F20"/>
          <w:spacing w:val="-6"/>
          <w:w w:val="105"/>
        </w:rPr>
        <w:t> </w:t>
      </w:r>
      <w:r>
        <w:rPr>
          <w:color w:val="231F20"/>
          <w:w w:val="105"/>
        </w:rPr>
        <w:t>thiện,</w:t>
      </w:r>
      <w:r>
        <w:rPr>
          <w:color w:val="231F20"/>
          <w:spacing w:val="-6"/>
          <w:w w:val="105"/>
        </w:rPr>
        <w:t> </w:t>
      </w:r>
      <w:r>
        <w:rPr>
          <w:color w:val="231F20"/>
          <w:w w:val="105"/>
        </w:rPr>
        <w:t>sẽ</w:t>
      </w:r>
      <w:r>
        <w:rPr>
          <w:color w:val="231F20"/>
          <w:spacing w:val="-6"/>
          <w:w w:val="105"/>
        </w:rPr>
        <w:t> </w:t>
      </w:r>
      <w:r>
        <w:rPr>
          <w:color w:val="231F20"/>
          <w:w w:val="105"/>
        </w:rPr>
        <w:t>chiêu</w:t>
      </w:r>
      <w:r>
        <w:rPr>
          <w:color w:val="231F20"/>
          <w:spacing w:val="-6"/>
          <w:w w:val="105"/>
        </w:rPr>
        <w:t> </w:t>
      </w:r>
      <w:r>
        <w:rPr>
          <w:color w:val="231F20"/>
          <w:w w:val="105"/>
        </w:rPr>
        <w:t>cảm</w:t>
      </w:r>
      <w:r>
        <w:rPr>
          <w:color w:val="231F20"/>
          <w:spacing w:val="-6"/>
          <w:w w:val="105"/>
        </w:rPr>
        <w:t> </w:t>
      </w:r>
      <w:r>
        <w:rPr>
          <w:color w:val="231F20"/>
          <w:w w:val="105"/>
        </w:rPr>
        <w:t>3</w:t>
      </w:r>
      <w:r>
        <w:rPr>
          <w:color w:val="231F20"/>
          <w:spacing w:val="-6"/>
          <w:w w:val="105"/>
        </w:rPr>
        <w:t> </w:t>
      </w:r>
      <w:r>
        <w:rPr>
          <w:color w:val="231F20"/>
          <w:w w:val="105"/>
        </w:rPr>
        <w:t>đường</w:t>
      </w:r>
      <w:r>
        <w:rPr>
          <w:color w:val="231F20"/>
          <w:spacing w:val="-6"/>
          <w:w w:val="105"/>
        </w:rPr>
        <w:t> </w:t>
      </w:r>
      <w:r>
        <w:rPr>
          <w:color w:val="231F20"/>
          <w:w w:val="105"/>
        </w:rPr>
        <w:t>ác.</w:t>
      </w:r>
      <w:r>
        <w:rPr>
          <w:color w:val="231F20"/>
          <w:spacing w:val="-6"/>
          <w:w w:val="105"/>
        </w:rPr>
        <w:t> </w:t>
      </w:r>
      <w:r>
        <w:rPr>
          <w:color w:val="231F20"/>
          <w:w w:val="105"/>
        </w:rPr>
        <w:t>Lục đạo từ đâu mà có? Tự mình tạo ra.</w:t>
      </w:r>
    </w:p>
    <w:p>
      <w:pPr>
        <w:pStyle w:val="BodyText"/>
        <w:spacing w:line="300" w:lineRule="auto" w:before="110"/>
        <w:ind w:left="103" w:right="403" w:firstLine="453"/>
      </w:pPr>
      <w:r>
        <w:rPr>
          <w:color w:val="231F20"/>
        </w:rPr>
        <w:t>Trong kinh đức Phật dạy rất hay: “</w:t>
      </w:r>
      <w:r>
        <w:rPr>
          <w:i/>
          <w:color w:val="231F20"/>
        </w:rPr>
        <w:t>Tất cả pháp từ tâm tưởng sinh</w:t>
      </w:r>
      <w:r>
        <w:rPr>
          <w:color w:val="231F20"/>
        </w:rPr>
        <w:t>”. Ngài lại nói rằng: “</w:t>
      </w:r>
      <w:r>
        <w:rPr>
          <w:i/>
          <w:color w:val="231F20"/>
        </w:rPr>
        <w:t>Tướng do tâm sinh, cảnh tùy tâm chuyển</w:t>
      </w:r>
      <w:r>
        <w:rPr>
          <w:color w:val="231F20"/>
        </w:rPr>
        <w:t>”. Tướng không những bao gồm diện mạo của chúng</w:t>
      </w:r>
      <w:r>
        <w:rPr>
          <w:color w:val="231F20"/>
          <w:spacing w:val="40"/>
        </w:rPr>
        <w:t> </w:t>
      </w:r>
      <w:r>
        <w:rPr>
          <w:color w:val="231F20"/>
        </w:rPr>
        <w:t>ta,</w:t>
      </w:r>
      <w:r>
        <w:rPr>
          <w:color w:val="231F20"/>
          <w:spacing w:val="40"/>
        </w:rPr>
        <w:t> </w:t>
      </w:r>
      <w:r>
        <w:rPr>
          <w:color w:val="231F20"/>
        </w:rPr>
        <w:t>mà</w:t>
      </w:r>
      <w:r>
        <w:rPr>
          <w:color w:val="231F20"/>
          <w:spacing w:val="40"/>
        </w:rPr>
        <w:t> </w:t>
      </w:r>
      <w:r>
        <w:rPr>
          <w:color w:val="231F20"/>
        </w:rPr>
        <w:t>bao</w:t>
      </w:r>
      <w:r>
        <w:rPr>
          <w:color w:val="231F20"/>
          <w:spacing w:val="40"/>
        </w:rPr>
        <w:t> </w:t>
      </w:r>
      <w:r>
        <w:rPr>
          <w:color w:val="231F20"/>
        </w:rPr>
        <w:t>gồm</w:t>
      </w:r>
      <w:r>
        <w:rPr>
          <w:color w:val="231F20"/>
          <w:spacing w:val="40"/>
        </w:rPr>
        <w:t> </w:t>
      </w:r>
      <w:r>
        <w:rPr>
          <w:color w:val="231F20"/>
        </w:rPr>
        <w:t>cả</w:t>
      </w:r>
      <w:r>
        <w:rPr>
          <w:color w:val="231F20"/>
          <w:spacing w:val="40"/>
        </w:rPr>
        <w:t> </w:t>
      </w:r>
      <w:r>
        <w:rPr>
          <w:color w:val="231F20"/>
        </w:rPr>
        <w:t>tình</w:t>
      </w:r>
      <w:r>
        <w:rPr>
          <w:color w:val="231F20"/>
          <w:spacing w:val="40"/>
        </w:rPr>
        <w:t> </w:t>
      </w:r>
      <w:r>
        <w:rPr>
          <w:color w:val="231F20"/>
        </w:rPr>
        <w:t>trạng</w:t>
      </w:r>
      <w:r>
        <w:rPr>
          <w:color w:val="231F20"/>
          <w:spacing w:val="40"/>
        </w:rPr>
        <w:t> </w:t>
      </w:r>
      <w:r>
        <w:rPr>
          <w:color w:val="231F20"/>
        </w:rPr>
        <w:t>sức</w:t>
      </w:r>
      <w:r>
        <w:rPr>
          <w:color w:val="231F20"/>
          <w:spacing w:val="40"/>
        </w:rPr>
        <w:t> </w:t>
      </w:r>
      <w:r>
        <w:rPr>
          <w:color w:val="231F20"/>
        </w:rPr>
        <w:t>khỏe</w:t>
      </w:r>
      <w:r>
        <w:rPr>
          <w:color w:val="231F20"/>
          <w:spacing w:val="40"/>
        </w:rPr>
        <w:t> </w:t>
      </w:r>
      <w:r>
        <w:rPr>
          <w:color w:val="231F20"/>
        </w:rPr>
        <w:t>nữa.</w:t>
      </w:r>
      <w:r>
        <w:rPr>
          <w:color w:val="231F20"/>
          <w:spacing w:val="40"/>
        </w:rPr>
        <w:t> </w:t>
      </w:r>
      <w:r>
        <w:rPr>
          <w:color w:val="231F20"/>
        </w:rPr>
        <w:t>Vì</w:t>
      </w:r>
      <w:r>
        <w:rPr>
          <w:color w:val="231F20"/>
          <w:spacing w:val="40"/>
        </w:rPr>
        <w:t> </w:t>
      </w:r>
      <w:r>
        <w:rPr>
          <w:color w:val="231F20"/>
        </w:rPr>
        <w:t>sao có người mạnh khỏe, tướng mạo trang nghiêm? Có người tướng mạo không đẹp, sức khỏe không tốt? Do ý niệm không giống nhau. Ý niệm này gọi là ý niệm thiện ác. Xã hội ngày nay loạn động, con người sống trên thế gian này vô cùng vất vả,</w:t>
      </w:r>
      <w:r>
        <w:rPr>
          <w:color w:val="231F20"/>
          <w:spacing w:val="39"/>
        </w:rPr>
        <w:t> </w:t>
      </w:r>
      <w:r>
        <w:rPr>
          <w:color w:val="231F20"/>
        </w:rPr>
        <w:t>nam</w:t>
      </w:r>
      <w:r>
        <w:rPr>
          <w:color w:val="231F20"/>
          <w:spacing w:val="39"/>
        </w:rPr>
        <w:t> </w:t>
      </w:r>
      <w:r>
        <w:rPr>
          <w:color w:val="231F20"/>
        </w:rPr>
        <w:t>nữ</w:t>
      </w:r>
      <w:r>
        <w:rPr>
          <w:color w:val="231F20"/>
          <w:spacing w:val="39"/>
        </w:rPr>
        <w:t> </w:t>
      </w:r>
      <w:r>
        <w:rPr>
          <w:color w:val="231F20"/>
        </w:rPr>
        <w:t>già</w:t>
      </w:r>
      <w:r>
        <w:rPr>
          <w:color w:val="231F20"/>
          <w:spacing w:val="39"/>
        </w:rPr>
        <w:t> </w:t>
      </w:r>
      <w:r>
        <w:rPr>
          <w:color w:val="231F20"/>
        </w:rPr>
        <w:t>trẻ,</w:t>
      </w:r>
      <w:r>
        <w:rPr>
          <w:color w:val="231F20"/>
          <w:spacing w:val="39"/>
        </w:rPr>
        <w:t> </w:t>
      </w:r>
      <w:r>
        <w:rPr>
          <w:color w:val="231F20"/>
        </w:rPr>
        <w:t>các</w:t>
      </w:r>
      <w:r>
        <w:rPr>
          <w:color w:val="231F20"/>
          <w:spacing w:val="39"/>
        </w:rPr>
        <w:t> </w:t>
      </w:r>
      <w:r>
        <w:rPr>
          <w:color w:val="231F20"/>
        </w:rPr>
        <w:t>hãng</w:t>
      </w:r>
      <w:r>
        <w:rPr>
          <w:color w:val="231F20"/>
          <w:spacing w:val="39"/>
        </w:rPr>
        <w:t> </w:t>
      </w:r>
      <w:r>
        <w:rPr>
          <w:color w:val="231F20"/>
        </w:rPr>
        <w:t>nghiệp</w:t>
      </w:r>
      <w:r>
        <w:rPr>
          <w:color w:val="231F20"/>
          <w:spacing w:val="39"/>
        </w:rPr>
        <w:t> </w:t>
      </w:r>
      <w:r>
        <w:rPr>
          <w:color w:val="231F20"/>
        </w:rPr>
        <w:t>cũng</w:t>
      </w:r>
      <w:r>
        <w:rPr>
          <w:color w:val="231F20"/>
          <w:spacing w:val="39"/>
        </w:rPr>
        <w:t> </w:t>
      </w:r>
      <w:r>
        <w:rPr>
          <w:color w:val="231F20"/>
        </w:rPr>
        <w:t>không</w:t>
      </w:r>
      <w:r>
        <w:rPr>
          <w:color w:val="231F20"/>
          <w:spacing w:val="39"/>
        </w:rPr>
        <w:t> </w:t>
      </w:r>
      <w:r>
        <w:rPr>
          <w:color w:val="231F20"/>
        </w:rPr>
        <w:t>ngoại</w:t>
      </w:r>
      <w:r>
        <w:rPr>
          <w:color w:val="231F20"/>
          <w:spacing w:val="39"/>
        </w:rPr>
        <w:t> </w:t>
      </w:r>
      <w:r>
        <w:rPr>
          <w:color w:val="231F20"/>
        </w:rPr>
        <w:t>lệ.</w:t>
      </w:r>
    </w:p>
    <w:p>
      <w:pPr>
        <w:pStyle w:val="BodyText"/>
        <w:spacing w:line="300" w:lineRule="auto" w:before="103"/>
        <w:ind w:left="103" w:right="402" w:firstLine="453"/>
      </w:pPr>
      <w:r>
        <w:rPr>
          <w:color w:val="231F20"/>
          <w:w w:val="105"/>
        </w:rPr>
        <w:t>Hiện tượng phổ biến là không cảm thấy an toàn, phiền não</w:t>
      </w:r>
      <w:r>
        <w:rPr>
          <w:color w:val="231F20"/>
          <w:spacing w:val="-8"/>
          <w:w w:val="105"/>
        </w:rPr>
        <w:t> </w:t>
      </w:r>
      <w:r>
        <w:rPr>
          <w:color w:val="231F20"/>
          <w:w w:val="105"/>
        </w:rPr>
        <w:t>này</w:t>
      </w:r>
      <w:r>
        <w:rPr>
          <w:color w:val="231F20"/>
          <w:spacing w:val="-8"/>
          <w:w w:val="105"/>
        </w:rPr>
        <w:t> </w:t>
      </w:r>
      <w:r>
        <w:rPr>
          <w:color w:val="231F20"/>
          <w:w w:val="105"/>
        </w:rPr>
        <w:t>rất</w:t>
      </w:r>
      <w:r>
        <w:rPr>
          <w:color w:val="231F20"/>
          <w:spacing w:val="-8"/>
          <w:w w:val="105"/>
        </w:rPr>
        <w:t> </w:t>
      </w:r>
      <w:r>
        <w:rPr>
          <w:color w:val="231F20"/>
          <w:w w:val="105"/>
        </w:rPr>
        <w:t>nghiêm</w:t>
      </w:r>
      <w:r>
        <w:rPr>
          <w:color w:val="231F20"/>
          <w:spacing w:val="-8"/>
          <w:w w:val="105"/>
        </w:rPr>
        <w:t> </w:t>
      </w:r>
      <w:r>
        <w:rPr>
          <w:color w:val="231F20"/>
          <w:w w:val="105"/>
        </w:rPr>
        <w:t>trọng.</w:t>
      </w:r>
      <w:r>
        <w:rPr>
          <w:color w:val="231F20"/>
          <w:spacing w:val="-7"/>
          <w:w w:val="105"/>
        </w:rPr>
        <w:t> </w:t>
      </w:r>
      <w:r>
        <w:rPr>
          <w:color w:val="231F20"/>
          <w:w w:val="105"/>
        </w:rPr>
        <w:t>Nguyên</w:t>
      </w:r>
      <w:r>
        <w:rPr>
          <w:color w:val="231F20"/>
          <w:spacing w:val="-7"/>
          <w:w w:val="105"/>
        </w:rPr>
        <w:t> </w:t>
      </w:r>
      <w:r>
        <w:rPr>
          <w:color w:val="231F20"/>
          <w:w w:val="105"/>
        </w:rPr>
        <w:t>nhân</w:t>
      </w:r>
      <w:r>
        <w:rPr>
          <w:color w:val="231F20"/>
          <w:spacing w:val="-8"/>
          <w:w w:val="105"/>
        </w:rPr>
        <w:t> </w:t>
      </w:r>
      <w:r>
        <w:rPr>
          <w:color w:val="231F20"/>
          <w:w w:val="105"/>
        </w:rPr>
        <w:t>gì</w:t>
      </w:r>
      <w:r>
        <w:rPr>
          <w:color w:val="231F20"/>
          <w:spacing w:val="-8"/>
          <w:w w:val="105"/>
        </w:rPr>
        <w:t> </w:t>
      </w:r>
      <w:r>
        <w:rPr>
          <w:color w:val="231F20"/>
          <w:w w:val="105"/>
        </w:rPr>
        <w:t>vậy?</w:t>
      </w:r>
      <w:r>
        <w:rPr>
          <w:color w:val="231F20"/>
          <w:spacing w:val="-7"/>
          <w:w w:val="105"/>
        </w:rPr>
        <w:t> </w:t>
      </w:r>
      <w:r>
        <w:rPr>
          <w:color w:val="231F20"/>
          <w:w w:val="105"/>
        </w:rPr>
        <w:t>Bởi</w:t>
      </w:r>
      <w:r>
        <w:rPr>
          <w:color w:val="231F20"/>
          <w:spacing w:val="-7"/>
          <w:w w:val="105"/>
        </w:rPr>
        <w:t> </w:t>
      </w:r>
      <w:r>
        <w:rPr>
          <w:color w:val="231F20"/>
          <w:w w:val="105"/>
        </w:rPr>
        <w:t>mê</w:t>
      </w:r>
      <w:r>
        <w:rPr>
          <w:color w:val="231F20"/>
          <w:spacing w:val="-8"/>
          <w:w w:val="105"/>
        </w:rPr>
        <w:t> </w:t>
      </w:r>
      <w:r>
        <w:rPr>
          <w:color w:val="231F20"/>
          <w:w w:val="105"/>
        </w:rPr>
        <w:t>quá sâu dày, mê quá trầm trọng. Đây là bệnh nặng, chứ không phải bệnh nhẹ đâu. Vì thế, cõi Người là một trong 3 đường lành. Ngày nay, cõi Người hình như không phải là đường lành nữa rồi, mà nó giống như đường ngạ quỷ trong kinh đức</w:t>
      </w:r>
      <w:r>
        <w:rPr>
          <w:color w:val="231F20"/>
          <w:w w:val="105"/>
        </w:rPr>
        <w:t> Phật</w:t>
      </w:r>
      <w:r>
        <w:rPr>
          <w:color w:val="231F20"/>
          <w:w w:val="105"/>
        </w:rPr>
        <w:t> dạy,</w:t>
      </w:r>
      <w:r>
        <w:rPr>
          <w:color w:val="231F20"/>
          <w:w w:val="105"/>
        </w:rPr>
        <w:t> gần</w:t>
      </w:r>
      <w:r>
        <w:rPr>
          <w:color w:val="231F20"/>
          <w:w w:val="105"/>
        </w:rPr>
        <w:t> như</w:t>
      </w:r>
      <w:r>
        <w:rPr>
          <w:color w:val="231F20"/>
          <w:w w:val="105"/>
        </w:rPr>
        <w:t> đường</w:t>
      </w:r>
      <w:r>
        <w:rPr>
          <w:color w:val="231F20"/>
          <w:w w:val="105"/>
        </w:rPr>
        <w:t> ngạ</w:t>
      </w:r>
      <w:r>
        <w:rPr>
          <w:color w:val="231F20"/>
          <w:w w:val="105"/>
        </w:rPr>
        <w:t> quỷ,</w:t>
      </w:r>
      <w:r>
        <w:rPr>
          <w:color w:val="231F20"/>
          <w:w w:val="105"/>
        </w:rPr>
        <w:t> đường</w:t>
      </w:r>
      <w:r>
        <w:rPr>
          <w:color w:val="231F20"/>
          <w:w w:val="105"/>
        </w:rPr>
        <w:t> địa</w:t>
      </w:r>
      <w:r>
        <w:rPr>
          <w:color w:val="231F20"/>
          <w:w w:val="105"/>
        </w:rPr>
        <w:t> ngục</w:t>
      </w:r>
      <w:r>
        <w:rPr>
          <w:color w:val="231F20"/>
          <w:spacing w:val="40"/>
          <w:w w:val="105"/>
        </w:rPr>
        <w:t> </w:t>
      </w:r>
      <w:r>
        <w:rPr>
          <w:color w:val="231F20"/>
          <w:w w:val="105"/>
        </w:rPr>
        <w:t>vậy. Vì sao lại ra nông nỗi này? Cõi Người, cõi Trời cũng có bệnh nhưng nhẹ hơn một chút, nhưng ngày nay sao lại nghiêm trọng như thế? Là sao vậy? Không cần nói nhiều, 30</w:t>
      </w:r>
      <w:r>
        <w:rPr>
          <w:color w:val="231F20"/>
          <w:spacing w:val="-2"/>
          <w:w w:val="105"/>
        </w:rPr>
        <w:t> </w:t>
      </w:r>
      <w:r>
        <w:rPr>
          <w:color w:val="231F20"/>
          <w:w w:val="105"/>
        </w:rPr>
        <w:t>trước,</w:t>
      </w:r>
      <w:r>
        <w:rPr>
          <w:color w:val="231F20"/>
          <w:spacing w:val="-2"/>
          <w:w w:val="105"/>
        </w:rPr>
        <w:t> </w:t>
      </w:r>
      <w:r>
        <w:rPr>
          <w:color w:val="231F20"/>
          <w:w w:val="105"/>
        </w:rPr>
        <w:t>năm</w:t>
      </w:r>
      <w:r>
        <w:rPr>
          <w:color w:val="231F20"/>
          <w:spacing w:val="-2"/>
          <w:w w:val="105"/>
        </w:rPr>
        <w:t> </w:t>
      </w:r>
      <w:r>
        <w:rPr>
          <w:color w:val="231F20"/>
          <w:w w:val="105"/>
        </w:rPr>
        <w:t>1977,</w:t>
      </w:r>
      <w:r>
        <w:rPr>
          <w:color w:val="231F20"/>
          <w:spacing w:val="-2"/>
          <w:w w:val="105"/>
        </w:rPr>
        <w:t> </w:t>
      </w:r>
      <w:r>
        <w:rPr>
          <w:color w:val="231F20"/>
          <w:w w:val="105"/>
        </w:rPr>
        <w:t>lần</w:t>
      </w:r>
      <w:r>
        <w:rPr>
          <w:color w:val="231F20"/>
          <w:spacing w:val="-2"/>
          <w:w w:val="105"/>
        </w:rPr>
        <w:t> </w:t>
      </w:r>
      <w:r>
        <w:rPr>
          <w:color w:val="231F20"/>
          <w:w w:val="105"/>
        </w:rPr>
        <w:t>đầu</w:t>
      </w:r>
      <w:r>
        <w:rPr>
          <w:color w:val="231F20"/>
          <w:spacing w:val="-2"/>
          <w:w w:val="105"/>
        </w:rPr>
        <w:t> </w:t>
      </w:r>
      <w:r>
        <w:rPr>
          <w:color w:val="231F20"/>
          <w:w w:val="105"/>
        </w:rPr>
        <w:t>tiên</w:t>
      </w:r>
      <w:r>
        <w:rPr>
          <w:color w:val="231F20"/>
          <w:spacing w:val="-2"/>
          <w:w w:val="105"/>
        </w:rPr>
        <w:t> </w:t>
      </w:r>
      <w:r>
        <w:rPr>
          <w:color w:val="231F20"/>
          <w:w w:val="105"/>
        </w:rPr>
        <w:t>tôi</w:t>
      </w:r>
      <w:r>
        <w:rPr>
          <w:color w:val="231F20"/>
          <w:spacing w:val="-2"/>
          <w:w w:val="105"/>
        </w:rPr>
        <w:t> </w:t>
      </w:r>
      <w:r>
        <w:rPr>
          <w:color w:val="231F20"/>
          <w:w w:val="105"/>
        </w:rPr>
        <w:t>đến</w:t>
      </w:r>
      <w:r>
        <w:rPr>
          <w:color w:val="231F20"/>
          <w:spacing w:val="-2"/>
          <w:w w:val="105"/>
        </w:rPr>
        <w:t> </w:t>
      </w:r>
      <w:r>
        <w:rPr>
          <w:color w:val="231F20"/>
          <w:w w:val="105"/>
        </w:rPr>
        <w:t>HongKong.</w:t>
      </w:r>
      <w:r>
        <w:rPr>
          <w:color w:val="231F20"/>
          <w:spacing w:val="-2"/>
          <w:w w:val="105"/>
        </w:rPr>
        <w:t> </w:t>
      </w:r>
      <w:r>
        <w:rPr>
          <w:color w:val="231F20"/>
          <w:w w:val="105"/>
        </w:rPr>
        <w:t>Tôi</w:t>
      </w:r>
      <w:r>
        <w:rPr>
          <w:color w:val="231F20"/>
          <w:spacing w:val="-2"/>
          <w:w w:val="105"/>
        </w:rPr>
        <w:t> </w:t>
      </w:r>
      <w:r>
        <w:rPr>
          <w:color w:val="231F20"/>
          <w:w w:val="105"/>
        </w:rPr>
        <w:t>đã ở</w:t>
      </w:r>
      <w:r>
        <w:rPr>
          <w:color w:val="231F20"/>
          <w:spacing w:val="-7"/>
          <w:w w:val="105"/>
        </w:rPr>
        <w:t> </w:t>
      </w:r>
      <w:r>
        <w:rPr>
          <w:color w:val="231F20"/>
          <w:w w:val="105"/>
        </w:rPr>
        <w:t>HongKong</w:t>
      </w:r>
      <w:r>
        <w:rPr>
          <w:color w:val="231F20"/>
          <w:spacing w:val="-7"/>
          <w:w w:val="105"/>
        </w:rPr>
        <w:t> </w:t>
      </w:r>
      <w:r>
        <w:rPr>
          <w:color w:val="231F20"/>
          <w:w w:val="105"/>
        </w:rPr>
        <w:t>giảng</w:t>
      </w:r>
      <w:r>
        <w:rPr>
          <w:color w:val="231F20"/>
          <w:spacing w:val="-7"/>
          <w:w w:val="105"/>
        </w:rPr>
        <w:t> </w:t>
      </w:r>
      <w:r>
        <w:rPr>
          <w:color w:val="231F20"/>
          <w:w w:val="105"/>
        </w:rPr>
        <w:t>kinh</w:t>
      </w:r>
      <w:r>
        <w:rPr>
          <w:color w:val="231F20"/>
          <w:spacing w:val="-7"/>
          <w:w w:val="105"/>
        </w:rPr>
        <w:t> </w:t>
      </w:r>
      <w:r>
        <w:rPr>
          <w:color w:val="231F20"/>
          <w:w w:val="105"/>
        </w:rPr>
        <w:t>4</w:t>
      </w:r>
      <w:r>
        <w:rPr>
          <w:color w:val="231F20"/>
          <w:spacing w:val="-7"/>
          <w:w w:val="105"/>
        </w:rPr>
        <w:t> </w:t>
      </w:r>
      <w:r>
        <w:rPr>
          <w:color w:val="231F20"/>
          <w:w w:val="105"/>
        </w:rPr>
        <w:t>tháng,</w:t>
      </w:r>
      <w:r>
        <w:rPr>
          <w:color w:val="231F20"/>
          <w:spacing w:val="-7"/>
          <w:w w:val="105"/>
        </w:rPr>
        <w:t> </w:t>
      </w:r>
      <w:r>
        <w:rPr>
          <w:color w:val="231F20"/>
          <w:w w:val="105"/>
        </w:rPr>
        <w:t>khi</w:t>
      </w:r>
      <w:r>
        <w:rPr>
          <w:color w:val="231F20"/>
          <w:spacing w:val="-7"/>
          <w:w w:val="105"/>
        </w:rPr>
        <w:t> </w:t>
      </w:r>
      <w:r>
        <w:rPr>
          <w:color w:val="231F20"/>
          <w:w w:val="105"/>
        </w:rPr>
        <w:t>đó</w:t>
      </w:r>
      <w:r>
        <w:rPr>
          <w:color w:val="231F20"/>
          <w:spacing w:val="-7"/>
          <w:w w:val="105"/>
        </w:rPr>
        <w:t> </w:t>
      </w:r>
      <w:r>
        <w:rPr>
          <w:color w:val="231F20"/>
          <w:w w:val="105"/>
        </w:rPr>
        <w:t>HongKong</w:t>
      </w:r>
      <w:r>
        <w:rPr>
          <w:color w:val="231F20"/>
          <w:spacing w:val="-7"/>
          <w:w w:val="105"/>
        </w:rPr>
        <w:t> </w:t>
      </w:r>
      <w:r>
        <w:rPr>
          <w:color w:val="231F20"/>
          <w:w w:val="105"/>
        </w:rPr>
        <w:t>rất</w:t>
      </w:r>
      <w:r>
        <w:rPr>
          <w:color w:val="231F20"/>
          <w:spacing w:val="-7"/>
          <w:w w:val="105"/>
        </w:rPr>
        <w:t> </w:t>
      </w:r>
      <w:r>
        <w:rPr>
          <w:color w:val="231F20"/>
          <w:w w:val="105"/>
        </w:rPr>
        <w:t>đẹp, không như bây giờ, khác nhiều quá.</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1" w:firstLine="453"/>
      </w:pPr>
      <w:r>
        <w:rPr>
          <w:color w:val="231F20"/>
          <w:w w:val="105"/>
        </w:rPr>
        <w:t>Bây giờ, con người tính tình thô bạo, thật sự không cảm thấy an toàn. Hiện tượng này, vào thời đó không có. Trong cuộc sống có niềm vui, bây giờ không vui, chỉ có khổ thôi. Càng về trước, xã hội càng an định, tuy cuộc sống vật chất thanh đạm, nhưng có niềm vui. Nguyên nhân từ đâu vậy? Nguyên nhân do ngày xưa có người dạy. Dạy điều gì? </w:t>
      </w:r>
      <w:r>
        <w:rPr>
          <w:color w:val="231F20"/>
          <w:w w:val="105"/>
        </w:rPr>
        <w:t>Dạy luân lý, đạo đức, nhân quả. Vì thế, họ khởi tâm động niệm, ngôn</w:t>
      </w:r>
      <w:r>
        <w:rPr>
          <w:color w:val="231F20"/>
          <w:spacing w:val="-5"/>
          <w:w w:val="105"/>
        </w:rPr>
        <w:t> </w:t>
      </w:r>
      <w:r>
        <w:rPr>
          <w:color w:val="231F20"/>
          <w:w w:val="105"/>
        </w:rPr>
        <w:t>ngữ</w:t>
      </w:r>
      <w:r>
        <w:rPr>
          <w:color w:val="231F20"/>
          <w:spacing w:val="-5"/>
          <w:w w:val="105"/>
        </w:rPr>
        <w:t> </w:t>
      </w:r>
      <w:r>
        <w:rPr>
          <w:color w:val="231F20"/>
          <w:w w:val="105"/>
        </w:rPr>
        <w:t>tạo</w:t>
      </w:r>
      <w:r>
        <w:rPr>
          <w:color w:val="231F20"/>
          <w:spacing w:val="-5"/>
          <w:w w:val="105"/>
        </w:rPr>
        <w:t> </w:t>
      </w:r>
      <w:r>
        <w:rPr>
          <w:color w:val="231F20"/>
          <w:w w:val="105"/>
        </w:rPr>
        <w:t>tác</w:t>
      </w:r>
      <w:r>
        <w:rPr>
          <w:color w:val="231F20"/>
          <w:spacing w:val="-5"/>
          <w:w w:val="105"/>
        </w:rPr>
        <w:t> </w:t>
      </w:r>
      <w:r>
        <w:rPr>
          <w:color w:val="231F20"/>
          <w:w w:val="105"/>
        </w:rPr>
        <w:t>thiện</w:t>
      </w:r>
      <w:r>
        <w:rPr>
          <w:color w:val="231F20"/>
          <w:spacing w:val="-5"/>
          <w:w w:val="105"/>
        </w:rPr>
        <w:t> </w:t>
      </w:r>
      <w:r>
        <w:rPr>
          <w:color w:val="231F20"/>
          <w:w w:val="105"/>
        </w:rPr>
        <w:t>nhiều</w:t>
      </w:r>
      <w:r>
        <w:rPr>
          <w:color w:val="231F20"/>
          <w:spacing w:val="-5"/>
          <w:w w:val="105"/>
        </w:rPr>
        <w:t> </w:t>
      </w:r>
      <w:r>
        <w:rPr>
          <w:color w:val="231F20"/>
          <w:w w:val="105"/>
        </w:rPr>
        <w:t>hơn</w:t>
      </w:r>
      <w:r>
        <w:rPr>
          <w:color w:val="231F20"/>
          <w:spacing w:val="-5"/>
          <w:w w:val="105"/>
        </w:rPr>
        <w:t> </w:t>
      </w:r>
      <w:r>
        <w:rPr>
          <w:color w:val="231F20"/>
          <w:w w:val="105"/>
        </w:rPr>
        <w:t>ác.</w:t>
      </w:r>
      <w:r>
        <w:rPr>
          <w:color w:val="231F20"/>
          <w:spacing w:val="-5"/>
          <w:w w:val="105"/>
        </w:rPr>
        <w:t> </w:t>
      </w:r>
      <w:r>
        <w:rPr>
          <w:color w:val="231F20"/>
          <w:w w:val="105"/>
        </w:rPr>
        <w:t>Đạo</w:t>
      </w:r>
      <w:r>
        <w:rPr>
          <w:color w:val="231F20"/>
          <w:spacing w:val="-5"/>
          <w:w w:val="105"/>
        </w:rPr>
        <w:t> </w:t>
      </w:r>
      <w:r>
        <w:rPr>
          <w:color w:val="231F20"/>
          <w:w w:val="105"/>
        </w:rPr>
        <w:t>lý</w:t>
      </w:r>
      <w:r>
        <w:rPr>
          <w:color w:val="231F20"/>
          <w:spacing w:val="-5"/>
          <w:w w:val="105"/>
        </w:rPr>
        <w:t> </w:t>
      </w:r>
      <w:r>
        <w:rPr>
          <w:color w:val="231F20"/>
          <w:w w:val="105"/>
        </w:rPr>
        <w:t>nằm</w:t>
      </w:r>
      <w:r>
        <w:rPr>
          <w:color w:val="231F20"/>
          <w:spacing w:val="-3"/>
          <w:w w:val="105"/>
        </w:rPr>
        <w:t> </w:t>
      </w:r>
      <w:r>
        <w:rPr>
          <w:color w:val="231F20"/>
          <w:w w:val="105"/>
        </w:rPr>
        <w:t>ở</w:t>
      </w:r>
      <w:r>
        <w:rPr>
          <w:color w:val="231F20"/>
          <w:spacing w:val="-5"/>
          <w:w w:val="105"/>
        </w:rPr>
        <w:t> </w:t>
      </w:r>
      <w:r>
        <w:rPr>
          <w:color w:val="231F20"/>
          <w:w w:val="105"/>
        </w:rPr>
        <w:t>chỗ</w:t>
      </w:r>
      <w:r>
        <w:rPr>
          <w:color w:val="231F20"/>
          <w:spacing w:val="-5"/>
          <w:w w:val="105"/>
        </w:rPr>
        <w:t> </w:t>
      </w:r>
      <w:r>
        <w:rPr>
          <w:color w:val="231F20"/>
          <w:w w:val="105"/>
        </w:rPr>
        <w:t>này. Ngày</w:t>
      </w:r>
      <w:r>
        <w:rPr>
          <w:color w:val="231F20"/>
          <w:spacing w:val="-20"/>
          <w:w w:val="105"/>
        </w:rPr>
        <w:t> </w:t>
      </w:r>
      <w:r>
        <w:rPr>
          <w:color w:val="231F20"/>
          <w:w w:val="105"/>
        </w:rPr>
        <w:t>nay</w:t>
      </w:r>
      <w:r>
        <w:rPr>
          <w:color w:val="231F20"/>
          <w:spacing w:val="-19"/>
          <w:w w:val="105"/>
        </w:rPr>
        <w:t> </w:t>
      </w:r>
      <w:r>
        <w:rPr>
          <w:color w:val="231F20"/>
          <w:w w:val="105"/>
        </w:rPr>
        <w:t>không</w:t>
      </w:r>
      <w:r>
        <w:rPr>
          <w:color w:val="231F20"/>
          <w:spacing w:val="-20"/>
          <w:w w:val="105"/>
        </w:rPr>
        <w:t> </w:t>
      </w:r>
      <w:r>
        <w:rPr>
          <w:color w:val="231F20"/>
          <w:w w:val="105"/>
        </w:rPr>
        <w:t>có</w:t>
      </w:r>
      <w:r>
        <w:rPr>
          <w:color w:val="231F20"/>
          <w:spacing w:val="-20"/>
          <w:w w:val="105"/>
        </w:rPr>
        <w:t> </w:t>
      </w:r>
      <w:r>
        <w:rPr>
          <w:color w:val="231F20"/>
          <w:w w:val="105"/>
        </w:rPr>
        <w:t>người</w:t>
      </w:r>
      <w:r>
        <w:rPr>
          <w:color w:val="231F20"/>
          <w:spacing w:val="-20"/>
          <w:w w:val="105"/>
        </w:rPr>
        <w:t> </w:t>
      </w:r>
      <w:r>
        <w:rPr>
          <w:color w:val="231F20"/>
          <w:w w:val="105"/>
        </w:rPr>
        <w:t>dạy,</w:t>
      </w:r>
      <w:r>
        <w:rPr>
          <w:color w:val="231F20"/>
          <w:spacing w:val="-20"/>
          <w:w w:val="105"/>
        </w:rPr>
        <w:t> </w:t>
      </w:r>
      <w:r>
        <w:rPr>
          <w:color w:val="231F20"/>
          <w:w w:val="105"/>
        </w:rPr>
        <w:t>không</w:t>
      </w:r>
      <w:r>
        <w:rPr>
          <w:color w:val="231F20"/>
          <w:spacing w:val="-20"/>
          <w:w w:val="105"/>
        </w:rPr>
        <w:t> </w:t>
      </w:r>
      <w:r>
        <w:rPr>
          <w:color w:val="231F20"/>
          <w:w w:val="105"/>
        </w:rPr>
        <w:t>có</w:t>
      </w:r>
      <w:r>
        <w:rPr>
          <w:color w:val="231F20"/>
          <w:spacing w:val="-20"/>
          <w:w w:val="105"/>
        </w:rPr>
        <w:t> </w:t>
      </w:r>
      <w:r>
        <w:rPr>
          <w:color w:val="231F20"/>
          <w:w w:val="105"/>
        </w:rPr>
        <w:t>bậc</w:t>
      </w:r>
      <w:r>
        <w:rPr>
          <w:color w:val="231F20"/>
          <w:spacing w:val="-19"/>
          <w:w w:val="105"/>
        </w:rPr>
        <w:t> </w:t>
      </w:r>
      <w:r>
        <w:rPr>
          <w:color w:val="231F20"/>
          <w:w w:val="105"/>
        </w:rPr>
        <w:t>thiện</w:t>
      </w:r>
      <w:r>
        <w:rPr>
          <w:color w:val="231F20"/>
          <w:spacing w:val="-20"/>
          <w:w w:val="105"/>
        </w:rPr>
        <w:t> </w:t>
      </w:r>
      <w:r>
        <w:rPr>
          <w:color w:val="231F20"/>
          <w:w w:val="105"/>
        </w:rPr>
        <w:t>nhân</w:t>
      </w:r>
      <w:r>
        <w:rPr>
          <w:color w:val="231F20"/>
          <w:spacing w:val="-20"/>
          <w:w w:val="105"/>
        </w:rPr>
        <w:t> </w:t>
      </w:r>
      <w:r>
        <w:rPr>
          <w:color w:val="231F20"/>
          <w:w w:val="105"/>
        </w:rPr>
        <w:t>dạy, không</w:t>
      </w:r>
      <w:r>
        <w:rPr>
          <w:color w:val="231F20"/>
          <w:spacing w:val="-23"/>
          <w:w w:val="105"/>
        </w:rPr>
        <w:t> </w:t>
      </w:r>
      <w:r>
        <w:rPr>
          <w:color w:val="231F20"/>
          <w:w w:val="105"/>
        </w:rPr>
        <w:t>có</w:t>
      </w:r>
      <w:r>
        <w:rPr>
          <w:color w:val="231F20"/>
          <w:spacing w:val="-22"/>
          <w:w w:val="105"/>
        </w:rPr>
        <w:t> </w:t>
      </w:r>
      <w:r>
        <w:rPr>
          <w:color w:val="231F20"/>
          <w:w w:val="105"/>
        </w:rPr>
        <w:t>hàng</w:t>
      </w:r>
      <w:r>
        <w:rPr>
          <w:color w:val="231F20"/>
          <w:spacing w:val="-22"/>
          <w:w w:val="105"/>
        </w:rPr>
        <w:t> </w:t>
      </w:r>
      <w:r>
        <w:rPr>
          <w:color w:val="231F20"/>
          <w:w w:val="105"/>
        </w:rPr>
        <w:t>người</w:t>
      </w:r>
      <w:r>
        <w:rPr>
          <w:color w:val="231F20"/>
          <w:spacing w:val="-23"/>
          <w:w w:val="105"/>
        </w:rPr>
        <w:t> </w:t>
      </w:r>
      <w:r>
        <w:rPr>
          <w:color w:val="231F20"/>
          <w:w w:val="105"/>
        </w:rPr>
        <w:t>tốt</w:t>
      </w:r>
      <w:r>
        <w:rPr>
          <w:color w:val="231F20"/>
          <w:spacing w:val="-22"/>
          <w:w w:val="105"/>
        </w:rPr>
        <w:t> </w:t>
      </w:r>
      <w:r>
        <w:rPr>
          <w:color w:val="231F20"/>
          <w:w w:val="105"/>
        </w:rPr>
        <w:t>dạy,</w:t>
      </w:r>
      <w:r>
        <w:rPr>
          <w:color w:val="231F20"/>
          <w:spacing w:val="-22"/>
          <w:w w:val="105"/>
        </w:rPr>
        <w:t> </w:t>
      </w:r>
      <w:r>
        <w:rPr>
          <w:color w:val="231F20"/>
          <w:w w:val="105"/>
        </w:rPr>
        <w:t>nhưng</w:t>
      </w:r>
      <w:r>
        <w:rPr>
          <w:color w:val="231F20"/>
          <w:spacing w:val="-23"/>
          <w:w w:val="105"/>
        </w:rPr>
        <w:t> </w:t>
      </w:r>
      <w:r>
        <w:rPr>
          <w:color w:val="231F20"/>
          <w:w w:val="105"/>
        </w:rPr>
        <w:t>vẫn</w:t>
      </w:r>
      <w:r>
        <w:rPr>
          <w:color w:val="231F20"/>
          <w:spacing w:val="-22"/>
          <w:w w:val="105"/>
        </w:rPr>
        <w:t> </w:t>
      </w:r>
      <w:r>
        <w:rPr>
          <w:color w:val="231F20"/>
          <w:w w:val="105"/>
        </w:rPr>
        <w:t>có</w:t>
      </w:r>
      <w:r>
        <w:rPr>
          <w:color w:val="231F20"/>
          <w:spacing w:val="-22"/>
          <w:w w:val="105"/>
        </w:rPr>
        <w:t> </w:t>
      </w:r>
      <w:r>
        <w:rPr>
          <w:color w:val="231F20"/>
          <w:w w:val="105"/>
        </w:rPr>
        <w:t>người</w:t>
      </w:r>
      <w:r>
        <w:rPr>
          <w:color w:val="231F20"/>
          <w:spacing w:val="-23"/>
          <w:w w:val="105"/>
        </w:rPr>
        <w:t> </w:t>
      </w:r>
      <w:r>
        <w:rPr>
          <w:color w:val="231F20"/>
          <w:w w:val="105"/>
        </w:rPr>
        <w:t>dạy</w:t>
      </w:r>
      <w:r>
        <w:rPr>
          <w:color w:val="231F20"/>
          <w:spacing w:val="-22"/>
          <w:w w:val="105"/>
        </w:rPr>
        <w:t> </w:t>
      </w:r>
      <w:r>
        <w:rPr>
          <w:color w:val="231F20"/>
          <w:w w:val="105"/>
        </w:rPr>
        <w:t>quý</w:t>
      </w:r>
      <w:r>
        <w:rPr>
          <w:color w:val="231F20"/>
          <w:spacing w:val="-22"/>
          <w:w w:val="105"/>
        </w:rPr>
        <w:t> </w:t>
      </w:r>
      <w:r>
        <w:rPr>
          <w:color w:val="231F20"/>
          <w:w w:val="105"/>
        </w:rPr>
        <w:t>vị đấy.</w:t>
      </w:r>
      <w:r>
        <w:rPr>
          <w:color w:val="231F20"/>
          <w:spacing w:val="-12"/>
          <w:w w:val="105"/>
        </w:rPr>
        <w:t> </w:t>
      </w:r>
      <w:r>
        <w:rPr>
          <w:color w:val="231F20"/>
          <w:w w:val="105"/>
        </w:rPr>
        <w:t>Ai</w:t>
      </w:r>
      <w:r>
        <w:rPr>
          <w:color w:val="231F20"/>
          <w:spacing w:val="-12"/>
          <w:w w:val="105"/>
        </w:rPr>
        <w:t> </w:t>
      </w:r>
      <w:r>
        <w:rPr>
          <w:color w:val="231F20"/>
          <w:w w:val="105"/>
        </w:rPr>
        <w:t>dạy</w:t>
      </w:r>
      <w:r>
        <w:rPr>
          <w:color w:val="231F20"/>
          <w:spacing w:val="-12"/>
          <w:w w:val="105"/>
        </w:rPr>
        <w:t> </w:t>
      </w:r>
      <w:r>
        <w:rPr>
          <w:color w:val="231F20"/>
          <w:w w:val="105"/>
        </w:rPr>
        <w:t>vậy?</w:t>
      </w:r>
      <w:r>
        <w:rPr>
          <w:color w:val="231F20"/>
          <w:spacing w:val="-12"/>
          <w:w w:val="105"/>
        </w:rPr>
        <w:t> </w:t>
      </w:r>
      <w:r>
        <w:rPr>
          <w:color w:val="231F20"/>
          <w:w w:val="105"/>
        </w:rPr>
        <w:t>Ma</w:t>
      </w:r>
      <w:r>
        <w:rPr>
          <w:color w:val="231F20"/>
          <w:spacing w:val="-12"/>
          <w:w w:val="105"/>
        </w:rPr>
        <w:t> </w:t>
      </w:r>
      <w:r>
        <w:rPr>
          <w:color w:val="231F20"/>
          <w:w w:val="105"/>
        </w:rPr>
        <w:t>vương</w:t>
      </w:r>
      <w:r>
        <w:rPr>
          <w:color w:val="231F20"/>
          <w:spacing w:val="-12"/>
          <w:w w:val="105"/>
        </w:rPr>
        <w:t> </w:t>
      </w:r>
      <w:r>
        <w:rPr>
          <w:color w:val="231F20"/>
          <w:w w:val="105"/>
        </w:rPr>
        <w:t>Ba</w:t>
      </w:r>
      <w:r>
        <w:rPr>
          <w:color w:val="231F20"/>
          <w:spacing w:val="-12"/>
          <w:w w:val="105"/>
        </w:rPr>
        <w:t> </w:t>
      </w:r>
      <w:r>
        <w:rPr>
          <w:color w:val="231F20"/>
          <w:w w:val="105"/>
        </w:rPr>
        <w:t>tuần</w:t>
      </w:r>
      <w:r>
        <w:rPr>
          <w:color w:val="231F20"/>
          <w:spacing w:val="-12"/>
          <w:w w:val="105"/>
        </w:rPr>
        <w:t> </w:t>
      </w:r>
      <w:r>
        <w:rPr>
          <w:color w:val="231F20"/>
          <w:w w:val="105"/>
        </w:rPr>
        <w:t>dạy</w:t>
      </w:r>
      <w:r>
        <w:rPr>
          <w:color w:val="231F20"/>
          <w:spacing w:val="-12"/>
          <w:w w:val="105"/>
        </w:rPr>
        <w:t> </w:t>
      </w:r>
      <w:r>
        <w:rPr>
          <w:color w:val="231F20"/>
          <w:w w:val="105"/>
        </w:rPr>
        <w:t>quý</w:t>
      </w:r>
      <w:r>
        <w:rPr>
          <w:color w:val="231F20"/>
          <w:spacing w:val="-12"/>
          <w:w w:val="105"/>
        </w:rPr>
        <w:t> </w:t>
      </w:r>
      <w:r>
        <w:rPr>
          <w:color w:val="231F20"/>
          <w:w w:val="105"/>
        </w:rPr>
        <w:t>vị.</w:t>
      </w:r>
    </w:p>
    <w:p>
      <w:pPr>
        <w:pStyle w:val="BodyText"/>
        <w:spacing w:line="300" w:lineRule="auto" w:before="101"/>
        <w:ind w:left="388" w:right="120" w:firstLine="453"/>
      </w:pPr>
      <w:r>
        <w:rPr>
          <w:color w:val="231F20"/>
          <w:w w:val="110"/>
        </w:rPr>
        <w:t>Ngày</w:t>
      </w:r>
      <w:r>
        <w:rPr>
          <w:color w:val="231F20"/>
          <w:spacing w:val="-12"/>
          <w:w w:val="110"/>
        </w:rPr>
        <w:t> </w:t>
      </w:r>
      <w:r>
        <w:rPr>
          <w:color w:val="231F20"/>
          <w:w w:val="110"/>
        </w:rPr>
        <w:t>nay,</w:t>
      </w:r>
      <w:r>
        <w:rPr>
          <w:color w:val="231F20"/>
          <w:spacing w:val="-12"/>
          <w:w w:val="110"/>
        </w:rPr>
        <w:t> </w:t>
      </w:r>
      <w:r>
        <w:rPr>
          <w:color w:val="231F20"/>
          <w:w w:val="110"/>
        </w:rPr>
        <w:t>Ma</w:t>
      </w:r>
      <w:r>
        <w:rPr>
          <w:color w:val="231F20"/>
          <w:spacing w:val="-12"/>
          <w:w w:val="110"/>
        </w:rPr>
        <w:t> </w:t>
      </w:r>
      <w:r>
        <w:rPr>
          <w:color w:val="231F20"/>
          <w:w w:val="110"/>
        </w:rPr>
        <w:t>vương</w:t>
      </w:r>
      <w:r>
        <w:rPr>
          <w:color w:val="231F20"/>
          <w:spacing w:val="-12"/>
          <w:w w:val="110"/>
        </w:rPr>
        <w:t> </w:t>
      </w:r>
      <w:r>
        <w:rPr>
          <w:color w:val="231F20"/>
          <w:w w:val="110"/>
        </w:rPr>
        <w:t>Ba</w:t>
      </w:r>
      <w:r>
        <w:rPr>
          <w:color w:val="231F20"/>
          <w:spacing w:val="-12"/>
          <w:w w:val="110"/>
        </w:rPr>
        <w:t> </w:t>
      </w:r>
      <w:r>
        <w:rPr>
          <w:color w:val="231F20"/>
          <w:w w:val="110"/>
        </w:rPr>
        <w:t>tuần</w:t>
      </w:r>
      <w:r>
        <w:rPr>
          <w:color w:val="231F20"/>
          <w:spacing w:val="-12"/>
          <w:w w:val="110"/>
        </w:rPr>
        <w:t> </w:t>
      </w:r>
      <w:r>
        <w:rPr>
          <w:color w:val="231F20"/>
          <w:w w:val="110"/>
        </w:rPr>
        <w:t>nắm</w:t>
      </w:r>
      <w:r>
        <w:rPr>
          <w:color w:val="231F20"/>
          <w:spacing w:val="-12"/>
          <w:w w:val="110"/>
        </w:rPr>
        <w:t> </w:t>
      </w:r>
      <w:r>
        <w:rPr>
          <w:color w:val="231F20"/>
          <w:w w:val="110"/>
        </w:rPr>
        <w:t>giữ</w:t>
      </w:r>
      <w:r>
        <w:rPr>
          <w:color w:val="231F20"/>
          <w:spacing w:val="-12"/>
          <w:w w:val="110"/>
        </w:rPr>
        <w:t> </w:t>
      </w:r>
      <w:r>
        <w:rPr>
          <w:color w:val="231F20"/>
          <w:w w:val="110"/>
        </w:rPr>
        <w:t>quyền</w:t>
      </w:r>
      <w:r>
        <w:rPr>
          <w:color w:val="231F20"/>
          <w:spacing w:val="-13"/>
          <w:w w:val="110"/>
        </w:rPr>
        <w:t> </w:t>
      </w:r>
      <w:r>
        <w:rPr>
          <w:color w:val="231F20"/>
          <w:w w:val="110"/>
        </w:rPr>
        <w:t>giáo</w:t>
      </w:r>
      <w:r>
        <w:rPr>
          <w:color w:val="231F20"/>
          <w:spacing w:val="-12"/>
          <w:w w:val="110"/>
        </w:rPr>
        <w:t> </w:t>
      </w:r>
      <w:r>
        <w:rPr>
          <w:color w:val="231F20"/>
          <w:w w:val="110"/>
        </w:rPr>
        <w:t>hóa toàn</w:t>
      </w:r>
      <w:r>
        <w:rPr>
          <w:color w:val="231F20"/>
          <w:spacing w:val="-24"/>
          <w:w w:val="110"/>
        </w:rPr>
        <w:t> </w:t>
      </w:r>
      <w:r>
        <w:rPr>
          <w:color w:val="231F20"/>
          <w:w w:val="110"/>
        </w:rPr>
        <w:t>cầu.</w:t>
      </w:r>
      <w:r>
        <w:rPr>
          <w:color w:val="231F20"/>
          <w:spacing w:val="-23"/>
          <w:w w:val="110"/>
        </w:rPr>
        <w:t> </w:t>
      </w:r>
      <w:r>
        <w:rPr>
          <w:color w:val="231F20"/>
          <w:w w:val="110"/>
        </w:rPr>
        <w:t>Tất</w:t>
      </w:r>
      <w:r>
        <w:rPr>
          <w:color w:val="231F20"/>
          <w:spacing w:val="-24"/>
          <w:w w:val="110"/>
        </w:rPr>
        <w:t> </w:t>
      </w:r>
      <w:r>
        <w:rPr>
          <w:color w:val="231F20"/>
          <w:w w:val="110"/>
        </w:rPr>
        <w:t>cả</w:t>
      </w:r>
      <w:r>
        <w:rPr>
          <w:color w:val="231F20"/>
          <w:spacing w:val="-23"/>
          <w:w w:val="110"/>
        </w:rPr>
        <w:t> </w:t>
      </w:r>
      <w:r>
        <w:rPr>
          <w:color w:val="231F20"/>
          <w:w w:val="110"/>
        </w:rPr>
        <w:t>nằm</w:t>
      </w:r>
      <w:r>
        <w:rPr>
          <w:color w:val="231F20"/>
          <w:spacing w:val="-23"/>
          <w:w w:val="110"/>
        </w:rPr>
        <w:t> </w:t>
      </w:r>
      <w:r>
        <w:rPr>
          <w:color w:val="231F20"/>
          <w:w w:val="110"/>
        </w:rPr>
        <w:t>trong</w:t>
      </w:r>
      <w:r>
        <w:rPr>
          <w:color w:val="231F20"/>
          <w:spacing w:val="-24"/>
          <w:w w:val="110"/>
        </w:rPr>
        <w:t> </w:t>
      </w:r>
      <w:r>
        <w:rPr>
          <w:color w:val="231F20"/>
          <w:w w:val="110"/>
        </w:rPr>
        <w:t>tay</w:t>
      </w:r>
      <w:r>
        <w:rPr>
          <w:color w:val="231F20"/>
          <w:spacing w:val="-23"/>
          <w:w w:val="110"/>
        </w:rPr>
        <w:t> </w:t>
      </w:r>
      <w:r>
        <w:rPr>
          <w:color w:val="231F20"/>
          <w:w w:val="110"/>
        </w:rPr>
        <w:t>nó.</w:t>
      </w:r>
      <w:r>
        <w:rPr>
          <w:color w:val="231F20"/>
          <w:spacing w:val="-23"/>
          <w:w w:val="110"/>
        </w:rPr>
        <w:t> </w:t>
      </w:r>
      <w:r>
        <w:rPr>
          <w:color w:val="231F20"/>
          <w:w w:val="110"/>
        </w:rPr>
        <w:t>Nó</w:t>
      </w:r>
      <w:r>
        <w:rPr>
          <w:color w:val="231F20"/>
          <w:spacing w:val="-24"/>
          <w:w w:val="110"/>
        </w:rPr>
        <w:t> </w:t>
      </w:r>
      <w:r>
        <w:rPr>
          <w:color w:val="231F20"/>
          <w:w w:val="110"/>
        </w:rPr>
        <w:t>từng</w:t>
      </w:r>
      <w:r>
        <w:rPr>
          <w:color w:val="231F20"/>
          <w:spacing w:val="-23"/>
          <w:w w:val="110"/>
        </w:rPr>
        <w:t> </w:t>
      </w:r>
      <w:r>
        <w:rPr>
          <w:color w:val="231F20"/>
          <w:w w:val="110"/>
        </w:rPr>
        <w:t>đến</w:t>
      </w:r>
      <w:r>
        <w:rPr>
          <w:color w:val="231F20"/>
          <w:spacing w:val="-24"/>
          <w:w w:val="110"/>
        </w:rPr>
        <w:t> </w:t>
      </w:r>
      <w:r>
        <w:rPr>
          <w:color w:val="231F20"/>
          <w:w w:val="110"/>
        </w:rPr>
        <w:t>tìm</w:t>
      </w:r>
      <w:r>
        <w:rPr>
          <w:color w:val="231F20"/>
          <w:spacing w:val="-23"/>
          <w:w w:val="110"/>
        </w:rPr>
        <w:t> </w:t>
      </w:r>
      <w:r>
        <w:rPr>
          <w:color w:val="231F20"/>
          <w:w w:val="110"/>
        </w:rPr>
        <w:t>tôi.</w:t>
      </w:r>
      <w:r>
        <w:rPr>
          <w:color w:val="231F20"/>
          <w:spacing w:val="-23"/>
          <w:w w:val="110"/>
        </w:rPr>
        <w:t> </w:t>
      </w:r>
      <w:r>
        <w:rPr>
          <w:color w:val="231F20"/>
          <w:w w:val="110"/>
        </w:rPr>
        <w:t>Nó nói</w:t>
      </w:r>
      <w:r>
        <w:rPr>
          <w:color w:val="231F20"/>
          <w:spacing w:val="-7"/>
          <w:w w:val="110"/>
        </w:rPr>
        <w:t> </w:t>
      </w:r>
      <w:r>
        <w:rPr>
          <w:color w:val="231F20"/>
          <w:w w:val="110"/>
        </w:rPr>
        <w:t>với</w:t>
      </w:r>
      <w:r>
        <w:rPr>
          <w:color w:val="231F20"/>
          <w:spacing w:val="-7"/>
          <w:w w:val="110"/>
        </w:rPr>
        <w:t> </w:t>
      </w:r>
      <w:r>
        <w:rPr>
          <w:color w:val="231F20"/>
          <w:w w:val="110"/>
        </w:rPr>
        <w:t>tôi,</w:t>
      </w:r>
      <w:r>
        <w:rPr>
          <w:color w:val="231F20"/>
          <w:spacing w:val="-7"/>
          <w:w w:val="110"/>
        </w:rPr>
        <w:t> </w:t>
      </w:r>
      <w:r>
        <w:rPr>
          <w:color w:val="231F20"/>
          <w:w w:val="110"/>
        </w:rPr>
        <w:t>không</w:t>
      </w:r>
      <w:r>
        <w:rPr>
          <w:color w:val="231F20"/>
          <w:spacing w:val="-7"/>
          <w:w w:val="110"/>
        </w:rPr>
        <w:t> </w:t>
      </w:r>
      <w:r>
        <w:rPr>
          <w:color w:val="231F20"/>
          <w:w w:val="110"/>
        </w:rPr>
        <w:t>được</w:t>
      </w:r>
      <w:r>
        <w:rPr>
          <w:color w:val="231F20"/>
          <w:spacing w:val="-7"/>
          <w:w w:val="110"/>
        </w:rPr>
        <w:t> </w:t>
      </w:r>
      <w:r>
        <w:rPr>
          <w:color w:val="231F20"/>
          <w:w w:val="110"/>
        </w:rPr>
        <w:t>sự</w:t>
      </w:r>
      <w:r>
        <w:rPr>
          <w:color w:val="231F20"/>
          <w:spacing w:val="-7"/>
          <w:w w:val="110"/>
        </w:rPr>
        <w:t> </w:t>
      </w:r>
      <w:r>
        <w:rPr>
          <w:color w:val="231F20"/>
          <w:w w:val="110"/>
        </w:rPr>
        <w:t>đồng</w:t>
      </w:r>
      <w:r>
        <w:rPr>
          <w:color w:val="231F20"/>
          <w:spacing w:val="-7"/>
          <w:w w:val="110"/>
        </w:rPr>
        <w:t> </w:t>
      </w:r>
      <w:r>
        <w:rPr>
          <w:color w:val="231F20"/>
          <w:w w:val="110"/>
        </w:rPr>
        <w:t>ý</w:t>
      </w:r>
      <w:r>
        <w:rPr>
          <w:color w:val="231F20"/>
          <w:spacing w:val="-7"/>
          <w:w w:val="110"/>
        </w:rPr>
        <w:t> </w:t>
      </w:r>
      <w:r>
        <w:rPr>
          <w:color w:val="231F20"/>
          <w:w w:val="110"/>
        </w:rPr>
        <w:t>của</w:t>
      </w:r>
      <w:r>
        <w:rPr>
          <w:color w:val="231F20"/>
          <w:spacing w:val="-7"/>
          <w:w w:val="110"/>
        </w:rPr>
        <w:t> </w:t>
      </w:r>
      <w:r>
        <w:rPr>
          <w:color w:val="231F20"/>
          <w:w w:val="110"/>
        </w:rPr>
        <w:t>nó,</w:t>
      </w:r>
      <w:r>
        <w:rPr>
          <w:color w:val="231F20"/>
          <w:spacing w:val="-7"/>
          <w:w w:val="110"/>
        </w:rPr>
        <w:t> </w:t>
      </w:r>
      <w:r>
        <w:rPr>
          <w:color w:val="231F20"/>
          <w:w w:val="110"/>
        </w:rPr>
        <w:t>xâm</w:t>
      </w:r>
      <w:r>
        <w:rPr>
          <w:color w:val="231F20"/>
          <w:spacing w:val="-7"/>
          <w:w w:val="110"/>
        </w:rPr>
        <w:t> </w:t>
      </w:r>
      <w:r>
        <w:rPr>
          <w:color w:val="231F20"/>
          <w:w w:val="110"/>
        </w:rPr>
        <w:t>phạm</w:t>
      </w:r>
      <w:r>
        <w:rPr>
          <w:color w:val="231F20"/>
          <w:spacing w:val="-7"/>
          <w:w w:val="110"/>
        </w:rPr>
        <w:t> </w:t>
      </w:r>
      <w:r>
        <w:rPr>
          <w:color w:val="231F20"/>
          <w:w w:val="110"/>
        </w:rPr>
        <w:t>đạo tràng</w:t>
      </w:r>
      <w:r>
        <w:rPr>
          <w:color w:val="231F20"/>
          <w:spacing w:val="-15"/>
          <w:w w:val="110"/>
        </w:rPr>
        <w:t> </w:t>
      </w:r>
      <w:r>
        <w:rPr>
          <w:color w:val="231F20"/>
          <w:w w:val="110"/>
        </w:rPr>
        <w:t>của</w:t>
      </w:r>
      <w:r>
        <w:rPr>
          <w:color w:val="231F20"/>
          <w:spacing w:val="-15"/>
          <w:w w:val="110"/>
        </w:rPr>
        <w:t> </w:t>
      </w:r>
      <w:r>
        <w:rPr>
          <w:color w:val="231F20"/>
          <w:w w:val="110"/>
        </w:rPr>
        <w:t>nó.</w:t>
      </w:r>
      <w:r>
        <w:rPr>
          <w:color w:val="231F20"/>
          <w:spacing w:val="-15"/>
          <w:w w:val="110"/>
        </w:rPr>
        <w:t> </w:t>
      </w:r>
      <w:r>
        <w:rPr>
          <w:color w:val="231F20"/>
          <w:w w:val="110"/>
        </w:rPr>
        <w:t>Khi</w:t>
      </w:r>
      <w:r>
        <w:rPr>
          <w:color w:val="231F20"/>
          <w:spacing w:val="-16"/>
          <w:w w:val="110"/>
        </w:rPr>
        <w:t> </w:t>
      </w:r>
      <w:r>
        <w:rPr>
          <w:color w:val="231F20"/>
          <w:w w:val="110"/>
        </w:rPr>
        <w:t>đó,</w:t>
      </w:r>
      <w:r>
        <w:rPr>
          <w:color w:val="231F20"/>
          <w:spacing w:val="-16"/>
          <w:w w:val="110"/>
        </w:rPr>
        <w:t> </w:t>
      </w:r>
      <w:r>
        <w:rPr>
          <w:color w:val="231F20"/>
          <w:w w:val="110"/>
        </w:rPr>
        <w:t>tôi</w:t>
      </w:r>
      <w:r>
        <w:rPr>
          <w:color w:val="231F20"/>
          <w:spacing w:val="-15"/>
          <w:w w:val="110"/>
        </w:rPr>
        <w:t> </w:t>
      </w:r>
      <w:r>
        <w:rPr>
          <w:color w:val="231F20"/>
          <w:w w:val="110"/>
        </w:rPr>
        <w:t>không</w:t>
      </w:r>
      <w:r>
        <w:rPr>
          <w:color w:val="231F20"/>
          <w:spacing w:val="-16"/>
          <w:w w:val="110"/>
        </w:rPr>
        <w:t> </w:t>
      </w:r>
      <w:r>
        <w:rPr>
          <w:color w:val="231F20"/>
          <w:w w:val="110"/>
        </w:rPr>
        <w:t>hiểu.</w:t>
      </w:r>
      <w:r>
        <w:rPr>
          <w:color w:val="231F20"/>
          <w:spacing w:val="-15"/>
          <w:w w:val="110"/>
        </w:rPr>
        <w:t> </w:t>
      </w:r>
      <w:r>
        <w:rPr>
          <w:color w:val="231F20"/>
          <w:w w:val="110"/>
        </w:rPr>
        <w:t>Tôi</w:t>
      </w:r>
      <w:r>
        <w:rPr>
          <w:color w:val="231F20"/>
          <w:spacing w:val="-15"/>
          <w:w w:val="110"/>
        </w:rPr>
        <w:t> </w:t>
      </w:r>
      <w:r>
        <w:rPr>
          <w:color w:val="231F20"/>
          <w:w w:val="110"/>
        </w:rPr>
        <w:t>nói</w:t>
      </w:r>
      <w:r>
        <w:rPr>
          <w:color w:val="231F20"/>
          <w:spacing w:val="-15"/>
          <w:w w:val="110"/>
        </w:rPr>
        <w:t> </w:t>
      </w:r>
      <w:r>
        <w:rPr>
          <w:color w:val="231F20"/>
          <w:w w:val="110"/>
        </w:rPr>
        <w:t>tôi</w:t>
      </w:r>
      <w:r>
        <w:rPr>
          <w:color w:val="231F20"/>
          <w:spacing w:val="-15"/>
          <w:w w:val="110"/>
        </w:rPr>
        <w:t> </w:t>
      </w:r>
      <w:r>
        <w:rPr>
          <w:color w:val="231F20"/>
          <w:w w:val="110"/>
        </w:rPr>
        <w:t>không</w:t>
      </w:r>
      <w:r>
        <w:rPr>
          <w:color w:val="231F20"/>
          <w:spacing w:val="-16"/>
          <w:w w:val="110"/>
        </w:rPr>
        <w:t> </w:t>
      </w:r>
      <w:r>
        <w:rPr>
          <w:color w:val="231F20"/>
          <w:w w:val="110"/>
        </w:rPr>
        <w:t>hề xâm</w:t>
      </w:r>
      <w:r>
        <w:rPr>
          <w:color w:val="231F20"/>
          <w:spacing w:val="-14"/>
          <w:w w:val="110"/>
        </w:rPr>
        <w:t> </w:t>
      </w:r>
      <w:r>
        <w:rPr>
          <w:color w:val="231F20"/>
          <w:w w:val="110"/>
        </w:rPr>
        <w:t>phạm</w:t>
      </w:r>
      <w:r>
        <w:rPr>
          <w:color w:val="231F20"/>
          <w:spacing w:val="-13"/>
          <w:w w:val="110"/>
        </w:rPr>
        <w:t> </w:t>
      </w:r>
      <w:r>
        <w:rPr>
          <w:color w:val="231F20"/>
          <w:w w:val="110"/>
        </w:rPr>
        <w:t>đạo</w:t>
      </w:r>
      <w:r>
        <w:rPr>
          <w:color w:val="231F20"/>
          <w:spacing w:val="-13"/>
          <w:w w:val="110"/>
        </w:rPr>
        <w:t> </w:t>
      </w:r>
      <w:r>
        <w:rPr>
          <w:color w:val="231F20"/>
          <w:w w:val="110"/>
        </w:rPr>
        <w:t>tràng</w:t>
      </w:r>
      <w:r>
        <w:rPr>
          <w:color w:val="231F20"/>
          <w:spacing w:val="-13"/>
          <w:w w:val="110"/>
        </w:rPr>
        <w:t> </w:t>
      </w:r>
      <w:r>
        <w:rPr>
          <w:color w:val="231F20"/>
          <w:w w:val="110"/>
        </w:rPr>
        <w:t>của</w:t>
      </w:r>
      <w:r>
        <w:rPr>
          <w:color w:val="231F20"/>
          <w:spacing w:val="-13"/>
          <w:w w:val="110"/>
        </w:rPr>
        <w:t> </w:t>
      </w:r>
      <w:r>
        <w:rPr>
          <w:color w:val="231F20"/>
          <w:w w:val="110"/>
        </w:rPr>
        <w:t>ông,</w:t>
      </w:r>
      <w:r>
        <w:rPr>
          <w:color w:val="231F20"/>
          <w:spacing w:val="-13"/>
          <w:w w:val="110"/>
        </w:rPr>
        <w:t> </w:t>
      </w:r>
      <w:r>
        <w:rPr>
          <w:color w:val="231F20"/>
          <w:w w:val="110"/>
        </w:rPr>
        <w:t>nó</w:t>
      </w:r>
      <w:r>
        <w:rPr>
          <w:color w:val="231F20"/>
          <w:spacing w:val="-13"/>
          <w:w w:val="110"/>
        </w:rPr>
        <w:t> </w:t>
      </w:r>
      <w:r>
        <w:rPr>
          <w:color w:val="231F20"/>
          <w:w w:val="110"/>
        </w:rPr>
        <w:t>cũng</w:t>
      </w:r>
      <w:r>
        <w:rPr>
          <w:color w:val="231F20"/>
          <w:spacing w:val="-13"/>
          <w:w w:val="110"/>
        </w:rPr>
        <w:t> </w:t>
      </w:r>
      <w:r>
        <w:rPr>
          <w:color w:val="231F20"/>
          <w:w w:val="110"/>
        </w:rPr>
        <w:t>không</w:t>
      </w:r>
      <w:r>
        <w:rPr>
          <w:color w:val="231F20"/>
          <w:spacing w:val="-14"/>
          <w:w w:val="110"/>
        </w:rPr>
        <w:t> </w:t>
      </w:r>
      <w:r>
        <w:rPr>
          <w:color w:val="231F20"/>
          <w:w w:val="110"/>
        </w:rPr>
        <w:t>biện</w:t>
      </w:r>
      <w:r>
        <w:rPr>
          <w:color w:val="231F20"/>
          <w:spacing w:val="-14"/>
          <w:w w:val="110"/>
        </w:rPr>
        <w:t> </w:t>
      </w:r>
      <w:r>
        <w:rPr>
          <w:color w:val="231F20"/>
          <w:w w:val="110"/>
        </w:rPr>
        <w:t>giải</w:t>
      </w:r>
      <w:r>
        <w:rPr>
          <w:color w:val="231F20"/>
          <w:spacing w:val="-13"/>
          <w:w w:val="110"/>
        </w:rPr>
        <w:t> </w:t>
      </w:r>
      <w:r>
        <w:rPr>
          <w:color w:val="231F20"/>
          <w:w w:val="110"/>
        </w:rPr>
        <w:t>gì. </w:t>
      </w:r>
      <w:r>
        <w:rPr>
          <w:color w:val="231F20"/>
          <w:w w:val="105"/>
        </w:rPr>
        <w:t>Sau</w:t>
      </w:r>
      <w:r>
        <w:rPr>
          <w:color w:val="231F20"/>
          <w:spacing w:val="-23"/>
          <w:w w:val="105"/>
        </w:rPr>
        <w:t> </w:t>
      </w:r>
      <w:r>
        <w:rPr>
          <w:color w:val="231F20"/>
          <w:w w:val="105"/>
        </w:rPr>
        <w:t>này,</w:t>
      </w:r>
      <w:r>
        <w:rPr>
          <w:color w:val="231F20"/>
          <w:spacing w:val="-22"/>
          <w:w w:val="105"/>
        </w:rPr>
        <w:t> </w:t>
      </w:r>
      <w:r>
        <w:rPr>
          <w:color w:val="231F20"/>
          <w:w w:val="105"/>
        </w:rPr>
        <w:t>tôi</w:t>
      </w:r>
      <w:r>
        <w:rPr>
          <w:color w:val="231F20"/>
          <w:spacing w:val="-22"/>
          <w:w w:val="105"/>
        </w:rPr>
        <w:t> </w:t>
      </w:r>
      <w:r>
        <w:rPr>
          <w:color w:val="231F20"/>
          <w:w w:val="105"/>
        </w:rPr>
        <w:t>mới</w:t>
      </w:r>
      <w:r>
        <w:rPr>
          <w:color w:val="231F20"/>
          <w:spacing w:val="-23"/>
          <w:w w:val="105"/>
        </w:rPr>
        <w:t> </w:t>
      </w:r>
      <w:r>
        <w:rPr>
          <w:color w:val="231F20"/>
          <w:w w:val="105"/>
        </w:rPr>
        <w:t>hiểu</w:t>
      </w:r>
      <w:r>
        <w:rPr>
          <w:color w:val="231F20"/>
          <w:spacing w:val="-22"/>
          <w:w w:val="105"/>
        </w:rPr>
        <w:t> </w:t>
      </w:r>
      <w:r>
        <w:rPr>
          <w:color w:val="231F20"/>
          <w:w w:val="105"/>
        </w:rPr>
        <w:t>ra,</w:t>
      </w:r>
      <w:r>
        <w:rPr>
          <w:color w:val="231F20"/>
          <w:spacing w:val="-22"/>
          <w:w w:val="105"/>
        </w:rPr>
        <w:t> </w:t>
      </w:r>
      <w:r>
        <w:rPr>
          <w:color w:val="231F20"/>
          <w:w w:val="105"/>
        </w:rPr>
        <w:t>đạo</w:t>
      </w:r>
      <w:r>
        <w:rPr>
          <w:color w:val="231F20"/>
          <w:spacing w:val="-23"/>
          <w:w w:val="105"/>
        </w:rPr>
        <w:t> </w:t>
      </w:r>
      <w:r>
        <w:rPr>
          <w:color w:val="231F20"/>
          <w:w w:val="105"/>
        </w:rPr>
        <w:t>tràng</w:t>
      </w:r>
      <w:r>
        <w:rPr>
          <w:color w:val="231F20"/>
          <w:spacing w:val="-22"/>
          <w:w w:val="105"/>
        </w:rPr>
        <w:t> </w:t>
      </w:r>
      <w:r>
        <w:rPr>
          <w:color w:val="231F20"/>
          <w:w w:val="105"/>
        </w:rPr>
        <w:t>của</w:t>
      </w:r>
      <w:r>
        <w:rPr>
          <w:color w:val="231F20"/>
          <w:spacing w:val="-22"/>
          <w:w w:val="105"/>
        </w:rPr>
        <w:t> </w:t>
      </w:r>
      <w:r>
        <w:rPr>
          <w:color w:val="231F20"/>
          <w:w w:val="105"/>
        </w:rPr>
        <w:t>nó</w:t>
      </w:r>
      <w:r>
        <w:rPr>
          <w:color w:val="231F20"/>
          <w:spacing w:val="-23"/>
          <w:w w:val="105"/>
        </w:rPr>
        <w:t> </w:t>
      </w:r>
      <w:r>
        <w:rPr>
          <w:color w:val="231F20"/>
          <w:w w:val="105"/>
        </w:rPr>
        <w:t>là</w:t>
      </w:r>
      <w:r>
        <w:rPr>
          <w:color w:val="231F20"/>
          <w:spacing w:val="-22"/>
          <w:w w:val="105"/>
        </w:rPr>
        <w:t> </w:t>
      </w:r>
      <w:r>
        <w:rPr>
          <w:color w:val="231F20"/>
          <w:w w:val="105"/>
        </w:rPr>
        <w:t>gì?</w:t>
      </w:r>
      <w:r>
        <w:rPr>
          <w:color w:val="231F20"/>
          <w:spacing w:val="-22"/>
          <w:w w:val="105"/>
        </w:rPr>
        <w:t> </w:t>
      </w:r>
      <w:r>
        <w:rPr>
          <w:color w:val="231F20"/>
          <w:w w:val="105"/>
        </w:rPr>
        <w:t>TV,</w:t>
      </w:r>
      <w:r>
        <w:rPr>
          <w:color w:val="231F20"/>
          <w:spacing w:val="-23"/>
          <w:w w:val="105"/>
        </w:rPr>
        <w:t> </w:t>
      </w:r>
      <w:r>
        <w:rPr>
          <w:color w:val="231F20"/>
          <w:w w:val="105"/>
        </w:rPr>
        <w:t>Internet, </w:t>
      </w:r>
      <w:r>
        <w:rPr>
          <w:color w:val="231F20"/>
          <w:w w:val="110"/>
        </w:rPr>
        <w:t>vệ</w:t>
      </w:r>
      <w:r>
        <w:rPr>
          <w:color w:val="231F20"/>
          <w:spacing w:val="-14"/>
          <w:w w:val="110"/>
        </w:rPr>
        <w:t> </w:t>
      </w:r>
      <w:r>
        <w:rPr>
          <w:color w:val="231F20"/>
          <w:w w:val="110"/>
        </w:rPr>
        <w:t>tinh</w:t>
      </w:r>
      <w:r>
        <w:rPr>
          <w:color w:val="231F20"/>
          <w:spacing w:val="-14"/>
          <w:w w:val="110"/>
        </w:rPr>
        <w:t> </w:t>
      </w:r>
      <w:r>
        <w:rPr>
          <w:color w:val="231F20"/>
          <w:w w:val="110"/>
        </w:rPr>
        <w:t>là</w:t>
      </w:r>
      <w:r>
        <w:rPr>
          <w:color w:val="231F20"/>
          <w:spacing w:val="-14"/>
          <w:w w:val="110"/>
        </w:rPr>
        <w:t> </w:t>
      </w:r>
      <w:r>
        <w:rPr>
          <w:color w:val="231F20"/>
          <w:w w:val="110"/>
        </w:rPr>
        <w:t>đạo</w:t>
      </w:r>
      <w:r>
        <w:rPr>
          <w:color w:val="231F20"/>
          <w:spacing w:val="-14"/>
          <w:w w:val="110"/>
        </w:rPr>
        <w:t> </w:t>
      </w:r>
      <w:r>
        <w:rPr>
          <w:color w:val="231F20"/>
          <w:w w:val="110"/>
        </w:rPr>
        <w:t>tràng</w:t>
      </w:r>
      <w:r>
        <w:rPr>
          <w:color w:val="231F20"/>
          <w:spacing w:val="-14"/>
          <w:w w:val="110"/>
        </w:rPr>
        <w:t> </w:t>
      </w:r>
      <w:r>
        <w:rPr>
          <w:color w:val="231F20"/>
          <w:w w:val="110"/>
        </w:rPr>
        <w:t>của</w:t>
      </w:r>
      <w:r>
        <w:rPr>
          <w:color w:val="231F20"/>
          <w:spacing w:val="-14"/>
          <w:w w:val="110"/>
        </w:rPr>
        <w:t> </w:t>
      </w:r>
      <w:r>
        <w:rPr>
          <w:color w:val="231F20"/>
          <w:w w:val="110"/>
        </w:rPr>
        <w:t>nó</w:t>
      </w:r>
      <w:r>
        <w:rPr>
          <w:color w:val="231F20"/>
          <w:spacing w:val="-14"/>
          <w:w w:val="110"/>
        </w:rPr>
        <w:t> </w:t>
      </w:r>
      <w:r>
        <w:rPr>
          <w:color w:val="231F20"/>
          <w:w w:val="110"/>
        </w:rPr>
        <w:t>đấy.</w:t>
      </w:r>
    </w:p>
    <w:p>
      <w:pPr>
        <w:pStyle w:val="BodyText"/>
        <w:spacing w:line="300" w:lineRule="auto" w:before="105"/>
        <w:ind w:left="387" w:right="119" w:firstLine="453"/>
      </w:pPr>
      <w:r>
        <w:rPr>
          <w:color w:val="231F20"/>
          <w:w w:val="105"/>
        </w:rPr>
        <w:t>Đã</w:t>
      </w:r>
      <w:r>
        <w:rPr>
          <w:color w:val="231F20"/>
          <w:spacing w:val="-13"/>
          <w:w w:val="105"/>
        </w:rPr>
        <w:t> </w:t>
      </w:r>
      <w:r>
        <w:rPr>
          <w:color w:val="231F20"/>
          <w:w w:val="105"/>
        </w:rPr>
        <w:t>lâu</w:t>
      </w:r>
      <w:r>
        <w:rPr>
          <w:color w:val="231F20"/>
          <w:spacing w:val="-13"/>
          <w:w w:val="105"/>
        </w:rPr>
        <w:t> </w:t>
      </w:r>
      <w:r>
        <w:rPr>
          <w:color w:val="231F20"/>
          <w:w w:val="105"/>
        </w:rPr>
        <w:t>rồi,</w:t>
      </w:r>
      <w:r>
        <w:rPr>
          <w:color w:val="231F20"/>
          <w:spacing w:val="-13"/>
          <w:w w:val="105"/>
        </w:rPr>
        <w:t> </w:t>
      </w:r>
      <w:r>
        <w:rPr>
          <w:color w:val="231F20"/>
          <w:w w:val="105"/>
        </w:rPr>
        <w:t>chúng</w:t>
      </w:r>
      <w:r>
        <w:rPr>
          <w:color w:val="231F20"/>
          <w:spacing w:val="-13"/>
          <w:w w:val="105"/>
        </w:rPr>
        <w:t> </w:t>
      </w:r>
      <w:r>
        <w:rPr>
          <w:color w:val="231F20"/>
          <w:w w:val="105"/>
        </w:rPr>
        <w:t>tôi</w:t>
      </w:r>
      <w:r>
        <w:rPr>
          <w:color w:val="231F20"/>
          <w:spacing w:val="-13"/>
          <w:w w:val="105"/>
        </w:rPr>
        <w:t> </w:t>
      </w:r>
      <w:r>
        <w:rPr>
          <w:color w:val="231F20"/>
          <w:w w:val="105"/>
        </w:rPr>
        <w:t>dùng</w:t>
      </w:r>
      <w:r>
        <w:rPr>
          <w:color w:val="231F20"/>
          <w:spacing w:val="-13"/>
          <w:w w:val="105"/>
        </w:rPr>
        <w:t> </w:t>
      </w:r>
      <w:r>
        <w:rPr>
          <w:color w:val="231F20"/>
          <w:w w:val="105"/>
        </w:rPr>
        <w:t>giảng</w:t>
      </w:r>
      <w:r>
        <w:rPr>
          <w:color w:val="231F20"/>
          <w:spacing w:val="-13"/>
          <w:w w:val="105"/>
        </w:rPr>
        <w:t> </w:t>
      </w:r>
      <w:r>
        <w:rPr>
          <w:color w:val="231F20"/>
          <w:w w:val="105"/>
        </w:rPr>
        <w:t>kinh.</w:t>
      </w:r>
      <w:r>
        <w:rPr>
          <w:color w:val="231F20"/>
          <w:spacing w:val="-13"/>
          <w:w w:val="105"/>
        </w:rPr>
        <w:t> </w:t>
      </w:r>
      <w:r>
        <w:rPr>
          <w:color w:val="231F20"/>
          <w:w w:val="105"/>
        </w:rPr>
        <w:t>Chúng</w:t>
      </w:r>
      <w:r>
        <w:rPr>
          <w:color w:val="231F20"/>
          <w:spacing w:val="-13"/>
          <w:w w:val="105"/>
        </w:rPr>
        <w:t> </w:t>
      </w:r>
      <w:r>
        <w:rPr>
          <w:color w:val="231F20"/>
          <w:w w:val="105"/>
        </w:rPr>
        <w:t>tôi</w:t>
      </w:r>
      <w:r>
        <w:rPr>
          <w:color w:val="231F20"/>
          <w:spacing w:val="-13"/>
          <w:w w:val="105"/>
        </w:rPr>
        <w:t> </w:t>
      </w:r>
      <w:r>
        <w:rPr>
          <w:color w:val="231F20"/>
          <w:w w:val="105"/>
        </w:rPr>
        <w:t>cũng</w:t>
      </w:r>
      <w:r>
        <w:rPr>
          <w:color w:val="231F20"/>
          <w:spacing w:val="-13"/>
          <w:w w:val="105"/>
        </w:rPr>
        <w:t> </w:t>
      </w:r>
      <w:r>
        <w:rPr>
          <w:color w:val="231F20"/>
          <w:w w:val="105"/>
        </w:rPr>
        <w:t>có một</w:t>
      </w:r>
      <w:r>
        <w:rPr>
          <w:color w:val="231F20"/>
          <w:spacing w:val="-6"/>
          <w:w w:val="105"/>
        </w:rPr>
        <w:t> </w:t>
      </w:r>
      <w:r>
        <w:rPr>
          <w:color w:val="231F20"/>
          <w:w w:val="105"/>
        </w:rPr>
        <w:t>đài</w:t>
      </w:r>
      <w:r>
        <w:rPr>
          <w:color w:val="231F20"/>
          <w:spacing w:val="-6"/>
          <w:w w:val="105"/>
        </w:rPr>
        <w:t> </w:t>
      </w:r>
      <w:r>
        <w:rPr>
          <w:color w:val="231F20"/>
          <w:w w:val="105"/>
        </w:rPr>
        <w:t>vệ</w:t>
      </w:r>
      <w:r>
        <w:rPr>
          <w:color w:val="231F20"/>
          <w:spacing w:val="-6"/>
          <w:w w:val="105"/>
        </w:rPr>
        <w:t> </w:t>
      </w:r>
      <w:r>
        <w:rPr>
          <w:color w:val="231F20"/>
          <w:w w:val="105"/>
        </w:rPr>
        <w:t>tinh,</w:t>
      </w:r>
      <w:r>
        <w:rPr>
          <w:color w:val="231F20"/>
          <w:spacing w:val="-6"/>
          <w:w w:val="105"/>
        </w:rPr>
        <w:t> </w:t>
      </w:r>
      <w:r>
        <w:rPr>
          <w:color w:val="231F20"/>
          <w:w w:val="105"/>
        </w:rPr>
        <w:t>cũng</w:t>
      </w:r>
      <w:r>
        <w:rPr>
          <w:color w:val="231F20"/>
          <w:spacing w:val="-6"/>
          <w:w w:val="105"/>
        </w:rPr>
        <w:t> </w:t>
      </w:r>
      <w:r>
        <w:rPr>
          <w:color w:val="231F20"/>
          <w:w w:val="105"/>
        </w:rPr>
        <w:t>dùng</w:t>
      </w:r>
      <w:r>
        <w:rPr>
          <w:color w:val="231F20"/>
          <w:spacing w:val="-6"/>
          <w:w w:val="105"/>
        </w:rPr>
        <w:t> </w:t>
      </w:r>
      <w:r>
        <w:rPr>
          <w:color w:val="231F20"/>
          <w:w w:val="105"/>
        </w:rPr>
        <w:t>mạng</w:t>
      </w:r>
      <w:r>
        <w:rPr>
          <w:color w:val="231F20"/>
          <w:spacing w:val="-6"/>
          <w:w w:val="105"/>
        </w:rPr>
        <w:t> </w:t>
      </w:r>
      <w:r>
        <w:rPr>
          <w:color w:val="231F20"/>
          <w:w w:val="105"/>
        </w:rPr>
        <w:t>Internet,</w:t>
      </w:r>
      <w:r>
        <w:rPr>
          <w:color w:val="231F20"/>
          <w:spacing w:val="-6"/>
          <w:w w:val="105"/>
        </w:rPr>
        <w:t> </w:t>
      </w:r>
      <w:r>
        <w:rPr>
          <w:color w:val="231F20"/>
          <w:w w:val="105"/>
        </w:rPr>
        <w:t>là</w:t>
      </w:r>
      <w:r>
        <w:rPr>
          <w:color w:val="231F20"/>
          <w:spacing w:val="-6"/>
          <w:w w:val="105"/>
        </w:rPr>
        <w:t> </w:t>
      </w:r>
      <w:r>
        <w:rPr>
          <w:color w:val="231F20"/>
          <w:w w:val="105"/>
        </w:rPr>
        <w:t>xâm</w:t>
      </w:r>
      <w:r>
        <w:rPr>
          <w:color w:val="231F20"/>
          <w:spacing w:val="-6"/>
          <w:w w:val="105"/>
        </w:rPr>
        <w:t> </w:t>
      </w:r>
      <w:r>
        <w:rPr>
          <w:color w:val="231F20"/>
          <w:w w:val="105"/>
        </w:rPr>
        <w:t>phạm</w:t>
      </w:r>
      <w:r>
        <w:rPr>
          <w:color w:val="231F20"/>
          <w:spacing w:val="-6"/>
          <w:w w:val="105"/>
        </w:rPr>
        <w:t> </w:t>
      </w:r>
      <w:r>
        <w:rPr>
          <w:color w:val="231F20"/>
          <w:w w:val="105"/>
        </w:rPr>
        <w:t>đạo tràng</w:t>
      </w:r>
      <w:r>
        <w:rPr>
          <w:color w:val="231F20"/>
          <w:spacing w:val="-2"/>
          <w:w w:val="105"/>
        </w:rPr>
        <w:t> </w:t>
      </w:r>
      <w:r>
        <w:rPr>
          <w:color w:val="231F20"/>
          <w:w w:val="105"/>
        </w:rPr>
        <w:t>của</w:t>
      </w:r>
      <w:r>
        <w:rPr>
          <w:color w:val="231F20"/>
          <w:spacing w:val="-2"/>
          <w:w w:val="105"/>
        </w:rPr>
        <w:t> </w:t>
      </w:r>
      <w:r>
        <w:rPr>
          <w:color w:val="231F20"/>
          <w:w w:val="105"/>
        </w:rPr>
        <w:t>nó.</w:t>
      </w:r>
      <w:r>
        <w:rPr>
          <w:color w:val="231F20"/>
          <w:spacing w:val="-2"/>
          <w:w w:val="105"/>
        </w:rPr>
        <w:t> </w:t>
      </w:r>
      <w:r>
        <w:rPr>
          <w:color w:val="231F20"/>
          <w:w w:val="105"/>
        </w:rPr>
        <w:t>Thì</w:t>
      </w:r>
      <w:r>
        <w:rPr>
          <w:color w:val="231F20"/>
          <w:spacing w:val="-2"/>
          <w:w w:val="105"/>
        </w:rPr>
        <w:t> </w:t>
      </w:r>
      <w:r>
        <w:rPr>
          <w:color w:val="231F20"/>
          <w:w w:val="105"/>
        </w:rPr>
        <w:t>ra</w:t>
      </w:r>
      <w:r>
        <w:rPr>
          <w:color w:val="231F20"/>
          <w:spacing w:val="-2"/>
          <w:w w:val="105"/>
        </w:rPr>
        <w:t> </w:t>
      </w:r>
      <w:r>
        <w:rPr>
          <w:color w:val="231F20"/>
          <w:w w:val="105"/>
        </w:rPr>
        <w:t>vệ</w:t>
      </w:r>
      <w:r>
        <w:rPr>
          <w:color w:val="231F20"/>
          <w:spacing w:val="-2"/>
          <w:w w:val="105"/>
        </w:rPr>
        <w:t> </w:t>
      </w:r>
      <w:r>
        <w:rPr>
          <w:color w:val="231F20"/>
          <w:w w:val="105"/>
        </w:rPr>
        <w:t>tinh,</w:t>
      </w:r>
      <w:r>
        <w:rPr>
          <w:color w:val="231F20"/>
          <w:spacing w:val="-2"/>
          <w:w w:val="105"/>
        </w:rPr>
        <w:t> </w:t>
      </w:r>
      <w:r>
        <w:rPr>
          <w:color w:val="231F20"/>
          <w:w w:val="105"/>
        </w:rPr>
        <w:t>TV,</w:t>
      </w:r>
      <w:r>
        <w:rPr>
          <w:color w:val="231F20"/>
          <w:spacing w:val="-2"/>
          <w:w w:val="105"/>
        </w:rPr>
        <w:t> </w:t>
      </w:r>
      <w:r>
        <w:rPr>
          <w:color w:val="231F20"/>
          <w:w w:val="105"/>
        </w:rPr>
        <w:t>Internet</w:t>
      </w:r>
      <w:r>
        <w:rPr>
          <w:color w:val="231F20"/>
          <w:spacing w:val="-2"/>
          <w:w w:val="105"/>
        </w:rPr>
        <w:t> </w:t>
      </w:r>
      <w:r>
        <w:rPr>
          <w:color w:val="231F20"/>
          <w:w w:val="105"/>
        </w:rPr>
        <w:t>đều</w:t>
      </w:r>
      <w:r>
        <w:rPr>
          <w:color w:val="231F20"/>
          <w:spacing w:val="-2"/>
          <w:w w:val="105"/>
        </w:rPr>
        <w:t> </w:t>
      </w:r>
      <w:r>
        <w:rPr>
          <w:color w:val="231F20"/>
          <w:w w:val="105"/>
        </w:rPr>
        <w:t>nằm</w:t>
      </w:r>
      <w:r>
        <w:rPr>
          <w:color w:val="231F20"/>
          <w:spacing w:val="-2"/>
          <w:w w:val="105"/>
        </w:rPr>
        <w:t> </w:t>
      </w:r>
      <w:r>
        <w:rPr>
          <w:color w:val="231F20"/>
          <w:w w:val="105"/>
        </w:rPr>
        <w:t>trong</w:t>
      </w:r>
      <w:r>
        <w:rPr>
          <w:color w:val="231F20"/>
          <w:spacing w:val="-2"/>
          <w:w w:val="105"/>
        </w:rPr>
        <w:t> </w:t>
      </w:r>
      <w:r>
        <w:rPr>
          <w:color w:val="231F20"/>
          <w:w w:val="105"/>
        </w:rPr>
        <w:t>tay </w:t>
      </w:r>
      <w:r>
        <w:rPr>
          <w:color w:val="231F20"/>
          <w:spacing w:val="-2"/>
          <w:w w:val="105"/>
        </w:rPr>
        <w:t>nó.</w:t>
      </w:r>
      <w:r>
        <w:rPr>
          <w:color w:val="231F20"/>
          <w:spacing w:val="-20"/>
          <w:w w:val="105"/>
        </w:rPr>
        <w:t> </w:t>
      </w:r>
      <w:r>
        <w:rPr>
          <w:color w:val="231F20"/>
          <w:spacing w:val="-2"/>
          <w:w w:val="105"/>
        </w:rPr>
        <w:t>Nó</w:t>
      </w:r>
      <w:r>
        <w:rPr>
          <w:color w:val="231F20"/>
          <w:spacing w:val="-20"/>
          <w:w w:val="105"/>
        </w:rPr>
        <w:t> </w:t>
      </w:r>
      <w:r>
        <w:rPr>
          <w:color w:val="231F20"/>
          <w:spacing w:val="-2"/>
          <w:w w:val="105"/>
        </w:rPr>
        <w:t>dạy</w:t>
      </w:r>
      <w:r>
        <w:rPr>
          <w:color w:val="231F20"/>
          <w:spacing w:val="-20"/>
          <w:w w:val="105"/>
        </w:rPr>
        <w:t> </w:t>
      </w:r>
      <w:r>
        <w:rPr>
          <w:color w:val="231F20"/>
          <w:spacing w:val="-2"/>
          <w:w w:val="105"/>
        </w:rPr>
        <w:t>điều</w:t>
      </w:r>
      <w:r>
        <w:rPr>
          <w:color w:val="231F20"/>
          <w:spacing w:val="-20"/>
          <w:w w:val="105"/>
        </w:rPr>
        <w:t> </w:t>
      </w:r>
      <w:r>
        <w:rPr>
          <w:color w:val="231F20"/>
          <w:spacing w:val="-2"/>
          <w:w w:val="105"/>
        </w:rPr>
        <w:t>gì?</w:t>
      </w:r>
      <w:r>
        <w:rPr>
          <w:color w:val="231F20"/>
          <w:spacing w:val="-20"/>
          <w:w w:val="105"/>
        </w:rPr>
        <w:t> </w:t>
      </w:r>
      <w:r>
        <w:rPr>
          <w:color w:val="231F20"/>
          <w:spacing w:val="-2"/>
          <w:w w:val="105"/>
        </w:rPr>
        <w:t>Nó</w:t>
      </w:r>
      <w:r>
        <w:rPr>
          <w:color w:val="231F20"/>
          <w:spacing w:val="-20"/>
          <w:w w:val="105"/>
        </w:rPr>
        <w:t> </w:t>
      </w:r>
      <w:r>
        <w:rPr>
          <w:color w:val="231F20"/>
          <w:spacing w:val="-2"/>
          <w:w w:val="105"/>
        </w:rPr>
        <w:t>dạy</w:t>
      </w:r>
      <w:r>
        <w:rPr>
          <w:color w:val="231F20"/>
          <w:spacing w:val="-20"/>
          <w:w w:val="105"/>
        </w:rPr>
        <w:t> </w:t>
      </w:r>
      <w:r>
        <w:rPr>
          <w:color w:val="231F20"/>
          <w:spacing w:val="-2"/>
          <w:w w:val="105"/>
        </w:rPr>
        <w:t>bạo</w:t>
      </w:r>
      <w:r>
        <w:rPr>
          <w:color w:val="231F20"/>
          <w:spacing w:val="-20"/>
          <w:w w:val="105"/>
        </w:rPr>
        <w:t> </w:t>
      </w:r>
      <w:r>
        <w:rPr>
          <w:color w:val="231F20"/>
          <w:spacing w:val="-2"/>
          <w:w w:val="105"/>
        </w:rPr>
        <w:t>lực,</w:t>
      </w:r>
      <w:r>
        <w:rPr>
          <w:color w:val="231F20"/>
          <w:spacing w:val="-20"/>
          <w:w w:val="105"/>
        </w:rPr>
        <w:t> </w:t>
      </w:r>
      <w:r>
        <w:rPr>
          <w:color w:val="231F20"/>
          <w:spacing w:val="-2"/>
          <w:w w:val="105"/>
        </w:rPr>
        <w:t>dạy</w:t>
      </w:r>
      <w:r>
        <w:rPr>
          <w:color w:val="231F20"/>
          <w:spacing w:val="-20"/>
          <w:w w:val="105"/>
        </w:rPr>
        <w:t> </w:t>
      </w:r>
      <w:r>
        <w:rPr>
          <w:color w:val="231F20"/>
          <w:spacing w:val="-2"/>
          <w:w w:val="105"/>
        </w:rPr>
        <w:t>sắc</w:t>
      </w:r>
      <w:r>
        <w:rPr>
          <w:color w:val="231F20"/>
          <w:spacing w:val="-20"/>
          <w:w w:val="105"/>
        </w:rPr>
        <w:t> </w:t>
      </w:r>
      <w:r>
        <w:rPr>
          <w:color w:val="231F20"/>
          <w:spacing w:val="-2"/>
          <w:w w:val="105"/>
        </w:rPr>
        <w:t>tình,</w:t>
      </w:r>
      <w:r>
        <w:rPr>
          <w:color w:val="231F20"/>
          <w:spacing w:val="-20"/>
          <w:w w:val="105"/>
        </w:rPr>
        <w:t> </w:t>
      </w:r>
      <w:r>
        <w:rPr>
          <w:color w:val="231F20"/>
          <w:spacing w:val="-2"/>
          <w:w w:val="105"/>
        </w:rPr>
        <w:t>dạy</w:t>
      </w:r>
      <w:r>
        <w:rPr>
          <w:color w:val="231F20"/>
          <w:spacing w:val="-20"/>
          <w:w w:val="105"/>
        </w:rPr>
        <w:t> </w:t>
      </w:r>
      <w:r>
        <w:rPr>
          <w:color w:val="231F20"/>
          <w:spacing w:val="-2"/>
          <w:w w:val="105"/>
        </w:rPr>
        <w:t>sát</w:t>
      </w:r>
      <w:r>
        <w:rPr>
          <w:color w:val="231F20"/>
          <w:spacing w:val="-20"/>
          <w:w w:val="105"/>
        </w:rPr>
        <w:t> </w:t>
      </w:r>
      <w:r>
        <w:rPr>
          <w:color w:val="231F20"/>
          <w:spacing w:val="-2"/>
          <w:w w:val="105"/>
        </w:rPr>
        <w:t>đạo, </w:t>
      </w:r>
      <w:r>
        <w:rPr>
          <w:color w:val="231F20"/>
          <w:w w:val="105"/>
        </w:rPr>
        <w:t>dâm vọng. Từ đó, tôi mới hiểu ra. Trong Tiểu thừa có hàng ma,</w:t>
      </w:r>
      <w:r>
        <w:rPr>
          <w:color w:val="231F20"/>
          <w:spacing w:val="-18"/>
          <w:w w:val="105"/>
        </w:rPr>
        <w:t> </w:t>
      </w:r>
      <w:r>
        <w:rPr>
          <w:color w:val="231F20"/>
          <w:w w:val="105"/>
        </w:rPr>
        <w:t>trong</w:t>
      </w:r>
      <w:r>
        <w:rPr>
          <w:color w:val="231F20"/>
          <w:spacing w:val="-18"/>
          <w:w w:val="105"/>
        </w:rPr>
        <w:t> </w:t>
      </w:r>
      <w:r>
        <w:rPr>
          <w:color w:val="231F20"/>
          <w:w w:val="105"/>
        </w:rPr>
        <w:t>Đại</w:t>
      </w:r>
      <w:r>
        <w:rPr>
          <w:color w:val="231F20"/>
          <w:spacing w:val="-19"/>
          <w:w w:val="105"/>
        </w:rPr>
        <w:t> </w:t>
      </w:r>
      <w:r>
        <w:rPr>
          <w:color w:val="231F20"/>
          <w:w w:val="105"/>
        </w:rPr>
        <w:t>thừa</w:t>
      </w:r>
      <w:r>
        <w:rPr>
          <w:color w:val="231F20"/>
          <w:spacing w:val="-19"/>
          <w:w w:val="105"/>
        </w:rPr>
        <w:t> </w:t>
      </w:r>
      <w:r>
        <w:rPr>
          <w:color w:val="231F20"/>
          <w:w w:val="105"/>
        </w:rPr>
        <w:t>thì</w:t>
      </w:r>
      <w:r>
        <w:rPr>
          <w:color w:val="231F20"/>
          <w:spacing w:val="-19"/>
          <w:w w:val="105"/>
        </w:rPr>
        <w:t> </w:t>
      </w:r>
      <w:r>
        <w:rPr>
          <w:color w:val="231F20"/>
          <w:w w:val="105"/>
        </w:rPr>
        <w:t>không</w:t>
      </w:r>
      <w:r>
        <w:rPr>
          <w:color w:val="231F20"/>
          <w:spacing w:val="-19"/>
          <w:w w:val="105"/>
        </w:rPr>
        <w:t> </w:t>
      </w:r>
      <w:r>
        <w:rPr>
          <w:color w:val="231F20"/>
          <w:w w:val="105"/>
        </w:rPr>
        <w:t>có.</w:t>
      </w:r>
      <w:r>
        <w:rPr>
          <w:color w:val="231F20"/>
          <w:spacing w:val="-19"/>
          <w:w w:val="105"/>
        </w:rPr>
        <w:t> </w:t>
      </w:r>
      <w:r>
        <w:rPr>
          <w:color w:val="231F20"/>
          <w:w w:val="105"/>
        </w:rPr>
        <w:t>Vì</w:t>
      </w:r>
      <w:r>
        <w:rPr>
          <w:color w:val="231F20"/>
          <w:spacing w:val="-18"/>
          <w:w w:val="105"/>
        </w:rPr>
        <w:t> </w:t>
      </w:r>
      <w:r>
        <w:rPr>
          <w:color w:val="231F20"/>
          <w:w w:val="105"/>
        </w:rPr>
        <w:t>sao</w:t>
      </w:r>
      <w:r>
        <w:rPr>
          <w:color w:val="231F20"/>
          <w:spacing w:val="-18"/>
          <w:w w:val="105"/>
        </w:rPr>
        <w:t> </w:t>
      </w:r>
      <w:r>
        <w:rPr>
          <w:color w:val="231F20"/>
          <w:w w:val="105"/>
        </w:rPr>
        <w:t>vậy?</w:t>
      </w:r>
      <w:r>
        <w:rPr>
          <w:color w:val="231F20"/>
          <w:spacing w:val="-18"/>
          <w:w w:val="105"/>
        </w:rPr>
        <w:t> </w:t>
      </w:r>
      <w:r>
        <w:rPr>
          <w:color w:val="231F20"/>
          <w:w w:val="105"/>
        </w:rPr>
        <w:t>Bởi</w:t>
      </w:r>
      <w:r>
        <w:rPr>
          <w:color w:val="231F20"/>
          <w:spacing w:val="-18"/>
          <w:w w:val="105"/>
        </w:rPr>
        <w:t> </w:t>
      </w:r>
      <w:r>
        <w:rPr>
          <w:color w:val="231F20"/>
          <w:w w:val="105"/>
        </w:rPr>
        <w:t>ma</w:t>
      </w:r>
      <w:r>
        <w:rPr>
          <w:color w:val="231F20"/>
          <w:spacing w:val="-18"/>
          <w:w w:val="105"/>
        </w:rPr>
        <w:t> </w:t>
      </w:r>
      <w:r>
        <w:rPr>
          <w:color w:val="231F20"/>
          <w:w w:val="105"/>
        </w:rPr>
        <w:t>cũng</w:t>
      </w:r>
      <w:r>
        <w:rPr>
          <w:color w:val="231F20"/>
          <w:spacing w:val="-18"/>
          <w:w w:val="105"/>
        </w:rPr>
        <w:t> </w:t>
      </w:r>
      <w:r>
        <w:rPr>
          <w:color w:val="231F20"/>
          <w:w w:val="105"/>
        </w:rPr>
        <w:t>là </w:t>
      </w:r>
      <w:r>
        <w:rPr>
          <w:color w:val="231F20"/>
          <w:w w:val="110"/>
        </w:rPr>
        <w:t>Phật.</w:t>
      </w:r>
      <w:r>
        <w:rPr>
          <w:color w:val="231F20"/>
          <w:spacing w:val="-18"/>
          <w:w w:val="110"/>
        </w:rPr>
        <w:t> </w:t>
      </w:r>
      <w:r>
        <w:rPr>
          <w:color w:val="231F20"/>
          <w:w w:val="110"/>
        </w:rPr>
        <w:t>Nó</w:t>
      </w:r>
      <w:r>
        <w:rPr>
          <w:color w:val="231F20"/>
          <w:spacing w:val="-17"/>
          <w:w w:val="110"/>
        </w:rPr>
        <w:t> </w:t>
      </w:r>
      <w:r>
        <w:rPr>
          <w:color w:val="231F20"/>
          <w:w w:val="110"/>
        </w:rPr>
        <w:t>cũng</w:t>
      </w:r>
      <w:r>
        <w:rPr>
          <w:color w:val="231F20"/>
          <w:spacing w:val="-17"/>
          <w:w w:val="110"/>
        </w:rPr>
        <w:t> </w:t>
      </w:r>
      <w:r>
        <w:rPr>
          <w:color w:val="231F20"/>
          <w:w w:val="110"/>
        </w:rPr>
        <w:t>có</w:t>
      </w:r>
      <w:r>
        <w:rPr>
          <w:color w:val="231F20"/>
          <w:spacing w:val="-17"/>
          <w:w w:val="110"/>
        </w:rPr>
        <w:t> </w:t>
      </w:r>
      <w:r>
        <w:rPr>
          <w:color w:val="231F20"/>
          <w:w w:val="110"/>
        </w:rPr>
        <w:t>Phật</w:t>
      </w:r>
      <w:r>
        <w:rPr>
          <w:color w:val="231F20"/>
          <w:spacing w:val="-17"/>
          <w:w w:val="110"/>
        </w:rPr>
        <w:t> </w:t>
      </w:r>
      <w:r>
        <w:rPr>
          <w:color w:val="231F20"/>
          <w:w w:val="110"/>
        </w:rPr>
        <w:t>tính.</w:t>
      </w:r>
      <w:r>
        <w:rPr>
          <w:color w:val="231F20"/>
          <w:spacing w:val="-17"/>
          <w:w w:val="110"/>
        </w:rPr>
        <w:t> </w:t>
      </w:r>
      <w:r>
        <w:rPr>
          <w:color w:val="231F20"/>
          <w:w w:val="110"/>
        </w:rPr>
        <w:t>Tất</w:t>
      </w:r>
      <w:r>
        <w:rPr>
          <w:color w:val="231F20"/>
          <w:spacing w:val="-17"/>
          <w:w w:val="110"/>
        </w:rPr>
        <w:t> </w:t>
      </w:r>
      <w:r>
        <w:rPr>
          <w:color w:val="231F20"/>
          <w:w w:val="110"/>
        </w:rPr>
        <w:t>cả</w:t>
      </w:r>
      <w:r>
        <w:rPr>
          <w:color w:val="231F20"/>
          <w:spacing w:val="-17"/>
          <w:w w:val="110"/>
        </w:rPr>
        <w:t> </w:t>
      </w:r>
      <w:r>
        <w:rPr>
          <w:color w:val="231F20"/>
          <w:w w:val="110"/>
        </w:rPr>
        <w:t>chúng</w:t>
      </w:r>
      <w:r>
        <w:rPr>
          <w:color w:val="231F20"/>
          <w:spacing w:val="-18"/>
          <w:w w:val="110"/>
        </w:rPr>
        <w:t> </w:t>
      </w:r>
      <w:r>
        <w:rPr>
          <w:color w:val="231F20"/>
          <w:w w:val="110"/>
        </w:rPr>
        <w:t>sinh</w:t>
      </w:r>
      <w:r>
        <w:rPr>
          <w:color w:val="231F20"/>
          <w:spacing w:val="-17"/>
          <w:w w:val="110"/>
        </w:rPr>
        <w:t> </w:t>
      </w:r>
      <w:r>
        <w:rPr>
          <w:color w:val="231F20"/>
          <w:w w:val="110"/>
        </w:rPr>
        <w:t>đều</w:t>
      </w:r>
      <w:r>
        <w:rPr>
          <w:color w:val="231F20"/>
          <w:spacing w:val="-17"/>
          <w:w w:val="110"/>
        </w:rPr>
        <w:t> </w:t>
      </w:r>
      <w:r>
        <w:rPr>
          <w:color w:val="231F20"/>
          <w:w w:val="110"/>
        </w:rPr>
        <w:t>có</w:t>
      </w:r>
      <w:r>
        <w:rPr>
          <w:color w:val="231F20"/>
          <w:spacing w:val="-17"/>
          <w:w w:val="110"/>
        </w:rPr>
        <w:t> </w:t>
      </w:r>
      <w:r>
        <w:rPr>
          <w:color w:val="231F20"/>
          <w:spacing w:val="-4"/>
          <w:w w:val="110"/>
        </w:rPr>
        <w:t>Phật</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4"/>
      </w:pPr>
      <w:r>
        <w:rPr>
          <w:color w:val="231F20"/>
          <w:w w:val="105"/>
        </w:rPr>
        <w:t>tính, chỉ là nó cống cao ngạo mạn, tâm háo thắng rất mạnh. Tôi</w:t>
      </w:r>
      <w:r>
        <w:rPr>
          <w:color w:val="231F20"/>
          <w:spacing w:val="-14"/>
          <w:w w:val="105"/>
        </w:rPr>
        <w:t> </w:t>
      </w:r>
      <w:r>
        <w:rPr>
          <w:color w:val="231F20"/>
          <w:w w:val="105"/>
        </w:rPr>
        <w:t>cũng</w:t>
      </w:r>
      <w:r>
        <w:rPr>
          <w:color w:val="231F20"/>
          <w:spacing w:val="-14"/>
          <w:w w:val="105"/>
        </w:rPr>
        <w:t> </w:t>
      </w:r>
      <w:r>
        <w:rPr>
          <w:color w:val="231F20"/>
          <w:w w:val="105"/>
        </w:rPr>
        <w:t>lập</w:t>
      </w:r>
      <w:r>
        <w:rPr>
          <w:color w:val="231F20"/>
          <w:spacing w:val="-14"/>
          <w:w w:val="105"/>
        </w:rPr>
        <w:t> </w:t>
      </w:r>
      <w:r>
        <w:rPr>
          <w:color w:val="231F20"/>
          <w:w w:val="105"/>
        </w:rPr>
        <w:t>một</w:t>
      </w:r>
      <w:r>
        <w:rPr>
          <w:color w:val="231F20"/>
          <w:spacing w:val="-14"/>
          <w:w w:val="105"/>
        </w:rPr>
        <w:t> </w:t>
      </w:r>
      <w:r>
        <w:rPr>
          <w:color w:val="231F20"/>
          <w:w w:val="105"/>
        </w:rPr>
        <w:t>bài</w:t>
      </w:r>
      <w:r>
        <w:rPr>
          <w:color w:val="231F20"/>
          <w:spacing w:val="-14"/>
          <w:w w:val="105"/>
        </w:rPr>
        <w:t> </w:t>
      </w:r>
      <w:r>
        <w:rPr>
          <w:color w:val="231F20"/>
          <w:w w:val="105"/>
        </w:rPr>
        <w:t>vị</w:t>
      </w:r>
      <w:r>
        <w:rPr>
          <w:color w:val="231F20"/>
          <w:spacing w:val="-14"/>
          <w:w w:val="105"/>
        </w:rPr>
        <w:t> </w:t>
      </w:r>
      <w:r>
        <w:rPr>
          <w:color w:val="231F20"/>
          <w:w w:val="105"/>
        </w:rPr>
        <w:t>cho</w:t>
      </w:r>
      <w:r>
        <w:rPr>
          <w:color w:val="231F20"/>
          <w:spacing w:val="-14"/>
          <w:w w:val="105"/>
        </w:rPr>
        <w:t> </w:t>
      </w:r>
      <w:r>
        <w:rPr>
          <w:color w:val="231F20"/>
          <w:w w:val="105"/>
        </w:rPr>
        <w:t>nó,</w:t>
      </w:r>
      <w:r>
        <w:rPr>
          <w:color w:val="231F20"/>
          <w:spacing w:val="-14"/>
          <w:w w:val="105"/>
        </w:rPr>
        <w:t> </w:t>
      </w:r>
      <w:r>
        <w:rPr>
          <w:color w:val="231F20"/>
          <w:w w:val="105"/>
        </w:rPr>
        <w:t>xem</w:t>
      </w:r>
      <w:r>
        <w:rPr>
          <w:color w:val="231F20"/>
          <w:spacing w:val="-14"/>
          <w:w w:val="105"/>
        </w:rPr>
        <w:t> </w:t>
      </w:r>
      <w:r>
        <w:rPr>
          <w:color w:val="231F20"/>
          <w:w w:val="105"/>
        </w:rPr>
        <w:t>nó</w:t>
      </w:r>
      <w:r>
        <w:rPr>
          <w:color w:val="231F20"/>
          <w:spacing w:val="-14"/>
          <w:w w:val="105"/>
        </w:rPr>
        <w:t> </w:t>
      </w:r>
      <w:r>
        <w:rPr>
          <w:color w:val="231F20"/>
          <w:w w:val="105"/>
        </w:rPr>
        <w:t>như</w:t>
      </w:r>
      <w:r>
        <w:rPr>
          <w:color w:val="231F20"/>
          <w:spacing w:val="-14"/>
          <w:w w:val="105"/>
        </w:rPr>
        <w:t> </w:t>
      </w:r>
      <w:r>
        <w:rPr>
          <w:color w:val="231F20"/>
          <w:w w:val="105"/>
        </w:rPr>
        <w:t>Bồ</w:t>
      </w:r>
      <w:r>
        <w:rPr>
          <w:color w:val="231F20"/>
          <w:spacing w:val="-14"/>
          <w:w w:val="105"/>
        </w:rPr>
        <w:t> </w:t>
      </w:r>
      <w:r>
        <w:rPr>
          <w:color w:val="231F20"/>
          <w:w w:val="105"/>
        </w:rPr>
        <w:t>tát</w:t>
      </w:r>
      <w:r>
        <w:rPr>
          <w:color w:val="231F20"/>
          <w:spacing w:val="-14"/>
          <w:w w:val="105"/>
        </w:rPr>
        <w:t> </w:t>
      </w:r>
      <w:r>
        <w:rPr>
          <w:color w:val="231F20"/>
          <w:w w:val="105"/>
        </w:rPr>
        <w:t>vậy.</w:t>
      </w:r>
      <w:r>
        <w:rPr>
          <w:color w:val="231F20"/>
          <w:spacing w:val="-14"/>
          <w:w w:val="105"/>
        </w:rPr>
        <w:t> </w:t>
      </w:r>
      <w:r>
        <w:rPr>
          <w:color w:val="231F20"/>
          <w:w w:val="105"/>
        </w:rPr>
        <w:t>Thật </w:t>
      </w:r>
      <w:r>
        <w:rPr>
          <w:color w:val="231F20"/>
          <w:w w:val="110"/>
        </w:rPr>
        <w:t>sự</w:t>
      </w:r>
      <w:r>
        <w:rPr>
          <w:color w:val="231F20"/>
          <w:spacing w:val="-23"/>
          <w:w w:val="110"/>
        </w:rPr>
        <w:t> </w:t>
      </w:r>
      <w:r>
        <w:rPr>
          <w:color w:val="231F20"/>
          <w:w w:val="110"/>
        </w:rPr>
        <w:t>khi</w:t>
      </w:r>
      <w:r>
        <w:rPr>
          <w:color w:val="231F20"/>
          <w:spacing w:val="-24"/>
          <w:w w:val="110"/>
        </w:rPr>
        <w:t> </w:t>
      </w:r>
      <w:r>
        <w:rPr>
          <w:color w:val="231F20"/>
          <w:w w:val="110"/>
        </w:rPr>
        <w:t>đó,</w:t>
      </w:r>
      <w:r>
        <w:rPr>
          <w:color w:val="231F20"/>
          <w:spacing w:val="-22"/>
          <w:w w:val="110"/>
        </w:rPr>
        <w:t> </w:t>
      </w:r>
      <w:r>
        <w:rPr>
          <w:color w:val="231F20"/>
          <w:w w:val="110"/>
        </w:rPr>
        <w:t>tôi</w:t>
      </w:r>
      <w:r>
        <w:rPr>
          <w:color w:val="231F20"/>
          <w:spacing w:val="-23"/>
          <w:w w:val="110"/>
        </w:rPr>
        <w:t> </w:t>
      </w:r>
      <w:r>
        <w:rPr>
          <w:color w:val="231F20"/>
          <w:w w:val="110"/>
        </w:rPr>
        <w:t>không</w:t>
      </w:r>
      <w:r>
        <w:rPr>
          <w:color w:val="231F20"/>
          <w:spacing w:val="-23"/>
          <w:w w:val="110"/>
        </w:rPr>
        <w:t> </w:t>
      </w:r>
      <w:r>
        <w:rPr>
          <w:color w:val="231F20"/>
          <w:w w:val="110"/>
        </w:rPr>
        <w:t>thương</w:t>
      </w:r>
      <w:r>
        <w:rPr>
          <w:color w:val="231F20"/>
          <w:spacing w:val="-23"/>
          <w:w w:val="110"/>
        </w:rPr>
        <w:t> </w:t>
      </w:r>
      <w:r>
        <w:rPr>
          <w:color w:val="231F20"/>
          <w:w w:val="110"/>
        </w:rPr>
        <w:t>lượng</w:t>
      </w:r>
      <w:r>
        <w:rPr>
          <w:color w:val="231F20"/>
          <w:spacing w:val="-23"/>
          <w:w w:val="110"/>
        </w:rPr>
        <w:t> </w:t>
      </w:r>
      <w:r>
        <w:rPr>
          <w:color w:val="231F20"/>
          <w:w w:val="110"/>
        </w:rPr>
        <w:t>với</w:t>
      </w:r>
      <w:r>
        <w:rPr>
          <w:color w:val="231F20"/>
          <w:spacing w:val="-23"/>
          <w:w w:val="110"/>
        </w:rPr>
        <w:t> </w:t>
      </w:r>
      <w:r>
        <w:rPr>
          <w:color w:val="231F20"/>
          <w:w w:val="110"/>
        </w:rPr>
        <w:t>nó,</w:t>
      </w:r>
      <w:r>
        <w:rPr>
          <w:color w:val="231F20"/>
          <w:spacing w:val="-23"/>
          <w:w w:val="110"/>
        </w:rPr>
        <w:t> </w:t>
      </w:r>
      <w:r>
        <w:rPr>
          <w:color w:val="231F20"/>
          <w:w w:val="110"/>
        </w:rPr>
        <w:t>mà</w:t>
      </w:r>
      <w:r>
        <w:rPr>
          <w:color w:val="231F20"/>
          <w:spacing w:val="-23"/>
          <w:w w:val="110"/>
        </w:rPr>
        <w:t> </w:t>
      </w:r>
      <w:r>
        <w:rPr>
          <w:color w:val="231F20"/>
          <w:w w:val="110"/>
        </w:rPr>
        <w:t>đã</w:t>
      </w:r>
      <w:r>
        <w:rPr>
          <w:color w:val="231F20"/>
          <w:spacing w:val="-23"/>
          <w:w w:val="110"/>
        </w:rPr>
        <w:t> </w:t>
      </w:r>
      <w:r>
        <w:rPr>
          <w:color w:val="231F20"/>
          <w:w w:val="110"/>
        </w:rPr>
        <w:t>làm</w:t>
      </w:r>
      <w:r>
        <w:rPr>
          <w:color w:val="231F20"/>
          <w:spacing w:val="-23"/>
          <w:w w:val="110"/>
        </w:rPr>
        <w:t> </w:t>
      </w:r>
      <w:r>
        <w:rPr>
          <w:color w:val="231F20"/>
          <w:w w:val="110"/>
        </w:rPr>
        <w:t>kênh TV,</w:t>
      </w:r>
      <w:r>
        <w:rPr>
          <w:color w:val="231F20"/>
          <w:spacing w:val="-24"/>
          <w:w w:val="110"/>
        </w:rPr>
        <w:t> </w:t>
      </w:r>
      <w:r>
        <w:rPr>
          <w:color w:val="231F20"/>
          <w:w w:val="110"/>
        </w:rPr>
        <w:t>mạng</w:t>
      </w:r>
      <w:r>
        <w:rPr>
          <w:color w:val="231F20"/>
          <w:spacing w:val="-23"/>
          <w:w w:val="110"/>
        </w:rPr>
        <w:t> </w:t>
      </w:r>
      <w:r>
        <w:rPr>
          <w:color w:val="231F20"/>
          <w:w w:val="110"/>
        </w:rPr>
        <w:t>Internet.</w:t>
      </w:r>
    </w:p>
    <w:p>
      <w:pPr>
        <w:pStyle w:val="BodyText"/>
        <w:spacing w:line="295" w:lineRule="auto" w:before="121"/>
        <w:ind w:left="103" w:right="403" w:firstLine="454"/>
      </w:pPr>
      <w:r>
        <w:rPr>
          <w:color w:val="231F20"/>
          <w:w w:val="105"/>
        </w:rPr>
        <w:t>Ngày nay, ai dạy quý vị? TV dạy, Internet dạy, dạy </w:t>
      </w:r>
      <w:r>
        <w:rPr>
          <w:color w:val="231F20"/>
          <w:w w:val="105"/>
        </w:rPr>
        <w:t>con người</w:t>
      </w:r>
      <w:r>
        <w:rPr>
          <w:color w:val="231F20"/>
          <w:spacing w:val="-23"/>
          <w:w w:val="105"/>
        </w:rPr>
        <w:t> </w:t>
      </w:r>
      <w:r>
        <w:rPr>
          <w:color w:val="231F20"/>
          <w:w w:val="105"/>
        </w:rPr>
        <w:t>hư</w:t>
      </w:r>
      <w:r>
        <w:rPr>
          <w:color w:val="231F20"/>
          <w:spacing w:val="-22"/>
          <w:w w:val="105"/>
        </w:rPr>
        <w:t> </w:t>
      </w:r>
      <w:r>
        <w:rPr>
          <w:color w:val="231F20"/>
          <w:w w:val="105"/>
        </w:rPr>
        <w:t>hết.</w:t>
      </w:r>
      <w:r>
        <w:rPr>
          <w:color w:val="231F20"/>
          <w:spacing w:val="-22"/>
          <w:w w:val="105"/>
        </w:rPr>
        <w:t> </w:t>
      </w:r>
      <w:r>
        <w:rPr>
          <w:color w:val="231F20"/>
          <w:w w:val="105"/>
        </w:rPr>
        <w:t>Nhân</w:t>
      </w:r>
      <w:r>
        <w:rPr>
          <w:color w:val="231F20"/>
          <w:spacing w:val="-23"/>
          <w:w w:val="105"/>
        </w:rPr>
        <w:t> </w:t>
      </w:r>
      <w:r>
        <w:rPr>
          <w:color w:val="231F20"/>
          <w:w w:val="105"/>
        </w:rPr>
        <w:t>tố</w:t>
      </w:r>
      <w:r>
        <w:rPr>
          <w:color w:val="231F20"/>
          <w:spacing w:val="-22"/>
          <w:w w:val="105"/>
        </w:rPr>
        <w:t> </w:t>
      </w:r>
      <w:r>
        <w:rPr>
          <w:color w:val="231F20"/>
          <w:w w:val="105"/>
        </w:rPr>
        <w:t>trong</w:t>
      </w:r>
      <w:r>
        <w:rPr>
          <w:color w:val="231F20"/>
          <w:spacing w:val="-22"/>
          <w:w w:val="105"/>
        </w:rPr>
        <w:t> </w:t>
      </w:r>
      <w:r>
        <w:rPr>
          <w:color w:val="231F20"/>
          <w:w w:val="105"/>
        </w:rPr>
        <w:t>đây</w:t>
      </w:r>
      <w:r>
        <w:rPr>
          <w:color w:val="231F20"/>
          <w:spacing w:val="-23"/>
          <w:w w:val="105"/>
        </w:rPr>
        <w:t> </w:t>
      </w:r>
      <w:r>
        <w:rPr>
          <w:color w:val="231F20"/>
          <w:w w:val="105"/>
        </w:rPr>
        <w:t>vô</w:t>
      </w:r>
      <w:r>
        <w:rPr>
          <w:color w:val="231F20"/>
          <w:spacing w:val="-22"/>
          <w:w w:val="105"/>
        </w:rPr>
        <w:t> </w:t>
      </w:r>
      <w:r>
        <w:rPr>
          <w:color w:val="231F20"/>
          <w:w w:val="105"/>
        </w:rPr>
        <w:t>cùng</w:t>
      </w:r>
      <w:r>
        <w:rPr>
          <w:color w:val="231F20"/>
          <w:spacing w:val="-22"/>
          <w:w w:val="105"/>
        </w:rPr>
        <w:t> </w:t>
      </w:r>
      <w:r>
        <w:rPr>
          <w:color w:val="231F20"/>
          <w:w w:val="105"/>
        </w:rPr>
        <w:t>phức</w:t>
      </w:r>
      <w:r>
        <w:rPr>
          <w:color w:val="231F20"/>
          <w:spacing w:val="-23"/>
          <w:w w:val="105"/>
        </w:rPr>
        <w:t> </w:t>
      </w:r>
      <w:r>
        <w:rPr>
          <w:color w:val="231F20"/>
          <w:w w:val="105"/>
        </w:rPr>
        <w:t>tạp,</w:t>
      </w:r>
      <w:r>
        <w:rPr>
          <w:color w:val="231F20"/>
          <w:spacing w:val="-22"/>
          <w:w w:val="105"/>
        </w:rPr>
        <w:t> </w:t>
      </w:r>
      <w:r>
        <w:rPr>
          <w:color w:val="231F20"/>
          <w:w w:val="105"/>
        </w:rPr>
        <w:t>không</w:t>
      </w:r>
      <w:r>
        <w:rPr>
          <w:color w:val="231F20"/>
          <w:spacing w:val="-22"/>
          <w:w w:val="105"/>
        </w:rPr>
        <w:t> </w:t>
      </w:r>
      <w:r>
        <w:rPr>
          <w:color w:val="231F20"/>
          <w:w w:val="105"/>
        </w:rPr>
        <w:t>thể </w:t>
      </w:r>
      <w:r>
        <w:rPr>
          <w:color w:val="231F20"/>
        </w:rPr>
        <w:t>trách bất cứ ai. Chúng ta cũng không thể trách ma Ba tuần. Vì </w:t>
      </w:r>
      <w:r>
        <w:rPr>
          <w:color w:val="231F20"/>
          <w:w w:val="105"/>
        </w:rPr>
        <w:t>sao? Đời đời kiếp kiếp, chúng ta quá chủ quan, không đem giáo</w:t>
      </w:r>
      <w:r>
        <w:rPr>
          <w:color w:val="231F20"/>
          <w:spacing w:val="-4"/>
          <w:w w:val="105"/>
        </w:rPr>
        <w:t> </w:t>
      </w:r>
      <w:r>
        <w:rPr>
          <w:color w:val="231F20"/>
          <w:w w:val="105"/>
        </w:rPr>
        <w:t>dục</w:t>
      </w:r>
      <w:r>
        <w:rPr>
          <w:color w:val="231F20"/>
          <w:spacing w:val="-4"/>
          <w:w w:val="105"/>
        </w:rPr>
        <w:t> </w:t>
      </w:r>
      <w:r>
        <w:rPr>
          <w:color w:val="231F20"/>
          <w:w w:val="105"/>
        </w:rPr>
        <w:t>luân</w:t>
      </w:r>
      <w:r>
        <w:rPr>
          <w:color w:val="231F20"/>
          <w:spacing w:val="-4"/>
          <w:w w:val="105"/>
        </w:rPr>
        <w:t> </w:t>
      </w:r>
      <w:r>
        <w:rPr>
          <w:color w:val="231F20"/>
          <w:w w:val="105"/>
        </w:rPr>
        <w:t>lý,</w:t>
      </w:r>
      <w:r>
        <w:rPr>
          <w:color w:val="231F20"/>
          <w:spacing w:val="-4"/>
          <w:w w:val="105"/>
        </w:rPr>
        <w:t> </w:t>
      </w:r>
      <w:r>
        <w:rPr>
          <w:color w:val="231F20"/>
          <w:w w:val="105"/>
        </w:rPr>
        <w:t>đạo</w:t>
      </w:r>
      <w:r>
        <w:rPr>
          <w:color w:val="231F20"/>
          <w:spacing w:val="-4"/>
          <w:w w:val="105"/>
        </w:rPr>
        <w:t> </w:t>
      </w:r>
      <w:r>
        <w:rPr>
          <w:color w:val="231F20"/>
          <w:w w:val="105"/>
        </w:rPr>
        <w:t>đức,</w:t>
      </w:r>
      <w:r>
        <w:rPr>
          <w:color w:val="231F20"/>
          <w:spacing w:val="-4"/>
          <w:w w:val="105"/>
        </w:rPr>
        <w:t> </w:t>
      </w:r>
      <w:r>
        <w:rPr>
          <w:color w:val="231F20"/>
          <w:w w:val="105"/>
        </w:rPr>
        <w:t>nhân</w:t>
      </w:r>
      <w:r>
        <w:rPr>
          <w:color w:val="231F20"/>
          <w:spacing w:val="-4"/>
          <w:w w:val="105"/>
        </w:rPr>
        <w:t> </w:t>
      </w:r>
      <w:r>
        <w:rPr>
          <w:color w:val="231F20"/>
          <w:w w:val="105"/>
        </w:rPr>
        <w:t>quả</w:t>
      </w:r>
      <w:r>
        <w:rPr>
          <w:color w:val="231F20"/>
          <w:spacing w:val="-4"/>
          <w:w w:val="105"/>
        </w:rPr>
        <w:t> </w:t>
      </w:r>
      <w:r>
        <w:rPr>
          <w:color w:val="231F20"/>
          <w:w w:val="105"/>
        </w:rPr>
        <w:t>phổ</w:t>
      </w:r>
      <w:r>
        <w:rPr>
          <w:color w:val="231F20"/>
          <w:spacing w:val="-4"/>
          <w:w w:val="105"/>
        </w:rPr>
        <w:t> </w:t>
      </w:r>
      <w:r>
        <w:rPr>
          <w:color w:val="231F20"/>
          <w:w w:val="105"/>
        </w:rPr>
        <w:t>biến</w:t>
      </w:r>
      <w:r>
        <w:rPr>
          <w:color w:val="231F20"/>
          <w:spacing w:val="-4"/>
          <w:w w:val="105"/>
        </w:rPr>
        <w:t> </w:t>
      </w:r>
      <w:r>
        <w:rPr>
          <w:color w:val="231F20"/>
          <w:w w:val="105"/>
        </w:rPr>
        <w:t>khắp</w:t>
      </w:r>
      <w:r>
        <w:rPr>
          <w:color w:val="231F20"/>
          <w:spacing w:val="-4"/>
          <w:w w:val="105"/>
        </w:rPr>
        <w:t> </w:t>
      </w:r>
      <w:r>
        <w:rPr>
          <w:color w:val="231F20"/>
          <w:w w:val="105"/>
        </w:rPr>
        <w:t>thế</w:t>
      </w:r>
      <w:r>
        <w:rPr>
          <w:color w:val="231F20"/>
          <w:spacing w:val="-4"/>
          <w:w w:val="105"/>
        </w:rPr>
        <w:t> </w:t>
      </w:r>
      <w:r>
        <w:rPr>
          <w:color w:val="231F20"/>
          <w:w w:val="105"/>
        </w:rPr>
        <w:t>gian. Chúng ta đã bỏ qua. Chúng ta quá chủ quan. Thế kỷ trước, trong 100 năm, đời này không bằng đời trước, đến nay thì đã</w:t>
      </w:r>
      <w:r>
        <w:rPr>
          <w:color w:val="231F20"/>
          <w:spacing w:val="-15"/>
          <w:w w:val="105"/>
        </w:rPr>
        <w:t> </w:t>
      </w:r>
      <w:r>
        <w:rPr>
          <w:color w:val="231F20"/>
          <w:w w:val="105"/>
        </w:rPr>
        <w:t>sụp</w:t>
      </w:r>
      <w:r>
        <w:rPr>
          <w:color w:val="231F20"/>
          <w:spacing w:val="-15"/>
          <w:w w:val="105"/>
        </w:rPr>
        <w:t> </w:t>
      </w:r>
      <w:r>
        <w:rPr>
          <w:color w:val="231F20"/>
          <w:w w:val="105"/>
        </w:rPr>
        <w:t>đổ</w:t>
      </w:r>
      <w:r>
        <w:rPr>
          <w:color w:val="231F20"/>
          <w:spacing w:val="-16"/>
          <w:w w:val="105"/>
        </w:rPr>
        <w:t> </w:t>
      </w:r>
      <w:r>
        <w:rPr>
          <w:color w:val="231F20"/>
          <w:w w:val="105"/>
        </w:rPr>
        <w:t>hết.</w:t>
      </w:r>
      <w:r>
        <w:rPr>
          <w:color w:val="231F20"/>
          <w:spacing w:val="-15"/>
          <w:w w:val="105"/>
        </w:rPr>
        <w:t> </w:t>
      </w:r>
      <w:r>
        <w:rPr>
          <w:color w:val="231F20"/>
          <w:w w:val="105"/>
        </w:rPr>
        <w:t>Giống</w:t>
      </w:r>
      <w:r>
        <w:rPr>
          <w:color w:val="231F20"/>
          <w:spacing w:val="-15"/>
          <w:w w:val="105"/>
        </w:rPr>
        <w:t> </w:t>
      </w:r>
      <w:r>
        <w:rPr>
          <w:color w:val="231F20"/>
          <w:w w:val="105"/>
        </w:rPr>
        <w:t>như</w:t>
      </w:r>
      <w:r>
        <w:rPr>
          <w:color w:val="231F20"/>
          <w:spacing w:val="-15"/>
          <w:w w:val="105"/>
        </w:rPr>
        <w:t> </w:t>
      </w:r>
      <w:r>
        <w:rPr>
          <w:color w:val="231F20"/>
          <w:w w:val="105"/>
        </w:rPr>
        <w:t>bờ</w:t>
      </w:r>
      <w:r>
        <w:rPr>
          <w:color w:val="231F20"/>
          <w:spacing w:val="-15"/>
          <w:w w:val="105"/>
        </w:rPr>
        <w:t> </w:t>
      </w:r>
      <w:r>
        <w:rPr>
          <w:color w:val="231F20"/>
          <w:w w:val="105"/>
        </w:rPr>
        <w:t>đê</w:t>
      </w:r>
      <w:r>
        <w:rPr>
          <w:color w:val="231F20"/>
          <w:spacing w:val="-15"/>
          <w:w w:val="105"/>
        </w:rPr>
        <w:t> </w:t>
      </w:r>
      <w:r>
        <w:rPr>
          <w:color w:val="231F20"/>
          <w:w w:val="105"/>
        </w:rPr>
        <w:t>của</w:t>
      </w:r>
      <w:r>
        <w:rPr>
          <w:color w:val="231F20"/>
          <w:spacing w:val="-15"/>
          <w:w w:val="105"/>
        </w:rPr>
        <w:t> </w:t>
      </w:r>
      <w:r>
        <w:rPr>
          <w:color w:val="231F20"/>
          <w:w w:val="105"/>
        </w:rPr>
        <w:t>con</w:t>
      </w:r>
      <w:r>
        <w:rPr>
          <w:color w:val="231F20"/>
          <w:spacing w:val="-15"/>
          <w:w w:val="105"/>
        </w:rPr>
        <w:t> </w:t>
      </w:r>
      <w:r>
        <w:rPr>
          <w:color w:val="231F20"/>
          <w:w w:val="105"/>
        </w:rPr>
        <w:t>sông</w:t>
      </w:r>
      <w:r>
        <w:rPr>
          <w:color w:val="231F20"/>
          <w:spacing w:val="-15"/>
          <w:w w:val="105"/>
        </w:rPr>
        <w:t> </w:t>
      </w:r>
      <w:r>
        <w:rPr>
          <w:color w:val="231F20"/>
          <w:w w:val="105"/>
        </w:rPr>
        <w:t>vậy.</w:t>
      </w:r>
      <w:r>
        <w:rPr>
          <w:color w:val="231F20"/>
          <w:spacing w:val="-15"/>
          <w:w w:val="105"/>
        </w:rPr>
        <w:t> </w:t>
      </w:r>
      <w:r>
        <w:rPr>
          <w:color w:val="231F20"/>
          <w:w w:val="105"/>
        </w:rPr>
        <w:t>Mấy</w:t>
      </w:r>
      <w:r>
        <w:rPr>
          <w:color w:val="231F20"/>
          <w:spacing w:val="-15"/>
          <w:w w:val="105"/>
        </w:rPr>
        <w:t> </w:t>
      </w:r>
      <w:r>
        <w:rPr>
          <w:color w:val="231F20"/>
          <w:w w:val="105"/>
        </w:rPr>
        <w:t>ngàn năm trước bậc cổ nhân đã giữ vững bờ đê này, có một chút rò rỉ là phải sửa chữa ngay, còn bây giờ thì phó mặc.</w:t>
      </w:r>
    </w:p>
    <w:p>
      <w:pPr>
        <w:pStyle w:val="BodyText"/>
        <w:spacing w:line="295" w:lineRule="auto" w:before="132"/>
        <w:ind w:left="102" w:right="405" w:firstLine="453"/>
      </w:pPr>
      <w:r>
        <w:rPr>
          <w:color w:val="231F20"/>
          <w:w w:val="105"/>
        </w:rPr>
        <w:t>Hiện tượng thế nào? Đối với mỗi cá nhân mà nói, có rất nhiều tật bệnh, đặc biệt là bệnh truyền nhiễm, thân tâm chúng</w:t>
      </w:r>
      <w:r>
        <w:rPr>
          <w:color w:val="231F20"/>
          <w:spacing w:val="-5"/>
          <w:w w:val="105"/>
        </w:rPr>
        <w:t> </w:t>
      </w:r>
      <w:r>
        <w:rPr>
          <w:color w:val="231F20"/>
          <w:w w:val="105"/>
        </w:rPr>
        <w:t>ta</w:t>
      </w:r>
      <w:r>
        <w:rPr>
          <w:color w:val="231F20"/>
          <w:spacing w:val="-5"/>
          <w:w w:val="105"/>
        </w:rPr>
        <w:t> </w:t>
      </w:r>
      <w:r>
        <w:rPr>
          <w:color w:val="231F20"/>
          <w:w w:val="105"/>
        </w:rPr>
        <w:t>chịu</w:t>
      </w:r>
      <w:r>
        <w:rPr>
          <w:color w:val="231F20"/>
          <w:spacing w:val="-5"/>
          <w:w w:val="105"/>
        </w:rPr>
        <w:t> </w:t>
      </w:r>
      <w:r>
        <w:rPr>
          <w:color w:val="231F20"/>
          <w:w w:val="105"/>
        </w:rPr>
        <w:t>khổ.</w:t>
      </w:r>
      <w:r>
        <w:rPr>
          <w:color w:val="231F20"/>
          <w:spacing w:val="-5"/>
          <w:w w:val="105"/>
        </w:rPr>
        <w:t> </w:t>
      </w:r>
      <w:r>
        <w:rPr>
          <w:color w:val="231F20"/>
          <w:w w:val="105"/>
        </w:rPr>
        <w:t>Môi</w:t>
      </w:r>
      <w:r>
        <w:rPr>
          <w:color w:val="231F20"/>
          <w:spacing w:val="-5"/>
          <w:w w:val="105"/>
        </w:rPr>
        <w:t> </w:t>
      </w:r>
      <w:r>
        <w:rPr>
          <w:color w:val="231F20"/>
          <w:w w:val="105"/>
        </w:rPr>
        <w:t>trường</w:t>
      </w:r>
      <w:r>
        <w:rPr>
          <w:color w:val="231F20"/>
          <w:spacing w:val="-5"/>
          <w:w w:val="105"/>
        </w:rPr>
        <w:t> </w:t>
      </w:r>
      <w:r>
        <w:rPr>
          <w:color w:val="231F20"/>
          <w:w w:val="105"/>
        </w:rPr>
        <w:t>sống</w:t>
      </w:r>
      <w:r>
        <w:rPr>
          <w:color w:val="231F20"/>
          <w:spacing w:val="-5"/>
          <w:w w:val="105"/>
        </w:rPr>
        <w:t> </w:t>
      </w:r>
      <w:r>
        <w:rPr>
          <w:color w:val="231F20"/>
          <w:w w:val="105"/>
        </w:rPr>
        <w:t>thì</w:t>
      </w:r>
      <w:r>
        <w:rPr>
          <w:color w:val="231F20"/>
          <w:spacing w:val="-5"/>
          <w:w w:val="105"/>
        </w:rPr>
        <w:t> </w:t>
      </w:r>
      <w:r>
        <w:rPr>
          <w:color w:val="231F20"/>
          <w:w w:val="105"/>
        </w:rPr>
        <w:t>sao?</w:t>
      </w:r>
      <w:r>
        <w:rPr>
          <w:color w:val="231F20"/>
          <w:spacing w:val="-5"/>
          <w:w w:val="105"/>
        </w:rPr>
        <w:t> </w:t>
      </w:r>
      <w:r>
        <w:rPr>
          <w:color w:val="231F20"/>
          <w:w w:val="105"/>
        </w:rPr>
        <w:t>Ngày</w:t>
      </w:r>
      <w:r>
        <w:rPr>
          <w:color w:val="231F20"/>
          <w:spacing w:val="-5"/>
          <w:w w:val="105"/>
        </w:rPr>
        <w:t> </w:t>
      </w:r>
      <w:r>
        <w:rPr>
          <w:color w:val="231F20"/>
          <w:w w:val="105"/>
        </w:rPr>
        <w:t>nay,</w:t>
      </w:r>
      <w:r>
        <w:rPr>
          <w:color w:val="231F20"/>
          <w:spacing w:val="-5"/>
          <w:w w:val="105"/>
        </w:rPr>
        <w:t> </w:t>
      </w:r>
      <w:r>
        <w:rPr>
          <w:color w:val="231F20"/>
          <w:w w:val="105"/>
        </w:rPr>
        <w:t>mọi người nói về tai nạn của thiên nhiên, động đất liên tục, núi lửa thức dậy, sóng thần nghiêm trọng, những tảng băng ở Nam</w:t>
      </w:r>
      <w:r>
        <w:rPr>
          <w:color w:val="231F20"/>
          <w:spacing w:val="-17"/>
          <w:w w:val="105"/>
        </w:rPr>
        <w:t> </w:t>
      </w:r>
      <w:r>
        <w:rPr>
          <w:color w:val="231F20"/>
          <w:w w:val="105"/>
        </w:rPr>
        <w:t>Bắc</w:t>
      </w:r>
      <w:r>
        <w:rPr>
          <w:color w:val="231F20"/>
          <w:spacing w:val="-18"/>
          <w:w w:val="105"/>
        </w:rPr>
        <w:t> </w:t>
      </w:r>
      <w:r>
        <w:rPr>
          <w:color w:val="231F20"/>
          <w:w w:val="105"/>
        </w:rPr>
        <w:t>cực</w:t>
      </w:r>
      <w:r>
        <w:rPr>
          <w:color w:val="231F20"/>
          <w:spacing w:val="-17"/>
          <w:w w:val="105"/>
        </w:rPr>
        <w:t> </w:t>
      </w:r>
      <w:r>
        <w:rPr>
          <w:color w:val="231F20"/>
          <w:w w:val="105"/>
        </w:rPr>
        <w:t>tan</w:t>
      </w:r>
      <w:r>
        <w:rPr>
          <w:color w:val="231F20"/>
          <w:spacing w:val="-18"/>
          <w:w w:val="105"/>
        </w:rPr>
        <w:t> </w:t>
      </w:r>
      <w:r>
        <w:rPr>
          <w:color w:val="231F20"/>
          <w:w w:val="105"/>
        </w:rPr>
        <w:t>ra</w:t>
      </w:r>
      <w:r>
        <w:rPr>
          <w:color w:val="231F20"/>
          <w:spacing w:val="-18"/>
          <w:w w:val="105"/>
        </w:rPr>
        <w:t> </w:t>
      </w:r>
      <w:r>
        <w:rPr>
          <w:color w:val="231F20"/>
          <w:w w:val="105"/>
        </w:rPr>
        <w:t>nhanh</w:t>
      </w:r>
      <w:r>
        <w:rPr>
          <w:color w:val="231F20"/>
          <w:spacing w:val="-18"/>
          <w:w w:val="105"/>
        </w:rPr>
        <w:t> </w:t>
      </w:r>
      <w:r>
        <w:rPr>
          <w:color w:val="231F20"/>
          <w:w w:val="105"/>
        </w:rPr>
        <w:t>chóng,</w:t>
      </w:r>
      <w:r>
        <w:rPr>
          <w:color w:val="231F20"/>
          <w:spacing w:val="-18"/>
          <w:w w:val="105"/>
        </w:rPr>
        <w:t> </w:t>
      </w:r>
      <w:r>
        <w:rPr>
          <w:color w:val="231F20"/>
          <w:w w:val="105"/>
        </w:rPr>
        <w:t>nước</w:t>
      </w:r>
      <w:r>
        <w:rPr>
          <w:color w:val="231F20"/>
          <w:spacing w:val="-17"/>
          <w:w w:val="105"/>
        </w:rPr>
        <w:t> </w:t>
      </w:r>
      <w:r>
        <w:rPr>
          <w:color w:val="231F20"/>
          <w:w w:val="105"/>
        </w:rPr>
        <w:t>biển</w:t>
      </w:r>
      <w:r>
        <w:rPr>
          <w:color w:val="231F20"/>
          <w:spacing w:val="-18"/>
          <w:w w:val="105"/>
        </w:rPr>
        <w:t> </w:t>
      </w:r>
      <w:r>
        <w:rPr>
          <w:color w:val="231F20"/>
          <w:w w:val="105"/>
        </w:rPr>
        <w:t>dâng</w:t>
      </w:r>
      <w:r>
        <w:rPr>
          <w:color w:val="231F20"/>
          <w:spacing w:val="-17"/>
          <w:w w:val="105"/>
        </w:rPr>
        <w:t> </w:t>
      </w:r>
      <w:r>
        <w:rPr>
          <w:color w:val="231F20"/>
          <w:w w:val="105"/>
        </w:rPr>
        <w:t>cao;</w:t>
      </w:r>
      <w:r>
        <w:rPr>
          <w:color w:val="231F20"/>
          <w:spacing w:val="-18"/>
          <w:w w:val="105"/>
        </w:rPr>
        <w:t> </w:t>
      </w:r>
      <w:r>
        <w:rPr>
          <w:color w:val="231F20"/>
          <w:w w:val="105"/>
        </w:rPr>
        <w:t>trong tương</w:t>
      </w:r>
      <w:r>
        <w:rPr>
          <w:color w:val="231F20"/>
          <w:spacing w:val="-8"/>
          <w:w w:val="105"/>
        </w:rPr>
        <w:t> </w:t>
      </w:r>
      <w:r>
        <w:rPr>
          <w:color w:val="231F20"/>
          <w:w w:val="105"/>
        </w:rPr>
        <w:t>lai</w:t>
      </w:r>
      <w:r>
        <w:rPr>
          <w:color w:val="231F20"/>
          <w:spacing w:val="-8"/>
          <w:w w:val="105"/>
        </w:rPr>
        <w:t> </w:t>
      </w:r>
      <w:r>
        <w:rPr>
          <w:color w:val="231F20"/>
          <w:w w:val="105"/>
        </w:rPr>
        <w:t>những</w:t>
      </w:r>
      <w:r>
        <w:rPr>
          <w:color w:val="231F20"/>
          <w:spacing w:val="-8"/>
          <w:w w:val="105"/>
        </w:rPr>
        <w:t> </w:t>
      </w:r>
      <w:r>
        <w:rPr>
          <w:color w:val="231F20"/>
          <w:w w:val="105"/>
        </w:rPr>
        <w:t>thành</w:t>
      </w:r>
      <w:r>
        <w:rPr>
          <w:color w:val="231F20"/>
          <w:spacing w:val="-8"/>
          <w:w w:val="105"/>
        </w:rPr>
        <w:t> </w:t>
      </w:r>
      <w:r>
        <w:rPr>
          <w:color w:val="231F20"/>
          <w:w w:val="105"/>
        </w:rPr>
        <w:t>phố</w:t>
      </w:r>
      <w:r>
        <w:rPr>
          <w:color w:val="231F20"/>
          <w:spacing w:val="-8"/>
          <w:w w:val="105"/>
        </w:rPr>
        <w:t> </w:t>
      </w:r>
      <w:r>
        <w:rPr>
          <w:color w:val="231F20"/>
          <w:w w:val="105"/>
        </w:rPr>
        <w:t>vùng</w:t>
      </w:r>
      <w:r>
        <w:rPr>
          <w:color w:val="231F20"/>
          <w:spacing w:val="-6"/>
          <w:w w:val="105"/>
        </w:rPr>
        <w:t> </w:t>
      </w:r>
      <w:r>
        <w:rPr>
          <w:color w:val="231F20"/>
          <w:w w:val="105"/>
        </w:rPr>
        <w:t>ven</w:t>
      </w:r>
      <w:r>
        <w:rPr>
          <w:color w:val="231F20"/>
          <w:spacing w:val="-8"/>
          <w:w w:val="105"/>
        </w:rPr>
        <w:t> </w:t>
      </w:r>
      <w:r>
        <w:rPr>
          <w:color w:val="231F20"/>
          <w:w w:val="105"/>
        </w:rPr>
        <w:t>biển</w:t>
      </w:r>
      <w:r>
        <w:rPr>
          <w:color w:val="231F20"/>
          <w:spacing w:val="-8"/>
          <w:w w:val="105"/>
        </w:rPr>
        <w:t> </w:t>
      </w:r>
      <w:r>
        <w:rPr>
          <w:color w:val="231F20"/>
          <w:w w:val="105"/>
        </w:rPr>
        <w:t>đều</w:t>
      </w:r>
      <w:r>
        <w:rPr>
          <w:color w:val="231F20"/>
          <w:spacing w:val="-8"/>
          <w:w w:val="105"/>
        </w:rPr>
        <w:t> </w:t>
      </w:r>
      <w:r>
        <w:rPr>
          <w:color w:val="231F20"/>
          <w:w w:val="105"/>
        </w:rPr>
        <w:t>bị</w:t>
      </w:r>
      <w:r>
        <w:rPr>
          <w:color w:val="231F20"/>
          <w:spacing w:val="-8"/>
          <w:w w:val="105"/>
        </w:rPr>
        <w:t> </w:t>
      </w:r>
      <w:r>
        <w:rPr>
          <w:color w:val="231F20"/>
          <w:w w:val="105"/>
        </w:rPr>
        <w:t>nhấn</w:t>
      </w:r>
      <w:r>
        <w:rPr>
          <w:color w:val="231F20"/>
          <w:spacing w:val="-8"/>
          <w:w w:val="105"/>
        </w:rPr>
        <w:t> </w:t>
      </w:r>
      <w:r>
        <w:rPr>
          <w:color w:val="231F20"/>
          <w:spacing w:val="-4"/>
          <w:w w:val="105"/>
        </w:rPr>
        <w:t>chìm.</w:t>
      </w:r>
    </w:p>
    <w:p>
      <w:pPr>
        <w:pStyle w:val="BodyText"/>
        <w:spacing w:line="295" w:lineRule="auto" w:before="127"/>
        <w:ind w:left="102" w:right="404" w:firstLine="454"/>
      </w:pPr>
      <w:r>
        <w:rPr>
          <w:color w:val="231F20"/>
        </w:rPr>
        <w:t>Lần</w:t>
      </w:r>
      <w:r>
        <w:rPr>
          <w:color w:val="231F20"/>
          <w:spacing w:val="-12"/>
        </w:rPr>
        <w:t> </w:t>
      </w:r>
      <w:r>
        <w:rPr>
          <w:color w:val="231F20"/>
        </w:rPr>
        <w:t>này,</w:t>
      </w:r>
      <w:r>
        <w:rPr>
          <w:color w:val="231F20"/>
          <w:spacing w:val="-12"/>
        </w:rPr>
        <w:t> </w:t>
      </w:r>
      <w:r>
        <w:rPr>
          <w:color w:val="231F20"/>
        </w:rPr>
        <w:t>tôi</w:t>
      </w:r>
      <w:r>
        <w:rPr>
          <w:color w:val="231F20"/>
          <w:spacing w:val="-12"/>
        </w:rPr>
        <w:t> </w:t>
      </w:r>
      <w:r>
        <w:rPr>
          <w:color w:val="231F20"/>
        </w:rPr>
        <w:t>đến</w:t>
      </w:r>
      <w:r>
        <w:rPr>
          <w:color w:val="231F20"/>
          <w:spacing w:val="-12"/>
        </w:rPr>
        <w:t> </w:t>
      </w:r>
      <w:r>
        <w:rPr>
          <w:color w:val="231F20"/>
        </w:rPr>
        <w:t>Italy,</w:t>
      </w:r>
      <w:r>
        <w:rPr>
          <w:color w:val="231F20"/>
          <w:spacing w:val="-12"/>
        </w:rPr>
        <w:t> </w:t>
      </w:r>
      <w:r>
        <w:rPr>
          <w:color w:val="231F20"/>
        </w:rPr>
        <w:t>đặc</w:t>
      </w:r>
      <w:r>
        <w:rPr>
          <w:color w:val="231F20"/>
          <w:spacing w:val="-12"/>
        </w:rPr>
        <w:t> </w:t>
      </w:r>
      <w:r>
        <w:rPr>
          <w:color w:val="231F20"/>
        </w:rPr>
        <w:t>biệt</w:t>
      </w:r>
      <w:r>
        <w:rPr>
          <w:color w:val="231F20"/>
          <w:spacing w:val="-12"/>
        </w:rPr>
        <w:t> </w:t>
      </w:r>
      <w:r>
        <w:rPr>
          <w:color w:val="231F20"/>
        </w:rPr>
        <w:t>đến</w:t>
      </w:r>
      <w:r>
        <w:rPr>
          <w:color w:val="231F20"/>
          <w:spacing w:val="-12"/>
        </w:rPr>
        <w:t> </w:t>
      </w:r>
      <w:r>
        <w:rPr>
          <w:color w:val="231F20"/>
        </w:rPr>
        <w:t>Uy</w:t>
      </w:r>
      <w:r>
        <w:rPr>
          <w:color w:val="231F20"/>
          <w:spacing w:val="-12"/>
        </w:rPr>
        <w:t> </w:t>
      </w:r>
      <w:r>
        <w:rPr>
          <w:color w:val="231F20"/>
        </w:rPr>
        <w:t>Ni</w:t>
      </w:r>
      <w:r>
        <w:rPr>
          <w:color w:val="231F20"/>
          <w:spacing w:val="-12"/>
        </w:rPr>
        <w:t> </w:t>
      </w:r>
      <w:r>
        <w:rPr>
          <w:color w:val="231F20"/>
        </w:rPr>
        <w:t>Tư</w:t>
      </w:r>
      <w:r>
        <w:rPr>
          <w:color w:val="231F20"/>
          <w:spacing w:val="-12"/>
        </w:rPr>
        <w:t> </w:t>
      </w:r>
      <w:r>
        <w:rPr>
          <w:color w:val="231F20"/>
        </w:rPr>
        <w:t>(Venice)</w:t>
      </w:r>
      <w:r>
        <w:rPr>
          <w:color w:val="231F20"/>
          <w:spacing w:val="-12"/>
        </w:rPr>
        <w:t> </w:t>
      </w:r>
      <w:r>
        <w:rPr>
          <w:color w:val="231F20"/>
        </w:rPr>
        <w:t>xem, </w:t>
      </w:r>
      <w:r>
        <w:rPr>
          <w:color w:val="231F20"/>
          <w:w w:val="105"/>
        </w:rPr>
        <w:t>vì</w:t>
      </w:r>
      <w:r>
        <w:rPr>
          <w:color w:val="231F20"/>
          <w:spacing w:val="-4"/>
          <w:w w:val="105"/>
        </w:rPr>
        <w:t> </w:t>
      </w:r>
      <w:r>
        <w:rPr>
          <w:color w:val="231F20"/>
          <w:w w:val="105"/>
        </w:rPr>
        <w:t>đó</w:t>
      </w:r>
      <w:r>
        <w:rPr>
          <w:color w:val="231F20"/>
          <w:spacing w:val="-4"/>
          <w:w w:val="105"/>
        </w:rPr>
        <w:t> </w:t>
      </w:r>
      <w:r>
        <w:rPr>
          <w:color w:val="231F20"/>
          <w:w w:val="105"/>
        </w:rPr>
        <w:t>là</w:t>
      </w:r>
      <w:r>
        <w:rPr>
          <w:color w:val="231F20"/>
          <w:spacing w:val="-4"/>
          <w:w w:val="105"/>
        </w:rPr>
        <w:t> </w:t>
      </w:r>
      <w:r>
        <w:rPr>
          <w:color w:val="231F20"/>
          <w:w w:val="105"/>
        </w:rPr>
        <w:t>thành</w:t>
      </w:r>
      <w:r>
        <w:rPr>
          <w:color w:val="231F20"/>
          <w:spacing w:val="-4"/>
          <w:w w:val="105"/>
        </w:rPr>
        <w:t> </w:t>
      </w:r>
      <w:r>
        <w:rPr>
          <w:color w:val="231F20"/>
          <w:w w:val="105"/>
        </w:rPr>
        <w:t>phố</w:t>
      </w:r>
      <w:r>
        <w:rPr>
          <w:color w:val="231F20"/>
          <w:spacing w:val="-4"/>
          <w:w w:val="105"/>
        </w:rPr>
        <w:t> </w:t>
      </w:r>
      <w:r>
        <w:rPr>
          <w:color w:val="231F20"/>
          <w:w w:val="105"/>
        </w:rPr>
        <w:t>trên</w:t>
      </w:r>
      <w:r>
        <w:rPr>
          <w:color w:val="231F20"/>
          <w:spacing w:val="-4"/>
          <w:w w:val="105"/>
        </w:rPr>
        <w:t> </w:t>
      </w:r>
      <w:r>
        <w:rPr>
          <w:color w:val="231F20"/>
          <w:w w:val="105"/>
        </w:rPr>
        <w:t>mặt</w:t>
      </w:r>
      <w:r>
        <w:rPr>
          <w:color w:val="231F20"/>
          <w:spacing w:val="-4"/>
          <w:w w:val="105"/>
        </w:rPr>
        <w:t> </w:t>
      </w:r>
      <w:r>
        <w:rPr>
          <w:color w:val="231F20"/>
          <w:w w:val="105"/>
        </w:rPr>
        <w:t>nước,</w:t>
      </w:r>
      <w:r>
        <w:rPr>
          <w:color w:val="231F20"/>
          <w:spacing w:val="-4"/>
          <w:w w:val="105"/>
        </w:rPr>
        <w:t> </w:t>
      </w:r>
      <w:r>
        <w:rPr>
          <w:color w:val="231F20"/>
          <w:w w:val="105"/>
        </w:rPr>
        <w:t>có</w:t>
      </w:r>
      <w:r>
        <w:rPr>
          <w:color w:val="231F20"/>
          <w:spacing w:val="-4"/>
          <w:w w:val="105"/>
        </w:rPr>
        <w:t> </w:t>
      </w:r>
      <w:r>
        <w:rPr>
          <w:color w:val="231F20"/>
          <w:w w:val="105"/>
        </w:rPr>
        <w:t>thể</w:t>
      </w:r>
      <w:r>
        <w:rPr>
          <w:color w:val="231F20"/>
          <w:spacing w:val="-4"/>
          <w:w w:val="105"/>
        </w:rPr>
        <w:t> </w:t>
      </w:r>
      <w:r>
        <w:rPr>
          <w:color w:val="231F20"/>
          <w:w w:val="105"/>
        </w:rPr>
        <w:t>lần</w:t>
      </w:r>
      <w:r>
        <w:rPr>
          <w:color w:val="231F20"/>
          <w:spacing w:val="-4"/>
          <w:w w:val="105"/>
        </w:rPr>
        <w:t> </w:t>
      </w:r>
      <w:r>
        <w:rPr>
          <w:color w:val="231F20"/>
          <w:w w:val="105"/>
        </w:rPr>
        <w:t>sau</w:t>
      </w:r>
      <w:r>
        <w:rPr>
          <w:color w:val="231F20"/>
          <w:spacing w:val="-4"/>
          <w:w w:val="105"/>
        </w:rPr>
        <w:t> </w:t>
      </w:r>
      <w:r>
        <w:rPr>
          <w:color w:val="231F20"/>
          <w:w w:val="105"/>
        </w:rPr>
        <w:t>đi</w:t>
      </w:r>
      <w:r>
        <w:rPr>
          <w:color w:val="231F20"/>
          <w:spacing w:val="-4"/>
          <w:w w:val="105"/>
        </w:rPr>
        <w:t> </w:t>
      </w:r>
      <w:r>
        <w:rPr>
          <w:color w:val="231F20"/>
          <w:w w:val="105"/>
        </w:rPr>
        <w:t>sẽ</w:t>
      </w:r>
      <w:r>
        <w:rPr>
          <w:color w:val="231F20"/>
          <w:spacing w:val="-4"/>
          <w:w w:val="105"/>
        </w:rPr>
        <w:t> </w:t>
      </w:r>
      <w:r>
        <w:rPr>
          <w:color w:val="231F20"/>
          <w:w w:val="105"/>
        </w:rPr>
        <w:t>không </w:t>
      </w:r>
      <w:r>
        <w:rPr>
          <w:color w:val="231F20"/>
        </w:rPr>
        <w:t>thấy</w:t>
      </w:r>
      <w:r>
        <w:rPr>
          <w:color w:val="231F20"/>
          <w:spacing w:val="-2"/>
        </w:rPr>
        <w:t> </w:t>
      </w:r>
      <w:r>
        <w:rPr>
          <w:color w:val="231F20"/>
        </w:rPr>
        <w:t>được</w:t>
      </w:r>
      <w:r>
        <w:rPr>
          <w:color w:val="231F20"/>
          <w:spacing w:val="-2"/>
        </w:rPr>
        <w:t> </w:t>
      </w:r>
      <w:r>
        <w:rPr>
          <w:color w:val="231F20"/>
        </w:rPr>
        <w:t>nữa.</w:t>
      </w:r>
      <w:r>
        <w:rPr>
          <w:color w:val="231F20"/>
          <w:spacing w:val="-2"/>
        </w:rPr>
        <w:t> </w:t>
      </w:r>
      <w:r>
        <w:rPr>
          <w:color w:val="231F20"/>
        </w:rPr>
        <w:t>Tôi</w:t>
      </w:r>
      <w:r>
        <w:rPr>
          <w:color w:val="231F20"/>
          <w:spacing w:val="-4"/>
        </w:rPr>
        <w:t> </w:t>
      </w:r>
      <w:r>
        <w:rPr>
          <w:color w:val="231F20"/>
        </w:rPr>
        <w:t>thấy</w:t>
      </w:r>
      <w:r>
        <w:rPr>
          <w:color w:val="231F20"/>
          <w:spacing w:val="-2"/>
        </w:rPr>
        <w:t> </w:t>
      </w:r>
      <w:r>
        <w:rPr>
          <w:color w:val="231F20"/>
        </w:rPr>
        <w:t>du</w:t>
      </w:r>
      <w:r>
        <w:rPr>
          <w:color w:val="231F20"/>
          <w:spacing w:val="-2"/>
        </w:rPr>
        <w:t> </w:t>
      </w:r>
      <w:r>
        <w:rPr>
          <w:color w:val="231F20"/>
        </w:rPr>
        <w:t>khách</w:t>
      </w:r>
      <w:r>
        <w:rPr>
          <w:color w:val="231F20"/>
          <w:spacing w:val="-2"/>
        </w:rPr>
        <w:t> </w:t>
      </w:r>
      <w:r>
        <w:rPr>
          <w:color w:val="231F20"/>
        </w:rPr>
        <w:t>ở</w:t>
      </w:r>
      <w:r>
        <w:rPr>
          <w:color w:val="231F20"/>
          <w:spacing w:val="-4"/>
        </w:rPr>
        <w:t> </w:t>
      </w:r>
      <w:r>
        <w:rPr>
          <w:color w:val="231F20"/>
        </w:rPr>
        <w:t>Uy</w:t>
      </w:r>
      <w:r>
        <w:rPr>
          <w:color w:val="231F20"/>
          <w:spacing w:val="-2"/>
        </w:rPr>
        <w:t> </w:t>
      </w:r>
      <w:r>
        <w:rPr>
          <w:color w:val="231F20"/>
        </w:rPr>
        <w:t>Ni</w:t>
      </w:r>
      <w:r>
        <w:rPr>
          <w:color w:val="231F20"/>
          <w:spacing w:val="-2"/>
        </w:rPr>
        <w:t> </w:t>
      </w:r>
      <w:r>
        <w:rPr>
          <w:color w:val="231F20"/>
        </w:rPr>
        <w:t>Tư</w:t>
      </w:r>
      <w:r>
        <w:rPr>
          <w:color w:val="231F20"/>
          <w:spacing w:val="-2"/>
        </w:rPr>
        <w:t> </w:t>
      </w:r>
      <w:r>
        <w:rPr>
          <w:color w:val="231F20"/>
        </w:rPr>
        <w:t>rất</w:t>
      </w:r>
      <w:r>
        <w:rPr>
          <w:color w:val="231F20"/>
          <w:spacing w:val="-4"/>
        </w:rPr>
        <w:t> </w:t>
      </w:r>
      <w:r>
        <w:rPr>
          <w:color w:val="231F20"/>
        </w:rPr>
        <w:t>đông.</w:t>
      </w:r>
      <w:r>
        <w:rPr>
          <w:color w:val="231F20"/>
          <w:spacing w:val="-2"/>
        </w:rPr>
        <w:t> </w:t>
      </w:r>
      <w:r>
        <w:rPr>
          <w:color w:val="231F20"/>
        </w:rPr>
        <w:t>Người </w:t>
      </w:r>
      <w:r>
        <w:rPr>
          <w:color w:val="231F20"/>
          <w:w w:val="105"/>
        </w:rPr>
        <w:t>dân</w:t>
      </w:r>
      <w:r>
        <w:rPr>
          <w:color w:val="231F20"/>
          <w:spacing w:val="12"/>
          <w:w w:val="105"/>
        </w:rPr>
        <w:t> </w:t>
      </w:r>
      <w:r>
        <w:rPr>
          <w:color w:val="231F20"/>
          <w:w w:val="105"/>
        </w:rPr>
        <w:t>địa</w:t>
      </w:r>
      <w:r>
        <w:rPr>
          <w:color w:val="231F20"/>
          <w:spacing w:val="13"/>
          <w:w w:val="105"/>
        </w:rPr>
        <w:t> </w:t>
      </w:r>
      <w:r>
        <w:rPr>
          <w:color w:val="231F20"/>
          <w:w w:val="105"/>
        </w:rPr>
        <w:t>phương</w:t>
      </w:r>
      <w:r>
        <w:rPr>
          <w:color w:val="231F20"/>
          <w:spacing w:val="13"/>
          <w:w w:val="105"/>
        </w:rPr>
        <w:t> </w:t>
      </w:r>
      <w:r>
        <w:rPr>
          <w:color w:val="231F20"/>
          <w:w w:val="105"/>
        </w:rPr>
        <w:t>cho</w:t>
      </w:r>
      <w:r>
        <w:rPr>
          <w:color w:val="231F20"/>
          <w:spacing w:val="12"/>
          <w:w w:val="105"/>
        </w:rPr>
        <w:t> </w:t>
      </w:r>
      <w:r>
        <w:rPr>
          <w:color w:val="231F20"/>
          <w:w w:val="105"/>
        </w:rPr>
        <w:t>chúng</w:t>
      </w:r>
      <w:r>
        <w:rPr>
          <w:color w:val="231F20"/>
          <w:spacing w:val="12"/>
          <w:w w:val="105"/>
        </w:rPr>
        <w:t> </w:t>
      </w:r>
      <w:r>
        <w:rPr>
          <w:color w:val="231F20"/>
          <w:w w:val="105"/>
        </w:rPr>
        <w:t>tôi</w:t>
      </w:r>
      <w:r>
        <w:rPr>
          <w:color w:val="231F20"/>
          <w:spacing w:val="12"/>
          <w:w w:val="105"/>
        </w:rPr>
        <w:t> </w:t>
      </w:r>
      <w:r>
        <w:rPr>
          <w:color w:val="231F20"/>
          <w:w w:val="105"/>
        </w:rPr>
        <w:t>biết,</w:t>
      </w:r>
      <w:r>
        <w:rPr>
          <w:color w:val="231F20"/>
          <w:spacing w:val="12"/>
          <w:w w:val="105"/>
        </w:rPr>
        <w:t> </w:t>
      </w:r>
      <w:r>
        <w:rPr>
          <w:color w:val="231F20"/>
          <w:w w:val="105"/>
        </w:rPr>
        <w:t>bình</w:t>
      </w:r>
      <w:r>
        <w:rPr>
          <w:color w:val="231F20"/>
          <w:spacing w:val="11"/>
          <w:w w:val="105"/>
        </w:rPr>
        <w:t> </w:t>
      </w:r>
      <w:r>
        <w:rPr>
          <w:color w:val="231F20"/>
          <w:w w:val="105"/>
        </w:rPr>
        <w:t>quân</w:t>
      </w:r>
      <w:r>
        <w:rPr>
          <w:color w:val="231F20"/>
          <w:spacing w:val="13"/>
          <w:w w:val="105"/>
        </w:rPr>
        <w:t> </w:t>
      </w:r>
      <w:r>
        <w:rPr>
          <w:color w:val="231F20"/>
          <w:w w:val="105"/>
        </w:rPr>
        <w:t>mỗi</w:t>
      </w:r>
      <w:r>
        <w:rPr>
          <w:color w:val="231F20"/>
          <w:spacing w:val="12"/>
          <w:w w:val="105"/>
        </w:rPr>
        <w:t> </w:t>
      </w:r>
      <w:r>
        <w:rPr>
          <w:color w:val="231F20"/>
          <w:w w:val="105"/>
        </w:rPr>
        <w:t>ngày</w:t>
      </w:r>
      <w:r>
        <w:rPr>
          <w:color w:val="231F20"/>
          <w:spacing w:val="12"/>
          <w:w w:val="105"/>
        </w:rPr>
        <w:t> </w:t>
      </w:r>
      <w:r>
        <w:rPr>
          <w:color w:val="231F20"/>
          <w:spacing w:val="-5"/>
          <w:w w:val="105"/>
        </w:rPr>
        <w:t>có</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1"/>
      </w:pPr>
      <w:r>
        <w:rPr>
          <w:color w:val="231F20"/>
          <w:w w:val="105"/>
        </w:rPr>
        <w:t>hơn 100.000 người, đều là khách tham quan. Chắc họ cũng </w:t>
      </w:r>
      <w:r>
        <w:rPr>
          <w:color w:val="231F20"/>
          <w:w w:val="110"/>
        </w:rPr>
        <w:t>muốn</w:t>
      </w:r>
      <w:r>
        <w:rPr>
          <w:color w:val="231F20"/>
          <w:spacing w:val="-20"/>
          <w:w w:val="110"/>
        </w:rPr>
        <w:t> </w:t>
      </w:r>
      <w:r>
        <w:rPr>
          <w:color w:val="231F20"/>
          <w:w w:val="110"/>
        </w:rPr>
        <w:t>đến</w:t>
      </w:r>
      <w:r>
        <w:rPr>
          <w:color w:val="231F20"/>
          <w:spacing w:val="-21"/>
          <w:w w:val="110"/>
        </w:rPr>
        <w:t> </w:t>
      </w:r>
      <w:r>
        <w:rPr>
          <w:color w:val="231F20"/>
          <w:w w:val="110"/>
        </w:rPr>
        <w:t>xem</w:t>
      </w:r>
      <w:r>
        <w:rPr>
          <w:color w:val="231F20"/>
          <w:spacing w:val="-20"/>
          <w:w w:val="110"/>
        </w:rPr>
        <w:t> </w:t>
      </w:r>
      <w:r>
        <w:rPr>
          <w:color w:val="231F20"/>
          <w:w w:val="110"/>
        </w:rPr>
        <w:t>một</w:t>
      </w:r>
      <w:r>
        <w:rPr>
          <w:color w:val="231F20"/>
          <w:spacing w:val="-21"/>
          <w:w w:val="110"/>
        </w:rPr>
        <w:t> </w:t>
      </w:r>
      <w:r>
        <w:rPr>
          <w:color w:val="231F20"/>
          <w:w w:val="110"/>
        </w:rPr>
        <w:t>chút,</w:t>
      </w:r>
      <w:r>
        <w:rPr>
          <w:color w:val="231F20"/>
          <w:spacing w:val="-20"/>
          <w:w w:val="110"/>
        </w:rPr>
        <w:t> </w:t>
      </w:r>
      <w:r>
        <w:rPr>
          <w:color w:val="231F20"/>
          <w:w w:val="110"/>
        </w:rPr>
        <w:t>có</w:t>
      </w:r>
      <w:r>
        <w:rPr>
          <w:color w:val="231F20"/>
          <w:spacing w:val="-20"/>
          <w:w w:val="110"/>
        </w:rPr>
        <w:t> </w:t>
      </w:r>
      <w:r>
        <w:rPr>
          <w:color w:val="231F20"/>
          <w:w w:val="110"/>
        </w:rPr>
        <w:t>thể</w:t>
      </w:r>
      <w:r>
        <w:rPr>
          <w:color w:val="231F20"/>
          <w:spacing w:val="-21"/>
          <w:w w:val="110"/>
        </w:rPr>
        <w:t> </w:t>
      </w:r>
      <w:r>
        <w:rPr>
          <w:color w:val="231F20"/>
          <w:w w:val="110"/>
        </w:rPr>
        <w:t>qua</w:t>
      </w:r>
      <w:r>
        <w:rPr>
          <w:color w:val="231F20"/>
          <w:spacing w:val="-20"/>
          <w:w w:val="110"/>
        </w:rPr>
        <w:t> </w:t>
      </w:r>
      <w:r>
        <w:rPr>
          <w:color w:val="231F20"/>
          <w:w w:val="110"/>
        </w:rPr>
        <w:t>vài</w:t>
      </w:r>
      <w:r>
        <w:rPr>
          <w:color w:val="231F20"/>
          <w:spacing w:val="-20"/>
          <w:w w:val="110"/>
        </w:rPr>
        <w:t> </w:t>
      </w:r>
      <w:r>
        <w:rPr>
          <w:color w:val="231F20"/>
          <w:w w:val="110"/>
        </w:rPr>
        <w:t>năm</w:t>
      </w:r>
      <w:r>
        <w:rPr>
          <w:color w:val="231F20"/>
          <w:spacing w:val="-21"/>
          <w:w w:val="110"/>
        </w:rPr>
        <w:t> </w:t>
      </w:r>
      <w:r>
        <w:rPr>
          <w:color w:val="231F20"/>
          <w:w w:val="110"/>
        </w:rPr>
        <w:t>sẽ</w:t>
      </w:r>
      <w:r>
        <w:rPr>
          <w:color w:val="231F20"/>
          <w:spacing w:val="-20"/>
          <w:w w:val="110"/>
        </w:rPr>
        <w:t> </w:t>
      </w:r>
      <w:r>
        <w:rPr>
          <w:color w:val="231F20"/>
          <w:w w:val="110"/>
        </w:rPr>
        <w:t>không</w:t>
      </w:r>
      <w:r>
        <w:rPr>
          <w:color w:val="231F20"/>
          <w:spacing w:val="-21"/>
          <w:w w:val="110"/>
        </w:rPr>
        <w:t> </w:t>
      </w:r>
      <w:r>
        <w:rPr>
          <w:color w:val="231F20"/>
          <w:w w:val="110"/>
        </w:rPr>
        <w:t>còn thấy</w:t>
      </w:r>
      <w:r>
        <w:rPr>
          <w:color w:val="231F20"/>
          <w:spacing w:val="-23"/>
          <w:w w:val="110"/>
        </w:rPr>
        <w:t> </w:t>
      </w:r>
      <w:r>
        <w:rPr>
          <w:color w:val="231F20"/>
          <w:w w:val="110"/>
        </w:rPr>
        <w:t>nữa.</w:t>
      </w:r>
      <w:r>
        <w:rPr>
          <w:color w:val="231F20"/>
          <w:spacing w:val="-23"/>
          <w:w w:val="110"/>
        </w:rPr>
        <w:t> </w:t>
      </w:r>
      <w:r>
        <w:rPr>
          <w:color w:val="231F20"/>
          <w:w w:val="110"/>
        </w:rPr>
        <w:t>Những</w:t>
      </w:r>
      <w:r>
        <w:rPr>
          <w:color w:val="231F20"/>
          <w:spacing w:val="-23"/>
          <w:w w:val="110"/>
        </w:rPr>
        <w:t> </w:t>
      </w:r>
      <w:r>
        <w:rPr>
          <w:color w:val="231F20"/>
          <w:w w:val="110"/>
        </w:rPr>
        <w:t>thứ</w:t>
      </w:r>
      <w:r>
        <w:rPr>
          <w:color w:val="231F20"/>
          <w:spacing w:val="-23"/>
          <w:w w:val="110"/>
        </w:rPr>
        <w:t> </w:t>
      </w:r>
      <w:r>
        <w:rPr>
          <w:color w:val="231F20"/>
          <w:w w:val="110"/>
        </w:rPr>
        <w:t>đó</w:t>
      </w:r>
      <w:r>
        <w:rPr>
          <w:color w:val="231F20"/>
          <w:spacing w:val="-23"/>
          <w:w w:val="110"/>
        </w:rPr>
        <w:t> </w:t>
      </w:r>
      <w:r>
        <w:rPr>
          <w:color w:val="231F20"/>
          <w:w w:val="110"/>
        </w:rPr>
        <w:t>là</w:t>
      </w:r>
      <w:r>
        <w:rPr>
          <w:color w:val="231F20"/>
          <w:spacing w:val="-23"/>
          <w:w w:val="110"/>
        </w:rPr>
        <w:t> </w:t>
      </w:r>
      <w:r>
        <w:rPr>
          <w:color w:val="231F20"/>
          <w:w w:val="110"/>
        </w:rPr>
        <w:t>gì?</w:t>
      </w:r>
      <w:r>
        <w:rPr>
          <w:color w:val="231F20"/>
          <w:spacing w:val="-23"/>
          <w:w w:val="110"/>
        </w:rPr>
        <w:t> </w:t>
      </w:r>
      <w:r>
        <w:rPr>
          <w:color w:val="231F20"/>
          <w:w w:val="110"/>
        </w:rPr>
        <w:t>Đó</w:t>
      </w:r>
      <w:r>
        <w:rPr>
          <w:color w:val="231F20"/>
          <w:spacing w:val="-23"/>
          <w:w w:val="110"/>
        </w:rPr>
        <w:t> </w:t>
      </w:r>
      <w:r>
        <w:rPr>
          <w:color w:val="231F20"/>
          <w:w w:val="110"/>
        </w:rPr>
        <w:t>đều</w:t>
      </w:r>
      <w:r>
        <w:rPr>
          <w:color w:val="231F20"/>
          <w:spacing w:val="-23"/>
          <w:w w:val="110"/>
        </w:rPr>
        <w:t> </w:t>
      </w:r>
      <w:r>
        <w:rPr>
          <w:color w:val="231F20"/>
          <w:w w:val="110"/>
        </w:rPr>
        <w:t>là</w:t>
      </w:r>
      <w:r>
        <w:rPr>
          <w:color w:val="231F20"/>
          <w:spacing w:val="-23"/>
          <w:w w:val="110"/>
        </w:rPr>
        <w:t> </w:t>
      </w:r>
      <w:r>
        <w:rPr>
          <w:color w:val="231F20"/>
          <w:w w:val="110"/>
        </w:rPr>
        <w:t>bệnh</w:t>
      </w:r>
      <w:r>
        <w:rPr>
          <w:color w:val="231F20"/>
          <w:spacing w:val="-23"/>
          <w:w w:val="110"/>
        </w:rPr>
        <w:t> </w:t>
      </w:r>
      <w:r>
        <w:rPr>
          <w:color w:val="231F20"/>
          <w:w w:val="110"/>
        </w:rPr>
        <w:t>phát.</w:t>
      </w:r>
      <w:r>
        <w:rPr>
          <w:color w:val="231F20"/>
          <w:spacing w:val="-23"/>
          <w:w w:val="110"/>
        </w:rPr>
        <w:t> </w:t>
      </w:r>
      <w:r>
        <w:rPr>
          <w:color w:val="231F20"/>
          <w:w w:val="110"/>
        </w:rPr>
        <w:t>Có</w:t>
      </w:r>
      <w:r>
        <w:rPr>
          <w:color w:val="231F20"/>
          <w:spacing w:val="-23"/>
          <w:w w:val="110"/>
        </w:rPr>
        <w:t> </w:t>
      </w:r>
      <w:r>
        <w:rPr>
          <w:color w:val="231F20"/>
          <w:w w:val="110"/>
        </w:rPr>
        <w:t>thể </w:t>
      </w:r>
      <w:r>
        <w:rPr>
          <w:color w:val="231F20"/>
          <w:w w:val="105"/>
        </w:rPr>
        <w:t>cứu</w:t>
      </w:r>
      <w:r>
        <w:rPr>
          <w:color w:val="231F20"/>
          <w:spacing w:val="-22"/>
          <w:w w:val="105"/>
        </w:rPr>
        <w:t> </w:t>
      </w:r>
      <w:r>
        <w:rPr>
          <w:color w:val="231F20"/>
          <w:w w:val="105"/>
        </w:rPr>
        <w:t>được</w:t>
      </w:r>
      <w:r>
        <w:rPr>
          <w:color w:val="231F20"/>
          <w:spacing w:val="-21"/>
          <w:w w:val="105"/>
        </w:rPr>
        <w:t> </w:t>
      </w:r>
      <w:r>
        <w:rPr>
          <w:color w:val="231F20"/>
          <w:w w:val="105"/>
        </w:rPr>
        <w:t>chăng?</w:t>
      </w:r>
      <w:r>
        <w:rPr>
          <w:color w:val="231F20"/>
          <w:spacing w:val="-22"/>
          <w:w w:val="105"/>
        </w:rPr>
        <w:t> </w:t>
      </w:r>
      <w:r>
        <w:rPr>
          <w:color w:val="231F20"/>
          <w:w w:val="105"/>
        </w:rPr>
        <w:t>Quý</w:t>
      </w:r>
      <w:r>
        <w:rPr>
          <w:color w:val="231F20"/>
          <w:spacing w:val="-21"/>
          <w:w w:val="105"/>
        </w:rPr>
        <w:t> </w:t>
      </w:r>
      <w:r>
        <w:rPr>
          <w:color w:val="231F20"/>
          <w:w w:val="105"/>
        </w:rPr>
        <w:t>vị</w:t>
      </w:r>
      <w:r>
        <w:rPr>
          <w:color w:val="231F20"/>
          <w:spacing w:val="-23"/>
          <w:w w:val="105"/>
        </w:rPr>
        <w:t> </w:t>
      </w:r>
      <w:r>
        <w:rPr>
          <w:color w:val="231F20"/>
          <w:w w:val="105"/>
        </w:rPr>
        <w:t>xem</w:t>
      </w:r>
      <w:r>
        <w:rPr>
          <w:color w:val="231F20"/>
          <w:spacing w:val="-21"/>
          <w:w w:val="105"/>
        </w:rPr>
        <w:t> </w:t>
      </w:r>
      <w:r>
        <w:rPr>
          <w:color w:val="231F20"/>
          <w:w w:val="105"/>
        </w:rPr>
        <w:t>dự</w:t>
      </w:r>
      <w:r>
        <w:rPr>
          <w:color w:val="231F20"/>
          <w:spacing w:val="-23"/>
          <w:w w:val="105"/>
        </w:rPr>
        <w:t> </w:t>
      </w:r>
      <w:r>
        <w:rPr>
          <w:color w:val="231F20"/>
          <w:w w:val="105"/>
        </w:rPr>
        <w:t>ngôn</w:t>
      </w:r>
      <w:r>
        <w:rPr>
          <w:color w:val="231F20"/>
          <w:spacing w:val="-22"/>
          <w:w w:val="105"/>
        </w:rPr>
        <w:t> </w:t>
      </w:r>
      <w:r>
        <w:rPr>
          <w:color w:val="231F20"/>
          <w:w w:val="105"/>
        </w:rPr>
        <w:t>của</w:t>
      </w:r>
      <w:r>
        <w:rPr>
          <w:color w:val="231F20"/>
          <w:spacing w:val="-22"/>
          <w:w w:val="105"/>
        </w:rPr>
        <w:t> </w:t>
      </w:r>
      <w:r>
        <w:rPr>
          <w:color w:val="231F20"/>
          <w:w w:val="105"/>
        </w:rPr>
        <w:t>người</w:t>
      </w:r>
      <w:r>
        <w:rPr>
          <w:color w:val="231F20"/>
          <w:spacing w:val="-23"/>
          <w:w w:val="105"/>
        </w:rPr>
        <w:t> </w:t>
      </w:r>
      <w:r>
        <w:rPr>
          <w:color w:val="231F20"/>
          <w:w w:val="105"/>
        </w:rPr>
        <w:t>xưa,</w:t>
      </w:r>
      <w:r>
        <w:rPr>
          <w:color w:val="231F20"/>
          <w:spacing w:val="-21"/>
          <w:w w:val="105"/>
        </w:rPr>
        <w:t> </w:t>
      </w:r>
      <w:r>
        <w:rPr>
          <w:color w:val="231F20"/>
          <w:w w:val="105"/>
        </w:rPr>
        <w:t>đều</w:t>
      </w:r>
      <w:r>
        <w:rPr>
          <w:color w:val="231F20"/>
          <w:spacing w:val="-23"/>
          <w:w w:val="105"/>
        </w:rPr>
        <w:t> </w:t>
      </w:r>
      <w:r>
        <w:rPr>
          <w:color w:val="231F20"/>
          <w:w w:val="105"/>
        </w:rPr>
        <w:t>đã </w:t>
      </w:r>
      <w:r>
        <w:rPr>
          <w:color w:val="231F20"/>
          <w:w w:val="110"/>
        </w:rPr>
        <w:t>cảnh cáo chúng ta.</w:t>
      </w:r>
    </w:p>
    <w:p>
      <w:pPr>
        <w:pStyle w:val="BodyText"/>
        <w:spacing w:line="300" w:lineRule="auto" w:before="108"/>
        <w:ind w:left="387" w:right="120" w:firstLine="453"/>
      </w:pPr>
      <w:r>
        <w:rPr>
          <w:color w:val="231F20"/>
          <w:w w:val="105"/>
        </w:rPr>
        <w:t>Các</w:t>
      </w:r>
      <w:r>
        <w:rPr>
          <w:color w:val="231F20"/>
          <w:w w:val="105"/>
        </w:rPr>
        <w:t> nhà</w:t>
      </w:r>
      <w:r>
        <w:rPr>
          <w:color w:val="231F20"/>
          <w:w w:val="105"/>
        </w:rPr>
        <w:t> khoa</w:t>
      </w:r>
      <w:r>
        <w:rPr>
          <w:color w:val="231F20"/>
          <w:w w:val="105"/>
        </w:rPr>
        <w:t> học</w:t>
      </w:r>
      <w:r>
        <w:rPr>
          <w:color w:val="231F20"/>
          <w:w w:val="105"/>
        </w:rPr>
        <w:t> căn</w:t>
      </w:r>
      <w:r>
        <w:rPr>
          <w:color w:val="231F20"/>
          <w:w w:val="105"/>
        </w:rPr>
        <w:t> cứ</w:t>
      </w:r>
      <w:r>
        <w:rPr>
          <w:color w:val="231F20"/>
          <w:w w:val="105"/>
        </w:rPr>
        <w:t> vào</w:t>
      </w:r>
      <w:r>
        <w:rPr>
          <w:color w:val="231F20"/>
          <w:w w:val="105"/>
        </w:rPr>
        <w:t> sự</w:t>
      </w:r>
      <w:r>
        <w:rPr>
          <w:color w:val="231F20"/>
          <w:w w:val="105"/>
        </w:rPr>
        <w:t> chứng</w:t>
      </w:r>
      <w:r>
        <w:rPr>
          <w:color w:val="231F20"/>
          <w:w w:val="105"/>
        </w:rPr>
        <w:t> nghiệm</w:t>
      </w:r>
      <w:r>
        <w:rPr>
          <w:color w:val="231F20"/>
          <w:w w:val="105"/>
        </w:rPr>
        <w:t> phán đoán, sự thay đổi của quả địa cầu này không bình thường. </w:t>
      </w:r>
      <w:r>
        <w:rPr>
          <w:color w:val="231F20"/>
        </w:rPr>
        <w:t>Nhiệt</w:t>
      </w:r>
      <w:r>
        <w:rPr>
          <w:color w:val="231F20"/>
          <w:spacing w:val="-1"/>
        </w:rPr>
        <w:t> </w:t>
      </w:r>
      <w:r>
        <w:rPr>
          <w:color w:val="231F20"/>
        </w:rPr>
        <w:t>độ</w:t>
      </w:r>
      <w:r>
        <w:rPr>
          <w:color w:val="231F20"/>
          <w:spacing w:val="-1"/>
        </w:rPr>
        <w:t> </w:t>
      </w:r>
      <w:r>
        <w:rPr>
          <w:color w:val="231F20"/>
        </w:rPr>
        <w:t>của</w:t>
      </w:r>
      <w:r>
        <w:rPr>
          <w:color w:val="231F20"/>
          <w:spacing w:val="-1"/>
        </w:rPr>
        <w:t> </w:t>
      </w:r>
      <w:r>
        <w:rPr>
          <w:color w:val="231F20"/>
        </w:rPr>
        <w:t>Nam</w:t>
      </w:r>
      <w:r>
        <w:rPr>
          <w:color w:val="231F20"/>
          <w:spacing w:val="-1"/>
        </w:rPr>
        <w:t> </w:t>
      </w:r>
      <w:r>
        <w:rPr>
          <w:color w:val="231F20"/>
        </w:rPr>
        <w:t>Bắc</w:t>
      </w:r>
      <w:r>
        <w:rPr>
          <w:color w:val="231F20"/>
          <w:spacing w:val="-1"/>
        </w:rPr>
        <w:t> </w:t>
      </w:r>
      <w:r>
        <w:rPr>
          <w:color w:val="231F20"/>
        </w:rPr>
        <w:t>cực,</w:t>
      </w:r>
      <w:r>
        <w:rPr>
          <w:color w:val="231F20"/>
          <w:spacing w:val="-1"/>
        </w:rPr>
        <w:t> </w:t>
      </w:r>
      <w:r>
        <w:rPr>
          <w:color w:val="231F20"/>
        </w:rPr>
        <w:t>50</w:t>
      </w:r>
      <w:r>
        <w:rPr>
          <w:color w:val="231F20"/>
          <w:spacing w:val="-1"/>
        </w:rPr>
        <w:t> </w:t>
      </w:r>
      <w:r>
        <w:rPr>
          <w:color w:val="231F20"/>
        </w:rPr>
        <w:t>năm</w:t>
      </w:r>
      <w:r>
        <w:rPr>
          <w:color w:val="231F20"/>
          <w:spacing w:val="-1"/>
        </w:rPr>
        <w:t> </w:t>
      </w:r>
      <w:r>
        <w:rPr>
          <w:color w:val="231F20"/>
        </w:rPr>
        <w:t>trở</w:t>
      </w:r>
      <w:r>
        <w:rPr>
          <w:color w:val="231F20"/>
          <w:spacing w:val="-1"/>
        </w:rPr>
        <w:t> </w:t>
      </w:r>
      <w:r>
        <w:rPr>
          <w:color w:val="231F20"/>
        </w:rPr>
        <w:t>lại</w:t>
      </w:r>
      <w:r>
        <w:rPr>
          <w:color w:val="231F20"/>
          <w:spacing w:val="-1"/>
        </w:rPr>
        <w:t> </w:t>
      </w:r>
      <w:r>
        <w:rPr>
          <w:color w:val="231F20"/>
        </w:rPr>
        <w:t>đây,</w:t>
      </w:r>
      <w:r>
        <w:rPr>
          <w:color w:val="231F20"/>
          <w:spacing w:val="-1"/>
        </w:rPr>
        <w:t> </w:t>
      </w:r>
      <w:r>
        <w:rPr>
          <w:color w:val="231F20"/>
        </w:rPr>
        <w:t>đã</w:t>
      </w:r>
      <w:r>
        <w:rPr>
          <w:color w:val="231F20"/>
          <w:spacing w:val="-1"/>
        </w:rPr>
        <w:t> </w:t>
      </w:r>
      <w:r>
        <w:rPr>
          <w:color w:val="231F20"/>
        </w:rPr>
        <w:t>thay</w:t>
      </w:r>
      <w:r>
        <w:rPr>
          <w:color w:val="231F20"/>
          <w:spacing w:val="-1"/>
        </w:rPr>
        <w:t> </w:t>
      </w:r>
      <w:r>
        <w:rPr>
          <w:color w:val="231F20"/>
        </w:rPr>
        <w:t>đổi</w:t>
      </w:r>
      <w:r>
        <w:rPr>
          <w:color w:val="231F20"/>
          <w:spacing w:val="-1"/>
        </w:rPr>
        <w:t> </w:t>
      </w:r>
      <w:r>
        <w:rPr>
          <w:color w:val="231F20"/>
        </w:rPr>
        <w:t>5</w:t>
      </w:r>
      <w:r>
        <w:rPr>
          <w:color w:val="231F20"/>
          <w:position w:val="11"/>
          <w:sz w:val="20"/>
        </w:rPr>
        <w:t>O</w:t>
      </w:r>
      <w:r>
        <w:rPr>
          <w:color w:val="231F20"/>
        </w:rPr>
        <w:t>, </w:t>
      </w:r>
      <w:r>
        <w:rPr>
          <w:color w:val="231F20"/>
          <w:w w:val="105"/>
        </w:rPr>
        <w:t>cho</w:t>
      </w:r>
      <w:r>
        <w:rPr>
          <w:color w:val="231F20"/>
          <w:spacing w:val="-14"/>
          <w:w w:val="105"/>
        </w:rPr>
        <w:t> </w:t>
      </w:r>
      <w:r>
        <w:rPr>
          <w:color w:val="231F20"/>
          <w:w w:val="105"/>
        </w:rPr>
        <w:t>nên</w:t>
      </w:r>
      <w:r>
        <w:rPr>
          <w:color w:val="231F20"/>
          <w:spacing w:val="-14"/>
          <w:w w:val="105"/>
        </w:rPr>
        <w:t> </w:t>
      </w:r>
      <w:r>
        <w:rPr>
          <w:color w:val="231F20"/>
          <w:w w:val="105"/>
        </w:rPr>
        <w:t>khí</w:t>
      </w:r>
      <w:r>
        <w:rPr>
          <w:color w:val="231F20"/>
          <w:spacing w:val="-13"/>
          <w:w w:val="105"/>
        </w:rPr>
        <w:t> </w:t>
      </w:r>
      <w:r>
        <w:rPr>
          <w:color w:val="231F20"/>
          <w:w w:val="105"/>
        </w:rPr>
        <w:t>hậu</w:t>
      </w:r>
      <w:r>
        <w:rPr>
          <w:color w:val="231F20"/>
          <w:spacing w:val="-14"/>
          <w:w w:val="105"/>
        </w:rPr>
        <w:t> </w:t>
      </w:r>
      <w:r>
        <w:rPr>
          <w:color w:val="231F20"/>
          <w:w w:val="105"/>
        </w:rPr>
        <w:t>không</w:t>
      </w:r>
      <w:r>
        <w:rPr>
          <w:color w:val="231F20"/>
          <w:spacing w:val="-14"/>
          <w:w w:val="105"/>
        </w:rPr>
        <w:t> </w:t>
      </w:r>
      <w:r>
        <w:rPr>
          <w:color w:val="231F20"/>
          <w:w w:val="105"/>
        </w:rPr>
        <w:t>được</w:t>
      </w:r>
      <w:r>
        <w:rPr>
          <w:color w:val="231F20"/>
          <w:spacing w:val="-13"/>
          <w:w w:val="105"/>
        </w:rPr>
        <w:t> </w:t>
      </w:r>
      <w:r>
        <w:rPr>
          <w:color w:val="231F20"/>
          <w:w w:val="105"/>
        </w:rPr>
        <w:t>bình</w:t>
      </w:r>
      <w:r>
        <w:rPr>
          <w:color w:val="231F20"/>
          <w:spacing w:val="-14"/>
          <w:w w:val="105"/>
        </w:rPr>
        <w:t> </w:t>
      </w:r>
      <w:r>
        <w:rPr>
          <w:color w:val="231F20"/>
          <w:w w:val="105"/>
        </w:rPr>
        <w:t>thường.</w:t>
      </w:r>
      <w:r>
        <w:rPr>
          <w:color w:val="231F20"/>
          <w:spacing w:val="-11"/>
          <w:w w:val="105"/>
        </w:rPr>
        <w:t> </w:t>
      </w:r>
      <w:r>
        <w:rPr>
          <w:color w:val="231F20"/>
          <w:w w:val="105"/>
        </w:rPr>
        <w:t>Đây</w:t>
      </w:r>
      <w:r>
        <w:rPr>
          <w:color w:val="231F20"/>
          <w:spacing w:val="-13"/>
          <w:w w:val="105"/>
        </w:rPr>
        <w:t> </w:t>
      </w:r>
      <w:r>
        <w:rPr>
          <w:color w:val="231F20"/>
          <w:w w:val="105"/>
        </w:rPr>
        <w:t>đều</w:t>
      </w:r>
      <w:r>
        <w:rPr>
          <w:color w:val="231F20"/>
          <w:spacing w:val="-14"/>
          <w:w w:val="105"/>
        </w:rPr>
        <w:t> </w:t>
      </w:r>
      <w:r>
        <w:rPr>
          <w:color w:val="231F20"/>
          <w:w w:val="105"/>
        </w:rPr>
        <w:t>là</w:t>
      </w:r>
      <w:r>
        <w:rPr>
          <w:color w:val="231F20"/>
          <w:spacing w:val="-13"/>
          <w:w w:val="105"/>
        </w:rPr>
        <w:t> </w:t>
      </w:r>
      <w:r>
        <w:rPr>
          <w:color w:val="231F20"/>
          <w:w w:val="105"/>
        </w:rPr>
        <w:t>những triệu</w:t>
      </w:r>
      <w:r>
        <w:rPr>
          <w:color w:val="231F20"/>
          <w:spacing w:val="-5"/>
          <w:w w:val="105"/>
        </w:rPr>
        <w:t> </w:t>
      </w:r>
      <w:r>
        <w:rPr>
          <w:color w:val="231F20"/>
          <w:w w:val="105"/>
        </w:rPr>
        <w:t>chứng</w:t>
      </w:r>
      <w:r>
        <w:rPr>
          <w:color w:val="231F20"/>
          <w:spacing w:val="-3"/>
          <w:w w:val="105"/>
        </w:rPr>
        <w:t> </w:t>
      </w:r>
      <w:r>
        <w:rPr>
          <w:color w:val="231F20"/>
          <w:w w:val="105"/>
        </w:rPr>
        <w:t>không</w:t>
      </w:r>
      <w:r>
        <w:rPr>
          <w:color w:val="231F20"/>
          <w:spacing w:val="-3"/>
          <w:w w:val="105"/>
        </w:rPr>
        <w:t> </w:t>
      </w:r>
      <w:r>
        <w:rPr>
          <w:color w:val="231F20"/>
          <w:w w:val="105"/>
        </w:rPr>
        <w:t>được</w:t>
      </w:r>
      <w:r>
        <w:rPr>
          <w:color w:val="231F20"/>
          <w:spacing w:val="-3"/>
          <w:w w:val="105"/>
        </w:rPr>
        <w:t> </w:t>
      </w:r>
      <w:r>
        <w:rPr>
          <w:color w:val="231F20"/>
          <w:w w:val="105"/>
        </w:rPr>
        <w:t>bình</w:t>
      </w:r>
      <w:r>
        <w:rPr>
          <w:color w:val="231F20"/>
          <w:spacing w:val="-3"/>
          <w:w w:val="105"/>
        </w:rPr>
        <w:t> </w:t>
      </w:r>
      <w:r>
        <w:rPr>
          <w:color w:val="231F20"/>
          <w:w w:val="105"/>
        </w:rPr>
        <w:t>thường.</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có</w:t>
      </w:r>
      <w:r>
        <w:rPr>
          <w:color w:val="231F20"/>
          <w:spacing w:val="-3"/>
          <w:w w:val="105"/>
        </w:rPr>
        <w:t> </w:t>
      </w:r>
      <w:r>
        <w:rPr>
          <w:color w:val="231F20"/>
          <w:w w:val="105"/>
        </w:rPr>
        <w:t>cách</w:t>
      </w:r>
      <w:r>
        <w:rPr>
          <w:color w:val="231F20"/>
          <w:spacing w:val="-3"/>
          <w:w w:val="105"/>
        </w:rPr>
        <w:t> </w:t>
      </w:r>
      <w:r>
        <w:rPr>
          <w:color w:val="231F20"/>
          <w:w w:val="105"/>
        </w:rPr>
        <w:t>nào cứu</w:t>
      </w:r>
      <w:r>
        <w:rPr>
          <w:color w:val="231F20"/>
          <w:spacing w:val="-9"/>
          <w:w w:val="105"/>
        </w:rPr>
        <w:t> </w:t>
      </w:r>
      <w:r>
        <w:rPr>
          <w:color w:val="231F20"/>
          <w:w w:val="105"/>
        </w:rPr>
        <w:t>vãn</w:t>
      </w:r>
      <w:r>
        <w:rPr>
          <w:color w:val="231F20"/>
          <w:spacing w:val="-10"/>
          <w:w w:val="105"/>
        </w:rPr>
        <w:t> </w:t>
      </w:r>
      <w:r>
        <w:rPr>
          <w:color w:val="231F20"/>
          <w:w w:val="105"/>
        </w:rPr>
        <w:t>chăng?</w:t>
      </w:r>
      <w:r>
        <w:rPr>
          <w:color w:val="231F20"/>
          <w:spacing w:val="-9"/>
          <w:w w:val="105"/>
        </w:rPr>
        <w:t> </w:t>
      </w:r>
      <w:r>
        <w:rPr>
          <w:color w:val="231F20"/>
          <w:w w:val="105"/>
        </w:rPr>
        <w:t>Trong</w:t>
      </w:r>
      <w:r>
        <w:rPr>
          <w:color w:val="231F20"/>
          <w:spacing w:val="-9"/>
          <w:w w:val="105"/>
        </w:rPr>
        <w:t> </w:t>
      </w:r>
      <w:r>
        <w:rPr>
          <w:color w:val="231F20"/>
          <w:w w:val="105"/>
        </w:rPr>
        <w:t>giáo</w:t>
      </w:r>
      <w:r>
        <w:rPr>
          <w:color w:val="231F20"/>
          <w:spacing w:val="-10"/>
          <w:w w:val="105"/>
        </w:rPr>
        <w:t> </w:t>
      </w:r>
      <w:r>
        <w:rPr>
          <w:color w:val="231F20"/>
          <w:w w:val="105"/>
        </w:rPr>
        <w:t>pháp</w:t>
      </w:r>
      <w:r>
        <w:rPr>
          <w:color w:val="231F20"/>
          <w:spacing w:val="-9"/>
          <w:w w:val="105"/>
        </w:rPr>
        <w:t> </w:t>
      </w:r>
      <w:r>
        <w:rPr>
          <w:color w:val="231F20"/>
          <w:w w:val="105"/>
        </w:rPr>
        <w:t>Đại</w:t>
      </w:r>
      <w:r>
        <w:rPr>
          <w:color w:val="231F20"/>
          <w:spacing w:val="-9"/>
          <w:w w:val="105"/>
        </w:rPr>
        <w:t> </w:t>
      </w:r>
      <w:r>
        <w:rPr>
          <w:color w:val="231F20"/>
          <w:w w:val="105"/>
        </w:rPr>
        <w:t>thừa</w:t>
      </w:r>
      <w:r>
        <w:rPr>
          <w:color w:val="231F20"/>
          <w:spacing w:val="-10"/>
          <w:w w:val="105"/>
        </w:rPr>
        <w:t> </w:t>
      </w:r>
      <w:r>
        <w:rPr>
          <w:color w:val="231F20"/>
          <w:w w:val="105"/>
        </w:rPr>
        <w:t>nói</w:t>
      </w:r>
      <w:r>
        <w:rPr>
          <w:color w:val="231F20"/>
          <w:spacing w:val="-9"/>
          <w:w w:val="105"/>
        </w:rPr>
        <w:t> </w:t>
      </w:r>
      <w:r>
        <w:rPr>
          <w:color w:val="231F20"/>
          <w:w w:val="105"/>
        </w:rPr>
        <w:t>có,</w:t>
      </w:r>
      <w:r>
        <w:rPr>
          <w:color w:val="231F20"/>
          <w:spacing w:val="-10"/>
          <w:w w:val="105"/>
        </w:rPr>
        <w:t> </w:t>
      </w:r>
      <w:r>
        <w:rPr>
          <w:color w:val="231F20"/>
          <w:w w:val="105"/>
        </w:rPr>
        <w:t>chắc</w:t>
      </w:r>
      <w:r>
        <w:rPr>
          <w:color w:val="231F20"/>
          <w:spacing w:val="-9"/>
          <w:w w:val="105"/>
        </w:rPr>
        <w:t> </w:t>
      </w:r>
      <w:r>
        <w:rPr>
          <w:color w:val="231F20"/>
          <w:w w:val="105"/>
        </w:rPr>
        <w:t>chắn </w:t>
      </w:r>
      <w:r>
        <w:rPr>
          <w:color w:val="231F20"/>
          <w:spacing w:val="-2"/>
          <w:w w:val="105"/>
        </w:rPr>
        <w:t>có.</w:t>
      </w:r>
      <w:r>
        <w:rPr>
          <w:color w:val="231F20"/>
          <w:spacing w:val="-19"/>
          <w:w w:val="105"/>
        </w:rPr>
        <w:t> </w:t>
      </w:r>
      <w:r>
        <w:rPr>
          <w:color w:val="231F20"/>
          <w:spacing w:val="-2"/>
          <w:w w:val="105"/>
        </w:rPr>
        <w:t>Bất</w:t>
      </w:r>
      <w:r>
        <w:rPr>
          <w:color w:val="231F20"/>
          <w:spacing w:val="-19"/>
          <w:w w:val="105"/>
        </w:rPr>
        <w:t> </w:t>
      </w:r>
      <w:r>
        <w:rPr>
          <w:color w:val="231F20"/>
          <w:spacing w:val="-2"/>
          <w:w w:val="105"/>
        </w:rPr>
        <w:t>cứ</w:t>
      </w:r>
      <w:r>
        <w:rPr>
          <w:color w:val="231F20"/>
          <w:spacing w:val="-19"/>
          <w:w w:val="105"/>
        </w:rPr>
        <w:t> </w:t>
      </w:r>
      <w:r>
        <w:rPr>
          <w:color w:val="231F20"/>
          <w:spacing w:val="-2"/>
          <w:w w:val="105"/>
        </w:rPr>
        <w:t>dự</w:t>
      </w:r>
      <w:r>
        <w:rPr>
          <w:color w:val="231F20"/>
          <w:spacing w:val="-19"/>
          <w:w w:val="105"/>
        </w:rPr>
        <w:t> </w:t>
      </w:r>
      <w:r>
        <w:rPr>
          <w:color w:val="231F20"/>
          <w:spacing w:val="-2"/>
          <w:w w:val="105"/>
        </w:rPr>
        <w:t>ngôn</w:t>
      </w:r>
      <w:r>
        <w:rPr>
          <w:color w:val="231F20"/>
          <w:spacing w:val="-19"/>
          <w:w w:val="105"/>
        </w:rPr>
        <w:t> </w:t>
      </w:r>
      <w:r>
        <w:rPr>
          <w:color w:val="231F20"/>
          <w:spacing w:val="-2"/>
          <w:w w:val="105"/>
        </w:rPr>
        <w:t>nào,</w:t>
      </w:r>
      <w:r>
        <w:rPr>
          <w:color w:val="231F20"/>
          <w:spacing w:val="-19"/>
          <w:w w:val="105"/>
        </w:rPr>
        <w:t> </w:t>
      </w:r>
      <w:r>
        <w:rPr>
          <w:color w:val="231F20"/>
          <w:spacing w:val="-2"/>
          <w:w w:val="105"/>
        </w:rPr>
        <w:t>hay</w:t>
      </w:r>
      <w:r>
        <w:rPr>
          <w:color w:val="231F20"/>
          <w:spacing w:val="-19"/>
          <w:w w:val="105"/>
        </w:rPr>
        <w:t> </w:t>
      </w:r>
      <w:r>
        <w:rPr>
          <w:color w:val="231F20"/>
          <w:spacing w:val="-2"/>
          <w:w w:val="105"/>
        </w:rPr>
        <w:t>sự</w:t>
      </w:r>
      <w:r>
        <w:rPr>
          <w:color w:val="231F20"/>
          <w:spacing w:val="-19"/>
          <w:w w:val="105"/>
        </w:rPr>
        <w:t> </w:t>
      </w:r>
      <w:r>
        <w:rPr>
          <w:color w:val="231F20"/>
          <w:spacing w:val="-2"/>
          <w:w w:val="105"/>
        </w:rPr>
        <w:t>suy</w:t>
      </w:r>
      <w:r>
        <w:rPr>
          <w:color w:val="231F20"/>
          <w:spacing w:val="-19"/>
          <w:w w:val="105"/>
        </w:rPr>
        <w:t> </w:t>
      </w:r>
      <w:r>
        <w:rPr>
          <w:color w:val="231F20"/>
          <w:spacing w:val="-2"/>
          <w:w w:val="105"/>
        </w:rPr>
        <w:t>đoán</w:t>
      </w:r>
      <w:r>
        <w:rPr>
          <w:color w:val="231F20"/>
          <w:spacing w:val="-19"/>
          <w:w w:val="105"/>
        </w:rPr>
        <w:t> </w:t>
      </w:r>
      <w:r>
        <w:rPr>
          <w:color w:val="231F20"/>
          <w:spacing w:val="-2"/>
          <w:w w:val="105"/>
        </w:rPr>
        <w:t>của</w:t>
      </w:r>
      <w:r>
        <w:rPr>
          <w:color w:val="231F20"/>
          <w:spacing w:val="-19"/>
          <w:w w:val="105"/>
        </w:rPr>
        <w:t> </w:t>
      </w:r>
      <w:r>
        <w:rPr>
          <w:color w:val="231F20"/>
          <w:spacing w:val="-2"/>
          <w:w w:val="105"/>
        </w:rPr>
        <w:t>khoa</w:t>
      </w:r>
      <w:r>
        <w:rPr>
          <w:color w:val="231F20"/>
          <w:spacing w:val="-19"/>
          <w:w w:val="105"/>
        </w:rPr>
        <w:t> </w:t>
      </w:r>
      <w:r>
        <w:rPr>
          <w:color w:val="231F20"/>
          <w:spacing w:val="-2"/>
          <w:w w:val="105"/>
        </w:rPr>
        <w:t>học,</w:t>
      </w:r>
      <w:r>
        <w:rPr>
          <w:color w:val="231F20"/>
          <w:spacing w:val="-19"/>
          <w:w w:val="105"/>
        </w:rPr>
        <w:t> </w:t>
      </w:r>
      <w:r>
        <w:rPr>
          <w:color w:val="231F20"/>
          <w:spacing w:val="-2"/>
          <w:w w:val="105"/>
        </w:rPr>
        <w:t>đều</w:t>
      </w:r>
      <w:r>
        <w:rPr>
          <w:color w:val="231F20"/>
          <w:spacing w:val="-20"/>
          <w:w w:val="105"/>
        </w:rPr>
        <w:t> </w:t>
      </w:r>
      <w:r>
        <w:rPr>
          <w:color w:val="231F20"/>
          <w:spacing w:val="-2"/>
          <w:w w:val="105"/>
        </w:rPr>
        <w:t>là cảnh</w:t>
      </w:r>
      <w:r>
        <w:rPr>
          <w:color w:val="231F20"/>
          <w:spacing w:val="-18"/>
          <w:w w:val="105"/>
        </w:rPr>
        <w:t> </w:t>
      </w:r>
      <w:r>
        <w:rPr>
          <w:color w:val="231F20"/>
          <w:spacing w:val="-2"/>
          <w:w w:val="105"/>
        </w:rPr>
        <w:t>giới</w:t>
      </w:r>
      <w:r>
        <w:rPr>
          <w:color w:val="231F20"/>
          <w:spacing w:val="-18"/>
          <w:w w:val="105"/>
        </w:rPr>
        <w:t> </w:t>
      </w:r>
      <w:r>
        <w:rPr>
          <w:color w:val="231F20"/>
          <w:spacing w:val="-2"/>
          <w:w w:val="105"/>
        </w:rPr>
        <w:t>ngay</w:t>
      </w:r>
      <w:r>
        <w:rPr>
          <w:color w:val="231F20"/>
          <w:spacing w:val="-18"/>
          <w:w w:val="105"/>
        </w:rPr>
        <w:t> </w:t>
      </w:r>
      <w:r>
        <w:rPr>
          <w:color w:val="231F20"/>
          <w:spacing w:val="-2"/>
          <w:w w:val="105"/>
        </w:rPr>
        <w:t>khi</w:t>
      </w:r>
      <w:r>
        <w:rPr>
          <w:color w:val="231F20"/>
          <w:spacing w:val="-18"/>
          <w:w w:val="105"/>
        </w:rPr>
        <w:t> </w:t>
      </w:r>
      <w:r>
        <w:rPr>
          <w:color w:val="231F20"/>
          <w:spacing w:val="-2"/>
          <w:w w:val="105"/>
        </w:rPr>
        <w:t>đó.</w:t>
      </w:r>
      <w:r>
        <w:rPr>
          <w:color w:val="231F20"/>
          <w:spacing w:val="-18"/>
          <w:w w:val="105"/>
        </w:rPr>
        <w:t> </w:t>
      </w:r>
      <w:r>
        <w:rPr>
          <w:color w:val="231F20"/>
          <w:spacing w:val="-2"/>
          <w:w w:val="105"/>
        </w:rPr>
        <w:t>Những</w:t>
      </w:r>
      <w:r>
        <w:rPr>
          <w:color w:val="231F20"/>
          <w:spacing w:val="-18"/>
          <w:w w:val="105"/>
        </w:rPr>
        <w:t> </w:t>
      </w:r>
      <w:r>
        <w:rPr>
          <w:color w:val="231F20"/>
          <w:spacing w:val="-2"/>
          <w:w w:val="105"/>
        </w:rPr>
        <w:t>điều</w:t>
      </w:r>
      <w:r>
        <w:rPr>
          <w:color w:val="231F20"/>
          <w:spacing w:val="-18"/>
          <w:w w:val="105"/>
        </w:rPr>
        <w:t> </w:t>
      </w:r>
      <w:r>
        <w:rPr>
          <w:color w:val="231F20"/>
          <w:spacing w:val="-2"/>
          <w:w w:val="105"/>
        </w:rPr>
        <w:t>họ</w:t>
      </w:r>
      <w:r>
        <w:rPr>
          <w:color w:val="231F20"/>
          <w:spacing w:val="-18"/>
          <w:w w:val="105"/>
        </w:rPr>
        <w:t> </w:t>
      </w:r>
      <w:r>
        <w:rPr>
          <w:color w:val="231F20"/>
          <w:spacing w:val="-2"/>
          <w:w w:val="105"/>
        </w:rPr>
        <w:t>thấy</w:t>
      </w:r>
      <w:r>
        <w:rPr>
          <w:color w:val="231F20"/>
          <w:spacing w:val="-18"/>
          <w:w w:val="105"/>
        </w:rPr>
        <w:t> </w:t>
      </w:r>
      <w:r>
        <w:rPr>
          <w:color w:val="231F20"/>
          <w:spacing w:val="-2"/>
          <w:w w:val="105"/>
        </w:rPr>
        <w:t>không</w:t>
      </w:r>
      <w:r>
        <w:rPr>
          <w:color w:val="231F20"/>
          <w:spacing w:val="-18"/>
          <w:w w:val="105"/>
        </w:rPr>
        <w:t> </w:t>
      </w:r>
      <w:r>
        <w:rPr>
          <w:color w:val="231F20"/>
          <w:spacing w:val="-2"/>
          <w:w w:val="105"/>
        </w:rPr>
        <w:t>sai.</w:t>
      </w:r>
      <w:r>
        <w:rPr>
          <w:color w:val="231F20"/>
          <w:spacing w:val="-17"/>
          <w:w w:val="105"/>
        </w:rPr>
        <w:t> </w:t>
      </w:r>
      <w:r>
        <w:rPr>
          <w:color w:val="231F20"/>
          <w:spacing w:val="-2"/>
          <w:w w:val="105"/>
        </w:rPr>
        <w:t>Nhưng </w:t>
      </w:r>
      <w:r>
        <w:rPr>
          <w:color w:val="231F20"/>
          <w:w w:val="105"/>
        </w:rPr>
        <w:t>những</w:t>
      </w:r>
      <w:r>
        <w:rPr>
          <w:color w:val="231F20"/>
          <w:spacing w:val="-16"/>
          <w:w w:val="105"/>
        </w:rPr>
        <w:t> </w:t>
      </w:r>
      <w:r>
        <w:rPr>
          <w:color w:val="231F20"/>
          <w:w w:val="105"/>
        </w:rPr>
        <w:t>dự</w:t>
      </w:r>
      <w:r>
        <w:rPr>
          <w:color w:val="231F20"/>
          <w:spacing w:val="-16"/>
          <w:w w:val="105"/>
        </w:rPr>
        <w:t> </w:t>
      </w:r>
      <w:r>
        <w:rPr>
          <w:color w:val="231F20"/>
          <w:w w:val="105"/>
        </w:rPr>
        <w:t>ngôn</w:t>
      </w:r>
      <w:r>
        <w:rPr>
          <w:color w:val="231F20"/>
          <w:spacing w:val="-16"/>
          <w:w w:val="105"/>
        </w:rPr>
        <w:t> </w:t>
      </w:r>
      <w:r>
        <w:rPr>
          <w:color w:val="231F20"/>
          <w:w w:val="105"/>
        </w:rPr>
        <w:t>và</w:t>
      </w:r>
      <w:r>
        <w:rPr>
          <w:color w:val="231F20"/>
          <w:spacing w:val="-16"/>
          <w:w w:val="105"/>
        </w:rPr>
        <w:t> </w:t>
      </w:r>
      <w:r>
        <w:rPr>
          <w:color w:val="231F20"/>
          <w:w w:val="105"/>
        </w:rPr>
        <w:t>suy</w:t>
      </w:r>
      <w:r>
        <w:rPr>
          <w:color w:val="231F20"/>
          <w:spacing w:val="-16"/>
          <w:w w:val="105"/>
        </w:rPr>
        <w:t> </w:t>
      </w:r>
      <w:r>
        <w:rPr>
          <w:color w:val="231F20"/>
          <w:w w:val="105"/>
        </w:rPr>
        <w:t>đoán</w:t>
      </w:r>
      <w:r>
        <w:rPr>
          <w:color w:val="231F20"/>
          <w:spacing w:val="-16"/>
          <w:w w:val="105"/>
        </w:rPr>
        <w:t> </w:t>
      </w:r>
      <w:r>
        <w:rPr>
          <w:color w:val="231F20"/>
          <w:w w:val="105"/>
        </w:rPr>
        <w:t>đó,</w:t>
      </w:r>
      <w:r>
        <w:rPr>
          <w:color w:val="231F20"/>
          <w:spacing w:val="-16"/>
          <w:w w:val="105"/>
        </w:rPr>
        <w:t> </w:t>
      </w:r>
      <w:r>
        <w:rPr>
          <w:color w:val="231F20"/>
          <w:w w:val="105"/>
        </w:rPr>
        <w:t>đều</w:t>
      </w:r>
      <w:r>
        <w:rPr>
          <w:color w:val="231F20"/>
          <w:spacing w:val="-16"/>
          <w:w w:val="105"/>
        </w:rPr>
        <w:t> </w:t>
      </w:r>
      <w:r>
        <w:rPr>
          <w:color w:val="231F20"/>
          <w:w w:val="105"/>
        </w:rPr>
        <w:t>không</w:t>
      </w:r>
      <w:r>
        <w:rPr>
          <w:color w:val="231F20"/>
          <w:spacing w:val="-16"/>
          <w:w w:val="105"/>
        </w:rPr>
        <w:t> </w:t>
      </w:r>
      <w:r>
        <w:rPr>
          <w:color w:val="231F20"/>
          <w:w w:val="105"/>
        </w:rPr>
        <w:t>phải</w:t>
      </w:r>
      <w:r>
        <w:rPr>
          <w:color w:val="231F20"/>
          <w:spacing w:val="-16"/>
          <w:w w:val="105"/>
        </w:rPr>
        <w:t> </w:t>
      </w:r>
      <w:r>
        <w:rPr>
          <w:color w:val="231F20"/>
          <w:w w:val="105"/>
        </w:rPr>
        <w:t>là</w:t>
      </w:r>
      <w:r>
        <w:rPr>
          <w:color w:val="231F20"/>
          <w:spacing w:val="-16"/>
          <w:w w:val="105"/>
        </w:rPr>
        <w:t> </w:t>
      </w:r>
      <w:r>
        <w:rPr>
          <w:color w:val="231F20"/>
          <w:w w:val="105"/>
        </w:rPr>
        <w:t>định</w:t>
      </w:r>
      <w:r>
        <w:rPr>
          <w:color w:val="231F20"/>
          <w:spacing w:val="-16"/>
          <w:w w:val="105"/>
        </w:rPr>
        <w:t> </w:t>
      </w:r>
      <w:r>
        <w:rPr>
          <w:color w:val="231F20"/>
          <w:w w:val="105"/>
        </w:rPr>
        <w:t>luận. Vì</w:t>
      </w:r>
      <w:r>
        <w:rPr>
          <w:color w:val="231F20"/>
          <w:spacing w:val="-14"/>
          <w:w w:val="105"/>
        </w:rPr>
        <w:t> </w:t>
      </w:r>
      <w:r>
        <w:rPr>
          <w:color w:val="231F20"/>
          <w:w w:val="105"/>
        </w:rPr>
        <w:t>sao</w:t>
      </w:r>
      <w:r>
        <w:rPr>
          <w:color w:val="231F20"/>
          <w:spacing w:val="-14"/>
          <w:w w:val="105"/>
        </w:rPr>
        <w:t> </w:t>
      </w:r>
      <w:r>
        <w:rPr>
          <w:color w:val="231F20"/>
          <w:w w:val="105"/>
        </w:rPr>
        <w:t>vậy?</w:t>
      </w:r>
      <w:r>
        <w:rPr>
          <w:color w:val="231F20"/>
          <w:spacing w:val="-14"/>
          <w:w w:val="105"/>
        </w:rPr>
        <w:t> </w:t>
      </w:r>
      <w:r>
        <w:rPr>
          <w:color w:val="231F20"/>
          <w:w w:val="105"/>
        </w:rPr>
        <w:t>Bởi</w:t>
      </w:r>
      <w:r>
        <w:rPr>
          <w:color w:val="231F20"/>
          <w:spacing w:val="-14"/>
          <w:w w:val="105"/>
        </w:rPr>
        <w:t> </w:t>
      </w:r>
      <w:r>
        <w:rPr>
          <w:color w:val="231F20"/>
          <w:w w:val="105"/>
        </w:rPr>
        <w:t>tất</w:t>
      </w:r>
      <w:r>
        <w:rPr>
          <w:color w:val="231F20"/>
          <w:spacing w:val="-14"/>
          <w:w w:val="105"/>
        </w:rPr>
        <w:t> </w:t>
      </w:r>
      <w:r>
        <w:rPr>
          <w:color w:val="231F20"/>
          <w:w w:val="105"/>
        </w:rPr>
        <w:t>cả</w:t>
      </w:r>
      <w:r>
        <w:rPr>
          <w:color w:val="231F20"/>
          <w:spacing w:val="-14"/>
          <w:w w:val="105"/>
        </w:rPr>
        <w:t> </w:t>
      </w:r>
      <w:r>
        <w:rPr>
          <w:color w:val="231F20"/>
          <w:w w:val="105"/>
        </w:rPr>
        <w:t>pháp</w:t>
      </w:r>
      <w:r>
        <w:rPr>
          <w:color w:val="231F20"/>
          <w:spacing w:val="-14"/>
          <w:w w:val="105"/>
        </w:rPr>
        <w:t> </w:t>
      </w:r>
      <w:r>
        <w:rPr>
          <w:color w:val="231F20"/>
          <w:w w:val="105"/>
        </w:rPr>
        <w:t>từ</w:t>
      </w:r>
      <w:r>
        <w:rPr>
          <w:color w:val="231F20"/>
          <w:spacing w:val="-16"/>
          <w:w w:val="105"/>
        </w:rPr>
        <w:t> </w:t>
      </w:r>
      <w:r>
        <w:rPr>
          <w:color w:val="231F20"/>
          <w:w w:val="105"/>
        </w:rPr>
        <w:t>tâm</w:t>
      </w:r>
      <w:r>
        <w:rPr>
          <w:color w:val="231F20"/>
          <w:spacing w:val="-14"/>
          <w:w w:val="105"/>
        </w:rPr>
        <w:t> </w:t>
      </w:r>
      <w:r>
        <w:rPr>
          <w:color w:val="231F20"/>
          <w:w w:val="105"/>
        </w:rPr>
        <w:t>tưởng</w:t>
      </w:r>
      <w:r>
        <w:rPr>
          <w:color w:val="231F20"/>
          <w:spacing w:val="-14"/>
          <w:w w:val="105"/>
        </w:rPr>
        <w:t> </w:t>
      </w:r>
      <w:r>
        <w:rPr>
          <w:color w:val="231F20"/>
          <w:w w:val="105"/>
        </w:rPr>
        <w:t>sinh,</w:t>
      </w:r>
      <w:r>
        <w:rPr>
          <w:color w:val="231F20"/>
          <w:spacing w:val="-14"/>
          <w:w w:val="105"/>
        </w:rPr>
        <w:t> </w:t>
      </w:r>
      <w:r>
        <w:rPr>
          <w:color w:val="231F20"/>
          <w:w w:val="105"/>
        </w:rPr>
        <w:t>tâm</w:t>
      </w:r>
      <w:r>
        <w:rPr>
          <w:color w:val="231F20"/>
          <w:spacing w:val="-14"/>
          <w:w w:val="105"/>
        </w:rPr>
        <w:t> </w:t>
      </w:r>
      <w:r>
        <w:rPr>
          <w:color w:val="231F20"/>
          <w:w w:val="105"/>
        </w:rPr>
        <w:t>niệm</w:t>
      </w:r>
      <w:r>
        <w:rPr>
          <w:color w:val="231F20"/>
          <w:spacing w:val="-16"/>
          <w:w w:val="105"/>
        </w:rPr>
        <w:t> </w:t>
      </w:r>
      <w:r>
        <w:rPr>
          <w:color w:val="231F20"/>
          <w:w w:val="105"/>
        </w:rPr>
        <w:t>của chúng</w:t>
      </w:r>
      <w:r>
        <w:rPr>
          <w:color w:val="231F20"/>
          <w:spacing w:val="-11"/>
          <w:w w:val="105"/>
        </w:rPr>
        <w:t> </w:t>
      </w:r>
      <w:r>
        <w:rPr>
          <w:color w:val="231F20"/>
          <w:w w:val="105"/>
        </w:rPr>
        <w:t>ta</w:t>
      </w:r>
      <w:r>
        <w:rPr>
          <w:color w:val="231F20"/>
          <w:spacing w:val="-13"/>
          <w:w w:val="105"/>
        </w:rPr>
        <w:t> </w:t>
      </w:r>
      <w:r>
        <w:rPr>
          <w:color w:val="231F20"/>
          <w:w w:val="105"/>
        </w:rPr>
        <w:t>thường</w:t>
      </w:r>
      <w:r>
        <w:rPr>
          <w:color w:val="231F20"/>
          <w:spacing w:val="-11"/>
          <w:w w:val="105"/>
        </w:rPr>
        <w:t> </w:t>
      </w:r>
      <w:r>
        <w:rPr>
          <w:color w:val="231F20"/>
          <w:w w:val="105"/>
        </w:rPr>
        <w:t>xuyên</w:t>
      </w:r>
      <w:r>
        <w:rPr>
          <w:color w:val="231F20"/>
          <w:spacing w:val="-11"/>
          <w:w w:val="105"/>
        </w:rPr>
        <w:t> </w:t>
      </w:r>
      <w:r>
        <w:rPr>
          <w:color w:val="231F20"/>
          <w:w w:val="105"/>
        </w:rPr>
        <w:t>thay</w:t>
      </w:r>
      <w:r>
        <w:rPr>
          <w:color w:val="231F20"/>
          <w:spacing w:val="-12"/>
          <w:w w:val="105"/>
        </w:rPr>
        <w:t> </w:t>
      </w:r>
      <w:r>
        <w:rPr>
          <w:color w:val="231F20"/>
          <w:w w:val="105"/>
        </w:rPr>
        <w:t>đổi.</w:t>
      </w:r>
      <w:r>
        <w:rPr>
          <w:color w:val="231F20"/>
          <w:spacing w:val="-13"/>
          <w:w w:val="105"/>
        </w:rPr>
        <w:t> </w:t>
      </w:r>
      <w:r>
        <w:rPr>
          <w:color w:val="231F20"/>
          <w:w w:val="105"/>
        </w:rPr>
        <w:t>Nếu</w:t>
      </w:r>
      <w:r>
        <w:rPr>
          <w:color w:val="231F20"/>
          <w:spacing w:val="-13"/>
          <w:w w:val="105"/>
        </w:rPr>
        <w:t> </w:t>
      </w:r>
      <w:r>
        <w:rPr>
          <w:color w:val="231F20"/>
          <w:w w:val="105"/>
        </w:rPr>
        <w:t>tâm</w:t>
      </w:r>
      <w:r>
        <w:rPr>
          <w:color w:val="231F20"/>
          <w:spacing w:val="-13"/>
          <w:w w:val="105"/>
        </w:rPr>
        <w:t> </w:t>
      </w:r>
      <w:r>
        <w:rPr>
          <w:color w:val="231F20"/>
          <w:w w:val="105"/>
        </w:rPr>
        <w:t>niệm</w:t>
      </w:r>
      <w:r>
        <w:rPr>
          <w:color w:val="231F20"/>
          <w:spacing w:val="-13"/>
          <w:w w:val="105"/>
        </w:rPr>
        <w:t> </w:t>
      </w:r>
      <w:r>
        <w:rPr>
          <w:color w:val="231F20"/>
          <w:w w:val="105"/>
        </w:rPr>
        <w:t>bất</w:t>
      </w:r>
      <w:r>
        <w:rPr>
          <w:color w:val="231F20"/>
          <w:spacing w:val="-11"/>
          <w:w w:val="105"/>
        </w:rPr>
        <w:t> </w:t>
      </w:r>
      <w:r>
        <w:rPr>
          <w:color w:val="231F20"/>
          <w:w w:val="105"/>
        </w:rPr>
        <w:t>thiện,</w:t>
      </w:r>
      <w:r>
        <w:rPr>
          <w:color w:val="231F20"/>
          <w:spacing w:val="-13"/>
          <w:w w:val="105"/>
        </w:rPr>
        <w:t> </w:t>
      </w:r>
      <w:r>
        <w:rPr>
          <w:color w:val="231F20"/>
          <w:w w:val="105"/>
        </w:rPr>
        <w:t>tai nạn sẽ hiện tiền.</w:t>
      </w:r>
    </w:p>
    <w:p>
      <w:pPr>
        <w:pStyle w:val="BodyText"/>
        <w:spacing w:line="300" w:lineRule="auto" w:before="98"/>
        <w:ind w:left="387" w:right="121" w:firstLine="453"/>
      </w:pPr>
      <w:r>
        <w:rPr>
          <w:color w:val="231F20"/>
          <w:w w:val="105"/>
        </w:rPr>
        <w:t>Nếu</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biết</w:t>
      </w:r>
      <w:r>
        <w:rPr>
          <w:color w:val="231F20"/>
          <w:spacing w:val="-7"/>
          <w:w w:val="105"/>
        </w:rPr>
        <w:t> </w:t>
      </w:r>
      <w:r>
        <w:rPr>
          <w:color w:val="231F20"/>
          <w:w w:val="105"/>
        </w:rPr>
        <w:t>được</w:t>
      </w:r>
      <w:r>
        <w:rPr>
          <w:color w:val="231F20"/>
          <w:spacing w:val="-7"/>
          <w:w w:val="105"/>
        </w:rPr>
        <w:t> </w:t>
      </w:r>
      <w:r>
        <w:rPr>
          <w:color w:val="231F20"/>
          <w:w w:val="105"/>
        </w:rPr>
        <w:t>việc</w:t>
      </w:r>
      <w:r>
        <w:rPr>
          <w:color w:val="231F20"/>
          <w:spacing w:val="-7"/>
          <w:w w:val="105"/>
        </w:rPr>
        <w:t> </w:t>
      </w:r>
      <w:r>
        <w:rPr>
          <w:color w:val="231F20"/>
          <w:w w:val="105"/>
        </w:rPr>
        <w:t>này,</w:t>
      </w:r>
      <w:r>
        <w:rPr>
          <w:color w:val="231F20"/>
          <w:spacing w:val="-7"/>
          <w:w w:val="105"/>
        </w:rPr>
        <w:t> </w:t>
      </w:r>
      <w:r>
        <w:rPr>
          <w:color w:val="231F20"/>
          <w:w w:val="105"/>
        </w:rPr>
        <w:t>chuyển</w:t>
      </w:r>
      <w:r>
        <w:rPr>
          <w:color w:val="231F20"/>
          <w:spacing w:val="-7"/>
          <w:w w:val="105"/>
        </w:rPr>
        <w:t> </w:t>
      </w:r>
      <w:r>
        <w:rPr>
          <w:color w:val="231F20"/>
          <w:w w:val="105"/>
        </w:rPr>
        <w:t>đổi</w:t>
      </w:r>
      <w:r>
        <w:rPr>
          <w:color w:val="231F20"/>
          <w:spacing w:val="-7"/>
          <w:w w:val="105"/>
        </w:rPr>
        <w:t> </w:t>
      </w:r>
      <w:r>
        <w:rPr>
          <w:color w:val="231F20"/>
          <w:w w:val="105"/>
        </w:rPr>
        <w:t>ý</w:t>
      </w:r>
      <w:r>
        <w:rPr>
          <w:color w:val="231F20"/>
          <w:spacing w:val="-7"/>
          <w:w w:val="105"/>
        </w:rPr>
        <w:t> </w:t>
      </w:r>
      <w:r>
        <w:rPr>
          <w:color w:val="231F20"/>
          <w:w w:val="105"/>
        </w:rPr>
        <w:t>niệm</w:t>
      </w:r>
      <w:r>
        <w:rPr>
          <w:color w:val="231F20"/>
          <w:spacing w:val="-7"/>
          <w:w w:val="105"/>
        </w:rPr>
        <w:t> </w:t>
      </w:r>
      <w:r>
        <w:rPr>
          <w:color w:val="231F20"/>
          <w:w w:val="105"/>
        </w:rPr>
        <w:t>một chút. Chuyển ác thành thiện, chuyển mê thành ngộ, tai nạn sẽ không còn nữa. Kiểm nghiệm từ đâu đây? Từ ngay tự thân. Chuyển ý niệm, thì thân thể mạnh khỏe, những tế bào bệnh</w:t>
      </w:r>
      <w:r>
        <w:rPr>
          <w:color w:val="231F20"/>
          <w:spacing w:val="-3"/>
          <w:w w:val="105"/>
        </w:rPr>
        <w:t> </w:t>
      </w:r>
      <w:r>
        <w:rPr>
          <w:color w:val="231F20"/>
          <w:w w:val="105"/>
        </w:rPr>
        <w:t>độc,</w:t>
      </w:r>
      <w:r>
        <w:rPr>
          <w:color w:val="231F20"/>
          <w:spacing w:val="-3"/>
          <w:w w:val="105"/>
        </w:rPr>
        <w:t> </w:t>
      </w:r>
      <w:r>
        <w:rPr>
          <w:color w:val="231F20"/>
          <w:w w:val="105"/>
        </w:rPr>
        <w:t>đều</w:t>
      </w:r>
      <w:r>
        <w:rPr>
          <w:color w:val="231F20"/>
          <w:spacing w:val="-5"/>
          <w:w w:val="105"/>
        </w:rPr>
        <w:t> </w:t>
      </w:r>
      <w:r>
        <w:rPr>
          <w:color w:val="231F20"/>
          <w:w w:val="105"/>
        </w:rPr>
        <w:t>phục</w:t>
      </w:r>
      <w:r>
        <w:rPr>
          <w:color w:val="231F20"/>
          <w:spacing w:val="-3"/>
          <w:w w:val="105"/>
        </w:rPr>
        <w:t> </w:t>
      </w:r>
      <w:r>
        <w:rPr>
          <w:color w:val="231F20"/>
          <w:w w:val="105"/>
        </w:rPr>
        <w:t>hồi</w:t>
      </w:r>
      <w:r>
        <w:rPr>
          <w:color w:val="231F20"/>
          <w:spacing w:val="-3"/>
          <w:w w:val="105"/>
        </w:rPr>
        <w:t> </w:t>
      </w:r>
      <w:r>
        <w:rPr>
          <w:color w:val="231F20"/>
          <w:w w:val="105"/>
        </w:rPr>
        <w:t>trở</w:t>
      </w:r>
      <w:r>
        <w:rPr>
          <w:color w:val="231F20"/>
          <w:spacing w:val="-3"/>
          <w:w w:val="105"/>
        </w:rPr>
        <w:t> </w:t>
      </w:r>
      <w:r>
        <w:rPr>
          <w:color w:val="231F20"/>
          <w:w w:val="105"/>
        </w:rPr>
        <w:t>lại</w:t>
      </w:r>
      <w:r>
        <w:rPr>
          <w:color w:val="231F20"/>
          <w:spacing w:val="-3"/>
          <w:w w:val="105"/>
        </w:rPr>
        <w:t> </w:t>
      </w:r>
      <w:r>
        <w:rPr>
          <w:color w:val="231F20"/>
          <w:w w:val="105"/>
        </w:rPr>
        <w:t>bình</w:t>
      </w:r>
      <w:r>
        <w:rPr>
          <w:color w:val="231F20"/>
          <w:spacing w:val="-5"/>
          <w:w w:val="105"/>
        </w:rPr>
        <w:t> </w:t>
      </w:r>
      <w:r>
        <w:rPr>
          <w:color w:val="231F20"/>
          <w:w w:val="105"/>
        </w:rPr>
        <w:t>thường.</w:t>
      </w:r>
      <w:r>
        <w:rPr>
          <w:color w:val="231F20"/>
          <w:spacing w:val="-3"/>
          <w:w w:val="105"/>
        </w:rPr>
        <w:t> </w:t>
      </w:r>
      <w:r>
        <w:rPr>
          <w:color w:val="231F20"/>
          <w:w w:val="105"/>
        </w:rPr>
        <w:t>Đây</w:t>
      </w:r>
      <w:r>
        <w:rPr>
          <w:color w:val="231F20"/>
          <w:spacing w:val="-3"/>
          <w:w w:val="105"/>
        </w:rPr>
        <w:t> </w:t>
      </w:r>
      <w:r>
        <w:rPr>
          <w:color w:val="231F20"/>
          <w:w w:val="105"/>
        </w:rPr>
        <w:t>là</w:t>
      </w:r>
      <w:r>
        <w:rPr>
          <w:color w:val="231F20"/>
          <w:spacing w:val="-3"/>
          <w:w w:val="105"/>
        </w:rPr>
        <w:t> </w:t>
      </w:r>
      <w:r>
        <w:rPr>
          <w:color w:val="231F20"/>
          <w:w w:val="105"/>
        </w:rPr>
        <w:t>tự</w:t>
      </w:r>
      <w:r>
        <w:rPr>
          <w:color w:val="231F20"/>
          <w:spacing w:val="-3"/>
          <w:w w:val="105"/>
        </w:rPr>
        <w:t> </w:t>
      </w:r>
      <w:r>
        <w:rPr>
          <w:color w:val="231F20"/>
          <w:w w:val="105"/>
        </w:rPr>
        <w:t>độ,</w:t>
      </w:r>
      <w:r>
        <w:rPr>
          <w:color w:val="231F20"/>
          <w:spacing w:val="-5"/>
          <w:w w:val="105"/>
        </w:rPr>
        <w:t> </w:t>
      </w:r>
      <w:r>
        <w:rPr>
          <w:color w:val="231F20"/>
          <w:w w:val="105"/>
        </w:rPr>
        <w:t>tự mình cứu lấy mình. Ý niệm của chúng ta chuyển đổi, bệnh đau trên cơ thể của chúng ta chuyển đổi rồi, khu vực chúng ta ở đây cũng chuyển đổi. Cảnh tùy tâm chuyển mà.</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6" w:firstLine="453"/>
      </w:pPr>
      <w:r>
        <w:rPr>
          <w:color w:val="231F20"/>
          <w:w w:val="105"/>
        </w:rPr>
        <w:t>Chỗ này có động đất, nhưng không bị động đất, có sóng thần, không</w:t>
      </w:r>
      <w:r>
        <w:rPr>
          <w:color w:val="231F20"/>
          <w:spacing w:val="-1"/>
          <w:w w:val="105"/>
        </w:rPr>
        <w:t> </w:t>
      </w:r>
      <w:r>
        <w:rPr>
          <w:color w:val="231F20"/>
          <w:w w:val="105"/>
        </w:rPr>
        <w:t>bị</w:t>
      </w:r>
      <w:r>
        <w:rPr>
          <w:color w:val="231F20"/>
          <w:spacing w:val="-1"/>
          <w:w w:val="105"/>
        </w:rPr>
        <w:t> </w:t>
      </w:r>
      <w:r>
        <w:rPr>
          <w:color w:val="231F20"/>
          <w:w w:val="105"/>
        </w:rPr>
        <w:t>sóng</w:t>
      </w:r>
      <w:r>
        <w:rPr>
          <w:color w:val="231F20"/>
          <w:spacing w:val="-1"/>
          <w:w w:val="105"/>
        </w:rPr>
        <w:t> </w:t>
      </w:r>
      <w:r>
        <w:rPr>
          <w:color w:val="231F20"/>
          <w:w w:val="105"/>
        </w:rPr>
        <w:t>thần, có nạn ôn dịch, không</w:t>
      </w:r>
      <w:r>
        <w:rPr>
          <w:color w:val="231F20"/>
          <w:spacing w:val="-1"/>
          <w:w w:val="105"/>
        </w:rPr>
        <w:t> </w:t>
      </w:r>
      <w:r>
        <w:rPr>
          <w:color w:val="231F20"/>
          <w:w w:val="105"/>
        </w:rPr>
        <w:t>bị</w:t>
      </w:r>
      <w:r>
        <w:rPr>
          <w:color w:val="231F20"/>
          <w:spacing w:val="-1"/>
          <w:w w:val="105"/>
        </w:rPr>
        <w:t> </w:t>
      </w:r>
      <w:r>
        <w:rPr>
          <w:color w:val="231F20"/>
          <w:w w:val="105"/>
        </w:rPr>
        <w:t>ôn dịch. Đạo</w:t>
      </w:r>
      <w:r>
        <w:rPr>
          <w:color w:val="231F20"/>
          <w:spacing w:val="-23"/>
          <w:w w:val="105"/>
        </w:rPr>
        <w:t> </w:t>
      </w:r>
      <w:r>
        <w:rPr>
          <w:color w:val="231F20"/>
          <w:w w:val="105"/>
        </w:rPr>
        <w:t>lý</w:t>
      </w:r>
      <w:r>
        <w:rPr>
          <w:color w:val="231F20"/>
          <w:spacing w:val="-22"/>
          <w:w w:val="105"/>
        </w:rPr>
        <w:t> </w:t>
      </w:r>
      <w:r>
        <w:rPr>
          <w:color w:val="231F20"/>
          <w:w w:val="105"/>
        </w:rPr>
        <w:t>gì</w:t>
      </w:r>
      <w:r>
        <w:rPr>
          <w:color w:val="231F20"/>
          <w:spacing w:val="-22"/>
          <w:w w:val="105"/>
        </w:rPr>
        <w:t> </w:t>
      </w:r>
      <w:r>
        <w:rPr>
          <w:color w:val="231F20"/>
          <w:w w:val="105"/>
        </w:rPr>
        <w:t>vậy?</w:t>
      </w:r>
      <w:r>
        <w:rPr>
          <w:color w:val="231F20"/>
          <w:spacing w:val="-22"/>
          <w:w w:val="105"/>
        </w:rPr>
        <w:t> </w:t>
      </w:r>
      <w:r>
        <w:rPr>
          <w:color w:val="231F20"/>
          <w:w w:val="105"/>
        </w:rPr>
        <w:t>Trong</w:t>
      </w:r>
      <w:r>
        <w:rPr>
          <w:color w:val="231F20"/>
          <w:spacing w:val="-23"/>
          <w:w w:val="105"/>
        </w:rPr>
        <w:t> </w:t>
      </w:r>
      <w:r>
        <w:rPr>
          <w:color w:val="231F20"/>
          <w:w w:val="105"/>
        </w:rPr>
        <w:t>kinh</w:t>
      </w:r>
      <w:r>
        <w:rPr>
          <w:color w:val="231F20"/>
          <w:spacing w:val="-22"/>
          <w:w w:val="105"/>
        </w:rPr>
        <w:t> </w:t>
      </w:r>
      <w:r>
        <w:rPr>
          <w:i/>
          <w:color w:val="231F20"/>
          <w:w w:val="105"/>
        </w:rPr>
        <w:t>Hoa</w:t>
      </w:r>
      <w:r>
        <w:rPr>
          <w:i/>
          <w:color w:val="231F20"/>
          <w:spacing w:val="-22"/>
          <w:w w:val="105"/>
        </w:rPr>
        <w:t> </w:t>
      </w:r>
      <w:r>
        <w:rPr>
          <w:i/>
          <w:color w:val="231F20"/>
          <w:w w:val="105"/>
        </w:rPr>
        <w:t>Nghiêm</w:t>
      </w:r>
      <w:r>
        <w:rPr>
          <w:i/>
          <w:color w:val="231F20"/>
          <w:spacing w:val="-22"/>
          <w:w w:val="105"/>
        </w:rPr>
        <w:t> </w:t>
      </w:r>
      <w:r>
        <w:rPr>
          <w:color w:val="231F20"/>
          <w:w w:val="105"/>
        </w:rPr>
        <w:t>nói</w:t>
      </w:r>
      <w:r>
        <w:rPr>
          <w:color w:val="231F20"/>
          <w:spacing w:val="-23"/>
          <w:w w:val="105"/>
        </w:rPr>
        <w:t> </w:t>
      </w:r>
      <w:r>
        <w:rPr>
          <w:color w:val="231F20"/>
          <w:w w:val="105"/>
        </w:rPr>
        <w:t>rất</w:t>
      </w:r>
      <w:r>
        <w:rPr>
          <w:color w:val="231F20"/>
          <w:spacing w:val="-22"/>
          <w:w w:val="105"/>
        </w:rPr>
        <w:t> </w:t>
      </w:r>
      <w:r>
        <w:rPr>
          <w:color w:val="231F20"/>
          <w:w w:val="105"/>
        </w:rPr>
        <w:t>rõ,</w:t>
      </w:r>
      <w:r>
        <w:rPr>
          <w:color w:val="231F20"/>
          <w:spacing w:val="-22"/>
          <w:w w:val="105"/>
        </w:rPr>
        <w:t> </w:t>
      </w:r>
      <w:r>
        <w:rPr>
          <w:color w:val="231F20"/>
          <w:w w:val="105"/>
        </w:rPr>
        <w:t>trong</w:t>
      </w:r>
      <w:r>
        <w:rPr>
          <w:color w:val="231F20"/>
          <w:spacing w:val="-22"/>
          <w:w w:val="105"/>
        </w:rPr>
        <w:t> </w:t>
      </w:r>
      <w:r>
        <w:rPr>
          <w:color w:val="231F20"/>
          <w:w w:val="105"/>
        </w:rPr>
        <w:t>kinh </w:t>
      </w:r>
      <w:r>
        <w:rPr>
          <w:i/>
          <w:color w:val="231F20"/>
          <w:w w:val="105"/>
        </w:rPr>
        <w:t>Vô</w:t>
      </w:r>
      <w:r>
        <w:rPr>
          <w:i/>
          <w:color w:val="231F20"/>
          <w:spacing w:val="-14"/>
          <w:w w:val="105"/>
        </w:rPr>
        <w:t> </w:t>
      </w:r>
      <w:r>
        <w:rPr>
          <w:i/>
          <w:color w:val="231F20"/>
          <w:w w:val="105"/>
        </w:rPr>
        <w:t>Lượng</w:t>
      </w:r>
      <w:r>
        <w:rPr>
          <w:i/>
          <w:color w:val="231F20"/>
          <w:spacing w:val="-14"/>
          <w:w w:val="105"/>
        </w:rPr>
        <w:t> </w:t>
      </w:r>
      <w:r>
        <w:rPr>
          <w:i/>
          <w:color w:val="231F20"/>
          <w:w w:val="105"/>
        </w:rPr>
        <w:t>Thọ</w:t>
      </w:r>
      <w:r>
        <w:rPr>
          <w:i/>
          <w:color w:val="231F20"/>
          <w:spacing w:val="-14"/>
          <w:w w:val="105"/>
        </w:rPr>
        <w:t> </w:t>
      </w:r>
      <w:r>
        <w:rPr>
          <w:color w:val="231F20"/>
          <w:w w:val="105"/>
        </w:rPr>
        <w:t>cũng</w:t>
      </w:r>
      <w:r>
        <w:rPr>
          <w:color w:val="231F20"/>
          <w:spacing w:val="-14"/>
          <w:w w:val="105"/>
        </w:rPr>
        <w:t> </w:t>
      </w:r>
      <w:r>
        <w:rPr>
          <w:color w:val="231F20"/>
          <w:w w:val="105"/>
        </w:rPr>
        <w:t>nói</w:t>
      </w:r>
      <w:r>
        <w:rPr>
          <w:color w:val="231F20"/>
          <w:spacing w:val="-14"/>
          <w:w w:val="105"/>
        </w:rPr>
        <w:t> </w:t>
      </w:r>
      <w:r>
        <w:rPr>
          <w:color w:val="231F20"/>
          <w:w w:val="105"/>
        </w:rPr>
        <w:t>rất</w:t>
      </w:r>
      <w:r>
        <w:rPr>
          <w:color w:val="231F20"/>
          <w:spacing w:val="-14"/>
          <w:w w:val="105"/>
        </w:rPr>
        <w:t> </w:t>
      </w:r>
      <w:r>
        <w:rPr>
          <w:color w:val="231F20"/>
          <w:w w:val="105"/>
        </w:rPr>
        <w:t>rõ,</w:t>
      </w:r>
      <w:r>
        <w:rPr>
          <w:color w:val="231F20"/>
          <w:spacing w:val="-16"/>
          <w:w w:val="105"/>
        </w:rPr>
        <w:t> </w:t>
      </w:r>
      <w:r>
        <w:rPr>
          <w:color w:val="231F20"/>
          <w:w w:val="105"/>
        </w:rPr>
        <w:t>bởi</w:t>
      </w:r>
      <w:r>
        <w:rPr>
          <w:color w:val="231F20"/>
          <w:spacing w:val="-14"/>
          <w:w w:val="105"/>
        </w:rPr>
        <w:t> </w:t>
      </w:r>
      <w:r>
        <w:rPr>
          <w:color w:val="231F20"/>
          <w:w w:val="105"/>
        </w:rPr>
        <w:t>cảnh</w:t>
      </w:r>
      <w:r>
        <w:rPr>
          <w:color w:val="231F20"/>
          <w:spacing w:val="-16"/>
          <w:w w:val="105"/>
        </w:rPr>
        <w:t> </w:t>
      </w:r>
      <w:r>
        <w:rPr>
          <w:color w:val="231F20"/>
          <w:w w:val="105"/>
        </w:rPr>
        <w:t>giới</w:t>
      </w:r>
      <w:r>
        <w:rPr>
          <w:color w:val="231F20"/>
          <w:spacing w:val="-14"/>
          <w:w w:val="105"/>
        </w:rPr>
        <w:t> </w:t>
      </w:r>
      <w:r>
        <w:rPr>
          <w:color w:val="231F20"/>
          <w:w w:val="105"/>
        </w:rPr>
        <w:t>sẽ</w:t>
      </w:r>
      <w:r>
        <w:rPr>
          <w:color w:val="231F20"/>
          <w:spacing w:val="-14"/>
          <w:w w:val="105"/>
        </w:rPr>
        <w:t> </w:t>
      </w:r>
      <w:r>
        <w:rPr>
          <w:color w:val="231F20"/>
          <w:w w:val="105"/>
        </w:rPr>
        <w:t>thay</w:t>
      </w:r>
      <w:r>
        <w:rPr>
          <w:color w:val="231F20"/>
          <w:spacing w:val="-14"/>
          <w:w w:val="105"/>
        </w:rPr>
        <w:t> </w:t>
      </w:r>
      <w:r>
        <w:rPr>
          <w:color w:val="231F20"/>
          <w:w w:val="105"/>
        </w:rPr>
        <w:t>đổi</w:t>
      </w:r>
      <w:r>
        <w:rPr>
          <w:color w:val="231F20"/>
          <w:spacing w:val="-16"/>
          <w:w w:val="105"/>
        </w:rPr>
        <w:t> </w:t>
      </w:r>
      <w:r>
        <w:rPr>
          <w:color w:val="231F20"/>
          <w:w w:val="105"/>
        </w:rPr>
        <w:t>theo ý</w:t>
      </w:r>
      <w:r>
        <w:rPr>
          <w:color w:val="231F20"/>
          <w:spacing w:val="-20"/>
          <w:w w:val="105"/>
        </w:rPr>
        <w:t> </w:t>
      </w:r>
      <w:r>
        <w:rPr>
          <w:color w:val="231F20"/>
          <w:w w:val="105"/>
        </w:rPr>
        <w:t>niệm.</w:t>
      </w:r>
      <w:r>
        <w:rPr>
          <w:color w:val="231F20"/>
          <w:spacing w:val="-20"/>
          <w:w w:val="105"/>
        </w:rPr>
        <w:t> </w:t>
      </w:r>
      <w:r>
        <w:rPr>
          <w:color w:val="231F20"/>
          <w:w w:val="105"/>
        </w:rPr>
        <w:t>Ý</w:t>
      </w:r>
      <w:r>
        <w:rPr>
          <w:color w:val="231F20"/>
          <w:spacing w:val="-20"/>
          <w:w w:val="105"/>
        </w:rPr>
        <w:t> </w:t>
      </w:r>
      <w:r>
        <w:rPr>
          <w:color w:val="231F20"/>
          <w:w w:val="105"/>
        </w:rPr>
        <w:t>niệm</w:t>
      </w:r>
      <w:r>
        <w:rPr>
          <w:color w:val="231F20"/>
          <w:spacing w:val="-20"/>
          <w:w w:val="105"/>
        </w:rPr>
        <w:t> </w:t>
      </w:r>
      <w:r>
        <w:rPr>
          <w:color w:val="231F20"/>
          <w:w w:val="105"/>
        </w:rPr>
        <w:t>của</w:t>
      </w:r>
      <w:r>
        <w:rPr>
          <w:color w:val="231F20"/>
          <w:spacing w:val="-20"/>
          <w:w w:val="105"/>
        </w:rPr>
        <w:t> </w:t>
      </w:r>
      <w:r>
        <w:rPr>
          <w:color w:val="231F20"/>
          <w:w w:val="105"/>
        </w:rPr>
        <w:t>con</w:t>
      </w:r>
      <w:r>
        <w:rPr>
          <w:color w:val="231F20"/>
          <w:spacing w:val="-20"/>
          <w:w w:val="105"/>
        </w:rPr>
        <w:t> </w:t>
      </w:r>
      <w:r>
        <w:rPr>
          <w:color w:val="231F20"/>
          <w:w w:val="105"/>
        </w:rPr>
        <w:t>người</w:t>
      </w:r>
      <w:r>
        <w:rPr>
          <w:color w:val="231F20"/>
          <w:spacing w:val="-20"/>
          <w:w w:val="105"/>
        </w:rPr>
        <w:t> </w:t>
      </w:r>
      <w:r>
        <w:rPr>
          <w:color w:val="231F20"/>
          <w:w w:val="105"/>
        </w:rPr>
        <w:t>thiện,</w:t>
      </w:r>
      <w:r>
        <w:rPr>
          <w:color w:val="231F20"/>
          <w:spacing w:val="-20"/>
          <w:w w:val="105"/>
        </w:rPr>
        <w:t> </w:t>
      </w:r>
      <w:r>
        <w:rPr>
          <w:color w:val="231F20"/>
          <w:w w:val="105"/>
        </w:rPr>
        <w:t>thì</w:t>
      </w:r>
      <w:r>
        <w:rPr>
          <w:color w:val="231F20"/>
          <w:spacing w:val="-20"/>
          <w:w w:val="105"/>
        </w:rPr>
        <w:t> </w:t>
      </w:r>
      <w:r>
        <w:rPr>
          <w:color w:val="231F20"/>
          <w:w w:val="105"/>
        </w:rPr>
        <w:t>tất</w:t>
      </w:r>
      <w:r>
        <w:rPr>
          <w:color w:val="231F20"/>
          <w:spacing w:val="-20"/>
          <w:w w:val="105"/>
        </w:rPr>
        <w:t> </w:t>
      </w:r>
      <w:r>
        <w:rPr>
          <w:color w:val="231F20"/>
          <w:w w:val="105"/>
        </w:rPr>
        <w:t>cả</w:t>
      </w:r>
      <w:r>
        <w:rPr>
          <w:color w:val="231F20"/>
          <w:spacing w:val="-20"/>
          <w:w w:val="105"/>
        </w:rPr>
        <w:t> </w:t>
      </w:r>
      <w:r>
        <w:rPr>
          <w:color w:val="231F20"/>
          <w:w w:val="105"/>
        </w:rPr>
        <w:t>đều</w:t>
      </w:r>
      <w:r>
        <w:rPr>
          <w:color w:val="231F20"/>
          <w:spacing w:val="-20"/>
          <w:w w:val="105"/>
        </w:rPr>
        <w:t> </w:t>
      </w:r>
      <w:r>
        <w:rPr>
          <w:color w:val="231F20"/>
          <w:w w:val="105"/>
        </w:rPr>
        <w:t>thiện.</w:t>
      </w:r>
      <w:r>
        <w:rPr>
          <w:color w:val="231F20"/>
          <w:spacing w:val="-20"/>
          <w:w w:val="105"/>
        </w:rPr>
        <w:t> </w:t>
      </w:r>
      <w:r>
        <w:rPr>
          <w:color w:val="231F20"/>
          <w:w w:val="105"/>
        </w:rPr>
        <w:t>Đây nói</w:t>
      </w:r>
      <w:r>
        <w:rPr>
          <w:color w:val="231F20"/>
          <w:spacing w:val="-16"/>
          <w:w w:val="105"/>
        </w:rPr>
        <w:t> </w:t>
      </w:r>
      <w:r>
        <w:rPr>
          <w:color w:val="231F20"/>
          <w:w w:val="105"/>
        </w:rPr>
        <w:t>về</w:t>
      </w:r>
      <w:r>
        <w:rPr>
          <w:color w:val="231F20"/>
          <w:spacing w:val="-16"/>
          <w:w w:val="105"/>
        </w:rPr>
        <w:t> </w:t>
      </w:r>
      <w:r>
        <w:rPr>
          <w:color w:val="231F20"/>
          <w:w w:val="105"/>
        </w:rPr>
        <w:t>điều</w:t>
      </w:r>
      <w:r>
        <w:rPr>
          <w:color w:val="231F20"/>
          <w:spacing w:val="-16"/>
          <w:w w:val="105"/>
        </w:rPr>
        <w:t> </w:t>
      </w:r>
      <w:r>
        <w:rPr>
          <w:color w:val="231F20"/>
          <w:w w:val="105"/>
        </w:rPr>
        <w:t>gì?</w:t>
      </w:r>
      <w:r>
        <w:rPr>
          <w:color w:val="231F20"/>
          <w:spacing w:val="-16"/>
          <w:w w:val="105"/>
        </w:rPr>
        <w:t> </w:t>
      </w:r>
      <w:r>
        <w:rPr>
          <w:color w:val="231F20"/>
          <w:w w:val="105"/>
        </w:rPr>
        <w:t>Nói</w:t>
      </w:r>
      <w:r>
        <w:rPr>
          <w:color w:val="231F20"/>
          <w:spacing w:val="-18"/>
          <w:w w:val="105"/>
        </w:rPr>
        <w:t> </w:t>
      </w:r>
      <w:r>
        <w:rPr>
          <w:color w:val="231F20"/>
          <w:w w:val="105"/>
        </w:rPr>
        <w:t>về</w:t>
      </w:r>
      <w:r>
        <w:rPr>
          <w:color w:val="231F20"/>
          <w:spacing w:val="-16"/>
          <w:w w:val="105"/>
        </w:rPr>
        <w:t> </w:t>
      </w:r>
      <w:r>
        <w:rPr>
          <w:color w:val="231F20"/>
          <w:w w:val="105"/>
        </w:rPr>
        <w:t>đồng</w:t>
      </w:r>
      <w:r>
        <w:rPr>
          <w:color w:val="231F20"/>
          <w:spacing w:val="-16"/>
          <w:w w:val="105"/>
        </w:rPr>
        <w:t> </w:t>
      </w:r>
      <w:r>
        <w:rPr>
          <w:color w:val="231F20"/>
          <w:w w:val="105"/>
        </w:rPr>
        <w:t>thời</w:t>
      </w:r>
      <w:r>
        <w:rPr>
          <w:color w:val="231F20"/>
          <w:spacing w:val="-18"/>
          <w:w w:val="105"/>
        </w:rPr>
        <w:t> </w:t>
      </w:r>
      <w:r>
        <w:rPr>
          <w:color w:val="231F20"/>
          <w:w w:val="105"/>
        </w:rPr>
        <w:t>cụ</w:t>
      </w:r>
      <w:r>
        <w:rPr>
          <w:color w:val="231F20"/>
          <w:spacing w:val="-16"/>
          <w:w w:val="105"/>
        </w:rPr>
        <w:t> </w:t>
      </w:r>
      <w:r>
        <w:rPr>
          <w:color w:val="231F20"/>
          <w:w w:val="105"/>
        </w:rPr>
        <w:t>túc</w:t>
      </w:r>
      <w:r>
        <w:rPr>
          <w:color w:val="231F20"/>
          <w:spacing w:val="-16"/>
          <w:w w:val="105"/>
        </w:rPr>
        <w:t> </w:t>
      </w:r>
      <w:r>
        <w:rPr>
          <w:color w:val="231F20"/>
          <w:w w:val="105"/>
        </w:rPr>
        <w:t>tương</w:t>
      </w:r>
      <w:r>
        <w:rPr>
          <w:color w:val="231F20"/>
          <w:spacing w:val="-16"/>
          <w:w w:val="105"/>
        </w:rPr>
        <w:t> </w:t>
      </w:r>
      <w:r>
        <w:rPr>
          <w:color w:val="231F20"/>
          <w:w w:val="105"/>
        </w:rPr>
        <w:t>ưng.</w:t>
      </w:r>
      <w:r>
        <w:rPr>
          <w:color w:val="231F20"/>
          <w:spacing w:val="-16"/>
          <w:w w:val="105"/>
        </w:rPr>
        <w:t> </w:t>
      </w:r>
      <w:r>
        <w:rPr>
          <w:color w:val="231F20"/>
          <w:w w:val="105"/>
        </w:rPr>
        <w:t>Bởi</w:t>
      </w:r>
      <w:r>
        <w:rPr>
          <w:color w:val="231F20"/>
          <w:spacing w:val="-16"/>
          <w:w w:val="105"/>
        </w:rPr>
        <w:t> </w:t>
      </w:r>
      <w:r>
        <w:rPr>
          <w:color w:val="231F20"/>
          <w:w w:val="105"/>
        </w:rPr>
        <w:t>tất</w:t>
      </w:r>
      <w:r>
        <w:rPr>
          <w:color w:val="231F20"/>
          <w:spacing w:val="-16"/>
          <w:w w:val="105"/>
        </w:rPr>
        <w:t> </w:t>
      </w:r>
      <w:r>
        <w:rPr>
          <w:color w:val="231F20"/>
          <w:w w:val="105"/>
        </w:rPr>
        <w:t>cả mọi hiện tượng trong vũ trụ này, nó liên quan mật thiết với </w:t>
      </w:r>
      <w:r>
        <w:rPr>
          <w:color w:val="231F20"/>
        </w:rPr>
        <w:t>ý</w:t>
      </w:r>
      <w:r>
        <w:rPr>
          <w:color w:val="231F20"/>
          <w:spacing w:val="-5"/>
        </w:rPr>
        <w:t> </w:t>
      </w:r>
      <w:r>
        <w:rPr>
          <w:color w:val="231F20"/>
        </w:rPr>
        <w:t>niệm</w:t>
      </w:r>
      <w:r>
        <w:rPr>
          <w:color w:val="231F20"/>
          <w:spacing w:val="-5"/>
        </w:rPr>
        <w:t> </w:t>
      </w:r>
      <w:r>
        <w:rPr>
          <w:color w:val="231F20"/>
        </w:rPr>
        <w:t>của</w:t>
      </w:r>
      <w:r>
        <w:rPr>
          <w:color w:val="231F20"/>
          <w:spacing w:val="-5"/>
        </w:rPr>
        <w:t> </w:t>
      </w:r>
      <w:r>
        <w:rPr>
          <w:color w:val="231F20"/>
        </w:rPr>
        <w:t>chúng</w:t>
      </w:r>
      <w:r>
        <w:rPr>
          <w:color w:val="231F20"/>
          <w:spacing w:val="-5"/>
        </w:rPr>
        <w:t> </w:t>
      </w:r>
      <w:r>
        <w:rPr>
          <w:color w:val="231F20"/>
        </w:rPr>
        <w:t>ta.</w:t>
      </w:r>
      <w:r>
        <w:rPr>
          <w:color w:val="231F20"/>
          <w:spacing w:val="-7"/>
        </w:rPr>
        <w:t> </w:t>
      </w:r>
      <w:r>
        <w:rPr>
          <w:color w:val="231F20"/>
        </w:rPr>
        <w:t>Do</w:t>
      </w:r>
      <w:r>
        <w:rPr>
          <w:color w:val="231F20"/>
          <w:spacing w:val="-5"/>
        </w:rPr>
        <w:t> </w:t>
      </w:r>
      <w:r>
        <w:rPr>
          <w:color w:val="231F20"/>
        </w:rPr>
        <w:t>vậy,</w:t>
      </w:r>
      <w:r>
        <w:rPr>
          <w:color w:val="231F20"/>
          <w:spacing w:val="-5"/>
        </w:rPr>
        <w:t> </w:t>
      </w:r>
      <w:r>
        <w:rPr>
          <w:color w:val="231F20"/>
        </w:rPr>
        <w:t>bất</w:t>
      </w:r>
      <w:r>
        <w:rPr>
          <w:color w:val="231F20"/>
          <w:spacing w:val="-5"/>
        </w:rPr>
        <w:t> </w:t>
      </w:r>
      <w:r>
        <w:rPr>
          <w:color w:val="231F20"/>
        </w:rPr>
        <w:t>luận</w:t>
      </w:r>
      <w:r>
        <w:rPr>
          <w:color w:val="231F20"/>
          <w:spacing w:val="-5"/>
        </w:rPr>
        <w:t> </w:t>
      </w:r>
      <w:r>
        <w:rPr>
          <w:color w:val="231F20"/>
        </w:rPr>
        <w:t>là</w:t>
      </w:r>
      <w:r>
        <w:rPr>
          <w:color w:val="231F20"/>
          <w:spacing w:val="-5"/>
        </w:rPr>
        <w:t> </w:t>
      </w:r>
      <w:r>
        <w:rPr>
          <w:color w:val="231F20"/>
        </w:rPr>
        <w:t>vô</w:t>
      </w:r>
      <w:r>
        <w:rPr>
          <w:color w:val="231F20"/>
          <w:spacing w:val="-5"/>
        </w:rPr>
        <w:t> </w:t>
      </w:r>
      <w:r>
        <w:rPr>
          <w:color w:val="231F20"/>
        </w:rPr>
        <w:t>tình</w:t>
      </w:r>
      <w:r>
        <w:rPr>
          <w:color w:val="231F20"/>
          <w:spacing w:val="-7"/>
        </w:rPr>
        <w:t> </w:t>
      </w:r>
      <w:r>
        <w:rPr>
          <w:color w:val="231F20"/>
        </w:rPr>
        <w:t>hay</w:t>
      </w:r>
      <w:r>
        <w:rPr>
          <w:color w:val="231F20"/>
          <w:spacing w:val="-5"/>
        </w:rPr>
        <w:t> </w:t>
      </w:r>
      <w:r>
        <w:rPr>
          <w:color w:val="231F20"/>
        </w:rPr>
        <w:t>cố</w:t>
      </w:r>
      <w:r>
        <w:rPr>
          <w:color w:val="231F20"/>
          <w:spacing w:val="-5"/>
        </w:rPr>
        <w:t> </w:t>
      </w:r>
      <w:r>
        <w:rPr>
          <w:color w:val="231F20"/>
        </w:rPr>
        <w:t>ý,</w:t>
      </w:r>
      <w:r>
        <w:rPr>
          <w:color w:val="231F20"/>
          <w:spacing w:val="-5"/>
        </w:rPr>
        <w:t> </w:t>
      </w:r>
      <w:r>
        <w:rPr>
          <w:color w:val="231F20"/>
        </w:rPr>
        <w:t>khởi </w:t>
      </w:r>
      <w:r>
        <w:rPr>
          <w:color w:val="231F20"/>
          <w:w w:val="105"/>
        </w:rPr>
        <w:t>lên</w:t>
      </w:r>
      <w:r>
        <w:rPr>
          <w:color w:val="231F20"/>
          <w:spacing w:val="-14"/>
          <w:w w:val="105"/>
        </w:rPr>
        <w:t> </w:t>
      </w:r>
      <w:r>
        <w:rPr>
          <w:color w:val="231F20"/>
          <w:w w:val="105"/>
        </w:rPr>
        <w:t>một</w:t>
      </w:r>
      <w:r>
        <w:rPr>
          <w:color w:val="231F20"/>
          <w:spacing w:val="-14"/>
          <w:w w:val="105"/>
        </w:rPr>
        <w:t> </w:t>
      </w:r>
      <w:r>
        <w:rPr>
          <w:color w:val="231F20"/>
          <w:w w:val="105"/>
        </w:rPr>
        <w:t>ý</w:t>
      </w:r>
      <w:r>
        <w:rPr>
          <w:color w:val="231F20"/>
          <w:spacing w:val="-13"/>
          <w:w w:val="105"/>
        </w:rPr>
        <w:t> </w:t>
      </w:r>
      <w:r>
        <w:rPr>
          <w:color w:val="231F20"/>
          <w:w w:val="105"/>
        </w:rPr>
        <w:t>niệm</w:t>
      </w:r>
      <w:r>
        <w:rPr>
          <w:color w:val="231F20"/>
          <w:spacing w:val="-14"/>
          <w:w w:val="105"/>
        </w:rPr>
        <w:t> </w:t>
      </w:r>
      <w:r>
        <w:rPr>
          <w:color w:val="231F20"/>
          <w:w w:val="105"/>
        </w:rPr>
        <w:t>chắc</w:t>
      </w:r>
      <w:r>
        <w:rPr>
          <w:color w:val="231F20"/>
          <w:spacing w:val="-14"/>
          <w:w w:val="105"/>
        </w:rPr>
        <w:t> </w:t>
      </w:r>
      <w:r>
        <w:rPr>
          <w:color w:val="231F20"/>
          <w:w w:val="105"/>
        </w:rPr>
        <w:t>chắc</w:t>
      </w:r>
      <w:r>
        <w:rPr>
          <w:color w:val="231F20"/>
          <w:spacing w:val="-14"/>
          <w:w w:val="105"/>
        </w:rPr>
        <w:t> </w:t>
      </w:r>
      <w:r>
        <w:rPr>
          <w:color w:val="231F20"/>
          <w:w w:val="105"/>
        </w:rPr>
        <w:t>có</w:t>
      </w:r>
      <w:r>
        <w:rPr>
          <w:color w:val="231F20"/>
          <w:spacing w:val="-14"/>
          <w:w w:val="105"/>
        </w:rPr>
        <w:t> </w:t>
      </w:r>
      <w:r>
        <w:rPr>
          <w:color w:val="231F20"/>
          <w:w w:val="105"/>
        </w:rPr>
        <w:t>sự</w:t>
      </w:r>
      <w:r>
        <w:rPr>
          <w:color w:val="231F20"/>
          <w:spacing w:val="-13"/>
          <w:w w:val="105"/>
        </w:rPr>
        <w:t> </w:t>
      </w:r>
      <w:r>
        <w:rPr>
          <w:color w:val="231F20"/>
          <w:w w:val="105"/>
        </w:rPr>
        <w:t>ảnh</w:t>
      </w:r>
      <w:r>
        <w:rPr>
          <w:color w:val="231F20"/>
          <w:spacing w:val="-14"/>
          <w:w w:val="105"/>
        </w:rPr>
        <w:t> </w:t>
      </w:r>
      <w:r>
        <w:rPr>
          <w:color w:val="231F20"/>
          <w:w w:val="105"/>
        </w:rPr>
        <w:t>hưởng,</w:t>
      </w:r>
      <w:r>
        <w:rPr>
          <w:color w:val="231F20"/>
          <w:spacing w:val="-13"/>
          <w:w w:val="105"/>
        </w:rPr>
        <w:t> </w:t>
      </w:r>
      <w:r>
        <w:rPr>
          <w:color w:val="231F20"/>
          <w:w w:val="105"/>
        </w:rPr>
        <w:t>và</w:t>
      </w:r>
      <w:r>
        <w:rPr>
          <w:color w:val="231F20"/>
          <w:spacing w:val="-14"/>
          <w:w w:val="105"/>
        </w:rPr>
        <w:t> </w:t>
      </w:r>
      <w:r>
        <w:rPr>
          <w:color w:val="231F20"/>
          <w:w w:val="105"/>
        </w:rPr>
        <w:t>sự</w:t>
      </w:r>
      <w:r>
        <w:rPr>
          <w:color w:val="231F20"/>
          <w:spacing w:val="-14"/>
          <w:w w:val="105"/>
        </w:rPr>
        <w:t> </w:t>
      </w:r>
      <w:r>
        <w:rPr>
          <w:color w:val="231F20"/>
          <w:w w:val="105"/>
        </w:rPr>
        <w:t>ảnh</w:t>
      </w:r>
      <w:r>
        <w:rPr>
          <w:color w:val="231F20"/>
          <w:spacing w:val="-14"/>
          <w:w w:val="105"/>
        </w:rPr>
        <w:t> </w:t>
      </w:r>
      <w:r>
        <w:rPr>
          <w:color w:val="231F20"/>
          <w:w w:val="105"/>
        </w:rPr>
        <w:t>hưởng này rất sâu rộng.</w:t>
      </w:r>
    </w:p>
    <w:p>
      <w:pPr>
        <w:pStyle w:val="BodyText"/>
        <w:spacing w:line="300" w:lineRule="auto" w:before="102"/>
        <w:ind w:left="103" w:right="404" w:firstLine="454"/>
      </w:pPr>
      <w:r>
        <w:rPr>
          <w:color w:val="231F20"/>
          <w:w w:val="105"/>
        </w:rPr>
        <w:t>Chúng ta thật sự hiểu được, nhiều năm huân tu trong giáo pháp Đại thừa như thế, đối với những lời dạy của đức Phật hiểu được rõ ràng. Ý niệm nào là tối thiện? Là thiện trong thiện, thuần tịnh thuần thiện, chính là một câu A Di Đà.</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thật</w:t>
      </w:r>
      <w:r>
        <w:rPr>
          <w:color w:val="231F20"/>
          <w:spacing w:val="-6"/>
          <w:w w:val="105"/>
        </w:rPr>
        <w:t> </w:t>
      </w:r>
      <w:r>
        <w:rPr>
          <w:color w:val="231F20"/>
          <w:w w:val="105"/>
        </w:rPr>
        <w:t>sự</w:t>
      </w:r>
      <w:r>
        <w:rPr>
          <w:color w:val="231F20"/>
          <w:spacing w:val="-6"/>
          <w:w w:val="105"/>
        </w:rPr>
        <w:t> </w:t>
      </w:r>
      <w:r>
        <w:rPr>
          <w:color w:val="231F20"/>
          <w:w w:val="105"/>
        </w:rPr>
        <w:t>buông</w:t>
      </w:r>
      <w:r>
        <w:rPr>
          <w:color w:val="231F20"/>
          <w:spacing w:val="-6"/>
          <w:w w:val="105"/>
        </w:rPr>
        <w:t> </w:t>
      </w:r>
      <w:r>
        <w:rPr>
          <w:color w:val="231F20"/>
          <w:w w:val="105"/>
        </w:rPr>
        <w:t>bỏ</w:t>
      </w:r>
      <w:r>
        <w:rPr>
          <w:color w:val="231F20"/>
          <w:spacing w:val="-6"/>
          <w:w w:val="105"/>
        </w:rPr>
        <w:t> </w:t>
      </w:r>
      <w:r>
        <w:rPr>
          <w:color w:val="231F20"/>
          <w:w w:val="105"/>
        </w:rPr>
        <w:t>vạn</w:t>
      </w:r>
      <w:r>
        <w:rPr>
          <w:color w:val="231F20"/>
          <w:spacing w:val="-5"/>
          <w:w w:val="105"/>
        </w:rPr>
        <w:t> </w:t>
      </w:r>
      <w:r>
        <w:rPr>
          <w:color w:val="231F20"/>
          <w:w w:val="105"/>
        </w:rPr>
        <w:t>duyên,</w:t>
      </w:r>
      <w:r>
        <w:rPr>
          <w:color w:val="231F20"/>
          <w:spacing w:val="-5"/>
          <w:w w:val="105"/>
        </w:rPr>
        <w:t> </w:t>
      </w:r>
      <w:r>
        <w:rPr>
          <w:color w:val="231F20"/>
          <w:w w:val="105"/>
        </w:rPr>
        <w:t>không</w:t>
      </w:r>
      <w:r>
        <w:rPr>
          <w:color w:val="231F20"/>
          <w:spacing w:val="-6"/>
          <w:w w:val="105"/>
        </w:rPr>
        <w:t> </w:t>
      </w:r>
      <w:r>
        <w:rPr>
          <w:color w:val="231F20"/>
          <w:w w:val="105"/>
        </w:rPr>
        <w:t>có</w:t>
      </w:r>
      <w:r>
        <w:rPr>
          <w:color w:val="231F20"/>
          <w:spacing w:val="-6"/>
          <w:w w:val="105"/>
        </w:rPr>
        <w:t> </w:t>
      </w:r>
      <w:r>
        <w:rPr>
          <w:color w:val="231F20"/>
          <w:w w:val="105"/>
        </w:rPr>
        <w:t>tạp</w:t>
      </w:r>
      <w:r>
        <w:rPr>
          <w:color w:val="231F20"/>
          <w:spacing w:val="-5"/>
          <w:w w:val="105"/>
        </w:rPr>
        <w:t> </w:t>
      </w:r>
      <w:r>
        <w:rPr>
          <w:color w:val="231F20"/>
          <w:w w:val="105"/>
        </w:rPr>
        <w:t>niệm, từ sáng đến tối trong tâm chỉ có một câu A Di Đà, rất hữu dụng. Quý vị xem cư sĩ Lưu Tố Vân ở Đông Bắc, cô ấy có được</w:t>
      </w:r>
      <w:r>
        <w:rPr>
          <w:color w:val="231F20"/>
          <w:spacing w:val="-14"/>
          <w:w w:val="105"/>
        </w:rPr>
        <w:t> </w:t>
      </w:r>
      <w:r>
        <w:rPr>
          <w:color w:val="231F20"/>
          <w:w w:val="105"/>
        </w:rPr>
        <w:t>lợi</w:t>
      </w:r>
      <w:r>
        <w:rPr>
          <w:color w:val="231F20"/>
          <w:spacing w:val="-14"/>
          <w:w w:val="105"/>
        </w:rPr>
        <w:t> </w:t>
      </w:r>
      <w:r>
        <w:rPr>
          <w:color w:val="231F20"/>
          <w:w w:val="105"/>
        </w:rPr>
        <w:t>ích</w:t>
      </w:r>
      <w:r>
        <w:rPr>
          <w:color w:val="231F20"/>
          <w:spacing w:val="-14"/>
          <w:w w:val="105"/>
        </w:rPr>
        <w:t> </w:t>
      </w:r>
      <w:r>
        <w:rPr>
          <w:color w:val="231F20"/>
          <w:w w:val="105"/>
        </w:rPr>
        <w:t>chăng?</w:t>
      </w:r>
      <w:r>
        <w:rPr>
          <w:color w:val="231F20"/>
          <w:spacing w:val="-14"/>
          <w:w w:val="105"/>
        </w:rPr>
        <w:t> </w:t>
      </w:r>
      <w:r>
        <w:rPr>
          <w:color w:val="231F20"/>
          <w:w w:val="105"/>
        </w:rPr>
        <w:t>Bị</w:t>
      </w:r>
      <w:r>
        <w:rPr>
          <w:color w:val="231F20"/>
          <w:spacing w:val="-16"/>
          <w:w w:val="105"/>
        </w:rPr>
        <w:t> </w:t>
      </w:r>
      <w:r>
        <w:rPr>
          <w:color w:val="231F20"/>
          <w:w w:val="105"/>
        </w:rPr>
        <w:t>bệnh</w:t>
      </w:r>
      <w:r>
        <w:rPr>
          <w:color w:val="231F20"/>
          <w:spacing w:val="-14"/>
          <w:w w:val="105"/>
        </w:rPr>
        <w:t> </w:t>
      </w:r>
      <w:r>
        <w:rPr>
          <w:color w:val="231F20"/>
          <w:w w:val="105"/>
        </w:rPr>
        <w:t>lao</w:t>
      </w:r>
      <w:r>
        <w:rPr>
          <w:color w:val="231F20"/>
          <w:spacing w:val="-16"/>
          <w:w w:val="105"/>
        </w:rPr>
        <w:t> </w:t>
      </w:r>
      <w:r>
        <w:rPr>
          <w:color w:val="231F20"/>
          <w:w w:val="105"/>
        </w:rPr>
        <w:t>da</w:t>
      </w:r>
      <w:r>
        <w:rPr>
          <w:color w:val="231F20"/>
          <w:spacing w:val="-14"/>
          <w:w w:val="105"/>
        </w:rPr>
        <w:t> </w:t>
      </w:r>
      <w:r>
        <w:rPr>
          <w:color w:val="231F20"/>
          <w:w w:val="105"/>
        </w:rPr>
        <w:t>ban</w:t>
      </w:r>
      <w:r>
        <w:rPr>
          <w:color w:val="231F20"/>
          <w:spacing w:val="-14"/>
          <w:w w:val="105"/>
        </w:rPr>
        <w:t> </w:t>
      </w:r>
      <w:r>
        <w:rPr>
          <w:color w:val="231F20"/>
          <w:w w:val="105"/>
        </w:rPr>
        <w:t>đỏ</w:t>
      </w:r>
      <w:r>
        <w:rPr>
          <w:color w:val="231F20"/>
          <w:spacing w:val="-14"/>
          <w:w w:val="105"/>
        </w:rPr>
        <w:t> </w:t>
      </w:r>
      <w:r>
        <w:rPr>
          <w:color w:val="231F20"/>
          <w:w w:val="105"/>
        </w:rPr>
        <w:t>nặng</w:t>
      </w:r>
      <w:r>
        <w:rPr>
          <w:color w:val="231F20"/>
          <w:spacing w:val="-14"/>
          <w:w w:val="105"/>
        </w:rPr>
        <w:t> </w:t>
      </w:r>
      <w:r>
        <w:rPr>
          <w:color w:val="231F20"/>
          <w:w w:val="105"/>
        </w:rPr>
        <w:t>như</w:t>
      </w:r>
      <w:r>
        <w:rPr>
          <w:color w:val="231F20"/>
          <w:spacing w:val="-14"/>
          <w:w w:val="105"/>
        </w:rPr>
        <w:t> </w:t>
      </w:r>
      <w:r>
        <w:rPr>
          <w:color w:val="231F20"/>
          <w:w w:val="105"/>
        </w:rPr>
        <w:t>thế,</w:t>
      </w:r>
      <w:r>
        <w:rPr>
          <w:color w:val="231F20"/>
          <w:spacing w:val="-14"/>
          <w:w w:val="105"/>
        </w:rPr>
        <w:t> </w:t>
      </w:r>
      <w:r>
        <w:rPr>
          <w:color w:val="231F20"/>
          <w:w w:val="105"/>
        </w:rPr>
        <w:t>căn bệnh này còn nghiêm trọng hơn ung thư, chẳng phải một </w:t>
      </w:r>
      <w:r>
        <w:rPr>
          <w:color w:val="231F20"/>
        </w:rPr>
        <w:t>câu</w:t>
      </w:r>
      <w:r>
        <w:rPr>
          <w:color w:val="231F20"/>
          <w:spacing w:val="-3"/>
        </w:rPr>
        <w:t> </w:t>
      </w:r>
      <w:r>
        <w:rPr>
          <w:color w:val="231F20"/>
        </w:rPr>
        <w:t>Di</w:t>
      </w:r>
      <w:r>
        <w:rPr>
          <w:color w:val="231F20"/>
          <w:spacing w:val="-3"/>
        </w:rPr>
        <w:t> </w:t>
      </w:r>
      <w:r>
        <w:rPr>
          <w:color w:val="231F20"/>
        </w:rPr>
        <w:t>Đà</w:t>
      </w:r>
      <w:r>
        <w:rPr>
          <w:color w:val="231F20"/>
          <w:spacing w:val="-3"/>
        </w:rPr>
        <w:t> </w:t>
      </w:r>
      <w:r>
        <w:rPr>
          <w:color w:val="231F20"/>
        </w:rPr>
        <w:t>là</w:t>
      </w:r>
      <w:r>
        <w:rPr>
          <w:color w:val="231F20"/>
          <w:spacing w:val="-3"/>
        </w:rPr>
        <w:t> </w:t>
      </w:r>
      <w:r>
        <w:rPr>
          <w:color w:val="231F20"/>
        </w:rPr>
        <w:t>hết</w:t>
      </w:r>
      <w:r>
        <w:rPr>
          <w:color w:val="231F20"/>
          <w:spacing w:val="-3"/>
        </w:rPr>
        <w:t> </w:t>
      </w:r>
      <w:r>
        <w:rPr>
          <w:color w:val="231F20"/>
        </w:rPr>
        <w:t>bệnh</w:t>
      </w:r>
      <w:r>
        <w:rPr>
          <w:color w:val="231F20"/>
          <w:spacing w:val="-3"/>
        </w:rPr>
        <w:t> </w:t>
      </w:r>
      <w:r>
        <w:rPr>
          <w:color w:val="231F20"/>
        </w:rPr>
        <w:t>đó</w:t>
      </w:r>
      <w:r>
        <w:rPr>
          <w:color w:val="231F20"/>
          <w:spacing w:val="-3"/>
        </w:rPr>
        <w:t> </w:t>
      </w:r>
      <w:r>
        <w:rPr>
          <w:color w:val="231F20"/>
        </w:rPr>
        <w:t>sao?</w:t>
      </w:r>
      <w:r>
        <w:rPr>
          <w:color w:val="231F20"/>
          <w:spacing w:val="-2"/>
        </w:rPr>
        <w:t> </w:t>
      </w:r>
      <w:r>
        <w:rPr>
          <w:color w:val="231F20"/>
        </w:rPr>
        <w:t>Cô</w:t>
      </w:r>
      <w:r>
        <w:rPr>
          <w:color w:val="231F20"/>
          <w:spacing w:val="-4"/>
        </w:rPr>
        <w:t> </w:t>
      </w:r>
      <w:r>
        <w:rPr>
          <w:color w:val="231F20"/>
        </w:rPr>
        <w:t>ấy</w:t>
      </w:r>
      <w:r>
        <w:rPr>
          <w:color w:val="231F20"/>
          <w:spacing w:val="-3"/>
        </w:rPr>
        <w:t> </w:t>
      </w:r>
      <w:r>
        <w:rPr>
          <w:color w:val="231F20"/>
        </w:rPr>
        <w:t>từng</w:t>
      </w:r>
      <w:r>
        <w:rPr>
          <w:color w:val="231F20"/>
          <w:spacing w:val="-3"/>
        </w:rPr>
        <w:t> </w:t>
      </w:r>
      <w:r>
        <w:rPr>
          <w:color w:val="231F20"/>
        </w:rPr>
        <w:t>đến</w:t>
      </w:r>
      <w:r>
        <w:rPr>
          <w:color w:val="231F20"/>
          <w:spacing w:val="-3"/>
        </w:rPr>
        <w:t> </w:t>
      </w:r>
      <w:r>
        <w:rPr>
          <w:color w:val="231F20"/>
        </w:rPr>
        <w:t>đây,</w:t>
      </w:r>
      <w:r>
        <w:rPr>
          <w:color w:val="231F20"/>
          <w:spacing w:val="-3"/>
        </w:rPr>
        <w:t> </w:t>
      </w:r>
      <w:r>
        <w:rPr>
          <w:color w:val="231F20"/>
        </w:rPr>
        <w:t>quý</w:t>
      </w:r>
      <w:r>
        <w:rPr>
          <w:color w:val="231F20"/>
          <w:spacing w:val="-3"/>
        </w:rPr>
        <w:t> </w:t>
      </w:r>
      <w:r>
        <w:rPr>
          <w:color w:val="231F20"/>
        </w:rPr>
        <w:t>vị</w:t>
      </w:r>
      <w:r>
        <w:rPr>
          <w:color w:val="231F20"/>
          <w:spacing w:val="-3"/>
        </w:rPr>
        <w:t> </w:t>
      </w:r>
      <w:r>
        <w:rPr>
          <w:color w:val="231F20"/>
        </w:rPr>
        <w:t>xem </w:t>
      </w:r>
      <w:r>
        <w:rPr>
          <w:color w:val="231F20"/>
          <w:w w:val="105"/>
        </w:rPr>
        <w:t>trên</w:t>
      </w:r>
      <w:r>
        <w:rPr>
          <w:color w:val="231F20"/>
          <w:spacing w:val="-21"/>
          <w:w w:val="105"/>
        </w:rPr>
        <w:t> </w:t>
      </w:r>
      <w:r>
        <w:rPr>
          <w:color w:val="231F20"/>
          <w:w w:val="105"/>
        </w:rPr>
        <w:t>người</w:t>
      </w:r>
      <w:r>
        <w:rPr>
          <w:color w:val="231F20"/>
          <w:spacing w:val="-21"/>
          <w:w w:val="105"/>
        </w:rPr>
        <w:t> </w:t>
      </w:r>
      <w:r>
        <w:rPr>
          <w:color w:val="231F20"/>
          <w:w w:val="105"/>
        </w:rPr>
        <w:t>cô</w:t>
      </w:r>
      <w:r>
        <w:rPr>
          <w:color w:val="231F20"/>
          <w:spacing w:val="-21"/>
          <w:w w:val="105"/>
        </w:rPr>
        <w:t> </w:t>
      </w:r>
      <w:r>
        <w:rPr>
          <w:color w:val="231F20"/>
          <w:w w:val="105"/>
        </w:rPr>
        <w:t>ấy</w:t>
      </w:r>
      <w:r>
        <w:rPr>
          <w:color w:val="231F20"/>
          <w:spacing w:val="-21"/>
          <w:w w:val="105"/>
        </w:rPr>
        <w:t> </w:t>
      </w:r>
      <w:r>
        <w:rPr>
          <w:color w:val="231F20"/>
          <w:w w:val="105"/>
        </w:rPr>
        <w:t>không</w:t>
      </w:r>
      <w:r>
        <w:rPr>
          <w:color w:val="231F20"/>
          <w:spacing w:val="-21"/>
          <w:w w:val="105"/>
        </w:rPr>
        <w:t> </w:t>
      </w:r>
      <w:r>
        <w:rPr>
          <w:color w:val="231F20"/>
          <w:w w:val="105"/>
        </w:rPr>
        <w:t>còn</w:t>
      </w:r>
      <w:r>
        <w:rPr>
          <w:color w:val="231F20"/>
          <w:spacing w:val="-21"/>
          <w:w w:val="105"/>
        </w:rPr>
        <w:t> </w:t>
      </w:r>
      <w:r>
        <w:rPr>
          <w:color w:val="231F20"/>
          <w:w w:val="105"/>
        </w:rPr>
        <w:t>một</w:t>
      </w:r>
      <w:r>
        <w:rPr>
          <w:color w:val="231F20"/>
          <w:spacing w:val="-21"/>
          <w:w w:val="105"/>
        </w:rPr>
        <w:t> </w:t>
      </w:r>
      <w:r>
        <w:rPr>
          <w:color w:val="231F20"/>
          <w:w w:val="105"/>
        </w:rPr>
        <w:t>vết</w:t>
      </w:r>
      <w:r>
        <w:rPr>
          <w:color w:val="231F20"/>
          <w:spacing w:val="-21"/>
          <w:w w:val="105"/>
        </w:rPr>
        <w:t> </w:t>
      </w:r>
      <w:r>
        <w:rPr>
          <w:color w:val="231F20"/>
          <w:w w:val="105"/>
        </w:rPr>
        <w:t>sẹo.</w:t>
      </w:r>
      <w:r>
        <w:rPr>
          <w:color w:val="231F20"/>
          <w:spacing w:val="-21"/>
          <w:w w:val="105"/>
        </w:rPr>
        <w:t> </w:t>
      </w:r>
      <w:r>
        <w:rPr>
          <w:color w:val="231F20"/>
          <w:w w:val="105"/>
        </w:rPr>
        <w:t>Hỏi</w:t>
      </w:r>
      <w:r>
        <w:rPr>
          <w:color w:val="231F20"/>
          <w:spacing w:val="-21"/>
          <w:w w:val="105"/>
        </w:rPr>
        <w:t> </w:t>
      </w:r>
      <w:r>
        <w:rPr>
          <w:color w:val="231F20"/>
          <w:w w:val="105"/>
        </w:rPr>
        <w:t>cô</w:t>
      </w:r>
      <w:r>
        <w:rPr>
          <w:color w:val="231F20"/>
          <w:spacing w:val="-22"/>
          <w:w w:val="105"/>
        </w:rPr>
        <w:t> </w:t>
      </w:r>
      <w:r>
        <w:rPr>
          <w:color w:val="231F20"/>
          <w:w w:val="105"/>
        </w:rPr>
        <w:t>ấy</w:t>
      </w:r>
      <w:r>
        <w:rPr>
          <w:color w:val="231F20"/>
          <w:spacing w:val="-21"/>
          <w:w w:val="105"/>
        </w:rPr>
        <w:t> </w:t>
      </w:r>
      <w:r>
        <w:rPr>
          <w:color w:val="231F20"/>
          <w:w w:val="105"/>
        </w:rPr>
        <w:t>chữa</w:t>
      </w:r>
      <w:r>
        <w:rPr>
          <w:color w:val="231F20"/>
          <w:spacing w:val="-21"/>
          <w:w w:val="105"/>
        </w:rPr>
        <w:t> </w:t>
      </w:r>
      <w:r>
        <w:rPr>
          <w:color w:val="231F20"/>
          <w:w w:val="105"/>
        </w:rPr>
        <w:t>cách nào? Cô ấy nói niệm Phật.</w:t>
      </w:r>
    </w:p>
    <w:p>
      <w:pPr>
        <w:pStyle w:val="BodyText"/>
        <w:spacing w:line="300" w:lineRule="auto" w:before="99"/>
        <w:ind w:left="103" w:right="405" w:firstLine="453"/>
      </w:pPr>
      <w:r>
        <w:rPr>
          <w:color w:val="231F20"/>
          <w:w w:val="110"/>
        </w:rPr>
        <w:t>Theo</w:t>
      </w:r>
      <w:r>
        <w:rPr>
          <w:color w:val="231F20"/>
          <w:spacing w:val="-5"/>
          <w:w w:val="110"/>
        </w:rPr>
        <w:t> </w:t>
      </w:r>
      <w:r>
        <w:rPr>
          <w:color w:val="231F20"/>
          <w:w w:val="110"/>
        </w:rPr>
        <w:t>căn</w:t>
      </w:r>
      <w:r>
        <w:rPr>
          <w:color w:val="231F20"/>
          <w:spacing w:val="-5"/>
          <w:w w:val="110"/>
        </w:rPr>
        <w:t> </w:t>
      </w:r>
      <w:r>
        <w:rPr>
          <w:color w:val="231F20"/>
          <w:w w:val="110"/>
        </w:rPr>
        <w:t>cứ</w:t>
      </w:r>
      <w:r>
        <w:rPr>
          <w:color w:val="231F20"/>
          <w:spacing w:val="-5"/>
          <w:w w:val="110"/>
        </w:rPr>
        <w:t> </w:t>
      </w:r>
      <w:r>
        <w:rPr>
          <w:color w:val="231F20"/>
          <w:w w:val="110"/>
        </w:rPr>
        <w:t>của</w:t>
      </w:r>
      <w:r>
        <w:rPr>
          <w:color w:val="231F20"/>
          <w:spacing w:val="-5"/>
          <w:w w:val="110"/>
        </w:rPr>
        <w:t> </w:t>
      </w:r>
      <w:r>
        <w:rPr>
          <w:color w:val="231F20"/>
          <w:w w:val="110"/>
        </w:rPr>
        <w:t>các</w:t>
      </w:r>
      <w:r>
        <w:rPr>
          <w:color w:val="231F20"/>
          <w:spacing w:val="-5"/>
          <w:w w:val="110"/>
        </w:rPr>
        <w:t> </w:t>
      </w:r>
      <w:r>
        <w:rPr>
          <w:color w:val="231F20"/>
          <w:w w:val="110"/>
        </w:rPr>
        <w:t>nhà</w:t>
      </w:r>
      <w:r>
        <w:rPr>
          <w:color w:val="231F20"/>
          <w:spacing w:val="-5"/>
          <w:w w:val="110"/>
        </w:rPr>
        <w:t> </w:t>
      </w:r>
      <w:r>
        <w:rPr>
          <w:color w:val="231F20"/>
          <w:w w:val="110"/>
        </w:rPr>
        <w:t>khoa</w:t>
      </w:r>
      <w:r>
        <w:rPr>
          <w:color w:val="231F20"/>
          <w:spacing w:val="-5"/>
          <w:w w:val="110"/>
        </w:rPr>
        <w:t> </w:t>
      </w:r>
      <w:r>
        <w:rPr>
          <w:color w:val="231F20"/>
          <w:w w:val="110"/>
        </w:rPr>
        <w:t>học,</w:t>
      </w:r>
      <w:r>
        <w:rPr>
          <w:color w:val="231F20"/>
          <w:spacing w:val="-5"/>
          <w:w w:val="110"/>
        </w:rPr>
        <w:t> </w:t>
      </w:r>
      <w:r>
        <w:rPr>
          <w:color w:val="231F20"/>
          <w:w w:val="110"/>
        </w:rPr>
        <w:t>ở</w:t>
      </w:r>
      <w:r>
        <w:rPr>
          <w:color w:val="231F20"/>
          <w:spacing w:val="-5"/>
          <w:w w:val="110"/>
        </w:rPr>
        <w:t> </w:t>
      </w:r>
      <w:r>
        <w:rPr>
          <w:color w:val="231F20"/>
          <w:w w:val="110"/>
        </w:rPr>
        <w:t>đây</w:t>
      </w:r>
      <w:r>
        <w:rPr>
          <w:color w:val="231F20"/>
          <w:spacing w:val="-5"/>
          <w:w w:val="110"/>
        </w:rPr>
        <w:t> </w:t>
      </w:r>
      <w:r>
        <w:rPr>
          <w:color w:val="231F20"/>
          <w:w w:val="110"/>
        </w:rPr>
        <w:t>họ</w:t>
      </w:r>
      <w:r>
        <w:rPr>
          <w:color w:val="231F20"/>
          <w:spacing w:val="-5"/>
          <w:w w:val="110"/>
        </w:rPr>
        <w:t> </w:t>
      </w:r>
      <w:r>
        <w:rPr>
          <w:color w:val="231F20"/>
          <w:w w:val="110"/>
        </w:rPr>
        <w:t>nói</w:t>
      </w:r>
      <w:r>
        <w:rPr>
          <w:color w:val="231F20"/>
          <w:spacing w:val="-5"/>
          <w:w w:val="110"/>
        </w:rPr>
        <w:t> </w:t>
      </w:r>
      <w:r>
        <w:rPr>
          <w:color w:val="231F20"/>
          <w:w w:val="110"/>
        </w:rPr>
        <w:t>về</w:t>
      </w:r>
      <w:r>
        <w:rPr>
          <w:color w:val="231F20"/>
          <w:spacing w:val="-5"/>
          <w:w w:val="110"/>
        </w:rPr>
        <w:t> </w:t>
      </w:r>
      <w:r>
        <w:rPr>
          <w:color w:val="231F20"/>
          <w:w w:val="110"/>
        </w:rPr>
        <w:t>sự quan</w:t>
      </w:r>
      <w:r>
        <w:rPr>
          <w:color w:val="231F20"/>
          <w:w w:val="110"/>
        </w:rPr>
        <w:t> trọng</w:t>
      </w:r>
      <w:r>
        <w:rPr>
          <w:color w:val="231F20"/>
          <w:w w:val="110"/>
        </w:rPr>
        <w:t> của</w:t>
      </w:r>
      <w:r>
        <w:rPr>
          <w:color w:val="231F20"/>
          <w:w w:val="110"/>
        </w:rPr>
        <w:t> ý</w:t>
      </w:r>
      <w:r>
        <w:rPr>
          <w:color w:val="231F20"/>
          <w:w w:val="110"/>
        </w:rPr>
        <w:t> niệm.</w:t>
      </w:r>
      <w:r>
        <w:rPr>
          <w:color w:val="231F20"/>
          <w:w w:val="110"/>
        </w:rPr>
        <w:t> Một</w:t>
      </w:r>
      <w:r>
        <w:rPr>
          <w:color w:val="231F20"/>
          <w:w w:val="110"/>
        </w:rPr>
        <w:t> thành</w:t>
      </w:r>
      <w:r>
        <w:rPr>
          <w:color w:val="231F20"/>
          <w:w w:val="110"/>
        </w:rPr>
        <w:t> phố có</w:t>
      </w:r>
      <w:r>
        <w:rPr>
          <w:color w:val="231F20"/>
          <w:w w:val="110"/>
        </w:rPr>
        <w:t> một trăm</w:t>
      </w:r>
      <w:r>
        <w:rPr>
          <w:color w:val="231F20"/>
          <w:w w:val="110"/>
        </w:rPr>
        <w:t> vạn người</w:t>
      </w:r>
      <w:r>
        <w:rPr>
          <w:color w:val="231F20"/>
          <w:spacing w:val="16"/>
          <w:w w:val="110"/>
        </w:rPr>
        <w:t> </w:t>
      </w:r>
      <w:r>
        <w:rPr>
          <w:color w:val="231F20"/>
          <w:w w:val="110"/>
        </w:rPr>
        <w:t>ở,</w:t>
      </w:r>
      <w:r>
        <w:rPr>
          <w:color w:val="231F20"/>
          <w:spacing w:val="17"/>
          <w:w w:val="110"/>
        </w:rPr>
        <w:t> </w:t>
      </w:r>
      <w:r>
        <w:rPr>
          <w:color w:val="231F20"/>
          <w:w w:val="110"/>
        </w:rPr>
        <w:t>cần</w:t>
      </w:r>
      <w:r>
        <w:rPr>
          <w:color w:val="231F20"/>
          <w:spacing w:val="17"/>
          <w:w w:val="110"/>
        </w:rPr>
        <w:t> </w:t>
      </w:r>
      <w:r>
        <w:rPr>
          <w:color w:val="231F20"/>
          <w:w w:val="110"/>
        </w:rPr>
        <w:t>bao</w:t>
      </w:r>
      <w:r>
        <w:rPr>
          <w:color w:val="231F20"/>
          <w:spacing w:val="17"/>
          <w:w w:val="110"/>
        </w:rPr>
        <w:t> </w:t>
      </w:r>
      <w:r>
        <w:rPr>
          <w:color w:val="231F20"/>
          <w:w w:val="110"/>
        </w:rPr>
        <w:t>nhiêu</w:t>
      </w:r>
      <w:r>
        <w:rPr>
          <w:color w:val="231F20"/>
          <w:spacing w:val="17"/>
          <w:w w:val="110"/>
        </w:rPr>
        <w:t> </w:t>
      </w:r>
      <w:r>
        <w:rPr>
          <w:color w:val="231F20"/>
          <w:w w:val="110"/>
        </w:rPr>
        <w:t>người</w:t>
      </w:r>
      <w:r>
        <w:rPr>
          <w:color w:val="231F20"/>
          <w:spacing w:val="17"/>
          <w:w w:val="110"/>
        </w:rPr>
        <w:t> </w:t>
      </w:r>
      <w:r>
        <w:rPr>
          <w:color w:val="231F20"/>
          <w:w w:val="110"/>
        </w:rPr>
        <w:t>tâm</w:t>
      </w:r>
      <w:r>
        <w:rPr>
          <w:color w:val="231F20"/>
          <w:spacing w:val="17"/>
          <w:w w:val="110"/>
        </w:rPr>
        <w:t> </w:t>
      </w:r>
      <w:r>
        <w:rPr>
          <w:color w:val="231F20"/>
          <w:w w:val="110"/>
        </w:rPr>
        <w:t>thanh</w:t>
      </w:r>
      <w:r>
        <w:rPr>
          <w:color w:val="231F20"/>
          <w:spacing w:val="17"/>
          <w:w w:val="110"/>
        </w:rPr>
        <w:t> </w:t>
      </w:r>
      <w:r>
        <w:rPr>
          <w:color w:val="231F20"/>
          <w:w w:val="110"/>
        </w:rPr>
        <w:t>tịnh,</w:t>
      </w:r>
      <w:r>
        <w:rPr>
          <w:color w:val="231F20"/>
          <w:spacing w:val="17"/>
          <w:w w:val="110"/>
        </w:rPr>
        <w:t> </w:t>
      </w:r>
      <w:r>
        <w:rPr>
          <w:color w:val="231F20"/>
          <w:w w:val="110"/>
        </w:rPr>
        <w:t>khiến</w:t>
      </w:r>
      <w:r>
        <w:rPr>
          <w:color w:val="231F20"/>
          <w:spacing w:val="17"/>
          <w:w w:val="110"/>
        </w:rPr>
        <w:t> </w:t>
      </w:r>
      <w:r>
        <w:rPr>
          <w:color w:val="231F20"/>
          <w:spacing w:val="-5"/>
          <w:w w:val="110"/>
        </w:rPr>
        <w:t>cho</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1"/>
      </w:pPr>
      <w:r>
        <w:rPr>
          <w:color w:val="231F20"/>
          <w:w w:val="105"/>
        </w:rPr>
        <w:t>thành phố đó không bị thiên tai? 100 người chân chính tu tập. Một trăm vạn người trong đô thị này tạo nghiệp. 100 người này là tiểu số, họ tu tập nghiêm chỉnh, có thể khiến cho tai nạn của những người tạo nghiệp đây giảm nhẹ đi, được</w:t>
      </w:r>
      <w:r>
        <w:rPr>
          <w:color w:val="231F20"/>
          <w:spacing w:val="-23"/>
          <w:w w:val="105"/>
        </w:rPr>
        <w:t> </w:t>
      </w:r>
      <w:r>
        <w:rPr>
          <w:color w:val="231F20"/>
          <w:w w:val="105"/>
        </w:rPr>
        <w:t>không?</w:t>
      </w:r>
      <w:r>
        <w:rPr>
          <w:color w:val="231F20"/>
          <w:spacing w:val="-22"/>
          <w:w w:val="105"/>
        </w:rPr>
        <w:t> </w:t>
      </w:r>
      <w:r>
        <w:rPr>
          <w:color w:val="231F20"/>
          <w:w w:val="105"/>
        </w:rPr>
        <w:t>Ta</w:t>
      </w:r>
      <w:r>
        <w:rPr>
          <w:color w:val="231F20"/>
          <w:spacing w:val="-22"/>
          <w:w w:val="105"/>
        </w:rPr>
        <w:t> </w:t>
      </w:r>
      <w:r>
        <w:rPr>
          <w:color w:val="231F20"/>
          <w:w w:val="105"/>
        </w:rPr>
        <w:t>có</w:t>
      </w:r>
      <w:r>
        <w:rPr>
          <w:color w:val="231F20"/>
          <w:spacing w:val="-23"/>
          <w:w w:val="105"/>
        </w:rPr>
        <w:t> </w:t>
      </w:r>
      <w:r>
        <w:rPr>
          <w:color w:val="231F20"/>
          <w:w w:val="105"/>
        </w:rPr>
        <w:t>thể</w:t>
      </w:r>
      <w:r>
        <w:rPr>
          <w:color w:val="231F20"/>
          <w:spacing w:val="-22"/>
          <w:w w:val="105"/>
        </w:rPr>
        <w:t> </w:t>
      </w:r>
      <w:r>
        <w:rPr>
          <w:color w:val="231F20"/>
          <w:w w:val="105"/>
        </w:rPr>
        <w:t>tin</w:t>
      </w:r>
      <w:r>
        <w:rPr>
          <w:color w:val="231F20"/>
          <w:spacing w:val="-22"/>
          <w:w w:val="105"/>
        </w:rPr>
        <w:t> </w:t>
      </w:r>
      <w:r>
        <w:rPr>
          <w:color w:val="231F20"/>
          <w:w w:val="105"/>
        </w:rPr>
        <w:t>được</w:t>
      </w:r>
      <w:r>
        <w:rPr>
          <w:color w:val="231F20"/>
          <w:spacing w:val="-23"/>
          <w:w w:val="105"/>
        </w:rPr>
        <w:t> </w:t>
      </w:r>
      <w:r>
        <w:rPr>
          <w:color w:val="231F20"/>
          <w:w w:val="105"/>
        </w:rPr>
        <w:t>chăng?</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3"/>
          <w:w w:val="105"/>
        </w:rPr>
        <w:t> </w:t>
      </w:r>
      <w:r>
        <w:rPr>
          <w:color w:val="231F20"/>
          <w:w w:val="105"/>
        </w:rPr>
        <w:t>có</w:t>
      </w:r>
      <w:r>
        <w:rPr>
          <w:color w:val="231F20"/>
          <w:spacing w:val="-22"/>
          <w:w w:val="105"/>
        </w:rPr>
        <w:t> </w:t>
      </w:r>
      <w:r>
        <w:rPr>
          <w:color w:val="231F20"/>
          <w:w w:val="105"/>
        </w:rPr>
        <w:t>tin</w:t>
      </w:r>
      <w:r>
        <w:rPr>
          <w:color w:val="231F20"/>
          <w:spacing w:val="-22"/>
          <w:w w:val="105"/>
        </w:rPr>
        <w:t> </w:t>
      </w:r>
      <w:r>
        <w:rPr>
          <w:color w:val="231F20"/>
          <w:w w:val="105"/>
        </w:rPr>
        <w:t>không? Chỉ</w:t>
      </w:r>
      <w:r>
        <w:rPr>
          <w:color w:val="231F20"/>
          <w:spacing w:val="-23"/>
          <w:w w:val="105"/>
        </w:rPr>
        <w:t> </w:t>
      </w:r>
      <w:r>
        <w:rPr>
          <w:color w:val="231F20"/>
          <w:w w:val="105"/>
        </w:rPr>
        <w:t>cần</w:t>
      </w:r>
      <w:r>
        <w:rPr>
          <w:color w:val="231F20"/>
          <w:spacing w:val="-22"/>
          <w:w w:val="105"/>
        </w:rPr>
        <w:t> </w:t>
      </w:r>
      <w:r>
        <w:rPr>
          <w:color w:val="231F20"/>
          <w:w w:val="105"/>
        </w:rPr>
        <w:t>100</w:t>
      </w:r>
      <w:r>
        <w:rPr>
          <w:color w:val="231F20"/>
          <w:spacing w:val="-22"/>
          <w:w w:val="105"/>
        </w:rPr>
        <w:t> </w:t>
      </w:r>
      <w:r>
        <w:rPr>
          <w:color w:val="231F20"/>
          <w:w w:val="105"/>
        </w:rPr>
        <w:t>người.</w:t>
      </w:r>
      <w:r>
        <w:rPr>
          <w:color w:val="231F20"/>
          <w:spacing w:val="-23"/>
          <w:w w:val="105"/>
        </w:rPr>
        <w:t> </w:t>
      </w:r>
      <w:r>
        <w:rPr>
          <w:color w:val="231F20"/>
          <w:w w:val="105"/>
        </w:rPr>
        <w:t>Tôi</w:t>
      </w:r>
      <w:r>
        <w:rPr>
          <w:color w:val="231F20"/>
          <w:spacing w:val="-22"/>
          <w:w w:val="105"/>
        </w:rPr>
        <w:t> </w:t>
      </w:r>
      <w:r>
        <w:rPr>
          <w:color w:val="231F20"/>
          <w:w w:val="105"/>
        </w:rPr>
        <w:t>tin</w:t>
      </w:r>
      <w:r>
        <w:rPr>
          <w:color w:val="231F20"/>
          <w:spacing w:val="-22"/>
          <w:w w:val="105"/>
        </w:rPr>
        <w:t> </w:t>
      </w:r>
      <w:r>
        <w:rPr>
          <w:color w:val="231F20"/>
          <w:w w:val="105"/>
        </w:rPr>
        <w:t>đấy!</w:t>
      </w:r>
      <w:r>
        <w:rPr>
          <w:color w:val="231F20"/>
          <w:spacing w:val="-23"/>
          <w:w w:val="105"/>
        </w:rPr>
        <w:t> </w:t>
      </w:r>
      <w:r>
        <w:rPr>
          <w:color w:val="231F20"/>
          <w:w w:val="105"/>
        </w:rPr>
        <w:t>Tôi</w:t>
      </w:r>
      <w:r>
        <w:rPr>
          <w:color w:val="231F20"/>
          <w:spacing w:val="-22"/>
          <w:w w:val="105"/>
        </w:rPr>
        <w:t> </w:t>
      </w:r>
      <w:r>
        <w:rPr>
          <w:color w:val="231F20"/>
          <w:w w:val="105"/>
        </w:rPr>
        <w:t>tin,</w:t>
      </w:r>
      <w:r>
        <w:rPr>
          <w:color w:val="231F20"/>
          <w:spacing w:val="-22"/>
          <w:w w:val="105"/>
        </w:rPr>
        <w:t> </w:t>
      </w:r>
      <w:r>
        <w:rPr>
          <w:color w:val="231F20"/>
          <w:w w:val="105"/>
        </w:rPr>
        <w:t>người</w:t>
      </w:r>
      <w:r>
        <w:rPr>
          <w:color w:val="231F20"/>
          <w:spacing w:val="-23"/>
          <w:w w:val="105"/>
        </w:rPr>
        <w:t> </w:t>
      </w:r>
      <w:r>
        <w:rPr>
          <w:color w:val="231F20"/>
          <w:w w:val="105"/>
        </w:rPr>
        <w:t>xưa</w:t>
      </w:r>
      <w:r>
        <w:rPr>
          <w:color w:val="231F20"/>
          <w:spacing w:val="-22"/>
          <w:w w:val="105"/>
        </w:rPr>
        <w:t> </w:t>
      </w:r>
      <w:r>
        <w:rPr>
          <w:color w:val="231F20"/>
          <w:w w:val="105"/>
        </w:rPr>
        <w:t>có</w:t>
      </w:r>
      <w:r>
        <w:rPr>
          <w:color w:val="231F20"/>
          <w:spacing w:val="-22"/>
          <w:w w:val="105"/>
        </w:rPr>
        <w:t> </w:t>
      </w:r>
      <w:r>
        <w:rPr>
          <w:color w:val="231F20"/>
          <w:w w:val="105"/>
        </w:rPr>
        <w:t>nói,</w:t>
      </w:r>
      <w:r>
        <w:rPr>
          <w:color w:val="231F20"/>
          <w:spacing w:val="-23"/>
          <w:w w:val="105"/>
        </w:rPr>
        <w:t> </w:t>
      </w:r>
      <w:r>
        <w:rPr>
          <w:color w:val="231F20"/>
          <w:w w:val="105"/>
        </w:rPr>
        <w:t>“tà không thắng chính”.</w:t>
      </w:r>
    </w:p>
    <w:p>
      <w:pPr>
        <w:pStyle w:val="BodyText"/>
        <w:spacing w:line="295" w:lineRule="auto" w:before="127"/>
        <w:ind w:left="387" w:right="121" w:firstLine="453"/>
      </w:pPr>
      <w:r>
        <w:rPr>
          <w:color w:val="231F20"/>
          <w:w w:val="105"/>
        </w:rPr>
        <w:t>Một triệu người tạo nghiệp, tuy rất nhiều nhưng đó là</w:t>
      </w:r>
      <w:r>
        <w:rPr>
          <w:color w:val="231F20"/>
          <w:spacing w:val="40"/>
          <w:w w:val="105"/>
        </w:rPr>
        <w:t> </w:t>
      </w:r>
      <w:r>
        <w:rPr>
          <w:color w:val="231F20"/>
          <w:w w:val="105"/>
        </w:rPr>
        <w:t>tà. Tâm niệm của 100 người này là chính. Tà không thắng chính. Vì thế, thiện tâm thiện niệm của 100 người đây, có thể giữ cho thành phố một triệu người này không bị thiên tai. Cả thế giới có hơn 60 ức người, các nhà khoa học tính cần phải có bao nhiêu người, thì mới có thể cứu được quả địa</w:t>
      </w:r>
      <w:r>
        <w:rPr>
          <w:color w:val="231F20"/>
          <w:spacing w:val="-4"/>
          <w:w w:val="105"/>
        </w:rPr>
        <w:t> </w:t>
      </w:r>
      <w:r>
        <w:rPr>
          <w:color w:val="231F20"/>
          <w:w w:val="105"/>
        </w:rPr>
        <w:t>cầu?</w:t>
      </w:r>
      <w:r>
        <w:rPr>
          <w:color w:val="231F20"/>
          <w:spacing w:val="-4"/>
          <w:w w:val="105"/>
        </w:rPr>
        <w:t> </w:t>
      </w:r>
      <w:r>
        <w:rPr>
          <w:color w:val="231F20"/>
          <w:w w:val="105"/>
        </w:rPr>
        <w:t>Họ</w:t>
      </w:r>
      <w:r>
        <w:rPr>
          <w:color w:val="231F20"/>
          <w:spacing w:val="-4"/>
          <w:w w:val="105"/>
        </w:rPr>
        <w:t> </w:t>
      </w:r>
      <w:r>
        <w:rPr>
          <w:color w:val="231F20"/>
          <w:w w:val="105"/>
        </w:rPr>
        <w:t>nói</w:t>
      </w:r>
      <w:r>
        <w:rPr>
          <w:color w:val="231F20"/>
          <w:spacing w:val="-4"/>
          <w:w w:val="105"/>
        </w:rPr>
        <w:t> </w:t>
      </w:r>
      <w:r>
        <w:rPr>
          <w:color w:val="231F20"/>
          <w:w w:val="105"/>
        </w:rPr>
        <w:t>cần</w:t>
      </w:r>
      <w:r>
        <w:rPr>
          <w:color w:val="231F20"/>
          <w:spacing w:val="-4"/>
          <w:w w:val="105"/>
        </w:rPr>
        <w:t> </w:t>
      </w:r>
      <w:r>
        <w:rPr>
          <w:color w:val="231F20"/>
          <w:w w:val="105"/>
        </w:rPr>
        <w:t>8.000</w:t>
      </w:r>
      <w:r>
        <w:rPr>
          <w:color w:val="231F20"/>
          <w:spacing w:val="-4"/>
          <w:w w:val="105"/>
        </w:rPr>
        <w:t> </w:t>
      </w:r>
      <w:r>
        <w:rPr>
          <w:color w:val="231F20"/>
          <w:w w:val="105"/>
        </w:rPr>
        <w:t>người</w:t>
      </w:r>
      <w:r>
        <w:rPr>
          <w:color w:val="231F20"/>
          <w:spacing w:val="-4"/>
          <w:w w:val="105"/>
        </w:rPr>
        <w:t> </w:t>
      </w:r>
      <w:r>
        <w:rPr>
          <w:color w:val="231F20"/>
          <w:w w:val="105"/>
        </w:rPr>
        <w:t>là</w:t>
      </w:r>
      <w:r>
        <w:rPr>
          <w:color w:val="231F20"/>
          <w:spacing w:val="-4"/>
          <w:w w:val="105"/>
        </w:rPr>
        <w:t> </w:t>
      </w:r>
      <w:r>
        <w:rPr>
          <w:color w:val="231F20"/>
          <w:w w:val="105"/>
        </w:rPr>
        <w:t>có</w:t>
      </w:r>
      <w:r>
        <w:rPr>
          <w:color w:val="231F20"/>
          <w:spacing w:val="-4"/>
          <w:w w:val="105"/>
        </w:rPr>
        <w:t> </w:t>
      </w:r>
      <w:r>
        <w:rPr>
          <w:color w:val="231F20"/>
          <w:w w:val="105"/>
        </w:rPr>
        <w:t>thể</w:t>
      </w:r>
      <w:r>
        <w:rPr>
          <w:color w:val="231F20"/>
          <w:spacing w:val="-4"/>
          <w:w w:val="105"/>
        </w:rPr>
        <w:t> </w:t>
      </w:r>
      <w:r>
        <w:rPr>
          <w:color w:val="231F20"/>
          <w:w w:val="105"/>
        </w:rPr>
        <w:t>cứu</w:t>
      </w:r>
      <w:r>
        <w:rPr>
          <w:color w:val="231F20"/>
          <w:spacing w:val="-4"/>
          <w:w w:val="105"/>
        </w:rPr>
        <w:t> </w:t>
      </w:r>
      <w:r>
        <w:rPr>
          <w:color w:val="231F20"/>
          <w:w w:val="105"/>
        </w:rPr>
        <w:t>được</w:t>
      </w:r>
      <w:r>
        <w:rPr>
          <w:color w:val="231F20"/>
          <w:spacing w:val="-4"/>
          <w:w w:val="105"/>
        </w:rPr>
        <w:t> </w:t>
      </w:r>
      <w:r>
        <w:rPr>
          <w:color w:val="231F20"/>
          <w:w w:val="105"/>
        </w:rPr>
        <w:t>quả</w:t>
      </w:r>
      <w:r>
        <w:rPr>
          <w:color w:val="231F20"/>
          <w:spacing w:val="-4"/>
          <w:w w:val="105"/>
        </w:rPr>
        <w:t> </w:t>
      </w:r>
      <w:r>
        <w:rPr>
          <w:color w:val="231F20"/>
          <w:w w:val="105"/>
        </w:rPr>
        <w:t>địa cầu. 8.000 người không khó tìm đâu.</w:t>
      </w:r>
    </w:p>
    <w:p>
      <w:pPr>
        <w:pStyle w:val="BodyText"/>
        <w:spacing w:line="295" w:lineRule="auto" w:before="128"/>
        <w:ind w:left="386" w:right="121" w:firstLine="453"/>
      </w:pPr>
      <w:r>
        <w:rPr>
          <w:color w:val="231F20"/>
          <w:w w:val="110"/>
        </w:rPr>
        <w:t>Các</w:t>
      </w:r>
      <w:r>
        <w:rPr>
          <w:color w:val="231F20"/>
          <w:spacing w:val="-13"/>
          <w:w w:val="110"/>
        </w:rPr>
        <w:t> </w:t>
      </w:r>
      <w:r>
        <w:rPr>
          <w:color w:val="231F20"/>
          <w:w w:val="110"/>
        </w:rPr>
        <w:t>nhà</w:t>
      </w:r>
      <w:r>
        <w:rPr>
          <w:color w:val="231F20"/>
          <w:spacing w:val="-13"/>
          <w:w w:val="110"/>
        </w:rPr>
        <w:t> </w:t>
      </w:r>
      <w:r>
        <w:rPr>
          <w:color w:val="231F20"/>
          <w:w w:val="110"/>
        </w:rPr>
        <w:t>khoa</w:t>
      </w:r>
      <w:r>
        <w:rPr>
          <w:color w:val="231F20"/>
          <w:spacing w:val="-13"/>
          <w:w w:val="110"/>
        </w:rPr>
        <w:t> </w:t>
      </w:r>
      <w:r>
        <w:rPr>
          <w:color w:val="231F20"/>
          <w:w w:val="110"/>
        </w:rPr>
        <w:t>học</w:t>
      </w:r>
      <w:r>
        <w:rPr>
          <w:color w:val="231F20"/>
          <w:spacing w:val="-13"/>
          <w:w w:val="110"/>
        </w:rPr>
        <w:t> </w:t>
      </w:r>
      <w:r>
        <w:rPr>
          <w:color w:val="231F20"/>
          <w:w w:val="110"/>
        </w:rPr>
        <w:t>kiến</w:t>
      </w:r>
      <w:r>
        <w:rPr>
          <w:color w:val="231F20"/>
          <w:spacing w:val="-13"/>
          <w:w w:val="110"/>
        </w:rPr>
        <w:t> </w:t>
      </w:r>
      <w:r>
        <w:rPr>
          <w:color w:val="231F20"/>
          <w:w w:val="110"/>
        </w:rPr>
        <w:t>nghị</w:t>
      </w:r>
      <w:r>
        <w:rPr>
          <w:color w:val="231F20"/>
          <w:spacing w:val="-13"/>
          <w:w w:val="110"/>
        </w:rPr>
        <w:t> </w:t>
      </w:r>
      <w:r>
        <w:rPr>
          <w:color w:val="231F20"/>
          <w:w w:val="110"/>
        </w:rPr>
        <w:t>với</w:t>
      </w:r>
      <w:r>
        <w:rPr>
          <w:color w:val="231F20"/>
          <w:spacing w:val="-13"/>
          <w:w w:val="110"/>
        </w:rPr>
        <w:t> </w:t>
      </w:r>
      <w:r>
        <w:rPr>
          <w:color w:val="231F20"/>
          <w:w w:val="110"/>
        </w:rPr>
        <w:t>chúng</w:t>
      </w:r>
      <w:r>
        <w:rPr>
          <w:color w:val="231F20"/>
          <w:spacing w:val="-13"/>
          <w:w w:val="110"/>
        </w:rPr>
        <w:t> </w:t>
      </w:r>
      <w:r>
        <w:rPr>
          <w:color w:val="231F20"/>
          <w:w w:val="110"/>
        </w:rPr>
        <w:t>ta,</w:t>
      </w:r>
      <w:r>
        <w:rPr>
          <w:color w:val="231F20"/>
          <w:spacing w:val="-13"/>
          <w:w w:val="110"/>
        </w:rPr>
        <w:t> </w:t>
      </w:r>
      <w:r>
        <w:rPr>
          <w:color w:val="231F20"/>
          <w:w w:val="110"/>
        </w:rPr>
        <w:t>nói</w:t>
      </w:r>
      <w:r>
        <w:rPr>
          <w:color w:val="231F20"/>
          <w:spacing w:val="-13"/>
          <w:w w:val="110"/>
        </w:rPr>
        <w:t> </w:t>
      </w:r>
      <w:r>
        <w:rPr>
          <w:color w:val="231F20"/>
          <w:w w:val="110"/>
        </w:rPr>
        <w:t>chúng</w:t>
      </w:r>
      <w:r>
        <w:rPr>
          <w:color w:val="231F20"/>
          <w:spacing w:val="-13"/>
          <w:w w:val="110"/>
        </w:rPr>
        <w:t> </w:t>
      </w:r>
      <w:r>
        <w:rPr>
          <w:color w:val="231F20"/>
          <w:w w:val="110"/>
        </w:rPr>
        <w:t>ta </w:t>
      </w:r>
      <w:r>
        <w:rPr>
          <w:color w:val="231F20"/>
          <w:w w:val="105"/>
        </w:rPr>
        <w:t>dùng TV, dùng mạng Internet, không cần phải tập hợp một </w:t>
      </w:r>
      <w:r>
        <w:rPr>
          <w:color w:val="231F20"/>
          <w:w w:val="110"/>
        </w:rPr>
        <w:t>chỗ,</w:t>
      </w:r>
      <w:r>
        <w:rPr>
          <w:color w:val="231F20"/>
          <w:spacing w:val="-22"/>
          <w:w w:val="110"/>
        </w:rPr>
        <w:t> </w:t>
      </w:r>
      <w:r>
        <w:rPr>
          <w:color w:val="231F20"/>
          <w:w w:val="110"/>
        </w:rPr>
        <w:t>8.000</w:t>
      </w:r>
      <w:r>
        <w:rPr>
          <w:color w:val="231F20"/>
          <w:spacing w:val="-22"/>
          <w:w w:val="110"/>
        </w:rPr>
        <w:t> </w:t>
      </w:r>
      <w:r>
        <w:rPr>
          <w:color w:val="231F20"/>
          <w:w w:val="110"/>
        </w:rPr>
        <w:t>người</w:t>
      </w:r>
      <w:r>
        <w:rPr>
          <w:color w:val="231F20"/>
          <w:spacing w:val="-22"/>
          <w:w w:val="110"/>
        </w:rPr>
        <w:t> </w:t>
      </w:r>
      <w:r>
        <w:rPr>
          <w:color w:val="231F20"/>
          <w:w w:val="110"/>
        </w:rPr>
        <w:t>này</w:t>
      </w:r>
      <w:r>
        <w:rPr>
          <w:color w:val="231F20"/>
          <w:spacing w:val="-22"/>
          <w:w w:val="110"/>
        </w:rPr>
        <w:t> </w:t>
      </w:r>
      <w:r>
        <w:rPr>
          <w:color w:val="231F20"/>
          <w:w w:val="110"/>
        </w:rPr>
        <w:t>ở</w:t>
      </w:r>
      <w:r>
        <w:rPr>
          <w:color w:val="231F20"/>
          <w:spacing w:val="-22"/>
          <w:w w:val="110"/>
        </w:rPr>
        <w:t> </w:t>
      </w:r>
      <w:r>
        <w:rPr>
          <w:color w:val="231F20"/>
          <w:w w:val="110"/>
        </w:rPr>
        <w:t>khắp</w:t>
      </w:r>
      <w:r>
        <w:rPr>
          <w:color w:val="231F20"/>
          <w:spacing w:val="-22"/>
          <w:w w:val="110"/>
        </w:rPr>
        <w:t> </w:t>
      </w:r>
      <w:r>
        <w:rPr>
          <w:color w:val="231F20"/>
          <w:w w:val="110"/>
        </w:rPr>
        <w:t>nơi</w:t>
      </w:r>
      <w:r>
        <w:rPr>
          <w:color w:val="231F20"/>
          <w:spacing w:val="-22"/>
          <w:w w:val="110"/>
        </w:rPr>
        <w:t> </w:t>
      </w:r>
      <w:r>
        <w:rPr>
          <w:color w:val="231F20"/>
          <w:w w:val="110"/>
        </w:rPr>
        <w:t>tu</w:t>
      </w:r>
      <w:r>
        <w:rPr>
          <w:color w:val="231F20"/>
          <w:spacing w:val="-22"/>
          <w:w w:val="110"/>
        </w:rPr>
        <w:t> </w:t>
      </w:r>
      <w:r>
        <w:rPr>
          <w:color w:val="231F20"/>
          <w:w w:val="110"/>
        </w:rPr>
        <w:t>tập</w:t>
      </w:r>
      <w:r>
        <w:rPr>
          <w:color w:val="231F20"/>
          <w:spacing w:val="-22"/>
          <w:w w:val="110"/>
        </w:rPr>
        <w:t> </w:t>
      </w:r>
      <w:r>
        <w:rPr>
          <w:color w:val="231F20"/>
          <w:w w:val="110"/>
        </w:rPr>
        <w:t>chân</w:t>
      </w:r>
      <w:r>
        <w:rPr>
          <w:color w:val="231F20"/>
          <w:spacing w:val="-22"/>
          <w:w w:val="110"/>
        </w:rPr>
        <w:t> </w:t>
      </w:r>
      <w:r>
        <w:rPr>
          <w:color w:val="231F20"/>
          <w:w w:val="110"/>
        </w:rPr>
        <w:t>chính.</w:t>
      </w:r>
      <w:r>
        <w:rPr>
          <w:color w:val="231F20"/>
          <w:spacing w:val="-22"/>
          <w:w w:val="110"/>
        </w:rPr>
        <w:t> </w:t>
      </w:r>
      <w:r>
        <w:rPr>
          <w:color w:val="231F20"/>
          <w:w w:val="110"/>
        </w:rPr>
        <w:t>Vì</w:t>
      </w:r>
      <w:r>
        <w:rPr>
          <w:color w:val="231F20"/>
          <w:spacing w:val="-22"/>
          <w:w w:val="110"/>
        </w:rPr>
        <w:t> </w:t>
      </w:r>
      <w:r>
        <w:rPr>
          <w:color w:val="231F20"/>
          <w:w w:val="110"/>
        </w:rPr>
        <w:t>thế, trong</w:t>
      </w:r>
      <w:r>
        <w:rPr>
          <w:color w:val="231F20"/>
          <w:spacing w:val="-24"/>
          <w:w w:val="110"/>
        </w:rPr>
        <w:t> </w:t>
      </w:r>
      <w:r>
        <w:rPr>
          <w:color w:val="231F20"/>
          <w:w w:val="110"/>
        </w:rPr>
        <w:t>hiệp</w:t>
      </w:r>
      <w:r>
        <w:rPr>
          <w:color w:val="231F20"/>
          <w:spacing w:val="-23"/>
          <w:w w:val="110"/>
        </w:rPr>
        <w:t> </w:t>
      </w:r>
      <w:r>
        <w:rPr>
          <w:color w:val="231F20"/>
          <w:w w:val="110"/>
        </w:rPr>
        <w:t>hội</w:t>
      </w:r>
      <w:r>
        <w:rPr>
          <w:color w:val="231F20"/>
          <w:spacing w:val="-24"/>
          <w:w w:val="110"/>
        </w:rPr>
        <w:t> </w:t>
      </w:r>
      <w:r>
        <w:rPr>
          <w:color w:val="231F20"/>
          <w:w w:val="110"/>
        </w:rPr>
        <w:t>của</w:t>
      </w:r>
      <w:r>
        <w:rPr>
          <w:color w:val="231F20"/>
          <w:spacing w:val="-23"/>
          <w:w w:val="110"/>
        </w:rPr>
        <w:t> </w:t>
      </w:r>
      <w:r>
        <w:rPr>
          <w:color w:val="231F20"/>
          <w:w w:val="110"/>
        </w:rPr>
        <w:t>chúng</w:t>
      </w:r>
      <w:r>
        <w:rPr>
          <w:color w:val="231F20"/>
          <w:spacing w:val="-23"/>
          <w:w w:val="110"/>
        </w:rPr>
        <w:t> </w:t>
      </w:r>
      <w:r>
        <w:rPr>
          <w:color w:val="231F20"/>
          <w:w w:val="110"/>
        </w:rPr>
        <w:t>tôi</w:t>
      </w:r>
      <w:r>
        <w:rPr>
          <w:color w:val="231F20"/>
          <w:spacing w:val="-24"/>
          <w:w w:val="110"/>
        </w:rPr>
        <w:t> </w:t>
      </w:r>
      <w:r>
        <w:rPr>
          <w:color w:val="231F20"/>
          <w:w w:val="110"/>
        </w:rPr>
        <w:t>khởi</w:t>
      </w:r>
      <w:r>
        <w:rPr>
          <w:color w:val="231F20"/>
          <w:spacing w:val="-23"/>
          <w:w w:val="110"/>
        </w:rPr>
        <w:t> </w:t>
      </w:r>
      <w:r>
        <w:rPr>
          <w:color w:val="231F20"/>
          <w:w w:val="110"/>
        </w:rPr>
        <w:t>xướng</w:t>
      </w:r>
      <w:r>
        <w:rPr>
          <w:color w:val="231F20"/>
          <w:spacing w:val="-23"/>
          <w:w w:val="110"/>
        </w:rPr>
        <w:t> </w:t>
      </w:r>
      <w:r>
        <w:rPr>
          <w:color w:val="231F20"/>
          <w:w w:val="110"/>
        </w:rPr>
        <w:t>tu</w:t>
      </w:r>
      <w:r>
        <w:rPr>
          <w:color w:val="231F20"/>
          <w:spacing w:val="-24"/>
          <w:w w:val="110"/>
        </w:rPr>
        <w:t> </w:t>
      </w:r>
      <w:r>
        <w:rPr>
          <w:color w:val="231F20"/>
          <w:w w:val="110"/>
        </w:rPr>
        <w:t>Lục</w:t>
      </w:r>
      <w:r>
        <w:rPr>
          <w:color w:val="231F20"/>
          <w:spacing w:val="-23"/>
          <w:w w:val="110"/>
        </w:rPr>
        <w:t> </w:t>
      </w:r>
      <w:r>
        <w:rPr>
          <w:color w:val="231F20"/>
          <w:w w:val="110"/>
        </w:rPr>
        <w:t>Hòa</w:t>
      </w:r>
      <w:r>
        <w:rPr>
          <w:color w:val="231F20"/>
          <w:spacing w:val="-24"/>
          <w:w w:val="110"/>
        </w:rPr>
        <w:t> </w:t>
      </w:r>
      <w:r>
        <w:rPr>
          <w:color w:val="231F20"/>
          <w:w w:val="110"/>
        </w:rPr>
        <w:t>Kính. </w:t>
      </w:r>
      <w:r>
        <w:rPr>
          <w:color w:val="231F20"/>
          <w:w w:val="105"/>
        </w:rPr>
        <w:t>Đây</w:t>
      </w:r>
      <w:r>
        <w:rPr>
          <w:color w:val="231F20"/>
          <w:spacing w:val="-1"/>
          <w:w w:val="105"/>
        </w:rPr>
        <w:t> </w:t>
      </w:r>
      <w:r>
        <w:rPr>
          <w:color w:val="231F20"/>
          <w:w w:val="105"/>
        </w:rPr>
        <w:t>là</w:t>
      </w:r>
      <w:r>
        <w:rPr>
          <w:color w:val="231F20"/>
          <w:spacing w:val="-1"/>
          <w:w w:val="105"/>
        </w:rPr>
        <w:t> </w:t>
      </w:r>
      <w:r>
        <w:rPr>
          <w:color w:val="231F20"/>
          <w:w w:val="105"/>
        </w:rPr>
        <w:t>việc</w:t>
      </w:r>
      <w:r>
        <w:rPr>
          <w:color w:val="231F20"/>
          <w:spacing w:val="-1"/>
          <w:w w:val="105"/>
        </w:rPr>
        <w:t> </w:t>
      </w:r>
      <w:r>
        <w:rPr>
          <w:color w:val="231F20"/>
          <w:w w:val="105"/>
        </w:rPr>
        <w:t>hay,</w:t>
      </w:r>
      <w:r>
        <w:rPr>
          <w:color w:val="231F20"/>
          <w:spacing w:val="-1"/>
          <w:w w:val="105"/>
        </w:rPr>
        <w:t> </w:t>
      </w:r>
      <w:r>
        <w:rPr>
          <w:color w:val="231F20"/>
          <w:w w:val="105"/>
        </w:rPr>
        <w:t>không</w:t>
      </w:r>
      <w:r>
        <w:rPr>
          <w:color w:val="231F20"/>
          <w:spacing w:val="-1"/>
          <w:w w:val="105"/>
        </w:rPr>
        <w:t> </w:t>
      </w:r>
      <w:r>
        <w:rPr>
          <w:color w:val="231F20"/>
          <w:w w:val="105"/>
        </w:rPr>
        <w:t>cần</w:t>
      </w:r>
      <w:r>
        <w:rPr>
          <w:color w:val="231F20"/>
          <w:spacing w:val="-1"/>
          <w:w w:val="105"/>
        </w:rPr>
        <w:t> </w:t>
      </w:r>
      <w:r>
        <w:rPr>
          <w:color w:val="231F20"/>
          <w:w w:val="105"/>
        </w:rPr>
        <w:t>tập</w:t>
      </w:r>
      <w:r>
        <w:rPr>
          <w:color w:val="231F20"/>
          <w:spacing w:val="-1"/>
          <w:w w:val="105"/>
        </w:rPr>
        <w:t> </w:t>
      </w:r>
      <w:r>
        <w:rPr>
          <w:color w:val="231F20"/>
          <w:w w:val="105"/>
        </w:rPr>
        <w:t>hợp</w:t>
      </w:r>
      <w:r>
        <w:rPr>
          <w:color w:val="231F20"/>
          <w:spacing w:val="-1"/>
          <w:w w:val="105"/>
        </w:rPr>
        <w:t> </w:t>
      </w:r>
      <w:r>
        <w:rPr>
          <w:color w:val="231F20"/>
          <w:w w:val="105"/>
        </w:rPr>
        <w:t>lại</w:t>
      </w:r>
      <w:r>
        <w:rPr>
          <w:color w:val="231F20"/>
          <w:spacing w:val="-1"/>
          <w:w w:val="105"/>
        </w:rPr>
        <w:t> </w:t>
      </w:r>
      <w:r>
        <w:rPr>
          <w:color w:val="231F20"/>
          <w:w w:val="105"/>
        </w:rPr>
        <w:t>một</w:t>
      </w:r>
      <w:r>
        <w:rPr>
          <w:color w:val="231F20"/>
          <w:spacing w:val="-1"/>
          <w:w w:val="105"/>
        </w:rPr>
        <w:t> </w:t>
      </w:r>
      <w:r>
        <w:rPr>
          <w:color w:val="231F20"/>
          <w:w w:val="105"/>
        </w:rPr>
        <w:t>chỗ.</w:t>
      </w:r>
    </w:p>
    <w:p>
      <w:pPr>
        <w:pStyle w:val="BodyText"/>
        <w:spacing w:line="295" w:lineRule="auto" w:before="123"/>
        <w:ind w:left="386" w:right="122" w:firstLine="453"/>
      </w:pPr>
      <w:r>
        <w:rPr>
          <w:color w:val="231F20"/>
          <w:w w:val="105"/>
        </w:rPr>
        <w:t>Bản</w:t>
      </w:r>
      <w:r>
        <w:rPr>
          <w:color w:val="231F20"/>
          <w:spacing w:val="-21"/>
          <w:w w:val="105"/>
        </w:rPr>
        <w:t> </w:t>
      </w:r>
      <w:r>
        <w:rPr>
          <w:color w:val="231F20"/>
          <w:w w:val="105"/>
        </w:rPr>
        <w:t>thân</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thật</w:t>
      </w:r>
      <w:r>
        <w:rPr>
          <w:color w:val="231F20"/>
          <w:spacing w:val="-23"/>
          <w:w w:val="105"/>
        </w:rPr>
        <w:t> </w:t>
      </w:r>
      <w:r>
        <w:rPr>
          <w:color w:val="231F20"/>
          <w:w w:val="105"/>
        </w:rPr>
        <w:t>sự</w:t>
      </w:r>
      <w:r>
        <w:rPr>
          <w:color w:val="231F20"/>
          <w:spacing w:val="-22"/>
          <w:w w:val="105"/>
        </w:rPr>
        <w:t> </w:t>
      </w:r>
      <w:r>
        <w:rPr>
          <w:color w:val="231F20"/>
          <w:w w:val="105"/>
        </w:rPr>
        <w:t>có</w:t>
      </w:r>
      <w:r>
        <w:rPr>
          <w:color w:val="231F20"/>
          <w:spacing w:val="-22"/>
          <w:w w:val="105"/>
        </w:rPr>
        <w:t> </w:t>
      </w:r>
      <w:r>
        <w:rPr>
          <w:color w:val="231F20"/>
          <w:w w:val="105"/>
        </w:rPr>
        <w:t>sứ</w:t>
      </w:r>
      <w:r>
        <w:rPr>
          <w:color w:val="231F20"/>
          <w:spacing w:val="-21"/>
          <w:w w:val="105"/>
        </w:rPr>
        <w:t> </w:t>
      </w:r>
      <w:r>
        <w:rPr>
          <w:color w:val="231F20"/>
          <w:w w:val="105"/>
        </w:rPr>
        <w:t>mệnh</w:t>
      </w:r>
      <w:r>
        <w:rPr>
          <w:color w:val="231F20"/>
          <w:spacing w:val="-23"/>
          <w:w w:val="105"/>
        </w:rPr>
        <w:t> </w:t>
      </w:r>
      <w:r>
        <w:rPr>
          <w:color w:val="231F20"/>
          <w:w w:val="105"/>
        </w:rPr>
        <w:t>này.</w:t>
      </w:r>
      <w:r>
        <w:rPr>
          <w:color w:val="231F20"/>
          <w:spacing w:val="-22"/>
          <w:w w:val="105"/>
        </w:rPr>
        <w:t> </w:t>
      </w:r>
      <w:r>
        <w:rPr>
          <w:color w:val="231F20"/>
          <w:w w:val="105"/>
        </w:rPr>
        <w:t>Thật</w:t>
      </w:r>
      <w:r>
        <w:rPr>
          <w:color w:val="231F20"/>
          <w:spacing w:val="-22"/>
          <w:w w:val="105"/>
        </w:rPr>
        <w:t> </w:t>
      </w:r>
      <w:r>
        <w:rPr>
          <w:color w:val="231F20"/>
          <w:w w:val="105"/>
        </w:rPr>
        <w:t>sự</w:t>
      </w:r>
      <w:r>
        <w:rPr>
          <w:color w:val="231F20"/>
          <w:spacing w:val="-23"/>
          <w:w w:val="105"/>
        </w:rPr>
        <w:t> </w:t>
      </w:r>
      <w:r>
        <w:rPr>
          <w:color w:val="231F20"/>
          <w:w w:val="105"/>
        </w:rPr>
        <w:t>giác</w:t>
      </w:r>
      <w:r>
        <w:rPr>
          <w:color w:val="231F20"/>
          <w:spacing w:val="-22"/>
          <w:w w:val="105"/>
        </w:rPr>
        <w:t> </w:t>
      </w:r>
      <w:r>
        <w:rPr>
          <w:color w:val="231F20"/>
          <w:w w:val="105"/>
        </w:rPr>
        <w:t>ngộ, tôi tu tập trang nghiêm, tôi có thể giúp cho những chúng sinh khổ nạn. Đầu tiên là cứu chính mình, và cứu những chúng</w:t>
      </w:r>
      <w:r>
        <w:rPr>
          <w:color w:val="231F20"/>
          <w:spacing w:val="-23"/>
          <w:w w:val="105"/>
        </w:rPr>
        <w:t> </w:t>
      </w:r>
      <w:r>
        <w:rPr>
          <w:color w:val="231F20"/>
          <w:w w:val="105"/>
        </w:rPr>
        <w:t>sinh</w:t>
      </w:r>
      <w:r>
        <w:rPr>
          <w:color w:val="231F20"/>
          <w:spacing w:val="-22"/>
          <w:w w:val="105"/>
        </w:rPr>
        <w:t> </w:t>
      </w:r>
      <w:r>
        <w:rPr>
          <w:color w:val="231F20"/>
          <w:w w:val="105"/>
        </w:rPr>
        <w:t>khổ</w:t>
      </w:r>
      <w:r>
        <w:rPr>
          <w:color w:val="231F20"/>
          <w:spacing w:val="-22"/>
          <w:w w:val="105"/>
        </w:rPr>
        <w:t> </w:t>
      </w:r>
      <w:r>
        <w:rPr>
          <w:color w:val="231F20"/>
          <w:w w:val="105"/>
        </w:rPr>
        <w:t>nạn</w:t>
      </w:r>
      <w:r>
        <w:rPr>
          <w:color w:val="231F20"/>
          <w:spacing w:val="-23"/>
          <w:w w:val="105"/>
        </w:rPr>
        <w:t> </w:t>
      </w:r>
      <w:r>
        <w:rPr>
          <w:color w:val="231F20"/>
          <w:w w:val="105"/>
        </w:rPr>
        <w:t>sống</w:t>
      </w:r>
      <w:r>
        <w:rPr>
          <w:color w:val="231F20"/>
          <w:spacing w:val="-22"/>
          <w:w w:val="105"/>
        </w:rPr>
        <w:t> </w:t>
      </w:r>
      <w:r>
        <w:rPr>
          <w:color w:val="231F20"/>
          <w:w w:val="105"/>
        </w:rPr>
        <w:t>trên</w:t>
      </w:r>
      <w:r>
        <w:rPr>
          <w:color w:val="231F20"/>
          <w:spacing w:val="-22"/>
          <w:w w:val="105"/>
        </w:rPr>
        <w:t> </w:t>
      </w:r>
      <w:r>
        <w:rPr>
          <w:color w:val="231F20"/>
          <w:w w:val="105"/>
        </w:rPr>
        <w:t>quả</w:t>
      </w:r>
      <w:r>
        <w:rPr>
          <w:color w:val="231F20"/>
          <w:spacing w:val="-23"/>
          <w:w w:val="105"/>
        </w:rPr>
        <w:t> </w:t>
      </w:r>
      <w:r>
        <w:rPr>
          <w:color w:val="231F20"/>
          <w:w w:val="105"/>
        </w:rPr>
        <w:t>địa</w:t>
      </w:r>
      <w:r>
        <w:rPr>
          <w:color w:val="231F20"/>
          <w:spacing w:val="-22"/>
          <w:w w:val="105"/>
        </w:rPr>
        <w:t> </w:t>
      </w:r>
      <w:r>
        <w:rPr>
          <w:color w:val="231F20"/>
          <w:w w:val="105"/>
        </w:rPr>
        <w:t>cầu</w:t>
      </w:r>
      <w:r>
        <w:rPr>
          <w:color w:val="231F20"/>
          <w:spacing w:val="-22"/>
          <w:w w:val="105"/>
        </w:rPr>
        <w:t> </w:t>
      </w:r>
      <w:r>
        <w:rPr>
          <w:color w:val="231F20"/>
          <w:w w:val="105"/>
        </w:rPr>
        <w:t>này.</w:t>
      </w:r>
      <w:r>
        <w:rPr>
          <w:color w:val="231F20"/>
          <w:spacing w:val="-23"/>
          <w:w w:val="105"/>
        </w:rPr>
        <w:t> </w:t>
      </w:r>
      <w:r>
        <w:rPr>
          <w:color w:val="231F20"/>
          <w:w w:val="105"/>
        </w:rPr>
        <w:t>Rất</w:t>
      </w:r>
      <w:r>
        <w:rPr>
          <w:color w:val="231F20"/>
          <w:spacing w:val="-22"/>
          <w:w w:val="105"/>
        </w:rPr>
        <w:t> </w:t>
      </w:r>
      <w:r>
        <w:rPr>
          <w:color w:val="231F20"/>
          <w:w w:val="105"/>
        </w:rPr>
        <w:t>có</w:t>
      </w:r>
      <w:r>
        <w:rPr>
          <w:color w:val="231F20"/>
          <w:spacing w:val="-22"/>
          <w:w w:val="105"/>
        </w:rPr>
        <w:t> </w:t>
      </w:r>
      <w:r>
        <w:rPr>
          <w:color w:val="231F20"/>
          <w:w w:val="105"/>
        </w:rPr>
        <w:t>lý!</w:t>
      </w:r>
      <w:r>
        <w:rPr>
          <w:color w:val="231F20"/>
          <w:spacing w:val="-23"/>
          <w:w w:val="105"/>
        </w:rPr>
        <w:t> </w:t>
      </w:r>
      <w:r>
        <w:rPr>
          <w:color w:val="231F20"/>
          <w:w w:val="105"/>
        </w:rPr>
        <w:t>Bản thân</w:t>
      </w:r>
      <w:r>
        <w:rPr>
          <w:color w:val="231F20"/>
          <w:spacing w:val="-10"/>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cần</w:t>
      </w:r>
      <w:r>
        <w:rPr>
          <w:color w:val="231F20"/>
          <w:spacing w:val="-9"/>
          <w:w w:val="105"/>
        </w:rPr>
        <w:t> </w:t>
      </w:r>
      <w:r>
        <w:rPr>
          <w:color w:val="231F20"/>
          <w:w w:val="105"/>
        </w:rPr>
        <w:t>suy</w:t>
      </w:r>
      <w:r>
        <w:rPr>
          <w:color w:val="231F20"/>
          <w:spacing w:val="-10"/>
          <w:w w:val="105"/>
        </w:rPr>
        <w:t> </w:t>
      </w:r>
      <w:r>
        <w:rPr>
          <w:color w:val="231F20"/>
          <w:w w:val="105"/>
        </w:rPr>
        <w:t>nghĩ</w:t>
      </w:r>
      <w:r>
        <w:rPr>
          <w:color w:val="231F20"/>
          <w:spacing w:val="-9"/>
          <w:w w:val="105"/>
        </w:rPr>
        <w:t> </w:t>
      </w:r>
      <w:r>
        <w:rPr>
          <w:color w:val="231F20"/>
          <w:w w:val="105"/>
        </w:rPr>
        <w:t>xem,</w:t>
      </w:r>
      <w:r>
        <w:rPr>
          <w:color w:val="231F20"/>
          <w:spacing w:val="-9"/>
          <w:w w:val="105"/>
        </w:rPr>
        <w:t> </w:t>
      </w:r>
      <w:r>
        <w:rPr>
          <w:color w:val="231F20"/>
          <w:w w:val="105"/>
        </w:rPr>
        <w:t>kiếp</w:t>
      </w:r>
      <w:r>
        <w:rPr>
          <w:color w:val="231F20"/>
          <w:spacing w:val="-9"/>
          <w:w w:val="105"/>
        </w:rPr>
        <w:t> </w:t>
      </w:r>
      <w:r>
        <w:rPr>
          <w:color w:val="231F20"/>
          <w:w w:val="105"/>
        </w:rPr>
        <w:t>này</w:t>
      </w:r>
      <w:r>
        <w:rPr>
          <w:color w:val="231F20"/>
          <w:spacing w:val="-9"/>
          <w:w w:val="105"/>
        </w:rPr>
        <w:t> </w:t>
      </w:r>
      <w:r>
        <w:rPr>
          <w:color w:val="231F20"/>
          <w:w w:val="105"/>
        </w:rPr>
        <w:t>được</w:t>
      </w:r>
      <w:r>
        <w:rPr>
          <w:color w:val="231F20"/>
          <w:spacing w:val="-10"/>
          <w:w w:val="105"/>
        </w:rPr>
        <w:t> </w:t>
      </w:r>
      <w:r>
        <w:rPr>
          <w:color w:val="231F20"/>
          <w:w w:val="105"/>
        </w:rPr>
        <w:t>làm</w:t>
      </w:r>
      <w:r>
        <w:rPr>
          <w:color w:val="231F20"/>
          <w:spacing w:val="-9"/>
          <w:w w:val="105"/>
        </w:rPr>
        <w:t> </w:t>
      </w:r>
      <w:r>
        <w:rPr>
          <w:color w:val="231F20"/>
          <w:w w:val="105"/>
        </w:rPr>
        <w:t>người</w:t>
      </w:r>
      <w:r>
        <w:rPr>
          <w:color w:val="231F20"/>
          <w:spacing w:val="-9"/>
          <w:w w:val="105"/>
        </w:rPr>
        <w:t> </w:t>
      </w:r>
      <w:r>
        <w:rPr>
          <w:color w:val="231F20"/>
          <w:spacing w:val="-11"/>
          <w:w w:val="105"/>
        </w:rPr>
        <w:t>ở</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4"/>
      </w:pPr>
      <w:r>
        <w:rPr>
          <w:color w:val="231F20"/>
          <w:w w:val="105"/>
        </w:rPr>
        <w:t>trên</w:t>
      </w:r>
      <w:r>
        <w:rPr>
          <w:color w:val="231F20"/>
          <w:spacing w:val="-1"/>
          <w:w w:val="105"/>
        </w:rPr>
        <w:t> </w:t>
      </w:r>
      <w:r>
        <w:rPr>
          <w:color w:val="231F20"/>
          <w:w w:val="105"/>
        </w:rPr>
        <w:t>thế</w:t>
      </w:r>
      <w:r>
        <w:rPr>
          <w:color w:val="231F20"/>
          <w:spacing w:val="-1"/>
          <w:w w:val="105"/>
        </w:rPr>
        <w:t> </w:t>
      </w:r>
      <w:r>
        <w:rPr>
          <w:color w:val="231F20"/>
          <w:w w:val="105"/>
        </w:rPr>
        <w:t>gian,</w:t>
      </w:r>
      <w:r>
        <w:rPr>
          <w:color w:val="231F20"/>
          <w:spacing w:val="-1"/>
          <w:w w:val="105"/>
        </w:rPr>
        <w:t> </w:t>
      </w:r>
      <w:r>
        <w:rPr>
          <w:color w:val="231F20"/>
          <w:w w:val="105"/>
        </w:rPr>
        <w:t>để</w:t>
      </w:r>
      <w:r>
        <w:rPr>
          <w:color w:val="231F20"/>
          <w:spacing w:val="-1"/>
          <w:w w:val="105"/>
        </w:rPr>
        <w:t> </w:t>
      </w:r>
      <w:r>
        <w:rPr>
          <w:color w:val="231F20"/>
          <w:w w:val="105"/>
        </w:rPr>
        <w:t>làm</w:t>
      </w:r>
      <w:r>
        <w:rPr>
          <w:color w:val="231F20"/>
          <w:spacing w:val="-1"/>
          <w:w w:val="105"/>
        </w:rPr>
        <w:t> </w:t>
      </w:r>
      <w:r>
        <w:rPr>
          <w:color w:val="231F20"/>
          <w:w w:val="105"/>
        </w:rPr>
        <w:t>gì?</w:t>
      </w:r>
      <w:r>
        <w:rPr>
          <w:color w:val="231F20"/>
          <w:spacing w:val="-1"/>
          <w:w w:val="105"/>
        </w:rPr>
        <w:t> </w:t>
      </w:r>
      <w:r>
        <w:rPr>
          <w:color w:val="231F20"/>
          <w:w w:val="105"/>
        </w:rPr>
        <w:t>Trong</w:t>
      </w:r>
      <w:r>
        <w:rPr>
          <w:color w:val="231F20"/>
          <w:spacing w:val="-1"/>
          <w:w w:val="105"/>
        </w:rPr>
        <w:t> </w:t>
      </w:r>
      <w:r>
        <w:rPr>
          <w:color w:val="231F20"/>
          <w:w w:val="105"/>
        </w:rPr>
        <w:t>kinh,</w:t>
      </w:r>
      <w:r>
        <w:rPr>
          <w:color w:val="231F20"/>
          <w:spacing w:val="-1"/>
          <w:w w:val="105"/>
        </w:rPr>
        <w:t> </w:t>
      </w:r>
      <w:r>
        <w:rPr>
          <w:color w:val="231F20"/>
          <w:w w:val="105"/>
        </w:rPr>
        <w:t>đức</w:t>
      </w:r>
      <w:r>
        <w:rPr>
          <w:color w:val="231F20"/>
          <w:spacing w:val="-1"/>
          <w:w w:val="105"/>
        </w:rPr>
        <w:t> </w:t>
      </w:r>
      <w:r>
        <w:rPr>
          <w:color w:val="231F20"/>
          <w:w w:val="105"/>
        </w:rPr>
        <w:t>Phật</w:t>
      </w:r>
      <w:r>
        <w:rPr>
          <w:color w:val="231F20"/>
          <w:spacing w:val="-1"/>
          <w:w w:val="105"/>
        </w:rPr>
        <w:t> </w:t>
      </w:r>
      <w:r>
        <w:rPr>
          <w:color w:val="231F20"/>
          <w:w w:val="105"/>
        </w:rPr>
        <w:t>cho</w:t>
      </w:r>
      <w:r>
        <w:rPr>
          <w:color w:val="231F20"/>
          <w:spacing w:val="-1"/>
          <w:w w:val="105"/>
        </w:rPr>
        <w:t> </w:t>
      </w:r>
      <w:r>
        <w:rPr>
          <w:color w:val="231F20"/>
          <w:w w:val="105"/>
        </w:rPr>
        <w:t>chúng</w:t>
      </w:r>
      <w:r>
        <w:rPr>
          <w:color w:val="231F20"/>
          <w:spacing w:val="-1"/>
          <w:w w:val="105"/>
        </w:rPr>
        <w:t> </w:t>
      </w:r>
      <w:r>
        <w:rPr>
          <w:color w:val="231F20"/>
          <w:w w:val="105"/>
        </w:rPr>
        <w:t>ta </w:t>
      </w:r>
      <w:r>
        <w:rPr>
          <w:color w:val="231F20"/>
        </w:rPr>
        <w:t>một đáp án: “</w:t>
      </w:r>
      <w:r>
        <w:rPr>
          <w:i/>
          <w:color w:val="231F20"/>
        </w:rPr>
        <w:t>Nhân sinh thù nghiệp</w:t>
      </w:r>
      <w:r>
        <w:rPr>
          <w:color w:val="231F20"/>
        </w:rPr>
        <w:t>” (Người sống trả nghiệp). </w:t>
      </w:r>
      <w:r>
        <w:rPr>
          <w:color w:val="231F20"/>
          <w:w w:val="105"/>
        </w:rPr>
        <w:t>Đáp</w:t>
      </w:r>
      <w:r>
        <w:rPr>
          <w:color w:val="231F20"/>
          <w:spacing w:val="-14"/>
          <w:w w:val="105"/>
        </w:rPr>
        <w:t> </w:t>
      </w:r>
      <w:r>
        <w:rPr>
          <w:color w:val="231F20"/>
          <w:w w:val="105"/>
        </w:rPr>
        <w:t>án</w:t>
      </w:r>
      <w:r>
        <w:rPr>
          <w:color w:val="231F20"/>
          <w:spacing w:val="-14"/>
          <w:w w:val="105"/>
        </w:rPr>
        <w:t> </w:t>
      </w:r>
      <w:r>
        <w:rPr>
          <w:color w:val="231F20"/>
          <w:w w:val="105"/>
        </w:rPr>
        <w:t>này</w:t>
      </w:r>
      <w:r>
        <w:rPr>
          <w:color w:val="231F20"/>
          <w:spacing w:val="-14"/>
          <w:w w:val="105"/>
        </w:rPr>
        <w:t> </w:t>
      </w:r>
      <w:r>
        <w:rPr>
          <w:color w:val="231F20"/>
          <w:w w:val="105"/>
        </w:rPr>
        <w:t>quá</w:t>
      </w:r>
      <w:r>
        <w:rPr>
          <w:color w:val="231F20"/>
          <w:spacing w:val="-14"/>
          <w:w w:val="105"/>
        </w:rPr>
        <w:t> </w:t>
      </w:r>
      <w:r>
        <w:rPr>
          <w:color w:val="231F20"/>
          <w:w w:val="105"/>
        </w:rPr>
        <w:t>hay!</w:t>
      </w:r>
      <w:r>
        <w:rPr>
          <w:color w:val="231F20"/>
          <w:spacing w:val="-14"/>
          <w:w w:val="105"/>
        </w:rPr>
        <w:t> </w:t>
      </w:r>
      <w:r>
        <w:rPr>
          <w:color w:val="231F20"/>
          <w:w w:val="105"/>
        </w:rPr>
        <w:t>Trong</w:t>
      </w:r>
      <w:r>
        <w:rPr>
          <w:color w:val="231F20"/>
          <w:spacing w:val="-14"/>
          <w:w w:val="105"/>
        </w:rPr>
        <w:t> </w:t>
      </w:r>
      <w:r>
        <w:rPr>
          <w:color w:val="231F20"/>
          <w:w w:val="105"/>
        </w:rPr>
        <w:t>đời</w:t>
      </w:r>
      <w:r>
        <w:rPr>
          <w:color w:val="231F20"/>
          <w:spacing w:val="-14"/>
          <w:w w:val="105"/>
        </w:rPr>
        <w:t> </w:t>
      </w:r>
      <w:r>
        <w:rPr>
          <w:color w:val="231F20"/>
          <w:w w:val="105"/>
        </w:rPr>
        <w:t>quá</w:t>
      </w:r>
      <w:r>
        <w:rPr>
          <w:color w:val="231F20"/>
          <w:spacing w:val="-14"/>
          <w:w w:val="105"/>
        </w:rPr>
        <w:t> </w:t>
      </w:r>
      <w:r>
        <w:rPr>
          <w:color w:val="231F20"/>
          <w:w w:val="105"/>
        </w:rPr>
        <w:t>khứ</w:t>
      </w:r>
      <w:r>
        <w:rPr>
          <w:color w:val="231F20"/>
          <w:spacing w:val="-14"/>
          <w:w w:val="105"/>
        </w:rPr>
        <w:t> </w:t>
      </w:r>
      <w:r>
        <w:rPr>
          <w:color w:val="231F20"/>
          <w:w w:val="105"/>
        </w:rPr>
        <w:t>hành</w:t>
      </w:r>
      <w:r>
        <w:rPr>
          <w:color w:val="231F20"/>
          <w:spacing w:val="-14"/>
          <w:w w:val="105"/>
        </w:rPr>
        <w:t> </w:t>
      </w:r>
      <w:r>
        <w:rPr>
          <w:color w:val="231F20"/>
          <w:w w:val="105"/>
        </w:rPr>
        <w:t>thiện</w:t>
      </w:r>
      <w:r>
        <w:rPr>
          <w:color w:val="231F20"/>
          <w:spacing w:val="-14"/>
          <w:w w:val="105"/>
        </w:rPr>
        <w:t> </w:t>
      </w:r>
      <w:r>
        <w:rPr>
          <w:color w:val="231F20"/>
          <w:w w:val="105"/>
        </w:rPr>
        <w:t>tích</w:t>
      </w:r>
      <w:r>
        <w:rPr>
          <w:color w:val="231F20"/>
          <w:spacing w:val="-14"/>
          <w:w w:val="105"/>
        </w:rPr>
        <w:t> </w:t>
      </w:r>
      <w:r>
        <w:rPr>
          <w:color w:val="231F20"/>
          <w:w w:val="105"/>
        </w:rPr>
        <w:t>đức, kiếp</w:t>
      </w:r>
      <w:r>
        <w:rPr>
          <w:color w:val="231F20"/>
          <w:spacing w:val="-3"/>
          <w:w w:val="105"/>
        </w:rPr>
        <w:t> </w:t>
      </w:r>
      <w:r>
        <w:rPr>
          <w:color w:val="231F20"/>
          <w:w w:val="105"/>
        </w:rPr>
        <w:t>này</w:t>
      </w:r>
      <w:r>
        <w:rPr>
          <w:color w:val="231F20"/>
          <w:spacing w:val="-3"/>
          <w:w w:val="105"/>
        </w:rPr>
        <w:t> </w:t>
      </w:r>
      <w:r>
        <w:rPr>
          <w:color w:val="231F20"/>
          <w:w w:val="105"/>
        </w:rPr>
        <w:t>đến</w:t>
      </w:r>
      <w:r>
        <w:rPr>
          <w:color w:val="231F20"/>
          <w:spacing w:val="-3"/>
          <w:w w:val="105"/>
        </w:rPr>
        <w:t> </w:t>
      </w:r>
      <w:r>
        <w:rPr>
          <w:color w:val="231F20"/>
          <w:w w:val="105"/>
        </w:rPr>
        <w:t>cõi</w:t>
      </w:r>
      <w:r>
        <w:rPr>
          <w:color w:val="231F20"/>
          <w:spacing w:val="-3"/>
          <w:w w:val="105"/>
        </w:rPr>
        <w:t> </w:t>
      </w:r>
      <w:r>
        <w:rPr>
          <w:color w:val="231F20"/>
          <w:w w:val="105"/>
        </w:rPr>
        <w:t>Người</w:t>
      </w:r>
      <w:r>
        <w:rPr>
          <w:color w:val="231F20"/>
          <w:spacing w:val="-3"/>
          <w:w w:val="105"/>
        </w:rPr>
        <w:t> </w:t>
      </w:r>
      <w:r>
        <w:rPr>
          <w:color w:val="231F20"/>
          <w:w w:val="105"/>
        </w:rPr>
        <w:t>này</w:t>
      </w:r>
      <w:r>
        <w:rPr>
          <w:color w:val="231F20"/>
          <w:spacing w:val="-3"/>
          <w:w w:val="105"/>
        </w:rPr>
        <w:t> </w:t>
      </w:r>
      <w:r>
        <w:rPr>
          <w:color w:val="231F20"/>
          <w:w w:val="105"/>
        </w:rPr>
        <w:t>hưởng</w:t>
      </w:r>
      <w:r>
        <w:rPr>
          <w:color w:val="231F20"/>
          <w:spacing w:val="-3"/>
          <w:w w:val="105"/>
        </w:rPr>
        <w:t> </w:t>
      </w:r>
      <w:r>
        <w:rPr>
          <w:color w:val="231F20"/>
          <w:w w:val="105"/>
        </w:rPr>
        <w:t>phúc,</w:t>
      </w:r>
      <w:r>
        <w:rPr>
          <w:color w:val="231F20"/>
          <w:spacing w:val="-3"/>
          <w:w w:val="105"/>
        </w:rPr>
        <w:t> </w:t>
      </w:r>
      <w:r>
        <w:rPr>
          <w:color w:val="231F20"/>
          <w:w w:val="105"/>
        </w:rPr>
        <w:t>trả</w:t>
      </w:r>
      <w:r>
        <w:rPr>
          <w:color w:val="231F20"/>
          <w:spacing w:val="-3"/>
          <w:w w:val="105"/>
        </w:rPr>
        <w:t> </w:t>
      </w:r>
      <w:r>
        <w:rPr>
          <w:color w:val="231F20"/>
          <w:w w:val="105"/>
        </w:rPr>
        <w:t>hết</w:t>
      </w:r>
      <w:r>
        <w:rPr>
          <w:color w:val="231F20"/>
          <w:spacing w:val="-3"/>
          <w:w w:val="105"/>
        </w:rPr>
        <w:t> </w:t>
      </w:r>
      <w:r>
        <w:rPr>
          <w:color w:val="231F20"/>
          <w:w w:val="105"/>
        </w:rPr>
        <w:t>nghiệp</w:t>
      </w:r>
      <w:r>
        <w:rPr>
          <w:color w:val="231F20"/>
          <w:spacing w:val="-3"/>
          <w:w w:val="105"/>
        </w:rPr>
        <w:t> </w:t>
      </w:r>
      <w:r>
        <w:rPr>
          <w:color w:val="231F20"/>
          <w:w w:val="105"/>
        </w:rPr>
        <w:t>báo đến để hưởng phúc. Nếu kiếp quá khứ tạo ác nghiệp, kiếp này đến cõi Người để thọ khổ, đến để thọ báo.</w:t>
      </w:r>
    </w:p>
    <w:p>
      <w:pPr>
        <w:pStyle w:val="BodyText"/>
        <w:spacing w:line="295" w:lineRule="auto" w:before="125"/>
        <w:ind w:left="103" w:right="405" w:firstLine="453"/>
      </w:pPr>
      <w:r>
        <w:rPr>
          <w:color w:val="231F20"/>
          <w:w w:val="105"/>
        </w:rPr>
        <w:t>Thứ</w:t>
      </w:r>
      <w:r>
        <w:rPr>
          <w:color w:val="231F20"/>
          <w:spacing w:val="-14"/>
          <w:w w:val="105"/>
        </w:rPr>
        <w:t> </w:t>
      </w:r>
      <w:r>
        <w:rPr>
          <w:color w:val="231F20"/>
          <w:w w:val="105"/>
        </w:rPr>
        <w:t>ba</w:t>
      </w:r>
      <w:r>
        <w:rPr>
          <w:color w:val="231F20"/>
          <w:spacing w:val="-14"/>
          <w:w w:val="105"/>
        </w:rPr>
        <w:t> </w:t>
      </w:r>
      <w:r>
        <w:rPr>
          <w:color w:val="231F20"/>
          <w:w w:val="105"/>
        </w:rPr>
        <w:t>là</w:t>
      </w:r>
      <w:r>
        <w:rPr>
          <w:color w:val="231F20"/>
          <w:spacing w:val="-14"/>
          <w:w w:val="105"/>
        </w:rPr>
        <w:t> </w:t>
      </w:r>
      <w:r>
        <w:rPr>
          <w:color w:val="231F20"/>
          <w:w w:val="105"/>
        </w:rPr>
        <w:t>người</w:t>
      </w:r>
      <w:r>
        <w:rPr>
          <w:color w:val="231F20"/>
          <w:spacing w:val="-14"/>
          <w:w w:val="105"/>
        </w:rPr>
        <w:t> </w:t>
      </w:r>
      <w:r>
        <w:rPr>
          <w:color w:val="231F20"/>
          <w:w w:val="105"/>
        </w:rPr>
        <w:t>giác</w:t>
      </w:r>
      <w:r>
        <w:rPr>
          <w:color w:val="231F20"/>
          <w:spacing w:val="-14"/>
          <w:w w:val="105"/>
        </w:rPr>
        <w:t> </w:t>
      </w:r>
      <w:r>
        <w:rPr>
          <w:color w:val="231F20"/>
          <w:w w:val="105"/>
        </w:rPr>
        <w:t>ngộ.</w:t>
      </w:r>
      <w:r>
        <w:rPr>
          <w:color w:val="231F20"/>
          <w:spacing w:val="-14"/>
          <w:w w:val="105"/>
        </w:rPr>
        <w:t> </w:t>
      </w:r>
      <w:r>
        <w:rPr>
          <w:color w:val="231F20"/>
          <w:w w:val="105"/>
        </w:rPr>
        <w:t>Họ</w:t>
      </w:r>
      <w:r>
        <w:rPr>
          <w:color w:val="231F20"/>
          <w:spacing w:val="-14"/>
          <w:w w:val="105"/>
        </w:rPr>
        <w:t> </w:t>
      </w:r>
      <w:r>
        <w:rPr>
          <w:color w:val="231F20"/>
          <w:w w:val="105"/>
        </w:rPr>
        <w:t>hiểu</w:t>
      </w:r>
      <w:r>
        <w:rPr>
          <w:color w:val="231F20"/>
          <w:spacing w:val="-14"/>
          <w:w w:val="105"/>
        </w:rPr>
        <w:t> </w:t>
      </w:r>
      <w:r>
        <w:rPr>
          <w:color w:val="231F20"/>
          <w:w w:val="105"/>
        </w:rPr>
        <w:t>rõ,</w:t>
      </w:r>
      <w:r>
        <w:rPr>
          <w:color w:val="231F20"/>
          <w:spacing w:val="-14"/>
          <w:w w:val="105"/>
        </w:rPr>
        <w:t> </w:t>
      </w:r>
      <w:r>
        <w:rPr>
          <w:color w:val="231F20"/>
          <w:w w:val="105"/>
        </w:rPr>
        <w:t>không</w:t>
      </w:r>
      <w:r>
        <w:rPr>
          <w:color w:val="231F20"/>
          <w:spacing w:val="-14"/>
          <w:w w:val="105"/>
        </w:rPr>
        <w:t> </w:t>
      </w:r>
      <w:r>
        <w:rPr>
          <w:color w:val="231F20"/>
          <w:w w:val="105"/>
        </w:rPr>
        <w:t>thọ</w:t>
      </w:r>
      <w:r>
        <w:rPr>
          <w:color w:val="231F20"/>
          <w:spacing w:val="-14"/>
          <w:w w:val="105"/>
        </w:rPr>
        <w:t> </w:t>
      </w:r>
      <w:r>
        <w:rPr>
          <w:color w:val="231F20"/>
          <w:w w:val="105"/>
        </w:rPr>
        <w:t>khổ</w:t>
      </w:r>
      <w:r>
        <w:rPr>
          <w:color w:val="231F20"/>
          <w:spacing w:val="-14"/>
          <w:w w:val="105"/>
        </w:rPr>
        <w:t> </w:t>
      </w:r>
      <w:r>
        <w:rPr>
          <w:color w:val="231F20"/>
          <w:w w:val="105"/>
        </w:rPr>
        <w:t>vui. Họ đến đây làm gì? Đến nâng cao cảnh giới của mình, đến hóa</w:t>
      </w:r>
      <w:r>
        <w:rPr>
          <w:color w:val="231F20"/>
          <w:spacing w:val="-18"/>
          <w:w w:val="105"/>
        </w:rPr>
        <w:t> </w:t>
      </w:r>
      <w:r>
        <w:rPr>
          <w:color w:val="231F20"/>
          <w:w w:val="105"/>
        </w:rPr>
        <w:t>giải</w:t>
      </w:r>
      <w:r>
        <w:rPr>
          <w:color w:val="231F20"/>
          <w:spacing w:val="-18"/>
          <w:w w:val="105"/>
        </w:rPr>
        <w:t> </w:t>
      </w:r>
      <w:r>
        <w:rPr>
          <w:color w:val="231F20"/>
          <w:w w:val="105"/>
        </w:rPr>
        <w:t>khổ</w:t>
      </w:r>
      <w:r>
        <w:rPr>
          <w:color w:val="231F20"/>
          <w:spacing w:val="-18"/>
          <w:w w:val="105"/>
        </w:rPr>
        <w:t> </w:t>
      </w:r>
      <w:r>
        <w:rPr>
          <w:color w:val="231F20"/>
          <w:w w:val="105"/>
        </w:rPr>
        <w:t>báo</w:t>
      </w:r>
      <w:r>
        <w:rPr>
          <w:color w:val="231F20"/>
          <w:spacing w:val="-18"/>
          <w:w w:val="105"/>
        </w:rPr>
        <w:t> </w:t>
      </w:r>
      <w:r>
        <w:rPr>
          <w:color w:val="231F20"/>
          <w:w w:val="105"/>
        </w:rPr>
        <w:t>của</w:t>
      </w:r>
      <w:r>
        <w:rPr>
          <w:color w:val="231F20"/>
          <w:spacing w:val="-18"/>
          <w:w w:val="105"/>
        </w:rPr>
        <w:t> </w:t>
      </w:r>
      <w:r>
        <w:rPr>
          <w:color w:val="231F20"/>
          <w:w w:val="105"/>
        </w:rPr>
        <w:t>chúng</w:t>
      </w:r>
      <w:r>
        <w:rPr>
          <w:color w:val="231F20"/>
          <w:spacing w:val="-18"/>
          <w:w w:val="105"/>
        </w:rPr>
        <w:t> </w:t>
      </w:r>
      <w:r>
        <w:rPr>
          <w:color w:val="231F20"/>
          <w:w w:val="105"/>
        </w:rPr>
        <w:t>sinh.</w:t>
      </w:r>
      <w:r>
        <w:rPr>
          <w:color w:val="231F20"/>
          <w:spacing w:val="-18"/>
          <w:w w:val="105"/>
        </w:rPr>
        <w:t> </w:t>
      </w:r>
      <w:r>
        <w:rPr>
          <w:color w:val="231F20"/>
          <w:w w:val="105"/>
        </w:rPr>
        <w:t>Điều</w:t>
      </w:r>
      <w:r>
        <w:rPr>
          <w:color w:val="231F20"/>
          <w:spacing w:val="-18"/>
          <w:w w:val="105"/>
        </w:rPr>
        <w:t> </w:t>
      </w:r>
      <w:r>
        <w:rPr>
          <w:color w:val="231F20"/>
          <w:w w:val="105"/>
        </w:rPr>
        <w:t>này</w:t>
      </w:r>
      <w:r>
        <w:rPr>
          <w:color w:val="231F20"/>
          <w:spacing w:val="-18"/>
          <w:w w:val="105"/>
        </w:rPr>
        <w:t> </w:t>
      </w:r>
      <w:r>
        <w:rPr>
          <w:color w:val="231F20"/>
          <w:w w:val="105"/>
        </w:rPr>
        <w:t>có</w:t>
      </w:r>
      <w:r>
        <w:rPr>
          <w:color w:val="231F20"/>
          <w:spacing w:val="-18"/>
          <w:w w:val="105"/>
        </w:rPr>
        <w:t> </w:t>
      </w:r>
      <w:r>
        <w:rPr>
          <w:color w:val="231F20"/>
          <w:w w:val="105"/>
        </w:rPr>
        <w:t>ý</w:t>
      </w:r>
      <w:r>
        <w:rPr>
          <w:color w:val="231F20"/>
          <w:spacing w:val="-18"/>
          <w:w w:val="105"/>
        </w:rPr>
        <w:t> </w:t>
      </w:r>
      <w:r>
        <w:rPr>
          <w:color w:val="231F20"/>
          <w:w w:val="105"/>
        </w:rPr>
        <w:t>nghĩa,</w:t>
      </w:r>
      <w:r>
        <w:rPr>
          <w:color w:val="231F20"/>
          <w:spacing w:val="-18"/>
          <w:w w:val="105"/>
        </w:rPr>
        <w:t> </w:t>
      </w:r>
      <w:r>
        <w:rPr>
          <w:color w:val="231F20"/>
          <w:w w:val="105"/>
        </w:rPr>
        <w:t>có</w:t>
      </w:r>
      <w:r>
        <w:rPr>
          <w:color w:val="231F20"/>
          <w:spacing w:val="-18"/>
          <w:w w:val="105"/>
        </w:rPr>
        <w:t> </w:t>
      </w:r>
      <w:r>
        <w:rPr>
          <w:color w:val="231F20"/>
          <w:w w:val="105"/>
        </w:rPr>
        <w:t>giá trị. Do đó, bản thân tu tập trang nghiêm, chẳng những vì mình,</w:t>
      </w:r>
      <w:r>
        <w:rPr>
          <w:color w:val="231F20"/>
          <w:spacing w:val="-11"/>
          <w:w w:val="105"/>
        </w:rPr>
        <w:t> </w:t>
      </w:r>
      <w:r>
        <w:rPr>
          <w:color w:val="231F20"/>
          <w:w w:val="105"/>
        </w:rPr>
        <w:t>mà</w:t>
      </w:r>
      <w:r>
        <w:rPr>
          <w:color w:val="231F20"/>
          <w:spacing w:val="-10"/>
          <w:w w:val="105"/>
        </w:rPr>
        <w:t> </w:t>
      </w:r>
      <w:r>
        <w:rPr>
          <w:color w:val="231F20"/>
          <w:w w:val="105"/>
        </w:rPr>
        <w:t>còn</w:t>
      </w:r>
      <w:r>
        <w:rPr>
          <w:color w:val="231F20"/>
          <w:spacing w:val="-11"/>
          <w:w w:val="105"/>
        </w:rPr>
        <w:t> </w:t>
      </w:r>
      <w:r>
        <w:rPr>
          <w:color w:val="231F20"/>
          <w:w w:val="105"/>
        </w:rPr>
        <w:t>vì</w:t>
      </w:r>
      <w:r>
        <w:rPr>
          <w:color w:val="231F20"/>
          <w:spacing w:val="-10"/>
          <w:w w:val="105"/>
        </w:rPr>
        <w:t> </w:t>
      </w:r>
      <w:r>
        <w:rPr>
          <w:color w:val="231F20"/>
          <w:w w:val="105"/>
        </w:rPr>
        <w:t>tất</w:t>
      </w:r>
      <w:r>
        <w:rPr>
          <w:color w:val="231F20"/>
          <w:spacing w:val="-10"/>
          <w:w w:val="105"/>
        </w:rPr>
        <w:t> </w:t>
      </w:r>
      <w:r>
        <w:rPr>
          <w:color w:val="231F20"/>
          <w:w w:val="105"/>
        </w:rPr>
        <w:t>cả</w:t>
      </w:r>
      <w:r>
        <w:rPr>
          <w:color w:val="231F20"/>
          <w:spacing w:val="-11"/>
          <w:w w:val="105"/>
        </w:rPr>
        <w:t> </w:t>
      </w:r>
      <w:r>
        <w:rPr>
          <w:color w:val="231F20"/>
          <w:w w:val="105"/>
        </w:rPr>
        <w:t>chúng</w:t>
      </w:r>
      <w:r>
        <w:rPr>
          <w:color w:val="231F20"/>
          <w:spacing w:val="-10"/>
          <w:w w:val="105"/>
        </w:rPr>
        <w:t> </w:t>
      </w:r>
      <w:r>
        <w:rPr>
          <w:color w:val="231F20"/>
          <w:w w:val="105"/>
        </w:rPr>
        <w:t>sinh</w:t>
      </w:r>
      <w:r>
        <w:rPr>
          <w:color w:val="231F20"/>
          <w:spacing w:val="-10"/>
          <w:w w:val="105"/>
        </w:rPr>
        <w:t> </w:t>
      </w:r>
      <w:r>
        <w:rPr>
          <w:color w:val="231F20"/>
          <w:w w:val="105"/>
        </w:rPr>
        <w:t>khổ</w:t>
      </w:r>
      <w:r>
        <w:rPr>
          <w:color w:val="231F20"/>
          <w:spacing w:val="-10"/>
          <w:w w:val="105"/>
        </w:rPr>
        <w:t> </w:t>
      </w:r>
      <w:r>
        <w:rPr>
          <w:color w:val="231F20"/>
          <w:w w:val="105"/>
        </w:rPr>
        <w:t>nạn</w:t>
      </w:r>
      <w:r>
        <w:rPr>
          <w:color w:val="231F20"/>
          <w:spacing w:val="-10"/>
          <w:w w:val="105"/>
        </w:rPr>
        <w:t> </w:t>
      </w:r>
      <w:r>
        <w:rPr>
          <w:color w:val="231F20"/>
          <w:w w:val="105"/>
        </w:rPr>
        <w:t>trên</w:t>
      </w:r>
      <w:r>
        <w:rPr>
          <w:color w:val="231F20"/>
          <w:spacing w:val="-10"/>
          <w:w w:val="105"/>
        </w:rPr>
        <w:t> </w:t>
      </w:r>
      <w:r>
        <w:rPr>
          <w:color w:val="231F20"/>
          <w:w w:val="105"/>
        </w:rPr>
        <w:t>thế</w:t>
      </w:r>
      <w:r>
        <w:rPr>
          <w:color w:val="231F20"/>
          <w:spacing w:val="-10"/>
          <w:w w:val="105"/>
        </w:rPr>
        <w:t> </w:t>
      </w:r>
      <w:r>
        <w:rPr>
          <w:color w:val="231F20"/>
          <w:w w:val="105"/>
        </w:rPr>
        <w:t>gian,</w:t>
      </w:r>
      <w:r>
        <w:rPr>
          <w:color w:val="231F20"/>
          <w:spacing w:val="-10"/>
          <w:w w:val="105"/>
        </w:rPr>
        <w:t> </w:t>
      </w:r>
      <w:r>
        <w:rPr>
          <w:color w:val="231F20"/>
          <w:w w:val="105"/>
        </w:rPr>
        <w:t>cần </w:t>
      </w:r>
      <w:r>
        <w:rPr>
          <w:color w:val="231F20"/>
        </w:rPr>
        <w:t>nghiêm chỉnh nỗ lực tu tập. Đức Phật dạy chúng ta: “</w:t>
      </w:r>
      <w:r>
        <w:rPr>
          <w:i/>
          <w:color w:val="231F20"/>
        </w:rPr>
        <w:t>Lấy giới </w:t>
      </w:r>
      <w:r>
        <w:rPr>
          <w:i/>
          <w:color w:val="231F20"/>
          <w:w w:val="105"/>
        </w:rPr>
        <w:t>làm</w:t>
      </w:r>
      <w:r>
        <w:rPr>
          <w:i/>
          <w:color w:val="231F20"/>
          <w:spacing w:val="-15"/>
          <w:w w:val="105"/>
        </w:rPr>
        <w:t> </w:t>
      </w:r>
      <w:r>
        <w:rPr>
          <w:i/>
          <w:color w:val="231F20"/>
          <w:w w:val="105"/>
        </w:rPr>
        <w:t>thầy.</w:t>
      </w:r>
      <w:r>
        <w:rPr>
          <w:i/>
          <w:color w:val="231F20"/>
          <w:spacing w:val="-16"/>
          <w:w w:val="105"/>
        </w:rPr>
        <w:t> </w:t>
      </w:r>
      <w:r>
        <w:rPr>
          <w:i/>
          <w:color w:val="231F20"/>
          <w:w w:val="105"/>
        </w:rPr>
        <w:t>Lấy</w:t>
      </w:r>
      <w:r>
        <w:rPr>
          <w:i/>
          <w:color w:val="231F20"/>
          <w:spacing w:val="-16"/>
          <w:w w:val="105"/>
        </w:rPr>
        <w:t> </w:t>
      </w:r>
      <w:r>
        <w:rPr>
          <w:i/>
          <w:color w:val="231F20"/>
          <w:w w:val="105"/>
        </w:rPr>
        <w:t>khổ</w:t>
      </w:r>
      <w:r>
        <w:rPr>
          <w:i/>
          <w:color w:val="231F20"/>
          <w:spacing w:val="-16"/>
          <w:w w:val="105"/>
        </w:rPr>
        <w:t> </w:t>
      </w:r>
      <w:r>
        <w:rPr>
          <w:i/>
          <w:color w:val="231F20"/>
          <w:w w:val="105"/>
        </w:rPr>
        <w:t>làm</w:t>
      </w:r>
      <w:r>
        <w:rPr>
          <w:i/>
          <w:color w:val="231F20"/>
          <w:spacing w:val="-15"/>
          <w:w w:val="105"/>
        </w:rPr>
        <w:t> </w:t>
      </w:r>
      <w:r>
        <w:rPr>
          <w:i/>
          <w:color w:val="231F20"/>
          <w:w w:val="105"/>
        </w:rPr>
        <w:t>thầy</w:t>
      </w:r>
      <w:r>
        <w:rPr>
          <w:color w:val="231F20"/>
          <w:w w:val="105"/>
        </w:rPr>
        <w:t>”.</w:t>
      </w:r>
      <w:r>
        <w:rPr>
          <w:color w:val="231F20"/>
          <w:spacing w:val="-16"/>
          <w:w w:val="105"/>
        </w:rPr>
        <w:t> </w:t>
      </w:r>
      <w:r>
        <w:rPr>
          <w:color w:val="231F20"/>
          <w:w w:val="105"/>
        </w:rPr>
        <w:t>2</w:t>
      </w:r>
      <w:r>
        <w:rPr>
          <w:color w:val="231F20"/>
          <w:spacing w:val="-15"/>
          <w:w w:val="105"/>
        </w:rPr>
        <w:t> </w:t>
      </w:r>
      <w:r>
        <w:rPr>
          <w:color w:val="231F20"/>
          <w:w w:val="105"/>
        </w:rPr>
        <w:t>câu</w:t>
      </w:r>
      <w:r>
        <w:rPr>
          <w:color w:val="231F20"/>
          <w:spacing w:val="-16"/>
          <w:w w:val="105"/>
        </w:rPr>
        <w:t> </w:t>
      </w:r>
      <w:r>
        <w:rPr>
          <w:color w:val="231F20"/>
          <w:w w:val="105"/>
        </w:rPr>
        <w:t>này,</w:t>
      </w:r>
      <w:r>
        <w:rPr>
          <w:color w:val="231F20"/>
          <w:spacing w:val="-16"/>
          <w:w w:val="105"/>
        </w:rPr>
        <w:t> </w:t>
      </w:r>
      <w:r>
        <w:rPr>
          <w:color w:val="231F20"/>
          <w:w w:val="105"/>
        </w:rPr>
        <w:t>Ngài</w:t>
      </w:r>
      <w:r>
        <w:rPr>
          <w:color w:val="231F20"/>
          <w:spacing w:val="-16"/>
          <w:w w:val="105"/>
        </w:rPr>
        <w:t> </w:t>
      </w:r>
      <w:r>
        <w:rPr>
          <w:color w:val="231F20"/>
          <w:w w:val="105"/>
        </w:rPr>
        <w:t>nói</w:t>
      </w:r>
      <w:r>
        <w:rPr>
          <w:color w:val="231F20"/>
          <w:spacing w:val="-16"/>
          <w:w w:val="105"/>
        </w:rPr>
        <w:t> </w:t>
      </w:r>
      <w:r>
        <w:rPr>
          <w:color w:val="231F20"/>
          <w:w w:val="105"/>
        </w:rPr>
        <w:t>rất</w:t>
      </w:r>
      <w:r>
        <w:rPr>
          <w:color w:val="231F20"/>
          <w:spacing w:val="-16"/>
          <w:w w:val="105"/>
        </w:rPr>
        <w:t> </w:t>
      </w:r>
      <w:r>
        <w:rPr>
          <w:color w:val="231F20"/>
          <w:w w:val="105"/>
        </w:rPr>
        <w:t>hay.</w:t>
      </w:r>
    </w:p>
    <w:p>
      <w:pPr>
        <w:pStyle w:val="BodyText"/>
        <w:spacing w:line="295" w:lineRule="auto" w:before="126"/>
        <w:ind w:left="103" w:right="404" w:firstLine="453"/>
      </w:pPr>
      <w:r>
        <w:rPr>
          <w:color w:val="231F20"/>
          <w:w w:val="105"/>
        </w:rPr>
        <w:t>Khi</w:t>
      </w:r>
      <w:r>
        <w:rPr>
          <w:color w:val="231F20"/>
          <w:spacing w:val="-17"/>
          <w:w w:val="105"/>
        </w:rPr>
        <w:t> </w:t>
      </w:r>
      <w:r>
        <w:rPr>
          <w:color w:val="231F20"/>
          <w:w w:val="105"/>
        </w:rPr>
        <w:t>đức</w:t>
      </w:r>
      <w:r>
        <w:rPr>
          <w:color w:val="231F20"/>
          <w:spacing w:val="-16"/>
          <w:w w:val="105"/>
        </w:rPr>
        <w:t> </w:t>
      </w:r>
      <w:r>
        <w:rPr>
          <w:color w:val="231F20"/>
          <w:w w:val="105"/>
        </w:rPr>
        <w:t>Phật</w:t>
      </w:r>
      <w:r>
        <w:rPr>
          <w:color w:val="231F20"/>
          <w:spacing w:val="-16"/>
          <w:w w:val="105"/>
        </w:rPr>
        <w:t> </w:t>
      </w:r>
      <w:r>
        <w:rPr>
          <w:color w:val="231F20"/>
          <w:w w:val="105"/>
        </w:rPr>
        <w:t>còn</w:t>
      </w:r>
      <w:r>
        <w:rPr>
          <w:color w:val="231F20"/>
          <w:spacing w:val="-16"/>
          <w:w w:val="105"/>
        </w:rPr>
        <w:t> </w:t>
      </w:r>
      <w:r>
        <w:rPr>
          <w:color w:val="231F20"/>
          <w:w w:val="105"/>
        </w:rPr>
        <w:t>tại</w:t>
      </w:r>
      <w:r>
        <w:rPr>
          <w:color w:val="231F20"/>
          <w:spacing w:val="-16"/>
          <w:w w:val="105"/>
        </w:rPr>
        <w:t> </w:t>
      </w:r>
      <w:r>
        <w:rPr>
          <w:color w:val="231F20"/>
          <w:w w:val="105"/>
        </w:rPr>
        <w:t>thế,</w:t>
      </w:r>
      <w:r>
        <w:rPr>
          <w:color w:val="231F20"/>
          <w:spacing w:val="-16"/>
          <w:w w:val="105"/>
        </w:rPr>
        <w:t> </w:t>
      </w:r>
      <w:r>
        <w:rPr>
          <w:color w:val="231F20"/>
          <w:w w:val="105"/>
        </w:rPr>
        <w:t>suốt</w:t>
      </w:r>
      <w:r>
        <w:rPr>
          <w:color w:val="231F20"/>
          <w:spacing w:val="-16"/>
          <w:w w:val="105"/>
        </w:rPr>
        <w:t> </w:t>
      </w:r>
      <w:r>
        <w:rPr>
          <w:color w:val="231F20"/>
          <w:w w:val="105"/>
        </w:rPr>
        <w:t>đời</w:t>
      </w:r>
      <w:r>
        <w:rPr>
          <w:color w:val="231F20"/>
          <w:spacing w:val="-16"/>
          <w:w w:val="105"/>
        </w:rPr>
        <w:t> </w:t>
      </w:r>
      <w:r>
        <w:rPr>
          <w:color w:val="231F20"/>
          <w:w w:val="105"/>
        </w:rPr>
        <w:t>Ngài</w:t>
      </w:r>
      <w:r>
        <w:rPr>
          <w:color w:val="231F20"/>
          <w:spacing w:val="-16"/>
          <w:w w:val="105"/>
        </w:rPr>
        <w:t> </w:t>
      </w:r>
      <w:r>
        <w:rPr>
          <w:color w:val="231F20"/>
          <w:w w:val="105"/>
        </w:rPr>
        <w:t>làm</w:t>
      </w:r>
      <w:r>
        <w:rPr>
          <w:color w:val="231F20"/>
          <w:spacing w:val="-16"/>
          <w:w w:val="105"/>
        </w:rPr>
        <w:t> </w:t>
      </w:r>
      <w:r>
        <w:rPr>
          <w:color w:val="231F20"/>
          <w:w w:val="105"/>
        </w:rPr>
        <w:t>bậc</w:t>
      </w:r>
      <w:r>
        <w:rPr>
          <w:color w:val="231F20"/>
          <w:spacing w:val="-16"/>
          <w:w w:val="105"/>
        </w:rPr>
        <w:t> </w:t>
      </w:r>
      <w:r>
        <w:rPr>
          <w:color w:val="231F20"/>
          <w:w w:val="105"/>
        </w:rPr>
        <w:t>mô</w:t>
      </w:r>
      <w:r>
        <w:rPr>
          <w:color w:val="231F20"/>
          <w:spacing w:val="-16"/>
          <w:w w:val="105"/>
        </w:rPr>
        <w:t> </w:t>
      </w:r>
      <w:r>
        <w:rPr>
          <w:color w:val="231F20"/>
          <w:w w:val="105"/>
        </w:rPr>
        <w:t>phạm cho chúng ta. Quý vị xem, suốt đời Ngài sống cuộc đời lưu lạc,</w:t>
      </w:r>
      <w:r>
        <w:rPr>
          <w:color w:val="231F20"/>
          <w:spacing w:val="-21"/>
          <w:w w:val="105"/>
        </w:rPr>
        <w:t> </w:t>
      </w:r>
      <w:r>
        <w:rPr>
          <w:color w:val="231F20"/>
          <w:w w:val="105"/>
        </w:rPr>
        <w:t>ngày</w:t>
      </w:r>
      <w:r>
        <w:rPr>
          <w:color w:val="231F20"/>
          <w:spacing w:val="-21"/>
          <w:w w:val="105"/>
        </w:rPr>
        <w:t> </w:t>
      </w:r>
      <w:r>
        <w:rPr>
          <w:color w:val="231F20"/>
          <w:w w:val="105"/>
        </w:rPr>
        <w:t>ăn</w:t>
      </w:r>
      <w:r>
        <w:rPr>
          <w:color w:val="231F20"/>
          <w:spacing w:val="-21"/>
          <w:w w:val="105"/>
        </w:rPr>
        <w:t> </w:t>
      </w:r>
      <w:r>
        <w:rPr>
          <w:color w:val="231F20"/>
          <w:w w:val="105"/>
        </w:rPr>
        <w:t>một</w:t>
      </w:r>
      <w:r>
        <w:rPr>
          <w:color w:val="231F20"/>
          <w:spacing w:val="-21"/>
          <w:w w:val="105"/>
        </w:rPr>
        <w:t> </w:t>
      </w:r>
      <w:r>
        <w:rPr>
          <w:color w:val="231F20"/>
          <w:w w:val="105"/>
        </w:rPr>
        <w:t>bữa,</w:t>
      </w:r>
      <w:r>
        <w:rPr>
          <w:color w:val="231F20"/>
          <w:spacing w:val="-21"/>
          <w:w w:val="105"/>
        </w:rPr>
        <w:t> </w:t>
      </w:r>
      <w:r>
        <w:rPr>
          <w:color w:val="231F20"/>
          <w:w w:val="105"/>
        </w:rPr>
        <w:t>tối</w:t>
      </w:r>
      <w:r>
        <w:rPr>
          <w:color w:val="231F20"/>
          <w:spacing w:val="-21"/>
          <w:w w:val="105"/>
        </w:rPr>
        <w:t> </w:t>
      </w:r>
      <w:r>
        <w:rPr>
          <w:color w:val="231F20"/>
          <w:w w:val="105"/>
        </w:rPr>
        <w:t>ngủ</w:t>
      </w:r>
      <w:r>
        <w:rPr>
          <w:color w:val="231F20"/>
          <w:spacing w:val="-21"/>
          <w:w w:val="105"/>
        </w:rPr>
        <w:t> </w:t>
      </w:r>
      <w:r>
        <w:rPr>
          <w:color w:val="231F20"/>
          <w:w w:val="105"/>
        </w:rPr>
        <w:t>dưới</w:t>
      </w:r>
      <w:r>
        <w:rPr>
          <w:color w:val="231F20"/>
          <w:spacing w:val="-21"/>
          <w:w w:val="105"/>
        </w:rPr>
        <w:t> </w:t>
      </w:r>
      <w:r>
        <w:rPr>
          <w:color w:val="231F20"/>
          <w:w w:val="105"/>
        </w:rPr>
        <w:t>gốc</w:t>
      </w:r>
      <w:r>
        <w:rPr>
          <w:color w:val="231F20"/>
          <w:spacing w:val="-21"/>
          <w:w w:val="105"/>
        </w:rPr>
        <w:t> </w:t>
      </w:r>
      <w:r>
        <w:rPr>
          <w:color w:val="231F20"/>
          <w:w w:val="105"/>
        </w:rPr>
        <w:t>cây.</w:t>
      </w:r>
      <w:r>
        <w:rPr>
          <w:color w:val="231F20"/>
          <w:spacing w:val="-21"/>
          <w:w w:val="105"/>
        </w:rPr>
        <w:t> </w:t>
      </w:r>
      <w:r>
        <w:rPr>
          <w:color w:val="231F20"/>
          <w:w w:val="105"/>
        </w:rPr>
        <w:t>Đây</w:t>
      </w:r>
      <w:r>
        <w:rPr>
          <w:color w:val="231F20"/>
          <w:spacing w:val="-21"/>
          <w:w w:val="105"/>
        </w:rPr>
        <w:t> </w:t>
      </w:r>
      <w:r>
        <w:rPr>
          <w:color w:val="231F20"/>
          <w:w w:val="105"/>
        </w:rPr>
        <w:t>là</w:t>
      </w:r>
      <w:r>
        <w:rPr>
          <w:color w:val="231F20"/>
          <w:spacing w:val="-21"/>
          <w:w w:val="105"/>
        </w:rPr>
        <w:t> </w:t>
      </w:r>
      <w:r>
        <w:rPr>
          <w:color w:val="231F20"/>
          <w:w w:val="105"/>
        </w:rPr>
        <w:t>cuộc</w:t>
      </w:r>
      <w:r>
        <w:rPr>
          <w:color w:val="231F20"/>
          <w:spacing w:val="-21"/>
          <w:w w:val="105"/>
        </w:rPr>
        <w:t> </w:t>
      </w:r>
      <w:r>
        <w:rPr>
          <w:color w:val="231F20"/>
          <w:w w:val="105"/>
        </w:rPr>
        <w:t>sống của</w:t>
      </w:r>
      <w:r>
        <w:rPr>
          <w:color w:val="231F20"/>
          <w:spacing w:val="-21"/>
          <w:w w:val="105"/>
        </w:rPr>
        <w:t> </w:t>
      </w:r>
      <w:r>
        <w:rPr>
          <w:color w:val="231F20"/>
          <w:w w:val="105"/>
        </w:rPr>
        <w:t>đức</w:t>
      </w:r>
      <w:r>
        <w:rPr>
          <w:color w:val="231F20"/>
          <w:spacing w:val="-21"/>
          <w:w w:val="105"/>
        </w:rPr>
        <w:t> </w:t>
      </w:r>
      <w:r>
        <w:rPr>
          <w:color w:val="231F20"/>
          <w:w w:val="105"/>
        </w:rPr>
        <w:t>Phật</w:t>
      </w:r>
      <w:r>
        <w:rPr>
          <w:color w:val="231F20"/>
          <w:spacing w:val="-22"/>
          <w:w w:val="105"/>
        </w:rPr>
        <w:t> </w:t>
      </w:r>
      <w:r>
        <w:rPr>
          <w:color w:val="231F20"/>
          <w:w w:val="105"/>
        </w:rPr>
        <w:t>Thích</w:t>
      </w:r>
      <w:r>
        <w:rPr>
          <w:color w:val="231F20"/>
          <w:spacing w:val="-21"/>
          <w:w w:val="105"/>
        </w:rPr>
        <w:t> </w:t>
      </w:r>
      <w:r>
        <w:rPr>
          <w:color w:val="231F20"/>
          <w:w w:val="105"/>
        </w:rPr>
        <w:t>Ca</w:t>
      </w:r>
      <w:r>
        <w:rPr>
          <w:color w:val="231F20"/>
          <w:spacing w:val="-21"/>
          <w:w w:val="105"/>
        </w:rPr>
        <w:t> </w:t>
      </w:r>
      <w:r>
        <w:rPr>
          <w:color w:val="231F20"/>
          <w:w w:val="105"/>
        </w:rPr>
        <w:t>Mâu</w:t>
      </w:r>
      <w:r>
        <w:rPr>
          <w:color w:val="231F20"/>
          <w:spacing w:val="-21"/>
          <w:w w:val="105"/>
        </w:rPr>
        <w:t> </w:t>
      </w:r>
      <w:r>
        <w:rPr>
          <w:color w:val="231F20"/>
          <w:w w:val="105"/>
        </w:rPr>
        <w:t>Ni.</w:t>
      </w:r>
      <w:r>
        <w:rPr>
          <w:color w:val="231F20"/>
          <w:spacing w:val="-21"/>
          <w:w w:val="105"/>
        </w:rPr>
        <w:t> </w:t>
      </w:r>
      <w:r>
        <w:rPr>
          <w:color w:val="231F20"/>
          <w:w w:val="105"/>
        </w:rPr>
        <w:t>Tài</w:t>
      </w:r>
      <w:r>
        <w:rPr>
          <w:color w:val="231F20"/>
          <w:spacing w:val="-21"/>
          <w:w w:val="105"/>
        </w:rPr>
        <w:t> </w:t>
      </w:r>
      <w:r>
        <w:rPr>
          <w:color w:val="231F20"/>
          <w:w w:val="105"/>
        </w:rPr>
        <w:t>sản</w:t>
      </w:r>
      <w:r>
        <w:rPr>
          <w:color w:val="231F20"/>
          <w:spacing w:val="-21"/>
          <w:w w:val="105"/>
        </w:rPr>
        <w:t> </w:t>
      </w:r>
      <w:r>
        <w:rPr>
          <w:color w:val="231F20"/>
          <w:w w:val="105"/>
        </w:rPr>
        <w:t>của</w:t>
      </w:r>
      <w:r>
        <w:rPr>
          <w:color w:val="231F20"/>
          <w:spacing w:val="-21"/>
          <w:w w:val="105"/>
        </w:rPr>
        <w:t> </w:t>
      </w:r>
      <w:r>
        <w:rPr>
          <w:color w:val="231F20"/>
          <w:w w:val="105"/>
        </w:rPr>
        <w:t>Ngài</w:t>
      </w:r>
      <w:r>
        <w:rPr>
          <w:color w:val="231F20"/>
          <w:spacing w:val="-21"/>
          <w:w w:val="105"/>
        </w:rPr>
        <w:t> </w:t>
      </w:r>
      <w:r>
        <w:rPr>
          <w:color w:val="231F20"/>
          <w:w w:val="105"/>
        </w:rPr>
        <w:t>chỉ</w:t>
      </w:r>
      <w:r>
        <w:rPr>
          <w:color w:val="231F20"/>
          <w:spacing w:val="-21"/>
          <w:w w:val="105"/>
        </w:rPr>
        <w:t> </w:t>
      </w:r>
      <w:r>
        <w:rPr>
          <w:color w:val="231F20"/>
          <w:w w:val="105"/>
        </w:rPr>
        <w:t>có</w:t>
      </w:r>
      <w:r>
        <w:rPr>
          <w:color w:val="231F20"/>
          <w:spacing w:val="-21"/>
          <w:w w:val="105"/>
        </w:rPr>
        <w:t> </w:t>
      </w:r>
      <w:r>
        <w:rPr>
          <w:color w:val="231F20"/>
          <w:w w:val="105"/>
        </w:rPr>
        <w:t>ba</w:t>
      </w:r>
      <w:r>
        <w:rPr>
          <w:color w:val="231F20"/>
          <w:spacing w:val="-21"/>
          <w:w w:val="105"/>
        </w:rPr>
        <w:t> </w:t>
      </w:r>
      <w:r>
        <w:rPr>
          <w:color w:val="231F20"/>
          <w:w w:val="105"/>
        </w:rPr>
        <w:t>y, một</w:t>
      </w:r>
      <w:r>
        <w:rPr>
          <w:color w:val="231F20"/>
          <w:spacing w:val="-23"/>
          <w:w w:val="105"/>
        </w:rPr>
        <w:t> </w:t>
      </w:r>
      <w:r>
        <w:rPr>
          <w:color w:val="231F20"/>
          <w:w w:val="105"/>
        </w:rPr>
        <w:t>bình</w:t>
      </w:r>
      <w:r>
        <w:rPr>
          <w:color w:val="231F20"/>
          <w:spacing w:val="-22"/>
          <w:w w:val="105"/>
        </w:rPr>
        <w:t> </w:t>
      </w:r>
      <w:r>
        <w:rPr>
          <w:color w:val="231F20"/>
          <w:w w:val="105"/>
        </w:rPr>
        <w:t>bát,</w:t>
      </w:r>
      <w:r>
        <w:rPr>
          <w:color w:val="231F20"/>
          <w:spacing w:val="-22"/>
          <w:w w:val="105"/>
        </w:rPr>
        <w:t> </w:t>
      </w:r>
      <w:r>
        <w:rPr>
          <w:color w:val="231F20"/>
          <w:w w:val="105"/>
        </w:rPr>
        <w:t>ngoài</w:t>
      </w:r>
      <w:r>
        <w:rPr>
          <w:color w:val="231F20"/>
          <w:spacing w:val="-23"/>
          <w:w w:val="105"/>
        </w:rPr>
        <w:t> </w:t>
      </w:r>
      <w:r>
        <w:rPr>
          <w:color w:val="231F20"/>
          <w:w w:val="105"/>
        </w:rPr>
        <w:t>ra</w:t>
      </w:r>
      <w:r>
        <w:rPr>
          <w:color w:val="231F20"/>
          <w:spacing w:val="-22"/>
          <w:w w:val="105"/>
        </w:rPr>
        <w:t> </w:t>
      </w:r>
      <w:r>
        <w:rPr>
          <w:color w:val="231F20"/>
          <w:w w:val="105"/>
        </w:rPr>
        <w:t>không</w:t>
      </w:r>
      <w:r>
        <w:rPr>
          <w:color w:val="231F20"/>
          <w:spacing w:val="-22"/>
          <w:w w:val="105"/>
        </w:rPr>
        <w:t> </w:t>
      </w:r>
      <w:r>
        <w:rPr>
          <w:color w:val="231F20"/>
          <w:w w:val="105"/>
        </w:rPr>
        <w:t>có</w:t>
      </w:r>
      <w:r>
        <w:rPr>
          <w:color w:val="231F20"/>
          <w:spacing w:val="-23"/>
          <w:w w:val="105"/>
        </w:rPr>
        <w:t> </w:t>
      </w:r>
      <w:r>
        <w:rPr>
          <w:color w:val="231F20"/>
          <w:w w:val="105"/>
        </w:rPr>
        <w:t>gì</w:t>
      </w:r>
      <w:r>
        <w:rPr>
          <w:color w:val="231F20"/>
          <w:spacing w:val="-22"/>
          <w:w w:val="105"/>
        </w:rPr>
        <w:t> </w:t>
      </w:r>
      <w:r>
        <w:rPr>
          <w:color w:val="231F20"/>
          <w:w w:val="105"/>
        </w:rPr>
        <w:t>hết.</w:t>
      </w:r>
      <w:r>
        <w:rPr>
          <w:color w:val="231F20"/>
          <w:spacing w:val="-22"/>
          <w:w w:val="105"/>
        </w:rPr>
        <w:t> </w:t>
      </w:r>
      <w:r>
        <w:rPr>
          <w:color w:val="231F20"/>
          <w:w w:val="105"/>
        </w:rPr>
        <w:t>Sự</w:t>
      </w:r>
      <w:r>
        <w:rPr>
          <w:color w:val="231F20"/>
          <w:spacing w:val="-23"/>
          <w:w w:val="105"/>
        </w:rPr>
        <w:t> </w:t>
      </w:r>
      <w:r>
        <w:rPr>
          <w:color w:val="231F20"/>
          <w:w w:val="105"/>
        </w:rPr>
        <w:t>nghiệp</w:t>
      </w:r>
      <w:r>
        <w:rPr>
          <w:color w:val="231F20"/>
          <w:spacing w:val="-22"/>
          <w:w w:val="105"/>
        </w:rPr>
        <w:t> </w:t>
      </w:r>
      <w:r>
        <w:rPr>
          <w:color w:val="231F20"/>
          <w:w w:val="105"/>
        </w:rPr>
        <w:t>của</w:t>
      </w:r>
      <w:r>
        <w:rPr>
          <w:color w:val="231F20"/>
          <w:spacing w:val="-22"/>
          <w:w w:val="105"/>
        </w:rPr>
        <w:t> </w:t>
      </w:r>
      <w:r>
        <w:rPr>
          <w:color w:val="231F20"/>
          <w:w w:val="105"/>
        </w:rPr>
        <w:t>Ngài</w:t>
      </w:r>
      <w:r>
        <w:rPr>
          <w:color w:val="231F20"/>
          <w:spacing w:val="-23"/>
          <w:w w:val="105"/>
        </w:rPr>
        <w:t> </w:t>
      </w:r>
      <w:r>
        <w:rPr>
          <w:color w:val="231F20"/>
          <w:w w:val="105"/>
        </w:rPr>
        <w:t>là </w:t>
      </w:r>
      <w:r>
        <w:rPr>
          <w:color w:val="231F20"/>
        </w:rPr>
        <w:t>hàng ngày dạy học. Năm 30 tuổi khai ngộ. Từ đó về sau, Ngài </w:t>
      </w:r>
      <w:r>
        <w:rPr>
          <w:color w:val="231F20"/>
          <w:w w:val="105"/>
        </w:rPr>
        <w:t>bắt đầu dạy học, năm 79 tuổi viên tịch. Giảng kinh thuyết pháp suốt 49 năm, không ngừng nghỉ một ngày nào. Một người cũng dạy, hai người cũng dạy, mấy trăm người, </w:t>
      </w:r>
      <w:r>
        <w:rPr>
          <w:color w:val="231F20"/>
          <w:w w:val="105"/>
        </w:rPr>
        <w:t>mấy ngàn người Ngài cũng dạy.</w:t>
      </w:r>
    </w:p>
    <w:p>
      <w:pPr>
        <w:pStyle w:val="BodyText"/>
        <w:spacing w:line="295" w:lineRule="auto" w:before="133"/>
        <w:ind w:left="103" w:right="405" w:firstLine="453"/>
      </w:pPr>
      <w:r>
        <w:rPr>
          <w:color w:val="231F20"/>
          <w:w w:val="105"/>
        </w:rPr>
        <w:t>Đức</w:t>
      </w:r>
      <w:r>
        <w:rPr>
          <w:color w:val="231F20"/>
          <w:w w:val="105"/>
        </w:rPr>
        <w:t> Phật</w:t>
      </w:r>
      <w:r>
        <w:rPr>
          <w:color w:val="231F20"/>
          <w:w w:val="105"/>
        </w:rPr>
        <w:t> là</w:t>
      </w:r>
      <w:r>
        <w:rPr>
          <w:color w:val="231F20"/>
          <w:w w:val="105"/>
        </w:rPr>
        <w:t> nhà</w:t>
      </w:r>
      <w:r>
        <w:rPr>
          <w:color w:val="231F20"/>
          <w:w w:val="105"/>
        </w:rPr>
        <w:t> giáo</w:t>
      </w:r>
      <w:r>
        <w:rPr>
          <w:color w:val="231F20"/>
          <w:w w:val="105"/>
        </w:rPr>
        <w:t> dục.</w:t>
      </w:r>
      <w:r>
        <w:rPr>
          <w:color w:val="231F20"/>
          <w:w w:val="105"/>
        </w:rPr>
        <w:t> Đức</w:t>
      </w:r>
      <w:r>
        <w:rPr>
          <w:color w:val="231F20"/>
          <w:w w:val="105"/>
        </w:rPr>
        <w:t> Phật</w:t>
      </w:r>
      <w:r>
        <w:rPr>
          <w:color w:val="231F20"/>
          <w:w w:val="105"/>
        </w:rPr>
        <w:t> là</w:t>
      </w:r>
      <w:r>
        <w:rPr>
          <w:color w:val="231F20"/>
          <w:w w:val="105"/>
        </w:rPr>
        <w:t> thầy</w:t>
      </w:r>
      <w:r>
        <w:rPr>
          <w:color w:val="231F20"/>
          <w:w w:val="105"/>
        </w:rPr>
        <w:t> giáo</w:t>
      </w:r>
      <w:r>
        <w:rPr>
          <w:color w:val="231F20"/>
          <w:w w:val="105"/>
        </w:rPr>
        <w:t> giỏi. Chúng</w:t>
      </w:r>
      <w:r>
        <w:rPr>
          <w:color w:val="231F20"/>
          <w:spacing w:val="-14"/>
          <w:w w:val="105"/>
        </w:rPr>
        <w:t> </w:t>
      </w:r>
      <w:r>
        <w:rPr>
          <w:color w:val="231F20"/>
          <w:w w:val="105"/>
        </w:rPr>
        <w:t>ta</w:t>
      </w:r>
      <w:r>
        <w:rPr>
          <w:color w:val="231F20"/>
          <w:spacing w:val="-14"/>
          <w:w w:val="105"/>
        </w:rPr>
        <w:t> </w:t>
      </w:r>
      <w:r>
        <w:rPr>
          <w:color w:val="231F20"/>
          <w:w w:val="105"/>
        </w:rPr>
        <w:t>phải</w:t>
      </w:r>
      <w:r>
        <w:rPr>
          <w:color w:val="231F20"/>
          <w:spacing w:val="-14"/>
          <w:w w:val="105"/>
        </w:rPr>
        <w:t> </w:t>
      </w:r>
      <w:r>
        <w:rPr>
          <w:color w:val="231F20"/>
          <w:w w:val="105"/>
        </w:rPr>
        <w:t>nhận</w:t>
      </w:r>
      <w:r>
        <w:rPr>
          <w:color w:val="231F20"/>
          <w:spacing w:val="-14"/>
          <w:w w:val="105"/>
        </w:rPr>
        <w:t> </w:t>
      </w:r>
      <w:r>
        <w:rPr>
          <w:color w:val="231F20"/>
          <w:w w:val="105"/>
        </w:rPr>
        <w:t>biết</w:t>
      </w:r>
      <w:r>
        <w:rPr>
          <w:color w:val="231F20"/>
          <w:spacing w:val="-13"/>
          <w:w w:val="105"/>
        </w:rPr>
        <w:t> </w:t>
      </w:r>
      <w:r>
        <w:rPr>
          <w:color w:val="231F20"/>
          <w:w w:val="105"/>
        </w:rPr>
        <w:t>rõ</w:t>
      </w:r>
      <w:r>
        <w:rPr>
          <w:color w:val="231F20"/>
          <w:spacing w:val="-14"/>
          <w:w w:val="105"/>
        </w:rPr>
        <w:t> </w:t>
      </w:r>
      <w:r>
        <w:rPr>
          <w:color w:val="231F20"/>
          <w:w w:val="105"/>
        </w:rPr>
        <w:t>ràng.</w:t>
      </w:r>
      <w:r>
        <w:rPr>
          <w:color w:val="231F20"/>
          <w:spacing w:val="-14"/>
          <w:w w:val="105"/>
        </w:rPr>
        <w:t> </w:t>
      </w:r>
      <w:r>
        <w:rPr>
          <w:color w:val="231F20"/>
          <w:w w:val="105"/>
        </w:rPr>
        <w:t>Ngài</w:t>
      </w:r>
      <w:r>
        <w:rPr>
          <w:color w:val="231F20"/>
          <w:spacing w:val="-14"/>
          <w:w w:val="105"/>
        </w:rPr>
        <w:t> </w:t>
      </w:r>
      <w:r>
        <w:rPr>
          <w:color w:val="231F20"/>
          <w:w w:val="105"/>
        </w:rPr>
        <w:t>dạy</w:t>
      </w:r>
      <w:r>
        <w:rPr>
          <w:color w:val="231F20"/>
          <w:spacing w:val="-14"/>
          <w:w w:val="105"/>
        </w:rPr>
        <w:t> </w:t>
      </w:r>
      <w:r>
        <w:rPr>
          <w:color w:val="231F20"/>
          <w:w w:val="105"/>
        </w:rPr>
        <w:t>điều</w:t>
      </w:r>
      <w:r>
        <w:rPr>
          <w:color w:val="231F20"/>
          <w:spacing w:val="-13"/>
          <w:w w:val="105"/>
        </w:rPr>
        <w:t> </w:t>
      </w:r>
      <w:r>
        <w:rPr>
          <w:color w:val="231F20"/>
          <w:w w:val="105"/>
        </w:rPr>
        <w:t>gì?</w:t>
      </w:r>
      <w:r>
        <w:rPr>
          <w:color w:val="231F20"/>
          <w:spacing w:val="-14"/>
          <w:w w:val="105"/>
        </w:rPr>
        <w:t> </w:t>
      </w:r>
      <w:r>
        <w:rPr>
          <w:color w:val="231F20"/>
          <w:w w:val="105"/>
        </w:rPr>
        <w:t>Giáo</w:t>
      </w:r>
      <w:r>
        <w:rPr>
          <w:color w:val="231F20"/>
          <w:spacing w:val="-14"/>
          <w:w w:val="105"/>
        </w:rPr>
        <w:t> </w:t>
      </w:r>
      <w:r>
        <w:rPr>
          <w:color w:val="231F20"/>
          <w:spacing w:val="-5"/>
          <w:w w:val="105"/>
        </w:rPr>
        <w:t>dục</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0"/>
      </w:pPr>
      <w:r>
        <w:rPr>
          <w:color w:val="231F20"/>
          <w:w w:val="105"/>
        </w:rPr>
        <w:t>phổ biến thế gian, không ngoài luân lý, đạo đức, nhân quả. </w:t>
      </w:r>
      <w:r>
        <w:rPr>
          <w:color w:val="231F20"/>
          <w:spacing w:val="-2"/>
          <w:w w:val="105"/>
        </w:rPr>
        <w:t>Bậc</w:t>
      </w:r>
      <w:r>
        <w:rPr>
          <w:color w:val="231F20"/>
          <w:spacing w:val="-17"/>
          <w:w w:val="105"/>
        </w:rPr>
        <w:t> </w:t>
      </w:r>
      <w:r>
        <w:rPr>
          <w:color w:val="231F20"/>
          <w:spacing w:val="-2"/>
          <w:w w:val="105"/>
        </w:rPr>
        <w:t>lợi</w:t>
      </w:r>
      <w:r>
        <w:rPr>
          <w:color w:val="231F20"/>
          <w:spacing w:val="-17"/>
          <w:w w:val="105"/>
        </w:rPr>
        <w:t> </w:t>
      </w:r>
      <w:r>
        <w:rPr>
          <w:color w:val="231F20"/>
          <w:spacing w:val="-2"/>
          <w:w w:val="105"/>
        </w:rPr>
        <w:t>căn,</w:t>
      </w:r>
      <w:r>
        <w:rPr>
          <w:color w:val="231F20"/>
          <w:spacing w:val="-17"/>
          <w:w w:val="105"/>
        </w:rPr>
        <w:t> </w:t>
      </w:r>
      <w:r>
        <w:rPr>
          <w:color w:val="231F20"/>
          <w:spacing w:val="-2"/>
          <w:w w:val="105"/>
        </w:rPr>
        <w:t>họ</w:t>
      </w:r>
      <w:r>
        <w:rPr>
          <w:color w:val="231F20"/>
          <w:spacing w:val="-17"/>
          <w:w w:val="105"/>
        </w:rPr>
        <w:t> </w:t>
      </w:r>
      <w:r>
        <w:rPr>
          <w:color w:val="231F20"/>
          <w:spacing w:val="-2"/>
          <w:w w:val="105"/>
        </w:rPr>
        <w:t>không</w:t>
      </w:r>
      <w:r>
        <w:rPr>
          <w:color w:val="231F20"/>
          <w:spacing w:val="-18"/>
          <w:w w:val="105"/>
        </w:rPr>
        <w:t> </w:t>
      </w:r>
      <w:r>
        <w:rPr>
          <w:color w:val="231F20"/>
          <w:spacing w:val="-2"/>
          <w:w w:val="105"/>
        </w:rPr>
        <w:t>vừa</w:t>
      </w:r>
      <w:r>
        <w:rPr>
          <w:color w:val="231F20"/>
          <w:spacing w:val="-17"/>
          <w:w w:val="105"/>
        </w:rPr>
        <w:t> </w:t>
      </w:r>
      <w:r>
        <w:rPr>
          <w:color w:val="231F20"/>
          <w:spacing w:val="-2"/>
          <w:w w:val="105"/>
        </w:rPr>
        <w:t>lòng</w:t>
      </w:r>
      <w:r>
        <w:rPr>
          <w:color w:val="231F20"/>
          <w:spacing w:val="-17"/>
          <w:w w:val="105"/>
        </w:rPr>
        <w:t> </w:t>
      </w:r>
      <w:r>
        <w:rPr>
          <w:color w:val="231F20"/>
          <w:spacing w:val="-2"/>
          <w:w w:val="105"/>
        </w:rPr>
        <w:t>với</w:t>
      </w:r>
      <w:r>
        <w:rPr>
          <w:color w:val="231F20"/>
          <w:spacing w:val="-17"/>
          <w:w w:val="105"/>
        </w:rPr>
        <w:t> </w:t>
      </w:r>
      <w:r>
        <w:rPr>
          <w:color w:val="231F20"/>
          <w:spacing w:val="-2"/>
          <w:w w:val="105"/>
        </w:rPr>
        <w:t>những</w:t>
      </w:r>
      <w:r>
        <w:rPr>
          <w:color w:val="231F20"/>
          <w:spacing w:val="-17"/>
          <w:w w:val="105"/>
        </w:rPr>
        <w:t> </w:t>
      </w:r>
      <w:r>
        <w:rPr>
          <w:color w:val="231F20"/>
          <w:spacing w:val="-2"/>
          <w:w w:val="105"/>
        </w:rPr>
        <w:t>điều</w:t>
      </w:r>
      <w:r>
        <w:rPr>
          <w:color w:val="231F20"/>
          <w:spacing w:val="-18"/>
          <w:w w:val="105"/>
        </w:rPr>
        <w:t> </w:t>
      </w:r>
      <w:r>
        <w:rPr>
          <w:color w:val="231F20"/>
          <w:spacing w:val="-2"/>
          <w:w w:val="105"/>
        </w:rPr>
        <w:t>này,</w:t>
      </w:r>
      <w:r>
        <w:rPr>
          <w:color w:val="231F20"/>
          <w:spacing w:val="-17"/>
          <w:w w:val="105"/>
        </w:rPr>
        <w:t> </w:t>
      </w:r>
      <w:r>
        <w:rPr>
          <w:color w:val="231F20"/>
          <w:spacing w:val="-2"/>
          <w:w w:val="105"/>
        </w:rPr>
        <w:t>đức</w:t>
      </w:r>
      <w:r>
        <w:rPr>
          <w:color w:val="231F20"/>
          <w:spacing w:val="-17"/>
          <w:w w:val="105"/>
        </w:rPr>
        <w:t> </w:t>
      </w:r>
      <w:r>
        <w:rPr>
          <w:color w:val="231F20"/>
          <w:spacing w:val="-2"/>
          <w:w w:val="105"/>
        </w:rPr>
        <w:t>Phật </w:t>
      </w:r>
      <w:r>
        <w:rPr>
          <w:color w:val="231F20"/>
          <w:w w:val="105"/>
        </w:rPr>
        <w:t>mở</w:t>
      </w:r>
      <w:r>
        <w:rPr>
          <w:color w:val="231F20"/>
          <w:spacing w:val="-19"/>
          <w:w w:val="105"/>
        </w:rPr>
        <w:t> </w:t>
      </w:r>
      <w:r>
        <w:rPr>
          <w:color w:val="231F20"/>
          <w:w w:val="105"/>
        </w:rPr>
        <w:t>cửa</w:t>
      </w:r>
      <w:r>
        <w:rPr>
          <w:color w:val="231F20"/>
          <w:spacing w:val="-19"/>
          <w:w w:val="105"/>
        </w:rPr>
        <w:t> </w:t>
      </w:r>
      <w:r>
        <w:rPr>
          <w:color w:val="231F20"/>
          <w:w w:val="105"/>
        </w:rPr>
        <w:t>phương</w:t>
      </w:r>
      <w:r>
        <w:rPr>
          <w:color w:val="231F20"/>
          <w:spacing w:val="-19"/>
          <w:w w:val="105"/>
        </w:rPr>
        <w:t> </w:t>
      </w:r>
      <w:r>
        <w:rPr>
          <w:color w:val="231F20"/>
          <w:w w:val="105"/>
        </w:rPr>
        <w:t>tiện,</w:t>
      </w:r>
      <w:r>
        <w:rPr>
          <w:color w:val="231F20"/>
          <w:spacing w:val="-19"/>
          <w:w w:val="105"/>
        </w:rPr>
        <w:t> </w:t>
      </w:r>
      <w:r>
        <w:rPr>
          <w:color w:val="231F20"/>
          <w:w w:val="105"/>
        </w:rPr>
        <w:t>đặc</w:t>
      </w:r>
      <w:r>
        <w:rPr>
          <w:color w:val="231F20"/>
          <w:spacing w:val="-19"/>
          <w:w w:val="105"/>
        </w:rPr>
        <w:t> </w:t>
      </w:r>
      <w:r>
        <w:rPr>
          <w:color w:val="231F20"/>
          <w:w w:val="105"/>
        </w:rPr>
        <w:t>biệt</w:t>
      </w:r>
      <w:r>
        <w:rPr>
          <w:color w:val="231F20"/>
          <w:spacing w:val="-19"/>
          <w:w w:val="105"/>
        </w:rPr>
        <w:t> </w:t>
      </w:r>
      <w:r>
        <w:rPr>
          <w:color w:val="231F20"/>
          <w:w w:val="105"/>
        </w:rPr>
        <w:t>dạy</w:t>
      </w:r>
      <w:r>
        <w:rPr>
          <w:color w:val="231F20"/>
          <w:spacing w:val="-19"/>
          <w:w w:val="105"/>
        </w:rPr>
        <w:t> </w:t>
      </w:r>
      <w:r>
        <w:rPr>
          <w:color w:val="231F20"/>
          <w:w w:val="105"/>
        </w:rPr>
        <w:t>cho</w:t>
      </w:r>
      <w:r>
        <w:rPr>
          <w:color w:val="231F20"/>
          <w:spacing w:val="-19"/>
          <w:w w:val="105"/>
        </w:rPr>
        <w:t> </w:t>
      </w:r>
      <w:r>
        <w:rPr>
          <w:color w:val="231F20"/>
          <w:w w:val="105"/>
        </w:rPr>
        <w:t>họ.</w:t>
      </w:r>
      <w:r>
        <w:rPr>
          <w:color w:val="231F20"/>
          <w:spacing w:val="-19"/>
          <w:w w:val="105"/>
        </w:rPr>
        <w:t> </w:t>
      </w:r>
      <w:r>
        <w:rPr>
          <w:color w:val="231F20"/>
          <w:w w:val="105"/>
        </w:rPr>
        <w:t>Nếu</w:t>
      </w:r>
      <w:r>
        <w:rPr>
          <w:color w:val="231F20"/>
          <w:spacing w:val="-19"/>
          <w:w w:val="105"/>
        </w:rPr>
        <w:t> </w:t>
      </w:r>
      <w:r>
        <w:rPr>
          <w:color w:val="231F20"/>
          <w:w w:val="105"/>
        </w:rPr>
        <w:t>dùng</w:t>
      </w:r>
      <w:r>
        <w:rPr>
          <w:color w:val="231F20"/>
          <w:spacing w:val="-18"/>
          <w:w w:val="105"/>
        </w:rPr>
        <w:t> </w:t>
      </w:r>
      <w:r>
        <w:rPr>
          <w:color w:val="231F20"/>
          <w:w w:val="105"/>
        </w:rPr>
        <w:t>cách</w:t>
      </w:r>
      <w:r>
        <w:rPr>
          <w:color w:val="231F20"/>
          <w:spacing w:val="-19"/>
          <w:w w:val="105"/>
        </w:rPr>
        <w:t> </w:t>
      </w:r>
      <w:r>
        <w:rPr>
          <w:color w:val="231F20"/>
          <w:w w:val="105"/>
        </w:rPr>
        <w:t>nói ngày</w:t>
      </w:r>
      <w:r>
        <w:rPr>
          <w:color w:val="231F20"/>
          <w:spacing w:val="-1"/>
          <w:w w:val="105"/>
        </w:rPr>
        <w:t> </w:t>
      </w:r>
      <w:r>
        <w:rPr>
          <w:color w:val="231F20"/>
          <w:w w:val="105"/>
        </w:rPr>
        <w:t>nay,</w:t>
      </w:r>
      <w:r>
        <w:rPr>
          <w:color w:val="231F20"/>
          <w:spacing w:val="-1"/>
          <w:w w:val="105"/>
        </w:rPr>
        <w:t> </w:t>
      </w:r>
      <w:r>
        <w:rPr>
          <w:color w:val="231F20"/>
          <w:w w:val="105"/>
        </w:rPr>
        <w:t>là</w:t>
      </w:r>
      <w:r>
        <w:rPr>
          <w:color w:val="231F20"/>
          <w:spacing w:val="-1"/>
          <w:w w:val="105"/>
        </w:rPr>
        <w:t> </w:t>
      </w:r>
      <w:r>
        <w:rPr>
          <w:color w:val="231F20"/>
          <w:w w:val="105"/>
        </w:rPr>
        <w:t>Ngài</w:t>
      </w:r>
      <w:r>
        <w:rPr>
          <w:color w:val="231F20"/>
          <w:spacing w:val="-1"/>
          <w:w w:val="105"/>
        </w:rPr>
        <w:t> </w:t>
      </w:r>
      <w:r>
        <w:rPr>
          <w:color w:val="231F20"/>
          <w:w w:val="105"/>
        </w:rPr>
        <w:t>dạy</w:t>
      </w:r>
      <w:r>
        <w:rPr>
          <w:color w:val="231F20"/>
          <w:spacing w:val="-1"/>
          <w:w w:val="105"/>
        </w:rPr>
        <w:t> </w:t>
      </w:r>
      <w:r>
        <w:rPr>
          <w:color w:val="231F20"/>
          <w:w w:val="105"/>
        </w:rPr>
        <w:t>khoa</w:t>
      </w:r>
      <w:r>
        <w:rPr>
          <w:color w:val="231F20"/>
          <w:spacing w:val="-1"/>
          <w:w w:val="105"/>
        </w:rPr>
        <w:t> </w:t>
      </w:r>
      <w:r>
        <w:rPr>
          <w:color w:val="231F20"/>
          <w:w w:val="105"/>
        </w:rPr>
        <w:t>học,</w:t>
      </w:r>
      <w:r>
        <w:rPr>
          <w:color w:val="231F20"/>
          <w:spacing w:val="-1"/>
          <w:w w:val="105"/>
        </w:rPr>
        <w:t> </w:t>
      </w:r>
      <w:r>
        <w:rPr>
          <w:color w:val="231F20"/>
          <w:w w:val="105"/>
        </w:rPr>
        <w:t>triết</w:t>
      </w:r>
      <w:r>
        <w:rPr>
          <w:color w:val="231F20"/>
          <w:spacing w:val="-1"/>
          <w:w w:val="105"/>
        </w:rPr>
        <w:t> </w:t>
      </w:r>
      <w:r>
        <w:rPr>
          <w:color w:val="231F20"/>
          <w:w w:val="105"/>
        </w:rPr>
        <w:t>học.</w:t>
      </w:r>
    </w:p>
    <w:p>
      <w:pPr>
        <w:pStyle w:val="BodyText"/>
        <w:spacing w:line="300" w:lineRule="auto" w:before="109"/>
        <w:ind w:left="387" w:right="119" w:firstLine="453"/>
      </w:pPr>
      <w:r>
        <w:rPr>
          <w:color w:val="231F20"/>
          <w:w w:val="105"/>
        </w:rPr>
        <w:t>Tôi</w:t>
      </w:r>
      <w:r>
        <w:rPr>
          <w:color w:val="231F20"/>
          <w:spacing w:val="-5"/>
          <w:w w:val="105"/>
        </w:rPr>
        <w:t> </w:t>
      </w:r>
      <w:r>
        <w:rPr>
          <w:color w:val="231F20"/>
          <w:w w:val="105"/>
        </w:rPr>
        <w:t>đã</w:t>
      </w:r>
      <w:r>
        <w:rPr>
          <w:color w:val="231F20"/>
          <w:spacing w:val="-5"/>
          <w:w w:val="105"/>
        </w:rPr>
        <w:t> </w:t>
      </w:r>
      <w:r>
        <w:rPr>
          <w:color w:val="231F20"/>
          <w:w w:val="105"/>
        </w:rPr>
        <w:t>vào</w:t>
      </w:r>
      <w:r>
        <w:rPr>
          <w:color w:val="231F20"/>
          <w:spacing w:val="-5"/>
          <w:w w:val="105"/>
        </w:rPr>
        <w:t> </w:t>
      </w:r>
      <w:r>
        <w:rPr>
          <w:color w:val="231F20"/>
          <w:w w:val="105"/>
        </w:rPr>
        <w:t>đạo</w:t>
      </w:r>
      <w:r>
        <w:rPr>
          <w:color w:val="231F20"/>
          <w:spacing w:val="-5"/>
          <w:w w:val="105"/>
        </w:rPr>
        <w:t> </w:t>
      </w:r>
      <w:r>
        <w:rPr>
          <w:color w:val="231F20"/>
          <w:w w:val="105"/>
        </w:rPr>
        <w:t>Phật</w:t>
      </w:r>
      <w:r>
        <w:rPr>
          <w:color w:val="231F20"/>
          <w:spacing w:val="-5"/>
          <w:w w:val="105"/>
        </w:rPr>
        <w:t> </w:t>
      </w:r>
      <w:r>
        <w:rPr>
          <w:color w:val="231F20"/>
          <w:w w:val="105"/>
        </w:rPr>
        <w:t>từ</w:t>
      </w:r>
      <w:r>
        <w:rPr>
          <w:color w:val="231F20"/>
          <w:spacing w:val="-5"/>
          <w:w w:val="105"/>
        </w:rPr>
        <w:t> </w:t>
      </w:r>
      <w:r>
        <w:rPr>
          <w:color w:val="231F20"/>
          <w:w w:val="105"/>
        </w:rPr>
        <w:t>con</w:t>
      </w:r>
      <w:r>
        <w:rPr>
          <w:color w:val="231F20"/>
          <w:spacing w:val="-5"/>
          <w:w w:val="105"/>
        </w:rPr>
        <w:t> </w:t>
      </w:r>
      <w:r>
        <w:rPr>
          <w:color w:val="231F20"/>
          <w:w w:val="105"/>
        </w:rPr>
        <w:t>đường</w:t>
      </w:r>
      <w:r>
        <w:rPr>
          <w:color w:val="231F20"/>
          <w:spacing w:val="-5"/>
          <w:w w:val="105"/>
        </w:rPr>
        <w:t> </w:t>
      </w:r>
      <w:r>
        <w:rPr>
          <w:color w:val="231F20"/>
          <w:w w:val="105"/>
        </w:rPr>
        <w:t>triết</w:t>
      </w:r>
      <w:r>
        <w:rPr>
          <w:color w:val="231F20"/>
          <w:spacing w:val="-5"/>
          <w:w w:val="105"/>
        </w:rPr>
        <w:t> </w:t>
      </w:r>
      <w:r>
        <w:rPr>
          <w:color w:val="231F20"/>
          <w:w w:val="105"/>
        </w:rPr>
        <w:t>học.</w:t>
      </w:r>
      <w:r>
        <w:rPr>
          <w:color w:val="231F20"/>
          <w:spacing w:val="-5"/>
          <w:w w:val="105"/>
        </w:rPr>
        <w:t> </w:t>
      </w:r>
      <w:r>
        <w:rPr>
          <w:color w:val="231F20"/>
          <w:w w:val="105"/>
        </w:rPr>
        <w:t>Thầy</w:t>
      </w:r>
      <w:r>
        <w:rPr>
          <w:color w:val="231F20"/>
          <w:spacing w:val="-5"/>
          <w:w w:val="105"/>
        </w:rPr>
        <w:t> </w:t>
      </w:r>
      <w:r>
        <w:rPr>
          <w:color w:val="231F20"/>
          <w:w w:val="105"/>
        </w:rPr>
        <w:t>của</w:t>
      </w:r>
      <w:r>
        <w:rPr>
          <w:color w:val="231F20"/>
          <w:spacing w:val="-5"/>
          <w:w w:val="105"/>
        </w:rPr>
        <w:t> </w:t>
      </w:r>
      <w:r>
        <w:rPr>
          <w:color w:val="231F20"/>
          <w:w w:val="105"/>
        </w:rPr>
        <w:t>tôi là nhà triết học. Thầy đã giới thiệu đạo Phật cho tôi. Thầy nói rằng: Đức Phật Thích Ca Mâu Ni là nhà triết học vĩ đại nhất trên thế gian này. Triết học trong kinh Phật, là đỉnh cao của triết học trên thế giới. Học Phật là sự hưởng thụ tối cao của đời người. Tôi đã đến với đạo Phật như thế. Thầy giáo còn nhắc nhở một câu: Ngày nay, anh muốn học triết học trong kinh</w:t>
      </w:r>
      <w:r>
        <w:rPr>
          <w:color w:val="231F20"/>
          <w:spacing w:val="-1"/>
          <w:w w:val="105"/>
        </w:rPr>
        <w:t> </w:t>
      </w:r>
      <w:r>
        <w:rPr>
          <w:color w:val="231F20"/>
          <w:w w:val="105"/>
        </w:rPr>
        <w:t>Phật, nó không ở trong chùa. Nó</w:t>
      </w:r>
      <w:r>
        <w:rPr>
          <w:color w:val="231F20"/>
          <w:spacing w:val="-1"/>
          <w:w w:val="105"/>
        </w:rPr>
        <w:t> </w:t>
      </w:r>
      <w:r>
        <w:rPr>
          <w:color w:val="231F20"/>
          <w:w w:val="105"/>
        </w:rPr>
        <w:t>ở đâu vậy? Ở trong kinh điển. Sự nhắc nhở này rất hay. Nếu đến chùa không</w:t>
      </w:r>
      <w:r>
        <w:rPr>
          <w:color w:val="231F20"/>
          <w:spacing w:val="-15"/>
          <w:w w:val="105"/>
        </w:rPr>
        <w:t> </w:t>
      </w:r>
      <w:r>
        <w:rPr>
          <w:color w:val="231F20"/>
          <w:w w:val="105"/>
        </w:rPr>
        <w:t>thấy</w:t>
      </w:r>
      <w:r>
        <w:rPr>
          <w:color w:val="231F20"/>
          <w:spacing w:val="-15"/>
          <w:w w:val="105"/>
        </w:rPr>
        <w:t> </w:t>
      </w:r>
      <w:r>
        <w:rPr>
          <w:color w:val="231F20"/>
          <w:w w:val="105"/>
        </w:rPr>
        <w:t>triết</w:t>
      </w:r>
      <w:r>
        <w:rPr>
          <w:color w:val="231F20"/>
          <w:spacing w:val="-15"/>
          <w:w w:val="105"/>
        </w:rPr>
        <w:t> </w:t>
      </w:r>
      <w:r>
        <w:rPr>
          <w:color w:val="231F20"/>
          <w:w w:val="105"/>
        </w:rPr>
        <w:t>học,</w:t>
      </w:r>
      <w:r>
        <w:rPr>
          <w:color w:val="231F20"/>
          <w:spacing w:val="-15"/>
          <w:w w:val="105"/>
        </w:rPr>
        <w:t> </w:t>
      </w:r>
      <w:r>
        <w:rPr>
          <w:color w:val="231F20"/>
          <w:w w:val="105"/>
        </w:rPr>
        <w:t>khoa</w:t>
      </w:r>
      <w:r>
        <w:rPr>
          <w:color w:val="231F20"/>
          <w:spacing w:val="-15"/>
          <w:w w:val="105"/>
        </w:rPr>
        <w:t> </w:t>
      </w:r>
      <w:r>
        <w:rPr>
          <w:color w:val="231F20"/>
          <w:w w:val="105"/>
        </w:rPr>
        <w:t>học,</w:t>
      </w:r>
      <w:r>
        <w:rPr>
          <w:color w:val="231F20"/>
          <w:spacing w:val="-15"/>
          <w:w w:val="105"/>
        </w:rPr>
        <w:t> </w:t>
      </w:r>
      <w:r>
        <w:rPr>
          <w:color w:val="231F20"/>
          <w:w w:val="105"/>
        </w:rPr>
        <w:t>sẽ</w:t>
      </w:r>
      <w:r>
        <w:rPr>
          <w:color w:val="231F20"/>
          <w:spacing w:val="-15"/>
          <w:w w:val="105"/>
        </w:rPr>
        <w:t> </w:t>
      </w:r>
      <w:r>
        <w:rPr>
          <w:color w:val="231F20"/>
          <w:w w:val="105"/>
        </w:rPr>
        <w:t>cảm</w:t>
      </w:r>
      <w:r>
        <w:rPr>
          <w:color w:val="231F20"/>
          <w:spacing w:val="-15"/>
          <w:w w:val="105"/>
        </w:rPr>
        <w:t> </w:t>
      </w:r>
      <w:r>
        <w:rPr>
          <w:color w:val="231F20"/>
          <w:w w:val="105"/>
        </w:rPr>
        <w:t>thấy</w:t>
      </w:r>
      <w:r>
        <w:rPr>
          <w:color w:val="231F20"/>
          <w:spacing w:val="-15"/>
          <w:w w:val="105"/>
        </w:rPr>
        <w:t> </w:t>
      </w:r>
      <w:r>
        <w:rPr>
          <w:color w:val="231F20"/>
          <w:w w:val="105"/>
        </w:rPr>
        <w:t>thầy</w:t>
      </w:r>
      <w:r>
        <w:rPr>
          <w:color w:val="231F20"/>
          <w:spacing w:val="-15"/>
          <w:w w:val="105"/>
        </w:rPr>
        <w:t> </w:t>
      </w:r>
      <w:r>
        <w:rPr>
          <w:color w:val="231F20"/>
          <w:w w:val="105"/>
        </w:rPr>
        <w:t>giáo</w:t>
      </w:r>
      <w:r>
        <w:rPr>
          <w:color w:val="231F20"/>
          <w:spacing w:val="-15"/>
          <w:w w:val="105"/>
        </w:rPr>
        <w:t> </w:t>
      </w:r>
      <w:r>
        <w:rPr>
          <w:color w:val="231F20"/>
          <w:w w:val="105"/>
        </w:rPr>
        <w:t>có</w:t>
      </w:r>
      <w:r>
        <w:rPr>
          <w:color w:val="231F20"/>
          <w:spacing w:val="-15"/>
          <w:w w:val="105"/>
        </w:rPr>
        <w:t> </w:t>
      </w:r>
      <w:r>
        <w:rPr>
          <w:color w:val="231F20"/>
          <w:w w:val="105"/>
        </w:rPr>
        <w:t>vấn đề.</w:t>
      </w:r>
      <w:r>
        <w:rPr>
          <w:color w:val="231F20"/>
          <w:spacing w:val="-18"/>
          <w:w w:val="105"/>
        </w:rPr>
        <w:t> </w:t>
      </w:r>
      <w:r>
        <w:rPr>
          <w:color w:val="231F20"/>
          <w:w w:val="105"/>
        </w:rPr>
        <w:t>Thầy</w:t>
      </w:r>
      <w:r>
        <w:rPr>
          <w:color w:val="231F20"/>
          <w:spacing w:val="-18"/>
          <w:w w:val="105"/>
        </w:rPr>
        <w:t> </w:t>
      </w:r>
      <w:r>
        <w:rPr>
          <w:color w:val="231F20"/>
          <w:w w:val="105"/>
        </w:rPr>
        <w:t>ấy</w:t>
      </w:r>
      <w:r>
        <w:rPr>
          <w:color w:val="231F20"/>
          <w:spacing w:val="-18"/>
          <w:w w:val="105"/>
        </w:rPr>
        <w:t> </w:t>
      </w:r>
      <w:r>
        <w:rPr>
          <w:color w:val="231F20"/>
          <w:w w:val="105"/>
        </w:rPr>
        <w:t>đã</w:t>
      </w:r>
      <w:r>
        <w:rPr>
          <w:color w:val="231F20"/>
          <w:spacing w:val="-18"/>
          <w:w w:val="105"/>
        </w:rPr>
        <w:t> </w:t>
      </w:r>
      <w:r>
        <w:rPr>
          <w:color w:val="231F20"/>
          <w:w w:val="105"/>
        </w:rPr>
        <w:t>nói</w:t>
      </w:r>
      <w:r>
        <w:rPr>
          <w:color w:val="231F20"/>
          <w:spacing w:val="-18"/>
          <w:w w:val="105"/>
        </w:rPr>
        <w:t> </w:t>
      </w:r>
      <w:r>
        <w:rPr>
          <w:color w:val="231F20"/>
          <w:w w:val="105"/>
        </w:rPr>
        <w:t>với</w:t>
      </w:r>
      <w:r>
        <w:rPr>
          <w:color w:val="231F20"/>
          <w:spacing w:val="-18"/>
          <w:w w:val="105"/>
        </w:rPr>
        <w:t> </w:t>
      </w:r>
      <w:r>
        <w:rPr>
          <w:color w:val="231F20"/>
          <w:w w:val="105"/>
        </w:rPr>
        <w:t>tôi</w:t>
      </w:r>
      <w:r>
        <w:rPr>
          <w:color w:val="231F20"/>
          <w:spacing w:val="-18"/>
          <w:w w:val="105"/>
        </w:rPr>
        <w:t> </w:t>
      </w:r>
      <w:r>
        <w:rPr>
          <w:color w:val="231F20"/>
          <w:w w:val="105"/>
        </w:rPr>
        <w:t>rất</w:t>
      </w:r>
      <w:r>
        <w:rPr>
          <w:color w:val="231F20"/>
          <w:spacing w:val="-18"/>
          <w:w w:val="105"/>
        </w:rPr>
        <w:t> </w:t>
      </w:r>
      <w:r>
        <w:rPr>
          <w:color w:val="231F20"/>
          <w:w w:val="105"/>
        </w:rPr>
        <w:t>rõ</w:t>
      </w:r>
      <w:r>
        <w:rPr>
          <w:color w:val="231F20"/>
          <w:spacing w:val="-18"/>
          <w:w w:val="105"/>
        </w:rPr>
        <w:t> </w:t>
      </w:r>
      <w:r>
        <w:rPr>
          <w:color w:val="231F20"/>
          <w:w w:val="105"/>
        </w:rPr>
        <w:t>ràng</w:t>
      </w:r>
      <w:r>
        <w:rPr>
          <w:color w:val="231F20"/>
          <w:spacing w:val="-18"/>
          <w:w w:val="105"/>
        </w:rPr>
        <w:t> </w:t>
      </w:r>
      <w:r>
        <w:rPr>
          <w:color w:val="231F20"/>
          <w:w w:val="105"/>
        </w:rPr>
        <w:t>như</w:t>
      </w:r>
      <w:r>
        <w:rPr>
          <w:color w:val="231F20"/>
          <w:spacing w:val="-18"/>
          <w:w w:val="105"/>
        </w:rPr>
        <w:t> </w:t>
      </w:r>
      <w:r>
        <w:rPr>
          <w:color w:val="231F20"/>
          <w:w w:val="105"/>
        </w:rPr>
        <w:t>vậy.</w:t>
      </w:r>
      <w:r>
        <w:rPr>
          <w:color w:val="231F20"/>
          <w:spacing w:val="-18"/>
          <w:w w:val="105"/>
        </w:rPr>
        <w:t> </w:t>
      </w:r>
      <w:r>
        <w:rPr>
          <w:color w:val="231F20"/>
          <w:w w:val="105"/>
        </w:rPr>
        <w:t>Những</w:t>
      </w:r>
      <w:r>
        <w:rPr>
          <w:color w:val="231F20"/>
          <w:spacing w:val="-18"/>
          <w:w w:val="105"/>
        </w:rPr>
        <w:t> </w:t>
      </w:r>
      <w:r>
        <w:rPr>
          <w:color w:val="231F20"/>
          <w:w w:val="105"/>
        </w:rPr>
        <w:t>vị</w:t>
      </w:r>
      <w:r>
        <w:rPr>
          <w:color w:val="231F20"/>
          <w:spacing w:val="-18"/>
          <w:w w:val="105"/>
        </w:rPr>
        <w:t> </w:t>
      </w:r>
      <w:r>
        <w:rPr>
          <w:color w:val="231F20"/>
          <w:w w:val="105"/>
        </w:rPr>
        <w:t>xuất gia trong chùa ngày xưa thật sự có học vấn, có đạo đức. Xã hội ngày nay thay đổi. Vì sao vậy? Bởi họ không học. Thế mới biết được, đời này bản thân chúng ta nên đi con đường nào, mục tiêu cần truy cứu là gì?</w:t>
      </w:r>
    </w:p>
    <w:p>
      <w:pPr>
        <w:pStyle w:val="BodyText"/>
        <w:spacing w:line="300" w:lineRule="auto" w:before="96"/>
        <w:ind w:left="389" w:right="118" w:firstLine="453"/>
      </w:pPr>
      <w:r>
        <w:rPr>
          <w:color w:val="231F20"/>
          <w:w w:val="105"/>
        </w:rPr>
        <w:t>Chương Gia Đại sư khuyên tôi xuất gia, khuyên tôi học </w:t>
      </w:r>
      <w:r>
        <w:rPr>
          <w:color w:val="231F20"/>
        </w:rPr>
        <w:t>theo</w:t>
      </w:r>
      <w:r>
        <w:rPr>
          <w:color w:val="231F20"/>
          <w:spacing w:val="-3"/>
        </w:rPr>
        <w:t> </w:t>
      </w:r>
      <w:r>
        <w:rPr>
          <w:color w:val="231F20"/>
        </w:rPr>
        <w:t>đức</w:t>
      </w:r>
      <w:r>
        <w:rPr>
          <w:color w:val="231F20"/>
          <w:spacing w:val="-2"/>
        </w:rPr>
        <w:t> </w:t>
      </w:r>
      <w:r>
        <w:rPr>
          <w:color w:val="231F20"/>
        </w:rPr>
        <w:t>Phật</w:t>
      </w:r>
      <w:r>
        <w:rPr>
          <w:color w:val="231F20"/>
          <w:spacing w:val="-3"/>
        </w:rPr>
        <w:t> </w:t>
      </w:r>
      <w:r>
        <w:rPr>
          <w:color w:val="231F20"/>
        </w:rPr>
        <w:t>Thích</w:t>
      </w:r>
      <w:r>
        <w:rPr>
          <w:color w:val="231F20"/>
          <w:spacing w:val="-3"/>
        </w:rPr>
        <w:t> </w:t>
      </w:r>
      <w:r>
        <w:rPr>
          <w:color w:val="231F20"/>
        </w:rPr>
        <w:t>Ca</w:t>
      </w:r>
      <w:r>
        <w:rPr>
          <w:color w:val="231F20"/>
          <w:spacing w:val="-2"/>
        </w:rPr>
        <w:t> </w:t>
      </w:r>
      <w:r>
        <w:rPr>
          <w:color w:val="231F20"/>
        </w:rPr>
        <w:t>Mâu</w:t>
      </w:r>
      <w:r>
        <w:rPr>
          <w:color w:val="231F20"/>
          <w:spacing w:val="-2"/>
        </w:rPr>
        <w:t> </w:t>
      </w:r>
      <w:r>
        <w:rPr>
          <w:color w:val="231F20"/>
        </w:rPr>
        <w:t>Ni.</w:t>
      </w:r>
      <w:r>
        <w:rPr>
          <w:color w:val="231F20"/>
          <w:spacing w:val="-2"/>
        </w:rPr>
        <w:t> </w:t>
      </w:r>
      <w:r>
        <w:rPr>
          <w:color w:val="231F20"/>
        </w:rPr>
        <w:t>Tôi</w:t>
      </w:r>
      <w:r>
        <w:rPr>
          <w:color w:val="231F20"/>
          <w:spacing w:val="-2"/>
        </w:rPr>
        <w:t> </w:t>
      </w:r>
      <w:r>
        <w:rPr>
          <w:color w:val="231F20"/>
        </w:rPr>
        <w:t>đã</w:t>
      </w:r>
      <w:r>
        <w:rPr>
          <w:color w:val="231F20"/>
          <w:spacing w:val="-2"/>
        </w:rPr>
        <w:t> </w:t>
      </w:r>
      <w:r>
        <w:rPr>
          <w:color w:val="231F20"/>
        </w:rPr>
        <w:t>nhận</w:t>
      </w:r>
      <w:r>
        <w:rPr>
          <w:color w:val="231F20"/>
          <w:spacing w:val="-2"/>
        </w:rPr>
        <w:t> </w:t>
      </w:r>
      <w:r>
        <w:rPr>
          <w:color w:val="231F20"/>
        </w:rPr>
        <w:t>lời.</w:t>
      </w:r>
      <w:r>
        <w:rPr>
          <w:color w:val="231F20"/>
          <w:spacing w:val="-3"/>
        </w:rPr>
        <w:t> </w:t>
      </w:r>
      <w:r>
        <w:rPr>
          <w:color w:val="231F20"/>
        </w:rPr>
        <w:t>Tôi</w:t>
      </w:r>
      <w:r>
        <w:rPr>
          <w:color w:val="231F20"/>
          <w:spacing w:val="-2"/>
        </w:rPr>
        <w:t> </w:t>
      </w:r>
      <w:r>
        <w:rPr>
          <w:color w:val="231F20"/>
        </w:rPr>
        <w:t>học</w:t>
      </w:r>
      <w:r>
        <w:rPr>
          <w:color w:val="231F20"/>
          <w:spacing w:val="-2"/>
        </w:rPr>
        <w:t> </w:t>
      </w:r>
      <w:r>
        <w:rPr>
          <w:color w:val="231F20"/>
        </w:rPr>
        <w:t>Phật </w:t>
      </w:r>
      <w:r>
        <w:rPr>
          <w:color w:val="231F20"/>
          <w:w w:val="105"/>
        </w:rPr>
        <w:t>59</w:t>
      </w:r>
      <w:r>
        <w:rPr>
          <w:color w:val="231F20"/>
          <w:spacing w:val="-12"/>
          <w:w w:val="105"/>
        </w:rPr>
        <w:t> </w:t>
      </w:r>
      <w:r>
        <w:rPr>
          <w:color w:val="231F20"/>
          <w:w w:val="105"/>
        </w:rPr>
        <w:t>năm</w:t>
      </w:r>
      <w:r>
        <w:rPr>
          <w:color w:val="231F20"/>
          <w:spacing w:val="-12"/>
          <w:w w:val="105"/>
        </w:rPr>
        <w:t> </w:t>
      </w:r>
      <w:r>
        <w:rPr>
          <w:color w:val="231F20"/>
          <w:w w:val="105"/>
        </w:rPr>
        <w:t>rồi,</w:t>
      </w:r>
      <w:r>
        <w:rPr>
          <w:color w:val="231F20"/>
          <w:spacing w:val="-12"/>
          <w:w w:val="105"/>
        </w:rPr>
        <w:t> </w:t>
      </w:r>
      <w:r>
        <w:rPr>
          <w:color w:val="231F20"/>
          <w:w w:val="105"/>
        </w:rPr>
        <w:t>giảng</w:t>
      </w:r>
      <w:r>
        <w:rPr>
          <w:color w:val="231F20"/>
          <w:spacing w:val="-12"/>
          <w:w w:val="105"/>
        </w:rPr>
        <w:t> </w:t>
      </w:r>
      <w:r>
        <w:rPr>
          <w:color w:val="231F20"/>
          <w:w w:val="105"/>
        </w:rPr>
        <w:t>kinh</w:t>
      </w:r>
      <w:r>
        <w:rPr>
          <w:color w:val="231F20"/>
          <w:spacing w:val="-12"/>
          <w:w w:val="105"/>
        </w:rPr>
        <w:t> </w:t>
      </w:r>
      <w:r>
        <w:rPr>
          <w:color w:val="231F20"/>
          <w:w w:val="105"/>
        </w:rPr>
        <w:t>dạy</w:t>
      </w:r>
      <w:r>
        <w:rPr>
          <w:color w:val="231F20"/>
          <w:spacing w:val="-12"/>
          <w:w w:val="105"/>
        </w:rPr>
        <w:t> </w:t>
      </w:r>
      <w:r>
        <w:rPr>
          <w:color w:val="231F20"/>
          <w:w w:val="105"/>
        </w:rPr>
        <w:t>học</w:t>
      </w:r>
      <w:r>
        <w:rPr>
          <w:color w:val="231F20"/>
          <w:spacing w:val="-12"/>
          <w:w w:val="105"/>
        </w:rPr>
        <w:t> </w:t>
      </w:r>
      <w:r>
        <w:rPr>
          <w:color w:val="231F20"/>
          <w:w w:val="105"/>
        </w:rPr>
        <w:t>52</w:t>
      </w:r>
      <w:r>
        <w:rPr>
          <w:color w:val="231F20"/>
          <w:spacing w:val="-12"/>
          <w:w w:val="105"/>
        </w:rPr>
        <w:t> </w:t>
      </w:r>
      <w:r>
        <w:rPr>
          <w:color w:val="231F20"/>
          <w:w w:val="105"/>
        </w:rPr>
        <w:t>năm,</w:t>
      </w:r>
      <w:r>
        <w:rPr>
          <w:color w:val="231F20"/>
          <w:spacing w:val="-12"/>
          <w:w w:val="105"/>
        </w:rPr>
        <w:t> </w:t>
      </w:r>
      <w:r>
        <w:rPr>
          <w:color w:val="231F20"/>
          <w:w w:val="105"/>
        </w:rPr>
        <w:t>không</w:t>
      </w:r>
      <w:r>
        <w:rPr>
          <w:color w:val="231F20"/>
          <w:spacing w:val="-12"/>
          <w:w w:val="105"/>
        </w:rPr>
        <w:t> </w:t>
      </w:r>
      <w:r>
        <w:rPr>
          <w:color w:val="231F20"/>
          <w:w w:val="105"/>
        </w:rPr>
        <w:t>có</w:t>
      </w:r>
      <w:r>
        <w:rPr>
          <w:color w:val="231F20"/>
          <w:spacing w:val="-12"/>
          <w:w w:val="105"/>
        </w:rPr>
        <w:t> </w:t>
      </w:r>
      <w:r>
        <w:rPr>
          <w:color w:val="231F20"/>
          <w:w w:val="105"/>
        </w:rPr>
        <w:t>đạo</w:t>
      </w:r>
      <w:r>
        <w:rPr>
          <w:color w:val="231F20"/>
          <w:spacing w:val="-12"/>
          <w:w w:val="105"/>
        </w:rPr>
        <w:t> </w:t>
      </w:r>
      <w:r>
        <w:rPr>
          <w:color w:val="231F20"/>
          <w:w w:val="105"/>
        </w:rPr>
        <w:t>tràng, một mình đi khắp nơi, xem như pháp duyên không tồi. Bất luận tôi đi đến đâu cũng có người hoan nghinh tiếp đón. Nhưng</w:t>
      </w:r>
      <w:r>
        <w:rPr>
          <w:color w:val="231F20"/>
          <w:spacing w:val="-3"/>
          <w:w w:val="105"/>
        </w:rPr>
        <w:t> </w:t>
      </w:r>
      <w:r>
        <w:rPr>
          <w:color w:val="231F20"/>
          <w:w w:val="105"/>
        </w:rPr>
        <w:t>rất</w:t>
      </w:r>
      <w:r>
        <w:rPr>
          <w:color w:val="231F20"/>
          <w:spacing w:val="-3"/>
          <w:w w:val="105"/>
        </w:rPr>
        <w:t> </w:t>
      </w:r>
      <w:r>
        <w:rPr>
          <w:color w:val="231F20"/>
          <w:w w:val="105"/>
        </w:rPr>
        <w:t>tiếc,</w:t>
      </w:r>
      <w:r>
        <w:rPr>
          <w:color w:val="231F20"/>
          <w:spacing w:val="-3"/>
          <w:w w:val="105"/>
        </w:rPr>
        <w:t> </w:t>
      </w:r>
      <w:r>
        <w:rPr>
          <w:color w:val="231F20"/>
          <w:w w:val="105"/>
        </w:rPr>
        <w:t>là</w:t>
      </w:r>
      <w:r>
        <w:rPr>
          <w:color w:val="231F20"/>
          <w:spacing w:val="-3"/>
          <w:w w:val="105"/>
        </w:rPr>
        <w:t> </w:t>
      </w:r>
      <w:r>
        <w:rPr>
          <w:color w:val="231F20"/>
          <w:w w:val="105"/>
        </w:rPr>
        <w:t>bây</w:t>
      </w:r>
      <w:r>
        <w:rPr>
          <w:color w:val="231F20"/>
          <w:spacing w:val="-3"/>
          <w:w w:val="105"/>
        </w:rPr>
        <w:t> </w:t>
      </w:r>
      <w:r>
        <w:rPr>
          <w:color w:val="231F20"/>
          <w:w w:val="105"/>
        </w:rPr>
        <w:t>giờ</w:t>
      </w:r>
      <w:r>
        <w:rPr>
          <w:color w:val="231F20"/>
          <w:spacing w:val="-3"/>
          <w:w w:val="105"/>
        </w:rPr>
        <w:t> </w:t>
      </w:r>
      <w:r>
        <w:rPr>
          <w:color w:val="231F20"/>
          <w:w w:val="105"/>
        </w:rPr>
        <w:t>rất</w:t>
      </w:r>
      <w:r>
        <w:rPr>
          <w:color w:val="231F20"/>
          <w:spacing w:val="-3"/>
          <w:w w:val="105"/>
        </w:rPr>
        <w:t> </w:t>
      </w:r>
      <w:r>
        <w:rPr>
          <w:color w:val="231F20"/>
          <w:w w:val="105"/>
        </w:rPr>
        <w:t>ít</w:t>
      </w:r>
      <w:r>
        <w:rPr>
          <w:color w:val="231F20"/>
          <w:spacing w:val="-3"/>
          <w:w w:val="105"/>
        </w:rPr>
        <w:t> </w:t>
      </w:r>
      <w:r>
        <w:rPr>
          <w:color w:val="231F20"/>
          <w:w w:val="105"/>
        </w:rPr>
        <w:t>người</w:t>
      </w:r>
      <w:r>
        <w:rPr>
          <w:color w:val="231F20"/>
          <w:spacing w:val="-3"/>
          <w:w w:val="105"/>
        </w:rPr>
        <w:t> </w:t>
      </w:r>
      <w:r>
        <w:rPr>
          <w:color w:val="231F20"/>
          <w:w w:val="105"/>
        </w:rPr>
        <w:t>học</w:t>
      </w:r>
      <w:r>
        <w:rPr>
          <w:color w:val="231F20"/>
          <w:spacing w:val="-3"/>
          <w:w w:val="105"/>
        </w:rPr>
        <w:t> </w:t>
      </w:r>
      <w:r>
        <w:rPr>
          <w:color w:val="231F20"/>
          <w:w w:val="105"/>
        </w:rPr>
        <w:t>Phật.</w:t>
      </w:r>
      <w:r>
        <w:rPr>
          <w:color w:val="231F20"/>
          <w:spacing w:val="-3"/>
          <w:w w:val="105"/>
        </w:rPr>
        <w:t> </w:t>
      </w:r>
      <w:r>
        <w:rPr>
          <w:color w:val="231F20"/>
          <w:w w:val="105"/>
        </w:rPr>
        <w:t>Vì</w:t>
      </w:r>
      <w:r>
        <w:rPr>
          <w:color w:val="231F20"/>
          <w:spacing w:val="-3"/>
          <w:w w:val="105"/>
        </w:rPr>
        <w:t> </w:t>
      </w:r>
      <w:r>
        <w:rPr>
          <w:color w:val="231F20"/>
          <w:w w:val="105"/>
        </w:rPr>
        <w:t>sao</w:t>
      </w:r>
      <w:r>
        <w:rPr>
          <w:color w:val="231F20"/>
          <w:spacing w:val="-3"/>
          <w:w w:val="105"/>
        </w:rPr>
        <w:t> </w:t>
      </w:r>
      <w:r>
        <w:rPr>
          <w:color w:val="231F20"/>
          <w:spacing w:val="-4"/>
          <w:w w:val="105"/>
        </w:rPr>
        <w:t>vậy?</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4"/>
      </w:pPr>
      <w:r>
        <w:rPr>
          <w:color w:val="231F20"/>
          <w:w w:val="105"/>
        </w:rPr>
        <w:t>Bởi quá vất vả. Không chịu khổ, thì không học được đâu. Học</w:t>
      </w:r>
      <w:r>
        <w:rPr>
          <w:color w:val="231F20"/>
          <w:spacing w:val="-10"/>
          <w:w w:val="105"/>
        </w:rPr>
        <w:t> </w:t>
      </w:r>
      <w:r>
        <w:rPr>
          <w:color w:val="231F20"/>
          <w:w w:val="105"/>
        </w:rPr>
        <w:t>Phật</w:t>
      </w:r>
      <w:r>
        <w:rPr>
          <w:color w:val="231F20"/>
          <w:spacing w:val="-12"/>
          <w:w w:val="105"/>
        </w:rPr>
        <w:t> </w:t>
      </w:r>
      <w:r>
        <w:rPr>
          <w:color w:val="231F20"/>
          <w:w w:val="105"/>
        </w:rPr>
        <w:t>phải</w:t>
      </w:r>
      <w:r>
        <w:rPr>
          <w:color w:val="231F20"/>
          <w:spacing w:val="-10"/>
          <w:w w:val="105"/>
        </w:rPr>
        <w:t> </w:t>
      </w:r>
      <w:r>
        <w:rPr>
          <w:color w:val="231F20"/>
          <w:w w:val="105"/>
        </w:rPr>
        <w:t>chịu</w:t>
      </w:r>
      <w:r>
        <w:rPr>
          <w:color w:val="231F20"/>
          <w:spacing w:val="-12"/>
          <w:w w:val="105"/>
        </w:rPr>
        <w:t> </w:t>
      </w:r>
      <w:r>
        <w:rPr>
          <w:color w:val="231F20"/>
          <w:w w:val="105"/>
        </w:rPr>
        <w:t>được</w:t>
      </w:r>
      <w:r>
        <w:rPr>
          <w:color w:val="231F20"/>
          <w:spacing w:val="-10"/>
          <w:w w:val="105"/>
        </w:rPr>
        <w:t> </w:t>
      </w:r>
      <w:r>
        <w:rPr>
          <w:color w:val="231F20"/>
          <w:w w:val="105"/>
        </w:rPr>
        <w:t>khổ,</w:t>
      </w:r>
      <w:r>
        <w:rPr>
          <w:color w:val="231F20"/>
          <w:spacing w:val="-12"/>
          <w:w w:val="105"/>
        </w:rPr>
        <w:t> </w:t>
      </w:r>
      <w:r>
        <w:rPr>
          <w:color w:val="231F20"/>
          <w:w w:val="105"/>
        </w:rPr>
        <w:t>phải</w:t>
      </w:r>
      <w:r>
        <w:rPr>
          <w:color w:val="231F20"/>
          <w:spacing w:val="-10"/>
          <w:w w:val="105"/>
        </w:rPr>
        <w:t> </w:t>
      </w:r>
      <w:r>
        <w:rPr>
          <w:color w:val="231F20"/>
          <w:w w:val="105"/>
        </w:rPr>
        <w:t>trì</w:t>
      </w:r>
      <w:r>
        <w:rPr>
          <w:color w:val="231F20"/>
          <w:spacing w:val="-12"/>
          <w:w w:val="105"/>
        </w:rPr>
        <w:t> </w:t>
      </w:r>
      <w:r>
        <w:rPr>
          <w:color w:val="231F20"/>
          <w:w w:val="105"/>
        </w:rPr>
        <w:t>được</w:t>
      </w:r>
      <w:r>
        <w:rPr>
          <w:color w:val="231F20"/>
          <w:spacing w:val="-10"/>
          <w:w w:val="105"/>
        </w:rPr>
        <w:t> </w:t>
      </w:r>
      <w:r>
        <w:rPr>
          <w:color w:val="231F20"/>
          <w:w w:val="105"/>
        </w:rPr>
        <w:t>giới.</w:t>
      </w:r>
      <w:r>
        <w:rPr>
          <w:color w:val="231F20"/>
          <w:spacing w:val="-10"/>
          <w:w w:val="105"/>
        </w:rPr>
        <w:t> </w:t>
      </w:r>
      <w:r>
        <w:rPr>
          <w:color w:val="231F20"/>
          <w:w w:val="105"/>
        </w:rPr>
        <w:t>Giới</w:t>
      </w:r>
      <w:r>
        <w:rPr>
          <w:color w:val="231F20"/>
          <w:spacing w:val="-12"/>
          <w:w w:val="105"/>
        </w:rPr>
        <w:t> </w:t>
      </w:r>
      <w:r>
        <w:rPr>
          <w:color w:val="231F20"/>
          <w:w w:val="105"/>
        </w:rPr>
        <w:t>là</w:t>
      </w:r>
      <w:r>
        <w:rPr>
          <w:color w:val="231F20"/>
          <w:spacing w:val="-10"/>
          <w:w w:val="105"/>
        </w:rPr>
        <w:t> </w:t>
      </w:r>
      <w:r>
        <w:rPr>
          <w:color w:val="231F20"/>
          <w:w w:val="105"/>
        </w:rPr>
        <w:t>gốc của vô thượng Bồ đề.</w:t>
      </w:r>
    </w:p>
    <w:p>
      <w:pPr>
        <w:spacing w:line="295" w:lineRule="auto" w:before="119"/>
        <w:ind w:left="103" w:right="404" w:firstLine="453"/>
        <w:jc w:val="both"/>
        <w:rPr>
          <w:sz w:val="34"/>
        </w:rPr>
      </w:pPr>
      <w:r>
        <w:rPr>
          <w:color w:val="231F20"/>
          <w:spacing w:val="-2"/>
          <w:w w:val="105"/>
          <w:sz w:val="34"/>
        </w:rPr>
        <w:t>Vô</w:t>
      </w:r>
      <w:r>
        <w:rPr>
          <w:color w:val="231F20"/>
          <w:spacing w:val="-19"/>
          <w:w w:val="105"/>
          <w:sz w:val="34"/>
        </w:rPr>
        <w:t> </w:t>
      </w:r>
      <w:r>
        <w:rPr>
          <w:color w:val="231F20"/>
          <w:spacing w:val="-2"/>
          <w:w w:val="105"/>
          <w:sz w:val="34"/>
        </w:rPr>
        <w:t>thượng</w:t>
      </w:r>
      <w:r>
        <w:rPr>
          <w:color w:val="231F20"/>
          <w:spacing w:val="-19"/>
          <w:w w:val="105"/>
          <w:sz w:val="34"/>
        </w:rPr>
        <w:t> </w:t>
      </w:r>
      <w:r>
        <w:rPr>
          <w:color w:val="231F20"/>
          <w:spacing w:val="-2"/>
          <w:w w:val="105"/>
          <w:sz w:val="34"/>
        </w:rPr>
        <w:t>Bồ</w:t>
      </w:r>
      <w:r>
        <w:rPr>
          <w:color w:val="231F20"/>
          <w:spacing w:val="-19"/>
          <w:w w:val="105"/>
          <w:sz w:val="34"/>
        </w:rPr>
        <w:t> </w:t>
      </w:r>
      <w:r>
        <w:rPr>
          <w:color w:val="231F20"/>
          <w:spacing w:val="-2"/>
          <w:w w:val="105"/>
          <w:sz w:val="34"/>
        </w:rPr>
        <w:t>đề</w:t>
      </w:r>
      <w:r>
        <w:rPr>
          <w:color w:val="231F20"/>
          <w:spacing w:val="-19"/>
          <w:w w:val="105"/>
          <w:sz w:val="34"/>
        </w:rPr>
        <w:t> </w:t>
      </w:r>
      <w:r>
        <w:rPr>
          <w:color w:val="231F20"/>
          <w:spacing w:val="-2"/>
          <w:w w:val="105"/>
          <w:sz w:val="34"/>
        </w:rPr>
        <w:t>chính</w:t>
      </w:r>
      <w:r>
        <w:rPr>
          <w:color w:val="231F20"/>
          <w:spacing w:val="-19"/>
          <w:w w:val="105"/>
          <w:sz w:val="34"/>
        </w:rPr>
        <w:t> </w:t>
      </w:r>
      <w:r>
        <w:rPr>
          <w:color w:val="231F20"/>
          <w:spacing w:val="-2"/>
          <w:w w:val="105"/>
          <w:sz w:val="34"/>
        </w:rPr>
        <w:t>là</w:t>
      </w:r>
      <w:r>
        <w:rPr>
          <w:color w:val="231F20"/>
          <w:spacing w:val="-18"/>
          <w:w w:val="105"/>
          <w:sz w:val="34"/>
        </w:rPr>
        <w:t> </w:t>
      </w:r>
      <w:r>
        <w:rPr>
          <w:color w:val="231F20"/>
          <w:spacing w:val="-2"/>
          <w:w w:val="105"/>
          <w:sz w:val="34"/>
        </w:rPr>
        <w:t>thành</w:t>
      </w:r>
      <w:r>
        <w:rPr>
          <w:color w:val="231F20"/>
          <w:spacing w:val="-19"/>
          <w:w w:val="105"/>
          <w:sz w:val="34"/>
        </w:rPr>
        <w:t> </w:t>
      </w:r>
      <w:r>
        <w:rPr>
          <w:color w:val="231F20"/>
          <w:spacing w:val="-2"/>
          <w:w w:val="105"/>
          <w:sz w:val="34"/>
        </w:rPr>
        <w:t>Phật.</w:t>
      </w:r>
      <w:r>
        <w:rPr>
          <w:color w:val="231F20"/>
          <w:spacing w:val="-19"/>
          <w:w w:val="105"/>
          <w:sz w:val="34"/>
        </w:rPr>
        <w:t> </w:t>
      </w:r>
      <w:r>
        <w:rPr>
          <w:color w:val="231F20"/>
          <w:spacing w:val="-2"/>
          <w:w w:val="105"/>
          <w:sz w:val="34"/>
        </w:rPr>
        <w:t>Thành</w:t>
      </w:r>
      <w:r>
        <w:rPr>
          <w:color w:val="231F20"/>
          <w:spacing w:val="-19"/>
          <w:w w:val="105"/>
          <w:sz w:val="34"/>
        </w:rPr>
        <w:t> </w:t>
      </w:r>
      <w:r>
        <w:rPr>
          <w:color w:val="231F20"/>
          <w:spacing w:val="-2"/>
          <w:w w:val="105"/>
          <w:sz w:val="34"/>
        </w:rPr>
        <w:t>Phật</w:t>
      </w:r>
      <w:r>
        <w:rPr>
          <w:color w:val="231F20"/>
          <w:spacing w:val="-19"/>
          <w:w w:val="105"/>
          <w:sz w:val="34"/>
        </w:rPr>
        <w:t> </w:t>
      </w:r>
      <w:r>
        <w:rPr>
          <w:color w:val="231F20"/>
          <w:spacing w:val="-2"/>
          <w:w w:val="105"/>
          <w:sz w:val="34"/>
        </w:rPr>
        <w:t>căn</w:t>
      </w:r>
      <w:r>
        <w:rPr>
          <w:color w:val="231F20"/>
          <w:spacing w:val="-18"/>
          <w:w w:val="105"/>
          <w:sz w:val="34"/>
        </w:rPr>
        <w:t> </w:t>
      </w:r>
      <w:r>
        <w:rPr>
          <w:color w:val="231F20"/>
          <w:spacing w:val="-2"/>
          <w:w w:val="105"/>
          <w:sz w:val="34"/>
        </w:rPr>
        <w:t>bản </w:t>
      </w:r>
      <w:r>
        <w:rPr>
          <w:color w:val="231F20"/>
          <w:w w:val="105"/>
          <w:sz w:val="34"/>
        </w:rPr>
        <w:t>ở</w:t>
      </w:r>
      <w:r>
        <w:rPr>
          <w:color w:val="231F20"/>
          <w:spacing w:val="-13"/>
          <w:w w:val="105"/>
          <w:sz w:val="34"/>
        </w:rPr>
        <w:t> </w:t>
      </w:r>
      <w:r>
        <w:rPr>
          <w:color w:val="231F20"/>
          <w:w w:val="105"/>
          <w:sz w:val="34"/>
        </w:rPr>
        <w:t>chỗ</w:t>
      </w:r>
      <w:r>
        <w:rPr>
          <w:color w:val="231F20"/>
          <w:spacing w:val="-13"/>
          <w:w w:val="105"/>
          <w:sz w:val="34"/>
        </w:rPr>
        <w:t> </w:t>
      </w:r>
      <w:r>
        <w:rPr>
          <w:color w:val="231F20"/>
          <w:w w:val="105"/>
          <w:sz w:val="34"/>
        </w:rPr>
        <w:t>trì</w:t>
      </w:r>
      <w:r>
        <w:rPr>
          <w:color w:val="231F20"/>
          <w:spacing w:val="-13"/>
          <w:w w:val="105"/>
          <w:sz w:val="34"/>
        </w:rPr>
        <w:t> </w:t>
      </w:r>
      <w:r>
        <w:rPr>
          <w:color w:val="231F20"/>
          <w:w w:val="105"/>
          <w:sz w:val="34"/>
        </w:rPr>
        <w:t>giới.</w:t>
      </w:r>
      <w:r>
        <w:rPr>
          <w:color w:val="231F20"/>
          <w:spacing w:val="-13"/>
          <w:w w:val="105"/>
          <w:sz w:val="34"/>
        </w:rPr>
        <w:t> </w:t>
      </w:r>
      <w:r>
        <w:rPr>
          <w:color w:val="231F20"/>
          <w:w w:val="105"/>
          <w:sz w:val="34"/>
        </w:rPr>
        <w:t>Học</w:t>
      </w:r>
      <w:r>
        <w:rPr>
          <w:color w:val="231F20"/>
          <w:spacing w:val="-13"/>
          <w:w w:val="105"/>
          <w:sz w:val="34"/>
        </w:rPr>
        <w:t> </w:t>
      </w:r>
      <w:r>
        <w:rPr>
          <w:color w:val="231F20"/>
          <w:w w:val="105"/>
          <w:sz w:val="34"/>
        </w:rPr>
        <w:t>giới</w:t>
      </w:r>
      <w:r>
        <w:rPr>
          <w:color w:val="231F20"/>
          <w:spacing w:val="-13"/>
          <w:w w:val="105"/>
          <w:sz w:val="34"/>
        </w:rPr>
        <w:t> </w:t>
      </w:r>
      <w:r>
        <w:rPr>
          <w:color w:val="231F20"/>
          <w:w w:val="105"/>
          <w:sz w:val="34"/>
        </w:rPr>
        <w:t>luật</w:t>
      </w:r>
      <w:r>
        <w:rPr>
          <w:color w:val="231F20"/>
          <w:spacing w:val="-13"/>
          <w:w w:val="105"/>
          <w:sz w:val="34"/>
        </w:rPr>
        <w:t> </w:t>
      </w:r>
      <w:r>
        <w:rPr>
          <w:color w:val="231F20"/>
          <w:w w:val="105"/>
          <w:sz w:val="34"/>
        </w:rPr>
        <w:t>từ</w:t>
      </w:r>
      <w:r>
        <w:rPr>
          <w:color w:val="231F20"/>
          <w:spacing w:val="-13"/>
          <w:w w:val="105"/>
          <w:sz w:val="34"/>
        </w:rPr>
        <w:t> </w:t>
      </w:r>
      <w:r>
        <w:rPr>
          <w:color w:val="231F20"/>
          <w:w w:val="105"/>
          <w:sz w:val="34"/>
        </w:rPr>
        <w:t>đâu?</w:t>
      </w:r>
      <w:r>
        <w:rPr>
          <w:color w:val="231F20"/>
          <w:spacing w:val="-13"/>
          <w:w w:val="105"/>
          <w:sz w:val="34"/>
        </w:rPr>
        <w:t> </w:t>
      </w:r>
      <w:r>
        <w:rPr>
          <w:color w:val="231F20"/>
          <w:w w:val="105"/>
          <w:sz w:val="34"/>
        </w:rPr>
        <w:t>Học</w:t>
      </w:r>
      <w:r>
        <w:rPr>
          <w:color w:val="231F20"/>
          <w:spacing w:val="-13"/>
          <w:w w:val="105"/>
          <w:sz w:val="34"/>
        </w:rPr>
        <w:t> </w:t>
      </w:r>
      <w:r>
        <w:rPr>
          <w:color w:val="231F20"/>
          <w:w w:val="105"/>
          <w:sz w:val="34"/>
        </w:rPr>
        <w:t>từ</w:t>
      </w:r>
      <w:r>
        <w:rPr>
          <w:color w:val="231F20"/>
          <w:spacing w:val="-13"/>
          <w:w w:val="105"/>
          <w:sz w:val="34"/>
        </w:rPr>
        <w:t> </w:t>
      </w:r>
      <w:r>
        <w:rPr>
          <w:i/>
          <w:color w:val="231F20"/>
          <w:w w:val="105"/>
          <w:sz w:val="34"/>
        </w:rPr>
        <w:t>Đệ</w:t>
      </w:r>
      <w:r>
        <w:rPr>
          <w:i/>
          <w:color w:val="231F20"/>
          <w:spacing w:val="-13"/>
          <w:w w:val="105"/>
          <w:sz w:val="34"/>
        </w:rPr>
        <w:t> </w:t>
      </w:r>
      <w:r>
        <w:rPr>
          <w:i/>
          <w:color w:val="231F20"/>
          <w:w w:val="105"/>
          <w:sz w:val="34"/>
        </w:rPr>
        <w:t>Tử</w:t>
      </w:r>
      <w:r>
        <w:rPr>
          <w:i/>
          <w:color w:val="231F20"/>
          <w:spacing w:val="-13"/>
          <w:w w:val="105"/>
          <w:sz w:val="34"/>
        </w:rPr>
        <w:t> </w:t>
      </w:r>
      <w:r>
        <w:rPr>
          <w:i/>
          <w:color w:val="231F20"/>
          <w:w w:val="105"/>
          <w:sz w:val="34"/>
        </w:rPr>
        <w:t>Quy</w:t>
      </w:r>
      <w:r>
        <w:rPr>
          <w:color w:val="231F20"/>
          <w:w w:val="105"/>
          <w:sz w:val="34"/>
        </w:rPr>
        <w:t>,</w:t>
      </w:r>
      <w:r>
        <w:rPr>
          <w:color w:val="231F20"/>
          <w:spacing w:val="-13"/>
          <w:w w:val="105"/>
          <w:sz w:val="34"/>
        </w:rPr>
        <w:t> </w:t>
      </w:r>
      <w:r>
        <w:rPr>
          <w:i/>
          <w:color w:val="231F20"/>
          <w:w w:val="105"/>
          <w:sz w:val="34"/>
        </w:rPr>
        <w:t>Cảm </w:t>
      </w:r>
      <w:r>
        <w:rPr>
          <w:i/>
          <w:color w:val="231F20"/>
          <w:sz w:val="34"/>
        </w:rPr>
        <w:t>Ứng Thiên</w:t>
      </w:r>
      <w:r>
        <w:rPr>
          <w:color w:val="231F20"/>
          <w:sz w:val="34"/>
        </w:rPr>
        <w:t>. Giới luật của đạo Phật học từ </w:t>
      </w:r>
      <w:r>
        <w:rPr>
          <w:i/>
          <w:color w:val="231F20"/>
          <w:sz w:val="34"/>
        </w:rPr>
        <w:t>Thập Thiện Nghiệp</w:t>
      </w:r>
      <w:r>
        <w:rPr>
          <w:color w:val="231F20"/>
          <w:sz w:val="34"/>
        </w:rPr>
        <w:t>. </w:t>
      </w:r>
      <w:r>
        <w:rPr>
          <w:color w:val="231F20"/>
          <w:spacing w:val="-2"/>
          <w:w w:val="105"/>
          <w:sz w:val="34"/>
        </w:rPr>
        <w:t>Vì</w:t>
      </w:r>
      <w:r>
        <w:rPr>
          <w:color w:val="231F20"/>
          <w:spacing w:val="-20"/>
          <w:w w:val="105"/>
          <w:sz w:val="34"/>
        </w:rPr>
        <w:t> </w:t>
      </w:r>
      <w:r>
        <w:rPr>
          <w:color w:val="231F20"/>
          <w:spacing w:val="-2"/>
          <w:w w:val="105"/>
          <w:sz w:val="34"/>
        </w:rPr>
        <w:t>sao</w:t>
      </w:r>
      <w:r>
        <w:rPr>
          <w:color w:val="231F20"/>
          <w:spacing w:val="-20"/>
          <w:w w:val="105"/>
          <w:sz w:val="34"/>
        </w:rPr>
        <w:t> </w:t>
      </w:r>
      <w:r>
        <w:rPr>
          <w:color w:val="231F20"/>
          <w:spacing w:val="-2"/>
          <w:w w:val="105"/>
          <w:sz w:val="34"/>
        </w:rPr>
        <w:t>ngày</w:t>
      </w:r>
      <w:r>
        <w:rPr>
          <w:color w:val="231F20"/>
          <w:spacing w:val="-20"/>
          <w:w w:val="105"/>
          <w:sz w:val="34"/>
        </w:rPr>
        <w:t> </w:t>
      </w:r>
      <w:r>
        <w:rPr>
          <w:color w:val="231F20"/>
          <w:spacing w:val="-2"/>
          <w:w w:val="105"/>
          <w:sz w:val="34"/>
        </w:rPr>
        <w:t>nay,</w:t>
      </w:r>
      <w:r>
        <w:rPr>
          <w:color w:val="231F20"/>
          <w:spacing w:val="-20"/>
          <w:w w:val="105"/>
          <w:sz w:val="34"/>
        </w:rPr>
        <w:t> </w:t>
      </w:r>
      <w:r>
        <w:rPr>
          <w:i/>
          <w:color w:val="231F20"/>
          <w:spacing w:val="-2"/>
          <w:w w:val="105"/>
          <w:sz w:val="34"/>
        </w:rPr>
        <w:t>Thập</w:t>
      </w:r>
      <w:r>
        <w:rPr>
          <w:i/>
          <w:color w:val="231F20"/>
          <w:spacing w:val="-20"/>
          <w:w w:val="105"/>
          <w:sz w:val="34"/>
        </w:rPr>
        <w:t> </w:t>
      </w:r>
      <w:r>
        <w:rPr>
          <w:i/>
          <w:color w:val="231F20"/>
          <w:spacing w:val="-2"/>
          <w:w w:val="105"/>
          <w:sz w:val="34"/>
        </w:rPr>
        <w:t>Thiện</w:t>
      </w:r>
      <w:r>
        <w:rPr>
          <w:i/>
          <w:color w:val="231F20"/>
          <w:spacing w:val="-19"/>
          <w:w w:val="105"/>
          <w:sz w:val="34"/>
        </w:rPr>
        <w:t> </w:t>
      </w:r>
      <w:r>
        <w:rPr>
          <w:i/>
          <w:color w:val="231F20"/>
          <w:spacing w:val="-2"/>
          <w:w w:val="105"/>
          <w:sz w:val="34"/>
        </w:rPr>
        <w:t>Nghiệp</w:t>
      </w:r>
      <w:r>
        <w:rPr>
          <w:i/>
          <w:color w:val="231F20"/>
          <w:spacing w:val="-20"/>
          <w:w w:val="105"/>
          <w:sz w:val="34"/>
        </w:rPr>
        <w:t> </w:t>
      </w:r>
      <w:r>
        <w:rPr>
          <w:color w:val="231F20"/>
          <w:spacing w:val="-2"/>
          <w:w w:val="105"/>
          <w:sz w:val="34"/>
        </w:rPr>
        <w:t>cũng</w:t>
      </w:r>
      <w:r>
        <w:rPr>
          <w:color w:val="231F20"/>
          <w:spacing w:val="-20"/>
          <w:w w:val="105"/>
          <w:sz w:val="34"/>
        </w:rPr>
        <w:t> </w:t>
      </w:r>
      <w:r>
        <w:rPr>
          <w:color w:val="231F20"/>
          <w:spacing w:val="-2"/>
          <w:w w:val="105"/>
          <w:sz w:val="34"/>
        </w:rPr>
        <w:t>không</w:t>
      </w:r>
      <w:r>
        <w:rPr>
          <w:color w:val="231F20"/>
          <w:spacing w:val="-20"/>
          <w:w w:val="105"/>
          <w:sz w:val="34"/>
        </w:rPr>
        <w:t> </w:t>
      </w:r>
      <w:r>
        <w:rPr>
          <w:color w:val="231F20"/>
          <w:spacing w:val="-2"/>
          <w:w w:val="105"/>
          <w:sz w:val="34"/>
        </w:rPr>
        <w:t>hành</w:t>
      </w:r>
      <w:r>
        <w:rPr>
          <w:color w:val="231F20"/>
          <w:spacing w:val="-20"/>
          <w:w w:val="105"/>
          <w:sz w:val="34"/>
        </w:rPr>
        <w:t> </w:t>
      </w:r>
      <w:r>
        <w:rPr>
          <w:color w:val="231F20"/>
          <w:spacing w:val="-2"/>
          <w:w w:val="105"/>
          <w:sz w:val="34"/>
        </w:rPr>
        <w:t>được? </w:t>
      </w:r>
      <w:r>
        <w:rPr>
          <w:i/>
          <w:color w:val="231F20"/>
          <w:w w:val="105"/>
          <w:sz w:val="34"/>
        </w:rPr>
        <w:t>Thập Thiện Nghiệp Đạo </w:t>
      </w:r>
      <w:r>
        <w:rPr>
          <w:color w:val="231F20"/>
          <w:w w:val="105"/>
          <w:sz w:val="34"/>
        </w:rPr>
        <w:t>còn có nền tảng. Ngày xưa, 3 nhà </w:t>
      </w:r>
      <w:r>
        <w:rPr>
          <w:color w:val="231F20"/>
          <w:spacing w:val="-2"/>
          <w:w w:val="105"/>
          <w:sz w:val="34"/>
        </w:rPr>
        <w:t>Thích,</w:t>
      </w:r>
      <w:r>
        <w:rPr>
          <w:color w:val="231F20"/>
          <w:spacing w:val="-19"/>
          <w:w w:val="105"/>
          <w:sz w:val="34"/>
        </w:rPr>
        <w:t> </w:t>
      </w:r>
      <w:r>
        <w:rPr>
          <w:color w:val="231F20"/>
          <w:spacing w:val="-2"/>
          <w:w w:val="105"/>
          <w:sz w:val="34"/>
        </w:rPr>
        <w:t>Đạo,</w:t>
      </w:r>
      <w:r>
        <w:rPr>
          <w:color w:val="231F20"/>
          <w:spacing w:val="-19"/>
          <w:w w:val="105"/>
          <w:sz w:val="34"/>
        </w:rPr>
        <w:t> </w:t>
      </w:r>
      <w:r>
        <w:rPr>
          <w:color w:val="231F20"/>
          <w:spacing w:val="-2"/>
          <w:w w:val="105"/>
          <w:sz w:val="34"/>
        </w:rPr>
        <w:t>Nho,</w:t>
      </w:r>
      <w:r>
        <w:rPr>
          <w:color w:val="231F20"/>
          <w:spacing w:val="-19"/>
          <w:w w:val="105"/>
          <w:sz w:val="34"/>
        </w:rPr>
        <w:t> </w:t>
      </w:r>
      <w:r>
        <w:rPr>
          <w:color w:val="231F20"/>
          <w:spacing w:val="-2"/>
          <w:w w:val="105"/>
          <w:sz w:val="34"/>
        </w:rPr>
        <w:t>vừa</w:t>
      </w:r>
      <w:r>
        <w:rPr>
          <w:color w:val="231F20"/>
          <w:spacing w:val="-19"/>
          <w:w w:val="105"/>
          <w:sz w:val="34"/>
        </w:rPr>
        <w:t> </w:t>
      </w:r>
      <w:r>
        <w:rPr>
          <w:color w:val="231F20"/>
          <w:spacing w:val="-2"/>
          <w:w w:val="105"/>
          <w:sz w:val="34"/>
        </w:rPr>
        <w:t>nhập</w:t>
      </w:r>
      <w:r>
        <w:rPr>
          <w:color w:val="231F20"/>
          <w:spacing w:val="-19"/>
          <w:w w:val="105"/>
          <w:sz w:val="34"/>
        </w:rPr>
        <w:t> </w:t>
      </w:r>
      <w:r>
        <w:rPr>
          <w:color w:val="231F20"/>
          <w:spacing w:val="-2"/>
          <w:w w:val="105"/>
          <w:sz w:val="34"/>
        </w:rPr>
        <w:t>môn</w:t>
      </w:r>
      <w:r>
        <w:rPr>
          <w:color w:val="231F20"/>
          <w:spacing w:val="-19"/>
          <w:w w:val="105"/>
          <w:sz w:val="34"/>
        </w:rPr>
        <w:t> </w:t>
      </w:r>
      <w:r>
        <w:rPr>
          <w:color w:val="231F20"/>
          <w:spacing w:val="-2"/>
          <w:w w:val="105"/>
          <w:sz w:val="34"/>
        </w:rPr>
        <w:t>là</w:t>
      </w:r>
      <w:r>
        <w:rPr>
          <w:color w:val="231F20"/>
          <w:spacing w:val="-19"/>
          <w:w w:val="105"/>
          <w:sz w:val="34"/>
        </w:rPr>
        <w:t> </w:t>
      </w:r>
      <w:r>
        <w:rPr>
          <w:color w:val="231F20"/>
          <w:spacing w:val="-2"/>
          <w:w w:val="105"/>
          <w:sz w:val="34"/>
        </w:rPr>
        <w:t>cội</w:t>
      </w:r>
      <w:r>
        <w:rPr>
          <w:color w:val="231F20"/>
          <w:spacing w:val="-19"/>
          <w:w w:val="105"/>
          <w:sz w:val="34"/>
        </w:rPr>
        <w:t> </w:t>
      </w:r>
      <w:r>
        <w:rPr>
          <w:color w:val="231F20"/>
          <w:spacing w:val="-2"/>
          <w:w w:val="105"/>
          <w:sz w:val="34"/>
        </w:rPr>
        <w:t>rễ.</w:t>
      </w:r>
      <w:r>
        <w:rPr>
          <w:color w:val="231F20"/>
          <w:spacing w:val="-20"/>
          <w:w w:val="105"/>
          <w:sz w:val="34"/>
        </w:rPr>
        <w:t> </w:t>
      </w:r>
      <w:r>
        <w:rPr>
          <w:i/>
          <w:color w:val="231F20"/>
          <w:spacing w:val="-2"/>
          <w:w w:val="105"/>
          <w:sz w:val="34"/>
        </w:rPr>
        <w:t>Đệ</w:t>
      </w:r>
      <w:r>
        <w:rPr>
          <w:i/>
          <w:color w:val="231F20"/>
          <w:spacing w:val="-19"/>
          <w:w w:val="105"/>
          <w:sz w:val="34"/>
        </w:rPr>
        <w:t> </w:t>
      </w:r>
      <w:r>
        <w:rPr>
          <w:i/>
          <w:color w:val="231F20"/>
          <w:spacing w:val="-2"/>
          <w:w w:val="105"/>
          <w:sz w:val="34"/>
        </w:rPr>
        <w:t>Tử</w:t>
      </w:r>
      <w:r>
        <w:rPr>
          <w:i/>
          <w:color w:val="231F20"/>
          <w:spacing w:val="-19"/>
          <w:w w:val="105"/>
          <w:sz w:val="34"/>
        </w:rPr>
        <w:t> </w:t>
      </w:r>
      <w:r>
        <w:rPr>
          <w:i/>
          <w:color w:val="231F20"/>
          <w:spacing w:val="-2"/>
          <w:w w:val="105"/>
          <w:sz w:val="34"/>
        </w:rPr>
        <w:t>Quy</w:t>
      </w:r>
      <w:r>
        <w:rPr>
          <w:i/>
          <w:color w:val="231F20"/>
          <w:spacing w:val="-19"/>
          <w:w w:val="105"/>
          <w:sz w:val="34"/>
        </w:rPr>
        <w:t> </w:t>
      </w:r>
      <w:r>
        <w:rPr>
          <w:color w:val="231F20"/>
          <w:spacing w:val="-2"/>
          <w:w w:val="105"/>
          <w:sz w:val="34"/>
        </w:rPr>
        <w:t>của</w:t>
      </w:r>
      <w:r>
        <w:rPr>
          <w:color w:val="231F20"/>
          <w:spacing w:val="-19"/>
          <w:w w:val="105"/>
          <w:sz w:val="34"/>
        </w:rPr>
        <w:t> </w:t>
      </w:r>
      <w:r>
        <w:rPr>
          <w:color w:val="231F20"/>
          <w:spacing w:val="-2"/>
          <w:w w:val="105"/>
          <w:sz w:val="34"/>
        </w:rPr>
        <w:t>nhà </w:t>
      </w:r>
      <w:r>
        <w:rPr>
          <w:color w:val="231F20"/>
          <w:w w:val="105"/>
          <w:sz w:val="34"/>
        </w:rPr>
        <w:t>Nho,</w:t>
      </w:r>
      <w:r>
        <w:rPr>
          <w:color w:val="231F20"/>
          <w:spacing w:val="-2"/>
          <w:w w:val="105"/>
          <w:sz w:val="34"/>
        </w:rPr>
        <w:t> </w:t>
      </w:r>
      <w:r>
        <w:rPr>
          <w:i/>
          <w:color w:val="231F20"/>
          <w:w w:val="105"/>
          <w:sz w:val="34"/>
        </w:rPr>
        <w:t>Cảm</w:t>
      </w:r>
      <w:r>
        <w:rPr>
          <w:i/>
          <w:color w:val="231F20"/>
          <w:spacing w:val="-1"/>
          <w:w w:val="105"/>
          <w:sz w:val="34"/>
        </w:rPr>
        <w:t> </w:t>
      </w:r>
      <w:r>
        <w:rPr>
          <w:i/>
          <w:color w:val="231F20"/>
          <w:w w:val="105"/>
          <w:sz w:val="34"/>
        </w:rPr>
        <w:t>Ứng</w:t>
      </w:r>
      <w:r>
        <w:rPr>
          <w:i/>
          <w:color w:val="231F20"/>
          <w:spacing w:val="-1"/>
          <w:w w:val="105"/>
          <w:sz w:val="34"/>
        </w:rPr>
        <w:t> </w:t>
      </w:r>
      <w:r>
        <w:rPr>
          <w:i/>
          <w:color w:val="231F20"/>
          <w:w w:val="105"/>
          <w:sz w:val="34"/>
        </w:rPr>
        <w:t>Thiên</w:t>
      </w:r>
      <w:r>
        <w:rPr>
          <w:i/>
          <w:color w:val="231F20"/>
          <w:spacing w:val="-1"/>
          <w:w w:val="105"/>
          <w:sz w:val="34"/>
        </w:rPr>
        <w:t> </w:t>
      </w:r>
      <w:r>
        <w:rPr>
          <w:color w:val="231F20"/>
          <w:w w:val="105"/>
          <w:sz w:val="34"/>
        </w:rPr>
        <w:t>của</w:t>
      </w:r>
      <w:r>
        <w:rPr>
          <w:color w:val="231F20"/>
          <w:spacing w:val="-1"/>
          <w:w w:val="105"/>
          <w:sz w:val="34"/>
        </w:rPr>
        <w:t> </w:t>
      </w:r>
      <w:r>
        <w:rPr>
          <w:color w:val="231F20"/>
          <w:w w:val="105"/>
          <w:sz w:val="34"/>
        </w:rPr>
        <w:t>nhà</w:t>
      </w:r>
      <w:r>
        <w:rPr>
          <w:color w:val="231F20"/>
          <w:spacing w:val="-1"/>
          <w:w w:val="105"/>
          <w:sz w:val="34"/>
        </w:rPr>
        <w:t> </w:t>
      </w:r>
      <w:r>
        <w:rPr>
          <w:color w:val="231F20"/>
          <w:w w:val="105"/>
          <w:sz w:val="34"/>
        </w:rPr>
        <w:t>Đạo,</w:t>
      </w:r>
      <w:r>
        <w:rPr>
          <w:color w:val="231F20"/>
          <w:spacing w:val="-1"/>
          <w:w w:val="105"/>
          <w:sz w:val="34"/>
        </w:rPr>
        <w:t> </w:t>
      </w:r>
      <w:r>
        <w:rPr>
          <w:i/>
          <w:color w:val="231F20"/>
          <w:w w:val="105"/>
          <w:sz w:val="34"/>
        </w:rPr>
        <w:t>Thập</w:t>
      </w:r>
      <w:r>
        <w:rPr>
          <w:i/>
          <w:color w:val="231F20"/>
          <w:spacing w:val="-1"/>
          <w:w w:val="105"/>
          <w:sz w:val="34"/>
        </w:rPr>
        <w:t> </w:t>
      </w:r>
      <w:r>
        <w:rPr>
          <w:i/>
          <w:color w:val="231F20"/>
          <w:w w:val="105"/>
          <w:sz w:val="34"/>
        </w:rPr>
        <w:t>Thiện</w:t>
      </w:r>
      <w:r>
        <w:rPr>
          <w:i/>
          <w:color w:val="231F20"/>
          <w:spacing w:val="-1"/>
          <w:w w:val="105"/>
          <w:sz w:val="34"/>
        </w:rPr>
        <w:t> </w:t>
      </w:r>
      <w:r>
        <w:rPr>
          <w:i/>
          <w:color w:val="231F20"/>
          <w:w w:val="105"/>
          <w:sz w:val="34"/>
        </w:rPr>
        <w:t>Nghiệp</w:t>
      </w:r>
      <w:r>
        <w:rPr>
          <w:i/>
          <w:color w:val="231F20"/>
          <w:spacing w:val="-1"/>
          <w:w w:val="105"/>
          <w:sz w:val="34"/>
        </w:rPr>
        <w:t> </w:t>
      </w:r>
      <w:r>
        <w:rPr>
          <w:color w:val="231F20"/>
          <w:w w:val="105"/>
          <w:sz w:val="34"/>
        </w:rPr>
        <w:t>của Phật giáo, nền tảng Thích, Đạo, Nho đều phải học hết, nhất định phải học tập từ </w:t>
      </w:r>
      <w:r>
        <w:rPr>
          <w:i/>
          <w:color w:val="231F20"/>
          <w:w w:val="105"/>
          <w:sz w:val="34"/>
        </w:rPr>
        <w:t>Đệ Tử Quy</w:t>
      </w:r>
      <w:r>
        <w:rPr>
          <w:color w:val="231F20"/>
          <w:w w:val="105"/>
          <w:sz w:val="34"/>
        </w:rPr>
        <w:t>, vì đó là nền tảng đầu tiên, giống</w:t>
      </w:r>
      <w:r>
        <w:rPr>
          <w:color w:val="231F20"/>
          <w:spacing w:val="-8"/>
          <w:w w:val="105"/>
          <w:sz w:val="34"/>
        </w:rPr>
        <w:t> </w:t>
      </w:r>
      <w:r>
        <w:rPr>
          <w:color w:val="231F20"/>
          <w:w w:val="105"/>
          <w:sz w:val="34"/>
        </w:rPr>
        <w:t>như</w:t>
      </w:r>
      <w:r>
        <w:rPr>
          <w:color w:val="231F20"/>
          <w:spacing w:val="-8"/>
          <w:w w:val="105"/>
          <w:sz w:val="34"/>
        </w:rPr>
        <w:t> </w:t>
      </w:r>
      <w:r>
        <w:rPr>
          <w:color w:val="231F20"/>
          <w:w w:val="105"/>
          <w:sz w:val="34"/>
        </w:rPr>
        <w:t>xây</w:t>
      </w:r>
      <w:r>
        <w:rPr>
          <w:color w:val="231F20"/>
          <w:spacing w:val="-7"/>
          <w:w w:val="105"/>
          <w:sz w:val="34"/>
        </w:rPr>
        <w:t> </w:t>
      </w:r>
      <w:r>
        <w:rPr>
          <w:color w:val="231F20"/>
          <w:w w:val="105"/>
          <w:sz w:val="34"/>
        </w:rPr>
        <w:t>nhà</w:t>
      </w:r>
      <w:r>
        <w:rPr>
          <w:color w:val="231F20"/>
          <w:spacing w:val="-7"/>
          <w:w w:val="105"/>
          <w:sz w:val="34"/>
        </w:rPr>
        <w:t> </w:t>
      </w:r>
      <w:r>
        <w:rPr>
          <w:color w:val="231F20"/>
          <w:w w:val="105"/>
          <w:sz w:val="34"/>
        </w:rPr>
        <w:t>vậy.</w:t>
      </w:r>
      <w:r>
        <w:rPr>
          <w:color w:val="231F20"/>
          <w:spacing w:val="-7"/>
          <w:w w:val="105"/>
          <w:sz w:val="34"/>
        </w:rPr>
        <w:t> </w:t>
      </w:r>
      <w:r>
        <w:rPr>
          <w:color w:val="231F20"/>
          <w:w w:val="105"/>
          <w:sz w:val="34"/>
        </w:rPr>
        <w:t>Đó</w:t>
      </w:r>
      <w:r>
        <w:rPr>
          <w:color w:val="231F20"/>
          <w:spacing w:val="-7"/>
          <w:w w:val="105"/>
          <w:sz w:val="34"/>
        </w:rPr>
        <w:t> </w:t>
      </w:r>
      <w:r>
        <w:rPr>
          <w:color w:val="231F20"/>
          <w:w w:val="105"/>
          <w:sz w:val="34"/>
        </w:rPr>
        <w:t>là</w:t>
      </w:r>
      <w:r>
        <w:rPr>
          <w:color w:val="231F20"/>
          <w:spacing w:val="-7"/>
          <w:w w:val="105"/>
          <w:sz w:val="34"/>
        </w:rPr>
        <w:t> </w:t>
      </w:r>
      <w:r>
        <w:rPr>
          <w:color w:val="231F20"/>
          <w:w w:val="105"/>
          <w:sz w:val="34"/>
        </w:rPr>
        <w:t>nền</w:t>
      </w:r>
      <w:r>
        <w:rPr>
          <w:color w:val="231F20"/>
          <w:spacing w:val="-8"/>
          <w:w w:val="105"/>
          <w:sz w:val="34"/>
        </w:rPr>
        <w:t> </w:t>
      </w:r>
      <w:r>
        <w:rPr>
          <w:color w:val="231F20"/>
          <w:w w:val="105"/>
          <w:sz w:val="34"/>
        </w:rPr>
        <w:t>móng.</w:t>
      </w:r>
      <w:r>
        <w:rPr>
          <w:color w:val="231F20"/>
          <w:spacing w:val="-7"/>
          <w:w w:val="105"/>
          <w:sz w:val="34"/>
        </w:rPr>
        <w:t> </w:t>
      </w:r>
      <w:r>
        <w:rPr>
          <w:i/>
          <w:color w:val="231F20"/>
          <w:w w:val="105"/>
          <w:sz w:val="34"/>
        </w:rPr>
        <w:t>Cảm</w:t>
      </w:r>
      <w:r>
        <w:rPr>
          <w:i/>
          <w:color w:val="231F20"/>
          <w:spacing w:val="-7"/>
          <w:w w:val="105"/>
          <w:sz w:val="34"/>
        </w:rPr>
        <w:t> </w:t>
      </w:r>
      <w:r>
        <w:rPr>
          <w:i/>
          <w:color w:val="231F20"/>
          <w:w w:val="105"/>
          <w:sz w:val="34"/>
        </w:rPr>
        <w:t>Ứng</w:t>
      </w:r>
      <w:r>
        <w:rPr>
          <w:i/>
          <w:color w:val="231F20"/>
          <w:spacing w:val="-7"/>
          <w:w w:val="105"/>
          <w:sz w:val="34"/>
        </w:rPr>
        <w:t> </w:t>
      </w:r>
      <w:r>
        <w:rPr>
          <w:i/>
          <w:color w:val="231F20"/>
          <w:w w:val="105"/>
          <w:sz w:val="34"/>
        </w:rPr>
        <w:t>Thiên</w:t>
      </w:r>
      <w:r>
        <w:rPr>
          <w:i/>
          <w:color w:val="231F20"/>
          <w:spacing w:val="-7"/>
          <w:w w:val="105"/>
          <w:sz w:val="34"/>
        </w:rPr>
        <w:t> </w:t>
      </w:r>
      <w:r>
        <w:rPr>
          <w:color w:val="231F20"/>
          <w:w w:val="105"/>
          <w:sz w:val="34"/>
        </w:rPr>
        <w:t>là tầng một. </w:t>
      </w:r>
      <w:r>
        <w:rPr>
          <w:i/>
          <w:color w:val="231F20"/>
          <w:w w:val="105"/>
          <w:sz w:val="34"/>
        </w:rPr>
        <w:t>Thập Thiện Nghiệp Đạo</w:t>
      </w:r>
      <w:r>
        <w:rPr>
          <w:i/>
          <w:color w:val="231F20"/>
          <w:spacing w:val="-1"/>
          <w:w w:val="105"/>
          <w:sz w:val="34"/>
        </w:rPr>
        <w:t> </w:t>
      </w:r>
      <w:r>
        <w:rPr>
          <w:color w:val="231F20"/>
          <w:w w:val="105"/>
          <w:sz w:val="34"/>
        </w:rPr>
        <w:t>là tầng hai.</w:t>
      </w:r>
    </w:p>
    <w:p>
      <w:pPr>
        <w:pStyle w:val="BodyText"/>
        <w:spacing w:line="295" w:lineRule="auto" w:before="134"/>
        <w:ind w:left="103" w:right="403" w:firstLine="453"/>
      </w:pPr>
      <w:r>
        <w:rPr>
          <w:color w:val="231F20"/>
          <w:spacing w:val="-2"/>
          <w:w w:val="105"/>
        </w:rPr>
        <w:t>Nếu</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không</w:t>
      </w:r>
      <w:r>
        <w:rPr>
          <w:color w:val="231F20"/>
          <w:spacing w:val="-20"/>
          <w:w w:val="105"/>
        </w:rPr>
        <w:t> </w:t>
      </w:r>
      <w:r>
        <w:rPr>
          <w:color w:val="231F20"/>
          <w:spacing w:val="-2"/>
          <w:w w:val="105"/>
        </w:rPr>
        <w:t>hạ</w:t>
      </w:r>
      <w:r>
        <w:rPr>
          <w:color w:val="231F20"/>
          <w:spacing w:val="-20"/>
          <w:w w:val="105"/>
        </w:rPr>
        <w:t> </w:t>
      </w:r>
      <w:r>
        <w:rPr>
          <w:color w:val="231F20"/>
          <w:spacing w:val="-2"/>
          <w:w w:val="105"/>
        </w:rPr>
        <w:t>thủ</w:t>
      </w:r>
      <w:r>
        <w:rPr>
          <w:color w:val="231F20"/>
          <w:spacing w:val="-20"/>
          <w:w w:val="105"/>
        </w:rPr>
        <w:t> </w:t>
      </w:r>
      <w:r>
        <w:rPr>
          <w:color w:val="231F20"/>
          <w:spacing w:val="-2"/>
          <w:w w:val="105"/>
        </w:rPr>
        <w:t>từ</w:t>
      </w:r>
      <w:r>
        <w:rPr>
          <w:color w:val="231F20"/>
          <w:spacing w:val="-20"/>
          <w:w w:val="105"/>
        </w:rPr>
        <w:t> </w:t>
      </w:r>
      <w:r>
        <w:rPr>
          <w:color w:val="231F20"/>
          <w:spacing w:val="-2"/>
          <w:w w:val="105"/>
        </w:rPr>
        <w:t>đây,</w:t>
      </w:r>
      <w:r>
        <w:rPr>
          <w:color w:val="231F20"/>
          <w:spacing w:val="-20"/>
          <w:w w:val="105"/>
        </w:rPr>
        <w:t> </w:t>
      </w:r>
      <w:r>
        <w:rPr>
          <w:color w:val="231F20"/>
          <w:spacing w:val="-2"/>
          <w:w w:val="105"/>
        </w:rPr>
        <w:t>thì</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không</w:t>
      </w:r>
      <w:r>
        <w:rPr>
          <w:color w:val="231F20"/>
          <w:spacing w:val="-20"/>
          <w:w w:val="105"/>
        </w:rPr>
        <w:t> </w:t>
      </w:r>
      <w:r>
        <w:rPr>
          <w:color w:val="231F20"/>
          <w:spacing w:val="-2"/>
          <w:w w:val="105"/>
        </w:rPr>
        <w:t>thể</w:t>
      </w:r>
      <w:r>
        <w:rPr>
          <w:color w:val="231F20"/>
          <w:spacing w:val="-20"/>
          <w:w w:val="105"/>
        </w:rPr>
        <w:t> </w:t>
      </w:r>
      <w:r>
        <w:rPr>
          <w:color w:val="231F20"/>
          <w:spacing w:val="-2"/>
          <w:w w:val="105"/>
        </w:rPr>
        <w:t>nhập </w:t>
      </w:r>
      <w:r>
        <w:rPr>
          <w:color w:val="231F20"/>
          <w:w w:val="105"/>
        </w:rPr>
        <w:t>môn</w:t>
      </w:r>
      <w:r>
        <w:rPr>
          <w:color w:val="231F20"/>
          <w:spacing w:val="-6"/>
          <w:w w:val="105"/>
        </w:rPr>
        <w:t> </w:t>
      </w:r>
      <w:r>
        <w:rPr>
          <w:color w:val="231F20"/>
          <w:w w:val="105"/>
        </w:rPr>
        <w:t>được.</w:t>
      </w:r>
      <w:r>
        <w:rPr>
          <w:color w:val="231F20"/>
          <w:spacing w:val="-6"/>
          <w:w w:val="105"/>
        </w:rPr>
        <w:t> </w:t>
      </w:r>
      <w:r>
        <w:rPr>
          <w:color w:val="231F20"/>
          <w:w w:val="105"/>
        </w:rPr>
        <w:t>Nhiều</w:t>
      </w:r>
      <w:r>
        <w:rPr>
          <w:color w:val="231F20"/>
          <w:spacing w:val="-7"/>
          <w:w w:val="105"/>
        </w:rPr>
        <w:t> </w:t>
      </w:r>
      <w:r>
        <w:rPr>
          <w:color w:val="231F20"/>
          <w:w w:val="105"/>
        </w:rPr>
        <w:t>năm</w:t>
      </w:r>
      <w:r>
        <w:rPr>
          <w:color w:val="231F20"/>
          <w:spacing w:val="-6"/>
          <w:w w:val="105"/>
        </w:rPr>
        <w:t> </w:t>
      </w:r>
      <w:r>
        <w:rPr>
          <w:color w:val="231F20"/>
          <w:w w:val="105"/>
        </w:rPr>
        <w:t>rồi,</w:t>
      </w:r>
      <w:r>
        <w:rPr>
          <w:color w:val="231F20"/>
          <w:spacing w:val="-6"/>
          <w:w w:val="105"/>
        </w:rPr>
        <w:t> </w:t>
      </w:r>
      <w:r>
        <w:rPr>
          <w:color w:val="231F20"/>
          <w:w w:val="105"/>
        </w:rPr>
        <w:t>tôi</w:t>
      </w:r>
      <w:r>
        <w:rPr>
          <w:color w:val="231F20"/>
          <w:spacing w:val="-6"/>
          <w:w w:val="105"/>
        </w:rPr>
        <w:t> </w:t>
      </w:r>
      <w:r>
        <w:rPr>
          <w:color w:val="231F20"/>
          <w:w w:val="105"/>
        </w:rPr>
        <w:t>đã</w:t>
      </w:r>
      <w:r>
        <w:rPr>
          <w:color w:val="231F20"/>
          <w:spacing w:val="-6"/>
          <w:w w:val="105"/>
        </w:rPr>
        <w:t> </w:t>
      </w:r>
      <w:r>
        <w:rPr>
          <w:color w:val="231F20"/>
          <w:w w:val="105"/>
        </w:rPr>
        <w:t>đi</w:t>
      </w:r>
      <w:r>
        <w:rPr>
          <w:color w:val="231F20"/>
          <w:spacing w:val="-6"/>
          <w:w w:val="105"/>
        </w:rPr>
        <w:t> </w:t>
      </w:r>
      <w:r>
        <w:rPr>
          <w:color w:val="231F20"/>
          <w:w w:val="105"/>
        </w:rPr>
        <w:t>qua</w:t>
      </w:r>
      <w:r>
        <w:rPr>
          <w:color w:val="231F20"/>
          <w:spacing w:val="-6"/>
          <w:w w:val="105"/>
        </w:rPr>
        <w:t> </w:t>
      </w:r>
      <w:r>
        <w:rPr>
          <w:color w:val="231F20"/>
          <w:w w:val="105"/>
        </w:rPr>
        <w:t>nhiều</w:t>
      </w:r>
      <w:r>
        <w:rPr>
          <w:color w:val="231F20"/>
          <w:spacing w:val="-7"/>
          <w:w w:val="105"/>
        </w:rPr>
        <w:t> </w:t>
      </w:r>
      <w:r>
        <w:rPr>
          <w:color w:val="231F20"/>
          <w:w w:val="105"/>
        </w:rPr>
        <w:t>quốc</w:t>
      </w:r>
      <w:r>
        <w:rPr>
          <w:color w:val="231F20"/>
          <w:spacing w:val="-6"/>
          <w:w w:val="105"/>
        </w:rPr>
        <w:t> </w:t>
      </w:r>
      <w:r>
        <w:rPr>
          <w:color w:val="231F20"/>
          <w:w w:val="105"/>
        </w:rPr>
        <w:t>gia,</w:t>
      </w:r>
      <w:r>
        <w:rPr>
          <w:color w:val="231F20"/>
          <w:spacing w:val="-6"/>
          <w:w w:val="105"/>
        </w:rPr>
        <w:t> </w:t>
      </w:r>
      <w:r>
        <w:rPr>
          <w:color w:val="231F20"/>
          <w:w w:val="105"/>
        </w:rPr>
        <w:t>tiếp xúc</w:t>
      </w:r>
      <w:r>
        <w:rPr>
          <w:color w:val="231F20"/>
          <w:spacing w:val="-7"/>
          <w:w w:val="105"/>
        </w:rPr>
        <w:t> </w:t>
      </w:r>
      <w:r>
        <w:rPr>
          <w:color w:val="231F20"/>
          <w:w w:val="105"/>
        </w:rPr>
        <w:t>với</w:t>
      </w:r>
      <w:r>
        <w:rPr>
          <w:color w:val="231F20"/>
          <w:spacing w:val="-7"/>
          <w:w w:val="105"/>
        </w:rPr>
        <w:t> </w:t>
      </w:r>
      <w:r>
        <w:rPr>
          <w:color w:val="231F20"/>
          <w:w w:val="105"/>
        </w:rPr>
        <w:t>rất</w:t>
      </w:r>
      <w:r>
        <w:rPr>
          <w:color w:val="231F20"/>
          <w:spacing w:val="-7"/>
          <w:w w:val="105"/>
        </w:rPr>
        <w:t> </w:t>
      </w:r>
      <w:r>
        <w:rPr>
          <w:color w:val="231F20"/>
          <w:w w:val="105"/>
        </w:rPr>
        <w:t>nhiều</w:t>
      </w:r>
      <w:r>
        <w:rPr>
          <w:color w:val="231F20"/>
          <w:spacing w:val="-7"/>
          <w:w w:val="105"/>
        </w:rPr>
        <w:t> </w:t>
      </w:r>
      <w:r>
        <w:rPr>
          <w:color w:val="231F20"/>
          <w:w w:val="105"/>
        </w:rPr>
        <w:t>người</w:t>
      </w:r>
      <w:r>
        <w:rPr>
          <w:color w:val="231F20"/>
          <w:spacing w:val="-7"/>
          <w:w w:val="105"/>
        </w:rPr>
        <w:t> </w:t>
      </w:r>
      <w:r>
        <w:rPr>
          <w:color w:val="231F20"/>
          <w:w w:val="105"/>
        </w:rPr>
        <w:t>học</w:t>
      </w:r>
      <w:r>
        <w:rPr>
          <w:color w:val="231F20"/>
          <w:spacing w:val="-7"/>
          <w:w w:val="105"/>
        </w:rPr>
        <w:t> </w:t>
      </w:r>
      <w:r>
        <w:rPr>
          <w:color w:val="231F20"/>
          <w:w w:val="105"/>
        </w:rPr>
        <w:t>Phật,</w:t>
      </w:r>
      <w:r>
        <w:rPr>
          <w:color w:val="231F20"/>
          <w:spacing w:val="-7"/>
          <w:w w:val="105"/>
        </w:rPr>
        <w:t> </w:t>
      </w:r>
      <w:r>
        <w:rPr>
          <w:color w:val="231F20"/>
          <w:w w:val="105"/>
        </w:rPr>
        <w:t>đại</w:t>
      </w:r>
      <w:r>
        <w:rPr>
          <w:color w:val="231F20"/>
          <w:spacing w:val="-7"/>
          <w:w w:val="105"/>
        </w:rPr>
        <w:t> </w:t>
      </w:r>
      <w:r>
        <w:rPr>
          <w:color w:val="231F20"/>
          <w:w w:val="105"/>
        </w:rPr>
        <w:t>đa</w:t>
      </w:r>
      <w:r>
        <w:rPr>
          <w:color w:val="231F20"/>
          <w:spacing w:val="-7"/>
          <w:w w:val="105"/>
        </w:rPr>
        <w:t> </w:t>
      </w:r>
      <w:r>
        <w:rPr>
          <w:color w:val="231F20"/>
          <w:w w:val="105"/>
        </w:rPr>
        <w:t>số</w:t>
      </w:r>
      <w:r>
        <w:rPr>
          <w:color w:val="231F20"/>
          <w:spacing w:val="-7"/>
          <w:w w:val="105"/>
        </w:rPr>
        <w:t> </w:t>
      </w:r>
      <w:r>
        <w:rPr>
          <w:color w:val="231F20"/>
          <w:w w:val="105"/>
        </w:rPr>
        <w:t>là</w:t>
      </w:r>
      <w:r>
        <w:rPr>
          <w:color w:val="231F20"/>
          <w:spacing w:val="-7"/>
          <w:w w:val="105"/>
        </w:rPr>
        <w:t> </w:t>
      </w:r>
      <w:r>
        <w:rPr>
          <w:color w:val="231F20"/>
          <w:w w:val="105"/>
        </w:rPr>
        <w:t>đồng</w:t>
      </w:r>
      <w:r>
        <w:rPr>
          <w:color w:val="231F20"/>
          <w:spacing w:val="-7"/>
          <w:w w:val="105"/>
        </w:rPr>
        <w:t> </w:t>
      </w:r>
      <w:r>
        <w:rPr>
          <w:color w:val="231F20"/>
          <w:w w:val="105"/>
        </w:rPr>
        <w:t>bào</w:t>
      </w:r>
      <w:r>
        <w:rPr>
          <w:color w:val="231F20"/>
          <w:spacing w:val="-7"/>
          <w:w w:val="105"/>
        </w:rPr>
        <w:t> </w:t>
      </w:r>
      <w:r>
        <w:rPr>
          <w:color w:val="231F20"/>
          <w:w w:val="105"/>
        </w:rPr>
        <w:t>Hoa Kiều, cư trú ở hải ngoại.</w:t>
      </w:r>
    </w:p>
    <w:p>
      <w:pPr>
        <w:pStyle w:val="BodyText"/>
        <w:spacing w:line="295" w:lineRule="auto" w:before="121"/>
        <w:ind w:left="103" w:right="404" w:firstLine="453"/>
      </w:pPr>
      <w:r>
        <w:rPr>
          <w:color w:val="231F20"/>
          <w:w w:val="105"/>
        </w:rPr>
        <w:t>10 năm trở lại đây, tôi tiếp xúc với nhiều tôn giáo trên </w:t>
      </w:r>
      <w:r>
        <w:rPr>
          <w:color w:val="231F20"/>
        </w:rPr>
        <w:t>thế</w:t>
      </w:r>
      <w:r>
        <w:rPr>
          <w:color w:val="231F20"/>
          <w:spacing w:val="-1"/>
        </w:rPr>
        <w:t> </w:t>
      </w:r>
      <w:r>
        <w:rPr>
          <w:color w:val="231F20"/>
        </w:rPr>
        <w:t>giới.</w:t>
      </w:r>
      <w:r>
        <w:rPr>
          <w:color w:val="231F20"/>
          <w:spacing w:val="-1"/>
        </w:rPr>
        <w:t> </w:t>
      </w:r>
      <w:r>
        <w:rPr>
          <w:color w:val="231F20"/>
        </w:rPr>
        <w:t>Tôn</w:t>
      </w:r>
      <w:r>
        <w:rPr>
          <w:color w:val="231F20"/>
          <w:spacing w:val="-1"/>
        </w:rPr>
        <w:t> </w:t>
      </w:r>
      <w:r>
        <w:rPr>
          <w:color w:val="231F20"/>
        </w:rPr>
        <w:t>giáo</w:t>
      </w:r>
      <w:r>
        <w:rPr>
          <w:color w:val="231F20"/>
          <w:spacing w:val="-1"/>
        </w:rPr>
        <w:t> </w:t>
      </w:r>
      <w:r>
        <w:rPr>
          <w:color w:val="231F20"/>
        </w:rPr>
        <w:t>nào</w:t>
      </w:r>
      <w:r>
        <w:rPr>
          <w:color w:val="231F20"/>
          <w:spacing w:val="-1"/>
        </w:rPr>
        <w:t> </w:t>
      </w:r>
      <w:r>
        <w:rPr>
          <w:color w:val="231F20"/>
        </w:rPr>
        <w:t>cũng</w:t>
      </w:r>
      <w:r>
        <w:rPr>
          <w:color w:val="231F20"/>
          <w:spacing w:val="-1"/>
        </w:rPr>
        <w:t> </w:t>
      </w:r>
      <w:r>
        <w:rPr>
          <w:color w:val="231F20"/>
        </w:rPr>
        <w:t>hay.</w:t>
      </w:r>
      <w:r>
        <w:rPr>
          <w:color w:val="231F20"/>
          <w:spacing w:val="-1"/>
        </w:rPr>
        <w:t> </w:t>
      </w:r>
      <w:r>
        <w:rPr>
          <w:color w:val="231F20"/>
        </w:rPr>
        <w:t>Đúng</w:t>
      </w:r>
      <w:r>
        <w:rPr>
          <w:color w:val="231F20"/>
          <w:spacing w:val="-1"/>
        </w:rPr>
        <w:t> </w:t>
      </w:r>
      <w:r>
        <w:rPr>
          <w:color w:val="231F20"/>
        </w:rPr>
        <w:t>một</w:t>
      </w:r>
      <w:r>
        <w:rPr>
          <w:color w:val="231F20"/>
          <w:spacing w:val="-1"/>
        </w:rPr>
        <w:t> </w:t>
      </w:r>
      <w:r>
        <w:rPr>
          <w:color w:val="231F20"/>
        </w:rPr>
        <w:t>là</w:t>
      </w:r>
      <w:r>
        <w:rPr>
          <w:color w:val="231F20"/>
          <w:spacing w:val="-1"/>
        </w:rPr>
        <w:t> </w:t>
      </w:r>
      <w:r>
        <w:rPr>
          <w:color w:val="231F20"/>
        </w:rPr>
        <w:t>tất</w:t>
      </w:r>
      <w:r>
        <w:rPr>
          <w:color w:val="231F20"/>
          <w:spacing w:val="-1"/>
        </w:rPr>
        <w:t> </w:t>
      </w:r>
      <w:r>
        <w:rPr>
          <w:color w:val="231F20"/>
        </w:rPr>
        <w:t>cả.</w:t>
      </w:r>
      <w:r>
        <w:rPr>
          <w:color w:val="231F20"/>
          <w:spacing w:val="-1"/>
        </w:rPr>
        <w:t> </w:t>
      </w:r>
      <w:r>
        <w:rPr>
          <w:color w:val="231F20"/>
        </w:rPr>
        <w:t>Sự</w:t>
      </w:r>
      <w:r>
        <w:rPr>
          <w:color w:val="231F20"/>
          <w:spacing w:val="-1"/>
        </w:rPr>
        <w:t> </w:t>
      </w:r>
      <w:r>
        <w:rPr>
          <w:color w:val="231F20"/>
        </w:rPr>
        <w:t>tu</w:t>
      </w:r>
      <w:r>
        <w:rPr>
          <w:color w:val="231F20"/>
          <w:spacing w:val="-1"/>
        </w:rPr>
        <w:t> </w:t>
      </w:r>
      <w:r>
        <w:rPr>
          <w:color w:val="231F20"/>
        </w:rPr>
        <w:t>học </w:t>
      </w:r>
      <w:r>
        <w:rPr>
          <w:color w:val="231F20"/>
          <w:w w:val="105"/>
        </w:rPr>
        <w:t>của mỗi tôn giáo, đều là 2 câu này: </w:t>
      </w:r>
      <w:r>
        <w:rPr>
          <w:i/>
          <w:color w:val="231F20"/>
          <w:w w:val="105"/>
        </w:rPr>
        <w:t>Phải trì giới. Phải chịu được</w:t>
      </w:r>
      <w:r>
        <w:rPr>
          <w:i/>
          <w:color w:val="231F20"/>
          <w:spacing w:val="-12"/>
          <w:w w:val="105"/>
        </w:rPr>
        <w:t> </w:t>
      </w:r>
      <w:r>
        <w:rPr>
          <w:i/>
          <w:color w:val="231F20"/>
          <w:w w:val="105"/>
        </w:rPr>
        <w:t>khổ</w:t>
      </w:r>
      <w:r>
        <w:rPr>
          <w:color w:val="231F20"/>
          <w:w w:val="105"/>
        </w:rPr>
        <w:t>.</w:t>
      </w:r>
      <w:r>
        <w:rPr>
          <w:color w:val="231F20"/>
          <w:spacing w:val="-12"/>
          <w:w w:val="105"/>
        </w:rPr>
        <w:t> </w:t>
      </w:r>
      <w:r>
        <w:rPr>
          <w:color w:val="231F20"/>
          <w:w w:val="105"/>
        </w:rPr>
        <w:t>Được</w:t>
      </w:r>
      <w:r>
        <w:rPr>
          <w:color w:val="231F20"/>
          <w:spacing w:val="-12"/>
          <w:w w:val="105"/>
        </w:rPr>
        <w:t> </w:t>
      </w:r>
      <w:r>
        <w:rPr>
          <w:color w:val="231F20"/>
          <w:w w:val="105"/>
        </w:rPr>
        <w:t>vậy,</w:t>
      </w:r>
      <w:r>
        <w:rPr>
          <w:color w:val="231F20"/>
          <w:spacing w:val="-12"/>
          <w:w w:val="105"/>
        </w:rPr>
        <w:t> </w:t>
      </w:r>
      <w:r>
        <w:rPr>
          <w:color w:val="231F20"/>
          <w:w w:val="105"/>
        </w:rPr>
        <w:t>thì</w:t>
      </w:r>
      <w:r>
        <w:rPr>
          <w:color w:val="231F20"/>
          <w:spacing w:val="-12"/>
          <w:w w:val="105"/>
        </w:rPr>
        <w:t> </w:t>
      </w:r>
      <w:r>
        <w:rPr>
          <w:color w:val="231F20"/>
          <w:w w:val="105"/>
        </w:rPr>
        <w:t>mới</w:t>
      </w:r>
      <w:r>
        <w:rPr>
          <w:color w:val="231F20"/>
          <w:spacing w:val="-12"/>
          <w:w w:val="105"/>
        </w:rPr>
        <w:t> </w:t>
      </w:r>
      <w:r>
        <w:rPr>
          <w:color w:val="231F20"/>
          <w:w w:val="105"/>
        </w:rPr>
        <w:t>học</w:t>
      </w:r>
      <w:r>
        <w:rPr>
          <w:color w:val="231F20"/>
          <w:spacing w:val="-12"/>
          <w:w w:val="105"/>
        </w:rPr>
        <w:t> </w:t>
      </w:r>
      <w:r>
        <w:rPr>
          <w:color w:val="231F20"/>
          <w:w w:val="105"/>
        </w:rPr>
        <w:t>được</w:t>
      </w:r>
      <w:r>
        <w:rPr>
          <w:color w:val="231F20"/>
          <w:spacing w:val="-12"/>
          <w:w w:val="105"/>
        </w:rPr>
        <w:t> </w:t>
      </w:r>
      <w:r>
        <w:rPr>
          <w:color w:val="231F20"/>
          <w:w w:val="105"/>
        </w:rPr>
        <w:t>điều</w:t>
      </w:r>
      <w:r>
        <w:rPr>
          <w:color w:val="231F20"/>
          <w:spacing w:val="-12"/>
          <w:w w:val="105"/>
        </w:rPr>
        <w:t> </w:t>
      </w:r>
      <w:r>
        <w:rPr>
          <w:color w:val="231F20"/>
          <w:w w:val="105"/>
        </w:rPr>
        <w:t>hay.</w:t>
      </w:r>
      <w:r>
        <w:rPr>
          <w:color w:val="231F20"/>
          <w:spacing w:val="-12"/>
          <w:w w:val="105"/>
        </w:rPr>
        <w:t> </w:t>
      </w:r>
      <w:r>
        <w:rPr>
          <w:color w:val="231F20"/>
          <w:w w:val="105"/>
        </w:rPr>
        <w:t>Nếu</w:t>
      </w:r>
      <w:r>
        <w:rPr>
          <w:color w:val="231F20"/>
          <w:spacing w:val="-12"/>
          <w:w w:val="105"/>
        </w:rPr>
        <w:t> </w:t>
      </w:r>
      <w:r>
        <w:rPr>
          <w:color w:val="231F20"/>
          <w:w w:val="105"/>
        </w:rPr>
        <w:t>không trì</w:t>
      </w:r>
      <w:r>
        <w:rPr>
          <w:color w:val="231F20"/>
          <w:spacing w:val="-3"/>
          <w:w w:val="105"/>
        </w:rPr>
        <w:t> </w:t>
      </w:r>
      <w:r>
        <w:rPr>
          <w:color w:val="231F20"/>
          <w:w w:val="105"/>
        </w:rPr>
        <w:t>giới,</w:t>
      </w:r>
      <w:r>
        <w:rPr>
          <w:color w:val="231F20"/>
          <w:spacing w:val="-3"/>
          <w:w w:val="105"/>
        </w:rPr>
        <w:t> </w:t>
      </w:r>
      <w:r>
        <w:rPr>
          <w:color w:val="231F20"/>
          <w:w w:val="105"/>
        </w:rPr>
        <w:t>không</w:t>
      </w:r>
      <w:r>
        <w:rPr>
          <w:color w:val="231F20"/>
          <w:spacing w:val="-3"/>
          <w:w w:val="105"/>
        </w:rPr>
        <w:t> </w:t>
      </w:r>
      <w:r>
        <w:rPr>
          <w:color w:val="231F20"/>
          <w:w w:val="105"/>
        </w:rPr>
        <w:t>chịu</w:t>
      </w:r>
      <w:r>
        <w:rPr>
          <w:color w:val="231F20"/>
          <w:spacing w:val="-3"/>
          <w:w w:val="105"/>
        </w:rPr>
        <w:t> </w:t>
      </w:r>
      <w:r>
        <w:rPr>
          <w:color w:val="231F20"/>
          <w:w w:val="105"/>
        </w:rPr>
        <w:t>khổ</w:t>
      </w:r>
      <w:r>
        <w:rPr>
          <w:color w:val="231F20"/>
          <w:spacing w:val="-3"/>
          <w:w w:val="105"/>
        </w:rPr>
        <w:t> </w:t>
      </w:r>
      <w:r>
        <w:rPr>
          <w:color w:val="231F20"/>
          <w:w w:val="105"/>
        </w:rPr>
        <w:t>được,</w:t>
      </w:r>
      <w:r>
        <w:rPr>
          <w:color w:val="231F20"/>
          <w:spacing w:val="-3"/>
          <w:w w:val="105"/>
        </w:rPr>
        <w:t> </w:t>
      </w:r>
      <w:r>
        <w:rPr>
          <w:color w:val="231F20"/>
          <w:w w:val="105"/>
        </w:rPr>
        <w:t>thì</w:t>
      </w:r>
      <w:r>
        <w:rPr>
          <w:color w:val="231F20"/>
          <w:spacing w:val="-3"/>
          <w:w w:val="105"/>
        </w:rPr>
        <w:t> </w:t>
      </w:r>
      <w:r>
        <w:rPr>
          <w:color w:val="231F20"/>
          <w:w w:val="105"/>
        </w:rPr>
        <w:t>cũng</w:t>
      </w:r>
      <w:r>
        <w:rPr>
          <w:color w:val="231F20"/>
          <w:spacing w:val="-3"/>
          <w:w w:val="105"/>
        </w:rPr>
        <w:t> </w:t>
      </w:r>
      <w:r>
        <w:rPr>
          <w:color w:val="231F20"/>
          <w:w w:val="105"/>
        </w:rPr>
        <w:t>vậy,</w:t>
      </w:r>
      <w:r>
        <w:rPr>
          <w:color w:val="231F20"/>
          <w:spacing w:val="-3"/>
          <w:w w:val="105"/>
        </w:rPr>
        <w:t> </w:t>
      </w:r>
      <w:r>
        <w:rPr>
          <w:color w:val="231F20"/>
          <w:w w:val="105"/>
        </w:rPr>
        <w:t>cũng</w:t>
      </w:r>
      <w:r>
        <w:rPr>
          <w:color w:val="231F20"/>
          <w:spacing w:val="-3"/>
          <w:w w:val="105"/>
        </w:rPr>
        <w:t> </w:t>
      </w:r>
      <w:r>
        <w:rPr>
          <w:color w:val="231F20"/>
          <w:w w:val="105"/>
        </w:rPr>
        <w:t>không</w:t>
      </w:r>
      <w:r>
        <w:rPr>
          <w:color w:val="231F20"/>
          <w:spacing w:val="-3"/>
          <w:w w:val="105"/>
        </w:rPr>
        <w:t> </w:t>
      </w:r>
      <w:r>
        <w:rPr>
          <w:color w:val="231F20"/>
          <w:w w:val="105"/>
        </w:rPr>
        <w:t>thể thể nhập vào cảnh giới của thánh hiền. Điều này vô cùng quan trọng!</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1" w:firstLine="453"/>
      </w:pPr>
      <w:r>
        <w:rPr>
          <w:color w:val="231F20"/>
          <w:w w:val="110"/>
        </w:rPr>
        <w:t>Đầu</w:t>
      </w:r>
      <w:r>
        <w:rPr>
          <w:color w:val="231F20"/>
          <w:spacing w:val="-5"/>
          <w:w w:val="110"/>
        </w:rPr>
        <w:t> </w:t>
      </w:r>
      <w:r>
        <w:rPr>
          <w:color w:val="231F20"/>
          <w:w w:val="110"/>
        </w:rPr>
        <w:t>tiên</w:t>
      </w:r>
      <w:r>
        <w:rPr>
          <w:color w:val="231F20"/>
          <w:spacing w:val="-5"/>
          <w:w w:val="110"/>
        </w:rPr>
        <w:t> </w:t>
      </w:r>
      <w:r>
        <w:rPr>
          <w:color w:val="231F20"/>
          <w:w w:val="110"/>
        </w:rPr>
        <w:t>là</w:t>
      </w:r>
      <w:r>
        <w:rPr>
          <w:color w:val="231F20"/>
          <w:spacing w:val="-5"/>
          <w:w w:val="110"/>
        </w:rPr>
        <w:t> </w:t>
      </w:r>
      <w:r>
        <w:rPr>
          <w:color w:val="231F20"/>
          <w:w w:val="110"/>
        </w:rPr>
        <w:t>cứu</w:t>
      </w:r>
      <w:r>
        <w:rPr>
          <w:color w:val="231F20"/>
          <w:spacing w:val="-5"/>
          <w:w w:val="110"/>
        </w:rPr>
        <w:t> </w:t>
      </w:r>
      <w:r>
        <w:rPr>
          <w:color w:val="231F20"/>
          <w:w w:val="110"/>
        </w:rPr>
        <w:t>chính</w:t>
      </w:r>
      <w:r>
        <w:rPr>
          <w:color w:val="231F20"/>
          <w:spacing w:val="-5"/>
          <w:w w:val="110"/>
        </w:rPr>
        <w:t> </w:t>
      </w:r>
      <w:r>
        <w:rPr>
          <w:color w:val="231F20"/>
          <w:w w:val="110"/>
        </w:rPr>
        <w:t>mình,</w:t>
      </w:r>
      <w:r>
        <w:rPr>
          <w:color w:val="231F20"/>
          <w:spacing w:val="-5"/>
          <w:w w:val="110"/>
        </w:rPr>
        <w:t> </w:t>
      </w:r>
      <w:r>
        <w:rPr>
          <w:color w:val="231F20"/>
          <w:w w:val="110"/>
        </w:rPr>
        <w:t>bản</w:t>
      </w:r>
      <w:r>
        <w:rPr>
          <w:color w:val="231F20"/>
          <w:spacing w:val="-5"/>
          <w:w w:val="110"/>
        </w:rPr>
        <w:t> </w:t>
      </w:r>
      <w:r>
        <w:rPr>
          <w:color w:val="231F20"/>
          <w:w w:val="110"/>
        </w:rPr>
        <w:t>thân</w:t>
      </w:r>
      <w:r>
        <w:rPr>
          <w:color w:val="231F20"/>
          <w:spacing w:val="-5"/>
          <w:w w:val="110"/>
        </w:rPr>
        <w:t> </w:t>
      </w:r>
      <w:r>
        <w:rPr>
          <w:color w:val="231F20"/>
          <w:w w:val="110"/>
        </w:rPr>
        <w:t>mình</w:t>
      </w:r>
      <w:r>
        <w:rPr>
          <w:color w:val="231F20"/>
          <w:spacing w:val="-5"/>
          <w:w w:val="110"/>
        </w:rPr>
        <w:t> </w:t>
      </w:r>
      <w:r>
        <w:rPr>
          <w:color w:val="231F20"/>
          <w:w w:val="110"/>
        </w:rPr>
        <w:t>đời</w:t>
      </w:r>
      <w:r>
        <w:rPr>
          <w:color w:val="231F20"/>
          <w:spacing w:val="-5"/>
          <w:w w:val="110"/>
        </w:rPr>
        <w:t> </w:t>
      </w:r>
      <w:r>
        <w:rPr>
          <w:color w:val="231F20"/>
          <w:w w:val="110"/>
        </w:rPr>
        <w:t>này</w:t>
      </w:r>
      <w:r>
        <w:rPr>
          <w:color w:val="231F20"/>
          <w:spacing w:val="-5"/>
          <w:w w:val="110"/>
        </w:rPr>
        <w:t> </w:t>
      </w:r>
      <w:r>
        <w:rPr>
          <w:color w:val="231F20"/>
          <w:w w:val="110"/>
        </w:rPr>
        <w:t>có </w:t>
      </w:r>
      <w:r>
        <w:rPr>
          <w:color w:val="231F20"/>
          <w:w w:val="105"/>
        </w:rPr>
        <w:t>được cuộc sống hạnh phúc mỹ mãn. Như thầy Phương giới thiệu</w:t>
      </w:r>
      <w:r>
        <w:rPr>
          <w:color w:val="231F20"/>
          <w:spacing w:val="-20"/>
          <w:w w:val="105"/>
        </w:rPr>
        <w:t> </w:t>
      </w:r>
      <w:r>
        <w:rPr>
          <w:color w:val="231F20"/>
          <w:w w:val="105"/>
        </w:rPr>
        <w:t>với</w:t>
      </w:r>
      <w:r>
        <w:rPr>
          <w:color w:val="231F20"/>
          <w:spacing w:val="-20"/>
          <w:w w:val="105"/>
        </w:rPr>
        <w:t> </w:t>
      </w:r>
      <w:r>
        <w:rPr>
          <w:color w:val="231F20"/>
          <w:w w:val="105"/>
        </w:rPr>
        <w:t>tôi,</w:t>
      </w:r>
      <w:r>
        <w:rPr>
          <w:color w:val="231F20"/>
          <w:spacing w:val="-20"/>
          <w:w w:val="105"/>
        </w:rPr>
        <w:t> </w:t>
      </w:r>
      <w:r>
        <w:rPr>
          <w:color w:val="231F20"/>
          <w:w w:val="105"/>
        </w:rPr>
        <w:t>học</w:t>
      </w:r>
      <w:r>
        <w:rPr>
          <w:color w:val="231F20"/>
          <w:spacing w:val="-20"/>
          <w:w w:val="105"/>
        </w:rPr>
        <w:t> </w:t>
      </w:r>
      <w:r>
        <w:rPr>
          <w:color w:val="231F20"/>
          <w:w w:val="105"/>
        </w:rPr>
        <w:t>Phật</w:t>
      </w:r>
      <w:r>
        <w:rPr>
          <w:color w:val="231F20"/>
          <w:spacing w:val="-20"/>
          <w:w w:val="105"/>
        </w:rPr>
        <w:t> </w:t>
      </w:r>
      <w:r>
        <w:rPr>
          <w:color w:val="231F20"/>
          <w:w w:val="105"/>
        </w:rPr>
        <w:t>là</w:t>
      </w:r>
      <w:r>
        <w:rPr>
          <w:color w:val="231F20"/>
          <w:spacing w:val="-20"/>
          <w:w w:val="105"/>
        </w:rPr>
        <w:t> </w:t>
      </w:r>
      <w:r>
        <w:rPr>
          <w:color w:val="231F20"/>
          <w:w w:val="105"/>
        </w:rPr>
        <w:t>sự</w:t>
      </w:r>
      <w:r>
        <w:rPr>
          <w:color w:val="231F20"/>
          <w:spacing w:val="-20"/>
          <w:w w:val="105"/>
        </w:rPr>
        <w:t> </w:t>
      </w:r>
      <w:r>
        <w:rPr>
          <w:color w:val="231F20"/>
          <w:w w:val="105"/>
        </w:rPr>
        <w:t>hưởng</w:t>
      </w:r>
      <w:r>
        <w:rPr>
          <w:color w:val="231F20"/>
          <w:spacing w:val="-20"/>
          <w:w w:val="105"/>
        </w:rPr>
        <w:t> </w:t>
      </w:r>
      <w:r>
        <w:rPr>
          <w:color w:val="231F20"/>
          <w:w w:val="105"/>
        </w:rPr>
        <w:t>thụ</w:t>
      </w:r>
      <w:r>
        <w:rPr>
          <w:color w:val="231F20"/>
          <w:spacing w:val="-20"/>
          <w:w w:val="105"/>
        </w:rPr>
        <w:t> </w:t>
      </w:r>
      <w:r>
        <w:rPr>
          <w:color w:val="231F20"/>
          <w:w w:val="105"/>
        </w:rPr>
        <w:t>tối</w:t>
      </w:r>
      <w:r>
        <w:rPr>
          <w:color w:val="231F20"/>
          <w:spacing w:val="-20"/>
          <w:w w:val="105"/>
        </w:rPr>
        <w:t> </w:t>
      </w:r>
      <w:r>
        <w:rPr>
          <w:color w:val="231F20"/>
          <w:w w:val="105"/>
        </w:rPr>
        <w:t>cao</w:t>
      </w:r>
      <w:r>
        <w:rPr>
          <w:color w:val="231F20"/>
          <w:spacing w:val="-20"/>
          <w:w w:val="105"/>
        </w:rPr>
        <w:t> </w:t>
      </w:r>
      <w:r>
        <w:rPr>
          <w:color w:val="231F20"/>
          <w:w w:val="105"/>
        </w:rPr>
        <w:t>của</w:t>
      </w:r>
      <w:r>
        <w:rPr>
          <w:color w:val="231F20"/>
          <w:spacing w:val="-20"/>
          <w:w w:val="105"/>
        </w:rPr>
        <w:t> </w:t>
      </w:r>
      <w:r>
        <w:rPr>
          <w:color w:val="231F20"/>
          <w:w w:val="105"/>
        </w:rPr>
        <w:t>con</w:t>
      </w:r>
      <w:r>
        <w:rPr>
          <w:color w:val="231F20"/>
          <w:spacing w:val="-20"/>
          <w:w w:val="105"/>
        </w:rPr>
        <w:t> </w:t>
      </w:r>
      <w:r>
        <w:rPr>
          <w:color w:val="231F20"/>
          <w:w w:val="105"/>
        </w:rPr>
        <w:t>người. Nếu</w:t>
      </w:r>
      <w:r>
        <w:rPr>
          <w:color w:val="231F20"/>
          <w:spacing w:val="-5"/>
          <w:w w:val="105"/>
        </w:rPr>
        <w:t> </w:t>
      </w:r>
      <w:r>
        <w:rPr>
          <w:color w:val="231F20"/>
          <w:w w:val="105"/>
        </w:rPr>
        <w:t>chúng</w:t>
      </w:r>
      <w:r>
        <w:rPr>
          <w:color w:val="231F20"/>
          <w:spacing w:val="-4"/>
          <w:w w:val="105"/>
        </w:rPr>
        <w:t> </w:t>
      </w:r>
      <w:r>
        <w:rPr>
          <w:color w:val="231F20"/>
          <w:w w:val="105"/>
        </w:rPr>
        <w:t>ta</w:t>
      </w:r>
      <w:r>
        <w:rPr>
          <w:color w:val="231F20"/>
          <w:spacing w:val="-5"/>
          <w:w w:val="105"/>
        </w:rPr>
        <w:t> </w:t>
      </w:r>
      <w:r>
        <w:rPr>
          <w:color w:val="231F20"/>
          <w:w w:val="105"/>
        </w:rPr>
        <w:t>không</w:t>
      </w:r>
      <w:r>
        <w:rPr>
          <w:color w:val="231F20"/>
          <w:spacing w:val="-5"/>
          <w:w w:val="105"/>
        </w:rPr>
        <w:t> </w:t>
      </w:r>
      <w:r>
        <w:rPr>
          <w:color w:val="231F20"/>
          <w:w w:val="105"/>
        </w:rPr>
        <w:t>được</w:t>
      </w:r>
      <w:r>
        <w:rPr>
          <w:color w:val="231F20"/>
          <w:spacing w:val="-4"/>
          <w:w w:val="105"/>
        </w:rPr>
        <w:t> </w:t>
      </w:r>
      <w:r>
        <w:rPr>
          <w:color w:val="231F20"/>
          <w:w w:val="105"/>
        </w:rPr>
        <w:t>sự</w:t>
      </w:r>
      <w:r>
        <w:rPr>
          <w:color w:val="231F20"/>
          <w:spacing w:val="-5"/>
          <w:w w:val="105"/>
        </w:rPr>
        <w:t> </w:t>
      </w:r>
      <w:r>
        <w:rPr>
          <w:color w:val="231F20"/>
          <w:w w:val="105"/>
        </w:rPr>
        <w:t>hưởng</w:t>
      </w:r>
      <w:r>
        <w:rPr>
          <w:color w:val="231F20"/>
          <w:spacing w:val="-4"/>
          <w:w w:val="105"/>
        </w:rPr>
        <w:t> </w:t>
      </w:r>
      <w:r>
        <w:rPr>
          <w:color w:val="231F20"/>
          <w:w w:val="105"/>
        </w:rPr>
        <w:t>thụ</w:t>
      </w:r>
      <w:r>
        <w:rPr>
          <w:color w:val="231F20"/>
          <w:spacing w:val="-5"/>
          <w:w w:val="105"/>
        </w:rPr>
        <w:t> </w:t>
      </w:r>
      <w:r>
        <w:rPr>
          <w:color w:val="231F20"/>
          <w:w w:val="105"/>
        </w:rPr>
        <w:t>tối</w:t>
      </w:r>
      <w:r>
        <w:rPr>
          <w:color w:val="231F20"/>
          <w:spacing w:val="-4"/>
          <w:w w:val="105"/>
        </w:rPr>
        <w:t> </w:t>
      </w:r>
      <w:r>
        <w:rPr>
          <w:color w:val="231F20"/>
          <w:w w:val="105"/>
        </w:rPr>
        <w:t>cao</w:t>
      </w:r>
      <w:r>
        <w:rPr>
          <w:color w:val="231F20"/>
          <w:spacing w:val="-4"/>
          <w:w w:val="105"/>
        </w:rPr>
        <w:t> </w:t>
      </w:r>
      <w:r>
        <w:rPr>
          <w:color w:val="231F20"/>
          <w:w w:val="105"/>
        </w:rPr>
        <w:t>đó,</w:t>
      </w:r>
      <w:r>
        <w:rPr>
          <w:color w:val="231F20"/>
          <w:spacing w:val="-5"/>
          <w:w w:val="105"/>
        </w:rPr>
        <w:t> </w:t>
      </w:r>
      <w:r>
        <w:rPr>
          <w:color w:val="231F20"/>
          <w:w w:val="105"/>
        </w:rPr>
        <w:t>thì</w:t>
      </w:r>
      <w:r>
        <w:rPr>
          <w:color w:val="231F20"/>
          <w:spacing w:val="-5"/>
          <w:w w:val="105"/>
        </w:rPr>
        <w:t> </w:t>
      </w:r>
      <w:r>
        <w:rPr>
          <w:color w:val="231F20"/>
          <w:w w:val="105"/>
        </w:rPr>
        <w:t>uổng </w:t>
      </w:r>
      <w:r>
        <w:rPr>
          <w:color w:val="231F20"/>
          <w:w w:val="110"/>
        </w:rPr>
        <w:t>công</w:t>
      </w:r>
      <w:r>
        <w:rPr>
          <w:color w:val="231F20"/>
          <w:spacing w:val="-14"/>
          <w:w w:val="110"/>
        </w:rPr>
        <w:t> </w:t>
      </w:r>
      <w:r>
        <w:rPr>
          <w:color w:val="231F20"/>
          <w:w w:val="110"/>
        </w:rPr>
        <w:t>học</w:t>
      </w:r>
      <w:r>
        <w:rPr>
          <w:color w:val="231F20"/>
          <w:spacing w:val="-14"/>
          <w:w w:val="110"/>
        </w:rPr>
        <w:t> </w:t>
      </w:r>
      <w:r>
        <w:rPr>
          <w:color w:val="231F20"/>
          <w:w w:val="110"/>
        </w:rPr>
        <w:t>tập</w:t>
      </w:r>
      <w:r>
        <w:rPr>
          <w:color w:val="231F20"/>
          <w:spacing w:val="-13"/>
          <w:w w:val="110"/>
        </w:rPr>
        <w:t> </w:t>
      </w:r>
      <w:r>
        <w:rPr>
          <w:color w:val="231F20"/>
          <w:w w:val="110"/>
        </w:rPr>
        <w:t>rồi!</w:t>
      </w:r>
      <w:r>
        <w:rPr>
          <w:color w:val="231F20"/>
          <w:spacing w:val="-14"/>
          <w:w w:val="110"/>
        </w:rPr>
        <w:t> </w:t>
      </w:r>
      <w:r>
        <w:rPr>
          <w:color w:val="231F20"/>
          <w:w w:val="110"/>
        </w:rPr>
        <w:t>Sự</w:t>
      </w:r>
      <w:r>
        <w:rPr>
          <w:color w:val="231F20"/>
          <w:spacing w:val="-14"/>
          <w:w w:val="110"/>
        </w:rPr>
        <w:t> </w:t>
      </w:r>
      <w:r>
        <w:rPr>
          <w:color w:val="231F20"/>
          <w:w w:val="110"/>
        </w:rPr>
        <w:t>hưởng</w:t>
      </w:r>
      <w:r>
        <w:rPr>
          <w:color w:val="231F20"/>
          <w:spacing w:val="-14"/>
          <w:w w:val="110"/>
        </w:rPr>
        <w:t> </w:t>
      </w:r>
      <w:r>
        <w:rPr>
          <w:color w:val="231F20"/>
          <w:w w:val="110"/>
        </w:rPr>
        <w:t>thụ</w:t>
      </w:r>
      <w:r>
        <w:rPr>
          <w:color w:val="231F20"/>
          <w:spacing w:val="-14"/>
          <w:w w:val="110"/>
        </w:rPr>
        <w:t> </w:t>
      </w:r>
      <w:r>
        <w:rPr>
          <w:color w:val="231F20"/>
          <w:w w:val="110"/>
        </w:rPr>
        <w:t>tối</w:t>
      </w:r>
      <w:r>
        <w:rPr>
          <w:color w:val="231F20"/>
          <w:spacing w:val="-13"/>
          <w:w w:val="110"/>
        </w:rPr>
        <w:t> </w:t>
      </w:r>
      <w:r>
        <w:rPr>
          <w:color w:val="231F20"/>
          <w:w w:val="110"/>
        </w:rPr>
        <w:t>cao</w:t>
      </w:r>
      <w:r>
        <w:rPr>
          <w:color w:val="231F20"/>
          <w:spacing w:val="-14"/>
          <w:w w:val="110"/>
        </w:rPr>
        <w:t> </w:t>
      </w:r>
      <w:r>
        <w:rPr>
          <w:color w:val="231F20"/>
          <w:w w:val="110"/>
        </w:rPr>
        <w:t>này,</w:t>
      </w:r>
      <w:r>
        <w:rPr>
          <w:color w:val="231F20"/>
          <w:spacing w:val="-14"/>
          <w:w w:val="110"/>
        </w:rPr>
        <w:t> </w:t>
      </w:r>
      <w:r>
        <w:rPr>
          <w:color w:val="231F20"/>
          <w:w w:val="110"/>
        </w:rPr>
        <w:t>không</w:t>
      </w:r>
      <w:r>
        <w:rPr>
          <w:color w:val="231F20"/>
          <w:spacing w:val="-14"/>
          <w:w w:val="110"/>
        </w:rPr>
        <w:t> </w:t>
      </w:r>
      <w:r>
        <w:rPr>
          <w:color w:val="231F20"/>
          <w:w w:val="110"/>
        </w:rPr>
        <w:t>phải</w:t>
      </w:r>
      <w:r>
        <w:rPr>
          <w:color w:val="231F20"/>
          <w:spacing w:val="-13"/>
          <w:w w:val="110"/>
        </w:rPr>
        <w:t> </w:t>
      </w:r>
      <w:r>
        <w:rPr>
          <w:color w:val="231F20"/>
          <w:w w:val="110"/>
        </w:rPr>
        <w:t>là </w:t>
      </w:r>
      <w:r>
        <w:rPr>
          <w:color w:val="231F20"/>
          <w:w w:val="105"/>
        </w:rPr>
        <w:t>giàu</w:t>
      </w:r>
      <w:r>
        <w:rPr>
          <w:color w:val="231F20"/>
          <w:spacing w:val="-6"/>
          <w:w w:val="105"/>
        </w:rPr>
        <w:t> </w:t>
      </w:r>
      <w:r>
        <w:rPr>
          <w:color w:val="231F20"/>
          <w:w w:val="105"/>
        </w:rPr>
        <w:t>có,</w:t>
      </w:r>
      <w:r>
        <w:rPr>
          <w:color w:val="231F20"/>
          <w:spacing w:val="-6"/>
          <w:w w:val="105"/>
        </w:rPr>
        <w:t> </w:t>
      </w:r>
      <w:r>
        <w:rPr>
          <w:color w:val="231F20"/>
          <w:w w:val="105"/>
        </w:rPr>
        <w:t>chẳng</w:t>
      </w:r>
      <w:r>
        <w:rPr>
          <w:color w:val="231F20"/>
          <w:spacing w:val="-6"/>
          <w:w w:val="105"/>
        </w:rPr>
        <w:t> </w:t>
      </w:r>
      <w:r>
        <w:rPr>
          <w:color w:val="231F20"/>
          <w:w w:val="105"/>
        </w:rPr>
        <w:t>phải</w:t>
      </w:r>
      <w:r>
        <w:rPr>
          <w:color w:val="231F20"/>
          <w:spacing w:val="-6"/>
          <w:w w:val="105"/>
        </w:rPr>
        <w:t> </w:t>
      </w:r>
      <w:r>
        <w:rPr>
          <w:color w:val="231F20"/>
          <w:w w:val="105"/>
        </w:rPr>
        <w:t>có</w:t>
      </w:r>
      <w:r>
        <w:rPr>
          <w:color w:val="231F20"/>
          <w:spacing w:val="-6"/>
          <w:w w:val="105"/>
        </w:rPr>
        <w:t> </w:t>
      </w:r>
      <w:r>
        <w:rPr>
          <w:color w:val="231F20"/>
          <w:w w:val="105"/>
        </w:rPr>
        <w:t>địa</w:t>
      </w:r>
      <w:r>
        <w:rPr>
          <w:color w:val="231F20"/>
          <w:spacing w:val="-6"/>
          <w:w w:val="105"/>
        </w:rPr>
        <w:t> </w:t>
      </w:r>
      <w:r>
        <w:rPr>
          <w:color w:val="231F20"/>
          <w:w w:val="105"/>
        </w:rPr>
        <w:t>vị,</w:t>
      </w:r>
      <w:r>
        <w:rPr>
          <w:color w:val="231F20"/>
          <w:spacing w:val="-6"/>
          <w:w w:val="105"/>
        </w:rPr>
        <w:t> </w:t>
      </w:r>
      <w:r>
        <w:rPr>
          <w:color w:val="231F20"/>
          <w:w w:val="105"/>
        </w:rPr>
        <w:t>không</w:t>
      </w:r>
      <w:r>
        <w:rPr>
          <w:color w:val="231F20"/>
          <w:spacing w:val="-6"/>
          <w:w w:val="105"/>
        </w:rPr>
        <w:t> </w:t>
      </w:r>
      <w:r>
        <w:rPr>
          <w:color w:val="231F20"/>
          <w:w w:val="105"/>
        </w:rPr>
        <w:t>liên</w:t>
      </w:r>
      <w:r>
        <w:rPr>
          <w:color w:val="231F20"/>
          <w:spacing w:val="-6"/>
          <w:w w:val="105"/>
        </w:rPr>
        <w:t> </w:t>
      </w:r>
      <w:r>
        <w:rPr>
          <w:color w:val="231F20"/>
          <w:w w:val="105"/>
        </w:rPr>
        <w:t>quan</w:t>
      </w:r>
      <w:r>
        <w:rPr>
          <w:color w:val="231F20"/>
          <w:spacing w:val="-6"/>
          <w:w w:val="105"/>
        </w:rPr>
        <w:t> </w:t>
      </w:r>
      <w:r>
        <w:rPr>
          <w:color w:val="231F20"/>
          <w:w w:val="105"/>
        </w:rPr>
        <w:t>gì</w:t>
      </w:r>
      <w:r>
        <w:rPr>
          <w:color w:val="231F20"/>
          <w:spacing w:val="-6"/>
          <w:w w:val="105"/>
        </w:rPr>
        <w:t> </w:t>
      </w:r>
      <w:r>
        <w:rPr>
          <w:color w:val="231F20"/>
          <w:w w:val="105"/>
        </w:rPr>
        <w:t>đến</w:t>
      </w:r>
      <w:r>
        <w:rPr>
          <w:color w:val="231F20"/>
          <w:spacing w:val="-6"/>
          <w:w w:val="105"/>
        </w:rPr>
        <w:t> </w:t>
      </w:r>
      <w:r>
        <w:rPr>
          <w:color w:val="231F20"/>
          <w:w w:val="105"/>
        </w:rPr>
        <w:t>những thứ</w:t>
      </w:r>
      <w:r>
        <w:rPr>
          <w:color w:val="231F20"/>
          <w:spacing w:val="-23"/>
          <w:w w:val="105"/>
        </w:rPr>
        <w:t> </w:t>
      </w:r>
      <w:r>
        <w:rPr>
          <w:color w:val="231F20"/>
          <w:w w:val="105"/>
        </w:rPr>
        <w:t>này.</w:t>
      </w:r>
      <w:r>
        <w:rPr>
          <w:color w:val="231F20"/>
          <w:spacing w:val="-21"/>
          <w:w w:val="105"/>
        </w:rPr>
        <w:t> </w:t>
      </w:r>
      <w:r>
        <w:rPr>
          <w:color w:val="231F20"/>
          <w:w w:val="105"/>
        </w:rPr>
        <w:t>Sự</w:t>
      </w:r>
      <w:r>
        <w:rPr>
          <w:color w:val="231F20"/>
          <w:spacing w:val="-22"/>
          <w:w w:val="105"/>
        </w:rPr>
        <w:t> </w:t>
      </w:r>
      <w:r>
        <w:rPr>
          <w:color w:val="231F20"/>
          <w:w w:val="105"/>
        </w:rPr>
        <w:t>hưởng</w:t>
      </w:r>
      <w:r>
        <w:rPr>
          <w:color w:val="231F20"/>
          <w:spacing w:val="-22"/>
          <w:w w:val="105"/>
        </w:rPr>
        <w:t> </w:t>
      </w:r>
      <w:r>
        <w:rPr>
          <w:color w:val="231F20"/>
          <w:w w:val="105"/>
        </w:rPr>
        <w:t>thụ</w:t>
      </w:r>
      <w:r>
        <w:rPr>
          <w:color w:val="231F20"/>
          <w:spacing w:val="-22"/>
          <w:w w:val="105"/>
        </w:rPr>
        <w:t> </w:t>
      </w:r>
      <w:r>
        <w:rPr>
          <w:color w:val="231F20"/>
          <w:w w:val="105"/>
        </w:rPr>
        <w:t>tối</w:t>
      </w:r>
      <w:r>
        <w:rPr>
          <w:color w:val="231F20"/>
          <w:spacing w:val="-22"/>
          <w:w w:val="105"/>
        </w:rPr>
        <w:t> </w:t>
      </w:r>
      <w:r>
        <w:rPr>
          <w:color w:val="231F20"/>
          <w:w w:val="105"/>
        </w:rPr>
        <w:t>cao</w:t>
      </w:r>
      <w:r>
        <w:rPr>
          <w:color w:val="231F20"/>
          <w:spacing w:val="-22"/>
          <w:w w:val="105"/>
        </w:rPr>
        <w:t> </w:t>
      </w:r>
      <w:r>
        <w:rPr>
          <w:color w:val="231F20"/>
          <w:w w:val="105"/>
        </w:rPr>
        <w:t>là</w:t>
      </w:r>
      <w:r>
        <w:rPr>
          <w:color w:val="231F20"/>
          <w:spacing w:val="-22"/>
          <w:w w:val="105"/>
        </w:rPr>
        <w:t> </w:t>
      </w:r>
      <w:r>
        <w:rPr>
          <w:color w:val="231F20"/>
          <w:w w:val="105"/>
        </w:rPr>
        <w:t>gì?</w:t>
      </w:r>
      <w:r>
        <w:rPr>
          <w:color w:val="231F20"/>
          <w:spacing w:val="-22"/>
          <w:w w:val="105"/>
        </w:rPr>
        <w:t> </w:t>
      </w:r>
      <w:r>
        <w:rPr>
          <w:color w:val="231F20"/>
          <w:w w:val="105"/>
        </w:rPr>
        <w:t>Là</w:t>
      </w:r>
      <w:r>
        <w:rPr>
          <w:color w:val="231F20"/>
          <w:spacing w:val="-22"/>
          <w:w w:val="105"/>
        </w:rPr>
        <w:t> </w:t>
      </w:r>
      <w:r>
        <w:rPr>
          <w:color w:val="231F20"/>
          <w:w w:val="105"/>
        </w:rPr>
        <w:t>vui</w:t>
      </w:r>
      <w:r>
        <w:rPr>
          <w:color w:val="231F20"/>
          <w:spacing w:val="-22"/>
          <w:w w:val="105"/>
        </w:rPr>
        <w:t> </w:t>
      </w:r>
      <w:r>
        <w:rPr>
          <w:color w:val="231F20"/>
          <w:w w:val="105"/>
        </w:rPr>
        <w:t>sướng!</w:t>
      </w:r>
      <w:r>
        <w:rPr>
          <w:color w:val="231F20"/>
          <w:spacing w:val="-22"/>
          <w:w w:val="105"/>
        </w:rPr>
        <w:t> </w:t>
      </w:r>
      <w:r>
        <w:rPr>
          <w:color w:val="231F20"/>
          <w:w w:val="105"/>
        </w:rPr>
        <w:t>Suốt</w:t>
      </w:r>
      <w:r>
        <w:rPr>
          <w:color w:val="231F20"/>
          <w:spacing w:val="-22"/>
          <w:w w:val="105"/>
        </w:rPr>
        <w:t> </w:t>
      </w:r>
      <w:r>
        <w:rPr>
          <w:color w:val="231F20"/>
          <w:w w:val="105"/>
        </w:rPr>
        <w:t>ngày </w:t>
      </w:r>
      <w:r>
        <w:rPr>
          <w:color w:val="231F20"/>
          <w:w w:val="110"/>
        </w:rPr>
        <w:t>đều hoan hỷ.</w:t>
      </w:r>
    </w:p>
    <w:p>
      <w:pPr>
        <w:pStyle w:val="BodyText"/>
        <w:spacing w:line="300" w:lineRule="auto" w:before="104"/>
        <w:ind w:left="386" w:right="120" w:firstLine="453"/>
      </w:pPr>
      <w:r>
        <w:rPr>
          <w:color w:val="231F20"/>
          <w:w w:val="105"/>
        </w:rPr>
        <w:t>Đạo Phật nói pháp hỷ sung mãn. Thường sinh tâm hoan hỷ,</w:t>
      </w:r>
      <w:r>
        <w:rPr>
          <w:color w:val="231F20"/>
          <w:spacing w:val="-10"/>
          <w:w w:val="105"/>
        </w:rPr>
        <w:t> </w:t>
      </w:r>
      <w:r>
        <w:rPr>
          <w:color w:val="231F20"/>
          <w:w w:val="105"/>
        </w:rPr>
        <w:t>như</w:t>
      </w:r>
      <w:r>
        <w:rPr>
          <w:color w:val="231F20"/>
          <w:spacing w:val="-10"/>
          <w:w w:val="105"/>
        </w:rPr>
        <w:t> </w:t>
      </w:r>
      <w:r>
        <w:rPr>
          <w:color w:val="231F20"/>
          <w:w w:val="105"/>
        </w:rPr>
        <w:t>vậy</w:t>
      </w:r>
      <w:r>
        <w:rPr>
          <w:color w:val="231F20"/>
          <w:spacing w:val="-10"/>
          <w:w w:val="105"/>
        </w:rPr>
        <w:t> </w:t>
      </w:r>
      <w:r>
        <w:rPr>
          <w:color w:val="231F20"/>
          <w:w w:val="105"/>
        </w:rPr>
        <w:t>đời</w:t>
      </w:r>
      <w:r>
        <w:rPr>
          <w:color w:val="231F20"/>
          <w:spacing w:val="-10"/>
          <w:w w:val="105"/>
        </w:rPr>
        <w:t> </w:t>
      </w:r>
      <w:r>
        <w:rPr>
          <w:color w:val="231F20"/>
          <w:w w:val="105"/>
        </w:rPr>
        <w:t>này</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không</w:t>
      </w:r>
      <w:r>
        <w:rPr>
          <w:color w:val="231F20"/>
          <w:spacing w:val="-10"/>
          <w:w w:val="105"/>
        </w:rPr>
        <w:t> </w:t>
      </w:r>
      <w:r>
        <w:rPr>
          <w:color w:val="231F20"/>
          <w:w w:val="105"/>
        </w:rPr>
        <w:t>bị</w:t>
      </w:r>
      <w:r>
        <w:rPr>
          <w:color w:val="231F20"/>
          <w:spacing w:val="-10"/>
          <w:w w:val="105"/>
        </w:rPr>
        <w:t> </w:t>
      </w:r>
      <w:r>
        <w:rPr>
          <w:color w:val="231F20"/>
          <w:w w:val="105"/>
        </w:rPr>
        <w:t>luống</w:t>
      </w:r>
      <w:r>
        <w:rPr>
          <w:color w:val="231F20"/>
          <w:spacing w:val="-10"/>
          <w:w w:val="105"/>
        </w:rPr>
        <w:t> </w:t>
      </w:r>
      <w:r>
        <w:rPr>
          <w:color w:val="231F20"/>
          <w:w w:val="105"/>
        </w:rPr>
        <w:t>qua.</w:t>
      </w:r>
      <w:r>
        <w:rPr>
          <w:color w:val="231F20"/>
          <w:spacing w:val="-10"/>
          <w:w w:val="105"/>
        </w:rPr>
        <w:t> </w:t>
      </w:r>
      <w:r>
        <w:rPr>
          <w:color w:val="231F20"/>
          <w:w w:val="105"/>
        </w:rPr>
        <w:t>Niềm</w:t>
      </w:r>
      <w:r>
        <w:rPr>
          <w:color w:val="231F20"/>
          <w:spacing w:val="-10"/>
          <w:w w:val="105"/>
        </w:rPr>
        <w:t> </w:t>
      </w:r>
      <w:r>
        <w:rPr>
          <w:color w:val="231F20"/>
          <w:w w:val="105"/>
        </w:rPr>
        <w:t>vui</w:t>
      </w:r>
      <w:r>
        <w:rPr>
          <w:color w:val="231F20"/>
          <w:spacing w:val="-10"/>
          <w:w w:val="105"/>
        </w:rPr>
        <w:t> </w:t>
      </w:r>
      <w:r>
        <w:rPr>
          <w:color w:val="231F20"/>
          <w:w w:val="105"/>
        </w:rPr>
        <w:t>từ đâu mà có? Chẳng phải có từ bên ngoài đâu, mà từ nội tâm phát</w:t>
      </w:r>
      <w:r>
        <w:rPr>
          <w:color w:val="231F20"/>
          <w:spacing w:val="-12"/>
          <w:w w:val="105"/>
        </w:rPr>
        <w:t> </w:t>
      </w:r>
      <w:r>
        <w:rPr>
          <w:color w:val="231F20"/>
          <w:w w:val="105"/>
        </w:rPr>
        <w:t>xuất</w:t>
      </w:r>
      <w:r>
        <w:rPr>
          <w:color w:val="231F20"/>
          <w:spacing w:val="-12"/>
          <w:w w:val="105"/>
        </w:rPr>
        <w:t> </w:t>
      </w:r>
      <w:r>
        <w:rPr>
          <w:color w:val="231F20"/>
          <w:w w:val="105"/>
        </w:rPr>
        <w:t>ra,</w:t>
      </w:r>
      <w:r>
        <w:rPr>
          <w:color w:val="231F20"/>
          <w:spacing w:val="-12"/>
          <w:w w:val="105"/>
        </w:rPr>
        <w:t> </w:t>
      </w:r>
      <w:r>
        <w:rPr>
          <w:color w:val="231F20"/>
          <w:w w:val="105"/>
        </w:rPr>
        <w:t>giống</w:t>
      </w:r>
      <w:r>
        <w:rPr>
          <w:color w:val="231F20"/>
          <w:spacing w:val="-12"/>
          <w:w w:val="105"/>
        </w:rPr>
        <w:t> </w:t>
      </w:r>
      <w:r>
        <w:rPr>
          <w:color w:val="231F20"/>
          <w:w w:val="105"/>
        </w:rPr>
        <w:t>như</w:t>
      </w:r>
      <w:r>
        <w:rPr>
          <w:color w:val="231F20"/>
          <w:spacing w:val="-12"/>
          <w:w w:val="105"/>
        </w:rPr>
        <w:t> </w:t>
      </w:r>
      <w:r>
        <w:rPr>
          <w:color w:val="231F20"/>
          <w:w w:val="105"/>
        </w:rPr>
        <w:t>mạch</w:t>
      </w:r>
      <w:r>
        <w:rPr>
          <w:color w:val="231F20"/>
          <w:spacing w:val="-12"/>
          <w:w w:val="105"/>
        </w:rPr>
        <w:t> </w:t>
      </w:r>
      <w:r>
        <w:rPr>
          <w:color w:val="231F20"/>
          <w:w w:val="105"/>
        </w:rPr>
        <w:t>nước</w:t>
      </w:r>
      <w:r>
        <w:rPr>
          <w:color w:val="231F20"/>
          <w:spacing w:val="-12"/>
          <w:w w:val="105"/>
        </w:rPr>
        <w:t> </w:t>
      </w:r>
      <w:r>
        <w:rPr>
          <w:color w:val="231F20"/>
          <w:w w:val="105"/>
        </w:rPr>
        <w:t>vậy.</w:t>
      </w:r>
      <w:r>
        <w:rPr>
          <w:color w:val="231F20"/>
          <w:spacing w:val="-12"/>
          <w:w w:val="105"/>
        </w:rPr>
        <w:t> </w:t>
      </w:r>
      <w:r>
        <w:rPr>
          <w:color w:val="231F20"/>
          <w:w w:val="105"/>
        </w:rPr>
        <w:t>Từ</w:t>
      </w:r>
      <w:r>
        <w:rPr>
          <w:color w:val="231F20"/>
          <w:spacing w:val="-12"/>
          <w:w w:val="105"/>
        </w:rPr>
        <w:t> </w:t>
      </w:r>
      <w:r>
        <w:rPr>
          <w:color w:val="231F20"/>
          <w:w w:val="105"/>
        </w:rPr>
        <w:t>nội</w:t>
      </w:r>
      <w:r>
        <w:rPr>
          <w:color w:val="231F20"/>
          <w:spacing w:val="-12"/>
          <w:w w:val="105"/>
        </w:rPr>
        <w:t> </w:t>
      </w:r>
      <w:r>
        <w:rPr>
          <w:color w:val="231F20"/>
          <w:w w:val="105"/>
        </w:rPr>
        <w:t>tâm</w:t>
      </w:r>
      <w:r>
        <w:rPr>
          <w:color w:val="231F20"/>
          <w:spacing w:val="-12"/>
          <w:w w:val="105"/>
        </w:rPr>
        <w:t> </w:t>
      </w:r>
      <w:r>
        <w:rPr>
          <w:color w:val="231F20"/>
          <w:w w:val="105"/>
        </w:rPr>
        <w:t>lưu</w:t>
      </w:r>
      <w:r>
        <w:rPr>
          <w:color w:val="231F20"/>
          <w:spacing w:val="-12"/>
          <w:w w:val="105"/>
        </w:rPr>
        <w:t> </w:t>
      </w:r>
      <w:r>
        <w:rPr>
          <w:color w:val="231F20"/>
          <w:w w:val="105"/>
        </w:rPr>
        <w:t>xuất ra,</w:t>
      </w:r>
      <w:r>
        <w:rPr>
          <w:color w:val="231F20"/>
          <w:spacing w:val="-5"/>
          <w:w w:val="105"/>
        </w:rPr>
        <w:t> </w:t>
      </w:r>
      <w:r>
        <w:rPr>
          <w:color w:val="231F20"/>
          <w:w w:val="105"/>
        </w:rPr>
        <w:t>gọi</w:t>
      </w:r>
      <w:r>
        <w:rPr>
          <w:color w:val="231F20"/>
          <w:spacing w:val="-5"/>
          <w:w w:val="105"/>
        </w:rPr>
        <w:t> </w:t>
      </w:r>
      <w:r>
        <w:rPr>
          <w:color w:val="231F20"/>
          <w:w w:val="105"/>
        </w:rPr>
        <w:t>là</w:t>
      </w:r>
      <w:r>
        <w:rPr>
          <w:color w:val="231F20"/>
          <w:spacing w:val="-5"/>
          <w:w w:val="105"/>
        </w:rPr>
        <w:t> </w:t>
      </w:r>
      <w:r>
        <w:rPr>
          <w:color w:val="231F20"/>
          <w:w w:val="105"/>
        </w:rPr>
        <w:t>pháp</w:t>
      </w:r>
      <w:r>
        <w:rPr>
          <w:color w:val="231F20"/>
          <w:spacing w:val="-5"/>
          <w:w w:val="105"/>
        </w:rPr>
        <w:t> </w:t>
      </w:r>
      <w:r>
        <w:rPr>
          <w:color w:val="231F20"/>
          <w:w w:val="105"/>
        </w:rPr>
        <w:t>hỷ</w:t>
      </w:r>
      <w:r>
        <w:rPr>
          <w:color w:val="231F20"/>
          <w:spacing w:val="-5"/>
          <w:w w:val="105"/>
        </w:rPr>
        <w:t> </w:t>
      </w:r>
      <w:r>
        <w:rPr>
          <w:color w:val="231F20"/>
          <w:w w:val="105"/>
        </w:rPr>
        <w:t>sung</w:t>
      </w:r>
      <w:r>
        <w:rPr>
          <w:color w:val="231F20"/>
          <w:spacing w:val="-5"/>
          <w:w w:val="105"/>
        </w:rPr>
        <w:t> </w:t>
      </w:r>
      <w:r>
        <w:rPr>
          <w:color w:val="231F20"/>
          <w:w w:val="105"/>
        </w:rPr>
        <w:t>mãn.</w:t>
      </w:r>
      <w:r>
        <w:rPr>
          <w:color w:val="231F20"/>
          <w:spacing w:val="-5"/>
          <w:w w:val="105"/>
        </w:rPr>
        <w:t> </w:t>
      </w:r>
      <w:r>
        <w:rPr>
          <w:color w:val="231F20"/>
          <w:w w:val="105"/>
        </w:rPr>
        <w:t>Nhà</w:t>
      </w:r>
      <w:r>
        <w:rPr>
          <w:color w:val="231F20"/>
          <w:spacing w:val="-5"/>
          <w:w w:val="105"/>
        </w:rPr>
        <w:t> </w:t>
      </w:r>
      <w:r>
        <w:rPr>
          <w:color w:val="231F20"/>
          <w:w w:val="105"/>
        </w:rPr>
        <w:t>Nho</w:t>
      </w:r>
      <w:r>
        <w:rPr>
          <w:color w:val="231F20"/>
          <w:spacing w:val="-5"/>
          <w:w w:val="105"/>
        </w:rPr>
        <w:t> </w:t>
      </w:r>
      <w:r>
        <w:rPr>
          <w:color w:val="231F20"/>
          <w:w w:val="105"/>
        </w:rPr>
        <w:t>có,</w:t>
      </w:r>
      <w:r>
        <w:rPr>
          <w:color w:val="231F20"/>
          <w:spacing w:val="-5"/>
          <w:w w:val="105"/>
        </w:rPr>
        <w:t> </w:t>
      </w:r>
      <w:r>
        <w:rPr>
          <w:color w:val="231F20"/>
          <w:w w:val="105"/>
        </w:rPr>
        <w:t>nhà</w:t>
      </w:r>
      <w:r>
        <w:rPr>
          <w:color w:val="231F20"/>
          <w:spacing w:val="-5"/>
          <w:w w:val="105"/>
        </w:rPr>
        <w:t> </w:t>
      </w:r>
      <w:r>
        <w:rPr>
          <w:color w:val="231F20"/>
          <w:w w:val="105"/>
        </w:rPr>
        <w:t>Đạo</w:t>
      </w:r>
      <w:r>
        <w:rPr>
          <w:color w:val="231F20"/>
          <w:spacing w:val="-5"/>
          <w:w w:val="105"/>
        </w:rPr>
        <w:t> </w:t>
      </w:r>
      <w:r>
        <w:rPr>
          <w:color w:val="231F20"/>
          <w:w w:val="105"/>
        </w:rPr>
        <w:t>cũng</w:t>
      </w:r>
      <w:r>
        <w:rPr>
          <w:color w:val="231F20"/>
          <w:spacing w:val="-5"/>
          <w:w w:val="105"/>
        </w:rPr>
        <w:t> </w:t>
      </w:r>
      <w:r>
        <w:rPr>
          <w:color w:val="231F20"/>
          <w:w w:val="105"/>
        </w:rPr>
        <w:t>có. Quý</w:t>
      </w:r>
      <w:r>
        <w:rPr>
          <w:color w:val="231F20"/>
          <w:spacing w:val="-7"/>
          <w:w w:val="105"/>
        </w:rPr>
        <w:t> </w:t>
      </w:r>
      <w:r>
        <w:rPr>
          <w:color w:val="231F20"/>
          <w:w w:val="105"/>
        </w:rPr>
        <w:t>vị</w:t>
      </w:r>
      <w:r>
        <w:rPr>
          <w:color w:val="231F20"/>
          <w:spacing w:val="-7"/>
          <w:w w:val="105"/>
        </w:rPr>
        <w:t> </w:t>
      </w:r>
      <w:r>
        <w:rPr>
          <w:color w:val="231F20"/>
          <w:w w:val="105"/>
        </w:rPr>
        <w:t>xem</w:t>
      </w:r>
      <w:r>
        <w:rPr>
          <w:color w:val="231F20"/>
          <w:spacing w:val="-7"/>
          <w:w w:val="105"/>
        </w:rPr>
        <w:t> </w:t>
      </w:r>
      <w:r>
        <w:rPr>
          <w:color w:val="231F20"/>
          <w:w w:val="105"/>
        </w:rPr>
        <w:t>câu</w:t>
      </w:r>
      <w:r>
        <w:rPr>
          <w:color w:val="231F20"/>
          <w:spacing w:val="-7"/>
          <w:w w:val="105"/>
        </w:rPr>
        <w:t> </w:t>
      </w:r>
      <w:r>
        <w:rPr>
          <w:color w:val="231F20"/>
          <w:w w:val="105"/>
        </w:rPr>
        <w:t>đầu</w:t>
      </w:r>
      <w:r>
        <w:rPr>
          <w:color w:val="231F20"/>
          <w:spacing w:val="-7"/>
          <w:w w:val="105"/>
        </w:rPr>
        <w:t> </w:t>
      </w:r>
      <w:r>
        <w:rPr>
          <w:color w:val="231F20"/>
          <w:w w:val="105"/>
        </w:rPr>
        <w:t>tiên</w:t>
      </w:r>
      <w:r>
        <w:rPr>
          <w:color w:val="231F20"/>
          <w:spacing w:val="-7"/>
          <w:w w:val="105"/>
        </w:rPr>
        <w:t> </w:t>
      </w:r>
      <w:r>
        <w:rPr>
          <w:color w:val="231F20"/>
          <w:w w:val="105"/>
        </w:rPr>
        <w:t>trong</w:t>
      </w:r>
      <w:r>
        <w:rPr>
          <w:color w:val="231F20"/>
          <w:spacing w:val="-8"/>
          <w:w w:val="105"/>
        </w:rPr>
        <w:t> </w:t>
      </w:r>
      <w:r>
        <w:rPr>
          <w:i/>
          <w:color w:val="231F20"/>
          <w:w w:val="105"/>
        </w:rPr>
        <w:t>Luận</w:t>
      </w:r>
      <w:r>
        <w:rPr>
          <w:i/>
          <w:color w:val="231F20"/>
          <w:spacing w:val="-7"/>
          <w:w w:val="105"/>
        </w:rPr>
        <w:t> </w:t>
      </w:r>
      <w:r>
        <w:rPr>
          <w:i/>
          <w:color w:val="231F20"/>
          <w:w w:val="105"/>
        </w:rPr>
        <w:t>Ngữ</w:t>
      </w:r>
      <w:r>
        <w:rPr>
          <w:color w:val="231F20"/>
          <w:w w:val="105"/>
        </w:rPr>
        <w:t>:</w:t>
      </w:r>
      <w:r>
        <w:rPr>
          <w:color w:val="231F20"/>
          <w:spacing w:val="-7"/>
          <w:w w:val="105"/>
        </w:rPr>
        <w:t> </w:t>
      </w:r>
      <w:r>
        <w:rPr>
          <w:color w:val="231F20"/>
          <w:w w:val="105"/>
        </w:rPr>
        <w:t>“</w:t>
      </w:r>
      <w:r>
        <w:rPr>
          <w:i/>
          <w:color w:val="231F20"/>
          <w:w w:val="105"/>
        </w:rPr>
        <w:t>Học</w:t>
      </w:r>
      <w:r>
        <w:rPr>
          <w:i/>
          <w:color w:val="231F20"/>
          <w:spacing w:val="-7"/>
          <w:w w:val="105"/>
        </w:rPr>
        <w:t> </w:t>
      </w:r>
      <w:r>
        <w:rPr>
          <w:i/>
          <w:color w:val="231F20"/>
          <w:w w:val="105"/>
        </w:rPr>
        <w:t>nhi</w:t>
      </w:r>
      <w:r>
        <w:rPr>
          <w:i/>
          <w:color w:val="231F20"/>
          <w:spacing w:val="-7"/>
          <w:w w:val="105"/>
        </w:rPr>
        <w:t> </w:t>
      </w:r>
      <w:r>
        <w:rPr>
          <w:i/>
          <w:color w:val="231F20"/>
          <w:w w:val="105"/>
        </w:rPr>
        <w:t>thời</w:t>
      </w:r>
      <w:r>
        <w:rPr>
          <w:i/>
          <w:color w:val="231F20"/>
          <w:spacing w:val="-7"/>
          <w:w w:val="105"/>
        </w:rPr>
        <w:t> </w:t>
      </w:r>
      <w:r>
        <w:rPr>
          <w:i/>
          <w:color w:val="231F20"/>
          <w:w w:val="105"/>
        </w:rPr>
        <w:t>tập chi</w:t>
      </w:r>
      <w:r>
        <w:rPr>
          <w:i/>
          <w:color w:val="231F20"/>
          <w:spacing w:val="-15"/>
          <w:w w:val="105"/>
        </w:rPr>
        <w:t> </w:t>
      </w:r>
      <w:r>
        <w:rPr>
          <w:i/>
          <w:color w:val="231F20"/>
          <w:w w:val="105"/>
        </w:rPr>
        <w:t>bất</w:t>
      </w:r>
      <w:r>
        <w:rPr>
          <w:i/>
          <w:color w:val="231F20"/>
          <w:spacing w:val="-15"/>
          <w:w w:val="105"/>
        </w:rPr>
        <w:t> </w:t>
      </w:r>
      <w:r>
        <w:rPr>
          <w:i/>
          <w:color w:val="231F20"/>
          <w:w w:val="105"/>
        </w:rPr>
        <w:t>diệc</w:t>
      </w:r>
      <w:r>
        <w:rPr>
          <w:i/>
          <w:color w:val="231F20"/>
          <w:spacing w:val="-15"/>
          <w:w w:val="105"/>
        </w:rPr>
        <w:t> </w:t>
      </w:r>
      <w:r>
        <w:rPr>
          <w:i/>
          <w:color w:val="231F20"/>
          <w:w w:val="105"/>
        </w:rPr>
        <w:t>duyệt</w:t>
      </w:r>
      <w:r>
        <w:rPr>
          <w:i/>
          <w:color w:val="231F20"/>
          <w:spacing w:val="-15"/>
          <w:w w:val="105"/>
        </w:rPr>
        <w:t> </w:t>
      </w:r>
      <w:r>
        <w:rPr>
          <w:i/>
          <w:color w:val="231F20"/>
          <w:w w:val="105"/>
        </w:rPr>
        <w:t>hồ</w:t>
      </w:r>
      <w:r>
        <w:rPr>
          <w:color w:val="231F20"/>
          <w:w w:val="105"/>
        </w:rPr>
        <w:t>”.</w:t>
      </w:r>
      <w:r>
        <w:rPr>
          <w:color w:val="231F20"/>
          <w:spacing w:val="-15"/>
          <w:w w:val="105"/>
        </w:rPr>
        <w:t> </w:t>
      </w:r>
      <w:r>
        <w:rPr>
          <w:color w:val="231F20"/>
          <w:w w:val="105"/>
        </w:rPr>
        <w:t>Duyệt</w:t>
      </w:r>
      <w:r>
        <w:rPr>
          <w:color w:val="231F20"/>
          <w:spacing w:val="-15"/>
          <w:w w:val="105"/>
        </w:rPr>
        <w:t> </w:t>
      </w:r>
      <w:r>
        <w:rPr>
          <w:color w:val="231F20"/>
          <w:w w:val="105"/>
        </w:rPr>
        <w:t>ở</w:t>
      </w:r>
      <w:r>
        <w:rPr>
          <w:color w:val="231F20"/>
          <w:spacing w:val="-15"/>
          <w:w w:val="105"/>
        </w:rPr>
        <w:t> </w:t>
      </w:r>
      <w:r>
        <w:rPr>
          <w:color w:val="231F20"/>
          <w:w w:val="105"/>
        </w:rPr>
        <w:t>đây</w:t>
      </w:r>
      <w:r>
        <w:rPr>
          <w:color w:val="231F20"/>
          <w:spacing w:val="-15"/>
          <w:w w:val="105"/>
        </w:rPr>
        <w:t> </w:t>
      </w:r>
      <w:r>
        <w:rPr>
          <w:color w:val="231F20"/>
          <w:w w:val="105"/>
        </w:rPr>
        <w:t>là</w:t>
      </w:r>
      <w:r>
        <w:rPr>
          <w:color w:val="231F20"/>
          <w:spacing w:val="-15"/>
          <w:w w:val="105"/>
        </w:rPr>
        <w:t> </w:t>
      </w:r>
      <w:r>
        <w:rPr>
          <w:color w:val="231F20"/>
          <w:w w:val="105"/>
        </w:rPr>
        <w:t>hỷ</w:t>
      </w:r>
      <w:r>
        <w:rPr>
          <w:color w:val="231F20"/>
          <w:spacing w:val="-15"/>
          <w:w w:val="105"/>
        </w:rPr>
        <w:t> </w:t>
      </w:r>
      <w:r>
        <w:rPr>
          <w:color w:val="231F20"/>
          <w:w w:val="105"/>
        </w:rPr>
        <w:t>duyệt</w:t>
      </w:r>
      <w:r>
        <w:rPr>
          <w:color w:val="231F20"/>
          <w:spacing w:val="-15"/>
          <w:w w:val="105"/>
        </w:rPr>
        <w:t> </w:t>
      </w:r>
      <w:r>
        <w:rPr>
          <w:color w:val="231F20"/>
          <w:w w:val="105"/>
        </w:rPr>
        <w:t>vậy.</w:t>
      </w:r>
    </w:p>
    <w:p>
      <w:pPr>
        <w:pStyle w:val="BodyText"/>
        <w:spacing w:line="300" w:lineRule="auto" w:before="105"/>
        <w:ind w:left="386" w:right="120" w:firstLine="453"/>
      </w:pPr>
      <w:r>
        <w:rPr>
          <w:color w:val="231F20"/>
        </w:rPr>
        <w:t>Khổng Tử có một môn sinh đắc ý tên Nhan Hồi. Nhan Hồi </w:t>
      </w:r>
      <w:r>
        <w:rPr>
          <w:color w:val="231F20"/>
          <w:w w:val="105"/>
        </w:rPr>
        <w:t>không</w:t>
      </w:r>
      <w:r>
        <w:rPr>
          <w:color w:val="231F20"/>
          <w:spacing w:val="-14"/>
          <w:w w:val="105"/>
        </w:rPr>
        <w:t> </w:t>
      </w:r>
      <w:r>
        <w:rPr>
          <w:color w:val="231F20"/>
          <w:w w:val="105"/>
        </w:rPr>
        <w:t>có</w:t>
      </w:r>
      <w:r>
        <w:rPr>
          <w:color w:val="231F20"/>
          <w:spacing w:val="-14"/>
          <w:w w:val="105"/>
        </w:rPr>
        <w:t> </w:t>
      </w:r>
      <w:r>
        <w:rPr>
          <w:color w:val="231F20"/>
          <w:w w:val="105"/>
        </w:rPr>
        <w:t>địa</w:t>
      </w:r>
      <w:r>
        <w:rPr>
          <w:color w:val="231F20"/>
          <w:spacing w:val="-14"/>
          <w:w w:val="105"/>
        </w:rPr>
        <w:t> </w:t>
      </w:r>
      <w:r>
        <w:rPr>
          <w:color w:val="231F20"/>
          <w:w w:val="105"/>
        </w:rPr>
        <w:t>vị,</w:t>
      </w:r>
      <w:r>
        <w:rPr>
          <w:color w:val="231F20"/>
          <w:spacing w:val="-14"/>
          <w:w w:val="105"/>
        </w:rPr>
        <w:t> </w:t>
      </w:r>
      <w:r>
        <w:rPr>
          <w:color w:val="231F20"/>
          <w:w w:val="105"/>
        </w:rPr>
        <w:t>bần</w:t>
      </w:r>
      <w:r>
        <w:rPr>
          <w:color w:val="231F20"/>
          <w:spacing w:val="-14"/>
          <w:w w:val="105"/>
        </w:rPr>
        <w:t> </w:t>
      </w:r>
      <w:r>
        <w:rPr>
          <w:color w:val="231F20"/>
          <w:w w:val="105"/>
        </w:rPr>
        <w:t>dân,</w:t>
      </w:r>
      <w:r>
        <w:rPr>
          <w:color w:val="231F20"/>
          <w:spacing w:val="-14"/>
          <w:w w:val="105"/>
        </w:rPr>
        <w:t> </w:t>
      </w:r>
      <w:r>
        <w:rPr>
          <w:color w:val="231F20"/>
          <w:w w:val="105"/>
        </w:rPr>
        <w:t>không</w:t>
      </w:r>
      <w:r>
        <w:rPr>
          <w:color w:val="231F20"/>
          <w:spacing w:val="-14"/>
          <w:w w:val="105"/>
        </w:rPr>
        <w:t> </w:t>
      </w:r>
      <w:r>
        <w:rPr>
          <w:color w:val="231F20"/>
          <w:w w:val="105"/>
        </w:rPr>
        <w:t>có</w:t>
      </w:r>
      <w:r>
        <w:rPr>
          <w:color w:val="231F20"/>
          <w:spacing w:val="-14"/>
          <w:w w:val="105"/>
        </w:rPr>
        <w:t> </w:t>
      </w:r>
      <w:r>
        <w:rPr>
          <w:color w:val="231F20"/>
          <w:w w:val="105"/>
        </w:rPr>
        <w:t>tiền</w:t>
      </w:r>
      <w:r>
        <w:rPr>
          <w:color w:val="231F20"/>
          <w:spacing w:val="-14"/>
          <w:w w:val="105"/>
        </w:rPr>
        <w:t> </w:t>
      </w:r>
      <w:r>
        <w:rPr>
          <w:color w:val="231F20"/>
          <w:w w:val="105"/>
        </w:rPr>
        <w:t>của,</w:t>
      </w:r>
      <w:r>
        <w:rPr>
          <w:color w:val="231F20"/>
          <w:spacing w:val="-14"/>
          <w:w w:val="105"/>
        </w:rPr>
        <w:t> </w:t>
      </w:r>
      <w:r>
        <w:rPr>
          <w:color w:val="231F20"/>
          <w:w w:val="105"/>
        </w:rPr>
        <w:t>là</w:t>
      </w:r>
      <w:r>
        <w:rPr>
          <w:color w:val="231F20"/>
          <w:spacing w:val="-14"/>
          <w:w w:val="105"/>
        </w:rPr>
        <w:t> </w:t>
      </w:r>
      <w:r>
        <w:rPr>
          <w:color w:val="231F20"/>
          <w:w w:val="105"/>
        </w:rPr>
        <w:t>một</w:t>
      </w:r>
      <w:r>
        <w:rPr>
          <w:color w:val="231F20"/>
          <w:spacing w:val="-14"/>
          <w:w w:val="105"/>
        </w:rPr>
        <w:t> </w:t>
      </w:r>
      <w:r>
        <w:rPr>
          <w:color w:val="231F20"/>
          <w:w w:val="105"/>
        </w:rPr>
        <w:t>người</w:t>
      </w:r>
      <w:r>
        <w:rPr>
          <w:color w:val="231F20"/>
          <w:spacing w:val="-14"/>
          <w:w w:val="105"/>
        </w:rPr>
        <w:t> </w:t>
      </w:r>
      <w:r>
        <w:rPr>
          <w:color w:val="231F20"/>
          <w:w w:val="105"/>
        </w:rPr>
        <w:t>có đời</w:t>
      </w:r>
      <w:r>
        <w:rPr>
          <w:color w:val="231F20"/>
          <w:spacing w:val="-16"/>
          <w:w w:val="105"/>
        </w:rPr>
        <w:t> </w:t>
      </w:r>
      <w:r>
        <w:rPr>
          <w:color w:val="231F20"/>
          <w:w w:val="105"/>
        </w:rPr>
        <w:t>sống</w:t>
      </w:r>
      <w:r>
        <w:rPr>
          <w:color w:val="231F20"/>
          <w:spacing w:val="-16"/>
          <w:w w:val="105"/>
        </w:rPr>
        <w:t> </w:t>
      </w:r>
      <w:r>
        <w:rPr>
          <w:color w:val="231F20"/>
          <w:w w:val="105"/>
        </w:rPr>
        <w:t>vật</w:t>
      </w:r>
      <w:r>
        <w:rPr>
          <w:color w:val="231F20"/>
          <w:spacing w:val="-16"/>
          <w:w w:val="105"/>
        </w:rPr>
        <w:t> </w:t>
      </w:r>
      <w:r>
        <w:rPr>
          <w:color w:val="231F20"/>
          <w:w w:val="105"/>
        </w:rPr>
        <w:t>chất</w:t>
      </w:r>
      <w:r>
        <w:rPr>
          <w:color w:val="231F20"/>
          <w:spacing w:val="-16"/>
          <w:w w:val="105"/>
        </w:rPr>
        <w:t> </w:t>
      </w:r>
      <w:r>
        <w:rPr>
          <w:color w:val="231F20"/>
          <w:w w:val="105"/>
        </w:rPr>
        <w:t>thiếu</w:t>
      </w:r>
      <w:r>
        <w:rPr>
          <w:color w:val="231F20"/>
          <w:spacing w:val="-16"/>
          <w:w w:val="105"/>
        </w:rPr>
        <w:t> </w:t>
      </w:r>
      <w:r>
        <w:rPr>
          <w:color w:val="231F20"/>
          <w:w w:val="105"/>
        </w:rPr>
        <w:t>thốn</w:t>
      </w:r>
      <w:r>
        <w:rPr>
          <w:color w:val="231F20"/>
          <w:spacing w:val="-16"/>
          <w:w w:val="105"/>
        </w:rPr>
        <w:t> </w:t>
      </w:r>
      <w:r>
        <w:rPr>
          <w:color w:val="231F20"/>
          <w:w w:val="105"/>
        </w:rPr>
        <w:t>nhất</w:t>
      </w:r>
      <w:r>
        <w:rPr>
          <w:color w:val="231F20"/>
          <w:spacing w:val="-16"/>
          <w:w w:val="105"/>
        </w:rPr>
        <w:t> </w:t>
      </w:r>
      <w:r>
        <w:rPr>
          <w:color w:val="231F20"/>
          <w:w w:val="105"/>
        </w:rPr>
        <w:t>trong</w:t>
      </w:r>
      <w:r>
        <w:rPr>
          <w:color w:val="231F20"/>
          <w:spacing w:val="-16"/>
          <w:w w:val="105"/>
        </w:rPr>
        <w:t> </w:t>
      </w:r>
      <w:r>
        <w:rPr>
          <w:color w:val="231F20"/>
          <w:w w:val="105"/>
        </w:rPr>
        <w:t>số</w:t>
      </w:r>
      <w:r>
        <w:rPr>
          <w:color w:val="231F20"/>
          <w:spacing w:val="-16"/>
          <w:w w:val="105"/>
        </w:rPr>
        <w:t> </w:t>
      </w:r>
      <w:r>
        <w:rPr>
          <w:color w:val="231F20"/>
          <w:w w:val="105"/>
        </w:rPr>
        <w:t>học</w:t>
      </w:r>
      <w:r>
        <w:rPr>
          <w:color w:val="231F20"/>
          <w:spacing w:val="-16"/>
          <w:w w:val="105"/>
        </w:rPr>
        <w:t> </w:t>
      </w:r>
      <w:r>
        <w:rPr>
          <w:color w:val="231F20"/>
          <w:w w:val="105"/>
        </w:rPr>
        <w:t>trò</w:t>
      </w:r>
      <w:r>
        <w:rPr>
          <w:color w:val="231F20"/>
          <w:spacing w:val="-16"/>
          <w:w w:val="105"/>
        </w:rPr>
        <w:t> </w:t>
      </w:r>
      <w:r>
        <w:rPr>
          <w:color w:val="231F20"/>
          <w:w w:val="105"/>
        </w:rPr>
        <w:t>của</w:t>
      </w:r>
      <w:r>
        <w:rPr>
          <w:color w:val="231F20"/>
          <w:spacing w:val="-16"/>
          <w:w w:val="105"/>
        </w:rPr>
        <w:t> </w:t>
      </w:r>
      <w:r>
        <w:rPr>
          <w:color w:val="231F20"/>
          <w:w w:val="105"/>
        </w:rPr>
        <w:t>Khổng Tử,</w:t>
      </w:r>
      <w:r>
        <w:rPr>
          <w:color w:val="231F20"/>
          <w:spacing w:val="-6"/>
          <w:w w:val="105"/>
        </w:rPr>
        <w:t> </w:t>
      </w:r>
      <w:r>
        <w:rPr>
          <w:color w:val="231F20"/>
          <w:w w:val="105"/>
        </w:rPr>
        <w:t>lấy</w:t>
      </w:r>
      <w:r>
        <w:rPr>
          <w:color w:val="231F20"/>
          <w:spacing w:val="-6"/>
          <w:w w:val="105"/>
        </w:rPr>
        <w:t> </w:t>
      </w:r>
      <w:r>
        <w:rPr>
          <w:color w:val="231F20"/>
          <w:w w:val="105"/>
        </w:rPr>
        <w:t>giỏ</w:t>
      </w:r>
      <w:r>
        <w:rPr>
          <w:color w:val="231F20"/>
          <w:spacing w:val="-6"/>
          <w:w w:val="105"/>
        </w:rPr>
        <w:t> </w:t>
      </w:r>
      <w:r>
        <w:rPr>
          <w:color w:val="231F20"/>
          <w:w w:val="105"/>
        </w:rPr>
        <w:t>đựng</w:t>
      </w:r>
      <w:r>
        <w:rPr>
          <w:color w:val="231F20"/>
          <w:spacing w:val="-6"/>
          <w:w w:val="105"/>
        </w:rPr>
        <w:t> </w:t>
      </w:r>
      <w:r>
        <w:rPr>
          <w:color w:val="231F20"/>
          <w:w w:val="105"/>
        </w:rPr>
        <w:t>cơm,</w:t>
      </w:r>
      <w:r>
        <w:rPr>
          <w:color w:val="231F20"/>
          <w:spacing w:val="-6"/>
          <w:w w:val="105"/>
        </w:rPr>
        <w:t> </w:t>
      </w:r>
      <w:r>
        <w:rPr>
          <w:color w:val="231F20"/>
          <w:w w:val="105"/>
        </w:rPr>
        <w:t>lấy</w:t>
      </w:r>
      <w:r>
        <w:rPr>
          <w:color w:val="231F20"/>
          <w:spacing w:val="-6"/>
          <w:w w:val="105"/>
        </w:rPr>
        <w:t> </w:t>
      </w:r>
      <w:r>
        <w:rPr>
          <w:color w:val="231F20"/>
          <w:w w:val="105"/>
        </w:rPr>
        <w:t>bầu</w:t>
      </w:r>
      <w:r>
        <w:rPr>
          <w:color w:val="231F20"/>
          <w:spacing w:val="-6"/>
          <w:w w:val="105"/>
        </w:rPr>
        <w:t> </w:t>
      </w:r>
      <w:r>
        <w:rPr>
          <w:color w:val="231F20"/>
          <w:w w:val="105"/>
        </w:rPr>
        <w:t>đựng</w:t>
      </w:r>
      <w:r>
        <w:rPr>
          <w:color w:val="231F20"/>
          <w:spacing w:val="-6"/>
          <w:w w:val="105"/>
        </w:rPr>
        <w:t> </w:t>
      </w:r>
      <w:r>
        <w:rPr>
          <w:color w:val="231F20"/>
          <w:w w:val="105"/>
        </w:rPr>
        <w:t>nước.</w:t>
      </w:r>
      <w:r>
        <w:rPr>
          <w:color w:val="231F20"/>
          <w:spacing w:val="-6"/>
          <w:w w:val="105"/>
        </w:rPr>
        <w:t> </w:t>
      </w:r>
      <w:r>
        <w:rPr>
          <w:color w:val="231F20"/>
          <w:w w:val="105"/>
        </w:rPr>
        <w:t>Nghĩa</w:t>
      </w:r>
      <w:r>
        <w:rPr>
          <w:color w:val="231F20"/>
          <w:spacing w:val="-6"/>
          <w:w w:val="105"/>
        </w:rPr>
        <w:t> </w:t>
      </w:r>
      <w:r>
        <w:rPr>
          <w:color w:val="231F20"/>
          <w:w w:val="105"/>
        </w:rPr>
        <w:t>là</w:t>
      </w:r>
      <w:r>
        <w:rPr>
          <w:color w:val="231F20"/>
          <w:spacing w:val="-6"/>
          <w:w w:val="105"/>
        </w:rPr>
        <w:t> </w:t>
      </w:r>
      <w:r>
        <w:rPr>
          <w:color w:val="231F20"/>
          <w:w w:val="105"/>
        </w:rPr>
        <w:t>ngay</w:t>
      </w:r>
      <w:r>
        <w:rPr>
          <w:color w:val="231F20"/>
          <w:spacing w:val="-6"/>
          <w:w w:val="105"/>
        </w:rPr>
        <w:t> </w:t>
      </w:r>
      <w:r>
        <w:rPr>
          <w:color w:val="231F20"/>
          <w:w w:val="105"/>
        </w:rPr>
        <w:t>cả cái</w:t>
      </w:r>
      <w:r>
        <w:rPr>
          <w:color w:val="231F20"/>
          <w:spacing w:val="-1"/>
          <w:w w:val="105"/>
        </w:rPr>
        <w:t> </w:t>
      </w:r>
      <w:r>
        <w:rPr>
          <w:color w:val="231F20"/>
          <w:w w:val="105"/>
        </w:rPr>
        <w:t>bát</w:t>
      </w:r>
      <w:r>
        <w:rPr>
          <w:color w:val="231F20"/>
          <w:spacing w:val="-1"/>
          <w:w w:val="105"/>
        </w:rPr>
        <w:t> </w:t>
      </w:r>
      <w:r>
        <w:rPr>
          <w:color w:val="231F20"/>
          <w:w w:val="105"/>
        </w:rPr>
        <w:t>ăn</w:t>
      </w:r>
      <w:r>
        <w:rPr>
          <w:color w:val="231F20"/>
          <w:spacing w:val="-1"/>
          <w:w w:val="105"/>
        </w:rPr>
        <w:t> </w:t>
      </w:r>
      <w:r>
        <w:rPr>
          <w:color w:val="231F20"/>
          <w:w w:val="105"/>
        </w:rPr>
        <w:t>cơm</w:t>
      </w:r>
      <w:r>
        <w:rPr>
          <w:color w:val="231F20"/>
          <w:spacing w:val="-1"/>
          <w:w w:val="105"/>
        </w:rPr>
        <w:t> </w:t>
      </w:r>
      <w:r>
        <w:rPr>
          <w:color w:val="231F20"/>
          <w:w w:val="105"/>
        </w:rPr>
        <w:t>cũng</w:t>
      </w:r>
      <w:r>
        <w:rPr>
          <w:color w:val="231F20"/>
          <w:spacing w:val="-1"/>
          <w:w w:val="105"/>
        </w:rPr>
        <w:t> </w:t>
      </w:r>
      <w:r>
        <w:rPr>
          <w:color w:val="231F20"/>
          <w:w w:val="105"/>
        </w:rPr>
        <w:t>không</w:t>
      </w:r>
      <w:r>
        <w:rPr>
          <w:color w:val="231F20"/>
          <w:spacing w:val="-1"/>
          <w:w w:val="105"/>
        </w:rPr>
        <w:t> </w:t>
      </w:r>
      <w:r>
        <w:rPr>
          <w:color w:val="231F20"/>
          <w:w w:val="105"/>
        </w:rPr>
        <w:t>có.</w:t>
      </w:r>
      <w:r>
        <w:rPr>
          <w:color w:val="231F20"/>
          <w:spacing w:val="-1"/>
          <w:w w:val="105"/>
        </w:rPr>
        <w:t> </w:t>
      </w:r>
      <w:r>
        <w:rPr>
          <w:color w:val="231F20"/>
          <w:w w:val="105"/>
        </w:rPr>
        <w:t>Dùng</w:t>
      </w:r>
      <w:r>
        <w:rPr>
          <w:color w:val="231F20"/>
          <w:spacing w:val="-1"/>
          <w:w w:val="105"/>
        </w:rPr>
        <w:t> </w:t>
      </w:r>
      <w:r>
        <w:rPr>
          <w:color w:val="231F20"/>
          <w:w w:val="105"/>
        </w:rPr>
        <w:t>cái</w:t>
      </w:r>
      <w:r>
        <w:rPr>
          <w:color w:val="231F20"/>
          <w:spacing w:val="-1"/>
          <w:w w:val="105"/>
        </w:rPr>
        <w:t> </w:t>
      </w:r>
      <w:r>
        <w:rPr>
          <w:color w:val="231F20"/>
          <w:w w:val="105"/>
        </w:rPr>
        <w:t>gì</w:t>
      </w:r>
      <w:r>
        <w:rPr>
          <w:color w:val="231F20"/>
          <w:spacing w:val="-1"/>
          <w:w w:val="105"/>
        </w:rPr>
        <w:t> </w:t>
      </w:r>
      <w:r>
        <w:rPr>
          <w:color w:val="231F20"/>
          <w:w w:val="105"/>
        </w:rPr>
        <w:t>để</w:t>
      </w:r>
      <w:r>
        <w:rPr>
          <w:color w:val="231F20"/>
          <w:spacing w:val="-1"/>
          <w:w w:val="105"/>
        </w:rPr>
        <w:t> </w:t>
      </w:r>
      <w:r>
        <w:rPr>
          <w:color w:val="231F20"/>
          <w:w w:val="105"/>
        </w:rPr>
        <w:t>ăn?</w:t>
      </w:r>
      <w:r>
        <w:rPr>
          <w:color w:val="231F20"/>
          <w:spacing w:val="-1"/>
          <w:w w:val="105"/>
        </w:rPr>
        <w:t> </w:t>
      </w:r>
      <w:r>
        <w:rPr>
          <w:color w:val="231F20"/>
          <w:w w:val="105"/>
        </w:rPr>
        <w:t>Dùng</w:t>
      </w:r>
      <w:r>
        <w:rPr>
          <w:color w:val="231F20"/>
          <w:spacing w:val="-1"/>
          <w:w w:val="105"/>
        </w:rPr>
        <w:t> </w:t>
      </w:r>
      <w:r>
        <w:rPr>
          <w:color w:val="231F20"/>
          <w:w w:val="105"/>
        </w:rPr>
        <w:t>tre đan</w:t>
      </w:r>
      <w:r>
        <w:rPr>
          <w:color w:val="231F20"/>
          <w:spacing w:val="-6"/>
          <w:w w:val="105"/>
        </w:rPr>
        <w:t> </w:t>
      </w:r>
      <w:r>
        <w:rPr>
          <w:color w:val="231F20"/>
          <w:w w:val="105"/>
        </w:rPr>
        <w:t>thành</w:t>
      </w:r>
      <w:r>
        <w:rPr>
          <w:color w:val="231F20"/>
          <w:spacing w:val="-6"/>
          <w:w w:val="105"/>
        </w:rPr>
        <w:t> </w:t>
      </w:r>
      <w:r>
        <w:rPr>
          <w:color w:val="231F20"/>
          <w:w w:val="105"/>
        </w:rPr>
        <w:t>một</w:t>
      </w:r>
      <w:r>
        <w:rPr>
          <w:color w:val="231F20"/>
          <w:spacing w:val="-6"/>
          <w:w w:val="105"/>
        </w:rPr>
        <w:t> </w:t>
      </w:r>
      <w:r>
        <w:rPr>
          <w:color w:val="231F20"/>
          <w:w w:val="105"/>
        </w:rPr>
        <w:t>cái</w:t>
      </w:r>
      <w:r>
        <w:rPr>
          <w:color w:val="231F20"/>
          <w:spacing w:val="-6"/>
          <w:w w:val="105"/>
        </w:rPr>
        <w:t> </w:t>
      </w:r>
      <w:r>
        <w:rPr>
          <w:color w:val="231F20"/>
          <w:w w:val="105"/>
        </w:rPr>
        <w:t>giỏ</w:t>
      </w:r>
      <w:r>
        <w:rPr>
          <w:color w:val="231F20"/>
          <w:spacing w:val="-6"/>
          <w:w w:val="105"/>
        </w:rPr>
        <w:t> </w:t>
      </w:r>
      <w:r>
        <w:rPr>
          <w:color w:val="231F20"/>
          <w:w w:val="105"/>
        </w:rPr>
        <w:t>làm</w:t>
      </w:r>
      <w:r>
        <w:rPr>
          <w:color w:val="231F20"/>
          <w:spacing w:val="-6"/>
          <w:w w:val="105"/>
        </w:rPr>
        <w:t> </w:t>
      </w:r>
      <w:r>
        <w:rPr>
          <w:color w:val="231F20"/>
          <w:w w:val="105"/>
        </w:rPr>
        <w:t>bát</w:t>
      </w:r>
      <w:r>
        <w:rPr>
          <w:color w:val="231F20"/>
          <w:spacing w:val="-6"/>
          <w:w w:val="105"/>
        </w:rPr>
        <w:t> </w:t>
      </w:r>
      <w:r>
        <w:rPr>
          <w:color w:val="231F20"/>
          <w:w w:val="105"/>
        </w:rPr>
        <w:t>đựng</w:t>
      </w:r>
      <w:r>
        <w:rPr>
          <w:color w:val="231F20"/>
          <w:spacing w:val="-6"/>
          <w:w w:val="105"/>
        </w:rPr>
        <w:t> </w:t>
      </w:r>
      <w:r>
        <w:rPr>
          <w:color w:val="231F20"/>
          <w:w w:val="105"/>
        </w:rPr>
        <w:t>cơm.</w:t>
      </w:r>
      <w:r>
        <w:rPr>
          <w:color w:val="231F20"/>
          <w:spacing w:val="-6"/>
          <w:w w:val="105"/>
        </w:rPr>
        <w:t> </w:t>
      </w:r>
      <w:r>
        <w:rPr>
          <w:color w:val="231F20"/>
          <w:w w:val="105"/>
        </w:rPr>
        <w:t>Uống</w:t>
      </w:r>
      <w:r>
        <w:rPr>
          <w:color w:val="231F20"/>
          <w:spacing w:val="-6"/>
          <w:w w:val="105"/>
        </w:rPr>
        <w:t> </w:t>
      </w:r>
      <w:r>
        <w:rPr>
          <w:color w:val="231F20"/>
          <w:w w:val="105"/>
        </w:rPr>
        <w:t>nước</w:t>
      </w:r>
      <w:r>
        <w:rPr>
          <w:color w:val="231F20"/>
          <w:spacing w:val="-6"/>
          <w:w w:val="105"/>
        </w:rPr>
        <w:t> </w:t>
      </w:r>
      <w:r>
        <w:rPr>
          <w:color w:val="231F20"/>
          <w:w w:val="105"/>
        </w:rPr>
        <w:t>không có ly, dùng hồ lô để uống nước. Cuộc sống như thế, Phu tử khen hay, bởi nếu là người khác, không ai có thể chịu nổi. </w:t>
      </w:r>
      <w:r>
        <w:rPr>
          <w:color w:val="231F20"/>
        </w:rPr>
        <w:t>Nhưng</w:t>
      </w:r>
      <w:r>
        <w:rPr>
          <w:color w:val="231F20"/>
          <w:spacing w:val="-1"/>
        </w:rPr>
        <w:t> </w:t>
      </w:r>
      <w:r>
        <w:rPr>
          <w:color w:val="231F20"/>
        </w:rPr>
        <w:t>Nhan</w:t>
      </w:r>
      <w:r>
        <w:rPr>
          <w:color w:val="231F20"/>
          <w:spacing w:val="-1"/>
        </w:rPr>
        <w:t> </w:t>
      </w:r>
      <w:r>
        <w:rPr>
          <w:color w:val="231F20"/>
        </w:rPr>
        <w:t>Hồi</w:t>
      </w:r>
      <w:r>
        <w:rPr>
          <w:color w:val="231F20"/>
          <w:spacing w:val="-1"/>
        </w:rPr>
        <w:t> </w:t>
      </w:r>
      <w:r>
        <w:rPr>
          <w:color w:val="231F20"/>
        </w:rPr>
        <w:t>thì</w:t>
      </w:r>
      <w:r>
        <w:rPr>
          <w:color w:val="231F20"/>
          <w:spacing w:val="-1"/>
        </w:rPr>
        <w:t> </w:t>
      </w:r>
      <w:r>
        <w:rPr>
          <w:color w:val="231F20"/>
        </w:rPr>
        <w:t>sao?</w:t>
      </w:r>
      <w:r>
        <w:rPr>
          <w:color w:val="231F20"/>
          <w:spacing w:val="-1"/>
        </w:rPr>
        <w:t> </w:t>
      </w:r>
      <w:r>
        <w:rPr>
          <w:color w:val="231F20"/>
        </w:rPr>
        <w:t>Suốt</w:t>
      </w:r>
      <w:r>
        <w:rPr>
          <w:color w:val="231F20"/>
          <w:spacing w:val="-1"/>
        </w:rPr>
        <w:t> </w:t>
      </w:r>
      <w:r>
        <w:rPr>
          <w:color w:val="231F20"/>
        </w:rPr>
        <w:t>ngày</w:t>
      </w:r>
      <w:r>
        <w:rPr>
          <w:color w:val="231F20"/>
          <w:spacing w:val="-1"/>
        </w:rPr>
        <w:t> </w:t>
      </w:r>
      <w:r>
        <w:rPr>
          <w:color w:val="231F20"/>
        </w:rPr>
        <w:t>ông</w:t>
      </w:r>
      <w:r>
        <w:rPr>
          <w:color w:val="231F20"/>
          <w:spacing w:val="-1"/>
        </w:rPr>
        <w:t> </w:t>
      </w:r>
      <w:r>
        <w:rPr>
          <w:color w:val="231F20"/>
        </w:rPr>
        <w:t>ta</w:t>
      </w:r>
      <w:r>
        <w:rPr>
          <w:color w:val="231F20"/>
          <w:spacing w:val="-1"/>
        </w:rPr>
        <w:t> </w:t>
      </w:r>
      <w:r>
        <w:rPr>
          <w:color w:val="231F20"/>
        </w:rPr>
        <w:t>rất</w:t>
      </w:r>
      <w:r>
        <w:rPr>
          <w:color w:val="231F20"/>
          <w:spacing w:val="-1"/>
        </w:rPr>
        <w:t> </w:t>
      </w:r>
      <w:r>
        <w:rPr>
          <w:color w:val="231F20"/>
        </w:rPr>
        <w:t>hoan</w:t>
      </w:r>
      <w:r>
        <w:rPr>
          <w:color w:val="231F20"/>
          <w:spacing w:val="-1"/>
        </w:rPr>
        <w:t> </w:t>
      </w:r>
      <w:r>
        <w:rPr>
          <w:color w:val="231F20"/>
        </w:rPr>
        <w:t>hỷ.</w:t>
      </w:r>
      <w:r>
        <w:rPr>
          <w:color w:val="231F20"/>
          <w:spacing w:val="-1"/>
        </w:rPr>
        <w:t> </w:t>
      </w:r>
      <w:r>
        <w:rPr>
          <w:color w:val="231F20"/>
        </w:rPr>
        <w:t>Trong </w:t>
      </w:r>
      <w:r>
        <w:rPr>
          <w:color w:val="231F20"/>
          <w:spacing w:val="-2"/>
          <w:w w:val="105"/>
        </w:rPr>
        <w:t>đám</w:t>
      </w:r>
      <w:r>
        <w:rPr>
          <w:color w:val="231F20"/>
          <w:spacing w:val="-18"/>
          <w:w w:val="105"/>
        </w:rPr>
        <w:t> </w:t>
      </w:r>
      <w:r>
        <w:rPr>
          <w:color w:val="231F20"/>
          <w:spacing w:val="-2"/>
          <w:w w:val="105"/>
        </w:rPr>
        <w:t>học</w:t>
      </w:r>
      <w:r>
        <w:rPr>
          <w:color w:val="231F20"/>
          <w:spacing w:val="-17"/>
          <w:w w:val="105"/>
        </w:rPr>
        <w:t> </w:t>
      </w:r>
      <w:r>
        <w:rPr>
          <w:color w:val="231F20"/>
          <w:spacing w:val="-2"/>
          <w:w w:val="105"/>
        </w:rPr>
        <w:t>trò</w:t>
      </w:r>
      <w:r>
        <w:rPr>
          <w:color w:val="231F20"/>
          <w:spacing w:val="-18"/>
          <w:w w:val="105"/>
        </w:rPr>
        <w:t> </w:t>
      </w:r>
      <w:r>
        <w:rPr>
          <w:color w:val="231F20"/>
          <w:spacing w:val="-2"/>
          <w:w w:val="105"/>
        </w:rPr>
        <w:t>của</w:t>
      </w:r>
      <w:r>
        <w:rPr>
          <w:color w:val="231F20"/>
          <w:spacing w:val="-17"/>
          <w:w w:val="105"/>
        </w:rPr>
        <w:t> </w:t>
      </w:r>
      <w:r>
        <w:rPr>
          <w:color w:val="231F20"/>
          <w:spacing w:val="-2"/>
          <w:w w:val="105"/>
        </w:rPr>
        <w:t>Khổng</w:t>
      </w:r>
      <w:r>
        <w:rPr>
          <w:color w:val="231F20"/>
          <w:spacing w:val="-18"/>
          <w:w w:val="105"/>
        </w:rPr>
        <w:t> </w:t>
      </w:r>
      <w:r>
        <w:rPr>
          <w:color w:val="231F20"/>
          <w:spacing w:val="-2"/>
          <w:w w:val="105"/>
        </w:rPr>
        <w:t>Tử,</w:t>
      </w:r>
      <w:r>
        <w:rPr>
          <w:color w:val="231F20"/>
          <w:spacing w:val="-17"/>
          <w:w w:val="105"/>
        </w:rPr>
        <w:t> </w:t>
      </w:r>
      <w:r>
        <w:rPr>
          <w:color w:val="231F20"/>
          <w:spacing w:val="-2"/>
          <w:w w:val="105"/>
        </w:rPr>
        <w:t>người</w:t>
      </w:r>
      <w:r>
        <w:rPr>
          <w:color w:val="231F20"/>
          <w:spacing w:val="-18"/>
          <w:w w:val="105"/>
        </w:rPr>
        <w:t> </w:t>
      </w:r>
      <w:r>
        <w:rPr>
          <w:color w:val="231F20"/>
          <w:spacing w:val="-2"/>
          <w:w w:val="105"/>
        </w:rPr>
        <w:t>sống</w:t>
      </w:r>
      <w:r>
        <w:rPr>
          <w:color w:val="231F20"/>
          <w:spacing w:val="-17"/>
          <w:w w:val="105"/>
        </w:rPr>
        <w:t> </w:t>
      </w:r>
      <w:r>
        <w:rPr>
          <w:color w:val="231F20"/>
          <w:spacing w:val="-2"/>
          <w:w w:val="105"/>
        </w:rPr>
        <w:t>vui</w:t>
      </w:r>
      <w:r>
        <w:rPr>
          <w:color w:val="231F20"/>
          <w:spacing w:val="-18"/>
          <w:w w:val="105"/>
        </w:rPr>
        <w:t> </w:t>
      </w:r>
      <w:r>
        <w:rPr>
          <w:color w:val="231F20"/>
          <w:spacing w:val="-2"/>
          <w:w w:val="105"/>
        </w:rPr>
        <w:t>nhất</w:t>
      </w:r>
      <w:r>
        <w:rPr>
          <w:color w:val="231F20"/>
          <w:spacing w:val="-17"/>
          <w:w w:val="105"/>
        </w:rPr>
        <w:t> </w:t>
      </w:r>
      <w:r>
        <w:rPr>
          <w:color w:val="231F20"/>
          <w:spacing w:val="-2"/>
          <w:w w:val="105"/>
        </w:rPr>
        <w:t>là</w:t>
      </w:r>
      <w:r>
        <w:rPr>
          <w:color w:val="231F20"/>
          <w:spacing w:val="-18"/>
          <w:w w:val="105"/>
        </w:rPr>
        <w:t> </w:t>
      </w:r>
      <w:r>
        <w:rPr>
          <w:color w:val="231F20"/>
          <w:spacing w:val="-2"/>
          <w:w w:val="105"/>
        </w:rPr>
        <w:t>Nhan</w:t>
      </w:r>
      <w:r>
        <w:rPr>
          <w:color w:val="231F20"/>
          <w:spacing w:val="-17"/>
          <w:w w:val="105"/>
        </w:rPr>
        <w:t> </w:t>
      </w:r>
      <w:r>
        <w:rPr>
          <w:color w:val="231F20"/>
          <w:spacing w:val="-4"/>
          <w:w w:val="105"/>
        </w:rPr>
        <w:t>Hồi.</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4" w:firstLine="453"/>
      </w:pPr>
      <w:r>
        <w:rPr>
          <w:color w:val="231F20"/>
        </w:rPr>
        <w:t>Ông</w:t>
      </w:r>
      <w:r>
        <w:rPr>
          <w:color w:val="231F20"/>
          <w:spacing w:val="-2"/>
        </w:rPr>
        <w:t> </w:t>
      </w:r>
      <w:r>
        <w:rPr>
          <w:color w:val="231F20"/>
        </w:rPr>
        <w:t>ấy</w:t>
      </w:r>
      <w:r>
        <w:rPr>
          <w:color w:val="231F20"/>
          <w:spacing w:val="-2"/>
        </w:rPr>
        <w:t> </w:t>
      </w:r>
      <w:r>
        <w:rPr>
          <w:color w:val="231F20"/>
        </w:rPr>
        <w:t>vui</w:t>
      </w:r>
      <w:r>
        <w:rPr>
          <w:color w:val="231F20"/>
          <w:spacing w:val="-2"/>
        </w:rPr>
        <w:t> </w:t>
      </w:r>
      <w:r>
        <w:rPr>
          <w:color w:val="231F20"/>
        </w:rPr>
        <w:t>điều</w:t>
      </w:r>
      <w:r>
        <w:rPr>
          <w:color w:val="231F20"/>
          <w:spacing w:val="-2"/>
        </w:rPr>
        <w:t> </w:t>
      </w:r>
      <w:r>
        <w:rPr>
          <w:color w:val="231F20"/>
        </w:rPr>
        <w:t>gì?</w:t>
      </w:r>
      <w:r>
        <w:rPr>
          <w:color w:val="231F20"/>
          <w:spacing w:val="-2"/>
        </w:rPr>
        <w:t> </w:t>
      </w:r>
      <w:r>
        <w:rPr>
          <w:color w:val="231F20"/>
        </w:rPr>
        <w:t>Bởi</w:t>
      </w:r>
      <w:r>
        <w:rPr>
          <w:color w:val="231F20"/>
          <w:spacing w:val="-2"/>
        </w:rPr>
        <w:t> </w:t>
      </w:r>
      <w:r>
        <w:rPr>
          <w:color w:val="231F20"/>
        </w:rPr>
        <w:t>ông</w:t>
      </w:r>
      <w:r>
        <w:rPr>
          <w:color w:val="231F20"/>
          <w:spacing w:val="-2"/>
        </w:rPr>
        <w:t> </w:t>
      </w:r>
      <w:r>
        <w:rPr>
          <w:color w:val="231F20"/>
        </w:rPr>
        <w:t>ta</w:t>
      </w:r>
      <w:r>
        <w:rPr>
          <w:color w:val="231F20"/>
          <w:spacing w:val="-2"/>
        </w:rPr>
        <w:t> </w:t>
      </w:r>
      <w:r>
        <w:rPr>
          <w:color w:val="231F20"/>
        </w:rPr>
        <w:t>hiểu</w:t>
      </w:r>
      <w:r>
        <w:rPr>
          <w:color w:val="231F20"/>
          <w:spacing w:val="-2"/>
        </w:rPr>
        <w:t> </w:t>
      </w:r>
      <w:r>
        <w:rPr>
          <w:color w:val="231F20"/>
        </w:rPr>
        <w:t>rõ</w:t>
      </w:r>
      <w:r>
        <w:rPr>
          <w:color w:val="231F20"/>
          <w:spacing w:val="-2"/>
        </w:rPr>
        <w:t> </w:t>
      </w:r>
      <w:r>
        <w:rPr>
          <w:color w:val="231F20"/>
        </w:rPr>
        <w:t>những</w:t>
      </w:r>
      <w:r>
        <w:rPr>
          <w:color w:val="231F20"/>
          <w:spacing w:val="-2"/>
        </w:rPr>
        <w:t> </w:t>
      </w:r>
      <w:r>
        <w:rPr>
          <w:color w:val="231F20"/>
        </w:rPr>
        <w:t>luân</w:t>
      </w:r>
      <w:r>
        <w:rPr>
          <w:color w:val="231F20"/>
          <w:spacing w:val="-2"/>
        </w:rPr>
        <w:t> </w:t>
      </w:r>
      <w:r>
        <w:rPr>
          <w:color w:val="231F20"/>
        </w:rPr>
        <w:t>lý</w:t>
      </w:r>
      <w:r>
        <w:rPr>
          <w:color w:val="231F20"/>
          <w:spacing w:val="-2"/>
        </w:rPr>
        <w:t> </w:t>
      </w:r>
      <w:r>
        <w:rPr>
          <w:color w:val="231F20"/>
        </w:rPr>
        <w:t>thánh </w:t>
      </w:r>
      <w:r>
        <w:rPr>
          <w:color w:val="231F20"/>
          <w:w w:val="105"/>
        </w:rPr>
        <w:t>hiền</w:t>
      </w:r>
      <w:r>
        <w:rPr>
          <w:color w:val="231F20"/>
          <w:spacing w:val="-15"/>
          <w:w w:val="105"/>
        </w:rPr>
        <w:t> </w:t>
      </w:r>
      <w:r>
        <w:rPr>
          <w:color w:val="231F20"/>
          <w:w w:val="105"/>
        </w:rPr>
        <w:t>dạy,</w:t>
      </w:r>
      <w:r>
        <w:rPr>
          <w:color w:val="231F20"/>
          <w:spacing w:val="-14"/>
          <w:w w:val="105"/>
        </w:rPr>
        <w:t> </w:t>
      </w:r>
      <w:r>
        <w:rPr>
          <w:color w:val="231F20"/>
          <w:w w:val="105"/>
        </w:rPr>
        <w:t>và</w:t>
      </w:r>
      <w:r>
        <w:rPr>
          <w:color w:val="231F20"/>
          <w:spacing w:val="-14"/>
          <w:w w:val="105"/>
        </w:rPr>
        <w:t> </w:t>
      </w:r>
      <w:r>
        <w:rPr>
          <w:color w:val="231F20"/>
          <w:w w:val="105"/>
        </w:rPr>
        <w:t>thực</w:t>
      </w:r>
      <w:r>
        <w:rPr>
          <w:color w:val="231F20"/>
          <w:spacing w:val="-14"/>
          <w:w w:val="105"/>
        </w:rPr>
        <w:t> </w:t>
      </w:r>
      <w:r>
        <w:rPr>
          <w:color w:val="231F20"/>
          <w:w w:val="105"/>
        </w:rPr>
        <w:t>hành</w:t>
      </w:r>
      <w:r>
        <w:rPr>
          <w:color w:val="231F20"/>
          <w:spacing w:val="-14"/>
          <w:w w:val="105"/>
        </w:rPr>
        <w:t> </w:t>
      </w:r>
      <w:r>
        <w:rPr>
          <w:color w:val="231F20"/>
          <w:w w:val="105"/>
        </w:rPr>
        <w:t>những</w:t>
      </w:r>
      <w:r>
        <w:rPr>
          <w:color w:val="231F20"/>
          <w:spacing w:val="-14"/>
          <w:w w:val="105"/>
        </w:rPr>
        <w:t> </w:t>
      </w:r>
      <w:r>
        <w:rPr>
          <w:color w:val="231F20"/>
          <w:w w:val="105"/>
        </w:rPr>
        <w:t>điều</w:t>
      </w:r>
      <w:r>
        <w:rPr>
          <w:color w:val="231F20"/>
          <w:spacing w:val="-15"/>
          <w:w w:val="105"/>
        </w:rPr>
        <w:t> </w:t>
      </w:r>
      <w:r>
        <w:rPr>
          <w:color w:val="231F20"/>
          <w:w w:val="105"/>
        </w:rPr>
        <w:t>dạy</w:t>
      </w:r>
      <w:r>
        <w:rPr>
          <w:color w:val="231F20"/>
          <w:spacing w:val="-14"/>
          <w:w w:val="105"/>
        </w:rPr>
        <w:t> </w:t>
      </w:r>
      <w:r>
        <w:rPr>
          <w:color w:val="231F20"/>
          <w:w w:val="105"/>
        </w:rPr>
        <w:t>đó.</w:t>
      </w:r>
      <w:r>
        <w:rPr>
          <w:color w:val="231F20"/>
          <w:spacing w:val="-15"/>
          <w:w w:val="105"/>
        </w:rPr>
        <w:t> </w:t>
      </w:r>
      <w:r>
        <w:rPr>
          <w:color w:val="231F20"/>
          <w:w w:val="105"/>
        </w:rPr>
        <w:t>Ông</w:t>
      </w:r>
      <w:r>
        <w:rPr>
          <w:color w:val="231F20"/>
          <w:spacing w:val="-14"/>
          <w:w w:val="105"/>
        </w:rPr>
        <w:t> </w:t>
      </w:r>
      <w:r>
        <w:rPr>
          <w:color w:val="231F20"/>
          <w:w w:val="105"/>
        </w:rPr>
        <w:t>ấy</w:t>
      </w:r>
      <w:r>
        <w:rPr>
          <w:color w:val="231F20"/>
          <w:spacing w:val="-14"/>
          <w:w w:val="105"/>
        </w:rPr>
        <w:t> </w:t>
      </w:r>
      <w:r>
        <w:rPr>
          <w:color w:val="231F20"/>
          <w:w w:val="105"/>
        </w:rPr>
        <w:t>làm</w:t>
      </w:r>
      <w:r>
        <w:rPr>
          <w:color w:val="231F20"/>
          <w:spacing w:val="-14"/>
          <w:w w:val="105"/>
        </w:rPr>
        <w:t> </w:t>
      </w:r>
      <w:r>
        <w:rPr>
          <w:color w:val="231F20"/>
          <w:w w:val="105"/>
        </w:rPr>
        <w:t>được hết,</w:t>
      </w:r>
      <w:r>
        <w:rPr>
          <w:color w:val="231F20"/>
          <w:spacing w:val="-16"/>
          <w:w w:val="105"/>
        </w:rPr>
        <w:t> </w:t>
      </w:r>
      <w:r>
        <w:rPr>
          <w:color w:val="231F20"/>
          <w:w w:val="105"/>
        </w:rPr>
        <w:t>sao</w:t>
      </w:r>
      <w:r>
        <w:rPr>
          <w:color w:val="231F20"/>
          <w:spacing w:val="-16"/>
          <w:w w:val="105"/>
        </w:rPr>
        <w:t> </w:t>
      </w:r>
      <w:r>
        <w:rPr>
          <w:color w:val="231F20"/>
          <w:w w:val="105"/>
        </w:rPr>
        <w:t>không</w:t>
      </w:r>
      <w:r>
        <w:rPr>
          <w:color w:val="231F20"/>
          <w:spacing w:val="-16"/>
          <w:w w:val="105"/>
        </w:rPr>
        <w:t> </w:t>
      </w:r>
      <w:r>
        <w:rPr>
          <w:color w:val="231F20"/>
          <w:w w:val="105"/>
        </w:rPr>
        <w:t>vui</w:t>
      </w:r>
      <w:r>
        <w:rPr>
          <w:color w:val="231F20"/>
          <w:spacing w:val="-16"/>
          <w:w w:val="105"/>
        </w:rPr>
        <w:t> </w:t>
      </w:r>
      <w:r>
        <w:rPr>
          <w:color w:val="231F20"/>
          <w:w w:val="105"/>
        </w:rPr>
        <w:t>được!</w:t>
      </w:r>
      <w:r>
        <w:rPr>
          <w:color w:val="231F20"/>
          <w:spacing w:val="-16"/>
          <w:w w:val="105"/>
        </w:rPr>
        <w:t> </w:t>
      </w:r>
      <w:r>
        <w:rPr>
          <w:color w:val="231F20"/>
          <w:w w:val="105"/>
        </w:rPr>
        <w:t>Khởi</w:t>
      </w:r>
      <w:r>
        <w:rPr>
          <w:color w:val="231F20"/>
          <w:spacing w:val="-15"/>
          <w:w w:val="105"/>
        </w:rPr>
        <w:t> </w:t>
      </w:r>
      <w:r>
        <w:rPr>
          <w:color w:val="231F20"/>
          <w:w w:val="105"/>
        </w:rPr>
        <w:t>tâm</w:t>
      </w:r>
      <w:r>
        <w:rPr>
          <w:color w:val="231F20"/>
          <w:spacing w:val="-16"/>
          <w:w w:val="105"/>
        </w:rPr>
        <w:t> </w:t>
      </w:r>
      <w:r>
        <w:rPr>
          <w:color w:val="231F20"/>
          <w:w w:val="105"/>
        </w:rPr>
        <w:t>động</w:t>
      </w:r>
      <w:r>
        <w:rPr>
          <w:color w:val="231F20"/>
          <w:spacing w:val="-16"/>
          <w:w w:val="105"/>
        </w:rPr>
        <w:t> </w:t>
      </w:r>
      <w:r>
        <w:rPr>
          <w:color w:val="231F20"/>
          <w:w w:val="105"/>
        </w:rPr>
        <w:t>niệm,</w:t>
      </w:r>
      <w:r>
        <w:rPr>
          <w:color w:val="231F20"/>
          <w:spacing w:val="-16"/>
          <w:w w:val="105"/>
        </w:rPr>
        <w:t> </w:t>
      </w:r>
      <w:r>
        <w:rPr>
          <w:color w:val="231F20"/>
          <w:w w:val="105"/>
        </w:rPr>
        <w:t>ngôn</w:t>
      </w:r>
      <w:r>
        <w:rPr>
          <w:color w:val="231F20"/>
          <w:spacing w:val="-16"/>
          <w:w w:val="105"/>
        </w:rPr>
        <w:t> </w:t>
      </w:r>
      <w:r>
        <w:rPr>
          <w:color w:val="231F20"/>
          <w:w w:val="105"/>
        </w:rPr>
        <w:t>ngữ</w:t>
      </w:r>
      <w:r>
        <w:rPr>
          <w:color w:val="231F20"/>
          <w:spacing w:val="-16"/>
          <w:w w:val="105"/>
        </w:rPr>
        <w:t> </w:t>
      </w:r>
      <w:r>
        <w:rPr>
          <w:color w:val="231F20"/>
          <w:w w:val="105"/>
        </w:rPr>
        <w:t>tạo tác,</w:t>
      </w:r>
      <w:r>
        <w:rPr>
          <w:color w:val="231F20"/>
          <w:spacing w:val="-23"/>
          <w:w w:val="105"/>
        </w:rPr>
        <w:t> </w:t>
      </w:r>
      <w:r>
        <w:rPr>
          <w:color w:val="231F20"/>
          <w:w w:val="105"/>
        </w:rPr>
        <w:t>đều</w:t>
      </w:r>
      <w:r>
        <w:rPr>
          <w:color w:val="231F20"/>
          <w:spacing w:val="-22"/>
          <w:w w:val="105"/>
        </w:rPr>
        <w:t> </w:t>
      </w:r>
      <w:r>
        <w:rPr>
          <w:color w:val="231F20"/>
          <w:w w:val="105"/>
        </w:rPr>
        <w:t>tương</w:t>
      </w:r>
      <w:r>
        <w:rPr>
          <w:color w:val="231F20"/>
          <w:spacing w:val="-22"/>
          <w:w w:val="105"/>
        </w:rPr>
        <w:t> </w:t>
      </w:r>
      <w:r>
        <w:rPr>
          <w:color w:val="231F20"/>
          <w:w w:val="105"/>
        </w:rPr>
        <w:t>ưng</w:t>
      </w:r>
      <w:r>
        <w:rPr>
          <w:color w:val="231F20"/>
          <w:spacing w:val="-23"/>
          <w:w w:val="105"/>
        </w:rPr>
        <w:t> </w:t>
      </w:r>
      <w:r>
        <w:rPr>
          <w:color w:val="231F20"/>
          <w:w w:val="105"/>
        </w:rPr>
        <w:t>với</w:t>
      </w:r>
      <w:r>
        <w:rPr>
          <w:color w:val="231F20"/>
          <w:spacing w:val="-22"/>
          <w:w w:val="105"/>
        </w:rPr>
        <w:t> </w:t>
      </w:r>
      <w:r>
        <w:rPr>
          <w:color w:val="231F20"/>
          <w:w w:val="105"/>
        </w:rPr>
        <w:t>Ngũ</w:t>
      </w:r>
      <w:r>
        <w:rPr>
          <w:color w:val="231F20"/>
          <w:spacing w:val="-22"/>
          <w:w w:val="105"/>
        </w:rPr>
        <w:t> </w:t>
      </w:r>
      <w:r>
        <w:rPr>
          <w:color w:val="231F20"/>
          <w:w w:val="105"/>
        </w:rPr>
        <w:t>Luân,</w:t>
      </w:r>
      <w:r>
        <w:rPr>
          <w:color w:val="231F20"/>
          <w:spacing w:val="-23"/>
          <w:w w:val="105"/>
        </w:rPr>
        <w:t> </w:t>
      </w:r>
      <w:r>
        <w:rPr>
          <w:color w:val="231F20"/>
          <w:w w:val="105"/>
        </w:rPr>
        <w:t>Ngũ</w:t>
      </w:r>
      <w:r>
        <w:rPr>
          <w:color w:val="231F20"/>
          <w:spacing w:val="-22"/>
          <w:w w:val="105"/>
        </w:rPr>
        <w:t> </w:t>
      </w:r>
      <w:r>
        <w:rPr>
          <w:color w:val="231F20"/>
          <w:w w:val="105"/>
        </w:rPr>
        <w:t>Thường,</w:t>
      </w:r>
      <w:r>
        <w:rPr>
          <w:color w:val="231F20"/>
          <w:spacing w:val="-22"/>
          <w:w w:val="105"/>
        </w:rPr>
        <w:t> </w:t>
      </w:r>
      <w:r>
        <w:rPr>
          <w:color w:val="231F20"/>
          <w:w w:val="105"/>
        </w:rPr>
        <w:t>Tứ</w:t>
      </w:r>
      <w:r>
        <w:rPr>
          <w:color w:val="231F20"/>
          <w:spacing w:val="-23"/>
          <w:w w:val="105"/>
        </w:rPr>
        <w:t> </w:t>
      </w:r>
      <w:r>
        <w:rPr>
          <w:color w:val="231F20"/>
          <w:w w:val="105"/>
        </w:rPr>
        <w:t>Duy,</w:t>
      </w:r>
      <w:r>
        <w:rPr>
          <w:color w:val="231F20"/>
          <w:spacing w:val="-22"/>
          <w:w w:val="105"/>
        </w:rPr>
        <w:t> </w:t>
      </w:r>
      <w:r>
        <w:rPr>
          <w:color w:val="231F20"/>
          <w:w w:val="105"/>
        </w:rPr>
        <w:t>Bát </w:t>
      </w:r>
      <w:r>
        <w:rPr>
          <w:color w:val="231F20"/>
          <w:spacing w:val="-2"/>
          <w:w w:val="105"/>
        </w:rPr>
        <w:t>Đức.</w:t>
      </w:r>
      <w:r>
        <w:rPr>
          <w:color w:val="231F20"/>
          <w:spacing w:val="-19"/>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xem,</w:t>
      </w:r>
      <w:r>
        <w:rPr>
          <w:color w:val="231F20"/>
          <w:spacing w:val="-19"/>
          <w:w w:val="105"/>
        </w:rPr>
        <w:t> </w:t>
      </w:r>
      <w:r>
        <w:rPr>
          <w:color w:val="231F20"/>
          <w:spacing w:val="-2"/>
          <w:w w:val="105"/>
        </w:rPr>
        <w:t>ông</w:t>
      </w:r>
      <w:r>
        <w:rPr>
          <w:color w:val="231F20"/>
          <w:spacing w:val="-19"/>
          <w:w w:val="105"/>
        </w:rPr>
        <w:t> </w:t>
      </w:r>
      <w:r>
        <w:rPr>
          <w:color w:val="231F20"/>
          <w:spacing w:val="-2"/>
          <w:w w:val="105"/>
        </w:rPr>
        <w:t>ta</w:t>
      </w:r>
      <w:r>
        <w:rPr>
          <w:color w:val="231F20"/>
          <w:spacing w:val="-20"/>
          <w:w w:val="105"/>
        </w:rPr>
        <w:t> </w:t>
      </w:r>
      <w:r>
        <w:rPr>
          <w:color w:val="231F20"/>
          <w:spacing w:val="-2"/>
          <w:w w:val="105"/>
        </w:rPr>
        <w:t>không</w:t>
      </w:r>
      <w:r>
        <w:rPr>
          <w:color w:val="231F20"/>
          <w:spacing w:val="-20"/>
          <w:w w:val="105"/>
        </w:rPr>
        <w:t> </w:t>
      </w:r>
      <w:r>
        <w:rPr>
          <w:color w:val="231F20"/>
          <w:spacing w:val="-2"/>
          <w:w w:val="105"/>
        </w:rPr>
        <w:t>vui</w:t>
      </w:r>
      <w:r>
        <w:rPr>
          <w:color w:val="231F20"/>
          <w:spacing w:val="-20"/>
          <w:w w:val="105"/>
        </w:rPr>
        <w:t> </w:t>
      </w:r>
      <w:r>
        <w:rPr>
          <w:color w:val="231F20"/>
          <w:spacing w:val="-2"/>
          <w:w w:val="105"/>
        </w:rPr>
        <w:t>sao</w:t>
      </w:r>
      <w:r>
        <w:rPr>
          <w:color w:val="231F20"/>
          <w:spacing w:val="-19"/>
          <w:w w:val="105"/>
        </w:rPr>
        <w:t> </w:t>
      </w:r>
      <w:r>
        <w:rPr>
          <w:color w:val="231F20"/>
          <w:spacing w:val="-2"/>
          <w:w w:val="105"/>
        </w:rPr>
        <w:t>được!</w:t>
      </w:r>
      <w:r>
        <w:rPr>
          <w:color w:val="231F20"/>
          <w:spacing w:val="-20"/>
          <w:w w:val="105"/>
        </w:rPr>
        <w:t> </w:t>
      </w:r>
      <w:r>
        <w:rPr>
          <w:color w:val="231F20"/>
          <w:spacing w:val="-2"/>
          <w:w w:val="105"/>
        </w:rPr>
        <w:t>Người</w:t>
      </w:r>
      <w:r>
        <w:rPr>
          <w:color w:val="231F20"/>
          <w:spacing w:val="-20"/>
          <w:w w:val="105"/>
        </w:rPr>
        <w:t> </w:t>
      </w:r>
      <w:r>
        <w:rPr>
          <w:color w:val="231F20"/>
          <w:spacing w:val="-2"/>
          <w:w w:val="105"/>
        </w:rPr>
        <w:t>thế</w:t>
      </w:r>
      <w:r>
        <w:rPr>
          <w:color w:val="231F20"/>
          <w:spacing w:val="-20"/>
          <w:w w:val="105"/>
        </w:rPr>
        <w:t> </w:t>
      </w:r>
      <w:r>
        <w:rPr>
          <w:color w:val="231F20"/>
          <w:spacing w:val="-2"/>
          <w:w w:val="105"/>
        </w:rPr>
        <w:t>gian </w:t>
      </w:r>
      <w:r>
        <w:rPr>
          <w:color w:val="231F20"/>
          <w:w w:val="105"/>
        </w:rPr>
        <w:t>tuy</w:t>
      </w:r>
      <w:r>
        <w:rPr>
          <w:color w:val="231F20"/>
          <w:spacing w:val="-12"/>
          <w:w w:val="105"/>
        </w:rPr>
        <w:t> </w:t>
      </w:r>
      <w:r>
        <w:rPr>
          <w:color w:val="231F20"/>
          <w:w w:val="105"/>
        </w:rPr>
        <w:t>có</w:t>
      </w:r>
      <w:r>
        <w:rPr>
          <w:color w:val="231F20"/>
          <w:spacing w:val="-12"/>
          <w:w w:val="105"/>
        </w:rPr>
        <w:t> </w:t>
      </w:r>
      <w:r>
        <w:rPr>
          <w:color w:val="231F20"/>
          <w:w w:val="105"/>
        </w:rPr>
        <w:t>địa</w:t>
      </w:r>
      <w:r>
        <w:rPr>
          <w:color w:val="231F20"/>
          <w:spacing w:val="-12"/>
          <w:w w:val="105"/>
        </w:rPr>
        <w:t> </w:t>
      </w:r>
      <w:r>
        <w:rPr>
          <w:color w:val="231F20"/>
          <w:w w:val="105"/>
        </w:rPr>
        <w:t>vị</w:t>
      </w:r>
      <w:r>
        <w:rPr>
          <w:color w:val="231F20"/>
          <w:spacing w:val="-12"/>
          <w:w w:val="105"/>
        </w:rPr>
        <w:t> </w:t>
      </w:r>
      <w:r>
        <w:rPr>
          <w:color w:val="231F20"/>
          <w:w w:val="105"/>
        </w:rPr>
        <w:t>rất</w:t>
      </w:r>
      <w:r>
        <w:rPr>
          <w:color w:val="231F20"/>
          <w:spacing w:val="-12"/>
          <w:w w:val="105"/>
        </w:rPr>
        <w:t> </w:t>
      </w:r>
      <w:r>
        <w:rPr>
          <w:color w:val="231F20"/>
          <w:w w:val="105"/>
        </w:rPr>
        <w:t>cao,</w:t>
      </w:r>
      <w:r>
        <w:rPr>
          <w:color w:val="231F20"/>
          <w:spacing w:val="-12"/>
          <w:w w:val="105"/>
        </w:rPr>
        <w:t> </w:t>
      </w:r>
      <w:r>
        <w:rPr>
          <w:color w:val="231F20"/>
          <w:w w:val="105"/>
        </w:rPr>
        <w:t>tiền</w:t>
      </w:r>
      <w:r>
        <w:rPr>
          <w:color w:val="231F20"/>
          <w:spacing w:val="-12"/>
          <w:w w:val="105"/>
        </w:rPr>
        <w:t> </w:t>
      </w:r>
      <w:r>
        <w:rPr>
          <w:color w:val="231F20"/>
          <w:w w:val="105"/>
        </w:rPr>
        <w:t>của</w:t>
      </w:r>
      <w:r>
        <w:rPr>
          <w:color w:val="231F20"/>
          <w:spacing w:val="-12"/>
          <w:w w:val="105"/>
        </w:rPr>
        <w:t> </w:t>
      </w:r>
      <w:r>
        <w:rPr>
          <w:color w:val="231F20"/>
          <w:w w:val="105"/>
        </w:rPr>
        <w:t>rất</w:t>
      </w:r>
      <w:r>
        <w:rPr>
          <w:color w:val="231F20"/>
          <w:spacing w:val="-12"/>
          <w:w w:val="105"/>
        </w:rPr>
        <w:t> </w:t>
      </w:r>
      <w:r>
        <w:rPr>
          <w:color w:val="231F20"/>
          <w:w w:val="105"/>
        </w:rPr>
        <w:t>nhiều,</w:t>
      </w:r>
      <w:r>
        <w:rPr>
          <w:color w:val="231F20"/>
          <w:spacing w:val="-13"/>
          <w:w w:val="105"/>
        </w:rPr>
        <w:t> </w:t>
      </w:r>
      <w:r>
        <w:rPr>
          <w:color w:val="231F20"/>
          <w:w w:val="105"/>
        </w:rPr>
        <w:t>nhưng</w:t>
      </w:r>
      <w:r>
        <w:rPr>
          <w:color w:val="231F20"/>
          <w:spacing w:val="-12"/>
          <w:w w:val="105"/>
        </w:rPr>
        <w:t> </w:t>
      </w:r>
      <w:r>
        <w:rPr>
          <w:color w:val="231F20"/>
          <w:w w:val="105"/>
        </w:rPr>
        <w:t>họ</w:t>
      </w:r>
      <w:r>
        <w:rPr>
          <w:color w:val="231F20"/>
          <w:spacing w:val="-12"/>
          <w:w w:val="105"/>
        </w:rPr>
        <w:t> </w:t>
      </w:r>
      <w:r>
        <w:rPr>
          <w:color w:val="231F20"/>
          <w:w w:val="105"/>
        </w:rPr>
        <w:t>không</w:t>
      </w:r>
      <w:r>
        <w:rPr>
          <w:color w:val="231F20"/>
          <w:spacing w:val="-12"/>
          <w:w w:val="105"/>
        </w:rPr>
        <w:t> </w:t>
      </w:r>
      <w:r>
        <w:rPr>
          <w:color w:val="231F20"/>
          <w:w w:val="105"/>
        </w:rPr>
        <w:t>vui, cuộc sống rất đau khổ. Người thời nay, đại phú trưởng giả, tôi đã gặp rất nhiều. Tiền của có cả ức vạn, ban đêm không uống thuốc an thần, thì họ chẳng thế nào ngủ được. Quý vị xem họ có khổ không! Đâu có được sự tự tại như tôi!</w:t>
      </w:r>
    </w:p>
    <w:p>
      <w:pPr>
        <w:pStyle w:val="BodyText"/>
        <w:spacing w:line="300" w:lineRule="auto" w:before="102"/>
        <w:ind w:left="104" w:right="403" w:firstLine="453"/>
      </w:pPr>
      <w:r>
        <w:rPr>
          <w:color w:val="231F20"/>
          <w:w w:val="105"/>
        </w:rPr>
        <w:t>Có người nói, suốt 49 năm, rốt cuộc đức Phật đã giảng điều</w:t>
      </w:r>
      <w:r>
        <w:rPr>
          <w:color w:val="231F20"/>
          <w:spacing w:val="-20"/>
          <w:w w:val="105"/>
        </w:rPr>
        <w:t> </w:t>
      </w:r>
      <w:r>
        <w:rPr>
          <w:color w:val="231F20"/>
          <w:w w:val="105"/>
        </w:rPr>
        <w:t>gì?</w:t>
      </w:r>
      <w:r>
        <w:rPr>
          <w:color w:val="231F20"/>
          <w:spacing w:val="-19"/>
          <w:w w:val="105"/>
        </w:rPr>
        <w:t> </w:t>
      </w:r>
      <w:r>
        <w:rPr>
          <w:color w:val="231F20"/>
          <w:w w:val="105"/>
        </w:rPr>
        <w:t>Tôi</w:t>
      </w:r>
      <w:r>
        <w:rPr>
          <w:color w:val="231F20"/>
          <w:spacing w:val="-19"/>
          <w:w w:val="105"/>
        </w:rPr>
        <w:t> </w:t>
      </w:r>
      <w:r>
        <w:rPr>
          <w:color w:val="231F20"/>
          <w:w w:val="105"/>
        </w:rPr>
        <w:t>cũng</w:t>
      </w:r>
      <w:r>
        <w:rPr>
          <w:color w:val="231F20"/>
          <w:spacing w:val="-19"/>
          <w:w w:val="105"/>
        </w:rPr>
        <w:t> </w:t>
      </w:r>
      <w:r>
        <w:rPr>
          <w:color w:val="231F20"/>
          <w:w w:val="105"/>
        </w:rPr>
        <w:t>từng</w:t>
      </w:r>
      <w:r>
        <w:rPr>
          <w:color w:val="231F20"/>
          <w:spacing w:val="-20"/>
          <w:w w:val="105"/>
        </w:rPr>
        <w:t> </w:t>
      </w:r>
      <w:r>
        <w:rPr>
          <w:color w:val="231F20"/>
          <w:w w:val="105"/>
        </w:rPr>
        <w:t>dùng</w:t>
      </w:r>
      <w:r>
        <w:rPr>
          <w:color w:val="231F20"/>
          <w:spacing w:val="-19"/>
          <w:w w:val="105"/>
        </w:rPr>
        <w:t> </w:t>
      </w:r>
      <w:r>
        <w:rPr>
          <w:color w:val="231F20"/>
          <w:w w:val="105"/>
        </w:rPr>
        <w:t>câu</w:t>
      </w:r>
      <w:r>
        <w:rPr>
          <w:color w:val="231F20"/>
          <w:spacing w:val="-19"/>
          <w:w w:val="105"/>
        </w:rPr>
        <w:t> </w:t>
      </w:r>
      <w:r>
        <w:rPr>
          <w:color w:val="231F20"/>
          <w:w w:val="105"/>
        </w:rPr>
        <w:t>này</w:t>
      </w:r>
      <w:r>
        <w:rPr>
          <w:color w:val="231F20"/>
          <w:spacing w:val="-19"/>
          <w:w w:val="105"/>
        </w:rPr>
        <w:t> </w:t>
      </w:r>
      <w:r>
        <w:rPr>
          <w:color w:val="231F20"/>
          <w:w w:val="105"/>
        </w:rPr>
        <w:t>để</w:t>
      </w:r>
      <w:r>
        <w:rPr>
          <w:color w:val="231F20"/>
          <w:spacing w:val="-20"/>
          <w:w w:val="105"/>
        </w:rPr>
        <w:t> </w:t>
      </w:r>
      <w:r>
        <w:rPr>
          <w:color w:val="231F20"/>
          <w:w w:val="105"/>
        </w:rPr>
        <w:t>hỏi</w:t>
      </w:r>
      <w:r>
        <w:rPr>
          <w:color w:val="231F20"/>
          <w:spacing w:val="-19"/>
          <w:w w:val="105"/>
        </w:rPr>
        <w:t> </w:t>
      </w:r>
      <w:r>
        <w:rPr>
          <w:color w:val="231F20"/>
          <w:w w:val="105"/>
        </w:rPr>
        <w:t>một</w:t>
      </w:r>
      <w:r>
        <w:rPr>
          <w:color w:val="231F20"/>
          <w:spacing w:val="-20"/>
          <w:w w:val="105"/>
        </w:rPr>
        <w:t> </w:t>
      </w:r>
      <w:r>
        <w:rPr>
          <w:color w:val="231F20"/>
          <w:w w:val="105"/>
        </w:rPr>
        <w:t>học</w:t>
      </w:r>
      <w:r>
        <w:rPr>
          <w:color w:val="231F20"/>
          <w:spacing w:val="-19"/>
          <w:w w:val="105"/>
        </w:rPr>
        <w:t> </w:t>
      </w:r>
      <w:r>
        <w:rPr>
          <w:color w:val="231F20"/>
          <w:w w:val="105"/>
        </w:rPr>
        <w:t>trò.</w:t>
      </w:r>
      <w:r>
        <w:rPr>
          <w:color w:val="231F20"/>
          <w:spacing w:val="-20"/>
          <w:w w:val="105"/>
        </w:rPr>
        <w:t> </w:t>
      </w:r>
      <w:r>
        <w:rPr>
          <w:color w:val="231F20"/>
          <w:w w:val="105"/>
        </w:rPr>
        <w:t>Học trò này là giáo thọ của một trường đại học, học vị Tiến sĩ đấy,</w:t>
      </w:r>
      <w:r>
        <w:rPr>
          <w:color w:val="231F20"/>
          <w:spacing w:val="-19"/>
          <w:w w:val="105"/>
        </w:rPr>
        <w:t> </w:t>
      </w:r>
      <w:r>
        <w:rPr>
          <w:color w:val="231F20"/>
          <w:w w:val="105"/>
        </w:rPr>
        <w:t>cũng</w:t>
      </w:r>
      <w:r>
        <w:rPr>
          <w:color w:val="231F20"/>
          <w:spacing w:val="-19"/>
          <w:w w:val="105"/>
        </w:rPr>
        <w:t> </w:t>
      </w:r>
      <w:r>
        <w:rPr>
          <w:color w:val="231F20"/>
          <w:w w:val="105"/>
        </w:rPr>
        <w:t>giảng</w:t>
      </w:r>
      <w:r>
        <w:rPr>
          <w:color w:val="231F20"/>
          <w:spacing w:val="-19"/>
          <w:w w:val="105"/>
        </w:rPr>
        <w:t> </w:t>
      </w:r>
      <w:r>
        <w:rPr>
          <w:color w:val="231F20"/>
          <w:w w:val="105"/>
        </w:rPr>
        <w:t>kinh</w:t>
      </w:r>
      <w:r>
        <w:rPr>
          <w:color w:val="231F20"/>
          <w:spacing w:val="-19"/>
          <w:w w:val="105"/>
        </w:rPr>
        <w:t> </w:t>
      </w:r>
      <w:r>
        <w:rPr>
          <w:color w:val="231F20"/>
          <w:w w:val="105"/>
        </w:rPr>
        <w:t>trong</w:t>
      </w:r>
      <w:r>
        <w:rPr>
          <w:color w:val="231F20"/>
          <w:spacing w:val="-19"/>
          <w:w w:val="105"/>
        </w:rPr>
        <w:t> </w:t>
      </w:r>
      <w:r>
        <w:rPr>
          <w:color w:val="231F20"/>
          <w:w w:val="105"/>
        </w:rPr>
        <w:t>trường</w:t>
      </w:r>
      <w:r>
        <w:rPr>
          <w:color w:val="231F20"/>
          <w:spacing w:val="-19"/>
          <w:w w:val="105"/>
        </w:rPr>
        <w:t> </w:t>
      </w:r>
      <w:r>
        <w:rPr>
          <w:color w:val="231F20"/>
          <w:w w:val="105"/>
        </w:rPr>
        <w:t>học</w:t>
      </w:r>
      <w:r>
        <w:rPr>
          <w:color w:val="231F20"/>
          <w:spacing w:val="-19"/>
          <w:w w:val="105"/>
        </w:rPr>
        <w:t> </w:t>
      </w:r>
      <w:r>
        <w:rPr>
          <w:color w:val="231F20"/>
          <w:w w:val="105"/>
        </w:rPr>
        <w:t>cho</w:t>
      </w:r>
      <w:r>
        <w:rPr>
          <w:color w:val="231F20"/>
          <w:spacing w:val="-19"/>
          <w:w w:val="105"/>
        </w:rPr>
        <w:t> </w:t>
      </w:r>
      <w:r>
        <w:rPr>
          <w:color w:val="231F20"/>
          <w:w w:val="105"/>
        </w:rPr>
        <w:t>học</w:t>
      </w:r>
      <w:r>
        <w:rPr>
          <w:color w:val="231F20"/>
          <w:spacing w:val="-19"/>
          <w:w w:val="105"/>
        </w:rPr>
        <w:t> </w:t>
      </w:r>
      <w:r>
        <w:rPr>
          <w:color w:val="231F20"/>
          <w:w w:val="105"/>
        </w:rPr>
        <w:t>sinh.</w:t>
      </w:r>
      <w:r>
        <w:rPr>
          <w:color w:val="231F20"/>
          <w:spacing w:val="-19"/>
          <w:w w:val="105"/>
        </w:rPr>
        <w:t> </w:t>
      </w:r>
      <w:r>
        <w:rPr>
          <w:color w:val="231F20"/>
          <w:w w:val="105"/>
        </w:rPr>
        <w:t>Một</w:t>
      </w:r>
      <w:r>
        <w:rPr>
          <w:color w:val="231F20"/>
          <w:spacing w:val="-19"/>
          <w:w w:val="105"/>
        </w:rPr>
        <w:t> </w:t>
      </w:r>
      <w:r>
        <w:rPr>
          <w:color w:val="231F20"/>
          <w:w w:val="105"/>
        </w:rPr>
        <w:t>lần vào</w:t>
      </w:r>
      <w:r>
        <w:rPr>
          <w:color w:val="231F20"/>
          <w:spacing w:val="-22"/>
          <w:w w:val="105"/>
        </w:rPr>
        <w:t> </w:t>
      </w:r>
      <w:r>
        <w:rPr>
          <w:color w:val="231F20"/>
          <w:w w:val="105"/>
        </w:rPr>
        <w:t>dịp</w:t>
      </w:r>
      <w:r>
        <w:rPr>
          <w:color w:val="231F20"/>
          <w:spacing w:val="-22"/>
          <w:w w:val="105"/>
        </w:rPr>
        <w:t> </w:t>
      </w:r>
      <w:r>
        <w:rPr>
          <w:color w:val="231F20"/>
          <w:w w:val="105"/>
        </w:rPr>
        <w:t>Tết,</w:t>
      </w:r>
      <w:r>
        <w:rPr>
          <w:color w:val="231F20"/>
          <w:spacing w:val="-22"/>
          <w:w w:val="105"/>
        </w:rPr>
        <w:t> </w:t>
      </w:r>
      <w:r>
        <w:rPr>
          <w:color w:val="231F20"/>
          <w:w w:val="105"/>
        </w:rPr>
        <w:t>anh</w:t>
      </w:r>
      <w:r>
        <w:rPr>
          <w:color w:val="231F20"/>
          <w:spacing w:val="-22"/>
          <w:w w:val="105"/>
        </w:rPr>
        <w:t> </w:t>
      </w:r>
      <w:r>
        <w:rPr>
          <w:color w:val="231F20"/>
          <w:w w:val="105"/>
        </w:rPr>
        <w:t>ta</w:t>
      </w:r>
      <w:r>
        <w:rPr>
          <w:color w:val="231F20"/>
          <w:spacing w:val="-22"/>
          <w:w w:val="105"/>
        </w:rPr>
        <w:t> </w:t>
      </w:r>
      <w:r>
        <w:rPr>
          <w:color w:val="231F20"/>
          <w:w w:val="105"/>
        </w:rPr>
        <w:t>đến</w:t>
      </w:r>
      <w:r>
        <w:rPr>
          <w:color w:val="231F20"/>
          <w:spacing w:val="-22"/>
          <w:w w:val="105"/>
        </w:rPr>
        <w:t> </w:t>
      </w:r>
      <w:r>
        <w:rPr>
          <w:color w:val="231F20"/>
          <w:w w:val="105"/>
        </w:rPr>
        <w:t>thăm</w:t>
      </w:r>
      <w:r>
        <w:rPr>
          <w:color w:val="231F20"/>
          <w:spacing w:val="-22"/>
          <w:w w:val="105"/>
        </w:rPr>
        <w:t> </w:t>
      </w:r>
      <w:r>
        <w:rPr>
          <w:color w:val="231F20"/>
          <w:w w:val="105"/>
        </w:rPr>
        <w:t>tôi.</w:t>
      </w:r>
      <w:r>
        <w:rPr>
          <w:color w:val="231F20"/>
          <w:spacing w:val="-22"/>
          <w:w w:val="105"/>
        </w:rPr>
        <w:t> </w:t>
      </w:r>
      <w:r>
        <w:rPr>
          <w:color w:val="231F20"/>
          <w:w w:val="105"/>
        </w:rPr>
        <w:t>Tôi</w:t>
      </w:r>
      <w:r>
        <w:rPr>
          <w:color w:val="231F20"/>
          <w:spacing w:val="-22"/>
          <w:w w:val="105"/>
        </w:rPr>
        <w:t> </w:t>
      </w:r>
      <w:r>
        <w:rPr>
          <w:color w:val="231F20"/>
          <w:w w:val="105"/>
        </w:rPr>
        <w:t>đưa</w:t>
      </w:r>
      <w:r>
        <w:rPr>
          <w:color w:val="231F20"/>
          <w:spacing w:val="-22"/>
          <w:w w:val="105"/>
        </w:rPr>
        <w:t> </w:t>
      </w:r>
      <w:r>
        <w:rPr>
          <w:color w:val="231F20"/>
          <w:w w:val="105"/>
        </w:rPr>
        <w:t>ra</w:t>
      </w:r>
      <w:r>
        <w:rPr>
          <w:color w:val="231F20"/>
          <w:spacing w:val="-22"/>
          <w:w w:val="105"/>
        </w:rPr>
        <w:t> </w:t>
      </w:r>
      <w:r>
        <w:rPr>
          <w:color w:val="231F20"/>
          <w:w w:val="105"/>
        </w:rPr>
        <w:t>câu</w:t>
      </w:r>
      <w:r>
        <w:rPr>
          <w:color w:val="231F20"/>
          <w:spacing w:val="-22"/>
          <w:w w:val="105"/>
        </w:rPr>
        <w:t> </w:t>
      </w:r>
      <w:r>
        <w:rPr>
          <w:color w:val="231F20"/>
          <w:w w:val="105"/>
        </w:rPr>
        <w:t>hỏi</w:t>
      </w:r>
      <w:r>
        <w:rPr>
          <w:color w:val="231F20"/>
          <w:spacing w:val="-22"/>
          <w:w w:val="105"/>
        </w:rPr>
        <w:t> </w:t>
      </w:r>
      <w:r>
        <w:rPr>
          <w:color w:val="231F20"/>
          <w:w w:val="105"/>
        </w:rPr>
        <w:t>này:</w:t>
      </w:r>
      <w:r>
        <w:rPr>
          <w:color w:val="231F20"/>
          <w:spacing w:val="-22"/>
          <w:w w:val="105"/>
        </w:rPr>
        <w:t> </w:t>
      </w:r>
      <w:r>
        <w:rPr>
          <w:color w:val="231F20"/>
          <w:w w:val="105"/>
        </w:rPr>
        <w:t>Suốt 49 năm đức Phật Thích Ca Mâu Ni giảng kinh thuyết pháp, rốt cuộc Ngài đã giảng những gì?</w:t>
      </w:r>
    </w:p>
    <w:p>
      <w:pPr>
        <w:pStyle w:val="BodyText"/>
        <w:spacing w:line="300" w:lineRule="auto" w:before="105"/>
        <w:ind w:left="104" w:right="404" w:firstLine="453"/>
      </w:pPr>
      <w:r>
        <w:rPr>
          <w:color w:val="231F20"/>
          <w:w w:val="110"/>
        </w:rPr>
        <w:t>Anh</w:t>
      </w:r>
      <w:r>
        <w:rPr>
          <w:color w:val="231F20"/>
          <w:spacing w:val="-6"/>
          <w:w w:val="110"/>
        </w:rPr>
        <w:t> </w:t>
      </w:r>
      <w:r>
        <w:rPr>
          <w:color w:val="231F20"/>
          <w:w w:val="110"/>
        </w:rPr>
        <w:t>dùng</w:t>
      </w:r>
      <w:r>
        <w:rPr>
          <w:color w:val="231F20"/>
          <w:spacing w:val="-5"/>
          <w:w w:val="110"/>
        </w:rPr>
        <w:t> </w:t>
      </w:r>
      <w:r>
        <w:rPr>
          <w:color w:val="231F20"/>
          <w:w w:val="110"/>
        </w:rPr>
        <w:t>một</w:t>
      </w:r>
      <w:r>
        <w:rPr>
          <w:color w:val="231F20"/>
          <w:spacing w:val="-6"/>
          <w:w w:val="110"/>
        </w:rPr>
        <w:t> </w:t>
      </w:r>
      <w:r>
        <w:rPr>
          <w:color w:val="231F20"/>
          <w:w w:val="110"/>
        </w:rPr>
        <w:t>một</w:t>
      </w:r>
      <w:r>
        <w:rPr>
          <w:color w:val="231F20"/>
          <w:spacing w:val="-6"/>
          <w:w w:val="110"/>
        </w:rPr>
        <w:t> </w:t>
      </w:r>
      <w:r>
        <w:rPr>
          <w:color w:val="231F20"/>
          <w:w w:val="110"/>
        </w:rPr>
        <w:t>câu</w:t>
      </w:r>
      <w:r>
        <w:rPr>
          <w:color w:val="231F20"/>
          <w:spacing w:val="-5"/>
          <w:w w:val="110"/>
        </w:rPr>
        <w:t> </w:t>
      </w:r>
      <w:r>
        <w:rPr>
          <w:color w:val="231F20"/>
          <w:w w:val="110"/>
        </w:rPr>
        <w:t>để</w:t>
      </w:r>
      <w:r>
        <w:rPr>
          <w:color w:val="231F20"/>
          <w:spacing w:val="-6"/>
          <w:w w:val="110"/>
        </w:rPr>
        <w:t> </w:t>
      </w:r>
      <w:r>
        <w:rPr>
          <w:color w:val="231F20"/>
          <w:w w:val="110"/>
        </w:rPr>
        <w:t>trả</w:t>
      </w:r>
      <w:r>
        <w:rPr>
          <w:color w:val="231F20"/>
          <w:spacing w:val="-6"/>
          <w:w w:val="110"/>
        </w:rPr>
        <w:t> </w:t>
      </w:r>
      <w:r>
        <w:rPr>
          <w:color w:val="231F20"/>
          <w:w w:val="110"/>
        </w:rPr>
        <w:t>lời</w:t>
      </w:r>
      <w:r>
        <w:rPr>
          <w:color w:val="231F20"/>
          <w:spacing w:val="-6"/>
          <w:w w:val="110"/>
        </w:rPr>
        <w:t> </w:t>
      </w:r>
      <w:r>
        <w:rPr>
          <w:color w:val="231F20"/>
          <w:w w:val="110"/>
        </w:rPr>
        <w:t>tôi.</w:t>
      </w:r>
      <w:r>
        <w:rPr>
          <w:color w:val="231F20"/>
          <w:spacing w:val="-5"/>
          <w:w w:val="110"/>
        </w:rPr>
        <w:t> </w:t>
      </w:r>
      <w:r>
        <w:rPr>
          <w:color w:val="231F20"/>
          <w:w w:val="110"/>
        </w:rPr>
        <w:t>Anh</w:t>
      </w:r>
      <w:r>
        <w:rPr>
          <w:color w:val="231F20"/>
          <w:spacing w:val="-6"/>
          <w:w w:val="110"/>
        </w:rPr>
        <w:t> </w:t>
      </w:r>
      <w:r>
        <w:rPr>
          <w:color w:val="231F20"/>
          <w:w w:val="110"/>
        </w:rPr>
        <w:t>ta</w:t>
      </w:r>
      <w:r>
        <w:rPr>
          <w:color w:val="231F20"/>
          <w:spacing w:val="-6"/>
          <w:w w:val="110"/>
        </w:rPr>
        <w:t> </w:t>
      </w:r>
      <w:r>
        <w:rPr>
          <w:color w:val="231F20"/>
          <w:w w:val="110"/>
        </w:rPr>
        <w:t>không</w:t>
      </w:r>
      <w:r>
        <w:rPr>
          <w:color w:val="231F20"/>
          <w:spacing w:val="-6"/>
          <w:w w:val="110"/>
        </w:rPr>
        <w:t> </w:t>
      </w:r>
      <w:r>
        <w:rPr>
          <w:color w:val="231F20"/>
          <w:w w:val="110"/>
        </w:rPr>
        <w:t>trả lời</w:t>
      </w:r>
      <w:r>
        <w:rPr>
          <w:color w:val="231F20"/>
          <w:spacing w:val="-23"/>
          <w:w w:val="110"/>
        </w:rPr>
        <w:t> </w:t>
      </w:r>
      <w:r>
        <w:rPr>
          <w:color w:val="231F20"/>
          <w:w w:val="110"/>
        </w:rPr>
        <w:t>được,</w:t>
      </w:r>
      <w:r>
        <w:rPr>
          <w:color w:val="231F20"/>
          <w:spacing w:val="-23"/>
          <w:w w:val="110"/>
        </w:rPr>
        <w:t> </w:t>
      </w:r>
      <w:r>
        <w:rPr>
          <w:color w:val="231F20"/>
          <w:w w:val="110"/>
        </w:rPr>
        <w:t>suy</w:t>
      </w:r>
      <w:r>
        <w:rPr>
          <w:color w:val="231F20"/>
          <w:spacing w:val="-23"/>
          <w:w w:val="110"/>
        </w:rPr>
        <w:t> </w:t>
      </w:r>
      <w:r>
        <w:rPr>
          <w:color w:val="231F20"/>
          <w:w w:val="110"/>
        </w:rPr>
        <w:t>nghĩ</w:t>
      </w:r>
      <w:r>
        <w:rPr>
          <w:color w:val="231F20"/>
          <w:spacing w:val="-23"/>
          <w:w w:val="110"/>
        </w:rPr>
        <w:t> </w:t>
      </w:r>
      <w:r>
        <w:rPr>
          <w:color w:val="231F20"/>
          <w:w w:val="110"/>
        </w:rPr>
        <w:t>5,</w:t>
      </w:r>
      <w:r>
        <w:rPr>
          <w:color w:val="231F20"/>
          <w:spacing w:val="-23"/>
          <w:w w:val="110"/>
        </w:rPr>
        <w:t> </w:t>
      </w:r>
      <w:r>
        <w:rPr>
          <w:color w:val="231F20"/>
          <w:w w:val="110"/>
        </w:rPr>
        <w:t>6</w:t>
      </w:r>
      <w:r>
        <w:rPr>
          <w:color w:val="231F20"/>
          <w:spacing w:val="-23"/>
          <w:w w:val="110"/>
        </w:rPr>
        <w:t> </w:t>
      </w:r>
      <w:r>
        <w:rPr>
          <w:color w:val="231F20"/>
          <w:w w:val="110"/>
        </w:rPr>
        <w:t>phút</w:t>
      </w:r>
      <w:r>
        <w:rPr>
          <w:color w:val="231F20"/>
          <w:spacing w:val="-23"/>
          <w:w w:val="110"/>
        </w:rPr>
        <w:t> </w:t>
      </w:r>
      <w:r>
        <w:rPr>
          <w:color w:val="231F20"/>
          <w:w w:val="110"/>
        </w:rPr>
        <w:t>sau,</w:t>
      </w:r>
      <w:r>
        <w:rPr>
          <w:color w:val="231F20"/>
          <w:spacing w:val="-23"/>
          <w:w w:val="110"/>
        </w:rPr>
        <w:t> </w:t>
      </w:r>
      <w:r>
        <w:rPr>
          <w:color w:val="231F20"/>
          <w:w w:val="110"/>
        </w:rPr>
        <w:t>không</w:t>
      </w:r>
      <w:r>
        <w:rPr>
          <w:color w:val="231F20"/>
          <w:spacing w:val="-23"/>
          <w:w w:val="110"/>
        </w:rPr>
        <w:t> </w:t>
      </w:r>
      <w:r>
        <w:rPr>
          <w:color w:val="231F20"/>
          <w:w w:val="110"/>
        </w:rPr>
        <w:t>trả</w:t>
      </w:r>
      <w:r>
        <w:rPr>
          <w:color w:val="231F20"/>
          <w:spacing w:val="-23"/>
          <w:w w:val="110"/>
        </w:rPr>
        <w:t> </w:t>
      </w:r>
      <w:r>
        <w:rPr>
          <w:color w:val="231F20"/>
          <w:w w:val="110"/>
        </w:rPr>
        <w:t>lời</w:t>
      </w:r>
      <w:r>
        <w:rPr>
          <w:color w:val="231F20"/>
          <w:spacing w:val="-23"/>
          <w:w w:val="110"/>
        </w:rPr>
        <w:t> </w:t>
      </w:r>
      <w:r>
        <w:rPr>
          <w:color w:val="231F20"/>
          <w:w w:val="110"/>
        </w:rPr>
        <w:t>được,</w:t>
      </w:r>
      <w:r>
        <w:rPr>
          <w:color w:val="231F20"/>
          <w:spacing w:val="-23"/>
          <w:w w:val="110"/>
        </w:rPr>
        <w:t> </w:t>
      </w:r>
      <w:r>
        <w:rPr>
          <w:color w:val="231F20"/>
          <w:w w:val="110"/>
        </w:rPr>
        <w:t>anh</w:t>
      </w:r>
      <w:r>
        <w:rPr>
          <w:color w:val="231F20"/>
          <w:spacing w:val="-23"/>
          <w:w w:val="110"/>
        </w:rPr>
        <w:t> </w:t>
      </w:r>
      <w:r>
        <w:rPr>
          <w:color w:val="231F20"/>
          <w:w w:val="110"/>
        </w:rPr>
        <w:t>ta </w:t>
      </w:r>
      <w:r>
        <w:rPr>
          <w:color w:val="231F20"/>
          <w:w w:val="105"/>
        </w:rPr>
        <w:t>hỏi</w:t>
      </w:r>
      <w:r>
        <w:rPr>
          <w:color w:val="231F20"/>
          <w:spacing w:val="-20"/>
          <w:w w:val="105"/>
        </w:rPr>
        <w:t> </w:t>
      </w:r>
      <w:r>
        <w:rPr>
          <w:color w:val="231F20"/>
          <w:w w:val="105"/>
        </w:rPr>
        <w:t>tôi.</w:t>
      </w:r>
      <w:r>
        <w:rPr>
          <w:color w:val="231F20"/>
          <w:spacing w:val="-20"/>
          <w:w w:val="105"/>
        </w:rPr>
        <w:t> </w:t>
      </w:r>
      <w:r>
        <w:rPr>
          <w:color w:val="231F20"/>
          <w:w w:val="105"/>
        </w:rPr>
        <w:t>Tôi</w:t>
      </w:r>
      <w:r>
        <w:rPr>
          <w:color w:val="231F20"/>
          <w:spacing w:val="-20"/>
          <w:w w:val="105"/>
        </w:rPr>
        <w:t> </w:t>
      </w:r>
      <w:r>
        <w:rPr>
          <w:color w:val="231F20"/>
          <w:w w:val="105"/>
        </w:rPr>
        <w:t>nói</w:t>
      </w:r>
      <w:r>
        <w:rPr>
          <w:color w:val="231F20"/>
          <w:spacing w:val="-20"/>
          <w:w w:val="105"/>
        </w:rPr>
        <w:t> </w:t>
      </w:r>
      <w:r>
        <w:rPr>
          <w:color w:val="231F20"/>
          <w:w w:val="105"/>
        </w:rPr>
        <w:t>trong</w:t>
      </w:r>
      <w:r>
        <w:rPr>
          <w:color w:val="231F20"/>
          <w:spacing w:val="-20"/>
          <w:w w:val="105"/>
        </w:rPr>
        <w:t> </w:t>
      </w:r>
      <w:r>
        <w:rPr>
          <w:color w:val="231F20"/>
          <w:w w:val="105"/>
        </w:rPr>
        <w:t>kinh</w:t>
      </w:r>
      <w:r>
        <w:rPr>
          <w:color w:val="231F20"/>
          <w:spacing w:val="-20"/>
          <w:w w:val="105"/>
        </w:rPr>
        <w:t> </w:t>
      </w:r>
      <w:r>
        <w:rPr>
          <w:color w:val="231F20"/>
          <w:w w:val="105"/>
        </w:rPr>
        <w:t>có</w:t>
      </w:r>
      <w:r>
        <w:rPr>
          <w:color w:val="231F20"/>
          <w:spacing w:val="-20"/>
          <w:w w:val="105"/>
        </w:rPr>
        <w:t> </w:t>
      </w:r>
      <w:r>
        <w:rPr>
          <w:color w:val="231F20"/>
          <w:w w:val="105"/>
        </w:rPr>
        <w:t>câu</w:t>
      </w:r>
      <w:r>
        <w:rPr>
          <w:color w:val="231F20"/>
          <w:spacing w:val="-20"/>
          <w:w w:val="105"/>
        </w:rPr>
        <w:t> </w:t>
      </w:r>
      <w:r>
        <w:rPr>
          <w:color w:val="231F20"/>
          <w:w w:val="105"/>
        </w:rPr>
        <w:t>chỉ</w:t>
      </w:r>
      <w:r>
        <w:rPr>
          <w:color w:val="231F20"/>
          <w:spacing w:val="-20"/>
          <w:w w:val="105"/>
        </w:rPr>
        <w:t> </w:t>
      </w:r>
      <w:r>
        <w:rPr>
          <w:color w:val="231F20"/>
          <w:w w:val="105"/>
        </w:rPr>
        <w:t>có</w:t>
      </w:r>
      <w:r>
        <w:rPr>
          <w:color w:val="231F20"/>
          <w:spacing w:val="-20"/>
          <w:w w:val="105"/>
        </w:rPr>
        <w:t> </w:t>
      </w:r>
      <w:r>
        <w:rPr>
          <w:color w:val="231F20"/>
          <w:w w:val="105"/>
        </w:rPr>
        <w:t>4</w:t>
      </w:r>
      <w:r>
        <w:rPr>
          <w:color w:val="231F20"/>
          <w:spacing w:val="-20"/>
          <w:w w:val="105"/>
        </w:rPr>
        <w:t> </w:t>
      </w:r>
      <w:r>
        <w:rPr>
          <w:color w:val="231F20"/>
          <w:w w:val="105"/>
        </w:rPr>
        <w:t>từ</w:t>
      </w:r>
      <w:r>
        <w:rPr>
          <w:color w:val="231F20"/>
          <w:spacing w:val="-20"/>
          <w:w w:val="105"/>
        </w:rPr>
        <w:t> </w:t>
      </w:r>
      <w:r>
        <w:rPr>
          <w:color w:val="231F20"/>
          <w:w w:val="105"/>
        </w:rPr>
        <w:t>thôi.</w:t>
      </w:r>
      <w:r>
        <w:rPr>
          <w:color w:val="231F20"/>
          <w:spacing w:val="-20"/>
          <w:w w:val="105"/>
        </w:rPr>
        <w:t> </w:t>
      </w:r>
      <w:r>
        <w:rPr>
          <w:color w:val="231F20"/>
          <w:w w:val="105"/>
        </w:rPr>
        <w:t>Trong</w:t>
      </w:r>
      <w:r>
        <w:rPr>
          <w:color w:val="231F20"/>
          <w:spacing w:val="-20"/>
          <w:w w:val="105"/>
        </w:rPr>
        <w:t> </w:t>
      </w:r>
      <w:r>
        <w:rPr>
          <w:color w:val="231F20"/>
          <w:w w:val="105"/>
        </w:rPr>
        <w:t>kinh </w:t>
      </w:r>
      <w:r>
        <w:rPr>
          <w:i/>
          <w:color w:val="231F20"/>
          <w:w w:val="110"/>
        </w:rPr>
        <w:t>Bát</w:t>
      </w:r>
      <w:r>
        <w:rPr>
          <w:i/>
          <w:color w:val="231F20"/>
          <w:spacing w:val="-22"/>
          <w:w w:val="110"/>
        </w:rPr>
        <w:t> </w:t>
      </w:r>
      <w:r>
        <w:rPr>
          <w:i/>
          <w:color w:val="231F20"/>
          <w:w w:val="110"/>
        </w:rPr>
        <w:t>Nhã</w:t>
      </w:r>
      <w:r>
        <w:rPr>
          <w:i/>
          <w:color w:val="231F20"/>
          <w:spacing w:val="-22"/>
          <w:w w:val="110"/>
        </w:rPr>
        <w:t> </w:t>
      </w:r>
      <w:r>
        <w:rPr>
          <w:color w:val="231F20"/>
          <w:w w:val="110"/>
        </w:rPr>
        <w:t>nói,</w:t>
      </w:r>
      <w:r>
        <w:rPr>
          <w:color w:val="231F20"/>
          <w:spacing w:val="-22"/>
          <w:w w:val="110"/>
        </w:rPr>
        <w:t> </w:t>
      </w:r>
      <w:r>
        <w:rPr>
          <w:color w:val="231F20"/>
          <w:w w:val="110"/>
        </w:rPr>
        <w:t>“</w:t>
      </w:r>
      <w:r>
        <w:rPr>
          <w:i/>
          <w:color w:val="231F20"/>
          <w:w w:val="110"/>
        </w:rPr>
        <w:t>Chư</w:t>
      </w:r>
      <w:r>
        <w:rPr>
          <w:i/>
          <w:color w:val="231F20"/>
          <w:spacing w:val="-22"/>
          <w:w w:val="110"/>
        </w:rPr>
        <w:t> </w:t>
      </w:r>
      <w:r>
        <w:rPr>
          <w:i/>
          <w:color w:val="231F20"/>
          <w:w w:val="110"/>
        </w:rPr>
        <w:t>pháp</w:t>
      </w:r>
      <w:r>
        <w:rPr>
          <w:i/>
          <w:color w:val="231F20"/>
          <w:spacing w:val="-22"/>
          <w:w w:val="110"/>
        </w:rPr>
        <w:t> </w:t>
      </w:r>
      <w:r>
        <w:rPr>
          <w:i/>
          <w:color w:val="231F20"/>
          <w:w w:val="110"/>
        </w:rPr>
        <w:t>thật</w:t>
      </w:r>
      <w:r>
        <w:rPr>
          <w:i/>
          <w:color w:val="231F20"/>
          <w:spacing w:val="-22"/>
          <w:w w:val="110"/>
        </w:rPr>
        <w:t> </w:t>
      </w:r>
      <w:r>
        <w:rPr>
          <w:i/>
          <w:color w:val="231F20"/>
          <w:w w:val="110"/>
        </w:rPr>
        <w:t>tướng</w:t>
      </w:r>
      <w:r>
        <w:rPr>
          <w:color w:val="231F20"/>
          <w:w w:val="110"/>
        </w:rPr>
        <w:t>”.</w:t>
      </w:r>
      <w:r>
        <w:rPr>
          <w:color w:val="231F20"/>
          <w:spacing w:val="-22"/>
          <w:w w:val="110"/>
        </w:rPr>
        <w:t> </w:t>
      </w:r>
      <w:r>
        <w:rPr>
          <w:color w:val="231F20"/>
          <w:w w:val="110"/>
        </w:rPr>
        <w:t>Dùng</w:t>
      </w:r>
      <w:r>
        <w:rPr>
          <w:color w:val="231F20"/>
          <w:spacing w:val="-22"/>
          <w:w w:val="110"/>
        </w:rPr>
        <w:t> </w:t>
      </w:r>
      <w:r>
        <w:rPr>
          <w:color w:val="231F20"/>
          <w:w w:val="110"/>
        </w:rPr>
        <w:t>câu</w:t>
      </w:r>
      <w:r>
        <w:rPr>
          <w:color w:val="231F20"/>
          <w:spacing w:val="-22"/>
          <w:w w:val="110"/>
        </w:rPr>
        <w:t> </w:t>
      </w:r>
      <w:r>
        <w:rPr>
          <w:color w:val="231F20"/>
          <w:w w:val="110"/>
        </w:rPr>
        <w:t>này</w:t>
      </w:r>
      <w:r>
        <w:rPr>
          <w:color w:val="231F20"/>
          <w:spacing w:val="-22"/>
          <w:w w:val="110"/>
        </w:rPr>
        <w:t> </w:t>
      </w:r>
      <w:r>
        <w:rPr>
          <w:color w:val="231F20"/>
          <w:w w:val="110"/>
        </w:rPr>
        <w:t>trả</w:t>
      </w:r>
      <w:r>
        <w:rPr>
          <w:color w:val="231F20"/>
          <w:spacing w:val="-22"/>
          <w:w w:val="110"/>
        </w:rPr>
        <w:t> </w:t>
      </w:r>
      <w:r>
        <w:rPr>
          <w:color w:val="231F20"/>
          <w:w w:val="110"/>
        </w:rPr>
        <w:t>lời có</w:t>
      </w:r>
      <w:r>
        <w:rPr>
          <w:color w:val="231F20"/>
          <w:spacing w:val="-18"/>
          <w:w w:val="110"/>
        </w:rPr>
        <w:t> </w:t>
      </w:r>
      <w:r>
        <w:rPr>
          <w:color w:val="231F20"/>
          <w:w w:val="110"/>
        </w:rPr>
        <w:t>được</w:t>
      </w:r>
      <w:r>
        <w:rPr>
          <w:color w:val="231F20"/>
          <w:spacing w:val="-18"/>
          <w:w w:val="110"/>
        </w:rPr>
        <w:t> </w:t>
      </w:r>
      <w:r>
        <w:rPr>
          <w:color w:val="231F20"/>
          <w:w w:val="110"/>
        </w:rPr>
        <w:t>chăng?</w:t>
      </w:r>
      <w:r>
        <w:rPr>
          <w:color w:val="231F20"/>
          <w:spacing w:val="-18"/>
          <w:w w:val="110"/>
        </w:rPr>
        <w:t> </w:t>
      </w:r>
      <w:r>
        <w:rPr>
          <w:color w:val="231F20"/>
          <w:w w:val="110"/>
        </w:rPr>
        <w:t>Anh</w:t>
      </w:r>
      <w:r>
        <w:rPr>
          <w:color w:val="231F20"/>
          <w:spacing w:val="-18"/>
          <w:w w:val="110"/>
        </w:rPr>
        <w:t> </w:t>
      </w:r>
      <w:r>
        <w:rPr>
          <w:color w:val="231F20"/>
          <w:w w:val="110"/>
        </w:rPr>
        <w:t>ta</w:t>
      </w:r>
      <w:r>
        <w:rPr>
          <w:color w:val="231F20"/>
          <w:spacing w:val="-18"/>
          <w:w w:val="110"/>
        </w:rPr>
        <w:t> </w:t>
      </w:r>
      <w:r>
        <w:rPr>
          <w:color w:val="231F20"/>
          <w:w w:val="110"/>
        </w:rPr>
        <w:t>suy</w:t>
      </w:r>
      <w:r>
        <w:rPr>
          <w:color w:val="231F20"/>
          <w:spacing w:val="-18"/>
          <w:w w:val="110"/>
        </w:rPr>
        <w:t> </w:t>
      </w:r>
      <w:r>
        <w:rPr>
          <w:color w:val="231F20"/>
          <w:w w:val="110"/>
        </w:rPr>
        <w:t>nghĩ</w:t>
      </w:r>
      <w:r>
        <w:rPr>
          <w:color w:val="231F20"/>
          <w:spacing w:val="-18"/>
          <w:w w:val="110"/>
        </w:rPr>
        <w:t> </w:t>
      </w:r>
      <w:r>
        <w:rPr>
          <w:color w:val="231F20"/>
          <w:w w:val="110"/>
        </w:rPr>
        <w:t>nói,</w:t>
      </w:r>
      <w:r>
        <w:rPr>
          <w:color w:val="231F20"/>
          <w:spacing w:val="-18"/>
          <w:w w:val="110"/>
        </w:rPr>
        <w:t> </w:t>
      </w:r>
      <w:r>
        <w:rPr>
          <w:color w:val="231F20"/>
          <w:w w:val="110"/>
        </w:rPr>
        <w:t>được!</w:t>
      </w:r>
      <w:r>
        <w:rPr>
          <w:color w:val="231F20"/>
          <w:spacing w:val="-18"/>
          <w:w w:val="110"/>
        </w:rPr>
        <w:t> </w:t>
      </w:r>
      <w:r>
        <w:rPr>
          <w:color w:val="231F20"/>
          <w:w w:val="110"/>
        </w:rPr>
        <w:t>Chư</w:t>
      </w:r>
      <w:r>
        <w:rPr>
          <w:color w:val="231F20"/>
          <w:spacing w:val="-18"/>
          <w:w w:val="110"/>
        </w:rPr>
        <w:t> </w:t>
      </w:r>
      <w:r>
        <w:rPr>
          <w:color w:val="231F20"/>
          <w:w w:val="110"/>
        </w:rPr>
        <w:t>pháp</w:t>
      </w:r>
      <w:r>
        <w:rPr>
          <w:color w:val="231F20"/>
          <w:spacing w:val="-18"/>
          <w:w w:val="110"/>
        </w:rPr>
        <w:t> </w:t>
      </w:r>
      <w:r>
        <w:rPr>
          <w:color w:val="231F20"/>
          <w:w w:val="110"/>
        </w:rPr>
        <w:t>thật tướng,</w:t>
      </w:r>
      <w:r>
        <w:rPr>
          <w:color w:val="231F20"/>
          <w:spacing w:val="-21"/>
          <w:w w:val="110"/>
        </w:rPr>
        <w:t> </w:t>
      </w:r>
      <w:r>
        <w:rPr>
          <w:color w:val="231F20"/>
          <w:w w:val="110"/>
        </w:rPr>
        <w:t>nếu</w:t>
      </w:r>
      <w:r>
        <w:rPr>
          <w:color w:val="231F20"/>
          <w:spacing w:val="-21"/>
          <w:w w:val="110"/>
        </w:rPr>
        <w:t> </w:t>
      </w:r>
      <w:r>
        <w:rPr>
          <w:color w:val="231F20"/>
          <w:w w:val="110"/>
        </w:rPr>
        <w:t>nói</w:t>
      </w:r>
      <w:r>
        <w:rPr>
          <w:color w:val="231F20"/>
          <w:spacing w:val="-21"/>
          <w:w w:val="110"/>
        </w:rPr>
        <w:t> </w:t>
      </w:r>
      <w:r>
        <w:rPr>
          <w:color w:val="231F20"/>
          <w:w w:val="110"/>
        </w:rPr>
        <w:t>rộng</w:t>
      </w:r>
      <w:r>
        <w:rPr>
          <w:color w:val="231F20"/>
          <w:spacing w:val="-21"/>
          <w:w w:val="110"/>
        </w:rPr>
        <w:t> </w:t>
      </w:r>
      <w:r>
        <w:rPr>
          <w:color w:val="231F20"/>
          <w:w w:val="110"/>
        </w:rPr>
        <w:t>ra,</w:t>
      </w:r>
      <w:r>
        <w:rPr>
          <w:color w:val="231F20"/>
          <w:spacing w:val="-21"/>
          <w:w w:val="110"/>
        </w:rPr>
        <w:t> </w:t>
      </w:r>
      <w:r>
        <w:rPr>
          <w:color w:val="231F20"/>
          <w:w w:val="110"/>
        </w:rPr>
        <w:t>chính</w:t>
      </w:r>
      <w:r>
        <w:rPr>
          <w:color w:val="231F20"/>
          <w:spacing w:val="-21"/>
          <w:w w:val="110"/>
        </w:rPr>
        <w:t> </w:t>
      </w:r>
      <w:r>
        <w:rPr>
          <w:color w:val="231F20"/>
          <w:w w:val="110"/>
        </w:rPr>
        <w:t>là</w:t>
      </w:r>
      <w:r>
        <w:rPr>
          <w:color w:val="231F20"/>
          <w:spacing w:val="-21"/>
          <w:w w:val="110"/>
        </w:rPr>
        <w:t> </w:t>
      </w:r>
      <w:r>
        <w:rPr>
          <w:color w:val="231F20"/>
          <w:w w:val="110"/>
        </w:rPr>
        <w:t>chân</w:t>
      </w:r>
      <w:r>
        <w:rPr>
          <w:color w:val="231F20"/>
          <w:spacing w:val="-21"/>
          <w:w w:val="110"/>
        </w:rPr>
        <w:t> </w:t>
      </w:r>
      <w:r>
        <w:rPr>
          <w:color w:val="231F20"/>
          <w:w w:val="110"/>
        </w:rPr>
        <w:t>tướng</w:t>
      </w:r>
      <w:r>
        <w:rPr>
          <w:color w:val="231F20"/>
          <w:spacing w:val="-21"/>
          <w:w w:val="110"/>
        </w:rPr>
        <w:t> </w:t>
      </w:r>
      <w:r>
        <w:rPr>
          <w:color w:val="231F20"/>
          <w:w w:val="110"/>
        </w:rPr>
        <w:t>của</w:t>
      </w:r>
      <w:r>
        <w:rPr>
          <w:color w:val="231F20"/>
          <w:spacing w:val="-21"/>
          <w:w w:val="110"/>
        </w:rPr>
        <w:t> </w:t>
      </w:r>
      <w:r>
        <w:rPr>
          <w:color w:val="231F20"/>
          <w:w w:val="110"/>
        </w:rPr>
        <w:t>vũ</w:t>
      </w:r>
      <w:r>
        <w:rPr>
          <w:color w:val="231F20"/>
          <w:spacing w:val="-21"/>
          <w:w w:val="110"/>
        </w:rPr>
        <w:t> </w:t>
      </w:r>
      <w:r>
        <w:rPr>
          <w:color w:val="231F20"/>
          <w:w w:val="110"/>
        </w:rPr>
        <w:t>trụ</w:t>
      </w:r>
      <w:r>
        <w:rPr>
          <w:color w:val="231F20"/>
          <w:spacing w:val="-21"/>
          <w:w w:val="110"/>
        </w:rPr>
        <w:t> </w:t>
      </w:r>
      <w:r>
        <w:rPr>
          <w:color w:val="231F20"/>
          <w:w w:val="110"/>
        </w:rPr>
        <w:t>vạn </w:t>
      </w:r>
      <w:r>
        <w:rPr>
          <w:color w:val="231F20"/>
          <w:w w:val="105"/>
        </w:rPr>
        <w:t>hữu.</w:t>
      </w:r>
      <w:r>
        <w:rPr>
          <w:color w:val="231F20"/>
          <w:spacing w:val="-2"/>
          <w:w w:val="105"/>
        </w:rPr>
        <w:t> </w:t>
      </w:r>
      <w:r>
        <w:rPr>
          <w:color w:val="231F20"/>
          <w:w w:val="105"/>
        </w:rPr>
        <w:t>49</w:t>
      </w:r>
      <w:r>
        <w:rPr>
          <w:color w:val="231F20"/>
          <w:spacing w:val="-3"/>
          <w:w w:val="105"/>
        </w:rPr>
        <w:t> </w:t>
      </w:r>
      <w:r>
        <w:rPr>
          <w:color w:val="231F20"/>
          <w:w w:val="105"/>
        </w:rPr>
        <w:t>năm,</w:t>
      </w:r>
      <w:r>
        <w:rPr>
          <w:color w:val="231F20"/>
          <w:spacing w:val="-2"/>
          <w:w w:val="105"/>
        </w:rPr>
        <w:t> </w:t>
      </w:r>
      <w:r>
        <w:rPr>
          <w:color w:val="231F20"/>
          <w:w w:val="105"/>
        </w:rPr>
        <w:t>đức</w:t>
      </w:r>
      <w:r>
        <w:rPr>
          <w:color w:val="231F20"/>
          <w:spacing w:val="-3"/>
          <w:w w:val="105"/>
        </w:rPr>
        <w:t> </w:t>
      </w:r>
      <w:r>
        <w:rPr>
          <w:color w:val="231F20"/>
          <w:w w:val="105"/>
        </w:rPr>
        <w:t>Phật</w:t>
      </w:r>
      <w:r>
        <w:rPr>
          <w:color w:val="231F20"/>
          <w:spacing w:val="-3"/>
          <w:w w:val="105"/>
        </w:rPr>
        <w:t> </w:t>
      </w:r>
      <w:r>
        <w:rPr>
          <w:color w:val="231F20"/>
          <w:w w:val="105"/>
        </w:rPr>
        <w:t>đã</w:t>
      </w:r>
      <w:r>
        <w:rPr>
          <w:color w:val="231F20"/>
          <w:spacing w:val="-2"/>
          <w:w w:val="105"/>
        </w:rPr>
        <w:t> </w:t>
      </w:r>
      <w:r>
        <w:rPr>
          <w:color w:val="231F20"/>
          <w:w w:val="105"/>
        </w:rPr>
        <w:t>nói</w:t>
      </w:r>
      <w:r>
        <w:rPr>
          <w:color w:val="231F20"/>
          <w:spacing w:val="-3"/>
          <w:w w:val="105"/>
        </w:rPr>
        <w:t> </w:t>
      </w:r>
      <w:r>
        <w:rPr>
          <w:color w:val="231F20"/>
          <w:w w:val="105"/>
        </w:rPr>
        <w:t>về</w:t>
      </w:r>
      <w:r>
        <w:rPr>
          <w:color w:val="231F20"/>
          <w:spacing w:val="-3"/>
          <w:w w:val="105"/>
        </w:rPr>
        <w:t> </w:t>
      </w:r>
      <w:r>
        <w:rPr>
          <w:color w:val="231F20"/>
          <w:w w:val="105"/>
        </w:rPr>
        <w:t>vấn</w:t>
      </w:r>
      <w:r>
        <w:rPr>
          <w:color w:val="231F20"/>
          <w:spacing w:val="-2"/>
          <w:w w:val="105"/>
        </w:rPr>
        <w:t> </w:t>
      </w:r>
      <w:r>
        <w:rPr>
          <w:color w:val="231F20"/>
          <w:w w:val="105"/>
        </w:rPr>
        <w:t>đề</w:t>
      </w:r>
      <w:r>
        <w:rPr>
          <w:color w:val="231F20"/>
          <w:spacing w:val="-3"/>
          <w:w w:val="105"/>
        </w:rPr>
        <w:t> </w:t>
      </w:r>
      <w:r>
        <w:rPr>
          <w:color w:val="231F20"/>
          <w:w w:val="105"/>
        </w:rPr>
        <w:t>này.</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hiểu</w:t>
      </w:r>
      <w:r>
        <w:rPr>
          <w:color w:val="231F20"/>
          <w:spacing w:val="-3"/>
          <w:w w:val="105"/>
        </w:rPr>
        <w:t> </w:t>
      </w:r>
      <w:r>
        <w:rPr>
          <w:color w:val="231F20"/>
          <w:w w:val="105"/>
        </w:rPr>
        <w:t>rõ </w:t>
      </w:r>
      <w:r>
        <w:rPr>
          <w:color w:val="231F20"/>
          <w:w w:val="110"/>
        </w:rPr>
        <w:t>chân</w:t>
      </w:r>
      <w:r>
        <w:rPr>
          <w:color w:val="231F20"/>
          <w:spacing w:val="6"/>
          <w:w w:val="110"/>
        </w:rPr>
        <w:t> </w:t>
      </w:r>
      <w:r>
        <w:rPr>
          <w:color w:val="231F20"/>
          <w:w w:val="110"/>
        </w:rPr>
        <w:t>tướng</w:t>
      </w:r>
      <w:r>
        <w:rPr>
          <w:color w:val="231F20"/>
          <w:spacing w:val="7"/>
          <w:w w:val="110"/>
        </w:rPr>
        <w:t> </w:t>
      </w:r>
      <w:r>
        <w:rPr>
          <w:color w:val="231F20"/>
          <w:w w:val="110"/>
        </w:rPr>
        <w:t>của</w:t>
      </w:r>
      <w:r>
        <w:rPr>
          <w:color w:val="231F20"/>
          <w:spacing w:val="7"/>
          <w:w w:val="110"/>
        </w:rPr>
        <w:t> </w:t>
      </w:r>
      <w:r>
        <w:rPr>
          <w:color w:val="231F20"/>
          <w:w w:val="110"/>
        </w:rPr>
        <w:t>vũ</w:t>
      </w:r>
      <w:r>
        <w:rPr>
          <w:color w:val="231F20"/>
          <w:spacing w:val="6"/>
          <w:w w:val="110"/>
        </w:rPr>
        <w:t> </w:t>
      </w:r>
      <w:r>
        <w:rPr>
          <w:color w:val="231F20"/>
          <w:w w:val="110"/>
        </w:rPr>
        <w:t>trụ</w:t>
      </w:r>
      <w:r>
        <w:rPr>
          <w:color w:val="231F20"/>
          <w:spacing w:val="7"/>
          <w:w w:val="110"/>
        </w:rPr>
        <w:t> </w:t>
      </w:r>
      <w:r>
        <w:rPr>
          <w:color w:val="231F20"/>
          <w:w w:val="110"/>
        </w:rPr>
        <w:t>vạn</w:t>
      </w:r>
      <w:r>
        <w:rPr>
          <w:color w:val="231F20"/>
          <w:spacing w:val="7"/>
          <w:w w:val="110"/>
        </w:rPr>
        <w:t> </w:t>
      </w:r>
      <w:r>
        <w:rPr>
          <w:color w:val="231F20"/>
          <w:w w:val="110"/>
        </w:rPr>
        <w:t>hữu</w:t>
      </w:r>
      <w:r>
        <w:rPr>
          <w:color w:val="231F20"/>
          <w:spacing w:val="7"/>
          <w:w w:val="110"/>
        </w:rPr>
        <w:t> </w:t>
      </w:r>
      <w:r>
        <w:rPr>
          <w:color w:val="231F20"/>
          <w:w w:val="110"/>
        </w:rPr>
        <w:t>rồi,</w:t>
      </w:r>
      <w:r>
        <w:rPr>
          <w:color w:val="231F20"/>
          <w:spacing w:val="7"/>
          <w:w w:val="110"/>
        </w:rPr>
        <w:t> </w:t>
      </w:r>
      <w:r>
        <w:rPr>
          <w:color w:val="231F20"/>
          <w:w w:val="110"/>
        </w:rPr>
        <w:t>sao</w:t>
      </w:r>
      <w:r>
        <w:rPr>
          <w:color w:val="231F20"/>
          <w:spacing w:val="7"/>
          <w:w w:val="110"/>
        </w:rPr>
        <w:t> </w:t>
      </w:r>
      <w:r>
        <w:rPr>
          <w:color w:val="231F20"/>
          <w:w w:val="110"/>
        </w:rPr>
        <w:t>quý</w:t>
      </w:r>
      <w:r>
        <w:rPr>
          <w:color w:val="231F20"/>
          <w:spacing w:val="6"/>
          <w:w w:val="110"/>
        </w:rPr>
        <w:t> </w:t>
      </w:r>
      <w:r>
        <w:rPr>
          <w:color w:val="231F20"/>
          <w:w w:val="110"/>
        </w:rPr>
        <w:t>vị</w:t>
      </w:r>
      <w:r>
        <w:rPr>
          <w:color w:val="231F20"/>
          <w:spacing w:val="7"/>
          <w:w w:val="110"/>
        </w:rPr>
        <w:t> </w:t>
      </w:r>
      <w:r>
        <w:rPr>
          <w:color w:val="231F20"/>
          <w:w w:val="110"/>
        </w:rPr>
        <w:t>không</w:t>
      </w:r>
      <w:r>
        <w:rPr>
          <w:color w:val="231F20"/>
          <w:spacing w:val="7"/>
          <w:w w:val="110"/>
        </w:rPr>
        <w:t> </w:t>
      </w:r>
      <w:r>
        <w:rPr>
          <w:color w:val="231F20"/>
          <w:spacing w:val="-5"/>
          <w:w w:val="110"/>
        </w:rPr>
        <w:t>vui</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1"/>
      </w:pPr>
      <w:r>
        <w:rPr>
          <w:color w:val="231F20"/>
          <w:w w:val="105"/>
        </w:rPr>
        <w:t>được!</w:t>
      </w:r>
      <w:r>
        <w:rPr>
          <w:color w:val="231F20"/>
          <w:spacing w:val="-19"/>
          <w:w w:val="105"/>
        </w:rPr>
        <w:t> </w:t>
      </w:r>
      <w:r>
        <w:rPr>
          <w:color w:val="231F20"/>
          <w:w w:val="105"/>
        </w:rPr>
        <w:t>Đức</w:t>
      </w:r>
      <w:r>
        <w:rPr>
          <w:color w:val="231F20"/>
          <w:spacing w:val="-18"/>
          <w:w w:val="105"/>
        </w:rPr>
        <w:t> </w:t>
      </w:r>
      <w:r>
        <w:rPr>
          <w:color w:val="231F20"/>
          <w:w w:val="105"/>
        </w:rPr>
        <w:t>Phật</w:t>
      </w:r>
      <w:r>
        <w:rPr>
          <w:color w:val="231F20"/>
          <w:spacing w:val="-19"/>
          <w:w w:val="105"/>
        </w:rPr>
        <w:t> </w:t>
      </w:r>
      <w:r>
        <w:rPr>
          <w:color w:val="231F20"/>
          <w:w w:val="105"/>
        </w:rPr>
        <w:t>thật</w:t>
      </w:r>
      <w:r>
        <w:rPr>
          <w:color w:val="231F20"/>
          <w:spacing w:val="-18"/>
          <w:w w:val="105"/>
        </w:rPr>
        <w:t> </w:t>
      </w:r>
      <w:r>
        <w:rPr>
          <w:color w:val="231F20"/>
          <w:w w:val="105"/>
        </w:rPr>
        <w:t>sự</w:t>
      </w:r>
      <w:r>
        <w:rPr>
          <w:color w:val="231F20"/>
          <w:spacing w:val="-19"/>
          <w:w w:val="105"/>
        </w:rPr>
        <w:t> </w:t>
      </w:r>
      <w:r>
        <w:rPr>
          <w:color w:val="231F20"/>
          <w:w w:val="105"/>
        </w:rPr>
        <w:t>có</w:t>
      </w:r>
      <w:r>
        <w:rPr>
          <w:color w:val="231F20"/>
          <w:spacing w:val="-19"/>
          <w:w w:val="105"/>
        </w:rPr>
        <w:t> </w:t>
      </w:r>
      <w:r>
        <w:rPr>
          <w:color w:val="231F20"/>
          <w:w w:val="105"/>
        </w:rPr>
        <w:t>trí</w:t>
      </w:r>
      <w:r>
        <w:rPr>
          <w:color w:val="231F20"/>
          <w:spacing w:val="-19"/>
          <w:w w:val="105"/>
        </w:rPr>
        <w:t> </w:t>
      </w:r>
      <w:r>
        <w:rPr>
          <w:color w:val="231F20"/>
          <w:w w:val="105"/>
        </w:rPr>
        <w:t>tuệ.</w:t>
      </w:r>
      <w:r>
        <w:rPr>
          <w:color w:val="231F20"/>
          <w:spacing w:val="-18"/>
          <w:w w:val="105"/>
        </w:rPr>
        <w:t> </w:t>
      </w:r>
      <w:r>
        <w:rPr>
          <w:color w:val="231F20"/>
          <w:w w:val="105"/>
        </w:rPr>
        <w:t>Chân</w:t>
      </w:r>
      <w:r>
        <w:rPr>
          <w:color w:val="231F20"/>
          <w:spacing w:val="-18"/>
          <w:w w:val="105"/>
        </w:rPr>
        <w:t> </w:t>
      </w:r>
      <w:r>
        <w:rPr>
          <w:color w:val="231F20"/>
          <w:w w:val="105"/>
        </w:rPr>
        <w:t>tướng</w:t>
      </w:r>
      <w:r>
        <w:rPr>
          <w:color w:val="231F20"/>
          <w:spacing w:val="-18"/>
          <w:w w:val="105"/>
        </w:rPr>
        <w:t> </w:t>
      </w:r>
      <w:r>
        <w:rPr>
          <w:color w:val="231F20"/>
          <w:w w:val="105"/>
        </w:rPr>
        <w:t>này,</w:t>
      </w:r>
      <w:r>
        <w:rPr>
          <w:color w:val="231F20"/>
          <w:spacing w:val="-19"/>
          <w:w w:val="105"/>
        </w:rPr>
        <w:t> </w:t>
      </w:r>
      <w:r>
        <w:rPr>
          <w:color w:val="231F20"/>
          <w:w w:val="105"/>
        </w:rPr>
        <w:t>Ngài</w:t>
      </w:r>
      <w:r>
        <w:rPr>
          <w:color w:val="231F20"/>
          <w:spacing w:val="-18"/>
          <w:w w:val="105"/>
        </w:rPr>
        <w:t> </w:t>
      </w:r>
      <w:r>
        <w:rPr>
          <w:color w:val="231F20"/>
          <w:w w:val="105"/>
        </w:rPr>
        <w:t>chia ra làm 6 điều.</w:t>
      </w:r>
    </w:p>
    <w:p>
      <w:pPr>
        <w:pStyle w:val="BodyText"/>
        <w:spacing w:line="295" w:lineRule="auto" w:before="117"/>
        <w:ind w:left="386" w:right="121" w:firstLine="453"/>
      </w:pPr>
      <w:r>
        <w:rPr>
          <w:color w:val="231F20"/>
          <w:w w:val="105"/>
        </w:rPr>
        <w:t>Thứ</w:t>
      </w:r>
      <w:r>
        <w:rPr>
          <w:color w:val="231F20"/>
          <w:spacing w:val="-8"/>
          <w:w w:val="105"/>
        </w:rPr>
        <w:t> </w:t>
      </w:r>
      <w:r>
        <w:rPr>
          <w:color w:val="231F20"/>
          <w:w w:val="105"/>
        </w:rPr>
        <w:t>nhất</w:t>
      </w:r>
      <w:r>
        <w:rPr>
          <w:color w:val="231F20"/>
          <w:spacing w:val="-8"/>
          <w:w w:val="105"/>
        </w:rPr>
        <w:t> </w:t>
      </w:r>
      <w:r>
        <w:rPr>
          <w:color w:val="231F20"/>
          <w:w w:val="105"/>
        </w:rPr>
        <w:t>nói</w:t>
      </w:r>
      <w:r>
        <w:rPr>
          <w:color w:val="231F20"/>
          <w:spacing w:val="-8"/>
          <w:w w:val="105"/>
        </w:rPr>
        <w:t> </w:t>
      </w:r>
      <w:r>
        <w:rPr>
          <w:color w:val="231F20"/>
          <w:w w:val="105"/>
        </w:rPr>
        <w:t>về</w:t>
      </w:r>
      <w:r>
        <w:rPr>
          <w:color w:val="231F20"/>
          <w:spacing w:val="-8"/>
          <w:w w:val="105"/>
        </w:rPr>
        <w:t> </w:t>
      </w:r>
      <w:r>
        <w:rPr>
          <w:color w:val="231F20"/>
          <w:w w:val="105"/>
        </w:rPr>
        <w:t>tính.</w:t>
      </w:r>
      <w:r>
        <w:rPr>
          <w:color w:val="231F20"/>
          <w:spacing w:val="-8"/>
          <w:w w:val="105"/>
        </w:rPr>
        <w:t> </w:t>
      </w:r>
      <w:r>
        <w:rPr>
          <w:color w:val="231F20"/>
          <w:w w:val="105"/>
        </w:rPr>
        <w:t>Tính</w:t>
      </w:r>
      <w:r>
        <w:rPr>
          <w:color w:val="231F20"/>
          <w:spacing w:val="-8"/>
          <w:w w:val="105"/>
        </w:rPr>
        <w:t> </w:t>
      </w:r>
      <w:r>
        <w:rPr>
          <w:color w:val="231F20"/>
          <w:w w:val="105"/>
        </w:rPr>
        <w:t>là</w:t>
      </w:r>
      <w:r>
        <w:rPr>
          <w:color w:val="231F20"/>
          <w:spacing w:val="-7"/>
          <w:w w:val="105"/>
        </w:rPr>
        <w:t> </w:t>
      </w:r>
      <w:r>
        <w:rPr>
          <w:color w:val="231F20"/>
          <w:w w:val="105"/>
        </w:rPr>
        <w:t>bản</w:t>
      </w:r>
      <w:r>
        <w:rPr>
          <w:color w:val="231F20"/>
          <w:spacing w:val="-8"/>
          <w:w w:val="105"/>
        </w:rPr>
        <w:t> </w:t>
      </w:r>
      <w:r>
        <w:rPr>
          <w:color w:val="231F20"/>
          <w:w w:val="105"/>
        </w:rPr>
        <w:t>thể.</w:t>
      </w:r>
      <w:r>
        <w:rPr>
          <w:color w:val="231F20"/>
          <w:spacing w:val="-8"/>
          <w:w w:val="105"/>
        </w:rPr>
        <w:t> </w:t>
      </w:r>
      <w:r>
        <w:rPr>
          <w:color w:val="231F20"/>
          <w:w w:val="105"/>
        </w:rPr>
        <w:t>Trong</w:t>
      </w:r>
      <w:r>
        <w:rPr>
          <w:color w:val="231F20"/>
          <w:spacing w:val="-8"/>
          <w:w w:val="105"/>
        </w:rPr>
        <w:t> </w:t>
      </w:r>
      <w:r>
        <w:rPr>
          <w:color w:val="231F20"/>
          <w:w w:val="105"/>
        </w:rPr>
        <w:t>triết</w:t>
      </w:r>
      <w:r>
        <w:rPr>
          <w:color w:val="231F20"/>
          <w:spacing w:val="-8"/>
          <w:w w:val="105"/>
        </w:rPr>
        <w:t> </w:t>
      </w:r>
      <w:r>
        <w:rPr>
          <w:color w:val="231F20"/>
          <w:w w:val="105"/>
        </w:rPr>
        <w:t>học</w:t>
      </w:r>
      <w:r>
        <w:rPr>
          <w:color w:val="231F20"/>
          <w:spacing w:val="-8"/>
          <w:w w:val="105"/>
        </w:rPr>
        <w:t> </w:t>
      </w:r>
      <w:r>
        <w:rPr>
          <w:color w:val="231F20"/>
          <w:w w:val="105"/>
        </w:rPr>
        <w:t>nói là</w:t>
      </w:r>
      <w:r>
        <w:rPr>
          <w:color w:val="231F20"/>
          <w:spacing w:val="-19"/>
          <w:w w:val="105"/>
        </w:rPr>
        <w:t> </w:t>
      </w:r>
      <w:r>
        <w:rPr>
          <w:color w:val="231F20"/>
          <w:w w:val="105"/>
        </w:rPr>
        <w:t>bản</w:t>
      </w:r>
      <w:r>
        <w:rPr>
          <w:color w:val="231F20"/>
          <w:spacing w:val="-19"/>
          <w:w w:val="105"/>
        </w:rPr>
        <w:t> </w:t>
      </w:r>
      <w:r>
        <w:rPr>
          <w:color w:val="231F20"/>
          <w:w w:val="105"/>
        </w:rPr>
        <w:t>thể.</w:t>
      </w:r>
      <w:r>
        <w:rPr>
          <w:color w:val="231F20"/>
          <w:spacing w:val="-19"/>
          <w:w w:val="105"/>
        </w:rPr>
        <w:t> </w:t>
      </w:r>
      <w:r>
        <w:rPr>
          <w:color w:val="231F20"/>
          <w:w w:val="105"/>
        </w:rPr>
        <w:t>Thứ</w:t>
      </w:r>
      <w:r>
        <w:rPr>
          <w:color w:val="231F20"/>
          <w:spacing w:val="-19"/>
          <w:w w:val="105"/>
        </w:rPr>
        <w:t> </w:t>
      </w:r>
      <w:r>
        <w:rPr>
          <w:color w:val="231F20"/>
          <w:w w:val="105"/>
        </w:rPr>
        <w:t>hai</w:t>
      </w:r>
      <w:r>
        <w:rPr>
          <w:color w:val="231F20"/>
          <w:spacing w:val="-19"/>
          <w:w w:val="105"/>
        </w:rPr>
        <w:t> </w:t>
      </w:r>
      <w:r>
        <w:rPr>
          <w:color w:val="231F20"/>
          <w:w w:val="105"/>
        </w:rPr>
        <w:t>là</w:t>
      </w:r>
      <w:r>
        <w:rPr>
          <w:color w:val="231F20"/>
          <w:spacing w:val="-19"/>
          <w:w w:val="105"/>
        </w:rPr>
        <w:t> </w:t>
      </w:r>
      <w:r>
        <w:rPr>
          <w:color w:val="231F20"/>
          <w:w w:val="105"/>
        </w:rPr>
        <w:t>tướng.</w:t>
      </w:r>
      <w:r>
        <w:rPr>
          <w:color w:val="231F20"/>
          <w:spacing w:val="-19"/>
          <w:w w:val="105"/>
        </w:rPr>
        <w:t> </w:t>
      </w:r>
      <w:r>
        <w:rPr>
          <w:color w:val="231F20"/>
          <w:w w:val="105"/>
        </w:rPr>
        <w:t>Tính</w:t>
      </w:r>
      <w:r>
        <w:rPr>
          <w:color w:val="231F20"/>
          <w:spacing w:val="-19"/>
          <w:w w:val="105"/>
        </w:rPr>
        <w:t> </w:t>
      </w:r>
      <w:r>
        <w:rPr>
          <w:color w:val="231F20"/>
          <w:w w:val="105"/>
        </w:rPr>
        <w:t>tướng.</w:t>
      </w:r>
      <w:r>
        <w:rPr>
          <w:color w:val="231F20"/>
          <w:spacing w:val="-19"/>
          <w:w w:val="105"/>
        </w:rPr>
        <w:t> </w:t>
      </w:r>
      <w:r>
        <w:rPr>
          <w:color w:val="231F20"/>
          <w:w w:val="105"/>
        </w:rPr>
        <w:t>Tướng</w:t>
      </w:r>
      <w:r>
        <w:rPr>
          <w:color w:val="231F20"/>
          <w:spacing w:val="-19"/>
          <w:w w:val="105"/>
        </w:rPr>
        <w:t> </w:t>
      </w:r>
      <w:r>
        <w:rPr>
          <w:color w:val="231F20"/>
          <w:w w:val="105"/>
        </w:rPr>
        <w:t>là</w:t>
      </w:r>
      <w:r>
        <w:rPr>
          <w:color w:val="231F20"/>
          <w:spacing w:val="-19"/>
          <w:w w:val="105"/>
        </w:rPr>
        <w:t> </w:t>
      </w:r>
      <w:r>
        <w:rPr>
          <w:color w:val="231F20"/>
          <w:w w:val="105"/>
        </w:rPr>
        <w:t>tất</w:t>
      </w:r>
      <w:r>
        <w:rPr>
          <w:color w:val="231F20"/>
          <w:spacing w:val="-19"/>
          <w:w w:val="105"/>
        </w:rPr>
        <w:t> </w:t>
      </w:r>
      <w:r>
        <w:rPr>
          <w:color w:val="231F20"/>
          <w:w w:val="105"/>
        </w:rPr>
        <w:t>cả</w:t>
      </w:r>
      <w:r>
        <w:rPr>
          <w:color w:val="231F20"/>
          <w:spacing w:val="-19"/>
          <w:w w:val="105"/>
        </w:rPr>
        <w:t> </w:t>
      </w:r>
      <w:r>
        <w:rPr>
          <w:color w:val="231F20"/>
          <w:w w:val="105"/>
        </w:rPr>
        <w:t>mọi hiện</w:t>
      </w:r>
      <w:r>
        <w:rPr>
          <w:color w:val="231F20"/>
          <w:spacing w:val="-4"/>
          <w:w w:val="105"/>
        </w:rPr>
        <w:t> </w:t>
      </w:r>
      <w:r>
        <w:rPr>
          <w:color w:val="231F20"/>
          <w:w w:val="105"/>
        </w:rPr>
        <w:t>tượng.</w:t>
      </w:r>
      <w:r>
        <w:rPr>
          <w:color w:val="231F20"/>
          <w:spacing w:val="-4"/>
          <w:w w:val="105"/>
        </w:rPr>
        <w:t> </w:t>
      </w:r>
      <w:r>
        <w:rPr>
          <w:color w:val="231F20"/>
          <w:w w:val="105"/>
        </w:rPr>
        <w:t>Thứ</w:t>
      </w:r>
      <w:r>
        <w:rPr>
          <w:color w:val="231F20"/>
          <w:spacing w:val="-4"/>
          <w:w w:val="105"/>
        </w:rPr>
        <w:t> </w:t>
      </w:r>
      <w:r>
        <w:rPr>
          <w:color w:val="231F20"/>
          <w:w w:val="105"/>
        </w:rPr>
        <w:t>ba</w:t>
      </w:r>
      <w:r>
        <w:rPr>
          <w:color w:val="231F20"/>
          <w:spacing w:val="-4"/>
          <w:w w:val="105"/>
        </w:rPr>
        <w:t> </w:t>
      </w:r>
      <w:r>
        <w:rPr>
          <w:color w:val="231F20"/>
          <w:w w:val="105"/>
        </w:rPr>
        <w:t>là</w:t>
      </w:r>
      <w:r>
        <w:rPr>
          <w:color w:val="231F20"/>
          <w:spacing w:val="-3"/>
          <w:w w:val="105"/>
        </w:rPr>
        <w:t> </w:t>
      </w:r>
      <w:r>
        <w:rPr>
          <w:color w:val="231F20"/>
          <w:w w:val="105"/>
        </w:rPr>
        <w:t>lý,</w:t>
      </w:r>
      <w:r>
        <w:rPr>
          <w:color w:val="231F20"/>
          <w:spacing w:val="-4"/>
          <w:w w:val="105"/>
        </w:rPr>
        <w:t> </w:t>
      </w:r>
      <w:r>
        <w:rPr>
          <w:color w:val="231F20"/>
          <w:w w:val="105"/>
        </w:rPr>
        <w:t>là</w:t>
      </w:r>
      <w:r>
        <w:rPr>
          <w:color w:val="231F20"/>
          <w:spacing w:val="-3"/>
          <w:w w:val="105"/>
        </w:rPr>
        <w:t> </w:t>
      </w:r>
      <w:r>
        <w:rPr>
          <w:color w:val="231F20"/>
          <w:w w:val="105"/>
        </w:rPr>
        <w:t>đạo</w:t>
      </w:r>
      <w:r>
        <w:rPr>
          <w:color w:val="231F20"/>
          <w:spacing w:val="-4"/>
          <w:w w:val="105"/>
        </w:rPr>
        <w:t> </w:t>
      </w:r>
      <w:r>
        <w:rPr>
          <w:color w:val="231F20"/>
          <w:w w:val="105"/>
        </w:rPr>
        <w:t>lý.</w:t>
      </w:r>
      <w:r>
        <w:rPr>
          <w:color w:val="231F20"/>
          <w:spacing w:val="-4"/>
          <w:w w:val="105"/>
        </w:rPr>
        <w:t> </w:t>
      </w:r>
      <w:r>
        <w:rPr>
          <w:color w:val="231F20"/>
          <w:w w:val="105"/>
        </w:rPr>
        <w:t>Thứ</w:t>
      </w:r>
      <w:r>
        <w:rPr>
          <w:color w:val="231F20"/>
          <w:spacing w:val="-4"/>
          <w:w w:val="105"/>
        </w:rPr>
        <w:t> </w:t>
      </w:r>
      <w:r>
        <w:rPr>
          <w:color w:val="231F20"/>
          <w:w w:val="105"/>
        </w:rPr>
        <w:t>tư</w:t>
      </w:r>
      <w:r>
        <w:rPr>
          <w:color w:val="231F20"/>
          <w:spacing w:val="-4"/>
          <w:w w:val="105"/>
        </w:rPr>
        <w:t> </w:t>
      </w:r>
      <w:r>
        <w:rPr>
          <w:color w:val="231F20"/>
          <w:w w:val="105"/>
        </w:rPr>
        <w:t>là</w:t>
      </w:r>
      <w:r>
        <w:rPr>
          <w:color w:val="231F20"/>
          <w:spacing w:val="-3"/>
          <w:w w:val="105"/>
        </w:rPr>
        <w:t> </w:t>
      </w:r>
      <w:r>
        <w:rPr>
          <w:color w:val="231F20"/>
          <w:w w:val="105"/>
        </w:rPr>
        <w:t>sự,</w:t>
      </w:r>
      <w:r>
        <w:rPr>
          <w:color w:val="231F20"/>
          <w:spacing w:val="-4"/>
          <w:w w:val="105"/>
        </w:rPr>
        <w:t> </w:t>
      </w:r>
      <w:r>
        <w:rPr>
          <w:color w:val="231F20"/>
          <w:w w:val="105"/>
        </w:rPr>
        <w:t>lý</w:t>
      </w:r>
      <w:r>
        <w:rPr>
          <w:color w:val="231F20"/>
          <w:spacing w:val="-4"/>
          <w:w w:val="105"/>
        </w:rPr>
        <w:t> </w:t>
      </w:r>
      <w:r>
        <w:rPr>
          <w:color w:val="231F20"/>
          <w:w w:val="105"/>
        </w:rPr>
        <w:t>sự.</w:t>
      </w:r>
      <w:r>
        <w:rPr>
          <w:color w:val="231F20"/>
          <w:spacing w:val="-4"/>
          <w:w w:val="105"/>
        </w:rPr>
        <w:t> </w:t>
      </w:r>
      <w:r>
        <w:rPr>
          <w:color w:val="231F20"/>
          <w:w w:val="105"/>
        </w:rPr>
        <w:t>Cuối </w:t>
      </w:r>
      <w:r>
        <w:rPr>
          <w:color w:val="231F20"/>
        </w:rPr>
        <w:t>cùng là nhân quả, tổng cộng 6 từ: Tính, Tướng, Lý, Sự, Nhân, </w:t>
      </w:r>
      <w:r>
        <w:rPr>
          <w:color w:val="231F20"/>
          <w:w w:val="105"/>
        </w:rPr>
        <w:t>Quả.</w:t>
      </w:r>
      <w:r>
        <w:rPr>
          <w:color w:val="231F20"/>
          <w:spacing w:val="-23"/>
          <w:w w:val="105"/>
        </w:rPr>
        <w:t> </w:t>
      </w:r>
      <w:r>
        <w:rPr>
          <w:color w:val="231F20"/>
          <w:w w:val="105"/>
        </w:rPr>
        <w:t>Nói</w:t>
      </w:r>
      <w:r>
        <w:rPr>
          <w:color w:val="231F20"/>
          <w:spacing w:val="-22"/>
          <w:w w:val="105"/>
        </w:rPr>
        <w:t> </w:t>
      </w:r>
      <w:r>
        <w:rPr>
          <w:color w:val="231F20"/>
          <w:w w:val="105"/>
        </w:rPr>
        <w:t>rõ</w:t>
      </w:r>
      <w:r>
        <w:rPr>
          <w:color w:val="231F20"/>
          <w:spacing w:val="-22"/>
          <w:w w:val="105"/>
        </w:rPr>
        <w:t> </w:t>
      </w:r>
      <w:r>
        <w:rPr>
          <w:color w:val="231F20"/>
          <w:w w:val="105"/>
        </w:rPr>
        <w:t>ràng</w:t>
      </w:r>
      <w:r>
        <w:rPr>
          <w:color w:val="231F20"/>
          <w:spacing w:val="-23"/>
          <w:w w:val="105"/>
        </w:rPr>
        <w:t> </w:t>
      </w:r>
      <w:r>
        <w:rPr>
          <w:color w:val="231F20"/>
          <w:w w:val="105"/>
        </w:rPr>
        <w:t>hết.</w:t>
      </w:r>
      <w:r>
        <w:rPr>
          <w:color w:val="231F20"/>
          <w:spacing w:val="-22"/>
          <w:w w:val="105"/>
        </w:rPr>
        <w:t> </w:t>
      </w:r>
      <w:r>
        <w:rPr>
          <w:color w:val="231F20"/>
          <w:w w:val="105"/>
        </w:rPr>
        <w:t>Khổng</w:t>
      </w:r>
      <w:r>
        <w:rPr>
          <w:color w:val="231F20"/>
          <w:spacing w:val="-22"/>
          <w:w w:val="105"/>
        </w:rPr>
        <w:t> </w:t>
      </w:r>
      <w:r>
        <w:rPr>
          <w:color w:val="231F20"/>
          <w:w w:val="105"/>
        </w:rPr>
        <w:t>Tử</w:t>
      </w:r>
      <w:r>
        <w:rPr>
          <w:color w:val="231F20"/>
          <w:spacing w:val="-23"/>
          <w:w w:val="105"/>
        </w:rPr>
        <w:t> </w:t>
      </w:r>
      <w:r>
        <w:rPr>
          <w:color w:val="231F20"/>
          <w:w w:val="105"/>
        </w:rPr>
        <w:t>nói</w:t>
      </w:r>
      <w:r>
        <w:rPr>
          <w:color w:val="231F20"/>
          <w:spacing w:val="-22"/>
          <w:w w:val="105"/>
        </w:rPr>
        <w:t> </w:t>
      </w:r>
      <w:r>
        <w:rPr>
          <w:color w:val="231F20"/>
          <w:w w:val="105"/>
        </w:rPr>
        <w:t>rất</w:t>
      </w:r>
      <w:r>
        <w:rPr>
          <w:color w:val="231F20"/>
          <w:spacing w:val="-22"/>
          <w:w w:val="105"/>
        </w:rPr>
        <w:t> </w:t>
      </w:r>
      <w:r>
        <w:rPr>
          <w:color w:val="231F20"/>
          <w:w w:val="105"/>
        </w:rPr>
        <w:t>hay:</w:t>
      </w:r>
      <w:r>
        <w:rPr>
          <w:color w:val="231F20"/>
          <w:spacing w:val="-23"/>
          <w:w w:val="105"/>
        </w:rPr>
        <w:t> </w:t>
      </w:r>
      <w:r>
        <w:rPr>
          <w:color w:val="231F20"/>
          <w:w w:val="105"/>
        </w:rPr>
        <w:t>“</w:t>
      </w:r>
      <w:r>
        <w:rPr>
          <w:i/>
          <w:color w:val="231F20"/>
          <w:w w:val="105"/>
        </w:rPr>
        <w:t>Sáng</w:t>
      </w:r>
      <w:r>
        <w:rPr>
          <w:i/>
          <w:color w:val="231F20"/>
          <w:spacing w:val="-22"/>
          <w:w w:val="105"/>
        </w:rPr>
        <w:t> </w:t>
      </w:r>
      <w:r>
        <w:rPr>
          <w:i/>
          <w:color w:val="231F20"/>
          <w:w w:val="105"/>
        </w:rPr>
        <w:t>nghe</w:t>
      </w:r>
      <w:r>
        <w:rPr>
          <w:i/>
          <w:color w:val="231F20"/>
          <w:spacing w:val="-22"/>
          <w:w w:val="105"/>
        </w:rPr>
        <w:t> </w:t>
      </w:r>
      <w:r>
        <w:rPr>
          <w:i/>
          <w:color w:val="231F20"/>
          <w:w w:val="105"/>
        </w:rPr>
        <w:t>đạo, chiều chết cũng được</w:t>
      </w:r>
      <w:r>
        <w:rPr>
          <w:color w:val="231F20"/>
          <w:w w:val="105"/>
        </w:rPr>
        <w:t>”. Thật sự hiểu rõ ràng rồi, thì không còn</w:t>
      </w:r>
      <w:r>
        <w:rPr>
          <w:color w:val="231F20"/>
          <w:spacing w:val="-11"/>
          <w:w w:val="105"/>
        </w:rPr>
        <w:t> </w:t>
      </w:r>
      <w:r>
        <w:rPr>
          <w:color w:val="231F20"/>
          <w:w w:val="105"/>
        </w:rPr>
        <w:t>sinh</w:t>
      </w:r>
      <w:r>
        <w:rPr>
          <w:color w:val="231F20"/>
          <w:spacing w:val="-10"/>
          <w:w w:val="105"/>
        </w:rPr>
        <w:t> </w:t>
      </w:r>
      <w:r>
        <w:rPr>
          <w:color w:val="231F20"/>
          <w:w w:val="105"/>
        </w:rPr>
        <w:t>tử</w:t>
      </w:r>
      <w:r>
        <w:rPr>
          <w:color w:val="231F20"/>
          <w:spacing w:val="-11"/>
          <w:w w:val="105"/>
        </w:rPr>
        <w:t> </w:t>
      </w:r>
      <w:r>
        <w:rPr>
          <w:color w:val="231F20"/>
          <w:w w:val="105"/>
        </w:rPr>
        <w:t>nữa,</w:t>
      </w:r>
      <w:r>
        <w:rPr>
          <w:color w:val="231F20"/>
          <w:spacing w:val="-10"/>
          <w:w w:val="105"/>
        </w:rPr>
        <w:t> </w:t>
      </w:r>
      <w:r>
        <w:rPr>
          <w:color w:val="231F20"/>
          <w:w w:val="105"/>
        </w:rPr>
        <w:t>bởi</w:t>
      </w:r>
      <w:r>
        <w:rPr>
          <w:color w:val="231F20"/>
          <w:spacing w:val="-10"/>
          <w:w w:val="105"/>
        </w:rPr>
        <w:t> </w:t>
      </w:r>
      <w:r>
        <w:rPr>
          <w:color w:val="231F20"/>
          <w:w w:val="105"/>
        </w:rPr>
        <w:t>lấy</w:t>
      </w:r>
      <w:r>
        <w:rPr>
          <w:color w:val="231F20"/>
          <w:spacing w:val="-10"/>
          <w:w w:val="105"/>
        </w:rPr>
        <w:t> </w:t>
      </w:r>
      <w:r>
        <w:rPr>
          <w:color w:val="231F20"/>
          <w:w w:val="105"/>
        </w:rPr>
        <w:t>đâu</w:t>
      </w:r>
      <w:r>
        <w:rPr>
          <w:color w:val="231F20"/>
          <w:spacing w:val="-10"/>
          <w:w w:val="105"/>
        </w:rPr>
        <w:t> </w:t>
      </w:r>
      <w:r>
        <w:rPr>
          <w:color w:val="231F20"/>
          <w:w w:val="105"/>
        </w:rPr>
        <w:t>ra</w:t>
      </w:r>
      <w:r>
        <w:rPr>
          <w:color w:val="231F20"/>
          <w:spacing w:val="-11"/>
          <w:w w:val="105"/>
        </w:rPr>
        <w:t> </w:t>
      </w:r>
      <w:r>
        <w:rPr>
          <w:color w:val="231F20"/>
          <w:w w:val="105"/>
        </w:rPr>
        <w:t>sinh</w:t>
      </w:r>
      <w:r>
        <w:rPr>
          <w:color w:val="231F20"/>
          <w:spacing w:val="-10"/>
          <w:w w:val="105"/>
        </w:rPr>
        <w:t> </w:t>
      </w:r>
      <w:r>
        <w:rPr>
          <w:color w:val="231F20"/>
          <w:w w:val="105"/>
        </w:rPr>
        <w:t>tử?</w:t>
      </w:r>
      <w:r>
        <w:rPr>
          <w:color w:val="231F20"/>
          <w:spacing w:val="-11"/>
          <w:w w:val="105"/>
        </w:rPr>
        <w:t> </w:t>
      </w:r>
      <w:r>
        <w:rPr>
          <w:color w:val="231F20"/>
          <w:w w:val="105"/>
        </w:rPr>
        <w:t>Nó</w:t>
      </w:r>
      <w:r>
        <w:rPr>
          <w:color w:val="231F20"/>
          <w:spacing w:val="-11"/>
          <w:w w:val="105"/>
        </w:rPr>
        <w:t> </w:t>
      </w:r>
      <w:r>
        <w:rPr>
          <w:color w:val="231F20"/>
          <w:w w:val="105"/>
        </w:rPr>
        <w:t>là</w:t>
      </w:r>
      <w:r>
        <w:rPr>
          <w:color w:val="231F20"/>
          <w:spacing w:val="-10"/>
          <w:w w:val="105"/>
        </w:rPr>
        <w:t> </w:t>
      </w:r>
      <w:r>
        <w:rPr>
          <w:color w:val="231F20"/>
          <w:w w:val="105"/>
        </w:rPr>
        <w:t>giả</w:t>
      </w:r>
      <w:r>
        <w:rPr>
          <w:color w:val="231F20"/>
          <w:spacing w:val="-10"/>
          <w:w w:val="105"/>
        </w:rPr>
        <w:t> </w:t>
      </w:r>
      <w:r>
        <w:rPr>
          <w:color w:val="231F20"/>
          <w:w w:val="105"/>
        </w:rPr>
        <w:t>chẳng</w:t>
      </w:r>
      <w:r>
        <w:rPr>
          <w:color w:val="231F20"/>
          <w:spacing w:val="-10"/>
          <w:w w:val="105"/>
        </w:rPr>
        <w:t> </w:t>
      </w:r>
      <w:r>
        <w:rPr>
          <w:color w:val="231F20"/>
          <w:w w:val="105"/>
        </w:rPr>
        <w:t>phải chân.</w:t>
      </w:r>
      <w:r>
        <w:rPr>
          <w:color w:val="231F20"/>
          <w:spacing w:val="-8"/>
          <w:w w:val="105"/>
        </w:rPr>
        <w:t> </w:t>
      </w:r>
      <w:r>
        <w:rPr>
          <w:color w:val="231F20"/>
          <w:w w:val="105"/>
        </w:rPr>
        <w:t>Vì</w:t>
      </w:r>
      <w:r>
        <w:rPr>
          <w:color w:val="231F20"/>
          <w:spacing w:val="-8"/>
          <w:w w:val="105"/>
        </w:rPr>
        <w:t> </w:t>
      </w:r>
      <w:r>
        <w:rPr>
          <w:color w:val="231F20"/>
          <w:w w:val="105"/>
        </w:rPr>
        <w:t>thế,</w:t>
      </w:r>
      <w:r>
        <w:rPr>
          <w:color w:val="231F20"/>
          <w:spacing w:val="-8"/>
          <w:w w:val="105"/>
        </w:rPr>
        <w:t> </w:t>
      </w:r>
      <w:r>
        <w:rPr>
          <w:color w:val="231F20"/>
          <w:w w:val="105"/>
        </w:rPr>
        <w:t>đạo</w:t>
      </w:r>
      <w:r>
        <w:rPr>
          <w:color w:val="231F20"/>
          <w:spacing w:val="-8"/>
          <w:w w:val="105"/>
        </w:rPr>
        <w:t> </w:t>
      </w:r>
      <w:r>
        <w:rPr>
          <w:color w:val="231F20"/>
          <w:w w:val="105"/>
        </w:rPr>
        <w:t>Phật</w:t>
      </w:r>
      <w:r>
        <w:rPr>
          <w:color w:val="231F20"/>
          <w:spacing w:val="-8"/>
          <w:w w:val="105"/>
        </w:rPr>
        <w:t> </w:t>
      </w:r>
      <w:r>
        <w:rPr>
          <w:color w:val="231F20"/>
          <w:w w:val="105"/>
        </w:rPr>
        <w:t>gọi</w:t>
      </w:r>
      <w:r>
        <w:rPr>
          <w:color w:val="231F20"/>
          <w:spacing w:val="-8"/>
          <w:w w:val="105"/>
        </w:rPr>
        <w:t> </w:t>
      </w:r>
      <w:r>
        <w:rPr>
          <w:color w:val="231F20"/>
          <w:w w:val="105"/>
        </w:rPr>
        <w:t>là</w:t>
      </w:r>
      <w:r>
        <w:rPr>
          <w:color w:val="231F20"/>
          <w:spacing w:val="-8"/>
          <w:w w:val="105"/>
        </w:rPr>
        <w:t> </w:t>
      </w:r>
      <w:r>
        <w:rPr>
          <w:color w:val="231F20"/>
          <w:w w:val="105"/>
        </w:rPr>
        <w:t>liễu</w:t>
      </w:r>
      <w:r>
        <w:rPr>
          <w:color w:val="231F20"/>
          <w:spacing w:val="-8"/>
          <w:w w:val="105"/>
        </w:rPr>
        <w:t> </w:t>
      </w:r>
      <w:r>
        <w:rPr>
          <w:color w:val="231F20"/>
          <w:w w:val="105"/>
        </w:rPr>
        <w:t>sinh</w:t>
      </w:r>
      <w:r>
        <w:rPr>
          <w:color w:val="231F20"/>
          <w:spacing w:val="-8"/>
          <w:w w:val="105"/>
        </w:rPr>
        <w:t> </w:t>
      </w:r>
      <w:r>
        <w:rPr>
          <w:color w:val="231F20"/>
          <w:w w:val="105"/>
        </w:rPr>
        <w:t>tử.</w:t>
      </w:r>
      <w:r>
        <w:rPr>
          <w:color w:val="231F20"/>
          <w:spacing w:val="-8"/>
          <w:w w:val="105"/>
        </w:rPr>
        <w:t> </w:t>
      </w:r>
      <w:r>
        <w:rPr>
          <w:color w:val="231F20"/>
          <w:w w:val="105"/>
        </w:rPr>
        <w:t>Liễu</w:t>
      </w:r>
      <w:r>
        <w:rPr>
          <w:color w:val="231F20"/>
          <w:spacing w:val="-8"/>
          <w:w w:val="105"/>
        </w:rPr>
        <w:t> </w:t>
      </w:r>
      <w:r>
        <w:rPr>
          <w:color w:val="231F20"/>
          <w:w w:val="105"/>
        </w:rPr>
        <w:t>sinh</w:t>
      </w:r>
      <w:r>
        <w:rPr>
          <w:color w:val="231F20"/>
          <w:spacing w:val="-8"/>
          <w:w w:val="105"/>
        </w:rPr>
        <w:t> </w:t>
      </w:r>
      <w:r>
        <w:rPr>
          <w:color w:val="231F20"/>
          <w:w w:val="105"/>
        </w:rPr>
        <w:t>tử</w:t>
      </w:r>
      <w:r>
        <w:rPr>
          <w:color w:val="231F20"/>
          <w:spacing w:val="-8"/>
          <w:w w:val="105"/>
        </w:rPr>
        <w:t> </w:t>
      </w:r>
      <w:r>
        <w:rPr>
          <w:color w:val="231F20"/>
          <w:w w:val="105"/>
        </w:rPr>
        <w:t>chẳng phải</w:t>
      </w:r>
      <w:r>
        <w:rPr>
          <w:color w:val="231F20"/>
          <w:spacing w:val="-11"/>
          <w:w w:val="105"/>
        </w:rPr>
        <w:t> </w:t>
      </w:r>
      <w:r>
        <w:rPr>
          <w:color w:val="231F20"/>
          <w:w w:val="105"/>
        </w:rPr>
        <w:t>không</w:t>
      </w:r>
      <w:r>
        <w:rPr>
          <w:color w:val="231F20"/>
          <w:spacing w:val="-11"/>
          <w:w w:val="105"/>
        </w:rPr>
        <w:t> </w:t>
      </w:r>
      <w:r>
        <w:rPr>
          <w:color w:val="231F20"/>
          <w:w w:val="105"/>
        </w:rPr>
        <w:t>có</w:t>
      </w:r>
      <w:r>
        <w:rPr>
          <w:color w:val="231F20"/>
          <w:spacing w:val="-11"/>
          <w:w w:val="105"/>
        </w:rPr>
        <w:t> </w:t>
      </w:r>
      <w:r>
        <w:rPr>
          <w:color w:val="231F20"/>
          <w:w w:val="105"/>
        </w:rPr>
        <w:t>tướng</w:t>
      </w:r>
      <w:r>
        <w:rPr>
          <w:color w:val="231F20"/>
          <w:spacing w:val="-11"/>
          <w:w w:val="105"/>
        </w:rPr>
        <w:t> </w:t>
      </w:r>
      <w:r>
        <w:rPr>
          <w:color w:val="231F20"/>
          <w:w w:val="105"/>
        </w:rPr>
        <w:t>sinh</w:t>
      </w:r>
      <w:r>
        <w:rPr>
          <w:color w:val="231F20"/>
          <w:spacing w:val="-11"/>
          <w:w w:val="105"/>
        </w:rPr>
        <w:t> </w:t>
      </w:r>
      <w:r>
        <w:rPr>
          <w:color w:val="231F20"/>
          <w:w w:val="105"/>
        </w:rPr>
        <w:t>tử.</w:t>
      </w:r>
      <w:r>
        <w:rPr>
          <w:color w:val="231F20"/>
          <w:spacing w:val="-11"/>
          <w:w w:val="105"/>
        </w:rPr>
        <w:t> </w:t>
      </w:r>
      <w:r>
        <w:rPr>
          <w:color w:val="231F20"/>
          <w:w w:val="105"/>
        </w:rPr>
        <w:t>Đối</w:t>
      </w:r>
      <w:r>
        <w:rPr>
          <w:color w:val="231F20"/>
          <w:spacing w:val="-11"/>
          <w:w w:val="105"/>
        </w:rPr>
        <w:t> </w:t>
      </w:r>
      <w:r>
        <w:rPr>
          <w:color w:val="231F20"/>
          <w:w w:val="105"/>
        </w:rPr>
        <w:t>với</w:t>
      </w:r>
      <w:r>
        <w:rPr>
          <w:color w:val="231F20"/>
          <w:spacing w:val="-11"/>
          <w:w w:val="105"/>
        </w:rPr>
        <w:t> </w:t>
      </w:r>
      <w:r>
        <w:rPr>
          <w:color w:val="231F20"/>
          <w:w w:val="105"/>
        </w:rPr>
        <w:t>hiện</w:t>
      </w:r>
      <w:r>
        <w:rPr>
          <w:color w:val="231F20"/>
          <w:spacing w:val="-11"/>
          <w:w w:val="105"/>
        </w:rPr>
        <w:t> </w:t>
      </w:r>
      <w:r>
        <w:rPr>
          <w:color w:val="231F20"/>
          <w:w w:val="105"/>
        </w:rPr>
        <w:t>tượng</w:t>
      </w:r>
      <w:r>
        <w:rPr>
          <w:color w:val="231F20"/>
          <w:spacing w:val="-11"/>
          <w:w w:val="105"/>
        </w:rPr>
        <w:t> </w:t>
      </w:r>
      <w:r>
        <w:rPr>
          <w:color w:val="231F20"/>
          <w:w w:val="105"/>
        </w:rPr>
        <w:t>này,</w:t>
      </w:r>
      <w:r>
        <w:rPr>
          <w:color w:val="231F20"/>
          <w:spacing w:val="-11"/>
          <w:w w:val="105"/>
        </w:rPr>
        <w:t> </w:t>
      </w:r>
      <w:r>
        <w:rPr>
          <w:color w:val="231F20"/>
          <w:w w:val="105"/>
        </w:rPr>
        <w:t>quý</w:t>
      </w:r>
      <w:r>
        <w:rPr>
          <w:color w:val="231F20"/>
          <w:spacing w:val="-11"/>
          <w:w w:val="105"/>
        </w:rPr>
        <w:t> </w:t>
      </w:r>
      <w:r>
        <w:rPr>
          <w:color w:val="231F20"/>
          <w:w w:val="105"/>
        </w:rPr>
        <w:t>vị hiểu một cách triệt để.</w:t>
      </w:r>
    </w:p>
    <w:p>
      <w:pPr>
        <w:pStyle w:val="BodyText"/>
        <w:spacing w:line="295" w:lineRule="auto" w:before="132"/>
        <w:ind w:left="386" w:right="121" w:firstLine="454"/>
      </w:pPr>
      <w:r>
        <w:rPr>
          <w:color w:val="231F20"/>
          <w:w w:val="105"/>
        </w:rPr>
        <w:t>Sinh tử ở đâu? Sinh tử ở ý niệm. Niệm trước diệt là tử, niệm sau sinh là sinh, trong khoảng sát na thôi. Tốc độ của nó, quý vị không thể nào tưởng tượng được. Do đó, trong kinh, đức Phật nói bất sinh bất diệt. Quý vị suy nghĩ thử xem, nếu thật sự bất sinh bất diệt, quý vị nói bất sinh bất diệt chẳng phải là câu nói thừa sao? Có sinh diệt, nhưng sinh</w:t>
      </w:r>
      <w:r>
        <w:rPr>
          <w:color w:val="231F20"/>
          <w:spacing w:val="-10"/>
          <w:w w:val="105"/>
        </w:rPr>
        <w:t> </w:t>
      </w:r>
      <w:r>
        <w:rPr>
          <w:color w:val="231F20"/>
          <w:w w:val="105"/>
        </w:rPr>
        <w:t>diệt</w:t>
      </w:r>
      <w:r>
        <w:rPr>
          <w:color w:val="231F20"/>
          <w:spacing w:val="-9"/>
          <w:w w:val="105"/>
        </w:rPr>
        <w:t> </w:t>
      </w:r>
      <w:r>
        <w:rPr>
          <w:color w:val="231F20"/>
          <w:w w:val="105"/>
        </w:rPr>
        <w:t>hầu</w:t>
      </w:r>
      <w:r>
        <w:rPr>
          <w:color w:val="231F20"/>
          <w:spacing w:val="-9"/>
          <w:w w:val="105"/>
        </w:rPr>
        <w:t> </w:t>
      </w:r>
      <w:r>
        <w:rPr>
          <w:color w:val="231F20"/>
          <w:w w:val="105"/>
        </w:rPr>
        <w:t>như</w:t>
      </w:r>
      <w:r>
        <w:rPr>
          <w:color w:val="231F20"/>
          <w:spacing w:val="-9"/>
          <w:w w:val="105"/>
        </w:rPr>
        <w:t> </w:t>
      </w:r>
      <w:r>
        <w:rPr>
          <w:color w:val="231F20"/>
          <w:w w:val="105"/>
        </w:rPr>
        <w:t>đồng</w:t>
      </w:r>
      <w:r>
        <w:rPr>
          <w:color w:val="231F20"/>
          <w:spacing w:val="-9"/>
          <w:w w:val="105"/>
        </w:rPr>
        <w:t> </w:t>
      </w:r>
      <w:r>
        <w:rPr>
          <w:color w:val="231F20"/>
          <w:w w:val="105"/>
        </w:rPr>
        <w:t>thời,</w:t>
      </w:r>
      <w:r>
        <w:rPr>
          <w:color w:val="231F20"/>
          <w:spacing w:val="-9"/>
          <w:w w:val="105"/>
        </w:rPr>
        <w:t> </w:t>
      </w:r>
      <w:r>
        <w:rPr>
          <w:color w:val="231F20"/>
          <w:w w:val="105"/>
        </w:rPr>
        <w:t>cho</w:t>
      </w:r>
      <w:r>
        <w:rPr>
          <w:color w:val="231F20"/>
          <w:spacing w:val="-9"/>
          <w:w w:val="105"/>
        </w:rPr>
        <w:t> </w:t>
      </w:r>
      <w:r>
        <w:rPr>
          <w:color w:val="231F20"/>
          <w:w w:val="105"/>
        </w:rPr>
        <w:t>nên</w:t>
      </w:r>
      <w:r>
        <w:rPr>
          <w:color w:val="231F20"/>
          <w:spacing w:val="-9"/>
          <w:w w:val="105"/>
        </w:rPr>
        <w:t> </w:t>
      </w:r>
      <w:r>
        <w:rPr>
          <w:color w:val="231F20"/>
          <w:w w:val="105"/>
        </w:rPr>
        <w:t>gọi</w:t>
      </w:r>
      <w:r>
        <w:rPr>
          <w:color w:val="231F20"/>
          <w:spacing w:val="-9"/>
          <w:w w:val="105"/>
        </w:rPr>
        <w:t> </w:t>
      </w:r>
      <w:r>
        <w:rPr>
          <w:color w:val="231F20"/>
          <w:w w:val="105"/>
        </w:rPr>
        <w:t>là</w:t>
      </w:r>
      <w:r>
        <w:rPr>
          <w:color w:val="231F20"/>
          <w:spacing w:val="-9"/>
          <w:w w:val="105"/>
        </w:rPr>
        <w:t> </w:t>
      </w:r>
      <w:r>
        <w:rPr>
          <w:color w:val="231F20"/>
          <w:w w:val="105"/>
        </w:rPr>
        <w:t>bất</w:t>
      </w:r>
      <w:r>
        <w:rPr>
          <w:color w:val="231F20"/>
          <w:spacing w:val="-9"/>
          <w:w w:val="105"/>
        </w:rPr>
        <w:t> </w:t>
      </w:r>
      <w:r>
        <w:rPr>
          <w:color w:val="231F20"/>
          <w:w w:val="105"/>
        </w:rPr>
        <w:t>sinh</w:t>
      </w:r>
      <w:r>
        <w:rPr>
          <w:color w:val="231F20"/>
          <w:spacing w:val="-9"/>
          <w:w w:val="105"/>
        </w:rPr>
        <w:t> </w:t>
      </w:r>
      <w:r>
        <w:rPr>
          <w:color w:val="231F20"/>
          <w:w w:val="105"/>
        </w:rPr>
        <w:t>bất</w:t>
      </w:r>
      <w:r>
        <w:rPr>
          <w:color w:val="231F20"/>
          <w:spacing w:val="-9"/>
          <w:w w:val="105"/>
        </w:rPr>
        <w:t> </w:t>
      </w:r>
      <w:r>
        <w:rPr>
          <w:color w:val="231F20"/>
          <w:spacing w:val="-2"/>
          <w:w w:val="105"/>
        </w:rPr>
        <w:t>diệt.</w:t>
      </w:r>
    </w:p>
    <w:p>
      <w:pPr>
        <w:pStyle w:val="BodyText"/>
        <w:spacing w:line="295" w:lineRule="auto" w:before="127"/>
        <w:ind w:left="386" w:right="121" w:firstLine="453"/>
      </w:pPr>
      <w:r>
        <w:rPr>
          <w:color w:val="231F20"/>
          <w:w w:val="105"/>
        </w:rPr>
        <w:t>Quý vị nói diệt, thì nó sinh. Quý vị nói sinh, nó lại diệt. Sinh</w:t>
      </w:r>
      <w:r>
        <w:rPr>
          <w:color w:val="231F20"/>
          <w:spacing w:val="-8"/>
          <w:w w:val="105"/>
        </w:rPr>
        <w:t> </w:t>
      </w:r>
      <w:r>
        <w:rPr>
          <w:color w:val="231F20"/>
          <w:w w:val="105"/>
        </w:rPr>
        <w:t>diệt</w:t>
      </w:r>
      <w:r>
        <w:rPr>
          <w:color w:val="231F20"/>
          <w:spacing w:val="-8"/>
          <w:w w:val="105"/>
        </w:rPr>
        <w:t> </w:t>
      </w:r>
      <w:r>
        <w:rPr>
          <w:color w:val="231F20"/>
          <w:w w:val="105"/>
        </w:rPr>
        <w:t>là</w:t>
      </w:r>
      <w:r>
        <w:rPr>
          <w:color w:val="231F20"/>
          <w:spacing w:val="-7"/>
          <w:w w:val="105"/>
        </w:rPr>
        <w:t> </w:t>
      </w:r>
      <w:r>
        <w:rPr>
          <w:color w:val="231F20"/>
          <w:w w:val="105"/>
        </w:rPr>
        <w:t>một</w:t>
      </w:r>
      <w:r>
        <w:rPr>
          <w:color w:val="231F20"/>
          <w:spacing w:val="-8"/>
          <w:w w:val="105"/>
        </w:rPr>
        <w:t> </w:t>
      </w:r>
      <w:r>
        <w:rPr>
          <w:color w:val="231F20"/>
          <w:w w:val="105"/>
        </w:rPr>
        <w:t>chẳng</w:t>
      </w:r>
      <w:r>
        <w:rPr>
          <w:color w:val="231F20"/>
          <w:spacing w:val="-7"/>
          <w:w w:val="105"/>
        </w:rPr>
        <w:t> </w:t>
      </w:r>
      <w:r>
        <w:rPr>
          <w:color w:val="231F20"/>
          <w:w w:val="105"/>
        </w:rPr>
        <w:t>phải</w:t>
      </w:r>
      <w:r>
        <w:rPr>
          <w:color w:val="231F20"/>
          <w:spacing w:val="-7"/>
          <w:w w:val="105"/>
        </w:rPr>
        <w:t> </w:t>
      </w:r>
      <w:r>
        <w:rPr>
          <w:color w:val="231F20"/>
          <w:w w:val="105"/>
        </w:rPr>
        <w:t>hai,</w:t>
      </w:r>
      <w:r>
        <w:rPr>
          <w:color w:val="231F20"/>
          <w:spacing w:val="-7"/>
          <w:w w:val="105"/>
        </w:rPr>
        <w:t> </w:t>
      </w:r>
      <w:r>
        <w:rPr>
          <w:color w:val="231F20"/>
          <w:w w:val="105"/>
        </w:rPr>
        <w:t>gọi</w:t>
      </w:r>
      <w:r>
        <w:rPr>
          <w:color w:val="231F20"/>
          <w:spacing w:val="-8"/>
          <w:w w:val="105"/>
        </w:rPr>
        <w:t> </w:t>
      </w:r>
      <w:r>
        <w:rPr>
          <w:color w:val="231F20"/>
          <w:w w:val="105"/>
        </w:rPr>
        <w:t>là</w:t>
      </w:r>
      <w:r>
        <w:rPr>
          <w:color w:val="231F20"/>
          <w:spacing w:val="-7"/>
          <w:w w:val="105"/>
        </w:rPr>
        <w:t> </w:t>
      </w:r>
      <w:r>
        <w:rPr>
          <w:color w:val="231F20"/>
          <w:w w:val="105"/>
        </w:rPr>
        <w:t>bất</w:t>
      </w:r>
      <w:r>
        <w:rPr>
          <w:color w:val="231F20"/>
          <w:spacing w:val="-7"/>
          <w:w w:val="105"/>
        </w:rPr>
        <w:t> </w:t>
      </w:r>
      <w:r>
        <w:rPr>
          <w:color w:val="231F20"/>
          <w:w w:val="105"/>
        </w:rPr>
        <w:t>sinh</w:t>
      </w:r>
      <w:r>
        <w:rPr>
          <w:color w:val="231F20"/>
          <w:spacing w:val="-7"/>
          <w:w w:val="105"/>
        </w:rPr>
        <w:t> </w:t>
      </w:r>
      <w:r>
        <w:rPr>
          <w:color w:val="231F20"/>
          <w:w w:val="105"/>
        </w:rPr>
        <w:t>bất</w:t>
      </w:r>
      <w:r>
        <w:rPr>
          <w:color w:val="231F20"/>
          <w:spacing w:val="-7"/>
          <w:w w:val="105"/>
        </w:rPr>
        <w:t> </w:t>
      </w:r>
      <w:r>
        <w:rPr>
          <w:color w:val="231F20"/>
          <w:w w:val="105"/>
        </w:rPr>
        <w:t>diệt,</w:t>
      </w:r>
      <w:r>
        <w:rPr>
          <w:color w:val="231F20"/>
          <w:spacing w:val="-7"/>
          <w:w w:val="105"/>
        </w:rPr>
        <w:t> </w:t>
      </w:r>
      <w:r>
        <w:rPr>
          <w:color w:val="231F20"/>
          <w:w w:val="105"/>
        </w:rPr>
        <w:t>sinh diệt đồng thời. Quý vị không tìm thấy đâu, ngay cả dấu vết cũng không thấy. Cái thân này chúng ta dùng nó mấy </w:t>
      </w:r>
      <w:r>
        <w:rPr>
          <w:color w:val="231F20"/>
          <w:w w:val="105"/>
        </w:rPr>
        <w:t>chục năm, nó già rồi, không còn tốt nữa, ta đổi một thân mới. Giống</w:t>
      </w:r>
      <w:r>
        <w:rPr>
          <w:color w:val="231F20"/>
          <w:spacing w:val="-20"/>
          <w:w w:val="105"/>
        </w:rPr>
        <w:t> </w:t>
      </w:r>
      <w:r>
        <w:rPr>
          <w:color w:val="231F20"/>
          <w:w w:val="105"/>
        </w:rPr>
        <w:t>như</w:t>
      </w:r>
      <w:r>
        <w:rPr>
          <w:color w:val="231F20"/>
          <w:spacing w:val="-20"/>
          <w:w w:val="105"/>
        </w:rPr>
        <w:t> </w:t>
      </w:r>
      <w:r>
        <w:rPr>
          <w:color w:val="231F20"/>
          <w:w w:val="105"/>
        </w:rPr>
        <w:t>quần</w:t>
      </w:r>
      <w:r>
        <w:rPr>
          <w:color w:val="231F20"/>
          <w:spacing w:val="-19"/>
          <w:w w:val="105"/>
        </w:rPr>
        <w:t> </w:t>
      </w:r>
      <w:r>
        <w:rPr>
          <w:color w:val="231F20"/>
          <w:w w:val="105"/>
        </w:rPr>
        <w:t>áo,</w:t>
      </w:r>
      <w:r>
        <w:rPr>
          <w:color w:val="231F20"/>
          <w:spacing w:val="-20"/>
          <w:w w:val="105"/>
        </w:rPr>
        <w:t> </w:t>
      </w:r>
      <w:r>
        <w:rPr>
          <w:color w:val="231F20"/>
          <w:w w:val="105"/>
        </w:rPr>
        <w:t>quần</w:t>
      </w:r>
      <w:r>
        <w:rPr>
          <w:color w:val="231F20"/>
          <w:spacing w:val="-19"/>
          <w:w w:val="105"/>
        </w:rPr>
        <w:t> </w:t>
      </w:r>
      <w:r>
        <w:rPr>
          <w:color w:val="231F20"/>
          <w:w w:val="105"/>
        </w:rPr>
        <w:t>áo</w:t>
      </w:r>
      <w:r>
        <w:rPr>
          <w:color w:val="231F20"/>
          <w:spacing w:val="-20"/>
          <w:w w:val="105"/>
        </w:rPr>
        <w:t> </w:t>
      </w:r>
      <w:r>
        <w:rPr>
          <w:color w:val="231F20"/>
          <w:w w:val="105"/>
        </w:rPr>
        <w:t>dơ</w:t>
      </w:r>
      <w:r>
        <w:rPr>
          <w:color w:val="231F20"/>
          <w:spacing w:val="-19"/>
          <w:w w:val="105"/>
        </w:rPr>
        <w:t> </w:t>
      </w:r>
      <w:r>
        <w:rPr>
          <w:color w:val="231F20"/>
          <w:w w:val="105"/>
        </w:rPr>
        <w:t>bẩn</w:t>
      </w:r>
      <w:r>
        <w:rPr>
          <w:color w:val="231F20"/>
          <w:spacing w:val="-20"/>
          <w:w w:val="105"/>
        </w:rPr>
        <w:t> </w:t>
      </w:r>
      <w:r>
        <w:rPr>
          <w:color w:val="231F20"/>
          <w:w w:val="105"/>
        </w:rPr>
        <w:t>rồi,</w:t>
      </w:r>
      <w:r>
        <w:rPr>
          <w:color w:val="231F20"/>
          <w:spacing w:val="-19"/>
          <w:w w:val="105"/>
        </w:rPr>
        <w:t> </w:t>
      </w:r>
      <w:r>
        <w:rPr>
          <w:color w:val="231F20"/>
          <w:w w:val="105"/>
        </w:rPr>
        <w:t>cũ</w:t>
      </w:r>
      <w:r>
        <w:rPr>
          <w:color w:val="231F20"/>
          <w:spacing w:val="-20"/>
          <w:w w:val="105"/>
        </w:rPr>
        <w:t> </w:t>
      </w:r>
      <w:r>
        <w:rPr>
          <w:color w:val="231F20"/>
          <w:w w:val="105"/>
        </w:rPr>
        <w:t>rách</w:t>
      </w:r>
      <w:r>
        <w:rPr>
          <w:color w:val="231F20"/>
          <w:spacing w:val="-19"/>
          <w:w w:val="105"/>
        </w:rPr>
        <w:t> </w:t>
      </w:r>
      <w:r>
        <w:rPr>
          <w:color w:val="231F20"/>
          <w:w w:val="105"/>
        </w:rPr>
        <w:t>rồi,</w:t>
      </w:r>
      <w:r>
        <w:rPr>
          <w:color w:val="231F20"/>
          <w:spacing w:val="-20"/>
          <w:w w:val="105"/>
        </w:rPr>
        <w:t> </w:t>
      </w:r>
      <w:r>
        <w:rPr>
          <w:color w:val="231F20"/>
          <w:w w:val="105"/>
        </w:rPr>
        <w:t>ta</w:t>
      </w:r>
      <w:r>
        <w:rPr>
          <w:color w:val="231F20"/>
          <w:spacing w:val="-20"/>
          <w:w w:val="105"/>
        </w:rPr>
        <w:t> </w:t>
      </w:r>
      <w:r>
        <w:rPr>
          <w:color w:val="231F20"/>
          <w:w w:val="105"/>
        </w:rPr>
        <w:t>đổi</w:t>
      </w:r>
      <w:r>
        <w:rPr>
          <w:color w:val="231F20"/>
          <w:spacing w:val="-19"/>
          <w:w w:val="105"/>
        </w:rPr>
        <w:t> </w:t>
      </w:r>
      <w:r>
        <w:rPr>
          <w:color w:val="231F20"/>
          <w:spacing w:val="-5"/>
          <w:w w:val="105"/>
        </w:rPr>
        <w:t>bộ</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3"/>
      </w:pPr>
      <w:r>
        <w:rPr>
          <w:color w:val="231F20"/>
          <w:w w:val="105"/>
        </w:rPr>
        <w:t>mới.</w:t>
      </w:r>
      <w:r>
        <w:rPr>
          <w:color w:val="231F20"/>
          <w:spacing w:val="-23"/>
          <w:w w:val="105"/>
        </w:rPr>
        <w:t> </w:t>
      </w:r>
      <w:r>
        <w:rPr>
          <w:color w:val="231F20"/>
          <w:w w:val="105"/>
        </w:rPr>
        <w:t>Rất</w:t>
      </w:r>
      <w:r>
        <w:rPr>
          <w:color w:val="231F20"/>
          <w:spacing w:val="-22"/>
          <w:w w:val="105"/>
        </w:rPr>
        <w:t> </w:t>
      </w:r>
      <w:r>
        <w:rPr>
          <w:color w:val="231F20"/>
          <w:w w:val="105"/>
        </w:rPr>
        <w:t>tự</w:t>
      </w:r>
      <w:r>
        <w:rPr>
          <w:color w:val="231F20"/>
          <w:spacing w:val="-22"/>
          <w:w w:val="105"/>
        </w:rPr>
        <w:t> </w:t>
      </w:r>
      <w:r>
        <w:rPr>
          <w:color w:val="231F20"/>
          <w:w w:val="105"/>
        </w:rPr>
        <w:t>tại!</w:t>
      </w:r>
      <w:r>
        <w:rPr>
          <w:color w:val="231F20"/>
          <w:spacing w:val="-23"/>
          <w:w w:val="105"/>
        </w:rPr>
        <w:t> </w:t>
      </w:r>
      <w:r>
        <w:rPr>
          <w:color w:val="231F20"/>
          <w:w w:val="105"/>
        </w:rPr>
        <w:t>Tâm</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3"/>
          <w:w w:val="105"/>
        </w:rPr>
        <w:t> </w:t>
      </w:r>
      <w:r>
        <w:rPr>
          <w:color w:val="231F20"/>
          <w:w w:val="105"/>
        </w:rPr>
        <w:t>tốt,</w:t>
      </w:r>
      <w:r>
        <w:rPr>
          <w:color w:val="231F20"/>
          <w:spacing w:val="-22"/>
          <w:w w:val="105"/>
        </w:rPr>
        <w:t> </w:t>
      </w:r>
      <w:r>
        <w:rPr>
          <w:color w:val="231F20"/>
          <w:w w:val="105"/>
        </w:rPr>
        <w:t>hành</w:t>
      </w:r>
      <w:r>
        <w:rPr>
          <w:color w:val="231F20"/>
          <w:spacing w:val="-22"/>
          <w:w w:val="105"/>
        </w:rPr>
        <w:t> </w:t>
      </w:r>
      <w:r>
        <w:rPr>
          <w:color w:val="231F20"/>
          <w:w w:val="105"/>
        </w:rPr>
        <w:t>vi</w:t>
      </w:r>
      <w:r>
        <w:rPr>
          <w:color w:val="231F20"/>
          <w:spacing w:val="-23"/>
          <w:w w:val="105"/>
        </w:rPr>
        <w:t> </w:t>
      </w:r>
      <w:r>
        <w:rPr>
          <w:color w:val="231F20"/>
          <w:w w:val="105"/>
        </w:rPr>
        <w:t>tốt,</w:t>
      </w:r>
      <w:r>
        <w:rPr>
          <w:color w:val="231F20"/>
          <w:spacing w:val="-22"/>
          <w:w w:val="105"/>
        </w:rPr>
        <w:t> </w:t>
      </w:r>
      <w:r>
        <w:rPr>
          <w:color w:val="231F20"/>
          <w:w w:val="105"/>
        </w:rPr>
        <w:t>thân</w:t>
      </w:r>
      <w:r>
        <w:rPr>
          <w:color w:val="231F20"/>
          <w:spacing w:val="-22"/>
          <w:w w:val="105"/>
        </w:rPr>
        <w:t> </w:t>
      </w:r>
      <w:r>
        <w:rPr>
          <w:color w:val="231F20"/>
          <w:w w:val="105"/>
        </w:rPr>
        <w:t>này</w:t>
      </w:r>
      <w:r>
        <w:rPr>
          <w:color w:val="231F20"/>
          <w:spacing w:val="-23"/>
          <w:w w:val="105"/>
        </w:rPr>
        <w:t> </w:t>
      </w:r>
      <w:r>
        <w:rPr>
          <w:color w:val="231F20"/>
          <w:w w:val="105"/>
        </w:rPr>
        <w:t>càng</w:t>
      </w:r>
      <w:r>
        <w:rPr>
          <w:color w:val="231F20"/>
          <w:spacing w:val="-22"/>
          <w:w w:val="105"/>
        </w:rPr>
        <w:t> </w:t>
      </w:r>
      <w:r>
        <w:rPr>
          <w:color w:val="231F20"/>
          <w:w w:val="105"/>
        </w:rPr>
        <w:t>đổi càng</w:t>
      </w:r>
      <w:r>
        <w:rPr>
          <w:color w:val="231F20"/>
          <w:spacing w:val="-14"/>
          <w:w w:val="105"/>
        </w:rPr>
        <w:t> </w:t>
      </w:r>
      <w:r>
        <w:rPr>
          <w:color w:val="231F20"/>
          <w:w w:val="105"/>
        </w:rPr>
        <w:t>tốt.</w:t>
      </w:r>
      <w:r>
        <w:rPr>
          <w:color w:val="231F20"/>
          <w:spacing w:val="-15"/>
          <w:w w:val="105"/>
        </w:rPr>
        <w:t> </w:t>
      </w:r>
      <w:r>
        <w:rPr>
          <w:color w:val="231F20"/>
          <w:w w:val="105"/>
        </w:rPr>
        <w:t>Các</w:t>
      </w:r>
      <w:r>
        <w:rPr>
          <w:color w:val="231F20"/>
          <w:spacing w:val="-14"/>
          <w:w w:val="105"/>
        </w:rPr>
        <w:t> </w:t>
      </w:r>
      <w:r>
        <w:rPr>
          <w:color w:val="231F20"/>
          <w:w w:val="105"/>
        </w:rPr>
        <w:t>nhà</w:t>
      </w:r>
      <w:r>
        <w:rPr>
          <w:color w:val="231F20"/>
          <w:spacing w:val="-15"/>
          <w:w w:val="105"/>
        </w:rPr>
        <w:t> </w:t>
      </w:r>
      <w:r>
        <w:rPr>
          <w:color w:val="231F20"/>
          <w:w w:val="105"/>
        </w:rPr>
        <w:t>khoa</w:t>
      </w:r>
      <w:r>
        <w:rPr>
          <w:color w:val="231F20"/>
          <w:spacing w:val="-15"/>
          <w:w w:val="105"/>
        </w:rPr>
        <w:t> </w:t>
      </w:r>
      <w:r>
        <w:rPr>
          <w:color w:val="231F20"/>
          <w:w w:val="105"/>
        </w:rPr>
        <w:t>học</w:t>
      </w:r>
      <w:r>
        <w:rPr>
          <w:color w:val="231F20"/>
          <w:spacing w:val="-15"/>
          <w:w w:val="105"/>
        </w:rPr>
        <w:t> </w:t>
      </w:r>
      <w:r>
        <w:rPr>
          <w:color w:val="231F20"/>
          <w:w w:val="105"/>
        </w:rPr>
        <w:t>ngày</w:t>
      </w:r>
      <w:r>
        <w:rPr>
          <w:color w:val="231F20"/>
          <w:spacing w:val="-15"/>
          <w:w w:val="105"/>
        </w:rPr>
        <w:t> </w:t>
      </w:r>
      <w:r>
        <w:rPr>
          <w:color w:val="231F20"/>
          <w:w w:val="105"/>
        </w:rPr>
        <w:t>nay</w:t>
      </w:r>
      <w:r>
        <w:rPr>
          <w:color w:val="231F20"/>
          <w:spacing w:val="-15"/>
          <w:w w:val="105"/>
        </w:rPr>
        <w:t> </w:t>
      </w:r>
      <w:r>
        <w:rPr>
          <w:color w:val="231F20"/>
          <w:w w:val="105"/>
        </w:rPr>
        <w:t>cho</w:t>
      </w:r>
      <w:r>
        <w:rPr>
          <w:color w:val="231F20"/>
          <w:spacing w:val="-15"/>
          <w:w w:val="105"/>
        </w:rPr>
        <w:t> </w:t>
      </w:r>
      <w:r>
        <w:rPr>
          <w:color w:val="231F20"/>
          <w:w w:val="105"/>
        </w:rPr>
        <w:t>biết,</w:t>
      </w:r>
      <w:r>
        <w:rPr>
          <w:color w:val="231F20"/>
          <w:spacing w:val="-15"/>
          <w:w w:val="105"/>
        </w:rPr>
        <w:t> </w:t>
      </w:r>
      <w:r>
        <w:rPr>
          <w:color w:val="231F20"/>
          <w:w w:val="105"/>
        </w:rPr>
        <w:t>thân</w:t>
      </w:r>
      <w:r>
        <w:rPr>
          <w:color w:val="231F20"/>
          <w:spacing w:val="-15"/>
          <w:w w:val="105"/>
        </w:rPr>
        <w:t> </w:t>
      </w:r>
      <w:r>
        <w:rPr>
          <w:color w:val="231F20"/>
          <w:w w:val="105"/>
        </w:rPr>
        <w:t>người</w:t>
      </w:r>
      <w:r>
        <w:rPr>
          <w:color w:val="231F20"/>
          <w:spacing w:val="-15"/>
          <w:w w:val="105"/>
        </w:rPr>
        <w:t> </w:t>
      </w:r>
      <w:r>
        <w:rPr>
          <w:color w:val="231F20"/>
          <w:w w:val="105"/>
        </w:rPr>
        <w:t>do tế</w:t>
      </w:r>
      <w:r>
        <w:rPr>
          <w:color w:val="231F20"/>
          <w:spacing w:val="-4"/>
          <w:w w:val="105"/>
        </w:rPr>
        <w:t> </w:t>
      </w:r>
      <w:r>
        <w:rPr>
          <w:color w:val="231F20"/>
          <w:w w:val="105"/>
        </w:rPr>
        <w:t>bào</w:t>
      </w:r>
      <w:r>
        <w:rPr>
          <w:color w:val="231F20"/>
          <w:spacing w:val="-4"/>
          <w:w w:val="105"/>
        </w:rPr>
        <w:t> </w:t>
      </w:r>
      <w:r>
        <w:rPr>
          <w:color w:val="231F20"/>
          <w:w w:val="105"/>
        </w:rPr>
        <w:t>hợp</w:t>
      </w:r>
      <w:r>
        <w:rPr>
          <w:color w:val="231F20"/>
          <w:spacing w:val="-5"/>
          <w:w w:val="105"/>
        </w:rPr>
        <w:t> </w:t>
      </w:r>
      <w:r>
        <w:rPr>
          <w:color w:val="231F20"/>
          <w:w w:val="105"/>
        </w:rPr>
        <w:t>thành.</w:t>
      </w:r>
      <w:r>
        <w:rPr>
          <w:color w:val="231F20"/>
          <w:spacing w:val="-4"/>
          <w:w w:val="105"/>
        </w:rPr>
        <w:t> </w:t>
      </w:r>
      <w:r>
        <w:rPr>
          <w:color w:val="231F20"/>
          <w:w w:val="105"/>
        </w:rPr>
        <w:t>Tế</w:t>
      </w:r>
      <w:r>
        <w:rPr>
          <w:color w:val="231F20"/>
          <w:spacing w:val="-4"/>
          <w:w w:val="105"/>
        </w:rPr>
        <w:t> </w:t>
      </w:r>
      <w:r>
        <w:rPr>
          <w:color w:val="231F20"/>
          <w:w w:val="105"/>
        </w:rPr>
        <w:t>bào</w:t>
      </w:r>
      <w:r>
        <w:rPr>
          <w:color w:val="231F20"/>
          <w:spacing w:val="-4"/>
          <w:w w:val="105"/>
        </w:rPr>
        <w:t> </w:t>
      </w:r>
      <w:r>
        <w:rPr>
          <w:color w:val="231F20"/>
          <w:w w:val="105"/>
        </w:rPr>
        <w:t>thay</w:t>
      </w:r>
      <w:r>
        <w:rPr>
          <w:color w:val="231F20"/>
          <w:spacing w:val="-4"/>
          <w:w w:val="105"/>
        </w:rPr>
        <w:t> </w:t>
      </w:r>
      <w:r>
        <w:rPr>
          <w:color w:val="231F20"/>
          <w:w w:val="105"/>
        </w:rPr>
        <w:t>cũ</w:t>
      </w:r>
      <w:r>
        <w:rPr>
          <w:color w:val="231F20"/>
          <w:spacing w:val="-5"/>
          <w:w w:val="105"/>
        </w:rPr>
        <w:t> </w:t>
      </w:r>
      <w:r>
        <w:rPr>
          <w:color w:val="231F20"/>
          <w:w w:val="105"/>
        </w:rPr>
        <w:t>đổi</w:t>
      </w:r>
      <w:r>
        <w:rPr>
          <w:color w:val="231F20"/>
          <w:spacing w:val="-5"/>
          <w:w w:val="105"/>
        </w:rPr>
        <w:t> </w:t>
      </w:r>
      <w:r>
        <w:rPr>
          <w:color w:val="231F20"/>
          <w:w w:val="105"/>
        </w:rPr>
        <w:t>mới.</w:t>
      </w:r>
      <w:r>
        <w:rPr>
          <w:color w:val="231F20"/>
          <w:spacing w:val="-4"/>
          <w:w w:val="105"/>
        </w:rPr>
        <w:t> </w:t>
      </w:r>
      <w:r>
        <w:rPr>
          <w:color w:val="231F20"/>
          <w:w w:val="105"/>
        </w:rPr>
        <w:t>Sát</w:t>
      </w:r>
      <w:r>
        <w:rPr>
          <w:color w:val="231F20"/>
          <w:spacing w:val="-4"/>
          <w:w w:val="105"/>
        </w:rPr>
        <w:t> </w:t>
      </w:r>
      <w:r>
        <w:rPr>
          <w:color w:val="231F20"/>
          <w:w w:val="105"/>
        </w:rPr>
        <w:t>na</w:t>
      </w:r>
      <w:r>
        <w:rPr>
          <w:color w:val="231F20"/>
          <w:spacing w:val="-4"/>
          <w:w w:val="105"/>
        </w:rPr>
        <w:t> </w:t>
      </w:r>
      <w:r>
        <w:rPr>
          <w:color w:val="231F20"/>
          <w:w w:val="105"/>
        </w:rPr>
        <w:t>sát</w:t>
      </w:r>
      <w:r>
        <w:rPr>
          <w:color w:val="231F20"/>
          <w:spacing w:val="-4"/>
          <w:w w:val="105"/>
        </w:rPr>
        <w:t> </w:t>
      </w:r>
      <w:r>
        <w:rPr>
          <w:color w:val="231F20"/>
          <w:w w:val="105"/>
        </w:rPr>
        <w:t>na</w:t>
      </w:r>
      <w:r>
        <w:rPr>
          <w:color w:val="231F20"/>
          <w:spacing w:val="-4"/>
          <w:w w:val="105"/>
        </w:rPr>
        <w:t> </w:t>
      </w:r>
      <w:r>
        <w:rPr>
          <w:color w:val="231F20"/>
          <w:w w:val="105"/>
        </w:rPr>
        <w:t>sinh diệt,</w:t>
      </w:r>
      <w:r>
        <w:rPr>
          <w:color w:val="231F20"/>
          <w:spacing w:val="-15"/>
          <w:w w:val="105"/>
        </w:rPr>
        <w:t> </w:t>
      </w:r>
      <w:r>
        <w:rPr>
          <w:color w:val="231F20"/>
          <w:w w:val="105"/>
        </w:rPr>
        <w:t>có</w:t>
      </w:r>
      <w:r>
        <w:rPr>
          <w:color w:val="231F20"/>
          <w:spacing w:val="-15"/>
          <w:w w:val="105"/>
        </w:rPr>
        <w:t> </w:t>
      </w:r>
      <w:r>
        <w:rPr>
          <w:color w:val="231F20"/>
          <w:w w:val="105"/>
        </w:rPr>
        <w:t>chu</w:t>
      </w:r>
      <w:r>
        <w:rPr>
          <w:color w:val="231F20"/>
          <w:spacing w:val="-15"/>
          <w:w w:val="105"/>
        </w:rPr>
        <w:t> </w:t>
      </w:r>
      <w:r>
        <w:rPr>
          <w:color w:val="231F20"/>
          <w:w w:val="105"/>
        </w:rPr>
        <w:t>kỳ</w:t>
      </w:r>
      <w:r>
        <w:rPr>
          <w:color w:val="231F20"/>
          <w:spacing w:val="-14"/>
          <w:w w:val="105"/>
        </w:rPr>
        <w:t> </w:t>
      </w:r>
      <w:r>
        <w:rPr>
          <w:color w:val="231F20"/>
          <w:w w:val="105"/>
        </w:rPr>
        <w:t>là</w:t>
      </w:r>
      <w:r>
        <w:rPr>
          <w:color w:val="231F20"/>
          <w:spacing w:val="-14"/>
          <w:w w:val="105"/>
        </w:rPr>
        <w:t> </w:t>
      </w:r>
      <w:r>
        <w:rPr>
          <w:color w:val="231F20"/>
          <w:w w:val="105"/>
        </w:rPr>
        <w:t>7</w:t>
      </w:r>
      <w:r>
        <w:rPr>
          <w:color w:val="231F20"/>
          <w:spacing w:val="-14"/>
          <w:w w:val="105"/>
        </w:rPr>
        <w:t> </w:t>
      </w:r>
      <w:r>
        <w:rPr>
          <w:color w:val="231F20"/>
          <w:w w:val="105"/>
        </w:rPr>
        <w:t>năm,</w:t>
      </w:r>
      <w:r>
        <w:rPr>
          <w:color w:val="231F20"/>
          <w:spacing w:val="-14"/>
          <w:w w:val="105"/>
        </w:rPr>
        <w:t> </w:t>
      </w:r>
      <w:r>
        <w:rPr>
          <w:color w:val="231F20"/>
          <w:w w:val="105"/>
        </w:rPr>
        <w:t>tế</w:t>
      </w:r>
      <w:r>
        <w:rPr>
          <w:color w:val="231F20"/>
          <w:spacing w:val="-15"/>
          <w:w w:val="105"/>
        </w:rPr>
        <w:t> </w:t>
      </w:r>
      <w:r>
        <w:rPr>
          <w:color w:val="231F20"/>
          <w:w w:val="105"/>
        </w:rPr>
        <w:t>bào</w:t>
      </w:r>
      <w:r>
        <w:rPr>
          <w:color w:val="231F20"/>
          <w:spacing w:val="-14"/>
          <w:w w:val="105"/>
        </w:rPr>
        <w:t> </w:t>
      </w:r>
      <w:r>
        <w:rPr>
          <w:color w:val="231F20"/>
          <w:w w:val="105"/>
        </w:rPr>
        <w:t>cũ</w:t>
      </w:r>
      <w:r>
        <w:rPr>
          <w:color w:val="231F20"/>
          <w:spacing w:val="-15"/>
          <w:w w:val="105"/>
        </w:rPr>
        <w:t> </w:t>
      </w:r>
      <w:r>
        <w:rPr>
          <w:color w:val="231F20"/>
          <w:w w:val="105"/>
        </w:rPr>
        <w:t>không</w:t>
      </w:r>
      <w:r>
        <w:rPr>
          <w:color w:val="231F20"/>
          <w:spacing w:val="-15"/>
          <w:w w:val="105"/>
        </w:rPr>
        <w:t> </w:t>
      </w:r>
      <w:r>
        <w:rPr>
          <w:color w:val="231F20"/>
          <w:w w:val="105"/>
        </w:rPr>
        <w:t>còn</w:t>
      </w:r>
      <w:r>
        <w:rPr>
          <w:color w:val="231F20"/>
          <w:spacing w:val="-15"/>
          <w:w w:val="105"/>
        </w:rPr>
        <w:t> </w:t>
      </w:r>
      <w:r>
        <w:rPr>
          <w:color w:val="231F20"/>
          <w:w w:val="105"/>
        </w:rPr>
        <w:t>nữa,</w:t>
      </w:r>
      <w:r>
        <w:rPr>
          <w:color w:val="231F20"/>
          <w:spacing w:val="-14"/>
          <w:w w:val="105"/>
        </w:rPr>
        <w:t> </w:t>
      </w:r>
      <w:r>
        <w:rPr>
          <w:color w:val="231F20"/>
          <w:w w:val="105"/>
        </w:rPr>
        <w:t>hoàn</w:t>
      </w:r>
      <w:r>
        <w:rPr>
          <w:color w:val="231F20"/>
          <w:spacing w:val="-15"/>
          <w:w w:val="105"/>
        </w:rPr>
        <w:t> </w:t>
      </w:r>
      <w:r>
        <w:rPr>
          <w:color w:val="231F20"/>
          <w:w w:val="105"/>
        </w:rPr>
        <w:t>toàn </w:t>
      </w:r>
      <w:r>
        <w:rPr>
          <w:color w:val="231F20"/>
          <w:w w:val="110"/>
        </w:rPr>
        <w:t>mới.</w:t>
      </w:r>
      <w:r>
        <w:rPr>
          <w:color w:val="231F20"/>
          <w:spacing w:val="-6"/>
          <w:w w:val="110"/>
        </w:rPr>
        <w:t> </w:t>
      </w:r>
      <w:r>
        <w:rPr>
          <w:color w:val="231F20"/>
          <w:w w:val="110"/>
        </w:rPr>
        <w:t>Chu</w:t>
      </w:r>
      <w:r>
        <w:rPr>
          <w:color w:val="231F20"/>
          <w:spacing w:val="-7"/>
          <w:w w:val="110"/>
        </w:rPr>
        <w:t> </w:t>
      </w:r>
      <w:r>
        <w:rPr>
          <w:color w:val="231F20"/>
          <w:w w:val="110"/>
        </w:rPr>
        <w:t>kỳ</w:t>
      </w:r>
      <w:r>
        <w:rPr>
          <w:color w:val="231F20"/>
          <w:spacing w:val="-6"/>
          <w:w w:val="110"/>
        </w:rPr>
        <w:t> </w:t>
      </w:r>
      <w:r>
        <w:rPr>
          <w:color w:val="231F20"/>
          <w:w w:val="110"/>
        </w:rPr>
        <w:t>7</w:t>
      </w:r>
      <w:r>
        <w:rPr>
          <w:color w:val="231F20"/>
          <w:spacing w:val="-6"/>
          <w:w w:val="110"/>
        </w:rPr>
        <w:t> </w:t>
      </w:r>
      <w:r>
        <w:rPr>
          <w:color w:val="231F20"/>
          <w:w w:val="110"/>
        </w:rPr>
        <w:t>năm</w:t>
      </w:r>
      <w:r>
        <w:rPr>
          <w:color w:val="231F20"/>
          <w:spacing w:val="-6"/>
          <w:w w:val="110"/>
        </w:rPr>
        <w:t> </w:t>
      </w:r>
      <w:r>
        <w:rPr>
          <w:color w:val="231F20"/>
          <w:w w:val="110"/>
        </w:rPr>
        <w:t>thay</w:t>
      </w:r>
      <w:r>
        <w:rPr>
          <w:color w:val="231F20"/>
          <w:spacing w:val="-7"/>
          <w:w w:val="110"/>
        </w:rPr>
        <w:t> </w:t>
      </w:r>
      <w:r>
        <w:rPr>
          <w:color w:val="231F20"/>
          <w:w w:val="110"/>
        </w:rPr>
        <w:t>đổi</w:t>
      </w:r>
      <w:r>
        <w:rPr>
          <w:color w:val="231F20"/>
          <w:spacing w:val="-7"/>
          <w:w w:val="110"/>
        </w:rPr>
        <w:t> </w:t>
      </w:r>
      <w:r>
        <w:rPr>
          <w:color w:val="231F20"/>
          <w:w w:val="110"/>
        </w:rPr>
        <w:t>hết,</w:t>
      </w:r>
      <w:r>
        <w:rPr>
          <w:color w:val="231F20"/>
          <w:spacing w:val="-7"/>
          <w:w w:val="110"/>
        </w:rPr>
        <w:t> </w:t>
      </w:r>
      <w:r>
        <w:rPr>
          <w:color w:val="231F20"/>
          <w:w w:val="110"/>
        </w:rPr>
        <w:t>thời</w:t>
      </w:r>
      <w:r>
        <w:rPr>
          <w:color w:val="231F20"/>
          <w:spacing w:val="-7"/>
          <w:w w:val="110"/>
        </w:rPr>
        <w:t> </w:t>
      </w:r>
      <w:r>
        <w:rPr>
          <w:color w:val="231F20"/>
          <w:w w:val="110"/>
        </w:rPr>
        <w:t>thời</w:t>
      </w:r>
      <w:r>
        <w:rPr>
          <w:color w:val="231F20"/>
          <w:spacing w:val="-7"/>
          <w:w w:val="110"/>
        </w:rPr>
        <w:t> </w:t>
      </w:r>
      <w:r>
        <w:rPr>
          <w:color w:val="231F20"/>
          <w:w w:val="110"/>
        </w:rPr>
        <w:t>khắc</w:t>
      </w:r>
      <w:r>
        <w:rPr>
          <w:color w:val="231F20"/>
          <w:spacing w:val="-7"/>
          <w:w w:val="110"/>
        </w:rPr>
        <w:t> </w:t>
      </w:r>
      <w:r>
        <w:rPr>
          <w:color w:val="231F20"/>
          <w:w w:val="110"/>
        </w:rPr>
        <w:t>khắc</w:t>
      </w:r>
      <w:r>
        <w:rPr>
          <w:color w:val="231F20"/>
          <w:spacing w:val="-7"/>
          <w:w w:val="110"/>
        </w:rPr>
        <w:t> </w:t>
      </w:r>
      <w:r>
        <w:rPr>
          <w:color w:val="231F20"/>
          <w:w w:val="110"/>
        </w:rPr>
        <w:t>thay đổi,</w:t>
      </w:r>
      <w:r>
        <w:rPr>
          <w:color w:val="231F20"/>
          <w:spacing w:val="-11"/>
          <w:w w:val="110"/>
        </w:rPr>
        <w:t> </w:t>
      </w:r>
      <w:r>
        <w:rPr>
          <w:color w:val="231F20"/>
          <w:w w:val="110"/>
        </w:rPr>
        <w:t>niệm</w:t>
      </w:r>
      <w:r>
        <w:rPr>
          <w:color w:val="231F20"/>
          <w:spacing w:val="-11"/>
          <w:w w:val="110"/>
        </w:rPr>
        <w:t> </w:t>
      </w:r>
      <w:r>
        <w:rPr>
          <w:color w:val="231F20"/>
          <w:w w:val="110"/>
        </w:rPr>
        <w:t>niệm</w:t>
      </w:r>
      <w:r>
        <w:rPr>
          <w:color w:val="231F20"/>
          <w:spacing w:val="-11"/>
          <w:w w:val="110"/>
        </w:rPr>
        <w:t> </w:t>
      </w:r>
      <w:r>
        <w:rPr>
          <w:color w:val="231F20"/>
          <w:w w:val="110"/>
        </w:rPr>
        <w:t>thay</w:t>
      </w:r>
      <w:r>
        <w:rPr>
          <w:color w:val="231F20"/>
          <w:spacing w:val="-11"/>
          <w:w w:val="110"/>
        </w:rPr>
        <w:t> </w:t>
      </w:r>
      <w:r>
        <w:rPr>
          <w:color w:val="231F20"/>
          <w:w w:val="110"/>
        </w:rPr>
        <w:t>đổi.</w:t>
      </w:r>
    </w:p>
    <w:p>
      <w:pPr>
        <w:pStyle w:val="BodyText"/>
        <w:spacing w:line="300" w:lineRule="auto" w:before="107"/>
        <w:ind w:left="104" w:right="402" w:firstLine="453"/>
      </w:pP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thấy</w:t>
      </w:r>
      <w:r>
        <w:rPr>
          <w:color w:val="231F20"/>
          <w:spacing w:val="-4"/>
          <w:w w:val="105"/>
        </w:rPr>
        <w:t> </w:t>
      </w:r>
      <w:r>
        <w:rPr>
          <w:color w:val="231F20"/>
          <w:w w:val="105"/>
        </w:rPr>
        <w:t>giống</w:t>
      </w:r>
      <w:r>
        <w:rPr>
          <w:color w:val="231F20"/>
          <w:spacing w:val="-4"/>
          <w:w w:val="105"/>
        </w:rPr>
        <w:t> </w:t>
      </w:r>
      <w:r>
        <w:rPr>
          <w:color w:val="231F20"/>
          <w:w w:val="105"/>
        </w:rPr>
        <w:t>như</w:t>
      </w:r>
      <w:r>
        <w:rPr>
          <w:color w:val="231F20"/>
          <w:spacing w:val="-4"/>
          <w:w w:val="105"/>
        </w:rPr>
        <w:t> </w:t>
      </w:r>
      <w:r>
        <w:rPr>
          <w:color w:val="231F20"/>
          <w:w w:val="105"/>
        </w:rPr>
        <w:t>thay</w:t>
      </w:r>
      <w:r>
        <w:rPr>
          <w:color w:val="231F20"/>
          <w:spacing w:val="-4"/>
          <w:w w:val="105"/>
        </w:rPr>
        <w:t> </w:t>
      </w:r>
      <w:r>
        <w:rPr>
          <w:color w:val="231F20"/>
          <w:w w:val="105"/>
        </w:rPr>
        <w:t>đổi</w:t>
      </w:r>
      <w:r>
        <w:rPr>
          <w:color w:val="231F20"/>
          <w:spacing w:val="-4"/>
          <w:w w:val="105"/>
        </w:rPr>
        <w:t> </w:t>
      </w:r>
      <w:r>
        <w:rPr>
          <w:color w:val="231F20"/>
          <w:w w:val="105"/>
        </w:rPr>
        <w:t>linh</w:t>
      </w:r>
      <w:r>
        <w:rPr>
          <w:color w:val="231F20"/>
          <w:spacing w:val="-5"/>
          <w:w w:val="105"/>
        </w:rPr>
        <w:t> </w:t>
      </w:r>
      <w:r>
        <w:rPr>
          <w:color w:val="231F20"/>
          <w:w w:val="105"/>
        </w:rPr>
        <w:t>kiện</w:t>
      </w:r>
      <w:r>
        <w:rPr>
          <w:color w:val="231F20"/>
          <w:spacing w:val="-4"/>
          <w:w w:val="105"/>
        </w:rPr>
        <w:t> </w:t>
      </w:r>
      <w:r>
        <w:rPr>
          <w:color w:val="231F20"/>
          <w:w w:val="105"/>
        </w:rPr>
        <w:t>trong</w:t>
      </w:r>
      <w:r>
        <w:rPr>
          <w:color w:val="231F20"/>
          <w:spacing w:val="-4"/>
          <w:w w:val="105"/>
        </w:rPr>
        <w:t> </w:t>
      </w:r>
      <w:r>
        <w:rPr>
          <w:color w:val="231F20"/>
          <w:w w:val="105"/>
        </w:rPr>
        <w:t>cơ</w:t>
      </w:r>
      <w:r>
        <w:rPr>
          <w:color w:val="231F20"/>
          <w:spacing w:val="-4"/>
          <w:w w:val="105"/>
        </w:rPr>
        <w:t> </w:t>
      </w:r>
      <w:r>
        <w:rPr>
          <w:color w:val="231F20"/>
          <w:w w:val="105"/>
        </w:rPr>
        <w:t>khí. Thay</w:t>
      </w:r>
      <w:r>
        <w:rPr>
          <w:color w:val="231F20"/>
          <w:spacing w:val="-21"/>
          <w:w w:val="105"/>
        </w:rPr>
        <w:t> </w:t>
      </w:r>
      <w:r>
        <w:rPr>
          <w:color w:val="231F20"/>
          <w:w w:val="105"/>
        </w:rPr>
        <w:t>linh</w:t>
      </w:r>
      <w:r>
        <w:rPr>
          <w:color w:val="231F20"/>
          <w:spacing w:val="-21"/>
          <w:w w:val="105"/>
        </w:rPr>
        <w:t> </w:t>
      </w:r>
      <w:r>
        <w:rPr>
          <w:color w:val="231F20"/>
          <w:w w:val="105"/>
        </w:rPr>
        <w:t>kiện,</w:t>
      </w:r>
      <w:r>
        <w:rPr>
          <w:color w:val="231F20"/>
          <w:spacing w:val="-21"/>
          <w:w w:val="105"/>
        </w:rPr>
        <w:t> </w:t>
      </w:r>
      <w:r>
        <w:rPr>
          <w:color w:val="231F20"/>
          <w:w w:val="105"/>
        </w:rPr>
        <w:t>sao</w:t>
      </w:r>
      <w:r>
        <w:rPr>
          <w:color w:val="231F20"/>
          <w:spacing w:val="-21"/>
          <w:w w:val="105"/>
        </w:rPr>
        <w:t> </w:t>
      </w:r>
      <w:r>
        <w:rPr>
          <w:color w:val="231F20"/>
          <w:w w:val="105"/>
        </w:rPr>
        <w:t>ta</w:t>
      </w:r>
      <w:r>
        <w:rPr>
          <w:color w:val="231F20"/>
          <w:spacing w:val="-21"/>
          <w:w w:val="105"/>
        </w:rPr>
        <w:t> </w:t>
      </w:r>
      <w:r>
        <w:rPr>
          <w:color w:val="231F20"/>
          <w:w w:val="105"/>
        </w:rPr>
        <w:t>không</w:t>
      </w:r>
      <w:r>
        <w:rPr>
          <w:color w:val="231F20"/>
          <w:spacing w:val="-21"/>
          <w:w w:val="105"/>
        </w:rPr>
        <w:t> </w:t>
      </w:r>
      <w:r>
        <w:rPr>
          <w:color w:val="231F20"/>
          <w:w w:val="105"/>
        </w:rPr>
        <w:t>thay</w:t>
      </w:r>
      <w:r>
        <w:rPr>
          <w:color w:val="231F20"/>
          <w:spacing w:val="-21"/>
          <w:w w:val="105"/>
        </w:rPr>
        <w:t> </w:t>
      </w:r>
      <w:r>
        <w:rPr>
          <w:color w:val="231F20"/>
          <w:w w:val="105"/>
        </w:rPr>
        <w:t>cái</w:t>
      </w:r>
      <w:r>
        <w:rPr>
          <w:color w:val="231F20"/>
          <w:spacing w:val="-21"/>
          <w:w w:val="105"/>
        </w:rPr>
        <w:t> </w:t>
      </w:r>
      <w:r>
        <w:rPr>
          <w:color w:val="231F20"/>
          <w:w w:val="105"/>
        </w:rPr>
        <w:t>mới?</w:t>
      </w:r>
      <w:r>
        <w:rPr>
          <w:color w:val="231F20"/>
          <w:spacing w:val="-21"/>
          <w:w w:val="105"/>
        </w:rPr>
        <w:t> </w:t>
      </w:r>
      <w:r>
        <w:rPr>
          <w:color w:val="231F20"/>
          <w:w w:val="105"/>
        </w:rPr>
        <w:t>Nếu</w:t>
      </w:r>
      <w:r>
        <w:rPr>
          <w:color w:val="231F20"/>
          <w:spacing w:val="-21"/>
          <w:w w:val="105"/>
        </w:rPr>
        <w:t> </w:t>
      </w:r>
      <w:r>
        <w:rPr>
          <w:color w:val="231F20"/>
          <w:w w:val="105"/>
        </w:rPr>
        <w:t>thay</w:t>
      </w:r>
      <w:r>
        <w:rPr>
          <w:color w:val="231F20"/>
          <w:spacing w:val="-21"/>
          <w:w w:val="105"/>
        </w:rPr>
        <w:t> </w:t>
      </w:r>
      <w:r>
        <w:rPr>
          <w:color w:val="231F20"/>
          <w:w w:val="105"/>
        </w:rPr>
        <w:t>cái</w:t>
      </w:r>
      <w:r>
        <w:rPr>
          <w:color w:val="231F20"/>
          <w:spacing w:val="-21"/>
          <w:w w:val="105"/>
        </w:rPr>
        <w:t> </w:t>
      </w:r>
      <w:r>
        <w:rPr>
          <w:color w:val="231F20"/>
          <w:w w:val="105"/>
        </w:rPr>
        <w:t>mới, thì</w:t>
      </w:r>
      <w:r>
        <w:rPr>
          <w:color w:val="231F20"/>
          <w:spacing w:val="-7"/>
          <w:w w:val="105"/>
        </w:rPr>
        <w:t> </w:t>
      </w:r>
      <w:r>
        <w:rPr>
          <w:color w:val="231F20"/>
          <w:w w:val="105"/>
        </w:rPr>
        <w:t>cơ</w:t>
      </w:r>
      <w:r>
        <w:rPr>
          <w:color w:val="231F20"/>
          <w:spacing w:val="-7"/>
          <w:w w:val="105"/>
        </w:rPr>
        <w:t> </w:t>
      </w:r>
      <w:r>
        <w:rPr>
          <w:color w:val="231F20"/>
          <w:w w:val="105"/>
        </w:rPr>
        <w:t>thể</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chẳng</w:t>
      </w:r>
      <w:r>
        <w:rPr>
          <w:color w:val="231F20"/>
          <w:spacing w:val="-7"/>
          <w:w w:val="105"/>
        </w:rPr>
        <w:t> </w:t>
      </w:r>
      <w:r>
        <w:rPr>
          <w:color w:val="231F20"/>
          <w:w w:val="105"/>
        </w:rPr>
        <w:t>phải</w:t>
      </w:r>
      <w:r>
        <w:rPr>
          <w:color w:val="231F20"/>
          <w:spacing w:val="-7"/>
          <w:w w:val="105"/>
        </w:rPr>
        <w:t> </w:t>
      </w:r>
      <w:r>
        <w:rPr>
          <w:color w:val="231F20"/>
          <w:w w:val="105"/>
        </w:rPr>
        <w:t>ngày</w:t>
      </w:r>
      <w:r>
        <w:rPr>
          <w:color w:val="231F20"/>
          <w:spacing w:val="-7"/>
          <w:w w:val="105"/>
        </w:rPr>
        <w:t> </w:t>
      </w:r>
      <w:r>
        <w:rPr>
          <w:color w:val="231F20"/>
          <w:w w:val="105"/>
        </w:rPr>
        <w:t>một</w:t>
      </w:r>
      <w:r>
        <w:rPr>
          <w:color w:val="231F20"/>
          <w:spacing w:val="-7"/>
          <w:w w:val="105"/>
        </w:rPr>
        <w:t> </w:t>
      </w:r>
      <w:r>
        <w:rPr>
          <w:color w:val="231F20"/>
          <w:w w:val="105"/>
        </w:rPr>
        <w:t>tốt</w:t>
      </w:r>
      <w:r>
        <w:rPr>
          <w:color w:val="231F20"/>
          <w:spacing w:val="-7"/>
          <w:w w:val="105"/>
        </w:rPr>
        <w:t> </w:t>
      </w:r>
      <w:r>
        <w:rPr>
          <w:color w:val="231F20"/>
          <w:w w:val="105"/>
        </w:rPr>
        <w:t>hơn</w:t>
      </w:r>
      <w:r>
        <w:rPr>
          <w:color w:val="231F20"/>
          <w:spacing w:val="-7"/>
          <w:w w:val="105"/>
        </w:rPr>
        <w:t> </w:t>
      </w:r>
      <w:r>
        <w:rPr>
          <w:color w:val="231F20"/>
          <w:w w:val="105"/>
        </w:rPr>
        <w:t>sao?</w:t>
      </w:r>
      <w:r>
        <w:rPr>
          <w:color w:val="231F20"/>
          <w:spacing w:val="-7"/>
          <w:w w:val="105"/>
        </w:rPr>
        <w:t> </w:t>
      </w:r>
      <w:r>
        <w:rPr>
          <w:color w:val="231F20"/>
          <w:w w:val="105"/>
        </w:rPr>
        <w:t>Vì</w:t>
      </w:r>
      <w:r>
        <w:rPr>
          <w:color w:val="231F20"/>
          <w:spacing w:val="-7"/>
          <w:w w:val="105"/>
        </w:rPr>
        <w:t> </w:t>
      </w:r>
      <w:r>
        <w:rPr>
          <w:color w:val="231F20"/>
          <w:w w:val="105"/>
        </w:rPr>
        <w:t>sao lại</w:t>
      </w:r>
      <w:r>
        <w:rPr>
          <w:color w:val="231F20"/>
          <w:spacing w:val="-1"/>
          <w:w w:val="105"/>
        </w:rPr>
        <w:t> </w:t>
      </w:r>
      <w:r>
        <w:rPr>
          <w:color w:val="231F20"/>
          <w:w w:val="105"/>
        </w:rPr>
        <w:t>thay</w:t>
      </w:r>
      <w:r>
        <w:rPr>
          <w:color w:val="231F20"/>
          <w:spacing w:val="-1"/>
          <w:w w:val="105"/>
        </w:rPr>
        <w:t> </w:t>
      </w:r>
      <w:r>
        <w:rPr>
          <w:color w:val="231F20"/>
          <w:w w:val="105"/>
        </w:rPr>
        <w:t>vào</w:t>
      </w:r>
      <w:r>
        <w:rPr>
          <w:color w:val="231F20"/>
          <w:spacing w:val="-1"/>
          <w:w w:val="105"/>
        </w:rPr>
        <w:t> </w:t>
      </w:r>
      <w:r>
        <w:rPr>
          <w:color w:val="231F20"/>
          <w:w w:val="105"/>
        </w:rPr>
        <w:t>cái</w:t>
      </w:r>
      <w:r>
        <w:rPr>
          <w:color w:val="231F20"/>
          <w:spacing w:val="-1"/>
          <w:w w:val="105"/>
        </w:rPr>
        <w:t> </w:t>
      </w:r>
      <w:r>
        <w:rPr>
          <w:color w:val="231F20"/>
          <w:w w:val="105"/>
        </w:rPr>
        <w:t>già,</w:t>
      </w:r>
      <w:r>
        <w:rPr>
          <w:color w:val="231F20"/>
          <w:spacing w:val="-1"/>
          <w:w w:val="105"/>
        </w:rPr>
        <w:t> </w:t>
      </w:r>
      <w:r>
        <w:rPr>
          <w:color w:val="231F20"/>
          <w:w w:val="105"/>
        </w:rPr>
        <w:t>cái</w:t>
      </w:r>
      <w:r>
        <w:rPr>
          <w:color w:val="231F20"/>
          <w:spacing w:val="-1"/>
          <w:w w:val="105"/>
        </w:rPr>
        <w:t> </w:t>
      </w:r>
      <w:r>
        <w:rPr>
          <w:color w:val="231F20"/>
          <w:w w:val="105"/>
        </w:rPr>
        <w:t>cũ,</w:t>
      </w:r>
      <w:r>
        <w:rPr>
          <w:color w:val="231F20"/>
          <w:spacing w:val="-1"/>
          <w:w w:val="105"/>
        </w:rPr>
        <w:t> </w:t>
      </w:r>
      <w:r>
        <w:rPr>
          <w:color w:val="231F20"/>
          <w:w w:val="105"/>
        </w:rPr>
        <w:t>cái</w:t>
      </w:r>
      <w:r>
        <w:rPr>
          <w:color w:val="231F20"/>
          <w:spacing w:val="-1"/>
          <w:w w:val="105"/>
        </w:rPr>
        <w:t> </w:t>
      </w:r>
      <w:r>
        <w:rPr>
          <w:color w:val="231F20"/>
          <w:w w:val="105"/>
        </w:rPr>
        <w:t>mang</w:t>
      </w:r>
      <w:r>
        <w:rPr>
          <w:color w:val="231F20"/>
          <w:spacing w:val="-1"/>
          <w:w w:val="105"/>
        </w:rPr>
        <w:t> </w:t>
      </w:r>
      <w:r>
        <w:rPr>
          <w:color w:val="231F20"/>
          <w:w w:val="105"/>
        </w:rPr>
        <w:t>mầm</w:t>
      </w:r>
      <w:r>
        <w:rPr>
          <w:color w:val="231F20"/>
          <w:spacing w:val="-1"/>
          <w:w w:val="105"/>
        </w:rPr>
        <w:t> </w:t>
      </w:r>
      <w:r>
        <w:rPr>
          <w:color w:val="231F20"/>
          <w:w w:val="105"/>
        </w:rPr>
        <w:t>bệnh?</w:t>
      </w:r>
      <w:r>
        <w:rPr>
          <w:color w:val="231F20"/>
          <w:spacing w:val="-1"/>
          <w:w w:val="105"/>
        </w:rPr>
        <w:t> </w:t>
      </w:r>
      <w:r>
        <w:rPr>
          <w:color w:val="231F20"/>
          <w:w w:val="105"/>
        </w:rPr>
        <w:t>Càng</w:t>
      </w:r>
      <w:r>
        <w:rPr>
          <w:color w:val="231F20"/>
          <w:spacing w:val="-1"/>
          <w:w w:val="105"/>
        </w:rPr>
        <w:t> </w:t>
      </w:r>
      <w:r>
        <w:rPr>
          <w:color w:val="231F20"/>
          <w:w w:val="105"/>
        </w:rPr>
        <w:t>thay càng xấu đi. Nguyên nhân gì thế? Bởi quý vị không hiểu rõ chân</w:t>
      </w:r>
      <w:r>
        <w:rPr>
          <w:color w:val="231F20"/>
          <w:spacing w:val="36"/>
          <w:w w:val="105"/>
        </w:rPr>
        <w:t> </w:t>
      </w:r>
      <w:r>
        <w:rPr>
          <w:color w:val="231F20"/>
          <w:w w:val="105"/>
        </w:rPr>
        <w:t>tướng</w:t>
      </w:r>
      <w:r>
        <w:rPr>
          <w:color w:val="231F20"/>
          <w:spacing w:val="36"/>
          <w:w w:val="105"/>
        </w:rPr>
        <w:t> </w:t>
      </w:r>
      <w:r>
        <w:rPr>
          <w:color w:val="231F20"/>
          <w:w w:val="105"/>
        </w:rPr>
        <w:t>sự</w:t>
      </w:r>
      <w:r>
        <w:rPr>
          <w:color w:val="231F20"/>
          <w:spacing w:val="36"/>
          <w:w w:val="105"/>
        </w:rPr>
        <w:t> </w:t>
      </w:r>
      <w:r>
        <w:rPr>
          <w:color w:val="231F20"/>
          <w:w w:val="105"/>
        </w:rPr>
        <w:t>thật.</w:t>
      </w:r>
      <w:r>
        <w:rPr>
          <w:color w:val="231F20"/>
          <w:spacing w:val="36"/>
          <w:w w:val="105"/>
        </w:rPr>
        <w:t> </w:t>
      </w:r>
      <w:r>
        <w:rPr>
          <w:color w:val="231F20"/>
          <w:w w:val="105"/>
        </w:rPr>
        <w:t>Hiểu</w:t>
      </w:r>
      <w:r>
        <w:rPr>
          <w:color w:val="231F20"/>
          <w:spacing w:val="36"/>
          <w:w w:val="105"/>
        </w:rPr>
        <w:t> </w:t>
      </w:r>
      <w:r>
        <w:rPr>
          <w:color w:val="231F20"/>
          <w:w w:val="105"/>
        </w:rPr>
        <w:t>rõ</w:t>
      </w:r>
      <w:r>
        <w:rPr>
          <w:color w:val="231F20"/>
          <w:spacing w:val="36"/>
          <w:w w:val="105"/>
        </w:rPr>
        <w:t> </w:t>
      </w:r>
      <w:r>
        <w:rPr>
          <w:color w:val="231F20"/>
          <w:w w:val="105"/>
        </w:rPr>
        <w:t>chân</w:t>
      </w:r>
      <w:r>
        <w:rPr>
          <w:color w:val="231F20"/>
          <w:spacing w:val="36"/>
          <w:w w:val="105"/>
        </w:rPr>
        <w:t> </w:t>
      </w:r>
      <w:r>
        <w:rPr>
          <w:color w:val="231F20"/>
          <w:w w:val="105"/>
        </w:rPr>
        <w:t>tướng</w:t>
      </w:r>
      <w:r>
        <w:rPr>
          <w:color w:val="231F20"/>
          <w:spacing w:val="36"/>
          <w:w w:val="105"/>
        </w:rPr>
        <w:t> </w:t>
      </w:r>
      <w:r>
        <w:rPr>
          <w:color w:val="231F20"/>
          <w:w w:val="105"/>
        </w:rPr>
        <w:t>sự</w:t>
      </w:r>
      <w:r>
        <w:rPr>
          <w:color w:val="231F20"/>
          <w:spacing w:val="36"/>
          <w:w w:val="105"/>
        </w:rPr>
        <w:t> </w:t>
      </w:r>
      <w:r>
        <w:rPr>
          <w:color w:val="231F20"/>
          <w:w w:val="105"/>
        </w:rPr>
        <w:t>thật</w:t>
      </w:r>
      <w:r>
        <w:rPr>
          <w:color w:val="231F20"/>
          <w:spacing w:val="36"/>
          <w:w w:val="105"/>
        </w:rPr>
        <w:t> </w:t>
      </w:r>
      <w:r>
        <w:rPr>
          <w:color w:val="231F20"/>
          <w:w w:val="105"/>
        </w:rPr>
        <w:t>rồi,</w:t>
      </w:r>
      <w:r>
        <w:rPr>
          <w:color w:val="231F20"/>
          <w:spacing w:val="36"/>
          <w:w w:val="105"/>
        </w:rPr>
        <w:t> </w:t>
      </w:r>
      <w:r>
        <w:rPr>
          <w:color w:val="231F20"/>
          <w:w w:val="105"/>
        </w:rPr>
        <w:t>thì</w:t>
      </w:r>
      <w:r>
        <w:rPr>
          <w:color w:val="231F20"/>
          <w:spacing w:val="36"/>
          <w:w w:val="105"/>
        </w:rPr>
        <w:t> </w:t>
      </w:r>
      <w:r>
        <w:rPr>
          <w:color w:val="231F20"/>
          <w:w w:val="105"/>
        </w:rPr>
        <w:t>ta sẽ đổi cái mới, không còn đổi cái già nữa. Vì sao linh kiện này già? Bởi phiền não khiến nó già. Lo âu làm nó già đấy. Chuyện</w:t>
      </w:r>
      <w:r>
        <w:rPr>
          <w:color w:val="231F20"/>
          <w:spacing w:val="-19"/>
          <w:w w:val="105"/>
        </w:rPr>
        <w:t> </w:t>
      </w:r>
      <w:r>
        <w:rPr>
          <w:color w:val="231F20"/>
          <w:w w:val="105"/>
        </w:rPr>
        <w:t>là</w:t>
      </w:r>
      <w:r>
        <w:rPr>
          <w:color w:val="231F20"/>
          <w:spacing w:val="-19"/>
          <w:w w:val="105"/>
        </w:rPr>
        <w:t> </w:t>
      </w:r>
      <w:r>
        <w:rPr>
          <w:color w:val="231F20"/>
          <w:w w:val="105"/>
        </w:rPr>
        <w:t>như</w:t>
      </w:r>
      <w:r>
        <w:rPr>
          <w:color w:val="231F20"/>
          <w:spacing w:val="-19"/>
          <w:w w:val="105"/>
        </w:rPr>
        <w:t> </w:t>
      </w:r>
      <w:r>
        <w:rPr>
          <w:color w:val="231F20"/>
          <w:w w:val="105"/>
        </w:rPr>
        <w:t>vậy</w:t>
      </w:r>
      <w:r>
        <w:rPr>
          <w:color w:val="231F20"/>
          <w:spacing w:val="-19"/>
          <w:w w:val="105"/>
        </w:rPr>
        <w:t> </w:t>
      </w:r>
      <w:r>
        <w:rPr>
          <w:color w:val="231F20"/>
          <w:w w:val="105"/>
        </w:rPr>
        <w:t>đấy.</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phiền</w:t>
      </w:r>
      <w:r>
        <w:rPr>
          <w:color w:val="231F20"/>
          <w:spacing w:val="-19"/>
          <w:w w:val="105"/>
        </w:rPr>
        <w:t> </w:t>
      </w:r>
      <w:r>
        <w:rPr>
          <w:color w:val="231F20"/>
          <w:w w:val="105"/>
        </w:rPr>
        <w:t>não,</w:t>
      </w:r>
      <w:r>
        <w:rPr>
          <w:color w:val="231F20"/>
          <w:spacing w:val="-19"/>
          <w:w w:val="105"/>
        </w:rPr>
        <w:t> </w:t>
      </w:r>
      <w:r>
        <w:rPr>
          <w:color w:val="231F20"/>
          <w:w w:val="105"/>
        </w:rPr>
        <w:t>lo</w:t>
      </w:r>
      <w:r>
        <w:rPr>
          <w:color w:val="231F20"/>
          <w:spacing w:val="-19"/>
          <w:w w:val="105"/>
        </w:rPr>
        <w:t> </w:t>
      </w:r>
      <w:r>
        <w:rPr>
          <w:color w:val="231F20"/>
          <w:w w:val="105"/>
        </w:rPr>
        <w:t>âu,</w:t>
      </w:r>
      <w:r>
        <w:rPr>
          <w:color w:val="231F20"/>
          <w:spacing w:val="-19"/>
          <w:w w:val="105"/>
        </w:rPr>
        <w:t> </w:t>
      </w:r>
      <w:r>
        <w:rPr>
          <w:color w:val="231F20"/>
          <w:w w:val="105"/>
        </w:rPr>
        <w:t>tự</w:t>
      </w:r>
      <w:r>
        <w:rPr>
          <w:color w:val="231F20"/>
          <w:spacing w:val="-19"/>
          <w:w w:val="105"/>
        </w:rPr>
        <w:t> </w:t>
      </w:r>
      <w:r>
        <w:rPr>
          <w:color w:val="231F20"/>
          <w:w w:val="105"/>
        </w:rPr>
        <w:t>tư,</w:t>
      </w:r>
      <w:r>
        <w:rPr>
          <w:color w:val="231F20"/>
          <w:spacing w:val="-19"/>
          <w:w w:val="105"/>
        </w:rPr>
        <w:t> </w:t>
      </w:r>
      <w:r>
        <w:rPr>
          <w:color w:val="231F20"/>
          <w:w w:val="105"/>
        </w:rPr>
        <w:t>tự</w:t>
      </w:r>
      <w:r>
        <w:rPr>
          <w:color w:val="231F20"/>
          <w:spacing w:val="-19"/>
          <w:w w:val="105"/>
        </w:rPr>
        <w:t> </w:t>
      </w:r>
      <w:r>
        <w:rPr>
          <w:color w:val="231F20"/>
          <w:w w:val="105"/>
        </w:rPr>
        <w:t>lợi, tham, sân, si mạn, càng thay càng xấu đi.</w:t>
      </w:r>
    </w:p>
    <w:p>
      <w:pPr>
        <w:pStyle w:val="BodyText"/>
        <w:spacing w:line="300" w:lineRule="auto" w:before="101"/>
        <w:ind w:left="104" w:right="402" w:firstLine="453"/>
      </w:pPr>
      <w:r>
        <w:rPr>
          <w:color w:val="231F20"/>
          <w:w w:val="105"/>
        </w:rPr>
        <w:t>Nếu quý vị không có những thứ này, tâm địa thanh tịnh, thì</w:t>
      </w:r>
      <w:r>
        <w:rPr>
          <w:color w:val="231F20"/>
          <w:spacing w:val="-10"/>
          <w:w w:val="105"/>
        </w:rPr>
        <w:t> </w:t>
      </w:r>
      <w:r>
        <w:rPr>
          <w:color w:val="231F20"/>
          <w:w w:val="105"/>
        </w:rPr>
        <w:t>những</w:t>
      </w:r>
      <w:r>
        <w:rPr>
          <w:color w:val="231F20"/>
          <w:spacing w:val="-10"/>
          <w:w w:val="105"/>
        </w:rPr>
        <w:t> </w:t>
      </w:r>
      <w:r>
        <w:rPr>
          <w:color w:val="231F20"/>
          <w:w w:val="105"/>
        </w:rPr>
        <w:t>thứ</w:t>
      </w:r>
      <w:r>
        <w:rPr>
          <w:color w:val="231F20"/>
          <w:spacing w:val="-10"/>
          <w:w w:val="105"/>
        </w:rPr>
        <w:t> </w:t>
      </w:r>
      <w:r>
        <w:rPr>
          <w:color w:val="231F20"/>
          <w:w w:val="105"/>
        </w:rPr>
        <w:t>thay</w:t>
      </w:r>
      <w:r>
        <w:rPr>
          <w:color w:val="231F20"/>
          <w:spacing w:val="-10"/>
          <w:w w:val="105"/>
        </w:rPr>
        <w:t> </w:t>
      </w:r>
      <w:r>
        <w:rPr>
          <w:color w:val="231F20"/>
          <w:w w:val="105"/>
        </w:rPr>
        <w:t>đổi</w:t>
      </w:r>
      <w:r>
        <w:rPr>
          <w:color w:val="231F20"/>
          <w:spacing w:val="-10"/>
          <w:w w:val="105"/>
        </w:rPr>
        <w:t> </w:t>
      </w:r>
      <w:r>
        <w:rPr>
          <w:color w:val="231F20"/>
          <w:w w:val="105"/>
        </w:rPr>
        <w:t>đều</w:t>
      </w:r>
      <w:r>
        <w:rPr>
          <w:color w:val="231F20"/>
          <w:spacing w:val="-10"/>
          <w:w w:val="105"/>
        </w:rPr>
        <w:t> </w:t>
      </w:r>
      <w:r>
        <w:rPr>
          <w:color w:val="231F20"/>
          <w:w w:val="105"/>
        </w:rPr>
        <w:t>bình</w:t>
      </w:r>
      <w:r>
        <w:rPr>
          <w:color w:val="231F20"/>
          <w:spacing w:val="-10"/>
          <w:w w:val="105"/>
        </w:rPr>
        <w:t> </w:t>
      </w:r>
      <w:r>
        <w:rPr>
          <w:color w:val="231F20"/>
          <w:w w:val="105"/>
        </w:rPr>
        <w:t>thường,</w:t>
      </w:r>
      <w:r>
        <w:rPr>
          <w:color w:val="231F20"/>
          <w:spacing w:val="-10"/>
          <w:w w:val="105"/>
        </w:rPr>
        <w:t> </w:t>
      </w:r>
      <w:r>
        <w:rPr>
          <w:color w:val="231F20"/>
          <w:w w:val="105"/>
        </w:rPr>
        <w:t>đều</w:t>
      </w:r>
      <w:r>
        <w:rPr>
          <w:color w:val="231F20"/>
          <w:spacing w:val="-10"/>
          <w:w w:val="105"/>
        </w:rPr>
        <w:t> </w:t>
      </w:r>
      <w:r>
        <w:rPr>
          <w:color w:val="231F20"/>
          <w:w w:val="105"/>
        </w:rPr>
        <w:t>tốt</w:t>
      </w:r>
      <w:r>
        <w:rPr>
          <w:color w:val="231F20"/>
          <w:spacing w:val="-10"/>
          <w:w w:val="105"/>
        </w:rPr>
        <w:t> </w:t>
      </w:r>
      <w:r>
        <w:rPr>
          <w:color w:val="231F20"/>
          <w:w w:val="105"/>
        </w:rPr>
        <w:t>cả.</w:t>
      </w:r>
      <w:r>
        <w:rPr>
          <w:color w:val="231F20"/>
          <w:spacing w:val="-10"/>
          <w:w w:val="105"/>
        </w:rPr>
        <w:t> </w:t>
      </w:r>
      <w:r>
        <w:rPr>
          <w:color w:val="231F20"/>
          <w:w w:val="105"/>
        </w:rPr>
        <w:t>Nếu</w:t>
      </w:r>
      <w:r>
        <w:rPr>
          <w:color w:val="231F20"/>
          <w:spacing w:val="-10"/>
          <w:w w:val="105"/>
        </w:rPr>
        <w:t> </w:t>
      </w:r>
      <w:r>
        <w:rPr>
          <w:color w:val="231F20"/>
          <w:w w:val="105"/>
        </w:rPr>
        <w:t>quý </w:t>
      </w:r>
      <w:r>
        <w:rPr>
          <w:color w:val="231F20"/>
          <w:w w:val="110"/>
        </w:rPr>
        <w:t>vị</w:t>
      </w:r>
      <w:r>
        <w:rPr>
          <w:color w:val="231F20"/>
          <w:spacing w:val="-24"/>
          <w:w w:val="110"/>
        </w:rPr>
        <w:t> </w:t>
      </w:r>
      <w:r>
        <w:rPr>
          <w:color w:val="231F20"/>
          <w:w w:val="110"/>
        </w:rPr>
        <w:t>thật</w:t>
      </w:r>
      <w:r>
        <w:rPr>
          <w:color w:val="231F20"/>
          <w:spacing w:val="-23"/>
          <w:w w:val="110"/>
        </w:rPr>
        <w:t> </w:t>
      </w:r>
      <w:r>
        <w:rPr>
          <w:color w:val="231F20"/>
          <w:w w:val="110"/>
        </w:rPr>
        <w:t>sự</w:t>
      </w:r>
      <w:r>
        <w:rPr>
          <w:color w:val="231F20"/>
          <w:spacing w:val="-23"/>
          <w:w w:val="110"/>
        </w:rPr>
        <w:t> </w:t>
      </w:r>
      <w:r>
        <w:rPr>
          <w:color w:val="231F20"/>
          <w:w w:val="110"/>
        </w:rPr>
        <w:t>thông</w:t>
      </w:r>
      <w:r>
        <w:rPr>
          <w:color w:val="231F20"/>
          <w:spacing w:val="-24"/>
          <w:w w:val="110"/>
        </w:rPr>
        <w:t> </w:t>
      </w:r>
      <w:r>
        <w:rPr>
          <w:color w:val="231F20"/>
          <w:w w:val="110"/>
        </w:rPr>
        <w:t>hiểu</w:t>
      </w:r>
      <w:r>
        <w:rPr>
          <w:color w:val="231F20"/>
          <w:spacing w:val="-23"/>
          <w:w w:val="110"/>
        </w:rPr>
        <w:t> </w:t>
      </w:r>
      <w:r>
        <w:rPr>
          <w:color w:val="231F20"/>
          <w:w w:val="110"/>
        </w:rPr>
        <w:t>đạo</w:t>
      </w:r>
      <w:r>
        <w:rPr>
          <w:color w:val="231F20"/>
          <w:spacing w:val="-23"/>
          <w:w w:val="110"/>
        </w:rPr>
        <w:t> </w:t>
      </w:r>
      <w:r>
        <w:rPr>
          <w:color w:val="231F20"/>
          <w:w w:val="110"/>
        </w:rPr>
        <w:t>lý</w:t>
      </w:r>
      <w:r>
        <w:rPr>
          <w:color w:val="231F20"/>
          <w:spacing w:val="-23"/>
          <w:w w:val="110"/>
        </w:rPr>
        <w:t> </w:t>
      </w:r>
      <w:r>
        <w:rPr>
          <w:color w:val="231F20"/>
          <w:w w:val="110"/>
        </w:rPr>
        <w:t>này,</w:t>
      </w:r>
      <w:r>
        <w:rPr>
          <w:color w:val="231F20"/>
          <w:spacing w:val="-23"/>
          <w:w w:val="110"/>
        </w:rPr>
        <w:t> </w:t>
      </w:r>
      <w:r>
        <w:rPr>
          <w:color w:val="231F20"/>
          <w:w w:val="110"/>
        </w:rPr>
        <w:t>quý</w:t>
      </w:r>
      <w:r>
        <w:rPr>
          <w:color w:val="231F20"/>
          <w:spacing w:val="-23"/>
          <w:w w:val="110"/>
        </w:rPr>
        <w:t> </w:t>
      </w:r>
      <w:r>
        <w:rPr>
          <w:color w:val="231F20"/>
          <w:w w:val="110"/>
        </w:rPr>
        <w:t>vị</w:t>
      </w:r>
      <w:r>
        <w:rPr>
          <w:color w:val="231F20"/>
          <w:spacing w:val="-23"/>
          <w:w w:val="110"/>
        </w:rPr>
        <w:t> </w:t>
      </w:r>
      <w:r>
        <w:rPr>
          <w:color w:val="231F20"/>
          <w:w w:val="110"/>
        </w:rPr>
        <w:t>chấp</w:t>
      </w:r>
      <w:r>
        <w:rPr>
          <w:color w:val="231F20"/>
          <w:spacing w:val="-23"/>
          <w:w w:val="110"/>
        </w:rPr>
        <w:t> </w:t>
      </w:r>
      <w:r>
        <w:rPr>
          <w:color w:val="231F20"/>
          <w:w w:val="110"/>
        </w:rPr>
        <w:t>nhận,</w:t>
      </w:r>
      <w:r>
        <w:rPr>
          <w:color w:val="231F20"/>
          <w:spacing w:val="-23"/>
          <w:w w:val="110"/>
        </w:rPr>
        <w:t> </w:t>
      </w:r>
      <w:r>
        <w:rPr>
          <w:color w:val="231F20"/>
          <w:w w:val="110"/>
        </w:rPr>
        <w:t>đem</w:t>
      </w:r>
      <w:r>
        <w:rPr>
          <w:color w:val="231F20"/>
          <w:spacing w:val="-23"/>
          <w:w w:val="110"/>
        </w:rPr>
        <w:t> </w:t>
      </w:r>
      <w:r>
        <w:rPr>
          <w:color w:val="231F20"/>
          <w:w w:val="110"/>
        </w:rPr>
        <w:t>tất cả</w:t>
      </w:r>
      <w:r>
        <w:rPr>
          <w:color w:val="231F20"/>
          <w:spacing w:val="-6"/>
          <w:w w:val="110"/>
        </w:rPr>
        <w:t> </w:t>
      </w:r>
      <w:r>
        <w:rPr>
          <w:color w:val="231F20"/>
          <w:w w:val="110"/>
        </w:rPr>
        <w:t>những</w:t>
      </w:r>
      <w:r>
        <w:rPr>
          <w:color w:val="231F20"/>
          <w:spacing w:val="-6"/>
          <w:w w:val="110"/>
        </w:rPr>
        <w:t> </w:t>
      </w:r>
      <w:r>
        <w:rPr>
          <w:color w:val="231F20"/>
          <w:w w:val="110"/>
        </w:rPr>
        <w:t>ý</w:t>
      </w:r>
      <w:r>
        <w:rPr>
          <w:color w:val="231F20"/>
          <w:spacing w:val="-6"/>
          <w:w w:val="110"/>
        </w:rPr>
        <w:t> </w:t>
      </w:r>
      <w:r>
        <w:rPr>
          <w:color w:val="231F20"/>
          <w:w w:val="110"/>
        </w:rPr>
        <w:t>niệm</w:t>
      </w:r>
      <w:r>
        <w:rPr>
          <w:color w:val="231F20"/>
          <w:spacing w:val="-6"/>
          <w:w w:val="110"/>
        </w:rPr>
        <w:t> </w:t>
      </w:r>
      <w:r>
        <w:rPr>
          <w:color w:val="231F20"/>
          <w:w w:val="110"/>
        </w:rPr>
        <w:t>bất</w:t>
      </w:r>
      <w:r>
        <w:rPr>
          <w:color w:val="231F20"/>
          <w:spacing w:val="-6"/>
          <w:w w:val="110"/>
        </w:rPr>
        <w:t> </w:t>
      </w:r>
      <w:r>
        <w:rPr>
          <w:color w:val="231F20"/>
          <w:w w:val="110"/>
        </w:rPr>
        <w:t>thiện</w:t>
      </w:r>
      <w:r>
        <w:rPr>
          <w:color w:val="231F20"/>
          <w:spacing w:val="-6"/>
          <w:w w:val="110"/>
        </w:rPr>
        <w:t> </w:t>
      </w:r>
      <w:r>
        <w:rPr>
          <w:color w:val="231F20"/>
          <w:w w:val="110"/>
        </w:rPr>
        <w:t>thay</w:t>
      </w:r>
      <w:r>
        <w:rPr>
          <w:color w:val="231F20"/>
          <w:spacing w:val="-6"/>
          <w:w w:val="110"/>
        </w:rPr>
        <w:t> </w:t>
      </w:r>
      <w:r>
        <w:rPr>
          <w:color w:val="231F20"/>
          <w:w w:val="110"/>
        </w:rPr>
        <w:t>đổi</w:t>
      </w:r>
      <w:r>
        <w:rPr>
          <w:color w:val="231F20"/>
          <w:spacing w:val="-6"/>
          <w:w w:val="110"/>
        </w:rPr>
        <w:t> </w:t>
      </w:r>
      <w:r>
        <w:rPr>
          <w:color w:val="231F20"/>
          <w:w w:val="110"/>
        </w:rPr>
        <w:t>hết,</w:t>
      </w:r>
      <w:r>
        <w:rPr>
          <w:color w:val="231F20"/>
          <w:spacing w:val="-6"/>
          <w:w w:val="110"/>
        </w:rPr>
        <w:t> </w:t>
      </w:r>
      <w:r>
        <w:rPr>
          <w:color w:val="231F20"/>
          <w:w w:val="110"/>
        </w:rPr>
        <w:t>khôi</w:t>
      </w:r>
      <w:r>
        <w:rPr>
          <w:color w:val="231F20"/>
          <w:spacing w:val="-6"/>
          <w:w w:val="110"/>
        </w:rPr>
        <w:t> </w:t>
      </w:r>
      <w:r>
        <w:rPr>
          <w:color w:val="231F20"/>
          <w:w w:val="110"/>
        </w:rPr>
        <w:t>phục</w:t>
      </w:r>
      <w:r>
        <w:rPr>
          <w:color w:val="231F20"/>
          <w:spacing w:val="-6"/>
          <w:w w:val="110"/>
        </w:rPr>
        <w:t> </w:t>
      </w:r>
      <w:r>
        <w:rPr>
          <w:color w:val="231F20"/>
          <w:w w:val="110"/>
        </w:rPr>
        <w:t>lại</w:t>
      </w:r>
      <w:r>
        <w:rPr>
          <w:color w:val="231F20"/>
          <w:spacing w:val="-6"/>
          <w:w w:val="110"/>
        </w:rPr>
        <w:t> </w:t>
      </w:r>
      <w:r>
        <w:rPr>
          <w:color w:val="231F20"/>
          <w:w w:val="110"/>
        </w:rPr>
        <w:t>tâm địa</w:t>
      </w:r>
      <w:r>
        <w:rPr>
          <w:color w:val="231F20"/>
          <w:spacing w:val="-14"/>
          <w:w w:val="110"/>
        </w:rPr>
        <w:t> </w:t>
      </w:r>
      <w:r>
        <w:rPr>
          <w:color w:val="231F20"/>
          <w:w w:val="110"/>
        </w:rPr>
        <w:t>giống</w:t>
      </w:r>
      <w:r>
        <w:rPr>
          <w:color w:val="231F20"/>
          <w:spacing w:val="-14"/>
          <w:w w:val="110"/>
        </w:rPr>
        <w:t> </w:t>
      </w:r>
      <w:r>
        <w:rPr>
          <w:color w:val="231F20"/>
          <w:w w:val="110"/>
        </w:rPr>
        <w:t>như</w:t>
      </w:r>
      <w:r>
        <w:rPr>
          <w:color w:val="231F20"/>
          <w:spacing w:val="-14"/>
          <w:w w:val="110"/>
        </w:rPr>
        <w:t> </w:t>
      </w:r>
      <w:r>
        <w:rPr>
          <w:color w:val="231F20"/>
          <w:w w:val="110"/>
        </w:rPr>
        <w:t>chư</w:t>
      </w:r>
      <w:r>
        <w:rPr>
          <w:color w:val="231F20"/>
          <w:spacing w:val="-14"/>
          <w:w w:val="110"/>
        </w:rPr>
        <w:t> </w:t>
      </w:r>
      <w:r>
        <w:rPr>
          <w:color w:val="231F20"/>
          <w:w w:val="110"/>
        </w:rPr>
        <w:t>Phật,</w:t>
      </w:r>
      <w:r>
        <w:rPr>
          <w:color w:val="231F20"/>
          <w:spacing w:val="-14"/>
          <w:w w:val="110"/>
        </w:rPr>
        <w:t> </w:t>
      </w:r>
      <w:r>
        <w:rPr>
          <w:color w:val="231F20"/>
          <w:w w:val="110"/>
        </w:rPr>
        <w:t>Bồ</w:t>
      </w:r>
      <w:r>
        <w:rPr>
          <w:color w:val="231F20"/>
          <w:spacing w:val="-14"/>
          <w:w w:val="110"/>
        </w:rPr>
        <w:t> </w:t>
      </w:r>
      <w:r>
        <w:rPr>
          <w:color w:val="231F20"/>
          <w:w w:val="110"/>
        </w:rPr>
        <w:t>tát.</w:t>
      </w:r>
      <w:r>
        <w:rPr>
          <w:color w:val="231F20"/>
          <w:spacing w:val="-14"/>
          <w:w w:val="110"/>
        </w:rPr>
        <w:t> </w:t>
      </w:r>
      <w:r>
        <w:rPr>
          <w:color w:val="231F20"/>
          <w:w w:val="110"/>
        </w:rPr>
        <w:t>Tâm</w:t>
      </w:r>
      <w:r>
        <w:rPr>
          <w:color w:val="231F20"/>
          <w:spacing w:val="-14"/>
          <w:w w:val="110"/>
        </w:rPr>
        <w:t> </w:t>
      </w:r>
      <w:r>
        <w:rPr>
          <w:color w:val="231F20"/>
          <w:w w:val="110"/>
        </w:rPr>
        <w:t>địa</w:t>
      </w:r>
      <w:r>
        <w:rPr>
          <w:color w:val="231F20"/>
          <w:spacing w:val="-14"/>
          <w:w w:val="110"/>
        </w:rPr>
        <w:t> </w:t>
      </w:r>
      <w:r>
        <w:rPr>
          <w:color w:val="231F20"/>
          <w:w w:val="110"/>
        </w:rPr>
        <w:t>của</w:t>
      </w:r>
      <w:r>
        <w:rPr>
          <w:color w:val="231F20"/>
          <w:spacing w:val="-14"/>
          <w:w w:val="110"/>
        </w:rPr>
        <w:t> </w:t>
      </w:r>
      <w:r>
        <w:rPr>
          <w:color w:val="231F20"/>
          <w:w w:val="110"/>
        </w:rPr>
        <w:t>chư</w:t>
      </w:r>
      <w:r>
        <w:rPr>
          <w:color w:val="231F20"/>
          <w:spacing w:val="-14"/>
          <w:w w:val="110"/>
        </w:rPr>
        <w:t> </w:t>
      </w:r>
      <w:r>
        <w:rPr>
          <w:color w:val="231F20"/>
          <w:w w:val="110"/>
        </w:rPr>
        <w:t>Phật,</w:t>
      </w:r>
      <w:r>
        <w:rPr>
          <w:color w:val="231F20"/>
          <w:spacing w:val="-14"/>
          <w:w w:val="110"/>
        </w:rPr>
        <w:t> </w:t>
      </w:r>
      <w:r>
        <w:rPr>
          <w:color w:val="231F20"/>
          <w:w w:val="110"/>
        </w:rPr>
        <w:t>Bồ tát</w:t>
      </w:r>
      <w:r>
        <w:rPr>
          <w:color w:val="231F20"/>
          <w:spacing w:val="-14"/>
          <w:w w:val="110"/>
        </w:rPr>
        <w:t> </w:t>
      </w:r>
      <w:r>
        <w:rPr>
          <w:color w:val="231F20"/>
          <w:w w:val="110"/>
        </w:rPr>
        <w:t>là</w:t>
      </w:r>
      <w:r>
        <w:rPr>
          <w:color w:val="231F20"/>
          <w:spacing w:val="-14"/>
          <w:w w:val="110"/>
        </w:rPr>
        <w:t> </w:t>
      </w:r>
      <w:r>
        <w:rPr>
          <w:color w:val="231F20"/>
          <w:w w:val="110"/>
        </w:rPr>
        <w:t>thế</w:t>
      </w:r>
      <w:r>
        <w:rPr>
          <w:color w:val="231F20"/>
          <w:spacing w:val="-14"/>
          <w:w w:val="110"/>
        </w:rPr>
        <w:t> </w:t>
      </w:r>
      <w:r>
        <w:rPr>
          <w:color w:val="231F20"/>
          <w:w w:val="110"/>
        </w:rPr>
        <w:t>nào?</w:t>
      </w:r>
      <w:r>
        <w:rPr>
          <w:color w:val="231F20"/>
          <w:spacing w:val="-14"/>
          <w:w w:val="110"/>
        </w:rPr>
        <w:t> </w:t>
      </w:r>
      <w:r>
        <w:rPr>
          <w:color w:val="231F20"/>
          <w:w w:val="110"/>
        </w:rPr>
        <w:t>Trên</w:t>
      </w:r>
      <w:r>
        <w:rPr>
          <w:color w:val="231F20"/>
          <w:spacing w:val="-14"/>
          <w:w w:val="110"/>
        </w:rPr>
        <w:t> </w:t>
      </w:r>
      <w:r>
        <w:rPr>
          <w:color w:val="231F20"/>
          <w:w w:val="110"/>
        </w:rPr>
        <w:t>đề</w:t>
      </w:r>
      <w:r>
        <w:rPr>
          <w:color w:val="231F20"/>
          <w:spacing w:val="-14"/>
          <w:w w:val="110"/>
        </w:rPr>
        <w:t> </w:t>
      </w:r>
      <w:r>
        <w:rPr>
          <w:color w:val="231F20"/>
          <w:w w:val="110"/>
        </w:rPr>
        <w:t>kinh</w:t>
      </w:r>
      <w:r>
        <w:rPr>
          <w:color w:val="231F20"/>
          <w:spacing w:val="-14"/>
          <w:w w:val="110"/>
        </w:rPr>
        <w:t> </w:t>
      </w:r>
      <w:r>
        <w:rPr>
          <w:color w:val="231F20"/>
          <w:w w:val="110"/>
        </w:rPr>
        <w:t>này</w:t>
      </w:r>
      <w:r>
        <w:rPr>
          <w:color w:val="231F20"/>
          <w:spacing w:val="-14"/>
          <w:w w:val="110"/>
        </w:rPr>
        <w:t> </w:t>
      </w:r>
      <w:r>
        <w:rPr>
          <w:color w:val="231F20"/>
          <w:w w:val="110"/>
        </w:rPr>
        <w:t>có</w:t>
      </w:r>
      <w:r>
        <w:rPr>
          <w:color w:val="231F20"/>
          <w:spacing w:val="-14"/>
          <w:w w:val="110"/>
        </w:rPr>
        <w:t> </w:t>
      </w:r>
      <w:r>
        <w:rPr>
          <w:color w:val="231F20"/>
          <w:w w:val="110"/>
        </w:rPr>
        <w:t>nói</w:t>
      </w:r>
      <w:r>
        <w:rPr>
          <w:color w:val="231F20"/>
          <w:spacing w:val="-14"/>
          <w:w w:val="110"/>
        </w:rPr>
        <w:t> </w:t>
      </w:r>
      <w:r>
        <w:rPr>
          <w:color w:val="231F20"/>
          <w:w w:val="110"/>
        </w:rPr>
        <w:t>đến,</w:t>
      </w:r>
      <w:r>
        <w:rPr>
          <w:color w:val="231F20"/>
          <w:spacing w:val="-14"/>
          <w:w w:val="110"/>
        </w:rPr>
        <w:t> </w:t>
      </w:r>
      <w:r>
        <w:rPr>
          <w:color w:val="231F20"/>
          <w:w w:val="110"/>
        </w:rPr>
        <w:t>là</w:t>
      </w:r>
      <w:r>
        <w:rPr>
          <w:color w:val="231F20"/>
          <w:spacing w:val="-14"/>
          <w:w w:val="110"/>
        </w:rPr>
        <w:t> </w:t>
      </w:r>
      <w:r>
        <w:rPr>
          <w:color w:val="231F20"/>
          <w:w w:val="110"/>
        </w:rPr>
        <w:t>Thanh</w:t>
      </w:r>
      <w:r>
        <w:rPr>
          <w:color w:val="231F20"/>
          <w:spacing w:val="-14"/>
          <w:w w:val="110"/>
        </w:rPr>
        <w:t> </w:t>
      </w:r>
      <w:r>
        <w:rPr>
          <w:color w:val="231F20"/>
          <w:w w:val="110"/>
        </w:rPr>
        <w:t>tịnh, </w:t>
      </w:r>
      <w:r>
        <w:rPr>
          <w:color w:val="231F20"/>
          <w:w w:val="105"/>
        </w:rPr>
        <w:t>Bình</w:t>
      </w:r>
      <w:r>
        <w:rPr>
          <w:color w:val="231F20"/>
          <w:spacing w:val="-11"/>
          <w:w w:val="105"/>
        </w:rPr>
        <w:t> </w:t>
      </w:r>
      <w:r>
        <w:rPr>
          <w:color w:val="231F20"/>
          <w:w w:val="105"/>
        </w:rPr>
        <w:t>đẳng,</w:t>
      </w:r>
      <w:r>
        <w:rPr>
          <w:color w:val="231F20"/>
          <w:spacing w:val="-10"/>
          <w:w w:val="105"/>
        </w:rPr>
        <w:t> </w:t>
      </w:r>
      <w:r>
        <w:rPr>
          <w:color w:val="231F20"/>
          <w:w w:val="105"/>
        </w:rPr>
        <w:t>Giác.</w:t>
      </w:r>
      <w:r>
        <w:rPr>
          <w:color w:val="231F20"/>
          <w:spacing w:val="-11"/>
          <w:w w:val="105"/>
        </w:rPr>
        <w:t> </w:t>
      </w:r>
      <w:r>
        <w:rPr>
          <w:color w:val="231F20"/>
          <w:w w:val="105"/>
        </w:rPr>
        <w:t>Tôi</w:t>
      </w:r>
      <w:r>
        <w:rPr>
          <w:color w:val="231F20"/>
          <w:spacing w:val="-11"/>
          <w:w w:val="105"/>
        </w:rPr>
        <w:t> </w:t>
      </w:r>
      <w:r>
        <w:rPr>
          <w:color w:val="231F20"/>
          <w:w w:val="105"/>
        </w:rPr>
        <w:t>thêm</w:t>
      </w:r>
      <w:r>
        <w:rPr>
          <w:color w:val="231F20"/>
          <w:spacing w:val="-11"/>
          <w:w w:val="105"/>
        </w:rPr>
        <w:t> </w:t>
      </w:r>
      <w:r>
        <w:rPr>
          <w:color w:val="231F20"/>
          <w:w w:val="105"/>
        </w:rPr>
        <w:t>vào</w:t>
      </w:r>
      <w:r>
        <w:rPr>
          <w:color w:val="231F20"/>
          <w:spacing w:val="-11"/>
          <w:w w:val="105"/>
        </w:rPr>
        <w:t> </w:t>
      </w:r>
      <w:r>
        <w:rPr>
          <w:color w:val="231F20"/>
          <w:w w:val="105"/>
        </w:rPr>
        <w:t>trước</w:t>
      </w:r>
      <w:r>
        <w:rPr>
          <w:color w:val="231F20"/>
          <w:spacing w:val="-11"/>
          <w:w w:val="105"/>
        </w:rPr>
        <w:t> </w:t>
      </w:r>
      <w:r>
        <w:rPr>
          <w:color w:val="231F20"/>
          <w:w w:val="105"/>
        </w:rPr>
        <w:t>sau</w:t>
      </w:r>
      <w:r>
        <w:rPr>
          <w:color w:val="231F20"/>
          <w:spacing w:val="-10"/>
          <w:w w:val="105"/>
        </w:rPr>
        <w:t> </w:t>
      </w:r>
      <w:r>
        <w:rPr>
          <w:color w:val="231F20"/>
          <w:w w:val="105"/>
        </w:rPr>
        <w:t>2</w:t>
      </w:r>
      <w:r>
        <w:rPr>
          <w:color w:val="231F20"/>
          <w:spacing w:val="-11"/>
          <w:w w:val="105"/>
        </w:rPr>
        <w:t> </w:t>
      </w:r>
      <w:r>
        <w:rPr>
          <w:color w:val="231F20"/>
          <w:w w:val="105"/>
        </w:rPr>
        <w:t>từ.</w:t>
      </w:r>
      <w:r>
        <w:rPr>
          <w:color w:val="231F20"/>
          <w:spacing w:val="-11"/>
          <w:w w:val="105"/>
        </w:rPr>
        <w:t> </w:t>
      </w:r>
      <w:r>
        <w:rPr>
          <w:color w:val="231F20"/>
          <w:w w:val="105"/>
        </w:rPr>
        <w:t>Trước</w:t>
      </w:r>
      <w:r>
        <w:rPr>
          <w:color w:val="231F20"/>
          <w:spacing w:val="-11"/>
          <w:w w:val="105"/>
        </w:rPr>
        <w:t> </w:t>
      </w:r>
      <w:r>
        <w:rPr>
          <w:color w:val="231F20"/>
          <w:w w:val="105"/>
        </w:rPr>
        <w:t>thêm</w:t>
      </w:r>
      <w:r>
        <w:rPr>
          <w:color w:val="231F20"/>
          <w:spacing w:val="-11"/>
          <w:w w:val="105"/>
        </w:rPr>
        <w:t> </w:t>
      </w:r>
      <w:r>
        <w:rPr>
          <w:color w:val="231F20"/>
          <w:w w:val="105"/>
        </w:rPr>
        <w:t>2 </w:t>
      </w:r>
      <w:r>
        <w:rPr>
          <w:color w:val="231F20"/>
          <w:spacing w:val="-2"/>
          <w:w w:val="105"/>
        </w:rPr>
        <w:t>từ</w:t>
      </w:r>
      <w:r>
        <w:rPr>
          <w:color w:val="231F20"/>
          <w:spacing w:val="-17"/>
          <w:w w:val="105"/>
        </w:rPr>
        <w:t> </w:t>
      </w:r>
      <w:r>
        <w:rPr>
          <w:color w:val="231F20"/>
          <w:spacing w:val="-2"/>
          <w:w w:val="105"/>
        </w:rPr>
        <w:t>Chân</w:t>
      </w:r>
      <w:r>
        <w:rPr>
          <w:color w:val="231F20"/>
          <w:spacing w:val="-17"/>
          <w:w w:val="105"/>
        </w:rPr>
        <w:t> </w:t>
      </w:r>
      <w:r>
        <w:rPr>
          <w:color w:val="231F20"/>
          <w:spacing w:val="-2"/>
          <w:w w:val="105"/>
        </w:rPr>
        <w:t>Thành.</w:t>
      </w:r>
      <w:r>
        <w:rPr>
          <w:color w:val="231F20"/>
          <w:spacing w:val="-17"/>
          <w:w w:val="105"/>
        </w:rPr>
        <w:t> </w:t>
      </w:r>
      <w:r>
        <w:rPr>
          <w:color w:val="231F20"/>
          <w:spacing w:val="-2"/>
          <w:w w:val="105"/>
        </w:rPr>
        <w:t>Chân</w:t>
      </w:r>
      <w:r>
        <w:rPr>
          <w:color w:val="231F20"/>
          <w:spacing w:val="-17"/>
          <w:w w:val="105"/>
        </w:rPr>
        <w:t> </w:t>
      </w:r>
      <w:r>
        <w:rPr>
          <w:color w:val="231F20"/>
          <w:spacing w:val="-2"/>
          <w:w w:val="105"/>
        </w:rPr>
        <w:t>Thành,</w:t>
      </w:r>
      <w:r>
        <w:rPr>
          <w:color w:val="231F20"/>
          <w:spacing w:val="-17"/>
          <w:w w:val="105"/>
        </w:rPr>
        <w:t> </w:t>
      </w:r>
      <w:r>
        <w:rPr>
          <w:color w:val="231F20"/>
          <w:spacing w:val="-2"/>
          <w:w w:val="105"/>
        </w:rPr>
        <w:t>Thanh</w:t>
      </w:r>
      <w:r>
        <w:rPr>
          <w:color w:val="231F20"/>
          <w:spacing w:val="-17"/>
          <w:w w:val="105"/>
        </w:rPr>
        <w:t> </w:t>
      </w:r>
      <w:r>
        <w:rPr>
          <w:color w:val="231F20"/>
          <w:spacing w:val="-2"/>
          <w:w w:val="105"/>
        </w:rPr>
        <w:t>Tịnh,</w:t>
      </w:r>
      <w:r>
        <w:rPr>
          <w:color w:val="231F20"/>
          <w:spacing w:val="-17"/>
          <w:w w:val="105"/>
        </w:rPr>
        <w:t> </w:t>
      </w:r>
      <w:r>
        <w:rPr>
          <w:color w:val="231F20"/>
          <w:spacing w:val="-2"/>
          <w:w w:val="105"/>
        </w:rPr>
        <w:t>Bình</w:t>
      </w:r>
      <w:r>
        <w:rPr>
          <w:color w:val="231F20"/>
          <w:spacing w:val="-17"/>
          <w:w w:val="105"/>
        </w:rPr>
        <w:t> </w:t>
      </w:r>
      <w:r>
        <w:rPr>
          <w:color w:val="231F20"/>
          <w:spacing w:val="-2"/>
          <w:w w:val="105"/>
        </w:rPr>
        <w:t>Đẳng,</w:t>
      </w:r>
      <w:r>
        <w:rPr>
          <w:color w:val="231F20"/>
          <w:spacing w:val="-17"/>
          <w:w w:val="105"/>
        </w:rPr>
        <w:t> </w:t>
      </w:r>
      <w:r>
        <w:rPr>
          <w:color w:val="231F20"/>
          <w:spacing w:val="-2"/>
          <w:w w:val="105"/>
        </w:rPr>
        <w:t>Chính </w:t>
      </w:r>
      <w:r>
        <w:rPr>
          <w:color w:val="231F20"/>
          <w:w w:val="105"/>
        </w:rPr>
        <w:t>Giác,</w:t>
      </w:r>
      <w:r>
        <w:rPr>
          <w:color w:val="231F20"/>
          <w:spacing w:val="-9"/>
          <w:w w:val="105"/>
        </w:rPr>
        <w:t> </w:t>
      </w:r>
      <w:r>
        <w:rPr>
          <w:color w:val="231F20"/>
          <w:w w:val="105"/>
        </w:rPr>
        <w:t>Từ</w:t>
      </w:r>
      <w:r>
        <w:rPr>
          <w:color w:val="231F20"/>
          <w:spacing w:val="-9"/>
          <w:w w:val="105"/>
        </w:rPr>
        <w:t> </w:t>
      </w:r>
      <w:r>
        <w:rPr>
          <w:color w:val="231F20"/>
          <w:w w:val="105"/>
        </w:rPr>
        <w:t>Bi.</w:t>
      </w:r>
      <w:r>
        <w:rPr>
          <w:color w:val="231F20"/>
          <w:spacing w:val="-9"/>
          <w:w w:val="105"/>
        </w:rPr>
        <w:t> </w:t>
      </w:r>
      <w:r>
        <w:rPr>
          <w:color w:val="231F20"/>
          <w:w w:val="105"/>
        </w:rPr>
        <w:t>Tổng</w:t>
      </w:r>
      <w:r>
        <w:rPr>
          <w:color w:val="231F20"/>
          <w:spacing w:val="-9"/>
          <w:w w:val="105"/>
        </w:rPr>
        <w:t> </w:t>
      </w:r>
      <w:r>
        <w:rPr>
          <w:color w:val="231F20"/>
          <w:w w:val="105"/>
        </w:rPr>
        <w:t>cộng</w:t>
      </w:r>
      <w:r>
        <w:rPr>
          <w:color w:val="231F20"/>
          <w:spacing w:val="-9"/>
          <w:w w:val="105"/>
        </w:rPr>
        <w:t> </w:t>
      </w:r>
      <w:r>
        <w:rPr>
          <w:color w:val="231F20"/>
          <w:w w:val="105"/>
        </w:rPr>
        <w:t>có</w:t>
      </w:r>
      <w:r>
        <w:rPr>
          <w:color w:val="231F20"/>
          <w:spacing w:val="-9"/>
          <w:w w:val="105"/>
        </w:rPr>
        <w:t> </w:t>
      </w:r>
      <w:r>
        <w:rPr>
          <w:color w:val="231F20"/>
          <w:w w:val="105"/>
        </w:rPr>
        <w:t>10</w:t>
      </w:r>
      <w:r>
        <w:rPr>
          <w:color w:val="231F20"/>
          <w:spacing w:val="-8"/>
          <w:w w:val="105"/>
        </w:rPr>
        <w:t> </w:t>
      </w:r>
      <w:r>
        <w:rPr>
          <w:color w:val="231F20"/>
          <w:w w:val="105"/>
        </w:rPr>
        <w:t>từ.</w:t>
      </w:r>
      <w:r>
        <w:rPr>
          <w:color w:val="231F20"/>
          <w:spacing w:val="-9"/>
          <w:w w:val="105"/>
        </w:rPr>
        <w:t> </w:t>
      </w:r>
      <w:r>
        <w:rPr>
          <w:color w:val="231F20"/>
          <w:w w:val="105"/>
        </w:rPr>
        <w:t>Niệm</w:t>
      </w:r>
      <w:r>
        <w:rPr>
          <w:color w:val="231F20"/>
          <w:spacing w:val="-9"/>
          <w:w w:val="105"/>
        </w:rPr>
        <w:t> </w:t>
      </w:r>
      <w:r>
        <w:rPr>
          <w:color w:val="231F20"/>
          <w:w w:val="105"/>
        </w:rPr>
        <w:t>niệm</w:t>
      </w:r>
      <w:r>
        <w:rPr>
          <w:color w:val="231F20"/>
          <w:spacing w:val="-9"/>
          <w:w w:val="105"/>
        </w:rPr>
        <w:t> </w:t>
      </w:r>
      <w:r>
        <w:rPr>
          <w:color w:val="231F20"/>
          <w:w w:val="105"/>
        </w:rPr>
        <w:t>tương</w:t>
      </w:r>
      <w:r>
        <w:rPr>
          <w:color w:val="231F20"/>
          <w:spacing w:val="-9"/>
          <w:w w:val="105"/>
        </w:rPr>
        <w:t> </w:t>
      </w:r>
      <w:r>
        <w:rPr>
          <w:color w:val="231F20"/>
          <w:w w:val="105"/>
        </w:rPr>
        <w:t>ưng</w:t>
      </w:r>
      <w:r>
        <w:rPr>
          <w:color w:val="231F20"/>
          <w:spacing w:val="-8"/>
          <w:w w:val="105"/>
        </w:rPr>
        <w:t> </w:t>
      </w:r>
      <w:r>
        <w:rPr>
          <w:color w:val="231F20"/>
          <w:spacing w:val="-4"/>
          <w:w w:val="105"/>
        </w:rPr>
        <w:t>với</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0" w:hanging="1"/>
      </w:pPr>
      <w:r>
        <w:rPr>
          <w:color w:val="231F20"/>
          <w:spacing w:val="-2"/>
          <w:w w:val="105"/>
        </w:rPr>
        <w:t>10</w:t>
      </w:r>
      <w:r>
        <w:rPr>
          <w:color w:val="231F20"/>
          <w:spacing w:val="-19"/>
          <w:w w:val="105"/>
        </w:rPr>
        <w:t> </w:t>
      </w:r>
      <w:r>
        <w:rPr>
          <w:color w:val="231F20"/>
          <w:spacing w:val="-2"/>
          <w:w w:val="105"/>
        </w:rPr>
        <w:t>từ</w:t>
      </w:r>
      <w:r>
        <w:rPr>
          <w:color w:val="231F20"/>
          <w:spacing w:val="-19"/>
          <w:w w:val="105"/>
        </w:rPr>
        <w:t> </w:t>
      </w:r>
      <w:r>
        <w:rPr>
          <w:color w:val="231F20"/>
          <w:spacing w:val="-2"/>
          <w:w w:val="105"/>
        </w:rPr>
        <w:t>này,</w:t>
      </w:r>
      <w:r>
        <w:rPr>
          <w:color w:val="231F20"/>
          <w:spacing w:val="-19"/>
          <w:w w:val="105"/>
        </w:rPr>
        <w:t> </w:t>
      </w:r>
      <w:r>
        <w:rPr>
          <w:color w:val="231F20"/>
          <w:spacing w:val="-2"/>
          <w:w w:val="105"/>
        </w:rPr>
        <w:t>sẽ</w:t>
      </w:r>
      <w:r>
        <w:rPr>
          <w:color w:val="231F20"/>
          <w:spacing w:val="-19"/>
          <w:w w:val="105"/>
        </w:rPr>
        <w:t> </w:t>
      </w:r>
      <w:r>
        <w:rPr>
          <w:color w:val="231F20"/>
          <w:spacing w:val="-2"/>
          <w:w w:val="105"/>
        </w:rPr>
        <w:t>không</w:t>
      </w:r>
      <w:r>
        <w:rPr>
          <w:color w:val="231F20"/>
          <w:spacing w:val="-19"/>
          <w:w w:val="105"/>
        </w:rPr>
        <w:t> </w:t>
      </w:r>
      <w:r>
        <w:rPr>
          <w:color w:val="231F20"/>
          <w:spacing w:val="-2"/>
          <w:w w:val="105"/>
        </w:rPr>
        <w:t>bị</w:t>
      </w:r>
      <w:r>
        <w:rPr>
          <w:color w:val="231F20"/>
          <w:spacing w:val="-19"/>
          <w:w w:val="105"/>
        </w:rPr>
        <w:t> </w:t>
      </w:r>
      <w:r>
        <w:rPr>
          <w:color w:val="231F20"/>
          <w:spacing w:val="-2"/>
          <w:w w:val="105"/>
        </w:rPr>
        <w:t>bệnh</w:t>
      </w:r>
      <w:r>
        <w:rPr>
          <w:color w:val="231F20"/>
          <w:spacing w:val="-19"/>
          <w:w w:val="105"/>
        </w:rPr>
        <w:t> </w:t>
      </w:r>
      <w:r>
        <w:rPr>
          <w:color w:val="231F20"/>
          <w:spacing w:val="-2"/>
          <w:w w:val="105"/>
        </w:rPr>
        <w:t>tật,</w:t>
      </w:r>
      <w:r>
        <w:rPr>
          <w:color w:val="231F20"/>
          <w:spacing w:val="-19"/>
          <w:w w:val="105"/>
        </w:rPr>
        <w:t> </w:t>
      </w:r>
      <w:r>
        <w:rPr>
          <w:color w:val="231F20"/>
          <w:spacing w:val="-2"/>
          <w:w w:val="105"/>
        </w:rPr>
        <w:t>không</w:t>
      </w:r>
      <w:r>
        <w:rPr>
          <w:color w:val="231F20"/>
          <w:spacing w:val="-19"/>
          <w:w w:val="105"/>
        </w:rPr>
        <w:t> </w:t>
      </w:r>
      <w:r>
        <w:rPr>
          <w:color w:val="231F20"/>
          <w:spacing w:val="-2"/>
          <w:w w:val="105"/>
        </w:rPr>
        <w:t>bị</w:t>
      </w:r>
      <w:r>
        <w:rPr>
          <w:color w:val="231F20"/>
          <w:spacing w:val="-19"/>
          <w:w w:val="105"/>
        </w:rPr>
        <w:t> </w:t>
      </w:r>
      <w:r>
        <w:rPr>
          <w:color w:val="231F20"/>
          <w:spacing w:val="-2"/>
          <w:w w:val="105"/>
        </w:rPr>
        <w:t>già</w:t>
      </w:r>
      <w:r>
        <w:rPr>
          <w:color w:val="231F20"/>
          <w:spacing w:val="-19"/>
          <w:w w:val="105"/>
        </w:rPr>
        <w:t> </w:t>
      </w:r>
      <w:r>
        <w:rPr>
          <w:color w:val="231F20"/>
          <w:spacing w:val="-2"/>
          <w:w w:val="105"/>
        </w:rPr>
        <w:t>nua.</w:t>
      </w:r>
      <w:r>
        <w:rPr>
          <w:color w:val="231F20"/>
          <w:spacing w:val="-19"/>
          <w:w w:val="105"/>
        </w:rPr>
        <w:t> </w:t>
      </w:r>
      <w:r>
        <w:rPr>
          <w:color w:val="231F20"/>
          <w:spacing w:val="-2"/>
          <w:w w:val="105"/>
        </w:rPr>
        <w:t>Vì</w:t>
      </w:r>
      <w:r>
        <w:rPr>
          <w:color w:val="231F20"/>
          <w:spacing w:val="-19"/>
          <w:w w:val="105"/>
        </w:rPr>
        <w:t> </w:t>
      </w:r>
      <w:r>
        <w:rPr>
          <w:color w:val="231F20"/>
          <w:spacing w:val="-2"/>
          <w:w w:val="105"/>
        </w:rPr>
        <w:t>sao</w:t>
      </w:r>
      <w:r>
        <w:rPr>
          <w:color w:val="231F20"/>
          <w:spacing w:val="-19"/>
          <w:w w:val="105"/>
        </w:rPr>
        <w:t> </w:t>
      </w:r>
      <w:r>
        <w:rPr>
          <w:color w:val="231F20"/>
          <w:spacing w:val="-2"/>
          <w:w w:val="105"/>
        </w:rPr>
        <w:t>vậy? </w:t>
      </w:r>
      <w:r>
        <w:rPr>
          <w:color w:val="231F20"/>
          <w:w w:val="105"/>
        </w:rPr>
        <w:t>Bởi tâm địa của quý vị bình thường, tế bào thay cũ đổi mới đều</w:t>
      </w:r>
      <w:r>
        <w:rPr>
          <w:color w:val="231F20"/>
          <w:spacing w:val="-4"/>
          <w:w w:val="105"/>
        </w:rPr>
        <w:t> </w:t>
      </w:r>
      <w:r>
        <w:rPr>
          <w:color w:val="231F20"/>
          <w:w w:val="105"/>
        </w:rPr>
        <w:t>bình</w:t>
      </w:r>
      <w:r>
        <w:rPr>
          <w:color w:val="231F20"/>
          <w:spacing w:val="-4"/>
          <w:w w:val="105"/>
        </w:rPr>
        <w:t> </w:t>
      </w:r>
      <w:r>
        <w:rPr>
          <w:color w:val="231F20"/>
          <w:w w:val="105"/>
        </w:rPr>
        <w:t>thường.</w:t>
      </w:r>
      <w:r>
        <w:rPr>
          <w:color w:val="231F20"/>
          <w:spacing w:val="-3"/>
          <w:w w:val="105"/>
        </w:rPr>
        <w:t> </w:t>
      </w:r>
      <w:r>
        <w:rPr>
          <w:color w:val="231F20"/>
          <w:w w:val="105"/>
        </w:rPr>
        <w:t>Đạo</w:t>
      </w:r>
      <w:r>
        <w:rPr>
          <w:color w:val="231F20"/>
          <w:spacing w:val="-3"/>
          <w:w w:val="105"/>
        </w:rPr>
        <w:t> </w:t>
      </w:r>
      <w:r>
        <w:rPr>
          <w:color w:val="231F20"/>
          <w:w w:val="105"/>
        </w:rPr>
        <w:t>lý</w:t>
      </w:r>
      <w:r>
        <w:rPr>
          <w:color w:val="231F20"/>
          <w:spacing w:val="-2"/>
          <w:w w:val="105"/>
        </w:rPr>
        <w:t> </w:t>
      </w:r>
      <w:r>
        <w:rPr>
          <w:color w:val="231F20"/>
          <w:w w:val="105"/>
        </w:rPr>
        <w:t>ở</w:t>
      </w:r>
      <w:r>
        <w:rPr>
          <w:color w:val="231F20"/>
          <w:spacing w:val="-3"/>
          <w:w w:val="105"/>
        </w:rPr>
        <w:t> </w:t>
      </w:r>
      <w:r>
        <w:rPr>
          <w:color w:val="231F20"/>
          <w:w w:val="105"/>
        </w:rPr>
        <w:t>chỗ</w:t>
      </w:r>
      <w:r>
        <w:rPr>
          <w:color w:val="231F20"/>
          <w:spacing w:val="-4"/>
          <w:w w:val="105"/>
        </w:rPr>
        <w:t> </w:t>
      </w:r>
      <w:r>
        <w:rPr>
          <w:color w:val="231F20"/>
          <w:w w:val="105"/>
        </w:rPr>
        <w:t>này!</w:t>
      </w:r>
      <w:r>
        <w:rPr>
          <w:color w:val="231F20"/>
          <w:spacing w:val="-4"/>
          <w:w w:val="105"/>
        </w:rPr>
        <w:t> </w:t>
      </w:r>
      <w:r>
        <w:rPr>
          <w:color w:val="231F20"/>
          <w:w w:val="105"/>
        </w:rPr>
        <w:t>Có</w:t>
      </w:r>
      <w:r>
        <w:rPr>
          <w:color w:val="231F20"/>
          <w:spacing w:val="-4"/>
          <w:w w:val="105"/>
        </w:rPr>
        <w:t> </w:t>
      </w:r>
      <w:r>
        <w:rPr>
          <w:color w:val="231F20"/>
          <w:w w:val="105"/>
        </w:rPr>
        <w:t>hiệu</w:t>
      </w:r>
      <w:r>
        <w:rPr>
          <w:color w:val="231F20"/>
          <w:spacing w:val="-4"/>
          <w:w w:val="105"/>
        </w:rPr>
        <w:t> </w:t>
      </w:r>
      <w:r>
        <w:rPr>
          <w:color w:val="231F20"/>
          <w:w w:val="105"/>
        </w:rPr>
        <w:t>quả</w:t>
      </w:r>
      <w:r>
        <w:rPr>
          <w:color w:val="231F20"/>
          <w:spacing w:val="-3"/>
          <w:w w:val="105"/>
        </w:rPr>
        <w:t> </w:t>
      </w:r>
      <w:r>
        <w:rPr>
          <w:color w:val="231F20"/>
          <w:w w:val="105"/>
        </w:rPr>
        <w:t>chăng?</w:t>
      </w:r>
      <w:r>
        <w:rPr>
          <w:color w:val="231F20"/>
          <w:spacing w:val="-3"/>
          <w:w w:val="105"/>
        </w:rPr>
        <w:t> </w:t>
      </w:r>
      <w:r>
        <w:rPr>
          <w:color w:val="231F20"/>
          <w:w w:val="105"/>
        </w:rPr>
        <w:t>Có </w:t>
      </w:r>
      <w:r>
        <w:rPr>
          <w:color w:val="231F20"/>
          <w:w w:val="110"/>
        </w:rPr>
        <w:t>hiệu</w:t>
      </w:r>
      <w:r>
        <w:rPr>
          <w:color w:val="231F20"/>
          <w:spacing w:val="-12"/>
          <w:w w:val="110"/>
        </w:rPr>
        <w:t> </w:t>
      </w:r>
      <w:r>
        <w:rPr>
          <w:color w:val="231F20"/>
          <w:w w:val="110"/>
        </w:rPr>
        <w:t>quả.</w:t>
      </w:r>
      <w:r>
        <w:rPr>
          <w:color w:val="231F20"/>
          <w:spacing w:val="-12"/>
          <w:w w:val="110"/>
        </w:rPr>
        <w:t> </w:t>
      </w:r>
      <w:r>
        <w:rPr>
          <w:color w:val="231F20"/>
          <w:w w:val="110"/>
        </w:rPr>
        <w:t>Rất</w:t>
      </w:r>
      <w:r>
        <w:rPr>
          <w:color w:val="231F20"/>
          <w:spacing w:val="-12"/>
          <w:w w:val="110"/>
        </w:rPr>
        <w:t> </w:t>
      </w:r>
      <w:r>
        <w:rPr>
          <w:color w:val="231F20"/>
          <w:w w:val="110"/>
        </w:rPr>
        <w:t>có</w:t>
      </w:r>
      <w:r>
        <w:rPr>
          <w:color w:val="231F20"/>
          <w:spacing w:val="-12"/>
          <w:w w:val="110"/>
        </w:rPr>
        <w:t> </w:t>
      </w:r>
      <w:r>
        <w:rPr>
          <w:color w:val="231F20"/>
          <w:w w:val="110"/>
        </w:rPr>
        <w:t>hiệu</w:t>
      </w:r>
      <w:r>
        <w:rPr>
          <w:color w:val="231F20"/>
          <w:spacing w:val="-12"/>
          <w:w w:val="110"/>
        </w:rPr>
        <w:t> </w:t>
      </w:r>
      <w:r>
        <w:rPr>
          <w:color w:val="231F20"/>
          <w:w w:val="110"/>
        </w:rPr>
        <w:t>quả!</w:t>
      </w:r>
    </w:p>
    <w:p>
      <w:pPr>
        <w:pStyle w:val="BodyText"/>
        <w:spacing w:line="300" w:lineRule="auto" w:before="109"/>
        <w:ind w:left="387" w:right="120" w:firstLine="453"/>
      </w:pPr>
      <w:r>
        <w:rPr>
          <w:color w:val="231F20"/>
          <w:w w:val="105"/>
        </w:rPr>
        <w:t>Mười mấy năm nay, tôi đã tham dự rất nhiều hội nghị quốc tế. Những người tham dự hội nghị rất cung kính tôi, hầu như đều hỏi chung một vấn đề, là dùng phương pháp</w:t>
      </w:r>
      <w:r>
        <w:rPr>
          <w:color w:val="231F20"/>
          <w:spacing w:val="40"/>
          <w:w w:val="105"/>
        </w:rPr>
        <w:t> </w:t>
      </w:r>
      <w:r>
        <w:rPr>
          <w:color w:val="231F20"/>
          <w:w w:val="105"/>
        </w:rPr>
        <w:t>gì</w:t>
      </w:r>
      <w:r>
        <w:rPr>
          <w:color w:val="231F20"/>
          <w:spacing w:val="-11"/>
          <w:w w:val="105"/>
        </w:rPr>
        <w:t> </w:t>
      </w:r>
      <w:r>
        <w:rPr>
          <w:color w:val="231F20"/>
          <w:w w:val="105"/>
        </w:rPr>
        <w:t>bảo</w:t>
      </w:r>
      <w:r>
        <w:rPr>
          <w:color w:val="231F20"/>
          <w:spacing w:val="-11"/>
          <w:w w:val="105"/>
        </w:rPr>
        <w:t> </w:t>
      </w:r>
      <w:r>
        <w:rPr>
          <w:color w:val="231F20"/>
          <w:w w:val="105"/>
        </w:rPr>
        <w:t>dưỡng</w:t>
      </w:r>
      <w:r>
        <w:rPr>
          <w:color w:val="231F20"/>
          <w:spacing w:val="-11"/>
          <w:w w:val="105"/>
        </w:rPr>
        <w:t> </w:t>
      </w:r>
      <w:r>
        <w:rPr>
          <w:color w:val="231F20"/>
          <w:w w:val="105"/>
        </w:rPr>
        <w:t>cơ</w:t>
      </w:r>
      <w:r>
        <w:rPr>
          <w:color w:val="231F20"/>
          <w:spacing w:val="-11"/>
          <w:w w:val="105"/>
        </w:rPr>
        <w:t> </w:t>
      </w:r>
      <w:r>
        <w:rPr>
          <w:color w:val="231F20"/>
          <w:w w:val="105"/>
        </w:rPr>
        <w:t>thể?</w:t>
      </w:r>
      <w:r>
        <w:rPr>
          <w:color w:val="231F20"/>
          <w:spacing w:val="-11"/>
          <w:w w:val="105"/>
        </w:rPr>
        <w:t> </w:t>
      </w:r>
      <w:r>
        <w:rPr>
          <w:color w:val="231F20"/>
          <w:w w:val="105"/>
        </w:rPr>
        <w:t>Tôi</w:t>
      </w:r>
      <w:r>
        <w:rPr>
          <w:color w:val="231F20"/>
          <w:spacing w:val="-11"/>
          <w:w w:val="105"/>
        </w:rPr>
        <w:t> </w:t>
      </w:r>
      <w:r>
        <w:rPr>
          <w:color w:val="231F20"/>
          <w:w w:val="105"/>
        </w:rPr>
        <w:t>nói,</w:t>
      </w:r>
      <w:r>
        <w:rPr>
          <w:color w:val="231F20"/>
          <w:spacing w:val="-11"/>
          <w:w w:val="105"/>
        </w:rPr>
        <w:t> </w:t>
      </w:r>
      <w:r>
        <w:rPr>
          <w:color w:val="231F20"/>
          <w:w w:val="105"/>
        </w:rPr>
        <w:t>không</w:t>
      </w:r>
      <w:r>
        <w:rPr>
          <w:color w:val="231F20"/>
          <w:spacing w:val="-11"/>
          <w:w w:val="105"/>
        </w:rPr>
        <w:t> </w:t>
      </w:r>
      <w:r>
        <w:rPr>
          <w:color w:val="231F20"/>
          <w:w w:val="105"/>
        </w:rPr>
        <w:t>có</w:t>
      </w:r>
      <w:r>
        <w:rPr>
          <w:color w:val="231F20"/>
          <w:spacing w:val="-11"/>
          <w:w w:val="105"/>
        </w:rPr>
        <w:t> </w:t>
      </w:r>
      <w:r>
        <w:rPr>
          <w:color w:val="231F20"/>
          <w:w w:val="105"/>
        </w:rPr>
        <w:t>gì</w:t>
      </w:r>
      <w:r>
        <w:rPr>
          <w:color w:val="231F20"/>
          <w:spacing w:val="-11"/>
          <w:w w:val="105"/>
        </w:rPr>
        <w:t> </w:t>
      </w:r>
      <w:r>
        <w:rPr>
          <w:color w:val="231F20"/>
          <w:w w:val="105"/>
        </w:rPr>
        <w:t>hết.</w:t>
      </w:r>
      <w:r>
        <w:rPr>
          <w:color w:val="231F20"/>
          <w:spacing w:val="-11"/>
          <w:w w:val="105"/>
        </w:rPr>
        <w:t> </w:t>
      </w:r>
      <w:r>
        <w:rPr>
          <w:color w:val="231F20"/>
          <w:w w:val="105"/>
        </w:rPr>
        <w:t>Tôi</w:t>
      </w:r>
      <w:r>
        <w:rPr>
          <w:color w:val="231F20"/>
          <w:spacing w:val="-11"/>
          <w:w w:val="105"/>
        </w:rPr>
        <w:t> </w:t>
      </w:r>
      <w:r>
        <w:rPr>
          <w:color w:val="231F20"/>
          <w:w w:val="105"/>
        </w:rPr>
        <w:t>không</w:t>
      </w:r>
      <w:r>
        <w:rPr>
          <w:color w:val="231F20"/>
          <w:spacing w:val="-11"/>
          <w:w w:val="105"/>
        </w:rPr>
        <w:t> </w:t>
      </w:r>
      <w:r>
        <w:rPr>
          <w:color w:val="231F20"/>
          <w:w w:val="105"/>
        </w:rPr>
        <w:t>ăn những</w:t>
      </w:r>
      <w:r>
        <w:rPr>
          <w:color w:val="231F20"/>
          <w:spacing w:val="-17"/>
          <w:w w:val="105"/>
        </w:rPr>
        <w:t> </w:t>
      </w:r>
      <w:r>
        <w:rPr>
          <w:color w:val="231F20"/>
          <w:w w:val="105"/>
        </w:rPr>
        <w:t>thứ</w:t>
      </w:r>
      <w:r>
        <w:rPr>
          <w:color w:val="231F20"/>
          <w:spacing w:val="-17"/>
          <w:w w:val="105"/>
        </w:rPr>
        <w:t> </w:t>
      </w:r>
      <w:r>
        <w:rPr>
          <w:color w:val="231F20"/>
          <w:w w:val="105"/>
        </w:rPr>
        <w:t>bổ.</w:t>
      </w:r>
      <w:r>
        <w:rPr>
          <w:color w:val="231F20"/>
          <w:spacing w:val="-17"/>
          <w:w w:val="105"/>
        </w:rPr>
        <w:t> </w:t>
      </w:r>
      <w:r>
        <w:rPr>
          <w:color w:val="231F20"/>
          <w:w w:val="105"/>
        </w:rPr>
        <w:t>Cuộc</w:t>
      </w:r>
      <w:r>
        <w:rPr>
          <w:color w:val="231F20"/>
          <w:spacing w:val="-17"/>
          <w:w w:val="105"/>
        </w:rPr>
        <w:t> </w:t>
      </w:r>
      <w:r>
        <w:rPr>
          <w:color w:val="231F20"/>
          <w:w w:val="105"/>
        </w:rPr>
        <w:t>sống</w:t>
      </w:r>
      <w:r>
        <w:rPr>
          <w:color w:val="231F20"/>
          <w:spacing w:val="-17"/>
          <w:w w:val="105"/>
        </w:rPr>
        <w:t> </w:t>
      </w:r>
      <w:r>
        <w:rPr>
          <w:color w:val="231F20"/>
          <w:w w:val="105"/>
        </w:rPr>
        <w:t>rất</w:t>
      </w:r>
      <w:r>
        <w:rPr>
          <w:color w:val="231F20"/>
          <w:spacing w:val="-17"/>
          <w:w w:val="105"/>
        </w:rPr>
        <w:t> </w:t>
      </w:r>
      <w:r>
        <w:rPr>
          <w:color w:val="231F20"/>
          <w:w w:val="105"/>
        </w:rPr>
        <w:t>đơn</w:t>
      </w:r>
      <w:r>
        <w:rPr>
          <w:color w:val="231F20"/>
          <w:spacing w:val="-17"/>
          <w:w w:val="105"/>
        </w:rPr>
        <w:t> </w:t>
      </w:r>
      <w:r>
        <w:rPr>
          <w:color w:val="231F20"/>
          <w:w w:val="105"/>
        </w:rPr>
        <w:t>giản.</w:t>
      </w:r>
      <w:r>
        <w:rPr>
          <w:color w:val="231F20"/>
          <w:spacing w:val="-17"/>
          <w:w w:val="105"/>
        </w:rPr>
        <w:t> </w:t>
      </w:r>
      <w:r>
        <w:rPr>
          <w:color w:val="231F20"/>
          <w:w w:val="105"/>
        </w:rPr>
        <w:t>Tôi</w:t>
      </w:r>
      <w:r>
        <w:rPr>
          <w:color w:val="231F20"/>
          <w:spacing w:val="-17"/>
          <w:w w:val="105"/>
        </w:rPr>
        <w:t> </w:t>
      </w:r>
      <w:r>
        <w:rPr>
          <w:color w:val="231F20"/>
          <w:w w:val="105"/>
        </w:rPr>
        <w:t>ăn</w:t>
      </w:r>
      <w:r>
        <w:rPr>
          <w:color w:val="231F20"/>
          <w:spacing w:val="-17"/>
          <w:w w:val="105"/>
        </w:rPr>
        <w:t> </w:t>
      </w:r>
      <w:r>
        <w:rPr>
          <w:color w:val="231F20"/>
          <w:w w:val="105"/>
        </w:rPr>
        <w:t>chay,</w:t>
      </w:r>
      <w:r>
        <w:rPr>
          <w:color w:val="231F20"/>
          <w:spacing w:val="-17"/>
          <w:w w:val="105"/>
        </w:rPr>
        <w:t> </w:t>
      </w:r>
      <w:r>
        <w:rPr>
          <w:color w:val="231F20"/>
          <w:w w:val="105"/>
        </w:rPr>
        <w:t>và</w:t>
      </w:r>
      <w:r>
        <w:rPr>
          <w:color w:val="231F20"/>
          <w:spacing w:val="-17"/>
          <w:w w:val="105"/>
        </w:rPr>
        <w:t> </w:t>
      </w:r>
      <w:r>
        <w:rPr>
          <w:color w:val="231F20"/>
          <w:w w:val="105"/>
        </w:rPr>
        <w:t>ăn</w:t>
      </w:r>
      <w:r>
        <w:rPr>
          <w:color w:val="231F20"/>
          <w:spacing w:val="-17"/>
          <w:w w:val="105"/>
        </w:rPr>
        <w:t> </w:t>
      </w:r>
      <w:r>
        <w:rPr>
          <w:color w:val="231F20"/>
          <w:w w:val="105"/>
        </w:rPr>
        <w:t>rất ít. Bảo dưỡng cách nào đây? Tâm thanh tịnh! Tư tưởng của tôi</w:t>
      </w:r>
      <w:r>
        <w:rPr>
          <w:color w:val="231F20"/>
          <w:spacing w:val="-3"/>
          <w:w w:val="105"/>
        </w:rPr>
        <w:t> </w:t>
      </w:r>
      <w:r>
        <w:rPr>
          <w:color w:val="231F20"/>
          <w:w w:val="105"/>
        </w:rPr>
        <w:t>rất</w:t>
      </w:r>
      <w:r>
        <w:rPr>
          <w:color w:val="231F20"/>
          <w:spacing w:val="-3"/>
          <w:w w:val="105"/>
        </w:rPr>
        <w:t> </w:t>
      </w:r>
      <w:r>
        <w:rPr>
          <w:color w:val="231F20"/>
          <w:w w:val="105"/>
        </w:rPr>
        <w:t>đơn</w:t>
      </w:r>
      <w:r>
        <w:rPr>
          <w:color w:val="231F20"/>
          <w:spacing w:val="-3"/>
          <w:w w:val="105"/>
        </w:rPr>
        <w:t> </w:t>
      </w:r>
      <w:r>
        <w:rPr>
          <w:color w:val="231F20"/>
          <w:w w:val="105"/>
        </w:rPr>
        <w:t>thuần.</w:t>
      </w:r>
      <w:r>
        <w:rPr>
          <w:color w:val="231F20"/>
          <w:spacing w:val="-3"/>
          <w:w w:val="105"/>
        </w:rPr>
        <w:t> </w:t>
      </w:r>
      <w:r>
        <w:rPr>
          <w:color w:val="231F20"/>
          <w:w w:val="105"/>
        </w:rPr>
        <w:t>Hàng</w:t>
      </w:r>
      <w:r>
        <w:rPr>
          <w:color w:val="231F20"/>
          <w:spacing w:val="-3"/>
          <w:w w:val="105"/>
        </w:rPr>
        <w:t> </w:t>
      </w:r>
      <w:r>
        <w:rPr>
          <w:color w:val="231F20"/>
          <w:w w:val="105"/>
        </w:rPr>
        <w:t>ngày,</w:t>
      </w:r>
      <w:r>
        <w:rPr>
          <w:color w:val="231F20"/>
          <w:spacing w:val="-3"/>
          <w:w w:val="105"/>
        </w:rPr>
        <w:t> </w:t>
      </w:r>
      <w:r>
        <w:rPr>
          <w:color w:val="231F20"/>
          <w:w w:val="105"/>
        </w:rPr>
        <w:t>ngoài</w:t>
      </w:r>
      <w:r>
        <w:rPr>
          <w:color w:val="231F20"/>
          <w:spacing w:val="-3"/>
          <w:w w:val="105"/>
        </w:rPr>
        <w:t> </w:t>
      </w:r>
      <w:r>
        <w:rPr>
          <w:color w:val="231F20"/>
          <w:w w:val="105"/>
        </w:rPr>
        <w:t>việc</w:t>
      </w:r>
      <w:r>
        <w:rPr>
          <w:color w:val="231F20"/>
          <w:spacing w:val="-3"/>
          <w:w w:val="105"/>
        </w:rPr>
        <w:t> </w:t>
      </w:r>
      <w:r>
        <w:rPr>
          <w:color w:val="231F20"/>
          <w:w w:val="105"/>
        </w:rPr>
        <w:t>đọc</w:t>
      </w:r>
      <w:r>
        <w:rPr>
          <w:color w:val="231F20"/>
          <w:spacing w:val="-3"/>
          <w:w w:val="105"/>
        </w:rPr>
        <w:t> </w:t>
      </w:r>
      <w:r>
        <w:rPr>
          <w:color w:val="231F20"/>
          <w:w w:val="105"/>
        </w:rPr>
        <w:t>kinh,</w:t>
      </w:r>
      <w:r>
        <w:rPr>
          <w:color w:val="231F20"/>
          <w:spacing w:val="-3"/>
          <w:w w:val="105"/>
        </w:rPr>
        <w:t> </w:t>
      </w:r>
      <w:r>
        <w:rPr>
          <w:color w:val="231F20"/>
          <w:w w:val="105"/>
        </w:rPr>
        <w:t>đọc</w:t>
      </w:r>
      <w:r>
        <w:rPr>
          <w:color w:val="231F20"/>
          <w:spacing w:val="-3"/>
          <w:w w:val="105"/>
        </w:rPr>
        <w:t> </w:t>
      </w:r>
      <w:r>
        <w:rPr>
          <w:color w:val="231F20"/>
          <w:w w:val="105"/>
        </w:rPr>
        <w:t>sách thánh</w:t>
      </w:r>
      <w:r>
        <w:rPr>
          <w:color w:val="231F20"/>
          <w:spacing w:val="-14"/>
          <w:w w:val="105"/>
        </w:rPr>
        <w:t> </w:t>
      </w:r>
      <w:r>
        <w:rPr>
          <w:color w:val="231F20"/>
          <w:w w:val="105"/>
        </w:rPr>
        <w:t>hiền,</w:t>
      </w:r>
      <w:r>
        <w:rPr>
          <w:color w:val="231F20"/>
          <w:spacing w:val="-14"/>
          <w:w w:val="105"/>
        </w:rPr>
        <w:t> </w:t>
      </w:r>
      <w:r>
        <w:rPr>
          <w:color w:val="231F20"/>
          <w:w w:val="105"/>
        </w:rPr>
        <w:t>những</w:t>
      </w:r>
      <w:r>
        <w:rPr>
          <w:color w:val="231F20"/>
          <w:spacing w:val="-14"/>
          <w:w w:val="105"/>
        </w:rPr>
        <w:t> </w:t>
      </w:r>
      <w:r>
        <w:rPr>
          <w:color w:val="231F20"/>
          <w:w w:val="105"/>
        </w:rPr>
        <w:t>thứ</w:t>
      </w:r>
      <w:r>
        <w:rPr>
          <w:color w:val="231F20"/>
          <w:spacing w:val="-14"/>
          <w:w w:val="105"/>
        </w:rPr>
        <w:t> </w:t>
      </w:r>
      <w:r>
        <w:rPr>
          <w:color w:val="231F20"/>
          <w:w w:val="105"/>
        </w:rPr>
        <w:t>khác</w:t>
      </w:r>
      <w:r>
        <w:rPr>
          <w:color w:val="231F20"/>
          <w:spacing w:val="-14"/>
          <w:w w:val="105"/>
        </w:rPr>
        <w:t> </w:t>
      </w:r>
      <w:r>
        <w:rPr>
          <w:color w:val="231F20"/>
          <w:w w:val="105"/>
        </w:rPr>
        <w:t>tôi</w:t>
      </w:r>
      <w:r>
        <w:rPr>
          <w:color w:val="231F20"/>
          <w:spacing w:val="-14"/>
          <w:w w:val="105"/>
        </w:rPr>
        <w:t> </w:t>
      </w:r>
      <w:r>
        <w:rPr>
          <w:color w:val="231F20"/>
          <w:w w:val="105"/>
        </w:rPr>
        <w:t>buông</w:t>
      </w:r>
      <w:r>
        <w:rPr>
          <w:color w:val="231F20"/>
          <w:spacing w:val="-14"/>
          <w:w w:val="105"/>
        </w:rPr>
        <w:t> </w:t>
      </w:r>
      <w:r>
        <w:rPr>
          <w:color w:val="231F20"/>
          <w:w w:val="105"/>
        </w:rPr>
        <w:t>bỏ</w:t>
      </w:r>
      <w:r>
        <w:rPr>
          <w:color w:val="231F20"/>
          <w:spacing w:val="-14"/>
          <w:w w:val="105"/>
        </w:rPr>
        <w:t> </w:t>
      </w:r>
      <w:r>
        <w:rPr>
          <w:color w:val="231F20"/>
          <w:w w:val="105"/>
        </w:rPr>
        <w:t>hết.</w:t>
      </w:r>
      <w:r>
        <w:rPr>
          <w:color w:val="231F20"/>
          <w:spacing w:val="-14"/>
          <w:w w:val="105"/>
        </w:rPr>
        <w:t> </w:t>
      </w:r>
      <w:r>
        <w:rPr>
          <w:color w:val="231F20"/>
          <w:w w:val="105"/>
        </w:rPr>
        <w:t>Mấy</w:t>
      </w:r>
      <w:r>
        <w:rPr>
          <w:color w:val="231F20"/>
          <w:spacing w:val="-14"/>
          <w:w w:val="105"/>
        </w:rPr>
        <w:t> </w:t>
      </w:r>
      <w:r>
        <w:rPr>
          <w:color w:val="231F20"/>
          <w:w w:val="105"/>
        </w:rPr>
        <w:t>chục</w:t>
      </w:r>
      <w:r>
        <w:rPr>
          <w:color w:val="231F20"/>
          <w:spacing w:val="-14"/>
          <w:w w:val="105"/>
        </w:rPr>
        <w:t> </w:t>
      </w:r>
      <w:r>
        <w:rPr>
          <w:color w:val="231F20"/>
          <w:w w:val="105"/>
        </w:rPr>
        <w:t>năm rồi không xem TV, không nghe đài, không đọc báo, không xem</w:t>
      </w:r>
      <w:r>
        <w:rPr>
          <w:color w:val="231F20"/>
          <w:spacing w:val="-4"/>
          <w:w w:val="105"/>
        </w:rPr>
        <w:t> </w:t>
      </w:r>
      <w:r>
        <w:rPr>
          <w:color w:val="231F20"/>
          <w:w w:val="105"/>
        </w:rPr>
        <w:t>tạp</w:t>
      </w:r>
      <w:r>
        <w:rPr>
          <w:color w:val="231F20"/>
          <w:spacing w:val="-4"/>
          <w:w w:val="105"/>
        </w:rPr>
        <w:t> </w:t>
      </w:r>
      <w:r>
        <w:rPr>
          <w:color w:val="231F20"/>
          <w:w w:val="105"/>
        </w:rPr>
        <w:t>chí.</w:t>
      </w:r>
      <w:r>
        <w:rPr>
          <w:color w:val="231F20"/>
          <w:spacing w:val="-4"/>
          <w:w w:val="105"/>
        </w:rPr>
        <w:t> </w:t>
      </w:r>
      <w:r>
        <w:rPr>
          <w:color w:val="231F20"/>
          <w:w w:val="105"/>
        </w:rPr>
        <w:t>Vì</w:t>
      </w:r>
      <w:r>
        <w:rPr>
          <w:color w:val="231F20"/>
          <w:spacing w:val="-4"/>
          <w:w w:val="105"/>
        </w:rPr>
        <w:t> </w:t>
      </w:r>
      <w:r>
        <w:rPr>
          <w:color w:val="231F20"/>
          <w:w w:val="105"/>
        </w:rPr>
        <w:t>sao</w:t>
      </w:r>
      <w:r>
        <w:rPr>
          <w:color w:val="231F20"/>
          <w:spacing w:val="-4"/>
          <w:w w:val="105"/>
        </w:rPr>
        <w:t> </w:t>
      </w:r>
      <w:r>
        <w:rPr>
          <w:color w:val="231F20"/>
          <w:w w:val="105"/>
        </w:rPr>
        <w:t>vậy?</w:t>
      </w:r>
      <w:r>
        <w:rPr>
          <w:color w:val="231F20"/>
          <w:spacing w:val="-4"/>
          <w:w w:val="105"/>
        </w:rPr>
        <w:t> </w:t>
      </w:r>
      <w:r>
        <w:rPr>
          <w:color w:val="231F20"/>
          <w:w w:val="105"/>
        </w:rPr>
        <w:t>Bởi</w:t>
      </w:r>
      <w:r>
        <w:rPr>
          <w:color w:val="231F20"/>
          <w:spacing w:val="-4"/>
          <w:w w:val="105"/>
        </w:rPr>
        <w:t> </w:t>
      </w:r>
      <w:r>
        <w:rPr>
          <w:color w:val="231F20"/>
          <w:w w:val="105"/>
        </w:rPr>
        <w:t>những</w:t>
      </w:r>
      <w:r>
        <w:rPr>
          <w:color w:val="231F20"/>
          <w:spacing w:val="-4"/>
          <w:w w:val="105"/>
        </w:rPr>
        <w:t> </w:t>
      </w:r>
      <w:r>
        <w:rPr>
          <w:color w:val="231F20"/>
          <w:w w:val="105"/>
        </w:rPr>
        <w:t>thứ</w:t>
      </w:r>
      <w:r>
        <w:rPr>
          <w:color w:val="231F20"/>
          <w:spacing w:val="-4"/>
          <w:w w:val="105"/>
        </w:rPr>
        <w:t> </w:t>
      </w:r>
      <w:r>
        <w:rPr>
          <w:color w:val="231F20"/>
          <w:w w:val="105"/>
        </w:rPr>
        <w:t>đó</w:t>
      </w:r>
      <w:r>
        <w:rPr>
          <w:color w:val="231F20"/>
          <w:spacing w:val="-4"/>
          <w:w w:val="105"/>
        </w:rPr>
        <w:t> </w:t>
      </w:r>
      <w:r>
        <w:rPr>
          <w:color w:val="231F20"/>
          <w:w w:val="105"/>
        </w:rPr>
        <w:t>là</w:t>
      </w:r>
      <w:r>
        <w:rPr>
          <w:color w:val="231F20"/>
          <w:spacing w:val="-4"/>
          <w:w w:val="105"/>
        </w:rPr>
        <w:t> </w:t>
      </w:r>
      <w:r>
        <w:rPr>
          <w:color w:val="231F20"/>
          <w:w w:val="105"/>
        </w:rPr>
        <w:t>ma,</w:t>
      </w:r>
      <w:r>
        <w:rPr>
          <w:color w:val="231F20"/>
          <w:spacing w:val="-4"/>
          <w:w w:val="105"/>
        </w:rPr>
        <w:t> </w:t>
      </w:r>
      <w:r>
        <w:rPr>
          <w:color w:val="231F20"/>
          <w:w w:val="105"/>
        </w:rPr>
        <w:t>tạo</w:t>
      </w:r>
      <w:r>
        <w:rPr>
          <w:color w:val="231F20"/>
          <w:spacing w:val="-4"/>
          <w:w w:val="105"/>
        </w:rPr>
        <w:t> </w:t>
      </w:r>
      <w:r>
        <w:rPr>
          <w:color w:val="231F20"/>
          <w:w w:val="105"/>
        </w:rPr>
        <w:t>thành như một cái lưới vậy. Nó có năng lực chế tạo, tôi cũng có năng lực cự tuyệt, không bị nó dụ dỗ.</w:t>
      </w:r>
    </w:p>
    <w:p>
      <w:pPr>
        <w:pStyle w:val="BodyText"/>
        <w:spacing w:line="300" w:lineRule="auto" w:before="99"/>
        <w:ind w:left="388" w:right="121" w:firstLine="453"/>
      </w:pPr>
      <w:r>
        <w:rPr>
          <w:color w:val="231F20"/>
          <w:w w:val="105"/>
        </w:rPr>
        <w:t>Hàng</w:t>
      </w:r>
      <w:r>
        <w:rPr>
          <w:color w:val="231F20"/>
          <w:spacing w:val="-17"/>
          <w:w w:val="105"/>
        </w:rPr>
        <w:t> </w:t>
      </w:r>
      <w:r>
        <w:rPr>
          <w:color w:val="231F20"/>
          <w:w w:val="105"/>
        </w:rPr>
        <w:t>ngày,</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tiếp</w:t>
      </w:r>
      <w:r>
        <w:rPr>
          <w:color w:val="231F20"/>
          <w:spacing w:val="-17"/>
          <w:w w:val="105"/>
        </w:rPr>
        <w:t> </w:t>
      </w:r>
      <w:r>
        <w:rPr>
          <w:color w:val="231F20"/>
          <w:w w:val="105"/>
        </w:rPr>
        <w:t>xúc</w:t>
      </w:r>
      <w:r>
        <w:rPr>
          <w:color w:val="231F20"/>
          <w:spacing w:val="-17"/>
          <w:w w:val="105"/>
        </w:rPr>
        <w:t> </w:t>
      </w:r>
      <w:r>
        <w:rPr>
          <w:color w:val="231F20"/>
          <w:w w:val="105"/>
        </w:rPr>
        <w:t>với</w:t>
      </w:r>
      <w:r>
        <w:rPr>
          <w:color w:val="231F20"/>
          <w:spacing w:val="-17"/>
          <w:w w:val="105"/>
        </w:rPr>
        <w:t> </w:t>
      </w:r>
      <w:r>
        <w:rPr>
          <w:color w:val="231F20"/>
          <w:w w:val="105"/>
        </w:rPr>
        <w:t>kinh</w:t>
      </w:r>
      <w:r>
        <w:rPr>
          <w:color w:val="231F20"/>
          <w:spacing w:val="-17"/>
          <w:w w:val="105"/>
        </w:rPr>
        <w:t> </w:t>
      </w:r>
      <w:r>
        <w:rPr>
          <w:color w:val="231F20"/>
          <w:w w:val="105"/>
        </w:rPr>
        <w:t>điển</w:t>
      </w:r>
      <w:r>
        <w:rPr>
          <w:color w:val="231F20"/>
          <w:spacing w:val="-17"/>
          <w:w w:val="105"/>
        </w:rPr>
        <w:t> </w:t>
      </w:r>
      <w:r>
        <w:rPr>
          <w:color w:val="231F20"/>
          <w:w w:val="105"/>
        </w:rPr>
        <w:t>Đại</w:t>
      </w:r>
      <w:r>
        <w:rPr>
          <w:color w:val="231F20"/>
          <w:spacing w:val="-17"/>
          <w:w w:val="105"/>
        </w:rPr>
        <w:t> </w:t>
      </w:r>
      <w:r>
        <w:rPr>
          <w:color w:val="231F20"/>
          <w:w w:val="105"/>
        </w:rPr>
        <w:t>thừa,</w:t>
      </w:r>
      <w:r>
        <w:rPr>
          <w:color w:val="231F20"/>
          <w:spacing w:val="-17"/>
          <w:w w:val="105"/>
        </w:rPr>
        <w:t> </w:t>
      </w:r>
      <w:r>
        <w:rPr>
          <w:color w:val="231F20"/>
          <w:w w:val="105"/>
        </w:rPr>
        <w:t>làm bạn</w:t>
      </w:r>
      <w:r>
        <w:rPr>
          <w:color w:val="231F20"/>
          <w:spacing w:val="-7"/>
          <w:w w:val="105"/>
        </w:rPr>
        <w:t> </w:t>
      </w:r>
      <w:r>
        <w:rPr>
          <w:color w:val="231F20"/>
          <w:w w:val="105"/>
        </w:rPr>
        <w:t>với</w:t>
      </w:r>
      <w:r>
        <w:rPr>
          <w:color w:val="231F20"/>
          <w:spacing w:val="-7"/>
          <w:w w:val="105"/>
        </w:rPr>
        <w:t> </w:t>
      </w:r>
      <w:r>
        <w:rPr>
          <w:color w:val="231F20"/>
          <w:w w:val="105"/>
        </w:rPr>
        <w:t>chư</w:t>
      </w:r>
      <w:r>
        <w:rPr>
          <w:color w:val="231F20"/>
          <w:spacing w:val="-7"/>
          <w:w w:val="105"/>
        </w:rPr>
        <w:t> </w:t>
      </w:r>
      <w:r>
        <w:rPr>
          <w:color w:val="231F20"/>
          <w:w w:val="105"/>
        </w:rPr>
        <w:t>Phật,</w:t>
      </w:r>
      <w:r>
        <w:rPr>
          <w:color w:val="231F20"/>
          <w:spacing w:val="-7"/>
          <w:w w:val="105"/>
        </w:rPr>
        <w:t> </w:t>
      </w:r>
      <w:r>
        <w:rPr>
          <w:color w:val="231F20"/>
          <w:w w:val="105"/>
        </w:rPr>
        <w:t>Bồ</w:t>
      </w:r>
      <w:r>
        <w:rPr>
          <w:color w:val="231F20"/>
          <w:spacing w:val="-7"/>
          <w:w w:val="105"/>
        </w:rPr>
        <w:t> </w:t>
      </w:r>
      <w:r>
        <w:rPr>
          <w:color w:val="231F20"/>
          <w:w w:val="105"/>
        </w:rPr>
        <w:t>tát,</w:t>
      </w:r>
      <w:r>
        <w:rPr>
          <w:color w:val="231F20"/>
          <w:spacing w:val="-7"/>
          <w:w w:val="105"/>
        </w:rPr>
        <w:t> </w:t>
      </w:r>
      <w:r>
        <w:rPr>
          <w:color w:val="231F20"/>
          <w:w w:val="105"/>
        </w:rPr>
        <w:t>giao</w:t>
      </w:r>
      <w:r>
        <w:rPr>
          <w:color w:val="231F20"/>
          <w:spacing w:val="-7"/>
          <w:w w:val="105"/>
        </w:rPr>
        <w:t> </w:t>
      </w:r>
      <w:r>
        <w:rPr>
          <w:color w:val="231F20"/>
          <w:w w:val="105"/>
        </w:rPr>
        <w:t>lưu</w:t>
      </w:r>
      <w:r>
        <w:rPr>
          <w:color w:val="231F20"/>
          <w:spacing w:val="-7"/>
          <w:w w:val="105"/>
        </w:rPr>
        <w:t> </w:t>
      </w:r>
      <w:r>
        <w:rPr>
          <w:color w:val="231F20"/>
          <w:w w:val="105"/>
        </w:rPr>
        <w:t>với</w:t>
      </w:r>
      <w:r>
        <w:rPr>
          <w:color w:val="231F20"/>
          <w:spacing w:val="-7"/>
          <w:w w:val="105"/>
        </w:rPr>
        <w:t> </w:t>
      </w:r>
      <w:r>
        <w:rPr>
          <w:color w:val="231F20"/>
          <w:w w:val="105"/>
        </w:rPr>
        <w:t>chư</w:t>
      </w:r>
      <w:r>
        <w:rPr>
          <w:color w:val="231F20"/>
          <w:spacing w:val="-7"/>
          <w:w w:val="105"/>
        </w:rPr>
        <w:t> </w:t>
      </w:r>
      <w:r>
        <w:rPr>
          <w:color w:val="231F20"/>
          <w:w w:val="105"/>
        </w:rPr>
        <w:t>Phật,</w:t>
      </w:r>
      <w:r>
        <w:rPr>
          <w:color w:val="231F20"/>
          <w:spacing w:val="-7"/>
          <w:w w:val="105"/>
        </w:rPr>
        <w:t> </w:t>
      </w:r>
      <w:r>
        <w:rPr>
          <w:color w:val="231F20"/>
          <w:w w:val="105"/>
        </w:rPr>
        <w:t>Bồ</w:t>
      </w:r>
      <w:r>
        <w:rPr>
          <w:color w:val="231F20"/>
          <w:spacing w:val="-7"/>
          <w:w w:val="105"/>
        </w:rPr>
        <w:t> </w:t>
      </w:r>
      <w:r>
        <w:rPr>
          <w:color w:val="231F20"/>
          <w:w w:val="105"/>
        </w:rPr>
        <w:t>tát.</w:t>
      </w:r>
      <w:r>
        <w:rPr>
          <w:color w:val="231F20"/>
          <w:spacing w:val="-7"/>
          <w:w w:val="105"/>
        </w:rPr>
        <w:t> </w:t>
      </w:r>
      <w:r>
        <w:rPr>
          <w:color w:val="231F20"/>
          <w:w w:val="105"/>
        </w:rPr>
        <w:t>Như vậy,</w:t>
      </w:r>
      <w:r>
        <w:rPr>
          <w:color w:val="231F20"/>
          <w:spacing w:val="-8"/>
          <w:w w:val="105"/>
        </w:rPr>
        <w:t> </w:t>
      </w:r>
      <w:r>
        <w:rPr>
          <w:color w:val="231F20"/>
          <w:w w:val="105"/>
        </w:rPr>
        <w:t>tâm</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mới</w:t>
      </w:r>
      <w:r>
        <w:rPr>
          <w:color w:val="231F20"/>
          <w:spacing w:val="-8"/>
          <w:w w:val="105"/>
        </w:rPr>
        <w:t> </w:t>
      </w:r>
      <w:r>
        <w:rPr>
          <w:color w:val="231F20"/>
          <w:w w:val="105"/>
        </w:rPr>
        <w:t>thanh</w:t>
      </w:r>
      <w:r>
        <w:rPr>
          <w:color w:val="231F20"/>
          <w:spacing w:val="-8"/>
          <w:w w:val="105"/>
        </w:rPr>
        <w:t> </w:t>
      </w:r>
      <w:r>
        <w:rPr>
          <w:color w:val="231F20"/>
          <w:w w:val="105"/>
        </w:rPr>
        <w:t>tịnh</w:t>
      </w:r>
      <w:r>
        <w:rPr>
          <w:color w:val="231F20"/>
          <w:spacing w:val="-8"/>
          <w:w w:val="105"/>
        </w:rPr>
        <w:t> </w:t>
      </w:r>
      <w:r>
        <w:rPr>
          <w:color w:val="231F20"/>
          <w:w w:val="105"/>
        </w:rPr>
        <w:t>được.</w:t>
      </w:r>
      <w:r>
        <w:rPr>
          <w:color w:val="231F20"/>
          <w:spacing w:val="-8"/>
          <w:w w:val="105"/>
        </w:rPr>
        <w:t> </w:t>
      </w:r>
      <w:r>
        <w:rPr>
          <w:color w:val="231F20"/>
          <w:w w:val="105"/>
        </w:rPr>
        <w:t>Không</w:t>
      </w:r>
      <w:r>
        <w:rPr>
          <w:color w:val="231F20"/>
          <w:spacing w:val="-9"/>
          <w:w w:val="105"/>
        </w:rPr>
        <w:t> </w:t>
      </w:r>
      <w:r>
        <w:rPr>
          <w:color w:val="231F20"/>
          <w:w w:val="105"/>
        </w:rPr>
        <w:t>dính</w:t>
      </w:r>
      <w:r>
        <w:rPr>
          <w:color w:val="231F20"/>
          <w:spacing w:val="-8"/>
          <w:w w:val="105"/>
        </w:rPr>
        <w:t> </w:t>
      </w:r>
      <w:r>
        <w:rPr>
          <w:color w:val="231F20"/>
          <w:w w:val="105"/>
        </w:rPr>
        <w:t>mắc</w:t>
      </w:r>
      <w:r>
        <w:rPr>
          <w:color w:val="231F20"/>
          <w:spacing w:val="-8"/>
          <w:w w:val="105"/>
        </w:rPr>
        <w:t> </w:t>
      </w:r>
      <w:r>
        <w:rPr>
          <w:color w:val="231F20"/>
          <w:w w:val="105"/>
        </w:rPr>
        <w:t>danh văn,</w:t>
      </w:r>
      <w:r>
        <w:rPr>
          <w:color w:val="231F20"/>
          <w:spacing w:val="-6"/>
          <w:w w:val="105"/>
        </w:rPr>
        <w:t> </w:t>
      </w:r>
      <w:r>
        <w:rPr>
          <w:color w:val="231F20"/>
          <w:w w:val="105"/>
        </w:rPr>
        <w:t>lợi</w:t>
      </w:r>
      <w:r>
        <w:rPr>
          <w:color w:val="231F20"/>
          <w:spacing w:val="-6"/>
          <w:w w:val="105"/>
        </w:rPr>
        <w:t> </w:t>
      </w:r>
      <w:r>
        <w:rPr>
          <w:color w:val="231F20"/>
          <w:w w:val="105"/>
        </w:rPr>
        <w:t>dưỡng,</w:t>
      </w:r>
      <w:r>
        <w:rPr>
          <w:color w:val="231F20"/>
          <w:spacing w:val="-6"/>
          <w:w w:val="105"/>
        </w:rPr>
        <w:t> </w:t>
      </w:r>
      <w:r>
        <w:rPr>
          <w:color w:val="231F20"/>
          <w:w w:val="105"/>
        </w:rPr>
        <w:t>ngũ</w:t>
      </w:r>
      <w:r>
        <w:rPr>
          <w:color w:val="231F20"/>
          <w:spacing w:val="-6"/>
          <w:w w:val="105"/>
        </w:rPr>
        <w:t> </w:t>
      </w:r>
      <w:r>
        <w:rPr>
          <w:color w:val="231F20"/>
          <w:w w:val="105"/>
        </w:rPr>
        <w:t>dục,</w:t>
      </w:r>
      <w:r>
        <w:rPr>
          <w:color w:val="231F20"/>
          <w:spacing w:val="-6"/>
          <w:w w:val="105"/>
        </w:rPr>
        <w:t> </w:t>
      </w:r>
      <w:r>
        <w:rPr>
          <w:color w:val="231F20"/>
          <w:w w:val="105"/>
        </w:rPr>
        <w:t>lục</w:t>
      </w:r>
      <w:r>
        <w:rPr>
          <w:color w:val="231F20"/>
          <w:spacing w:val="-6"/>
          <w:w w:val="105"/>
        </w:rPr>
        <w:t> </w:t>
      </w:r>
      <w:r>
        <w:rPr>
          <w:color w:val="231F20"/>
          <w:w w:val="105"/>
        </w:rPr>
        <w:t>trần,</w:t>
      </w:r>
      <w:r>
        <w:rPr>
          <w:color w:val="231F20"/>
          <w:spacing w:val="-6"/>
          <w:w w:val="105"/>
        </w:rPr>
        <w:t> </w:t>
      </w:r>
      <w:r>
        <w:rPr>
          <w:color w:val="231F20"/>
          <w:w w:val="105"/>
        </w:rPr>
        <w:t>thì</w:t>
      </w:r>
      <w:r>
        <w:rPr>
          <w:color w:val="231F20"/>
          <w:spacing w:val="-6"/>
          <w:w w:val="105"/>
        </w:rPr>
        <w:t> </w:t>
      </w:r>
      <w:r>
        <w:rPr>
          <w:color w:val="231F20"/>
          <w:w w:val="105"/>
        </w:rPr>
        <w:t>vui</w:t>
      </w:r>
      <w:r>
        <w:rPr>
          <w:color w:val="231F20"/>
          <w:spacing w:val="-6"/>
          <w:w w:val="105"/>
        </w:rPr>
        <w:t> </w:t>
      </w:r>
      <w:r>
        <w:rPr>
          <w:color w:val="231F20"/>
          <w:w w:val="105"/>
        </w:rPr>
        <w:t>biết</w:t>
      </w:r>
      <w:r>
        <w:rPr>
          <w:color w:val="231F20"/>
          <w:spacing w:val="-6"/>
          <w:w w:val="105"/>
        </w:rPr>
        <w:t> </w:t>
      </w:r>
      <w:r>
        <w:rPr>
          <w:color w:val="231F20"/>
          <w:w w:val="105"/>
        </w:rPr>
        <w:t>bao,</w:t>
      </w:r>
      <w:r>
        <w:rPr>
          <w:color w:val="231F20"/>
          <w:spacing w:val="-6"/>
          <w:w w:val="105"/>
        </w:rPr>
        <w:t> </w:t>
      </w:r>
      <w:r>
        <w:rPr>
          <w:color w:val="231F20"/>
          <w:w w:val="105"/>
        </w:rPr>
        <w:t>tự</w:t>
      </w:r>
      <w:r>
        <w:rPr>
          <w:color w:val="231F20"/>
          <w:spacing w:val="-6"/>
          <w:w w:val="105"/>
        </w:rPr>
        <w:t> </w:t>
      </w:r>
      <w:r>
        <w:rPr>
          <w:color w:val="231F20"/>
          <w:w w:val="105"/>
        </w:rPr>
        <w:t>tại</w:t>
      </w:r>
      <w:r>
        <w:rPr>
          <w:color w:val="231F20"/>
          <w:spacing w:val="-6"/>
          <w:w w:val="105"/>
        </w:rPr>
        <w:t> </w:t>
      </w:r>
      <w:r>
        <w:rPr>
          <w:color w:val="231F20"/>
          <w:w w:val="105"/>
        </w:rPr>
        <w:t>biết bao!</w:t>
      </w:r>
      <w:r>
        <w:rPr>
          <w:color w:val="231F20"/>
          <w:spacing w:val="-5"/>
          <w:w w:val="105"/>
        </w:rPr>
        <w:t> </w:t>
      </w:r>
      <w:r>
        <w:rPr>
          <w:color w:val="231F20"/>
          <w:w w:val="105"/>
        </w:rPr>
        <w:t>Đây</w:t>
      </w:r>
      <w:r>
        <w:rPr>
          <w:color w:val="231F20"/>
          <w:spacing w:val="-5"/>
          <w:w w:val="105"/>
        </w:rPr>
        <w:t> </w:t>
      </w:r>
      <w:r>
        <w:rPr>
          <w:color w:val="231F20"/>
          <w:w w:val="105"/>
        </w:rPr>
        <w:t>chính</w:t>
      </w:r>
      <w:r>
        <w:rPr>
          <w:color w:val="231F20"/>
          <w:spacing w:val="-5"/>
          <w:w w:val="105"/>
        </w:rPr>
        <w:t> </w:t>
      </w:r>
      <w:r>
        <w:rPr>
          <w:color w:val="231F20"/>
          <w:w w:val="105"/>
        </w:rPr>
        <w:t>là</w:t>
      </w:r>
      <w:r>
        <w:rPr>
          <w:color w:val="231F20"/>
          <w:spacing w:val="-5"/>
          <w:w w:val="105"/>
        </w:rPr>
        <w:t> </w:t>
      </w:r>
      <w:r>
        <w:rPr>
          <w:color w:val="231F20"/>
          <w:w w:val="105"/>
        </w:rPr>
        <w:t>phương</w:t>
      </w:r>
      <w:r>
        <w:rPr>
          <w:color w:val="231F20"/>
          <w:spacing w:val="-5"/>
          <w:w w:val="105"/>
        </w:rPr>
        <w:t> </w:t>
      </w:r>
      <w:r>
        <w:rPr>
          <w:color w:val="231F20"/>
          <w:w w:val="105"/>
        </w:rPr>
        <w:t>pháp</w:t>
      </w:r>
      <w:r>
        <w:rPr>
          <w:color w:val="231F20"/>
          <w:spacing w:val="-5"/>
          <w:w w:val="105"/>
        </w:rPr>
        <w:t> </w:t>
      </w:r>
      <w:r>
        <w:rPr>
          <w:color w:val="231F20"/>
          <w:w w:val="105"/>
        </w:rPr>
        <w:t>dưỡng</w:t>
      </w:r>
      <w:r>
        <w:rPr>
          <w:color w:val="231F20"/>
          <w:spacing w:val="-5"/>
          <w:w w:val="105"/>
        </w:rPr>
        <w:t> </w:t>
      </w:r>
      <w:r>
        <w:rPr>
          <w:color w:val="231F20"/>
          <w:w w:val="105"/>
        </w:rPr>
        <w:t>sinh</w:t>
      </w:r>
      <w:r>
        <w:rPr>
          <w:color w:val="231F20"/>
          <w:spacing w:val="-5"/>
          <w:w w:val="105"/>
        </w:rPr>
        <w:t> </w:t>
      </w:r>
      <w:r>
        <w:rPr>
          <w:color w:val="231F20"/>
          <w:w w:val="105"/>
        </w:rPr>
        <w:t>của</w:t>
      </w:r>
      <w:r>
        <w:rPr>
          <w:color w:val="231F20"/>
          <w:spacing w:val="-5"/>
          <w:w w:val="105"/>
        </w:rPr>
        <w:t> </w:t>
      </w:r>
      <w:r>
        <w:rPr>
          <w:color w:val="231F20"/>
          <w:w w:val="105"/>
        </w:rPr>
        <w:t>tôi.</w:t>
      </w:r>
      <w:r>
        <w:rPr>
          <w:color w:val="231F20"/>
          <w:spacing w:val="-5"/>
          <w:w w:val="105"/>
        </w:rPr>
        <w:t> </w:t>
      </w:r>
      <w:r>
        <w:rPr>
          <w:color w:val="231F20"/>
          <w:w w:val="105"/>
        </w:rPr>
        <w:t>Sau</w:t>
      </w:r>
      <w:r>
        <w:rPr>
          <w:color w:val="231F20"/>
          <w:spacing w:val="-5"/>
          <w:w w:val="105"/>
        </w:rPr>
        <w:t> </w:t>
      </w:r>
      <w:r>
        <w:rPr>
          <w:color w:val="231F20"/>
          <w:w w:val="105"/>
        </w:rPr>
        <w:t>khi học</w:t>
      </w:r>
      <w:r>
        <w:rPr>
          <w:color w:val="231F20"/>
          <w:spacing w:val="-3"/>
          <w:w w:val="105"/>
        </w:rPr>
        <w:t> </w:t>
      </w:r>
      <w:r>
        <w:rPr>
          <w:color w:val="231F20"/>
          <w:w w:val="105"/>
        </w:rPr>
        <w:t>Phật</w:t>
      </w:r>
      <w:r>
        <w:rPr>
          <w:color w:val="231F20"/>
          <w:spacing w:val="-4"/>
          <w:w w:val="105"/>
        </w:rPr>
        <w:t> </w:t>
      </w:r>
      <w:r>
        <w:rPr>
          <w:color w:val="231F20"/>
          <w:w w:val="105"/>
        </w:rPr>
        <w:t>pháp</w:t>
      </w:r>
      <w:r>
        <w:rPr>
          <w:color w:val="231F20"/>
          <w:spacing w:val="-4"/>
          <w:w w:val="105"/>
        </w:rPr>
        <w:t> </w:t>
      </w:r>
      <w:r>
        <w:rPr>
          <w:color w:val="231F20"/>
          <w:w w:val="105"/>
        </w:rPr>
        <w:t>rồi,</w:t>
      </w:r>
      <w:r>
        <w:rPr>
          <w:color w:val="231F20"/>
          <w:spacing w:val="-4"/>
          <w:w w:val="105"/>
        </w:rPr>
        <w:t> </w:t>
      </w:r>
      <w:r>
        <w:rPr>
          <w:color w:val="231F20"/>
          <w:w w:val="105"/>
        </w:rPr>
        <w:t>kinh</w:t>
      </w:r>
      <w:r>
        <w:rPr>
          <w:color w:val="231F20"/>
          <w:spacing w:val="-4"/>
          <w:w w:val="105"/>
        </w:rPr>
        <w:t> </w:t>
      </w:r>
      <w:r>
        <w:rPr>
          <w:color w:val="231F20"/>
          <w:w w:val="105"/>
        </w:rPr>
        <w:t>điển</w:t>
      </w:r>
      <w:r>
        <w:rPr>
          <w:color w:val="231F20"/>
          <w:spacing w:val="-4"/>
          <w:w w:val="105"/>
        </w:rPr>
        <w:t> </w:t>
      </w:r>
      <w:r>
        <w:rPr>
          <w:color w:val="231F20"/>
          <w:w w:val="105"/>
        </w:rPr>
        <w:t>Đại</w:t>
      </w:r>
      <w:r>
        <w:rPr>
          <w:color w:val="231F20"/>
          <w:spacing w:val="-4"/>
          <w:w w:val="105"/>
        </w:rPr>
        <w:t> </w:t>
      </w:r>
      <w:r>
        <w:rPr>
          <w:color w:val="231F20"/>
          <w:w w:val="105"/>
        </w:rPr>
        <w:t>thừa</w:t>
      </w:r>
      <w:r>
        <w:rPr>
          <w:color w:val="231F20"/>
          <w:spacing w:val="-4"/>
          <w:w w:val="105"/>
        </w:rPr>
        <w:t> </w:t>
      </w:r>
      <w:r>
        <w:rPr>
          <w:color w:val="231F20"/>
          <w:w w:val="105"/>
        </w:rPr>
        <w:t>là</w:t>
      </w:r>
      <w:r>
        <w:rPr>
          <w:color w:val="231F20"/>
          <w:spacing w:val="-4"/>
          <w:w w:val="105"/>
        </w:rPr>
        <w:t> </w:t>
      </w:r>
      <w:r>
        <w:rPr>
          <w:color w:val="231F20"/>
          <w:w w:val="105"/>
        </w:rPr>
        <w:t>lý</w:t>
      </w:r>
      <w:r>
        <w:rPr>
          <w:color w:val="231F20"/>
          <w:spacing w:val="-4"/>
          <w:w w:val="105"/>
        </w:rPr>
        <w:t> </w:t>
      </w:r>
      <w:r>
        <w:rPr>
          <w:color w:val="231F20"/>
          <w:w w:val="105"/>
        </w:rPr>
        <w:t>luận</w:t>
      </w:r>
      <w:r>
        <w:rPr>
          <w:color w:val="231F20"/>
          <w:spacing w:val="-4"/>
          <w:w w:val="105"/>
        </w:rPr>
        <w:t> </w:t>
      </w:r>
      <w:r>
        <w:rPr>
          <w:color w:val="231F20"/>
          <w:w w:val="105"/>
        </w:rPr>
        <w:t>để</w:t>
      </w:r>
      <w:r>
        <w:rPr>
          <w:color w:val="231F20"/>
          <w:spacing w:val="-4"/>
          <w:w w:val="105"/>
        </w:rPr>
        <w:t> </w:t>
      </w:r>
      <w:r>
        <w:rPr>
          <w:color w:val="231F20"/>
          <w:w w:val="105"/>
        </w:rPr>
        <w:t>y</w:t>
      </w:r>
      <w:r>
        <w:rPr>
          <w:color w:val="231F20"/>
          <w:spacing w:val="-4"/>
          <w:w w:val="105"/>
        </w:rPr>
        <w:t> </w:t>
      </w:r>
      <w:r>
        <w:rPr>
          <w:color w:val="231F20"/>
          <w:w w:val="105"/>
        </w:rPr>
        <w:t>cứ,</w:t>
      </w:r>
      <w:r>
        <w:rPr>
          <w:color w:val="231F20"/>
          <w:spacing w:val="-4"/>
          <w:w w:val="105"/>
        </w:rPr>
        <w:t> </w:t>
      </w:r>
      <w:r>
        <w:rPr>
          <w:color w:val="231F20"/>
          <w:w w:val="105"/>
        </w:rPr>
        <w:t>chỉ cần tâm hành, tương ưng với Thanh tịnh, Bình đẳng, Giác là</w:t>
      </w:r>
      <w:r>
        <w:rPr>
          <w:color w:val="231F20"/>
          <w:spacing w:val="-5"/>
          <w:w w:val="105"/>
        </w:rPr>
        <w:t> </w:t>
      </w:r>
      <w:r>
        <w:rPr>
          <w:color w:val="231F20"/>
          <w:w w:val="105"/>
        </w:rPr>
        <w:t>chính</w:t>
      </w:r>
      <w:r>
        <w:rPr>
          <w:color w:val="231F20"/>
          <w:spacing w:val="-5"/>
          <w:w w:val="105"/>
        </w:rPr>
        <w:t> </w:t>
      </w:r>
      <w:r>
        <w:rPr>
          <w:color w:val="231F20"/>
          <w:w w:val="105"/>
        </w:rPr>
        <w:t>xác.</w:t>
      </w:r>
      <w:r>
        <w:rPr>
          <w:color w:val="231F20"/>
          <w:spacing w:val="-5"/>
          <w:w w:val="105"/>
        </w:rPr>
        <w:t> </w:t>
      </w:r>
      <w:r>
        <w:rPr>
          <w:color w:val="231F20"/>
          <w:w w:val="105"/>
        </w:rPr>
        <w:t>Đây</w:t>
      </w:r>
      <w:r>
        <w:rPr>
          <w:color w:val="231F20"/>
          <w:spacing w:val="-5"/>
          <w:w w:val="105"/>
        </w:rPr>
        <w:t> </w:t>
      </w:r>
      <w:r>
        <w:rPr>
          <w:color w:val="231F20"/>
          <w:w w:val="105"/>
        </w:rPr>
        <w:t>là</w:t>
      </w:r>
      <w:r>
        <w:rPr>
          <w:color w:val="231F20"/>
          <w:spacing w:val="-5"/>
          <w:w w:val="105"/>
        </w:rPr>
        <w:t> </w:t>
      </w:r>
      <w:r>
        <w:rPr>
          <w:color w:val="231F20"/>
          <w:w w:val="105"/>
        </w:rPr>
        <w:t>phương</w:t>
      </w:r>
      <w:r>
        <w:rPr>
          <w:color w:val="231F20"/>
          <w:spacing w:val="-5"/>
          <w:w w:val="105"/>
        </w:rPr>
        <w:t> </w:t>
      </w:r>
      <w:r>
        <w:rPr>
          <w:color w:val="231F20"/>
          <w:w w:val="105"/>
        </w:rPr>
        <w:t>pháp</w:t>
      </w:r>
      <w:r>
        <w:rPr>
          <w:color w:val="231F20"/>
          <w:spacing w:val="-5"/>
          <w:w w:val="105"/>
        </w:rPr>
        <w:t> </w:t>
      </w:r>
      <w:r>
        <w:rPr>
          <w:color w:val="231F20"/>
          <w:w w:val="105"/>
        </w:rPr>
        <w:t>dưỡng</w:t>
      </w:r>
      <w:r>
        <w:rPr>
          <w:color w:val="231F20"/>
          <w:spacing w:val="-5"/>
          <w:w w:val="105"/>
        </w:rPr>
        <w:t> </w:t>
      </w:r>
      <w:r>
        <w:rPr>
          <w:color w:val="231F20"/>
          <w:w w:val="105"/>
        </w:rPr>
        <w:t>sinh</w:t>
      </w:r>
      <w:r>
        <w:rPr>
          <w:color w:val="231F20"/>
          <w:spacing w:val="-4"/>
          <w:w w:val="105"/>
        </w:rPr>
        <w:t> </w:t>
      </w:r>
      <w:r>
        <w:rPr>
          <w:color w:val="231F20"/>
          <w:w w:val="105"/>
        </w:rPr>
        <w:t>của</w:t>
      </w:r>
      <w:r>
        <w:rPr>
          <w:color w:val="231F20"/>
          <w:spacing w:val="-5"/>
          <w:w w:val="105"/>
        </w:rPr>
        <w:t> </w:t>
      </w:r>
      <w:r>
        <w:rPr>
          <w:color w:val="231F20"/>
          <w:w w:val="105"/>
        </w:rPr>
        <w:t>chư</w:t>
      </w:r>
      <w:r>
        <w:rPr>
          <w:color w:val="231F20"/>
          <w:spacing w:val="-5"/>
          <w:w w:val="105"/>
        </w:rPr>
        <w:t> </w:t>
      </w:r>
      <w:r>
        <w:rPr>
          <w:color w:val="231F20"/>
          <w:w w:val="105"/>
        </w:rPr>
        <w:t>Phật, Bồ</w:t>
      </w:r>
      <w:r>
        <w:rPr>
          <w:color w:val="231F20"/>
          <w:spacing w:val="-1"/>
          <w:w w:val="105"/>
        </w:rPr>
        <w:t> </w:t>
      </w:r>
      <w:r>
        <w:rPr>
          <w:color w:val="231F20"/>
          <w:w w:val="105"/>
        </w:rPr>
        <w:t>tát. Giữ tâm</w:t>
      </w:r>
      <w:r>
        <w:rPr>
          <w:color w:val="231F20"/>
          <w:spacing w:val="-1"/>
          <w:w w:val="105"/>
        </w:rPr>
        <w:t> </w:t>
      </w:r>
      <w:r>
        <w:rPr>
          <w:color w:val="231F20"/>
          <w:w w:val="105"/>
        </w:rPr>
        <w:t>như thế,</w:t>
      </w:r>
      <w:r>
        <w:rPr>
          <w:color w:val="231F20"/>
          <w:spacing w:val="1"/>
          <w:w w:val="105"/>
        </w:rPr>
        <w:t> </w:t>
      </w:r>
      <w:r>
        <w:rPr>
          <w:color w:val="231F20"/>
          <w:w w:val="105"/>
        </w:rPr>
        <w:t>sau đó thầy giáo hướng dẫn</w:t>
      </w:r>
      <w:r>
        <w:rPr>
          <w:color w:val="231F20"/>
          <w:spacing w:val="1"/>
          <w:w w:val="105"/>
        </w:rPr>
        <w:t> </w:t>
      </w:r>
      <w:r>
        <w:rPr>
          <w:color w:val="231F20"/>
          <w:spacing w:val="-2"/>
          <w:w w:val="105"/>
        </w:rPr>
        <w:t>chúng</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6"/>
      </w:pPr>
      <w:r>
        <w:rPr>
          <w:color w:val="231F20"/>
          <w:w w:val="105"/>
        </w:rPr>
        <w:t>ta nhìn thấu, buông bỏ. Nhìn thấu là hiểu rõ. Hiểu rõ Tính, </w:t>
      </w:r>
      <w:r>
        <w:rPr>
          <w:color w:val="231F20"/>
        </w:rPr>
        <w:t>Tướng,</w:t>
      </w:r>
      <w:r>
        <w:rPr>
          <w:color w:val="231F20"/>
          <w:spacing w:val="-4"/>
        </w:rPr>
        <w:t> </w:t>
      </w:r>
      <w:r>
        <w:rPr>
          <w:color w:val="231F20"/>
        </w:rPr>
        <w:t>Lý,</w:t>
      </w:r>
      <w:r>
        <w:rPr>
          <w:color w:val="231F20"/>
          <w:spacing w:val="-4"/>
        </w:rPr>
        <w:t> </w:t>
      </w:r>
      <w:r>
        <w:rPr>
          <w:color w:val="231F20"/>
        </w:rPr>
        <w:t>Sự,</w:t>
      </w:r>
      <w:r>
        <w:rPr>
          <w:color w:val="231F20"/>
          <w:spacing w:val="-4"/>
        </w:rPr>
        <w:t> </w:t>
      </w:r>
      <w:r>
        <w:rPr>
          <w:color w:val="231F20"/>
        </w:rPr>
        <w:t>Nhân,</w:t>
      </w:r>
      <w:r>
        <w:rPr>
          <w:color w:val="231F20"/>
          <w:spacing w:val="-4"/>
        </w:rPr>
        <w:t> </w:t>
      </w:r>
      <w:r>
        <w:rPr>
          <w:color w:val="231F20"/>
        </w:rPr>
        <w:t>Quả</w:t>
      </w:r>
      <w:r>
        <w:rPr>
          <w:color w:val="231F20"/>
          <w:spacing w:val="-3"/>
        </w:rPr>
        <w:t> </w:t>
      </w:r>
      <w:r>
        <w:rPr>
          <w:color w:val="231F20"/>
        </w:rPr>
        <w:t>của</w:t>
      </w:r>
      <w:r>
        <w:rPr>
          <w:color w:val="231F20"/>
          <w:spacing w:val="-4"/>
        </w:rPr>
        <w:t> </w:t>
      </w:r>
      <w:r>
        <w:rPr>
          <w:color w:val="231F20"/>
        </w:rPr>
        <w:t>vũ</w:t>
      </w:r>
      <w:r>
        <w:rPr>
          <w:color w:val="231F20"/>
          <w:spacing w:val="-4"/>
        </w:rPr>
        <w:t> </w:t>
      </w:r>
      <w:r>
        <w:rPr>
          <w:color w:val="231F20"/>
        </w:rPr>
        <w:t>trụ</w:t>
      </w:r>
      <w:r>
        <w:rPr>
          <w:color w:val="231F20"/>
          <w:spacing w:val="-4"/>
        </w:rPr>
        <w:t> </w:t>
      </w:r>
      <w:r>
        <w:rPr>
          <w:color w:val="231F20"/>
        </w:rPr>
        <w:t>vạn</w:t>
      </w:r>
      <w:r>
        <w:rPr>
          <w:color w:val="231F20"/>
          <w:spacing w:val="-3"/>
        </w:rPr>
        <w:t> </w:t>
      </w:r>
      <w:r>
        <w:rPr>
          <w:color w:val="231F20"/>
        </w:rPr>
        <w:t>hữu,</w:t>
      </w:r>
      <w:r>
        <w:rPr>
          <w:color w:val="231F20"/>
          <w:spacing w:val="-4"/>
        </w:rPr>
        <w:t> </w:t>
      </w:r>
      <w:r>
        <w:rPr>
          <w:color w:val="231F20"/>
        </w:rPr>
        <w:t>phải</w:t>
      </w:r>
      <w:r>
        <w:rPr>
          <w:color w:val="231F20"/>
          <w:spacing w:val="-4"/>
        </w:rPr>
        <w:t> </w:t>
      </w:r>
      <w:r>
        <w:rPr>
          <w:color w:val="231F20"/>
        </w:rPr>
        <w:t>nhìn</w:t>
      </w:r>
      <w:r>
        <w:rPr>
          <w:color w:val="231F20"/>
          <w:spacing w:val="-4"/>
        </w:rPr>
        <w:t> </w:t>
      </w:r>
      <w:r>
        <w:rPr>
          <w:color w:val="231F20"/>
          <w:spacing w:val="-2"/>
        </w:rPr>
        <w:t>thấu.</w:t>
      </w:r>
    </w:p>
    <w:p>
      <w:pPr>
        <w:pStyle w:val="BodyText"/>
        <w:spacing w:line="300" w:lineRule="auto" w:before="111"/>
        <w:ind w:left="104" w:right="404" w:firstLine="453"/>
      </w:pPr>
      <w:r>
        <w:rPr>
          <w:color w:val="231F20"/>
          <w:w w:val="105"/>
        </w:rPr>
        <w:t>Sau khi hiểu rõ rồi, đương nhiên phải buông bỏ, không để tâm dính mắc những thứ này. Ý niệm thiện trong thiện, tịnh trong tịnh, thuần trong thuần, chính là 4 từ A Di Đà Phật. Trong tâm luôn luôn có câu A Di Đà Phật, quý vị sẽ bình</w:t>
      </w:r>
      <w:r>
        <w:rPr>
          <w:color w:val="231F20"/>
          <w:spacing w:val="-6"/>
          <w:w w:val="105"/>
        </w:rPr>
        <w:t> </w:t>
      </w:r>
      <w:r>
        <w:rPr>
          <w:color w:val="231F20"/>
          <w:w w:val="105"/>
        </w:rPr>
        <w:t>an.</w:t>
      </w:r>
      <w:r>
        <w:rPr>
          <w:color w:val="231F20"/>
          <w:spacing w:val="-6"/>
          <w:w w:val="105"/>
        </w:rPr>
        <w:t> </w:t>
      </w:r>
      <w:r>
        <w:rPr>
          <w:color w:val="231F20"/>
          <w:w w:val="105"/>
        </w:rPr>
        <w:t>Trong</w:t>
      </w:r>
      <w:r>
        <w:rPr>
          <w:color w:val="231F20"/>
          <w:spacing w:val="-6"/>
          <w:w w:val="105"/>
        </w:rPr>
        <w:t> </w:t>
      </w:r>
      <w:r>
        <w:rPr>
          <w:color w:val="231F20"/>
          <w:w w:val="105"/>
        </w:rPr>
        <w:t>Phật</w:t>
      </w:r>
      <w:r>
        <w:rPr>
          <w:color w:val="231F20"/>
          <w:spacing w:val="-6"/>
          <w:w w:val="105"/>
        </w:rPr>
        <w:t> </w:t>
      </w:r>
      <w:r>
        <w:rPr>
          <w:color w:val="231F20"/>
          <w:w w:val="105"/>
        </w:rPr>
        <w:t>pháp</w:t>
      </w:r>
      <w:r>
        <w:rPr>
          <w:color w:val="231F20"/>
          <w:spacing w:val="-6"/>
          <w:w w:val="105"/>
        </w:rPr>
        <w:t> </w:t>
      </w:r>
      <w:r>
        <w:rPr>
          <w:color w:val="231F20"/>
          <w:w w:val="105"/>
        </w:rPr>
        <w:t>gọi</w:t>
      </w:r>
      <w:r>
        <w:rPr>
          <w:color w:val="231F20"/>
          <w:spacing w:val="-6"/>
          <w:w w:val="105"/>
        </w:rPr>
        <w:t> </w:t>
      </w:r>
      <w:r>
        <w:rPr>
          <w:color w:val="231F20"/>
          <w:w w:val="105"/>
        </w:rPr>
        <w:t>là</w:t>
      </w:r>
      <w:r>
        <w:rPr>
          <w:color w:val="231F20"/>
          <w:spacing w:val="-6"/>
          <w:w w:val="105"/>
        </w:rPr>
        <w:t> </w:t>
      </w:r>
      <w:r>
        <w:rPr>
          <w:color w:val="231F20"/>
          <w:w w:val="105"/>
        </w:rPr>
        <w:t>được</w:t>
      </w:r>
      <w:r>
        <w:rPr>
          <w:color w:val="231F20"/>
          <w:spacing w:val="-6"/>
          <w:w w:val="105"/>
        </w:rPr>
        <w:t> </w:t>
      </w:r>
      <w:r>
        <w:rPr>
          <w:color w:val="231F20"/>
          <w:w w:val="105"/>
        </w:rPr>
        <w:t>độ.</w:t>
      </w:r>
      <w:r>
        <w:rPr>
          <w:color w:val="231F20"/>
          <w:spacing w:val="-6"/>
          <w:w w:val="105"/>
        </w:rPr>
        <w:t> </w:t>
      </w:r>
      <w:r>
        <w:rPr>
          <w:color w:val="231F20"/>
          <w:w w:val="105"/>
        </w:rPr>
        <w:t>Tôn</w:t>
      </w:r>
      <w:r>
        <w:rPr>
          <w:color w:val="231F20"/>
          <w:spacing w:val="-6"/>
          <w:w w:val="105"/>
        </w:rPr>
        <w:t> </w:t>
      </w:r>
      <w:r>
        <w:rPr>
          <w:color w:val="231F20"/>
          <w:w w:val="105"/>
        </w:rPr>
        <w:t>giáo</w:t>
      </w:r>
      <w:r>
        <w:rPr>
          <w:color w:val="231F20"/>
          <w:spacing w:val="-6"/>
          <w:w w:val="105"/>
        </w:rPr>
        <w:t> </w:t>
      </w:r>
      <w:r>
        <w:rPr>
          <w:color w:val="231F20"/>
          <w:w w:val="105"/>
        </w:rPr>
        <w:t>khác</w:t>
      </w:r>
      <w:r>
        <w:rPr>
          <w:color w:val="231F20"/>
          <w:spacing w:val="-6"/>
          <w:w w:val="105"/>
        </w:rPr>
        <w:t> </w:t>
      </w:r>
      <w:r>
        <w:rPr>
          <w:color w:val="231F20"/>
          <w:w w:val="105"/>
        </w:rPr>
        <w:t>nói là được cứu rỗi. Đây là sự thật không phải giả dối đâu. Vì thế,</w:t>
      </w:r>
      <w:r>
        <w:rPr>
          <w:color w:val="231F20"/>
          <w:spacing w:val="-16"/>
          <w:w w:val="105"/>
        </w:rPr>
        <w:t> </w:t>
      </w:r>
      <w:r>
        <w:rPr>
          <w:color w:val="231F20"/>
          <w:w w:val="105"/>
        </w:rPr>
        <w:t>ý</w:t>
      </w:r>
      <w:r>
        <w:rPr>
          <w:color w:val="231F20"/>
          <w:spacing w:val="-16"/>
          <w:w w:val="105"/>
        </w:rPr>
        <w:t> </w:t>
      </w:r>
      <w:r>
        <w:rPr>
          <w:color w:val="231F20"/>
          <w:w w:val="105"/>
        </w:rPr>
        <w:t>niệm</w:t>
      </w:r>
      <w:r>
        <w:rPr>
          <w:color w:val="231F20"/>
          <w:spacing w:val="-16"/>
          <w:w w:val="105"/>
        </w:rPr>
        <w:t> </w:t>
      </w:r>
      <w:r>
        <w:rPr>
          <w:color w:val="231F20"/>
          <w:w w:val="105"/>
        </w:rPr>
        <w:t>làm</w:t>
      </w:r>
      <w:r>
        <w:rPr>
          <w:color w:val="231F20"/>
          <w:spacing w:val="-15"/>
          <w:w w:val="105"/>
        </w:rPr>
        <w:t> </w:t>
      </w:r>
      <w:r>
        <w:rPr>
          <w:color w:val="231F20"/>
          <w:w w:val="105"/>
        </w:rPr>
        <w:t>chủ</w:t>
      </w:r>
      <w:r>
        <w:rPr>
          <w:color w:val="231F20"/>
          <w:spacing w:val="-16"/>
          <w:w w:val="105"/>
        </w:rPr>
        <w:t> </w:t>
      </w:r>
      <w:r>
        <w:rPr>
          <w:color w:val="231F20"/>
          <w:w w:val="105"/>
        </w:rPr>
        <w:t>tất</w:t>
      </w:r>
      <w:r>
        <w:rPr>
          <w:color w:val="231F20"/>
          <w:spacing w:val="-16"/>
          <w:w w:val="105"/>
        </w:rPr>
        <w:t> </w:t>
      </w:r>
      <w:r>
        <w:rPr>
          <w:color w:val="231F20"/>
          <w:w w:val="105"/>
        </w:rPr>
        <w:t>cả.</w:t>
      </w:r>
      <w:r>
        <w:rPr>
          <w:color w:val="231F20"/>
          <w:spacing w:val="-15"/>
          <w:w w:val="105"/>
        </w:rPr>
        <w:t> </w:t>
      </w:r>
      <w:r>
        <w:rPr>
          <w:color w:val="231F20"/>
          <w:w w:val="105"/>
        </w:rPr>
        <w:t>Ý</w:t>
      </w:r>
      <w:r>
        <w:rPr>
          <w:color w:val="231F20"/>
          <w:spacing w:val="-16"/>
          <w:w w:val="105"/>
        </w:rPr>
        <w:t> </w:t>
      </w:r>
      <w:r>
        <w:rPr>
          <w:color w:val="231F20"/>
          <w:w w:val="105"/>
        </w:rPr>
        <w:t>niệm</w:t>
      </w:r>
      <w:r>
        <w:rPr>
          <w:color w:val="231F20"/>
          <w:spacing w:val="-16"/>
          <w:w w:val="105"/>
        </w:rPr>
        <w:t> </w:t>
      </w:r>
      <w:r>
        <w:rPr>
          <w:color w:val="231F20"/>
          <w:w w:val="105"/>
        </w:rPr>
        <w:t>ở</w:t>
      </w:r>
      <w:r>
        <w:rPr>
          <w:color w:val="231F20"/>
          <w:spacing w:val="-16"/>
          <w:w w:val="105"/>
        </w:rPr>
        <w:t> </w:t>
      </w:r>
      <w:r>
        <w:rPr>
          <w:color w:val="231F20"/>
          <w:w w:val="105"/>
        </w:rPr>
        <w:t>mình,</w:t>
      </w:r>
      <w:r>
        <w:rPr>
          <w:color w:val="231F20"/>
          <w:spacing w:val="-16"/>
          <w:w w:val="105"/>
        </w:rPr>
        <w:t> </w:t>
      </w:r>
      <w:r>
        <w:rPr>
          <w:color w:val="231F20"/>
          <w:w w:val="105"/>
        </w:rPr>
        <w:t>chứ</w:t>
      </w:r>
      <w:r>
        <w:rPr>
          <w:color w:val="231F20"/>
          <w:spacing w:val="-16"/>
          <w:w w:val="105"/>
        </w:rPr>
        <w:t> </w:t>
      </w:r>
      <w:r>
        <w:rPr>
          <w:color w:val="231F20"/>
          <w:w w:val="105"/>
        </w:rPr>
        <w:t>không</w:t>
      </w:r>
      <w:r>
        <w:rPr>
          <w:color w:val="231F20"/>
          <w:spacing w:val="-16"/>
          <w:w w:val="105"/>
        </w:rPr>
        <w:t> </w:t>
      </w:r>
      <w:r>
        <w:rPr>
          <w:color w:val="231F20"/>
          <w:w w:val="105"/>
        </w:rPr>
        <w:t>phải</w:t>
      </w:r>
      <w:r>
        <w:rPr>
          <w:color w:val="231F20"/>
          <w:spacing w:val="-14"/>
          <w:w w:val="105"/>
        </w:rPr>
        <w:t> </w:t>
      </w:r>
      <w:r>
        <w:rPr>
          <w:color w:val="231F20"/>
          <w:w w:val="105"/>
        </w:rPr>
        <w:t>ở người</w:t>
      </w:r>
      <w:r>
        <w:rPr>
          <w:color w:val="231F20"/>
          <w:spacing w:val="-17"/>
          <w:w w:val="105"/>
        </w:rPr>
        <w:t> </w:t>
      </w:r>
      <w:r>
        <w:rPr>
          <w:color w:val="231F20"/>
          <w:w w:val="105"/>
        </w:rPr>
        <w:t>khác.</w:t>
      </w:r>
      <w:r>
        <w:rPr>
          <w:color w:val="231F20"/>
          <w:spacing w:val="-17"/>
          <w:w w:val="105"/>
        </w:rPr>
        <w:t> </w:t>
      </w:r>
      <w:r>
        <w:rPr>
          <w:color w:val="231F20"/>
          <w:w w:val="105"/>
        </w:rPr>
        <w:t>Tự</w:t>
      </w:r>
      <w:r>
        <w:rPr>
          <w:color w:val="231F20"/>
          <w:spacing w:val="-17"/>
          <w:w w:val="105"/>
        </w:rPr>
        <w:t> </w:t>
      </w:r>
      <w:r>
        <w:rPr>
          <w:color w:val="231F20"/>
          <w:w w:val="105"/>
        </w:rPr>
        <w:t>mình</w:t>
      </w:r>
      <w:r>
        <w:rPr>
          <w:color w:val="231F20"/>
          <w:spacing w:val="-17"/>
          <w:w w:val="105"/>
        </w:rPr>
        <w:t> </w:t>
      </w:r>
      <w:r>
        <w:rPr>
          <w:color w:val="231F20"/>
          <w:w w:val="105"/>
        </w:rPr>
        <w:t>làm</w:t>
      </w:r>
      <w:r>
        <w:rPr>
          <w:color w:val="231F20"/>
          <w:spacing w:val="-17"/>
          <w:w w:val="105"/>
        </w:rPr>
        <w:t> </w:t>
      </w:r>
      <w:r>
        <w:rPr>
          <w:color w:val="231F20"/>
          <w:w w:val="105"/>
        </w:rPr>
        <w:t>chủ</w:t>
      </w:r>
      <w:r>
        <w:rPr>
          <w:color w:val="231F20"/>
          <w:spacing w:val="-17"/>
          <w:w w:val="105"/>
        </w:rPr>
        <w:t> </w:t>
      </w:r>
      <w:r>
        <w:rPr>
          <w:color w:val="231F20"/>
          <w:w w:val="105"/>
        </w:rPr>
        <w:t>chính</w:t>
      </w:r>
      <w:r>
        <w:rPr>
          <w:color w:val="231F20"/>
          <w:spacing w:val="-17"/>
          <w:w w:val="105"/>
        </w:rPr>
        <w:t> </w:t>
      </w:r>
      <w:r>
        <w:rPr>
          <w:color w:val="231F20"/>
          <w:w w:val="105"/>
        </w:rPr>
        <w:t>mình,</w:t>
      </w:r>
      <w:r>
        <w:rPr>
          <w:color w:val="231F20"/>
          <w:spacing w:val="-17"/>
          <w:w w:val="105"/>
        </w:rPr>
        <w:t> </w:t>
      </w:r>
      <w:r>
        <w:rPr>
          <w:color w:val="231F20"/>
          <w:w w:val="105"/>
        </w:rPr>
        <w:t>làm</w:t>
      </w:r>
      <w:r>
        <w:rPr>
          <w:color w:val="231F20"/>
          <w:spacing w:val="-17"/>
          <w:w w:val="105"/>
        </w:rPr>
        <w:t> </w:t>
      </w:r>
      <w:r>
        <w:rPr>
          <w:color w:val="231F20"/>
          <w:w w:val="105"/>
        </w:rPr>
        <w:t>chủ</w:t>
      </w:r>
      <w:r>
        <w:rPr>
          <w:color w:val="231F20"/>
          <w:spacing w:val="-17"/>
          <w:w w:val="105"/>
        </w:rPr>
        <w:t> </w:t>
      </w:r>
      <w:r>
        <w:rPr>
          <w:color w:val="231F20"/>
          <w:w w:val="105"/>
        </w:rPr>
        <w:t>tất</w:t>
      </w:r>
      <w:r>
        <w:rPr>
          <w:color w:val="231F20"/>
          <w:spacing w:val="-17"/>
          <w:w w:val="105"/>
        </w:rPr>
        <w:t> </w:t>
      </w:r>
      <w:r>
        <w:rPr>
          <w:color w:val="231F20"/>
          <w:w w:val="105"/>
        </w:rPr>
        <w:t>cả,</w:t>
      </w:r>
      <w:r>
        <w:rPr>
          <w:color w:val="231F20"/>
          <w:spacing w:val="-17"/>
          <w:w w:val="105"/>
        </w:rPr>
        <w:t> </w:t>
      </w:r>
      <w:r>
        <w:rPr>
          <w:color w:val="231F20"/>
          <w:w w:val="105"/>
        </w:rPr>
        <w:t>thì thân</w:t>
      </w:r>
      <w:r>
        <w:rPr>
          <w:color w:val="231F20"/>
          <w:spacing w:val="-4"/>
          <w:w w:val="105"/>
        </w:rPr>
        <w:t> </w:t>
      </w:r>
      <w:r>
        <w:rPr>
          <w:color w:val="231F20"/>
          <w:w w:val="105"/>
        </w:rPr>
        <w:t>tâm</w:t>
      </w:r>
      <w:r>
        <w:rPr>
          <w:color w:val="231F20"/>
          <w:spacing w:val="-4"/>
          <w:w w:val="105"/>
        </w:rPr>
        <w:t> </w:t>
      </w:r>
      <w:r>
        <w:rPr>
          <w:color w:val="231F20"/>
          <w:w w:val="105"/>
        </w:rPr>
        <w:t>khỏe</w:t>
      </w:r>
      <w:r>
        <w:rPr>
          <w:color w:val="231F20"/>
          <w:spacing w:val="-5"/>
          <w:w w:val="105"/>
        </w:rPr>
        <w:t> </w:t>
      </w:r>
      <w:r>
        <w:rPr>
          <w:color w:val="231F20"/>
          <w:w w:val="105"/>
        </w:rPr>
        <w:t>mạnh,</w:t>
      </w:r>
      <w:r>
        <w:rPr>
          <w:color w:val="231F20"/>
          <w:spacing w:val="-4"/>
          <w:w w:val="105"/>
        </w:rPr>
        <w:t> </w:t>
      </w:r>
      <w:r>
        <w:rPr>
          <w:color w:val="231F20"/>
          <w:w w:val="105"/>
        </w:rPr>
        <w:t>gia</w:t>
      </w:r>
      <w:r>
        <w:rPr>
          <w:color w:val="231F20"/>
          <w:spacing w:val="-4"/>
          <w:w w:val="105"/>
        </w:rPr>
        <w:t> </w:t>
      </w:r>
      <w:r>
        <w:rPr>
          <w:color w:val="231F20"/>
          <w:w w:val="105"/>
        </w:rPr>
        <w:t>đình</w:t>
      </w:r>
      <w:r>
        <w:rPr>
          <w:color w:val="231F20"/>
          <w:spacing w:val="-4"/>
          <w:w w:val="105"/>
        </w:rPr>
        <w:t> </w:t>
      </w:r>
      <w:r>
        <w:rPr>
          <w:color w:val="231F20"/>
          <w:w w:val="105"/>
        </w:rPr>
        <w:t>mỹ</w:t>
      </w:r>
      <w:r>
        <w:rPr>
          <w:color w:val="231F20"/>
          <w:spacing w:val="-4"/>
          <w:w w:val="105"/>
        </w:rPr>
        <w:t> </w:t>
      </w:r>
      <w:r>
        <w:rPr>
          <w:color w:val="231F20"/>
          <w:w w:val="105"/>
        </w:rPr>
        <w:t>mãn,</w:t>
      </w:r>
      <w:r>
        <w:rPr>
          <w:color w:val="231F20"/>
          <w:spacing w:val="-4"/>
          <w:w w:val="105"/>
        </w:rPr>
        <w:t> </w:t>
      </w:r>
      <w:r>
        <w:rPr>
          <w:color w:val="231F20"/>
          <w:w w:val="105"/>
        </w:rPr>
        <w:t>sự</w:t>
      </w:r>
      <w:r>
        <w:rPr>
          <w:color w:val="231F20"/>
          <w:spacing w:val="-4"/>
          <w:w w:val="105"/>
        </w:rPr>
        <w:t> </w:t>
      </w:r>
      <w:r>
        <w:rPr>
          <w:color w:val="231F20"/>
          <w:w w:val="105"/>
        </w:rPr>
        <w:t>nghiệp</w:t>
      </w:r>
      <w:r>
        <w:rPr>
          <w:color w:val="231F20"/>
          <w:spacing w:val="-5"/>
          <w:w w:val="105"/>
        </w:rPr>
        <w:t> </w:t>
      </w:r>
      <w:r>
        <w:rPr>
          <w:color w:val="231F20"/>
          <w:w w:val="105"/>
        </w:rPr>
        <w:t>thuận</w:t>
      </w:r>
      <w:r>
        <w:rPr>
          <w:color w:val="231F20"/>
          <w:spacing w:val="-4"/>
          <w:w w:val="105"/>
        </w:rPr>
        <w:t> </w:t>
      </w:r>
      <w:r>
        <w:rPr>
          <w:color w:val="231F20"/>
          <w:w w:val="105"/>
        </w:rPr>
        <w:t>lợi, xã</w:t>
      </w:r>
      <w:r>
        <w:rPr>
          <w:color w:val="231F20"/>
          <w:spacing w:val="-9"/>
          <w:w w:val="105"/>
        </w:rPr>
        <w:t> </w:t>
      </w:r>
      <w:r>
        <w:rPr>
          <w:color w:val="231F20"/>
          <w:w w:val="105"/>
        </w:rPr>
        <w:t>hội</w:t>
      </w:r>
      <w:r>
        <w:rPr>
          <w:color w:val="231F20"/>
          <w:spacing w:val="-9"/>
          <w:w w:val="105"/>
        </w:rPr>
        <w:t> </w:t>
      </w:r>
      <w:r>
        <w:rPr>
          <w:color w:val="231F20"/>
          <w:w w:val="105"/>
        </w:rPr>
        <w:t>an</w:t>
      </w:r>
      <w:r>
        <w:rPr>
          <w:color w:val="231F20"/>
          <w:spacing w:val="-9"/>
          <w:w w:val="105"/>
        </w:rPr>
        <w:t> </w:t>
      </w:r>
      <w:r>
        <w:rPr>
          <w:color w:val="231F20"/>
          <w:w w:val="105"/>
        </w:rPr>
        <w:t>định,</w:t>
      </w:r>
      <w:r>
        <w:rPr>
          <w:color w:val="231F20"/>
          <w:spacing w:val="-9"/>
          <w:w w:val="105"/>
        </w:rPr>
        <w:t> </w:t>
      </w:r>
      <w:r>
        <w:rPr>
          <w:color w:val="231F20"/>
          <w:w w:val="105"/>
        </w:rPr>
        <w:t>thế</w:t>
      </w:r>
      <w:r>
        <w:rPr>
          <w:color w:val="231F20"/>
          <w:spacing w:val="-9"/>
          <w:w w:val="105"/>
        </w:rPr>
        <w:t> </w:t>
      </w:r>
      <w:r>
        <w:rPr>
          <w:color w:val="231F20"/>
          <w:w w:val="105"/>
        </w:rPr>
        <w:t>giới</w:t>
      </w:r>
      <w:r>
        <w:rPr>
          <w:color w:val="231F20"/>
          <w:spacing w:val="-9"/>
          <w:w w:val="105"/>
        </w:rPr>
        <w:t> </w:t>
      </w:r>
      <w:r>
        <w:rPr>
          <w:color w:val="231F20"/>
          <w:w w:val="105"/>
        </w:rPr>
        <w:t>hòa</w:t>
      </w:r>
      <w:r>
        <w:rPr>
          <w:color w:val="231F20"/>
          <w:spacing w:val="-9"/>
          <w:w w:val="105"/>
        </w:rPr>
        <w:t> </w:t>
      </w:r>
      <w:r>
        <w:rPr>
          <w:color w:val="231F20"/>
          <w:w w:val="105"/>
        </w:rPr>
        <w:t>bình.</w:t>
      </w:r>
      <w:r>
        <w:rPr>
          <w:color w:val="231F20"/>
          <w:spacing w:val="-9"/>
          <w:w w:val="105"/>
        </w:rPr>
        <w:t> </w:t>
      </w:r>
      <w:r>
        <w:rPr>
          <w:color w:val="231F20"/>
          <w:w w:val="105"/>
        </w:rPr>
        <w:t>Do</w:t>
      </w:r>
      <w:r>
        <w:rPr>
          <w:color w:val="231F20"/>
          <w:spacing w:val="-9"/>
          <w:w w:val="105"/>
        </w:rPr>
        <w:t> </w:t>
      </w:r>
      <w:r>
        <w:rPr>
          <w:color w:val="231F20"/>
          <w:w w:val="105"/>
        </w:rPr>
        <w:t>đó,</w:t>
      </w:r>
      <w:r>
        <w:rPr>
          <w:color w:val="231F20"/>
          <w:spacing w:val="-9"/>
          <w:w w:val="105"/>
        </w:rPr>
        <w:t> </w:t>
      </w:r>
      <w:r>
        <w:rPr>
          <w:color w:val="231F20"/>
          <w:w w:val="105"/>
        </w:rPr>
        <w:t>hạnh</w:t>
      </w:r>
      <w:r>
        <w:rPr>
          <w:color w:val="231F20"/>
          <w:spacing w:val="-9"/>
          <w:w w:val="105"/>
        </w:rPr>
        <w:t> </w:t>
      </w:r>
      <w:r>
        <w:rPr>
          <w:color w:val="231F20"/>
          <w:w w:val="105"/>
        </w:rPr>
        <w:t>phúc</w:t>
      </w:r>
      <w:r>
        <w:rPr>
          <w:color w:val="231F20"/>
          <w:spacing w:val="-9"/>
          <w:w w:val="105"/>
        </w:rPr>
        <w:t> </w:t>
      </w:r>
      <w:r>
        <w:rPr>
          <w:color w:val="231F20"/>
          <w:w w:val="105"/>
        </w:rPr>
        <w:t>hay</w:t>
      </w:r>
      <w:r>
        <w:rPr>
          <w:color w:val="231F20"/>
          <w:spacing w:val="-9"/>
          <w:w w:val="105"/>
        </w:rPr>
        <w:t> </w:t>
      </w:r>
      <w:r>
        <w:rPr>
          <w:color w:val="231F20"/>
          <w:w w:val="105"/>
        </w:rPr>
        <w:t>khổ đau, hoàn toàn ở ý niệm của quý vị.</w:t>
      </w:r>
    </w:p>
    <w:p>
      <w:pPr>
        <w:pStyle w:val="BodyText"/>
        <w:spacing w:line="300" w:lineRule="auto" w:before="101"/>
        <w:ind w:left="104" w:right="403" w:firstLine="453"/>
      </w:pPr>
      <w:r>
        <w:rPr>
          <w:color w:val="231F20"/>
          <w:w w:val="105"/>
        </w:rPr>
        <w:t>Đây chính là “</w:t>
      </w:r>
      <w:r>
        <w:rPr>
          <w:i/>
          <w:color w:val="231F20"/>
          <w:w w:val="105"/>
        </w:rPr>
        <w:t>Tất cả pháp từ tâm tưởng sinh</w:t>
      </w:r>
      <w:r>
        <w:rPr>
          <w:color w:val="231F20"/>
          <w:w w:val="105"/>
        </w:rPr>
        <w:t>”, mà trong kinh</w:t>
      </w:r>
      <w:r>
        <w:rPr>
          <w:color w:val="231F20"/>
          <w:spacing w:val="-12"/>
          <w:w w:val="105"/>
        </w:rPr>
        <w:t> </w:t>
      </w:r>
      <w:r>
        <w:rPr>
          <w:color w:val="231F20"/>
          <w:w w:val="105"/>
        </w:rPr>
        <w:t>thường</w:t>
      </w:r>
      <w:r>
        <w:rPr>
          <w:color w:val="231F20"/>
          <w:spacing w:val="-11"/>
          <w:w w:val="105"/>
        </w:rPr>
        <w:t> </w:t>
      </w:r>
      <w:r>
        <w:rPr>
          <w:color w:val="231F20"/>
          <w:w w:val="105"/>
        </w:rPr>
        <w:t>nói.</w:t>
      </w:r>
      <w:r>
        <w:rPr>
          <w:color w:val="231F20"/>
          <w:spacing w:val="-11"/>
          <w:w w:val="105"/>
        </w:rPr>
        <w:t> </w:t>
      </w:r>
      <w:r>
        <w:rPr>
          <w:color w:val="231F20"/>
          <w:w w:val="105"/>
        </w:rPr>
        <w:t>Trong</w:t>
      </w:r>
      <w:r>
        <w:rPr>
          <w:color w:val="231F20"/>
          <w:spacing w:val="-11"/>
          <w:w w:val="105"/>
        </w:rPr>
        <w:t> </w:t>
      </w:r>
      <w:r>
        <w:rPr>
          <w:color w:val="231F20"/>
          <w:w w:val="105"/>
        </w:rPr>
        <w:t>kinh</w:t>
      </w:r>
      <w:r>
        <w:rPr>
          <w:color w:val="231F20"/>
          <w:spacing w:val="-11"/>
          <w:w w:val="105"/>
        </w:rPr>
        <w:t> </w:t>
      </w:r>
      <w:r>
        <w:rPr>
          <w:i/>
          <w:color w:val="231F20"/>
          <w:w w:val="105"/>
        </w:rPr>
        <w:t>Hoa</w:t>
      </w:r>
      <w:r>
        <w:rPr>
          <w:i/>
          <w:color w:val="231F20"/>
          <w:spacing w:val="-12"/>
          <w:w w:val="105"/>
        </w:rPr>
        <w:t> </w:t>
      </w:r>
      <w:r>
        <w:rPr>
          <w:i/>
          <w:color w:val="231F20"/>
          <w:w w:val="105"/>
        </w:rPr>
        <w:t>Nghiêm,</w:t>
      </w:r>
      <w:r>
        <w:rPr>
          <w:i/>
          <w:color w:val="231F20"/>
          <w:spacing w:val="-11"/>
          <w:w w:val="105"/>
        </w:rPr>
        <w:t> </w:t>
      </w:r>
      <w:r>
        <w:rPr>
          <w:color w:val="231F20"/>
          <w:w w:val="105"/>
        </w:rPr>
        <w:t>nói:</w:t>
      </w:r>
      <w:r>
        <w:rPr>
          <w:color w:val="231F20"/>
          <w:spacing w:val="-12"/>
          <w:w w:val="105"/>
        </w:rPr>
        <w:t> </w:t>
      </w:r>
      <w:r>
        <w:rPr>
          <w:color w:val="231F20"/>
          <w:w w:val="105"/>
        </w:rPr>
        <w:t>“</w:t>
      </w:r>
      <w:r>
        <w:rPr>
          <w:i/>
          <w:color w:val="231F20"/>
          <w:w w:val="105"/>
        </w:rPr>
        <w:t>Duy</w:t>
      </w:r>
      <w:r>
        <w:rPr>
          <w:i/>
          <w:color w:val="231F20"/>
          <w:spacing w:val="-11"/>
          <w:w w:val="105"/>
        </w:rPr>
        <w:t> </w:t>
      </w:r>
      <w:r>
        <w:rPr>
          <w:i/>
          <w:color w:val="231F20"/>
          <w:w w:val="105"/>
        </w:rPr>
        <w:t>tâm</w:t>
      </w:r>
      <w:r>
        <w:rPr>
          <w:i/>
          <w:color w:val="231F20"/>
          <w:spacing w:val="-12"/>
          <w:w w:val="105"/>
        </w:rPr>
        <w:t> </w:t>
      </w:r>
      <w:r>
        <w:rPr>
          <w:i/>
          <w:color w:val="231F20"/>
          <w:w w:val="105"/>
        </w:rPr>
        <w:t>sở </w:t>
      </w:r>
      <w:r>
        <w:rPr>
          <w:i/>
          <w:color w:val="231F20"/>
          <w:spacing w:val="-2"/>
          <w:w w:val="105"/>
        </w:rPr>
        <w:t>hiện.</w:t>
      </w:r>
      <w:r>
        <w:rPr>
          <w:i/>
          <w:color w:val="231F20"/>
          <w:spacing w:val="-20"/>
          <w:w w:val="105"/>
        </w:rPr>
        <w:t> </w:t>
      </w:r>
      <w:r>
        <w:rPr>
          <w:i/>
          <w:color w:val="231F20"/>
          <w:spacing w:val="-2"/>
          <w:w w:val="105"/>
        </w:rPr>
        <w:t>Duy</w:t>
      </w:r>
      <w:r>
        <w:rPr>
          <w:i/>
          <w:color w:val="231F20"/>
          <w:spacing w:val="-20"/>
          <w:w w:val="105"/>
        </w:rPr>
        <w:t> </w:t>
      </w:r>
      <w:r>
        <w:rPr>
          <w:i/>
          <w:color w:val="231F20"/>
          <w:spacing w:val="-2"/>
          <w:w w:val="105"/>
        </w:rPr>
        <w:t>thức</w:t>
      </w:r>
      <w:r>
        <w:rPr>
          <w:i/>
          <w:color w:val="231F20"/>
          <w:spacing w:val="-20"/>
          <w:w w:val="105"/>
        </w:rPr>
        <w:t> </w:t>
      </w:r>
      <w:r>
        <w:rPr>
          <w:i/>
          <w:color w:val="231F20"/>
          <w:spacing w:val="-2"/>
          <w:w w:val="105"/>
        </w:rPr>
        <w:t>sở</w:t>
      </w:r>
      <w:r>
        <w:rPr>
          <w:i/>
          <w:color w:val="231F20"/>
          <w:spacing w:val="-20"/>
          <w:w w:val="105"/>
        </w:rPr>
        <w:t> </w:t>
      </w:r>
      <w:r>
        <w:rPr>
          <w:i/>
          <w:color w:val="231F20"/>
          <w:spacing w:val="-2"/>
          <w:w w:val="105"/>
        </w:rPr>
        <w:t>biến</w:t>
      </w:r>
      <w:r>
        <w:rPr>
          <w:color w:val="231F20"/>
          <w:spacing w:val="-2"/>
          <w:w w:val="105"/>
        </w:rPr>
        <w:t>”.</w:t>
      </w:r>
      <w:r>
        <w:rPr>
          <w:color w:val="231F20"/>
          <w:spacing w:val="-20"/>
          <w:w w:val="105"/>
        </w:rPr>
        <w:t> </w:t>
      </w:r>
      <w:r>
        <w:rPr>
          <w:color w:val="231F20"/>
          <w:spacing w:val="-2"/>
          <w:w w:val="105"/>
        </w:rPr>
        <w:t>Tâm</w:t>
      </w:r>
      <w:r>
        <w:rPr>
          <w:color w:val="231F20"/>
          <w:spacing w:val="-20"/>
          <w:w w:val="105"/>
        </w:rPr>
        <w:t> </w:t>
      </w:r>
      <w:r>
        <w:rPr>
          <w:color w:val="231F20"/>
          <w:spacing w:val="-2"/>
          <w:w w:val="105"/>
        </w:rPr>
        <w:t>là</w:t>
      </w:r>
      <w:r>
        <w:rPr>
          <w:color w:val="231F20"/>
          <w:spacing w:val="-20"/>
          <w:w w:val="105"/>
        </w:rPr>
        <w:t> </w:t>
      </w:r>
      <w:r>
        <w:rPr>
          <w:color w:val="231F20"/>
          <w:spacing w:val="-2"/>
          <w:w w:val="105"/>
        </w:rPr>
        <w:t>chân</w:t>
      </w:r>
      <w:r>
        <w:rPr>
          <w:color w:val="231F20"/>
          <w:spacing w:val="-20"/>
          <w:w w:val="105"/>
        </w:rPr>
        <w:t> </w:t>
      </w:r>
      <w:r>
        <w:rPr>
          <w:color w:val="231F20"/>
          <w:spacing w:val="-2"/>
          <w:w w:val="105"/>
        </w:rPr>
        <w:t>tâm,</w:t>
      </w:r>
      <w:r>
        <w:rPr>
          <w:color w:val="231F20"/>
          <w:spacing w:val="-20"/>
          <w:w w:val="105"/>
        </w:rPr>
        <w:t> </w:t>
      </w:r>
      <w:r>
        <w:rPr>
          <w:color w:val="231F20"/>
          <w:spacing w:val="-2"/>
          <w:w w:val="105"/>
        </w:rPr>
        <w:t>tự</w:t>
      </w:r>
      <w:r>
        <w:rPr>
          <w:color w:val="231F20"/>
          <w:spacing w:val="-20"/>
          <w:w w:val="105"/>
        </w:rPr>
        <w:t> </w:t>
      </w:r>
      <w:r>
        <w:rPr>
          <w:color w:val="231F20"/>
          <w:spacing w:val="-2"/>
          <w:w w:val="105"/>
        </w:rPr>
        <w:t>tính.</w:t>
      </w:r>
      <w:r>
        <w:rPr>
          <w:color w:val="231F20"/>
          <w:spacing w:val="-20"/>
          <w:w w:val="105"/>
        </w:rPr>
        <w:t> </w:t>
      </w:r>
      <w:r>
        <w:rPr>
          <w:color w:val="231F20"/>
          <w:spacing w:val="-2"/>
          <w:w w:val="105"/>
        </w:rPr>
        <w:t>Khắp</w:t>
      </w:r>
      <w:r>
        <w:rPr>
          <w:color w:val="231F20"/>
          <w:spacing w:val="-20"/>
          <w:w w:val="105"/>
        </w:rPr>
        <w:t> </w:t>
      </w:r>
      <w:r>
        <w:rPr>
          <w:color w:val="231F20"/>
          <w:spacing w:val="-2"/>
          <w:w w:val="105"/>
        </w:rPr>
        <w:t>pháp </w:t>
      </w:r>
      <w:r>
        <w:rPr>
          <w:color w:val="231F20"/>
          <w:w w:val="105"/>
        </w:rPr>
        <w:t>giới hư không giới, đều do tự tính biến hiện ra. Tự tính của ai</w:t>
      </w:r>
      <w:r>
        <w:rPr>
          <w:color w:val="231F20"/>
          <w:spacing w:val="-6"/>
          <w:w w:val="105"/>
        </w:rPr>
        <w:t> </w:t>
      </w:r>
      <w:r>
        <w:rPr>
          <w:color w:val="231F20"/>
          <w:w w:val="105"/>
        </w:rPr>
        <w:t>vậy?</w:t>
      </w:r>
      <w:r>
        <w:rPr>
          <w:color w:val="231F20"/>
          <w:spacing w:val="-6"/>
          <w:w w:val="105"/>
        </w:rPr>
        <w:t> </w:t>
      </w:r>
      <w:r>
        <w:rPr>
          <w:color w:val="231F20"/>
          <w:w w:val="105"/>
        </w:rPr>
        <w:t>Tự</w:t>
      </w:r>
      <w:r>
        <w:rPr>
          <w:color w:val="231F20"/>
          <w:spacing w:val="-6"/>
          <w:w w:val="105"/>
        </w:rPr>
        <w:t> </w:t>
      </w:r>
      <w:r>
        <w:rPr>
          <w:color w:val="231F20"/>
          <w:w w:val="105"/>
        </w:rPr>
        <w:t>tính</w:t>
      </w:r>
      <w:r>
        <w:rPr>
          <w:color w:val="231F20"/>
          <w:spacing w:val="-6"/>
          <w:w w:val="105"/>
        </w:rPr>
        <w:t> </w:t>
      </w:r>
      <w:r>
        <w:rPr>
          <w:color w:val="231F20"/>
          <w:w w:val="105"/>
        </w:rPr>
        <w:t>của</w:t>
      </w:r>
      <w:r>
        <w:rPr>
          <w:color w:val="231F20"/>
          <w:spacing w:val="-6"/>
          <w:w w:val="105"/>
        </w:rPr>
        <w:t> </w:t>
      </w:r>
      <w:r>
        <w:rPr>
          <w:color w:val="231F20"/>
          <w:w w:val="105"/>
        </w:rPr>
        <w:t>chính</w:t>
      </w:r>
      <w:r>
        <w:rPr>
          <w:color w:val="231F20"/>
          <w:spacing w:val="-8"/>
          <w:w w:val="105"/>
        </w:rPr>
        <w:t> </w:t>
      </w:r>
      <w:r>
        <w:rPr>
          <w:color w:val="231F20"/>
          <w:w w:val="105"/>
        </w:rPr>
        <w:t>mình.</w:t>
      </w:r>
      <w:r>
        <w:rPr>
          <w:color w:val="231F20"/>
          <w:spacing w:val="-6"/>
          <w:w w:val="105"/>
        </w:rPr>
        <w:t> </w:t>
      </w:r>
      <w:r>
        <w:rPr>
          <w:color w:val="231F20"/>
          <w:w w:val="105"/>
        </w:rPr>
        <w:t>Tự</w:t>
      </w:r>
      <w:r>
        <w:rPr>
          <w:color w:val="231F20"/>
          <w:spacing w:val="-6"/>
          <w:w w:val="105"/>
        </w:rPr>
        <w:t> </w:t>
      </w:r>
      <w:r>
        <w:rPr>
          <w:color w:val="231F20"/>
          <w:w w:val="105"/>
        </w:rPr>
        <w:t>tính</w:t>
      </w:r>
      <w:r>
        <w:rPr>
          <w:color w:val="231F20"/>
          <w:spacing w:val="-6"/>
          <w:w w:val="105"/>
        </w:rPr>
        <w:t> </w:t>
      </w:r>
      <w:r>
        <w:rPr>
          <w:color w:val="231F20"/>
          <w:w w:val="105"/>
        </w:rPr>
        <w:t>của</w:t>
      </w:r>
      <w:r>
        <w:rPr>
          <w:color w:val="231F20"/>
          <w:spacing w:val="-6"/>
          <w:w w:val="105"/>
        </w:rPr>
        <w:t> </w:t>
      </w:r>
      <w:r>
        <w:rPr>
          <w:color w:val="231F20"/>
          <w:w w:val="105"/>
        </w:rPr>
        <w:t>mình</w:t>
      </w:r>
      <w:r>
        <w:rPr>
          <w:color w:val="231F20"/>
          <w:spacing w:val="-6"/>
          <w:w w:val="105"/>
        </w:rPr>
        <w:t> </w:t>
      </w:r>
      <w:r>
        <w:rPr>
          <w:color w:val="231F20"/>
          <w:w w:val="105"/>
        </w:rPr>
        <w:t>và</w:t>
      </w:r>
      <w:r>
        <w:rPr>
          <w:color w:val="231F20"/>
          <w:spacing w:val="-6"/>
          <w:w w:val="105"/>
        </w:rPr>
        <w:t> </w:t>
      </w:r>
      <w:r>
        <w:rPr>
          <w:color w:val="231F20"/>
          <w:w w:val="105"/>
        </w:rPr>
        <w:t>tự</w:t>
      </w:r>
      <w:r>
        <w:rPr>
          <w:color w:val="231F20"/>
          <w:spacing w:val="-6"/>
          <w:w w:val="105"/>
        </w:rPr>
        <w:t> </w:t>
      </w:r>
      <w:r>
        <w:rPr>
          <w:color w:val="231F20"/>
          <w:w w:val="105"/>
        </w:rPr>
        <w:t>tính của</w:t>
      </w:r>
      <w:r>
        <w:rPr>
          <w:color w:val="231F20"/>
          <w:spacing w:val="-12"/>
          <w:w w:val="105"/>
        </w:rPr>
        <w:t> </w:t>
      </w:r>
      <w:r>
        <w:rPr>
          <w:color w:val="231F20"/>
          <w:w w:val="105"/>
        </w:rPr>
        <w:t>người</w:t>
      </w:r>
      <w:r>
        <w:rPr>
          <w:color w:val="231F20"/>
          <w:spacing w:val="-12"/>
          <w:w w:val="105"/>
        </w:rPr>
        <w:t> </w:t>
      </w:r>
      <w:r>
        <w:rPr>
          <w:color w:val="231F20"/>
          <w:w w:val="105"/>
        </w:rPr>
        <w:t>là</w:t>
      </w:r>
      <w:r>
        <w:rPr>
          <w:color w:val="231F20"/>
          <w:spacing w:val="-12"/>
          <w:w w:val="105"/>
        </w:rPr>
        <w:t> </w:t>
      </w:r>
      <w:r>
        <w:rPr>
          <w:color w:val="231F20"/>
          <w:w w:val="105"/>
        </w:rPr>
        <w:t>một</w:t>
      </w:r>
      <w:r>
        <w:rPr>
          <w:color w:val="231F20"/>
          <w:spacing w:val="-12"/>
          <w:w w:val="105"/>
        </w:rPr>
        <w:t> </w:t>
      </w:r>
      <w:r>
        <w:rPr>
          <w:color w:val="231F20"/>
          <w:w w:val="105"/>
        </w:rPr>
        <w:t>tự</w:t>
      </w:r>
      <w:r>
        <w:rPr>
          <w:color w:val="231F20"/>
          <w:spacing w:val="-12"/>
          <w:w w:val="105"/>
        </w:rPr>
        <w:t> </w:t>
      </w:r>
      <w:r>
        <w:rPr>
          <w:color w:val="231F20"/>
          <w:w w:val="105"/>
        </w:rPr>
        <w:t>tính,</w:t>
      </w:r>
      <w:r>
        <w:rPr>
          <w:color w:val="231F20"/>
          <w:spacing w:val="-12"/>
          <w:w w:val="105"/>
        </w:rPr>
        <w:t> </w:t>
      </w:r>
      <w:r>
        <w:rPr>
          <w:color w:val="231F20"/>
          <w:w w:val="105"/>
        </w:rPr>
        <w:t>cũng</w:t>
      </w:r>
      <w:r>
        <w:rPr>
          <w:color w:val="231F20"/>
          <w:spacing w:val="-12"/>
          <w:w w:val="105"/>
        </w:rPr>
        <w:t> </w:t>
      </w:r>
      <w:r>
        <w:rPr>
          <w:color w:val="231F20"/>
          <w:w w:val="105"/>
        </w:rPr>
        <w:t>đồng</w:t>
      </w:r>
      <w:r>
        <w:rPr>
          <w:color w:val="231F20"/>
          <w:spacing w:val="-12"/>
          <w:w w:val="105"/>
        </w:rPr>
        <w:t> </w:t>
      </w:r>
      <w:r>
        <w:rPr>
          <w:color w:val="231F20"/>
          <w:w w:val="105"/>
        </w:rPr>
        <w:t>với</w:t>
      </w:r>
      <w:r>
        <w:rPr>
          <w:color w:val="231F20"/>
          <w:spacing w:val="-12"/>
          <w:w w:val="105"/>
        </w:rPr>
        <w:t> </w:t>
      </w:r>
      <w:r>
        <w:rPr>
          <w:color w:val="231F20"/>
          <w:w w:val="105"/>
        </w:rPr>
        <w:t>tự</w:t>
      </w:r>
      <w:r>
        <w:rPr>
          <w:color w:val="231F20"/>
          <w:spacing w:val="-12"/>
          <w:w w:val="105"/>
        </w:rPr>
        <w:t> </w:t>
      </w:r>
      <w:r>
        <w:rPr>
          <w:color w:val="231F20"/>
          <w:w w:val="105"/>
        </w:rPr>
        <w:t>tính</w:t>
      </w:r>
      <w:r>
        <w:rPr>
          <w:color w:val="231F20"/>
          <w:spacing w:val="-12"/>
          <w:w w:val="105"/>
        </w:rPr>
        <w:t> </w:t>
      </w:r>
      <w:r>
        <w:rPr>
          <w:color w:val="231F20"/>
          <w:w w:val="105"/>
        </w:rPr>
        <w:t>của</w:t>
      </w:r>
      <w:r>
        <w:rPr>
          <w:color w:val="231F20"/>
          <w:spacing w:val="-12"/>
          <w:w w:val="105"/>
        </w:rPr>
        <w:t> </w:t>
      </w:r>
      <w:r>
        <w:rPr>
          <w:color w:val="231F20"/>
          <w:w w:val="105"/>
        </w:rPr>
        <w:t>chư</w:t>
      </w:r>
      <w:r>
        <w:rPr>
          <w:color w:val="231F20"/>
          <w:spacing w:val="-12"/>
          <w:w w:val="105"/>
        </w:rPr>
        <w:t> </w:t>
      </w:r>
      <w:r>
        <w:rPr>
          <w:color w:val="231F20"/>
          <w:w w:val="105"/>
        </w:rPr>
        <w:t>Phật Như</w:t>
      </w:r>
      <w:r>
        <w:rPr>
          <w:color w:val="231F20"/>
          <w:spacing w:val="-9"/>
          <w:w w:val="105"/>
        </w:rPr>
        <w:t> </w:t>
      </w:r>
      <w:r>
        <w:rPr>
          <w:color w:val="231F20"/>
          <w:w w:val="105"/>
        </w:rPr>
        <w:t>Lai,</w:t>
      </w:r>
      <w:r>
        <w:rPr>
          <w:color w:val="231F20"/>
          <w:spacing w:val="-9"/>
          <w:w w:val="105"/>
        </w:rPr>
        <w:t> </w:t>
      </w:r>
      <w:r>
        <w:rPr>
          <w:color w:val="231F20"/>
          <w:w w:val="105"/>
        </w:rPr>
        <w:t>đồng</w:t>
      </w:r>
      <w:r>
        <w:rPr>
          <w:color w:val="231F20"/>
          <w:spacing w:val="-9"/>
          <w:w w:val="105"/>
        </w:rPr>
        <w:t> </w:t>
      </w:r>
      <w:r>
        <w:rPr>
          <w:color w:val="231F20"/>
          <w:w w:val="105"/>
        </w:rPr>
        <w:t>với</w:t>
      </w:r>
      <w:r>
        <w:rPr>
          <w:color w:val="231F20"/>
          <w:spacing w:val="-9"/>
          <w:w w:val="105"/>
        </w:rPr>
        <w:t> </w:t>
      </w:r>
      <w:r>
        <w:rPr>
          <w:color w:val="231F20"/>
          <w:w w:val="105"/>
        </w:rPr>
        <w:t>tự</w:t>
      </w:r>
      <w:r>
        <w:rPr>
          <w:color w:val="231F20"/>
          <w:spacing w:val="-9"/>
          <w:w w:val="105"/>
        </w:rPr>
        <w:t> </w:t>
      </w:r>
      <w:r>
        <w:rPr>
          <w:color w:val="231F20"/>
          <w:w w:val="105"/>
        </w:rPr>
        <w:t>tính</w:t>
      </w:r>
      <w:r>
        <w:rPr>
          <w:color w:val="231F20"/>
          <w:spacing w:val="-10"/>
          <w:w w:val="105"/>
        </w:rPr>
        <w:t> </w:t>
      </w:r>
      <w:r>
        <w:rPr>
          <w:color w:val="231F20"/>
          <w:w w:val="105"/>
        </w:rPr>
        <w:t>Y</w:t>
      </w:r>
      <w:r>
        <w:rPr>
          <w:color w:val="231F20"/>
          <w:spacing w:val="-9"/>
          <w:w w:val="105"/>
        </w:rPr>
        <w:t> </w:t>
      </w:r>
      <w:r>
        <w:rPr>
          <w:color w:val="231F20"/>
          <w:w w:val="105"/>
        </w:rPr>
        <w:t>chính</w:t>
      </w:r>
      <w:r>
        <w:rPr>
          <w:color w:val="231F20"/>
          <w:spacing w:val="-10"/>
          <w:w w:val="105"/>
        </w:rPr>
        <w:t> </w:t>
      </w:r>
      <w:r>
        <w:rPr>
          <w:color w:val="231F20"/>
          <w:w w:val="105"/>
        </w:rPr>
        <w:t>trang</w:t>
      </w:r>
      <w:r>
        <w:rPr>
          <w:color w:val="231F20"/>
          <w:spacing w:val="-9"/>
          <w:w w:val="105"/>
        </w:rPr>
        <w:t> </w:t>
      </w:r>
      <w:r>
        <w:rPr>
          <w:color w:val="231F20"/>
          <w:w w:val="105"/>
        </w:rPr>
        <w:t>nghiêm</w:t>
      </w:r>
      <w:r>
        <w:rPr>
          <w:color w:val="231F20"/>
          <w:spacing w:val="-9"/>
          <w:w w:val="105"/>
        </w:rPr>
        <w:t> </w:t>
      </w:r>
      <w:r>
        <w:rPr>
          <w:color w:val="231F20"/>
          <w:w w:val="105"/>
        </w:rPr>
        <w:t>trong</w:t>
      </w:r>
      <w:r>
        <w:rPr>
          <w:color w:val="231F20"/>
          <w:spacing w:val="-9"/>
          <w:w w:val="105"/>
        </w:rPr>
        <w:t> </w:t>
      </w:r>
      <w:r>
        <w:rPr>
          <w:color w:val="231F20"/>
          <w:w w:val="105"/>
        </w:rPr>
        <w:t>mười pháp giới, đồng với tự tính của hiện tượng tự nhiên sơn hà đại</w:t>
      </w:r>
      <w:r>
        <w:rPr>
          <w:color w:val="231F20"/>
          <w:spacing w:val="-6"/>
          <w:w w:val="105"/>
        </w:rPr>
        <w:t> </w:t>
      </w:r>
      <w:r>
        <w:rPr>
          <w:color w:val="231F20"/>
          <w:w w:val="105"/>
        </w:rPr>
        <w:t>địa,</w:t>
      </w:r>
      <w:r>
        <w:rPr>
          <w:color w:val="231F20"/>
          <w:spacing w:val="-6"/>
          <w:w w:val="105"/>
        </w:rPr>
        <w:t> </w:t>
      </w:r>
      <w:r>
        <w:rPr>
          <w:color w:val="231F20"/>
          <w:w w:val="105"/>
        </w:rPr>
        <w:t>cho</w:t>
      </w:r>
      <w:r>
        <w:rPr>
          <w:color w:val="231F20"/>
          <w:spacing w:val="-6"/>
          <w:w w:val="105"/>
        </w:rPr>
        <w:t> </w:t>
      </w:r>
      <w:r>
        <w:rPr>
          <w:color w:val="231F20"/>
          <w:w w:val="105"/>
        </w:rPr>
        <w:t>nên</w:t>
      </w:r>
      <w:r>
        <w:rPr>
          <w:color w:val="231F20"/>
          <w:spacing w:val="-6"/>
          <w:w w:val="105"/>
        </w:rPr>
        <w:t> </w:t>
      </w:r>
      <w:r>
        <w:rPr>
          <w:color w:val="231F20"/>
          <w:w w:val="105"/>
        </w:rPr>
        <w:t>nó</w:t>
      </w:r>
      <w:r>
        <w:rPr>
          <w:color w:val="231F20"/>
          <w:spacing w:val="-6"/>
          <w:w w:val="105"/>
        </w:rPr>
        <w:t> </w:t>
      </w:r>
      <w:r>
        <w:rPr>
          <w:color w:val="231F20"/>
          <w:w w:val="105"/>
        </w:rPr>
        <w:t>thông</w:t>
      </w:r>
      <w:r>
        <w:rPr>
          <w:color w:val="231F20"/>
          <w:spacing w:val="-6"/>
          <w:w w:val="105"/>
        </w:rPr>
        <w:t> </w:t>
      </w:r>
      <w:r>
        <w:rPr>
          <w:color w:val="231F20"/>
          <w:w w:val="105"/>
        </w:rPr>
        <w:t>suốt.</w:t>
      </w:r>
      <w:r>
        <w:rPr>
          <w:color w:val="231F20"/>
          <w:spacing w:val="-6"/>
          <w:w w:val="105"/>
        </w:rPr>
        <w:t> </w:t>
      </w:r>
      <w:r>
        <w:rPr>
          <w:color w:val="231F20"/>
          <w:w w:val="105"/>
        </w:rPr>
        <w:t>Nếu</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thật</w:t>
      </w:r>
      <w:r>
        <w:rPr>
          <w:color w:val="231F20"/>
          <w:spacing w:val="-6"/>
          <w:w w:val="105"/>
        </w:rPr>
        <w:t> </w:t>
      </w:r>
      <w:r>
        <w:rPr>
          <w:color w:val="231F20"/>
          <w:w w:val="105"/>
        </w:rPr>
        <w:t>sự</w:t>
      </w:r>
      <w:r>
        <w:rPr>
          <w:color w:val="231F20"/>
          <w:spacing w:val="-6"/>
          <w:w w:val="105"/>
        </w:rPr>
        <w:t> </w:t>
      </w:r>
      <w:r>
        <w:rPr>
          <w:color w:val="231F20"/>
          <w:w w:val="105"/>
        </w:rPr>
        <w:t>kiến</w:t>
      </w:r>
      <w:r>
        <w:rPr>
          <w:color w:val="231F20"/>
          <w:spacing w:val="-6"/>
          <w:w w:val="105"/>
        </w:rPr>
        <w:t> </w:t>
      </w:r>
      <w:r>
        <w:rPr>
          <w:color w:val="231F20"/>
          <w:w w:val="105"/>
        </w:rPr>
        <w:t>tính, thì sẽ thông hết. Quý vị sẽ hiểu được vũ trụ và mình là một thể.</w:t>
      </w:r>
      <w:r>
        <w:rPr>
          <w:color w:val="231F20"/>
          <w:spacing w:val="-10"/>
          <w:w w:val="105"/>
        </w:rPr>
        <w:t> </w:t>
      </w:r>
      <w:r>
        <w:rPr>
          <w:color w:val="231F20"/>
          <w:w w:val="105"/>
        </w:rPr>
        <w:t>Giác</w:t>
      </w:r>
      <w:r>
        <w:rPr>
          <w:color w:val="231F20"/>
          <w:spacing w:val="-10"/>
          <w:w w:val="105"/>
        </w:rPr>
        <w:t> </w:t>
      </w:r>
      <w:r>
        <w:rPr>
          <w:color w:val="231F20"/>
          <w:w w:val="105"/>
        </w:rPr>
        <w:t>ngộ</w:t>
      </w:r>
      <w:r>
        <w:rPr>
          <w:color w:val="231F20"/>
          <w:spacing w:val="-10"/>
          <w:w w:val="105"/>
        </w:rPr>
        <w:t> </w:t>
      </w:r>
      <w:r>
        <w:rPr>
          <w:color w:val="231F20"/>
          <w:w w:val="105"/>
        </w:rPr>
        <w:t>rồi,</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chuyển</w:t>
      </w:r>
      <w:r>
        <w:rPr>
          <w:color w:val="231F20"/>
          <w:spacing w:val="-10"/>
          <w:w w:val="105"/>
        </w:rPr>
        <w:t> </w:t>
      </w:r>
      <w:r>
        <w:rPr>
          <w:color w:val="231F20"/>
          <w:w w:val="105"/>
        </w:rPr>
        <w:t>cảnh</w:t>
      </w:r>
      <w:r>
        <w:rPr>
          <w:color w:val="231F20"/>
          <w:spacing w:val="-10"/>
          <w:w w:val="105"/>
        </w:rPr>
        <w:t> </w:t>
      </w:r>
      <w:r>
        <w:rPr>
          <w:color w:val="231F20"/>
          <w:w w:val="105"/>
        </w:rPr>
        <w:t>giới</w:t>
      </w:r>
      <w:r>
        <w:rPr>
          <w:color w:val="231F20"/>
          <w:spacing w:val="-10"/>
          <w:w w:val="105"/>
        </w:rPr>
        <w:t> </w:t>
      </w:r>
      <w:r>
        <w:rPr>
          <w:color w:val="231F20"/>
          <w:w w:val="105"/>
        </w:rPr>
        <w:t>chứ</w:t>
      </w:r>
      <w:r>
        <w:rPr>
          <w:color w:val="231F20"/>
          <w:spacing w:val="-10"/>
          <w:w w:val="105"/>
        </w:rPr>
        <w:t> </w:t>
      </w:r>
      <w:r>
        <w:rPr>
          <w:color w:val="231F20"/>
          <w:w w:val="105"/>
        </w:rPr>
        <w:t>không</w:t>
      </w:r>
      <w:r>
        <w:rPr>
          <w:color w:val="231F20"/>
          <w:spacing w:val="-10"/>
          <w:w w:val="105"/>
        </w:rPr>
        <w:t> </w:t>
      </w:r>
      <w:r>
        <w:rPr>
          <w:color w:val="231F20"/>
          <w:w w:val="105"/>
        </w:rPr>
        <w:t>còn</w:t>
      </w:r>
      <w:r>
        <w:rPr>
          <w:color w:val="231F20"/>
          <w:spacing w:val="-10"/>
          <w:w w:val="105"/>
        </w:rPr>
        <w:t> </w:t>
      </w:r>
      <w:r>
        <w:rPr>
          <w:color w:val="231F20"/>
          <w:w w:val="105"/>
        </w:rPr>
        <w:t>bị cảnh giới chuyển nữa. Như thế, mới có thể được đại tự tại.</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0" w:firstLine="453"/>
      </w:pPr>
      <w:r>
        <w:rPr>
          <w:color w:val="231F20"/>
          <w:w w:val="105"/>
        </w:rPr>
        <w:t>Muốn</w:t>
      </w:r>
      <w:r>
        <w:rPr>
          <w:color w:val="231F20"/>
          <w:w w:val="105"/>
        </w:rPr>
        <w:t> không</w:t>
      </w:r>
      <w:r>
        <w:rPr>
          <w:color w:val="231F20"/>
          <w:w w:val="105"/>
        </w:rPr>
        <w:t> bị</w:t>
      </w:r>
      <w:r>
        <w:rPr>
          <w:color w:val="231F20"/>
          <w:w w:val="105"/>
        </w:rPr>
        <w:t> cảnh</w:t>
      </w:r>
      <w:r>
        <w:rPr>
          <w:color w:val="231F20"/>
          <w:w w:val="105"/>
        </w:rPr>
        <w:t> giới</w:t>
      </w:r>
      <w:r>
        <w:rPr>
          <w:color w:val="231F20"/>
          <w:w w:val="105"/>
        </w:rPr>
        <w:t> chuyển,</w:t>
      </w:r>
      <w:r>
        <w:rPr>
          <w:color w:val="231F20"/>
          <w:w w:val="105"/>
        </w:rPr>
        <w:t> đầu</w:t>
      </w:r>
      <w:r>
        <w:rPr>
          <w:color w:val="231F20"/>
          <w:w w:val="105"/>
        </w:rPr>
        <w:t> tiên</w:t>
      </w:r>
      <w:r>
        <w:rPr>
          <w:color w:val="231F20"/>
          <w:w w:val="105"/>
        </w:rPr>
        <w:t> phải</w:t>
      </w:r>
      <w:r>
        <w:rPr>
          <w:color w:val="231F20"/>
          <w:w w:val="105"/>
        </w:rPr>
        <w:t> biết, </w:t>
      </w:r>
      <w:r>
        <w:rPr>
          <w:color w:val="231F20"/>
          <w:spacing w:val="-2"/>
          <w:w w:val="105"/>
        </w:rPr>
        <w:t>buông</w:t>
      </w:r>
      <w:r>
        <w:rPr>
          <w:color w:val="231F20"/>
          <w:spacing w:val="-20"/>
          <w:w w:val="105"/>
        </w:rPr>
        <w:t> </w:t>
      </w:r>
      <w:r>
        <w:rPr>
          <w:color w:val="231F20"/>
          <w:spacing w:val="-2"/>
          <w:w w:val="105"/>
        </w:rPr>
        <w:t>giả,</w:t>
      </w:r>
      <w:r>
        <w:rPr>
          <w:color w:val="231F20"/>
          <w:spacing w:val="-20"/>
          <w:w w:val="105"/>
        </w:rPr>
        <w:t> </w:t>
      </w:r>
      <w:r>
        <w:rPr>
          <w:color w:val="231F20"/>
          <w:spacing w:val="-2"/>
          <w:w w:val="105"/>
        </w:rPr>
        <w:t>giữ</w:t>
      </w:r>
      <w:r>
        <w:rPr>
          <w:color w:val="231F20"/>
          <w:spacing w:val="-20"/>
          <w:w w:val="105"/>
        </w:rPr>
        <w:t> </w:t>
      </w:r>
      <w:r>
        <w:rPr>
          <w:color w:val="231F20"/>
          <w:spacing w:val="-2"/>
          <w:w w:val="105"/>
        </w:rPr>
        <w:t>chân.</w:t>
      </w:r>
      <w:r>
        <w:rPr>
          <w:color w:val="231F20"/>
          <w:spacing w:val="-20"/>
          <w:w w:val="105"/>
        </w:rPr>
        <w:t> </w:t>
      </w:r>
      <w:r>
        <w:rPr>
          <w:color w:val="231F20"/>
          <w:spacing w:val="-2"/>
          <w:w w:val="105"/>
        </w:rPr>
        <w:t>Chân</w:t>
      </w:r>
      <w:r>
        <w:rPr>
          <w:color w:val="231F20"/>
          <w:spacing w:val="-20"/>
          <w:w w:val="105"/>
        </w:rPr>
        <w:t> </w:t>
      </w:r>
      <w:r>
        <w:rPr>
          <w:color w:val="231F20"/>
          <w:spacing w:val="-2"/>
          <w:w w:val="105"/>
        </w:rPr>
        <w:t>là</w:t>
      </w:r>
      <w:r>
        <w:rPr>
          <w:color w:val="231F20"/>
          <w:spacing w:val="-20"/>
          <w:w w:val="105"/>
        </w:rPr>
        <w:t> </w:t>
      </w:r>
      <w:r>
        <w:rPr>
          <w:color w:val="231F20"/>
          <w:spacing w:val="-2"/>
          <w:w w:val="105"/>
        </w:rPr>
        <w:t>tự</w:t>
      </w:r>
      <w:r>
        <w:rPr>
          <w:color w:val="231F20"/>
          <w:spacing w:val="-20"/>
          <w:w w:val="105"/>
        </w:rPr>
        <w:t> </w:t>
      </w:r>
      <w:r>
        <w:rPr>
          <w:color w:val="231F20"/>
          <w:spacing w:val="-2"/>
          <w:w w:val="105"/>
        </w:rPr>
        <w:t>tính,</w:t>
      </w:r>
      <w:r>
        <w:rPr>
          <w:color w:val="231F20"/>
          <w:spacing w:val="-20"/>
          <w:w w:val="105"/>
        </w:rPr>
        <w:t> </w:t>
      </w:r>
      <w:r>
        <w:rPr>
          <w:color w:val="231F20"/>
          <w:spacing w:val="-2"/>
          <w:w w:val="105"/>
        </w:rPr>
        <w:t>là</w:t>
      </w:r>
      <w:r>
        <w:rPr>
          <w:color w:val="231F20"/>
          <w:spacing w:val="-20"/>
          <w:w w:val="105"/>
        </w:rPr>
        <w:t> </w:t>
      </w:r>
      <w:r>
        <w:rPr>
          <w:color w:val="231F20"/>
          <w:spacing w:val="-2"/>
          <w:w w:val="105"/>
        </w:rPr>
        <w:t>Tính</w:t>
      </w:r>
      <w:r>
        <w:rPr>
          <w:color w:val="231F20"/>
          <w:spacing w:val="-20"/>
          <w:w w:val="105"/>
        </w:rPr>
        <w:t> </w:t>
      </w:r>
      <w:r>
        <w:rPr>
          <w:color w:val="231F20"/>
          <w:spacing w:val="-2"/>
          <w:w w:val="105"/>
        </w:rPr>
        <w:t>đức.</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nắm </w:t>
      </w:r>
      <w:r>
        <w:rPr>
          <w:color w:val="231F20"/>
          <w:w w:val="105"/>
        </w:rPr>
        <w:t>bắt</w:t>
      </w:r>
      <w:r>
        <w:rPr>
          <w:color w:val="231F20"/>
          <w:spacing w:val="-12"/>
          <w:w w:val="105"/>
        </w:rPr>
        <w:t> </w:t>
      </w:r>
      <w:r>
        <w:rPr>
          <w:color w:val="231F20"/>
          <w:w w:val="105"/>
        </w:rPr>
        <w:t>được</w:t>
      </w:r>
      <w:r>
        <w:rPr>
          <w:color w:val="231F20"/>
          <w:spacing w:val="-12"/>
          <w:w w:val="105"/>
        </w:rPr>
        <w:t> </w:t>
      </w:r>
      <w:r>
        <w:rPr>
          <w:color w:val="231F20"/>
          <w:w w:val="105"/>
        </w:rPr>
        <w:t>điều</w:t>
      </w:r>
      <w:r>
        <w:rPr>
          <w:color w:val="231F20"/>
          <w:spacing w:val="-13"/>
          <w:w w:val="105"/>
        </w:rPr>
        <w:t> </w:t>
      </w:r>
      <w:r>
        <w:rPr>
          <w:color w:val="231F20"/>
          <w:w w:val="105"/>
        </w:rPr>
        <w:t>này,</w:t>
      </w:r>
      <w:r>
        <w:rPr>
          <w:color w:val="231F20"/>
          <w:spacing w:val="-12"/>
          <w:w w:val="105"/>
        </w:rPr>
        <w:t> </w:t>
      </w:r>
      <w:r>
        <w:rPr>
          <w:color w:val="231F20"/>
          <w:w w:val="105"/>
        </w:rPr>
        <w:t>trong</w:t>
      </w:r>
      <w:r>
        <w:rPr>
          <w:color w:val="231F20"/>
          <w:spacing w:val="-12"/>
          <w:w w:val="105"/>
        </w:rPr>
        <w:t> </w:t>
      </w:r>
      <w:r>
        <w:rPr>
          <w:color w:val="231F20"/>
          <w:w w:val="105"/>
        </w:rPr>
        <w:t>đây</w:t>
      </w:r>
      <w:r>
        <w:rPr>
          <w:color w:val="231F20"/>
          <w:spacing w:val="-12"/>
          <w:w w:val="105"/>
        </w:rPr>
        <w:t> </w:t>
      </w:r>
      <w:r>
        <w:rPr>
          <w:color w:val="231F20"/>
          <w:w w:val="105"/>
        </w:rPr>
        <w:t>có</w:t>
      </w:r>
      <w:r>
        <w:rPr>
          <w:color w:val="231F20"/>
          <w:spacing w:val="-12"/>
          <w:w w:val="105"/>
        </w:rPr>
        <w:t> </w:t>
      </w:r>
      <w:r>
        <w:rPr>
          <w:color w:val="231F20"/>
          <w:w w:val="105"/>
        </w:rPr>
        <w:t>chân</w:t>
      </w:r>
      <w:r>
        <w:rPr>
          <w:color w:val="231F20"/>
          <w:spacing w:val="-12"/>
          <w:w w:val="105"/>
        </w:rPr>
        <w:t> </w:t>
      </w:r>
      <w:r>
        <w:rPr>
          <w:color w:val="231F20"/>
          <w:w w:val="105"/>
        </w:rPr>
        <w:t>lạc.</w:t>
      </w:r>
      <w:r>
        <w:rPr>
          <w:color w:val="231F20"/>
          <w:spacing w:val="-12"/>
          <w:w w:val="105"/>
        </w:rPr>
        <w:t> </w:t>
      </w:r>
      <w:r>
        <w:rPr>
          <w:color w:val="231F20"/>
          <w:w w:val="105"/>
        </w:rPr>
        <w:t>Người</w:t>
      </w:r>
      <w:r>
        <w:rPr>
          <w:color w:val="231F20"/>
          <w:spacing w:val="-12"/>
          <w:w w:val="105"/>
        </w:rPr>
        <w:t> </w:t>
      </w:r>
      <w:r>
        <w:rPr>
          <w:color w:val="231F20"/>
          <w:w w:val="105"/>
        </w:rPr>
        <w:t>xưa</w:t>
      </w:r>
      <w:r>
        <w:rPr>
          <w:color w:val="231F20"/>
          <w:spacing w:val="-12"/>
          <w:w w:val="105"/>
        </w:rPr>
        <w:t> </w:t>
      </w:r>
      <w:r>
        <w:rPr>
          <w:color w:val="231F20"/>
          <w:w w:val="105"/>
        </w:rPr>
        <w:t>có</w:t>
      </w:r>
      <w:r>
        <w:rPr>
          <w:color w:val="231F20"/>
          <w:spacing w:val="-12"/>
          <w:w w:val="105"/>
        </w:rPr>
        <w:t> </w:t>
      </w:r>
      <w:r>
        <w:rPr>
          <w:color w:val="231F20"/>
          <w:w w:val="105"/>
        </w:rPr>
        <w:t>câu: “</w:t>
      </w:r>
      <w:r>
        <w:rPr>
          <w:i/>
          <w:color w:val="231F20"/>
          <w:w w:val="105"/>
        </w:rPr>
        <w:t>Thế</w:t>
      </w:r>
      <w:r>
        <w:rPr>
          <w:i/>
          <w:color w:val="231F20"/>
          <w:spacing w:val="-13"/>
          <w:w w:val="105"/>
        </w:rPr>
        <w:t> </w:t>
      </w:r>
      <w:r>
        <w:rPr>
          <w:i/>
          <w:color w:val="231F20"/>
          <w:w w:val="105"/>
        </w:rPr>
        <w:t>vị</w:t>
      </w:r>
      <w:r>
        <w:rPr>
          <w:i/>
          <w:color w:val="231F20"/>
          <w:spacing w:val="-13"/>
          <w:w w:val="105"/>
        </w:rPr>
        <w:t> </w:t>
      </w:r>
      <w:r>
        <w:rPr>
          <w:i/>
          <w:color w:val="231F20"/>
          <w:w w:val="105"/>
        </w:rPr>
        <w:t>sao</w:t>
      </w:r>
      <w:r>
        <w:rPr>
          <w:i/>
          <w:color w:val="231F20"/>
          <w:spacing w:val="-13"/>
          <w:w w:val="105"/>
        </w:rPr>
        <w:t> </w:t>
      </w:r>
      <w:r>
        <w:rPr>
          <w:i/>
          <w:color w:val="231F20"/>
          <w:w w:val="105"/>
        </w:rPr>
        <w:t>đậm</w:t>
      </w:r>
      <w:r>
        <w:rPr>
          <w:i/>
          <w:color w:val="231F20"/>
          <w:spacing w:val="-13"/>
          <w:w w:val="105"/>
        </w:rPr>
        <w:t> </w:t>
      </w:r>
      <w:r>
        <w:rPr>
          <w:i/>
          <w:color w:val="231F20"/>
          <w:w w:val="105"/>
        </w:rPr>
        <w:t>bằng</w:t>
      </w:r>
      <w:r>
        <w:rPr>
          <w:i/>
          <w:color w:val="231F20"/>
          <w:spacing w:val="-13"/>
          <w:w w:val="105"/>
        </w:rPr>
        <w:t> </w:t>
      </w:r>
      <w:r>
        <w:rPr>
          <w:i/>
          <w:color w:val="231F20"/>
          <w:w w:val="105"/>
        </w:rPr>
        <w:t>pháp</w:t>
      </w:r>
      <w:r>
        <w:rPr>
          <w:i/>
          <w:color w:val="231F20"/>
          <w:spacing w:val="-13"/>
          <w:w w:val="105"/>
        </w:rPr>
        <w:t> </w:t>
      </w:r>
      <w:r>
        <w:rPr>
          <w:i/>
          <w:color w:val="231F20"/>
          <w:w w:val="105"/>
        </w:rPr>
        <w:t>vị</w:t>
      </w:r>
      <w:r>
        <w:rPr>
          <w:color w:val="231F20"/>
          <w:w w:val="105"/>
        </w:rPr>
        <w:t>”.</w:t>
      </w:r>
      <w:r>
        <w:rPr>
          <w:color w:val="231F20"/>
          <w:spacing w:val="-13"/>
          <w:w w:val="105"/>
        </w:rPr>
        <w:t> </w:t>
      </w:r>
      <w:r>
        <w:rPr>
          <w:color w:val="231F20"/>
          <w:w w:val="105"/>
        </w:rPr>
        <w:t>Thế</w:t>
      </w:r>
      <w:r>
        <w:rPr>
          <w:color w:val="231F20"/>
          <w:spacing w:val="-13"/>
          <w:w w:val="105"/>
        </w:rPr>
        <w:t> </w:t>
      </w:r>
      <w:r>
        <w:rPr>
          <w:color w:val="231F20"/>
          <w:w w:val="105"/>
        </w:rPr>
        <w:t>vị</w:t>
      </w:r>
      <w:r>
        <w:rPr>
          <w:color w:val="231F20"/>
          <w:spacing w:val="-13"/>
          <w:w w:val="105"/>
        </w:rPr>
        <w:t> </w:t>
      </w:r>
      <w:r>
        <w:rPr>
          <w:color w:val="231F20"/>
          <w:w w:val="105"/>
        </w:rPr>
        <w:t>là</w:t>
      </w:r>
      <w:r>
        <w:rPr>
          <w:color w:val="231F20"/>
          <w:spacing w:val="-13"/>
          <w:w w:val="105"/>
        </w:rPr>
        <w:t> </w:t>
      </w:r>
      <w:r>
        <w:rPr>
          <w:color w:val="231F20"/>
          <w:w w:val="105"/>
        </w:rPr>
        <w:t>gì?</w:t>
      </w:r>
      <w:r>
        <w:rPr>
          <w:color w:val="231F20"/>
          <w:spacing w:val="-13"/>
          <w:w w:val="105"/>
        </w:rPr>
        <w:t> </w:t>
      </w:r>
      <w:r>
        <w:rPr>
          <w:color w:val="231F20"/>
          <w:w w:val="105"/>
        </w:rPr>
        <w:t>Niềm</w:t>
      </w:r>
      <w:r>
        <w:rPr>
          <w:color w:val="231F20"/>
          <w:spacing w:val="-13"/>
          <w:w w:val="105"/>
        </w:rPr>
        <w:t> </w:t>
      </w:r>
      <w:r>
        <w:rPr>
          <w:color w:val="231F20"/>
          <w:w w:val="105"/>
        </w:rPr>
        <w:t>vui</w:t>
      </w:r>
      <w:r>
        <w:rPr>
          <w:color w:val="231F20"/>
          <w:spacing w:val="-14"/>
          <w:w w:val="105"/>
        </w:rPr>
        <w:t> </w:t>
      </w:r>
      <w:r>
        <w:rPr>
          <w:color w:val="231F20"/>
          <w:w w:val="105"/>
        </w:rPr>
        <w:t>ở</w:t>
      </w:r>
      <w:r>
        <w:rPr>
          <w:color w:val="231F20"/>
          <w:spacing w:val="-13"/>
          <w:w w:val="105"/>
        </w:rPr>
        <w:t> </w:t>
      </w:r>
      <w:r>
        <w:rPr>
          <w:color w:val="231F20"/>
          <w:w w:val="105"/>
        </w:rPr>
        <w:t>cõi Người, cõi Trời, không thể sánh bằng pháp vị. Pháp là gì? Pháp là tự tính, có trong tự tính. Tuy tự tính</w:t>
      </w:r>
      <w:r>
        <w:rPr>
          <w:color w:val="231F20"/>
          <w:spacing w:val="-1"/>
          <w:w w:val="105"/>
        </w:rPr>
        <w:t> </w:t>
      </w:r>
      <w:r>
        <w:rPr>
          <w:color w:val="231F20"/>
          <w:w w:val="105"/>
        </w:rPr>
        <w:t>không phải vật chất cũng chẳng phải tinh thần.</w:t>
      </w:r>
    </w:p>
    <w:p>
      <w:pPr>
        <w:pStyle w:val="BodyText"/>
        <w:spacing w:line="295" w:lineRule="auto" w:before="127"/>
        <w:ind w:left="387" w:right="121" w:firstLine="453"/>
      </w:pPr>
      <w:r>
        <w:rPr>
          <w:color w:val="231F20"/>
          <w:w w:val="105"/>
        </w:rPr>
        <w:t>Đại sư Huệ Năng cho chúng ta biết, nó “</w:t>
      </w:r>
      <w:r>
        <w:rPr>
          <w:i/>
          <w:color w:val="231F20"/>
          <w:w w:val="105"/>
        </w:rPr>
        <w:t>vốn tự đầy đủ</w:t>
      </w:r>
      <w:r>
        <w:rPr>
          <w:color w:val="231F20"/>
          <w:w w:val="105"/>
        </w:rPr>
        <w:t>”. Tự tính đầy đủ điều gì? Trong kinh </w:t>
      </w:r>
      <w:r>
        <w:rPr>
          <w:i/>
          <w:color w:val="231F20"/>
          <w:w w:val="105"/>
        </w:rPr>
        <w:t>Hoa Nghiêm, </w:t>
      </w:r>
      <w:r>
        <w:rPr>
          <w:color w:val="231F20"/>
          <w:w w:val="105"/>
        </w:rPr>
        <w:t>đức Phật Thích Ca Mâu Ni dạy rằng: “</w:t>
      </w:r>
      <w:r>
        <w:rPr>
          <w:i/>
          <w:color w:val="231F20"/>
          <w:w w:val="105"/>
        </w:rPr>
        <w:t>Tất cả chúng sinh đều có đức tướng</w:t>
      </w:r>
      <w:r>
        <w:rPr>
          <w:i/>
          <w:color w:val="231F20"/>
          <w:spacing w:val="-8"/>
          <w:w w:val="105"/>
        </w:rPr>
        <w:t> </w:t>
      </w:r>
      <w:r>
        <w:rPr>
          <w:i/>
          <w:color w:val="231F20"/>
          <w:w w:val="105"/>
        </w:rPr>
        <w:t>và</w:t>
      </w:r>
      <w:r>
        <w:rPr>
          <w:i/>
          <w:color w:val="231F20"/>
          <w:spacing w:val="-8"/>
          <w:w w:val="105"/>
        </w:rPr>
        <w:t> </w:t>
      </w:r>
      <w:r>
        <w:rPr>
          <w:i/>
          <w:color w:val="231F20"/>
          <w:w w:val="105"/>
        </w:rPr>
        <w:t>trí</w:t>
      </w:r>
      <w:r>
        <w:rPr>
          <w:i/>
          <w:color w:val="231F20"/>
          <w:spacing w:val="-8"/>
          <w:w w:val="105"/>
        </w:rPr>
        <w:t> </w:t>
      </w:r>
      <w:r>
        <w:rPr>
          <w:i/>
          <w:color w:val="231F20"/>
          <w:w w:val="105"/>
        </w:rPr>
        <w:t>tuệ</w:t>
      </w:r>
      <w:r>
        <w:rPr>
          <w:i/>
          <w:color w:val="231F20"/>
          <w:spacing w:val="-8"/>
          <w:w w:val="105"/>
        </w:rPr>
        <w:t> </w:t>
      </w:r>
      <w:r>
        <w:rPr>
          <w:i/>
          <w:color w:val="231F20"/>
          <w:w w:val="105"/>
        </w:rPr>
        <w:t>của</w:t>
      </w:r>
      <w:r>
        <w:rPr>
          <w:i/>
          <w:color w:val="231F20"/>
          <w:spacing w:val="-8"/>
          <w:w w:val="105"/>
        </w:rPr>
        <w:t> </w:t>
      </w:r>
      <w:r>
        <w:rPr>
          <w:i/>
          <w:color w:val="231F20"/>
          <w:w w:val="105"/>
        </w:rPr>
        <w:t>Như</w:t>
      </w:r>
      <w:r>
        <w:rPr>
          <w:i/>
          <w:color w:val="231F20"/>
          <w:spacing w:val="-8"/>
          <w:w w:val="105"/>
        </w:rPr>
        <w:t> </w:t>
      </w:r>
      <w:r>
        <w:rPr>
          <w:i/>
          <w:color w:val="231F20"/>
          <w:w w:val="105"/>
        </w:rPr>
        <w:t>Lai</w:t>
      </w:r>
      <w:r>
        <w:rPr>
          <w:color w:val="231F20"/>
          <w:w w:val="105"/>
        </w:rPr>
        <w:t>”.</w:t>
      </w:r>
      <w:r>
        <w:rPr>
          <w:color w:val="231F20"/>
          <w:spacing w:val="-8"/>
          <w:w w:val="105"/>
        </w:rPr>
        <w:t> </w:t>
      </w:r>
      <w:r>
        <w:rPr>
          <w:color w:val="231F20"/>
          <w:w w:val="105"/>
        </w:rPr>
        <w:t>Đây</w:t>
      </w:r>
      <w:r>
        <w:rPr>
          <w:color w:val="231F20"/>
          <w:spacing w:val="-8"/>
          <w:w w:val="105"/>
        </w:rPr>
        <w:t> </w:t>
      </w:r>
      <w:r>
        <w:rPr>
          <w:color w:val="231F20"/>
          <w:w w:val="105"/>
        </w:rPr>
        <w:t>chính</w:t>
      </w:r>
      <w:r>
        <w:rPr>
          <w:color w:val="231F20"/>
          <w:spacing w:val="-8"/>
          <w:w w:val="105"/>
        </w:rPr>
        <w:t> </w:t>
      </w:r>
      <w:r>
        <w:rPr>
          <w:color w:val="231F20"/>
          <w:w w:val="105"/>
        </w:rPr>
        <w:t>là</w:t>
      </w:r>
      <w:r>
        <w:rPr>
          <w:color w:val="231F20"/>
          <w:spacing w:val="-8"/>
          <w:w w:val="105"/>
        </w:rPr>
        <w:t> </w:t>
      </w:r>
      <w:r>
        <w:rPr>
          <w:color w:val="231F20"/>
          <w:w w:val="105"/>
        </w:rPr>
        <w:t>nội</w:t>
      </w:r>
      <w:r>
        <w:rPr>
          <w:color w:val="231F20"/>
          <w:spacing w:val="-8"/>
          <w:w w:val="105"/>
        </w:rPr>
        <w:t> </w:t>
      </w:r>
      <w:r>
        <w:rPr>
          <w:color w:val="231F20"/>
          <w:w w:val="105"/>
        </w:rPr>
        <w:t>dung</w:t>
      </w:r>
      <w:r>
        <w:rPr>
          <w:color w:val="231F20"/>
          <w:spacing w:val="-8"/>
          <w:w w:val="105"/>
        </w:rPr>
        <w:t> </w:t>
      </w:r>
      <w:r>
        <w:rPr>
          <w:color w:val="231F20"/>
          <w:w w:val="105"/>
        </w:rPr>
        <w:t>của</w:t>
      </w:r>
      <w:r>
        <w:rPr>
          <w:color w:val="231F20"/>
          <w:spacing w:val="-8"/>
          <w:w w:val="105"/>
        </w:rPr>
        <w:t> </w:t>
      </w:r>
      <w:r>
        <w:rPr>
          <w:color w:val="231F20"/>
          <w:w w:val="105"/>
        </w:rPr>
        <w:t>từ </w:t>
      </w:r>
      <w:r>
        <w:rPr>
          <w:color w:val="231F20"/>
        </w:rPr>
        <w:t>“đầy</w:t>
      </w:r>
      <w:r>
        <w:rPr>
          <w:color w:val="231F20"/>
          <w:spacing w:val="-4"/>
        </w:rPr>
        <w:t> </w:t>
      </w:r>
      <w:r>
        <w:rPr>
          <w:color w:val="231F20"/>
        </w:rPr>
        <w:t>đủ”.</w:t>
      </w:r>
      <w:r>
        <w:rPr>
          <w:color w:val="231F20"/>
          <w:spacing w:val="-4"/>
        </w:rPr>
        <w:t> </w:t>
      </w:r>
      <w:r>
        <w:rPr>
          <w:color w:val="231F20"/>
        </w:rPr>
        <w:t>Đầy</w:t>
      </w:r>
      <w:r>
        <w:rPr>
          <w:color w:val="231F20"/>
          <w:spacing w:val="-4"/>
        </w:rPr>
        <w:t> </w:t>
      </w:r>
      <w:r>
        <w:rPr>
          <w:color w:val="231F20"/>
        </w:rPr>
        <w:t>đủ</w:t>
      </w:r>
      <w:r>
        <w:rPr>
          <w:color w:val="231F20"/>
          <w:spacing w:val="-4"/>
        </w:rPr>
        <w:t> </w:t>
      </w:r>
      <w:r>
        <w:rPr>
          <w:color w:val="231F20"/>
        </w:rPr>
        <w:t>điều</w:t>
      </w:r>
      <w:r>
        <w:rPr>
          <w:color w:val="231F20"/>
          <w:spacing w:val="-4"/>
        </w:rPr>
        <w:t> </w:t>
      </w:r>
      <w:r>
        <w:rPr>
          <w:color w:val="231F20"/>
        </w:rPr>
        <w:t>gì?</w:t>
      </w:r>
      <w:r>
        <w:rPr>
          <w:color w:val="231F20"/>
          <w:spacing w:val="-4"/>
        </w:rPr>
        <w:t> </w:t>
      </w:r>
      <w:r>
        <w:rPr>
          <w:color w:val="231F20"/>
        </w:rPr>
        <w:t>Vô</w:t>
      </w:r>
      <w:r>
        <w:rPr>
          <w:color w:val="231F20"/>
          <w:spacing w:val="-4"/>
        </w:rPr>
        <w:t> </w:t>
      </w:r>
      <w:r>
        <w:rPr>
          <w:color w:val="231F20"/>
        </w:rPr>
        <w:t>lượng</w:t>
      </w:r>
      <w:r>
        <w:rPr>
          <w:color w:val="231F20"/>
          <w:spacing w:val="-4"/>
        </w:rPr>
        <w:t> </w:t>
      </w:r>
      <w:r>
        <w:rPr>
          <w:color w:val="231F20"/>
        </w:rPr>
        <w:t>trí</w:t>
      </w:r>
      <w:r>
        <w:rPr>
          <w:color w:val="231F20"/>
          <w:spacing w:val="-4"/>
        </w:rPr>
        <w:t> </w:t>
      </w:r>
      <w:r>
        <w:rPr>
          <w:color w:val="231F20"/>
        </w:rPr>
        <w:t>tuệ.</w:t>
      </w:r>
      <w:r>
        <w:rPr>
          <w:color w:val="231F20"/>
          <w:spacing w:val="-4"/>
        </w:rPr>
        <w:t> </w:t>
      </w:r>
      <w:r>
        <w:rPr>
          <w:color w:val="231F20"/>
        </w:rPr>
        <w:t>Trí</w:t>
      </w:r>
      <w:r>
        <w:rPr>
          <w:color w:val="231F20"/>
          <w:spacing w:val="-4"/>
        </w:rPr>
        <w:t> </w:t>
      </w:r>
      <w:r>
        <w:rPr>
          <w:color w:val="231F20"/>
        </w:rPr>
        <w:t>tuệ</w:t>
      </w:r>
      <w:r>
        <w:rPr>
          <w:color w:val="231F20"/>
          <w:spacing w:val="-4"/>
        </w:rPr>
        <w:t> </w:t>
      </w:r>
      <w:r>
        <w:rPr>
          <w:color w:val="231F20"/>
        </w:rPr>
        <w:t>không</w:t>
      </w:r>
      <w:r>
        <w:rPr>
          <w:color w:val="231F20"/>
          <w:spacing w:val="-4"/>
        </w:rPr>
        <w:t> </w:t>
      </w:r>
      <w:r>
        <w:rPr>
          <w:color w:val="231F20"/>
        </w:rPr>
        <w:t>phải </w:t>
      </w:r>
      <w:r>
        <w:rPr>
          <w:color w:val="231F20"/>
          <w:w w:val="105"/>
        </w:rPr>
        <w:t>có</w:t>
      </w:r>
      <w:r>
        <w:rPr>
          <w:color w:val="231F20"/>
          <w:spacing w:val="-15"/>
          <w:w w:val="105"/>
        </w:rPr>
        <w:t> </w:t>
      </w:r>
      <w:r>
        <w:rPr>
          <w:color w:val="231F20"/>
          <w:w w:val="105"/>
        </w:rPr>
        <w:t>từ</w:t>
      </w:r>
      <w:r>
        <w:rPr>
          <w:color w:val="231F20"/>
          <w:spacing w:val="-15"/>
          <w:w w:val="105"/>
        </w:rPr>
        <w:t> </w:t>
      </w:r>
      <w:r>
        <w:rPr>
          <w:color w:val="231F20"/>
          <w:w w:val="105"/>
        </w:rPr>
        <w:t>bên</w:t>
      </w:r>
      <w:r>
        <w:rPr>
          <w:color w:val="231F20"/>
          <w:spacing w:val="-15"/>
          <w:w w:val="105"/>
        </w:rPr>
        <w:t> </w:t>
      </w:r>
      <w:r>
        <w:rPr>
          <w:color w:val="231F20"/>
          <w:w w:val="105"/>
        </w:rPr>
        <w:t>ngoài,</w:t>
      </w:r>
      <w:r>
        <w:rPr>
          <w:color w:val="231F20"/>
          <w:spacing w:val="-15"/>
          <w:w w:val="105"/>
        </w:rPr>
        <w:t> </w:t>
      </w:r>
      <w:r>
        <w:rPr>
          <w:color w:val="231F20"/>
          <w:w w:val="105"/>
        </w:rPr>
        <w:t>vốn</w:t>
      </w:r>
      <w:r>
        <w:rPr>
          <w:color w:val="231F20"/>
          <w:spacing w:val="-15"/>
          <w:w w:val="105"/>
        </w:rPr>
        <w:t> </w:t>
      </w:r>
      <w:r>
        <w:rPr>
          <w:color w:val="231F20"/>
          <w:w w:val="105"/>
        </w:rPr>
        <w:t>sẵn</w:t>
      </w:r>
      <w:r>
        <w:rPr>
          <w:color w:val="231F20"/>
          <w:spacing w:val="-15"/>
          <w:w w:val="105"/>
        </w:rPr>
        <w:t> </w:t>
      </w:r>
      <w:r>
        <w:rPr>
          <w:color w:val="231F20"/>
          <w:w w:val="105"/>
        </w:rPr>
        <w:t>có</w:t>
      </w:r>
      <w:r>
        <w:rPr>
          <w:color w:val="231F20"/>
          <w:spacing w:val="-15"/>
          <w:w w:val="105"/>
        </w:rPr>
        <w:t> </w:t>
      </w:r>
      <w:r>
        <w:rPr>
          <w:color w:val="231F20"/>
          <w:w w:val="105"/>
        </w:rPr>
        <w:t>vô</w:t>
      </w:r>
      <w:r>
        <w:rPr>
          <w:color w:val="231F20"/>
          <w:spacing w:val="-15"/>
          <w:w w:val="105"/>
        </w:rPr>
        <w:t> </w:t>
      </w:r>
      <w:r>
        <w:rPr>
          <w:color w:val="231F20"/>
          <w:w w:val="105"/>
        </w:rPr>
        <w:t>lượng</w:t>
      </w:r>
      <w:r>
        <w:rPr>
          <w:color w:val="231F20"/>
          <w:spacing w:val="-15"/>
          <w:w w:val="105"/>
        </w:rPr>
        <w:t> </w:t>
      </w:r>
      <w:r>
        <w:rPr>
          <w:color w:val="231F20"/>
          <w:w w:val="105"/>
        </w:rPr>
        <w:t>trí</w:t>
      </w:r>
      <w:r>
        <w:rPr>
          <w:color w:val="231F20"/>
          <w:spacing w:val="-15"/>
          <w:w w:val="105"/>
        </w:rPr>
        <w:t> </w:t>
      </w:r>
      <w:r>
        <w:rPr>
          <w:color w:val="231F20"/>
          <w:w w:val="105"/>
        </w:rPr>
        <w:t>tuệ.</w:t>
      </w:r>
      <w:r>
        <w:rPr>
          <w:color w:val="231F20"/>
          <w:spacing w:val="-15"/>
          <w:w w:val="105"/>
        </w:rPr>
        <w:t> </w:t>
      </w:r>
      <w:r>
        <w:rPr>
          <w:color w:val="231F20"/>
          <w:w w:val="105"/>
        </w:rPr>
        <w:t>Đức</w:t>
      </w:r>
      <w:r>
        <w:rPr>
          <w:color w:val="231F20"/>
          <w:spacing w:val="-15"/>
          <w:w w:val="105"/>
        </w:rPr>
        <w:t> </w:t>
      </w:r>
      <w:r>
        <w:rPr>
          <w:color w:val="231F20"/>
          <w:w w:val="105"/>
        </w:rPr>
        <w:t>hạnh,</w:t>
      </w:r>
      <w:r>
        <w:rPr>
          <w:color w:val="231F20"/>
          <w:spacing w:val="-15"/>
          <w:w w:val="105"/>
        </w:rPr>
        <w:t> </w:t>
      </w:r>
      <w:r>
        <w:rPr>
          <w:color w:val="231F20"/>
          <w:w w:val="105"/>
        </w:rPr>
        <w:t>là</w:t>
      </w:r>
      <w:r>
        <w:rPr>
          <w:color w:val="231F20"/>
          <w:spacing w:val="-15"/>
          <w:w w:val="105"/>
        </w:rPr>
        <w:t> </w:t>
      </w:r>
      <w:r>
        <w:rPr>
          <w:color w:val="231F20"/>
          <w:w w:val="105"/>
        </w:rPr>
        <w:t>vô lượng đức năng. Đức năng bao gồm tài nghệ.</w:t>
      </w:r>
    </w:p>
    <w:p>
      <w:pPr>
        <w:pStyle w:val="BodyText"/>
        <w:spacing w:line="295" w:lineRule="auto" w:before="126"/>
        <w:ind w:left="387" w:right="121" w:firstLine="454"/>
      </w:pPr>
      <w:r>
        <w:rPr>
          <w:color w:val="231F20"/>
          <w:w w:val="110"/>
        </w:rPr>
        <w:t>Cuối</w:t>
      </w:r>
      <w:r>
        <w:rPr>
          <w:color w:val="231F20"/>
          <w:spacing w:val="-7"/>
          <w:w w:val="110"/>
        </w:rPr>
        <w:t> </w:t>
      </w:r>
      <w:r>
        <w:rPr>
          <w:color w:val="231F20"/>
          <w:w w:val="110"/>
        </w:rPr>
        <w:t>cùng</w:t>
      </w:r>
      <w:r>
        <w:rPr>
          <w:color w:val="231F20"/>
          <w:spacing w:val="-7"/>
          <w:w w:val="110"/>
        </w:rPr>
        <w:t> </w:t>
      </w:r>
      <w:r>
        <w:rPr>
          <w:color w:val="231F20"/>
          <w:w w:val="110"/>
        </w:rPr>
        <w:t>là</w:t>
      </w:r>
      <w:r>
        <w:rPr>
          <w:color w:val="231F20"/>
          <w:spacing w:val="-7"/>
          <w:w w:val="110"/>
        </w:rPr>
        <w:t> </w:t>
      </w:r>
      <w:r>
        <w:rPr>
          <w:color w:val="231F20"/>
          <w:w w:val="110"/>
        </w:rPr>
        <w:t>tướng</w:t>
      </w:r>
      <w:r>
        <w:rPr>
          <w:color w:val="231F20"/>
          <w:spacing w:val="-7"/>
          <w:w w:val="110"/>
        </w:rPr>
        <w:t> </w:t>
      </w:r>
      <w:r>
        <w:rPr>
          <w:color w:val="231F20"/>
          <w:w w:val="110"/>
        </w:rPr>
        <w:t>hảo.</w:t>
      </w:r>
      <w:r>
        <w:rPr>
          <w:color w:val="231F20"/>
          <w:spacing w:val="-7"/>
          <w:w w:val="110"/>
        </w:rPr>
        <w:t> </w:t>
      </w:r>
      <w:r>
        <w:rPr>
          <w:color w:val="231F20"/>
          <w:w w:val="110"/>
        </w:rPr>
        <w:t>Tướng</w:t>
      </w:r>
      <w:r>
        <w:rPr>
          <w:color w:val="231F20"/>
          <w:spacing w:val="-7"/>
          <w:w w:val="110"/>
        </w:rPr>
        <w:t> </w:t>
      </w:r>
      <w:r>
        <w:rPr>
          <w:color w:val="231F20"/>
          <w:w w:val="110"/>
        </w:rPr>
        <w:t>hảo</w:t>
      </w:r>
      <w:r>
        <w:rPr>
          <w:color w:val="231F20"/>
          <w:spacing w:val="-7"/>
          <w:w w:val="110"/>
        </w:rPr>
        <w:t> </w:t>
      </w:r>
      <w:r>
        <w:rPr>
          <w:color w:val="231F20"/>
          <w:w w:val="110"/>
        </w:rPr>
        <w:t>chính</w:t>
      </w:r>
      <w:r>
        <w:rPr>
          <w:color w:val="231F20"/>
          <w:spacing w:val="-7"/>
          <w:w w:val="110"/>
        </w:rPr>
        <w:t> </w:t>
      </w:r>
      <w:r>
        <w:rPr>
          <w:color w:val="231F20"/>
          <w:w w:val="110"/>
        </w:rPr>
        <w:t>là</w:t>
      </w:r>
      <w:r>
        <w:rPr>
          <w:color w:val="231F20"/>
          <w:spacing w:val="-7"/>
          <w:w w:val="110"/>
        </w:rPr>
        <w:t> </w:t>
      </w:r>
      <w:r>
        <w:rPr>
          <w:color w:val="231F20"/>
          <w:w w:val="110"/>
        </w:rPr>
        <w:t>phúc</w:t>
      </w:r>
      <w:r>
        <w:rPr>
          <w:color w:val="231F20"/>
          <w:spacing w:val="-7"/>
          <w:w w:val="110"/>
        </w:rPr>
        <w:t> </w:t>
      </w:r>
      <w:r>
        <w:rPr>
          <w:color w:val="231F20"/>
          <w:w w:val="110"/>
        </w:rPr>
        <w:t>báo </w:t>
      </w:r>
      <w:r>
        <w:rPr>
          <w:color w:val="231F20"/>
          <w:w w:val="105"/>
        </w:rPr>
        <w:t>mà</w:t>
      </w:r>
      <w:r>
        <w:rPr>
          <w:color w:val="231F20"/>
          <w:spacing w:val="-3"/>
          <w:w w:val="105"/>
        </w:rPr>
        <w:t> </w:t>
      </w:r>
      <w:r>
        <w:rPr>
          <w:color w:val="231F20"/>
          <w:w w:val="105"/>
        </w:rPr>
        <w:t>người</w:t>
      </w:r>
      <w:r>
        <w:rPr>
          <w:color w:val="231F20"/>
          <w:spacing w:val="-3"/>
          <w:w w:val="105"/>
        </w:rPr>
        <w:t> </w:t>
      </w:r>
      <w:r>
        <w:rPr>
          <w:color w:val="231F20"/>
          <w:w w:val="105"/>
        </w:rPr>
        <w:t>đời</w:t>
      </w:r>
      <w:r>
        <w:rPr>
          <w:color w:val="231F20"/>
          <w:spacing w:val="-3"/>
          <w:w w:val="105"/>
        </w:rPr>
        <w:t> </w:t>
      </w:r>
      <w:r>
        <w:rPr>
          <w:color w:val="231F20"/>
          <w:w w:val="105"/>
        </w:rPr>
        <w:t>thường</w:t>
      </w:r>
      <w:r>
        <w:rPr>
          <w:color w:val="231F20"/>
          <w:spacing w:val="-3"/>
          <w:w w:val="105"/>
        </w:rPr>
        <w:t> </w:t>
      </w:r>
      <w:r>
        <w:rPr>
          <w:color w:val="231F20"/>
          <w:w w:val="105"/>
        </w:rPr>
        <w:t>nói,</w:t>
      </w:r>
      <w:r>
        <w:rPr>
          <w:color w:val="231F20"/>
          <w:spacing w:val="-3"/>
          <w:w w:val="105"/>
        </w:rPr>
        <w:t> </w:t>
      </w:r>
      <w:r>
        <w:rPr>
          <w:color w:val="231F20"/>
          <w:w w:val="105"/>
        </w:rPr>
        <w:t>đều</w:t>
      </w:r>
      <w:r>
        <w:rPr>
          <w:color w:val="231F20"/>
          <w:spacing w:val="-3"/>
          <w:w w:val="105"/>
        </w:rPr>
        <w:t> </w:t>
      </w:r>
      <w:r>
        <w:rPr>
          <w:color w:val="231F20"/>
          <w:w w:val="105"/>
        </w:rPr>
        <w:t>là</w:t>
      </w:r>
      <w:r>
        <w:rPr>
          <w:color w:val="231F20"/>
          <w:spacing w:val="-3"/>
          <w:w w:val="105"/>
        </w:rPr>
        <w:t> </w:t>
      </w:r>
      <w:r>
        <w:rPr>
          <w:color w:val="231F20"/>
          <w:w w:val="105"/>
        </w:rPr>
        <w:t>viên</w:t>
      </w:r>
      <w:r>
        <w:rPr>
          <w:color w:val="231F20"/>
          <w:spacing w:val="-3"/>
          <w:w w:val="105"/>
        </w:rPr>
        <w:t> </w:t>
      </w:r>
      <w:r>
        <w:rPr>
          <w:color w:val="231F20"/>
          <w:w w:val="105"/>
        </w:rPr>
        <w:t>mãn,</w:t>
      </w:r>
      <w:r>
        <w:rPr>
          <w:color w:val="231F20"/>
          <w:spacing w:val="-3"/>
          <w:w w:val="105"/>
        </w:rPr>
        <w:t> </w:t>
      </w:r>
      <w:r>
        <w:rPr>
          <w:color w:val="231F20"/>
          <w:w w:val="105"/>
        </w:rPr>
        <w:t>không</w:t>
      </w:r>
      <w:r>
        <w:rPr>
          <w:color w:val="231F20"/>
          <w:spacing w:val="-3"/>
          <w:w w:val="105"/>
        </w:rPr>
        <w:t> </w:t>
      </w:r>
      <w:r>
        <w:rPr>
          <w:color w:val="231F20"/>
          <w:w w:val="105"/>
        </w:rPr>
        <w:t>hề</w:t>
      </w:r>
      <w:r>
        <w:rPr>
          <w:color w:val="231F20"/>
          <w:spacing w:val="-3"/>
          <w:w w:val="105"/>
        </w:rPr>
        <w:t> </w:t>
      </w:r>
      <w:r>
        <w:rPr>
          <w:color w:val="231F20"/>
          <w:w w:val="105"/>
        </w:rPr>
        <w:t>khiếm khuyết</w:t>
      </w:r>
      <w:r>
        <w:rPr>
          <w:color w:val="231F20"/>
          <w:spacing w:val="-9"/>
          <w:w w:val="105"/>
        </w:rPr>
        <w:t> </w:t>
      </w:r>
      <w:r>
        <w:rPr>
          <w:color w:val="231F20"/>
          <w:w w:val="105"/>
        </w:rPr>
        <w:t>điều</w:t>
      </w:r>
      <w:r>
        <w:rPr>
          <w:color w:val="231F20"/>
          <w:spacing w:val="-9"/>
          <w:w w:val="105"/>
        </w:rPr>
        <w:t> </w:t>
      </w:r>
      <w:r>
        <w:rPr>
          <w:color w:val="231F20"/>
          <w:w w:val="105"/>
        </w:rPr>
        <w:t>gì.</w:t>
      </w:r>
      <w:r>
        <w:rPr>
          <w:color w:val="231F20"/>
          <w:spacing w:val="-9"/>
          <w:w w:val="105"/>
        </w:rPr>
        <w:t> </w:t>
      </w:r>
      <w:r>
        <w:rPr>
          <w:color w:val="231F20"/>
          <w:w w:val="105"/>
        </w:rPr>
        <w:t>Chỉ</w:t>
      </w:r>
      <w:r>
        <w:rPr>
          <w:color w:val="231F20"/>
          <w:spacing w:val="-9"/>
          <w:w w:val="105"/>
        </w:rPr>
        <w:t> </w:t>
      </w:r>
      <w:r>
        <w:rPr>
          <w:color w:val="231F20"/>
          <w:w w:val="105"/>
        </w:rPr>
        <w:t>cần</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trừ</w:t>
      </w:r>
      <w:r>
        <w:rPr>
          <w:color w:val="231F20"/>
          <w:spacing w:val="-9"/>
          <w:w w:val="105"/>
        </w:rPr>
        <w:t> </w:t>
      </w:r>
      <w:r>
        <w:rPr>
          <w:color w:val="231F20"/>
          <w:w w:val="105"/>
        </w:rPr>
        <w:t>được</w:t>
      </w:r>
      <w:r>
        <w:rPr>
          <w:color w:val="231F20"/>
          <w:spacing w:val="-9"/>
          <w:w w:val="105"/>
        </w:rPr>
        <w:t> </w:t>
      </w:r>
      <w:r>
        <w:rPr>
          <w:color w:val="231F20"/>
          <w:w w:val="105"/>
        </w:rPr>
        <w:t>chướng</w:t>
      </w:r>
      <w:r>
        <w:rPr>
          <w:color w:val="231F20"/>
          <w:spacing w:val="-9"/>
          <w:w w:val="105"/>
        </w:rPr>
        <w:t> </w:t>
      </w:r>
      <w:r>
        <w:rPr>
          <w:color w:val="231F20"/>
          <w:w w:val="105"/>
        </w:rPr>
        <w:t>ngại,</w:t>
      </w:r>
      <w:r>
        <w:rPr>
          <w:color w:val="231F20"/>
          <w:spacing w:val="-9"/>
          <w:w w:val="105"/>
        </w:rPr>
        <w:t> </w:t>
      </w:r>
      <w:r>
        <w:rPr>
          <w:color w:val="231F20"/>
          <w:w w:val="105"/>
        </w:rPr>
        <w:t>buông </w:t>
      </w:r>
      <w:r>
        <w:rPr>
          <w:color w:val="231F20"/>
          <w:w w:val="110"/>
        </w:rPr>
        <w:t>được</w:t>
      </w:r>
      <w:r>
        <w:rPr>
          <w:color w:val="231F20"/>
          <w:spacing w:val="-16"/>
          <w:w w:val="110"/>
        </w:rPr>
        <w:t> </w:t>
      </w:r>
      <w:r>
        <w:rPr>
          <w:color w:val="231F20"/>
          <w:w w:val="110"/>
        </w:rPr>
        <w:t>chướng</w:t>
      </w:r>
      <w:r>
        <w:rPr>
          <w:color w:val="231F20"/>
          <w:spacing w:val="-16"/>
          <w:w w:val="110"/>
        </w:rPr>
        <w:t> </w:t>
      </w:r>
      <w:r>
        <w:rPr>
          <w:color w:val="231F20"/>
          <w:w w:val="110"/>
        </w:rPr>
        <w:t>ngại,</w:t>
      </w:r>
      <w:r>
        <w:rPr>
          <w:color w:val="231F20"/>
          <w:spacing w:val="-16"/>
          <w:w w:val="110"/>
        </w:rPr>
        <w:t> </w:t>
      </w:r>
      <w:r>
        <w:rPr>
          <w:color w:val="231F20"/>
          <w:w w:val="110"/>
        </w:rPr>
        <w:t>thì</w:t>
      </w:r>
      <w:r>
        <w:rPr>
          <w:color w:val="231F20"/>
          <w:spacing w:val="-16"/>
          <w:w w:val="110"/>
        </w:rPr>
        <w:t> </w:t>
      </w:r>
      <w:r>
        <w:rPr>
          <w:color w:val="231F20"/>
          <w:w w:val="110"/>
        </w:rPr>
        <w:t>trí</w:t>
      </w:r>
      <w:r>
        <w:rPr>
          <w:color w:val="231F20"/>
          <w:spacing w:val="-16"/>
          <w:w w:val="110"/>
        </w:rPr>
        <w:t> </w:t>
      </w:r>
      <w:r>
        <w:rPr>
          <w:color w:val="231F20"/>
          <w:w w:val="110"/>
        </w:rPr>
        <w:t>tuệ,</w:t>
      </w:r>
      <w:r>
        <w:rPr>
          <w:color w:val="231F20"/>
          <w:spacing w:val="-16"/>
          <w:w w:val="110"/>
        </w:rPr>
        <w:t> </w:t>
      </w:r>
      <w:r>
        <w:rPr>
          <w:color w:val="231F20"/>
          <w:w w:val="110"/>
        </w:rPr>
        <w:t>đức</w:t>
      </w:r>
      <w:r>
        <w:rPr>
          <w:color w:val="231F20"/>
          <w:spacing w:val="-16"/>
          <w:w w:val="110"/>
        </w:rPr>
        <w:t> </w:t>
      </w:r>
      <w:r>
        <w:rPr>
          <w:color w:val="231F20"/>
          <w:w w:val="110"/>
        </w:rPr>
        <w:t>năng</w:t>
      </w:r>
      <w:r>
        <w:rPr>
          <w:color w:val="231F20"/>
          <w:spacing w:val="-16"/>
          <w:w w:val="110"/>
        </w:rPr>
        <w:t> </w:t>
      </w:r>
      <w:r>
        <w:rPr>
          <w:color w:val="231F20"/>
          <w:w w:val="110"/>
        </w:rPr>
        <w:t>của</w:t>
      </w:r>
      <w:r>
        <w:rPr>
          <w:color w:val="231F20"/>
          <w:spacing w:val="-16"/>
          <w:w w:val="110"/>
        </w:rPr>
        <w:t> </w:t>
      </w:r>
      <w:r>
        <w:rPr>
          <w:color w:val="231F20"/>
          <w:w w:val="110"/>
        </w:rPr>
        <w:t>tự</w:t>
      </w:r>
      <w:r>
        <w:rPr>
          <w:color w:val="231F20"/>
          <w:spacing w:val="-16"/>
          <w:w w:val="110"/>
        </w:rPr>
        <w:t> </w:t>
      </w:r>
      <w:r>
        <w:rPr>
          <w:color w:val="231F20"/>
          <w:w w:val="110"/>
        </w:rPr>
        <w:t>tính</w:t>
      </w:r>
      <w:r>
        <w:rPr>
          <w:color w:val="231F20"/>
          <w:spacing w:val="-16"/>
          <w:w w:val="110"/>
        </w:rPr>
        <w:t> </w:t>
      </w:r>
      <w:r>
        <w:rPr>
          <w:color w:val="231F20"/>
          <w:w w:val="110"/>
        </w:rPr>
        <w:t>sẽ</w:t>
      </w:r>
      <w:r>
        <w:rPr>
          <w:color w:val="231F20"/>
          <w:spacing w:val="-16"/>
          <w:w w:val="110"/>
        </w:rPr>
        <w:t> </w:t>
      </w:r>
      <w:r>
        <w:rPr>
          <w:color w:val="231F20"/>
          <w:w w:val="110"/>
        </w:rPr>
        <w:t>hiện tiền. Đây thật sự</w:t>
      </w:r>
      <w:r>
        <w:rPr>
          <w:color w:val="231F20"/>
          <w:spacing w:val="-1"/>
          <w:w w:val="110"/>
        </w:rPr>
        <w:t> </w:t>
      </w:r>
      <w:r>
        <w:rPr>
          <w:color w:val="231F20"/>
          <w:w w:val="110"/>
        </w:rPr>
        <w:t>là nguồn gốc</w:t>
      </w:r>
      <w:r>
        <w:rPr>
          <w:color w:val="231F20"/>
          <w:spacing w:val="-1"/>
          <w:w w:val="110"/>
        </w:rPr>
        <w:t> </w:t>
      </w:r>
      <w:r>
        <w:rPr>
          <w:color w:val="231F20"/>
          <w:w w:val="110"/>
        </w:rPr>
        <w:t>của pháp hỷ sung mãn, và thường</w:t>
      </w:r>
      <w:r>
        <w:rPr>
          <w:color w:val="231F20"/>
          <w:spacing w:val="-20"/>
          <w:w w:val="110"/>
        </w:rPr>
        <w:t> </w:t>
      </w:r>
      <w:r>
        <w:rPr>
          <w:color w:val="231F20"/>
          <w:w w:val="110"/>
        </w:rPr>
        <w:t>sinh</w:t>
      </w:r>
      <w:r>
        <w:rPr>
          <w:color w:val="231F20"/>
          <w:spacing w:val="-20"/>
          <w:w w:val="110"/>
        </w:rPr>
        <w:t> </w:t>
      </w:r>
      <w:r>
        <w:rPr>
          <w:color w:val="231F20"/>
          <w:w w:val="110"/>
        </w:rPr>
        <w:t>tâm</w:t>
      </w:r>
      <w:r>
        <w:rPr>
          <w:color w:val="231F20"/>
          <w:spacing w:val="-20"/>
          <w:w w:val="110"/>
        </w:rPr>
        <w:t> </w:t>
      </w:r>
      <w:r>
        <w:rPr>
          <w:color w:val="231F20"/>
          <w:w w:val="110"/>
        </w:rPr>
        <w:t>hoan</w:t>
      </w:r>
      <w:r>
        <w:rPr>
          <w:color w:val="231F20"/>
          <w:spacing w:val="-20"/>
          <w:w w:val="110"/>
        </w:rPr>
        <w:t> </w:t>
      </w:r>
      <w:r>
        <w:rPr>
          <w:color w:val="231F20"/>
          <w:w w:val="110"/>
        </w:rPr>
        <w:t>hỷ,</w:t>
      </w:r>
      <w:r>
        <w:rPr>
          <w:color w:val="231F20"/>
          <w:spacing w:val="-20"/>
          <w:w w:val="110"/>
        </w:rPr>
        <w:t> </w:t>
      </w:r>
      <w:r>
        <w:rPr>
          <w:color w:val="231F20"/>
          <w:w w:val="110"/>
        </w:rPr>
        <w:t>họ</w:t>
      </w:r>
      <w:r>
        <w:rPr>
          <w:color w:val="231F20"/>
          <w:spacing w:val="-20"/>
          <w:w w:val="110"/>
        </w:rPr>
        <w:t> </w:t>
      </w:r>
      <w:r>
        <w:rPr>
          <w:color w:val="231F20"/>
          <w:w w:val="110"/>
        </w:rPr>
        <w:t>không</w:t>
      </w:r>
      <w:r>
        <w:rPr>
          <w:color w:val="231F20"/>
          <w:spacing w:val="-20"/>
          <w:w w:val="110"/>
        </w:rPr>
        <w:t> </w:t>
      </w:r>
      <w:r>
        <w:rPr>
          <w:color w:val="231F20"/>
          <w:w w:val="110"/>
        </w:rPr>
        <w:t>vui</w:t>
      </w:r>
      <w:r>
        <w:rPr>
          <w:color w:val="231F20"/>
          <w:spacing w:val="-20"/>
          <w:w w:val="110"/>
        </w:rPr>
        <w:t> </w:t>
      </w:r>
      <w:r>
        <w:rPr>
          <w:color w:val="231F20"/>
          <w:w w:val="110"/>
        </w:rPr>
        <w:t>sao?</w:t>
      </w:r>
      <w:r>
        <w:rPr>
          <w:color w:val="231F20"/>
          <w:spacing w:val="-20"/>
          <w:w w:val="110"/>
        </w:rPr>
        <w:t> </w:t>
      </w:r>
      <w:r>
        <w:rPr>
          <w:color w:val="231F20"/>
          <w:w w:val="110"/>
        </w:rPr>
        <w:t>Mục</w:t>
      </w:r>
      <w:r>
        <w:rPr>
          <w:color w:val="231F20"/>
          <w:spacing w:val="-20"/>
          <w:w w:val="110"/>
        </w:rPr>
        <w:t> </w:t>
      </w:r>
      <w:r>
        <w:rPr>
          <w:color w:val="231F20"/>
          <w:w w:val="110"/>
        </w:rPr>
        <w:t>tiêu</w:t>
      </w:r>
      <w:r>
        <w:rPr>
          <w:color w:val="231F20"/>
          <w:spacing w:val="-20"/>
          <w:w w:val="110"/>
        </w:rPr>
        <w:t> </w:t>
      </w:r>
      <w:r>
        <w:rPr>
          <w:color w:val="231F20"/>
          <w:w w:val="110"/>
        </w:rPr>
        <w:t>của </w:t>
      </w:r>
      <w:r>
        <w:rPr>
          <w:color w:val="231F20"/>
          <w:w w:val="105"/>
        </w:rPr>
        <w:t>đạo</w:t>
      </w:r>
      <w:r>
        <w:rPr>
          <w:color w:val="231F20"/>
          <w:spacing w:val="-10"/>
          <w:w w:val="105"/>
        </w:rPr>
        <w:t> </w:t>
      </w:r>
      <w:r>
        <w:rPr>
          <w:color w:val="231F20"/>
          <w:w w:val="105"/>
        </w:rPr>
        <w:t>Phật</w:t>
      </w:r>
      <w:r>
        <w:rPr>
          <w:color w:val="231F20"/>
          <w:spacing w:val="-10"/>
          <w:w w:val="105"/>
        </w:rPr>
        <w:t> </w:t>
      </w:r>
      <w:r>
        <w:rPr>
          <w:color w:val="231F20"/>
          <w:w w:val="105"/>
        </w:rPr>
        <w:t>là</w:t>
      </w:r>
      <w:r>
        <w:rPr>
          <w:color w:val="231F20"/>
          <w:spacing w:val="-10"/>
          <w:w w:val="105"/>
        </w:rPr>
        <w:t> </w:t>
      </w:r>
      <w:r>
        <w:rPr>
          <w:color w:val="231F20"/>
          <w:w w:val="105"/>
        </w:rPr>
        <w:t>phá</w:t>
      </w:r>
      <w:r>
        <w:rPr>
          <w:color w:val="231F20"/>
          <w:spacing w:val="-10"/>
          <w:w w:val="105"/>
        </w:rPr>
        <w:t> </w:t>
      </w:r>
      <w:r>
        <w:rPr>
          <w:color w:val="231F20"/>
          <w:w w:val="105"/>
        </w:rPr>
        <w:t>mê</w:t>
      </w:r>
      <w:r>
        <w:rPr>
          <w:color w:val="231F20"/>
          <w:spacing w:val="-10"/>
          <w:w w:val="105"/>
        </w:rPr>
        <w:t> </w:t>
      </w:r>
      <w:r>
        <w:rPr>
          <w:color w:val="231F20"/>
          <w:w w:val="105"/>
        </w:rPr>
        <w:t>khai</w:t>
      </w:r>
      <w:r>
        <w:rPr>
          <w:color w:val="231F20"/>
          <w:spacing w:val="-11"/>
          <w:w w:val="105"/>
        </w:rPr>
        <w:t> </w:t>
      </w:r>
      <w:r>
        <w:rPr>
          <w:color w:val="231F20"/>
          <w:w w:val="105"/>
        </w:rPr>
        <w:t>ngộ,</w:t>
      </w:r>
      <w:r>
        <w:rPr>
          <w:color w:val="231F20"/>
          <w:spacing w:val="-10"/>
          <w:w w:val="105"/>
        </w:rPr>
        <w:t> </w:t>
      </w:r>
      <w:r>
        <w:rPr>
          <w:color w:val="231F20"/>
          <w:w w:val="105"/>
        </w:rPr>
        <w:t>ly</w:t>
      </w:r>
      <w:r>
        <w:rPr>
          <w:color w:val="231F20"/>
          <w:spacing w:val="-10"/>
          <w:w w:val="105"/>
        </w:rPr>
        <w:t> </w:t>
      </w:r>
      <w:r>
        <w:rPr>
          <w:color w:val="231F20"/>
          <w:w w:val="105"/>
        </w:rPr>
        <w:t>khổ</w:t>
      </w:r>
      <w:r>
        <w:rPr>
          <w:color w:val="231F20"/>
          <w:spacing w:val="-10"/>
          <w:w w:val="105"/>
        </w:rPr>
        <w:t> </w:t>
      </w:r>
      <w:r>
        <w:rPr>
          <w:color w:val="231F20"/>
          <w:w w:val="105"/>
        </w:rPr>
        <w:t>đắc</w:t>
      </w:r>
      <w:r>
        <w:rPr>
          <w:color w:val="231F20"/>
          <w:spacing w:val="-10"/>
          <w:w w:val="105"/>
        </w:rPr>
        <w:t> </w:t>
      </w:r>
      <w:r>
        <w:rPr>
          <w:color w:val="231F20"/>
          <w:w w:val="105"/>
        </w:rPr>
        <w:t>lạc,</w:t>
      </w:r>
      <w:r>
        <w:rPr>
          <w:color w:val="231F20"/>
          <w:spacing w:val="-10"/>
          <w:w w:val="105"/>
        </w:rPr>
        <w:t> </w:t>
      </w:r>
      <w:r>
        <w:rPr>
          <w:color w:val="231F20"/>
          <w:w w:val="105"/>
        </w:rPr>
        <w:t>không</w:t>
      </w:r>
      <w:r>
        <w:rPr>
          <w:color w:val="231F20"/>
          <w:spacing w:val="-11"/>
          <w:w w:val="105"/>
        </w:rPr>
        <w:t> </w:t>
      </w:r>
      <w:r>
        <w:rPr>
          <w:color w:val="231F20"/>
          <w:w w:val="105"/>
        </w:rPr>
        <w:t>phải</w:t>
      </w:r>
      <w:r>
        <w:rPr>
          <w:color w:val="231F20"/>
          <w:spacing w:val="-10"/>
          <w:w w:val="105"/>
        </w:rPr>
        <w:t> </w:t>
      </w:r>
      <w:r>
        <w:rPr>
          <w:color w:val="231F20"/>
          <w:w w:val="105"/>
        </w:rPr>
        <w:t>dạy quý</w:t>
      </w:r>
      <w:r>
        <w:rPr>
          <w:color w:val="231F20"/>
          <w:spacing w:val="-4"/>
          <w:w w:val="105"/>
        </w:rPr>
        <w:t> </w:t>
      </w:r>
      <w:r>
        <w:rPr>
          <w:color w:val="231F20"/>
          <w:w w:val="105"/>
        </w:rPr>
        <w:t>vị</w:t>
      </w:r>
      <w:r>
        <w:rPr>
          <w:color w:val="231F20"/>
          <w:spacing w:val="-4"/>
          <w:w w:val="105"/>
        </w:rPr>
        <w:t> </w:t>
      </w:r>
      <w:r>
        <w:rPr>
          <w:color w:val="231F20"/>
          <w:w w:val="105"/>
        </w:rPr>
        <w:t>chịu</w:t>
      </w:r>
      <w:r>
        <w:rPr>
          <w:color w:val="231F20"/>
          <w:spacing w:val="-4"/>
          <w:w w:val="105"/>
        </w:rPr>
        <w:t> </w:t>
      </w:r>
      <w:r>
        <w:rPr>
          <w:color w:val="231F20"/>
          <w:w w:val="105"/>
        </w:rPr>
        <w:t>khổ,</w:t>
      </w:r>
      <w:r>
        <w:rPr>
          <w:color w:val="231F20"/>
          <w:spacing w:val="-4"/>
          <w:w w:val="105"/>
        </w:rPr>
        <w:t> </w:t>
      </w:r>
      <w:r>
        <w:rPr>
          <w:color w:val="231F20"/>
          <w:w w:val="105"/>
        </w:rPr>
        <w:t>mà</w:t>
      </w:r>
      <w:r>
        <w:rPr>
          <w:color w:val="231F20"/>
          <w:spacing w:val="-4"/>
          <w:w w:val="105"/>
        </w:rPr>
        <w:t> </w:t>
      </w:r>
      <w:r>
        <w:rPr>
          <w:color w:val="231F20"/>
          <w:w w:val="105"/>
        </w:rPr>
        <w:t>dạy</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ly</w:t>
      </w:r>
      <w:r>
        <w:rPr>
          <w:color w:val="231F20"/>
          <w:spacing w:val="-4"/>
          <w:w w:val="105"/>
        </w:rPr>
        <w:t> </w:t>
      </w:r>
      <w:r>
        <w:rPr>
          <w:color w:val="231F20"/>
          <w:w w:val="105"/>
        </w:rPr>
        <w:t>khổ</w:t>
      </w:r>
      <w:r>
        <w:rPr>
          <w:color w:val="231F20"/>
          <w:spacing w:val="-4"/>
          <w:w w:val="105"/>
        </w:rPr>
        <w:t> </w:t>
      </w:r>
      <w:r>
        <w:rPr>
          <w:color w:val="231F20"/>
          <w:w w:val="105"/>
        </w:rPr>
        <w:t>đắc</w:t>
      </w:r>
      <w:r>
        <w:rPr>
          <w:color w:val="231F20"/>
          <w:spacing w:val="-3"/>
          <w:w w:val="105"/>
        </w:rPr>
        <w:t> </w:t>
      </w:r>
      <w:r>
        <w:rPr>
          <w:color w:val="231F20"/>
          <w:w w:val="105"/>
        </w:rPr>
        <w:t>lạc.</w:t>
      </w:r>
    </w:p>
    <w:p>
      <w:pPr>
        <w:pStyle w:val="BodyText"/>
        <w:spacing w:line="295" w:lineRule="auto" w:before="129"/>
        <w:ind w:left="387" w:right="125" w:firstLine="453"/>
      </w:pPr>
      <w:r>
        <w:rPr>
          <w:color w:val="231F20"/>
        </w:rPr>
        <w:t>Người</w:t>
      </w:r>
      <w:r>
        <w:rPr>
          <w:color w:val="231F20"/>
          <w:spacing w:val="-15"/>
        </w:rPr>
        <w:t> </w:t>
      </w:r>
      <w:r>
        <w:rPr>
          <w:color w:val="231F20"/>
        </w:rPr>
        <w:t>đời</w:t>
      </w:r>
      <w:r>
        <w:rPr>
          <w:color w:val="231F20"/>
          <w:spacing w:val="-15"/>
        </w:rPr>
        <w:t> </w:t>
      </w:r>
      <w:r>
        <w:rPr>
          <w:color w:val="231F20"/>
        </w:rPr>
        <w:t>cho</w:t>
      </w:r>
      <w:r>
        <w:rPr>
          <w:color w:val="231F20"/>
          <w:spacing w:val="-15"/>
        </w:rPr>
        <w:t> </w:t>
      </w:r>
      <w:r>
        <w:rPr>
          <w:color w:val="231F20"/>
        </w:rPr>
        <w:t>danh</w:t>
      </w:r>
      <w:r>
        <w:rPr>
          <w:color w:val="231F20"/>
          <w:spacing w:val="-15"/>
        </w:rPr>
        <w:t> </w:t>
      </w:r>
      <w:r>
        <w:rPr>
          <w:color w:val="231F20"/>
        </w:rPr>
        <w:t>văn,</w:t>
      </w:r>
      <w:r>
        <w:rPr>
          <w:color w:val="231F20"/>
          <w:spacing w:val="-15"/>
        </w:rPr>
        <w:t> </w:t>
      </w:r>
      <w:r>
        <w:rPr>
          <w:color w:val="231F20"/>
        </w:rPr>
        <w:t>lợi</w:t>
      </w:r>
      <w:r>
        <w:rPr>
          <w:color w:val="231F20"/>
          <w:spacing w:val="-15"/>
        </w:rPr>
        <w:t> </w:t>
      </w:r>
      <w:r>
        <w:rPr>
          <w:color w:val="231F20"/>
        </w:rPr>
        <w:t>dưỡng,</w:t>
      </w:r>
      <w:r>
        <w:rPr>
          <w:color w:val="231F20"/>
          <w:spacing w:val="-15"/>
        </w:rPr>
        <w:t> </w:t>
      </w:r>
      <w:r>
        <w:rPr>
          <w:color w:val="231F20"/>
        </w:rPr>
        <w:t>ngũ</w:t>
      </w:r>
      <w:r>
        <w:rPr>
          <w:color w:val="231F20"/>
          <w:spacing w:val="-15"/>
        </w:rPr>
        <w:t> </w:t>
      </w:r>
      <w:r>
        <w:rPr>
          <w:color w:val="231F20"/>
        </w:rPr>
        <w:t>dục,</w:t>
      </w:r>
      <w:r>
        <w:rPr>
          <w:color w:val="231F20"/>
          <w:spacing w:val="-15"/>
        </w:rPr>
        <w:t> </w:t>
      </w:r>
      <w:r>
        <w:rPr>
          <w:color w:val="231F20"/>
        </w:rPr>
        <w:t>lục</w:t>
      </w:r>
      <w:r>
        <w:rPr>
          <w:color w:val="231F20"/>
          <w:spacing w:val="-15"/>
        </w:rPr>
        <w:t> </w:t>
      </w:r>
      <w:r>
        <w:rPr>
          <w:color w:val="231F20"/>
        </w:rPr>
        <w:t>trần</w:t>
      </w:r>
      <w:r>
        <w:rPr>
          <w:color w:val="231F20"/>
          <w:spacing w:val="-15"/>
        </w:rPr>
        <w:t> </w:t>
      </w:r>
      <w:r>
        <w:rPr>
          <w:color w:val="231F20"/>
        </w:rPr>
        <w:t>là</w:t>
      </w:r>
      <w:r>
        <w:rPr>
          <w:color w:val="231F20"/>
          <w:spacing w:val="-15"/>
        </w:rPr>
        <w:t> </w:t>
      </w:r>
      <w:r>
        <w:rPr>
          <w:color w:val="231F20"/>
        </w:rPr>
        <w:t>vui. </w:t>
      </w:r>
      <w:r>
        <w:rPr>
          <w:color w:val="231F20"/>
          <w:w w:val="105"/>
        </w:rPr>
        <w:t>Đức</w:t>
      </w:r>
      <w:r>
        <w:rPr>
          <w:color w:val="231F20"/>
          <w:spacing w:val="-16"/>
          <w:w w:val="105"/>
        </w:rPr>
        <w:t> </w:t>
      </w:r>
      <w:r>
        <w:rPr>
          <w:color w:val="231F20"/>
          <w:w w:val="105"/>
        </w:rPr>
        <w:t>Phật</w:t>
      </w:r>
      <w:r>
        <w:rPr>
          <w:color w:val="231F20"/>
          <w:spacing w:val="-16"/>
          <w:w w:val="105"/>
        </w:rPr>
        <w:t> </w:t>
      </w:r>
      <w:r>
        <w:rPr>
          <w:color w:val="231F20"/>
          <w:w w:val="105"/>
        </w:rPr>
        <w:t>nói</w:t>
      </w:r>
      <w:r>
        <w:rPr>
          <w:color w:val="231F20"/>
          <w:spacing w:val="-16"/>
          <w:w w:val="105"/>
        </w:rPr>
        <w:t> </w:t>
      </w:r>
      <w:r>
        <w:rPr>
          <w:color w:val="231F20"/>
          <w:w w:val="105"/>
        </w:rPr>
        <w:t>những</w:t>
      </w:r>
      <w:r>
        <w:rPr>
          <w:color w:val="231F20"/>
          <w:spacing w:val="-16"/>
          <w:w w:val="105"/>
        </w:rPr>
        <w:t> </w:t>
      </w:r>
      <w:r>
        <w:rPr>
          <w:color w:val="231F20"/>
          <w:w w:val="105"/>
        </w:rPr>
        <w:t>niềm</w:t>
      </w:r>
      <w:r>
        <w:rPr>
          <w:color w:val="231F20"/>
          <w:spacing w:val="-16"/>
          <w:w w:val="105"/>
        </w:rPr>
        <w:t> </w:t>
      </w:r>
      <w:r>
        <w:rPr>
          <w:color w:val="231F20"/>
          <w:w w:val="105"/>
        </w:rPr>
        <w:t>vui</w:t>
      </w:r>
      <w:r>
        <w:rPr>
          <w:color w:val="231F20"/>
          <w:spacing w:val="-16"/>
          <w:w w:val="105"/>
        </w:rPr>
        <w:t> </w:t>
      </w:r>
      <w:r>
        <w:rPr>
          <w:color w:val="231F20"/>
          <w:w w:val="105"/>
        </w:rPr>
        <w:t>đó</w:t>
      </w:r>
      <w:r>
        <w:rPr>
          <w:color w:val="231F20"/>
          <w:spacing w:val="-16"/>
          <w:w w:val="105"/>
        </w:rPr>
        <w:t> </w:t>
      </w:r>
      <w:r>
        <w:rPr>
          <w:color w:val="231F20"/>
          <w:w w:val="105"/>
        </w:rPr>
        <w:t>là</w:t>
      </w:r>
      <w:r>
        <w:rPr>
          <w:color w:val="231F20"/>
          <w:spacing w:val="-16"/>
          <w:w w:val="105"/>
        </w:rPr>
        <w:t> </w:t>
      </w:r>
      <w:r>
        <w:rPr>
          <w:color w:val="231F20"/>
          <w:w w:val="105"/>
        </w:rPr>
        <w:t>gì?</w:t>
      </w:r>
      <w:r>
        <w:rPr>
          <w:color w:val="231F20"/>
          <w:spacing w:val="-16"/>
          <w:w w:val="105"/>
        </w:rPr>
        <w:t> </w:t>
      </w:r>
      <w:r>
        <w:rPr>
          <w:color w:val="231F20"/>
          <w:w w:val="105"/>
        </w:rPr>
        <w:t>Là</w:t>
      </w:r>
      <w:r>
        <w:rPr>
          <w:color w:val="231F20"/>
          <w:spacing w:val="-16"/>
          <w:w w:val="105"/>
        </w:rPr>
        <w:t> </w:t>
      </w:r>
      <w:r>
        <w:rPr>
          <w:color w:val="231F20"/>
          <w:w w:val="105"/>
        </w:rPr>
        <w:t>heroin,</w:t>
      </w:r>
      <w:r>
        <w:rPr>
          <w:color w:val="231F20"/>
          <w:spacing w:val="-16"/>
          <w:w w:val="105"/>
        </w:rPr>
        <w:t> </w:t>
      </w:r>
      <w:r>
        <w:rPr>
          <w:color w:val="231F20"/>
          <w:w w:val="105"/>
        </w:rPr>
        <w:t>là</w:t>
      </w:r>
      <w:r>
        <w:rPr>
          <w:color w:val="231F20"/>
          <w:spacing w:val="-16"/>
          <w:w w:val="105"/>
        </w:rPr>
        <w:t> </w:t>
      </w:r>
      <w:r>
        <w:rPr>
          <w:color w:val="231F20"/>
          <w:w w:val="105"/>
        </w:rPr>
        <w:t>á</w:t>
      </w:r>
      <w:r>
        <w:rPr>
          <w:color w:val="231F20"/>
          <w:spacing w:val="-16"/>
          <w:w w:val="105"/>
        </w:rPr>
        <w:t> </w:t>
      </w:r>
      <w:r>
        <w:rPr>
          <w:color w:val="231F20"/>
          <w:w w:val="105"/>
        </w:rPr>
        <w:t>phiện, quý</w:t>
      </w:r>
      <w:r>
        <w:rPr>
          <w:color w:val="231F20"/>
          <w:spacing w:val="-23"/>
          <w:w w:val="105"/>
        </w:rPr>
        <w:t> </w:t>
      </w:r>
      <w:r>
        <w:rPr>
          <w:color w:val="231F20"/>
          <w:w w:val="105"/>
        </w:rPr>
        <w:t>vị</w:t>
      </w:r>
      <w:r>
        <w:rPr>
          <w:color w:val="231F20"/>
          <w:spacing w:val="-22"/>
          <w:w w:val="105"/>
        </w:rPr>
        <w:t> </w:t>
      </w:r>
      <w:r>
        <w:rPr>
          <w:color w:val="231F20"/>
          <w:w w:val="105"/>
        </w:rPr>
        <w:t>phải</w:t>
      </w:r>
      <w:r>
        <w:rPr>
          <w:color w:val="231F20"/>
          <w:spacing w:val="-22"/>
          <w:w w:val="105"/>
        </w:rPr>
        <w:t> </w:t>
      </w:r>
      <w:r>
        <w:rPr>
          <w:color w:val="231F20"/>
          <w:w w:val="105"/>
        </w:rPr>
        <w:t>trả</w:t>
      </w:r>
      <w:r>
        <w:rPr>
          <w:color w:val="231F20"/>
          <w:spacing w:val="-24"/>
          <w:w w:val="105"/>
        </w:rPr>
        <w:t> </w:t>
      </w:r>
      <w:r>
        <w:rPr>
          <w:color w:val="231F20"/>
          <w:w w:val="105"/>
        </w:rPr>
        <w:t>giá</w:t>
      </w:r>
      <w:r>
        <w:rPr>
          <w:color w:val="231F20"/>
          <w:spacing w:val="-23"/>
          <w:w w:val="105"/>
        </w:rPr>
        <w:t> </w:t>
      </w:r>
      <w:r>
        <w:rPr>
          <w:color w:val="231F20"/>
          <w:w w:val="105"/>
        </w:rPr>
        <w:t>rất</w:t>
      </w:r>
      <w:r>
        <w:rPr>
          <w:color w:val="231F20"/>
          <w:spacing w:val="-23"/>
          <w:w w:val="105"/>
        </w:rPr>
        <w:t> </w:t>
      </w:r>
      <w:r>
        <w:rPr>
          <w:color w:val="231F20"/>
          <w:w w:val="105"/>
        </w:rPr>
        <w:t>nhiều!</w:t>
      </w:r>
      <w:r>
        <w:rPr>
          <w:color w:val="231F20"/>
          <w:spacing w:val="-24"/>
          <w:w w:val="105"/>
        </w:rPr>
        <w:t> </w:t>
      </w:r>
      <w:r>
        <w:rPr>
          <w:color w:val="231F20"/>
          <w:w w:val="105"/>
        </w:rPr>
        <w:t>Đức</w:t>
      </w:r>
      <w:r>
        <w:rPr>
          <w:color w:val="231F20"/>
          <w:spacing w:val="-22"/>
          <w:w w:val="105"/>
        </w:rPr>
        <w:t> </w:t>
      </w:r>
      <w:r>
        <w:rPr>
          <w:color w:val="231F20"/>
          <w:w w:val="105"/>
        </w:rPr>
        <w:t>Phật</w:t>
      </w:r>
      <w:r>
        <w:rPr>
          <w:color w:val="231F20"/>
          <w:spacing w:val="-23"/>
          <w:w w:val="105"/>
        </w:rPr>
        <w:t> </w:t>
      </w:r>
      <w:r>
        <w:rPr>
          <w:color w:val="231F20"/>
          <w:w w:val="105"/>
        </w:rPr>
        <w:t>nói</w:t>
      </w:r>
      <w:r>
        <w:rPr>
          <w:color w:val="231F20"/>
          <w:spacing w:val="-23"/>
          <w:w w:val="105"/>
        </w:rPr>
        <w:t> </w:t>
      </w:r>
      <w:r>
        <w:rPr>
          <w:color w:val="231F20"/>
          <w:w w:val="105"/>
        </w:rPr>
        <w:t>lạc</w:t>
      </w:r>
      <w:r>
        <w:rPr>
          <w:color w:val="231F20"/>
          <w:spacing w:val="-21"/>
          <w:w w:val="105"/>
        </w:rPr>
        <w:t> </w:t>
      </w:r>
      <w:r>
        <w:rPr>
          <w:color w:val="231F20"/>
          <w:w w:val="105"/>
        </w:rPr>
        <w:t>ở</w:t>
      </w:r>
      <w:r>
        <w:rPr>
          <w:color w:val="231F20"/>
          <w:spacing w:val="-22"/>
          <w:w w:val="105"/>
        </w:rPr>
        <w:t> </w:t>
      </w:r>
      <w:r>
        <w:rPr>
          <w:color w:val="231F20"/>
          <w:w w:val="105"/>
        </w:rPr>
        <w:t>đây</w:t>
      </w:r>
      <w:r>
        <w:rPr>
          <w:color w:val="231F20"/>
          <w:spacing w:val="-23"/>
          <w:w w:val="105"/>
        </w:rPr>
        <w:t> </w:t>
      </w:r>
      <w:r>
        <w:rPr>
          <w:color w:val="231F20"/>
          <w:w w:val="105"/>
        </w:rPr>
        <w:t>được</w:t>
      </w:r>
      <w:r>
        <w:rPr>
          <w:color w:val="231F20"/>
          <w:spacing w:val="-22"/>
          <w:w w:val="105"/>
        </w:rPr>
        <w:t> </w:t>
      </w:r>
      <w:r>
        <w:rPr>
          <w:color w:val="231F20"/>
          <w:spacing w:val="-5"/>
          <w:w w:val="105"/>
        </w:rPr>
        <w:t>lưu</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4"/>
      </w:pPr>
      <w:r>
        <w:rPr>
          <w:color w:val="231F20"/>
          <w:w w:val="105"/>
        </w:rPr>
        <w:t>xuất</w:t>
      </w:r>
      <w:r>
        <w:rPr>
          <w:color w:val="231F20"/>
          <w:spacing w:val="-21"/>
          <w:w w:val="105"/>
        </w:rPr>
        <w:t> </w:t>
      </w:r>
      <w:r>
        <w:rPr>
          <w:color w:val="231F20"/>
          <w:w w:val="105"/>
        </w:rPr>
        <w:t>từ</w:t>
      </w:r>
      <w:r>
        <w:rPr>
          <w:color w:val="231F20"/>
          <w:spacing w:val="-21"/>
          <w:w w:val="105"/>
        </w:rPr>
        <w:t> </w:t>
      </w:r>
      <w:r>
        <w:rPr>
          <w:color w:val="231F20"/>
          <w:w w:val="105"/>
        </w:rPr>
        <w:t>tự</w:t>
      </w:r>
      <w:r>
        <w:rPr>
          <w:color w:val="231F20"/>
          <w:spacing w:val="-21"/>
          <w:w w:val="105"/>
        </w:rPr>
        <w:t> </w:t>
      </w:r>
      <w:r>
        <w:rPr>
          <w:color w:val="231F20"/>
          <w:w w:val="105"/>
        </w:rPr>
        <w:t>tính,</w:t>
      </w:r>
      <w:r>
        <w:rPr>
          <w:color w:val="231F20"/>
          <w:spacing w:val="-21"/>
          <w:w w:val="105"/>
        </w:rPr>
        <w:t> </w:t>
      </w:r>
      <w:r>
        <w:rPr>
          <w:color w:val="231F20"/>
          <w:w w:val="105"/>
        </w:rPr>
        <w:t>là</w:t>
      </w:r>
      <w:r>
        <w:rPr>
          <w:color w:val="231F20"/>
          <w:spacing w:val="-21"/>
          <w:w w:val="105"/>
        </w:rPr>
        <w:t> </w:t>
      </w:r>
      <w:r>
        <w:rPr>
          <w:color w:val="231F20"/>
          <w:w w:val="105"/>
        </w:rPr>
        <w:t>đức</w:t>
      </w:r>
      <w:r>
        <w:rPr>
          <w:color w:val="231F20"/>
          <w:spacing w:val="-21"/>
          <w:w w:val="105"/>
        </w:rPr>
        <w:t> </w:t>
      </w:r>
      <w:r>
        <w:rPr>
          <w:color w:val="231F20"/>
          <w:w w:val="105"/>
        </w:rPr>
        <w:t>tướng,</w:t>
      </w:r>
      <w:r>
        <w:rPr>
          <w:color w:val="231F20"/>
          <w:spacing w:val="-21"/>
          <w:w w:val="105"/>
        </w:rPr>
        <w:t> </w:t>
      </w:r>
      <w:r>
        <w:rPr>
          <w:color w:val="231F20"/>
          <w:w w:val="105"/>
        </w:rPr>
        <w:t>trí</w:t>
      </w:r>
      <w:r>
        <w:rPr>
          <w:color w:val="231F20"/>
          <w:spacing w:val="-21"/>
          <w:w w:val="105"/>
        </w:rPr>
        <w:t> </w:t>
      </w:r>
      <w:r>
        <w:rPr>
          <w:color w:val="231F20"/>
          <w:w w:val="105"/>
        </w:rPr>
        <w:t>tuệ,</w:t>
      </w:r>
      <w:r>
        <w:rPr>
          <w:color w:val="231F20"/>
          <w:spacing w:val="-21"/>
          <w:w w:val="105"/>
        </w:rPr>
        <w:t> </w:t>
      </w:r>
      <w:r>
        <w:rPr>
          <w:color w:val="231F20"/>
          <w:w w:val="105"/>
        </w:rPr>
        <w:t>là</w:t>
      </w:r>
      <w:r>
        <w:rPr>
          <w:color w:val="231F20"/>
          <w:spacing w:val="-21"/>
          <w:w w:val="105"/>
        </w:rPr>
        <w:t> </w:t>
      </w:r>
      <w:r>
        <w:rPr>
          <w:color w:val="231F20"/>
          <w:w w:val="105"/>
        </w:rPr>
        <w:t>tự</w:t>
      </w:r>
      <w:r>
        <w:rPr>
          <w:color w:val="231F20"/>
          <w:spacing w:val="-21"/>
          <w:w w:val="105"/>
        </w:rPr>
        <w:t> </w:t>
      </w:r>
      <w:r>
        <w:rPr>
          <w:color w:val="231F20"/>
          <w:w w:val="105"/>
        </w:rPr>
        <w:t>nhiên,</w:t>
      </w:r>
      <w:r>
        <w:rPr>
          <w:color w:val="231F20"/>
          <w:spacing w:val="-21"/>
          <w:w w:val="105"/>
        </w:rPr>
        <w:t> </w:t>
      </w:r>
      <w:r>
        <w:rPr>
          <w:color w:val="231F20"/>
          <w:w w:val="105"/>
        </w:rPr>
        <w:t>là</w:t>
      </w:r>
      <w:r>
        <w:rPr>
          <w:color w:val="231F20"/>
          <w:spacing w:val="-21"/>
          <w:w w:val="105"/>
        </w:rPr>
        <w:t> </w:t>
      </w:r>
      <w:r>
        <w:rPr>
          <w:color w:val="231F20"/>
          <w:w w:val="105"/>
        </w:rPr>
        <w:t>vĩnh</w:t>
      </w:r>
      <w:r>
        <w:rPr>
          <w:color w:val="231F20"/>
          <w:spacing w:val="-21"/>
          <w:w w:val="105"/>
        </w:rPr>
        <w:t> </w:t>
      </w:r>
      <w:r>
        <w:rPr>
          <w:color w:val="231F20"/>
          <w:w w:val="105"/>
        </w:rPr>
        <w:t>hằng, là</w:t>
      </w:r>
      <w:r>
        <w:rPr>
          <w:color w:val="231F20"/>
          <w:spacing w:val="-14"/>
          <w:w w:val="105"/>
        </w:rPr>
        <w:t> </w:t>
      </w:r>
      <w:r>
        <w:rPr>
          <w:color w:val="231F20"/>
          <w:w w:val="105"/>
        </w:rPr>
        <w:t>bất</w:t>
      </w:r>
      <w:r>
        <w:rPr>
          <w:color w:val="231F20"/>
          <w:spacing w:val="-14"/>
          <w:w w:val="105"/>
        </w:rPr>
        <w:t> </w:t>
      </w:r>
      <w:r>
        <w:rPr>
          <w:color w:val="231F20"/>
          <w:w w:val="105"/>
        </w:rPr>
        <w:t>sinh</w:t>
      </w:r>
      <w:r>
        <w:rPr>
          <w:color w:val="231F20"/>
          <w:spacing w:val="-12"/>
          <w:w w:val="105"/>
        </w:rPr>
        <w:t> </w:t>
      </w:r>
      <w:r>
        <w:rPr>
          <w:color w:val="231F20"/>
          <w:w w:val="105"/>
        </w:rPr>
        <w:t>bất</w:t>
      </w:r>
      <w:r>
        <w:rPr>
          <w:color w:val="231F20"/>
          <w:spacing w:val="-14"/>
          <w:w w:val="105"/>
        </w:rPr>
        <w:t> </w:t>
      </w:r>
      <w:r>
        <w:rPr>
          <w:color w:val="231F20"/>
          <w:w w:val="105"/>
        </w:rPr>
        <w:t>diệt.</w:t>
      </w:r>
      <w:r>
        <w:rPr>
          <w:color w:val="231F20"/>
          <w:spacing w:val="-14"/>
          <w:w w:val="105"/>
        </w:rPr>
        <w:t> </w:t>
      </w:r>
      <w:r>
        <w:rPr>
          <w:color w:val="231F20"/>
          <w:w w:val="105"/>
        </w:rPr>
        <w:t>Những</w:t>
      </w:r>
      <w:r>
        <w:rPr>
          <w:color w:val="231F20"/>
          <w:spacing w:val="-12"/>
          <w:w w:val="105"/>
        </w:rPr>
        <w:t> </w:t>
      </w:r>
      <w:r>
        <w:rPr>
          <w:color w:val="231F20"/>
          <w:w w:val="105"/>
        </w:rPr>
        <w:t>điều</w:t>
      </w:r>
      <w:r>
        <w:rPr>
          <w:color w:val="231F20"/>
          <w:spacing w:val="-14"/>
          <w:w w:val="105"/>
        </w:rPr>
        <w:t> </w:t>
      </w:r>
      <w:r>
        <w:rPr>
          <w:color w:val="231F20"/>
          <w:w w:val="105"/>
        </w:rPr>
        <w:t>hư</w:t>
      </w:r>
      <w:r>
        <w:rPr>
          <w:color w:val="231F20"/>
          <w:spacing w:val="-14"/>
          <w:w w:val="105"/>
        </w:rPr>
        <w:t> </w:t>
      </w:r>
      <w:r>
        <w:rPr>
          <w:color w:val="231F20"/>
          <w:w w:val="105"/>
        </w:rPr>
        <w:t>vọng,</w:t>
      </w:r>
      <w:r>
        <w:rPr>
          <w:color w:val="231F20"/>
          <w:spacing w:val="-14"/>
          <w:w w:val="105"/>
        </w:rPr>
        <w:t> </w:t>
      </w:r>
      <w:r>
        <w:rPr>
          <w:color w:val="231F20"/>
          <w:w w:val="105"/>
        </w:rPr>
        <w:t>những</w:t>
      </w:r>
      <w:r>
        <w:rPr>
          <w:color w:val="231F20"/>
          <w:spacing w:val="-14"/>
          <w:w w:val="105"/>
        </w:rPr>
        <w:t> </w:t>
      </w:r>
      <w:r>
        <w:rPr>
          <w:color w:val="231F20"/>
          <w:w w:val="105"/>
        </w:rPr>
        <w:t>thứ</w:t>
      </w:r>
      <w:r>
        <w:rPr>
          <w:color w:val="231F20"/>
          <w:spacing w:val="-14"/>
          <w:w w:val="105"/>
        </w:rPr>
        <w:t> </w:t>
      </w:r>
      <w:r>
        <w:rPr>
          <w:color w:val="231F20"/>
          <w:w w:val="105"/>
        </w:rPr>
        <w:t>giả</w:t>
      </w:r>
      <w:r>
        <w:rPr>
          <w:color w:val="231F20"/>
          <w:spacing w:val="-14"/>
          <w:w w:val="105"/>
        </w:rPr>
        <w:t> </w:t>
      </w:r>
      <w:r>
        <w:rPr>
          <w:color w:val="231F20"/>
          <w:w w:val="105"/>
        </w:rPr>
        <w:t>phải buông</w:t>
      </w:r>
      <w:r>
        <w:rPr>
          <w:color w:val="231F20"/>
          <w:spacing w:val="-12"/>
          <w:w w:val="105"/>
        </w:rPr>
        <w:t> </w:t>
      </w:r>
      <w:r>
        <w:rPr>
          <w:color w:val="231F20"/>
          <w:w w:val="105"/>
        </w:rPr>
        <w:t>bỏ,</w:t>
      </w:r>
      <w:r>
        <w:rPr>
          <w:color w:val="231F20"/>
          <w:spacing w:val="-12"/>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thật</w:t>
      </w:r>
      <w:r>
        <w:rPr>
          <w:color w:val="231F20"/>
          <w:spacing w:val="-12"/>
          <w:w w:val="105"/>
        </w:rPr>
        <w:t> </w:t>
      </w:r>
      <w:r>
        <w:rPr>
          <w:color w:val="231F20"/>
          <w:w w:val="105"/>
        </w:rPr>
        <w:t>sự</w:t>
      </w:r>
      <w:r>
        <w:rPr>
          <w:color w:val="231F20"/>
          <w:spacing w:val="-11"/>
          <w:w w:val="105"/>
        </w:rPr>
        <w:t> </w:t>
      </w:r>
      <w:r>
        <w:rPr>
          <w:color w:val="231F20"/>
          <w:w w:val="105"/>
        </w:rPr>
        <w:t>tìm</w:t>
      </w:r>
      <w:r>
        <w:rPr>
          <w:color w:val="231F20"/>
          <w:spacing w:val="-12"/>
          <w:w w:val="105"/>
        </w:rPr>
        <w:t> </w:t>
      </w:r>
      <w:r>
        <w:rPr>
          <w:color w:val="231F20"/>
          <w:w w:val="105"/>
        </w:rPr>
        <w:t>lại</w:t>
      </w:r>
      <w:r>
        <w:rPr>
          <w:color w:val="231F20"/>
          <w:spacing w:val="-11"/>
          <w:w w:val="105"/>
        </w:rPr>
        <w:t> </w:t>
      </w:r>
      <w:r>
        <w:rPr>
          <w:color w:val="231F20"/>
          <w:w w:val="105"/>
        </w:rPr>
        <w:t>sự</w:t>
      </w:r>
      <w:r>
        <w:rPr>
          <w:color w:val="231F20"/>
          <w:spacing w:val="-11"/>
          <w:w w:val="105"/>
        </w:rPr>
        <w:t> </w:t>
      </w:r>
      <w:r>
        <w:rPr>
          <w:color w:val="231F20"/>
          <w:w w:val="105"/>
        </w:rPr>
        <w:t>vĩnh</w:t>
      </w:r>
      <w:r>
        <w:rPr>
          <w:color w:val="231F20"/>
          <w:spacing w:val="-11"/>
          <w:w w:val="105"/>
        </w:rPr>
        <w:t> </w:t>
      </w:r>
      <w:r>
        <w:rPr>
          <w:color w:val="231F20"/>
          <w:w w:val="105"/>
        </w:rPr>
        <w:t>hằng,</w:t>
      </w:r>
      <w:r>
        <w:rPr>
          <w:color w:val="231F20"/>
          <w:spacing w:val="-11"/>
          <w:w w:val="105"/>
        </w:rPr>
        <w:t> </w:t>
      </w:r>
      <w:r>
        <w:rPr>
          <w:color w:val="231F20"/>
          <w:w w:val="105"/>
        </w:rPr>
        <w:t>thật</w:t>
      </w:r>
      <w:r>
        <w:rPr>
          <w:color w:val="231F20"/>
          <w:spacing w:val="-12"/>
          <w:w w:val="105"/>
        </w:rPr>
        <w:t> </w:t>
      </w:r>
      <w:r>
        <w:rPr>
          <w:color w:val="231F20"/>
          <w:w w:val="105"/>
        </w:rPr>
        <w:t>sự</w:t>
      </w:r>
      <w:r>
        <w:rPr>
          <w:color w:val="231F20"/>
          <w:spacing w:val="-11"/>
          <w:w w:val="105"/>
        </w:rPr>
        <w:t> </w:t>
      </w:r>
      <w:r>
        <w:rPr>
          <w:color w:val="231F20"/>
          <w:w w:val="105"/>
        </w:rPr>
        <w:t>sẵn</w:t>
      </w:r>
      <w:r>
        <w:rPr>
          <w:color w:val="231F20"/>
          <w:spacing w:val="-11"/>
          <w:w w:val="105"/>
        </w:rPr>
        <w:t> </w:t>
      </w:r>
      <w:r>
        <w:rPr>
          <w:color w:val="231F20"/>
          <w:w w:val="105"/>
        </w:rPr>
        <w:t>có. </w:t>
      </w:r>
      <w:r>
        <w:rPr>
          <w:color w:val="231F20"/>
          <w:spacing w:val="-2"/>
          <w:w w:val="110"/>
        </w:rPr>
        <w:t>Người</w:t>
      </w:r>
      <w:r>
        <w:rPr>
          <w:color w:val="231F20"/>
          <w:spacing w:val="-19"/>
          <w:w w:val="110"/>
        </w:rPr>
        <w:t> </w:t>
      </w:r>
      <w:r>
        <w:rPr>
          <w:color w:val="231F20"/>
          <w:spacing w:val="-2"/>
          <w:w w:val="110"/>
        </w:rPr>
        <w:t>xưa</w:t>
      </w:r>
      <w:r>
        <w:rPr>
          <w:color w:val="231F20"/>
          <w:spacing w:val="-19"/>
          <w:w w:val="110"/>
        </w:rPr>
        <w:t> </w:t>
      </w:r>
      <w:r>
        <w:rPr>
          <w:color w:val="231F20"/>
          <w:spacing w:val="-2"/>
          <w:w w:val="110"/>
        </w:rPr>
        <w:t>cho</w:t>
      </w:r>
      <w:r>
        <w:rPr>
          <w:color w:val="231F20"/>
          <w:spacing w:val="-19"/>
          <w:w w:val="110"/>
        </w:rPr>
        <w:t> </w:t>
      </w:r>
      <w:r>
        <w:rPr>
          <w:color w:val="231F20"/>
          <w:spacing w:val="-2"/>
          <w:w w:val="110"/>
        </w:rPr>
        <w:t>chúng</w:t>
      </w:r>
      <w:r>
        <w:rPr>
          <w:color w:val="231F20"/>
          <w:spacing w:val="-19"/>
          <w:w w:val="110"/>
        </w:rPr>
        <w:t> </w:t>
      </w:r>
      <w:r>
        <w:rPr>
          <w:color w:val="231F20"/>
          <w:spacing w:val="-2"/>
          <w:w w:val="110"/>
        </w:rPr>
        <w:t>ta</w:t>
      </w:r>
      <w:r>
        <w:rPr>
          <w:color w:val="231F20"/>
          <w:spacing w:val="-19"/>
          <w:w w:val="110"/>
        </w:rPr>
        <w:t> </w:t>
      </w:r>
      <w:r>
        <w:rPr>
          <w:color w:val="231F20"/>
          <w:spacing w:val="-2"/>
          <w:w w:val="110"/>
        </w:rPr>
        <w:t>biết</w:t>
      </w:r>
      <w:r>
        <w:rPr>
          <w:color w:val="231F20"/>
          <w:spacing w:val="-19"/>
          <w:w w:val="110"/>
        </w:rPr>
        <w:t> </w:t>
      </w:r>
      <w:r>
        <w:rPr>
          <w:color w:val="231F20"/>
          <w:spacing w:val="-2"/>
          <w:w w:val="110"/>
        </w:rPr>
        <w:t>bản</w:t>
      </w:r>
      <w:r>
        <w:rPr>
          <w:color w:val="231F20"/>
          <w:spacing w:val="-19"/>
          <w:w w:val="110"/>
        </w:rPr>
        <w:t> </w:t>
      </w:r>
      <w:r>
        <w:rPr>
          <w:color w:val="231F20"/>
          <w:spacing w:val="-2"/>
          <w:w w:val="110"/>
        </w:rPr>
        <w:t>tính</w:t>
      </w:r>
      <w:r>
        <w:rPr>
          <w:color w:val="231F20"/>
          <w:spacing w:val="-19"/>
          <w:w w:val="110"/>
        </w:rPr>
        <w:t> </w:t>
      </w:r>
      <w:r>
        <w:rPr>
          <w:color w:val="231F20"/>
          <w:spacing w:val="-2"/>
          <w:w w:val="110"/>
        </w:rPr>
        <w:t>bản</w:t>
      </w:r>
      <w:r>
        <w:rPr>
          <w:color w:val="231F20"/>
          <w:spacing w:val="-19"/>
          <w:w w:val="110"/>
        </w:rPr>
        <w:t> </w:t>
      </w:r>
      <w:r>
        <w:rPr>
          <w:color w:val="231F20"/>
          <w:spacing w:val="-2"/>
          <w:w w:val="110"/>
        </w:rPr>
        <w:t>thiện.</w:t>
      </w:r>
      <w:r>
        <w:rPr>
          <w:color w:val="231F20"/>
          <w:spacing w:val="-19"/>
          <w:w w:val="110"/>
        </w:rPr>
        <w:t> </w:t>
      </w:r>
      <w:r>
        <w:rPr>
          <w:color w:val="231F20"/>
          <w:spacing w:val="-2"/>
          <w:w w:val="110"/>
        </w:rPr>
        <w:t>“</w:t>
      </w:r>
      <w:r>
        <w:rPr>
          <w:i/>
          <w:color w:val="231F20"/>
          <w:spacing w:val="-2"/>
          <w:w w:val="110"/>
        </w:rPr>
        <w:t>Nhân</w:t>
      </w:r>
      <w:r>
        <w:rPr>
          <w:i/>
          <w:color w:val="231F20"/>
          <w:spacing w:val="-19"/>
          <w:w w:val="110"/>
        </w:rPr>
        <w:t> </w:t>
      </w:r>
      <w:r>
        <w:rPr>
          <w:i/>
          <w:color w:val="231F20"/>
          <w:spacing w:val="-2"/>
          <w:w w:val="110"/>
        </w:rPr>
        <w:t>chi </w:t>
      </w:r>
      <w:r>
        <w:rPr>
          <w:i/>
          <w:color w:val="231F20"/>
          <w:spacing w:val="-2"/>
          <w:w w:val="105"/>
        </w:rPr>
        <w:t>sơ,</w:t>
      </w:r>
      <w:r>
        <w:rPr>
          <w:i/>
          <w:color w:val="231F20"/>
          <w:spacing w:val="-21"/>
          <w:w w:val="105"/>
        </w:rPr>
        <w:t> </w:t>
      </w:r>
      <w:r>
        <w:rPr>
          <w:i/>
          <w:color w:val="231F20"/>
          <w:spacing w:val="-2"/>
          <w:w w:val="105"/>
        </w:rPr>
        <w:t>tính</w:t>
      </w:r>
      <w:r>
        <w:rPr>
          <w:i/>
          <w:color w:val="231F20"/>
          <w:spacing w:val="-20"/>
          <w:w w:val="105"/>
        </w:rPr>
        <w:t> </w:t>
      </w:r>
      <w:r>
        <w:rPr>
          <w:i/>
          <w:color w:val="231F20"/>
          <w:spacing w:val="-2"/>
          <w:w w:val="105"/>
        </w:rPr>
        <w:t>bản</w:t>
      </w:r>
      <w:r>
        <w:rPr>
          <w:i/>
          <w:color w:val="231F20"/>
          <w:spacing w:val="-20"/>
          <w:w w:val="105"/>
        </w:rPr>
        <w:t> </w:t>
      </w:r>
      <w:r>
        <w:rPr>
          <w:i/>
          <w:color w:val="231F20"/>
          <w:spacing w:val="-2"/>
          <w:w w:val="105"/>
        </w:rPr>
        <w:t>thiện</w:t>
      </w:r>
      <w:r>
        <w:rPr>
          <w:color w:val="231F20"/>
          <w:spacing w:val="-2"/>
          <w:w w:val="105"/>
        </w:rPr>
        <w:t>”.</w:t>
      </w:r>
      <w:r>
        <w:rPr>
          <w:color w:val="231F20"/>
          <w:spacing w:val="-20"/>
          <w:w w:val="105"/>
        </w:rPr>
        <w:t> </w:t>
      </w:r>
      <w:r>
        <w:rPr>
          <w:color w:val="231F20"/>
          <w:spacing w:val="-2"/>
          <w:w w:val="105"/>
        </w:rPr>
        <w:t>Đó</w:t>
      </w:r>
      <w:r>
        <w:rPr>
          <w:color w:val="231F20"/>
          <w:spacing w:val="-19"/>
          <w:w w:val="105"/>
        </w:rPr>
        <w:t> </w:t>
      </w:r>
      <w:r>
        <w:rPr>
          <w:color w:val="231F20"/>
          <w:spacing w:val="-2"/>
          <w:w w:val="105"/>
        </w:rPr>
        <w:t>là</w:t>
      </w:r>
      <w:r>
        <w:rPr>
          <w:color w:val="231F20"/>
          <w:spacing w:val="-21"/>
          <w:w w:val="105"/>
        </w:rPr>
        <w:t> </w:t>
      </w:r>
      <w:r>
        <w:rPr>
          <w:color w:val="231F20"/>
          <w:spacing w:val="-2"/>
          <w:w w:val="105"/>
        </w:rPr>
        <w:t>lạc.</w:t>
      </w:r>
      <w:r>
        <w:rPr>
          <w:color w:val="231F20"/>
          <w:spacing w:val="-19"/>
          <w:w w:val="105"/>
        </w:rPr>
        <w:t> </w:t>
      </w:r>
      <w:r>
        <w:rPr>
          <w:color w:val="231F20"/>
          <w:spacing w:val="-2"/>
          <w:w w:val="105"/>
        </w:rPr>
        <w:t>Thiện</w:t>
      </w:r>
      <w:r>
        <w:rPr>
          <w:color w:val="231F20"/>
          <w:spacing w:val="-21"/>
          <w:w w:val="105"/>
        </w:rPr>
        <w:t> </w:t>
      </w:r>
      <w:r>
        <w:rPr>
          <w:color w:val="231F20"/>
          <w:spacing w:val="-2"/>
          <w:w w:val="105"/>
        </w:rPr>
        <w:t>ở</w:t>
      </w:r>
      <w:r>
        <w:rPr>
          <w:color w:val="231F20"/>
          <w:spacing w:val="-20"/>
          <w:w w:val="105"/>
        </w:rPr>
        <w:t> </w:t>
      </w:r>
      <w:r>
        <w:rPr>
          <w:color w:val="231F20"/>
          <w:spacing w:val="-2"/>
          <w:w w:val="105"/>
        </w:rPr>
        <w:t>đây</w:t>
      </w:r>
      <w:r>
        <w:rPr>
          <w:color w:val="231F20"/>
          <w:spacing w:val="-19"/>
          <w:w w:val="105"/>
        </w:rPr>
        <w:t> </w:t>
      </w:r>
      <w:r>
        <w:rPr>
          <w:color w:val="231F20"/>
          <w:spacing w:val="-2"/>
          <w:w w:val="105"/>
        </w:rPr>
        <w:t>chúng</w:t>
      </w:r>
      <w:r>
        <w:rPr>
          <w:color w:val="231F20"/>
          <w:spacing w:val="-20"/>
          <w:w w:val="105"/>
        </w:rPr>
        <w:t> </w:t>
      </w:r>
      <w:r>
        <w:rPr>
          <w:color w:val="231F20"/>
          <w:spacing w:val="-2"/>
          <w:w w:val="105"/>
        </w:rPr>
        <w:t>ta</w:t>
      </w:r>
      <w:r>
        <w:rPr>
          <w:color w:val="231F20"/>
          <w:spacing w:val="-20"/>
          <w:w w:val="105"/>
        </w:rPr>
        <w:t> </w:t>
      </w:r>
      <w:r>
        <w:rPr>
          <w:color w:val="231F20"/>
          <w:spacing w:val="-2"/>
          <w:w w:val="105"/>
        </w:rPr>
        <w:t>dùng</w:t>
      </w:r>
      <w:r>
        <w:rPr>
          <w:color w:val="231F20"/>
          <w:spacing w:val="-20"/>
          <w:w w:val="105"/>
        </w:rPr>
        <w:t> </w:t>
      </w:r>
      <w:r>
        <w:rPr>
          <w:color w:val="231F20"/>
          <w:spacing w:val="-2"/>
          <w:w w:val="105"/>
        </w:rPr>
        <w:t>giáo pháp</w:t>
      </w:r>
      <w:r>
        <w:rPr>
          <w:color w:val="231F20"/>
          <w:spacing w:val="-21"/>
          <w:w w:val="105"/>
        </w:rPr>
        <w:t> </w:t>
      </w:r>
      <w:r>
        <w:rPr>
          <w:color w:val="231F20"/>
          <w:spacing w:val="-2"/>
          <w:w w:val="105"/>
        </w:rPr>
        <w:t>Đại</w:t>
      </w:r>
      <w:r>
        <w:rPr>
          <w:color w:val="231F20"/>
          <w:spacing w:val="-20"/>
          <w:w w:val="105"/>
        </w:rPr>
        <w:t> </w:t>
      </w:r>
      <w:r>
        <w:rPr>
          <w:color w:val="231F20"/>
          <w:spacing w:val="-2"/>
          <w:w w:val="105"/>
        </w:rPr>
        <w:t>thừa</w:t>
      </w:r>
      <w:r>
        <w:rPr>
          <w:color w:val="231F20"/>
          <w:spacing w:val="-20"/>
          <w:w w:val="105"/>
        </w:rPr>
        <w:t> </w:t>
      </w:r>
      <w:r>
        <w:rPr>
          <w:color w:val="231F20"/>
          <w:spacing w:val="-2"/>
          <w:w w:val="105"/>
        </w:rPr>
        <w:t>giải</w:t>
      </w:r>
      <w:r>
        <w:rPr>
          <w:color w:val="231F20"/>
          <w:spacing w:val="-21"/>
          <w:w w:val="105"/>
        </w:rPr>
        <w:t> </w:t>
      </w:r>
      <w:r>
        <w:rPr>
          <w:color w:val="231F20"/>
          <w:spacing w:val="-2"/>
          <w:w w:val="105"/>
        </w:rPr>
        <w:t>thích,</w:t>
      </w:r>
      <w:r>
        <w:rPr>
          <w:color w:val="231F20"/>
          <w:spacing w:val="-20"/>
          <w:w w:val="105"/>
        </w:rPr>
        <w:t> </w:t>
      </w:r>
      <w:r>
        <w:rPr>
          <w:color w:val="231F20"/>
          <w:spacing w:val="-2"/>
          <w:w w:val="105"/>
        </w:rPr>
        <w:t>chính</w:t>
      </w:r>
      <w:r>
        <w:rPr>
          <w:color w:val="231F20"/>
          <w:spacing w:val="-20"/>
          <w:w w:val="105"/>
        </w:rPr>
        <w:t> </w:t>
      </w:r>
      <w:r>
        <w:rPr>
          <w:color w:val="231F20"/>
          <w:spacing w:val="-2"/>
          <w:w w:val="105"/>
        </w:rPr>
        <w:t>là</w:t>
      </w:r>
      <w:r>
        <w:rPr>
          <w:color w:val="231F20"/>
          <w:spacing w:val="-21"/>
          <w:w w:val="105"/>
        </w:rPr>
        <w:t> </w:t>
      </w:r>
      <w:r>
        <w:rPr>
          <w:color w:val="231F20"/>
          <w:spacing w:val="-2"/>
          <w:w w:val="105"/>
        </w:rPr>
        <w:t>trí</w:t>
      </w:r>
      <w:r>
        <w:rPr>
          <w:color w:val="231F20"/>
          <w:spacing w:val="-20"/>
          <w:w w:val="105"/>
        </w:rPr>
        <w:t> </w:t>
      </w:r>
      <w:r>
        <w:rPr>
          <w:color w:val="231F20"/>
          <w:spacing w:val="-2"/>
          <w:w w:val="105"/>
        </w:rPr>
        <w:t>tuệ,</w:t>
      </w:r>
      <w:r>
        <w:rPr>
          <w:color w:val="231F20"/>
          <w:spacing w:val="-20"/>
          <w:w w:val="105"/>
        </w:rPr>
        <w:t> </w:t>
      </w:r>
      <w:r>
        <w:rPr>
          <w:color w:val="231F20"/>
          <w:spacing w:val="-2"/>
          <w:w w:val="105"/>
        </w:rPr>
        <w:t>đức</w:t>
      </w:r>
      <w:r>
        <w:rPr>
          <w:color w:val="231F20"/>
          <w:spacing w:val="-21"/>
          <w:w w:val="105"/>
        </w:rPr>
        <w:t> </w:t>
      </w:r>
      <w:r>
        <w:rPr>
          <w:color w:val="231F20"/>
          <w:spacing w:val="-2"/>
          <w:w w:val="105"/>
        </w:rPr>
        <w:t>tướng</w:t>
      </w:r>
      <w:r>
        <w:rPr>
          <w:color w:val="231F20"/>
          <w:spacing w:val="-20"/>
          <w:w w:val="105"/>
        </w:rPr>
        <w:t> </w:t>
      </w:r>
      <w:r>
        <w:rPr>
          <w:color w:val="231F20"/>
          <w:spacing w:val="-2"/>
          <w:w w:val="105"/>
        </w:rPr>
        <w:t>viên</w:t>
      </w:r>
      <w:r>
        <w:rPr>
          <w:color w:val="231F20"/>
          <w:spacing w:val="-20"/>
          <w:w w:val="105"/>
        </w:rPr>
        <w:t> </w:t>
      </w:r>
      <w:r>
        <w:rPr>
          <w:color w:val="231F20"/>
          <w:spacing w:val="-2"/>
          <w:w w:val="105"/>
        </w:rPr>
        <w:t>mãn. </w:t>
      </w:r>
      <w:r>
        <w:rPr>
          <w:color w:val="231F20"/>
          <w:w w:val="105"/>
        </w:rPr>
        <w:t>Đó</w:t>
      </w:r>
      <w:r>
        <w:rPr>
          <w:color w:val="231F20"/>
          <w:spacing w:val="-10"/>
          <w:w w:val="105"/>
        </w:rPr>
        <w:t> </w:t>
      </w:r>
      <w:r>
        <w:rPr>
          <w:color w:val="231F20"/>
          <w:w w:val="105"/>
        </w:rPr>
        <w:t>là</w:t>
      </w:r>
      <w:r>
        <w:rPr>
          <w:color w:val="231F20"/>
          <w:spacing w:val="-11"/>
          <w:w w:val="105"/>
        </w:rPr>
        <w:t> </w:t>
      </w:r>
      <w:r>
        <w:rPr>
          <w:color w:val="231F20"/>
          <w:w w:val="105"/>
        </w:rPr>
        <w:t>thiện.</w:t>
      </w:r>
      <w:r>
        <w:rPr>
          <w:color w:val="231F20"/>
          <w:spacing w:val="-11"/>
          <w:w w:val="105"/>
        </w:rPr>
        <w:t> </w:t>
      </w:r>
      <w:r>
        <w:rPr>
          <w:color w:val="231F20"/>
          <w:w w:val="105"/>
        </w:rPr>
        <w:t>Thiện</w:t>
      </w:r>
      <w:r>
        <w:rPr>
          <w:color w:val="231F20"/>
          <w:spacing w:val="-11"/>
          <w:w w:val="105"/>
        </w:rPr>
        <w:t> </w:t>
      </w:r>
      <w:r>
        <w:rPr>
          <w:color w:val="231F20"/>
          <w:w w:val="105"/>
        </w:rPr>
        <w:t>ở</w:t>
      </w:r>
      <w:r>
        <w:rPr>
          <w:color w:val="231F20"/>
          <w:spacing w:val="-11"/>
          <w:w w:val="105"/>
        </w:rPr>
        <w:t> </w:t>
      </w:r>
      <w:r>
        <w:rPr>
          <w:color w:val="231F20"/>
          <w:w w:val="105"/>
        </w:rPr>
        <w:t>đây</w:t>
      </w:r>
      <w:r>
        <w:rPr>
          <w:color w:val="231F20"/>
          <w:spacing w:val="-10"/>
          <w:w w:val="105"/>
        </w:rPr>
        <w:t> </w:t>
      </w:r>
      <w:r>
        <w:rPr>
          <w:color w:val="231F20"/>
          <w:w w:val="105"/>
        </w:rPr>
        <w:t>không</w:t>
      </w:r>
      <w:r>
        <w:rPr>
          <w:color w:val="231F20"/>
          <w:spacing w:val="-11"/>
          <w:w w:val="105"/>
        </w:rPr>
        <w:t> </w:t>
      </w:r>
      <w:r>
        <w:rPr>
          <w:color w:val="231F20"/>
          <w:w w:val="105"/>
        </w:rPr>
        <w:t>phải</w:t>
      </w:r>
      <w:r>
        <w:rPr>
          <w:color w:val="231F20"/>
          <w:spacing w:val="-10"/>
          <w:w w:val="105"/>
        </w:rPr>
        <w:t> </w:t>
      </w:r>
      <w:r>
        <w:rPr>
          <w:color w:val="231F20"/>
          <w:w w:val="105"/>
        </w:rPr>
        <w:t>thiện</w:t>
      </w:r>
      <w:r>
        <w:rPr>
          <w:color w:val="231F20"/>
          <w:spacing w:val="-11"/>
          <w:w w:val="105"/>
        </w:rPr>
        <w:t> </w:t>
      </w:r>
      <w:r>
        <w:rPr>
          <w:color w:val="231F20"/>
          <w:w w:val="105"/>
        </w:rPr>
        <w:t>đối</w:t>
      </w:r>
      <w:r>
        <w:rPr>
          <w:color w:val="231F20"/>
          <w:spacing w:val="-10"/>
          <w:w w:val="105"/>
        </w:rPr>
        <w:t> </w:t>
      </w:r>
      <w:r>
        <w:rPr>
          <w:color w:val="231F20"/>
          <w:w w:val="105"/>
        </w:rPr>
        <w:t>với</w:t>
      </w:r>
      <w:r>
        <w:rPr>
          <w:color w:val="231F20"/>
          <w:spacing w:val="-10"/>
          <w:w w:val="105"/>
        </w:rPr>
        <w:t> </w:t>
      </w:r>
      <w:r>
        <w:rPr>
          <w:color w:val="231F20"/>
          <w:w w:val="105"/>
        </w:rPr>
        <w:t>ác.</w:t>
      </w:r>
    </w:p>
    <w:p>
      <w:pPr>
        <w:pStyle w:val="BodyText"/>
        <w:spacing w:line="300" w:lineRule="auto" w:before="105"/>
        <w:ind w:left="103" w:right="404" w:firstLine="453"/>
      </w:pPr>
      <w:r>
        <w:rPr>
          <w:color w:val="231F20"/>
          <w:w w:val="105"/>
        </w:rPr>
        <w:t>Đạo Phật truyền vào Trung Quốc, được người xưa chấp nhận, mà còn sai sứ giả đi thỉnh về, vào thời Hán Minh Đế. Thật sự giống như Thang Ân Tỷ nói, người xưa có sự rộng lượng</w:t>
      </w:r>
      <w:r>
        <w:rPr>
          <w:color w:val="231F20"/>
          <w:spacing w:val="-12"/>
          <w:w w:val="105"/>
        </w:rPr>
        <w:t> </w:t>
      </w:r>
      <w:r>
        <w:rPr>
          <w:color w:val="231F20"/>
          <w:w w:val="105"/>
        </w:rPr>
        <w:t>này,</w:t>
      </w:r>
      <w:r>
        <w:rPr>
          <w:color w:val="231F20"/>
          <w:spacing w:val="-13"/>
          <w:w w:val="105"/>
        </w:rPr>
        <w:t> </w:t>
      </w:r>
      <w:r>
        <w:rPr>
          <w:color w:val="231F20"/>
          <w:w w:val="105"/>
        </w:rPr>
        <w:t>chấp</w:t>
      </w:r>
      <w:r>
        <w:rPr>
          <w:color w:val="231F20"/>
          <w:spacing w:val="-13"/>
          <w:w w:val="105"/>
        </w:rPr>
        <w:t> </w:t>
      </w:r>
      <w:r>
        <w:rPr>
          <w:color w:val="231F20"/>
          <w:w w:val="105"/>
        </w:rPr>
        <w:t>nhận</w:t>
      </w:r>
      <w:r>
        <w:rPr>
          <w:color w:val="231F20"/>
          <w:spacing w:val="-12"/>
          <w:w w:val="105"/>
        </w:rPr>
        <w:t> </w:t>
      </w:r>
      <w:r>
        <w:rPr>
          <w:color w:val="231F20"/>
          <w:w w:val="105"/>
        </w:rPr>
        <w:t>bao</w:t>
      </w:r>
      <w:r>
        <w:rPr>
          <w:color w:val="231F20"/>
          <w:spacing w:val="-13"/>
          <w:w w:val="105"/>
        </w:rPr>
        <w:t> </w:t>
      </w:r>
      <w:r>
        <w:rPr>
          <w:color w:val="231F20"/>
          <w:w w:val="105"/>
        </w:rPr>
        <w:t>dung</w:t>
      </w:r>
      <w:r>
        <w:rPr>
          <w:color w:val="231F20"/>
          <w:spacing w:val="-12"/>
          <w:w w:val="105"/>
        </w:rPr>
        <w:t> </w:t>
      </w:r>
      <w:r>
        <w:rPr>
          <w:color w:val="231F20"/>
          <w:w w:val="105"/>
        </w:rPr>
        <w:t>nền</w:t>
      </w:r>
      <w:r>
        <w:rPr>
          <w:color w:val="231F20"/>
          <w:spacing w:val="-13"/>
          <w:w w:val="105"/>
        </w:rPr>
        <w:t> </w:t>
      </w:r>
      <w:r>
        <w:rPr>
          <w:color w:val="231F20"/>
          <w:w w:val="105"/>
        </w:rPr>
        <w:t>văn</w:t>
      </w:r>
      <w:r>
        <w:rPr>
          <w:color w:val="231F20"/>
          <w:spacing w:val="-13"/>
          <w:w w:val="105"/>
        </w:rPr>
        <w:t> </w:t>
      </w:r>
      <w:r>
        <w:rPr>
          <w:color w:val="231F20"/>
          <w:w w:val="105"/>
        </w:rPr>
        <w:t>hóa</w:t>
      </w:r>
      <w:r>
        <w:rPr>
          <w:color w:val="231F20"/>
          <w:spacing w:val="-13"/>
          <w:w w:val="105"/>
        </w:rPr>
        <w:t> </w:t>
      </w:r>
      <w:r>
        <w:rPr>
          <w:color w:val="231F20"/>
          <w:w w:val="105"/>
        </w:rPr>
        <w:t>dị</w:t>
      </w:r>
      <w:r>
        <w:rPr>
          <w:color w:val="231F20"/>
          <w:spacing w:val="-12"/>
          <w:w w:val="105"/>
        </w:rPr>
        <w:t> </w:t>
      </w:r>
      <w:r>
        <w:rPr>
          <w:color w:val="231F20"/>
          <w:w w:val="105"/>
        </w:rPr>
        <w:t>tộc</w:t>
      </w:r>
      <w:r>
        <w:rPr>
          <w:color w:val="231F20"/>
          <w:spacing w:val="-13"/>
          <w:w w:val="105"/>
        </w:rPr>
        <w:t> </w:t>
      </w:r>
      <w:r>
        <w:rPr>
          <w:color w:val="231F20"/>
          <w:w w:val="105"/>
        </w:rPr>
        <w:t>Phật</w:t>
      </w:r>
      <w:r>
        <w:rPr>
          <w:color w:val="231F20"/>
          <w:spacing w:val="-13"/>
          <w:w w:val="105"/>
        </w:rPr>
        <w:t> </w:t>
      </w:r>
      <w:r>
        <w:rPr>
          <w:color w:val="231F20"/>
          <w:w w:val="105"/>
        </w:rPr>
        <w:t>giáo từ</w:t>
      </w:r>
      <w:r>
        <w:rPr>
          <w:color w:val="231F20"/>
          <w:spacing w:val="-15"/>
          <w:w w:val="105"/>
        </w:rPr>
        <w:t> </w:t>
      </w:r>
      <w:r>
        <w:rPr>
          <w:color w:val="231F20"/>
          <w:w w:val="105"/>
        </w:rPr>
        <w:t>Ấn</w:t>
      </w:r>
      <w:r>
        <w:rPr>
          <w:color w:val="231F20"/>
          <w:spacing w:val="-15"/>
          <w:w w:val="105"/>
        </w:rPr>
        <w:t> </w:t>
      </w:r>
      <w:r>
        <w:rPr>
          <w:color w:val="231F20"/>
          <w:w w:val="105"/>
        </w:rPr>
        <w:t>Độ,</w:t>
      </w:r>
      <w:r>
        <w:rPr>
          <w:color w:val="231F20"/>
          <w:spacing w:val="-15"/>
          <w:w w:val="105"/>
        </w:rPr>
        <w:t> </w:t>
      </w:r>
      <w:r>
        <w:rPr>
          <w:color w:val="231F20"/>
          <w:w w:val="105"/>
        </w:rPr>
        <w:t>khiến</w:t>
      </w:r>
      <w:r>
        <w:rPr>
          <w:color w:val="231F20"/>
          <w:spacing w:val="-15"/>
          <w:w w:val="105"/>
        </w:rPr>
        <w:t> </w:t>
      </w:r>
      <w:r>
        <w:rPr>
          <w:color w:val="231F20"/>
          <w:w w:val="105"/>
        </w:rPr>
        <w:t>cho</w:t>
      </w:r>
      <w:r>
        <w:rPr>
          <w:color w:val="231F20"/>
          <w:spacing w:val="-15"/>
          <w:w w:val="105"/>
        </w:rPr>
        <w:t> </w:t>
      </w:r>
      <w:r>
        <w:rPr>
          <w:color w:val="231F20"/>
          <w:w w:val="105"/>
        </w:rPr>
        <w:t>nền</w:t>
      </w:r>
      <w:r>
        <w:rPr>
          <w:color w:val="231F20"/>
          <w:spacing w:val="-15"/>
          <w:w w:val="105"/>
        </w:rPr>
        <w:t> </w:t>
      </w:r>
      <w:r>
        <w:rPr>
          <w:color w:val="231F20"/>
          <w:w w:val="105"/>
        </w:rPr>
        <w:t>văn</w:t>
      </w:r>
      <w:r>
        <w:rPr>
          <w:color w:val="231F20"/>
          <w:spacing w:val="-15"/>
          <w:w w:val="105"/>
        </w:rPr>
        <w:t> </w:t>
      </w:r>
      <w:r>
        <w:rPr>
          <w:color w:val="231F20"/>
          <w:w w:val="105"/>
        </w:rPr>
        <w:t>hóa</w:t>
      </w:r>
      <w:r>
        <w:rPr>
          <w:color w:val="231F20"/>
          <w:spacing w:val="-15"/>
          <w:w w:val="105"/>
        </w:rPr>
        <w:t> </w:t>
      </w:r>
      <w:r>
        <w:rPr>
          <w:color w:val="231F20"/>
          <w:w w:val="105"/>
        </w:rPr>
        <w:t>truyền</w:t>
      </w:r>
      <w:r>
        <w:rPr>
          <w:color w:val="231F20"/>
          <w:spacing w:val="-15"/>
          <w:w w:val="105"/>
        </w:rPr>
        <w:t> </w:t>
      </w:r>
      <w:r>
        <w:rPr>
          <w:color w:val="231F20"/>
          <w:w w:val="105"/>
        </w:rPr>
        <w:t>thống</w:t>
      </w:r>
      <w:r>
        <w:rPr>
          <w:color w:val="231F20"/>
          <w:spacing w:val="-15"/>
          <w:w w:val="105"/>
        </w:rPr>
        <w:t> </w:t>
      </w:r>
      <w:r>
        <w:rPr>
          <w:color w:val="231F20"/>
          <w:w w:val="105"/>
        </w:rPr>
        <w:t>của</w:t>
      </w:r>
      <w:r>
        <w:rPr>
          <w:color w:val="231F20"/>
          <w:spacing w:val="-15"/>
          <w:w w:val="105"/>
        </w:rPr>
        <w:t> </w:t>
      </w:r>
      <w:r>
        <w:rPr>
          <w:color w:val="231F20"/>
          <w:w w:val="105"/>
        </w:rPr>
        <w:t>xưa</w:t>
      </w:r>
      <w:r>
        <w:rPr>
          <w:color w:val="231F20"/>
          <w:spacing w:val="-15"/>
          <w:w w:val="105"/>
        </w:rPr>
        <w:t> </w:t>
      </w:r>
      <w:r>
        <w:rPr>
          <w:color w:val="231F20"/>
          <w:w w:val="105"/>
        </w:rPr>
        <w:t>thêm phong</w:t>
      </w:r>
      <w:r>
        <w:rPr>
          <w:color w:val="231F20"/>
          <w:spacing w:val="-12"/>
          <w:w w:val="105"/>
        </w:rPr>
        <w:t> </w:t>
      </w:r>
      <w:r>
        <w:rPr>
          <w:color w:val="231F20"/>
          <w:w w:val="105"/>
        </w:rPr>
        <w:t>phú.</w:t>
      </w:r>
      <w:r>
        <w:rPr>
          <w:color w:val="231F20"/>
          <w:spacing w:val="-11"/>
          <w:w w:val="105"/>
        </w:rPr>
        <w:t> </w:t>
      </w:r>
      <w:r>
        <w:rPr>
          <w:color w:val="231F20"/>
          <w:w w:val="105"/>
        </w:rPr>
        <w:t>Điều</w:t>
      </w:r>
      <w:r>
        <w:rPr>
          <w:color w:val="231F20"/>
          <w:spacing w:val="-12"/>
          <w:w w:val="105"/>
        </w:rPr>
        <w:t> </w:t>
      </w:r>
      <w:r>
        <w:rPr>
          <w:color w:val="231F20"/>
          <w:w w:val="105"/>
        </w:rPr>
        <w:t>này</w:t>
      </w:r>
      <w:r>
        <w:rPr>
          <w:color w:val="231F20"/>
          <w:spacing w:val="-12"/>
          <w:w w:val="105"/>
        </w:rPr>
        <w:t> </w:t>
      </w:r>
      <w:r>
        <w:rPr>
          <w:color w:val="231F20"/>
          <w:w w:val="105"/>
        </w:rPr>
        <w:t>không</w:t>
      </w:r>
      <w:r>
        <w:rPr>
          <w:color w:val="231F20"/>
          <w:spacing w:val="-12"/>
          <w:w w:val="105"/>
        </w:rPr>
        <w:t> </w:t>
      </w:r>
      <w:r>
        <w:rPr>
          <w:color w:val="231F20"/>
          <w:w w:val="105"/>
        </w:rPr>
        <w:t>phải</w:t>
      </w:r>
      <w:r>
        <w:rPr>
          <w:color w:val="231F20"/>
          <w:spacing w:val="-12"/>
          <w:w w:val="105"/>
        </w:rPr>
        <w:t> </w:t>
      </w:r>
      <w:r>
        <w:rPr>
          <w:color w:val="231F20"/>
          <w:w w:val="105"/>
        </w:rPr>
        <w:t>giả</w:t>
      </w:r>
      <w:r>
        <w:rPr>
          <w:color w:val="231F20"/>
          <w:spacing w:val="-12"/>
          <w:w w:val="105"/>
        </w:rPr>
        <w:t> </w:t>
      </w:r>
      <w:r>
        <w:rPr>
          <w:color w:val="231F20"/>
          <w:w w:val="105"/>
        </w:rPr>
        <w:t>đâu.</w:t>
      </w:r>
      <w:r>
        <w:rPr>
          <w:color w:val="231F20"/>
          <w:spacing w:val="-11"/>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xem</w:t>
      </w:r>
      <w:r>
        <w:rPr>
          <w:color w:val="231F20"/>
          <w:spacing w:val="-12"/>
          <w:w w:val="105"/>
        </w:rPr>
        <w:t> </w:t>
      </w:r>
      <w:r>
        <w:rPr>
          <w:color w:val="231F20"/>
          <w:w w:val="105"/>
        </w:rPr>
        <w:t>người xưa</w:t>
      </w:r>
      <w:r>
        <w:rPr>
          <w:color w:val="231F20"/>
          <w:spacing w:val="-21"/>
          <w:w w:val="105"/>
        </w:rPr>
        <w:t> </w:t>
      </w:r>
      <w:r>
        <w:rPr>
          <w:color w:val="231F20"/>
          <w:w w:val="105"/>
        </w:rPr>
        <w:t>nói:</w:t>
      </w:r>
      <w:r>
        <w:rPr>
          <w:color w:val="231F20"/>
          <w:spacing w:val="-21"/>
          <w:w w:val="105"/>
        </w:rPr>
        <w:t> </w:t>
      </w:r>
      <w:r>
        <w:rPr>
          <w:color w:val="231F20"/>
          <w:w w:val="105"/>
        </w:rPr>
        <w:t>“</w:t>
      </w:r>
      <w:r>
        <w:rPr>
          <w:i/>
          <w:color w:val="231F20"/>
          <w:w w:val="105"/>
        </w:rPr>
        <w:t>Nhân</w:t>
      </w:r>
      <w:r>
        <w:rPr>
          <w:i/>
          <w:color w:val="231F20"/>
          <w:spacing w:val="-21"/>
          <w:w w:val="105"/>
        </w:rPr>
        <w:t> </w:t>
      </w:r>
      <w:r>
        <w:rPr>
          <w:i/>
          <w:color w:val="231F20"/>
          <w:w w:val="105"/>
        </w:rPr>
        <w:t>chi</w:t>
      </w:r>
      <w:r>
        <w:rPr>
          <w:i/>
          <w:color w:val="231F20"/>
          <w:spacing w:val="-21"/>
          <w:w w:val="105"/>
        </w:rPr>
        <w:t> </w:t>
      </w:r>
      <w:r>
        <w:rPr>
          <w:i/>
          <w:color w:val="231F20"/>
          <w:w w:val="105"/>
        </w:rPr>
        <w:t>sơ,</w:t>
      </w:r>
      <w:r>
        <w:rPr>
          <w:i/>
          <w:color w:val="231F20"/>
          <w:spacing w:val="-21"/>
          <w:w w:val="105"/>
        </w:rPr>
        <w:t> </w:t>
      </w:r>
      <w:r>
        <w:rPr>
          <w:i/>
          <w:color w:val="231F20"/>
          <w:w w:val="105"/>
        </w:rPr>
        <w:t>tính</w:t>
      </w:r>
      <w:r>
        <w:rPr>
          <w:i/>
          <w:color w:val="231F20"/>
          <w:spacing w:val="-21"/>
          <w:w w:val="105"/>
        </w:rPr>
        <w:t> </w:t>
      </w:r>
      <w:r>
        <w:rPr>
          <w:i/>
          <w:color w:val="231F20"/>
          <w:w w:val="105"/>
        </w:rPr>
        <w:t>bản</w:t>
      </w:r>
      <w:r>
        <w:rPr>
          <w:i/>
          <w:color w:val="231F20"/>
          <w:spacing w:val="-21"/>
          <w:w w:val="105"/>
        </w:rPr>
        <w:t> </w:t>
      </w:r>
      <w:r>
        <w:rPr>
          <w:i/>
          <w:color w:val="231F20"/>
          <w:w w:val="105"/>
        </w:rPr>
        <w:t>thiện</w:t>
      </w:r>
      <w:r>
        <w:rPr>
          <w:color w:val="231F20"/>
          <w:w w:val="105"/>
        </w:rPr>
        <w:t>”.</w:t>
      </w:r>
      <w:r>
        <w:rPr>
          <w:color w:val="231F20"/>
          <w:spacing w:val="-21"/>
          <w:w w:val="105"/>
        </w:rPr>
        <w:t> </w:t>
      </w:r>
      <w:r>
        <w:rPr>
          <w:color w:val="231F20"/>
          <w:w w:val="105"/>
        </w:rPr>
        <w:t>Chỉ</w:t>
      </w:r>
      <w:r>
        <w:rPr>
          <w:color w:val="231F20"/>
          <w:spacing w:val="-21"/>
          <w:w w:val="105"/>
        </w:rPr>
        <w:t> </w:t>
      </w:r>
      <w:r>
        <w:rPr>
          <w:color w:val="231F20"/>
          <w:w w:val="105"/>
        </w:rPr>
        <w:t>một</w:t>
      </w:r>
      <w:r>
        <w:rPr>
          <w:color w:val="231F20"/>
          <w:spacing w:val="-21"/>
          <w:w w:val="105"/>
        </w:rPr>
        <w:t> </w:t>
      </w:r>
      <w:r>
        <w:rPr>
          <w:color w:val="231F20"/>
          <w:w w:val="105"/>
        </w:rPr>
        <w:t>câu</w:t>
      </w:r>
      <w:r>
        <w:rPr>
          <w:color w:val="231F20"/>
          <w:spacing w:val="-21"/>
          <w:w w:val="105"/>
        </w:rPr>
        <w:t> </w:t>
      </w:r>
      <w:r>
        <w:rPr>
          <w:color w:val="231F20"/>
          <w:w w:val="105"/>
        </w:rPr>
        <w:t>này</w:t>
      </w:r>
      <w:r>
        <w:rPr>
          <w:color w:val="231F20"/>
          <w:spacing w:val="-21"/>
          <w:w w:val="105"/>
        </w:rPr>
        <w:t> </w:t>
      </w:r>
      <w:r>
        <w:rPr>
          <w:color w:val="231F20"/>
          <w:w w:val="105"/>
        </w:rPr>
        <w:t>thôi, nhưng</w:t>
      </w:r>
      <w:r>
        <w:rPr>
          <w:color w:val="231F20"/>
          <w:spacing w:val="-5"/>
          <w:w w:val="105"/>
        </w:rPr>
        <w:t> </w:t>
      </w:r>
      <w:r>
        <w:rPr>
          <w:color w:val="231F20"/>
          <w:w w:val="105"/>
        </w:rPr>
        <w:t>thông</w:t>
      </w:r>
      <w:r>
        <w:rPr>
          <w:color w:val="231F20"/>
          <w:spacing w:val="-5"/>
          <w:w w:val="105"/>
        </w:rPr>
        <w:t> </w:t>
      </w:r>
      <w:r>
        <w:rPr>
          <w:color w:val="231F20"/>
          <w:w w:val="105"/>
        </w:rPr>
        <w:t>thường</w:t>
      </w:r>
      <w:r>
        <w:rPr>
          <w:color w:val="231F20"/>
          <w:spacing w:val="-5"/>
          <w:w w:val="105"/>
        </w:rPr>
        <w:t> </w:t>
      </w:r>
      <w:r>
        <w:rPr>
          <w:color w:val="231F20"/>
          <w:w w:val="105"/>
        </w:rPr>
        <w:t>người</w:t>
      </w:r>
      <w:r>
        <w:rPr>
          <w:color w:val="231F20"/>
          <w:spacing w:val="-5"/>
          <w:w w:val="105"/>
        </w:rPr>
        <w:t> </w:t>
      </w:r>
      <w:r>
        <w:rPr>
          <w:color w:val="231F20"/>
          <w:w w:val="105"/>
        </w:rPr>
        <w:t>ta</w:t>
      </w:r>
      <w:r>
        <w:rPr>
          <w:color w:val="231F20"/>
          <w:spacing w:val="-5"/>
          <w:w w:val="105"/>
        </w:rPr>
        <w:t> </w:t>
      </w:r>
      <w:r>
        <w:rPr>
          <w:color w:val="231F20"/>
          <w:w w:val="105"/>
        </w:rPr>
        <w:t>cho</w:t>
      </w:r>
      <w:r>
        <w:rPr>
          <w:color w:val="231F20"/>
          <w:spacing w:val="-5"/>
          <w:w w:val="105"/>
        </w:rPr>
        <w:t> </w:t>
      </w:r>
      <w:r>
        <w:rPr>
          <w:color w:val="231F20"/>
          <w:w w:val="105"/>
        </w:rPr>
        <w:t>rằng</w:t>
      </w:r>
      <w:r>
        <w:rPr>
          <w:color w:val="231F20"/>
          <w:spacing w:val="-5"/>
          <w:w w:val="105"/>
        </w:rPr>
        <w:t> </w:t>
      </w:r>
      <w:r>
        <w:rPr>
          <w:color w:val="231F20"/>
          <w:w w:val="105"/>
        </w:rPr>
        <w:t>thiện</w:t>
      </w:r>
      <w:r>
        <w:rPr>
          <w:color w:val="231F20"/>
          <w:spacing w:val="-5"/>
          <w:w w:val="105"/>
        </w:rPr>
        <w:t> </w:t>
      </w:r>
      <w:r>
        <w:rPr>
          <w:color w:val="231F20"/>
          <w:w w:val="105"/>
        </w:rPr>
        <w:t>đối</w:t>
      </w:r>
      <w:r>
        <w:rPr>
          <w:color w:val="231F20"/>
          <w:spacing w:val="-5"/>
          <w:w w:val="105"/>
        </w:rPr>
        <w:t> </w:t>
      </w:r>
      <w:r>
        <w:rPr>
          <w:color w:val="231F20"/>
          <w:w w:val="105"/>
        </w:rPr>
        <w:t>với</w:t>
      </w:r>
      <w:r>
        <w:rPr>
          <w:color w:val="231F20"/>
          <w:spacing w:val="-5"/>
          <w:w w:val="105"/>
        </w:rPr>
        <w:t> </w:t>
      </w:r>
      <w:r>
        <w:rPr>
          <w:color w:val="231F20"/>
          <w:w w:val="105"/>
        </w:rPr>
        <w:t>ác,</w:t>
      </w:r>
      <w:r>
        <w:rPr>
          <w:color w:val="231F20"/>
          <w:spacing w:val="-5"/>
          <w:w w:val="105"/>
        </w:rPr>
        <w:t> </w:t>
      </w:r>
      <w:r>
        <w:rPr>
          <w:color w:val="231F20"/>
          <w:w w:val="105"/>
        </w:rPr>
        <w:t>nên </w:t>
      </w:r>
      <w:r>
        <w:rPr>
          <w:color w:val="231F20"/>
          <w:spacing w:val="-2"/>
          <w:w w:val="105"/>
        </w:rPr>
        <w:t>hành</w:t>
      </w:r>
      <w:r>
        <w:rPr>
          <w:color w:val="231F20"/>
          <w:spacing w:val="-21"/>
          <w:w w:val="105"/>
        </w:rPr>
        <w:t> </w:t>
      </w:r>
      <w:r>
        <w:rPr>
          <w:color w:val="231F20"/>
          <w:spacing w:val="-2"/>
          <w:w w:val="105"/>
        </w:rPr>
        <w:t>thiện.</w:t>
      </w:r>
      <w:r>
        <w:rPr>
          <w:color w:val="231F20"/>
          <w:spacing w:val="-20"/>
          <w:w w:val="105"/>
        </w:rPr>
        <w:t> </w:t>
      </w:r>
      <w:r>
        <w:rPr>
          <w:color w:val="231F20"/>
          <w:spacing w:val="-2"/>
          <w:w w:val="105"/>
        </w:rPr>
        <w:t>Ngũ</w:t>
      </w:r>
      <w:r>
        <w:rPr>
          <w:color w:val="231F20"/>
          <w:spacing w:val="-20"/>
          <w:w w:val="105"/>
        </w:rPr>
        <w:t> </w:t>
      </w:r>
      <w:r>
        <w:rPr>
          <w:color w:val="231F20"/>
          <w:spacing w:val="-2"/>
          <w:w w:val="105"/>
        </w:rPr>
        <w:t>Luân</w:t>
      </w:r>
      <w:r>
        <w:rPr>
          <w:color w:val="231F20"/>
          <w:spacing w:val="-21"/>
          <w:w w:val="105"/>
        </w:rPr>
        <w:t> </w:t>
      </w:r>
      <w:r>
        <w:rPr>
          <w:color w:val="231F20"/>
          <w:spacing w:val="-2"/>
          <w:w w:val="105"/>
        </w:rPr>
        <w:t>là</w:t>
      </w:r>
      <w:r>
        <w:rPr>
          <w:color w:val="231F20"/>
          <w:spacing w:val="-20"/>
          <w:w w:val="105"/>
        </w:rPr>
        <w:t> </w:t>
      </w:r>
      <w:r>
        <w:rPr>
          <w:color w:val="231F20"/>
          <w:spacing w:val="-2"/>
          <w:w w:val="105"/>
        </w:rPr>
        <w:t>thiện.</w:t>
      </w:r>
      <w:r>
        <w:rPr>
          <w:color w:val="231F20"/>
          <w:spacing w:val="-20"/>
          <w:w w:val="105"/>
        </w:rPr>
        <w:t> </w:t>
      </w:r>
      <w:r>
        <w:rPr>
          <w:color w:val="231F20"/>
          <w:spacing w:val="-2"/>
          <w:w w:val="105"/>
        </w:rPr>
        <w:t>Ngũ</w:t>
      </w:r>
      <w:r>
        <w:rPr>
          <w:color w:val="231F20"/>
          <w:spacing w:val="-21"/>
          <w:w w:val="105"/>
        </w:rPr>
        <w:t> </w:t>
      </w:r>
      <w:r>
        <w:rPr>
          <w:color w:val="231F20"/>
          <w:spacing w:val="-2"/>
          <w:w w:val="105"/>
        </w:rPr>
        <w:t>Thường</w:t>
      </w:r>
      <w:r>
        <w:rPr>
          <w:color w:val="231F20"/>
          <w:spacing w:val="-20"/>
          <w:w w:val="105"/>
        </w:rPr>
        <w:t> </w:t>
      </w:r>
      <w:r>
        <w:rPr>
          <w:color w:val="231F20"/>
          <w:spacing w:val="-2"/>
          <w:w w:val="105"/>
        </w:rPr>
        <w:t>là</w:t>
      </w:r>
      <w:r>
        <w:rPr>
          <w:color w:val="231F20"/>
          <w:spacing w:val="-20"/>
          <w:w w:val="105"/>
        </w:rPr>
        <w:t> </w:t>
      </w:r>
      <w:r>
        <w:rPr>
          <w:color w:val="231F20"/>
          <w:spacing w:val="-2"/>
          <w:w w:val="105"/>
        </w:rPr>
        <w:t>thiện.</w:t>
      </w:r>
      <w:r>
        <w:rPr>
          <w:color w:val="231F20"/>
          <w:spacing w:val="-21"/>
          <w:w w:val="105"/>
        </w:rPr>
        <w:t> </w:t>
      </w:r>
      <w:r>
        <w:rPr>
          <w:color w:val="231F20"/>
          <w:spacing w:val="-2"/>
          <w:w w:val="105"/>
        </w:rPr>
        <w:t>Tứ</w:t>
      </w:r>
      <w:r>
        <w:rPr>
          <w:color w:val="231F20"/>
          <w:spacing w:val="-20"/>
          <w:w w:val="105"/>
        </w:rPr>
        <w:t> </w:t>
      </w:r>
      <w:r>
        <w:rPr>
          <w:color w:val="231F20"/>
          <w:spacing w:val="-2"/>
          <w:w w:val="105"/>
        </w:rPr>
        <w:t>Duy, </w:t>
      </w:r>
      <w:r>
        <w:rPr>
          <w:color w:val="231F20"/>
          <w:w w:val="105"/>
        </w:rPr>
        <w:t>Bát Đức là thiện. Chúng ta không nên rời xa những thiện pháp</w:t>
      </w:r>
      <w:r>
        <w:rPr>
          <w:color w:val="231F20"/>
          <w:spacing w:val="-14"/>
          <w:w w:val="105"/>
        </w:rPr>
        <w:t> </w:t>
      </w:r>
      <w:r>
        <w:rPr>
          <w:color w:val="231F20"/>
          <w:w w:val="105"/>
        </w:rPr>
        <w:t>này,</w:t>
      </w:r>
      <w:r>
        <w:rPr>
          <w:color w:val="231F20"/>
          <w:spacing w:val="-14"/>
          <w:w w:val="105"/>
        </w:rPr>
        <w:t> </w:t>
      </w:r>
      <w:r>
        <w:rPr>
          <w:color w:val="231F20"/>
          <w:w w:val="105"/>
        </w:rPr>
        <w:t>tương</w:t>
      </w:r>
      <w:r>
        <w:rPr>
          <w:color w:val="231F20"/>
          <w:spacing w:val="-14"/>
          <w:w w:val="105"/>
        </w:rPr>
        <w:t> </w:t>
      </w:r>
      <w:r>
        <w:rPr>
          <w:color w:val="231F20"/>
          <w:w w:val="105"/>
        </w:rPr>
        <w:t>lai</w:t>
      </w:r>
      <w:r>
        <w:rPr>
          <w:color w:val="231F20"/>
          <w:spacing w:val="-14"/>
          <w:w w:val="105"/>
        </w:rPr>
        <w:t> </w:t>
      </w:r>
      <w:r>
        <w:rPr>
          <w:color w:val="231F20"/>
          <w:w w:val="105"/>
        </w:rPr>
        <w:t>đi</w:t>
      </w:r>
      <w:r>
        <w:rPr>
          <w:color w:val="231F20"/>
          <w:spacing w:val="-14"/>
          <w:w w:val="105"/>
        </w:rPr>
        <w:t> </w:t>
      </w:r>
      <w:r>
        <w:rPr>
          <w:color w:val="231F20"/>
          <w:w w:val="105"/>
        </w:rPr>
        <w:t>về</w:t>
      </w:r>
      <w:r>
        <w:rPr>
          <w:color w:val="231F20"/>
          <w:spacing w:val="-14"/>
          <w:w w:val="105"/>
        </w:rPr>
        <w:t> </w:t>
      </w:r>
      <w:r>
        <w:rPr>
          <w:color w:val="231F20"/>
          <w:w w:val="105"/>
        </w:rPr>
        <w:t>đâu?</w:t>
      </w:r>
      <w:r>
        <w:rPr>
          <w:color w:val="231F20"/>
          <w:spacing w:val="-13"/>
          <w:w w:val="105"/>
        </w:rPr>
        <w:t> </w:t>
      </w:r>
      <w:r>
        <w:rPr>
          <w:color w:val="231F20"/>
          <w:w w:val="105"/>
        </w:rPr>
        <w:t>Về</w:t>
      </w:r>
      <w:r>
        <w:rPr>
          <w:color w:val="231F20"/>
          <w:spacing w:val="-14"/>
          <w:w w:val="105"/>
        </w:rPr>
        <w:t> </w:t>
      </w:r>
      <w:r>
        <w:rPr>
          <w:color w:val="231F20"/>
          <w:w w:val="105"/>
        </w:rPr>
        <w:t>Thiên</w:t>
      </w:r>
      <w:r>
        <w:rPr>
          <w:color w:val="231F20"/>
          <w:spacing w:val="-14"/>
          <w:w w:val="105"/>
        </w:rPr>
        <w:t> </w:t>
      </w:r>
      <w:r>
        <w:rPr>
          <w:color w:val="231F20"/>
          <w:w w:val="105"/>
        </w:rPr>
        <w:t>đường.</w:t>
      </w:r>
      <w:r>
        <w:rPr>
          <w:color w:val="231F20"/>
          <w:spacing w:val="-14"/>
          <w:w w:val="105"/>
        </w:rPr>
        <w:t> </w:t>
      </w:r>
      <w:r>
        <w:rPr>
          <w:color w:val="231F20"/>
          <w:w w:val="105"/>
        </w:rPr>
        <w:t>Đó</w:t>
      </w:r>
      <w:r>
        <w:rPr>
          <w:color w:val="231F20"/>
          <w:spacing w:val="-14"/>
          <w:w w:val="105"/>
        </w:rPr>
        <w:t> </w:t>
      </w:r>
      <w:r>
        <w:rPr>
          <w:color w:val="231F20"/>
          <w:w w:val="105"/>
        </w:rPr>
        <w:t>là</w:t>
      </w:r>
      <w:r>
        <w:rPr>
          <w:color w:val="231F20"/>
          <w:spacing w:val="-14"/>
          <w:w w:val="105"/>
        </w:rPr>
        <w:t> </w:t>
      </w:r>
      <w:r>
        <w:rPr>
          <w:color w:val="231F20"/>
          <w:w w:val="105"/>
        </w:rPr>
        <w:t>Thiên đạo.</w:t>
      </w:r>
      <w:r>
        <w:rPr>
          <w:color w:val="231F20"/>
          <w:spacing w:val="-11"/>
          <w:w w:val="105"/>
        </w:rPr>
        <w:t> </w:t>
      </w:r>
      <w:r>
        <w:rPr>
          <w:color w:val="231F20"/>
          <w:w w:val="105"/>
        </w:rPr>
        <w:t>Nếu</w:t>
      </w:r>
      <w:r>
        <w:rPr>
          <w:color w:val="231F20"/>
          <w:spacing w:val="-12"/>
          <w:w w:val="105"/>
        </w:rPr>
        <w:t> </w:t>
      </w:r>
      <w:r>
        <w:rPr>
          <w:color w:val="231F20"/>
          <w:w w:val="105"/>
        </w:rPr>
        <w:t>dùng</w:t>
      </w:r>
      <w:r>
        <w:rPr>
          <w:color w:val="231F20"/>
          <w:spacing w:val="-11"/>
          <w:w w:val="105"/>
        </w:rPr>
        <w:t> </w:t>
      </w:r>
      <w:r>
        <w:rPr>
          <w:color w:val="231F20"/>
          <w:w w:val="105"/>
        </w:rPr>
        <w:t>pháp</w:t>
      </w:r>
      <w:r>
        <w:rPr>
          <w:color w:val="231F20"/>
          <w:spacing w:val="-11"/>
          <w:w w:val="105"/>
        </w:rPr>
        <w:t> </w:t>
      </w:r>
      <w:r>
        <w:rPr>
          <w:color w:val="231F20"/>
          <w:w w:val="105"/>
        </w:rPr>
        <w:t>Đại</w:t>
      </w:r>
      <w:r>
        <w:rPr>
          <w:color w:val="231F20"/>
          <w:spacing w:val="-11"/>
          <w:w w:val="105"/>
        </w:rPr>
        <w:t> </w:t>
      </w:r>
      <w:r>
        <w:rPr>
          <w:color w:val="231F20"/>
          <w:w w:val="105"/>
        </w:rPr>
        <w:t>thừa</w:t>
      </w:r>
      <w:r>
        <w:rPr>
          <w:color w:val="231F20"/>
          <w:spacing w:val="-12"/>
          <w:w w:val="105"/>
        </w:rPr>
        <w:t> </w:t>
      </w:r>
      <w:r>
        <w:rPr>
          <w:color w:val="231F20"/>
          <w:w w:val="105"/>
        </w:rPr>
        <w:t>giải</w:t>
      </w:r>
      <w:r>
        <w:rPr>
          <w:color w:val="231F20"/>
          <w:spacing w:val="-11"/>
          <w:w w:val="105"/>
        </w:rPr>
        <w:t> </w:t>
      </w:r>
      <w:r>
        <w:rPr>
          <w:color w:val="231F20"/>
          <w:w w:val="105"/>
        </w:rPr>
        <w:t>thích,</w:t>
      </w:r>
      <w:r>
        <w:rPr>
          <w:color w:val="231F20"/>
          <w:spacing w:val="-12"/>
          <w:w w:val="105"/>
        </w:rPr>
        <w:t> </w:t>
      </w:r>
      <w:r>
        <w:rPr>
          <w:color w:val="231F20"/>
          <w:w w:val="105"/>
        </w:rPr>
        <w:t>thì</w:t>
      </w:r>
      <w:r>
        <w:rPr>
          <w:color w:val="231F20"/>
          <w:spacing w:val="-12"/>
          <w:w w:val="105"/>
        </w:rPr>
        <w:t> </w:t>
      </w:r>
      <w:r>
        <w:rPr>
          <w:color w:val="231F20"/>
          <w:w w:val="105"/>
        </w:rPr>
        <w:t>người</w:t>
      </w:r>
      <w:r>
        <w:rPr>
          <w:color w:val="231F20"/>
          <w:spacing w:val="-12"/>
          <w:w w:val="105"/>
        </w:rPr>
        <w:t> </w:t>
      </w:r>
      <w:r>
        <w:rPr>
          <w:color w:val="231F20"/>
          <w:w w:val="105"/>
        </w:rPr>
        <w:t>này</w:t>
      </w:r>
      <w:r>
        <w:rPr>
          <w:color w:val="231F20"/>
          <w:spacing w:val="-11"/>
          <w:w w:val="105"/>
        </w:rPr>
        <w:t> </w:t>
      </w:r>
      <w:r>
        <w:rPr>
          <w:color w:val="231F20"/>
          <w:w w:val="105"/>
        </w:rPr>
        <w:t>thành Phật.</w:t>
      </w:r>
      <w:r>
        <w:rPr>
          <w:color w:val="231F20"/>
          <w:spacing w:val="-1"/>
          <w:w w:val="105"/>
        </w:rPr>
        <w:t> </w:t>
      </w:r>
      <w:r>
        <w:rPr>
          <w:color w:val="231F20"/>
          <w:w w:val="105"/>
        </w:rPr>
        <w:t>Thiện</w:t>
      </w:r>
      <w:r>
        <w:rPr>
          <w:color w:val="231F20"/>
          <w:spacing w:val="-2"/>
          <w:w w:val="105"/>
        </w:rPr>
        <w:t> </w:t>
      </w:r>
      <w:r>
        <w:rPr>
          <w:color w:val="231F20"/>
          <w:w w:val="105"/>
        </w:rPr>
        <w:t>đó</w:t>
      </w:r>
      <w:r>
        <w:rPr>
          <w:color w:val="231F20"/>
          <w:spacing w:val="-2"/>
          <w:w w:val="105"/>
        </w:rPr>
        <w:t> </w:t>
      </w:r>
      <w:r>
        <w:rPr>
          <w:color w:val="231F20"/>
          <w:w w:val="105"/>
        </w:rPr>
        <w:t>là</w:t>
      </w:r>
      <w:r>
        <w:rPr>
          <w:color w:val="231F20"/>
          <w:spacing w:val="-1"/>
          <w:w w:val="105"/>
        </w:rPr>
        <w:t> </w:t>
      </w:r>
      <w:r>
        <w:rPr>
          <w:color w:val="231F20"/>
          <w:w w:val="105"/>
        </w:rPr>
        <w:t>gì?</w:t>
      </w:r>
      <w:r>
        <w:rPr>
          <w:color w:val="231F20"/>
          <w:spacing w:val="-1"/>
          <w:w w:val="105"/>
        </w:rPr>
        <w:t> </w:t>
      </w:r>
      <w:r>
        <w:rPr>
          <w:color w:val="231F20"/>
          <w:w w:val="105"/>
        </w:rPr>
        <w:t>Thiện</w:t>
      </w:r>
      <w:r>
        <w:rPr>
          <w:color w:val="231F20"/>
          <w:spacing w:val="-2"/>
          <w:w w:val="105"/>
        </w:rPr>
        <w:t> </w:t>
      </w:r>
      <w:r>
        <w:rPr>
          <w:color w:val="231F20"/>
          <w:w w:val="105"/>
        </w:rPr>
        <w:t>đó</w:t>
      </w:r>
      <w:r>
        <w:rPr>
          <w:color w:val="231F20"/>
          <w:spacing w:val="-2"/>
          <w:w w:val="105"/>
        </w:rPr>
        <w:t> </w:t>
      </w:r>
      <w:r>
        <w:rPr>
          <w:color w:val="231F20"/>
          <w:w w:val="105"/>
        </w:rPr>
        <w:t>là</w:t>
      </w:r>
      <w:r>
        <w:rPr>
          <w:color w:val="231F20"/>
          <w:spacing w:val="-1"/>
          <w:w w:val="105"/>
        </w:rPr>
        <w:t> </w:t>
      </w:r>
      <w:r>
        <w:rPr>
          <w:color w:val="231F20"/>
          <w:w w:val="105"/>
        </w:rPr>
        <w:t>đức</w:t>
      </w:r>
      <w:r>
        <w:rPr>
          <w:color w:val="231F20"/>
          <w:spacing w:val="-1"/>
          <w:w w:val="105"/>
        </w:rPr>
        <w:t> </w:t>
      </w:r>
      <w:r>
        <w:rPr>
          <w:color w:val="231F20"/>
          <w:w w:val="105"/>
        </w:rPr>
        <w:t>tướng,</w:t>
      </w:r>
      <w:r>
        <w:rPr>
          <w:color w:val="231F20"/>
          <w:spacing w:val="-1"/>
          <w:w w:val="105"/>
        </w:rPr>
        <w:t> </w:t>
      </w:r>
      <w:r>
        <w:rPr>
          <w:color w:val="231F20"/>
          <w:w w:val="105"/>
        </w:rPr>
        <w:t>trí</w:t>
      </w:r>
      <w:r>
        <w:rPr>
          <w:color w:val="231F20"/>
          <w:spacing w:val="-1"/>
          <w:w w:val="105"/>
        </w:rPr>
        <w:t> </w:t>
      </w:r>
      <w:r>
        <w:rPr>
          <w:color w:val="231F20"/>
          <w:w w:val="105"/>
        </w:rPr>
        <w:t>tuệ</w:t>
      </w:r>
      <w:r>
        <w:rPr>
          <w:color w:val="231F20"/>
          <w:spacing w:val="-1"/>
          <w:w w:val="105"/>
        </w:rPr>
        <w:t> </w:t>
      </w:r>
      <w:r>
        <w:rPr>
          <w:color w:val="231F20"/>
          <w:w w:val="105"/>
        </w:rPr>
        <w:t>vốn</w:t>
      </w:r>
      <w:r>
        <w:rPr>
          <w:color w:val="231F20"/>
          <w:spacing w:val="-1"/>
          <w:w w:val="105"/>
        </w:rPr>
        <w:t> </w:t>
      </w:r>
      <w:r>
        <w:rPr>
          <w:color w:val="231F20"/>
          <w:w w:val="105"/>
        </w:rPr>
        <w:t>đầy đủ trong tự tính. Đây chính là Phật pháp làm cho nên văn hóa truyền thống của xưa thêm phong phú.</w:t>
      </w:r>
    </w:p>
    <w:p>
      <w:pPr>
        <w:spacing w:line="300" w:lineRule="auto" w:before="96"/>
        <w:ind w:left="103" w:right="405" w:firstLine="453"/>
        <w:jc w:val="both"/>
        <w:rPr>
          <w:sz w:val="34"/>
        </w:rPr>
      </w:pPr>
      <w:r>
        <w:rPr>
          <w:color w:val="231F20"/>
          <w:sz w:val="34"/>
        </w:rPr>
        <w:t>Trong</w:t>
      </w:r>
      <w:r>
        <w:rPr>
          <w:color w:val="231F20"/>
          <w:spacing w:val="-12"/>
          <w:sz w:val="34"/>
        </w:rPr>
        <w:t> </w:t>
      </w:r>
      <w:r>
        <w:rPr>
          <w:i/>
          <w:color w:val="231F20"/>
          <w:sz w:val="34"/>
        </w:rPr>
        <w:t>Đệ</w:t>
      </w:r>
      <w:r>
        <w:rPr>
          <w:i/>
          <w:color w:val="231F20"/>
          <w:spacing w:val="-12"/>
          <w:sz w:val="34"/>
        </w:rPr>
        <w:t> </w:t>
      </w:r>
      <w:r>
        <w:rPr>
          <w:i/>
          <w:color w:val="231F20"/>
          <w:sz w:val="34"/>
        </w:rPr>
        <w:t>Tử</w:t>
      </w:r>
      <w:r>
        <w:rPr>
          <w:i/>
          <w:color w:val="231F20"/>
          <w:spacing w:val="-12"/>
          <w:sz w:val="34"/>
        </w:rPr>
        <w:t> </w:t>
      </w:r>
      <w:r>
        <w:rPr>
          <w:i/>
          <w:color w:val="231F20"/>
          <w:sz w:val="34"/>
        </w:rPr>
        <w:t>Quy</w:t>
      </w:r>
      <w:r>
        <w:rPr>
          <w:i/>
          <w:color w:val="231F20"/>
          <w:spacing w:val="-12"/>
          <w:sz w:val="34"/>
        </w:rPr>
        <w:t> </w:t>
      </w:r>
      <w:r>
        <w:rPr>
          <w:color w:val="231F20"/>
          <w:sz w:val="34"/>
        </w:rPr>
        <w:t>có</w:t>
      </w:r>
      <w:r>
        <w:rPr>
          <w:color w:val="231F20"/>
          <w:spacing w:val="-12"/>
          <w:sz w:val="34"/>
        </w:rPr>
        <w:t> </w:t>
      </w:r>
      <w:r>
        <w:rPr>
          <w:color w:val="231F20"/>
          <w:sz w:val="34"/>
        </w:rPr>
        <w:t>câu:</w:t>
      </w:r>
      <w:r>
        <w:rPr>
          <w:color w:val="231F20"/>
          <w:spacing w:val="-12"/>
          <w:sz w:val="34"/>
        </w:rPr>
        <w:t> </w:t>
      </w:r>
      <w:r>
        <w:rPr>
          <w:color w:val="231F20"/>
          <w:sz w:val="34"/>
        </w:rPr>
        <w:t>“</w:t>
      </w:r>
      <w:r>
        <w:rPr>
          <w:i/>
          <w:color w:val="231F20"/>
          <w:sz w:val="34"/>
        </w:rPr>
        <w:t>Phiếm</w:t>
      </w:r>
      <w:r>
        <w:rPr>
          <w:i/>
          <w:color w:val="231F20"/>
          <w:spacing w:val="-12"/>
          <w:sz w:val="34"/>
        </w:rPr>
        <w:t> </w:t>
      </w:r>
      <w:r>
        <w:rPr>
          <w:i/>
          <w:color w:val="231F20"/>
          <w:sz w:val="34"/>
        </w:rPr>
        <w:t>ái</w:t>
      </w:r>
      <w:r>
        <w:rPr>
          <w:i/>
          <w:color w:val="231F20"/>
          <w:spacing w:val="-12"/>
          <w:sz w:val="34"/>
        </w:rPr>
        <w:t> </w:t>
      </w:r>
      <w:r>
        <w:rPr>
          <w:i/>
          <w:color w:val="231F20"/>
          <w:sz w:val="34"/>
        </w:rPr>
        <w:t>chúng,</w:t>
      </w:r>
      <w:r>
        <w:rPr>
          <w:i/>
          <w:color w:val="231F20"/>
          <w:spacing w:val="-12"/>
          <w:sz w:val="34"/>
        </w:rPr>
        <w:t> </w:t>
      </w:r>
      <w:r>
        <w:rPr>
          <w:i/>
          <w:color w:val="231F20"/>
          <w:sz w:val="34"/>
        </w:rPr>
        <w:t>nhi</w:t>
      </w:r>
      <w:r>
        <w:rPr>
          <w:i/>
          <w:color w:val="231F20"/>
          <w:spacing w:val="-12"/>
          <w:sz w:val="34"/>
        </w:rPr>
        <w:t> </w:t>
      </w:r>
      <w:r>
        <w:rPr>
          <w:i/>
          <w:color w:val="231F20"/>
          <w:sz w:val="34"/>
        </w:rPr>
        <w:t>thân</w:t>
      </w:r>
      <w:r>
        <w:rPr>
          <w:i/>
          <w:color w:val="231F20"/>
          <w:spacing w:val="-12"/>
          <w:sz w:val="34"/>
        </w:rPr>
        <w:t> </w:t>
      </w:r>
      <w:r>
        <w:rPr>
          <w:i/>
          <w:color w:val="231F20"/>
          <w:sz w:val="34"/>
        </w:rPr>
        <w:t>nhân</w:t>
      </w:r>
      <w:r>
        <w:rPr>
          <w:color w:val="231F20"/>
          <w:sz w:val="34"/>
        </w:rPr>
        <w:t>”. </w:t>
      </w:r>
      <w:r>
        <w:rPr>
          <w:color w:val="231F20"/>
          <w:spacing w:val="-2"/>
          <w:w w:val="105"/>
          <w:sz w:val="34"/>
        </w:rPr>
        <w:t>Thông</w:t>
      </w:r>
      <w:r>
        <w:rPr>
          <w:color w:val="231F20"/>
          <w:spacing w:val="-18"/>
          <w:w w:val="105"/>
          <w:sz w:val="34"/>
        </w:rPr>
        <w:t> </w:t>
      </w:r>
      <w:r>
        <w:rPr>
          <w:color w:val="231F20"/>
          <w:spacing w:val="-2"/>
          <w:w w:val="105"/>
          <w:sz w:val="34"/>
        </w:rPr>
        <w:t>thường,</w:t>
      </w:r>
      <w:r>
        <w:rPr>
          <w:color w:val="231F20"/>
          <w:spacing w:val="-18"/>
          <w:w w:val="105"/>
          <w:sz w:val="34"/>
        </w:rPr>
        <w:t> </w:t>
      </w:r>
      <w:r>
        <w:rPr>
          <w:color w:val="231F20"/>
          <w:spacing w:val="-2"/>
          <w:w w:val="105"/>
          <w:sz w:val="34"/>
        </w:rPr>
        <w:t>người</w:t>
      </w:r>
      <w:r>
        <w:rPr>
          <w:color w:val="231F20"/>
          <w:spacing w:val="-18"/>
          <w:w w:val="105"/>
          <w:sz w:val="34"/>
        </w:rPr>
        <w:t> </w:t>
      </w:r>
      <w:r>
        <w:rPr>
          <w:color w:val="231F20"/>
          <w:spacing w:val="-2"/>
          <w:w w:val="105"/>
          <w:sz w:val="34"/>
        </w:rPr>
        <w:t>ta</w:t>
      </w:r>
      <w:r>
        <w:rPr>
          <w:color w:val="231F20"/>
          <w:spacing w:val="-18"/>
          <w:w w:val="105"/>
          <w:sz w:val="34"/>
        </w:rPr>
        <w:t> </w:t>
      </w:r>
      <w:r>
        <w:rPr>
          <w:color w:val="231F20"/>
          <w:spacing w:val="-2"/>
          <w:w w:val="105"/>
          <w:sz w:val="34"/>
        </w:rPr>
        <w:t>giải</w:t>
      </w:r>
      <w:r>
        <w:rPr>
          <w:color w:val="231F20"/>
          <w:spacing w:val="-18"/>
          <w:w w:val="105"/>
          <w:sz w:val="34"/>
        </w:rPr>
        <w:t> </w:t>
      </w:r>
      <w:r>
        <w:rPr>
          <w:color w:val="231F20"/>
          <w:spacing w:val="-2"/>
          <w:w w:val="105"/>
          <w:sz w:val="34"/>
        </w:rPr>
        <w:t>thích</w:t>
      </w:r>
      <w:r>
        <w:rPr>
          <w:color w:val="231F20"/>
          <w:spacing w:val="-18"/>
          <w:w w:val="105"/>
          <w:sz w:val="34"/>
        </w:rPr>
        <w:t> </w:t>
      </w:r>
      <w:r>
        <w:rPr>
          <w:color w:val="231F20"/>
          <w:spacing w:val="-2"/>
          <w:w w:val="105"/>
          <w:sz w:val="34"/>
        </w:rPr>
        <w:t>“phiếm”</w:t>
      </w:r>
      <w:r>
        <w:rPr>
          <w:color w:val="231F20"/>
          <w:spacing w:val="-18"/>
          <w:w w:val="105"/>
          <w:sz w:val="34"/>
        </w:rPr>
        <w:t> </w:t>
      </w:r>
      <w:r>
        <w:rPr>
          <w:color w:val="231F20"/>
          <w:spacing w:val="-2"/>
          <w:w w:val="105"/>
          <w:sz w:val="34"/>
        </w:rPr>
        <w:t>nghĩa</w:t>
      </w:r>
      <w:r>
        <w:rPr>
          <w:color w:val="231F20"/>
          <w:spacing w:val="-18"/>
          <w:w w:val="105"/>
          <w:sz w:val="34"/>
        </w:rPr>
        <w:t> </w:t>
      </w:r>
      <w:r>
        <w:rPr>
          <w:color w:val="231F20"/>
          <w:spacing w:val="-2"/>
          <w:w w:val="105"/>
          <w:sz w:val="34"/>
        </w:rPr>
        <w:t>là</w:t>
      </w:r>
      <w:r>
        <w:rPr>
          <w:color w:val="231F20"/>
          <w:spacing w:val="-18"/>
          <w:w w:val="105"/>
          <w:sz w:val="34"/>
        </w:rPr>
        <w:t> </w:t>
      </w:r>
      <w:r>
        <w:rPr>
          <w:color w:val="231F20"/>
          <w:spacing w:val="-2"/>
          <w:w w:val="105"/>
          <w:sz w:val="34"/>
        </w:rPr>
        <w:t>rộng</w:t>
      </w:r>
      <w:r>
        <w:rPr>
          <w:color w:val="231F20"/>
          <w:spacing w:val="-18"/>
          <w:w w:val="105"/>
          <w:sz w:val="34"/>
        </w:rPr>
        <w:t> </w:t>
      </w:r>
      <w:r>
        <w:rPr>
          <w:color w:val="231F20"/>
          <w:spacing w:val="-2"/>
          <w:w w:val="105"/>
          <w:sz w:val="34"/>
        </w:rPr>
        <w:t>lớn, </w:t>
      </w:r>
      <w:r>
        <w:rPr>
          <w:color w:val="231F20"/>
          <w:w w:val="105"/>
          <w:sz w:val="34"/>
        </w:rPr>
        <w:t>phải</w:t>
      </w:r>
      <w:r>
        <w:rPr>
          <w:color w:val="231F20"/>
          <w:spacing w:val="4"/>
          <w:w w:val="105"/>
          <w:sz w:val="34"/>
        </w:rPr>
        <w:t> </w:t>
      </w:r>
      <w:r>
        <w:rPr>
          <w:color w:val="231F20"/>
          <w:w w:val="105"/>
          <w:sz w:val="34"/>
        </w:rPr>
        <w:t>yêu</w:t>
      </w:r>
      <w:r>
        <w:rPr>
          <w:color w:val="231F20"/>
          <w:spacing w:val="5"/>
          <w:w w:val="105"/>
          <w:sz w:val="34"/>
        </w:rPr>
        <w:t> </w:t>
      </w:r>
      <w:r>
        <w:rPr>
          <w:color w:val="231F20"/>
          <w:w w:val="105"/>
          <w:sz w:val="34"/>
        </w:rPr>
        <w:t>thương</w:t>
      </w:r>
      <w:r>
        <w:rPr>
          <w:color w:val="231F20"/>
          <w:spacing w:val="5"/>
          <w:w w:val="105"/>
          <w:sz w:val="34"/>
        </w:rPr>
        <w:t> </w:t>
      </w:r>
      <w:r>
        <w:rPr>
          <w:color w:val="231F20"/>
          <w:w w:val="105"/>
          <w:sz w:val="34"/>
        </w:rPr>
        <w:t>tất</w:t>
      </w:r>
      <w:r>
        <w:rPr>
          <w:color w:val="231F20"/>
          <w:spacing w:val="4"/>
          <w:w w:val="105"/>
          <w:sz w:val="34"/>
        </w:rPr>
        <w:t> </w:t>
      </w:r>
      <w:r>
        <w:rPr>
          <w:color w:val="231F20"/>
          <w:w w:val="105"/>
          <w:sz w:val="34"/>
        </w:rPr>
        <w:t>cả</w:t>
      </w:r>
      <w:r>
        <w:rPr>
          <w:color w:val="231F20"/>
          <w:spacing w:val="5"/>
          <w:w w:val="105"/>
          <w:sz w:val="34"/>
        </w:rPr>
        <w:t> </w:t>
      </w:r>
      <w:r>
        <w:rPr>
          <w:color w:val="231F20"/>
          <w:w w:val="105"/>
          <w:sz w:val="34"/>
        </w:rPr>
        <w:t>chúng</w:t>
      </w:r>
      <w:r>
        <w:rPr>
          <w:color w:val="231F20"/>
          <w:spacing w:val="5"/>
          <w:w w:val="105"/>
          <w:sz w:val="34"/>
        </w:rPr>
        <w:t> </w:t>
      </w:r>
      <w:r>
        <w:rPr>
          <w:color w:val="231F20"/>
          <w:w w:val="105"/>
          <w:sz w:val="34"/>
        </w:rPr>
        <w:t>sinh.</w:t>
      </w:r>
      <w:r>
        <w:rPr>
          <w:color w:val="231F20"/>
          <w:spacing w:val="5"/>
          <w:w w:val="105"/>
          <w:sz w:val="34"/>
        </w:rPr>
        <w:t> </w:t>
      </w:r>
      <w:r>
        <w:rPr>
          <w:color w:val="231F20"/>
          <w:w w:val="105"/>
          <w:sz w:val="34"/>
        </w:rPr>
        <w:t>Tất</w:t>
      </w:r>
      <w:r>
        <w:rPr>
          <w:color w:val="231F20"/>
          <w:spacing w:val="4"/>
          <w:w w:val="105"/>
          <w:sz w:val="34"/>
        </w:rPr>
        <w:t> </w:t>
      </w:r>
      <w:r>
        <w:rPr>
          <w:color w:val="231F20"/>
          <w:w w:val="105"/>
          <w:sz w:val="34"/>
        </w:rPr>
        <w:t>cả</w:t>
      </w:r>
      <w:r>
        <w:rPr>
          <w:color w:val="231F20"/>
          <w:spacing w:val="5"/>
          <w:w w:val="105"/>
          <w:sz w:val="34"/>
        </w:rPr>
        <w:t> </w:t>
      </w:r>
      <w:r>
        <w:rPr>
          <w:color w:val="231F20"/>
          <w:w w:val="105"/>
          <w:sz w:val="34"/>
        </w:rPr>
        <w:t>chúng</w:t>
      </w:r>
      <w:r>
        <w:rPr>
          <w:color w:val="231F20"/>
          <w:spacing w:val="5"/>
          <w:w w:val="105"/>
          <w:sz w:val="34"/>
        </w:rPr>
        <w:t> </w:t>
      </w:r>
      <w:r>
        <w:rPr>
          <w:color w:val="231F20"/>
          <w:w w:val="105"/>
          <w:sz w:val="34"/>
        </w:rPr>
        <w:t>sinh</w:t>
      </w:r>
      <w:r>
        <w:rPr>
          <w:color w:val="231F20"/>
          <w:spacing w:val="4"/>
          <w:w w:val="105"/>
          <w:sz w:val="34"/>
        </w:rPr>
        <w:t> </w:t>
      </w:r>
      <w:r>
        <w:rPr>
          <w:color w:val="231F20"/>
          <w:w w:val="105"/>
          <w:sz w:val="34"/>
        </w:rPr>
        <w:t>ở</w:t>
      </w:r>
      <w:r>
        <w:rPr>
          <w:color w:val="231F20"/>
          <w:spacing w:val="4"/>
          <w:w w:val="105"/>
          <w:sz w:val="34"/>
        </w:rPr>
        <w:t> </w:t>
      </w:r>
      <w:r>
        <w:rPr>
          <w:color w:val="231F20"/>
          <w:spacing w:val="-5"/>
          <w:w w:val="105"/>
          <w:sz w:val="34"/>
        </w:rPr>
        <w:t>đây</w:t>
      </w:r>
    </w:p>
    <w:p>
      <w:pPr>
        <w:spacing w:after="0" w:line="300"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2"/>
      </w:pPr>
      <w:r>
        <w:rPr>
          <w:color w:val="231F20"/>
          <w:w w:val="105"/>
        </w:rPr>
        <w:t>là</w:t>
      </w:r>
      <w:r>
        <w:rPr>
          <w:color w:val="231F20"/>
          <w:spacing w:val="-4"/>
          <w:w w:val="105"/>
        </w:rPr>
        <w:t> </w:t>
      </w:r>
      <w:r>
        <w:rPr>
          <w:color w:val="231F20"/>
          <w:w w:val="105"/>
        </w:rPr>
        <w:t>chỉ</w:t>
      </w:r>
      <w:r>
        <w:rPr>
          <w:color w:val="231F20"/>
          <w:spacing w:val="-4"/>
          <w:w w:val="105"/>
        </w:rPr>
        <w:t> </w:t>
      </w:r>
      <w:r>
        <w:rPr>
          <w:color w:val="231F20"/>
          <w:w w:val="105"/>
        </w:rPr>
        <w:t>cho</w:t>
      </w:r>
      <w:r>
        <w:rPr>
          <w:color w:val="231F20"/>
          <w:spacing w:val="-5"/>
          <w:w w:val="105"/>
        </w:rPr>
        <w:t> </w:t>
      </w:r>
      <w:r>
        <w:rPr>
          <w:color w:val="231F20"/>
          <w:w w:val="105"/>
        </w:rPr>
        <w:t>con</w:t>
      </w:r>
      <w:r>
        <w:rPr>
          <w:color w:val="231F20"/>
          <w:spacing w:val="-4"/>
          <w:w w:val="105"/>
        </w:rPr>
        <w:t> </w:t>
      </w:r>
      <w:r>
        <w:rPr>
          <w:color w:val="231F20"/>
          <w:w w:val="105"/>
        </w:rPr>
        <w:t>người,</w:t>
      </w:r>
      <w:r>
        <w:rPr>
          <w:color w:val="231F20"/>
          <w:spacing w:val="-4"/>
          <w:w w:val="105"/>
        </w:rPr>
        <w:t> </w:t>
      </w:r>
      <w:r>
        <w:rPr>
          <w:color w:val="231F20"/>
          <w:w w:val="105"/>
        </w:rPr>
        <w:t>cùng</w:t>
      </w:r>
      <w:r>
        <w:rPr>
          <w:color w:val="231F20"/>
          <w:spacing w:val="-4"/>
          <w:w w:val="105"/>
        </w:rPr>
        <w:t> </w:t>
      </w:r>
      <w:r>
        <w:rPr>
          <w:color w:val="231F20"/>
          <w:w w:val="105"/>
        </w:rPr>
        <w:t>lắm</w:t>
      </w:r>
      <w:r>
        <w:rPr>
          <w:color w:val="231F20"/>
          <w:spacing w:val="-4"/>
          <w:w w:val="105"/>
        </w:rPr>
        <w:t> </w:t>
      </w:r>
      <w:r>
        <w:rPr>
          <w:color w:val="231F20"/>
          <w:w w:val="105"/>
        </w:rPr>
        <w:t>là</w:t>
      </w:r>
      <w:r>
        <w:rPr>
          <w:color w:val="231F20"/>
          <w:spacing w:val="-4"/>
          <w:w w:val="105"/>
        </w:rPr>
        <w:t> </w:t>
      </w:r>
      <w:r>
        <w:rPr>
          <w:color w:val="231F20"/>
          <w:w w:val="105"/>
        </w:rPr>
        <w:t>đến</w:t>
      </w:r>
      <w:r>
        <w:rPr>
          <w:color w:val="231F20"/>
          <w:spacing w:val="-4"/>
          <w:w w:val="105"/>
        </w:rPr>
        <w:t> </w:t>
      </w:r>
      <w:r>
        <w:rPr>
          <w:color w:val="231F20"/>
          <w:w w:val="105"/>
        </w:rPr>
        <w:t>loài</w:t>
      </w:r>
      <w:r>
        <w:rPr>
          <w:color w:val="231F20"/>
          <w:spacing w:val="-4"/>
          <w:w w:val="105"/>
        </w:rPr>
        <w:t> </w:t>
      </w:r>
      <w:r>
        <w:rPr>
          <w:color w:val="231F20"/>
          <w:w w:val="105"/>
        </w:rPr>
        <w:t>động</w:t>
      </w:r>
      <w:r>
        <w:rPr>
          <w:color w:val="231F20"/>
          <w:spacing w:val="-5"/>
          <w:w w:val="105"/>
        </w:rPr>
        <w:t> </w:t>
      </w:r>
      <w:r>
        <w:rPr>
          <w:color w:val="231F20"/>
          <w:w w:val="105"/>
        </w:rPr>
        <w:t>vật,</w:t>
      </w:r>
      <w:r>
        <w:rPr>
          <w:color w:val="231F20"/>
          <w:spacing w:val="-4"/>
          <w:w w:val="105"/>
        </w:rPr>
        <w:t> </w:t>
      </w:r>
      <w:r>
        <w:rPr>
          <w:color w:val="231F20"/>
          <w:w w:val="105"/>
        </w:rPr>
        <w:t>thương yêu</w:t>
      </w:r>
      <w:r>
        <w:rPr>
          <w:color w:val="231F20"/>
          <w:spacing w:val="-17"/>
          <w:w w:val="105"/>
        </w:rPr>
        <w:t> </w:t>
      </w:r>
      <w:r>
        <w:rPr>
          <w:color w:val="231F20"/>
          <w:w w:val="105"/>
        </w:rPr>
        <w:t>con</w:t>
      </w:r>
      <w:r>
        <w:rPr>
          <w:color w:val="231F20"/>
          <w:spacing w:val="-17"/>
          <w:w w:val="105"/>
        </w:rPr>
        <w:t> </w:t>
      </w:r>
      <w:r>
        <w:rPr>
          <w:color w:val="231F20"/>
          <w:w w:val="105"/>
        </w:rPr>
        <w:t>người</w:t>
      </w:r>
      <w:r>
        <w:rPr>
          <w:color w:val="231F20"/>
          <w:spacing w:val="-18"/>
          <w:w w:val="105"/>
        </w:rPr>
        <w:t> </w:t>
      </w:r>
      <w:r>
        <w:rPr>
          <w:color w:val="231F20"/>
          <w:w w:val="105"/>
        </w:rPr>
        <w:t>và</w:t>
      </w:r>
      <w:r>
        <w:rPr>
          <w:color w:val="231F20"/>
          <w:spacing w:val="-17"/>
          <w:w w:val="105"/>
        </w:rPr>
        <w:t> </w:t>
      </w:r>
      <w:r>
        <w:rPr>
          <w:color w:val="231F20"/>
          <w:w w:val="105"/>
        </w:rPr>
        <w:t>thương</w:t>
      </w:r>
      <w:r>
        <w:rPr>
          <w:color w:val="231F20"/>
          <w:spacing w:val="-18"/>
          <w:w w:val="105"/>
        </w:rPr>
        <w:t> </w:t>
      </w:r>
      <w:r>
        <w:rPr>
          <w:color w:val="231F20"/>
          <w:w w:val="105"/>
        </w:rPr>
        <w:t>yêu</w:t>
      </w:r>
      <w:r>
        <w:rPr>
          <w:color w:val="231F20"/>
          <w:spacing w:val="-16"/>
          <w:w w:val="105"/>
        </w:rPr>
        <w:t> </w:t>
      </w:r>
      <w:r>
        <w:rPr>
          <w:color w:val="231F20"/>
          <w:w w:val="105"/>
        </w:rPr>
        <w:t>động</w:t>
      </w:r>
      <w:r>
        <w:rPr>
          <w:color w:val="231F20"/>
          <w:spacing w:val="-18"/>
          <w:w w:val="105"/>
        </w:rPr>
        <w:t> </w:t>
      </w:r>
      <w:r>
        <w:rPr>
          <w:color w:val="231F20"/>
          <w:w w:val="105"/>
        </w:rPr>
        <w:t>vật,</w:t>
      </w:r>
      <w:r>
        <w:rPr>
          <w:color w:val="231F20"/>
          <w:spacing w:val="-17"/>
          <w:w w:val="105"/>
        </w:rPr>
        <w:t> </w:t>
      </w:r>
      <w:r>
        <w:rPr>
          <w:color w:val="231F20"/>
          <w:w w:val="105"/>
        </w:rPr>
        <w:t>bởi</w:t>
      </w:r>
      <w:r>
        <w:rPr>
          <w:color w:val="231F20"/>
          <w:spacing w:val="-17"/>
          <w:w w:val="105"/>
        </w:rPr>
        <w:t> </w:t>
      </w:r>
      <w:r>
        <w:rPr>
          <w:color w:val="231F20"/>
          <w:w w:val="105"/>
        </w:rPr>
        <w:t>động</w:t>
      </w:r>
      <w:r>
        <w:rPr>
          <w:color w:val="231F20"/>
          <w:spacing w:val="-17"/>
          <w:w w:val="105"/>
        </w:rPr>
        <w:t> </w:t>
      </w:r>
      <w:r>
        <w:rPr>
          <w:color w:val="231F20"/>
          <w:w w:val="105"/>
        </w:rPr>
        <w:t>vật</w:t>
      </w:r>
      <w:r>
        <w:rPr>
          <w:color w:val="231F20"/>
          <w:spacing w:val="-18"/>
          <w:w w:val="105"/>
        </w:rPr>
        <w:t> </w:t>
      </w:r>
      <w:r>
        <w:rPr>
          <w:color w:val="231F20"/>
          <w:w w:val="105"/>
        </w:rPr>
        <w:t>có</w:t>
      </w:r>
      <w:r>
        <w:rPr>
          <w:color w:val="231F20"/>
          <w:spacing w:val="-17"/>
          <w:w w:val="105"/>
        </w:rPr>
        <w:t> </w:t>
      </w:r>
      <w:r>
        <w:rPr>
          <w:color w:val="231F20"/>
          <w:spacing w:val="-2"/>
          <w:w w:val="105"/>
        </w:rPr>
        <w:t>tình.</w:t>
      </w:r>
    </w:p>
    <w:p>
      <w:pPr>
        <w:pStyle w:val="BodyText"/>
        <w:spacing w:line="295" w:lineRule="auto" w:before="117"/>
        <w:ind w:left="387" w:right="121" w:firstLine="453"/>
      </w:pPr>
      <w:r>
        <w:rPr>
          <w:color w:val="231F20"/>
          <w:w w:val="105"/>
        </w:rPr>
        <w:t>Nhưng từ “chúng” trong đạo Phật rất rộng. Trong đạo Phật, thế nào gọi là chúng sinh? Hiện tượng chúng duyên hòa</w:t>
      </w:r>
      <w:r>
        <w:rPr>
          <w:color w:val="231F20"/>
          <w:spacing w:val="-23"/>
          <w:w w:val="105"/>
        </w:rPr>
        <w:t> </w:t>
      </w:r>
      <w:r>
        <w:rPr>
          <w:color w:val="231F20"/>
          <w:w w:val="105"/>
        </w:rPr>
        <w:t>hợp</w:t>
      </w:r>
      <w:r>
        <w:rPr>
          <w:color w:val="231F20"/>
          <w:spacing w:val="-22"/>
          <w:w w:val="105"/>
        </w:rPr>
        <w:t> </w:t>
      </w:r>
      <w:r>
        <w:rPr>
          <w:color w:val="231F20"/>
          <w:w w:val="105"/>
        </w:rPr>
        <w:t>mà</w:t>
      </w:r>
      <w:r>
        <w:rPr>
          <w:color w:val="231F20"/>
          <w:spacing w:val="-22"/>
          <w:w w:val="105"/>
        </w:rPr>
        <w:t> </w:t>
      </w:r>
      <w:r>
        <w:rPr>
          <w:color w:val="231F20"/>
          <w:w w:val="105"/>
        </w:rPr>
        <w:t>sinh</w:t>
      </w:r>
      <w:r>
        <w:rPr>
          <w:color w:val="231F20"/>
          <w:spacing w:val="-23"/>
          <w:w w:val="105"/>
        </w:rPr>
        <w:t> </w:t>
      </w:r>
      <w:r>
        <w:rPr>
          <w:color w:val="231F20"/>
          <w:w w:val="105"/>
        </w:rPr>
        <w:t>khởi</w:t>
      </w:r>
      <w:r>
        <w:rPr>
          <w:color w:val="231F20"/>
          <w:spacing w:val="-22"/>
          <w:w w:val="105"/>
        </w:rPr>
        <w:t> </w:t>
      </w:r>
      <w:r>
        <w:rPr>
          <w:color w:val="231F20"/>
          <w:w w:val="105"/>
        </w:rPr>
        <w:t>gọi</w:t>
      </w:r>
      <w:r>
        <w:rPr>
          <w:color w:val="231F20"/>
          <w:spacing w:val="-22"/>
          <w:w w:val="105"/>
        </w:rPr>
        <w:t> </w:t>
      </w:r>
      <w:r>
        <w:rPr>
          <w:color w:val="231F20"/>
          <w:w w:val="105"/>
        </w:rPr>
        <w:t>là</w:t>
      </w:r>
      <w:r>
        <w:rPr>
          <w:color w:val="231F20"/>
          <w:spacing w:val="-23"/>
          <w:w w:val="105"/>
        </w:rPr>
        <w:t> </w:t>
      </w:r>
      <w:r>
        <w:rPr>
          <w:color w:val="231F20"/>
          <w:w w:val="105"/>
        </w:rPr>
        <w:t>chúng</w:t>
      </w:r>
      <w:r>
        <w:rPr>
          <w:color w:val="231F20"/>
          <w:spacing w:val="-22"/>
          <w:w w:val="105"/>
        </w:rPr>
        <w:t> </w:t>
      </w:r>
      <w:r>
        <w:rPr>
          <w:color w:val="231F20"/>
          <w:w w:val="105"/>
        </w:rPr>
        <w:t>sinh.</w:t>
      </w:r>
      <w:r>
        <w:rPr>
          <w:color w:val="231F20"/>
          <w:spacing w:val="-22"/>
          <w:w w:val="105"/>
        </w:rPr>
        <w:t> </w:t>
      </w:r>
      <w:r>
        <w:rPr>
          <w:color w:val="231F20"/>
          <w:w w:val="105"/>
        </w:rPr>
        <w:t>Ý</w:t>
      </w:r>
      <w:r>
        <w:rPr>
          <w:color w:val="231F20"/>
          <w:spacing w:val="-23"/>
          <w:w w:val="105"/>
        </w:rPr>
        <w:t> </w:t>
      </w:r>
      <w:r>
        <w:rPr>
          <w:color w:val="231F20"/>
          <w:w w:val="105"/>
        </w:rPr>
        <w:t>nghĩa</w:t>
      </w:r>
      <w:r>
        <w:rPr>
          <w:color w:val="231F20"/>
          <w:spacing w:val="-22"/>
          <w:w w:val="105"/>
        </w:rPr>
        <w:t> </w:t>
      </w:r>
      <w:r>
        <w:rPr>
          <w:color w:val="231F20"/>
          <w:w w:val="105"/>
        </w:rPr>
        <w:t>này</w:t>
      </w:r>
      <w:r>
        <w:rPr>
          <w:color w:val="231F20"/>
          <w:spacing w:val="-22"/>
          <w:w w:val="105"/>
        </w:rPr>
        <w:t> </w:t>
      </w:r>
      <w:r>
        <w:rPr>
          <w:color w:val="231F20"/>
          <w:w w:val="105"/>
        </w:rPr>
        <w:t>vô</w:t>
      </w:r>
      <w:r>
        <w:rPr>
          <w:color w:val="231F20"/>
          <w:spacing w:val="-23"/>
          <w:w w:val="105"/>
        </w:rPr>
        <w:t> </w:t>
      </w:r>
      <w:r>
        <w:rPr>
          <w:color w:val="231F20"/>
          <w:w w:val="105"/>
        </w:rPr>
        <w:t>cùng rộng lớn. Quý vị nghĩ xem, trong vũ trụ, bất luận là hiện tượng vật chất hay hiện tượng tinh thần, lớn như vũ trụ, nhỏ như tiểu quang tử trong lượng tử, đều là hiện tượng chúng duyên hòa hợp mà sinh khởi.</w:t>
      </w:r>
    </w:p>
    <w:p>
      <w:pPr>
        <w:pStyle w:val="BodyText"/>
        <w:spacing w:line="295" w:lineRule="auto" w:before="127"/>
        <w:ind w:left="387" w:right="119" w:firstLine="453"/>
      </w:pPr>
      <w:r>
        <w:rPr>
          <w:color w:val="231F20"/>
          <w:w w:val="105"/>
        </w:rPr>
        <w:t>Do</w:t>
      </w:r>
      <w:r>
        <w:rPr>
          <w:color w:val="231F20"/>
          <w:spacing w:val="-9"/>
          <w:w w:val="105"/>
        </w:rPr>
        <w:t> </w:t>
      </w:r>
      <w:r>
        <w:rPr>
          <w:color w:val="231F20"/>
          <w:w w:val="105"/>
        </w:rPr>
        <w:t>đó,</w:t>
      </w:r>
      <w:r>
        <w:rPr>
          <w:color w:val="231F20"/>
          <w:spacing w:val="-9"/>
          <w:w w:val="105"/>
        </w:rPr>
        <w:t> </w:t>
      </w:r>
      <w:r>
        <w:rPr>
          <w:color w:val="231F20"/>
          <w:w w:val="105"/>
        </w:rPr>
        <w:t>dùng</w:t>
      </w:r>
      <w:r>
        <w:rPr>
          <w:color w:val="231F20"/>
          <w:spacing w:val="-9"/>
          <w:w w:val="105"/>
        </w:rPr>
        <w:t> </w:t>
      </w:r>
      <w:r>
        <w:rPr>
          <w:color w:val="231F20"/>
          <w:w w:val="105"/>
        </w:rPr>
        <w:t>giáo</w:t>
      </w:r>
      <w:r>
        <w:rPr>
          <w:color w:val="231F20"/>
          <w:spacing w:val="-9"/>
          <w:w w:val="105"/>
        </w:rPr>
        <w:t> </w:t>
      </w:r>
      <w:r>
        <w:rPr>
          <w:color w:val="231F20"/>
          <w:w w:val="105"/>
        </w:rPr>
        <w:t>pháp</w:t>
      </w:r>
      <w:r>
        <w:rPr>
          <w:color w:val="231F20"/>
          <w:spacing w:val="-9"/>
          <w:w w:val="105"/>
        </w:rPr>
        <w:t> </w:t>
      </w:r>
      <w:r>
        <w:rPr>
          <w:color w:val="231F20"/>
          <w:w w:val="105"/>
        </w:rPr>
        <w:t>Đại</w:t>
      </w:r>
      <w:r>
        <w:rPr>
          <w:color w:val="231F20"/>
          <w:spacing w:val="-9"/>
          <w:w w:val="105"/>
        </w:rPr>
        <w:t> </w:t>
      </w:r>
      <w:r>
        <w:rPr>
          <w:color w:val="231F20"/>
          <w:w w:val="105"/>
        </w:rPr>
        <w:t>thừa</w:t>
      </w:r>
      <w:r>
        <w:rPr>
          <w:color w:val="231F20"/>
          <w:spacing w:val="-9"/>
          <w:w w:val="105"/>
        </w:rPr>
        <w:t> </w:t>
      </w:r>
      <w:r>
        <w:rPr>
          <w:color w:val="231F20"/>
          <w:w w:val="105"/>
        </w:rPr>
        <w:t>giải</w:t>
      </w:r>
      <w:r>
        <w:rPr>
          <w:color w:val="231F20"/>
          <w:spacing w:val="-9"/>
          <w:w w:val="105"/>
        </w:rPr>
        <w:t> </w:t>
      </w:r>
      <w:r>
        <w:rPr>
          <w:color w:val="231F20"/>
          <w:w w:val="105"/>
        </w:rPr>
        <w:t>thích,</w:t>
      </w:r>
      <w:r>
        <w:rPr>
          <w:color w:val="231F20"/>
          <w:spacing w:val="-9"/>
          <w:w w:val="105"/>
        </w:rPr>
        <w:t> </w:t>
      </w:r>
      <w:r>
        <w:rPr>
          <w:color w:val="231F20"/>
          <w:w w:val="105"/>
        </w:rPr>
        <w:t>thì</w:t>
      </w:r>
      <w:r>
        <w:rPr>
          <w:color w:val="231F20"/>
          <w:spacing w:val="-9"/>
          <w:w w:val="105"/>
        </w:rPr>
        <w:t> </w:t>
      </w:r>
      <w:r>
        <w:rPr>
          <w:color w:val="231F20"/>
          <w:w w:val="105"/>
        </w:rPr>
        <w:t>“ái”</w:t>
      </w:r>
      <w:r>
        <w:rPr>
          <w:color w:val="231F20"/>
          <w:spacing w:val="-7"/>
          <w:w w:val="105"/>
        </w:rPr>
        <w:t> </w:t>
      </w:r>
      <w:r>
        <w:rPr>
          <w:color w:val="231F20"/>
          <w:w w:val="105"/>
        </w:rPr>
        <w:t>ở</w:t>
      </w:r>
      <w:r>
        <w:rPr>
          <w:color w:val="231F20"/>
          <w:spacing w:val="-9"/>
          <w:w w:val="105"/>
        </w:rPr>
        <w:t> </w:t>
      </w:r>
      <w:r>
        <w:rPr>
          <w:color w:val="231F20"/>
          <w:w w:val="105"/>
        </w:rPr>
        <w:t>đây rất rộng, chẳng những thương yêu con người, thương yêu động</w:t>
      </w:r>
      <w:r>
        <w:rPr>
          <w:color w:val="231F20"/>
          <w:spacing w:val="-14"/>
          <w:w w:val="105"/>
        </w:rPr>
        <w:t> </w:t>
      </w:r>
      <w:r>
        <w:rPr>
          <w:color w:val="231F20"/>
          <w:w w:val="105"/>
        </w:rPr>
        <w:t>vật,</w:t>
      </w:r>
      <w:r>
        <w:rPr>
          <w:color w:val="231F20"/>
          <w:spacing w:val="-14"/>
          <w:w w:val="105"/>
        </w:rPr>
        <w:t> </w:t>
      </w:r>
      <w:r>
        <w:rPr>
          <w:color w:val="231F20"/>
          <w:w w:val="105"/>
        </w:rPr>
        <w:t>mà</w:t>
      </w:r>
      <w:r>
        <w:rPr>
          <w:color w:val="231F20"/>
          <w:spacing w:val="-14"/>
          <w:w w:val="105"/>
        </w:rPr>
        <w:t> </w:t>
      </w:r>
      <w:r>
        <w:rPr>
          <w:color w:val="231F20"/>
          <w:w w:val="105"/>
        </w:rPr>
        <w:t>còn</w:t>
      </w:r>
      <w:r>
        <w:rPr>
          <w:color w:val="231F20"/>
          <w:spacing w:val="-14"/>
          <w:w w:val="105"/>
        </w:rPr>
        <w:t> </w:t>
      </w:r>
      <w:r>
        <w:rPr>
          <w:color w:val="231F20"/>
          <w:w w:val="105"/>
        </w:rPr>
        <w:t>thương</w:t>
      </w:r>
      <w:r>
        <w:rPr>
          <w:color w:val="231F20"/>
          <w:spacing w:val="-14"/>
          <w:w w:val="105"/>
        </w:rPr>
        <w:t> </w:t>
      </w:r>
      <w:r>
        <w:rPr>
          <w:color w:val="231F20"/>
          <w:w w:val="105"/>
        </w:rPr>
        <w:t>yêu</w:t>
      </w:r>
      <w:r>
        <w:rPr>
          <w:color w:val="231F20"/>
          <w:spacing w:val="-14"/>
          <w:w w:val="105"/>
        </w:rPr>
        <w:t> </w:t>
      </w:r>
      <w:r>
        <w:rPr>
          <w:color w:val="231F20"/>
          <w:w w:val="105"/>
        </w:rPr>
        <w:t>hoa</w:t>
      </w:r>
      <w:r>
        <w:rPr>
          <w:color w:val="231F20"/>
          <w:spacing w:val="-14"/>
          <w:w w:val="105"/>
        </w:rPr>
        <w:t> </w:t>
      </w:r>
      <w:r>
        <w:rPr>
          <w:color w:val="231F20"/>
          <w:w w:val="105"/>
        </w:rPr>
        <w:t>cỏ,</w:t>
      </w:r>
      <w:r>
        <w:rPr>
          <w:color w:val="231F20"/>
          <w:spacing w:val="-14"/>
          <w:w w:val="105"/>
        </w:rPr>
        <w:t> </w:t>
      </w:r>
      <w:r>
        <w:rPr>
          <w:color w:val="231F20"/>
          <w:w w:val="105"/>
        </w:rPr>
        <w:t>cây</w:t>
      </w:r>
      <w:r>
        <w:rPr>
          <w:color w:val="231F20"/>
          <w:spacing w:val="-14"/>
          <w:w w:val="105"/>
        </w:rPr>
        <w:t> </w:t>
      </w:r>
      <w:r>
        <w:rPr>
          <w:color w:val="231F20"/>
          <w:w w:val="105"/>
        </w:rPr>
        <w:t>cối,</w:t>
      </w:r>
      <w:r>
        <w:rPr>
          <w:color w:val="231F20"/>
          <w:spacing w:val="-14"/>
          <w:w w:val="105"/>
        </w:rPr>
        <w:t> </w:t>
      </w:r>
      <w:r>
        <w:rPr>
          <w:color w:val="231F20"/>
          <w:w w:val="105"/>
        </w:rPr>
        <w:t>sơn</w:t>
      </w:r>
      <w:r>
        <w:rPr>
          <w:color w:val="231F20"/>
          <w:spacing w:val="-14"/>
          <w:w w:val="105"/>
        </w:rPr>
        <w:t> </w:t>
      </w:r>
      <w:r>
        <w:rPr>
          <w:color w:val="231F20"/>
          <w:w w:val="105"/>
        </w:rPr>
        <w:t>hà</w:t>
      </w:r>
      <w:r>
        <w:rPr>
          <w:color w:val="231F20"/>
          <w:spacing w:val="-14"/>
          <w:w w:val="105"/>
        </w:rPr>
        <w:t> </w:t>
      </w:r>
      <w:r>
        <w:rPr>
          <w:color w:val="231F20"/>
          <w:w w:val="105"/>
        </w:rPr>
        <w:t>đại</w:t>
      </w:r>
      <w:r>
        <w:rPr>
          <w:color w:val="231F20"/>
          <w:spacing w:val="-14"/>
          <w:w w:val="105"/>
        </w:rPr>
        <w:t> </w:t>
      </w:r>
      <w:r>
        <w:rPr>
          <w:color w:val="231F20"/>
          <w:w w:val="105"/>
        </w:rPr>
        <w:t>địa, phải thương yêu tất cả muôn sự muôn vật trong vũ trụ này. Tình</w:t>
      </w:r>
      <w:r>
        <w:rPr>
          <w:color w:val="231F20"/>
          <w:spacing w:val="-3"/>
          <w:w w:val="105"/>
        </w:rPr>
        <w:t> </w:t>
      </w:r>
      <w:r>
        <w:rPr>
          <w:color w:val="231F20"/>
          <w:w w:val="105"/>
        </w:rPr>
        <w:t>thương</w:t>
      </w:r>
      <w:r>
        <w:rPr>
          <w:color w:val="231F20"/>
          <w:spacing w:val="-3"/>
          <w:w w:val="105"/>
        </w:rPr>
        <w:t> </w:t>
      </w:r>
      <w:r>
        <w:rPr>
          <w:color w:val="231F20"/>
          <w:w w:val="105"/>
        </w:rPr>
        <w:t>này</w:t>
      </w:r>
      <w:r>
        <w:rPr>
          <w:color w:val="231F20"/>
          <w:spacing w:val="-3"/>
          <w:w w:val="105"/>
        </w:rPr>
        <w:t> </w:t>
      </w:r>
      <w:r>
        <w:rPr>
          <w:color w:val="231F20"/>
          <w:w w:val="105"/>
        </w:rPr>
        <w:t>mở</w:t>
      </w:r>
      <w:r>
        <w:rPr>
          <w:color w:val="231F20"/>
          <w:spacing w:val="-3"/>
          <w:w w:val="105"/>
        </w:rPr>
        <w:t> </w:t>
      </w:r>
      <w:r>
        <w:rPr>
          <w:color w:val="231F20"/>
          <w:w w:val="105"/>
        </w:rPr>
        <w:t>rộng</w:t>
      </w:r>
      <w:r>
        <w:rPr>
          <w:color w:val="231F20"/>
          <w:spacing w:val="-3"/>
          <w:w w:val="105"/>
        </w:rPr>
        <w:t> </w:t>
      </w:r>
      <w:r>
        <w:rPr>
          <w:color w:val="231F20"/>
          <w:w w:val="105"/>
        </w:rPr>
        <w:t>ra,</w:t>
      </w:r>
      <w:r>
        <w:rPr>
          <w:color w:val="231F20"/>
          <w:spacing w:val="-3"/>
          <w:w w:val="105"/>
        </w:rPr>
        <w:t> </w:t>
      </w:r>
      <w:r>
        <w:rPr>
          <w:color w:val="231F20"/>
          <w:w w:val="105"/>
        </w:rPr>
        <w:t>bao</w:t>
      </w:r>
      <w:r>
        <w:rPr>
          <w:color w:val="231F20"/>
          <w:spacing w:val="-3"/>
          <w:w w:val="105"/>
        </w:rPr>
        <w:t> </w:t>
      </w:r>
      <w:r>
        <w:rPr>
          <w:color w:val="231F20"/>
          <w:w w:val="105"/>
        </w:rPr>
        <w:t>trùm</w:t>
      </w:r>
      <w:r>
        <w:rPr>
          <w:color w:val="231F20"/>
          <w:spacing w:val="-4"/>
          <w:w w:val="105"/>
        </w:rPr>
        <w:t> </w:t>
      </w:r>
      <w:r>
        <w:rPr>
          <w:color w:val="231F20"/>
          <w:w w:val="105"/>
        </w:rPr>
        <w:t>khắp</w:t>
      </w:r>
      <w:r>
        <w:rPr>
          <w:color w:val="231F20"/>
          <w:spacing w:val="-3"/>
          <w:w w:val="105"/>
        </w:rPr>
        <w:t> </w:t>
      </w:r>
      <w:r>
        <w:rPr>
          <w:color w:val="231F20"/>
          <w:w w:val="105"/>
        </w:rPr>
        <w:t>vũ</w:t>
      </w:r>
      <w:r>
        <w:rPr>
          <w:color w:val="231F20"/>
          <w:spacing w:val="-3"/>
          <w:w w:val="105"/>
        </w:rPr>
        <w:t> </w:t>
      </w:r>
      <w:r>
        <w:rPr>
          <w:color w:val="231F20"/>
          <w:w w:val="105"/>
        </w:rPr>
        <w:t>trụ.</w:t>
      </w:r>
      <w:r>
        <w:rPr>
          <w:color w:val="231F20"/>
          <w:spacing w:val="-4"/>
          <w:w w:val="105"/>
        </w:rPr>
        <w:t> </w:t>
      </w:r>
      <w:r>
        <w:rPr>
          <w:color w:val="231F20"/>
          <w:w w:val="105"/>
        </w:rPr>
        <w:t>“</w:t>
      </w:r>
      <w:r>
        <w:rPr>
          <w:i/>
          <w:color w:val="231F20"/>
          <w:w w:val="105"/>
        </w:rPr>
        <w:t>Ái</w:t>
      </w:r>
      <w:r>
        <w:rPr>
          <w:i/>
          <w:color w:val="231F20"/>
          <w:spacing w:val="-3"/>
          <w:w w:val="105"/>
        </w:rPr>
        <w:t> </w:t>
      </w:r>
      <w:r>
        <w:rPr>
          <w:i/>
          <w:color w:val="231F20"/>
          <w:w w:val="105"/>
        </w:rPr>
        <w:t>tâm biến</w:t>
      </w:r>
      <w:r>
        <w:rPr>
          <w:i/>
          <w:color w:val="231F20"/>
          <w:spacing w:val="-13"/>
          <w:w w:val="105"/>
        </w:rPr>
        <w:t> </w:t>
      </w:r>
      <w:r>
        <w:rPr>
          <w:i/>
          <w:color w:val="231F20"/>
          <w:w w:val="105"/>
        </w:rPr>
        <w:t>pháp</w:t>
      </w:r>
      <w:r>
        <w:rPr>
          <w:i/>
          <w:color w:val="231F20"/>
          <w:spacing w:val="-13"/>
          <w:w w:val="105"/>
        </w:rPr>
        <w:t> </w:t>
      </w:r>
      <w:r>
        <w:rPr>
          <w:i/>
          <w:color w:val="231F20"/>
          <w:w w:val="105"/>
        </w:rPr>
        <w:t>giới.</w:t>
      </w:r>
      <w:r>
        <w:rPr>
          <w:i/>
          <w:color w:val="231F20"/>
          <w:spacing w:val="-14"/>
          <w:w w:val="105"/>
        </w:rPr>
        <w:t> </w:t>
      </w:r>
      <w:r>
        <w:rPr>
          <w:i/>
          <w:color w:val="231F20"/>
          <w:w w:val="105"/>
        </w:rPr>
        <w:t>Thiện</w:t>
      </w:r>
      <w:r>
        <w:rPr>
          <w:i/>
          <w:color w:val="231F20"/>
          <w:spacing w:val="-13"/>
          <w:w w:val="105"/>
        </w:rPr>
        <w:t> </w:t>
      </w:r>
      <w:r>
        <w:rPr>
          <w:i/>
          <w:color w:val="231F20"/>
          <w:w w:val="105"/>
        </w:rPr>
        <w:t>ý</w:t>
      </w:r>
      <w:r>
        <w:rPr>
          <w:i/>
          <w:color w:val="231F20"/>
          <w:spacing w:val="-13"/>
          <w:w w:val="105"/>
        </w:rPr>
        <w:t> </w:t>
      </w:r>
      <w:r>
        <w:rPr>
          <w:i/>
          <w:color w:val="231F20"/>
          <w:w w:val="105"/>
        </w:rPr>
        <w:t>mãn</w:t>
      </w:r>
      <w:r>
        <w:rPr>
          <w:i/>
          <w:color w:val="231F20"/>
          <w:spacing w:val="-13"/>
          <w:w w:val="105"/>
        </w:rPr>
        <w:t> </w:t>
      </w:r>
      <w:r>
        <w:rPr>
          <w:i/>
          <w:color w:val="231F20"/>
          <w:w w:val="105"/>
        </w:rPr>
        <w:t>nhân</w:t>
      </w:r>
      <w:r>
        <w:rPr>
          <w:i/>
          <w:color w:val="231F20"/>
          <w:spacing w:val="-13"/>
          <w:w w:val="105"/>
        </w:rPr>
        <w:t> </w:t>
      </w:r>
      <w:r>
        <w:rPr>
          <w:i/>
          <w:color w:val="231F20"/>
          <w:w w:val="105"/>
        </w:rPr>
        <w:t>gian</w:t>
      </w:r>
      <w:r>
        <w:rPr>
          <w:color w:val="231F20"/>
          <w:w w:val="105"/>
        </w:rPr>
        <w:t>”.</w:t>
      </w:r>
      <w:r>
        <w:rPr>
          <w:color w:val="231F20"/>
          <w:spacing w:val="-13"/>
          <w:w w:val="105"/>
        </w:rPr>
        <w:t> </w:t>
      </w:r>
      <w:r>
        <w:rPr>
          <w:color w:val="231F20"/>
          <w:w w:val="105"/>
        </w:rPr>
        <w:t>Phật</w:t>
      </w:r>
      <w:r>
        <w:rPr>
          <w:color w:val="231F20"/>
          <w:spacing w:val="-14"/>
          <w:w w:val="105"/>
        </w:rPr>
        <w:t> </w:t>
      </w:r>
      <w:r>
        <w:rPr>
          <w:color w:val="231F20"/>
          <w:w w:val="105"/>
        </w:rPr>
        <w:t>pháp</w:t>
      </w:r>
      <w:r>
        <w:rPr>
          <w:color w:val="231F20"/>
          <w:spacing w:val="-13"/>
          <w:w w:val="105"/>
        </w:rPr>
        <w:t> </w:t>
      </w:r>
      <w:r>
        <w:rPr>
          <w:color w:val="231F20"/>
          <w:w w:val="105"/>
        </w:rPr>
        <w:t>đã</w:t>
      </w:r>
      <w:r>
        <w:rPr>
          <w:color w:val="231F20"/>
          <w:spacing w:val="-13"/>
          <w:w w:val="105"/>
        </w:rPr>
        <w:t> </w:t>
      </w:r>
      <w:r>
        <w:rPr>
          <w:color w:val="231F20"/>
          <w:w w:val="105"/>
        </w:rPr>
        <w:t>khiến cho nền văn hóa truyền thống xưa thêm phong phú, nâng cao</w:t>
      </w:r>
      <w:r>
        <w:rPr>
          <w:color w:val="231F20"/>
          <w:spacing w:val="-8"/>
          <w:w w:val="105"/>
        </w:rPr>
        <w:t> </w:t>
      </w:r>
      <w:r>
        <w:rPr>
          <w:color w:val="231F20"/>
          <w:w w:val="105"/>
        </w:rPr>
        <w:t>nền</w:t>
      </w:r>
      <w:r>
        <w:rPr>
          <w:color w:val="231F20"/>
          <w:spacing w:val="-8"/>
          <w:w w:val="105"/>
        </w:rPr>
        <w:t> </w:t>
      </w:r>
      <w:r>
        <w:rPr>
          <w:color w:val="231F20"/>
          <w:w w:val="105"/>
        </w:rPr>
        <w:t>văn</w:t>
      </w:r>
      <w:r>
        <w:rPr>
          <w:color w:val="231F20"/>
          <w:spacing w:val="-8"/>
          <w:w w:val="105"/>
        </w:rPr>
        <w:t> </w:t>
      </w:r>
      <w:r>
        <w:rPr>
          <w:color w:val="231F20"/>
          <w:w w:val="105"/>
        </w:rPr>
        <w:t>hóa</w:t>
      </w:r>
      <w:r>
        <w:rPr>
          <w:color w:val="231F20"/>
          <w:spacing w:val="-8"/>
          <w:w w:val="105"/>
        </w:rPr>
        <w:t> </w:t>
      </w:r>
      <w:r>
        <w:rPr>
          <w:color w:val="231F20"/>
          <w:w w:val="105"/>
        </w:rPr>
        <w:t>truyền</w:t>
      </w:r>
      <w:r>
        <w:rPr>
          <w:color w:val="231F20"/>
          <w:spacing w:val="-8"/>
          <w:w w:val="105"/>
        </w:rPr>
        <w:t> </w:t>
      </w:r>
      <w:r>
        <w:rPr>
          <w:color w:val="231F20"/>
          <w:w w:val="105"/>
        </w:rPr>
        <w:t>thống</w:t>
      </w:r>
      <w:r>
        <w:rPr>
          <w:color w:val="231F20"/>
          <w:spacing w:val="-8"/>
          <w:w w:val="105"/>
        </w:rPr>
        <w:t> </w:t>
      </w:r>
      <w:r>
        <w:rPr>
          <w:color w:val="231F20"/>
          <w:w w:val="105"/>
        </w:rPr>
        <w:t>xưa,</w:t>
      </w:r>
      <w:r>
        <w:rPr>
          <w:color w:val="231F20"/>
          <w:spacing w:val="-8"/>
          <w:w w:val="105"/>
        </w:rPr>
        <w:t> </w:t>
      </w:r>
      <w:r>
        <w:rPr>
          <w:color w:val="231F20"/>
          <w:w w:val="105"/>
        </w:rPr>
        <w:t>nâng</w:t>
      </w:r>
      <w:r>
        <w:rPr>
          <w:color w:val="231F20"/>
          <w:spacing w:val="-8"/>
          <w:w w:val="105"/>
        </w:rPr>
        <w:t> </w:t>
      </w:r>
      <w:r>
        <w:rPr>
          <w:color w:val="231F20"/>
          <w:w w:val="105"/>
        </w:rPr>
        <w:t>cao</w:t>
      </w:r>
      <w:r>
        <w:rPr>
          <w:color w:val="231F20"/>
          <w:spacing w:val="-8"/>
          <w:w w:val="105"/>
        </w:rPr>
        <w:t> </w:t>
      </w:r>
      <w:r>
        <w:rPr>
          <w:color w:val="231F20"/>
          <w:w w:val="105"/>
        </w:rPr>
        <w:t>lên</w:t>
      </w:r>
      <w:r>
        <w:rPr>
          <w:color w:val="231F20"/>
          <w:spacing w:val="-8"/>
          <w:w w:val="105"/>
        </w:rPr>
        <w:t> </w:t>
      </w:r>
      <w:r>
        <w:rPr>
          <w:color w:val="231F20"/>
          <w:w w:val="105"/>
        </w:rPr>
        <w:t>ngang</w:t>
      </w:r>
      <w:r>
        <w:rPr>
          <w:color w:val="231F20"/>
          <w:spacing w:val="-8"/>
          <w:w w:val="105"/>
        </w:rPr>
        <w:t> </w:t>
      </w:r>
      <w:r>
        <w:rPr>
          <w:color w:val="231F20"/>
          <w:w w:val="105"/>
        </w:rPr>
        <w:t>hàng với Đại thừa cứu cánh viên mãn.</w:t>
      </w:r>
    </w:p>
    <w:p>
      <w:pPr>
        <w:pStyle w:val="BodyText"/>
        <w:spacing w:line="295" w:lineRule="auto" w:before="130"/>
        <w:ind w:left="387" w:right="122" w:firstLine="453"/>
      </w:pPr>
      <w:r>
        <w:rPr>
          <w:color w:val="231F20"/>
          <w:w w:val="105"/>
        </w:rPr>
        <w:t>Nếu chúng ta không tiếp nhận Phật pháp, thì nền văn hóa truyền thống xưa không đạt đến cảnh giới này. Vì thế, chúng</w:t>
      </w:r>
      <w:r>
        <w:rPr>
          <w:color w:val="231F20"/>
          <w:spacing w:val="-16"/>
          <w:w w:val="105"/>
        </w:rPr>
        <w:t> </w:t>
      </w:r>
      <w:r>
        <w:rPr>
          <w:color w:val="231F20"/>
          <w:w w:val="105"/>
        </w:rPr>
        <w:t>ta</w:t>
      </w:r>
      <w:r>
        <w:rPr>
          <w:color w:val="231F20"/>
          <w:spacing w:val="-18"/>
          <w:w w:val="105"/>
        </w:rPr>
        <w:t> </w:t>
      </w:r>
      <w:r>
        <w:rPr>
          <w:color w:val="231F20"/>
          <w:w w:val="105"/>
        </w:rPr>
        <w:t>học</w:t>
      </w:r>
      <w:r>
        <w:rPr>
          <w:color w:val="231F20"/>
          <w:spacing w:val="-18"/>
          <w:w w:val="105"/>
        </w:rPr>
        <w:t> </w:t>
      </w:r>
      <w:r>
        <w:rPr>
          <w:color w:val="231F20"/>
          <w:w w:val="105"/>
        </w:rPr>
        <w:t>tập,</w:t>
      </w:r>
      <w:r>
        <w:rPr>
          <w:color w:val="231F20"/>
          <w:spacing w:val="-16"/>
          <w:w w:val="105"/>
        </w:rPr>
        <w:t> </w:t>
      </w:r>
      <w:r>
        <w:rPr>
          <w:color w:val="231F20"/>
          <w:w w:val="105"/>
        </w:rPr>
        <w:t>có</w:t>
      </w:r>
      <w:r>
        <w:rPr>
          <w:color w:val="231F20"/>
          <w:spacing w:val="-18"/>
          <w:w w:val="105"/>
        </w:rPr>
        <w:t> </w:t>
      </w:r>
      <w:r>
        <w:rPr>
          <w:color w:val="231F20"/>
          <w:w w:val="105"/>
        </w:rPr>
        <w:t>một</w:t>
      </w:r>
      <w:r>
        <w:rPr>
          <w:color w:val="231F20"/>
          <w:spacing w:val="-18"/>
          <w:w w:val="105"/>
        </w:rPr>
        <w:t> </w:t>
      </w:r>
      <w:r>
        <w:rPr>
          <w:color w:val="231F20"/>
          <w:w w:val="105"/>
        </w:rPr>
        <w:t>cảm</w:t>
      </w:r>
      <w:r>
        <w:rPr>
          <w:color w:val="231F20"/>
          <w:spacing w:val="-18"/>
          <w:w w:val="105"/>
        </w:rPr>
        <w:t> </w:t>
      </w:r>
      <w:r>
        <w:rPr>
          <w:color w:val="231F20"/>
          <w:w w:val="105"/>
        </w:rPr>
        <w:t>xúc</w:t>
      </w:r>
      <w:r>
        <w:rPr>
          <w:color w:val="231F20"/>
          <w:spacing w:val="-18"/>
          <w:w w:val="105"/>
        </w:rPr>
        <w:t> </w:t>
      </w:r>
      <w:r>
        <w:rPr>
          <w:color w:val="231F20"/>
          <w:w w:val="105"/>
        </w:rPr>
        <w:t>rất</w:t>
      </w:r>
      <w:r>
        <w:rPr>
          <w:color w:val="231F20"/>
          <w:spacing w:val="-16"/>
          <w:w w:val="105"/>
        </w:rPr>
        <w:t> </w:t>
      </w:r>
      <w:r>
        <w:rPr>
          <w:color w:val="231F20"/>
          <w:w w:val="105"/>
        </w:rPr>
        <w:t>rõ</w:t>
      </w:r>
      <w:r>
        <w:rPr>
          <w:color w:val="231F20"/>
          <w:spacing w:val="-18"/>
          <w:w w:val="105"/>
        </w:rPr>
        <w:t> </w:t>
      </w:r>
      <w:r>
        <w:rPr>
          <w:color w:val="231F20"/>
          <w:w w:val="105"/>
        </w:rPr>
        <w:t>ràng,</w:t>
      </w:r>
      <w:r>
        <w:rPr>
          <w:color w:val="231F20"/>
          <w:spacing w:val="-16"/>
          <w:w w:val="105"/>
        </w:rPr>
        <w:t> </w:t>
      </w:r>
      <w:r>
        <w:rPr>
          <w:color w:val="231F20"/>
          <w:w w:val="105"/>
        </w:rPr>
        <w:t>các</w:t>
      </w:r>
      <w:r>
        <w:rPr>
          <w:color w:val="231F20"/>
          <w:spacing w:val="-16"/>
          <w:w w:val="105"/>
        </w:rPr>
        <w:t> </w:t>
      </w:r>
      <w:r>
        <w:rPr>
          <w:color w:val="231F20"/>
          <w:w w:val="105"/>
        </w:rPr>
        <w:t>vị</w:t>
      </w:r>
      <w:r>
        <w:rPr>
          <w:color w:val="231F20"/>
          <w:spacing w:val="-18"/>
          <w:w w:val="105"/>
        </w:rPr>
        <w:t> </w:t>
      </w:r>
      <w:r>
        <w:rPr>
          <w:color w:val="231F20"/>
          <w:w w:val="105"/>
        </w:rPr>
        <w:t>cổ</w:t>
      </w:r>
      <w:r>
        <w:rPr>
          <w:color w:val="231F20"/>
          <w:spacing w:val="-18"/>
          <w:w w:val="105"/>
        </w:rPr>
        <w:t> </w:t>
      </w:r>
      <w:r>
        <w:rPr>
          <w:color w:val="231F20"/>
          <w:w w:val="105"/>
        </w:rPr>
        <w:t>thánh tiên hiền đưa ra đại cương, dùng Phật pháp để giảng rõ đại cương</w:t>
      </w:r>
      <w:r>
        <w:rPr>
          <w:color w:val="231F20"/>
          <w:spacing w:val="-21"/>
          <w:w w:val="105"/>
        </w:rPr>
        <w:t> </w:t>
      </w:r>
      <w:r>
        <w:rPr>
          <w:color w:val="231F20"/>
          <w:w w:val="105"/>
        </w:rPr>
        <w:t>này.</w:t>
      </w:r>
      <w:r>
        <w:rPr>
          <w:color w:val="231F20"/>
          <w:spacing w:val="-21"/>
          <w:w w:val="105"/>
        </w:rPr>
        <w:t> </w:t>
      </w:r>
      <w:r>
        <w:rPr>
          <w:color w:val="231F20"/>
          <w:w w:val="105"/>
        </w:rPr>
        <w:t>Hiểu</w:t>
      </w:r>
      <w:r>
        <w:rPr>
          <w:color w:val="231F20"/>
          <w:spacing w:val="-21"/>
          <w:w w:val="105"/>
        </w:rPr>
        <w:t> </w:t>
      </w:r>
      <w:r>
        <w:rPr>
          <w:color w:val="231F20"/>
          <w:w w:val="105"/>
        </w:rPr>
        <w:t>rõ</w:t>
      </w:r>
      <w:r>
        <w:rPr>
          <w:color w:val="231F20"/>
          <w:spacing w:val="-21"/>
          <w:w w:val="105"/>
        </w:rPr>
        <w:t> </w:t>
      </w:r>
      <w:r>
        <w:rPr>
          <w:color w:val="231F20"/>
          <w:w w:val="105"/>
        </w:rPr>
        <w:t>đạo</w:t>
      </w:r>
      <w:r>
        <w:rPr>
          <w:color w:val="231F20"/>
          <w:spacing w:val="-21"/>
          <w:w w:val="105"/>
        </w:rPr>
        <w:t> </w:t>
      </w:r>
      <w:r>
        <w:rPr>
          <w:color w:val="231F20"/>
          <w:w w:val="105"/>
        </w:rPr>
        <w:t>lý</w:t>
      </w:r>
      <w:r>
        <w:rPr>
          <w:color w:val="231F20"/>
          <w:spacing w:val="-21"/>
          <w:w w:val="105"/>
        </w:rPr>
        <w:t> </w:t>
      </w:r>
      <w:r>
        <w:rPr>
          <w:color w:val="231F20"/>
          <w:w w:val="105"/>
        </w:rPr>
        <w:t>này</w:t>
      </w:r>
      <w:r>
        <w:rPr>
          <w:color w:val="231F20"/>
          <w:spacing w:val="-21"/>
          <w:w w:val="105"/>
        </w:rPr>
        <w:t> </w:t>
      </w:r>
      <w:r>
        <w:rPr>
          <w:color w:val="231F20"/>
          <w:w w:val="105"/>
        </w:rPr>
        <w:t>rồi,</w:t>
      </w:r>
      <w:r>
        <w:rPr>
          <w:color w:val="231F20"/>
          <w:spacing w:val="-21"/>
          <w:w w:val="105"/>
        </w:rPr>
        <w:t> </w:t>
      </w:r>
      <w:r>
        <w:rPr>
          <w:color w:val="231F20"/>
          <w:w w:val="105"/>
        </w:rPr>
        <w:t>người</w:t>
      </w:r>
      <w:r>
        <w:rPr>
          <w:color w:val="231F20"/>
          <w:spacing w:val="-21"/>
          <w:w w:val="105"/>
        </w:rPr>
        <w:t> </w:t>
      </w:r>
      <w:r>
        <w:rPr>
          <w:color w:val="231F20"/>
          <w:w w:val="105"/>
        </w:rPr>
        <w:t>học</w:t>
      </w:r>
      <w:r>
        <w:rPr>
          <w:color w:val="231F20"/>
          <w:spacing w:val="-21"/>
          <w:w w:val="105"/>
        </w:rPr>
        <w:t> </w:t>
      </w:r>
      <w:r>
        <w:rPr>
          <w:color w:val="231F20"/>
          <w:w w:val="105"/>
        </w:rPr>
        <w:t>Phật</w:t>
      </w:r>
      <w:r>
        <w:rPr>
          <w:color w:val="231F20"/>
          <w:spacing w:val="-21"/>
          <w:w w:val="105"/>
        </w:rPr>
        <w:t> </w:t>
      </w:r>
      <w:r>
        <w:rPr>
          <w:color w:val="231F20"/>
          <w:w w:val="105"/>
        </w:rPr>
        <w:t>tâm</w:t>
      </w:r>
      <w:r>
        <w:rPr>
          <w:color w:val="231F20"/>
          <w:spacing w:val="-21"/>
          <w:w w:val="105"/>
        </w:rPr>
        <w:t> </w:t>
      </w:r>
      <w:r>
        <w:rPr>
          <w:color w:val="231F20"/>
          <w:w w:val="105"/>
        </w:rPr>
        <w:t>lượng phải mở rộng ra, phải bao dung những tôn giáo khác trên thế</w:t>
      </w:r>
      <w:r>
        <w:rPr>
          <w:color w:val="231F20"/>
          <w:spacing w:val="31"/>
          <w:w w:val="105"/>
        </w:rPr>
        <w:t> </w:t>
      </w:r>
      <w:r>
        <w:rPr>
          <w:color w:val="231F20"/>
          <w:w w:val="105"/>
        </w:rPr>
        <w:t>giới.</w:t>
      </w:r>
      <w:r>
        <w:rPr>
          <w:color w:val="231F20"/>
          <w:spacing w:val="31"/>
          <w:w w:val="105"/>
        </w:rPr>
        <w:t> </w:t>
      </w:r>
      <w:r>
        <w:rPr>
          <w:color w:val="231F20"/>
          <w:w w:val="105"/>
        </w:rPr>
        <w:t>Trong</w:t>
      </w:r>
      <w:r>
        <w:rPr>
          <w:color w:val="231F20"/>
          <w:spacing w:val="32"/>
          <w:w w:val="105"/>
        </w:rPr>
        <w:t> </w:t>
      </w:r>
      <w:r>
        <w:rPr>
          <w:color w:val="231F20"/>
          <w:w w:val="105"/>
        </w:rPr>
        <w:t>kinh</w:t>
      </w:r>
      <w:r>
        <w:rPr>
          <w:color w:val="231F20"/>
          <w:spacing w:val="31"/>
          <w:w w:val="105"/>
        </w:rPr>
        <w:t> </w:t>
      </w:r>
      <w:r>
        <w:rPr>
          <w:color w:val="231F20"/>
          <w:w w:val="105"/>
        </w:rPr>
        <w:t>điển</w:t>
      </w:r>
      <w:r>
        <w:rPr>
          <w:color w:val="231F20"/>
          <w:spacing w:val="32"/>
          <w:w w:val="105"/>
        </w:rPr>
        <w:t> </w:t>
      </w:r>
      <w:r>
        <w:rPr>
          <w:color w:val="231F20"/>
          <w:w w:val="105"/>
        </w:rPr>
        <w:t>của</w:t>
      </w:r>
      <w:r>
        <w:rPr>
          <w:color w:val="231F20"/>
          <w:spacing w:val="31"/>
          <w:w w:val="105"/>
        </w:rPr>
        <w:t> </w:t>
      </w:r>
      <w:r>
        <w:rPr>
          <w:color w:val="231F20"/>
          <w:w w:val="105"/>
        </w:rPr>
        <w:t>mỗi</w:t>
      </w:r>
      <w:r>
        <w:rPr>
          <w:color w:val="231F20"/>
          <w:spacing w:val="32"/>
          <w:w w:val="105"/>
        </w:rPr>
        <w:t> </w:t>
      </w:r>
      <w:r>
        <w:rPr>
          <w:color w:val="231F20"/>
          <w:w w:val="105"/>
        </w:rPr>
        <w:t>tôn</w:t>
      </w:r>
      <w:r>
        <w:rPr>
          <w:color w:val="231F20"/>
          <w:spacing w:val="31"/>
          <w:w w:val="105"/>
        </w:rPr>
        <w:t> </w:t>
      </w:r>
      <w:r>
        <w:rPr>
          <w:color w:val="231F20"/>
          <w:w w:val="105"/>
        </w:rPr>
        <w:t>giáo</w:t>
      </w:r>
      <w:r>
        <w:rPr>
          <w:color w:val="231F20"/>
          <w:spacing w:val="32"/>
          <w:w w:val="105"/>
        </w:rPr>
        <w:t> </w:t>
      </w:r>
      <w:r>
        <w:rPr>
          <w:color w:val="231F20"/>
          <w:w w:val="105"/>
        </w:rPr>
        <w:t>đều</w:t>
      </w:r>
      <w:r>
        <w:rPr>
          <w:color w:val="231F20"/>
          <w:spacing w:val="31"/>
          <w:w w:val="105"/>
        </w:rPr>
        <w:t> </w:t>
      </w:r>
      <w:r>
        <w:rPr>
          <w:color w:val="231F20"/>
          <w:w w:val="105"/>
        </w:rPr>
        <w:t>có</w:t>
      </w:r>
      <w:r>
        <w:rPr>
          <w:color w:val="231F20"/>
          <w:spacing w:val="32"/>
          <w:w w:val="105"/>
        </w:rPr>
        <w:t> </w:t>
      </w:r>
      <w:r>
        <w:rPr>
          <w:color w:val="231F20"/>
          <w:spacing w:val="-2"/>
          <w:w w:val="105"/>
        </w:rPr>
        <w:t>những</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5"/>
      </w:pPr>
      <w:r>
        <w:rPr>
          <w:color w:val="231F20"/>
          <w:w w:val="105"/>
        </w:rPr>
        <w:t>điều</w:t>
      </w:r>
      <w:r>
        <w:rPr>
          <w:color w:val="231F20"/>
          <w:spacing w:val="-2"/>
          <w:w w:val="105"/>
        </w:rPr>
        <w:t> </w:t>
      </w:r>
      <w:r>
        <w:rPr>
          <w:color w:val="231F20"/>
          <w:w w:val="105"/>
        </w:rPr>
        <w:t>hay.</w:t>
      </w:r>
      <w:r>
        <w:rPr>
          <w:color w:val="231F20"/>
          <w:spacing w:val="-2"/>
          <w:w w:val="105"/>
        </w:rPr>
        <w:t> </w:t>
      </w:r>
      <w:r>
        <w:rPr>
          <w:color w:val="231F20"/>
          <w:w w:val="105"/>
        </w:rPr>
        <w:t>Ta</w:t>
      </w:r>
      <w:r>
        <w:rPr>
          <w:color w:val="231F20"/>
          <w:spacing w:val="-2"/>
          <w:w w:val="105"/>
        </w:rPr>
        <w:t> </w:t>
      </w:r>
      <w:r>
        <w:rPr>
          <w:color w:val="231F20"/>
          <w:w w:val="105"/>
        </w:rPr>
        <w:t>nghiêm</w:t>
      </w:r>
      <w:r>
        <w:rPr>
          <w:color w:val="231F20"/>
          <w:spacing w:val="-2"/>
          <w:w w:val="105"/>
        </w:rPr>
        <w:t> </w:t>
      </w:r>
      <w:r>
        <w:rPr>
          <w:color w:val="231F20"/>
          <w:w w:val="105"/>
        </w:rPr>
        <w:t>chỉnh</w:t>
      </w:r>
      <w:r>
        <w:rPr>
          <w:color w:val="231F20"/>
          <w:spacing w:val="-2"/>
          <w:w w:val="105"/>
        </w:rPr>
        <w:t> </w:t>
      </w:r>
      <w:r>
        <w:rPr>
          <w:color w:val="231F20"/>
          <w:w w:val="105"/>
        </w:rPr>
        <w:t>học</w:t>
      </w:r>
      <w:r>
        <w:rPr>
          <w:color w:val="231F20"/>
          <w:spacing w:val="-2"/>
          <w:w w:val="105"/>
        </w:rPr>
        <w:t> </w:t>
      </w:r>
      <w:r>
        <w:rPr>
          <w:color w:val="231F20"/>
          <w:w w:val="105"/>
        </w:rPr>
        <w:t>tập,</w:t>
      </w:r>
      <w:r>
        <w:rPr>
          <w:color w:val="231F20"/>
          <w:spacing w:val="-1"/>
          <w:w w:val="105"/>
        </w:rPr>
        <w:t> </w:t>
      </w:r>
      <w:r>
        <w:rPr>
          <w:color w:val="231F20"/>
          <w:w w:val="105"/>
        </w:rPr>
        <w:t>hấp</w:t>
      </w:r>
      <w:r>
        <w:rPr>
          <w:color w:val="231F20"/>
          <w:spacing w:val="-2"/>
          <w:w w:val="105"/>
        </w:rPr>
        <w:t> </w:t>
      </w:r>
      <w:r>
        <w:rPr>
          <w:color w:val="231F20"/>
          <w:w w:val="105"/>
        </w:rPr>
        <w:t>thu</w:t>
      </w:r>
      <w:r>
        <w:rPr>
          <w:color w:val="231F20"/>
          <w:spacing w:val="-2"/>
          <w:w w:val="105"/>
        </w:rPr>
        <w:t> </w:t>
      </w:r>
      <w:r>
        <w:rPr>
          <w:color w:val="231F20"/>
          <w:w w:val="105"/>
        </w:rPr>
        <w:t>những</w:t>
      </w:r>
      <w:r>
        <w:rPr>
          <w:color w:val="231F20"/>
          <w:spacing w:val="-2"/>
          <w:w w:val="105"/>
        </w:rPr>
        <w:t> </w:t>
      </w:r>
      <w:r>
        <w:rPr>
          <w:color w:val="231F20"/>
          <w:w w:val="105"/>
        </w:rPr>
        <w:t>điều</w:t>
      </w:r>
      <w:r>
        <w:rPr>
          <w:color w:val="231F20"/>
          <w:spacing w:val="-2"/>
          <w:w w:val="105"/>
        </w:rPr>
        <w:t> </w:t>
      </w:r>
      <w:r>
        <w:rPr>
          <w:color w:val="231F20"/>
          <w:w w:val="105"/>
        </w:rPr>
        <w:t>hay đó của họ, làm phong phú giáo pháp Đại thừa của chúng</w:t>
      </w:r>
      <w:r>
        <w:rPr>
          <w:color w:val="231F20"/>
          <w:spacing w:val="80"/>
          <w:w w:val="105"/>
        </w:rPr>
        <w:t> </w:t>
      </w:r>
      <w:r>
        <w:rPr>
          <w:color w:val="231F20"/>
          <w:w w:val="105"/>
        </w:rPr>
        <w:t>ta.</w:t>
      </w:r>
      <w:r>
        <w:rPr>
          <w:color w:val="231F20"/>
          <w:spacing w:val="-5"/>
          <w:w w:val="105"/>
        </w:rPr>
        <w:t> </w:t>
      </w:r>
      <w:r>
        <w:rPr>
          <w:color w:val="231F20"/>
          <w:w w:val="105"/>
        </w:rPr>
        <w:t>Đây</w:t>
      </w:r>
      <w:r>
        <w:rPr>
          <w:color w:val="231F20"/>
          <w:spacing w:val="-5"/>
          <w:w w:val="105"/>
        </w:rPr>
        <w:t> </w:t>
      </w:r>
      <w:r>
        <w:rPr>
          <w:color w:val="231F20"/>
          <w:w w:val="105"/>
        </w:rPr>
        <w:t>là</w:t>
      </w:r>
      <w:r>
        <w:rPr>
          <w:color w:val="231F20"/>
          <w:spacing w:val="-5"/>
          <w:w w:val="105"/>
        </w:rPr>
        <w:t> </w:t>
      </w:r>
      <w:r>
        <w:rPr>
          <w:color w:val="231F20"/>
          <w:w w:val="105"/>
        </w:rPr>
        <w:t>thái</w:t>
      </w:r>
      <w:r>
        <w:rPr>
          <w:color w:val="231F20"/>
          <w:spacing w:val="-5"/>
          <w:w w:val="105"/>
        </w:rPr>
        <w:t> </w:t>
      </w:r>
      <w:r>
        <w:rPr>
          <w:color w:val="231F20"/>
          <w:w w:val="105"/>
        </w:rPr>
        <w:t>độ</w:t>
      </w:r>
      <w:r>
        <w:rPr>
          <w:color w:val="231F20"/>
          <w:spacing w:val="-5"/>
          <w:w w:val="105"/>
        </w:rPr>
        <w:t> </w:t>
      </w:r>
      <w:r>
        <w:rPr>
          <w:color w:val="231F20"/>
          <w:w w:val="105"/>
        </w:rPr>
        <w:t>học</w:t>
      </w:r>
      <w:r>
        <w:rPr>
          <w:color w:val="231F20"/>
          <w:spacing w:val="-5"/>
          <w:w w:val="105"/>
        </w:rPr>
        <w:t> </w:t>
      </w:r>
      <w:r>
        <w:rPr>
          <w:color w:val="231F20"/>
          <w:w w:val="105"/>
        </w:rPr>
        <w:t>vấn</w:t>
      </w:r>
      <w:r>
        <w:rPr>
          <w:color w:val="231F20"/>
          <w:spacing w:val="-5"/>
          <w:w w:val="105"/>
        </w:rPr>
        <w:t> </w:t>
      </w:r>
      <w:r>
        <w:rPr>
          <w:color w:val="231F20"/>
          <w:w w:val="105"/>
        </w:rPr>
        <w:t>chính</w:t>
      </w:r>
      <w:r>
        <w:rPr>
          <w:color w:val="231F20"/>
          <w:spacing w:val="-5"/>
          <w:w w:val="105"/>
        </w:rPr>
        <w:t> </w:t>
      </w:r>
      <w:r>
        <w:rPr>
          <w:color w:val="231F20"/>
          <w:w w:val="105"/>
        </w:rPr>
        <w:t>xác</w:t>
      </w:r>
      <w:r>
        <w:rPr>
          <w:color w:val="231F20"/>
          <w:spacing w:val="-5"/>
          <w:w w:val="105"/>
        </w:rPr>
        <w:t> </w:t>
      </w:r>
      <w:r>
        <w:rPr>
          <w:color w:val="231F20"/>
          <w:w w:val="105"/>
        </w:rPr>
        <w:t>đấy.</w:t>
      </w:r>
      <w:r>
        <w:rPr>
          <w:color w:val="231F20"/>
          <w:spacing w:val="-5"/>
          <w:w w:val="105"/>
        </w:rPr>
        <w:t> </w:t>
      </w:r>
      <w:r>
        <w:rPr>
          <w:color w:val="231F20"/>
          <w:w w:val="105"/>
        </w:rPr>
        <w:t>Không</w:t>
      </w:r>
      <w:r>
        <w:rPr>
          <w:color w:val="231F20"/>
          <w:spacing w:val="-5"/>
          <w:w w:val="105"/>
        </w:rPr>
        <w:t> </w:t>
      </w:r>
      <w:r>
        <w:rPr>
          <w:color w:val="231F20"/>
          <w:w w:val="105"/>
        </w:rPr>
        <w:t>nên</w:t>
      </w:r>
      <w:r>
        <w:rPr>
          <w:color w:val="231F20"/>
          <w:spacing w:val="-5"/>
          <w:w w:val="105"/>
        </w:rPr>
        <w:t> </w:t>
      </w:r>
      <w:r>
        <w:rPr>
          <w:color w:val="231F20"/>
          <w:w w:val="105"/>
        </w:rPr>
        <w:t>có</w:t>
      </w:r>
      <w:r>
        <w:rPr>
          <w:color w:val="231F20"/>
          <w:spacing w:val="-5"/>
          <w:w w:val="105"/>
        </w:rPr>
        <w:t> </w:t>
      </w:r>
      <w:r>
        <w:rPr>
          <w:color w:val="231F20"/>
          <w:w w:val="105"/>
        </w:rPr>
        <w:t>tâm phân</w:t>
      </w:r>
      <w:r>
        <w:rPr>
          <w:color w:val="231F20"/>
          <w:spacing w:val="-1"/>
          <w:w w:val="105"/>
        </w:rPr>
        <w:t> </w:t>
      </w:r>
      <w:r>
        <w:rPr>
          <w:color w:val="231F20"/>
          <w:w w:val="105"/>
        </w:rPr>
        <w:t>biệt,</w:t>
      </w:r>
      <w:r>
        <w:rPr>
          <w:color w:val="231F20"/>
          <w:spacing w:val="-1"/>
          <w:w w:val="105"/>
        </w:rPr>
        <w:t> </w:t>
      </w:r>
      <w:r>
        <w:rPr>
          <w:color w:val="231F20"/>
          <w:w w:val="105"/>
        </w:rPr>
        <w:t>cái</w:t>
      </w:r>
      <w:r>
        <w:rPr>
          <w:color w:val="231F20"/>
          <w:spacing w:val="-1"/>
          <w:w w:val="105"/>
        </w:rPr>
        <w:t> </w:t>
      </w:r>
      <w:r>
        <w:rPr>
          <w:color w:val="231F20"/>
          <w:w w:val="105"/>
        </w:rPr>
        <w:t>gì</w:t>
      </w:r>
      <w:r>
        <w:rPr>
          <w:color w:val="231F20"/>
          <w:spacing w:val="-1"/>
          <w:w w:val="105"/>
        </w:rPr>
        <w:t> </w:t>
      </w:r>
      <w:r>
        <w:rPr>
          <w:color w:val="231F20"/>
          <w:w w:val="105"/>
        </w:rPr>
        <w:t>của</w:t>
      </w:r>
      <w:r>
        <w:rPr>
          <w:color w:val="231F20"/>
          <w:spacing w:val="-1"/>
          <w:w w:val="105"/>
        </w:rPr>
        <w:t> </w:t>
      </w:r>
      <w:r>
        <w:rPr>
          <w:color w:val="231F20"/>
          <w:w w:val="105"/>
        </w:rPr>
        <w:t>mình</w:t>
      </w:r>
      <w:r>
        <w:rPr>
          <w:color w:val="231F20"/>
          <w:spacing w:val="-1"/>
          <w:w w:val="105"/>
        </w:rPr>
        <w:t> </w:t>
      </w:r>
      <w:r>
        <w:rPr>
          <w:color w:val="231F20"/>
          <w:w w:val="105"/>
        </w:rPr>
        <w:t>là hay</w:t>
      </w:r>
      <w:r>
        <w:rPr>
          <w:color w:val="231F20"/>
          <w:spacing w:val="-1"/>
          <w:w w:val="105"/>
        </w:rPr>
        <w:t> </w:t>
      </w:r>
      <w:r>
        <w:rPr>
          <w:color w:val="231F20"/>
          <w:w w:val="105"/>
        </w:rPr>
        <w:t>nhất,</w:t>
      </w:r>
      <w:r>
        <w:rPr>
          <w:color w:val="231F20"/>
          <w:spacing w:val="-1"/>
          <w:w w:val="105"/>
        </w:rPr>
        <w:t> </w:t>
      </w:r>
      <w:r>
        <w:rPr>
          <w:color w:val="231F20"/>
          <w:w w:val="105"/>
        </w:rPr>
        <w:t>người</w:t>
      </w:r>
      <w:r>
        <w:rPr>
          <w:color w:val="231F20"/>
          <w:spacing w:val="-1"/>
          <w:w w:val="105"/>
        </w:rPr>
        <w:t> </w:t>
      </w:r>
      <w:r>
        <w:rPr>
          <w:color w:val="231F20"/>
          <w:w w:val="105"/>
        </w:rPr>
        <w:t>ta</w:t>
      </w:r>
      <w:r>
        <w:rPr>
          <w:color w:val="231F20"/>
          <w:spacing w:val="-1"/>
          <w:w w:val="105"/>
        </w:rPr>
        <w:t> </w:t>
      </w:r>
      <w:r>
        <w:rPr>
          <w:color w:val="231F20"/>
          <w:w w:val="105"/>
        </w:rPr>
        <w:t>không</w:t>
      </w:r>
      <w:r>
        <w:rPr>
          <w:color w:val="231F20"/>
          <w:spacing w:val="-1"/>
          <w:w w:val="105"/>
        </w:rPr>
        <w:t> </w:t>
      </w:r>
      <w:r>
        <w:rPr>
          <w:color w:val="231F20"/>
          <w:w w:val="105"/>
        </w:rPr>
        <w:t>bằng mình. Đây là câu nói có thói xấu rất lớn mà giáo pháp Đại thừa luôn cảnh tỉnh.</w:t>
      </w:r>
    </w:p>
    <w:p>
      <w:pPr>
        <w:pStyle w:val="BodyText"/>
        <w:spacing w:line="300" w:lineRule="auto" w:before="107"/>
        <w:ind w:left="103" w:right="404" w:firstLine="454"/>
      </w:pPr>
      <w:r>
        <w:rPr>
          <w:color w:val="231F20"/>
          <w:w w:val="105"/>
        </w:rPr>
        <w:t>Lần này, tôi và 6 tôn giáo cùng nhau tham vấn. Tôi đưa ra một ví dụ để đàm luận với họ, điều này tôi thường nói. Chúng ta xem chân lý của vũ trụ như một cơ thể của con người, nền văn hóa bất đồng đều ở trên một thân người. Mắt là một nền văn hóa, tai là một nền văn hóa, mũi là một nền văn hóa. Bên ngoài 5 căn, bên trong 6 phủ, đều có nền văn</w:t>
      </w:r>
      <w:r>
        <w:rPr>
          <w:color w:val="231F20"/>
          <w:spacing w:val="-13"/>
          <w:w w:val="105"/>
        </w:rPr>
        <w:t> </w:t>
      </w:r>
      <w:r>
        <w:rPr>
          <w:color w:val="231F20"/>
          <w:w w:val="105"/>
        </w:rPr>
        <w:t>hóa</w:t>
      </w:r>
      <w:r>
        <w:rPr>
          <w:color w:val="231F20"/>
          <w:spacing w:val="-13"/>
          <w:w w:val="105"/>
        </w:rPr>
        <w:t> </w:t>
      </w:r>
      <w:r>
        <w:rPr>
          <w:color w:val="231F20"/>
          <w:w w:val="105"/>
        </w:rPr>
        <w:t>bất</w:t>
      </w:r>
      <w:r>
        <w:rPr>
          <w:color w:val="231F20"/>
          <w:spacing w:val="-13"/>
          <w:w w:val="105"/>
        </w:rPr>
        <w:t> </w:t>
      </w:r>
      <w:r>
        <w:rPr>
          <w:color w:val="231F20"/>
          <w:w w:val="105"/>
        </w:rPr>
        <w:t>đồng.</w:t>
      </w:r>
      <w:r>
        <w:rPr>
          <w:color w:val="231F20"/>
          <w:spacing w:val="-12"/>
          <w:w w:val="105"/>
        </w:rPr>
        <w:t> </w:t>
      </w:r>
      <w:r>
        <w:rPr>
          <w:color w:val="231F20"/>
          <w:w w:val="105"/>
        </w:rPr>
        <w:t>Nếu</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cho</w:t>
      </w:r>
      <w:r>
        <w:rPr>
          <w:color w:val="231F20"/>
          <w:spacing w:val="-13"/>
          <w:w w:val="105"/>
        </w:rPr>
        <w:t> </w:t>
      </w:r>
      <w:r>
        <w:rPr>
          <w:color w:val="231F20"/>
          <w:w w:val="105"/>
        </w:rPr>
        <w:t>rằng,</w:t>
      </w:r>
      <w:r>
        <w:rPr>
          <w:color w:val="231F20"/>
          <w:spacing w:val="-13"/>
          <w:w w:val="105"/>
        </w:rPr>
        <w:t> </w:t>
      </w:r>
      <w:r>
        <w:rPr>
          <w:color w:val="231F20"/>
          <w:w w:val="105"/>
        </w:rPr>
        <w:t>văn</w:t>
      </w:r>
      <w:r>
        <w:rPr>
          <w:color w:val="231F20"/>
          <w:spacing w:val="-13"/>
          <w:w w:val="105"/>
        </w:rPr>
        <w:t> </w:t>
      </w:r>
      <w:r>
        <w:rPr>
          <w:color w:val="231F20"/>
          <w:w w:val="105"/>
        </w:rPr>
        <w:t>hóa</w:t>
      </w:r>
      <w:r>
        <w:rPr>
          <w:color w:val="231F20"/>
          <w:spacing w:val="-13"/>
          <w:w w:val="105"/>
        </w:rPr>
        <w:t> </w:t>
      </w:r>
      <w:r>
        <w:rPr>
          <w:color w:val="231F20"/>
          <w:w w:val="105"/>
        </w:rPr>
        <w:t>của</w:t>
      </w:r>
      <w:r>
        <w:rPr>
          <w:color w:val="231F20"/>
          <w:spacing w:val="-13"/>
          <w:w w:val="105"/>
        </w:rPr>
        <w:t> </w:t>
      </w:r>
      <w:r>
        <w:rPr>
          <w:color w:val="231F20"/>
          <w:w w:val="105"/>
        </w:rPr>
        <w:t>tôi</w:t>
      </w:r>
      <w:r>
        <w:rPr>
          <w:color w:val="231F20"/>
          <w:spacing w:val="-12"/>
          <w:w w:val="105"/>
        </w:rPr>
        <w:t> </w:t>
      </w:r>
      <w:r>
        <w:rPr>
          <w:color w:val="231F20"/>
          <w:w w:val="105"/>
        </w:rPr>
        <w:t>là</w:t>
      </w:r>
      <w:r>
        <w:rPr>
          <w:color w:val="231F20"/>
          <w:spacing w:val="-12"/>
          <w:w w:val="105"/>
        </w:rPr>
        <w:t> </w:t>
      </w:r>
      <w:r>
        <w:rPr>
          <w:color w:val="231F20"/>
          <w:w w:val="105"/>
        </w:rPr>
        <w:t>số một,</w:t>
      </w:r>
      <w:r>
        <w:rPr>
          <w:color w:val="231F20"/>
          <w:spacing w:val="-18"/>
          <w:w w:val="105"/>
        </w:rPr>
        <w:t> </w:t>
      </w:r>
      <w:r>
        <w:rPr>
          <w:color w:val="231F20"/>
          <w:w w:val="105"/>
        </w:rPr>
        <w:t>cặp</w:t>
      </w:r>
      <w:r>
        <w:rPr>
          <w:color w:val="231F20"/>
          <w:spacing w:val="-18"/>
          <w:w w:val="105"/>
        </w:rPr>
        <w:t> </w:t>
      </w:r>
      <w:r>
        <w:rPr>
          <w:color w:val="231F20"/>
          <w:w w:val="105"/>
        </w:rPr>
        <w:t>mắt</w:t>
      </w:r>
      <w:r>
        <w:rPr>
          <w:color w:val="231F20"/>
          <w:spacing w:val="-18"/>
          <w:w w:val="105"/>
        </w:rPr>
        <w:t> </w:t>
      </w:r>
      <w:r>
        <w:rPr>
          <w:color w:val="231F20"/>
          <w:w w:val="105"/>
        </w:rPr>
        <w:t>là</w:t>
      </w:r>
      <w:r>
        <w:rPr>
          <w:color w:val="231F20"/>
          <w:spacing w:val="-18"/>
          <w:w w:val="105"/>
        </w:rPr>
        <w:t> </w:t>
      </w:r>
      <w:r>
        <w:rPr>
          <w:color w:val="231F20"/>
          <w:w w:val="105"/>
        </w:rPr>
        <w:t>số</w:t>
      </w:r>
      <w:r>
        <w:rPr>
          <w:color w:val="231F20"/>
          <w:spacing w:val="-18"/>
          <w:w w:val="105"/>
        </w:rPr>
        <w:t> </w:t>
      </w:r>
      <w:r>
        <w:rPr>
          <w:color w:val="231F20"/>
          <w:w w:val="105"/>
        </w:rPr>
        <w:t>một,</w:t>
      </w:r>
      <w:r>
        <w:rPr>
          <w:color w:val="231F20"/>
          <w:spacing w:val="-18"/>
          <w:w w:val="105"/>
        </w:rPr>
        <w:t> </w:t>
      </w:r>
      <w:r>
        <w:rPr>
          <w:color w:val="231F20"/>
          <w:w w:val="105"/>
        </w:rPr>
        <w:t>còn</w:t>
      </w:r>
      <w:r>
        <w:rPr>
          <w:color w:val="231F20"/>
          <w:spacing w:val="-18"/>
          <w:w w:val="105"/>
        </w:rPr>
        <w:t> </w:t>
      </w:r>
      <w:r>
        <w:rPr>
          <w:color w:val="231F20"/>
          <w:w w:val="105"/>
        </w:rPr>
        <w:t>những</w:t>
      </w:r>
      <w:r>
        <w:rPr>
          <w:color w:val="231F20"/>
          <w:spacing w:val="-18"/>
          <w:w w:val="105"/>
        </w:rPr>
        <w:t> </w:t>
      </w:r>
      <w:r>
        <w:rPr>
          <w:color w:val="231F20"/>
          <w:w w:val="105"/>
        </w:rPr>
        <w:t>văn</w:t>
      </w:r>
      <w:r>
        <w:rPr>
          <w:color w:val="231F20"/>
          <w:spacing w:val="-18"/>
          <w:w w:val="105"/>
        </w:rPr>
        <w:t> </w:t>
      </w:r>
      <w:r>
        <w:rPr>
          <w:color w:val="231F20"/>
          <w:w w:val="105"/>
        </w:rPr>
        <w:t>hóa</w:t>
      </w:r>
      <w:r>
        <w:rPr>
          <w:color w:val="231F20"/>
          <w:spacing w:val="-18"/>
          <w:w w:val="105"/>
        </w:rPr>
        <w:t> </w:t>
      </w:r>
      <w:r>
        <w:rPr>
          <w:color w:val="231F20"/>
          <w:w w:val="105"/>
        </w:rPr>
        <w:t>khác</w:t>
      </w:r>
      <w:r>
        <w:rPr>
          <w:color w:val="231F20"/>
          <w:spacing w:val="-18"/>
          <w:w w:val="105"/>
        </w:rPr>
        <w:t> </w:t>
      </w:r>
      <w:r>
        <w:rPr>
          <w:color w:val="231F20"/>
          <w:w w:val="105"/>
        </w:rPr>
        <w:t>không</w:t>
      </w:r>
      <w:r>
        <w:rPr>
          <w:color w:val="231F20"/>
          <w:spacing w:val="-18"/>
          <w:w w:val="105"/>
        </w:rPr>
        <w:t> </w:t>
      </w:r>
      <w:r>
        <w:rPr>
          <w:color w:val="231F20"/>
          <w:w w:val="105"/>
        </w:rPr>
        <w:t>bằng tôi.</w:t>
      </w:r>
      <w:r>
        <w:rPr>
          <w:color w:val="231F20"/>
          <w:spacing w:val="-10"/>
          <w:w w:val="105"/>
        </w:rPr>
        <w:t> </w:t>
      </w:r>
      <w:r>
        <w:rPr>
          <w:color w:val="231F20"/>
          <w:w w:val="105"/>
        </w:rPr>
        <w:t>Thử</w:t>
      </w:r>
      <w:r>
        <w:rPr>
          <w:color w:val="231F20"/>
          <w:spacing w:val="-11"/>
          <w:w w:val="105"/>
        </w:rPr>
        <w:t> </w:t>
      </w:r>
      <w:r>
        <w:rPr>
          <w:color w:val="231F20"/>
          <w:w w:val="105"/>
        </w:rPr>
        <w:t>hỏi</w:t>
      </w:r>
      <w:r>
        <w:rPr>
          <w:color w:val="231F20"/>
          <w:spacing w:val="-11"/>
          <w:w w:val="105"/>
        </w:rPr>
        <w:t> </w:t>
      </w:r>
      <w:r>
        <w:rPr>
          <w:color w:val="231F20"/>
          <w:w w:val="105"/>
        </w:rPr>
        <w:t>xem</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mạnh</w:t>
      </w:r>
      <w:r>
        <w:rPr>
          <w:color w:val="231F20"/>
          <w:spacing w:val="-11"/>
          <w:w w:val="105"/>
        </w:rPr>
        <w:t> </w:t>
      </w:r>
      <w:r>
        <w:rPr>
          <w:color w:val="231F20"/>
          <w:w w:val="105"/>
        </w:rPr>
        <w:t>khỏe</w:t>
      </w:r>
      <w:r>
        <w:rPr>
          <w:color w:val="231F20"/>
          <w:spacing w:val="-11"/>
          <w:w w:val="105"/>
        </w:rPr>
        <w:t> </w:t>
      </w:r>
      <w:r>
        <w:rPr>
          <w:color w:val="231F20"/>
          <w:w w:val="105"/>
        </w:rPr>
        <w:t>hay</w:t>
      </w:r>
      <w:r>
        <w:rPr>
          <w:color w:val="231F20"/>
          <w:spacing w:val="-10"/>
          <w:w w:val="105"/>
        </w:rPr>
        <w:t> </w:t>
      </w:r>
      <w:r>
        <w:rPr>
          <w:color w:val="231F20"/>
          <w:w w:val="105"/>
        </w:rPr>
        <w:t>bị</w:t>
      </w:r>
      <w:r>
        <w:rPr>
          <w:color w:val="231F20"/>
          <w:spacing w:val="-11"/>
          <w:w w:val="105"/>
        </w:rPr>
        <w:t> </w:t>
      </w:r>
      <w:r>
        <w:rPr>
          <w:color w:val="231F20"/>
          <w:w w:val="105"/>
        </w:rPr>
        <w:t>bệnh?</w:t>
      </w:r>
      <w:r>
        <w:rPr>
          <w:color w:val="231F20"/>
          <w:spacing w:val="-10"/>
          <w:w w:val="105"/>
        </w:rPr>
        <w:t> </w:t>
      </w:r>
      <w:r>
        <w:rPr>
          <w:color w:val="231F20"/>
          <w:w w:val="105"/>
        </w:rPr>
        <w:t>Chỉ</w:t>
      </w:r>
      <w:r>
        <w:rPr>
          <w:color w:val="231F20"/>
          <w:spacing w:val="-10"/>
          <w:w w:val="105"/>
        </w:rPr>
        <w:t> </w:t>
      </w:r>
      <w:r>
        <w:rPr>
          <w:color w:val="231F20"/>
          <w:w w:val="105"/>
        </w:rPr>
        <w:t>có</w:t>
      </w:r>
      <w:r>
        <w:rPr>
          <w:color w:val="231F20"/>
          <w:spacing w:val="-11"/>
          <w:w w:val="105"/>
        </w:rPr>
        <w:t> </w:t>
      </w:r>
      <w:r>
        <w:rPr>
          <w:color w:val="231F20"/>
          <w:w w:val="105"/>
        </w:rPr>
        <w:t>con mắt</w:t>
      </w:r>
      <w:r>
        <w:rPr>
          <w:color w:val="231F20"/>
          <w:spacing w:val="-11"/>
          <w:w w:val="105"/>
        </w:rPr>
        <w:t> </w:t>
      </w:r>
      <w:r>
        <w:rPr>
          <w:color w:val="231F20"/>
          <w:w w:val="105"/>
        </w:rPr>
        <w:t>tốt,</w:t>
      </w:r>
      <w:r>
        <w:rPr>
          <w:color w:val="231F20"/>
          <w:spacing w:val="-12"/>
          <w:w w:val="105"/>
        </w:rPr>
        <w:t> </w:t>
      </w:r>
      <w:r>
        <w:rPr>
          <w:color w:val="231F20"/>
          <w:w w:val="105"/>
        </w:rPr>
        <w:t>còn</w:t>
      </w:r>
      <w:r>
        <w:rPr>
          <w:color w:val="231F20"/>
          <w:spacing w:val="-12"/>
          <w:w w:val="105"/>
        </w:rPr>
        <w:t> </w:t>
      </w:r>
      <w:r>
        <w:rPr>
          <w:color w:val="231F20"/>
          <w:w w:val="105"/>
        </w:rPr>
        <w:t>những</w:t>
      </w:r>
      <w:r>
        <w:rPr>
          <w:color w:val="231F20"/>
          <w:spacing w:val="-12"/>
          <w:w w:val="105"/>
        </w:rPr>
        <w:t> </w:t>
      </w:r>
      <w:r>
        <w:rPr>
          <w:color w:val="231F20"/>
          <w:w w:val="105"/>
        </w:rPr>
        <w:t>thứ</w:t>
      </w:r>
      <w:r>
        <w:rPr>
          <w:color w:val="231F20"/>
          <w:spacing w:val="-12"/>
          <w:w w:val="105"/>
        </w:rPr>
        <w:t> </w:t>
      </w:r>
      <w:r>
        <w:rPr>
          <w:color w:val="231F20"/>
          <w:w w:val="105"/>
        </w:rPr>
        <w:t>khác</w:t>
      </w:r>
      <w:r>
        <w:rPr>
          <w:color w:val="231F20"/>
          <w:spacing w:val="-12"/>
          <w:w w:val="105"/>
        </w:rPr>
        <w:t> </w:t>
      </w:r>
      <w:r>
        <w:rPr>
          <w:color w:val="231F20"/>
          <w:w w:val="105"/>
        </w:rPr>
        <w:t>không</w:t>
      </w:r>
      <w:r>
        <w:rPr>
          <w:color w:val="231F20"/>
          <w:spacing w:val="-12"/>
          <w:w w:val="105"/>
        </w:rPr>
        <w:t> </w:t>
      </w:r>
      <w:r>
        <w:rPr>
          <w:color w:val="231F20"/>
          <w:w w:val="105"/>
        </w:rPr>
        <w:t>được,</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bị</w:t>
      </w:r>
      <w:r>
        <w:rPr>
          <w:color w:val="231F20"/>
          <w:spacing w:val="-12"/>
          <w:w w:val="105"/>
        </w:rPr>
        <w:t> </w:t>
      </w:r>
      <w:r>
        <w:rPr>
          <w:color w:val="231F20"/>
          <w:w w:val="105"/>
        </w:rPr>
        <w:t>bệnh</w:t>
      </w:r>
      <w:r>
        <w:rPr>
          <w:color w:val="231F20"/>
          <w:spacing w:val="-12"/>
          <w:w w:val="105"/>
        </w:rPr>
        <w:t> </w:t>
      </w:r>
      <w:r>
        <w:rPr>
          <w:color w:val="231F20"/>
          <w:w w:val="105"/>
        </w:rPr>
        <w:t>rồi, bệnh rất nặng đấy! Tâm trạng này không được lành mạnh, bị bệnh rồi. Phải đối xử thế nào đây? Mỗi khí quản của tôi đều là số một, không có số hai.</w:t>
      </w:r>
    </w:p>
    <w:p>
      <w:pPr>
        <w:pStyle w:val="BodyText"/>
        <w:spacing w:line="300" w:lineRule="auto" w:before="98"/>
        <w:ind w:left="102" w:right="406" w:firstLine="454"/>
      </w:pPr>
      <w:r>
        <w:rPr>
          <w:color w:val="231F20"/>
          <w:w w:val="105"/>
        </w:rPr>
        <w:t>Cơ thể của tôi mạnh khỏe không bị bệnh. Trên địa cầu này</w:t>
      </w:r>
      <w:r>
        <w:rPr>
          <w:color w:val="231F20"/>
          <w:spacing w:val="-14"/>
          <w:w w:val="105"/>
        </w:rPr>
        <w:t> </w:t>
      </w:r>
      <w:r>
        <w:rPr>
          <w:color w:val="231F20"/>
          <w:w w:val="105"/>
        </w:rPr>
        <w:t>nhiều</w:t>
      </w:r>
      <w:r>
        <w:rPr>
          <w:color w:val="231F20"/>
          <w:spacing w:val="-15"/>
          <w:w w:val="105"/>
        </w:rPr>
        <w:t> </w:t>
      </w:r>
      <w:r>
        <w:rPr>
          <w:color w:val="231F20"/>
          <w:w w:val="105"/>
        </w:rPr>
        <w:t>quốc</w:t>
      </w:r>
      <w:r>
        <w:rPr>
          <w:color w:val="231F20"/>
          <w:spacing w:val="-14"/>
          <w:w w:val="105"/>
        </w:rPr>
        <w:t> </w:t>
      </w:r>
      <w:r>
        <w:rPr>
          <w:color w:val="231F20"/>
          <w:w w:val="105"/>
        </w:rPr>
        <w:t>gia,</w:t>
      </w:r>
      <w:r>
        <w:rPr>
          <w:color w:val="231F20"/>
          <w:spacing w:val="-14"/>
          <w:w w:val="105"/>
        </w:rPr>
        <w:t> </w:t>
      </w:r>
      <w:r>
        <w:rPr>
          <w:color w:val="231F20"/>
          <w:w w:val="105"/>
        </w:rPr>
        <w:t>mỗi</w:t>
      </w:r>
      <w:r>
        <w:rPr>
          <w:color w:val="231F20"/>
          <w:spacing w:val="-15"/>
          <w:w w:val="105"/>
        </w:rPr>
        <w:t> </w:t>
      </w:r>
      <w:r>
        <w:rPr>
          <w:color w:val="231F20"/>
          <w:w w:val="105"/>
        </w:rPr>
        <w:t>quốc</w:t>
      </w:r>
      <w:r>
        <w:rPr>
          <w:color w:val="231F20"/>
          <w:spacing w:val="-14"/>
          <w:w w:val="105"/>
        </w:rPr>
        <w:t> </w:t>
      </w:r>
      <w:r>
        <w:rPr>
          <w:color w:val="231F20"/>
          <w:w w:val="105"/>
        </w:rPr>
        <w:t>gia</w:t>
      </w:r>
      <w:r>
        <w:rPr>
          <w:color w:val="231F20"/>
          <w:spacing w:val="-14"/>
          <w:w w:val="105"/>
        </w:rPr>
        <w:t> </w:t>
      </w:r>
      <w:r>
        <w:rPr>
          <w:color w:val="231F20"/>
          <w:w w:val="105"/>
        </w:rPr>
        <w:t>đều</w:t>
      </w:r>
      <w:r>
        <w:rPr>
          <w:color w:val="231F20"/>
          <w:spacing w:val="-15"/>
          <w:w w:val="105"/>
        </w:rPr>
        <w:t> </w:t>
      </w:r>
      <w:r>
        <w:rPr>
          <w:color w:val="231F20"/>
          <w:w w:val="105"/>
        </w:rPr>
        <w:t>là</w:t>
      </w:r>
      <w:r>
        <w:rPr>
          <w:color w:val="231F20"/>
          <w:spacing w:val="-14"/>
          <w:w w:val="105"/>
        </w:rPr>
        <w:t> </w:t>
      </w:r>
      <w:r>
        <w:rPr>
          <w:color w:val="231F20"/>
          <w:w w:val="105"/>
        </w:rPr>
        <w:t>số</w:t>
      </w:r>
      <w:r>
        <w:rPr>
          <w:color w:val="231F20"/>
          <w:spacing w:val="-14"/>
          <w:w w:val="105"/>
        </w:rPr>
        <w:t> </w:t>
      </w:r>
      <w:r>
        <w:rPr>
          <w:color w:val="231F20"/>
          <w:w w:val="105"/>
        </w:rPr>
        <w:t>một,</w:t>
      </w:r>
      <w:r>
        <w:rPr>
          <w:color w:val="231F20"/>
          <w:spacing w:val="-14"/>
          <w:w w:val="105"/>
        </w:rPr>
        <w:t> </w:t>
      </w:r>
      <w:r>
        <w:rPr>
          <w:color w:val="231F20"/>
          <w:w w:val="105"/>
        </w:rPr>
        <w:t>không</w:t>
      </w:r>
      <w:r>
        <w:rPr>
          <w:color w:val="231F20"/>
          <w:spacing w:val="-15"/>
          <w:w w:val="105"/>
        </w:rPr>
        <w:t> </w:t>
      </w:r>
      <w:r>
        <w:rPr>
          <w:color w:val="231F20"/>
          <w:w w:val="105"/>
        </w:rPr>
        <w:t>có</w:t>
      </w:r>
      <w:r>
        <w:rPr>
          <w:color w:val="231F20"/>
          <w:spacing w:val="-14"/>
          <w:w w:val="105"/>
        </w:rPr>
        <w:t> </w:t>
      </w:r>
      <w:r>
        <w:rPr>
          <w:color w:val="231F20"/>
          <w:w w:val="105"/>
        </w:rPr>
        <w:t>số hai. Mỗi bộ tộc đều là số một, mỗi tôn giáo cũng là số một, thì địa cầu này chính là thiên đường, địa cầu này chính là thế giới Cực Lạc. Những người sống trên quả địa cầu </w:t>
      </w:r>
      <w:r>
        <w:rPr>
          <w:color w:val="231F20"/>
          <w:w w:val="105"/>
        </w:rPr>
        <w:t>này, cần</w:t>
      </w:r>
      <w:r>
        <w:rPr>
          <w:color w:val="231F20"/>
          <w:spacing w:val="-5"/>
          <w:w w:val="105"/>
        </w:rPr>
        <w:t> </w:t>
      </w:r>
      <w:r>
        <w:rPr>
          <w:color w:val="231F20"/>
          <w:w w:val="105"/>
        </w:rPr>
        <w:t>nên</w:t>
      </w:r>
      <w:r>
        <w:rPr>
          <w:color w:val="231F20"/>
          <w:spacing w:val="-4"/>
          <w:w w:val="105"/>
        </w:rPr>
        <w:t> </w:t>
      </w:r>
      <w:r>
        <w:rPr>
          <w:color w:val="231F20"/>
          <w:w w:val="105"/>
        </w:rPr>
        <w:t>quay</w:t>
      </w:r>
      <w:r>
        <w:rPr>
          <w:color w:val="231F20"/>
          <w:spacing w:val="-4"/>
          <w:w w:val="105"/>
        </w:rPr>
        <w:t> </w:t>
      </w:r>
      <w:r>
        <w:rPr>
          <w:color w:val="231F20"/>
          <w:w w:val="105"/>
        </w:rPr>
        <w:t>về</w:t>
      </w:r>
      <w:r>
        <w:rPr>
          <w:color w:val="231F20"/>
          <w:spacing w:val="-4"/>
          <w:w w:val="105"/>
        </w:rPr>
        <w:t> </w:t>
      </w:r>
      <w:r>
        <w:rPr>
          <w:color w:val="231F20"/>
          <w:w w:val="105"/>
        </w:rPr>
        <w:t>phương</w:t>
      </w:r>
      <w:r>
        <w:rPr>
          <w:color w:val="231F20"/>
          <w:spacing w:val="-4"/>
          <w:w w:val="105"/>
        </w:rPr>
        <w:t> </w:t>
      </w:r>
      <w:r>
        <w:rPr>
          <w:color w:val="231F20"/>
          <w:w w:val="105"/>
        </w:rPr>
        <w:t>hướng</w:t>
      </w:r>
      <w:r>
        <w:rPr>
          <w:color w:val="231F20"/>
          <w:spacing w:val="-4"/>
          <w:w w:val="105"/>
        </w:rPr>
        <w:t> </w:t>
      </w:r>
      <w:r>
        <w:rPr>
          <w:color w:val="231F20"/>
          <w:w w:val="105"/>
        </w:rPr>
        <w:t>đó</w:t>
      </w:r>
      <w:r>
        <w:rPr>
          <w:color w:val="231F20"/>
          <w:spacing w:val="-6"/>
          <w:w w:val="105"/>
        </w:rPr>
        <w:t> </w:t>
      </w:r>
      <w:r>
        <w:rPr>
          <w:color w:val="231F20"/>
          <w:w w:val="105"/>
        </w:rPr>
        <w:t>nỗ</w:t>
      </w:r>
      <w:r>
        <w:rPr>
          <w:color w:val="231F20"/>
          <w:spacing w:val="-5"/>
          <w:w w:val="105"/>
        </w:rPr>
        <w:t> </w:t>
      </w:r>
      <w:r>
        <w:rPr>
          <w:color w:val="231F20"/>
          <w:w w:val="105"/>
        </w:rPr>
        <w:t>lực</w:t>
      </w:r>
      <w:r>
        <w:rPr>
          <w:color w:val="231F20"/>
          <w:spacing w:val="-4"/>
          <w:w w:val="105"/>
        </w:rPr>
        <w:t> </w:t>
      </w:r>
      <w:r>
        <w:rPr>
          <w:color w:val="231F20"/>
          <w:w w:val="105"/>
        </w:rPr>
        <w:t>tiến</w:t>
      </w:r>
      <w:r>
        <w:rPr>
          <w:color w:val="231F20"/>
          <w:spacing w:val="-4"/>
          <w:w w:val="105"/>
        </w:rPr>
        <w:t> </w:t>
      </w:r>
      <w:r>
        <w:rPr>
          <w:color w:val="231F20"/>
          <w:w w:val="105"/>
        </w:rPr>
        <w:t>tới,</w:t>
      </w:r>
      <w:r>
        <w:rPr>
          <w:color w:val="231F20"/>
          <w:spacing w:val="-4"/>
          <w:w w:val="105"/>
        </w:rPr>
        <w:t> </w:t>
      </w:r>
      <w:r>
        <w:rPr>
          <w:color w:val="231F20"/>
          <w:w w:val="105"/>
        </w:rPr>
        <w:t>nó</w:t>
      </w:r>
      <w:r>
        <w:rPr>
          <w:color w:val="231F20"/>
          <w:spacing w:val="-5"/>
          <w:w w:val="105"/>
        </w:rPr>
        <w:t> </w:t>
      </w:r>
      <w:r>
        <w:rPr>
          <w:color w:val="231F20"/>
          <w:w w:val="105"/>
        </w:rPr>
        <w:t>có</w:t>
      </w:r>
      <w:r>
        <w:rPr>
          <w:color w:val="231F20"/>
          <w:spacing w:val="-4"/>
          <w:w w:val="105"/>
        </w:rPr>
        <w:t> </w:t>
      </w:r>
      <w:r>
        <w:rPr>
          <w:color w:val="231F20"/>
          <w:spacing w:val="-5"/>
          <w:w w:val="105"/>
        </w:rPr>
        <w:t>giá</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2"/>
      </w:pPr>
      <w:r>
        <w:rPr>
          <w:color w:val="231F20"/>
          <w:w w:val="105"/>
        </w:rPr>
        <w:t>trị,</w:t>
      </w:r>
      <w:r>
        <w:rPr>
          <w:color w:val="231F20"/>
          <w:spacing w:val="-17"/>
          <w:w w:val="105"/>
        </w:rPr>
        <w:t> </w:t>
      </w:r>
      <w:r>
        <w:rPr>
          <w:color w:val="231F20"/>
          <w:w w:val="105"/>
        </w:rPr>
        <w:t>có</w:t>
      </w:r>
      <w:r>
        <w:rPr>
          <w:color w:val="231F20"/>
          <w:spacing w:val="-16"/>
          <w:w w:val="105"/>
        </w:rPr>
        <w:t> </w:t>
      </w:r>
      <w:r>
        <w:rPr>
          <w:color w:val="231F20"/>
          <w:w w:val="105"/>
        </w:rPr>
        <w:t>ý</w:t>
      </w:r>
      <w:r>
        <w:rPr>
          <w:color w:val="231F20"/>
          <w:spacing w:val="-16"/>
          <w:w w:val="105"/>
        </w:rPr>
        <w:t> </w:t>
      </w:r>
      <w:r>
        <w:rPr>
          <w:color w:val="231F20"/>
          <w:w w:val="105"/>
        </w:rPr>
        <w:t>nghĩa.</w:t>
      </w:r>
      <w:r>
        <w:rPr>
          <w:color w:val="231F20"/>
          <w:spacing w:val="-17"/>
          <w:w w:val="105"/>
        </w:rPr>
        <w:t> </w:t>
      </w:r>
      <w:r>
        <w:rPr>
          <w:color w:val="231F20"/>
          <w:w w:val="105"/>
        </w:rPr>
        <w:t>Đừng</w:t>
      </w:r>
      <w:r>
        <w:rPr>
          <w:color w:val="231F20"/>
          <w:spacing w:val="-16"/>
          <w:w w:val="105"/>
        </w:rPr>
        <w:t> </w:t>
      </w:r>
      <w:r>
        <w:rPr>
          <w:color w:val="231F20"/>
          <w:w w:val="105"/>
        </w:rPr>
        <w:t>xem</w:t>
      </w:r>
      <w:r>
        <w:rPr>
          <w:color w:val="231F20"/>
          <w:spacing w:val="-16"/>
          <w:w w:val="105"/>
        </w:rPr>
        <w:t> </w:t>
      </w:r>
      <w:r>
        <w:rPr>
          <w:color w:val="231F20"/>
          <w:w w:val="105"/>
        </w:rPr>
        <w:t>mình</w:t>
      </w:r>
      <w:r>
        <w:rPr>
          <w:color w:val="231F20"/>
          <w:spacing w:val="-17"/>
          <w:w w:val="105"/>
        </w:rPr>
        <w:t> </w:t>
      </w:r>
      <w:r>
        <w:rPr>
          <w:color w:val="231F20"/>
          <w:w w:val="105"/>
        </w:rPr>
        <w:t>là</w:t>
      </w:r>
      <w:r>
        <w:rPr>
          <w:color w:val="231F20"/>
          <w:spacing w:val="-16"/>
          <w:w w:val="105"/>
        </w:rPr>
        <w:t> </w:t>
      </w:r>
      <w:r>
        <w:rPr>
          <w:color w:val="231F20"/>
          <w:w w:val="105"/>
        </w:rPr>
        <w:t>số</w:t>
      </w:r>
      <w:r>
        <w:rPr>
          <w:color w:val="231F20"/>
          <w:spacing w:val="-16"/>
          <w:w w:val="105"/>
        </w:rPr>
        <w:t> </w:t>
      </w:r>
      <w:r>
        <w:rPr>
          <w:color w:val="231F20"/>
          <w:w w:val="105"/>
        </w:rPr>
        <w:t>một,</w:t>
      </w:r>
      <w:r>
        <w:rPr>
          <w:color w:val="231F20"/>
          <w:spacing w:val="-16"/>
          <w:w w:val="105"/>
        </w:rPr>
        <w:t> </w:t>
      </w:r>
      <w:r>
        <w:rPr>
          <w:color w:val="231F20"/>
          <w:w w:val="105"/>
        </w:rPr>
        <w:t>người</w:t>
      </w:r>
      <w:r>
        <w:rPr>
          <w:color w:val="231F20"/>
          <w:spacing w:val="-17"/>
          <w:w w:val="105"/>
        </w:rPr>
        <w:t> </w:t>
      </w:r>
      <w:r>
        <w:rPr>
          <w:color w:val="231F20"/>
          <w:w w:val="105"/>
        </w:rPr>
        <w:t>khác</w:t>
      </w:r>
      <w:r>
        <w:rPr>
          <w:color w:val="231F20"/>
          <w:spacing w:val="-17"/>
          <w:w w:val="105"/>
        </w:rPr>
        <w:t> </w:t>
      </w:r>
      <w:r>
        <w:rPr>
          <w:color w:val="231F20"/>
          <w:w w:val="105"/>
        </w:rPr>
        <w:t>không </w:t>
      </w:r>
      <w:r>
        <w:rPr>
          <w:color w:val="231F20"/>
        </w:rPr>
        <w:t>bằng mình. Sai lầm lớn đấy! Chẳng những quý vị không được </w:t>
      </w:r>
      <w:r>
        <w:rPr>
          <w:color w:val="231F20"/>
          <w:w w:val="105"/>
        </w:rPr>
        <w:t>số</w:t>
      </w:r>
      <w:r>
        <w:rPr>
          <w:color w:val="231F20"/>
          <w:spacing w:val="-7"/>
          <w:w w:val="105"/>
        </w:rPr>
        <w:t> </w:t>
      </w:r>
      <w:r>
        <w:rPr>
          <w:color w:val="231F20"/>
          <w:w w:val="105"/>
        </w:rPr>
        <w:t>một,</w:t>
      </w:r>
      <w:r>
        <w:rPr>
          <w:color w:val="231F20"/>
          <w:spacing w:val="-7"/>
          <w:w w:val="105"/>
        </w:rPr>
        <w:t> </w:t>
      </w:r>
      <w:r>
        <w:rPr>
          <w:color w:val="231F20"/>
          <w:w w:val="105"/>
        </w:rPr>
        <w:t>mà</w:t>
      </w:r>
      <w:r>
        <w:rPr>
          <w:color w:val="231F20"/>
          <w:spacing w:val="-7"/>
          <w:w w:val="105"/>
        </w:rPr>
        <w:t> </w:t>
      </w:r>
      <w:r>
        <w:rPr>
          <w:color w:val="231F20"/>
          <w:w w:val="105"/>
        </w:rPr>
        <w:t>còn</w:t>
      </w:r>
      <w:r>
        <w:rPr>
          <w:color w:val="231F20"/>
          <w:spacing w:val="-7"/>
          <w:w w:val="105"/>
        </w:rPr>
        <w:t> </w:t>
      </w:r>
      <w:r>
        <w:rPr>
          <w:color w:val="231F20"/>
          <w:w w:val="105"/>
        </w:rPr>
        <w:t>lạc</w:t>
      </w:r>
      <w:r>
        <w:rPr>
          <w:color w:val="231F20"/>
          <w:spacing w:val="-7"/>
          <w:w w:val="105"/>
        </w:rPr>
        <w:t> </w:t>
      </w:r>
      <w:r>
        <w:rPr>
          <w:color w:val="231F20"/>
          <w:w w:val="105"/>
        </w:rPr>
        <w:t>hậu</w:t>
      </w:r>
      <w:r>
        <w:rPr>
          <w:color w:val="231F20"/>
          <w:spacing w:val="-7"/>
          <w:w w:val="105"/>
        </w:rPr>
        <w:t> </w:t>
      </w:r>
      <w:r>
        <w:rPr>
          <w:color w:val="231F20"/>
          <w:w w:val="105"/>
        </w:rPr>
        <w:t>nữa.</w:t>
      </w:r>
      <w:r>
        <w:rPr>
          <w:color w:val="231F20"/>
          <w:spacing w:val="-7"/>
          <w:w w:val="105"/>
        </w:rPr>
        <w:t> </w:t>
      </w:r>
      <w:r>
        <w:rPr>
          <w:color w:val="231F20"/>
          <w:w w:val="105"/>
        </w:rPr>
        <w:t>Sai</w:t>
      </w:r>
      <w:r>
        <w:rPr>
          <w:color w:val="231F20"/>
          <w:spacing w:val="-7"/>
          <w:w w:val="105"/>
        </w:rPr>
        <w:t> </w:t>
      </w:r>
      <w:r>
        <w:rPr>
          <w:color w:val="231F20"/>
          <w:w w:val="105"/>
        </w:rPr>
        <w:t>lầm</w:t>
      </w:r>
      <w:r>
        <w:rPr>
          <w:color w:val="231F20"/>
          <w:spacing w:val="-7"/>
          <w:w w:val="105"/>
        </w:rPr>
        <w:t> </w:t>
      </w:r>
      <w:r>
        <w:rPr>
          <w:color w:val="231F20"/>
          <w:w w:val="105"/>
        </w:rPr>
        <w:t>rồi!</w:t>
      </w:r>
      <w:r>
        <w:rPr>
          <w:color w:val="231F20"/>
          <w:spacing w:val="-7"/>
          <w:w w:val="105"/>
        </w:rPr>
        <w:t> </w:t>
      </w:r>
      <w:r>
        <w:rPr>
          <w:color w:val="231F20"/>
          <w:w w:val="105"/>
        </w:rPr>
        <w:t>Quan</w:t>
      </w:r>
      <w:r>
        <w:rPr>
          <w:color w:val="231F20"/>
          <w:spacing w:val="-7"/>
          <w:w w:val="105"/>
        </w:rPr>
        <w:t> </w:t>
      </w:r>
      <w:r>
        <w:rPr>
          <w:color w:val="231F20"/>
          <w:w w:val="105"/>
        </w:rPr>
        <w:t>niệm</w:t>
      </w:r>
      <w:r>
        <w:rPr>
          <w:color w:val="231F20"/>
          <w:spacing w:val="-7"/>
          <w:w w:val="105"/>
        </w:rPr>
        <w:t> </w:t>
      </w:r>
      <w:r>
        <w:rPr>
          <w:color w:val="231F20"/>
          <w:w w:val="105"/>
        </w:rPr>
        <w:t>sai</w:t>
      </w:r>
      <w:r>
        <w:rPr>
          <w:color w:val="231F20"/>
          <w:spacing w:val="-7"/>
          <w:w w:val="105"/>
        </w:rPr>
        <w:t> </w:t>
      </w:r>
      <w:r>
        <w:rPr>
          <w:color w:val="231F20"/>
          <w:w w:val="105"/>
        </w:rPr>
        <w:t>lầm mau chóng sửa đổi lại.</w:t>
      </w:r>
    </w:p>
    <w:p>
      <w:pPr>
        <w:pStyle w:val="BodyText"/>
        <w:spacing w:line="295" w:lineRule="auto" w:before="121"/>
        <w:ind w:left="387" w:right="120" w:firstLine="453"/>
      </w:pPr>
      <w:r>
        <w:rPr>
          <w:color w:val="231F20"/>
          <w:w w:val="105"/>
        </w:rPr>
        <w:t>Trong</w:t>
      </w:r>
      <w:r>
        <w:rPr>
          <w:color w:val="231F20"/>
          <w:spacing w:val="-9"/>
          <w:w w:val="105"/>
        </w:rPr>
        <w:t> </w:t>
      </w:r>
      <w:r>
        <w:rPr>
          <w:color w:val="231F20"/>
          <w:w w:val="105"/>
        </w:rPr>
        <w:t>cuộc</w:t>
      </w:r>
      <w:r>
        <w:rPr>
          <w:color w:val="231F20"/>
          <w:spacing w:val="-10"/>
          <w:w w:val="105"/>
        </w:rPr>
        <w:t> </w:t>
      </w:r>
      <w:r>
        <w:rPr>
          <w:color w:val="231F20"/>
          <w:w w:val="105"/>
        </w:rPr>
        <w:t>đời</w:t>
      </w:r>
      <w:r>
        <w:rPr>
          <w:color w:val="231F20"/>
          <w:spacing w:val="-9"/>
          <w:w w:val="105"/>
        </w:rPr>
        <w:t> </w:t>
      </w:r>
      <w:r>
        <w:rPr>
          <w:color w:val="231F20"/>
          <w:w w:val="105"/>
        </w:rPr>
        <w:t>này,</w:t>
      </w:r>
      <w:r>
        <w:rPr>
          <w:color w:val="231F20"/>
          <w:spacing w:val="-10"/>
          <w:w w:val="105"/>
        </w:rPr>
        <w:t> </w:t>
      </w:r>
      <w:r>
        <w:rPr>
          <w:color w:val="231F20"/>
          <w:w w:val="105"/>
        </w:rPr>
        <w:t>ta</w:t>
      </w:r>
      <w:r>
        <w:rPr>
          <w:color w:val="231F20"/>
          <w:spacing w:val="-10"/>
          <w:w w:val="105"/>
        </w:rPr>
        <w:t> </w:t>
      </w:r>
      <w:r>
        <w:rPr>
          <w:color w:val="231F20"/>
          <w:w w:val="105"/>
        </w:rPr>
        <w:t>có</w:t>
      </w:r>
      <w:r>
        <w:rPr>
          <w:color w:val="231F20"/>
          <w:spacing w:val="-10"/>
          <w:w w:val="105"/>
        </w:rPr>
        <w:t> </w:t>
      </w:r>
      <w:r>
        <w:rPr>
          <w:color w:val="231F20"/>
          <w:w w:val="105"/>
        </w:rPr>
        <w:t>phương</w:t>
      </w:r>
      <w:r>
        <w:rPr>
          <w:color w:val="231F20"/>
          <w:spacing w:val="-10"/>
          <w:w w:val="105"/>
        </w:rPr>
        <w:t> </w:t>
      </w:r>
      <w:r>
        <w:rPr>
          <w:color w:val="231F20"/>
          <w:w w:val="105"/>
        </w:rPr>
        <w:t>hướng</w:t>
      </w:r>
      <w:r>
        <w:rPr>
          <w:color w:val="231F20"/>
          <w:spacing w:val="-10"/>
          <w:w w:val="105"/>
        </w:rPr>
        <w:t> </w:t>
      </w:r>
      <w:r>
        <w:rPr>
          <w:color w:val="231F20"/>
          <w:w w:val="105"/>
        </w:rPr>
        <w:t>chính</w:t>
      </w:r>
      <w:r>
        <w:rPr>
          <w:color w:val="231F20"/>
          <w:spacing w:val="-10"/>
          <w:w w:val="105"/>
        </w:rPr>
        <w:t> </w:t>
      </w:r>
      <w:r>
        <w:rPr>
          <w:color w:val="231F20"/>
          <w:w w:val="105"/>
        </w:rPr>
        <w:t>xác,</w:t>
      </w:r>
      <w:r>
        <w:rPr>
          <w:color w:val="231F20"/>
          <w:spacing w:val="-10"/>
          <w:w w:val="105"/>
        </w:rPr>
        <w:t> </w:t>
      </w:r>
      <w:r>
        <w:rPr>
          <w:color w:val="231F20"/>
          <w:w w:val="105"/>
        </w:rPr>
        <w:t>mục tiêu chính xác, quý vị nghĩ xem sung sướng biết bao! Ta đi </w:t>
      </w:r>
      <w:r>
        <w:rPr>
          <w:color w:val="231F20"/>
        </w:rPr>
        <w:t>trên</w:t>
      </w:r>
      <w:r>
        <w:rPr>
          <w:color w:val="231F20"/>
          <w:spacing w:val="-4"/>
        </w:rPr>
        <w:t> </w:t>
      </w:r>
      <w:r>
        <w:rPr>
          <w:color w:val="231F20"/>
        </w:rPr>
        <w:t>con</w:t>
      </w:r>
      <w:r>
        <w:rPr>
          <w:color w:val="231F20"/>
          <w:spacing w:val="-4"/>
        </w:rPr>
        <w:t> </w:t>
      </w:r>
      <w:r>
        <w:rPr>
          <w:color w:val="231F20"/>
        </w:rPr>
        <w:t>đường</w:t>
      </w:r>
      <w:r>
        <w:rPr>
          <w:color w:val="231F20"/>
          <w:spacing w:val="-4"/>
        </w:rPr>
        <w:t> </w:t>
      </w:r>
      <w:r>
        <w:rPr>
          <w:color w:val="231F20"/>
        </w:rPr>
        <w:t>Đại</w:t>
      </w:r>
      <w:r>
        <w:rPr>
          <w:color w:val="231F20"/>
          <w:spacing w:val="-4"/>
        </w:rPr>
        <w:t> </w:t>
      </w:r>
      <w:r>
        <w:rPr>
          <w:color w:val="231F20"/>
        </w:rPr>
        <w:t>Bồ</w:t>
      </w:r>
      <w:r>
        <w:rPr>
          <w:color w:val="231F20"/>
          <w:spacing w:val="-4"/>
        </w:rPr>
        <w:t> </w:t>
      </w:r>
      <w:r>
        <w:rPr>
          <w:color w:val="231F20"/>
        </w:rPr>
        <w:t>đề,</w:t>
      </w:r>
      <w:r>
        <w:rPr>
          <w:color w:val="231F20"/>
          <w:spacing w:val="-4"/>
        </w:rPr>
        <w:t> </w:t>
      </w:r>
      <w:r>
        <w:rPr>
          <w:color w:val="231F20"/>
        </w:rPr>
        <w:t>đây</w:t>
      </w:r>
      <w:r>
        <w:rPr>
          <w:color w:val="231F20"/>
          <w:spacing w:val="-4"/>
        </w:rPr>
        <w:t> </w:t>
      </w:r>
      <w:r>
        <w:rPr>
          <w:color w:val="231F20"/>
        </w:rPr>
        <w:t>là</w:t>
      </w:r>
      <w:r>
        <w:rPr>
          <w:color w:val="231F20"/>
          <w:spacing w:val="-4"/>
        </w:rPr>
        <w:t> </w:t>
      </w:r>
      <w:r>
        <w:rPr>
          <w:color w:val="231F20"/>
        </w:rPr>
        <w:t>tiếng</w:t>
      </w:r>
      <w:r>
        <w:rPr>
          <w:color w:val="231F20"/>
          <w:spacing w:val="-4"/>
        </w:rPr>
        <w:t> </w:t>
      </w:r>
      <w:r>
        <w:rPr>
          <w:color w:val="231F20"/>
        </w:rPr>
        <w:t>Ấn</w:t>
      </w:r>
      <w:r>
        <w:rPr>
          <w:color w:val="231F20"/>
          <w:spacing w:val="-4"/>
        </w:rPr>
        <w:t> </w:t>
      </w:r>
      <w:r>
        <w:rPr>
          <w:color w:val="231F20"/>
        </w:rPr>
        <w:t>Độ,</w:t>
      </w:r>
      <w:r>
        <w:rPr>
          <w:color w:val="231F20"/>
          <w:spacing w:val="-4"/>
        </w:rPr>
        <w:t> </w:t>
      </w:r>
      <w:r>
        <w:rPr>
          <w:color w:val="231F20"/>
        </w:rPr>
        <w:t>dịch</w:t>
      </w:r>
      <w:r>
        <w:rPr>
          <w:color w:val="231F20"/>
          <w:spacing w:val="-4"/>
        </w:rPr>
        <w:t> </w:t>
      </w:r>
      <w:r>
        <w:rPr>
          <w:color w:val="231F20"/>
        </w:rPr>
        <w:t>sang</w:t>
      </w:r>
      <w:r>
        <w:rPr>
          <w:color w:val="231F20"/>
          <w:spacing w:val="-4"/>
        </w:rPr>
        <w:t> </w:t>
      </w:r>
      <w:r>
        <w:rPr>
          <w:color w:val="231F20"/>
        </w:rPr>
        <w:t>tiếng Trung Hoa là Giác Ngộ, giác mà không mê. Người Ấn Độ gọi </w:t>
      </w:r>
      <w:r>
        <w:rPr>
          <w:color w:val="231F20"/>
          <w:w w:val="105"/>
        </w:rPr>
        <w:t>là giác, người Trung Quốc gọi là thánh, thánh hiền. Thánh có nghĩa là gì? Thánh nghĩa là hiểu rõ. Người hiểu rõ chân tướng sự thật, gọi là thánh nhân. Thánh nhân, thần nhân, Phật, cùng một ý nghĩa, chỉ là danh từ bất đồng, nội dung hàm nghĩa hoàn toàn tương đồng. Vì thế, không nên chấp tướng danh tự.</w:t>
      </w:r>
    </w:p>
    <w:p>
      <w:pPr>
        <w:pStyle w:val="BodyText"/>
        <w:spacing w:line="295" w:lineRule="auto" w:before="132"/>
        <w:ind w:left="387" w:right="122" w:firstLine="453"/>
      </w:pPr>
      <w:r>
        <w:rPr>
          <w:color w:val="231F20"/>
        </w:rPr>
        <w:t>Trong</w:t>
      </w:r>
      <w:r>
        <w:rPr>
          <w:color w:val="231F20"/>
          <w:spacing w:val="-11"/>
        </w:rPr>
        <w:t> </w:t>
      </w:r>
      <w:r>
        <w:rPr>
          <w:i/>
          <w:color w:val="231F20"/>
        </w:rPr>
        <w:t>Khởi</w:t>
      </w:r>
      <w:r>
        <w:rPr>
          <w:i/>
          <w:color w:val="231F20"/>
          <w:spacing w:val="-11"/>
        </w:rPr>
        <w:t> </w:t>
      </w:r>
      <w:r>
        <w:rPr>
          <w:i/>
          <w:color w:val="231F20"/>
        </w:rPr>
        <w:t>Tín</w:t>
      </w:r>
      <w:r>
        <w:rPr>
          <w:i/>
          <w:color w:val="231F20"/>
          <w:spacing w:val="-10"/>
        </w:rPr>
        <w:t> </w:t>
      </w:r>
      <w:r>
        <w:rPr>
          <w:i/>
          <w:color w:val="231F20"/>
        </w:rPr>
        <w:t>Luận</w:t>
      </w:r>
      <w:r>
        <w:rPr>
          <w:color w:val="231F20"/>
        </w:rPr>
        <w:t>,</w:t>
      </w:r>
      <w:r>
        <w:rPr>
          <w:color w:val="231F20"/>
          <w:spacing w:val="-11"/>
        </w:rPr>
        <w:t> </w:t>
      </w:r>
      <w:r>
        <w:rPr>
          <w:color w:val="231F20"/>
        </w:rPr>
        <w:t>Bồ</w:t>
      </w:r>
      <w:r>
        <w:rPr>
          <w:color w:val="231F20"/>
          <w:spacing w:val="-11"/>
        </w:rPr>
        <w:t> </w:t>
      </w:r>
      <w:r>
        <w:rPr>
          <w:color w:val="231F20"/>
        </w:rPr>
        <w:t>tát</w:t>
      </w:r>
      <w:r>
        <w:rPr>
          <w:color w:val="231F20"/>
          <w:spacing w:val="-10"/>
        </w:rPr>
        <w:t> </w:t>
      </w:r>
      <w:r>
        <w:rPr>
          <w:color w:val="231F20"/>
        </w:rPr>
        <w:t>Mã</w:t>
      </w:r>
      <w:r>
        <w:rPr>
          <w:color w:val="231F20"/>
          <w:spacing w:val="-11"/>
        </w:rPr>
        <w:t> </w:t>
      </w:r>
      <w:r>
        <w:rPr>
          <w:color w:val="231F20"/>
        </w:rPr>
        <w:t>Minh</w:t>
      </w:r>
      <w:r>
        <w:rPr>
          <w:color w:val="231F20"/>
          <w:spacing w:val="-11"/>
        </w:rPr>
        <w:t> </w:t>
      </w:r>
      <w:r>
        <w:rPr>
          <w:color w:val="231F20"/>
        </w:rPr>
        <w:t>dạy</w:t>
      </w:r>
      <w:r>
        <w:rPr>
          <w:color w:val="231F20"/>
          <w:spacing w:val="-10"/>
        </w:rPr>
        <w:t> </w:t>
      </w:r>
      <w:r>
        <w:rPr>
          <w:color w:val="231F20"/>
        </w:rPr>
        <w:t>chúng</w:t>
      </w:r>
      <w:r>
        <w:rPr>
          <w:color w:val="231F20"/>
          <w:spacing w:val="-10"/>
        </w:rPr>
        <w:t> </w:t>
      </w:r>
      <w:r>
        <w:rPr>
          <w:color w:val="231F20"/>
        </w:rPr>
        <w:t>ta:</w:t>
      </w:r>
      <w:r>
        <w:rPr>
          <w:color w:val="231F20"/>
          <w:spacing w:val="-11"/>
        </w:rPr>
        <w:t> </w:t>
      </w:r>
      <w:r>
        <w:rPr>
          <w:color w:val="231F20"/>
        </w:rPr>
        <w:t>“</w:t>
      </w:r>
      <w:r>
        <w:rPr>
          <w:i/>
          <w:color w:val="231F20"/>
        </w:rPr>
        <w:t>Nghe </w:t>
      </w:r>
      <w:r>
        <w:rPr>
          <w:i/>
          <w:color w:val="231F20"/>
          <w:w w:val="105"/>
        </w:rPr>
        <w:t>kinh</w:t>
      </w:r>
      <w:r>
        <w:rPr>
          <w:i/>
          <w:color w:val="231F20"/>
          <w:spacing w:val="-10"/>
          <w:w w:val="105"/>
        </w:rPr>
        <w:t> </w:t>
      </w:r>
      <w:r>
        <w:rPr>
          <w:i/>
          <w:color w:val="231F20"/>
          <w:w w:val="105"/>
        </w:rPr>
        <w:t>thuyết</w:t>
      </w:r>
      <w:r>
        <w:rPr>
          <w:i/>
          <w:color w:val="231F20"/>
          <w:spacing w:val="-10"/>
          <w:w w:val="105"/>
        </w:rPr>
        <w:t> </w:t>
      </w:r>
      <w:r>
        <w:rPr>
          <w:i/>
          <w:color w:val="231F20"/>
          <w:w w:val="105"/>
        </w:rPr>
        <w:t>giáo,</w:t>
      </w:r>
      <w:r>
        <w:rPr>
          <w:i/>
          <w:color w:val="231F20"/>
          <w:spacing w:val="-10"/>
          <w:w w:val="105"/>
        </w:rPr>
        <w:t> </w:t>
      </w:r>
      <w:r>
        <w:rPr>
          <w:i/>
          <w:color w:val="231F20"/>
          <w:w w:val="105"/>
        </w:rPr>
        <w:t>không</w:t>
      </w:r>
      <w:r>
        <w:rPr>
          <w:i/>
          <w:color w:val="231F20"/>
          <w:spacing w:val="-9"/>
          <w:w w:val="105"/>
        </w:rPr>
        <w:t> </w:t>
      </w:r>
      <w:r>
        <w:rPr>
          <w:i/>
          <w:color w:val="231F20"/>
          <w:w w:val="105"/>
        </w:rPr>
        <w:t>nên</w:t>
      </w:r>
      <w:r>
        <w:rPr>
          <w:i/>
          <w:color w:val="231F20"/>
          <w:spacing w:val="-10"/>
          <w:w w:val="105"/>
        </w:rPr>
        <w:t> </w:t>
      </w:r>
      <w:r>
        <w:rPr>
          <w:i/>
          <w:color w:val="231F20"/>
          <w:w w:val="105"/>
        </w:rPr>
        <w:t>chấp</w:t>
      </w:r>
      <w:r>
        <w:rPr>
          <w:i/>
          <w:color w:val="231F20"/>
          <w:spacing w:val="-10"/>
          <w:w w:val="105"/>
        </w:rPr>
        <w:t> </w:t>
      </w:r>
      <w:r>
        <w:rPr>
          <w:i/>
          <w:color w:val="231F20"/>
          <w:w w:val="105"/>
        </w:rPr>
        <w:t>trước</w:t>
      </w:r>
      <w:r>
        <w:rPr>
          <w:i/>
          <w:color w:val="231F20"/>
          <w:spacing w:val="-10"/>
          <w:w w:val="105"/>
        </w:rPr>
        <w:t> </w:t>
      </w:r>
      <w:r>
        <w:rPr>
          <w:i/>
          <w:color w:val="231F20"/>
          <w:w w:val="105"/>
        </w:rPr>
        <w:t>tướng</w:t>
      </w:r>
      <w:r>
        <w:rPr>
          <w:i/>
          <w:color w:val="231F20"/>
          <w:spacing w:val="-9"/>
          <w:w w:val="105"/>
        </w:rPr>
        <w:t> </w:t>
      </w:r>
      <w:r>
        <w:rPr>
          <w:i/>
          <w:color w:val="231F20"/>
          <w:w w:val="105"/>
        </w:rPr>
        <w:t>ngôn</w:t>
      </w:r>
      <w:r>
        <w:rPr>
          <w:i/>
          <w:color w:val="231F20"/>
          <w:spacing w:val="-10"/>
          <w:w w:val="105"/>
        </w:rPr>
        <w:t> </w:t>
      </w:r>
      <w:r>
        <w:rPr>
          <w:i/>
          <w:color w:val="231F20"/>
          <w:w w:val="105"/>
        </w:rPr>
        <w:t>thuyết</w:t>
      </w:r>
      <w:r>
        <w:rPr>
          <w:color w:val="231F20"/>
          <w:w w:val="105"/>
        </w:rPr>
        <w:t>”. Ngôn ngữ nói nhiều nói ít, nói sâu nói cạn đều không quan trọng. Quan trọng là ý nghĩa của nó. Ý nghĩa của nó thuần chính, tiêu chuẩn thuần chính chính là chân tướng sự thật. Chân</w:t>
      </w:r>
      <w:r>
        <w:rPr>
          <w:color w:val="231F20"/>
          <w:spacing w:val="-9"/>
          <w:w w:val="105"/>
        </w:rPr>
        <w:t> </w:t>
      </w:r>
      <w:r>
        <w:rPr>
          <w:color w:val="231F20"/>
          <w:w w:val="105"/>
        </w:rPr>
        <w:t>tướng</w:t>
      </w:r>
      <w:r>
        <w:rPr>
          <w:color w:val="231F20"/>
          <w:spacing w:val="-10"/>
          <w:w w:val="105"/>
        </w:rPr>
        <w:t> </w:t>
      </w:r>
      <w:r>
        <w:rPr>
          <w:color w:val="231F20"/>
          <w:w w:val="105"/>
        </w:rPr>
        <w:t>sự</w:t>
      </w:r>
      <w:r>
        <w:rPr>
          <w:color w:val="231F20"/>
          <w:spacing w:val="-10"/>
          <w:w w:val="105"/>
        </w:rPr>
        <w:t> </w:t>
      </w:r>
      <w:r>
        <w:rPr>
          <w:color w:val="231F20"/>
          <w:w w:val="105"/>
        </w:rPr>
        <w:t>thật,</w:t>
      </w:r>
      <w:r>
        <w:rPr>
          <w:color w:val="231F20"/>
          <w:spacing w:val="-10"/>
          <w:w w:val="105"/>
        </w:rPr>
        <w:t> </w:t>
      </w:r>
      <w:r>
        <w:rPr>
          <w:color w:val="231F20"/>
          <w:w w:val="105"/>
        </w:rPr>
        <w:t>tuyệt</w:t>
      </w:r>
      <w:r>
        <w:rPr>
          <w:color w:val="231F20"/>
          <w:spacing w:val="-10"/>
          <w:w w:val="105"/>
        </w:rPr>
        <w:t> </w:t>
      </w:r>
      <w:r>
        <w:rPr>
          <w:color w:val="231F20"/>
          <w:w w:val="105"/>
        </w:rPr>
        <w:t>đối</w:t>
      </w:r>
      <w:r>
        <w:rPr>
          <w:color w:val="231F20"/>
          <w:spacing w:val="-10"/>
          <w:w w:val="105"/>
        </w:rPr>
        <w:t> </w:t>
      </w:r>
      <w:r>
        <w:rPr>
          <w:color w:val="231F20"/>
          <w:w w:val="105"/>
        </w:rPr>
        <w:t>chính</w:t>
      </w:r>
      <w:r>
        <w:rPr>
          <w:color w:val="231F20"/>
          <w:spacing w:val="-10"/>
          <w:w w:val="105"/>
        </w:rPr>
        <w:t> </w:t>
      </w:r>
      <w:r>
        <w:rPr>
          <w:color w:val="231F20"/>
          <w:w w:val="105"/>
        </w:rPr>
        <w:t>xác.</w:t>
      </w:r>
      <w:r>
        <w:rPr>
          <w:color w:val="231F20"/>
          <w:spacing w:val="-10"/>
          <w:w w:val="105"/>
        </w:rPr>
        <w:t> </w:t>
      </w:r>
      <w:r>
        <w:rPr>
          <w:color w:val="231F20"/>
          <w:w w:val="105"/>
        </w:rPr>
        <w:t>Tinh</w:t>
      </w:r>
      <w:r>
        <w:rPr>
          <w:color w:val="231F20"/>
          <w:spacing w:val="-10"/>
          <w:w w:val="105"/>
        </w:rPr>
        <w:t> </w:t>
      </w:r>
      <w:r>
        <w:rPr>
          <w:color w:val="231F20"/>
          <w:w w:val="105"/>
        </w:rPr>
        <w:t>thần</w:t>
      </w:r>
      <w:r>
        <w:rPr>
          <w:color w:val="231F20"/>
          <w:spacing w:val="-10"/>
          <w:w w:val="105"/>
        </w:rPr>
        <w:t> </w:t>
      </w:r>
      <w:r>
        <w:rPr>
          <w:color w:val="231F20"/>
          <w:w w:val="105"/>
        </w:rPr>
        <w:t>khoa</w:t>
      </w:r>
      <w:r>
        <w:rPr>
          <w:color w:val="231F20"/>
          <w:spacing w:val="-10"/>
          <w:w w:val="105"/>
        </w:rPr>
        <w:t> </w:t>
      </w:r>
      <w:r>
        <w:rPr>
          <w:color w:val="231F20"/>
          <w:w w:val="105"/>
        </w:rPr>
        <w:t>học cầu</w:t>
      </w:r>
      <w:r>
        <w:rPr>
          <w:color w:val="231F20"/>
          <w:spacing w:val="-19"/>
          <w:w w:val="105"/>
        </w:rPr>
        <w:t> </w:t>
      </w:r>
      <w:r>
        <w:rPr>
          <w:color w:val="231F20"/>
          <w:w w:val="105"/>
        </w:rPr>
        <w:t>điều</w:t>
      </w:r>
      <w:r>
        <w:rPr>
          <w:color w:val="231F20"/>
          <w:spacing w:val="-19"/>
          <w:w w:val="105"/>
        </w:rPr>
        <w:t> </w:t>
      </w:r>
      <w:r>
        <w:rPr>
          <w:color w:val="231F20"/>
          <w:w w:val="105"/>
        </w:rPr>
        <w:t>này,</w:t>
      </w:r>
      <w:r>
        <w:rPr>
          <w:color w:val="231F20"/>
          <w:spacing w:val="-19"/>
          <w:w w:val="105"/>
        </w:rPr>
        <w:t> </w:t>
      </w:r>
      <w:r>
        <w:rPr>
          <w:color w:val="231F20"/>
          <w:w w:val="105"/>
        </w:rPr>
        <w:t>Phật</w:t>
      </w:r>
      <w:r>
        <w:rPr>
          <w:color w:val="231F20"/>
          <w:spacing w:val="-19"/>
          <w:w w:val="105"/>
        </w:rPr>
        <w:t> </w:t>
      </w:r>
      <w:r>
        <w:rPr>
          <w:color w:val="231F20"/>
          <w:w w:val="105"/>
        </w:rPr>
        <w:t>pháp</w:t>
      </w:r>
      <w:r>
        <w:rPr>
          <w:color w:val="231F20"/>
          <w:spacing w:val="-19"/>
          <w:w w:val="105"/>
        </w:rPr>
        <w:t> </w:t>
      </w:r>
      <w:r>
        <w:rPr>
          <w:color w:val="231F20"/>
          <w:w w:val="105"/>
        </w:rPr>
        <w:t>cũng</w:t>
      </w:r>
      <w:r>
        <w:rPr>
          <w:color w:val="231F20"/>
          <w:spacing w:val="-19"/>
          <w:w w:val="105"/>
        </w:rPr>
        <w:t> </w:t>
      </w:r>
      <w:r>
        <w:rPr>
          <w:color w:val="231F20"/>
          <w:w w:val="105"/>
        </w:rPr>
        <w:t>không</w:t>
      </w:r>
      <w:r>
        <w:rPr>
          <w:color w:val="231F20"/>
          <w:spacing w:val="-19"/>
          <w:w w:val="105"/>
        </w:rPr>
        <w:t> </w:t>
      </w:r>
      <w:r>
        <w:rPr>
          <w:color w:val="231F20"/>
          <w:w w:val="105"/>
        </w:rPr>
        <w:t>ngoại</w:t>
      </w:r>
      <w:r>
        <w:rPr>
          <w:color w:val="231F20"/>
          <w:spacing w:val="-19"/>
          <w:w w:val="105"/>
        </w:rPr>
        <w:t> </w:t>
      </w:r>
      <w:r>
        <w:rPr>
          <w:color w:val="231F20"/>
          <w:w w:val="105"/>
        </w:rPr>
        <w:t>lệ,</w:t>
      </w:r>
      <w:r>
        <w:rPr>
          <w:color w:val="231F20"/>
          <w:spacing w:val="-19"/>
          <w:w w:val="105"/>
        </w:rPr>
        <w:t> </w:t>
      </w:r>
      <w:r>
        <w:rPr>
          <w:color w:val="231F20"/>
          <w:w w:val="105"/>
        </w:rPr>
        <w:t>cũng</w:t>
      </w:r>
      <w:r>
        <w:rPr>
          <w:color w:val="231F20"/>
          <w:spacing w:val="-19"/>
          <w:w w:val="105"/>
        </w:rPr>
        <w:t> </w:t>
      </w:r>
      <w:r>
        <w:rPr>
          <w:color w:val="231F20"/>
          <w:w w:val="105"/>
        </w:rPr>
        <w:t>xem</w:t>
      </w:r>
      <w:r>
        <w:rPr>
          <w:color w:val="231F20"/>
          <w:spacing w:val="-19"/>
          <w:w w:val="105"/>
        </w:rPr>
        <w:t> </w:t>
      </w:r>
      <w:r>
        <w:rPr>
          <w:color w:val="231F20"/>
          <w:w w:val="105"/>
        </w:rPr>
        <w:t>điều này là số một, cho nên Phật pháp là khoa học.</w:t>
      </w:r>
    </w:p>
    <w:p>
      <w:pPr>
        <w:pStyle w:val="BodyText"/>
        <w:spacing w:line="295" w:lineRule="auto" w:before="129"/>
        <w:ind w:left="387" w:right="120" w:firstLine="453"/>
      </w:pPr>
      <w:r>
        <w:rPr>
          <w:color w:val="231F20"/>
          <w:w w:val="105"/>
        </w:rPr>
        <w:t>Ngày</w:t>
      </w:r>
      <w:r>
        <w:rPr>
          <w:color w:val="231F20"/>
          <w:spacing w:val="-21"/>
          <w:w w:val="105"/>
        </w:rPr>
        <w:t> </w:t>
      </w:r>
      <w:r>
        <w:rPr>
          <w:color w:val="231F20"/>
          <w:w w:val="105"/>
        </w:rPr>
        <w:t>xưa,</w:t>
      </w:r>
      <w:r>
        <w:rPr>
          <w:color w:val="231F20"/>
          <w:spacing w:val="-21"/>
          <w:w w:val="105"/>
        </w:rPr>
        <w:t> </w:t>
      </w:r>
      <w:r>
        <w:rPr>
          <w:color w:val="231F20"/>
          <w:w w:val="105"/>
        </w:rPr>
        <w:t>khi</w:t>
      </w:r>
      <w:r>
        <w:rPr>
          <w:color w:val="231F20"/>
          <w:spacing w:val="-22"/>
          <w:w w:val="105"/>
        </w:rPr>
        <w:t> </w:t>
      </w:r>
      <w:r>
        <w:rPr>
          <w:color w:val="231F20"/>
          <w:w w:val="105"/>
        </w:rPr>
        <w:t>tôi</w:t>
      </w:r>
      <w:r>
        <w:rPr>
          <w:color w:val="231F20"/>
          <w:spacing w:val="-21"/>
          <w:w w:val="105"/>
        </w:rPr>
        <w:t> </w:t>
      </w:r>
      <w:r>
        <w:rPr>
          <w:color w:val="231F20"/>
          <w:w w:val="105"/>
        </w:rPr>
        <w:t>học</w:t>
      </w:r>
      <w:r>
        <w:rPr>
          <w:color w:val="231F20"/>
          <w:spacing w:val="-22"/>
          <w:w w:val="105"/>
        </w:rPr>
        <w:t> </w:t>
      </w:r>
      <w:r>
        <w:rPr>
          <w:color w:val="231F20"/>
          <w:w w:val="105"/>
        </w:rPr>
        <w:t>triết</w:t>
      </w:r>
      <w:r>
        <w:rPr>
          <w:color w:val="231F20"/>
          <w:spacing w:val="-22"/>
          <w:w w:val="105"/>
        </w:rPr>
        <w:t> </w:t>
      </w:r>
      <w:r>
        <w:rPr>
          <w:color w:val="231F20"/>
          <w:w w:val="105"/>
        </w:rPr>
        <w:t>học,</w:t>
      </w:r>
      <w:r>
        <w:rPr>
          <w:color w:val="231F20"/>
          <w:spacing w:val="-21"/>
          <w:w w:val="105"/>
        </w:rPr>
        <w:t> </w:t>
      </w:r>
      <w:r>
        <w:rPr>
          <w:color w:val="231F20"/>
          <w:w w:val="105"/>
        </w:rPr>
        <w:t>thầy</w:t>
      </w:r>
      <w:r>
        <w:rPr>
          <w:color w:val="231F20"/>
          <w:spacing w:val="-21"/>
          <w:w w:val="105"/>
        </w:rPr>
        <w:t> </w:t>
      </w:r>
      <w:r>
        <w:rPr>
          <w:color w:val="231F20"/>
          <w:w w:val="105"/>
        </w:rPr>
        <w:t>Phương</w:t>
      </w:r>
      <w:r>
        <w:rPr>
          <w:color w:val="231F20"/>
          <w:spacing w:val="-21"/>
          <w:w w:val="105"/>
        </w:rPr>
        <w:t> </w:t>
      </w:r>
      <w:r>
        <w:rPr>
          <w:color w:val="231F20"/>
          <w:w w:val="105"/>
        </w:rPr>
        <w:t>đã</w:t>
      </w:r>
      <w:r>
        <w:rPr>
          <w:color w:val="231F20"/>
          <w:spacing w:val="-21"/>
          <w:w w:val="105"/>
        </w:rPr>
        <w:t> </w:t>
      </w:r>
      <w:r>
        <w:rPr>
          <w:color w:val="231F20"/>
          <w:w w:val="105"/>
        </w:rPr>
        <w:t>giới</w:t>
      </w:r>
      <w:r>
        <w:rPr>
          <w:color w:val="231F20"/>
          <w:spacing w:val="-21"/>
          <w:w w:val="105"/>
        </w:rPr>
        <w:t> </w:t>
      </w:r>
      <w:r>
        <w:rPr>
          <w:color w:val="231F20"/>
          <w:w w:val="105"/>
        </w:rPr>
        <w:t>thiệu với</w:t>
      </w:r>
      <w:r>
        <w:rPr>
          <w:color w:val="231F20"/>
          <w:spacing w:val="-19"/>
          <w:w w:val="105"/>
        </w:rPr>
        <w:t> </w:t>
      </w:r>
      <w:r>
        <w:rPr>
          <w:color w:val="231F20"/>
          <w:w w:val="105"/>
        </w:rPr>
        <w:t>tôi</w:t>
      </w:r>
      <w:r>
        <w:rPr>
          <w:color w:val="231F20"/>
          <w:spacing w:val="-19"/>
          <w:w w:val="105"/>
        </w:rPr>
        <w:t> </w:t>
      </w:r>
      <w:r>
        <w:rPr>
          <w:color w:val="231F20"/>
          <w:w w:val="105"/>
        </w:rPr>
        <w:t>đạo</w:t>
      </w:r>
      <w:r>
        <w:rPr>
          <w:color w:val="231F20"/>
          <w:spacing w:val="-19"/>
          <w:w w:val="105"/>
        </w:rPr>
        <w:t> </w:t>
      </w:r>
      <w:r>
        <w:rPr>
          <w:color w:val="231F20"/>
          <w:w w:val="105"/>
        </w:rPr>
        <w:t>Phật.</w:t>
      </w:r>
      <w:r>
        <w:rPr>
          <w:color w:val="231F20"/>
          <w:spacing w:val="-19"/>
          <w:w w:val="105"/>
        </w:rPr>
        <w:t> </w:t>
      </w:r>
      <w:r>
        <w:rPr>
          <w:color w:val="231F20"/>
          <w:w w:val="105"/>
        </w:rPr>
        <w:t>Thầy</w:t>
      </w:r>
      <w:r>
        <w:rPr>
          <w:color w:val="231F20"/>
          <w:spacing w:val="-19"/>
          <w:w w:val="105"/>
        </w:rPr>
        <w:t> </w:t>
      </w:r>
      <w:r>
        <w:rPr>
          <w:color w:val="231F20"/>
          <w:w w:val="105"/>
        </w:rPr>
        <w:t>giảng</w:t>
      </w:r>
      <w:r>
        <w:rPr>
          <w:color w:val="231F20"/>
          <w:spacing w:val="-19"/>
          <w:w w:val="105"/>
        </w:rPr>
        <w:t> </w:t>
      </w:r>
      <w:r>
        <w:rPr>
          <w:color w:val="231F20"/>
          <w:w w:val="105"/>
        </w:rPr>
        <w:t>về</w:t>
      </w:r>
      <w:r>
        <w:rPr>
          <w:color w:val="231F20"/>
          <w:spacing w:val="-19"/>
          <w:w w:val="105"/>
        </w:rPr>
        <w:t> </w:t>
      </w:r>
      <w:r>
        <w:rPr>
          <w:color w:val="231F20"/>
          <w:w w:val="105"/>
        </w:rPr>
        <w:t>đỉnh</w:t>
      </w:r>
      <w:r>
        <w:rPr>
          <w:color w:val="231F20"/>
          <w:spacing w:val="-19"/>
          <w:w w:val="105"/>
        </w:rPr>
        <w:t> </w:t>
      </w:r>
      <w:r>
        <w:rPr>
          <w:color w:val="231F20"/>
          <w:w w:val="105"/>
        </w:rPr>
        <w:t>cao</w:t>
      </w:r>
      <w:r>
        <w:rPr>
          <w:color w:val="231F20"/>
          <w:spacing w:val="-19"/>
          <w:w w:val="105"/>
        </w:rPr>
        <w:t> </w:t>
      </w:r>
      <w:r>
        <w:rPr>
          <w:color w:val="231F20"/>
          <w:w w:val="105"/>
        </w:rPr>
        <w:t>của</w:t>
      </w:r>
      <w:r>
        <w:rPr>
          <w:color w:val="231F20"/>
          <w:spacing w:val="-19"/>
          <w:w w:val="105"/>
        </w:rPr>
        <w:t> </w:t>
      </w:r>
      <w:r>
        <w:rPr>
          <w:color w:val="231F20"/>
          <w:w w:val="105"/>
        </w:rPr>
        <w:t>triết</w:t>
      </w:r>
      <w:r>
        <w:rPr>
          <w:color w:val="231F20"/>
          <w:spacing w:val="-19"/>
          <w:w w:val="105"/>
        </w:rPr>
        <w:t> </w:t>
      </w:r>
      <w:r>
        <w:rPr>
          <w:color w:val="231F20"/>
          <w:w w:val="105"/>
        </w:rPr>
        <w:t>học,</w:t>
      </w:r>
      <w:r>
        <w:rPr>
          <w:color w:val="231F20"/>
          <w:spacing w:val="-19"/>
          <w:w w:val="105"/>
        </w:rPr>
        <w:t> </w:t>
      </w:r>
      <w:r>
        <w:rPr>
          <w:color w:val="231F20"/>
          <w:w w:val="105"/>
        </w:rPr>
        <w:t>chúng </w:t>
      </w:r>
      <w:r>
        <w:rPr>
          <w:color w:val="231F20"/>
          <w:w w:val="110"/>
        </w:rPr>
        <w:t>tôi</w:t>
      </w:r>
      <w:r>
        <w:rPr>
          <w:color w:val="231F20"/>
          <w:spacing w:val="4"/>
          <w:w w:val="110"/>
        </w:rPr>
        <w:t> </w:t>
      </w:r>
      <w:r>
        <w:rPr>
          <w:color w:val="231F20"/>
          <w:w w:val="110"/>
        </w:rPr>
        <w:t>học</w:t>
      </w:r>
      <w:r>
        <w:rPr>
          <w:color w:val="231F20"/>
          <w:spacing w:val="4"/>
          <w:w w:val="110"/>
        </w:rPr>
        <w:t> </w:t>
      </w:r>
      <w:r>
        <w:rPr>
          <w:color w:val="231F20"/>
          <w:w w:val="110"/>
        </w:rPr>
        <w:t>gần</w:t>
      </w:r>
      <w:r>
        <w:rPr>
          <w:color w:val="231F20"/>
          <w:spacing w:val="5"/>
          <w:w w:val="110"/>
        </w:rPr>
        <w:t> </w:t>
      </w:r>
      <w:r>
        <w:rPr>
          <w:color w:val="231F20"/>
          <w:w w:val="110"/>
        </w:rPr>
        <w:t>60</w:t>
      </w:r>
      <w:r>
        <w:rPr>
          <w:color w:val="231F20"/>
          <w:spacing w:val="4"/>
          <w:w w:val="110"/>
        </w:rPr>
        <w:t> </w:t>
      </w:r>
      <w:r>
        <w:rPr>
          <w:color w:val="231F20"/>
          <w:w w:val="110"/>
        </w:rPr>
        <w:t>năm,</w:t>
      </w:r>
      <w:r>
        <w:rPr>
          <w:color w:val="231F20"/>
          <w:spacing w:val="5"/>
          <w:w w:val="110"/>
        </w:rPr>
        <w:t> </w:t>
      </w:r>
      <w:r>
        <w:rPr>
          <w:color w:val="231F20"/>
          <w:w w:val="110"/>
        </w:rPr>
        <w:t>sang</w:t>
      </w:r>
      <w:r>
        <w:rPr>
          <w:color w:val="231F20"/>
          <w:spacing w:val="4"/>
          <w:w w:val="110"/>
        </w:rPr>
        <w:t> </w:t>
      </w:r>
      <w:r>
        <w:rPr>
          <w:color w:val="231F20"/>
          <w:w w:val="110"/>
        </w:rPr>
        <w:t>năm</w:t>
      </w:r>
      <w:r>
        <w:rPr>
          <w:color w:val="231F20"/>
          <w:spacing w:val="5"/>
          <w:w w:val="110"/>
        </w:rPr>
        <w:t> </w:t>
      </w:r>
      <w:r>
        <w:rPr>
          <w:color w:val="231F20"/>
          <w:w w:val="110"/>
        </w:rPr>
        <w:t>là</w:t>
      </w:r>
      <w:r>
        <w:rPr>
          <w:color w:val="231F20"/>
          <w:spacing w:val="4"/>
          <w:w w:val="110"/>
        </w:rPr>
        <w:t> </w:t>
      </w:r>
      <w:r>
        <w:rPr>
          <w:color w:val="231F20"/>
          <w:w w:val="110"/>
        </w:rPr>
        <w:t>60</w:t>
      </w:r>
      <w:r>
        <w:rPr>
          <w:color w:val="231F20"/>
          <w:spacing w:val="5"/>
          <w:w w:val="110"/>
        </w:rPr>
        <w:t> </w:t>
      </w:r>
      <w:r>
        <w:rPr>
          <w:color w:val="231F20"/>
          <w:w w:val="110"/>
        </w:rPr>
        <w:t>năm</w:t>
      </w:r>
      <w:r>
        <w:rPr>
          <w:color w:val="231F20"/>
          <w:spacing w:val="4"/>
          <w:w w:val="110"/>
        </w:rPr>
        <w:t> </w:t>
      </w:r>
      <w:r>
        <w:rPr>
          <w:color w:val="231F20"/>
          <w:w w:val="110"/>
        </w:rPr>
        <w:t>rồi,</w:t>
      </w:r>
      <w:r>
        <w:rPr>
          <w:color w:val="231F20"/>
          <w:spacing w:val="5"/>
          <w:w w:val="110"/>
        </w:rPr>
        <w:t> </w:t>
      </w:r>
      <w:r>
        <w:rPr>
          <w:color w:val="231F20"/>
          <w:w w:val="110"/>
        </w:rPr>
        <w:t>khẳng</w:t>
      </w:r>
      <w:r>
        <w:rPr>
          <w:color w:val="231F20"/>
          <w:spacing w:val="4"/>
          <w:w w:val="110"/>
        </w:rPr>
        <w:t> </w:t>
      </w:r>
      <w:r>
        <w:rPr>
          <w:color w:val="231F20"/>
          <w:spacing w:val="-4"/>
          <w:w w:val="110"/>
        </w:rPr>
        <w:t>định</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5"/>
      </w:pPr>
      <w:r>
        <w:rPr>
          <w:color w:val="231F20"/>
          <w:w w:val="105"/>
        </w:rPr>
        <w:t>rằng kinh Phật là khoa học tối cao. Những điều khoa học, triết học ngày nay không giải quyết được, đều nằm trong giáo lý Đại thừa.</w:t>
      </w:r>
    </w:p>
    <w:p>
      <w:pPr>
        <w:pStyle w:val="BodyText"/>
        <w:spacing w:line="300" w:lineRule="auto" w:before="110"/>
        <w:ind w:left="102" w:right="405" w:firstLine="454"/>
      </w:pPr>
      <w:r>
        <w:rPr>
          <w:color w:val="231F20"/>
          <w:w w:val="110"/>
        </w:rPr>
        <w:t>Nhưng</w:t>
      </w:r>
      <w:r>
        <w:rPr>
          <w:color w:val="231F20"/>
          <w:spacing w:val="-13"/>
          <w:w w:val="110"/>
        </w:rPr>
        <w:t> </w:t>
      </w:r>
      <w:r>
        <w:rPr>
          <w:color w:val="231F20"/>
          <w:w w:val="110"/>
        </w:rPr>
        <w:t>đáng</w:t>
      </w:r>
      <w:r>
        <w:rPr>
          <w:color w:val="231F20"/>
          <w:spacing w:val="-13"/>
          <w:w w:val="110"/>
        </w:rPr>
        <w:t> </w:t>
      </w:r>
      <w:r>
        <w:rPr>
          <w:color w:val="231F20"/>
          <w:w w:val="110"/>
        </w:rPr>
        <w:t>tiếc,</w:t>
      </w:r>
      <w:r>
        <w:rPr>
          <w:color w:val="231F20"/>
          <w:spacing w:val="-13"/>
          <w:w w:val="110"/>
        </w:rPr>
        <w:t> </w:t>
      </w:r>
      <w:r>
        <w:rPr>
          <w:color w:val="231F20"/>
          <w:w w:val="110"/>
        </w:rPr>
        <w:t>họ</w:t>
      </w:r>
      <w:r>
        <w:rPr>
          <w:color w:val="231F20"/>
          <w:spacing w:val="-13"/>
          <w:w w:val="110"/>
        </w:rPr>
        <w:t> </w:t>
      </w:r>
      <w:r>
        <w:rPr>
          <w:color w:val="231F20"/>
          <w:w w:val="110"/>
        </w:rPr>
        <w:t>cho</w:t>
      </w:r>
      <w:r>
        <w:rPr>
          <w:color w:val="231F20"/>
          <w:spacing w:val="-13"/>
          <w:w w:val="110"/>
        </w:rPr>
        <w:t> </w:t>
      </w:r>
      <w:r>
        <w:rPr>
          <w:color w:val="231F20"/>
          <w:w w:val="110"/>
        </w:rPr>
        <w:t>rằng</w:t>
      </w:r>
      <w:r>
        <w:rPr>
          <w:color w:val="231F20"/>
          <w:spacing w:val="-14"/>
          <w:w w:val="110"/>
        </w:rPr>
        <w:t> </w:t>
      </w:r>
      <w:r>
        <w:rPr>
          <w:color w:val="231F20"/>
          <w:w w:val="110"/>
        </w:rPr>
        <w:t>đó</w:t>
      </w:r>
      <w:r>
        <w:rPr>
          <w:color w:val="231F20"/>
          <w:spacing w:val="-13"/>
          <w:w w:val="110"/>
        </w:rPr>
        <w:t> </w:t>
      </w:r>
      <w:r>
        <w:rPr>
          <w:color w:val="231F20"/>
          <w:w w:val="110"/>
        </w:rPr>
        <w:t>là</w:t>
      </w:r>
      <w:r>
        <w:rPr>
          <w:color w:val="231F20"/>
          <w:spacing w:val="-14"/>
          <w:w w:val="110"/>
        </w:rPr>
        <w:t> </w:t>
      </w:r>
      <w:r>
        <w:rPr>
          <w:color w:val="231F20"/>
          <w:w w:val="110"/>
        </w:rPr>
        <w:t>tôn</w:t>
      </w:r>
      <w:r>
        <w:rPr>
          <w:color w:val="231F20"/>
          <w:spacing w:val="-13"/>
          <w:w w:val="110"/>
        </w:rPr>
        <w:t> </w:t>
      </w:r>
      <w:r>
        <w:rPr>
          <w:color w:val="231F20"/>
          <w:w w:val="110"/>
        </w:rPr>
        <w:t>giáo,</w:t>
      </w:r>
      <w:r>
        <w:rPr>
          <w:color w:val="231F20"/>
          <w:spacing w:val="-14"/>
          <w:w w:val="110"/>
        </w:rPr>
        <w:t> </w:t>
      </w:r>
      <w:r>
        <w:rPr>
          <w:color w:val="231F20"/>
          <w:w w:val="110"/>
        </w:rPr>
        <w:t>là</w:t>
      </w:r>
      <w:r>
        <w:rPr>
          <w:color w:val="231F20"/>
          <w:spacing w:val="-14"/>
          <w:w w:val="110"/>
        </w:rPr>
        <w:t> </w:t>
      </w:r>
      <w:r>
        <w:rPr>
          <w:color w:val="231F20"/>
          <w:w w:val="110"/>
        </w:rPr>
        <w:t>mê</w:t>
      </w:r>
      <w:r>
        <w:rPr>
          <w:color w:val="231F20"/>
          <w:spacing w:val="-13"/>
          <w:w w:val="110"/>
        </w:rPr>
        <w:t> </w:t>
      </w:r>
      <w:r>
        <w:rPr>
          <w:color w:val="231F20"/>
          <w:w w:val="110"/>
        </w:rPr>
        <w:t>tín, </w:t>
      </w:r>
      <w:r>
        <w:rPr>
          <w:color w:val="231F20"/>
          <w:spacing w:val="-2"/>
          <w:w w:val="110"/>
        </w:rPr>
        <w:t>không</w:t>
      </w:r>
      <w:r>
        <w:rPr>
          <w:color w:val="231F20"/>
          <w:spacing w:val="-22"/>
          <w:w w:val="110"/>
        </w:rPr>
        <w:t> </w:t>
      </w:r>
      <w:r>
        <w:rPr>
          <w:color w:val="231F20"/>
          <w:spacing w:val="-2"/>
          <w:w w:val="110"/>
        </w:rPr>
        <w:t>chịu</w:t>
      </w:r>
      <w:r>
        <w:rPr>
          <w:color w:val="231F20"/>
          <w:spacing w:val="-21"/>
          <w:w w:val="110"/>
        </w:rPr>
        <w:t> </w:t>
      </w:r>
      <w:r>
        <w:rPr>
          <w:color w:val="231F20"/>
          <w:spacing w:val="-2"/>
          <w:w w:val="110"/>
        </w:rPr>
        <w:t>tiếp</w:t>
      </w:r>
      <w:r>
        <w:rPr>
          <w:color w:val="231F20"/>
          <w:spacing w:val="-22"/>
          <w:w w:val="110"/>
        </w:rPr>
        <w:t> </w:t>
      </w:r>
      <w:r>
        <w:rPr>
          <w:color w:val="231F20"/>
          <w:spacing w:val="-2"/>
          <w:w w:val="110"/>
        </w:rPr>
        <w:t>cận.</w:t>
      </w:r>
      <w:r>
        <w:rPr>
          <w:color w:val="231F20"/>
          <w:spacing w:val="-21"/>
          <w:w w:val="110"/>
        </w:rPr>
        <w:t> </w:t>
      </w:r>
      <w:r>
        <w:rPr>
          <w:color w:val="231F20"/>
          <w:spacing w:val="-2"/>
          <w:w w:val="110"/>
        </w:rPr>
        <w:t>Đó</w:t>
      </w:r>
      <w:r>
        <w:rPr>
          <w:color w:val="231F20"/>
          <w:spacing w:val="-21"/>
          <w:w w:val="110"/>
        </w:rPr>
        <w:t> </w:t>
      </w:r>
      <w:r>
        <w:rPr>
          <w:color w:val="231F20"/>
          <w:spacing w:val="-2"/>
          <w:w w:val="110"/>
        </w:rPr>
        <w:t>là</w:t>
      </w:r>
      <w:r>
        <w:rPr>
          <w:color w:val="231F20"/>
          <w:spacing w:val="-22"/>
          <w:w w:val="110"/>
        </w:rPr>
        <w:t> </w:t>
      </w:r>
      <w:r>
        <w:rPr>
          <w:color w:val="231F20"/>
          <w:spacing w:val="-2"/>
          <w:w w:val="110"/>
        </w:rPr>
        <w:t>gì?</w:t>
      </w:r>
      <w:r>
        <w:rPr>
          <w:color w:val="231F20"/>
          <w:spacing w:val="-21"/>
          <w:w w:val="110"/>
        </w:rPr>
        <w:t> </w:t>
      </w:r>
      <w:r>
        <w:rPr>
          <w:color w:val="231F20"/>
          <w:spacing w:val="-2"/>
          <w:w w:val="110"/>
        </w:rPr>
        <w:t>Đạo</w:t>
      </w:r>
      <w:r>
        <w:rPr>
          <w:color w:val="231F20"/>
          <w:spacing w:val="-21"/>
          <w:w w:val="110"/>
        </w:rPr>
        <w:t> </w:t>
      </w:r>
      <w:r>
        <w:rPr>
          <w:color w:val="231F20"/>
          <w:spacing w:val="-2"/>
          <w:w w:val="110"/>
        </w:rPr>
        <w:t>Phật</w:t>
      </w:r>
      <w:r>
        <w:rPr>
          <w:color w:val="231F20"/>
          <w:spacing w:val="-22"/>
          <w:w w:val="110"/>
        </w:rPr>
        <w:t> </w:t>
      </w:r>
      <w:r>
        <w:rPr>
          <w:color w:val="231F20"/>
          <w:spacing w:val="-2"/>
          <w:w w:val="110"/>
        </w:rPr>
        <w:t>gọi</w:t>
      </w:r>
      <w:r>
        <w:rPr>
          <w:color w:val="231F20"/>
          <w:spacing w:val="-21"/>
          <w:w w:val="110"/>
        </w:rPr>
        <w:t> </w:t>
      </w:r>
      <w:r>
        <w:rPr>
          <w:color w:val="231F20"/>
          <w:spacing w:val="-2"/>
          <w:w w:val="110"/>
        </w:rPr>
        <w:t>đó</w:t>
      </w:r>
      <w:r>
        <w:rPr>
          <w:color w:val="231F20"/>
          <w:spacing w:val="-22"/>
          <w:w w:val="110"/>
        </w:rPr>
        <w:t> </w:t>
      </w:r>
      <w:r>
        <w:rPr>
          <w:color w:val="231F20"/>
          <w:spacing w:val="-2"/>
          <w:w w:val="110"/>
        </w:rPr>
        <w:t>là</w:t>
      </w:r>
      <w:r>
        <w:rPr>
          <w:color w:val="231F20"/>
          <w:spacing w:val="-21"/>
          <w:w w:val="110"/>
        </w:rPr>
        <w:t> </w:t>
      </w:r>
      <w:r>
        <w:rPr>
          <w:color w:val="231F20"/>
          <w:spacing w:val="-2"/>
          <w:w w:val="110"/>
        </w:rPr>
        <w:t>không</w:t>
      </w:r>
      <w:r>
        <w:rPr>
          <w:color w:val="231F20"/>
          <w:spacing w:val="-21"/>
          <w:w w:val="110"/>
        </w:rPr>
        <w:t> </w:t>
      </w:r>
      <w:r>
        <w:rPr>
          <w:color w:val="231F20"/>
          <w:spacing w:val="-2"/>
          <w:w w:val="110"/>
        </w:rPr>
        <w:t>có </w:t>
      </w:r>
      <w:r>
        <w:rPr>
          <w:color w:val="231F20"/>
          <w:w w:val="110"/>
        </w:rPr>
        <w:t>phúc</w:t>
      </w:r>
      <w:r>
        <w:rPr>
          <w:color w:val="231F20"/>
          <w:spacing w:val="-24"/>
          <w:w w:val="110"/>
        </w:rPr>
        <w:t> </w:t>
      </w:r>
      <w:r>
        <w:rPr>
          <w:color w:val="231F20"/>
          <w:w w:val="110"/>
        </w:rPr>
        <w:t>báo.</w:t>
      </w:r>
      <w:r>
        <w:rPr>
          <w:color w:val="231F20"/>
          <w:spacing w:val="-23"/>
          <w:w w:val="110"/>
        </w:rPr>
        <w:t> </w:t>
      </w:r>
      <w:r>
        <w:rPr>
          <w:color w:val="231F20"/>
          <w:w w:val="110"/>
        </w:rPr>
        <w:t>Nếu</w:t>
      </w:r>
      <w:r>
        <w:rPr>
          <w:color w:val="231F20"/>
          <w:spacing w:val="-24"/>
          <w:w w:val="110"/>
        </w:rPr>
        <w:t> </w:t>
      </w:r>
      <w:r>
        <w:rPr>
          <w:color w:val="231F20"/>
          <w:w w:val="110"/>
        </w:rPr>
        <w:t>thật</w:t>
      </w:r>
      <w:r>
        <w:rPr>
          <w:color w:val="231F20"/>
          <w:spacing w:val="-23"/>
          <w:w w:val="110"/>
        </w:rPr>
        <w:t> </w:t>
      </w:r>
      <w:r>
        <w:rPr>
          <w:color w:val="231F20"/>
          <w:w w:val="110"/>
        </w:rPr>
        <w:t>sự</w:t>
      </w:r>
      <w:r>
        <w:rPr>
          <w:color w:val="231F20"/>
          <w:spacing w:val="-23"/>
          <w:w w:val="110"/>
        </w:rPr>
        <w:t> </w:t>
      </w:r>
      <w:r>
        <w:rPr>
          <w:color w:val="231F20"/>
          <w:w w:val="110"/>
        </w:rPr>
        <w:t>có</w:t>
      </w:r>
      <w:r>
        <w:rPr>
          <w:color w:val="231F20"/>
          <w:spacing w:val="-24"/>
          <w:w w:val="110"/>
        </w:rPr>
        <w:t> </w:t>
      </w:r>
      <w:r>
        <w:rPr>
          <w:color w:val="231F20"/>
          <w:w w:val="110"/>
        </w:rPr>
        <w:t>phúc,</w:t>
      </w:r>
      <w:r>
        <w:rPr>
          <w:color w:val="231F20"/>
          <w:spacing w:val="-23"/>
          <w:w w:val="110"/>
        </w:rPr>
        <w:t> </w:t>
      </w:r>
      <w:r>
        <w:rPr>
          <w:color w:val="231F20"/>
          <w:w w:val="110"/>
        </w:rPr>
        <w:t>khi</w:t>
      </w:r>
      <w:r>
        <w:rPr>
          <w:color w:val="231F20"/>
          <w:spacing w:val="-23"/>
          <w:w w:val="110"/>
        </w:rPr>
        <w:t> </w:t>
      </w:r>
      <w:r>
        <w:rPr>
          <w:color w:val="231F20"/>
          <w:w w:val="110"/>
        </w:rPr>
        <w:t>tiếp</w:t>
      </w:r>
      <w:r>
        <w:rPr>
          <w:color w:val="231F20"/>
          <w:spacing w:val="-24"/>
          <w:w w:val="110"/>
        </w:rPr>
        <w:t> </w:t>
      </w:r>
      <w:r>
        <w:rPr>
          <w:color w:val="231F20"/>
          <w:w w:val="110"/>
        </w:rPr>
        <w:t>cận</w:t>
      </w:r>
      <w:r>
        <w:rPr>
          <w:color w:val="231F20"/>
          <w:spacing w:val="-23"/>
          <w:w w:val="110"/>
        </w:rPr>
        <w:t> </w:t>
      </w:r>
      <w:r>
        <w:rPr>
          <w:color w:val="231F20"/>
          <w:w w:val="110"/>
        </w:rPr>
        <w:t>sẽ</w:t>
      </w:r>
      <w:r>
        <w:rPr>
          <w:color w:val="231F20"/>
          <w:spacing w:val="-24"/>
          <w:w w:val="110"/>
        </w:rPr>
        <w:t> </w:t>
      </w:r>
      <w:r>
        <w:rPr>
          <w:color w:val="231F20"/>
          <w:w w:val="110"/>
        </w:rPr>
        <w:t>làm</w:t>
      </w:r>
      <w:r>
        <w:rPr>
          <w:color w:val="231F20"/>
          <w:spacing w:val="-23"/>
          <w:w w:val="110"/>
        </w:rPr>
        <w:t> </w:t>
      </w:r>
      <w:r>
        <w:rPr>
          <w:color w:val="231F20"/>
          <w:w w:val="110"/>
        </w:rPr>
        <w:t>cho</w:t>
      </w:r>
      <w:r>
        <w:rPr>
          <w:color w:val="231F20"/>
          <w:spacing w:val="-23"/>
          <w:w w:val="110"/>
        </w:rPr>
        <w:t> </w:t>
      </w:r>
      <w:r>
        <w:rPr>
          <w:color w:val="231F20"/>
          <w:w w:val="110"/>
        </w:rPr>
        <w:t>nền </w:t>
      </w:r>
      <w:r>
        <w:rPr>
          <w:color w:val="231F20"/>
          <w:w w:val="105"/>
        </w:rPr>
        <w:t>học</w:t>
      </w:r>
      <w:r>
        <w:rPr>
          <w:color w:val="231F20"/>
          <w:spacing w:val="-21"/>
          <w:w w:val="105"/>
        </w:rPr>
        <w:t> </w:t>
      </w:r>
      <w:r>
        <w:rPr>
          <w:color w:val="231F20"/>
          <w:w w:val="105"/>
        </w:rPr>
        <w:t>thuật</w:t>
      </w:r>
      <w:r>
        <w:rPr>
          <w:color w:val="231F20"/>
          <w:spacing w:val="-21"/>
          <w:w w:val="105"/>
        </w:rPr>
        <w:t> </w:t>
      </w:r>
      <w:r>
        <w:rPr>
          <w:color w:val="231F20"/>
          <w:w w:val="105"/>
        </w:rPr>
        <w:t>của</w:t>
      </w:r>
      <w:r>
        <w:rPr>
          <w:color w:val="231F20"/>
          <w:spacing w:val="-21"/>
          <w:w w:val="105"/>
        </w:rPr>
        <w:t> </w:t>
      </w:r>
      <w:r>
        <w:rPr>
          <w:color w:val="231F20"/>
          <w:w w:val="105"/>
        </w:rPr>
        <w:t>họ</w:t>
      </w:r>
      <w:r>
        <w:rPr>
          <w:color w:val="231F20"/>
          <w:spacing w:val="-21"/>
          <w:w w:val="105"/>
        </w:rPr>
        <w:t> </w:t>
      </w:r>
      <w:r>
        <w:rPr>
          <w:color w:val="231F20"/>
          <w:w w:val="105"/>
        </w:rPr>
        <w:t>thêm</w:t>
      </w:r>
      <w:r>
        <w:rPr>
          <w:color w:val="231F20"/>
          <w:spacing w:val="-21"/>
          <w:w w:val="105"/>
        </w:rPr>
        <w:t> </w:t>
      </w:r>
      <w:r>
        <w:rPr>
          <w:color w:val="231F20"/>
          <w:w w:val="105"/>
        </w:rPr>
        <w:t>phong</w:t>
      </w:r>
      <w:r>
        <w:rPr>
          <w:color w:val="231F20"/>
          <w:spacing w:val="-21"/>
          <w:w w:val="105"/>
        </w:rPr>
        <w:t> </w:t>
      </w:r>
      <w:r>
        <w:rPr>
          <w:color w:val="231F20"/>
          <w:w w:val="105"/>
        </w:rPr>
        <w:t>phú.</w:t>
      </w:r>
      <w:r>
        <w:rPr>
          <w:color w:val="231F20"/>
          <w:spacing w:val="-21"/>
          <w:w w:val="105"/>
        </w:rPr>
        <w:t> </w:t>
      </w:r>
      <w:r>
        <w:rPr>
          <w:color w:val="231F20"/>
          <w:w w:val="105"/>
        </w:rPr>
        <w:t>Những</w:t>
      </w:r>
      <w:r>
        <w:rPr>
          <w:color w:val="231F20"/>
          <w:spacing w:val="-21"/>
          <w:w w:val="105"/>
        </w:rPr>
        <w:t> </w:t>
      </w:r>
      <w:r>
        <w:rPr>
          <w:color w:val="231F20"/>
          <w:w w:val="105"/>
        </w:rPr>
        <w:t>điều</w:t>
      </w:r>
      <w:r>
        <w:rPr>
          <w:color w:val="231F20"/>
          <w:spacing w:val="-21"/>
          <w:w w:val="105"/>
        </w:rPr>
        <w:t> </w:t>
      </w:r>
      <w:r>
        <w:rPr>
          <w:color w:val="231F20"/>
          <w:w w:val="105"/>
        </w:rPr>
        <w:t>nan</w:t>
      </w:r>
      <w:r>
        <w:rPr>
          <w:color w:val="231F20"/>
          <w:spacing w:val="-21"/>
          <w:w w:val="105"/>
        </w:rPr>
        <w:t> </w:t>
      </w:r>
      <w:r>
        <w:rPr>
          <w:color w:val="231F20"/>
          <w:w w:val="105"/>
        </w:rPr>
        <w:t>giải</w:t>
      </w:r>
      <w:r>
        <w:rPr>
          <w:color w:val="231F20"/>
          <w:spacing w:val="-21"/>
          <w:w w:val="105"/>
        </w:rPr>
        <w:t> </w:t>
      </w:r>
      <w:r>
        <w:rPr>
          <w:color w:val="231F20"/>
          <w:w w:val="105"/>
        </w:rPr>
        <w:t>trong </w:t>
      </w:r>
      <w:r>
        <w:rPr>
          <w:color w:val="231F20"/>
          <w:spacing w:val="-2"/>
          <w:w w:val="110"/>
        </w:rPr>
        <w:t>triết</w:t>
      </w:r>
      <w:r>
        <w:rPr>
          <w:color w:val="231F20"/>
          <w:spacing w:val="-22"/>
          <w:w w:val="110"/>
        </w:rPr>
        <w:t> </w:t>
      </w:r>
      <w:r>
        <w:rPr>
          <w:color w:val="231F20"/>
          <w:spacing w:val="-2"/>
          <w:w w:val="110"/>
        </w:rPr>
        <w:t>học</w:t>
      </w:r>
      <w:r>
        <w:rPr>
          <w:color w:val="231F20"/>
          <w:spacing w:val="-21"/>
          <w:w w:val="110"/>
        </w:rPr>
        <w:t> </w:t>
      </w:r>
      <w:r>
        <w:rPr>
          <w:color w:val="231F20"/>
          <w:spacing w:val="-2"/>
          <w:w w:val="110"/>
        </w:rPr>
        <w:t>sẽ</w:t>
      </w:r>
      <w:r>
        <w:rPr>
          <w:color w:val="231F20"/>
          <w:spacing w:val="-22"/>
          <w:w w:val="110"/>
        </w:rPr>
        <w:t> </w:t>
      </w:r>
      <w:r>
        <w:rPr>
          <w:color w:val="231F20"/>
          <w:spacing w:val="-2"/>
          <w:w w:val="110"/>
        </w:rPr>
        <w:t>được</w:t>
      </w:r>
      <w:r>
        <w:rPr>
          <w:color w:val="231F20"/>
          <w:spacing w:val="-21"/>
          <w:w w:val="110"/>
        </w:rPr>
        <w:t> </w:t>
      </w:r>
      <w:r>
        <w:rPr>
          <w:color w:val="231F20"/>
          <w:spacing w:val="-2"/>
          <w:w w:val="110"/>
        </w:rPr>
        <w:t>giải</w:t>
      </w:r>
      <w:r>
        <w:rPr>
          <w:color w:val="231F20"/>
          <w:spacing w:val="-21"/>
          <w:w w:val="110"/>
        </w:rPr>
        <w:t> </w:t>
      </w:r>
      <w:r>
        <w:rPr>
          <w:color w:val="231F20"/>
          <w:spacing w:val="-2"/>
          <w:w w:val="110"/>
        </w:rPr>
        <w:t>quyết.</w:t>
      </w:r>
      <w:r>
        <w:rPr>
          <w:color w:val="231F20"/>
          <w:spacing w:val="-22"/>
          <w:w w:val="110"/>
        </w:rPr>
        <w:t> </w:t>
      </w:r>
      <w:r>
        <w:rPr>
          <w:color w:val="231F20"/>
          <w:spacing w:val="-2"/>
          <w:w w:val="110"/>
        </w:rPr>
        <w:t>Những</w:t>
      </w:r>
      <w:r>
        <w:rPr>
          <w:color w:val="231F20"/>
          <w:spacing w:val="-21"/>
          <w:w w:val="110"/>
        </w:rPr>
        <w:t> </w:t>
      </w:r>
      <w:r>
        <w:rPr>
          <w:color w:val="231F20"/>
          <w:spacing w:val="-2"/>
          <w:w w:val="110"/>
        </w:rPr>
        <w:t>điều</w:t>
      </w:r>
      <w:r>
        <w:rPr>
          <w:color w:val="231F20"/>
          <w:spacing w:val="-21"/>
          <w:w w:val="110"/>
        </w:rPr>
        <w:t> </w:t>
      </w:r>
      <w:r>
        <w:rPr>
          <w:color w:val="231F20"/>
          <w:spacing w:val="-2"/>
          <w:w w:val="110"/>
        </w:rPr>
        <w:t>tối</w:t>
      </w:r>
      <w:r>
        <w:rPr>
          <w:color w:val="231F20"/>
          <w:spacing w:val="-22"/>
          <w:w w:val="110"/>
        </w:rPr>
        <w:t> </w:t>
      </w:r>
      <w:r>
        <w:rPr>
          <w:color w:val="231F20"/>
          <w:spacing w:val="-2"/>
          <w:w w:val="110"/>
        </w:rPr>
        <w:t>cao</w:t>
      </w:r>
      <w:r>
        <w:rPr>
          <w:color w:val="231F20"/>
          <w:spacing w:val="-21"/>
          <w:w w:val="110"/>
        </w:rPr>
        <w:t> </w:t>
      </w:r>
      <w:r>
        <w:rPr>
          <w:color w:val="231F20"/>
          <w:spacing w:val="-2"/>
          <w:w w:val="110"/>
        </w:rPr>
        <w:t>trong</w:t>
      </w:r>
      <w:r>
        <w:rPr>
          <w:color w:val="231F20"/>
          <w:spacing w:val="-22"/>
          <w:w w:val="110"/>
        </w:rPr>
        <w:t> </w:t>
      </w:r>
      <w:r>
        <w:rPr>
          <w:color w:val="231F20"/>
          <w:spacing w:val="-2"/>
          <w:w w:val="110"/>
        </w:rPr>
        <w:t>khoa </w:t>
      </w:r>
      <w:r>
        <w:rPr>
          <w:color w:val="231F20"/>
          <w:w w:val="105"/>
        </w:rPr>
        <w:t>học</w:t>
      </w:r>
      <w:r>
        <w:rPr>
          <w:color w:val="231F20"/>
          <w:spacing w:val="-1"/>
          <w:w w:val="105"/>
        </w:rPr>
        <w:t> </w:t>
      </w:r>
      <w:r>
        <w:rPr>
          <w:color w:val="231F20"/>
          <w:w w:val="105"/>
        </w:rPr>
        <w:t>cũng</w:t>
      </w:r>
      <w:r>
        <w:rPr>
          <w:color w:val="231F20"/>
          <w:spacing w:val="-1"/>
          <w:w w:val="105"/>
        </w:rPr>
        <w:t> </w:t>
      </w:r>
      <w:r>
        <w:rPr>
          <w:color w:val="231F20"/>
          <w:w w:val="105"/>
        </w:rPr>
        <w:t>được</w:t>
      </w:r>
      <w:r>
        <w:rPr>
          <w:color w:val="231F20"/>
          <w:spacing w:val="-1"/>
          <w:w w:val="105"/>
        </w:rPr>
        <w:t> </w:t>
      </w:r>
      <w:r>
        <w:rPr>
          <w:color w:val="231F20"/>
          <w:w w:val="105"/>
        </w:rPr>
        <w:t>phát</w:t>
      </w:r>
      <w:r>
        <w:rPr>
          <w:color w:val="231F20"/>
          <w:spacing w:val="-1"/>
          <w:w w:val="105"/>
        </w:rPr>
        <w:t> </w:t>
      </w:r>
      <w:r>
        <w:rPr>
          <w:color w:val="231F20"/>
          <w:w w:val="105"/>
        </w:rPr>
        <w:t>hiện</w:t>
      </w:r>
      <w:r>
        <w:rPr>
          <w:color w:val="231F20"/>
          <w:spacing w:val="-1"/>
          <w:w w:val="105"/>
        </w:rPr>
        <w:t> </w:t>
      </w:r>
      <w:r>
        <w:rPr>
          <w:color w:val="231F20"/>
          <w:w w:val="105"/>
        </w:rPr>
        <w:t>ra.</w:t>
      </w:r>
      <w:r>
        <w:rPr>
          <w:color w:val="231F20"/>
          <w:spacing w:val="-1"/>
          <w:w w:val="105"/>
        </w:rPr>
        <w:t> </w:t>
      </w:r>
      <w:r>
        <w:rPr>
          <w:color w:val="231F20"/>
          <w:w w:val="105"/>
        </w:rPr>
        <w:t>Không</w:t>
      </w:r>
      <w:r>
        <w:rPr>
          <w:color w:val="231F20"/>
          <w:spacing w:val="-1"/>
          <w:w w:val="105"/>
        </w:rPr>
        <w:t> </w:t>
      </w:r>
      <w:r>
        <w:rPr>
          <w:color w:val="231F20"/>
          <w:w w:val="105"/>
        </w:rPr>
        <w:t>tiếp</w:t>
      </w:r>
      <w:r>
        <w:rPr>
          <w:color w:val="231F20"/>
          <w:spacing w:val="-1"/>
          <w:w w:val="105"/>
        </w:rPr>
        <w:t> </w:t>
      </w:r>
      <w:r>
        <w:rPr>
          <w:color w:val="231F20"/>
          <w:w w:val="105"/>
        </w:rPr>
        <w:t>cận,</w:t>
      </w:r>
      <w:r>
        <w:rPr>
          <w:color w:val="231F20"/>
          <w:spacing w:val="-1"/>
          <w:w w:val="105"/>
        </w:rPr>
        <w:t> </w:t>
      </w:r>
      <w:r>
        <w:rPr>
          <w:color w:val="231F20"/>
          <w:w w:val="105"/>
        </w:rPr>
        <w:t>chẳng</w:t>
      </w:r>
      <w:r>
        <w:rPr>
          <w:color w:val="231F20"/>
          <w:spacing w:val="-1"/>
          <w:w w:val="105"/>
        </w:rPr>
        <w:t> </w:t>
      </w:r>
      <w:r>
        <w:rPr>
          <w:color w:val="231F20"/>
          <w:w w:val="105"/>
        </w:rPr>
        <w:t>có</w:t>
      </w:r>
      <w:r>
        <w:rPr>
          <w:color w:val="231F20"/>
          <w:spacing w:val="-1"/>
          <w:w w:val="105"/>
        </w:rPr>
        <w:t> </w:t>
      </w:r>
      <w:r>
        <w:rPr>
          <w:color w:val="231F20"/>
          <w:w w:val="105"/>
        </w:rPr>
        <w:t>phúc báo.</w:t>
      </w:r>
      <w:r>
        <w:rPr>
          <w:color w:val="231F20"/>
          <w:spacing w:val="-21"/>
          <w:w w:val="105"/>
        </w:rPr>
        <w:t> </w:t>
      </w:r>
      <w:r>
        <w:rPr>
          <w:color w:val="231F20"/>
          <w:w w:val="105"/>
        </w:rPr>
        <w:t>Những</w:t>
      </w:r>
      <w:r>
        <w:rPr>
          <w:color w:val="231F20"/>
          <w:spacing w:val="-20"/>
          <w:w w:val="105"/>
        </w:rPr>
        <w:t> </w:t>
      </w:r>
      <w:r>
        <w:rPr>
          <w:color w:val="231F20"/>
          <w:w w:val="105"/>
        </w:rPr>
        <w:t>điều</w:t>
      </w:r>
      <w:r>
        <w:rPr>
          <w:color w:val="231F20"/>
          <w:spacing w:val="-21"/>
          <w:w w:val="105"/>
        </w:rPr>
        <w:t> </w:t>
      </w:r>
      <w:r>
        <w:rPr>
          <w:color w:val="231F20"/>
          <w:w w:val="105"/>
        </w:rPr>
        <w:t>hay</w:t>
      </w:r>
      <w:r>
        <w:rPr>
          <w:color w:val="231F20"/>
          <w:spacing w:val="-21"/>
          <w:w w:val="105"/>
        </w:rPr>
        <w:t> </w:t>
      </w:r>
      <w:r>
        <w:rPr>
          <w:color w:val="231F20"/>
          <w:w w:val="105"/>
        </w:rPr>
        <w:t>ngay</w:t>
      </w:r>
      <w:r>
        <w:rPr>
          <w:color w:val="231F20"/>
          <w:spacing w:val="-21"/>
          <w:w w:val="105"/>
        </w:rPr>
        <w:t> </w:t>
      </w:r>
      <w:r>
        <w:rPr>
          <w:color w:val="231F20"/>
          <w:w w:val="105"/>
        </w:rPr>
        <w:t>trước</w:t>
      </w:r>
      <w:r>
        <w:rPr>
          <w:color w:val="231F20"/>
          <w:spacing w:val="-21"/>
          <w:w w:val="105"/>
        </w:rPr>
        <w:t> </w:t>
      </w:r>
      <w:r>
        <w:rPr>
          <w:color w:val="231F20"/>
          <w:w w:val="105"/>
        </w:rPr>
        <w:t>mặt</w:t>
      </w:r>
      <w:r>
        <w:rPr>
          <w:color w:val="231F20"/>
          <w:spacing w:val="-21"/>
          <w:w w:val="105"/>
        </w:rPr>
        <w:t> </w:t>
      </w:r>
      <w:r>
        <w:rPr>
          <w:color w:val="231F20"/>
          <w:w w:val="105"/>
        </w:rPr>
        <w:t>mà</w:t>
      </w:r>
      <w:r>
        <w:rPr>
          <w:color w:val="231F20"/>
          <w:spacing w:val="-21"/>
          <w:w w:val="105"/>
        </w:rPr>
        <w:t> </w:t>
      </w:r>
      <w:r>
        <w:rPr>
          <w:color w:val="231F20"/>
          <w:w w:val="105"/>
        </w:rPr>
        <w:t>không</w:t>
      </w:r>
      <w:r>
        <w:rPr>
          <w:color w:val="231F20"/>
          <w:spacing w:val="-21"/>
          <w:w w:val="105"/>
        </w:rPr>
        <w:t> </w:t>
      </w:r>
      <w:r>
        <w:rPr>
          <w:color w:val="231F20"/>
          <w:w w:val="105"/>
        </w:rPr>
        <w:t>nhận</w:t>
      </w:r>
      <w:r>
        <w:rPr>
          <w:color w:val="231F20"/>
          <w:spacing w:val="-21"/>
          <w:w w:val="105"/>
        </w:rPr>
        <w:t> </w:t>
      </w:r>
      <w:r>
        <w:rPr>
          <w:color w:val="231F20"/>
          <w:w w:val="105"/>
        </w:rPr>
        <w:t>ra,</w:t>
      </w:r>
      <w:r>
        <w:rPr>
          <w:color w:val="231F20"/>
          <w:spacing w:val="-21"/>
          <w:w w:val="105"/>
        </w:rPr>
        <w:t> </w:t>
      </w:r>
      <w:r>
        <w:rPr>
          <w:color w:val="231F20"/>
          <w:w w:val="105"/>
        </w:rPr>
        <w:t>điều này</w:t>
      </w:r>
      <w:r>
        <w:rPr>
          <w:color w:val="231F20"/>
          <w:spacing w:val="-5"/>
          <w:w w:val="105"/>
        </w:rPr>
        <w:t> </w:t>
      </w:r>
      <w:r>
        <w:rPr>
          <w:color w:val="231F20"/>
          <w:w w:val="105"/>
        </w:rPr>
        <w:t>nên</w:t>
      </w:r>
      <w:r>
        <w:rPr>
          <w:color w:val="231F20"/>
          <w:spacing w:val="-5"/>
          <w:w w:val="105"/>
        </w:rPr>
        <w:t> </w:t>
      </w:r>
      <w:r>
        <w:rPr>
          <w:color w:val="231F20"/>
          <w:w w:val="105"/>
        </w:rPr>
        <w:t>trách</w:t>
      </w:r>
      <w:r>
        <w:rPr>
          <w:color w:val="231F20"/>
          <w:spacing w:val="-5"/>
          <w:w w:val="105"/>
        </w:rPr>
        <w:t> </w:t>
      </w:r>
      <w:r>
        <w:rPr>
          <w:color w:val="231F20"/>
          <w:w w:val="105"/>
        </w:rPr>
        <w:t>mình,</w:t>
      </w:r>
      <w:r>
        <w:rPr>
          <w:color w:val="231F20"/>
          <w:spacing w:val="-5"/>
          <w:w w:val="105"/>
        </w:rPr>
        <w:t> </w:t>
      </w:r>
      <w:r>
        <w:rPr>
          <w:color w:val="231F20"/>
          <w:w w:val="105"/>
        </w:rPr>
        <w:t>chứ</w:t>
      </w:r>
      <w:r>
        <w:rPr>
          <w:color w:val="231F20"/>
          <w:spacing w:val="-5"/>
          <w:w w:val="105"/>
        </w:rPr>
        <w:t> </w:t>
      </w:r>
      <w:r>
        <w:rPr>
          <w:color w:val="231F20"/>
          <w:w w:val="105"/>
        </w:rPr>
        <w:t>chẳng</w:t>
      </w:r>
      <w:r>
        <w:rPr>
          <w:color w:val="231F20"/>
          <w:spacing w:val="-5"/>
          <w:w w:val="105"/>
        </w:rPr>
        <w:t> </w:t>
      </w:r>
      <w:r>
        <w:rPr>
          <w:color w:val="231F20"/>
          <w:w w:val="105"/>
        </w:rPr>
        <w:t>thể</w:t>
      </w:r>
      <w:r>
        <w:rPr>
          <w:color w:val="231F20"/>
          <w:spacing w:val="-5"/>
          <w:w w:val="105"/>
        </w:rPr>
        <w:t> </w:t>
      </w:r>
      <w:r>
        <w:rPr>
          <w:color w:val="231F20"/>
          <w:w w:val="105"/>
        </w:rPr>
        <w:t>trách</w:t>
      </w:r>
      <w:r>
        <w:rPr>
          <w:color w:val="231F20"/>
          <w:spacing w:val="-5"/>
          <w:w w:val="105"/>
        </w:rPr>
        <w:t> </w:t>
      </w:r>
      <w:r>
        <w:rPr>
          <w:color w:val="231F20"/>
          <w:w w:val="105"/>
        </w:rPr>
        <w:t>người.</w:t>
      </w:r>
      <w:r>
        <w:rPr>
          <w:color w:val="231F20"/>
          <w:spacing w:val="-5"/>
          <w:w w:val="105"/>
        </w:rPr>
        <w:t> </w:t>
      </w:r>
      <w:r>
        <w:rPr>
          <w:color w:val="231F20"/>
          <w:w w:val="105"/>
        </w:rPr>
        <w:t>Vì</w:t>
      </w:r>
      <w:r>
        <w:rPr>
          <w:color w:val="231F20"/>
          <w:spacing w:val="-5"/>
          <w:w w:val="105"/>
        </w:rPr>
        <w:t> </w:t>
      </w:r>
      <w:r>
        <w:rPr>
          <w:color w:val="231F20"/>
          <w:w w:val="105"/>
        </w:rPr>
        <w:t>thế,</w:t>
      </w:r>
      <w:r>
        <w:rPr>
          <w:color w:val="231F20"/>
          <w:spacing w:val="-5"/>
          <w:w w:val="105"/>
        </w:rPr>
        <w:t> </w:t>
      </w:r>
      <w:r>
        <w:rPr>
          <w:color w:val="231F20"/>
          <w:w w:val="105"/>
        </w:rPr>
        <w:t>Phật </w:t>
      </w:r>
      <w:r>
        <w:rPr>
          <w:color w:val="231F20"/>
          <w:spacing w:val="-2"/>
          <w:w w:val="110"/>
        </w:rPr>
        <w:t>pháp</w:t>
      </w:r>
      <w:r>
        <w:rPr>
          <w:color w:val="231F20"/>
          <w:spacing w:val="-22"/>
          <w:w w:val="110"/>
        </w:rPr>
        <w:t> </w:t>
      </w:r>
      <w:r>
        <w:rPr>
          <w:color w:val="231F20"/>
          <w:spacing w:val="-2"/>
          <w:w w:val="110"/>
        </w:rPr>
        <w:t>là</w:t>
      </w:r>
      <w:r>
        <w:rPr>
          <w:color w:val="231F20"/>
          <w:spacing w:val="-21"/>
          <w:w w:val="110"/>
        </w:rPr>
        <w:t> </w:t>
      </w:r>
      <w:r>
        <w:rPr>
          <w:color w:val="231F20"/>
          <w:spacing w:val="-2"/>
          <w:w w:val="110"/>
        </w:rPr>
        <w:t>pháp</w:t>
      </w:r>
      <w:r>
        <w:rPr>
          <w:color w:val="231F20"/>
          <w:spacing w:val="-22"/>
          <w:w w:val="110"/>
        </w:rPr>
        <w:t> </w:t>
      </w:r>
      <w:r>
        <w:rPr>
          <w:color w:val="231F20"/>
          <w:spacing w:val="-2"/>
          <w:w w:val="110"/>
        </w:rPr>
        <w:t>bình</w:t>
      </w:r>
      <w:r>
        <w:rPr>
          <w:color w:val="231F20"/>
          <w:spacing w:val="-21"/>
          <w:w w:val="110"/>
        </w:rPr>
        <w:t> </w:t>
      </w:r>
      <w:r>
        <w:rPr>
          <w:color w:val="231F20"/>
          <w:spacing w:val="-2"/>
          <w:w w:val="110"/>
        </w:rPr>
        <w:t>đẳng,</w:t>
      </w:r>
      <w:r>
        <w:rPr>
          <w:color w:val="231F20"/>
          <w:spacing w:val="-21"/>
          <w:w w:val="110"/>
        </w:rPr>
        <w:t> </w:t>
      </w:r>
      <w:r>
        <w:rPr>
          <w:color w:val="231F20"/>
          <w:spacing w:val="-2"/>
          <w:w w:val="110"/>
        </w:rPr>
        <w:t>không</w:t>
      </w:r>
      <w:r>
        <w:rPr>
          <w:color w:val="231F20"/>
          <w:spacing w:val="-22"/>
          <w:w w:val="110"/>
        </w:rPr>
        <w:t> </w:t>
      </w:r>
      <w:r>
        <w:rPr>
          <w:color w:val="231F20"/>
          <w:spacing w:val="-2"/>
          <w:w w:val="110"/>
        </w:rPr>
        <w:t>có</w:t>
      </w:r>
      <w:r>
        <w:rPr>
          <w:color w:val="231F20"/>
          <w:spacing w:val="-21"/>
          <w:w w:val="110"/>
        </w:rPr>
        <w:t> </w:t>
      </w:r>
      <w:r>
        <w:rPr>
          <w:color w:val="231F20"/>
          <w:spacing w:val="-2"/>
          <w:w w:val="110"/>
        </w:rPr>
        <w:t>gì</w:t>
      </w:r>
      <w:r>
        <w:rPr>
          <w:color w:val="231F20"/>
          <w:spacing w:val="-21"/>
          <w:w w:val="110"/>
        </w:rPr>
        <w:t> </w:t>
      </w:r>
      <w:r>
        <w:rPr>
          <w:color w:val="231F20"/>
          <w:spacing w:val="-2"/>
          <w:w w:val="110"/>
        </w:rPr>
        <w:t>chẳng</w:t>
      </w:r>
      <w:r>
        <w:rPr>
          <w:color w:val="231F20"/>
          <w:spacing w:val="-22"/>
          <w:w w:val="110"/>
        </w:rPr>
        <w:t> </w:t>
      </w:r>
      <w:r>
        <w:rPr>
          <w:color w:val="231F20"/>
          <w:spacing w:val="-2"/>
          <w:w w:val="110"/>
        </w:rPr>
        <w:t>bình</w:t>
      </w:r>
      <w:r>
        <w:rPr>
          <w:color w:val="231F20"/>
          <w:spacing w:val="-21"/>
          <w:w w:val="110"/>
        </w:rPr>
        <w:t> </w:t>
      </w:r>
      <w:r>
        <w:rPr>
          <w:color w:val="231F20"/>
          <w:spacing w:val="-2"/>
          <w:w w:val="110"/>
        </w:rPr>
        <w:t>đẳng.</w:t>
      </w:r>
      <w:r>
        <w:rPr>
          <w:color w:val="231F20"/>
          <w:spacing w:val="-22"/>
          <w:w w:val="110"/>
        </w:rPr>
        <w:t> </w:t>
      </w:r>
      <w:r>
        <w:rPr>
          <w:color w:val="231F20"/>
          <w:spacing w:val="-2"/>
          <w:w w:val="110"/>
        </w:rPr>
        <w:t>Mỗi </w:t>
      </w:r>
      <w:r>
        <w:rPr>
          <w:color w:val="231F20"/>
        </w:rPr>
        <w:t>người</w:t>
      </w:r>
      <w:r>
        <w:rPr>
          <w:color w:val="231F20"/>
          <w:spacing w:val="-10"/>
        </w:rPr>
        <w:t> </w:t>
      </w:r>
      <w:r>
        <w:rPr>
          <w:color w:val="231F20"/>
        </w:rPr>
        <w:t>đều</w:t>
      </w:r>
      <w:r>
        <w:rPr>
          <w:color w:val="231F20"/>
          <w:spacing w:val="-10"/>
        </w:rPr>
        <w:t> </w:t>
      </w:r>
      <w:r>
        <w:rPr>
          <w:color w:val="231F20"/>
        </w:rPr>
        <w:t>là</w:t>
      </w:r>
      <w:r>
        <w:rPr>
          <w:color w:val="231F20"/>
          <w:spacing w:val="-10"/>
        </w:rPr>
        <w:t> </w:t>
      </w:r>
      <w:r>
        <w:rPr>
          <w:color w:val="231F20"/>
        </w:rPr>
        <w:t>số</w:t>
      </w:r>
      <w:r>
        <w:rPr>
          <w:color w:val="231F20"/>
          <w:spacing w:val="-10"/>
        </w:rPr>
        <w:t> </w:t>
      </w:r>
      <w:r>
        <w:rPr>
          <w:color w:val="231F20"/>
        </w:rPr>
        <w:t>một,</w:t>
      </w:r>
      <w:r>
        <w:rPr>
          <w:color w:val="231F20"/>
          <w:spacing w:val="-10"/>
        </w:rPr>
        <w:t> </w:t>
      </w:r>
      <w:r>
        <w:rPr>
          <w:color w:val="231F20"/>
        </w:rPr>
        <w:t>về</w:t>
      </w:r>
      <w:r>
        <w:rPr>
          <w:color w:val="231F20"/>
          <w:spacing w:val="-10"/>
        </w:rPr>
        <w:t> </w:t>
      </w:r>
      <w:r>
        <w:rPr>
          <w:color w:val="231F20"/>
        </w:rPr>
        <w:t>thế</w:t>
      </w:r>
      <w:r>
        <w:rPr>
          <w:color w:val="231F20"/>
          <w:spacing w:val="-10"/>
        </w:rPr>
        <w:t> </w:t>
      </w:r>
      <w:r>
        <w:rPr>
          <w:color w:val="231F20"/>
        </w:rPr>
        <w:t>giới</w:t>
      </w:r>
      <w:r>
        <w:rPr>
          <w:color w:val="231F20"/>
          <w:spacing w:val="-10"/>
        </w:rPr>
        <w:t> </w:t>
      </w:r>
      <w:r>
        <w:rPr>
          <w:color w:val="231F20"/>
        </w:rPr>
        <w:t>Cực</w:t>
      </w:r>
      <w:r>
        <w:rPr>
          <w:color w:val="231F20"/>
          <w:spacing w:val="-10"/>
        </w:rPr>
        <w:t> </w:t>
      </w:r>
      <w:r>
        <w:rPr>
          <w:color w:val="231F20"/>
        </w:rPr>
        <w:t>Lạc</w:t>
      </w:r>
      <w:r>
        <w:rPr>
          <w:color w:val="231F20"/>
          <w:spacing w:val="-10"/>
        </w:rPr>
        <w:t> </w:t>
      </w:r>
      <w:r>
        <w:rPr>
          <w:color w:val="231F20"/>
        </w:rPr>
        <w:t>rồi,</w:t>
      </w:r>
      <w:r>
        <w:rPr>
          <w:color w:val="231F20"/>
          <w:spacing w:val="-10"/>
        </w:rPr>
        <w:t> </w:t>
      </w:r>
      <w:r>
        <w:rPr>
          <w:color w:val="231F20"/>
        </w:rPr>
        <w:t>thật</w:t>
      </w:r>
      <w:r>
        <w:rPr>
          <w:color w:val="231F20"/>
          <w:spacing w:val="-10"/>
        </w:rPr>
        <w:t> </w:t>
      </w:r>
      <w:r>
        <w:rPr>
          <w:color w:val="231F20"/>
        </w:rPr>
        <w:t>sự</w:t>
      </w:r>
      <w:r>
        <w:rPr>
          <w:color w:val="231F20"/>
          <w:spacing w:val="-10"/>
        </w:rPr>
        <w:t> </w:t>
      </w:r>
      <w:r>
        <w:rPr>
          <w:color w:val="231F20"/>
        </w:rPr>
        <w:t>mỗi</w:t>
      </w:r>
      <w:r>
        <w:rPr>
          <w:color w:val="231F20"/>
          <w:spacing w:val="-10"/>
        </w:rPr>
        <w:t> </w:t>
      </w:r>
      <w:r>
        <w:rPr>
          <w:color w:val="231F20"/>
        </w:rPr>
        <w:t>người </w:t>
      </w:r>
      <w:r>
        <w:rPr>
          <w:color w:val="231F20"/>
          <w:w w:val="105"/>
        </w:rPr>
        <w:t>đều</w:t>
      </w:r>
      <w:r>
        <w:rPr>
          <w:color w:val="231F20"/>
          <w:spacing w:val="-15"/>
          <w:w w:val="105"/>
        </w:rPr>
        <w:t> </w:t>
      </w:r>
      <w:r>
        <w:rPr>
          <w:color w:val="231F20"/>
          <w:w w:val="105"/>
        </w:rPr>
        <w:t>là</w:t>
      </w:r>
      <w:r>
        <w:rPr>
          <w:color w:val="231F20"/>
          <w:spacing w:val="-15"/>
          <w:w w:val="105"/>
        </w:rPr>
        <w:t> </w:t>
      </w:r>
      <w:r>
        <w:rPr>
          <w:color w:val="231F20"/>
          <w:w w:val="105"/>
        </w:rPr>
        <w:t>số</w:t>
      </w:r>
      <w:r>
        <w:rPr>
          <w:color w:val="231F20"/>
          <w:spacing w:val="-15"/>
          <w:w w:val="105"/>
        </w:rPr>
        <w:t> </w:t>
      </w:r>
      <w:r>
        <w:rPr>
          <w:color w:val="231F20"/>
          <w:w w:val="105"/>
        </w:rPr>
        <w:t>một,</w:t>
      </w:r>
      <w:r>
        <w:rPr>
          <w:color w:val="231F20"/>
          <w:spacing w:val="-15"/>
          <w:w w:val="105"/>
        </w:rPr>
        <w:t> </w:t>
      </w:r>
      <w:r>
        <w:rPr>
          <w:color w:val="231F20"/>
          <w:w w:val="105"/>
        </w:rPr>
        <w:t>cho</w:t>
      </w:r>
      <w:r>
        <w:rPr>
          <w:color w:val="231F20"/>
          <w:spacing w:val="-15"/>
          <w:w w:val="105"/>
        </w:rPr>
        <w:t> </w:t>
      </w:r>
      <w:r>
        <w:rPr>
          <w:color w:val="231F20"/>
          <w:w w:val="105"/>
        </w:rPr>
        <w:t>nên</w:t>
      </w:r>
      <w:r>
        <w:rPr>
          <w:color w:val="231F20"/>
          <w:spacing w:val="-15"/>
          <w:w w:val="105"/>
        </w:rPr>
        <w:t> </w:t>
      </w:r>
      <w:r>
        <w:rPr>
          <w:color w:val="231F20"/>
          <w:w w:val="105"/>
        </w:rPr>
        <w:t>người</w:t>
      </w:r>
      <w:r>
        <w:rPr>
          <w:color w:val="231F20"/>
          <w:spacing w:val="-15"/>
          <w:w w:val="105"/>
        </w:rPr>
        <w:t> </w:t>
      </w:r>
      <w:r>
        <w:rPr>
          <w:color w:val="231F20"/>
          <w:w w:val="105"/>
        </w:rPr>
        <w:t>ở</w:t>
      </w:r>
      <w:r>
        <w:rPr>
          <w:color w:val="231F20"/>
          <w:spacing w:val="-15"/>
          <w:w w:val="105"/>
        </w:rPr>
        <w:t> </w:t>
      </w:r>
      <w:r>
        <w:rPr>
          <w:color w:val="231F20"/>
          <w:w w:val="105"/>
        </w:rPr>
        <w:t>thế</w:t>
      </w:r>
      <w:r>
        <w:rPr>
          <w:color w:val="231F20"/>
          <w:spacing w:val="-15"/>
          <w:w w:val="105"/>
        </w:rPr>
        <w:t> </w:t>
      </w:r>
      <w:r>
        <w:rPr>
          <w:color w:val="231F20"/>
          <w:w w:val="105"/>
        </w:rPr>
        <w:t>giới</w:t>
      </w:r>
      <w:r>
        <w:rPr>
          <w:color w:val="231F20"/>
          <w:spacing w:val="-15"/>
          <w:w w:val="105"/>
        </w:rPr>
        <w:t> </w:t>
      </w:r>
      <w:r>
        <w:rPr>
          <w:color w:val="231F20"/>
          <w:w w:val="105"/>
        </w:rPr>
        <w:t>Cực</w:t>
      </w:r>
      <w:r>
        <w:rPr>
          <w:color w:val="231F20"/>
          <w:spacing w:val="-15"/>
          <w:w w:val="105"/>
        </w:rPr>
        <w:t> </w:t>
      </w:r>
      <w:r>
        <w:rPr>
          <w:color w:val="231F20"/>
          <w:w w:val="105"/>
        </w:rPr>
        <w:t>Lạc</w:t>
      </w:r>
      <w:r>
        <w:rPr>
          <w:color w:val="231F20"/>
          <w:spacing w:val="-15"/>
          <w:w w:val="105"/>
        </w:rPr>
        <w:t> </w:t>
      </w:r>
      <w:r>
        <w:rPr>
          <w:color w:val="231F20"/>
          <w:w w:val="105"/>
        </w:rPr>
        <w:t>là</w:t>
      </w:r>
      <w:r>
        <w:rPr>
          <w:color w:val="231F20"/>
          <w:spacing w:val="-15"/>
          <w:w w:val="105"/>
        </w:rPr>
        <w:t> </w:t>
      </w:r>
      <w:r>
        <w:rPr>
          <w:color w:val="231F20"/>
          <w:w w:val="105"/>
        </w:rPr>
        <w:t>thân</w:t>
      </w:r>
      <w:r>
        <w:rPr>
          <w:color w:val="231F20"/>
          <w:spacing w:val="-15"/>
          <w:w w:val="105"/>
        </w:rPr>
        <w:t> </w:t>
      </w:r>
      <w:r>
        <w:rPr>
          <w:color w:val="231F20"/>
          <w:w w:val="105"/>
        </w:rPr>
        <w:t>Kim cương</w:t>
      </w:r>
      <w:r>
        <w:rPr>
          <w:color w:val="231F20"/>
          <w:spacing w:val="-11"/>
          <w:w w:val="105"/>
        </w:rPr>
        <w:t> </w:t>
      </w:r>
      <w:r>
        <w:rPr>
          <w:color w:val="231F20"/>
          <w:w w:val="105"/>
        </w:rPr>
        <w:t>bất</w:t>
      </w:r>
      <w:r>
        <w:rPr>
          <w:color w:val="231F20"/>
          <w:spacing w:val="-12"/>
          <w:w w:val="105"/>
        </w:rPr>
        <w:t> </w:t>
      </w:r>
      <w:r>
        <w:rPr>
          <w:color w:val="231F20"/>
          <w:w w:val="105"/>
        </w:rPr>
        <w:t>hoại.</w:t>
      </w:r>
      <w:r>
        <w:rPr>
          <w:color w:val="231F20"/>
          <w:spacing w:val="-11"/>
          <w:w w:val="105"/>
        </w:rPr>
        <w:t> </w:t>
      </w:r>
      <w:r>
        <w:rPr>
          <w:color w:val="231F20"/>
          <w:w w:val="105"/>
        </w:rPr>
        <w:t>Thân</w:t>
      </w:r>
      <w:r>
        <w:rPr>
          <w:color w:val="231F20"/>
          <w:spacing w:val="-11"/>
          <w:w w:val="105"/>
        </w:rPr>
        <w:t> </w:t>
      </w:r>
      <w:r>
        <w:rPr>
          <w:color w:val="231F20"/>
          <w:w w:val="105"/>
        </w:rPr>
        <w:t>có</w:t>
      </w:r>
      <w:r>
        <w:rPr>
          <w:color w:val="231F20"/>
          <w:spacing w:val="-11"/>
          <w:w w:val="105"/>
        </w:rPr>
        <w:t> </w:t>
      </w:r>
      <w:r>
        <w:rPr>
          <w:color w:val="231F20"/>
          <w:w w:val="105"/>
        </w:rPr>
        <w:t>vô</w:t>
      </w:r>
      <w:r>
        <w:rPr>
          <w:color w:val="231F20"/>
          <w:spacing w:val="-11"/>
          <w:w w:val="105"/>
        </w:rPr>
        <w:t> </w:t>
      </w:r>
      <w:r>
        <w:rPr>
          <w:color w:val="231F20"/>
          <w:w w:val="105"/>
        </w:rPr>
        <w:t>lượng</w:t>
      </w:r>
      <w:r>
        <w:rPr>
          <w:color w:val="231F20"/>
          <w:spacing w:val="-11"/>
          <w:w w:val="105"/>
        </w:rPr>
        <w:t> </w:t>
      </w:r>
      <w:r>
        <w:rPr>
          <w:color w:val="231F20"/>
          <w:w w:val="105"/>
        </w:rPr>
        <w:t>tướng,</w:t>
      </w:r>
      <w:r>
        <w:rPr>
          <w:color w:val="231F20"/>
          <w:spacing w:val="-11"/>
          <w:w w:val="105"/>
        </w:rPr>
        <w:t> </w:t>
      </w:r>
      <w:r>
        <w:rPr>
          <w:color w:val="231F20"/>
          <w:w w:val="105"/>
        </w:rPr>
        <w:t>tướng</w:t>
      </w:r>
      <w:r>
        <w:rPr>
          <w:color w:val="231F20"/>
          <w:spacing w:val="-11"/>
          <w:w w:val="105"/>
        </w:rPr>
        <w:t> </w:t>
      </w:r>
      <w:r>
        <w:rPr>
          <w:color w:val="231F20"/>
          <w:w w:val="105"/>
        </w:rPr>
        <w:t>có</w:t>
      </w:r>
      <w:r>
        <w:rPr>
          <w:color w:val="231F20"/>
          <w:spacing w:val="-11"/>
          <w:w w:val="105"/>
        </w:rPr>
        <w:t> </w:t>
      </w:r>
      <w:r>
        <w:rPr>
          <w:color w:val="231F20"/>
          <w:w w:val="105"/>
        </w:rPr>
        <w:t>vô</w:t>
      </w:r>
      <w:r>
        <w:rPr>
          <w:color w:val="231F20"/>
          <w:spacing w:val="-11"/>
          <w:w w:val="105"/>
        </w:rPr>
        <w:t> </w:t>
      </w:r>
      <w:r>
        <w:rPr>
          <w:color w:val="231F20"/>
          <w:w w:val="105"/>
        </w:rPr>
        <w:t>lượng </w:t>
      </w:r>
      <w:r>
        <w:rPr>
          <w:color w:val="231F20"/>
          <w:spacing w:val="-2"/>
          <w:w w:val="110"/>
        </w:rPr>
        <w:t>đẹp,</w:t>
      </w:r>
      <w:r>
        <w:rPr>
          <w:color w:val="231F20"/>
          <w:spacing w:val="-21"/>
          <w:w w:val="110"/>
        </w:rPr>
        <w:t> </w:t>
      </w:r>
      <w:r>
        <w:rPr>
          <w:color w:val="231F20"/>
          <w:spacing w:val="-2"/>
          <w:w w:val="110"/>
        </w:rPr>
        <w:t>chẳng</w:t>
      </w:r>
      <w:r>
        <w:rPr>
          <w:color w:val="231F20"/>
          <w:spacing w:val="-21"/>
          <w:w w:val="110"/>
        </w:rPr>
        <w:t> </w:t>
      </w:r>
      <w:r>
        <w:rPr>
          <w:color w:val="231F20"/>
          <w:spacing w:val="-2"/>
          <w:w w:val="110"/>
        </w:rPr>
        <w:t>phải</w:t>
      </w:r>
      <w:r>
        <w:rPr>
          <w:color w:val="231F20"/>
          <w:spacing w:val="-21"/>
          <w:w w:val="110"/>
        </w:rPr>
        <w:t> </w:t>
      </w:r>
      <w:r>
        <w:rPr>
          <w:color w:val="231F20"/>
          <w:spacing w:val="-2"/>
          <w:w w:val="110"/>
        </w:rPr>
        <w:t>chỉ</w:t>
      </w:r>
      <w:r>
        <w:rPr>
          <w:color w:val="231F20"/>
          <w:spacing w:val="-21"/>
          <w:w w:val="110"/>
        </w:rPr>
        <w:t> </w:t>
      </w:r>
      <w:r>
        <w:rPr>
          <w:color w:val="231F20"/>
          <w:spacing w:val="-2"/>
          <w:w w:val="110"/>
        </w:rPr>
        <w:t>có</w:t>
      </w:r>
      <w:r>
        <w:rPr>
          <w:color w:val="231F20"/>
          <w:spacing w:val="-21"/>
          <w:w w:val="110"/>
        </w:rPr>
        <w:t> </w:t>
      </w:r>
      <w:r>
        <w:rPr>
          <w:color w:val="231F20"/>
          <w:spacing w:val="-2"/>
          <w:w w:val="110"/>
        </w:rPr>
        <w:t>32</w:t>
      </w:r>
      <w:r>
        <w:rPr>
          <w:color w:val="231F20"/>
          <w:spacing w:val="-21"/>
          <w:w w:val="110"/>
        </w:rPr>
        <w:t> </w:t>
      </w:r>
      <w:r>
        <w:rPr>
          <w:color w:val="231F20"/>
          <w:spacing w:val="-2"/>
          <w:w w:val="110"/>
        </w:rPr>
        <w:t>tướng,</w:t>
      </w:r>
      <w:r>
        <w:rPr>
          <w:color w:val="231F20"/>
          <w:spacing w:val="-21"/>
          <w:w w:val="110"/>
        </w:rPr>
        <w:t> </w:t>
      </w:r>
      <w:r>
        <w:rPr>
          <w:color w:val="231F20"/>
          <w:spacing w:val="-2"/>
          <w:w w:val="110"/>
        </w:rPr>
        <w:t>80</w:t>
      </w:r>
      <w:r>
        <w:rPr>
          <w:color w:val="231F20"/>
          <w:spacing w:val="-21"/>
          <w:w w:val="110"/>
        </w:rPr>
        <w:t> </w:t>
      </w:r>
      <w:r>
        <w:rPr>
          <w:color w:val="231F20"/>
          <w:spacing w:val="-2"/>
          <w:w w:val="110"/>
        </w:rPr>
        <w:t>vẻ</w:t>
      </w:r>
      <w:r>
        <w:rPr>
          <w:color w:val="231F20"/>
          <w:spacing w:val="-21"/>
          <w:w w:val="110"/>
        </w:rPr>
        <w:t> </w:t>
      </w:r>
      <w:r>
        <w:rPr>
          <w:color w:val="231F20"/>
          <w:spacing w:val="-2"/>
          <w:w w:val="110"/>
        </w:rPr>
        <w:t>đẹp.</w:t>
      </w:r>
    </w:p>
    <w:p>
      <w:pPr>
        <w:pStyle w:val="BodyText"/>
        <w:spacing w:line="300" w:lineRule="auto" w:before="98"/>
        <w:ind w:left="102" w:right="402" w:firstLine="453"/>
      </w:pPr>
      <w:r>
        <w:rPr>
          <w:color w:val="231F20"/>
          <w:w w:val="110"/>
        </w:rPr>
        <w:t>Chúng</w:t>
      </w:r>
      <w:r>
        <w:rPr>
          <w:color w:val="231F20"/>
          <w:w w:val="110"/>
        </w:rPr>
        <w:t> ta</w:t>
      </w:r>
      <w:r>
        <w:rPr>
          <w:color w:val="231F20"/>
          <w:w w:val="110"/>
        </w:rPr>
        <w:t> nghe</w:t>
      </w:r>
      <w:r>
        <w:rPr>
          <w:color w:val="231F20"/>
          <w:w w:val="110"/>
        </w:rPr>
        <w:t> rồi</w:t>
      </w:r>
      <w:r>
        <w:rPr>
          <w:color w:val="231F20"/>
          <w:w w:val="110"/>
        </w:rPr>
        <w:t> cũng</w:t>
      </w:r>
      <w:r>
        <w:rPr>
          <w:color w:val="231F20"/>
          <w:w w:val="110"/>
        </w:rPr>
        <w:t> không</w:t>
      </w:r>
      <w:r>
        <w:rPr>
          <w:color w:val="231F20"/>
          <w:w w:val="110"/>
        </w:rPr>
        <w:t> cần</w:t>
      </w:r>
      <w:r>
        <w:rPr>
          <w:color w:val="231F20"/>
          <w:w w:val="110"/>
        </w:rPr>
        <w:t> phải</w:t>
      </w:r>
      <w:r>
        <w:rPr>
          <w:color w:val="231F20"/>
          <w:w w:val="110"/>
        </w:rPr>
        <w:t> ngưỡng</w:t>
      </w:r>
      <w:r>
        <w:rPr>
          <w:color w:val="231F20"/>
          <w:w w:val="110"/>
        </w:rPr>
        <w:t> mộ, </w:t>
      </w:r>
      <w:r>
        <w:rPr>
          <w:color w:val="231F20"/>
          <w:w w:val="105"/>
        </w:rPr>
        <w:t>cũng chẳng cần phải tự ti mặc cảm. Vì sao vậy? Bởi đó do </w:t>
      </w:r>
      <w:r>
        <w:rPr>
          <w:color w:val="231F20"/>
          <w:w w:val="110"/>
        </w:rPr>
        <w:t>tâm biến hiện ra. Chỉ cần chúng ta buông bỏ vọng niệm, </w:t>
      </w:r>
      <w:r>
        <w:rPr>
          <w:color w:val="231F20"/>
          <w:w w:val="105"/>
        </w:rPr>
        <w:t>buông bỏ những thứ không bình thường này, buông bỏ hết, </w:t>
      </w:r>
      <w:r>
        <w:rPr>
          <w:color w:val="231F20"/>
          <w:w w:val="110"/>
        </w:rPr>
        <w:t>thì</w:t>
      </w:r>
      <w:r>
        <w:rPr>
          <w:color w:val="231F20"/>
          <w:spacing w:val="-9"/>
          <w:w w:val="110"/>
        </w:rPr>
        <w:t> </w:t>
      </w:r>
      <w:r>
        <w:rPr>
          <w:color w:val="231F20"/>
          <w:w w:val="110"/>
        </w:rPr>
        <w:t>những</w:t>
      </w:r>
      <w:r>
        <w:rPr>
          <w:color w:val="231F20"/>
          <w:spacing w:val="-9"/>
          <w:w w:val="110"/>
        </w:rPr>
        <w:t> </w:t>
      </w:r>
      <w:r>
        <w:rPr>
          <w:color w:val="231F20"/>
          <w:w w:val="110"/>
        </w:rPr>
        <w:t>điều</w:t>
      </w:r>
      <w:r>
        <w:rPr>
          <w:color w:val="231F20"/>
          <w:spacing w:val="-9"/>
          <w:w w:val="110"/>
        </w:rPr>
        <w:t> </w:t>
      </w:r>
      <w:r>
        <w:rPr>
          <w:color w:val="231F20"/>
          <w:w w:val="110"/>
        </w:rPr>
        <w:t>hay</w:t>
      </w:r>
      <w:r>
        <w:rPr>
          <w:color w:val="231F20"/>
          <w:spacing w:val="-9"/>
          <w:w w:val="110"/>
        </w:rPr>
        <w:t> </w:t>
      </w:r>
      <w:r>
        <w:rPr>
          <w:color w:val="231F20"/>
          <w:w w:val="110"/>
        </w:rPr>
        <w:t>đẹp</w:t>
      </w:r>
      <w:r>
        <w:rPr>
          <w:color w:val="231F20"/>
          <w:spacing w:val="-9"/>
          <w:w w:val="110"/>
        </w:rPr>
        <w:t> </w:t>
      </w:r>
      <w:r>
        <w:rPr>
          <w:color w:val="231F20"/>
          <w:w w:val="110"/>
        </w:rPr>
        <w:t>ở</w:t>
      </w:r>
      <w:r>
        <w:rPr>
          <w:color w:val="231F20"/>
          <w:spacing w:val="-9"/>
          <w:w w:val="110"/>
        </w:rPr>
        <w:t> </w:t>
      </w:r>
      <w:r>
        <w:rPr>
          <w:color w:val="231F20"/>
          <w:w w:val="110"/>
        </w:rPr>
        <w:t>thế</w:t>
      </w:r>
      <w:r>
        <w:rPr>
          <w:color w:val="231F20"/>
          <w:spacing w:val="-9"/>
          <w:w w:val="110"/>
        </w:rPr>
        <w:t> </w:t>
      </w:r>
      <w:r>
        <w:rPr>
          <w:color w:val="231F20"/>
          <w:w w:val="110"/>
        </w:rPr>
        <w:t>giới</w:t>
      </w:r>
      <w:r>
        <w:rPr>
          <w:color w:val="231F20"/>
          <w:spacing w:val="-9"/>
          <w:w w:val="110"/>
        </w:rPr>
        <w:t> </w:t>
      </w:r>
      <w:r>
        <w:rPr>
          <w:color w:val="231F20"/>
          <w:w w:val="110"/>
        </w:rPr>
        <w:t>Cực</w:t>
      </w:r>
      <w:r>
        <w:rPr>
          <w:color w:val="231F20"/>
          <w:spacing w:val="-9"/>
          <w:w w:val="110"/>
        </w:rPr>
        <w:t> </w:t>
      </w:r>
      <w:r>
        <w:rPr>
          <w:color w:val="231F20"/>
          <w:w w:val="110"/>
        </w:rPr>
        <w:t>Lạc,</w:t>
      </w:r>
      <w:r>
        <w:rPr>
          <w:color w:val="231F20"/>
          <w:spacing w:val="-9"/>
          <w:w w:val="110"/>
        </w:rPr>
        <w:t> </w:t>
      </w:r>
      <w:r>
        <w:rPr>
          <w:color w:val="231F20"/>
          <w:w w:val="110"/>
        </w:rPr>
        <w:t>đều</w:t>
      </w:r>
      <w:r>
        <w:rPr>
          <w:color w:val="231F20"/>
          <w:spacing w:val="-9"/>
          <w:w w:val="110"/>
        </w:rPr>
        <w:t> </w:t>
      </w:r>
      <w:r>
        <w:rPr>
          <w:color w:val="231F20"/>
          <w:w w:val="110"/>
        </w:rPr>
        <w:t>sẽ</w:t>
      </w:r>
      <w:r>
        <w:rPr>
          <w:color w:val="231F20"/>
          <w:spacing w:val="-9"/>
          <w:w w:val="110"/>
        </w:rPr>
        <w:t> </w:t>
      </w:r>
      <w:r>
        <w:rPr>
          <w:color w:val="231F20"/>
          <w:w w:val="110"/>
        </w:rPr>
        <w:t>hiện</w:t>
      </w:r>
      <w:r>
        <w:rPr>
          <w:color w:val="231F20"/>
          <w:spacing w:val="-9"/>
          <w:w w:val="110"/>
        </w:rPr>
        <w:t> </w:t>
      </w:r>
      <w:r>
        <w:rPr>
          <w:color w:val="231F20"/>
          <w:w w:val="110"/>
        </w:rPr>
        <w:t>ra </w:t>
      </w:r>
      <w:r>
        <w:rPr>
          <w:color w:val="231F20"/>
          <w:w w:val="105"/>
        </w:rPr>
        <w:t>ngay</w:t>
      </w:r>
      <w:r>
        <w:rPr>
          <w:color w:val="231F20"/>
          <w:spacing w:val="-11"/>
          <w:w w:val="105"/>
        </w:rPr>
        <w:t> </w:t>
      </w:r>
      <w:r>
        <w:rPr>
          <w:color w:val="231F20"/>
          <w:w w:val="105"/>
        </w:rPr>
        <w:t>đây.</w:t>
      </w:r>
      <w:r>
        <w:rPr>
          <w:color w:val="231F20"/>
          <w:spacing w:val="-11"/>
          <w:w w:val="105"/>
        </w:rPr>
        <w:t> </w:t>
      </w:r>
      <w:r>
        <w:rPr>
          <w:color w:val="231F20"/>
          <w:w w:val="105"/>
        </w:rPr>
        <w:t>Trong</w:t>
      </w:r>
      <w:r>
        <w:rPr>
          <w:color w:val="231F20"/>
          <w:spacing w:val="-11"/>
          <w:w w:val="105"/>
        </w:rPr>
        <w:t> </w:t>
      </w:r>
      <w:r>
        <w:rPr>
          <w:color w:val="231F20"/>
          <w:w w:val="105"/>
        </w:rPr>
        <w:t>tâm</w:t>
      </w:r>
      <w:r>
        <w:rPr>
          <w:color w:val="231F20"/>
          <w:spacing w:val="-11"/>
          <w:w w:val="105"/>
        </w:rPr>
        <w:t> </w:t>
      </w:r>
      <w:r>
        <w:rPr>
          <w:color w:val="231F20"/>
          <w:w w:val="105"/>
        </w:rPr>
        <w:t>Đại</w:t>
      </w:r>
      <w:r>
        <w:rPr>
          <w:color w:val="231F20"/>
          <w:spacing w:val="-11"/>
          <w:w w:val="105"/>
        </w:rPr>
        <w:t> </w:t>
      </w:r>
      <w:r>
        <w:rPr>
          <w:color w:val="231F20"/>
          <w:w w:val="105"/>
        </w:rPr>
        <w:t>thừa</w:t>
      </w:r>
      <w:r>
        <w:rPr>
          <w:color w:val="231F20"/>
          <w:spacing w:val="-11"/>
          <w:w w:val="105"/>
        </w:rPr>
        <w:t> </w:t>
      </w:r>
      <w:r>
        <w:rPr>
          <w:color w:val="231F20"/>
          <w:w w:val="105"/>
        </w:rPr>
        <w:t>không</w:t>
      </w:r>
      <w:r>
        <w:rPr>
          <w:color w:val="231F20"/>
          <w:spacing w:val="-11"/>
          <w:w w:val="105"/>
        </w:rPr>
        <w:t> </w:t>
      </w:r>
      <w:r>
        <w:rPr>
          <w:color w:val="231F20"/>
          <w:w w:val="105"/>
        </w:rPr>
        <w:t>có</w:t>
      </w:r>
      <w:r>
        <w:rPr>
          <w:color w:val="231F20"/>
          <w:spacing w:val="-11"/>
          <w:w w:val="105"/>
        </w:rPr>
        <w:t> </w:t>
      </w:r>
      <w:r>
        <w:rPr>
          <w:color w:val="231F20"/>
          <w:w w:val="105"/>
        </w:rPr>
        <w:t>đối</w:t>
      </w:r>
      <w:r>
        <w:rPr>
          <w:color w:val="231F20"/>
          <w:spacing w:val="-11"/>
          <w:w w:val="105"/>
        </w:rPr>
        <w:t> </w:t>
      </w:r>
      <w:r>
        <w:rPr>
          <w:color w:val="231F20"/>
          <w:w w:val="105"/>
        </w:rPr>
        <w:t>lập.</w:t>
      </w:r>
      <w:r>
        <w:rPr>
          <w:color w:val="231F20"/>
          <w:spacing w:val="-9"/>
          <w:w w:val="105"/>
        </w:rPr>
        <w:t> </w:t>
      </w:r>
      <w:r>
        <w:rPr>
          <w:color w:val="231F20"/>
          <w:w w:val="105"/>
        </w:rPr>
        <w:t>Đây</w:t>
      </w:r>
      <w:r>
        <w:rPr>
          <w:color w:val="231F20"/>
          <w:spacing w:val="-11"/>
          <w:w w:val="105"/>
        </w:rPr>
        <w:t> </w:t>
      </w:r>
      <w:r>
        <w:rPr>
          <w:color w:val="231F20"/>
          <w:w w:val="105"/>
        </w:rPr>
        <w:t>là</w:t>
      </w:r>
      <w:r>
        <w:rPr>
          <w:color w:val="231F20"/>
          <w:spacing w:val="-11"/>
          <w:w w:val="105"/>
        </w:rPr>
        <w:t> </w:t>
      </w:r>
      <w:r>
        <w:rPr>
          <w:color w:val="231F20"/>
          <w:w w:val="105"/>
        </w:rPr>
        <w:t>điều </w:t>
      </w:r>
      <w:r>
        <w:rPr>
          <w:color w:val="231F20"/>
          <w:w w:val="110"/>
        </w:rPr>
        <w:t>những người tu tập pháp Đại thừa chẳng thể không hiểu. Không</w:t>
      </w:r>
      <w:r>
        <w:rPr>
          <w:color w:val="231F20"/>
          <w:spacing w:val="-10"/>
          <w:w w:val="110"/>
        </w:rPr>
        <w:t> </w:t>
      </w:r>
      <w:r>
        <w:rPr>
          <w:color w:val="231F20"/>
          <w:w w:val="110"/>
        </w:rPr>
        <w:t>đối</w:t>
      </w:r>
      <w:r>
        <w:rPr>
          <w:color w:val="231F20"/>
          <w:spacing w:val="-9"/>
          <w:w w:val="110"/>
        </w:rPr>
        <w:t> </w:t>
      </w:r>
      <w:r>
        <w:rPr>
          <w:color w:val="231F20"/>
          <w:w w:val="110"/>
        </w:rPr>
        <w:t>lập</w:t>
      </w:r>
      <w:r>
        <w:rPr>
          <w:color w:val="231F20"/>
          <w:spacing w:val="-10"/>
          <w:w w:val="110"/>
        </w:rPr>
        <w:t> </w:t>
      </w:r>
      <w:r>
        <w:rPr>
          <w:color w:val="231F20"/>
          <w:w w:val="110"/>
        </w:rPr>
        <w:t>có</w:t>
      </w:r>
      <w:r>
        <w:rPr>
          <w:color w:val="231F20"/>
          <w:spacing w:val="-10"/>
          <w:w w:val="110"/>
        </w:rPr>
        <w:t> </w:t>
      </w:r>
      <w:r>
        <w:rPr>
          <w:color w:val="231F20"/>
          <w:w w:val="110"/>
        </w:rPr>
        <w:t>nghĩa</w:t>
      </w:r>
      <w:r>
        <w:rPr>
          <w:color w:val="231F20"/>
          <w:spacing w:val="-10"/>
          <w:w w:val="110"/>
        </w:rPr>
        <w:t> </w:t>
      </w:r>
      <w:r>
        <w:rPr>
          <w:color w:val="231F20"/>
          <w:w w:val="110"/>
        </w:rPr>
        <w:t>là</w:t>
      </w:r>
      <w:r>
        <w:rPr>
          <w:color w:val="231F20"/>
          <w:spacing w:val="-10"/>
          <w:w w:val="110"/>
        </w:rPr>
        <w:t> </w:t>
      </w:r>
      <w:r>
        <w:rPr>
          <w:color w:val="231F20"/>
          <w:w w:val="110"/>
        </w:rPr>
        <w:t>bình</w:t>
      </w:r>
      <w:r>
        <w:rPr>
          <w:color w:val="231F20"/>
          <w:spacing w:val="-10"/>
          <w:w w:val="110"/>
        </w:rPr>
        <w:t> </w:t>
      </w:r>
      <w:r>
        <w:rPr>
          <w:color w:val="231F20"/>
          <w:w w:val="110"/>
        </w:rPr>
        <w:t>đẳng.</w:t>
      </w:r>
      <w:r>
        <w:rPr>
          <w:color w:val="231F20"/>
          <w:spacing w:val="-9"/>
          <w:w w:val="110"/>
        </w:rPr>
        <w:t> </w:t>
      </w:r>
      <w:r>
        <w:rPr>
          <w:color w:val="231F20"/>
          <w:w w:val="110"/>
        </w:rPr>
        <w:t>Có</w:t>
      </w:r>
      <w:r>
        <w:rPr>
          <w:color w:val="231F20"/>
          <w:spacing w:val="-10"/>
          <w:w w:val="110"/>
        </w:rPr>
        <w:t> </w:t>
      </w:r>
      <w:r>
        <w:rPr>
          <w:color w:val="231F20"/>
          <w:w w:val="110"/>
        </w:rPr>
        <w:t>đối</w:t>
      </w:r>
      <w:r>
        <w:rPr>
          <w:color w:val="231F20"/>
          <w:spacing w:val="-9"/>
          <w:w w:val="110"/>
        </w:rPr>
        <w:t> </w:t>
      </w:r>
      <w:r>
        <w:rPr>
          <w:color w:val="231F20"/>
          <w:w w:val="110"/>
        </w:rPr>
        <w:t>lập</w:t>
      </w:r>
      <w:r>
        <w:rPr>
          <w:color w:val="231F20"/>
          <w:spacing w:val="-10"/>
          <w:w w:val="110"/>
        </w:rPr>
        <w:t> </w:t>
      </w:r>
      <w:r>
        <w:rPr>
          <w:color w:val="231F20"/>
          <w:w w:val="110"/>
        </w:rPr>
        <w:t>là</w:t>
      </w:r>
      <w:r>
        <w:rPr>
          <w:color w:val="231F20"/>
          <w:spacing w:val="-10"/>
          <w:w w:val="110"/>
        </w:rPr>
        <w:t> </w:t>
      </w:r>
      <w:r>
        <w:rPr>
          <w:color w:val="231F20"/>
          <w:w w:val="110"/>
        </w:rPr>
        <w:t>không bình đẳng rồi.</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0" w:firstLine="453"/>
      </w:pPr>
      <w:r>
        <w:rPr>
          <w:color w:val="231F20"/>
          <w:w w:val="110"/>
        </w:rPr>
        <w:t>Trong</w:t>
      </w:r>
      <w:r>
        <w:rPr>
          <w:color w:val="231F20"/>
          <w:spacing w:val="-2"/>
          <w:w w:val="110"/>
        </w:rPr>
        <w:t> </w:t>
      </w:r>
      <w:r>
        <w:rPr>
          <w:color w:val="231F20"/>
          <w:w w:val="110"/>
        </w:rPr>
        <w:t>Đại</w:t>
      </w:r>
      <w:r>
        <w:rPr>
          <w:color w:val="231F20"/>
          <w:spacing w:val="-2"/>
          <w:w w:val="110"/>
        </w:rPr>
        <w:t> </w:t>
      </w:r>
      <w:r>
        <w:rPr>
          <w:color w:val="231F20"/>
          <w:w w:val="110"/>
        </w:rPr>
        <w:t>thừa</w:t>
      </w:r>
      <w:r>
        <w:rPr>
          <w:color w:val="231F20"/>
          <w:spacing w:val="-2"/>
          <w:w w:val="110"/>
        </w:rPr>
        <w:t> </w:t>
      </w:r>
      <w:r>
        <w:rPr>
          <w:color w:val="231F20"/>
          <w:w w:val="110"/>
        </w:rPr>
        <w:t>không</w:t>
      </w:r>
      <w:r>
        <w:rPr>
          <w:color w:val="231F20"/>
          <w:spacing w:val="-2"/>
          <w:w w:val="110"/>
        </w:rPr>
        <w:t> </w:t>
      </w:r>
      <w:r>
        <w:rPr>
          <w:color w:val="231F20"/>
          <w:w w:val="110"/>
        </w:rPr>
        <w:t>có</w:t>
      </w:r>
      <w:r>
        <w:rPr>
          <w:color w:val="231F20"/>
          <w:spacing w:val="-2"/>
          <w:w w:val="110"/>
        </w:rPr>
        <w:t> </w:t>
      </w:r>
      <w:r>
        <w:rPr>
          <w:color w:val="231F20"/>
          <w:w w:val="110"/>
        </w:rPr>
        <w:t>pháp</w:t>
      </w:r>
      <w:r>
        <w:rPr>
          <w:color w:val="231F20"/>
          <w:spacing w:val="-2"/>
          <w:w w:val="110"/>
        </w:rPr>
        <w:t> </w:t>
      </w:r>
      <w:r>
        <w:rPr>
          <w:color w:val="231F20"/>
          <w:w w:val="110"/>
        </w:rPr>
        <w:t>nào</w:t>
      </w:r>
      <w:r>
        <w:rPr>
          <w:color w:val="231F20"/>
          <w:spacing w:val="-2"/>
          <w:w w:val="110"/>
        </w:rPr>
        <w:t> </w:t>
      </w:r>
      <w:r>
        <w:rPr>
          <w:color w:val="231F20"/>
          <w:w w:val="110"/>
        </w:rPr>
        <w:t>chẳng</w:t>
      </w:r>
      <w:r>
        <w:rPr>
          <w:color w:val="231F20"/>
          <w:spacing w:val="-2"/>
          <w:w w:val="110"/>
        </w:rPr>
        <w:t> </w:t>
      </w:r>
      <w:r>
        <w:rPr>
          <w:color w:val="231F20"/>
          <w:w w:val="110"/>
        </w:rPr>
        <w:t>chân</w:t>
      </w:r>
      <w:r>
        <w:rPr>
          <w:color w:val="231F20"/>
          <w:spacing w:val="-2"/>
          <w:w w:val="110"/>
        </w:rPr>
        <w:t> </w:t>
      </w:r>
      <w:r>
        <w:rPr>
          <w:color w:val="231F20"/>
          <w:w w:val="110"/>
        </w:rPr>
        <w:t>thành. Chân</w:t>
      </w:r>
      <w:r>
        <w:rPr>
          <w:color w:val="231F20"/>
          <w:spacing w:val="-23"/>
          <w:w w:val="110"/>
        </w:rPr>
        <w:t> </w:t>
      </w:r>
      <w:r>
        <w:rPr>
          <w:color w:val="231F20"/>
          <w:w w:val="110"/>
        </w:rPr>
        <w:t>thành</w:t>
      </w:r>
      <w:r>
        <w:rPr>
          <w:color w:val="231F20"/>
          <w:spacing w:val="-23"/>
          <w:w w:val="110"/>
        </w:rPr>
        <w:t> </w:t>
      </w:r>
      <w:r>
        <w:rPr>
          <w:color w:val="231F20"/>
          <w:w w:val="110"/>
        </w:rPr>
        <w:t>là</w:t>
      </w:r>
      <w:r>
        <w:rPr>
          <w:color w:val="231F20"/>
          <w:spacing w:val="-23"/>
          <w:w w:val="110"/>
        </w:rPr>
        <w:t> </w:t>
      </w:r>
      <w:r>
        <w:rPr>
          <w:color w:val="231F20"/>
          <w:w w:val="110"/>
        </w:rPr>
        <w:t>bản</w:t>
      </w:r>
      <w:r>
        <w:rPr>
          <w:color w:val="231F20"/>
          <w:spacing w:val="-23"/>
          <w:w w:val="110"/>
        </w:rPr>
        <w:t> </w:t>
      </w:r>
      <w:r>
        <w:rPr>
          <w:color w:val="231F20"/>
          <w:w w:val="110"/>
        </w:rPr>
        <w:t>thể</w:t>
      </w:r>
      <w:r>
        <w:rPr>
          <w:color w:val="231F20"/>
          <w:spacing w:val="-23"/>
          <w:w w:val="110"/>
        </w:rPr>
        <w:t> </w:t>
      </w:r>
      <w:r>
        <w:rPr>
          <w:color w:val="231F20"/>
          <w:w w:val="110"/>
        </w:rPr>
        <w:t>của</w:t>
      </w:r>
      <w:r>
        <w:rPr>
          <w:color w:val="231F20"/>
          <w:spacing w:val="-23"/>
          <w:w w:val="110"/>
        </w:rPr>
        <w:t> </w:t>
      </w:r>
      <w:r>
        <w:rPr>
          <w:color w:val="231F20"/>
          <w:w w:val="110"/>
        </w:rPr>
        <w:t>tự</w:t>
      </w:r>
      <w:r>
        <w:rPr>
          <w:color w:val="231F20"/>
          <w:spacing w:val="-23"/>
          <w:w w:val="110"/>
        </w:rPr>
        <w:t> </w:t>
      </w:r>
      <w:r>
        <w:rPr>
          <w:color w:val="231F20"/>
          <w:w w:val="110"/>
        </w:rPr>
        <w:t>tính,</w:t>
      </w:r>
      <w:r>
        <w:rPr>
          <w:color w:val="231F20"/>
          <w:spacing w:val="-23"/>
          <w:w w:val="110"/>
        </w:rPr>
        <w:t> </w:t>
      </w:r>
      <w:r>
        <w:rPr>
          <w:color w:val="231F20"/>
          <w:w w:val="110"/>
        </w:rPr>
        <w:t>giống</w:t>
      </w:r>
      <w:r>
        <w:rPr>
          <w:color w:val="231F20"/>
          <w:spacing w:val="-23"/>
          <w:w w:val="110"/>
        </w:rPr>
        <w:t> </w:t>
      </w:r>
      <w:r>
        <w:rPr>
          <w:color w:val="231F20"/>
          <w:w w:val="110"/>
        </w:rPr>
        <w:t>như</w:t>
      </w:r>
      <w:r>
        <w:rPr>
          <w:color w:val="231F20"/>
          <w:spacing w:val="-23"/>
          <w:w w:val="110"/>
        </w:rPr>
        <w:t> </w:t>
      </w:r>
      <w:r>
        <w:rPr>
          <w:color w:val="231F20"/>
          <w:w w:val="110"/>
        </w:rPr>
        <w:t>vàng</w:t>
      </w:r>
      <w:r>
        <w:rPr>
          <w:color w:val="231F20"/>
          <w:spacing w:val="-23"/>
          <w:w w:val="110"/>
        </w:rPr>
        <w:t> </w:t>
      </w:r>
      <w:r>
        <w:rPr>
          <w:color w:val="231F20"/>
          <w:w w:val="110"/>
        </w:rPr>
        <w:t>và</w:t>
      </w:r>
      <w:r>
        <w:rPr>
          <w:color w:val="231F20"/>
          <w:spacing w:val="-23"/>
          <w:w w:val="110"/>
        </w:rPr>
        <w:t> </w:t>
      </w:r>
      <w:r>
        <w:rPr>
          <w:color w:val="231F20"/>
          <w:w w:val="110"/>
        </w:rPr>
        <w:t>vàng khí vậy. Nó là vàng thật, nên hiện ra tất cả tướng đều là thuần</w:t>
      </w:r>
      <w:r>
        <w:rPr>
          <w:color w:val="231F20"/>
          <w:w w:val="110"/>
        </w:rPr>
        <w:t> vàng,</w:t>
      </w:r>
      <w:r>
        <w:rPr>
          <w:color w:val="231F20"/>
          <w:w w:val="110"/>
        </w:rPr>
        <w:t> không</w:t>
      </w:r>
      <w:r>
        <w:rPr>
          <w:color w:val="231F20"/>
          <w:w w:val="110"/>
        </w:rPr>
        <w:t> có</w:t>
      </w:r>
      <w:r>
        <w:rPr>
          <w:color w:val="231F20"/>
          <w:w w:val="110"/>
        </w:rPr>
        <w:t> gì</w:t>
      </w:r>
      <w:r>
        <w:rPr>
          <w:color w:val="231F20"/>
          <w:w w:val="110"/>
        </w:rPr>
        <w:t> chẳng</w:t>
      </w:r>
      <w:r>
        <w:rPr>
          <w:color w:val="231F20"/>
          <w:w w:val="110"/>
        </w:rPr>
        <w:t> chân</w:t>
      </w:r>
      <w:r>
        <w:rPr>
          <w:color w:val="231F20"/>
          <w:w w:val="110"/>
        </w:rPr>
        <w:t> thành,</w:t>
      </w:r>
      <w:r>
        <w:rPr>
          <w:color w:val="231F20"/>
          <w:w w:val="110"/>
        </w:rPr>
        <w:t> thấy</w:t>
      </w:r>
      <w:r>
        <w:rPr>
          <w:color w:val="231F20"/>
          <w:w w:val="110"/>
        </w:rPr>
        <w:t> điều</w:t>
      </w:r>
      <w:r>
        <w:rPr>
          <w:color w:val="231F20"/>
          <w:w w:val="110"/>
        </w:rPr>
        <w:t> gì cũng</w:t>
      </w:r>
      <w:r>
        <w:rPr>
          <w:color w:val="231F20"/>
          <w:spacing w:val="-23"/>
          <w:w w:val="110"/>
        </w:rPr>
        <w:t> </w:t>
      </w:r>
      <w:r>
        <w:rPr>
          <w:color w:val="231F20"/>
          <w:w w:val="110"/>
        </w:rPr>
        <w:t>chân</w:t>
      </w:r>
      <w:r>
        <w:rPr>
          <w:color w:val="231F20"/>
          <w:spacing w:val="-23"/>
          <w:w w:val="110"/>
        </w:rPr>
        <w:t> </w:t>
      </w:r>
      <w:r>
        <w:rPr>
          <w:color w:val="231F20"/>
          <w:w w:val="110"/>
        </w:rPr>
        <w:t>thành.</w:t>
      </w:r>
      <w:r>
        <w:rPr>
          <w:color w:val="231F20"/>
          <w:spacing w:val="-23"/>
          <w:w w:val="110"/>
        </w:rPr>
        <w:t> </w:t>
      </w:r>
      <w:r>
        <w:rPr>
          <w:color w:val="231F20"/>
          <w:w w:val="110"/>
        </w:rPr>
        <w:t>Vì</w:t>
      </w:r>
      <w:r>
        <w:rPr>
          <w:color w:val="231F20"/>
          <w:spacing w:val="-23"/>
          <w:w w:val="110"/>
        </w:rPr>
        <w:t> </w:t>
      </w:r>
      <w:r>
        <w:rPr>
          <w:color w:val="231F20"/>
          <w:w w:val="110"/>
        </w:rPr>
        <w:t>sao</w:t>
      </w:r>
      <w:r>
        <w:rPr>
          <w:color w:val="231F20"/>
          <w:spacing w:val="-23"/>
          <w:w w:val="110"/>
        </w:rPr>
        <w:t> </w:t>
      </w:r>
      <w:r>
        <w:rPr>
          <w:color w:val="231F20"/>
          <w:w w:val="110"/>
        </w:rPr>
        <w:t>vậy?</w:t>
      </w:r>
      <w:r>
        <w:rPr>
          <w:color w:val="231F20"/>
          <w:spacing w:val="-23"/>
          <w:w w:val="110"/>
        </w:rPr>
        <w:t> </w:t>
      </w:r>
      <w:r>
        <w:rPr>
          <w:color w:val="231F20"/>
          <w:w w:val="110"/>
        </w:rPr>
        <w:t>Bởi</w:t>
      </w:r>
      <w:r>
        <w:rPr>
          <w:color w:val="231F20"/>
          <w:spacing w:val="-23"/>
          <w:w w:val="110"/>
        </w:rPr>
        <w:t> </w:t>
      </w:r>
      <w:r>
        <w:rPr>
          <w:color w:val="231F20"/>
          <w:w w:val="110"/>
        </w:rPr>
        <w:t>tất</w:t>
      </w:r>
      <w:r>
        <w:rPr>
          <w:color w:val="231F20"/>
          <w:spacing w:val="-23"/>
          <w:w w:val="110"/>
        </w:rPr>
        <w:t> </w:t>
      </w:r>
      <w:r>
        <w:rPr>
          <w:color w:val="231F20"/>
          <w:w w:val="110"/>
        </w:rPr>
        <w:t>cả</w:t>
      </w:r>
      <w:r>
        <w:rPr>
          <w:color w:val="231F20"/>
          <w:spacing w:val="-23"/>
          <w:w w:val="110"/>
        </w:rPr>
        <w:t> </w:t>
      </w:r>
      <w:r>
        <w:rPr>
          <w:color w:val="231F20"/>
          <w:w w:val="110"/>
        </w:rPr>
        <w:t>đều</w:t>
      </w:r>
      <w:r>
        <w:rPr>
          <w:color w:val="231F20"/>
          <w:spacing w:val="-23"/>
          <w:w w:val="110"/>
        </w:rPr>
        <w:t> </w:t>
      </w:r>
      <w:r>
        <w:rPr>
          <w:color w:val="231F20"/>
          <w:w w:val="110"/>
        </w:rPr>
        <w:t>là</w:t>
      </w:r>
      <w:r>
        <w:rPr>
          <w:color w:val="231F20"/>
          <w:spacing w:val="-23"/>
          <w:w w:val="110"/>
        </w:rPr>
        <w:t> </w:t>
      </w:r>
      <w:r>
        <w:rPr>
          <w:color w:val="231F20"/>
          <w:w w:val="110"/>
        </w:rPr>
        <w:t>tự</w:t>
      </w:r>
      <w:r>
        <w:rPr>
          <w:color w:val="231F20"/>
          <w:spacing w:val="-23"/>
          <w:w w:val="110"/>
        </w:rPr>
        <w:t> </w:t>
      </w:r>
      <w:r>
        <w:rPr>
          <w:color w:val="231F20"/>
          <w:w w:val="110"/>
        </w:rPr>
        <w:t>tính.</w:t>
      </w:r>
      <w:r>
        <w:rPr>
          <w:color w:val="231F20"/>
          <w:spacing w:val="-23"/>
          <w:w w:val="110"/>
        </w:rPr>
        <w:t> </w:t>
      </w:r>
      <w:r>
        <w:rPr>
          <w:color w:val="231F20"/>
          <w:w w:val="110"/>
        </w:rPr>
        <w:t>Sau khi khai ngộ, không có pháp nào chẳng phải, thật sự thế giới</w:t>
      </w:r>
      <w:r>
        <w:rPr>
          <w:color w:val="231F20"/>
          <w:spacing w:val="-15"/>
          <w:w w:val="110"/>
        </w:rPr>
        <w:t> </w:t>
      </w:r>
      <w:r>
        <w:rPr>
          <w:color w:val="231F20"/>
          <w:w w:val="110"/>
        </w:rPr>
        <w:t>bình</w:t>
      </w:r>
      <w:r>
        <w:rPr>
          <w:color w:val="231F20"/>
          <w:spacing w:val="-15"/>
          <w:w w:val="110"/>
        </w:rPr>
        <w:t> </w:t>
      </w:r>
      <w:r>
        <w:rPr>
          <w:color w:val="231F20"/>
          <w:w w:val="110"/>
        </w:rPr>
        <w:t>đẳng,</w:t>
      </w:r>
      <w:r>
        <w:rPr>
          <w:color w:val="231F20"/>
          <w:spacing w:val="-15"/>
          <w:w w:val="110"/>
        </w:rPr>
        <w:t> </w:t>
      </w:r>
      <w:r>
        <w:rPr>
          <w:color w:val="231F20"/>
          <w:w w:val="110"/>
        </w:rPr>
        <w:t>thế</w:t>
      </w:r>
      <w:r>
        <w:rPr>
          <w:color w:val="231F20"/>
          <w:spacing w:val="-15"/>
          <w:w w:val="110"/>
        </w:rPr>
        <w:t> </w:t>
      </w:r>
      <w:r>
        <w:rPr>
          <w:color w:val="231F20"/>
          <w:w w:val="110"/>
        </w:rPr>
        <w:t>giới</w:t>
      </w:r>
      <w:r>
        <w:rPr>
          <w:color w:val="231F20"/>
          <w:spacing w:val="-15"/>
          <w:w w:val="110"/>
        </w:rPr>
        <w:t> </w:t>
      </w:r>
      <w:r>
        <w:rPr>
          <w:color w:val="231F20"/>
          <w:w w:val="110"/>
        </w:rPr>
        <w:t>thanh</w:t>
      </w:r>
      <w:r>
        <w:rPr>
          <w:color w:val="231F20"/>
          <w:spacing w:val="-15"/>
          <w:w w:val="110"/>
        </w:rPr>
        <w:t> </w:t>
      </w:r>
      <w:r>
        <w:rPr>
          <w:color w:val="231F20"/>
          <w:w w:val="110"/>
        </w:rPr>
        <w:t>tịnh,</w:t>
      </w:r>
      <w:r>
        <w:rPr>
          <w:color w:val="231F20"/>
          <w:spacing w:val="-15"/>
          <w:w w:val="110"/>
        </w:rPr>
        <w:t> </w:t>
      </w:r>
      <w:r>
        <w:rPr>
          <w:color w:val="231F20"/>
          <w:w w:val="110"/>
        </w:rPr>
        <w:t>thế</w:t>
      </w:r>
      <w:r>
        <w:rPr>
          <w:color w:val="231F20"/>
          <w:spacing w:val="-15"/>
          <w:w w:val="110"/>
        </w:rPr>
        <w:t> </w:t>
      </w:r>
      <w:r>
        <w:rPr>
          <w:color w:val="231F20"/>
          <w:w w:val="110"/>
        </w:rPr>
        <w:t>giới</w:t>
      </w:r>
      <w:r>
        <w:rPr>
          <w:color w:val="231F20"/>
          <w:spacing w:val="-15"/>
          <w:w w:val="110"/>
        </w:rPr>
        <w:t> </w:t>
      </w:r>
      <w:r>
        <w:rPr>
          <w:color w:val="231F20"/>
          <w:w w:val="110"/>
        </w:rPr>
        <w:t>viên</w:t>
      </w:r>
      <w:r>
        <w:rPr>
          <w:color w:val="231F20"/>
          <w:spacing w:val="-15"/>
          <w:w w:val="110"/>
        </w:rPr>
        <w:t> </w:t>
      </w:r>
      <w:r>
        <w:rPr>
          <w:color w:val="231F20"/>
          <w:w w:val="110"/>
        </w:rPr>
        <w:t>mãn,</w:t>
      </w:r>
      <w:r>
        <w:rPr>
          <w:color w:val="231F20"/>
          <w:spacing w:val="-15"/>
          <w:w w:val="110"/>
        </w:rPr>
        <w:t> </w:t>
      </w:r>
      <w:r>
        <w:rPr>
          <w:color w:val="231F20"/>
          <w:w w:val="110"/>
        </w:rPr>
        <w:t>đều ở trong Đại thừa.</w:t>
      </w:r>
    </w:p>
    <w:p>
      <w:pPr>
        <w:pStyle w:val="BodyText"/>
        <w:spacing w:line="300" w:lineRule="auto" w:before="104"/>
        <w:ind w:left="387" w:right="120" w:firstLine="453"/>
      </w:pPr>
      <w:r>
        <w:rPr>
          <w:color w:val="231F20"/>
          <w:w w:val="105"/>
        </w:rPr>
        <w:t>Đại</w:t>
      </w:r>
      <w:r>
        <w:rPr>
          <w:color w:val="231F20"/>
          <w:spacing w:val="-23"/>
          <w:w w:val="105"/>
        </w:rPr>
        <w:t> </w:t>
      </w:r>
      <w:r>
        <w:rPr>
          <w:color w:val="231F20"/>
          <w:w w:val="105"/>
        </w:rPr>
        <w:t>thừa</w:t>
      </w:r>
      <w:r>
        <w:rPr>
          <w:color w:val="231F20"/>
          <w:spacing w:val="-22"/>
          <w:w w:val="105"/>
        </w:rPr>
        <w:t> </w:t>
      </w:r>
      <w:r>
        <w:rPr>
          <w:color w:val="231F20"/>
          <w:w w:val="105"/>
        </w:rPr>
        <w:t>ở</w:t>
      </w:r>
      <w:r>
        <w:rPr>
          <w:color w:val="231F20"/>
          <w:spacing w:val="-22"/>
          <w:w w:val="105"/>
        </w:rPr>
        <w:t> </w:t>
      </w:r>
      <w:r>
        <w:rPr>
          <w:color w:val="231F20"/>
          <w:w w:val="105"/>
        </w:rPr>
        <w:t>đâu?</w:t>
      </w:r>
      <w:r>
        <w:rPr>
          <w:color w:val="231F20"/>
          <w:spacing w:val="-23"/>
          <w:w w:val="105"/>
        </w:rPr>
        <w:t> </w:t>
      </w:r>
      <w:r>
        <w:rPr>
          <w:color w:val="231F20"/>
          <w:w w:val="105"/>
        </w:rPr>
        <w:t>Đại</w:t>
      </w:r>
      <w:r>
        <w:rPr>
          <w:color w:val="231F20"/>
          <w:spacing w:val="-22"/>
          <w:w w:val="105"/>
        </w:rPr>
        <w:t> </w:t>
      </w:r>
      <w:r>
        <w:rPr>
          <w:color w:val="231F20"/>
          <w:w w:val="105"/>
        </w:rPr>
        <w:t>thừa</w:t>
      </w:r>
      <w:r>
        <w:rPr>
          <w:color w:val="231F20"/>
          <w:spacing w:val="-22"/>
          <w:w w:val="105"/>
        </w:rPr>
        <w:t> </w:t>
      </w:r>
      <w:r>
        <w:rPr>
          <w:color w:val="231F20"/>
          <w:w w:val="105"/>
        </w:rPr>
        <w:t>ở</w:t>
      </w:r>
      <w:r>
        <w:rPr>
          <w:color w:val="231F20"/>
          <w:spacing w:val="-23"/>
          <w:w w:val="105"/>
        </w:rPr>
        <w:t> </w:t>
      </w:r>
      <w:r>
        <w:rPr>
          <w:color w:val="231F20"/>
          <w:w w:val="105"/>
        </w:rPr>
        <w:t>trong</w:t>
      </w:r>
      <w:r>
        <w:rPr>
          <w:color w:val="231F20"/>
          <w:spacing w:val="-22"/>
          <w:w w:val="105"/>
        </w:rPr>
        <w:t> </w:t>
      </w:r>
      <w:r>
        <w:rPr>
          <w:color w:val="231F20"/>
          <w:w w:val="105"/>
        </w:rPr>
        <w:t>tự</w:t>
      </w:r>
      <w:r>
        <w:rPr>
          <w:color w:val="231F20"/>
          <w:spacing w:val="-22"/>
          <w:w w:val="105"/>
        </w:rPr>
        <w:t> </w:t>
      </w:r>
      <w:r>
        <w:rPr>
          <w:color w:val="231F20"/>
          <w:w w:val="105"/>
        </w:rPr>
        <w:t>tính</w:t>
      </w:r>
      <w:r>
        <w:rPr>
          <w:color w:val="231F20"/>
          <w:spacing w:val="-23"/>
          <w:w w:val="105"/>
        </w:rPr>
        <w:t> </w:t>
      </w:r>
      <w:r>
        <w:rPr>
          <w:color w:val="231F20"/>
          <w:w w:val="105"/>
        </w:rPr>
        <w:t>của</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Đại thừa ở trong tâm của chúng ta. Đại thừa ở chỗ hành vi của chúng</w:t>
      </w:r>
      <w:r>
        <w:rPr>
          <w:color w:val="231F20"/>
          <w:spacing w:val="-14"/>
          <w:w w:val="105"/>
        </w:rPr>
        <w:t> </w:t>
      </w:r>
      <w:r>
        <w:rPr>
          <w:color w:val="231F20"/>
          <w:w w:val="105"/>
        </w:rPr>
        <w:t>ta.</w:t>
      </w:r>
      <w:r>
        <w:rPr>
          <w:color w:val="231F20"/>
          <w:spacing w:val="-14"/>
          <w:w w:val="105"/>
        </w:rPr>
        <w:t> </w:t>
      </w:r>
      <w:r>
        <w:rPr>
          <w:color w:val="231F20"/>
          <w:w w:val="105"/>
        </w:rPr>
        <w:t>Đại</w:t>
      </w:r>
      <w:r>
        <w:rPr>
          <w:color w:val="231F20"/>
          <w:spacing w:val="-14"/>
          <w:w w:val="105"/>
        </w:rPr>
        <w:t> </w:t>
      </w:r>
      <w:r>
        <w:rPr>
          <w:color w:val="231F20"/>
          <w:w w:val="105"/>
        </w:rPr>
        <w:t>thừa</w:t>
      </w:r>
      <w:r>
        <w:rPr>
          <w:color w:val="231F20"/>
          <w:spacing w:val="-14"/>
          <w:w w:val="105"/>
        </w:rPr>
        <w:t> </w:t>
      </w:r>
      <w:r>
        <w:rPr>
          <w:color w:val="231F20"/>
          <w:w w:val="105"/>
        </w:rPr>
        <w:t>trong</w:t>
      </w:r>
      <w:r>
        <w:rPr>
          <w:color w:val="231F20"/>
          <w:spacing w:val="-14"/>
          <w:w w:val="105"/>
        </w:rPr>
        <w:t> </w:t>
      </w:r>
      <w:r>
        <w:rPr>
          <w:color w:val="231F20"/>
          <w:w w:val="105"/>
        </w:rPr>
        <w:t>thân,</w:t>
      </w:r>
      <w:r>
        <w:rPr>
          <w:color w:val="231F20"/>
          <w:spacing w:val="-14"/>
          <w:w w:val="105"/>
        </w:rPr>
        <w:t> </w:t>
      </w:r>
      <w:r>
        <w:rPr>
          <w:color w:val="231F20"/>
          <w:w w:val="105"/>
        </w:rPr>
        <w:t>trong</w:t>
      </w:r>
      <w:r>
        <w:rPr>
          <w:color w:val="231F20"/>
          <w:spacing w:val="-14"/>
          <w:w w:val="105"/>
        </w:rPr>
        <w:t> </w:t>
      </w:r>
      <w:r>
        <w:rPr>
          <w:color w:val="231F20"/>
          <w:w w:val="105"/>
        </w:rPr>
        <w:t>cuộc</w:t>
      </w:r>
      <w:r>
        <w:rPr>
          <w:color w:val="231F20"/>
          <w:spacing w:val="-14"/>
          <w:w w:val="105"/>
        </w:rPr>
        <w:t> </w:t>
      </w:r>
      <w:r>
        <w:rPr>
          <w:color w:val="231F20"/>
          <w:w w:val="105"/>
        </w:rPr>
        <w:t>sống</w:t>
      </w:r>
      <w:r>
        <w:rPr>
          <w:color w:val="231F20"/>
          <w:spacing w:val="-14"/>
          <w:w w:val="105"/>
        </w:rPr>
        <w:t> </w:t>
      </w:r>
      <w:r>
        <w:rPr>
          <w:color w:val="231F20"/>
          <w:w w:val="105"/>
        </w:rPr>
        <w:t>của</w:t>
      </w:r>
      <w:r>
        <w:rPr>
          <w:color w:val="231F20"/>
          <w:spacing w:val="-14"/>
          <w:w w:val="105"/>
        </w:rPr>
        <w:t> </w:t>
      </w:r>
      <w:r>
        <w:rPr>
          <w:color w:val="231F20"/>
          <w:w w:val="105"/>
        </w:rPr>
        <w:t>chúng</w:t>
      </w:r>
      <w:r>
        <w:rPr>
          <w:color w:val="231F20"/>
          <w:spacing w:val="-14"/>
          <w:w w:val="105"/>
        </w:rPr>
        <w:t> </w:t>
      </w:r>
      <w:r>
        <w:rPr>
          <w:color w:val="231F20"/>
          <w:w w:val="105"/>
        </w:rPr>
        <w:t>ta. Rất hữu dụng! Chẳng phải học mà không dùng được. Học rồi, lập tức dùng được ngay. Do vậy, Tiến sĩ Thang Ân Tỷ, người</w:t>
      </w:r>
      <w:r>
        <w:rPr>
          <w:color w:val="231F20"/>
          <w:spacing w:val="-11"/>
          <w:w w:val="105"/>
        </w:rPr>
        <w:t> </w:t>
      </w:r>
      <w:r>
        <w:rPr>
          <w:color w:val="231F20"/>
          <w:w w:val="105"/>
        </w:rPr>
        <w:t>Anh,</w:t>
      </w:r>
      <w:r>
        <w:rPr>
          <w:color w:val="231F20"/>
          <w:spacing w:val="-10"/>
          <w:w w:val="105"/>
        </w:rPr>
        <w:t> </w:t>
      </w:r>
      <w:r>
        <w:rPr>
          <w:color w:val="231F20"/>
          <w:w w:val="105"/>
        </w:rPr>
        <w:t>có</w:t>
      </w:r>
      <w:r>
        <w:rPr>
          <w:color w:val="231F20"/>
          <w:spacing w:val="-10"/>
          <w:w w:val="105"/>
        </w:rPr>
        <w:t> </w:t>
      </w:r>
      <w:r>
        <w:rPr>
          <w:color w:val="231F20"/>
          <w:w w:val="105"/>
        </w:rPr>
        <w:t>nói:</w:t>
      </w:r>
      <w:r>
        <w:rPr>
          <w:color w:val="231F20"/>
          <w:spacing w:val="-11"/>
          <w:w w:val="105"/>
        </w:rPr>
        <w:t> </w:t>
      </w:r>
      <w:r>
        <w:rPr>
          <w:color w:val="231F20"/>
          <w:w w:val="105"/>
        </w:rPr>
        <w:t>“Muốn</w:t>
      </w:r>
      <w:r>
        <w:rPr>
          <w:color w:val="231F20"/>
          <w:spacing w:val="-10"/>
          <w:w w:val="105"/>
        </w:rPr>
        <w:t> </w:t>
      </w:r>
      <w:r>
        <w:rPr>
          <w:color w:val="231F20"/>
          <w:w w:val="105"/>
        </w:rPr>
        <w:t>giải</w:t>
      </w:r>
      <w:r>
        <w:rPr>
          <w:color w:val="231F20"/>
          <w:spacing w:val="-10"/>
          <w:w w:val="105"/>
        </w:rPr>
        <w:t> </w:t>
      </w:r>
      <w:r>
        <w:rPr>
          <w:color w:val="231F20"/>
          <w:w w:val="105"/>
        </w:rPr>
        <w:t>quyết</w:t>
      </w:r>
      <w:r>
        <w:rPr>
          <w:color w:val="231F20"/>
          <w:spacing w:val="-11"/>
          <w:w w:val="105"/>
        </w:rPr>
        <w:t> </w:t>
      </w:r>
      <w:r>
        <w:rPr>
          <w:color w:val="231F20"/>
          <w:w w:val="105"/>
        </w:rPr>
        <w:t>những</w:t>
      </w:r>
      <w:r>
        <w:rPr>
          <w:color w:val="231F20"/>
          <w:spacing w:val="-10"/>
          <w:w w:val="105"/>
        </w:rPr>
        <w:t> </w:t>
      </w:r>
      <w:r>
        <w:rPr>
          <w:color w:val="231F20"/>
          <w:w w:val="105"/>
        </w:rPr>
        <w:t>vấn</w:t>
      </w:r>
      <w:r>
        <w:rPr>
          <w:color w:val="231F20"/>
          <w:spacing w:val="-10"/>
          <w:w w:val="105"/>
        </w:rPr>
        <w:t> </w:t>
      </w:r>
      <w:r>
        <w:rPr>
          <w:color w:val="231F20"/>
          <w:w w:val="105"/>
        </w:rPr>
        <w:t>đề</w:t>
      </w:r>
      <w:r>
        <w:rPr>
          <w:color w:val="231F20"/>
          <w:spacing w:val="-11"/>
          <w:w w:val="105"/>
        </w:rPr>
        <w:t> </w:t>
      </w:r>
      <w:r>
        <w:rPr>
          <w:color w:val="231F20"/>
          <w:w w:val="105"/>
        </w:rPr>
        <w:t>xã</w:t>
      </w:r>
      <w:r>
        <w:rPr>
          <w:color w:val="231F20"/>
          <w:spacing w:val="-11"/>
          <w:w w:val="105"/>
        </w:rPr>
        <w:t> </w:t>
      </w:r>
      <w:r>
        <w:rPr>
          <w:color w:val="231F20"/>
          <w:w w:val="105"/>
        </w:rPr>
        <w:t>hội</w:t>
      </w:r>
      <w:r>
        <w:rPr>
          <w:color w:val="231F20"/>
          <w:spacing w:val="-10"/>
          <w:w w:val="105"/>
        </w:rPr>
        <w:t> </w:t>
      </w:r>
      <w:r>
        <w:rPr>
          <w:color w:val="231F20"/>
          <w:w w:val="105"/>
        </w:rPr>
        <w:t>ở thế</w:t>
      </w:r>
      <w:r>
        <w:rPr>
          <w:color w:val="231F20"/>
          <w:spacing w:val="-22"/>
          <w:w w:val="105"/>
        </w:rPr>
        <w:t> </w:t>
      </w:r>
      <w:r>
        <w:rPr>
          <w:color w:val="231F20"/>
          <w:w w:val="105"/>
        </w:rPr>
        <w:t>kỷ</w:t>
      </w:r>
      <w:r>
        <w:rPr>
          <w:color w:val="231F20"/>
          <w:spacing w:val="-22"/>
          <w:w w:val="105"/>
        </w:rPr>
        <w:t> </w:t>
      </w:r>
      <w:r>
        <w:rPr>
          <w:color w:val="231F20"/>
          <w:w w:val="105"/>
        </w:rPr>
        <w:t>XXI,</w:t>
      </w:r>
      <w:r>
        <w:rPr>
          <w:color w:val="231F20"/>
          <w:spacing w:val="-22"/>
          <w:w w:val="105"/>
        </w:rPr>
        <w:t> </w:t>
      </w:r>
      <w:r>
        <w:rPr>
          <w:color w:val="231F20"/>
          <w:w w:val="105"/>
        </w:rPr>
        <w:t>chỉ</w:t>
      </w:r>
      <w:r>
        <w:rPr>
          <w:color w:val="231F20"/>
          <w:spacing w:val="-22"/>
          <w:w w:val="105"/>
        </w:rPr>
        <w:t> </w:t>
      </w:r>
      <w:r>
        <w:rPr>
          <w:color w:val="231F20"/>
          <w:w w:val="105"/>
        </w:rPr>
        <w:t>có</w:t>
      </w:r>
      <w:r>
        <w:rPr>
          <w:color w:val="231F20"/>
          <w:spacing w:val="-22"/>
          <w:w w:val="105"/>
        </w:rPr>
        <w:t> </w:t>
      </w:r>
      <w:r>
        <w:rPr>
          <w:color w:val="231F20"/>
          <w:w w:val="105"/>
        </w:rPr>
        <w:t>học</w:t>
      </w:r>
      <w:r>
        <w:rPr>
          <w:color w:val="231F20"/>
          <w:spacing w:val="-22"/>
          <w:w w:val="105"/>
        </w:rPr>
        <w:t> </w:t>
      </w:r>
      <w:r>
        <w:rPr>
          <w:color w:val="231F20"/>
          <w:w w:val="105"/>
        </w:rPr>
        <w:t>thuyết</w:t>
      </w:r>
      <w:r>
        <w:rPr>
          <w:color w:val="231F20"/>
          <w:spacing w:val="-22"/>
          <w:w w:val="105"/>
        </w:rPr>
        <w:t> </w:t>
      </w:r>
      <w:r>
        <w:rPr>
          <w:color w:val="231F20"/>
          <w:w w:val="105"/>
        </w:rPr>
        <w:t>Khổng</w:t>
      </w:r>
      <w:r>
        <w:rPr>
          <w:color w:val="231F20"/>
          <w:spacing w:val="-22"/>
          <w:w w:val="105"/>
        </w:rPr>
        <w:t> </w:t>
      </w:r>
      <w:r>
        <w:rPr>
          <w:color w:val="231F20"/>
          <w:w w:val="105"/>
        </w:rPr>
        <w:t>Mạnh</w:t>
      </w:r>
      <w:r>
        <w:rPr>
          <w:color w:val="231F20"/>
          <w:spacing w:val="-22"/>
          <w:w w:val="105"/>
        </w:rPr>
        <w:t> </w:t>
      </w:r>
      <w:r>
        <w:rPr>
          <w:color w:val="231F20"/>
          <w:w w:val="105"/>
        </w:rPr>
        <w:t>và</w:t>
      </w:r>
      <w:r>
        <w:rPr>
          <w:color w:val="231F20"/>
          <w:spacing w:val="-22"/>
          <w:w w:val="105"/>
        </w:rPr>
        <w:t> </w:t>
      </w:r>
      <w:r>
        <w:rPr>
          <w:color w:val="231F20"/>
          <w:w w:val="105"/>
        </w:rPr>
        <w:t>giáo</w:t>
      </w:r>
      <w:r>
        <w:rPr>
          <w:color w:val="231F20"/>
          <w:spacing w:val="-22"/>
          <w:w w:val="105"/>
        </w:rPr>
        <w:t> </w:t>
      </w:r>
      <w:r>
        <w:rPr>
          <w:color w:val="231F20"/>
          <w:w w:val="105"/>
        </w:rPr>
        <w:t>pháp</w:t>
      </w:r>
      <w:r>
        <w:rPr>
          <w:color w:val="231F20"/>
          <w:spacing w:val="-22"/>
          <w:w w:val="105"/>
        </w:rPr>
        <w:t> </w:t>
      </w:r>
      <w:r>
        <w:rPr>
          <w:color w:val="231F20"/>
          <w:w w:val="105"/>
        </w:rPr>
        <w:t>Đại thừa</w:t>
      </w:r>
      <w:r>
        <w:rPr>
          <w:color w:val="231F20"/>
          <w:spacing w:val="-14"/>
          <w:w w:val="105"/>
        </w:rPr>
        <w:t> </w:t>
      </w:r>
      <w:r>
        <w:rPr>
          <w:color w:val="231F20"/>
          <w:w w:val="105"/>
        </w:rPr>
        <w:t>của</w:t>
      </w:r>
      <w:r>
        <w:rPr>
          <w:color w:val="231F20"/>
          <w:spacing w:val="-14"/>
          <w:w w:val="105"/>
        </w:rPr>
        <w:t> </w:t>
      </w:r>
      <w:r>
        <w:rPr>
          <w:color w:val="231F20"/>
          <w:w w:val="105"/>
        </w:rPr>
        <w:t>Phật</w:t>
      </w:r>
      <w:r>
        <w:rPr>
          <w:color w:val="231F20"/>
          <w:spacing w:val="-14"/>
          <w:w w:val="105"/>
        </w:rPr>
        <w:t> </w:t>
      </w:r>
      <w:r>
        <w:rPr>
          <w:color w:val="231F20"/>
          <w:w w:val="105"/>
        </w:rPr>
        <w:t>giáo”.</w:t>
      </w:r>
      <w:r>
        <w:rPr>
          <w:color w:val="231F20"/>
          <w:spacing w:val="-14"/>
          <w:w w:val="105"/>
        </w:rPr>
        <w:t> </w:t>
      </w:r>
      <w:r>
        <w:rPr>
          <w:color w:val="231F20"/>
          <w:w w:val="105"/>
        </w:rPr>
        <w:t>Câu</w:t>
      </w:r>
      <w:r>
        <w:rPr>
          <w:color w:val="231F20"/>
          <w:spacing w:val="-14"/>
          <w:w w:val="105"/>
        </w:rPr>
        <w:t> </w:t>
      </w:r>
      <w:r>
        <w:rPr>
          <w:color w:val="231F20"/>
          <w:w w:val="105"/>
        </w:rPr>
        <w:t>này</w:t>
      </w:r>
      <w:r>
        <w:rPr>
          <w:color w:val="231F20"/>
          <w:spacing w:val="-14"/>
          <w:w w:val="105"/>
        </w:rPr>
        <w:t> </w:t>
      </w:r>
      <w:r>
        <w:rPr>
          <w:color w:val="231F20"/>
          <w:w w:val="105"/>
        </w:rPr>
        <w:t>ông</w:t>
      </w:r>
      <w:r>
        <w:rPr>
          <w:color w:val="231F20"/>
          <w:spacing w:val="-14"/>
          <w:w w:val="105"/>
        </w:rPr>
        <w:t> </w:t>
      </w:r>
      <w:r>
        <w:rPr>
          <w:color w:val="231F20"/>
          <w:w w:val="105"/>
        </w:rPr>
        <w:t>ta</w:t>
      </w:r>
      <w:r>
        <w:rPr>
          <w:color w:val="231F20"/>
          <w:spacing w:val="-14"/>
          <w:w w:val="105"/>
        </w:rPr>
        <w:t> </w:t>
      </w:r>
      <w:r>
        <w:rPr>
          <w:color w:val="231F20"/>
          <w:w w:val="105"/>
        </w:rPr>
        <w:t>nói</w:t>
      </w:r>
      <w:r>
        <w:rPr>
          <w:color w:val="231F20"/>
          <w:spacing w:val="-14"/>
          <w:w w:val="105"/>
        </w:rPr>
        <w:t> </w:t>
      </w:r>
      <w:r>
        <w:rPr>
          <w:color w:val="231F20"/>
          <w:w w:val="105"/>
        </w:rPr>
        <w:t>rất</w:t>
      </w:r>
      <w:r>
        <w:rPr>
          <w:color w:val="231F20"/>
          <w:spacing w:val="-14"/>
          <w:w w:val="105"/>
        </w:rPr>
        <w:t> </w:t>
      </w:r>
      <w:r>
        <w:rPr>
          <w:color w:val="231F20"/>
          <w:w w:val="105"/>
        </w:rPr>
        <w:t>nhiều</w:t>
      </w:r>
      <w:r>
        <w:rPr>
          <w:color w:val="231F20"/>
          <w:spacing w:val="-15"/>
          <w:w w:val="105"/>
        </w:rPr>
        <w:t> </w:t>
      </w:r>
      <w:r>
        <w:rPr>
          <w:color w:val="231F20"/>
          <w:w w:val="105"/>
        </w:rPr>
        <w:t>lần,</w:t>
      </w:r>
      <w:r>
        <w:rPr>
          <w:color w:val="231F20"/>
          <w:spacing w:val="-14"/>
          <w:w w:val="105"/>
        </w:rPr>
        <w:t> </w:t>
      </w:r>
      <w:r>
        <w:rPr>
          <w:color w:val="231F20"/>
          <w:w w:val="105"/>
        </w:rPr>
        <w:t>nhưng người</w:t>
      </w:r>
      <w:r>
        <w:rPr>
          <w:color w:val="231F20"/>
          <w:spacing w:val="-20"/>
          <w:w w:val="105"/>
        </w:rPr>
        <w:t> </w:t>
      </w:r>
      <w:r>
        <w:rPr>
          <w:color w:val="231F20"/>
          <w:w w:val="105"/>
        </w:rPr>
        <w:t>hiểu</w:t>
      </w:r>
      <w:r>
        <w:rPr>
          <w:color w:val="231F20"/>
          <w:spacing w:val="-20"/>
          <w:w w:val="105"/>
        </w:rPr>
        <w:t> </w:t>
      </w:r>
      <w:r>
        <w:rPr>
          <w:color w:val="231F20"/>
          <w:w w:val="105"/>
        </w:rPr>
        <w:t>được</w:t>
      </w:r>
      <w:r>
        <w:rPr>
          <w:color w:val="231F20"/>
          <w:spacing w:val="-19"/>
          <w:w w:val="105"/>
        </w:rPr>
        <w:t> </w:t>
      </w:r>
      <w:r>
        <w:rPr>
          <w:color w:val="231F20"/>
          <w:w w:val="105"/>
        </w:rPr>
        <w:t>không</w:t>
      </w:r>
      <w:r>
        <w:rPr>
          <w:color w:val="231F20"/>
          <w:spacing w:val="-20"/>
          <w:w w:val="105"/>
        </w:rPr>
        <w:t> </w:t>
      </w:r>
      <w:r>
        <w:rPr>
          <w:color w:val="231F20"/>
          <w:w w:val="105"/>
        </w:rPr>
        <w:t>nhiều.</w:t>
      </w:r>
      <w:r>
        <w:rPr>
          <w:color w:val="231F20"/>
          <w:spacing w:val="-20"/>
          <w:w w:val="105"/>
        </w:rPr>
        <w:t> </w:t>
      </w:r>
      <w:r>
        <w:rPr>
          <w:color w:val="231F20"/>
          <w:w w:val="105"/>
        </w:rPr>
        <w:t>Người</w:t>
      </w:r>
      <w:r>
        <w:rPr>
          <w:color w:val="231F20"/>
          <w:spacing w:val="-20"/>
          <w:w w:val="105"/>
        </w:rPr>
        <w:t> </w:t>
      </w:r>
      <w:r>
        <w:rPr>
          <w:color w:val="231F20"/>
          <w:w w:val="105"/>
        </w:rPr>
        <w:t>hiểu</w:t>
      </w:r>
      <w:r>
        <w:rPr>
          <w:color w:val="231F20"/>
          <w:spacing w:val="-20"/>
          <w:w w:val="105"/>
        </w:rPr>
        <w:t> </w:t>
      </w:r>
      <w:r>
        <w:rPr>
          <w:color w:val="231F20"/>
          <w:w w:val="105"/>
        </w:rPr>
        <w:t>sai</w:t>
      </w:r>
      <w:r>
        <w:rPr>
          <w:color w:val="231F20"/>
          <w:spacing w:val="-19"/>
          <w:w w:val="105"/>
        </w:rPr>
        <w:t> </w:t>
      </w:r>
      <w:r>
        <w:rPr>
          <w:color w:val="231F20"/>
          <w:w w:val="105"/>
        </w:rPr>
        <w:t>ý</w:t>
      </w:r>
      <w:r>
        <w:rPr>
          <w:color w:val="231F20"/>
          <w:spacing w:val="-19"/>
          <w:w w:val="105"/>
        </w:rPr>
        <w:t> </w:t>
      </w:r>
      <w:r>
        <w:rPr>
          <w:color w:val="231F20"/>
          <w:w w:val="105"/>
        </w:rPr>
        <w:t>nghĩa</w:t>
      </w:r>
      <w:r>
        <w:rPr>
          <w:color w:val="231F20"/>
          <w:spacing w:val="-20"/>
          <w:w w:val="105"/>
        </w:rPr>
        <w:t> </w:t>
      </w:r>
      <w:r>
        <w:rPr>
          <w:color w:val="231F20"/>
          <w:w w:val="105"/>
        </w:rPr>
        <w:t>của</w:t>
      </w:r>
      <w:r>
        <w:rPr>
          <w:color w:val="231F20"/>
          <w:spacing w:val="-20"/>
          <w:w w:val="105"/>
        </w:rPr>
        <w:t> </w:t>
      </w:r>
      <w:r>
        <w:rPr>
          <w:color w:val="231F20"/>
          <w:w w:val="105"/>
        </w:rPr>
        <w:t>nó rất đông. Ông ta nói không sai tí nào.</w:t>
      </w:r>
    </w:p>
    <w:p>
      <w:pPr>
        <w:pStyle w:val="BodyText"/>
        <w:spacing w:line="300" w:lineRule="auto" w:before="102"/>
        <w:ind w:left="387" w:right="122" w:firstLine="453"/>
      </w:pPr>
      <w:r>
        <w:rPr>
          <w:color w:val="231F20"/>
          <w:w w:val="105"/>
        </w:rPr>
        <w:t>Học thuyết Khổng Mạnh là nền tảng vào Đại thừa tốt nhất.</w:t>
      </w:r>
      <w:r>
        <w:rPr>
          <w:color w:val="231F20"/>
          <w:spacing w:val="-8"/>
          <w:w w:val="105"/>
        </w:rPr>
        <w:t> </w:t>
      </w:r>
      <w:r>
        <w:rPr>
          <w:color w:val="231F20"/>
          <w:w w:val="105"/>
        </w:rPr>
        <w:t>Người</w:t>
      </w:r>
      <w:r>
        <w:rPr>
          <w:color w:val="231F20"/>
          <w:spacing w:val="-8"/>
          <w:w w:val="105"/>
        </w:rPr>
        <w:t> </w:t>
      </w:r>
      <w:r>
        <w:rPr>
          <w:color w:val="231F20"/>
          <w:w w:val="105"/>
        </w:rPr>
        <w:t>xưa</w:t>
      </w:r>
      <w:r>
        <w:rPr>
          <w:color w:val="231F20"/>
          <w:spacing w:val="-7"/>
          <w:w w:val="105"/>
        </w:rPr>
        <w:t> </w:t>
      </w:r>
      <w:r>
        <w:rPr>
          <w:color w:val="231F20"/>
          <w:w w:val="105"/>
        </w:rPr>
        <w:t>rất</w:t>
      </w:r>
      <w:r>
        <w:rPr>
          <w:color w:val="231F20"/>
          <w:spacing w:val="-8"/>
          <w:w w:val="105"/>
        </w:rPr>
        <w:t> </w:t>
      </w:r>
      <w:r>
        <w:rPr>
          <w:color w:val="231F20"/>
          <w:w w:val="105"/>
        </w:rPr>
        <w:t>thông</w:t>
      </w:r>
      <w:r>
        <w:rPr>
          <w:color w:val="231F20"/>
          <w:spacing w:val="-8"/>
          <w:w w:val="105"/>
        </w:rPr>
        <w:t> </w:t>
      </w:r>
      <w:r>
        <w:rPr>
          <w:color w:val="231F20"/>
          <w:w w:val="105"/>
        </w:rPr>
        <w:t>minh,</w:t>
      </w:r>
      <w:r>
        <w:rPr>
          <w:color w:val="231F20"/>
          <w:spacing w:val="-8"/>
          <w:w w:val="105"/>
        </w:rPr>
        <w:t> </w:t>
      </w:r>
      <w:r>
        <w:rPr>
          <w:color w:val="231F20"/>
          <w:w w:val="105"/>
        </w:rPr>
        <w:t>đức</w:t>
      </w:r>
      <w:r>
        <w:rPr>
          <w:color w:val="231F20"/>
          <w:spacing w:val="-7"/>
          <w:w w:val="105"/>
        </w:rPr>
        <w:t> </w:t>
      </w:r>
      <w:r>
        <w:rPr>
          <w:color w:val="231F20"/>
          <w:w w:val="105"/>
        </w:rPr>
        <w:t>Phật</w:t>
      </w:r>
      <w:r>
        <w:rPr>
          <w:color w:val="231F20"/>
          <w:spacing w:val="-8"/>
          <w:w w:val="105"/>
        </w:rPr>
        <w:t> </w:t>
      </w:r>
      <w:r>
        <w:rPr>
          <w:color w:val="231F20"/>
          <w:w w:val="105"/>
        </w:rPr>
        <w:t>Thích</w:t>
      </w:r>
      <w:r>
        <w:rPr>
          <w:color w:val="231F20"/>
          <w:spacing w:val="-8"/>
          <w:w w:val="105"/>
        </w:rPr>
        <w:t> </w:t>
      </w:r>
      <w:r>
        <w:rPr>
          <w:color w:val="231F20"/>
          <w:w w:val="105"/>
        </w:rPr>
        <w:t>Ca</w:t>
      </w:r>
      <w:r>
        <w:rPr>
          <w:color w:val="231F20"/>
          <w:spacing w:val="-7"/>
          <w:w w:val="105"/>
        </w:rPr>
        <w:t> </w:t>
      </w:r>
      <w:r>
        <w:rPr>
          <w:color w:val="231F20"/>
          <w:w w:val="105"/>
        </w:rPr>
        <w:t>Mâu</w:t>
      </w:r>
      <w:r>
        <w:rPr>
          <w:color w:val="231F20"/>
          <w:spacing w:val="-7"/>
          <w:w w:val="105"/>
        </w:rPr>
        <w:t> </w:t>
      </w:r>
      <w:r>
        <w:rPr>
          <w:color w:val="231F20"/>
          <w:w w:val="105"/>
        </w:rPr>
        <w:t>Ni vốn dùng Tiểu thừa làm nền tảng, cho nên trong kinh đức Phật dạy rõ ràng: “</w:t>
      </w:r>
      <w:r>
        <w:rPr>
          <w:i/>
          <w:color w:val="231F20"/>
          <w:w w:val="105"/>
        </w:rPr>
        <w:t>Đệ tử Phật, không học Tiểu thừa trước, học Đại thừa sau, thì chẳng phải đệ tử Phật</w:t>
      </w:r>
      <w:r>
        <w:rPr>
          <w:color w:val="231F20"/>
          <w:w w:val="105"/>
        </w:rPr>
        <w:t>”. Ngài không thừa nhận quý vị, bởi đây là chỗ Ngài nhấn mạnh tầm quan trọng</w:t>
      </w:r>
      <w:r>
        <w:rPr>
          <w:color w:val="231F20"/>
          <w:spacing w:val="4"/>
          <w:w w:val="105"/>
        </w:rPr>
        <w:t> </w:t>
      </w:r>
      <w:r>
        <w:rPr>
          <w:color w:val="231F20"/>
          <w:w w:val="105"/>
        </w:rPr>
        <w:t>của</w:t>
      </w:r>
      <w:r>
        <w:rPr>
          <w:color w:val="231F20"/>
          <w:spacing w:val="5"/>
          <w:w w:val="105"/>
        </w:rPr>
        <w:t> </w:t>
      </w:r>
      <w:r>
        <w:rPr>
          <w:color w:val="231F20"/>
          <w:w w:val="105"/>
        </w:rPr>
        <w:t>Tiểu</w:t>
      </w:r>
      <w:r>
        <w:rPr>
          <w:color w:val="231F20"/>
          <w:spacing w:val="5"/>
          <w:w w:val="105"/>
        </w:rPr>
        <w:t> </w:t>
      </w:r>
      <w:r>
        <w:rPr>
          <w:color w:val="231F20"/>
          <w:w w:val="105"/>
        </w:rPr>
        <w:t>thừa.</w:t>
      </w:r>
      <w:r>
        <w:rPr>
          <w:color w:val="231F20"/>
          <w:spacing w:val="5"/>
          <w:w w:val="105"/>
        </w:rPr>
        <w:t> </w:t>
      </w:r>
      <w:r>
        <w:rPr>
          <w:color w:val="231F20"/>
          <w:w w:val="105"/>
        </w:rPr>
        <w:t>Đạo</w:t>
      </w:r>
      <w:r>
        <w:rPr>
          <w:color w:val="231F20"/>
          <w:spacing w:val="4"/>
          <w:w w:val="105"/>
        </w:rPr>
        <w:t> </w:t>
      </w:r>
      <w:r>
        <w:rPr>
          <w:color w:val="231F20"/>
          <w:w w:val="105"/>
        </w:rPr>
        <w:t>Phật</w:t>
      </w:r>
      <w:r>
        <w:rPr>
          <w:color w:val="231F20"/>
          <w:spacing w:val="5"/>
          <w:w w:val="105"/>
        </w:rPr>
        <w:t> </w:t>
      </w:r>
      <w:r>
        <w:rPr>
          <w:color w:val="231F20"/>
          <w:w w:val="105"/>
        </w:rPr>
        <w:t>truyền</w:t>
      </w:r>
      <w:r>
        <w:rPr>
          <w:color w:val="231F20"/>
          <w:spacing w:val="5"/>
          <w:w w:val="105"/>
        </w:rPr>
        <w:t> </w:t>
      </w:r>
      <w:r>
        <w:rPr>
          <w:color w:val="231F20"/>
          <w:w w:val="105"/>
        </w:rPr>
        <w:t>vào</w:t>
      </w:r>
      <w:r>
        <w:rPr>
          <w:color w:val="231F20"/>
          <w:spacing w:val="5"/>
          <w:w w:val="105"/>
        </w:rPr>
        <w:t> </w:t>
      </w:r>
      <w:r>
        <w:rPr>
          <w:color w:val="231F20"/>
          <w:w w:val="105"/>
        </w:rPr>
        <w:t>Trung</w:t>
      </w:r>
      <w:r>
        <w:rPr>
          <w:color w:val="231F20"/>
          <w:spacing w:val="5"/>
          <w:w w:val="105"/>
        </w:rPr>
        <w:t> </w:t>
      </w:r>
      <w:r>
        <w:rPr>
          <w:color w:val="231F20"/>
          <w:w w:val="105"/>
        </w:rPr>
        <w:t>Quốc,</w:t>
      </w:r>
      <w:r>
        <w:rPr>
          <w:color w:val="231F20"/>
          <w:spacing w:val="4"/>
          <w:w w:val="105"/>
        </w:rPr>
        <w:t> </w:t>
      </w:r>
      <w:r>
        <w:rPr>
          <w:color w:val="231F20"/>
          <w:spacing w:val="-4"/>
          <w:w w:val="105"/>
        </w:rPr>
        <w:t>vào</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5"/>
      </w:pPr>
      <w:r>
        <w:rPr>
          <w:color w:val="231F20"/>
          <w:w w:val="110"/>
        </w:rPr>
        <w:t>đời</w:t>
      </w:r>
      <w:r>
        <w:rPr>
          <w:color w:val="231F20"/>
          <w:spacing w:val="-14"/>
          <w:w w:val="110"/>
        </w:rPr>
        <w:t> </w:t>
      </w:r>
      <w:r>
        <w:rPr>
          <w:color w:val="231F20"/>
          <w:w w:val="110"/>
        </w:rPr>
        <w:t>Tùy</w:t>
      </w:r>
      <w:r>
        <w:rPr>
          <w:color w:val="231F20"/>
          <w:spacing w:val="-14"/>
          <w:w w:val="110"/>
        </w:rPr>
        <w:t> </w:t>
      </w:r>
      <w:r>
        <w:rPr>
          <w:color w:val="231F20"/>
          <w:w w:val="110"/>
        </w:rPr>
        <w:t>Đường,</w:t>
      </w:r>
      <w:r>
        <w:rPr>
          <w:color w:val="231F20"/>
          <w:spacing w:val="-14"/>
          <w:w w:val="110"/>
        </w:rPr>
        <w:t> </w:t>
      </w:r>
      <w:r>
        <w:rPr>
          <w:color w:val="231F20"/>
          <w:w w:val="110"/>
        </w:rPr>
        <w:t>Tiểu</w:t>
      </w:r>
      <w:r>
        <w:rPr>
          <w:color w:val="231F20"/>
          <w:spacing w:val="-14"/>
          <w:w w:val="110"/>
        </w:rPr>
        <w:t> </w:t>
      </w:r>
      <w:r>
        <w:rPr>
          <w:color w:val="231F20"/>
          <w:w w:val="110"/>
        </w:rPr>
        <w:t>thừa</w:t>
      </w:r>
      <w:r>
        <w:rPr>
          <w:color w:val="231F20"/>
          <w:spacing w:val="-14"/>
          <w:w w:val="110"/>
        </w:rPr>
        <w:t> </w:t>
      </w:r>
      <w:r>
        <w:rPr>
          <w:color w:val="231F20"/>
          <w:w w:val="110"/>
        </w:rPr>
        <w:t>rất</w:t>
      </w:r>
      <w:r>
        <w:rPr>
          <w:color w:val="231F20"/>
          <w:spacing w:val="-14"/>
          <w:w w:val="110"/>
        </w:rPr>
        <w:t> </w:t>
      </w:r>
      <w:r>
        <w:rPr>
          <w:color w:val="231F20"/>
          <w:w w:val="110"/>
        </w:rPr>
        <w:t>hưng</w:t>
      </w:r>
      <w:r>
        <w:rPr>
          <w:color w:val="231F20"/>
          <w:spacing w:val="-14"/>
          <w:w w:val="110"/>
        </w:rPr>
        <w:t> </w:t>
      </w:r>
      <w:r>
        <w:rPr>
          <w:color w:val="231F20"/>
          <w:w w:val="110"/>
        </w:rPr>
        <w:t>thịnh.</w:t>
      </w:r>
      <w:r>
        <w:rPr>
          <w:color w:val="231F20"/>
          <w:spacing w:val="-14"/>
          <w:w w:val="110"/>
        </w:rPr>
        <w:t> </w:t>
      </w:r>
      <w:r>
        <w:rPr>
          <w:color w:val="231F20"/>
          <w:w w:val="110"/>
        </w:rPr>
        <w:t>Kinh</w:t>
      </w:r>
      <w:r>
        <w:rPr>
          <w:color w:val="231F20"/>
          <w:spacing w:val="-14"/>
          <w:w w:val="110"/>
        </w:rPr>
        <w:t> </w:t>
      </w:r>
      <w:r>
        <w:rPr>
          <w:color w:val="231F20"/>
          <w:w w:val="110"/>
        </w:rPr>
        <w:t>điển</w:t>
      </w:r>
      <w:r>
        <w:rPr>
          <w:color w:val="231F20"/>
          <w:spacing w:val="-14"/>
          <w:w w:val="110"/>
        </w:rPr>
        <w:t> </w:t>
      </w:r>
      <w:r>
        <w:rPr>
          <w:color w:val="231F20"/>
          <w:w w:val="110"/>
        </w:rPr>
        <w:t>Tiểu </w:t>
      </w:r>
      <w:r>
        <w:rPr>
          <w:color w:val="231F20"/>
          <w:w w:val="105"/>
        </w:rPr>
        <w:t>thừa</w:t>
      </w:r>
      <w:r>
        <w:rPr>
          <w:color w:val="231F20"/>
          <w:spacing w:val="-18"/>
          <w:w w:val="105"/>
        </w:rPr>
        <w:t> </w:t>
      </w:r>
      <w:r>
        <w:rPr>
          <w:color w:val="231F20"/>
          <w:w w:val="105"/>
        </w:rPr>
        <w:t>được</w:t>
      </w:r>
      <w:r>
        <w:rPr>
          <w:color w:val="231F20"/>
          <w:spacing w:val="-18"/>
          <w:w w:val="105"/>
        </w:rPr>
        <w:t> </w:t>
      </w:r>
      <w:r>
        <w:rPr>
          <w:color w:val="231F20"/>
          <w:w w:val="105"/>
        </w:rPr>
        <w:t>phiên</w:t>
      </w:r>
      <w:r>
        <w:rPr>
          <w:color w:val="231F20"/>
          <w:spacing w:val="-18"/>
          <w:w w:val="105"/>
        </w:rPr>
        <w:t> </w:t>
      </w:r>
      <w:r>
        <w:rPr>
          <w:color w:val="231F20"/>
          <w:w w:val="105"/>
        </w:rPr>
        <w:t>dịch</w:t>
      </w:r>
      <w:r>
        <w:rPr>
          <w:color w:val="231F20"/>
          <w:spacing w:val="-18"/>
          <w:w w:val="105"/>
        </w:rPr>
        <w:t> </w:t>
      </w:r>
      <w:r>
        <w:rPr>
          <w:color w:val="231F20"/>
          <w:w w:val="105"/>
        </w:rPr>
        <w:t>tương</w:t>
      </w:r>
      <w:r>
        <w:rPr>
          <w:color w:val="231F20"/>
          <w:spacing w:val="-18"/>
          <w:w w:val="105"/>
        </w:rPr>
        <w:t> </w:t>
      </w:r>
      <w:r>
        <w:rPr>
          <w:color w:val="231F20"/>
          <w:w w:val="105"/>
        </w:rPr>
        <w:t>đối</w:t>
      </w:r>
      <w:r>
        <w:rPr>
          <w:color w:val="231F20"/>
          <w:spacing w:val="-18"/>
          <w:w w:val="105"/>
        </w:rPr>
        <w:t> </w:t>
      </w:r>
      <w:r>
        <w:rPr>
          <w:color w:val="231F20"/>
          <w:w w:val="105"/>
        </w:rPr>
        <w:t>đầy</w:t>
      </w:r>
      <w:r>
        <w:rPr>
          <w:color w:val="231F20"/>
          <w:spacing w:val="-18"/>
          <w:w w:val="105"/>
        </w:rPr>
        <w:t> </w:t>
      </w:r>
      <w:r>
        <w:rPr>
          <w:color w:val="231F20"/>
          <w:w w:val="105"/>
        </w:rPr>
        <w:t>đủ.</w:t>
      </w:r>
      <w:r>
        <w:rPr>
          <w:color w:val="231F20"/>
          <w:spacing w:val="-19"/>
          <w:w w:val="105"/>
        </w:rPr>
        <w:t> </w:t>
      </w:r>
      <w:r>
        <w:rPr>
          <w:i/>
          <w:color w:val="231F20"/>
          <w:w w:val="105"/>
        </w:rPr>
        <w:t>Tứ</w:t>
      </w:r>
      <w:r>
        <w:rPr>
          <w:i/>
          <w:color w:val="231F20"/>
          <w:spacing w:val="-18"/>
          <w:w w:val="105"/>
        </w:rPr>
        <w:t> </w:t>
      </w:r>
      <w:r>
        <w:rPr>
          <w:i/>
          <w:color w:val="231F20"/>
          <w:w w:val="105"/>
        </w:rPr>
        <w:t>A</w:t>
      </w:r>
      <w:r>
        <w:rPr>
          <w:i/>
          <w:color w:val="231F20"/>
          <w:spacing w:val="-18"/>
          <w:w w:val="105"/>
        </w:rPr>
        <w:t> </w:t>
      </w:r>
      <w:r>
        <w:rPr>
          <w:i/>
          <w:color w:val="231F20"/>
          <w:w w:val="105"/>
        </w:rPr>
        <w:t>Hàm</w:t>
      </w:r>
      <w:r>
        <w:rPr>
          <w:i/>
          <w:color w:val="231F20"/>
          <w:spacing w:val="-18"/>
          <w:w w:val="105"/>
        </w:rPr>
        <w:t> </w:t>
      </w:r>
      <w:r>
        <w:rPr>
          <w:color w:val="231F20"/>
          <w:w w:val="105"/>
        </w:rPr>
        <w:t>trong</w:t>
      </w:r>
      <w:r>
        <w:rPr>
          <w:color w:val="231F20"/>
          <w:spacing w:val="-18"/>
          <w:w w:val="105"/>
        </w:rPr>
        <w:t> </w:t>
      </w:r>
      <w:r>
        <w:rPr>
          <w:i/>
          <w:color w:val="231F20"/>
          <w:w w:val="105"/>
        </w:rPr>
        <w:t>Đại Tạng</w:t>
      </w:r>
      <w:r>
        <w:rPr>
          <w:i/>
          <w:color w:val="231F20"/>
          <w:spacing w:val="-13"/>
          <w:w w:val="105"/>
        </w:rPr>
        <w:t> </w:t>
      </w:r>
      <w:r>
        <w:rPr>
          <w:i/>
          <w:color w:val="231F20"/>
          <w:w w:val="105"/>
        </w:rPr>
        <w:t>Kinh</w:t>
      </w:r>
      <w:r>
        <w:rPr>
          <w:i/>
          <w:color w:val="231F20"/>
          <w:spacing w:val="-13"/>
          <w:w w:val="105"/>
        </w:rPr>
        <w:t> </w:t>
      </w:r>
      <w:r>
        <w:rPr>
          <w:color w:val="231F20"/>
          <w:w w:val="105"/>
        </w:rPr>
        <w:t>của</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ngày</w:t>
      </w:r>
      <w:r>
        <w:rPr>
          <w:color w:val="231F20"/>
          <w:spacing w:val="-13"/>
          <w:w w:val="105"/>
        </w:rPr>
        <w:t> </w:t>
      </w:r>
      <w:r>
        <w:rPr>
          <w:color w:val="231F20"/>
          <w:w w:val="105"/>
        </w:rPr>
        <w:t>nay,</w:t>
      </w:r>
      <w:r>
        <w:rPr>
          <w:color w:val="231F20"/>
          <w:spacing w:val="-13"/>
          <w:w w:val="105"/>
        </w:rPr>
        <w:t> </w:t>
      </w:r>
      <w:r>
        <w:rPr>
          <w:color w:val="231F20"/>
          <w:w w:val="105"/>
        </w:rPr>
        <w:t>là</w:t>
      </w:r>
      <w:r>
        <w:rPr>
          <w:color w:val="231F20"/>
          <w:spacing w:val="-13"/>
          <w:w w:val="105"/>
        </w:rPr>
        <w:t> </w:t>
      </w:r>
      <w:r>
        <w:rPr>
          <w:color w:val="231F20"/>
          <w:w w:val="105"/>
        </w:rPr>
        <w:t>kinh</w:t>
      </w:r>
      <w:r>
        <w:rPr>
          <w:color w:val="231F20"/>
          <w:spacing w:val="-14"/>
          <w:w w:val="105"/>
        </w:rPr>
        <w:t> </w:t>
      </w:r>
      <w:r>
        <w:rPr>
          <w:color w:val="231F20"/>
          <w:w w:val="105"/>
        </w:rPr>
        <w:t>Tiểu</w:t>
      </w:r>
      <w:r>
        <w:rPr>
          <w:color w:val="231F20"/>
          <w:spacing w:val="-14"/>
          <w:w w:val="105"/>
        </w:rPr>
        <w:t> </w:t>
      </w:r>
      <w:r>
        <w:rPr>
          <w:color w:val="231F20"/>
          <w:w w:val="105"/>
        </w:rPr>
        <w:t>thừa,</w:t>
      </w:r>
      <w:r>
        <w:rPr>
          <w:color w:val="231F20"/>
          <w:spacing w:val="-13"/>
          <w:w w:val="105"/>
        </w:rPr>
        <w:t> </w:t>
      </w:r>
      <w:r>
        <w:rPr>
          <w:color w:val="231F20"/>
          <w:w w:val="105"/>
        </w:rPr>
        <w:t>đem</w:t>
      </w:r>
      <w:r>
        <w:rPr>
          <w:color w:val="231F20"/>
          <w:spacing w:val="-13"/>
          <w:w w:val="105"/>
        </w:rPr>
        <w:t> </w:t>
      </w:r>
      <w:r>
        <w:rPr>
          <w:color w:val="231F20"/>
          <w:w w:val="105"/>
        </w:rPr>
        <w:t>so với</w:t>
      </w:r>
      <w:r>
        <w:rPr>
          <w:color w:val="231F20"/>
          <w:spacing w:val="-22"/>
          <w:w w:val="105"/>
        </w:rPr>
        <w:t> </w:t>
      </w:r>
      <w:r>
        <w:rPr>
          <w:i/>
          <w:color w:val="231F20"/>
          <w:w w:val="105"/>
        </w:rPr>
        <w:t>Đại</w:t>
      </w:r>
      <w:r>
        <w:rPr>
          <w:i/>
          <w:color w:val="231F20"/>
          <w:spacing w:val="-22"/>
          <w:w w:val="105"/>
        </w:rPr>
        <w:t> </w:t>
      </w:r>
      <w:r>
        <w:rPr>
          <w:i/>
          <w:color w:val="231F20"/>
          <w:w w:val="105"/>
        </w:rPr>
        <w:t>Tạng</w:t>
      </w:r>
      <w:r>
        <w:rPr>
          <w:i/>
          <w:color w:val="231F20"/>
          <w:spacing w:val="-21"/>
          <w:w w:val="105"/>
        </w:rPr>
        <w:t> </w:t>
      </w:r>
      <w:r>
        <w:rPr>
          <w:i/>
          <w:color w:val="231F20"/>
          <w:w w:val="105"/>
        </w:rPr>
        <w:t>Kinh</w:t>
      </w:r>
      <w:r>
        <w:rPr>
          <w:i/>
          <w:color w:val="231F20"/>
          <w:spacing w:val="-22"/>
          <w:w w:val="105"/>
        </w:rPr>
        <w:t> </w:t>
      </w:r>
      <w:r>
        <w:rPr>
          <w:color w:val="231F20"/>
          <w:w w:val="105"/>
        </w:rPr>
        <w:t>Pali</w:t>
      </w:r>
      <w:r>
        <w:rPr>
          <w:color w:val="231F20"/>
          <w:spacing w:val="-22"/>
          <w:w w:val="105"/>
        </w:rPr>
        <w:t> </w:t>
      </w:r>
      <w:r>
        <w:rPr>
          <w:color w:val="231F20"/>
          <w:w w:val="105"/>
        </w:rPr>
        <w:t>của</w:t>
      </w:r>
      <w:r>
        <w:rPr>
          <w:color w:val="231F20"/>
          <w:spacing w:val="-22"/>
          <w:w w:val="105"/>
        </w:rPr>
        <w:t> </w:t>
      </w:r>
      <w:r>
        <w:rPr>
          <w:color w:val="231F20"/>
          <w:w w:val="105"/>
        </w:rPr>
        <w:t>Phật</w:t>
      </w:r>
      <w:r>
        <w:rPr>
          <w:color w:val="231F20"/>
          <w:spacing w:val="-22"/>
          <w:w w:val="105"/>
        </w:rPr>
        <w:t> </w:t>
      </w:r>
      <w:r>
        <w:rPr>
          <w:color w:val="231F20"/>
          <w:w w:val="105"/>
        </w:rPr>
        <w:t>giáo</w:t>
      </w:r>
      <w:r>
        <w:rPr>
          <w:color w:val="231F20"/>
          <w:spacing w:val="-22"/>
          <w:w w:val="105"/>
        </w:rPr>
        <w:t> </w:t>
      </w:r>
      <w:r>
        <w:rPr>
          <w:color w:val="231F20"/>
          <w:w w:val="105"/>
        </w:rPr>
        <w:t>Nam</w:t>
      </w:r>
      <w:r>
        <w:rPr>
          <w:color w:val="231F20"/>
          <w:spacing w:val="-21"/>
          <w:w w:val="105"/>
        </w:rPr>
        <w:t> </w:t>
      </w:r>
      <w:r>
        <w:rPr>
          <w:color w:val="231F20"/>
          <w:w w:val="105"/>
        </w:rPr>
        <w:t>truyền,</w:t>
      </w:r>
      <w:r>
        <w:rPr>
          <w:color w:val="231F20"/>
          <w:spacing w:val="-22"/>
          <w:w w:val="105"/>
        </w:rPr>
        <w:t> </w:t>
      </w:r>
      <w:r>
        <w:rPr>
          <w:color w:val="231F20"/>
          <w:w w:val="105"/>
        </w:rPr>
        <w:t>có</w:t>
      </w:r>
      <w:r>
        <w:rPr>
          <w:color w:val="231F20"/>
          <w:spacing w:val="-22"/>
          <w:w w:val="105"/>
        </w:rPr>
        <w:t> </w:t>
      </w:r>
      <w:r>
        <w:rPr>
          <w:color w:val="231F20"/>
          <w:w w:val="105"/>
        </w:rPr>
        <w:t>thể</w:t>
      </w:r>
      <w:r>
        <w:rPr>
          <w:color w:val="231F20"/>
          <w:spacing w:val="-22"/>
          <w:w w:val="105"/>
        </w:rPr>
        <w:t> </w:t>
      </w:r>
      <w:r>
        <w:rPr>
          <w:color w:val="231F20"/>
          <w:w w:val="105"/>
        </w:rPr>
        <w:t>nói </w:t>
      </w:r>
      <w:r>
        <w:rPr>
          <w:color w:val="231F20"/>
          <w:w w:val="110"/>
        </w:rPr>
        <w:t>hầu</w:t>
      </w:r>
      <w:r>
        <w:rPr>
          <w:color w:val="231F20"/>
          <w:spacing w:val="-14"/>
          <w:w w:val="110"/>
        </w:rPr>
        <w:t> </w:t>
      </w:r>
      <w:r>
        <w:rPr>
          <w:color w:val="231F20"/>
          <w:w w:val="110"/>
        </w:rPr>
        <w:t>như</w:t>
      </w:r>
      <w:r>
        <w:rPr>
          <w:color w:val="231F20"/>
          <w:spacing w:val="-14"/>
          <w:w w:val="110"/>
        </w:rPr>
        <w:t> </w:t>
      </w:r>
      <w:r>
        <w:rPr>
          <w:color w:val="231F20"/>
          <w:w w:val="110"/>
        </w:rPr>
        <w:t>được</w:t>
      </w:r>
      <w:r>
        <w:rPr>
          <w:color w:val="231F20"/>
          <w:spacing w:val="-14"/>
          <w:w w:val="110"/>
        </w:rPr>
        <w:t> </w:t>
      </w:r>
      <w:r>
        <w:rPr>
          <w:color w:val="231F20"/>
          <w:w w:val="110"/>
        </w:rPr>
        <w:t>phiên</w:t>
      </w:r>
      <w:r>
        <w:rPr>
          <w:color w:val="231F20"/>
          <w:spacing w:val="-14"/>
          <w:w w:val="110"/>
        </w:rPr>
        <w:t> </w:t>
      </w:r>
      <w:r>
        <w:rPr>
          <w:color w:val="231F20"/>
          <w:w w:val="110"/>
        </w:rPr>
        <w:t>dịch</w:t>
      </w:r>
      <w:r>
        <w:rPr>
          <w:color w:val="231F20"/>
          <w:spacing w:val="-13"/>
          <w:w w:val="110"/>
        </w:rPr>
        <w:t> </w:t>
      </w:r>
      <w:r>
        <w:rPr>
          <w:color w:val="231F20"/>
          <w:w w:val="110"/>
        </w:rPr>
        <w:t>một</w:t>
      </w:r>
      <w:r>
        <w:rPr>
          <w:color w:val="231F20"/>
          <w:spacing w:val="-14"/>
          <w:w w:val="110"/>
        </w:rPr>
        <w:t> </w:t>
      </w:r>
      <w:r>
        <w:rPr>
          <w:color w:val="231F20"/>
          <w:w w:val="110"/>
        </w:rPr>
        <w:t>cách</w:t>
      </w:r>
      <w:r>
        <w:rPr>
          <w:color w:val="231F20"/>
          <w:spacing w:val="-14"/>
          <w:w w:val="110"/>
        </w:rPr>
        <w:t> </w:t>
      </w:r>
      <w:r>
        <w:rPr>
          <w:color w:val="231F20"/>
          <w:w w:val="110"/>
        </w:rPr>
        <w:t>viên</w:t>
      </w:r>
      <w:r>
        <w:rPr>
          <w:color w:val="231F20"/>
          <w:spacing w:val="-14"/>
          <w:w w:val="110"/>
        </w:rPr>
        <w:t> </w:t>
      </w:r>
      <w:r>
        <w:rPr>
          <w:color w:val="231F20"/>
          <w:w w:val="110"/>
        </w:rPr>
        <w:t>mãn.</w:t>
      </w:r>
    </w:p>
    <w:p>
      <w:pPr>
        <w:pStyle w:val="BodyText"/>
        <w:spacing w:line="300" w:lineRule="auto" w:before="108"/>
        <w:ind w:left="103" w:right="403" w:firstLine="453"/>
      </w:pPr>
      <w:r>
        <w:rPr>
          <w:i/>
          <w:color w:val="231F20"/>
          <w:w w:val="105"/>
        </w:rPr>
        <w:t>Đại Tạng Kinh </w:t>
      </w:r>
      <w:r>
        <w:rPr>
          <w:color w:val="231F20"/>
          <w:w w:val="105"/>
        </w:rPr>
        <w:t>Pali của Phật giáo Nam truyền, so ra chỉ nhiều hơn của chúng ta khoảng 50 bộ. Hơn 3.000 bộ kinh mà chỉ nhiều hơn 50 bộ, cũng không đáng là bao, đã hoàn </w:t>
      </w:r>
      <w:r>
        <w:rPr>
          <w:color w:val="231F20"/>
        </w:rPr>
        <w:t>chỉnh như vậy đó. Ở Trung Quốc thành lập 2 tông phái là Câu </w:t>
      </w:r>
      <w:r>
        <w:rPr>
          <w:color w:val="231F20"/>
          <w:w w:val="105"/>
        </w:rPr>
        <w:t>Xá Tông và Thành Thật Tông. Nhưng 2 tông phái này đến Đường</w:t>
      </w:r>
      <w:r>
        <w:rPr>
          <w:color w:val="231F20"/>
          <w:spacing w:val="-22"/>
          <w:w w:val="105"/>
        </w:rPr>
        <w:t> </w:t>
      </w:r>
      <w:r>
        <w:rPr>
          <w:color w:val="231F20"/>
          <w:w w:val="105"/>
        </w:rPr>
        <w:t>triều</w:t>
      </w:r>
      <w:r>
        <w:rPr>
          <w:color w:val="231F20"/>
          <w:spacing w:val="-22"/>
          <w:w w:val="105"/>
        </w:rPr>
        <w:t> </w:t>
      </w:r>
      <w:r>
        <w:rPr>
          <w:color w:val="231F20"/>
          <w:w w:val="105"/>
        </w:rPr>
        <w:t>Trung</w:t>
      </w:r>
      <w:r>
        <w:rPr>
          <w:color w:val="231F20"/>
          <w:spacing w:val="-21"/>
          <w:w w:val="105"/>
        </w:rPr>
        <w:t> </w:t>
      </w:r>
      <w:r>
        <w:rPr>
          <w:color w:val="231F20"/>
          <w:w w:val="105"/>
        </w:rPr>
        <w:t>Diệp,</w:t>
      </w:r>
      <w:r>
        <w:rPr>
          <w:color w:val="231F20"/>
          <w:spacing w:val="-23"/>
          <w:w w:val="105"/>
        </w:rPr>
        <w:t> </w:t>
      </w:r>
      <w:r>
        <w:rPr>
          <w:color w:val="231F20"/>
          <w:w w:val="105"/>
        </w:rPr>
        <w:t>thì</w:t>
      </w:r>
      <w:r>
        <w:rPr>
          <w:color w:val="231F20"/>
          <w:spacing w:val="-22"/>
          <w:w w:val="105"/>
        </w:rPr>
        <w:t> </w:t>
      </w:r>
      <w:r>
        <w:rPr>
          <w:color w:val="231F20"/>
          <w:w w:val="105"/>
        </w:rPr>
        <w:t>suy</w:t>
      </w:r>
      <w:r>
        <w:rPr>
          <w:color w:val="231F20"/>
          <w:spacing w:val="-21"/>
          <w:w w:val="105"/>
        </w:rPr>
        <w:t> </w:t>
      </w:r>
      <w:r>
        <w:rPr>
          <w:color w:val="231F20"/>
          <w:w w:val="105"/>
        </w:rPr>
        <w:t>thoái,</w:t>
      </w:r>
      <w:r>
        <w:rPr>
          <w:color w:val="231F20"/>
          <w:spacing w:val="-23"/>
          <w:w w:val="105"/>
        </w:rPr>
        <w:t> </w:t>
      </w:r>
      <w:r>
        <w:rPr>
          <w:color w:val="231F20"/>
          <w:w w:val="105"/>
        </w:rPr>
        <w:t>đến</w:t>
      </w:r>
      <w:r>
        <w:rPr>
          <w:color w:val="231F20"/>
          <w:spacing w:val="-22"/>
          <w:w w:val="105"/>
        </w:rPr>
        <w:t> </w:t>
      </w:r>
      <w:r>
        <w:rPr>
          <w:color w:val="231F20"/>
          <w:w w:val="105"/>
        </w:rPr>
        <w:t>triều</w:t>
      </w:r>
      <w:r>
        <w:rPr>
          <w:color w:val="231F20"/>
          <w:spacing w:val="-22"/>
          <w:w w:val="105"/>
        </w:rPr>
        <w:t> </w:t>
      </w:r>
      <w:r>
        <w:rPr>
          <w:color w:val="231F20"/>
          <w:w w:val="105"/>
        </w:rPr>
        <w:t>Tống</w:t>
      </w:r>
      <w:r>
        <w:rPr>
          <w:color w:val="231F20"/>
          <w:spacing w:val="-21"/>
          <w:w w:val="105"/>
        </w:rPr>
        <w:t> </w:t>
      </w:r>
      <w:r>
        <w:rPr>
          <w:color w:val="231F20"/>
          <w:w w:val="105"/>
        </w:rPr>
        <w:t>không còn</w:t>
      </w:r>
      <w:r>
        <w:rPr>
          <w:color w:val="231F20"/>
          <w:spacing w:val="-4"/>
          <w:w w:val="105"/>
        </w:rPr>
        <w:t> </w:t>
      </w:r>
      <w:r>
        <w:rPr>
          <w:color w:val="231F20"/>
          <w:w w:val="105"/>
        </w:rPr>
        <w:t>nữa.</w:t>
      </w:r>
      <w:r>
        <w:rPr>
          <w:color w:val="231F20"/>
          <w:spacing w:val="-4"/>
          <w:w w:val="105"/>
        </w:rPr>
        <w:t> </w:t>
      </w:r>
      <w:r>
        <w:rPr>
          <w:color w:val="231F20"/>
          <w:w w:val="105"/>
        </w:rPr>
        <w:t>Phật</w:t>
      </w:r>
      <w:r>
        <w:rPr>
          <w:color w:val="231F20"/>
          <w:spacing w:val="-4"/>
          <w:w w:val="105"/>
        </w:rPr>
        <w:t> </w:t>
      </w:r>
      <w:r>
        <w:rPr>
          <w:color w:val="231F20"/>
          <w:w w:val="105"/>
        </w:rPr>
        <w:t>giáo</w:t>
      </w:r>
      <w:r>
        <w:rPr>
          <w:color w:val="231F20"/>
          <w:spacing w:val="-4"/>
          <w:w w:val="105"/>
        </w:rPr>
        <w:t> </w:t>
      </w:r>
      <w:r>
        <w:rPr>
          <w:color w:val="231F20"/>
          <w:w w:val="105"/>
        </w:rPr>
        <w:t>Trung</w:t>
      </w:r>
      <w:r>
        <w:rPr>
          <w:color w:val="231F20"/>
          <w:spacing w:val="-4"/>
          <w:w w:val="105"/>
        </w:rPr>
        <w:t> </w:t>
      </w:r>
      <w:r>
        <w:rPr>
          <w:color w:val="231F20"/>
          <w:w w:val="105"/>
        </w:rPr>
        <w:t>Quốc</w:t>
      </w:r>
      <w:r>
        <w:rPr>
          <w:color w:val="231F20"/>
          <w:spacing w:val="-4"/>
          <w:w w:val="105"/>
        </w:rPr>
        <w:t> </w:t>
      </w:r>
      <w:r>
        <w:rPr>
          <w:color w:val="231F20"/>
          <w:w w:val="105"/>
        </w:rPr>
        <w:t>ngày</w:t>
      </w:r>
      <w:r>
        <w:rPr>
          <w:color w:val="231F20"/>
          <w:spacing w:val="-4"/>
          <w:w w:val="105"/>
        </w:rPr>
        <w:t> </w:t>
      </w:r>
      <w:r>
        <w:rPr>
          <w:color w:val="231F20"/>
          <w:w w:val="105"/>
        </w:rPr>
        <w:t>nay</w:t>
      </w:r>
      <w:r>
        <w:rPr>
          <w:color w:val="231F20"/>
          <w:spacing w:val="-4"/>
          <w:w w:val="105"/>
        </w:rPr>
        <w:t> </w:t>
      </w:r>
      <w:r>
        <w:rPr>
          <w:color w:val="231F20"/>
          <w:w w:val="105"/>
        </w:rPr>
        <w:t>chỉ</w:t>
      </w:r>
      <w:r>
        <w:rPr>
          <w:color w:val="231F20"/>
          <w:spacing w:val="-4"/>
          <w:w w:val="105"/>
        </w:rPr>
        <w:t> </w:t>
      </w:r>
      <w:r>
        <w:rPr>
          <w:color w:val="231F20"/>
          <w:w w:val="105"/>
        </w:rPr>
        <w:t>có</w:t>
      </w:r>
      <w:r>
        <w:rPr>
          <w:color w:val="231F20"/>
          <w:spacing w:val="-4"/>
          <w:w w:val="105"/>
        </w:rPr>
        <w:t> </w:t>
      </w:r>
      <w:r>
        <w:rPr>
          <w:color w:val="231F20"/>
          <w:w w:val="105"/>
        </w:rPr>
        <w:t>8</w:t>
      </w:r>
      <w:r>
        <w:rPr>
          <w:color w:val="231F20"/>
          <w:spacing w:val="-4"/>
          <w:w w:val="105"/>
        </w:rPr>
        <w:t> </w:t>
      </w:r>
      <w:r>
        <w:rPr>
          <w:color w:val="231F20"/>
          <w:w w:val="105"/>
        </w:rPr>
        <w:t>tông</w:t>
      </w:r>
      <w:r>
        <w:rPr>
          <w:color w:val="231F20"/>
          <w:spacing w:val="-4"/>
          <w:w w:val="105"/>
        </w:rPr>
        <w:t> </w:t>
      </w:r>
      <w:r>
        <w:rPr>
          <w:color w:val="231F20"/>
          <w:w w:val="105"/>
        </w:rPr>
        <w:t>phái Đại</w:t>
      </w:r>
      <w:r>
        <w:rPr>
          <w:color w:val="231F20"/>
          <w:spacing w:val="-19"/>
          <w:w w:val="105"/>
        </w:rPr>
        <w:t> </w:t>
      </w:r>
      <w:r>
        <w:rPr>
          <w:color w:val="231F20"/>
          <w:w w:val="105"/>
        </w:rPr>
        <w:t>thừa.</w:t>
      </w:r>
      <w:r>
        <w:rPr>
          <w:color w:val="231F20"/>
          <w:spacing w:val="-19"/>
          <w:w w:val="105"/>
        </w:rPr>
        <w:t> </w:t>
      </w:r>
      <w:r>
        <w:rPr>
          <w:color w:val="231F20"/>
          <w:w w:val="105"/>
        </w:rPr>
        <w:t>Có</w:t>
      </w:r>
      <w:r>
        <w:rPr>
          <w:color w:val="231F20"/>
          <w:spacing w:val="-19"/>
          <w:w w:val="105"/>
        </w:rPr>
        <w:t> </w:t>
      </w:r>
      <w:r>
        <w:rPr>
          <w:color w:val="231F20"/>
          <w:w w:val="105"/>
        </w:rPr>
        <w:t>phải</w:t>
      </w:r>
      <w:r>
        <w:rPr>
          <w:color w:val="231F20"/>
          <w:spacing w:val="-19"/>
          <w:w w:val="105"/>
        </w:rPr>
        <w:t> </w:t>
      </w:r>
      <w:r>
        <w:rPr>
          <w:color w:val="231F20"/>
          <w:w w:val="105"/>
        </w:rPr>
        <w:t>người</w:t>
      </w:r>
      <w:r>
        <w:rPr>
          <w:color w:val="231F20"/>
          <w:spacing w:val="-19"/>
          <w:w w:val="105"/>
        </w:rPr>
        <w:t> </w:t>
      </w:r>
      <w:r>
        <w:rPr>
          <w:color w:val="231F20"/>
          <w:w w:val="105"/>
        </w:rPr>
        <w:t>Trung</w:t>
      </w:r>
      <w:r>
        <w:rPr>
          <w:color w:val="231F20"/>
          <w:spacing w:val="-18"/>
          <w:w w:val="105"/>
        </w:rPr>
        <w:t> </w:t>
      </w:r>
      <w:r>
        <w:rPr>
          <w:color w:val="231F20"/>
          <w:w w:val="105"/>
        </w:rPr>
        <w:t>Quốc</w:t>
      </w:r>
      <w:r>
        <w:rPr>
          <w:color w:val="231F20"/>
          <w:spacing w:val="-19"/>
          <w:w w:val="105"/>
        </w:rPr>
        <w:t> </w:t>
      </w:r>
      <w:r>
        <w:rPr>
          <w:color w:val="231F20"/>
          <w:w w:val="105"/>
        </w:rPr>
        <w:t>làm</w:t>
      </w:r>
      <w:r>
        <w:rPr>
          <w:color w:val="231F20"/>
          <w:spacing w:val="-18"/>
          <w:w w:val="105"/>
        </w:rPr>
        <w:t> </w:t>
      </w:r>
      <w:r>
        <w:rPr>
          <w:color w:val="231F20"/>
          <w:w w:val="105"/>
        </w:rPr>
        <w:t>trái</w:t>
      </w:r>
      <w:r>
        <w:rPr>
          <w:color w:val="231F20"/>
          <w:spacing w:val="-19"/>
          <w:w w:val="105"/>
        </w:rPr>
        <w:t> </w:t>
      </w:r>
      <w:r>
        <w:rPr>
          <w:color w:val="231F20"/>
          <w:w w:val="105"/>
        </w:rPr>
        <w:t>với</w:t>
      </w:r>
      <w:r>
        <w:rPr>
          <w:color w:val="231F20"/>
          <w:spacing w:val="-19"/>
          <w:w w:val="105"/>
        </w:rPr>
        <w:t> </w:t>
      </w:r>
      <w:r>
        <w:rPr>
          <w:color w:val="231F20"/>
          <w:w w:val="105"/>
        </w:rPr>
        <w:t>lời</w:t>
      </w:r>
      <w:r>
        <w:rPr>
          <w:color w:val="231F20"/>
          <w:spacing w:val="-19"/>
          <w:w w:val="105"/>
        </w:rPr>
        <w:t> </w:t>
      </w:r>
      <w:r>
        <w:rPr>
          <w:color w:val="231F20"/>
          <w:w w:val="105"/>
        </w:rPr>
        <w:t>dạy</w:t>
      </w:r>
      <w:r>
        <w:rPr>
          <w:color w:val="231F20"/>
          <w:spacing w:val="-19"/>
          <w:w w:val="105"/>
        </w:rPr>
        <w:t> </w:t>
      </w:r>
      <w:r>
        <w:rPr>
          <w:color w:val="231F20"/>
          <w:w w:val="105"/>
        </w:rPr>
        <w:t>của </w:t>
      </w:r>
      <w:r>
        <w:rPr>
          <w:color w:val="231F20"/>
        </w:rPr>
        <w:t>đức Thế Tôn chăng? Không! Người Trung Quốc dùng Nho và </w:t>
      </w:r>
      <w:r>
        <w:rPr>
          <w:color w:val="231F20"/>
          <w:w w:val="105"/>
        </w:rPr>
        <w:t>Đạo thay cho Tiểu thừa, làm nền tảng cho Đại thừa.</w:t>
      </w:r>
    </w:p>
    <w:p>
      <w:pPr>
        <w:pStyle w:val="BodyText"/>
        <w:spacing w:line="300" w:lineRule="auto" w:before="101"/>
        <w:ind w:left="103" w:right="403" w:firstLine="453"/>
        <w:rPr>
          <w:i/>
        </w:rPr>
      </w:pPr>
      <w:r>
        <w:rPr>
          <w:color w:val="231F20"/>
          <w:w w:val="105"/>
        </w:rPr>
        <w:t>Từ</w:t>
      </w:r>
      <w:r>
        <w:rPr>
          <w:color w:val="231F20"/>
          <w:spacing w:val="-8"/>
          <w:w w:val="105"/>
        </w:rPr>
        <w:t> </w:t>
      </w:r>
      <w:r>
        <w:rPr>
          <w:color w:val="231F20"/>
          <w:w w:val="105"/>
        </w:rPr>
        <w:t>triều</w:t>
      </w:r>
      <w:r>
        <w:rPr>
          <w:color w:val="231F20"/>
          <w:spacing w:val="-8"/>
          <w:w w:val="105"/>
        </w:rPr>
        <w:t> </w:t>
      </w:r>
      <w:r>
        <w:rPr>
          <w:color w:val="231F20"/>
          <w:w w:val="105"/>
        </w:rPr>
        <w:t>đại</w:t>
      </w:r>
      <w:r>
        <w:rPr>
          <w:color w:val="231F20"/>
          <w:spacing w:val="-8"/>
          <w:w w:val="105"/>
        </w:rPr>
        <w:t> </w:t>
      </w:r>
      <w:r>
        <w:rPr>
          <w:color w:val="231F20"/>
          <w:w w:val="105"/>
        </w:rPr>
        <w:t>nhà</w:t>
      </w:r>
      <w:r>
        <w:rPr>
          <w:color w:val="231F20"/>
          <w:spacing w:val="-8"/>
          <w:w w:val="105"/>
        </w:rPr>
        <w:t> </w:t>
      </w:r>
      <w:r>
        <w:rPr>
          <w:color w:val="231F20"/>
          <w:w w:val="105"/>
        </w:rPr>
        <w:t>Đường</w:t>
      </w:r>
      <w:r>
        <w:rPr>
          <w:color w:val="231F20"/>
          <w:spacing w:val="-8"/>
          <w:w w:val="105"/>
        </w:rPr>
        <w:t> </w:t>
      </w:r>
      <w:r>
        <w:rPr>
          <w:color w:val="231F20"/>
          <w:w w:val="105"/>
        </w:rPr>
        <w:t>đến</w:t>
      </w:r>
      <w:r>
        <w:rPr>
          <w:color w:val="231F20"/>
          <w:spacing w:val="-9"/>
          <w:w w:val="105"/>
        </w:rPr>
        <w:t> </w:t>
      </w:r>
      <w:r>
        <w:rPr>
          <w:color w:val="231F20"/>
          <w:w w:val="105"/>
        </w:rPr>
        <w:t>nay,</w:t>
      </w:r>
      <w:r>
        <w:rPr>
          <w:color w:val="231F20"/>
          <w:spacing w:val="-8"/>
          <w:w w:val="105"/>
        </w:rPr>
        <w:t> </w:t>
      </w:r>
      <w:r>
        <w:rPr>
          <w:color w:val="231F20"/>
          <w:w w:val="105"/>
        </w:rPr>
        <w:t>hơn</w:t>
      </w:r>
      <w:r>
        <w:rPr>
          <w:color w:val="231F20"/>
          <w:spacing w:val="-8"/>
          <w:w w:val="105"/>
        </w:rPr>
        <w:t> </w:t>
      </w:r>
      <w:r>
        <w:rPr>
          <w:color w:val="231F20"/>
          <w:w w:val="105"/>
        </w:rPr>
        <w:t>1.700</w:t>
      </w:r>
      <w:r>
        <w:rPr>
          <w:color w:val="231F20"/>
          <w:spacing w:val="-8"/>
          <w:w w:val="105"/>
        </w:rPr>
        <w:t> </w:t>
      </w:r>
      <w:r>
        <w:rPr>
          <w:color w:val="231F20"/>
          <w:w w:val="105"/>
        </w:rPr>
        <w:t>năm,</w:t>
      </w:r>
      <w:r>
        <w:rPr>
          <w:color w:val="231F20"/>
          <w:spacing w:val="-8"/>
          <w:w w:val="105"/>
        </w:rPr>
        <w:t> </w:t>
      </w:r>
      <w:r>
        <w:rPr>
          <w:color w:val="231F20"/>
          <w:w w:val="105"/>
        </w:rPr>
        <w:t>đời</w:t>
      </w:r>
      <w:r>
        <w:rPr>
          <w:color w:val="231F20"/>
          <w:spacing w:val="-8"/>
          <w:w w:val="105"/>
        </w:rPr>
        <w:t> </w:t>
      </w:r>
      <w:r>
        <w:rPr>
          <w:color w:val="231F20"/>
          <w:w w:val="105"/>
        </w:rPr>
        <w:t>đời cao tăng cao sĩ, người cư sĩ tại gia học Phật thành tựu rất </w:t>
      </w:r>
      <w:r>
        <w:rPr>
          <w:color w:val="231F20"/>
          <w:spacing w:val="-2"/>
          <w:w w:val="105"/>
        </w:rPr>
        <w:t>nhiều,</w:t>
      </w:r>
      <w:r>
        <w:rPr>
          <w:color w:val="231F20"/>
          <w:spacing w:val="-18"/>
          <w:w w:val="105"/>
        </w:rPr>
        <w:t> </w:t>
      </w:r>
      <w:r>
        <w:rPr>
          <w:color w:val="231F20"/>
          <w:spacing w:val="-2"/>
          <w:w w:val="105"/>
        </w:rPr>
        <w:t>không</w:t>
      </w:r>
      <w:r>
        <w:rPr>
          <w:color w:val="231F20"/>
          <w:spacing w:val="-18"/>
          <w:w w:val="105"/>
        </w:rPr>
        <w:t> </w:t>
      </w:r>
      <w:r>
        <w:rPr>
          <w:color w:val="231F20"/>
          <w:spacing w:val="-2"/>
          <w:w w:val="105"/>
        </w:rPr>
        <w:t>thua</w:t>
      </w:r>
      <w:r>
        <w:rPr>
          <w:color w:val="231F20"/>
          <w:spacing w:val="-18"/>
          <w:w w:val="105"/>
        </w:rPr>
        <w:t> </w:t>
      </w:r>
      <w:r>
        <w:rPr>
          <w:color w:val="231F20"/>
          <w:spacing w:val="-2"/>
          <w:w w:val="105"/>
        </w:rPr>
        <w:t>gì</w:t>
      </w:r>
      <w:r>
        <w:rPr>
          <w:color w:val="231F20"/>
          <w:spacing w:val="-18"/>
          <w:w w:val="105"/>
        </w:rPr>
        <w:t> </w:t>
      </w:r>
      <w:r>
        <w:rPr>
          <w:color w:val="231F20"/>
          <w:spacing w:val="-2"/>
          <w:w w:val="105"/>
        </w:rPr>
        <w:t>Ấn</w:t>
      </w:r>
      <w:r>
        <w:rPr>
          <w:color w:val="231F20"/>
          <w:spacing w:val="-18"/>
          <w:w w:val="105"/>
        </w:rPr>
        <w:t> </w:t>
      </w:r>
      <w:r>
        <w:rPr>
          <w:color w:val="231F20"/>
          <w:spacing w:val="-2"/>
          <w:w w:val="105"/>
        </w:rPr>
        <w:t>Độ.</w:t>
      </w:r>
      <w:r>
        <w:rPr>
          <w:color w:val="231F20"/>
          <w:spacing w:val="-18"/>
          <w:w w:val="105"/>
        </w:rPr>
        <w:t> </w:t>
      </w:r>
      <w:r>
        <w:rPr>
          <w:color w:val="231F20"/>
          <w:spacing w:val="-2"/>
          <w:w w:val="105"/>
        </w:rPr>
        <w:t>Chúng</w:t>
      </w:r>
      <w:r>
        <w:rPr>
          <w:color w:val="231F20"/>
          <w:spacing w:val="-18"/>
          <w:w w:val="105"/>
        </w:rPr>
        <w:t> </w:t>
      </w:r>
      <w:r>
        <w:rPr>
          <w:color w:val="231F20"/>
          <w:spacing w:val="-2"/>
          <w:w w:val="105"/>
        </w:rPr>
        <w:t>ta</w:t>
      </w:r>
      <w:r>
        <w:rPr>
          <w:color w:val="231F20"/>
          <w:spacing w:val="-18"/>
          <w:w w:val="105"/>
        </w:rPr>
        <w:t> </w:t>
      </w:r>
      <w:r>
        <w:rPr>
          <w:color w:val="231F20"/>
          <w:spacing w:val="-2"/>
          <w:w w:val="105"/>
        </w:rPr>
        <w:t>quan</w:t>
      </w:r>
      <w:r>
        <w:rPr>
          <w:color w:val="231F20"/>
          <w:spacing w:val="-18"/>
          <w:w w:val="105"/>
        </w:rPr>
        <w:t> </w:t>
      </w:r>
      <w:r>
        <w:rPr>
          <w:color w:val="231F20"/>
          <w:spacing w:val="-2"/>
          <w:w w:val="105"/>
        </w:rPr>
        <w:t>sát</w:t>
      </w:r>
      <w:r>
        <w:rPr>
          <w:color w:val="231F20"/>
          <w:spacing w:val="-18"/>
          <w:w w:val="105"/>
        </w:rPr>
        <w:t> </w:t>
      </w:r>
      <w:r>
        <w:rPr>
          <w:color w:val="231F20"/>
          <w:spacing w:val="-2"/>
          <w:w w:val="105"/>
        </w:rPr>
        <w:t>kỹ,</w:t>
      </w:r>
      <w:r>
        <w:rPr>
          <w:color w:val="231F20"/>
          <w:spacing w:val="-18"/>
          <w:w w:val="105"/>
        </w:rPr>
        <w:t> </w:t>
      </w:r>
      <w:r>
        <w:rPr>
          <w:color w:val="231F20"/>
          <w:spacing w:val="-2"/>
          <w:w w:val="105"/>
        </w:rPr>
        <w:t>thành</w:t>
      </w:r>
      <w:r>
        <w:rPr>
          <w:color w:val="231F20"/>
          <w:spacing w:val="-18"/>
          <w:w w:val="105"/>
        </w:rPr>
        <w:t> </w:t>
      </w:r>
      <w:r>
        <w:rPr>
          <w:color w:val="231F20"/>
          <w:spacing w:val="-2"/>
          <w:w w:val="105"/>
        </w:rPr>
        <w:t>tích </w:t>
      </w:r>
      <w:r>
        <w:rPr>
          <w:color w:val="231F20"/>
          <w:w w:val="105"/>
        </w:rPr>
        <w:t>tu học của chúng ta vượt hơn Ấn Độ</w:t>
      </w:r>
      <w:r>
        <w:rPr>
          <w:color w:val="231F20"/>
          <w:spacing w:val="-1"/>
          <w:w w:val="105"/>
        </w:rPr>
        <w:t> </w:t>
      </w:r>
      <w:r>
        <w:rPr>
          <w:color w:val="231F20"/>
          <w:w w:val="105"/>
        </w:rPr>
        <w:t>rất nhiều. Trung Quốc nhiều</w:t>
      </w:r>
      <w:r>
        <w:rPr>
          <w:color w:val="231F20"/>
          <w:spacing w:val="-23"/>
          <w:w w:val="105"/>
        </w:rPr>
        <w:t> </w:t>
      </w:r>
      <w:r>
        <w:rPr>
          <w:color w:val="231F20"/>
          <w:w w:val="105"/>
        </w:rPr>
        <w:t>năm</w:t>
      </w:r>
      <w:r>
        <w:rPr>
          <w:color w:val="231F20"/>
          <w:spacing w:val="-22"/>
          <w:w w:val="105"/>
        </w:rPr>
        <w:t> </w:t>
      </w:r>
      <w:r>
        <w:rPr>
          <w:color w:val="231F20"/>
          <w:w w:val="105"/>
        </w:rPr>
        <w:t>rồi,</w:t>
      </w:r>
      <w:r>
        <w:rPr>
          <w:color w:val="231F20"/>
          <w:spacing w:val="-22"/>
          <w:w w:val="105"/>
        </w:rPr>
        <w:t> </w:t>
      </w:r>
      <w:r>
        <w:rPr>
          <w:color w:val="231F20"/>
          <w:w w:val="105"/>
        </w:rPr>
        <w:t>trên</w:t>
      </w:r>
      <w:r>
        <w:rPr>
          <w:color w:val="231F20"/>
          <w:spacing w:val="-23"/>
          <w:w w:val="105"/>
        </w:rPr>
        <w:t> </w:t>
      </w:r>
      <w:r>
        <w:rPr>
          <w:color w:val="231F20"/>
          <w:w w:val="105"/>
        </w:rPr>
        <w:t>hình</w:t>
      </w:r>
      <w:r>
        <w:rPr>
          <w:color w:val="231F20"/>
          <w:spacing w:val="-22"/>
          <w:w w:val="105"/>
        </w:rPr>
        <w:t> </w:t>
      </w:r>
      <w:r>
        <w:rPr>
          <w:color w:val="231F20"/>
          <w:w w:val="105"/>
        </w:rPr>
        <w:t>tướng</w:t>
      </w:r>
      <w:r>
        <w:rPr>
          <w:color w:val="231F20"/>
          <w:spacing w:val="-22"/>
          <w:w w:val="105"/>
        </w:rPr>
        <w:t> </w:t>
      </w:r>
      <w:r>
        <w:rPr>
          <w:color w:val="231F20"/>
          <w:w w:val="105"/>
        </w:rPr>
        <w:t>có</w:t>
      </w:r>
      <w:r>
        <w:rPr>
          <w:color w:val="231F20"/>
          <w:spacing w:val="-23"/>
          <w:w w:val="105"/>
        </w:rPr>
        <w:t> </w:t>
      </w:r>
      <w:r>
        <w:rPr>
          <w:color w:val="231F20"/>
          <w:w w:val="105"/>
        </w:rPr>
        <w:t>Thích,</w:t>
      </w:r>
      <w:r>
        <w:rPr>
          <w:color w:val="231F20"/>
          <w:spacing w:val="-22"/>
          <w:w w:val="105"/>
        </w:rPr>
        <w:t> </w:t>
      </w:r>
      <w:r>
        <w:rPr>
          <w:color w:val="231F20"/>
          <w:w w:val="105"/>
        </w:rPr>
        <w:t>Đạo,</w:t>
      </w:r>
      <w:r>
        <w:rPr>
          <w:color w:val="231F20"/>
          <w:spacing w:val="-22"/>
          <w:w w:val="105"/>
        </w:rPr>
        <w:t> </w:t>
      </w:r>
      <w:r>
        <w:rPr>
          <w:color w:val="231F20"/>
          <w:w w:val="105"/>
        </w:rPr>
        <w:t>Nho,</w:t>
      </w:r>
      <w:r>
        <w:rPr>
          <w:color w:val="231F20"/>
          <w:spacing w:val="-23"/>
          <w:w w:val="105"/>
        </w:rPr>
        <w:t> </w:t>
      </w:r>
      <w:r>
        <w:rPr>
          <w:color w:val="231F20"/>
          <w:w w:val="105"/>
        </w:rPr>
        <w:t>trên</w:t>
      </w:r>
      <w:r>
        <w:rPr>
          <w:color w:val="231F20"/>
          <w:spacing w:val="-22"/>
          <w:w w:val="105"/>
        </w:rPr>
        <w:t> </w:t>
      </w:r>
      <w:r>
        <w:rPr>
          <w:color w:val="231F20"/>
          <w:w w:val="105"/>
        </w:rPr>
        <w:t>thực tế</w:t>
      </w:r>
      <w:r>
        <w:rPr>
          <w:color w:val="231F20"/>
          <w:spacing w:val="-18"/>
          <w:w w:val="105"/>
        </w:rPr>
        <w:t> </w:t>
      </w:r>
      <w:r>
        <w:rPr>
          <w:color w:val="231F20"/>
          <w:w w:val="105"/>
        </w:rPr>
        <w:t>chỉ</w:t>
      </w:r>
      <w:r>
        <w:rPr>
          <w:color w:val="231F20"/>
          <w:spacing w:val="-18"/>
          <w:w w:val="105"/>
        </w:rPr>
        <w:t> </w:t>
      </w:r>
      <w:r>
        <w:rPr>
          <w:color w:val="231F20"/>
          <w:w w:val="105"/>
        </w:rPr>
        <w:t>là</w:t>
      </w:r>
      <w:r>
        <w:rPr>
          <w:color w:val="231F20"/>
          <w:spacing w:val="-18"/>
          <w:w w:val="105"/>
        </w:rPr>
        <w:t> </w:t>
      </w:r>
      <w:r>
        <w:rPr>
          <w:color w:val="231F20"/>
          <w:w w:val="105"/>
        </w:rPr>
        <w:t>một</w:t>
      </w:r>
      <w:r>
        <w:rPr>
          <w:color w:val="231F20"/>
          <w:spacing w:val="-18"/>
          <w:w w:val="105"/>
        </w:rPr>
        <w:t> </w:t>
      </w:r>
      <w:r>
        <w:rPr>
          <w:color w:val="231F20"/>
          <w:w w:val="105"/>
        </w:rPr>
        <w:t>thể,</w:t>
      </w:r>
      <w:r>
        <w:rPr>
          <w:color w:val="231F20"/>
          <w:spacing w:val="-18"/>
          <w:w w:val="105"/>
        </w:rPr>
        <w:t> </w:t>
      </w:r>
      <w:r>
        <w:rPr>
          <w:color w:val="231F20"/>
          <w:w w:val="105"/>
        </w:rPr>
        <w:t>học</w:t>
      </w:r>
      <w:r>
        <w:rPr>
          <w:color w:val="231F20"/>
          <w:spacing w:val="-18"/>
          <w:w w:val="105"/>
        </w:rPr>
        <w:t> </w:t>
      </w:r>
      <w:r>
        <w:rPr>
          <w:color w:val="231F20"/>
          <w:w w:val="105"/>
        </w:rPr>
        <w:t>tập</w:t>
      </w:r>
      <w:r>
        <w:rPr>
          <w:color w:val="231F20"/>
          <w:spacing w:val="-18"/>
          <w:w w:val="105"/>
        </w:rPr>
        <w:t> </w:t>
      </w:r>
      <w:r>
        <w:rPr>
          <w:color w:val="231F20"/>
          <w:w w:val="105"/>
        </w:rPr>
        <w:t>hết.</w:t>
      </w:r>
      <w:r>
        <w:rPr>
          <w:color w:val="231F20"/>
          <w:spacing w:val="-18"/>
          <w:w w:val="105"/>
        </w:rPr>
        <w:t> </w:t>
      </w:r>
      <w:r>
        <w:rPr>
          <w:color w:val="231F20"/>
          <w:w w:val="105"/>
        </w:rPr>
        <w:t>Phật</w:t>
      </w:r>
      <w:r>
        <w:rPr>
          <w:color w:val="231F20"/>
          <w:spacing w:val="-18"/>
          <w:w w:val="105"/>
        </w:rPr>
        <w:t> </w:t>
      </w:r>
      <w:r>
        <w:rPr>
          <w:color w:val="231F20"/>
          <w:w w:val="105"/>
        </w:rPr>
        <w:t>giáo</w:t>
      </w:r>
      <w:r>
        <w:rPr>
          <w:color w:val="231F20"/>
          <w:spacing w:val="-18"/>
          <w:w w:val="105"/>
        </w:rPr>
        <w:t> </w:t>
      </w:r>
      <w:r>
        <w:rPr>
          <w:color w:val="231F20"/>
          <w:w w:val="105"/>
        </w:rPr>
        <w:t>dẫn</w:t>
      </w:r>
      <w:r>
        <w:rPr>
          <w:color w:val="231F20"/>
          <w:spacing w:val="-18"/>
          <w:w w:val="105"/>
        </w:rPr>
        <w:t> </w:t>
      </w:r>
      <w:r>
        <w:rPr>
          <w:color w:val="231F20"/>
          <w:w w:val="105"/>
        </w:rPr>
        <w:t>đầu.</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xem, học</w:t>
      </w:r>
      <w:r>
        <w:rPr>
          <w:color w:val="231F20"/>
          <w:spacing w:val="-23"/>
          <w:w w:val="105"/>
        </w:rPr>
        <w:t> </w:t>
      </w:r>
      <w:r>
        <w:rPr>
          <w:color w:val="231F20"/>
          <w:w w:val="105"/>
        </w:rPr>
        <w:t>Phật</w:t>
      </w:r>
      <w:r>
        <w:rPr>
          <w:color w:val="231F20"/>
          <w:spacing w:val="-22"/>
          <w:w w:val="105"/>
        </w:rPr>
        <w:t> </w:t>
      </w:r>
      <w:r>
        <w:rPr>
          <w:color w:val="231F20"/>
          <w:w w:val="105"/>
        </w:rPr>
        <w:t>phải</w:t>
      </w:r>
      <w:r>
        <w:rPr>
          <w:color w:val="231F20"/>
          <w:spacing w:val="-22"/>
          <w:w w:val="105"/>
        </w:rPr>
        <w:t> </w:t>
      </w:r>
      <w:r>
        <w:rPr>
          <w:color w:val="231F20"/>
          <w:w w:val="105"/>
        </w:rPr>
        <w:t>học</w:t>
      </w:r>
      <w:r>
        <w:rPr>
          <w:color w:val="231F20"/>
          <w:spacing w:val="-23"/>
          <w:w w:val="105"/>
        </w:rPr>
        <w:t> </w:t>
      </w:r>
      <w:r>
        <w:rPr>
          <w:color w:val="231F20"/>
          <w:w w:val="105"/>
        </w:rPr>
        <w:t>Nho,</w:t>
      </w:r>
      <w:r>
        <w:rPr>
          <w:color w:val="231F20"/>
          <w:spacing w:val="-22"/>
          <w:w w:val="105"/>
        </w:rPr>
        <w:t> </w:t>
      </w:r>
      <w:r>
        <w:rPr>
          <w:color w:val="231F20"/>
          <w:w w:val="105"/>
        </w:rPr>
        <w:t>học</w:t>
      </w:r>
      <w:r>
        <w:rPr>
          <w:color w:val="231F20"/>
          <w:spacing w:val="-22"/>
          <w:w w:val="105"/>
        </w:rPr>
        <w:t> </w:t>
      </w:r>
      <w:r>
        <w:rPr>
          <w:color w:val="231F20"/>
          <w:w w:val="105"/>
        </w:rPr>
        <w:t>Đạo,</w:t>
      </w:r>
      <w:r>
        <w:rPr>
          <w:color w:val="231F20"/>
          <w:spacing w:val="-23"/>
          <w:w w:val="105"/>
        </w:rPr>
        <w:t> </w:t>
      </w:r>
      <w:r>
        <w:rPr>
          <w:color w:val="231F20"/>
          <w:w w:val="105"/>
        </w:rPr>
        <w:t>lấy</w:t>
      </w:r>
      <w:r>
        <w:rPr>
          <w:color w:val="231F20"/>
          <w:spacing w:val="-22"/>
          <w:w w:val="105"/>
        </w:rPr>
        <w:t> </w:t>
      </w:r>
      <w:r>
        <w:rPr>
          <w:color w:val="231F20"/>
          <w:w w:val="105"/>
        </w:rPr>
        <w:t>đó</w:t>
      </w:r>
      <w:r>
        <w:rPr>
          <w:color w:val="231F20"/>
          <w:spacing w:val="-22"/>
          <w:w w:val="105"/>
        </w:rPr>
        <w:t> </w:t>
      </w:r>
      <w:r>
        <w:rPr>
          <w:color w:val="231F20"/>
          <w:w w:val="105"/>
        </w:rPr>
        <w:t>làm</w:t>
      </w:r>
      <w:r>
        <w:rPr>
          <w:color w:val="231F20"/>
          <w:spacing w:val="-23"/>
          <w:w w:val="105"/>
        </w:rPr>
        <w:t> </w:t>
      </w:r>
      <w:r>
        <w:rPr>
          <w:color w:val="231F20"/>
          <w:w w:val="105"/>
        </w:rPr>
        <w:t>nền</w:t>
      </w:r>
      <w:r>
        <w:rPr>
          <w:color w:val="231F20"/>
          <w:spacing w:val="-22"/>
          <w:w w:val="105"/>
        </w:rPr>
        <w:t> </w:t>
      </w:r>
      <w:r>
        <w:rPr>
          <w:color w:val="231F20"/>
          <w:w w:val="105"/>
        </w:rPr>
        <w:t>tảng,</w:t>
      </w:r>
      <w:r>
        <w:rPr>
          <w:color w:val="231F20"/>
          <w:spacing w:val="-22"/>
          <w:w w:val="105"/>
        </w:rPr>
        <w:t> </w:t>
      </w:r>
      <w:r>
        <w:rPr>
          <w:color w:val="231F20"/>
          <w:w w:val="105"/>
        </w:rPr>
        <w:t>là</w:t>
      </w:r>
      <w:r>
        <w:rPr>
          <w:color w:val="231F20"/>
          <w:spacing w:val="-23"/>
          <w:w w:val="105"/>
        </w:rPr>
        <w:t> </w:t>
      </w:r>
      <w:r>
        <w:rPr>
          <w:color w:val="231F20"/>
          <w:w w:val="105"/>
        </w:rPr>
        <w:t>môn học</w:t>
      </w:r>
      <w:r>
        <w:rPr>
          <w:color w:val="231F20"/>
          <w:spacing w:val="-7"/>
          <w:w w:val="105"/>
        </w:rPr>
        <w:t> </w:t>
      </w:r>
      <w:r>
        <w:rPr>
          <w:color w:val="231F20"/>
          <w:w w:val="105"/>
        </w:rPr>
        <w:t>bắt</w:t>
      </w:r>
      <w:r>
        <w:rPr>
          <w:color w:val="231F20"/>
          <w:spacing w:val="-7"/>
          <w:w w:val="105"/>
        </w:rPr>
        <w:t> </w:t>
      </w:r>
      <w:r>
        <w:rPr>
          <w:color w:val="231F20"/>
          <w:w w:val="105"/>
        </w:rPr>
        <w:t>buộc.</w:t>
      </w:r>
      <w:r>
        <w:rPr>
          <w:color w:val="231F20"/>
          <w:spacing w:val="-7"/>
          <w:w w:val="105"/>
        </w:rPr>
        <w:t> </w:t>
      </w:r>
      <w:r>
        <w:rPr>
          <w:color w:val="231F20"/>
          <w:w w:val="105"/>
        </w:rPr>
        <w:t>Đạo</w:t>
      </w:r>
      <w:r>
        <w:rPr>
          <w:color w:val="231F20"/>
          <w:spacing w:val="-7"/>
          <w:w w:val="105"/>
        </w:rPr>
        <w:t> </w:t>
      </w:r>
      <w:r>
        <w:rPr>
          <w:color w:val="231F20"/>
          <w:w w:val="105"/>
        </w:rPr>
        <w:t>Phật</w:t>
      </w:r>
      <w:r>
        <w:rPr>
          <w:color w:val="231F20"/>
          <w:spacing w:val="-7"/>
          <w:w w:val="105"/>
        </w:rPr>
        <w:t> </w:t>
      </w:r>
      <w:r>
        <w:rPr>
          <w:color w:val="231F20"/>
          <w:w w:val="105"/>
        </w:rPr>
        <w:t>làm</w:t>
      </w:r>
      <w:r>
        <w:rPr>
          <w:color w:val="231F20"/>
          <w:spacing w:val="-6"/>
          <w:w w:val="105"/>
        </w:rPr>
        <w:t> </w:t>
      </w:r>
      <w:r>
        <w:rPr>
          <w:color w:val="231F20"/>
          <w:w w:val="105"/>
        </w:rPr>
        <w:t>như</w:t>
      </w:r>
      <w:r>
        <w:rPr>
          <w:color w:val="231F20"/>
          <w:spacing w:val="-7"/>
          <w:w w:val="105"/>
        </w:rPr>
        <w:t> </w:t>
      </w:r>
      <w:r>
        <w:rPr>
          <w:color w:val="231F20"/>
          <w:w w:val="105"/>
        </w:rPr>
        <w:t>vậy,</w:t>
      </w:r>
      <w:r>
        <w:rPr>
          <w:color w:val="231F20"/>
          <w:spacing w:val="-7"/>
          <w:w w:val="105"/>
        </w:rPr>
        <w:t> </w:t>
      </w:r>
      <w:r>
        <w:rPr>
          <w:color w:val="231F20"/>
          <w:w w:val="105"/>
        </w:rPr>
        <w:t>đạo</w:t>
      </w:r>
      <w:r>
        <w:rPr>
          <w:color w:val="231F20"/>
          <w:spacing w:val="-7"/>
          <w:w w:val="105"/>
        </w:rPr>
        <w:t> </w:t>
      </w:r>
      <w:r>
        <w:rPr>
          <w:color w:val="231F20"/>
          <w:w w:val="105"/>
        </w:rPr>
        <w:t>Nho</w:t>
      </w:r>
      <w:r>
        <w:rPr>
          <w:color w:val="231F20"/>
          <w:spacing w:val="-7"/>
          <w:w w:val="105"/>
        </w:rPr>
        <w:t> </w:t>
      </w:r>
      <w:r>
        <w:rPr>
          <w:color w:val="231F20"/>
          <w:w w:val="105"/>
        </w:rPr>
        <w:t>làm</w:t>
      </w:r>
      <w:r>
        <w:rPr>
          <w:color w:val="231F20"/>
          <w:spacing w:val="-6"/>
          <w:w w:val="105"/>
        </w:rPr>
        <w:t> </w:t>
      </w:r>
      <w:r>
        <w:rPr>
          <w:color w:val="231F20"/>
          <w:w w:val="105"/>
        </w:rPr>
        <w:t>như</w:t>
      </w:r>
      <w:r>
        <w:rPr>
          <w:color w:val="231F20"/>
          <w:spacing w:val="-7"/>
          <w:w w:val="105"/>
        </w:rPr>
        <w:t> </w:t>
      </w:r>
      <w:r>
        <w:rPr>
          <w:color w:val="231F20"/>
          <w:w w:val="105"/>
        </w:rPr>
        <w:t>vậy. Nho</w:t>
      </w:r>
      <w:r>
        <w:rPr>
          <w:color w:val="231F20"/>
          <w:spacing w:val="-17"/>
          <w:w w:val="105"/>
        </w:rPr>
        <w:t> </w:t>
      </w:r>
      <w:r>
        <w:rPr>
          <w:color w:val="231F20"/>
          <w:w w:val="105"/>
        </w:rPr>
        <w:t>học</w:t>
      </w:r>
      <w:r>
        <w:rPr>
          <w:color w:val="231F20"/>
          <w:spacing w:val="-17"/>
          <w:w w:val="105"/>
        </w:rPr>
        <w:t> </w:t>
      </w:r>
      <w:r>
        <w:rPr>
          <w:color w:val="231F20"/>
          <w:w w:val="105"/>
        </w:rPr>
        <w:t>sách</w:t>
      </w:r>
      <w:r>
        <w:rPr>
          <w:color w:val="231F20"/>
          <w:spacing w:val="-17"/>
          <w:w w:val="105"/>
        </w:rPr>
        <w:t> </w:t>
      </w:r>
      <w:r>
        <w:rPr>
          <w:color w:val="231F20"/>
          <w:w w:val="105"/>
        </w:rPr>
        <w:t>Lão</w:t>
      </w:r>
      <w:r>
        <w:rPr>
          <w:color w:val="231F20"/>
          <w:spacing w:val="-17"/>
          <w:w w:val="105"/>
        </w:rPr>
        <w:t> </w:t>
      </w:r>
      <w:r>
        <w:rPr>
          <w:color w:val="231F20"/>
          <w:w w:val="105"/>
        </w:rPr>
        <w:t>Trang,</w:t>
      </w:r>
      <w:r>
        <w:rPr>
          <w:color w:val="231F20"/>
          <w:spacing w:val="-17"/>
          <w:w w:val="105"/>
        </w:rPr>
        <w:t> </w:t>
      </w:r>
      <w:r>
        <w:rPr>
          <w:color w:val="231F20"/>
          <w:w w:val="105"/>
        </w:rPr>
        <w:t>cũng</w:t>
      </w:r>
      <w:r>
        <w:rPr>
          <w:color w:val="231F20"/>
          <w:spacing w:val="-17"/>
          <w:w w:val="105"/>
        </w:rPr>
        <w:t> </w:t>
      </w:r>
      <w:r>
        <w:rPr>
          <w:color w:val="231F20"/>
          <w:w w:val="105"/>
        </w:rPr>
        <w:t>học</w:t>
      </w:r>
      <w:r>
        <w:rPr>
          <w:color w:val="231F20"/>
          <w:spacing w:val="-17"/>
          <w:w w:val="105"/>
        </w:rPr>
        <w:t> </w:t>
      </w:r>
      <w:r>
        <w:rPr>
          <w:color w:val="231F20"/>
          <w:w w:val="105"/>
        </w:rPr>
        <w:t>kinh</w:t>
      </w:r>
      <w:r>
        <w:rPr>
          <w:color w:val="231F20"/>
          <w:spacing w:val="-18"/>
          <w:w w:val="105"/>
        </w:rPr>
        <w:t> </w:t>
      </w:r>
      <w:r>
        <w:rPr>
          <w:color w:val="231F20"/>
          <w:w w:val="105"/>
        </w:rPr>
        <w:t>Phật.</w:t>
      </w:r>
      <w:r>
        <w:rPr>
          <w:color w:val="231F20"/>
          <w:spacing w:val="-17"/>
          <w:w w:val="105"/>
        </w:rPr>
        <w:t> </w:t>
      </w:r>
      <w:r>
        <w:rPr>
          <w:color w:val="231F20"/>
          <w:w w:val="105"/>
        </w:rPr>
        <w:t>Đạo</w:t>
      </w:r>
      <w:r>
        <w:rPr>
          <w:color w:val="231F20"/>
          <w:spacing w:val="-17"/>
          <w:w w:val="105"/>
        </w:rPr>
        <w:t> </w:t>
      </w:r>
      <w:r>
        <w:rPr>
          <w:color w:val="231F20"/>
          <w:w w:val="105"/>
        </w:rPr>
        <w:t>Lão</w:t>
      </w:r>
      <w:r>
        <w:rPr>
          <w:color w:val="231F20"/>
          <w:spacing w:val="-17"/>
          <w:w w:val="105"/>
        </w:rPr>
        <w:t> </w:t>
      </w:r>
      <w:r>
        <w:rPr>
          <w:color w:val="231F20"/>
          <w:w w:val="105"/>
        </w:rPr>
        <w:t>cũng </w:t>
      </w:r>
      <w:r>
        <w:rPr>
          <w:color w:val="231F20"/>
        </w:rPr>
        <w:t>như</w:t>
      </w:r>
      <w:r>
        <w:rPr>
          <w:color w:val="231F20"/>
          <w:spacing w:val="5"/>
        </w:rPr>
        <w:t> </w:t>
      </w:r>
      <w:r>
        <w:rPr>
          <w:color w:val="231F20"/>
        </w:rPr>
        <w:t>vậy.</w:t>
      </w:r>
      <w:r>
        <w:rPr>
          <w:color w:val="231F20"/>
          <w:spacing w:val="5"/>
        </w:rPr>
        <w:t> </w:t>
      </w:r>
      <w:r>
        <w:rPr>
          <w:color w:val="231F20"/>
        </w:rPr>
        <w:t>Đạo</w:t>
      </w:r>
      <w:r>
        <w:rPr>
          <w:color w:val="231F20"/>
          <w:spacing w:val="5"/>
        </w:rPr>
        <w:t> </w:t>
      </w:r>
      <w:r>
        <w:rPr>
          <w:color w:val="231F20"/>
        </w:rPr>
        <w:t>Lão</w:t>
      </w:r>
      <w:r>
        <w:rPr>
          <w:color w:val="231F20"/>
          <w:spacing w:val="6"/>
        </w:rPr>
        <w:t> </w:t>
      </w:r>
      <w:r>
        <w:rPr>
          <w:color w:val="231F20"/>
        </w:rPr>
        <w:t>cũng</w:t>
      </w:r>
      <w:r>
        <w:rPr>
          <w:color w:val="231F20"/>
          <w:spacing w:val="5"/>
        </w:rPr>
        <w:t> </w:t>
      </w:r>
      <w:r>
        <w:rPr>
          <w:color w:val="231F20"/>
        </w:rPr>
        <w:t>học</w:t>
      </w:r>
      <w:r>
        <w:rPr>
          <w:color w:val="231F20"/>
          <w:spacing w:val="5"/>
        </w:rPr>
        <w:t> </w:t>
      </w:r>
      <w:r>
        <w:rPr>
          <w:color w:val="231F20"/>
        </w:rPr>
        <w:t>kinh</w:t>
      </w:r>
      <w:r>
        <w:rPr>
          <w:color w:val="231F20"/>
          <w:spacing w:val="6"/>
        </w:rPr>
        <w:t> </w:t>
      </w:r>
      <w:r>
        <w:rPr>
          <w:color w:val="231F20"/>
        </w:rPr>
        <w:t>Phật,</w:t>
      </w:r>
      <w:r>
        <w:rPr>
          <w:color w:val="231F20"/>
          <w:spacing w:val="5"/>
        </w:rPr>
        <w:t> </w:t>
      </w:r>
      <w:r>
        <w:rPr>
          <w:color w:val="231F20"/>
        </w:rPr>
        <w:t>cũng</w:t>
      </w:r>
      <w:r>
        <w:rPr>
          <w:color w:val="231F20"/>
          <w:spacing w:val="5"/>
        </w:rPr>
        <w:t> </w:t>
      </w:r>
      <w:r>
        <w:rPr>
          <w:color w:val="231F20"/>
        </w:rPr>
        <w:t>học</w:t>
      </w:r>
      <w:r>
        <w:rPr>
          <w:color w:val="231F20"/>
          <w:spacing w:val="6"/>
        </w:rPr>
        <w:t> </w:t>
      </w:r>
      <w:r>
        <w:rPr>
          <w:i/>
          <w:color w:val="231F20"/>
        </w:rPr>
        <w:t>Tứ</w:t>
      </w:r>
      <w:r>
        <w:rPr>
          <w:i/>
          <w:color w:val="231F20"/>
          <w:spacing w:val="5"/>
        </w:rPr>
        <w:t> </w:t>
      </w:r>
      <w:r>
        <w:rPr>
          <w:i/>
          <w:color w:val="231F20"/>
        </w:rPr>
        <w:t>Thư,</w:t>
      </w:r>
      <w:r>
        <w:rPr>
          <w:i/>
          <w:color w:val="231F20"/>
          <w:spacing w:val="5"/>
        </w:rPr>
        <w:t> </w:t>
      </w:r>
      <w:r>
        <w:rPr>
          <w:i/>
          <w:color w:val="231F20"/>
          <w:spacing w:val="-5"/>
        </w:rPr>
        <w:t>Ngũ</w:t>
      </w:r>
    </w:p>
    <w:p>
      <w:pPr>
        <w:spacing w:after="0" w:line="300" w:lineRule="auto"/>
        <w:sectPr>
          <w:pgSz w:w="11400" w:h="15370"/>
          <w:pgMar w:header="1015" w:footer="937" w:top="1220" w:bottom="1120" w:left="1200" w:right="1180"/>
        </w:sectPr>
      </w:pPr>
    </w:p>
    <w:p>
      <w:pPr>
        <w:pStyle w:val="BodyText"/>
        <w:spacing w:before="3"/>
        <w:jc w:val="left"/>
        <w:rPr>
          <w:i/>
          <w:sz w:val="23"/>
        </w:rPr>
      </w:pPr>
    </w:p>
    <w:p>
      <w:pPr>
        <w:pStyle w:val="BodyText"/>
        <w:spacing w:line="300" w:lineRule="auto" w:before="106"/>
        <w:ind w:left="387" w:right="120"/>
      </w:pPr>
      <w:r>
        <w:rPr>
          <w:i/>
          <w:color w:val="231F20"/>
          <w:w w:val="105"/>
        </w:rPr>
        <w:t>Kinh </w:t>
      </w:r>
      <w:r>
        <w:rPr>
          <w:color w:val="231F20"/>
          <w:w w:val="105"/>
        </w:rPr>
        <w:t>của đạo Nho. Do đó, trên thực tế 3 đạo này đã </w:t>
      </w:r>
      <w:r>
        <w:rPr>
          <w:color w:val="231F20"/>
          <w:w w:val="105"/>
        </w:rPr>
        <w:t>dung thành một thể. Bên ngoài hình tướng phân biệt, bên trong không phân biệt. Thích, Đạo, Nho thường cùng nhau thảo luận, nghiên cứu, chia sẻ.</w:t>
      </w:r>
    </w:p>
    <w:p>
      <w:pPr>
        <w:pStyle w:val="BodyText"/>
        <w:spacing w:line="300" w:lineRule="auto" w:before="109"/>
        <w:ind w:left="385" w:right="121" w:firstLine="455"/>
      </w:pPr>
      <w:r>
        <w:rPr>
          <w:color w:val="231F20"/>
          <w:w w:val="105"/>
        </w:rPr>
        <w:t>Điều</w:t>
      </w:r>
      <w:r>
        <w:rPr>
          <w:color w:val="231F20"/>
          <w:spacing w:val="-6"/>
          <w:w w:val="105"/>
        </w:rPr>
        <w:t> </w:t>
      </w:r>
      <w:r>
        <w:rPr>
          <w:color w:val="231F20"/>
          <w:w w:val="105"/>
        </w:rPr>
        <w:t>này</w:t>
      </w:r>
      <w:r>
        <w:rPr>
          <w:color w:val="231F20"/>
          <w:spacing w:val="-6"/>
          <w:w w:val="105"/>
        </w:rPr>
        <w:t> </w:t>
      </w:r>
      <w:r>
        <w:rPr>
          <w:color w:val="231F20"/>
          <w:w w:val="105"/>
        </w:rPr>
        <w:t>làm</w:t>
      </w:r>
      <w:r>
        <w:rPr>
          <w:color w:val="231F20"/>
          <w:spacing w:val="-6"/>
          <w:w w:val="105"/>
        </w:rPr>
        <w:t> </w:t>
      </w:r>
      <w:r>
        <w:rPr>
          <w:color w:val="231F20"/>
          <w:w w:val="105"/>
        </w:rPr>
        <w:t>nên</w:t>
      </w:r>
      <w:r>
        <w:rPr>
          <w:color w:val="231F20"/>
          <w:spacing w:val="-6"/>
          <w:w w:val="105"/>
        </w:rPr>
        <w:t> </w:t>
      </w:r>
      <w:r>
        <w:rPr>
          <w:color w:val="231F20"/>
          <w:w w:val="105"/>
        </w:rPr>
        <w:t>nền</w:t>
      </w:r>
      <w:r>
        <w:rPr>
          <w:color w:val="231F20"/>
          <w:spacing w:val="-6"/>
          <w:w w:val="105"/>
        </w:rPr>
        <w:t> </w:t>
      </w:r>
      <w:r>
        <w:rPr>
          <w:color w:val="231F20"/>
          <w:w w:val="105"/>
        </w:rPr>
        <w:t>văn</w:t>
      </w:r>
      <w:r>
        <w:rPr>
          <w:color w:val="231F20"/>
          <w:spacing w:val="-6"/>
          <w:w w:val="105"/>
        </w:rPr>
        <w:t> </w:t>
      </w:r>
      <w:r>
        <w:rPr>
          <w:color w:val="231F20"/>
          <w:w w:val="105"/>
        </w:rPr>
        <w:t>hóa</w:t>
      </w:r>
      <w:r>
        <w:rPr>
          <w:color w:val="231F20"/>
          <w:spacing w:val="-6"/>
          <w:w w:val="105"/>
        </w:rPr>
        <w:t> </w:t>
      </w:r>
      <w:r>
        <w:rPr>
          <w:color w:val="231F20"/>
          <w:w w:val="105"/>
        </w:rPr>
        <w:t>truyền</w:t>
      </w:r>
      <w:r>
        <w:rPr>
          <w:color w:val="231F20"/>
          <w:spacing w:val="-6"/>
          <w:w w:val="105"/>
        </w:rPr>
        <w:t> </w:t>
      </w:r>
      <w:r>
        <w:rPr>
          <w:color w:val="231F20"/>
          <w:w w:val="105"/>
        </w:rPr>
        <w:t>thống</w:t>
      </w:r>
      <w:r>
        <w:rPr>
          <w:color w:val="231F20"/>
          <w:spacing w:val="-6"/>
          <w:w w:val="105"/>
        </w:rPr>
        <w:t> </w:t>
      </w:r>
      <w:r>
        <w:rPr>
          <w:color w:val="231F20"/>
          <w:w w:val="105"/>
        </w:rPr>
        <w:t>Trung</w:t>
      </w:r>
      <w:r>
        <w:rPr>
          <w:color w:val="231F20"/>
          <w:spacing w:val="-6"/>
          <w:w w:val="105"/>
        </w:rPr>
        <w:t> </w:t>
      </w:r>
      <w:r>
        <w:rPr>
          <w:color w:val="231F20"/>
          <w:w w:val="105"/>
        </w:rPr>
        <w:t>Quốc và các nước đồng văn, cũng là nét đặc sắc của nền văn hóa truyền thống. Bao dung! Vui vẻ hấp thụ tinh hoa của người khác để nâng cao chính mình, thế nên hơn 1.700 năm về trước,</w:t>
      </w:r>
      <w:r>
        <w:rPr>
          <w:color w:val="231F20"/>
          <w:spacing w:val="-9"/>
          <w:w w:val="105"/>
        </w:rPr>
        <w:t> </w:t>
      </w:r>
      <w:r>
        <w:rPr>
          <w:color w:val="231F20"/>
          <w:w w:val="105"/>
        </w:rPr>
        <w:t>vào</w:t>
      </w:r>
      <w:r>
        <w:rPr>
          <w:color w:val="231F20"/>
          <w:spacing w:val="-9"/>
          <w:w w:val="105"/>
        </w:rPr>
        <w:t> </w:t>
      </w:r>
      <w:r>
        <w:rPr>
          <w:color w:val="231F20"/>
          <w:w w:val="105"/>
        </w:rPr>
        <w:t>triều</w:t>
      </w:r>
      <w:r>
        <w:rPr>
          <w:color w:val="231F20"/>
          <w:spacing w:val="-9"/>
          <w:w w:val="105"/>
        </w:rPr>
        <w:t> </w:t>
      </w:r>
      <w:r>
        <w:rPr>
          <w:color w:val="231F20"/>
          <w:w w:val="105"/>
        </w:rPr>
        <w:t>đại</w:t>
      </w:r>
      <w:r>
        <w:rPr>
          <w:color w:val="231F20"/>
          <w:spacing w:val="-9"/>
          <w:w w:val="105"/>
        </w:rPr>
        <w:t> </w:t>
      </w:r>
      <w:r>
        <w:rPr>
          <w:color w:val="231F20"/>
          <w:w w:val="105"/>
        </w:rPr>
        <w:t>nhà</w:t>
      </w:r>
      <w:r>
        <w:rPr>
          <w:color w:val="231F20"/>
          <w:spacing w:val="-9"/>
          <w:w w:val="105"/>
        </w:rPr>
        <w:t> </w:t>
      </w:r>
      <w:r>
        <w:rPr>
          <w:color w:val="231F20"/>
          <w:w w:val="105"/>
        </w:rPr>
        <w:t>Đường</w:t>
      </w:r>
      <w:r>
        <w:rPr>
          <w:color w:val="231F20"/>
          <w:spacing w:val="-9"/>
          <w:w w:val="105"/>
        </w:rPr>
        <w:t> </w:t>
      </w:r>
      <w:r>
        <w:rPr>
          <w:color w:val="231F20"/>
          <w:w w:val="105"/>
        </w:rPr>
        <w:t>tinh</w:t>
      </w:r>
      <w:r>
        <w:rPr>
          <w:color w:val="231F20"/>
          <w:spacing w:val="-9"/>
          <w:w w:val="105"/>
        </w:rPr>
        <w:t> </w:t>
      </w:r>
      <w:r>
        <w:rPr>
          <w:color w:val="231F20"/>
          <w:w w:val="105"/>
        </w:rPr>
        <w:t>thần</w:t>
      </w:r>
      <w:r>
        <w:rPr>
          <w:color w:val="231F20"/>
          <w:spacing w:val="-9"/>
          <w:w w:val="105"/>
        </w:rPr>
        <w:t> </w:t>
      </w:r>
      <w:r>
        <w:rPr>
          <w:color w:val="231F20"/>
          <w:w w:val="105"/>
        </w:rPr>
        <w:t>này</w:t>
      </w:r>
      <w:r>
        <w:rPr>
          <w:color w:val="231F20"/>
          <w:spacing w:val="-9"/>
          <w:w w:val="105"/>
        </w:rPr>
        <w:t> </w:t>
      </w:r>
      <w:r>
        <w:rPr>
          <w:color w:val="231F20"/>
          <w:w w:val="105"/>
        </w:rPr>
        <w:t>rất</w:t>
      </w:r>
      <w:r>
        <w:rPr>
          <w:color w:val="231F20"/>
          <w:spacing w:val="-9"/>
          <w:w w:val="105"/>
        </w:rPr>
        <w:t> </w:t>
      </w:r>
      <w:r>
        <w:rPr>
          <w:color w:val="231F20"/>
          <w:w w:val="105"/>
        </w:rPr>
        <w:t>hưng</w:t>
      </w:r>
      <w:r>
        <w:rPr>
          <w:color w:val="231F20"/>
          <w:spacing w:val="-9"/>
          <w:w w:val="105"/>
        </w:rPr>
        <w:t> </w:t>
      </w:r>
      <w:r>
        <w:rPr>
          <w:color w:val="231F20"/>
          <w:w w:val="105"/>
        </w:rPr>
        <w:t>thịnh. </w:t>
      </w:r>
      <w:r>
        <w:rPr>
          <w:color w:val="231F20"/>
          <w:spacing w:val="-2"/>
          <w:w w:val="105"/>
        </w:rPr>
        <w:t>Chúng</w:t>
      </w:r>
      <w:r>
        <w:rPr>
          <w:color w:val="231F20"/>
          <w:spacing w:val="-19"/>
          <w:w w:val="105"/>
        </w:rPr>
        <w:t> </w:t>
      </w:r>
      <w:r>
        <w:rPr>
          <w:color w:val="231F20"/>
          <w:spacing w:val="-2"/>
          <w:w w:val="105"/>
        </w:rPr>
        <w:t>ta</w:t>
      </w:r>
      <w:r>
        <w:rPr>
          <w:color w:val="231F20"/>
          <w:spacing w:val="-19"/>
          <w:w w:val="105"/>
        </w:rPr>
        <w:t> </w:t>
      </w:r>
      <w:r>
        <w:rPr>
          <w:color w:val="231F20"/>
          <w:spacing w:val="-2"/>
          <w:w w:val="105"/>
        </w:rPr>
        <w:t>hiểu</w:t>
      </w:r>
      <w:r>
        <w:rPr>
          <w:color w:val="231F20"/>
          <w:spacing w:val="-19"/>
          <w:w w:val="105"/>
        </w:rPr>
        <w:t> </w:t>
      </w:r>
      <w:r>
        <w:rPr>
          <w:color w:val="231F20"/>
          <w:spacing w:val="-2"/>
          <w:w w:val="105"/>
        </w:rPr>
        <w:t>được</w:t>
      </w:r>
      <w:r>
        <w:rPr>
          <w:color w:val="231F20"/>
          <w:spacing w:val="-19"/>
          <w:w w:val="105"/>
        </w:rPr>
        <w:t> </w:t>
      </w:r>
      <w:r>
        <w:rPr>
          <w:color w:val="231F20"/>
          <w:spacing w:val="-2"/>
          <w:w w:val="105"/>
        </w:rPr>
        <w:t>rồi,</w:t>
      </w:r>
      <w:r>
        <w:rPr>
          <w:color w:val="231F20"/>
          <w:spacing w:val="-19"/>
          <w:w w:val="105"/>
        </w:rPr>
        <w:t> </w:t>
      </w:r>
      <w:r>
        <w:rPr>
          <w:color w:val="231F20"/>
          <w:spacing w:val="-2"/>
          <w:w w:val="105"/>
        </w:rPr>
        <w:t>cho</w:t>
      </w:r>
      <w:r>
        <w:rPr>
          <w:color w:val="231F20"/>
          <w:spacing w:val="-19"/>
          <w:w w:val="105"/>
        </w:rPr>
        <w:t> </w:t>
      </w:r>
      <w:r>
        <w:rPr>
          <w:color w:val="231F20"/>
          <w:spacing w:val="-2"/>
          <w:w w:val="105"/>
        </w:rPr>
        <w:t>nên</w:t>
      </w:r>
      <w:r>
        <w:rPr>
          <w:color w:val="231F20"/>
          <w:spacing w:val="-19"/>
          <w:w w:val="105"/>
        </w:rPr>
        <w:t> </w:t>
      </w:r>
      <w:r>
        <w:rPr>
          <w:color w:val="231F20"/>
          <w:spacing w:val="-2"/>
          <w:w w:val="105"/>
        </w:rPr>
        <w:t>ta</w:t>
      </w:r>
      <w:r>
        <w:rPr>
          <w:color w:val="231F20"/>
          <w:spacing w:val="-19"/>
          <w:w w:val="105"/>
        </w:rPr>
        <w:t> </w:t>
      </w:r>
      <w:r>
        <w:rPr>
          <w:color w:val="231F20"/>
          <w:spacing w:val="-2"/>
          <w:w w:val="105"/>
        </w:rPr>
        <w:t>phải</w:t>
      </w:r>
      <w:r>
        <w:rPr>
          <w:color w:val="231F20"/>
          <w:spacing w:val="-19"/>
          <w:w w:val="105"/>
        </w:rPr>
        <w:t> </w:t>
      </w:r>
      <w:r>
        <w:rPr>
          <w:color w:val="231F20"/>
          <w:spacing w:val="-2"/>
          <w:w w:val="105"/>
        </w:rPr>
        <w:t>học</w:t>
      </w:r>
      <w:r>
        <w:rPr>
          <w:color w:val="231F20"/>
          <w:spacing w:val="-19"/>
          <w:w w:val="105"/>
        </w:rPr>
        <w:t> </w:t>
      </w:r>
      <w:r>
        <w:rPr>
          <w:color w:val="231F20"/>
          <w:spacing w:val="-2"/>
          <w:w w:val="105"/>
        </w:rPr>
        <w:t>tập.</w:t>
      </w:r>
      <w:r>
        <w:rPr>
          <w:color w:val="231F20"/>
          <w:spacing w:val="-19"/>
          <w:w w:val="105"/>
        </w:rPr>
        <w:t> </w:t>
      </w:r>
      <w:r>
        <w:rPr>
          <w:color w:val="231F20"/>
          <w:spacing w:val="-2"/>
          <w:w w:val="105"/>
        </w:rPr>
        <w:t>Trên</w:t>
      </w:r>
      <w:r>
        <w:rPr>
          <w:color w:val="231F20"/>
          <w:spacing w:val="-19"/>
          <w:w w:val="105"/>
        </w:rPr>
        <w:t> </w:t>
      </w:r>
      <w:r>
        <w:rPr>
          <w:color w:val="231F20"/>
          <w:spacing w:val="-2"/>
          <w:w w:val="105"/>
        </w:rPr>
        <w:t>thế</w:t>
      </w:r>
      <w:r>
        <w:rPr>
          <w:color w:val="231F20"/>
          <w:spacing w:val="-19"/>
          <w:w w:val="105"/>
        </w:rPr>
        <w:t> </w:t>
      </w:r>
      <w:r>
        <w:rPr>
          <w:color w:val="231F20"/>
          <w:spacing w:val="-2"/>
          <w:w w:val="105"/>
        </w:rPr>
        <w:t>giới </w:t>
      </w:r>
      <w:r>
        <w:rPr>
          <w:color w:val="231F20"/>
          <w:w w:val="105"/>
        </w:rPr>
        <w:t>có rất nhiều nền văn hóa khác nhau, chúng ta nên tiếp xúc, học tập với họ, để vun bồi mình, làm cho mình phát triển </w:t>
      </w:r>
      <w:r>
        <w:rPr>
          <w:color w:val="231F20"/>
        </w:rPr>
        <w:t>rộng rãi, như thế mới đúng. Vì thế, Tịnh Tông Học Viện ở Úc </w:t>
      </w:r>
      <w:r>
        <w:rPr>
          <w:color w:val="231F20"/>
          <w:w w:val="105"/>
        </w:rPr>
        <w:t>Châu của chúng tôi, tháng 7 năm nay bắt đầu, tôi đã mời 2 thầy</w:t>
      </w:r>
      <w:r>
        <w:rPr>
          <w:color w:val="231F20"/>
          <w:spacing w:val="-23"/>
          <w:w w:val="105"/>
        </w:rPr>
        <w:t> </w:t>
      </w:r>
      <w:r>
        <w:rPr>
          <w:color w:val="231F20"/>
          <w:w w:val="105"/>
        </w:rPr>
        <w:t>Hồi</w:t>
      </w:r>
      <w:r>
        <w:rPr>
          <w:color w:val="231F20"/>
          <w:spacing w:val="-22"/>
          <w:w w:val="105"/>
        </w:rPr>
        <w:t> </w:t>
      </w:r>
      <w:r>
        <w:rPr>
          <w:color w:val="231F20"/>
          <w:w w:val="105"/>
        </w:rPr>
        <w:t>giáo</w:t>
      </w:r>
      <w:r>
        <w:rPr>
          <w:color w:val="231F20"/>
          <w:spacing w:val="-22"/>
          <w:w w:val="105"/>
        </w:rPr>
        <w:t> </w:t>
      </w:r>
      <w:r>
        <w:rPr>
          <w:color w:val="231F20"/>
          <w:w w:val="105"/>
        </w:rPr>
        <w:t>và</w:t>
      </w:r>
      <w:r>
        <w:rPr>
          <w:color w:val="231F20"/>
          <w:spacing w:val="-23"/>
          <w:w w:val="105"/>
        </w:rPr>
        <w:t> </w:t>
      </w:r>
      <w:r>
        <w:rPr>
          <w:color w:val="231F20"/>
          <w:w w:val="105"/>
        </w:rPr>
        <w:t>đạo</w:t>
      </w:r>
      <w:r>
        <w:rPr>
          <w:color w:val="231F20"/>
          <w:spacing w:val="-22"/>
          <w:w w:val="105"/>
        </w:rPr>
        <w:t> </w:t>
      </w:r>
      <w:r>
        <w:rPr>
          <w:color w:val="231F20"/>
          <w:w w:val="105"/>
        </w:rPr>
        <w:t>Cơ</w:t>
      </w:r>
      <w:r>
        <w:rPr>
          <w:color w:val="231F20"/>
          <w:spacing w:val="-22"/>
          <w:w w:val="105"/>
        </w:rPr>
        <w:t> </w:t>
      </w:r>
      <w:r>
        <w:rPr>
          <w:color w:val="231F20"/>
          <w:w w:val="105"/>
        </w:rPr>
        <w:t>Đốc,</w:t>
      </w:r>
      <w:r>
        <w:rPr>
          <w:color w:val="231F20"/>
          <w:spacing w:val="-23"/>
          <w:w w:val="105"/>
        </w:rPr>
        <w:t> </w:t>
      </w:r>
      <w:r>
        <w:rPr>
          <w:color w:val="231F20"/>
          <w:w w:val="105"/>
        </w:rPr>
        <w:t>mời</w:t>
      </w:r>
      <w:r>
        <w:rPr>
          <w:color w:val="231F20"/>
          <w:spacing w:val="-22"/>
          <w:w w:val="105"/>
        </w:rPr>
        <w:t> </w:t>
      </w:r>
      <w:r>
        <w:rPr>
          <w:color w:val="231F20"/>
          <w:w w:val="105"/>
        </w:rPr>
        <w:t>A</w:t>
      </w:r>
      <w:r>
        <w:rPr>
          <w:color w:val="231F20"/>
          <w:spacing w:val="-22"/>
          <w:w w:val="105"/>
        </w:rPr>
        <w:t> </w:t>
      </w:r>
      <w:r>
        <w:rPr>
          <w:color w:val="231F20"/>
          <w:w w:val="105"/>
        </w:rPr>
        <w:t>Hoanh</w:t>
      </w:r>
      <w:r>
        <w:rPr>
          <w:color w:val="231F20"/>
          <w:spacing w:val="-23"/>
          <w:w w:val="105"/>
        </w:rPr>
        <w:t> </w:t>
      </w:r>
      <w:r>
        <w:rPr>
          <w:color w:val="231F20"/>
          <w:w w:val="105"/>
        </w:rPr>
        <w:t>và</w:t>
      </w:r>
      <w:r>
        <w:rPr>
          <w:color w:val="231F20"/>
          <w:spacing w:val="-22"/>
          <w:w w:val="105"/>
        </w:rPr>
        <w:t> </w:t>
      </w:r>
      <w:r>
        <w:rPr>
          <w:color w:val="231F20"/>
          <w:w w:val="105"/>
        </w:rPr>
        <w:t>Thần</w:t>
      </w:r>
      <w:r>
        <w:rPr>
          <w:color w:val="231F20"/>
          <w:spacing w:val="-22"/>
          <w:w w:val="105"/>
        </w:rPr>
        <w:t> </w:t>
      </w:r>
      <w:r>
        <w:rPr>
          <w:color w:val="231F20"/>
          <w:w w:val="105"/>
        </w:rPr>
        <w:t>phụ</w:t>
      </w:r>
      <w:r>
        <w:rPr>
          <w:color w:val="231F20"/>
          <w:spacing w:val="-23"/>
          <w:w w:val="105"/>
        </w:rPr>
        <w:t> </w:t>
      </w:r>
      <w:r>
        <w:rPr>
          <w:color w:val="231F20"/>
          <w:w w:val="105"/>
        </w:rPr>
        <w:t>của họ,</w:t>
      </w:r>
      <w:r>
        <w:rPr>
          <w:color w:val="231F20"/>
          <w:spacing w:val="-9"/>
          <w:w w:val="105"/>
        </w:rPr>
        <w:t> </w:t>
      </w:r>
      <w:r>
        <w:rPr>
          <w:color w:val="231F20"/>
          <w:w w:val="105"/>
        </w:rPr>
        <w:t>tới</w:t>
      </w:r>
      <w:r>
        <w:rPr>
          <w:color w:val="231F20"/>
          <w:spacing w:val="-9"/>
          <w:w w:val="105"/>
        </w:rPr>
        <w:t> </w:t>
      </w:r>
      <w:r>
        <w:rPr>
          <w:color w:val="231F20"/>
          <w:w w:val="105"/>
        </w:rPr>
        <w:t>dạy</w:t>
      </w:r>
      <w:r>
        <w:rPr>
          <w:color w:val="231F20"/>
          <w:spacing w:val="-9"/>
          <w:w w:val="105"/>
        </w:rPr>
        <w:t> </w:t>
      </w:r>
      <w:r>
        <w:rPr>
          <w:color w:val="231F20"/>
          <w:w w:val="105"/>
        </w:rPr>
        <w:t>ở</w:t>
      </w:r>
      <w:r>
        <w:rPr>
          <w:color w:val="231F20"/>
          <w:spacing w:val="-9"/>
          <w:w w:val="105"/>
        </w:rPr>
        <w:t> </w:t>
      </w:r>
      <w:r>
        <w:rPr>
          <w:color w:val="231F20"/>
          <w:w w:val="105"/>
        </w:rPr>
        <w:t>Học</w:t>
      </w:r>
      <w:r>
        <w:rPr>
          <w:color w:val="231F20"/>
          <w:spacing w:val="-9"/>
          <w:w w:val="105"/>
        </w:rPr>
        <w:t> </w:t>
      </w:r>
      <w:r>
        <w:rPr>
          <w:color w:val="231F20"/>
          <w:w w:val="105"/>
        </w:rPr>
        <w:t>viện</w:t>
      </w:r>
      <w:r>
        <w:rPr>
          <w:color w:val="231F20"/>
          <w:spacing w:val="-9"/>
          <w:w w:val="105"/>
        </w:rPr>
        <w:t> </w:t>
      </w:r>
      <w:r>
        <w:rPr>
          <w:color w:val="231F20"/>
          <w:w w:val="105"/>
        </w:rPr>
        <w:t>của</w:t>
      </w:r>
      <w:r>
        <w:rPr>
          <w:color w:val="231F20"/>
          <w:spacing w:val="-9"/>
          <w:w w:val="105"/>
        </w:rPr>
        <w:t> </w:t>
      </w:r>
      <w:r>
        <w:rPr>
          <w:color w:val="231F20"/>
          <w:w w:val="105"/>
        </w:rPr>
        <w:t>chúng</w:t>
      </w:r>
      <w:r>
        <w:rPr>
          <w:color w:val="231F20"/>
          <w:spacing w:val="-9"/>
          <w:w w:val="105"/>
        </w:rPr>
        <w:t> </w:t>
      </w:r>
      <w:r>
        <w:rPr>
          <w:color w:val="231F20"/>
          <w:w w:val="105"/>
        </w:rPr>
        <w:t>tôi.</w:t>
      </w:r>
      <w:r>
        <w:rPr>
          <w:color w:val="231F20"/>
          <w:spacing w:val="-9"/>
          <w:w w:val="105"/>
        </w:rPr>
        <w:t> </w:t>
      </w:r>
      <w:r>
        <w:rPr>
          <w:color w:val="231F20"/>
          <w:w w:val="105"/>
        </w:rPr>
        <w:t>Mời</w:t>
      </w:r>
      <w:r>
        <w:rPr>
          <w:color w:val="231F20"/>
          <w:spacing w:val="-9"/>
          <w:w w:val="105"/>
        </w:rPr>
        <w:t> </w:t>
      </w:r>
      <w:r>
        <w:rPr>
          <w:color w:val="231F20"/>
          <w:w w:val="105"/>
        </w:rPr>
        <w:t>họ</w:t>
      </w:r>
      <w:r>
        <w:rPr>
          <w:color w:val="231F20"/>
          <w:spacing w:val="-9"/>
          <w:w w:val="105"/>
        </w:rPr>
        <w:t> </w:t>
      </w:r>
      <w:r>
        <w:rPr>
          <w:color w:val="231F20"/>
          <w:w w:val="105"/>
        </w:rPr>
        <w:t>làm</w:t>
      </w:r>
      <w:r>
        <w:rPr>
          <w:color w:val="231F20"/>
          <w:spacing w:val="-9"/>
          <w:w w:val="105"/>
        </w:rPr>
        <w:t> </w:t>
      </w:r>
      <w:r>
        <w:rPr>
          <w:color w:val="231F20"/>
          <w:w w:val="105"/>
        </w:rPr>
        <w:t>giáo</w:t>
      </w:r>
      <w:r>
        <w:rPr>
          <w:color w:val="231F20"/>
          <w:spacing w:val="-9"/>
          <w:w w:val="105"/>
        </w:rPr>
        <w:t> </w:t>
      </w:r>
      <w:r>
        <w:rPr>
          <w:color w:val="231F20"/>
          <w:w w:val="105"/>
        </w:rPr>
        <w:t>thọ</w:t>
      </w:r>
      <w:r>
        <w:rPr>
          <w:color w:val="231F20"/>
          <w:spacing w:val="-9"/>
          <w:w w:val="105"/>
        </w:rPr>
        <w:t> </w:t>
      </w:r>
      <w:r>
        <w:rPr>
          <w:color w:val="231F20"/>
          <w:w w:val="105"/>
        </w:rPr>
        <w:t>ở Học viện của chúng tôi.</w:t>
      </w:r>
    </w:p>
    <w:p>
      <w:pPr>
        <w:pStyle w:val="BodyText"/>
        <w:spacing w:line="300" w:lineRule="auto" w:before="98"/>
        <w:ind w:left="386" w:right="123" w:firstLine="453"/>
      </w:pPr>
      <w:r>
        <w:rPr>
          <w:color w:val="231F20"/>
          <w:w w:val="105"/>
        </w:rPr>
        <w:t>Chúng ta phải nghiêm chỉnh học tập kinh điển của các tôn giáo khác, bất đồng văn hóa, chúng ta dẫn đầu. Sau khi có</w:t>
      </w:r>
      <w:r>
        <w:rPr>
          <w:color w:val="231F20"/>
          <w:spacing w:val="-9"/>
          <w:w w:val="105"/>
        </w:rPr>
        <w:t> </w:t>
      </w:r>
      <w:r>
        <w:rPr>
          <w:color w:val="231F20"/>
          <w:w w:val="105"/>
        </w:rPr>
        <w:t>thành</w:t>
      </w:r>
      <w:r>
        <w:rPr>
          <w:color w:val="231F20"/>
          <w:spacing w:val="-9"/>
          <w:w w:val="105"/>
        </w:rPr>
        <w:t> </w:t>
      </w:r>
      <w:r>
        <w:rPr>
          <w:color w:val="231F20"/>
          <w:w w:val="105"/>
        </w:rPr>
        <w:t>tích</w:t>
      </w:r>
      <w:r>
        <w:rPr>
          <w:color w:val="231F20"/>
          <w:spacing w:val="-9"/>
          <w:w w:val="105"/>
        </w:rPr>
        <w:t> </w:t>
      </w:r>
      <w:r>
        <w:rPr>
          <w:color w:val="231F20"/>
          <w:w w:val="105"/>
        </w:rPr>
        <w:t>rồi,</w:t>
      </w:r>
      <w:r>
        <w:rPr>
          <w:color w:val="231F20"/>
          <w:spacing w:val="-9"/>
          <w:w w:val="105"/>
        </w:rPr>
        <w:t> </w:t>
      </w:r>
      <w:r>
        <w:rPr>
          <w:color w:val="231F20"/>
          <w:w w:val="105"/>
        </w:rPr>
        <w:t>tôi</w:t>
      </w:r>
      <w:r>
        <w:rPr>
          <w:color w:val="231F20"/>
          <w:spacing w:val="-9"/>
          <w:w w:val="105"/>
        </w:rPr>
        <w:t> </w:t>
      </w:r>
      <w:r>
        <w:rPr>
          <w:color w:val="231F20"/>
          <w:w w:val="105"/>
        </w:rPr>
        <w:t>tin</w:t>
      </w:r>
      <w:r>
        <w:rPr>
          <w:color w:val="231F20"/>
          <w:spacing w:val="-9"/>
          <w:w w:val="105"/>
        </w:rPr>
        <w:t> </w:t>
      </w:r>
      <w:r>
        <w:rPr>
          <w:color w:val="231F20"/>
          <w:w w:val="105"/>
        </w:rPr>
        <w:t>rằng</w:t>
      </w:r>
      <w:r>
        <w:rPr>
          <w:color w:val="231F20"/>
          <w:spacing w:val="-9"/>
          <w:w w:val="105"/>
        </w:rPr>
        <w:t> </w:t>
      </w:r>
      <w:r>
        <w:rPr>
          <w:color w:val="231F20"/>
          <w:w w:val="105"/>
        </w:rPr>
        <w:t>sẽ</w:t>
      </w:r>
      <w:r>
        <w:rPr>
          <w:color w:val="231F20"/>
          <w:spacing w:val="-9"/>
          <w:w w:val="105"/>
        </w:rPr>
        <w:t> </w:t>
      </w:r>
      <w:r>
        <w:rPr>
          <w:color w:val="231F20"/>
          <w:w w:val="105"/>
        </w:rPr>
        <w:t>có</w:t>
      </w:r>
      <w:r>
        <w:rPr>
          <w:color w:val="231F20"/>
          <w:spacing w:val="-9"/>
          <w:w w:val="105"/>
        </w:rPr>
        <w:t> </w:t>
      </w:r>
      <w:r>
        <w:rPr>
          <w:color w:val="231F20"/>
          <w:w w:val="105"/>
        </w:rPr>
        <w:t>sự</w:t>
      </w:r>
      <w:r>
        <w:rPr>
          <w:color w:val="231F20"/>
          <w:spacing w:val="-8"/>
          <w:w w:val="105"/>
        </w:rPr>
        <w:t> </w:t>
      </w:r>
      <w:r>
        <w:rPr>
          <w:color w:val="231F20"/>
          <w:w w:val="105"/>
        </w:rPr>
        <w:t>ảnh</w:t>
      </w:r>
      <w:r>
        <w:rPr>
          <w:color w:val="231F20"/>
          <w:spacing w:val="-9"/>
          <w:w w:val="105"/>
        </w:rPr>
        <w:t> </w:t>
      </w:r>
      <w:r>
        <w:rPr>
          <w:color w:val="231F20"/>
          <w:w w:val="105"/>
        </w:rPr>
        <w:t>hưởng,</w:t>
      </w:r>
      <w:r>
        <w:rPr>
          <w:color w:val="231F20"/>
          <w:spacing w:val="-9"/>
          <w:w w:val="105"/>
        </w:rPr>
        <w:t> </w:t>
      </w:r>
      <w:r>
        <w:rPr>
          <w:color w:val="231F20"/>
          <w:w w:val="105"/>
        </w:rPr>
        <w:t>mọi</w:t>
      </w:r>
      <w:r>
        <w:rPr>
          <w:color w:val="231F20"/>
          <w:spacing w:val="-9"/>
          <w:w w:val="105"/>
        </w:rPr>
        <w:t> </w:t>
      </w:r>
      <w:r>
        <w:rPr>
          <w:color w:val="231F20"/>
          <w:w w:val="105"/>
        </w:rPr>
        <w:t>người đều</w:t>
      </w:r>
      <w:r>
        <w:rPr>
          <w:color w:val="231F20"/>
          <w:spacing w:val="-20"/>
          <w:w w:val="105"/>
        </w:rPr>
        <w:t> </w:t>
      </w:r>
      <w:r>
        <w:rPr>
          <w:color w:val="231F20"/>
          <w:w w:val="105"/>
        </w:rPr>
        <w:t>cần</w:t>
      </w:r>
      <w:r>
        <w:rPr>
          <w:color w:val="231F20"/>
          <w:spacing w:val="-19"/>
          <w:w w:val="105"/>
        </w:rPr>
        <w:t> </w:t>
      </w:r>
      <w:r>
        <w:rPr>
          <w:color w:val="231F20"/>
          <w:w w:val="105"/>
        </w:rPr>
        <w:t>nên</w:t>
      </w:r>
      <w:r>
        <w:rPr>
          <w:color w:val="231F20"/>
          <w:spacing w:val="-19"/>
          <w:w w:val="105"/>
        </w:rPr>
        <w:t> </w:t>
      </w:r>
      <w:r>
        <w:rPr>
          <w:color w:val="231F20"/>
          <w:w w:val="105"/>
        </w:rPr>
        <w:t>học</w:t>
      </w:r>
      <w:r>
        <w:rPr>
          <w:color w:val="231F20"/>
          <w:spacing w:val="-19"/>
          <w:w w:val="105"/>
        </w:rPr>
        <w:t> </w:t>
      </w:r>
      <w:r>
        <w:rPr>
          <w:color w:val="231F20"/>
          <w:w w:val="105"/>
        </w:rPr>
        <w:t>tập.</w:t>
      </w:r>
      <w:r>
        <w:rPr>
          <w:color w:val="231F20"/>
          <w:spacing w:val="-19"/>
          <w:w w:val="105"/>
        </w:rPr>
        <w:t> </w:t>
      </w:r>
      <w:r>
        <w:rPr>
          <w:color w:val="231F20"/>
          <w:w w:val="105"/>
        </w:rPr>
        <w:t>Đối</w:t>
      </w:r>
      <w:r>
        <w:rPr>
          <w:color w:val="231F20"/>
          <w:spacing w:val="-19"/>
          <w:w w:val="105"/>
        </w:rPr>
        <w:t> </w:t>
      </w:r>
      <w:r>
        <w:rPr>
          <w:color w:val="231F20"/>
          <w:w w:val="105"/>
        </w:rPr>
        <w:t>với</w:t>
      </w:r>
      <w:r>
        <w:rPr>
          <w:color w:val="231F20"/>
          <w:spacing w:val="-19"/>
          <w:w w:val="105"/>
        </w:rPr>
        <w:t> </w:t>
      </w:r>
      <w:r>
        <w:rPr>
          <w:color w:val="231F20"/>
          <w:w w:val="105"/>
        </w:rPr>
        <w:t>người</w:t>
      </w:r>
      <w:r>
        <w:rPr>
          <w:color w:val="231F20"/>
          <w:spacing w:val="-19"/>
          <w:w w:val="105"/>
        </w:rPr>
        <w:t> </w:t>
      </w:r>
      <w:r>
        <w:rPr>
          <w:color w:val="231F20"/>
          <w:w w:val="105"/>
        </w:rPr>
        <w:t>phải</w:t>
      </w:r>
      <w:r>
        <w:rPr>
          <w:color w:val="231F20"/>
          <w:spacing w:val="-19"/>
          <w:w w:val="105"/>
        </w:rPr>
        <w:t> </w:t>
      </w:r>
      <w:r>
        <w:rPr>
          <w:color w:val="231F20"/>
          <w:w w:val="105"/>
        </w:rPr>
        <w:t>tôn</w:t>
      </w:r>
      <w:r>
        <w:rPr>
          <w:color w:val="231F20"/>
          <w:spacing w:val="-19"/>
          <w:w w:val="105"/>
        </w:rPr>
        <w:t> </w:t>
      </w:r>
      <w:r>
        <w:rPr>
          <w:color w:val="231F20"/>
          <w:w w:val="105"/>
        </w:rPr>
        <w:t>trọng</w:t>
      </w:r>
      <w:r>
        <w:rPr>
          <w:color w:val="231F20"/>
          <w:spacing w:val="-19"/>
          <w:w w:val="105"/>
        </w:rPr>
        <w:t> </w:t>
      </w:r>
      <w:r>
        <w:rPr>
          <w:color w:val="231F20"/>
          <w:w w:val="105"/>
        </w:rPr>
        <w:t>và</w:t>
      </w:r>
      <w:r>
        <w:rPr>
          <w:color w:val="231F20"/>
          <w:spacing w:val="-19"/>
          <w:w w:val="105"/>
        </w:rPr>
        <w:t> </w:t>
      </w:r>
      <w:r>
        <w:rPr>
          <w:color w:val="231F20"/>
          <w:w w:val="105"/>
        </w:rPr>
        <w:t>lễ</w:t>
      </w:r>
      <w:r>
        <w:rPr>
          <w:color w:val="231F20"/>
          <w:spacing w:val="-20"/>
          <w:w w:val="105"/>
        </w:rPr>
        <w:t> </w:t>
      </w:r>
      <w:r>
        <w:rPr>
          <w:color w:val="231F20"/>
          <w:w w:val="105"/>
        </w:rPr>
        <w:t>kính, không</w:t>
      </w:r>
      <w:r>
        <w:rPr>
          <w:color w:val="231F20"/>
          <w:spacing w:val="-4"/>
          <w:w w:val="105"/>
        </w:rPr>
        <w:t> </w:t>
      </w:r>
      <w:r>
        <w:rPr>
          <w:color w:val="231F20"/>
          <w:w w:val="105"/>
        </w:rPr>
        <w:t>thể</w:t>
      </w:r>
      <w:r>
        <w:rPr>
          <w:color w:val="231F20"/>
          <w:spacing w:val="-4"/>
          <w:w w:val="105"/>
        </w:rPr>
        <w:t> </w:t>
      </w:r>
      <w:r>
        <w:rPr>
          <w:color w:val="231F20"/>
          <w:w w:val="105"/>
        </w:rPr>
        <w:t>nói</w:t>
      </w:r>
      <w:r>
        <w:rPr>
          <w:color w:val="231F20"/>
          <w:spacing w:val="-4"/>
          <w:w w:val="105"/>
        </w:rPr>
        <w:t> </w:t>
      </w:r>
      <w:r>
        <w:rPr>
          <w:color w:val="231F20"/>
          <w:w w:val="105"/>
        </w:rPr>
        <w:t>mình</w:t>
      </w:r>
      <w:r>
        <w:rPr>
          <w:color w:val="231F20"/>
          <w:spacing w:val="-4"/>
          <w:w w:val="105"/>
        </w:rPr>
        <w:t> </w:t>
      </w:r>
      <w:r>
        <w:rPr>
          <w:color w:val="231F20"/>
          <w:w w:val="105"/>
        </w:rPr>
        <w:t>là</w:t>
      </w:r>
      <w:r>
        <w:rPr>
          <w:color w:val="231F20"/>
          <w:spacing w:val="-3"/>
          <w:w w:val="105"/>
        </w:rPr>
        <w:t> </w:t>
      </w:r>
      <w:r>
        <w:rPr>
          <w:color w:val="231F20"/>
          <w:w w:val="105"/>
        </w:rPr>
        <w:t>số</w:t>
      </w:r>
      <w:r>
        <w:rPr>
          <w:color w:val="231F20"/>
          <w:spacing w:val="-3"/>
          <w:w w:val="105"/>
        </w:rPr>
        <w:t> </w:t>
      </w:r>
      <w:r>
        <w:rPr>
          <w:color w:val="231F20"/>
          <w:w w:val="105"/>
        </w:rPr>
        <w:t>một,</w:t>
      </w:r>
      <w:r>
        <w:rPr>
          <w:color w:val="231F20"/>
          <w:spacing w:val="-4"/>
          <w:w w:val="105"/>
        </w:rPr>
        <w:t> </w:t>
      </w:r>
      <w:r>
        <w:rPr>
          <w:color w:val="231F20"/>
          <w:w w:val="105"/>
        </w:rPr>
        <w:t>mình</w:t>
      </w:r>
      <w:r>
        <w:rPr>
          <w:color w:val="231F20"/>
          <w:spacing w:val="-4"/>
          <w:w w:val="105"/>
        </w:rPr>
        <w:t> </w:t>
      </w:r>
      <w:r>
        <w:rPr>
          <w:color w:val="231F20"/>
          <w:w w:val="105"/>
        </w:rPr>
        <w:t>là</w:t>
      </w:r>
      <w:r>
        <w:rPr>
          <w:color w:val="231F20"/>
          <w:spacing w:val="-3"/>
          <w:w w:val="105"/>
        </w:rPr>
        <w:t> </w:t>
      </w:r>
      <w:r>
        <w:rPr>
          <w:color w:val="231F20"/>
          <w:w w:val="105"/>
        </w:rPr>
        <w:t>độc</w:t>
      </w:r>
      <w:r>
        <w:rPr>
          <w:color w:val="231F20"/>
          <w:spacing w:val="-4"/>
          <w:w w:val="105"/>
        </w:rPr>
        <w:t> </w:t>
      </w:r>
      <w:r>
        <w:rPr>
          <w:color w:val="231F20"/>
          <w:w w:val="105"/>
        </w:rPr>
        <w:t>nhất.</w:t>
      </w:r>
      <w:r>
        <w:rPr>
          <w:color w:val="231F20"/>
          <w:spacing w:val="-4"/>
          <w:w w:val="105"/>
        </w:rPr>
        <w:t> </w:t>
      </w:r>
      <w:r>
        <w:rPr>
          <w:color w:val="231F20"/>
          <w:w w:val="105"/>
        </w:rPr>
        <w:t>Không</w:t>
      </w:r>
      <w:r>
        <w:rPr>
          <w:color w:val="231F20"/>
          <w:spacing w:val="-4"/>
          <w:w w:val="105"/>
        </w:rPr>
        <w:t> </w:t>
      </w:r>
      <w:r>
        <w:rPr>
          <w:color w:val="231F20"/>
          <w:w w:val="105"/>
        </w:rPr>
        <w:t>nên nói</w:t>
      </w:r>
      <w:r>
        <w:rPr>
          <w:color w:val="231F20"/>
          <w:spacing w:val="-7"/>
          <w:w w:val="105"/>
        </w:rPr>
        <w:t> </w:t>
      </w:r>
      <w:r>
        <w:rPr>
          <w:color w:val="231F20"/>
          <w:w w:val="105"/>
        </w:rPr>
        <w:t>như</w:t>
      </w:r>
      <w:r>
        <w:rPr>
          <w:color w:val="231F20"/>
          <w:spacing w:val="-7"/>
          <w:w w:val="105"/>
        </w:rPr>
        <w:t> </w:t>
      </w:r>
      <w:r>
        <w:rPr>
          <w:color w:val="231F20"/>
          <w:w w:val="105"/>
        </w:rPr>
        <w:t>vậy,</w:t>
      </w:r>
      <w:r>
        <w:rPr>
          <w:color w:val="231F20"/>
          <w:spacing w:val="-7"/>
          <w:w w:val="105"/>
        </w:rPr>
        <w:t> </w:t>
      </w:r>
      <w:r>
        <w:rPr>
          <w:color w:val="231F20"/>
          <w:w w:val="105"/>
        </w:rPr>
        <w:t>bản</w:t>
      </w:r>
      <w:r>
        <w:rPr>
          <w:color w:val="231F20"/>
          <w:spacing w:val="-7"/>
          <w:w w:val="105"/>
        </w:rPr>
        <w:t> </w:t>
      </w:r>
      <w:r>
        <w:rPr>
          <w:color w:val="231F20"/>
          <w:w w:val="105"/>
        </w:rPr>
        <w:t>thân</w:t>
      </w:r>
      <w:r>
        <w:rPr>
          <w:color w:val="231F20"/>
          <w:spacing w:val="-7"/>
          <w:w w:val="105"/>
        </w:rPr>
        <w:t> </w:t>
      </w:r>
      <w:r>
        <w:rPr>
          <w:color w:val="231F20"/>
          <w:w w:val="105"/>
        </w:rPr>
        <w:t>nên</w:t>
      </w:r>
      <w:r>
        <w:rPr>
          <w:color w:val="231F20"/>
          <w:spacing w:val="-7"/>
          <w:w w:val="105"/>
        </w:rPr>
        <w:t> </w:t>
      </w:r>
      <w:r>
        <w:rPr>
          <w:color w:val="231F20"/>
          <w:w w:val="105"/>
        </w:rPr>
        <w:t>khiêm</w:t>
      </w:r>
      <w:r>
        <w:rPr>
          <w:color w:val="231F20"/>
          <w:spacing w:val="-7"/>
          <w:w w:val="105"/>
        </w:rPr>
        <w:t> </w:t>
      </w:r>
      <w:r>
        <w:rPr>
          <w:color w:val="231F20"/>
          <w:w w:val="105"/>
        </w:rPr>
        <w:t>hạ.</w:t>
      </w:r>
      <w:r>
        <w:rPr>
          <w:color w:val="231F20"/>
          <w:spacing w:val="-7"/>
          <w:w w:val="105"/>
        </w:rPr>
        <w:t> </w:t>
      </w:r>
      <w:r>
        <w:rPr>
          <w:color w:val="231F20"/>
          <w:w w:val="105"/>
        </w:rPr>
        <w:t>“</w:t>
      </w:r>
      <w:r>
        <w:rPr>
          <w:i/>
          <w:color w:val="231F20"/>
          <w:w w:val="105"/>
        </w:rPr>
        <w:t>Mãn</w:t>
      </w:r>
      <w:r>
        <w:rPr>
          <w:i/>
          <w:color w:val="231F20"/>
          <w:spacing w:val="-7"/>
          <w:w w:val="105"/>
        </w:rPr>
        <w:t> </w:t>
      </w:r>
      <w:r>
        <w:rPr>
          <w:i/>
          <w:color w:val="231F20"/>
          <w:w w:val="105"/>
        </w:rPr>
        <w:t>chiêu</w:t>
      </w:r>
      <w:r>
        <w:rPr>
          <w:i/>
          <w:color w:val="231F20"/>
          <w:spacing w:val="-7"/>
          <w:w w:val="105"/>
        </w:rPr>
        <w:t> </w:t>
      </w:r>
      <w:r>
        <w:rPr>
          <w:i/>
          <w:color w:val="231F20"/>
          <w:w w:val="105"/>
        </w:rPr>
        <w:t>tổn,</w:t>
      </w:r>
      <w:r>
        <w:rPr>
          <w:i/>
          <w:color w:val="231F20"/>
          <w:spacing w:val="-7"/>
          <w:w w:val="105"/>
        </w:rPr>
        <w:t> </w:t>
      </w:r>
      <w:r>
        <w:rPr>
          <w:i/>
          <w:color w:val="231F20"/>
          <w:w w:val="105"/>
        </w:rPr>
        <w:t>khiêm thụ ích</w:t>
      </w:r>
      <w:r>
        <w:rPr>
          <w:color w:val="231F20"/>
          <w:w w:val="105"/>
        </w:rPr>
        <w:t>” (Tự mãn sẽ vời lấy tổn hại, khiêm nhường sẽ nhận được</w:t>
      </w:r>
      <w:r>
        <w:rPr>
          <w:color w:val="231F20"/>
          <w:spacing w:val="-1"/>
          <w:w w:val="105"/>
        </w:rPr>
        <w:t> </w:t>
      </w:r>
      <w:r>
        <w:rPr>
          <w:color w:val="231F20"/>
          <w:w w:val="105"/>
        </w:rPr>
        <w:t>lợi</w:t>
      </w:r>
      <w:r>
        <w:rPr>
          <w:color w:val="231F20"/>
          <w:spacing w:val="-1"/>
          <w:w w:val="105"/>
        </w:rPr>
        <w:t> </w:t>
      </w:r>
      <w:r>
        <w:rPr>
          <w:color w:val="231F20"/>
          <w:w w:val="105"/>
        </w:rPr>
        <w:t>ích).</w:t>
      </w:r>
      <w:r>
        <w:rPr>
          <w:color w:val="231F20"/>
          <w:spacing w:val="-1"/>
          <w:w w:val="105"/>
        </w:rPr>
        <w:t> </w:t>
      </w:r>
      <w:r>
        <w:rPr>
          <w:color w:val="231F20"/>
          <w:w w:val="105"/>
        </w:rPr>
        <w:t>Lời dạy</w:t>
      </w:r>
      <w:r>
        <w:rPr>
          <w:color w:val="231F20"/>
          <w:spacing w:val="-1"/>
          <w:w w:val="105"/>
        </w:rPr>
        <w:t> </w:t>
      </w:r>
      <w:r>
        <w:rPr>
          <w:color w:val="231F20"/>
          <w:w w:val="105"/>
        </w:rPr>
        <w:t>của</w:t>
      </w:r>
      <w:r>
        <w:rPr>
          <w:color w:val="231F20"/>
          <w:spacing w:val="-1"/>
          <w:w w:val="105"/>
        </w:rPr>
        <w:t> </w:t>
      </w:r>
      <w:r>
        <w:rPr>
          <w:color w:val="231F20"/>
          <w:w w:val="105"/>
        </w:rPr>
        <w:t>người</w:t>
      </w:r>
      <w:r>
        <w:rPr>
          <w:color w:val="231F20"/>
          <w:spacing w:val="-1"/>
          <w:w w:val="105"/>
        </w:rPr>
        <w:t> </w:t>
      </w:r>
      <w:r>
        <w:rPr>
          <w:color w:val="231F20"/>
          <w:w w:val="105"/>
        </w:rPr>
        <w:t>xưa</w:t>
      </w:r>
      <w:r>
        <w:rPr>
          <w:color w:val="231F20"/>
          <w:spacing w:val="-1"/>
          <w:w w:val="105"/>
        </w:rPr>
        <w:t> </w:t>
      </w:r>
      <w:r>
        <w:rPr>
          <w:color w:val="231F20"/>
          <w:w w:val="105"/>
        </w:rPr>
        <w:t>nên</w:t>
      </w:r>
      <w:r>
        <w:rPr>
          <w:color w:val="231F20"/>
          <w:spacing w:val="-1"/>
          <w:w w:val="105"/>
        </w:rPr>
        <w:t> </w:t>
      </w:r>
      <w:r>
        <w:rPr>
          <w:color w:val="231F20"/>
          <w:w w:val="105"/>
        </w:rPr>
        <w:t>khắc</w:t>
      </w:r>
      <w:r>
        <w:rPr>
          <w:color w:val="231F20"/>
          <w:spacing w:val="-1"/>
          <w:w w:val="105"/>
        </w:rPr>
        <w:t> </w:t>
      </w:r>
      <w:r>
        <w:rPr>
          <w:color w:val="231F20"/>
          <w:w w:val="105"/>
        </w:rPr>
        <w:t>ghi</w:t>
      </w:r>
      <w:r>
        <w:rPr>
          <w:color w:val="231F20"/>
          <w:spacing w:val="-1"/>
          <w:w w:val="105"/>
        </w:rPr>
        <w:t> </w:t>
      </w:r>
      <w:r>
        <w:rPr>
          <w:color w:val="231F20"/>
          <w:w w:val="105"/>
        </w:rPr>
        <w:t>cho</w:t>
      </w:r>
      <w:r>
        <w:rPr>
          <w:color w:val="231F20"/>
          <w:spacing w:val="-1"/>
          <w:w w:val="105"/>
        </w:rPr>
        <w:t> </w:t>
      </w:r>
      <w:r>
        <w:rPr>
          <w:color w:val="231F20"/>
          <w:w w:val="105"/>
        </w:rPr>
        <w:t>kỹ.</w:t>
      </w:r>
    </w:p>
    <w:p>
      <w:pPr>
        <w:spacing w:after="0" w:line="300" w:lineRule="auto"/>
        <w:sectPr>
          <w:pgSz w:w="11400" w:h="15370"/>
          <w:pgMar w:header="977" w:footer="937" w:top="1200" w:bottom="1120" w:left="1200" w:right="1180"/>
        </w:sectPr>
      </w:pPr>
    </w:p>
    <w:p>
      <w:pPr>
        <w:pStyle w:val="BodyText"/>
        <w:spacing w:before="4"/>
        <w:jc w:val="left"/>
        <w:rPr>
          <w:sz w:val="17"/>
        </w:rPr>
      </w:pPr>
    </w:p>
    <w:p>
      <w:pPr>
        <w:spacing w:after="0"/>
        <w:jc w:val="left"/>
        <w:rPr>
          <w:sz w:val="17"/>
        </w:rPr>
        <w:sectPr>
          <w:headerReference w:type="even" r:id="rId41"/>
          <w:footerReference w:type="even" r:id="rId42"/>
          <w:pgSz w:w="11400" w:h="15370"/>
          <w:pgMar w:header="0" w:footer="0" w:top="1760" w:bottom="280" w:left="1200" w:right="1180"/>
        </w:sectPr>
      </w:pPr>
    </w:p>
    <w:p>
      <w:pPr>
        <w:pStyle w:val="BodyText"/>
        <w:jc w:val="left"/>
        <w:rPr>
          <w:sz w:val="20"/>
        </w:rPr>
      </w:pPr>
      <w:r>
        <w:rPr/>
        <w:drawing>
          <wp:anchor distT="0" distB="0" distL="0" distR="0" allowOverlap="1" layoutInCell="1" locked="0" behindDoc="0" simplePos="0" relativeHeight="15738880">
            <wp:simplePos x="0" y="0"/>
            <wp:positionH relativeFrom="page">
              <wp:posOffset>5327999</wp:posOffset>
            </wp:positionH>
            <wp:positionV relativeFrom="page">
              <wp:posOffset>8463101</wp:posOffset>
            </wp:positionV>
            <wp:extent cx="1799999" cy="1184899"/>
            <wp:effectExtent l="0" t="0" r="0" b="0"/>
            <wp:wrapNone/>
            <wp:docPr id="39" name="image3.jpeg"/>
            <wp:cNvGraphicFramePr>
              <a:graphicFrameLocks noChangeAspect="1"/>
            </wp:cNvGraphicFramePr>
            <a:graphic>
              <a:graphicData uri="http://schemas.openxmlformats.org/drawingml/2006/picture">
                <pic:pic>
                  <pic:nvPicPr>
                    <pic:cNvPr id="40" name="image3.jpeg"/>
                    <pic:cNvPicPr/>
                  </pic:nvPicPr>
                  <pic:blipFill>
                    <a:blip r:embed="rId7" cstate="print"/>
                    <a:stretch>
                      <a:fillRect/>
                    </a:stretch>
                  </pic:blipFill>
                  <pic:spPr>
                    <a:xfrm>
                      <a:off x="0" y="0"/>
                      <a:ext cx="1799999" cy="1184899"/>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86" w:right="224"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6" w:right="224"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1"/>
        <w:jc w:val="left"/>
        <w:rPr>
          <w:rFonts w:ascii="Aachen"/>
          <w:b/>
          <w:sz w:val="4"/>
        </w:rPr>
      </w:pPr>
      <w:r>
        <w:rPr/>
        <w:drawing>
          <wp:anchor distT="0" distB="0" distL="0" distR="0" allowOverlap="1" layoutInCell="1" locked="0" behindDoc="0" simplePos="0" relativeHeight="19">
            <wp:simplePos x="0" y="0"/>
            <wp:positionH relativeFrom="page">
              <wp:posOffset>3256803</wp:posOffset>
            </wp:positionH>
            <wp:positionV relativeFrom="paragraph">
              <wp:posOffset>50243</wp:posOffset>
            </wp:positionV>
            <wp:extent cx="910965" cy="257746"/>
            <wp:effectExtent l="0" t="0" r="0" b="0"/>
            <wp:wrapTopAndBottom/>
            <wp:docPr id="41" name="image4.png"/>
            <wp:cNvGraphicFramePr>
              <a:graphicFrameLocks noChangeAspect="1"/>
            </wp:cNvGraphicFramePr>
            <a:graphic>
              <a:graphicData uri="http://schemas.openxmlformats.org/drawingml/2006/picture">
                <pic:pic>
                  <pic:nvPicPr>
                    <pic:cNvPr id="42" name="image4.png"/>
                    <pic:cNvPicPr/>
                  </pic:nvPicPr>
                  <pic:blipFill>
                    <a:blip r:embed="rId8" cstate="print"/>
                    <a:stretch>
                      <a:fillRect/>
                    </a:stretch>
                  </pic:blipFill>
                  <pic:spPr>
                    <a:xfrm>
                      <a:off x="0" y="0"/>
                      <a:ext cx="910965" cy="257746"/>
                    </a:xfrm>
                    <a:prstGeom prst="rect">
                      <a:avLst/>
                    </a:prstGeom>
                  </pic:spPr>
                </pic:pic>
              </a:graphicData>
            </a:graphic>
          </wp:anchor>
        </w:drawing>
      </w:r>
    </w:p>
    <w:p>
      <w:pPr>
        <w:spacing w:before="188"/>
        <w:ind w:left="487" w:right="224"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55</w:t>
      </w:r>
    </w:p>
    <w:p>
      <w:pPr>
        <w:spacing w:after="0"/>
        <w:jc w:val="center"/>
        <w:rPr>
          <w:rFonts w:ascii="Aachen" w:hAnsi="Aachen"/>
          <w:sz w:val="28"/>
        </w:rPr>
        <w:sectPr>
          <w:headerReference w:type="default" r:id="rId43"/>
          <w:footerReference w:type="default" r:id="rId44"/>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7"/>
        <w:jc w:val="left"/>
        <w:rPr>
          <w:rFonts w:ascii="Aachen"/>
          <w:b/>
          <w:sz w:val="20"/>
        </w:rPr>
      </w:pPr>
    </w:p>
    <w:p>
      <w:pPr>
        <w:spacing w:line="331" w:lineRule="auto" w:before="100"/>
        <w:ind w:left="2195" w:right="1464" w:firstLine="220"/>
        <w:jc w:val="left"/>
        <w:rPr>
          <w:rFonts w:ascii="Cambria" w:hAnsi="Cambria"/>
          <w:b/>
          <w:sz w:val="28"/>
        </w:rPr>
      </w:pPr>
      <w:r>
        <w:rPr>
          <w:rFonts w:ascii="Cambria" w:hAnsi="Cambria"/>
          <w:b/>
          <w:color w:val="231F20"/>
          <w:sz w:val="28"/>
        </w:rPr>
        <w:t>Giảng ngày 12 tháng 06 năm 2010 </w:t>
      </w:r>
      <w:r>
        <w:rPr>
          <w:rFonts w:ascii="Cambria" w:hAnsi="Cambria"/>
          <w:b/>
          <w:color w:val="231F20"/>
          <w:w w:val="95"/>
          <w:sz w:val="28"/>
        </w:rPr>
        <w:t>Phật</w:t>
      </w:r>
      <w:r>
        <w:rPr>
          <w:rFonts w:ascii="Cambria" w:hAnsi="Cambria"/>
          <w:b/>
          <w:color w:val="231F20"/>
          <w:spacing w:val="4"/>
          <w:sz w:val="28"/>
        </w:rPr>
        <w:t> </w:t>
      </w:r>
      <w:r>
        <w:rPr>
          <w:rFonts w:ascii="Cambria" w:hAnsi="Cambria"/>
          <w:b/>
          <w:color w:val="231F20"/>
          <w:w w:val="95"/>
          <w:sz w:val="28"/>
        </w:rPr>
        <w:t>Đà</w:t>
      </w:r>
      <w:r>
        <w:rPr>
          <w:rFonts w:ascii="Cambria" w:hAnsi="Cambria"/>
          <w:b/>
          <w:color w:val="231F20"/>
          <w:spacing w:val="4"/>
          <w:sz w:val="28"/>
        </w:rPr>
        <w:t> </w:t>
      </w:r>
      <w:r>
        <w:rPr>
          <w:rFonts w:ascii="Cambria" w:hAnsi="Cambria"/>
          <w:b/>
          <w:color w:val="231F20"/>
          <w:w w:val="95"/>
          <w:sz w:val="28"/>
        </w:rPr>
        <w:t>Giáo</w:t>
      </w:r>
      <w:r>
        <w:rPr>
          <w:rFonts w:ascii="Cambria" w:hAnsi="Cambria"/>
          <w:b/>
          <w:color w:val="231F20"/>
          <w:spacing w:val="4"/>
          <w:sz w:val="28"/>
        </w:rPr>
        <w:t> </w:t>
      </w:r>
      <w:r>
        <w:rPr>
          <w:rFonts w:ascii="Cambria" w:hAnsi="Cambria"/>
          <w:b/>
          <w:color w:val="231F20"/>
          <w:w w:val="95"/>
          <w:sz w:val="28"/>
        </w:rPr>
        <w:t>Dục</w:t>
      </w:r>
      <w:r>
        <w:rPr>
          <w:rFonts w:ascii="Cambria" w:hAnsi="Cambria"/>
          <w:b/>
          <w:color w:val="231F20"/>
          <w:spacing w:val="5"/>
          <w:sz w:val="28"/>
        </w:rPr>
        <w:t> </w:t>
      </w:r>
      <w:r>
        <w:rPr>
          <w:rFonts w:ascii="Cambria" w:hAnsi="Cambria"/>
          <w:b/>
          <w:color w:val="231F20"/>
          <w:w w:val="95"/>
          <w:sz w:val="28"/>
        </w:rPr>
        <w:t>Hiệp</w:t>
      </w:r>
      <w:r>
        <w:rPr>
          <w:rFonts w:ascii="Cambria" w:hAnsi="Cambria"/>
          <w:b/>
          <w:color w:val="231F20"/>
          <w:spacing w:val="5"/>
          <w:sz w:val="28"/>
        </w:rPr>
        <w:t> </w:t>
      </w:r>
      <w:r>
        <w:rPr>
          <w:rFonts w:ascii="Cambria" w:hAnsi="Cambria"/>
          <w:b/>
          <w:color w:val="231F20"/>
          <w:w w:val="95"/>
          <w:sz w:val="28"/>
        </w:rPr>
        <w:t>Hội</w:t>
      </w:r>
      <w:r>
        <w:rPr>
          <w:rFonts w:ascii="Cambria" w:hAnsi="Cambria"/>
          <w:b/>
          <w:color w:val="231F20"/>
          <w:spacing w:val="5"/>
          <w:sz w:val="28"/>
        </w:rPr>
        <w:t> </w:t>
      </w:r>
      <w:r>
        <w:rPr>
          <w:rFonts w:ascii="Cambria" w:hAnsi="Cambria"/>
          <w:b/>
          <w:color w:val="231F20"/>
          <w:spacing w:val="-37"/>
          <w:w w:val="95"/>
          <w:sz w:val="28"/>
        </w:rPr>
        <w:t>HongKong</w:t>
      </w:r>
    </w:p>
    <w:p>
      <w:pPr>
        <w:spacing w:line="272" w:lineRule="exact" w:before="0"/>
        <w:ind w:left="1184" w:right="1485" w:firstLine="0"/>
        <w:jc w:val="center"/>
        <w:rPr>
          <w:rFonts w:ascii="Cambria" w:hAnsi="Cambria"/>
          <w:b/>
          <w:sz w:val="28"/>
        </w:rPr>
      </w:pPr>
      <w:r>
        <w:rPr>
          <w:rFonts w:ascii="Cambria-BoldItalic" w:hAnsi="Cambria-BoldItalic"/>
          <w:b/>
          <w:i/>
          <w:sz w:val="28"/>
        </w:rPr>
        <w:t>Chuyển</w:t>
      </w:r>
      <w:r>
        <w:rPr>
          <w:rFonts w:ascii="Cambria-BoldItalic" w:hAnsi="Cambria-BoldItalic"/>
          <w:b/>
          <w:i/>
          <w:spacing w:val="-14"/>
          <w:sz w:val="28"/>
        </w:rPr>
        <w:t> </w:t>
      </w:r>
      <w:r>
        <w:rPr>
          <w:rFonts w:ascii="Cambria-BoldItalic" w:hAnsi="Cambria-BoldItalic"/>
          <w:b/>
          <w:i/>
          <w:sz w:val="28"/>
        </w:rPr>
        <w:t>ngữ:</w:t>
      </w:r>
      <w:r>
        <w:rPr>
          <w:rFonts w:ascii="Cambria-BoldItalic" w:hAnsi="Cambria-BoldItalic"/>
          <w:b/>
          <w:i/>
          <w:spacing w:val="-14"/>
          <w:sz w:val="28"/>
        </w:rPr>
        <w:t> </w:t>
      </w:r>
      <w:r>
        <w:rPr>
          <w:rFonts w:ascii="Cambria" w:hAnsi="Cambria"/>
          <w:b/>
          <w:sz w:val="28"/>
        </w:rPr>
        <w:t>Tử</w:t>
      </w:r>
      <w:r>
        <w:rPr>
          <w:rFonts w:ascii="Cambria" w:hAnsi="Cambria"/>
          <w:b/>
          <w:spacing w:val="-14"/>
          <w:sz w:val="28"/>
        </w:rPr>
        <w:t> </w:t>
      </w:r>
      <w:r>
        <w:rPr>
          <w:rFonts w:ascii="Cambria" w:hAnsi="Cambria"/>
          <w:b/>
          <w:spacing w:val="-5"/>
          <w:sz w:val="28"/>
        </w:rPr>
        <w:t>Hà</w:t>
      </w:r>
    </w:p>
    <w:p>
      <w:pPr>
        <w:pStyle w:val="BodyText"/>
        <w:jc w:val="left"/>
        <w:rPr>
          <w:rFonts w:ascii="Cambria"/>
          <w:b/>
          <w:sz w:val="20"/>
        </w:rPr>
      </w:pPr>
    </w:p>
    <w:p>
      <w:pPr>
        <w:pStyle w:val="BodyText"/>
        <w:spacing w:before="9"/>
        <w:jc w:val="left"/>
        <w:rPr>
          <w:rFonts w:ascii="Cambria"/>
          <w:b/>
          <w:sz w:val="18"/>
        </w:rPr>
      </w:pPr>
      <w:r>
        <w:rPr/>
        <w:pict>
          <v:group style="position:absolute;margin-left:220.157516pt;margin-top:12.201269pt;width:127.5pt;height:88.3pt;mso-position-horizontal-relative:page;mso-position-vertical-relative:paragraph;z-index:-15717888;mso-wrap-distance-left:0;mso-wrap-distance-right:0" id="docshapegroup37" coordorigin="4403,244" coordsize="2550,1766">
            <v:rect style="position:absolute;left:4433;top:274;width:2520;height:1736" id="docshape38" filled="true" fillcolor="#231f20" stroked="false">
              <v:fill opacity="49152f" type="solid"/>
            </v:rect>
            <v:shape style="position:absolute;left:4403;top:244;width:2306;height:1517" type="#_x0000_t75" id="docshape39" stroked="false">
              <v:imagedata r:id="rId9" o:title=""/>
            </v:shape>
            <w10:wrap type="topAndBottom"/>
          </v:group>
        </w:pict>
      </w:r>
    </w:p>
    <w:p>
      <w:pPr>
        <w:spacing w:after="0"/>
        <w:jc w:val="left"/>
        <w:rPr>
          <w:rFonts w:ascii="Cambria"/>
          <w:sz w:val="18"/>
        </w:rPr>
        <w:sectPr>
          <w:headerReference w:type="even" r:id="rId45"/>
          <w:footerReference w:type="even" r:id="rId46"/>
          <w:pgSz w:w="11400" w:h="15370"/>
          <w:pgMar w:header="0" w:footer="0" w:top="1760" w:bottom="280" w:left="1200" w:right="1180"/>
        </w:sectPr>
      </w:pPr>
    </w:p>
    <w:p>
      <w:pPr>
        <w:pStyle w:val="BodyText"/>
        <w:spacing w:before="3"/>
        <w:jc w:val="left"/>
        <w:rPr>
          <w:rFonts w:ascii="Cambria"/>
          <w:b/>
          <w:sz w:val="26"/>
        </w:rPr>
      </w:pPr>
    </w:p>
    <w:p>
      <w:pPr>
        <w:spacing w:line="295" w:lineRule="auto" w:before="106"/>
        <w:ind w:left="1738" w:right="120" w:firstLine="0"/>
        <w:jc w:val="both"/>
        <w:rPr>
          <w:sz w:val="34"/>
        </w:rPr>
      </w:pPr>
      <w:r>
        <w:rPr/>
        <w:pict>
          <v:shape style="position:absolute;margin-left:96.874802pt;margin-top:-15.413005pt;width:50.1pt;height:104.4pt;mso-position-horizontal-relative:page;mso-position-vertical-relative:paragraph;z-index:-17507840" type="#_x0000_t202" id="docshape45"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ác vị pháp sư, các vị đồng học, xin mời xem tiếp </w:t>
      </w:r>
      <w:r>
        <w:rPr>
          <w:i/>
          <w:color w:val="231F20"/>
          <w:w w:val="105"/>
          <w:sz w:val="34"/>
        </w:rPr>
        <w:t>Đại</w:t>
      </w:r>
      <w:r>
        <w:rPr>
          <w:i/>
          <w:color w:val="231F20"/>
          <w:spacing w:val="-9"/>
          <w:w w:val="105"/>
          <w:sz w:val="34"/>
        </w:rPr>
        <w:t> </w:t>
      </w:r>
      <w:r>
        <w:rPr>
          <w:i/>
          <w:color w:val="231F20"/>
          <w:w w:val="105"/>
          <w:sz w:val="34"/>
        </w:rPr>
        <w:t>thừa</w:t>
      </w:r>
      <w:r>
        <w:rPr>
          <w:i/>
          <w:color w:val="231F20"/>
          <w:spacing w:val="-8"/>
          <w:w w:val="105"/>
          <w:sz w:val="34"/>
        </w:rPr>
        <w:t> </w:t>
      </w:r>
      <w:r>
        <w:rPr>
          <w:i/>
          <w:color w:val="231F20"/>
          <w:w w:val="105"/>
          <w:sz w:val="34"/>
        </w:rPr>
        <w:t>Vô</w:t>
      </w:r>
      <w:r>
        <w:rPr>
          <w:i/>
          <w:color w:val="231F20"/>
          <w:spacing w:val="-8"/>
          <w:w w:val="105"/>
          <w:sz w:val="34"/>
        </w:rPr>
        <w:t> </w:t>
      </w:r>
      <w:r>
        <w:rPr>
          <w:i/>
          <w:color w:val="231F20"/>
          <w:w w:val="105"/>
          <w:sz w:val="34"/>
        </w:rPr>
        <w:t>Lượng</w:t>
      </w:r>
      <w:r>
        <w:rPr>
          <w:i/>
          <w:color w:val="231F20"/>
          <w:spacing w:val="-8"/>
          <w:w w:val="105"/>
          <w:sz w:val="34"/>
        </w:rPr>
        <w:t> </w:t>
      </w:r>
      <w:r>
        <w:rPr>
          <w:i/>
          <w:color w:val="231F20"/>
          <w:w w:val="105"/>
          <w:sz w:val="34"/>
        </w:rPr>
        <w:t>Thọ</w:t>
      </w:r>
      <w:r>
        <w:rPr>
          <w:i/>
          <w:color w:val="231F20"/>
          <w:spacing w:val="-8"/>
          <w:w w:val="105"/>
          <w:sz w:val="34"/>
        </w:rPr>
        <w:t> </w:t>
      </w:r>
      <w:r>
        <w:rPr>
          <w:i/>
          <w:color w:val="231F20"/>
          <w:w w:val="105"/>
          <w:sz w:val="34"/>
        </w:rPr>
        <w:t>Kinh</w:t>
      </w:r>
      <w:r>
        <w:rPr>
          <w:i/>
          <w:color w:val="231F20"/>
          <w:spacing w:val="-8"/>
          <w:w w:val="105"/>
          <w:sz w:val="34"/>
        </w:rPr>
        <w:t> </w:t>
      </w:r>
      <w:r>
        <w:rPr>
          <w:i/>
          <w:color w:val="231F20"/>
          <w:w w:val="105"/>
          <w:sz w:val="34"/>
        </w:rPr>
        <w:t>Giải</w:t>
      </w:r>
      <w:r>
        <w:rPr>
          <w:color w:val="231F20"/>
          <w:w w:val="105"/>
          <w:sz w:val="34"/>
        </w:rPr>
        <w:t>,</w:t>
      </w:r>
      <w:r>
        <w:rPr>
          <w:color w:val="231F20"/>
          <w:spacing w:val="-8"/>
          <w:w w:val="105"/>
          <w:sz w:val="34"/>
        </w:rPr>
        <w:t> </w:t>
      </w:r>
      <w:r>
        <w:rPr>
          <w:color w:val="231F20"/>
          <w:w w:val="105"/>
          <w:sz w:val="34"/>
        </w:rPr>
        <w:t>trang</w:t>
      </w:r>
      <w:r>
        <w:rPr>
          <w:color w:val="231F20"/>
          <w:spacing w:val="-8"/>
          <w:w w:val="105"/>
          <w:sz w:val="34"/>
        </w:rPr>
        <w:t> </w:t>
      </w:r>
      <w:r>
        <w:rPr>
          <w:color w:val="231F20"/>
          <w:w w:val="105"/>
          <w:sz w:val="34"/>
        </w:rPr>
        <w:t>54,</w:t>
      </w:r>
      <w:r>
        <w:rPr>
          <w:color w:val="231F20"/>
          <w:spacing w:val="-8"/>
          <w:w w:val="105"/>
          <w:sz w:val="34"/>
        </w:rPr>
        <w:t> </w:t>
      </w:r>
      <w:r>
        <w:rPr>
          <w:color w:val="231F20"/>
          <w:w w:val="105"/>
          <w:sz w:val="34"/>
        </w:rPr>
        <w:t>dòng thứ 2, từ dưới đếm lên.</w:t>
      </w:r>
    </w:p>
    <w:p>
      <w:pPr>
        <w:pStyle w:val="BodyText"/>
        <w:spacing w:line="307" w:lineRule="auto" w:before="132"/>
        <w:ind w:left="387" w:right="119" w:firstLine="453"/>
      </w:pPr>
      <w:r>
        <w:rPr>
          <w:color w:val="231F20"/>
          <w:w w:val="105"/>
        </w:rPr>
        <w:t>Tiếp</w:t>
      </w:r>
      <w:r>
        <w:rPr>
          <w:color w:val="231F20"/>
          <w:spacing w:val="-18"/>
          <w:w w:val="105"/>
        </w:rPr>
        <w:t> </w:t>
      </w:r>
      <w:r>
        <w:rPr>
          <w:color w:val="231F20"/>
          <w:w w:val="105"/>
        </w:rPr>
        <w:t>tục</w:t>
      </w:r>
      <w:r>
        <w:rPr>
          <w:color w:val="231F20"/>
          <w:spacing w:val="-18"/>
          <w:w w:val="105"/>
        </w:rPr>
        <w:t> </w:t>
      </w:r>
      <w:r>
        <w:rPr>
          <w:color w:val="231F20"/>
          <w:w w:val="105"/>
        </w:rPr>
        <w:t>giải</w:t>
      </w:r>
      <w:r>
        <w:rPr>
          <w:color w:val="231F20"/>
          <w:spacing w:val="-18"/>
          <w:w w:val="105"/>
        </w:rPr>
        <w:t> </w:t>
      </w:r>
      <w:r>
        <w:rPr>
          <w:color w:val="231F20"/>
          <w:w w:val="105"/>
        </w:rPr>
        <w:t>thích</w:t>
      </w:r>
      <w:r>
        <w:rPr>
          <w:color w:val="231F20"/>
          <w:spacing w:val="-18"/>
          <w:w w:val="105"/>
        </w:rPr>
        <w:t> </w:t>
      </w:r>
      <w:r>
        <w:rPr>
          <w:color w:val="231F20"/>
          <w:w w:val="105"/>
        </w:rPr>
        <w:t>Môn</w:t>
      </w:r>
      <w:r>
        <w:rPr>
          <w:color w:val="231F20"/>
          <w:spacing w:val="-18"/>
          <w:w w:val="105"/>
        </w:rPr>
        <w:t> </w:t>
      </w:r>
      <w:r>
        <w:rPr>
          <w:color w:val="231F20"/>
          <w:w w:val="105"/>
        </w:rPr>
        <w:t>thứ</w:t>
      </w:r>
      <w:r>
        <w:rPr>
          <w:color w:val="231F20"/>
          <w:spacing w:val="-18"/>
          <w:w w:val="105"/>
        </w:rPr>
        <w:t> </w:t>
      </w:r>
      <w:r>
        <w:rPr>
          <w:color w:val="231F20"/>
          <w:w w:val="105"/>
        </w:rPr>
        <w:t>tư.</w:t>
      </w:r>
      <w:r>
        <w:rPr>
          <w:color w:val="231F20"/>
          <w:spacing w:val="-18"/>
          <w:w w:val="105"/>
        </w:rPr>
        <w:t> </w:t>
      </w:r>
      <w:r>
        <w:rPr>
          <w:color w:val="231F20"/>
          <w:w w:val="105"/>
        </w:rPr>
        <w:t>Đoạn</w:t>
      </w:r>
      <w:r>
        <w:rPr>
          <w:color w:val="231F20"/>
          <w:spacing w:val="-18"/>
          <w:w w:val="105"/>
        </w:rPr>
        <w:t> </w:t>
      </w:r>
      <w:r>
        <w:rPr>
          <w:color w:val="231F20"/>
          <w:w w:val="105"/>
        </w:rPr>
        <w:t>trước</w:t>
      </w:r>
      <w:r>
        <w:rPr>
          <w:color w:val="231F20"/>
          <w:spacing w:val="-18"/>
          <w:w w:val="105"/>
        </w:rPr>
        <w:t> </w:t>
      </w:r>
      <w:r>
        <w:rPr>
          <w:i/>
          <w:color w:val="231F20"/>
          <w:w w:val="105"/>
        </w:rPr>
        <w:t>nhất</w:t>
      </w:r>
      <w:r>
        <w:rPr>
          <w:i/>
          <w:color w:val="231F20"/>
          <w:spacing w:val="-18"/>
          <w:w w:val="105"/>
        </w:rPr>
        <w:t> </w:t>
      </w:r>
      <w:r>
        <w:rPr>
          <w:i/>
          <w:color w:val="231F20"/>
          <w:w w:val="105"/>
        </w:rPr>
        <w:t>đa</w:t>
      </w:r>
      <w:r>
        <w:rPr>
          <w:i/>
          <w:color w:val="231F20"/>
          <w:spacing w:val="-18"/>
          <w:w w:val="105"/>
        </w:rPr>
        <w:t> </w:t>
      </w:r>
      <w:r>
        <w:rPr>
          <w:i/>
          <w:color w:val="231F20"/>
          <w:w w:val="105"/>
        </w:rPr>
        <w:t>tương dung</w:t>
      </w:r>
      <w:r>
        <w:rPr>
          <w:i/>
          <w:color w:val="231F20"/>
          <w:spacing w:val="-12"/>
          <w:w w:val="105"/>
        </w:rPr>
        <w:t> </w:t>
      </w:r>
      <w:r>
        <w:rPr>
          <w:color w:val="231F20"/>
          <w:w w:val="105"/>
        </w:rPr>
        <w:t>và</w:t>
      </w:r>
      <w:r>
        <w:rPr>
          <w:color w:val="231F20"/>
          <w:spacing w:val="-12"/>
          <w:w w:val="105"/>
        </w:rPr>
        <w:t> </w:t>
      </w:r>
      <w:r>
        <w:rPr>
          <w:i/>
          <w:color w:val="231F20"/>
          <w:w w:val="105"/>
        </w:rPr>
        <w:t>quảng</w:t>
      </w:r>
      <w:r>
        <w:rPr>
          <w:i/>
          <w:color w:val="231F20"/>
          <w:spacing w:val="-12"/>
          <w:w w:val="105"/>
        </w:rPr>
        <w:t> </w:t>
      </w:r>
      <w:r>
        <w:rPr>
          <w:i/>
          <w:color w:val="231F20"/>
          <w:w w:val="105"/>
        </w:rPr>
        <w:t>hiệp</w:t>
      </w:r>
      <w:r>
        <w:rPr>
          <w:i/>
          <w:color w:val="231F20"/>
          <w:spacing w:val="-12"/>
          <w:w w:val="105"/>
        </w:rPr>
        <w:t> </w:t>
      </w:r>
      <w:r>
        <w:rPr>
          <w:i/>
          <w:color w:val="231F20"/>
          <w:w w:val="105"/>
        </w:rPr>
        <w:t>tự</w:t>
      </w:r>
      <w:r>
        <w:rPr>
          <w:i/>
          <w:color w:val="231F20"/>
          <w:spacing w:val="-12"/>
          <w:w w:val="105"/>
        </w:rPr>
        <w:t> </w:t>
      </w:r>
      <w:r>
        <w:rPr>
          <w:i/>
          <w:color w:val="231F20"/>
          <w:w w:val="105"/>
        </w:rPr>
        <w:t>tại</w:t>
      </w:r>
      <w:r>
        <w:rPr>
          <w:color w:val="231F20"/>
          <w:w w:val="105"/>
        </w:rPr>
        <w:t>,</w:t>
      </w:r>
      <w:r>
        <w:rPr>
          <w:color w:val="231F20"/>
          <w:spacing w:val="-12"/>
          <w:w w:val="105"/>
        </w:rPr>
        <w:t> </w:t>
      </w:r>
      <w:r>
        <w:rPr>
          <w:color w:val="231F20"/>
          <w:w w:val="105"/>
        </w:rPr>
        <w:t>đều</w:t>
      </w:r>
      <w:r>
        <w:rPr>
          <w:color w:val="231F20"/>
          <w:spacing w:val="-12"/>
          <w:w w:val="105"/>
        </w:rPr>
        <w:t> </w:t>
      </w:r>
      <w:r>
        <w:rPr>
          <w:color w:val="231F20"/>
          <w:w w:val="105"/>
        </w:rPr>
        <w:t>nói</w:t>
      </w:r>
      <w:r>
        <w:rPr>
          <w:color w:val="231F20"/>
          <w:spacing w:val="-12"/>
          <w:w w:val="105"/>
        </w:rPr>
        <w:t> </w:t>
      </w:r>
      <w:r>
        <w:rPr>
          <w:color w:val="231F20"/>
          <w:w w:val="105"/>
        </w:rPr>
        <w:t>lên</w:t>
      </w:r>
      <w:r>
        <w:rPr>
          <w:color w:val="231F20"/>
          <w:spacing w:val="-12"/>
          <w:w w:val="105"/>
        </w:rPr>
        <w:t> </w:t>
      </w:r>
      <w:r>
        <w:rPr>
          <w:color w:val="231F20"/>
          <w:w w:val="105"/>
        </w:rPr>
        <w:t>sự</w:t>
      </w:r>
      <w:r>
        <w:rPr>
          <w:color w:val="231F20"/>
          <w:spacing w:val="-12"/>
          <w:w w:val="105"/>
        </w:rPr>
        <w:t> </w:t>
      </w:r>
      <w:r>
        <w:rPr>
          <w:color w:val="231F20"/>
          <w:w w:val="105"/>
        </w:rPr>
        <w:t>tương</w:t>
      </w:r>
      <w:r>
        <w:rPr>
          <w:color w:val="231F20"/>
          <w:spacing w:val="-12"/>
          <w:w w:val="105"/>
        </w:rPr>
        <w:t> </w:t>
      </w:r>
      <w:r>
        <w:rPr>
          <w:color w:val="231F20"/>
          <w:w w:val="105"/>
        </w:rPr>
        <w:t>dung</w:t>
      </w:r>
      <w:r>
        <w:rPr>
          <w:color w:val="231F20"/>
          <w:spacing w:val="-12"/>
          <w:w w:val="105"/>
        </w:rPr>
        <w:t> </w:t>
      </w:r>
      <w:r>
        <w:rPr>
          <w:color w:val="231F20"/>
          <w:w w:val="105"/>
        </w:rPr>
        <w:t>của</w:t>
      </w:r>
      <w:r>
        <w:rPr>
          <w:color w:val="231F20"/>
          <w:spacing w:val="-12"/>
          <w:w w:val="105"/>
        </w:rPr>
        <w:t> </w:t>
      </w:r>
      <w:r>
        <w:rPr>
          <w:color w:val="231F20"/>
          <w:w w:val="105"/>
        </w:rPr>
        <w:t>tất cả pháp, chẳng những tương dung mà còn tương tức. Nhất tức</w:t>
      </w:r>
      <w:r>
        <w:rPr>
          <w:color w:val="231F20"/>
          <w:spacing w:val="-10"/>
          <w:w w:val="105"/>
        </w:rPr>
        <w:t> </w:t>
      </w:r>
      <w:r>
        <w:rPr>
          <w:color w:val="231F20"/>
          <w:w w:val="105"/>
        </w:rPr>
        <w:t>nhất</w:t>
      </w:r>
      <w:r>
        <w:rPr>
          <w:color w:val="231F20"/>
          <w:spacing w:val="-10"/>
          <w:w w:val="105"/>
        </w:rPr>
        <w:t> </w:t>
      </w:r>
      <w:r>
        <w:rPr>
          <w:color w:val="231F20"/>
          <w:w w:val="105"/>
        </w:rPr>
        <w:t>thiết.</w:t>
      </w:r>
      <w:r>
        <w:rPr>
          <w:color w:val="231F20"/>
          <w:spacing w:val="-10"/>
          <w:w w:val="105"/>
        </w:rPr>
        <w:t> </w:t>
      </w:r>
      <w:r>
        <w:rPr>
          <w:color w:val="231F20"/>
          <w:w w:val="105"/>
        </w:rPr>
        <w:t>Nhất</w:t>
      </w:r>
      <w:r>
        <w:rPr>
          <w:color w:val="231F20"/>
          <w:spacing w:val="-12"/>
          <w:w w:val="105"/>
        </w:rPr>
        <w:t> </w:t>
      </w:r>
      <w:r>
        <w:rPr>
          <w:color w:val="231F20"/>
          <w:w w:val="105"/>
        </w:rPr>
        <w:t>thiết</w:t>
      </w:r>
      <w:r>
        <w:rPr>
          <w:color w:val="231F20"/>
          <w:spacing w:val="-12"/>
          <w:w w:val="105"/>
        </w:rPr>
        <w:t> </w:t>
      </w:r>
      <w:r>
        <w:rPr>
          <w:color w:val="231F20"/>
          <w:w w:val="105"/>
        </w:rPr>
        <w:t>tức</w:t>
      </w:r>
      <w:r>
        <w:rPr>
          <w:color w:val="231F20"/>
          <w:spacing w:val="-10"/>
          <w:w w:val="105"/>
        </w:rPr>
        <w:t> </w:t>
      </w:r>
      <w:r>
        <w:rPr>
          <w:color w:val="231F20"/>
          <w:w w:val="105"/>
        </w:rPr>
        <w:t>nhất.</w:t>
      </w:r>
      <w:r>
        <w:rPr>
          <w:color w:val="231F20"/>
          <w:spacing w:val="-10"/>
          <w:w w:val="105"/>
        </w:rPr>
        <w:t> </w:t>
      </w:r>
      <w:r>
        <w:rPr>
          <w:color w:val="231F20"/>
          <w:w w:val="105"/>
        </w:rPr>
        <w:t>Thập</w:t>
      </w:r>
      <w:r>
        <w:rPr>
          <w:color w:val="231F20"/>
          <w:spacing w:val="-10"/>
          <w:w w:val="105"/>
        </w:rPr>
        <w:t> </w:t>
      </w:r>
      <w:r>
        <w:rPr>
          <w:color w:val="231F20"/>
          <w:w w:val="105"/>
        </w:rPr>
        <w:t>Môn</w:t>
      </w:r>
      <w:r>
        <w:rPr>
          <w:color w:val="231F20"/>
          <w:spacing w:val="-12"/>
          <w:w w:val="105"/>
        </w:rPr>
        <w:t> </w:t>
      </w:r>
      <w:r>
        <w:rPr>
          <w:color w:val="231F20"/>
          <w:w w:val="105"/>
        </w:rPr>
        <w:t>đều</w:t>
      </w:r>
      <w:r>
        <w:rPr>
          <w:color w:val="231F20"/>
          <w:spacing w:val="-12"/>
          <w:w w:val="105"/>
        </w:rPr>
        <w:t> </w:t>
      </w:r>
      <w:r>
        <w:rPr>
          <w:color w:val="231F20"/>
          <w:w w:val="105"/>
        </w:rPr>
        <w:t>nói</w:t>
      </w:r>
      <w:r>
        <w:rPr>
          <w:color w:val="231F20"/>
          <w:spacing w:val="-10"/>
          <w:w w:val="105"/>
        </w:rPr>
        <w:t> </w:t>
      </w:r>
      <w:r>
        <w:rPr>
          <w:color w:val="231F20"/>
          <w:w w:val="105"/>
        </w:rPr>
        <w:t>về</w:t>
      </w:r>
      <w:r>
        <w:rPr>
          <w:color w:val="231F20"/>
          <w:spacing w:val="-10"/>
          <w:w w:val="105"/>
        </w:rPr>
        <w:t> </w:t>
      </w:r>
      <w:r>
        <w:rPr>
          <w:color w:val="231F20"/>
          <w:w w:val="105"/>
        </w:rPr>
        <w:t>thật tướng</w:t>
      </w:r>
      <w:r>
        <w:rPr>
          <w:color w:val="231F20"/>
          <w:spacing w:val="-5"/>
          <w:w w:val="105"/>
        </w:rPr>
        <w:t> </w:t>
      </w:r>
      <w:r>
        <w:rPr>
          <w:color w:val="231F20"/>
          <w:w w:val="105"/>
        </w:rPr>
        <w:t>của</w:t>
      </w:r>
      <w:r>
        <w:rPr>
          <w:color w:val="231F20"/>
          <w:spacing w:val="-6"/>
          <w:w w:val="105"/>
        </w:rPr>
        <w:t> </w:t>
      </w:r>
      <w:r>
        <w:rPr>
          <w:color w:val="231F20"/>
          <w:w w:val="105"/>
        </w:rPr>
        <w:t>các</w:t>
      </w:r>
      <w:r>
        <w:rPr>
          <w:color w:val="231F20"/>
          <w:spacing w:val="-5"/>
          <w:w w:val="105"/>
        </w:rPr>
        <w:t> </w:t>
      </w:r>
      <w:r>
        <w:rPr>
          <w:color w:val="231F20"/>
          <w:w w:val="105"/>
        </w:rPr>
        <w:t>pháp,</w:t>
      </w:r>
      <w:r>
        <w:rPr>
          <w:color w:val="231F20"/>
          <w:spacing w:val="-6"/>
          <w:w w:val="105"/>
        </w:rPr>
        <w:t> </w:t>
      </w:r>
      <w:r>
        <w:rPr>
          <w:color w:val="231F20"/>
          <w:w w:val="105"/>
        </w:rPr>
        <w:t>về</w:t>
      </w:r>
      <w:r>
        <w:rPr>
          <w:color w:val="231F20"/>
          <w:spacing w:val="-6"/>
          <w:w w:val="105"/>
        </w:rPr>
        <w:t> </w:t>
      </w:r>
      <w:r>
        <w:rPr>
          <w:color w:val="231F20"/>
          <w:w w:val="105"/>
        </w:rPr>
        <w:t>chân</w:t>
      </w:r>
      <w:r>
        <w:rPr>
          <w:color w:val="231F20"/>
          <w:spacing w:val="-6"/>
          <w:w w:val="105"/>
        </w:rPr>
        <w:t> </w:t>
      </w:r>
      <w:r>
        <w:rPr>
          <w:color w:val="231F20"/>
          <w:w w:val="105"/>
        </w:rPr>
        <w:t>tướng</w:t>
      </w:r>
      <w:r>
        <w:rPr>
          <w:color w:val="231F20"/>
          <w:spacing w:val="-5"/>
          <w:w w:val="105"/>
        </w:rPr>
        <w:t> </w:t>
      </w:r>
      <w:r>
        <w:rPr>
          <w:color w:val="231F20"/>
          <w:w w:val="105"/>
        </w:rPr>
        <w:t>của</w:t>
      </w:r>
      <w:r>
        <w:rPr>
          <w:color w:val="231F20"/>
          <w:spacing w:val="-6"/>
          <w:w w:val="105"/>
        </w:rPr>
        <w:t> </w:t>
      </w:r>
      <w:r>
        <w:rPr>
          <w:color w:val="231F20"/>
          <w:w w:val="105"/>
        </w:rPr>
        <w:t>tất</w:t>
      </w:r>
      <w:r>
        <w:rPr>
          <w:color w:val="231F20"/>
          <w:spacing w:val="-5"/>
          <w:w w:val="105"/>
        </w:rPr>
        <w:t> </w:t>
      </w:r>
      <w:r>
        <w:rPr>
          <w:color w:val="231F20"/>
          <w:w w:val="105"/>
        </w:rPr>
        <w:t>cả</w:t>
      </w:r>
      <w:r>
        <w:rPr>
          <w:color w:val="231F20"/>
          <w:spacing w:val="-6"/>
          <w:w w:val="105"/>
        </w:rPr>
        <w:t> </w:t>
      </w:r>
      <w:r>
        <w:rPr>
          <w:color w:val="231F20"/>
          <w:w w:val="105"/>
        </w:rPr>
        <w:t>các</w:t>
      </w:r>
      <w:r>
        <w:rPr>
          <w:color w:val="231F20"/>
          <w:spacing w:val="-6"/>
          <w:w w:val="105"/>
        </w:rPr>
        <w:t> </w:t>
      </w:r>
      <w:r>
        <w:rPr>
          <w:color w:val="231F20"/>
          <w:w w:val="105"/>
        </w:rPr>
        <w:t>pháp.</w:t>
      </w:r>
      <w:r>
        <w:rPr>
          <w:color w:val="231F20"/>
          <w:spacing w:val="-6"/>
          <w:w w:val="105"/>
        </w:rPr>
        <w:t> </w:t>
      </w:r>
      <w:r>
        <w:rPr>
          <w:color w:val="231F20"/>
          <w:w w:val="105"/>
        </w:rPr>
        <w:t>Đây là</w:t>
      </w:r>
      <w:r>
        <w:rPr>
          <w:color w:val="231F20"/>
          <w:spacing w:val="-20"/>
          <w:w w:val="105"/>
        </w:rPr>
        <w:t> </w:t>
      </w:r>
      <w:r>
        <w:rPr>
          <w:color w:val="231F20"/>
          <w:w w:val="105"/>
        </w:rPr>
        <w:t>cảnh</w:t>
      </w:r>
      <w:r>
        <w:rPr>
          <w:color w:val="231F20"/>
          <w:spacing w:val="-20"/>
          <w:w w:val="105"/>
        </w:rPr>
        <w:t> </w:t>
      </w:r>
      <w:r>
        <w:rPr>
          <w:color w:val="231F20"/>
          <w:w w:val="105"/>
        </w:rPr>
        <w:t>giới</w:t>
      </w:r>
      <w:r>
        <w:rPr>
          <w:color w:val="231F20"/>
          <w:spacing w:val="-20"/>
          <w:w w:val="105"/>
        </w:rPr>
        <w:t> </w:t>
      </w:r>
      <w:r>
        <w:rPr>
          <w:color w:val="231F20"/>
          <w:w w:val="105"/>
        </w:rPr>
        <w:t>Hoa</w:t>
      </w:r>
      <w:r>
        <w:rPr>
          <w:color w:val="231F20"/>
          <w:spacing w:val="-20"/>
          <w:w w:val="105"/>
        </w:rPr>
        <w:t> </w:t>
      </w:r>
      <w:r>
        <w:rPr>
          <w:color w:val="231F20"/>
          <w:w w:val="105"/>
        </w:rPr>
        <w:t>Nghiêm,</w:t>
      </w:r>
      <w:r>
        <w:rPr>
          <w:color w:val="231F20"/>
          <w:spacing w:val="-19"/>
          <w:w w:val="105"/>
        </w:rPr>
        <w:t> </w:t>
      </w:r>
      <w:r>
        <w:rPr>
          <w:color w:val="231F20"/>
          <w:w w:val="105"/>
        </w:rPr>
        <w:t>là</w:t>
      </w:r>
      <w:r>
        <w:rPr>
          <w:color w:val="231F20"/>
          <w:spacing w:val="-20"/>
          <w:w w:val="105"/>
        </w:rPr>
        <w:t> </w:t>
      </w:r>
      <w:r>
        <w:rPr>
          <w:color w:val="231F20"/>
          <w:w w:val="105"/>
        </w:rPr>
        <w:t>cảnh</w:t>
      </w:r>
      <w:r>
        <w:rPr>
          <w:color w:val="231F20"/>
          <w:spacing w:val="-20"/>
          <w:w w:val="105"/>
        </w:rPr>
        <w:t> </w:t>
      </w:r>
      <w:r>
        <w:rPr>
          <w:color w:val="231F20"/>
          <w:w w:val="105"/>
        </w:rPr>
        <w:t>giới</w:t>
      </w:r>
      <w:r>
        <w:rPr>
          <w:color w:val="231F20"/>
          <w:spacing w:val="-20"/>
          <w:w w:val="105"/>
        </w:rPr>
        <w:t> </w:t>
      </w:r>
      <w:r>
        <w:rPr>
          <w:color w:val="231F20"/>
          <w:w w:val="105"/>
        </w:rPr>
        <w:t>của</w:t>
      </w:r>
      <w:r>
        <w:rPr>
          <w:color w:val="231F20"/>
          <w:spacing w:val="-19"/>
          <w:w w:val="105"/>
        </w:rPr>
        <w:t> </w:t>
      </w:r>
      <w:r>
        <w:rPr>
          <w:color w:val="231F20"/>
          <w:w w:val="105"/>
        </w:rPr>
        <w:t>chư</w:t>
      </w:r>
      <w:r>
        <w:rPr>
          <w:color w:val="231F20"/>
          <w:spacing w:val="-20"/>
          <w:w w:val="105"/>
        </w:rPr>
        <w:t> </w:t>
      </w:r>
      <w:r>
        <w:rPr>
          <w:color w:val="231F20"/>
          <w:w w:val="105"/>
        </w:rPr>
        <w:t>Phật</w:t>
      </w:r>
      <w:r>
        <w:rPr>
          <w:color w:val="231F20"/>
          <w:spacing w:val="-20"/>
          <w:w w:val="105"/>
        </w:rPr>
        <w:t> </w:t>
      </w:r>
      <w:r>
        <w:rPr>
          <w:color w:val="231F20"/>
          <w:w w:val="105"/>
        </w:rPr>
        <w:t>Như</w:t>
      </w:r>
      <w:r>
        <w:rPr>
          <w:color w:val="231F20"/>
          <w:spacing w:val="-20"/>
          <w:w w:val="105"/>
        </w:rPr>
        <w:t> </w:t>
      </w:r>
      <w:r>
        <w:rPr>
          <w:color w:val="231F20"/>
          <w:spacing w:val="-4"/>
        </w:rPr>
        <w:t>Lai.</w:t>
      </w:r>
    </w:p>
    <w:p>
      <w:pPr>
        <w:pStyle w:val="BodyText"/>
        <w:spacing w:line="307" w:lineRule="auto" w:before="113"/>
        <w:ind w:left="387" w:right="121" w:firstLine="453"/>
      </w:pPr>
      <w:r>
        <w:rPr>
          <w:color w:val="231F20"/>
          <w:w w:val="105"/>
        </w:rPr>
        <w:t>Khế nhập được cảnh giới này, trong Tông môn chính là đại</w:t>
      </w:r>
      <w:r>
        <w:rPr>
          <w:color w:val="231F20"/>
          <w:spacing w:val="-14"/>
          <w:w w:val="105"/>
        </w:rPr>
        <w:t> </w:t>
      </w:r>
      <w:r>
        <w:rPr>
          <w:color w:val="231F20"/>
          <w:w w:val="105"/>
        </w:rPr>
        <w:t>triệt</w:t>
      </w:r>
      <w:r>
        <w:rPr>
          <w:color w:val="231F20"/>
          <w:spacing w:val="-14"/>
          <w:w w:val="105"/>
        </w:rPr>
        <w:t> </w:t>
      </w:r>
      <w:r>
        <w:rPr>
          <w:color w:val="231F20"/>
          <w:w w:val="105"/>
        </w:rPr>
        <w:t>đại</w:t>
      </w:r>
      <w:r>
        <w:rPr>
          <w:color w:val="231F20"/>
          <w:spacing w:val="-13"/>
          <w:w w:val="105"/>
        </w:rPr>
        <w:t> </w:t>
      </w:r>
      <w:r>
        <w:rPr>
          <w:color w:val="231F20"/>
          <w:w w:val="105"/>
        </w:rPr>
        <w:t>ngộ,</w:t>
      </w:r>
      <w:r>
        <w:rPr>
          <w:color w:val="231F20"/>
          <w:spacing w:val="-13"/>
          <w:w w:val="105"/>
        </w:rPr>
        <w:t> </w:t>
      </w:r>
      <w:r>
        <w:rPr>
          <w:color w:val="231F20"/>
          <w:w w:val="105"/>
        </w:rPr>
        <w:t>ở</w:t>
      </w:r>
      <w:r>
        <w:rPr>
          <w:color w:val="231F20"/>
          <w:spacing w:val="-14"/>
          <w:w w:val="105"/>
        </w:rPr>
        <w:t> </w:t>
      </w:r>
      <w:r>
        <w:rPr>
          <w:color w:val="231F20"/>
          <w:w w:val="105"/>
        </w:rPr>
        <w:t>Giáo</w:t>
      </w:r>
      <w:r>
        <w:rPr>
          <w:color w:val="231F20"/>
          <w:spacing w:val="-14"/>
          <w:w w:val="105"/>
        </w:rPr>
        <w:t> </w:t>
      </w:r>
      <w:r>
        <w:rPr>
          <w:color w:val="231F20"/>
          <w:w w:val="105"/>
        </w:rPr>
        <w:t>hạ</w:t>
      </w:r>
      <w:r>
        <w:rPr>
          <w:color w:val="231F20"/>
          <w:spacing w:val="-14"/>
          <w:w w:val="105"/>
        </w:rPr>
        <w:t> </w:t>
      </w:r>
      <w:r>
        <w:rPr>
          <w:color w:val="231F20"/>
          <w:w w:val="105"/>
        </w:rPr>
        <w:t>gọi</w:t>
      </w:r>
      <w:r>
        <w:rPr>
          <w:color w:val="231F20"/>
          <w:spacing w:val="-14"/>
          <w:w w:val="105"/>
        </w:rPr>
        <w:t> </w:t>
      </w:r>
      <w:r>
        <w:rPr>
          <w:color w:val="231F20"/>
          <w:w w:val="105"/>
        </w:rPr>
        <w:t>là</w:t>
      </w:r>
      <w:r>
        <w:rPr>
          <w:color w:val="231F20"/>
          <w:spacing w:val="-13"/>
          <w:w w:val="105"/>
        </w:rPr>
        <w:t> </w:t>
      </w:r>
      <w:r>
        <w:rPr>
          <w:color w:val="231F20"/>
          <w:w w:val="105"/>
        </w:rPr>
        <w:t>đại</w:t>
      </w:r>
      <w:r>
        <w:rPr>
          <w:color w:val="231F20"/>
          <w:spacing w:val="-14"/>
          <w:w w:val="105"/>
        </w:rPr>
        <w:t> </w:t>
      </w:r>
      <w:r>
        <w:rPr>
          <w:color w:val="231F20"/>
          <w:w w:val="105"/>
        </w:rPr>
        <w:t>khai</w:t>
      </w:r>
      <w:r>
        <w:rPr>
          <w:color w:val="231F20"/>
          <w:spacing w:val="-14"/>
          <w:w w:val="105"/>
        </w:rPr>
        <w:t> </w:t>
      </w:r>
      <w:r>
        <w:rPr>
          <w:color w:val="231F20"/>
          <w:w w:val="105"/>
        </w:rPr>
        <w:t>viên</w:t>
      </w:r>
      <w:r>
        <w:rPr>
          <w:color w:val="231F20"/>
          <w:spacing w:val="-14"/>
          <w:w w:val="105"/>
        </w:rPr>
        <w:t> </w:t>
      </w:r>
      <w:r>
        <w:rPr>
          <w:color w:val="231F20"/>
          <w:w w:val="105"/>
        </w:rPr>
        <w:t>giải,</w:t>
      </w:r>
      <w:r>
        <w:rPr>
          <w:color w:val="231F20"/>
          <w:spacing w:val="-13"/>
          <w:w w:val="105"/>
        </w:rPr>
        <w:t> </w:t>
      </w:r>
      <w:r>
        <w:rPr>
          <w:color w:val="231F20"/>
          <w:w w:val="105"/>
        </w:rPr>
        <w:t>Tịnh</w:t>
      </w:r>
      <w:r>
        <w:rPr>
          <w:color w:val="231F20"/>
          <w:spacing w:val="-14"/>
          <w:w w:val="105"/>
        </w:rPr>
        <w:t> </w:t>
      </w:r>
      <w:r>
        <w:rPr>
          <w:color w:val="231F20"/>
          <w:w w:val="105"/>
        </w:rPr>
        <w:t>Độ Tông gọi là Lý Nhất tâm bất loạn. Từ đó, cho thấy nghĩa lý của</w:t>
      </w:r>
      <w:r>
        <w:rPr>
          <w:color w:val="231F20"/>
          <w:spacing w:val="-10"/>
          <w:w w:val="105"/>
        </w:rPr>
        <w:t> </w:t>
      </w:r>
      <w:r>
        <w:rPr>
          <w:color w:val="231F20"/>
          <w:w w:val="105"/>
        </w:rPr>
        <w:t>bộ</w:t>
      </w:r>
      <w:r>
        <w:rPr>
          <w:color w:val="231F20"/>
          <w:spacing w:val="-10"/>
          <w:w w:val="105"/>
        </w:rPr>
        <w:t> </w:t>
      </w:r>
      <w:r>
        <w:rPr>
          <w:color w:val="231F20"/>
          <w:w w:val="105"/>
        </w:rPr>
        <w:t>kinh</w:t>
      </w:r>
      <w:r>
        <w:rPr>
          <w:color w:val="231F20"/>
          <w:spacing w:val="-10"/>
          <w:w w:val="105"/>
        </w:rPr>
        <w:t> </w:t>
      </w:r>
      <w:r>
        <w:rPr>
          <w:color w:val="231F20"/>
          <w:w w:val="105"/>
        </w:rPr>
        <w:t>này</w:t>
      </w:r>
      <w:r>
        <w:rPr>
          <w:color w:val="231F20"/>
          <w:spacing w:val="-10"/>
          <w:w w:val="105"/>
        </w:rPr>
        <w:t> </w:t>
      </w:r>
      <w:r>
        <w:rPr>
          <w:color w:val="231F20"/>
          <w:w w:val="105"/>
        </w:rPr>
        <w:t>vô</w:t>
      </w:r>
      <w:r>
        <w:rPr>
          <w:color w:val="231F20"/>
          <w:spacing w:val="-9"/>
          <w:w w:val="105"/>
        </w:rPr>
        <w:t> </w:t>
      </w:r>
      <w:r>
        <w:rPr>
          <w:color w:val="231F20"/>
          <w:w w:val="105"/>
        </w:rPr>
        <w:t>cùng</w:t>
      </w:r>
      <w:r>
        <w:rPr>
          <w:color w:val="231F20"/>
          <w:spacing w:val="-9"/>
          <w:w w:val="105"/>
        </w:rPr>
        <w:t> </w:t>
      </w:r>
      <w:r>
        <w:rPr>
          <w:color w:val="231F20"/>
          <w:w w:val="105"/>
        </w:rPr>
        <w:t>sâu</w:t>
      </w:r>
      <w:r>
        <w:rPr>
          <w:color w:val="231F20"/>
          <w:spacing w:val="-9"/>
          <w:w w:val="105"/>
        </w:rPr>
        <w:t> </w:t>
      </w:r>
      <w:r>
        <w:rPr>
          <w:color w:val="231F20"/>
          <w:w w:val="105"/>
        </w:rPr>
        <w:t>sắc.</w:t>
      </w:r>
      <w:r>
        <w:rPr>
          <w:color w:val="231F20"/>
          <w:spacing w:val="-9"/>
          <w:w w:val="105"/>
        </w:rPr>
        <w:t> </w:t>
      </w:r>
      <w:r>
        <w:rPr>
          <w:color w:val="231F20"/>
          <w:w w:val="105"/>
        </w:rPr>
        <w:t>Còn</w:t>
      </w:r>
      <w:r>
        <w:rPr>
          <w:color w:val="231F20"/>
          <w:spacing w:val="-10"/>
          <w:w w:val="105"/>
        </w:rPr>
        <w:t> </w:t>
      </w:r>
      <w:r>
        <w:rPr>
          <w:color w:val="231F20"/>
          <w:w w:val="105"/>
        </w:rPr>
        <w:t>Sự</w:t>
      </w:r>
      <w:r>
        <w:rPr>
          <w:color w:val="231F20"/>
          <w:spacing w:val="-10"/>
          <w:w w:val="105"/>
        </w:rPr>
        <w:t> </w:t>
      </w:r>
      <w:r>
        <w:rPr>
          <w:color w:val="231F20"/>
          <w:w w:val="105"/>
        </w:rPr>
        <w:t>thì</w:t>
      </w:r>
      <w:r>
        <w:rPr>
          <w:color w:val="231F20"/>
          <w:spacing w:val="-10"/>
          <w:w w:val="105"/>
        </w:rPr>
        <w:t> </w:t>
      </w:r>
      <w:r>
        <w:rPr>
          <w:color w:val="231F20"/>
          <w:w w:val="105"/>
        </w:rPr>
        <w:t>sao?</w:t>
      </w:r>
      <w:r>
        <w:rPr>
          <w:color w:val="231F20"/>
          <w:spacing w:val="-9"/>
          <w:w w:val="105"/>
        </w:rPr>
        <w:t> </w:t>
      </w:r>
      <w:r>
        <w:rPr>
          <w:color w:val="231F20"/>
          <w:w w:val="105"/>
        </w:rPr>
        <w:t>Sự</w:t>
      </w:r>
      <w:r>
        <w:rPr>
          <w:color w:val="231F20"/>
          <w:spacing w:val="-10"/>
          <w:w w:val="105"/>
        </w:rPr>
        <w:t> </w:t>
      </w:r>
      <w:r>
        <w:rPr>
          <w:color w:val="231F20"/>
          <w:w w:val="105"/>
        </w:rPr>
        <w:t>ở</w:t>
      </w:r>
      <w:r>
        <w:rPr>
          <w:color w:val="231F20"/>
          <w:spacing w:val="-10"/>
          <w:w w:val="105"/>
        </w:rPr>
        <w:t> </w:t>
      </w:r>
      <w:r>
        <w:rPr>
          <w:color w:val="231F20"/>
          <w:w w:val="105"/>
        </w:rPr>
        <w:t>ngay trước mặt chúng ta, ngay trong cuộc sống hàng ngày.</w:t>
      </w:r>
    </w:p>
    <w:p>
      <w:pPr>
        <w:pStyle w:val="BodyText"/>
        <w:spacing w:line="307" w:lineRule="auto" w:before="114"/>
        <w:ind w:left="386" w:right="122" w:firstLine="453"/>
      </w:pPr>
      <w:r>
        <w:rPr>
          <w:color w:val="231F20"/>
          <w:w w:val="105"/>
        </w:rPr>
        <w:t>Chư</w:t>
      </w:r>
      <w:r>
        <w:rPr>
          <w:color w:val="231F20"/>
          <w:spacing w:val="-4"/>
          <w:w w:val="105"/>
        </w:rPr>
        <w:t> </w:t>
      </w:r>
      <w:r>
        <w:rPr>
          <w:color w:val="231F20"/>
          <w:w w:val="105"/>
        </w:rPr>
        <w:t>Phật,</w:t>
      </w:r>
      <w:r>
        <w:rPr>
          <w:color w:val="231F20"/>
          <w:spacing w:val="-4"/>
          <w:w w:val="105"/>
        </w:rPr>
        <w:t> </w:t>
      </w:r>
      <w:r>
        <w:rPr>
          <w:color w:val="231F20"/>
          <w:w w:val="105"/>
        </w:rPr>
        <w:t>Bồ</w:t>
      </w:r>
      <w:r>
        <w:rPr>
          <w:color w:val="231F20"/>
          <w:spacing w:val="-4"/>
          <w:w w:val="105"/>
        </w:rPr>
        <w:t> </w:t>
      </w:r>
      <w:r>
        <w:rPr>
          <w:color w:val="231F20"/>
          <w:w w:val="105"/>
        </w:rPr>
        <w:t>tát,</w:t>
      </w:r>
      <w:r>
        <w:rPr>
          <w:color w:val="231F20"/>
          <w:spacing w:val="-4"/>
          <w:w w:val="105"/>
        </w:rPr>
        <w:t> </w:t>
      </w:r>
      <w:r>
        <w:rPr>
          <w:color w:val="231F20"/>
          <w:w w:val="105"/>
        </w:rPr>
        <w:t>đây</w:t>
      </w:r>
      <w:r>
        <w:rPr>
          <w:color w:val="231F20"/>
          <w:spacing w:val="-4"/>
          <w:w w:val="105"/>
        </w:rPr>
        <w:t> </w:t>
      </w:r>
      <w:r>
        <w:rPr>
          <w:color w:val="231F20"/>
          <w:w w:val="105"/>
        </w:rPr>
        <w:t>là</w:t>
      </w:r>
      <w:r>
        <w:rPr>
          <w:color w:val="231F20"/>
          <w:spacing w:val="-4"/>
          <w:w w:val="105"/>
        </w:rPr>
        <w:t> </w:t>
      </w:r>
      <w:r>
        <w:rPr>
          <w:color w:val="231F20"/>
          <w:w w:val="105"/>
        </w:rPr>
        <w:t>Bồ</w:t>
      </w:r>
      <w:r>
        <w:rPr>
          <w:color w:val="231F20"/>
          <w:spacing w:val="-4"/>
          <w:w w:val="105"/>
        </w:rPr>
        <w:t> </w:t>
      </w:r>
      <w:r>
        <w:rPr>
          <w:color w:val="231F20"/>
          <w:w w:val="105"/>
        </w:rPr>
        <w:t>tát</w:t>
      </w:r>
      <w:r>
        <w:rPr>
          <w:color w:val="231F20"/>
          <w:spacing w:val="-4"/>
          <w:w w:val="105"/>
        </w:rPr>
        <w:t> </w:t>
      </w:r>
      <w:r>
        <w:rPr>
          <w:color w:val="231F20"/>
          <w:w w:val="105"/>
        </w:rPr>
        <w:t>pháp</w:t>
      </w:r>
      <w:r>
        <w:rPr>
          <w:color w:val="231F20"/>
          <w:spacing w:val="-4"/>
          <w:w w:val="105"/>
        </w:rPr>
        <w:t> </w:t>
      </w:r>
      <w:r>
        <w:rPr>
          <w:color w:val="231F20"/>
          <w:w w:val="105"/>
        </w:rPr>
        <w:t>thân.</w:t>
      </w:r>
      <w:r>
        <w:rPr>
          <w:color w:val="231F20"/>
          <w:spacing w:val="-4"/>
          <w:w w:val="105"/>
        </w:rPr>
        <w:t> </w:t>
      </w:r>
      <w:r>
        <w:rPr>
          <w:color w:val="231F20"/>
          <w:w w:val="105"/>
        </w:rPr>
        <w:t>Các</w:t>
      </w:r>
      <w:r>
        <w:rPr>
          <w:color w:val="231F20"/>
          <w:spacing w:val="-4"/>
          <w:w w:val="105"/>
        </w:rPr>
        <w:t> </w:t>
      </w:r>
      <w:r>
        <w:rPr>
          <w:color w:val="231F20"/>
          <w:w w:val="105"/>
        </w:rPr>
        <w:t>Ngài</w:t>
      </w:r>
      <w:r>
        <w:rPr>
          <w:color w:val="231F20"/>
          <w:spacing w:val="-4"/>
          <w:w w:val="105"/>
        </w:rPr>
        <w:t> </w:t>
      </w:r>
      <w:r>
        <w:rPr>
          <w:color w:val="231F20"/>
          <w:w w:val="105"/>
        </w:rPr>
        <w:t>giác mà không mê. Chúng sinh trong mười pháp giới, chúng ta càng không cần nói đến, bởi mê mà không giác. Sự ở ngay trước mắt, nhưng mê mà không giác. Tác dụng của giác là </w:t>
      </w:r>
      <w:r>
        <w:rPr>
          <w:color w:val="231F20"/>
        </w:rPr>
        <w:t>gì?</w:t>
      </w:r>
      <w:r>
        <w:rPr>
          <w:color w:val="231F20"/>
          <w:spacing w:val="-5"/>
        </w:rPr>
        <w:t> </w:t>
      </w:r>
      <w:r>
        <w:rPr>
          <w:color w:val="231F20"/>
        </w:rPr>
        <w:t>Tác</w:t>
      </w:r>
      <w:r>
        <w:rPr>
          <w:color w:val="231F20"/>
          <w:spacing w:val="-5"/>
        </w:rPr>
        <w:t> </w:t>
      </w:r>
      <w:r>
        <w:rPr>
          <w:color w:val="231F20"/>
        </w:rPr>
        <w:t>dụng</w:t>
      </w:r>
      <w:r>
        <w:rPr>
          <w:color w:val="231F20"/>
          <w:spacing w:val="-5"/>
        </w:rPr>
        <w:t> </w:t>
      </w:r>
      <w:r>
        <w:rPr>
          <w:color w:val="231F20"/>
        </w:rPr>
        <w:t>của</w:t>
      </w:r>
      <w:r>
        <w:rPr>
          <w:color w:val="231F20"/>
          <w:spacing w:val="-5"/>
        </w:rPr>
        <w:t> </w:t>
      </w:r>
      <w:r>
        <w:rPr>
          <w:color w:val="231F20"/>
        </w:rPr>
        <w:t>giác</w:t>
      </w:r>
      <w:r>
        <w:rPr>
          <w:color w:val="231F20"/>
          <w:spacing w:val="-5"/>
        </w:rPr>
        <w:t> </w:t>
      </w:r>
      <w:r>
        <w:rPr>
          <w:color w:val="231F20"/>
        </w:rPr>
        <w:t>là</w:t>
      </w:r>
      <w:r>
        <w:rPr>
          <w:color w:val="231F20"/>
          <w:spacing w:val="-5"/>
        </w:rPr>
        <w:t> </w:t>
      </w:r>
      <w:r>
        <w:rPr>
          <w:color w:val="231F20"/>
        </w:rPr>
        <w:t>Sự</w:t>
      </w:r>
      <w:r>
        <w:rPr>
          <w:color w:val="231F20"/>
          <w:spacing w:val="-5"/>
        </w:rPr>
        <w:t> </w:t>
      </w:r>
      <w:r>
        <w:rPr>
          <w:color w:val="231F20"/>
        </w:rPr>
        <w:t>sự</w:t>
      </w:r>
      <w:r>
        <w:rPr>
          <w:color w:val="231F20"/>
          <w:spacing w:val="-5"/>
        </w:rPr>
        <w:t> </w:t>
      </w:r>
      <w:r>
        <w:rPr>
          <w:color w:val="231F20"/>
        </w:rPr>
        <w:t>vô</w:t>
      </w:r>
      <w:r>
        <w:rPr>
          <w:color w:val="231F20"/>
          <w:spacing w:val="-5"/>
        </w:rPr>
        <w:t> </w:t>
      </w:r>
      <w:r>
        <w:rPr>
          <w:color w:val="231F20"/>
        </w:rPr>
        <w:t>ngại.</w:t>
      </w:r>
      <w:r>
        <w:rPr>
          <w:color w:val="231F20"/>
          <w:spacing w:val="-5"/>
        </w:rPr>
        <w:t> </w:t>
      </w:r>
      <w:r>
        <w:rPr>
          <w:color w:val="231F20"/>
        </w:rPr>
        <w:t>Chúng</w:t>
      </w:r>
      <w:r>
        <w:rPr>
          <w:color w:val="231F20"/>
          <w:spacing w:val="-5"/>
        </w:rPr>
        <w:t> </w:t>
      </w:r>
      <w:r>
        <w:rPr>
          <w:color w:val="231F20"/>
        </w:rPr>
        <w:t>ta</w:t>
      </w:r>
      <w:r>
        <w:rPr>
          <w:color w:val="231F20"/>
          <w:spacing w:val="-5"/>
        </w:rPr>
        <w:t> </w:t>
      </w:r>
      <w:r>
        <w:rPr>
          <w:color w:val="231F20"/>
        </w:rPr>
        <w:t>ngày</w:t>
      </w:r>
      <w:r>
        <w:rPr>
          <w:color w:val="231F20"/>
          <w:spacing w:val="-5"/>
        </w:rPr>
        <w:t> </w:t>
      </w:r>
      <w:r>
        <w:rPr>
          <w:color w:val="231F20"/>
        </w:rPr>
        <w:t>nay,</w:t>
      </w:r>
      <w:r>
        <w:rPr>
          <w:color w:val="231F20"/>
          <w:spacing w:val="-5"/>
        </w:rPr>
        <w:t> </w:t>
      </w:r>
      <w:r>
        <w:rPr>
          <w:color w:val="231F20"/>
        </w:rPr>
        <w:t>Sự </w:t>
      </w:r>
      <w:r>
        <w:rPr>
          <w:color w:val="231F20"/>
          <w:w w:val="105"/>
        </w:rPr>
        <w:t>sự đều bị chướng ngại.</w:t>
      </w:r>
    </w:p>
    <w:p>
      <w:pPr>
        <w:pStyle w:val="BodyText"/>
        <w:spacing w:line="307" w:lineRule="auto" w:before="114"/>
        <w:ind w:left="386" w:right="123" w:firstLine="453"/>
      </w:pPr>
      <w:r>
        <w:rPr>
          <w:color w:val="231F20"/>
          <w:spacing w:val="-2"/>
          <w:w w:val="110"/>
        </w:rPr>
        <w:t>Thật</w:t>
      </w:r>
      <w:r>
        <w:rPr>
          <w:color w:val="231F20"/>
          <w:spacing w:val="-20"/>
          <w:w w:val="110"/>
        </w:rPr>
        <w:t> </w:t>
      </w:r>
      <w:r>
        <w:rPr>
          <w:color w:val="231F20"/>
          <w:spacing w:val="-2"/>
          <w:w w:val="110"/>
        </w:rPr>
        <w:t>sự</w:t>
      </w:r>
      <w:r>
        <w:rPr>
          <w:color w:val="231F20"/>
          <w:spacing w:val="-20"/>
          <w:w w:val="110"/>
        </w:rPr>
        <w:t> </w:t>
      </w:r>
      <w:r>
        <w:rPr>
          <w:color w:val="231F20"/>
          <w:spacing w:val="-2"/>
          <w:w w:val="110"/>
        </w:rPr>
        <w:t>đã</w:t>
      </w:r>
      <w:r>
        <w:rPr>
          <w:color w:val="231F20"/>
          <w:spacing w:val="-19"/>
          <w:w w:val="110"/>
        </w:rPr>
        <w:t> </w:t>
      </w:r>
      <w:r>
        <w:rPr>
          <w:color w:val="231F20"/>
          <w:spacing w:val="-2"/>
          <w:w w:val="110"/>
        </w:rPr>
        <w:t>nhiều</w:t>
      </w:r>
      <w:r>
        <w:rPr>
          <w:color w:val="231F20"/>
          <w:spacing w:val="-20"/>
          <w:w w:val="110"/>
        </w:rPr>
        <w:t> </w:t>
      </w:r>
      <w:r>
        <w:rPr>
          <w:color w:val="231F20"/>
          <w:spacing w:val="-2"/>
          <w:w w:val="110"/>
        </w:rPr>
        <w:t>năm</w:t>
      </w:r>
      <w:r>
        <w:rPr>
          <w:color w:val="231F20"/>
          <w:spacing w:val="-19"/>
          <w:w w:val="110"/>
        </w:rPr>
        <w:t> </w:t>
      </w:r>
      <w:r>
        <w:rPr>
          <w:color w:val="231F20"/>
          <w:spacing w:val="-2"/>
          <w:w w:val="110"/>
        </w:rPr>
        <w:t>rồi,</w:t>
      </w:r>
      <w:r>
        <w:rPr>
          <w:color w:val="231F20"/>
          <w:spacing w:val="-19"/>
          <w:w w:val="110"/>
        </w:rPr>
        <w:t> </w:t>
      </w:r>
      <w:r>
        <w:rPr>
          <w:color w:val="231F20"/>
          <w:spacing w:val="-2"/>
          <w:w w:val="110"/>
        </w:rPr>
        <w:t>làm</w:t>
      </w:r>
      <w:r>
        <w:rPr>
          <w:color w:val="231F20"/>
          <w:spacing w:val="-19"/>
          <w:w w:val="110"/>
        </w:rPr>
        <w:t> </w:t>
      </w:r>
      <w:r>
        <w:rPr>
          <w:color w:val="231F20"/>
          <w:spacing w:val="-2"/>
          <w:w w:val="110"/>
        </w:rPr>
        <w:t>một</w:t>
      </w:r>
      <w:r>
        <w:rPr>
          <w:color w:val="231F20"/>
          <w:spacing w:val="-20"/>
          <w:w w:val="110"/>
        </w:rPr>
        <w:t> </w:t>
      </w:r>
      <w:r>
        <w:rPr>
          <w:color w:val="231F20"/>
          <w:spacing w:val="-2"/>
          <w:w w:val="110"/>
        </w:rPr>
        <w:t>chút</w:t>
      </w:r>
      <w:r>
        <w:rPr>
          <w:color w:val="231F20"/>
          <w:spacing w:val="-19"/>
          <w:w w:val="110"/>
        </w:rPr>
        <w:t> </w:t>
      </w:r>
      <w:r>
        <w:rPr>
          <w:color w:val="231F20"/>
          <w:spacing w:val="-2"/>
          <w:w w:val="110"/>
        </w:rPr>
        <w:t>việc</w:t>
      </w:r>
      <w:r>
        <w:rPr>
          <w:color w:val="231F20"/>
          <w:spacing w:val="-20"/>
          <w:w w:val="110"/>
        </w:rPr>
        <w:t> </w:t>
      </w:r>
      <w:r>
        <w:rPr>
          <w:color w:val="231F20"/>
          <w:spacing w:val="-2"/>
          <w:w w:val="110"/>
        </w:rPr>
        <w:t>tốt</w:t>
      </w:r>
      <w:r>
        <w:rPr>
          <w:color w:val="231F20"/>
          <w:spacing w:val="-19"/>
          <w:w w:val="110"/>
        </w:rPr>
        <w:t> </w:t>
      </w:r>
      <w:r>
        <w:rPr>
          <w:color w:val="231F20"/>
          <w:spacing w:val="-2"/>
          <w:w w:val="110"/>
        </w:rPr>
        <w:t>thôi</w:t>
      </w:r>
      <w:r>
        <w:rPr>
          <w:color w:val="231F20"/>
          <w:spacing w:val="-20"/>
          <w:w w:val="110"/>
        </w:rPr>
        <w:t> </w:t>
      </w:r>
      <w:r>
        <w:rPr>
          <w:color w:val="231F20"/>
          <w:spacing w:val="-2"/>
          <w:w w:val="110"/>
        </w:rPr>
        <w:t>mà </w:t>
      </w:r>
      <w:r>
        <w:rPr>
          <w:color w:val="231F20"/>
          <w:w w:val="110"/>
        </w:rPr>
        <w:t>chướng</w:t>
      </w:r>
      <w:r>
        <w:rPr>
          <w:color w:val="231F20"/>
          <w:spacing w:val="-14"/>
          <w:w w:val="110"/>
        </w:rPr>
        <w:t> </w:t>
      </w:r>
      <w:r>
        <w:rPr>
          <w:color w:val="231F20"/>
          <w:w w:val="110"/>
        </w:rPr>
        <w:t>ngại</w:t>
      </w:r>
      <w:r>
        <w:rPr>
          <w:color w:val="231F20"/>
          <w:spacing w:val="-14"/>
          <w:w w:val="110"/>
        </w:rPr>
        <w:t> </w:t>
      </w:r>
      <w:r>
        <w:rPr>
          <w:color w:val="231F20"/>
          <w:w w:val="110"/>
        </w:rPr>
        <w:t>trùng</w:t>
      </w:r>
      <w:r>
        <w:rPr>
          <w:color w:val="231F20"/>
          <w:spacing w:val="-14"/>
          <w:w w:val="110"/>
        </w:rPr>
        <w:t> </w:t>
      </w:r>
      <w:r>
        <w:rPr>
          <w:color w:val="231F20"/>
          <w:w w:val="110"/>
        </w:rPr>
        <w:t>trùng.</w:t>
      </w:r>
      <w:r>
        <w:rPr>
          <w:color w:val="231F20"/>
          <w:spacing w:val="-14"/>
          <w:w w:val="110"/>
        </w:rPr>
        <w:t> </w:t>
      </w:r>
      <w:r>
        <w:rPr>
          <w:color w:val="231F20"/>
          <w:w w:val="110"/>
        </w:rPr>
        <w:t>Đó</w:t>
      </w:r>
      <w:r>
        <w:rPr>
          <w:color w:val="231F20"/>
          <w:spacing w:val="-14"/>
          <w:w w:val="110"/>
        </w:rPr>
        <w:t> </w:t>
      </w:r>
      <w:r>
        <w:rPr>
          <w:color w:val="231F20"/>
          <w:w w:val="110"/>
        </w:rPr>
        <w:t>là</w:t>
      </w:r>
      <w:r>
        <w:rPr>
          <w:color w:val="231F20"/>
          <w:spacing w:val="-14"/>
          <w:w w:val="110"/>
        </w:rPr>
        <w:t> </w:t>
      </w:r>
      <w:r>
        <w:rPr>
          <w:color w:val="231F20"/>
          <w:w w:val="110"/>
        </w:rPr>
        <w:t>gì?</w:t>
      </w:r>
      <w:r>
        <w:rPr>
          <w:color w:val="231F20"/>
          <w:spacing w:val="-14"/>
          <w:w w:val="110"/>
        </w:rPr>
        <w:t> </w:t>
      </w:r>
      <w:r>
        <w:rPr>
          <w:color w:val="231F20"/>
          <w:w w:val="110"/>
        </w:rPr>
        <w:t>Là</w:t>
      </w:r>
      <w:r>
        <w:rPr>
          <w:color w:val="231F20"/>
          <w:spacing w:val="-14"/>
          <w:w w:val="110"/>
        </w:rPr>
        <w:t> </w:t>
      </w:r>
      <w:r>
        <w:rPr>
          <w:color w:val="231F20"/>
          <w:w w:val="110"/>
        </w:rPr>
        <w:t>mê</w:t>
      </w:r>
      <w:r>
        <w:rPr>
          <w:color w:val="231F20"/>
          <w:spacing w:val="-14"/>
          <w:w w:val="110"/>
        </w:rPr>
        <w:t> </w:t>
      </w:r>
      <w:r>
        <w:rPr>
          <w:color w:val="231F20"/>
          <w:w w:val="110"/>
        </w:rPr>
        <w:t>mà</w:t>
      </w:r>
      <w:r>
        <w:rPr>
          <w:color w:val="231F20"/>
          <w:spacing w:val="-14"/>
          <w:w w:val="110"/>
        </w:rPr>
        <w:t> </w:t>
      </w:r>
      <w:r>
        <w:rPr>
          <w:color w:val="231F20"/>
          <w:w w:val="110"/>
        </w:rPr>
        <w:t>không</w:t>
      </w:r>
      <w:r>
        <w:rPr>
          <w:color w:val="231F20"/>
          <w:spacing w:val="-14"/>
          <w:w w:val="110"/>
        </w:rPr>
        <w:t> </w:t>
      </w:r>
      <w:r>
        <w:rPr>
          <w:color w:val="231F20"/>
          <w:w w:val="110"/>
        </w:rPr>
        <w:t>giác. Vì</w:t>
      </w:r>
      <w:r>
        <w:rPr>
          <w:color w:val="231F20"/>
          <w:spacing w:val="-21"/>
          <w:w w:val="110"/>
        </w:rPr>
        <w:t> </w:t>
      </w:r>
      <w:r>
        <w:rPr>
          <w:color w:val="231F20"/>
          <w:w w:val="110"/>
        </w:rPr>
        <w:t>thế,</w:t>
      </w:r>
      <w:r>
        <w:rPr>
          <w:color w:val="231F20"/>
          <w:spacing w:val="-21"/>
          <w:w w:val="110"/>
        </w:rPr>
        <w:t> </w:t>
      </w:r>
      <w:r>
        <w:rPr>
          <w:color w:val="231F20"/>
          <w:w w:val="110"/>
        </w:rPr>
        <w:t>đoạn</w:t>
      </w:r>
      <w:r>
        <w:rPr>
          <w:color w:val="231F20"/>
          <w:spacing w:val="-21"/>
          <w:w w:val="110"/>
        </w:rPr>
        <w:t> </w:t>
      </w:r>
      <w:r>
        <w:rPr>
          <w:color w:val="231F20"/>
          <w:w w:val="110"/>
        </w:rPr>
        <w:t>kinh</w:t>
      </w:r>
      <w:r>
        <w:rPr>
          <w:color w:val="231F20"/>
          <w:spacing w:val="-22"/>
          <w:w w:val="110"/>
        </w:rPr>
        <w:t> </w:t>
      </w:r>
      <w:r>
        <w:rPr>
          <w:color w:val="231F20"/>
          <w:w w:val="110"/>
        </w:rPr>
        <w:t>văn</w:t>
      </w:r>
      <w:r>
        <w:rPr>
          <w:color w:val="231F20"/>
          <w:spacing w:val="-21"/>
          <w:w w:val="110"/>
        </w:rPr>
        <w:t> </w:t>
      </w:r>
      <w:r>
        <w:rPr>
          <w:color w:val="231F20"/>
          <w:w w:val="110"/>
        </w:rPr>
        <w:t>của</w:t>
      </w:r>
      <w:r>
        <w:rPr>
          <w:color w:val="231F20"/>
          <w:spacing w:val="-21"/>
          <w:w w:val="110"/>
        </w:rPr>
        <w:t> </w:t>
      </w:r>
      <w:r>
        <w:rPr>
          <w:color w:val="231F20"/>
          <w:w w:val="110"/>
        </w:rPr>
        <w:t>khoa</w:t>
      </w:r>
      <w:r>
        <w:rPr>
          <w:color w:val="231F20"/>
          <w:spacing w:val="-22"/>
          <w:w w:val="110"/>
        </w:rPr>
        <w:t> </w:t>
      </w:r>
      <w:r>
        <w:rPr>
          <w:color w:val="231F20"/>
          <w:w w:val="110"/>
        </w:rPr>
        <w:t>này,</w:t>
      </w:r>
      <w:r>
        <w:rPr>
          <w:color w:val="231F20"/>
          <w:spacing w:val="-21"/>
          <w:w w:val="110"/>
        </w:rPr>
        <w:t> </w:t>
      </w:r>
      <w:r>
        <w:rPr>
          <w:color w:val="231F20"/>
          <w:w w:val="110"/>
        </w:rPr>
        <w:t>nghĩa</w:t>
      </w:r>
      <w:r>
        <w:rPr>
          <w:color w:val="231F20"/>
          <w:spacing w:val="-22"/>
          <w:w w:val="110"/>
        </w:rPr>
        <w:t> </w:t>
      </w:r>
      <w:r>
        <w:rPr>
          <w:color w:val="231F20"/>
          <w:w w:val="110"/>
        </w:rPr>
        <w:t>là</w:t>
      </w:r>
      <w:r>
        <w:rPr>
          <w:color w:val="231F20"/>
          <w:spacing w:val="-21"/>
          <w:w w:val="110"/>
        </w:rPr>
        <w:t> </w:t>
      </w:r>
      <w:r>
        <w:rPr>
          <w:color w:val="231F20"/>
          <w:w w:val="110"/>
        </w:rPr>
        <w:t>một</w:t>
      </w:r>
      <w:r>
        <w:rPr>
          <w:color w:val="231F20"/>
          <w:spacing w:val="-22"/>
          <w:w w:val="110"/>
        </w:rPr>
        <w:t> </w:t>
      </w:r>
      <w:r>
        <w:rPr>
          <w:color w:val="231F20"/>
          <w:w w:val="110"/>
        </w:rPr>
        <w:t>đoạn</w:t>
      </w:r>
      <w:r>
        <w:rPr>
          <w:color w:val="231F20"/>
          <w:spacing w:val="-21"/>
          <w:w w:val="110"/>
        </w:rPr>
        <w:t> </w:t>
      </w:r>
      <w:r>
        <w:rPr>
          <w:color w:val="231F20"/>
          <w:w w:val="110"/>
        </w:rPr>
        <w:t>dài </w:t>
      </w:r>
      <w:r>
        <w:rPr>
          <w:color w:val="231F20"/>
          <w:w w:val="105"/>
        </w:rPr>
        <w:t>nói</w:t>
      </w:r>
      <w:r>
        <w:rPr>
          <w:color w:val="231F20"/>
          <w:spacing w:val="3"/>
          <w:w w:val="105"/>
        </w:rPr>
        <w:t> </w:t>
      </w:r>
      <w:r>
        <w:rPr>
          <w:color w:val="231F20"/>
          <w:w w:val="105"/>
        </w:rPr>
        <w:t>về</w:t>
      </w:r>
      <w:r>
        <w:rPr>
          <w:color w:val="231F20"/>
          <w:spacing w:val="3"/>
          <w:w w:val="105"/>
        </w:rPr>
        <w:t> </w:t>
      </w:r>
      <w:r>
        <w:rPr>
          <w:color w:val="231F20"/>
          <w:w w:val="105"/>
        </w:rPr>
        <w:t>Thập</w:t>
      </w:r>
      <w:r>
        <w:rPr>
          <w:color w:val="231F20"/>
          <w:spacing w:val="3"/>
          <w:w w:val="105"/>
        </w:rPr>
        <w:t> </w:t>
      </w:r>
      <w:r>
        <w:rPr>
          <w:color w:val="231F20"/>
          <w:w w:val="105"/>
        </w:rPr>
        <w:t>Huyền</w:t>
      </w:r>
      <w:r>
        <w:rPr>
          <w:color w:val="231F20"/>
          <w:spacing w:val="3"/>
          <w:w w:val="105"/>
        </w:rPr>
        <w:t> </w:t>
      </w:r>
      <w:r>
        <w:rPr>
          <w:color w:val="231F20"/>
          <w:w w:val="105"/>
        </w:rPr>
        <w:t>Môn.</w:t>
      </w:r>
      <w:r>
        <w:rPr>
          <w:color w:val="231F20"/>
          <w:spacing w:val="4"/>
          <w:w w:val="105"/>
        </w:rPr>
        <w:t> </w:t>
      </w:r>
      <w:r>
        <w:rPr>
          <w:color w:val="231F20"/>
          <w:w w:val="105"/>
        </w:rPr>
        <w:t>Đối</w:t>
      </w:r>
      <w:r>
        <w:rPr>
          <w:color w:val="231F20"/>
          <w:spacing w:val="3"/>
          <w:w w:val="105"/>
        </w:rPr>
        <w:t> </w:t>
      </w:r>
      <w:r>
        <w:rPr>
          <w:color w:val="231F20"/>
          <w:w w:val="105"/>
        </w:rPr>
        <w:t>với</w:t>
      </w:r>
      <w:r>
        <w:rPr>
          <w:color w:val="231F20"/>
          <w:spacing w:val="4"/>
          <w:w w:val="105"/>
        </w:rPr>
        <w:t> </w:t>
      </w:r>
      <w:r>
        <w:rPr>
          <w:color w:val="231F20"/>
          <w:w w:val="105"/>
        </w:rPr>
        <w:t>việc</w:t>
      </w:r>
      <w:r>
        <w:rPr>
          <w:color w:val="231F20"/>
          <w:spacing w:val="3"/>
          <w:w w:val="105"/>
        </w:rPr>
        <w:t> </w:t>
      </w:r>
      <w:r>
        <w:rPr>
          <w:color w:val="231F20"/>
          <w:w w:val="105"/>
        </w:rPr>
        <w:t>tu</w:t>
      </w:r>
      <w:r>
        <w:rPr>
          <w:color w:val="231F20"/>
          <w:spacing w:val="3"/>
          <w:w w:val="105"/>
        </w:rPr>
        <w:t> </w:t>
      </w:r>
      <w:r>
        <w:rPr>
          <w:color w:val="231F20"/>
          <w:w w:val="105"/>
        </w:rPr>
        <w:t>học</w:t>
      </w:r>
      <w:r>
        <w:rPr>
          <w:color w:val="231F20"/>
          <w:spacing w:val="3"/>
          <w:w w:val="105"/>
        </w:rPr>
        <w:t> </w:t>
      </w:r>
      <w:r>
        <w:rPr>
          <w:color w:val="231F20"/>
          <w:w w:val="105"/>
        </w:rPr>
        <w:t>của</w:t>
      </w:r>
      <w:r>
        <w:rPr>
          <w:color w:val="231F20"/>
          <w:spacing w:val="3"/>
          <w:w w:val="105"/>
        </w:rPr>
        <w:t> </w:t>
      </w:r>
      <w:r>
        <w:rPr>
          <w:color w:val="231F20"/>
          <w:w w:val="105"/>
        </w:rPr>
        <w:t>chúng</w:t>
      </w:r>
      <w:r>
        <w:rPr>
          <w:color w:val="231F20"/>
          <w:spacing w:val="3"/>
          <w:w w:val="105"/>
        </w:rPr>
        <w:t> </w:t>
      </w:r>
      <w:r>
        <w:rPr>
          <w:color w:val="231F20"/>
          <w:spacing w:val="-5"/>
          <w:w w:val="105"/>
        </w:rPr>
        <w:t>ta,</w:t>
      </w:r>
    </w:p>
    <w:p>
      <w:pPr>
        <w:spacing w:after="0" w:line="307" w:lineRule="auto"/>
        <w:sectPr>
          <w:headerReference w:type="default" r:id="rId47"/>
          <w:headerReference w:type="even" r:id="rId48"/>
          <w:footerReference w:type="default" r:id="rId49"/>
          <w:footerReference w:type="even" r:id="rId50"/>
          <w:pgSz w:w="11400" w:h="15370"/>
          <w:pgMar w:header="977" w:footer="937" w:top="1160" w:bottom="1120" w:left="1200" w:right="1180"/>
          <w:pgNumType w:start="167"/>
        </w:sectPr>
      </w:pPr>
    </w:p>
    <w:p>
      <w:pPr>
        <w:pStyle w:val="BodyText"/>
        <w:spacing w:before="6"/>
        <w:jc w:val="left"/>
        <w:rPr>
          <w:sz w:val="22"/>
        </w:rPr>
      </w:pPr>
    </w:p>
    <w:p>
      <w:pPr>
        <w:pStyle w:val="BodyText"/>
        <w:spacing w:line="295" w:lineRule="auto" w:before="106"/>
        <w:ind w:left="104" w:right="405" w:hanging="1"/>
      </w:pPr>
      <w:r>
        <w:rPr>
          <w:color w:val="231F20"/>
          <w:w w:val="105"/>
        </w:rPr>
        <w:t>giúp</w:t>
      </w:r>
      <w:r>
        <w:rPr>
          <w:color w:val="231F20"/>
          <w:spacing w:val="-20"/>
          <w:w w:val="105"/>
        </w:rPr>
        <w:t> </w:t>
      </w:r>
      <w:r>
        <w:rPr>
          <w:color w:val="231F20"/>
          <w:w w:val="105"/>
        </w:rPr>
        <w:t>rất</w:t>
      </w:r>
      <w:r>
        <w:rPr>
          <w:color w:val="231F20"/>
          <w:spacing w:val="-20"/>
          <w:w w:val="105"/>
        </w:rPr>
        <w:t> </w:t>
      </w:r>
      <w:r>
        <w:rPr>
          <w:color w:val="231F20"/>
          <w:w w:val="105"/>
        </w:rPr>
        <w:t>nhiều</w:t>
      </w:r>
      <w:r>
        <w:rPr>
          <w:color w:val="231F20"/>
          <w:spacing w:val="-21"/>
          <w:w w:val="105"/>
        </w:rPr>
        <w:t> </w:t>
      </w:r>
      <w:r>
        <w:rPr>
          <w:color w:val="231F20"/>
          <w:w w:val="105"/>
        </w:rPr>
        <w:t>trong</w:t>
      </w:r>
      <w:r>
        <w:rPr>
          <w:color w:val="231F20"/>
          <w:spacing w:val="-20"/>
          <w:w w:val="105"/>
        </w:rPr>
        <w:t> </w:t>
      </w:r>
      <w:r>
        <w:rPr>
          <w:color w:val="231F20"/>
          <w:w w:val="105"/>
        </w:rPr>
        <w:t>việc</w:t>
      </w:r>
      <w:r>
        <w:rPr>
          <w:color w:val="231F20"/>
          <w:spacing w:val="-21"/>
          <w:w w:val="105"/>
        </w:rPr>
        <w:t> </w:t>
      </w:r>
      <w:r>
        <w:rPr>
          <w:color w:val="231F20"/>
          <w:w w:val="105"/>
        </w:rPr>
        <w:t>nâng</w:t>
      </w:r>
      <w:r>
        <w:rPr>
          <w:color w:val="231F20"/>
          <w:spacing w:val="-20"/>
          <w:w w:val="105"/>
        </w:rPr>
        <w:t> </w:t>
      </w:r>
      <w:r>
        <w:rPr>
          <w:color w:val="231F20"/>
          <w:w w:val="105"/>
        </w:rPr>
        <w:t>cao</w:t>
      </w:r>
      <w:r>
        <w:rPr>
          <w:color w:val="231F20"/>
          <w:spacing w:val="-20"/>
          <w:w w:val="105"/>
        </w:rPr>
        <w:t> </w:t>
      </w:r>
      <w:r>
        <w:rPr>
          <w:color w:val="231F20"/>
          <w:w w:val="105"/>
        </w:rPr>
        <w:t>cảnh</w:t>
      </w:r>
      <w:r>
        <w:rPr>
          <w:color w:val="231F20"/>
          <w:spacing w:val="-20"/>
          <w:w w:val="105"/>
        </w:rPr>
        <w:t> </w:t>
      </w:r>
      <w:r>
        <w:rPr>
          <w:color w:val="231F20"/>
          <w:w w:val="105"/>
        </w:rPr>
        <w:t>giới,</w:t>
      </w:r>
      <w:r>
        <w:rPr>
          <w:color w:val="231F20"/>
          <w:spacing w:val="-20"/>
          <w:w w:val="105"/>
        </w:rPr>
        <w:t> </w:t>
      </w:r>
      <w:r>
        <w:rPr>
          <w:color w:val="231F20"/>
          <w:w w:val="105"/>
        </w:rPr>
        <w:t>và</w:t>
      </w:r>
      <w:r>
        <w:rPr>
          <w:color w:val="231F20"/>
          <w:spacing w:val="-20"/>
          <w:w w:val="105"/>
        </w:rPr>
        <w:t> </w:t>
      </w:r>
      <w:r>
        <w:rPr>
          <w:color w:val="231F20"/>
          <w:w w:val="105"/>
        </w:rPr>
        <w:t>giác</w:t>
      </w:r>
      <w:r>
        <w:rPr>
          <w:color w:val="231F20"/>
          <w:spacing w:val="-20"/>
          <w:w w:val="105"/>
        </w:rPr>
        <w:t> </w:t>
      </w:r>
      <w:r>
        <w:rPr>
          <w:color w:val="231F20"/>
          <w:w w:val="105"/>
        </w:rPr>
        <w:t>ngộ</w:t>
      </w:r>
      <w:r>
        <w:rPr>
          <w:color w:val="231F20"/>
          <w:spacing w:val="-20"/>
          <w:w w:val="105"/>
        </w:rPr>
        <w:t> </w:t>
      </w:r>
      <w:r>
        <w:rPr>
          <w:color w:val="231F20"/>
          <w:w w:val="105"/>
        </w:rPr>
        <w:t>của chúng</w:t>
      </w:r>
      <w:r>
        <w:rPr>
          <w:color w:val="231F20"/>
          <w:spacing w:val="-8"/>
          <w:w w:val="105"/>
        </w:rPr>
        <w:t> </w:t>
      </w:r>
      <w:r>
        <w:rPr>
          <w:color w:val="231F20"/>
          <w:w w:val="105"/>
        </w:rPr>
        <w:t>ta.</w:t>
      </w:r>
      <w:r>
        <w:rPr>
          <w:color w:val="231F20"/>
          <w:spacing w:val="-9"/>
          <w:w w:val="105"/>
        </w:rPr>
        <w:t> </w:t>
      </w:r>
      <w:r>
        <w:rPr>
          <w:color w:val="231F20"/>
          <w:w w:val="105"/>
        </w:rPr>
        <w:t>Do</w:t>
      </w:r>
      <w:r>
        <w:rPr>
          <w:color w:val="231F20"/>
          <w:spacing w:val="-9"/>
          <w:w w:val="105"/>
        </w:rPr>
        <w:t> </w:t>
      </w:r>
      <w:r>
        <w:rPr>
          <w:color w:val="231F20"/>
          <w:w w:val="105"/>
        </w:rPr>
        <w:t>đó,</w:t>
      </w:r>
      <w:r>
        <w:rPr>
          <w:color w:val="231F20"/>
          <w:spacing w:val="-9"/>
          <w:w w:val="105"/>
        </w:rPr>
        <w:t> </w:t>
      </w:r>
      <w:r>
        <w:rPr>
          <w:color w:val="231F20"/>
          <w:w w:val="105"/>
        </w:rPr>
        <w:t>ở</w:t>
      </w:r>
      <w:r>
        <w:rPr>
          <w:color w:val="231F20"/>
          <w:spacing w:val="-9"/>
          <w:w w:val="105"/>
        </w:rPr>
        <w:t> </w:t>
      </w:r>
      <w:r>
        <w:rPr>
          <w:color w:val="231F20"/>
          <w:w w:val="105"/>
        </w:rPr>
        <w:t>đoạn</w:t>
      </w:r>
      <w:r>
        <w:rPr>
          <w:color w:val="231F20"/>
          <w:spacing w:val="-9"/>
          <w:w w:val="105"/>
        </w:rPr>
        <w:t> </w:t>
      </w:r>
      <w:r>
        <w:rPr>
          <w:color w:val="231F20"/>
          <w:w w:val="105"/>
        </w:rPr>
        <w:t>này,</w:t>
      </w:r>
      <w:r>
        <w:rPr>
          <w:color w:val="231F20"/>
          <w:spacing w:val="-9"/>
          <w:w w:val="105"/>
        </w:rPr>
        <w:t> </w:t>
      </w:r>
      <w:r>
        <w:rPr>
          <w:color w:val="231F20"/>
          <w:w w:val="105"/>
        </w:rPr>
        <w:t>chúng</w:t>
      </w:r>
      <w:r>
        <w:rPr>
          <w:color w:val="231F20"/>
          <w:spacing w:val="-8"/>
          <w:w w:val="105"/>
        </w:rPr>
        <w:t> </w:t>
      </w:r>
      <w:r>
        <w:rPr>
          <w:color w:val="231F20"/>
          <w:w w:val="105"/>
        </w:rPr>
        <w:t>ta</w:t>
      </w:r>
      <w:r>
        <w:rPr>
          <w:color w:val="231F20"/>
          <w:spacing w:val="-9"/>
          <w:w w:val="105"/>
        </w:rPr>
        <w:t> </w:t>
      </w:r>
      <w:r>
        <w:rPr>
          <w:color w:val="231F20"/>
          <w:w w:val="105"/>
        </w:rPr>
        <w:t>dùng</w:t>
      </w:r>
      <w:r>
        <w:rPr>
          <w:color w:val="231F20"/>
          <w:spacing w:val="-8"/>
          <w:w w:val="105"/>
        </w:rPr>
        <w:t> </w:t>
      </w:r>
      <w:r>
        <w:rPr>
          <w:color w:val="231F20"/>
          <w:w w:val="105"/>
        </w:rPr>
        <w:t>nhiều</w:t>
      </w:r>
      <w:r>
        <w:rPr>
          <w:color w:val="231F20"/>
          <w:spacing w:val="-9"/>
          <w:w w:val="105"/>
        </w:rPr>
        <w:t> </w:t>
      </w:r>
      <w:r>
        <w:rPr>
          <w:color w:val="231F20"/>
          <w:w w:val="105"/>
        </w:rPr>
        <w:t>thời</w:t>
      </w:r>
      <w:r>
        <w:rPr>
          <w:color w:val="231F20"/>
          <w:spacing w:val="-9"/>
          <w:w w:val="105"/>
        </w:rPr>
        <w:t> </w:t>
      </w:r>
      <w:r>
        <w:rPr>
          <w:color w:val="231F20"/>
          <w:w w:val="105"/>
        </w:rPr>
        <w:t>gian, nghiêm chỉnh học tập.</w:t>
      </w:r>
    </w:p>
    <w:p>
      <w:pPr>
        <w:pStyle w:val="BodyText"/>
        <w:spacing w:line="295" w:lineRule="auto" w:before="119"/>
        <w:ind w:left="104" w:right="404" w:firstLine="453"/>
      </w:pPr>
      <w:r>
        <w:rPr>
          <w:color w:val="231F20"/>
          <w:w w:val="105"/>
        </w:rPr>
        <w:t>Đại</w:t>
      </w:r>
      <w:r>
        <w:rPr>
          <w:color w:val="231F20"/>
          <w:spacing w:val="-22"/>
          <w:w w:val="105"/>
        </w:rPr>
        <w:t> </w:t>
      </w:r>
      <w:r>
        <w:rPr>
          <w:color w:val="231F20"/>
          <w:w w:val="105"/>
        </w:rPr>
        <w:t>sư</w:t>
      </w:r>
      <w:r>
        <w:rPr>
          <w:color w:val="231F20"/>
          <w:spacing w:val="-22"/>
          <w:w w:val="105"/>
        </w:rPr>
        <w:t> </w:t>
      </w:r>
      <w:r>
        <w:rPr>
          <w:color w:val="231F20"/>
          <w:w w:val="105"/>
        </w:rPr>
        <w:t>dẫn</w:t>
      </w:r>
      <w:r>
        <w:rPr>
          <w:color w:val="231F20"/>
          <w:spacing w:val="-22"/>
          <w:w w:val="105"/>
        </w:rPr>
        <w:t> </w:t>
      </w:r>
      <w:r>
        <w:rPr>
          <w:color w:val="231F20"/>
          <w:w w:val="105"/>
        </w:rPr>
        <w:t>chứng</w:t>
      </w:r>
      <w:r>
        <w:rPr>
          <w:color w:val="231F20"/>
          <w:spacing w:val="-22"/>
          <w:w w:val="105"/>
        </w:rPr>
        <w:t> </w:t>
      </w:r>
      <w:r>
        <w:rPr>
          <w:color w:val="231F20"/>
          <w:w w:val="105"/>
        </w:rPr>
        <w:t>kinh</w:t>
      </w:r>
      <w:r>
        <w:rPr>
          <w:color w:val="231F20"/>
          <w:spacing w:val="-22"/>
          <w:w w:val="105"/>
        </w:rPr>
        <w:t> </w:t>
      </w:r>
      <w:r>
        <w:rPr>
          <w:i/>
          <w:color w:val="231F20"/>
          <w:w w:val="105"/>
        </w:rPr>
        <w:t>Hoa</w:t>
      </w:r>
      <w:r>
        <w:rPr>
          <w:i/>
          <w:color w:val="231F20"/>
          <w:spacing w:val="-22"/>
          <w:w w:val="105"/>
        </w:rPr>
        <w:t> </w:t>
      </w:r>
      <w:r>
        <w:rPr>
          <w:i/>
          <w:color w:val="231F20"/>
          <w:w w:val="105"/>
        </w:rPr>
        <w:t>Nghiêm</w:t>
      </w:r>
      <w:r>
        <w:rPr>
          <w:color w:val="231F20"/>
          <w:w w:val="105"/>
        </w:rPr>
        <w:t>,</w:t>
      </w:r>
      <w:r>
        <w:rPr>
          <w:color w:val="231F20"/>
          <w:spacing w:val="-22"/>
          <w:w w:val="105"/>
        </w:rPr>
        <w:t> </w:t>
      </w:r>
      <w:r>
        <w:rPr>
          <w:color w:val="231F20"/>
          <w:w w:val="105"/>
        </w:rPr>
        <w:t>chỉ</w:t>
      </w:r>
      <w:r>
        <w:rPr>
          <w:color w:val="231F20"/>
          <w:spacing w:val="-22"/>
          <w:w w:val="105"/>
        </w:rPr>
        <w:t> </w:t>
      </w:r>
      <w:r>
        <w:rPr>
          <w:color w:val="231F20"/>
          <w:w w:val="105"/>
        </w:rPr>
        <w:t>cho</w:t>
      </w:r>
      <w:r>
        <w:rPr>
          <w:color w:val="231F20"/>
          <w:spacing w:val="-22"/>
          <w:w w:val="105"/>
        </w:rPr>
        <w:t> </w:t>
      </w:r>
      <w:r>
        <w:rPr>
          <w:color w:val="231F20"/>
          <w:w w:val="105"/>
        </w:rPr>
        <w:t>bộ</w:t>
      </w:r>
      <w:r>
        <w:rPr>
          <w:color w:val="231F20"/>
          <w:spacing w:val="-22"/>
          <w:w w:val="105"/>
        </w:rPr>
        <w:t> </w:t>
      </w:r>
      <w:r>
        <w:rPr>
          <w:i/>
          <w:color w:val="231F20"/>
          <w:w w:val="105"/>
        </w:rPr>
        <w:t>Lục</w:t>
      </w:r>
      <w:r>
        <w:rPr>
          <w:i/>
          <w:color w:val="231F20"/>
          <w:spacing w:val="-22"/>
          <w:w w:val="105"/>
        </w:rPr>
        <w:t> </w:t>
      </w:r>
      <w:r>
        <w:rPr>
          <w:i/>
          <w:color w:val="231F20"/>
          <w:w w:val="105"/>
        </w:rPr>
        <w:t>Thập </w:t>
      </w:r>
      <w:r>
        <w:rPr>
          <w:i/>
          <w:color w:val="231F20"/>
          <w:spacing w:val="-2"/>
          <w:w w:val="105"/>
        </w:rPr>
        <w:t>Hoa</w:t>
      </w:r>
      <w:r>
        <w:rPr>
          <w:i/>
          <w:color w:val="231F20"/>
          <w:spacing w:val="-18"/>
          <w:w w:val="105"/>
        </w:rPr>
        <w:t> </w:t>
      </w:r>
      <w:r>
        <w:rPr>
          <w:i/>
          <w:color w:val="231F20"/>
          <w:spacing w:val="-2"/>
          <w:w w:val="105"/>
        </w:rPr>
        <w:t>Nghiêm</w:t>
      </w:r>
      <w:r>
        <w:rPr>
          <w:i/>
          <w:color w:val="231F20"/>
          <w:spacing w:val="-18"/>
          <w:w w:val="105"/>
        </w:rPr>
        <w:t> </w:t>
      </w:r>
      <w:r>
        <w:rPr>
          <w:color w:val="231F20"/>
          <w:spacing w:val="-2"/>
          <w:w w:val="105"/>
        </w:rPr>
        <w:t>dịch</w:t>
      </w:r>
      <w:r>
        <w:rPr>
          <w:color w:val="231F20"/>
          <w:spacing w:val="-18"/>
          <w:w w:val="105"/>
        </w:rPr>
        <w:t> </w:t>
      </w:r>
      <w:r>
        <w:rPr>
          <w:color w:val="231F20"/>
          <w:spacing w:val="-2"/>
          <w:w w:val="105"/>
        </w:rPr>
        <w:t>vào</w:t>
      </w:r>
      <w:r>
        <w:rPr>
          <w:color w:val="231F20"/>
          <w:spacing w:val="-18"/>
          <w:w w:val="105"/>
        </w:rPr>
        <w:t> </w:t>
      </w:r>
      <w:r>
        <w:rPr>
          <w:color w:val="231F20"/>
          <w:spacing w:val="-2"/>
          <w:w w:val="105"/>
        </w:rPr>
        <w:t>đời</w:t>
      </w:r>
      <w:r>
        <w:rPr>
          <w:color w:val="231F20"/>
          <w:spacing w:val="-18"/>
          <w:w w:val="105"/>
        </w:rPr>
        <w:t> </w:t>
      </w:r>
      <w:r>
        <w:rPr>
          <w:color w:val="231F20"/>
          <w:spacing w:val="-2"/>
          <w:w w:val="105"/>
        </w:rPr>
        <w:t>Tấn.</w:t>
      </w:r>
      <w:r>
        <w:rPr>
          <w:color w:val="231F20"/>
          <w:spacing w:val="-18"/>
          <w:w w:val="105"/>
        </w:rPr>
        <w:t> </w:t>
      </w:r>
      <w:r>
        <w:rPr>
          <w:color w:val="231F20"/>
          <w:spacing w:val="-2"/>
          <w:w w:val="105"/>
        </w:rPr>
        <w:t>Trong</w:t>
      </w:r>
      <w:r>
        <w:rPr>
          <w:color w:val="231F20"/>
          <w:spacing w:val="-18"/>
          <w:w w:val="105"/>
        </w:rPr>
        <w:t> </w:t>
      </w:r>
      <w:r>
        <w:rPr>
          <w:color w:val="231F20"/>
          <w:spacing w:val="-2"/>
          <w:w w:val="105"/>
        </w:rPr>
        <w:t>kinh</w:t>
      </w:r>
      <w:r>
        <w:rPr>
          <w:color w:val="231F20"/>
          <w:spacing w:val="-18"/>
          <w:w w:val="105"/>
        </w:rPr>
        <w:t> </w:t>
      </w:r>
      <w:r>
        <w:rPr>
          <w:color w:val="231F20"/>
          <w:spacing w:val="-2"/>
          <w:w w:val="105"/>
        </w:rPr>
        <w:t>có</w:t>
      </w:r>
      <w:r>
        <w:rPr>
          <w:color w:val="231F20"/>
          <w:spacing w:val="-18"/>
          <w:w w:val="105"/>
        </w:rPr>
        <w:t> </w:t>
      </w:r>
      <w:r>
        <w:rPr>
          <w:color w:val="231F20"/>
          <w:spacing w:val="-2"/>
          <w:w w:val="105"/>
        </w:rPr>
        <w:t>câu</w:t>
      </w:r>
      <w:r>
        <w:rPr>
          <w:color w:val="231F20"/>
          <w:spacing w:val="-18"/>
          <w:w w:val="105"/>
        </w:rPr>
        <w:t> </w:t>
      </w:r>
      <w:r>
        <w:rPr>
          <w:color w:val="231F20"/>
          <w:spacing w:val="-2"/>
          <w:w w:val="105"/>
        </w:rPr>
        <w:t>này:</w:t>
      </w:r>
      <w:r>
        <w:rPr>
          <w:color w:val="231F20"/>
          <w:spacing w:val="-18"/>
          <w:w w:val="105"/>
        </w:rPr>
        <w:t> </w:t>
      </w:r>
      <w:r>
        <w:rPr>
          <w:color w:val="231F20"/>
          <w:spacing w:val="-2"/>
          <w:w w:val="105"/>
        </w:rPr>
        <w:t>“</w:t>
      </w:r>
      <w:r>
        <w:rPr>
          <w:i/>
          <w:color w:val="231F20"/>
          <w:spacing w:val="-2"/>
          <w:w w:val="105"/>
        </w:rPr>
        <w:t>Nhất </w:t>
      </w:r>
      <w:r>
        <w:rPr>
          <w:i/>
          <w:color w:val="231F20"/>
        </w:rPr>
        <w:t>tức thị đa. Đa tức thị nhất</w:t>
      </w:r>
      <w:r>
        <w:rPr>
          <w:color w:val="231F20"/>
        </w:rPr>
        <w:t>”. Ý nghĩa của câu này rất thâm sâu. </w:t>
      </w:r>
      <w:r>
        <w:rPr>
          <w:color w:val="231F20"/>
          <w:w w:val="105"/>
        </w:rPr>
        <w:t>Nhất</w:t>
      </w:r>
      <w:r>
        <w:rPr>
          <w:color w:val="231F20"/>
          <w:spacing w:val="-18"/>
          <w:w w:val="105"/>
        </w:rPr>
        <w:t> </w:t>
      </w:r>
      <w:r>
        <w:rPr>
          <w:color w:val="231F20"/>
          <w:w w:val="105"/>
        </w:rPr>
        <w:t>là</w:t>
      </w:r>
      <w:r>
        <w:rPr>
          <w:color w:val="231F20"/>
          <w:spacing w:val="-16"/>
          <w:w w:val="105"/>
        </w:rPr>
        <w:t> </w:t>
      </w:r>
      <w:r>
        <w:rPr>
          <w:color w:val="231F20"/>
          <w:w w:val="105"/>
        </w:rPr>
        <w:t>nhiệm</w:t>
      </w:r>
      <w:r>
        <w:rPr>
          <w:color w:val="231F20"/>
          <w:spacing w:val="-16"/>
          <w:w w:val="105"/>
        </w:rPr>
        <w:t> </w:t>
      </w:r>
      <w:r>
        <w:rPr>
          <w:color w:val="231F20"/>
          <w:w w:val="105"/>
        </w:rPr>
        <w:t>nhất,</w:t>
      </w:r>
      <w:r>
        <w:rPr>
          <w:color w:val="231F20"/>
          <w:spacing w:val="-16"/>
          <w:w w:val="105"/>
        </w:rPr>
        <w:t> </w:t>
      </w:r>
      <w:r>
        <w:rPr>
          <w:color w:val="231F20"/>
          <w:w w:val="105"/>
        </w:rPr>
        <w:t>chứ</w:t>
      </w:r>
      <w:r>
        <w:rPr>
          <w:color w:val="231F20"/>
          <w:spacing w:val="-16"/>
          <w:w w:val="105"/>
        </w:rPr>
        <w:t> </w:t>
      </w:r>
      <w:r>
        <w:rPr>
          <w:color w:val="231F20"/>
          <w:w w:val="105"/>
        </w:rPr>
        <w:t>không</w:t>
      </w:r>
      <w:r>
        <w:rPr>
          <w:color w:val="231F20"/>
          <w:spacing w:val="-18"/>
          <w:w w:val="105"/>
        </w:rPr>
        <w:t> </w:t>
      </w:r>
      <w:r>
        <w:rPr>
          <w:color w:val="231F20"/>
          <w:w w:val="105"/>
        </w:rPr>
        <w:t>phải</w:t>
      </w:r>
      <w:r>
        <w:rPr>
          <w:color w:val="231F20"/>
          <w:spacing w:val="-16"/>
          <w:w w:val="105"/>
        </w:rPr>
        <w:t> </w:t>
      </w:r>
      <w:r>
        <w:rPr>
          <w:color w:val="231F20"/>
          <w:w w:val="105"/>
        </w:rPr>
        <w:t>là</w:t>
      </w:r>
      <w:r>
        <w:rPr>
          <w:color w:val="231F20"/>
          <w:spacing w:val="-16"/>
          <w:w w:val="105"/>
        </w:rPr>
        <w:t> </w:t>
      </w:r>
      <w:r>
        <w:rPr>
          <w:color w:val="231F20"/>
          <w:w w:val="105"/>
        </w:rPr>
        <w:t>định</w:t>
      </w:r>
      <w:r>
        <w:rPr>
          <w:color w:val="231F20"/>
          <w:spacing w:val="-16"/>
          <w:w w:val="105"/>
        </w:rPr>
        <w:t> </w:t>
      </w:r>
      <w:r>
        <w:rPr>
          <w:color w:val="231F20"/>
          <w:w w:val="105"/>
        </w:rPr>
        <w:t>nhất.</w:t>
      </w:r>
      <w:r>
        <w:rPr>
          <w:color w:val="231F20"/>
          <w:spacing w:val="-16"/>
          <w:w w:val="105"/>
        </w:rPr>
        <w:t> </w:t>
      </w:r>
      <w:r>
        <w:rPr>
          <w:color w:val="231F20"/>
          <w:w w:val="105"/>
        </w:rPr>
        <w:t>Nhất</w:t>
      </w:r>
      <w:r>
        <w:rPr>
          <w:color w:val="231F20"/>
          <w:spacing w:val="-18"/>
          <w:w w:val="105"/>
        </w:rPr>
        <w:t> </w:t>
      </w:r>
      <w:r>
        <w:rPr>
          <w:color w:val="231F20"/>
          <w:w w:val="105"/>
        </w:rPr>
        <w:t>chính là tất cả pháp, một pháp. Thế nào gọi là một pháp? Một vi trần gọi là một pháp. Một cọng lông cũng gọi là một pháp.</w:t>
      </w:r>
    </w:p>
    <w:p>
      <w:pPr>
        <w:pStyle w:val="BodyText"/>
        <w:spacing w:line="295" w:lineRule="auto" w:before="125"/>
        <w:ind w:left="104" w:right="405" w:firstLine="453"/>
      </w:pPr>
      <w:r>
        <w:rPr>
          <w:color w:val="231F20"/>
        </w:rPr>
        <w:t>Đa có nghĩa là gì? Đa là pháp giới. Đa là vũ trụ. Vì sao gọi </w:t>
      </w:r>
      <w:r>
        <w:rPr>
          <w:color w:val="231F20"/>
          <w:w w:val="105"/>
        </w:rPr>
        <w:t>là</w:t>
      </w:r>
      <w:r>
        <w:rPr>
          <w:color w:val="231F20"/>
          <w:spacing w:val="-7"/>
          <w:w w:val="105"/>
        </w:rPr>
        <w:t> </w:t>
      </w:r>
      <w:r>
        <w:rPr>
          <w:color w:val="231F20"/>
          <w:w w:val="105"/>
        </w:rPr>
        <w:t>“</w:t>
      </w:r>
      <w:r>
        <w:rPr>
          <w:i/>
          <w:color w:val="231F20"/>
          <w:w w:val="105"/>
        </w:rPr>
        <w:t>Nhất</w:t>
      </w:r>
      <w:r>
        <w:rPr>
          <w:i/>
          <w:color w:val="231F20"/>
          <w:spacing w:val="-7"/>
          <w:w w:val="105"/>
        </w:rPr>
        <w:t> </w:t>
      </w:r>
      <w:r>
        <w:rPr>
          <w:i/>
          <w:color w:val="231F20"/>
          <w:w w:val="105"/>
        </w:rPr>
        <w:t>tức</w:t>
      </w:r>
      <w:r>
        <w:rPr>
          <w:i/>
          <w:color w:val="231F20"/>
          <w:spacing w:val="-7"/>
          <w:w w:val="105"/>
        </w:rPr>
        <w:t> </w:t>
      </w:r>
      <w:r>
        <w:rPr>
          <w:i/>
          <w:color w:val="231F20"/>
          <w:w w:val="105"/>
        </w:rPr>
        <w:t>thị</w:t>
      </w:r>
      <w:r>
        <w:rPr>
          <w:i/>
          <w:color w:val="231F20"/>
          <w:spacing w:val="-7"/>
          <w:w w:val="105"/>
        </w:rPr>
        <w:t> </w:t>
      </w:r>
      <w:r>
        <w:rPr>
          <w:i/>
          <w:color w:val="231F20"/>
          <w:w w:val="105"/>
        </w:rPr>
        <w:t>đa.</w:t>
      </w:r>
      <w:r>
        <w:rPr>
          <w:i/>
          <w:color w:val="231F20"/>
          <w:spacing w:val="-7"/>
          <w:w w:val="105"/>
        </w:rPr>
        <w:t> </w:t>
      </w:r>
      <w:r>
        <w:rPr>
          <w:i/>
          <w:color w:val="231F20"/>
          <w:w w:val="105"/>
        </w:rPr>
        <w:t>Đa</w:t>
      </w:r>
      <w:r>
        <w:rPr>
          <w:i/>
          <w:color w:val="231F20"/>
          <w:spacing w:val="-7"/>
          <w:w w:val="105"/>
        </w:rPr>
        <w:t> </w:t>
      </w:r>
      <w:r>
        <w:rPr>
          <w:i/>
          <w:color w:val="231F20"/>
          <w:w w:val="105"/>
        </w:rPr>
        <w:t>tức</w:t>
      </w:r>
      <w:r>
        <w:rPr>
          <w:i/>
          <w:color w:val="231F20"/>
          <w:spacing w:val="-7"/>
          <w:w w:val="105"/>
        </w:rPr>
        <w:t> </w:t>
      </w:r>
      <w:r>
        <w:rPr>
          <w:i/>
          <w:color w:val="231F20"/>
          <w:w w:val="105"/>
        </w:rPr>
        <w:t>thị</w:t>
      </w:r>
      <w:r>
        <w:rPr>
          <w:i/>
          <w:color w:val="231F20"/>
          <w:spacing w:val="-7"/>
          <w:w w:val="105"/>
        </w:rPr>
        <w:t> </w:t>
      </w:r>
      <w:r>
        <w:rPr>
          <w:i/>
          <w:color w:val="231F20"/>
          <w:w w:val="105"/>
        </w:rPr>
        <w:t>nhất</w:t>
      </w:r>
      <w:r>
        <w:rPr>
          <w:color w:val="231F20"/>
          <w:w w:val="105"/>
        </w:rPr>
        <w:t>”?</w:t>
      </w:r>
      <w:r>
        <w:rPr>
          <w:color w:val="231F20"/>
          <w:spacing w:val="-7"/>
          <w:w w:val="105"/>
        </w:rPr>
        <w:t> </w:t>
      </w:r>
      <w:r>
        <w:rPr>
          <w:color w:val="231F20"/>
          <w:w w:val="105"/>
        </w:rPr>
        <w:t>Bởi</w:t>
      </w:r>
      <w:r>
        <w:rPr>
          <w:color w:val="231F20"/>
          <w:spacing w:val="-7"/>
          <w:w w:val="105"/>
        </w:rPr>
        <w:t> </w:t>
      </w:r>
      <w:r>
        <w:rPr>
          <w:color w:val="231F20"/>
          <w:w w:val="105"/>
        </w:rPr>
        <w:t>tất</w:t>
      </w:r>
      <w:r>
        <w:rPr>
          <w:color w:val="231F20"/>
          <w:spacing w:val="-7"/>
          <w:w w:val="105"/>
        </w:rPr>
        <w:t> </w:t>
      </w:r>
      <w:r>
        <w:rPr>
          <w:color w:val="231F20"/>
          <w:w w:val="105"/>
        </w:rPr>
        <w:t>cả</w:t>
      </w:r>
      <w:r>
        <w:rPr>
          <w:color w:val="231F20"/>
          <w:spacing w:val="-7"/>
          <w:w w:val="105"/>
        </w:rPr>
        <w:t> </w:t>
      </w:r>
      <w:r>
        <w:rPr>
          <w:color w:val="231F20"/>
          <w:w w:val="105"/>
        </w:rPr>
        <w:t>pháp</w:t>
      </w:r>
      <w:r>
        <w:rPr>
          <w:color w:val="231F20"/>
          <w:spacing w:val="-7"/>
          <w:w w:val="105"/>
        </w:rPr>
        <w:t> </w:t>
      </w:r>
      <w:r>
        <w:rPr>
          <w:color w:val="231F20"/>
          <w:w w:val="105"/>
        </w:rPr>
        <w:t>không rời tự tính. Chúng ta học tập lâu rồi, ít nhất cũng phải có khái niệm, tất cả pháp từ đâu mà có? Duy tâm sở hiện, duy thức</w:t>
      </w:r>
      <w:r>
        <w:rPr>
          <w:color w:val="231F20"/>
          <w:spacing w:val="-17"/>
          <w:w w:val="105"/>
        </w:rPr>
        <w:t> </w:t>
      </w:r>
      <w:r>
        <w:rPr>
          <w:color w:val="231F20"/>
          <w:w w:val="105"/>
        </w:rPr>
        <w:t>sở</w:t>
      </w:r>
      <w:r>
        <w:rPr>
          <w:color w:val="231F20"/>
          <w:spacing w:val="-17"/>
          <w:w w:val="105"/>
        </w:rPr>
        <w:t> </w:t>
      </w:r>
      <w:r>
        <w:rPr>
          <w:color w:val="231F20"/>
          <w:w w:val="105"/>
        </w:rPr>
        <w:t>biến.</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nói</w:t>
      </w:r>
      <w:r>
        <w:rPr>
          <w:color w:val="231F20"/>
          <w:spacing w:val="-17"/>
          <w:w w:val="105"/>
        </w:rPr>
        <w:t> </w:t>
      </w:r>
      <w:r>
        <w:rPr>
          <w:color w:val="231F20"/>
          <w:w w:val="105"/>
        </w:rPr>
        <w:t>tâm</w:t>
      </w:r>
      <w:r>
        <w:rPr>
          <w:color w:val="231F20"/>
          <w:spacing w:val="-17"/>
          <w:w w:val="105"/>
        </w:rPr>
        <w:t> </w:t>
      </w:r>
      <w:r>
        <w:rPr>
          <w:color w:val="231F20"/>
          <w:w w:val="105"/>
        </w:rPr>
        <w:t>hiện.</w:t>
      </w:r>
      <w:r>
        <w:rPr>
          <w:color w:val="231F20"/>
          <w:spacing w:val="-17"/>
          <w:w w:val="105"/>
        </w:rPr>
        <w:t> </w:t>
      </w:r>
      <w:r>
        <w:rPr>
          <w:color w:val="231F20"/>
          <w:w w:val="105"/>
        </w:rPr>
        <w:t>Tâm</w:t>
      </w:r>
      <w:r>
        <w:rPr>
          <w:color w:val="231F20"/>
          <w:spacing w:val="-17"/>
          <w:w w:val="105"/>
        </w:rPr>
        <w:t> </w:t>
      </w:r>
      <w:r>
        <w:rPr>
          <w:color w:val="231F20"/>
          <w:w w:val="105"/>
        </w:rPr>
        <w:t>đây</w:t>
      </w:r>
      <w:r>
        <w:rPr>
          <w:color w:val="231F20"/>
          <w:spacing w:val="-17"/>
          <w:w w:val="105"/>
        </w:rPr>
        <w:t> </w:t>
      </w:r>
      <w:r>
        <w:rPr>
          <w:color w:val="231F20"/>
          <w:w w:val="105"/>
        </w:rPr>
        <w:t>là</w:t>
      </w:r>
      <w:r>
        <w:rPr>
          <w:color w:val="231F20"/>
          <w:spacing w:val="-17"/>
          <w:w w:val="105"/>
        </w:rPr>
        <w:t> </w:t>
      </w:r>
      <w:r>
        <w:rPr>
          <w:color w:val="231F20"/>
          <w:w w:val="105"/>
        </w:rPr>
        <w:t>tự</w:t>
      </w:r>
      <w:r>
        <w:rPr>
          <w:color w:val="231F20"/>
          <w:spacing w:val="-17"/>
          <w:w w:val="105"/>
        </w:rPr>
        <w:t> </w:t>
      </w:r>
      <w:r>
        <w:rPr>
          <w:color w:val="231F20"/>
          <w:w w:val="105"/>
        </w:rPr>
        <w:t>tính.</w:t>
      </w:r>
      <w:r>
        <w:rPr>
          <w:color w:val="231F20"/>
          <w:spacing w:val="-17"/>
          <w:w w:val="105"/>
        </w:rPr>
        <w:t> </w:t>
      </w:r>
      <w:r>
        <w:rPr>
          <w:color w:val="231F20"/>
          <w:w w:val="105"/>
        </w:rPr>
        <w:t>Một pháp từ tự tính hiện ra. Tất cả pháp cũng từ tự tính hiện ra. Nó là một hay là đa?</w:t>
      </w:r>
    </w:p>
    <w:p>
      <w:pPr>
        <w:pStyle w:val="BodyText"/>
        <w:spacing w:line="295" w:lineRule="auto" w:before="126"/>
        <w:ind w:left="104" w:right="404" w:firstLine="453"/>
      </w:pPr>
      <w:r>
        <w:rPr>
          <w:color w:val="231F20"/>
          <w:w w:val="105"/>
        </w:rPr>
        <w:t>Trong</w:t>
      </w:r>
      <w:r>
        <w:rPr>
          <w:color w:val="231F20"/>
          <w:spacing w:val="-22"/>
          <w:w w:val="105"/>
        </w:rPr>
        <w:t> </w:t>
      </w:r>
      <w:r>
        <w:rPr>
          <w:i/>
          <w:color w:val="231F20"/>
          <w:w w:val="105"/>
        </w:rPr>
        <w:t>Sớ</w:t>
      </w:r>
      <w:r>
        <w:rPr>
          <w:i/>
          <w:color w:val="231F20"/>
          <w:spacing w:val="-22"/>
          <w:w w:val="105"/>
        </w:rPr>
        <w:t> </w:t>
      </w:r>
      <w:r>
        <w:rPr>
          <w:i/>
          <w:color w:val="231F20"/>
          <w:w w:val="105"/>
        </w:rPr>
        <w:t>Sao</w:t>
      </w:r>
      <w:r>
        <w:rPr>
          <w:i/>
          <w:color w:val="231F20"/>
          <w:spacing w:val="-22"/>
          <w:w w:val="105"/>
        </w:rPr>
        <w:t> </w:t>
      </w:r>
      <w:r>
        <w:rPr>
          <w:color w:val="231F20"/>
          <w:w w:val="105"/>
        </w:rPr>
        <w:t>của</w:t>
      </w:r>
      <w:r>
        <w:rPr>
          <w:color w:val="231F20"/>
          <w:spacing w:val="-22"/>
          <w:w w:val="105"/>
        </w:rPr>
        <w:t> </w:t>
      </w:r>
      <w:r>
        <w:rPr>
          <w:color w:val="231F20"/>
          <w:w w:val="105"/>
        </w:rPr>
        <w:t>Ngài</w:t>
      </w:r>
      <w:r>
        <w:rPr>
          <w:color w:val="231F20"/>
          <w:spacing w:val="-22"/>
          <w:w w:val="105"/>
        </w:rPr>
        <w:t> </w:t>
      </w:r>
      <w:r>
        <w:rPr>
          <w:color w:val="231F20"/>
          <w:w w:val="105"/>
        </w:rPr>
        <w:t>Thanh</w:t>
      </w:r>
      <w:r>
        <w:rPr>
          <w:color w:val="231F20"/>
          <w:spacing w:val="-22"/>
          <w:w w:val="105"/>
        </w:rPr>
        <w:t> </w:t>
      </w:r>
      <w:r>
        <w:rPr>
          <w:color w:val="231F20"/>
          <w:w w:val="105"/>
        </w:rPr>
        <w:t>Lương,</w:t>
      </w:r>
      <w:r>
        <w:rPr>
          <w:color w:val="231F20"/>
          <w:spacing w:val="-22"/>
          <w:w w:val="105"/>
        </w:rPr>
        <w:t> </w:t>
      </w:r>
      <w:r>
        <w:rPr>
          <w:color w:val="231F20"/>
          <w:w w:val="105"/>
        </w:rPr>
        <w:t>cũng</w:t>
      </w:r>
      <w:r>
        <w:rPr>
          <w:color w:val="231F20"/>
          <w:spacing w:val="-22"/>
          <w:w w:val="105"/>
        </w:rPr>
        <w:t> </w:t>
      </w:r>
      <w:r>
        <w:rPr>
          <w:color w:val="231F20"/>
          <w:w w:val="105"/>
        </w:rPr>
        <w:t>nói:</w:t>
      </w:r>
      <w:r>
        <w:rPr>
          <w:color w:val="231F20"/>
          <w:spacing w:val="-23"/>
          <w:w w:val="105"/>
        </w:rPr>
        <w:t> </w:t>
      </w:r>
      <w:r>
        <w:rPr>
          <w:i/>
          <w:color w:val="231F20"/>
          <w:w w:val="105"/>
        </w:rPr>
        <w:t>Hựu</w:t>
      </w:r>
      <w:r>
        <w:rPr>
          <w:i/>
          <w:color w:val="231F20"/>
          <w:spacing w:val="-21"/>
          <w:w w:val="105"/>
        </w:rPr>
        <w:t> </w:t>
      </w:r>
      <w:r>
        <w:rPr>
          <w:i/>
          <w:color w:val="231F20"/>
          <w:w w:val="105"/>
        </w:rPr>
        <w:t>Đại Sớ vân, như kim dữ kim sắc, nhị bất tương ly </w:t>
      </w:r>
      <w:r>
        <w:rPr>
          <w:color w:val="231F20"/>
          <w:w w:val="105"/>
        </w:rPr>
        <w:t>(Lại </w:t>
      </w:r>
      <w:r>
        <w:rPr>
          <w:i/>
          <w:color w:val="231F20"/>
          <w:w w:val="105"/>
        </w:rPr>
        <w:t>Đại Sớ </w:t>
      </w:r>
      <w:r>
        <w:rPr>
          <w:color w:val="231F20"/>
          <w:w w:val="105"/>
        </w:rPr>
        <w:t>ghi:</w:t>
      </w:r>
      <w:r>
        <w:rPr>
          <w:color w:val="231F20"/>
          <w:spacing w:val="-23"/>
          <w:w w:val="105"/>
        </w:rPr>
        <w:t> </w:t>
      </w:r>
      <w:r>
        <w:rPr>
          <w:color w:val="231F20"/>
          <w:w w:val="105"/>
        </w:rPr>
        <w:t>Như</w:t>
      </w:r>
      <w:r>
        <w:rPr>
          <w:color w:val="231F20"/>
          <w:spacing w:val="-22"/>
          <w:w w:val="105"/>
        </w:rPr>
        <w:t> </w:t>
      </w:r>
      <w:r>
        <w:rPr>
          <w:color w:val="231F20"/>
          <w:w w:val="105"/>
        </w:rPr>
        <w:t>vàng</w:t>
      </w:r>
      <w:r>
        <w:rPr>
          <w:color w:val="231F20"/>
          <w:spacing w:val="-22"/>
          <w:w w:val="105"/>
        </w:rPr>
        <w:t> </w:t>
      </w:r>
      <w:r>
        <w:rPr>
          <w:color w:val="231F20"/>
          <w:w w:val="105"/>
        </w:rPr>
        <w:t>và</w:t>
      </w:r>
      <w:r>
        <w:rPr>
          <w:color w:val="231F20"/>
          <w:spacing w:val="-23"/>
          <w:w w:val="105"/>
        </w:rPr>
        <w:t> </w:t>
      </w:r>
      <w:r>
        <w:rPr>
          <w:color w:val="231F20"/>
          <w:w w:val="105"/>
        </w:rPr>
        <w:t>sắc</w:t>
      </w:r>
      <w:r>
        <w:rPr>
          <w:color w:val="231F20"/>
          <w:spacing w:val="-22"/>
          <w:w w:val="105"/>
        </w:rPr>
        <w:t> </w:t>
      </w:r>
      <w:r>
        <w:rPr>
          <w:color w:val="231F20"/>
          <w:w w:val="105"/>
        </w:rPr>
        <w:t>vàng,</w:t>
      </w:r>
      <w:r>
        <w:rPr>
          <w:color w:val="231F20"/>
          <w:spacing w:val="-22"/>
          <w:w w:val="105"/>
        </w:rPr>
        <w:t> </w:t>
      </w:r>
      <w:r>
        <w:rPr>
          <w:color w:val="231F20"/>
          <w:w w:val="105"/>
        </w:rPr>
        <w:t>hai</w:t>
      </w:r>
      <w:r>
        <w:rPr>
          <w:color w:val="231F20"/>
          <w:spacing w:val="-23"/>
          <w:w w:val="105"/>
        </w:rPr>
        <w:t> </w:t>
      </w:r>
      <w:r>
        <w:rPr>
          <w:color w:val="231F20"/>
          <w:w w:val="105"/>
        </w:rPr>
        <w:t>không</w:t>
      </w:r>
      <w:r>
        <w:rPr>
          <w:color w:val="231F20"/>
          <w:spacing w:val="-22"/>
          <w:w w:val="105"/>
        </w:rPr>
        <w:t> </w:t>
      </w:r>
      <w:r>
        <w:rPr>
          <w:color w:val="231F20"/>
          <w:w w:val="105"/>
        </w:rPr>
        <w:t>rời</w:t>
      </w:r>
      <w:r>
        <w:rPr>
          <w:color w:val="231F20"/>
          <w:spacing w:val="-22"/>
          <w:w w:val="105"/>
        </w:rPr>
        <w:t> </w:t>
      </w:r>
      <w:r>
        <w:rPr>
          <w:color w:val="231F20"/>
          <w:w w:val="105"/>
        </w:rPr>
        <w:t>nhau).</w:t>
      </w:r>
      <w:r>
        <w:rPr>
          <w:color w:val="231F20"/>
          <w:spacing w:val="-23"/>
          <w:w w:val="105"/>
        </w:rPr>
        <w:t> </w:t>
      </w:r>
      <w:r>
        <w:rPr>
          <w:color w:val="231F20"/>
          <w:w w:val="105"/>
        </w:rPr>
        <w:t>Vàng</w:t>
      </w:r>
      <w:r>
        <w:rPr>
          <w:color w:val="231F20"/>
          <w:spacing w:val="-22"/>
          <w:w w:val="105"/>
        </w:rPr>
        <w:t> </w:t>
      </w:r>
      <w:r>
        <w:rPr>
          <w:color w:val="231F20"/>
          <w:w w:val="105"/>
        </w:rPr>
        <w:t>là</w:t>
      </w:r>
      <w:r>
        <w:rPr>
          <w:color w:val="231F20"/>
          <w:spacing w:val="-22"/>
          <w:w w:val="105"/>
        </w:rPr>
        <w:t> </w:t>
      </w:r>
      <w:r>
        <w:rPr>
          <w:color w:val="231F20"/>
          <w:w w:val="105"/>
        </w:rPr>
        <w:t>một pháp.</w:t>
      </w:r>
      <w:r>
        <w:rPr>
          <w:color w:val="231F20"/>
          <w:spacing w:val="-11"/>
          <w:w w:val="105"/>
        </w:rPr>
        <w:t> </w:t>
      </w:r>
      <w:r>
        <w:rPr>
          <w:color w:val="231F20"/>
          <w:w w:val="105"/>
        </w:rPr>
        <w:t>Sắc</w:t>
      </w:r>
      <w:r>
        <w:rPr>
          <w:color w:val="231F20"/>
          <w:spacing w:val="-11"/>
          <w:w w:val="105"/>
        </w:rPr>
        <w:t> </w:t>
      </w:r>
      <w:r>
        <w:rPr>
          <w:color w:val="231F20"/>
          <w:w w:val="105"/>
        </w:rPr>
        <w:t>vàng</w:t>
      </w:r>
      <w:r>
        <w:rPr>
          <w:color w:val="231F20"/>
          <w:spacing w:val="-11"/>
          <w:w w:val="105"/>
        </w:rPr>
        <w:t> </w:t>
      </w:r>
      <w:r>
        <w:rPr>
          <w:color w:val="231F20"/>
          <w:w w:val="105"/>
        </w:rPr>
        <w:t>cũng</w:t>
      </w:r>
      <w:r>
        <w:rPr>
          <w:color w:val="231F20"/>
          <w:spacing w:val="-11"/>
          <w:w w:val="105"/>
        </w:rPr>
        <w:t> </w:t>
      </w:r>
      <w:r>
        <w:rPr>
          <w:color w:val="231F20"/>
          <w:w w:val="105"/>
        </w:rPr>
        <w:t>là</w:t>
      </w:r>
      <w:r>
        <w:rPr>
          <w:color w:val="231F20"/>
          <w:spacing w:val="-11"/>
          <w:w w:val="105"/>
        </w:rPr>
        <w:t> </w:t>
      </w:r>
      <w:r>
        <w:rPr>
          <w:color w:val="231F20"/>
          <w:w w:val="105"/>
        </w:rPr>
        <w:t>một</w:t>
      </w:r>
      <w:r>
        <w:rPr>
          <w:color w:val="231F20"/>
          <w:spacing w:val="-11"/>
          <w:w w:val="105"/>
        </w:rPr>
        <w:t> </w:t>
      </w:r>
      <w:r>
        <w:rPr>
          <w:color w:val="231F20"/>
          <w:w w:val="105"/>
        </w:rPr>
        <w:t>pháp.</w:t>
      </w:r>
      <w:r>
        <w:rPr>
          <w:color w:val="231F20"/>
          <w:spacing w:val="-11"/>
          <w:w w:val="105"/>
        </w:rPr>
        <w:t> </w:t>
      </w:r>
      <w:r>
        <w:rPr>
          <w:color w:val="231F20"/>
          <w:w w:val="105"/>
        </w:rPr>
        <w:t>Vàng</w:t>
      </w:r>
      <w:r>
        <w:rPr>
          <w:color w:val="231F20"/>
          <w:spacing w:val="-11"/>
          <w:w w:val="105"/>
        </w:rPr>
        <w:t> </w:t>
      </w:r>
      <w:r>
        <w:rPr>
          <w:color w:val="231F20"/>
          <w:w w:val="105"/>
        </w:rPr>
        <w:t>ví</w:t>
      </w:r>
      <w:r>
        <w:rPr>
          <w:color w:val="231F20"/>
          <w:spacing w:val="-11"/>
          <w:w w:val="105"/>
        </w:rPr>
        <w:t> </w:t>
      </w:r>
      <w:r>
        <w:rPr>
          <w:color w:val="231F20"/>
          <w:w w:val="105"/>
        </w:rPr>
        <w:t>cho</w:t>
      </w:r>
      <w:r>
        <w:rPr>
          <w:color w:val="231F20"/>
          <w:spacing w:val="-10"/>
          <w:w w:val="105"/>
        </w:rPr>
        <w:t> </w:t>
      </w:r>
      <w:r>
        <w:rPr>
          <w:i/>
          <w:color w:val="231F20"/>
          <w:w w:val="105"/>
        </w:rPr>
        <w:t>thể</w:t>
      </w:r>
      <w:r>
        <w:rPr>
          <w:color w:val="231F20"/>
          <w:w w:val="105"/>
        </w:rPr>
        <w:t>,</w:t>
      </w:r>
      <w:r>
        <w:rPr>
          <w:color w:val="231F20"/>
          <w:spacing w:val="-11"/>
          <w:w w:val="105"/>
        </w:rPr>
        <w:t> </w:t>
      </w:r>
      <w:r>
        <w:rPr>
          <w:color w:val="231F20"/>
          <w:w w:val="105"/>
        </w:rPr>
        <w:t>sắc</w:t>
      </w:r>
      <w:r>
        <w:rPr>
          <w:color w:val="231F20"/>
          <w:spacing w:val="-11"/>
          <w:w w:val="105"/>
        </w:rPr>
        <w:t> </w:t>
      </w:r>
      <w:r>
        <w:rPr>
          <w:color w:val="231F20"/>
          <w:w w:val="105"/>
        </w:rPr>
        <w:t>vàng ví</w:t>
      </w:r>
      <w:r>
        <w:rPr>
          <w:color w:val="231F20"/>
          <w:spacing w:val="-7"/>
          <w:w w:val="105"/>
        </w:rPr>
        <w:t> </w:t>
      </w:r>
      <w:r>
        <w:rPr>
          <w:color w:val="231F20"/>
          <w:w w:val="105"/>
        </w:rPr>
        <w:t>cho</w:t>
      </w:r>
      <w:r>
        <w:rPr>
          <w:color w:val="231F20"/>
          <w:spacing w:val="-7"/>
          <w:w w:val="105"/>
        </w:rPr>
        <w:t> </w:t>
      </w:r>
      <w:r>
        <w:rPr>
          <w:i/>
          <w:color w:val="231F20"/>
          <w:w w:val="105"/>
        </w:rPr>
        <w:t>tướng</w:t>
      </w:r>
      <w:r>
        <w:rPr>
          <w:color w:val="231F20"/>
          <w:w w:val="105"/>
        </w:rPr>
        <w:t>.</w:t>
      </w:r>
      <w:r>
        <w:rPr>
          <w:color w:val="231F20"/>
          <w:spacing w:val="-7"/>
          <w:w w:val="105"/>
        </w:rPr>
        <w:t> </w:t>
      </w:r>
      <w:r>
        <w:rPr>
          <w:color w:val="231F20"/>
          <w:w w:val="105"/>
        </w:rPr>
        <w:t>Từ</w:t>
      </w:r>
      <w:r>
        <w:rPr>
          <w:color w:val="231F20"/>
          <w:spacing w:val="-7"/>
          <w:w w:val="105"/>
        </w:rPr>
        <w:t> </w:t>
      </w:r>
      <w:r>
        <w:rPr>
          <w:color w:val="231F20"/>
          <w:w w:val="105"/>
        </w:rPr>
        <w:t>từ,</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sẽ</w:t>
      </w:r>
      <w:r>
        <w:rPr>
          <w:color w:val="231F20"/>
          <w:spacing w:val="-7"/>
          <w:w w:val="105"/>
        </w:rPr>
        <w:t> </w:t>
      </w:r>
      <w:r>
        <w:rPr>
          <w:color w:val="231F20"/>
          <w:w w:val="105"/>
        </w:rPr>
        <w:t>hiểu</w:t>
      </w:r>
      <w:r>
        <w:rPr>
          <w:color w:val="231F20"/>
          <w:spacing w:val="-7"/>
          <w:w w:val="105"/>
        </w:rPr>
        <w:t> </w:t>
      </w:r>
      <w:r>
        <w:rPr>
          <w:color w:val="231F20"/>
          <w:w w:val="105"/>
        </w:rPr>
        <w:t>được</w:t>
      </w:r>
      <w:r>
        <w:rPr>
          <w:color w:val="231F20"/>
          <w:spacing w:val="-7"/>
          <w:w w:val="105"/>
        </w:rPr>
        <w:t> </w:t>
      </w:r>
      <w:r>
        <w:rPr>
          <w:color w:val="231F20"/>
          <w:w w:val="105"/>
        </w:rPr>
        <w:t>ý</w:t>
      </w:r>
      <w:r>
        <w:rPr>
          <w:color w:val="231F20"/>
          <w:spacing w:val="-7"/>
          <w:w w:val="105"/>
        </w:rPr>
        <w:t> </w:t>
      </w:r>
      <w:r>
        <w:rPr>
          <w:color w:val="231F20"/>
          <w:w w:val="105"/>
        </w:rPr>
        <w:t>nghĩa</w:t>
      </w:r>
      <w:r>
        <w:rPr>
          <w:color w:val="231F20"/>
          <w:spacing w:val="-7"/>
          <w:w w:val="105"/>
        </w:rPr>
        <w:t> </w:t>
      </w:r>
      <w:r>
        <w:rPr>
          <w:color w:val="231F20"/>
          <w:w w:val="105"/>
        </w:rPr>
        <w:t>này.</w:t>
      </w:r>
      <w:r>
        <w:rPr>
          <w:color w:val="231F20"/>
          <w:spacing w:val="-7"/>
          <w:w w:val="105"/>
        </w:rPr>
        <w:t> </w:t>
      </w:r>
      <w:r>
        <w:rPr>
          <w:i/>
          <w:color w:val="231F20"/>
          <w:w w:val="105"/>
        </w:rPr>
        <w:t>Thể </w:t>
      </w:r>
      <w:r>
        <w:rPr>
          <w:color w:val="231F20"/>
        </w:rPr>
        <w:t>là tịch, trong Tịnh độ gọi là Thường Tịch Quang. Thể là Tịch, là bất động. Tướng là Quang, Tịch Quang. </w:t>
      </w:r>
      <w:r>
        <w:rPr>
          <w:i/>
          <w:color w:val="231F20"/>
        </w:rPr>
        <w:t>Nhị bất tương ly </w:t>
      </w:r>
      <w:r>
        <w:rPr>
          <w:color w:val="231F20"/>
        </w:rPr>
        <w:t>là </w:t>
      </w:r>
      <w:r>
        <w:rPr>
          <w:color w:val="231F20"/>
          <w:w w:val="105"/>
        </w:rPr>
        <w:t>Thường, vĩnh hằng bất biến. Nó khởi tác dụng, thể có biến hóa</w:t>
      </w:r>
      <w:r>
        <w:rPr>
          <w:color w:val="231F20"/>
          <w:spacing w:val="-17"/>
          <w:w w:val="105"/>
        </w:rPr>
        <w:t> </w:t>
      </w:r>
      <w:r>
        <w:rPr>
          <w:color w:val="231F20"/>
          <w:w w:val="105"/>
        </w:rPr>
        <w:t>hay</w:t>
      </w:r>
      <w:r>
        <w:rPr>
          <w:color w:val="231F20"/>
          <w:spacing w:val="-16"/>
          <w:w w:val="105"/>
        </w:rPr>
        <w:t> </w:t>
      </w:r>
      <w:r>
        <w:rPr>
          <w:color w:val="231F20"/>
          <w:w w:val="105"/>
        </w:rPr>
        <w:t>không?</w:t>
      </w:r>
      <w:r>
        <w:rPr>
          <w:color w:val="231F20"/>
          <w:spacing w:val="-17"/>
          <w:w w:val="105"/>
        </w:rPr>
        <w:t> </w:t>
      </w:r>
      <w:r>
        <w:rPr>
          <w:color w:val="231F20"/>
          <w:w w:val="105"/>
        </w:rPr>
        <w:t>Không!</w:t>
      </w:r>
      <w:r>
        <w:rPr>
          <w:color w:val="231F20"/>
          <w:spacing w:val="-16"/>
          <w:w w:val="105"/>
        </w:rPr>
        <w:t> </w:t>
      </w:r>
      <w:r>
        <w:rPr>
          <w:color w:val="231F20"/>
          <w:w w:val="105"/>
        </w:rPr>
        <w:t>Thể</w:t>
      </w:r>
      <w:r>
        <w:rPr>
          <w:color w:val="231F20"/>
          <w:spacing w:val="-17"/>
          <w:w w:val="105"/>
        </w:rPr>
        <w:t> </w:t>
      </w:r>
      <w:r>
        <w:rPr>
          <w:color w:val="231F20"/>
          <w:w w:val="105"/>
        </w:rPr>
        <w:t>biến</w:t>
      </w:r>
      <w:r>
        <w:rPr>
          <w:color w:val="231F20"/>
          <w:spacing w:val="-16"/>
          <w:w w:val="105"/>
        </w:rPr>
        <w:t> </w:t>
      </w:r>
      <w:r>
        <w:rPr>
          <w:color w:val="231F20"/>
          <w:w w:val="105"/>
        </w:rPr>
        <w:t>thành</w:t>
      </w:r>
      <w:r>
        <w:rPr>
          <w:color w:val="231F20"/>
          <w:spacing w:val="-17"/>
          <w:w w:val="105"/>
        </w:rPr>
        <w:t> </w:t>
      </w:r>
      <w:r>
        <w:rPr>
          <w:color w:val="231F20"/>
          <w:w w:val="105"/>
        </w:rPr>
        <w:t>hiện</w:t>
      </w:r>
      <w:r>
        <w:rPr>
          <w:color w:val="231F20"/>
          <w:spacing w:val="-16"/>
          <w:w w:val="105"/>
        </w:rPr>
        <w:t> </w:t>
      </w:r>
      <w:r>
        <w:rPr>
          <w:color w:val="231F20"/>
          <w:w w:val="105"/>
        </w:rPr>
        <w:t>tượng</w:t>
      </w:r>
      <w:r>
        <w:rPr>
          <w:color w:val="231F20"/>
          <w:spacing w:val="-17"/>
          <w:w w:val="105"/>
        </w:rPr>
        <w:t> </w:t>
      </w:r>
      <w:r>
        <w:rPr>
          <w:color w:val="231F20"/>
          <w:w w:val="105"/>
        </w:rPr>
        <w:t>vật</w:t>
      </w:r>
      <w:r>
        <w:rPr>
          <w:color w:val="231F20"/>
          <w:spacing w:val="-16"/>
          <w:w w:val="105"/>
        </w:rPr>
        <w:t> </w:t>
      </w:r>
      <w:r>
        <w:rPr>
          <w:color w:val="231F20"/>
          <w:spacing w:val="-2"/>
          <w:w w:val="105"/>
        </w:rPr>
        <w:t>chất,</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1" w:hanging="1"/>
      </w:pPr>
      <w:r>
        <w:rPr>
          <w:color w:val="231F20"/>
          <w:w w:val="105"/>
        </w:rPr>
        <w:t>hiện tượng tinh thần, sao lại nói là không biến hóa? Biến ở đây</w:t>
      </w:r>
      <w:r>
        <w:rPr>
          <w:color w:val="231F20"/>
          <w:spacing w:val="-11"/>
          <w:w w:val="105"/>
        </w:rPr>
        <w:t> </w:t>
      </w:r>
      <w:r>
        <w:rPr>
          <w:color w:val="231F20"/>
          <w:w w:val="105"/>
        </w:rPr>
        <w:t>là</w:t>
      </w:r>
      <w:r>
        <w:rPr>
          <w:color w:val="231F20"/>
          <w:spacing w:val="-11"/>
          <w:w w:val="105"/>
        </w:rPr>
        <w:t> </w:t>
      </w:r>
      <w:r>
        <w:rPr>
          <w:color w:val="231F20"/>
          <w:w w:val="105"/>
        </w:rPr>
        <w:t>thức</w:t>
      </w:r>
      <w:r>
        <w:rPr>
          <w:color w:val="231F20"/>
          <w:spacing w:val="-11"/>
          <w:w w:val="105"/>
        </w:rPr>
        <w:t> </w:t>
      </w:r>
      <w:r>
        <w:rPr>
          <w:color w:val="231F20"/>
          <w:w w:val="105"/>
        </w:rPr>
        <w:t>biến.</w:t>
      </w:r>
      <w:r>
        <w:rPr>
          <w:color w:val="231F20"/>
          <w:spacing w:val="-11"/>
          <w:w w:val="105"/>
        </w:rPr>
        <w:t> </w:t>
      </w:r>
      <w:r>
        <w:rPr>
          <w:color w:val="231F20"/>
          <w:w w:val="105"/>
        </w:rPr>
        <w:t>Thức</w:t>
      </w:r>
      <w:r>
        <w:rPr>
          <w:color w:val="231F20"/>
          <w:spacing w:val="-11"/>
          <w:w w:val="105"/>
        </w:rPr>
        <w:t> </w:t>
      </w:r>
      <w:r>
        <w:rPr>
          <w:color w:val="231F20"/>
          <w:w w:val="105"/>
        </w:rPr>
        <w:t>là</w:t>
      </w:r>
      <w:r>
        <w:rPr>
          <w:color w:val="231F20"/>
          <w:spacing w:val="-10"/>
          <w:w w:val="105"/>
        </w:rPr>
        <w:t> </w:t>
      </w:r>
      <w:r>
        <w:rPr>
          <w:color w:val="231F20"/>
          <w:w w:val="105"/>
        </w:rPr>
        <w:t>vọng</w:t>
      </w:r>
      <w:r>
        <w:rPr>
          <w:color w:val="231F20"/>
          <w:spacing w:val="-10"/>
          <w:w w:val="105"/>
        </w:rPr>
        <w:t> </w:t>
      </w:r>
      <w:r>
        <w:rPr>
          <w:color w:val="231F20"/>
          <w:w w:val="105"/>
        </w:rPr>
        <w:t>thức,</w:t>
      </w:r>
      <w:r>
        <w:rPr>
          <w:color w:val="231F20"/>
          <w:spacing w:val="-11"/>
          <w:w w:val="105"/>
        </w:rPr>
        <w:t> </w:t>
      </w:r>
      <w:r>
        <w:rPr>
          <w:color w:val="231F20"/>
          <w:w w:val="105"/>
        </w:rPr>
        <w:t>nó</w:t>
      </w:r>
      <w:r>
        <w:rPr>
          <w:color w:val="231F20"/>
          <w:spacing w:val="-11"/>
          <w:w w:val="105"/>
        </w:rPr>
        <w:t> </w:t>
      </w:r>
      <w:r>
        <w:rPr>
          <w:color w:val="231F20"/>
          <w:w w:val="105"/>
        </w:rPr>
        <w:t>không</w:t>
      </w:r>
      <w:r>
        <w:rPr>
          <w:color w:val="231F20"/>
          <w:spacing w:val="-11"/>
          <w:w w:val="105"/>
        </w:rPr>
        <w:t> </w:t>
      </w:r>
      <w:r>
        <w:rPr>
          <w:color w:val="231F20"/>
          <w:w w:val="105"/>
        </w:rPr>
        <w:t>có</w:t>
      </w:r>
      <w:r>
        <w:rPr>
          <w:color w:val="231F20"/>
          <w:spacing w:val="-11"/>
          <w:w w:val="105"/>
        </w:rPr>
        <w:t> </w:t>
      </w:r>
      <w:r>
        <w:rPr>
          <w:color w:val="231F20"/>
          <w:w w:val="105"/>
        </w:rPr>
        <w:t>thật.</w:t>
      </w:r>
      <w:r>
        <w:rPr>
          <w:color w:val="231F20"/>
          <w:spacing w:val="-11"/>
          <w:w w:val="105"/>
        </w:rPr>
        <w:t> </w:t>
      </w:r>
      <w:r>
        <w:rPr>
          <w:color w:val="231F20"/>
          <w:w w:val="105"/>
        </w:rPr>
        <w:t>Nó</w:t>
      </w:r>
      <w:r>
        <w:rPr>
          <w:color w:val="231F20"/>
          <w:spacing w:val="-11"/>
          <w:w w:val="105"/>
        </w:rPr>
        <w:t> </w:t>
      </w:r>
      <w:r>
        <w:rPr>
          <w:color w:val="231F20"/>
          <w:w w:val="105"/>
        </w:rPr>
        <w:t>là giả,</w:t>
      </w:r>
      <w:r>
        <w:rPr>
          <w:color w:val="231F20"/>
          <w:spacing w:val="-14"/>
          <w:w w:val="105"/>
        </w:rPr>
        <w:t> </w:t>
      </w:r>
      <w:r>
        <w:rPr>
          <w:color w:val="231F20"/>
          <w:w w:val="105"/>
        </w:rPr>
        <w:t>là</w:t>
      </w:r>
      <w:r>
        <w:rPr>
          <w:color w:val="231F20"/>
          <w:spacing w:val="-14"/>
          <w:w w:val="105"/>
        </w:rPr>
        <w:t> </w:t>
      </w:r>
      <w:r>
        <w:rPr>
          <w:color w:val="231F20"/>
          <w:w w:val="105"/>
        </w:rPr>
        <w:t>vọng.</w:t>
      </w:r>
      <w:r>
        <w:rPr>
          <w:color w:val="231F20"/>
          <w:spacing w:val="-14"/>
          <w:w w:val="105"/>
        </w:rPr>
        <w:t> </w:t>
      </w:r>
      <w:r>
        <w:rPr>
          <w:color w:val="231F20"/>
          <w:w w:val="105"/>
        </w:rPr>
        <w:t>Vọng</w:t>
      </w:r>
      <w:r>
        <w:rPr>
          <w:color w:val="231F20"/>
          <w:spacing w:val="-14"/>
          <w:w w:val="105"/>
        </w:rPr>
        <w:t> </w:t>
      </w:r>
      <w:r>
        <w:rPr>
          <w:color w:val="231F20"/>
          <w:w w:val="105"/>
        </w:rPr>
        <w:t>nương</w:t>
      </w:r>
      <w:r>
        <w:rPr>
          <w:color w:val="231F20"/>
          <w:spacing w:val="-14"/>
          <w:w w:val="105"/>
        </w:rPr>
        <w:t> </w:t>
      </w:r>
      <w:r>
        <w:rPr>
          <w:color w:val="231F20"/>
          <w:w w:val="105"/>
        </w:rPr>
        <w:t>chân</w:t>
      </w:r>
      <w:r>
        <w:rPr>
          <w:color w:val="231F20"/>
          <w:spacing w:val="-14"/>
          <w:w w:val="105"/>
        </w:rPr>
        <w:t> </w:t>
      </w:r>
      <w:r>
        <w:rPr>
          <w:color w:val="231F20"/>
          <w:w w:val="105"/>
        </w:rPr>
        <w:t>khởi.</w:t>
      </w:r>
      <w:r>
        <w:rPr>
          <w:color w:val="231F20"/>
          <w:spacing w:val="-14"/>
          <w:w w:val="105"/>
        </w:rPr>
        <w:t> </w:t>
      </w:r>
      <w:r>
        <w:rPr>
          <w:color w:val="231F20"/>
          <w:w w:val="105"/>
        </w:rPr>
        <w:t>Nếu</w:t>
      </w:r>
      <w:r>
        <w:rPr>
          <w:color w:val="231F20"/>
          <w:spacing w:val="-14"/>
          <w:w w:val="105"/>
        </w:rPr>
        <w:t> </w:t>
      </w:r>
      <w:r>
        <w:rPr>
          <w:color w:val="231F20"/>
          <w:w w:val="105"/>
        </w:rPr>
        <w:t>không</w:t>
      </w:r>
      <w:r>
        <w:rPr>
          <w:color w:val="231F20"/>
          <w:spacing w:val="-14"/>
          <w:w w:val="105"/>
        </w:rPr>
        <w:t> </w:t>
      </w:r>
      <w:r>
        <w:rPr>
          <w:color w:val="231F20"/>
          <w:w w:val="105"/>
        </w:rPr>
        <w:t>có</w:t>
      </w:r>
      <w:r>
        <w:rPr>
          <w:color w:val="231F20"/>
          <w:spacing w:val="-14"/>
          <w:w w:val="105"/>
        </w:rPr>
        <w:t> </w:t>
      </w:r>
      <w:r>
        <w:rPr>
          <w:color w:val="231F20"/>
          <w:w w:val="105"/>
        </w:rPr>
        <w:t>chân</w:t>
      </w:r>
      <w:r>
        <w:rPr>
          <w:color w:val="231F20"/>
          <w:spacing w:val="-14"/>
          <w:w w:val="105"/>
        </w:rPr>
        <w:t> </w:t>
      </w:r>
      <w:r>
        <w:rPr>
          <w:color w:val="231F20"/>
          <w:w w:val="105"/>
        </w:rPr>
        <w:t>lấy đâu</w:t>
      </w:r>
      <w:r>
        <w:rPr>
          <w:color w:val="231F20"/>
          <w:spacing w:val="-23"/>
          <w:w w:val="105"/>
        </w:rPr>
        <w:t> </w:t>
      </w:r>
      <w:r>
        <w:rPr>
          <w:color w:val="231F20"/>
          <w:w w:val="105"/>
        </w:rPr>
        <w:t>ra</w:t>
      </w:r>
      <w:r>
        <w:rPr>
          <w:color w:val="231F20"/>
          <w:spacing w:val="-22"/>
          <w:w w:val="105"/>
        </w:rPr>
        <w:t> </w:t>
      </w:r>
      <w:r>
        <w:rPr>
          <w:color w:val="231F20"/>
          <w:w w:val="105"/>
        </w:rPr>
        <w:t>vọng!</w:t>
      </w:r>
      <w:r>
        <w:rPr>
          <w:color w:val="231F20"/>
          <w:spacing w:val="-22"/>
          <w:w w:val="105"/>
        </w:rPr>
        <w:t> </w:t>
      </w:r>
      <w:r>
        <w:rPr>
          <w:color w:val="231F20"/>
          <w:w w:val="105"/>
        </w:rPr>
        <w:t>Vì</w:t>
      </w:r>
      <w:r>
        <w:rPr>
          <w:color w:val="231F20"/>
          <w:spacing w:val="-23"/>
          <w:w w:val="105"/>
        </w:rPr>
        <w:t> </w:t>
      </w:r>
      <w:r>
        <w:rPr>
          <w:color w:val="231F20"/>
          <w:w w:val="105"/>
        </w:rPr>
        <w:t>thế,</w:t>
      </w:r>
      <w:r>
        <w:rPr>
          <w:color w:val="231F20"/>
          <w:spacing w:val="-22"/>
          <w:w w:val="105"/>
        </w:rPr>
        <w:t> </w:t>
      </w:r>
      <w:r>
        <w:rPr>
          <w:color w:val="231F20"/>
          <w:w w:val="105"/>
        </w:rPr>
        <w:t>đức</w:t>
      </w:r>
      <w:r>
        <w:rPr>
          <w:color w:val="231F20"/>
          <w:spacing w:val="-22"/>
          <w:w w:val="105"/>
        </w:rPr>
        <w:t> </w:t>
      </w:r>
      <w:r>
        <w:rPr>
          <w:color w:val="231F20"/>
          <w:w w:val="105"/>
        </w:rPr>
        <w:t>Phật</w:t>
      </w:r>
      <w:r>
        <w:rPr>
          <w:color w:val="231F20"/>
          <w:spacing w:val="-23"/>
          <w:w w:val="105"/>
        </w:rPr>
        <w:t> </w:t>
      </w:r>
      <w:r>
        <w:rPr>
          <w:color w:val="231F20"/>
          <w:w w:val="105"/>
        </w:rPr>
        <w:t>dạy</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chân,</w:t>
      </w:r>
      <w:r>
        <w:rPr>
          <w:color w:val="231F20"/>
          <w:spacing w:val="-22"/>
          <w:w w:val="105"/>
        </w:rPr>
        <w:t> </w:t>
      </w:r>
      <w:r>
        <w:rPr>
          <w:color w:val="231F20"/>
          <w:w w:val="105"/>
        </w:rPr>
        <w:t>vọng</w:t>
      </w:r>
      <w:r>
        <w:rPr>
          <w:color w:val="231F20"/>
          <w:spacing w:val="-22"/>
          <w:w w:val="105"/>
        </w:rPr>
        <w:t> </w:t>
      </w:r>
      <w:r>
        <w:rPr>
          <w:color w:val="231F20"/>
          <w:w w:val="105"/>
        </w:rPr>
        <w:t>không hai. Đây đều là chân tướng sự thật. Nếu quý vị giác ngộ, sẽ thấy vọng chính là chân, chân không rời vọng.</w:t>
      </w:r>
    </w:p>
    <w:p>
      <w:pPr>
        <w:pStyle w:val="BodyText"/>
        <w:spacing w:line="300" w:lineRule="auto" w:before="106"/>
        <w:ind w:left="387" w:right="121" w:firstLine="453"/>
      </w:pPr>
      <w:r>
        <w:rPr>
          <w:color w:val="231F20"/>
        </w:rPr>
        <w:t>Sự</w:t>
      </w:r>
      <w:r>
        <w:rPr>
          <w:color w:val="231F20"/>
          <w:spacing w:val="-10"/>
        </w:rPr>
        <w:t> </w:t>
      </w:r>
      <w:r>
        <w:rPr>
          <w:color w:val="231F20"/>
        </w:rPr>
        <w:t>khác</w:t>
      </w:r>
      <w:r>
        <w:rPr>
          <w:color w:val="231F20"/>
          <w:spacing w:val="-12"/>
        </w:rPr>
        <w:t> </w:t>
      </w:r>
      <w:r>
        <w:rPr>
          <w:color w:val="231F20"/>
        </w:rPr>
        <w:t>biệt</w:t>
      </w:r>
      <w:r>
        <w:rPr>
          <w:color w:val="231F20"/>
          <w:spacing w:val="-12"/>
        </w:rPr>
        <w:t> </w:t>
      </w:r>
      <w:r>
        <w:rPr>
          <w:color w:val="231F20"/>
        </w:rPr>
        <w:t>giữa</w:t>
      </w:r>
      <w:r>
        <w:rPr>
          <w:color w:val="231F20"/>
          <w:spacing w:val="-10"/>
        </w:rPr>
        <w:t> </w:t>
      </w:r>
      <w:r>
        <w:rPr>
          <w:color w:val="231F20"/>
        </w:rPr>
        <w:t>giác</w:t>
      </w:r>
      <w:r>
        <w:rPr>
          <w:color w:val="231F20"/>
          <w:spacing w:val="-10"/>
        </w:rPr>
        <w:t> </w:t>
      </w:r>
      <w:r>
        <w:rPr>
          <w:color w:val="231F20"/>
        </w:rPr>
        <w:t>và</w:t>
      </w:r>
      <w:r>
        <w:rPr>
          <w:color w:val="231F20"/>
          <w:spacing w:val="-10"/>
        </w:rPr>
        <w:t> </w:t>
      </w:r>
      <w:r>
        <w:rPr>
          <w:color w:val="231F20"/>
        </w:rPr>
        <w:t>mê</w:t>
      </w:r>
      <w:r>
        <w:rPr>
          <w:color w:val="231F20"/>
          <w:spacing w:val="-10"/>
        </w:rPr>
        <w:t> </w:t>
      </w:r>
      <w:r>
        <w:rPr>
          <w:color w:val="231F20"/>
        </w:rPr>
        <w:t>ở</w:t>
      </w:r>
      <w:r>
        <w:rPr>
          <w:color w:val="231F20"/>
          <w:spacing w:val="-10"/>
        </w:rPr>
        <w:t> </w:t>
      </w:r>
      <w:r>
        <w:rPr>
          <w:color w:val="231F20"/>
        </w:rPr>
        <w:t>chỗ</w:t>
      </w:r>
      <w:r>
        <w:rPr>
          <w:color w:val="231F20"/>
          <w:spacing w:val="-12"/>
        </w:rPr>
        <w:t> </w:t>
      </w:r>
      <w:r>
        <w:rPr>
          <w:color w:val="231F20"/>
        </w:rPr>
        <w:t>nào?</w:t>
      </w:r>
      <w:r>
        <w:rPr>
          <w:color w:val="231F20"/>
          <w:spacing w:val="-10"/>
        </w:rPr>
        <w:t> </w:t>
      </w:r>
      <w:r>
        <w:rPr>
          <w:color w:val="231F20"/>
        </w:rPr>
        <w:t>Khi</w:t>
      </w:r>
      <w:r>
        <w:rPr>
          <w:color w:val="231F20"/>
          <w:spacing w:val="-12"/>
        </w:rPr>
        <w:t> </w:t>
      </w:r>
      <w:r>
        <w:rPr>
          <w:color w:val="231F20"/>
        </w:rPr>
        <w:t>giác</w:t>
      </w:r>
      <w:r>
        <w:rPr>
          <w:color w:val="231F20"/>
          <w:spacing w:val="-10"/>
        </w:rPr>
        <w:t> </w:t>
      </w:r>
      <w:r>
        <w:rPr>
          <w:color w:val="231F20"/>
        </w:rPr>
        <w:t>rồi</w:t>
      </w:r>
      <w:r>
        <w:rPr>
          <w:color w:val="231F20"/>
          <w:spacing w:val="-10"/>
        </w:rPr>
        <w:t> </w:t>
      </w:r>
      <w:r>
        <w:rPr>
          <w:color w:val="231F20"/>
        </w:rPr>
        <w:t>không </w:t>
      </w:r>
      <w:r>
        <w:rPr>
          <w:color w:val="231F20"/>
          <w:w w:val="105"/>
        </w:rPr>
        <w:t>chấp trước; chẳng những không chấp trước mà cũng không </w:t>
      </w:r>
      <w:r>
        <w:rPr>
          <w:color w:val="231F20"/>
          <w:w w:val="110"/>
        </w:rPr>
        <w:t>phân</w:t>
      </w:r>
      <w:r>
        <w:rPr>
          <w:color w:val="231F20"/>
          <w:spacing w:val="-22"/>
          <w:w w:val="110"/>
        </w:rPr>
        <w:t> </w:t>
      </w:r>
      <w:r>
        <w:rPr>
          <w:color w:val="231F20"/>
          <w:w w:val="110"/>
        </w:rPr>
        <w:t>biệt;</w:t>
      </w:r>
      <w:r>
        <w:rPr>
          <w:color w:val="231F20"/>
          <w:spacing w:val="-22"/>
          <w:w w:val="110"/>
        </w:rPr>
        <w:t> </w:t>
      </w:r>
      <w:r>
        <w:rPr>
          <w:color w:val="231F20"/>
          <w:w w:val="110"/>
        </w:rPr>
        <w:t>chẳng</w:t>
      </w:r>
      <w:r>
        <w:rPr>
          <w:color w:val="231F20"/>
          <w:spacing w:val="-22"/>
          <w:w w:val="110"/>
        </w:rPr>
        <w:t> </w:t>
      </w:r>
      <w:r>
        <w:rPr>
          <w:color w:val="231F20"/>
          <w:w w:val="110"/>
        </w:rPr>
        <w:t>những</w:t>
      </w:r>
      <w:r>
        <w:rPr>
          <w:color w:val="231F20"/>
          <w:spacing w:val="-22"/>
          <w:w w:val="110"/>
        </w:rPr>
        <w:t> </w:t>
      </w:r>
      <w:r>
        <w:rPr>
          <w:color w:val="231F20"/>
          <w:w w:val="110"/>
        </w:rPr>
        <w:t>không</w:t>
      </w:r>
      <w:r>
        <w:rPr>
          <w:color w:val="231F20"/>
          <w:spacing w:val="-22"/>
          <w:w w:val="110"/>
        </w:rPr>
        <w:t> </w:t>
      </w:r>
      <w:r>
        <w:rPr>
          <w:color w:val="231F20"/>
          <w:w w:val="110"/>
        </w:rPr>
        <w:t>phân</w:t>
      </w:r>
      <w:r>
        <w:rPr>
          <w:color w:val="231F20"/>
          <w:spacing w:val="-22"/>
          <w:w w:val="110"/>
        </w:rPr>
        <w:t> </w:t>
      </w:r>
      <w:r>
        <w:rPr>
          <w:color w:val="231F20"/>
          <w:w w:val="110"/>
        </w:rPr>
        <w:t>biệt,</w:t>
      </w:r>
      <w:r>
        <w:rPr>
          <w:color w:val="231F20"/>
          <w:spacing w:val="-22"/>
          <w:w w:val="110"/>
        </w:rPr>
        <w:t> </w:t>
      </w:r>
      <w:r>
        <w:rPr>
          <w:color w:val="231F20"/>
          <w:w w:val="110"/>
        </w:rPr>
        <w:t>mà</w:t>
      </w:r>
      <w:r>
        <w:rPr>
          <w:color w:val="231F20"/>
          <w:spacing w:val="-22"/>
          <w:w w:val="110"/>
        </w:rPr>
        <w:t> </w:t>
      </w:r>
      <w:r>
        <w:rPr>
          <w:color w:val="231F20"/>
          <w:w w:val="110"/>
        </w:rPr>
        <w:t>đối</w:t>
      </w:r>
      <w:r>
        <w:rPr>
          <w:color w:val="231F20"/>
          <w:spacing w:val="-22"/>
          <w:w w:val="110"/>
        </w:rPr>
        <w:t> </w:t>
      </w:r>
      <w:r>
        <w:rPr>
          <w:color w:val="231F20"/>
          <w:w w:val="110"/>
        </w:rPr>
        <w:t>với</w:t>
      </w:r>
      <w:r>
        <w:rPr>
          <w:color w:val="231F20"/>
          <w:spacing w:val="-22"/>
          <w:w w:val="110"/>
        </w:rPr>
        <w:t> </w:t>
      </w:r>
      <w:r>
        <w:rPr>
          <w:color w:val="231F20"/>
          <w:w w:val="110"/>
        </w:rPr>
        <w:t>tất</w:t>
      </w:r>
      <w:r>
        <w:rPr>
          <w:color w:val="231F20"/>
          <w:spacing w:val="-22"/>
          <w:w w:val="110"/>
        </w:rPr>
        <w:t> </w:t>
      </w:r>
      <w:r>
        <w:rPr>
          <w:color w:val="231F20"/>
          <w:w w:val="110"/>
        </w:rPr>
        <w:t>cả </w:t>
      </w:r>
      <w:r>
        <w:rPr>
          <w:color w:val="231F20"/>
          <w:w w:val="105"/>
        </w:rPr>
        <w:t>pháp</w:t>
      </w:r>
      <w:r>
        <w:rPr>
          <w:color w:val="231F20"/>
          <w:spacing w:val="-9"/>
          <w:w w:val="105"/>
        </w:rPr>
        <w:t> </w:t>
      </w:r>
      <w:r>
        <w:rPr>
          <w:color w:val="231F20"/>
          <w:w w:val="105"/>
        </w:rPr>
        <w:t>không</w:t>
      </w:r>
      <w:r>
        <w:rPr>
          <w:color w:val="231F20"/>
          <w:spacing w:val="-9"/>
          <w:w w:val="105"/>
        </w:rPr>
        <w:t> </w:t>
      </w:r>
      <w:r>
        <w:rPr>
          <w:color w:val="231F20"/>
          <w:w w:val="105"/>
        </w:rPr>
        <w:t>khởi</w:t>
      </w:r>
      <w:r>
        <w:rPr>
          <w:color w:val="231F20"/>
          <w:spacing w:val="-9"/>
          <w:w w:val="105"/>
        </w:rPr>
        <w:t> </w:t>
      </w:r>
      <w:r>
        <w:rPr>
          <w:color w:val="231F20"/>
          <w:w w:val="105"/>
        </w:rPr>
        <w:t>tâm</w:t>
      </w:r>
      <w:r>
        <w:rPr>
          <w:color w:val="231F20"/>
          <w:spacing w:val="-9"/>
          <w:w w:val="105"/>
        </w:rPr>
        <w:t> </w:t>
      </w:r>
      <w:r>
        <w:rPr>
          <w:color w:val="231F20"/>
          <w:w w:val="105"/>
        </w:rPr>
        <w:t>không</w:t>
      </w:r>
      <w:r>
        <w:rPr>
          <w:color w:val="231F20"/>
          <w:spacing w:val="-9"/>
          <w:w w:val="105"/>
        </w:rPr>
        <w:t> </w:t>
      </w:r>
      <w:r>
        <w:rPr>
          <w:color w:val="231F20"/>
          <w:w w:val="105"/>
        </w:rPr>
        <w:t>động</w:t>
      </w:r>
      <w:r>
        <w:rPr>
          <w:color w:val="231F20"/>
          <w:spacing w:val="-9"/>
          <w:w w:val="105"/>
        </w:rPr>
        <w:t> </w:t>
      </w:r>
      <w:r>
        <w:rPr>
          <w:color w:val="231F20"/>
          <w:w w:val="105"/>
        </w:rPr>
        <w:t>niệm.</w:t>
      </w:r>
      <w:r>
        <w:rPr>
          <w:color w:val="231F20"/>
          <w:spacing w:val="-9"/>
          <w:w w:val="105"/>
        </w:rPr>
        <w:t> </w:t>
      </w:r>
      <w:r>
        <w:rPr>
          <w:color w:val="231F20"/>
          <w:w w:val="105"/>
        </w:rPr>
        <w:t>Đó</w:t>
      </w:r>
      <w:r>
        <w:rPr>
          <w:color w:val="231F20"/>
          <w:spacing w:val="-9"/>
          <w:w w:val="105"/>
        </w:rPr>
        <w:t> </w:t>
      </w:r>
      <w:r>
        <w:rPr>
          <w:color w:val="231F20"/>
          <w:w w:val="105"/>
        </w:rPr>
        <w:t>là</w:t>
      </w:r>
      <w:r>
        <w:rPr>
          <w:color w:val="231F20"/>
          <w:spacing w:val="-9"/>
          <w:w w:val="105"/>
        </w:rPr>
        <w:t> </w:t>
      </w:r>
      <w:r>
        <w:rPr>
          <w:color w:val="231F20"/>
          <w:w w:val="105"/>
        </w:rPr>
        <w:t>giác,</w:t>
      </w:r>
      <w:r>
        <w:rPr>
          <w:color w:val="231F20"/>
          <w:spacing w:val="-9"/>
          <w:w w:val="105"/>
        </w:rPr>
        <w:t> </w:t>
      </w:r>
      <w:r>
        <w:rPr>
          <w:color w:val="231F20"/>
          <w:w w:val="105"/>
        </w:rPr>
        <w:t>cho</w:t>
      </w:r>
      <w:r>
        <w:rPr>
          <w:color w:val="231F20"/>
          <w:spacing w:val="-9"/>
          <w:w w:val="105"/>
        </w:rPr>
        <w:t> </w:t>
      </w:r>
      <w:r>
        <w:rPr>
          <w:color w:val="231F20"/>
          <w:w w:val="105"/>
        </w:rPr>
        <w:t>nên được</w:t>
      </w:r>
      <w:r>
        <w:rPr>
          <w:color w:val="231F20"/>
          <w:spacing w:val="-23"/>
          <w:w w:val="105"/>
        </w:rPr>
        <w:t> </w:t>
      </w:r>
      <w:r>
        <w:rPr>
          <w:color w:val="231F20"/>
          <w:w w:val="105"/>
        </w:rPr>
        <w:t>sự</w:t>
      </w:r>
      <w:r>
        <w:rPr>
          <w:color w:val="231F20"/>
          <w:spacing w:val="-22"/>
          <w:w w:val="105"/>
        </w:rPr>
        <w:t> </w:t>
      </w:r>
      <w:r>
        <w:rPr>
          <w:color w:val="231F20"/>
          <w:w w:val="105"/>
        </w:rPr>
        <w:t>lợi</w:t>
      </w:r>
      <w:r>
        <w:rPr>
          <w:color w:val="231F20"/>
          <w:spacing w:val="-22"/>
          <w:w w:val="105"/>
        </w:rPr>
        <w:t> </w:t>
      </w:r>
      <w:r>
        <w:rPr>
          <w:color w:val="231F20"/>
          <w:w w:val="105"/>
        </w:rPr>
        <w:t>ích</w:t>
      </w:r>
      <w:r>
        <w:rPr>
          <w:color w:val="231F20"/>
          <w:spacing w:val="-23"/>
          <w:w w:val="105"/>
        </w:rPr>
        <w:t> </w:t>
      </w:r>
      <w:r>
        <w:rPr>
          <w:color w:val="231F20"/>
          <w:w w:val="105"/>
        </w:rPr>
        <w:t>vô</w:t>
      </w:r>
      <w:r>
        <w:rPr>
          <w:color w:val="231F20"/>
          <w:spacing w:val="-22"/>
          <w:w w:val="105"/>
        </w:rPr>
        <w:t> </w:t>
      </w:r>
      <w:r>
        <w:rPr>
          <w:color w:val="231F20"/>
          <w:w w:val="105"/>
        </w:rPr>
        <w:t>ngại,</w:t>
      </w:r>
      <w:r>
        <w:rPr>
          <w:color w:val="231F20"/>
          <w:spacing w:val="-22"/>
          <w:w w:val="105"/>
        </w:rPr>
        <w:t> </w:t>
      </w:r>
      <w:r>
        <w:rPr>
          <w:color w:val="231F20"/>
          <w:w w:val="105"/>
        </w:rPr>
        <w:t>tự</w:t>
      </w:r>
      <w:r>
        <w:rPr>
          <w:color w:val="231F20"/>
          <w:spacing w:val="-23"/>
          <w:w w:val="105"/>
        </w:rPr>
        <w:t> </w:t>
      </w:r>
      <w:r>
        <w:rPr>
          <w:color w:val="231F20"/>
          <w:w w:val="105"/>
        </w:rPr>
        <w:t>tại</w:t>
      </w:r>
      <w:r>
        <w:rPr>
          <w:color w:val="231F20"/>
          <w:spacing w:val="-22"/>
          <w:w w:val="105"/>
        </w:rPr>
        <w:t> </w:t>
      </w:r>
      <w:r>
        <w:rPr>
          <w:color w:val="231F20"/>
          <w:w w:val="105"/>
        </w:rPr>
        <w:t>vô</w:t>
      </w:r>
      <w:r>
        <w:rPr>
          <w:color w:val="231F20"/>
          <w:spacing w:val="-22"/>
          <w:w w:val="105"/>
        </w:rPr>
        <w:t> </w:t>
      </w:r>
      <w:r>
        <w:rPr>
          <w:color w:val="231F20"/>
          <w:w w:val="105"/>
        </w:rPr>
        <w:t>ngại.</w:t>
      </w:r>
      <w:r>
        <w:rPr>
          <w:color w:val="231F20"/>
          <w:spacing w:val="-23"/>
          <w:w w:val="105"/>
        </w:rPr>
        <w:t> </w:t>
      </w:r>
      <w:r>
        <w:rPr>
          <w:color w:val="231F20"/>
          <w:w w:val="105"/>
        </w:rPr>
        <w:t>Khi</w:t>
      </w:r>
      <w:r>
        <w:rPr>
          <w:color w:val="231F20"/>
          <w:spacing w:val="-22"/>
          <w:w w:val="105"/>
        </w:rPr>
        <w:t> </w:t>
      </w:r>
      <w:r>
        <w:rPr>
          <w:color w:val="231F20"/>
          <w:w w:val="105"/>
        </w:rPr>
        <w:t>mê</w:t>
      </w:r>
      <w:r>
        <w:rPr>
          <w:color w:val="231F20"/>
          <w:spacing w:val="-22"/>
          <w:w w:val="105"/>
        </w:rPr>
        <w:t> </w:t>
      </w:r>
      <w:r>
        <w:rPr>
          <w:color w:val="231F20"/>
          <w:w w:val="105"/>
        </w:rPr>
        <w:t>cùng</w:t>
      </w:r>
      <w:r>
        <w:rPr>
          <w:color w:val="231F20"/>
          <w:spacing w:val="-23"/>
          <w:w w:val="105"/>
        </w:rPr>
        <w:t> </w:t>
      </w:r>
      <w:r>
        <w:rPr>
          <w:color w:val="231F20"/>
          <w:w w:val="105"/>
        </w:rPr>
        <w:t>sắc,</w:t>
      </w:r>
      <w:r>
        <w:rPr>
          <w:color w:val="231F20"/>
          <w:spacing w:val="-22"/>
          <w:w w:val="105"/>
        </w:rPr>
        <w:t> </w:t>
      </w:r>
      <w:r>
        <w:rPr>
          <w:color w:val="231F20"/>
          <w:w w:val="105"/>
        </w:rPr>
        <w:t>cùng tâm, cùng nhất, cùng đa đều không được tự tại, nơi nơi đều </w:t>
      </w:r>
      <w:r>
        <w:rPr>
          <w:color w:val="231F20"/>
          <w:w w:val="110"/>
        </w:rPr>
        <w:t>chướng</w:t>
      </w:r>
      <w:r>
        <w:rPr>
          <w:color w:val="231F20"/>
          <w:spacing w:val="-17"/>
          <w:w w:val="110"/>
        </w:rPr>
        <w:t> </w:t>
      </w:r>
      <w:r>
        <w:rPr>
          <w:color w:val="231F20"/>
          <w:w w:val="110"/>
        </w:rPr>
        <w:t>ngại.</w:t>
      </w:r>
      <w:r>
        <w:rPr>
          <w:color w:val="231F20"/>
          <w:spacing w:val="-17"/>
          <w:w w:val="110"/>
        </w:rPr>
        <w:t> </w:t>
      </w:r>
      <w:r>
        <w:rPr>
          <w:color w:val="231F20"/>
          <w:w w:val="110"/>
        </w:rPr>
        <w:t>Chướng</w:t>
      </w:r>
      <w:r>
        <w:rPr>
          <w:color w:val="231F20"/>
          <w:spacing w:val="-17"/>
          <w:w w:val="110"/>
        </w:rPr>
        <w:t> </w:t>
      </w:r>
      <w:r>
        <w:rPr>
          <w:color w:val="231F20"/>
          <w:w w:val="110"/>
        </w:rPr>
        <w:t>ngại</w:t>
      </w:r>
      <w:r>
        <w:rPr>
          <w:color w:val="231F20"/>
          <w:spacing w:val="-17"/>
          <w:w w:val="110"/>
        </w:rPr>
        <w:t> </w:t>
      </w:r>
      <w:r>
        <w:rPr>
          <w:color w:val="231F20"/>
          <w:w w:val="110"/>
        </w:rPr>
        <w:t>từ</w:t>
      </w:r>
      <w:r>
        <w:rPr>
          <w:color w:val="231F20"/>
          <w:spacing w:val="-17"/>
          <w:w w:val="110"/>
        </w:rPr>
        <w:t> </w:t>
      </w:r>
      <w:r>
        <w:rPr>
          <w:color w:val="231F20"/>
          <w:w w:val="110"/>
        </w:rPr>
        <w:t>đâu</w:t>
      </w:r>
      <w:r>
        <w:rPr>
          <w:color w:val="231F20"/>
          <w:spacing w:val="-17"/>
          <w:w w:val="110"/>
        </w:rPr>
        <w:t> </w:t>
      </w:r>
      <w:r>
        <w:rPr>
          <w:color w:val="231F20"/>
          <w:w w:val="110"/>
        </w:rPr>
        <w:t>mà</w:t>
      </w:r>
      <w:r>
        <w:rPr>
          <w:color w:val="231F20"/>
          <w:spacing w:val="-17"/>
          <w:w w:val="110"/>
        </w:rPr>
        <w:t> </w:t>
      </w:r>
      <w:r>
        <w:rPr>
          <w:color w:val="231F20"/>
          <w:w w:val="110"/>
        </w:rPr>
        <w:t>có?</w:t>
      </w:r>
      <w:r>
        <w:rPr>
          <w:color w:val="231F20"/>
          <w:spacing w:val="-17"/>
          <w:w w:val="110"/>
        </w:rPr>
        <w:t> </w:t>
      </w:r>
      <w:r>
        <w:rPr>
          <w:color w:val="231F20"/>
          <w:w w:val="110"/>
        </w:rPr>
        <w:t>Chướng</w:t>
      </w:r>
      <w:r>
        <w:rPr>
          <w:color w:val="231F20"/>
          <w:spacing w:val="-17"/>
          <w:w w:val="110"/>
        </w:rPr>
        <w:t> </w:t>
      </w:r>
      <w:r>
        <w:rPr>
          <w:color w:val="231F20"/>
          <w:w w:val="110"/>
        </w:rPr>
        <w:t>ngại</w:t>
      </w:r>
      <w:r>
        <w:rPr>
          <w:color w:val="231F20"/>
          <w:spacing w:val="-17"/>
          <w:w w:val="110"/>
        </w:rPr>
        <w:t> </w:t>
      </w:r>
      <w:r>
        <w:rPr>
          <w:color w:val="231F20"/>
          <w:w w:val="110"/>
        </w:rPr>
        <w:t>từ mê mà có, từ bất giác mà có. Chúng ta phải hiểu rõ chân tướng sự thật này.</w:t>
      </w:r>
    </w:p>
    <w:p>
      <w:pPr>
        <w:pStyle w:val="BodyText"/>
        <w:spacing w:line="300" w:lineRule="auto" w:before="103"/>
        <w:ind w:left="387" w:right="120" w:firstLine="453"/>
      </w:pPr>
      <w:r>
        <w:rPr>
          <w:color w:val="231F20"/>
          <w:w w:val="105"/>
        </w:rPr>
        <w:t>Làm thế nào để nhập vào cảnh giới Hoa Nghiêm? Cảnh giới</w:t>
      </w:r>
      <w:r>
        <w:rPr>
          <w:color w:val="231F20"/>
          <w:spacing w:val="-14"/>
          <w:w w:val="105"/>
        </w:rPr>
        <w:t> </w:t>
      </w:r>
      <w:r>
        <w:rPr>
          <w:color w:val="231F20"/>
          <w:w w:val="105"/>
        </w:rPr>
        <w:t>Hoa</w:t>
      </w:r>
      <w:r>
        <w:rPr>
          <w:color w:val="231F20"/>
          <w:spacing w:val="-14"/>
          <w:w w:val="105"/>
        </w:rPr>
        <w:t> </w:t>
      </w:r>
      <w:r>
        <w:rPr>
          <w:color w:val="231F20"/>
          <w:w w:val="105"/>
        </w:rPr>
        <w:t>Nghiêm</w:t>
      </w:r>
      <w:r>
        <w:rPr>
          <w:color w:val="231F20"/>
          <w:spacing w:val="-15"/>
          <w:w w:val="105"/>
        </w:rPr>
        <w:t> </w:t>
      </w:r>
      <w:r>
        <w:rPr>
          <w:color w:val="231F20"/>
          <w:w w:val="105"/>
        </w:rPr>
        <w:t>và</w:t>
      </w:r>
      <w:r>
        <w:rPr>
          <w:color w:val="231F20"/>
          <w:spacing w:val="-15"/>
          <w:w w:val="105"/>
        </w:rPr>
        <w:t> </w:t>
      </w:r>
      <w:r>
        <w:rPr>
          <w:color w:val="231F20"/>
          <w:w w:val="105"/>
        </w:rPr>
        <w:t>cảnh</w:t>
      </w:r>
      <w:r>
        <w:rPr>
          <w:color w:val="231F20"/>
          <w:spacing w:val="-15"/>
          <w:w w:val="105"/>
        </w:rPr>
        <w:t> </w:t>
      </w:r>
      <w:r>
        <w:rPr>
          <w:color w:val="231F20"/>
          <w:w w:val="105"/>
        </w:rPr>
        <w:t>giới</w:t>
      </w:r>
      <w:r>
        <w:rPr>
          <w:color w:val="231F20"/>
          <w:spacing w:val="-14"/>
          <w:w w:val="105"/>
        </w:rPr>
        <w:t> </w:t>
      </w:r>
      <w:r>
        <w:rPr>
          <w:color w:val="231F20"/>
          <w:w w:val="105"/>
        </w:rPr>
        <w:t>của</w:t>
      </w:r>
      <w:r>
        <w:rPr>
          <w:color w:val="231F20"/>
          <w:spacing w:val="-15"/>
          <w:w w:val="105"/>
        </w:rPr>
        <w:t> </w:t>
      </w:r>
      <w:r>
        <w:rPr>
          <w:color w:val="231F20"/>
          <w:w w:val="105"/>
        </w:rPr>
        <w:t>thế</w:t>
      </w:r>
      <w:r>
        <w:rPr>
          <w:color w:val="231F20"/>
          <w:spacing w:val="-15"/>
          <w:w w:val="105"/>
        </w:rPr>
        <w:t> </w:t>
      </w:r>
      <w:r>
        <w:rPr>
          <w:color w:val="231F20"/>
          <w:w w:val="105"/>
        </w:rPr>
        <w:t>giới</w:t>
      </w:r>
      <w:r>
        <w:rPr>
          <w:color w:val="231F20"/>
          <w:spacing w:val="-14"/>
          <w:w w:val="105"/>
        </w:rPr>
        <w:t> </w:t>
      </w:r>
      <w:r>
        <w:rPr>
          <w:color w:val="231F20"/>
          <w:w w:val="105"/>
        </w:rPr>
        <w:t>Tây</w:t>
      </w:r>
      <w:r>
        <w:rPr>
          <w:color w:val="231F20"/>
          <w:spacing w:val="-15"/>
          <w:w w:val="105"/>
        </w:rPr>
        <w:t> </w:t>
      </w:r>
      <w:r>
        <w:rPr>
          <w:color w:val="231F20"/>
          <w:w w:val="105"/>
        </w:rPr>
        <w:t>Phương</w:t>
      </w:r>
      <w:r>
        <w:rPr>
          <w:color w:val="231F20"/>
          <w:spacing w:val="-15"/>
          <w:w w:val="105"/>
        </w:rPr>
        <w:t> </w:t>
      </w:r>
      <w:r>
        <w:rPr>
          <w:color w:val="231F20"/>
          <w:w w:val="105"/>
        </w:rPr>
        <w:t>Cực Lạc,</w:t>
      </w:r>
      <w:r>
        <w:rPr>
          <w:color w:val="231F20"/>
          <w:spacing w:val="-16"/>
          <w:w w:val="105"/>
        </w:rPr>
        <w:t> </w:t>
      </w:r>
      <w:r>
        <w:rPr>
          <w:color w:val="231F20"/>
          <w:w w:val="105"/>
        </w:rPr>
        <w:t>không</w:t>
      </w:r>
      <w:r>
        <w:rPr>
          <w:color w:val="231F20"/>
          <w:spacing w:val="-17"/>
          <w:w w:val="105"/>
        </w:rPr>
        <w:t> </w:t>
      </w:r>
      <w:r>
        <w:rPr>
          <w:color w:val="231F20"/>
          <w:w w:val="105"/>
        </w:rPr>
        <w:t>hai</w:t>
      </w:r>
      <w:r>
        <w:rPr>
          <w:color w:val="231F20"/>
          <w:spacing w:val="-16"/>
          <w:w w:val="105"/>
        </w:rPr>
        <w:t> </w:t>
      </w:r>
      <w:r>
        <w:rPr>
          <w:color w:val="231F20"/>
          <w:w w:val="105"/>
        </w:rPr>
        <w:t>không</w:t>
      </w:r>
      <w:r>
        <w:rPr>
          <w:color w:val="231F20"/>
          <w:spacing w:val="-17"/>
          <w:w w:val="105"/>
        </w:rPr>
        <w:t> </w:t>
      </w:r>
      <w:r>
        <w:rPr>
          <w:color w:val="231F20"/>
          <w:w w:val="105"/>
        </w:rPr>
        <w:t>khác.</w:t>
      </w:r>
      <w:r>
        <w:rPr>
          <w:color w:val="231F20"/>
          <w:spacing w:val="-16"/>
          <w:w w:val="105"/>
        </w:rPr>
        <w:t> </w:t>
      </w:r>
      <w:r>
        <w:rPr>
          <w:color w:val="231F20"/>
          <w:w w:val="105"/>
        </w:rPr>
        <w:t>Nếu</w:t>
      </w:r>
      <w:r>
        <w:rPr>
          <w:color w:val="231F20"/>
          <w:spacing w:val="-17"/>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nhập</w:t>
      </w:r>
      <w:r>
        <w:rPr>
          <w:color w:val="231F20"/>
          <w:spacing w:val="-16"/>
          <w:w w:val="105"/>
        </w:rPr>
        <w:t> </w:t>
      </w:r>
      <w:r>
        <w:rPr>
          <w:color w:val="231F20"/>
          <w:w w:val="105"/>
        </w:rPr>
        <w:t>được</w:t>
      </w:r>
      <w:r>
        <w:rPr>
          <w:color w:val="231F20"/>
          <w:spacing w:val="-16"/>
          <w:w w:val="105"/>
        </w:rPr>
        <w:t> </w:t>
      </w:r>
      <w:r>
        <w:rPr>
          <w:color w:val="231F20"/>
          <w:w w:val="105"/>
        </w:rPr>
        <w:t>cảnh</w:t>
      </w:r>
      <w:r>
        <w:rPr>
          <w:color w:val="231F20"/>
          <w:spacing w:val="-16"/>
          <w:w w:val="105"/>
        </w:rPr>
        <w:t> </w:t>
      </w:r>
      <w:r>
        <w:rPr>
          <w:color w:val="231F20"/>
          <w:w w:val="105"/>
        </w:rPr>
        <w:t>giới </w:t>
      </w:r>
      <w:r>
        <w:rPr>
          <w:color w:val="231F20"/>
        </w:rPr>
        <w:t>Hoa Nghiêm, vãng sinh về thế giới Tây Phương Cực Lạc, quý </w:t>
      </w:r>
      <w:r>
        <w:rPr>
          <w:color w:val="231F20"/>
          <w:w w:val="105"/>
        </w:rPr>
        <w:t>vị sẽ sinh về Thật Báo Trang Nghiêm Độ, quý vị không ở Phương Tiện Độ, cũng không ở Đồng Cư Độ, nâng cao lên rất nhiều. Việc này, ngày nay có cần nghiêm chỉnh học </w:t>
      </w:r>
      <w:r>
        <w:rPr>
          <w:color w:val="231F20"/>
          <w:w w:val="105"/>
        </w:rPr>
        <w:t>tập hay không? Cần! Trong kinh, đức Phật dạy chúng ta, tu tập ở thế giới Sa Bà này một ngày, bằng tu 100 năm ở thế giới Cực Lạc.</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2" w:right="405" w:firstLine="454"/>
      </w:pPr>
      <w:r>
        <w:rPr>
          <w:color w:val="231F20"/>
          <w:w w:val="105"/>
        </w:rPr>
        <w:t>Từ</w:t>
      </w:r>
      <w:r>
        <w:rPr>
          <w:color w:val="231F20"/>
          <w:spacing w:val="-10"/>
          <w:w w:val="105"/>
        </w:rPr>
        <w:t> </w:t>
      </w:r>
      <w:r>
        <w:rPr>
          <w:color w:val="231F20"/>
          <w:w w:val="105"/>
        </w:rPr>
        <w:t>đó</w:t>
      </w:r>
      <w:r>
        <w:rPr>
          <w:color w:val="231F20"/>
          <w:spacing w:val="-10"/>
          <w:w w:val="105"/>
        </w:rPr>
        <w:t> </w:t>
      </w:r>
      <w:r>
        <w:rPr>
          <w:color w:val="231F20"/>
          <w:w w:val="105"/>
        </w:rPr>
        <w:t>cho</w:t>
      </w:r>
      <w:r>
        <w:rPr>
          <w:color w:val="231F20"/>
          <w:spacing w:val="-10"/>
          <w:w w:val="105"/>
        </w:rPr>
        <w:t> </w:t>
      </w:r>
      <w:r>
        <w:rPr>
          <w:color w:val="231F20"/>
          <w:w w:val="105"/>
        </w:rPr>
        <w:t>thấy,</w:t>
      </w:r>
      <w:r>
        <w:rPr>
          <w:color w:val="231F20"/>
          <w:spacing w:val="-10"/>
          <w:w w:val="105"/>
        </w:rPr>
        <w:t> </w:t>
      </w:r>
      <w:r>
        <w:rPr>
          <w:color w:val="231F20"/>
          <w:w w:val="105"/>
        </w:rPr>
        <w:t>nếu</w:t>
      </w:r>
      <w:r>
        <w:rPr>
          <w:color w:val="231F20"/>
          <w:spacing w:val="-10"/>
          <w:w w:val="105"/>
        </w:rPr>
        <w:t> </w:t>
      </w:r>
      <w:r>
        <w:rPr>
          <w:color w:val="231F20"/>
          <w:w w:val="105"/>
        </w:rPr>
        <w:t>chúng</w:t>
      </w:r>
      <w:r>
        <w:rPr>
          <w:color w:val="231F20"/>
          <w:spacing w:val="-9"/>
          <w:w w:val="105"/>
        </w:rPr>
        <w:t> </w:t>
      </w:r>
      <w:r>
        <w:rPr>
          <w:color w:val="231F20"/>
          <w:w w:val="105"/>
        </w:rPr>
        <w:t>ta</w:t>
      </w:r>
      <w:r>
        <w:rPr>
          <w:color w:val="231F20"/>
          <w:spacing w:val="-10"/>
          <w:w w:val="105"/>
        </w:rPr>
        <w:t> </w:t>
      </w:r>
      <w:r>
        <w:rPr>
          <w:color w:val="231F20"/>
          <w:w w:val="105"/>
        </w:rPr>
        <w:t>ở</w:t>
      </w:r>
      <w:r>
        <w:rPr>
          <w:color w:val="231F20"/>
          <w:spacing w:val="-10"/>
          <w:w w:val="105"/>
        </w:rPr>
        <w:t> </w:t>
      </w:r>
      <w:r>
        <w:rPr>
          <w:color w:val="231F20"/>
          <w:w w:val="105"/>
        </w:rPr>
        <w:t>nơi</w:t>
      </w:r>
      <w:r>
        <w:rPr>
          <w:color w:val="231F20"/>
          <w:spacing w:val="-10"/>
          <w:w w:val="105"/>
        </w:rPr>
        <w:t> </w:t>
      </w:r>
      <w:r>
        <w:rPr>
          <w:color w:val="231F20"/>
          <w:w w:val="105"/>
        </w:rPr>
        <w:t>này</w:t>
      </w:r>
      <w:r>
        <w:rPr>
          <w:color w:val="231F20"/>
          <w:spacing w:val="-10"/>
          <w:w w:val="105"/>
        </w:rPr>
        <w:t> </w:t>
      </w:r>
      <w:r>
        <w:rPr>
          <w:color w:val="231F20"/>
          <w:w w:val="105"/>
        </w:rPr>
        <w:t>vào</w:t>
      </w:r>
      <w:r>
        <w:rPr>
          <w:color w:val="231F20"/>
          <w:spacing w:val="-9"/>
          <w:w w:val="105"/>
        </w:rPr>
        <w:t> </w:t>
      </w:r>
      <w:r>
        <w:rPr>
          <w:color w:val="231F20"/>
          <w:w w:val="105"/>
        </w:rPr>
        <w:t>lúc</w:t>
      </w:r>
      <w:r>
        <w:rPr>
          <w:color w:val="231F20"/>
          <w:spacing w:val="-10"/>
          <w:w w:val="105"/>
        </w:rPr>
        <w:t> </w:t>
      </w:r>
      <w:r>
        <w:rPr>
          <w:color w:val="231F20"/>
          <w:w w:val="105"/>
        </w:rPr>
        <w:t>này,</w:t>
      </w:r>
      <w:r>
        <w:rPr>
          <w:color w:val="231F20"/>
          <w:spacing w:val="-10"/>
          <w:w w:val="105"/>
        </w:rPr>
        <w:t> </w:t>
      </w:r>
      <w:r>
        <w:rPr>
          <w:color w:val="231F20"/>
          <w:w w:val="105"/>
        </w:rPr>
        <w:t>hiểu rõ được việc này, hiểu rõ ràng gọi là nhìn thấu. Nhìn thấu rồi, tự nhiên sẽ buông bỏ. Vì sao bây giờ không buông bỏ được?</w:t>
      </w:r>
      <w:r>
        <w:rPr>
          <w:color w:val="231F20"/>
          <w:spacing w:val="-6"/>
          <w:w w:val="105"/>
        </w:rPr>
        <w:t> </w:t>
      </w:r>
      <w:r>
        <w:rPr>
          <w:color w:val="231F20"/>
          <w:w w:val="105"/>
        </w:rPr>
        <w:t>Bởi</w:t>
      </w:r>
      <w:r>
        <w:rPr>
          <w:color w:val="231F20"/>
          <w:spacing w:val="-6"/>
          <w:w w:val="105"/>
        </w:rPr>
        <w:t> </w:t>
      </w:r>
      <w:r>
        <w:rPr>
          <w:color w:val="231F20"/>
          <w:w w:val="105"/>
        </w:rPr>
        <w:t>không</w:t>
      </w:r>
      <w:r>
        <w:rPr>
          <w:color w:val="231F20"/>
          <w:spacing w:val="-6"/>
          <w:w w:val="105"/>
        </w:rPr>
        <w:t> </w:t>
      </w:r>
      <w:r>
        <w:rPr>
          <w:color w:val="231F20"/>
          <w:w w:val="105"/>
        </w:rPr>
        <w:t>nhìn</w:t>
      </w:r>
      <w:r>
        <w:rPr>
          <w:color w:val="231F20"/>
          <w:spacing w:val="-6"/>
          <w:w w:val="105"/>
        </w:rPr>
        <w:t> </w:t>
      </w:r>
      <w:r>
        <w:rPr>
          <w:color w:val="231F20"/>
          <w:w w:val="105"/>
        </w:rPr>
        <w:t>thấu,</w:t>
      </w:r>
      <w:r>
        <w:rPr>
          <w:color w:val="231F20"/>
          <w:spacing w:val="-6"/>
          <w:w w:val="105"/>
        </w:rPr>
        <w:t> </w:t>
      </w:r>
      <w:r>
        <w:rPr>
          <w:color w:val="231F20"/>
          <w:w w:val="105"/>
        </w:rPr>
        <w:t>coi</w:t>
      </w:r>
      <w:r>
        <w:rPr>
          <w:color w:val="231F20"/>
          <w:spacing w:val="-6"/>
          <w:w w:val="105"/>
        </w:rPr>
        <w:t> </w:t>
      </w:r>
      <w:r>
        <w:rPr>
          <w:color w:val="231F20"/>
          <w:w w:val="105"/>
        </w:rPr>
        <w:t>cảnh</w:t>
      </w:r>
      <w:r>
        <w:rPr>
          <w:color w:val="231F20"/>
          <w:spacing w:val="-6"/>
          <w:w w:val="105"/>
        </w:rPr>
        <w:t> </w:t>
      </w:r>
      <w:r>
        <w:rPr>
          <w:color w:val="231F20"/>
          <w:w w:val="105"/>
        </w:rPr>
        <w:t>giới</w:t>
      </w:r>
      <w:r>
        <w:rPr>
          <w:color w:val="231F20"/>
          <w:spacing w:val="-6"/>
          <w:w w:val="105"/>
        </w:rPr>
        <w:t> </w:t>
      </w:r>
      <w:r>
        <w:rPr>
          <w:color w:val="231F20"/>
          <w:w w:val="105"/>
        </w:rPr>
        <w:t>tướng</w:t>
      </w:r>
      <w:r>
        <w:rPr>
          <w:color w:val="231F20"/>
          <w:spacing w:val="-6"/>
          <w:w w:val="105"/>
        </w:rPr>
        <w:t> </w:t>
      </w:r>
      <w:r>
        <w:rPr>
          <w:color w:val="231F20"/>
          <w:w w:val="105"/>
        </w:rPr>
        <w:t>là</w:t>
      </w:r>
      <w:r>
        <w:rPr>
          <w:color w:val="231F20"/>
          <w:spacing w:val="-6"/>
          <w:w w:val="105"/>
        </w:rPr>
        <w:t> </w:t>
      </w:r>
      <w:r>
        <w:rPr>
          <w:color w:val="231F20"/>
          <w:w w:val="105"/>
        </w:rPr>
        <w:t>thật,</w:t>
      </w:r>
      <w:r>
        <w:rPr>
          <w:color w:val="231F20"/>
          <w:spacing w:val="-6"/>
          <w:w w:val="105"/>
        </w:rPr>
        <w:t> </w:t>
      </w:r>
      <w:r>
        <w:rPr>
          <w:color w:val="231F20"/>
          <w:w w:val="105"/>
        </w:rPr>
        <w:t>cho ta là thật có, người cũng là thật, môi trường cũng thật, mà không</w:t>
      </w:r>
      <w:r>
        <w:rPr>
          <w:color w:val="231F20"/>
          <w:spacing w:val="-16"/>
          <w:w w:val="105"/>
        </w:rPr>
        <w:t> </w:t>
      </w:r>
      <w:r>
        <w:rPr>
          <w:color w:val="231F20"/>
          <w:w w:val="105"/>
        </w:rPr>
        <w:t>biết</w:t>
      </w:r>
      <w:r>
        <w:rPr>
          <w:color w:val="231F20"/>
          <w:spacing w:val="-16"/>
          <w:w w:val="105"/>
        </w:rPr>
        <w:t> </w:t>
      </w:r>
      <w:r>
        <w:rPr>
          <w:color w:val="231F20"/>
          <w:w w:val="105"/>
        </w:rPr>
        <w:t>tất</w:t>
      </w:r>
      <w:r>
        <w:rPr>
          <w:color w:val="231F20"/>
          <w:spacing w:val="-16"/>
          <w:w w:val="105"/>
        </w:rPr>
        <w:t> </w:t>
      </w:r>
      <w:r>
        <w:rPr>
          <w:color w:val="231F20"/>
          <w:w w:val="105"/>
        </w:rPr>
        <w:t>cả</w:t>
      </w:r>
      <w:r>
        <w:rPr>
          <w:color w:val="231F20"/>
          <w:spacing w:val="-16"/>
          <w:w w:val="105"/>
        </w:rPr>
        <w:t> </w:t>
      </w:r>
      <w:r>
        <w:rPr>
          <w:color w:val="231F20"/>
          <w:w w:val="105"/>
        </w:rPr>
        <w:t>là</w:t>
      </w:r>
      <w:r>
        <w:rPr>
          <w:color w:val="231F20"/>
          <w:spacing w:val="-16"/>
          <w:w w:val="105"/>
        </w:rPr>
        <w:t> </w:t>
      </w:r>
      <w:r>
        <w:rPr>
          <w:color w:val="231F20"/>
          <w:w w:val="105"/>
        </w:rPr>
        <w:t>giả,</w:t>
      </w:r>
      <w:r>
        <w:rPr>
          <w:color w:val="231F20"/>
          <w:spacing w:val="-16"/>
          <w:w w:val="105"/>
        </w:rPr>
        <w:t> </w:t>
      </w:r>
      <w:r>
        <w:rPr>
          <w:color w:val="231F20"/>
          <w:w w:val="105"/>
        </w:rPr>
        <w:t>không</w:t>
      </w:r>
      <w:r>
        <w:rPr>
          <w:color w:val="231F20"/>
          <w:spacing w:val="-16"/>
          <w:w w:val="105"/>
        </w:rPr>
        <w:t> </w:t>
      </w:r>
      <w:r>
        <w:rPr>
          <w:color w:val="231F20"/>
          <w:w w:val="105"/>
        </w:rPr>
        <w:t>có</w:t>
      </w:r>
      <w:r>
        <w:rPr>
          <w:color w:val="231F20"/>
          <w:spacing w:val="-16"/>
          <w:w w:val="105"/>
        </w:rPr>
        <w:t> </w:t>
      </w:r>
      <w:r>
        <w:rPr>
          <w:color w:val="231F20"/>
          <w:w w:val="105"/>
        </w:rPr>
        <w:t>thật.</w:t>
      </w:r>
      <w:r>
        <w:rPr>
          <w:color w:val="231F20"/>
          <w:spacing w:val="-16"/>
          <w:w w:val="105"/>
        </w:rPr>
        <w:t> </w:t>
      </w:r>
      <w:r>
        <w:rPr>
          <w:color w:val="231F20"/>
          <w:w w:val="105"/>
        </w:rPr>
        <w:t>Vì</w:t>
      </w:r>
      <w:r>
        <w:rPr>
          <w:color w:val="231F20"/>
          <w:spacing w:val="-16"/>
          <w:w w:val="105"/>
        </w:rPr>
        <w:t> </w:t>
      </w:r>
      <w:r>
        <w:rPr>
          <w:color w:val="231F20"/>
          <w:w w:val="105"/>
        </w:rPr>
        <w:t>thế,</w:t>
      </w:r>
      <w:r>
        <w:rPr>
          <w:color w:val="231F20"/>
          <w:spacing w:val="-16"/>
          <w:w w:val="105"/>
        </w:rPr>
        <w:t> </w:t>
      </w:r>
      <w:r>
        <w:rPr>
          <w:color w:val="231F20"/>
          <w:w w:val="105"/>
        </w:rPr>
        <w:t>trong</w:t>
      </w:r>
      <w:r>
        <w:rPr>
          <w:color w:val="231F20"/>
          <w:spacing w:val="-16"/>
          <w:w w:val="105"/>
        </w:rPr>
        <w:t> </w:t>
      </w:r>
      <w:r>
        <w:rPr>
          <w:color w:val="231F20"/>
          <w:w w:val="105"/>
        </w:rPr>
        <w:t>kinh</w:t>
      </w:r>
      <w:r>
        <w:rPr>
          <w:color w:val="231F20"/>
          <w:spacing w:val="-11"/>
          <w:w w:val="105"/>
        </w:rPr>
        <w:t> </w:t>
      </w:r>
      <w:r>
        <w:rPr>
          <w:i/>
          <w:color w:val="231F20"/>
          <w:w w:val="105"/>
        </w:rPr>
        <w:t>Bát Nhã</w:t>
      </w:r>
      <w:r>
        <w:rPr>
          <w:color w:val="231F20"/>
          <w:w w:val="105"/>
        </w:rPr>
        <w:t>, kinh </w:t>
      </w:r>
      <w:r>
        <w:rPr>
          <w:i/>
          <w:color w:val="231F20"/>
          <w:w w:val="105"/>
        </w:rPr>
        <w:t>Kim Cương, </w:t>
      </w:r>
      <w:r>
        <w:rPr>
          <w:color w:val="231F20"/>
          <w:w w:val="105"/>
        </w:rPr>
        <w:t>quý vị đã đọc rất nhiều, quý vị xem trong kinh </w:t>
      </w:r>
      <w:r>
        <w:rPr>
          <w:i/>
          <w:color w:val="231F20"/>
          <w:w w:val="105"/>
        </w:rPr>
        <w:t>Kim Cương, </w:t>
      </w:r>
      <w:r>
        <w:rPr>
          <w:color w:val="231F20"/>
          <w:w w:val="105"/>
        </w:rPr>
        <w:t>đức Phật dạy rất rõ ràng: “</w:t>
      </w:r>
      <w:r>
        <w:rPr>
          <w:i/>
          <w:color w:val="231F20"/>
          <w:w w:val="105"/>
        </w:rPr>
        <w:t>Phàm sở hữu tướng giai thị hư vọng</w:t>
      </w:r>
      <w:r>
        <w:rPr>
          <w:color w:val="231F20"/>
          <w:w w:val="105"/>
        </w:rPr>
        <w:t>”, “</w:t>
      </w:r>
      <w:r>
        <w:rPr>
          <w:i/>
          <w:color w:val="231F20"/>
          <w:w w:val="105"/>
        </w:rPr>
        <w:t>Nhất thiết hữu vi pháp, như mộng</w:t>
      </w:r>
      <w:r>
        <w:rPr>
          <w:i/>
          <w:color w:val="231F20"/>
          <w:spacing w:val="-2"/>
          <w:w w:val="105"/>
        </w:rPr>
        <w:t> </w:t>
      </w:r>
      <w:r>
        <w:rPr>
          <w:i/>
          <w:color w:val="231F20"/>
          <w:w w:val="105"/>
        </w:rPr>
        <w:t>huyễn</w:t>
      </w:r>
      <w:r>
        <w:rPr>
          <w:i/>
          <w:color w:val="231F20"/>
          <w:spacing w:val="-2"/>
          <w:w w:val="105"/>
        </w:rPr>
        <w:t> </w:t>
      </w:r>
      <w:r>
        <w:rPr>
          <w:i/>
          <w:color w:val="231F20"/>
          <w:w w:val="105"/>
        </w:rPr>
        <w:t>bào</w:t>
      </w:r>
      <w:r>
        <w:rPr>
          <w:i/>
          <w:color w:val="231F20"/>
          <w:spacing w:val="-2"/>
          <w:w w:val="105"/>
        </w:rPr>
        <w:t> </w:t>
      </w:r>
      <w:r>
        <w:rPr>
          <w:i/>
          <w:color w:val="231F20"/>
          <w:w w:val="105"/>
        </w:rPr>
        <w:t>ảnh</w:t>
      </w:r>
      <w:r>
        <w:rPr>
          <w:color w:val="231F20"/>
          <w:w w:val="105"/>
        </w:rPr>
        <w:t>”.</w:t>
      </w:r>
    </w:p>
    <w:p>
      <w:pPr>
        <w:pStyle w:val="BodyText"/>
        <w:spacing w:line="302" w:lineRule="auto" w:before="107"/>
        <w:ind w:left="103" w:right="404" w:firstLine="453"/>
      </w:pPr>
      <w:r>
        <w:rPr>
          <w:color w:val="231F20"/>
        </w:rPr>
        <w:t>Thế</w:t>
      </w:r>
      <w:r>
        <w:rPr>
          <w:color w:val="231F20"/>
          <w:spacing w:val="-4"/>
        </w:rPr>
        <w:t> </w:t>
      </w:r>
      <w:r>
        <w:rPr>
          <w:color w:val="231F20"/>
        </w:rPr>
        <w:t>nào</w:t>
      </w:r>
      <w:r>
        <w:rPr>
          <w:color w:val="231F20"/>
          <w:spacing w:val="-3"/>
        </w:rPr>
        <w:t> </w:t>
      </w:r>
      <w:r>
        <w:rPr>
          <w:color w:val="231F20"/>
        </w:rPr>
        <w:t>gọi</w:t>
      </w:r>
      <w:r>
        <w:rPr>
          <w:color w:val="231F20"/>
          <w:spacing w:val="-4"/>
        </w:rPr>
        <w:t> </w:t>
      </w:r>
      <w:r>
        <w:rPr>
          <w:color w:val="231F20"/>
        </w:rPr>
        <w:t>là</w:t>
      </w:r>
      <w:r>
        <w:rPr>
          <w:color w:val="231F20"/>
          <w:spacing w:val="-3"/>
        </w:rPr>
        <w:t> </w:t>
      </w:r>
      <w:r>
        <w:rPr>
          <w:color w:val="231F20"/>
        </w:rPr>
        <w:t>“pháp</w:t>
      </w:r>
      <w:r>
        <w:rPr>
          <w:color w:val="231F20"/>
          <w:spacing w:val="-4"/>
        </w:rPr>
        <w:t> </w:t>
      </w:r>
      <w:r>
        <w:rPr>
          <w:color w:val="231F20"/>
        </w:rPr>
        <w:t>hữu</w:t>
      </w:r>
      <w:r>
        <w:rPr>
          <w:color w:val="231F20"/>
          <w:spacing w:val="-3"/>
        </w:rPr>
        <w:t> </w:t>
      </w:r>
      <w:r>
        <w:rPr>
          <w:color w:val="231F20"/>
        </w:rPr>
        <w:t>vi</w:t>
      </w:r>
      <w:r>
        <w:rPr>
          <w:color w:val="231F20"/>
          <w:spacing w:val="-4"/>
        </w:rPr>
        <w:t> </w:t>
      </w:r>
      <w:r>
        <w:rPr>
          <w:color w:val="231F20"/>
        </w:rPr>
        <w:t>”?</w:t>
      </w:r>
      <w:r>
        <w:rPr>
          <w:color w:val="231F20"/>
          <w:spacing w:val="-4"/>
        </w:rPr>
        <w:t> </w:t>
      </w:r>
      <w:r>
        <w:rPr>
          <w:color w:val="231F20"/>
        </w:rPr>
        <w:t>Y</w:t>
      </w:r>
      <w:r>
        <w:rPr>
          <w:color w:val="231F20"/>
          <w:spacing w:val="-4"/>
        </w:rPr>
        <w:t> </w:t>
      </w:r>
      <w:r>
        <w:rPr>
          <w:color w:val="231F20"/>
        </w:rPr>
        <w:t>chính</w:t>
      </w:r>
      <w:r>
        <w:rPr>
          <w:color w:val="231F20"/>
          <w:spacing w:val="-4"/>
        </w:rPr>
        <w:t> </w:t>
      </w:r>
      <w:r>
        <w:rPr>
          <w:color w:val="231F20"/>
        </w:rPr>
        <w:t>trang</w:t>
      </w:r>
      <w:r>
        <w:rPr>
          <w:color w:val="231F20"/>
          <w:spacing w:val="-4"/>
        </w:rPr>
        <w:t> </w:t>
      </w:r>
      <w:r>
        <w:rPr>
          <w:color w:val="231F20"/>
        </w:rPr>
        <w:t>nghiêm</w:t>
      </w:r>
      <w:r>
        <w:rPr>
          <w:color w:val="231F20"/>
          <w:spacing w:val="-4"/>
        </w:rPr>
        <w:t> </w:t>
      </w:r>
      <w:r>
        <w:rPr>
          <w:color w:val="231F20"/>
        </w:rPr>
        <w:t>trong </w:t>
      </w:r>
      <w:r>
        <w:rPr>
          <w:color w:val="231F20"/>
          <w:w w:val="105"/>
        </w:rPr>
        <w:t>mười</w:t>
      </w:r>
      <w:r>
        <w:rPr>
          <w:color w:val="231F20"/>
          <w:spacing w:val="-16"/>
          <w:w w:val="105"/>
        </w:rPr>
        <w:t> </w:t>
      </w:r>
      <w:r>
        <w:rPr>
          <w:color w:val="231F20"/>
          <w:w w:val="105"/>
        </w:rPr>
        <w:t>pháp</w:t>
      </w:r>
      <w:r>
        <w:rPr>
          <w:color w:val="231F20"/>
          <w:spacing w:val="-16"/>
          <w:w w:val="105"/>
        </w:rPr>
        <w:t> </w:t>
      </w:r>
      <w:r>
        <w:rPr>
          <w:color w:val="231F20"/>
          <w:w w:val="105"/>
        </w:rPr>
        <w:t>giới</w:t>
      </w:r>
      <w:r>
        <w:rPr>
          <w:color w:val="231F20"/>
          <w:spacing w:val="-16"/>
          <w:w w:val="105"/>
        </w:rPr>
        <w:t> </w:t>
      </w:r>
      <w:r>
        <w:rPr>
          <w:color w:val="231F20"/>
          <w:w w:val="105"/>
        </w:rPr>
        <w:t>đều</w:t>
      </w:r>
      <w:r>
        <w:rPr>
          <w:color w:val="231F20"/>
          <w:spacing w:val="-16"/>
          <w:w w:val="105"/>
        </w:rPr>
        <w:t> </w:t>
      </w:r>
      <w:r>
        <w:rPr>
          <w:color w:val="231F20"/>
          <w:w w:val="105"/>
        </w:rPr>
        <w:t>là</w:t>
      </w:r>
      <w:r>
        <w:rPr>
          <w:color w:val="231F20"/>
          <w:spacing w:val="-16"/>
          <w:w w:val="105"/>
        </w:rPr>
        <w:t> </w:t>
      </w:r>
      <w:r>
        <w:rPr>
          <w:color w:val="231F20"/>
          <w:w w:val="105"/>
        </w:rPr>
        <w:t>pháp</w:t>
      </w:r>
      <w:r>
        <w:rPr>
          <w:color w:val="231F20"/>
          <w:spacing w:val="-16"/>
          <w:w w:val="105"/>
        </w:rPr>
        <w:t> </w:t>
      </w:r>
      <w:r>
        <w:rPr>
          <w:color w:val="231F20"/>
          <w:w w:val="105"/>
        </w:rPr>
        <w:t>hữu</w:t>
      </w:r>
      <w:r>
        <w:rPr>
          <w:color w:val="231F20"/>
          <w:spacing w:val="-16"/>
          <w:w w:val="105"/>
        </w:rPr>
        <w:t> </w:t>
      </w:r>
      <w:r>
        <w:rPr>
          <w:color w:val="231F20"/>
          <w:w w:val="105"/>
        </w:rPr>
        <w:t>vi.</w:t>
      </w:r>
      <w:r>
        <w:rPr>
          <w:color w:val="231F20"/>
          <w:spacing w:val="-16"/>
          <w:w w:val="105"/>
        </w:rPr>
        <w:t> </w:t>
      </w:r>
      <w:r>
        <w:rPr>
          <w:color w:val="231F20"/>
          <w:w w:val="105"/>
        </w:rPr>
        <w:t>Phật,</w:t>
      </w:r>
      <w:r>
        <w:rPr>
          <w:color w:val="231F20"/>
          <w:spacing w:val="-16"/>
          <w:w w:val="105"/>
        </w:rPr>
        <w:t> </w:t>
      </w:r>
      <w:r>
        <w:rPr>
          <w:color w:val="231F20"/>
          <w:w w:val="105"/>
        </w:rPr>
        <w:t>Bồ</w:t>
      </w:r>
      <w:r>
        <w:rPr>
          <w:color w:val="231F20"/>
          <w:spacing w:val="-16"/>
          <w:w w:val="105"/>
        </w:rPr>
        <w:t> </w:t>
      </w:r>
      <w:r>
        <w:rPr>
          <w:color w:val="231F20"/>
          <w:w w:val="105"/>
        </w:rPr>
        <w:t>tát,</w:t>
      </w:r>
      <w:r>
        <w:rPr>
          <w:color w:val="231F20"/>
          <w:spacing w:val="-16"/>
          <w:w w:val="105"/>
        </w:rPr>
        <w:t> </w:t>
      </w:r>
      <w:r>
        <w:rPr>
          <w:color w:val="231F20"/>
          <w:w w:val="105"/>
        </w:rPr>
        <w:t>Thanh</w:t>
      </w:r>
      <w:r>
        <w:rPr>
          <w:color w:val="231F20"/>
          <w:spacing w:val="-16"/>
          <w:w w:val="105"/>
        </w:rPr>
        <w:t> </w:t>
      </w:r>
      <w:r>
        <w:rPr>
          <w:color w:val="231F20"/>
          <w:w w:val="105"/>
        </w:rPr>
        <w:t>Văn, Duyên Giác trong mười pháp giới, đâu chẳng phải là pháp </w:t>
      </w:r>
      <w:r>
        <w:rPr>
          <w:color w:val="231F20"/>
        </w:rPr>
        <w:t>hữu vi? Hữu vi có nghĩa là có sinh có diệt. Chứng được vô vi, </w:t>
      </w:r>
      <w:r>
        <w:rPr>
          <w:color w:val="231F20"/>
          <w:w w:val="105"/>
        </w:rPr>
        <w:t>thì không còn trong mười pháp giới nữa, ít nhất là đạt đến Thật Báo Độ của chư Phật Như Lai. Vì sao vậy? Bởi </w:t>
      </w:r>
      <w:r>
        <w:rPr>
          <w:color w:val="231F20"/>
          <w:w w:val="105"/>
        </w:rPr>
        <w:t>trong kinh, nói về Thật Báo Độ rất rõ ràng, đức Phật nói nghe rất thú vị, gọi là hữu sinh vô diệt. Thường Tịch Quang Độ bất sinh bất diệt. Thật Báo Trang Nghiêm Độ hữu sinh vô diệt. Mười</w:t>
      </w:r>
      <w:r>
        <w:rPr>
          <w:color w:val="231F20"/>
          <w:spacing w:val="-6"/>
          <w:w w:val="105"/>
        </w:rPr>
        <w:t> </w:t>
      </w:r>
      <w:r>
        <w:rPr>
          <w:color w:val="231F20"/>
          <w:w w:val="105"/>
        </w:rPr>
        <w:t>pháp</w:t>
      </w:r>
      <w:r>
        <w:rPr>
          <w:color w:val="231F20"/>
          <w:spacing w:val="-6"/>
          <w:w w:val="105"/>
        </w:rPr>
        <w:t> </w:t>
      </w:r>
      <w:r>
        <w:rPr>
          <w:color w:val="231F20"/>
          <w:w w:val="105"/>
        </w:rPr>
        <w:t>giới</w:t>
      </w:r>
      <w:r>
        <w:rPr>
          <w:color w:val="231F20"/>
          <w:spacing w:val="-6"/>
          <w:w w:val="105"/>
        </w:rPr>
        <w:t> </w:t>
      </w:r>
      <w:r>
        <w:rPr>
          <w:color w:val="231F20"/>
          <w:w w:val="105"/>
        </w:rPr>
        <w:t>hữu</w:t>
      </w:r>
      <w:r>
        <w:rPr>
          <w:color w:val="231F20"/>
          <w:spacing w:val="-6"/>
          <w:w w:val="105"/>
        </w:rPr>
        <w:t> </w:t>
      </w:r>
      <w:r>
        <w:rPr>
          <w:color w:val="231F20"/>
          <w:w w:val="105"/>
        </w:rPr>
        <w:t>sinh</w:t>
      </w:r>
      <w:r>
        <w:rPr>
          <w:color w:val="231F20"/>
          <w:spacing w:val="-8"/>
          <w:w w:val="105"/>
        </w:rPr>
        <w:t> </w:t>
      </w:r>
      <w:r>
        <w:rPr>
          <w:color w:val="231F20"/>
          <w:w w:val="105"/>
        </w:rPr>
        <w:t>hữu</w:t>
      </w:r>
      <w:r>
        <w:rPr>
          <w:color w:val="231F20"/>
          <w:spacing w:val="-6"/>
          <w:w w:val="105"/>
        </w:rPr>
        <w:t> </w:t>
      </w:r>
      <w:r>
        <w:rPr>
          <w:color w:val="231F20"/>
          <w:w w:val="105"/>
        </w:rPr>
        <w:t>diệt.</w:t>
      </w:r>
      <w:r>
        <w:rPr>
          <w:color w:val="231F20"/>
          <w:spacing w:val="-9"/>
          <w:w w:val="105"/>
        </w:rPr>
        <w:t> </w:t>
      </w:r>
      <w:r>
        <w:rPr>
          <w:color w:val="231F20"/>
          <w:w w:val="105"/>
        </w:rPr>
        <w:t>Đây</w:t>
      </w:r>
      <w:r>
        <w:rPr>
          <w:color w:val="231F20"/>
          <w:spacing w:val="-6"/>
          <w:w w:val="105"/>
        </w:rPr>
        <w:t> </w:t>
      </w:r>
      <w:r>
        <w:rPr>
          <w:color w:val="231F20"/>
          <w:w w:val="105"/>
        </w:rPr>
        <w:t>là</w:t>
      </w:r>
      <w:r>
        <w:rPr>
          <w:color w:val="231F20"/>
          <w:spacing w:val="-6"/>
          <w:w w:val="105"/>
        </w:rPr>
        <w:t> </w:t>
      </w:r>
      <w:r>
        <w:rPr>
          <w:color w:val="231F20"/>
          <w:w w:val="105"/>
        </w:rPr>
        <w:t>nói</w:t>
      </w:r>
      <w:r>
        <w:rPr>
          <w:color w:val="231F20"/>
          <w:spacing w:val="-6"/>
          <w:w w:val="105"/>
        </w:rPr>
        <w:t> </w:t>
      </w:r>
      <w:r>
        <w:rPr>
          <w:color w:val="231F20"/>
          <w:w w:val="105"/>
        </w:rPr>
        <w:t>về</w:t>
      </w:r>
      <w:r>
        <w:rPr>
          <w:color w:val="231F20"/>
          <w:spacing w:val="-8"/>
          <w:w w:val="105"/>
        </w:rPr>
        <w:t> </w:t>
      </w:r>
      <w:r>
        <w:rPr>
          <w:color w:val="231F20"/>
          <w:w w:val="105"/>
        </w:rPr>
        <w:t>hiện</w:t>
      </w:r>
      <w:r>
        <w:rPr>
          <w:color w:val="231F20"/>
          <w:spacing w:val="-8"/>
          <w:w w:val="105"/>
        </w:rPr>
        <w:t> </w:t>
      </w:r>
      <w:r>
        <w:rPr>
          <w:color w:val="231F20"/>
          <w:w w:val="105"/>
        </w:rPr>
        <w:t>tượng trước mắt, quý vị cảm nhận được. Trên thực tế, thì nói đến chư pháp tương tức, sinh diệt bất nhị, mê ngộ là một, càng </w:t>
      </w:r>
      <w:r>
        <w:rPr>
          <w:color w:val="231F20"/>
          <w:spacing w:val="-2"/>
          <w:w w:val="105"/>
        </w:rPr>
        <w:t>giảng</w:t>
      </w:r>
      <w:r>
        <w:rPr>
          <w:color w:val="231F20"/>
          <w:spacing w:val="-21"/>
          <w:w w:val="105"/>
        </w:rPr>
        <w:t> </w:t>
      </w:r>
      <w:r>
        <w:rPr>
          <w:color w:val="231F20"/>
          <w:spacing w:val="-2"/>
          <w:w w:val="105"/>
        </w:rPr>
        <w:t>càng</w:t>
      </w:r>
      <w:r>
        <w:rPr>
          <w:color w:val="231F20"/>
          <w:spacing w:val="-20"/>
          <w:w w:val="105"/>
        </w:rPr>
        <w:t> </w:t>
      </w:r>
      <w:r>
        <w:rPr>
          <w:color w:val="231F20"/>
          <w:spacing w:val="-2"/>
          <w:w w:val="105"/>
        </w:rPr>
        <w:t>huyền.</w:t>
      </w:r>
      <w:r>
        <w:rPr>
          <w:color w:val="231F20"/>
          <w:spacing w:val="-20"/>
          <w:w w:val="105"/>
        </w:rPr>
        <w:t> </w:t>
      </w:r>
      <w:r>
        <w:rPr>
          <w:color w:val="231F20"/>
          <w:spacing w:val="-2"/>
          <w:w w:val="105"/>
        </w:rPr>
        <w:t>Huyền</w:t>
      </w:r>
      <w:r>
        <w:rPr>
          <w:color w:val="231F20"/>
          <w:spacing w:val="-21"/>
          <w:w w:val="105"/>
        </w:rPr>
        <w:t> </w:t>
      </w:r>
      <w:r>
        <w:rPr>
          <w:color w:val="231F20"/>
          <w:spacing w:val="-2"/>
          <w:w w:val="105"/>
        </w:rPr>
        <w:t>nghĩa</w:t>
      </w:r>
      <w:r>
        <w:rPr>
          <w:color w:val="231F20"/>
          <w:spacing w:val="-20"/>
          <w:w w:val="105"/>
        </w:rPr>
        <w:t> </w:t>
      </w:r>
      <w:r>
        <w:rPr>
          <w:color w:val="231F20"/>
          <w:spacing w:val="-2"/>
          <w:w w:val="105"/>
        </w:rPr>
        <w:t>là</w:t>
      </w:r>
      <w:r>
        <w:rPr>
          <w:color w:val="231F20"/>
          <w:spacing w:val="-20"/>
          <w:w w:val="105"/>
        </w:rPr>
        <w:t> </w:t>
      </w:r>
      <w:r>
        <w:rPr>
          <w:color w:val="231F20"/>
          <w:spacing w:val="-2"/>
          <w:w w:val="105"/>
        </w:rPr>
        <w:t>diệu.</w:t>
      </w:r>
      <w:r>
        <w:rPr>
          <w:color w:val="231F20"/>
          <w:spacing w:val="-21"/>
          <w:w w:val="105"/>
        </w:rPr>
        <w:t> </w:t>
      </w:r>
      <w:r>
        <w:rPr>
          <w:color w:val="231F20"/>
          <w:spacing w:val="-2"/>
          <w:w w:val="105"/>
        </w:rPr>
        <w:t>Đối</w:t>
      </w:r>
      <w:r>
        <w:rPr>
          <w:color w:val="231F20"/>
          <w:spacing w:val="-20"/>
          <w:w w:val="105"/>
        </w:rPr>
        <w:t> </w:t>
      </w:r>
      <w:r>
        <w:rPr>
          <w:color w:val="231F20"/>
          <w:spacing w:val="-2"/>
          <w:w w:val="105"/>
        </w:rPr>
        <w:t>với</w:t>
      </w:r>
      <w:r>
        <w:rPr>
          <w:color w:val="231F20"/>
          <w:spacing w:val="-20"/>
          <w:w w:val="105"/>
        </w:rPr>
        <w:t> </w:t>
      </w:r>
      <w:r>
        <w:rPr>
          <w:color w:val="231F20"/>
          <w:spacing w:val="-2"/>
          <w:w w:val="105"/>
        </w:rPr>
        <w:t>người</w:t>
      </w:r>
      <w:r>
        <w:rPr>
          <w:color w:val="231F20"/>
          <w:spacing w:val="-21"/>
          <w:w w:val="105"/>
        </w:rPr>
        <w:t> </w:t>
      </w:r>
      <w:r>
        <w:rPr>
          <w:color w:val="231F20"/>
          <w:spacing w:val="-2"/>
          <w:w w:val="105"/>
        </w:rPr>
        <w:t>sơ</w:t>
      </w:r>
      <w:r>
        <w:rPr>
          <w:color w:val="231F20"/>
          <w:spacing w:val="-20"/>
          <w:w w:val="105"/>
        </w:rPr>
        <w:t> </w:t>
      </w:r>
      <w:r>
        <w:rPr>
          <w:color w:val="231F20"/>
          <w:spacing w:val="-2"/>
          <w:w w:val="105"/>
        </w:rPr>
        <w:t>học </w:t>
      </w:r>
      <w:r>
        <w:rPr>
          <w:color w:val="231F20"/>
        </w:rPr>
        <w:t>ngày càng thấy khó, không biết chư Phật, Bồ tát nói gì, chúng </w:t>
      </w:r>
      <w:r>
        <w:rPr>
          <w:color w:val="231F20"/>
          <w:w w:val="105"/>
        </w:rPr>
        <w:t>ta</w:t>
      </w:r>
      <w:r>
        <w:rPr>
          <w:color w:val="231F20"/>
          <w:spacing w:val="15"/>
          <w:w w:val="105"/>
        </w:rPr>
        <w:t> </w:t>
      </w:r>
      <w:r>
        <w:rPr>
          <w:color w:val="231F20"/>
          <w:w w:val="105"/>
        </w:rPr>
        <w:t>không</w:t>
      </w:r>
      <w:r>
        <w:rPr>
          <w:color w:val="231F20"/>
          <w:spacing w:val="15"/>
          <w:w w:val="105"/>
        </w:rPr>
        <w:t> </w:t>
      </w:r>
      <w:r>
        <w:rPr>
          <w:color w:val="231F20"/>
          <w:w w:val="105"/>
        </w:rPr>
        <w:t>hiểu</w:t>
      </w:r>
      <w:r>
        <w:rPr>
          <w:color w:val="231F20"/>
          <w:spacing w:val="16"/>
          <w:w w:val="105"/>
        </w:rPr>
        <w:t> </w:t>
      </w:r>
      <w:r>
        <w:rPr>
          <w:color w:val="231F20"/>
          <w:w w:val="105"/>
        </w:rPr>
        <w:t>được.</w:t>
      </w:r>
      <w:r>
        <w:rPr>
          <w:color w:val="231F20"/>
          <w:spacing w:val="15"/>
          <w:w w:val="105"/>
        </w:rPr>
        <w:t> </w:t>
      </w:r>
      <w:r>
        <w:rPr>
          <w:color w:val="231F20"/>
          <w:w w:val="105"/>
        </w:rPr>
        <w:t>Nghe</w:t>
      </w:r>
      <w:r>
        <w:rPr>
          <w:color w:val="231F20"/>
          <w:spacing w:val="15"/>
          <w:w w:val="105"/>
        </w:rPr>
        <w:t> </w:t>
      </w:r>
      <w:r>
        <w:rPr>
          <w:color w:val="231F20"/>
          <w:w w:val="105"/>
        </w:rPr>
        <w:t>không</w:t>
      </w:r>
      <w:r>
        <w:rPr>
          <w:color w:val="231F20"/>
          <w:spacing w:val="16"/>
          <w:w w:val="105"/>
        </w:rPr>
        <w:t> </w:t>
      </w:r>
      <w:r>
        <w:rPr>
          <w:color w:val="231F20"/>
          <w:w w:val="105"/>
        </w:rPr>
        <w:t>hiểu</w:t>
      </w:r>
      <w:r>
        <w:rPr>
          <w:color w:val="231F20"/>
          <w:spacing w:val="15"/>
          <w:w w:val="105"/>
        </w:rPr>
        <w:t> </w:t>
      </w:r>
      <w:r>
        <w:rPr>
          <w:color w:val="231F20"/>
          <w:w w:val="105"/>
        </w:rPr>
        <w:t>đừng</w:t>
      </w:r>
      <w:r>
        <w:rPr>
          <w:color w:val="231F20"/>
          <w:spacing w:val="15"/>
          <w:w w:val="105"/>
        </w:rPr>
        <w:t> </w:t>
      </w:r>
      <w:r>
        <w:rPr>
          <w:color w:val="231F20"/>
          <w:w w:val="105"/>
        </w:rPr>
        <w:t>sợ,</w:t>
      </w:r>
      <w:r>
        <w:rPr>
          <w:color w:val="231F20"/>
          <w:spacing w:val="16"/>
          <w:w w:val="105"/>
        </w:rPr>
        <w:t> </w:t>
      </w:r>
      <w:r>
        <w:rPr>
          <w:color w:val="231F20"/>
          <w:w w:val="105"/>
        </w:rPr>
        <w:t>không</w:t>
      </w:r>
      <w:r>
        <w:rPr>
          <w:color w:val="231F20"/>
          <w:spacing w:val="15"/>
          <w:w w:val="105"/>
        </w:rPr>
        <w:t> </w:t>
      </w:r>
      <w:r>
        <w:rPr>
          <w:color w:val="231F20"/>
          <w:spacing w:val="-5"/>
          <w:w w:val="105"/>
        </w:rPr>
        <w:t>nên</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2"/>
      </w:pPr>
      <w:r>
        <w:rPr>
          <w:color w:val="231F20"/>
          <w:w w:val="105"/>
        </w:rPr>
        <w:t>hoài nghi. Chư Phật, Bồ tát nói mỗi câu mỗi chữ đều là lời chân thật. Chúng ta bị mê, không phải cảnh giới trước mặt chúng</w:t>
      </w:r>
      <w:r>
        <w:rPr>
          <w:color w:val="231F20"/>
          <w:spacing w:val="-18"/>
          <w:w w:val="105"/>
        </w:rPr>
        <w:t> </w:t>
      </w:r>
      <w:r>
        <w:rPr>
          <w:color w:val="231F20"/>
          <w:w w:val="105"/>
        </w:rPr>
        <w:t>ta.</w:t>
      </w:r>
      <w:r>
        <w:rPr>
          <w:color w:val="231F20"/>
          <w:spacing w:val="-18"/>
          <w:w w:val="105"/>
        </w:rPr>
        <w:t> </w:t>
      </w:r>
      <w:r>
        <w:rPr>
          <w:color w:val="231F20"/>
          <w:w w:val="105"/>
        </w:rPr>
        <w:t>Khi</w:t>
      </w:r>
      <w:r>
        <w:rPr>
          <w:color w:val="231F20"/>
          <w:spacing w:val="-18"/>
          <w:w w:val="105"/>
        </w:rPr>
        <w:t> </w:t>
      </w:r>
      <w:r>
        <w:rPr>
          <w:color w:val="231F20"/>
          <w:w w:val="105"/>
        </w:rPr>
        <w:t>nào</w:t>
      </w:r>
      <w:r>
        <w:rPr>
          <w:color w:val="231F20"/>
          <w:spacing w:val="-16"/>
          <w:w w:val="105"/>
        </w:rPr>
        <w:t> </w:t>
      </w: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phá</w:t>
      </w:r>
      <w:r>
        <w:rPr>
          <w:color w:val="231F20"/>
          <w:spacing w:val="-18"/>
          <w:w w:val="105"/>
        </w:rPr>
        <w:t> </w:t>
      </w:r>
      <w:r>
        <w:rPr>
          <w:color w:val="231F20"/>
          <w:w w:val="105"/>
        </w:rPr>
        <w:t>mê</w:t>
      </w:r>
      <w:r>
        <w:rPr>
          <w:color w:val="231F20"/>
          <w:spacing w:val="-17"/>
          <w:w w:val="105"/>
        </w:rPr>
        <w:t> </w:t>
      </w:r>
      <w:r>
        <w:rPr>
          <w:color w:val="231F20"/>
          <w:w w:val="105"/>
        </w:rPr>
        <w:t>khai</w:t>
      </w:r>
      <w:r>
        <w:rPr>
          <w:color w:val="231F20"/>
          <w:spacing w:val="-18"/>
          <w:w w:val="105"/>
        </w:rPr>
        <w:t> </w:t>
      </w:r>
      <w:r>
        <w:rPr>
          <w:color w:val="231F20"/>
          <w:w w:val="105"/>
        </w:rPr>
        <w:t>ngộ,</w:t>
      </w:r>
      <w:r>
        <w:rPr>
          <w:color w:val="231F20"/>
          <w:spacing w:val="-18"/>
          <w:w w:val="105"/>
        </w:rPr>
        <w:t> </w:t>
      </w:r>
      <w:r>
        <w:rPr>
          <w:color w:val="231F20"/>
          <w:w w:val="105"/>
        </w:rPr>
        <w:t>thì</w:t>
      </w:r>
      <w:r>
        <w:rPr>
          <w:color w:val="231F20"/>
          <w:spacing w:val="-17"/>
          <w:w w:val="105"/>
        </w:rPr>
        <w:t> </w:t>
      </w:r>
      <w:r>
        <w:rPr>
          <w:color w:val="231F20"/>
          <w:w w:val="105"/>
        </w:rPr>
        <w:t>sẽ</w:t>
      </w:r>
      <w:r>
        <w:rPr>
          <w:color w:val="231F20"/>
          <w:spacing w:val="-18"/>
          <w:w w:val="105"/>
        </w:rPr>
        <w:t> </w:t>
      </w:r>
      <w:r>
        <w:rPr>
          <w:color w:val="231F20"/>
          <w:w w:val="105"/>
        </w:rPr>
        <w:t>hiểu</w:t>
      </w:r>
      <w:r>
        <w:rPr>
          <w:color w:val="231F20"/>
          <w:spacing w:val="-18"/>
          <w:w w:val="105"/>
        </w:rPr>
        <w:t> </w:t>
      </w:r>
      <w:r>
        <w:rPr>
          <w:color w:val="231F20"/>
          <w:spacing w:val="-2"/>
          <w:w w:val="105"/>
        </w:rPr>
        <w:t>thôi.</w:t>
      </w:r>
    </w:p>
    <w:p>
      <w:pPr>
        <w:pStyle w:val="BodyText"/>
        <w:spacing w:line="300" w:lineRule="auto" w:before="110"/>
        <w:ind w:left="384" w:right="119" w:firstLine="455"/>
      </w:pPr>
      <w:r>
        <w:rPr>
          <w:color w:val="231F20"/>
          <w:w w:val="105"/>
        </w:rPr>
        <w:t>Ví</w:t>
      </w:r>
      <w:r>
        <w:rPr>
          <w:color w:val="231F20"/>
          <w:spacing w:val="-11"/>
          <w:w w:val="105"/>
        </w:rPr>
        <w:t> </w:t>
      </w:r>
      <w:r>
        <w:rPr>
          <w:color w:val="231F20"/>
          <w:w w:val="105"/>
        </w:rPr>
        <w:t>dụ</w:t>
      </w:r>
      <w:r>
        <w:rPr>
          <w:color w:val="231F20"/>
          <w:spacing w:val="-11"/>
          <w:w w:val="105"/>
        </w:rPr>
        <w:t> </w:t>
      </w:r>
      <w:r>
        <w:rPr>
          <w:color w:val="231F20"/>
          <w:w w:val="105"/>
        </w:rPr>
        <w:t>trong</w:t>
      </w:r>
      <w:r>
        <w:rPr>
          <w:color w:val="231F20"/>
          <w:spacing w:val="-11"/>
          <w:w w:val="105"/>
        </w:rPr>
        <w:t> </w:t>
      </w:r>
      <w:r>
        <w:rPr>
          <w:color w:val="231F20"/>
          <w:w w:val="105"/>
        </w:rPr>
        <w:t>kinh</w:t>
      </w:r>
      <w:r>
        <w:rPr>
          <w:color w:val="231F20"/>
          <w:spacing w:val="-11"/>
          <w:w w:val="105"/>
        </w:rPr>
        <w:t> </w:t>
      </w:r>
      <w:r>
        <w:rPr>
          <w:color w:val="231F20"/>
          <w:w w:val="105"/>
        </w:rPr>
        <w:t>rất</w:t>
      </w:r>
      <w:r>
        <w:rPr>
          <w:color w:val="231F20"/>
          <w:spacing w:val="-11"/>
          <w:w w:val="105"/>
        </w:rPr>
        <w:t> </w:t>
      </w:r>
      <w:r>
        <w:rPr>
          <w:color w:val="231F20"/>
          <w:w w:val="105"/>
        </w:rPr>
        <w:t>hay.</w:t>
      </w:r>
      <w:r>
        <w:rPr>
          <w:color w:val="231F20"/>
          <w:spacing w:val="-11"/>
          <w:w w:val="105"/>
        </w:rPr>
        <w:t> </w:t>
      </w:r>
      <w:r>
        <w:rPr>
          <w:color w:val="231F20"/>
          <w:w w:val="105"/>
        </w:rPr>
        <w:t>Từ</w:t>
      </w:r>
      <w:r>
        <w:rPr>
          <w:color w:val="231F20"/>
          <w:spacing w:val="-11"/>
          <w:w w:val="105"/>
        </w:rPr>
        <w:t> </w:t>
      </w:r>
      <w:r>
        <w:rPr>
          <w:color w:val="231F20"/>
          <w:w w:val="105"/>
        </w:rPr>
        <w:t>ví</w:t>
      </w:r>
      <w:r>
        <w:rPr>
          <w:color w:val="231F20"/>
          <w:spacing w:val="-11"/>
          <w:w w:val="105"/>
        </w:rPr>
        <w:t> </w:t>
      </w:r>
      <w:r>
        <w:rPr>
          <w:color w:val="231F20"/>
          <w:w w:val="105"/>
        </w:rPr>
        <w:t>dụ,</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có</w:t>
      </w:r>
      <w:r>
        <w:rPr>
          <w:color w:val="231F20"/>
          <w:spacing w:val="-11"/>
          <w:w w:val="105"/>
        </w:rPr>
        <w:t> </w:t>
      </w:r>
      <w:r>
        <w:rPr>
          <w:color w:val="231F20"/>
          <w:w w:val="105"/>
        </w:rPr>
        <w:t>thể</w:t>
      </w:r>
      <w:r>
        <w:rPr>
          <w:color w:val="231F20"/>
          <w:spacing w:val="-11"/>
          <w:w w:val="105"/>
        </w:rPr>
        <w:t> </w:t>
      </w:r>
      <w:r>
        <w:rPr>
          <w:color w:val="231F20"/>
          <w:w w:val="105"/>
        </w:rPr>
        <w:t>phảng </w:t>
      </w:r>
      <w:r>
        <w:rPr>
          <w:color w:val="231F20"/>
        </w:rPr>
        <w:t>phất</w:t>
      </w:r>
      <w:r>
        <w:rPr>
          <w:color w:val="231F20"/>
          <w:spacing w:val="-16"/>
        </w:rPr>
        <w:t> </w:t>
      </w:r>
      <w:r>
        <w:rPr>
          <w:color w:val="231F20"/>
        </w:rPr>
        <w:t>lý</w:t>
      </w:r>
      <w:r>
        <w:rPr>
          <w:color w:val="231F20"/>
          <w:spacing w:val="-14"/>
        </w:rPr>
        <w:t> </w:t>
      </w:r>
      <w:r>
        <w:rPr>
          <w:color w:val="231F20"/>
        </w:rPr>
        <w:t>giải</w:t>
      </w:r>
      <w:r>
        <w:rPr>
          <w:color w:val="231F20"/>
          <w:spacing w:val="-14"/>
        </w:rPr>
        <w:t> </w:t>
      </w:r>
      <w:r>
        <w:rPr>
          <w:color w:val="231F20"/>
        </w:rPr>
        <w:t>được.</w:t>
      </w:r>
      <w:r>
        <w:rPr>
          <w:color w:val="231F20"/>
          <w:spacing w:val="-14"/>
        </w:rPr>
        <w:t> </w:t>
      </w:r>
      <w:r>
        <w:rPr>
          <w:color w:val="231F20"/>
        </w:rPr>
        <w:t>Ngài</w:t>
      </w:r>
      <w:r>
        <w:rPr>
          <w:color w:val="231F20"/>
          <w:spacing w:val="-14"/>
        </w:rPr>
        <w:t> </w:t>
      </w:r>
      <w:r>
        <w:rPr>
          <w:color w:val="231F20"/>
        </w:rPr>
        <w:t>dùng</w:t>
      </w:r>
      <w:r>
        <w:rPr>
          <w:color w:val="231F20"/>
          <w:spacing w:val="-14"/>
        </w:rPr>
        <w:t> </w:t>
      </w:r>
      <w:r>
        <w:rPr>
          <w:color w:val="231F20"/>
        </w:rPr>
        <w:t>Nước</w:t>
      </w:r>
      <w:r>
        <w:rPr>
          <w:color w:val="231F20"/>
          <w:spacing w:val="-14"/>
        </w:rPr>
        <w:t> </w:t>
      </w:r>
      <w:r>
        <w:rPr>
          <w:color w:val="231F20"/>
        </w:rPr>
        <w:t>và</w:t>
      </w:r>
      <w:r>
        <w:rPr>
          <w:color w:val="231F20"/>
          <w:spacing w:val="-14"/>
        </w:rPr>
        <w:t> </w:t>
      </w:r>
      <w:r>
        <w:rPr>
          <w:color w:val="231F20"/>
        </w:rPr>
        <w:t>Sóng</w:t>
      </w:r>
      <w:r>
        <w:rPr>
          <w:color w:val="231F20"/>
          <w:spacing w:val="-14"/>
        </w:rPr>
        <w:t> </w:t>
      </w:r>
      <w:r>
        <w:rPr>
          <w:color w:val="231F20"/>
        </w:rPr>
        <w:t>làm</w:t>
      </w:r>
      <w:r>
        <w:rPr>
          <w:color w:val="231F20"/>
          <w:spacing w:val="-14"/>
        </w:rPr>
        <w:t> </w:t>
      </w:r>
      <w:r>
        <w:rPr>
          <w:color w:val="231F20"/>
        </w:rPr>
        <w:t>ví</w:t>
      </w:r>
      <w:r>
        <w:rPr>
          <w:color w:val="231F20"/>
          <w:spacing w:val="-14"/>
        </w:rPr>
        <w:t> </w:t>
      </w:r>
      <w:r>
        <w:rPr>
          <w:color w:val="231F20"/>
        </w:rPr>
        <w:t>dụ.</w:t>
      </w:r>
      <w:r>
        <w:rPr>
          <w:color w:val="231F20"/>
          <w:spacing w:val="-14"/>
        </w:rPr>
        <w:t> </w:t>
      </w:r>
      <w:r>
        <w:rPr>
          <w:color w:val="231F20"/>
        </w:rPr>
        <w:t>Nước</w:t>
      </w:r>
      <w:r>
        <w:rPr>
          <w:color w:val="231F20"/>
          <w:spacing w:val="-14"/>
        </w:rPr>
        <w:t> </w:t>
      </w:r>
      <w:r>
        <w:rPr>
          <w:color w:val="231F20"/>
        </w:rPr>
        <w:t>dụ cho nhất. Sóng dụ cho đa. Chúng ta ở HongKong. HongKong </w:t>
      </w:r>
      <w:r>
        <w:rPr>
          <w:color w:val="231F20"/>
          <w:w w:val="105"/>
        </w:rPr>
        <w:t>ở</w:t>
      </w:r>
      <w:r>
        <w:rPr>
          <w:color w:val="231F20"/>
          <w:spacing w:val="-16"/>
          <w:w w:val="105"/>
        </w:rPr>
        <w:t> </w:t>
      </w:r>
      <w:r>
        <w:rPr>
          <w:color w:val="231F20"/>
          <w:w w:val="105"/>
        </w:rPr>
        <w:t>vùng</w:t>
      </w:r>
      <w:r>
        <w:rPr>
          <w:color w:val="231F20"/>
          <w:spacing w:val="-16"/>
          <w:w w:val="105"/>
        </w:rPr>
        <w:t> </w:t>
      </w:r>
      <w:r>
        <w:rPr>
          <w:color w:val="231F20"/>
          <w:w w:val="105"/>
        </w:rPr>
        <w:t>bờ</w:t>
      </w:r>
      <w:r>
        <w:rPr>
          <w:color w:val="231F20"/>
          <w:spacing w:val="-17"/>
          <w:w w:val="105"/>
        </w:rPr>
        <w:t> </w:t>
      </w:r>
      <w:r>
        <w:rPr>
          <w:color w:val="231F20"/>
          <w:w w:val="105"/>
        </w:rPr>
        <w:t>biển.</w:t>
      </w:r>
      <w:r>
        <w:rPr>
          <w:color w:val="231F20"/>
          <w:spacing w:val="-16"/>
          <w:w w:val="105"/>
        </w:rPr>
        <w:t> </w:t>
      </w:r>
      <w:r>
        <w:rPr>
          <w:color w:val="231F20"/>
          <w:w w:val="105"/>
        </w:rPr>
        <w:t>HongKong,</w:t>
      </w:r>
      <w:r>
        <w:rPr>
          <w:color w:val="231F20"/>
          <w:spacing w:val="-16"/>
          <w:w w:val="105"/>
        </w:rPr>
        <w:t> </w:t>
      </w:r>
      <w:r>
        <w:rPr>
          <w:color w:val="231F20"/>
          <w:w w:val="105"/>
        </w:rPr>
        <w:t>Cửu</w:t>
      </w:r>
      <w:r>
        <w:rPr>
          <w:color w:val="231F20"/>
          <w:spacing w:val="-16"/>
          <w:w w:val="105"/>
        </w:rPr>
        <w:t> </w:t>
      </w:r>
      <w:r>
        <w:rPr>
          <w:color w:val="231F20"/>
          <w:w w:val="105"/>
        </w:rPr>
        <w:t>Long</w:t>
      </w:r>
      <w:r>
        <w:rPr>
          <w:color w:val="231F20"/>
          <w:spacing w:val="-17"/>
          <w:w w:val="105"/>
        </w:rPr>
        <w:t> </w:t>
      </w:r>
      <w:r>
        <w:rPr>
          <w:color w:val="231F20"/>
          <w:w w:val="105"/>
        </w:rPr>
        <w:t>là</w:t>
      </w:r>
      <w:r>
        <w:rPr>
          <w:color w:val="231F20"/>
          <w:spacing w:val="-16"/>
          <w:w w:val="105"/>
        </w:rPr>
        <w:t> </w:t>
      </w:r>
      <w:r>
        <w:rPr>
          <w:color w:val="231F20"/>
          <w:w w:val="105"/>
        </w:rPr>
        <w:t>một</w:t>
      </w:r>
      <w:r>
        <w:rPr>
          <w:color w:val="231F20"/>
          <w:spacing w:val="-17"/>
          <w:w w:val="105"/>
        </w:rPr>
        <w:t> </w:t>
      </w:r>
      <w:r>
        <w:rPr>
          <w:color w:val="231F20"/>
          <w:w w:val="105"/>
        </w:rPr>
        <w:t>eo</w:t>
      </w:r>
      <w:r>
        <w:rPr>
          <w:color w:val="231F20"/>
          <w:spacing w:val="-16"/>
          <w:w w:val="105"/>
        </w:rPr>
        <w:t> </w:t>
      </w:r>
      <w:r>
        <w:rPr>
          <w:color w:val="231F20"/>
          <w:w w:val="105"/>
        </w:rPr>
        <w:t>biển.</w:t>
      </w:r>
      <w:r>
        <w:rPr>
          <w:color w:val="231F20"/>
          <w:spacing w:val="-16"/>
          <w:w w:val="105"/>
        </w:rPr>
        <w:t> </w:t>
      </w:r>
      <w:r>
        <w:rPr>
          <w:color w:val="231F20"/>
          <w:w w:val="105"/>
        </w:rPr>
        <w:t>Nước ở</w:t>
      </w:r>
      <w:r>
        <w:rPr>
          <w:color w:val="231F20"/>
          <w:spacing w:val="-19"/>
          <w:w w:val="105"/>
        </w:rPr>
        <w:t> </w:t>
      </w:r>
      <w:r>
        <w:rPr>
          <w:color w:val="231F20"/>
          <w:w w:val="105"/>
        </w:rPr>
        <w:t>đây</w:t>
      </w:r>
      <w:r>
        <w:rPr>
          <w:color w:val="231F20"/>
          <w:spacing w:val="-19"/>
          <w:w w:val="105"/>
        </w:rPr>
        <w:t> </w:t>
      </w:r>
      <w:r>
        <w:rPr>
          <w:color w:val="231F20"/>
          <w:w w:val="105"/>
        </w:rPr>
        <w:t>là</w:t>
      </w:r>
      <w:r>
        <w:rPr>
          <w:color w:val="231F20"/>
          <w:spacing w:val="-19"/>
          <w:w w:val="105"/>
        </w:rPr>
        <w:t> </w:t>
      </w:r>
      <w:r>
        <w:rPr>
          <w:color w:val="231F20"/>
          <w:w w:val="105"/>
        </w:rPr>
        <w:t>nước</w:t>
      </w:r>
      <w:r>
        <w:rPr>
          <w:color w:val="231F20"/>
          <w:spacing w:val="-19"/>
          <w:w w:val="105"/>
        </w:rPr>
        <w:t> </w:t>
      </w:r>
      <w:r>
        <w:rPr>
          <w:color w:val="231F20"/>
          <w:w w:val="105"/>
        </w:rPr>
        <w:t>biển,</w:t>
      </w:r>
      <w:r>
        <w:rPr>
          <w:color w:val="231F20"/>
          <w:spacing w:val="-19"/>
          <w:w w:val="105"/>
        </w:rPr>
        <w:t> </w:t>
      </w:r>
      <w:r>
        <w:rPr>
          <w:color w:val="231F20"/>
          <w:w w:val="105"/>
        </w:rPr>
        <w:t>nước</w:t>
      </w:r>
      <w:r>
        <w:rPr>
          <w:color w:val="231F20"/>
          <w:spacing w:val="-19"/>
          <w:w w:val="105"/>
        </w:rPr>
        <w:t> </w:t>
      </w:r>
      <w:r>
        <w:rPr>
          <w:color w:val="231F20"/>
          <w:w w:val="105"/>
        </w:rPr>
        <w:t>mặn.</w:t>
      </w:r>
      <w:r>
        <w:rPr>
          <w:color w:val="231F20"/>
          <w:spacing w:val="-19"/>
          <w:w w:val="105"/>
        </w:rPr>
        <w:t> </w:t>
      </w:r>
      <w:r>
        <w:rPr>
          <w:color w:val="231F20"/>
          <w:w w:val="105"/>
        </w:rPr>
        <w:t>Hàng</w:t>
      </w:r>
      <w:r>
        <w:rPr>
          <w:color w:val="231F20"/>
          <w:spacing w:val="-19"/>
          <w:w w:val="105"/>
        </w:rPr>
        <w:t> </w:t>
      </w:r>
      <w:r>
        <w:rPr>
          <w:color w:val="231F20"/>
          <w:w w:val="105"/>
        </w:rPr>
        <w:t>ngày,</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đều</w:t>
      </w:r>
      <w:r>
        <w:rPr>
          <w:color w:val="231F20"/>
          <w:spacing w:val="-19"/>
          <w:w w:val="105"/>
        </w:rPr>
        <w:t> </w:t>
      </w:r>
      <w:r>
        <w:rPr>
          <w:color w:val="231F20"/>
          <w:w w:val="105"/>
        </w:rPr>
        <w:t>thấy nước và sóng, ngày nào cũng thấy. Sóng là nước, nước </w:t>
      </w:r>
      <w:r>
        <w:rPr>
          <w:color w:val="231F20"/>
          <w:w w:val="105"/>
        </w:rPr>
        <w:t>là sóng. “Tức” ở đây nói đơn giản có nghĩa “chính là”. Nước chính là sóng. Sóng chính là nước. Vì sao lại dùng 2 danh </w:t>
      </w:r>
      <w:r>
        <w:rPr>
          <w:color w:val="231F20"/>
          <w:spacing w:val="-2"/>
          <w:w w:val="105"/>
        </w:rPr>
        <w:t>xưng</w:t>
      </w:r>
      <w:r>
        <w:rPr>
          <w:color w:val="231F20"/>
          <w:spacing w:val="-19"/>
          <w:w w:val="105"/>
        </w:rPr>
        <w:t> </w:t>
      </w:r>
      <w:r>
        <w:rPr>
          <w:color w:val="231F20"/>
          <w:spacing w:val="-2"/>
          <w:w w:val="105"/>
        </w:rPr>
        <w:t>như</w:t>
      </w:r>
      <w:r>
        <w:rPr>
          <w:color w:val="231F20"/>
          <w:spacing w:val="-19"/>
          <w:w w:val="105"/>
        </w:rPr>
        <w:t> </w:t>
      </w:r>
      <w:r>
        <w:rPr>
          <w:color w:val="231F20"/>
          <w:spacing w:val="-2"/>
          <w:w w:val="105"/>
        </w:rPr>
        <w:t>vậy?</w:t>
      </w:r>
      <w:r>
        <w:rPr>
          <w:color w:val="231F20"/>
          <w:spacing w:val="-19"/>
          <w:w w:val="105"/>
        </w:rPr>
        <w:t> </w:t>
      </w:r>
      <w:r>
        <w:rPr>
          <w:color w:val="231F20"/>
          <w:spacing w:val="-2"/>
          <w:w w:val="105"/>
        </w:rPr>
        <w:t>2</w:t>
      </w:r>
      <w:r>
        <w:rPr>
          <w:color w:val="231F20"/>
          <w:spacing w:val="-19"/>
          <w:w w:val="105"/>
        </w:rPr>
        <w:t> </w:t>
      </w:r>
      <w:r>
        <w:rPr>
          <w:color w:val="231F20"/>
          <w:spacing w:val="-2"/>
          <w:w w:val="105"/>
        </w:rPr>
        <w:t>danh</w:t>
      </w:r>
      <w:r>
        <w:rPr>
          <w:color w:val="231F20"/>
          <w:spacing w:val="-19"/>
          <w:w w:val="105"/>
        </w:rPr>
        <w:t> </w:t>
      </w:r>
      <w:r>
        <w:rPr>
          <w:color w:val="231F20"/>
          <w:spacing w:val="-2"/>
          <w:w w:val="105"/>
        </w:rPr>
        <w:t>xưng,</w:t>
      </w:r>
      <w:r>
        <w:rPr>
          <w:color w:val="231F20"/>
          <w:spacing w:val="-19"/>
          <w:w w:val="105"/>
        </w:rPr>
        <w:t> </w:t>
      </w:r>
      <w:r>
        <w:rPr>
          <w:color w:val="231F20"/>
          <w:spacing w:val="-2"/>
          <w:w w:val="105"/>
        </w:rPr>
        <w:t>vì</w:t>
      </w:r>
      <w:r>
        <w:rPr>
          <w:color w:val="231F20"/>
          <w:spacing w:val="-19"/>
          <w:w w:val="105"/>
        </w:rPr>
        <w:t> </w:t>
      </w:r>
      <w:r>
        <w:rPr>
          <w:color w:val="231F20"/>
          <w:spacing w:val="-2"/>
          <w:w w:val="105"/>
        </w:rPr>
        <w:t>nó</w:t>
      </w:r>
      <w:r>
        <w:rPr>
          <w:color w:val="231F20"/>
          <w:spacing w:val="-19"/>
          <w:w w:val="105"/>
        </w:rPr>
        <w:t> </w:t>
      </w:r>
      <w:r>
        <w:rPr>
          <w:color w:val="231F20"/>
          <w:spacing w:val="-2"/>
          <w:w w:val="105"/>
        </w:rPr>
        <w:t>hiện</w:t>
      </w:r>
      <w:r>
        <w:rPr>
          <w:color w:val="231F20"/>
          <w:spacing w:val="-19"/>
          <w:w w:val="105"/>
        </w:rPr>
        <w:t> </w:t>
      </w:r>
      <w:r>
        <w:rPr>
          <w:color w:val="231F20"/>
          <w:spacing w:val="-2"/>
          <w:w w:val="105"/>
        </w:rPr>
        <w:t>ra</w:t>
      </w:r>
      <w:r>
        <w:rPr>
          <w:color w:val="231F20"/>
          <w:spacing w:val="-19"/>
          <w:w w:val="105"/>
        </w:rPr>
        <w:t> </w:t>
      </w:r>
      <w:r>
        <w:rPr>
          <w:color w:val="231F20"/>
          <w:spacing w:val="-2"/>
          <w:w w:val="105"/>
        </w:rPr>
        <w:t>tướng</w:t>
      </w:r>
      <w:r>
        <w:rPr>
          <w:color w:val="231F20"/>
          <w:spacing w:val="-19"/>
          <w:w w:val="105"/>
        </w:rPr>
        <w:t> </w:t>
      </w:r>
      <w:r>
        <w:rPr>
          <w:color w:val="231F20"/>
          <w:spacing w:val="-2"/>
          <w:w w:val="105"/>
        </w:rPr>
        <w:t>không</w:t>
      </w:r>
      <w:r>
        <w:rPr>
          <w:color w:val="231F20"/>
          <w:spacing w:val="-19"/>
          <w:w w:val="105"/>
        </w:rPr>
        <w:t> </w:t>
      </w:r>
      <w:r>
        <w:rPr>
          <w:color w:val="231F20"/>
          <w:spacing w:val="-2"/>
          <w:w w:val="105"/>
        </w:rPr>
        <w:t>giống </w:t>
      </w:r>
      <w:r>
        <w:rPr>
          <w:color w:val="231F20"/>
          <w:w w:val="105"/>
        </w:rPr>
        <w:t>nhau.</w:t>
      </w:r>
      <w:r>
        <w:rPr>
          <w:color w:val="231F20"/>
          <w:spacing w:val="-4"/>
          <w:w w:val="105"/>
        </w:rPr>
        <w:t> </w:t>
      </w:r>
      <w:r>
        <w:rPr>
          <w:color w:val="231F20"/>
          <w:w w:val="105"/>
        </w:rPr>
        <w:t>Nước</w:t>
      </w:r>
      <w:r>
        <w:rPr>
          <w:color w:val="231F20"/>
          <w:spacing w:val="-4"/>
          <w:w w:val="105"/>
        </w:rPr>
        <w:t> </w:t>
      </w:r>
      <w:r>
        <w:rPr>
          <w:color w:val="231F20"/>
          <w:w w:val="105"/>
        </w:rPr>
        <w:t>là</w:t>
      </w:r>
      <w:r>
        <w:rPr>
          <w:color w:val="231F20"/>
          <w:spacing w:val="-4"/>
          <w:w w:val="105"/>
        </w:rPr>
        <w:t> </w:t>
      </w:r>
      <w:r>
        <w:rPr>
          <w:color w:val="231F20"/>
          <w:w w:val="105"/>
        </w:rPr>
        <w:t>tĩnh.</w:t>
      </w:r>
      <w:r>
        <w:rPr>
          <w:color w:val="231F20"/>
          <w:spacing w:val="-4"/>
          <w:w w:val="105"/>
        </w:rPr>
        <w:t> </w:t>
      </w:r>
      <w:r>
        <w:rPr>
          <w:color w:val="231F20"/>
          <w:w w:val="105"/>
        </w:rPr>
        <w:t>Khi</w:t>
      </w:r>
      <w:r>
        <w:rPr>
          <w:color w:val="231F20"/>
          <w:spacing w:val="-5"/>
          <w:w w:val="105"/>
        </w:rPr>
        <w:t> </w:t>
      </w:r>
      <w:r>
        <w:rPr>
          <w:color w:val="231F20"/>
          <w:w w:val="105"/>
        </w:rPr>
        <w:t>bất</w:t>
      </w:r>
      <w:r>
        <w:rPr>
          <w:color w:val="231F20"/>
          <w:spacing w:val="-4"/>
          <w:w w:val="105"/>
        </w:rPr>
        <w:t> </w:t>
      </w:r>
      <w:r>
        <w:rPr>
          <w:color w:val="231F20"/>
          <w:w w:val="105"/>
        </w:rPr>
        <w:t>động,</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gọi</w:t>
      </w:r>
      <w:r>
        <w:rPr>
          <w:color w:val="231F20"/>
          <w:spacing w:val="-4"/>
          <w:w w:val="105"/>
        </w:rPr>
        <w:t> </w:t>
      </w:r>
      <w:r>
        <w:rPr>
          <w:color w:val="231F20"/>
          <w:w w:val="105"/>
        </w:rPr>
        <w:t>là</w:t>
      </w:r>
      <w:r>
        <w:rPr>
          <w:color w:val="231F20"/>
          <w:spacing w:val="-4"/>
          <w:w w:val="105"/>
        </w:rPr>
        <w:t> </w:t>
      </w:r>
      <w:r>
        <w:rPr>
          <w:color w:val="231F20"/>
          <w:w w:val="105"/>
        </w:rPr>
        <w:t>nước.</w:t>
      </w:r>
      <w:r>
        <w:rPr>
          <w:color w:val="231F20"/>
          <w:spacing w:val="-4"/>
          <w:w w:val="105"/>
        </w:rPr>
        <w:t> </w:t>
      </w:r>
      <w:r>
        <w:rPr>
          <w:color w:val="231F20"/>
          <w:w w:val="105"/>
        </w:rPr>
        <w:t>Khi nổi sóng chúng ta gọi là sóng. Sóng và nước là một chẳng phải</w:t>
      </w:r>
      <w:r>
        <w:rPr>
          <w:color w:val="231F20"/>
          <w:spacing w:val="-21"/>
          <w:w w:val="105"/>
        </w:rPr>
        <w:t> </w:t>
      </w:r>
      <w:r>
        <w:rPr>
          <w:color w:val="231F20"/>
          <w:w w:val="105"/>
        </w:rPr>
        <w:t>hai.</w:t>
      </w:r>
      <w:r>
        <w:rPr>
          <w:color w:val="231F20"/>
          <w:spacing w:val="-21"/>
          <w:w w:val="105"/>
        </w:rPr>
        <w:t> </w:t>
      </w:r>
      <w:r>
        <w:rPr>
          <w:color w:val="231F20"/>
          <w:w w:val="105"/>
        </w:rPr>
        <w:t>“Bỉ</w:t>
      </w:r>
      <w:r>
        <w:rPr>
          <w:color w:val="231F20"/>
          <w:spacing w:val="-22"/>
          <w:w w:val="105"/>
        </w:rPr>
        <w:t> </w:t>
      </w:r>
      <w:r>
        <w:rPr>
          <w:color w:val="231F20"/>
          <w:w w:val="105"/>
        </w:rPr>
        <w:t>thử</w:t>
      </w:r>
      <w:r>
        <w:rPr>
          <w:color w:val="231F20"/>
          <w:spacing w:val="-22"/>
          <w:w w:val="105"/>
        </w:rPr>
        <w:t> </w:t>
      </w:r>
      <w:r>
        <w:rPr>
          <w:color w:val="231F20"/>
          <w:w w:val="105"/>
        </w:rPr>
        <w:t>tương</w:t>
      </w:r>
      <w:r>
        <w:rPr>
          <w:color w:val="231F20"/>
          <w:spacing w:val="-22"/>
          <w:w w:val="105"/>
        </w:rPr>
        <w:t> </w:t>
      </w:r>
      <w:r>
        <w:rPr>
          <w:color w:val="231F20"/>
          <w:w w:val="105"/>
        </w:rPr>
        <w:t>tức”.</w:t>
      </w:r>
      <w:r>
        <w:rPr>
          <w:color w:val="231F20"/>
          <w:spacing w:val="-22"/>
          <w:w w:val="105"/>
        </w:rPr>
        <w:t> </w:t>
      </w:r>
      <w:r>
        <w:rPr>
          <w:color w:val="231F20"/>
          <w:w w:val="105"/>
        </w:rPr>
        <w:t>Nước</w:t>
      </w:r>
      <w:r>
        <w:rPr>
          <w:color w:val="231F20"/>
          <w:spacing w:val="-22"/>
          <w:w w:val="105"/>
        </w:rPr>
        <w:t> </w:t>
      </w:r>
      <w:r>
        <w:rPr>
          <w:color w:val="231F20"/>
          <w:w w:val="105"/>
        </w:rPr>
        <w:t>chính</w:t>
      </w:r>
      <w:r>
        <w:rPr>
          <w:color w:val="231F20"/>
          <w:spacing w:val="-22"/>
          <w:w w:val="105"/>
        </w:rPr>
        <w:t> </w:t>
      </w:r>
      <w:r>
        <w:rPr>
          <w:color w:val="231F20"/>
          <w:w w:val="105"/>
        </w:rPr>
        <w:t>là</w:t>
      </w:r>
      <w:r>
        <w:rPr>
          <w:color w:val="231F20"/>
          <w:spacing w:val="-21"/>
          <w:w w:val="105"/>
        </w:rPr>
        <w:t> </w:t>
      </w:r>
      <w:r>
        <w:rPr>
          <w:color w:val="231F20"/>
          <w:w w:val="105"/>
        </w:rPr>
        <w:t>sóng,</w:t>
      </w:r>
      <w:r>
        <w:rPr>
          <w:color w:val="231F20"/>
          <w:spacing w:val="-22"/>
          <w:w w:val="105"/>
        </w:rPr>
        <w:t> </w:t>
      </w:r>
      <w:r>
        <w:rPr>
          <w:color w:val="231F20"/>
          <w:w w:val="105"/>
        </w:rPr>
        <w:t>sóng</w:t>
      </w:r>
      <w:r>
        <w:rPr>
          <w:color w:val="231F20"/>
          <w:spacing w:val="-22"/>
          <w:w w:val="105"/>
        </w:rPr>
        <w:t> </w:t>
      </w:r>
      <w:r>
        <w:rPr>
          <w:color w:val="231F20"/>
          <w:w w:val="105"/>
        </w:rPr>
        <w:t>chính </w:t>
      </w:r>
      <w:r>
        <w:rPr>
          <w:color w:val="231F20"/>
          <w:spacing w:val="-2"/>
          <w:w w:val="105"/>
        </w:rPr>
        <w:t>là</w:t>
      </w:r>
      <w:r>
        <w:rPr>
          <w:color w:val="231F20"/>
          <w:spacing w:val="-19"/>
          <w:w w:val="105"/>
        </w:rPr>
        <w:t> </w:t>
      </w:r>
      <w:r>
        <w:rPr>
          <w:color w:val="231F20"/>
          <w:spacing w:val="-2"/>
          <w:w w:val="105"/>
        </w:rPr>
        <w:t>nước,</w:t>
      </w:r>
      <w:r>
        <w:rPr>
          <w:color w:val="231F20"/>
          <w:spacing w:val="-20"/>
          <w:w w:val="105"/>
        </w:rPr>
        <w:t> </w:t>
      </w:r>
      <w:r>
        <w:rPr>
          <w:color w:val="231F20"/>
          <w:spacing w:val="-2"/>
          <w:w w:val="105"/>
        </w:rPr>
        <w:t>bỉ</w:t>
      </w:r>
      <w:r>
        <w:rPr>
          <w:color w:val="231F20"/>
          <w:spacing w:val="-20"/>
          <w:w w:val="105"/>
        </w:rPr>
        <w:t> </w:t>
      </w:r>
      <w:r>
        <w:rPr>
          <w:color w:val="231F20"/>
          <w:spacing w:val="-2"/>
          <w:w w:val="105"/>
        </w:rPr>
        <w:t>thử</w:t>
      </w:r>
      <w:r>
        <w:rPr>
          <w:color w:val="231F20"/>
          <w:spacing w:val="-20"/>
          <w:w w:val="105"/>
        </w:rPr>
        <w:t> </w:t>
      </w:r>
      <w:r>
        <w:rPr>
          <w:color w:val="231F20"/>
          <w:spacing w:val="-2"/>
          <w:w w:val="105"/>
        </w:rPr>
        <w:t>tương</w:t>
      </w:r>
      <w:r>
        <w:rPr>
          <w:color w:val="231F20"/>
          <w:spacing w:val="-20"/>
          <w:w w:val="105"/>
        </w:rPr>
        <w:t> </w:t>
      </w:r>
      <w:r>
        <w:rPr>
          <w:color w:val="231F20"/>
          <w:spacing w:val="-2"/>
          <w:w w:val="105"/>
        </w:rPr>
        <w:t>tức.</w:t>
      </w:r>
      <w:r>
        <w:rPr>
          <w:color w:val="231F20"/>
          <w:spacing w:val="-20"/>
          <w:w w:val="105"/>
        </w:rPr>
        <w:t> </w:t>
      </w:r>
      <w:r>
        <w:rPr>
          <w:color w:val="231F20"/>
          <w:spacing w:val="-2"/>
          <w:w w:val="105"/>
        </w:rPr>
        <w:t>“Nhi</w:t>
      </w:r>
      <w:r>
        <w:rPr>
          <w:color w:val="231F20"/>
          <w:spacing w:val="-20"/>
          <w:w w:val="105"/>
        </w:rPr>
        <w:t> </w:t>
      </w:r>
      <w:r>
        <w:rPr>
          <w:color w:val="231F20"/>
          <w:spacing w:val="-2"/>
          <w:w w:val="105"/>
        </w:rPr>
        <w:t>các</w:t>
      </w:r>
      <w:r>
        <w:rPr>
          <w:color w:val="231F20"/>
          <w:spacing w:val="-19"/>
          <w:w w:val="105"/>
        </w:rPr>
        <w:t> </w:t>
      </w:r>
      <w:r>
        <w:rPr>
          <w:color w:val="231F20"/>
          <w:spacing w:val="-2"/>
          <w:w w:val="105"/>
        </w:rPr>
        <w:t>tự</w:t>
      </w:r>
      <w:r>
        <w:rPr>
          <w:color w:val="231F20"/>
          <w:spacing w:val="-20"/>
          <w:w w:val="105"/>
        </w:rPr>
        <w:t> </w:t>
      </w:r>
      <w:r>
        <w:rPr>
          <w:color w:val="231F20"/>
          <w:spacing w:val="-2"/>
          <w:w w:val="105"/>
        </w:rPr>
        <w:t>tại”,</w:t>
      </w:r>
      <w:r>
        <w:rPr>
          <w:color w:val="231F20"/>
          <w:spacing w:val="-20"/>
          <w:w w:val="105"/>
        </w:rPr>
        <w:t> </w:t>
      </w:r>
      <w:r>
        <w:rPr>
          <w:color w:val="231F20"/>
          <w:spacing w:val="-2"/>
          <w:w w:val="105"/>
        </w:rPr>
        <w:t>tuy</w:t>
      </w:r>
      <w:r>
        <w:rPr>
          <w:color w:val="231F20"/>
          <w:spacing w:val="-20"/>
          <w:w w:val="105"/>
        </w:rPr>
        <w:t> </w:t>
      </w:r>
      <w:r>
        <w:rPr>
          <w:color w:val="231F20"/>
          <w:spacing w:val="-2"/>
          <w:w w:val="105"/>
        </w:rPr>
        <w:t>mỗi</w:t>
      </w:r>
      <w:r>
        <w:rPr>
          <w:color w:val="231F20"/>
          <w:spacing w:val="-20"/>
          <w:w w:val="105"/>
        </w:rPr>
        <w:t> </w:t>
      </w:r>
      <w:r>
        <w:rPr>
          <w:color w:val="231F20"/>
          <w:spacing w:val="-2"/>
          <w:w w:val="105"/>
        </w:rPr>
        <w:t>mỗi</w:t>
      </w:r>
      <w:r>
        <w:rPr>
          <w:color w:val="231F20"/>
          <w:spacing w:val="-20"/>
          <w:w w:val="105"/>
        </w:rPr>
        <w:t> </w:t>
      </w:r>
      <w:r>
        <w:rPr>
          <w:color w:val="231F20"/>
          <w:spacing w:val="-2"/>
          <w:w w:val="105"/>
        </w:rPr>
        <w:t>tương </w:t>
      </w:r>
      <w:r>
        <w:rPr>
          <w:color w:val="231F20"/>
          <w:w w:val="105"/>
        </w:rPr>
        <w:t>tức, nhưng nước vẫn là nước, sóng vẫn là sóng, mỗi mỗi tự tại.</w:t>
      </w:r>
      <w:r>
        <w:rPr>
          <w:color w:val="231F20"/>
          <w:spacing w:val="-20"/>
          <w:w w:val="105"/>
        </w:rPr>
        <w:t> </w:t>
      </w:r>
      <w:r>
        <w:rPr>
          <w:color w:val="231F20"/>
          <w:w w:val="105"/>
        </w:rPr>
        <w:t>Chính</w:t>
      </w:r>
      <w:r>
        <w:rPr>
          <w:color w:val="231F20"/>
          <w:spacing w:val="-21"/>
          <w:w w:val="105"/>
        </w:rPr>
        <w:t> </w:t>
      </w:r>
      <w:r>
        <w:rPr>
          <w:color w:val="231F20"/>
          <w:w w:val="105"/>
        </w:rPr>
        <w:t>là</w:t>
      </w:r>
      <w:r>
        <w:rPr>
          <w:color w:val="231F20"/>
          <w:spacing w:val="-20"/>
          <w:w w:val="105"/>
        </w:rPr>
        <w:t> </w:t>
      </w:r>
      <w:r>
        <w:rPr>
          <w:color w:val="231F20"/>
          <w:w w:val="105"/>
        </w:rPr>
        <w:t>tương</w:t>
      </w:r>
      <w:r>
        <w:rPr>
          <w:color w:val="231F20"/>
          <w:spacing w:val="-21"/>
          <w:w w:val="105"/>
        </w:rPr>
        <w:t> </w:t>
      </w:r>
      <w:r>
        <w:rPr>
          <w:color w:val="231F20"/>
          <w:w w:val="105"/>
        </w:rPr>
        <w:t>tức</w:t>
      </w:r>
      <w:r>
        <w:rPr>
          <w:color w:val="231F20"/>
          <w:spacing w:val="-21"/>
          <w:w w:val="105"/>
        </w:rPr>
        <w:t> </w:t>
      </w:r>
      <w:r>
        <w:rPr>
          <w:color w:val="231F20"/>
          <w:w w:val="105"/>
        </w:rPr>
        <w:t>tự</w:t>
      </w:r>
      <w:r>
        <w:rPr>
          <w:color w:val="231F20"/>
          <w:spacing w:val="-20"/>
          <w:w w:val="105"/>
        </w:rPr>
        <w:t> </w:t>
      </w:r>
      <w:r>
        <w:rPr>
          <w:color w:val="231F20"/>
          <w:w w:val="105"/>
        </w:rPr>
        <w:t>tại</w:t>
      </w:r>
      <w:r>
        <w:rPr>
          <w:color w:val="231F20"/>
          <w:spacing w:val="-20"/>
          <w:w w:val="105"/>
        </w:rPr>
        <w:t> </w:t>
      </w:r>
      <w:r>
        <w:rPr>
          <w:color w:val="231F20"/>
          <w:w w:val="105"/>
        </w:rPr>
        <w:t>trong</w:t>
      </w:r>
      <w:r>
        <w:rPr>
          <w:color w:val="231F20"/>
          <w:spacing w:val="-20"/>
          <w:w w:val="105"/>
        </w:rPr>
        <w:t> </w:t>
      </w:r>
      <w:r>
        <w:rPr>
          <w:color w:val="231F20"/>
          <w:w w:val="105"/>
        </w:rPr>
        <w:t>Huyền</w:t>
      </w:r>
      <w:r>
        <w:rPr>
          <w:color w:val="231F20"/>
          <w:spacing w:val="-21"/>
          <w:w w:val="105"/>
        </w:rPr>
        <w:t> </w:t>
      </w:r>
      <w:r>
        <w:rPr>
          <w:color w:val="231F20"/>
          <w:w w:val="105"/>
        </w:rPr>
        <w:t>Môn</w:t>
      </w:r>
      <w:r>
        <w:rPr>
          <w:color w:val="231F20"/>
          <w:spacing w:val="-21"/>
          <w:w w:val="105"/>
        </w:rPr>
        <w:t> </w:t>
      </w:r>
      <w:r>
        <w:rPr>
          <w:color w:val="231F20"/>
          <w:w w:val="105"/>
        </w:rPr>
        <w:t>nói.</w:t>
      </w:r>
      <w:r>
        <w:rPr>
          <w:color w:val="231F20"/>
          <w:spacing w:val="-21"/>
          <w:w w:val="105"/>
        </w:rPr>
        <w:t> </w:t>
      </w:r>
      <w:r>
        <w:rPr>
          <w:color w:val="231F20"/>
          <w:w w:val="105"/>
        </w:rPr>
        <w:t>Dùng</w:t>
      </w:r>
      <w:r>
        <w:rPr>
          <w:color w:val="231F20"/>
          <w:spacing w:val="-20"/>
          <w:w w:val="105"/>
        </w:rPr>
        <w:t> </w:t>
      </w:r>
      <w:r>
        <w:rPr>
          <w:color w:val="231F20"/>
          <w:w w:val="105"/>
        </w:rPr>
        <w:t>cái </w:t>
      </w:r>
      <w:r>
        <w:rPr>
          <w:color w:val="231F20"/>
        </w:rPr>
        <w:t>này</w:t>
      </w:r>
      <w:r>
        <w:rPr>
          <w:color w:val="231F20"/>
          <w:spacing w:val="-3"/>
        </w:rPr>
        <w:t> </w:t>
      </w:r>
      <w:r>
        <w:rPr>
          <w:color w:val="231F20"/>
        </w:rPr>
        <w:t>làm</w:t>
      </w:r>
      <w:r>
        <w:rPr>
          <w:color w:val="231F20"/>
          <w:spacing w:val="-3"/>
        </w:rPr>
        <w:t> </w:t>
      </w:r>
      <w:r>
        <w:rPr>
          <w:color w:val="231F20"/>
        </w:rPr>
        <w:t>ví</w:t>
      </w:r>
      <w:r>
        <w:rPr>
          <w:color w:val="231F20"/>
          <w:spacing w:val="-3"/>
        </w:rPr>
        <w:t> </w:t>
      </w:r>
      <w:r>
        <w:rPr>
          <w:color w:val="231F20"/>
        </w:rPr>
        <w:t>dụ,</w:t>
      </w:r>
      <w:r>
        <w:rPr>
          <w:color w:val="231F20"/>
          <w:spacing w:val="-3"/>
        </w:rPr>
        <w:t> </w:t>
      </w:r>
      <w:r>
        <w:rPr>
          <w:color w:val="231F20"/>
        </w:rPr>
        <w:t>dụ</w:t>
      </w:r>
      <w:r>
        <w:rPr>
          <w:color w:val="231F20"/>
          <w:spacing w:val="-3"/>
        </w:rPr>
        <w:t> </w:t>
      </w:r>
      <w:r>
        <w:rPr>
          <w:color w:val="231F20"/>
        </w:rPr>
        <w:t>cho</w:t>
      </w:r>
      <w:r>
        <w:rPr>
          <w:color w:val="231F20"/>
          <w:spacing w:val="-3"/>
        </w:rPr>
        <w:t> </w:t>
      </w:r>
      <w:r>
        <w:rPr>
          <w:color w:val="231F20"/>
        </w:rPr>
        <w:t>cái</w:t>
      </w:r>
      <w:r>
        <w:rPr>
          <w:color w:val="231F20"/>
          <w:spacing w:val="-3"/>
        </w:rPr>
        <w:t> </w:t>
      </w:r>
      <w:r>
        <w:rPr>
          <w:color w:val="231F20"/>
        </w:rPr>
        <w:t>gì?</w:t>
      </w:r>
      <w:r>
        <w:rPr>
          <w:color w:val="231F20"/>
          <w:spacing w:val="-3"/>
        </w:rPr>
        <w:t> </w:t>
      </w:r>
      <w:r>
        <w:rPr>
          <w:color w:val="231F20"/>
        </w:rPr>
        <w:t>Dụ</w:t>
      </w:r>
      <w:r>
        <w:rPr>
          <w:color w:val="231F20"/>
          <w:spacing w:val="-3"/>
        </w:rPr>
        <w:t> </w:t>
      </w:r>
      <w:r>
        <w:rPr>
          <w:color w:val="231F20"/>
        </w:rPr>
        <w:t>cho</w:t>
      </w:r>
      <w:r>
        <w:rPr>
          <w:color w:val="231F20"/>
          <w:spacing w:val="-3"/>
        </w:rPr>
        <w:t> </w:t>
      </w:r>
      <w:r>
        <w:rPr>
          <w:color w:val="231F20"/>
        </w:rPr>
        <w:t>tất</w:t>
      </w:r>
      <w:r>
        <w:rPr>
          <w:color w:val="231F20"/>
          <w:spacing w:val="-3"/>
        </w:rPr>
        <w:t> </w:t>
      </w:r>
      <w:r>
        <w:rPr>
          <w:color w:val="231F20"/>
        </w:rPr>
        <w:t>cả</w:t>
      </w:r>
      <w:r>
        <w:rPr>
          <w:color w:val="231F20"/>
          <w:spacing w:val="-3"/>
        </w:rPr>
        <w:t> </w:t>
      </w:r>
      <w:r>
        <w:rPr>
          <w:color w:val="231F20"/>
        </w:rPr>
        <w:t>pháp.</w:t>
      </w:r>
      <w:r>
        <w:rPr>
          <w:color w:val="231F20"/>
          <w:spacing w:val="-3"/>
        </w:rPr>
        <w:t> </w:t>
      </w:r>
      <w:r>
        <w:rPr>
          <w:color w:val="231F20"/>
        </w:rPr>
        <w:t>Ví</w:t>
      </w:r>
      <w:r>
        <w:rPr>
          <w:color w:val="231F20"/>
          <w:spacing w:val="-3"/>
        </w:rPr>
        <w:t> </w:t>
      </w:r>
      <w:r>
        <w:rPr>
          <w:color w:val="231F20"/>
        </w:rPr>
        <w:t>dụ</w:t>
      </w:r>
      <w:r>
        <w:rPr>
          <w:color w:val="231F20"/>
          <w:spacing w:val="-3"/>
        </w:rPr>
        <w:t> </w:t>
      </w:r>
      <w:r>
        <w:rPr>
          <w:color w:val="231F20"/>
        </w:rPr>
        <w:t>này</w:t>
      </w:r>
      <w:r>
        <w:rPr>
          <w:color w:val="231F20"/>
          <w:spacing w:val="-3"/>
        </w:rPr>
        <w:t> </w:t>
      </w:r>
      <w:r>
        <w:rPr>
          <w:color w:val="231F20"/>
        </w:rPr>
        <w:t>rất </w:t>
      </w:r>
      <w:r>
        <w:rPr>
          <w:color w:val="231F20"/>
          <w:w w:val="105"/>
        </w:rPr>
        <w:t>dễ hiểu. Tất cả pháp tương tức tự tại, cũng giống như nước </w:t>
      </w:r>
      <w:r>
        <w:rPr>
          <w:color w:val="231F20"/>
        </w:rPr>
        <w:t>và sóng vậy. Điều này, có thể chúng ta thấy khó. Chúng ta đổi </w:t>
      </w:r>
      <w:r>
        <w:rPr>
          <w:color w:val="231F20"/>
          <w:w w:val="105"/>
        </w:rPr>
        <w:t>một ví dụ khác xem có phải như vậy không.</w:t>
      </w:r>
    </w:p>
    <w:p>
      <w:pPr>
        <w:pStyle w:val="BodyText"/>
        <w:spacing w:line="300" w:lineRule="auto" w:before="91"/>
        <w:ind w:left="385" w:right="123" w:firstLine="453"/>
      </w:pPr>
      <w:r>
        <w:rPr>
          <w:color w:val="231F20"/>
          <w:w w:val="105"/>
        </w:rPr>
        <w:t>Khoa</w:t>
      </w:r>
      <w:r>
        <w:rPr>
          <w:color w:val="231F20"/>
          <w:spacing w:val="-11"/>
          <w:w w:val="105"/>
        </w:rPr>
        <w:t> </w:t>
      </w:r>
      <w:r>
        <w:rPr>
          <w:color w:val="231F20"/>
          <w:w w:val="105"/>
        </w:rPr>
        <w:t>học</w:t>
      </w:r>
      <w:r>
        <w:rPr>
          <w:color w:val="231F20"/>
          <w:spacing w:val="-11"/>
          <w:w w:val="105"/>
        </w:rPr>
        <w:t> </w:t>
      </w:r>
      <w:r>
        <w:rPr>
          <w:color w:val="231F20"/>
          <w:w w:val="105"/>
        </w:rPr>
        <w:t>ngày</w:t>
      </w:r>
      <w:r>
        <w:rPr>
          <w:color w:val="231F20"/>
          <w:spacing w:val="-11"/>
          <w:w w:val="105"/>
        </w:rPr>
        <w:t> </w:t>
      </w:r>
      <w:r>
        <w:rPr>
          <w:color w:val="231F20"/>
          <w:w w:val="105"/>
        </w:rPr>
        <w:t>nay</w:t>
      </w:r>
      <w:r>
        <w:rPr>
          <w:color w:val="231F20"/>
          <w:spacing w:val="-11"/>
          <w:w w:val="105"/>
        </w:rPr>
        <w:t> </w:t>
      </w:r>
      <w:r>
        <w:rPr>
          <w:color w:val="231F20"/>
          <w:w w:val="105"/>
        </w:rPr>
        <w:t>phát</w:t>
      </w:r>
      <w:r>
        <w:rPr>
          <w:color w:val="231F20"/>
          <w:spacing w:val="-11"/>
          <w:w w:val="105"/>
        </w:rPr>
        <w:t> </w:t>
      </w:r>
      <w:r>
        <w:rPr>
          <w:color w:val="231F20"/>
          <w:w w:val="105"/>
        </w:rPr>
        <w:t>triển,</w:t>
      </w:r>
      <w:r>
        <w:rPr>
          <w:color w:val="231F20"/>
          <w:spacing w:val="-11"/>
          <w:w w:val="105"/>
        </w:rPr>
        <w:t> </w:t>
      </w:r>
      <w:r>
        <w:rPr>
          <w:color w:val="231F20"/>
          <w:w w:val="105"/>
        </w:rPr>
        <w:t>đứng</w:t>
      </w:r>
      <w:r>
        <w:rPr>
          <w:color w:val="231F20"/>
          <w:spacing w:val="-11"/>
          <w:w w:val="105"/>
        </w:rPr>
        <w:t> </w:t>
      </w:r>
      <w:r>
        <w:rPr>
          <w:color w:val="231F20"/>
          <w:w w:val="105"/>
        </w:rPr>
        <w:t>về</w:t>
      </w:r>
      <w:r>
        <w:rPr>
          <w:color w:val="231F20"/>
          <w:spacing w:val="-11"/>
          <w:w w:val="105"/>
        </w:rPr>
        <w:t> </w:t>
      </w:r>
      <w:r>
        <w:rPr>
          <w:color w:val="231F20"/>
          <w:w w:val="105"/>
        </w:rPr>
        <w:t>mặt</w:t>
      </w:r>
      <w:r>
        <w:rPr>
          <w:color w:val="231F20"/>
          <w:spacing w:val="-11"/>
          <w:w w:val="105"/>
        </w:rPr>
        <w:t> </w:t>
      </w:r>
      <w:r>
        <w:rPr>
          <w:color w:val="231F20"/>
          <w:w w:val="105"/>
        </w:rPr>
        <w:t>ví</w:t>
      </w:r>
      <w:r>
        <w:rPr>
          <w:color w:val="231F20"/>
          <w:spacing w:val="-11"/>
          <w:w w:val="105"/>
        </w:rPr>
        <w:t> </w:t>
      </w:r>
      <w:r>
        <w:rPr>
          <w:color w:val="231F20"/>
          <w:w w:val="105"/>
        </w:rPr>
        <w:t>dụ</w:t>
      </w:r>
      <w:r>
        <w:rPr>
          <w:color w:val="231F20"/>
          <w:spacing w:val="-11"/>
          <w:w w:val="105"/>
        </w:rPr>
        <w:t> </w:t>
      </w:r>
      <w:r>
        <w:rPr>
          <w:color w:val="231F20"/>
          <w:w w:val="105"/>
        </w:rPr>
        <w:t>mà</w:t>
      </w:r>
      <w:r>
        <w:rPr>
          <w:color w:val="231F20"/>
          <w:spacing w:val="-11"/>
          <w:w w:val="105"/>
        </w:rPr>
        <w:t> </w:t>
      </w:r>
      <w:r>
        <w:rPr>
          <w:color w:val="231F20"/>
          <w:w w:val="105"/>
        </w:rPr>
        <w:t>nói, chúng ta càng được nhiều tư liệu hơn. Thân người ví như một</w:t>
      </w:r>
      <w:r>
        <w:rPr>
          <w:color w:val="231F20"/>
          <w:spacing w:val="3"/>
          <w:w w:val="105"/>
        </w:rPr>
        <w:t> </w:t>
      </w:r>
      <w:r>
        <w:rPr>
          <w:color w:val="231F20"/>
          <w:w w:val="105"/>
        </w:rPr>
        <w:t>người.</w:t>
      </w:r>
      <w:r>
        <w:rPr>
          <w:color w:val="231F20"/>
          <w:spacing w:val="4"/>
          <w:w w:val="105"/>
        </w:rPr>
        <w:t> </w:t>
      </w:r>
      <w:r>
        <w:rPr>
          <w:color w:val="231F20"/>
          <w:w w:val="105"/>
        </w:rPr>
        <w:t>Đây</w:t>
      </w:r>
      <w:r>
        <w:rPr>
          <w:color w:val="231F20"/>
          <w:spacing w:val="4"/>
          <w:w w:val="105"/>
        </w:rPr>
        <w:t> </w:t>
      </w:r>
      <w:r>
        <w:rPr>
          <w:color w:val="231F20"/>
          <w:w w:val="105"/>
        </w:rPr>
        <w:t>là</w:t>
      </w:r>
      <w:r>
        <w:rPr>
          <w:color w:val="231F20"/>
          <w:spacing w:val="4"/>
          <w:w w:val="105"/>
        </w:rPr>
        <w:t> </w:t>
      </w:r>
      <w:r>
        <w:rPr>
          <w:color w:val="231F20"/>
          <w:w w:val="105"/>
        </w:rPr>
        <w:t>nhất.</w:t>
      </w:r>
      <w:r>
        <w:rPr>
          <w:color w:val="231F20"/>
          <w:spacing w:val="4"/>
          <w:w w:val="105"/>
        </w:rPr>
        <w:t> </w:t>
      </w:r>
      <w:r>
        <w:rPr>
          <w:color w:val="231F20"/>
          <w:w w:val="105"/>
        </w:rPr>
        <w:t>Một</w:t>
      </w:r>
      <w:r>
        <w:rPr>
          <w:color w:val="231F20"/>
          <w:spacing w:val="4"/>
          <w:w w:val="105"/>
        </w:rPr>
        <w:t> </w:t>
      </w:r>
      <w:r>
        <w:rPr>
          <w:color w:val="231F20"/>
          <w:w w:val="105"/>
        </w:rPr>
        <w:t>đoàn</w:t>
      </w:r>
      <w:r>
        <w:rPr>
          <w:color w:val="231F20"/>
          <w:spacing w:val="4"/>
          <w:w w:val="105"/>
        </w:rPr>
        <w:t> </w:t>
      </w:r>
      <w:r>
        <w:rPr>
          <w:color w:val="231F20"/>
          <w:w w:val="105"/>
        </w:rPr>
        <w:t>thể</w:t>
      </w:r>
      <w:r>
        <w:rPr>
          <w:color w:val="231F20"/>
          <w:spacing w:val="4"/>
          <w:w w:val="105"/>
        </w:rPr>
        <w:t> </w:t>
      </w:r>
      <w:r>
        <w:rPr>
          <w:color w:val="231F20"/>
          <w:w w:val="105"/>
        </w:rPr>
        <w:t>là</w:t>
      </w:r>
      <w:r>
        <w:rPr>
          <w:color w:val="231F20"/>
          <w:spacing w:val="4"/>
          <w:w w:val="105"/>
        </w:rPr>
        <w:t> </w:t>
      </w:r>
      <w:r>
        <w:rPr>
          <w:color w:val="231F20"/>
          <w:w w:val="105"/>
        </w:rPr>
        <w:t>đa,</w:t>
      </w:r>
      <w:r>
        <w:rPr>
          <w:color w:val="231F20"/>
          <w:spacing w:val="4"/>
          <w:w w:val="105"/>
        </w:rPr>
        <w:t> </w:t>
      </w:r>
      <w:r>
        <w:rPr>
          <w:color w:val="231F20"/>
          <w:w w:val="105"/>
        </w:rPr>
        <w:t>Hiệp</w:t>
      </w:r>
      <w:r>
        <w:rPr>
          <w:color w:val="231F20"/>
          <w:spacing w:val="3"/>
          <w:w w:val="105"/>
        </w:rPr>
        <w:t> </w:t>
      </w:r>
      <w:r>
        <w:rPr>
          <w:color w:val="231F20"/>
          <w:w w:val="105"/>
        </w:rPr>
        <w:t>Hội</w:t>
      </w:r>
      <w:r>
        <w:rPr>
          <w:color w:val="231F20"/>
          <w:spacing w:val="3"/>
          <w:w w:val="105"/>
        </w:rPr>
        <w:t> </w:t>
      </w:r>
      <w:r>
        <w:rPr>
          <w:color w:val="231F20"/>
          <w:spacing w:val="-4"/>
          <w:w w:val="105"/>
        </w:rPr>
        <w:t>Phật</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4"/>
      </w:pPr>
      <w:r>
        <w:rPr>
          <w:color w:val="231F20"/>
          <w:w w:val="105"/>
        </w:rPr>
        <w:t>Đà</w:t>
      </w:r>
      <w:r>
        <w:rPr>
          <w:color w:val="231F20"/>
          <w:spacing w:val="-20"/>
          <w:w w:val="105"/>
        </w:rPr>
        <w:t> </w:t>
      </w:r>
      <w:r>
        <w:rPr>
          <w:color w:val="231F20"/>
          <w:w w:val="105"/>
        </w:rPr>
        <w:t>Giáo</w:t>
      </w:r>
      <w:r>
        <w:rPr>
          <w:color w:val="231F20"/>
          <w:spacing w:val="-20"/>
          <w:w w:val="105"/>
        </w:rPr>
        <w:t> </w:t>
      </w:r>
      <w:r>
        <w:rPr>
          <w:color w:val="231F20"/>
          <w:w w:val="105"/>
        </w:rPr>
        <w:t>Dục</w:t>
      </w:r>
      <w:r>
        <w:rPr>
          <w:color w:val="231F20"/>
          <w:spacing w:val="-19"/>
          <w:w w:val="105"/>
        </w:rPr>
        <w:t> </w:t>
      </w:r>
      <w:r>
        <w:rPr>
          <w:color w:val="231F20"/>
          <w:w w:val="105"/>
        </w:rPr>
        <w:t>của</w:t>
      </w:r>
      <w:r>
        <w:rPr>
          <w:color w:val="231F20"/>
          <w:spacing w:val="-20"/>
          <w:w w:val="105"/>
        </w:rPr>
        <w:t> </w:t>
      </w:r>
      <w:r>
        <w:rPr>
          <w:color w:val="231F20"/>
          <w:w w:val="105"/>
        </w:rPr>
        <w:t>chúng</w:t>
      </w:r>
      <w:r>
        <w:rPr>
          <w:color w:val="231F20"/>
          <w:spacing w:val="-19"/>
          <w:w w:val="105"/>
        </w:rPr>
        <w:t> </w:t>
      </w:r>
      <w:r>
        <w:rPr>
          <w:color w:val="231F20"/>
          <w:w w:val="105"/>
        </w:rPr>
        <w:t>ta</w:t>
      </w:r>
      <w:r>
        <w:rPr>
          <w:color w:val="231F20"/>
          <w:spacing w:val="-20"/>
          <w:w w:val="105"/>
        </w:rPr>
        <w:t> </w:t>
      </w:r>
      <w:r>
        <w:rPr>
          <w:color w:val="231F20"/>
          <w:w w:val="105"/>
        </w:rPr>
        <w:t>là</w:t>
      </w:r>
      <w:r>
        <w:rPr>
          <w:color w:val="231F20"/>
          <w:spacing w:val="-19"/>
          <w:w w:val="105"/>
        </w:rPr>
        <w:t> </w:t>
      </w:r>
      <w:r>
        <w:rPr>
          <w:color w:val="231F20"/>
          <w:w w:val="105"/>
        </w:rPr>
        <w:t>đa.</w:t>
      </w:r>
      <w:r>
        <w:rPr>
          <w:color w:val="231F20"/>
          <w:spacing w:val="-19"/>
          <w:w w:val="105"/>
        </w:rPr>
        <w:t> </w:t>
      </w:r>
      <w:r>
        <w:rPr>
          <w:color w:val="231F20"/>
          <w:w w:val="105"/>
        </w:rPr>
        <w:t>Nhiều</w:t>
      </w:r>
      <w:r>
        <w:rPr>
          <w:color w:val="231F20"/>
          <w:spacing w:val="-20"/>
          <w:w w:val="105"/>
        </w:rPr>
        <w:t> </w:t>
      </w:r>
      <w:r>
        <w:rPr>
          <w:color w:val="231F20"/>
          <w:w w:val="105"/>
        </w:rPr>
        <w:t>người</w:t>
      </w:r>
      <w:r>
        <w:rPr>
          <w:color w:val="231F20"/>
          <w:spacing w:val="-20"/>
          <w:w w:val="105"/>
        </w:rPr>
        <w:t> </w:t>
      </w:r>
      <w:r>
        <w:rPr>
          <w:color w:val="231F20"/>
          <w:w w:val="105"/>
        </w:rPr>
        <w:t>cùng</w:t>
      </w:r>
      <w:r>
        <w:rPr>
          <w:color w:val="231F20"/>
          <w:spacing w:val="-19"/>
          <w:w w:val="105"/>
        </w:rPr>
        <w:t> </w:t>
      </w:r>
      <w:r>
        <w:rPr>
          <w:color w:val="231F20"/>
          <w:w w:val="105"/>
        </w:rPr>
        <w:t>nhau</w:t>
      </w:r>
      <w:r>
        <w:rPr>
          <w:color w:val="231F20"/>
          <w:spacing w:val="-20"/>
          <w:w w:val="105"/>
        </w:rPr>
        <w:t> </w:t>
      </w:r>
      <w:r>
        <w:rPr>
          <w:color w:val="231F20"/>
          <w:w w:val="105"/>
        </w:rPr>
        <w:t>học tập, là đa.</w:t>
      </w:r>
    </w:p>
    <w:p>
      <w:pPr>
        <w:pStyle w:val="BodyText"/>
        <w:spacing w:line="300" w:lineRule="auto" w:before="111"/>
        <w:ind w:left="103" w:right="405" w:firstLine="453"/>
      </w:pPr>
      <w:r>
        <w:rPr>
          <w:color w:val="231F20"/>
          <w:w w:val="110"/>
        </w:rPr>
        <w:t>Nhất ở trong đa. Trong đây, có thể thấy được nhất đa tương tức, nhất đa tự tại. Một người ở trong đoàn thể, là một</w:t>
      </w:r>
      <w:r>
        <w:rPr>
          <w:color w:val="231F20"/>
          <w:spacing w:val="-23"/>
          <w:w w:val="110"/>
        </w:rPr>
        <w:t> </w:t>
      </w:r>
      <w:r>
        <w:rPr>
          <w:color w:val="231F20"/>
          <w:w w:val="110"/>
        </w:rPr>
        <w:t>nhân</w:t>
      </w:r>
      <w:r>
        <w:rPr>
          <w:color w:val="231F20"/>
          <w:spacing w:val="-23"/>
          <w:w w:val="110"/>
        </w:rPr>
        <w:t> </w:t>
      </w:r>
      <w:r>
        <w:rPr>
          <w:color w:val="231F20"/>
          <w:w w:val="110"/>
        </w:rPr>
        <w:t>viên</w:t>
      </w:r>
      <w:r>
        <w:rPr>
          <w:color w:val="231F20"/>
          <w:spacing w:val="-23"/>
          <w:w w:val="110"/>
        </w:rPr>
        <w:t> </w:t>
      </w:r>
      <w:r>
        <w:rPr>
          <w:color w:val="231F20"/>
          <w:w w:val="110"/>
        </w:rPr>
        <w:t>trong</w:t>
      </w:r>
      <w:r>
        <w:rPr>
          <w:color w:val="231F20"/>
          <w:spacing w:val="-23"/>
          <w:w w:val="110"/>
        </w:rPr>
        <w:t> </w:t>
      </w:r>
      <w:r>
        <w:rPr>
          <w:color w:val="231F20"/>
          <w:w w:val="110"/>
        </w:rPr>
        <w:t>đoàn</w:t>
      </w:r>
      <w:r>
        <w:rPr>
          <w:color w:val="231F20"/>
          <w:spacing w:val="-23"/>
          <w:w w:val="110"/>
        </w:rPr>
        <w:t> </w:t>
      </w:r>
      <w:r>
        <w:rPr>
          <w:color w:val="231F20"/>
          <w:w w:val="110"/>
        </w:rPr>
        <w:t>thể.</w:t>
      </w:r>
      <w:r>
        <w:rPr>
          <w:color w:val="231F20"/>
          <w:spacing w:val="-23"/>
          <w:w w:val="110"/>
        </w:rPr>
        <w:t> </w:t>
      </w:r>
      <w:r>
        <w:rPr>
          <w:color w:val="231F20"/>
          <w:w w:val="110"/>
        </w:rPr>
        <w:t>Khi</w:t>
      </w:r>
      <w:r>
        <w:rPr>
          <w:color w:val="231F20"/>
          <w:spacing w:val="-23"/>
          <w:w w:val="110"/>
        </w:rPr>
        <w:t> </w:t>
      </w:r>
      <w:r>
        <w:rPr>
          <w:color w:val="231F20"/>
          <w:w w:val="110"/>
        </w:rPr>
        <w:t>nói</w:t>
      </w:r>
      <w:r>
        <w:rPr>
          <w:color w:val="231F20"/>
          <w:spacing w:val="-23"/>
          <w:w w:val="110"/>
        </w:rPr>
        <w:t> </w:t>
      </w:r>
      <w:r>
        <w:rPr>
          <w:color w:val="231F20"/>
          <w:w w:val="110"/>
        </w:rPr>
        <w:t>đến</w:t>
      </w:r>
      <w:r>
        <w:rPr>
          <w:color w:val="231F20"/>
          <w:spacing w:val="-23"/>
          <w:w w:val="110"/>
        </w:rPr>
        <w:t> </w:t>
      </w:r>
      <w:r>
        <w:rPr>
          <w:color w:val="231F20"/>
          <w:w w:val="110"/>
        </w:rPr>
        <w:t>đoàn</w:t>
      </w:r>
      <w:r>
        <w:rPr>
          <w:color w:val="231F20"/>
          <w:spacing w:val="-23"/>
          <w:w w:val="110"/>
        </w:rPr>
        <w:t> </w:t>
      </w:r>
      <w:r>
        <w:rPr>
          <w:color w:val="231F20"/>
          <w:w w:val="110"/>
        </w:rPr>
        <w:t>thể,</w:t>
      </w:r>
      <w:r>
        <w:rPr>
          <w:color w:val="231F20"/>
          <w:spacing w:val="-23"/>
          <w:w w:val="110"/>
        </w:rPr>
        <w:t> </w:t>
      </w:r>
      <w:r>
        <w:rPr>
          <w:color w:val="231F20"/>
          <w:w w:val="110"/>
        </w:rPr>
        <w:t>thì</w:t>
      </w:r>
      <w:r>
        <w:rPr>
          <w:color w:val="231F20"/>
          <w:spacing w:val="-23"/>
          <w:w w:val="110"/>
        </w:rPr>
        <w:t> </w:t>
      </w:r>
      <w:r>
        <w:rPr>
          <w:color w:val="231F20"/>
          <w:w w:val="110"/>
        </w:rPr>
        <w:t>có </w:t>
      </w: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ở</w:t>
      </w:r>
      <w:r>
        <w:rPr>
          <w:color w:val="231F20"/>
          <w:spacing w:val="-22"/>
          <w:w w:val="105"/>
        </w:rPr>
        <w:t> </w:t>
      </w:r>
      <w:r>
        <w:rPr>
          <w:color w:val="231F20"/>
          <w:w w:val="105"/>
        </w:rPr>
        <w:t>trong</w:t>
      </w:r>
      <w:r>
        <w:rPr>
          <w:color w:val="231F20"/>
          <w:spacing w:val="-23"/>
          <w:w w:val="105"/>
        </w:rPr>
        <w:t> </w:t>
      </w:r>
      <w:r>
        <w:rPr>
          <w:color w:val="231F20"/>
          <w:w w:val="105"/>
        </w:rPr>
        <w:t>đó,</w:t>
      </w:r>
      <w:r>
        <w:rPr>
          <w:color w:val="231F20"/>
          <w:spacing w:val="-22"/>
          <w:w w:val="105"/>
        </w:rPr>
        <w:t> </w:t>
      </w:r>
      <w:r>
        <w:rPr>
          <w:color w:val="231F20"/>
          <w:w w:val="105"/>
        </w:rPr>
        <w:t>giống</w:t>
      </w:r>
      <w:r>
        <w:rPr>
          <w:color w:val="231F20"/>
          <w:spacing w:val="-22"/>
          <w:w w:val="105"/>
        </w:rPr>
        <w:t> </w:t>
      </w:r>
      <w:r>
        <w:rPr>
          <w:color w:val="231F20"/>
          <w:w w:val="105"/>
        </w:rPr>
        <w:t>như</w:t>
      </w:r>
      <w:r>
        <w:rPr>
          <w:color w:val="231F20"/>
          <w:spacing w:val="-23"/>
          <w:w w:val="105"/>
        </w:rPr>
        <w:t> </w:t>
      </w:r>
      <w:r>
        <w:rPr>
          <w:color w:val="231F20"/>
          <w:w w:val="105"/>
        </w:rPr>
        <w:t>sóng</w:t>
      </w:r>
      <w:r>
        <w:rPr>
          <w:color w:val="231F20"/>
          <w:spacing w:val="-22"/>
          <w:w w:val="105"/>
        </w:rPr>
        <w:t> </w:t>
      </w:r>
      <w:r>
        <w:rPr>
          <w:color w:val="231F20"/>
          <w:w w:val="105"/>
        </w:rPr>
        <w:t>và</w:t>
      </w:r>
      <w:r>
        <w:rPr>
          <w:color w:val="231F20"/>
          <w:spacing w:val="-22"/>
          <w:w w:val="105"/>
        </w:rPr>
        <w:t> </w:t>
      </w:r>
      <w:r>
        <w:rPr>
          <w:color w:val="231F20"/>
          <w:w w:val="105"/>
        </w:rPr>
        <w:t>nước</w:t>
      </w:r>
      <w:r>
        <w:rPr>
          <w:color w:val="231F20"/>
          <w:spacing w:val="-23"/>
          <w:w w:val="105"/>
        </w:rPr>
        <w:t> </w:t>
      </w:r>
      <w:r>
        <w:rPr>
          <w:color w:val="231F20"/>
          <w:w w:val="105"/>
        </w:rPr>
        <w:t>vậy.</w:t>
      </w:r>
      <w:r>
        <w:rPr>
          <w:color w:val="231F20"/>
          <w:spacing w:val="-22"/>
          <w:w w:val="105"/>
        </w:rPr>
        <w:t> </w:t>
      </w:r>
      <w:r>
        <w:rPr>
          <w:color w:val="231F20"/>
          <w:w w:val="105"/>
        </w:rPr>
        <w:t>Nói</w:t>
      </w:r>
      <w:r>
        <w:rPr>
          <w:color w:val="231F20"/>
          <w:spacing w:val="-22"/>
          <w:w w:val="105"/>
        </w:rPr>
        <w:t> </w:t>
      </w:r>
      <w:r>
        <w:rPr>
          <w:color w:val="231F20"/>
          <w:w w:val="105"/>
        </w:rPr>
        <w:t>cụ</w:t>
      </w:r>
      <w:r>
        <w:rPr>
          <w:color w:val="231F20"/>
          <w:spacing w:val="-23"/>
          <w:w w:val="105"/>
        </w:rPr>
        <w:t> </w:t>
      </w:r>
      <w:r>
        <w:rPr>
          <w:color w:val="231F20"/>
          <w:w w:val="105"/>
        </w:rPr>
        <w:t>thể, </w:t>
      </w:r>
      <w:r>
        <w:rPr>
          <w:color w:val="231F20"/>
        </w:rPr>
        <w:t>cơ thể của chúng ta là đa. Vì sao vậy? Bởi cơ thể do nhiều khí </w:t>
      </w:r>
      <w:r>
        <w:rPr>
          <w:color w:val="231F20"/>
          <w:w w:val="110"/>
        </w:rPr>
        <w:t>quản</w:t>
      </w:r>
      <w:r>
        <w:rPr>
          <w:color w:val="231F20"/>
          <w:spacing w:val="-21"/>
          <w:w w:val="110"/>
        </w:rPr>
        <w:t> </w:t>
      </w:r>
      <w:r>
        <w:rPr>
          <w:color w:val="231F20"/>
          <w:w w:val="110"/>
        </w:rPr>
        <w:t>hợp</w:t>
      </w:r>
      <w:r>
        <w:rPr>
          <w:color w:val="231F20"/>
          <w:spacing w:val="-21"/>
          <w:w w:val="110"/>
        </w:rPr>
        <w:t> </w:t>
      </w:r>
      <w:r>
        <w:rPr>
          <w:color w:val="231F20"/>
          <w:w w:val="110"/>
        </w:rPr>
        <w:t>thành.</w:t>
      </w:r>
      <w:r>
        <w:rPr>
          <w:color w:val="231F20"/>
          <w:spacing w:val="-21"/>
          <w:w w:val="110"/>
        </w:rPr>
        <w:t> </w:t>
      </w:r>
      <w:r>
        <w:rPr>
          <w:color w:val="231F20"/>
          <w:w w:val="110"/>
        </w:rPr>
        <w:t>Mỗi</w:t>
      </w:r>
      <w:r>
        <w:rPr>
          <w:color w:val="231F20"/>
          <w:spacing w:val="-22"/>
          <w:w w:val="110"/>
        </w:rPr>
        <w:t> </w:t>
      </w:r>
      <w:r>
        <w:rPr>
          <w:color w:val="231F20"/>
          <w:w w:val="110"/>
        </w:rPr>
        <w:t>khí</w:t>
      </w:r>
      <w:r>
        <w:rPr>
          <w:color w:val="231F20"/>
          <w:spacing w:val="-21"/>
          <w:w w:val="110"/>
        </w:rPr>
        <w:t> </w:t>
      </w:r>
      <w:r>
        <w:rPr>
          <w:color w:val="231F20"/>
          <w:w w:val="110"/>
        </w:rPr>
        <w:t>quản</w:t>
      </w:r>
      <w:r>
        <w:rPr>
          <w:color w:val="231F20"/>
          <w:spacing w:val="-21"/>
          <w:w w:val="110"/>
        </w:rPr>
        <w:t> </w:t>
      </w:r>
      <w:r>
        <w:rPr>
          <w:color w:val="231F20"/>
          <w:w w:val="110"/>
        </w:rPr>
        <w:t>đều</w:t>
      </w:r>
      <w:r>
        <w:rPr>
          <w:color w:val="231F20"/>
          <w:spacing w:val="-22"/>
          <w:w w:val="110"/>
        </w:rPr>
        <w:t> </w:t>
      </w:r>
      <w:r>
        <w:rPr>
          <w:color w:val="231F20"/>
          <w:w w:val="110"/>
        </w:rPr>
        <w:t>độc</w:t>
      </w:r>
      <w:r>
        <w:rPr>
          <w:color w:val="231F20"/>
          <w:spacing w:val="-22"/>
          <w:w w:val="110"/>
        </w:rPr>
        <w:t> </w:t>
      </w:r>
      <w:r>
        <w:rPr>
          <w:color w:val="231F20"/>
          <w:w w:val="110"/>
        </w:rPr>
        <w:t>lập</w:t>
      </w:r>
      <w:r>
        <w:rPr>
          <w:color w:val="231F20"/>
          <w:spacing w:val="-21"/>
          <w:w w:val="110"/>
        </w:rPr>
        <w:t> </w:t>
      </w:r>
      <w:r>
        <w:rPr>
          <w:color w:val="231F20"/>
          <w:w w:val="110"/>
        </w:rPr>
        <w:t>riêng,</w:t>
      </w:r>
      <w:r>
        <w:rPr>
          <w:color w:val="231F20"/>
          <w:spacing w:val="-21"/>
          <w:w w:val="110"/>
        </w:rPr>
        <w:t> </w:t>
      </w:r>
      <w:r>
        <w:rPr>
          <w:color w:val="231F20"/>
          <w:w w:val="110"/>
        </w:rPr>
        <w:t>nó</w:t>
      </w:r>
      <w:r>
        <w:rPr>
          <w:color w:val="231F20"/>
          <w:spacing w:val="-21"/>
          <w:w w:val="110"/>
        </w:rPr>
        <w:t> </w:t>
      </w:r>
      <w:r>
        <w:rPr>
          <w:color w:val="231F20"/>
          <w:w w:val="110"/>
        </w:rPr>
        <w:t>tự</w:t>
      </w:r>
      <w:r>
        <w:rPr>
          <w:color w:val="231F20"/>
          <w:spacing w:val="-21"/>
          <w:w w:val="110"/>
        </w:rPr>
        <w:t> </w:t>
      </w:r>
      <w:r>
        <w:rPr>
          <w:color w:val="231F20"/>
          <w:w w:val="110"/>
        </w:rPr>
        <w:t>tại, </w:t>
      </w:r>
      <w:r>
        <w:rPr>
          <w:color w:val="231F20"/>
          <w:w w:val="105"/>
        </w:rPr>
        <w:t>hợp</w:t>
      </w:r>
      <w:r>
        <w:rPr>
          <w:color w:val="231F20"/>
          <w:spacing w:val="-22"/>
          <w:w w:val="105"/>
        </w:rPr>
        <w:t> </w:t>
      </w:r>
      <w:r>
        <w:rPr>
          <w:color w:val="231F20"/>
          <w:w w:val="105"/>
        </w:rPr>
        <w:t>thành</w:t>
      </w:r>
      <w:r>
        <w:rPr>
          <w:color w:val="231F20"/>
          <w:spacing w:val="-22"/>
          <w:w w:val="105"/>
        </w:rPr>
        <w:t> </w:t>
      </w:r>
      <w:r>
        <w:rPr>
          <w:color w:val="231F20"/>
          <w:w w:val="105"/>
        </w:rPr>
        <w:t>một</w:t>
      </w:r>
      <w:r>
        <w:rPr>
          <w:color w:val="231F20"/>
          <w:spacing w:val="-22"/>
          <w:w w:val="105"/>
        </w:rPr>
        <w:t> </w:t>
      </w:r>
      <w:r>
        <w:rPr>
          <w:color w:val="231F20"/>
          <w:w w:val="105"/>
        </w:rPr>
        <w:t>cơ</w:t>
      </w:r>
      <w:r>
        <w:rPr>
          <w:color w:val="231F20"/>
          <w:spacing w:val="-22"/>
          <w:w w:val="105"/>
        </w:rPr>
        <w:t> </w:t>
      </w:r>
      <w:r>
        <w:rPr>
          <w:color w:val="231F20"/>
          <w:w w:val="105"/>
        </w:rPr>
        <w:t>thể.</w:t>
      </w:r>
      <w:r>
        <w:rPr>
          <w:color w:val="231F20"/>
          <w:spacing w:val="-22"/>
          <w:w w:val="105"/>
        </w:rPr>
        <w:t> </w:t>
      </w:r>
      <w:r>
        <w:rPr>
          <w:color w:val="231F20"/>
          <w:w w:val="105"/>
        </w:rPr>
        <w:t>Cơ</w:t>
      </w:r>
      <w:r>
        <w:rPr>
          <w:color w:val="231F20"/>
          <w:spacing w:val="-22"/>
          <w:w w:val="105"/>
        </w:rPr>
        <w:t> </w:t>
      </w:r>
      <w:r>
        <w:rPr>
          <w:color w:val="231F20"/>
          <w:w w:val="105"/>
        </w:rPr>
        <w:t>thể</w:t>
      </w:r>
      <w:r>
        <w:rPr>
          <w:color w:val="231F20"/>
          <w:spacing w:val="-22"/>
          <w:w w:val="105"/>
        </w:rPr>
        <w:t> </w:t>
      </w:r>
      <w:r>
        <w:rPr>
          <w:color w:val="231F20"/>
          <w:w w:val="105"/>
        </w:rPr>
        <w:t>là</w:t>
      </w:r>
      <w:r>
        <w:rPr>
          <w:color w:val="231F20"/>
          <w:spacing w:val="-22"/>
          <w:w w:val="105"/>
        </w:rPr>
        <w:t> </w:t>
      </w:r>
      <w:r>
        <w:rPr>
          <w:color w:val="231F20"/>
          <w:w w:val="105"/>
        </w:rPr>
        <w:t>đa.</w:t>
      </w:r>
      <w:r>
        <w:rPr>
          <w:color w:val="231F20"/>
          <w:spacing w:val="-22"/>
          <w:w w:val="105"/>
        </w:rPr>
        <w:t> </w:t>
      </w:r>
      <w:r>
        <w:rPr>
          <w:color w:val="231F20"/>
          <w:w w:val="105"/>
        </w:rPr>
        <w:t>Cơ</w:t>
      </w:r>
      <w:r>
        <w:rPr>
          <w:color w:val="231F20"/>
          <w:spacing w:val="-22"/>
          <w:w w:val="105"/>
        </w:rPr>
        <w:t> </w:t>
      </w:r>
      <w:r>
        <w:rPr>
          <w:color w:val="231F20"/>
          <w:w w:val="105"/>
        </w:rPr>
        <w:t>thể</w:t>
      </w:r>
      <w:r>
        <w:rPr>
          <w:color w:val="231F20"/>
          <w:spacing w:val="-22"/>
          <w:w w:val="105"/>
        </w:rPr>
        <w:t> </w:t>
      </w:r>
      <w:r>
        <w:rPr>
          <w:color w:val="231F20"/>
          <w:w w:val="105"/>
        </w:rPr>
        <w:t>cũng</w:t>
      </w:r>
      <w:r>
        <w:rPr>
          <w:color w:val="231F20"/>
          <w:spacing w:val="-22"/>
          <w:w w:val="105"/>
        </w:rPr>
        <w:t> </w:t>
      </w:r>
      <w:r>
        <w:rPr>
          <w:color w:val="231F20"/>
          <w:w w:val="105"/>
        </w:rPr>
        <w:t>là</w:t>
      </w:r>
      <w:r>
        <w:rPr>
          <w:color w:val="231F20"/>
          <w:spacing w:val="-22"/>
          <w:w w:val="105"/>
        </w:rPr>
        <w:t> </w:t>
      </w:r>
      <w:r>
        <w:rPr>
          <w:color w:val="231F20"/>
          <w:w w:val="105"/>
        </w:rPr>
        <w:t>tự</w:t>
      </w:r>
      <w:r>
        <w:rPr>
          <w:color w:val="231F20"/>
          <w:spacing w:val="-22"/>
          <w:w w:val="105"/>
        </w:rPr>
        <w:t> </w:t>
      </w:r>
      <w:r>
        <w:rPr>
          <w:color w:val="231F20"/>
          <w:w w:val="105"/>
        </w:rPr>
        <w:t>tại.</w:t>
      </w:r>
      <w:r>
        <w:rPr>
          <w:color w:val="231F20"/>
          <w:spacing w:val="-22"/>
          <w:w w:val="105"/>
        </w:rPr>
        <w:t> </w:t>
      </w:r>
      <w:r>
        <w:rPr>
          <w:color w:val="231F20"/>
          <w:w w:val="105"/>
        </w:rPr>
        <w:t>Mỗi khí quản đều tự tại. Nếu dùng phương pháp khoa học ngày </w:t>
      </w:r>
      <w:r>
        <w:rPr>
          <w:color w:val="231F20"/>
          <w:w w:val="110"/>
        </w:rPr>
        <w:t>nay phân ra, khí quản do nhiều phân tử hợp thành. Phân tử do nguyên tử hợp thành. Một cơ thể này có bao nhiêu </w:t>
      </w:r>
      <w:r>
        <w:rPr>
          <w:color w:val="231F20"/>
          <w:w w:val="105"/>
        </w:rPr>
        <w:t>nguyên tử? Mỗi nguyên tử là nhất. Cả cơ thể là đa. Nhất và </w:t>
      </w:r>
      <w:r>
        <w:rPr>
          <w:color w:val="231F20"/>
          <w:w w:val="110"/>
        </w:rPr>
        <w:t>đa hợp</w:t>
      </w:r>
      <w:r>
        <w:rPr>
          <w:color w:val="231F20"/>
          <w:spacing w:val="-2"/>
          <w:w w:val="110"/>
        </w:rPr>
        <w:t> </w:t>
      </w:r>
      <w:r>
        <w:rPr>
          <w:color w:val="231F20"/>
          <w:w w:val="110"/>
        </w:rPr>
        <w:t>thành</w:t>
      </w:r>
      <w:r>
        <w:rPr>
          <w:color w:val="231F20"/>
          <w:spacing w:val="-2"/>
          <w:w w:val="110"/>
        </w:rPr>
        <w:t> </w:t>
      </w:r>
      <w:r>
        <w:rPr>
          <w:color w:val="231F20"/>
          <w:w w:val="110"/>
        </w:rPr>
        <w:t>một</w:t>
      </w:r>
      <w:r>
        <w:rPr>
          <w:color w:val="231F20"/>
          <w:spacing w:val="-2"/>
          <w:w w:val="110"/>
        </w:rPr>
        <w:t> </w:t>
      </w:r>
      <w:r>
        <w:rPr>
          <w:color w:val="231F20"/>
          <w:w w:val="110"/>
        </w:rPr>
        <w:t>cơ</w:t>
      </w:r>
      <w:r>
        <w:rPr>
          <w:color w:val="231F20"/>
          <w:spacing w:val="-2"/>
          <w:w w:val="110"/>
        </w:rPr>
        <w:t> </w:t>
      </w:r>
      <w:r>
        <w:rPr>
          <w:color w:val="231F20"/>
          <w:w w:val="110"/>
        </w:rPr>
        <w:t>thể</w:t>
      </w:r>
      <w:r>
        <w:rPr>
          <w:color w:val="231F20"/>
          <w:spacing w:val="-2"/>
          <w:w w:val="110"/>
        </w:rPr>
        <w:t> </w:t>
      </w:r>
      <w:r>
        <w:rPr>
          <w:color w:val="231F20"/>
          <w:w w:val="110"/>
        </w:rPr>
        <w:t>này.</w:t>
      </w:r>
    </w:p>
    <w:p>
      <w:pPr>
        <w:pStyle w:val="BodyText"/>
        <w:spacing w:line="300" w:lineRule="auto" w:before="100"/>
        <w:ind w:left="103" w:right="404" w:firstLine="453"/>
      </w:pPr>
      <w:r>
        <w:rPr>
          <w:color w:val="231F20"/>
          <w:w w:val="105"/>
        </w:rPr>
        <w:t>Chúng</w:t>
      </w:r>
      <w:r>
        <w:rPr>
          <w:color w:val="231F20"/>
          <w:w w:val="105"/>
        </w:rPr>
        <w:t> ta</w:t>
      </w:r>
      <w:r>
        <w:rPr>
          <w:color w:val="231F20"/>
          <w:w w:val="105"/>
        </w:rPr>
        <w:t> nên</w:t>
      </w:r>
      <w:r>
        <w:rPr>
          <w:color w:val="231F20"/>
          <w:w w:val="105"/>
        </w:rPr>
        <w:t> biết,</w:t>
      </w:r>
      <w:r>
        <w:rPr>
          <w:color w:val="231F20"/>
          <w:w w:val="105"/>
        </w:rPr>
        <w:t> những</w:t>
      </w:r>
      <w:r>
        <w:rPr>
          <w:color w:val="231F20"/>
          <w:w w:val="105"/>
        </w:rPr>
        <w:t> nguyên</w:t>
      </w:r>
      <w:r>
        <w:rPr>
          <w:color w:val="231F20"/>
          <w:w w:val="105"/>
        </w:rPr>
        <w:t> tố</w:t>
      </w:r>
      <w:r>
        <w:rPr>
          <w:color w:val="231F20"/>
          <w:w w:val="105"/>
        </w:rPr>
        <w:t> hợp</w:t>
      </w:r>
      <w:r>
        <w:rPr>
          <w:color w:val="231F20"/>
          <w:w w:val="105"/>
        </w:rPr>
        <w:t> thành</w:t>
      </w:r>
      <w:r>
        <w:rPr>
          <w:color w:val="231F20"/>
          <w:w w:val="105"/>
        </w:rPr>
        <w:t> này, nguyên tử, điện tử, thay cũ đổi mới, nó không vĩnh hằng, sát</w:t>
      </w:r>
      <w:r>
        <w:rPr>
          <w:color w:val="231F20"/>
          <w:spacing w:val="-6"/>
          <w:w w:val="105"/>
        </w:rPr>
        <w:t> </w:t>
      </w:r>
      <w:r>
        <w:rPr>
          <w:color w:val="231F20"/>
          <w:w w:val="105"/>
        </w:rPr>
        <w:t>na</w:t>
      </w:r>
      <w:r>
        <w:rPr>
          <w:color w:val="231F20"/>
          <w:spacing w:val="-6"/>
          <w:w w:val="105"/>
        </w:rPr>
        <w:t> </w:t>
      </w:r>
      <w:r>
        <w:rPr>
          <w:color w:val="231F20"/>
          <w:w w:val="105"/>
        </w:rPr>
        <w:t>sát</w:t>
      </w:r>
      <w:r>
        <w:rPr>
          <w:color w:val="231F20"/>
          <w:spacing w:val="-6"/>
          <w:w w:val="105"/>
        </w:rPr>
        <w:t> </w:t>
      </w:r>
      <w:r>
        <w:rPr>
          <w:color w:val="231F20"/>
          <w:w w:val="105"/>
        </w:rPr>
        <w:t>na</w:t>
      </w:r>
      <w:r>
        <w:rPr>
          <w:color w:val="231F20"/>
          <w:spacing w:val="-6"/>
          <w:w w:val="105"/>
        </w:rPr>
        <w:t> </w:t>
      </w:r>
      <w:r>
        <w:rPr>
          <w:color w:val="231F20"/>
          <w:w w:val="105"/>
        </w:rPr>
        <w:t>sinh</w:t>
      </w:r>
      <w:r>
        <w:rPr>
          <w:color w:val="231F20"/>
          <w:spacing w:val="-6"/>
          <w:w w:val="105"/>
        </w:rPr>
        <w:t> </w:t>
      </w:r>
      <w:r>
        <w:rPr>
          <w:color w:val="231F20"/>
          <w:w w:val="105"/>
        </w:rPr>
        <w:t>diệt.</w:t>
      </w:r>
      <w:r>
        <w:rPr>
          <w:color w:val="231F20"/>
          <w:spacing w:val="-6"/>
          <w:w w:val="105"/>
        </w:rPr>
        <w:t> </w:t>
      </w:r>
      <w:r>
        <w:rPr>
          <w:color w:val="231F20"/>
          <w:w w:val="105"/>
        </w:rPr>
        <w:t>Sinh</w:t>
      </w:r>
      <w:r>
        <w:rPr>
          <w:color w:val="231F20"/>
          <w:spacing w:val="-6"/>
          <w:w w:val="105"/>
        </w:rPr>
        <w:t> </w:t>
      </w:r>
      <w:r>
        <w:rPr>
          <w:color w:val="231F20"/>
          <w:w w:val="105"/>
        </w:rPr>
        <w:t>diệt</w:t>
      </w:r>
      <w:r>
        <w:rPr>
          <w:color w:val="231F20"/>
          <w:spacing w:val="-7"/>
          <w:w w:val="105"/>
        </w:rPr>
        <w:t> </w:t>
      </w:r>
      <w:r>
        <w:rPr>
          <w:color w:val="231F20"/>
          <w:w w:val="105"/>
        </w:rPr>
        <w:t>là</w:t>
      </w:r>
      <w:r>
        <w:rPr>
          <w:color w:val="231F20"/>
          <w:spacing w:val="-6"/>
          <w:w w:val="105"/>
        </w:rPr>
        <w:t> </w:t>
      </w:r>
      <w:r>
        <w:rPr>
          <w:color w:val="231F20"/>
          <w:w w:val="105"/>
        </w:rPr>
        <w:t>mỗi</w:t>
      </w:r>
      <w:r>
        <w:rPr>
          <w:color w:val="231F20"/>
          <w:spacing w:val="-6"/>
          <w:w w:val="105"/>
        </w:rPr>
        <w:t> </w:t>
      </w:r>
      <w:r>
        <w:rPr>
          <w:color w:val="231F20"/>
          <w:w w:val="105"/>
        </w:rPr>
        <w:t>cái</w:t>
      </w:r>
      <w:r>
        <w:rPr>
          <w:color w:val="231F20"/>
          <w:spacing w:val="-6"/>
          <w:w w:val="105"/>
        </w:rPr>
        <w:t> </w:t>
      </w:r>
      <w:r>
        <w:rPr>
          <w:color w:val="231F20"/>
          <w:w w:val="105"/>
        </w:rPr>
        <w:t>mỗi</w:t>
      </w:r>
      <w:r>
        <w:rPr>
          <w:color w:val="231F20"/>
          <w:spacing w:val="-6"/>
          <w:w w:val="105"/>
        </w:rPr>
        <w:t> </w:t>
      </w:r>
      <w:r>
        <w:rPr>
          <w:color w:val="231F20"/>
          <w:w w:val="105"/>
        </w:rPr>
        <w:t>cái</w:t>
      </w:r>
      <w:r>
        <w:rPr>
          <w:color w:val="231F20"/>
          <w:spacing w:val="-6"/>
          <w:w w:val="105"/>
        </w:rPr>
        <w:t> </w:t>
      </w:r>
      <w:r>
        <w:rPr>
          <w:color w:val="231F20"/>
          <w:w w:val="105"/>
        </w:rPr>
        <w:t>sinh</w:t>
      </w:r>
      <w:r>
        <w:rPr>
          <w:color w:val="231F20"/>
          <w:spacing w:val="-6"/>
          <w:w w:val="105"/>
        </w:rPr>
        <w:t> </w:t>
      </w:r>
      <w:r>
        <w:rPr>
          <w:color w:val="231F20"/>
          <w:w w:val="105"/>
        </w:rPr>
        <w:t>diệt. Nó không trở ngại đoàn thể, giống như đoàn thể của chúng ta</w:t>
      </w:r>
      <w:r>
        <w:rPr>
          <w:color w:val="231F20"/>
          <w:spacing w:val="-13"/>
          <w:w w:val="105"/>
        </w:rPr>
        <w:t> </w:t>
      </w:r>
      <w:r>
        <w:rPr>
          <w:color w:val="231F20"/>
          <w:w w:val="105"/>
        </w:rPr>
        <w:t>vậy.</w:t>
      </w:r>
      <w:r>
        <w:rPr>
          <w:color w:val="231F20"/>
          <w:spacing w:val="-13"/>
          <w:w w:val="105"/>
        </w:rPr>
        <w:t> </w:t>
      </w:r>
      <w:r>
        <w:rPr>
          <w:color w:val="231F20"/>
          <w:w w:val="105"/>
        </w:rPr>
        <w:t>Một</w:t>
      </w:r>
      <w:r>
        <w:rPr>
          <w:color w:val="231F20"/>
          <w:spacing w:val="-13"/>
          <w:w w:val="105"/>
        </w:rPr>
        <w:t> </w:t>
      </w:r>
      <w:r>
        <w:rPr>
          <w:color w:val="231F20"/>
          <w:w w:val="105"/>
        </w:rPr>
        <w:t>người</w:t>
      </w:r>
      <w:r>
        <w:rPr>
          <w:color w:val="231F20"/>
          <w:spacing w:val="-13"/>
          <w:w w:val="105"/>
        </w:rPr>
        <w:t> </w:t>
      </w:r>
      <w:r>
        <w:rPr>
          <w:color w:val="231F20"/>
          <w:w w:val="105"/>
        </w:rPr>
        <w:t>đi</w:t>
      </w:r>
      <w:r>
        <w:rPr>
          <w:color w:val="231F20"/>
          <w:spacing w:val="-13"/>
          <w:w w:val="105"/>
        </w:rPr>
        <w:t> </w:t>
      </w:r>
      <w:r>
        <w:rPr>
          <w:color w:val="231F20"/>
          <w:w w:val="105"/>
        </w:rPr>
        <w:t>rồi,</w:t>
      </w:r>
      <w:r>
        <w:rPr>
          <w:color w:val="231F20"/>
          <w:spacing w:val="-13"/>
          <w:w w:val="105"/>
        </w:rPr>
        <w:t> </w:t>
      </w:r>
      <w:r>
        <w:rPr>
          <w:color w:val="231F20"/>
          <w:w w:val="105"/>
        </w:rPr>
        <w:t>lại</w:t>
      </w:r>
      <w:r>
        <w:rPr>
          <w:color w:val="231F20"/>
          <w:spacing w:val="-13"/>
          <w:w w:val="105"/>
        </w:rPr>
        <w:t> </w:t>
      </w:r>
      <w:r>
        <w:rPr>
          <w:color w:val="231F20"/>
          <w:w w:val="105"/>
        </w:rPr>
        <w:t>thêm</w:t>
      </w:r>
      <w:r>
        <w:rPr>
          <w:color w:val="231F20"/>
          <w:spacing w:val="-13"/>
          <w:w w:val="105"/>
        </w:rPr>
        <w:t> </w:t>
      </w:r>
      <w:r>
        <w:rPr>
          <w:color w:val="231F20"/>
          <w:w w:val="105"/>
        </w:rPr>
        <w:t>một</w:t>
      </w:r>
      <w:r>
        <w:rPr>
          <w:color w:val="231F20"/>
          <w:spacing w:val="-13"/>
          <w:w w:val="105"/>
        </w:rPr>
        <w:t> </w:t>
      </w:r>
      <w:r>
        <w:rPr>
          <w:color w:val="231F20"/>
          <w:w w:val="105"/>
        </w:rPr>
        <w:t>người</w:t>
      </w:r>
      <w:r>
        <w:rPr>
          <w:color w:val="231F20"/>
          <w:spacing w:val="-13"/>
          <w:w w:val="105"/>
        </w:rPr>
        <w:t> </w:t>
      </w:r>
      <w:r>
        <w:rPr>
          <w:color w:val="231F20"/>
          <w:w w:val="105"/>
        </w:rPr>
        <w:t>gia</w:t>
      </w:r>
      <w:r>
        <w:rPr>
          <w:color w:val="231F20"/>
          <w:spacing w:val="-13"/>
          <w:w w:val="105"/>
        </w:rPr>
        <w:t> </w:t>
      </w:r>
      <w:r>
        <w:rPr>
          <w:color w:val="231F20"/>
          <w:w w:val="105"/>
        </w:rPr>
        <w:t>nhập,</w:t>
      </w:r>
      <w:r>
        <w:rPr>
          <w:color w:val="231F20"/>
          <w:spacing w:val="-13"/>
          <w:w w:val="105"/>
        </w:rPr>
        <w:t> </w:t>
      </w:r>
      <w:r>
        <w:rPr>
          <w:color w:val="231F20"/>
          <w:w w:val="105"/>
        </w:rPr>
        <w:t>giống như tổ chức trong cơ thể của chúng ta. Tình trạng giống nhau, nhưng chúng ta không cảm nhận được. Mất một tế bào cũ lại thêm vào một tế bào mới. Trên thực tế đúng như đức</w:t>
      </w:r>
      <w:r>
        <w:rPr>
          <w:color w:val="231F20"/>
          <w:spacing w:val="-16"/>
          <w:w w:val="105"/>
        </w:rPr>
        <w:t> </w:t>
      </w:r>
      <w:r>
        <w:rPr>
          <w:color w:val="231F20"/>
          <w:w w:val="105"/>
        </w:rPr>
        <w:t>Phật</w:t>
      </w:r>
      <w:r>
        <w:rPr>
          <w:color w:val="231F20"/>
          <w:spacing w:val="-16"/>
          <w:w w:val="105"/>
        </w:rPr>
        <w:t> </w:t>
      </w:r>
      <w:r>
        <w:rPr>
          <w:color w:val="231F20"/>
          <w:w w:val="105"/>
        </w:rPr>
        <w:t>dạy,</w:t>
      </w:r>
      <w:r>
        <w:rPr>
          <w:color w:val="231F20"/>
          <w:spacing w:val="-16"/>
          <w:w w:val="105"/>
        </w:rPr>
        <w:t> </w:t>
      </w:r>
      <w:r>
        <w:rPr>
          <w:color w:val="231F20"/>
          <w:w w:val="105"/>
        </w:rPr>
        <w:t>tương</w:t>
      </w:r>
      <w:r>
        <w:rPr>
          <w:color w:val="231F20"/>
          <w:spacing w:val="-15"/>
          <w:w w:val="105"/>
        </w:rPr>
        <w:t> </w:t>
      </w:r>
      <w:r>
        <w:rPr>
          <w:color w:val="231F20"/>
          <w:w w:val="105"/>
        </w:rPr>
        <w:t>tức</w:t>
      </w:r>
      <w:r>
        <w:rPr>
          <w:color w:val="231F20"/>
          <w:spacing w:val="-15"/>
          <w:w w:val="105"/>
        </w:rPr>
        <w:t> </w:t>
      </w:r>
      <w:r>
        <w:rPr>
          <w:color w:val="231F20"/>
          <w:w w:val="105"/>
        </w:rPr>
        <w:t>tự</w:t>
      </w:r>
      <w:r>
        <w:rPr>
          <w:color w:val="231F20"/>
          <w:spacing w:val="-15"/>
          <w:w w:val="105"/>
        </w:rPr>
        <w:t> </w:t>
      </w:r>
      <w:r>
        <w:rPr>
          <w:color w:val="231F20"/>
          <w:w w:val="105"/>
        </w:rPr>
        <w:t>tại.</w:t>
      </w:r>
      <w:r>
        <w:rPr>
          <w:color w:val="231F20"/>
          <w:spacing w:val="-15"/>
          <w:w w:val="105"/>
        </w:rPr>
        <w:t> </w:t>
      </w:r>
      <w:r>
        <w:rPr>
          <w:color w:val="231F20"/>
          <w:w w:val="105"/>
        </w:rPr>
        <w:t>Trong</w:t>
      </w:r>
      <w:r>
        <w:rPr>
          <w:color w:val="231F20"/>
          <w:spacing w:val="-15"/>
          <w:w w:val="105"/>
        </w:rPr>
        <w:t> </w:t>
      </w:r>
      <w:r>
        <w:rPr>
          <w:color w:val="231F20"/>
          <w:w w:val="105"/>
        </w:rPr>
        <w:t>kinh</w:t>
      </w:r>
      <w:r>
        <w:rPr>
          <w:color w:val="231F20"/>
          <w:spacing w:val="-15"/>
          <w:w w:val="105"/>
        </w:rPr>
        <w:t> </w:t>
      </w:r>
      <w:r>
        <w:rPr>
          <w:i/>
          <w:color w:val="231F20"/>
          <w:w w:val="105"/>
        </w:rPr>
        <w:t>Hoa</w:t>
      </w:r>
      <w:r>
        <w:rPr>
          <w:i/>
          <w:color w:val="231F20"/>
          <w:spacing w:val="-16"/>
          <w:w w:val="105"/>
        </w:rPr>
        <w:t> </w:t>
      </w:r>
      <w:r>
        <w:rPr>
          <w:i/>
          <w:color w:val="231F20"/>
          <w:w w:val="105"/>
        </w:rPr>
        <w:t>Nghiêm,</w:t>
      </w:r>
      <w:r>
        <w:rPr>
          <w:i/>
          <w:color w:val="231F20"/>
          <w:spacing w:val="-16"/>
          <w:w w:val="105"/>
        </w:rPr>
        <w:t> </w:t>
      </w:r>
      <w:r>
        <w:rPr>
          <w:color w:val="231F20"/>
          <w:w w:val="105"/>
        </w:rPr>
        <w:t>đức Phật</w:t>
      </w:r>
      <w:r>
        <w:rPr>
          <w:color w:val="231F20"/>
          <w:spacing w:val="-11"/>
          <w:w w:val="105"/>
        </w:rPr>
        <w:t> </w:t>
      </w:r>
      <w:r>
        <w:rPr>
          <w:color w:val="231F20"/>
          <w:w w:val="105"/>
        </w:rPr>
        <w:t>dạy</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điều</w:t>
      </w:r>
      <w:r>
        <w:rPr>
          <w:color w:val="231F20"/>
          <w:spacing w:val="-12"/>
          <w:w w:val="105"/>
        </w:rPr>
        <w:t> </w:t>
      </w:r>
      <w:r>
        <w:rPr>
          <w:color w:val="231F20"/>
          <w:w w:val="105"/>
        </w:rPr>
        <w:t>gì?</w:t>
      </w:r>
      <w:r>
        <w:rPr>
          <w:color w:val="231F20"/>
          <w:spacing w:val="-11"/>
          <w:w w:val="105"/>
        </w:rPr>
        <w:t> </w:t>
      </w:r>
      <w:r>
        <w:rPr>
          <w:color w:val="231F20"/>
          <w:w w:val="105"/>
        </w:rPr>
        <w:t>Là</w:t>
      </w:r>
      <w:r>
        <w:rPr>
          <w:color w:val="231F20"/>
          <w:spacing w:val="-11"/>
          <w:w w:val="105"/>
        </w:rPr>
        <w:t> </w:t>
      </w:r>
      <w:r>
        <w:rPr>
          <w:color w:val="231F20"/>
          <w:w w:val="105"/>
        </w:rPr>
        <w:t>nói</w:t>
      </w:r>
      <w:r>
        <w:rPr>
          <w:color w:val="231F20"/>
          <w:spacing w:val="-11"/>
          <w:w w:val="105"/>
        </w:rPr>
        <w:t> </w:t>
      </w:r>
      <w:r>
        <w:rPr>
          <w:color w:val="231F20"/>
          <w:w w:val="105"/>
        </w:rPr>
        <w:t>về</w:t>
      </w:r>
      <w:r>
        <w:rPr>
          <w:color w:val="231F20"/>
          <w:spacing w:val="-11"/>
          <w:w w:val="105"/>
        </w:rPr>
        <w:t> </w:t>
      </w:r>
      <w:r>
        <w:rPr>
          <w:color w:val="231F20"/>
          <w:w w:val="105"/>
        </w:rPr>
        <w:t>chỗ</w:t>
      </w:r>
      <w:r>
        <w:rPr>
          <w:color w:val="231F20"/>
          <w:spacing w:val="-11"/>
          <w:w w:val="105"/>
        </w:rPr>
        <w:t> </w:t>
      </w:r>
      <w:r>
        <w:rPr>
          <w:color w:val="231F20"/>
          <w:w w:val="105"/>
        </w:rPr>
        <w:t>cứu</w:t>
      </w:r>
      <w:r>
        <w:rPr>
          <w:color w:val="231F20"/>
          <w:spacing w:val="-11"/>
          <w:w w:val="105"/>
        </w:rPr>
        <w:t> </w:t>
      </w:r>
      <w:r>
        <w:rPr>
          <w:color w:val="231F20"/>
          <w:w w:val="105"/>
        </w:rPr>
        <w:t>cánh</w:t>
      </w:r>
      <w:r>
        <w:rPr>
          <w:color w:val="231F20"/>
          <w:spacing w:val="-11"/>
          <w:w w:val="105"/>
        </w:rPr>
        <w:t> </w:t>
      </w:r>
      <w:r>
        <w:rPr>
          <w:color w:val="231F20"/>
          <w:w w:val="105"/>
        </w:rPr>
        <w:t>viên</w:t>
      </w:r>
      <w:r>
        <w:rPr>
          <w:color w:val="231F20"/>
          <w:spacing w:val="-11"/>
          <w:w w:val="105"/>
        </w:rPr>
        <w:t> </w:t>
      </w:r>
      <w:r>
        <w:rPr>
          <w:color w:val="231F20"/>
          <w:w w:val="105"/>
        </w:rPr>
        <w:t>mãn của khoa học và triết học.</w:t>
      </w:r>
    </w:p>
    <w:p>
      <w:pPr>
        <w:spacing w:after="0" w:line="300" w:lineRule="auto"/>
        <w:sectPr>
          <w:pgSz w:w="11400" w:h="15370"/>
          <w:pgMar w:header="1015" w:footer="937" w:top="1220" w:bottom="1120" w:left="1200" w:right="1180"/>
        </w:sectPr>
      </w:pPr>
    </w:p>
    <w:p>
      <w:pPr>
        <w:pStyle w:val="BodyText"/>
        <w:spacing w:before="3"/>
        <w:jc w:val="left"/>
        <w:rPr>
          <w:sz w:val="23"/>
        </w:rPr>
      </w:pPr>
    </w:p>
    <w:p>
      <w:pPr>
        <w:spacing w:line="300" w:lineRule="auto" w:before="106"/>
        <w:ind w:left="387" w:right="120" w:firstLine="453"/>
        <w:jc w:val="both"/>
        <w:rPr>
          <w:sz w:val="34"/>
        </w:rPr>
      </w:pPr>
      <w:r>
        <w:rPr>
          <w:color w:val="231F20"/>
          <w:w w:val="105"/>
          <w:sz w:val="34"/>
        </w:rPr>
        <w:t>Khoa</w:t>
      </w:r>
      <w:r>
        <w:rPr>
          <w:color w:val="231F20"/>
          <w:spacing w:val="-23"/>
          <w:w w:val="105"/>
          <w:sz w:val="34"/>
        </w:rPr>
        <w:t> </w:t>
      </w:r>
      <w:r>
        <w:rPr>
          <w:color w:val="231F20"/>
          <w:w w:val="105"/>
          <w:sz w:val="34"/>
        </w:rPr>
        <w:t>học</w:t>
      </w:r>
      <w:r>
        <w:rPr>
          <w:color w:val="231F20"/>
          <w:spacing w:val="-22"/>
          <w:w w:val="105"/>
          <w:sz w:val="34"/>
        </w:rPr>
        <w:t> </w:t>
      </w:r>
      <w:r>
        <w:rPr>
          <w:color w:val="231F20"/>
          <w:w w:val="105"/>
          <w:sz w:val="34"/>
        </w:rPr>
        <w:t>ngày</w:t>
      </w:r>
      <w:r>
        <w:rPr>
          <w:color w:val="231F20"/>
          <w:spacing w:val="-22"/>
          <w:w w:val="105"/>
          <w:sz w:val="34"/>
        </w:rPr>
        <w:t> </w:t>
      </w:r>
      <w:r>
        <w:rPr>
          <w:color w:val="231F20"/>
          <w:w w:val="105"/>
          <w:sz w:val="34"/>
        </w:rPr>
        <w:t>nay</w:t>
      </w:r>
      <w:r>
        <w:rPr>
          <w:color w:val="231F20"/>
          <w:spacing w:val="-23"/>
          <w:w w:val="105"/>
          <w:sz w:val="34"/>
        </w:rPr>
        <w:t> </w:t>
      </w:r>
      <w:r>
        <w:rPr>
          <w:color w:val="231F20"/>
          <w:w w:val="105"/>
          <w:sz w:val="34"/>
        </w:rPr>
        <w:t>tiến</w:t>
      </w:r>
      <w:r>
        <w:rPr>
          <w:color w:val="231F20"/>
          <w:spacing w:val="-22"/>
          <w:w w:val="105"/>
          <w:sz w:val="34"/>
        </w:rPr>
        <w:t> </w:t>
      </w:r>
      <w:r>
        <w:rPr>
          <w:color w:val="231F20"/>
          <w:w w:val="105"/>
          <w:sz w:val="34"/>
        </w:rPr>
        <w:t>bộ,</w:t>
      </w:r>
      <w:r>
        <w:rPr>
          <w:color w:val="231F20"/>
          <w:spacing w:val="-22"/>
          <w:w w:val="105"/>
          <w:sz w:val="34"/>
        </w:rPr>
        <w:t> </w:t>
      </w:r>
      <w:r>
        <w:rPr>
          <w:color w:val="231F20"/>
          <w:w w:val="105"/>
          <w:sz w:val="34"/>
        </w:rPr>
        <w:t>giúp</w:t>
      </w:r>
      <w:r>
        <w:rPr>
          <w:color w:val="231F20"/>
          <w:spacing w:val="-23"/>
          <w:w w:val="105"/>
          <w:sz w:val="34"/>
        </w:rPr>
        <w:t> </w:t>
      </w:r>
      <w:r>
        <w:rPr>
          <w:color w:val="231F20"/>
          <w:w w:val="105"/>
          <w:sz w:val="34"/>
        </w:rPr>
        <w:t>chúng</w:t>
      </w:r>
      <w:r>
        <w:rPr>
          <w:color w:val="231F20"/>
          <w:spacing w:val="-22"/>
          <w:w w:val="105"/>
          <w:sz w:val="34"/>
        </w:rPr>
        <w:t> </w:t>
      </w:r>
      <w:r>
        <w:rPr>
          <w:color w:val="231F20"/>
          <w:w w:val="105"/>
          <w:sz w:val="34"/>
        </w:rPr>
        <w:t>ta</w:t>
      </w:r>
      <w:r>
        <w:rPr>
          <w:color w:val="231F20"/>
          <w:spacing w:val="-22"/>
          <w:w w:val="105"/>
          <w:sz w:val="34"/>
        </w:rPr>
        <w:t> </w:t>
      </w:r>
      <w:r>
        <w:rPr>
          <w:color w:val="231F20"/>
          <w:w w:val="105"/>
          <w:sz w:val="34"/>
        </w:rPr>
        <w:t>giải</w:t>
      </w:r>
      <w:r>
        <w:rPr>
          <w:color w:val="231F20"/>
          <w:spacing w:val="-23"/>
          <w:w w:val="105"/>
          <w:sz w:val="34"/>
        </w:rPr>
        <w:t> </w:t>
      </w:r>
      <w:r>
        <w:rPr>
          <w:color w:val="231F20"/>
          <w:w w:val="105"/>
          <w:sz w:val="34"/>
        </w:rPr>
        <w:t>quyết</w:t>
      </w:r>
      <w:r>
        <w:rPr>
          <w:color w:val="231F20"/>
          <w:spacing w:val="-22"/>
          <w:w w:val="105"/>
          <w:sz w:val="34"/>
        </w:rPr>
        <w:t> </w:t>
      </w:r>
      <w:r>
        <w:rPr>
          <w:color w:val="231F20"/>
          <w:w w:val="105"/>
          <w:sz w:val="34"/>
        </w:rPr>
        <w:t>được rất nhiều vấn đề, chứng minh những điều trong kinh đức Phật</w:t>
      </w:r>
      <w:r>
        <w:rPr>
          <w:color w:val="231F20"/>
          <w:spacing w:val="-13"/>
          <w:w w:val="105"/>
          <w:sz w:val="34"/>
        </w:rPr>
        <w:t> </w:t>
      </w:r>
      <w:r>
        <w:rPr>
          <w:color w:val="231F20"/>
          <w:w w:val="105"/>
          <w:sz w:val="34"/>
        </w:rPr>
        <w:t>nói.</w:t>
      </w:r>
      <w:r>
        <w:rPr>
          <w:color w:val="231F20"/>
          <w:spacing w:val="-13"/>
          <w:w w:val="105"/>
          <w:sz w:val="34"/>
        </w:rPr>
        <w:t> </w:t>
      </w:r>
      <w:r>
        <w:rPr>
          <w:color w:val="231F20"/>
          <w:w w:val="105"/>
          <w:sz w:val="34"/>
        </w:rPr>
        <w:t>Kinh</w:t>
      </w:r>
      <w:r>
        <w:rPr>
          <w:color w:val="231F20"/>
          <w:spacing w:val="-12"/>
          <w:w w:val="105"/>
          <w:sz w:val="34"/>
        </w:rPr>
        <w:t> </w:t>
      </w:r>
      <w:r>
        <w:rPr>
          <w:i/>
          <w:color w:val="231F20"/>
          <w:w w:val="105"/>
          <w:sz w:val="34"/>
        </w:rPr>
        <w:t>Hoa</w:t>
      </w:r>
      <w:r>
        <w:rPr>
          <w:i/>
          <w:color w:val="231F20"/>
          <w:spacing w:val="-13"/>
          <w:w w:val="105"/>
          <w:sz w:val="34"/>
        </w:rPr>
        <w:t> </w:t>
      </w:r>
      <w:r>
        <w:rPr>
          <w:i/>
          <w:color w:val="231F20"/>
          <w:w w:val="105"/>
          <w:sz w:val="34"/>
        </w:rPr>
        <w:t>Nghiêm</w:t>
      </w:r>
      <w:r>
        <w:rPr>
          <w:i/>
          <w:color w:val="231F20"/>
          <w:spacing w:val="-13"/>
          <w:w w:val="105"/>
          <w:sz w:val="34"/>
        </w:rPr>
        <w:t> </w:t>
      </w:r>
      <w:r>
        <w:rPr>
          <w:color w:val="231F20"/>
          <w:w w:val="105"/>
          <w:sz w:val="34"/>
        </w:rPr>
        <w:t>nói:</w:t>
      </w:r>
      <w:r>
        <w:rPr>
          <w:color w:val="231F20"/>
          <w:spacing w:val="-13"/>
          <w:w w:val="105"/>
          <w:sz w:val="34"/>
        </w:rPr>
        <w:t> </w:t>
      </w:r>
      <w:r>
        <w:rPr>
          <w:color w:val="231F20"/>
          <w:w w:val="105"/>
          <w:sz w:val="34"/>
        </w:rPr>
        <w:t>Đức</w:t>
      </w:r>
      <w:r>
        <w:rPr>
          <w:color w:val="231F20"/>
          <w:spacing w:val="-13"/>
          <w:w w:val="105"/>
          <w:sz w:val="34"/>
        </w:rPr>
        <w:t> </w:t>
      </w:r>
      <w:r>
        <w:rPr>
          <w:color w:val="231F20"/>
          <w:w w:val="105"/>
          <w:sz w:val="34"/>
        </w:rPr>
        <w:t>Thế</w:t>
      </w:r>
      <w:r>
        <w:rPr>
          <w:color w:val="231F20"/>
          <w:spacing w:val="-13"/>
          <w:w w:val="105"/>
          <w:sz w:val="34"/>
        </w:rPr>
        <w:t> </w:t>
      </w:r>
      <w:r>
        <w:rPr>
          <w:color w:val="231F20"/>
          <w:w w:val="105"/>
          <w:sz w:val="34"/>
        </w:rPr>
        <w:t>Tôn</w:t>
      </w:r>
      <w:r>
        <w:rPr>
          <w:color w:val="231F20"/>
          <w:spacing w:val="-13"/>
          <w:w w:val="105"/>
          <w:sz w:val="34"/>
        </w:rPr>
        <w:t> </w:t>
      </w:r>
      <w:r>
        <w:rPr>
          <w:color w:val="231F20"/>
          <w:w w:val="105"/>
          <w:sz w:val="34"/>
        </w:rPr>
        <w:t>đưa</w:t>
      </w:r>
      <w:r>
        <w:rPr>
          <w:color w:val="231F20"/>
          <w:spacing w:val="-13"/>
          <w:w w:val="105"/>
          <w:sz w:val="34"/>
        </w:rPr>
        <w:t> </w:t>
      </w:r>
      <w:r>
        <w:rPr>
          <w:color w:val="231F20"/>
          <w:w w:val="105"/>
          <w:sz w:val="34"/>
        </w:rPr>
        <w:t>ra</w:t>
      </w:r>
      <w:r>
        <w:rPr>
          <w:color w:val="231F20"/>
          <w:spacing w:val="-13"/>
          <w:w w:val="105"/>
          <w:sz w:val="34"/>
        </w:rPr>
        <w:t> </w:t>
      </w:r>
      <w:r>
        <w:rPr>
          <w:color w:val="231F20"/>
          <w:w w:val="105"/>
          <w:sz w:val="34"/>
        </w:rPr>
        <w:t>một</w:t>
      </w:r>
      <w:r>
        <w:rPr>
          <w:color w:val="231F20"/>
          <w:spacing w:val="-13"/>
          <w:w w:val="105"/>
          <w:sz w:val="34"/>
        </w:rPr>
        <w:t> </w:t>
      </w:r>
      <w:r>
        <w:rPr>
          <w:color w:val="231F20"/>
          <w:w w:val="105"/>
          <w:sz w:val="34"/>
        </w:rPr>
        <w:t>ví dụ,</w:t>
      </w:r>
      <w:r>
        <w:rPr>
          <w:color w:val="231F20"/>
          <w:spacing w:val="-23"/>
          <w:w w:val="105"/>
          <w:sz w:val="34"/>
        </w:rPr>
        <w:t> </w:t>
      </w:r>
      <w:r>
        <w:rPr>
          <w:color w:val="231F20"/>
          <w:w w:val="105"/>
          <w:sz w:val="34"/>
        </w:rPr>
        <w:t>trong</w:t>
      </w:r>
      <w:r>
        <w:rPr>
          <w:color w:val="231F20"/>
          <w:spacing w:val="-22"/>
          <w:w w:val="105"/>
          <w:sz w:val="34"/>
        </w:rPr>
        <w:t> </w:t>
      </w:r>
      <w:r>
        <w:rPr>
          <w:i/>
          <w:color w:val="231F20"/>
          <w:w w:val="105"/>
          <w:sz w:val="34"/>
        </w:rPr>
        <w:t>Sớ</w:t>
      </w:r>
      <w:r>
        <w:rPr>
          <w:i/>
          <w:color w:val="231F20"/>
          <w:spacing w:val="-22"/>
          <w:w w:val="105"/>
          <w:sz w:val="34"/>
        </w:rPr>
        <w:t> </w:t>
      </w:r>
      <w:r>
        <w:rPr>
          <w:color w:val="231F20"/>
          <w:w w:val="105"/>
          <w:sz w:val="34"/>
        </w:rPr>
        <w:t>có</w:t>
      </w:r>
      <w:r>
        <w:rPr>
          <w:color w:val="231F20"/>
          <w:spacing w:val="-23"/>
          <w:w w:val="105"/>
          <w:sz w:val="34"/>
        </w:rPr>
        <w:t> </w:t>
      </w:r>
      <w:r>
        <w:rPr>
          <w:color w:val="231F20"/>
          <w:w w:val="105"/>
          <w:sz w:val="34"/>
        </w:rPr>
        <w:t>ghi</w:t>
      </w:r>
      <w:r>
        <w:rPr>
          <w:color w:val="231F20"/>
          <w:spacing w:val="-22"/>
          <w:w w:val="105"/>
          <w:sz w:val="34"/>
        </w:rPr>
        <w:t> </w:t>
      </w:r>
      <w:r>
        <w:rPr>
          <w:color w:val="231F20"/>
          <w:w w:val="105"/>
          <w:sz w:val="34"/>
        </w:rPr>
        <w:t>và</w:t>
      </w:r>
      <w:r>
        <w:rPr>
          <w:color w:val="231F20"/>
          <w:spacing w:val="-22"/>
          <w:w w:val="105"/>
          <w:sz w:val="34"/>
        </w:rPr>
        <w:t> </w:t>
      </w:r>
      <w:r>
        <w:rPr>
          <w:color w:val="231F20"/>
          <w:w w:val="105"/>
          <w:sz w:val="34"/>
        </w:rPr>
        <w:t>cũng</w:t>
      </w:r>
      <w:r>
        <w:rPr>
          <w:color w:val="231F20"/>
          <w:spacing w:val="-23"/>
          <w:w w:val="105"/>
          <w:sz w:val="34"/>
        </w:rPr>
        <w:t> </w:t>
      </w:r>
      <w:r>
        <w:rPr>
          <w:color w:val="231F20"/>
          <w:w w:val="105"/>
          <w:sz w:val="34"/>
        </w:rPr>
        <w:t>chính</w:t>
      </w:r>
      <w:r>
        <w:rPr>
          <w:color w:val="231F20"/>
          <w:spacing w:val="-22"/>
          <w:w w:val="105"/>
          <w:sz w:val="34"/>
        </w:rPr>
        <w:t> </w:t>
      </w:r>
      <w:r>
        <w:rPr>
          <w:color w:val="231F20"/>
          <w:w w:val="105"/>
          <w:sz w:val="34"/>
        </w:rPr>
        <w:t>là</w:t>
      </w:r>
      <w:r>
        <w:rPr>
          <w:color w:val="231F20"/>
          <w:spacing w:val="-22"/>
          <w:w w:val="105"/>
          <w:sz w:val="34"/>
        </w:rPr>
        <w:t> </w:t>
      </w:r>
      <w:r>
        <w:rPr>
          <w:color w:val="231F20"/>
          <w:w w:val="105"/>
          <w:sz w:val="34"/>
        </w:rPr>
        <w:t>điều</w:t>
      </w:r>
      <w:r>
        <w:rPr>
          <w:color w:val="231F20"/>
          <w:spacing w:val="-23"/>
          <w:w w:val="105"/>
          <w:sz w:val="34"/>
        </w:rPr>
        <w:t> </w:t>
      </w:r>
      <w:r>
        <w:rPr>
          <w:color w:val="231F20"/>
          <w:w w:val="105"/>
          <w:sz w:val="34"/>
        </w:rPr>
        <w:t>trong</w:t>
      </w:r>
      <w:r>
        <w:rPr>
          <w:color w:val="231F20"/>
          <w:spacing w:val="-22"/>
          <w:w w:val="105"/>
          <w:sz w:val="34"/>
        </w:rPr>
        <w:t> </w:t>
      </w:r>
      <w:r>
        <w:rPr>
          <w:color w:val="231F20"/>
          <w:w w:val="105"/>
          <w:sz w:val="34"/>
        </w:rPr>
        <w:t>kinh</w:t>
      </w:r>
      <w:r>
        <w:rPr>
          <w:color w:val="231F20"/>
          <w:spacing w:val="-22"/>
          <w:w w:val="105"/>
          <w:sz w:val="34"/>
        </w:rPr>
        <w:t> </w:t>
      </w:r>
      <w:r>
        <w:rPr>
          <w:color w:val="231F20"/>
          <w:w w:val="105"/>
          <w:sz w:val="34"/>
        </w:rPr>
        <w:t>đức</w:t>
      </w:r>
      <w:r>
        <w:rPr>
          <w:color w:val="231F20"/>
          <w:spacing w:val="-23"/>
          <w:w w:val="105"/>
          <w:sz w:val="34"/>
        </w:rPr>
        <w:t> </w:t>
      </w:r>
      <w:r>
        <w:rPr>
          <w:color w:val="231F20"/>
          <w:w w:val="105"/>
          <w:sz w:val="34"/>
        </w:rPr>
        <w:t>Phật nói.</w:t>
      </w:r>
      <w:r>
        <w:rPr>
          <w:color w:val="231F20"/>
          <w:spacing w:val="-16"/>
          <w:w w:val="105"/>
          <w:sz w:val="34"/>
        </w:rPr>
        <w:t> </w:t>
      </w:r>
      <w:r>
        <w:rPr>
          <w:i/>
          <w:color w:val="231F20"/>
          <w:w w:val="105"/>
          <w:sz w:val="34"/>
        </w:rPr>
        <w:t>Đại</w:t>
      </w:r>
      <w:r>
        <w:rPr>
          <w:i/>
          <w:color w:val="231F20"/>
          <w:spacing w:val="-16"/>
          <w:w w:val="105"/>
          <w:sz w:val="34"/>
        </w:rPr>
        <w:t> </w:t>
      </w:r>
      <w:r>
        <w:rPr>
          <w:i/>
          <w:color w:val="231F20"/>
          <w:w w:val="105"/>
          <w:sz w:val="34"/>
        </w:rPr>
        <w:t>Sớ</w:t>
      </w:r>
      <w:r>
        <w:rPr>
          <w:i/>
          <w:color w:val="231F20"/>
          <w:spacing w:val="-15"/>
          <w:w w:val="105"/>
          <w:sz w:val="34"/>
        </w:rPr>
        <w:t> </w:t>
      </w:r>
      <w:r>
        <w:rPr>
          <w:color w:val="231F20"/>
          <w:w w:val="105"/>
          <w:sz w:val="34"/>
        </w:rPr>
        <w:t>của</w:t>
      </w:r>
      <w:r>
        <w:rPr>
          <w:color w:val="231F20"/>
          <w:spacing w:val="-16"/>
          <w:w w:val="105"/>
          <w:sz w:val="34"/>
        </w:rPr>
        <w:t> </w:t>
      </w:r>
      <w:r>
        <w:rPr>
          <w:color w:val="231F20"/>
          <w:w w:val="105"/>
          <w:sz w:val="34"/>
        </w:rPr>
        <w:t>Thanh</w:t>
      </w:r>
      <w:r>
        <w:rPr>
          <w:color w:val="231F20"/>
          <w:spacing w:val="-16"/>
          <w:w w:val="105"/>
          <w:sz w:val="34"/>
        </w:rPr>
        <w:t> </w:t>
      </w:r>
      <w:r>
        <w:rPr>
          <w:color w:val="231F20"/>
          <w:w w:val="105"/>
          <w:sz w:val="34"/>
        </w:rPr>
        <w:t>Lương</w:t>
      </w:r>
      <w:r>
        <w:rPr>
          <w:color w:val="231F20"/>
          <w:spacing w:val="-16"/>
          <w:w w:val="105"/>
          <w:sz w:val="34"/>
        </w:rPr>
        <w:t> </w:t>
      </w:r>
      <w:r>
        <w:rPr>
          <w:color w:val="231F20"/>
          <w:w w:val="105"/>
          <w:sz w:val="34"/>
        </w:rPr>
        <w:t>Đại</w:t>
      </w:r>
      <w:r>
        <w:rPr>
          <w:color w:val="231F20"/>
          <w:spacing w:val="-16"/>
          <w:w w:val="105"/>
          <w:sz w:val="34"/>
        </w:rPr>
        <w:t> </w:t>
      </w:r>
      <w:r>
        <w:rPr>
          <w:color w:val="231F20"/>
          <w:w w:val="105"/>
          <w:sz w:val="34"/>
        </w:rPr>
        <w:t>sư,</w:t>
      </w:r>
      <w:r>
        <w:rPr>
          <w:color w:val="231F20"/>
          <w:spacing w:val="-16"/>
          <w:w w:val="105"/>
          <w:sz w:val="34"/>
        </w:rPr>
        <w:t> </w:t>
      </w:r>
      <w:r>
        <w:rPr>
          <w:color w:val="231F20"/>
          <w:w w:val="105"/>
          <w:sz w:val="34"/>
        </w:rPr>
        <w:t>Ngài</w:t>
      </w:r>
      <w:r>
        <w:rPr>
          <w:color w:val="231F20"/>
          <w:spacing w:val="-16"/>
          <w:w w:val="105"/>
          <w:sz w:val="34"/>
        </w:rPr>
        <w:t> </w:t>
      </w:r>
      <w:r>
        <w:rPr>
          <w:color w:val="231F20"/>
          <w:w w:val="105"/>
          <w:sz w:val="34"/>
        </w:rPr>
        <w:t>viết</w:t>
      </w:r>
      <w:r>
        <w:rPr>
          <w:color w:val="231F20"/>
          <w:spacing w:val="-16"/>
          <w:w w:val="105"/>
          <w:sz w:val="34"/>
        </w:rPr>
        <w:t> </w:t>
      </w:r>
      <w:r>
        <w:rPr>
          <w:color w:val="231F20"/>
          <w:w w:val="105"/>
          <w:sz w:val="34"/>
        </w:rPr>
        <w:t>rằng:</w:t>
      </w:r>
      <w:r>
        <w:rPr>
          <w:color w:val="231F20"/>
          <w:spacing w:val="-16"/>
          <w:w w:val="105"/>
          <w:sz w:val="34"/>
        </w:rPr>
        <w:t> </w:t>
      </w:r>
      <w:r>
        <w:rPr>
          <w:color w:val="231F20"/>
          <w:w w:val="105"/>
          <w:sz w:val="34"/>
        </w:rPr>
        <w:t>“</w:t>
      </w:r>
      <w:r>
        <w:rPr>
          <w:i/>
          <w:color w:val="231F20"/>
          <w:w w:val="105"/>
          <w:sz w:val="34"/>
        </w:rPr>
        <w:t>Chí</w:t>
      </w:r>
      <w:r>
        <w:rPr>
          <w:i/>
          <w:color w:val="231F20"/>
          <w:spacing w:val="-16"/>
          <w:w w:val="105"/>
          <w:sz w:val="34"/>
        </w:rPr>
        <w:t> </w:t>
      </w:r>
      <w:r>
        <w:rPr>
          <w:i/>
          <w:color w:val="231F20"/>
          <w:w w:val="105"/>
          <w:sz w:val="34"/>
        </w:rPr>
        <w:t>ư bản</w:t>
      </w:r>
      <w:r>
        <w:rPr>
          <w:i/>
          <w:color w:val="231F20"/>
          <w:spacing w:val="-22"/>
          <w:w w:val="105"/>
          <w:sz w:val="34"/>
        </w:rPr>
        <w:t> </w:t>
      </w:r>
      <w:r>
        <w:rPr>
          <w:i/>
          <w:color w:val="231F20"/>
          <w:w w:val="105"/>
          <w:sz w:val="34"/>
        </w:rPr>
        <w:t>kinh</w:t>
      </w:r>
      <w:r>
        <w:rPr>
          <w:color w:val="231F20"/>
          <w:w w:val="105"/>
          <w:sz w:val="34"/>
        </w:rPr>
        <w:t>”.</w:t>
      </w:r>
      <w:r>
        <w:rPr>
          <w:color w:val="231F20"/>
          <w:spacing w:val="-22"/>
          <w:w w:val="105"/>
          <w:sz w:val="34"/>
        </w:rPr>
        <w:t> </w:t>
      </w:r>
      <w:r>
        <w:rPr>
          <w:color w:val="231F20"/>
          <w:w w:val="105"/>
          <w:sz w:val="34"/>
        </w:rPr>
        <w:t>Trong</w:t>
      </w:r>
      <w:r>
        <w:rPr>
          <w:color w:val="231F20"/>
          <w:spacing w:val="-22"/>
          <w:w w:val="105"/>
          <w:sz w:val="34"/>
        </w:rPr>
        <w:t> </w:t>
      </w:r>
      <w:r>
        <w:rPr>
          <w:color w:val="231F20"/>
          <w:w w:val="105"/>
          <w:sz w:val="34"/>
        </w:rPr>
        <w:t>kinh</w:t>
      </w:r>
      <w:r>
        <w:rPr>
          <w:color w:val="231F20"/>
          <w:spacing w:val="-22"/>
          <w:w w:val="105"/>
          <w:sz w:val="34"/>
        </w:rPr>
        <w:t> </w:t>
      </w:r>
      <w:r>
        <w:rPr>
          <w:i/>
          <w:color w:val="231F20"/>
          <w:w w:val="105"/>
          <w:sz w:val="34"/>
        </w:rPr>
        <w:t>Vô</w:t>
      </w:r>
      <w:r>
        <w:rPr>
          <w:i/>
          <w:color w:val="231F20"/>
          <w:spacing w:val="-22"/>
          <w:w w:val="105"/>
          <w:sz w:val="34"/>
        </w:rPr>
        <w:t> </w:t>
      </w:r>
      <w:r>
        <w:rPr>
          <w:i/>
          <w:color w:val="231F20"/>
          <w:w w:val="105"/>
          <w:sz w:val="34"/>
        </w:rPr>
        <w:t>Lượng</w:t>
      </w:r>
      <w:r>
        <w:rPr>
          <w:i/>
          <w:color w:val="231F20"/>
          <w:spacing w:val="-22"/>
          <w:w w:val="105"/>
          <w:sz w:val="34"/>
        </w:rPr>
        <w:t> </w:t>
      </w:r>
      <w:r>
        <w:rPr>
          <w:i/>
          <w:color w:val="231F20"/>
          <w:w w:val="105"/>
          <w:sz w:val="34"/>
        </w:rPr>
        <w:t>Thọ</w:t>
      </w:r>
      <w:r>
        <w:rPr>
          <w:i/>
          <w:color w:val="231F20"/>
          <w:spacing w:val="-22"/>
          <w:w w:val="105"/>
          <w:sz w:val="34"/>
        </w:rPr>
        <w:t> </w:t>
      </w:r>
      <w:r>
        <w:rPr>
          <w:color w:val="231F20"/>
          <w:w w:val="105"/>
          <w:sz w:val="34"/>
        </w:rPr>
        <w:t>có</w:t>
      </w:r>
      <w:r>
        <w:rPr>
          <w:color w:val="231F20"/>
          <w:spacing w:val="-22"/>
          <w:w w:val="105"/>
          <w:sz w:val="34"/>
        </w:rPr>
        <w:t> </w:t>
      </w:r>
      <w:r>
        <w:rPr>
          <w:color w:val="231F20"/>
          <w:w w:val="105"/>
          <w:sz w:val="34"/>
        </w:rPr>
        <w:t>câu</w:t>
      </w:r>
      <w:r>
        <w:rPr>
          <w:color w:val="231F20"/>
          <w:spacing w:val="-22"/>
          <w:w w:val="105"/>
          <w:sz w:val="34"/>
        </w:rPr>
        <w:t> </w:t>
      </w:r>
      <w:r>
        <w:rPr>
          <w:color w:val="231F20"/>
          <w:w w:val="105"/>
          <w:sz w:val="34"/>
        </w:rPr>
        <w:t>này</w:t>
      </w:r>
      <w:r>
        <w:rPr>
          <w:color w:val="231F20"/>
          <w:spacing w:val="-22"/>
          <w:w w:val="105"/>
          <w:sz w:val="34"/>
        </w:rPr>
        <w:t> </w:t>
      </w:r>
      <w:r>
        <w:rPr>
          <w:color w:val="231F20"/>
          <w:w w:val="105"/>
          <w:sz w:val="34"/>
        </w:rPr>
        <w:t>không?</w:t>
      </w:r>
      <w:r>
        <w:rPr>
          <w:color w:val="231F20"/>
          <w:spacing w:val="-22"/>
          <w:w w:val="105"/>
          <w:sz w:val="34"/>
        </w:rPr>
        <w:t> </w:t>
      </w:r>
      <w:r>
        <w:rPr>
          <w:color w:val="231F20"/>
          <w:w w:val="105"/>
          <w:sz w:val="34"/>
        </w:rPr>
        <w:t>Có! Phẩm </w:t>
      </w:r>
      <w:r>
        <w:rPr>
          <w:i/>
          <w:color w:val="231F20"/>
          <w:w w:val="105"/>
          <w:sz w:val="34"/>
        </w:rPr>
        <w:t>Pháp Tạng Nhân Địa </w:t>
      </w:r>
      <w:r>
        <w:rPr>
          <w:color w:val="231F20"/>
          <w:w w:val="105"/>
          <w:sz w:val="34"/>
        </w:rPr>
        <w:t>thứ tư, có đoạn kinh văn như </w:t>
      </w:r>
      <w:r>
        <w:rPr>
          <w:color w:val="231F20"/>
          <w:sz w:val="34"/>
        </w:rPr>
        <w:t>vầy: </w:t>
      </w:r>
      <w:r>
        <w:rPr>
          <w:i/>
          <w:color w:val="231F20"/>
          <w:sz w:val="34"/>
        </w:rPr>
        <w:t>“Thế Tôn năng diễn nhất âm thanh, Hữu tình các các tùy </w:t>
      </w:r>
      <w:r>
        <w:rPr>
          <w:i/>
          <w:color w:val="231F20"/>
          <w:w w:val="105"/>
          <w:sz w:val="34"/>
        </w:rPr>
        <w:t>loại</w:t>
      </w:r>
      <w:r>
        <w:rPr>
          <w:i/>
          <w:color w:val="231F20"/>
          <w:spacing w:val="-13"/>
          <w:w w:val="105"/>
          <w:sz w:val="34"/>
        </w:rPr>
        <w:t> </w:t>
      </w:r>
      <w:r>
        <w:rPr>
          <w:i/>
          <w:color w:val="231F20"/>
          <w:w w:val="105"/>
          <w:sz w:val="34"/>
        </w:rPr>
        <w:t>giải,</w:t>
      </w:r>
      <w:r>
        <w:rPr>
          <w:i/>
          <w:color w:val="231F20"/>
          <w:spacing w:val="-13"/>
          <w:w w:val="105"/>
          <w:sz w:val="34"/>
        </w:rPr>
        <w:t> </w:t>
      </w:r>
      <w:r>
        <w:rPr>
          <w:i/>
          <w:color w:val="231F20"/>
          <w:w w:val="105"/>
          <w:sz w:val="34"/>
        </w:rPr>
        <w:t>Hựu</w:t>
      </w:r>
      <w:r>
        <w:rPr>
          <w:i/>
          <w:color w:val="231F20"/>
          <w:spacing w:val="-13"/>
          <w:w w:val="105"/>
          <w:sz w:val="34"/>
        </w:rPr>
        <w:t> </w:t>
      </w:r>
      <w:r>
        <w:rPr>
          <w:i/>
          <w:color w:val="231F20"/>
          <w:w w:val="105"/>
          <w:sz w:val="34"/>
        </w:rPr>
        <w:t>năng</w:t>
      </w:r>
      <w:r>
        <w:rPr>
          <w:i/>
          <w:color w:val="231F20"/>
          <w:spacing w:val="-13"/>
          <w:w w:val="105"/>
          <w:sz w:val="34"/>
        </w:rPr>
        <w:t> </w:t>
      </w:r>
      <w:r>
        <w:rPr>
          <w:i/>
          <w:color w:val="231F20"/>
          <w:w w:val="105"/>
          <w:sz w:val="34"/>
        </w:rPr>
        <w:t>hiện</w:t>
      </w:r>
      <w:r>
        <w:rPr>
          <w:i/>
          <w:color w:val="231F20"/>
          <w:spacing w:val="-13"/>
          <w:w w:val="105"/>
          <w:sz w:val="34"/>
        </w:rPr>
        <w:t> </w:t>
      </w:r>
      <w:r>
        <w:rPr>
          <w:i/>
          <w:color w:val="231F20"/>
          <w:w w:val="105"/>
          <w:sz w:val="34"/>
        </w:rPr>
        <w:t>nhất</w:t>
      </w:r>
      <w:r>
        <w:rPr>
          <w:i/>
          <w:color w:val="231F20"/>
          <w:spacing w:val="-13"/>
          <w:w w:val="105"/>
          <w:sz w:val="34"/>
        </w:rPr>
        <w:t> </w:t>
      </w:r>
      <w:r>
        <w:rPr>
          <w:i/>
          <w:color w:val="231F20"/>
          <w:w w:val="105"/>
          <w:sz w:val="34"/>
        </w:rPr>
        <w:t>diệu</w:t>
      </w:r>
      <w:r>
        <w:rPr>
          <w:i/>
          <w:color w:val="231F20"/>
          <w:spacing w:val="-13"/>
          <w:w w:val="105"/>
          <w:sz w:val="34"/>
        </w:rPr>
        <w:t> </w:t>
      </w:r>
      <w:r>
        <w:rPr>
          <w:i/>
          <w:color w:val="231F20"/>
          <w:w w:val="105"/>
          <w:sz w:val="34"/>
        </w:rPr>
        <w:t>pháp</w:t>
      </w:r>
      <w:r>
        <w:rPr>
          <w:i/>
          <w:color w:val="231F20"/>
          <w:spacing w:val="-13"/>
          <w:w w:val="105"/>
          <w:sz w:val="34"/>
        </w:rPr>
        <w:t> </w:t>
      </w:r>
      <w:r>
        <w:rPr>
          <w:i/>
          <w:color w:val="231F20"/>
          <w:w w:val="105"/>
          <w:sz w:val="34"/>
        </w:rPr>
        <w:t>thân,</w:t>
      </w:r>
      <w:r>
        <w:rPr>
          <w:i/>
          <w:color w:val="231F20"/>
          <w:spacing w:val="-13"/>
          <w:w w:val="105"/>
          <w:sz w:val="34"/>
        </w:rPr>
        <w:t> </w:t>
      </w:r>
      <w:r>
        <w:rPr>
          <w:i/>
          <w:color w:val="231F20"/>
          <w:w w:val="105"/>
          <w:sz w:val="34"/>
        </w:rPr>
        <w:t>Phổ</w:t>
      </w:r>
      <w:r>
        <w:rPr>
          <w:i/>
          <w:color w:val="231F20"/>
          <w:spacing w:val="-13"/>
          <w:w w:val="105"/>
          <w:sz w:val="34"/>
        </w:rPr>
        <w:t> </w:t>
      </w:r>
      <w:r>
        <w:rPr>
          <w:i/>
          <w:color w:val="231F20"/>
          <w:w w:val="105"/>
          <w:sz w:val="34"/>
        </w:rPr>
        <w:t>sử</w:t>
      </w:r>
      <w:r>
        <w:rPr>
          <w:i/>
          <w:color w:val="231F20"/>
          <w:spacing w:val="-13"/>
          <w:w w:val="105"/>
          <w:sz w:val="34"/>
        </w:rPr>
        <w:t> </w:t>
      </w:r>
      <w:r>
        <w:rPr>
          <w:i/>
          <w:color w:val="231F20"/>
          <w:w w:val="105"/>
          <w:sz w:val="34"/>
        </w:rPr>
        <w:t>chúng sinh</w:t>
      </w:r>
      <w:r>
        <w:rPr>
          <w:i/>
          <w:color w:val="231F20"/>
          <w:spacing w:val="-23"/>
          <w:w w:val="105"/>
          <w:sz w:val="34"/>
        </w:rPr>
        <w:t> </w:t>
      </w:r>
      <w:r>
        <w:rPr>
          <w:i/>
          <w:color w:val="231F20"/>
          <w:w w:val="105"/>
          <w:sz w:val="34"/>
        </w:rPr>
        <w:t>tùy</w:t>
      </w:r>
      <w:r>
        <w:rPr>
          <w:i/>
          <w:color w:val="231F20"/>
          <w:spacing w:val="-22"/>
          <w:w w:val="105"/>
          <w:sz w:val="34"/>
        </w:rPr>
        <w:t> </w:t>
      </w:r>
      <w:r>
        <w:rPr>
          <w:i/>
          <w:color w:val="231F20"/>
          <w:w w:val="105"/>
          <w:sz w:val="34"/>
        </w:rPr>
        <w:t>loại</w:t>
      </w:r>
      <w:r>
        <w:rPr>
          <w:i/>
          <w:color w:val="231F20"/>
          <w:spacing w:val="-22"/>
          <w:w w:val="105"/>
          <w:sz w:val="34"/>
        </w:rPr>
        <w:t> </w:t>
      </w:r>
      <w:r>
        <w:rPr>
          <w:i/>
          <w:color w:val="231F20"/>
          <w:w w:val="105"/>
          <w:sz w:val="34"/>
        </w:rPr>
        <w:t>kiến”</w:t>
      </w:r>
      <w:r>
        <w:rPr>
          <w:i/>
          <w:color w:val="231F20"/>
          <w:spacing w:val="-22"/>
          <w:w w:val="105"/>
          <w:sz w:val="34"/>
        </w:rPr>
        <w:t> </w:t>
      </w:r>
      <w:r>
        <w:rPr>
          <w:color w:val="231F20"/>
          <w:w w:val="105"/>
          <w:sz w:val="34"/>
        </w:rPr>
        <w:t>(Thế</w:t>
      </w:r>
      <w:r>
        <w:rPr>
          <w:color w:val="231F20"/>
          <w:spacing w:val="-22"/>
          <w:w w:val="105"/>
          <w:sz w:val="34"/>
        </w:rPr>
        <w:t> </w:t>
      </w:r>
      <w:r>
        <w:rPr>
          <w:color w:val="231F20"/>
          <w:w w:val="105"/>
          <w:sz w:val="34"/>
        </w:rPr>
        <w:t>Tôn</w:t>
      </w:r>
      <w:r>
        <w:rPr>
          <w:color w:val="231F20"/>
          <w:spacing w:val="-22"/>
          <w:w w:val="105"/>
          <w:sz w:val="34"/>
        </w:rPr>
        <w:t> </w:t>
      </w:r>
      <w:r>
        <w:rPr>
          <w:color w:val="231F20"/>
          <w:w w:val="105"/>
          <w:sz w:val="34"/>
        </w:rPr>
        <w:t>diễn</w:t>
      </w:r>
      <w:r>
        <w:rPr>
          <w:color w:val="231F20"/>
          <w:spacing w:val="-22"/>
          <w:w w:val="105"/>
          <w:sz w:val="34"/>
        </w:rPr>
        <w:t> </w:t>
      </w:r>
      <w:r>
        <w:rPr>
          <w:color w:val="231F20"/>
          <w:w w:val="105"/>
          <w:sz w:val="34"/>
        </w:rPr>
        <w:t>nói</w:t>
      </w:r>
      <w:r>
        <w:rPr>
          <w:color w:val="231F20"/>
          <w:spacing w:val="-22"/>
          <w:w w:val="105"/>
          <w:sz w:val="34"/>
        </w:rPr>
        <w:t> </w:t>
      </w:r>
      <w:r>
        <w:rPr>
          <w:color w:val="231F20"/>
          <w:w w:val="105"/>
          <w:sz w:val="34"/>
        </w:rPr>
        <w:t>một</w:t>
      </w:r>
      <w:r>
        <w:rPr>
          <w:color w:val="231F20"/>
          <w:spacing w:val="-22"/>
          <w:w w:val="105"/>
          <w:sz w:val="34"/>
        </w:rPr>
        <w:t> </w:t>
      </w:r>
      <w:r>
        <w:rPr>
          <w:color w:val="231F20"/>
          <w:w w:val="105"/>
          <w:sz w:val="34"/>
        </w:rPr>
        <w:t>âm</w:t>
      </w:r>
      <w:r>
        <w:rPr>
          <w:color w:val="231F20"/>
          <w:spacing w:val="-22"/>
          <w:w w:val="105"/>
          <w:sz w:val="34"/>
        </w:rPr>
        <w:t> </w:t>
      </w:r>
      <w:r>
        <w:rPr>
          <w:color w:val="231F20"/>
          <w:w w:val="105"/>
          <w:sz w:val="34"/>
        </w:rPr>
        <w:t>thanh,</w:t>
      </w:r>
      <w:r>
        <w:rPr>
          <w:color w:val="231F20"/>
          <w:spacing w:val="-22"/>
          <w:w w:val="105"/>
          <w:sz w:val="34"/>
        </w:rPr>
        <w:t> </w:t>
      </w:r>
      <w:r>
        <w:rPr>
          <w:color w:val="231F20"/>
          <w:w w:val="105"/>
          <w:sz w:val="34"/>
        </w:rPr>
        <w:t>mỗi</w:t>
      </w:r>
      <w:r>
        <w:rPr>
          <w:color w:val="231F20"/>
          <w:spacing w:val="-22"/>
          <w:w w:val="105"/>
          <w:sz w:val="34"/>
        </w:rPr>
        <w:t> </w:t>
      </w:r>
      <w:r>
        <w:rPr>
          <w:color w:val="231F20"/>
          <w:w w:val="105"/>
          <w:sz w:val="34"/>
        </w:rPr>
        <w:t>loài hữu tình đều được hiểu. Lại còn hiện một diệu pháp thân, khiến tùy loại chúng sinh đều được thấy).</w:t>
      </w:r>
    </w:p>
    <w:p>
      <w:pPr>
        <w:pStyle w:val="BodyText"/>
        <w:spacing w:line="300" w:lineRule="auto" w:before="99"/>
        <w:ind w:left="387" w:right="121" w:firstLine="453"/>
      </w:pPr>
      <w:r>
        <w:rPr>
          <w:color w:val="231F20"/>
        </w:rPr>
        <w:t>Trong</w:t>
      </w:r>
      <w:r>
        <w:rPr>
          <w:color w:val="231F20"/>
          <w:spacing w:val="-7"/>
        </w:rPr>
        <w:t> </w:t>
      </w:r>
      <w:r>
        <w:rPr>
          <w:color w:val="231F20"/>
        </w:rPr>
        <w:t>đây,</w:t>
      </w:r>
      <w:r>
        <w:rPr>
          <w:color w:val="231F20"/>
          <w:spacing w:val="-7"/>
        </w:rPr>
        <w:t> </w:t>
      </w:r>
      <w:r>
        <w:rPr>
          <w:color w:val="231F20"/>
        </w:rPr>
        <w:t>nói</w:t>
      </w:r>
      <w:r>
        <w:rPr>
          <w:color w:val="231F20"/>
          <w:spacing w:val="-7"/>
        </w:rPr>
        <w:t> </w:t>
      </w:r>
      <w:r>
        <w:rPr>
          <w:color w:val="231F20"/>
        </w:rPr>
        <w:t>về</w:t>
      </w:r>
      <w:r>
        <w:rPr>
          <w:color w:val="231F20"/>
          <w:spacing w:val="-7"/>
        </w:rPr>
        <w:t> </w:t>
      </w:r>
      <w:r>
        <w:rPr>
          <w:color w:val="231F20"/>
        </w:rPr>
        <w:t>2</w:t>
      </w:r>
      <w:r>
        <w:rPr>
          <w:color w:val="231F20"/>
          <w:spacing w:val="-7"/>
        </w:rPr>
        <w:t> </w:t>
      </w:r>
      <w:r>
        <w:rPr>
          <w:color w:val="231F20"/>
        </w:rPr>
        <w:t>việc.</w:t>
      </w:r>
      <w:r>
        <w:rPr>
          <w:color w:val="231F20"/>
          <w:spacing w:val="-7"/>
        </w:rPr>
        <w:t> </w:t>
      </w:r>
      <w:r>
        <w:rPr>
          <w:color w:val="231F20"/>
        </w:rPr>
        <w:t>Thứ</w:t>
      </w:r>
      <w:r>
        <w:rPr>
          <w:color w:val="231F20"/>
          <w:spacing w:val="-7"/>
        </w:rPr>
        <w:t> </w:t>
      </w:r>
      <w:r>
        <w:rPr>
          <w:color w:val="231F20"/>
        </w:rPr>
        <w:t>nhất</w:t>
      </w:r>
      <w:r>
        <w:rPr>
          <w:color w:val="231F20"/>
          <w:spacing w:val="-7"/>
        </w:rPr>
        <w:t> </w:t>
      </w:r>
      <w:r>
        <w:rPr>
          <w:color w:val="231F20"/>
        </w:rPr>
        <w:t>là</w:t>
      </w:r>
      <w:r>
        <w:rPr>
          <w:color w:val="231F20"/>
          <w:spacing w:val="-7"/>
        </w:rPr>
        <w:t> </w:t>
      </w:r>
      <w:r>
        <w:rPr>
          <w:color w:val="231F20"/>
        </w:rPr>
        <w:t>đức</w:t>
      </w:r>
      <w:r>
        <w:rPr>
          <w:color w:val="231F20"/>
          <w:spacing w:val="-7"/>
        </w:rPr>
        <w:t> </w:t>
      </w:r>
      <w:r>
        <w:rPr>
          <w:color w:val="231F20"/>
        </w:rPr>
        <w:t>Phật</w:t>
      </w:r>
      <w:r>
        <w:rPr>
          <w:color w:val="231F20"/>
          <w:spacing w:val="-7"/>
        </w:rPr>
        <w:t> </w:t>
      </w:r>
      <w:r>
        <w:rPr>
          <w:color w:val="231F20"/>
        </w:rPr>
        <w:t>thuyết</w:t>
      </w:r>
      <w:r>
        <w:rPr>
          <w:color w:val="231F20"/>
          <w:spacing w:val="-7"/>
        </w:rPr>
        <w:t> </w:t>
      </w:r>
      <w:r>
        <w:rPr>
          <w:color w:val="231F20"/>
        </w:rPr>
        <w:t>pháp. </w:t>
      </w:r>
      <w:r>
        <w:rPr>
          <w:color w:val="231F20"/>
          <w:w w:val="105"/>
        </w:rPr>
        <w:t>Điều</w:t>
      </w:r>
      <w:r>
        <w:rPr>
          <w:color w:val="231F20"/>
          <w:spacing w:val="-7"/>
          <w:w w:val="105"/>
        </w:rPr>
        <w:t> </w:t>
      </w:r>
      <w:r>
        <w:rPr>
          <w:color w:val="231F20"/>
          <w:w w:val="105"/>
        </w:rPr>
        <w:t>này</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đều</w:t>
      </w:r>
      <w:r>
        <w:rPr>
          <w:color w:val="231F20"/>
          <w:spacing w:val="-7"/>
          <w:w w:val="105"/>
        </w:rPr>
        <w:t> </w:t>
      </w:r>
      <w:r>
        <w:rPr>
          <w:color w:val="231F20"/>
          <w:w w:val="105"/>
        </w:rPr>
        <w:t>biết.</w:t>
      </w:r>
      <w:r>
        <w:rPr>
          <w:color w:val="231F20"/>
          <w:spacing w:val="-7"/>
          <w:w w:val="105"/>
        </w:rPr>
        <w:t> </w:t>
      </w:r>
      <w:r>
        <w:rPr>
          <w:color w:val="231F20"/>
          <w:w w:val="105"/>
        </w:rPr>
        <w:t>Cách</w:t>
      </w:r>
      <w:r>
        <w:rPr>
          <w:color w:val="231F20"/>
          <w:spacing w:val="-7"/>
          <w:w w:val="105"/>
        </w:rPr>
        <w:t> </w:t>
      </w:r>
      <w:r>
        <w:rPr>
          <w:color w:val="231F20"/>
          <w:w w:val="105"/>
        </w:rPr>
        <w:t>nói</w:t>
      </w:r>
      <w:r>
        <w:rPr>
          <w:color w:val="231F20"/>
          <w:spacing w:val="-7"/>
          <w:w w:val="105"/>
        </w:rPr>
        <w:t> </w:t>
      </w:r>
      <w:r>
        <w:rPr>
          <w:color w:val="231F20"/>
          <w:w w:val="105"/>
        </w:rPr>
        <w:t>này,</w:t>
      </w:r>
      <w:r>
        <w:rPr>
          <w:color w:val="231F20"/>
          <w:spacing w:val="-7"/>
          <w:w w:val="105"/>
        </w:rPr>
        <w:t> </w:t>
      </w:r>
      <w:r>
        <w:rPr>
          <w:color w:val="231F20"/>
          <w:w w:val="105"/>
        </w:rPr>
        <w:t>trong</w:t>
      </w:r>
      <w:r>
        <w:rPr>
          <w:color w:val="231F20"/>
          <w:spacing w:val="-7"/>
          <w:w w:val="105"/>
        </w:rPr>
        <w:t> </w:t>
      </w:r>
      <w:r>
        <w:rPr>
          <w:color w:val="231F20"/>
          <w:w w:val="105"/>
        </w:rPr>
        <w:t>kinh</w:t>
      </w:r>
      <w:r>
        <w:rPr>
          <w:color w:val="231F20"/>
          <w:spacing w:val="-7"/>
          <w:w w:val="105"/>
        </w:rPr>
        <w:t> </w:t>
      </w:r>
      <w:r>
        <w:rPr>
          <w:color w:val="231F20"/>
          <w:w w:val="105"/>
        </w:rPr>
        <w:t>điển</w:t>
      </w:r>
      <w:r>
        <w:rPr>
          <w:color w:val="231F20"/>
          <w:spacing w:val="-7"/>
          <w:w w:val="105"/>
        </w:rPr>
        <w:t> </w:t>
      </w:r>
      <w:r>
        <w:rPr>
          <w:color w:val="231F20"/>
          <w:w w:val="105"/>
        </w:rPr>
        <w:t>Đại thừa rất nhiều. Đức Phật dùng một âm thanh thuyết pháp. Hữu</w:t>
      </w:r>
      <w:r>
        <w:rPr>
          <w:color w:val="231F20"/>
          <w:spacing w:val="-22"/>
          <w:w w:val="105"/>
        </w:rPr>
        <w:t> </w:t>
      </w:r>
      <w:r>
        <w:rPr>
          <w:color w:val="231F20"/>
          <w:w w:val="105"/>
        </w:rPr>
        <w:t>tình</w:t>
      </w:r>
      <w:r>
        <w:rPr>
          <w:color w:val="231F20"/>
          <w:spacing w:val="-22"/>
          <w:w w:val="105"/>
        </w:rPr>
        <w:t> </w:t>
      </w:r>
      <w:r>
        <w:rPr>
          <w:color w:val="231F20"/>
          <w:w w:val="105"/>
        </w:rPr>
        <w:t>mỗi</w:t>
      </w:r>
      <w:r>
        <w:rPr>
          <w:color w:val="231F20"/>
          <w:spacing w:val="-22"/>
          <w:w w:val="105"/>
        </w:rPr>
        <w:t> </w:t>
      </w:r>
      <w:r>
        <w:rPr>
          <w:color w:val="231F20"/>
          <w:w w:val="105"/>
        </w:rPr>
        <w:t>mỗi</w:t>
      </w:r>
      <w:r>
        <w:rPr>
          <w:color w:val="231F20"/>
          <w:spacing w:val="-22"/>
          <w:w w:val="105"/>
        </w:rPr>
        <w:t> </w:t>
      </w:r>
      <w:r>
        <w:rPr>
          <w:color w:val="231F20"/>
          <w:w w:val="105"/>
        </w:rPr>
        <w:t>tùy</w:t>
      </w:r>
      <w:r>
        <w:rPr>
          <w:color w:val="231F20"/>
          <w:spacing w:val="-22"/>
          <w:w w:val="105"/>
        </w:rPr>
        <w:t> </w:t>
      </w:r>
      <w:r>
        <w:rPr>
          <w:color w:val="231F20"/>
          <w:w w:val="105"/>
        </w:rPr>
        <w:t>loại</w:t>
      </w:r>
      <w:r>
        <w:rPr>
          <w:color w:val="231F20"/>
          <w:spacing w:val="-22"/>
          <w:w w:val="105"/>
        </w:rPr>
        <w:t> </w:t>
      </w:r>
      <w:r>
        <w:rPr>
          <w:color w:val="231F20"/>
          <w:w w:val="105"/>
        </w:rPr>
        <w:t>hiểu,</w:t>
      </w:r>
      <w:r>
        <w:rPr>
          <w:color w:val="231F20"/>
          <w:spacing w:val="-22"/>
          <w:w w:val="105"/>
        </w:rPr>
        <w:t> </w:t>
      </w:r>
      <w:r>
        <w:rPr>
          <w:color w:val="231F20"/>
          <w:w w:val="105"/>
        </w:rPr>
        <w:t>cùng</w:t>
      </w:r>
      <w:r>
        <w:rPr>
          <w:color w:val="231F20"/>
          <w:spacing w:val="-22"/>
          <w:w w:val="105"/>
        </w:rPr>
        <w:t> </w:t>
      </w:r>
      <w:r>
        <w:rPr>
          <w:color w:val="231F20"/>
          <w:w w:val="105"/>
        </w:rPr>
        <w:t>một</w:t>
      </w:r>
      <w:r>
        <w:rPr>
          <w:color w:val="231F20"/>
          <w:spacing w:val="-22"/>
          <w:w w:val="105"/>
        </w:rPr>
        <w:t> </w:t>
      </w:r>
      <w:r>
        <w:rPr>
          <w:color w:val="231F20"/>
          <w:w w:val="105"/>
        </w:rPr>
        <w:t>ý</w:t>
      </w:r>
      <w:r>
        <w:rPr>
          <w:color w:val="231F20"/>
          <w:spacing w:val="-22"/>
          <w:w w:val="105"/>
        </w:rPr>
        <w:t> </w:t>
      </w:r>
      <w:r>
        <w:rPr>
          <w:color w:val="231F20"/>
          <w:w w:val="105"/>
        </w:rPr>
        <w:t>nghĩa.</w:t>
      </w:r>
      <w:r>
        <w:rPr>
          <w:color w:val="231F20"/>
          <w:spacing w:val="-22"/>
          <w:w w:val="105"/>
        </w:rPr>
        <w:t> </w:t>
      </w:r>
      <w:r>
        <w:rPr>
          <w:color w:val="231F20"/>
          <w:w w:val="105"/>
        </w:rPr>
        <w:t>Một</w:t>
      </w:r>
      <w:r>
        <w:rPr>
          <w:color w:val="231F20"/>
          <w:spacing w:val="-22"/>
          <w:w w:val="105"/>
        </w:rPr>
        <w:t> </w:t>
      </w:r>
      <w:r>
        <w:rPr>
          <w:color w:val="231F20"/>
          <w:w w:val="105"/>
        </w:rPr>
        <w:t>âm</w:t>
      </w:r>
      <w:r>
        <w:rPr>
          <w:color w:val="231F20"/>
          <w:spacing w:val="-22"/>
          <w:w w:val="105"/>
        </w:rPr>
        <w:t> </w:t>
      </w:r>
      <w:r>
        <w:rPr>
          <w:color w:val="231F20"/>
          <w:w w:val="105"/>
        </w:rPr>
        <w:t>là nhất.</w:t>
      </w:r>
      <w:r>
        <w:rPr>
          <w:color w:val="231F20"/>
          <w:spacing w:val="-5"/>
          <w:w w:val="105"/>
        </w:rPr>
        <w:t> </w:t>
      </w:r>
      <w:r>
        <w:rPr>
          <w:color w:val="231F20"/>
          <w:w w:val="105"/>
        </w:rPr>
        <w:t>Tất</w:t>
      </w:r>
      <w:r>
        <w:rPr>
          <w:color w:val="231F20"/>
          <w:spacing w:val="-5"/>
          <w:w w:val="105"/>
        </w:rPr>
        <w:t> </w:t>
      </w:r>
      <w:r>
        <w:rPr>
          <w:color w:val="231F20"/>
          <w:w w:val="105"/>
        </w:rPr>
        <w:t>cả</w:t>
      </w:r>
      <w:r>
        <w:rPr>
          <w:color w:val="231F20"/>
          <w:spacing w:val="-5"/>
          <w:w w:val="105"/>
        </w:rPr>
        <w:t> </w:t>
      </w:r>
      <w:r>
        <w:rPr>
          <w:color w:val="231F20"/>
          <w:w w:val="105"/>
        </w:rPr>
        <w:t>chúng</w:t>
      </w:r>
      <w:r>
        <w:rPr>
          <w:color w:val="231F20"/>
          <w:spacing w:val="-5"/>
          <w:w w:val="105"/>
        </w:rPr>
        <w:t> </w:t>
      </w:r>
      <w:r>
        <w:rPr>
          <w:color w:val="231F20"/>
          <w:w w:val="105"/>
        </w:rPr>
        <w:t>sinh</w:t>
      </w:r>
      <w:r>
        <w:rPr>
          <w:color w:val="231F20"/>
          <w:spacing w:val="-5"/>
          <w:w w:val="105"/>
        </w:rPr>
        <w:t> </w:t>
      </w:r>
      <w:r>
        <w:rPr>
          <w:color w:val="231F20"/>
          <w:w w:val="105"/>
        </w:rPr>
        <w:t>là</w:t>
      </w:r>
      <w:r>
        <w:rPr>
          <w:color w:val="231F20"/>
          <w:spacing w:val="-5"/>
          <w:w w:val="105"/>
        </w:rPr>
        <w:t> </w:t>
      </w:r>
      <w:r>
        <w:rPr>
          <w:color w:val="231F20"/>
          <w:w w:val="105"/>
        </w:rPr>
        <w:t>đa.</w:t>
      </w:r>
      <w:r>
        <w:rPr>
          <w:color w:val="231F20"/>
          <w:spacing w:val="-5"/>
          <w:w w:val="105"/>
        </w:rPr>
        <w:t> </w:t>
      </w:r>
      <w:r>
        <w:rPr>
          <w:color w:val="231F20"/>
          <w:w w:val="105"/>
        </w:rPr>
        <w:t>Một</w:t>
      </w:r>
      <w:r>
        <w:rPr>
          <w:color w:val="231F20"/>
          <w:spacing w:val="-5"/>
          <w:w w:val="105"/>
        </w:rPr>
        <w:t> </w:t>
      </w:r>
      <w:r>
        <w:rPr>
          <w:color w:val="231F20"/>
          <w:w w:val="105"/>
        </w:rPr>
        <w:t>âm</w:t>
      </w:r>
      <w:r>
        <w:rPr>
          <w:color w:val="231F20"/>
          <w:spacing w:val="-5"/>
          <w:w w:val="105"/>
        </w:rPr>
        <w:t> </w:t>
      </w:r>
      <w:r>
        <w:rPr>
          <w:color w:val="231F20"/>
          <w:w w:val="105"/>
        </w:rPr>
        <w:t>thanh</w:t>
      </w:r>
      <w:r>
        <w:rPr>
          <w:color w:val="231F20"/>
          <w:spacing w:val="-5"/>
          <w:w w:val="105"/>
        </w:rPr>
        <w:t> </w:t>
      </w:r>
      <w:r>
        <w:rPr>
          <w:color w:val="231F20"/>
          <w:w w:val="105"/>
        </w:rPr>
        <w:t>này</w:t>
      </w:r>
      <w:r>
        <w:rPr>
          <w:color w:val="231F20"/>
          <w:spacing w:val="-5"/>
          <w:w w:val="105"/>
        </w:rPr>
        <w:t> </w:t>
      </w:r>
      <w:r>
        <w:rPr>
          <w:color w:val="231F20"/>
          <w:w w:val="105"/>
        </w:rPr>
        <w:t>đến</w:t>
      </w:r>
      <w:r>
        <w:rPr>
          <w:color w:val="231F20"/>
          <w:spacing w:val="-5"/>
          <w:w w:val="105"/>
        </w:rPr>
        <w:t> </w:t>
      </w:r>
      <w:r>
        <w:rPr>
          <w:color w:val="231F20"/>
          <w:w w:val="105"/>
        </w:rPr>
        <w:t>bên</w:t>
      </w:r>
      <w:r>
        <w:rPr>
          <w:color w:val="231F20"/>
          <w:spacing w:val="-5"/>
          <w:w w:val="105"/>
        </w:rPr>
        <w:t> </w:t>
      </w:r>
      <w:r>
        <w:rPr>
          <w:color w:val="231F20"/>
          <w:w w:val="105"/>
        </w:rPr>
        <w:t>tai của mỗi chúng sinh, đều biến thành âm thanh mà bản thân họ có thể hiểu được.</w:t>
      </w:r>
    </w:p>
    <w:p>
      <w:pPr>
        <w:pStyle w:val="BodyText"/>
        <w:spacing w:line="300" w:lineRule="auto" w:before="106"/>
        <w:ind w:left="387" w:right="119" w:firstLine="453"/>
      </w:pPr>
      <w:r>
        <w:rPr>
          <w:color w:val="231F20"/>
          <w:w w:val="105"/>
        </w:rPr>
        <w:t>Nếu</w:t>
      </w:r>
      <w:r>
        <w:rPr>
          <w:color w:val="231F20"/>
          <w:spacing w:val="-22"/>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hỏi</w:t>
      </w:r>
      <w:r>
        <w:rPr>
          <w:color w:val="231F20"/>
          <w:spacing w:val="-21"/>
          <w:w w:val="105"/>
        </w:rPr>
        <w:t> </w:t>
      </w:r>
      <w:r>
        <w:rPr>
          <w:color w:val="231F20"/>
          <w:w w:val="105"/>
        </w:rPr>
        <w:t>đức</w:t>
      </w:r>
      <w:r>
        <w:rPr>
          <w:color w:val="231F20"/>
          <w:spacing w:val="-21"/>
          <w:w w:val="105"/>
        </w:rPr>
        <w:t> </w:t>
      </w:r>
      <w:r>
        <w:rPr>
          <w:color w:val="231F20"/>
          <w:w w:val="105"/>
        </w:rPr>
        <w:t>Phật</w:t>
      </w:r>
      <w:r>
        <w:rPr>
          <w:color w:val="231F20"/>
          <w:spacing w:val="-22"/>
          <w:w w:val="105"/>
        </w:rPr>
        <w:t> </w:t>
      </w:r>
      <w:r>
        <w:rPr>
          <w:color w:val="231F20"/>
          <w:w w:val="105"/>
        </w:rPr>
        <w:t>đã</w:t>
      </w:r>
      <w:r>
        <w:rPr>
          <w:color w:val="231F20"/>
          <w:spacing w:val="-21"/>
          <w:w w:val="105"/>
        </w:rPr>
        <w:t> </w:t>
      </w:r>
      <w:r>
        <w:rPr>
          <w:color w:val="231F20"/>
          <w:w w:val="105"/>
        </w:rPr>
        <w:t>nói</w:t>
      </w:r>
      <w:r>
        <w:rPr>
          <w:color w:val="231F20"/>
          <w:spacing w:val="-21"/>
          <w:w w:val="105"/>
        </w:rPr>
        <w:t> </w:t>
      </w:r>
      <w:r>
        <w:rPr>
          <w:color w:val="231F20"/>
          <w:w w:val="105"/>
        </w:rPr>
        <w:t>chưa?</w:t>
      </w:r>
      <w:r>
        <w:rPr>
          <w:color w:val="231F20"/>
          <w:spacing w:val="-21"/>
          <w:w w:val="105"/>
        </w:rPr>
        <w:t> </w:t>
      </w:r>
      <w:r>
        <w:rPr>
          <w:color w:val="231F20"/>
          <w:w w:val="105"/>
        </w:rPr>
        <w:t>Đức</w:t>
      </w:r>
      <w:r>
        <w:rPr>
          <w:color w:val="231F20"/>
          <w:spacing w:val="-21"/>
          <w:w w:val="105"/>
        </w:rPr>
        <w:t> </w:t>
      </w:r>
      <w:r>
        <w:rPr>
          <w:color w:val="231F20"/>
          <w:w w:val="105"/>
        </w:rPr>
        <w:t>Phật</w:t>
      </w:r>
      <w:r>
        <w:rPr>
          <w:color w:val="231F20"/>
          <w:spacing w:val="-22"/>
          <w:w w:val="105"/>
        </w:rPr>
        <w:t> </w:t>
      </w:r>
      <w:r>
        <w:rPr>
          <w:color w:val="231F20"/>
          <w:w w:val="105"/>
        </w:rPr>
        <w:t>nói</w:t>
      </w:r>
      <w:r>
        <w:rPr>
          <w:color w:val="231F20"/>
          <w:spacing w:val="-21"/>
          <w:w w:val="105"/>
        </w:rPr>
        <w:t> </w:t>
      </w:r>
      <w:r>
        <w:rPr>
          <w:color w:val="231F20"/>
          <w:w w:val="105"/>
        </w:rPr>
        <w:t>rồi! Rốt</w:t>
      </w:r>
      <w:r>
        <w:rPr>
          <w:color w:val="231F20"/>
          <w:spacing w:val="-20"/>
          <w:w w:val="105"/>
        </w:rPr>
        <w:t> </w:t>
      </w:r>
      <w:r>
        <w:rPr>
          <w:color w:val="231F20"/>
          <w:w w:val="105"/>
        </w:rPr>
        <w:t>cuộc</w:t>
      </w:r>
      <w:r>
        <w:rPr>
          <w:color w:val="231F20"/>
          <w:spacing w:val="-20"/>
          <w:w w:val="105"/>
        </w:rPr>
        <w:t> </w:t>
      </w:r>
      <w:r>
        <w:rPr>
          <w:color w:val="231F20"/>
          <w:w w:val="105"/>
        </w:rPr>
        <w:t>Ngài</w:t>
      </w:r>
      <w:r>
        <w:rPr>
          <w:color w:val="231F20"/>
          <w:spacing w:val="-20"/>
          <w:w w:val="105"/>
        </w:rPr>
        <w:t> </w:t>
      </w:r>
      <w:r>
        <w:rPr>
          <w:color w:val="231F20"/>
          <w:w w:val="105"/>
        </w:rPr>
        <w:t>nói</w:t>
      </w:r>
      <w:r>
        <w:rPr>
          <w:color w:val="231F20"/>
          <w:spacing w:val="-20"/>
          <w:w w:val="105"/>
        </w:rPr>
        <w:t> </w:t>
      </w:r>
      <w:r>
        <w:rPr>
          <w:color w:val="231F20"/>
          <w:w w:val="105"/>
        </w:rPr>
        <w:t>như</w:t>
      </w:r>
      <w:r>
        <w:rPr>
          <w:color w:val="231F20"/>
          <w:spacing w:val="-20"/>
          <w:w w:val="105"/>
        </w:rPr>
        <w:t> </w:t>
      </w:r>
      <w:r>
        <w:rPr>
          <w:color w:val="231F20"/>
          <w:w w:val="105"/>
        </w:rPr>
        <w:t>thế</w:t>
      </w:r>
      <w:r>
        <w:rPr>
          <w:color w:val="231F20"/>
          <w:spacing w:val="-20"/>
          <w:w w:val="105"/>
        </w:rPr>
        <w:t> </w:t>
      </w:r>
      <w:r>
        <w:rPr>
          <w:color w:val="231F20"/>
          <w:w w:val="105"/>
        </w:rPr>
        <w:t>nào?</w:t>
      </w:r>
      <w:r>
        <w:rPr>
          <w:color w:val="231F20"/>
          <w:spacing w:val="-20"/>
          <w:w w:val="105"/>
        </w:rPr>
        <w:t> </w:t>
      </w:r>
      <w:r>
        <w:rPr>
          <w:color w:val="231F20"/>
          <w:w w:val="105"/>
        </w:rPr>
        <w:t>Nếu</w:t>
      </w:r>
      <w:r>
        <w:rPr>
          <w:color w:val="231F20"/>
          <w:spacing w:val="-21"/>
          <w:w w:val="105"/>
        </w:rPr>
        <w:t> </w:t>
      </w:r>
      <w:r>
        <w:rPr>
          <w:color w:val="231F20"/>
          <w:w w:val="105"/>
        </w:rPr>
        <w:t>đức</w:t>
      </w:r>
      <w:r>
        <w:rPr>
          <w:color w:val="231F20"/>
          <w:spacing w:val="-20"/>
          <w:w w:val="105"/>
        </w:rPr>
        <w:t> </w:t>
      </w:r>
      <w:r>
        <w:rPr>
          <w:color w:val="231F20"/>
          <w:w w:val="105"/>
        </w:rPr>
        <w:t>Phật</w:t>
      </w:r>
      <w:r>
        <w:rPr>
          <w:color w:val="231F20"/>
          <w:spacing w:val="-20"/>
          <w:w w:val="105"/>
        </w:rPr>
        <w:t> </w:t>
      </w:r>
      <w:r>
        <w:rPr>
          <w:color w:val="231F20"/>
          <w:w w:val="105"/>
        </w:rPr>
        <w:t>thật</w:t>
      </w:r>
      <w:r>
        <w:rPr>
          <w:color w:val="231F20"/>
          <w:spacing w:val="-20"/>
          <w:w w:val="105"/>
        </w:rPr>
        <w:t> </w:t>
      </w:r>
      <w:r>
        <w:rPr>
          <w:color w:val="231F20"/>
          <w:w w:val="105"/>
        </w:rPr>
        <w:t>sự</w:t>
      </w:r>
      <w:r>
        <w:rPr>
          <w:color w:val="231F20"/>
          <w:spacing w:val="-20"/>
          <w:w w:val="105"/>
        </w:rPr>
        <w:t> </w:t>
      </w:r>
      <w:r>
        <w:rPr>
          <w:color w:val="231F20"/>
          <w:w w:val="105"/>
        </w:rPr>
        <w:t>nói</w:t>
      </w:r>
      <w:r>
        <w:rPr>
          <w:color w:val="231F20"/>
          <w:spacing w:val="-20"/>
          <w:w w:val="105"/>
        </w:rPr>
        <w:t> </w:t>
      </w:r>
      <w:r>
        <w:rPr>
          <w:color w:val="231F20"/>
          <w:w w:val="105"/>
        </w:rPr>
        <w:t>rồi, trong</w:t>
      </w:r>
      <w:r>
        <w:rPr>
          <w:color w:val="231F20"/>
          <w:spacing w:val="-20"/>
          <w:w w:val="105"/>
        </w:rPr>
        <w:t> </w:t>
      </w:r>
      <w:r>
        <w:rPr>
          <w:color w:val="231F20"/>
          <w:w w:val="105"/>
        </w:rPr>
        <w:t>hội</w:t>
      </w:r>
      <w:r>
        <w:rPr>
          <w:color w:val="231F20"/>
          <w:spacing w:val="-20"/>
          <w:w w:val="105"/>
        </w:rPr>
        <w:t> </w:t>
      </w:r>
      <w:r>
        <w:rPr>
          <w:color w:val="231F20"/>
          <w:w w:val="105"/>
        </w:rPr>
        <w:t>chúng,</w:t>
      </w:r>
      <w:r>
        <w:rPr>
          <w:color w:val="231F20"/>
          <w:spacing w:val="-20"/>
          <w:w w:val="105"/>
        </w:rPr>
        <w:t> </w:t>
      </w:r>
      <w:r>
        <w:rPr>
          <w:color w:val="231F20"/>
          <w:w w:val="105"/>
        </w:rPr>
        <w:t>đức</w:t>
      </w:r>
      <w:r>
        <w:rPr>
          <w:color w:val="231F20"/>
          <w:spacing w:val="-20"/>
          <w:w w:val="105"/>
        </w:rPr>
        <w:t> </w:t>
      </w:r>
      <w:r>
        <w:rPr>
          <w:color w:val="231F20"/>
          <w:w w:val="105"/>
        </w:rPr>
        <w:t>Phật</w:t>
      </w:r>
      <w:r>
        <w:rPr>
          <w:color w:val="231F20"/>
          <w:spacing w:val="-20"/>
          <w:w w:val="105"/>
        </w:rPr>
        <w:t> </w:t>
      </w:r>
      <w:r>
        <w:rPr>
          <w:color w:val="231F20"/>
          <w:w w:val="105"/>
        </w:rPr>
        <w:t>nói</w:t>
      </w:r>
      <w:r>
        <w:rPr>
          <w:color w:val="231F20"/>
          <w:spacing w:val="-20"/>
          <w:w w:val="105"/>
        </w:rPr>
        <w:t> </w:t>
      </w:r>
      <w:r>
        <w:rPr>
          <w:color w:val="231F20"/>
          <w:w w:val="105"/>
        </w:rPr>
        <w:t>bằng</w:t>
      </w:r>
      <w:r>
        <w:rPr>
          <w:color w:val="231F20"/>
          <w:spacing w:val="-20"/>
          <w:w w:val="105"/>
        </w:rPr>
        <w:t> </w:t>
      </w:r>
      <w:r>
        <w:rPr>
          <w:color w:val="231F20"/>
          <w:w w:val="105"/>
        </w:rPr>
        <w:t>ngôn</w:t>
      </w:r>
      <w:r>
        <w:rPr>
          <w:color w:val="231F20"/>
          <w:spacing w:val="-20"/>
          <w:w w:val="105"/>
        </w:rPr>
        <w:t> </w:t>
      </w:r>
      <w:r>
        <w:rPr>
          <w:color w:val="231F20"/>
          <w:w w:val="105"/>
        </w:rPr>
        <w:t>ngữ</w:t>
      </w:r>
      <w:r>
        <w:rPr>
          <w:color w:val="231F20"/>
          <w:spacing w:val="-20"/>
          <w:w w:val="105"/>
        </w:rPr>
        <w:t> </w:t>
      </w:r>
      <w:r>
        <w:rPr>
          <w:color w:val="231F20"/>
          <w:w w:val="105"/>
        </w:rPr>
        <w:t>nào?</w:t>
      </w:r>
      <w:r>
        <w:rPr>
          <w:color w:val="231F20"/>
          <w:spacing w:val="-20"/>
          <w:w w:val="105"/>
        </w:rPr>
        <w:t> </w:t>
      </w:r>
      <w:r>
        <w:rPr>
          <w:color w:val="231F20"/>
          <w:w w:val="105"/>
        </w:rPr>
        <w:t>Chẳng</w:t>
      </w:r>
      <w:r>
        <w:rPr>
          <w:color w:val="231F20"/>
          <w:spacing w:val="-20"/>
          <w:w w:val="105"/>
        </w:rPr>
        <w:t> </w:t>
      </w:r>
      <w:r>
        <w:rPr>
          <w:color w:val="231F20"/>
          <w:w w:val="105"/>
        </w:rPr>
        <w:t>lẽ, ai hiểu được ngôn ngữ đó, thì sẽ hiểu, còn ngôn ngữ khác họ</w:t>
      </w:r>
      <w:r>
        <w:rPr>
          <w:color w:val="231F20"/>
          <w:spacing w:val="-13"/>
          <w:w w:val="105"/>
        </w:rPr>
        <w:t> </w:t>
      </w:r>
      <w:r>
        <w:rPr>
          <w:color w:val="231F20"/>
          <w:w w:val="105"/>
        </w:rPr>
        <w:t>không</w:t>
      </w:r>
      <w:r>
        <w:rPr>
          <w:color w:val="231F20"/>
          <w:spacing w:val="-13"/>
          <w:w w:val="105"/>
        </w:rPr>
        <w:t> </w:t>
      </w:r>
      <w:r>
        <w:rPr>
          <w:color w:val="231F20"/>
          <w:w w:val="105"/>
        </w:rPr>
        <w:t>hiểu?</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nghĩ</w:t>
      </w:r>
      <w:r>
        <w:rPr>
          <w:color w:val="231F20"/>
          <w:spacing w:val="-13"/>
          <w:w w:val="105"/>
        </w:rPr>
        <w:t> </w:t>
      </w:r>
      <w:r>
        <w:rPr>
          <w:color w:val="231F20"/>
          <w:w w:val="105"/>
        </w:rPr>
        <w:t>xem</w:t>
      </w:r>
      <w:r>
        <w:rPr>
          <w:color w:val="231F20"/>
          <w:spacing w:val="-13"/>
          <w:w w:val="105"/>
        </w:rPr>
        <w:t> </w:t>
      </w:r>
      <w:r>
        <w:rPr>
          <w:color w:val="231F20"/>
          <w:w w:val="105"/>
        </w:rPr>
        <w:t>rốt</w:t>
      </w:r>
      <w:r>
        <w:rPr>
          <w:color w:val="231F20"/>
          <w:spacing w:val="-12"/>
          <w:w w:val="105"/>
        </w:rPr>
        <w:t> </w:t>
      </w:r>
      <w:r>
        <w:rPr>
          <w:color w:val="231F20"/>
          <w:w w:val="105"/>
        </w:rPr>
        <w:t>cuộc</w:t>
      </w:r>
      <w:r>
        <w:rPr>
          <w:color w:val="231F20"/>
          <w:spacing w:val="-13"/>
          <w:w w:val="105"/>
        </w:rPr>
        <w:t> </w:t>
      </w:r>
      <w:r>
        <w:rPr>
          <w:color w:val="231F20"/>
          <w:w w:val="105"/>
        </w:rPr>
        <w:t>đức</w:t>
      </w:r>
      <w:r>
        <w:rPr>
          <w:color w:val="231F20"/>
          <w:spacing w:val="-13"/>
          <w:w w:val="105"/>
        </w:rPr>
        <w:t> </w:t>
      </w:r>
      <w:r>
        <w:rPr>
          <w:color w:val="231F20"/>
          <w:w w:val="105"/>
        </w:rPr>
        <w:t>Phật</w:t>
      </w:r>
      <w:r>
        <w:rPr>
          <w:color w:val="231F20"/>
          <w:spacing w:val="-13"/>
          <w:w w:val="105"/>
        </w:rPr>
        <w:t> </w:t>
      </w:r>
      <w:r>
        <w:rPr>
          <w:color w:val="231F20"/>
          <w:w w:val="105"/>
        </w:rPr>
        <w:t>nói</w:t>
      </w:r>
      <w:r>
        <w:rPr>
          <w:color w:val="231F20"/>
          <w:spacing w:val="-13"/>
          <w:w w:val="105"/>
        </w:rPr>
        <w:t> </w:t>
      </w:r>
      <w:r>
        <w:rPr>
          <w:color w:val="231F20"/>
          <w:w w:val="105"/>
        </w:rPr>
        <w:t>bằng ngôn</w:t>
      </w:r>
      <w:r>
        <w:rPr>
          <w:color w:val="231F20"/>
          <w:spacing w:val="-22"/>
          <w:w w:val="105"/>
        </w:rPr>
        <w:t> </w:t>
      </w:r>
      <w:r>
        <w:rPr>
          <w:color w:val="231F20"/>
          <w:w w:val="105"/>
        </w:rPr>
        <w:t>ngữ</w:t>
      </w:r>
      <w:r>
        <w:rPr>
          <w:color w:val="231F20"/>
          <w:spacing w:val="-22"/>
          <w:w w:val="105"/>
        </w:rPr>
        <w:t> </w:t>
      </w:r>
      <w:r>
        <w:rPr>
          <w:color w:val="231F20"/>
          <w:w w:val="105"/>
        </w:rPr>
        <w:t>nào?</w:t>
      </w:r>
      <w:r>
        <w:rPr>
          <w:color w:val="231F20"/>
          <w:spacing w:val="-21"/>
          <w:w w:val="105"/>
        </w:rPr>
        <w:t> </w:t>
      </w:r>
      <w:r>
        <w:rPr>
          <w:color w:val="231F20"/>
          <w:w w:val="105"/>
        </w:rPr>
        <w:t>Vì</w:t>
      </w:r>
      <w:r>
        <w:rPr>
          <w:color w:val="231F20"/>
          <w:spacing w:val="-22"/>
          <w:w w:val="105"/>
        </w:rPr>
        <w:t> </w:t>
      </w:r>
      <w:r>
        <w:rPr>
          <w:color w:val="231F20"/>
          <w:w w:val="105"/>
        </w:rPr>
        <w:t>sao</w:t>
      </w:r>
      <w:r>
        <w:rPr>
          <w:color w:val="231F20"/>
          <w:spacing w:val="-22"/>
          <w:w w:val="105"/>
        </w:rPr>
        <w:t> </w:t>
      </w:r>
      <w:r>
        <w:rPr>
          <w:color w:val="231F20"/>
          <w:w w:val="105"/>
        </w:rPr>
        <w:t>tất</w:t>
      </w:r>
      <w:r>
        <w:rPr>
          <w:color w:val="231F20"/>
          <w:spacing w:val="-21"/>
          <w:w w:val="105"/>
        </w:rPr>
        <w:t> </w:t>
      </w:r>
      <w:r>
        <w:rPr>
          <w:color w:val="231F20"/>
          <w:w w:val="105"/>
        </w:rPr>
        <w:t>cả</w:t>
      </w:r>
      <w:r>
        <w:rPr>
          <w:color w:val="231F20"/>
          <w:spacing w:val="-22"/>
          <w:w w:val="105"/>
        </w:rPr>
        <w:t> </w:t>
      </w:r>
      <w:r>
        <w:rPr>
          <w:color w:val="231F20"/>
          <w:w w:val="105"/>
        </w:rPr>
        <w:t>chúng</w:t>
      </w:r>
      <w:r>
        <w:rPr>
          <w:color w:val="231F20"/>
          <w:spacing w:val="-22"/>
          <w:w w:val="105"/>
        </w:rPr>
        <w:t> </w:t>
      </w:r>
      <w:r>
        <w:rPr>
          <w:color w:val="231F20"/>
          <w:w w:val="105"/>
        </w:rPr>
        <w:t>sinh</w:t>
      </w:r>
      <w:r>
        <w:rPr>
          <w:color w:val="231F20"/>
          <w:spacing w:val="-22"/>
          <w:w w:val="105"/>
        </w:rPr>
        <w:t> </w:t>
      </w:r>
      <w:r>
        <w:rPr>
          <w:color w:val="231F20"/>
          <w:w w:val="105"/>
        </w:rPr>
        <w:t>đều</w:t>
      </w:r>
      <w:r>
        <w:rPr>
          <w:color w:val="231F20"/>
          <w:spacing w:val="-22"/>
          <w:w w:val="105"/>
        </w:rPr>
        <w:t> </w:t>
      </w:r>
      <w:r>
        <w:rPr>
          <w:color w:val="231F20"/>
          <w:w w:val="105"/>
        </w:rPr>
        <w:t>hiểu</w:t>
      </w:r>
      <w:r>
        <w:rPr>
          <w:color w:val="231F20"/>
          <w:spacing w:val="-22"/>
          <w:w w:val="105"/>
        </w:rPr>
        <w:t> </w:t>
      </w:r>
      <w:r>
        <w:rPr>
          <w:color w:val="231F20"/>
          <w:w w:val="105"/>
        </w:rPr>
        <w:t>được?</w:t>
      </w:r>
      <w:r>
        <w:rPr>
          <w:color w:val="231F20"/>
          <w:spacing w:val="-22"/>
          <w:w w:val="105"/>
        </w:rPr>
        <w:t> </w:t>
      </w:r>
      <w:r>
        <w:rPr>
          <w:color w:val="231F20"/>
          <w:spacing w:val="-4"/>
          <w:w w:val="105"/>
        </w:rPr>
        <w:t>Cảnh</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4"/>
      </w:pPr>
      <w:r>
        <w:rPr>
          <w:color w:val="231F20"/>
          <w:w w:val="105"/>
        </w:rPr>
        <w:t>giới</w:t>
      </w:r>
      <w:r>
        <w:rPr>
          <w:color w:val="231F20"/>
          <w:spacing w:val="-9"/>
          <w:w w:val="105"/>
        </w:rPr>
        <w:t> </w:t>
      </w:r>
      <w:r>
        <w:rPr>
          <w:color w:val="231F20"/>
          <w:w w:val="105"/>
        </w:rPr>
        <w:t>này,</w:t>
      </w:r>
      <w:r>
        <w:rPr>
          <w:color w:val="231F20"/>
          <w:spacing w:val="-10"/>
          <w:w w:val="105"/>
        </w:rPr>
        <w:t> </w:t>
      </w:r>
      <w:r>
        <w:rPr>
          <w:color w:val="231F20"/>
          <w:w w:val="105"/>
        </w:rPr>
        <w:t>chư</w:t>
      </w:r>
      <w:r>
        <w:rPr>
          <w:color w:val="231F20"/>
          <w:spacing w:val="-10"/>
          <w:w w:val="105"/>
        </w:rPr>
        <w:t> </w:t>
      </w:r>
      <w:r>
        <w:rPr>
          <w:color w:val="231F20"/>
          <w:w w:val="105"/>
        </w:rPr>
        <w:t>vị</w:t>
      </w:r>
      <w:r>
        <w:rPr>
          <w:color w:val="231F20"/>
          <w:spacing w:val="-10"/>
          <w:w w:val="105"/>
        </w:rPr>
        <w:t> </w:t>
      </w:r>
      <w:r>
        <w:rPr>
          <w:color w:val="231F20"/>
          <w:w w:val="105"/>
        </w:rPr>
        <w:t>tổ</w:t>
      </w:r>
      <w:r>
        <w:rPr>
          <w:color w:val="231F20"/>
          <w:spacing w:val="-10"/>
          <w:w w:val="105"/>
        </w:rPr>
        <w:t> </w:t>
      </w:r>
      <w:r>
        <w:rPr>
          <w:color w:val="231F20"/>
          <w:w w:val="105"/>
        </w:rPr>
        <w:t>sư</w:t>
      </w:r>
      <w:r>
        <w:rPr>
          <w:color w:val="231F20"/>
          <w:spacing w:val="-9"/>
          <w:w w:val="105"/>
        </w:rPr>
        <w:t> </w:t>
      </w:r>
      <w:r>
        <w:rPr>
          <w:color w:val="231F20"/>
          <w:w w:val="105"/>
        </w:rPr>
        <w:t>gọi</w:t>
      </w:r>
      <w:r>
        <w:rPr>
          <w:color w:val="231F20"/>
          <w:spacing w:val="-10"/>
          <w:w w:val="105"/>
        </w:rPr>
        <w:t> </w:t>
      </w:r>
      <w:r>
        <w:rPr>
          <w:color w:val="231F20"/>
          <w:w w:val="105"/>
        </w:rPr>
        <w:t>là</w:t>
      </w:r>
      <w:r>
        <w:rPr>
          <w:color w:val="231F20"/>
          <w:spacing w:val="-9"/>
          <w:w w:val="105"/>
        </w:rPr>
        <w:t> </w:t>
      </w:r>
      <w:r>
        <w:rPr>
          <w:color w:val="231F20"/>
          <w:w w:val="105"/>
        </w:rPr>
        <w:t>“cảnh</w:t>
      </w:r>
      <w:r>
        <w:rPr>
          <w:color w:val="231F20"/>
          <w:spacing w:val="-9"/>
          <w:w w:val="105"/>
        </w:rPr>
        <w:t> </w:t>
      </w:r>
      <w:r>
        <w:rPr>
          <w:color w:val="231F20"/>
          <w:w w:val="105"/>
        </w:rPr>
        <w:t>giới</w:t>
      </w:r>
      <w:r>
        <w:rPr>
          <w:color w:val="231F20"/>
          <w:spacing w:val="-9"/>
          <w:w w:val="105"/>
        </w:rPr>
        <w:t> </w:t>
      </w:r>
      <w:r>
        <w:rPr>
          <w:color w:val="231F20"/>
          <w:w w:val="105"/>
        </w:rPr>
        <w:t>không</w:t>
      </w:r>
      <w:r>
        <w:rPr>
          <w:color w:val="231F20"/>
          <w:spacing w:val="-10"/>
          <w:w w:val="105"/>
        </w:rPr>
        <w:t> </w:t>
      </w:r>
      <w:r>
        <w:rPr>
          <w:color w:val="231F20"/>
          <w:w w:val="105"/>
        </w:rPr>
        <w:t>thể</w:t>
      </w:r>
      <w:r>
        <w:rPr>
          <w:color w:val="231F20"/>
          <w:spacing w:val="-10"/>
          <w:w w:val="105"/>
        </w:rPr>
        <w:t> </w:t>
      </w:r>
      <w:r>
        <w:rPr>
          <w:color w:val="231F20"/>
          <w:w w:val="105"/>
        </w:rPr>
        <w:t>nghĩ</w:t>
      </w:r>
      <w:r>
        <w:rPr>
          <w:color w:val="231F20"/>
          <w:spacing w:val="-10"/>
          <w:w w:val="105"/>
        </w:rPr>
        <w:t> </w:t>
      </w:r>
      <w:r>
        <w:rPr>
          <w:color w:val="231F20"/>
          <w:w w:val="105"/>
        </w:rPr>
        <w:t>bàn”. Đức</w:t>
      </w:r>
      <w:r>
        <w:rPr>
          <w:color w:val="231F20"/>
          <w:spacing w:val="-17"/>
          <w:w w:val="105"/>
        </w:rPr>
        <w:t> </w:t>
      </w:r>
      <w:r>
        <w:rPr>
          <w:color w:val="231F20"/>
          <w:w w:val="105"/>
        </w:rPr>
        <w:t>Phật</w:t>
      </w:r>
      <w:r>
        <w:rPr>
          <w:color w:val="231F20"/>
          <w:spacing w:val="-17"/>
          <w:w w:val="105"/>
        </w:rPr>
        <w:t> </w:t>
      </w:r>
      <w:r>
        <w:rPr>
          <w:color w:val="231F20"/>
          <w:w w:val="105"/>
        </w:rPr>
        <w:t>nói</w:t>
      </w:r>
      <w:r>
        <w:rPr>
          <w:color w:val="231F20"/>
          <w:spacing w:val="-17"/>
          <w:w w:val="105"/>
        </w:rPr>
        <w:t> </w:t>
      </w:r>
      <w:r>
        <w:rPr>
          <w:color w:val="231F20"/>
          <w:w w:val="105"/>
        </w:rPr>
        <w:t>thật</w:t>
      </w:r>
      <w:r>
        <w:rPr>
          <w:color w:val="231F20"/>
          <w:spacing w:val="-17"/>
          <w:w w:val="105"/>
        </w:rPr>
        <w:t> </w:t>
      </w:r>
      <w:r>
        <w:rPr>
          <w:color w:val="231F20"/>
          <w:w w:val="105"/>
        </w:rPr>
        <w:t>mà,</w:t>
      </w:r>
      <w:r>
        <w:rPr>
          <w:color w:val="231F20"/>
          <w:spacing w:val="-17"/>
          <w:w w:val="105"/>
        </w:rPr>
        <w:t> </w:t>
      </w:r>
      <w:r>
        <w:rPr>
          <w:color w:val="231F20"/>
          <w:w w:val="105"/>
        </w:rPr>
        <w:t>không</w:t>
      </w:r>
      <w:r>
        <w:rPr>
          <w:color w:val="231F20"/>
          <w:spacing w:val="-17"/>
          <w:w w:val="105"/>
        </w:rPr>
        <w:t> </w:t>
      </w:r>
      <w:r>
        <w:rPr>
          <w:color w:val="231F20"/>
          <w:w w:val="105"/>
        </w:rPr>
        <w:t>phải</w:t>
      </w:r>
      <w:r>
        <w:rPr>
          <w:color w:val="231F20"/>
          <w:spacing w:val="-17"/>
          <w:w w:val="105"/>
        </w:rPr>
        <w:t> </w:t>
      </w:r>
      <w:r>
        <w:rPr>
          <w:color w:val="231F20"/>
          <w:w w:val="105"/>
        </w:rPr>
        <w:t>là</w:t>
      </w:r>
      <w:r>
        <w:rPr>
          <w:color w:val="231F20"/>
          <w:spacing w:val="-17"/>
          <w:w w:val="105"/>
        </w:rPr>
        <w:t> </w:t>
      </w:r>
      <w:r>
        <w:rPr>
          <w:color w:val="231F20"/>
          <w:w w:val="105"/>
        </w:rPr>
        <w:t>làm</w:t>
      </w:r>
      <w:r>
        <w:rPr>
          <w:color w:val="231F20"/>
          <w:spacing w:val="-17"/>
          <w:w w:val="105"/>
        </w:rPr>
        <w:t> </w:t>
      </w:r>
      <w:r>
        <w:rPr>
          <w:color w:val="231F20"/>
          <w:w w:val="105"/>
        </w:rPr>
        <w:t>bộ</w:t>
      </w:r>
      <w:r>
        <w:rPr>
          <w:color w:val="231F20"/>
          <w:spacing w:val="-17"/>
          <w:w w:val="105"/>
        </w:rPr>
        <w:t> </w:t>
      </w:r>
      <w:r>
        <w:rPr>
          <w:color w:val="231F20"/>
          <w:w w:val="105"/>
        </w:rPr>
        <w:t>nói</w:t>
      </w:r>
      <w:r>
        <w:rPr>
          <w:color w:val="231F20"/>
          <w:spacing w:val="-17"/>
          <w:w w:val="105"/>
        </w:rPr>
        <w:t> </w:t>
      </w:r>
      <w:r>
        <w:rPr>
          <w:color w:val="231F20"/>
          <w:w w:val="105"/>
        </w:rPr>
        <w:t>đâu.</w:t>
      </w:r>
      <w:r>
        <w:rPr>
          <w:color w:val="231F20"/>
          <w:spacing w:val="-17"/>
          <w:w w:val="105"/>
        </w:rPr>
        <w:t> </w:t>
      </w:r>
      <w:r>
        <w:rPr>
          <w:color w:val="231F20"/>
          <w:w w:val="105"/>
        </w:rPr>
        <w:t>Ai</w:t>
      </w:r>
      <w:r>
        <w:rPr>
          <w:color w:val="231F20"/>
          <w:spacing w:val="-17"/>
          <w:w w:val="105"/>
        </w:rPr>
        <w:t> </w:t>
      </w:r>
      <w:r>
        <w:rPr>
          <w:color w:val="231F20"/>
          <w:w w:val="105"/>
        </w:rPr>
        <w:t>cũng hiểu</w:t>
      </w:r>
      <w:r>
        <w:rPr>
          <w:color w:val="231F20"/>
          <w:spacing w:val="-12"/>
          <w:w w:val="105"/>
        </w:rPr>
        <w:t> </w:t>
      </w:r>
      <w:r>
        <w:rPr>
          <w:color w:val="231F20"/>
          <w:w w:val="105"/>
        </w:rPr>
        <w:t>được.</w:t>
      </w:r>
      <w:r>
        <w:rPr>
          <w:color w:val="231F20"/>
          <w:spacing w:val="-11"/>
          <w:w w:val="105"/>
        </w:rPr>
        <w:t> </w:t>
      </w:r>
      <w:r>
        <w:rPr>
          <w:color w:val="231F20"/>
          <w:w w:val="105"/>
        </w:rPr>
        <w:t>Ngài</w:t>
      </w:r>
      <w:r>
        <w:rPr>
          <w:color w:val="231F20"/>
          <w:spacing w:val="-11"/>
          <w:w w:val="105"/>
        </w:rPr>
        <w:t> </w:t>
      </w:r>
      <w:r>
        <w:rPr>
          <w:color w:val="231F20"/>
          <w:w w:val="105"/>
        </w:rPr>
        <w:t>có</w:t>
      </w:r>
      <w:r>
        <w:rPr>
          <w:color w:val="231F20"/>
          <w:spacing w:val="-11"/>
          <w:w w:val="105"/>
        </w:rPr>
        <w:t> </w:t>
      </w:r>
      <w:r>
        <w:rPr>
          <w:color w:val="231F20"/>
          <w:w w:val="105"/>
        </w:rPr>
        <w:t>tự</w:t>
      </w:r>
      <w:r>
        <w:rPr>
          <w:color w:val="231F20"/>
          <w:spacing w:val="-11"/>
          <w:w w:val="105"/>
        </w:rPr>
        <w:t> </w:t>
      </w:r>
      <w:r>
        <w:rPr>
          <w:color w:val="231F20"/>
          <w:w w:val="105"/>
        </w:rPr>
        <w:t>tại</w:t>
      </w:r>
      <w:r>
        <w:rPr>
          <w:color w:val="231F20"/>
          <w:spacing w:val="-11"/>
          <w:w w:val="105"/>
        </w:rPr>
        <w:t> </w:t>
      </w:r>
      <w:r>
        <w:rPr>
          <w:color w:val="231F20"/>
          <w:w w:val="105"/>
        </w:rPr>
        <w:t>không?</w:t>
      </w:r>
      <w:r>
        <w:rPr>
          <w:color w:val="231F20"/>
          <w:spacing w:val="-11"/>
          <w:w w:val="105"/>
        </w:rPr>
        <w:t> </w:t>
      </w:r>
      <w:r>
        <w:rPr>
          <w:color w:val="231F20"/>
          <w:w w:val="105"/>
        </w:rPr>
        <w:t>Tự</w:t>
      </w:r>
      <w:r>
        <w:rPr>
          <w:color w:val="231F20"/>
          <w:spacing w:val="-11"/>
          <w:w w:val="105"/>
        </w:rPr>
        <w:t> </w:t>
      </w:r>
      <w:r>
        <w:rPr>
          <w:color w:val="231F20"/>
          <w:w w:val="105"/>
        </w:rPr>
        <w:t>tại!</w:t>
      </w:r>
      <w:r>
        <w:rPr>
          <w:color w:val="231F20"/>
          <w:spacing w:val="-11"/>
          <w:w w:val="105"/>
        </w:rPr>
        <w:t> </w:t>
      </w:r>
      <w:r>
        <w:rPr>
          <w:color w:val="231F20"/>
          <w:w w:val="105"/>
        </w:rPr>
        <w:t>Người</w:t>
      </w:r>
      <w:r>
        <w:rPr>
          <w:color w:val="231F20"/>
          <w:spacing w:val="-11"/>
          <w:w w:val="105"/>
        </w:rPr>
        <w:t> </w:t>
      </w:r>
      <w:r>
        <w:rPr>
          <w:color w:val="231F20"/>
          <w:w w:val="105"/>
        </w:rPr>
        <w:t>Trung</w:t>
      </w:r>
      <w:r>
        <w:rPr>
          <w:color w:val="231F20"/>
          <w:spacing w:val="-11"/>
          <w:w w:val="105"/>
        </w:rPr>
        <w:t> </w:t>
      </w:r>
      <w:r>
        <w:rPr>
          <w:color w:val="231F20"/>
          <w:w w:val="105"/>
        </w:rPr>
        <w:t>Quốc </w:t>
      </w:r>
      <w:r>
        <w:rPr>
          <w:color w:val="231F20"/>
        </w:rPr>
        <w:t>nghe đức Phật nói bằng tiếng Trung Quốc, người Ấn Độ nghe </w:t>
      </w:r>
      <w:r>
        <w:rPr>
          <w:color w:val="231F20"/>
          <w:w w:val="105"/>
        </w:rPr>
        <w:t>đức Phật nói bằng tiếng Ấn Độ. Đây chính là tương tức.</w:t>
      </w:r>
    </w:p>
    <w:p>
      <w:pPr>
        <w:pStyle w:val="BodyText"/>
        <w:spacing w:line="309" w:lineRule="auto" w:before="110"/>
        <w:ind w:left="103" w:right="403" w:firstLine="454"/>
      </w:pPr>
      <w:r>
        <w:rPr>
          <w:color w:val="231F20"/>
          <w:w w:val="110"/>
        </w:rPr>
        <w:t>Chẳng</w:t>
      </w:r>
      <w:r>
        <w:rPr>
          <w:color w:val="231F20"/>
          <w:w w:val="110"/>
        </w:rPr>
        <w:t> những</w:t>
      </w:r>
      <w:r>
        <w:rPr>
          <w:color w:val="231F20"/>
          <w:w w:val="110"/>
        </w:rPr>
        <w:t> cõi</w:t>
      </w:r>
      <w:r>
        <w:rPr>
          <w:color w:val="231F20"/>
          <w:w w:val="110"/>
        </w:rPr>
        <w:t> Người</w:t>
      </w:r>
      <w:r>
        <w:rPr>
          <w:color w:val="231F20"/>
          <w:w w:val="110"/>
        </w:rPr>
        <w:t> hiểu</w:t>
      </w:r>
      <w:r>
        <w:rPr>
          <w:color w:val="231F20"/>
          <w:w w:val="110"/>
        </w:rPr>
        <w:t> được,</w:t>
      </w:r>
      <w:r>
        <w:rPr>
          <w:color w:val="231F20"/>
          <w:w w:val="110"/>
        </w:rPr>
        <w:t> mà</w:t>
      </w:r>
      <w:r>
        <w:rPr>
          <w:color w:val="231F20"/>
          <w:w w:val="110"/>
        </w:rPr>
        <w:t> súc</w:t>
      </w:r>
      <w:r>
        <w:rPr>
          <w:color w:val="231F20"/>
          <w:w w:val="110"/>
        </w:rPr>
        <w:t> sinh</w:t>
      </w:r>
      <w:r>
        <w:rPr>
          <w:color w:val="231F20"/>
          <w:w w:val="110"/>
        </w:rPr>
        <w:t> cũng </w:t>
      </w:r>
      <w:r>
        <w:rPr>
          <w:color w:val="231F20"/>
          <w:w w:val="105"/>
        </w:rPr>
        <w:t>hiểu được. Tất cả chúng sinh bất đồng không gian duy thứ, </w:t>
      </w:r>
      <w:r>
        <w:rPr>
          <w:color w:val="231F20"/>
        </w:rPr>
        <w:t>đều hiểu được hết. Đó là gì? Đó là Tính đức! Trong đây, hoàn </w:t>
      </w:r>
      <w:r>
        <w:rPr>
          <w:color w:val="231F20"/>
          <w:w w:val="110"/>
        </w:rPr>
        <w:t>toàn</w:t>
      </w:r>
      <w:r>
        <w:rPr>
          <w:color w:val="231F20"/>
          <w:spacing w:val="-17"/>
          <w:w w:val="110"/>
        </w:rPr>
        <w:t> </w:t>
      </w:r>
      <w:r>
        <w:rPr>
          <w:color w:val="231F20"/>
          <w:w w:val="110"/>
        </w:rPr>
        <w:t>không</w:t>
      </w:r>
      <w:r>
        <w:rPr>
          <w:color w:val="231F20"/>
          <w:spacing w:val="-17"/>
          <w:w w:val="110"/>
        </w:rPr>
        <w:t> </w:t>
      </w:r>
      <w:r>
        <w:rPr>
          <w:color w:val="231F20"/>
          <w:w w:val="110"/>
        </w:rPr>
        <w:t>có</w:t>
      </w:r>
      <w:r>
        <w:rPr>
          <w:color w:val="231F20"/>
          <w:spacing w:val="-17"/>
          <w:w w:val="110"/>
        </w:rPr>
        <w:t> </w:t>
      </w:r>
      <w:r>
        <w:rPr>
          <w:color w:val="231F20"/>
          <w:w w:val="110"/>
        </w:rPr>
        <w:t>vọng</w:t>
      </w:r>
      <w:r>
        <w:rPr>
          <w:color w:val="231F20"/>
          <w:spacing w:val="-17"/>
          <w:w w:val="110"/>
        </w:rPr>
        <w:t> </w:t>
      </w:r>
      <w:r>
        <w:rPr>
          <w:color w:val="231F20"/>
          <w:w w:val="110"/>
        </w:rPr>
        <w:t>tưởng,</w:t>
      </w:r>
      <w:r>
        <w:rPr>
          <w:color w:val="231F20"/>
          <w:spacing w:val="-17"/>
          <w:w w:val="110"/>
        </w:rPr>
        <w:t> </w:t>
      </w:r>
      <w:r>
        <w:rPr>
          <w:color w:val="231F20"/>
          <w:w w:val="110"/>
        </w:rPr>
        <w:t>phân</w:t>
      </w:r>
      <w:r>
        <w:rPr>
          <w:color w:val="231F20"/>
          <w:spacing w:val="-17"/>
          <w:w w:val="110"/>
        </w:rPr>
        <w:t> </w:t>
      </w:r>
      <w:r>
        <w:rPr>
          <w:color w:val="231F20"/>
          <w:w w:val="110"/>
        </w:rPr>
        <w:t>biệt,</w:t>
      </w:r>
      <w:r>
        <w:rPr>
          <w:color w:val="231F20"/>
          <w:spacing w:val="-17"/>
          <w:w w:val="110"/>
        </w:rPr>
        <w:t> </w:t>
      </w:r>
      <w:r>
        <w:rPr>
          <w:color w:val="231F20"/>
          <w:w w:val="110"/>
        </w:rPr>
        <w:t>chấp</w:t>
      </w:r>
      <w:r>
        <w:rPr>
          <w:color w:val="231F20"/>
          <w:spacing w:val="-17"/>
          <w:w w:val="110"/>
        </w:rPr>
        <w:t> </w:t>
      </w:r>
      <w:r>
        <w:rPr>
          <w:color w:val="231F20"/>
          <w:w w:val="110"/>
        </w:rPr>
        <w:t>trước,</w:t>
      </w:r>
      <w:r>
        <w:rPr>
          <w:color w:val="231F20"/>
          <w:spacing w:val="-17"/>
          <w:w w:val="110"/>
        </w:rPr>
        <w:t> </w:t>
      </w:r>
      <w:r>
        <w:rPr>
          <w:color w:val="231F20"/>
          <w:w w:val="110"/>
        </w:rPr>
        <w:t>cho</w:t>
      </w:r>
      <w:r>
        <w:rPr>
          <w:color w:val="231F20"/>
          <w:spacing w:val="-17"/>
          <w:w w:val="110"/>
        </w:rPr>
        <w:t> </w:t>
      </w:r>
      <w:r>
        <w:rPr>
          <w:color w:val="231F20"/>
          <w:w w:val="110"/>
        </w:rPr>
        <w:t>nên nó</w:t>
      </w:r>
      <w:r>
        <w:rPr>
          <w:color w:val="231F20"/>
          <w:spacing w:val="-15"/>
          <w:w w:val="110"/>
        </w:rPr>
        <w:t> </w:t>
      </w:r>
      <w:r>
        <w:rPr>
          <w:color w:val="231F20"/>
          <w:w w:val="110"/>
        </w:rPr>
        <w:t>viên</w:t>
      </w:r>
      <w:r>
        <w:rPr>
          <w:color w:val="231F20"/>
          <w:spacing w:val="-15"/>
          <w:w w:val="110"/>
        </w:rPr>
        <w:t> </w:t>
      </w:r>
      <w:r>
        <w:rPr>
          <w:color w:val="231F20"/>
          <w:w w:val="110"/>
        </w:rPr>
        <w:t>dung,</w:t>
      </w:r>
      <w:r>
        <w:rPr>
          <w:color w:val="231F20"/>
          <w:spacing w:val="-15"/>
          <w:w w:val="110"/>
        </w:rPr>
        <w:t> </w:t>
      </w:r>
      <w:r>
        <w:rPr>
          <w:color w:val="231F20"/>
          <w:w w:val="110"/>
        </w:rPr>
        <w:t>nó</w:t>
      </w:r>
      <w:r>
        <w:rPr>
          <w:color w:val="231F20"/>
          <w:spacing w:val="-15"/>
          <w:w w:val="110"/>
        </w:rPr>
        <w:t> </w:t>
      </w:r>
      <w:r>
        <w:rPr>
          <w:color w:val="231F20"/>
          <w:w w:val="110"/>
        </w:rPr>
        <w:t>không</w:t>
      </w:r>
      <w:r>
        <w:rPr>
          <w:color w:val="231F20"/>
          <w:spacing w:val="-16"/>
          <w:w w:val="110"/>
        </w:rPr>
        <w:t> </w:t>
      </w:r>
      <w:r>
        <w:rPr>
          <w:color w:val="231F20"/>
          <w:w w:val="110"/>
        </w:rPr>
        <w:t>có</w:t>
      </w:r>
      <w:r>
        <w:rPr>
          <w:color w:val="231F20"/>
          <w:spacing w:val="-15"/>
          <w:w w:val="110"/>
        </w:rPr>
        <w:t> </w:t>
      </w:r>
      <w:r>
        <w:rPr>
          <w:color w:val="231F20"/>
          <w:w w:val="110"/>
        </w:rPr>
        <w:t>chướng</w:t>
      </w:r>
      <w:r>
        <w:rPr>
          <w:color w:val="231F20"/>
          <w:spacing w:val="-15"/>
          <w:w w:val="110"/>
        </w:rPr>
        <w:t> </w:t>
      </w:r>
      <w:r>
        <w:rPr>
          <w:color w:val="231F20"/>
          <w:w w:val="110"/>
        </w:rPr>
        <w:t>ngại.</w:t>
      </w:r>
      <w:r>
        <w:rPr>
          <w:color w:val="231F20"/>
          <w:spacing w:val="-15"/>
          <w:w w:val="110"/>
        </w:rPr>
        <w:t> </w:t>
      </w:r>
      <w:r>
        <w:rPr>
          <w:color w:val="231F20"/>
          <w:w w:val="110"/>
        </w:rPr>
        <w:t>Âm</w:t>
      </w:r>
      <w:r>
        <w:rPr>
          <w:color w:val="231F20"/>
          <w:spacing w:val="-15"/>
          <w:w w:val="110"/>
        </w:rPr>
        <w:t> </w:t>
      </w:r>
      <w:r>
        <w:rPr>
          <w:color w:val="231F20"/>
          <w:w w:val="110"/>
        </w:rPr>
        <w:t>thanh</w:t>
      </w:r>
      <w:r>
        <w:rPr>
          <w:color w:val="231F20"/>
          <w:spacing w:val="-16"/>
          <w:w w:val="110"/>
        </w:rPr>
        <w:t> </w:t>
      </w:r>
      <w:r>
        <w:rPr>
          <w:color w:val="231F20"/>
          <w:w w:val="110"/>
        </w:rPr>
        <w:t>này</w:t>
      </w:r>
      <w:r>
        <w:rPr>
          <w:color w:val="231F20"/>
          <w:spacing w:val="-15"/>
          <w:w w:val="110"/>
        </w:rPr>
        <w:t> </w:t>
      </w:r>
      <w:r>
        <w:rPr>
          <w:color w:val="231F20"/>
          <w:w w:val="110"/>
        </w:rPr>
        <w:t>đi đến đâu, tự nhiên sẽ biến thành âm thanh nơi đó họ hiểu được, tự động tự nhiên.</w:t>
      </w:r>
    </w:p>
    <w:p>
      <w:pPr>
        <w:pStyle w:val="BodyText"/>
        <w:spacing w:line="309" w:lineRule="auto" w:before="108"/>
        <w:ind w:left="103" w:right="404" w:firstLine="453"/>
      </w:pPr>
      <w:r>
        <w:rPr>
          <w:color w:val="231F20"/>
          <w:w w:val="110"/>
        </w:rPr>
        <w:t>Đức</w:t>
      </w:r>
      <w:r>
        <w:rPr>
          <w:color w:val="231F20"/>
          <w:spacing w:val="-14"/>
          <w:w w:val="110"/>
        </w:rPr>
        <w:t> </w:t>
      </w:r>
      <w:r>
        <w:rPr>
          <w:color w:val="231F20"/>
          <w:w w:val="110"/>
        </w:rPr>
        <w:t>Phật</w:t>
      </w:r>
      <w:r>
        <w:rPr>
          <w:color w:val="231F20"/>
          <w:spacing w:val="-14"/>
          <w:w w:val="110"/>
        </w:rPr>
        <w:t> </w:t>
      </w:r>
      <w:r>
        <w:rPr>
          <w:color w:val="231F20"/>
          <w:w w:val="110"/>
        </w:rPr>
        <w:t>dạy</w:t>
      </w:r>
      <w:r>
        <w:rPr>
          <w:color w:val="231F20"/>
          <w:spacing w:val="-14"/>
          <w:w w:val="110"/>
        </w:rPr>
        <w:t> </w:t>
      </w:r>
      <w:r>
        <w:rPr>
          <w:color w:val="231F20"/>
          <w:w w:val="110"/>
        </w:rPr>
        <w:t>chúng</w:t>
      </w:r>
      <w:r>
        <w:rPr>
          <w:color w:val="231F20"/>
          <w:spacing w:val="-14"/>
          <w:w w:val="110"/>
        </w:rPr>
        <w:t> </w:t>
      </w:r>
      <w:r>
        <w:rPr>
          <w:color w:val="231F20"/>
          <w:w w:val="110"/>
        </w:rPr>
        <w:t>ta,</w:t>
      </w:r>
      <w:r>
        <w:rPr>
          <w:color w:val="231F20"/>
          <w:spacing w:val="-14"/>
          <w:w w:val="110"/>
        </w:rPr>
        <w:t> </w:t>
      </w:r>
      <w:r>
        <w:rPr>
          <w:color w:val="231F20"/>
          <w:w w:val="110"/>
        </w:rPr>
        <w:t>năng</w:t>
      </w:r>
      <w:r>
        <w:rPr>
          <w:color w:val="231F20"/>
          <w:spacing w:val="-14"/>
          <w:w w:val="110"/>
        </w:rPr>
        <w:t> </w:t>
      </w:r>
      <w:r>
        <w:rPr>
          <w:color w:val="231F20"/>
          <w:w w:val="110"/>
        </w:rPr>
        <w:t>lực</w:t>
      </w:r>
      <w:r>
        <w:rPr>
          <w:color w:val="231F20"/>
          <w:spacing w:val="-14"/>
          <w:w w:val="110"/>
        </w:rPr>
        <w:t> </w:t>
      </w:r>
      <w:r>
        <w:rPr>
          <w:color w:val="231F20"/>
          <w:w w:val="110"/>
        </w:rPr>
        <w:t>này</w:t>
      </w:r>
      <w:r>
        <w:rPr>
          <w:color w:val="231F20"/>
          <w:spacing w:val="-14"/>
          <w:w w:val="110"/>
        </w:rPr>
        <w:t> </w:t>
      </w:r>
      <w:r>
        <w:rPr>
          <w:color w:val="231F20"/>
          <w:w w:val="110"/>
        </w:rPr>
        <w:t>của</w:t>
      </w:r>
      <w:r>
        <w:rPr>
          <w:color w:val="231F20"/>
          <w:spacing w:val="-14"/>
          <w:w w:val="110"/>
        </w:rPr>
        <w:t> </w:t>
      </w:r>
      <w:r>
        <w:rPr>
          <w:color w:val="231F20"/>
          <w:w w:val="110"/>
        </w:rPr>
        <w:t>đức</w:t>
      </w:r>
      <w:r>
        <w:rPr>
          <w:color w:val="231F20"/>
          <w:spacing w:val="-14"/>
          <w:w w:val="110"/>
        </w:rPr>
        <w:t> </w:t>
      </w:r>
      <w:r>
        <w:rPr>
          <w:color w:val="231F20"/>
          <w:w w:val="110"/>
        </w:rPr>
        <w:t>Phật</w:t>
      </w:r>
      <w:r>
        <w:rPr>
          <w:color w:val="231F20"/>
          <w:spacing w:val="-14"/>
          <w:w w:val="110"/>
        </w:rPr>
        <w:t> </w:t>
      </w:r>
      <w:r>
        <w:rPr>
          <w:color w:val="231F20"/>
          <w:w w:val="110"/>
        </w:rPr>
        <w:t>đây không</w:t>
      </w:r>
      <w:r>
        <w:rPr>
          <w:color w:val="231F20"/>
          <w:spacing w:val="-24"/>
          <w:w w:val="110"/>
        </w:rPr>
        <w:t> </w:t>
      </w:r>
      <w:r>
        <w:rPr>
          <w:color w:val="231F20"/>
          <w:w w:val="110"/>
        </w:rPr>
        <w:t>chỉ</w:t>
      </w:r>
      <w:r>
        <w:rPr>
          <w:color w:val="231F20"/>
          <w:spacing w:val="-23"/>
          <w:w w:val="110"/>
        </w:rPr>
        <w:t> </w:t>
      </w:r>
      <w:r>
        <w:rPr>
          <w:color w:val="231F20"/>
          <w:w w:val="110"/>
        </w:rPr>
        <w:t>riêng</w:t>
      </w:r>
      <w:r>
        <w:rPr>
          <w:color w:val="231F20"/>
          <w:spacing w:val="-24"/>
          <w:w w:val="110"/>
        </w:rPr>
        <w:t> </w:t>
      </w:r>
      <w:r>
        <w:rPr>
          <w:color w:val="231F20"/>
          <w:w w:val="110"/>
        </w:rPr>
        <w:t>một</w:t>
      </w:r>
      <w:r>
        <w:rPr>
          <w:color w:val="231F20"/>
          <w:spacing w:val="-23"/>
          <w:w w:val="110"/>
        </w:rPr>
        <w:t> </w:t>
      </w:r>
      <w:r>
        <w:rPr>
          <w:color w:val="231F20"/>
          <w:w w:val="110"/>
        </w:rPr>
        <w:t>mình</w:t>
      </w:r>
      <w:r>
        <w:rPr>
          <w:color w:val="231F20"/>
          <w:spacing w:val="-23"/>
          <w:w w:val="110"/>
        </w:rPr>
        <w:t> </w:t>
      </w:r>
      <w:r>
        <w:rPr>
          <w:color w:val="231F20"/>
          <w:w w:val="110"/>
        </w:rPr>
        <w:t>Ngài</w:t>
      </w:r>
      <w:r>
        <w:rPr>
          <w:color w:val="231F20"/>
          <w:spacing w:val="-24"/>
          <w:w w:val="110"/>
        </w:rPr>
        <w:t> </w:t>
      </w:r>
      <w:r>
        <w:rPr>
          <w:color w:val="231F20"/>
          <w:w w:val="110"/>
        </w:rPr>
        <w:t>có,</w:t>
      </w:r>
      <w:r>
        <w:rPr>
          <w:color w:val="231F20"/>
          <w:spacing w:val="-23"/>
          <w:w w:val="110"/>
        </w:rPr>
        <w:t> </w:t>
      </w:r>
      <w:r>
        <w:rPr>
          <w:color w:val="231F20"/>
          <w:w w:val="110"/>
        </w:rPr>
        <w:t>mà</w:t>
      </w:r>
      <w:r>
        <w:rPr>
          <w:color w:val="231F20"/>
          <w:spacing w:val="-23"/>
          <w:w w:val="110"/>
        </w:rPr>
        <w:t> </w:t>
      </w:r>
      <w:r>
        <w:rPr>
          <w:color w:val="231F20"/>
          <w:w w:val="110"/>
        </w:rPr>
        <w:t>tất</w:t>
      </w:r>
      <w:r>
        <w:rPr>
          <w:color w:val="231F20"/>
          <w:spacing w:val="-24"/>
          <w:w w:val="110"/>
        </w:rPr>
        <w:t> </w:t>
      </w:r>
      <w:r>
        <w:rPr>
          <w:color w:val="231F20"/>
          <w:w w:val="110"/>
        </w:rPr>
        <w:t>cả</w:t>
      </w:r>
      <w:r>
        <w:rPr>
          <w:color w:val="231F20"/>
          <w:spacing w:val="-23"/>
          <w:w w:val="110"/>
        </w:rPr>
        <w:t> </w:t>
      </w:r>
      <w:r>
        <w:rPr>
          <w:color w:val="231F20"/>
          <w:w w:val="110"/>
        </w:rPr>
        <w:t>chúng</w:t>
      </w:r>
      <w:r>
        <w:rPr>
          <w:color w:val="231F20"/>
          <w:spacing w:val="-24"/>
          <w:w w:val="110"/>
        </w:rPr>
        <w:t> </w:t>
      </w:r>
      <w:r>
        <w:rPr>
          <w:color w:val="231F20"/>
          <w:w w:val="110"/>
        </w:rPr>
        <w:t>sinh</w:t>
      </w:r>
      <w:r>
        <w:rPr>
          <w:color w:val="231F20"/>
          <w:spacing w:val="-23"/>
          <w:w w:val="110"/>
        </w:rPr>
        <w:t> </w:t>
      </w:r>
      <w:r>
        <w:rPr>
          <w:color w:val="231F20"/>
          <w:w w:val="110"/>
        </w:rPr>
        <w:t>ai </w:t>
      </w:r>
      <w:r>
        <w:rPr>
          <w:color w:val="231F20"/>
          <w:w w:val="105"/>
        </w:rPr>
        <w:t>ai cũng có. Vì sao chúng ta ngày nay không có? Bởi chúng </w:t>
      </w:r>
      <w:r>
        <w:rPr>
          <w:color w:val="231F20"/>
          <w:w w:val="110"/>
        </w:rPr>
        <w:t>ta</w:t>
      </w:r>
      <w:r>
        <w:rPr>
          <w:color w:val="231F20"/>
          <w:spacing w:val="-16"/>
          <w:w w:val="110"/>
        </w:rPr>
        <w:t> </w:t>
      </w:r>
      <w:r>
        <w:rPr>
          <w:color w:val="231F20"/>
          <w:w w:val="110"/>
        </w:rPr>
        <w:t>vốn</w:t>
      </w:r>
      <w:r>
        <w:rPr>
          <w:color w:val="231F20"/>
          <w:spacing w:val="-16"/>
          <w:w w:val="110"/>
        </w:rPr>
        <w:t> </w:t>
      </w:r>
      <w:r>
        <w:rPr>
          <w:color w:val="231F20"/>
          <w:w w:val="110"/>
        </w:rPr>
        <w:t>không</w:t>
      </w:r>
      <w:r>
        <w:rPr>
          <w:color w:val="231F20"/>
          <w:spacing w:val="-16"/>
          <w:w w:val="110"/>
        </w:rPr>
        <w:t> </w:t>
      </w:r>
      <w:r>
        <w:rPr>
          <w:color w:val="231F20"/>
          <w:w w:val="110"/>
        </w:rPr>
        <w:t>có</w:t>
      </w:r>
      <w:r>
        <w:rPr>
          <w:color w:val="231F20"/>
          <w:spacing w:val="-16"/>
          <w:w w:val="110"/>
        </w:rPr>
        <w:t> </w:t>
      </w:r>
      <w:r>
        <w:rPr>
          <w:color w:val="231F20"/>
          <w:w w:val="110"/>
        </w:rPr>
        <w:t>chướng</w:t>
      </w:r>
      <w:r>
        <w:rPr>
          <w:color w:val="231F20"/>
          <w:spacing w:val="-16"/>
          <w:w w:val="110"/>
        </w:rPr>
        <w:t> </w:t>
      </w:r>
      <w:r>
        <w:rPr>
          <w:color w:val="231F20"/>
          <w:w w:val="110"/>
        </w:rPr>
        <w:t>ngại</w:t>
      </w:r>
      <w:r>
        <w:rPr>
          <w:color w:val="231F20"/>
          <w:spacing w:val="-17"/>
          <w:w w:val="110"/>
        </w:rPr>
        <w:t> </w:t>
      </w:r>
      <w:r>
        <w:rPr>
          <w:color w:val="231F20"/>
          <w:w w:val="110"/>
        </w:rPr>
        <w:t>mà</w:t>
      </w:r>
      <w:r>
        <w:rPr>
          <w:color w:val="231F20"/>
          <w:spacing w:val="-16"/>
          <w:w w:val="110"/>
        </w:rPr>
        <w:t> </w:t>
      </w:r>
      <w:r>
        <w:rPr>
          <w:color w:val="231F20"/>
          <w:w w:val="110"/>
        </w:rPr>
        <w:t>tự</w:t>
      </w:r>
      <w:r>
        <w:rPr>
          <w:color w:val="231F20"/>
          <w:spacing w:val="-16"/>
          <w:w w:val="110"/>
        </w:rPr>
        <w:t> </w:t>
      </w:r>
      <w:r>
        <w:rPr>
          <w:color w:val="231F20"/>
          <w:w w:val="110"/>
        </w:rPr>
        <w:t>làm</w:t>
      </w:r>
      <w:r>
        <w:rPr>
          <w:color w:val="231F20"/>
          <w:spacing w:val="-16"/>
          <w:w w:val="110"/>
        </w:rPr>
        <w:t> </w:t>
      </w:r>
      <w:r>
        <w:rPr>
          <w:color w:val="231F20"/>
          <w:w w:val="110"/>
        </w:rPr>
        <w:t>chướng</w:t>
      </w:r>
      <w:r>
        <w:rPr>
          <w:color w:val="231F20"/>
          <w:spacing w:val="-16"/>
          <w:w w:val="110"/>
        </w:rPr>
        <w:t> </w:t>
      </w:r>
      <w:r>
        <w:rPr>
          <w:color w:val="231F20"/>
          <w:w w:val="110"/>
        </w:rPr>
        <w:t>ngại,</w:t>
      </w:r>
      <w:r>
        <w:rPr>
          <w:color w:val="231F20"/>
          <w:spacing w:val="-16"/>
          <w:w w:val="110"/>
        </w:rPr>
        <w:t> </w:t>
      </w:r>
      <w:r>
        <w:rPr>
          <w:color w:val="231F20"/>
          <w:w w:val="110"/>
        </w:rPr>
        <w:t>nên </w:t>
      </w:r>
      <w:r>
        <w:rPr>
          <w:color w:val="231F20"/>
          <w:w w:val="105"/>
        </w:rPr>
        <w:t>chẳng</w:t>
      </w:r>
      <w:r>
        <w:rPr>
          <w:color w:val="231F20"/>
          <w:spacing w:val="-5"/>
          <w:w w:val="105"/>
        </w:rPr>
        <w:t> </w:t>
      </w:r>
      <w:r>
        <w:rPr>
          <w:color w:val="231F20"/>
          <w:w w:val="105"/>
        </w:rPr>
        <w:t>có</w:t>
      </w:r>
      <w:r>
        <w:rPr>
          <w:color w:val="231F20"/>
          <w:spacing w:val="-5"/>
          <w:w w:val="105"/>
        </w:rPr>
        <w:t> </w:t>
      </w:r>
      <w:r>
        <w:rPr>
          <w:color w:val="231F20"/>
          <w:w w:val="105"/>
        </w:rPr>
        <w:t>cách</w:t>
      </w:r>
      <w:r>
        <w:rPr>
          <w:color w:val="231F20"/>
          <w:spacing w:val="-5"/>
          <w:w w:val="105"/>
        </w:rPr>
        <w:t> </w:t>
      </w:r>
      <w:r>
        <w:rPr>
          <w:color w:val="231F20"/>
          <w:w w:val="105"/>
        </w:rPr>
        <w:t>nào.</w:t>
      </w:r>
      <w:r>
        <w:rPr>
          <w:color w:val="231F20"/>
          <w:spacing w:val="-5"/>
          <w:w w:val="105"/>
        </w:rPr>
        <w:t> </w:t>
      </w:r>
      <w:r>
        <w:rPr>
          <w:color w:val="231F20"/>
          <w:w w:val="105"/>
        </w:rPr>
        <w:t>Tự</w:t>
      </w:r>
      <w:r>
        <w:rPr>
          <w:color w:val="231F20"/>
          <w:spacing w:val="-5"/>
          <w:w w:val="105"/>
        </w:rPr>
        <w:t> </w:t>
      </w:r>
      <w:r>
        <w:rPr>
          <w:color w:val="231F20"/>
          <w:w w:val="105"/>
        </w:rPr>
        <w:t>mình</w:t>
      </w:r>
      <w:r>
        <w:rPr>
          <w:color w:val="231F20"/>
          <w:spacing w:val="-5"/>
          <w:w w:val="105"/>
        </w:rPr>
        <w:t> </w:t>
      </w:r>
      <w:r>
        <w:rPr>
          <w:color w:val="231F20"/>
          <w:w w:val="105"/>
        </w:rPr>
        <w:t>gây</w:t>
      </w:r>
      <w:r>
        <w:rPr>
          <w:color w:val="231F20"/>
          <w:spacing w:val="-5"/>
          <w:w w:val="105"/>
        </w:rPr>
        <w:t> </w:t>
      </w:r>
      <w:r>
        <w:rPr>
          <w:color w:val="231F20"/>
          <w:w w:val="105"/>
        </w:rPr>
        <w:t>nên</w:t>
      </w:r>
      <w:r>
        <w:rPr>
          <w:color w:val="231F20"/>
          <w:spacing w:val="-5"/>
          <w:w w:val="105"/>
        </w:rPr>
        <w:t> </w:t>
      </w:r>
      <w:r>
        <w:rPr>
          <w:color w:val="231F20"/>
          <w:w w:val="105"/>
        </w:rPr>
        <w:t>chướng</w:t>
      </w:r>
      <w:r>
        <w:rPr>
          <w:color w:val="231F20"/>
          <w:spacing w:val="-5"/>
          <w:w w:val="105"/>
        </w:rPr>
        <w:t> </w:t>
      </w:r>
      <w:r>
        <w:rPr>
          <w:color w:val="231F20"/>
          <w:w w:val="105"/>
        </w:rPr>
        <w:t>ngại</w:t>
      </w:r>
      <w:r>
        <w:rPr>
          <w:color w:val="231F20"/>
          <w:spacing w:val="-5"/>
          <w:w w:val="105"/>
        </w:rPr>
        <w:t> </w:t>
      </w:r>
      <w:r>
        <w:rPr>
          <w:color w:val="231F20"/>
          <w:w w:val="105"/>
        </w:rPr>
        <w:t>gì?</w:t>
      </w:r>
      <w:r>
        <w:rPr>
          <w:color w:val="231F20"/>
          <w:spacing w:val="-5"/>
          <w:w w:val="105"/>
        </w:rPr>
        <w:t> </w:t>
      </w:r>
      <w:r>
        <w:rPr>
          <w:color w:val="231F20"/>
          <w:w w:val="105"/>
        </w:rPr>
        <w:t>Vọng tưởng,</w:t>
      </w:r>
      <w:r>
        <w:rPr>
          <w:color w:val="231F20"/>
          <w:spacing w:val="-2"/>
          <w:w w:val="105"/>
        </w:rPr>
        <w:t> </w:t>
      </w:r>
      <w:r>
        <w:rPr>
          <w:color w:val="231F20"/>
          <w:w w:val="105"/>
        </w:rPr>
        <w:t>phân</w:t>
      </w:r>
      <w:r>
        <w:rPr>
          <w:color w:val="231F20"/>
          <w:spacing w:val="-2"/>
          <w:w w:val="105"/>
        </w:rPr>
        <w:t> </w:t>
      </w:r>
      <w:r>
        <w:rPr>
          <w:color w:val="231F20"/>
          <w:w w:val="105"/>
        </w:rPr>
        <w:t>biệt,</w:t>
      </w:r>
      <w:r>
        <w:rPr>
          <w:color w:val="231F20"/>
          <w:spacing w:val="-2"/>
          <w:w w:val="105"/>
        </w:rPr>
        <w:t> </w:t>
      </w:r>
      <w:r>
        <w:rPr>
          <w:color w:val="231F20"/>
          <w:w w:val="105"/>
        </w:rPr>
        <w:t>chấp</w:t>
      </w:r>
      <w:r>
        <w:rPr>
          <w:color w:val="231F20"/>
          <w:spacing w:val="-2"/>
          <w:w w:val="105"/>
        </w:rPr>
        <w:t> </w:t>
      </w:r>
      <w:r>
        <w:rPr>
          <w:color w:val="231F20"/>
          <w:w w:val="105"/>
        </w:rPr>
        <w:t>trước</w:t>
      </w:r>
      <w:r>
        <w:rPr>
          <w:color w:val="231F20"/>
          <w:spacing w:val="-2"/>
          <w:w w:val="105"/>
        </w:rPr>
        <w:t> </w:t>
      </w:r>
      <w:r>
        <w:rPr>
          <w:color w:val="231F20"/>
          <w:w w:val="105"/>
        </w:rPr>
        <w:t>do</w:t>
      </w:r>
      <w:r>
        <w:rPr>
          <w:color w:val="231F20"/>
          <w:spacing w:val="-2"/>
          <w:w w:val="105"/>
        </w:rPr>
        <w:t> </w:t>
      </w:r>
      <w:r>
        <w:rPr>
          <w:color w:val="231F20"/>
          <w:w w:val="105"/>
        </w:rPr>
        <w:t>chính</w:t>
      </w:r>
      <w:r>
        <w:rPr>
          <w:color w:val="231F20"/>
          <w:spacing w:val="-2"/>
          <w:w w:val="105"/>
        </w:rPr>
        <w:t> </w:t>
      </w:r>
      <w:r>
        <w:rPr>
          <w:color w:val="231F20"/>
          <w:w w:val="105"/>
        </w:rPr>
        <w:t>mình</w:t>
      </w:r>
      <w:r>
        <w:rPr>
          <w:color w:val="231F20"/>
          <w:spacing w:val="-2"/>
          <w:w w:val="105"/>
        </w:rPr>
        <w:t> </w:t>
      </w:r>
      <w:r>
        <w:rPr>
          <w:color w:val="231F20"/>
          <w:w w:val="105"/>
        </w:rPr>
        <w:t>tạo</w:t>
      </w:r>
      <w:r>
        <w:rPr>
          <w:color w:val="231F20"/>
          <w:spacing w:val="-2"/>
          <w:w w:val="105"/>
        </w:rPr>
        <w:t> </w:t>
      </w:r>
      <w:r>
        <w:rPr>
          <w:color w:val="231F20"/>
          <w:w w:val="105"/>
        </w:rPr>
        <w:t>nên.</w:t>
      </w:r>
      <w:r>
        <w:rPr>
          <w:color w:val="231F20"/>
          <w:spacing w:val="-2"/>
          <w:w w:val="105"/>
        </w:rPr>
        <w:t> </w:t>
      </w:r>
      <w:r>
        <w:rPr>
          <w:color w:val="231F20"/>
          <w:w w:val="105"/>
        </w:rPr>
        <w:t>Những </w:t>
      </w:r>
      <w:r>
        <w:rPr>
          <w:color w:val="231F20"/>
          <w:w w:val="110"/>
        </w:rPr>
        <w:t>thứ</w:t>
      </w:r>
      <w:r>
        <w:rPr>
          <w:color w:val="231F20"/>
          <w:spacing w:val="-17"/>
          <w:w w:val="110"/>
        </w:rPr>
        <w:t> </w:t>
      </w:r>
      <w:r>
        <w:rPr>
          <w:color w:val="231F20"/>
          <w:w w:val="110"/>
        </w:rPr>
        <w:t>này,</w:t>
      </w:r>
      <w:r>
        <w:rPr>
          <w:color w:val="231F20"/>
          <w:spacing w:val="-17"/>
          <w:w w:val="110"/>
        </w:rPr>
        <w:t> </w:t>
      </w:r>
      <w:r>
        <w:rPr>
          <w:color w:val="231F20"/>
          <w:w w:val="110"/>
        </w:rPr>
        <w:t>trong</w:t>
      </w:r>
      <w:r>
        <w:rPr>
          <w:color w:val="231F20"/>
          <w:spacing w:val="-17"/>
          <w:w w:val="110"/>
        </w:rPr>
        <w:t> </w:t>
      </w:r>
      <w:r>
        <w:rPr>
          <w:color w:val="231F20"/>
          <w:w w:val="110"/>
        </w:rPr>
        <w:t>tự</w:t>
      </w:r>
      <w:r>
        <w:rPr>
          <w:color w:val="231F20"/>
          <w:spacing w:val="-17"/>
          <w:w w:val="110"/>
        </w:rPr>
        <w:t> </w:t>
      </w:r>
      <w:r>
        <w:rPr>
          <w:color w:val="231F20"/>
          <w:w w:val="110"/>
        </w:rPr>
        <w:t>tính</w:t>
      </w:r>
      <w:r>
        <w:rPr>
          <w:color w:val="231F20"/>
          <w:spacing w:val="-17"/>
          <w:w w:val="110"/>
        </w:rPr>
        <w:t> </w:t>
      </w:r>
      <w:r>
        <w:rPr>
          <w:color w:val="231F20"/>
          <w:w w:val="110"/>
        </w:rPr>
        <w:t>vốn</w:t>
      </w:r>
      <w:r>
        <w:rPr>
          <w:color w:val="231F20"/>
          <w:spacing w:val="-17"/>
          <w:w w:val="110"/>
        </w:rPr>
        <w:t> </w:t>
      </w:r>
      <w:r>
        <w:rPr>
          <w:color w:val="231F20"/>
          <w:w w:val="110"/>
        </w:rPr>
        <w:t>không</w:t>
      </w:r>
      <w:r>
        <w:rPr>
          <w:color w:val="231F20"/>
          <w:spacing w:val="-17"/>
          <w:w w:val="110"/>
        </w:rPr>
        <w:t> </w:t>
      </w:r>
      <w:r>
        <w:rPr>
          <w:color w:val="231F20"/>
          <w:w w:val="110"/>
        </w:rPr>
        <w:t>có.</w:t>
      </w:r>
    </w:p>
    <w:p>
      <w:pPr>
        <w:pStyle w:val="BodyText"/>
        <w:spacing w:line="309" w:lineRule="auto" w:before="108"/>
        <w:ind w:left="103" w:right="404" w:firstLine="453"/>
      </w:pPr>
      <w:r>
        <w:rPr>
          <w:color w:val="231F20"/>
          <w:w w:val="105"/>
        </w:rPr>
        <w:t>Chỉ cần rời vong tưởng, phân biệt, chấp trước, quý vị sẽ </w:t>
      </w:r>
      <w:r>
        <w:rPr>
          <w:color w:val="231F20"/>
          <w:w w:val="110"/>
        </w:rPr>
        <w:t>hoàn</w:t>
      </w:r>
      <w:r>
        <w:rPr>
          <w:color w:val="231F20"/>
          <w:spacing w:val="-12"/>
          <w:w w:val="110"/>
        </w:rPr>
        <w:t> </w:t>
      </w:r>
      <w:r>
        <w:rPr>
          <w:color w:val="231F20"/>
          <w:w w:val="110"/>
        </w:rPr>
        <w:t>toàn</w:t>
      </w:r>
      <w:r>
        <w:rPr>
          <w:color w:val="231F20"/>
          <w:spacing w:val="-12"/>
          <w:w w:val="110"/>
        </w:rPr>
        <w:t> </w:t>
      </w:r>
      <w:r>
        <w:rPr>
          <w:color w:val="231F20"/>
          <w:w w:val="110"/>
        </w:rPr>
        <w:t>thấy</w:t>
      </w:r>
      <w:r>
        <w:rPr>
          <w:color w:val="231F20"/>
          <w:spacing w:val="-12"/>
          <w:w w:val="110"/>
        </w:rPr>
        <w:t> </w:t>
      </w:r>
      <w:r>
        <w:rPr>
          <w:color w:val="231F20"/>
          <w:w w:val="110"/>
        </w:rPr>
        <w:t>được</w:t>
      </w:r>
      <w:r>
        <w:rPr>
          <w:color w:val="231F20"/>
          <w:spacing w:val="-12"/>
          <w:w w:val="110"/>
        </w:rPr>
        <w:t> </w:t>
      </w:r>
      <w:r>
        <w:rPr>
          <w:color w:val="231F20"/>
          <w:w w:val="110"/>
        </w:rPr>
        <w:t>chư</w:t>
      </w:r>
      <w:r>
        <w:rPr>
          <w:color w:val="231F20"/>
          <w:spacing w:val="-12"/>
          <w:w w:val="110"/>
        </w:rPr>
        <w:t> </w:t>
      </w:r>
      <w:r>
        <w:rPr>
          <w:color w:val="231F20"/>
          <w:w w:val="110"/>
        </w:rPr>
        <w:t>pháp</w:t>
      </w:r>
      <w:r>
        <w:rPr>
          <w:color w:val="231F20"/>
          <w:spacing w:val="-12"/>
          <w:w w:val="110"/>
        </w:rPr>
        <w:t> </w:t>
      </w:r>
      <w:r>
        <w:rPr>
          <w:color w:val="231F20"/>
          <w:w w:val="110"/>
        </w:rPr>
        <w:t>tương</w:t>
      </w:r>
      <w:r>
        <w:rPr>
          <w:color w:val="231F20"/>
          <w:spacing w:val="-12"/>
          <w:w w:val="110"/>
        </w:rPr>
        <w:t> </w:t>
      </w:r>
      <w:r>
        <w:rPr>
          <w:color w:val="231F20"/>
          <w:w w:val="110"/>
        </w:rPr>
        <w:t>tức</w:t>
      </w:r>
      <w:r>
        <w:rPr>
          <w:color w:val="231F20"/>
          <w:spacing w:val="-12"/>
          <w:w w:val="110"/>
        </w:rPr>
        <w:t> </w:t>
      </w:r>
      <w:r>
        <w:rPr>
          <w:color w:val="231F20"/>
          <w:w w:val="110"/>
        </w:rPr>
        <w:t>tự</w:t>
      </w:r>
      <w:r>
        <w:rPr>
          <w:color w:val="231F20"/>
          <w:spacing w:val="-12"/>
          <w:w w:val="110"/>
        </w:rPr>
        <w:t> </w:t>
      </w:r>
      <w:r>
        <w:rPr>
          <w:color w:val="231F20"/>
          <w:w w:val="110"/>
        </w:rPr>
        <w:t>tại.</w:t>
      </w:r>
      <w:r>
        <w:rPr>
          <w:color w:val="231F20"/>
          <w:spacing w:val="-12"/>
          <w:w w:val="110"/>
        </w:rPr>
        <w:t> </w:t>
      </w:r>
      <w:r>
        <w:rPr>
          <w:color w:val="231F20"/>
          <w:w w:val="110"/>
        </w:rPr>
        <w:t>Trước</w:t>
      </w:r>
      <w:r>
        <w:rPr>
          <w:color w:val="231F20"/>
          <w:spacing w:val="-12"/>
          <w:w w:val="110"/>
        </w:rPr>
        <w:t> </w:t>
      </w:r>
      <w:r>
        <w:rPr>
          <w:color w:val="231F20"/>
          <w:w w:val="110"/>
        </w:rPr>
        <w:t>nói về tương dung, hỗ tương bao dung. Ở</w:t>
      </w:r>
      <w:r>
        <w:rPr>
          <w:color w:val="231F20"/>
          <w:spacing w:val="-1"/>
          <w:w w:val="110"/>
        </w:rPr>
        <w:t> </w:t>
      </w:r>
      <w:r>
        <w:rPr>
          <w:color w:val="231F20"/>
          <w:w w:val="110"/>
        </w:rPr>
        <w:t>đây, nói càng thân </w:t>
      </w:r>
      <w:r>
        <w:rPr>
          <w:color w:val="231F20"/>
          <w:w w:val="105"/>
        </w:rPr>
        <w:t>thiết</w:t>
      </w:r>
      <w:r>
        <w:rPr>
          <w:color w:val="231F20"/>
          <w:spacing w:val="-3"/>
          <w:w w:val="105"/>
        </w:rPr>
        <w:t> </w:t>
      </w:r>
      <w:r>
        <w:rPr>
          <w:color w:val="231F20"/>
          <w:w w:val="105"/>
        </w:rPr>
        <w:t>hơn,</w:t>
      </w:r>
      <w:r>
        <w:rPr>
          <w:color w:val="231F20"/>
          <w:spacing w:val="-3"/>
          <w:w w:val="105"/>
        </w:rPr>
        <w:t> </w:t>
      </w:r>
      <w:r>
        <w:rPr>
          <w:color w:val="231F20"/>
          <w:w w:val="105"/>
        </w:rPr>
        <w:t>nói</w:t>
      </w:r>
      <w:r>
        <w:rPr>
          <w:color w:val="231F20"/>
          <w:spacing w:val="-3"/>
          <w:w w:val="105"/>
        </w:rPr>
        <w:t> </w:t>
      </w:r>
      <w:r>
        <w:rPr>
          <w:color w:val="231F20"/>
          <w:w w:val="105"/>
        </w:rPr>
        <w:t>chính</w:t>
      </w:r>
      <w:r>
        <w:rPr>
          <w:color w:val="231F20"/>
          <w:spacing w:val="-4"/>
          <w:w w:val="105"/>
        </w:rPr>
        <w:t> </w:t>
      </w:r>
      <w:r>
        <w:rPr>
          <w:color w:val="231F20"/>
          <w:w w:val="105"/>
        </w:rPr>
        <w:t>là,</w:t>
      </w:r>
      <w:r>
        <w:rPr>
          <w:color w:val="231F20"/>
          <w:spacing w:val="-3"/>
          <w:w w:val="105"/>
        </w:rPr>
        <w:t> </w:t>
      </w:r>
      <w:r>
        <w:rPr>
          <w:color w:val="231F20"/>
          <w:w w:val="105"/>
        </w:rPr>
        <w:t>không</w:t>
      </w:r>
      <w:r>
        <w:rPr>
          <w:color w:val="231F20"/>
          <w:spacing w:val="-4"/>
          <w:w w:val="105"/>
        </w:rPr>
        <w:t> </w:t>
      </w:r>
      <w:r>
        <w:rPr>
          <w:color w:val="231F20"/>
          <w:w w:val="105"/>
        </w:rPr>
        <w:t>hề</w:t>
      </w:r>
      <w:r>
        <w:rPr>
          <w:color w:val="231F20"/>
          <w:spacing w:val="-3"/>
          <w:w w:val="105"/>
        </w:rPr>
        <w:t> </w:t>
      </w:r>
      <w:r>
        <w:rPr>
          <w:color w:val="231F20"/>
          <w:w w:val="105"/>
        </w:rPr>
        <w:t>có</w:t>
      </w:r>
      <w:r>
        <w:rPr>
          <w:color w:val="231F20"/>
          <w:spacing w:val="-3"/>
          <w:w w:val="105"/>
        </w:rPr>
        <w:t> </w:t>
      </w:r>
      <w:r>
        <w:rPr>
          <w:color w:val="231F20"/>
          <w:w w:val="105"/>
        </w:rPr>
        <w:t>một</w:t>
      </w:r>
      <w:r>
        <w:rPr>
          <w:color w:val="231F20"/>
          <w:spacing w:val="-3"/>
          <w:w w:val="105"/>
        </w:rPr>
        <w:t> </w:t>
      </w:r>
      <w:r>
        <w:rPr>
          <w:color w:val="231F20"/>
          <w:w w:val="105"/>
        </w:rPr>
        <w:t>chút</w:t>
      </w:r>
      <w:r>
        <w:rPr>
          <w:color w:val="231F20"/>
          <w:spacing w:val="-3"/>
          <w:w w:val="105"/>
        </w:rPr>
        <w:t> </w:t>
      </w:r>
      <w:r>
        <w:rPr>
          <w:color w:val="231F20"/>
          <w:w w:val="105"/>
        </w:rPr>
        <w:t>phân</w:t>
      </w:r>
      <w:r>
        <w:rPr>
          <w:color w:val="231F20"/>
          <w:spacing w:val="-3"/>
          <w:w w:val="105"/>
        </w:rPr>
        <w:t> </w:t>
      </w:r>
      <w:r>
        <w:rPr>
          <w:color w:val="231F20"/>
          <w:w w:val="105"/>
        </w:rPr>
        <w:t>biệt</w:t>
      </w:r>
      <w:r>
        <w:rPr>
          <w:color w:val="231F20"/>
          <w:spacing w:val="-3"/>
          <w:w w:val="105"/>
        </w:rPr>
        <w:t> </w:t>
      </w:r>
      <w:r>
        <w:rPr>
          <w:color w:val="231F20"/>
          <w:w w:val="105"/>
        </w:rPr>
        <w:t>nào. </w:t>
      </w:r>
      <w:r>
        <w:rPr>
          <w:color w:val="231F20"/>
          <w:w w:val="110"/>
        </w:rPr>
        <w:t>Sau</w:t>
      </w:r>
      <w:r>
        <w:rPr>
          <w:color w:val="231F20"/>
          <w:spacing w:val="-20"/>
          <w:w w:val="110"/>
        </w:rPr>
        <w:t> </w:t>
      </w:r>
      <w:r>
        <w:rPr>
          <w:color w:val="231F20"/>
          <w:w w:val="110"/>
        </w:rPr>
        <w:t>đó,</w:t>
      </w:r>
      <w:r>
        <w:rPr>
          <w:color w:val="231F20"/>
          <w:spacing w:val="-20"/>
          <w:w w:val="110"/>
        </w:rPr>
        <w:t> </w:t>
      </w:r>
      <w:r>
        <w:rPr>
          <w:color w:val="231F20"/>
          <w:w w:val="110"/>
        </w:rPr>
        <w:t>chúng</w:t>
      </w:r>
      <w:r>
        <w:rPr>
          <w:color w:val="231F20"/>
          <w:spacing w:val="-20"/>
          <w:w w:val="110"/>
        </w:rPr>
        <w:t> </w:t>
      </w:r>
      <w:r>
        <w:rPr>
          <w:color w:val="231F20"/>
          <w:w w:val="110"/>
        </w:rPr>
        <w:t>ta</w:t>
      </w:r>
      <w:r>
        <w:rPr>
          <w:color w:val="231F20"/>
          <w:spacing w:val="-20"/>
          <w:w w:val="110"/>
        </w:rPr>
        <w:t> </w:t>
      </w:r>
      <w:r>
        <w:rPr>
          <w:color w:val="231F20"/>
          <w:w w:val="110"/>
        </w:rPr>
        <w:t>mới</w:t>
      </w:r>
      <w:r>
        <w:rPr>
          <w:color w:val="231F20"/>
          <w:spacing w:val="-20"/>
          <w:w w:val="110"/>
        </w:rPr>
        <w:t> </w:t>
      </w:r>
      <w:r>
        <w:rPr>
          <w:color w:val="231F20"/>
          <w:w w:val="110"/>
        </w:rPr>
        <w:t>hốt</w:t>
      </w:r>
      <w:r>
        <w:rPr>
          <w:color w:val="231F20"/>
          <w:spacing w:val="-20"/>
          <w:w w:val="110"/>
        </w:rPr>
        <w:t> </w:t>
      </w:r>
      <w:r>
        <w:rPr>
          <w:color w:val="231F20"/>
          <w:w w:val="110"/>
        </w:rPr>
        <w:t>nhiên</w:t>
      </w:r>
      <w:r>
        <w:rPr>
          <w:color w:val="231F20"/>
          <w:spacing w:val="-20"/>
          <w:w w:val="110"/>
        </w:rPr>
        <w:t> </w:t>
      </w:r>
      <w:r>
        <w:rPr>
          <w:color w:val="231F20"/>
          <w:w w:val="110"/>
        </w:rPr>
        <w:t>đại</w:t>
      </w:r>
      <w:r>
        <w:rPr>
          <w:color w:val="231F20"/>
          <w:spacing w:val="-20"/>
          <w:w w:val="110"/>
        </w:rPr>
        <w:t> </w:t>
      </w:r>
      <w:r>
        <w:rPr>
          <w:color w:val="231F20"/>
          <w:w w:val="110"/>
        </w:rPr>
        <w:t>ngộ.</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6" w:right="121" w:firstLine="454"/>
      </w:pPr>
      <w:r>
        <w:rPr>
          <w:color w:val="231F20"/>
          <w:spacing w:val="-2"/>
          <w:w w:val="105"/>
        </w:rPr>
        <w:t>Vì</w:t>
      </w:r>
      <w:r>
        <w:rPr>
          <w:color w:val="231F20"/>
          <w:spacing w:val="-18"/>
          <w:w w:val="105"/>
        </w:rPr>
        <w:t> </w:t>
      </w:r>
      <w:r>
        <w:rPr>
          <w:color w:val="231F20"/>
          <w:spacing w:val="-2"/>
          <w:w w:val="105"/>
        </w:rPr>
        <w:t>sao</w:t>
      </w:r>
      <w:r>
        <w:rPr>
          <w:color w:val="231F20"/>
          <w:spacing w:val="-18"/>
          <w:w w:val="105"/>
        </w:rPr>
        <w:t> </w:t>
      </w:r>
      <w:r>
        <w:rPr>
          <w:color w:val="231F20"/>
          <w:spacing w:val="-2"/>
          <w:w w:val="105"/>
        </w:rPr>
        <w:t>Bồ</w:t>
      </w:r>
      <w:r>
        <w:rPr>
          <w:color w:val="231F20"/>
          <w:spacing w:val="-18"/>
          <w:w w:val="105"/>
        </w:rPr>
        <w:t> </w:t>
      </w:r>
      <w:r>
        <w:rPr>
          <w:color w:val="231F20"/>
          <w:spacing w:val="-2"/>
          <w:w w:val="105"/>
        </w:rPr>
        <w:t>tát</w:t>
      </w:r>
      <w:r>
        <w:rPr>
          <w:color w:val="231F20"/>
          <w:spacing w:val="-18"/>
          <w:w w:val="105"/>
        </w:rPr>
        <w:t> </w:t>
      </w:r>
      <w:r>
        <w:rPr>
          <w:color w:val="231F20"/>
          <w:spacing w:val="-2"/>
          <w:w w:val="105"/>
        </w:rPr>
        <w:t>tu</w:t>
      </w:r>
      <w:r>
        <w:rPr>
          <w:color w:val="231F20"/>
          <w:spacing w:val="-18"/>
          <w:w w:val="105"/>
        </w:rPr>
        <w:t> </w:t>
      </w:r>
      <w:r>
        <w:rPr>
          <w:color w:val="231F20"/>
          <w:spacing w:val="-2"/>
          <w:w w:val="105"/>
        </w:rPr>
        <w:t>tập</w:t>
      </w:r>
      <w:r>
        <w:rPr>
          <w:color w:val="231F20"/>
          <w:spacing w:val="-18"/>
          <w:w w:val="105"/>
        </w:rPr>
        <w:t> </w:t>
      </w:r>
      <w:r>
        <w:rPr>
          <w:color w:val="231F20"/>
          <w:spacing w:val="-2"/>
          <w:w w:val="105"/>
        </w:rPr>
        <w:t>muốn</w:t>
      </w:r>
      <w:r>
        <w:rPr>
          <w:color w:val="231F20"/>
          <w:spacing w:val="-18"/>
          <w:w w:val="105"/>
        </w:rPr>
        <w:t> </w:t>
      </w:r>
      <w:r>
        <w:rPr>
          <w:color w:val="231F20"/>
          <w:spacing w:val="-2"/>
          <w:w w:val="105"/>
        </w:rPr>
        <w:t>khai</w:t>
      </w:r>
      <w:r>
        <w:rPr>
          <w:color w:val="231F20"/>
          <w:spacing w:val="-18"/>
          <w:w w:val="105"/>
        </w:rPr>
        <w:t> </w:t>
      </w:r>
      <w:r>
        <w:rPr>
          <w:color w:val="231F20"/>
          <w:spacing w:val="-2"/>
          <w:w w:val="105"/>
        </w:rPr>
        <w:t>ngộ,</w:t>
      </w:r>
      <w:r>
        <w:rPr>
          <w:color w:val="231F20"/>
          <w:spacing w:val="-18"/>
          <w:w w:val="105"/>
        </w:rPr>
        <w:t> </w:t>
      </w:r>
      <w:r>
        <w:rPr>
          <w:color w:val="231F20"/>
          <w:spacing w:val="-2"/>
          <w:w w:val="105"/>
        </w:rPr>
        <w:t>muốn</w:t>
      </w:r>
      <w:r>
        <w:rPr>
          <w:color w:val="231F20"/>
          <w:spacing w:val="-18"/>
          <w:w w:val="105"/>
        </w:rPr>
        <w:t> </w:t>
      </w:r>
      <w:r>
        <w:rPr>
          <w:color w:val="231F20"/>
          <w:spacing w:val="-2"/>
          <w:w w:val="105"/>
        </w:rPr>
        <w:t>kiến</w:t>
      </w:r>
      <w:r>
        <w:rPr>
          <w:color w:val="231F20"/>
          <w:spacing w:val="-18"/>
          <w:w w:val="105"/>
        </w:rPr>
        <w:t> </w:t>
      </w:r>
      <w:r>
        <w:rPr>
          <w:color w:val="231F20"/>
          <w:spacing w:val="-2"/>
          <w:w w:val="105"/>
        </w:rPr>
        <w:t>tính?</w:t>
      </w:r>
      <w:r>
        <w:rPr>
          <w:color w:val="231F20"/>
          <w:spacing w:val="-18"/>
          <w:w w:val="105"/>
        </w:rPr>
        <w:t> </w:t>
      </w:r>
      <w:r>
        <w:rPr>
          <w:color w:val="231F20"/>
          <w:spacing w:val="-2"/>
          <w:w w:val="105"/>
        </w:rPr>
        <w:t>Thập </w:t>
      </w:r>
      <w:r>
        <w:rPr>
          <w:color w:val="231F20"/>
          <w:w w:val="110"/>
        </w:rPr>
        <w:t>Huyền</w:t>
      </w:r>
      <w:r>
        <w:rPr>
          <w:color w:val="231F20"/>
          <w:spacing w:val="-13"/>
          <w:w w:val="110"/>
        </w:rPr>
        <w:t> </w:t>
      </w:r>
      <w:r>
        <w:rPr>
          <w:color w:val="231F20"/>
          <w:w w:val="110"/>
        </w:rPr>
        <w:t>chính</w:t>
      </w:r>
      <w:r>
        <w:rPr>
          <w:color w:val="231F20"/>
          <w:spacing w:val="-14"/>
          <w:w w:val="110"/>
        </w:rPr>
        <w:t> </w:t>
      </w:r>
      <w:r>
        <w:rPr>
          <w:color w:val="231F20"/>
          <w:w w:val="110"/>
        </w:rPr>
        <w:t>là</w:t>
      </w:r>
      <w:r>
        <w:rPr>
          <w:color w:val="231F20"/>
          <w:spacing w:val="-13"/>
          <w:w w:val="110"/>
        </w:rPr>
        <w:t> </w:t>
      </w:r>
      <w:r>
        <w:rPr>
          <w:color w:val="231F20"/>
          <w:w w:val="110"/>
        </w:rPr>
        <w:t>Tính</w:t>
      </w:r>
      <w:r>
        <w:rPr>
          <w:color w:val="231F20"/>
          <w:spacing w:val="-14"/>
          <w:w w:val="110"/>
        </w:rPr>
        <w:t> </w:t>
      </w:r>
      <w:r>
        <w:rPr>
          <w:color w:val="231F20"/>
          <w:w w:val="110"/>
        </w:rPr>
        <w:t>đức</w:t>
      </w:r>
      <w:r>
        <w:rPr>
          <w:color w:val="231F20"/>
          <w:spacing w:val="-13"/>
          <w:w w:val="110"/>
        </w:rPr>
        <w:t> </w:t>
      </w:r>
      <w:r>
        <w:rPr>
          <w:color w:val="231F20"/>
          <w:w w:val="110"/>
        </w:rPr>
        <w:t>viên</w:t>
      </w:r>
      <w:r>
        <w:rPr>
          <w:color w:val="231F20"/>
          <w:spacing w:val="-14"/>
          <w:w w:val="110"/>
        </w:rPr>
        <w:t> </w:t>
      </w:r>
      <w:r>
        <w:rPr>
          <w:color w:val="231F20"/>
          <w:w w:val="110"/>
        </w:rPr>
        <w:t>mãn</w:t>
      </w:r>
      <w:r>
        <w:rPr>
          <w:color w:val="231F20"/>
          <w:spacing w:val="-13"/>
          <w:w w:val="110"/>
        </w:rPr>
        <w:t> </w:t>
      </w:r>
      <w:r>
        <w:rPr>
          <w:color w:val="231F20"/>
          <w:w w:val="110"/>
        </w:rPr>
        <w:t>hiển</w:t>
      </w:r>
      <w:r>
        <w:rPr>
          <w:color w:val="231F20"/>
          <w:spacing w:val="-14"/>
          <w:w w:val="110"/>
        </w:rPr>
        <w:t> </w:t>
      </w:r>
      <w:r>
        <w:rPr>
          <w:color w:val="231F20"/>
          <w:w w:val="110"/>
        </w:rPr>
        <w:t>lộ.</w:t>
      </w:r>
      <w:r>
        <w:rPr>
          <w:color w:val="231F20"/>
          <w:spacing w:val="-13"/>
          <w:w w:val="110"/>
        </w:rPr>
        <w:t> </w:t>
      </w:r>
      <w:r>
        <w:rPr>
          <w:color w:val="231F20"/>
          <w:w w:val="110"/>
        </w:rPr>
        <w:t>Chúng</w:t>
      </w:r>
      <w:r>
        <w:rPr>
          <w:color w:val="231F20"/>
          <w:spacing w:val="-14"/>
          <w:w w:val="110"/>
        </w:rPr>
        <w:t> </w:t>
      </w:r>
      <w:r>
        <w:rPr>
          <w:color w:val="231F20"/>
          <w:w w:val="110"/>
        </w:rPr>
        <w:t>ta</w:t>
      </w:r>
      <w:r>
        <w:rPr>
          <w:color w:val="231F20"/>
          <w:spacing w:val="-13"/>
          <w:w w:val="110"/>
        </w:rPr>
        <w:t> </w:t>
      </w:r>
      <w:r>
        <w:rPr>
          <w:color w:val="231F20"/>
          <w:w w:val="110"/>
        </w:rPr>
        <w:t>thấy </w:t>
      </w:r>
      <w:r>
        <w:rPr>
          <w:color w:val="231F20"/>
          <w:w w:val="105"/>
        </w:rPr>
        <w:t>rồi,</w:t>
      </w:r>
      <w:r>
        <w:rPr>
          <w:color w:val="231F20"/>
          <w:spacing w:val="-9"/>
          <w:w w:val="105"/>
        </w:rPr>
        <w:t> </w:t>
      </w:r>
      <w:r>
        <w:rPr>
          <w:color w:val="231F20"/>
          <w:w w:val="105"/>
        </w:rPr>
        <w:t>vô</w:t>
      </w:r>
      <w:r>
        <w:rPr>
          <w:color w:val="231F20"/>
          <w:spacing w:val="-9"/>
          <w:w w:val="105"/>
        </w:rPr>
        <w:t> </w:t>
      </w:r>
      <w:r>
        <w:rPr>
          <w:color w:val="231F20"/>
          <w:w w:val="105"/>
        </w:rPr>
        <w:t>cùng</w:t>
      </w:r>
      <w:r>
        <w:rPr>
          <w:color w:val="231F20"/>
          <w:spacing w:val="-9"/>
          <w:w w:val="105"/>
        </w:rPr>
        <w:t> </w:t>
      </w:r>
      <w:r>
        <w:rPr>
          <w:color w:val="231F20"/>
          <w:w w:val="105"/>
        </w:rPr>
        <w:t>ngưỡng</w:t>
      </w:r>
      <w:r>
        <w:rPr>
          <w:color w:val="231F20"/>
          <w:spacing w:val="-9"/>
          <w:w w:val="105"/>
        </w:rPr>
        <w:t> </w:t>
      </w:r>
      <w:r>
        <w:rPr>
          <w:color w:val="231F20"/>
          <w:w w:val="105"/>
        </w:rPr>
        <w:t>mộ,</w:t>
      </w:r>
      <w:r>
        <w:rPr>
          <w:color w:val="231F20"/>
          <w:spacing w:val="-9"/>
          <w:w w:val="105"/>
        </w:rPr>
        <w:t> </w:t>
      </w:r>
      <w:r>
        <w:rPr>
          <w:color w:val="231F20"/>
          <w:w w:val="105"/>
        </w:rPr>
        <w:t>cũng</w:t>
      </w:r>
      <w:r>
        <w:rPr>
          <w:color w:val="231F20"/>
          <w:spacing w:val="-9"/>
          <w:w w:val="105"/>
        </w:rPr>
        <w:t> </w:t>
      </w:r>
      <w:r>
        <w:rPr>
          <w:color w:val="231F20"/>
          <w:w w:val="105"/>
        </w:rPr>
        <w:t>muốn</w:t>
      </w:r>
      <w:r>
        <w:rPr>
          <w:color w:val="231F20"/>
          <w:spacing w:val="-9"/>
          <w:w w:val="105"/>
        </w:rPr>
        <w:t> </w:t>
      </w:r>
      <w:r>
        <w:rPr>
          <w:color w:val="231F20"/>
          <w:w w:val="105"/>
        </w:rPr>
        <w:t>nhập</w:t>
      </w:r>
      <w:r>
        <w:rPr>
          <w:color w:val="231F20"/>
          <w:spacing w:val="-9"/>
          <w:w w:val="105"/>
        </w:rPr>
        <w:t> </w:t>
      </w:r>
      <w:r>
        <w:rPr>
          <w:color w:val="231F20"/>
          <w:w w:val="105"/>
        </w:rPr>
        <w:t>vào</w:t>
      </w:r>
      <w:r>
        <w:rPr>
          <w:color w:val="231F20"/>
          <w:spacing w:val="-9"/>
          <w:w w:val="105"/>
        </w:rPr>
        <w:t> </w:t>
      </w:r>
      <w:r>
        <w:rPr>
          <w:color w:val="231F20"/>
          <w:w w:val="105"/>
        </w:rPr>
        <w:t>cảnh</w:t>
      </w:r>
      <w:r>
        <w:rPr>
          <w:color w:val="231F20"/>
          <w:spacing w:val="-9"/>
          <w:w w:val="105"/>
        </w:rPr>
        <w:t> </w:t>
      </w:r>
      <w:r>
        <w:rPr>
          <w:color w:val="231F20"/>
          <w:w w:val="105"/>
        </w:rPr>
        <w:t>giới</w:t>
      </w:r>
      <w:r>
        <w:rPr>
          <w:color w:val="231F20"/>
          <w:spacing w:val="-9"/>
          <w:w w:val="105"/>
        </w:rPr>
        <w:t> </w:t>
      </w:r>
      <w:r>
        <w:rPr>
          <w:color w:val="231F20"/>
          <w:w w:val="105"/>
        </w:rPr>
        <w:t>đó. Nhập</w:t>
      </w:r>
      <w:r>
        <w:rPr>
          <w:color w:val="231F20"/>
          <w:spacing w:val="-6"/>
          <w:w w:val="105"/>
        </w:rPr>
        <w:t> </w:t>
      </w:r>
      <w:r>
        <w:rPr>
          <w:color w:val="231F20"/>
          <w:w w:val="105"/>
        </w:rPr>
        <w:t>được</w:t>
      </w:r>
      <w:r>
        <w:rPr>
          <w:color w:val="231F20"/>
          <w:spacing w:val="-6"/>
          <w:w w:val="105"/>
        </w:rPr>
        <w:t> </w:t>
      </w:r>
      <w:r>
        <w:rPr>
          <w:color w:val="231F20"/>
          <w:w w:val="105"/>
        </w:rPr>
        <w:t>không?</w:t>
      </w:r>
      <w:r>
        <w:rPr>
          <w:color w:val="231F20"/>
          <w:spacing w:val="-6"/>
          <w:w w:val="105"/>
        </w:rPr>
        <w:t> </w:t>
      </w:r>
      <w:r>
        <w:rPr>
          <w:color w:val="231F20"/>
          <w:w w:val="105"/>
        </w:rPr>
        <w:t>Được!</w:t>
      </w:r>
      <w:r>
        <w:rPr>
          <w:color w:val="231F20"/>
          <w:spacing w:val="-6"/>
          <w:w w:val="105"/>
        </w:rPr>
        <w:t> </w:t>
      </w:r>
      <w:r>
        <w:rPr>
          <w:color w:val="231F20"/>
          <w:w w:val="105"/>
        </w:rPr>
        <w:t>Nếu</w:t>
      </w:r>
      <w:r>
        <w:rPr>
          <w:color w:val="231F20"/>
          <w:spacing w:val="-6"/>
          <w:w w:val="105"/>
        </w:rPr>
        <w:t> </w:t>
      </w:r>
      <w:r>
        <w:rPr>
          <w:color w:val="231F20"/>
          <w:w w:val="105"/>
        </w:rPr>
        <w:t>không</w:t>
      </w:r>
      <w:r>
        <w:rPr>
          <w:color w:val="231F20"/>
          <w:spacing w:val="-6"/>
          <w:w w:val="105"/>
        </w:rPr>
        <w:t> </w:t>
      </w:r>
      <w:r>
        <w:rPr>
          <w:color w:val="231F20"/>
          <w:w w:val="105"/>
        </w:rPr>
        <w:t>được,</w:t>
      </w:r>
      <w:r>
        <w:rPr>
          <w:color w:val="231F20"/>
          <w:spacing w:val="-6"/>
          <w:w w:val="105"/>
        </w:rPr>
        <w:t> </w:t>
      </w:r>
      <w:r>
        <w:rPr>
          <w:color w:val="231F20"/>
          <w:w w:val="105"/>
        </w:rPr>
        <w:t>thì</w:t>
      </w:r>
      <w:r>
        <w:rPr>
          <w:color w:val="231F20"/>
          <w:spacing w:val="-6"/>
          <w:w w:val="105"/>
        </w:rPr>
        <w:t> </w:t>
      </w:r>
      <w:r>
        <w:rPr>
          <w:color w:val="231F20"/>
          <w:w w:val="105"/>
        </w:rPr>
        <w:t>đức</w:t>
      </w:r>
      <w:r>
        <w:rPr>
          <w:color w:val="231F20"/>
          <w:spacing w:val="-6"/>
          <w:w w:val="105"/>
        </w:rPr>
        <w:t> </w:t>
      </w:r>
      <w:r>
        <w:rPr>
          <w:color w:val="231F20"/>
          <w:w w:val="105"/>
        </w:rPr>
        <w:t>Phật</w:t>
      </w:r>
      <w:r>
        <w:rPr>
          <w:color w:val="231F20"/>
          <w:spacing w:val="-6"/>
          <w:w w:val="105"/>
        </w:rPr>
        <w:t> </w:t>
      </w:r>
      <w:r>
        <w:rPr>
          <w:color w:val="231F20"/>
          <w:w w:val="105"/>
        </w:rPr>
        <w:t>đã </w:t>
      </w:r>
      <w:r>
        <w:rPr>
          <w:color w:val="231F20"/>
        </w:rPr>
        <w:t>không dạy chúng ta. Làm thế nào mới có thể được? Buông bỏ </w:t>
      </w:r>
      <w:r>
        <w:rPr>
          <w:color w:val="231F20"/>
          <w:w w:val="105"/>
        </w:rPr>
        <w:t>là</w:t>
      </w:r>
      <w:r>
        <w:rPr>
          <w:color w:val="231F20"/>
          <w:spacing w:val="-19"/>
          <w:w w:val="105"/>
        </w:rPr>
        <w:t> </w:t>
      </w:r>
      <w:r>
        <w:rPr>
          <w:color w:val="231F20"/>
          <w:w w:val="105"/>
        </w:rPr>
        <w:t>được!</w:t>
      </w:r>
      <w:r>
        <w:rPr>
          <w:color w:val="231F20"/>
          <w:spacing w:val="-20"/>
          <w:w w:val="105"/>
        </w:rPr>
        <w:t> </w:t>
      </w:r>
      <w:r>
        <w:rPr>
          <w:color w:val="231F20"/>
          <w:w w:val="105"/>
        </w:rPr>
        <w:t>Buông</w:t>
      </w:r>
      <w:r>
        <w:rPr>
          <w:color w:val="231F20"/>
          <w:spacing w:val="-20"/>
          <w:w w:val="105"/>
        </w:rPr>
        <w:t> </w:t>
      </w:r>
      <w:r>
        <w:rPr>
          <w:color w:val="231F20"/>
          <w:w w:val="105"/>
        </w:rPr>
        <w:t>bỏ</w:t>
      </w:r>
      <w:r>
        <w:rPr>
          <w:color w:val="231F20"/>
          <w:spacing w:val="-20"/>
          <w:w w:val="105"/>
        </w:rPr>
        <w:t> </w:t>
      </w:r>
      <w:r>
        <w:rPr>
          <w:color w:val="231F20"/>
          <w:w w:val="105"/>
        </w:rPr>
        <w:t>Kiến</w:t>
      </w:r>
      <w:r>
        <w:rPr>
          <w:color w:val="231F20"/>
          <w:spacing w:val="-20"/>
          <w:w w:val="105"/>
        </w:rPr>
        <w:t> </w:t>
      </w:r>
      <w:r>
        <w:rPr>
          <w:color w:val="231F20"/>
          <w:w w:val="105"/>
        </w:rPr>
        <w:t>Tư</w:t>
      </w:r>
      <w:r>
        <w:rPr>
          <w:color w:val="231F20"/>
          <w:spacing w:val="-20"/>
          <w:w w:val="105"/>
        </w:rPr>
        <w:t> </w:t>
      </w:r>
      <w:r>
        <w:rPr>
          <w:color w:val="231F20"/>
          <w:w w:val="105"/>
        </w:rPr>
        <w:t>phiền</w:t>
      </w:r>
      <w:r>
        <w:rPr>
          <w:color w:val="231F20"/>
          <w:spacing w:val="-20"/>
          <w:w w:val="105"/>
        </w:rPr>
        <w:t> </w:t>
      </w:r>
      <w:r>
        <w:rPr>
          <w:color w:val="231F20"/>
          <w:w w:val="105"/>
        </w:rPr>
        <w:t>não,</w:t>
      </w:r>
      <w:r>
        <w:rPr>
          <w:color w:val="231F20"/>
          <w:spacing w:val="-20"/>
          <w:w w:val="105"/>
        </w:rPr>
        <w:t> </w:t>
      </w:r>
      <w:r>
        <w:rPr>
          <w:color w:val="231F20"/>
          <w:w w:val="105"/>
        </w:rPr>
        <w:t>là</w:t>
      </w:r>
      <w:r>
        <w:rPr>
          <w:color w:val="231F20"/>
          <w:spacing w:val="-19"/>
          <w:w w:val="105"/>
        </w:rPr>
        <w:t> </w:t>
      </w:r>
      <w:r>
        <w:rPr>
          <w:color w:val="231F20"/>
          <w:w w:val="105"/>
        </w:rPr>
        <w:t>tiểu</w:t>
      </w:r>
      <w:r>
        <w:rPr>
          <w:color w:val="231F20"/>
          <w:spacing w:val="-20"/>
          <w:w w:val="105"/>
        </w:rPr>
        <w:t> </w:t>
      </w:r>
      <w:r>
        <w:rPr>
          <w:color w:val="231F20"/>
          <w:w w:val="105"/>
        </w:rPr>
        <w:t>ngộ.</w:t>
      </w:r>
      <w:r>
        <w:rPr>
          <w:color w:val="231F20"/>
          <w:spacing w:val="-20"/>
          <w:w w:val="105"/>
        </w:rPr>
        <w:t> </w:t>
      </w:r>
      <w:r>
        <w:rPr>
          <w:color w:val="231F20"/>
          <w:w w:val="105"/>
        </w:rPr>
        <w:t>Vừa</w:t>
      </w:r>
      <w:r>
        <w:rPr>
          <w:color w:val="231F20"/>
          <w:spacing w:val="-20"/>
          <w:w w:val="105"/>
        </w:rPr>
        <w:t> </w:t>
      </w:r>
      <w:r>
        <w:rPr>
          <w:color w:val="231F20"/>
          <w:w w:val="105"/>
        </w:rPr>
        <w:t>nhập môn,</w:t>
      </w:r>
      <w:r>
        <w:rPr>
          <w:color w:val="231F20"/>
          <w:spacing w:val="-2"/>
          <w:w w:val="105"/>
        </w:rPr>
        <w:t> </w:t>
      </w:r>
      <w:r>
        <w:rPr>
          <w:color w:val="231F20"/>
          <w:w w:val="105"/>
        </w:rPr>
        <w:t>buông</w:t>
      </w:r>
      <w:r>
        <w:rPr>
          <w:color w:val="231F20"/>
          <w:spacing w:val="-2"/>
          <w:w w:val="105"/>
        </w:rPr>
        <w:t> </w:t>
      </w:r>
      <w:r>
        <w:rPr>
          <w:color w:val="231F20"/>
          <w:w w:val="105"/>
        </w:rPr>
        <w:t>bỏ</w:t>
      </w:r>
      <w:r>
        <w:rPr>
          <w:color w:val="231F20"/>
          <w:spacing w:val="-2"/>
          <w:w w:val="105"/>
        </w:rPr>
        <w:t> </w:t>
      </w:r>
      <w:r>
        <w:rPr>
          <w:color w:val="231F20"/>
          <w:w w:val="105"/>
        </w:rPr>
        <w:t>phân</w:t>
      </w:r>
      <w:r>
        <w:rPr>
          <w:color w:val="231F20"/>
          <w:spacing w:val="-2"/>
          <w:w w:val="105"/>
        </w:rPr>
        <w:t> </w:t>
      </w:r>
      <w:r>
        <w:rPr>
          <w:color w:val="231F20"/>
          <w:w w:val="105"/>
        </w:rPr>
        <w:t>biệt,</w:t>
      </w:r>
      <w:r>
        <w:rPr>
          <w:color w:val="231F20"/>
          <w:spacing w:val="-2"/>
          <w:w w:val="105"/>
        </w:rPr>
        <w:t> </w:t>
      </w:r>
      <w:r>
        <w:rPr>
          <w:color w:val="231F20"/>
          <w:w w:val="105"/>
        </w:rPr>
        <w:t>là</w:t>
      </w:r>
      <w:r>
        <w:rPr>
          <w:color w:val="231F20"/>
          <w:spacing w:val="-2"/>
          <w:w w:val="105"/>
        </w:rPr>
        <w:t> </w:t>
      </w:r>
      <w:r>
        <w:rPr>
          <w:color w:val="231F20"/>
          <w:w w:val="105"/>
        </w:rPr>
        <w:t>đại</w:t>
      </w:r>
      <w:r>
        <w:rPr>
          <w:color w:val="231F20"/>
          <w:spacing w:val="-2"/>
          <w:w w:val="105"/>
        </w:rPr>
        <w:t> </w:t>
      </w:r>
      <w:r>
        <w:rPr>
          <w:color w:val="231F20"/>
          <w:w w:val="105"/>
        </w:rPr>
        <w:t>ngộ;</w:t>
      </w:r>
      <w:r>
        <w:rPr>
          <w:color w:val="231F20"/>
          <w:spacing w:val="-2"/>
          <w:w w:val="105"/>
        </w:rPr>
        <w:t> </w:t>
      </w:r>
      <w:r>
        <w:rPr>
          <w:color w:val="231F20"/>
          <w:w w:val="105"/>
        </w:rPr>
        <w:t>buông</w:t>
      </w:r>
      <w:r>
        <w:rPr>
          <w:color w:val="231F20"/>
          <w:spacing w:val="-2"/>
          <w:w w:val="105"/>
        </w:rPr>
        <w:t> </w:t>
      </w:r>
      <w:r>
        <w:rPr>
          <w:color w:val="231F20"/>
          <w:w w:val="105"/>
        </w:rPr>
        <w:t>bỏ</w:t>
      </w:r>
      <w:r>
        <w:rPr>
          <w:color w:val="231F20"/>
          <w:spacing w:val="-2"/>
          <w:w w:val="105"/>
        </w:rPr>
        <w:t> </w:t>
      </w:r>
      <w:r>
        <w:rPr>
          <w:color w:val="231F20"/>
          <w:w w:val="105"/>
        </w:rPr>
        <w:t>vọng</w:t>
      </w:r>
      <w:r>
        <w:rPr>
          <w:color w:val="231F20"/>
          <w:spacing w:val="-2"/>
          <w:w w:val="105"/>
        </w:rPr>
        <w:t> </w:t>
      </w:r>
      <w:r>
        <w:rPr>
          <w:color w:val="231F20"/>
          <w:w w:val="105"/>
        </w:rPr>
        <w:t>tưởng, là</w:t>
      </w:r>
      <w:r>
        <w:rPr>
          <w:color w:val="231F20"/>
          <w:spacing w:val="-12"/>
          <w:w w:val="105"/>
        </w:rPr>
        <w:t> </w:t>
      </w:r>
      <w:r>
        <w:rPr>
          <w:color w:val="231F20"/>
          <w:w w:val="105"/>
        </w:rPr>
        <w:t>triệt</w:t>
      </w:r>
      <w:r>
        <w:rPr>
          <w:color w:val="231F20"/>
          <w:spacing w:val="-12"/>
          <w:w w:val="105"/>
        </w:rPr>
        <w:t> </w:t>
      </w:r>
      <w:r>
        <w:rPr>
          <w:color w:val="231F20"/>
          <w:w w:val="105"/>
        </w:rPr>
        <w:t>ngộ,</w:t>
      </w:r>
      <w:r>
        <w:rPr>
          <w:color w:val="231F20"/>
          <w:spacing w:val="-12"/>
          <w:w w:val="105"/>
        </w:rPr>
        <w:t> </w:t>
      </w:r>
      <w:r>
        <w:rPr>
          <w:color w:val="231F20"/>
          <w:w w:val="105"/>
        </w:rPr>
        <w:t>là</w:t>
      </w:r>
      <w:r>
        <w:rPr>
          <w:color w:val="231F20"/>
          <w:spacing w:val="-12"/>
          <w:w w:val="105"/>
        </w:rPr>
        <w:t> </w:t>
      </w:r>
      <w:r>
        <w:rPr>
          <w:color w:val="231F20"/>
          <w:w w:val="105"/>
        </w:rPr>
        <w:t>nhập</w:t>
      </w:r>
      <w:r>
        <w:rPr>
          <w:color w:val="231F20"/>
          <w:spacing w:val="-12"/>
          <w:w w:val="105"/>
        </w:rPr>
        <w:t> </w:t>
      </w:r>
      <w:r>
        <w:rPr>
          <w:color w:val="231F20"/>
          <w:w w:val="105"/>
        </w:rPr>
        <w:t>được</w:t>
      </w:r>
      <w:r>
        <w:rPr>
          <w:color w:val="231F20"/>
          <w:spacing w:val="-12"/>
          <w:w w:val="105"/>
        </w:rPr>
        <w:t> </w:t>
      </w:r>
      <w:r>
        <w:rPr>
          <w:color w:val="231F20"/>
          <w:w w:val="105"/>
        </w:rPr>
        <w:t>cảnh</w:t>
      </w:r>
      <w:r>
        <w:rPr>
          <w:color w:val="231F20"/>
          <w:spacing w:val="-12"/>
          <w:w w:val="105"/>
        </w:rPr>
        <w:t> </w:t>
      </w:r>
      <w:r>
        <w:rPr>
          <w:color w:val="231F20"/>
          <w:w w:val="105"/>
        </w:rPr>
        <w:t>giới</w:t>
      </w:r>
      <w:r>
        <w:rPr>
          <w:color w:val="231F20"/>
          <w:spacing w:val="-12"/>
          <w:w w:val="105"/>
        </w:rPr>
        <w:t> </w:t>
      </w:r>
      <w:r>
        <w:rPr>
          <w:color w:val="231F20"/>
          <w:w w:val="105"/>
        </w:rPr>
        <w:t>rồi.</w:t>
      </w:r>
      <w:r>
        <w:rPr>
          <w:color w:val="231F20"/>
          <w:spacing w:val="-12"/>
          <w:w w:val="105"/>
        </w:rPr>
        <w:t> </w:t>
      </w:r>
      <w:r>
        <w:rPr>
          <w:color w:val="231F20"/>
          <w:w w:val="105"/>
        </w:rPr>
        <w:t>Không</w:t>
      </w:r>
      <w:r>
        <w:rPr>
          <w:color w:val="231F20"/>
          <w:spacing w:val="-12"/>
          <w:w w:val="105"/>
        </w:rPr>
        <w:t> </w:t>
      </w:r>
      <w:r>
        <w:rPr>
          <w:color w:val="231F20"/>
          <w:w w:val="105"/>
        </w:rPr>
        <w:t>buông</w:t>
      </w:r>
      <w:r>
        <w:rPr>
          <w:color w:val="231F20"/>
          <w:spacing w:val="-12"/>
          <w:w w:val="105"/>
        </w:rPr>
        <w:t> </w:t>
      </w:r>
      <w:r>
        <w:rPr>
          <w:color w:val="231F20"/>
          <w:w w:val="105"/>
        </w:rPr>
        <w:t>bỏ,</w:t>
      </w:r>
      <w:r>
        <w:rPr>
          <w:color w:val="231F20"/>
          <w:spacing w:val="-12"/>
          <w:w w:val="105"/>
        </w:rPr>
        <w:t> </w:t>
      </w:r>
      <w:r>
        <w:rPr>
          <w:color w:val="231F20"/>
          <w:w w:val="105"/>
        </w:rPr>
        <w:t>thì không</w:t>
      </w:r>
      <w:r>
        <w:rPr>
          <w:color w:val="231F20"/>
          <w:spacing w:val="-18"/>
          <w:w w:val="105"/>
        </w:rPr>
        <w:t> </w:t>
      </w:r>
      <w:r>
        <w:rPr>
          <w:color w:val="231F20"/>
          <w:w w:val="105"/>
        </w:rPr>
        <w:t>được</w:t>
      </w:r>
      <w:r>
        <w:rPr>
          <w:color w:val="231F20"/>
          <w:spacing w:val="-17"/>
          <w:w w:val="105"/>
        </w:rPr>
        <w:t> </w:t>
      </w:r>
      <w:r>
        <w:rPr>
          <w:color w:val="231F20"/>
          <w:w w:val="105"/>
        </w:rPr>
        <w:t>đâu.</w:t>
      </w:r>
      <w:r>
        <w:rPr>
          <w:color w:val="231F20"/>
          <w:spacing w:val="-17"/>
          <w:w w:val="105"/>
        </w:rPr>
        <w:t> </w:t>
      </w:r>
      <w:r>
        <w:rPr>
          <w:color w:val="231F20"/>
          <w:w w:val="105"/>
        </w:rPr>
        <w:t>Buông</w:t>
      </w:r>
      <w:r>
        <w:rPr>
          <w:color w:val="231F20"/>
          <w:spacing w:val="-17"/>
          <w:w w:val="105"/>
        </w:rPr>
        <w:t> </w:t>
      </w:r>
      <w:r>
        <w:rPr>
          <w:color w:val="231F20"/>
          <w:w w:val="105"/>
        </w:rPr>
        <w:t>bỏ</w:t>
      </w:r>
      <w:r>
        <w:rPr>
          <w:color w:val="231F20"/>
          <w:spacing w:val="-18"/>
          <w:w w:val="105"/>
        </w:rPr>
        <w:t> </w:t>
      </w:r>
      <w:r>
        <w:rPr>
          <w:color w:val="231F20"/>
          <w:w w:val="105"/>
        </w:rPr>
        <w:t>khó</w:t>
      </w:r>
      <w:r>
        <w:rPr>
          <w:color w:val="231F20"/>
          <w:spacing w:val="-17"/>
          <w:w w:val="105"/>
        </w:rPr>
        <w:t> </w:t>
      </w:r>
      <w:r>
        <w:rPr>
          <w:color w:val="231F20"/>
          <w:w w:val="105"/>
        </w:rPr>
        <w:t>đấy.</w:t>
      </w:r>
      <w:r>
        <w:rPr>
          <w:color w:val="231F20"/>
          <w:spacing w:val="-17"/>
          <w:w w:val="105"/>
        </w:rPr>
        <w:t> </w:t>
      </w:r>
      <w:r>
        <w:rPr>
          <w:color w:val="231F20"/>
          <w:w w:val="105"/>
        </w:rPr>
        <w:t>Khó</w:t>
      </w:r>
      <w:r>
        <w:rPr>
          <w:color w:val="231F20"/>
          <w:spacing w:val="-17"/>
          <w:w w:val="105"/>
        </w:rPr>
        <w:t> </w:t>
      </w:r>
      <w:r>
        <w:rPr>
          <w:color w:val="231F20"/>
          <w:w w:val="105"/>
        </w:rPr>
        <w:t>chỗ</w:t>
      </w:r>
      <w:r>
        <w:rPr>
          <w:color w:val="231F20"/>
          <w:spacing w:val="-17"/>
          <w:w w:val="105"/>
        </w:rPr>
        <w:t> </w:t>
      </w:r>
      <w:r>
        <w:rPr>
          <w:color w:val="231F20"/>
          <w:w w:val="105"/>
        </w:rPr>
        <w:t>nào?</w:t>
      </w:r>
      <w:r>
        <w:rPr>
          <w:color w:val="231F20"/>
          <w:spacing w:val="-17"/>
          <w:w w:val="105"/>
        </w:rPr>
        <w:t> </w:t>
      </w:r>
      <w:r>
        <w:rPr>
          <w:color w:val="231F20"/>
          <w:w w:val="105"/>
        </w:rPr>
        <w:t>Thứ</w:t>
      </w:r>
      <w:r>
        <w:rPr>
          <w:color w:val="231F20"/>
          <w:spacing w:val="-17"/>
          <w:w w:val="105"/>
        </w:rPr>
        <w:t> </w:t>
      </w:r>
      <w:r>
        <w:rPr>
          <w:color w:val="231F20"/>
          <w:w w:val="105"/>
        </w:rPr>
        <w:t>nhất </w:t>
      </w:r>
      <w:r>
        <w:rPr>
          <w:color w:val="231F20"/>
          <w:spacing w:val="-2"/>
          <w:w w:val="110"/>
        </w:rPr>
        <w:t>tập</w:t>
      </w:r>
      <w:r>
        <w:rPr>
          <w:color w:val="231F20"/>
          <w:spacing w:val="-22"/>
          <w:w w:val="110"/>
        </w:rPr>
        <w:t> </w:t>
      </w:r>
      <w:r>
        <w:rPr>
          <w:color w:val="231F20"/>
          <w:spacing w:val="-2"/>
          <w:w w:val="110"/>
        </w:rPr>
        <w:t>khí</w:t>
      </w:r>
      <w:r>
        <w:rPr>
          <w:color w:val="231F20"/>
          <w:spacing w:val="-20"/>
          <w:w w:val="110"/>
        </w:rPr>
        <w:t> </w:t>
      </w:r>
      <w:r>
        <w:rPr>
          <w:color w:val="231F20"/>
          <w:spacing w:val="-2"/>
          <w:w w:val="110"/>
        </w:rPr>
        <w:t>phiền</w:t>
      </w:r>
      <w:r>
        <w:rPr>
          <w:color w:val="231F20"/>
          <w:spacing w:val="-22"/>
          <w:w w:val="110"/>
        </w:rPr>
        <w:t> </w:t>
      </w:r>
      <w:r>
        <w:rPr>
          <w:color w:val="231F20"/>
          <w:spacing w:val="-2"/>
          <w:w w:val="110"/>
        </w:rPr>
        <w:t>não</w:t>
      </w:r>
      <w:r>
        <w:rPr>
          <w:color w:val="231F20"/>
          <w:spacing w:val="-20"/>
          <w:w w:val="110"/>
        </w:rPr>
        <w:t> </w:t>
      </w:r>
      <w:r>
        <w:rPr>
          <w:color w:val="231F20"/>
          <w:spacing w:val="-2"/>
          <w:w w:val="110"/>
        </w:rPr>
        <w:t>của</w:t>
      </w:r>
      <w:r>
        <w:rPr>
          <w:color w:val="231F20"/>
          <w:spacing w:val="-21"/>
          <w:w w:val="110"/>
        </w:rPr>
        <w:t> </w:t>
      </w:r>
      <w:r>
        <w:rPr>
          <w:color w:val="231F20"/>
          <w:spacing w:val="-2"/>
          <w:w w:val="110"/>
        </w:rPr>
        <w:t>mình</w:t>
      </w:r>
      <w:r>
        <w:rPr>
          <w:color w:val="231F20"/>
          <w:spacing w:val="-22"/>
          <w:w w:val="110"/>
        </w:rPr>
        <w:t> </w:t>
      </w:r>
      <w:r>
        <w:rPr>
          <w:color w:val="231F20"/>
          <w:spacing w:val="-2"/>
          <w:w w:val="110"/>
        </w:rPr>
        <w:t>quá</w:t>
      </w:r>
      <w:r>
        <w:rPr>
          <w:color w:val="231F20"/>
          <w:spacing w:val="-20"/>
          <w:w w:val="110"/>
        </w:rPr>
        <w:t> </w:t>
      </w:r>
      <w:r>
        <w:rPr>
          <w:color w:val="231F20"/>
          <w:spacing w:val="-2"/>
          <w:w w:val="110"/>
        </w:rPr>
        <w:t>nặng.</w:t>
      </w:r>
      <w:r>
        <w:rPr>
          <w:color w:val="231F20"/>
          <w:spacing w:val="-21"/>
          <w:w w:val="110"/>
        </w:rPr>
        <w:t> </w:t>
      </w:r>
      <w:r>
        <w:rPr>
          <w:color w:val="231F20"/>
          <w:spacing w:val="-2"/>
          <w:w w:val="110"/>
        </w:rPr>
        <w:t>Tập</w:t>
      </w:r>
      <w:r>
        <w:rPr>
          <w:color w:val="231F20"/>
          <w:spacing w:val="-21"/>
          <w:w w:val="110"/>
        </w:rPr>
        <w:t> </w:t>
      </w:r>
      <w:r>
        <w:rPr>
          <w:color w:val="231F20"/>
          <w:spacing w:val="-2"/>
          <w:w w:val="110"/>
        </w:rPr>
        <w:t>khí</w:t>
      </w:r>
      <w:r>
        <w:rPr>
          <w:color w:val="231F20"/>
          <w:spacing w:val="-21"/>
          <w:w w:val="110"/>
        </w:rPr>
        <w:t> </w:t>
      </w:r>
      <w:r>
        <w:rPr>
          <w:color w:val="231F20"/>
          <w:spacing w:val="-2"/>
          <w:w w:val="110"/>
        </w:rPr>
        <w:t>phiền</w:t>
      </w:r>
      <w:r>
        <w:rPr>
          <w:color w:val="231F20"/>
          <w:spacing w:val="-22"/>
          <w:w w:val="110"/>
        </w:rPr>
        <w:t> </w:t>
      </w:r>
      <w:r>
        <w:rPr>
          <w:color w:val="231F20"/>
          <w:spacing w:val="-2"/>
          <w:w w:val="110"/>
        </w:rPr>
        <w:t>não</w:t>
      </w:r>
      <w:r>
        <w:rPr>
          <w:color w:val="231F20"/>
          <w:spacing w:val="-20"/>
          <w:w w:val="110"/>
        </w:rPr>
        <w:t> </w:t>
      </w:r>
      <w:r>
        <w:rPr>
          <w:color w:val="231F20"/>
          <w:spacing w:val="-2"/>
          <w:w w:val="110"/>
        </w:rPr>
        <w:t>từ </w:t>
      </w:r>
      <w:r>
        <w:rPr>
          <w:color w:val="231F20"/>
          <w:w w:val="105"/>
        </w:rPr>
        <w:t>vô</w:t>
      </w:r>
      <w:r>
        <w:rPr>
          <w:color w:val="231F20"/>
          <w:spacing w:val="-19"/>
          <w:w w:val="105"/>
        </w:rPr>
        <w:t> </w:t>
      </w:r>
      <w:r>
        <w:rPr>
          <w:color w:val="231F20"/>
          <w:w w:val="105"/>
        </w:rPr>
        <w:t>thỉ</w:t>
      </w:r>
      <w:r>
        <w:rPr>
          <w:color w:val="231F20"/>
          <w:spacing w:val="-19"/>
          <w:w w:val="105"/>
        </w:rPr>
        <w:t> </w:t>
      </w:r>
      <w:r>
        <w:rPr>
          <w:color w:val="231F20"/>
          <w:w w:val="105"/>
        </w:rPr>
        <w:t>kiếp.</w:t>
      </w:r>
      <w:r>
        <w:rPr>
          <w:color w:val="231F20"/>
          <w:spacing w:val="-19"/>
          <w:w w:val="105"/>
        </w:rPr>
        <w:t> </w:t>
      </w:r>
      <w:r>
        <w:rPr>
          <w:color w:val="231F20"/>
          <w:w w:val="105"/>
        </w:rPr>
        <w:t>Thứ</w:t>
      </w:r>
      <w:r>
        <w:rPr>
          <w:color w:val="231F20"/>
          <w:spacing w:val="-19"/>
          <w:w w:val="105"/>
        </w:rPr>
        <w:t> </w:t>
      </w:r>
      <w:r>
        <w:rPr>
          <w:color w:val="231F20"/>
          <w:w w:val="105"/>
        </w:rPr>
        <w:t>hai</w:t>
      </w:r>
      <w:r>
        <w:rPr>
          <w:color w:val="231F20"/>
          <w:spacing w:val="-19"/>
          <w:w w:val="105"/>
        </w:rPr>
        <w:t> </w:t>
      </w:r>
      <w:r>
        <w:rPr>
          <w:color w:val="231F20"/>
          <w:w w:val="105"/>
        </w:rPr>
        <w:t>là</w:t>
      </w:r>
      <w:r>
        <w:rPr>
          <w:color w:val="231F20"/>
          <w:spacing w:val="-19"/>
          <w:w w:val="105"/>
        </w:rPr>
        <w:t> </w:t>
      </w:r>
      <w:r>
        <w:rPr>
          <w:color w:val="231F20"/>
          <w:w w:val="105"/>
        </w:rPr>
        <w:t>hoàn</w:t>
      </w:r>
      <w:r>
        <w:rPr>
          <w:color w:val="231F20"/>
          <w:spacing w:val="-19"/>
          <w:w w:val="105"/>
        </w:rPr>
        <w:t> </w:t>
      </w:r>
      <w:r>
        <w:rPr>
          <w:color w:val="231F20"/>
          <w:w w:val="105"/>
        </w:rPr>
        <w:t>cảnh</w:t>
      </w:r>
      <w:r>
        <w:rPr>
          <w:color w:val="231F20"/>
          <w:spacing w:val="-19"/>
          <w:w w:val="105"/>
        </w:rPr>
        <w:t> </w:t>
      </w:r>
      <w:r>
        <w:rPr>
          <w:color w:val="231F20"/>
          <w:w w:val="105"/>
        </w:rPr>
        <w:t>trước</w:t>
      </w:r>
      <w:r>
        <w:rPr>
          <w:color w:val="231F20"/>
          <w:spacing w:val="-19"/>
          <w:w w:val="105"/>
        </w:rPr>
        <w:t> </w:t>
      </w:r>
      <w:r>
        <w:rPr>
          <w:color w:val="231F20"/>
          <w:w w:val="105"/>
        </w:rPr>
        <w:t>mắt</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cám</w:t>
      </w:r>
      <w:r>
        <w:rPr>
          <w:color w:val="231F20"/>
          <w:spacing w:val="-19"/>
          <w:w w:val="105"/>
        </w:rPr>
        <w:t> </w:t>
      </w:r>
      <w:r>
        <w:rPr>
          <w:color w:val="231F20"/>
          <w:w w:val="105"/>
        </w:rPr>
        <w:t>dỗ quá nhiều. Sức mạnh của sự cám dỗ quá lớn, người thường không</w:t>
      </w:r>
      <w:r>
        <w:rPr>
          <w:color w:val="231F20"/>
          <w:spacing w:val="-4"/>
          <w:w w:val="105"/>
        </w:rPr>
        <w:t> </w:t>
      </w:r>
      <w:r>
        <w:rPr>
          <w:color w:val="231F20"/>
          <w:w w:val="105"/>
        </w:rPr>
        <w:t>vượt</w:t>
      </w:r>
      <w:r>
        <w:rPr>
          <w:color w:val="231F20"/>
          <w:spacing w:val="-4"/>
          <w:w w:val="105"/>
        </w:rPr>
        <w:t> </w:t>
      </w:r>
      <w:r>
        <w:rPr>
          <w:color w:val="231F20"/>
          <w:w w:val="105"/>
        </w:rPr>
        <w:t>qua</w:t>
      </w:r>
      <w:r>
        <w:rPr>
          <w:color w:val="231F20"/>
          <w:spacing w:val="-4"/>
          <w:w w:val="105"/>
        </w:rPr>
        <w:t> </w:t>
      </w:r>
      <w:r>
        <w:rPr>
          <w:color w:val="231F20"/>
          <w:w w:val="105"/>
        </w:rPr>
        <w:t>được.</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có</w:t>
      </w:r>
      <w:r>
        <w:rPr>
          <w:color w:val="231F20"/>
          <w:spacing w:val="-4"/>
          <w:w w:val="105"/>
        </w:rPr>
        <w:t> </w:t>
      </w:r>
      <w:r>
        <w:rPr>
          <w:color w:val="231F20"/>
          <w:w w:val="105"/>
        </w:rPr>
        <w:t>thể</w:t>
      </w:r>
      <w:r>
        <w:rPr>
          <w:color w:val="231F20"/>
          <w:spacing w:val="-4"/>
          <w:w w:val="105"/>
        </w:rPr>
        <w:t> </w:t>
      </w:r>
      <w:r>
        <w:rPr>
          <w:color w:val="231F20"/>
          <w:w w:val="105"/>
        </w:rPr>
        <w:t>không</w:t>
      </w:r>
      <w:r>
        <w:rPr>
          <w:color w:val="231F20"/>
          <w:spacing w:val="-4"/>
          <w:w w:val="105"/>
        </w:rPr>
        <w:t> </w:t>
      </w:r>
      <w:r>
        <w:rPr>
          <w:color w:val="231F20"/>
          <w:w w:val="105"/>
        </w:rPr>
        <w:t>bị</w:t>
      </w:r>
      <w:r>
        <w:rPr>
          <w:color w:val="231F20"/>
          <w:spacing w:val="-4"/>
          <w:w w:val="105"/>
        </w:rPr>
        <w:t> </w:t>
      </w:r>
      <w:r>
        <w:rPr>
          <w:color w:val="231F20"/>
          <w:w w:val="105"/>
        </w:rPr>
        <w:t>dụ</w:t>
      </w:r>
      <w:r>
        <w:rPr>
          <w:color w:val="231F20"/>
          <w:spacing w:val="-2"/>
          <w:w w:val="105"/>
        </w:rPr>
        <w:t> </w:t>
      </w:r>
      <w:r>
        <w:rPr>
          <w:color w:val="231F20"/>
          <w:w w:val="105"/>
        </w:rPr>
        <w:t>dỗ</w:t>
      </w:r>
      <w:r>
        <w:rPr>
          <w:color w:val="231F20"/>
          <w:spacing w:val="-2"/>
          <w:w w:val="105"/>
        </w:rPr>
        <w:t> </w:t>
      </w:r>
      <w:r>
        <w:rPr>
          <w:color w:val="231F20"/>
          <w:w w:val="105"/>
        </w:rPr>
        <w:t>chăng?</w:t>
      </w:r>
    </w:p>
    <w:p>
      <w:pPr>
        <w:pStyle w:val="BodyText"/>
        <w:spacing w:line="300" w:lineRule="auto" w:before="98"/>
        <w:ind w:left="386" w:right="122" w:firstLine="453"/>
      </w:pPr>
      <w:r>
        <w:rPr>
          <w:color w:val="231F20"/>
          <w:w w:val="105"/>
        </w:rPr>
        <w:t>Môi trường học Phật ngày xưa hay hơn ngày nay. 100 năm về trước, khi khoa học kỹ thuật mới manh nha, chưa có</w:t>
      </w:r>
      <w:r>
        <w:rPr>
          <w:color w:val="231F20"/>
          <w:spacing w:val="-10"/>
          <w:w w:val="105"/>
        </w:rPr>
        <w:t> </w:t>
      </w:r>
      <w:r>
        <w:rPr>
          <w:color w:val="231F20"/>
          <w:w w:val="105"/>
        </w:rPr>
        <w:t>sức</w:t>
      </w:r>
      <w:r>
        <w:rPr>
          <w:color w:val="231F20"/>
          <w:spacing w:val="-10"/>
          <w:w w:val="105"/>
        </w:rPr>
        <w:t> </w:t>
      </w:r>
      <w:r>
        <w:rPr>
          <w:color w:val="231F20"/>
          <w:w w:val="105"/>
        </w:rPr>
        <w:t>cám</w:t>
      </w:r>
      <w:r>
        <w:rPr>
          <w:color w:val="231F20"/>
          <w:spacing w:val="-10"/>
          <w:w w:val="105"/>
        </w:rPr>
        <w:t> </w:t>
      </w:r>
      <w:r>
        <w:rPr>
          <w:color w:val="231F20"/>
          <w:w w:val="105"/>
        </w:rPr>
        <w:t>dỗ</w:t>
      </w:r>
      <w:r>
        <w:rPr>
          <w:color w:val="231F20"/>
          <w:spacing w:val="-9"/>
          <w:w w:val="105"/>
        </w:rPr>
        <w:t> </w:t>
      </w:r>
      <w:r>
        <w:rPr>
          <w:color w:val="231F20"/>
          <w:w w:val="105"/>
        </w:rPr>
        <w:t>lớn</w:t>
      </w:r>
      <w:r>
        <w:rPr>
          <w:color w:val="231F20"/>
          <w:spacing w:val="-9"/>
          <w:w w:val="105"/>
        </w:rPr>
        <w:t> </w:t>
      </w:r>
      <w:r>
        <w:rPr>
          <w:color w:val="231F20"/>
          <w:w w:val="105"/>
        </w:rPr>
        <w:t>như</w:t>
      </w:r>
      <w:r>
        <w:rPr>
          <w:color w:val="231F20"/>
          <w:spacing w:val="-10"/>
          <w:w w:val="105"/>
        </w:rPr>
        <w:t> </w:t>
      </w:r>
      <w:r>
        <w:rPr>
          <w:color w:val="231F20"/>
          <w:w w:val="105"/>
        </w:rPr>
        <w:t>vậy.</w:t>
      </w:r>
      <w:r>
        <w:rPr>
          <w:color w:val="231F20"/>
          <w:spacing w:val="-10"/>
          <w:w w:val="105"/>
        </w:rPr>
        <w:t> </w:t>
      </w:r>
      <w:r>
        <w:rPr>
          <w:color w:val="231F20"/>
          <w:w w:val="105"/>
        </w:rPr>
        <w:t>100</w:t>
      </w:r>
      <w:r>
        <w:rPr>
          <w:color w:val="231F20"/>
          <w:spacing w:val="-10"/>
          <w:w w:val="105"/>
        </w:rPr>
        <w:t> </w:t>
      </w:r>
      <w:r>
        <w:rPr>
          <w:color w:val="231F20"/>
          <w:w w:val="105"/>
        </w:rPr>
        <w:t>năm</w:t>
      </w:r>
      <w:r>
        <w:rPr>
          <w:color w:val="231F20"/>
          <w:spacing w:val="-10"/>
          <w:w w:val="105"/>
        </w:rPr>
        <w:t> </w:t>
      </w:r>
      <w:r>
        <w:rPr>
          <w:color w:val="231F20"/>
          <w:w w:val="105"/>
        </w:rPr>
        <w:t>khoa</w:t>
      </w:r>
      <w:r>
        <w:rPr>
          <w:color w:val="231F20"/>
          <w:spacing w:val="-10"/>
          <w:w w:val="105"/>
        </w:rPr>
        <w:t> </w:t>
      </w:r>
      <w:r>
        <w:rPr>
          <w:color w:val="231F20"/>
          <w:w w:val="105"/>
        </w:rPr>
        <w:t>học</w:t>
      </w:r>
      <w:r>
        <w:rPr>
          <w:color w:val="231F20"/>
          <w:spacing w:val="-10"/>
          <w:w w:val="105"/>
        </w:rPr>
        <w:t> </w:t>
      </w:r>
      <w:r>
        <w:rPr>
          <w:color w:val="231F20"/>
          <w:w w:val="105"/>
        </w:rPr>
        <w:t>kỹ</w:t>
      </w:r>
      <w:r>
        <w:rPr>
          <w:color w:val="231F20"/>
          <w:spacing w:val="-10"/>
          <w:w w:val="105"/>
        </w:rPr>
        <w:t> </w:t>
      </w:r>
      <w:r>
        <w:rPr>
          <w:color w:val="231F20"/>
          <w:w w:val="105"/>
        </w:rPr>
        <w:t>thuật</w:t>
      </w:r>
      <w:r>
        <w:rPr>
          <w:color w:val="231F20"/>
          <w:spacing w:val="-10"/>
          <w:w w:val="105"/>
        </w:rPr>
        <w:t> </w:t>
      </w:r>
      <w:r>
        <w:rPr>
          <w:color w:val="231F20"/>
          <w:w w:val="105"/>
        </w:rPr>
        <w:t>này, đúng là tiến vùn vụt, ngày càng đổi mới, muôn màu muôn vẻ.</w:t>
      </w:r>
      <w:r>
        <w:rPr>
          <w:color w:val="231F20"/>
          <w:spacing w:val="-20"/>
          <w:w w:val="105"/>
        </w:rPr>
        <w:t> </w:t>
      </w:r>
      <w:r>
        <w:rPr>
          <w:color w:val="231F20"/>
          <w:w w:val="105"/>
        </w:rPr>
        <w:t>Nó</w:t>
      </w:r>
      <w:r>
        <w:rPr>
          <w:color w:val="231F20"/>
          <w:spacing w:val="-20"/>
          <w:w w:val="105"/>
        </w:rPr>
        <w:t> </w:t>
      </w:r>
      <w:r>
        <w:rPr>
          <w:color w:val="231F20"/>
          <w:w w:val="105"/>
        </w:rPr>
        <w:t>nhiễu</w:t>
      </w:r>
      <w:r>
        <w:rPr>
          <w:color w:val="231F20"/>
          <w:spacing w:val="-20"/>
          <w:w w:val="105"/>
        </w:rPr>
        <w:t> </w:t>
      </w:r>
      <w:r>
        <w:rPr>
          <w:color w:val="231F20"/>
          <w:w w:val="105"/>
        </w:rPr>
        <w:t>loạn</w:t>
      </w:r>
      <w:r>
        <w:rPr>
          <w:color w:val="231F20"/>
          <w:spacing w:val="-20"/>
          <w:w w:val="105"/>
        </w:rPr>
        <w:t> </w:t>
      </w:r>
      <w:r>
        <w:rPr>
          <w:color w:val="231F20"/>
          <w:w w:val="105"/>
        </w:rPr>
        <w:t>lục</w:t>
      </w:r>
      <w:r>
        <w:rPr>
          <w:color w:val="231F20"/>
          <w:spacing w:val="-20"/>
          <w:w w:val="105"/>
        </w:rPr>
        <w:t> </w:t>
      </w:r>
      <w:r>
        <w:rPr>
          <w:color w:val="231F20"/>
          <w:w w:val="105"/>
        </w:rPr>
        <w:t>căn</w:t>
      </w:r>
      <w:r>
        <w:rPr>
          <w:color w:val="231F20"/>
          <w:spacing w:val="-20"/>
          <w:w w:val="105"/>
        </w:rPr>
        <w:t> </w:t>
      </w:r>
      <w:r>
        <w:rPr>
          <w:color w:val="231F20"/>
          <w:w w:val="105"/>
        </w:rPr>
        <w:t>của</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19"/>
          <w:w w:val="105"/>
        </w:rPr>
        <w:t> </w:t>
      </w:r>
      <w:r>
        <w:rPr>
          <w:color w:val="231F20"/>
          <w:w w:val="105"/>
        </w:rPr>
        <w:t>Đây</w:t>
      </w:r>
      <w:r>
        <w:rPr>
          <w:color w:val="231F20"/>
          <w:spacing w:val="-20"/>
          <w:w w:val="105"/>
        </w:rPr>
        <w:t> </w:t>
      </w:r>
      <w:r>
        <w:rPr>
          <w:color w:val="231F20"/>
          <w:w w:val="105"/>
        </w:rPr>
        <w:t>chính</w:t>
      </w:r>
      <w:r>
        <w:rPr>
          <w:color w:val="231F20"/>
          <w:spacing w:val="-20"/>
          <w:w w:val="105"/>
        </w:rPr>
        <w:t> </w:t>
      </w:r>
      <w:r>
        <w:rPr>
          <w:color w:val="231F20"/>
          <w:w w:val="105"/>
        </w:rPr>
        <w:t>là</w:t>
      </w:r>
      <w:r>
        <w:rPr>
          <w:color w:val="231F20"/>
          <w:spacing w:val="-20"/>
          <w:w w:val="105"/>
        </w:rPr>
        <w:t> </w:t>
      </w:r>
      <w:r>
        <w:rPr>
          <w:color w:val="231F20"/>
          <w:w w:val="105"/>
        </w:rPr>
        <w:t>thời</w:t>
      </w:r>
      <w:r>
        <w:rPr>
          <w:color w:val="231F20"/>
          <w:spacing w:val="-20"/>
          <w:w w:val="105"/>
        </w:rPr>
        <w:t> </w:t>
      </w:r>
      <w:r>
        <w:rPr>
          <w:color w:val="231F20"/>
          <w:w w:val="105"/>
        </w:rPr>
        <w:t>đại chúng</w:t>
      </w:r>
      <w:r>
        <w:rPr>
          <w:color w:val="231F20"/>
          <w:spacing w:val="-10"/>
          <w:w w:val="105"/>
        </w:rPr>
        <w:t> </w:t>
      </w:r>
      <w:r>
        <w:rPr>
          <w:color w:val="231F20"/>
          <w:w w:val="105"/>
        </w:rPr>
        <w:t>ta</w:t>
      </w:r>
      <w:r>
        <w:rPr>
          <w:color w:val="231F20"/>
          <w:spacing w:val="-10"/>
          <w:w w:val="105"/>
        </w:rPr>
        <w:t> </w:t>
      </w:r>
      <w:r>
        <w:rPr>
          <w:color w:val="231F20"/>
          <w:w w:val="105"/>
        </w:rPr>
        <w:t>đang</w:t>
      </w:r>
      <w:r>
        <w:rPr>
          <w:color w:val="231F20"/>
          <w:spacing w:val="-10"/>
          <w:w w:val="105"/>
        </w:rPr>
        <w:t> </w:t>
      </w:r>
      <w:r>
        <w:rPr>
          <w:color w:val="231F20"/>
          <w:w w:val="105"/>
        </w:rPr>
        <w:t>sống.</w:t>
      </w:r>
      <w:r>
        <w:rPr>
          <w:color w:val="231F20"/>
          <w:spacing w:val="-10"/>
          <w:w w:val="105"/>
        </w:rPr>
        <w:t> </w:t>
      </w:r>
      <w:r>
        <w:rPr>
          <w:color w:val="231F20"/>
          <w:w w:val="105"/>
        </w:rPr>
        <w:t>Nếu</w:t>
      </w:r>
      <w:r>
        <w:rPr>
          <w:color w:val="231F20"/>
          <w:spacing w:val="-10"/>
          <w:w w:val="105"/>
        </w:rPr>
        <w:t> </w:t>
      </w:r>
      <w:r>
        <w:rPr>
          <w:color w:val="231F20"/>
          <w:w w:val="105"/>
        </w:rPr>
        <w:t>không</w:t>
      </w:r>
      <w:r>
        <w:rPr>
          <w:color w:val="231F20"/>
          <w:spacing w:val="-10"/>
          <w:w w:val="105"/>
        </w:rPr>
        <w:t> </w:t>
      </w:r>
      <w:r>
        <w:rPr>
          <w:color w:val="231F20"/>
          <w:w w:val="105"/>
        </w:rPr>
        <w:t>có</w:t>
      </w:r>
      <w:r>
        <w:rPr>
          <w:color w:val="231F20"/>
          <w:spacing w:val="-10"/>
          <w:w w:val="105"/>
        </w:rPr>
        <w:t> </w:t>
      </w:r>
      <w:r>
        <w:rPr>
          <w:color w:val="231F20"/>
          <w:w w:val="105"/>
        </w:rPr>
        <w:t>thiện</w:t>
      </w:r>
      <w:r>
        <w:rPr>
          <w:color w:val="231F20"/>
          <w:spacing w:val="-10"/>
          <w:w w:val="105"/>
        </w:rPr>
        <w:t> </w:t>
      </w:r>
      <w:r>
        <w:rPr>
          <w:color w:val="231F20"/>
          <w:w w:val="105"/>
        </w:rPr>
        <w:t>căn</w:t>
      </w:r>
      <w:r>
        <w:rPr>
          <w:color w:val="231F20"/>
          <w:spacing w:val="-10"/>
          <w:w w:val="105"/>
        </w:rPr>
        <w:t> </w:t>
      </w:r>
      <w:r>
        <w:rPr>
          <w:color w:val="231F20"/>
          <w:w w:val="105"/>
        </w:rPr>
        <w:t>sâu</w:t>
      </w:r>
      <w:r>
        <w:rPr>
          <w:color w:val="231F20"/>
          <w:spacing w:val="-10"/>
          <w:w w:val="105"/>
        </w:rPr>
        <w:t> </w:t>
      </w:r>
      <w:r>
        <w:rPr>
          <w:color w:val="231F20"/>
          <w:w w:val="105"/>
        </w:rPr>
        <w:t>dày,</w:t>
      </w:r>
      <w:r>
        <w:rPr>
          <w:color w:val="231F20"/>
          <w:spacing w:val="-10"/>
          <w:w w:val="105"/>
        </w:rPr>
        <w:t> </w:t>
      </w:r>
      <w:r>
        <w:rPr>
          <w:color w:val="231F20"/>
          <w:w w:val="105"/>
        </w:rPr>
        <w:t>quý</w:t>
      </w:r>
      <w:r>
        <w:rPr>
          <w:color w:val="231F20"/>
          <w:spacing w:val="-10"/>
          <w:w w:val="105"/>
        </w:rPr>
        <w:t> </w:t>
      </w:r>
      <w:r>
        <w:rPr>
          <w:color w:val="231F20"/>
          <w:w w:val="105"/>
        </w:rPr>
        <w:t>vị học Phật có thể thành tựu được chăng?</w:t>
      </w:r>
    </w:p>
    <w:p>
      <w:pPr>
        <w:pStyle w:val="BodyText"/>
        <w:spacing w:line="300" w:lineRule="auto" w:before="106"/>
        <w:ind w:left="386" w:right="121" w:firstLine="453"/>
      </w:pPr>
      <w:r>
        <w:rPr>
          <w:color w:val="231F20"/>
          <w:spacing w:val="-2"/>
          <w:w w:val="105"/>
        </w:rPr>
        <w:t>Trong</w:t>
      </w:r>
      <w:r>
        <w:rPr>
          <w:color w:val="231F20"/>
          <w:spacing w:val="-21"/>
          <w:w w:val="105"/>
        </w:rPr>
        <w:t> </w:t>
      </w:r>
      <w:r>
        <w:rPr>
          <w:color w:val="231F20"/>
          <w:spacing w:val="-2"/>
          <w:w w:val="105"/>
        </w:rPr>
        <w:t>kinh,</w:t>
      </w:r>
      <w:r>
        <w:rPr>
          <w:color w:val="231F20"/>
          <w:spacing w:val="-20"/>
          <w:w w:val="105"/>
        </w:rPr>
        <w:t> </w:t>
      </w:r>
      <w:r>
        <w:rPr>
          <w:color w:val="231F20"/>
          <w:spacing w:val="-2"/>
          <w:w w:val="105"/>
        </w:rPr>
        <w:t>đức</w:t>
      </w:r>
      <w:r>
        <w:rPr>
          <w:color w:val="231F20"/>
          <w:spacing w:val="-20"/>
          <w:w w:val="105"/>
        </w:rPr>
        <w:t> </w:t>
      </w:r>
      <w:r>
        <w:rPr>
          <w:color w:val="231F20"/>
          <w:spacing w:val="-2"/>
          <w:w w:val="105"/>
        </w:rPr>
        <w:t>Phật</w:t>
      </w:r>
      <w:r>
        <w:rPr>
          <w:color w:val="231F20"/>
          <w:spacing w:val="-21"/>
          <w:w w:val="105"/>
        </w:rPr>
        <w:t> </w:t>
      </w:r>
      <w:r>
        <w:rPr>
          <w:color w:val="231F20"/>
          <w:spacing w:val="-2"/>
          <w:w w:val="105"/>
        </w:rPr>
        <w:t>dạy,</w:t>
      </w:r>
      <w:r>
        <w:rPr>
          <w:color w:val="231F20"/>
          <w:spacing w:val="-20"/>
          <w:w w:val="105"/>
        </w:rPr>
        <w:t> </w:t>
      </w:r>
      <w:r>
        <w:rPr>
          <w:color w:val="231F20"/>
          <w:spacing w:val="-2"/>
          <w:w w:val="105"/>
        </w:rPr>
        <w:t>chư</w:t>
      </w:r>
      <w:r>
        <w:rPr>
          <w:color w:val="231F20"/>
          <w:spacing w:val="-20"/>
          <w:w w:val="105"/>
        </w:rPr>
        <w:t> </w:t>
      </w:r>
      <w:r>
        <w:rPr>
          <w:color w:val="231F20"/>
          <w:spacing w:val="-2"/>
          <w:w w:val="105"/>
        </w:rPr>
        <w:t>vị</w:t>
      </w:r>
      <w:r>
        <w:rPr>
          <w:color w:val="231F20"/>
          <w:spacing w:val="-21"/>
          <w:w w:val="105"/>
        </w:rPr>
        <w:t> </w:t>
      </w:r>
      <w:r>
        <w:rPr>
          <w:color w:val="231F20"/>
          <w:spacing w:val="-2"/>
          <w:w w:val="105"/>
        </w:rPr>
        <w:t>Tổ</w:t>
      </w:r>
      <w:r>
        <w:rPr>
          <w:color w:val="231F20"/>
          <w:spacing w:val="-20"/>
          <w:w w:val="105"/>
        </w:rPr>
        <w:t> </w:t>
      </w:r>
      <w:r>
        <w:rPr>
          <w:color w:val="231F20"/>
          <w:spacing w:val="-2"/>
          <w:w w:val="105"/>
        </w:rPr>
        <w:t>sư</w:t>
      </w:r>
      <w:r>
        <w:rPr>
          <w:color w:val="231F20"/>
          <w:spacing w:val="-20"/>
          <w:w w:val="105"/>
        </w:rPr>
        <w:t> </w:t>
      </w:r>
      <w:r>
        <w:rPr>
          <w:color w:val="231F20"/>
          <w:spacing w:val="-2"/>
          <w:w w:val="105"/>
        </w:rPr>
        <w:t>cũng</w:t>
      </w:r>
      <w:r>
        <w:rPr>
          <w:color w:val="231F20"/>
          <w:spacing w:val="-21"/>
          <w:w w:val="105"/>
        </w:rPr>
        <w:t> </w:t>
      </w:r>
      <w:r>
        <w:rPr>
          <w:color w:val="231F20"/>
          <w:spacing w:val="-2"/>
          <w:w w:val="105"/>
        </w:rPr>
        <w:t>nói</w:t>
      </w:r>
      <w:r>
        <w:rPr>
          <w:color w:val="231F20"/>
          <w:spacing w:val="-20"/>
          <w:w w:val="105"/>
        </w:rPr>
        <w:t> </w:t>
      </w:r>
      <w:r>
        <w:rPr>
          <w:color w:val="231F20"/>
          <w:spacing w:val="-2"/>
          <w:w w:val="105"/>
        </w:rPr>
        <w:t>rất</w:t>
      </w:r>
      <w:r>
        <w:rPr>
          <w:color w:val="231F20"/>
          <w:spacing w:val="-20"/>
          <w:w w:val="105"/>
        </w:rPr>
        <w:t> </w:t>
      </w:r>
      <w:r>
        <w:rPr>
          <w:color w:val="231F20"/>
          <w:spacing w:val="-2"/>
          <w:w w:val="105"/>
        </w:rPr>
        <w:t>nhiều. </w:t>
      </w:r>
      <w:r>
        <w:rPr>
          <w:color w:val="231F20"/>
          <w:w w:val="105"/>
        </w:rPr>
        <w:t>Các Ngài nói đều là lời chân thật, 84.000 pháp môn, nhưng </w:t>
      </w:r>
      <w:r>
        <w:rPr>
          <w:color w:val="231F20"/>
        </w:rPr>
        <w:t>không độ được chúng sinh thời nay. Chẳng phải pháp môn có vấn đề, mà căn tính chúng sinh có vấn đề. Căn tính của chúng </w:t>
      </w:r>
      <w:r>
        <w:rPr>
          <w:color w:val="231F20"/>
          <w:w w:val="105"/>
        </w:rPr>
        <w:t>sinh,</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dùng</w:t>
      </w:r>
      <w:r>
        <w:rPr>
          <w:color w:val="231F20"/>
          <w:spacing w:val="-11"/>
          <w:w w:val="105"/>
        </w:rPr>
        <w:t> </w:t>
      </w:r>
      <w:r>
        <w:rPr>
          <w:color w:val="231F20"/>
          <w:w w:val="105"/>
        </w:rPr>
        <w:t>một</w:t>
      </w:r>
      <w:r>
        <w:rPr>
          <w:color w:val="231F20"/>
          <w:spacing w:val="-11"/>
          <w:w w:val="105"/>
        </w:rPr>
        <w:t> </w:t>
      </w:r>
      <w:r>
        <w:rPr>
          <w:color w:val="231F20"/>
          <w:w w:val="105"/>
        </w:rPr>
        <w:t>câu</w:t>
      </w:r>
      <w:r>
        <w:rPr>
          <w:color w:val="231F20"/>
          <w:spacing w:val="-11"/>
          <w:w w:val="105"/>
        </w:rPr>
        <w:t> </w:t>
      </w:r>
      <w:r>
        <w:rPr>
          <w:color w:val="231F20"/>
          <w:w w:val="105"/>
        </w:rPr>
        <w:t>để</w:t>
      </w:r>
      <w:r>
        <w:rPr>
          <w:color w:val="231F20"/>
          <w:spacing w:val="-11"/>
          <w:w w:val="105"/>
        </w:rPr>
        <w:t> </w:t>
      </w:r>
      <w:r>
        <w:rPr>
          <w:color w:val="231F20"/>
          <w:w w:val="105"/>
        </w:rPr>
        <w:t>tóm</w:t>
      </w:r>
      <w:r>
        <w:rPr>
          <w:color w:val="231F20"/>
          <w:spacing w:val="-11"/>
          <w:w w:val="105"/>
        </w:rPr>
        <w:t> </w:t>
      </w:r>
      <w:r>
        <w:rPr>
          <w:color w:val="231F20"/>
          <w:w w:val="105"/>
        </w:rPr>
        <w:t>lại:</w:t>
      </w:r>
      <w:r>
        <w:rPr>
          <w:color w:val="231F20"/>
          <w:spacing w:val="-11"/>
          <w:w w:val="105"/>
        </w:rPr>
        <w:t> </w:t>
      </w:r>
      <w:r>
        <w:rPr>
          <w:color w:val="231F20"/>
          <w:w w:val="105"/>
        </w:rPr>
        <w:t>Nghiệp</w:t>
      </w:r>
      <w:r>
        <w:rPr>
          <w:color w:val="231F20"/>
          <w:spacing w:val="-11"/>
          <w:w w:val="105"/>
        </w:rPr>
        <w:t> </w:t>
      </w:r>
      <w:r>
        <w:rPr>
          <w:color w:val="231F20"/>
          <w:w w:val="105"/>
        </w:rPr>
        <w:t>chướng</w:t>
      </w:r>
      <w:r>
        <w:rPr>
          <w:color w:val="231F20"/>
          <w:spacing w:val="-11"/>
          <w:w w:val="105"/>
        </w:rPr>
        <w:t> </w:t>
      </w:r>
      <w:r>
        <w:rPr>
          <w:color w:val="231F20"/>
          <w:spacing w:val="-5"/>
          <w:w w:val="105"/>
        </w:rPr>
        <w:t>quá</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4"/>
      </w:pPr>
      <w:r>
        <w:rPr>
          <w:color w:val="231F20"/>
          <w:w w:val="105"/>
        </w:rPr>
        <w:t>nặng!</w:t>
      </w:r>
      <w:r>
        <w:rPr>
          <w:color w:val="231F20"/>
          <w:spacing w:val="-17"/>
          <w:w w:val="105"/>
        </w:rPr>
        <w:t> </w:t>
      </w:r>
      <w:r>
        <w:rPr>
          <w:color w:val="231F20"/>
          <w:w w:val="105"/>
        </w:rPr>
        <w:t>Kinh</w:t>
      </w:r>
      <w:r>
        <w:rPr>
          <w:color w:val="231F20"/>
          <w:spacing w:val="-17"/>
          <w:w w:val="105"/>
        </w:rPr>
        <w:t> </w:t>
      </w:r>
      <w:r>
        <w:rPr>
          <w:color w:val="231F20"/>
          <w:w w:val="105"/>
        </w:rPr>
        <w:t>giáo</w:t>
      </w:r>
      <w:r>
        <w:rPr>
          <w:color w:val="231F20"/>
          <w:spacing w:val="-17"/>
          <w:w w:val="105"/>
        </w:rPr>
        <w:t> </w:t>
      </w:r>
      <w:r>
        <w:rPr>
          <w:color w:val="231F20"/>
          <w:w w:val="105"/>
        </w:rPr>
        <w:t>của</w:t>
      </w:r>
      <w:r>
        <w:rPr>
          <w:color w:val="231F20"/>
          <w:spacing w:val="-17"/>
          <w:w w:val="105"/>
        </w:rPr>
        <w:t> </w:t>
      </w:r>
      <w:r>
        <w:rPr>
          <w:color w:val="231F20"/>
          <w:w w:val="105"/>
        </w:rPr>
        <w:t>tất</w:t>
      </w:r>
      <w:r>
        <w:rPr>
          <w:color w:val="231F20"/>
          <w:spacing w:val="-17"/>
          <w:w w:val="105"/>
        </w:rPr>
        <w:t> </w:t>
      </w:r>
      <w:r>
        <w:rPr>
          <w:color w:val="231F20"/>
          <w:w w:val="105"/>
        </w:rPr>
        <w:t>cả</w:t>
      </w:r>
      <w:r>
        <w:rPr>
          <w:color w:val="231F20"/>
          <w:spacing w:val="-17"/>
          <w:w w:val="105"/>
        </w:rPr>
        <w:t> </w:t>
      </w:r>
      <w:r>
        <w:rPr>
          <w:color w:val="231F20"/>
          <w:w w:val="105"/>
        </w:rPr>
        <w:t>pháp</w:t>
      </w:r>
      <w:r>
        <w:rPr>
          <w:color w:val="231F20"/>
          <w:spacing w:val="-17"/>
          <w:w w:val="105"/>
        </w:rPr>
        <w:t> </w:t>
      </w:r>
      <w:r>
        <w:rPr>
          <w:color w:val="231F20"/>
          <w:w w:val="105"/>
        </w:rPr>
        <w:t>môn</w:t>
      </w:r>
      <w:r>
        <w:rPr>
          <w:color w:val="231F20"/>
          <w:spacing w:val="-17"/>
          <w:w w:val="105"/>
        </w:rPr>
        <w:t> </w:t>
      </w:r>
      <w:r>
        <w:rPr>
          <w:color w:val="231F20"/>
          <w:w w:val="105"/>
        </w:rPr>
        <w:t>đều</w:t>
      </w:r>
      <w:r>
        <w:rPr>
          <w:color w:val="231F20"/>
          <w:spacing w:val="-17"/>
          <w:w w:val="105"/>
        </w:rPr>
        <w:t> </w:t>
      </w:r>
      <w:r>
        <w:rPr>
          <w:color w:val="231F20"/>
          <w:w w:val="105"/>
        </w:rPr>
        <w:t>không</w:t>
      </w:r>
      <w:r>
        <w:rPr>
          <w:color w:val="231F20"/>
          <w:spacing w:val="-17"/>
          <w:w w:val="105"/>
        </w:rPr>
        <w:t> </w:t>
      </w:r>
      <w:r>
        <w:rPr>
          <w:color w:val="231F20"/>
          <w:w w:val="105"/>
        </w:rPr>
        <w:t>có</w:t>
      </w:r>
      <w:r>
        <w:rPr>
          <w:color w:val="231F20"/>
          <w:spacing w:val="-17"/>
          <w:w w:val="105"/>
        </w:rPr>
        <w:t> </w:t>
      </w:r>
      <w:r>
        <w:rPr>
          <w:color w:val="231F20"/>
          <w:w w:val="105"/>
        </w:rPr>
        <w:t>hiệu</w:t>
      </w:r>
      <w:r>
        <w:rPr>
          <w:color w:val="231F20"/>
          <w:spacing w:val="-17"/>
          <w:w w:val="105"/>
        </w:rPr>
        <w:t> </w:t>
      </w:r>
      <w:r>
        <w:rPr>
          <w:color w:val="231F20"/>
          <w:w w:val="105"/>
        </w:rPr>
        <w:t>quả, giống</w:t>
      </w:r>
      <w:r>
        <w:rPr>
          <w:color w:val="231F20"/>
          <w:spacing w:val="-23"/>
          <w:w w:val="105"/>
        </w:rPr>
        <w:t> </w:t>
      </w:r>
      <w:r>
        <w:rPr>
          <w:color w:val="231F20"/>
          <w:w w:val="105"/>
        </w:rPr>
        <w:t>như</w:t>
      </w:r>
      <w:r>
        <w:rPr>
          <w:color w:val="231F20"/>
          <w:spacing w:val="-22"/>
          <w:w w:val="105"/>
        </w:rPr>
        <w:t> </w:t>
      </w:r>
      <w:r>
        <w:rPr>
          <w:color w:val="231F20"/>
          <w:w w:val="105"/>
        </w:rPr>
        <w:t>bị</w:t>
      </w:r>
      <w:r>
        <w:rPr>
          <w:color w:val="231F20"/>
          <w:spacing w:val="-22"/>
          <w:w w:val="105"/>
        </w:rPr>
        <w:t> </w:t>
      </w:r>
      <w:r>
        <w:rPr>
          <w:color w:val="231F20"/>
          <w:w w:val="105"/>
        </w:rPr>
        <w:t>bệnh</w:t>
      </w:r>
      <w:r>
        <w:rPr>
          <w:color w:val="231F20"/>
          <w:spacing w:val="-23"/>
          <w:w w:val="105"/>
        </w:rPr>
        <w:t> </w:t>
      </w:r>
      <w:r>
        <w:rPr>
          <w:color w:val="231F20"/>
          <w:w w:val="105"/>
        </w:rPr>
        <w:t>nặng,</w:t>
      </w:r>
      <w:r>
        <w:rPr>
          <w:color w:val="231F20"/>
          <w:spacing w:val="-22"/>
          <w:w w:val="105"/>
        </w:rPr>
        <w:t> </w:t>
      </w:r>
      <w:r>
        <w:rPr>
          <w:color w:val="231F20"/>
          <w:w w:val="105"/>
        </w:rPr>
        <w:t>không</w:t>
      </w:r>
      <w:r>
        <w:rPr>
          <w:color w:val="231F20"/>
          <w:spacing w:val="-22"/>
          <w:w w:val="105"/>
        </w:rPr>
        <w:t> </w:t>
      </w:r>
      <w:r>
        <w:rPr>
          <w:color w:val="231F20"/>
          <w:w w:val="105"/>
        </w:rPr>
        <w:t>dùng</w:t>
      </w:r>
      <w:r>
        <w:rPr>
          <w:color w:val="231F20"/>
          <w:spacing w:val="-23"/>
          <w:w w:val="105"/>
        </w:rPr>
        <w:t> </w:t>
      </w:r>
      <w:r>
        <w:rPr>
          <w:color w:val="231F20"/>
          <w:w w:val="105"/>
        </w:rPr>
        <w:t>thuốc</w:t>
      </w:r>
      <w:r>
        <w:rPr>
          <w:color w:val="231F20"/>
          <w:spacing w:val="-22"/>
          <w:w w:val="105"/>
        </w:rPr>
        <w:t> </w:t>
      </w:r>
      <w:r>
        <w:rPr>
          <w:color w:val="231F20"/>
          <w:w w:val="105"/>
        </w:rPr>
        <w:t>được.</w:t>
      </w:r>
      <w:r>
        <w:rPr>
          <w:color w:val="231F20"/>
          <w:spacing w:val="-22"/>
          <w:w w:val="105"/>
        </w:rPr>
        <w:t> </w:t>
      </w:r>
      <w:r>
        <w:rPr>
          <w:color w:val="231F20"/>
          <w:w w:val="105"/>
        </w:rPr>
        <w:t>Chỉ</w:t>
      </w:r>
      <w:r>
        <w:rPr>
          <w:color w:val="231F20"/>
          <w:spacing w:val="-22"/>
          <w:w w:val="105"/>
        </w:rPr>
        <w:t> </w:t>
      </w:r>
      <w:r>
        <w:rPr>
          <w:color w:val="231F20"/>
          <w:w w:val="105"/>
        </w:rPr>
        <w:t>có</w:t>
      </w:r>
      <w:r>
        <w:rPr>
          <w:color w:val="231F20"/>
          <w:spacing w:val="-23"/>
          <w:w w:val="105"/>
        </w:rPr>
        <w:t> </w:t>
      </w:r>
      <w:r>
        <w:rPr>
          <w:color w:val="231F20"/>
          <w:w w:val="105"/>
        </w:rPr>
        <w:t>một con đường, con đường này chính là lão thật niệm Phật cầu sinh Tịnh độ.</w:t>
      </w:r>
    </w:p>
    <w:p>
      <w:pPr>
        <w:pStyle w:val="BodyText"/>
        <w:spacing w:line="300" w:lineRule="auto" w:before="109"/>
        <w:ind w:left="103" w:right="404" w:firstLine="453"/>
      </w:pPr>
      <w:r>
        <w:rPr>
          <w:color w:val="231F20"/>
          <w:w w:val="105"/>
        </w:rPr>
        <w:t>Con đường này cũng phải buông bỏ. Nếu không buông bỏ, thì phương pháp này không thể thành tựu được. Nhưng pháp</w:t>
      </w:r>
      <w:r>
        <w:rPr>
          <w:color w:val="231F20"/>
          <w:w w:val="105"/>
        </w:rPr>
        <w:t> môn</w:t>
      </w:r>
      <w:r>
        <w:rPr>
          <w:color w:val="231F20"/>
          <w:w w:val="105"/>
        </w:rPr>
        <w:t> này,</w:t>
      </w:r>
      <w:r>
        <w:rPr>
          <w:color w:val="231F20"/>
          <w:w w:val="105"/>
        </w:rPr>
        <w:t> điều</w:t>
      </w:r>
      <w:r>
        <w:rPr>
          <w:color w:val="231F20"/>
          <w:w w:val="105"/>
        </w:rPr>
        <w:t> kiện</w:t>
      </w:r>
      <w:r>
        <w:rPr>
          <w:color w:val="231F20"/>
          <w:w w:val="105"/>
        </w:rPr>
        <w:t> dễ</w:t>
      </w:r>
      <w:r>
        <w:rPr>
          <w:color w:val="231F20"/>
          <w:w w:val="105"/>
        </w:rPr>
        <w:t> dàng</w:t>
      </w:r>
      <w:r>
        <w:rPr>
          <w:color w:val="231F20"/>
          <w:w w:val="105"/>
        </w:rPr>
        <w:t> hơn</w:t>
      </w:r>
      <w:r>
        <w:rPr>
          <w:color w:val="231F20"/>
          <w:w w:val="105"/>
        </w:rPr>
        <w:t> những</w:t>
      </w:r>
      <w:r>
        <w:rPr>
          <w:color w:val="231F20"/>
          <w:w w:val="105"/>
        </w:rPr>
        <w:t> pháp</w:t>
      </w:r>
      <w:r>
        <w:rPr>
          <w:color w:val="231F20"/>
          <w:w w:val="105"/>
        </w:rPr>
        <w:t> môn khác. 84.000 pháp môn khác, đều phải đoạn phiền não mới có thể thành tựu. Pháp môn này không cần đoạn phiền não, chỉ cần hàng phục được phiền não là thành tựu. Hàng phục dễ hơn đoạn nhiều. Hàng phục điều gì? Bản thân có quyết tâm:</w:t>
      </w:r>
      <w:r>
        <w:rPr>
          <w:color w:val="231F20"/>
          <w:spacing w:val="-21"/>
          <w:w w:val="105"/>
        </w:rPr>
        <w:t> </w:t>
      </w:r>
      <w:r>
        <w:rPr>
          <w:color w:val="231F20"/>
          <w:w w:val="105"/>
        </w:rPr>
        <w:t>Tôi</w:t>
      </w:r>
      <w:r>
        <w:rPr>
          <w:color w:val="231F20"/>
          <w:spacing w:val="-21"/>
          <w:w w:val="105"/>
        </w:rPr>
        <w:t> </w:t>
      </w:r>
      <w:r>
        <w:rPr>
          <w:color w:val="231F20"/>
          <w:w w:val="105"/>
        </w:rPr>
        <w:t>tránh</w:t>
      </w:r>
      <w:r>
        <w:rPr>
          <w:color w:val="231F20"/>
          <w:spacing w:val="-21"/>
          <w:w w:val="105"/>
        </w:rPr>
        <w:t> </w:t>
      </w:r>
      <w:r>
        <w:rPr>
          <w:color w:val="231F20"/>
          <w:w w:val="105"/>
        </w:rPr>
        <w:t>tất</w:t>
      </w:r>
      <w:r>
        <w:rPr>
          <w:color w:val="231F20"/>
          <w:spacing w:val="-21"/>
          <w:w w:val="105"/>
        </w:rPr>
        <w:t> </w:t>
      </w:r>
      <w:r>
        <w:rPr>
          <w:color w:val="231F20"/>
          <w:w w:val="105"/>
        </w:rPr>
        <w:t>cả,</w:t>
      </w:r>
      <w:r>
        <w:rPr>
          <w:color w:val="231F20"/>
          <w:spacing w:val="-20"/>
          <w:w w:val="105"/>
        </w:rPr>
        <w:t> </w:t>
      </w:r>
      <w:r>
        <w:rPr>
          <w:color w:val="231F20"/>
          <w:w w:val="105"/>
        </w:rPr>
        <w:t>ít</w:t>
      </w:r>
      <w:r>
        <w:rPr>
          <w:color w:val="231F20"/>
          <w:spacing w:val="-21"/>
          <w:w w:val="105"/>
        </w:rPr>
        <w:t> </w:t>
      </w:r>
      <w:r>
        <w:rPr>
          <w:color w:val="231F20"/>
          <w:w w:val="105"/>
        </w:rPr>
        <w:t>tiếp</w:t>
      </w:r>
      <w:r>
        <w:rPr>
          <w:color w:val="231F20"/>
          <w:spacing w:val="-21"/>
          <w:w w:val="105"/>
        </w:rPr>
        <w:t> </w:t>
      </w:r>
      <w:r>
        <w:rPr>
          <w:color w:val="231F20"/>
          <w:w w:val="105"/>
        </w:rPr>
        <w:t>xúc</w:t>
      </w:r>
      <w:r>
        <w:rPr>
          <w:color w:val="231F20"/>
          <w:spacing w:val="-21"/>
          <w:w w:val="105"/>
        </w:rPr>
        <w:t> </w:t>
      </w:r>
      <w:r>
        <w:rPr>
          <w:color w:val="231F20"/>
          <w:w w:val="105"/>
        </w:rPr>
        <w:t>với</w:t>
      </w:r>
      <w:r>
        <w:rPr>
          <w:color w:val="231F20"/>
          <w:spacing w:val="-21"/>
          <w:w w:val="105"/>
        </w:rPr>
        <w:t> </w:t>
      </w:r>
      <w:r>
        <w:rPr>
          <w:color w:val="231F20"/>
          <w:w w:val="105"/>
        </w:rPr>
        <w:t>cảnh</w:t>
      </w:r>
      <w:r>
        <w:rPr>
          <w:color w:val="231F20"/>
          <w:spacing w:val="-21"/>
          <w:w w:val="105"/>
        </w:rPr>
        <w:t> </w:t>
      </w:r>
      <w:r>
        <w:rPr>
          <w:color w:val="231F20"/>
          <w:w w:val="105"/>
        </w:rPr>
        <w:t>giới</w:t>
      </w:r>
      <w:r>
        <w:rPr>
          <w:color w:val="231F20"/>
          <w:spacing w:val="-21"/>
          <w:w w:val="105"/>
        </w:rPr>
        <w:t> </w:t>
      </w:r>
      <w:r>
        <w:rPr>
          <w:color w:val="231F20"/>
          <w:w w:val="105"/>
        </w:rPr>
        <w:t>bên</w:t>
      </w:r>
      <w:r>
        <w:rPr>
          <w:color w:val="231F20"/>
          <w:spacing w:val="-21"/>
          <w:w w:val="105"/>
        </w:rPr>
        <w:t> </w:t>
      </w:r>
      <w:r>
        <w:rPr>
          <w:color w:val="231F20"/>
          <w:w w:val="105"/>
        </w:rPr>
        <w:t>ngoài.</w:t>
      </w:r>
      <w:r>
        <w:rPr>
          <w:color w:val="231F20"/>
          <w:spacing w:val="-20"/>
          <w:w w:val="105"/>
        </w:rPr>
        <w:t> </w:t>
      </w:r>
      <w:r>
        <w:rPr>
          <w:color w:val="231F20"/>
          <w:w w:val="105"/>
        </w:rPr>
        <w:t>Đây là phương pháp rất hay. Tiếp xúc chẳng thể không bị ảnh hưởng, nên ít tiếp xúc là tốt! Tiếp xúc nhiều với chư Phật, </w:t>
      </w:r>
      <w:r>
        <w:rPr>
          <w:color w:val="231F20"/>
        </w:rPr>
        <w:t>Bồ tát. Chư Phật, Bồ tát ở đâu vậy? Kinh </w:t>
      </w:r>
      <w:r>
        <w:rPr>
          <w:i/>
          <w:color w:val="231F20"/>
        </w:rPr>
        <w:t>Vô Lượng Thọ</w:t>
      </w:r>
      <w:r>
        <w:rPr>
          <w:color w:val="231F20"/>
        </w:rPr>
        <w:t>, kinh </w:t>
      </w:r>
      <w:r>
        <w:rPr>
          <w:i/>
          <w:color w:val="231F20"/>
          <w:w w:val="105"/>
        </w:rPr>
        <w:t>Di</w:t>
      </w:r>
      <w:r>
        <w:rPr>
          <w:i/>
          <w:color w:val="231F20"/>
          <w:spacing w:val="-14"/>
          <w:w w:val="105"/>
        </w:rPr>
        <w:t> </w:t>
      </w:r>
      <w:r>
        <w:rPr>
          <w:i/>
          <w:color w:val="231F20"/>
          <w:w w:val="105"/>
        </w:rPr>
        <w:t>Đà</w:t>
      </w:r>
      <w:r>
        <w:rPr>
          <w:color w:val="231F20"/>
          <w:w w:val="105"/>
        </w:rPr>
        <w:t>,</w:t>
      </w:r>
      <w:r>
        <w:rPr>
          <w:color w:val="231F20"/>
          <w:spacing w:val="-14"/>
          <w:w w:val="105"/>
        </w:rPr>
        <w:t> </w:t>
      </w:r>
      <w:r>
        <w:rPr>
          <w:color w:val="231F20"/>
          <w:w w:val="105"/>
        </w:rPr>
        <w:t>chính</w:t>
      </w:r>
      <w:r>
        <w:rPr>
          <w:color w:val="231F20"/>
          <w:spacing w:val="-14"/>
          <w:w w:val="105"/>
        </w:rPr>
        <w:t> </w:t>
      </w:r>
      <w:r>
        <w:rPr>
          <w:color w:val="231F20"/>
          <w:w w:val="105"/>
        </w:rPr>
        <w:t>là</w:t>
      </w:r>
      <w:r>
        <w:rPr>
          <w:color w:val="231F20"/>
          <w:spacing w:val="-13"/>
          <w:w w:val="105"/>
        </w:rPr>
        <w:t> </w:t>
      </w:r>
      <w:r>
        <w:rPr>
          <w:color w:val="231F20"/>
          <w:w w:val="105"/>
        </w:rPr>
        <w:t>chư</w:t>
      </w:r>
      <w:r>
        <w:rPr>
          <w:color w:val="231F20"/>
          <w:spacing w:val="-14"/>
          <w:w w:val="105"/>
        </w:rPr>
        <w:t> </w:t>
      </w:r>
      <w:r>
        <w:rPr>
          <w:color w:val="231F20"/>
          <w:w w:val="105"/>
        </w:rPr>
        <w:t>Phật,</w:t>
      </w:r>
      <w:r>
        <w:rPr>
          <w:color w:val="231F20"/>
          <w:spacing w:val="-14"/>
          <w:w w:val="105"/>
        </w:rPr>
        <w:t> </w:t>
      </w:r>
      <w:r>
        <w:rPr>
          <w:color w:val="231F20"/>
          <w:w w:val="105"/>
        </w:rPr>
        <w:t>Bồ</w:t>
      </w:r>
      <w:r>
        <w:rPr>
          <w:color w:val="231F20"/>
          <w:spacing w:val="-14"/>
          <w:w w:val="105"/>
        </w:rPr>
        <w:t> </w:t>
      </w:r>
      <w:r>
        <w:rPr>
          <w:color w:val="231F20"/>
          <w:w w:val="105"/>
        </w:rPr>
        <w:t>tát,</w:t>
      </w:r>
      <w:r>
        <w:rPr>
          <w:color w:val="231F20"/>
          <w:spacing w:val="-14"/>
          <w:w w:val="105"/>
        </w:rPr>
        <w:t> </w:t>
      </w:r>
      <w:r>
        <w:rPr>
          <w:color w:val="231F20"/>
          <w:w w:val="105"/>
        </w:rPr>
        <w:t>luôn</w:t>
      </w:r>
      <w:r>
        <w:rPr>
          <w:color w:val="231F20"/>
          <w:spacing w:val="-14"/>
          <w:w w:val="105"/>
        </w:rPr>
        <w:t> </w:t>
      </w:r>
      <w:r>
        <w:rPr>
          <w:color w:val="231F20"/>
          <w:w w:val="105"/>
        </w:rPr>
        <w:t>luôn</w:t>
      </w:r>
      <w:r>
        <w:rPr>
          <w:color w:val="231F20"/>
          <w:spacing w:val="-14"/>
          <w:w w:val="105"/>
        </w:rPr>
        <w:t> </w:t>
      </w:r>
      <w:r>
        <w:rPr>
          <w:color w:val="231F20"/>
          <w:w w:val="105"/>
        </w:rPr>
        <w:t>giữ</w:t>
      </w:r>
      <w:r>
        <w:rPr>
          <w:color w:val="231F20"/>
          <w:spacing w:val="-14"/>
          <w:w w:val="105"/>
        </w:rPr>
        <w:t> </w:t>
      </w:r>
      <w:r>
        <w:rPr>
          <w:color w:val="231F20"/>
          <w:w w:val="105"/>
        </w:rPr>
        <w:t>lấy,</w:t>
      </w:r>
      <w:r>
        <w:rPr>
          <w:color w:val="231F20"/>
          <w:spacing w:val="-14"/>
          <w:w w:val="105"/>
        </w:rPr>
        <w:t> </w:t>
      </w:r>
      <w:r>
        <w:rPr>
          <w:color w:val="231F20"/>
          <w:w w:val="105"/>
        </w:rPr>
        <w:t>tuyệt</w:t>
      </w:r>
      <w:r>
        <w:rPr>
          <w:color w:val="231F20"/>
          <w:spacing w:val="-13"/>
          <w:w w:val="105"/>
        </w:rPr>
        <w:t> </w:t>
      </w:r>
      <w:r>
        <w:rPr>
          <w:color w:val="231F20"/>
          <w:w w:val="105"/>
        </w:rPr>
        <w:t>đối không</w:t>
      </w:r>
      <w:r>
        <w:rPr>
          <w:color w:val="231F20"/>
          <w:spacing w:val="-11"/>
          <w:w w:val="105"/>
        </w:rPr>
        <w:t> </w:t>
      </w:r>
      <w:r>
        <w:rPr>
          <w:color w:val="231F20"/>
          <w:w w:val="105"/>
        </w:rPr>
        <w:t>để</w:t>
      </w:r>
      <w:r>
        <w:rPr>
          <w:color w:val="231F20"/>
          <w:spacing w:val="-11"/>
          <w:w w:val="105"/>
        </w:rPr>
        <w:t> </w:t>
      </w:r>
      <w:r>
        <w:rPr>
          <w:color w:val="231F20"/>
          <w:w w:val="105"/>
        </w:rPr>
        <w:t>lãng</w:t>
      </w:r>
      <w:r>
        <w:rPr>
          <w:color w:val="231F20"/>
          <w:spacing w:val="-11"/>
          <w:w w:val="105"/>
        </w:rPr>
        <w:t> </w:t>
      </w:r>
      <w:r>
        <w:rPr>
          <w:color w:val="231F20"/>
          <w:w w:val="105"/>
        </w:rPr>
        <w:t>quên.</w:t>
      </w:r>
      <w:r>
        <w:rPr>
          <w:color w:val="231F20"/>
          <w:spacing w:val="-11"/>
          <w:w w:val="105"/>
        </w:rPr>
        <w:t> </w:t>
      </w:r>
      <w:r>
        <w:rPr>
          <w:color w:val="231F20"/>
          <w:w w:val="105"/>
        </w:rPr>
        <w:t>Chân</w:t>
      </w:r>
      <w:r>
        <w:rPr>
          <w:color w:val="231F20"/>
          <w:spacing w:val="-11"/>
          <w:w w:val="105"/>
        </w:rPr>
        <w:t> </w:t>
      </w:r>
      <w:r>
        <w:rPr>
          <w:color w:val="231F20"/>
          <w:w w:val="105"/>
        </w:rPr>
        <w:t>thành,</w:t>
      </w:r>
      <w:r>
        <w:rPr>
          <w:color w:val="231F20"/>
          <w:spacing w:val="-11"/>
          <w:w w:val="105"/>
        </w:rPr>
        <w:t> </w:t>
      </w:r>
      <w:r>
        <w:rPr>
          <w:color w:val="231F20"/>
          <w:w w:val="105"/>
        </w:rPr>
        <w:t>cung</w:t>
      </w:r>
      <w:r>
        <w:rPr>
          <w:color w:val="231F20"/>
          <w:spacing w:val="-11"/>
          <w:w w:val="105"/>
        </w:rPr>
        <w:t> </w:t>
      </w:r>
      <w:r>
        <w:rPr>
          <w:color w:val="231F20"/>
          <w:w w:val="105"/>
        </w:rPr>
        <w:t>kính.</w:t>
      </w:r>
      <w:r>
        <w:rPr>
          <w:color w:val="231F20"/>
          <w:spacing w:val="-11"/>
          <w:w w:val="105"/>
        </w:rPr>
        <w:t> </w:t>
      </w:r>
      <w:r>
        <w:rPr>
          <w:color w:val="231F20"/>
          <w:w w:val="105"/>
        </w:rPr>
        <w:t>Thấy</w:t>
      </w:r>
      <w:r>
        <w:rPr>
          <w:color w:val="231F20"/>
          <w:spacing w:val="-11"/>
          <w:w w:val="105"/>
        </w:rPr>
        <w:t> </w:t>
      </w:r>
      <w:r>
        <w:rPr>
          <w:color w:val="231F20"/>
          <w:w w:val="105"/>
        </w:rPr>
        <w:t>kinh</w:t>
      </w:r>
      <w:r>
        <w:rPr>
          <w:color w:val="231F20"/>
          <w:spacing w:val="-11"/>
          <w:w w:val="105"/>
        </w:rPr>
        <w:t> </w:t>
      </w:r>
      <w:r>
        <w:rPr>
          <w:color w:val="231F20"/>
          <w:w w:val="105"/>
        </w:rPr>
        <w:t>Phật cũng</w:t>
      </w:r>
      <w:r>
        <w:rPr>
          <w:color w:val="231F20"/>
          <w:spacing w:val="-5"/>
          <w:w w:val="105"/>
        </w:rPr>
        <w:t> </w:t>
      </w:r>
      <w:r>
        <w:rPr>
          <w:color w:val="231F20"/>
          <w:w w:val="105"/>
        </w:rPr>
        <w:t>giống</w:t>
      </w:r>
      <w:r>
        <w:rPr>
          <w:color w:val="231F20"/>
          <w:spacing w:val="-5"/>
          <w:w w:val="105"/>
        </w:rPr>
        <w:t> </w:t>
      </w:r>
      <w:r>
        <w:rPr>
          <w:color w:val="231F20"/>
          <w:w w:val="105"/>
        </w:rPr>
        <w:t>như</w:t>
      </w:r>
      <w:r>
        <w:rPr>
          <w:color w:val="231F20"/>
          <w:spacing w:val="-5"/>
          <w:w w:val="105"/>
        </w:rPr>
        <w:t> </w:t>
      </w:r>
      <w:r>
        <w:rPr>
          <w:color w:val="231F20"/>
          <w:w w:val="105"/>
        </w:rPr>
        <w:t>thấy</w:t>
      </w:r>
      <w:r>
        <w:rPr>
          <w:color w:val="231F20"/>
          <w:spacing w:val="-5"/>
          <w:w w:val="105"/>
        </w:rPr>
        <w:t> </w:t>
      </w:r>
      <w:r>
        <w:rPr>
          <w:color w:val="231F20"/>
          <w:w w:val="105"/>
        </w:rPr>
        <w:t>được</w:t>
      </w:r>
      <w:r>
        <w:rPr>
          <w:color w:val="231F20"/>
          <w:spacing w:val="-5"/>
          <w:w w:val="105"/>
        </w:rPr>
        <w:t> </w:t>
      </w:r>
      <w:r>
        <w:rPr>
          <w:color w:val="231F20"/>
          <w:w w:val="105"/>
        </w:rPr>
        <w:t>đức</w:t>
      </w:r>
      <w:r>
        <w:rPr>
          <w:color w:val="231F20"/>
          <w:spacing w:val="-5"/>
          <w:w w:val="105"/>
        </w:rPr>
        <w:t> </w:t>
      </w:r>
      <w:r>
        <w:rPr>
          <w:color w:val="231F20"/>
          <w:w w:val="105"/>
        </w:rPr>
        <w:t>Phật</w:t>
      </w:r>
      <w:r>
        <w:rPr>
          <w:color w:val="231F20"/>
          <w:spacing w:val="-5"/>
          <w:w w:val="105"/>
        </w:rPr>
        <w:t> </w:t>
      </w:r>
      <w:r>
        <w:rPr>
          <w:color w:val="231F20"/>
          <w:w w:val="105"/>
        </w:rPr>
        <w:t>A</w:t>
      </w:r>
      <w:r>
        <w:rPr>
          <w:color w:val="231F20"/>
          <w:spacing w:val="-5"/>
          <w:w w:val="105"/>
        </w:rPr>
        <w:t> </w:t>
      </w:r>
      <w:r>
        <w:rPr>
          <w:color w:val="231F20"/>
          <w:w w:val="105"/>
        </w:rPr>
        <w:t>Di</w:t>
      </w:r>
      <w:r>
        <w:rPr>
          <w:color w:val="231F20"/>
          <w:spacing w:val="-4"/>
          <w:w w:val="105"/>
        </w:rPr>
        <w:t> </w:t>
      </w:r>
      <w:r>
        <w:rPr>
          <w:color w:val="231F20"/>
          <w:w w:val="105"/>
        </w:rPr>
        <w:t>Đà</w:t>
      </w:r>
      <w:r>
        <w:rPr>
          <w:color w:val="231F20"/>
          <w:spacing w:val="-5"/>
          <w:w w:val="105"/>
        </w:rPr>
        <w:t> </w:t>
      </w:r>
      <w:r>
        <w:rPr>
          <w:color w:val="231F20"/>
          <w:w w:val="105"/>
        </w:rPr>
        <w:t>vậy.</w:t>
      </w:r>
    </w:p>
    <w:p>
      <w:pPr>
        <w:pStyle w:val="BodyText"/>
        <w:spacing w:line="300" w:lineRule="auto" w:before="97"/>
        <w:ind w:left="103" w:right="404" w:firstLine="454"/>
      </w:pPr>
      <w:r>
        <w:rPr>
          <w:color w:val="231F20"/>
          <w:w w:val="105"/>
        </w:rPr>
        <w:t>Nhìn</w:t>
      </w:r>
      <w:r>
        <w:rPr>
          <w:color w:val="231F20"/>
          <w:spacing w:val="-15"/>
          <w:w w:val="105"/>
        </w:rPr>
        <w:t> </w:t>
      </w:r>
      <w:r>
        <w:rPr>
          <w:color w:val="231F20"/>
          <w:w w:val="105"/>
        </w:rPr>
        <w:t>thấy</w:t>
      </w:r>
      <w:r>
        <w:rPr>
          <w:color w:val="231F20"/>
          <w:spacing w:val="-15"/>
          <w:w w:val="105"/>
        </w:rPr>
        <w:t> </w:t>
      </w:r>
      <w:r>
        <w:rPr>
          <w:color w:val="231F20"/>
          <w:w w:val="105"/>
        </w:rPr>
        <w:t>tượng</w:t>
      </w:r>
      <w:r>
        <w:rPr>
          <w:color w:val="231F20"/>
          <w:spacing w:val="-15"/>
          <w:w w:val="105"/>
        </w:rPr>
        <w:t> </w:t>
      </w:r>
      <w:r>
        <w:rPr>
          <w:color w:val="231F20"/>
          <w:w w:val="105"/>
        </w:rPr>
        <w:t>đức</w:t>
      </w:r>
      <w:r>
        <w:rPr>
          <w:color w:val="231F20"/>
          <w:spacing w:val="-15"/>
          <w:w w:val="105"/>
        </w:rPr>
        <w:t> </w:t>
      </w:r>
      <w:r>
        <w:rPr>
          <w:color w:val="231F20"/>
          <w:w w:val="105"/>
        </w:rPr>
        <w:t>Phật</w:t>
      </w:r>
      <w:r>
        <w:rPr>
          <w:color w:val="231F20"/>
          <w:spacing w:val="-15"/>
          <w:w w:val="105"/>
        </w:rPr>
        <w:t> </w:t>
      </w:r>
      <w:r>
        <w:rPr>
          <w:color w:val="231F20"/>
          <w:w w:val="105"/>
        </w:rPr>
        <w:t>A</w:t>
      </w:r>
      <w:r>
        <w:rPr>
          <w:color w:val="231F20"/>
          <w:spacing w:val="-15"/>
          <w:w w:val="105"/>
        </w:rPr>
        <w:t> </w:t>
      </w:r>
      <w:r>
        <w:rPr>
          <w:color w:val="231F20"/>
          <w:w w:val="105"/>
        </w:rPr>
        <w:t>Di</w:t>
      </w:r>
      <w:r>
        <w:rPr>
          <w:color w:val="231F20"/>
          <w:spacing w:val="-15"/>
          <w:w w:val="105"/>
        </w:rPr>
        <w:t> </w:t>
      </w:r>
      <w:r>
        <w:rPr>
          <w:color w:val="231F20"/>
          <w:w w:val="105"/>
        </w:rPr>
        <w:t>Đà,</w:t>
      </w:r>
      <w:r>
        <w:rPr>
          <w:color w:val="231F20"/>
          <w:spacing w:val="-15"/>
          <w:w w:val="105"/>
        </w:rPr>
        <w:t> </w:t>
      </w:r>
      <w:r>
        <w:rPr>
          <w:color w:val="231F20"/>
          <w:w w:val="105"/>
        </w:rPr>
        <w:t>bất</w:t>
      </w:r>
      <w:r>
        <w:rPr>
          <w:color w:val="231F20"/>
          <w:spacing w:val="-15"/>
          <w:w w:val="105"/>
        </w:rPr>
        <w:t> </w:t>
      </w:r>
      <w:r>
        <w:rPr>
          <w:color w:val="231F20"/>
          <w:w w:val="105"/>
        </w:rPr>
        <w:t>luận</w:t>
      </w:r>
      <w:r>
        <w:rPr>
          <w:color w:val="231F20"/>
          <w:spacing w:val="-13"/>
          <w:w w:val="105"/>
        </w:rPr>
        <w:t> </w:t>
      </w:r>
      <w:r>
        <w:rPr>
          <w:color w:val="231F20"/>
          <w:w w:val="105"/>
        </w:rPr>
        <w:t>là</w:t>
      </w:r>
      <w:r>
        <w:rPr>
          <w:color w:val="231F20"/>
          <w:spacing w:val="-15"/>
          <w:w w:val="105"/>
        </w:rPr>
        <w:t> </w:t>
      </w:r>
      <w:r>
        <w:rPr>
          <w:color w:val="231F20"/>
          <w:w w:val="105"/>
        </w:rPr>
        <w:t>tượng</w:t>
      </w:r>
      <w:r>
        <w:rPr>
          <w:color w:val="231F20"/>
          <w:spacing w:val="-15"/>
          <w:w w:val="105"/>
        </w:rPr>
        <w:t> </w:t>
      </w:r>
      <w:r>
        <w:rPr>
          <w:color w:val="231F20"/>
          <w:w w:val="105"/>
        </w:rPr>
        <w:t>đắp hay tượng vẽ, cũng giống như thấy được đức Phật A Di Đà thật</w:t>
      </w:r>
      <w:r>
        <w:rPr>
          <w:color w:val="231F20"/>
          <w:spacing w:val="-13"/>
          <w:w w:val="105"/>
        </w:rPr>
        <w:t> </w:t>
      </w:r>
      <w:r>
        <w:rPr>
          <w:color w:val="231F20"/>
          <w:w w:val="105"/>
        </w:rPr>
        <w:t>vậy.</w:t>
      </w:r>
      <w:r>
        <w:rPr>
          <w:color w:val="231F20"/>
          <w:spacing w:val="-13"/>
          <w:w w:val="105"/>
        </w:rPr>
        <w:t> </w:t>
      </w:r>
      <w:r>
        <w:rPr>
          <w:color w:val="231F20"/>
          <w:w w:val="105"/>
        </w:rPr>
        <w:t>Không</w:t>
      </w:r>
      <w:r>
        <w:rPr>
          <w:color w:val="231F20"/>
          <w:spacing w:val="-13"/>
          <w:w w:val="105"/>
        </w:rPr>
        <w:t> </w:t>
      </w:r>
      <w:r>
        <w:rPr>
          <w:color w:val="231F20"/>
          <w:w w:val="105"/>
        </w:rPr>
        <w:t>xa</w:t>
      </w:r>
      <w:r>
        <w:rPr>
          <w:color w:val="231F20"/>
          <w:spacing w:val="-13"/>
          <w:w w:val="105"/>
        </w:rPr>
        <w:t> </w:t>
      </w:r>
      <w:r>
        <w:rPr>
          <w:color w:val="231F20"/>
          <w:w w:val="105"/>
        </w:rPr>
        <w:t>lìa,</w:t>
      </w:r>
      <w:r>
        <w:rPr>
          <w:color w:val="231F20"/>
          <w:spacing w:val="-13"/>
          <w:w w:val="105"/>
        </w:rPr>
        <w:t> </w:t>
      </w:r>
      <w:r>
        <w:rPr>
          <w:color w:val="231F20"/>
          <w:w w:val="105"/>
        </w:rPr>
        <w:t>thì</w:t>
      </w:r>
      <w:r>
        <w:rPr>
          <w:color w:val="231F20"/>
          <w:spacing w:val="-13"/>
          <w:w w:val="105"/>
        </w:rPr>
        <w:t> </w:t>
      </w:r>
      <w:r>
        <w:rPr>
          <w:color w:val="231F20"/>
          <w:w w:val="105"/>
        </w:rPr>
        <w:t>trong</w:t>
      </w:r>
      <w:r>
        <w:rPr>
          <w:color w:val="231F20"/>
          <w:spacing w:val="-13"/>
          <w:w w:val="105"/>
        </w:rPr>
        <w:t> </w:t>
      </w:r>
      <w:r>
        <w:rPr>
          <w:color w:val="231F20"/>
          <w:w w:val="105"/>
        </w:rPr>
        <w:t>đời</w:t>
      </w:r>
      <w:r>
        <w:rPr>
          <w:color w:val="231F20"/>
          <w:spacing w:val="-13"/>
          <w:w w:val="105"/>
        </w:rPr>
        <w:t> </w:t>
      </w:r>
      <w:r>
        <w:rPr>
          <w:color w:val="231F20"/>
          <w:w w:val="105"/>
        </w:rPr>
        <w:t>này</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mới</w:t>
      </w:r>
      <w:r>
        <w:rPr>
          <w:color w:val="231F20"/>
          <w:spacing w:val="-13"/>
          <w:w w:val="105"/>
        </w:rPr>
        <w:t> </w:t>
      </w:r>
      <w:r>
        <w:rPr>
          <w:color w:val="231F20"/>
          <w:w w:val="105"/>
        </w:rPr>
        <w:t>có</w:t>
      </w:r>
      <w:r>
        <w:rPr>
          <w:color w:val="231F20"/>
          <w:spacing w:val="-13"/>
          <w:w w:val="105"/>
        </w:rPr>
        <w:t> </w:t>
      </w:r>
      <w:r>
        <w:rPr>
          <w:color w:val="231F20"/>
          <w:w w:val="105"/>
        </w:rPr>
        <w:t>thể thoát ly luân hồi. Thật sự phải biết được nỗi khổ của luân hồi,</w:t>
      </w:r>
      <w:r>
        <w:rPr>
          <w:color w:val="231F20"/>
          <w:spacing w:val="-10"/>
          <w:w w:val="105"/>
        </w:rPr>
        <w:t> </w:t>
      </w:r>
      <w:r>
        <w:rPr>
          <w:color w:val="231F20"/>
          <w:w w:val="105"/>
        </w:rPr>
        <w:t>phải</w:t>
      </w:r>
      <w:r>
        <w:rPr>
          <w:color w:val="231F20"/>
          <w:spacing w:val="-10"/>
          <w:w w:val="105"/>
        </w:rPr>
        <w:t> </w:t>
      </w:r>
      <w:r>
        <w:rPr>
          <w:color w:val="231F20"/>
          <w:w w:val="105"/>
        </w:rPr>
        <w:t>nhìn</w:t>
      </w:r>
      <w:r>
        <w:rPr>
          <w:color w:val="231F20"/>
          <w:spacing w:val="-10"/>
          <w:w w:val="105"/>
        </w:rPr>
        <w:t> </w:t>
      </w:r>
      <w:r>
        <w:rPr>
          <w:color w:val="231F20"/>
          <w:w w:val="105"/>
        </w:rPr>
        <w:t>thấu</w:t>
      </w:r>
      <w:r>
        <w:rPr>
          <w:color w:val="231F20"/>
          <w:spacing w:val="-10"/>
          <w:w w:val="105"/>
        </w:rPr>
        <w:t> </w:t>
      </w:r>
      <w:r>
        <w:rPr>
          <w:color w:val="231F20"/>
          <w:w w:val="105"/>
        </w:rPr>
        <w:t>thế</w:t>
      </w:r>
      <w:r>
        <w:rPr>
          <w:color w:val="231F20"/>
          <w:spacing w:val="-10"/>
          <w:w w:val="105"/>
        </w:rPr>
        <w:t> </w:t>
      </w:r>
      <w:r>
        <w:rPr>
          <w:color w:val="231F20"/>
          <w:w w:val="105"/>
        </w:rPr>
        <w:t>giới.</w:t>
      </w:r>
      <w:r>
        <w:rPr>
          <w:color w:val="231F20"/>
          <w:spacing w:val="-10"/>
          <w:w w:val="105"/>
        </w:rPr>
        <w:t> </w:t>
      </w:r>
      <w:r>
        <w:rPr>
          <w:color w:val="231F20"/>
          <w:w w:val="105"/>
        </w:rPr>
        <w:t>Thế</w:t>
      </w:r>
      <w:r>
        <w:rPr>
          <w:color w:val="231F20"/>
          <w:spacing w:val="-10"/>
          <w:w w:val="105"/>
        </w:rPr>
        <w:t> </w:t>
      </w:r>
      <w:r>
        <w:rPr>
          <w:color w:val="231F20"/>
          <w:w w:val="105"/>
        </w:rPr>
        <w:t>giới</w:t>
      </w:r>
      <w:r>
        <w:rPr>
          <w:color w:val="231F20"/>
          <w:spacing w:val="-10"/>
          <w:w w:val="105"/>
        </w:rPr>
        <w:t> </w:t>
      </w:r>
      <w:r>
        <w:rPr>
          <w:color w:val="231F20"/>
          <w:w w:val="105"/>
        </w:rPr>
        <w:t>này</w:t>
      </w:r>
      <w:r>
        <w:rPr>
          <w:color w:val="231F20"/>
          <w:spacing w:val="-10"/>
          <w:w w:val="105"/>
        </w:rPr>
        <w:t> </w:t>
      </w:r>
      <w:r>
        <w:rPr>
          <w:color w:val="231F20"/>
          <w:w w:val="105"/>
        </w:rPr>
        <w:t>có</w:t>
      </w:r>
      <w:r>
        <w:rPr>
          <w:color w:val="231F20"/>
          <w:spacing w:val="-10"/>
          <w:w w:val="105"/>
        </w:rPr>
        <w:t> </w:t>
      </w:r>
      <w:r>
        <w:rPr>
          <w:color w:val="231F20"/>
          <w:w w:val="105"/>
        </w:rPr>
        <w:t>vui</w:t>
      </w:r>
      <w:r>
        <w:rPr>
          <w:color w:val="231F20"/>
          <w:spacing w:val="-10"/>
          <w:w w:val="105"/>
        </w:rPr>
        <w:t> </w:t>
      </w:r>
      <w:r>
        <w:rPr>
          <w:color w:val="231F20"/>
          <w:w w:val="105"/>
        </w:rPr>
        <w:t>không?</w:t>
      </w:r>
      <w:r>
        <w:rPr>
          <w:color w:val="231F20"/>
          <w:spacing w:val="-10"/>
          <w:w w:val="105"/>
        </w:rPr>
        <w:t> </w:t>
      </w:r>
      <w:r>
        <w:rPr>
          <w:color w:val="231F20"/>
          <w:w w:val="105"/>
        </w:rPr>
        <w:t>Có! Nhưng không có thật, nó là giả. Quý vị có thể hưởng thụ niềm vui của thế gian này, thời gian vô cùng ngắn ngủi.</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3" w:firstLine="453"/>
      </w:pPr>
      <w:r>
        <w:rPr>
          <w:color w:val="231F20"/>
          <w:w w:val="105"/>
        </w:rPr>
        <w:t>Kiếp sau ra sao? Kiếp sau đọa vào tam đồ, không thể thoát</w:t>
      </w:r>
      <w:r>
        <w:rPr>
          <w:color w:val="231F20"/>
          <w:spacing w:val="-13"/>
          <w:w w:val="105"/>
        </w:rPr>
        <w:t> </w:t>
      </w:r>
      <w:r>
        <w:rPr>
          <w:color w:val="231F20"/>
          <w:w w:val="105"/>
        </w:rPr>
        <w:t>ly</w:t>
      </w:r>
      <w:r>
        <w:rPr>
          <w:color w:val="231F20"/>
          <w:spacing w:val="-12"/>
          <w:w w:val="105"/>
        </w:rPr>
        <w:t> </w:t>
      </w:r>
      <w:r>
        <w:rPr>
          <w:color w:val="231F20"/>
          <w:w w:val="105"/>
        </w:rPr>
        <w:t>lục</w:t>
      </w:r>
      <w:r>
        <w:rPr>
          <w:color w:val="231F20"/>
          <w:spacing w:val="-12"/>
          <w:w w:val="105"/>
        </w:rPr>
        <w:t> </w:t>
      </w:r>
      <w:r>
        <w:rPr>
          <w:color w:val="231F20"/>
          <w:w w:val="105"/>
        </w:rPr>
        <w:t>đạo</w:t>
      </w:r>
      <w:r>
        <w:rPr>
          <w:color w:val="231F20"/>
          <w:spacing w:val="-12"/>
          <w:w w:val="105"/>
        </w:rPr>
        <w:t> </w:t>
      </w:r>
      <w:r>
        <w:rPr>
          <w:color w:val="231F20"/>
          <w:w w:val="105"/>
        </w:rPr>
        <w:t>luân</w:t>
      </w:r>
      <w:r>
        <w:rPr>
          <w:color w:val="231F20"/>
          <w:spacing w:val="-13"/>
          <w:w w:val="105"/>
        </w:rPr>
        <w:t> </w:t>
      </w:r>
      <w:r>
        <w:rPr>
          <w:color w:val="231F20"/>
          <w:w w:val="105"/>
        </w:rPr>
        <w:t>hồi.</w:t>
      </w:r>
      <w:r>
        <w:rPr>
          <w:color w:val="231F20"/>
          <w:spacing w:val="-13"/>
          <w:w w:val="105"/>
        </w:rPr>
        <w:t> </w:t>
      </w:r>
      <w:r>
        <w:rPr>
          <w:color w:val="231F20"/>
          <w:w w:val="105"/>
        </w:rPr>
        <w:t>Khổ</w:t>
      </w:r>
      <w:r>
        <w:rPr>
          <w:color w:val="231F20"/>
          <w:spacing w:val="-12"/>
          <w:w w:val="105"/>
        </w:rPr>
        <w:t> </w:t>
      </w:r>
      <w:r>
        <w:rPr>
          <w:color w:val="231F20"/>
          <w:w w:val="105"/>
        </w:rPr>
        <w:t>lắm!</w:t>
      </w:r>
      <w:r>
        <w:rPr>
          <w:color w:val="231F20"/>
          <w:spacing w:val="-13"/>
          <w:w w:val="105"/>
        </w:rPr>
        <w:t> </w:t>
      </w:r>
      <w:r>
        <w:rPr>
          <w:color w:val="231F20"/>
          <w:w w:val="105"/>
        </w:rPr>
        <w:t>Trong</w:t>
      </w:r>
      <w:r>
        <w:rPr>
          <w:color w:val="231F20"/>
          <w:spacing w:val="-12"/>
          <w:w w:val="105"/>
        </w:rPr>
        <w:t> </w:t>
      </w:r>
      <w:r>
        <w:rPr>
          <w:color w:val="231F20"/>
          <w:w w:val="105"/>
        </w:rPr>
        <w:t>kinh,</w:t>
      </w:r>
      <w:r>
        <w:rPr>
          <w:color w:val="231F20"/>
          <w:spacing w:val="-13"/>
          <w:w w:val="105"/>
        </w:rPr>
        <w:t> </w:t>
      </w:r>
      <w:r>
        <w:rPr>
          <w:color w:val="231F20"/>
          <w:w w:val="105"/>
        </w:rPr>
        <w:t>thường</w:t>
      </w:r>
      <w:r>
        <w:rPr>
          <w:color w:val="231F20"/>
          <w:spacing w:val="-12"/>
          <w:w w:val="105"/>
        </w:rPr>
        <w:t> </w:t>
      </w:r>
      <w:r>
        <w:rPr>
          <w:color w:val="231F20"/>
          <w:w w:val="105"/>
        </w:rPr>
        <w:t>hình dung lục đạo là biển khổ. Biển khổ không bờ, quay đầu là bến.</w:t>
      </w:r>
      <w:r>
        <w:rPr>
          <w:color w:val="231F20"/>
          <w:spacing w:val="-5"/>
          <w:w w:val="105"/>
        </w:rPr>
        <w:t> </w:t>
      </w:r>
      <w:r>
        <w:rPr>
          <w:color w:val="231F20"/>
          <w:w w:val="105"/>
        </w:rPr>
        <w:t>Vì</w:t>
      </w:r>
      <w:r>
        <w:rPr>
          <w:color w:val="231F20"/>
          <w:spacing w:val="-5"/>
          <w:w w:val="105"/>
        </w:rPr>
        <w:t> </w:t>
      </w:r>
      <w:r>
        <w:rPr>
          <w:color w:val="231F20"/>
          <w:w w:val="105"/>
        </w:rPr>
        <w:t>thế,</w:t>
      </w:r>
      <w:r>
        <w:rPr>
          <w:color w:val="231F20"/>
          <w:spacing w:val="-5"/>
          <w:w w:val="105"/>
        </w:rPr>
        <w:t> </w:t>
      </w:r>
      <w:r>
        <w:rPr>
          <w:color w:val="231F20"/>
          <w:w w:val="105"/>
        </w:rPr>
        <w:t>phải</w:t>
      </w:r>
      <w:r>
        <w:rPr>
          <w:color w:val="231F20"/>
          <w:spacing w:val="-5"/>
          <w:w w:val="105"/>
        </w:rPr>
        <w:t> </w:t>
      </w:r>
      <w:r>
        <w:rPr>
          <w:color w:val="231F20"/>
          <w:w w:val="105"/>
        </w:rPr>
        <w:t>nhìn</w:t>
      </w:r>
      <w:r>
        <w:rPr>
          <w:color w:val="231F20"/>
          <w:spacing w:val="-5"/>
          <w:w w:val="105"/>
        </w:rPr>
        <w:t> </w:t>
      </w:r>
      <w:r>
        <w:rPr>
          <w:color w:val="231F20"/>
          <w:w w:val="105"/>
        </w:rPr>
        <w:t>thấu</w:t>
      </w:r>
      <w:r>
        <w:rPr>
          <w:color w:val="231F20"/>
          <w:spacing w:val="-5"/>
          <w:w w:val="105"/>
        </w:rPr>
        <w:t> </w:t>
      </w:r>
      <w:r>
        <w:rPr>
          <w:color w:val="231F20"/>
          <w:w w:val="105"/>
        </w:rPr>
        <w:t>thế</w:t>
      </w:r>
      <w:r>
        <w:rPr>
          <w:color w:val="231F20"/>
          <w:spacing w:val="-5"/>
          <w:w w:val="105"/>
        </w:rPr>
        <w:t> </w:t>
      </w:r>
      <w:r>
        <w:rPr>
          <w:color w:val="231F20"/>
          <w:w w:val="105"/>
        </w:rPr>
        <w:t>giới</w:t>
      </w:r>
      <w:r>
        <w:rPr>
          <w:color w:val="231F20"/>
          <w:spacing w:val="-5"/>
          <w:w w:val="105"/>
        </w:rPr>
        <w:t> </w:t>
      </w:r>
      <w:r>
        <w:rPr>
          <w:color w:val="231F20"/>
          <w:w w:val="105"/>
        </w:rPr>
        <w:t>này.</w:t>
      </w:r>
      <w:r>
        <w:rPr>
          <w:color w:val="231F20"/>
          <w:spacing w:val="-5"/>
          <w:w w:val="105"/>
        </w:rPr>
        <w:t> </w:t>
      </w:r>
      <w:r>
        <w:rPr>
          <w:color w:val="231F20"/>
          <w:w w:val="105"/>
        </w:rPr>
        <w:t>Thế</w:t>
      </w:r>
      <w:r>
        <w:rPr>
          <w:color w:val="231F20"/>
          <w:spacing w:val="-5"/>
          <w:w w:val="105"/>
        </w:rPr>
        <w:t> </w:t>
      </w:r>
      <w:r>
        <w:rPr>
          <w:color w:val="231F20"/>
          <w:w w:val="105"/>
        </w:rPr>
        <w:t>giới</w:t>
      </w:r>
      <w:r>
        <w:rPr>
          <w:color w:val="231F20"/>
          <w:spacing w:val="-5"/>
          <w:w w:val="105"/>
        </w:rPr>
        <w:t> </w:t>
      </w:r>
      <w:r>
        <w:rPr>
          <w:color w:val="231F20"/>
          <w:w w:val="105"/>
        </w:rPr>
        <w:t>này</w:t>
      </w:r>
      <w:r>
        <w:rPr>
          <w:color w:val="231F20"/>
          <w:spacing w:val="-5"/>
          <w:w w:val="105"/>
        </w:rPr>
        <w:t> </w:t>
      </w:r>
      <w:r>
        <w:rPr>
          <w:color w:val="231F20"/>
          <w:w w:val="105"/>
        </w:rPr>
        <w:t>chỉ</w:t>
      </w:r>
      <w:r>
        <w:rPr>
          <w:color w:val="231F20"/>
          <w:spacing w:val="-5"/>
          <w:w w:val="105"/>
        </w:rPr>
        <w:t> </w:t>
      </w:r>
      <w:r>
        <w:rPr>
          <w:color w:val="231F20"/>
          <w:w w:val="105"/>
        </w:rPr>
        <w:t>có khổ</w:t>
      </w:r>
      <w:r>
        <w:rPr>
          <w:color w:val="231F20"/>
          <w:spacing w:val="-4"/>
          <w:w w:val="105"/>
        </w:rPr>
        <w:t> </w:t>
      </w:r>
      <w:r>
        <w:rPr>
          <w:color w:val="231F20"/>
          <w:w w:val="105"/>
        </w:rPr>
        <w:t>không</w:t>
      </w:r>
      <w:r>
        <w:rPr>
          <w:color w:val="231F20"/>
          <w:spacing w:val="-5"/>
          <w:w w:val="105"/>
        </w:rPr>
        <w:t> </w:t>
      </w:r>
      <w:r>
        <w:rPr>
          <w:color w:val="231F20"/>
          <w:w w:val="105"/>
        </w:rPr>
        <w:t>có</w:t>
      </w:r>
      <w:r>
        <w:rPr>
          <w:color w:val="231F20"/>
          <w:spacing w:val="-4"/>
          <w:w w:val="105"/>
        </w:rPr>
        <w:t> </w:t>
      </w:r>
      <w:r>
        <w:rPr>
          <w:color w:val="231F20"/>
          <w:w w:val="105"/>
        </w:rPr>
        <w:t>lạc.</w:t>
      </w:r>
      <w:r>
        <w:rPr>
          <w:color w:val="231F20"/>
          <w:spacing w:val="-4"/>
          <w:w w:val="105"/>
        </w:rPr>
        <w:t> </w:t>
      </w:r>
      <w:r>
        <w:rPr>
          <w:color w:val="231F20"/>
          <w:w w:val="105"/>
        </w:rPr>
        <w:t>Lạc</w:t>
      </w:r>
      <w:r>
        <w:rPr>
          <w:color w:val="231F20"/>
          <w:spacing w:val="-4"/>
          <w:w w:val="105"/>
        </w:rPr>
        <w:t> </w:t>
      </w:r>
      <w:r>
        <w:rPr>
          <w:color w:val="231F20"/>
          <w:w w:val="105"/>
        </w:rPr>
        <w:t>là</w:t>
      </w:r>
      <w:r>
        <w:rPr>
          <w:color w:val="231F20"/>
          <w:spacing w:val="-4"/>
          <w:w w:val="105"/>
        </w:rPr>
        <w:t> </w:t>
      </w:r>
      <w:r>
        <w:rPr>
          <w:color w:val="231F20"/>
          <w:w w:val="105"/>
        </w:rPr>
        <w:t>gì?</w:t>
      </w:r>
      <w:r>
        <w:rPr>
          <w:color w:val="231F20"/>
          <w:spacing w:val="-4"/>
          <w:w w:val="105"/>
        </w:rPr>
        <w:t> </w:t>
      </w:r>
      <w:r>
        <w:rPr>
          <w:color w:val="231F20"/>
          <w:w w:val="105"/>
        </w:rPr>
        <w:t>Lạc</w:t>
      </w:r>
      <w:r>
        <w:rPr>
          <w:color w:val="231F20"/>
          <w:spacing w:val="-4"/>
          <w:w w:val="105"/>
        </w:rPr>
        <w:t> </w:t>
      </w:r>
      <w:r>
        <w:rPr>
          <w:color w:val="231F20"/>
          <w:w w:val="105"/>
        </w:rPr>
        <w:t>là</w:t>
      </w:r>
      <w:r>
        <w:rPr>
          <w:color w:val="231F20"/>
          <w:spacing w:val="-4"/>
          <w:w w:val="105"/>
        </w:rPr>
        <w:t> </w:t>
      </w:r>
      <w:r>
        <w:rPr>
          <w:color w:val="231F20"/>
          <w:w w:val="105"/>
        </w:rPr>
        <w:t>hoại</w:t>
      </w:r>
      <w:r>
        <w:rPr>
          <w:color w:val="231F20"/>
          <w:spacing w:val="-4"/>
          <w:w w:val="105"/>
        </w:rPr>
        <w:t> </w:t>
      </w:r>
      <w:r>
        <w:rPr>
          <w:color w:val="231F20"/>
          <w:w w:val="105"/>
        </w:rPr>
        <w:t>khổ.</w:t>
      </w:r>
      <w:r>
        <w:rPr>
          <w:color w:val="231F20"/>
          <w:spacing w:val="-4"/>
          <w:w w:val="105"/>
        </w:rPr>
        <w:t> </w:t>
      </w:r>
      <w:r>
        <w:rPr>
          <w:color w:val="231F20"/>
          <w:w w:val="105"/>
        </w:rPr>
        <w:t>Đạo</w:t>
      </w:r>
      <w:r>
        <w:rPr>
          <w:color w:val="231F20"/>
          <w:spacing w:val="-4"/>
          <w:w w:val="105"/>
        </w:rPr>
        <w:t> </w:t>
      </w:r>
      <w:r>
        <w:rPr>
          <w:color w:val="231F20"/>
          <w:w w:val="105"/>
        </w:rPr>
        <w:t>Phật</w:t>
      </w:r>
      <w:r>
        <w:rPr>
          <w:color w:val="231F20"/>
          <w:spacing w:val="-5"/>
          <w:w w:val="105"/>
        </w:rPr>
        <w:t> </w:t>
      </w:r>
      <w:r>
        <w:rPr>
          <w:color w:val="231F20"/>
          <w:w w:val="105"/>
        </w:rPr>
        <w:t>chia khổ thành 3 loại: khổ khổ, hoại khổ, hành khổ.</w:t>
      </w:r>
    </w:p>
    <w:p>
      <w:pPr>
        <w:pStyle w:val="BodyText"/>
        <w:spacing w:line="295" w:lineRule="auto" w:before="125"/>
        <w:ind w:left="387" w:right="120" w:firstLine="453"/>
      </w:pPr>
      <w:r>
        <w:rPr>
          <w:color w:val="231F20"/>
          <w:w w:val="110"/>
        </w:rPr>
        <w:t>Phải</w:t>
      </w:r>
      <w:r>
        <w:rPr>
          <w:color w:val="231F20"/>
          <w:spacing w:val="-24"/>
          <w:w w:val="110"/>
        </w:rPr>
        <w:t> </w:t>
      </w:r>
      <w:r>
        <w:rPr>
          <w:color w:val="231F20"/>
          <w:w w:val="110"/>
        </w:rPr>
        <w:t>nhận</w:t>
      </w:r>
      <w:r>
        <w:rPr>
          <w:color w:val="231F20"/>
          <w:spacing w:val="-23"/>
          <w:w w:val="110"/>
        </w:rPr>
        <w:t> </w:t>
      </w:r>
      <w:r>
        <w:rPr>
          <w:color w:val="231F20"/>
          <w:w w:val="110"/>
        </w:rPr>
        <w:t>biết</w:t>
      </w:r>
      <w:r>
        <w:rPr>
          <w:color w:val="231F20"/>
          <w:spacing w:val="-24"/>
          <w:w w:val="110"/>
        </w:rPr>
        <w:t> </w:t>
      </w:r>
      <w:r>
        <w:rPr>
          <w:color w:val="231F20"/>
          <w:w w:val="110"/>
        </w:rPr>
        <w:t>3</w:t>
      </w:r>
      <w:r>
        <w:rPr>
          <w:color w:val="231F20"/>
          <w:spacing w:val="-23"/>
          <w:w w:val="110"/>
        </w:rPr>
        <w:t> </w:t>
      </w:r>
      <w:r>
        <w:rPr>
          <w:color w:val="231F20"/>
          <w:w w:val="110"/>
        </w:rPr>
        <w:t>loại</w:t>
      </w:r>
      <w:r>
        <w:rPr>
          <w:color w:val="231F20"/>
          <w:spacing w:val="-23"/>
          <w:w w:val="110"/>
        </w:rPr>
        <w:t> </w:t>
      </w:r>
      <w:r>
        <w:rPr>
          <w:color w:val="231F20"/>
          <w:w w:val="110"/>
        </w:rPr>
        <w:t>khổ</w:t>
      </w:r>
      <w:r>
        <w:rPr>
          <w:color w:val="231F20"/>
          <w:spacing w:val="-24"/>
          <w:w w:val="110"/>
        </w:rPr>
        <w:t> </w:t>
      </w:r>
      <w:r>
        <w:rPr>
          <w:color w:val="231F20"/>
          <w:w w:val="110"/>
        </w:rPr>
        <w:t>này</w:t>
      </w:r>
      <w:r>
        <w:rPr>
          <w:color w:val="231F20"/>
          <w:spacing w:val="-23"/>
          <w:w w:val="110"/>
        </w:rPr>
        <w:t> </w:t>
      </w:r>
      <w:r>
        <w:rPr>
          <w:color w:val="231F20"/>
          <w:w w:val="110"/>
        </w:rPr>
        <w:t>một</w:t>
      </w:r>
      <w:r>
        <w:rPr>
          <w:color w:val="231F20"/>
          <w:spacing w:val="-23"/>
          <w:w w:val="110"/>
        </w:rPr>
        <w:t> </w:t>
      </w:r>
      <w:r>
        <w:rPr>
          <w:color w:val="231F20"/>
          <w:w w:val="110"/>
        </w:rPr>
        <w:t>cách</w:t>
      </w:r>
      <w:r>
        <w:rPr>
          <w:color w:val="231F20"/>
          <w:spacing w:val="-24"/>
          <w:w w:val="110"/>
        </w:rPr>
        <w:t> </w:t>
      </w:r>
      <w:r>
        <w:rPr>
          <w:color w:val="231F20"/>
          <w:w w:val="110"/>
        </w:rPr>
        <w:t>rõ</w:t>
      </w:r>
      <w:r>
        <w:rPr>
          <w:color w:val="231F20"/>
          <w:spacing w:val="-23"/>
          <w:w w:val="110"/>
        </w:rPr>
        <w:t> </w:t>
      </w:r>
      <w:r>
        <w:rPr>
          <w:color w:val="231F20"/>
          <w:w w:val="110"/>
        </w:rPr>
        <w:t>ràng.</w:t>
      </w:r>
      <w:r>
        <w:rPr>
          <w:color w:val="231F20"/>
          <w:spacing w:val="-23"/>
          <w:w w:val="110"/>
        </w:rPr>
        <w:t> </w:t>
      </w:r>
      <w:r>
        <w:rPr>
          <w:color w:val="231F20"/>
          <w:w w:val="110"/>
        </w:rPr>
        <w:t>Sau</w:t>
      </w:r>
      <w:r>
        <w:rPr>
          <w:color w:val="231F20"/>
          <w:spacing w:val="-23"/>
          <w:w w:val="110"/>
        </w:rPr>
        <w:t> </w:t>
      </w:r>
      <w:r>
        <w:rPr>
          <w:color w:val="231F20"/>
          <w:w w:val="110"/>
        </w:rPr>
        <w:t>khi </w:t>
      </w:r>
      <w:r>
        <w:rPr>
          <w:color w:val="231F20"/>
          <w:spacing w:val="-2"/>
          <w:w w:val="110"/>
        </w:rPr>
        <w:t>chúng</w:t>
      </w:r>
      <w:r>
        <w:rPr>
          <w:color w:val="231F20"/>
          <w:spacing w:val="-20"/>
          <w:w w:val="110"/>
        </w:rPr>
        <w:t> </w:t>
      </w:r>
      <w:r>
        <w:rPr>
          <w:color w:val="231F20"/>
          <w:spacing w:val="-2"/>
          <w:w w:val="110"/>
        </w:rPr>
        <w:t>ta</w:t>
      </w:r>
      <w:r>
        <w:rPr>
          <w:color w:val="231F20"/>
          <w:spacing w:val="-20"/>
          <w:w w:val="110"/>
        </w:rPr>
        <w:t> </w:t>
      </w:r>
      <w:r>
        <w:rPr>
          <w:color w:val="231F20"/>
          <w:spacing w:val="-2"/>
          <w:w w:val="110"/>
        </w:rPr>
        <w:t>nhận</w:t>
      </w:r>
      <w:r>
        <w:rPr>
          <w:color w:val="231F20"/>
          <w:spacing w:val="-20"/>
          <w:w w:val="110"/>
        </w:rPr>
        <w:t> </w:t>
      </w:r>
      <w:r>
        <w:rPr>
          <w:color w:val="231F20"/>
          <w:spacing w:val="-2"/>
          <w:w w:val="110"/>
        </w:rPr>
        <w:t>biết</w:t>
      </w:r>
      <w:r>
        <w:rPr>
          <w:color w:val="231F20"/>
          <w:spacing w:val="-20"/>
          <w:w w:val="110"/>
        </w:rPr>
        <w:t> </w:t>
      </w:r>
      <w:r>
        <w:rPr>
          <w:color w:val="231F20"/>
          <w:spacing w:val="-2"/>
          <w:w w:val="110"/>
        </w:rPr>
        <w:t>rõ</w:t>
      </w:r>
      <w:r>
        <w:rPr>
          <w:color w:val="231F20"/>
          <w:spacing w:val="-20"/>
          <w:w w:val="110"/>
        </w:rPr>
        <w:t> </w:t>
      </w:r>
      <w:r>
        <w:rPr>
          <w:color w:val="231F20"/>
          <w:spacing w:val="-2"/>
          <w:w w:val="110"/>
        </w:rPr>
        <w:t>ràng</w:t>
      </w:r>
      <w:r>
        <w:rPr>
          <w:color w:val="231F20"/>
          <w:spacing w:val="-20"/>
          <w:w w:val="110"/>
        </w:rPr>
        <w:t> </w:t>
      </w:r>
      <w:r>
        <w:rPr>
          <w:color w:val="231F20"/>
          <w:spacing w:val="-2"/>
          <w:w w:val="110"/>
        </w:rPr>
        <w:t>rồi,</w:t>
      </w:r>
      <w:r>
        <w:rPr>
          <w:color w:val="231F20"/>
          <w:spacing w:val="-20"/>
          <w:w w:val="110"/>
        </w:rPr>
        <w:t> </w:t>
      </w:r>
      <w:r>
        <w:rPr>
          <w:color w:val="231F20"/>
          <w:spacing w:val="-2"/>
          <w:w w:val="110"/>
        </w:rPr>
        <w:t>tự</w:t>
      </w:r>
      <w:r>
        <w:rPr>
          <w:color w:val="231F20"/>
          <w:spacing w:val="-20"/>
          <w:w w:val="110"/>
        </w:rPr>
        <w:t> </w:t>
      </w:r>
      <w:r>
        <w:rPr>
          <w:color w:val="231F20"/>
          <w:spacing w:val="-2"/>
          <w:w w:val="110"/>
        </w:rPr>
        <w:t>nhiên</w:t>
      </w:r>
      <w:r>
        <w:rPr>
          <w:color w:val="231F20"/>
          <w:spacing w:val="-20"/>
          <w:w w:val="110"/>
        </w:rPr>
        <w:t> </w:t>
      </w:r>
      <w:r>
        <w:rPr>
          <w:color w:val="231F20"/>
          <w:spacing w:val="-2"/>
          <w:w w:val="110"/>
        </w:rPr>
        <w:t>muốn</w:t>
      </w:r>
      <w:r>
        <w:rPr>
          <w:color w:val="231F20"/>
          <w:spacing w:val="-20"/>
          <w:w w:val="110"/>
        </w:rPr>
        <w:t> </w:t>
      </w:r>
      <w:r>
        <w:rPr>
          <w:color w:val="231F20"/>
          <w:spacing w:val="-2"/>
          <w:w w:val="110"/>
        </w:rPr>
        <w:t>tìm</w:t>
      </w:r>
      <w:r>
        <w:rPr>
          <w:color w:val="231F20"/>
          <w:spacing w:val="-20"/>
          <w:w w:val="110"/>
        </w:rPr>
        <w:t> </w:t>
      </w:r>
      <w:r>
        <w:rPr>
          <w:color w:val="231F20"/>
          <w:spacing w:val="-2"/>
          <w:w w:val="110"/>
        </w:rPr>
        <w:t>chân</w:t>
      </w:r>
      <w:r>
        <w:rPr>
          <w:color w:val="231F20"/>
          <w:spacing w:val="-20"/>
          <w:w w:val="110"/>
        </w:rPr>
        <w:t> </w:t>
      </w:r>
      <w:r>
        <w:rPr>
          <w:color w:val="231F20"/>
          <w:spacing w:val="-2"/>
          <w:w w:val="110"/>
        </w:rPr>
        <w:t>lạc, </w:t>
      </w:r>
      <w:r>
        <w:rPr>
          <w:color w:val="231F20"/>
          <w:w w:val="105"/>
        </w:rPr>
        <w:t>tìm</w:t>
      </w:r>
      <w:r>
        <w:rPr>
          <w:color w:val="231F20"/>
          <w:spacing w:val="-9"/>
          <w:w w:val="105"/>
        </w:rPr>
        <w:t> </w:t>
      </w:r>
      <w:r>
        <w:rPr>
          <w:color w:val="231F20"/>
          <w:w w:val="105"/>
        </w:rPr>
        <w:t>vĩnh</w:t>
      </w:r>
      <w:r>
        <w:rPr>
          <w:color w:val="231F20"/>
          <w:spacing w:val="-9"/>
          <w:w w:val="105"/>
        </w:rPr>
        <w:t> </w:t>
      </w:r>
      <w:r>
        <w:rPr>
          <w:color w:val="231F20"/>
          <w:w w:val="105"/>
        </w:rPr>
        <w:t>lạc.</w:t>
      </w:r>
      <w:r>
        <w:rPr>
          <w:color w:val="231F20"/>
          <w:spacing w:val="-9"/>
          <w:w w:val="105"/>
        </w:rPr>
        <w:t> </w:t>
      </w:r>
      <w:r>
        <w:rPr>
          <w:color w:val="231F20"/>
          <w:w w:val="105"/>
        </w:rPr>
        <w:t>Tìm</w:t>
      </w:r>
      <w:r>
        <w:rPr>
          <w:color w:val="231F20"/>
          <w:spacing w:val="-9"/>
          <w:w w:val="105"/>
        </w:rPr>
        <w:t> </w:t>
      </w:r>
      <w:r>
        <w:rPr>
          <w:color w:val="231F20"/>
          <w:w w:val="105"/>
        </w:rPr>
        <w:t>về</w:t>
      </w:r>
      <w:r>
        <w:rPr>
          <w:color w:val="231F20"/>
          <w:spacing w:val="-9"/>
          <w:w w:val="105"/>
        </w:rPr>
        <w:t> </w:t>
      </w:r>
      <w:r>
        <w:rPr>
          <w:color w:val="231F20"/>
          <w:w w:val="105"/>
        </w:rPr>
        <w:t>Tây</w:t>
      </w:r>
      <w:r>
        <w:rPr>
          <w:color w:val="231F20"/>
          <w:spacing w:val="-9"/>
          <w:w w:val="105"/>
        </w:rPr>
        <w:t> </w:t>
      </w:r>
      <w:r>
        <w:rPr>
          <w:color w:val="231F20"/>
          <w:w w:val="105"/>
        </w:rPr>
        <w:t>Phương</w:t>
      </w:r>
      <w:r>
        <w:rPr>
          <w:color w:val="231F20"/>
          <w:spacing w:val="-9"/>
          <w:w w:val="105"/>
        </w:rPr>
        <w:t> </w:t>
      </w:r>
      <w:r>
        <w:rPr>
          <w:color w:val="231F20"/>
          <w:w w:val="105"/>
        </w:rPr>
        <w:t>Tịnh</w:t>
      </w:r>
      <w:r>
        <w:rPr>
          <w:color w:val="231F20"/>
          <w:spacing w:val="-9"/>
          <w:w w:val="105"/>
        </w:rPr>
        <w:t> </w:t>
      </w:r>
      <w:r>
        <w:rPr>
          <w:color w:val="231F20"/>
          <w:w w:val="105"/>
        </w:rPr>
        <w:t>Độ,</w:t>
      </w:r>
      <w:r>
        <w:rPr>
          <w:color w:val="231F20"/>
          <w:spacing w:val="-9"/>
          <w:w w:val="105"/>
        </w:rPr>
        <w:t> </w:t>
      </w:r>
      <w:r>
        <w:rPr>
          <w:color w:val="231F20"/>
          <w:w w:val="105"/>
        </w:rPr>
        <w:t>đó</w:t>
      </w:r>
      <w:r>
        <w:rPr>
          <w:color w:val="231F20"/>
          <w:spacing w:val="-9"/>
          <w:w w:val="105"/>
        </w:rPr>
        <w:t> </w:t>
      </w:r>
      <w:r>
        <w:rPr>
          <w:color w:val="231F20"/>
          <w:w w:val="105"/>
        </w:rPr>
        <w:t>chính</w:t>
      </w:r>
      <w:r>
        <w:rPr>
          <w:color w:val="231F20"/>
          <w:spacing w:val="-9"/>
          <w:w w:val="105"/>
        </w:rPr>
        <w:t> </w:t>
      </w:r>
      <w:r>
        <w:rPr>
          <w:color w:val="231F20"/>
          <w:w w:val="105"/>
        </w:rPr>
        <w:t>là</w:t>
      </w:r>
      <w:r>
        <w:rPr>
          <w:color w:val="231F20"/>
          <w:spacing w:val="-9"/>
          <w:w w:val="105"/>
        </w:rPr>
        <w:t> </w:t>
      </w:r>
      <w:r>
        <w:rPr>
          <w:color w:val="231F20"/>
          <w:w w:val="105"/>
        </w:rPr>
        <w:t>chân </w:t>
      </w:r>
      <w:r>
        <w:rPr>
          <w:color w:val="231F20"/>
          <w:w w:val="110"/>
        </w:rPr>
        <w:t>lạc,</w:t>
      </w:r>
      <w:r>
        <w:rPr>
          <w:color w:val="231F20"/>
          <w:spacing w:val="-21"/>
          <w:w w:val="110"/>
        </w:rPr>
        <w:t> </w:t>
      </w:r>
      <w:r>
        <w:rPr>
          <w:color w:val="231F20"/>
          <w:w w:val="110"/>
        </w:rPr>
        <w:t>là</w:t>
      </w:r>
      <w:r>
        <w:rPr>
          <w:color w:val="231F20"/>
          <w:spacing w:val="-21"/>
          <w:w w:val="110"/>
        </w:rPr>
        <w:t> </w:t>
      </w:r>
      <w:r>
        <w:rPr>
          <w:color w:val="231F20"/>
          <w:w w:val="110"/>
        </w:rPr>
        <w:t>vĩnh</w:t>
      </w:r>
      <w:r>
        <w:rPr>
          <w:color w:val="231F20"/>
          <w:spacing w:val="-22"/>
          <w:w w:val="110"/>
        </w:rPr>
        <w:t> </w:t>
      </w:r>
      <w:r>
        <w:rPr>
          <w:color w:val="231F20"/>
          <w:w w:val="110"/>
        </w:rPr>
        <w:t>lạc.</w:t>
      </w:r>
      <w:r>
        <w:rPr>
          <w:color w:val="231F20"/>
          <w:spacing w:val="-21"/>
          <w:w w:val="110"/>
        </w:rPr>
        <w:t> </w:t>
      </w:r>
      <w:r>
        <w:rPr>
          <w:color w:val="231F20"/>
          <w:w w:val="110"/>
        </w:rPr>
        <w:t>Quý</w:t>
      </w:r>
      <w:r>
        <w:rPr>
          <w:color w:val="231F20"/>
          <w:spacing w:val="-21"/>
          <w:w w:val="110"/>
        </w:rPr>
        <w:t> </w:t>
      </w:r>
      <w:r>
        <w:rPr>
          <w:color w:val="231F20"/>
          <w:w w:val="110"/>
        </w:rPr>
        <w:t>vị</w:t>
      </w:r>
      <w:r>
        <w:rPr>
          <w:color w:val="231F20"/>
          <w:spacing w:val="-22"/>
          <w:w w:val="110"/>
        </w:rPr>
        <w:t> </w:t>
      </w:r>
      <w:r>
        <w:rPr>
          <w:color w:val="231F20"/>
          <w:w w:val="110"/>
        </w:rPr>
        <w:t>thật</w:t>
      </w:r>
      <w:r>
        <w:rPr>
          <w:color w:val="231F20"/>
          <w:spacing w:val="-21"/>
          <w:w w:val="110"/>
        </w:rPr>
        <w:t> </w:t>
      </w:r>
      <w:r>
        <w:rPr>
          <w:color w:val="231F20"/>
          <w:w w:val="110"/>
        </w:rPr>
        <w:t>sự</w:t>
      </w:r>
      <w:r>
        <w:rPr>
          <w:color w:val="231F20"/>
          <w:spacing w:val="-22"/>
          <w:w w:val="110"/>
        </w:rPr>
        <w:t> </w:t>
      </w:r>
      <w:r>
        <w:rPr>
          <w:color w:val="231F20"/>
          <w:w w:val="110"/>
        </w:rPr>
        <w:t>nhìn</w:t>
      </w:r>
      <w:r>
        <w:rPr>
          <w:color w:val="231F20"/>
          <w:spacing w:val="-22"/>
          <w:w w:val="110"/>
        </w:rPr>
        <w:t> </w:t>
      </w:r>
      <w:r>
        <w:rPr>
          <w:color w:val="231F20"/>
          <w:w w:val="110"/>
        </w:rPr>
        <w:t>thấu,</w:t>
      </w:r>
      <w:r>
        <w:rPr>
          <w:color w:val="231F20"/>
          <w:spacing w:val="-21"/>
          <w:w w:val="110"/>
        </w:rPr>
        <w:t> </w:t>
      </w:r>
      <w:r>
        <w:rPr>
          <w:color w:val="231F20"/>
          <w:w w:val="110"/>
        </w:rPr>
        <w:t>công</w:t>
      </w:r>
      <w:r>
        <w:rPr>
          <w:color w:val="231F20"/>
          <w:spacing w:val="-21"/>
          <w:w w:val="110"/>
        </w:rPr>
        <w:t> </w:t>
      </w:r>
      <w:r>
        <w:rPr>
          <w:color w:val="231F20"/>
          <w:w w:val="110"/>
        </w:rPr>
        <w:t>phu</w:t>
      </w:r>
      <w:r>
        <w:rPr>
          <w:color w:val="231F20"/>
          <w:spacing w:val="-22"/>
          <w:w w:val="110"/>
        </w:rPr>
        <w:t> </w:t>
      </w:r>
      <w:r>
        <w:rPr>
          <w:color w:val="231F20"/>
          <w:w w:val="110"/>
        </w:rPr>
        <w:t>tu</w:t>
      </w:r>
      <w:r>
        <w:rPr>
          <w:color w:val="231F20"/>
          <w:spacing w:val="-21"/>
          <w:w w:val="110"/>
        </w:rPr>
        <w:t> </w:t>
      </w:r>
      <w:r>
        <w:rPr>
          <w:color w:val="231F20"/>
          <w:w w:val="110"/>
        </w:rPr>
        <w:t>Tịnh </w:t>
      </w:r>
      <w:r>
        <w:rPr>
          <w:color w:val="231F20"/>
          <w:w w:val="105"/>
        </w:rPr>
        <w:t>độ</w:t>
      </w:r>
      <w:r>
        <w:rPr>
          <w:color w:val="231F20"/>
          <w:spacing w:val="-17"/>
          <w:w w:val="105"/>
        </w:rPr>
        <w:t> </w:t>
      </w:r>
      <w:r>
        <w:rPr>
          <w:color w:val="231F20"/>
          <w:w w:val="105"/>
        </w:rPr>
        <w:t>của</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sẽ</w:t>
      </w:r>
      <w:r>
        <w:rPr>
          <w:color w:val="231F20"/>
          <w:spacing w:val="-17"/>
          <w:w w:val="105"/>
        </w:rPr>
        <w:t> </w:t>
      </w:r>
      <w:r>
        <w:rPr>
          <w:color w:val="231F20"/>
          <w:w w:val="105"/>
        </w:rPr>
        <w:t>đắc</w:t>
      </w:r>
      <w:r>
        <w:rPr>
          <w:color w:val="231F20"/>
          <w:spacing w:val="-16"/>
          <w:w w:val="105"/>
        </w:rPr>
        <w:t> </w:t>
      </w:r>
      <w:r>
        <w:rPr>
          <w:color w:val="231F20"/>
          <w:w w:val="105"/>
        </w:rPr>
        <w:t>lực.</w:t>
      </w:r>
      <w:r>
        <w:rPr>
          <w:color w:val="231F20"/>
          <w:spacing w:val="-17"/>
          <w:w w:val="105"/>
        </w:rPr>
        <w:t> </w:t>
      </w:r>
      <w:r>
        <w:rPr>
          <w:color w:val="231F20"/>
          <w:w w:val="105"/>
        </w:rPr>
        <w:t>Không</w:t>
      </w:r>
      <w:r>
        <w:rPr>
          <w:color w:val="231F20"/>
          <w:spacing w:val="-17"/>
          <w:w w:val="105"/>
        </w:rPr>
        <w:t> </w:t>
      </w:r>
      <w:r>
        <w:rPr>
          <w:color w:val="231F20"/>
          <w:w w:val="105"/>
        </w:rPr>
        <w:t>nhìn</w:t>
      </w:r>
      <w:r>
        <w:rPr>
          <w:color w:val="231F20"/>
          <w:spacing w:val="-17"/>
          <w:w w:val="105"/>
        </w:rPr>
        <w:t> </w:t>
      </w:r>
      <w:r>
        <w:rPr>
          <w:color w:val="231F20"/>
          <w:w w:val="105"/>
        </w:rPr>
        <w:t>thấu,</w:t>
      </w:r>
      <w:r>
        <w:rPr>
          <w:color w:val="231F20"/>
          <w:spacing w:val="-17"/>
          <w:w w:val="105"/>
        </w:rPr>
        <w:t> </w:t>
      </w:r>
      <w:r>
        <w:rPr>
          <w:color w:val="231F20"/>
          <w:w w:val="105"/>
        </w:rPr>
        <w:t>mà</w:t>
      </w:r>
      <w:r>
        <w:rPr>
          <w:color w:val="231F20"/>
          <w:spacing w:val="-17"/>
          <w:w w:val="105"/>
        </w:rPr>
        <w:t> </w:t>
      </w:r>
      <w:r>
        <w:rPr>
          <w:color w:val="231F20"/>
          <w:w w:val="105"/>
        </w:rPr>
        <w:t>còn</w:t>
      </w:r>
      <w:r>
        <w:rPr>
          <w:color w:val="231F20"/>
          <w:spacing w:val="-17"/>
          <w:w w:val="105"/>
        </w:rPr>
        <w:t> </w:t>
      </w:r>
      <w:r>
        <w:rPr>
          <w:color w:val="231F20"/>
          <w:w w:val="105"/>
        </w:rPr>
        <w:t>lưu</w:t>
      </w:r>
      <w:r>
        <w:rPr>
          <w:color w:val="231F20"/>
          <w:spacing w:val="-17"/>
          <w:w w:val="105"/>
        </w:rPr>
        <w:t> </w:t>
      </w:r>
      <w:r>
        <w:rPr>
          <w:color w:val="231F20"/>
          <w:w w:val="105"/>
        </w:rPr>
        <w:t>luyến nơi</w:t>
      </w:r>
      <w:r>
        <w:rPr>
          <w:color w:val="231F20"/>
          <w:spacing w:val="-11"/>
          <w:w w:val="105"/>
        </w:rPr>
        <w:t> </w:t>
      </w:r>
      <w:r>
        <w:rPr>
          <w:color w:val="231F20"/>
          <w:w w:val="105"/>
        </w:rPr>
        <w:t>này,</w:t>
      </w:r>
      <w:r>
        <w:rPr>
          <w:color w:val="231F20"/>
          <w:spacing w:val="-11"/>
          <w:w w:val="105"/>
        </w:rPr>
        <w:t> </w:t>
      </w:r>
      <w:r>
        <w:rPr>
          <w:color w:val="231F20"/>
          <w:w w:val="105"/>
        </w:rPr>
        <w:t>thì</w:t>
      </w:r>
      <w:r>
        <w:rPr>
          <w:color w:val="231F20"/>
          <w:spacing w:val="-11"/>
          <w:w w:val="105"/>
        </w:rPr>
        <w:t> </w:t>
      </w:r>
      <w:r>
        <w:rPr>
          <w:color w:val="231F20"/>
          <w:w w:val="105"/>
        </w:rPr>
        <w:t>đời</w:t>
      </w:r>
      <w:r>
        <w:rPr>
          <w:color w:val="231F20"/>
          <w:spacing w:val="-11"/>
          <w:w w:val="105"/>
        </w:rPr>
        <w:t> </w:t>
      </w:r>
      <w:r>
        <w:rPr>
          <w:color w:val="231F20"/>
          <w:w w:val="105"/>
        </w:rPr>
        <w:t>này</w:t>
      </w:r>
      <w:r>
        <w:rPr>
          <w:color w:val="231F20"/>
          <w:spacing w:val="-11"/>
          <w:w w:val="105"/>
        </w:rPr>
        <w:t> </w:t>
      </w:r>
      <w:r>
        <w:rPr>
          <w:color w:val="231F20"/>
          <w:w w:val="105"/>
        </w:rPr>
        <w:t>chỉ</w:t>
      </w:r>
      <w:r>
        <w:rPr>
          <w:color w:val="231F20"/>
          <w:spacing w:val="-11"/>
          <w:w w:val="105"/>
        </w:rPr>
        <w:t> </w:t>
      </w:r>
      <w:r>
        <w:rPr>
          <w:color w:val="231F20"/>
          <w:w w:val="105"/>
        </w:rPr>
        <w:t>có</w:t>
      </w:r>
      <w:r>
        <w:rPr>
          <w:color w:val="231F20"/>
          <w:spacing w:val="-11"/>
          <w:w w:val="105"/>
        </w:rPr>
        <w:t> </w:t>
      </w:r>
      <w:r>
        <w:rPr>
          <w:color w:val="231F20"/>
          <w:w w:val="105"/>
        </w:rPr>
        <w:t>thể</w:t>
      </w:r>
      <w:r>
        <w:rPr>
          <w:color w:val="231F20"/>
          <w:spacing w:val="-11"/>
          <w:w w:val="105"/>
        </w:rPr>
        <w:t> </w:t>
      </w:r>
      <w:r>
        <w:rPr>
          <w:color w:val="231F20"/>
          <w:w w:val="105"/>
        </w:rPr>
        <w:t>nói</w:t>
      </w:r>
      <w:r>
        <w:rPr>
          <w:color w:val="231F20"/>
          <w:spacing w:val="-11"/>
          <w:w w:val="105"/>
        </w:rPr>
        <w:t> </w:t>
      </w:r>
      <w:r>
        <w:rPr>
          <w:color w:val="231F20"/>
          <w:w w:val="105"/>
        </w:rPr>
        <w:t>là</w:t>
      </w:r>
      <w:r>
        <w:rPr>
          <w:color w:val="231F20"/>
          <w:spacing w:val="-10"/>
          <w:w w:val="105"/>
        </w:rPr>
        <w:t> </w:t>
      </w:r>
      <w:r>
        <w:rPr>
          <w:color w:val="231F20"/>
          <w:w w:val="105"/>
        </w:rPr>
        <w:t>kết</w:t>
      </w:r>
      <w:r>
        <w:rPr>
          <w:color w:val="231F20"/>
          <w:spacing w:val="-11"/>
          <w:w w:val="105"/>
        </w:rPr>
        <w:t> </w:t>
      </w:r>
      <w:r>
        <w:rPr>
          <w:color w:val="231F20"/>
          <w:w w:val="105"/>
        </w:rPr>
        <w:t>thiện</w:t>
      </w:r>
      <w:r>
        <w:rPr>
          <w:color w:val="231F20"/>
          <w:spacing w:val="-11"/>
          <w:w w:val="105"/>
        </w:rPr>
        <w:t> </w:t>
      </w:r>
      <w:r>
        <w:rPr>
          <w:color w:val="231F20"/>
          <w:w w:val="105"/>
        </w:rPr>
        <w:t>duyên</w:t>
      </w:r>
      <w:r>
        <w:rPr>
          <w:color w:val="231F20"/>
          <w:spacing w:val="-11"/>
          <w:w w:val="105"/>
        </w:rPr>
        <w:t> </w:t>
      </w:r>
      <w:r>
        <w:rPr>
          <w:color w:val="231F20"/>
          <w:w w:val="105"/>
        </w:rPr>
        <w:t>với</w:t>
      </w:r>
      <w:r>
        <w:rPr>
          <w:color w:val="231F20"/>
          <w:spacing w:val="-11"/>
          <w:w w:val="105"/>
        </w:rPr>
        <w:t> </w:t>
      </w:r>
      <w:r>
        <w:rPr>
          <w:color w:val="231F20"/>
          <w:w w:val="105"/>
        </w:rPr>
        <w:t>đức </w:t>
      </w:r>
      <w:r>
        <w:rPr>
          <w:color w:val="231F20"/>
          <w:spacing w:val="-2"/>
          <w:w w:val="110"/>
        </w:rPr>
        <w:t>Phật</w:t>
      </w:r>
      <w:r>
        <w:rPr>
          <w:color w:val="231F20"/>
          <w:spacing w:val="-19"/>
          <w:w w:val="110"/>
        </w:rPr>
        <w:t> </w:t>
      </w:r>
      <w:r>
        <w:rPr>
          <w:color w:val="231F20"/>
          <w:spacing w:val="-2"/>
          <w:w w:val="110"/>
        </w:rPr>
        <w:t>Di</w:t>
      </w:r>
      <w:r>
        <w:rPr>
          <w:color w:val="231F20"/>
          <w:spacing w:val="-19"/>
          <w:w w:val="110"/>
        </w:rPr>
        <w:t> </w:t>
      </w:r>
      <w:r>
        <w:rPr>
          <w:color w:val="231F20"/>
          <w:spacing w:val="-2"/>
          <w:w w:val="110"/>
        </w:rPr>
        <w:t>Đà</w:t>
      </w:r>
      <w:r>
        <w:rPr>
          <w:color w:val="231F20"/>
          <w:spacing w:val="-19"/>
          <w:w w:val="110"/>
        </w:rPr>
        <w:t> </w:t>
      </w:r>
      <w:r>
        <w:rPr>
          <w:color w:val="231F20"/>
          <w:spacing w:val="-2"/>
          <w:w w:val="110"/>
        </w:rPr>
        <w:t>mà</w:t>
      </w:r>
      <w:r>
        <w:rPr>
          <w:color w:val="231F20"/>
          <w:spacing w:val="-19"/>
          <w:w w:val="110"/>
        </w:rPr>
        <w:t> </w:t>
      </w:r>
      <w:r>
        <w:rPr>
          <w:color w:val="231F20"/>
          <w:spacing w:val="-2"/>
          <w:w w:val="110"/>
        </w:rPr>
        <w:t>thôi,</w:t>
      </w:r>
      <w:r>
        <w:rPr>
          <w:color w:val="231F20"/>
          <w:spacing w:val="-19"/>
          <w:w w:val="110"/>
        </w:rPr>
        <w:t> </w:t>
      </w:r>
      <w:r>
        <w:rPr>
          <w:color w:val="231F20"/>
          <w:spacing w:val="-2"/>
          <w:w w:val="110"/>
        </w:rPr>
        <w:t>không</w:t>
      </w:r>
      <w:r>
        <w:rPr>
          <w:color w:val="231F20"/>
          <w:spacing w:val="-19"/>
          <w:w w:val="110"/>
        </w:rPr>
        <w:t> </w:t>
      </w:r>
      <w:r>
        <w:rPr>
          <w:color w:val="231F20"/>
          <w:spacing w:val="-2"/>
          <w:w w:val="110"/>
        </w:rPr>
        <w:t>thể</w:t>
      </w:r>
      <w:r>
        <w:rPr>
          <w:color w:val="231F20"/>
          <w:spacing w:val="-19"/>
          <w:w w:val="110"/>
        </w:rPr>
        <w:t> </w:t>
      </w:r>
      <w:r>
        <w:rPr>
          <w:color w:val="231F20"/>
          <w:spacing w:val="-2"/>
          <w:w w:val="110"/>
        </w:rPr>
        <w:t>vãng</w:t>
      </w:r>
      <w:r>
        <w:rPr>
          <w:color w:val="231F20"/>
          <w:spacing w:val="-19"/>
          <w:w w:val="110"/>
        </w:rPr>
        <w:t> </w:t>
      </w:r>
      <w:r>
        <w:rPr>
          <w:color w:val="231F20"/>
          <w:spacing w:val="-2"/>
          <w:w w:val="110"/>
        </w:rPr>
        <w:t>sinh</w:t>
      </w:r>
      <w:r>
        <w:rPr>
          <w:color w:val="231F20"/>
          <w:spacing w:val="-19"/>
          <w:w w:val="110"/>
        </w:rPr>
        <w:t> </w:t>
      </w:r>
      <w:r>
        <w:rPr>
          <w:color w:val="231F20"/>
          <w:spacing w:val="-2"/>
          <w:w w:val="110"/>
        </w:rPr>
        <w:t>được.</w:t>
      </w:r>
      <w:r>
        <w:rPr>
          <w:color w:val="231F20"/>
          <w:spacing w:val="-19"/>
          <w:w w:val="110"/>
        </w:rPr>
        <w:t> </w:t>
      </w:r>
      <w:r>
        <w:rPr>
          <w:color w:val="231F20"/>
          <w:spacing w:val="-2"/>
          <w:w w:val="110"/>
        </w:rPr>
        <w:t>Nếu</w:t>
      </w:r>
      <w:r>
        <w:rPr>
          <w:color w:val="231F20"/>
          <w:spacing w:val="-19"/>
          <w:w w:val="110"/>
        </w:rPr>
        <w:t> </w:t>
      </w:r>
      <w:r>
        <w:rPr>
          <w:color w:val="231F20"/>
          <w:spacing w:val="-2"/>
          <w:w w:val="110"/>
        </w:rPr>
        <w:t>chúng </w:t>
      </w:r>
      <w:r>
        <w:rPr>
          <w:color w:val="231F20"/>
          <w:w w:val="110"/>
        </w:rPr>
        <w:t>ta đến được thế giới Cực Lạc, cảnh giới này sẽ hiện tiền, </w:t>
      </w:r>
      <w:r>
        <w:rPr>
          <w:color w:val="231F20"/>
          <w:w w:val="105"/>
        </w:rPr>
        <w:t>nhất</w:t>
      </w:r>
      <w:r>
        <w:rPr>
          <w:color w:val="231F20"/>
          <w:spacing w:val="-23"/>
          <w:w w:val="105"/>
        </w:rPr>
        <w:t> </w:t>
      </w:r>
      <w:r>
        <w:rPr>
          <w:color w:val="231F20"/>
          <w:w w:val="105"/>
        </w:rPr>
        <w:t>âm</w:t>
      </w:r>
      <w:r>
        <w:rPr>
          <w:color w:val="231F20"/>
          <w:spacing w:val="-22"/>
          <w:w w:val="105"/>
        </w:rPr>
        <w:t> </w:t>
      </w:r>
      <w:r>
        <w:rPr>
          <w:color w:val="231F20"/>
          <w:w w:val="105"/>
        </w:rPr>
        <w:t>thuyết</w:t>
      </w:r>
      <w:r>
        <w:rPr>
          <w:color w:val="231F20"/>
          <w:spacing w:val="-22"/>
          <w:w w:val="105"/>
        </w:rPr>
        <w:t> </w:t>
      </w:r>
      <w:r>
        <w:rPr>
          <w:color w:val="231F20"/>
          <w:w w:val="105"/>
        </w:rPr>
        <w:t>pháp</w:t>
      </w:r>
      <w:r>
        <w:rPr>
          <w:color w:val="231F20"/>
          <w:spacing w:val="-23"/>
          <w:w w:val="105"/>
        </w:rPr>
        <w:t> </w:t>
      </w:r>
      <w:r>
        <w:rPr>
          <w:color w:val="231F20"/>
          <w:w w:val="105"/>
        </w:rPr>
        <w:t>giống</w:t>
      </w:r>
      <w:r>
        <w:rPr>
          <w:color w:val="231F20"/>
          <w:spacing w:val="-22"/>
          <w:w w:val="105"/>
        </w:rPr>
        <w:t> </w:t>
      </w:r>
      <w:r>
        <w:rPr>
          <w:color w:val="231F20"/>
          <w:w w:val="105"/>
        </w:rPr>
        <w:t>như</w:t>
      </w:r>
      <w:r>
        <w:rPr>
          <w:color w:val="231F20"/>
          <w:spacing w:val="-22"/>
          <w:w w:val="105"/>
        </w:rPr>
        <w:t> </w:t>
      </w:r>
      <w:r>
        <w:rPr>
          <w:color w:val="231F20"/>
          <w:w w:val="105"/>
        </w:rPr>
        <w:t>chư</w:t>
      </w:r>
      <w:r>
        <w:rPr>
          <w:color w:val="231F20"/>
          <w:spacing w:val="-23"/>
          <w:w w:val="105"/>
        </w:rPr>
        <w:t> </w:t>
      </w:r>
      <w:r>
        <w:rPr>
          <w:color w:val="231F20"/>
          <w:w w:val="105"/>
        </w:rPr>
        <w:t>Phật</w:t>
      </w:r>
      <w:r>
        <w:rPr>
          <w:color w:val="231F20"/>
          <w:spacing w:val="-22"/>
          <w:w w:val="105"/>
        </w:rPr>
        <w:t> </w:t>
      </w:r>
      <w:r>
        <w:rPr>
          <w:color w:val="231F20"/>
          <w:w w:val="105"/>
        </w:rPr>
        <w:t>Như</w:t>
      </w:r>
      <w:r>
        <w:rPr>
          <w:color w:val="231F20"/>
          <w:spacing w:val="-22"/>
          <w:w w:val="105"/>
        </w:rPr>
        <w:t> </w:t>
      </w:r>
      <w:r>
        <w:rPr>
          <w:color w:val="231F20"/>
          <w:w w:val="105"/>
        </w:rPr>
        <w:t>Lai</w:t>
      </w:r>
      <w:r>
        <w:rPr>
          <w:color w:val="231F20"/>
          <w:spacing w:val="-23"/>
          <w:w w:val="105"/>
        </w:rPr>
        <w:t> </w:t>
      </w:r>
      <w:r>
        <w:rPr>
          <w:color w:val="231F20"/>
          <w:w w:val="105"/>
        </w:rPr>
        <w:t>vậy.</w:t>
      </w:r>
      <w:r>
        <w:rPr>
          <w:color w:val="231F20"/>
          <w:spacing w:val="-22"/>
          <w:w w:val="105"/>
        </w:rPr>
        <w:t> </w:t>
      </w:r>
      <w:r>
        <w:rPr>
          <w:color w:val="231F20"/>
          <w:w w:val="105"/>
        </w:rPr>
        <w:t>Tất</w:t>
      </w:r>
      <w:r>
        <w:rPr>
          <w:color w:val="231F20"/>
          <w:spacing w:val="-22"/>
          <w:w w:val="105"/>
        </w:rPr>
        <w:t> </w:t>
      </w:r>
      <w:r>
        <w:rPr>
          <w:color w:val="231F20"/>
          <w:w w:val="105"/>
        </w:rPr>
        <w:t>cả chúng sinh đều không chướng ngại, tương dung tương tức.</w:t>
      </w:r>
    </w:p>
    <w:p>
      <w:pPr>
        <w:spacing w:line="295" w:lineRule="auto" w:before="132"/>
        <w:ind w:left="387" w:right="121" w:firstLine="453"/>
        <w:jc w:val="both"/>
        <w:rPr>
          <w:sz w:val="34"/>
        </w:rPr>
      </w:pPr>
      <w:r>
        <w:rPr>
          <w:color w:val="231F20"/>
          <w:w w:val="105"/>
          <w:sz w:val="34"/>
        </w:rPr>
        <w:t>Dưới đây nói: “</w:t>
      </w:r>
      <w:r>
        <w:rPr>
          <w:i/>
          <w:color w:val="231F20"/>
          <w:w w:val="105"/>
          <w:sz w:val="34"/>
        </w:rPr>
        <w:t>Hựu năng hiện nhất diệu sắc thân, phổ sử</w:t>
      </w:r>
      <w:r>
        <w:rPr>
          <w:i/>
          <w:color w:val="231F20"/>
          <w:spacing w:val="-17"/>
          <w:w w:val="105"/>
          <w:sz w:val="34"/>
        </w:rPr>
        <w:t> </w:t>
      </w:r>
      <w:r>
        <w:rPr>
          <w:i/>
          <w:color w:val="231F20"/>
          <w:w w:val="105"/>
          <w:sz w:val="34"/>
        </w:rPr>
        <w:t>chúng</w:t>
      </w:r>
      <w:r>
        <w:rPr>
          <w:i/>
          <w:color w:val="231F20"/>
          <w:spacing w:val="-17"/>
          <w:w w:val="105"/>
          <w:sz w:val="34"/>
        </w:rPr>
        <w:t> </w:t>
      </w:r>
      <w:r>
        <w:rPr>
          <w:i/>
          <w:color w:val="231F20"/>
          <w:w w:val="105"/>
          <w:sz w:val="34"/>
        </w:rPr>
        <w:t>sinh</w:t>
      </w:r>
      <w:r>
        <w:rPr>
          <w:i/>
          <w:color w:val="231F20"/>
          <w:spacing w:val="-17"/>
          <w:w w:val="105"/>
          <w:sz w:val="34"/>
        </w:rPr>
        <w:t> </w:t>
      </w:r>
      <w:r>
        <w:rPr>
          <w:i/>
          <w:color w:val="231F20"/>
          <w:w w:val="105"/>
          <w:sz w:val="34"/>
        </w:rPr>
        <w:t>tùy</w:t>
      </w:r>
      <w:r>
        <w:rPr>
          <w:i/>
          <w:color w:val="231F20"/>
          <w:spacing w:val="-17"/>
          <w:w w:val="105"/>
          <w:sz w:val="34"/>
        </w:rPr>
        <w:t> </w:t>
      </w:r>
      <w:r>
        <w:rPr>
          <w:i/>
          <w:color w:val="231F20"/>
          <w:w w:val="105"/>
          <w:sz w:val="34"/>
        </w:rPr>
        <w:t>loại</w:t>
      </w:r>
      <w:r>
        <w:rPr>
          <w:i/>
          <w:color w:val="231F20"/>
          <w:spacing w:val="-17"/>
          <w:w w:val="105"/>
          <w:sz w:val="34"/>
        </w:rPr>
        <w:t> </w:t>
      </w:r>
      <w:r>
        <w:rPr>
          <w:i/>
          <w:color w:val="231F20"/>
          <w:w w:val="105"/>
          <w:sz w:val="34"/>
        </w:rPr>
        <w:t>kiến”.</w:t>
      </w:r>
      <w:r>
        <w:rPr>
          <w:i/>
          <w:color w:val="231F20"/>
          <w:spacing w:val="-17"/>
          <w:w w:val="105"/>
          <w:sz w:val="34"/>
        </w:rPr>
        <w:t> </w:t>
      </w:r>
      <w:r>
        <w:rPr>
          <w:color w:val="231F20"/>
          <w:w w:val="105"/>
          <w:sz w:val="34"/>
        </w:rPr>
        <w:t>Diệu</w:t>
      </w:r>
      <w:r>
        <w:rPr>
          <w:color w:val="231F20"/>
          <w:spacing w:val="-18"/>
          <w:w w:val="105"/>
          <w:sz w:val="34"/>
        </w:rPr>
        <w:t> </w:t>
      </w:r>
      <w:r>
        <w:rPr>
          <w:color w:val="231F20"/>
          <w:w w:val="105"/>
          <w:sz w:val="34"/>
        </w:rPr>
        <w:t>âm,</w:t>
      </w:r>
      <w:r>
        <w:rPr>
          <w:color w:val="231F20"/>
          <w:spacing w:val="-17"/>
          <w:w w:val="105"/>
          <w:sz w:val="34"/>
        </w:rPr>
        <w:t> </w:t>
      </w:r>
      <w:r>
        <w:rPr>
          <w:color w:val="231F20"/>
          <w:w w:val="105"/>
          <w:sz w:val="34"/>
        </w:rPr>
        <w:t>sắc</w:t>
      </w:r>
      <w:r>
        <w:rPr>
          <w:color w:val="231F20"/>
          <w:spacing w:val="-17"/>
          <w:w w:val="105"/>
          <w:sz w:val="34"/>
        </w:rPr>
        <w:t> </w:t>
      </w:r>
      <w:r>
        <w:rPr>
          <w:color w:val="231F20"/>
          <w:w w:val="105"/>
          <w:sz w:val="34"/>
        </w:rPr>
        <w:t>âm,</w:t>
      </w:r>
      <w:r>
        <w:rPr>
          <w:color w:val="231F20"/>
          <w:spacing w:val="-17"/>
          <w:w w:val="105"/>
          <w:sz w:val="34"/>
        </w:rPr>
        <w:t> </w:t>
      </w:r>
      <w:r>
        <w:rPr>
          <w:color w:val="231F20"/>
          <w:w w:val="105"/>
          <w:sz w:val="34"/>
        </w:rPr>
        <w:t>nhưng</w:t>
      </w:r>
      <w:r>
        <w:rPr>
          <w:color w:val="231F20"/>
          <w:spacing w:val="-17"/>
          <w:w w:val="105"/>
          <w:sz w:val="34"/>
        </w:rPr>
        <w:t> </w:t>
      </w:r>
      <w:r>
        <w:rPr>
          <w:color w:val="231F20"/>
          <w:w w:val="105"/>
          <w:sz w:val="34"/>
        </w:rPr>
        <w:t>lại</w:t>
      </w:r>
      <w:r>
        <w:rPr>
          <w:color w:val="231F20"/>
          <w:spacing w:val="-17"/>
          <w:w w:val="105"/>
          <w:sz w:val="34"/>
        </w:rPr>
        <w:t> </w:t>
      </w:r>
      <w:r>
        <w:rPr>
          <w:color w:val="231F20"/>
          <w:w w:val="105"/>
          <w:sz w:val="34"/>
        </w:rPr>
        <w:t>nói </w:t>
      </w:r>
      <w:r>
        <w:rPr>
          <w:color w:val="231F20"/>
          <w:spacing w:val="-2"/>
          <w:w w:val="105"/>
          <w:sz w:val="34"/>
        </w:rPr>
        <w:t>rằng:</w:t>
      </w:r>
      <w:r>
        <w:rPr>
          <w:color w:val="231F20"/>
          <w:spacing w:val="-21"/>
          <w:w w:val="105"/>
          <w:sz w:val="34"/>
        </w:rPr>
        <w:t> </w:t>
      </w:r>
      <w:r>
        <w:rPr>
          <w:color w:val="231F20"/>
          <w:spacing w:val="-2"/>
          <w:w w:val="105"/>
          <w:sz w:val="34"/>
        </w:rPr>
        <w:t>“</w:t>
      </w:r>
      <w:r>
        <w:rPr>
          <w:i/>
          <w:color w:val="231F20"/>
          <w:spacing w:val="-2"/>
          <w:w w:val="105"/>
          <w:sz w:val="34"/>
        </w:rPr>
        <w:t>Nhất</w:t>
      </w:r>
      <w:r>
        <w:rPr>
          <w:i/>
          <w:color w:val="231F20"/>
          <w:spacing w:val="-20"/>
          <w:w w:val="105"/>
          <w:sz w:val="34"/>
        </w:rPr>
        <w:t> </w:t>
      </w:r>
      <w:r>
        <w:rPr>
          <w:i/>
          <w:color w:val="231F20"/>
          <w:spacing w:val="-2"/>
          <w:w w:val="105"/>
          <w:sz w:val="34"/>
        </w:rPr>
        <w:t>thân</w:t>
      </w:r>
      <w:r>
        <w:rPr>
          <w:i/>
          <w:color w:val="231F20"/>
          <w:spacing w:val="-20"/>
          <w:w w:val="105"/>
          <w:sz w:val="34"/>
        </w:rPr>
        <w:t> </w:t>
      </w:r>
      <w:r>
        <w:rPr>
          <w:i/>
          <w:color w:val="231F20"/>
          <w:spacing w:val="-2"/>
          <w:w w:val="105"/>
          <w:sz w:val="34"/>
        </w:rPr>
        <w:t>trung</w:t>
      </w:r>
      <w:r>
        <w:rPr>
          <w:i/>
          <w:color w:val="231F20"/>
          <w:spacing w:val="-21"/>
          <w:w w:val="105"/>
          <w:sz w:val="34"/>
        </w:rPr>
        <w:t> </w:t>
      </w:r>
      <w:r>
        <w:rPr>
          <w:i/>
          <w:color w:val="231F20"/>
          <w:spacing w:val="-2"/>
          <w:w w:val="105"/>
          <w:sz w:val="34"/>
        </w:rPr>
        <w:t>nhất</w:t>
      </w:r>
      <w:r>
        <w:rPr>
          <w:i/>
          <w:color w:val="231F20"/>
          <w:spacing w:val="-20"/>
          <w:w w:val="105"/>
          <w:sz w:val="34"/>
        </w:rPr>
        <w:t> </w:t>
      </w:r>
      <w:r>
        <w:rPr>
          <w:i/>
          <w:color w:val="231F20"/>
          <w:spacing w:val="-2"/>
          <w:w w:val="105"/>
          <w:sz w:val="34"/>
        </w:rPr>
        <w:t>thiết</w:t>
      </w:r>
      <w:r>
        <w:rPr>
          <w:i/>
          <w:color w:val="231F20"/>
          <w:spacing w:val="-20"/>
          <w:w w:val="105"/>
          <w:sz w:val="34"/>
        </w:rPr>
        <w:t> </w:t>
      </w:r>
      <w:r>
        <w:rPr>
          <w:i/>
          <w:color w:val="231F20"/>
          <w:spacing w:val="-2"/>
          <w:w w:val="105"/>
          <w:sz w:val="34"/>
        </w:rPr>
        <w:t>thân”.</w:t>
      </w:r>
      <w:r>
        <w:rPr>
          <w:i/>
          <w:color w:val="231F20"/>
          <w:spacing w:val="-21"/>
          <w:w w:val="105"/>
          <w:sz w:val="34"/>
        </w:rPr>
        <w:t> </w:t>
      </w:r>
      <w:r>
        <w:rPr>
          <w:color w:val="231F20"/>
          <w:spacing w:val="-2"/>
          <w:w w:val="105"/>
          <w:sz w:val="34"/>
        </w:rPr>
        <w:t>Nhất</w:t>
      </w:r>
      <w:r>
        <w:rPr>
          <w:color w:val="231F20"/>
          <w:spacing w:val="-20"/>
          <w:w w:val="105"/>
          <w:sz w:val="34"/>
        </w:rPr>
        <w:t> </w:t>
      </w:r>
      <w:r>
        <w:rPr>
          <w:color w:val="231F20"/>
          <w:spacing w:val="-2"/>
          <w:w w:val="105"/>
          <w:sz w:val="34"/>
        </w:rPr>
        <w:t>thân</w:t>
      </w:r>
      <w:r>
        <w:rPr>
          <w:color w:val="231F20"/>
          <w:spacing w:val="-20"/>
          <w:w w:val="105"/>
          <w:sz w:val="34"/>
        </w:rPr>
        <w:t> </w:t>
      </w:r>
      <w:r>
        <w:rPr>
          <w:color w:val="231F20"/>
          <w:spacing w:val="-2"/>
          <w:w w:val="105"/>
          <w:sz w:val="34"/>
        </w:rPr>
        <w:t>là</w:t>
      </w:r>
      <w:r>
        <w:rPr>
          <w:color w:val="231F20"/>
          <w:spacing w:val="-21"/>
          <w:w w:val="105"/>
          <w:sz w:val="34"/>
        </w:rPr>
        <w:t> </w:t>
      </w:r>
      <w:r>
        <w:rPr>
          <w:color w:val="231F20"/>
          <w:spacing w:val="-2"/>
          <w:w w:val="105"/>
          <w:sz w:val="34"/>
        </w:rPr>
        <w:t>gì?</w:t>
      </w:r>
      <w:r>
        <w:rPr>
          <w:color w:val="231F20"/>
          <w:spacing w:val="-20"/>
          <w:w w:val="105"/>
          <w:sz w:val="34"/>
        </w:rPr>
        <w:t> </w:t>
      </w:r>
      <w:r>
        <w:rPr>
          <w:color w:val="231F20"/>
          <w:spacing w:val="-2"/>
          <w:w w:val="105"/>
          <w:sz w:val="34"/>
        </w:rPr>
        <w:t>Phật </w:t>
      </w:r>
      <w:r>
        <w:rPr>
          <w:color w:val="231F20"/>
          <w:w w:val="105"/>
          <w:sz w:val="34"/>
        </w:rPr>
        <w:t>có 3 thân. Đức Phật có 3 thân, thì chúng ta cũng có 3 thân. Đức Phật có 10 thân, chúng ta cũng có 10 thân.</w:t>
      </w:r>
    </w:p>
    <w:p>
      <w:pPr>
        <w:pStyle w:val="BodyText"/>
        <w:spacing w:line="295" w:lineRule="auto" w:before="123"/>
        <w:ind w:left="388" w:right="121" w:firstLine="453"/>
      </w:pPr>
      <w:r>
        <w:rPr>
          <w:color w:val="231F20"/>
          <w:w w:val="110"/>
        </w:rPr>
        <w:t>Chúng</w:t>
      </w:r>
      <w:r>
        <w:rPr>
          <w:color w:val="231F20"/>
          <w:spacing w:val="-11"/>
          <w:w w:val="110"/>
        </w:rPr>
        <w:t> </w:t>
      </w:r>
      <w:r>
        <w:rPr>
          <w:color w:val="231F20"/>
          <w:w w:val="110"/>
        </w:rPr>
        <w:t>ta</w:t>
      </w:r>
      <w:r>
        <w:rPr>
          <w:color w:val="231F20"/>
          <w:spacing w:val="-11"/>
          <w:w w:val="110"/>
        </w:rPr>
        <w:t> </w:t>
      </w:r>
      <w:r>
        <w:rPr>
          <w:color w:val="231F20"/>
          <w:w w:val="110"/>
        </w:rPr>
        <w:t>không</w:t>
      </w:r>
      <w:r>
        <w:rPr>
          <w:color w:val="231F20"/>
          <w:spacing w:val="-12"/>
          <w:w w:val="110"/>
        </w:rPr>
        <w:t> </w:t>
      </w:r>
      <w:r>
        <w:rPr>
          <w:color w:val="231F20"/>
          <w:w w:val="110"/>
        </w:rPr>
        <w:t>hề</w:t>
      </w:r>
      <w:r>
        <w:rPr>
          <w:color w:val="231F20"/>
          <w:spacing w:val="-11"/>
          <w:w w:val="110"/>
        </w:rPr>
        <w:t> </w:t>
      </w:r>
      <w:r>
        <w:rPr>
          <w:color w:val="231F20"/>
          <w:w w:val="110"/>
        </w:rPr>
        <w:t>kém</w:t>
      </w:r>
      <w:r>
        <w:rPr>
          <w:color w:val="231F20"/>
          <w:spacing w:val="-11"/>
          <w:w w:val="110"/>
        </w:rPr>
        <w:t> </w:t>
      </w:r>
      <w:r>
        <w:rPr>
          <w:color w:val="231F20"/>
          <w:w w:val="110"/>
        </w:rPr>
        <w:t>đức</w:t>
      </w:r>
      <w:r>
        <w:rPr>
          <w:color w:val="231F20"/>
          <w:spacing w:val="-11"/>
          <w:w w:val="110"/>
        </w:rPr>
        <w:t> </w:t>
      </w:r>
      <w:r>
        <w:rPr>
          <w:color w:val="231F20"/>
          <w:w w:val="110"/>
        </w:rPr>
        <w:t>Phật</w:t>
      </w:r>
      <w:r>
        <w:rPr>
          <w:color w:val="231F20"/>
          <w:spacing w:val="-11"/>
          <w:w w:val="110"/>
        </w:rPr>
        <w:t> </w:t>
      </w:r>
      <w:r>
        <w:rPr>
          <w:color w:val="231F20"/>
          <w:w w:val="110"/>
        </w:rPr>
        <w:t>một</w:t>
      </w:r>
      <w:r>
        <w:rPr>
          <w:color w:val="231F20"/>
          <w:spacing w:val="-12"/>
          <w:w w:val="110"/>
        </w:rPr>
        <w:t> </w:t>
      </w:r>
      <w:r>
        <w:rPr>
          <w:color w:val="231F20"/>
          <w:w w:val="110"/>
        </w:rPr>
        <w:t>điều</w:t>
      </w:r>
      <w:r>
        <w:rPr>
          <w:color w:val="231F20"/>
          <w:spacing w:val="-12"/>
          <w:w w:val="110"/>
        </w:rPr>
        <w:t> </w:t>
      </w:r>
      <w:r>
        <w:rPr>
          <w:color w:val="231F20"/>
          <w:w w:val="110"/>
        </w:rPr>
        <w:t>gì.</w:t>
      </w:r>
      <w:r>
        <w:rPr>
          <w:color w:val="231F20"/>
          <w:spacing w:val="-11"/>
          <w:w w:val="110"/>
        </w:rPr>
        <w:t> </w:t>
      </w:r>
      <w:r>
        <w:rPr>
          <w:color w:val="231F20"/>
          <w:w w:val="110"/>
        </w:rPr>
        <w:t>Ngài</w:t>
      </w:r>
      <w:r>
        <w:rPr>
          <w:color w:val="231F20"/>
          <w:spacing w:val="-11"/>
          <w:w w:val="110"/>
        </w:rPr>
        <w:t> </w:t>
      </w:r>
      <w:r>
        <w:rPr>
          <w:color w:val="231F20"/>
          <w:w w:val="110"/>
        </w:rPr>
        <w:t>có gì</w:t>
      </w:r>
      <w:r>
        <w:rPr>
          <w:color w:val="231F20"/>
          <w:spacing w:val="-8"/>
          <w:w w:val="110"/>
        </w:rPr>
        <w:t> </w:t>
      </w:r>
      <w:r>
        <w:rPr>
          <w:color w:val="231F20"/>
          <w:w w:val="110"/>
        </w:rPr>
        <w:t>chúng</w:t>
      </w:r>
      <w:r>
        <w:rPr>
          <w:color w:val="231F20"/>
          <w:spacing w:val="-8"/>
          <w:w w:val="110"/>
        </w:rPr>
        <w:t> </w:t>
      </w:r>
      <w:r>
        <w:rPr>
          <w:color w:val="231F20"/>
          <w:w w:val="110"/>
        </w:rPr>
        <w:t>ta</w:t>
      </w:r>
      <w:r>
        <w:rPr>
          <w:color w:val="231F20"/>
          <w:spacing w:val="-8"/>
          <w:w w:val="110"/>
        </w:rPr>
        <w:t> </w:t>
      </w:r>
      <w:r>
        <w:rPr>
          <w:color w:val="231F20"/>
          <w:w w:val="110"/>
        </w:rPr>
        <w:t>cũng</w:t>
      </w:r>
      <w:r>
        <w:rPr>
          <w:color w:val="231F20"/>
          <w:spacing w:val="-8"/>
          <w:w w:val="110"/>
        </w:rPr>
        <w:t> </w:t>
      </w:r>
      <w:r>
        <w:rPr>
          <w:color w:val="231F20"/>
          <w:w w:val="110"/>
        </w:rPr>
        <w:t>có</w:t>
      </w:r>
      <w:r>
        <w:rPr>
          <w:color w:val="231F20"/>
          <w:spacing w:val="-8"/>
          <w:w w:val="110"/>
        </w:rPr>
        <w:t> </w:t>
      </w:r>
      <w:r>
        <w:rPr>
          <w:color w:val="231F20"/>
          <w:w w:val="110"/>
        </w:rPr>
        <w:t>cái</w:t>
      </w:r>
      <w:r>
        <w:rPr>
          <w:color w:val="231F20"/>
          <w:spacing w:val="-8"/>
          <w:w w:val="110"/>
        </w:rPr>
        <w:t> </w:t>
      </w:r>
      <w:r>
        <w:rPr>
          <w:color w:val="231F20"/>
          <w:w w:val="110"/>
        </w:rPr>
        <w:t>đó.</w:t>
      </w:r>
      <w:r>
        <w:rPr>
          <w:color w:val="231F20"/>
          <w:spacing w:val="-8"/>
          <w:w w:val="110"/>
        </w:rPr>
        <w:t> </w:t>
      </w:r>
      <w:r>
        <w:rPr>
          <w:color w:val="231F20"/>
          <w:w w:val="110"/>
        </w:rPr>
        <w:t>Tuy</w:t>
      </w:r>
      <w:r>
        <w:rPr>
          <w:color w:val="231F20"/>
          <w:spacing w:val="-8"/>
          <w:w w:val="110"/>
        </w:rPr>
        <w:t> </w:t>
      </w:r>
      <w:r>
        <w:rPr>
          <w:color w:val="231F20"/>
          <w:w w:val="110"/>
        </w:rPr>
        <w:t>ta</w:t>
      </w:r>
      <w:r>
        <w:rPr>
          <w:color w:val="231F20"/>
          <w:spacing w:val="-8"/>
          <w:w w:val="110"/>
        </w:rPr>
        <w:t> </w:t>
      </w:r>
      <w:r>
        <w:rPr>
          <w:color w:val="231F20"/>
          <w:w w:val="110"/>
        </w:rPr>
        <w:t>có</w:t>
      </w:r>
      <w:r>
        <w:rPr>
          <w:color w:val="231F20"/>
          <w:spacing w:val="-8"/>
          <w:w w:val="110"/>
        </w:rPr>
        <w:t> </w:t>
      </w:r>
      <w:r>
        <w:rPr>
          <w:color w:val="231F20"/>
          <w:w w:val="110"/>
        </w:rPr>
        <w:t>đầy</w:t>
      </w:r>
      <w:r>
        <w:rPr>
          <w:color w:val="231F20"/>
          <w:spacing w:val="-8"/>
          <w:w w:val="110"/>
        </w:rPr>
        <w:t> </w:t>
      </w:r>
      <w:r>
        <w:rPr>
          <w:color w:val="231F20"/>
          <w:w w:val="110"/>
        </w:rPr>
        <w:t>đủ,</w:t>
      </w:r>
      <w:r>
        <w:rPr>
          <w:color w:val="231F20"/>
          <w:spacing w:val="-8"/>
          <w:w w:val="110"/>
        </w:rPr>
        <w:t> </w:t>
      </w:r>
      <w:r>
        <w:rPr>
          <w:color w:val="231F20"/>
          <w:w w:val="110"/>
        </w:rPr>
        <w:t>nhưng</w:t>
      </w:r>
      <w:r>
        <w:rPr>
          <w:color w:val="231F20"/>
          <w:spacing w:val="-8"/>
          <w:w w:val="110"/>
        </w:rPr>
        <w:t> </w:t>
      </w:r>
      <w:r>
        <w:rPr>
          <w:color w:val="231F20"/>
          <w:w w:val="110"/>
        </w:rPr>
        <w:t>ta</w:t>
      </w:r>
      <w:r>
        <w:rPr>
          <w:color w:val="231F20"/>
          <w:spacing w:val="-8"/>
          <w:w w:val="110"/>
        </w:rPr>
        <w:t> </w:t>
      </w:r>
      <w:r>
        <w:rPr>
          <w:color w:val="231F20"/>
          <w:w w:val="110"/>
        </w:rPr>
        <w:t>có </w:t>
      </w:r>
      <w:r>
        <w:rPr>
          <w:color w:val="231F20"/>
          <w:w w:val="105"/>
        </w:rPr>
        <w:t>chướng ngại, nên không hiển lộ, chứ chẳng phải không có. Chúng</w:t>
      </w:r>
      <w:r>
        <w:rPr>
          <w:color w:val="231F20"/>
          <w:spacing w:val="-18"/>
          <w:w w:val="105"/>
        </w:rPr>
        <w:t> </w:t>
      </w:r>
      <w:r>
        <w:rPr>
          <w:color w:val="231F20"/>
          <w:w w:val="105"/>
        </w:rPr>
        <w:t>ta</w:t>
      </w:r>
      <w:r>
        <w:rPr>
          <w:color w:val="231F20"/>
          <w:spacing w:val="-18"/>
          <w:w w:val="105"/>
        </w:rPr>
        <w:t> </w:t>
      </w:r>
      <w:r>
        <w:rPr>
          <w:color w:val="231F20"/>
          <w:w w:val="105"/>
        </w:rPr>
        <w:t>bỏ</w:t>
      </w:r>
      <w:r>
        <w:rPr>
          <w:color w:val="231F20"/>
          <w:spacing w:val="-17"/>
          <w:w w:val="105"/>
        </w:rPr>
        <w:t> </w:t>
      </w:r>
      <w:r>
        <w:rPr>
          <w:color w:val="231F20"/>
          <w:w w:val="105"/>
        </w:rPr>
        <w:t>được</w:t>
      </w:r>
      <w:r>
        <w:rPr>
          <w:color w:val="231F20"/>
          <w:spacing w:val="-18"/>
          <w:w w:val="105"/>
        </w:rPr>
        <w:t> </w:t>
      </w:r>
      <w:r>
        <w:rPr>
          <w:color w:val="231F20"/>
          <w:w w:val="105"/>
        </w:rPr>
        <w:t>chướng</w:t>
      </w:r>
      <w:r>
        <w:rPr>
          <w:color w:val="231F20"/>
          <w:spacing w:val="-18"/>
          <w:w w:val="105"/>
        </w:rPr>
        <w:t> </w:t>
      </w:r>
      <w:r>
        <w:rPr>
          <w:color w:val="231F20"/>
          <w:w w:val="105"/>
        </w:rPr>
        <w:t>ngại,</w:t>
      </w:r>
      <w:r>
        <w:rPr>
          <w:color w:val="231F20"/>
          <w:spacing w:val="-17"/>
          <w:w w:val="105"/>
        </w:rPr>
        <w:t> </w:t>
      </w:r>
      <w:r>
        <w:rPr>
          <w:color w:val="231F20"/>
          <w:w w:val="105"/>
        </w:rPr>
        <w:t>thì</w:t>
      </w:r>
      <w:r>
        <w:rPr>
          <w:color w:val="231F20"/>
          <w:spacing w:val="-19"/>
          <w:w w:val="105"/>
        </w:rPr>
        <w:t> </w:t>
      </w:r>
      <w:r>
        <w:rPr>
          <w:color w:val="231F20"/>
          <w:w w:val="105"/>
        </w:rPr>
        <w:t>nó</w:t>
      </w:r>
      <w:r>
        <w:rPr>
          <w:color w:val="231F20"/>
          <w:spacing w:val="-17"/>
          <w:w w:val="105"/>
        </w:rPr>
        <w:t> </w:t>
      </w:r>
      <w:r>
        <w:rPr>
          <w:color w:val="231F20"/>
          <w:w w:val="105"/>
        </w:rPr>
        <w:t>sẽ</w:t>
      </w:r>
      <w:r>
        <w:rPr>
          <w:color w:val="231F20"/>
          <w:spacing w:val="-18"/>
          <w:w w:val="105"/>
        </w:rPr>
        <w:t> </w:t>
      </w:r>
      <w:r>
        <w:rPr>
          <w:color w:val="231F20"/>
          <w:w w:val="105"/>
        </w:rPr>
        <w:t>hiển</w:t>
      </w:r>
      <w:r>
        <w:rPr>
          <w:color w:val="231F20"/>
          <w:spacing w:val="-18"/>
          <w:w w:val="105"/>
        </w:rPr>
        <w:t> </w:t>
      </w:r>
      <w:r>
        <w:rPr>
          <w:color w:val="231F20"/>
          <w:w w:val="105"/>
        </w:rPr>
        <w:t>lộ.</w:t>
      </w:r>
      <w:r>
        <w:rPr>
          <w:color w:val="231F20"/>
          <w:spacing w:val="-17"/>
          <w:w w:val="105"/>
        </w:rPr>
        <w:t> </w:t>
      </w:r>
      <w:r>
        <w:rPr>
          <w:color w:val="231F20"/>
          <w:w w:val="105"/>
        </w:rPr>
        <w:t>Trong</w:t>
      </w:r>
      <w:r>
        <w:rPr>
          <w:color w:val="231F20"/>
          <w:spacing w:val="-18"/>
          <w:w w:val="105"/>
        </w:rPr>
        <w:t> </w:t>
      </w:r>
      <w:r>
        <w:rPr>
          <w:color w:val="231F20"/>
          <w:spacing w:val="-4"/>
          <w:w w:val="105"/>
        </w:rPr>
        <w:t>kinh</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3"/>
      </w:pPr>
      <w:r>
        <w:rPr>
          <w:color w:val="231F20"/>
          <w:spacing w:val="-2"/>
          <w:w w:val="105"/>
        </w:rPr>
        <w:t>thường</w:t>
      </w:r>
      <w:r>
        <w:rPr>
          <w:color w:val="231F20"/>
          <w:spacing w:val="-19"/>
          <w:w w:val="105"/>
        </w:rPr>
        <w:t> </w:t>
      </w:r>
      <w:r>
        <w:rPr>
          <w:color w:val="231F20"/>
          <w:spacing w:val="-2"/>
          <w:w w:val="105"/>
        </w:rPr>
        <w:t>nói:</w:t>
      </w:r>
      <w:r>
        <w:rPr>
          <w:color w:val="231F20"/>
          <w:spacing w:val="-19"/>
          <w:w w:val="105"/>
        </w:rPr>
        <w:t> </w:t>
      </w:r>
      <w:r>
        <w:rPr>
          <w:color w:val="231F20"/>
          <w:spacing w:val="-2"/>
          <w:w w:val="105"/>
        </w:rPr>
        <w:t>“</w:t>
      </w:r>
      <w:r>
        <w:rPr>
          <w:i/>
          <w:color w:val="231F20"/>
          <w:spacing w:val="-2"/>
          <w:w w:val="105"/>
        </w:rPr>
        <w:t>Mười</w:t>
      </w:r>
      <w:r>
        <w:rPr>
          <w:i/>
          <w:color w:val="231F20"/>
          <w:spacing w:val="-19"/>
          <w:w w:val="105"/>
        </w:rPr>
        <w:t> </w:t>
      </w:r>
      <w:r>
        <w:rPr>
          <w:i/>
          <w:color w:val="231F20"/>
          <w:spacing w:val="-2"/>
          <w:w w:val="105"/>
        </w:rPr>
        <w:t>phương</w:t>
      </w:r>
      <w:r>
        <w:rPr>
          <w:i/>
          <w:color w:val="231F20"/>
          <w:spacing w:val="-19"/>
          <w:w w:val="105"/>
        </w:rPr>
        <w:t> </w:t>
      </w:r>
      <w:r>
        <w:rPr>
          <w:i/>
          <w:color w:val="231F20"/>
          <w:spacing w:val="-2"/>
          <w:w w:val="105"/>
        </w:rPr>
        <w:t>ba</w:t>
      </w:r>
      <w:r>
        <w:rPr>
          <w:i/>
          <w:color w:val="231F20"/>
          <w:spacing w:val="-19"/>
          <w:w w:val="105"/>
        </w:rPr>
        <w:t> </w:t>
      </w:r>
      <w:r>
        <w:rPr>
          <w:i/>
          <w:color w:val="231F20"/>
          <w:spacing w:val="-2"/>
          <w:w w:val="105"/>
        </w:rPr>
        <w:t>đời</w:t>
      </w:r>
      <w:r>
        <w:rPr>
          <w:i/>
          <w:color w:val="231F20"/>
          <w:spacing w:val="-19"/>
          <w:w w:val="105"/>
        </w:rPr>
        <w:t> </w:t>
      </w:r>
      <w:r>
        <w:rPr>
          <w:i/>
          <w:color w:val="231F20"/>
          <w:spacing w:val="-2"/>
          <w:w w:val="105"/>
        </w:rPr>
        <w:t>Phật,</w:t>
      </w:r>
      <w:r>
        <w:rPr>
          <w:i/>
          <w:color w:val="231F20"/>
          <w:spacing w:val="-19"/>
          <w:w w:val="105"/>
        </w:rPr>
        <w:t> </w:t>
      </w:r>
      <w:r>
        <w:rPr>
          <w:i/>
          <w:color w:val="231F20"/>
          <w:spacing w:val="-2"/>
          <w:w w:val="105"/>
        </w:rPr>
        <w:t>cộng</w:t>
      </w:r>
      <w:r>
        <w:rPr>
          <w:i/>
          <w:color w:val="231F20"/>
          <w:spacing w:val="-19"/>
          <w:w w:val="105"/>
        </w:rPr>
        <w:t> </w:t>
      </w:r>
      <w:r>
        <w:rPr>
          <w:i/>
          <w:color w:val="231F20"/>
          <w:spacing w:val="-2"/>
          <w:w w:val="105"/>
        </w:rPr>
        <w:t>đồng</w:t>
      </w:r>
      <w:r>
        <w:rPr>
          <w:i/>
          <w:color w:val="231F20"/>
          <w:spacing w:val="-19"/>
          <w:w w:val="105"/>
        </w:rPr>
        <w:t> </w:t>
      </w:r>
      <w:r>
        <w:rPr>
          <w:i/>
          <w:color w:val="231F20"/>
          <w:spacing w:val="-2"/>
          <w:w w:val="105"/>
        </w:rPr>
        <w:t>một</w:t>
      </w:r>
      <w:r>
        <w:rPr>
          <w:i/>
          <w:color w:val="231F20"/>
          <w:spacing w:val="-19"/>
          <w:w w:val="105"/>
        </w:rPr>
        <w:t> </w:t>
      </w:r>
      <w:r>
        <w:rPr>
          <w:i/>
          <w:color w:val="231F20"/>
          <w:spacing w:val="-2"/>
          <w:w w:val="105"/>
        </w:rPr>
        <w:t>pháp </w:t>
      </w:r>
      <w:r>
        <w:rPr>
          <w:i/>
          <w:color w:val="231F20"/>
          <w:w w:val="105"/>
        </w:rPr>
        <w:t>thân</w:t>
      </w:r>
      <w:r>
        <w:rPr>
          <w:color w:val="231F20"/>
          <w:w w:val="105"/>
        </w:rPr>
        <w:t>”.</w:t>
      </w:r>
      <w:r>
        <w:rPr>
          <w:color w:val="231F20"/>
          <w:spacing w:val="-14"/>
          <w:w w:val="105"/>
        </w:rPr>
        <w:t> </w:t>
      </w:r>
      <w:r>
        <w:rPr>
          <w:color w:val="231F20"/>
          <w:w w:val="105"/>
        </w:rPr>
        <w:t>Nhất</w:t>
      </w:r>
      <w:r>
        <w:rPr>
          <w:color w:val="231F20"/>
          <w:spacing w:val="-14"/>
          <w:w w:val="105"/>
        </w:rPr>
        <w:t> </w:t>
      </w:r>
      <w:r>
        <w:rPr>
          <w:color w:val="231F20"/>
          <w:w w:val="105"/>
        </w:rPr>
        <w:t>là</w:t>
      </w:r>
      <w:r>
        <w:rPr>
          <w:color w:val="231F20"/>
          <w:spacing w:val="-14"/>
          <w:w w:val="105"/>
        </w:rPr>
        <w:t> </w:t>
      </w:r>
      <w:r>
        <w:rPr>
          <w:color w:val="231F20"/>
          <w:w w:val="105"/>
        </w:rPr>
        <w:t>pháp</w:t>
      </w:r>
      <w:r>
        <w:rPr>
          <w:color w:val="231F20"/>
          <w:spacing w:val="-14"/>
          <w:w w:val="105"/>
        </w:rPr>
        <w:t> </w:t>
      </w:r>
      <w:r>
        <w:rPr>
          <w:color w:val="231F20"/>
          <w:w w:val="105"/>
        </w:rPr>
        <w:t>thân,</w:t>
      </w:r>
      <w:r>
        <w:rPr>
          <w:color w:val="231F20"/>
          <w:spacing w:val="-14"/>
          <w:w w:val="105"/>
        </w:rPr>
        <w:t> </w:t>
      </w:r>
      <w:r>
        <w:rPr>
          <w:color w:val="231F20"/>
          <w:w w:val="105"/>
        </w:rPr>
        <w:t>đa</w:t>
      </w:r>
      <w:r>
        <w:rPr>
          <w:color w:val="231F20"/>
          <w:spacing w:val="-14"/>
          <w:w w:val="105"/>
        </w:rPr>
        <w:t> </w:t>
      </w:r>
      <w:r>
        <w:rPr>
          <w:color w:val="231F20"/>
          <w:w w:val="105"/>
        </w:rPr>
        <w:t>là</w:t>
      </w:r>
      <w:r>
        <w:rPr>
          <w:color w:val="231F20"/>
          <w:spacing w:val="-14"/>
          <w:w w:val="105"/>
        </w:rPr>
        <w:t> </w:t>
      </w:r>
      <w:r>
        <w:rPr>
          <w:color w:val="231F20"/>
          <w:w w:val="105"/>
        </w:rPr>
        <w:t>tất</w:t>
      </w:r>
      <w:r>
        <w:rPr>
          <w:color w:val="231F20"/>
          <w:spacing w:val="-14"/>
          <w:w w:val="105"/>
        </w:rPr>
        <w:t> </w:t>
      </w:r>
      <w:r>
        <w:rPr>
          <w:color w:val="231F20"/>
          <w:w w:val="105"/>
        </w:rPr>
        <w:t>cả</w:t>
      </w:r>
      <w:r>
        <w:rPr>
          <w:color w:val="231F20"/>
          <w:spacing w:val="-14"/>
          <w:w w:val="105"/>
        </w:rPr>
        <w:t> </w:t>
      </w:r>
      <w:r>
        <w:rPr>
          <w:color w:val="231F20"/>
          <w:w w:val="105"/>
        </w:rPr>
        <w:t>thân.</w:t>
      </w:r>
      <w:r>
        <w:rPr>
          <w:color w:val="231F20"/>
          <w:spacing w:val="-14"/>
          <w:w w:val="105"/>
        </w:rPr>
        <w:t> </w:t>
      </w:r>
      <w:r>
        <w:rPr>
          <w:color w:val="231F20"/>
          <w:w w:val="105"/>
        </w:rPr>
        <w:t>Tất</w:t>
      </w:r>
      <w:r>
        <w:rPr>
          <w:color w:val="231F20"/>
          <w:spacing w:val="-14"/>
          <w:w w:val="105"/>
        </w:rPr>
        <w:t> </w:t>
      </w:r>
      <w:r>
        <w:rPr>
          <w:color w:val="231F20"/>
          <w:w w:val="105"/>
        </w:rPr>
        <w:t>cả</w:t>
      </w:r>
      <w:r>
        <w:rPr>
          <w:color w:val="231F20"/>
          <w:spacing w:val="-14"/>
          <w:w w:val="105"/>
        </w:rPr>
        <w:t> </w:t>
      </w:r>
      <w:r>
        <w:rPr>
          <w:color w:val="231F20"/>
          <w:w w:val="105"/>
        </w:rPr>
        <w:t>thân</w:t>
      </w:r>
      <w:r>
        <w:rPr>
          <w:color w:val="231F20"/>
          <w:spacing w:val="-14"/>
          <w:w w:val="105"/>
        </w:rPr>
        <w:t> </w:t>
      </w:r>
      <w:r>
        <w:rPr>
          <w:color w:val="231F20"/>
          <w:w w:val="105"/>
        </w:rPr>
        <w:t>là</w:t>
      </w:r>
      <w:r>
        <w:rPr>
          <w:color w:val="231F20"/>
          <w:spacing w:val="-14"/>
          <w:w w:val="105"/>
        </w:rPr>
        <w:t> </w:t>
      </w:r>
      <w:r>
        <w:rPr>
          <w:color w:val="231F20"/>
          <w:w w:val="105"/>
        </w:rPr>
        <w:t>ứng hóa</w:t>
      </w:r>
      <w:r>
        <w:rPr>
          <w:color w:val="231F20"/>
          <w:spacing w:val="-1"/>
          <w:w w:val="105"/>
        </w:rPr>
        <w:t> </w:t>
      </w:r>
      <w:r>
        <w:rPr>
          <w:color w:val="231F20"/>
          <w:w w:val="105"/>
        </w:rPr>
        <w:t>thân.</w:t>
      </w:r>
      <w:r>
        <w:rPr>
          <w:color w:val="231F20"/>
          <w:spacing w:val="-1"/>
          <w:w w:val="105"/>
        </w:rPr>
        <w:t> </w:t>
      </w:r>
      <w:r>
        <w:rPr>
          <w:color w:val="231F20"/>
          <w:w w:val="105"/>
        </w:rPr>
        <w:t>Ứng</w:t>
      </w:r>
      <w:r>
        <w:rPr>
          <w:color w:val="231F20"/>
          <w:spacing w:val="-1"/>
          <w:w w:val="105"/>
        </w:rPr>
        <w:t> </w:t>
      </w:r>
      <w:r>
        <w:rPr>
          <w:color w:val="231F20"/>
          <w:w w:val="105"/>
        </w:rPr>
        <w:t>hóa</w:t>
      </w:r>
      <w:r>
        <w:rPr>
          <w:color w:val="231F20"/>
          <w:spacing w:val="-1"/>
          <w:w w:val="105"/>
        </w:rPr>
        <w:t> </w:t>
      </w:r>
      <w:r>
        <w:rPr>
          <w:color w:val="231F20"/>
          <w:w w:val="105"/>
        </w:rPr>
        <w:t>thân</w:t>
      </w:r>
      <w:r>
        <w:rPr>
          <w:color w:val="231F20"/>
          <w:spacing w:val="-1"/>
          <w:w w:val="105"/>
        </w:rPr>
        <w:t> </w:t>
      </w:r>
      <w:r>
        <w:rPr>
          <w:color w:val="231F20"/>
          <w:w w:val="105"/>
        </w:rPr>
        <w:t>hiện</w:t>
      </w:r>
      <w:r>
        <w:rPr>
          <w:color w:val="231F20"/>
          <w:spacing w:val="-1"/>
          <w:w w:val="105"/>
        </w:rPr>
        <w:t> </w:t>
      </w:r>
      <w:r>
        <w:rPr>
          <w:color w:val="231F20"/>
          <w:w w:val="105"/>
        </w:rPr>
        <w:t>cách</w:t>
      </w:r>
      <w:r>
        <w:rPr>
          <w:color w:val="231F20"/>
          <w:spacing w:val="-1"/>
          <w:w w:val="105"/>
        </w:rPr>
        <w:t> </w:t>
      </w:r>
      <w:r>
        <w:rPr>
          <w:color w:val="231F20"/>
          <w:w w:val="105"/>
        </w:rPr>
        <w:t>nào?</w:t>
      </w:r>
      <w:r>
        <w:rPr>
          <w:color w:val="231F20"/>
          <w:spacing w:val="-1"/>
          <w:w w:val="105"/>
        </w:rPr>
        <w:t> </w:t>
      </w:r>
      <w:r>
        <w:rPr>
          <w:color w:val="231F20"/>
          <w:w w:val="105"/>
        </w:rPr>
        <w:t>Chúng</w:t>
      </w:r>
      <w:r>
        <w:rPr>
          <w:color w:val="231F20"/>
          <w:spacing w:val="-1"/>
          <w:w w:val="105"/>
        </w:rPr>
        <w:t> </w:t>
      </w:r>
      <w:r>
        <w:rPr>
          <w:color w:val="231F20"/>
          <w:w w:val="105"/>
        </w:rPr>
        <w:t>sinh</w:t>
      </w:r>
      <w:r>
        <w:rPr>
          <w:color w:val="231F20"/>
          <w:spacing w:val="-1"/>
          <w:w w:val="105"/>
        </w:rPr>
        <w:t> </w:t>
      </w:r>
      <w:r>
        <w:rPr>
          <w:color w:val="231F20"/>
          <w:w w:val="105"/>
        </w:rPr>
        <w:t>có</w:t>
      </w:r>
      <w:r>
        <w:rPr>
          <w:color w:val="231F20"/>
          <w:spacing w:val="-1"/>
          <w:w w:val="105"/>
        </w:rPr>
        <w:t> </w:t>
      </w:r>
      <w:r>
        <w:rPr>
          <w:color w:val="231F20"/>
          <w:w w:val="105"/>
        </w:rPr>
        <w:t>cảm, tự nhiên sẽ hiện tiền, hiện Y hiện Chính. Y chính đều hiện, tất cả thân. Khắp pháp giới ứng hóa thân, tất cả là một, một là tất cả.</w:t>
      </w:r>
    </w:p>
    <w:p>
      <w:pPr>
        <w:pStyle w:val="BodyText"/>
        <w:spacing w:line="300" w:lineRule="auto" w:before="107"/>
        <w:ind w:left="103" w:right="404" w:firstLine="453"/>
      </w:pPr>
      <w:r>
        <w:rPr>
          <w:color w:val="231F20"/>
          <w:spacing w:val="-2"/>
          <w:w w:val="105"/>
        </w:rPr>
        <w:t>Những</w:t>
      </w:r>
      <w:r>
        <w:rPr>
          <w:color w:val="231F20"/>
          <w:spacing w:val="-21"/>
          <w:w w:val="105"/>
        </w:rPr>
        <w:t> </w:t>
      </w:r>
      <w:r>
        <w:rPr>
          <w:color w:val="231F20"/>
          <w:spacing w:val="-2"/>
          <w:w w:val="105"/>
        </w:rPr>
        <w:t>năm</w:t>
      </w:r>
      <w:r>
        <w:rPr>
          <w:color w:val="231F20"/>
          <w:spacing w:val="-20"/>
          <w:w w:val="105"/>
        </w:rPr>
        <w:t> </w:t>
      </w:r>
      <w:r>
        <w:rPr>
          <w:color w:val="231F20"/>
          <w:spacing w:val="-2"/>
          <w:w w:val="105"/>
        </w:rPr>
        <w:t>gần</w:t>
      </w:r>
      <w:r>
        <w:rPr>
          <w:color w:val="231F20"/>
          <w:spacing w:val="-20"/>
          <w:w w:val="105"/>
        </w:rPr>
        <w:t> </w:t>
      </w:r>
      <w:r>
        <w:rPr>
          <w:color w:val="231F20"/>
          <w:spacing w:val="-2"/>
          <w:w w:val="105"/>
        </w:rPr>
        <w:t>đây,</w:t>
      </w:r>
      <w:r>
        <w:rPr>
          <w:color w:val="231F20"/>
          <w:spacing w:val="-21"/>
          <w:w w:val="105"/>
        </w:rPr>
        <w:t> </w:t>
      </w:r>
      <w:r>
        <w:rPr>
          <w:color w:val="231F20"/>
          <w:spacing w:val="-2"/>
          <w:w w:val="105"/>
        </w:rPr>
        <w:t>giới</w:t>
      </w:r>
      <w:r>
        <w:rPr>
          <w:color w:val="231F20"/>
          <w:spacing w:val="-20"/>
          <w:w w:val="105"/>
        </w:rPr>
        <w:t> </w:t>
      </w:r>
      <w:r>
        <w:rPr>
          <w:color w:val="231F20"/>
          <w:spacing w:val="-2"/>
          <w:w w:val="105"/>
        </w:rPr>
        <w:t>tôn</w:t>
      </w:r>
      <w:r>
        <w:rPr>
          <w:color w:val="231F20"/>
          <w:spacing w:val="-20"/>
          <w:w w:val="105"/>
        </w:rPr>
        <w:t> </w:t>
      </w:r>
      <w:r>
        <w:rPr>
          <w:color w:val="231F20"/>
          <w:spacing w:val="-2"/>
          <w:w w:val="105"/>
        </w:rPr>
        <w:t>giáo</w:t>
      </w:r>
      <w:r>
        <w:rPr>
          <w:color w:val="231F20"/>
          <w:spacing w:val="-21"/>
          <w:w w:val="105"/>
        </w:rPr>
        <w:t> </w:t>
      </w:r>
      <w:r>
        <w:rPr>
          <w:color w:val="231F20"/>
          <w:spacing w:val="-2"/>
          <w:w w:val="105"/>
        </w:rPr>
        <w:t>cũng</w:t>
      </w:r>
      <w:r>
        <w:rPr>
          <w:color w:val="231F20"/>
          <w:spacing w:val="-20"/>
          <w:w w:val="105"/>
        </w:rPr>
        <w:t> </w:t>
      </w:r>
      <w:r>
        <w:rPr>
          <w:color w:val="231F20"/>
          <w:spacing w:val="-2"/>
          <w:w w:val="105"/>
        </w:rPr>
        <w:t>giác</w:t>
      </w:r>
      <w:r>
        <w:rPr>
          <w:color w:val="231F20"/>
          <w:spacing w:val="-20"/>
          <w:w w:val="105"/>
        </w:rPr>
        <w:t> </w:t>
      </w:r>
      <w:r>
        <w:rPr>
          <w:color w:val="231F20"/>
          <w:spacing w:val="-2"/>
          <w:w w:val="105"/>
        </w:rPr>
        <w:t>ngộ</w:t>
      </w:r>
      <w:r>
        <w:rPr>
          <w:color w:val="231F20"/>
          <w:spacing w:val="-21"/>
          <w:w w:val="105"/>
        </w:rPr>
        <w:t> </w:t>
      </w:r>
      <w:r>
        <w:rPr>
          <w:color w:val="231F20"/>
          <w:spacing w:val="-2"/>
          <w:w w:val="105"/>
        </w:rPr>
        <w:t>rồi,</w:t>
      </w:r>
      <w:r>
        <w:rPr>
          <w:color w:val="231F20"/>
          <w:spacing w:val="-20"/>
          <w:w w:val="105"/>
        </w:rPr>
        <w:t> </w:t>
      </w:r>
      <w:r>
        <w:rPr>
          <w:color w:val="231F20"/>
          <w:spacing w:val="-2"/>
          <w:w w:val="105"/>
        </w:rPr>
        <w:t>đoàn </w:t>
      </w:r>
      <w:r>
        <w:rPr>
          <w:color w:val="231F20"/>
          <w:w w:val="105"/>
        </w:rPr>
        <w:t>kết</w:t>
      </w:r>
      <w:r>
        <w:rPr>
          <w:color w:val="231F20"/>
          <w:spacing w:val="-18"/>
          <w:w w:val="105"/>
        </w:rPr>
        <w:t> </w:t>
      </w:r>
      <w:r>
        <w:rPr>
          <w:color w:val="231F20"/>
          <w:w w:val="105"/>
        </w:rPr>
        <w:t>rồi,</w:t>
      </w:r>
      <w:r>
        <w:rPr>
          <w:color w:val="231F20"/>
          <w:spacing w:val="-18"/>
          <w:w w:val="105"/>
        </w:rPr>
        <w:t> </w:t>
      </w:r>
      <w:r>
        <w:rPr>
          <w:color w:val="231F20"/>
          <w:w w:val="105"/>
        </w:rPr>
        <w:t>cũng</w:t>
      </w:r>
      <w:r>
        <w:rPr>
          <w:color w:val="231F20"/>
          <w:spacing w:val="-18"/>
          <w:w w:val="105"/>
        </w:rPr>
        <w:t> </w:t>
      </w:r>
      <w:r>
        <w:rPr>
          <w:color w:val="231F20"/>
          <w:w w:val="105"/>
        </w:rPr>
        <w:t>có</w:t>
      </w:r>
      <w:r>
        <w:rPr>
          <w:color w:val="231F20"/>
          <w:spacing w:val="-18"/>
          <w:w w:val="105"/>
        </w:rPr>
        <w:t> </w:t>
      </w:r>
      <w:r>
        <w:rPr>
          <w:color w:val="231F20"/>
          <w:w w:val="105"/>
        </w:rPr>
        <w:t>nghĩa</w:t>
      </w:r>
      <w:r>
        <w:rPr>
          <w:color w:val="231F20"/>
          <w:spacing w:val="-18"/>
          <w:w w:val="105"/>
        </w:rPr>
        <w:t> </w:t>
      </w:r>
      <w:r>
        <w:rPr>
          <w:color w:val="231F20"/>
          <w:w w:val="105"/>
        </w:rPr>
        <w:t>là</w:t>
      </w:r>
      <w:r>
        <w:rPr>
          <w:color w:val="231F20"/>
          <w:spacing w:val="-18"/>
          <w:w w:val="105"/>
        </w:rPr>
        <w:t> </w:t>
      </w:r>
      <w:r>
        <w:rPr>
          <w:color w:val="231F20"/>
          <w:w w:val="105"/>
        </w:rPr>
        <w:t>duyên</w:t>
      </w:r>
      <w:r>
        <w:rPr>
          <w:color w:val="231F20"/>
          <w:spacing w:val="-18"/>
          <w:w w:val="105"/>
        </w:rPr>
        <w:t> </w:t>
      </w:r>
      <w:r>
        <w:rPr>
          <w:color w:val="231F20"/>
          <w:w w:val="105"/>
        </w:rPr>
        <w:t>đã</w:t>
      </w:r>
      <w:r>
        <w:rPr>
          <w:color w:val="231F20"/>
          <w:spacing w:val="-18"/>
          <w:w w:val="105"/>
        </w:rPr>
        <w:t> </w:t>
      </w:r>
      <w:r>
        <w:rPr>
          <w:color w:val="231F20"/>
          <w:w w:val="105"/>
        </w:rPr>
        <w:t>thành</w:t>
      </w:r>
      <w:r>
        <w:rPr>
          <w:color w:val="231F20"/>
          <w:spacing w:val="-18"/>
          <w:w w:val="105"/>
        </w:rPr>
        <w:t> </w:t>
      </w:r>
      <w:r>
        <w:rPr>
          <w:color w:val="231F20"/>
          <w:w w:val="105"/>
        </w:rPr>
        <w:t>thục.</w:t>
      </w:r>
      <w:r>
        <w:rPr>
          <w:color w:val="231F20"/>
          <w:spacing w:val="-18"/>
          <w:w w:val="105"/>
        </w:rPr>
        <w:t> </w:t>
      </w:r>
      <w:r>
        <w:rPr>
          <w:color w:val="231F20"/>
          <w:w w:val="105"/>
        </w:rPr>
        <w:t>Duyên</w:t>
      </w:r>
      <w:r>
        <w:rPr>
          <w:color w:val="231F20"/>
          <w:spacing w:val="-18"/>
          <w:w w:val="105"/>
        </w:rPr>
        <w:t> </w:t>
      </w:r>
      <w:r>
        <w:rPr>
          <w:color w:val="231F20"/>
          <w:w w:val="105"/>
        </w:rPr>
        <w:t>gì</w:t>
      </w:r>
      <w:r>
        <w:rPr>
          <w:color w:val="231F20"/>
          <w:spacing w:val="-18"/>
          <w:w w:val="105"/>
        </w:rPr>
        <w:t> </w:t>
      </w:r>
      <w:r>
        <w:rPr>
          <w:color w:val="231F20"/>
          <w:w w:val="105"/>
        </w:rPr>
        <w:t>vậy? Quả</w:t>
      </w:r>
      <w:r>
        <w:rPr>
          <w:color w:val="231F20"/>
          <w:spacing w:val="-20"/>
          <w:w w:val="105"/>
        </w:rPr>
        <w:t> </w:t>
      </w:r>
      <w:r>
        <w:rPr>
          <w:color w:val="231F20"/>
          <w:w w:val="105"/>
        </w:rPr>
        <w:t>địa</w:t>
      </w:r>
      <w:r>
        <w:rPr>
          <w:color w:val="231F20"/>
          <w:spacing w:val="-20"/>
          <w:w w:val="105"/>
        </w:rPr>
        <w:t> </w:t>
      </w:r>
      <w:r>
        <w:rPr>
          <w:color w:val="231F20"/>
          <w:w w:val="105"/>
        </w:rPr>
        <w:t>cầu</w:t>
      </w:r>
      <w:r>
        <w:rPr>
          <w:color w:val="231F20"/>
          <w:spacing w:val="-20"/>
          <w:w w:val="105"/>
        </w:rPr>
        <w:t> </w:t>
      </w:r>
      <w:r>
        <w:rPr>
          <w:color w:val="231F20"/>
          <w:w w:val="105"/>
        </w:rPr>
        <w:t>bị</w:t>
      </w:r>
      <w:r>
        <w:rPr>
          <w:color w:val="231F20"/>
          <w:spacing w:val="-20"/>
          <w:w w:val="105"/>
        </w:rPr>
        <w:t> </w:t>
      </w:r>
      <w:r>
        <w:rPr>
          <w:color w:val="231F20"/>
          <w:w w:val="105"/>
        </w:rPr>
        <w:t>bệnh!</w:t>
      </w:r>
      <w:r>
        <w:rPr>
          <w:color w:val="231F20"/>
          <w:spacing w:val="-20"/>
          <w:w w:val="105"/>
        </w:rPr>
        <w:t> </w:t>
      </w:r>
      <w:r>
        <w:rPr>
          <w:color w:val="231F20"/>
          <w:w w:val="105"/>
        </w:rPr>
        <w:t>Quả</w:t>
      </w:r>
      <w:r>
        <w:rPr>
          <w:color w:val="231F20"/>
          <w:spacing w:val="-20"/>
          <w:w w:val="105"/>
        </w:rPr>
        <w:t> </w:t>
      </w:r>
      <w:r>
        <w:rPr>
          <w:color w:val="231F20"/>
          <w:w w:val="105"/>
        </w:rPr>
        <w:t>địa</w:t>
      </w:r>
      <w:r>
        <w:rPr>
          <w:color w:val="231F20"/>
          <w:spacing w:val="-20"/>
          <w:w w:val="105"/>
        </w:rPr>
        <w:t> </w:t>
      </w:r>
      <w:r>
        <w:rPr>
          <w:color w:val="231F20"/>
          <w:w w:val="105"/>
        </w:rPr>
        <w:t>cầu</w:t>
      </w:r>
      <w:r>
        <w:rPr>
          <w:color w:val="231F20"/>
          <w:spacing w:val="-20"/>
          <w:w w:val="105"/>
        </w:rPr>
        <w:t> </w:t>
      </w:r>
      <w:r>
        <w:rPr>
          <w:color w:val="231F20"/>
          <w:w w:val="105"/>
        </w:rPr>
        <w:t>có</w:t>
      </w:r>
      <w:r>
        <w:rPr>
          <w:color w:val="231F20"/>
          <w:spacing w:val="-20"/>
          <w:w w:val="105"/>
        </w:rPr>
        <w:t> </w:t>
      </w:r>
      <w:r>
        <w:rPr>
          <w:color w:val="231F20"/>
          <w:w w:val="105"/>
        </w:rPr>
        <w:t>nguy</w:t>
      </w:r>
      <w:r>
        <w:rPr>
          <w:color w:val="231F20"/>
          <w:spacing w:val="-20"/>
          <w:w w:val="105"/>
        </w:rPr>
        <w:t> </w:t>
      </w:r>
      <w:r>
        <w:rPr>
          <w:color w:val="231F20"/>
          <w:w w:val="105"/>
        </w:rPr>
        <w:t>cơ,</w:t>
      </w:r>
      <w:r>
        <w:rPr>
          <w:color w:val="231F20"/>
          <w:spacing w:val="-20"/>
          <w:w w:val="105"/>
        </w:rPr>
        <w:t> </w:t>
      </w:r>
      <w:r>
        <w:rPr>
          <w:color w:val="231F20"/>
          <w:w w:val="105"/>
        </w:rPr>
        <w:t>bất</w:t>
      </w:r>
      <w:r>
        <w:rPr>
          <w:color w:val="231F20"/>
          <w:spacing w:val="-20"/>
          <w:w w:val="105"/>
        </w:rPr>
        <w:t> </w:t>
      </w:r>
      <w:r>
        <w:rPr>
          <w:color w:val="231F20"/>
          <w:w w:val="105"/>
        </w:rPr>
        <w:t>luận</w:t>
      </w:r>
      <w:r>
        <w:rPr>
          <w:color w:val="231F20"/>
          <w:spacing w:val="-20"/>
          <w:w w:val="105"/>
        </w:rPr>
        <w:t> </w:t>
      </w:r>
      <w:r>
        <w:rPr>
          <w:color w:val="231F20"/>
          <w:w w:val="105"/>
        </w:rPr>
        <w:t>quý</w:t>
      </w:r>
      <w:r>
        <w:rPr>
          <w:color w:val="231F20"/>
          <w:spacing w:val="-20"/>
          <w:w w:val="105"/>
        </w:rPr>
        <w:t> </w:t>
      </w:r>
      <w:r>
        <w:rPr>
          <w:color w:val="231F20"/>
          <w:w w:val="105"/>
        </w:rPr>
        <w:t>vị thuộc</w:t>
      </w:r>
      <w:r>
        <w:rPr>
          <w:color w:val="231F20"/>
          <w:spacing w:val="-1"/>
          <w:w w:val="105"/>
        </w:rPr>
        <w:t> </w:t>
      </w:r>
      <w:r>
        <w:rPr>
          <w:color w:val="231F20"/>
          <w:w w:val="105"/>
        </w:rPr>
        <w:t>tôn</w:t>
      </w:r>
      <w:r>
        <w:rPr>
          <w:color w:val="231F20"/>
          <w:spacing w:val="-1"/>
          <w:w w:val="105"/>
        </w:rPr>
        <w:t> </w:t>
      </w:r>
      <w:r>
        <w:rPr>
          <w:color w:val="231F20"/>
          <w:w w:val="105"/>
        </w:rPr>
        <w:t>giáo</w:t>
      </w:r>
      <w:r>
        <w:rPr>
          <w:color w:val="231F20"/>
          <w:spacing w:val="-1"/>
          <w:w w:val="105"/>
        </w:rPr>
        <w:t> </w:t>
      </w:r>
      <w:r>
        <w:rPr>
          <w:color w:val="231F20"/>
          <w:w w:val="105"/>
        </w:rPr>
        <w:t>nào,</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cũng</w:t>
      </w:r>
      <w:r>
        <w:rPr>
          <w:color w:val="231F20"/>
          <w:spacing w:val="-1"/>
          <w:w w:val="105"/>
        </w:rPr>
        <w:t> </w:t>
      </w:r>
      <w:r>
        <w:rPr>
          <w:color w:val="231F20"/>
          <w:w w:val="105"/>
        </w:rPr>
        <w:t>không</w:t>
      </w:r>
      <w:r>
        <w:rPr>
          <w:color w:val="231F20"/>
          <w:spacing w:val="-1"/>
          <w:w w:val="105"/>
        </w:rPr>
        <w:t> </w:t>
      </w:r>
      <w:r>
        <w:rPr>
          <w:color w:val="231F20"/>
          <w:w w:val="105"/>
        </w:rPr>
        <w:t>rời</w:t>
      </w:r>
      <w:r>
        <w:rPr>
          <w:color w:val="231F20"/>
          <w:spacing w:val="-1"/>
          <w:w w:val="105"/>
        </w:rPr>
        <w:t> </w:t>
      </w:r>
      <w:r>
        <w:rPr>
          <w:color w:val="231F20"/>
          <w:w w:val="105"/>
        </w:rPr>
        <w:t>quả</w:t>
      </w:r>
      <w:r>
        <w:rPr>
          <w:color w:val="231F20"/>
          <w:spacing w:val="-1"/>
          <w:w w:val="105"/>
        </w:rPr>
        <w:t> </w:t>
      </w:r>
      <w:r>
        <w:rPr>
          <w:color w:val="231F20"/>
          <w:w w:val="105"/>
        </w:rPr>
        <w:t>địa</w:t>
      </w:r>
      <w:r>
        <w:rPr>
          <w:color w:val="231F20"/>
          <w:spacing w:val="-1"/>
          <w:w w:val="105"/>
        </w:rPr>
        <w:t> </w:t>
      </w:r>
      <w:r>
        <w:rPr>
          <w:color w:val="231F20"/>
          <w:w w:val="105"/>
        </w:rPr>
        <w:t>cầu.</w:t>
      </w:r>
      <w:r>
        <w:rPr>
          <w:color w:val="231F20"/>
          <w:spacing w:val="-1"/>
          <w:w w:val="105"/>
        </w:rPr>
        <w:t> </w:t>
      </w:r>
      <w:r>
        <w:rPr>
          <w:color w:val="231F20"/>
          <w:w w:val="105"/>
        </w:rPr>
        <w:t>Quả địa cầu bị bệnh, mọi người phải cứu nó, cho nên họ có thể hợp</w:t>
      </w:r>
      <w:r>
        <w:rPr>
          <w:color w:val="231F20"/>
          <w:spacing w:val="-12"/>
          <w:w w:val="105"/>
        </w:rPr>
        <w:t> </w:t>
      </w:r>
      <w:r>
        <w:rPr>
          <w:color w:val="231F20"/>
          <w:w w:val="105"/>
        </w:rPr>
        <w:t>tác.</w:t>
      </w:r>
      <w:r>
        <w:rPr>
          <w:color w:val="231F20"/>
          <w:spacing w:val="-12"/>
          <w:w w:val="105"/>
        </w:rPr>
        <w:t> </w:t>
      </w:r>
      <w:r>
        <w:rPr>
          <w:color w:val="231F20"/>
          <w:w w:val="105"/>
        </w:rPr>
        <w:t>Ngày</w:t>
      </w:r>
      <w:r>
        <w:rPr>
          <w:color w:val="231F20"/>
          <w:spacing w:val="-12"/>
          <w:w w:val="105"/>
        </w:rPr>
        <w:t> </w:t>
      </w:r>
      <w:r>
        <w:rPr>
          <w:color w:val="231F20"/>
          <w:w w:val="105"/>
        </w:rPr>
        <w:t>nay,</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nói</w:t>
      </w:r>
      <w:r>
        <w:rPr>
          <w:color w:val="231F20"/>
          <w:spacing w:val="-12"/>
          <w:w w:val="105"/>
        </w:rPr>
        <w:t> </w:t>
      </w:r>
      <w:r>
        <w:rPr>
          <w:color w:val="231F20"/>
          <w:w w:val="105"/>
        </w:rPr>
        <w:t>về</w:t>
      </w:r>
      <w:r>
        <w:rPr>
          <w:color w:val="231F20"/>
          <w:spacing w:val="-12"/>
          <w:w w:val="105"/>
        </w:rPr>
        <w:t> </w:t>
      </w:r>
      <w:r>
        <w:rPr>
          <w:color w:val="231F20"/>
          <w:w w:val="105"/>
        </w:rPr>
        <w:t>đa</w:t>
      </w:r>
      <w:r>
        <w:rPr>
          <w:color w:val="231F20"/>
          <w:spacing w:val="-12"/>
          <w:w w:val="105"/>
        </w:rPr>
        <w:t> </w:t>
      </w:r>
      <w:r>
        <w:rPr>
          <w:color w:val="231F20"/>
          <w:w w:val="105"/>
        </w:rPr>
        <w:t>nguyên</w:t>
      </w:r>
      <w:r>
        <w:rPr>
          <w:color w:val="231F20"/>
          <w:spacing w:val="-12"/>
          <w:w w:val="105"/>
        </w:rPr>
        <w:t> </w:t>
      </w:r>
      <w:r>
        <w:rPr>
          <w:color w:val="231F20"/>
          <w:w w:val="105"/>
        </w:rPr>
        <w:t>văn</w:t>
      </w:r>
      <w:r>
        <w:rPr>
          <w:color w:val="231F20"/>
          <w:spacing w:val="-12"/>
          <w:w w:val="105"/>
        </w:rPr>
        <w:t> </w:t>
      </w:r>
      <w:r>
        <w:rPr>
          <w:color w:val="231F20"/>
          <w:w w:val="105"/>
        </w:rPr>
        <w:t>hóa.</w:t>
      </w:r>
      <w:r>
        <w:rPr>
          <w:color w:val="231F20"/>
          <w:spacing w:val="-12"/>
          <w:w w:val="105"/>
        </w:rPr>
        <w:t> </w:t>
      </w:r>
      <w:r>
        <w:rPr>
          <w:color w:val="231F20"/>
          <w:w w:val="105"/>
        </w:rPr>
        <w:t>Một, chính</w:t>
      </w:r>
      <w:r>
        <w:rPr>
          <w:color w:val="231F20"/>
          <w:spacing w:val="-8"/>
          <w:w w:val="105"/>
        </w:rPr>
        <w:t> </w:t>
      </w:r>
      <w:r>
        <w:rPr>
          <w:color w:val="231F20"/>
          <w:w w:val="105"/>
        </w:rPr>
        <w:t>là</w:t>
      </w:r>
      <w:r>
        <w:rPr>
          <w:color w:val="231F20"/>
          <w:spacing w:val="-8"/>
          <w:w w:val="105"/>
        </w:rPr>
        <w:t> </w:t>
      </w:r>
      <w:r>
        <w:rPr>
          <w:color w:val="231F20"/>
          <w:w w:val="105"/>
        </w:rPr>
        <w:t>một</w:t>
      </w:r>
      <w:r>
        <w:rPr>
          <w:color w:val="231F20"/>
          <w:spacing w:val="-8"/>
          <w:w w:val="105"/>
        </w:rPr>
        <w:t> </w:t>
      </w:r>
      <w:r>
        <w:rPr>
          <w:color w:val="231F20"/>
          <w:w w:val="105"/>
        </w:rPr>
        <w:t>tôn</w:t>
      </w:r>
      <w:r>
        <w:rPr>
          <w:color w:val="231F20"/>
          <w:spacing w:val="-8"/>
          <w:w w:val="105"/>
        </w:rPr>
        <w:t> </w:t>
      </w:r>
      <w:r>
        <w:rPr>
          <w:color w:val="231F20"/>
          <w:w w:val="105"/>
        </w:rPr>
        <w:t>giáo.</w:t>
      </w:r>
      <w:r>
        <w:rPr>
          <w:color w:val="231F20"/>
          <w:spacing w:val="-8"/>
          <w:w w:val="105"/>
        </w:rPr>
        <w:t> </w:t>
      </w:r>
      <w:r>
        <w:rPr>
          <w:color w:val="231F20"/>
          <w:w w:val="105"/>
        </w:rPr>
        <w:t>Tất</w:t>
      </w:r>
      <w:r>
        <w:rPr>
          <w:color w:val="231F20"/>
          <w:spacing w:val="-8"/>
          <w:w w:val="105"/>
        </w:rPr>
        <w:t> </w:t>
      </w:r>
      <w:r>
        <w:rPr>
          <w:color w:val="231F20"/>
          <w:w w:val="105"/>
        </w:rPr>
        <w:t>cả,</w:t>
      </w:r>
      <w:r>
        <w:rPr>
          <w:color w:val="231F20"/>
          <w:spacing w:val="-8"/>
          <w:w w:val="105"/>
        </w:rPr>
        <w:t> </w:t>
      </w:r>
      <w:r>
        <w:rPr>
          <w:color w:val="231F20"/>
          <w:w w:val="105"/>
        </w:rPr>
        <w:t>nghĩa</w:t>
      </w:r>
      <w:r>
        <w:rPr>
          <w:color w:val="231F20"/>
          <w:spacing w:val="-8"/>
          <w:w w:val="105"/>
        </w:rPr>
        <w:t> </w:t>
      </w:r>
      <w:r>
        <w:rPr>
          <w:color w:val="231F20"/>
          <w:w w:val="105"/>
        </w:rPr>
        <w:t>là</w:t>
      </w:r>
      <w:r>
        <w:rPr>
          <w:color w:val="231F20"/>
          <w:spacing w:val="-8"/>
          <w:w w:val="105"/>
        </w:rPr>
        <w:t> </w:t>
      </w:r>
      <w:r>
        <w:rPr>
          <w:color w:val="231F20"/>
          <w:w w:val="105"/>
        </w:rPr>
        <w:t>tất</w:t>
      </w:r>
      <w:r>
        <w:rPr>
          <w:color w:val="231F20"/>
          <w:spacing w:val="-8"/>
          <w:w w:val="105"/>
        </w:rPr>
        <w:t> </w:t>
      </w:r>
      <w:r>
        <w:rPr>
          <w:color w:val="231F20"/>
          <w:w w:val="105"/>
        </w:rPr>
        <w:t>cả</w:t>
      </w:r>
      <w:r>
        <w:rPr>
          <w:color w:val="231F20"/>
          <w:spacing w:val="-8"/>
          <w:w w:val="105"/>
        </w:rPr>
        <w:t> </w:t>
      </w:r>
      <w:r>
        <w:rPr>
          <w:color w:val="231F20"/>
          <w:w w:val="105"/>
        </w:rPr>
        <w:t>tôn</w:t>
      </w:r>
      <w:r>
        <w:rPr>
          <w:color w:val="231F20"/>
          <w:spacing w:val="-8"/>
          <w:w w:val="105"/>
        </w:rPr>
        <w:t> </w:t>
      </w:r>
      <w:r>
        <w:rPr>
          <w:color w:val="231F20"/>
          <w:w w:val="105"/>
        </w:rPr>
        <w:t>giáo.</w:t>
      </w:r>
      <w:r>
        <w:rPr>
          <w:color w:val="231F20"/>
          <w:spacing w:val="-8"/>
          <w:w w:val="105"/>
        </w:rPr>
        <w:t> </w:t>
      </w:r>
      <w:r>
        <w:rPr>
          <w:color w:val="231F20"/>
          <w:w w:val="105"/>
        </w:rPr>
        <w:t>Tất</w:t>
      </w:r>
      <w:r>
        <w:rPr>
          <w:color w:val="231F20"/>
          <w:spacing w:val="-8"/>
          <w:w w:val="105"/>
        </w:rPr>
        <w:t> </w:t>
      </w:r>
      <w:r>
        <w:rPr>
          <w:color w:val="231F20"/>
          <w:w w:val="105"/>
        </w:rPr>
        <w:t>cả tôn</w:t>
      </w:r>
      <w:r>
        <w:rPr>
          <w:color w:val="231F20"/>
          <w:spacing w:val="-8"/>
          <w:w w:val="105"/>
        </w:rPr>
        <w:t> </w:t>
      </w:r>
      <w:r>
        <w:rPr>
          <w:color w:val="231F20"/>
          <w:w w:val="105"/>
        </w:rPr>
        <w:t>giáo,</w:t>
      </w:r>
      <w:r>
        <w:rPr>
          <w:color w:val="231F20"/>
          <w:spacing w:val="-8"/>
          <w:w w:val="105"/>
        </w:rPr>
        <w:t> </w:t>
      </w:r>
      <w:r>
        <w:rPr>
          <w:color w:val="231F20"/>
          <w:w w:val="105"/>
        </w:rPr>
        <w:t>nghĩa</w:t>
      </w:r>
      <w:r>
        <w:rPr>
          <w:color w:val="231F20"/>
          <w:spacing w:val="-8"/>
          <w:w w:val="105"/>
        </w:rPr>
        <w:t> </w:t>
      </w:r>
      <w:r>
        <w:rPr>
          <w:color w:val="231F20"/>
          <w:w w:val="105"/>
        </w:rPr>
        <w:t>là</w:t>
      </w:r>
      <w:r>
        <w:rPr>
          <w:color w:val="231F20"/>
          <w:spacing w:val="-8"/>
          <w:w w:val="105"/>
        </w:rPr>
        <w:t> </w:t>
      </w:r>
      <w:r>
        <w:rPr>
          <w:color w:val="231F20"/>
          <w:w w:val="105"/>
        </w:rPr>
        <w:t>một</w:t>
      </w:r>
      <w:r>
        <w:rPr>
          <w:color w:val="231F20"/>
          <w:spacing w:val="-8"/>
          <w:w w:val="105"/>
        </w:rPr>
        <w:t> </w:t>
      </w:r>
      <w:r>
        <w:rPr>
          <w:color w:val="231F20"/>
          <w:w w:val="105"/>
        </w:rPr>
        <w:t>tôn</w:t>
      </w:r>
      <w:r>
        <w:rPr>
          <w:color w:val="231F20"/>
          <w:spacing w:val="-8"/>
          <w:w w:val="105"/>
        </w:rPr>
        <w:t> </w:t>
      </w:r>
      <w:r>
        <w:rPr>
          <w:color w:val="231F20"/>
          <w:w w:val="105"/>
        </w:rPr>
        <w:t>giáo.</w:t>
      </w:r>
      <w:r>
        <w:rPr>
          <w:color w:val="231F20"/>
          <w:spacing w:val="-8"/>
          <w:w w:val="105"/>
        </w:rPr>
        <w:t> </w:t>
      </w:r>
      <w:r>
        <w:rPr>
          <w:color w:val="231F20"/>
          <w:w w:val="105"/>
        </w:rPr>
        <w:t>Một</w:t>
      </w:r>
      <w:r>
        <w:rPr>
          <w:color w:val="231F20"/>
          <w:spacing w:val="-8"/>
          <w:w w:val="105"/>
        </w:rPr>
        <w:t> </w:t>
      </w:r>
      <w:r>
        <w:rPr>
          <w:color w:val="231F20"/>
          <w:w w:val="105"/>
        </w:rPr>
        <w:t>tôn</w:t>
      </w:r>
      <w:r>
        <w:rPr>
          <w:color w:val="231F20"/>
          <w:spacing w:val="-8"/>
          <w:w w:val="105"/>
        </w:rPr>
        <w:t> </w:t>
      </w:r>
      <w:r>
        <w:rPr>
          <w:color w:val="231F20"/>
          <w:w w:val="105"/>
        </w:rPr>
        <w:t>giáo,</w:t>
      </w:r>
      <w:r>
        <w:rPr>
          <w:color w:val="231F20"/>
          <w:spacing w:val="-8"/>
          <w:w w:val="105"/>
        </w:rPr>
        <w:t> </w:t>
      </w:r>
      <w:r>
        <w:rPr>
          <w:color w:val="231F20"/>
          <w:w w:val="105"/>
        </w:rPr>
        <w:t>nghĩa</w:t>
      </w:r>
      <w:r>
        <w:rPr>
          <w:color w:val="231F20"/>
          <w:spacing w:val="-8"/>
          <w:w w:val="105"/>
        </w:rPr>
        <w:t> </w:t>
      </w:r>
      <w:r>
        <w:rPr>
          <w:color w:val="231F20"/>
          <w:w w:val="105"/>
        </w:rPr>
        <w:t>là</w:t>
      </w:r>
      <w:r>
        <w:rPr>
          <w:color w:val="231F20"/>
          <w:spacing w:val="-8"/>
          <w:w w:val="105"/>
        </w:rPr>
        <w:t> </w:t>
      </w:r>
      <w:r>
        <w:rPr>
          <w:color w:val="231F20"/>
          <w:w w:val="105"/>
        </w:rPr>
        <w:t>tất</w:t>
      </w:r>
      <w:r>
        <w:rPr>
          <w:color w:val="231F20"/>
          <w:spacing w:val="-8"/>
          <w:w w:val="105"/>
        </w:rPr>
        <w:t> </w:t>
      </w:r>
      <w:r>
        <w:rPr>
          <w:color w:val="231F20"/>
          <w:w w:val="105"/>
        </w:rPr>
        <w:t>cả tôn giáo. Tôn giáo cũng là tương tức tự tại, đa nguyên văn hóa. Trên thực tế, khái niệm này ở Trung Quốc ít nhất đã thực hiện hơn ngàn năm trước rồi.</w:t>
      </w:r>
    </w:p>
    <w:p>
      <w:pPr>
        <w:pStyle w:val="BodyText"/>
        <w:spacing w:line="300" w:lineRule="auto" w:before="100"/>
        <w:ind w:left="104" w:right="402" w:firstLine="453"/>
      </w:pPr>
      <w:r>
        <w:rPr>
          <w:color w:val="231F20"/>
          <w:w w:val="105"/>
        </w:rPr>
        <w:t>Ngày nay, chúng ta nhắc đến nền văn hóa truyền thống, quý</w:t>
      </w:r>
      <w:r>
        <w:rPr>
          <w:color w:val="231F20"/>
          <w:spacing w:val="-3"/>
          <w:w w:val="105"/>
        </w:rPr>
        <w:t> </w:t>
      </w:r>
      <w:r>
        <w:rPr>
          <w:color w:val="231F20"/>
          <w:w w:val="105"/>
        </w:rPr>
        <w:t>vị</w:t>
      </w:r>
      <w:r>
        <w:rPr>
          <w:color w:val="231F20"/>
          <w:spacing w:val="-3"/>
          <w:w w:val="105"/>
        </w:rPr>
        <w:t> </w:t>
      </w:r>
      <w:r>
        <w:rPr>
          <w:color w:val="231F20"/>
          <w:w w:val="105"/>
        </w:rPr>
        <w:t>sẽ</w:t>
      </w:r>
      <w:r>
        <w:rPr>
          <w:color w:val="231F20"/>
          <w:spacing w:val="-3"/>
          <w:w w:val="105"/>
        </w:rPr>
        <w:t> </w:t>
      </w:r>
      <w:r>
        <w:rPr>
          <w:color w:val="231F20"/>
          <w:w w:val="105"/>
        </w:rPr>
        <w:t>nghĩ</w:t>
      </w:r>
      <w:r>
        <w:rPr>
          <w:color w:val="231F20"/>
          <w:spacing w:val="-3"/>
          <w:w w:val="105"/>
        </w:rPr>
        <w:t> </w:t>
      </w:r>
      <w:r>
        <w:rPr>
          <w:color w:val="231F20"/>
          <w:w w:val="105"/>
        </w:rPr>
        <w:t>ngay</w:t>
      </w:r>
      <w:r>
        <w:rPr>
          <w:color w:val="231F20"/>
          <w:spacing w:val="-3"/>
          <w:w w:val="105"/>
        </w:rPr>
        <w:t> </w:t>
      </w:r>
      <w:r>
        <w:rPr>
          <w:color w:val="231F20"/>
          <w:w w:val="105"/>
        </w:rPr>
        <w:t>đến</w:t>
      </w:r>
      <w:r>
        <w:rPr>
          <w:color w:val="231F20"/>
          <w:spacing w:val="-3"/>
          <w:w w:val="105"/>
        </w:rPr>
        <w:t> </w:t>
      </w:r>
      <w:r>
        <w:rPr>
          <w:color w:val="231F20"/>
          <w:w w:val="105"/>
        </w:rPr>
        <w:t>Thích,</w:t>
      </w:r>
      <w:r>
        <w:rPr>
          <w:color w:val="231F20"/>
          <w:spacing w:val="-3"/>
          <w:w w:val="105"/>
        </w:rPr>
        <w:t> </w:t>
      </w:r>
      <w:r>
        <w:rPr>
          <w:color w:val="231F20"/>
          <w:w w:val="105"/>
        </w:rPr>
        <w:t>Đạo,</w:t>
      </w:r>
      <w:r>
        <w:rPr>
          <w:color w:val="231F20"/>
          <w:spacing w:val="-3"/>
          <w:w w:val="105"/>
        </w:rPr>
        <w:t> </w:t>
      </w:r>
      <w:r>
        <w:rPr>
          <w:color w:val="231F20"/>
          <w:w w:val="105"/>
        </w:rPr>
        <w:t>Nho.</w:t>
      </w:r>
      <w:r>
        <w:rPr>
          <w:color w:val="231F20"/>
          <w:spacing w:val="-3"/>
          <w:w w:val="105"/>
        </w:rPr>
        <w:t> </w:t>
      </w:r>
      <w:r>
        <w:rPr>
          <w:color w:val="231F20"/>
          <w:w w:val="105"/>
        </w:rPr>
        <w:t>Nho</w:t>
      </w:r>
      <w:r>
        <w:rPr>
          <w:color w:val="231F20"/>
          <w:spacing w:val="-3"/>
          <w:w w:val="105"/>
        </w:rPr>
        <w:t> </w:t>
      </w:r>
      <w:r>
        <w:rPr>
          <w:color w:val="231F20"/>
          <w:w w:val="105"/>
        </w:rPr>
        <w:t>là</w:t>
      </w:r>
      <w:r>
        <w:rPr>
          <w:color w:val="231F20"/>
          <w:spacing w:val="-3"/>
          <w:w w:val="105"/>
        </w:rPr>
        <w:t> </w:t>
      </w:r>
      <w:r>
        <w:rPr>
          <w:color w:val="231F20"/>
          <w:w w:val="105"/>
        </w:rPr>
        <w:t>nhất,</w:t>
      </w:r>
      <w:r>
        <w:rPr>
          <w:color w:val="231F20"/>
          <w:spacing w:val="-3"/>
          <w:w w:val="105"/>
        </w:rPr>
        <w:t> </w:t>
      </w:r>
      <w:r>
        <w:rPr>
          <w:color w:val="231F20"/>
          <w:w w:val="105"/>
        </w:rPr>
        <w:t>Đạo là nhất, Phật cũng là nhất. Tam là đa. Nhất tức là tam, tam tức là nhất. Nhất đa bất nhị. Vì thế, ngày nay chúng ta mới thấy, trên hình tướng thật sự có 3. Hình tướng không giống nhau, nhưng về mặt giáo dục, về cảnh giới, thì 3 đạo tương tức.</w:t>
      </w:r>
      <w:r>
        <w:rPr>
          <w:color w:val="231F20"/>
          <w:spacing w:val="-20"/>
          <w:w w:val="105"/>
        </w:rPr>
        <w:t> </w:t>
      </w:r>
      <w:r>
        <w:rPr>
          <w:color w:val="231F20"/>
          <w:w w:val="105"/>
        </w:rPr>
        <w:t>Người</w:t>
      </w:r>
      <w:r>
        <w:rPr>
          <w:color w:val="231F20"/>
          <w:spacing w:val="-21"/>
          <w:w w:val="105"/>
        </w:rPr>
        <w:t> </w:t>
      </w:r>
      <w:r>
        <w:rPr>
          <w:color w:val="231F20"/>
          <w:w w:val="105"/>
        </w:rPr>
        <w:t>thật</w:t>
      </w:r>
      <w:r>
        <w:rPr>
          <w:color w:val="231F20"/>
          <w:spacing w:val="-20"/>
          <w:w w:val="105"/>
        </w:rPr>
        <w:t> </w:t>
      </w:r>
      <w:r>
        <w:rPr>
          <w:color w:val="231F20"/>
          <w:w w:val="105"/>
        </w:rPr>
        <w:t>học,</w:t>
      </w:r>
      <w:r>
        <w:rPr>
          <w:color w:val="231F20"/>
          <w:spacing w:val="-20"/>
          <w:w w:val="105"/>
        </w:rPr>
        <w:t> </w:t>
      </w:r>
      <w:r>
        <w:rPr>
          <w:color w:val="231F20"/>
          <w:w w:val="105"/>
        </w:rPr>
        <w:t>họ</w:t>
      </w:r>
      <w:r>
        <w:rPr>
          <w:color w:val="231F20"/>
          <w:spacing w:val="-20"/>
          <w:w w:val="105"/>
        </w:rPr>
        <w:t> </w:t>
      </w:r>
      <w:r>
        <w:rPr>
          <w:color w:val="231F20"/>
          <w:w w:val="105"/>
        </w:rPr>
        <w:t>học</w:t>
      </w:r>
      <w:r>
        <w:rPr>
          <w:color w:val="231F20"/>
          <w:spacing w:val="-20"/>
          <w:w w:val="105"/>
        </w:rPr>
        <w:t> </w:t>
      </w:r>
      <w:r>
        <w:rPr>
          <w:color w:val="231F20"/>
          <w:w w:val="105"/>
        </w:rPr>
        <w:t>đạo</w:t>
      </w:r>
      <w:r>
        <w:rPr>
          <w:color w:val="231F20"/>
          <w:spacing w:val="-20"/>
          <w:w w:val="105"/>
        </w:rPr>
        <w:t> </w:t>
      </w:r>
      <w:r>
        <w:rPr>
          <w:color w:val="231F20"/>
          <w:w w:val="105"/>
        </w:rPr>
        <w:t>Nho,</w:t>
      </w:r>
      <w:r>
        <w:rPr>
          <w:color w:val="231F20"/>
          <w:spacing w:val="-20"/>
          <w:w w:val="105"/>
        </w:rPr>
        <w:t> </w:t>
      </w:r>
      <w:r>
        <w:rPr>
          <w:color w:val="231F20"/>
          <w:w w:val="105"/>
        </w:rPr>
        <w:t>đọc</w:t>
      </w:r>
      <w:r>
        <w:rPr>
          <w:color w:val="231F20"/>
          <w:spacing w:val="-20"/>
          <w:w w:val="105"/>
        </w:rPr>
        <w:t> </w:t>
      </w:r>
      <w:r>
        <w:rPr>
          <w:color w:val="231F20"/>
          <w:w w:val="105"/>
        </w:rPr>
        <w:t>kinh</w:t>
      </w:r>
      <w:r>
        <w:rPr>
          <w:color w:val="231F20"/>
          <w:spacing w:val="-21"/>
          <w:w w:val="105"/>
        </w:rPr>
        <w:t> </w:t>
      </w:r>
      <w:r>
        <w:rPr>
          <w:color w:val="231F20"/>
          <w:w w:val="105"/>
        </w:rPr>
        <w:t>Phật,</w:t>
      </w:r>
      <w:r>
        <w:rPr>
          <w:color w:val="231F20"/>
          <w:spacing w:val="-20"/>
          <w:w w:val="105"/>
        </w:rPr>
        <w:t> </w:t>
      </w:r>
      <w:r>
        <w:rPr>
          <w:color w:val="231F20"/>
          <w:w w:val="105"/>
        </w:rPr>
        <w:t>học</w:t>
      </w:r>
      <w:r>
        <w:rPr>
          <w:color w:val="231F20"/>
          <w:spacing w:val="-20"/>
          <w:w w:val="105"/>
        </w:rPr>
        <w:t> </w:t>
      </w:r>
      <w:r>
        <w:rPr>
          <w:color w:val="231F20"/>
          <w:w w:val="105"/>
        </w:rPr>
        <w:t>Lão Trang. Họ học hết.</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1" w:firstLine="453"/>
      </w:pPr>
      <w:r>
        <w:rPr>
          <w:color w:val="231F20"/>
          <w:w w:val="105"/>
        </w:rPr>
        <w:t>Người học Đạo, các vị đạo trưởng, họ học </w:t>
      </w:r>
      <w:r>
        <w:rPr>
          <w:i/>
          <w:color w:val="231F20"/>
          <w:w w:val="105"/>
        </w:rPr>
        <w:t>Tứ Thư, Ngũ Kinh</w:t>
      </w:r>
      <w:r>
        <w:rPr>
          <w:color w:val="231F20"/>
          <w:w w:val="105"/>
        </w:rPr>
        <w:t>,</w:t>
      </w:r>
      <w:r>
        <w:rPr>
          <w:color w:val="231F20"/>
          <w:spacing w:val="-17"/>
          <w:w w:val="105"/>
        </w:rPr>
        <w:t> </w:t>
      </w:r>
      <w:r>
        <w:rPr>
          <w:color w:val="231F20"/>
          <w:w w:val="105"/>
        </w:rPr>
        <w:t>học</w:t>
      </w:r>
      <w:r>
        <w:rPr>
          <w:color w:val="231F20"/>
          <w:spacing w:val="-18"/>
          <w:w w:val="105"/>
        </w:rPr>
        <w:t> </w:t>
      </w:r>
      <w:r>
        <w:rPr>
          <w:color w:val="231F20"/>
          <w:w w:val="105"/>
        </w:rPr>
        <w:t>kinh</w:t>
      </w:r>
      <w:r>
        <w:rPr>
          <w:color w:val="231F20"/>
          <w:spacing w:val="-18"/>
          <w:w w:val="105"/>
        </w:rPr>
        <w:t> </w:t>
      </w:r>
      <w:r>
        <w:rPr>
          <w:color w:val="231F20"/>
          <w:w w:val="105"/>
        </w:rPr>
        <w:t>Phật.</w:t>
      </w:r>
      <w:r>
        <w:rPr>
          <w:color w:val="231F20"/>
          <w:spacing w:val="-17"/>
          <w:w w:val="105"/>
        </w:rPr>
        <w:t> </w:t>
      </w:r>
      <w:r>
        <w:rPr>
          <w:color w:val="231F20"/>
          <w:w w:val="105"/>
        </w:rPr>
        <w:t>Họ</w:t>
      </w:r>
      <w:r>
        <w:rPr>
          <w:color w:val="231F20"/>
          <w:spacing w:val="-17"/>
          <w:w w:val="105"/>
        </w:rPr>
        <w:t> </w:t>
      </w:r>
      <w:r>
        <w:rPr>
          <w:color w:val="231F20"/>
          <w:w w:val="105"/>
        </w:rPr>
        <w:t>thông</w:t>
      </w:r>
      <w:r>
        <w:rPr>
          <w:color w:val="231F20"/>
          <w:spacing w:val="-18"/>
          <w:w w:val="105"/>
        </w:rPr>
        <w:t> </w:t>
      </w:r>
      <w:r>
        <w:rPr>
          <w:color w:val="231F20"/>
          <w:w w:val="105"/>
        </w:rPr>
        <w:t>hết.</w:t>
      </w:r>
      <w:r>
        <w:rPr>
          <w:color w:val="231F20"/>
          <w:spacing w:val="-17"/>
          <w:w w:val="105"/>
        </w:rPr>
        <w:t> </w:t>
      </w:r>
      <w:r>
        <w:rPr>
          <w:color w:val="231F20"/>
          <w:w w:val="105"/>
        </w:rPr>
        <w:t>Người</w:t>
      </w:r>
      <w:r>
        <w:rPr>
          <w:color w:val="231F20"/>
          <w:spacing w:val="-18"/>
          <w:w w:val="105"/>
        </w:rPr>
        <w:t> </w:t>
      </w:r>
      <w:r>
        <w:rPr>
          <w:color w:val="231F20"/>
          <w:w w:val="105"/>
        </w:rPr>
        <w:t>học</w:t>
      </w:r>
      <w:r>
        <w:rPr>
          <w:color w:val="231F20"/>
          <w:spacing w:val="-17"/>
          <w:w w:val="105"/>
        </w:rPr>
        <w:t> </w:t>
      </w:r>
      <w:r>
        <w:rPr>
          <w:color w:val="231F20"/>
          <w:w w:val="105"/>
        </w:rPr>
        <w:t>Phật,</w:t>
      </w:r>
      <w:r>
        <w:rPr>
          <w:color w:val="231F20"/>
          <w:spacing w:val="-17"/>
          <w:w w:val="105"/>
        </w:rPr>
        <w:t> </w:t>
      </w:r>
      <w:r>
        <w:rPr>
          <w:color w:val="231F20"/>
          <w:w w:val="105"/>
        </w:rPr>
        <w:t>vào</w:t>
      </w:r>
      <w:r>
        <w:rPr>
          <w:color w:val="231F20"/>
          <w:spacing w:val="-17"/>
          <w:w w:val="105"/>
        </w:rPr>
        <w:t> </w:t>
      </w:r>
      <w:r>
        <w:rPr>
          <w:color w:val="231F20"/>
          <w:w w:val="105"/>
        </w:rPr>
        <w:t>thời xưa,</w:t>
      </w:r>
      <w:r>
        <w:rPr>
          <w:color w:val="231F20"/>
          <w:spacing w:val="-7"/>
          <w:w w:val="105"/>
        </w:rPr>
        <w:t> </w:t>
      </w:r>
      <w:r>
        <w:rPr>
          <w:color w:val="231F20"/>
          <w:w w:val="105"/>
        </w:rPr>
        <w:t>chắc</w:t>
      </w:r>
      <w:r>
        <w:rPr>
          <w:color w:val="231F20"/>
          <w:spacing w:val="-7"/>
          <w:w w:val="105"/>
        </w:rPr>
        <w:t> </w:t>
      </w:r>
      <w:r>
        <w:rPr>
          <w:color w:val="231F20"/>
          <w:w w:val="105"/>
        </w:rPr>
        <w:t>chắn</w:t>
      </w:r>
      <w:r>
        <w:rPr>
          <w:color w:val="231F20"/>
          <w:spacing w:val="-7"/>
          <w:w w:val="105"/>
        </w:rPr>
        <w:t> </w:t>
      </w:r>
      <w:r>
        <w:rPr>
          <w:color w:val="231F20"/>
          <w:w w:val="105"/>
        </w:rPr>
        <w:t>lấy</w:t>
      </w:r>
      <w:r>
        <w:rPr>
          <w:color w:val="231F20"/>
          <w:spacing w:val="-7"/>
          <w:w w:val="105"/>
        </w:rPr>
        <w:t> </w:t>
      </w:r>
      <w:r>
        <w:rPr>
          <w:i/>
          <w:color w:val="231F20"/>
          <w:w w:val="105"/>
        </w:rPr>
        <w:t>Tứ</w:t>
      </w:r>
      <w:r>
        <w:rPr>
          <w:i/>
          <w:color w:val="231F20"/>
          <w:spacing w:val="-7"/>
          <w:w w:val="105"/>
        </w:rPr>
        <w:t> </w:t>
      </w:r>
      <w:r>
        <w:rPr>
          <w:i/>
          <w:color w:val="231F20"/>
          <w:w w:val="105"/>
        </w:rPr>
        <w:t>Thư,</w:t>
      </w:r>
      <w:r>
        <w:rPr>
          <w:i/>
          <w:color w:val="231F20"/>
          <w:spacing w:val="-7"/>
          <w:w w:val="105"/>
        </w:rPr>
        <w:t> </w:t>
      </w:r>
      <w:r>
        <w:rPr>
          <w:i/>
          <w:color w:val="231F20"/>
          <w:w w:val="105"/>
        </w:rPr>
        <w:t>Ngũ</w:t>
      </w:r>
      <w:r>
        <w:rPr>
          <w:i/>
          <w:color w:val="231F20"/>
          <w:spacing w:val="-7"/>
          <w:w w:val="105"/>
        </w:rPr>
        <w:t> </w:t>
      </w:r>
      <w:r>
        <w:rPr>
          <w:i/>
          <w:color w:val="231F20"/>
          <w:w w:val="105"/>
        </w:rPr>
        <w:t>Kinh</w:t>
      </w:r>
      <w:r>
        <w:rPr>
          <w:i/>
          <w:color w:val="231F20"/>
          <w:spacing w:val="-7"/>
          <w:w w:val="105"/>
        </w:rPr>
        <w:t> </w:t>
      </w:r>
      <w:r>
        <w:rPr>
          <w:color w:val="231F20"/>
          <w:w w:val="105"/>
        </w:rPr>
        <w:t>làm</w:t>
      </w:r>
      <w:r>
        <w:rPr>
          <w:color w:val="231F20"/>
          <w:spacing w:val="-7"/>
          <w:w w:val="105"/>
        </w:rPr>
        <w:t> </w:t>
      </w:r>
      <w:r>
        <w:rPr>
          <w:color w:val="231F20"/>
          <w:w w:val="105"/>
        </w:rPr>
        <w:t>nền</w:t>
      </w:r>
      <w:r>
        <w:rPr>
          <w:color w:val="231F20"/>
          <w:spacing w:val="-7"/>
          <w:w w:val="105"/>
        </w:rPr>
        <w:t> </w:t>
      </w:r>
      <w:r>
        <w:rPr>
          <w:color w:val="231F20"/>
          <w:w w:val="105"/>
        </w:rPr>
        <w:t>tảng,</w:t>
      </w:r>
      <w:r>
        <w:rPr>
          <w:color w:val="231F20"/>
          <w:spacing w:val="-7"/>
          <w:w w:val="105"/>
        </w:rPr>
        <w:t> </w:t>
      </w:r>
      <w:r>
        <w:rPr>
          <w:color w:val="231F20"/>
          <w:w w:val="105"/>
        </w:rPr>
        <w:t>lấy</w:t>
      </w:r>
      <w:r>
        <w:rPr>
          <w:color w:val="231F20"/>
          <w:spacing w:val="-7"/>
          <w:w w:val="105"/>
        </w:rPr>
        <w:t> </w:t>
      </w:r>
      <w:r>
        <w:rPr>
          <w:color w:val="231F20"/>
          <w:w w:val="105"/>
        </w:rPr>
        <w:t>Lão Tử, Trang Tử làm nền tảng, mới có thể nhập Đại thừa. Đặc </w:t>
      </w:r>
      <w:r>
        <w:rPr>
          <w:color w:val="231F20"/>
          <w:spacing w:val="-2"/>
          <w:w w:val="105"/>
        </w:rPr>
        <w:t>biệt</w:t>
      </w:r>
      <w:r>
        <w:rPr>
          <w:color w:val="231F20"/>
          <w:spacing w:val="-17"/>
          <w:w w:val="105"/>
        </w:rPr>
        <w:t> </w:t>
      </w:r>
      <w:r>
        <w:rPr>
          <w:color w:val="231F20"/>
          <w:spacing w:val="-2"/>
          <w:w w:val="105"/>
        </w:rPr>
        <w:t>sau</w:t>
      </w:r>
      <w:r>
        <w:rPr>
          <w:color w:val="231F20"/>
          <w:spacing w:val="-15"/>
          <w:w w:val="105"/>
        </w:rPr>
        <w:t> </w:t>
      </w:r>
      <w:r>
        <w:rPr>
          <w:color w:val="231F20"/>
          <w:spacing w:val="-2"/>
          <w:w w:val="105"/>
        </w:rPr>
        <w:t>Đường</w:t>
      </w:r>
      <w:r>
        <w:rPr>
          <w:color w:val="231F20"/>
          <w:spacing w:val="-17"/>
          <w:w w:val="105"/>
        </w:rPr>
        <w:t> </w:t>
      </w:r>
      <w:r>
        <w:rPr>
          <w:color w:val="231F20"/>
          <w:spacing w:val="-2"/>
          <w:w w:val="105"/>
        </w:rPr>
        <w:t>Triều</w:t>
      </w:r>
      <w:r>
        <w:rPr>
          <w:color w:val="231F20"/>
          <w:spacing w:val="-17"/>
          <w:w w:val="105"/>
        </w:rPr>
        <w:t> </w:t>
      </w:r>
      <w:r>
        <w:rPr>
          <w:color w:val="231F20"/>
          <w:spacing w:val="-2"/>
          <w:w w:val="105"/>
        </w:rPr>
        <w:t>Trung</w:t>
      </w:r>
      <w:r>
        <w:rPr>
          <w:color w:val="231F20"/>
          <w:spacing w:val="-15"/>
          <w:w w:val="105"/>
        </w:rPr>
        <w:t> </w:t>
      </w:r>
      <w:r>
        <w:rPr>
          <w:color w:val="231F20"/>
          <w:spacing w:val="-2"/>
          <w:w w:val="105"/>
        </w:rPr>
        <w:t>Diệp,</w:t>
      </w:r>
      <w:r>
        <w:rPr>
          <w:color w:val="231F20"/>
          <w:spacing w:val="-17"/>
          <w:w w:val="105"/>
        </w:rPr>
        <w:t> </w:t>
      </w:r>
      <w:r>
        <w:rPr>
          <w:color w:val="231F20"/>
          <w:spacing w:val="-2"/>
          <w:w w:val="105"/>
        </w:rPr>
        <w:t>người</w:t>
      </w:r>
      <w:r>
        <w:rPr>
          <w:color w:val="231F20"/>
          <w:spacing w:val="-17"/>
          <w:w w:val="105"/>
        </w:rPr>
        <w:t> </w:t>
      </w:r>
      <w:r>
        <w:rPr>
          <w:color w:val="231F20"/>
          <w:spacing w:val="-2"/>
          <w:w w:val="105"/>
        </w:rPr>
        <w:t>học</w:t>
      </w:r>
      <w:r>
        <w:rPr>
          <w:color w:val="231F20"/>
          <w:spacing w:val="-17"/>
          <w:w w:val="105"/>
        </w:rPr>
        <w:t> </w:t>
      </w:r>
      <w:r>
        <w:rPr>
          <w:color w:val="231F20"/>
          <w:spacing w:val="-2"/>
          <w:w w:val="105"/>
        </w:rPr>
        <w:t>Phật</w:t>
      </w:r>
      <w:r>
        <w:rPr>
          <w:color w:val="231F20"/>
          <w:spacing w:val="-17"/>
          <w:w w:val="105"/>
        </w:rPr>
        <w:t> </w:t>
      </w:r>
      <w:r>
        <w:rPr>
          <w:color w:val="231F20"/>
          <w:spacing w:val="-2"/>
          <w:w w:val="105"/>
        </w:rPr>
        <w:t>không</w:t>
      </w:r>
      <w:r>
        <w:rPr>
          <w:color w:val="231F20"/>
          <w:spacing w:val="-17"/>
          <w:w w:val="105"/>
        </w:rPr>
        <w:t> </w:t>
      </w:r>
      <w:r>
        <w:rPr>
          <w:color w:val="231F20"/>
          <w:spacing w:val="-2"/>
          <w:w w:val="105"/>
        </w:rPr>
        <w:t>còn </w:t>
      </w:r>
      <w:r>
        <w:rPr>
          <w:color w:val="231F20"/>
          <w:w w:val="105"/>
        </w:rPr>
        <w:t>học</w:t>
      </w:r>
      <w:r>
        <w:rPr>
          <w:color w:val="231F20"/>
          <w:spacing w:val="-19"/>
          <w:w w:val="105"/>
        </w:rPr>
        <w:t> </w:t>
      </w:r>
      <w:r>
        <w:rPr>
          <w:color w:val="231F20"/>
          <w:w w:val="105"/>
        </w:rPr>
        <w:t>Tiểu</w:t>
      </w:r>
      <w:r>
        <w:rPr>
          <w:color w:val="231F20"/>
          <w:spacing w:val="-19"/>
          <w:w w:val="105"/>
        </w:rPr>
        <w:t> </w:t>
      </w:r>
      <w:r>
        <w:rPr>
          <w:color w:val="231F20"/>
          <w:w w:val="105"/>
        </w:rPr>
        <w:t>thừa</w:t>
      </w:r>
      <w:r>
        <w:rPr>
          <w:color w:val="231F20"/>
          <w:spacing w:val="-19"/>
          <w:w w:val="105"/>
        </w:rPr>
        <w:t> </w:t>
      </w:r>
      <w:r>
        <w:rPr>
          <w:color w:val="231F20"/>
          <w:w w:val="105"/>
        </w:rPr>
        <w:t>nữa,</w:t>
      </w:r>
      <w:r>
        <w:rPr>
          <w:color w:val="231F20"/>
          <w:spacing w:val="-19"/>
          <w:w w:val="105"/>
        </w:rPr>
        <w:t> </w:t>
      </w:r>
      <w:r>
        <w:rPr>
          <w:color w:val="231F20"/>
          <w:w w:val="105"/>
        </w:rPr>
        <w:t>dùng</w:t>
      </w:r>
      <w:r>
        <w:rPr>
          <w:color w:val="231F20"/>
          <w:spacing w:val="-19"/>
          <w:w w:val="105"/>
        </w:rPr>
        <w:t> </w:t>
      </w:r>
      <w:r>
        <w:rPr>
          <w:color w:val="231F20"/>
          <w:w w:val="105"/>
        </w:rPr>
        <w:t>Nho</w:t>
      </w:r>
      <w:r>
        <w:rPr>
          <w:color w:val="231F20"/>
          <w:spacing w:val="-19"/>
          <w:w w:val="105"/>
        </w:rPr>
        <w:t> </w:t>
      </w:r>
      <w:r>
        <w:rPr>
          <w:color w:val="231F20"/>
          <w:w w:val="105"/>
        </w:rPr>
        <w:t>và</w:t>
      </w:r>
      <w:r>
        <w:rPr>
          <w:color w:val="231F20"/>
          <w:spacing w:val="-19"/>
          <w:w w:val="105"/>
        </w:rPr>
        <w:t> </w:t>
      </w:r>
      <w:r>
        <w:rPr>
          <w:color w:val="231F20"/>
          <w:w w:val="105"/>
        </w:rPr>
        <w:t>Đạo</w:t>
      </w:r>
      <w:r>
        <w:rPr>
          <w:color w:val="231F20"/>
          <w:spacing w:val="-19"/>
          <w:w w:val="105"/>
        </w:rPr>
        <w:t> </w:t>
      </w:r>
      <w:r>
        <w:rPr>
          <w:color w:val="231F20"/>
          <w:w w:val="105"/>
        </w:rPr>
        <w:t>thay</w:t>
      </w:r>
      <w:r>
        <w:rPr>
          <w:color w:val="231F20"/>
          <w:spacing w:val="-19"/>
          <w:w w:val="105"/>
        </w:rPr>
        <w:t> </w:t>
      </w:r>
      <w:r>
        <w:rPr>
          <w:color w:val="231F20"/>
          <w:w w:val="105"/>
        </w:rPr>
        <w:t>thế</w:t>
      </w:r>
      <w:r>
        <w:rPr>
          <w:color w:val="231F20"/>
          <w:spacing w:val="-19"/>
          <w:w w:val="105"/>
        </w:rPr>
        <w:t> </w:t>
      </w:r>
      <w:r>
        <w:rPr>
          <w:color w:val="231F20"/>
          <w:w w:val="105"/>
        </w:rPr>
        <w:t>cho</w:t>
      </w:r>
      <w:r>
        <w:rPr>
          <w:color w:val="231F20"/>
          <w:spacing w:val="-19"/>
          <w:w w:val="105"/>
        </w:rPr>
        <w:t> </w:t>
      </w:r>
      <w:r>
        <w:rPr>
          <w:color w:val="231F20"/>
          <w:w w:val="105"/>
        </w:rPr>
        <w:t>Tiểu</w:t>
      </w:r>
      <w:r>
        <w:rPr>
          <w:color w:val="231F20"/>
          <w:spacing w:val="-19"/>
          <w:w w:val="105"/>
        </w:rPr>
        <w:t> </w:t>
      </w:r>
      <w:r>
        <w:rPr>
          <w:color w:val="231F20"/>
          <w:w w:val="105"/>
        </w:rPr>
        <w:t>thừa. Vì thế, chúng ta thấy, giống như tấm bia đá ở chùa Thiếu Lâm:</w:t>
      </w:r>
      <w:r>
        <w:rPr>
          <w:color w:val="231F20"/>
          <w:spacing w:val="-18"/>
          <w:w w:val="105"/>
        </w:rPr>
        <w:t> </w:t>
      </w:r>
      <w:r>
        <w:rPr>
          <w:color w:val="231F20"/>
          <w:w w:val="105"/>
        </w:rPr>
        <w:t>“</w:t>
      </w:r>
      <w:r>
        <w:rPr>
          <w:i/>
          <w:color w:val="231F20"/>
          <w:w w:val="105"/>
        </w:rPr>
        <w:t>Hỗn</w:t>
      </w:r>
      <w:r>
        <w:rPr>
          <w:i/>
          <w:color w:val="231F20"/>
          <w:spacing w:val="-18"/>
          <w:w w:val="105"/>
        </w:rPr>
        <w:t> </w:t>
      </w:r>
      <w:r>
        <w:rPr>
          <w:i/>
          <w:color w:val="231F20"/>
          <w:w w:val="105"/>
        </w:rPr>
        <w:t>nguyên</w:t>
      </w:r>
      <w:r>
        <w:rPr>
          <w:i/>
          <w:color w:val="231F20"/>
          <w:spacing w:val="-18"/>
          <w:w w:val="105"/>
        </w:rPr>
        <w:t> </w:t>
      </w:r>
      <w:r>
        <w:rPr>
          <w:i/>
          <w:color w:val="231F20"/>
          <w:w w:val="105"/>
        </w:rPr>
        <w:t>tam</w:t>
      </w:r>
      <w:r>
        <w:rPr>
          <w:i/>
          <w:color w:val="231F20"/>
          <w:spacing w:val="-18"/>
          <w:w w:val="105"/>
        </w:rPr>
        <w:t> </w:t>
      </w:r>
      <w:r>
        <w:rPr>
          <w:i/>
          <w:color w:val="231F20"/>
          <w:w w:val="105"/>
        </w:rPr>
        <w:t>giáo</w:t>
      </w:r>
      <w:r>
        <w:rPr>
          <w:i/>
          <w:color w:val="231F20"/>
          <w:spacing w:val="-18"/>
          <w:w w:val="105"/>
        </w:rPr>
        <w:t> </w:t>
      </w:r>
      <w:r>
        <w:rPr>
          <w:i/>
          <w:color w:val="231F20"/>
          <w:w w:val="105"/>
        </w:rPr>
        <w:t>cửu</w:t>
      </w:r>
      <w:r>
        <w:rPr>
          <w:i/>
          <w:color w:val="231F20"/>
          <w:spacing w:val="-18"/>
          <w:w w:val="105"/>
        </w:rPr>
        <w:t> </w:t>
      </w:r>
      <w:r>
        <w:rPr>
          <w:i/>
          <w:color w:val="231F20"/>
          <w:w w:val="105"/>
        </w:rPr>
        <w:t>lưu</w:t>
      </w:r>
      <w:r>
        <w:rPr>
          <w:i/>
          <w:color w:val="231F20"/>
          <w:spacing w:val="-18"/>
          <w:w w:val="105"/>
        </w:rPr>
        <w:t> </w:t>
      </w:r>
      <w:r>
        <w:rPr>
          <w:i/>
          <w:color w:val="231F20"/>
          <w:w w:val="105"/>
        </w:rPr>
        <w:t>đồ</w:t>
      </w:r>
      <w:r>
        <w:rPr>
          <w:i/>
          <w:color w:val="231F20"/>
          <w:spacing w:val="-18"/>
          <w:w w:val="105"/>
        </w:rPr>
        <w:t> </w:t>
      </w:r>
      <w:r>
        <w:rPr>
          <w:i/>
          <w:color w:val="231F20"/>
          <w:w w:val="105"/>
        </w:rPr>
        <w:t>tán</w:t>
      </w:r>
      <w:r>
        <w:rPr>
          <w:color w:val="231F20"/>
          <w:w w:val="105"/>
        </w:rPr>
        <w:t>”.</w:t>
      </w:r>
      <w:r>
        <w:rPr>
          <w:color w:val="231F20"/>
          <w:spacing w:val="-18"/>
          <w:w w:val="105"/>
        </w:rPr>
        <w:t> </w:t>
      </w:r>
      <w:r>
        <w:rPr>
          <w:color w:val="231F20"/>
          <w:w w:val="105"/>
        </w:rPr>
        <w:t>Tam</w:t>
      </w:r>
      <w:r>
        <w:rPr>
          <w:color w:val="231F20"/>
          <w:spacing w:val="-18"/>
          <w:w w:val="105"/>
        </w:rPr>
        <w:t> </w:t>
      </w:r>
      <w:r>
        <w:rPr>
          <w:color w:val="231F20"/>
          <w:w w:val="105"/>
        </w:rPr>
        <w:t>giáo,</w:t>
      </w:r>
      <w:r>
        <w:rPr>
          <w:color w:val="231F20"/>
          <w:spacing w:val="-18"/>
          <w:w w:val="105"/>
        </w:rPr>
        <w:t> </w:t>
      </w:r>
      <w:r>
        <w:rPr>
          <w:color w:val="231F20"/>
          <w:w w:val="105"/>
        </w:rPr>
        <w:t>cửu lưu là một nhà. Đúng vậy!</w:t>
      </w:r>
    </w:p>
    <w:p>
      <w:pPr>
        <w:pStyle w:val="BodyText"/>
        <w:spacing w:line="300" w:lineRule="auto" w:before="103"/>
        <w:ind w:left="387" w:right="120" w:firstLine="453"/>
      </w:pPr>
      <w:r>
        <w:rPr>
          <w:color w:val="231F20"/>
          <w:w w:val="105"/>
        </w:rPr>
        <w:t>Ngày nay, giới tôn giáo giác ngộ rồi, cho nên tam giáo, cửu</w:t>
      </w:r>
      <w:r>
        <w:rPr>
          <w:color w:val="231F20"/>
          <w:spacing w:val="-2"/>
          <w:w w:val="105"/>
        </w:rPr>
        <w:t> </w:t>
      </w:r>
      <w:r>
        <w:rPr>
          <w:color w:val="231F20"/>
          <w:w w:val="105"/>
        </w:rPr>
        <w:t>lưu</w:t>
      </w:r>
      <w:r>
        <w:rPr>
          <w:color w:val="231F20"/>
          <w:spacing w:val="-2"/>
          <w:w w:val="105"/>
        </w:rPr>
        <w:t> </w:t>
      </w:r>
      <w:r>
        <w:rPr>
          <w:color w:val="231F20"/>
          <w:w w:val="105"/>
        </w:rPr>
        <w:t>là</w:t>
      </w:r>
      <w:r>
        <w:rPr>
          <w:color w:val="231F20"/>
          <w:spacing w:val="-2"/>
          <w:w w:val="105"/>
        </w:rPr>
        <w:t> </w:t>
      </w:r>
      <w:r>
        <w:rPr>
          <w:color w:val="231F20"/>
          <w:w w:val="105"/>
        </w:rPr>
        <w:t>một</w:t>
      </w:r>
      <w:r>
        <w:rPr>
          <w:color w:val="231F20"/>
          <w:spacing w:val="-4"/>
          <w:w w:val="105"/>
        </w:rPr>
        <w:t> </w:t>
      </w:r>
      <w:r>
        <w:rPr>
          <w:color w:val="231F20"/>
          <w:w w:val="105"/>
        </w:rPr>
        <w:t>nhà.</w:t>
      </w:r>
      <w:r>
        <w:rPr>
          <w:color w:val="231F20"/>
          <w:spacing w:val="-2"/>
          <w:w w:val="105"/>
        </w:rPr>
        <w:t> </w:t>
      </w:r>
      <w:r>
        <w:rPr>
          <w:color w:val="231F20"/>
          <w:w w:val="105"/>
        </w:rPr>
        <w:t>Bức</w:t>
      </w:r>
      <w:r>
        <w:rPr>
          <w:color w:val="231F20"/>
          <w:spacing w:val="-2"/>
          <w:w w:val="105"/>
        </w:rPr>
        <w:t> </w:t>
      </w:r>
      <w:r>
        <w:rPr>
          <w:color w:val="231F20"/>
          <w:w w:val="105"/>
        </w:rPr>
        <w:t>tranh</w:t>
      </w:r>
      <w:r>
        <w:rPr>
          <w:color w:val="231F20"/>
          <w:spacing w:val="-4"/>
          <w:w w:val="105"/>
        </w:rPr>
        <w:t> </w:t>
      </w:r>
      <w:r>
        <w:rPr>
          <w:color w:val="231F20"/>
          <w:w w:val="105"/>
        </w:rPr>
        <w:t>này</w:t>
      </w:r>
      <w:r>
        <w:rPr>
          <w:color w:val="231F20"/>
          <w:spacing w:val="-2"/>
          <w:w w:val="105"/>
        </w:rPr>
        <w:t> </w:t>
      </w:r>
      <w:r>
        <w:rPr>
          <w:color w:val="231F20"/>
          <w:w w:val="105"/>
        </w:rPr>
        <w:t>nên</w:t>
      </w:r>
      <w:r>
        <w:rPr>
          <w:color w:val="231F20"/>
          <w:spacing w:val="-2"/>
          <w:w w:val="105"/>
        </w:rPr>
        <w:t> </w:t>
      </w:r>
      <w:r>
        <w:rPr>
          <w:color w:val="231F20"/>
          <w:w w:val="105"/>
        </w:rPr>
        <w:t>in</w:t>
      </w:r>
      <w:r>
        <w:rPr>
          <w:color w:val="231F20"/>
          <w:spacing w:val="-2"/>
          <w:w w:val="105"/>
        </w:rPr>
        <w:t> </w:t>
      </w:r>
      <w:r>
        <w:rPr>
          <w:color w:val="231F20"/>
          <w:w w:val="105"/>
        </w:rPr>
        <w:t>nhiều</w:t>
      </w:r>
      <w:r>
        <w:rPr>
          <w:color w:val="231F20"/>
          <w:spacing w:val="-4"/>
          <w:w w:val="105"/>
        </w:rPr>
        <w:t> </w:t>
      </w:r>
      <w:r>
        <w:rPr>
          <w:color w:val="231F20"/>
          <w:w w:val="105"/>
        </w:rPr>
        <w:t>ra,</w:t>
      </w:r>
      <w:r>
        <w:rPr>
          <w:color w:val="231F20"/>
          <w:spacing w:val="-2"/>
          <w:w w:val="105"/>
        </w:rPr>
        <w:t> </w:t>
      </w:r>
      <w:r>
        <w:rPr>
          <w:color w:val="231F20"/>
          <w:w w:val="105"/>
        </w:rPr>
        <w:t>tặng</w:t>
      </w:r>
      <w:r>
        <w:rPr>
          <w:color w:val="231F20"/>
          <w:spacing w:val="-2"/>
          <w:w w:val="105"/>
        </w:rPr>
        <w:t> </w:t>
      </w:r>
      <w:r>
        <w:rPr>
          <w:color w:val="231F20"/>
          <w:w w:val="105"/>
        </w:rPr>
        <w:t>cho mọi người. Tương truyền rằng vào đời Đường Túc Tông, Túc Tông là con Đường Minh Hoàng, cách chúng ta ngày nay,</w:t>
      </w:r>
      <w:r>
        <w:rPr>
          <w:color w:val="231F20"/>
          <w:spacing w:val="-7"/>
          <w:w w:val="105"/>
        </w:rPr>
        <w:t> </w:t>
      </w:r>
      <w:r>
        <w:rPr>
          <w:color w:val="231F20"/>
          <w:w w:val="105"/>
        </w:rPr>
        <w:t>khoảng</w:t>
      </w:r>
      <w:r>
        <w:rPr>
          <w:color w:val="231F20"/>
          <w:spacing w:val="-7"/>
          <w:w w:val="105"/>
        </w:rPr>
        <w:t> </w:t>
      </w:r>
      <w:r>
        <w:rPr>
          <w:color w:val="231F20"/>
          <w:w w:val="105"/>
        </w:rPr>
        <w:t>1.500</w:t>
      </w:r>
      <w:r>
        <w:rPr>
          <w:color w:val="231F20"/>
          <w:spacing w:val="-7"/>
          <w:w w:val="105"/>
        </w:rPr>
        <w:t> </w:t>
      </w:r>
      <w:r>
        <w:rPr>
          <w:color w:val="231F20"/>
          <w:w w:val="105"/>
        </w:rPr>
        <w:t>năm,</w:t>
      </w:r>
      <w:r>
        <w:rPr>
          <w:color w:val="231F20"/>
          <w:spacing w:val="-7"/>
          <w:w w:val="105"/>
        </w:rPr>
        <w:t> </w:t>
      </w:r>
      <w:r>
        <w:rPr>
          <w:color w:val="231F20"/>
          <w:w w:val="105"/>
        </w:rPr>
        <w:t>người</w:t>
      </w:r>
      <w:r>
        <w:rPr>
          <w:color w:val="231F20"/>
          <w:spacing w:val="-7"/>
          <w:w w:val="105"/>
        </w:rPr>
        <w:t> </w:t>
      </w:r>
      <w:r>
        <w:rPr>
          <w:color w:val="231F20"/>
          <w:w w:val="105"/>
        </w:rPr>
        <w:t>Trung</w:t>
      </w:r>
      <w:r>
        <w:rPr>
          <w:color w:val="231F20"/>
          <w:spacing w:val="-6"/>
          <w:w w:val="105"/>
        </w:rPr>
        <w:t> </w:t>
      </w:r>
      <w:r>
        <w:rPr>
          <w:color w:val="231F20"/>
          <w:w w:val="105"/>
        </w:rPr>
        <w:t>Quốc</w:t>
      </w:r>
      <w:r>
        <w:rPr>
          <w:color w:val="231F20"/>
          <w:spacing w:val="-6"/>
          <w:w w:val="105"/>
        </w:rPr>
        <w:t> </w:t>
      </w:r>
      <w:r>
        <w:rPr>
          <w:color w:val="231F20"/>
          <w:w w:val="105"/>
        </w:rPr>
        <w:t>đã</w:t>
      </w:r>
      <w:r>
        <w:rPr>
          <w:color w:val="231F20"/>
          <w:spacing w:val="-6"/>
          <w:w w:val="105"/>
        </w:rPr>
        <w:t> </w:t>
      </w:r>
      <w:r>
        <w:rPr>
          <w:color w:val="231F20"/>
          <w:w w:val="105"/>
        </w:rPr>
        <w:t>thực</w:t>
      </w:r>
      <w:r>
        <w:rPr>
          <w:color w:val="231F20"/>
          <w:spacing w:val="-7"/>
          <w:w w:val="105"/>
        </w:rPr>
        <w:t> </w:t>
      </w:r>
      <w:r>
        <w:rPr>
          <w:color w:val="231F20"/>
          <w:w w:val="105"/>
        </w:rPr>
        <w:t>hành</w:t>
      </w:r>
      <w:r>
        <w:rPr>
          <w:color w:val="231F20"/>
          <w:spacing w:val="-7"/>
          <w:w w:val="105"/>
        </w:rPr>
        <w:t> </w:t>
      </w:r>
      <w:r>
        <w:rPr>
          <w:color w:val="231F20"/>
          <w:w w:val="105"/>
        </w:rPr>
        <w:t>đa nguyên</w:t>
      </w:r>
      <w:r>
        <w:rPr>
          <w:color w:val="231F20"/>
          <w:spacing w:val="-1"/>
          <w:w w:val="105"/>
        </w:rPr>
        <w:t> </w:t>
      </w:r>
      <w:r>
        <w:rPr>
          <w:color w:val="231F20"/>
          <w:w w:val="105"/>
        </w:rPr>
        <w:t>văn</w:t>
      </w:r>
      <w:r>
        <w:rPr>
          <w:color w:val="231F20"/>
          <w:spacing w:val="-1"/>
          <w:w w:val="105"/>
        </w:rPr>
        <w:t> </w:t>
      </w:r>
      <w:r>
        <w:rPr>
          <w:color w:val="231F20"/>
          <w:w w:val="105"/>
        </w:rPr>
        <w:t>hóa</w:t>
      </w:r>
      <w:r>
        <w:rPr>
          <w:color w:val="231F20"/>
          <w:spacing w:val="-1"/>
          <w:w w:val="105"/>
        </w:rPr>
        <w:t> </w:t>
      </w:r>
      <w:r>
        <w:rPr>
          <w:color w:val="231F20"/>
          <w:w w:val="105"/>
        </w:rPr>
        <w:t>rồi.</w:t>
      </w:r>
      <w:r>
        <w:rPr>
          <w:color w:val="231F20"/>
          <w:spacing w:val="-1"/>
          <w:w w:val="105"/>
        </w:rPr>
        <w:t> </w:t>
      </w:r>
      <w:r>
        <w:rPr>
          <w:color w:val="231F20"/>
          <w:w w:val="105"/>
        </w:rPr>
        <w:t>Nói</w:t>
      </w:r>
      <w:r>
        <w:rPr>
          <w:color w:val="231F20"/>
          <w:spacing w:val="-1"/>
          <w:w w:val="105"/>
        </w:rPr>
        <w:t> </w:t>
      </w:r>
      <w:r>
        <w:rPr>
          <w:color w:val="231F20"/>
          <w:w w:val="105"/>
        </w:rPr>
        <w:t>đến</w:t>
      </w:r>
      <w:r>
        <w:rPr>
          <w:color w:val="231F20"/>
          <w:spacing w:val="-1"/>
          <w:w w:val="105"/>
        </w:rPr>
        <w:t> </w:t>
      </w:r>
      <w:r>
        <w:rPr>
          <w:color w:val="231F20"/>
          <w:w w:val="105"/>
        </w:rPr>
        <w:t>đa</w:t>
      </w:r>
      <w:r>
        <w:rPr>
          <w:color w:val="231F20"/>
          <w:spacing w:val="-1"/>
          <w:w w:val="105"/>
        </w:rPr>
        <w:t> </w:t>
      </w:r>
      <w:r>
        <w:rPr>
          <w:color w:val="231F20"/>
          <w:w w:val="105"/>
        </w:rPr>
        <w:t>nguyên</w:t>
      </w:r>
      <w:r>
        <w:rPr>
          <w:color w:val="231F20"/>
          <w:spacing w:val="-1"/>
          <w:w w:val="105"/>
        </w:rPr>
        <w:t> </w:t>
      </w:r>
      <w:r>
        <w:rPr>
          <w:color w:val="231F20"/>
          <w:w w:val="105"/>
        </w:rPr>
        <w:t>văn</w:t>
      </w:r>
      <w:r>
        <w:rPr>
          <w:color w:val="231F20"/>
          <w:spacing w:val="-1"/>
          <w:w w:val="105"/>
        </w:rPr>
        <w:t> </w:t>
      </w:r>
      <w:r>
        <w:rPr>
          <w:color w:val="231F20"/>
          <w:w w:val="105"/>
        </w:rPr>
        <w:t>hóa,</w:t>
      </w:r>
      <w:r>
        <w:rPr>
          <w:color w:val="231F20"/>
          <w:spacing w:val="-1"/>
          <w:w w:val="105"/>
        </w:rPr>
        <w:t> </w:t>
      </w:r>
      <w:r>
        <w:rPr>
          <w:color w:val="231F20"/>
          <w:w w:val="105"/>
        </w:rPr>
        <w:t>người</w:t>
      </w:r>
      <w:r>
        <w:rPr>
          <w:color w:val="231F20"/>
          <w:spacing w:val="-1"/>
          <w:w w:val="105"/>
        </w:rPr>
        <w:t> </w:t>
      </w:r>
      <w:r>
        <w:rPr>
          <w:color w:val="231F20"/>
          <w:w w:val="105"/>
        </w:rPr>
        <w:t>xưa là lão tổ tông đấy.</w:t>
      </w:r>
    </w:p>
    <w:p>
      <w:pPr>
        <w:pStyle w:val="BodyText"/>
        <w:spacing w:line="300" w:lineRule="auto" w:before="105"/>
        <w:ind w:left="387" w:right="121" w:firstLine="453"/>
      </w:pPr>
      <w:r>
        <w:rPr>
          <w:color w:val="231F20"/>
          <w:w w:val="105"/>
        </w:rPr>
        <w:t>Nhờ vào đa nguyên văn hóa, không phải một đạo độc quyền,</w:t>
      </w:r>
      <w:r>
        <w:rPr>
          <w:color w:val="231F20"/>
          <w:spacing w:val="-16"/>
          <w:w w:val="105"/>
        </w:rPr>
        <w:t> </w:t>
      </w:r>
      <w:r>
        <w:rPr>
          <w:color w:val="231F20"/>
          <w:w w:val="105"/>
        </w:rPr>
        <w:t>mà</w:t>
      </w:r>
      <w:r>
        <w:rPr>
          <w:color w:val="231F20"/>
          <w:spacing w:val="-16"/>
          <w:w w:val="105"/>
        </w:rPr>
        <w:t> </w:t>
      </w:r>
      <w:r>
        <w:rPr>
          <w:color w:val="231F20"/>
          <w:w w:val="105"/>
        </w:rPr>
        <w:t>bình</w:t>
      </w:r>
      <w:r>
        <w:rPr>
          <w:color w:val="231F20"/>
          <w:spacing w:val="-16"/>
          <w:w w:val="105"/>
        </w:rPr>
        <w:t> </w:t>
      </w:r>
      <w:r>
        <w:rPr>
          <w:color w:val="231F20"/>
          <w:w w:val="105"/>
        </w:rPr>
        <w:t>đẳng.</w:t>
      </w:r>
      <w:r>
        <w:rPr>
          <w:color w:val="231F20"/>
          <w:spacing w:val="-16"/>
          <w:w w:val="105"/>
        </w:rPr>
        <w:t> </w:t>
      </w:r>
      <w:r>
        <w:rPr>
          <w:color w:val="231F20"/>
          <w:w w:val="105"/>
        </w:rPr>
        <w:t>Mỗi</w:t>
      </w:r>
      <w:r>
        <w:rPr>
          <w:color w:val="231F20"/>
          <w:spacing w:val="-16"/>
          <w:w w:val="105"/>
        </w:rPr>
        <w:t> </w:t>
      </w:r>
      <w:r>
        <w:rPr>
          <w:color w:val="231F20"/>
          <w:w w:val="105"/>
        </w:rPr>
        <w:t>đạo</w:t>
      </w:r>
      <w:r>
        <w:rPr>
          <w:color w:val="231F20"/>
          <w:spacing w:val="-16"/>
          <w:w w:val="105"/>
        </w:rPr>
        <w:t> </w:t>
      </w:r>
      <w:r>
        <w:rPr>
          <w:color w:val="231F20"/>
          <w:w w:val="105"/>
        </w:rPr>
        <w:t>đều</w:t>
      </w:r>
      <w:r>
        <w:rPr>
          <w:color w:val="231F20"/>
          <w:spacing w:val="-16"/>
          <w:w w:val="105"/>
        </w:rPr>
        <w:t> </w:t>
      </w:r>
      <w:r>
        <w:rPr>
          <w:color w:val="231F20"/>
          <w:w w:val="105"/>
        </w:rPr>
        <w:t>là</w:t>
      </w:r>
      <w:r>
        <w:rPr>
          <w:color w:val="231F20"/>
          <w:spacing w:val="-15"/>
          <w:w w:val="105"/>
        </w:rPr>
        <w:t> </w:t>
      </w:r>
      <w:r>
        <w:rPr>
          <w:color w:val="231F20"/>
          <w:w w:val="105"/>
        </w:rPr>
        <w:t>số</w:t>
      </w:r>
      <w:r>
        <w:rPr>
          <w:color w:val="231F20"/>
          <w:spacing w:val="-16"/>
          <w:w w:val="105"/>
        </w:rPr>
        <w:t> </w:t>
      </w:r>
      <w:r>
        <w:rPr>
          <w:color w:val="231F20"/>
          <w:w w:val="105"/>
        </w:rPr>
        <w:t>một.</w:t>
      </w:r>
      <w:r>
        <w:rPr>
          <w:color w:val="231F20"/>
          <w:spacing w:val="-16"/>
          <w:w w:val="105"/>
        </w:rPr>
        <w:t> </w:t>
      </w:r>
      <w:r>
        <w:rPr>
          <w:color w:val="231F20"/>
          <w:w w:val="105"/>
        </w:rPr>
        <w:t>Phật</w:t>
      </w:r>
      <w:r>
        <w:rPr>
          <w:color w:val="231F20"/>
          <w:spacing w:val="-16"/>
          <w:w w:val="105"/>
        </w:rPr>
        <w:t> </w:t>
      </w:r>
      <w:r>
        <w:rPr>
          <w:color w:val="231F20"/>
          <w:w w:val="105"/>
        </w:rPr>
        <w:t>là</w:t>
      </w:r>
      <w:r>
        <w:rPr>
          <w:color w:val="231F20"/>
          <w:spacing w:val="-16"/>
          <w:w w:val="105"/>
        </w:rPr>
        <w:t> </w:t>
      </w:r>
      <w:r>
        <w:rPr>
          <w:color w:val="231F20"/>
          <w:w w:val="105"/>
        </w:rPr>
        <w:t>số</w:t>
      </w:r>
      <w:r>
        <w:rPr>
          <w:color w:val="231F20"/>
          <w:spacing w:val="-16"/>
          <w:w w:val="105"/>
        </w:rPr>
        <w:t> </w:t>
      </w:r>
      <w:r>
        <w:rPr>
          <w:color w:val="231F20"/>
          <w:w w:val="105"/>
        </w:rPr>
        <w:t>một. Nho là số một. Đạo cũng là số một. Nếu như họ không thể tương</w:t>
      </w:r>
      <w:r>
        <w:rPr>
          <w:color w:val="231F20"/>
          <w:spacing w:val="-11"/>
          <w:w w:val="105"/>
        </w:rPr>
        <w:t> </w:t>
      </w:r>
      <w:r>
        <w:rPr>
          <w:color w:val="231F20"/>
          <w:w w:val="105"/>
        </w:rPr>
        <w:t>dung</w:t>
      </w:r>
      <w:r>
        <w:rPr>
          <w:color w:val="231F20"/>
          <w:spacing w:val="-10"/>
          <w:w w:val="105"/>
        </w:rPr>
        <w:t> </w:t>
      </w:r>
      <w:r>
        <w:rPr>
          <w:color w:val="231F20"/>
          <w:w w:val="105"/>
        </w:rPr>
        <w:t>tương</w:t>
      </w:r>
      <w:r>
        <w:rPr>
          <w:color w:val="231F20"/>
          <w:spacing w:val="-11"/>
          <w:w w:val="105"/>
        </w:rPr>
        <w:t> </w:t>
      </w:r>
      <w:r>
        <w:rPr>
          <w:color w:val="231F20"/>
          <w:w w:val="105"/>
        </w:rPr>
        <w:t>tức,</w:t>
      </w:r>
      <w:r>
        <w:rPr>
          <w:color w:val="231F20"/>
          <w:spacing w:val="-11"/>
          <w:w w:val="105"/>
        </w:rPr>
        <w:t> </w:t>
      </w:r>
      <w:r>
        <w:rPr>
          <w:color w:val="231F20"/>
          <w:w w:val="105"/>
        </w:rPr>
        <w:t>thì</w:t>
      </w:r>
      <w:r>
        <w:rPr>
          <w:color w:val="231F20"/>
          <w:spacing w:val="-11"/>
          <w:w w:val="105"/>
        </w:rPr>
        <w:t> </w:t>
      </w:r>
      <w:r>
        <w:rPr>
          <w:color w:val="231F20"/>
          <w:w w:val="105"/>
        </w:rPr>
        <w:t>sẽ</w:t>
      </w:r>
      <w:r>
        <w:rPr>
          <w:color w:val="231F20"/>
          <w:spacing w:val="-11"/>
          <w:w w:val="105"/>
        </w:rPr>
        <w:t> </w:t>
      </w:r>
      <w:r>
        <w:rPr>
          <w:color w:val="231F20"/>
          <w:w w:val="105"/>
        </w:rPr>
        <w:t>có</w:t>
      </w:r>
      <w:r>
        <w:rPr>
          <w:color w:val="231F20"/>
          <w:spacing w:val="-11"/>
          <w:w w:val="105"/>
        </w:rPr>
        <w:t> </w:t>
      </w:r>
      <w:r>
        <w:rPr>
          <w:color w:val="231F20"/>
          <w:w w:val="105"/>
        </w:rPr>
        <w:t>số</w:t>
      </w:r>
      <w:r>
        <w:rPr>
          <w:color w:val="231F20"/>
          <w:spacing w:val="-11"/>
          <w:w w:val="105"/>
        </w:rPr>
        <w:t> </w:t>
      </w:r>
      <w:r>
        <w:rPr>
          <w:color w:val="231F20"/>
          <w:w w:val="105"/>
        </w:rPr>
        <w:t>một,</w:t>
      </w:r>
      <w:r>
        <w:rPr>
          <w:color w:val="231F20"/>
          <w:spacing w:val="-11"/>
          <w:w w:val="105"/>
        </w:rPr>
        <w:t> </w:t>
      </w:r>
      <w:r>
        <w:rPr>
          <w:color w:val="231F20"/>
          <w:w w:val="105"/>
        </w:rPr>
        <w:t>số</w:t>
      </w:r>
      <w:r>
        <w:rPr>
          <w:color w:val="231F20"/>
          <w:spacing w:val="-11"/>
          <w:w w:val="105"/>
        </w:rPr>
        <w:t> </w:t>
      </w:r>
      <w:r>
        <w:rPr>
          <w:color w:val="231F20"/>
          <w:w w:val="105"/>
        </w:rPr>
        <w:t>hai,</w:t>
      </w:r>
      <w:r>
        <w:rPr>
          <w:color w:val="231F20"/>
          <w:spacing w:val="-11"/>
          <w:w w:val="105"/>
        </w:rPr>
        <w:t> </w:t>
      </w:r>
      <w:r>
        <w:rPr>
          <w:color w:val="231F20"/>
          <w:w w:val="105"/>
        </w:rPr>
        <w:t>số</w:t>
      </w:r>
      <w:r>
        <w:rPr>
          <w:color w:val="231F20"/>
          <w:spacing w:val="-11"/>
          <w:w w:val="105"/>
        </w:rPr>
        <w:t> </w:t>
      </w:r>
      <w:r>
        <w:rPr>
          <w:color w:val="231F20"/>
          <w:w w:val="105"/>
        </w:rPr>
        <w:t>ba.</w:t>
      </w:r>
      <w:r>
        <w:rPr>
          <w:color w:val="231F20"/>
          <w:spacing w:val="-11"/>
          <w:w w:val="105"/>
        </w:rPr>
        <w:t> </w:t>
      </w:r>
      <w:r>
        <w:rPr>
          <w:color w:val="231F20"/>
          <w:w w:val="105"/>
        </w:rPr>
        <w:t>Tương tức tương dung, mỗi đạo đều là số một, không có số hai. Nhất</w:t>
      </w:r>
      <w:r>
        <w:rPr>
          <w:color w:val="231F20"/>
          <w:spacing w:val="-15"/>
          <w:w w:val="105"/>
        </w:rPr>
        <w:t> </w:t>
      </w:r>
      <w:r>
        <w:rPr>
          <w:color w:val="231F20"/>
          <w:w w:val="105"/>
        </w:rPr>
        <w:t>định</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phải</w:t>
      </w:r>
      <w:r>
        <w:rPr>
          <w:color w:val="231F20"/>
          <w:spacing w:val="-15"/>
          <w:w w:val="105"/>
        </w:rPr>
        <w:t> </w:t>
      </w:r>
      <w:r>
        <w:rPr>
          <w:color w:val="231F20"/>
          <w:w w:val="105"/>
        </w:rPr>
        <w:t>hiểu</w:t>
      </w:r>
      <w:r>
        <w:rPr>
          <w:color w:val="231F20"/>
          <w:spacing w:val="-15"/>
          <w:w w:val="105"/>
        </w:rPr>
        <w:t> </w:t>
      </w:r>
      <w:r>
        <w:rPr>
          <w:color w:val="231F20"/>
          <w:w w:val="105"/>
        </w:rPr>
        <w:t>đạo</w:t>
      </w:r>
      <w:r>
        <w:rPr>
          <w:color w:val="231F20"/>
          <w:spacing w:val="-15"/>
          <w:w w:val="105"/>
        </w:rPr>
        <w:t> </w:t>
      </w:r>
      <w:r>
        <w:rPr>
          <w:color w:val="231F20"/>
          <w:w w:val="105"/>
        </w:rPr>
        <w:t>lý</w:t>
      </w:r>
      <w:r>
        <w:rPr>
          <w:color w:val="231F20"/>
          <w:spacing w:val="-15"/>
          <w:w w:val="105"/>
        </w:rPr>
        <w:t> </w:t>
      </w:r>
      <w:r>
        <w:rPr>
          <w:color w:val="231F20"/>
          <w:w w:val="105"/>
        </w:rPr>
        <w:t>này.</w:t>
      </w:r>
      <w:r>
        <w:rPr>
          <w:color w:val="231F20"/>
          <w:spacing w:val="-15"/>
          <w:w w:val="105"/>
        </w:rPr>
        <w:t> </w:t>
      </w:r>
      <w:r>
        <w:rPr>
          <w:color w:val="231F20"/>
          <w:w w:val="105"/>
        </w:rPr>
        <w:t>Vì</w:t>
      </w:r>
      <w:r>
        <w:rPr>
          <w:color w:val="231F20"/>
          <w:spacing w:val="-15"/>
          <w:w w:val="105"/>
        </w:rPr>
        <w:t> </w:t>
      </w:r>
      <w:r>
        <w:rPr>
          <w:color w:val="231F20"/>
          <w:w w:val="105"/>
        </w:rPr>
        <w:t>sao</w:t>
      </w:r>
      <w:r>
        <w:rPr>
          <w:color w:val="231F20"/>
          <w:spacing w:val="-15"/>
          <w:w w:val="105"/>
        </w:rPr>
        <w:t> </w:t>
      </w:r>
      <w:r>
        <w:rPr>
          <w:color w:val="231F20"/>
          <w:w w:val="105"/>
        </w:rPr>
        <w:t>vậy?</w:t>
      </w:r>
      <w:r>
        <w:rPr>
          <w:color w:val="231F20"/>
          <w:spacing w:val="-15"/>
          <w:w w:val="105"/>
        </w:rPr>
        <w:t> </w:t>
      </w:r>
      <w:r>
        <w:rPr>
          <w:color w:val="231F20"/>
          <w:w w:val="105"/>
        </w:rPr>
        <w:t>Vì</w:t>
      </w:r>
      <w:r>
        <w:rPr>
          <w:color w:val="231F20"/>
          <w:spacing w:val="-15"/>
          <w:w w:val="105"/>
        </w:rPr>
        <w:t> </w:t>
      </w:r>
      <w:r>
        <w:rPr>
          <w:color w:val="231F20"/>
          <w:w w:val="105"/>
        </w:rPr>
        <w:t>mỗi đạo đều là số một, là xứng tính. Trong đây có ý nghĩa rất thâm</w:t>
      </w:r>
      <w:r>
        <w:rPr>
          <w:color w:val="231F20"/>
          <w:spacing w:val="-13"/>
          <w:w w:val="105"/>
        </w:rPr>
        <w:t> </w:t>
      </w:r>
      <w:r>
        <w:rPr>
          <w:color w:val="231F20"/>
          <w:w w:val="105"/>
        </w:rPr>
        <w:t>sâu,</w:t>
      </w:r>
      <w:r>
        <w:rPr>
          <w:color w:val="231F20"/>
          <w:spacing w:val="-12"/>
          <w:w w:val="105"/>
        </w:rPr>
        <w:t> </w:t>
      </w:r>
      <w:r>
        <w:rPr>
          <w:color w:val="231F20"/>
          <w:w w:val="105"/>
        </w:rPr>
        <w:t>trong</w:t>
      </w:r>
      <w:r>
        <w:rPr>
          <w:color w:val="231F20"/>
          <w:spacing w:val="-13"/>
          <w:w w:val="105"/>
        </w:rPr>
        <w:t> </w:t>
      </w:r>
      <w:r>
        <w:rPr>
          <w:color w:val="231F20"/>
          <w:w w:val="105"/>
        </w:rPr>
        <w:t>tất</w:t>
      </w:r>
      <w:r>
        <w:rPr>
          <w:color w:val="231F20"/>
          <w:spacing w:val="-13"/>
          <w:w w:val="105"/>
        </w:rPr>
        <w:t> </w:t>
      </w:r>
      <w:r>
        <w:rPr>
          <w:color w:val="231F20"/>
          <w:w w:val="105"/>
        </w:rPr>
        <w:t>cả</w:t>
      </w:r>
      <w:r>
        <w:rPr>
          <w:color w:val="231F20"/>
          <w:spacing w:val="-13"/>
          <w:w w:val="105"/>
        </w:rPr>
        <w:t> </w:t>
      </w:r>
      <w:r>
        <w:rPr>
          <w:color w:val="231F20"/>
          <w:w w:val="105"/>
        </w:rPr>
        <w:t>pháp,</w:t>
      </w:r>
      <w:r>
        <w:rPr>
          <w:color w:val="231F20"/>
          <w:spacing w:val="-13"/>
          <w:w w:val="105"/>
        </w:rPr>
        <w:t> </w:t>
      </w:r>
      <w:r>
        <w:rPr>
          <w:color w:val="231F20"/>
          <w:w w:val="105"/>
        </w:rPr>
        <w:t>một</w:t>
      </w:r>
      <w:r>
        <w:rPr>
          <w:color w:val="231F20"/>
          <w:spacing w:val="-13"/>
          <w:w w:val="105"/>
        </w:rPr>
        <w:t> </w:t>
      </w:r>
      <w:r>
        <w:rPr>
          <w:color w:val="231F20"/>
          <w:w w:val="105"/>
        </w:rPr>
        <w:t>là</w:t>
      </w:r>
      <w:r>
        <w:rPr>
          <w:color w:val="231F20"/>
          <w:spacing w:val="-13"/>
          <w:w w:val="105"/>
        </w:rPr>
        <w:t> </w:t>
      </w:r>
      <w:r>
        <w:rPr>
          <w:color w:val="231F20"/>
          <w:w w:val="105"/>
        </w:rPr>
        <w:t>tất</w:t>
      </w:r>
      <w:r>
        <w:rPr>
          <w:color w:val="231F20"/>
          <w:spacing w:val="-13"/>
          <w:w w:val="105"/>
        </w:rPr>
        <w:t> </w:t>
      </w:r>
      <w:r>
        <w:rPr>
          <w:color w:val="231F20"/>
          <w:w w:val="105"/>
        </w:rPr>
        <w:t>cả,</w:t>
      </w:r>
      <w:r>
        <w:rPr>
          <w:color w:val="231F20"/>
          <w:spacing w:val="-13"/>
          <w:w w:val="105"/>
        </w:rPr>
        <w:t> </w:t>
      </w:r>
      <w:r>
        <w:rPr>
          <w:color w:val="231F20"/>
          <w:w w:val="105"/>
        </w:rPr>
        <w:t>tất</w:t>
      </w:r>
      <w:r>
        <w:rPr>
          <w:color w:val="231F20"/>
          <w:spacing w:val="-13"/>
          <w:w w:val="105"/>
        </w:rPr>
        <w:t> </w:t>
      </w:r>
      <w:r>
        <w:rPr>
          <w:color w:val="231F20"/>
          <w:w w:val="105"/>
        </w:rPr>
        <w:t>cả</w:t>
      </w:r>
      <w:r>
        <w:rPr>
          <w:color w:val="231F20"/>
          <w:spacing w:val="-13"/>
          <w:w w:val="105"/>
        </w:rPr>
        <w:t> </w:t>
      </w:r>
      <w:r>
        <w:rPr>
          <w:color w:val="231F20"/>
          <w:w w:val="105"/>
        </w:rPr>
        <w:t>là</w:t>
      </w:r>
      <w:r>
        <w:rPr>
          <w:color w:val="231F20"/>
          <w:spacing w:val="-13"/>
          <w:w w:val="105"/>
        </w:rPr>
        <w:t> </w:t>
      </w:r>
      <w:r>
        <w:rPr>
          <w:color w:val="231F20"/>
          <w:w w:val="105"/>
        </w:rPr>
        <w:t>một,</w:t>
      </w:r>
      <w:r>
        <w:rPr>
          <w:color w:val="231F20"/>
          <w:spacing w:val="-13"/>
          <w:w w:val="105"/>
        </w:rPr>
        <w:t> </w:t>
      </w:r>
      <w:r>
        <w:rPr>
          <w:color w:val="231F20"/>
          <w:w w:val="105"/>
        </w:rPr>
        <w:t>trong một vi trần có tin tức của cả vũ trụ, đó là đa.</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0" w:firstLine="453"/>
      </w:pPr>
      <w:r>
        <w:rPr>
          <w:color w:val="231F20"/>
          <w:w w:val="105"/>
        </w:rPr>
        <w:t>Một vi trần có hiện tượng của cả vũ trụ. “</w:t>
      </w:r>
      <w:r>
        <w:rPr>
          <w:i/>
          <w:color w:val="231F20"/>
          <w:w w:val="105"/>
        </w:rPr>
        <w:t>Hạt cải chứa núi Tu Di</w:t>
      </w:r>
      <w:r>
        <w:rPr>
          <w:color w:val="231F20"/>
          <w:w w:val="105"/>
        </w:rPr>
        <w:t>”. Đây là ví dụ trong kinh, đức Phật thường nói. Hạt cải cũng gần giống như hạt mè vậy, có thể dung chứa được núi Tu Di. Đức Phật thường đưa ra ví dụ này. Trên thực tế, chúng ta thấy trong kinh </w:t>
      </w:r>
      <w:r>
        <w:rPr>
          <w:i/>
          <w:color w:val="231F20"/>
          <w:w w:val="105"/>
        </w:rPr>
        <w:t>Hoa Nghiêm</w:t>
      </w:r>
      <w:r>
        <w:rPr>
          <w:color w:val="231F20"/>
          <w:w w:val="105"/>
        </w:rPr>
        <w:t>, một vi trần có đại thiên thế giới. Tương tức đấy! Tất cả vi trần đều như vậy, cho nên nói rằng: “</w:t>
      </w:r>
      <w:r>
        <w:rPr>
          <w:i/>
          <w:color w:val="231F20"/>
          <w:w w:val="105"/>
        </w:rPr>
        <w:t>Nhất tức thị đa. Đa tức thị nhất</w:t>
      </w:r>
      <w:r>
        <w:rPr>
          <w:color w:val="231F20"/>
          <w:w w:val="105"/>
        </w:rPr>
        <w:t>”, đều</w:t>
      </w:r>
      <w:r>
        <w:rPr>
          <w:color w:val="231F20"/>
          <w:spacing w:val="-5"/>
          <w:w w:val="105"/>
        </w:rPr>
        <w:t> </w:t>
      </w:r>
      <w:r>
        <w:rPr>
          <w:color w:val="231F20"/>
          <w:w w:val="105"/>
        </w:rPr>
        <w:t>nói</w:t>
      </w:r>
      <w:r>
        <w:rPr>
          <w:color w:val="231F20"/>
          <w:spacing w:val="-5"/>
          <w:w w:val="105"/>
        </w:rPr>
        <w:t> </w:t>
      </w:r>
      <w:r>
        <w:rPr>
          <w:color w:val="231F20"/>
          <w:w w:val="105"/>
        </w:rPr>
        <w:t>về</w:t>
      </w:r>
      <w:r>
        <w:rPr>
          <w:color w:val="231F20"/>
          <w:spacing w:val="-5"/>
          <w:w w:val="105"/>
        </w:rPr>
        <w:t> </w:t>
      </w:r>
      <w:r>
        <w:rPr>
          <w:color w:val="231F20"/>
          <w:w w:val="105"/>
        </w:rPr>
        <w:t>chân</w:t>
      </w:r>
      <w:r>
        <w:rPr>
          <w:color w:val="231F20"/>
          <w:spacing w:val="-5"/>
          <w:w w:val="105"/>
        </w:rPr>
        <w:t> </w:t>
      </w:r>
      <w:r>
        <w:rPr>
          <w:color w:val="231F20"/>
          <w:w w:val="105"/>
        </w:rPr>
        <w:t>tướng</w:t>
      </w:r>
      <w:r>
        <w:rPr>
          <w:color w:val="231F20"/>
          <w:spacing w:val="-5"/>
          <w:w w:val="105"/>
        </w:rPr>
        <w:t> </w:t>
      </w:r>
      <w:r>
        <w:rPr>
          <w:color w:val="231F20"/>
          <w:w w:val="105"/>
        </w:rPr>
        <w:t>sự</w:t>
      </w:r>
      <w:r>
        <w:rPr>
          <w:color w:val="231F20"/>
          <w:spacing w:val="-5"/>
          <w:w w:val="105"/>
        </w:rPr>
        <w:t> </w:t>
      </w:r>
      <w:r>
        <w:rPr>
          <w:color w:val="231F20"/>
          <w:w w:val="105"/>
        </w:rPr>
        <w:t>thật.</w:t>
      </w:r>
      <w:r>
        <w:rPr>
          <w:color w:val="231F20"/>
          <w:spacing w:val="-5"/>
          <w:w w:val="105"/>
        </w:rPr>
        <w:t> </w:t>
      </w:r>
      <w:r>
        <w:rPr>
          <w:color w:val="231F20"/>
          <w:w w:val="105"/>
        </w:rPr>
        <w:t>Vì</w:t>
      </w:r>
      <w:r>
        <w:rPr>
          <w:color w:val="231F20"/>
          <w:spacing w:val="-5"/>
          <w:w w:val="105"/>
        </w:rPr>
        <w:t> </w:t>
      </w:r>
      <w:r>
        <w:rPr>
          <w:color w:val="231F20"/>
          <w:w w:val="105"/>
        </w:rPr>
        <w:t>sao</w:t>
      </w:r>
      <w:r>
        <w:rPr>
          <w:color w:val="231F20"/>
          <w:spacing w:val="-5"/>
          <w:w w:val="105"/>
        </w:rPr>
        <w:t> </w:t>
      </w:r>
      <w:r>
        <w:rPr>
          <w:color w:val="231F20"/>
          <w:w w:val="105"/>
        </w:rPr>
        <w:t>vậy?</w:t>
      </w:r>
      <w:r>
        <w:rPr>
          <w:color w:val="231F20"/>
          <w:spacing w:val="-5"/>
          <w:w w:val="105"/>
        </w:rPr>
        <w:t> </w:t>
      </w:r>
      <w:r>
        <w:rPr>
          <w:color w:val="231F20"/>
          <w:w w:val="105"/>
        </w:rPr>
        <w:t>Vì</w:t>
      </w:r>
      <w:r>
        <w:rPr>
          <w:color w:val="231F20"/>
          <w:spacing w:val="-5"/>
          <w:w w:val="105"/>
        </w:rPr>
        <w:t> </w:t>
      </w:r>
      <w:r>
        <w:rPr>
          <w:color w:val="231F20"/>
          <w:w w:val="105"/>
        </w:rPr>
        <w:t>một</w:t>
      </w:r>
      <w:r>
        <w:rPr>
          <w:color w:val="231F20"/>
          <w:spacing w:val="-5"/>
          <w:w w:val="105"/>
        </w:rPr>
        <w:t> </w:t>
      </w:r>
      <w:r>
        <w:rPr>
          <w:color w:val="231F20"/>
          <w:w w:val="105"/>
        </w:rPr>
        <w:t>vi</w:t>
      </w:r>
      <w:r>
        <w:rPr>
          <w:color w:val="231F20"/>
          <w:spacing w:val="-5"/>
          <w:w w:val="105"/>
        </w:rPr>
        <w:t> </w:t>
      </w:r>
      <w:r>
        <w:rPr>
          <w:color w:val="231F20"/>
          <w:w w:val="105"/>
        </w:rPr>
        <w:t>trần</w:t>
      </w:r>
      <w:r>
        <w:rPr>
          <w:color w:val="231F20"/>
          <w:spacing w:val="-5"/>
          <w:w w:val="105"/>
        </w:rPr>
        <w:t> </w:t>
      </w:r>
      <w:r>
        <w:rPr>
          <w:color w:val="231F20"/>
          <w:w w:val="105"/>
        </w:rPr>
        <w:t>là tự tính. Tất cả sát độ cũng là tự tính. Tâm hiện thức biến. Xứng tính là trong tự tính không có lớn nhỏ. Trong tự tính không có trước sau.</w:t>
      </w:r>
    </w:p>
    <w:p>
      <w:pPr>
        <w:pStyle w:val="BodyText"/>
        <w:spacing w:line="300" w:lineRule="auto" w:before="101"/>
        <w:ind w:left="103" w:right="405" w:firstLine="453"/>
      </w:pPr>
      <w:r>
        <w:rPr>
          <w:color w:val="231F20"/>
          <w:w w:val="105"/>
        </w:rPr>
        <w:t>Phát</w:t>
      </w:r>
      <w:r>
        <w:rPr>
          <w:color w:val="231F20"/>
          <w:spacing w:val="-9"/>
          <w:w w:val="105"/>
        </w:rPr>
        <w:t> </w:t>
      </w:r>
      <w:r>
        <w:rPr>
          <w:color w:val="231F20"/>
          <w:w w:val="105"/>
        </w:rPr>
        <w:t>sinh</w:t>
      </w:r>
      <w:r>
        <w:rPr>
          <w:color w:val="231F20"/>
          <w:spacing w:val="-9"/>
          <w:w w:val="105"/>
        </w:rPr>
        <w:t> </w:t>
      </w:r>
      <w:r>
        <w:rPr>
          <w:color w:val="231F20"/>
          <w:w w:val="105"/>
        </w:rPr>
        <w:t>vũ</w:t>
      </w:r>
      <w:r>
        <w:rPr>
          <w:color w:val="231F20"/>
          <w:spacing w:val="-9"/>
          <w:w w:val="105"/>
        </w:rPr>
        <w:t> </w:t>
      </w:r>
      <w:r>
        <w:rPr>
          <w:color w:val="231F20"/>
          <w:w w:val="105"/>
        </w:rPr>
        <w:t>trụ</w:t>
      </w:r>
      <w:r>
        <w:rPr>
          <w:color w:val="231F20"/>
          <w:spacing w:val="-9"/>
          <w:w w:val="105"/>
        </w:rPr>
        <w:t> </w:t>
      </w:r>
      <w:r>
        <w:rPr>
          <w:color w:val="231F20"/>
          <w:w w:val="105"/>
        </w:rPr>
        <w:t>này</w:t>
      </w:r>
      <w:r>
        <w:rPr>
          <w:color w:val="231F20"/>
          <w:spacing w:val="-9"/>
          <w:w w:val="105"/>
        </w:rPr>
        <w:t> </w:t>
      </w:r>
      <w:r>
        <w:rPr>
          <w:color w:val="231F20"/>
          <w:w w:val="105"/>
        </w:rPr>
        <w:t>khi</w:t>
      </w:r>
      <w:r>
        <w:rPr>
          <w:color w:val="231F20"/>
          <w:spacing w:val="-9"/>
          <w:w w:val="105"/>
        </w:rPr>
        <w:t> </w:t>
      </w:r>
      <w:r>
        <w:rPr>
          <w:color w:val="231F20"/>
          <w:w w:val="105"/>
        </w:rPr>
        <w:t>nào?</w:t>
      </w:r>
      <w:r>
        <w:rPr>
          <w:color w:val="231F20"/>
          <w:spacing w:val="-9"/>
          <w:w w:val="105"/>
        </w:rPr>
        <w:t> </w:t>
      </w:r>
      <w:r>
        <w:rPr>
          <w:color w:val="231F20"/>
          <w:w w:val="105"/>
        </w:rPr>
        <w:t>Một</w:t>
      </w:r>
      <w:r>
        <w:rPr>
          <w:color w:val="231F20"/>
          <w:spacing w:val="-9"/>
          <w:w w:val="105"/>
        </w:rPr>
        <w:t> </w:t>
      </w:r>
      <w:r>
        <w:rPr>
          <w:color w:val="231F20"/>
          <w:w w:val="105"/>
        </w:rPr>
        <w:t>niệm</w:t>
      </w:r>
      <w:r>
        <w:rPr>
          <w:color w:val="231F20"/>
          <w:spacing w:val="-9"/>
          <w:w w:val="105"/>
        </w:rPr>
        <w:t> </w:t>
      </w:r>
      <w:r>
        <w:rPr>
          <w:color w:val="231F20"/>
          <w:w w:val="105"/>
        </w:rPr>
        <w:t>ngay</w:t>
      </w:r>
      <w:r>
        <w:rPr>
          <w:color w:val="231F20"/>
          <w:spacing w:val="-9"/>
          <w:w w:val="105"/>
        </w:rPr>
        <w:t> </w:t>
      </w:r>
      <w:r>
        <w:rPr>
          <w:color w:val="231F20"/>
          <w:w w:val="105"/>
        </w:rPr>
        <w:t>đây,</w:t>
      </w:r>
      <w:r>
        <w:rPr>
          <w:color w:val="231F20"/>
          <w:spacing w:val="-9"/>
          <w:w w:val="105"/>
        </w:rPr>
        <w:t> </w:t>
      </w:r>
      <w:r>
        <w:rPr>
          <w:color w:val="231F20"/>
          <w:w w:val="105"/>
        </w:rPr>
        <w:t>không có trước sau. Cách nói này thật khó hiểu, nhưng ngày </w:t>
      </w:r>
      <w:r>
        <w:rPr>
          <w:color w:val="231F20"/>
          <w:w w:val="105"/>
        </w:rPr>
        <w:t>nay chúng</w:t>
      </w:r>
      <w:r>
        <w:rPr>
          <w:color w:val="231F20"/>
          <w:spacing w:val="-6"/>
          <w:w w:val="105"/>
        </w:rPr>
        <w:t> </w:t>
      </w:r>
      <w:r>
        <w:rPr>
          <w:color w:val="231F20"/>
          <w:w w:val="105"/>
        </w:rPr>
        <w:t>ta</w:t>
      </w:r>
      <w:r>
        <w:rPr>
          <w:color w:val="231F20"/>
          <w:spacing w:val="-6"/>
          <w:w w:val="105"/>
        </w:rPr>
        <w:t> </w:t>
      </w:r>
      <w:r>
        <w:rPr>
          <w:color w:val="231F20"/>
          <w:w w:val="105"/>
        </w:rPr>
        <w:t>chẳng</w:t>
      </w:r>
      <w:r>
        <w:rPr>
          <w:color w:val="231F20"/>
          <w:spacing w:val="-6"/>
          <w:w w:val="105"/>
        </w:rPr>
        <w:t> </w:t>
      </w:r>
      <w:r>
        <w:rPr>
          <w:color w:val="231F20"/>
          <w:w w:val="105"/>
        </w:rPr>
        <w:t>thể</w:t>
      </w:r>
      <w:r>
        <w:rPr>
          <w:color w:val="231F20"/>
          <w:spacing w:val="-6"/>
          <w:w w:val="105"/>
        </w:rPr>
        <w:t> </w:t>
      </w:r>
      <w:r>
        <w:rPr>
          <w:color w:val="231F20"/>
          <w:w w:val="105"/>
        </w:rPr>
        <w:t>không</w:t>
      </w:r>
      <w:r>
        <w:rPr>
          <w:color w:val="231F20"/>
          <w:spacing w:val="-8"/>
          <w:w w:val="105"/>
        </w:rPr>
        <w:t> </w:t>
      </w:r>
      <w:r>
        <w:rPr>
          <w:color w:val="231F20"/>
          <w:w w:val="105"/>
        </w:rPr>
        <w:t>biết</w:t>
      </w:r>
      <w:r>
        <w:rPr>
          <w:color w:val="231F20"/>
          <w:spacing w:val="-8"/>
          <w:w w:val="105"/>
        </w:rPr>
        <w:t> </w:t>
      </w:r>
      <w:r>
        <w:rPr>
          <w:color w:val="231F20"/>
          <w:w w:val="105"/>
        </w:rPr>
        <w:t>ơn</w:t>
      </w:r>
      <w:r>
        <w:rPr>
          <w:color w:val="231F20"/>
          <w:spacing w:val="-6"/>
          <w:w w:val="105"/>
        </w:rPr>
        <w:t> </w:t>
      </w:r>
      <w:r>
        <w:rPr>
          <w:color w:val="231F20"/>
          <w:w w:val="105"/>
        </w:rPr>
        <w:t>các</w:t>
      </w:r>
      <w:r>
        <w:rPr>
          <w:color w:val="231F20"/>
          <w:spacing w:val="-6"/>
          <w:w w:val="105"/>
        </w:rPr>
        <w:t> </w:t>
      </w:r>
      <w:r>
        <w:rPr>
          <w:color w:val="231F20"/>
          <w:w w:val="105"/>
        </w:rPr>
        <w:t>nhà</w:t>
      </w:r>
      <w:r>
        <w:rPr>
          <w:color w:val="231F20"/>
          <w:spacing w:val="-6"/>
          <w:w w:val="105"/>
        </w:rPr>
        <w:t> </w:t>
      </w:r>
      <w:r>
        <w:rPr>
          <w:color w:val="231F20"/>
          <w:w w:val="105"/>
        </w:rPr>
        <w:t>khoa</w:t>
      </w:r>
      <w:r>
        <w:rPr>
          <w:color w:val="231F20"/>
          <w:spacing w:val="-8"/>
          <w:w w:val="105"/>
        </w:rPr>
        <w:t> </w:t>
      </w:r>
      <w:r>
        <w:rPr>
          <w:color w:val="231F20"/>
          <w:w w:val="105"/>
        </w:rPr>
        <w:t>học</w:t>
      </w:r>
      <w:r>
        <w:rPr>
          <w:color w:val="231F20"/>
          <w:spacing w:val="-6"/>
          <w:w w:val="105"/>
        </w:rPr>
        <w:t> </w:t>
      </w:r>
      <w:r>
        <w:rPr>
          <w:color w:val="231F20"/>
          <w:w w:val="105"/>
        </w:rPr>
        <w:t>thời</w:t>
      </w:r>
      <w:r>
        <w:rPr>
          <w:color w:val="231F20"/>
          <w:spacing w:val="-8"/>
          <w:w w:val="105"/>
        </w:rPr>
        <w:t> </w:t>
      </w:r>
      <w:r>
        <w:rPr>
          <w:color w:val="231F20"/>
          <w:w w:val="105"/>
        </w:rPr>
        <w:t>cận đại,</w:t>
      </w:r>
      <w:r>
        <w:rPr>
          <w:color w:val="231F20"/>
          <w:spacing w:val="-4"/>
          <w:w w:val="105"/>
        </w:rPr>
        <w:t> </w:t>
      </w:r>
      <w:r>
        <w:rPr>
          <w:color w:val="231F20"/>
          <w:w w:val="105"/>
        </w:rPr>
        <w:t>đặc</w:t>
      </w:r>
      <w:r>
        <w:rPr>
          <w:color w:val="231F20"/>
          <w:spacing w:val="-4"/>
          <w:w w:val="105"/>
        </w:rPr>
        <w:t> </w:t>
      </w:r>
      <w:r>
        <w:rPr>
          <w:color w:val="231F20"/>
          <w:w w:val="105"/>
        </w:rPr>
        <w:t>biệt</w:t>
      </w:r>
      <w:r>
        <w:rPr>
          <w:color w:val="231F20"/>
          <w:spacing w:val="-5"/>
          <w:w w:val="105"/>
        </w:rPr>
        <w:t> </w:t>
      </w:r>
      <w:r>
        <w:rPr>
          <w:color w:val="231F20"/>
          <w:w w:val="105"/>
        </w:rPr>
        <w:t>là</w:t>
      </w:r>
      <w:r>
        <w:rPr>
          <w:color w:val="231F20"/>
          <w:spacing w:val="-4"/>
          <w:w w:val="105"/>
        </w:rPr>
        <w:t> </w:t>
      </w:r>
      <w:r>
        <w:rPr>
          <w:color w:val="231F20"/>
          <w:w w:val="105"/>
        </w:rPr>
        <w:t>lượng</w:t>
      </w:r>
      <w:r>
        <w:rPr>
          <w:color w:val="231F20"/>
          <w:spacing w:val="-4"/>
          <w:w w:val="105"/>
        </w:rPr>
        <w:t> </w:t>
      </w:r>
      <w:r>
        <w:rPr>
          <w:color w:val="231F20"/>
          <w:w w:val="105"/>
        </w:rPr>
        <w:t>tử</w:t>
      </w:r>
      <w:r>
        <w:rPr>
          <w:color w:val="231F20"/>
          <w:spacing w:val="-4"/>
          <w:w w:val="105"/>
        </w:rPr>
        <w:t> </w:t>
      </w:r>
      <w:r>
        <w:rPr>
          <w:color w:val="231F20"/>
          <w:w w:val="105"/>
        </w:rPr>
        <w:t>lực</w:t>
      </w:r>
      <w:r>
        <w:rPr>
          <w:color w:val="231F20"/>
          <w:spacing w:val="-4"/>
          <w:w w:val="105"/>
        </w:rPr>
        <w:t> </w:t>
      </w:r>
      <w:r>
        <w:rPr>
          <w:color w:val="231F20"/>
          <w:w w:val="105"/>
        </w:rPr>
        <w:t>học,</w:t>
      </w:r>
      <w:r>
        <w:rPr>
          <w:color w:val="231F20"/>
          <w:spacing w:val="-4"/>
          <w:w w:val="105"/>
        </w:rPr>
        <w:t> </w:t>
      </w:r>
      <w:r>
        <w:rPr>
          <w:color w:val="231F20"/>
          <w:w w:val="105"/>
        </w:rPr>
        <w:t>đã</w:t>
      </w:r>
      <w:r>
        <w:rPr>
          <w:color w:val="231F20"/>
          <w:spacing w:val="-4"/>
          <w:w w:val="105"/>
        </w:rPr>
        <w:t> </w:t>
      </w:r>
      <w:r>
        <w:rPr>
          <w:color w:val="231F20"/>
          <w:w w:val="105"/>
        </w:rPr>
        <w:t>giúp</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rất</w:t>
      </w:r>
      <w:r>
        <w:rPr>
          <w:color w:val="231F20"/>
          <w:spacing w:val="-4"/>
          <w:w w:val="105"/>
        </w:rPr>
        <w:t> </w:t>
      </w:r>
      <w:r>
        <w:rPr>
          <w:color w:val="231F20"/>
          <w:w w:val="105"/>
        </w:rPr>
        <w:t>nhiều. </w:t>
      </w:r>
      <w:r>
        <w:rPr>
          <w:color w:val="231F20"/>
        </w:rPr>
        <w:t>Những điều khoa học và lượng tử nói, gần giống Thập Huyền </w:t>
      </w:r>
      <w:r>
        <w:rPr>
          <w:color w:val="231F20"/>
          <w:w w:val="105"/>
        </w:rPr>
        <w:t>Môn.</w:t>
      </w:r>
      <w:r>
        <w:rPr>
          <w:color w:val="231F20"/>
          <w:spacing w:val="-15"/>
          <w:w w:val="105"/>
        </w:rPr>
        <w:t> </w:t>
      </w:r>
      <w:r>
        <w:rPr>
          <w:color w:val="231F20"/>
          <w:w w:val="105"/>
        </w:rPr>
        <w:t>Khác</w:t>
      </w:r>
      <w:r>
        <w:rPr>
          <w:color w:val="231F20"/>
          <w:spacing w:val="-16"/>
          <w:w w:val="105"/>
        </w:rPr>
        <w:t> </w:t>
      </w:r>
      <w:r>
        <w:rPr>
          <w:color w:val="231F20"/>
          <w:w w:val="105"/>
        </w:rPr>
        <w:t>biệt</w:t>
      </w:r>
      <w:r>
        <w:rPr>
          <w:color w:val="231F20"/>
          <w:spacing w:val="-13"/>
          <w:w w:val="105"/>
        </w:rPr>
        <w:t> </w:t>
      </w:r>
      <w:r>
        <w:rPr>
          <w:color w:val="231F20"/>
          <w:w w:val="105"/>
        </w:rPr>
        <w:t>ở</w:t>
      </w:r>
      <w:r>
        <w:rPr>
          <w:color w:val="231F20"/>
          <w:spacing w:val="-15"/>
          <w:w w:val="105"/>
        </w:rPr>
        <w:t> </w:t>
      </w:r>
      <w:r>
        <w:rPr>
          <w:color w:val="231F20"/>
          <w:w w:val="105"/>
        </w:rPr>
        <w:t>chỗ,</w:t>
      </w:r>
      <w:r>
        <w:rPr>
          <w:color w:val="231F20"/>
          <w:spacing w:val="-15"/>
          <w:w w:val="105"/>
        </w:rPr>
        <w:t> </w:t>
      </w:r>
      <w:r>
        <w:rPr>
          <w:color w:val="231F20"/>
          <w:w w:val="105"/>
        </w:rPr>
        <w:t>họ</w:t>
      </w:r>
      <w:r>
        <w:rPr>
          <w:color w:val="231F20"/>
          <w:spacing w:val="-15"/>
          <w:w w:val="105"/>
        </w:rPr>
        <w:t> </w:t>
      </w:r>
      <w:r>
        <w:rPr>
          <w:color w:val="231F20"/>
          <w:w w:val="105"/>
        </w:rPr>
        <w:t>không</w:t>
      </w:r>
      <w:r>
        <w:rPr>
          <w:color w:val="231F20"/>
          <w:spacing w:val="-16"/>
          <w:w w:val="105"/>
        </w:rPr>
        <w:t> </w:t>
      </w:r>
      <w:r>
        <w:rPr>
          <w:color w:val="231F20"/>
          <w:w w:val="105"/>
        </w:rPr>
        <w:t>nói</w:t>
      </w:r>
      <w:r>
        <w:rPr>
          <w:color w:val="231F20"/>
          <w:spacing w:val="-15"/>
          <w:w w:val="105"/>
        </w:rPr>
        <w:t> </w:t>
      </w:r>
      <w:r>
        <w:rPr>
          <w:color w:val="231F20"/>
          <w:w w:val="105"/>
        </w:rPr>
        <w:t>đến</w:t>
      </w:r>
      <w:r>
        <w:rPr>
          <w:color w:val="231F20"/>
          <w:spacing w:val="-15"/>
          <w:w w:val="105"/>
        </w:rPr>
        <w:t> </w:t>
      </w:r>
      <w:r>
        <w:rPr>
          <w:color w:val="231F20"/>
          <w:w w:val="105"/>
        </w:rPr>
        <w:t>tính,</w:t>
      </w:r>
      <w:r>
        <w:rPr>
          <w:color w:val="231F20"/>
          <w:spacing w:val="-16"/>
          <w:w w:val="105"/>
        </w:rPr>
        <w:t> </w:t>
      </w:r>
      <w:r>
        <w:rPr>
          <w:color w:val="231F20"/>
          <w:w w:val="105"/>
        </w:rPr>
        <w:t>không</w:t>
      </w:r>
      <w:r>
        <w:rPr>
          <w:color w:val="231F20"/>
          <w:spacing w:val="-16"/>
          <w:w w:val="105"/>
        </w:rPr>
        <w:t> </w:t>
      </w:r>
      <w:r>
        <w:rPr>
          <w:color w:val="231F20"/>
          <w:w w:val="105"/>
        </w:rPr>
        <w:t>nói</w:t>
      </w:r>
      <w:r>
        <w:rPr>
          <w:color w:val="231F20"/>
          <w:spacing w:val="-15"/>
          <w:w w:val="105"/>
        </w:rPr>
        <w:t> </w:t>
      </w:r>
      <w:r>
        <w:rPr>
          <w:color w:val="231F20"/>
          <w:w w:val="105"/>
        </w:rPr>
        <w:t>đến tự tính.</w:t>
      </w:r>
    </w:p>
    <w:p>
      <w:pPr>
        <w:pStyle w:val="BodyText"/>
        <w:spacing w:line="300" w:lineRule="auto" w:before="105"/>
        <w:ind w:left="103" w:right="402" w:firstLine="453"/>
      </w:pP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nói</w:t>
      </w:r>
      <w:r>
        <w:rPr>
          <w:color w:val="231F20"/>
          <w:spacing w:val="-23"/>
          <w:w w:val="105"/>
        </w:rPr>
        <w:t> </w:t>
      </w:r>
      <w:r>
        <w:rPr>
          <w:color w:val="231F20"/>
          <w:w w:val="105"/>
        </w:rPr>
        <w:t>đến</w:t>
      </w:r>
      <w:r>
        <w:rPr>
          <w:color w:val="231F20"/>
          <w:spacing w:val="-22"/>
          <w:w w:val="105"/>
        </w:rPr>
        <w:t> </w:t>
      </w:r>
      <w:r>
        <w:rPr>
          <w:color w:val="231F20"/>
          <w:w w:val="105"/>
        </w:rPr>
        <w:t>Đại</w:t>
      </w:r>
      <w:r>
        <w:rPr>
          <w:color w:val="231F20"/>
          <w:spacing w:val="-22"/>
          <w:w w:val="105"/>
        </w:rPr>
        <w:t> </w:t>
      </w:r>
      <w:r>
        <w:rPr>
          <w:color w:val="231F20"/>
          <w:w w:val="105"/>
        </w:rPr>
        <w:t>thừa</w:t>
      </w:r>
      <w:r>
        <w:rPr>
          <w:color w:val="231F20"/>
          <w:spacing w:val="-22"/>
          <w:w w:val="105"/>
        </w:rPr>
        <w:t> </w:t>
      </w:r>
      <w:r>
        <w:rPr>
          <w:color w:val="231F20"/>
          <w:w w:val="105"/>
        </w:rPr>
        <w:t>Duy</w:t>
      </w:r>
      <w:r>
        <w:rPr>
          <w:color w:val="231F20"/>
          <w:spacing w:val="-23"/>
          <w:w w:val="105"/>
        </w:rPr>
        <w:t> </w:t>
      </w:r>
      <w:r>
        <w:rPr>
          <w:color w:val="231F20"/>
          <w:w w:val="105"/>
        </w:rPr>
        <w:t>Thức</w:t>
      </w:r>
      <w:r>
        <w:rPr>
          <w:color w:val="231F20"/>
          <w:spacing w:val="-22"/>
          <w:w w:val="105"/>
        </w:rPr>
        <w:t> </w:t>
      </w:r>
      <w:r>
        <w:rPr>
          <w:color w:val="231F20"/>
          <w:w w:val="105"/>
        </w:rPr>
        <w:t>Tông.</w:t>
      </w:r>
      <w:r>
        <w:rPr>
          <w:color w:val="231F20"/>
          <w:spacing w:val="-21"/>
          <w:w w:val="105"/>
        </w:rPr>
        <w:t> </w:t>
      </w:r>
      <w:r>
        <w:rPr>
          <w:color w:val="231F20"/>
          <w:w w:val="105"/>
        </w:rPr>
        <w:t>Các</w:t>
      </w:r>
      <w:r>
        <w:rPr>
          <w:color w:val="231F20"/>
          <w:spacing w:val="-22"/>
          <w:w w:val="105"/>
        </w:rPr>
        <w:t> </w:t>
      </w:r>
      <w:r>
        <w:rPr>
          <w:color w:val="231F20"/>
          <w:w w:val="105"/>
        </w:rPr>
        <w:t>vị</w:t>
      </w:r>
      <w:r>
        <w:rPr>
          <w:color w:val="231F20"/>
          <w:spacing w:val="-22"/>
          <w:w w:val="105"/>
        </w:rPr>
        <w:t> </w:t>
      </w:r>
      <w:r>
        <w:rPr>
          <w:color w:val="231F20"/>
          <w:w w:val="105"/>
        </w:rPr>
        <w:t>Đại</w:t>
      </w:r>
      <w:r>
        <w:rPr>
          <w:color w:val="231F20"/>
          <w:spacing w:val="-23"/>
          <w:w w:val="105"/>
        </w:rPr>
        <w:t> </w:t>
      </w:r>
      <w:r>
        <w:rPr>
          <w:color w:val="231F20"/>
          <w:w w:val="105"/>
        </w:rPr>
        <w:t>sư của</w:t>
      </w:r>
      <w:r>
        <w:rPr>
          <w:color w:val="231F20"/>
          <w:spacing w:val="-14"/>
          <w:w w:val="105"/>
        </w:rPr>
        <w:t> </w:t>
      </w:r>
      <w:r>
        <w:rPr>
          <w:color w:val="231F20"/>
          <w:w w:val="105"/>
        </w:rPr>
        <w:t>Duy</w:t>
      </w:r>
      <w:r>
        <w:rPr>
          <w:color w:val="231F20"/>
          <w:spacing w:val="-14"/>
          <w:w w:val="105"/>
        </w:rPr>
        <w:t> </w:t>
      </w:r>
      <w:r>
        <w:rPr>
          <w:color w:val="231F20"/>
          <w:w w:val="105"/>
        </w:rPr>
        <w:t>Thức,</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xem</w:t>
      </w:r>
      <w:r>
        <w:rPr>
          <w:color w:val="231F20"/>
          <w:spacing w:val="-14"/>
          <w:w w:val="105"/>
        </w:rPr>
        <w:t> </w:t>
      </w:r>
      <w:r>
        <w:rPr>
          <w:color w:val="231F20"/>
          <w:w w:val="105"/>
        </w:rPr>
        <w:t>khẩu</w:t>
      </w:r>
      <w:r>
        <w:rPr>
          <w:color w:val="231F20"/>
          <w:spacing w:val="-14"/>
          <w:w w:val="105"/>
        </w:rPr>
        <w:t> </w:t>
      </w:r>
      <w:r>
        <w:rPr>
          <w:color w:val="231F20"/>
          <w:w w:val="105"/>
        </w:rPr>
        <w:t>khí</w:t>
      </w:r>
      <w:r>
        <w:rPr>
          <w:color w:val="231F20"/>
          <w:spacing w:val="-14"/>
          <w:w w:val="105"/>
        </w:rPr>
        <w:t> </w:t>
      </w:r>
      <w:r>
        <w:rPr>
          <w:color w:val="231F20"/>
          <w:w w:val="105"/>
        </w:rPr>
        <w:t>của</w:t>
      </w:r>
      <w:r>
        <w:rPr>
          <w:color w:val="231F20"/>
          <w:spacing w:val="-14"/>
          <w:w w:val="105"/>
        </w:rPr>
        <w:t> </w:t>
      </w:r>
      <w:r>
        <w:rPr>
          <w:color w:val="231F20"/>
          <w:w w:val="105"/>
        </w:rPr>
        <w:t>họ:</w:t>
      </w:r>
      <w:r>
        <w:rPr>
          <w:color w:val="231F20"/>
          <w:spacing w:val="-14"/>
          <w:w w:val="105"/>
        </w:rPr>
        <w:t> </w:t>
      </w:r>
      <w:r>
        <w:rPr>
          <w:color w:val="231F20"/>
          <w:w w:val="105"/>
        </w:rPr>
        <w:t>Duy</w:t>
      </w:r>
      <w:r>
        <w:rPr>
          <w:color w:val="231F20"/>
          <w:spacing w:val="-14"/>
          <w:w w:val="105"/>
        </w:rPr>
        <w:t> </w:t>
      </w:r>
      <w:r>
        <w:rPr>
          <w:color w:val="231F20"/>
          <w:w w:val="105"/>
        </w:rPr>
        <w:t>là</w:t>
      </w:r>
      <w:r>
        <w:rPr>
          <w:color w:val="231F20"/>
          <w:spacing w:val="-14"/>
          <w:w w:val="105"/>
        </w:rPr>
        <w:t> </w:t>
      </w:r>
      <w:r>
        <w:rPr>
          <w:color w:val="231F20"/>
          <w:w w:val="105"/>
        </w:rPr>
        <w:t>duy</w:t>
      </w:r>
      <w:r>
        <w:rPr>
          <w:color w:val="231F20"/>
          <w:spacing w:val="-14"/>
          <w:w w:val="105"/>
        </w:rPr>
        <w:t> </w:t>
      </w:r>
      <w:r>
        <w:rPr>
          <w:color w:val="231F20"/>
          <w:w w:val="105"/>
        </w:rPr>
        <w:t>độc. Trong</w:t>
      </w:r>
      <w:r>
        <w:rPr>
          <w:color w:val="231F20"/>
          <w:spacing w:val="-21"/>
          <w:w w:val="105"/>
        </w:rPr>
        <w:t> </w:t>
      </w:r>
      <w:r>
        <w:rPr>
          <w:color w:val="231F20"/>
          <w:w w:val="105"/>
        </w:rPr>
        <w:t>vũ</w:t>
      </w:r>
      <w:r>
        <w:rPr>
          <w:color w:val="231F20"/>
          <w:spacing w:val="-21"/>
          <w:w w:val="105"/>
        </w:rPr>
        <w:t> </w:t>
      </w:r>
      <w:r>
        <w:rPr>
          <w:color w:val="231F20"/>
          <w:w w:val="105"/>
        </w:rPr>
        <w:t>trụ</w:t>
      </w:r>
      <w:r>
        <w:rPr>
          <w:color w:val="231F20"/>
          <w:spacing w:val="-21"/>
          <w:w w:val="105"/>
        </w:rPr>
        <w:t> </w:t>
      </w:r>
      <w:r>
        <w:rPr>
          <w:color w:val="231F20"/>
          <w:w w:val="105"/>
        </w:rPr>
        <w:t>có</w:t>
      </w:r>
      <w:r>
        <w:rPr>
          <w:color w:val="231F20"/>
          <w:spacing w:val="-21"/>
          <w:w w:val="105"/>
        </w:rPr>
        <w:t> </w:t>
      </w:r>
      <w:r>
        <w:rPr>
          <w:color w:val="231F20"/>
          <w:w w:val="105"/>
        </w:rPr>
        <w:t>gì?</w:t>
      </w:r>
      <w:r>
        <w:rPr>
          <w:color w:val="231F20"/>
          <w:spacing w:val="-21"/>
          <w:w w:val="105"/>
        </w:rPr>
        <w:t> </w:t>
      </w:r>
      <w:r>
        <w:rPr>
          <w:color w:val="231F20"/>
          <w:w w:val="105"/>
        </w:rPr>
        <w:t>Chỉ</w:t>
      </w:r>
      <w:r>
        <w:rPr>
          <w:color w:val="231F20"/>
          <w:spacing w:val="-21"/>
          <w:w w:val="105"/>
        </w:rPr>
        <w:t> </w:t>
      </w:r>
      <w:r>
        <w:rPr>
          <w:color w:val="231F20"/>
          <w:w w:val="105"/>
        </w:rPr>
        <w:t>có</w:t>
      </w:r>
      <w:r>
        <w:rPr>
          <w:color w:val="231F20"/>
          <w:spacing w:val="-21"/>
          <w:w w:val="105"/>
        </w:rPr>
        <w:t> </w:t>
      </w:r>
      <w:r>
        <w:rPr>
          <w:color w:val="231F20"/>
          <w:w w:val="105"/>
        </w:rPr>
        <w:t>Thức.</w:t>
      </w:r>
      <w:r>
        <w:rPr>
          <w:color w:val="231F20"/>
          <w:spacing w:val="-21"/>
          <w:w w:val="105"/>
        </w:rPr>
        <w:t> </w:t>
      </w:r>
      <w:r>
        <w:rPr>
          <w:color w:val="231F20"/>
          <w:w w:val="105"/>
        </w:rPr>
        <w:t>Ngoài</w:t>
      </w:r>
      <w:r>
        <w:rPr>
          <w:color w:val="231F20"/>
          <w:spacing w:val="-21"/>
          <w:w w:val="105"/>
        </w:rPr>
        <w:t> </w:t>
      </w:r>
      <w:r>
        <w:rPr>
          <w:color w:val="231F20"/>
          <w:w w:val="105"/>
        </w:rPr>
        <w:t>Thức</w:t>
      </w:r>
      <w:r>
        <w:rPr>
          <w:color w:val="231F20"/>
          <w:spacing w:val="-21"/>
          <w:w w:val="105"/>
        </w:rPr>
        <w:t> </w:t>
      </w:r>
      <w:r>
        <w:rPr>
          <w:color w:val="231F20"/>
          <w:w w:val="105"/>
        </w:rPr>
        <w:t>ra,</w:t>
      </w:r>
      <w:r>
        <w:rPr>
          <w:color w:val="231F20"/>
          <w:spacing w:val="-21"/>
          <w:w w:val="105"/>
        </w:rPr>
        <w:t> </w:t>
      </w:r>
      <w:r>
        <w:rPr>
          <w:color w:val="231F20"/>
          <w:w w:val="105"/>
        </w:rPr>
        <w:t>không</w:t>
      </w:r>
      <w:r>
        <w:rPr>
          <w:color w:val="231F20"/>
          <w:spacing w:val="-21"/>
          <w:w w:val="105"/>
        </w:rPr>
        <w:t> </w:t>
      </w:r>
      <w:r>
        <w:rPr>
          <w:color w:val="231F20"/>
          <w:w w:val="105"/>
        </w:rPr>
        <w:t>có</w:t>
      </w:r>
      <w:r>
        <w:rPr>
          <w:color w:val="231F20"/>
          <w:spacing w:val="-21"/>
          <w:w w:val="105"/>
        </w:rPr>
        <w:t> </w:t>
      </w:r>
      <w:r>
        <w:rPr>
          <w:color w:val="231F20"/>
          <w:w w:val="105"/>
        </w:rPr>
        <w:t>gì nữa,</w:t>
      </w:r>
      <w:r>
        <w:rPr>
          <w:color w:val="231F20"/>
          <w:spacing w:val="-15"/>
          <w:w w:val="105"/>
        </w:rPr>
        <w:t> </w:t>
      </w:r>
      <w:r>
        <w:rPr>
          <w:color w:val="231F20"/>
          <w:w w:val="105"/>
        </w:rPr>
        <w:t>gọi</w:t>
      </w:r>
      <w:r>
        <w:rPr>
          <w:color w:val="231F20"/>
          <w:spacing w:val="-15"/>
          <w:w w:val="105"/>
        </w:rPr>
        <w:t> </w:t>
      </w:r>
      <w:r>
        <w:rPr>
          <w:color w:val="231F20"/>
          <w:w w:val="105"/>
        </w:rPr>
        <w:t>là</w:t>
      </w:r>
      <w:r>
        <w:rPr>
          <w:color w:val="231F20"/>
          <w:spacing w:val="-15"/>
          <w:w w:val="105"/>
        </w:rPr>
        <w:t> </w:t>
      </w:r>
      <w:r>
        <w:rPr>
          <w:color w:val="231F20"/>
          <w:w w:val="105"/>
        </w:rPr>
        <w:t>Duy</w:t>
      </w:r>
      <w:r>
        <w:rPr>
          <w:color w:val="231F20"/>
          <w:spacing w:val="-15"/>
          <w:w w:val="105"/>
        </w:rPr>
        <w:t> </w:t>
      </w:r>
      <w:r>
        <w:rPr>
          <w:color w:val="231F20"/>
          <w:w w:val="105"/>
        </w:rPr>
        <w:t>Thức.</w:t>
      </w:r>
      <w:r>
        <w:rPr>
          <w:color w:val="231F20"/>
          <w:spacing w:val="-15"/>
          <w:w w:val="105"/>
        </w:rPr>
        <w:t> </w:t>
      </w:r>
      <w:r>
        <w:rPr>
          <w:color w:val="231F20"/>
          <w:w w:val="105"/>
        </w:rPr>
        <w:t>Thức</w:t>
      </w:r>
      <w:r>
        <w:rPr>
          <w:color w:val="231F20"/>
          <w:spacing w:val="-15"/>
          <w:w w:val="105"/>
        </w:rPr>
        <w:t> </w:t>
      </w:r>
      <w:r>
        <w:rPr>
          <w:color w:val="231F20"/>
          <w:w w:val="105"/>
        </w:rPr>
        <w:t>là</w:t>
      </w:r>
      <w:r>
        <w:rPr>
          <w:color w:val="231F20"/>
          <w:spacing w:val="-15"/>
          <w:w w:val="105"/>
        </w:rPr>
        <w:t> </w:t>
      </w:r>
      <w:r>
        <w:rPr>
          <w:color w:val="231F20"/>
          <w:w w:val="105"/>
        </w:rPr>
        <w:t>gì?</w:t>
      </w:r>
      <w:r>
        <w:rPr>
          <w:color w:val="231F20"/>
          <w:spacing w:val="-15"/>
          <w:w w:val="105"/>
        </w:rPr>
        <w:t> </w:t>
      </w:r>
      <w:r>
        <w:rPr>
          <w:color w:val="231F20"/>
          <w:w w:val="105"/>
        </w:rPr>
        <w:t>Thức</w:t>
      </w:r>
      <w:r>
        <w:rPr>
          <w:color w:val="231F20"/>
          <w:spacing w:val="-15"/>
          <w:w w:val="105"/>
        </w:rPr>
        <w:t> </w:t>
      </w:r>
      <w:r>
        <w:rPr>
          <w:color w:val="231F20"/>
          <w:w w:val="105"/>
        </w:rPr>
        <w:t>là</w:t>
      </w:r>
      <w:r>
        <w:rPr>
          <w:color w:val="231F20"/>
          <w:spacing w:val="-15"/>
          <w:w w:val="105"/>
        </w:rPr>
        <w:t> </w:t>
      </w:r>
      <w:r>
        <w:rPr>
          <w:color w:val="231F20"/>
          <w:w w:val="105"/>
        </w:rPr>
        <w:t>Năng</w:t>
      </w:r>
      <w:r>
        <w:rPr>
          <w:color w:val="231F20"/>
          <w:spacing w:val="-15"/>
          <w:w w:val="105"/>
        </w:rPr>
        <w:t> </w:t>
      </w:r>
      <w:r>
        <w:rPr>
          <w:color w:val="231F20"/>
          <w:w w:val="105"/>
        </w:rPr>
        <w:t>biến.</w:t>
      </w:r>
      <w:r>
        <w:rPr>
          <w:color w:val="231F20"/>
          <w:spacing w:val="-15"/>
          <w:w w:val="105"/>
        </w:rPr>
        <w:t> </w:t>
      </w:r>
      <w:r>
        <w:rPr>
          <w:color w:val="231F20"/>
          <w:w w:val="105"/>
        </w:rPr>
        <w:t>Tất</w:t>
      </w:r>
      <w:r>
        <w:rPr>
          <w:color w:val="231F20"/>
          <w:spacing w:val="-15"/>
          <w:w w:val="105"/>
        </w:rPr>
        <w:t> </w:t>
      </w:r>
      <w:r>
        <w:rPr>
          <w:color w:val="231F20"/>
          <w:w w:val="105"/>
        </w:rPr>
        <w:t>cả </w:t>
      </w:r>
      <w:r>
        <w:rPr>
          <w:color w:val="231F20"/>
        </w:rPr>
        <w:t>vạn</w:t>
      </w:r>
      <w:r>
        <w:rPr>
          <w:color w:val="231F20"/>
          <w:spacing w:val="-3"/>
        </w:rPr>
        <w:t> </w:t>
      </w:r>
      <w:r>
        <w:rPr>
          <w:color w:val="231F20"/>
        </w:rPr>
        <w:t>pháp</w:t>
      </w:r>
      <w:r>
        <w:rPr>
          <w:color w:val="231F20"/>
          <w:spacing w:val="-3"/>
        </w:rPr>
        <w:t> </w:t>
      </w:r>
      <w:r>
        <w:rPr>
          <w:color w:val="231F20"/>
        </w:rPr>
        <w:t>là</w:t>
      </w:r>
      <w:r>
        <w:rPr>
          <w:color w:val="231F20"/>
          <w:spacing w:val="-3"/>
        </w:rPr>
        <w:t> </w:t>
      </w:r>
      <w:r>
        <w:rPr>
          <w:color w:val="231F20"/>
        </w:rPr>
        <w:t>Sở</w:t>
      </w:r>
      <w:r>
        <w:rPr>
          <w:color w:val="231F20"/>
          <w:spacing w:val="-3"/>
        </w:rPr>
        <w:t> </w:t>
      </w:r>
      <w:r>
        <w:rPr>
          <w:color w:val="231F20"/>
        </w:rPr>
        <w:t>biến.</w:t>
      </w:r>
      <w:r>
        <w:rPr>
          <w:color w:val="231F20"/>
          <w:spacing w:val="-3"/>
        </w:rPr>
        <w:t> </w:t>
      </w:r>
      <w:r>
        <w:rPr>
          <w:color w:val="231F20"/>
        </w:rPr>
        <w:t>Năng,</w:t>
      </w:r>
      <w:r>
        <w:rPr>
          <w:color w:val="231F20"/>
          <w:spacing w:val="-1"/>
        </w:rPr>
        <w:t> </w:t>
      </w:r>
      <w:r>
        <w:rPr>
          <w:color w:val="231F20"/>
        </w:rPr>
        <w:t>Sở</w:t>
      </w:r>
      <w:r>
        <w:rPr>
          <w:color w:val="231F20"/>
          <w:spacing w:val="-3"/>
        </w:rPr>
        <w:t> </w:t>
      </w:r>
      <w:r>
        <w:rPr>
          <w:color w:val="231F20"/>
        </w:rPr>
        <w:t>không</w:t>
      </w:r>
      <w:r>
        <w:rPr>
          <w:color w:val="231F20"/>
          <w:spacing w:val="-3"/>
        </w:rPr>
        <w:t> </w:t>
      </w:r>
      <w:r>
        <w:rPr>
          <w:color w:val="231F20"/>
        </w:rPr>
        <w:t>hai.</w:t>
      </w:r>
      <w:r>
        <w:rPr>
          <w:color w:val="231F20"/>
          <w:spacing w:val="-3"/>
        </w:rPr>
        <w:t> </w:t>
      </w:r>
      <w:r>
        <w:rPr>
          <w:color w:val="231F20"/>
        </w:rPr>
        <w:t>Năng,</w:t>
      </w:r>
      <w:r>
        <w:rPr>
          <w:color w:val="231F20"/>
          <w:spacing w:val="-1"/>
        </w:rPr>
        <w:t> </w:t>
      </w:r>
      <w:r>
        <w:rPr>
          <w:color w:val="231F20"/>
        </w:rPr>
        <w:t>Sở</w:t>
      </w:r>
      <w:r>
        <w:rPr>
          <w:color w:val="231F20"/>
          <w:spacing w:val="-3"/>
        </w:rPr>
        <w:t> </w:t>
      </w:r>
      <w:r>
        <w:rPr>
          <w:color w:val="231F20"/>
        </w:rPr>
        <w:t>là</w:t>
      </w:r>
      <w:r>
        <w:rPr>
          <w:color w:val="231F20"/>
          <w:spacing w:val="-3"/>
        </w:rPr>
        <w:t> </w:t>
      </w:r>
      <w:r>
        <w:rPr>
          <w:color w:val="231F20"/>
        </w:rPr>
        <w:t>một.</w:t>
      </w:r>
      <w:r>
        <w:rPr>
          <w:color w:val="231F20"/>
          <w:spacing w:val="-3"/>
        </w:rPr>
        <w:t> </w:t>
      </w:r>
      <w:r>
        <w:rPr>
          <w:color w:val="231F20"/>
        </w:rPr>
        <w:t>Sở </w:t>
      </w:r>
      <w:r>
        <w:rPr>
          <w:color w:val="231F20"/>
          <w:w w:val="105"/>
        </w:rPr>
        <w:t>biến</w:t>
      </w:r>
      <w:r>
        <w:rPr>
          <w:color w:val="231F20"/>
          <w:spacing w:val="-10"/>
          <w:w w:val="105"/>
        </w:rPr>
        <w:t> </w:t>
      </w:r>
      <w:r>
        <w:rPr>
          <w:color w:val="231F20"/>
          <w:w w:val="105"/>
        </w:rPr>
        <w:t>là</w:t>
      </w:r>
      <w:r>
        <w:rPr>
          <w:color w:val="231F20"/>
          <w:spacing w:val="-9"/>
          <w:w w:val="105"/>
        </w:rPr>
        <w:t> </w:t>
      </w:r>
      <w:r>
        <w:rPr>
          <w:color w:val="231F20"/>
          <w:w w:val="105"/>
        </w:rPr>
        <w:t>giả.</w:t>
      </w:r>
      <w:r>
        <w:rPr>
          <w:color w:val="231F20"/>
          <w:spacing w:val="-10"/>
          <w:w w:val="105"/>
        </w:rPr>
        <w:t> </w:t>
      </w:r>
      <w:r>
        <w:rPr>
          <w:color w:val="231F20"/>
          <w:w w:val="105"/>
        </w:rPr>
        <w:t>Năng</w:t>
      </w:r>
      <w:r>
        <w:rPr>
          <w:color w:val="231F20"/>
          <w:spacing w:val="-9"/>
          <w:w w:val="105"/>
        </w:rPr>
        <w:t> </w:t>
      </w:r>
      <w:r>
        <w:rPr>
          <w:color w:val="231F20"/>
          <w:w w:val="105"/>
        </w:rPr>
        <w:t>biến</w:t>
      </w:r>
      <w:r>
        <w:rPr>
          <w:color w:val="231F20"/>
          <w:spacing w:val="-10"/>
          <w:w w:val="105"/>
        </w:rPr>
        <w:t> </w:t>
      </w:r>
      <w:r>
        <w:rPr>
          <w:color w:val="231F20"/>
          <w:w w:val="105"/>
        </w:rPr>
        <w:t>là</w:t>
      </w:r>
      <w:r>
        <w:rPr>
          <w:color w:val="231F20"/>
          <w:spacing w:val="-9"/>
          <w:w w:val="105"/>
        </w:rPr>
        <w:t> </w:t>
      </w:r>
      <w:r>
        <w:rPr>
          <w:color w:val="231F20"/>
          <w:w w:val="105"/>
        </w:rPr>
        <w:t>chân,</w:t>
      </w:r>
      <w:r>
        <w:rPr>
          <w:color w:val="231F20"/>
          <w:spacing w:val="-10"/>
          <w:w w:val="105"/>
        </w:rPr>
        <w:t> </w:t>
      </w:r>
      <w:r>
        <w:rPr>
          <w:color w:val="231F20"/>
          <w:w w:val="105"/>
        </w:rPr>
        <w:t>cho</w:t>
      </w:r>
      <w:r>
        <w:rPr>
          <w:color w:val="231F20"/>
          <w:spacing w:val="-10"/>
          <w:w w:val="105"/>
        </w:rPr>
        <w:t> </w:t>
      </w:r>
      <w:r>
        <w:rPr>
          <w:color w:val="231F20"/>
          <w:w w:val="105"/>
        </w:rPr>
        <w:t>nên</w:t>
      </w:r>
      <w:r>
        <w:rPr>
          <w:color w:val="231F20"/>
          <w:spacing w:val="-10"/>
          <w:w w:val="105"/>
        </w:rPr>
        <w:t> </w:t>
      </w:r>
      <w:r>
        <w:rPr>
          <w:color w:val="231F20"/>
          <w:w w:val="105"/>
        </w:rPr>
        <w:t>họ</w:t>
      </w:r>
      <w:r>
        <w:rPr>
          <w:color w:val="231F20"/>
          <w:spacing w:val="-10"/>
          <w:w w:val="105"/>
        </w:rPr>
        <w:t> </w:t>
      </w:r>
      <w:r>
        <w:rPr>
          <w:color w:val="231F20"/>
          <w:w w:val="105"/>
        </w:rPr>
        <w:t>nói</w:t>
      </w:r>
      <w:r>
        <w:rPr>
          <w:color w:val="231F20"/>
          <w:spacing w:val="-10"/>
          <w:w w:val="105"/>
        </w:rPr>
        <w:t> </w:t>
      </w:r>
      <w:r>
        <w:rPr>
          <w:color w:val="231F20"/>
          <w:w w:val="105"/>
        </w:rPr>
        <w:t>về</w:t>
      </w:r>
      <w:r>
        <w:rPr>
          <w:color w:val="231F20"/>
          <w:spacing w:val="-10"/>
          <w:w w:val="105"/>
        </w:rPr>
        <w:t> </w:t>
      </w:r>
      <w:r>
        <w:rPr>
          <w:color w:val="231F20"/>
          <w:w w:val="105"/>
        </w:rPr>
        <w:t>Duy</w:t>
      </w:r>
      <w:r>
        <w:rPr>
          <w:color w:val="231F20"/>
          <w:spacing w:val="-10"/>
          <w:w w:val="105"/>
        </w:rPr>
        <w:t> </w:t>
      </w:r>
      <w:r>
        <w:rPr>
          <w:color w:val="231F20"/>
          <w:w w:val="105"/>
        </w:rPr>
        <w:t>Thức. </w:t>
      </w:r>
      <w:r>
        <w:rPr>
          <w:color w:val="231F20"/>
        </w:rPr>
        <w:t>Duy</w:t>
      </w:r>
      <w:r>
        <w:rPr>
          <w:color w:val="231F20"/>
          <w:spacing w:val="-8"/>
        </w:rPr>
        <w:t> </w:t>
      </w:r>
      <w:r>
        <w:rPr>
          <w:color w:val="231F20"/>
        </w:rPr>
        <w:t>Thức</w:t>
      </w:r>
      <w:r>
        <w:rPr>
          <w:color w:val="231F20"/>
          <w:spacing w:val="-8"/>
        </w:rPr>
        <w:t> </w:t>
      </w:r>
      <w:r>
        <w:rPr>
          <w:color w:val="231F20"/>
        </w:rPr>
        <w:t>chính</w:t>
      </w:r>
      <w:r>
        <w:rPr>
          <w:color w:val="231F20"/>
          <w:spacing w:val="-7"/>
        </w:rPr>
        <w:t> </w:t>
      </w:r>
      <w:r>
        <w:rPr>
          <w:color w:val="231F20"/>
        </w:rPr>
        <w:t>là</w:t>
      </w:r>
      <w:r>
        <w:rPr>
          <w:color w:val="231F20"/>
          <w:spacing w:val="-8"/>
        </w:rPr>
        <w:t> </w:t>
      </w:r>
      <w:r>
        <w:rPr>
          <w:color w:val="231F20"/>
        </w:rPr>
        <w:t>3</w:t>
      </w:r>
      <w:r>
        <w:rPr>
          <w:color w:val="231F20"/>
          <w:spacing w:val="-7"/>
        </w:rPr>
        <w:t> </w:t>
      </w:r>
      <w:r>
        <w:rPr>
          <w:color w:val="231F20"/>
        </w:rPr>
        <w:t>tế</w:t>
      </w:r>
      <w:r>
        <w:rPr>
          <w:color w:val="231F20"/>
          <w:spacing w:val="-8"/>
        </w:rPr>
        <w:t> </w:t>
      </w:r>
      <w:r>
        <w:rPr>
          <w:color w:val="231F20"/>
        </w:rPr>
        <w:t>tướng</w:t>
      </w:r>
      <w:r>
        <w:rPr>
          <w:color w:val="231F20"/>
          <w:spacing w:val="-8"/>
        </w:rPr>
        <w:t> </w:t>
      </w:r>
      <w:r>
        <w:rPr>
          <w:color w:val="231F20"/>
        </w:rPr>
        <w:t>của</w:t>
      </w:r>
      <w:r>
        <w:rPr>
          <w:color w:val="231F20"/>
          <w:spacing w:val="-7"/>
        </w:rPr>
        <w:t> </w:t>
      </w:r>
      <w:r>
        <w:rPr>
          <w:color w:val="231F20"/>
        </w:rPr>
        <w:t>A</w:t>
      </w:r>
      <w:r>
        <w:rPr>
          <w:color w:val="231F20"/>
          <w:spacing w:val="-8"/>
        </w:rPr>
        <w:t> </w:t>
      </w:r>
      <w:r>
        <w:rPr>
          <w:color w:val="231F20"/>
        </w:rPr>
        <w:t>Lại</w:t>
      </w:r>
      <w:r>
        <w:rPr>
          <w:color w:val="231F20"/>
          <w:spacing w:val="-7"/>
        </w:rPr>
        <w:t> </w:t>
      </w:r>
      <w:r>
        <w:rPr>
          <w:color w:val="231F20"/>
        </w:rPr>
        <w:t>Da.</w:t>
      </w:r>
      <w:r>
        <w:rPr>
          <w:color w:val="231F20"/>
          <w:spacing w:val="-8"/>
        </w:rPr>
        <w:t> </w:t>
      </w:r>
      <w:r>
        <w:rPr>
          <w:color w:val="231F20"/>
        </w:rPr>
        <w:t>Các</w:t>
      </w:r>
      <w:r>
        <w:rPr>
          <w:color w:val="231F20"/>
          <w:spacing w:val="-8"/>
        </w:rPr>
        <w:t> </w:t>
      </w:r>
      <w:r>
        <w:rPr>
          <w:color w:val="231F20"/>
        </w:rPr>
        <w:t>nhà</w:t>
      </w:r>
      <w:r>
        <w:rPr>
          <w:color w:val="231F20"/>
          <w:spacing w:val="-7"/>
        </w:rPr>
        <w:t> </w:t>
      </w:r>
      <w:r>
        <w:rPr>
          <w:color w:val="231F20"/>
        </w:rPr>
        <w:t>khoa</w:t>
      </w:r>
      <w:r>
        <w:rPr>
          <w:color w:val="231F20"/>
          <w:spacing w:val="-8"/>
        </w:rPr>
        <w:t> </w:t>
      </w:r>
      <w:r>
        <w:rPr>
          <w:color w:val="231F20"/>
          <w:spacing w:val="-5"/>
        </w:rPr>
        <w:t>học</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1"/>
      </w:pPr>
      <w:r>
        <w:rPr>
          <w:color w:val="231F20"/>
          <w:w w:val="105"/>
        </w:rPr>
        <w:t>phát hiện được Nghiệp tướng. Nghiệp tướng là gì? Nghiệp tướng là hiện tượng ba động, là năng lượng. Chuyển tướng </w:t>
      </w:r>
      <w:r>
        <w:rPr>
          <w:color w:val="231F20"/>
          <w:w w:val="110"/>
        </w:rPr>
        <w:t>chính là tin tức. 8 thức và 51 món tâm sở đều có tin tức. </w:t>
      </w:r>
      <w:r>
        <w:rPr>
          <w:color w:val="231F20"/>
          <w:w w:val="105"/>
        </w:rPr>
        <w:t>Cảnh</w:t>
      </w:r>
      <w:r>
        <w:rPr>
          <w:color w:val="231F20"/>
          <w:spacing w:val="-20"/>
          <w:w w:val="105"/>
        </w:rPr>
        <w:t> </w:t>
      </w:r>
      <w:r>
        <w:rPr>
          <w:color w:val="231F20"/>
          <w:w w:val="105"/>
        </w:rPr>
        <w:t>giới</w:t>
      </w:r>
      <w:r>
        <w:rPr>
          <w:color w:val="231F20"/>
          <w:spacing w:val="-20"/>
          <w:w w:val="105"/>
        </w:rPr>
        <w:t> </w:t>
      </w:r>
      <w:r>
        <w:rPr>
          <w:color w:val="231F20"/>
          <w:w w:val="105"/>
        </w:rPr>
        <w:t>tướng</w:t>
      </w:r>
      <w:r>
        <w:rPr>
          <w:color w:val="231F20"/>
          <w:spacing w:val="-20"/>
          <w:w w:val="105"/>
        </w:rPr>
        <w:t> </w:t>
      </w:r>
      <w:r>
        <w:rPr>
          <w:color w:val="231F20"/>
          <w:w w:val="105"/>
        </w:rPr>
        <w:t>là</w:t>
      </w:r>
      <w:r>
        <w:rPr>
          <w:color w:val="231F20"/>
          <w:spacing w:val="-20"/>
          <w:w w:val="105"/>
        </w:rPr>
        <w:t> </w:t>
      </w:r>
      <w:r>
        <w:rPr>
          <w:color w:val="231F20"/>
          <w:w w:val="105"/>
        </w:rPr>
        <w:t>vật</w:t>
      </w:r>
      <w:r>
        <w:rPr>
          <w:color w:val="231F20"/>
          <w:spacing w:val="-20"/>
          <w:w w:val="105"/>
        </w:rPr>
        <w:t> </w:t>
      </w:r>
      <w:r>
        <w:rPr>
          <w:color w:val="231F20"/>
          <w:w w:val="105"/>
        </w:rPr>
        <w:t>chất.</w:t>
      </w:r>
      <w:r>
        <w:rPr>
          <w:color w:val="231F20"/>
          <w:spacing w:val="-20"/>
          <w:w w:val="105"/>
        </w:rPr>
        <w:t> </w:t>
      </w:r>
      <w:r>
        <w:rPr>
          <w:color w:val="231F20"/>
          <w:w w:val="105"/>
        </w:rPr>
        <w:t>Tâm</w:t>
      </w:r>
      <w:r>
        <w:rPr>
          <w:color w:val="231F20"/>
          <w:spacing w:val="-20"/>
          <w:w w:val="105"/>
        </w:rPr>
        <w:t> </w:t>
      </w:r>
      <w:r>
        <w:rPr>
          <w:color w:val="231F20"/>
          <w:w w:val="105"/>
        </w:rPr>
        <w:t>vật</w:t>
      </w:r>
      <w:r>
        <w:rPr>
          <w:color w:val="231F20"/>
          <w:spacing w:val="-20"/>
          <w:w w:val="105"/>
        </w:rPr>
        <w:t> </w:t>
      </w:r>
      <w:r>
        <w:rPr>
          <w:color w:val="231F20"/>
          <w:w w:val="105"/>
        </w:rPr>
        <w:t>nhất</w:t>
      </w:r>
      <w:r>
        <w:rPr>
          <w:color w:val="231F20"/>
          <w:spacing w:val="-20"/>
          <w:w w:val="105"/>
        </w:rPr>
        <w:t> </w:t>
      </w:r>
      <w:r>
        <w:rPr>
          <w:color w:val="231F20"/>
          <w:w w:val="105"/>
        </w:rPr>
        <w:t>nguyên,</w:t>
      </w:r>
      <w:r>
        <w:rPr>
          <w:color w:val="231F20"/>
          <w:spacing w:val="-20"/>
          <w:w w:val="105"/>
        </w:rPr>
        <w:t> </w:t>
      </w:r>
      <w:r>
        <w:rPr>
          <w:color w:val="231F20"/>
          <w:w w:val="105"/>
        </w:rPr>
        <w:t>không</w:t>
      </w:r>
      <w:r>
        <w:rPr>
          <w:color w:val="231F20"/>
          <w:spacing w:val="-20"/>
          <w:w w:val="105"/>
        </w:rPr>
        <w:t> </w:t>
      </w:r>
      <w:r>
        <w:rPr>
          <w:color w:val="231F20"/>
          <w:w w:val="105"/>
        </w:rPr>
        <w:t>thể </w:t>
      </w:r>
      <w:r>
        <w:rPr>
          <w:color w:val="231F20"/>
          <w:w w:val="110"/>
        </w:rPr>
        <w:t>tách rời.</w:t>
      </w:r>
    </w:p>
    <w:p>
      <w:pPr>
        <w:pStyle w:val="BodyText"/>
        <w:spacing w:line="295" w:lineRule="auto" w:before="123"/>
        <w:ind w:left="387" w:right="121" w:firstLine="453"/>
      </w:pPr>
      <w:r>
        <w:rPr>
          <w:color w:val="231F20"/>
          <w:w w:val="105"/>
        </w:rPr>
        <w:t>Bồ tát Di Lặc nói, trong một khảy móng tay, có ba trăm hai mươi triệu niệm. Đó là năng lượng. “Niệm niệm thành hình, hình đều có thức”. Lượng tử lực học ngày nay phát minh,</w:t>
      </w:r>
      <w:r>
        <w:rPr>
          <w:color w:val="231F20"/>
          <w:spacing w:val="-7"/>
          <w:w w:val="105"/>
        </w:rPr>
        <w:t> </w:t>
      </w:r>
      <w:r>
        <w:rPr>
          <w:color w:val="231F20"/>
          <w:w w:val="105"/>
        </w:rPr>
        <w:t>không</w:t>
      </w:r>
      <w:r>
        <w:rPr>
          <w:color w:val="231F20"/>
          <w:spacing w:val="-7"/>
          <w:w w:val="105"/>
        </w:rPr>
        <w:t> </w:t>
      </w:r>
      <w:r>
        <w:rPr>
          <w:color w:val="231F20"/>
          <w:w w:val="105"/>
        </w:rPr>
        <w:t>phải</w:t>
      </w:r>
      <w:r>
        <w:rPr>
          <w:color w:val="231F20"/>
          <w:spacing w:val="-7"/>
          <w:w w:val="105"/>
        </w:rPr>
        <w:t> </w:t>
      </w:r>
      <w:r>
        <w:rPr>
          <w:color w:val="231F20"/>
          <w:w w:val="105"/>
        </w:rPr>
        <w:t>giả</w:t>
      </w:r>
      <w:r>
        <w:rPr>
          <w:color w:val="231F20"/>
          <w:spacing w:val="-7"/>
          <w:w w:val="105"/>
        </w:rPr>
        <w:t> </w:t>
      </w:r>
      <w:r>
        <w:rPr>
          <w:color w:val="231F20"/>
          <w:w w:val="105"/>
        </w:rPr>
        <w:t>đâu.</w:t>
      </w:r>
      <w:r>
        <w:rPr>
          <w:color w:val="231F20"/>
          <w:spacing w:val="-7"/>
          <w:w w:val="105"/>
        </w:rPr>
        <w:t> </w:t>
      </w:r>
      <w:r>
        <w:rPr>
          <w:color w:val="231F20"/>
          <w:w w:val="105"/>
        </w:rPr>
        <w:t>Pháp</w:t>
      </w:r>
      <w:r>
        <w:rPr>
          <w:color w:val="231F20"/>
          <w:spacing w:val="-7"/>
          <w:w w:val="105"/>
        </w:rPr>
        <w:t> </w:t>
      </w:r>
      <w:r>
        <w:rPr>
          <w:color w:val="231F20"/>
          <w:w w:val="105"/>
        </w:rPr>
        <w:t>Tướng</w:t>
      </w:r>
      <w:r>
        <w:rPr>
          <w:color w:val="231F20"/>
          <w:spacing w:val="-7"/>
          <w:w w:val="105"/>
        </w:rPr>
        <w:t> </w:t>
      </w:r>
      <w:r>
        <w:rPr>
          <w:color w:val="231F20"/>
          <w:w w:val="105"/>
        </w:rPr>
        <w:t>Tông</w:t>
      </w:r>
      <w:r>
        <w:rPr>
          <w:color w:val="231F20"/>
          <w:spacing w:val="-7"/>
          <w:w w:val="105"/>
        </w:rPr>
        <w:t> </w:t>
      </w:r>
      <w:r>
        <w:rPr>
          <w:color w:val="231F20"/>
          <w:w w:val="105"/>
        </w:rPr>
        <w:t>thì</w:t>
      </w:r>
      <w:r>
        <w:rPr>
          <w:color w:val="231F20"/>
          <w:spacing w:val="-7"/>
          <w:w w:val="105"/>
        </w:rPr>
        <w:t> </w:t>
      </w:r>
      <w:r>
        <w:rPr>
          <w:color w:val="231F20"/>
          <w:w w:val="105"/>
        </w:rPr>
        <w:t>nói</w:t>
      </w:r>
      <w:r>
        <w:rPr>
          <w:color w:val="231F20"/>
          <w:spacing w:val="-7"/>
          <w:w w:val="105"/>
        </w:rPr>
        <w:t> </w:t>
      </w:r>
      <w:r>
        <w:rPr>
          <w:color w:val="231F20"/>
          <w:w w:val="105"/>
        </w:rPr>
        <w:t>rõ</w:t>
      </w:r>
      <w:r>
        <w:rPr>
          <w:color w:val="231F20"/>
          <w:spacing w:val="-7"/>
          <w:w w:val="105"/>
        </w:rPr>
        <w:t> </w:t>
      </w:r>
      <w:r>
        <w:rPr>
          <w:color w:val="231F20"/>
          <w:w w:val="105"/>
        </w:rPr>
        <w:t>ràng </w:t>
      </w:r>
      <w:r>
        <w:rPr>
          <w:color w:val="231F20"/>
        </w:rPr>
        <w:t>hơn. Phải chuyển A Lại Da thành Đại viên cảnh trí, đó là kiến </w:t>
      </w:r>
      <w:r>
        <w:rPr>
          <w:color w:val="231F20"/>
          <w:w w:val="105"/>
        </w:rPr>
        <w:t>tính. Chuyển 8 thức thành 4 trí.</w:t>
      </w:r>
    </w:p>
    <w:p>
      <w:pPr>
        <w:pStyle w:val="BodyText"/>
        <w:spacing w:line="295" w:lineRule="auto" w:before="125"/>
        <w:ind w:left="387" w:right="119" w:firstLine="454"/>
      </w:pPr>
      <w:r>
        <w:rPr>
          <w:color w:val="231F20"/>
          <w:w w:val="105"/>
        </w:rPr>
        <w:t>Nếu các nhà lượng tử lực học biết cách chuyển 8 thức thành 4 trí, họ sẽ thành Phật. Những người này rất thông minh,</w:t>
      </w:r>
      <w:r>
        <w:rPr>
          <w:color w:val="231F20"/>
          <w:spacing w:val="-22"/>
          <w:w w:val="105"/>
        </w:rPr>
        <w:t> </w:t>
      </w:r>
      <w:r>
        <w:rPr>
          <w:color w:val="231F20"/>
          <w:w w:val="105"/>
        </w:rPr>
        <w:t>nếu</w:t>
      </w:r>
      <w:r>
        <w:rPr>
          <w:color w:val="231F20"/>
          <w:spacing w:val="-22"/>
          <w:w w:val="105"/>
        </w:rPr>
        <w:t> </w:t>
      </w:r>
      <w:r>
        <w:rPr>
          <w:color w:val="231F20"/>
          <w:w w:val="105"/>
        </w:rPr>
        <w:t>tiếp</w:t>
      </w:r>
      <w:r>
        <w:rPr>
          <w:color w:val="231F20"/>
          <w:spacing w:val="-22"/>
          <w:w w:val="105"/>
        </w:rPr>
        <w:t> </w:t>
      </w:r>
      <w:r>
        <w:rPr>
          <w:color w:val="231F20"/>
          <w:w w:val="105"/>
        </w:rPr>
        <w:t>xúc</w:t>
      </w:r>
      <w:r>
        <w:rPr>
          <w:color w:val="231F20"/>
          <w:spacing w:val="-22"/>
          <w:w w:val="105"/>
        </w:rPr>
        <w:t> </w:t>
      </w:r>
      <w:r>
        <w:rPr>
          <w:color w:val="231F20"/>
          <w:w w:val="105"/>
        </w:rPr>
        <w:t>với</w:t>
      </w:r>
      <w:r>
        <w:rPr>
          <w:color w:val="231F20"/>
          <w:spacing w:val="-22"/>
          <w:w w:val="105"/>
        </w:rPr>
        <w:t> </w:t>
      </w:r>
      <w:r>
        <w:rPr>
          <w:color w:val="231F20"/>
          <w:w w:val="105"/>
        </w:rPr>
        <w:t>Phật</w:t>
      </w:r>
      <w:r>
        <w:rPr>
          <w:color w:val="231F20"/>
          <w:spacing w:val="-22"/>
          <w:w w:val="105"/>
        </w:rPr>
        <w:t> </w:t>
      </w:r>
      <w:r>
        <w:rPr>
          <w:color w:val="231F20"/>
          <w:w w:val="105"/>
        </w:rPr>
        <w:t>pháp</w:t>
      </w:r>
      <w:r>
        <w:rPr>
          <w:color w:val="231F20"/>
          <w:spacing w:val="-22"/>
          <w:w w:val="105"/>
        </w:rPr>
        <w:t> </w:t>
      </w:r>
      <w:r>
        <w:rPr>
          <w:color w:val="231F20"/>
          <w:w w:val="105"/>
        </w:rPr>
        <w:t>họ</w:t>
      </w:r>
      <w:r>
        <w:rPr>
          <w:color w:val="231F20"/>
          <w:spacing w:val="-22"/>
          <w:w w:val="105"/>
        </w:rPr>
        <w:t> </w:t>
      </w:r>
      <w:r>
        <w:rPr>
          <w:color w:val="231F20"/>
          <w:w w:val="105"/>
        </w:rPr>
        <w:t>sẽ</w:t>
      </w:r>
      <w:r>
        <w:rPr>
          <w:color w:val="231F20"/>
          <w:spacing w:val="-22"/>
          <w:w w:val="105"/>
        </w:rPr>
        <w:t> </w:t>
      </w:r>
      <w:r>
        <w:rPr>
          <w:color w:val="231F20"/>
          <w:w w:val="105"/>
        </w:rPr>
        <w:t>rất</w:t>
      </w:r>
      <w:r>
        <w:rPr>
          <w:color w:val="231F20"/>
          <w:spacing w:val="-22"/>
          <w:w w:val="105"/>
        </w:rPr>
        <w:t> </w:t>
      </w:r>
      <w:r>
        <w:rPr>
          <w:color w:val="231F20"/>
          <w:w w:val="105"/>
        </w:rPr>
        <w:t>giỏi.</w:t>
      </w:r>
      <w:r>
        <w:rPr>
          <w:color w:val="231F20"/>
          <w:spacing w:val="-22"/>
          <w:w w:val="105"/>
        </w:rPr>
        <w:t> </w:t>
      </w:r>
      <w:r>
        <w:rPr>
          <w:color w:val="231F20"/>
          <w:w w:val="105"/>
        </w:rPr>
        <w:t>Nhưng</w:t>
      </w:r>
      <w:r>
        <w:rPr>
          <w:color w:val="231F20"/>
          <w:spacing w:val="-22"/>
          <w:w w:val="105"/>
        </w:rPr>
        <w:t> </w:t>
      </w:r>
      <w:r>
        <w:rPr>
          <w:color w:val="231F20"/>
          <w:w w:val="105"/>
        </w:rPr>
        <w:t>muốn chuyển phải buông bỏ. Buông bỏ Phiền não chướng và Sở tri chướng, mới kiến tính được, cũng có nghĩa là mới nhập được cảnh giới </w:t>
      </w:r>
      <w:r>
        <w:rPr>
          <w:i/>
          <w:color w:val="231F20"/>
          <w:w w:val="105"/>
        </w:rPr>
        <w:t>Hoa Nghiêm</w:t>
      </w:r>
      <w:r>
        <w:rPr>
          <w:color w:val="231F20"/>
          <w:w w:val="105"/>
        </w:rPr>
        <w:t>. Nhập cảnh giới Hoa Nghiêm</w:t>
      </w:r>
      <w:r>
        <w:rPr>
          <w:i/>
          <w:color w:val="231F20"/>
          <w:w w:val="105"/>
        </w:rPr>
        <w:t>, </w:t>
      </w:r>
      <w:r>
        <w:rPr>
          <w:color w:val="231F20"/>
          <w:w w:val="105"/>
        </w:rPr>
        <w:t>chính là minh tâm kiến tính. Kiến tính rồi mới có thể hiện diệu sắc thân. Chẳng phải quý vị cố tâm cố ý hiện, cũng chẳng phải vô tâm vô ý hiện, cố tâm cố ý hay vô tâm vô ý đều</w:t>
      </w:r>
      <w:r>
        <w:rPr>
          <w:color w:val="231F20"/>
          <w:spacing w:val="-18"/>
          <w:w w:val="105"/>
        </w:rPr>
        <w:t> </w:t>
      </w:r>
      <w:r>
        <w:rPr>
          <w:color w:val="231F20"/>
          <w:w w:val="105"/>
        </w:rPr>
        <w:t>không</w:t>
      </w:r>
      <w:r>
        <w:rPr>
          <w:color w:val="231F20"/>
          <w:spacing w:val="-18"/>
          <w:w w:val="105"/>
        </w:rPr>
        <w:t> </w:t>
      </w:r>
      <w:r>
        <w:rPr>
          <w:color w:val="231F20"/>
          <w:w w:val="105"/>
        </w:rPr>
        <w:t>được,</w:t>
      </w:r>
      <w:r>
        <w:rPr>
          <w:color w:val="231F20"/>
          <w:spacing w:val="-18"/>
          <w:w w:val="105"/>
        </w:rPr>
        <w:t> </w:t>
      </w:r>
      <w:r>
        <w:rPr>
          <w:color w:val="231F20"/>
          <w:w w:val="105"/>
        </w:rPr>
        <w:t>đều</w:t>
      </w:r>
      <w:r>
        <w:rPr>
          <w:color w:val="231F20"/>
          <w:spacing w:val="-18"/>
          <w:w w:val="105"/>
        </w:rPr>
        <w:t> </w:t>
      </w:r>
      <w:r>
        <w:rPr>
          <w:color w:val="231F20"/>
          <w:w w:val="105"/>
        </w:rPr>
        <w:t>không</w:t>
      </w:r>
      <w:r>
        <w:rPr>
          <w:color w:val="231F20"/>
          <w:spacing w:val="-18"/>
          <w:w w:val="105"/>
        </w:rPr>
        <w:t> </w:t>
      </w:r>
      <w:r>
        <w:rPr>
          <w:color w:val="231F20"/>
          <w:w w:val="105"/>
        </w:rPr>
        <w:t>thể</w:t>
      </w:r>
      <w:r>
        <w:rPr>
          <w:color w:val="231F20"/>
          <w:spacing w:val="-18"/>
          <w:w w:val="105"/>
        </w:rPr>
        <w:t> </w:t>
      </w:r>
      <w:r>
        <w:rPr>
          <w:color w:val="231F20"/>
          <w:w w:val="105"/>
        </w:rPr>
        <w:t>hiện</w:t>
      </w:r>
      <w:r>
        <w:rPr>
          <w:color w:val="231F20"/>
          <w:spacing w:val="-18"/>
          <w:w w:val="105"/>
        </w:rPr>
        <w:t> </w:t>
      </w:r>
      <w:r>
        <w:rPr>
          <w:color w:val="231F20"/>
          <w:w w:val="105"/>
        </w:rPr>
        <w:t>ra.</w:t>
      </w:r>
      <w:r>
        <w:rPr>
          <w:color w:val="231F20"/>
          <w:spacing w:val="-18"/>
          <w:w w:val="105"/>
        </w:rPr>
        <w:t> </w:t>
      </w:r>
      <w:r>
        <w:rPr>
          <w:color w:val="231F20"/>
          <w:w w:val="105"/>
        </w:rPr>
        <w:t>Vì</w:t>
      </w:r>
      <w:r>
        <w:rPr>
          <w:color w:val="231F20"/>
          <w:spacing w:val="-17"/>
          <w:w w:val="105"/>
        </w:rPr>
        <w:t> </w:t>
      </w:r>
      <w:r>
        <w:rPr>
          <w:color w:val="231F20"/>
          <w:w w:val="105"/>
        </w:rPr>
        <w:t>sao</w:t>
      </w:r>
      <w:r>
        <w:rPr>
          <w:color w:val="231F20"/>
          <w:spacing w:val="-17"/>
          <w:w w:val="105"/>
        </w:rPr>
        <w:t> </w:t>
      </w:r>
      <w:r>
        <w:rPr>
          <w:color w:val="231F20"/>
          <w:w w:val="105"/>
        </w:rPr>
        <w:t>vậy?</w:t>
      </w:r>
      <w:r>
        <w:rPr>
          <w:color w:val="231F20"/>
          <w:spacing w:val="-18"/>
          <w:w w:val="105"/>
        </w:rPr>
        <w:t> </w:t>
      </w:r>
      <w:r>
        <w:rPr>
          <w:color w:val="231F20"/>
          <w:w w:val="105"/>
        </w:rPr>
        <w:t>Bởi</w:t>
      </w:r>
      <w:r>
        <w:rPr>
          <w:color w:val="231F20"/>
          <w:spacing w:val="-17"/>
          <w:w w:val="105"/>
        </w:rPr>
        <w:t> </w:t>
      </w:r>
      <w:r>
        <w:rPr>
          <w:color w:val="231F20"/>
          <w:w w:val="105"/>
        </w:rPr>
        <w:t>Có- Không là đối lập, vẫn ở trong lục đạo. Có-Không là nhiễm pháp, chứ chẳng phải tịnh pháp.</w:t>
      </w:r>
    </w:p>
    <w:p>
      <w:pPr>
        <w:pStyle w:val="BodyText"/>
        <w:spacing w:line="295" w:lineRule="auto" w:before="136"/>
        <w:ind w:left="387" w:right="125" w:firstLine="453"/>
      </w:pPr>
      <w:r>
        <w:rPr>
          <w:color w:val="231F20"/>
          <w:w w:val="105"/>
        </w:rPr>
        <w:t>Nhất</w:t>
      </w:r>
      <w:r>
        <w:rPr>
          <w:color w:val="231F20"/>
          <w:spacing w:val="-10"/>
          <w:w w:val="105"/>
        </w:rPr>
        <w:t> </w:t>
      </w:r>
      <w:r>
        <w:rPr>
          <w:color w:val="231F20"/>
          <w:w w:val="105"/>
        </w:rPr>
        <w:t>định</w:t>
      </w:r>
      <w:r>
        <w:rPr>
          <w:color w:val="231F20"/>
          <w:spacing w:val="-9"/>
          <w:w w:val="105"/>
        </w:rPr>
        <w:t> </w:t>
      </w:r>
      <w:r>
        <w:rPr>
          <w:color w:val="231F20"/>
          <w:w w:val="105"/>
        </w:rPr>
        <w:t>phải</w:t>
      </w:r>
      <w:r>
        <w:rPr>
          <w:color w:val="231F20"/>
          <w:spacing w:val="-10"/>
          <w:w w:val="105"/>
        </w:rPr>
        <w:t> </w:t>
      </w:r>
      <w:r>
        <w:rPr>
          <w:color w:val="231F20"/>
          <w:w w:val="105"/>
        </w:rPr>
        <w:t>ở</w:t>
      </w:r>
      <w:r>
        <w:rPr>
          <w:color w:val="231F20"/>
          <w:spacing w:val="-11"/>
          <w:w w:val="105"/>
        </w:rPr>
        <w:t> </w:t>
      </w:r>
      <w:r>
        <w:rPr>
          <w:color w:val="231F20"/>
          <w:w w:val="105"/>
        </w:rPr>
        <w:t>chỗ</w:t>
      </w:r>
      <w:r>
        <w:rPr>
          <w:color w:val="231F20"/>
          <w:spacing w:val="-9"/>
          <w:w w:val="105"/>
        </w:rPr>
        <w:t> </w:t>
      </w:r>
      <w:r>
        <w:rPr>
          <w:color w:val="231F20"/>
          <w:w w:val="105"/>
        </w:rPr>
        <w:t>không</w:t>
      </w:r>
      <w:r>
        <w:rPr>
          <w:color w:val="231F20"/>
          <w:spacing w:val="-10"/>
          <w:w w:val="105"/>
        </w:rPr>
        <w:t> </w:t>
      </w:r>
      <w:r>
        <w:rPr>
          <w:color w:val="231F20"/>
          <w:w w:val="105"/>
        </w:rPr>
        <w:t>khởi</w:t>
      </w:r>
      <w:r>
        <w:rPr>
          <w:color w:val="231F20"/>
          <w:spacing w:val="-9"/>
          <w:w w:val="105"/>
        </w:rPr>
        <w:t> </w:t>
      </w:r>
      <w:r>
        <w:rPr>
          <w:color w:val="231F20"/>
          <w:w w:val="105"/>
        </w:rPr>
        <w:t>tâm,</w:t>
      </w:r>
      <w:r>
        <w:rPr>
          <w:color w:val="231F20"/>
          <w:spacing w:val="-10"/>
          <w:w w:val="105"/>
        </w:rPr>
        <w:t> </w:t>
      </w:r>
      <w:r>
        <w:rPr>
          <w:color w:val="231F20"/>
          <w:w w:val="105"/>
        </w:rPr>
        <w:t>không</w:t>
      </w:r>
      <w:r>
        <w:rPr>
          <w:color w:val="231F20"/>
          <w:spacing w:val="-11"/>
          <w:w w:val="105"/>
        </w:rPr>
        <w:t> </w:t>
      </w:r>
      <w:r>
        <w:rPr>
          <w:color w:val="231F20"/>
          <w:w w:val="105"/>
        </w:rPr>
        <w:t>động</w:t>
      </w:r>
      <w:r>
        <w:rPr>
          <w:color w:val="231F20"/>
          <w:spacing w:val="-10"/>
          <w:w w:val="105"/>
        </w:rPr>
        <w:t> </w:t>
      </w:r>
      <w:r>
        <w:rPr>
          <w:color w:val="231F20"/>
          <w:w w:val="105"/>
        </w:rPr>
        <w:t>niệm, không</w:t>
      </w:r>
      <w:r>
        <w:rPr>
          <w:color w:val="231F20"/>
          <w:spacing w:val="-27"/>
          <w:w w:val="105"/>
        </w:rPr>
        <w:t> </w:t>
      </w:r>
      <w:r>
        <w:rPr>
          <w:color w:val="231F20"/>
          <w:w w:val="105"/>
        </w:rPr>
        <w:t>phân</w:t>
      </w:r>
      <w:r>
        <w:rPr>
          <w:color w:val="231F20"/>
          <w:spacing w:val="-26"/>
          <w:w w:val="105"/>
        </w:rPr>
        <w:t> </w:t>
      </w:r>
      <w:r>
        <w:rPr>
          <w:color w:val="231F20"/>
          <w:w w:val="105"/>
        </w:rPr>
        <w:t>biệt,</w:t>
      </w:r>
      <w:r>
        <w:rPr>
          <w:color w:val="231F20"/>
          <w:spacing w:val="-26"/>
          <w:w w:val="105"/>
        </w:rPr>
        <w:t> </w:t>
      </w:r>
      <w:r>
        <w:rPr>
          <w:color w:val="231F20"/>
          <w:w w:val="105"/>
        </w:rPr>
        <w:t>không</w:t>
      </w:r>
      <w:r>
        <w:rPr>
          <w:color w:val="231F20"/>
          <w:spacing w:val="-27"/>
          <w:w w:val="105"/>
        </w:rPr>
        <w:t> </w:t>
      </w:r>
      <w:r>
        <w:rPr>
          <w:color w:val="231F20"/>
          <w:w w:val="105"/>
        </w:rPr>
        <w:t>chấp</w:t>
      </w:r>
      <w:r>
        <w:rPr>
          <w:color w:val="231F20"/>
          <w:spacing w:val="-26"/>
          <w:w w:val="105"/>
        </w:rPr>
        <w:t> </w:t>
      </w:r>
      <w:r>
        <w:rPr>
          <w:color w:val="231F20"/>
          <w:w w:val="105"/>
        </w:rPr>
        <w:t>trước.</w:t>
      </w:r>
      <w:r>
        <w:rPr>
          <w:color w:val="231F20"/>
          <w:spacing w:val="-26"/>
          <w:w w:val="105"/>
        </w:rPr>
        <w:t> </w:t>
      </w:r>
      <w:r>
        <w:rPr>
          <w:color w:val="231F20"/>
          <w:w w:val="105"/>
        </w:rPr>
        <w:t>Đây</w:t>
      </w:r>
      <w:r>
        <w:rPr>
          <w:color w:val="231F20"/>
          <w:spacing w:val="-27"/>
          <w:w w:val="105"/>
        </w:rPr>
        <w:t> </w:t>
      </w:r>
      <w:r>
        <w:rPr>
          <w:color w:val="231F20"/>
          <w:w w:val="105"/>
        </w:rPr>
        <w:t>là</w:t>
      </w:r>
      <w:r>
        <w:rPr>
          <w:color w:val="231F20"/>
          <w:spacing w:val="-26"/>
          <w:w w:val="105"/>
        </w:rPr>
        <w:t> </w:t>
      </w:r>
      <w:r>
        <w:rPr>
          <w:color w:val="231F20"/>
          <w:w w:val="105"/>
        </w:rPr>
        <w:t>sự</w:t>
      </w:r>
      <w:r>
        <w:rPr>
          <w:color w:val="231F20"/>
          <w:spacing w:val="-26"/>
          <w:w w:val="105"/>
        </w:rPr>
        <w:t> </w:t>
      </w:r>
      <w:r>
        <w:rPr>
          <w:color w:val="231F20"/>
          <w:w w:val="105"/>
        </w:rPr>
        <w:t>thật!</w:t>
      </w:r>
      <w:r>
        <w:rPr>
          <w:color w:val="231F20"/>
          <w:spacing w:val="-27"/>
          <w:w w:val="105"/>
        </w:rPr>
        <w:t> </w:t>
      </w:r>
      <w:r>
        <w:rPr>
          <w:color w:val="231F20"/>
          <w:w w:val="105"/>
        </w:rPr>
        <w:t>Chân</w:t>
      </w:r>
      <w:r>
        <w:rPr>
          <w:color w:val="231F20"/>
          <w:spacing w:val="-25"/>
          <w:w w:val="105"/>
        </w:rPr>
        <w:t> </w:t>
      </w:r>
      <w:r>
        <w:rPr>
          <w:color w:val="231F20"/>
          <w:spacing w:val="-5"/>
          <w:w w:val="105"/>
        </w:rPr>
        <w:t>tâm</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5"/>
      </w:pPr>
      <w:r>
        <w:rPr>
          <w:color w:val="231F20"/>
          <w:w w:val="105"/>
        </w:rPr>
        <w:t>tự</w:t>
      </w:r>
      <w:r>
        <w:rPr>
          <w:color w:val="231F20"/>
          <w:spacing w:val="-22"/>
          <w:w w:val="105"/>
        </w:rPr>
        <w:t> </w:t>
      </w:r>
      <w:r>
        <w:rPr>
          <w:color w:val="231F20"/>
          <w:w w:val="105"/>
        </w:rPr>
        <w:t>tính</w:t>
      </w:r>
      <w:r>
        <w:rPr>
          <w:color w:val="231F20"/>
          <w:spacing w:val="-22"/>
          <w:w w:val="105"/>
        </w:rPr>
        <w:t> </w:t>
      </w:r>
      <w:r>
        <w:rPr>
          <w:color w:val="231F20"/>
          <w:w w:val="105"/>
        </w:rPr>
        <w:t>hiển</w:t>
      </w:r>
      <w:r>
        <w:rPr>
          <w:color w:val="231F20"/>
          <w:spacing w:val="-22"/>
          <w:w w:val="105"/>
        </w:rPr>
        <w:t> </w:t>
      </w:r>
      <w:r>
        <w:rPr>
          <w:color w:val="231F20"/>
          <w:w w:val="105"/>
        </w:rPr>
        <w:t>lộ</w:t>
      </w:r>
      <w:r>
        <w:rPr>
          <w:color w:val="231F20"/>
          <w:spacing w:val="-22"/>
          <w:w w:val="105"/>
        </w:rPr>
        <w:t> </w:t>
      </w:r>
      <w:r>
        <w:rPr>
          <w:color w:val="231F20"/>
          <w:w w:val="105"/>
        </w:rPr>
        <w:t>viên</w:t>
      </w:r>
      <w:r>
        <w:rPr>
          <w:color w:val="231F20"/>
          <w:spacing w:val="-22"/>
          <w:w w:val="105"/>
        </w:rPr>
        <w:t> </w:t>
      </w:r>
      <w:r>
        <w:rPr>
          <w:color w:val="231F20"/>
          <w:w w:val="105"/>
        </w:rPr>
        <w:t>mãn.</w:t>
      </w:r>
      <w:r>
        <w:rPr>
          <w:color w:val="231F20"/>
          <w:spacing w:val="-22"/>
          <w:w w:val="105"/>
        </w:rPr>
        <w:t> </w:t>
      </w:r>
      <w:r>
        <w:rPr>
          <w:color w:val="231F20"/>
          <w:w w:val="105"/>
        </w:rPr>
        <w:t>Khi</w:t>
      </w:r>
      <w:r>
        <w:rPr>
          <w:color w:val="231F20"/>
          <w:spacing w:val="-22"/>
          <w:w w:val="105"/>
        </w:rPr>
        <w:t> </w:t>
      </w:r>
      <w:r>
        <w:rPr>
          <w:color w:val="231F20"/>
          <w:w w:val="105"/>
        </w:rPr>
        <w:t>đó,</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hiện</w:t>
      </w:r>
      <w:r>
        <w:rPr>
          <w:color w:val="231F20"/>
          <w:spacing w:val="-22"/>
          <w:w w:val="105"/>
        </w:rPr>
        <w:t> </w:t>
      </w:r>
      <w:r>
        <w:rPr>
          <w:color w:val="231F20"/>
          <w:w w:val="105"/>
        </w:rPr>
        <w:t>ra</w:t>
      </w:r>
      <w:r>
        <w:rPr>
          <w:color w:val="231F20"/>
          <w:spacing w:val="-22"/>
          <w:w w:val="105"/>
        </w:rPr>
        <w:t> </w:t>
      </w:r>
      <w:r>
        <w:rPr>
          <w:color w:val="231F20"/>
          <w:w w:val="105"/>
        </w:rPr>
        <w:t>diệu</w:t>
      </w:r>
      <w:r>
        <w:rPr>
          <w:color w:val="231F20"/>
          <w:spacing w:val="-22"/>
          <w:w w:val="105"/>
        </w:rPr>
        <w:t> </w:t>
      </w:r>
      <w:r>
        <w:rPr>
          <w:color w:val="231F20"/>
          <w:w w:val="105"/>
        </w:rPr>
        <w:t>sắc</w:t>
      </w:r>
      <w:r>
        <w:rPr>
          <w:color w:val="231F20"/>
          <w:spacing w:val="-22"/>
          <w:w w:val="105"/>
        </w:rPr>
        <w:t> </w:t>
      </w:r>
      <w:r>
        <w:rPr>
          <w:color w:val="231F20"/>
          <w:w w:val="105"/>
        </w:rPr>
        <w:t>thân. </w:t>
      </w:r>
      <w:r>
        <w:rPr>
          <w:color w:val="231F20"/>
          <w:spacing w:val="-2"/>
          <w:w w:val="105"/>
        </w:rPr>
        <w:t>Hiện</w:t>
      </w:r>
      <w:r>
        <w:rPr>
          <w:color w:val="231F20"/>
          <w:spacing w:val="-17"/>
          <w:w w:val="105"/>
        </w:rPr>
        <w:t> </w:t>
      </w:r>
      <w:r>
        <w:rPr>
          <w:color w:val="231F20"/>
          <w:spacing w:val="-2"/>
          <w:w w:val="105"/>
        </w:rPr>
        <w:t>cách</w:t>
      </w:r>
      <w:r>
        <w:rPr>
          <w:color w:val="231F20"/>
          <w:spacing w:val="-17"/>
          <w:w w:val="105"/>
        </w:rPr>
        <w:t> </w:t>
      </w:r>
      <w:r>
        <w:rPr>
          <w:color w:val="231F20"/>
          <w:spacing w:val="-2"/>
          <w:w w:val="105"/>
        </w:rPr>
        <w:t>nào?</w:t>
      </w:r>
      <w:r>
        <w:rPr>
          <w:color w:val="231F20"/>
          <w:spacing w:val="-17"/>
          <w:w w:val="105"/>
        </w:rPr>
        <w:t> </w:t>
      </w:r>
      <w:r>
        <w:rPr>
          <w:color w:val="231F20"/>
          <w:spacing w:val="-2"/>
          <w:w w:val="105"/>
        </w:rPr>
        <w:t>Hiện</w:t>
      </w:r>
      <w:r>
        <w:rPr>
          <w:color w:val="231F20"/>
          <w:spacing w:val="-17"/>
          <w:w w:val="105"/>
        </w:rPr>
        <w:t> </w:t>
      </w:r>
      <w:r>
        <w:rPr>
          <w:color w:val="231F20"/>
          <w:spacing w:val="-2"/>
          <w:w w:val="105"/>
        </w:rPr>
        <w:t>những</w:t>
      </w:r>
      <w:r>
        <w:rPr>
          <w:color w:val="231F20"/>
          <w:spacing w:val="-17"/>
          <w:w w:val="105"/>
        </w:rPr>
        <w:t> </w:t>
      </w:r>
      <w:r>
        <w:rPr>
          <w:color w:val="231F20"/>
          <w:spacing w:val="-2"/>
          <w:w w:val="105"/>
        </w:rPr>
        <w:t>thân</w:t>
      </w:r>
      <w:r>
        <w:rPr>
          <w:color w:val="231F20"/>
          <w:spacing w:val="-18"/>
          <w:w w:val="105"/>
        </w:rPr>
        <w:t> </w:t>
      </w:r>
      <w:r>
        <w:rPr>
          <w:color w:val="231F20"/>
          <w:spacing w:val="-2"/>
          <w:w w:val="105"/>
        </w:rPr>
        <w:t>chúng</w:t>
      </w:r>
      <w:r>
        <w:rPr>
          <w:color w:val="231F20"/>
          <w:spacing w:val="-17"/>
          <w:w w:val="105"/>
        </w:rPr>
        <w:t> </w:t>
      </w:r>
      <w:r>
        <w:rPr>
          <w:color w:val="231F20"/>
          <w:spacing w:val="-2"/>
          <w:w w:val="105"/>
        </w:rPr>
        <w:t>sinh</w:t>
      </w:r>
      <w:r>
        <w:rPr>
          <w:color w:val="231F20"/>
          <w:spacing w:val="-17"/>
          <w:w w:val="105"/>
        </w:rPr>
        <w:t> </w:t>
      </w:r>
      <w:r>
        <w:rPr>
          <w:color w:val="231F20"/>
          <w:spacing w:val="-2"/>
          <w:w w:val="105"/>
        </w:rPr>
        <w:t>cần.</w:t>
      </w:r>
      <w:r>
        <w:rPr>
          <w:color w:val="231F20"/>
          <w:spacing w:val="-17"/>
          <w:w w:val="105"/>
        </w:rPr>
        <w:t> </w:t>
      </w:r>
      <w:r>
        <w:rPr>
          <w:color w:val="231F20"/>
          <w:spacing w:val="-2"/>
          <w:w w:val="105"/>
        </w:rPr>
        <w:t>Chúng</w:t>
      </w:r>
      <w:r>
        <w:rPr>
          <w:color w:val="231F20"/>
          <w:spacing w:val="-17"/>
          <w:w w:val="105"/>
        </w:rPr>
        <w:t> </w:t>
      </w:r>
      <w:r>
        <w:rPr>
          <w:color w:val="231F20"/>
          <w:spacing w:val="-2"/>
          <w:w w:val="105"/>
        </w:rPr>
        <w:t>sinh </w:t>
      </w:r>
      <w:r>
        <w:rPr>
          <w:color w:val="231F20"/>
        </w:rPr>
        <w:t>có</w:t>
      </w:r>
      <w:r>
        <w:rPr>
          <w:color w:val="231F20"/>
          <w:spacing w:val="-4"/>
        </w:rPr>
        <w:t> </w:t>
      </w:r>
      <w:r>
        <w:rPr>
          <w:color w:val="231F20"/>
        </w:rPr>
        <w:t>cảm,</w:t>
      </w:r>
      <w:r>
        <w:rPr>
          <w:color w:val="231F20"/>
          <w:spacing w:val="-4"/>
        </w:rPr>
        <w:t> </w:t>
      </w:r>
      <w:r>
        <w:rPr>
          <w:color w:val="231F20"/>
        </w:rPr>
        <w:t>quý</w:t>
      </w:r>
      <w:r>
        <w:rPr>
          <w:color w:val="231F20"/>
          <w:spacing w:val="-4"/>
        </w:rPr>
        <w:t> </w:t>
      </w:r>
      <w:r>
        <w:rPr>
          <w:color w:val="231F20"/>
        </w:rPr>
        <w:t>vị</w:t>
      </w:r>
      <w:r>
        <w:rPr>
          <w:color w:val="231F20"/>
          <w:spacing w:val="-4"/>
        </w:rPr>
        <w:t> </w:t>
      </w:r>
      <w:r>
        <w:rPr>
          <w:color w:val="231F20"/>
        </w:rPr>
        <w:t>có</w:t>
      </w:r>
      <w:r>
        <w:rPr>
          <w:color w:val="231F20"/>
          <w:spacing w:val="-4"/>
        </w:rPr>
        <w:t> </w:t>
      </w:r>
      <w:r>
        <w:rPr>
          <w:color w:val="231F20"/>
        </w:rPr>
        <w:t>ứng.</w:t>
      </w:r>
      <w:r>
        <w:rPr>
          <w:color w:val="231F20"/>
          <w:spacing w:val="-4"/>
        </w:rPr>
        <w:t> </w:t>
      </w:r>
      <w:r>
        <w:rPr>
          <w:color w:val="231F20"/>
        </w:rPr>
        <w:t>Nếu</w:t>
      </w:r>
      <w:r>
        <w:rPr>
          <w:color w:val="231F20"/>
          <w:spacing w:val="-4"/>
        </w:rPr>
        <w:t> </w:t>
      </w:r>
      <w:r>
        <w:rPr>
          <w:color w:val="231F20"/>
        </w:rPr>
        <w:t>chúng</w:t>
      </w:r>
      <w:r>
        <w:rPr>
          <w:color w:val="231F20"/>
          <w:spacing w:val="-4"/>
        </w:rPr>
        <w:t> </w:t>
      </w:r>
      <w:r>
        <w:rPr>
          <w:color w:val="231F20"/>
        </w:rPr>
        <w:t>ta</w:t>
      </w:r>
      <w:r>
        <w:rPr>
          <w:color w:val="231F20"/>
          <w:spacing w:val="-4"/>
        </w:rPr>
        <w:t> </w:t>
      </w:r>
      <w:r>
        <w:rPr>
          <w:color w:val="231F20"/>
        </w:rPr>
        <w:t>thật</w:t>
      </w:r>
      <w:r>
        <w:rPr>
          <w:color w:val="231F20"/>
          <w:spacing w:val="-4"/>
        </w:rPr>
        <w:t> </w:t>
      </w:r>
      <w:r>
        <w:rPr>
          <w:color w:val="231F20"/>
        </w:rPr>
        <w:t>sự</w:t>
      </w:r>
      <w:r>
        <w:rPr>
          <w:color w:val="231F20"/>
          <w:spacing w:val="-4"/>
        </w:rPr>
        <w:t> </w:t>
      </w:r>
      <w:r>
        <w:rPr>
          <w:color w:val="231F20"/>
        </w:rPr>
        <w:t>hiểu</w:t>
      </w:r>
      <w:r>
        <w:rPr>
          <w:color w:val="231F20"/>
          <w:spacing w:val="-4"/>
        </w:rPr>
        <w:t> </w:t>
      </w:r>
      <w:r>
        <w:rPr>
          <w:color w:val="231F20"/>
        </w:rPr>
        <w:t>được</w:t>
      </w:r>
      <w:r>
        <w:rPr>
          <w:color w:val="231F20"/>
          <w:spacing w:val="-4"/>
        </w:rPr>
        <w:t> </w:t>
      </w:r>
      <w:r>
        <w:rPr>
          <w:color w:val="231F20"/>
        </w:rPr>
        <w:t>nguyên </w:t>
      </w:r>
      <w:r>
        <w:rPr>
          <w:color w:val="231F20"/>
          <w:w w:val="105"/>
        </w:rPr>
        <w:t>lý</w:t>
      </w:r>
      <w:r>
        <w:rPr>
          <w:color w:val="231F20"/>
          <w:spacing w:val="-12"/>
          <w:w w:val="105"/>
        </w:rPr>
        <w:t> </w:t>
      </w:r>
      <w:r>
        <w:rPr>
          <w:color w:val="231F20"/>
          <w:w w:val="105"/>
        </w:rPr>
        <w:t>này,</w:t>
      </w:r>
      <w:r>
        <w:rPr>
          <w:color w:val="231F20"/>
          <w:spacing w:val="-12"/>
          <w:w w:val="105"/>
        </w:rPr>
        <w:t> </w:t>
      </w:r>
      <w:r>
        <w:rPr>
          <w:color w:val="231F20"/>
          <w:w w:val="105"/>
        </w:rPr>
        <w:t>biết</w:t>
      </w:r>
      <w:r>
        <w:rPr>
          <w:color w:val="231F20"/>
          <w:spacing w:val="-12"/>
          <w:w w:val="105"/>
        </w:rPr>
        <w:t> </w:t>
      </w:r>
      <w:r>
        <w:rPr>
          <w:color w:val="231F20"/>
          <w:w w:val="105"/>
        </w:rPr>
        <w:t>được</w:t>
      </w:r>
      <w:r>
        <w:rPr>
          <w:color w:val="231F20"/>
          <w:spacing w:val="-12"/>
          <w:w w:val="105"/>
        </w:rPr>
        <w:t> </w:t>
      </w:r>
      <w:r>
        <w:rPr>
          <w:color w:val="231F20"/>
          <w:w w:val="105"/>
        </w:rPr>
        <w:t>chân</w:t>
      </w:r>
      <w:r>
        <w:rPr>
          <w:color w:val="231F20"/>
          <w:spacing w:val="-12"/>
          <w:w w:val="105"/>
        </w:rPr>
        <w:t> </w:t>
      </w:r>
      <w:r>
        <w:rPr>
          <w:color w:val="231F20"/>
          <w:w w:val="105"/>
        </w:rPr>
        <w:t>tướng</w:t>
      </w:r>
      <w:r>
        <w:rPr>
          <w:color w:val="231F20"/>
          <w:spacing w:val="-12"/>
          <w:w w:val="105"/>
        </w:rPr>
        <w:t> </w:t>
      </w:r>
      <w:r>
        <w:rPr>
          <w:color w:val="231F20"/>
          <w:w w:val="105"/>
        </w:rPr>
        <w:t>sự</w:t>
      </w:r>
      <w:r>
        <w:rPr>
          <w:color w:val="231F20"/>
          <w:spacing w:val="-12"/>
          <w:w w:val="105"/>
        </w:rPr>
        <w:t> </w:t>
      </w:r>
      <w:r>
        <w:rPr>
          <w:color w:val="231F20"/>
          <w:w w:val="105"/>
        </w:rPr>
        <w:t>thật</w:t>
      </w:r>
      <w:r>
        <w:rPr>
          <w:color w:val="231F20"/>
          <w:spacing w:val="-12"/>
          <w:w w:val="105"/>
        </w:rPr>
        <w:t> </w:t>
      </w:r>
      <w:r>
        <w:rPr>
          <w:color w:val="231F20"/>
          <w:w w:val="105"/>
        </w:rPr>
        <w:t>này,</w:t>
      </w:r>
      <w:r>
        <w:rPr>
          <w:color w:val="231F20"/>
          <w:spacing w:val="-12"/>
          <w:w w:val="105"/>
        </w:rPr>
        <w:t> </w:t>
      </w:r>
      <w:r>
        <w:rPr>
          <w:color w:val="231F20"/>
          <w:w w:val="105"/>
        </w:rPr>
        <w:t>thì</w:t>
      </w:r>
      <w:r>
        <w:rPr>
          <w:color w:val="231F20"/>
          <w:spacing w:val="-12"/>
          <w:w w:val="105"/>
        </w:rPr>
        <w:t> </w:t>
      </w:r>
      <w:r>
        <w:rPr>
          <w:color w:val="231F20"/>
          <w:w w:val="105"/>
        </w:rPr>
        <w:t>tâm</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sẽ định, vọng tâm không còn dao động nữa. Người ta thường nói,</w:t>
      </w:r>
      <w:r>
        <w:rPr>
          <w:color w:val="231F20"/>
          <w:spacing w:val="-5"/>
          <w:w w:val="105"/>
        </w:rPr>
        <w:t> </w:t>
      </w:r>
      <w:r>
        <w:rPr>
          <w:color w:val="231F20"/>
          <w:w w:val="105"/>
        </w:rPr>
        <w:t>tâm</w:t>
      </w:r>
      <w:r>
        <w:rPr>
          <w:color w:val="231F20"/>
          <w:spacing w:val="-5"/>
          <w:w w:val="105"/>
        </w:rPr>
        <w:t> </w:t>
      </w:r>
      <w:r>
        <w:rPr>
          <w:color w:val="231F20"/>
          <w:w w:val="105"/>
        </w:rPr>
        <w:t>không</w:t>
      </w:r>
      <w:r>
        <w:rPr>
          <w:color w:val="231F20"/>
          <w:spacing w:val="-5"/>
          <w:w w:val="105"/>
        </w:rPr>
        <w:t> </w:t>
      </w:r>
      <w:r>
        <w:rPr>
          <w:color w:val="231F20"/>
          <w:w w:val="105"/>
        </w:rPr>
        <w:t>ổn</w:t>
      </w:r>
      <w:r>
        <w:rPr>
          <w:color w:val="231F20"/>
          <w:spacing w:val="-5"/>
          <w:w w:val="105"/>
        </w:rPr>
        <w:t> </w:t>
      </w:r>
      <w:r>
        <w:rPr>
          <w:color w:val="231F20"/>
          <w:w w:val="105"/>
        </w:rPr>
        <w:t>định.</w:t>
      </w:r>
      <w:r>
        <w:rPr>
          <w:color w:val="231F20"/>
          <w:spacing w:val="-5"/>
          <w:w w:val="105"/>
        </w:rPr>
        <w:t> </w:t>
      </w:r>
      <w:r>
        <w:rPr>
          <w:color w:val="231F20"/>
          <w:w w:val="105"/>
        </w:rPr>
        <w:t>Tâm</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định,</w:t>
      </w:r>
      <w:r>
        <w:rPr>
          <w:color w:val="231F20"/>
          <w:spacing w:val="-5"/>
          <w:w w:val="105"/>
        </w:rPr>
        <w:t> </w:t>
      </w:r>
      <w:r>
        <w:rPr>
          <w:color w:val="231F20"/>
          <w:w w:val="105"/>
        </w:rPr>
        <w:t>khí</w:t>
      </w:r>
      <w:r>
        <w:rPr>
          <w:color w:val="231F20"/>
          <w:spacing w:val="-5"/>
          <w:w w:val="105"/>
        </w:rPr>
        <w:t> </w:t>
      </w:r>
      <w:r>
        <w:rPr>
          <w:color w:val="231F20"/>
          <w:w w:val="105"/>
        </w:rPr>
        <w:t>sẽ</w:t>
      </w:r>
      <w:r>
        <w:rPr>
          <w:color w:val="231F20"/>
          <w:spacing w:val="-5"/>
          <w:w w:val="105"/>
        </w:rPr>
        <w:t> </w:t>
      </w:r>
      <w:r>
        <w:rPr>
          <w:color w:val="231F20"/>
          <w:w w:val="105"/>
        </w:rPr>
        <w:t>hòa.</w:t>
      </w:r>
    </w:p>
    <w:p>
      <w:pPr>
        <w:pStyle w:val="BodyText"/>
        <w:spacing w:line="300" w:lineRule="auto" w:before="107"/>
        <w:ind w:left="102" w:right="404" w:firstLine="454"/>
      </w:pPr>
      <w:r>
        <w:rPr>
          <w:color w:val="231F20"/>
          <w:w w:val="105"/>
        </w:rPr>
        <w:t>Như</w:t>
      </w:r>
      <w:r>
        <w:rPr>
          <w:color w:val="231F20"/>
          <w:spacing w:val="-3"/>
          <w:w w:val="105"/>
        </w:rPr>
        <w:t> </w:t>
      </w:r>
      <w:r>
        <w:rPr>
          <w:color w:val="231F20"/>
          <w:w w:val="105"/>
        </w:rPr>
        <w:t>trong</w:t>
      </w:r>
      <w:r>
        <w:rPr>
          <w:color w:val="231F20"/>
          <w:spacing w:val="-3"/>
          <w:w w:val="105"/>
        </w:rPr>
        <w:t> </w:t>
      </w:r>
      <w:r>
        <w:rPr>
          <w:color w:val="231F20"/>
          <w:w w:val="105"/>
        </w:rPr>
        <w:t>kinh</w:t>
      </w:r>
      <w:r>
        <w:rPr>
          <w:color w:val="231F20"/>
          <w:spacing w:val="-4"/>
          <w:w w:val="105"/>
        </w:rPr>
        <w:t> </w:t>
      </w:r>
      <w:r>
        <w:rPr>
          <w:i/>
          <w:color w:val="231F20"/>
          <w:w w:val="105"/>
        </w:rPr>
        <w:t>Hoa</w:t>
      </w:r>
      <w:r>
        <w:rPr>
          <w:i/>
          <w:color w:val="231F20"/>
          <w:spacing w:val="-4"/>
          <w:w w:val="105"/>
        </w:rPr>
        <w:t> </w:t>
      </w:r>
      <w:r>
        <w:rPr>
          <w:i/>
          <w:color w:val="231F20"/>
          <w:w w:val="105"/>
        </w:rPr>
        <w:t>Nghiêm</w:t>
      </w:r>
      <w:r>
        <w:rPr>
          <w:i/>
          <w:color w:val="231F20"/>
          <w:spacing w:val="-4"/>
          <w:w w:val="105"/>
        </w:rPr>
        <w:t> </w:t>
      </w:r>
      <w:r>
        <w:rPr>
          <w:color w:val="231F20"/>
          <w:w w:val="105"/>
        </w:rPr>
        <w:t>nói,</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đã</w:t>
      </w:r>
      <w:r>
        <w:rPr>
          <w:color w:val="231F20"/>
          <w:spacing w:val="-4"/>
          <w:w w:val="105"/>
        </w:rPr>
        <w:t> </w:t>
      </w:r>
      <w:r>
        <w:rPr>
          <w:color w:val="231F20"/>
          <w:w w:val="105"/>
        </w:rPr>
        <w:t>ở</w:t>
      </w:r>
      <w:r>
        <w:rPr>
          <w:color w:val="231F20"/>
          <w:spacing w:val="-4"/>
          <w:w w:val="105"/>
        </w:rPr>
        <w:t> </w:t>
      </w:r>
      <w:r>
        <w:rPr>
          <w:color w:val="231F20"/>
          <w:w w:val="105"/>
        </w:rPr>
        <w:t>trong</w:t>
      </w:r>
      <w:r>
        <w:rPr>
          <w:color w:val="231F20"/>
          <w:spacing w:val="-3"/>
          <w:w w:val="105"/>
        </w:rPr>
        <w:t> </w:t>
      </w:r>
      <w:r>
        <w:rPr>
          <w:color w:val="231F20"/>
          <w:w w:val="105"/>
        </w:rPr>
        <w:t>pháp giới không chướng ngại rồi, được đại tự tại. Chứng ngay đây.</w:t>
      </w:r>
      <w:r>
        <w:rPr>
          <w:color w:val="231F20"/>
          <w:spacing w:val="-16"/>
          <w:w w:val="105"/>
        </w:rPr>
        <w:t> </w:t>
      </w:r>
      <w:r>
        <w:rPr>
          <w:color w:val="231F20"/>
          <w:w w:val="105"/>
        </w:rPr>
        <w:t>Hiện</w:t>
      </w:r>
      <w:r>
        <w:rPr>
          <w:color w:val="231F20"/>
          <w:spacing w:val="-16"/>
          <w:w w:val="105"/>
        </w:rPr>
        <w:t> </w:t>
      </w:r>
      <w:r>
        <w:rPr>
          <w:color w:val="231F20"/>
          <w:w w:val="105"/>
        </w:rPr>
        <w:t>chứng.</w:t>
      </w:r>
      <w:r>
        <w:rPr>
          <w:color w:val="231F20"/>
          <w:spacing w:val="-16"/>
          <w:w w:val="105"/>
        </w:rPr>
        <w:t> </w:t>
      </w:r>
      <w:r>
        <w:rPr>
          <w:color w:val="231F20"/>
          <w:w w:val="105"/>
        </w:rPr>
        <w:t>Thân</w:t>
      </w:r>
      <w:r>
        <w:rPr>
          <w:color w:val="231F20"/>
          <w:spacing w:val="-16"/>
          <w:w w:val="105"/>
        </w:rPr>
        <w:t> </w:t>
      </w:r>
      <w:r>
        <w:rPr>
          <w:color w:val="231F20"/>
          <w:w w:val="105"/>
        </w:rPr>
        <w:t>còn</w:t>
      </w:r>
      <w:r>
        <w:rPr>
          <w:color w:val="231F20"/>
          <w:spacing w:val="-17"/>
          <w:w w:val="105"/>
        </w:rPr>
        <w:t> </w:t>
      </w:r>
      <w:r>
        <w:rPr>
          <w:color w:val="231F20"/>
          <w:w w:val="105"/>
        </w:rPr>
        <w:t>ở</w:t>
      </w:r>
      <w:r>
        <w:rPr>
          <w:color w:val="231F20"/>
          <w:spacing w:val="-16"/>
          <w:w w:val="105"/>
        </w:rPr>
        <w:t> </w:t>
      </w:r>
      <w:r>
        <w:rPr>
          <w:color w:val="231F20"/>
          <w:w w:val="105"/>
        </w:rPr>
        <w:t>thế</w:t>
      </w:r>
      <w:r>
        <w:rPr>
          <w:color w:val="231F20"/>
          <w:spacing w:val="-16"/>
          <w:w w:val="105"/>
        </w:rPr>
        <w:t> </w:t>
      </w:r>
      <w:r>
        <w:rPr>
          <w:color w:val="231F20"/>
          <w:w w:val="105"/>
        </w:rPr>
        <w:t>gian</w:t>
      </w:r>
      <w:r>
        <w:rPr>
          <w:color w:val="231F20"/>
          <w:spacing w:val="-16"/>
          <w:w w:val="105"/>
        </w:rPr>
        <w:t> </w:t>
      </w:r>
      <w:r>
        <w:rPr>
          <w:color w:val="231F20"/>
          <w:w w:val="105"/>
        </w:rPr>
        <w:t>này,</w:t>
      </w:r>
      <w:r>
        <w:rPr>
          <w:color w:val="231F20"/>
          <w:spacing w:val="-16"/>
          <w:w w:val="105"/>
        </w:rPr>
        <w:t> </w:t>
      </w:r>
      <w:r>
        <w:rPr>
          <w:color w:val="231F20"/>
          <w:w w:val="105"/>
        </w:rPr>
        <w:t>có</w:t>
      </w:r>
      <w:r>
        <w:rPr>
          <w:color w:val="231F20"/>
          <w:spacing w:val="-16"/>
          <w:w w:val="105"/>
        </w:rPr>
        <w:t> </w:t>
      </w:r>
      <w:r>
        <w:rPr>
          <w:color w:val="231F20"/>
          <w:w w:val="105"/>
        </w:rPr>
        <w:t>thể</w:t>
      </w:r>
      <w:r>
        <w:rPr>
          <w:color w:val="231F20"/>
          <w:spacing w:val="-16"/>
          <w:w w:val="105"/>
        </w:rPr>
        <w:t> </w:t>
      </w:r>
      <w:r>
        <w:rPr>
          <w:color w:val="231F20"/>
          <w:w w:val="105"/>
        </w:rPr>
        <w:t>được</w:t>
      </w:r>
      <w:r>
        <w:rPr>
          <w:color w:val="231F20"/>
          <w:spacing w:val="-16"/>
          <w:w w:val="105"/>
        </w:rPr>
        <w:t> </w:t>
      </w:r>
      <w:r>
        <w:rPr>
          <w:color w:val="231F20"/>
          <w:w w:val="105"/>
        </w:rPr>
        <w:t>tự</w:t>
      </w:r>
      <w:r>
        <w:rPr>
          <w:color w:val="231F20"/>
          <w:spacing w:val="-16"/>
          <w:w w:val="105"/>
        </w:rPr>
        <w:t> </w:t>
      </w:r>
      <w:r>
        <w:rPr>
          <w:color w:val="231F20"/>
          <w:w w:val="105"/>
        </w:rPr>
        <w:t>tại chăng?</w:t>
      </w:r>
      <w:r>
        <w:rPr>
          <w:color w:val="231F20"/>
          <w:spacing w:val="-1"/>
          <w:w w:val="105"/>
        </w:rPr>
        <w:t> </w:t>
      </w:r>
      <w:r>
        <w:rPr>
          <w:color w:val="231F20"/>
          <w:w w:val="105"/>
        </w:rPr>
        <w:t>Được!</w:t>
      </w:r>
      <w:r>
        <w:rPr>
          <w:color w:val="231F20"/>
          <w:spacing w:val="-1"/>
          <w:w w:val="105"/>
        </w:rPr>
        <w:t> </w:t>
      </w:r>
      <w:r>
        <w:rPr>
          <w:color w:val="231F20"/>
          <w:w w:val="105"/>
        </w:rPr>
        <w:t>Thật</w:t>
      </w:r>
      <w:r>
        <w:rPr>
          <w:color w:val="231F20"/>
          <w:spacing w:val="-1"/>
          <w:w w:val="105"/>
        </w:rPr>
        <w:t> </w:t>
      </w:r>
      <w:r>
        <w:rPr>
          <w:color w:val="231F20"/>
          <w:w w:val="105"/>
        </w:rPr>
        <w:t>sự</w:t>
      </w:r>
      <w:r>
        <w:rPr>
          <w:color w:val="231F20"/>
          <w:spacing w:val="-1"/>
          <w:w w:val="105"/>
        </w:rPr>
        <w:t> </w:t>
      </w:r>
      <w:r>
        <w:rPr>
          <w:color w:val="231F20"/>
          <w:w w:val="105"/>
        </w:rPr>
        <w:t>được</w:t>
      </w:r>
      <w:r>
        <w:rPr>
          <w:color w:val="231F20"/>
          <w:spacing w:val="-1"/>
          <w:w w:val="105"/>
        </w:rPr>
        <w:t> </w:t>
      </w:r>
      <w:r>
        <w:rPr>
          <w:color w:val="231F20"/>
          <w:w w:val="105"/>
        </w:rPr>
        <w:t>tự</w:t>
      </w:r>
      <w:r>
        <w:rPr>
          <w:color w:val="231F20"/>
          <w:spacing w:val="-1"/>
          <w:w w:val="105"/>
        </w:rPr>
        <w:t> </w:t>
      </w:r>
      <w:r>
        <w:rPr>
          <w:color w:val="231F20"/>
          <w:w w:val="105"/>
        </w:rPr>
        <w:t>tại.</w:t>
      </w:r>
      <w:r>
        <w:rPr>
          <w:color w:val="231F20"/>
          <w:spacing w:val="-1"/>
          <w:w w:val="105"/>
        </w:rPr>
        <w:t> </w:t>
      </w:r>
      <w:r>
        <w:rPr>
          <w:color w:val="231F20"/>
          <w:w w:val="105"/>
        </w:rPr>
        <w:t>Đức</w:t>
      </w:r>
      <w:r>
        <w:rPr>
          <w:color w:val="231F20"/>
          <w:spacing w:val="-1"/>
          <w:w w:val="105"/>
        </w:rPr>
        <w:t> </w:t>
      </w:r>
      <w:r>
        <w:rPr>
          <w:color w:val="231F20"/>
          <w:w w:val="105"/>
        </w:rPr>
        <w:t>Phật</w:t>
      </w:r>
      <w:r>
        <w:rPr>
          <w:color w:val="231F20"/>
          <w:spacing w:val="-1"/>
          <w:w w:val="105"/>
        </w:rPr>
        <w:t> </w:t>
      </w:r>
      <w:r>
        <w:rPr>
          <w:color w:val="231F20"/>
          <w:w w:val="105"/>
        </w:rPr>
        <w:t>Thích</w:t>
      </w:r>
      <w:r>
        <w:rPr>
          <w:color w:val="231F20"/>
          <w:spacing w:val="-2"/>
          <w:w w:val="105"/>
        </w:rPr>
        <w:t> </w:t>
      </w:r>
      <w:r>
        <w:rPr>
          <w:color w:val="231F20"/>
          <w:w w:val="105"/>
        </w:rPr>
        <w:t>Ca</w:t>
      </w:r>
      <w:r>
        <w:rPr>
          <w:color w:val="231F20"/>
          <w:spacing w:val="-1"/>
          <w:w w:val="105"/>
        </w:rPr>
        <w:t> </w:t>
      </w:r>
      <w:r>
        <w:rPr>
          <w:color w:val="231F20"/>
          <w:w w:val="105"/>
        </w:rPr>
        <w:t>Mâu Ni</w:t>
      </w:r>
      <w:r>
        <w:rPr>
          <w:color w:val="231F20"/>
          <w:spacing w:val="-1"/>
          <w:w w:val="105"/>
        </w:rPr>
        <w:t> </w:t>
      </w:r>
      <w:r>
        <w:rPr>
          <w:color w:val="231F20"/>
          <w:w w:val="105"/>
        </w:rPr>
        <w:t>biểu</w:t>
      </w:r>
      <w:r>
        <w:rPr>
          <w:color w:val="231F20"/>
          <w:spacing w:val="-1"/>
          <w:w w:val="105"/>
        </w:rPr>
        <w:t> </w:t>
      </w:r>
      <w:r>
        <w:rPr>
          <w:color w:val="231F20"/>
          <w:w w:val="105"/>
        </w:rPr>
        <w:t>diễn</w:t>
      </w:r>
      <w:r>
        <w:rPr>
          <w:color w:val="231F20"/>
          <w:spacing w:val="-1"/>
          <w:w w:val="105"/>
        </w:rPr>
        <w:t> </w:t>
      </w:r>
      <w:r>
        <w:rPr>
          <w:color w:val="231F20"/>
          <w:w w:val="105"/>
        </w:rPr>
        <w:t>cho</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thấy,</w:t>
      </w:r>
      <w:r>
        <w:rPr>
          <w:color w:val="231F20"/>
          <w:spacing w:val="-1"/>
          <w:w w:val="105"/>
        </w:rPr>
        <w:t> </w:t>
      </w:r>
      <w:r>
        <w:rPr>
          <w:color w:val="231F20"/>
          <w:w w:val="105"/>
        </w:rPr>
        <w:t>Ngài</w:t>
      </w:r>
      <w:r>
        <w:rPr>
          <w:color w:val="231F20"/>
          <w:spacing w:val="-1"/>
          <w:w w:val="105"/>
        </w:rPr>
        <w:t> </w:t>
      </w:r>
      <w:r>
        <w:rPr>
          <w:color w:val="231F20"/>
          <w:w w:val="105"/>
        </w:rPr>
        <w:t>thị</w:t>
      </w:r>
      <w:r>
        <w:rPr>
          <w:color w:val="231F20"/>
          <w:spacing w:val="-2"/>
          <w:w w:val="105"/>
        </w:rPr>
        <w:t> </w:t>
      </w:r>
      <w:r>
        <w:rPr>
          <w:color w:val="231F20"/>
          <w:w w:val="105"/>
        </w:rPr>
        <w:t>hiện.</w:t>
      </w:r>
      <w:r>
        <w:rPr>
          <w:color w:val="231F20"/>
          <w:spacing w:val="-1"/>
          <w:w w:val="105"/>
        </w:rPr>
        <w:t> </w:t>
      </w:r>
      <w:r>
        <w:rPr>
          <w:color w:val="231F20"/>
          <w:w w:val="105"/>
        </w:rPr>
        <w:t>Năm</w:t>
      </w:r>
      <w:r>
        <w:rPr>
          <w:color w:val="231F20"/>
          <w:spacing w:val="-1"/>
          <w:w w:val="105"/>
        </w:rPr>
        <w:t> </w:t>
      </w:r>
      <w:r>
        <w:rPr>
          <w:color w:val="231F20"/>
          <w:w w:val="105"/>
        </w:rPr>
        <w:t>30</w:t>
      </w:r>
      <w:r>
        <w:rPr>
          <w:color w:val="231F20"/>
          <w:spacing w:val="-1"/>
          <w:w w:val="105"/>
        </w:rPr>
        <w:t> </w:t>
      </w:r>
      <w:r>
        <w:rPr>
          <w:color w:val="231F20"/>
          <w:w w:val="105"/>
        </w:rPr>
        <w:t>tuổi, Ngài</w:t>
      </w:r>
      <w:r>
        <w:rPr>
          <w:color w:val="231F20"/>
          <w:spacing w:val="-12"/>
          <w:w w:val="105"/>
        </w:rPr>
        <w:t> </w:t>
      </w:r>
      <w:r>
        <w:rPr>
          <w:color w:val="231F20"/>
          <w:w w:val="105"/>
        </w:rPr>
        <w:t>chứng</w:t>
      </w:r>
      <w:r>
        <w:rPr>
          <w:color w:val="231F20"/>
          <w:spacing w:val="-12"/>
          <w:w w:val="105"/>
        </w:rPr>
        <w:t> </w:t>
      </w:r>
      <w:r>
        <w:rPr>
          <w:color w:val="231F20"/>
          <w:w w:val="105"/>
        </w:rPr>
        <w:t>được.</w:t>
      </w:r>
      <w:r>
        <w:rPr>
          <w:color w:val="231F20"/>
          <w:spacing w:val="-12"/>
          <w:w w:val="105"/>
        </w:rPr>
        <w:t> </w:t>
      </w:r>
      <w:r>
        <w:rPr>
          <w:color w:val="231F20"/>
          <w:w w:val="105"/>
        </w:rPr>
        <w:t>Sau</w:t>
      </w:r>
      <w:r>
        <w:rPr>
          <w:color w:val="231F20"/>
          <w:spacing w:val="-12"/>
          <w:w w:val="105"/>
        </w:rPr>
        <w:t> </w:t>
      </w:r>
      <w:r>
        <w:rPr>
          <w:color w:val="231F20"/>
          <w:w w:val="105"/>
        </w:rPr>
        <w:t>khi</w:t>
      </w:r>
      <w:r>
        <w:rPr>
          <w:color w:val="231F20"/>
          <w:spacing w:val="-12"/>
          <w:w w:val="105"/>
        </w:rPr>
        <w:t> </w:t>
      </w:r>
      <w:r>
        <w:rPr>
          <w:color w:val="231F20"/>
          <w:w w:val="105"/>
        </w:rPr>
        <w:t>chứng</w:t>
      </w:r>
      <w:r>
        <w:rPr>
          <w:color w:val="231F20"/>
          <w:spacing w:val="-12"/>
          <w:w w:val="105"/>
        </w:rPr>
        <w:t> </w:t>
      </w:r>
      <w:r>
        <w:rPr>
          <w:color w:val="231F20"/>
          <w:w w:val="105"/>
        </w:rPr>
        <w:t>được,</w:t>
      </w:r>
      <w:r>
        <w:rPr>
          <w:color w:val="231F20"/>
          <w:spacing w:val="-12"/>
          <w:w w:val="105"/>
        </w:rPr>
        <w:t> </w:t>
      </w:r>
      <w:r>
        <w:rPr>
          <w:color w:val="231F20"/>
          <w:w w:val="105"/>
        </w:rPr>
        <w:t>Thập</w:t>
      </w:r>
      <w:r>
        <w:rPr>
          <w:color w:val="231F20"/>
          <w:spacing w:val="-12"/>
          <w:w w:val="105"/>
        </w:rPr>
        <w:t> </w:t>
      </w:r>
      <w:r>
        <w:rPr>
          <w:color w:val="231F20"/>
          <w:w w:val="105"/>
        </w:rPr>
        <w:t>Huyền</w:t>
      </w:r>
      <w:r>
        <w:rPr>
          <w:color w:val="231F20"/>
          <w:spacing w:val="-12"/>
          <w:w w:val="105"/>
        </w:rPr>
        <w:t> </w:t>
      </w:r>
      <w:r>
        <w:rPr>
          <w:color w:val="231F20"/>
          <w:w w:val="105"/>
        </w:rPr>
        <w:t>là</w:t>
      </w:r>
      <w:r>
        <w:rPr>
          <w:color w:val="231F20"/>
          <w:spacing w:val="-12"/>
          <w:w w:val="105"/>
        </w:rPr>
        <w:t> </w:t>
      </w:r>
      <w:r>
        <w:rPr>
          <w:color w:val="231F20"/>
          <w:w w:val="105"/>
        </w:rPr>
        <w:t>cảnh giới của Ngài. Suốt 49 năm giảng kinh thuyết pháp, đó là Ngài biểu diễn cho ta thấy.</w:t>
      </w:r>
    </w:p>
    <w:p>
      <w:pPr>
        <w:pStyle w:val="BodyText"/>
        <w:spacing w:line="300" w:lineRule="auto" w:before="104"/>
        <w:ind w:left="102" w:right="406" w:firstLine="453"/>
      </w:pPr>
      <w:r>
        <w:rPr>
          <w:color w:val="231F20"/>
          <w:w w:val="105"/>
        </w:rPr>
        <w:t>Ngài dạy chúng ta phàm phu một đời thành Phật. Ngài biểu diễn cho chúng ta xem. Chúng ta hiểu được rồi, học theo</w:t>
      </w:r>
      <w:r>
        <w:rPr>
          <w:color w:val="231F20"/>
          <w:w w:val="105"/>
        </w:rPr>
        <w:t> phương</w:t>
      </w:r>
      <w:r>
        <w:rPr>
          <w:color w:val="231F20"/>
          <w:w w:val="105"/>
        </w:rPr>
        <w:t> pháp</w:t>
      </w:r>
      <w:r>
        <w:rPr>
          <w:color w:val="231F20"/>
          <w:w w:val="105"/>
        </w:rPr>
        <w:t> của</w:t>
      </w:r>
      <w:r>
        <w:rPr>
          <w:color w:val="231F20"/>
          <w:w w:val="105"/>
        </w:rPr>
        <w:t> Ngài,</w:t>
      </w:r>
      <w:r>
        <w:rPr>
          <w:color w:val="231F20"/>
          <w:w w:val="105"/>
        </w:rPr>
        <w:t> chúng</w:t>
      </w:r>
      <w:r>
        <w:rPr>
          <w:color w:val="231F20"/>
          <w:w w:val="105"/>
        </w:rPr>
        <w:t> ta</w:t>
      </w:r>
      <w:r>
        <w:rPr>
          <w:color w:val="231F20"/>
          <w:w w:val="105"/>
        </w:rPr>
        <w:t> cũng</w:t>
      </w:r>
      <w:r>
        <w:rPr>
          <w:color w:val="231F20"/>
          <w:w w:val="105"/>
        </w:rPr>
        <w:t> có</w:t>
      </w:r>
      <w:r>
        <w:rPr>
          <w:color w:val="231F20"/>
          <w:w w:val="105"/>
        </w:rPr>
        <w:t> thể</w:t>
      </w:r>
      <w:r>
        <w:rPr>
          <w:color w:val="231F20"/>
          <w:w w:val="105"/>
        </w:rPr>
        <w:t> được thành tựu. Có điển hình chăng? Có, rất nhiều! Quý vị xem </w:t>
      </w:r>
      <w:r>
        <w:rPr>
          <w:i/>
          <w:color w:val="231F20"/>
          <w:w w:val="105"/>
        </w:rPr>
        <w:t>Cao</w:t>
      </w:r>
      <w:r>
        <w:rPr>
          <w:i/>
          <w:color w:val="231F20"/>
          <w:spacing w:val="-23"/>
          <w:w w:val="105"/>
        </w:rPr>
        <w:t> </w:t>
      </w:r>
      <w:r>
        <w:rPr>
          <w:i/>
          <w:color w:val="231F20"/>
          <w:w w:val="105"/>
        </w:rPr>
        <w:t>Tăng</w:t>
      </w:r>
      <w:r>
        <w:rPr>
          <w:i/>
          <w:color w:val="231F20"/>
          <w:spacing w:val="-22"/>
          <w:w w:val="105"/>
        </w:rPr>
        <w:t> </w:t>
      </w:r>
      <w:r>
        <w:rPr>
          <w:i/>
          <w:color w:val="231F20"/>
          <w:w w:val="105"/>
        </w:rPr>
        <w:t>Truyện</w:t>
      </w:r>
      <w:r>
        <w:rPr>
          <w:i/>
          <w:color w:val="231F20"/>
          <w:spacing w:val="-22"/>
          <w:w w:val="105"/>
        </w:rPr>
        <w:t> </w:t>
      </w:r>
      <w:r>
        <w:rPr>
          <w:color w:val="231F20"/>
          <w:w w:val="105"/>
        </w:rPr>
        <w:t>trong</w:t>
      </w:r>
      <w:r>
        <w:rPr>
          <w:color w:val="231F20"/>
          <w:spacing w:val="-23"/>
          <w:w w:val="105"/>
        </w:rPr>
        <w:t> </w:t>
      </w:r>
      <w:r>
        <w:rPr>
          <w:i/>
          <w:color w:val="231F20"/>
          <w:w w:val="105"/>
        </w:rPr>
        <w:t>Đại</w:t>
      </w:r>
      <w:r>
        <w:rPr>
          <w:i/>
          <w:color w:val="231F20"/>
          <w:spacing w:val="-22"/>
          <w:w w:val="105"/>
        </w:rPr>
        <w:t> </w:t>
      </w:r>
      <w:r>
        <w:rPr>
          <w:i/>
          <w:color w:val="231F20"/>
          <w:w w:val="105"/>
        </w:rPr>
        <w:t>Tạng</w:t>
      </w:r>
      <w:r>
        <w:rPr>
          <w:i/>
          <w:color w:val="231F20"/>
          <w:spacing w:val="-22"/>
          <w:w w:val="105"/>
        </w:rPr>
        <w:t> </w:t>
      </w:r>
      <w:r>
        <w:rPr>
          <w:i/>
          <w:color w:val="231F20"/>
          <w:w w:val="105"/>
        </w:rPr>
        <w:t>Kinh</w:t>
      </w:r>
      <w:r>
        <w:rPr>
          <w:color w:val="231F20"/>
          <w:w w:val="105"/>
        </w:rPr>
        <w:t>,</w:t>
      </w:r>
      <w:r>
        <w:rPr>
          <w:color w:val="231F20"/>
          <w:spacing w:val="-23"/>
          <w:w w:val="105"/>
        </w:rPr>
        <w:t> </w:t>
      </w:r>
      <w:r>
        <w:rPr>
          <w:color w:val="231F20"/>
          <w:w w:val="105"/>
        </w:rPr>
        <w:t>người</w:t>
      </w:r>
      <w:r>
        <w:rPr>
          <w:color w:val="231F20"/>
          <w:spacing w:val="-22"/>
          <w:w w:val="105"/>
        </w:rPr>
        <w:t> </w:t>
      </w:r>
      <w:r>
        <w:rPr>
          <w:color w:val="231F20"/>
          <w:w w:val="105"/>
        </w:rPr>
        <w:t>xuất</w:t>
      </w:r>
      <w:r>
        <w:rPr>
          <w:color w:val="231F20"/>
          <w:spacing w:val="-22"/>
          <w:w w:val="105"/>
        </w:rPr>
        <w:t> </w:t>
      </w:r>
      <w:r>
        <w:rPr>
          <w:color w:val="231F20"/>
          <w:w w:val="105"/>
        </w:rPr>
        <w:t>gia</w:t>
      </w:r>
      <w:r>
        <w:rPr>
          <w:color w:val="231F20"/>
          <w:spacing w:val="-23"/>
          <w:w w:val="105"/>
        </w:rPr>
        <w:t> </w:t>
      </w:r>
      <w:r>
        <w:rPr>
          <w:color w:val="231F20"/>
          <w:w w:val="105"/>
        </w:rPr>
        <w:t>thành tựu,</w:t>
      </w:r>
      <w:r>
        <w:rPr>
          <w:color w:val="231F20"/>
          <w:spacing w:val="-9"/>
          <w:w w:val="105"/>
        </w:rPr>
        <w:t> </w:t>
      </w:r>
      <w:r>
        <w:rPr>
          <w:color w:val="231F20"/>
          <w:w w:val="105"/>
        </w:rPr>
        <w:t>người</w:t>
      </w:r>
      <w:r>
        <w:rPr>
          <w:color w:val="231F20"/>
          <w:spacing w:val="-9"/>
          <w:w w:val="105"/>
        </w:rPr>
        <w:t> </w:t>
      </w:r>
      <w:r>
        <w:rPr>
          <w:color w:val="231F20"/>
          <w:w w:val="105"/>
        </w:rPr>
        <w:t>tham</w:t>
      </w:r>
      <w:r>
        <w:rPr>
          <w:color w:val="231F20"/>
          <w:spacing w:val="-9"/>
          <w:w w:val="105"/>
        </w:rPr>
        <w:t> </w:t>
      </w:r>
      <w:r>
        <w:rPr>
          <w:color w:val="231F20"/>
          <w:w w:val="105"/>
        </w:rPr>
        <w:t>thiền</w:t>
      </w:r>
      <w:r>
        <w:rPr>
          <w:color w:val="231F20"/>
          <w:spacing w:val="-9"/>
          <w:w w:val="105"/>
        </w:rPr>
        <w:t> </w:t>
      </w:r>
      <w:r>
        <w:rPr>
          <w:color w:val="231F20"/>
          <w:w w:val="105"/>
        </w:rPr>
        <w:t>được</w:t>
      </w:r>
      <w:r>
        <w:rPr>
          <w:color w:val="231F20"/>
          <w:spacing w:val="-9"/>
          <w:w w:val="105"/>
        </w:rPr>
        <w:t> </w:t>
      </w:r>
      <w:r>
        <w:rPr>
          <w:color w:val="231F20"/>
          <w:w w:val="105"/>
        </w:rPr>
        <w:t>đại</w:t>
      </w:r>
      <w:r>
        <w:rPr>
          <w:color w:val="231F20"/>
          <w:spacing w:val="-9"/>
          <w:w w:val="105"/>
        </w:rPr>
        <w:t> </w:t>
      </w:r>
      <w:r>
        <w:rPr>
          <w:color w:val="231F20"/>
          <w:w w:val="105"/>
        </w:rPr>
        <w:t>triệt</w:t>
      </w:r>
      <w:r>
        <w:rPr>
          <w:color w:val="231F20"/>
          <w:spacing w:val="-9"/>
          <w:w w:val="105"/>
        </w:rPr>
        <w:t> </w:t>
      </w:r>
      <w:r>
        <w:rPr>
          <w:color w:val="231F20"/>
          <w:w w:val="105"/>
        </w:rPr>
        <w:t>đại</w:t>
      </w:r>
      <w:r>
        <w:rPr>
          <w:color w:val="231F20"/>
          <w:spacing w:val="-9"/>
          <w:w w:val="105"/>
        </w:rPr>
        <w:t> </w:t>
      </w:r>
      <w:r>
        <w:rPr>
          <w:color w:val="231F20"/>
          <w:w w:val="105"/>
        </w:rPr>
        <w:t>ngộ,</w:t>
      </w:r>
      <w:r>
        <w:rPr>
          <w:color w:val="231F20"/>
          <w:spacing w:val="-9"/>
          <w:w w:val="105"/>
        </w:rPr>
        <w:t> </w:t>
      </w:r>
      <w:r>
        <w:rPr>
          <w:color w:val="231F20"/>
          <w:w w:val="105"/>
        </w:rPr>
        <w:t>người</w:t>
      </w:r>
      <w:r>
        <w:rPr>
          <w:color w:val="231F20"/>
          <w:spacing w:val="-9"/>
          <w:w w:val="105"/>
        </w:rPr>
        <w:t> </w:t>
      </w:r>
      <w:r>
        <w:rPr>
          <w:color w:val="231F20"/>
          <w:w w:val="105"/>
        </w:rPr>
        <w:t>học</w:t>
      </w:r>
      <w:r>
        <w:rPr>
          <w:color w:val="231F20"/>
          <w:spacing w:val="-9"/>
          <w:w w:val="105"/>
        </w:rPr>
        <w:t> </w:t>
      </w:r>
      <w:r>
        <w:rPr>
          <w:color w:val="231F20"/>
          <w:w w:val="105"/>
        </w:rPr>
        <w:t>giáo được</w:t>
      </w:r>
      <w:r>
        <w:rPr>
          <w:color w:val="231F20"/>
          <w:spacing w:val="-5"/>
          <w:w w:val="105"/>
        </w:rPr>
        <w:t> </w:t>
      </w:r>
      <w:r>
        <w:rPr>
          <w:color w:val="231F20"/>
          <w:w w:val="105"/>
        </w:rPr>
        <w:t>đại</w:t>
      </w:r>
      <w:r>
        <w:rPr>
          <w:color w:val="231F20"/>
          <w:spacing w:val="-5"/>
          <w:w w:val="105"/>
        </w:rPr>
        <w:t> </w:t>
      </w:r>
      <w:r>
        <w:rPr>
          <w:color w:val="231F20"/>
          <w:w w:val="105"/>
        </w:rPr>
        <w:t>khai</w:t>
      </w:r>
      <w:r>
        <w:rPr>
          <w:color w:val="231F20"/>
          <w:spacing w:val="-5"/>
          <w:w w:val="105"/>
        </w:rPr>
        <w:t> </w:t>
      </w:r>
      <w:r>
        <w:rPr>
          <w:color w:val="231F20"/>
          <w:w w:val="105"/>
        </w:rPr>
        <w:t>viên</w:t>
      </w:r>
      <w:r>
        <w:rPr>
          <w:color w:val="231F20"/>
          <w:spacing w:val="-5"/>
          <w:w w:val="105"/>
        </w:rPr>
        <w:t> </w:t>
      </w:r>
      <w:r>
        <w:rPr>
          <w:color w:val="231F20"/>
          <w:w w:val="105"/>
        </w:rPr>
        <w:t>giải,</w:t>
      </w:r>
      <w:r>
        <w:rPr>
          <w:color w:val="231F20"/>
          <w:spacing w:val="-5"/>
          <w:w w:val="105"/>
        </w:rPr>
        <w:t> </w:t>
      </w:r>
      <w:r>
        <w:rPr>
          <w:color w:val="231F20"/>
          <w:w w:val="105"/>
        </w:rPr>
        <w:t>người</w:t>
      </w:r>
      <w:r>
        <w:rPr>
          <w:color w:val="231F20"/>
          <w:spacing w:val="-5"/>
          <w:w w:val="105"/>
        </w:rPr>
        <w:t> </w:t>
      </w:r>
      <w:r>
        <w:rPr>
          <w:color w:val="231F20"/>
          <w:w w:val="105"/>
        </w:rPr>
        <w:t>niệm</w:t>
      </w:r>
      <w:r>
        <w:rPr>
          <w:color w:val="231F20"/>
          <w:spacing w:val="-5"/>
          <w:w w:val="105"/>
        </w:rPr>
        <w:t> </w:t>
      </w:r>
      <w:r>
        <w:rPr>
          <w:color w:val="231F20"/>
          <w:w w:val="105"/>
        </w:rPr>
        <w:t>Phật</w:t>
      </w:r>
      <w:r>
        <w:rPr>
          <w:color w:val="231F20"/>
          <w:spacing w:val="-5"/>
          <w:w w:val="105"/>
        </w:rPr>
        <w:t> </w:t>
      </w:r>
      <w:r>
        <w:rPr>
          <w:color w:val="231F20"/>
          <w:w w:val="105"/>
        </w:rPr>
        <w:t>được</w:t>
      </w:r>
      <w:r>
        <w:rPr>
          <w:color w:val="231F20"/>
          <w:spacing w:val="-5"/>
          <w:w w:val="105"/>
        </w:rPr>
        <w:t> </w:t>
      </w:r>
      <w:r>
        <w:rPr>
          <w:color w:val="231F20"/>
          <w:w w:val="105"/>
        </w:rPr>
        <w:t>Lý</w:t>
      </w:r>
      <w:r>
        <w:rPr>
          <w:color w:val="231F20"/>
          <w:spacing w:val="-5"/>
          <w:w w:val="105"/>
        </w:rPr>
        <w:t> </w:t>
      </w:r>
      <w:r>
        <w:rPr>
          <w:color w:val="231F20"/>
          <w:w w:val="105"/>
        </w:rPr>
        <w:t>Nhất</w:t>
      </w:r>
      <w:r>
        <w:rPr>
          <w:color w:val="231F20"/>
          <w:spacing w:val="-5"/>
          <w:w w:val="105"/>
        </w:rPr>
        <w:t> </w:t>
      </w:r>
      <w:r>
        <w:rPr>
          <w:color w:val="231F20"/>
          <w:w w:val="105"/>
        </w:rPr>
        <w:t>tâm bất loạn. Thật sự không khác đức Phật Thích Ca Mâu Ni. Phàm phu không nhận ra. Mười hạng đương cơ trong kinh </w:t>
      </w:r>
      <w:r>
        <w:rPr>
          <w:i/>
          <w:color w:val="231F20"/>
          <w:w w:val="105"/>
        </w:rPr>
        <w:t>Hoa Nghiêm</w:t>
      </w:r>
      <w:r>
        <w:rPr>
          <w:color w:val="231F20"/>
          <w:w w:val="105"/>
        </w:rPr>
        <w:t>, hạng cuối cùng là Đại tâm phàm phu. Hạng người này nhận ra được.</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2" w:firstLine="453"/>
      </w:pPr>
      <w:r>
        <w:rPr>
          <w:color w:val="231F20"/>
          <w:w w:val="110"/>
        </w:rPr>
        <w:t>Thế</w:t>
      </w:r>
      <w:r>
        <w:rPr>
          <w:color w:val="231F20"/>
          <w:spacing w:val="-5"/>
          <w:w w:val="110"/>
        </w:rPr>
        <w:t> </w:t>
      </w:r>
      <w:r>
        <w:rPr>
          <w:color w:val="231F20"/>
          <w:w w:val="110"/>
        </w:rPr>
        <w:t>nào</w:t>
      </w:r>
      <w:r>
        <w:rPr>
          <w:color w:val="231F20"/>
          <w:spacing w:val="-5"/>
          <w:w w:val="110"/>
        </w:rPr>
        <w:t> </w:t>
      </w:r>
      <w:r>
        <w:rPr>
          <w:color w:val="231F20"/>
          <w:w w:val="110"/>
        </w:rPr>
        <w:t>gọi</w:t>
      </w:r>
      <w:r>
        <w:rPr>
          <w:color w:val="231F20"/>
          <w:spacing w:val="-5"/>
          <w:w w:val="110"/>
        </w:rPr>
        <w:t> </w:t>
      </w:r>
      <w:r>
        <w:rPr>
          <w:color w:val="231F20"/>
          <w:w w:val="110"/>
        </w:rPr>
        <w:t>là</w:t>
      </w:r>
      <w:r>
        <w:rPr>
          <w:color w:val="231F20"/>
          <w:spacing w:val="-5"/>
          <w:w w:val="110"/>
        </w:rPr>
        <w:t> </w:t>
      </w:r>
      <w:r>
        <w:rPr>
          <w:color w:val="231F20"/>
          <w:w w:val="110"/>
        </w:rPr>
        <w:t>Đại</w:t>
      </w:r>
      <w:r>
        <w:rPr>
          <w:color w:val="231F20"/>
          <w:spacing w:val="-5"/>
          <w:w w:val="110"/>
        </w:rPr>
        <w:t> </w:t>
      </w:r>
      <w:r>
        <w:rPr>
          <w:color w:val="231F20"/>
          <w:w w:val="110"/>
        </w:rPr>
        <w:t>tâm</w:t>
      </w:r>
      <w:r>
        <w:rPr>
          <w:color w:val="231F20"/>
          <w:spacing w:val="-5"/>
          <w:w w:val="110"/>
        </w:rPr>
        <w:t> </w:t>
      </w:r>
      <w:r>
        <w:rPr>
          <w:color w:val="231F20"/>
          <w:w w:val="110"/>
        </w:rPr>
        <w:t>phàm</w:t>
      </w:r>
      <w:r>
        <w:rPr>
          <w:color w:val="231F20"/>
          <w:spacing w:val="-5"/>
          <w:w w:val="110"/>
        </w:rPr>
        <w:t> </w:t>
      </w:r>
      <w:r>
        <w:rPr>
          <w:color w:val="231F20"/>
          <w:w w:val="110"/>
        </w:rPr>
        <w:t>phu?</w:t>
      </w:r>
      <w:r>
        <w:rPr>
          <w:color w:val="231F20"/>
          <w:spacing w:val="-5"/>
          <w:w w:val="110"/>
        </w:rPr>
        <w:t> </w:t>
      </w:r>
      <w:r>
        <w:rPr>
          <w:color w:val="231F20"/>
          <w:w w:val="110"/>
        </w:rPr>
        <w:t>Là</w:t>
      </w:r>
      <w:r>
        <w:rPr>
          <w:color w:val="231F20"/>
          <w:spacing w:val="-5"/>
          <w:w w:val="110"/>
        </w:rPr>
        <w:t> </w:t>
      </w:r>
      <w:r>
        <w:rPr>
          <w:color w:val="231F20"/>
          <w:w w:val="110"/>
        </w:rPr>
        <w:t>hàng</w:t>
      </w:r>
      <w:r>
        <w:rPr>
          <w:color w:val="231F20"/>
          <w:spacing w:val="-5"/>
          <w:w w:val="110"/>
        </w:rPr>
        <w:t> </w:t>
      </w:r>
      <w:r>
        <w:rPr>
          <w:color w:val="231F20"/>
          <w:w w:val="110"/>
        </w:rPr>
        <w:t>phàm</w:t>
      </w:r>
      <w:r>
        <w:rPr>
          <w:color w:val="231F20"/>
          <w:spacing w:val="-5"/>
          <w:w w:val="110"/>
        </w:rPr>
        <w:t> </w:t>
      </w:r>
      <w:r>
        <w:rPr>
          <w:color w:val="231F20"/>
          <w:w w:val="110"/>
        </w:rPr>
        <w:t>phu </w:t>
      </w:r>
      <w:r>
        <w:rPr>
          <w:color w:val="231F20"/>
          <w:w w:val="105"/>
        </w:rPr>
        <w:t>thật</w:t>
      </w:r>
      <w:r>
        <w:rPr>
          <w:color w:val="231F20"/>
          <w:spacing w:val="-16"/>
          <w:w w:val="105"/>
        </w:rPr>
        <w:t> </w:t>
      </w:r>
      <w:r>
        <w:rPr>
          <w:color w:val="231F20"/>
          <w:w w:val="105"/>
        </w:rPr>
        <w:t>sự</w:t>
      </w:r>
      <w:r>
        <w:rPr>
          <w:color w:val="231F20"/>
          <w:spacing w:val="-17"/>
          <w:w w:val="105"/>
        </w:rPr>
        <w:t> </w:t>
      </w:r>
      <w:r>
        <w:rPr>
          <w:color w:val="231F20"/>
          <w:w w:val="105"/>
        </w:rPr>
        <w:t>phát</w:t>
      </w:r>
      <w:r>
        <w:rPr>
          <w:color w:val="231F20"/>
          <w:spacing w:val="-16"/>
          <w:w w:val="105"/>
        </w:rPr>
        <w:t> </w:t>
      </w:r>
      <w:r>
        <w:rPr>
          <w:color w:val="231F20"/>
          <w:w w:val="105"/>
        </w:rPr>
        <w:t>Bồ</w:t>
      </w:r>
      <w:r>
        <w:rPr>
          <w:color w:val="231F20"/>
          <w:spacing w:val="-17"/>
          <w:w w:val="105"/>
        </w:rPr>
        <w:t> </w:t>
      </w:r>
      <w:r>
        <w:rPr>
          <w:color w:val="231F20"/>
          <w:w w:val="105"/>
        </w:rPr>
        <w:t>đề</w:t>
      </w:r>
      <w:r>
        <w:rPr>
          <w:color w:val="231F20"/>
          <w:spacing w:val="-17"/>
          <w:w w:val="105"/>
        </w:rPr>
        <w:t> </w:t>
      </w:r>
      <w:r>
        <w:rPr>
          <w:color w:val="231F20"/>
          <w:w w:val="105"/>
        </w:rPr>
        <w:t>tâm.</w:t>
      </w:r>
      <w:r>
        <w:rPr>
          <w:color w:val="231F20"/>
          <w:spacing w:val="-16"/>
          <w:w w:val="105"/>
        </w:rPr>
        <w:t> </w:t>
      </w:r>
      <w:r>
        <w:rPr>
          <w:color w:val="231F20"/>
          <w:w w:val="105"/>
        </w:rPr>
        <w:t>Tâm</w:t>
      </w:r>
      <w:r>
        <w:rPr>
          <w:color w:val="231F20"/>
          <w:spacing w:val="-17"/>
          <w:w w:val="105"/>
        </w:rPr>
        <w:t> </w:t>
      </w:r>
      <w:r>
        <w:rPr>
          <w:color w:val="231F20"/>
          <w:w w:val="105"/>
        </w:rPr>
        <w:t>Bồ</w:t>
      </w:r>
      <w:r>
        <w:rPr>
          <w:color w:val="231F20"/>
          <w:spacing w:val="-17"/>
          <w:w w:val="105"/>
        </w:rPr>
        <w:t> </w:t>
      </w:r>
      <w:r>
        <w:rPr>
          <w:color w:val="231F20"/>
          <w:w w:val="105"/>
        </w:rPr>
        <w:t>đề</w:t>
      </w:r>
      <w:r>
        <w:rPr>
          <w:color w:val="231F20"/>
          <w:spacing w:val="-17"/>
          <w:w w:val="105"/>
        </w:rPr>
        <w:t> </w:t>
      </w:r>
      <w:r>
        <w:rPr>
          <w:color w:val="231F20"/>
          <w:w w:val="105"/>
        </w:rPr>
        <w:t>là</w:t>
      </w:r>
      <w:r>
        <w:rPr>
          <w:color w:val="231F20"/>
          <w:spacing w:val="-16"/>
          <w:w w:val="105"/>
        </w:rPr>
        <w:t> </w:t>
      </w:r>
      <w:r>
        <w:rPr>
          <w:color w:val="231F20"/>
          <w:w w:val="105"/>
        </w:rPr>
        <w:t>chân</w:t>
      </w:r>
      <w:r>
        <w:rPr>
          <w:color w:val="231F20"/>
          <w:spacing w:val="-16"/>
          <w:w w:val="105"/>
        </w:rPr>
        <w:t> </w:t>
      </w:r>
      <w:r>
        <w:rPr>
          <w:color w:val="231F20"/>
          <w:w w:val="105"/>
        </w:rPr>
        <w:t>thành,</w:t>
      </w:r>
      <w:r>
        <w:rPr>
          <w:color w:val="231F20"/>
          <w:spacing w:val="-16"/>
          <w:w w:val="105"/>
        </w:rPr>
        <w:t> </w:t>
      </w:r>
      <w:r>
        <w:rPr>
          <w:color w:val="231F20"/>
          <w:w w:val="105"/>
        </w:rPr>
        <w:t>thanh</w:t>
      </w:r>
      <w:r>
        <w:rPr>
          <w:color w:val="231F20"/>
          <w:spacing w:val="-17"/>
          <w:w w:val="105"/>
        </w:rPr>
        <w:t> </w:t>
      </w:r>
      <w:r>
        <w:rPr>
          <w:color w:val="231F20"/>
          <w:w w:val="105"/>
        </w:rPr>
        <w:t>tịnh, </w:t>
      </w:r>
      <w:r>
        <w:rPr>
          <w:color w:val="231F20"/>
          <w:w w:val="110"/>
        </w:rPr>
        <w:t>bình</w:t>
      </w:r>
      <w:r>
        <w:rPr>
          <w:color w:val="231F20"/>
          <w:spacing w:val="-1"/>
          <w:w w:val="110"/>
        </w:rPr>
        <w:t> </w:t>
      </w:r>
      <w:r>
        <w:rPr>
          <w:color w:val="231F20"/>
          <w:w w:val="110"/>
        </w:rPr>
        <w:t>đẳng, chính</w:t>
      </w:r>
      <w:r>
        <w:rPr>
          <w:color w:val="231F20"/>
          <w:spacing w:val="-1"/>
          <w:w w:val="110"/>
        </w:rPr>
        <w:t> </w:t>
      </w:r>
      <w:r>
        <w:rPr>
          <w:color w:val="231F20"/>
          <w:w w:val="110"/>
        </w:rPr>
        <w:t>giác,</w:t>
      </w:r>
      <w:r>
        <w:rPr>
          <w:color w:val="231F20"/>
          <w:spacing w:val="-1"/>
          <w:w w:val="110"/>
        </w:rPr>
        <w:t> </w:t>
      </w:r>
      <w:r>
        <w:rPr>
          <w:color w:val="231F20"/>
          <w:w w:val="110"/>
        </w:rPr>
        <w:t>từ</w:t>
      </w:r>
      <w:r>
        <w:rPr>
          <w:color w:val="231F20"/>
          <w:spacing w:val="-1"/>
          <w:w w:val="110"/>
        </w:rPr>
        <w:t> </w:t>
      </w:r>
      <w:r>
        <w:rPr>
          <w:color w:val="231F20"/>
          <w:w w:val="110"/>
        </w:rPr>
        <w:t>bi.</w:t>
      </w:r>
      <w:r>
        <w:rPr>
          <w:color w:val="231F20"/>
          <w:spacing w:val="-1"/>
          <w:w w:val="110"/>
        </w:rPr>
        <w:t> </w:t>
      </w:r>
      <w:r>
        <w:rPr>
          <w:color w:val="231F20"/>
          <w:w w:val="110"/>
        </w:rPr>
        <w:t>Họ</w:t>
      </w:r>
      <w:r>
        <w:rPr>
          <w:color w:val="231F20"/>
          <w:spacing w:val="-1"/>
          <w:w w:val="110"/>
        </w:rPr>
        <w:t> </w:t>
      </w:r>
      <w:r>
        <w:rPr>
          <w:color w:val="231F20"/>
          <w:w w:val="110"/>
        </w:rPr>
        <w:t>đã thực</w:t>
      </w:r>
      <w:r>
        <w:rPr>
          <w:color w:val="231F20"/>
          <w:spacing w:val="-1"/>
          <w:w w:val="110"/>
        </w:rPr>
        <w:t> </w:t>
      </w:r>
      <w:r>
        <w:rPr>
          <w:color w:val="231F20"/>
          <w:w w:val="110"/>
        </w:rPr>
        <w:t>hành</w:t>
      </w:r>
      <w:r>
        <w:rPr>
          <w:color w:val="231F20"/>
          <w:spacing w:val="-1"/>
          <w:w w:val="110"/>
        </w:rPr>
        <w:t> </w:t>
      </w:r>
      <w:r>
        <w:rPr>
          <w:color w:val="231F20"/>
          <w:w w:val="110"/>
        </w:rPr>
        <w:t>được</w:t>
      </w:r>
      <w:r>
        <w:rPr>
          <w:color w:val="231F20"/>
          <w:spacing w:val="-1"/>
          <w:w w:val="110"/>
        </w:rPr>
        <w:t> </w:t>
      </w:r>
      <w:r>
        <w:rPr>
          <w:color w:val="231F20"/>
          <w:w w:val="110"/>
        </w:rPr>
        <w:t>10</w:t>
      </w:r>
      <w:r>
        <w:rPr>
          <w:color w:val="231F20"/>
          <w:spacing w:val="-1"/>
          <w:w w:val="110"/>
        </w:rPr>
        <w:t> </w:t>
      </w:r>
      <w:r>
        <w:rPr>
          <w:color w:val="231F20"/>
          <w:w w:val="110"/>
        </w:rPr>
        <w:t>từ này,</w:t>
      </w:r>
      <w:r>
        <w:rPr>
          <w:color w:val="231F20"/>
          <w:spacing w:val="-9"/>
          <w:w w:val="110"/>
        </w:rPr>
        <w:t> </w:t>
      </w:r>
      <w:r>
        <w:rPr>
          <w:color w:val="231F20"/>
          <w:w w:val="110"/>
        </w:rPr>
        <w:t>nên</w:t>
      </w:r>
      <w:r>
        <w:rPr>
          <w:color w:val="231F20"/>
          <w:spacing w:val="-9"/>
          <w:w w:val="110"/>
        </w:rPr>
        <w:t> </w:t>
      </w:r>
      <w:r>
        <w:rPr>
          <w:color w:val="231F20"/>
          <w:w w:val="110"/>
        </w:rPr>
        <w:t>họ</w:t>
      </w:r>
      <w:r>
        <w:rPr>
          <w:color w:val="231F20"/>
          <w:spacing w:val="-9"/>
          <w:w w:val="110"/>
        </w:rPr>
        <w:t> </w:t>
      </w:r>
      <w:r>
        <w:rPr>
          <w:color w:val="231F20"/>
          <w:w w:val="110"/>
        </w:rPr>
        <w:t>có</w:t>
      </w:r>
      <w:r>
        <w:rPr>
          <w:color w:val="231F20"/>
          <w:spacing w:val="-9"/>
          <w:w w:val="110"/>
        </w:rPr>
        <w:t> </w:t>
      </w:r>
      <w:r>
        <w:rPr>
          <w:color w:val="231F20"/>
          <w:w w:val="110"/>
        </w:rPr>
        <w:t>thể</w:t>
      </w:r>
      <w:r>
        <w:rPr>
          <w:color w:val="231F20"/>
          <w:spacing w:val="-9"/>
          <w:w w:val="110"/>
        </w:rPr>
        <w:t> </w:t>
      </w:r>
      <w:r>
        <w:rPr>
          <w:color w:val="231F20"/>
          <w:w w:val="110"/>
        </w:rPr>
        <w:t>nhận</w:t>
      </w:r>
      <w:r>
        <w:rPr>
          <w:color w:val="231F20"/>
          <w:spacing w:val="-9"/>
          <w:w w:val="110"/>
        </w:rPr>
        <w:t> </w:t>
      </w:r>
      <w:r>
        <w:rPr>
          <w:color w:val="231F20"/>
          <w:w w:val="110"/>
        </w:rPr>
        <w:t>ra.</w:t>
      </w:r>
    </w:p>
    <w:p>
      <w:pPr>
        <w:pStyle w:val="BodyText"/>
        <w:spacing w:line="300" w:lineRule="auto" w:before="109"/>
        <w:ind w:left="387" w:right="119" w:firstLine="453"/>
      </w:pPr>
      <w:r>
        <w:rPr>
          <w:color w:val="231F20"/>
          <w:w w:val="105"/>
        </w:rPr>
        <w:t>Ngạn ngữ có câu: “</w:t>
      </w:r>
      <w:r>
        <w:rPr>
          <w:i/>
          <w:color w:val="231F20"/>
          <w:w w:val="105"/>
        </w:rPr>
        <w:t>Nội hàng khán môn đạo, ngoại hàng khán nhiệt náo</w:t>
      </w:r>
      <w:r>
        <w:rPr>
          <w:color w:val="231F20"/>
          <w:w w:val="105"/>
        </w:rPr>
        <w:t>”. Thông thường người phàm phu xem náo nhiệt. Họ không thể thành tựu. Người nội hàng xem môn đạo.</w:t>
      </w:r>
      <w:r>
        <w:rPr>
          <w:color w:val="231F20"/>
          <w:spacing w:val="-11"/>
          <w:w w:val="105"/>
        </w:rPr>
        <w:t> </w:t>
      </w:r>
      <w:r>
        <w:rPr>
          <w:color w:val="231F20"/>
          <w:w w:val="105"/>
        </w:rPr>
        <w:t>Họ</w:t>
      </w:r>
      <w:r>
        <w:rPr>
          <w:color w:val="231F20"/>
          <w:spacing w:val="-11"/>
          <w:w w:val="105"/>
        </w:rPr>
        <w:t> </w:t>
      </w:r>
      <w:r>
        <w:rPr>
          <w:color w:val="231F20"/>
          <w:w w:val="105"/>
        </w:rPr>
        <w:t>học</w:t>
      </w:r>
      <w:r>
        <w:rPr>
          <w:color w:val="231F20"/>
          <w:spacing w:val="-11"/>
          <w:w w:val="105"/>
        </w:rPr>
        <w:t> </w:t>
      </w:r>
      <w:r>
        <w:rPr>
          <w:color w:val="231F20"/>
          <w:w w:val="105"/>
        </w:rPr>
        <w:t>được.</w:t>
      </w:r>
      <w:r>
        <w:rPr>
          <w:color w:val="231F20"/>
          <w:spacing w:val="-11"/>
          <w:w w:val="105"/>
        </w:rPr>
        <w:t> </w:t>
      </w:r>
      <w:r>
        <w:rPr>
          <w:color w:val="231F20"/>
          <w:w w:val="105"/>
        </w:rPr>
        <w:t>Vì</w:t>
      </w:r>
      <w:r>
        <w:rPr>
          <w:color w:val="231F20"/>
          <w:spacing w:val="-11"/>
          <w:w w:val="105"/>
        </w:rPr>
        <w:t> </w:t>
      </w:r>
      <w:r>
        <w:rPr>
          <w:color w:val="231F20"/>
          <w:w w:val="105"/>
        </w:rPr>
        <w:t>thế,</w:t>
      </w:r>
      <w:r>
        <w:rPr>
          <w:color w:val="231F20"/>
          <w:spacing w:val="-11"/>
          <w:w w:val="105"/>
        </w:rPr>
        <w:t> </w:t>
      </w:r>
      <w:r>
        <w:rPr>
          <w:color w:val="231F20"/>
          <w:w w:val="105"/>
        </w:rPr>
        <w:t>người</w:t>
      </w:r>
      <w:r>
        <w:rPr>
          <w:color w:val="231F20"/>
          <w:spacing w:val="-11"/>
          <w:w w:val="105"/>
        </w:rPr>
        <w:t> </w:t>
      </w:r>
      <w:r>
        <w:rPr>
          <w:color w:val="231F20"/>
          <w:w w:val="105"/>
        </w:rPr>
        <w:t>tại</w:t>
      </w:r>
      <w:r>
        <w:rPr>
          <w:color w:val="231F20"/>
          <w:spacing w:val="-11"/>
          <w:w w:val="105"/>
        </w:rPr>
        <w:t> </w:t>
      </w:r>
      <w:r>
        <w:rPr>
          <w:color w:val="231F20"/>
          <w:w w:val="105"/>
        </w:rPr>
        <w:t>gia,</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xem</w:t>
      </w:r>
      <w:r>
        <w:rPr>
          <w:color w:val="231F20"/>
          <w:spacing w:val="-11"/>
          <w:w w:val="105"/>
        </w:rPr>
        <w:t> </w:t>
      </w:r>
      <w:r>
        <w:rPr>
          <w:color w:val="231F20"/>
          <w:w w:val="105"/>
        </w:rPr>
        <w:t>biết</w:t>
      </w:r>
      <w:r>
        <w:rPr>
          <w:color w:val="231F20"/>
          <w:spacing w:val="-11"/>
          <w:w w:val="105"/>
        </w:rPr>
        <w:t> </w:t>
      </w:r>
      <w:r>
        <w:rPr>
          <w:color w:val="231F20"/>
          <w:w w:val="105"/>
        </w:rPr>
        <w:t>bao người thành tựu. Người xuất gia, người tại gia, thành tựu viên mãn không dễ dàng đâu. Thành tựu có 3 tầng. Buông bỏ Kiến Tư phiền não, trong kinh </w:t>
      </w:r>
      <w:r>
        <w:rPr>
          <w:i/>
          <w:color w:val="231F20"/>
          <w:w w:val="105"/>
        </w:rPr>
        <w:t>Hoa Nghiêm </w:t>
      </w:r>
      <w:r>
        <w:rPr>
          <w:color w:val="231F20"/>
          <w:w w:val="105"/>
        </w:rPr>
        <w:t>nói là chấp trước. Thật sự buông bỏ, thì thành Chính Giác. Đây là tầng thấp nhất. Kế đến buông bỏ phân biệt. Đối với tất cả pháp của thế gian và xuất thế gian không phân biệt, sẽ chứng được Chính Đẳng Chính Giác, chứng được Bình đẳng tính trí</w:t>
      </w:r>
      <w:r>
        <w:rPr>
          <w:color w:val="231F20"/>
          <w:spacing w:val="-1"/>
          <w:w w:val="105"/>
        </w:rPr>
        <w:t> </w:t>
      </w:r>
      <w:r>
        <w:rPr>
          <w:color w:val="231F20"/>
          <w:w w:val="105"/>
        </w:rPr>
        <w:t>trên</w:t>
      </w:r>
      <w:r>
        <w:rPr>
          <w:color w:val="231F20"/>
          <w:spacing w:val="-1"/>
          <w:w w:val="105"/>
        </w:rPr>
        <w:t> </w:t>
      </w:r>
      <w:r>
        <w:rPr>
          <w:color w:val="231F20"/>
          <w:w w:val="105"/>
        </w:rPr>
        <w:t>đề</w:t>
      </w:r>
      <w:r>
        <w:rPr>
          <w:color w:val="231F20"/>
          <w:spacing w:val="-1"/>
          <w:w w:val="105"/>
        </w:rPr>
        <w:t> </w:t>
      </w:r>
      <w:r>
        <w:rPr>
          <w:color w:val="231F20"/>
          <w:w w:val="105"/>
        </w:rPr>
        <w:t>kinh</w:t>
      </w:r>
      <w:r>
        <w:rPr>
          <w:color w:val="231F20"/>
          <w:spacing w:val="-1"/>
          <w:w w:val="105"/>
        </w:rPr>
        <w:t> </w:t>
      </w:r>
      <w:r>
        <w:rPr>
          <w:color w:val="231F20"/>
          <w:w w:val="105"/>
        </w:rPr>
        <w:t>này,</w:t>
      </w:r>
      <w:r>
        <w:rPr>
          <w:color w:val="231F20"/>
          <w:spacing w:val="-1"/>
          <w:w w:val="105"/>
        </w:rPr>
        <w:t> </w:t>
      </w:r>
      <w:r>
        <w:rPr>
          <w:color w:val="231F20"/>
          <w:w w:val="105"/>
        </w:rPr>
        <w:t>là</w:t>
      </w:r>
      <w:r>
        <w:rPr>
          <w:color w:val="231F20"/>
          <w:spacing w:val="-1"/>
          <w:w w:val="105"/>
        </w:rPr>
        <w:t> </w:t>
      </w:r>
      <w:r>
        <w:rPr>
          <w:color w:val="231F20"/>
          <w:w w:val="105"/>
        </w:rPr>
        <w:t>Bồ</w:t>
      </w:r>
      <w:r>
        <w:rPr>
          <w:color w:val="231F20"/>
          <w:spacing w:val="-1"/>
          <w:w w:val="105"/>
        </w:rPr>
        <w:t> </w:t>
      </w:r>
      <w:r>
        <w:rPr>
          <w:color w:val="231F20"/>
          <w:w w:val="105"/>
        </w:rPr>
        <w:t>tát.</w:t>
      </w:r>
      <w:r>
        <w:rPr>
          <w:color w:val="231F20"/>
          <w:spacing w:val="-1"/>
          <w:w w:val="105"/>
        </w:rPr>
        <w:t> </w:t>
      </w:r>
      <w:r>
        <w:rPr>
          <w:color w:val="231F20"/>
          <w:w w:val="105"/>
        </w:rPr>
        <w:t>Sau</w:t>
      </w:r>
      <w:r>
        <w:rPr>
          <w:color w:val="231F20"/>
          <w:spacing w:val="-1"/>
          <w:w w:val="105"/>
        </w:rPr>
        <w:t> </w:t>
      </w:r>
      <w:r>
        <w:rPr>
          <w:color w:val="231F20"/>
          <w:w w:val="105"/>
        </w:rPr>
        <w:t>cùng,</w:t>
      </w:r>
      <w:r>
        <w:rPr>
          <w:color w:val="231F20"/>
          <w:spacing w:val="-1"/>
          <w:w w:val="105"/>
        </w:rPr>
        <w:t> </w:t>
      </w:r>
      <w:r>
        <w:rPr>
          <w:color w:val="231F20"/>
          <w:w w:val="105"/>
        </w:rPr>
        <w:t>buông</w:t>
      </w:r>
      <w:r>
        <w:rPr>
          <w:color w:val="231F20"/>
          <w:spacing w:val="-1"/>
          <w:w w:val="105"/>
        </w:rPr>
        <w:t> </w:t>
      </w:r>
      <w:r>
        <w:rPr>
          <w:color w:val="231F20"/>
          <w:w w:val="105"/>
        </w:rPr>
        <w:t>bỏ</w:t>
      </w:r>
      <w:r>
        <w:rPr>
          <w:color w:val="231F20"/>
          <w:spacing w:val="-1"/>
          <w:w w:val="105"/>
        </w:rPr>
        <w:t> </w:t>
      </w:r>
      <w:r>
        <w:rPr>
          <w:color w:val="231F20"/>
          <w:w w:val="105"/>
        </w:rPr>
        <w:t>khởi</w:t>
      </w:r>
      <w:r>
        <w:rPr>
          <w:color w:val="231F20"/>
          <w:spacing w:val="-1"/>
          <w:w w:val="105"/>
        </w:rPr>
        <w:t> </w:t>
      </w:r>
      <w:r>
        <w:rPr>
          <w:color w:val="231F20"/>
          <w:w w:val="105"/>
        </w:rPr>
        <w:t>tâm động niệm, bởi đó là vọng tưởng. Không khởi tâm, không động niệm, người đó chứng được Vô Thượng Chính Đẳng Chính Giác, là thành Phật.</w:t>
      </w:r>
    </w:p>
    <w:p>
      <w:pPr>
        <w:pStyle w:val="BodyText"/>
        <w:spacing w:line="300" w:lineRule="auto" w:before="96"/>
        <w:ind w:left="387" w:right="121" w:firstLine="453"/>
      </w:pPr>
      <w:r>
        <w:rPr>
          <w:color w:val="231F20"/>
          <w:w w:val="110"/>
        </w:rPr>
        <w:t>8</w:t>
      </w:r>
      <w:r>
        <w:rPr>
          <w:color w:val="231F20"/>
          <w:w w:val="110"/>
        </w:rPr>
        <w:t> tông</w:t>
      </w:r>
      <w:r>
        <w:rPr>
          <w:color w:val="231F20"/>
          <w:w w:val="110"/>
        </w:rPr>
        <w:t> phái</w:t>
      </w:r>
      <w:r>
        <w:rPr>
          <w:color w:val="231F20"/>
          <w:w w:val="110"/>
        </w:rPr>
        <w:t> Đại</w:t>
      </w:r>
      <w:r>
        <w:rPr>
          <w:color w:val="231F20"/>
          <w:w w:val="110"/>
        </w:rPr>
        <w:t> thừa,</w:t>
      </w:r>
      <w:r>
        <w:rPr>
          <w:color w:val="231F20"/>
          <w:w w:val="110"/>
        </w:rPr>
        <w:t> bất</w:t>
      </w:r>
      <w:r>
        <w:rPr>
          <w:color w:val="231F20"/>
          <w:w w:val="110"/>
        </w:rPr>
        <w:t> luận</w:t>
      </w:r>
      <w:r>
        <w:rPr>
          <w:color w:val="231F20"/>
          <w:w w:val="110"/>
        </w:rPr>
        <w:t> tu</w:t>
      </w:r>
      <w:r>
        <w:rPr>
          <w:color w:val="231F20"/>
          <w:w w:val="110"/>
        </w:rPr>
        <w:t> tập</w:t>
      </w:r>
      <w:r>
        <w:rPr>
          <w:color w:val="231F20"/>
          <w:w w:val="110"/>
        </w:rPr>
        <w:t> tông</w:t>
      </w:r>
      <w:r>
        <w:rPr>
          <w:color w:val="231F20"/>
          <w:w w:val="110"/>
        </w:rPr>
        <w:t> phái</w:t>
      </w:r>
      <w:r>
        <w:rPr>
          <w:color w:val="231F20"/>
          <w:w w:val="110"/>
        </w:rPr>
        <w:t> nào, phương</w:t>
      </w:r>
      <w:r>
        <w:rPr>
          <w:color w:val="231F20"/>
          <w:spacing w:val="-21"/>
          <w:w w:val="110"/>
        </w:rPr>
        <w:t> </w:t>
      </w:r>
      <w:r>
        <w:rPr>
          <w:color w:val="231F20"/>
          <w:w w:val="110"/>
        </w:rPr>
        <w:t>pháp</w:t>
      </w:r>
      <w:r>
        <w:rPr>
          <w:color w:val="231F20"/>
          <w:spacing w:val="-21"/>
          <w:w w:val="110"/>
        </w:rPr>
        <w:t> </w:t>
      </w:r>
      <w:r>
        <w:rPr>
          <w:color w:val="231F20"/>
          <w:w w:val="110"/>
        </w:rPr>
        <w:t>có</w:t>
      </w:r>
      <w:r>
        <w:rPr>
          <w:color w:val="231F20"/>
          <w:spacing w:val="-21"/>
          <w:w w:val="110"/>
        </w:rPr>
        <w:t> </w:t>
      </w:r>
      <w:r>
        <w:rPr>
          <w:color w:val="231F20"/>
          <w:w w:val="110"/>
        </w:rPr>
        <w:t>khác</w:t>
      </w:r>
      <w:r>
        <w:rPr>
          <w:color w:val="231F20"/>
          <w:spacing w:val="-21"/>
          <w:w w:val="110"/>
        </w:rPr>
        <w:t> </w:t>
      </w:r>
      <w:r>
        <w:rPr>
          <w:color w:val="231F20"/>
          <w:w w:val="110"/>
        </w:rPr>
        <w:t>nhau,</w:t>
      </w:r>
      <w:r>
        <w:rPr>
          <w:color w:val="231F20"/>
          <w:spacing w:val="-21"/>
          <w:w w:val="110"/>
        </w:rPr>
        <w:t> </w:t>
      </w:r>
      <w:r>
        <w:rPr>
          <w:color w:val="231F20"/>
          <w:w w:val="110"/>
        </w:rPr>
        <w:t>nhưng</w:t>
      </w:r>
      <w:r>
        <w:rPr>
          <w:color w:val="231F20"/>
          <w:spacing w:val="-21"/>
          <w:w w:val="110"/>
        </w:rPr>
        <w:t> </w:t>
      </w:r>
      <w:r>
        <w:rPr>
          <w:color w:val="231F20"/>
          <w:w w:val="110"/>
        </w:rPr>
        <w:t>phương</w:t>
      </w:r>
      <w:r>
        <w:rPr>
          <w:color w:val="231F20"/>
          <w:spacing w:val="-21"/>
          <w:w w:val="110"/>
        </w:rPr>
        <w:t> </w:t>
      </w:r>
      <w:r>
        <w:rPr>
          <w:color w:val="231F20"/>
          <w:w w:val="110"/>
        </w:rPr>
        <w:t>hướng</w:t>
      </w:r>
      <w:r>
        <w:rPr>
          <w:color w:val="231F20"/>
          <w:spacing w:val="-21"/>
          <w:w w:val="110"/>
        </w:rPr>
        <w:t> </w:t>
      </w:r>
      <w:r>
        <w:rPr>
          <w:color w:val="231F20"/>
          <w:w w:val="110"/>
        </w:rPr>
        <w:t>và</w:t>
      </w:r>
      <w:r>
        <w:rPr>
          <w:color w:val="231F20"/>
          <w:spacing w:val="-21"/>
          <w:w w:val="110"/>
        </w:rPr>
        <w:t> </w:t>
      </w:r>
      <w:r>
        <w:rPr>
          <w:color w:val="231F20"/>
          <w:w w:val="110"/>
        </w:rPr>
        <w:t>mục tiêu</w:t>
      </w:r>
      <w:r>
        <w:rPr>
          <w:color w:val="231F20"/>
          <w:spacing w:val="-3"/>
          <w:w w:val="110"/>
        </w:rPr>
        <w:t> </w:t>
      </w:r>
      <w:r>
        <w:rPr>
          <w:color w:val="231F20"/>
          <w:w w:val="110"/>
        </w:rPr>
        <w:t>hoàn</w:t>
      </w:r>
      <w:r>
        <w:rPr>
          <w:color w:val="231F20"/>
          <w:spacing w:val="-3"/>
          <w:w w:val="110"/>
        </w:rPr>
        <w:t> </w:t>
      </w:r>
      <w:r>
        <w:rPr>
          <w:color w:val="231F20"/>
          <w:w w:val="110"/>
        </w:rPr>
        <w:t>toàn</w:t>
      </w:r>
      <w:r>
        <w:rPr>
          <w:color w:val="231F20"/>
          <w:spacing w:val="-3"/>
          <w:w w:val="110"/>
        </w:rPr>
        <w:t> </w:t>
      </w:r>
      <w:r>
        <w:rPr>
          <w:color w:val="231F20"/>
          <w:w w:val="110"/>
        </w:rPr>
        <w:t>tương</w:t>
      </w:r>
      <w:r>
        <w:rPr>
          <w:color w:val="231F20"/>
          <w:spacing w:val="-3"/>
          <w:w w:val="110"/>
        </w:rPr>
        <w:t> </w:t>
      </w:r>
      <w:r>
        <w:rPr>
          <w:color w:val="231F20"/>
          <w:w w:val="110"/>
        </w:rPr>
        <w:t>đồng,</w:t>
      </w:r>
      <w:r>
        <w:rPr>
          <w:color w:val="231F20"/>
          <w:spacing w:val="-3"/>
          <w:w w:val="110"/>
        </w:rPr>
        <w:t> </w:t>
      </w:r>
      <w:r>
        <w:rPr>
          <w:color w:val="231F20"/>
          <w:w w:val="110"/>
        </w:rPr>
        <w:t>cho</w:t>
      </w:r>
      <w:r>
        <w:rPr>
          <w:color w:val="231F20"/>
          <w:spacing w:val="-3"/>
          <w:w w:val="110"/>
        </w:rPr>
        <w:t> </w:t>
      </w:r>
      <w:r>
        <w:rPr>
          <w:color w:val="231F20"/>
          <w:w w:val="110"/>
        </w:rPr>
        <w:t>nên</w:t>
      </w:r>
      <w:r>
        <w:rPr>
          <w:color w:val="231F20"/>
          <w:spacing w:val="-3"/>
          <w:w w:val="110"/>
        </w:rPr>
        <w:t> </w:t>
      </w:r>
      <w:r>
        <w:rPr>
          <w:color w:val="231F20"/>
          <w:w w:val="110"/>
        </w:rPr>
        <w:t>nói:</w:t>
      </w:r>
      <w:r>
        <w:rPr>
          <w:color w:val="231F20"/>
          <w:spacing w:val="-3"/>
          <w:w w:val="110"/>
        </w:rPr>
        <w:t> </w:t>
      </w:r>
      <w:r>
        <w:rPr>
          <w:color w:val="231F20"/>
          <w:w w:val="110"/>
        </w:rPr>
        <w:t>“Pháp</w:t>
      </w:r>
      <w:r>
        <w:rPr>
          <w:color w:val="231F20"/>
          <w:spacing w:val="-3"/>
          <w:w w:val="110"/>
        </w:rPr>
        <w:t> </w:t>
      </w:r>
      <w:r>
        <w:rPr>
          <w:color w:val="231F20"/>
          <w:w w:val="110"/>
        </w:rPr>
        <w:t>môn</w:t>
      </w:r>
      <w:r>
        <w:rPr>
          <w:color w:val="231F20"/>
          <w:spacing w:val="-3"/>
          <w:w w:val="110"/>
        </w:rPr>
        <w:t> </w:t>
      </w:r>
      <w:r>
        <w:rPr>
          <w:color w:val="231F20"/>
          <w:w w:val="110"/>
        </w:rPr>
        <w:t>bình </w:t>
      </w:r>
      <w:r>
        <w:rPr>
          <w:color w:val="231F20"/>
          <w:w w:val="105"/>
        </w:rPr>
        <w:t>đẳng,</w:t>
      </w:r>
      <w:r>
        <w:rPr>
          <w:color w:val="231F20"/>
          <w:spacing w:val="-16"/>
          <w:w w:val="105"/>
        </w:rPr>
        <w:t> </w:t>
      </w:r>
      <w:r>
        <w:rPr>
          <w:color w:val="231F20"/>
          <w:w w:val="105"/>
        </w:rPr>
        <w:t>không</w:t>
      </w:r>
      <w:r>
        <w:rPr>
          <w:color w:val="231F20"/>
          <w:spacing w:val="-17"/>
          <w:w w:val="105"/>
        </w:rPr>
        <w:t> </w:t>
      </w:r>
      <w:r>
        <w:rPr>
          <w:color w:val="231F20"/>
          <w:w w:val="105"/>
        </w:rPr>
        <w:t>có</w:t>
      </w:r>
      <w:r>
        <w:rPr>
          <w:color w:val="231F20"/>
          <w:spacing w:val="-17"/>
          <w:w w:val="105"/>
        </w:rPr>
        <w:t> </w:t>
      </w:r>
      <w:r>
        <w:rPr>
          <w:color w:val="231F20"/>
          <w:w w:val="105"/>
        </w:rPr>
        <w:t>cao</w:t>
      </w:r>
      <w:r>
        <w:rPr>
          <w:color w:val="231F20"/>
          <w:spacing w:val="-17"/>
          <w:w w:val="105"/>
        </w:rPr>
        <w:t> </w:t>
      </w:r>
      <w:r>
        <w:rPr>
          <w:color w:val="231F20"/>
          <w:w w:val="105"/>
        </w:rPr>
        <w:t>thấp”,</w:t>
      </w:r>
      <w:r>
        <w:rPr>
          <w:color w:val="231F20"/>
          <w:spacing w:val="-17"/>
          <w:w w:val="105"/>
        </w:rPr>
        <w:t> </w:t>
      </w:r>
      <w:r>
        <w:rPr>
          <w:color w:val="231F20"/>
          <w:w w:val="105"/>
        </w:rPr>
        <w:t>chỉ</w:t>
      </w:r>
      <w:r>
        <w:rPr>
          <w:color w:val="231F20"/>
          <w:spacing w:val="-17"/>
          <w:w w:val="105"/>
        </w:rPr>
        <w:t> </w:t>
      </w:r>
      <w:r>
        <w:rPr>
          <w:color w:val="231F20"/>
          <w:w w:val="105"/>
        </w:rPr>
        <w:t>ở</w:t>
      </w:r>
      <w:r>
        <w:rPr>
          <w:color w:val="231F20"/>
          <w:spacing w:val="-17"/>
          <w:w w:val="105"/>
        </w:rPr>
        <w:t> </w:t>
      </w:r>
      <w:r>
        <w:rPr>
          <w:color w:val="231F20"/>
          <w:w w:val="105"/>
        </w:rPr>
        <w:t>chỗ</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thật</w:t>
      </w:r>
      <w:r>
        <w:rPr>
          <w:color w:val="231F20"/>
          <w:spacing w:val="-17"/>
          <w:w w:val="105"/>
        </w:rPr>
        <w:t> </w:t>
      </w:r>
      <w:r>
        <w:rPr>
          <w:color w:val="231F20"/>
          <w:w w:val="105"/>
        </w:rPr>
        <w:t>sự</w:t>
      </w:r>
      <w:r>
        <w:rPr>
          <w:color w:val="231F20"/>
          <w:spacing w:val="-17"/>
          <w:w w:val="105"/>
        </w:rPr>
        <w:t> </w:t>
      </w:r>
      <w:r>
        <w:rPr>
          <w:color w:val="231F20"/>
          <w:w w:val="105"/>
        </w:rPr>
        <w:t>nhìn</w:t>
      </w:r>
      <w:r>
        <w:rPr>
          <w:color w:val="231F20"/>
          <w:spacing w:val="-17"/>
          <w:w w:val="105"/>
        </w:rPr>
        <w:t> </w:t>
      </w:r>
      <w:r>
        <w:rPr>
          <w:color w:val="231F20"/>
          <w:w w:val="105"/>
        </w:rPr>
        <w:t>thấu, thật sự</w:t>
      </w:r>
      <w:r>
        <w:rPr>
          <w:color w:val="231F20"/>
          <w:spacing w:val="-1"/>
          <w:w w:val="105"/>
        </w:rPr>
        <w:t> </w:t>
      </w:r>
      <w:r>
        <w:rPr>
          <w:color w:val="231F20"/>
          <w:w w:val="105"/>
        </w:rPr>
        <w:t>buông bỏ,</w:t>
      </w:r>
      <w:r>
        <w:rPr>
          <w:color w:val="231F20"/>
          <w:spacing w:val="-1"/>
          <w:w w:val="105"/>
        </w:rPr>
        <w:t> </w:t>
      </w:r>
      <w:r>
        <w:rPr>
          <w:color w:val="231F20"/>
          <w:w w:val="105"/>
        </w:rPr>
        <w:t>thì</w:t>
      </w:r>
      <w:r>
        <w:rPr>
          <w:color w:val="231F20"/>
          <w:spacing w:val="-1"/>
          <w:w w:val="105"/>
        </w:rPr>
        <w:t> </w:t>
      </w:r>
      <w:r>
        <w:rPr>
          <w:color w:val="231F20"/>
          <w:w w:val="105"/>
        </w:rPr>
        <w:t>sẽ chứng được. Bản thân chúng ta cần nghiêm</w:t>
      </w:r>
      <w:r>
        <w:rPr>
          <w:color w:val="231F20"/>
          <w:spacing w:val="-32"/>
          <w:w w:val="105"/>
        </w:rPr>
        <w:t> </w:t>
      </w:r>
      <w:r>
        <w:rPr>
          <w:color w:val="231F20"/>
          <w:w w:val="105"/>
        </w:rPr>
        <w:t>chỉnh</w:t>
      </w:r>
      <w:r>
        <w:rPr>
          <w:color w:val="231F20"/>
          <w:spacing w:val="-31"/>
          <w:w w:val="105"/>
        </w:rPr>
        <w:t> </w:t>
      </w:r>
      <w:r>
        <w:rPr>
          <w:color w:val="231F20"/>
          <w:w w:val="105"/>
        </w:rPr>
        <w:t>phản</w:t>
      </w:r>
      <w:r>
        <w:rPr>
          <w:color w:val="231F20"/>
          <w:spacing w:val="-31"/>
          <w:w w:val="105"/>
        </w:rPr>
        <w:t> </w:t>
      </w:r>
      <w:r>
        <w:rPr>
          <w:color w:val="231F20"/>
          <w:w w:val="105"/>
        </w:rPr>
        <w:t>tỉnh</w:t>
      </w:r>
      <w:r>
        <w:rPr>
          <w:color w:val="231F20"/>
          <w:spacing w:val="-31"/>
          <w:w w:val="105"/>
        </w:rPr>
        <w:t> </w:t>
      </w:r>
      <w:r>
        <w:rPr>
          <w:color w:val="231F20"/>
          <w:w w:val="105"/>
        </w:rPr>
        <w:t>lại</w:t>
      </w:r>
      <w:r>
        <w:rPr>
          <w:color w:val="231F20"/>
          <w:spacing w:val="-31"/>
          <w:w w:val="105"/>
        </w:rPr>
        <w:t> </w:t>
      </w:r>
      <w:r>
        <w:rPr>
          <w:color w:val="231F20"/>
          <w:w w:val="105"/>
        </w:rPr>
        <w:t>mình,</w:t>
      </w:r>
      <w:r>
        <w:rPr>
          <w:color w:val="231F20"/>
          <w:spacing w:val="-31"/>
          <w:w w:val="105"/>
        </w:rPr>
        <w:t> </w:t>
      </w:r>
      <w:r>
        <w:rPr>
          <w:color w:val="231F20"/>
          <w:w w:val="105"/>
        </w:rPr>
        <w:t>có</w:t>
      </w:r>
      <w:r>
        <w:rPr>
          <w:color w:val="231F20"/>
          <w:spacing w:val="-31"/>
          <w:w w:val="105"/>
        </w:rPr>
        <w:t> </w:t>
      </w:r>
      <w:r>
        <w:rPr>
          <w:color w:val="231F20"/>
          <w:w w:val="105"/>
        </w:rPr>
        <w:t>làm</w:t>
      </w:r>
      <w:r>
        <w:rPr>
          <w:color w:val="231F20"/>
          <w:spacing w:val="-32"/>
          <w:w w:val="105"/>
        </w:rPr>
        <w:t> </w:t>
      </w:r>
      <w:r>
        <w:rPr>
          <w:color w:val="231F20"/>
          <w:w w:val="105"/>
        </w:rPr>
        <w:t>được</w:t>
      </w:r>
      <w:r>
        <w:rPr>
          <w:color w:val="231F20"/>
          <w:spacing w:val="-31"/>
          <w:w w:val="105"/>
        </w:rPr>
        <w:t> </w:t>
      </w:r>
      <w:r>
        <w:rPr>
          <w:color w:val="231F20"/>
          <w:w w:val="105"/>
        </w:rPr>
        <w:t>không?</w:t>
      </w:r>
      <w:r>
        <w:rPr>
          <w:color w:val="231F20"/>
          <w:spacing w:val="-31"/>
          <w:w w:val="105"/>
        </w:rPr>
        <w:t> </w:t>
      </w:r>
      <w:r>
        <w:rPr>
          <w:color w:val="231F20"/>
          <w:spacing w:val="-2"/>
          <w:w w:val="105"/>
        </w:rPr>
        <w:t>Không</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4"/>
      </w:pPr>
      <w:r>
        <w:rPr>
          <w:color w:val="231F20"/>
        </w:rPr>
        <w:t>làm được, chúng ta phải bám chặt lấy đức Phật A Di Đà. </w:t>
      </w:r>
      <w:r>
        <w:rPr>
          <w:color w:val="231F20"/>
        </w:rPr>
        <w:t>Tịnh </w:t>
      </w:r>
      <w:r>
        <w:rPr>
          <w:color w:val="231F20"/>
          <w:w w:val="105"/>
        </w:rPr>
        <w:t>Tông đơn giản, tổng cộng chỉ có 5 bộ kinh, 1 bộ luận, phân lượng</w:t>
      </w:r>
      <w:r>
        <w:rPr>
          <w:color w:val="231F20"/>
          <w:spacing w:val="-10"/>
          <w:w w:val="105"/>
        </w:rPr>
        <w:t> </w:t>
      </w:r>
      <w:r>
        <w:rPr>
          <w:color w:val="231F20"/>
          <w:w w:val="105"/>
        </w:rPr>
        <w:t>không</w:t>
      </w:r>
      <w:r>
        <w:rPr>
          <w:color w:val="231F20"/>
          <w:spacing w:val="-12"/>
          <w:w w:val="105"/>
        </w:rPr>
        <w:t> </w:t>
      </w:r>
      <w:r>
        <w:rPr>
          <w:color w:val="231F20"/>
          <w:w w:val="105"/>
        </w:rPr>
        <w:t>nhiều.</w:t>
      </w:r>
      <w:r>
        <w:rPr>
          <w:color w:val="231F20"/>
          <w:spacing w:val="-10"/>
          <w:w w:val="105"/>
        </w:rPr>
        <w:t> </w:t>
      </w:r>
      <w:r>
        <w:rPr>
          <w:color w:val="231F20"/>
          <w:w w:val="105"/>
        </w:rPr>
        <w:t>5</w:t>
      </w:r>
      <w:r>
        <w:rPr>
          <w:color w:val="231F20"/>
          <w:spacing w:val="-10"/>
          <w:w w:val="105"/>
        </w:rPr>
        <w:t> </w:t>
      </w:r>
      <w:r>
        <w:rPr>
          <w:color w:val="231F20"/>
          <w:w w:val="105"/>
        </w:rPr>
        <w:t>bộ</w:t>
      </w:r>
      <w:r>
        <w:rPr>
          <w:color w:val="231F20"/>
          <w:spacing w:val="-10"/>
          <w:w w:val="105"/>
        </w:rPr>
        <w:t> </w:t>
      </w:r>
      <w:r>
        <w:rPr>
          <w:color w:val="231F20"/>
          <w:w w:val="105"/>
        </w:rPr>
        <w:t>kinh,</w:t>
      </w:r>
      <w:r>
        <w:rPr>
          <w:color w:val="231F20"/>
          <w:spacing w:val="-10"/>
          <w:w w:val="105"/>
        </w:rPr>
        <w:t> </w:t>
      </w:r>
      <w:r>
        <w:rPr>
          <w:color w:val="231F20"/>
          <w:w w:val="105"/>
        </w:rPr>
        <w:t>1</w:t>
      </w:r>
      <w:r>
        <w:rPr>
          <w:color w:val="231F20"/>
          <w:spacing w:val="-10"/>
          <w:w w:val="105"/>
        </w:rPr>
        <w:t> </w:t>
      </w:r>
      <w:r>
        <w:rPr>
          <w:color w:val="231F20"/>
          <w:w w:val="105"/>
        </w:rPr>
        <w:t>bộ</w:t>
      </w:r>
      <w:r>
        <w:rPr>
          <w:color w:val="231F20"/>
          <w:spacing w:val="-10"/>
          <w:w w:val="105"/>
        </w:rPr>
        <w:t> </w:t>
      </w:r>
      <w:r>
        <w:rPr>
          <w:color w:val="231F20"/>
          <w:w w:val="105"/>
        </w:rPr>
        <w:t>luận</w:t>
      </w:r>
      <w:r>
        <w:rPr>
          <w:color w:val="231F20"/>
          <w:spacing w:val="-10"/>
          <w:w w:val="105"/>
        </w:rPr>
        <w:t> </w:t>
      </w:r>
      <w:r>
        <w:rPr>
          <w:color w:val="231F20"/>
          <w:w w:val="105"/>
        </w:rPr>
        <w:t>chỉ</w:t>
      </w:r>
      <w:r>
        <w:rPr>
          <w:color w:val="231F20"/>
          <w:spacing w:val="-10"/>
          <w:w w:val="105"/>
        </w:rPr>
        <w:t> </w:t>
      </w:r>
      <w:r>
        <w:rPr>
          <w:color w:val="231F20"/>
          <w:w w:val="105"/>
        </w:rPr>
        <w:t>vỏn</w:t>
      </w:r>
      <w:r>
        <w:rPr>
          <w:color w:val="231F20"/>
          <w:spacing w:val="-10"/>
          <w:w w:val="105"/>
        </w:rPr>
        <w:t> </w:t>
      </w:r>
      <w:r>
        <w:rPr>
          <w:color w:val="231F20"/>
          <w:w w:val="105"/>
        </w:rPr>
        <w:t>vẹn</w:t>
      </w:r>
      <w:r>
        <w:rPr>
          <w:color w:val="231F20"/>
          <w:spacing w:val="-10"/>
          <w:w w:val="105"/>
        </w:rPr>
        <w:t> </w:t>
      </w:r>
      <w:r>
        <w:rPr>
          <w:color w:val="231F20"/>
          <w:w w:val="105"/>
        </w:rPr>
        <w:t>trong</w:t>
      </w:r>
      <w:r>
        <w:rPr>
          <w:color w:val="231F20"/>
          <w:spacing w:val="-10"/>
          <w:w w:val="105"/>
        </w:rPr>
        <w:t> </w:t>
      </w:r>
      <w:r>
        <w:rPr>
          <w:color w:val="231F20"/>
          <w:w w:val="105"/>
        </w:rPr>
        <w:t>1 cuốn</w:t>
      </w:r>
      <w:r>
        <w:rPr>
          <w:color w:val="231F20"/>
          <w:spacing w:val="-21"/>
          <w:w w:val="105"/>
        </w:rPr>
        <w:t> </w:t>
      </w:r>
      <w:r>
        <w:rPr>
          <w:color w:val="231F20"/>
          <w:w w:val="105"/>
        </w:rPr>
        <w:t>nhỏ.</w:t>
      </w:r>
      <w:r>
        <w:rPr>
          <w:color w:val="231F20"/>
          <w:spacing w:val="-21"/>
          <w:w w:val="105"/>
        </w:rPr>
        <w:t> </w:t>
      </w:r>
      <w:r>
        <w:rPr>
          <w:color w:val="231F20"/>
          <w:w w:val="105"/>
        </w:rPr>
        <w:t>Kinh</w:t>
      </w:r>
      <w:r>
        <w:rPr>
          <w:color w:val="231F20"/>
          <w:spacing w:val="-21"/>
          <w:w w:val="105"/>
        </w:rPr>
        <w:t> </w:t>
      </w:r>
      <w:r>
        <w:rPr>
          <w:color w:val="231F20"/>
          <w:w w:val="105"/>
        </w:rPr>
        <w:t>điển</w:t>
      </w:r>
      <w:r>
        <w:rPr>
          <w:color w:val="231F20"/>
          <w:spacing w:val="-21"/>
          <w:w w:val="105"/>
        </w:rPr>
        <w:t> </w:t>
      </w:r>
      <w:r>
        <w:rPr>
          <w:color w:val="231F20"/>
          <w:w w:val="105"/>
        </w:rPr>
        <w:t>của</w:t>
      </w:r>
      <w:r>
        <w:rPr>
          <w:color w:val="231F20"/>
          <w:spacing w:val="-21"/>
          <w:w w:val="105"/>
        </w:rPr>
        <w:t> </w:t>
      </w:r>
      <w:r>
        <w:rPr>
          <w:color w:val="231F20"/>
          <w:w w:val="105"/>
        </w:rPr>
        <w:t>Tịnh</w:t>
      </w:r>
      <w:r>
        <w:rPr>
          <w:color w:val="231F20"/>
          <w:spacing w:val="-21"/>
          <w:w w:val="105"/>
        </w:rPr>
        <w:t> </w:t>
      </w:r>
      <w:r>
        <w:rPr>
          <w:color w:val="231F20"/>
          <w:w w:val="105"/>
        </w:rPr>
        <w:t>Tông</w:t>
      </w:r>
      <w:r>
        <w:rPr>
          <w:color w:val="231F20"/>
          <w:spacing w:val="-21"/>
          <w:w w:val="105"/>
        </w:rPr>
        <w:t> </w:t>
      </w:r>
      <w:r>
        <w:rPr>
          <w:color w:val="231F20"/>
          <w:w w:val="105"/>
        </w:rPr>
        <w:t>có</w:t>
      </w:r>
      <w:r>
        <w:rPr>
          <w:color w:val="231F20"/>
          <w:spacing w:val="-21"/>
          <w:w w:val="105"/>
        </w:rPr>
        <w:t> </w:t>
      </w:r>
      <w:r>
        <w:rPr>
          <w:color w:val="231F20"/>
          <w:w w:val="105"/>
        </w:rPr>
        <w:t>đủ</w:t>
      </w:r>
      <w:r>
        <w:rPr>
          <w:color w:val="231F20"/>
          <w:spacing w:val="-21"/>
          <w:w w:val="105"/>
        </w:rPr>
        <w:t> </w:t>
      </w:r>
      <w:r>
        <w:rPr>
          <w:color w:val="231F20"/>
          <w:w w:val="105"/>
        </w:rPr>
        <w:t>trong</w:t>
      </w:r>
      <w:r>
        <w:rPr>
          <w:color w:val="231F20"/>
          <w:spacing w:val="-21"/>
          <w:w w:val="105"/>
        </w:rPr>
        <w:t> </w:t>
      </w:r>
      <w:r>
        <w:rPr>
          <w:color w:val="231F20"/>
          <w:w w:val="105"/>
        </w:rPr>
        <w:t>đó.</w:t>
      </w:r>
      <w:r>
        <w:rPr>
          <w:color w:val="231F20"/>
          <w:spacing w:val="-21"/>
          <w:w w:val="105"/>
        </w:rPr>
        <w:t> </w:t>
      </w:r>
      <w:r>
        <w:rPr>
          <w:color w:val="231F20"/>
          <w:w w:val="105"/>
        </w:rPr>
        <w:t>Nếu</w:t>
      </w:r>
      <w:r>
        <w:rPr>
          <w:color w:val="231F20"/>
          <w:spacing w:val="-21"/>
          <w:w w:val="105"/>
        </w:rPr>
        <w:t> </w:t>
      </w:r>
      <w:r>
        <w:rPr>
          <w:color w:val="231F20"/>
          <w:w w:val="105"/>
        </w:rPr>
        <w:t>cảm thấy</w:t>
      </w:r>
      <w:r>
        <w:rPr>
          <w:color w:val="231F20"/>
          <w:spacing w:val="-5"/>
          <w:w w:val="105"/>
        </w:rPr>
        <w:t> </w:t>
      </w:r>
      <w:r>
        <w:rPr>
          <w:color w:val="231F20"/>
          <w:w w:val="105"/>
        </w:rPr>
        <w:t>nhiều,</w:t>
      </w:r>
      <w:r>
        <w:rPr>
          <w:color w:val="231F20"/>
          <w:spacing w:val="-5"/>
          <w:w w:val="105"/>
        </w:rPr>
        <w:t> </w:t>
      </w:r>
      <w:r>
        <w:rPr>
          <w:color w:val="231F20"/>
          <w:w w:val="105"/>
        </w:rPr>
        <w:t>trong</w:t>
      </w:r>
      <w:r>
        <w:rPr>
          <w:color w:val="231F20"/>
          <w:spacing w:val="-5"/>
          <w:w w:val="105"/>
        </w:rPr>
        <w:t> </w:t>
      </w:r>
      <w:r>
        <w:rPr>
          <w:color w:val="231F20"/>
          <w:w w:val="105"/>
        </w:rPr>
        <w:t>6</w:t>
      </w:r>
      <w:r>
        <w:rPr>
          <w:color w:val="231F20"/>
          <w:spacing w:val="-5"/>
          <w:w w:val="105"/>
        </w:rPr>
        <w:t> </w:t>
      </w:r>
      <w:r>
        <w:rPr>
          <w:color w:val="231F20"/>
          <w:w w:val="105"/>
        </w:rPr>
        <w:t>bộ</w:t>
      </w:r>
      <w:r>
        <w:rPr>
          <w:color w:val="231F20"/>
          <w:spacing w:val="-5"/>
          <w:w w:val="105"/>
        </w:rPr>
        <w:t> </w:t>
      </w:r>
      <w:r>
        <w:rPr>
          <w:color w:val="231F20"/>
          <w:w w:val="105"/>
        </w:rPr>
        <w:t>này,</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chỉ</w:t>
      </w:r>
      <w:r>
        <w:rPr>
          <w:color w:val="231F20"/>
          <w:spacing w:val="-5"/>
          <w:w w:val="105"/>
        </w:rPr>
        <w:t> </w:t>
      </w:r>
      <w:r>
        <w:rPr>
          <w:color w:val="231F20"/>
          <w:w w:val="105"/>
        </w:rPr>
        <w:t>cần</w:t>
      </w:r>
      <w:r>
        <w:rPr>
          <w:color w:val="231F20"/>
          <w:spacing w:val="-5"/>
          <w:w w:val="105"/>
        </w:rPr>
        <w:t> </w:t>
      </w:r>
      <w:r>
        <w:rPr>
          <w:color w:val="231F20"/>
          <w:w w:val="105"/>
        </w:rPr>
        <w:t>dùng</w:t>
      </w:r>
      <w:r>
        <w:rPr>
          <w:color w:val="231F20"/>
          <w:spacing w:val="-5"/>
          <w:w w:val="105"/>
        </w:rPr>
        <w:t> </w:t>
      </w:r>
      <w:r>
        <w:rPr>
          <w:color w:val="231F20"/>
          <w:w w:val="105"/>
        </w:rPr>
        <w:t>1</w:t>
      </w:r>
      <w:r>
        <w:rPr>
          <w:color w:val="231F20"/>
          <w:spacing w:val="-5"/>
          <w:w w:val="105"/>
        </w:rPr>
        <w:t> </w:t>
      </w:r>
      <w:r>
        <w:rPr>
          <w:color w:val="231F20"/>
          <w:w w:val="105"/>
        </w:rPr>
        <w:t>bộ,</w:t>
      </w:r>
      <w:r>
        <w:rPr>
          <w:color w:val="231F20"/>
          <w:spacing w:val="-5"/>
          <w:w w:val="105"/>
        </w:rPr>
        <w:t> </w:t>
      </w:r>
      <w:r>
        <w:rPr>
          <w:color w:val="231F20"/>
          <w:w w:val="105"/>
        </w:rPr>
        <w:t>quý</w:t>
      </w:r>
      <w:r>
        <w:rPr>
          <w:color w:val="231F20"/>
          <w:spacing w:val="-5"/>
          <w:w w:val="105"/>
        </w:rPr>
        <w:t> </w:t>
      </w:r>
      <w:r>
        <w:rPr>
          <w:color w:val="231F20"/>
          <w:w w:val="105"/>
        </w:rPr>
        <w:t>vị sẽ thành tựu.</w:t>
      </w:r>
    </w:p>
    <w:p>
      <w:pPr>
        <w:pStyle w:val="BodyText"/>
        <w:spacing w:line="300" w:lineRule="auto" w:before="107"/>
        <w:ind w:left="103" w:right="403" w:firstLine="453"/>
      </w:pPr>
      <w:r>
        <w:rPr>
          <w:color w:val="231F20"/>
          <w:w w:val="105"/>
        </w:rPr>
        <w:t>Thật sự một kinh thông rồi, tất cả kinh khác đều thông hết.</w:t>
      </w:r>
      <w:r>
        <w:rPr>
          <w:color w:val="231F20"/>
          <w:spacing w:val="-20"/>
          <w:w w:val="105"/>
        </w:rPr>
        <w:t> </w:t>
      </w:r>
      <w:r>
        <w:rPr>
          <w:color w:val="231F20"/>
          <w:w w:val="105"/>
        </w:rPr>
        <w:t>Nếu</w:t>
      </w:r>
      <w:r>
        <w:rPr>
          <w:color w:val="231F20"/>
          <w:spacing w:val="-20"/>
          <w:w w:val="105"/>
        </w:rPr>
        <w:t> </w:t>
      </w:r>
      <w:r>
        <w:rPr>
          <w:color w:val="231F20"/>
          <w:w w:val="105"/>
        </w:rPr>
        <w:t>không</w:t>
      </w:r>
      <w:r>
        <w:rPr>
          <w:color w:val="231F20"/>
          <w:spacing w:val="-20"/>
          <w:w w:val="105"/>
        </w:rPr>
        <w:t> </w:t>
      </w:r>
      <w:r>
        <w:rPr>
          <w:color w:val="231F20"/>
          <w:w w:val="105"/>
        </w:rPr>
        <w:t>thông,</w:t>
      </w:r>
      <w:r>
        <w:rPr>
          <w:color w:val="231F20"/>
          <w:spacing w:val="-20"/>
          <w:w w:val="105"/>
        </w:rPr>
        <w:t> </w:t>
      </w:r>
      <w:r>
        <w:rPr>
          <w:color w:val="231F20"/>
          <w:w w:val="105"/>
        </w:rPr>
        <w:t>thì</w:t>
      </w:r>
      <w:r>
        <w:rPr>
          <w:color w:val="231F20"/>
          <w:spacing w:val="-20"/>
          <w:w w:val="105"/>
        </w:rPr>
        <w:t> </w:t>
      </w:r>
      <w:r>
        <w:rPr>
          <w:color w:val="231F20"/>
          <w:w w:val="105"/>
        </w:rPr>
        <w:t>Thập</w:t>
      </w:r>
      <w:r>
        <w:rPr>
          <w:color w:val="231F20"/>
          <w:spacing w:val="-20"/>
          <w:w w:val="105"/>
        </w:rPr>
        <w:t> </w:t>
      </w:r>
      <w:r>
        <w:rPr>
          <w:color w:val="231F20"/>
          <w:w w:val="105"/>
        </w:rPr>
        <w:t>Huyền</w:t>
      </w:r>
      <w:r>
        <w:rPr>
          <w:color w:val="231F20"/>
          <w:spacing w:val="-20"/>
          <w:w w:val="105"/>
        </w:rPr>
        <w:t> </w:t>
      </w:r>
      <w:r>
        <w:rPr>
          <w:color w:val="231F20"/>
          <w:w w:val="105"/>
        </w:rPr>
        <w:t>này</w:t>
      </w:r>
      <w:r>
        <w:rPr>
          <w:color w:val="231F20"/>
          <w:spacing w:val="-20"/>
          <w:w w:val="105"/>
        </w:rPr>
        <w:t> </w:t>
      </w:r>
      <w:r>
        <w:rPr>
          <w:color w:val="231F20"/>
          <w:w w:val="105"/>
        </w:rPr>
        <w:t>không</w:t>
      </w:r>
      <w:r>
        <w:rPr>
          <w:color w:val="231F20"/>
          <w:spacing w:val="-20"/>
          <w:w w:val="105"/>
        </w:rPr>
        <w:t> </w:t>
      </w:r>
      <w:r>
        <w:rPr>
          <w:color w:val="231F20"/>
          <w:w w:val="105"/>
        </w:rPr>
        <w:t>thể</w:t>
      </w:r>
      <w:r>
        <w:rPr>
          <w:color w:val="231F20"/>
          <w:spacing w:val="-20"/>
          <w:w w:val="105"/>
        </w:rPr>
        <w:t> </w:t>
      </w:r>
      <w:r>
        <w:rPr>
          <w:color w:val="231F20"/>
          <w:w w:val="105"/>
        </w:rPr>
        <w:t>Huyền được. 1 bộ thông, thì các bộ khác đều thông, cho nên một tức</w:t>
      </w:r>
      <w:r>
        <w:rPr>
          <w:color w:val="231F20"/>
          <w:spacing w:val="-8"/>
          <w:w w:val="105"/>
        </w:rPr>
        <w:t> </w:t>
      </w:r>
      <w:r>
        <w:rPr>
          <w:color w:val="231F20"/>
          <w:w w:val="105"/>
        </w:rPr>
        <w:t>là</w:t>
      </w:r>
      <w:r>
        <w:rPr>
          <w:color w:val="231F20"/>
          <w:spacing w:val="-8"/>
          <w:w w:val="105"/>
        </w:rPr>
        <w:t> </w:t>
      </w:r>
      <w:r>
        <w:rPr>
          <w:color w:val="231F20"/>
          <w:w w:val="105"/>
        </w:rPr>
        <w:t>nhiều,</w:t>
      </w:r>
      <w:r>
        <w:rPr>
          <w:color w:val="231F20"/>
          <w:spacing w:val="-8"/>
          <w:w w:val="105"/>
        </w:rPr>
        <w:t> </w:t>
      </w:r>
      <w:r>
        <w:rPr>
          <w:color w:val="231F20"/>
          <w:w w:val="105"/>
        </w:rPr>
        <w:t>nhiều</w:t>
      </w:r>
      <w:r>
        <w:rPr>
          <w:color w:val="231F20"/>
          <w:spacing w:val="-8"/>
          <w:w w:val="105"/>
        </w:rPr>
        <w:t> </w:t>
      </w:r>
      <w:r>
        <w:rPr>
          <w:color w:val="231F20"/>
          <w:w w:val="105"/>
        </w:rPr>
        <w:t>tức</w:t>
      </w:r>
      <w:r>
        <w:rPr>
          <w:color w:val="231F20"/>
          <w:spacing w:val="-8"/>
          <w:w w:val="105"/>
        </w:rPr>
        <w:t> </w:t>
      </w:r>
      <w:r>
        <w:rPr>
          <w:color w:val="231F20"/>
          <w:w w:val="105"/>
        </w:rPr>
        <w:t>là</w:t>
      </w:r>
      <w:r>
        <w:rPr>
          <w:color w:val="231F20"/>
          <w:spacing w:val="-8"/>
          <w:w w:val="105"/>
        </w:rPr>
        <w:t> </w:t>
      </w:r>
      <w:r>
        <w:rPr>
          <w:color w:val="231F20"/>
          <w:w w:val="105"/>
        </w:rPr>
        <w:t>một.</w:t>
      </w:r>
      <w:r>
        <w:rPr>
          <w:color w:val="231F20"/>
          <w:spacing w:val="-8"/>
          <w:w w:val="105"/>
        </w:rPr>
        <w:t> </w:t>
      </w:r>
      <w:r>
        <w:rPr>
          <w:color w:val="231F20"/>
          <w:w w:val="105"/>
        </w:rPr>
        <w:t>1</w:t>
      </w:r>
      <w:r>
        <w:rPr>
          <w:color w:val="231F20"/>
          <w:spacing w:val="-8"/>
          <w:w w:val="105"/>
        </w:rPr>
        <w:t> </w:t>
      </w:r>
      <w:r>
        <w:rPr>
          <w:color w:val="231F20"/>
          <w:w w:val="105"/>
        </w:rPr>
        <w:t>bộ</w:t>
      </w:r>
      <w:r>
        <w:rPr>
          <w:color w:val="231F20"/>
          <w:spacing w:val="-8"/>
          <w:w w:val="105"/>
        </w:rPr>
        <w:t> </w:t>
      </w:r>
      <w:r>
        <w:rPr>
          <w:color w:val="231F20"/>
          <w:w w:val="105"/>
        </w:rPr>
        <w:t>kinh</w:t>
      </w:r>
      <w:r>
        <w:rPr>
          <w:color w:val="231F20"/>
          <w:spacing w:val="-6"/>
          <w:w w:val="105"/>
        </w:rPr>
        <w:t> </w:t>
      </w:r>
      <w:r>
        <w:rPr>
          <w:i/>
          <w:color w:val="231F20"/>
          <w:w w:val="105"/>
        </w:rPr>
        <w:t>Vô</w:t>
      </w:r>
      <w:r>
        <w:rPr>
          <w:i/>
          <w:color w:val="231F20"/>
          <w:spacing w:val="-8"/>
          <w:w w:val="105"/>
        </w:rPr>
        <w:t> </w:t>
      </w:r>
      <w:r>
        <w:rPr>
          <w:i/>
          <w:color w:val="231F20"/>
          <w:w w:val="105"/>
        </w:rPr>
        <w:t>Lượng</w:t>
      </w:r>
      <w:r>
        <w:rPr>
          <w:i/>
          <w:color w:val="231F20"/>
          <w:spacing w:val="-8"/>
          <w:w w:val="105"/>
        </w:rPr>
        <w:t> </w:t>
      </w:r>
      <w:r>
        <w:rPr>
          <w:i/>
          <w:color w:val="231F20"/>
          <w:w w:val="105"/>
        </w:rPr>
        <w:t>Thọ</w:t>
      </w:r>
      <w:r>
        <w:rPr>
          <w:i/>
          <w:color w:val="231F20"/>
          <w:spacing w:val="-8"/>
          <w:w w:val="105"/>
        </w:rPr>
        <w:t> </w:t>
      </w:r>
      <w:r>
        <w:rPr>
          <w:color w:val="231F20"/>
          <w:w w:val="105"/>
        </w:rPr>
        <w:t>là</w:t>
      </w:r>
      <w:r>
        <w:rPr>
          <w:color w:val="231F20"/>
          <w:spacing w:val="-8"/>
          <w:w w:val="105"/>
        </w:rPr>
        <w:t> </w:t>
      </w:r>
      <w:r>
        <w:rPr>
          <w:color w:val="231F20"/>
          <w:w w:val="105"/>
        </w:rPr>
        <w:t>1. Tất</w:t>
      </w:r>
      <w:r>
        <w:rPr>
          <w:color w:val="231F20"/>
          <w:spacing w:val="-7"/>
          <w:w w:val="105"/>
        </w:rPr>
        <w:t> </w:t>
      </w:r>
      <w:r>
        <w:rPr>
          <w:color w:val="231F20"/>
          <w:w w:val="105"/>
        </w:rPr>
        <w:t>cả</w:t>
      </w:r>
      <w:r>
        <w:rPr>
          <w:color w:val="231F20"/>
          <w:spacing w:val="-7"/>
          <w:w w:val="105"/>
        </w:rPr>
        <w:t> </w:t>
      </w:r>
      <w:r>
        <w:rPr>
          <w:color w:val="231F20"/>
          <w:w w:val="105"/>
        </w:rPr>
        <w:t>kinh</w:t>
      </w:r>
      <w:r>
        <w:rPr>
          <w:color w:val="231F20"/>
          <w:spacing w:val="-7"/>
          <w:w w:val="105"/>
        </w:rPr>
        <w:t> </w:t>
      </w:r>
      <w:r>
        <w:rPr>
          <w:color w:val="231F20"/>
          <w:w w:val="105"/>
        </w:rPr>
        <w:t>là</w:t>
      </w:r>
      <w:r>
        <w:rPr>
          <w:color w:val="231F20"/>
          <w:spacing w:val="-7"/>
          <w:w w:val="105"/>
        </w:rPr>
        <w:t> </w:t>
      </w:r>
      <w:r>
        <w:rPr>
          <w:color w:val="231F20"/>
          <w:w w:val="105"/>
        </w:rPr>
        <w:t>nhiều.</w:t>
      </w:r>
      <w:r>
        <w:rPr>
          <w:color w:val="231F20"/>
          <w:spacing w:val="-7"/>
          <w:w w:val="105"/>
        </w:rPr>
        <w:t> </w:t>
      </w:r>
      <w:r>
        <w:rPr>
          <w:color w:val="231F20"/>
          <w:w w:val="105"/>
        </w:rPr>
        <w:t>Một</w:t>
      </w:r>
      <w:r>
        <w:rPr>
          <w:color w:val="231F20"/>
          <w:spacing w:val="-7"/>
          <w:w w:val="105"/>
        </w:rPr>
        <w:t> </w:t>
      </w:r>
      <w:r>
        <w:rPr>
          <w:color w:val="231F20"/>
          <w:w w:val="105"/>
        </w:rPr>
        <w:t>là</w:t>
      </w:r>
      <w:r>
        <w:rPr>
          <w:color w:val="231F20"/>
          <w:spacing w:val="-7"/>
          <w:w w:val="105"/>
        </w:rPr>
        <w:t> </w:t>
      </w:r>
      <w:r>
        <w:rPr>
          <w:color w:val="231F20"/>
          <w:w w:val="105"/>
        </w:rPr>
        <w:t>tất</w:t>
      </w:r>
      <w:r>
        <w:rPr>
          <w:color w:val="231F20"/>
          <w:spacing w:val="-7"/>
          <w:w w:val="105"/>
        </w:rPr>
        <w:t> </w:t>
      </w:r>
      <w:r>
        <w:rPr>
          <w:color w:val="231F20"/>
          <w:w w:val="105"/>
        </w:rPr>
        <w:t>cả,</w:t>
      </w:r>
      <w:r>
        <w:rPr>
          <w:color w:val="231F20"/>
          <w:spacing w:val="-7"/>
          <w:w w:val="105"/>
        </w:rPr>
        <w:t> </w:t>
      </w:r>
      <w:r>
        <w:rPr>
          <w:color w:val="231F20"/>
          <w:w w:val="105"/>
        </w:rPr>
        <w:t>tất</w:t>
      </w:r>
      <w:r>
        <w:rPr>
          <w:color w:val="231F20"/>
          <w:spacing w:val="-7"/>
          <w:w w:val="105"/>
        </w:rPr>
        <w:t> </w:t>
      </w:r>
      <w:r>
        <w:rPr>
          <w:color w:val="231F20"/>
          <w:w w:val="105"/>
        </w:rPr>
        <w:t>cả</w:t>
      </w:r>
      <w:r>
        <w:rPr>
          <w:color w:val="231F20"/>
          <w:spacing w:val="-7"/>
          <w:w w:val="105"/>
        </w:rPr>
        <w:t> </w:t>
      </w:r>
      <w:r>
        <w:rPr>
          <w:color w:val="231F20"/>
          <w:w w:val="105"/>
        </w:rPr>
        <w:t>là</w:t>
      </w:r>
      <w:r>
        <w:rPr>
          <w:color w:val="231F20"/>
          <w:spacing w:val="-6"/>
          <w:w w:val="105"/>
        </w:rPr>
        <w:t> </w:t>
      </w:r>
      <w:r>
        <w:rPr>
          <w:color w:val="231F20"/>
          <w:w w:val="105"/>
        </w:rPr>
        <w:t>một,</w:t>
      </w:r>
      <w:r>
        <w:rPr>
          <w:color w:val="231F20"/>
          <w:spacing w:val="-7"/>
          <w:w w:val="105"/>
        </w:rPr>
        <w:t> </w:t>
      </w:r>
      <w:r>
        <w:rPr>
          <w:color w:val="231F20"/>
          <w:w w:val="105"/>
        </w:rPr>
        <w:t>tương</w:t>
      </w:r>
      <w:r>
        <w:rPr>
          <w:color w:val="231F20"/>
          <w:spacing w:val="-7"/>
          <w:w w:val="105"/>
        </w:rPr>
        <w:t> </w:t>
      </w:r>
      <w:r>
        <w:rPr>
          <w:color w:val="231F20"/>
          <w:w w:val="105"/>
        </w:rPr>
        <w:t>dung tương tức. Vì sao vậy? Bởi bộ kinh</w:t>
      </w:r>
      <w:r>
        <w:rPr>
          <w:color w:val="231F20"/>
          <w:spacing w:val="-1"/>
          <w:w w:val="105"/>
        </w:rPr>
        <w:t> </w:t>
      </w:r>
      <w:r>
        <w:rPr>
          <w:color w:val="231F20"/>
          <w:w w:val="105"/>
        </w:rPr>
        <w:t>này từ trong tự tính</w:t>
      </w:r>
      <w:r>
        <w:rPr>
          <w:color w:val="231F20"/>
          <w:spacing w:val="-1"/>
          <w:w w:val="105"/>
        </w:rPr>
        <w:t> </w:t>
      </w:r>
      <w:r>
        <w:rPr>
          <w:color w:val="231F20"/>
          <w:w w:val="105"/>
        </w:rPr>
        <w:t>của đức Thế Tôn lưu xuất ra. Tất cả kinh cũng từ trong tự tính lưu xuất ra, làm sao không thông được?</w:t>
      </w:r>
    </w:p>
    <w:p>
      <w:pPr>
        <w:pStyle w:val="BodyText"/>
        <w:spacing w:line="300" w:lineRule="auto" w:before="104"/>
        <w:ind w:left="103" w:right="399" w:firstLine="453"/>
      </w:pPr>
      <w:r>
        <w:rPr>
          <w:color w:val="231F20"/>
          <w:w w:val="105"/>
        </w:rPr>
        <w:t>Bất đồng tôn giáo, </w:t>
      </w:r>
      <w:r>
        <w:rPr>
          <w:i/>
          <w:color w:val="231F20"/>
          <w:w w:val="105"/>
        </w:rPr>
        <w:t>Tân Cựu Ước </w:t>
      </w:r>
      <w:r>
        <w:rPr>
          <w:color w:val="231F20"/>
          <w:w w:val="105"/>
        </w:rPr>
        <w:t>có phải từ tự tính lưu xuất ra không? Kinh </w:t>
      </w:r>
      <w:r>
        <w:rPr>
          <w:i/>
          <w:color w:val="231F20"/>
          <w:w w:val="105"/>
        </w:rPr>
        <w:t>Koran </w:t>
      </w:r>
      <w:r>
        <w:rPr>
          <w:color w:val="231F20"/>
          <w:w w:val="105"/>
        </w:rPr>
        <w:t>có phải từ tự tính lưu xuất ra không? Chẳng có pháp nào rời tự tính. 1 bộ kinh thông được</w:t>
      </w:r>
      <w:r>
        <w:rPr>
          <w:color w:val="231F20"/>
          <w:w w:val="105"/>
        </w:rPr>
        <w:t> rồi.</w:t>
      </w:r>
      <w:r>
        <w:rPr>
          <w:color w:val="231F20"/>
          <w:w w:val="105"/>
        </w:rPr>
        <w:t> Kinh</w:t>
      </w:r>
      <w:r>
        <w:rPr>
          <w:color w:val="231F20"/>
          <w:w w:val="105"/>
        </w:rPr>
        <w:t> điển</w:t>
      </w:r>
      <w:r>
        <w:rPr>
          <w:color w:val="231F20"/>
          <w:w w:val="105"/>
        </w:rPr>
        <w:t> của</w:t>
      </w:r>
      <w:r>
        <w:rPr>
          <w:color w:val="231F20"/>
          <w:w w:val="105"/>
        </w:rPr>
        <w:t> tất</w:t>
      </w:r>
      <w:r>
        <w:rPr>
          <w:color w:val="231F20"/>
          <w:w w:val="105"/>
        </w:rPr>
        <w:t> cả</w:t>
      </w:r>
      <w:r>
        <w:rPr>
          <w:color w:val="231F20"/>
          <w:w w:val="105"/>
        </w:rPr>
        <w:t> tôn</w:t>
      </w:r>
      <w:r>
        <w:rPr>
          <w:color w:val="231F20"/>
          <w:w w:val="105"/>
        </w:rPr>
        <w:t> giáo</w:t>
      </w:r>
      <w:r>
        <w:rPr>
          <w:color w:val="231F20"/>
          <w:w w:val="105"/>
        </w:rPr>
        <w:t> có</w:t>
      </w:r>
      <w:r>
        <w:rPr>
          <w:color w:val="231F20"/>
          <w:w w:val="105"/>
        </w:rPr>
        <w:t> thông</w:t>
      </w:r>
      <w:r>
        <w:rPr>
          <w:color w:val="231F20"/>
          <w:w w:val="105"/>
        </w:rPr>
        <w:t> được không? Thông được! Thông hết, thông hết tất cả pháp của thế gian</w:t>
      </w:r>
      <w:r>
        <w:rPr>
          <w:color w:val="231F20"/>
          <w:spacing w:val="-2"/>
          <w:w w:val="105"/>
        </w:rPr>
        <w:t> </w:t>
      </w:r>
      <w:r>
        <w:rPr>
          <w:color w:val="231F20"/>
          <w:w w:val="105"/>
        </w:rPr>
        <w:t>và</w:t>
      </w:r>
      <w:r>
        <w:rPr>
          <w:color w:val="231F20"/>
          <w:spacing w:val="-2"/>
          <w:w w:val="105"/>
        </w:rPr>
        <w:t> </w:t>
      </w:r>
      <w:r>
        <w:rPr>
          <w:color w:val="231F20"/>
          <w:w w:val="105"/>
        </w:rPr>
        <w:t>xuất</w:t>
      </w:r>
      <w:r>
        <w:rPr>
          <w:color w:val="231F20"/>
          <w:spacing w:val="-2"/>
          <w:w w:val="105"/>
        </w:rPr>
        <w:t> </w:t>
      </w:r>
      <w:r>
        <w:rPr>
          <w:color w:val="231F20"/>
          <w:w w:val="105"/>
        </w:rPr>
        <w:t>thế gian.</w:t>
      </w:r>
      <w:r>
        <w:rPr>
          <w:color w:val="231F20"/>
          <w:spacing w:val="-2"/>
          <w:w w:val="105"/>
        </w:rPr>
        <w:t> </w:t>
      </w:r>
      <w:r>
        <w:rPr>
          <w:color w:val="231F20"/>
          <w:w w:val="105"/>
        </w:rPr>
        <w:t>Mở</w:t>
      </w:r>
      <w:r>
        <w:rPr>
          <w:color w:val="231F20"/>
          <w:spacing w:val="-2"/>
          <w:w w:val="105"/>
        </w:rPr>
        <w:t> </w:t>
      </w:r>
      <w:r>
        <w:rPr>
          <w:color w:val="231F20"/>
          <w:w w:val="105"/>
        </w:rPr>
        <w:t>rộng</w:t>
      </w:r>
      <w:r>
        <w:rPr>
          <w:color w:val="231F20"/>
          <w:spacing w:val="-2"/>
          <w:w w:val="105"/>
        </w:rPr>
        <w:t> </w:t>
      </w:r>
      <w:r>
        <w:rPr>
          <w:color w:val="231F20"/>
          <w:w w:val="105"/>
        </w:rPr>
        <w:t>phạm</w:t>
      </w:r>
      <w:r>
        <w:rPr>
          <w:color w:val="231F20"/>
          <w:spacing w:val="-2"/>
          <w:w w:val="105"/>
        </w:rPr>
        <w:t> </w:t>
      </w:r>
      <w:r>
        <w:rPr>
          <w:color w:val="231F20"/>
          <w:w w:val="105"/>
        </w:rPr>
        <w:t>vi ra,</w:t>
      </w:r>
      <w:r>
        <w:rPr>
          <w:color w:val="231F20"/>
          <w:spacing w:val="-2"/>
          <w:w w:val="105"/>
        </w:rPr>
        <w:t> </w:t>
      </w:r>
      <w:r>
        <w:rPr>
          <w:color w:val="231F20"/>
          <w:w w:val="105"/>
        </w:rPr>
        <w:t>cõi Trời,</w:t>
      </w:r>
      <w:r>
        <w:rPr>
          <w:color w:val="231F20"/>
          <w:spacing w:val="-2"/>
          <w:w w:val="105"/>
        </w:rPr>
        <w:t> </w:t>
      </w:r>
      <w:r>
        <w:rPr>
          <w:color w:val="231F20"/>
          <w:w w:val="105"/>
        </w:rPr>
        <w:t>cõi Người, dưới đến tam đồ, chẳng có chỗ nào là không thông, thông</w:t>
      </w:r>
      <w:r>
        <w:rPr>
          <w:color w:val="231F20"/>
          <w:w w:val="105"/>
        </w:rPr>
        <w:t> suốt</w:t>
      </w:r>
      <w:r>
        <w:rPr>
          <w:color w:val="231F20"/>
          <w:w w:val="105"/>
        </w:rPr>
        <w:t> hết.</w:t>
      </w:r>
      <w:r>
        <w:rPr>
          <w:color w:val="231F20"/>
          <w:w w:val="105"/>
        </w:rPr>
        <w:t> Không</w:t>
      </w:r>
      <w:r>
        <w:rPr>
          <w:color w:val="231F20"/>
          <w:w w:val="105"/>
        </w:rPr>
        <w:t> rời</w:t>
      </w:r>
      <w:r>
        <w:rPr>
          <w:color w:val="231F20"/>
          <w:w w:val="105"/>
        </w:rPr>
        <w:t> tự</w:t>
      </w:r>
      <w:r>
        <w:rPr>
          <w:color w:val="231F20"/>
          <w:w w:val="105"/>
        </w:rPr>
        <w:t> tính!</w:t>
      </w:r>
      <w:r>
        <w:rPr>
          <w:color w:val="231F20"/>
          <w:w w:val="105"/>
        </w:rPr>
        <w:t> Trong</w:t>
      </w:r>
      <w:r>
        <w:rPr>
          <w:color w:val="231F20"/>
          <w:w w:val="105"/>
        </w:rPr>
        <w:t> kinh</w:t>
      </w:r>
      <w:r>
        <w:rPr>
          <w:color w:val="231F20"/>
          <w:w w:val="105"/>
        </w:rPr>
        <w:t> điển</w:t>
      </w:r>
      <w:r>
        <w:rPr>
          <w:color w:val="231F20"/>
          <w:w w:val="105"/>
        </w:rPr>
        <w:t> Đại thừa, đức Phật có dạy: “</w:t>
      </w:r>
      <w:r>
        <w:rPr>
          <w:i/>
          <w:color w:val="231F20"/>
          <w:w w:val="105"/>
        </w:rPr>
        <w:t>Ngoài tâm không có pháp, ngoài pháp không có tâm</w:t>
      </w:r>
      <w:r>
        <w:rPr>
          <w:color w:val="231F20"/>
          <w:w w:val="105"/>
        </w:rPr>
        <w:t>”. Pháp là tất cả pháp, sở hiện sở sinh. Tâm</w:t>
      </w:r>
      <w:r>
        <w:rPr>
          <w:color w:val="231F20"/>
          <w:spacing w:val="12"/>
          <w:w w:val="105"/>
        </w:rPr>
        <w:t> </w:t>
      </w:r>
      <w:r>
        <w:rPr>
          <w:color w:val="231F20"/>
          <w:w w:val="105"/>
        </w:rPr>
        <w:t>là</w:t>
      </w:r>
      <w:r>
        <w:rPr>
          <w:color w:val="231F20"/>
          <w:spacing w:val="13"/>
          <w:w w:val="105"/>
        </w:rPr>
        <w:t> </w:t>
      </w:r>
      <w:r>
        <w:rPr>
          <w:color w:val="231F20"/>
          <w:w w:val="105"/>
        </w:rPr>
        <w:t>một</w:t>
      </w:r>
      <w:r>
        <w:rPr>
          <w:color w:val="231F20"/>
          <w:spacing w:val="13"/>
          <w:w w:val="105"/>
        </w:rPr>
        <w:t> </w:t>
      </w:r>
      <w:r>
        <w:rPr>
          <w:color w:val="231F20"/>
          <w:w w:val="105"/>
        </w:rPr>
        <w:t>tâm,</w:t>
      </w:r>
      <w:r>
        <w:rPr>
          <w:color w:val="231F20"/>
          <w:spacing w:val="13"/>
          <w:w w:val="105"/>
        </w:rPr>
        <w:t> </w:t>
      </w:r>
      <w:r>
        <w:rPr>
          <w:color w:val="231F20"/>
          <w:w w:val="105"/>
        </w:rPr>
        <w:t>năng</w:t>
      </w:r>
      <w:r>
        <w:rPr>
          <w:color w:val="231F20"/>
          <w:spacing w:val="13"/>
          <w:w w:val="105"/>
        </w:rPr>
        <w:t> </w:t>
      </w:r>
      <w:r>
        <w:rPr>
          <w:color w:val="231F20"/>
          <w:w w:val="105"/>
        </w:rPr>
        <w:t>sinh</w:t>
      </w:r>
      <w:r>
        <w:rPr>
          <w:color w:val="231F20"/>
          <w:spacing w:val="13"/>
          <w:w w:val="105"/>
        </w:rPr>
        <w:t> </w:t>
      </w:r>
      <w:r>
        <w:rPr>
          <w:color w:val="231F20"/>
          <w:w w:val="105"/>
        </w:rPr>
        <w:t>năng</w:t>
      </w:r>
      <w:r>
        <w:rPr>
          <w:color w:val="231F20"/>
          <w:spacing w:val="13"/>
          <w:w w:val="105"/>
        </w:rPr>
        <w:t> </w:t>
      </w:r>
      <w:r>
        <w:rPr>
          <w:color w:val="231F20"/>
          <w:w w:val="105"/>
        </w:rPr>
        <w:t>hiện,</w:t>
      </w:r>
      <w:r>
        <w:rPr>
          <w:color w:val="231F20"/>
          <w:spacing w:val="13"/>
          <w:w w:val="105"/>
        </w:rPr>
        <w:t> </w:t>
      </w:r>
      <w:r>
        <w:rPr>
          <w:color w:val="231F20"/>
          <w:w w:val="105"/>
        </w:rPr>
        <w:t>cho</w:t>
      </w:r>
      <w:r>
        <w:rPr>
          <w:color w:val="231F20"/>
          <w:spacing w:val="12"/>
          <w:w w:val="105"/>
        </w:rPr>
        <w:t> </w:t>
      </w:r>
      <w:r>
        <w:rPr>
          <w:color w:val="231F20"/>
          <w:w w:val="105"/>
        </w:rPr>
        <w:t>nên</w:t>
      </w:r>
      <w:r>
        <w:rPr>
          <w:color w:val="231F20"/>
          <w:spacing w:val="13"/>
          <w:w w:val="105"/>
        </w:rPr>
        <w:t> </w:t>
      </w:r>
      <w:r>
        <w:rPr>
          <w:color w:val="231F20"/>
          <w:w w:val="105"/>
        </w:rPr>
        <w:t>tất</w:t>
      </w:r>
      <w:r>
        <w:rPr>
          <w:color w:val="231F20"/>
          <w:spacing w:val="13"/>
          <w:w w:val="105"/>
        </w:rPr>
        <w:t> </w:t>
      </w:r>
      <w:r>
        <w:rPr>
          <w:color w:val="231F20"/>
          <w:w w:val="105"/>
        </w:rPr>
        <w:t>cả</w:t>
      </w:r>
      <w:r>
        <w:rPr>
          <w:color w:val="231F20"/>
          <w:spacing w:val="13"/>
          <w:w w:val="105"/>
        </w:rPr>
        <w:t> </w:t>
      </w:r>
      <w:r>
        <w:rPr>
          <w:color w:val="231F20"/>
          <w:spacing w:val="-4"/>
          <w:w w:val="105"/>
        </w:rPr>
        <w:t>pháp</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19"/>
      </w:pPr>
      <w:r>
        <w:rPr>
          <w:color w:val="231F20"/>
          <w:w w:val="105"/>
        </w:rPr>
        <w:t>chính là tự tính. Tự tính đâu có lý không dung, tự tính đâu có lý chẳng thông?</w:t>
      </w:r>
    </w:p>
    <w:p>
      <w:pPr>
        <w:pStyle w:val="BodyText"/>
        <w:spacing w:line="295" w:lineRule="auto" w:before="117"/>
        <w:ind w:left="387" w:right="121" w:firstLine="453"/>
      </w:pPr>
      <w:r>
        <w:rPr>
          <w:color w:val="231F20"/>
          <w:w w:val="105"/>
        </w:rPr>
        <w:t>Chúng</w:t>
      </w:r>
      <w:r>
        <w:rPr>
          <w:color w:val="231F20"/>
          <w:spacing w:val="-6"/>
          <w:w w:val="105"/>
        </w:rPr>
        <w:t> </w:t>
      </w:r>
      <w:r>
        <w:rPr>
          <w:color w:val="231F20"/>
          <w:w w:val="105"/>
        </w:rPr>
        <w:t>ta</w:t>
      </w:r>
      <w:r>
        <w:rPr>
          <w:color w:val="231F20"/>
          <w:spacing w:val="-7"/>
          <w:w w:val="105"/>
        </w:rPr>
        <w:t> </w:t>
      </w:r>
      <w:r>
        <w:rPr>
          <w:color w:val="231F20"/>
          <w:w w:val="105"/>
        </w:rPr>
        <w:t>đoàn</w:t>
      </w:r>
      <w:r>
        <w:rPr>
          <w:color w:val="231F20"/>
          <w:spacing w:val="-7"/>
          <w:w w:val="105"/>
        </w:rPr>
        <w:t> </w:t>
      </w:r>
      <w:r>
        <w:rPr>
          <w:color w:val="231F20"/>
          <w:w w:val="105"/>
        </w:rPr>
        <w:t>kết</w:t>
      </w:r>
      <w:r>
        <w:rPr>
          <w:color w:val="231F20"/>
          <w:spacing w:val="-7"/>
          <w:w w:val="105"/>
        </w:rPr>
        <w:t> </w:t>
      </w:r>
      <w:r>
        <w:rPr>
          <w:color w:val="231F20"/>
          <w:w w:val="105"/>
        </w:rPr>
        <w:t>tôn</w:t>
      </w:r>
      <w:r>
        <w:rPr>
          <w:color w:val="231F20"/>
          <w:spacing w:val="-7"/>
          <w:w w:val="105"/>
        </w:rPr>
        <w:t> </w:t>
      </w:r>
      <w:r>
        <w:rPr>
          <w:color w:val="231F20"/>
          <w:w w:val="105"/>
        </w:rPr>
        <w:t>giáo,</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nghĩ</w:t>
      </w:r>
      <w:r>
        <w:rPr>
          <w:color w:val="231F20"/>
          <w:spacing w:val="-7"/>
          <w:w w:val="105"/>
        </w:rPr>
        <w:t> </w:t>
      </w:r>
      <w:r>
        <w:rPr>
          <w:color w:val="231F20"/>
          <w:w w:val="105"/>
        </w:rPr>
        <w:t>xem</w:t>
      </w:r>
      <w:r>
        <w:rPr>
          <w:color w:val="231F20"/>
          <w:spacing w:val="-7"/>
          <w:w w:val="105"/>
        </w:rPr>
        <w:t> </w:t>
      </w:r>
      <w:r>
        <w:rPr>
          <w:color w:val="231F20"/>
          <w:w w:val="105"/>
        </w:rPr>
        <w:t>có</w:t>
      </w:r>
      <w:r>
        <w:rPr>
          <w:color w:val="231F20"/>
          <w:spacing w:val="-7"/>
          <w:w w:val="105"/>
        </w:rPr>
        <w:t> </w:t>
      </w:r>
      <w:r>
        <w:rPr>
          <w:color w:val="231F20"/>
          <w:w w:val="105"/>
        </w:rPr>
        <w:t>cần</w:t>
      </w:r>
      <w:r>
        <w:rPr>
          <w:color w:val="231F20"/>
          <w:spacing w:val="-6"/>
          <w:w w:val="105"/>
        </w:rPr>
        <w:t> </w:t>
      </w:r>
      <w:r>
        <w:rPr>
          <w:color w:val="231F20"/>
          <w:w w:val="105"/>
        </w:rPr>
        <w:t>thiết </w:t>
      </w:r>
      <w:r>
        <w:rPr>
          <w:color w:val="231F20"/>
        </w:rPr>
        <w:t>kêu họ theo đạo Phật chăng? Có cần không? Không cần thiết! </w:t>
      </w:r>
      <w:r>
        <w:rPr>
          <w:color w:val="231F20"/>
          <w:w w:val="105"/>
        </w:rPr>
        <w:t>Cần dạy họ điều gì? Cần dạy họ nhìn thấu, buông bỏ, họ sẽ thông</w:t>
      </w:r>
      <w:r>
        <w:rPr>
          <w:color w:val="231F20"/>
          <w:spacing w:val="-15"/>
          <w:w w:val="105"/>
        </w:rPr>
        <w:t> </w:t>
      </w:r>
      <w:r>
        <w:rPr>
          <w:color w:val="231F20"/>
          <w:w w:val="105"/>
        </w:rPr>
        <w:t>được</w:t>
      </w:r>
      <w:r>
        <w:rPr>
          <w:color w:val="231F20"/>
          <w:spacing w:val="-15"/>
          <w:w w:val="105"/>
        </w:rPr>
        <w:t> </w:t>
      </w:r>
      <w:r>
        <w:rPr>
          <w:color w:val="231F20"/>
          <w:w w:val="105"/>
        </w:rPr>
        <w:t>kinh.</w:t>
      </w:r>
      <w:r>
        <w:rPr>
          <w:color w:val="231F20"/>
          <w:spacing w:val="-15"/>
          <w:w w:val="105"/>
        </w:rPr>
        <w:t> </w:t>
      </w:r>
      <w:r>
        <w:rPr>
          <w:color w:val="231F20"/>
          <w:w w:val="105"/>
        </w:rPr>
        <w:t>Trong</w:t>
      </w:r>
      <w:r>
        <w:rPr>
          <w:color w:val="231F20"/>
          <w:spacing w:val="-15"/>
          <w:w w:val="105"/>
        </w:rPr>
        <w:t> </w:t>
      </w:r>
      <w:r>
        <w:rPr>
          <w:color w:val="231F20"/>
          <w:w w:val="105"/>
        </w:rPr>
        <w:t>tôn</w:t>
      </w:r>
      <w:r>
        <w:rPr>
          <w:color w:val="231F20"/>
          <w:spacing w:val="-15"/>
          <w:w w:val="105"/>
        </w:rPr>
        <w:t> </w:t>
      </w:r>
      <w:r>
        <w:rPr>
          <w:color w:val="231F20"/>
          <w:w w:val="105"/>
        </w:rPr>
        <w:t>giáo</w:t>
      </w:r>
      <w:r>
        <w:rPr>
          <w:color w:val="231F20"/>
          <w:spacing w:val="-15"/>
          <w:w w:val="105"/>
        </w:rPr>
        <w:t> </w:t>
      </w:r>
      <w:r>
        <w:rPr>
          <w:color w:val="231F20"/>
          <w:w w:val="105"/>
        </w:rPr>
        <w:t>nói</w:t>
      </w:r>
      <w:r>
        <w:rPr>
          <w:color w:val="231F20"/>
          <w:spacing w:val="-15"/>
          <w:w w:val="105"/>
        </w:rPr>
        <w:t> </w:t>
      </w:r>
      <w:r>
        <w:rPr>
          <w:color w:val="231F20"/>
          <w:w w:val="105"/>
        </w:rPr>
        <w:t>về</w:t>
      </w:r>
      <w:r>
        <w:rPr>
          <w:color w:val="231F20"/>
          <w:spacing w:val="-15"/>
          <w:w w:val="105"/>
        </w:rPr>
        <w:t> </w:t>
      </w:r>
      <w:r>
        <w:rPr>
          <w:color w:val="231F20"/>
          <w:w w:val="105"/>
        </w:rPr>
        <w:t>chân</w:t>
      </w:r>
      <w:r>
        <w:rPr>
          <w:color w:val="231F20"/>
          <w:spacing w:val="-15"/>
          <w:w w:val="105"/>
        </w:rPr>
        <w:t> </w:t>
      </w:r>
      <w:r>
        <w:rPr>
          <w:color w:val="231F20"/>
          <w:w w:val="105"/>
        </w:rPr>
        <w:t>thần,</w:t>
      </w:r>
      <w:r>
        <w:rPr>
          <w:color w:val="231F20"/>
          <w:spacing w:val="-15"/>
          <w:w w:val="105"/>
        </w:rPr>
        <w:t> </w:t>
      </w:r>
      <w:r>
        <w:rPr>
          <w:color w:val="231F20"/>
          <w:w w:val="105"/>
        </w:rPr>
        <w:t>người</w:t>
      </w:r>
      <w:r>
        <w:rPr>
          <w:color w:val="231F20"/>
          <w:spacing w:val="-15"/>
          <w:w w:val="105"/>
        </w:rPr>
        <w:t> </w:t>
      </w:r>
      <w:r>
        <w:rPr>
          <w:color w:val="231F20"/>
          <w:w w:val="105"/>
        </w:rPr>
        <w:t>tạo nên vũ trụ. Khi nào thì quý vị thấy được chân thần? Nhìn thấu buông bỏ, thì thấy được.</w:t>
      </w:r>
    </w:p>
    <w:p>
      <w:pPr>
        <w:pStyle w:val="BodyText"/>
        <w:spacing w:line="295" w:lineRule="auto" w:before="125"/>
        <w:ind w:left="386" w:right="122" w:firstLine="453"/>
      </w:pPr>
      <w:r>
        <w:rPr>
          <w:color w:val="231F20"/>
          <w:w w:val="105"/>
        </w:rPr>
        <w:t>Ngày</w:t>
      </w:r>
      <w:r>
        <w:rPr>
          <w:color w:val="231F20"/>
          <w:spacing w:val="-10"/>
          <w:w w:val="105"/>
        </w:rPr>
        <w:t> </w:t>
      </w:r>
      <w:r>
        <w:rPr>
          <w:color w:val="231F20"/>
          <w:w w:val="105"/>
        </w:rPr>
        <w:t>nay,</w:t>
      </w:r>
      <w:r>
        <w:rPr>
          <w:color w:val="231F20"/>
          <w:spacing w:val="-10"/>
          <w:w w:val="105"/>
        </w:rPr>
        <w:t> </w:t>
      </w:r>
      <w:r>
        <w:rPr>
          <w:color w:val="231F20"/>
          <w:w w:val="105"/>
        </w:rPr>
        <w:t>họ</w:t>
      </w:r>
      <w:r>
        <w:rPr>
          <w:color w:val="231F20"/>
          <w:spacing w:val="-10"/>
          <w:w w:val="105"/>
        </w:rPr>
        <w:t> </w:t>
      </w:r>
      <w:r>
        <w:rPr>
          <w:color w:val="231F20"/>
          <w:w w:val="105"/>
        </w:rPr>
        <w:t>nói</w:t>
      </w:r>
      <w:r>
        <w:rPr>
          <w:color w:val="231F20"/>
          <w:spacing w:val="-10"/>
          <w:w w:val="105"/>
        </w:rPr>
        <w:t> </w:t>
      </w:r>
      <w:r>
        <w:rPr>
          <w:color w:val="231F20"/>
          <w:w w:val="105"/>
        </w:rPr>
        <w:t>về</w:t>
      </w:r>
      <w:r>
        <w:rPr>
          <w:color w:val="231F20"/>
          <w:spacing w:val="-10"/>
          <w:w w:val="105"/>
        </w:rPr>
        <w:t> </w:t>
      </w:r>
      <w:r>
        <w:rPr>
          <w:color w:val="231F20"/>
          <w:w w:val="105"/>
        </w:rPr>
        <w:t>chân</w:t>
      </w:r>
      <w:r>
        <w:rPr>
          <w:color w:val="231F20"/>
          <w:spacing w:val="-10"/>
          <w:w w:val="105"/>
        </w:rPr>
        <w:t> </w:t>
      </w:r>
      <w:r>
        <w:rPr>
          <w:color w:val="231F20"/>
          <w:w w:val="105"/>
        </w:rPr>
        <w:t>thần.</w:t>
      </w:r>
      <w:r>
        <w:rPr>
          <w:color w:val="231F20"/>
          <w:spacing w:val="-10"/>
          <w:w w:val="105"/>
        </w:rPr>
        <w:t> </w:t>
      </w:r>
      <w:r>
        <w:rPr>
          <w:color w:val="231F20"/>
          <w:w w:val="105"/>
        </w:rPr>
        <w:t>Chân</w:t>
      </w:r>
      <w:r>
        <w:rPr>
          <w:color w:val="231F20"/>
          <w:spacing w:val="-9"/>
          <w:w w:val="105"/>
        </w:rPr>
        <w:t> </w:t>
      </w:r>
      <w:r>
        <w:rPr>
          <w:color w:val="231F20"/>
          <w:w w:val="105"/>
        </w:rPr>
        <w:t>thần</w:t>
      </w:r>
      <w:r>
        <w:rPr>
          <w:color w:val="231F20"/>
          <w:spacing w:val="-10"/>
          <w:w w:val="105"/>
        </w:rPr>
        <w:t> </w:t>
      </w:r>
      <w:r>
        <w:rPr>
          <w:color w:val="231F20"/>
          <w:w w:val="105"/>
        </w:rPr>
        <w:t>không</w:t>
      </w:r>
      <w:r>
        <w:rPr>
          <w:color w:val="231F20"/>
          <w:spacing w:val="-10"/>
          <w:w w:val="105"/>
        </w:rPr>
        <w:t> </w:t>
      </w:r>
      <w:r>
        <w:rPr>
          <w:color w:val="231F20"/>
          <w:w w:val="105"/>
        </w:rPr>
        <w:t>có</w:t>
      </w:r>
      <w:r>
        <w:rPr>
          <w:color w:val="231F20"/>
          <w:spacing w:val="-10"/>
          <w:w w:val="105"/>
        </w:rPr>
        <w:t> </w:t>
      </w:r>
      <w:r>
        <w:rPr>
          <w:color w:val="231F20"/>
          <w:w w:val="105"/>
        </w:rPr>
        <w:t>hình tướng, chân thần không có thân, chân thần khắp pháp giới </w:t>
      </w:r>
      <w:r>
        <w:rPr>
          <w:color w:val="231F20"/>
        </w:rPr>
        <w:t>hư không giới, chẳng lúc nào không có, chẳng chỗ nào không </w:t>
      </w:r>
      <w:r>
        <w:rPr>
          <w:color w:val="231F20"/>
          <w:w w:val="105"/>
        </w:rPr>
        <w:t>có.</w:t>
      </w:r>
      <w:r>
        <w:rPr>
          <w:color w:val="231F20"/>
          <w:spacing w:val="-22"/>
          <w:w w:val="105"/>
        </w:rPr>
        <w:t> </w:t>
      </w:r>
      <w:r>
        <w:rPr>
          <w:color w:val="231F20"/>
          <w:w w:val="105"/>
        </w:rPr>
        <w:t>Chẳng</w:t>
      </w:r>
      <w:r>
        <w:rPr>
          <w:color w:val="231F20"/>
          <w:spacing w:val="-22"/>
          <w:w w:val="105"/>
        </w:rPr>
        <w:t> </w:t>
      </w:r>
      <w:r>
        <w:rPr>
          <w:color w:val="231F20"/>
          <w:w w:val="105"/>
        </w:rPr>
        <w:t>lúc</w:t>
      </w:r>
      <w:r>
        <w:rPr>
          <w:color w:val="231F20"/>
          <w:spacing w:val="-22"/>
          <w:w w:val="105"/>
        </w:rPr>
        <w:t> </w:t>
      </w:r>
      <w:r>
        <w:rPr>
          <w:color w:val="231F20"/>
          <w:w w:val="105"/>
        </w:rPr>
        <w:t>nào</w:t>
      </w:r>
      <w:r>
        <w:rPr>
          <w:color w:val="231F20"/>
          <w:spacing w:val="-22"/>
          <w:w w:val="105"/>
        </w:rPr>
        <w:t> </w:t>
      </w:r>
      <w:r>
        <w:rPr>
          <w:color w:val="231F20"/>
          <w:w w:val="105"/>
        </w:rPr>
        <w:t>không</w:t>
      </w:r>
      <w:r>
        <w:rPr>
          <w:color w:val="231F20"/>
          <w:spacing w:val="-22"/>
          <w:w w:val="105"/>
        </w:rPr>
        <w:t> </w:t>
      </w:r>
      <w:r>
        <w:rPr>
          <w:color w:val="231F20"/>
          <w:w w:val="105"/>
        </w:rPr>
        <w:t>có,</w:t>
      </w:r>
      <w:r>
        <w:rPr>
          <w:color w:val="231F20"/>
          <w:spacing w:val="-22"/>
          <w:w w:val="105"/>
        </w:rPr>
        <w:t> </w:t>
      </w:r>
      <w:r>
        <w:rPr>
          <w:color w:val="231F20"/>
          <w:w w:val="105"/>
        </w:rPr>
        <w:t>chẳng</w:t>
      </w:r>
      <w:r>
        <w:rPr>
          <w:color w:val="231F20"/>
          <w:spacing w:val="-22"/>
          <w:w w:val="105"/>
        </w:rPr>
        <w:t> </w:t>
      </w:r>
      <w:r>
        <w:rPr>
          <w:color w:val="231F20"/>
          <w:w w:val="105"/>
        </w:rPr>
        <w:t>chỗ</w:t>
      </w:r>
      <w:r>
        <w:rPr>
          <w:color w:val="231F20"/>
          <w:spacing w:val="-22"/>
          <w:w w:val="105"/>
        </w:rPr>
        <w:t> </w:t>
      </w:r>
      <w:r>
        <w:rPr>
          <w:color w:val="231F20"/>
          <w:w w:val="105"/>
        </w:rPr>
        <w:t>nào</w:t>
      </w:r>
      <w:r>
        <w:rPr>
          <w:color w:val="231F20"/>
          <w:spacing w:val="-22"/>
          <w:w w:val="105"/>
        </w:rPr>
        <w:t> </w:t>
      </w:r>
      <w:r>
        <w:rPr>
          <w:color w:val="231F20"/>
          <w:w w:val="105"/>
        </w:rPr>
        <w:t>không</w:t>
      </w:r>
      <w:r>
        <w:rPr>
          <w:color w:val="231F20"/>
          <w:spacing w:val="-22"/>
          <w:w w:val="105"/>
        </w:rPr>
        <w:t> </w:t>
      </w:r>
      <w:r>
        <w:rPr>
          <w:color w:val="231F20"/>
          <w:w w:val="105"/>
        </w:rPr>
        <w:t>có,</w:t>
      </w:r>
      <w:r>
        <w:rPr>
          <w:color w:val="231F20"/>
          <w:spacing w:val="-22"/>
          <w:w w:val="105"/>
        </w:rPr>
        <w:t> </w:t>
      </w:r>
      <w:r>
        <w:rPr>
          <w:color w:val="231F20"/>
          <w:w w:val="105"/>
        </w:rPr>
        <w:t>không sai,</w:t>
      </w:r>
      <w:r>
        <w:rPr>
          <w:color w:val="231F20"/>
          <w:spacing w:val="-16"/>
          <w:w w:val="105"/>
        </w:rPr>
        <w:t> </w:t>
      </w:r>
      <w:r>
        <w:rPr>
          <w:color w:val="231F20"/>
          <w:w w:val="105"/>
        </w:rPr>
        <w:t>nhưng</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đã</w:t>
      </w:r>
      <w:r>
        <w:rPr>
          <w:color w:val="231F20"/>
          <w:spacing w:val="-16"/>
          <w:w w:val="105"/>
        </w:rPr>
        <w:t> </w:t>
      </w:r>
      <w:r>
        <w:rPr>
          <w:color w:val="231F20"/>
          <w:w w:val="105"/>
        </w:rPr>
        <w:t>thấy</w:t>
      </w:r>
      <w:r>
        <w:rPr>
          <w:color w:val="231F20"/>
          <w:spacing w:val="-16"/>
          <w:w w:val="105"/>
        </w:rPr>
        <w:t> </w:t>
      </w:r>
      <w:r>
        <w:rPr>
          <w:color w:val="231F20"/>
          <w:w w:val="105"/>
        </w:rPr>
        <w:t>chưa?</w:t>
      </w:r>
      <w:r>
        <w:rPr>
          <w:color w:val="231F20"/>
          <w:spacing w:val="-16"/>
          <w:w w:val="105"/>
        </w:rPr>
        <w:t> </w:t>
      </w:r>
      <w:r>
        <w:rPr>
          <w:color w:val="231F20"/>
          <w:w w:val="105"/>
        </w:rPr>
        <w:t>Buông</w:t>
      </w:r>
      <w:r>
        <w:rPr>
          <w:color w:val="231F20"/>
          <w:spacing w:val="-16"/>
          <w:w w:val="105"/>
        </w:rPr>
        <w:t> </w:t>
      </w:r>
      <w:r>
        <w:rPr>
          <w:color w:val="231F20"/>
          <w:w w:val="105"/>
        </w:rPr>
        <w:t>bỏ,</w:t>
      </w:r>
      <w:r>
        <w:rPr>
          <w:color w:val="231F20"/>
          <w:spacing w:val="-16"/>
          <w:w w:val="105"/>
        </w:rPr>
        <w:t> </w:t>
      </w:r>
      <w:r>
        <w:rPr>
          <w:color w:val="231F20"/>
          <w:w w:val="105"/>
        </w:rPr>
        <w:t>thì</w:t>
      </w:r>
      <w:r>
        <w:rPr>
          <w:color w:val="231F20"/>
          <w:spacing w:val="-16"/>
          <w:w w:val="105"/>
        </w:rPr>
        <w:t> </w:t>
      </w:r>
      <w:r>
        <w:rPr>
          <w:color w:val="231F20"/>
          <w:w w:val="105"/>
        </w:rPr>
        <w:t>thấy</w:t>
      </w:r>
      <w:r>
        <w:rPr>
          <w:color w:val="231F20"/>
          <w:spacing w:val="-16"/>
          <w:w w:val="105"/>
        </w:rPr>
        <w:t> </w:t>
      </w:r>
      <w:r>
        <w:rPr>
          <w:color w:val="231F20"/>
          <w:w w:val="105"/>
        </w:rPr>
        <w:t>được!</w:t>
      </w:r>
      <w:r>
        <w:rPr>
          <w:color w:val="231F20"/>
          <w:spacing w:val="-16"/>
          <w:w w:val="105"/>
        </w:rPr>
        <w:t> </w:t>
      </w:r>
      <w:r>
        <w:rPr>
          <w:color w:val="231F20"/>
          <w:w w:val="105"/>
        </w:rPr>
        <w:t>Vì sao không thấy được? Bởi quý vị không buông bỏ. Quý vị không nhìn thấu, không buông bỏ. Nhìn thấu, buông bỏ là thấy được. Tôn giáo nói về chân thần, chân thần duy nhất. Đạo Phật nói là tự tính, là một thứ thôi. Vì vậy, một tức là nhiều,</w:t>
      </w:r>
      <w:r>
        <w:rPr>
          <w:color w:val="231F20"/>
          <w:spacing w:val="-8"/>
          <w:w w:val="105"/>
        </w:rPr>
        <w:t> </w:t>
      </w:r>
      <w:r>
        <w:rPr>
          <w:color w:val="231F20"/>
          <w:w w:val="105"/>
        </w:rPr>
        <w:t>nhiều</w:t>
      </w:r>
      <w:r>
        <w:rPr>
          <w:color w:val="231F20"/>
          <w:spacing w:val="-8"/>
          <w:w w:val="105"/>
        </w:rPr>
        <w:t> </w:t>
      </w:r>
      <w:r>
        <w:rPr>
          <w:color w:val="231F20"/>
          <w:w w:val="105"/>
        </w:rPr>
        <w:t>tức</w:t>
      </w:r>
      <w:r>
        <w:rPr>
          <w:color w:val="231F20"/>
          <w:spacing w:val="-8"/>
          <w:w w:val="105"/>
        </w:rPr>
        <w:t> </w:t>
      </w:r>
      <w:r>
        <w:rPr>
          <w:color w:val="231F20"/>
          <w:w w:val="105"/>
        </w:rPr>
        <w:t>là</w:t>
      </w:r>
      <w:r>
        <w:rPr>
          <w:color w:val="231F20"/>
          <w:spacing w:val="-7"/>
          <w:w w:val="105"/>
        </w:rPr>
        <w:t> </w:t>
      </w:r>
      <w:r>
        <w:rPr>
          <w:color w:val="231F20"/>
          <w:w w:val="105"/>
        </w:rPr>
        <w:t>một.</w:t>
      </w:r>
      <w:r>
        <w:rPr>
          <w:color w:val="231F20"/>
          <w:spacing w:val="-8"/>
          <w:w w:val="105"/>
        </w:rPr>
        <w:t> </w:t>
      </w:r>
      <w:r>
        <w:rPr>
          <w:color w:val="231F20"/>
          <w:w w:val="105"/>
        </w:rPr>
        <w:t>Không</w:t>
      </w:r>
      <w:r>
        <w:rPr>
          <w:color w:val="231F20"/>
          <w:spacing w:val="-8"/>
          <w:w w:val="105"/>
        </w:rPr>
        <w:t> </w:t>
      </w:r>
      <w:r>
        <w:rPr>
          <w:color w:val="231F20"/>
          <w:w w:val="105"/>
        </w:rPr>
        <w:t>những</w:t>
      </w:r>
      <w:r>
        <w:rPr>
          <w:color w:val="231F20"/>
          <w:spacing w:val="-8"/>
          <w:w w:val="105"/>
        </w:rPr>
        <w:t> </w:t>
      </w:r>
      <w:r>
        <w:rPr>
          <w:color w:val="231F20"/>
          <w:w w:val="105"/>
        </w:rPr>
        <w:t>tôn</w:t>
      </w:r>
      <w:r>
        <w:rPr>
          <w:color w:val="231F20"/>
          <w:spacing w:val="-7"/>
          <w:w w:val="105"/>
        </w:rPr>
        <w:t> </w:t>
      </w:r>
      <w:r>
        <w:rPr>
          <w:color w:val="231F20"/>
          <w:w w:val="105"/>
        </w:rPr>
        <w:t>giáo</w:t>
      </w:r>
      <w:r>
        <w:rPr>
          <w:color w:val="231F20"/>
          <w:spacing w:val="-8"/>
          <w:w w:val="105"/>
        </w:rPr>
        <w:t> </w:t>
      </w:r>
      <w:r>
        <w:rPr>
          <w:color w:val="231F20"/>
          <w:w w:val="105"/>
        </w:rPr>
        <w:t>như</w:t>
      </w:r>
      <w:r>
        <w:rPr>
          <w:color w:val="231F20"/>
          <w:spacing w:val="-8"/>
          <w:w w:val="105"/>
        </w:rPr>
        <w:t> </w:t>
      </w:r>
      <w:r>
        <w:rPr>
          <w:color w:val="231F20"/>
          <w:w w:val="105"/>
        </w:rPr>
        <w:t>vậy,</w:t>
      </w:r>
      <w:r>
        <w:rPr>
          <w:color w:val="231F20"/>
          <w:spacing w:val="-8"/>
          <w:w w:val="105"/>
        </w:rPr>
        <w:t> </w:t>
      </w:r>
      <w:r>
        <w:rPr>
          <w:color w:val="231F20"/>
          <w:w w:val="105"/>
        </w:rPr>
        <w:t>mà tất cả học phái trên thế gian này, cũng đều như vậy.</w:t>
      </w:r>
    </w:p>
    <w:p>
      <w:pPr>
        <w:pStyle w:val="BodyText"/>
        <w:spacing w:line="295" w:lineRule="auto" w:before="134"/>
        <w:ind w:left="387" w:right="120" w:firstLine="453"/>
      </w:pPr>
      <w:r>
        <w:rPr>
          <w:color w:val="231F20"/>
          <w:w w:val="105"/>
        </w:rPr>
        <w:t>Chắc sẽ có người hỏi, trong tôn giáo học phái có tà có chính? Đúng vậy, tà chính cũng không rời tự tính. Thế nào là</w:t>
      </w:r>
      <w:r>
        <w:rPr>
          <w:color w:val="231F20"/>
          <w:spacing w:val="-4"/>
          <w:w w:val="105"/>
        </w:rPr>
        <w:t> </w:t>
      </w:r>
      <w:r>
        <w:rPr>
          <w:color w:val="231F20"/>
          <w:w w:val="105"/>
        </w:rPr>
        <w:t>chính</w:t>
      </w:r>
      <w:r>
        <w:rPr>
          <w:color w:val="231F20"/>
          <w:spacing w:val="-4"/>
          <w:w w:val="105"/>
        </w:rPr>
        <w:t> </w:t>
      </w:r>
      <w:r>
        <w:rPr>
          <w:color w:val="231F20"/>
          <w:w w:val="105"/>
        </w:rPr>
        <w:t>pháp?</w:t>
      </w:r>
      <w:r>
        <w:rPr>
          <w:color w:val="231F20"/>
          <w:spacing w:val="-4"/>
          <w:w w:val="105"/>
        </w:rPr>
        <w:t> </w:t>
      </w:r>
      <w:r>
        <w:rPr>
          <w:color w:val="231F20"/>
          <w:w w:val="105"/>
        </w:rPr>
        <w:t>Tương</w:t>
      </w:r>
      <w:r>
        <w:rPr>
          <w:color w:val="231F20"/>
          <w:spacing w:val="-4"/>
          <w:w w:val="105"/>
        </w:rPr>
        <w:t> </w:t>
      </w:r>
      <w:r>
        <w:rPr>
          <w:color w:val="231F20"/>
          <w:w w:val="105"/>
        </w:rPr>
        <w:t>ưng</w:t>
      </w:r>
      <w:r>
        <w:rPr>
          <w:color w:val="231F20"/>
          <w:spacing w:val="-4"/>
          <w:w w:val="105"/>
        </w:rPr>
        <w:t> </w:t>
      </w:r>
      <w:r>
        <w:rPr>
          <w:color w:val="231F20"/>
          <w:w w:val="105"/>
        </w:rPr>
        <w:t>với</w:t>
      </w:r>
      <w:r>
        <w:rPr>
          <w:color w:val="231F20"/>
          <w:spacing w:val="-4"/>
          <w:w w:val="105"/>
        </w:rPr>
        <w:t> </w:t>
      </w:r>
      <w:r>
        <w:rPr>
          <w:color w:val="231F20"/>
          <w:w w:val="105"/>
        </w:rPr>
        <w:t>tự</w:t>
      </w:r>
      <w:r>
        <w:rPr>
          <w:color w:val="231F20"/>
          <w:spacing w:val="-4"/>
          <w:w w:val="105"/>
        </w:rPr>
        <w:t> </w:t>
      </w:r>
      <w:r>
        <w:rPr>
          <w:color w:val="231F20"/>
          <w:w w:val="105"/>
        </w:rPr>
        <w:t>tính</w:t>
      </w:r>
      <w:r>
        <w:rPr>
          <w:color w:val="231F20"/>
          <w:spacing w:val="-4"/>
          <w:w w:val="105"/>
        </w:rPr>
        <w:t> </w:t>
      </w:r>
      <w:r>
        <w:rPr>
          <w:color w:val="231F20"/>
          <w:w w:val="105"/>
        </w:rPr>
        <w:t>là</w:t>
      </w:r>
      <w:r>
        <w:rPr>
          <w:color w:val="231F20"/>
          <w:spacing w:val="-4"/>
          <w:w w:val="105"/>
        </w:rPr>
        <w:t> </w:t>
      </w:r>
      <w:r>
        <w:rPr>
          <w:color w:val="231F20"/>
          <w:w w:val="105"/>
        </w:rPr>
        <w:t>chính</w:t>
      </w:r>
      <w:r>
        <w:rPr>
          <w:color w:val="231F20"/>
          <w:spacing w:val="-4"/>
          <w:w w:val="105"/>
        </w:rPr>
        <w:t> </w:t>
      </w:r>
      <w:r>
        <w:rPr>
          <w:color w:val="231F20"/>
          <w:w w:val="105"/>
        </w:rPr>
        <w:t>pháp.</w:t>
      </w:r>
      <w:r>
        <w:rPr>
          <w:color w:val="231F20"/>
          <w:spacing w:val="-4"/>
          <w:w w:val="105"/>
        </w:rPr>
        <w:t> </w:t>
      </w:r>
      <w:r>
        <w:rPr>
          <w:color w:val="231F20"/>
          <w:w w:val="105"/>
        </w:rPr>
        <w:t>Không tương ưng với tự tính là tà pháp. Nếu chúng ta tiến lên một bước</w:t>
      </w:r>
      <w:r>
        <w:rPr>
          <w:color w:val="231F20"/>
          <w:spacing w:val="-2"/>
          <w:w w:val="105"/>
        </w:rPr>
        <w:t> </w:t>
      </w:r>
      <w:r>
        <w:rPr>
          <w:color w:val="231F20"/>
          <w:w w:val="105"/>
        </w:rPr>
        <w:t>nữa,</w:t>
      </w:r>
      <w:r>
        <w:rPr>
          <w:color w:val="231F20"/>
          <w:spacing w:val="-2"/>
          <w:w w:val="105"/>
        </w:rPr>
        <w:t> </w:t>
      </w:r>
      <w:r>
        <w:rPr>
          <w:color w:val="231F20"/>
          <w:w w:val="105"/>
        </w:rPr>
        <w:t>giác</w:t>
      </w:r>
      <w:r>
        <w:rPr>
          <w:color w:val="231F20"/>
          <w:spacing w:val="-2"/>
          <w:w w:val="105"/>
        </w:rPr>
        <w:t> </w:t>
      </w:r>
      <w:r>
        <w:rPr>
          <w:color w:val="231F20"/>
          <w:w w:val="105"/>
        </w:rPr>
        <w:t>ngộ</w:t>
      </w:r>
      <w:r>
        <w:rPr>
          <w:color w:val="231F20"/>
          <w:spacing w:val="-2"/>
          <w:w w:val="105"/>
        </w:rPr>
        <w:t> </w:t>
      </w:r>
      <w:r>
        <w:rPr>
          <w:color w:val="231F20"/>
          <w:w w:val="105"/>
        </w:rPr>
        <w:t>là</w:t>
      </w:r>
      <w:r>
        <w:rPr>
          <w:color w:val="231F20"/>
          <w:spacing w:val="-2"/>
          <w:w w:val="105"/>
        </w:rPr>
        <w:t> </w:t>
      </w:r>
      <w:r>
        <w:rPr>
          <w:color w:val="231F20"/>
          <w:w w:val="105"/>
        </w:rPr>
        <w:t>chính</w:t>
      </w:r>
      <w:r>
        <w:rPr>
          <w:color w:val="231F20"/>
          <w:spacing w:val="-2"/>
          <w:w w:val="105"/>
        </w:rPr>
        <w:t> </w:t>
      </w:r>
      <w:r>
        <w:rPr>
          <w:color w:val="231F20"/>
          <w:w w:val="105"/>
        </w:rPr>
        <w:t>pháp,</w:t>
      </w:r>
      <w:r>
        <w:rPr>
          <w:color w:val="231F20"/>
          <w:spacing w:val="-2"/>
          <w:w w:val="105"/>
        </w:rPr>
        <w:t> </w:t>
      </w:r>
      <w:r>
        <w:rPr>
          <w:color w:val="231F20"/>
          <w:w w:val="105"/>
        </w:rPr>
        <w:t>mê</w:t>
      </w:r>
      <w:r>
        <w:rPr>
          <w:color w:val="231F20"/>
          <w:spacing w:val="-2"/>
          <w:w w:val="105"/>
        </w:rPr>
        <w:t> </w:t>
      </w:r>
      <w:r>
        <w:rPr>
          <w:color w:val="231F20"/>
          <w:w w:val="105"/>
        </w:rPr>
        <w:t>hoặc</w:t>
      </w:r>
      <w:r>
        <w:rPr>
          <w:color w:val="231F20"/>
          <w:spacing w:val="-2"/>
          <w:w w:val="105"/>
        </w:rPr>
        <w:t> </w:t>
      </w:r>
      <w:r>
        <w:rPr>
          <w:color w:val="231F20"/>
          <w:w w:val="105"/>
        </w:rPr>
        <w:t>là</w:t>
      </w:r>
      <w:r>
        <w:rPr>
          <w:color w:val="231F20"/>
          <w:spacing w:val="-2"/>
          <w:w w:val="105"/>
        </w:rPr>
        <w:t> </w:t>
      </w:r>
      <w:r>
        <w:rPr>
          <w:color w:val="231F20"/>
          <w:w w:val="105"/>
        </w:rPr>
        <w:t>tà</w:t>
      </w:r>
      <w:r>
        <w:rPr>
          <w:color w:val="231F20"/>
          <w:spacing w:val="-2"/>
          <w:w w:val="105"/>
        </w:rPr>
        <w:t> </w:t>
      </w:r>
      <w:r>
        <w:rPr>
          <w:color w:val="231F20"/>
          <w:w w:val="105"/>
        </w:rPr>
        <w:t>pháp.</w:t>
      </w:r>
      <w:r>
        <w:rPr>
          <w:color w:val="231F20"/>
          <w:spacing w:val="-2"/>
          <w:w w:val="105"/>
        </w:rPr>
        <w:t> </w:t>
      </w:r>
      <w:r>
        <w:rPr>
          <w:color w:val="231F20"/>
          <w:w w:val="105"/>
        </w:rPr>
        <w:t>Pháp có</w:t>
      </w:r>
      <w:r>
        <w:rPr>
          <w:color w:val="231F20"/>
          <w:spacing w:val="9"/>
          <w:w w:val="105"/>
        </w:rPr>
        <w:t> </w:t>
      </w:r>
      <w:r>
        <w:rPr>
          <w:color w:val="231F20"/>
          <w:w w:val="105"/>
        </w:rPr>
        <w:t>chính,</w:t>
      </w:r>
      <w:r>
        <w:rPr>
          <w:color w:val="231F20"/>
          <w:spacing w:val="9"/>
          <w:w w:val="105"/>
        </w:rPr>
        <w:t> </w:t>
      </w:r>
      <w:r>
        <w:rPr>
          <w:color w:val="231F20"/>
          <w:w w:val="105"/>
        </w:rPr>
        <w:t>tà</w:t>
      </w:r>
      <w:r>
        <w:rPr>
          <w:color w:val="231F20"/>
          <w:spacing w:val="9"/>
          <w:w w:val="105"/>
        </w:rPr>
        <w:t> </w:t>
      </w:r>
      <w:r>
        <w:rPr>
          <w:color w:val="231F20"/>
          <w:w w:val="105"/>
        </w:rPr>
        <w:t>chăng?</w:t>
      </w:r>
      <w:r>
        <w:rPr>
          <w:color w:val="231F20"/>
          <w:spacing w:val="10"/>
          <w:w w:val="105"/>
        </w:rPr>
        <w:t> </w:t>
      </w:r>
      <w:r>
        <w:rPr>
          <w:color w:val="231F20"/>
          <w:w w:val="105"/>
        </w:rPr>
        <w:t>Không</w:t>
      </w:r>
      <w:r>
        <w:rPr>
          <w:color w:val="231F20"/>
          <w:spacing w:val="9"/>
          <w:w w:val="105"/>
        </w:rPr>
        <w:t> </w:t>
      </w:r>
      <w:r>
        <w:rPr>
          <w:color w:val="231F20"/>
          <w:w w:val="105"/>
        </w:rPr>
        <w:t>có!</w:t>
      </w:r>
      <w:r>
        <w:rPr>
          <w:color w:val="231F20"/>
          <w:spacing w:val="9"/>
          <w:w w:val="105"/>
        </w:rPr>
        <w:t> </w:t>
      </w:r>
      <w:r>
        <w:rPr>
          <w:color w:val="231F20"/>
          <w:w w:val="105"/>
        </w:rPr>
        <w:t>Từ</w:t>
      </w:r>
      <w:r>
        <w:rPr>
          <w:color w:val="231F20"/>
          <w:spacing w:val="9"/>
          <w:w w:val="105"/>
        </w:rPr>
        <w:t> </w:t>
      </w:r>
      <w:r>
        <w:rPr>
          <w:color w:val="231F20"/>
          <w:w w:val="105"/>
        </w:rPr>
        <w:t>đâu</w:t>
      </w:r>
      <w:r>
        <w:rPr>
          <w:color w:val="231F20"/>
          <w:spacing w:val="10"/>
          <w:w w:val="105"/>
        </w:rPr>
        <w:t> </w:t>
      </w:r>
      <w:r>
        <w:rPr>
          <w:color w:val="231F20"/>
          <w:w w:val="105"/>
        </w:rPr>
        <w:t>phân</w:t>
      </w:r>
      <w:r>
        <w:rPr>
          <w:color w:val="231F20"/>
          <w:spacing w:val="9"/>
          <w:w w:val="105"/>
        </w:rPr>
        <w:t> </w:t>
      </w:r>
      <w:r>
        <w:rPr>
          <w:color w:val="231F20"/>
          <w:w w:val="105"/>
        </w:rPr>
        <w:t>biệt</w:t>
      </w:r>
      <w:r>
        <w:rPr>
          <w:color w:val="231F20"/>
          <w:spacing w:val="9"/>
          <w:w w:val="105"/>
        </w:rPr>
        <w:t> </w:t>
      </w:r>
      <w:r>
        <w:rPr>
          <w:color w:val="231F20"/>
          <w:w w:val="105"/>
        </w:rPr>
        <w:t>tà,</w:t>
      </w:r>
      <w:r>
        <w:rPr>
          <w:color w:val="231F20"/>
          <w:spacing w:val="9"/>
          <w:w w:val="105"/>
        </w:rPr>
        <w:t> </w:t>
      </w:r>
      <w:r>
        <w:rPr>
          <w:color w:val="231F20"/>
          <w:spacing w:val="-2"/>
          <w:w w:val="105"/>
        </w:rPr>
        <w:t>chính?</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4"/>
      </w:pPr>
      <w:r>
        <w:rPr>
          <w:color w:val="231F20"/>
          <w:w w:val="105"/>
        </w:rPr>
        <w:t>Từ mê hay ngộ! Nếu quý vị ngộ rồi, thì tà pháp cũng thành chính</w:t>
      </w:r>
      <w:r>
        <w:rPr>
          <w:color w:val="231F20"/>
          <w:spacing w:val="-6"/>
          <w:w w:val="105"/>
        </w:rPr>
        <w:t> </w:t>
      </w:r>
      <w:r>
        <w:rPr>
          <w:color w:val="231F20"/>
          <w:w w:val="105"/>
        </w:rPr>
        <w:t>pháp,</w:t>
      </w:r>
      <w:r>
        <w:rPr>
          <w:color w:val="231F20"/>
          <w:spacing w:val="-6"/>
          <w:w w:val="105"/>
        </w:rPr>
        <w:t> </w:t>
      </w:r>
      <w:r>
        <w:rPr>
          <w:color w:val="231F20"/>
          <w:w w:val="105"/>
        </w:rPr>
        <w:t>còn</w:t>
      </w:r>
      <w:r>
        <w:rPr>
          <w:color w:val="231F20"/>
          <w:spacing w:val="-6"/>
          <w:w w:val="105"/>
        </w:rPr>
        <w:t> </w:t>
      </w:r>
      <w:r>
        <w:rPr>
          <w:color w:val="231F20"/>
          <w:w w:val="105"/>
        </w:rPr>
        <w:t>mê</w:t>
      </w:r>
      <w:r>
        <w:rPr>
          <w:color w:val="231F20"/>
          <w:spacing w:val="-6"/>
          <w:w w:val="105"/>
        </w:rPr>
        <w:t> </w:t>
      </w:r>
      <w:r>
        <w:rPr>
          <w:color w:val="231F20"/>
          <w:w w:val="105"/>
        </w:rPr>
        <w:t>thì</w:t>
      </w:r>
      <w:r>
        <w:rPr>
          <w:color w:val="231F20"/>
          <w:spacing w:val="-6"/>
          <w:w w:val="105"/>
        </w:rPr>
        <w:t> </w:t>
      </w:r>
      <w:r>
        <w:rPr>
          <w:color w:val="231F20"/>
          <w:w w:val="105"/>
        </w:rPr>
        <w:t>chính</w:t>
      </w:r>
      <w:r>
        <w:rPr>
          <w:color w:val="231F20"/>
          <w:spacing w:val="-6"/>
          <w:w w:val="105"/>
        </w:rPr>
        <w:t> </w:t>
      </w:r>
      <w:r>
        <w:rPr>
          <w:color w:val="231F20"/>
          <w:w w:val="105"/>
        </w:rPr>
        <w:t>pháp</w:t>
      </w:r>
      <w:r>
        <w:rPr>
          <w:color w:val="231F20"/>
          <w:spacing w:val="-6"/>
          <w:w w:val="105"/>
        </w:rPr>
        <w:t> </w:t>
      </w:r>
      <w:r>
        <w:rPr>
          <w:color w:val="231F20"/>
          <w:w w:val="105"/>
        </w:rPr>
        <w:t>cũng</w:t>
      </w:r>
      <w:r>
        <w:rPr>
          <w:color w:val="231F20"/>
          <w:spacing w:val="-6"/>
          <w:w w:val="105"/>
        </w:rPr>
        <w:t> </w:t>
      </w:r>
      <w:r>
        <w:rPr>
          <w:color w:val="231F20"/>
          <w:w w:val="105"/>
        </w:rPr>
        <w:t>thành</w:t>
      </w:r>
      <w:r>
        <w:rPr>
          <w:color w:val="231F20"/>
          <w:spacing w:val="-6"/>
          <w:w w:val="105"/>
        </w:rPr>
        <w:t> </w:t>
      </w:r>
      <w:r>
        <w:rPr>
          <w:color w:val="231F20"/>
          <w:w w:val="105"/>
        </w:rPr>
        <w:t>tà</w:t>
      </w:r>
      <w:r>
        <w:rPr>
          <w:color w:val="231F20"/>
          <w:spacing w:val="-6"/>
          <w:w w:val="105"/>
        </w:rPr>
        <w:t> </w:t>
      </w:r>
      <w:r>
        <w:rPr>
          <w:color w:val="231F20"/>
          <w:w w:val="105"/>
        </w:rPr>
        <w:t>pháp,</w:t>
      </w:r>
      <w:r>
        <w:rPr>
          <w:color w:val="231F20"/>
          <w:spacing w:val="-6"/>
          <w:w w:val="105"/>
        </w:rPr>
        <w:t> </w:t>
      </w:r>
      <w:r>
        <w:rPr>
          <w:color w:val="231F20"/>
          <w:w w:val="105"/>
        </w:rPr>
        <w:t>kinh </w:t>
      </w:r>
      <w:r>
        <w:rPr>
          <w:i/>
          <w:color w:val="231F20"/>
        </w:rPr>
        <w:t>Hoa Nghiêm </w:t>
      </w:r>
      <w:r>
        <w:rPr>
          <w:color w:val="231F20"/>
        </w:rPr>
        <w:t>cũng thành tà pháp. Đạo lý này cần nên hiểu. Vì </w:t>
      </w:r>
      <w:r>
        <w:rPr>
          <w:color w:val="231F20"/>
          <w:w w:val="105"/>
        </w:rPr>
        <w:t>sao nói pháp pháp đều là chính pháp? Bởi là tính hiện, tâm hiện</w:t>
      </w:r>
      <w:r>
        <w:rPr>
          <w:color w:val="231F20"/>
          <w:spacing w:val="-12"/>
          <w:w w:val="105"/>
        </w:rPr>
        <w:t> </w:t>
      </w:r>
      <w:r>
        <w:rPr>
          <w:color w:val="231F20"/>
          <w:w w:val="105"/>
        </w:rPr>
        <w:t>thức</w:t>
      </w:r>
      <w:r>
        <w:rPr>
          <w:color w:val="231F20"/>
          <w:spacing w:val="-10"/>
          <w:w w:val="105"/>
        </w:rPr>
        <w:t> </w:t>
      </w:r>
      <w:r>
        <w:rPr>
          <w:color w:val="231F20"/>
          <w:w w:val="105"/>
        </w:rPr>
        <w:t>biến,</w:t>
      </w:r>
      <w:r>
        <w:rPr>
          <w:color w:val="231F20"/>
          <w:spacing w:val="-12"/>
          <w:w w:val="105"/>
        </w:rPr>
        <w:t> </w:t>
      </w:r>
      <w:r>
        <w:rPr>
          <w:color w:val="231F20"/>
          <w:w w:val="105"/>
        </w:rPr>
        <w:t>không</w:t>
      </w:r>
      <w:r>
        <w:rPr>
          <w:color w:val="231F20"/>
          <w:spacing w:val="-12"/>
          <w:w w:val="105"/>
        </w:rPr>
        <w:t> </w:t>
      </w:r>
      <w:r>
        <w:rPr>
          <w:color w:val="231F20"/>
          <w:w w:val="105"/>
        </w:rPr>
        <w:t>rời</w:t>
      </w:r>
      <w:r>
        <w:rPr>
          <w:color w:val="231F20"/>
          <w:spacing w:val="-12"/>
          <w:w w:val="105"/>
        </w:rPr>
        <w:t> </w:t>
      </w:r>
      <w:r>
        <w:rPr>
          <w:color w:val="231F20"/>
          <w:w w:val="105"/>
        </w:rPr>
        <w:t>tự</w:t>
      </w:r>
      <w:r>
        <w:rPr>
          <w:color w:val="231F20"/>
          <w:spacing w:val="-10"/>
          <w:w w:val="105"/>
        </w:rPr>
        <w:t> </w:t>
      </w:r>
      <w:r>
        <w:rPr>
          <w:color w:val="231F20"/>
          <w:w w:val="105"/>
        </w:rPr>
        <w:t>tính.</w:t>
      </w:r>
      <w:r>
        <w:rPr>
          <w:color w:val="231F20"/>
          <w:spacing w:val="-12"/>
          <w:w w:val="105"/>
        </w:rPr>
        <w:t> </w:t>
      </w:r>
      <w:r>
        <w:rPr>
          <w:color w:val="231F20"/>
          <w:w w:val="105"/>
        </w:rPr>
        <w:t>Rời</w:t>
      </w:r>
      <w:r>
        <w:rPr>
          <w:color w:val="231F20"/>
          <w:spacing w:val="-12"/>
          <w:w w:val="105"/>
        </w:rPr>
        <w:t> </w:t>
      </w:r>
      <w:r>
        <w:rPr>
          <w:color w:val="231F20"/>
          <w:w w:val="105"/>
        </w:rPr>
        <w:t>tự</w:t>
      </w:r>
      <w:r>
        <w:rPr>
          <w:color w:val="231F20"/>
          <w:spacing w:val="-10"/>
          <w:w w:val="105"/>
        </w:rPr>
        <w:t> </w:t>
      </w:r>
      <w:r>
        <w:rPr>
          <w:color w:val="231F20"/>
          <w:w w:val="105"/>
        </w:rPr>
        <w:t>tính,</w:t>
      </w:r>
      <w:r>
        <w:rPr>
          <w:color w:val="231F20"/>
          <w:spacing w:val="-12"/>
          <w:w w:val="105"/>
        </w:rPr>
        <w:t> </w:t>
      </w:r>
      <w:r>
        <w:rPr>
          <w:color w:val="231F20"/>
          <w:w w:val="105"/>
        </w:rPr>
        <w:t>chẳng</w:t>
      </w:r>
      <w:r>
        <w:rPr>
          <w:color w:val="231F20"/>
          <w:spacing w:val="-10"/>
          <w:w w:val="105"/>
        </w:rPr>
        <w:t> </w:t>
      </w:r>
      <w:r>
        <w:rPr>
          <w:color w:val="231F20"/>
          <w:w w:val="105"/>
        </w:rPr>
        <w:t>có</w:t>
      </w:r>
      <w:r>
        <w:rPr>
          <w:color w:val="231F20"/>
          <w:spacing w:val="-12"/>
          <w:w w:val="105"/>
        </w:rPr>
        <w:t> </w:t>
      </w:r>
      <w:r>
        <w:rPr>
          <w:color w:val="231F20"/>
          <w:w w:val="105"/>
        </w:rPr>
        <w:t>pháp nào</w:t>
      </w:r>
      <w:r>
        <w:rPr>
          <w:color w:val="231F20"/>
          <w:spacing w:val="-3"/>
          <w:w w:val="105"/>
        </w:rPr>
        <w:t> </w:t>
      </w:r>
      <w:r>
        <w:rPr>
          <w:color w:val="231F20"/>
          <w:w w:val="105"/>
        </w:rPr>
        <w:t>để</w:t>
      </w:r>
      <w:r>
        <w:rPr>
          <w:color w:val="231F20"/>
          <w:spacing w:val="-3"/>
          <w:w w:val="105"/>
        </w:rPr>
        <w:t> </w:t>
      </w:r>
      <w:r>
        <w:rPr>
          <w:color w:val="231F20"/>
          <w:w w:val="105"/>
        </w:rPr>
        <w:t>đắc.</w:t>
      </w:r>
      <w:r>
        <w:rPr>
          <w:color w:val="231F20"/>
          <w:spacing w:val="-3"/>
          <w:w w:val="105"/>
        </w:rPr>
        <w:t> </w:t>
      </w:r>
      <w:r>
        <w:rPr>
          <w:color w:val="231F20"/>
          <w:w w:val="105"/>
        </w:rPr>
        <w:t>Nếu</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thật</w:t>
      </w:r>
      <w:r>
        <w:rPr>
          <w:color w:val="231F20"/>
          <w:spacing w:val="-3"/>
          <w:w w:val="105"/>
        </w:rPr>
        <w:t> </w:t>
      </w:r>
      <w:r>
        <w:rPr>
          <w:color w:val="231F20"/>
          <w:w w:val="105"/>
        </w:rPr>
        <w:t>sự</w:t>
      </w:r>
      <w:r>
        <w:rPr>
          <w:color w:val="231F20"/>
          <w:spacing w:val="-3"/>
          <w:w w:val="105"/>
        </w:rPr>
        <w:t> </w:t>
      </w:r>
      <w:r>
        <w:rPr>
          <w:color w:val="231F20"/>
          <w:w w:val="105"/>
        </w:rPr>
        <w:t>giác</w:t>
      </w:r>
      <w:r>
        <w:rPr>
          <w:color w:val="231F20"/>
          <w:spacing w:val="-3"/>
          <w:w w:val="105"/>
        </w:rPr>
        <w:t> </w:t>
      </w:r>
      <w:r>
        <w:rPr>
          <w:color w:val="231F20"/>
          <w:w w:val="105"/>
        </w:rPr>
        <w:t>ngộ,</w:t>
      </w:r>
      <w:r>
        <w:rPr>
          <w:color w:val="231F20"/>
          <w:spacing w:val="-3"/>
          <w:w w:val="105"/>
        </w:rPr>
        <w:t> </w:t>
      </w:r>
      <w:r>
        <w:rPr>
          <w:color w:val="231F20"/>
          <w:w w:val="105"/>
        </w:rPr>
        <w:t>yêu</w:t>
      </w:r>
      <w:r>
        <w:rPr>
          <w:color w:val="231F20"/>
          <w:spacing w:val="-3"/>
          <w:w w:val="105"/>
        </w:rPr>
        <w:t> </w:t>
      </w:r>
      <w:r>
        <w:rPr>
          <w:color w:val="231F20"/>
          <w:w w:val="105"/>
        </w:rPr>
        <w:t>ma</w:t>
      </w:r>
      <w:r>
        <w:rPr>
          <w:color w:val="231F20"/>
          <w:spacing w:val="-3"/>
          <w:w w:val="105"/>
        </w:rPr>
        <w:t> </w:t>
      </w:r>
      <w:r>
        <w:rPr>
          <w:color w:val="231F20"/>
          <w:w w:val="105"/>
        </w:rPr>
        <w:t>quỷ</w:t>
      </w:r>
      <w:r>
        <w:rPr>
          <w:color w:val="231F20"/>
          <w:spacing w:val="-3"/>
          <w:w w:val="105"/>
        </w:rPr>
        <w:t> </w:t>
      </w:r>
      <w:r>
        <w:rPr>
          <w:color w:val="231F20"/>
          <w:w w:val="105"/>
        </w:rPr>
        <w:t>quái cũng là chính pháp sao? Đúng thế! Súc sinh, ngạ quỷ, địa ngục đều như vậy!</w:t>
      </w:r>
    </w:p>
    <w:p>
      <w:pPr>
        <w:pStyle w:val="BodyText"/>
        <w:spacing w:line="300" w:lineRule="auto" w:before="104"/>
        <w:ind w:left="103" w:right="404" w:firstLine="453"/>
      </w:pPr>
      <w:r>
        <w:rPr>
          <w:color w:val="231F20"/>
        </w:rPr>
        <w:t>Chúng sinh tạo nghiệp đọa vào địa ngục. Địa ngục cũng là </w:t>
      </w:r>
      <w:r>
        <w:rPr>
          <w:color w:val="231F20"/>
          <w:w w:val="105"/>
        </w:rPr>
        <w:t>chính</w:t>
      </w:r>
      <w:r>
        <w:rPr>
          <w:color w:val="231F20"/>
          <w:spacing w:val="-10"/>
          <w:w w:val="105"/>
        </w:rPr>
        <w:t> </w:t>
      </w:r>
      <w:r>
        <w:rPr>
          <w:color w:val="231F20"/>
          <w:w w:val="105"/>
        </w:rPr>
        <w:t>pháp.</w:t>
      </w:r>
      <w:r>
        <w:rPr>
          <w:color w:val="231F20"/>
          <w:spacing w:val="-10"/>
          <w:w w:val="105"/>
        </w:rPr>
        <w:t> </w:t>
      </w:r>
      <w:r>
        <w:rPr>
          <w:color w:val="231F20"/>
          <w:w w:val="105"/>
        </w:rPr>
        <w:t>Vì</w:t>
      </w:r>
      <w:r>
        <w:rPr>
          <w:color w:val="231F20"/>
          <w:spacing w:val="-10"/>
          <w:w w:val="105"/>
        </w:rPr>
        <w:t> </w:t>
      </w:r>
      <w:r>
        <w:rPr>
          <w:color w:val="231F20"/>
          <w:w w:val="105"/>
        </w:rPr>
        <w:t>sao</w:t>
      </w:r>
      <w:r>
        <w:rPr>
          <w:color w:val="231F20"/>
          <w:spacing w:val="-10"/>
          <w:w w:val="105"/>
        </w:rPr>
        <w:t> </w:t>
      </w:r>
      <w:r>
        <w:rPr>
          <w:color w:val="231F20"/>
          <w:w w:val="105"/>
        </w:rPr>
        <w:t>vậy?</w:t>
      </w:r>
      <w:r>
        <w:rPr>
          <w:color w:val="231F20"/>
          <w:spacing w:val="-10"/>
          <w:w w:val="105"/>
        </w:rPr>
        <w:t> </w:t>
      </w:r>
      <w:r>
        <w:rPr>
          <w:color w:val="231F20"/>
          <w:w w:val="105"/>
        </w:rPr>
        <w:t>Bởi</w:t>
      </w:r>
      <w:r>
        <w:rPr>
          <w:color w:val="231F20"/>
          <w:spacing w:val="-10"/>
          <w:w w:val="105"/>
        </w:rPr>
        <w:t> </w:t>
      </w:r>
      <w:r>
        <w:rPr>
          <w:color w:val="231F20"/>
          <w:w w:val="105"/>
        </w:rPr>
        <w:t>họ</w:t>
      </w:r>
      <w:r>
        <w:rPr>
          <w:color w:val="231F20"/>
          <w:spacing w:val="-11"/>
          <w:w w:val="105"/>
        </w:rPr>
        <w:t> </w:t>
      </w:r>
      <w:r>
        <w:rPr>
          <w:color w:val="231F20"/>
          <w:w w:val="105"/>
        </w:rPr>
        <w:t>ở</w:t>
      </w:r>
      <w:r>
        <w:rPr>
          <w:color w:val="231F20"/>
          <w:spacing w:val="-10"/>
          <w:w w:val="105"/>
        </w:rPr>
        <w:t> </w:t>
      </w:r>
      <w:r>
        <w:rPr>
          <w:color w:val="231F20"/>
          <w:w w:val="105"/>
        </w:rPr>
        <w:t>đó</w:t>
      </w:r>
      <w:r>
        <w:rPr>
          <w:color w:val="231F20"/>
          <w:spacing w:val="-10"/>
          <w:w w:val="105"/>
        </w:rPr>
        <w:t> </w:t>
      </w:r>
      <w:r>
        <w:rPr>
          <w:color w:val="231F20"/>
          <w:w w:val="105"/>
        </w:rPr>
        <w:t>để</w:t>
      </w:r>
      <w:r>
        <w:rPr>
          <w:color w:val="231F20"/>
          <w:spacing w:val="-10"/>
          <w:w w:val="105"/>
        </w:rPr>
        <w:t> </w:t>
      </w:r>
      <w:r>
        <w:rPr>
          <w:color w:val="231F20"/>
          <w:w w:val="105"/>
        </w:rPr>
        <w:t>tiêu</w:t>
      </w:r>
      <w:r>
        <w:rPr>
          <w:color w:val="231F20"/>
          <w:spacing w:val="-10"/>
          <w:w w:val="105"/>
        </w:rPr>
        <w:t> </w:t>
      </w:r>
      <w:r>
        <w:rPr>
          <w:color w:val="231F20"/>
          <w:w w:val="105"/>
        </w:rPr>
        <w:t>nghiệp</w:t>
      </w:r>
      <w:r>
        <w:rPr>
          <w:color w:val="231F20"/>
          <w:spacing w:val="-11"/>
          <w:w w:val="105"/>
        </w:rPr>
        <w:t> </w:t>
      </w:r>
      <w:r>
        <w:rPr>
          <w:color w:val="231F20"/>
          <w:w w:val="105"/>
        </w:rPr>
        <w:t>chướng. Nghiệp chướng tiêu hết rồi mới có thể thành Phật được. Không tiêu nghiệp làm sao thành tựu được! Địa ngục và thiên đường là bình đẳng, không sai biệt. Ở trong địa ngục tiêu tội nghiệp, tiêu nghiệp chướng. Ở thiên đường thì tiêu phúc báo. Phúc báo quý vị tu được, cũng làm cho nó tiêu tan hết, hưởng phúc ở thiên đường. Cùng chung một đạo lý thôi! Quý vị sẽ không còn phân biệt, không còn chấp trước nữa. Vì thế, đức Phật dạy chúng ta, thiện và ác đều không thể tạo. Đức Phật dạy đệ tử tu tịnh nghiệp.</w:t>
      </w:r>
    </w:p>
    <w:p>
      <w:pPr>
        <w:pStyle w:val="BodyText"/>
        <w:spacing w:line="300" w:lineRule="auto" w:before="101"/>
        <w:ind w:left="104" w:right="401" w:firstLine="453"/>
      </w:pPr>
      <w:r>
        <w:rPr>
          <w:color w:val="231F20"/>
          <w:w w:val="105"/>
        </w:rPr>
        <w:t>Tịnh nghiệp là gì? Là buông cả 2 bên thiện và ác. Nếu không</w:t>
      </w:r>
      <w:r>
        <w:rPr>
          <w:color w:val="231F20"/>
          <w:spacing w:val="-8"/>
          <w:w w:val="105"/>
        </w:rPr>
        <w:t> </w:t>
      </w:r>
      <w:r>
        <w:rPr>
          <w:color w:val="231F20"/>
          <w:w w:val="105"/>
        </w:rPr>
        <w:t>buông</w:t>
      </w:r>
      <w:r>
        <w:rPr>
          <w:color w:val="231F20"/>
          <w:spacing w:val="-8"/>
          <w:w w:val="105"/>
        </w:rPr>
        <w:t> </w:t>
      </w:r>
      <w:r>
        <w:rPr>
          <w:color w:val="231F20"/>
          <w:w w:val="105"/>
        </w:rPr>
        <w:t>bỏ</w:t>
      </w:r>
      <w:r>
        <w:rPr>
          <w:color w:val="231F20"/>
          <w:spacing w:val="-8"/>
          <w:w w:val="105"/>
        </w:rPr>
        <w:t> </w:t>
      </w:r>
      <w:r>
        <w:rPr>
          <w:color w:val="231F20"/>
          <w:w w:val="105"/>
        </w:rPr>
        <w:t>được,</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không</w:t>
      </w:r>
      <w:r>
        <w:rPr>
          <w:color w:val="231F20"/>
          <w:spacing w:val="-8"/>
          <w:w w:val="105"/>
        </w:rPr>
        <w:t> </w:t>
      </w:r>
      <w:r>
        <w:rPr>
          <w:color w:val="231F20"/>
          <w:w w:val="105"/>
        </w:rPr>
        <w:t>ra</w:t>
      </w:r>
      <w:r>
        <w:rPr>
          <w:color w:val="231F20"/>
          <w:spacing w:val="-8"/>
          <w:w w:val="105"/>
        </w:rPr>
        <w:t> </w:t>
      </w:r>
      <w:r>
        <w:rPr>
          <w:color w:val="231F20"/>
          <w:w w:val="105"/>
        </w:rPr>
        <w:t>khỏi</w:t>
      </w:r>
      <w:r>
        <w:rPr>
          <w:color w:val="231F20"/>
          <w:spacing w:val="-8"/>
          <w:w w:val="105"/>
        </w:rPr>
        <w:t> </w:t>
      </w:r>
      <w:r>
        <w:rPr>
          <w:color w:val="231F20"/>
          <w:w w:val="105"/>
        </w:rPr>
        <w:t>lục</w:t>
      </w:r>
      <w:r>
        <w:rPr>
          <w:color w:val="231F20"/>
          <w:spacing w:val="-8"/>
          <w:w w:val="105"/>
        </w:rPr>
        <w:t> </w:t>
      </w:r>
      <w:r>
        <w:rPr>
          <w:color w:val="231F20"/>
          <w:w w:val="105"/>
        </w:rPr>
        <w:t>đạo.</w:t>
      </w:r>
      <w:r>
        <w:rPr>
          <w:color w:val="231F20"/>
          <w:spacing w:val="-8"/>
          <w:w w:val="105"/>
        </w:rPr>
        <w:t> </w:t>
      </w:r>
      <w:r>
        <w:rPr>
          <w:color w:val="231F20"/>
          <w:w w:val="105"/>
        </w:rPr>
        <w:t>Không phải</w:t>
      </w:r>
      <w:r>
        <w:rPr>
          <w:color w:val="231F20"/>
          <w:spacing w:val="40"/>
          <w:w w:val="105"/>
        </w:rPr>
        <w:t> </w:t>
      </w:r>
      <w:r>
        <w:rPr>
          <w:color w:val="231F20"/>
          <w:w w:val="105"/>
        </w:rPr>
        <w:t>đến</w:t>
      </w:r>
      <w:r>
        <w:rPr>
          <w:color w:val="231F20"/>
          <w:spacing w:val="40"/>
          <w:w w:val="105"/>
        </w:rPr>
        <w:t> </w:t>
      </w:r>
      <w:r>
        <w:rPr>
          <w:color w:val="231F20"/>
          <w:w w:val="105"/>
        </w:rPr>
        <w:t>chịu</w:t>
      </w:r>
      <w:r>
        <w:rPr>
          <w:color w:val="231F20"/>
          <w:spacing w:val="40"/>
          <w:w w:val="105"/>
        </w:rPr>
        <w:t> </w:t>
      </w:r>
      <w:r>
        <w:rPr>
          <w:color w:val="231F20"/>
          <w:w w:val="105"/>
        </w:rPr>
        <w:t>tội</w:t>
      </w:r>
      <w:r>
        <w:rPr>
          <w:color w:val="231F20"/>
          <w:spacing w:val="40"/>
          <w:w w:val="105"/>
        </w:rPr>
        <w:t> </w:t>
      </w:r>
      <w:r>
        <w:rPr>
          <w:color w:val="231F20"/>
          <w:w w:val="105"/>
        </w:rPr>
        <w:t>là</w:t>
      </w:r>
      <w:r>
        <w:rPr>
          <w:color w:val="231F20"/>
          <w:spacing w:val="40"/>
          <w:w w:val="105"/>
        </w:rPr>
        <w:t> </w:t>
      </w:r>
      <w:r>
        <w:rPr>
          <w:color w:val="231F20"/>
          <w:w w:val="105"/>
        </w:rPr>
        <w:t>đến</w:t>
      </w:r>
      <w:r>
        <w:rPr>
          <w:color w:val="231F20"/>
          <w:spacing w:val="40"/>
          <w:w w:val="105"/>
        </w:rPr>
        <w:t> </w:t>
      </w:r>
      <w:r>
        <w:rPr>
          <w:color w:val="231F20"/>
          <w:w w:val="105"/>
        </w:rPr>
        <w:t>hưởng</w:t>
      </w:r>
      <w:r>
        <w:rPr>
          <w:color w:val="231F20"/>
          <w:spacing w:val="40"/>
          <w:w w:val="105"/>
        </w:rPr>
        <w:t> </w:t>
      </w:r>
      <w:r>
        <w:rPr>
          <w:color w:val="231F20"/>
          <w:w w:val="105"/>
        </w:rPr>
        <w:t>phúc.</w:t>
      </w:r>
      <w:r>
        <w:rPr>
          <w:color w:val="231F20"/>
          <w:spacing w:val="40"/>
          <w:w w:val="105"/>
        </w:rPr>
        <w:t> </w:t>
      </w:r>
      <w:r>
        <w:rPr>
          <w:color w:val="231F20"/>
          <w:w w:val="105"/>
        </w:rPr>
        <w:t>Những</w:t>
      </w:r>
      <w:r>
        <w:rPr>
          <w:color w:val="231F20"/>
          <w:spacing w:val="40"/>
          <w:w w:val="105"/>
        </w:rPr>
        <w:t> </w:t>
      </w:r>
      <w:r>
        <w:rPr>
          <w:color w:val="231F20"/>
          <w:w w:val="105"/>
        </w:rPr>
        <w:t>thứ</w:t>
      </w:r>
      <w:r>
        <w:rPr>
          <w:color w:val="231F20"/>
          <w:spacing w:val="40"/>
          <w:w w:val="105"/>
        </w:rPr>
        <w:t> </w:t>
      </w:r>
      <w:r>
        <w:rPr>
          <w:color w:val="231F20"/>
          <w:w w:val="105"/>
        </w:rPr>
        <w:t>quý</w:t>
      </w:r>
      <w:r>
        <w:rPr>
          <w:color w:val="231F20"/>
          <w:spacing w:val="40"/>
          <w:w w:val="105"/>
        </w:rPr>
        <w:t> </w:t>
      </w:r>
      <w:r>
        <w:rPr>
          <w:color w:val="231F20"/>
          <w:w w:val="105"/>
        </w:rPr>
        <w:t>vị tạo</w:t>
      </w:r>
      <w:r>
        <w:rPr>
          <w:color w:val="231F20"/>
          <w:spacing w:val="40"/>
          <w:w w:val="105"/>
        </w:rPr>
        <w:t> </w:t>
      </w:r>
      <w:r>
        <w:rPr>
          <w:color w:val="231F20"/>
          <w:w w:val="105"/>
        </w:rPr>
        <w:t>nên,</w:t>
      </w:r>
      <w:r>
        <w:rPr>
          <w:color w:val="231F20"/>
          <w:spacing w:val="40"/>
          <w:w w:val="105"/>
        </w:rPr>
        <w:t> </w:t>
      </w:r>
      <w:r>
        <w:rPr>
          <w:color w:val="231F20"/>
          <w:w w:val="105"/>
        </w:rPr>
        <w:t>nhất</w:t>
      </w:r>
      <w:r>
        <w:rPr>
          <w:color w:val="231F20"/>
          <w:spacing w:val="40"/>
          <w:w w:val="105"/>
        </w:rPr>
        <w:t> </w:t>
      </w:r>
      <w:r>
        <w:rPr>
          <w:color w:val="231F20"/>
          <w:w w:val="105"/>
        </w:rPr>
        <w:t>định</w:t>
      </w:r>
      <w:r>
        <w:rPr>
          <w:color w:val="231F20"/>
          <w:spacing w:val="40"/>
          <w:w w:val="105"/>
        </w:rPr>
        <w:t> </w:t>
      </w:r>
      <w:r>
        <w:rPr>
          <w:color w:val="231F20"/>
          <w:w w:val="105"/>
        </w:rPr>
        <w:t>phải</w:t>
      </w:r>
      <w:r>
        <w:rPr>
          <w:color w:val="231F20"/>
          <w:spacing w:val="40"/>
          <w:w w:val="105"/>
        </w:rPr>
        <w:t> </w:t>
      </w:r>
      <w:r>
        <w:rPr>
          <w:color w:val="231F20"/>
          <w:w w:val="105"/>
        </w:rPr>
        <w:t>có</w:t>
      </w:r>
      <w:r>
        <w:rPr>
          <w:color w:val="231F20"/>
          <w:spacing w:val="40"/>
          <w:w w:val="105"/>
        </w:rPr>
        <w:t> </w:t>
      </w:r>
      <w:r>
        <w:rPr>
          <w:color w:val="231F20"/>
          <w:w w:val="105"/>
        </w:rPr>
        <w:t>chỗ</w:t>
      </w:r>
      <w:r>
        <w:rPr>
          <w:color w:val="231F20"/>
          <w:spacing w:val="40"/>
          <w:w w:val="105"/>
        </w:rPr>
        <w:t> </w:t>
      </w:r>
      <w:r>
        <w:rPr>
          <w:color w:val="231F20"/>
          <w:w w:val="105"/>
        </w:rPr>
        <w:t>để</w:t>
      </w:r>
      <w:r>
        <w:rPr>
          <w:color w:val="231F20"/>
          <w:spacing w:val="40"/>
          <w:w w:val="105"/>
        </w:rPr>
        <w:t> </w:t>
      </w:r>
      <w:r>
        <w:rPr>
          <w:color w:val="231F20"/>
          <w:w w:val="105"/>
        </w:rPr>
        <w:t>tiêu</w:t>
      </w:r>
      <w:r>
        <w:rPr>
          <w:color w:val="231F20"/>
          <w:spacing w:val="40"/>
          <w:w w:val="105"/>
        </w:rPr>
        <w:t> </w:t>
      </w:r>
      <w:r>
        <w:rPr>
          <w:color w:val="231F20"/>
          <w:w w:val="105"/>
        </w:rPr>
        <w:t>đi,</w:t>
      </w:r>
      <w:r>
        <w:rPr>
          <w:color w:val="231F20"/>
          <w:spacing w:val="40"/>
          <w:w w:val="105"/>
        </w:rPr>
        <w:t> </w:t>
      </w:r>
      <w:r>
        <w:rPr>
          <w:color w:val="231F20"/>
          <w:w w:val="105"/>
        </w:rPr>
        <w:t>quý</w:t>
      </w:r>
      <w:r>
        <w:rPr>
          <w:color w:val="231F20"/>
          <w:spacing w:val="40"/>
          <w:w w:val="105"/>
        </w:rPr>
        <w:t> </w:t>
      </w:r>
      <w:r>
        <w:rPr>
          <w:color w:val="231F20"/>
          <w:w w:val="105"/>
        </w:rPr>
        <w:t>vị</w:t>
      </w:r>
      <w:r>
        <w:rPr>
          <w:color w:val="231F20"/>
          <w:spacing w:val="40"/>
          <w:w w:val="105"/>
        </w:rPr>
        <w:t> </w:t>
      </w:r>
      <w:r>
        <w:rPr>
          <w:color w:val="231F20"/>
          <w:w w:val="105"/>
        </w:rPr>
        <w:t>không ra khỏi luân hồi lục đạo. Muốn ra khỏi luân hồi lục đạo, phải</w:t>
      </w:r>
      <w:r>
        <w:rPr>
          <w:color w:val="231F20"/>
          <w:spacing w:val="44"/>
          <w:w w:val="105"/>
        </w:rPr>
        <w:t> </w:t>
      </w:r>
      <w:r>
        <w:rPr>
          <w:color w:val="231F20"/>
          <w:w w:val="105"/>
        </w:rPr>
        <w:t>tu</w:t>
      </w:r>
      <w:r>
        <w:rPr>
          <w:color w:val="231F20"/>
          <w:spacing w:val="44"/>
          <w:w w:val="105"/>
        </w:rPr>
        <w:t> </w:t>
      </w:r>
      <w:r>
        <w:rPr>
          <w:color w:val="231F20"/>
          <w:w w:val="105"/>
        </w:rPr>
        <w:t>tịnh</w:t>
      </w:r>
      <w:r>
        <w:rPr>
          <w:color w:val="231F20"/>
          <w:spacing w:val="44"/>
          <w:w w:val="105"/>
        </w:rPr>
        <w:t> </w:t>
      </w:r>
      <w:r>
        <w:rPr>
          <w:color w:val="231F20"/>
          <w:w w:val="105"/>
        </w:rPr>
        <w:t>nghiệp.</w:t>
      </w:r>
      <w:r>
        <w:rPr>
          <w:color w:val="231F20"/>
          <w:spacing w:val="44"/>
          <w:w w:val="105"/>
        </w:rPr>
        <w:t> </w:t>
      </w:r>
      <w:r>
        <w:rPr>
          <w:color w:val="231F20"/>
          <w:w w:val="105"/>
        </w:rPr>
        <w:t>Tịnh</w:t>
      </w:r>
      <w:r>
        <w:rPr>
          <w:color w:val="231F20"/>
          <w:spacing w:val="44"/>
          <w:w w:val="105"/>
        </w:rPr>
        <w:t> </w:t>
      </w:r>
      <w:r>
        <w:rPr>
          <w:color w:val="231F20"/>
          <w:w w:val="105"/>
        </w:rPr>
        <w:t>nghiệp</w:t>
      </w:r>
      <w:r>
        <w:rPr>
          <w:color w:val="231F20"/>
          <w:spacing w:val="44"/>
          <w:w w:val="105"/>
        </w:rPr>
        <w:t> </w:t>
      </w:r>
      <w:r>
        <w:rPr>
          <w:color w:val="231F20"/>
          <w:w w:val="105"/>
        </w:rPr>
        <w:t>là</w:t>
      </w:r>
      <w:r>
        <w:rPr>
          <w:color w:val="231F20"/>
          <w:spacing w:val="44"/>
          <w:w w:val="105"/>
        </w:rPr>
        <w:t> </w:t>
      </w:r>
      <w:r>
        <w:rPr>
          <w:color w:val="231F20"/>
          <w:w w:val="105"/>
        </w:rPr>
        <w:t>gì?</w:t>
      </w:r>
      <w:r>
        <w:rPr>
          <w:color w:val="231F20"/>
          <w:spacing w:val="44"/>
          <w:w w:val="105"/>
        </w:rPr>
        <w:t> </w:t>
      </w:r>
      <w:r>
        <w:rPr>
          <w:color w:val="231F20"/>
          <w:w w:val="105"/>
        </w:rPr>
        <w:t>Đoạn</w:t>
      </w:r>
      <w:r>
        <w:rPr>
          <w:color w:val="231F20"/>
          <w:spacing w:val="45"/>
          <w:w w:val="105"/>
        </w:rPr>
        <w:t> </w:t>
      </w:r>
      <w:r>
        <w:rPr>
          <w:color w:val="231F20"/>
          <w:w w:val="105"/>
        </w:rPr>
        <w:t>ác</w:t>
      </w:r>
      <w:r>
        <w:rPr>
          <w:color w:val="231F20"/>
          <w:spacing w:val="44"/>
          <w:w w:val="105"/>
        </w:rPr>
        <w:t> </w:t>
      </w:r>
      <w:r>
        <w:rPr>
          <w:color w:val="231F20"/>
          <w:w w:val="105"/>
        </w:rPr>
        <w:t>tu</w:t>
      </w:r>
      <w:r>
        <w:rPr>
          <w:color w:val="231F20"/>
          <w:spacing w:val="44"/>
          <w:w w:val="105"/>
        </w:rPr>
        <w:t> </w:t>
      </w:r>
      <w:r>
        <w:rPr>
          <w:color w:val="231F20"/>
          <w:spacing w:val="-2"/>
          <w:w w:val="105"/>
        </w:rPr>
        <w:t>thiện</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18"/>
      </w:pPr>
      <w:r>
        <w:rPr>
          <w:color w:val="231F20"/>
          <w:w w:val="105"/>
        </w:rPr>
        <w:t>là tịnh nghiệp. Tạo tác ác nghiệp không chấp tướng cũng</w:t>
      </w:r>
      <w:r>
        <w:rPr>
          <w:color w:val="231F20"/>
          <w:spacing w:val="80"/>
          <w:w w:val="150"/>
        </w:rPr>
        <w:t> </w:t>
      </w:r>
      <w:r>
        <w:rPr>
          <w:color w:val="231F20"/>
          <w:w w:val="105"/>
        </w:rPr>
        <w:t>là tịnh nghiệp. Bất luận là thiện hay ác, chỉ cần không có vọng tưởng, phân biệt, chấp trước, đó chính là tịnh nghiệp. Quý vị có tin chăng? Nếu không tin, quý vị hãy xem 53 lần tham</w:t>
      </w:r>
      <w:r>
        <w:rPr>
          <w:color w:val="231F20"/>
          <w:spacing w:val="-7"/>
          <w:w w:val="105"/>
        </w:rPr>
        <w:t> </w:t>
      </w:r>
      <w:r>
        <w:rPr>
          <w:color w:val="231F20"/>
          <w:w w:val="105"/>
        </w:rPr>
        <w:t>học</w:t>
      </w:r>
      <w:r>
        <w:rPr>
          <w:color w:val="231F20"/>
          <w:spacing w:val="-7"/>
          <w:w w:val="105"/>
        </w:rPr>
        <w:t> </w:t>
      </w:r>
      <w:r>
        <w:rPr>
          <w:color w:val="231F20"/>
          <w:w w:val="105"/>
        </w:rPr>
        <w:t>trong</w:t>
      </w:r>
      <w:r>
        <w:rPr>
          <w:color w:val="231F20"/>
          <w:spacing w:val="-6"/>
          <w:w w:val="105"/>
        </w:rPr>
        <w:t> </w:t>
      </w:r>
      <w:r>
        <w:rPr>
          <w:color w:val="231F20"/>
          <w:w w:val="105"/>
        </w:rPr>
        <w:t>kinh</w:t>
      </w:r>
      <w:r>
        <w:rPr>
          <w:color w:val="231F20"/>
          <w:spacing w:val="-5"/>
          <w:w w:val="105"/>
        </w:rPr>
        <w:t> </w:t>
      </w:r>
      <w:r>
        <w:rPr>
          <w:i/>
          <w:color w:val="231F20"/>
          <w:w w:val="105"/>
        </w:rPr>
        <w:t>Hoa</w:t>
      </w:r>
      <w:r>
        <w:rPr>
          <w:i/>
          <w:color w:val="231F20"/>
          <w:spacing w:val="-7"/>
          <w:w w:val="105"/>
        </w:rPr>
        <w:t> </w:t>
      </w:r>
      <w:r>
        <w:rPr>
          <w:i/>
          <w:color w:val="231F20"/>
          <w:w w:val="105"/>
        </w:rPr>
        <w:t>Nghiêm</w:t>
      </w:r>
      <w:r>
        <w:rPr>
          <w:color w:val="231F20"/>
          <w:w w:val="105"/>
        </w:rPr>
        <w:t>,</w:t>
      </w:r>
      <w:r>
        <w:rPr>
          <w:color w:val="231F20"/>
          <w:spacing w:val="-7"/>
          <w:w w:val="105"/>
        </w:rPr>
        <w:t> </w:t>
      </w:r>
      <w:r>
        <w:rPr>
          <w:color w:val="231F20"/>
          <w:w w:val="105"/>
        </w:rPr>
        <w:t>sự</w:t>
      </w:r>
      <w:r>
        <w:rPr>
          <w:color w:val="231F20"/>
          <w:spacing w:val="-7"/>
          <w:w w:val="105"/>
        </w:rPr>
        <w:t> </w:t>
      </w:r>
      <w:r>
        <w:rPr>
          <w:color w:val="231F20"/>
          <w:w w:val="105"/>
        </w:rPr>
        <w:t>ngu</w:t>
      </w:r>
      <w:r>
        <w:rPr>
          <w:color w:val="231F20"/>
          <w:spacing w:val="-7"/>
          <w:w w:val="105"/>
        </w:rPr>
        <w:t> </w:t>
      </w:r>
      <w:r>
        <w:rPr>
          <w:color w:val="231F20"/>
          <w:w w:val="105"/>
        </w:rPr>
        <w:t>si</w:t>
      </w:r>
      <w:r>
        <w:rPr>
          <w:color w:val="231F20"/>
          <w:spacing w:val="-6"/>
          <w:w w:val="105"/>
        </w:rPr>
        <w:t> </w:t>
      </w:r>
      <w:r>
        <w:rPr>
          <w:color w:val="231F20"/>
          <w:w w:val="105"/>
        </w:rPr>
        <w:t>của</w:t>
      </w:r>
      <w:r>
        <w:rPr>
          <w:color w:val="231F20"/>
          <w:spacing w:val="-7"/>
          <w:w w:val="105"/>
        </w:rPr>
        <w:t> </w:t>
      </w:r>
      <w:r>
        <w:rPr>
          <w:color w:val="231F20"/>
          <w:w w:val="105"/>
        </w:rPr>
        <w:t>Bà</w:t>
      </w:r>
      <w:r>
        <w:rPr>
          <w:color w:val="231F20"/>
          <w:spacing w:val="-7"/>
          <w:w w:val="105"/>
        </w:rPr>
        <w:t> </w:t>
      </w:r>
      <w:r>
        <w:rPr>
          <w:color w:val="231F20"/>
          <w:w w:val="105"/>
        </w:rPr>
        <w:t>La</w:t>
      </w:r>
      <w:r>
        <w:rPr>
          <w:color w:val="231F20"/>
          <w:spacing w:val="-6"/>
          <w:w w:val="105"/>
        </w:rPr>
        <w:t> </w:t>
      </w:r>
      <w:r>
        <w:rPr>
          <w:color w:val="231F20"/>
          <w:w w:val="105"/>
        </w:rPr>
        <w:t>Môn Thắng</w:t>
      </w:r>
      <w:r>
        <w:rPr>
          <w:color w:val="231F20"/>
          <w:w w:val="105"/>
        </w:rPr>
        <w:t> Nhiệt,</w:t>
      </w:r>
      <w:r>
        <w:rPr>
          <w:color w:val="231F20"/>
          <w:w w:val="105"/>
        </w:rPr>
        <w:t> sát</w:t>
      </w:r>
      <w:r>
        <w:rPr>
          <w:color w:val="231F20"/>
          <w:w w:val="105"/>
        </w:rPr>
        <w:t> nghiệp</w:t>
      </w:r>
      <w:r>
        <w:rPr>
          <w:color w:val="231F20"/>
          <w:w w:val="105"/>
        </w:rPr>
        <w:t> của</w:t>
      </w:r>
      <w:r>
        <w:rPr>
          <w:color w:val="231F20"/>
          <w:w w:val="105"/>
        </w:rPr>
        <w:t> Cam</w:t>
      </w:r>
      <w:r>
        <w:rPr>
          <w:color w:val="231F20"/>
          <w:w w:val="105"/>
        </w:rPr>
        <w:t> Lộ</w:t>
      </w:r>
      <w:r>
        <w:rPr>
          <w:color w:val="231F20"/>
          <w:w w:val="105"/>
        </w:rPr>
        <w:t> Hỏa</w:t>
      </w:r>
      <w:r>
        <w:rPr>
          <w:color w:val="231F20"/>
          <w:w w:val="105"/>
        </w:rPr>
        <w:t> Vương,</w:t>
      </w:r>
      <w:r>
        <w:rPr>
          <w:color w:val="231F20"/>
          <w:w w:val="105"/>
        </w:rPr>
        <w:t> thiện nghiệp đấy. Đó là tịnh nghiệp. Chuyên làm chuyện tham, sân, si, là ai vậy? Bồ tát đấy! Thiện Tài đồng tử đến tham vấn đấy! Thiện Tài đồng tử đến tham vấn được giác ngộ, nâng cao cảnh giới của mình.</w:t>
      </w:r>
    </w:p>
    <w:p>
      <w:pPr>
        <w:pStyle w:val="BodyText"/>
        <w:spacing w:line="300" w:lineRule="auto" w:before="102"/>
        <w:ind w:left="386" w:right="118" w:firstLine="454"/>
      </w:pPr>
      <w:r>
        <w:rPr>
          <w:color w:val="231F20"/>
          <w:w w:val="105"/>
        </w:rPr>
        <w:t>Trong</w:t>
      </w:r>
      <w:r>
        <w:rPr>
          <w:color w:val="231F20"/>
          <w:w w:val="105"/>
        </w:rPr>
        <w:t> cảnh</w:t>
      </w:r>
      <w:r>
        <w:rPr>
          <w:color w:val="231F20"/>
          <w:w w:val="105"/>
        </w:rPr>
        <w:t> giới</w:t>
      </w:r>
      <w:r>
        <w:rPr>
          <w:color w:val="231F20"/>
          <w:w w:val="105"/>
        </w:rPr>
        <w:t> này,</w:t>
      </w:r>
      <w:r>
        <w:rPr>
          <w:color w:val="231F20"/>
          <w:w w:val="105"/>
        </w:rPr>
        <w:t> gọi</w:t>
      </w:r>
      <w:r>
        <w:rPr>
          <w:color w:val="231F20"/>
          <w:w w:val="105"/>
        </w:rPr>
        <w:t> là</w:t>
      </w:r>
      <w:r>
        <w:rPr>
          <w:color w:val="231F20"/>
          <w:w w:val="105"/>
        </w:rPr>
        <w:t> luyện</w:t>
      </w:r>
      <w:r>
        <w:rPr>
          <w:color w:val="231F20"/>
          <w:w w:val="105"/>
        </w:rPr>
        <w:t> tâm.</w:t>
      </w:r>
      <w:r>
        <w:rPr>
          <w:color w:val="231F20"/>
          <w:w w:val="105"/>
        </w:rPr>
        <w:t> Luyện</w:t>
      </w:r>
      <w:r>
        <w:rPr>
          <w:color w:val="231F20"/>
          <w:w w:val="105"/>
        </w:rPr>
        <w:t> tâm</w:t>
      </w:r>
      <w:r>
        <w:rPr>
          <w:color w:val="231F20"/>
          <w:w w:val="105"/>
        </w:rPr>
        <w:t> gì vậy?</w:t>
      </w:r>
      <w:r>
        <w:rPr>
          <w:color w:val="231F20"/>
          <w:w w:val="105"/>
        </w:rPr>
        <w:t> Luyện</w:t>
      </w:r>
      <w:r>
        <w:rPr>
          <w:color w:val="231F20"/>
          <w:w w:val="105"/>
        </w:rPr>
        <w:t> không</w:t>
      </w:r>
      <w:r>
        <w:rPr>
          <w:color w:val="231F20"/>
          <w:w w:val="105"/>
        </w:rPr>
        <w:t> phân</w:t>
      </w:r>
      <w:r>
        <w:rPr>
          <w:color w:val="231F20"/>
          <w:w w:val="105"/>
        </w:rPr>
        <w:t> biệt,</w:t>
      </w:r>
      <w:r>
        <w:rPr>
          <w:color w:val="231F20"/>
          <w:w w:val="105"/>
        </w:rPr>
        <w:t> không</w:t>
      </w:r>
      <w:r>
        <w:rPr>
          <w:color w:val="231F20"/>
          <w:w w:val="105"/>
        </w:rPr>
        <w:t> chấp</w:t>
      </w:r>
      <w:r>
        <w:rPr>
          <w:color w:val="231F20"/>
          <w:w w:val="105"/>
        </w:rPr>
        <w:t> trước,</w:t>
      </w:r>
      <w:r>
        <w:rPr>
          <w:color w:val="231F20"/>
          <w:w w:val="105"/>
        </w:rPr>
        <w:t> không</w:t>
      </w:r>
      <w:r>
        <w:rPr>
          <w:color w:val="231F20"/>
          <w:spacing w:val="40"/>
          <w:w w:val="105"/>
        </w:rPr>
        <w:t> </w:t>
      </w:r>
      <w:r>
        <w:rPr>
          <w:color w:val="231F20"/>
          <w:w w:val="105"/>
        </w:rPr>
        <w:t>khởi</w:t>
      </w:r>
      <w:r>
        <w:rPr>
          <w:color w:val="231F20"/>
          <w:spacing w:val="40"/>
          <w:w w:val="105"/>
        </w:rPr>
        <w:t> </w:t>
      </w:r>
      <w:r>
        <w:rPr>
          <w:color w:val="231F20"/>
          <w:w w:val="105"/>
        </w:rPr>
        <w:t>tâm,</w:t>
      </w:r>
      <w:r>
        <w:rPr>
          <w:color w:val="231F20"/>
          <w:spacing w:val="40"/>
          <w:w w:val="105"/>
        </w:rPr>
        <w:t> </w:t>
      </w:r>
      <w:r>
        <w:rPr>
          <w:color w:val="231F20"/>
          <w:w w:val="105"/>
        </w:rPr>
        <w:t>không</w:t>
      </w:r>
      <w:r>
        <w:rPr>
          <w:color w:val="231F20"/>
          <w:spacing w:val="40"/>
          <w:w w:val="105"/>
        </w:rPr>
        <w:t> </w:t>
      </w:r>
      <w:r>
        <w:rPr>
          <w:color w:val="231F20"/>
          <w:w w:val="105"/>
        </w:rPr>
        <w:t>động</w:t>
      </w:r>
      <w:r>
        <w:rPr>
          <w:color w:val="231F20"/>
          <w:spacing w:val="40"/>
          <w:w w:val="105"/>
        </w:rPr>
        <w:t> </w:t>
      </w:r>
      <w:r>
        <w:rPr>
          <w:color w:val="231F20"/>
          <w:w w:val="105"/>
        </w:rPr>
        <w:t>niệm.</w:t>
      </w:r>
      <w:r>
        <w:rPr>
          <w:color w:val="231F20"/>
          <w:spacing w:val="40"/>
          <w:w w:val="105"/>
        </w:rPr>
        <w:t> </w:t>
      </w:r>
      <w:r>
        <w:rPr>
          <w:color w:val="231F20"/>
          <w:w w:val="105"/>
        </w:rPr>
        <w:t>Nếu</w:t>
      </w:r>
      <w:r>
        <w:rPr>
          <w:color w:val="231F20"/>
          <w:spacing w:val="40"/>
          <w:w w:val="105"/>
        </w:rPr>
        <w:t> </w:t>
      </w:r>
      <w:r>
        <w:rPr>
          <w:color w:val="231F20"/>
          <w:w w:val="105"/>
        </w:rPr>
        <w:t>không</w:t>
      </w:r>
      <w:r>
        <w:rPr>
          <w:color w:val="231F20"/>
          <w:spacing w:val="40"/>
          <w:w w:val="105"/>
        </w:rPr>
        <w:t> </w:t>
      </w:r>
      <w:r>
        <w:rPr>
          <w:color w:val="231F20"/>
          <w:w w:val="105"/>
        </w:rPr>
        <w:t>trải</w:t>
      </w:r>
      <w:r>
        <w:rPr>
          <w:color w:val="231F20"/>
          <w:spacing w:val="40"/>
          <w:w w:val="105"/>
        </w:rPr>
        <w:t> </w:t>
      </w:r>
      <w:r>
        <w:rPr>
          <w:color w:val="231F20"/>
          <w:w w:val="105"/>
        </w:rPr>
        <w:t>qua</w:t>
      </w:r>
      <w:r>
        <w:rPr>
          <w:color w:val="231F20"/>
          <w:spacing w:val="40"/>
          <w:w w:val="105"/>
        </w:rPr>
        <w:t> </w:t>
      </w:r>
      <w:r>
        <w:rPr>
          <w:color w:val="231F20"/>
          <w:w w:val="105"/>
        </w:rPr>
        <w:t>những sự tướng này, làm sao biết được quý vị không khởi tâm, không động niệm? Làm sao biết được quý vị không phân biệt, không chấp trước? Nhất định phải trải qua, trải qua cảnh để luyện tâm. Bắt đầu từ đâu? Từ sau khi thấy tính. Trước khi thấy tính, quý vị không được tu pháp môn này. Tu</w:t>
      </w:r>
      <w:r>
        <w:rPr>
          <w:color w:val="231F20"/>
          <w:spacing w:val="-9"/>
          <w:w w:val="105"/>
        </w:rPr>
        <w:t> </w:t>
      </w:r>
      <w:r>
        <w:rPr>
          <w:color w:val="231F20"/>
          <w:w w:val="105"/>
        </w:rPr>
        <w:t>pháp</w:t>
      </w:r>
      <w:r>
        <w:rPr>
          <w:color w:val="231F20"/>
          <w:spacing w:val="-9"/>
          <w:w w:val="105"/>
        </w:rPr>
        <w:t> </w:t>
      </w:r>
      <w:r>
        <w:rPr>
          <w:color w:val="231F20"/>
          <w:w w:val="105"/>
        </w:rPr>
        <w:t>môn</w:t>
      </w:r>
      <w:r>
        <w:rPr>
          <w:color w:val="231F20"/>
          <w:spacing w:val="-8"/>
          <w:w w:val="105"/>
        </w:rPr>
        <w:t> </w:t>
      </w:r>
      <w:r>
        <w:rPr>
          <w:color w:val="231F20"/>
          <w:w w:val="105"/>
        </w:rPr>
        <w:t>này,</w:t>
      </w:r>
      <w:r>
        <w:rPr>
          <w:color w:val="231F20"/>
          <w:spacing w:val="-9"/>
          <w:w w:val="105"/>
        </w:rPr>
        <w:t> </w:t>
      </w:r>
      <w:r>
        <w:rPr>
          <w:color w:val="231F20"/>
          <w:w w:val="105"/>
        </w:rPr>
        <w:t>tâm</w:t>
      </w:r>
      <w:r>
        <w:rPr>
          <w:color w:val="231F20"/>
          <w:spacing w:val="-9"/>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sẽ</w:t>
      </w:r>
      <w:r>
        <w:rPr>
          <w:color w:val="231F20"/>
          <w:spacing w:val="-8"/>
          <w:w w:val="105"/>
        </w:rPr>
        <w:t> </w:t>
      </w:r>
      <w:r>
        <w:rPr>
          <w:color w:val="231F20"/>
          <w:w w:val="105"/>
        </w:rPr>
        <w:t>bị</w:t>
      </w:r>
      <w:r>
        <w:rPr>
          <w:color w:val="231F20"/>
          <w:spacing w:val="-9"/>
          <w:w w:val="105"/>
        </w:rPr>
        <w:t> </w:t>
      </w:r>
      <w:r>
        <w:rPr>
          <w:color w:val="231F20"/>
          <w:w w:val="105"/>
        </w:rPr>
        <w:t>cảnh</w:t>
      </w:r>
      <w:r>
        <w:rPr>
          <w:color w:val="231F20"/>
          <w:spacing w:val="-9"/>
          <w:w w:val="105"/>
        </w:rPr>
        <w:t> </w:t>
      </w:r>
      <w:r>
        <w:rPr>
          <w:color w:val="231F20"/>
          <w:w w:val="105"/>
        </w:rPr>
        <w:t>giới</w:t>
      </w:r>
      <w:r>
        <w:rPr>
          <w:color w:val="231F20"/>
          <w:spacing w:val="-8"/>
          <w:w w:val="105"/>
        </w:rPr>
        <w:t> </w:t>
      </w:r>
      <w:r>
        <w:rPr>
          <w:color w:val="231F20"/>
          <w:w w:val="105"/>
        </w:rPr>
        <w:t>chuyển,</w:t>
      </w:r>
      <w:r>
        <w:rPr>
          <w:color w:val="231F20"/>
          <w:spacing w:val="-9"/>
          <w:w w:val="105"/>
        </w:rPr>
        <w:t> </w:t>
      </w:r>
      <w:r>
        <w:rPr>
          <w:color w:val="231F20"/>
          <w:w w:val="105"/>
        </w:rPr>
        <w:t>không thể làm chủ được.</w:t>
      </w:r>
    </w:p>
    <w:p>
      <w:pPr>
        <w:pStyle w:val="BodyText"/>
        <w:spacing w:line="300" w:lineRule="auto" w:before="102"/>
        <w:ind w:left="386" w:right="123" w:firstLine="453"/>
      </w:pPr>
      <w:r>
        <w:rPr>
          <w:color w:val="231F20"/>
          <w:w w:val="105"/>
        </w:rPr>
        <w:t>Nhất định phải minh tâm kiến tính, thật sự nhìn thấu, buông</w:t>
      </w:r>
      <w:r>
        <w:rPr>
          <w:color w:val="231F20"/>
          <w:spacing w:val="-21"/>
          <w:w w:val="105"/>
        </w:rPr>
        <w:t> </w:t>
      </w:r>
      <w:r>
        <w:rPr>
          <w:color w:val="231F20"/>
          <w:w w:val="105"/>
        </w:rPr>
        <w:t>bỏ,</w:t>
      </w:r>
      <w:r>
        <w:rPr>
          <w:color w:val="231F20"/>
          <w:spacing w:val="-21"/>
          <w:w w:val="105"/>
        </w:rPr>
        <w:t> </w:t>
      </w:r>
      <w:r>
        <w:rPr>
          <w:color w:val="231F20"/>
          <w:w w:val="105"/>
        </w:rPr>
        <w:t>không</w:t>
      </w:r>
      <w:r>
        <w:rPr>
          <w:color w:val="231F20"/>
          <w:spacing w:val="-21"/>
          <w:w w:val="105"/>
        </w:rPr>
        <w:t> </w:t>
      </w:r>
      <w:r>
        <w:rPr>
          <w:color w:val="231F20"/>
          <w:w w:val="105"/>
        </w:rPr>
        <w:t>bị</w:t>
      </w:r>
      <w:r>
        <w:rPr>
          <w:color w:val="231F20"/>
          <w:spacing w:val="-21"/>
          <w:w w:val="105"/>
        </w:rPr>
        <w:t> </w:t>
      </w:r>
      <w:r>
        <w:rPr>
          <w:color w:val="231F20"/>
          <w:w w:val="105"/>
        </w:rPr>
        <w:t>cảnh</w:t>
      </w:r>
      <w:r>
        <w:rPr>
          <w:color w:val="231F20"/>
          <w:spacing w:val="-21"/>
          <w:w w:val="105"/>
        </w:rPr>
        <w:t> </w:t>
      </w:r>
      <w:r>
        <w:rPr>
          <w:color w:val="231F20"/>
          <w:w w:val="105"/>
        </w:rPr>
        <w:t>giới</w:t>
      </w:r>
      <w:r>
        <w:rPr>
          <w:color w:val="231F20"/>
          <w:spacing w:val="-21"/>
          <w:w w:val="105"/>
        </w:rPr>
        <w:t> </w:t>
      </w:r>
      <w:r>
        <w:rPr>
          <w:color w:val="231F20"/>
          <w:w w:val="105"/>
        </w:rPr>
        <w:t>bên</w:t>
      </w:r>
      <w:r>
        <w:rPr>
          <w:color w:val="231F20"/>
          <w:spacing w:val="-21"/>
          <w:w w:val="105"/>
        </w:rPr>
        <w:t> </w:t>
      </w:r>
      <w:r>
        <w:rPr>
          <w:color w:val="231F20"/>
          <w:w w:val="105"/>
        </w:rPr>
        <w:t>ngoài</w:t>
      </w:r>
      <w:r>
        <w:rPr>
          <w:color w:val="231F20"/>
          <w:spacing w:val="-21"/>
          <w:w w:val="105"/>
        </w:rPr>
        <w:t> </w:t>
      </w:r>
      <w:r>
        <w:rPr>
          <w:color w:val="231F20"/>
          <w:w w:val="105"/>
        </w:rPr>
        <w:t>chuyển,</w:t>
      </w:r>
      <w:r>
        <w:rPr>
          <w:color w:val="231F20"/>
          <w:spacing w:val="-21"/>
          <w:w w:val="105"/>
        </w:rPr>
        <w:t> </w:t>
      </w:r>
      <w:r>
        <w:rPr>
          <w:color w:val="231F20"/>
          <w:w w:val="105"/>
        </w:rPr>
        <w:t>mới</w:t>
      </w:r>
      <w:r>
        <w:rPr>
          <w:color w:val="231F20"/>
          <w:spacing w:val="-21"/>
          <w:w w:val="105"/>
        </w:rPr>
        <w:t> </w:t>
      </w:r>
      <w:r>
        <w:rPr>
          <w:color w:val="231F20"/>
          <w:w w:val="105"/>
        </w:rPr>
        <w:t>tu</w:t>
      </w:r>
      <w:r>
        <w:rPr>
          <w:color w:val="231F20"/>
          <w:spacing w:val="-21"/>
          <w:w w:val="105"/>
        </w:rPr>
        <w:t> </w:t>
      </w:r>
      <w:r>
        <w:rPr>
          <w:color w:val="231F20"/>
          <w:w w:val="105"/>
        </w:rPr>
        <w:t>pháp môn này. Pháp môn này là kỳ thi cuối cùng, để biết quý </w:t>
      </w:r>
      <w:r>
        <w:rPr>
          <w:color w:val="231F20"/>
          <w:w w:val="105"/>
        </w:rPr>
        <w:t>vị là</w:t>
      </w:r>
      <w:r>
        <w:rPr>
          <w:color w:val="231F20"/>
          <w:spacing w:val="-10"/>
          <w:w w:val="105"/>
        </w:rPr>
        <w:t> </w:t>
      </w:r>
      <w:r>
        <w:rPr>
          <w:color w:val="231F20"/>
          <w:w w:val="105"/>
        </w:rPr>
        <w:t>thật</w:t>
      </w:r>
      <w:r>
        <w:rPr>
          <w:color w:val="231F20"/>
          <w:spacing w:val="-10"/>
          <w:w w:val="105"/>
        </w:rPr>
        <w:t> </w:t>
      </w:r>
      <w:r>
        <w:rPr>
          <w:color w:val="231F20"/>
          <w:w w:val="105"/>
        </w:rPr>
        <w:t>hay</w:t>
      </w:r>
      <w:r>
        <w:rPr>
          <w:color w:val="231F20"/>
          <w:spacing w:val="-10"/>
          <w:w w:val="105"/>
        </w:rPr>
        <w:t> </w:t>
      </w:r>
      <w:r>
        <w:rPr>
          <w:color w:val="231F20"/>
          <w:w w:val="105"/>
        </w:rPr>
        <w:t>giả.</w:t>
      </w:r>
      <w:r>
        <w:rPr>
          <w:color w:val="231F20"/>
          <w:spacing w:val="-10"/>
          <w:w w:val="105"/>
        </w:rPr>
        <w:t> </w:t>
      </w:r>
      <w:r>
        <w:rPr>
          <w:color w:val="231F20"/>
          <w:w w:val="105"/>
        </w:rPr>
        <w:t>Thông</w:t>
      </w:r>
      <w:r>
        <w:rPr>
          <w:color w:val="231F20"/>
          <w:spacing w:val="-10"/>
          <w:w w:val="105"/>
        </w:rPr>
        <w:t> </w:t>
      </w:r>
      <w:r>
        <w:rPr>
          <w:color w:val="231F20"/>
          <w:w w:val="105"/>
        </w:rPr>
        <w:t>qua</w:t>
      </w:r>
      <w:r>
        <w:rPr>
          <w:color w:val="231F20"/>
          <w:spacing w:val="-10"/>
          <w:w w:val="105"/>
        </w:rPr>
        <w:t> </w:t>
      </w:r>
      <w:r>
        <w:rPr>
          <w:color w:val="231F20"/>
          <w:w w:val="105"/>
        </w:rPr>
        <w:t>được</w:t>
      </w:r>
      <w:r>
        <w:rPr>
          <w:color w:val="231F20"/>
          <w:spacing w:val="-10"/>
          <w:w w:val="105"/>
        </w:rPr>
        <w:t> </w:t>
      </w:r>
      <w:r>
        <w:rPr>
          <w:color w:val="231F20"/>
          <w:w w:val="105"/>
        </w:rPr>
        <w:t>cuộc</w:t>
      </w:r>
      <w:r>
        <w:rPr>
          <w:color w:val="231F20"/>
          <w:spacing w:val="-10"/>
          <w:w w:val="105"/>
        </w:rPr>
        <w:t> </w:t>
      </w:r>
      <w:r>
        <w:rPr>
          <w:color w:val="231F20"/>
          <w:w w:val="105"/>
        </w:rPr>
        <w:t>thi</w:t>
      </w:r>
      <w:r>
        <w:rPr>
          <w:color w:val="231F20"/>
          <w:spacing w:val="-11"/>
          <w:w w:val="105"/>
        </w:rPr>
        <w:t> </w:t>
      </w:r>
      <w:r>
        <w:rPr>
          <w:color w:val="231F20"/>
          <w:w w:val="105"/>
        </w:rPr>
        <w:t>này</w:t>
      </w:r>
      <w:r>
        <w:rPr>
          <w:color w:val="231F20"/>
          <w:spacing w:val="-10"/>
          <w:w w:val="105"/>
        </w:rPr>
        <w:t> </w:t>
      </w:r>
      <w:r>
        <w:rPr>
          <w:color w:val="231F20"/>
          <w:w w:val="105"/>
        </w:rPr>
        <w:t>là</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thành tựu.</w:t>
      </w:r>
      <w:r>
        <w:rPr>
          <w:color w:val="231F20"/>
          <w:spacing w:val="13"/>
          <w:w w:val="105"/>
        </w:rPr>
        <w:t> </w:t>
      </w:r>
      <w:r>
        <w:rPr>
          <w:color w:val="231F20"/>
          <w:w w:val="105"/>
        </w:rPr>
        <w:t>Thiện</w:t>
      </w:r>
      <w:r>
        <w:rPr>
          <w:color w:val="231F20"/>
          <w:spacing w:val="16"/>
          <w:w w:val="105"/>
        </w:rPr>
        <w:t> </w:t>
      </w:r>
      <w:r>
        <w:rPr>
          <w:color w:val="231F20"/>
          <w:w w:val="105"/>
        </w:rPr>
        <w:t>Tài</w:t>
      </w:r>
      <w:r>
        <w:rPr>
          <w:color w:val="231F20"/>
          <w:spacing w:val="16"/>
          <w:w w:val="105"/>
        </w:rPr>
        <w:t> </w:t>
      </w:r>
      <w:r>
        <w:rPr>
          <w:color w:val="231F20"/>
          <w:w w:val="105"/>
        </w:rPr>
        <w:t>biểu</w:t>
      </w:r>
      <w:r>
        <w:rPr>
          <w:color w:val="231F20"/>
          <w:spacing w:val="16"/>
          <w:w w:val="105"/>
        </w:rPr>
        <w:t> </w:t>
      </w:r>
      <w:r>
        <w:rPr>
          <w:color w:val="231F20"/>
          <w:w w:val="105"/>
        </w:rPr>
        <w:t>diễn</w:t>
      </w:r>
      <w:r>
        <w:rPr>
          <w:color w:val="231F20"/>
          <w:spacing w:val="16"/>
          <w:w w:val="105"/>
        </w:rPr>
        <w:t> </w:t>
      </w:r>
      <w:r>
        <w:rPr>
          <w:color w:val="231F20"/>
          <w:w w:val="105"/>
        </w:rPr>
        <w:t>cho</w:t>
      </w:r>
      <w:r>
        <w:rPr>
          <w:color w:val="231F20"/>
          <w:spacing w:val="15"/>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thấy,</w:t>
      </w:r>
      <w:r>
        <w:rPr>
          <w:color w:val="231F20"/>
          <w:spacing w:val="16"/>
          <w:w w:val="105"/>
        </w:rPr>
        <w:t> </w:t>
      </w:r>
      <w:r>
        <w:rPr>
          <w:color w:val="231F20"/>
          <w:w w:val="105"/>
        </w:rPr>
        <w:t>một</w:t>
      </w:r>
      <w:r>
        <w:rPr>
          <w:color w:val="231F20"/>
          <w:spacing w:val="16"/>
          <w:w w:val="105"/>
        </w:rPr>
        <w:t> </w:t>
      </w:r>
      <w:r>
        <w:rPr>
          <w:color w:val="231F20"/>
          <w:w w:val="105"/>
        </w:rPr>
        <w:t>đời</w:t>
      </w:r>
      <w:r>
        <w:rPr>
          <w:color w:val="231F20"/>
          <w:spacing w:val="16"/>
          <w:w w:val="105"/>
        </w:rPr>
        <w:t> </w:t>
      </w:r>
      <w:r>
        <w:rPr>
          <w:color w:val="231F20"/>
          <w:spacing w:val="-2"/>
          <w:w w:val="105"/>
        </w:rPr>
        <w:t>thành</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1"/>
      </w:pPr>
      <w:r>
        <w:rPr>
          <w:color w:val="231F20"/>
        </w:rPr>
        <w:t>tựu Vô Thượng Chính Đẳng Chính Giác, cũng có nghĩa là, 53 </w:t>
      </w:r>
      <w:r>
        <w:rPr>
          <w:color w:val="231F20"/>
          <w:w w:val="105"/>
        </w:rPr>
        <w:t>cảnh giới này ở trước mặt, chẳng những không phân biệt, chấp trước, mà khởi tâm động niệm cũng không có. Đây là thật không phải giả đâu.</w:t>
      </w:r>
    </w:p>
    <w:p>
      <w:pPr>
        <w:pStyle w:val="BodyText"/>
        <w:spacing w:line="300" w:lineRule="auto" w:before="109"/>
        <w:ind w:left="102" w:right="405" w:firstLine="454"/>
      </w:pPr>
      <w:r>
        <w:rPr>
          <w:color w:val="231F20"/>
          <w:w w:val="105"/>
        </w:rPr>
        <w:t>Khi tôi mới học Phật, Phương Đông Mỹ tiên sinh giới thiệu</w:t>
      </w:r>
      <w:r>
        <w:rPr>
          <w:color w:val="231F20"/>
          <w:spacing w:val="-12"/>
          <w:w w:val="105"/>
        </w:rPr>
        <w:t> </w:t>
      </w:r>
      <w:r>
        <w:rPr>
          <w:color w:val="231F20"/>
          <w:w w:val="105"/>
        </w:rPr>
        <w:t>cho</w:t>
      </w:r>
      <w:r>
        <w:rPr>
          <w:color w:val="231F20"/>
          <w:spacing w:val="-12"/>
          <w:w w:val="105"/>
        </w:rPr>
        <w:t> </w:t>
      </w:r>
      <w:r>
        <w:rPr>
          <w:color w:val="231F20"/>
          <w:w w:val="105"/>
        </w:rPr>
        <w:t>tôi</w:t>
      </w:r>
      <w:r>
        <w:rPr>
          <w:color w:val="231F20"/>
          <w:spacing w:val="-12"/>
          <w:w w:val="105"/>
        </w:rPr>
        <w:t> </w:t>
      </w:r>
      <w:r>
        <w:rPr>
          <w:color w:val="231F20"/>
          <w:w w:val="105"/>
        </w:rPr>
        <w:t>kinh</w:t>
      </w:r>
      <w:r>
        <w:rPr>
          <w:color w:val="231F20"/>
          <w:spacing w:val="-10"/>
          <w:w w:val="105"/>
        </w:rPr>
        <w:t> </w:t>
      </w:r>
      <w:r>
        <w:rPr>
          <w:i/>
          <w:color w:val="231F20"/>
          <w:w w:val="105"/>
        </w:rPr>
        <w:t>Hoa</w:t>
      </w:r>
      <w:r>
        <w:rPr>
          <w:i/>
          <w:color w:val="231F20"/>
          <w:spacing w:val="-12"/>
          <w:w w:val="105"/>
        </w:rPr>
        <w:t> </w:t>
      </w:r>
      <w:r>
        <w:rPr>
          <w:i/>
          <w:color w:val="231F20"/>
          <w:w w:val="105"/>
        </w:rPr>
        <w:t>Nghiêm</w:t>
      </w:r>
      <w:r>
        <w:rPr>
          <w:color w:val="231F20"/>
          <w:w w:val="105"/>
        </w:rPr>
        <w:t>.</w:t>
      </w:r>
      <w:r>
        <w:rPr>
          <w:color w:val="231F20"/>
          <w:spacing w:val="-11"/>
          <w:w w:val="105"/>
        </w:rPr>
        <w:t> </w:t>
      </w:r>
      <w:r>
        <w:rPr>
          <w:color w:val="231F20"/>
          <w:w w:val="105"/>
        </w:rPr>
        <w:t>Thầy</w:t>
      </w:r>
      <w:r>
        <w:rPr>
          <w:color w:val="231F20"/>
          <w:spacing w:val="-11"/>
          <w:w w:val="105"/>
        </w:rPr>
        <w:t> </w:t>
      </w:r>
      <w:r>
        <w:rPr>
          <w:color w:val="231F20"/>
          <w:w w:val="105"/>
        </w:rPr>
        <w:t>nói</w:t>
      </w:r>
      <w:r>
        <w:rPr>
          <w:color w:val="231F20"/>
          <w:spacing w:val="-12"/>
          <w:w w:val="105"/>
        </w:rPr>
        <w:t> </w:t>
      </w:r>
      <w:r>
        <w:rPr>
          <w:color w:val="231F20"/>
          <w:w w:val="105"/>
        </w:rPr>
        <w:t>đây</w:t>
      </w:r>
      <w:r>
        <w:rPr>
          <w:color w:val="231F20"/>
          <w:spacing w:val="-11"/>
          <w:w w:val="105"/>
        </w:rPr>
        <w:t> </w:t>
      </w:r>
      <w:r>
        <w:rPr>
          <w:color w:val="231F20"/>
          <w:w w:val="105"/>
        </w:rPr>
        <w:t>là</w:t>
      </w:r>
      <w:r>
        <w:rPr>
          <w:color w:val="231F20"/>
          <w:spacing w:val="-11"/>
          <w:w w:val="105"/>
        </w:rPr>
        <w:t> </w:t>
      </w:r>
      <w:r>
        <w:rPr>
          <w:color w:val="231F20"/>
          <w:w w:val="105"/>
        </w:rPr>
        <w:t>chân</w:t>
      </w:r>
      <w:r>
        <w:rPr>
          <w:color w:val="231F20"/>
          <w:spacing w:val="-11"/>
          <w:w w:val="105"/>
        </w:rPr>
        <w:t> </w:t>
      </w:r>
      <w:r>
        <w:rPr>
          <w:color w:val="231F20"/>
          <w:w w:val="105"/>
        </w:rPr>
        <w:t>trí</w:t>
      </w:r>
      <w:r>
        <w:rPr>
          <w:color w:val="231F20"/>
          <w:spacing w:val="-12"/>
          <w:w w:val="105"/>
        </w:rPr>
        <w:t> </w:t>
      </w:r>
      <w:r>
        <w:rPr>
          <w:color w:val="231F20"/>
          <w:w w:val="105"/>
        </w:rPr>
        <w:t>tuệ, chân học vấn, chân đức hạnh. Trải qua khảo nghiệm đấy, không phải giả đâu. Trải qua cảnh để luyện tâm, mới thành </w:t>
      </w:r>
      <w:r>
        <w:rPr>
          <w:color w:val="231F20"/>
        </w:rPr>
        <w:t>tựu</w:t>
      </w:r>
      <w:r>
        <w:rPr>
          <w:color w:val="231F20"/>
          <w:spacing w:val="-4"/>
        </w:rPr>
        <w:t> </w:t>
      </w:r>
      <w:r>
        <w:rPr>
          <w:color w:val="231F20"/>
        </w:rPr>
        <w:t>được</w:t>
      </w:r>
      <w:r>
        <w:rPr>
          <w:color w:val="231F20"/>
          <w:spacing w:val="-4"/>
        </w:rPr>
        <w:t> </w:t>
      </w:r>
      <w:r>
        <w:rPr>
          <w:color w:val="231F20"/>
        </w:rPr>
        <w:t>Vô</w:t>
      </w:r>
      <w:r>
        <w:rPr>
          <w:color w:val="231F20"/>
          <w:spacing w:val="-4"/>
        </w:rPr>
        <w:t> </w:t>
      </w:r>
      <w:r>
        <w:rPr>
          <w:color w:val="231F20"/>
        </w:rPr>
        <w:t>sở</w:t>
      </w:r>
      <w:r>
        <w:rPr>
          <w:color w:val="231F20"/>
          <w:spacing w:val="-4"/>
        </w:rPr>
        <w:t> </w:t>
      </w:r>
      <w:r>
        <w:rPr>
          <w:color w:val="231F20"/>
        </w:rPr>
        <w:t>bất</w:t>
      </w:r>
      <w:r>
        <w:rPr>
          <w:color w:val="231F20"/>
          <w:spacing w:val="-4"/>
        </w:rPr>
        <w:t> </w:t>
      </w:r>
      <w:r>
        <w:rPr>
          <w:color w:val="231F20"/>
        </w:rPr>
        <w:t>tri.</w:t>
      </w:r>
      <w:r>
        <w:rPr>
          <w:color w:val="231F20"/>
          <w:spacing w:val="-4"/>
        </w:rPr>
        <w:t> </w:t>
      </w:r>
      <w:r>
        <w:rPr>
          <w:color w:val="231F20"/>
        </w:rPr>
        <w:t>“</w:t>
      </w:r>
      <w:r>
        <w:rPr>
          <w:i/>
          <w:color w:val="231F20"/>
        </w:rPr>
        <w:t>Bát</w:t>
      </w:r>
      <w:r>
        <w:rPr>
          <w:i/>
          <w:color w:val="231F20"/>
          <w:spacing w:val="-4"/>
        </w:rPr>
        <w:t> </w:t>
      </w:r>
      <w:r>
        <w:rPr>
          <w:i/>
          <w:color w:val="231F20"/>
        </w:rPr>
        <w:t>nhã</w:t>
      </w:r>
      <w:r>
        <w:rPr>
          <w:i/>
          <w:color w:val="231F20"/>
          <w:spacing w:val="-4"/>
        </w:rPr>
        <w:t> </w:t>
      </w:r>
      <w:r>
        <w:rPr>
          <w:i/>
          <w:color w:val="231F20"/>
        </w:rPr>
        <w:t>vô</w:t>
      </w:r>
      <w:r>
        <w:rPr>
          <w:i/>
          <w:color w:val="231F20"/>
          <w:spacing w:val="-4"/>
        </w:rPr>
        <w:t> </w:t>
      </w:r>
      <w:r>
        <w:rPr>
          <w:i/>
          <w:color w:val="231F20"/>
        </w:rPr>
        <w:t>tri.</w:t>
      </w:r>
      <w:r>
        <w:rPr>
          <w:i/>
          <w:color w:val="231F20"/>
          <w:spacing w:val="-4"/>
        </w:rPr>
        <w:t> </w:t>
      </w:r>
      <w:r>
        <w:rPr>
          <w:i/>
          <w:color w:val="231F20"/>
        </w:rPr>
        <w:t>Vô</w:t>
      </w:r>
      <w:r>
        <w:rPr>
          <w:i/>
          <w:color w:val="231F20"/>
          <w:spacing w:val="-4"/>
        </w:rPr>
        <w:t> </w:t>
      </w:r>
      <w:r>
        <w:rPr>
          <w:i/>
          <w:color w:val="231F20"/>
        </w:rPr>
        <w:t>sở</w:t>
      </w:r>
      <w:r>
        <w:rPr>
          <w:i/>
          <w:color w:val="231F20"/>
          <w:spacing w:val="-4"/>
        </w:rPr>
        <w:t> </w:t>
      </w:r>
      <w:r>
        <w:rPr>
          <w:i/>
          <w:color w:val="231F20"/>
        </w:rPr>
        <w:t>bất</w:t>
      </w:r>
      <w:r>
        <w:rPr>
          <w:i/>
          <w:color w:val="231F20"/>
          <w:spacing w:val="-4"/>
        </w:rPr>
        <w:t> </w:t>
      </w:r>
      <w:r>
        <w:rPr>
          <w:i/>
          <w:color w:val="231F20"/>
        </w:rPr>
        <w:t>tri</w:t>
      </w:r>
      <w:r>
        <w:rPr>
          <w:color w:val="231F20"/>
        </w:rPr>
        <w:t>”.</w:t>
      </w:r>
      <w:r>
        <w:rPr>
          <w:color w:val="231F20"/>
          <w:spacing w:val="-4"/>
        </w:rPr>
        <w:t> </w:t>
      </w:r>
      <w:r>
        <w:rPr>
          <w:color w:val="231F20"/>
        </w:rPr>
        <w:t>Căn</w:t>
      </w:r>
      <w:r>
        <w:rPr>
          <w:color w:val="231F20"/>
          <w:spacing w:val="-2"/>
        </w:rPr>
        <w:t> </w:t>
      </w:r>
      <w:r>
        <w:rPr>
          <w:color w:val="231F20"/>
        </w:rPr>
        <w:t>bản </w:t>
      </w:r>
      <w:r>
        <w:rPr>
          <w:color w:val="231F20"/>
          <w:w w:val="105"/>
        </w:rPr>
        <w:t>trí được thành tựu ở chỗ thầy giáo. Hậu đắc trí được thành tựu</w:t>
      </w:r>
      <w:r>
        <w:rPr>
          <w:color w:val="231F20"/>
          <w:spacing w:val="-1"/>
          <w:w w:val="105"/>
        </w:rPr>
        <w:t> </w:t>
      </w:r>
      <w:r>
        <w:rPr>
          <w:color w:val="231F20"/>
          <w:w w:val="105"/>
        </w:rPr>
        <w:t>trong</w:t>
      </w:r>
      <w:r>
        <w:rPr>
          <w:color w:val="231F20"/>
          <w:spacing w:val="-1"/>
          <w:w w:val="105"/>
        </w:rPr>
        <w:t> </w:t>
      </w:r>
      <w:r>
        <w:rPr>
          <w:color w:val="231F20"/>
          <w:w w:val="105"/>
        </w:rPr>
        <w:t>cuộc</w:t>
      </w:r>
      <w:r>
        <w:rPr>
          <w:color w:val="231F20"/>
          <w:spacing w:val="-1"/>
          <w:w w:val="105"/>
        </w:rPr>
        <w:t> </w:t>
      </w:r>
      <w:r>
        <w:rPr>
          <w:color w:val="231F20"/>
          <w:w w:val="105"/>
        </w:rPr>
        <w:t>sống</w:t>
      </w:r>
      <w:r>
        <w:rPr>
          <w:color w:val="231F20"/>
          <w:spacing w:val="-1"/>
          <w:w w:val="105"/>
        </w:rPr>
        <w:t> </w:t>
      </w:r>
      <w:r>
        <w:rPr>
          <w:color w:val="231F20"/>
          <w:w w:val="105"/>
        </w:rPr>
        <w:t>hàng</w:t>
      </w:r>
      <w:r>
        <w:rPr>
          <w:color w:val="231F20"/>
          <w:spacing w:val="-1"/>
          <w:w w:val="105"/>
        </w:rPr>
        <w:t> </w:t>
      </w:r>
      <w:r>
        <w:rPr>
          <w:color w:val="231F20"/>
          <w:w w:val="105"/>
        </w:rPr>
        <w:t>ngày.</w:t>
      </w:r>
      <w:r>
        <w:rPr>
          <w:color w:val="231F20"/>
          <w:spacing w:val="-1"/>
          <w:w w:val="105"/>
        </w:rPr>
        <w:t> </w:t>
      </w:r>
      <w:r>
        <w:rPr>
          <w:color w:val="231F20"/>
          <w:w w:val="105"/>
        </w:rPr>
        <w:t>Sinh</w:t>
      </w:r>
      <w:r>
        <w:rPr>
          <w:color w:val="231F20"/>
          <w:spacing w:val="-1"/>
          <w:w w:val="105"/>
        </w:rPr>
        <w:t> </w:t>
      </w:r>
      <w:r>
        <w:rPr>
          <w:color w:val="231F20"/>
          <w:w w:val="105"/>
        </w:rPr>
        <w:t>hoạt</w:t>
      </w:r>
      <w:r>
        <w:rPr>
          <w:color w:val="231F20"/>
          <w:spacing w:val="-1"/>
          <w:w w:val="105"/>
        </w:rPr>
        <w:t> </w:t>
      </w:r>
      <w:r>
        <w:rPr>
          <w:color w:val="231F20"/>
          <w:w w:val="105"/>
        </w:rPr>
        <w:t>hàng</w:t>
      </w:r>
      <w:r>
        <w:rPr>
          <w:color w:val="231F20"/>
          <w:spacing w:val="-1"/>
          <w:w w:val="105"/>
        </w:rPr>
        <w:t> </w:t>
      </w:r>
      <w:r>
        <w:rPr>
          <w:color w:val="231F20"/>
          <w:w w:val="105"/>
        </w:rPr>
        <w:t>ngày,</w:t>
      </w:r>
      <w:r>
        <w:rPr>
          <w:color w:val="231F20"/>
          <w:spacing w:val="-1"/>
          <w:w w:val="105"/>
        </w:rPr>
        <w:t> </w:t>
      </w:r>
      <w:r>
        <w:rPr>
          <w:color w:val="231F20"/>
          <w:w w:val="105"/>
        </w:rPr>
        <w:t>chính là nơi để luyện tâm, bởi sinh hoạt, công việc, đối nhân xử thế,</w:t>
      </w:r>
      <w:r>
        <w:rPr>
          <w:color w:val="231F20"/>
          <w:spacing w:val="-8"/>
          <w:w w:val="105"/>
        </w:rPr>
        <w:t> </w:t>
      </w:r>
      <w:r>
        <w:rPr>
          <w:color w:val="231F20"/>
          <w:w w:val="105"/>
        </w:rPr>
        <w:t>lục</w:t>
      </w:r>
      <w:r>
        <w:rPr>
          <w:color w:val="231F20"/>
          <w:spacing w:val="-8"/>
          <w:w w:val="105"/>
        </w:rPr>
        <w:t> </w:t>
      </w:r>
      <w:r>
        <w:rPr>
          <w:color w:val="231F20"/>
          <w:w w:val="105"/>
        </w:rPr>
        <w:t>căn</w:t>
      </w:r>
      <w:r>
        <w:rPr>
          <w:color w:val="231F20"/>
          <w:spacing w:val="-8"/>
          <w:w w:val="105"/>
        </w:rPr>
        <w:t> </w:t>
      </w:r>
      <w:r>
        <w:rPr>
          <w:color w:val="231F20"/>
          <w:w w:val="105"/>
        </w:rPr>
        <w:t>tiếp</w:t>
      </w:r>
      <w:r>
        <w:rPr>
          <w:color w:val="231F20"/>
          <w:spacing w:val="-8"/>
          <w:w w:val="105"/>
        </w:rPr>
        <w:t> </w:t>
      </w:r>
      <w:r>
        <w:rPr>
          <w:color w:val="231F20"/>
          <w:w w:val="105"/>
        </w:rPr>
        <w:t>xúc</w:t>
      </w:r>
      <w:r>
        <w:rPr>
          <w:color w:val="231F20"/>
          <w:spacing w:val="-8"/>
          <w:w w:val="105"/>
        </w:rPr>
        <w:t> </w:t>
      </w:r>
      <w:r>
        <w:rPr>
          <w:color w:val="231F20"/>
          <w:w w:val="105"/>
        </w:rPr>
        <w:t>cảnh</w:t>
      </w:r>
      <w:r>
        <w:rPr>
          <w:color w:val="231F20"/>
          <w:spacing w:val="-8"/>
          <w:w w:val="105"/>
        </w:rPr>
        <w:t> </w:t>
      </w:r>
      <w:r>
        <w:rPr>
          <w:color w:val="231F20"/>
          <w:w w:val="105"/>
        </w:rPr>
        <w:t>giới</w:t>
      </w:r>
      <w:r>
        <w:rPr>
          <w:color w:val="231F20"/>
          <w:spacing w:val="-8"/>
          <w:w w:val="105"/>
        </w:rPr>
        <w:t> </w:t>
      </w:r>
      <w:r>
        <w:rPr>
          <w:color w:val="231F20"/>
          <w:w w:val="105"/>
        </w:rPr>
        <w:t>lục</w:t>
      </w:r>
      <w:r>
        <w:rPr>
          <w:color w:val="231F20"/>
          <w:spacing w:val="-8"/>
          <w:w w:val="105"/>
        </w:rPr>
        <w:t> </w:t>
      </w:r>
      <w:r>
        <w:rPr>
          <w:color w:val="231F20"/>
          <w:w w:val="105"/>
        </w:rPr>
        <w:t>trần.</w:t>
      </w:r>
      <w:r>
        <w:rPr>
          <w:color w:val="231F20"/>
          <w:spacing w:val="-8"/>
          <w:w w:val="105"/>
        </w:rPr>
        <w:t> </w:t>
      </w:r>
      <w:r>
        <w:rPr>
          <w:color w:val="231F20"/>
          <w:w w:val="105"/>
        </w:rPr>
        <w:t>Bồ</w:t>
      </w:r>
      <w:r>
        <w:rPr>
          <w:color w:val="231F20"/>
          <w:spacing w:val="-8"/>
          <w:w w:val="105"/>
        </w:rPr>
        <w:t> </w:t>
      </w:r>
      <w:r>
        <w:rPr>
          <w:color w:val="231F20"/>
          <w:w w:val="105"/>
        </w:rPr>
        <w:t>tát</w:t>
      </w:r>
      <w:r>
        <w:rPr>
          <w:color w:val="231F20"/>
          <w:spacing w:val="-8"/>
          <w:w w:val="105"/>
        </w:rPr>
        <w:t> </w:t>
      </w:r>
      <w:r>
        <w:rPr>
          <w:color w:val="231F20"/>
          <w:w w:val="105"/>
        </w:rPr>
        <w:t>tu</w:t>
      </w:r>
      <w:r>
        <w:rPr>
          <w:color w:val="231F20"/>
          <w:spacing w:val="-8"/>
          <w:w w:val="105"/>
        </w:rPr>
        <w:t> </w:t>
      </w:r>
      <w:r>
        <w:rPr>
          <w:color w:val="231F20"/>
          <w:w w:val="105"/>
        </w:rPr>
        <w:t>điều</w:t>
      </w:r>
      <w:r>
        <w:rPr>
          <w:color w:val="231F20"/>
          <w:spacing w:val="-8"/>
          <w:w w:val="105"/>
        </w:rPr>
        <w:t> </w:t>
      </w:r>
      <w:r>
        <w:rPr>
          <w:color w:val="231F20"/>
          <w:w w:val="105"/>
        </w:rPr>
        <w:t>gì?</w:t>
      </w:r>
      <w:r>
        <w:rPr>
          <w:color w:val="231F20"/>
          <w:spacing w:val="-8"/>
          <w:w w:val="105"/>
        </w:rPr>
        <w:t> </w:t>
      </w:r>
      <w:r>
        <w:rPr>
          <w:color w:val="231F20"/>
          <w:w w:val="105"/>
        </w:rPr>
        <w:t>Tu không khởi tâm, không động niệm.</w:t>
      </w:r>
    </w:p>
    <w:p>
      <w:pPr>
        <w:pStyle w:val="BodyText"/>
        <w:spacing w:line="300" w:lineRule="auto" w:before="102"/>
        <w:ind w:left="101" w:right="407" w:firstLine="454"/>
      </w:pPr>
      <w:r>
        <w:rPr>
          <w:color w:val="231F20"/>
          <w:w w:val="105"/>
        </w:rPr>
        <w:t>Phàm phu trong cảnh giới tu không chấp trước, từng bước từng bước tiến lên. Không nên chấp trước, thật sự ý niệm chấp trước cũng không có, quý vị thành Chính Giác, Tiểu thừa là A La Hán, Đại thừa là Bồ tát Thất Tín trở lên trong Thập Tín. Sau đó, tu không phân biệt. Lục căn trong cảnh</w:t>
      </w:r>
      <w:r>
        <w:rPr>
          <w:color w:val="231F20"/>
          <w:spacing w:val="-13"/>
          <w:w w:val="105"/>
        </w:rPr>
        <w:t> </w:t>
      </w:r>
      <w:r>
        <w:rPr>
          <w:color w:val="231F20"/>
          <w:w w:val="105"/>
        </w:rPr>
        <w:t>giới</w:t>
      </w:r>
      <w:r>
        <w:rPr>
          <w:color w:val="231F20"/>
          <w:spacing w:val="-13"/>
          <w:w w:val="105"/>
        </w:rPr>
        <w:t> </w:t>
      </w:r>
      <w:r>
        <w:rPr>
          <w:color w:val="231F20"/>
          <w:w w:val="105"/>
        </w:rPr>
        <w:t>lục</w:t>
      </w:r>
      <w:r>
        <w:rPr>
          <w:color w:val="231F20"/>
          <w:spacing w:val="-13"/>
          <w:w w:val="105"/>
        </w:rPr>
        <w:t> </w:t>
      </w:r>
      <w:r>
        <w:rPr>
          <w:color w:val="231F20"/>
          <w:w w:val="105"/>
        </w:rPr>
        <w:t>trần</w:t>
      </w:r>
      <w:r>
        <w:rPr>
          <w:color w:val="231F20"/>
          <w:spacing w:val="-13"/>
          <w:w w:val="105"/>
        </w:rPr>
        <w:t> </w:t>
      </w:r>
      <w:r>
        <w:rPr>
          <w:color w:val="231F20"/>
          <w:w w:val="105"/>
        </w:rPr>
        <w:t>tu</w:t>
      </w:r>
      <w:r>
        <w:rPr>
          <w:color w:val="231F20"/>
          <w:spacing w:val="-13"/>
          <w:w w:val="105"/>
        </w:rPr>
        <w:t> </w:t>
      </w:r>
      <w:r>
        <w:rPr>
          <w:color w:val="231F20"/>
          <w:w w:val="105"/>
        </w:rPr>
        <w:t>không</w:t>
      </w:r>
      <w:r>
        <w:rPr>
          <w:color w:val="231F20"/>
          <w:spacing w:val="-13"/>
          <w:w w:val="105"/>
        </w:rPr>
        <w:t> </w:t>
      </w:r>
      <w:r>
        <w:rPr>
          <w:color w:val="231F20"/>
          <w:w w:val="105"/>
        </w:rPr>
        <w:t>phân</w:t>
      </w:r>
      <w:r>
        <w:rPr>
          <w:color w:val="231F20"/>
          <w:spacing w:val="-13"/>
          <w:w w:val="105"/>
        </w:rPr>
        <w:t> </w:t>
      </w:r>
      <w:r>
        <w:rPr>
          <w:color w:val="231F20"/>
          <w:w w:val="105"/>
        </w:rPr>
        <w:t>biệt.</w:t>
      </w:r>
      <w:r>
        <w:rPr>
          <w:color w:val="231F20"/>
          <w:spacing w:val="-13"/>
          <w:w w:val="105"/>
        </w:rPr>
        <w:t> </w:t>
      </w:r>
      <w:r>
        <w:rPr>
          <w:color w:val="231F20"/>
          <w:w w:val="105"/>
        </w:rPr>
        <w:t>Cuối</w:t>
      </w:r>
      <w:r>
        <w:rPr>
          <w:color w:val="231F20"/>
          <w:spacing w:val="-13"/>
          <w:w w:val="105"/>
        </w:rPr>
        <w:t> </w:t>
      </w:r>
      <w:r>
        <w:rPr>
          <w:color w:val="231F20"/>
          <w:w w:val="105"/>
        </w:rPr>
        <w:t>cùng,</w:t>
      </w:r>
      <w:r>
        <w:rPr>
          <w:color w:val="231F20"/>
          <w:spacing w:val="-13"/>
          <w:w w:val="105"/>
        </w:rPr>
        <w:t> </w:t>
      </w:r>
      <w:r>
        <w:rPr>
          <w:color w:val="231F20"/>
          <w:w w:val="105"/>
        </w:rPr>
        <w:t>trong</w:t>
      </w:r>
      <w:r>
        <w:rPr>
          <w:color w:val="231F20"/>
          <w:spacing w:val="-13"/>
          <w:w w:val="105"/>
        </w:rPr>
        <w:t> </w:t>
      </w:r>
      <w:r>
        <w:rPr>
          <w:color w:val="231F20"/>
          <w:w w:val="105"/>
        </w:rPr>
        <w:t>cảnh giới tu không khởi tâm, không động niệm. Thật sự tu đến không</w:t>
      </w:r>
      <w:r>
        <w:rPr>
          <w:color w:val="231F20"/>
          <w:w w:val="105"/>
        </w:rPr>
        <w:t> khởi</w:t>
      </w:r>
      <w:r>
        <w:rPr>
          <w:color w:val="231F20"/>
          <w:w w:val="105"/>
        </w:rPr>
        <w:t> tâm,</w:t>
      </w:r>
      <w:r>
        <w:rPr>
          <w:color w:val="231F20"/>
          <w:w w:val="105"/>
        </w:rPr>
        <w:t> không</w:t>
      </w:r>
      <w:r>
        <w:rPr>
          <w:color w:val="231F20"/>
          <w:w w:val="105"/>
        </w:rPr>
        <w:t> động</w:t>
      </w:r>
      <w:r>
        <w:rPr>
          <w:color w:val="231F20"/>
          <w:w w:val="105"/>
        </w:rPr>
        <w:t> niệm,</w:t>
      </w:r>
      <w:r>
        <w:rPr>
          <w:color w:val="231F20"/>
          <w:w w:val="105"/>
        </w:rPr>
        <w:t> siêu</w:t>
      </w:r>
      <w:r>
        <w:rPr>
          <w:color w:val="231F20"/>
          <w:w w:val="105"/>
        </w:rPr>
        <w:t> việt</w:t>
      </w:r>
      <w:r>
        <w:rPr>
          <w:color w:val="231F20"/>
          <w:w w:val="105"/>
        </w:rPr>
        <w:t> mười</w:t>
      </w:r>
      <w:r>
        <w:rPr>
          <w:color w:val="231F20"/>
          <w:w w:val="105"/>
        </w:rPr>
        <w:t> pháp giới,</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thật</w:t>
      </w:r>
      <w:r>
        <w:rPr>
          <w:color w:val="231F20"/>
          <w:spacing w:val="-6"/>
          <w:w w:val="105"/>
        </w:rPr>
        <w:t> </w:t>
      </w:r>
      <w:r>
        <w:rPr>
          <w:color w:val="231F20"/>
          <w:w w:val="105"/>
        </w:rPr>
        <w:t>sự</w:t>
      </w:r>
      <w:r>
        <w:rPr>
          <w:color w:val="231F20"/>
          <w:spacing w:val="-7"/>
          <w:w w:val="105"/>
        </w:rPr>
        <w:t> </w:t>
      </w:r>
      <w:r>
        <w:rPr>
          <w:color w:val="231F20"/>
          <w:w w:val="105"/>
        </w:rPr>
        <w:t>đã</w:t>
      </w:r>
      <w:r>
        <w:rPr>
          <w:color w:val="231F20"/>
          <w:spacing w:val="-6"/>
          <w:w w:val="105"/>
        </w:rPr>
        <w:t> </w:t>
      </w:r>
      <w:r>
        <w:rPr>
          <w:color w:val="231F20"/>
          <w:w w:val="105"/>
        </w:rPr>
        <w:t>thành</w:t>
      </w:r>
      <w:r>
        <w:rPr>
          <w:color w:val="231F20"/>
          <w:spacing w:val="-6"/>
          <w:w w:val="105"/>
        </w:rPr>
        <w:t> </w:t>
      </w:r>
      <w:r>
        <w:rPr>
          <w:color w:val="231F20"/>
          <w:w w:val="105"/>
        </w:rPr>
        <w:t>Phật.</w:t>
      </w:r>
      <w:r>
        <w:rPr>
          <w:color w:val="231F20"/>
          <w:spacing w:val="-6"/>
          <w:w w:val="105"/>
        </w:rPr>
        <w:t> </w:t>
      </w:r>
      <w:r>
        <w:rPr>
          <w:color w:val="231F20"/>
          <w:w w:val="105"/>
        </w:rPr>
        <w:t>Khi</w:t>
      </w:r>
      <w:r>
        <w:rPr>
          <w:color w:val="231F20"/>
          <w:spacing w:val="-7"/>
          <w:w w:val="105"/>
        </w:rPr>
        <w:t> </w:t>
      </w:r>
      <w:r>
        <w:rPr>
          <w:color w:val="231F20"/>
          <w:w w:val="105"/>
        </w:rPr>
        <w:t>đó,</w:t>
      </w:r>
      <w:r>
        <w:rPr>
          <w:color w:val="231F20"/>
          <w:spacing w:val="-7"/>
          <w:w w:val="105"/>
        </w:rPr>
        <w:t> </w:t>
      </w:r>
      <w:r>
        <w:rPr>
          <w:color w:val="231F20"/>
          <w:w w:val="105"/>
        </w:rPr>
        <w:t>cảnh</w:t>
      </w:r>
      <w:r>
        <w:rPr>
          <w:color w:val="231F20"/>
          <w:spacing w:val="-6"/>
          <w:w w:val="105"/>
        </w:rPr>
        <w:t> </w:t>
      </w:r>
      <w:r>
        <w:rPr>
          <w:color w:val="231F20"/>
          <w:w w:val="105"/>
        </w:rPr>
        <w:t>giới</w:t>
      </w:r>
      <w:r>
        <w:rPr>
          <w:color w:val="231F20"/>
          <w:spacing w:val="-6"/>
          <w:w w:val="105"/>
        </w:rPr>
        <w:t> </w:t>
      </w:r>
      <w:r>
        <w:rPr>
          <w:color w:val="231F20"/>
          <w:w w:val="105"/>
        </w:rPr>
        <w:t>mà</w:t>
      </w:r>
      <w:r>
        <w:rPr>
          <w:color w:val="231F20"/>
          <w:spacing w:val="-6"/>
          <w:w w:val="105"/>
        </w:rPr>
        <w:t> </w:t>
      </w:r>
      <w:r>
        <w:rPr>
          <w:color w:val="231F20"/>
          <w:w w:val="105"/>
        </w:rPr>
        <w:t>quý </w:t>
      </w:r>
      <w:r>
        <w:rPr>
          <w:color w:val="231F20"/>
          <w:spacing w:val="-2"/>
          <w:w w:val="105"/>
        </w:rPr>
        <w:t>vị</w:t>
      </w:r>
      <w:r>
        <w:rPr>
          <w:color w:val="231F20"/>
          <w:spacing w:val="-21"/>
          <w:w w:val="105"/>
        </w:rPr>
        <w:t> </w:t>
      </w:r>
      <w:r>
        <w:rPr>
          <w:color w:val="231F20"/>
          <w:spacing w:val="-2"/>
          <w:w w:val="105"/>
        </w:rPr>
        <w:t>hiện</w:t>
      </w:r>
      <w:r>
        <w:rPr>
          <w:color w:val="231F20"/>
          <w:spacing w:val="-20"/>
          <w:w w:val="105"/>
        </w:rPr>
        <w:t> </w:t>
      </w:r>
      <w:r>
        <w:rPr>
          <w:color w:val="231F20"/>
          <w:spacing w:val="-2"/>
          <w:w w:val="105"/>
        </w:rPr>
        <w:t>ra,</w:t>
      </w:r>
      <w:r>
        <w:rPr>
          <w:color w:val="231F20"/>
          <w:spacing w:val="-20"/>
          <w:w w:val="105"/>
        </w:rPr>
        <w:t> </w:t>
      </w:r>
      <w:r>
        <w:rPr>
          <w:color w:val="231F20"/>
          <w:spacing w:val="-2"/>
          <w:w w:val="105"/>
        </w:rPr>
        <w:t>chính</w:t>
      </w:r>
      <w:r>
        <w:rPr>
          <w:color w:val="231F20"/>
          <w:spacing w:val="-21"/>
          <w:w w:val="105"/>
        </w:rPr>
        <w:t> </w:t>
      </w:r>
      <w:r>
        <w:rPr>
          <w:color w:val="231F20"/>
          <w:spacing w:val="-2"/>
          <w:w w:val="105"/>
        </w:rPr>
        <w:t>là</w:t>
      </w:r>
      <w:r>
        <w:rPr>
          <w:color w:val="231F20"/>
          <w:spacing w:val="-19"/>
          <w:w w:val="105"/>
        </w:rPr>
        <w:t> </w:t>
      </w:r>
      <w:r>
        <w:rPr>
          <w:color w:val="231F20"/>
          <w:spacing w:val="-2"/>
          <w:w w:val="105"/>
        </w:rPr>
        <w:t>Thật</w:t>
      </w:r>
      <w:r>
        <w:rPr>
          <w:color w:val="231F20"/>
          <w:spacing w:val="-20"/>
          <w:w w:val="105"/>
        </w:rPr>
        <w:t> </w:t>
      </w:r>
      <w:r>
        <w:rPr>
          <w:color w:val="231F20"/>
          <w:spacing w:val="-2"/>
          <w:w w:val="105"/>
        </w:rPr>
        <w:t>Báo</w:t>
      </w:r>
      <w:r>
        <w:rPr>
          <w:color w:val="231F20"/>
          <w:spacing w:val="-21"/>
          <w:w w:val="105"/>
        </w:rPr>
        <w:t> </w:t>
      </w:r>
      <w:r>
        <w:rPr>
          <w:color w:val="231F20"/>
          <w:spacing w:val="-2"/>
          <w:w w:val="105"/>
        </w:rPr>
        <w:t>Trang</w:t>
      </w:r>
      <w:r>
        <w:rPr>
          <w:color w:val="231F20"/>
          <w:spacing w:val="-20"/>
          <w:w w:val="105"/>
        </w:rPr>
        <w:t> </w:t>
      </w:r>
      <w:r>
        <w:rPr>
          <w:color w:val="231F20"/>
          <w:spacing w:val="-2"/>
          <w:w w:val="105"/>
        </w:rPr>
        <w:t>Nghiêm</w:t>
      </w:r>
      <w:r>
        <w:rPr>
          <w:color w:val="231F20"/>
          <w:spacing w:val="-20"/>
          <w:w w:val="105"/>
        </w:rPr>
        <w:t> </w:t>
      </w:r>
      <w:r>
        <w:rPr>
          <w:color w:val="231F20"/>
          <w:spacing w:val="-2"/>
          <w:w w:val="105"/>
        </w:rPr>
        <w:t>Độ.</w:t>
      </w:r>
      <w:r>
        <w:rPr>
          <w:color w:val="231F20"/>
          <w:spacing w:val="-21"/>
          <w:w w:val="105"/>
        </w:rPr>
        <w:t> </w:t>
      </w:r>
      <w:r>
        <w:rPr>
          <w:color w:val="231F20"/>
          <w:spacing w:val="-2"/>
          <w:w w:val="105"/>
        </w:rPr>
        <w:t>Ở</w:t>
      </w:r>
      <w:r>
        <w:rPr>
          <w:color w:val="231F20"/>
          <w:spacing w:val="-19"/>
          <w:w w:val="105"/>
        </w:rPr>
        <w:t> </w:t>
      </w:r>
      <w:r>
        <w:rPr>
          <w:color w:val="231F20"/>
          <w:spacing w:val="-2"/>
          <w:w w:val="105"/>
        </w:rPr>
        <w:t>trong</w:t>
      </w:r>
      <w:r>
        <w:rPr>
          <w:color w:val="231F20"/>
          <w:spacing w:val="-19"/>
          <w:w w:val="105"/>
        </w:rPr>
        <w:t> </w:t>
      </w:r>
      <w:r>
        <w:rPr>
          <w:color w:val="231F20"/>
          <w:spacing w:val="-2"/>
          <w:w w:val="105"/>
        </w:rPr>
        <w:t>Thật </w:t>
      </w:r>
      <w:r>
        <w:rPr>
          <w:color w:val="231F20"/>
          <w:w w:val="105"/>
        </w:rPr>
        <w:t>Báo</w:t>
      </w:r>
      <w:r>
        <w:rPr>
          <w:color w:val="231F20"/>
          <w:spacing w:val="9"/>
          <w:w w:val="105"/>
        </w:rPr>
        <w:t> </w:t>
      </w:r>
      <w:r>
        <w:rPr>
          <w:color w:val="231F20"/>
          <w:w w:val="105"/>
        </w:rPr>
        <w:t>Trang</w:t>
      </w:r>
      <w:r>
        <w:rPr>
          <w:color w:val="231F20"/>
          <w:spacing w:val="9"/>
          <w:w w:val="105"/>
        </w:rPr>
        <w:t> </w:t>
      </w:r>
      <w:r>
        <w:rPr>
          <w:color w:val="231F20"/>
          <w:w w:val="105"/>
        </w:rPr>
        <w:t>Nghiêm</w:t>
      </w:r>
      <w:r>
        <w:rPr>
          <w:color w:val="231F20"/>
          <w:spacing w:val="10"/>
          <w:w w:val="105"/>
        </w:rPr>
        <w:t> </w:t>
      </w:r>
      <w:r>
        <w:rPr>
          <w:color w:val="231F20"/>
          <w:w w:val="105"/>
        </w:rPr>
        <w:t>Độ,</w:t>
      </w:r>
      <w:r>
        <w:rPr>
          <w:color w:val="231F20"/>
          <w:spacing w:val="9"/>
          <w:w w:val="105"/>
        </w:rPr>
        <w:t> </w:t>
      </w:r>
      <w:r>
        <w:rPr>
          <w:color w:val="231F20"/>
          <w:w w:val="105"/>
        </w:rPr>
        <w:t>triệt</w:t>
      </w:r>
      <w:r>
        <w:rPr>
          <w:color w:val="231F20"/>
          <w:spacing w:val="9"/>
          <w:w w:val="105"/>
        </w:rPr>
        <w:t> </w:t>
      </w:r>
      <w:r>
        <w:rPr>
          <w:color w:val="231F20"/>
          <w:w w:val="105"/>
        </w:rPr>
        <w:t>để</w:t>
      </w:r>
      <w:r>
        <w:rPr>
          <w:color w:val="231F20"/>
          <w:spacing w:val="10"/>
          <w:w w:val="105"/>
        </w:rPr>
        <w:t> </w:t>
      </w:r>
      <w:r>
        <w:rPr>
          <w:color w:val="231F20"/>
          <w:w w:val="105"/>
        </w:rPr>
        <w:t>buông</w:t>
      </w:r>
      <w:r>
        <w:rPr>
          <w:color w:val="231F20"/>
          <w:spacing w:val="9"/>
          <w:w w:val="105"/>
        </w:rPr>
        <w:t> </w:t>
      </w:r>
      <w:r>
        <w:rPr>
          <w:color w:val="231F20"/>
          <w:w w:val="105"/>
        </w:rPr>
        <w:t>bỏ</w:t>
      </w:r>
      <w:r>
        <w:rPr>
          <w:color w:val="231F20"/>
          <w:spacing w:val="9"/>
          <w:w w:val="105"/>
        </w:rPr>
        <w:t> </w:t>
      </w:r>
      <w:r>
        <w:rPr>
          <w:color w:val="231F20"/>
          <w:w w:val="105"/>
        </w:rPr>
        <w:t>tập</w:t>
      </w:r>
      <w:r>
        <w:rPr>
          <w:color w:val="231F20"/>
          <w:spacing w:val="10"/>
          <w:w w:val="105"/>
        </w:rPr>
        <w:t> </w:t>
      </w:r>
      <w:r>
        <w:rPr>
          <w:color w:val="231F20"/>
          <w:w w:val="105"/>
        </w:rPr>
        <w:t>khí</w:t>
      </w:r>
      <w:r>
        <w:rPr>
          <w:color w:val="231F20"/>
          <w:spacing w:val="9"/>
          <w:w w:val="105"/>
        </w:rPr>
        <w:t> </w:t>
      </w:r>
      <w:r>
        <w:rPr>
          <w:color w:val="231F20"/>
          <w:w w:val="105"/>
        </w:rPr>
        <w:t>khởi</w:t>
      </w:r>
      <w:r>
        <w:rPr>
          <w:color w:val="231F20"/>
          <w:spacing w:val="9"/>
          <w:w w:val="105"/>
        </w:rPr>
        <w:t> </w:t>
      </w:r>
      <w:r>
        <w:rPr>
          <w:color w:val="231F20"/>
          <w:spacing w:val="-5"/>
          <w:w w:val="105"/>
        </w:rPr>
        <w:t>tâm</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1"/>
      </w:pPr>
      <w:r>
        <w:rPr>
          <w:color w:val="231F20"/>
          <w:w w:val="105"/>
        </w:rPr>
        <w:t>động niệm, Thường Tịch Quang sẽ hiện tiền. Thường Tịch Quang</w:t>
      </w:r>
      <w:r>
        <w:rPr>
          <w:color w:val="231F20"/>
          <w:spacing w:val="-3"/>
          <w:w w:val="105"/>
        </w:rPr>
        <w:t> </w:t>
      </w:r>
      <w:r>
        <w:rPr>
          <w:color w:val="231F20"/>
          <w:w w:val="105"/>
        </w:rPr>
        <w:t>là</w:t>
      </w:r>
      <w:r>
        <w:rPr>
          <w:color w:val="231F20"/>
          <w:spacing w:val="-2"/>
          <w:w w:val="105"/>
        </w:rPr>
        <w:t> </w:t>
      </w:r>
      <w:r>
        <w:rPr>
          <w:color w:val="231F20"/>
          <w:w w:val="105"/>
        </w:rPr>
        <w:t>gì?</w:t>
      </w:r>
      <w:r>
        <w:rPr>
          <w:color w:val="231F20"/>
          <w:spacing w:val="-3"/>
          <w:w w:val="105"/>
        </w:rPr>
        <w:t> </w:t>
      </w:r>
      <w:r>
        <w:rPr>
          <w:color w:val="231F20"/>
          <w:w w:val="105"/>
        </w:rPr>
        <w:t>Là</w:t>
      </w:r>
      <w:r>
        <w:rPr>
          <w:color w:val="231F20"/>
          <w:spacing w:val="-3"/>
          <w:w w:val="105"/>
        </w:rPr>
        <w:t> </w:t>
      </w:r>
      <w:r>
        <w:rPr>
          <w:color w:val="231F20"/>
          <w:w w:val="105"/>
        </w:rPr>
        <w:t>tự</w:t>
      </w:r>
      <w:r>
        <w:rPr>
          <w:color w:val="231F20"/>
          <w:spacing w:val="-3"/>
          <w:w w:val="105"/>
        </w:rPr>
        <w:t> </w:t>
      </w:r>
      <w:r>
        <w:rPr>
          <w:color w:val="231F20"/>
          <w:w w:val="105"/>
        </w:rPr>
        <w:t>tính!</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thành</w:t>
      </w:r>
      <w:r>
        <w:rPr>
          <w:color w:val="231F20"/>
          <w:spacing w:val="-3"/>
          <w:w w:val="105"/>
        </w:rPr>
        <w:t> </w:t>
      </w:r>
      <w:r>
        <w:rPr>
          <w:color w:val="231F20"/>
          <w:w w:val="105"/>
        </w:rPr>
        <w:t>tựu</w:t>
      </w:r>
      <w:r>
        <w:rPr>
          <w:color w:val="231F20"/>
          <w:spacing w:val="-3"/>
          <w:w w:val="105"/>
        </w:rPr>
        <w:t> </w:t>
      </w:r>
      <w:r>
        <w:rPr>
          <w:color w:val="231F20"/>
          <w:w w:val="105"/>
        </w:rPr>
        <w:t>viên</w:t>
      </w:r>
      <w:r>
        <w:rPr>
          <w:color w:val="231F20"/>
          <w:spacing w:val="-3"/>
          <w:w w:val="105"/>
        </w:rPr>
        <w:t> </w:t>
      </w:r>
      <w:r>
        <w:rPr>
          <w:color w:val="231F20"/>
          <w:w w:val="105"/>
        </w:rPr>
        <w:t>mãn.</w:t>
      </w:r>
      <w:r>
        <w:rPr>
          <w:color w:val="231F20"/>
          <w:spacing w:val="-3"/>
          <w:w w:val="105"/>
        </w:rPr>
        <w:t> </w:t>
      </w:r>
      <w:r>
        <w:rPr>
          <w:color w:val="231F20"/>
          <w:w w:val="105"/>
        </w:rPr>
        <w:t>Vì</w:t>
      </w:r>
      <w:r>
        <w:rPr>
          <w:color w:val="231F20"/>
          <w:spacing w:val="-3"/>
          <w:w w:val="105"/>
        </w:rPr>
        <w:t> </w:t>
      </w:r>
      <w:r>
        <w:rPr>
          <w:color w:val="231F20"/>
          <w:w w:val="105"/>
        </w:rPr>
        <w:t>thế, một tức là nhiều, nhiều tức là một. Nói tóm lại, một là tính, nhiều là tướng. Tính tướng là một chẳng phải nhiều, cho nên nó tương tức.</w:t>
      </w:r>
    </w:p>
    <w:p>
      <w:pPr>
        <w:pStyle w:val="BodyText"/>
        <w:spacing w:line="295" w:lineRule="auto" w:before="123"/>
        <w:ind w:left="387" w:right="118" w:firstLine="453"/>
      </w:pPr>
      <w:r>
        <w:rPr>
          <w:color w:val="231F20"/>
          <w:w w:val="105"/>
        </w:rPr>
        <w:t>Tiếp đoạn dưới, Hoàng Lão cư sĩ lại dẫn chứng phẩm thứ</w:t>
      </w:r>
      <w:r>
        <w:rPr>
          <w:color w:val="231F20"/>
          <w:spacing w:val="-8"/>
          <w:w w:val="105"/>
        </w:rPr>
        <w:t> </w:t>
      </w:r>
      <w:r>
        <w:rPr>
          <w:color w:val="231F20"/>
          <w:w w:val="105"/>
        </w:rPr>
        <w:t>27,</w:t>
      </w:r>
      <w:r>
        <w:rPr>
          <w:color w:val="231F20"/>
          <w:spacing w:val="-7"/>
          <w:w w:val="105"/>
        </w:rPr>
        <w:t> </w:t>
      </w:r>
      <w:r>
        <w:rPr>
          <w:color w:val="231F20"/>
          <w:w w:val="105"/>
        </w:rPr>
        <w:t>“</w:t>
      </w:r>
      <w:r>
        <w:rPr>
          <w:i/>
          <w:color w:val="231F20"/>
          <w:w w:val="105"/>
        </w:rPr>
        <w:t>Ca</w:t>
      </w:r>
      <w:r>
        <w:rPr>
          <w:i/>
          <w:color w:val="231F20"/>
          <w:spacing w:val="-7"/>
          <w:w w:val="105"/>
        </w:rPr>
        <w:t> </w:t>
      </w:r>
      <w:r>
        <w:rPr>
          <w:i/>
          <w:color w:val="231F20"/>
          <w:w w:val="105"/>
        </w:rPr>
        <w:t>Thán</w:t>
      </w:r>
      <w:r>
        <w:rPr>
          <w:i/>
          <w:color w:val="231F20"/>
          <w:spacing w:val="-7"/>
          <w:w w:val="105"/>
        </w:rPr>
        <w:t> </w:t>
      </w:r>
      <w:r>
        <w:rPr>
          <w:i/>
          <w:color w:val="231F20"/>
          <w:w w:val="105"/>
        </w:rPr>
        <w:t>Phật</w:t>
      </w:r>
      <w:r>
        <w:rPr>
          <w:i/>
          <w:color w:val="231F20"/>
          <w:spacing w:val="-8"/>
          <w:w w:val="105"/>
        </w:rPr>
        <w:t> </w:t>
      </w:r>
      <w:r>
        <w:rPr>
          <w:i/>
          <w:color w:val="231F20"/>
          <w:w w:val="105"/>
        </w:rPr>
        <w:t>Đức</w:t>
      </w:r>
      <w:r>
        <w:rPr>
          <w:i/>
          <w:color w:val="231F20"/>
          <w:spacing w:val="-8"/>
          <w:w w:val="105"/>
        </w:rPr>
        <w:t> </w:t>
      </w:r>
      <w:r>
        <w:rPr>
          <w:i/>
          <w:color w:val="231F20"/>
          <w:w w:val="105"/>
        </w:rPr>
        <w:t>Phẩm</w:t>
      </w:r>
      <w:r>
        <w:rPr>
          <w:color w:val="231F20"/>
          <w:w w:val="105"/>
        </w:rPr>
        <w:t>”.</w:t>
      </w:r>
      <w:r>
        <w:rPr>
          <w:color w:val="231F20"/>
          <w:spacing w:val="-7"/>
          <w:w w:val="105"/>
        </w:rPr>
        <w:t> </w:t>
      </w:r>
      <w:r>
        <w:rPr>
          <w:color w:val="231F20"/>
          <w:w w:val="105"/>
        </w:rPr>
        <w:t>Trong</w:t>
      </w:r>
      <w:r>
        <w:rPr>
          <w:color w:val="231F20"/>
          <w:spacing w:val="-7"/>
          <w:w w:val="105"/>
        </w:rPr>
        <w:t> </w:t>
      </w:r>
      <w:r>
        <w:rPr>
          <w:color w:val="231F20"/>
          <w:w w:val="105"/>
        </w:rPr>
        <w:t>đây</w:t>
      </w:r>
      <w:r>
        <w:rPr>
          <w:color w:val="231F20"/>
          <w:spacing w:val="-7"/>
          <w:w w:val="105"/>
        </w:rPr>
        <w:t> </w:t>
      </w:r>
      <w:r>
        <w:rPr>
          <w:color w:val="231F20"/>
          <w:w w:val="105"/>
        </w:rPr>
        <w:t>có</w:t>
      </w:r>
      <w:r>
        <w:rPr>
          <w:color w:val="231F20"/>
          <w:spacing w:val="-7"/>
          <w:w w:val="105"/>
        </w:rPr>
        <w:t> </w:t>
      </w:r>
      <w:r>
        <w:rPr>
          <w:color w:val="231F20"/>
          <w:w w:val="105"/>
        </w:rPr>
        <w:t>một</w:t>
      </w:r>
      <w:r>
        <w:rPr>
          <w:color w:val="231F20"/>
          <w:spacing w:val="-8"/>
          <w:w w:val="105"/>
        </w:rPr>
        <w:t> </w:t>
      </w:r>
      <w:r>
        <w:rPr>
          <w:color w:val="231F20"/>
          <w:w w:val="105"/>
        </w:rPr>
        <w:t>đoạn kinh văn.</w:t>
      </w:r>
    </w:p>
    <w:p>
      <w:pPr>
        <w:spacing w:line="295" w:lineRule="auto" w:before="119"/>
        <w:ind w:left="387" w:right="122" w:firstLine="453"/>
        <w:jc w:val="both"/>
        <w:rPr>
          <w:sz w:val="34"/>
        </w:rPr>
      </w:pPr>
      <w:r>
        <w:rPr>
          <w:i/>
          <w:color w:val="231F20"/>
          <w:w w:val="105"/>
          <w:sz w:val="34"/>
        </w:rPr>
        <w:t>“Kỳ sở tán hoa tức ư không trung hợp vi nhất hoa, hoa giai</w:t>
      </w:r>
      <w:r>
        <w:rPr>
          <w:i/>
          <w:color w:val="231F20"/>
          <w:spacing w:val="-23"/>
          <w:w w:val="105"/>
          <w:sz w:val="34"/>
        </w:rPr>
        <w:t> </w:t>
      </w:r>
      <w:r>
        <w:rPr>
          <w:i/>
          <w:color w:val="231F20"/>
          <w:w w:val="105"/>
          <w:sz w:val="34"/>
        </w:rPr>
        <w:t>hướng</w:t>
      </w:r>
      <w:r>
        <w:rPr>
          <w:i/>
          <w:color w:val="231F20"/>
          <w:spacing w:val="-22"/>
          <w:w w:val="105"/>
          <w:sz w:val="34"/>
        </w:rPr>
        <w:t> </w:t>
      </w:r>
      <w:r>
        <w:rPr>
          <w:i/>
          <w:color w:val="231F20"/>
          <w:w w:val="105"/>
          <w:sz w:val="34"/>
        </w:rPr>
        <w:t>hạ,</w:t>
      </w:r>
      <w:r>
        <w:rPr>
          <w:i/>
          <w:color w:val="231F20"/>
          <w:spacing w:val="-22"/>
          <w:w w:val="105"/>
          <w:sz w:val="34"/>
        </w:rPr>
        <w:t> </w:t>
      </w:r>
      <w:r>
        <w:rPr>
          <w:i/>
          <w:color w:val="231F20"/>
          <w:w w:val="105"/>
          <w:sz w:val="34"/>
        </w:rPr>
        <w:t>đoan</w:t>
      </w:r>
      <w:r>
        <w:rPr>
          <w:i/>
          <w:color w:val="231F20"/>
          <w:spacing w:val="-23"/>
          <w:w w:val="105"/>
          <w:sz w:val="34"/>
        </w:rPr>
        <w:t> </w:t>
      </w:r>
      <w:r>
        <w:rPr>
          <w:i/>
          <w:color w:val="231F20"/>
          <w:w w:val="105"/>
          <w:sz w:val="34"/>
        </w:rPr>
        <w:t>viên</w:t>
      </w:r>
      <w:r>
        <w:rPr>
          <w:i/>
          <w:color w:val="231F20"/>
          <w:spacing w:val="-22"/>
          <w:w w:val="105"/>
          <w:sz w:val="34"/>
        </w:rPr>
        <w:t> </w:t>
      </w:r>
      <w:r>
        <w:rPr>
          <w:i/>
          <w:color w:val="231F20"/>
          <w:w w:val="105"/>
          <w:sz w:val="34"/>
        </w:rPr>
        <w:t>châu</w:t>
      </w:r>
      <w:r>
        <w:rPr>
          <w:i/>
          <w:color w:val="231F20"/>
          <w:spacing w:val="-22"/>
          <w:w w:val="105"/>
          <w:sz w:val="34"/>
        </w:rPr>
        <w:t> </w:t>
      </w:r>
      <w:r>
        <w:rPr>
          <w:i/>
          <w:color w:val="231F20"/>
          <w:w w:val="105"/>
          <w:sz w:val="34"/>
        </w:rPr>
        <w:t>táp</w:t>
      </w:r>
      <w:r>
        <w:rPr>
          <w:i/>
          <w:color w:val="231F20"/>
          <w:spacing w:val="-23"/>
          <w:w w:val="105"/>
          <w:sz w:val="34"/>
        </w:rPr>
        <w:t> </w:t>
      </w:r>
      <w:r>
        <w:rPr>
          <w:i/>
          <w:color w:val="231F20"/>
          <w:w w:val="105"/>
          <w:sz w:val="34"/>
        </w:rPr>
        <w:t>hóa</w:t>
      </w:r>
      <w:r>
        <w:rPr>
          <w:i/>
          <w:color w:val="231F20"/>
          <w:spacing w:val="-22"/>
          <w:w w:val="105"/>
          <w:sz w:val="34"/>
        </w:rPr>
        <w:t> </w:t>
      </w:r>
      <w:r>
        <w:rPr>
          <w:i/>
          <w:color w:val="231F20"/>
          <w:w w:val="105"/>
          <w:sz w:val="34"/>
        </w:rPr>
        <w:t>thành</w:t>
      </w:r>
      <w:r>
        <w:rPr>
          <w:i/>
          <w:color w:val="231F20"/>
          <w:spacing w:val="-22"/>
          <w:w w:val="105"/>
          <w:sz w:val="34"/>
        </w:rPr>
        <w:t> </w:t>
      </w:r>
      <w:r>
        <w:rPr>
          <w:i/>
          <w:color w:val="231F20"/>
          <w:w w:val="105"/>
          <w:sz w:val="34"/>
        </w:rPr>
        <w:t>hoa</w:t>
      </w:r>
      <w:r>
        <w:rPr>
          <w:i/>
          <w:color w:val="231F20"/>
          <w:spacing w:val="-23"/>
          <w:w w:val="105"/>
          <w:sz w:val="34"/>
        </w:rPr>
        <w:t> </w:t>
      </w:r>
      <w:r>
        <w:rPr>
          <w:i/>
          <w:color w:val="231F20"/>
          <w:w w:val="105"/>
          <w:sz w:val="34"/>
        </w:rPr>
        <w:t>cái,</w:t>
      </w:r>
      <w:r>
        <w:rPr>
          <w:i/>
          <w:color w:val="231F20"/>
          <w:spacing w:val="-22"/>
          <w:w w:val="105"/>
          <w:sz w:val="34"/>
        </w:rPr>
        <w:t> </w:t>
      </w:r>
      <w:r>
        <w:rPr>
          <w:i/>
          <w:color w:val="231F20"/>
          <w:w w:val="105"/>
          <w:sz w:val="34"/>
        </w:rPr>
        <w:t>đa</w:t>
      </w:r>
      <w:r>
        <w:rPr>
          <w:i/>
          <w:color w:val="231F20"/>
          <w:spacing w:val="-22"/>
          <w:w w:val="105"/>
          <w:sz w:val="34"/>
        </w:rPr>
        <w:t> </w:t>
      </w:r>
      <w:r>
        <w:rPr>
          <w:i/>
          <w:color w:val="231F20"/>
          <w:w w:val="105"/>
          <w:sz w:val="34"/>
        </w:rPr>
        <w:t>hoa thành nhất hoa, cố đa tức thị nhất. Nhất hoa trung hàm đa hoa, nhất tức thị đa dã” </w:t>
      </w:r>
      <w:r>
        <w:rPr>
          <w:color w:val="231F20"/>
          <w:w w:val="105"/>
          <w:sz w:val="34"/>
        </w:rPr>
        <w:t>(Những hoa tung rải, ở trên không trung hợp thành một hoa, hoa đều hướng xuống, tròn đẹp xoay vòng thành lọng hoa; nhiều hoa làm thành một lọng hoa.</w:t>
      </w:r>
      <w:r>
        <w:rPr>
          <w:color w:val="231F20"/>
          <w:spacing w:val="-15"/>
          <w:w w:val="105"/>
          <w:sz w:val="34"/>
        </w:rPr>
        <w:t> </w:t>
      </w:r>
      <w:r>
        <w:rPr>
          <w:color w:val="231F20"/>
          <w:w w:val="105"/>
          <w:sz w:val="34"/>
        </w:rPr>
        <w:t>Vì</w:t>
      </w:r>
      <w:r>
        <w:rPr>
          <w:color w:val="231F20"/>
          <w:spacing w:val="-15"/>
          <w:w w:val="105"/>
          <w:sz w:val="34"/>
        </w:rPr>
        <w:t> </w:t>
      </w:r>
      <w:r>
        <w:rPr>
          <w:color w:val="231F20"/>
          <w:w w:val="105"/>
          <w:sz w:val="34"/>
        </w:rPr>
        <w:t>thế,</w:t>
      </w:r>
      <w:r>
        <w:rPr>
          <w:color w:val="231F20"/>
          <w:spacing w:val="-15"/>
          <w:w w:val="105"/>
          <w:sz w:val="34"/>
        </w:rPr>
        <w:t> </w:t>
      </w:r>
      <w:r>
        <w:rPr>
          <w:color w:val="231F20"/>
          <w:w w:val="105"/>
          <w:sz w:val="34"/>
        </w:rPr>
        <w:t>nhiều</w:t>
      </w:r>
      <w:r>
        <w:rPr>
          <w:color w:val="231F20"/>
          <w:spacing w:val="-15"/>
          <w:w w:val="105"/>
          <w:sz w:val="34"/>
        </w:rPr>
        <w:t> </w:t>
      </w:r>
      <w:r>
        <w:rPr>
          <w:color w:val="231F20"/>
          <w:w w:val="105"/>
          <w:sz w:val="34"/>
        </w:rPr>
        <w:t>tức</w:t>
      </w:r>
      <w:r>
        <w:rPr>
          <w:color w:val="231F20"/>
          <w:spacing w:val="-15"/>
          <w:w w:val="105"/>
          <w:sz w:val="34"/>
        </w:rPr>
        <w:t> </w:t>
      </w:r>
      <w:r>
        <w:rPr>
          <w:color w:val="231F20"/>
          <w:w w:val="105"/>
          <w:sz w:val="34"/>
        </w:rPr>
        <w:t>là</w:t>
      </w:r>
      <w:r>
        <w:rPr>
          <w:color w:val="231F20"/>
          <w:spacing w:val="-15"/>
          <w:w w:val="105"/>
          <w:sz w:val="34"/>
        </w:rPr>
        <w:t> </w:t>
      </w:r>
      <w:r>
        <w:rPr>
          <w:color w:val="231F20"/>
          <w:w w:val="105"/>
          <w:sz w:val="34"/>
        </w:rPr>
        <w:t>một,</w:t>
      </w:r>
      <w:r>
        <w:rPr>
          <w:color w:val="231F20"/>
          <w:spacing w:val="-15"/>
          <w:w w:val="105"/>
          <w:sz w:val="34"/>
        </w:rPr>
        <w:t> </w:t>
      </w:r>
      <w:r>
        <w:rPr>
          <w:color w:val="231F20"/>
          <w:w w:val="105"/>
          <w:sz w:val="34"/>
        </w:rPr>
        <w:t>trong</w:t>
      </w:r>
      <w:r>
        <w:rPr>
          <w:color w:val="231F20"/>
          <w:spacing w:val="-15"/>
          <w:w w:val="105"/>
          <w:sz w:val="34"/>
        </w:rPr>
        <w:t> </w:t>
      </w:r>
      <w:r>
        <w:rPr>
          <w:color w:val="231F20"/>
          <w:w w:val="105"/>
          <w:sz w:val="34"/>
        </w:rPr>
        <w:t>một</w:t>
      </w:r>
      <w:r>
        <w:rPr>
          <w:color w:val="231F20"/>
          <w:spacing w:val="-15"/>
          <w:w w:val="105"/>
          <w:sz w:val="34"/>
        </w:rPr>
        <w:t> </w:t>
      </w:r>
      <w:r>
        <w:rPr>
          <w:color w:val="231F20"/>
          <w:w w:val="105"/>
          <w:sz w:val="34"/>
        </w:rPr>
        <w:t>lọng</w:t>
      </w:r>
      <w:r>
        <w:rPr>
          <w:color w:val="231F20"/>
          <w:spacing w:val="-15"/>
          <w:w w:val="105"/>
          <w:sz w:val="34"/>
        </w:rPr>
        <w:t> </w:t>
      </w:r>
      <w:r>
        <w:rPr>
          <w:color w:val="231F20"/>
          <w:w w:val="105"/>
          <w:sz w:val="34"/>
        </w:rPr>
        <w:t>hoa</w:t>
      </w:r>
      <w:r>
        <w:rPr>
          <w:color w:val="231F20"/>
          <w:spacing w:val="-15"/>
          <w:w w:val="105"/>
          <w:sz w:val="34"/>
        </w:rPr>
        <w:t> </w:t>
      </w:r>
      <w:r>
        <w:rPr>
          <w:color w:val="231F20"/>
          <w:w w:val="105"/>
          <w:sz w:val="34"/>
        </w:rPr>
        <w:t>chứa</w:t>
      </w:r>
      <w:r>
        <w:rPr>
          <w:color w:val="231F20"/>
          <w:spacing w:val="-15"/>
          <w:w w:val="105"/>
          <w:sz w:val="34"/>
        </w:rPr>
        <w:t> </w:t>
      </w:r>
      <w:r>
        <w:rPr>
          <w:color w:val="231F20"/>
          <w:w w:val="105"/>
          <w:sz w:val="34"/>
        </w:rPr>
        <w:t>nhiều đóa hoa). Trong một hoa cái lớn có rất nhiều hoa, nên một tức là nhiều vậy.</w:t>
      </w:r>
    </w:p>
    <w:p>
      <w:pPr>
        <w:pStyle w:val="BodyText"/>
        <w:spacing w:line="295" w:lineRule="auto" w:before="130"/>
        <w:ind w:left="387" w:right="119" w:firstLine="453"/>
      </w:pPr>
      <w:r>
        <w:rPr>
          <w:color w:val="231F20"/>
          <w:w w:val="110"/>
        </w:rPr>
        <w:t>Ví</w:t>
      </w:r>
      <w:r>
        <w:rPr>
          <w:color w:val="231F20"/>
          <w:spacing w:val="-10"/>
          <w:w w:val="110"/>
        </w:rPr>
        <w:t> </w:t>
      </w:r>
      <w:r>
        <w:rPr>
          <w:color w:val="231F20"/>
          <w:w w:val="110"/>
        </w:rPr>
        <w:t>dụ</w:t>
      </w:r>
      <w:r>
        <w:rPr>
          <w:color w:val="231F20"/>
          <w:spacing w:val="-10"/>
          <w:w w:val="110"/>
        </w:rPr>
        <w:t> </w:t>
      </w:r>
      <w:r>
        <w:rPr>
          <w:color w:val="231F20"/>
          <w:w w:val="110"/>
        </w:rPr>
        <w:t>này</w:t>
      </w:r>
      <w:r>
        <w:rPr>
          <w:color w:val="231F20"/>
          <w:spacing w:val="-10"/>
          <w:w w:val="110"/>
        </w:rPr>
        <w:t> </w:t>
      </w:r>
      <w:r>
        <w:rPr>
          <w:color w:val="231F20"/>
          <w:w w:val="110"/>
        </w:rPr>
        <w:t>và</w:t>
      </w:r>
      <w:r>
        <w:rPr>
          <w:color w:val="231F20"/>
          <w:spacing w:val="-10"/>
          <w:w w:val="110"/>
        </w:rPr>
        <w:t> </w:t>
      </w:r>
      <w:r>
        <w:rPr>
          <w:color w:val="231F20"/>
          <w:w w:val="110"/>
        </w:rPr>
        <w:t>ví</w:t>
      </w:r>
      <w:r>
        <w:rPr>
          <w:color w:val="231F20"/>
          <w:spacing w:val="-10"/>
          <w:w w:val="110"/>
        </w:rPr>
        <w:t> </w:t>
      </w:r>
      <w:r>
        <w:rPr>
          <w:color w:val="231F20"/>
          <w:w w:val="110"/>
        </w:rPr>
        <w:t>dụ</w:t>
      </w:r>
      <w:r>
        <w:rPr>
          <w:color w:val="231F20"/>
          <w:spacing w:val="-10"/>
          <w:w w:val="110"/>
        </w:rPr>
        <w:t> </w:t>
      </w:r>
      <w:r>
        <w:rPr>
          <w:color w:val="231F20"/>
          <w:w w:val="110"/>
        </w:rPr>
        <w:t>trước</w:t>
      </w:r>
      <w:r>
        <w:rPr>
          <w:color w:val="231F20"/>
          <w:spacing w:val="-10"/>
          <w:w w:val="110"/>
        </w:rPr>
        <w:t> </w:t>
      </w:r>
      <w:r>
        <w:rPr>
          <w:color w:val="231F20"/>
          <w:w w:val="110"/>
        </w:rPr>
        <w:t>đây</w:t>
      </w:r>
      <w:r>
        <w:rPr>
          <w:color w:val="231F20"/>
          <w:spacing w:val="-10"/>
          <w:w w:val="110"/>
        </w:rPr>
        <w:t> </w:t>
      </w:r>
      <w:r>
        <w:rPr>
          <w:color w:val="231F20"/>
          <w:w w:val="110"/>
        </w:rPr>
        <w:t>đưa</w:t>
      </w:r>
      <w:r>
        <w:rPr>
          <w:color w:val="231F20"/>
          <w:spacing w:val="-10"/>
          <w:w w:val="110"/>
        </w:rPr>
        <w:t> </w:t>
      </w:r>
      <w:r>
        <w:rPr>
          <w:color w:val="231F20"/>
          <w:w w:val="110"/>
        </w:rPr>
        <w:t>ra,</w:t>
      </w:r>
      <w:r>
        <w:rPr>
          <w:color w:val="231F20"/>
          <w:spacing w:val="-10"/>
          <w:w w:val="110"/>
        </w:rPr>
        <w:t> </w:t>
      </w:r>
      <w:r>
        <w:rPr>
          <w:color w:val="231F20"/>
          <w:w w:val="110"/>
        </w:rPr>
        <w:t>một</w:t>
      </w:r>
      <w:r>
        <w:rPr>
          <w:color w:val="231F20"/>
          <w:spacing w:val="-10"/>
          <w:w w:val="110"/>
        </w:rPr>
        <w:t> </w:t>
      </w:r>
      <w:r>
        <w:rPr>
          <w:color w:val="231F20"/>
          <w:w w:val="110"/>
        </w:rPr>
        <w:t>con</w:t>
      </w:r>
      <w:r>
        <w:rPr>
          <w:color w:val="231F20"/>
          <w:spacing w:val="-10"/>
          <w:w w:val="110"/>
        </w:rPr>
        <w:t> </w:t>
      </w:r>
      <w:r>
        <w:rPr>
          <w:color w:val="231F20"/>
          <w:w w:val="110"/>
        </w:rPr>
        <w:t>người</w:t>
      </w:r>
      <w:r>
        <w:rPr>
          <w:color w:val="231F20"/>
          <w:spacing w:val="-10"/>
          <w:w w:val="110"/>
        </w:rPr>
        <w:t> </w:t>
      </w:r>
      <w:r>
        <w:rPr>
          <w:color w:val="231F20"/>
          <w:w w:val="110"/>
        </w:rPr>
        <w:t>và </w:t>
      </w:r>
      <w:r>
        <w:rPr>
          <w:color w:val="231F20"/>
          <w:w w:val="105"/>
        </w:rPr>
        <w:t>một</w:t>
      </w:r>
      <w:r>
        <w:rPr>
          <w:color w:val="231F20"/>
          <w:spacing w:val="-22"/>
          <w:w w:val="105"/>
        </w:rPr>
        <w:t> </w:t>
      </w:r>
      <w:r>
        <w:rPr>
          <w:color w:val="231F20"/>
          <w:w w:val="105"/>
        </w:rPr>
        <w:t>đoàn</w:t>
      </w:r>
      <w:r>
        <w:rPr>
          <w:color w:val="231F20"/>
          <w:spacing w:val="-22"/>
          <w:w w:val="105"/>
        </w:rPr>
        <w:t> </w:t>
      </w:r>
      <w:r>
        <w:rPr>
          <w:color w:val="231F20"/>
          <w:w w:val="105"/>
        </w:rPr>
        <w:t>thể,</w:t>
      </w:r>
      <w:r>
        <w:rPr>
          <w:color w:val="231F20"/>
          <w:spacing w:val="-22"/>
          <w:w w:val="105"/>
        </w:rPr>
        <w:t> </w:t>
      </w:r>
      <w:r>
        <w:rPr>
          <w:color w:val="231F20"/>
          <w:w w:val="105"/>
        </w:rPr>
        <w:t>ý</w:t>
      </w:r>
      <w:r>
        <w:rPr>
          <w:color w:val="231F20"/>
          <w:spacing w:val="-22"/>
          <w:w w:val="105"/>
        </w:rPr>
        <w:t> </w:t>
      </w:r>
      <w:r>
        <w:rPr>
          <w:color w:val="231F20"/>
          <w:w w:val="105"/>
        </w:rPr>
        <w:t>nghĩa</w:t>
      </w:r>
      <w:r>
        <w:rPr>
          <w:color w:val="231F20"/>
          <w:spacing w:val="-22"/>
          <w:w w:val="105"/>
        </w:rPr>
        <w:t> </w:t>
      </w:r>
      <w:r>
        <w:rPr>
          <w:color w:val="231F20"/>
          <w:w w:val="105"/>
        </w:rPr>
        <w:t>của</w:t>
      </w:r>
      <w:r>
        <w:rPr>
          <w:color w:val="231F20"/>
          <w:spacing w:val="-22"/>
          <w:w w:val="105"/>
        </w:rPr>
        <w:t> </w:t>
      </w:r>
      <w:r>
        <w:rPr>
          <w:color w:val="231F20"/>
          <w:w w:val="105"/>
        </w:rPr>
        <w:t>nó</w:t>
      </w:r>
      <w:r>
        <w:rPr>
          <w:color w:val="231F20"/>
          <w:spacing w:val="-22"/>
          <w:w w:val="105"/>
        </w:rPr>
        <w:t> </w:t>
      </w:r>
      <w:r>
        <w:rPr>
          <w:color w:val="231F20"/>
          <w:w w:val="105"/>
        </w:rPr>
        <w:t>hoàn</w:t>
      </w:r>
      <w:r>
        <w:rPr>
          <w:color w:val="231F20"/>
          <w:spacing w:val="-22"/>
          <w:w w:val="105"/>
        </w:rPr>
        <w:t> </w:t>
      </w:r>
      <w:r>
        <w:rPr>
          <w:color w:val="231F20"/>
          <w:w w:val="105"/>
        </w:rPr>
        <w:t>toàn</w:t>
      </w:r>
      <w:r>
        <w:rPr>
          <w:color w:val="231F20"/>
          <w:spacing w:val="-22"/>
          <w:w w:val="105"/>
        </w:rPr>
        <w:t> </w:t>
      </w:r>
      <w:r>
        <w:rPr>
          <w:color w:val="231F20"/>
          <w:w w:val="105"/>
        </w:rPr>
        <w:t>tương</w:t>
      </w:r>
      <w:r>
        <w:rPr>
          <w:color w:val="231F20"/>
          <w:spacing w:val="-22"/>
          <w:w w:val="105"/>
        </w:rPr>
        <w:t> </w:t>
      </w:r>
      <w:r>
        <w:rPr>
          <w:color w:val="231F20"/>
          <w:w w:val="105"/>
        </w:rPr>
        <w:t>đồng.</w:t>
      </w:r>
      <w:r>
        <w:rPr>
          <w:color w:val="231F20"/>
          <w:spacing w:val="-22"/>
          <w:w w:val="105"/>
        </w:rPr>
        <w:t> </w:t>
      </w:r>
      <w:r>
        <w:rPr>
          <w:color w:val="231F20"/>
          <w:w w:val="105"/>
        </w:rPr>
        <w:t>Một</w:t>
      </w:r>
      <w:r>
        <w:rPr>
          <w:color w:val="231F20"/>
          <w:spacing w:val="-22"/>
          <w:w w:val="105"/>
        </w:rPr>
        <w:t> </w:t>
      </w:r>
      <w:r>
        <w:rPr>
          <w:color w:val="231F20"/>
          <w:w w:val="105"/>
        </w:rPr>
        <w:t>đóa hoa</w:t>
      </w:r>
      <w:r>
        <w:rPr>
          <w:color w:val="231F20"/>
          <w:spacing w:val="-15"/>
          <w:w w:val="105"/>
        </w:rPr>
        <w:t> </w:t>
      </w:r>
      <w:r>
        <w:rPr>
          <w:color w:val="231F20"/>
          <w:w w:val="105"/>
        </w:rPr>
        <w:t>là</w:t>
      </w:r>
      <w:r>
        <w:rPr>
          <w:color w:val="231F20"/>
          <w:spacing w:val="-15"/>
          <w:w w:val="105"/>
        </w:rPr>
        <w:t> </w:t>
      </w:r>
      <w:r>
        <w:rPr>
          <w:color w:val="231F20"/>
          <w:w w:val="105"/>
        </w:rPr>
        <w:t>một.</w:t>
      </w:r>
      <w:r>
        <w:rPr>
          <w:color w:val="231F20"/>
          <w:spacing w:val="-15"/>
          <w:w w:val="105"/>
        </w:rPr>
        <w:t> </w:t>
      </w:r>
      <w:r>
        <w:rPr>
          <w:color w:val="231F20"/>
          <w:w w:val="105"/>
        </w:rPr>
        <w:t>Hoa</w:t>
      </w:r>
      <w:r>
        <w:rPr>
          <w:color w:val="231F20"/>
          <w:spacing w:val="-16"/>
          <w:w w:val="105"/>
        </w:rPr>
        <w:t> </w:t>
      </w:r>
      <w:r>
        <w:rPr>
          <w:color w:val="231F20"/>
          <w:w w:val="105"/>
        </w:rPr>
        <w:t>ở</w:t>
      </w:r>
      <w:r>
        <w:rPr>
          <w:color w:val="231F20"/>
          <w:spacing w:val="-15"/>
          <w:w w:val="105"/>
        </w:rPr>
        <w:t> </w:t>
      </w:r>
      <w:r>
        <w:rPr>
          <w:color w:val="231F20"/>
          <w:w w:val="105"/>
        </w:rPr>
        <w:t>trong</w:t>
      </w:r>
      <w:r>
        <w:rPr>
          <w:color w:val="231F20"/>
          <w:spacing w:val="-15"/>
          <w:w w:val="105"/>
        </w:rPr>
        <w:t> </w:t>
      </w:r>
      <w:r>
        <w:rPr>
          <w:color w:val="231F20"/>
          <w:w w:val="105"/>
        </w:rPr>
        <w:t>lọng</w:t>
      </w:r>
      <w:r>
        <w:rPr>
          <w:color w:val="231F20"/>
          <w:spacing w:val="-15"/>
          <w:w w:val="105"/>
        </w:rPr>
        <w:t> </w:t>
      </w:r>
      <w:r>
        <w:rPr>
          <w:color w:val="231F20"/>
          <w:w w:val="105"/>
        </w:rPr>
        <w:t>hoa.</w:t>
      </w:r>
      <w:r>
        <w:rPr>
          <w:color w:val="231F20"/>
          <w:spacing w:val="-15"/>
          <w:w w:val="105"/>
        </w:rPr>
        <w:t> </w:t>
      </w:r>
      <w:r>
        <w:rPr>
          <w:color w:val="231F20"/>
          <w:w w:val="105"/>
        </w:rPr>
        <w:t>Lọng</w:t>
      </w:r>
      <w:r>
        <w:rPr>
          <w:color w:val="231F20"/>
          <w:spacing w:val="-15"/>
          <w:w w:val="105"/>
        </w:rPr>
        <w:t> </w:t>
      </w:r>
      <w:r>
        <w:rPr>
          <w:color w:val="231F20"/>
          <w:w w:val="105"/>
        </w:rPr>
        <w:t>hoa</w:t>
      </w:r>
      <w:r>
        <w:rPr>
          <w:color w:val="231F20"/>
          <w:spacing w:val="-15"/>
          <w:w w:val="105"/>
        </w:rPr>
        <w:t> </w:t>
      </w:r>
      <w:r>
        <w:rPr>
          <w:color w:val="231F20"/>
          <w:w w:val="105"/>
        </w:rPr>
        <w:t>là</w:t>
      </w:r>
      <w:r>
        <w:rPr>
          <w:color w:val="231F20"/>
          <w:spacing w:val="-15"/>
          <w:w w:val="105"/>
        </w:rPr>
        <w:t> </w:t>
      </w:r>
      <w:r>
        <w:rPr>
          <w:color w:val="231F20"/>
          <w:w w:val="105"/>
        </w:rPr>
        <w:t>hoa</w:t>
      </w:r>
      <w:r>
        <w:rPr>
          <w:color w:val="231F20"/>
          <w:spacing w:val="-15"/>
          <w:w w:val="105"/>
        </w:rPr>
        <w:t> </w:t>
      </w:r>
      <w:r>
        <w:rPr>
          <w:color w:val="231F20"/>
          <w:w w:val="105"/>
        </w:rPr>
        <w:t>lớn,</w:t>
      </w:r>
      <w:r>
        <w:rPr>
          <w:color w:val="231F20"/>
          <w:spacing w:val="-15"/>
          <w:w w:val="105"/>
        </w:rPr>
        <w:t> </w:t>
      </w:r>
      <w:r>
        <w:rPr>
          <w:color w:val="231F20"/>
          <w:w w:val="105"/>
        </w:rPr>
        <w:t>dùng nhiều hoa làm thành một lọng hoa, treo giữa hư không. Tất </w:t>
      </w:r>
      <w:r>
        <w:rPr>
          <w:color w:val="231F20"/>
          <w:w w:val="110"/>
        </w:rPr>
        <w:t>cả</w:t>
      </w:r>
      <w:r>
        <w:rPr>
          <w:color w:val="231F20"/>
          <w:spacing w:val="-20"/>
          <w:w w:val="110"/>
        </w:rPr>
        <w:t> </w:t>
      </w:r>
      <w:r>
        <w:rPr>
          <w:color w:val="231F20"/>
          <w:w w:val="110"/>
        </w:rPr>
        <w:t>hoa</w:t>
      </w:r>
      <w:r>
        <w:rPr>
          <w:color w:val="231F20"/>
          <w:spacing w:val="-20"/>
          <w:w w:val="110"/>
        </w:rPr>
        <w:t> </w:t>
      </w:r>
      <w:r>
        <w:rPr>
          <w:color w:val="231F20"/>
          <w:w w:val="110"/>
        </w:rPr>
        <w:t>đều</w:t>
      </w:r>
      <w:r>
        <w:rPr>
          <w:color w:val="231F20"/>
          <w:spacing w:val="-20"/>
          <w:w w:val="110"/>
        </w:rPr>
        <w:t> </w:t>
      </w:r>
      <w:r>
        <w:rPr>
          <w:color w:val="231F20"/>
          <w:w w:val="110"/>
        </w:rPr>
        <w:t>hướng</w:t>
      </w:r>
      <w:r>
        <w:rPr>
          <w:color w:val="231F20"/>
          <w:spacing w:val="-20"/>
          <w:w w:val="110"/>
        </w:rPr>
        <w:t> </w:t>
      </w:r>
      <w:r>
        <w:rPr>
          <w:color w:val="231F20"/>
          <w:w w:val="110"/>
        </w:rPr>
        <w:t>xuống,</w:t>
      </w:r>
      <w:r>
        <w:rPr>
          <w:color w:val="231F20"/>
          <w:spacing w:val="-20"/>
          <w:w w:val="110"/>
        </w:rPr>
        <w:t> </w:t>
      </w:r>
      <w:r>
        <w:rPr>
          <w:color w:val="231F20"/>
          <w:w w:val="110"/>
        </w:rPr>
        <w:t>đẹp</w:t>
      </w:r>
      <w:r>
        <w:rPr>
          <w:color w:val="231F20"/>
          <w:spacing w:val="-20"/>
          <w:w w:val="110"/>
        </w:rPr>
        <w:t> </w:t>
      </w:r>
      <w:r>
        <w:rPr>
          <w:color w:val="231F20"/>
          <w:w w:val="110"/>
        </w:rPr>
        <w:t>không</w:t>
      </w:r>
      <w:r>
        <w:rPr>
          <w:color w:val="231F20"/>
          <w:spacing w:val="-21"/>
          <w:w w:val="110"/>
        </w:rPr>
        <w:t> </w:t>
      </w:r>
      <w:r>
        <w:rPr>
          <w:color w:val="231F20"/>
          <w:w w:val="110"/>
        </w:rPr>
        <w:t>gì</w:t>
      </w:r>
      <w:r>
        <w:rPr>
          <w:color w:val="231F20"/>
          <w:spacing w:val="-20"/>
          <w:w w:val="110"/>
        </w:rPr>
        <w:t> </w:t>
      </w:r>
      <w:r>
        <w:rPr>
          <w:color w:val="231F20"/>
          <w:w w:val="110"/>
        </w:rPr>
        <w:t>bằng.</w:t>
      </w:r>
      <w:r>
        <w:rPr>
          <w:color w:val="231F20"/>
          <w:spacing w:val="-20"/>
          <w:w w:val="110"/>
        </w:rPr>
        <w:t> </w:t>
      </w:r>
      <w:r>
        <w:rPr>
          <w:color w:val="231F20"/>
          <w:w w:val="110"/>
        </w:rPr>
        <w:t>Hiển</w:t>
      </w:r>
      <w:r>
        <w:rPr>
          <w:color w:val="231F20"/>
          <w:spacing w:val="-21"/>
          <w:w w:val="110"/>
        </w:rPr>
        <w:t> </w:t>
      </w:r>
      <w:r>
        <w:rPr>
          <w:color w:val="231F20"/>
          <w:w w:val="110"/>
        </w:rPr>
        <w:t>thị</w:t>
      </w:r>
      <w:r>
        <w:rPr>
          <w:color w:val="231F20"/>
          <w:spacing w:val="-21"/>
          <w:w w:val="110"/>
        </w:rPr>
        <w:t> </w:t>
      </w:r>
      <w:r>
        <w:rPr>
          <w:color w:val="231F20"/>
          <w:w w:val="110"/>
        </w:rPr>
        <w:t>chư </w:t>
      </w:r>
      <w:r>
        <w:rPr>
          <w:color w:val="231F20"/>
          <w:w w:val="105"/>
        </w:rPr>
        <w:t>pháp</w:t>
      </w:r>
      <w:r>
        <w:rPr>
          <w:color w:val="231F20"/>
          <w:spacing w:val="-5"/>
          <w:w w:val="105"/>
        </w:rPr>
        <w:t> </w:t>
      </w:r>
      <w:r>
        <w:rPr>
          <w:color w:val="231F20"/>
          <w:w w:val="105"/>
        </w:rPr>
        <w:t>tương</w:t>
      </w:r>
      <w:r>
        <w:rPr>
          <w:color w:val="231F20"/>
          <w:spacing w:val="-5"/>
          <w:w w:val="105"/>
        </w:rPr>
        <w:t> </w:t>
      </w:r>
      <w:r>
        <w:rPr>
          <w:color w:val="231F20"/>
          <w:w w:val="105"/>
        </w:rPr>
        <w:t>tức</w:t>
      </w:r>
      <w:r>
        <w:rPr>
          <w:color w:val="231F20"/>
          <w:spacing w:val="-5"/>
          <w:w w:val="105"/>
        </w:rPr>
        <w:t> </w:t>
      </w:r>
      <w:r>
        <w:rPr>
          <w:color w:val="231F20"/>
          <w:w w:val="105"/>
        </w:rPr>
        <w:t>tự</w:t>
      </w:r>
      <w:r>
        <w:rPr>
          <w:color w:val="231F20"/>
          <w:spacing w:val="-5"/>
          <w:w w:val="105"/>
        </w:rPr>
        <w:t> </w:t>
      </w:r>
      <w:r>
        <w:rPr>
          <w:color w:val="231F20"/>
          <w:w w:val="105"/>
        </w:rPr>
        <w:t>tại.</w:t>
      </w:r>
      <w:r>
        <w:rPr>
          <w:color w:val="231F20"/>
          <w:spacing w:val="-5"/>
          <w:w w:val="105"/>
        </w:rPr>
        <w:t> </w:t>
      </w:r>
      <w:r>
        <w:rPr>
          <w:color w:val="231F20"/>
          <w:w w:val="105"/>
        </w:rPr>
        <w:t>Trong</w:t>
      </w:r>
      <w:r>
        <w:rPr>
          <w:color w:val="231F20"/>
          <w:spacing w:val="-5"/>
          <w:w w:val="105"/>
        </w:rPr>
        <w:t> </w:t>
      </w:r>
      <w:r>
        <w:rPr>
          <w:color w:val="231F20"/>
          <w:w w:val="105"/>
        </w:rPr>
        <w:t>kinh</w:t>
      </w:r>
      <w:r>
        <w:rPr>
          <w:color w:val="231F20"/>
          <w:spacing w:val="-4"/>
          <w:w w:val="105"/>
        </w:rPr>
        <w:t> </w:t>
      </w:r>
      <w:r>
        <w:rPr>
          <w:i/>
          <w:color w:val="231F20"/>
          <w:w w:val="105"/>
        </w:rPr>
        <w:t>Vô</w:t>
      </w:r>
      <w:r>
        <w:rPr>
          <w:i/>
          <w:color w:val="231F20"/>
          <w:spacing w:val="-5"/>
          <w:w w:val="105"/>
        </w:rPr>
        <w:t> </w:t>
      </w:r>
      <w:r>
        <w:rPr>
          <w:i/>
          <w:color w:val="231F20"/>
          <w:w w:val="105"/>
        </w:rPr>
        <w:t>Lượng</w:t>
      </w:r>
      <w:r>
        <w:rPr>
          <w:i/>
          <w:color w:val="231F20"/>
          <w:spacing w:val="-5"/>
          <w:w w:val="105"/>
        </w:rPr>
        <w:t> </w:t>
      </w:r>
      <w:r>
        <w:rPr>
          <w:i/>
          <w:color w:val="231F20"/>
          <w:w w:val="105"/>
        </w:rPr>
        <w:t>Thọ</w:t>
      </w:r>
      <w:r>
        <w:rPr>
          <w:i/>
          <w:color w:val="231F20"/>
          <w:spacing w:val="-5"/>
          <w:w w:val="105"/>
        </w:rPr>
        <w:t> </w:t>
      </w:r>
      <w:r>
        <w:rPr>
          <w:color w:val="231F20"/>
          <w:w w:val="105"/>
        </w:rPr>
        <w:t>nói,</w:t>
      </w:r>
      <w:r>
        <w:rPr>
          <w:color w:val="231F20"/>
          <w:spacing w:val="-5"/>
          <w:w w:val="105"/>
        </w:rPr>
        <w:t> </w:t>
      </w:r>
      <w:r>
        <w:rPr>
          <w:color w:val="231F20"/>
          <w:w w:val="105"/>
        </w:rPr>
        <w:t>chúng </w:t>
      </w:r>
      <w:r>
        <w:rPr>
          <w:color w:val="231F20"/>
          <w:w w:val="110"/>
        </w:rPr>
        <w:t>ta</w:t>
      </w:r>
      <w:r>
        <w:rPr>
          <w:color w:val="231F20"/>
          <w:spacing w:val="-23"/>
          <w:w w:val="110"/>
        </w:rPr>
        <w:t> </w:t>
      </w:r>
      <w:r>
        <w:rPr>
          <w:color w:val="231F20"/>
          <w:w w:val="110"/>
        </w:rPr>
        <w:t>phải</w:t>
      </w:r>
      <w:r>
        <w:rPr>
          <w:color w:val="231F20"/>
          <w:spacing w:val="-23"/>
          <w:w w:val="110"/>
        </w:rPr>
        <w:t> </w:t>
      </w:r>
      <w:r>
        <w:rPr>
          <w:color w:val="231F20"/>
          <w:w w:val="110"/>
        </w:rPr>
        <w:t>dụng</w:t>
      </w:r>
      <w:r>
        <w:rPr>
          <w:color w:val="231F20"/>
          <w:spacing w:val="-22"/>
          <w:w w:val="110"/>
        </w:rPr>
        <w:t> </w:t>
      </w:r>
      <w:r>
        <w:rPr>
          <w:color w:val="231F20"/>
          <w:w w:val="110"/>
        </w:rPr>
        <w:t>tâm</w:t>
      </w:r>
      <w:r>
        <w:rPr>
          <w:color w:val="231F20"/>
          <w:spacing w:val="-23"/>
          <w:w w:val="110"/>
        </w:rPr>
        <w:t> </w:t>
      </w:r>
      <w:r>
        <w:rPr>
          <w:color w:val="231F20"/>
          <w:w w:val="110"/>
        </w:rPr>
        <w:t>học</w:t>
      </w:r>
      <w:r>
        <w:rPr>
          <w:color w:val="231F20"/>
          <w:spacing w:val="-23"/>
          <w:w w:val="110"/>
        </w:rPr>
        <w:t> </w:t>
      </w:r>
      <w:r>
        <w:rPr>
          <w:color w:val="231F20"/>
          <w:w w:val="110"/>
        </w:rPr>
        <w:t>tập,</w:t>
      </w:r>
      <w:r>
        <w:rPr>
          <w:color w:val="231F20"/>
          <w:spacing w:val="-23"/>
          <w:w w:val="110"/>
        </w:rPr>
        <w:t> </w:t>
      </w:r>
      <w:r>
        <w:rPr>
          <w:color w:val="231F20"/>
          <w:w w:val="110"/>
        </w:rPr>
        <w:t>phải</w:t>
      </w:r>
      <w:r>
        <w:rPr>
          <w:color w:val="231F20"/>
          <w:spacing w:val="-23"/>
          <w:w w:val="110"/>
        </w:rPr>
        <w:t> </w:t>
      </w:r>
      <w:r>
        <w:rPr>
          <w:color w:val="231F20"/>
          <w:w w:val="110"/>
        </w:rPr>
        <w:t>ở</w:t>
      </w:r>
      <w:r>
        <w:rPr>
          <w:color w:val="231F20"/>
          <w:spacing w:val="-23"/>
          <w:w w:val="110"/>
        </w:rPr>
        <w:t> </w:t>
      </w:r>
      <w:r>
        <w:rPr>
          <w:color w:val="231F20"/>
          <w:w w:val="110"/>
        </w:rPr>
        <w:t>trong</w:t>
      </w:r>
      <w:r>
        <w:rPr>
          <w:color w:val="231F20"/>
          <w:spacing w:val="-23"/>
          <w:w w:val="110"/>
        </w:rPr>
        <w:t> </w:t>
      </w:r>
      <w:r>
        <w:rPr>
          <w:color w:val="231F20"/>
          <w:w w:val="110"/>
        </w:rPr>
        <w:t>cuộc</w:t>
      </w:r>
      <w:r>
        <w:rPr>
          <w:color w:val="231F20"/>
          <w:spacing w:val="-23"/>
          <w:w w:val="110"/>
        </w:rPr>
        <w:t> </w:t>
      </w:r>
      <w:r>
        <w:rPr>
          <w:color w:val="231F20"/>
          <w:w w:val="110"/>
        </w:rPr>
        <w:t>sống</w:t>
      </w:r>
      <w:r>
        <w:rPr>
          <w:color w:val="231F20"/>
          <w:spacing w:val="-23"/>
          <w:w w:val="110"/>
        </w:rPr>
        <w:t> </w:t>
      </w:r>
      <w:r>
        <w:rPr>
          <w:color w:val="231F20"/>
          <w:w w:val="110"/>
        </w:rPr>
        <w:t>sinh</w:t>
      </w:r>
      <w:r>
        <w:rPr>
          <w:color w:val="231F20"/>
          <w:spacing w:val="-23"/>
          <w:w w:val="110"/>
        </w:rPr>
        <w:t> </w:t>
      </w:r>
      <w:r>
        <w:rPr>
          <w:color w:val="231F20"/>
          <w:w w:val="110"/>
        </w:rPr>
        <w:t>hoạt hàng</w:t>
      </w:r>
      <w:r>
        <w:rPr>
          <w:color w:val="231F20"/>
          <w:spacing w:val="-24"/>
          <w:w w:val="110"/>
        </w:rPr>
        <w:t> </w:t>
      </w:r>
      <w:r>
        <w:rPr>
          <w:color w:val="231F20"/>
          <w:w w:val="110"/>
        </w:rPr>
        <w:t>ngày</w:t>
      </w:r>
      <w:r>
        <w:rPr>
          <w:color w:val="231F20"/>
          <w:spacing w:val="-23"/>
          <w:w w:val="110"/>
        </w:rPr>
        <w:t> </w:t>
      </w:r>
      <w:r>
        <w:rPr>
          <w:color w:val="231F20"/>
          <w:w w:val="110"/>
        </w:rPr>
        <w:t>của</w:t>
      </w:r>
      <w:r>
        <w:rPr>
          <w:color w:val="231F20"/>
          <w:spacing w:val="-23"/>
          <w:w w:val="110"/>
        </w:rPr>
        <w:t> </w:t>
      </w:r>
      <w:r>
        <w:rPr>
          <w:color w:val="231F20"/>
          <w:w w:val="110"/>
        </w:rPr>
        <w:t>mình,</w:t>
      </w:r>
      <w:r>
        <w:rPr>
          <w:color w:val="231F20"/>
          <w:spacing w:val="-24"/>
          <w:w w:val="110"/>
        </w:rPr>
        <w:t> </w:t>
      </w:r>
      <w:r>
        <w:rPr>
          <w:color w:val="231F20"/>
          <w:w w:val="110"/>
        </w:rPr>
        <w:t>thấy</w:t>
      </w:r>
      <w:r>
        <w:rPr>
          <w:color w:val="231F20"/>
          <w:spacing w:val="-23"/>
          <w:w w:val="110"/>
        </w:rPr>
        <w:t> </w:t>
      </w:r>
      <w:r>
        <w:rPr>
          <w:color w:val="231F20"/>
          <w:w w:val="110"/>
        </w:rPr>
        <w:t>được</w:t>
      </w:r>
      <w:r>
        <w:rPr>
          <w:color w:val="231F20"/>
          <w:spacing w:val="-23"/>
          <w:w w:val="110"/>
        </w:rPr>
        <w:t> </w:t>
      </w:r>
      <w:r>
        <w:rPr>
          <w:color w:val="231F20"/>
          <w:w w:val="110"/>
        </w:rPr>
        <w:t>hiện</w:t>
      </w:r>
      <w:r>
        <w:rPr>
          <w:color w:val="231F20"/>
          <w:spacing w:val="-24"/>
          <w:w w:val="110"/>
        </w:rPr>
        <w:t> </w:t>
      </w:r>
      <w:r>
        <w:rPr>
          <w:color w:val="231F20"/>
          <w:w w:val="110"/>
        </w:rPr>
        <w:t>tượng</w:t>
      </w:r>
      <w:r>
        <w:rPr>
          <w:color w:val="231F20"/>
          <w:spacing w:val="-23"/>
          <w:w w:val="110"/>
        </w:rPr>
        <w:t> </w:t>
      </w:r>
      <w:r>
        <w:rPr>
          <w:color w:val="231F20"/>
          <w:w w:val="110"/>
        </w:rPr>
        <w:t>này.</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5" w:firstLine="454"/>
      </w:pPr>
      <w:r>
        <w:rPr>
          <w:color w:val="231F20"/>
          <w:w w:val="105"/>
        </w:rPr>
        <w:t>Thập Môn, môn nào cũng vậy, cũng ở ngay trước mắt, chúng ta thấy được, tuy chưa khế nhập, nhưng đã đến cửa, cũng thật sự thấy được. Vì sao chưa khế nhập được? </w:t>
      </w:r>
      <w:r>
        <w:rPr>
          <w:color w:val="231F20"/>
          <w:w w:val="105"/>
        </w:rPr>
        <w:t>Bởi không buông bỏ. Buông bỏ được một phần, thì khế nhập được một phần; buông bỏ hai phần thì nhập được hai phần. Vi diệu không diễn tả được! Nhìn thấu vẫn chưa thể khế nhập.</w:t>
      </w:r>
      <w:r>
        <w:rPr>
          <w:color w:val="231F20"/>
          <w:spacing w:val="-23"/>
          <w:w w:val="105"/>
        </w:rPr>
        <w:t> </w:t>
      </w:r>
      <w:r>
        <w:rPr>
          <w:color w:val="231F20"/>
          <w:w w:val="105"/>
        </w:rPr>
        <w:t>Nguyên</w:t>
      </w:r>
      <w:r>
        <w:rPr>
          <w:color w:val="231F20"/>
          <w:spacing w:val="-22"/>
          <w:w w:val="105"/>
        </w:rPr>
        <w:t> </w:t>
      </w:r>
      <w:r>
        <w:rPr>
          <w:color w:val="231F20"/>
          <w:w w:val="105"/>
        </w:rPr>
        <w:t>nhân</w:t>
      </w:r>
      <w:r>
        <w:rPr>
          <w:color w:val="231F20"/>
          <w:spacing w:val="-22"/>
          <w:w w:val="105"/>
        </w:rPr>
        <w:t> </w:t>
      </w:r>
      <w:r>
        <w:rPr>
          <w:color w:val="231F20"/>
          <w:w w:val="105"/>
        </w:rPr>
        <w:t>gì</w:t>
      </w:r>
      <w:r>
        <w:rPr>
          <w:color w:val="231F20"/>
          <w:spacing w:val="-23"/>
          <w:w w:val="105"/>
        </w:rPr>
        <w:t> </w:t>
      </w:r>
      <w:r>
        <w:rPr>
          <w:color w:val="231F20"/>
          <w:w w:val="105"/>
        </w:rPr>
        <w:t>vậy?</w:t>
      </w:r>
      <w:r>
        <w:rPr>
          <w:color w:val="231F20"/>
          <w:spacing w:val="-22"/>
          <w:w w:val="105"/>
        </w:rPr>
        <w:t> </w:t>
      </w:r>
      <w:r>
        <w:rPr>
          <w:color w:val="231F20"/>
          <w:w w:val="105"/>
        </w:rPr>
        <w:t>Ngày</w:t>
      </w:r>
      <w:r>
        <w:rPr>
          <w:color w:val="231F20"/>
          <w:spacing w:val="-22"/>
          <w:w w:val="105"/>
        </w:rPr>
        <w:t> </w:t>
      </w:r>
      <w:r>
        <w:rPr>
          <w:color w:val="231F20"/>
          <w:w w:val="105"/>
        </w:rPr>
        <w:t>xưa,</w:t>
      </w:r>
      <w:r>
        <w:rPr>
          <w:color w:val="231F20"/>
          <w:spacing w:val="-23"/>
          <w:w w:val="105"/>
        </w:rPr>
        <w:t> </w:t>
      </w:r>
      <w:r>
        <w:rPr>
          <w:color w:val="231F20"/>
          <w:w w:val="105"/>
        </w:rPr>
        <w:t>thầy</w:t>
      </w:r>
      <w:r>
        <w:rPr>
          <w:color w:val="231F20"/>
          <w:spacing w:val="-22"/>
          <w:w w:val="105"/>
        </w:rPr>
        <w:t> </w:t>
      </w:r>
      <w:r>
        <w:rPr>
          <w:color w:val="231F20"/>
          <w:w w:val="105"/>
        </w:rPr>
        <w:t>Lý</w:t>
      </w:r>
      <w:r>
        <w:rPr>
          <w:color w:val="231F20"/>
          <w:spacing w:val="-22"/>
          <w:w w:val="105"/>
        </w:rPr>
        <w:t> </w:t>
      </w:r>
      <w:r>
        <w:rPr>
          <w:color w:val="231F20"/>
          <w:w w:val="105"/>
        </w:rPr>
        <w:t>nói</w:t>
      </w:r>
      <w:r>
        <w:rPr>
          <w:color w:val="231F20"/>
          <w:spacing w:val="-23"/>
          <w:w w:val="105"/>
        </w:rPr>
        <w:t> </w:t>
      </w:r>
      <w:r>
        <w:rPr>
          <w:color w:val="231F20"/>
          <w:w w:val="105"/>
        </w:rPr>
        <w:t>với</w:t>
      </w:r>
      <w:r>
        <w:rPr>
          <w:color w:val="231F20"/>
          <w:spacing w:val="-22"/>
          <w:w w:val="105"/>
        </w:rPr>
        <w:t> </w:t>
      </w:r>
      <w:r>
        <w:rPr>
          <w:color w:val="231F20"/>
          <w:w w:val="105"/>
        </w:rPr>
        <w:t>chúng tôi, nhìn được thấu, không thắng được.</w:t>
      </w:r>
    </w:p>
    <w:p>
      <w:pPr>
        <w:pStyle w:val="BodyText"/>
        <w:spacing w:line="300" w:lineRule="auto" w:before="104"/>
        <w:ind w:left="102" w:right="406" w:firstLine="453"/>
      </w:pPr>
      <w:r>
        <w:rPr>
          <w:color w:val="231F20"/>
          <w:w w:val="105"/>
        </w:rPr>
        <w:t>Tập</w:t>
      </w:r>
      <w:r>
        <w:rPr>
          <w:color w:val="231F20"/>
          <w:spacing w:val="-6"/>
          <w:w w:val="105"/>
        </w:rPr>
        <w:t> </w:t>
      </w:r>
      <w:r>
        <w:rPr>
          <w:color w:val="231F20"/>
          <w:w w:val="105"/>
        </w:rPr>
        <w:t>khí</w:t>
      </w:r>
      <w:r>
        <w:rPr>
          <w:color w:val="231F20"/>
          <w:spacing w:val="-6"/>
          <w:w w:val="105"/>
        </w:rPr>
        <w:t> </w:t>
      </w:r>
      <w:r>
        <w:rPr>
          <w:color w:val="231F20"/>
          <w:w w:val="105"/>
        </w:rPr>
        <w:t>tự</w:t>
      </w:r>
      <w:r>
        <w:rPr>
          <w:color w:val="231F20"/>
          <w:spacing w:val="-6"/>
          <w:w w:val="105"/>
        </w:rPr>
        <w:t> </w:t>
      </w:r>
      <w:r>
        <w:rPr>
          <w:color w:val="231F20"/>
          <w:w w:val="105"/>
        </w:rPr>
        <w:t>tư,</w:t>
      </w:r>
      <w:r>
        <w:rPr>
          <w:color w:val="231F20"/>
          <w:spacing w:val="-6"/>
          <w:w w:val="105"/>
        </w:rPr>
        <w:t> </w:t>
      </w:r>
      <w:r>
        <w:rPr>
          <w:color w:val="231F20"/>
          <w:w w:val="105"/>
        </w:rPr>
        <w:t>tự</w:t>
      </w:r>
      <w:r>
        <w:rPr>
          <w:color w:val="231F20"/>
          <w:spacing w:val="-6"/>
          <w:w w:val="105"/>
        </w:rPr>
        <w:t> </w:t>
      </w:r>
      <w:r>
        <w:rPr>
          <w:color w:val="231F20"/>
          <w:w w:val="105"/>
        </w:rPr>
        <w:t>lợi,</w:t>
      </w:r>
      <w:r>
        <w:rPr>
          <w:color w:val="231F20"/>
          <w:spacing w:val="-6"/>
          <w:w w:val="105"/>
        </w:rPr>
        <w:t> </w:t>
      </w:r>
      <w:r>
        <w:rPr>
          <w:color w:val="231F20"/>
          <w:w w:val="105"/>
        </w:rPr>
        <w:t>tập</w:t>
      </w:r>
      <w:r>
        <w:rPr>
          <w:color w:val="231F20"/>
          <w:spacing w:val="-6"/>
          <w:w w:val="105"/>
        </w:rPr>
        <w:t> </w:t>
      </w:r>
      <w:r>
        <w:rPr>
          <w:color w:val="231F20"/>
          <w:w w:val="105"/>
        </w:rPr>
        <w:t>khí</w:t>
      </w:r>
      <w:r>
        <w:rPr>
          <w:color w:val="231F20"/>
          <w:spacing w:val="-6"/>
          <w:w w:val="105"/>
        </w:rPr>
        <w:t> </w:t>
      </w:r>
      <w:r>
        <w:rPr>
          <w:color w:val="231F20"/>
          <w:w w:val="105"/>
        </w:rPr>
        <w:t>danh</w:t>
      </w:r>
      <w:r>
        <w:rPr>
          <w:color w:val="231F20"/>
          <w:spacing w:val="-6"/>
          <w:w w:val="105"/>
        </w:rPr>
        <w:t> </w:t>
      </w:r>
      <w:r>
        <w:rPr>
          <w:color w:val="231F20"/>
          <w:w w:val="105"/>
        </w:rPr>
        <w:t>văn,</w:t>
      </w:r>
      <w:r>
        <w:rPr>
          <w:color w:val="231F20"/>
          <w:spacing w:val="-6"/>
          <w:w w:val="105"/>
        </w:rPr>
        <w:t> </w:t>
      </w:r>
      <w:r>
        <w:rPr>
          <w:color w:val="231F20"/>
          <w:w w:val="105"/>
        </w:rPr>
        <w:t>lợi</w:t>
      </w:r>
      <w:r>
        <w:rPr>
          <w:color w:val="231F20"/>
          <w:spacing w:val="-6"/>
          <w:w w:val="105"/>
        </w:rPr>
        <w:t> </w:t>
      </w:r>
      <w:r>
        <w:rPr>
          <w:color w:val="231F20"/>
          <w:w w:val="105"/>
        </w:rPr>
        <w:t>dưỡng,</w:t>
      </w:r>
      <w:r>
        <w:rPr>
          <w:color w:val="231F20"/>
          <w:spacing w:val="-6"/>
          <w:w w:val="105"/>
        </w:rPr>
        <w:t> </w:t>
      </w:r>
      <w:r>
        <w:rPr>
          <w:color w:val="231F20"/>
          <w:w w:val="105"/>
        </w:rPr>
        <w:t>tập</w:t>
      </w:r>
      <w:r>
        <w:rPr>
          <w:color w:val="231F20"/>
          <w:spacing w:val="-6"/>
          <w:w w:val="105"/>
        </w:rPr>
        <w:t> </w:t>
      </w:r>
      <w:r>
        <w:rPr>
          <w:color w:val="231F20"/>
          <w:w w:val="105"/>
        </w:rPr>
        <w:t>khí cống</w:t>
      </w:r>
      <w:r>
        <w:rPr>
          <w:color w:val="231F20"/>
          <w:spacing w:val="-23"/>
          <w:w w:val="105"/>
        </w:rPr>
        <w:t> </w:t>
      </w:r>
      <w:r>
        <w:rPr>
          <w:color w:val="231F20"/>
          <w:w w:val="105"/>
        </w:rPr>
        <w:t>cao,</w:t>
      </w:r>
      <w:r>
        <w:rPr>
          <w:color w:val="231F20"/>
          <w:spacing w:val="-22"/>
          <w:w w:val="105"/>
        </w:rPr>
        <w:t> </w:t>
      </w:r>
      <w:r>
        <w:rPr>
          <w:color w:val="231F20"/>
          <w:w w:val="105"/>
        </w:rPr>
        <w:t>ngã</w:t>
      </w:r>
      <w:r>
        <w:rPr>
          <w:color w:val="231F20"/>
          <w:spacing w:val="-22"/>
          <w:w w:val="105"/>
        </w:rPr>
        <w:t> </w:t>
      </w:r>
      <w:r>
        <w:rPr>
          <w:color w:val="231F20"/>
          <w:w w:val="105"/>
        </w:rPr>
        <w:t>mạn,</w:t>
      </w:r>
      <w:r>
        <w:rPr>
          <w:color w:val="231F20"/>
          <w:spacing w:val="-23"/>
          <w:w w:val="105"/>
        </w:rPr>
        <w:t> </w:t>
      </w:r>
      <w:r>
        <w:rPr>
          <w:color w:val="231F20"/>
          <w:w w:val="105"/>
        </w:rPr>
        <w:t>tập</w:t>
      </w:r>
      <w:r>
        <w:rPr>
          <w:color w:val="231F20"/>
          <w:spacing w:val="-22"/>
          <w:w w:val="105"/>
        </w:rPr>
        <w:t> </w:t>
      </w:r>
      <w:r>
        <w:rPr>
          <w:color w:val="231F20"/>
          <w:w w:val="105"/>
        </w:rPr>
        <w:t>khí</w:t>
      </w:r>
      <w:r>
        <w:rPr>
          <w:color w:val="231F20"/>
          <w:spacing w:val="-22"/>
          <w:w w:val="105"/>
        </w:rPr>
        <w:t> </w:t>
      </w:r>
      <w:r>
        <w:rPr>
          <w:color w:val="231F20"/>
          <w:w w:val="105"/>
        </w:rPr>
        <w:t>tham</w:t>
      </w:r>
      <w:r>
        <w:rPr>
          <w:color w:val="231F20"/>
          <w:spacing w:val="-23"/>
          <w:w w:val="105"/>
        </w:rPr>
        <w:t> </w:t>
      </w:r>
      <w:r>
        <w:rPr>
          <w:color w:val="231F20"/>
          <w:w w:val="105"/>
        </w:rPr>
        <w:t>hưởng</w:t>
      </w:r>
      <w:r>
        <w:rPr>
          <w:color w:val="231F20"/>
          <w:spacing w:val="-22"/>
          <w:w w:val="105"/>
        </w:rPr>
        <w:t> </w:t>
      </w:r>
      <w:r>
        <w:rPr>
          <w:color w:val="231F20"/>
          <w:w w:val="105"/>
        </w:rPr>
        <w:t>thụ</w:t>
      </w:r>
      <w:r>
        <w:rPr>
          <w:color w:val="231F20"/>
          <w:spacing w:val="-22"/>
          <w:w w:val="105"/>
        </w:rPr>
        <w:t> </w:t>
      </w:r>
      <w:r>
        <w:rPr>
          <w:color w:val="231F20"/>
          <w:w w:val="105"/>
        </w:rPr>
        <w:t>ngũ</w:t>
      </w:r>
      <w:r>
        <w:rPr>
          <w:color w:val="231F20"/>
          <w:spacing w:val="-23"/>
          <w:w w:val="105"/>
        </w:rPr>
        <w:t> </w:t>
      </w:r>
      <w:r>
        <w:rPr>
          <w:color w:val="231F20"/>
          <w:w w:val="105"/>
        </w:rPr>
        <w:t>dục,</w:t>
      </w:r>
      <w:r>
        <w:rPr>
          <w:color w:val="231F20"/>
          <w:spacing w:val="-22"/>
          <w:w w:val="105"/>
        </w:rPr>
        <w:t> </w:t>
      </w:r>
      <w:r>
        <w:rPr>
          <w:color w:val="231F20"/>
          <w:w w:val="105"/>
        </w:rPr>
        <w:t>lục</w:t>
      </w:r>
      <w:r>
        <w:rPr>
          <w:color w:val="231F20"/>
          <w:spacing w:val="-22"/>
          <w:w w:val="105"/>
        </w:rPr>
        <w:t> </w:t>
      </w:r>
      <w:r>
        <w:rPr>
          <w:color w:val="231F20"/>
          <w:w w:val="105"/>
        </w:rPr>
        <w:t>trần, </w:t>
      </w:r>
      <w:r>
        <w:rPr>
          <w:color w:val="231F20"/>
          <w:spacing w:val="-2"/>
          <w:w w:val="105"/>
        </w:rPr>
        <w:t>không</w:t>
      </w:r>
      <w:r>
        <w:rPr>
          <w:color w:val="231F20"/>
          <w:spacing w:val="-19"/>
          <w:w w:val="105"/>
        </w:rPr>
        <w:t> </w:t>
      </w:r>
      <w:r>
        <w:rPr>
          <w:color w:val="231F20"/>
          <w:spacing w:val="-2"/>
          <w:w w:val="105"/>
        </w:rPr>
        <w:t>thắng</w:t>
      </w:r>
      <w:r>
        <w:rPr>
          <w:color w:val="231F20"/>
          <w:spacing w:val="-19"/>
          <w:w w:val="105"/>
        </w:rPr>
        <w:t> </w:t>
      </w:r>
      <w:r>
        <w:rPr>
          <w:color w:val="231F20"/>
          <w:spacing w:val="-2"/>
          <w:w w:val="105"/>
        </w:rPr>
        <w:t>được.</w:t>
      </w:r>
      <w:r>
        <w:rPr>
          <w:color w:val="231F20"/>
          <w:spacing w:val="-19"/>
          <w:w w:val="105"/>
        </w:rPr>
        <w:t> </w:t>
      </w:r>
      <w:r>
        <w:rPr>
          <w:color w:val="231F20"/>
          <w:spacing w:val="-2"/>
          <w:w w:val="105"/>
        </w:rPr>
        <w:t>Điều</w:t>
      </w:r>
      <w:r>
        <w:rPr>
          <w:color w:val="231F20"/>
          <w:spacing w:val="-19"/>
          <w:w w:val="105"/>
        </w:rPr>
        <w:t> </w:t>
      </w:r>
      <w:r>
        <w:rPr>
          <w:color w:val="231F20"/>
          <w:spacing w:val="-2"/>
          <w:w w:val="105"/>
        </w:rPr>
        <w:t>này,</w:t>
      </w:r>
      <w:r>
        <w:rPr>
          <w:color w:val="231F20"/>
          <w:spacing w:val="-19"/>
          <w:w w:val="105"/>
        </w:rPr>
        <w:t> </w:t>
      </w:r>
      <w:r>
        <w:rPr>
          <w:color w:val="231F20"/>
          <w:spacing w:val="-2"/>
          <w:w w:val="105"/>
        </w:rPr>
        <w:t>hoàn</w:t>
      </w:r>
      <w:r>
        <w:rPr>
          <w:color w:val="231F20"/>
          <w:spacing w:val="-19"/>
          <w:w w:val="105"/>
        </w:rPr>
        <w:t> </w:t>
      </w:r>
      <w:r>
        <w:rPr>
          <w:color w:val="231F20"/>
          <w:spacing w:val="-2"/>
          <w:w w:val="105"/>
        </w:rPr>
        <w:t>toàn</w:t>
      </w:r>
      <w:r>
        <w:rPr>
          <w:color w:val="231F20"/>
          <w:spacing w:val="-19"/>
          <w:w w:val="105"/>
        </w:rPr>
        <w:t> </w:t>
      </w:r>
      <w:r>
        <w:rPr>
          <w:color w:val="231F20"/>
          <w:spacing w:val="-2"/>
          <w:w w:val="105"/>
        </w:rPr>
        <w:t>là</w:t>
      </w:r>
      <w:r>
        <w:rPr>
          <w:color w:val="231F20"/>
          <w:spacing w:val="-19"/>
          <w:w w:val="105"/>
        </w:rPr>
        <w:t> </w:t>
      </w:r>
      <w:r>
        <w:rPr>
          <w:color w:val="231F20"/>
          <w:spacing w:val="-2"/>
          <w:w w:val="105"/>
        </w:rPr>
        <w:t>vấn</w:t>
      </w:r>
      <w:r>
        <w:rPr>
          <w:color w:val="231F20"/>
          <w:spacing w:val="-19"/>
          <w:w w:val="105"/>
        </w:rPr>
        <w:t> </w:t>
      </w:r>
      <w:r>
        <w:rPr>
          <w:color w:val="231F20"/>
          <w:spacing w:val="-2"/>
          <w:w w:val="105"/>
        </w:rPr>
        <w:t>đề</w:t>
      </w:r>
      <w:r>
        <w:rPr>
          <w:color w:val="231F20"/>
          <w:spacing w:val="-19"/>
          <w:w w:val="105"/>
        </w:rPr>
        <w:t> </w:t>
      </w:r>
      <w:r>
        <w:rPr>
          <w:color w:val="231F20"/>
          <w:spacing w:val="-2"/>
          <w:w w:val="105"/>
        </w:rPr>
        <w:t>công</w:t>
      </w:r>
      <w:r>
        <w:rPr>
          <w:color w:val="231F20"/>
          <w:spacing w:val="-19"/>
          <w:w w:val="105"/>
        </w:rPr>
        <w:t> </w:t>
      </w:r>
      <w:r>
        <w:rPr>
          <w:color w:val="231F20"/>
          <w:spacing w:val="-2"/>
          <w:w w:val="105"/>
        </w:rPr>
        <w:t>phu</w:t>
      </w:r>
      <w:r>
        <w:rPr>
          <w:color w:val="231F20"/>
          <w:spacing w:val="-19"/>
          <w:w w:val="105"/>
        </w:rPr>
        <w:t> </w:t>
      </w:r>
      <w:r>
        <w:rPr>
          <w:color w:val="231F20"/>
          <w:spacing w:val="-2"/>
          <w:w w:val="105"/>
        </w:rPr>
        <w:t>tu </w:t>
      </w:r>
      <w:r>
        <w:rPr>
          <w:color w:val="231F20"/>
        </w:rPr>
        <w:t>tập.</w:t>
      </w:r>
      <w:r>
        <w:rPr>
          <w:color w:val="231F20"/>
          <w:spacing w:val="-17"/>
        </w:rPr>
        <w:t> </w:t>
      </w:r>
      <w:r>
        <w:rPr>
          <w:color w:val="231F20"/>
        </w:rPr>
        <w:t>Công</w:t>
      </w:r>
      <w:r>
        <w:rPr>
          <w:color w:val="231F20"/>
          <w:spacing w:val="-15"/>
        </w:rPr>
        <w:t> </w:t>
      </w:r>
      <w:r>
        <w:rPr>
          <w:color w:val="231F20"/>
        </w:rPr>
        <w:t>phu</w:t>
      </w:r>
      <w:r>
        <w:rPr>
          <w:color w:val="231F20"/>
          <w:spacing w:val="-17"/>
        </w:rPr>
        <w:t> </w:t>
      </w:r>
      <w:r>
        <w:rPr>
          <w:color w:val="231F20"/>
        </w:rPr>
        <w:t>hành</w:t>
      </w:r>
      <w:r>
        <w:rPr>
          <w:color w:val="231F20"/>
          <w:spacing w:val="-17"/>
        </w:rPr>
        <w:t> </w:t>
      </w:r>
      <w:r>
        <w:rPr>
          <w:color w:val="231F20"/>
        </w:rPr>
        <w:t>môn,</w:t>
      </w:r>
      <w:r>
        <w:rPr>
          <w:color w:val="231F20"/>
          <w:spacing w:val="-17"/>
        </w:rPr>
        <w:t> </w:t>
      </w:r>
      <w:r>
        <w:rPr>
          <w:color w:val="231F20"/>
        </w:rPr>
        <w:t>giải</w:t>
      </w:r>
      <w:r>
        <w:rPr>
          <w:color w:val="231F20"/>
          <w:spacing w:val="-15"/>
        </w:rPr>
        <w:t> </w:t>
      </w:r>
      <w:r>
        <w:rPr>
          <w:color w:val="231F20"/>
        </w:rPr>
        <w:t>môn,</w:t>
      </w:r>
      <w:r>
        <w:rPr>
          <w:color w:val="231F20"/>
          <w:spacing w:val="-17"/>
        </w:rPr>
        <w:t> </w:t>
      </w:r>
      <w:r>
        <w:rPr>
          <w:color w:val="231F20"/>
        </w:rPr>
        <w:t>thì</w:t>
      </w:r>
      <w:r>
        <w:rPr>
          <w:color w:val="231F20"/>
          <w:spacing w:val="-17"/>
        </w:rPr>
        <w:t> </w:t>
      </w:r>
      <w:r>
        <w:rPr>
          <w:color w:val="231F20"/>
        </w:rPr>
        <w:t>không</w:t>
      </w:r>
      <w:r>
        <w:rPr>
          <w:color w:val="231F20"/>
          <w:spacing w:val="-17"/>
        </w:rPr>
        <w:t> </w:t>
      </w:r>
      <w:r>
        <w:rPr>
          <w:color w:val="231F20"/>
        </w:rPr>
        <w:t>có</w:t>
      </w:r>
      <w:r>
        <w:rPr>
          <w:color w:val="231F20"/>
          <w:spacing w:val="-15"/>
        </w:rPr>
        <w:t> </w:t>
      </w:r>
      <w:r>
        <w:rPr>
          <w:color w:val="231F20"/>
        </w:rPr>
        <w:t>vấn</w:t>
      </w:r>
      <w:r>
        <w:rPr>
          <w:color w:val="231F20"/>
          <w:spacing w:val="-17"/>
        </w:rPr>
        <w:t> </w:t>
      </w:r>
      <w:r>
        <w:rPr>
          <w:color w:val="231F20"/>
        </w:rPr>
        <w:t>đề</w:t>
      </w:r>
      <w:r>
        <w:rPr>
          <w:color w:val="231F20"/>
          <w:spacing w:val="-15"/>
        </w:rPr>
        <w:t> </w:t>
      </w:r>
      <w:r>
        <w:rPr>
          <w:color w:val="231F20"/>
        </w:rPr>
        <w:t>gì.</w:t>
      </w:r>
      <w:r>
        <w:rPr>
          <w:color w:val="231F20"/>
          <w:spacing w:val="-17"/>
        </w:rPr>
        <w:t> </w:t>
      </w:r>
      <w:r>
        <w:rPr>
          <w:color w:val="231F20"/>
        </w:rPr>
        <w:t>Giải </w:t>
      </w:r>
      <w:r>
        <w:rPr>
          <w:color w:val="231F20"/>
          <w:w w:val="105"/>
        </w:rPr>
        <w:t>môn</w:t>
      </w:r>
      <w:r>
        <w:rPr>
          <w:color w:val="231F20"/>
          <w:spacing w:val="-23"/>
          <w:w w:val="105"/>
        </w:rPr>
        <w:t> </w:t>
      </w:r>
      <w:r>
        <w:rPr>
          <w:color w:val="231F20"/>
          <w:w w:val="105"/>
        </w:rPr>
        <w:t>nhìn</w:t>
      </w:r>
      <w:r>
        <w:rPr>
          <w:color w:val="231F20"/>
          <w:spacing w:val="-22"/>
          <w:w w:val="105"/>
        </w:rPr>
        <w:t> </w:t>
      </w:r>
      <w:r>
        <w:rPr>
          <w:color w:val="231F20"/>
          <w:w w:val="105"/>
        </w:rPr>
        <w:t>thấu,</w:t>
      </w:r>
      <w:r>
        <w:rPr>
          <w:color w:val="231F20"/>
          <w:spacing w:val="-22"/>
          <w:w w:val="105"/>
        </w:rPr>
        <w:t> </w:t>
      </w:r>
      <w:r>
        <w:rPr>
          <w:color w:val="231F20"/>
          <w:w w:val="105"/>
        </w:rPr>
        <w:t>hành</w:t>
      </w:r>
      <w:r>
        <w:rPr>
          <w:color w:val="231F20"/>
          <w:spacing w:val="-23"/>
          <w:w w:val="105"/>
        </w:rPr>
        <w:t> </w:t>
      </w:r>
      <w:r>
        <w:rPr>
          <w:color w:val="231F20"/>
          <w:w w:val="105"/>
        </w:rPr>
        <w:t>môn</w:t>
      </w:r>
      <w:r>
        <w:rPr>
          <w:color w:val="231F20"/>
          <w:spacing w:val="-22"/>
          <w:w w:val="105"/>
        </w:rPr>
        <w:t> </w:t>
      </w:r>
      <w:r>
        <w:rPr>
          <w:color w:val="231F20"/>
          <w:w w:val="105"/>
        </w:rPr>
        <w:t>buông</w:t>
      </w:r>
      <w:r>
        <w:rPr>
          <w:color w:val="231F20"/>
          <w:spacing w:val="-22"/>
          <w:w w:val="105"/>
        </w:rPr>
        <w:t> </w:t>
      </w:r>
      <w:r>
        <w:rPr>
          <w:color w:val="231F20"/>
          <w:w w:val="105"/>
        </w:rPr>
        <w:t>không</w:t>
      </w:r>
      <w:r>
        <w:rPr>
          <w:color w:val="231F20"/>
          <w:spacing w:val="-23"/>
          <w:w w:val="105"/>
        </w:rPr>
        <w:t> </w:t>
      </w:r>
      <w:r>
        <w:rPr>
          <w:color w:val="231F20"/>
          <w:w w:val="105"/>
        </w:rPr>
        <w:t>được,</w:t>
      </w:r>
      <w:r>
        <w:rPr>
          <w:color w:val="231F20"/>
          <w:spacing w:val="-22"/>
          <w:w w:val="105"/>
        </w:rPr>
        <w:t> </w:t>
      </w:r>
      <w:r>
        <w:rPr>
          <w:color w:val="231F20"/>
          <w:w w:val="105"/>
        </w:rPr>
        <w:t>cho</w:t>
      </w:r>
      <w:r>
        <w:rPr>
          <w:color w:val="231F20"/>
          <w:spacing w:val="-22"/>
          <w:w w:val="105"/>
        </w:rPr>
        <w:t> </w:t>
      </w:r>
      <w:r>
        <w:rPr>
          <w:color w:val="231F20"/>
          <w:w w:val="105"/>
        </w:rPr>
        <w:t>nên</w:t>
      </w:r>
      <w:r>
        <w:rPr>
          <w:color w:val="231F20"/>
          <w:spacing w:val="-23"/>
          <w:w w:val="105"/>
        </w:rPr>
        <w:t> </w:t>
      </w:r>
      <w:r>
        <w:rPr>
          <w:color w:val="231F20"/>
          <w:w w:val="105"/>
        </w:rPr>
        <w:t>không hưởng được lợi ích chân thật của Phật pháp. Người xưa có câu:</w:t>
      </w:r>
      <w:r>
        <w:rPr>
          <w:color w:val="231F20"/>
          <w:spacing w:val="-14"/>
          <w:w w:val="105"/>
        </w:rPr>
        <w:t> </w:t>
      </w:r>
      <w:r>
        <w:rPr>
          <w:color w:val="231F20"/>
          <w:w w:val="105"/>
        </w:rPr>
        <w:t>“</w:t>
      </w:r>
      <w:r>
        <w:rPr>
          <w:i/>
          <w:color w:val="231F20"/>
          <w:w w:val="105"/>
        </w:rPr>
        <w:t>Thế</w:t>
      </w:r>
      <w:r>
        <w:rPr>
          <w:i/>
          <w:color w:val="231F20"/>
          <w:spacing w:val="-14"/>
          <w:w w:val="105"/>
        </w:rPr>
        <w:t> </w:t>
      </w:r>
      <w:r>
        <w:rPr>
          <w:i/>
          <w:color w:val="231F20"/>
          <w:w w:val="105"/>
        </w:rPr>
        <w:t>vị</w:t>
      </w:r>
      <w:r>
        <w:rPr>
          <w:i/>
          <w:color w:val="231F20"/>
          <w:spacing w:val="-14"/>
          <w:w w:val="105"/>
        </w:rPr>
        <w:t> </w:t>
      </w:r>
      <w:r>
        <w:rPr>
          <w:i/>
          <w:color w:val="231F20"/>
          <w:w w:val="105"/>
        </w:rPr>
        <w:t>không</w:t>
      </w:r>
      <w:r>
        <w:rPr>
          <w:i/>
          <w:color w:val="231F20"/>
          <w:spacing w:val="-14"/>
          <w:w w:val="105"/>
        </w:rPr>
        <w:t> </w:t>
      </w:r>
      <w:r>
        <w:rPr>
          <w:i/>
          <w:color w:val="231F20"/>
          <w:w w:val="105"/>
        </w:rPr>
        <w:t>đượm</w:t>
      </w:r>
      <w:r>
        <w:rPr>
          <w:i/>
          <w:color w:val="231F20"/>
          <w:spacing w:val="-14"/>
          <w:w w:val="105"/>
        </w:rPr>
        <w:t> </w:t>
      </w:r>
      <w:r>
        <w:rPr>
          <w:i/>
          <w:color w:val="231F20"/>
          <w:w w:val="105"/>
        </w:rPr>
        <w:t>bằng</w:t>
      </w:r>
      <w:r>
        <w:rPr>
          <w:i/>
          <w:color w:val="231F20"/>
          <w:spacing w:val="-14"/>
          <w:w w:val="105"/>
        </w:rPr>
        <w:t> </w:t>
      </w:r>
      <w:r>
        <w:rPr>
          <w:i/>
          <w:color w:val="231F20"/>
          <w:w w:val="105"/>
        </w:rPr>
        <w:t>pháp</w:t>
      </w:r>
      <w:r>
        <w:rPr>
          <w:i/>
          <w:color w:val="231F20"/>
          <w:spacing w:val="-14"/>
          <w:w w:val="105"/>
        </w:rPr>
        <w:t> </w:t>
      </w:r>
      <w:r>
        <w:rPr>
          <w:i/>
          <w:color w:val="231F20"/>
          <w:w w:val="105"/>
        </w:rPr>
        <w:t>vị</w:t>
      </w:r>
      <w:r>
        <w:rPr>
          <w:color w:val="231F20"/>
          <w:w w:val="105"/>
        </w:rPr>
        <w:t>”.</w:t>
      </w:r>
      <w:r>
        <w:rPr>
          <w:color w:val="231F20"/>
          <w:spacing w:val="-14"/>
          <w:w w:val="105"/>
        </w:rPr>
        <w:t> </w:t>
      </w:r>
      <w:r>
        <w:rPr>
          <w:color w:val="231F20"/>
          <w:w w:val="105"/>
        </w:rPr>
        <w:t>Sự</w:t>
      </w:r>
      <w:r>
        <w:rPr>
          <w:color w:val="231F20"/>
          <w:spacing w:val="-14"/>
          <w:w w:val="105"/>
        </w:rPr>
        <w:t> </w:t>
      </w:r>
      <w:r>
        <w:rPr>
          <w:color w:val="231F20"/>
          <w:w w:val="105"/>
        </w:rPr>
        <w:t>hưởng</w:t>
      </w:r>
      <w:r>
        <w:rPr>
          <w:color w:val="231F20"/>
          <w:spacing w:val="-14"/>
          <w:w w:val="105"/>
        </w:rPr>
        <w:t> </w:t>
      </w:r>
      <w:r>
        <w:rPr>
          <w:color w:val="231F20"/>
          <w:w w:val="105"/>
        </w:rPr>
        <w:t>thụ</w:t>
      </w:r>
      <w:r>
        <w:rPr>
          <w:color w:val="231F20"/>
          <w:spacing w:val="-14"/>
          <w:w w:val="105"/>
        </w:rPr>
        <w:t> </w:t>
      </w:r>
      <w:r>
        <w:rPr>
          <w:color w:val="231F20"/>
          <w:w w:val="105"/>
        </w:rPr>
        <w:t>phúc báo</w:t>
      </w:r>
      <w:r>
        <w:rPr>
          <w:color w:val="231F20"/>
          <w:spacing w:val="-23"/>
          <w:w w:val="105"/>
        </w:rPr>
        <w:t> </w:t>
      </w:r>
      <w:r>
        <w:rPr>
          <w:color w:val="231F20"/>
          <w:w w:val="105"/>
        </w:rPr>
        <w:t>của</w:t>
      </w:r>
      <w:r>
        <w:rPr>
          <w:color w:val="231F20"/>
          <w:spacing w:val="-22"/>
          <w:w w:val="105"/>
        </w:rPr>
        <w:t> </w:t>
      </w:r>
      <w:r>
        <w:rPr>
          <w:color w:val="231F20"/>
          <w:w w:val="105"/>
        </w:rPr>
        <w:t>cõi</w:t>
      </w:r>
      <w:r>
        <w:rPr>
          <w:color w:val="231F20"/>
          <w:spacing w:val="-22"/>
          <w:w w:val="105"/>
        </w:rPr>
        <w:t> </w:t>
      </w:r>
      <w:r>
        <w:rPr>
          <w:color w:val="231F20"/>
          <w:w w:val="105"/>
        </w:rPr>
        <w:t>Trời,</w:t>
      </w:r>
      <w:r>
        <w:rPr>
          <w:color w:val="231F20"/>
          <w:spacing w:val="-23"/>
          <w:w w:val="105"/>
        </w:rPr>
        <w:t> </w:t>
      </w:r>
      <w:r>
        <w:rPr>
          <w:color w:val="231F20"/>
          <w:w w:val="105"/>
        </w:rPr>
        <w:t>cõi</w:t>
      </w:r>
      <w:r>
        <w:rPr>
          <w:color w:val="231F20"/>
          <w:spacing w:val="-22"/>
          <w:w w:val="105"/>
        </w:rPr>
        <w:t> </w:t>
      </w:r>
      <w:r>
        <w:rPr>
          <w:color w:val="231F20"/>
          <w:w w:val="105"/>
        </w:rPr>
        <w:t>Người,</w:t>
      </w:r>
      <w:r>
        <w:rPr>
          <w:color w:val="231F20"/>
          <w:spacing w:val="-22"/>
          <w:w w:val="105"/>
        </w:rPr>
        <w:t> </w:t>
      </w:r>
      <w:r>
        <w:rPr>
          <w:color w:val="231F20"/>
          <w:w w:val="105"/>
        </w:rPr>
        <w:t>là</w:t>
      </w:r>
      <w:r>
        <w:rPr>
          <w:color w:val="231F20"/>
          <w:spacing w:val="-23"/>
          <w:w w:val="105"/>
        </w:rPr>
        <w:t> </w:t>
      </w:r>
      <w:r>
        <w:rPr>
          <w:color w:val="231F20"/>
          <w:w w:val="105"/>
        </w:rPr>
        <w:t>thế</w:t>
      </w:r>
      <w:r>
        <w:rPr>
          <w:color w:val="231F20"/>
          <w:spacing w:val="-22"/>
          <w:w w:val="105"/>
        </w:rPr>
        <w:t> </w:t>
      </w:r>
      <w:r>
        <w:rPr>
          <w:color w:val="231F20"/>
          <w:w w:val="105"/>
        </w:rPr>
        <w:t>vị,</w:t>
      </w:r>
      <w:r>
        <w:rPr>
          <w:color w:val="231F20"/>
          <w:spacing w:val="-22"/>
          <w:w w:val="105"/>
        </w:rPr>
        <w:t> </w:t>
      </w:r>
      <w:r>
        <w:rPr>
          <w:color w:val="231F20"/>
          <w:w w:val="105"/>
        </w:rPr>
        <w:t>nó</w:t>
      </w:r>
      <w:r>
        <w:rPr>
          <w:color w:val="231F20"/>
          <w:spacing w:val="-23"/>
          <w:w w:val="105"/>
        </w:rPr>
        <w:t> </w:t>
      </w:r>
      <w:r>
        <w:rPr>
          <w:color w:val="231F20"/>
          <w:w w:val="105"/>
        </w:rPr>
        <w:t>không</w:t>
      </w:r>
      <w:r>
        <w:rPr>
          <w:color w:val="231F20"/>
          <w:spacing w:val="-22"/>
          <w:w w:val="105"/>
        </w:rPr>
        <w:t> </w:t>
      </w:r>
      <w:r>
        <w:rPr>
          <w:color w:val="231F20"/>
          <w:w w:val="105"/>
        </w:rPr>
        <w:t>thể</w:t>
      </w:r>
      <w:r>
        <w:rPr>
          <w:color w:val="231F20"/>
          <w:spacing w:val="-22"/>
          <w:w w:val="105"/>
        </w:rPr>
        <w:t> </w:t>
      </w:r>
      <w:r>
        <w:rPr>
          <w:color w:val="231F20"/>
          <w:w w:val="105"/>
        </w:rPr>
        <w:t>đem</w:t>
      </w:r>
      <w:r>
        <w:rPr>
          <w:color w:val="231F20"/>
          <w:spacing w:val="-23"/>
          <w:w w:val="105"/>
        </w:rPr>
        <w:t> </w:t>
      </w:r>
      <w:r>
        <w:rPr>
          <w:color w:val="231F20"/>
          <w:w w:val="105"/>
        </w:rPr>
        <w:t>ra</w:t>
      </w:r>
      <w:r>
        <w:rPr>
          <w:color w:val="231F20"/>
          <w:spacing w:val="-22"/>
          <w:w w:val="105"/>
        </w:rPr>
        <w:t> </w:t>
      </w:r>
      <w:r>
        <w:rPr>
          <w:color w:val="231F20"/>
          <w:w w:val="105"/>
        </w:rPr>
        <w:t>so sánh</w:t>
      </w:r>
      <w:r>
        <w:rPr>
          <w:color w:val="231F20"/>
          <w:spacing w:val="-8"/>
          <w:w w:val="105"/>
        </w:rPr>
        <w:t> </w:t>
      </w:r>
      <w:r>
        <w:rPr>
          <w:color w:val="231F20"/>
          <w:w w:val="105"/>
        </w:rPr>
        <w:t>với</w:t>
      </w:r>
      <w:r>
        <w:rPr>
          <w:color w:val="231F20"/>
          <w:spacing w:val="-8"/>
          <w:w w:val="105"/>
        </w:rPr>
        <w:t> </w:t>
      </w:r>
      <w:r>
        <w:rPr>
          <w:color w:val="231F20"/>
          <w:w w:val="105"/>
        </w:rPr>
        <w:t>pháp</w:t>
      </w:r>
      <w:r>
        <w:rPr>
          <w:color w:val="231F20"/>
          <w:spacing w:val="-8"/>
          <w:w w:val="105"/>
        </w:rPr>
        <w:t> </w:t>
      </w:r>
      <w:r>
        <w:rPr>
          <w:color w:val="231F20"/>
          <w:w w:val="105"/>
        </w:rPr>
        <w:t>vị.</w:t>
      </w:r>
      <w:r>
        <w:rPr>
          <w:color w:val="231F20"/>
          <w:spacing w:val="-8"/>
          <w:w w:val="105"/>
        </w:rPr>
        <w:t> </w:t>
      </w:r>
      <w:r>
        <w:rPr>
          <w:color w:val="231F20"/>
          <w:w w:val="105"/>
        </w:rPr>
        <w:t>Đây</w:t>
      </w:r>
      <w:r>
        <w:rPr>
          <w:color w:val="231F20"/>
          <w:spacing w:val="-8"/>
          <w:w w:val="105"/>
        </w:rPr>
        <w:t> </w:t>
      </w:r>
      <w:r>
        <w:rPr>
          <w:color w:val="231F20"/>
          <w:w w:val="105"/>
        </w:rPr>
        <w:t>là</w:t>
      </w:r>
      <w:r>
        <w:rPr>
          <w:color w:val="231F20"/>
          <w:spacing w:val="-8"/>
          <w:w w:val="105"/>
        </w:rPr>
        <w:t> </w:t>
      </w:r>
      <w:r>
        <w:rPr>
          <w:color w:val="231F20"/>
          <w:w w:val="105"/>
        </w:rPr>
        <w:t>sự</w:t>
      </w:r>
      <w:r>
        <w:rPr>
          <w:color w:val="231F20"/>
          <w:spacing w:val="-8"/>
          <w:w w:val="105"/>
        </w:rPr>
        <w:t> </w:t>
      </w:r>
      <w:r>
        <w:rPr>
          <w:color w:val="231F20"/>
          <w:w w:val="105"/>
        </w:rPr>
        <w:t>thật.</w:t>
      </w:r>
      <w:r>
        <w:rPr>
          <w:color w:val="231F20"/>
          <w:spacing w:val="-8"/>
          <w:w w:val="105"/>
        </w:rPr>
        <w:t> </w:t>
      </w:r>
      <w:r>
        <w:rPr>
          <w:color w:val="231F20"/>
          <w:w w:val="105"/>
        </w:rPr>
        <w:t>Vấn</w:t>
      </w:r>
      <w:r>
        <w:rPr>
          <w:color w:val="231F20"/>
          <w:spacing w:val="-8"/>
          <w:w w:val="105"/>
        </w:rPr>
        <w:t> </w:t>
      </w:r>
      <w:r>
        <w:rPr>
          <w:color w:val="231F20"/>
          <w:w w:val="105"/>
        </w:rPr>
        <w:t>đề</w:t>
      </w:r>
      <w:r>
        <w:rPr>
          <w:color w:val="231F20"/>
          <w:spacing w:val="-8"/>
          <w:w w:val="105"/>
        </w:rPr>
        <w:t> </w:t>
      </w:r>
      <w:r>
        <w:rPr>
          <w:color w:val="231F20"/>
          <w:w w:val="105"/>
        </w:rPr>
        <w:t>ở</w:t>
      </w:r>
      <w:r>
        <w:rPr>
          <w:color w:val="231F20"/>
          <w:spacing w:val="-8"/>
          <w:w w:val="105"/>
        </w:rPr>
        <w:t> </w:t>
      </w:r>
      <w:r>
        <w:rPr>
          <w:color w:val="231F20"/>
          <w:w w:val="105"/>
        </w:rPr>
        <w:t>chỗ</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không nếm</w:t>
      </w:r>
      <w:r>
        <w:rPr>
          <w:color w:val="231F20"/>
          <w:spacing w:val="-2"/>
          <w:w w:val="105"/>
        </w:rPr>
        <w:t> </w:t>
      </w:r>
      <w:r>
        <w:rPr>
          <w:color w:val="231F20"/>
          <w:w w:val="105"/>
        </w:rPr>
        <w:t>được pháp</w:t>
      </w:r>
      <w:r>
        <w:rPr>
          <w:color w:val="231F20"/>
          <w:spacing w:val="-2"/>
          <w:w w:val="105"/>
        </w:rPr>
        <w:t> </w:t>
      </w:r>
      <w:r>
        <w:rPr>
          <w:color w:val="231F20"/>
          <w:w w:val="105"/>
        </w:rPr>
        <w:t>vị, bởi mới giải ngộ thì</w:t>
      </w:r>
      <w:r>
        <w:rPr>
          <w:color w:val="231F20"/>
          <w:spacing w:val="-2"/>
          <w:w w:val="105"/>
        </w:rPr>
        <w:t> </w:t>
      </w:r>
      <w:r>
        <w:rPr>
          <w:color w:val="231F20"/>
          <w:w w:val="105"/>
        </w:rPr>
        <w:t>chưa nếm</w:t>
      </w:r>
      <w:r>
        <w:rPr>
          <w:color w:val="231F20"/>
          <w:spacing w:val="-2"/>
          <w:w w:val="105"/>
        </w:rPr>
        <w:t> </w:t>
      </w:r>
      <w:r>
        <w:rPr>
          <w:color w:val="231F20"/>
          <w:w w:val="105"/>
        </w:rPr>
        <w:t>được.</w:t>
      </w:r>
    </w:p>
    <w:p>
      <w:pPr>
        <w:pStyle w:val="BodyText"/>
        <w:spacing w:line="300" w:lineRule="auto" w:before="102"/>
        <w:ind w:left="102" w:right="406" w:firstLine="453"/>
      </w:pPr>
      <w:r>
        <w:rPr>
          <w:color w:val="231F20"/>
        </w:rPr>
        <w:t>Giống</w:t>
      </w:r>
      <w:r>
        <w:rPr>
          <w:color w:val="231F20"/>
          <w:spacing w:val="-16"/>
        </w:rPr>
        <w:t> </w:t>
      </w:r>
      <w:r>
        <w:rPr>
          <w:color w:val="231F20"/>
        </w:rPr>
        <w:t>như</w:t>
      </w:r>
      <w:r>
        <w:rPr>
          <w:color w:val="231F20"/>
          <w:spacing w:val="-16"/>
        </w:rPr>
        <w:t> </w:t>
      </w:r>
      <w:r>
        <w:rPr>
          <w:color w:val="231F20"/>
        </w:rPr>
        <w:t>đọc</w:t>
      </w:r>
      <w:r>
        <w:rPr>
          <w:color w:val="231F20"/>
          <w:spacing w:val="-16"/>
        </w:rPr>
        <w:t> </w:t>
      </w:r>
      <w:r>
        <w:rPr>
          <w:color w:val="231F20"/>
        </w:rPr>
        <w:t>thực</w:t>
      </w:r>
      <w:r>
        <w:rPr>
          <w:color w:val="231F20"/>
          <w:spacing w:val="-16"/>
        </w:rPr>
        <w:t> </w:t>
      </w:r>
      <w:r>
        <w:rPr>
          <w:color w:val="231F20"/>
        </w:rPr>
        <w:t>đơn</w:t>
      </w:r>
      <w:r>
        <w:rPr>
          <w:color w:val="231F20"/>
          <w:spacing w:val="-16"/>
        </w:rPr>
        <w:t> </w:t>
      </w:r>
      <w:r>
        <w:rPr>
          <w:color w:val="231F20"/>
        </w:rPr>
        <w:t>cho</w:t>
      </w:r>
      <w:r>
        <w:rPr>
          <w:color w:val="231F20"/>
          <w:spacing w:val="-16"/>
        </w:rPr>
        <w:t> </w:t>
      </w:r>
      <w:r>
        <w:rPr>
          <w:color w:val="231F20"/>
        </w:rPr>
        <w:t>quý</w:t>
      </w:r>
      <w:r>
        <w:rPr>
          <w:color w:val="231F20"/>
          <w:spacing w:val="-16"/>
        </w:rPr>
        <w:t> </w:t>
      </w:r>
      <w:r>
        <w:rPr>
          <w:color w:val="231F20"/>
        </w:rPr>
        <w:t>vị</w:t>
      </w:r>
      <w:r>
        <w:rPr>
          <w:color w:val="231F20"/>
          <w:spacing w:val="-16"/>
        </w:rPr>
        <w:t> </w:t>
      </w:r>
      <w:r>
        <w:rPr>
          <w:color w:val="231F20"/>
        </w:rPr>
        <w:t>trong</w:t>
      </w:r>
      <w:r>
        <w:rPr>
          <w:color w:val="231F20"/>
          <w:spacing w:val="-16"/>
        </w:rPr>
        <w:t> </w:t>
      </w:r>
      <w:r>
        <w:rPr>
          <w:color w:val="231F20"/>
        </w:rPr>
        <w:t>bữa</w:t>
      </w:r>
      <w:r>
        <w:rPr>
          <w:color w:val="231F20"/>
          <w:spacing w:val="-16"/>
        </w:rPr>
        <w:t> </w:t>
      </w:r>
      <w:r>
        <w:rPr>
          <w:color w:val="231F20"/>
        </w:rPr>
        <w:t>tiệc</w:t>
      </w:r>
      <w:r>
        <w:rPr>
          <w:color w:val="231F20"/>
          <w:spacing w:val="-16"/>
        </w:rPr>
        <w:t> </w:t>
      </w:r>
      <w:r>
        <w:rPr>
          <w:color w:val="231F20"/>
        </w:rPr>
        <w:t>vậy.</w:t>
      </w:r>
      <w:r>
        <w:rPr>
          <w:color w:val="231F20"/>
          <w:spacing w:val="-16"/>
        </w:rPr>
        <w:t> </w:t>
      </w:r>
      <w:r>
        <w:rPr>
          <w:color w:val="231F20"/>
        </w:rPr>
        <w:t>Món </w:t>
      </w:r>
      <w:r>
        <w:rPr>
          <w:color w:val="231F20"/>
          <w:w w:val="105"/>
        </w:rPr>
        <w:t>nào cũng đọc cho quý vị biết. Quý vị nghe thấy hết, nhưng không</w:t>
      </w:r>
      <w:r>
        <w:rPr>
          <w:color w:val="231F20"/>
          <w:spacing w:val="-23"/>
          <w:w w:val="105"/>
        </w:rPr>
        <w:t> </w:t>
      </w:r>
      <w:r>
        <w:rPr>
          <w:color w:val="231F20"/>
          <w:w w:val="105"/>
        </w:rPr>
        <w:t>ăn</w:t>
      </w:r>
      <w:r>
        <w:rPr>
          <w:color w:val="231F20"/>
          <w:spacing w:val="-22"/>
          <w:w w:val="105"/>
        </w:rPr>
        <w:t> </w:t>
      </w:r>
      <w:r>
        <w:rPr>
          <w:color w:val="231F20"/>
          <w:w w:val="105"/>
        </w:rPr>
        <w:t>được,</w:t>
      </w:r>
      <w:r>
        <w:rPr>
          <w:color w:val="231F20"/>
          <w:spacing w:val="-22"/>
          <w:w w:val="105"/>
        </w:rPr>
        <w:t> </w:t>
      </w:r>
      <w:r>
        <w:rPr>
          <w:color w:val="231F20"/>
          <w:w w:val="105"/>
        </w:rPr>
        <w:t>không</w:t>
      </w:r>
      <w:r>
        <w:rPr>
          <w:color w:val="231F20"/>
          <w:spacing w:val="-23"/>
          <w:w w:val="105"/>
        </w:rPr>
        <w:t> </w:t>
      </w:r>
      <w:r>
        <w:rPr>
          <w:color w:val="231F20"/>
          <w:w w:val="105"/>
        </w:rPr>
        <w:t>biết</w:t>
      </w:r>
      <w:r>
        <w:rPr>
          <w:color w:val="231F20"/>
          <w:spacing w:val="-22"/>
          <w:w w:val="105"/>
        </w:rPr>
        <w:t> </w:t>
      </w:r>
      <w:r>
        <w:rPr>
          <w:color w:val="231F20"/>
          <w:w w:val="105"/>
        </w:rPr>
        <w:t>mùi</w:t>
      </w:r>
      <w:r>
        <w:rPr>
          <w:color w:val="231F20"/>
          <w:spacing w:val="-22"/>
          <w:w w:val="105"/>
        </w:rPr>
        <w:t> </w:t>
      </w:r>
      <w:r>
        <w:rPr>
          <w:color w:val="231F20"/>
          <w:w w:val="105"/>
        </w:rPr>
        <w:t>vị</w:t>
      </w:r>
      <w:r>
        <w:rPr>
          <w:color w:val="231F20"/>
          <w:spacing w:val="-23"/>
          <w:w w:val="105"/>
        </w:rPr>
        <w:t> </w:t>
      </w:r>
      <w:r>
        <w:rPr>
          <w:color w:val="231F20"/>
          <w:w w:val="105"/>
        </w:rPr>
        <w:t>gì.</w:t>
      </w:r>
      <w:r>
        <w:rPr>
          <w:color w:val="231F20"/>
          <w:spacing w:val="-22"/>
          <w:w w:val="105"/>
        </w:rPr>
        <w:t> </w:t>
      </w:r>
      <w:r>
        <w:rPr>
          <w:color w:val="231F20"/>
          <w:w w:val="105"/>
        </w:rPr>
        <w:t>Làm</w:t>
      </w:r>
      <w:r>
        <w:rPr>
          <w:color w:val="231F20"/>
          <w:spacing w:val="-22"/>
          <w:w w:val="105"/>
        </w:rPr>
        <w:t> </w:t>
      </w:r>
      <w:r>
        <w:rPr>
          <w:color w:val="231F20"/>
          <w:w w:val="105"/>
        </w:rPr>
        <w:t>thế</w:t>
      </w:r>
      <w:r>
        <w:rPr>
          <w:color w:val="231F20"/>
          <w:spacing w:val="-23"/>
          <w:w w:val="105"/>
        </w:rPr>
        <w:t> </w:t>
      </w:r>
      <w:r>
        <w:rPr>
          <w:color w:val="231F20"/>
          <w:w w:val="105"/>
        </w:rPr>
        <w:t>nào</w:t>
      </w:r>
      <w:r>
        <w:rPr>
          <w:color w:val="231F20"/>
          <w:spacing w:val="-22"/>
          <w:w w:val="105"/>
        </w:rPr>
        <w:t> </w:t>
      </w:r>
      <w:r>
        <w:rPr>
          <w:color w:val="231F20"/>
          <w:w w:val="105"/>
        </w:rPr>
        <w:t>mới</w:t>
      </w:r>
      <w:r>
        <w:rPr>
          <w:color w:val="231F20"/>
          <w:spacing w:val="-22"/>
          <w:w w:val="105"/>
        </w:rPr>
        <w:t> </w:t>
      </w:r>
      <w:r>
        <w:rPr>
          <w:color w:val="231F20"/>
          <w:w w:val="105"/>
        </w:rPr>
        <w:t>có</w:t>
      </w:r>
      <w:r>
        <w:rPr>
          <w:color w:val="231F20"/>
          <w:spacing w:val="-23"/>
          <w:w w:val="105"/>
        </w:rPr>
        <w:t> </w:t>
      </w:r>
      <w:r>
        <w:rPr>
          <w:color w:val="231F20"/>
          <w:w w:val="105"/>
        </w:rPr>
        <w:t>thể </w:t>
      </w:r>
      <w:r>
        <w:rPr>
          <w:color w:val="231F20"/>
          <w:spacing w:val="-4"/>
          <w:w w:val="105"/>
        </w:rPr>
        <w:t>nếm</w:t>
      </w:r>
      <w:r>
        <w:rPr>
          <w:color w:val="231F20"/>
          <w:spacing w:val="-16"/>
          <w:w w:val="105"/>
        </w:rPr>
        <w:t> </w:t>
      </w:r>
      <w:r>
        <w:rPr>
          <w:color w:val="231F20"/>
          <w:spacing w:val="-4"/>
          <w:w w:val="105"/>
        </w:rPr>
        <w:t>được?</w:t>
      </w:r>
      <w:r>
        <w:rPr>
          <w:color w:val="231F20"/>
          <w:spacing w:val="-16"/>
          <w:w w:val="105"/>
        </w:rPr>
        <w:t> </w:t>
      </w:r>
      <w:r>
        <w:rPr>
          <w:color w:val="231F20"/>
          <w:spacing w:val="-4"/>
          <w:w w:val="105"/>
        </w:rPr>
        <w:t>Buông</w:t>
      </w:r>
      <w:r>
        <w:rPr>
          <w:color w:val="231F20"/>
          <w:spacing w:val="-16"/>
          <w:w w:val="105"/>
        </w:rPr>
        <w:t> </w:t>
      </w:r>
      <w:r>
        <w:rPr>
          <w:color w:val="231F20"/>
          <w:spacing w:val="-4"/>
          <w:w w:val="105"/>
        </w:rPr>
        <w:t>bỏ,</w:t>
      </w:r>
      <w:r>
        <w:rPr>
          <w:color w:val="231F20"/>
          <w:spacing w:val="-16"/>
          <w:w w:val="105"/>
        </w:rPr>
        <w:t> </w:t>
      </w:r>
      <w:r>
        <w:rPr>
          <w:color w:val="231F20"/>
          <w:spacing w:val="-4"/>
          <w:w w:val="105"/>
        </w:rPr>
        <w:t>thì</w:t>
      </w:r>
      <w:r>
        <w:rPr>
          <w:color w:val="231F20"/>
          <w:spacing w:val="-16"/>
          <w:w w:val="105"/>
        </w:rPr>
        <w:t> </w:t>
      </w:r>
      <w:r>
        <w:rPr>
          <w:color w:val="231F20"/>
          <w:spacing w:val="-4"/>
          <w:w w:val="105"/>
        </w:rPr>
        <w:t>nếm</w:t>
      </w:r>
      <w:r>
        <w:rPr>
          <w:color w:val="231F20"/>
          <w:spacing w:val="-16"/>
          <w:w w:val="105"/>
        </w:rPr>
        <w:t> </w:t>
      </w:r>
      <w:r>
        <w:rPr>
          <w:color w:val="231F20"/>
          <w:spacing w:val="-4"/>
          <w:w w:val="105"/>
        </w:rPr>
        <w:t>được</w:t>
      </w:r>
      <w:r>
        <w:rPr>
          <w:color w:val="231F20"/>
          <w:spacing w:val="-16"/>
          <w:w w:val="105"/>
        </w:rPr>
        <w:t> </w:t>
      </w:r>
      <w:r>
        <w:rPr>
          <w:color w:val="231F20"/>
          <w:spacing w:val="-4"/>
          <w:w w:val="105"/>
        </w:rPr>
        <w:t>thôi.</w:t>
      </w:r>
      <w:r>
        <w:rPr>
          <w:color w:val="231F20"/>
          <w:spacing w:val="-16"/>
          <w:w w:val="105"/>
        </w:rPr>
        <w:t> </w:t>
      </w:r>
      <w:r>
        <w:rPr>
          <w:color w:val="231F20"/>
          <w:spacing w:val="-4"/>
          <w:w w:val="105"/>
        </w:rPr>
        <w:t>Quý</w:t>
      </w:r>
      <w:r>
        <w:rPr>
          <w:color w:val="231F20"/>
          <w:spacing w:val="-16"/>
          <w:w w:val="105"/>
        </w:rPr>
        <w:t> </w:t>
      </w:r>
      <w:r>
        <w:rPr>
          <w:color w:val="231F20"/>
          <w:spacing w:val="-4"/>
          <w:w w:val="105"/>
        </w:rPr>
        <w:t>vị</w:t>
      </w:r>
      <w:r>
        <w:rPr>
          <w:color w:val="231F20"/>
          <w:spacing w:val="-16"/>
          <w:w w:val="105"/>
        </w:rPr>
        <w:t> </w:t>
      </w:r>
      <w:r>
        <w:rPr>
          <w:color w:val="231F20"/>
          <w:spacing w:val="-4"/>
          <w:w w:val="105"/>
        </w:rPr>
        <w:t>cần</w:t>
      </w:r>
      <w:r>
        <w:rPr>
          <w:color w:val="231F20"/>
          <w:spacing w:val="-16"/>
          <w:w w:val="105"/>
        </w:rPr>
        <w:t> </w:t>
      </w:r>
      <w:r>
        <w:rPr>
          <w:color w:val="231F20"/>
          <w:spacing w:val="-4"/>
          <w:w w:val="105"/>
        </w:rPr>
        <w:t>nên</w:t>
      </w:r>
      <w:r>
        <w:rPr>
          <w:color w:val="231F20"/>
          <w:spacing w:val="-16"/>
          <w:w w:val="105"/>
        </w:rPr>
        <w:t> </w:t>
      </w:r>
      <w:r>
        <w:rPr>
          <w:color w:val="231F20"/>
          <w:spacing w:val="-4"/>
          <w:w w:val="105"/>
        </w:rPr>
        <w:t>biết, </w:t>
      </w:r>
      <w:r>
        <w:rPr>
          <w:color w:val="231F20"/>
          <w:w w:val="105"/>
        </w:rPr>
        <w:t>đức</w:t>
      </w:r>
      <w:r>
        <w:rPr>
          <w:color w:val="231F20"/>
          <w:spacing w:val="-23"/>
          <w:w w:val="105"/>
        </w:rPr>
        <w:t> </w:t>
      </w:r>
      <w:r>
        <w:rPr>
          <w:color w:val="231F20"/>
          <w:w w:val="105"/>
        </w:rPr>
        <w:t>Phật</w:t>
      </w:r>
      <w:r>
        <w:rPr>
          <w:color w:val="231F20"/>
          <w:spacing w:val="-22"/>
          <w:w w:val="105"/>
        </w:rPr>
        <w:t> </w:t>
      </w:r>
      <w:r>
        <w:rPr>
          <w:color w:val="231F20"/>
          <w:w w:val="105"/>
        </w:rPr>
        <w:t>Thích</w:t>
      </w:r>
      <w:r>
        <w:rPr>
          <w:color w:val="231F20"/>
          <w:spacing w:val="-22"/>
          <w:w w:val="105"/>
        </w:rPr>
        <w:t> </w:t>
      </w:r>
      <w:r>
        <w:rPr>
          <w:color w:val="231F20"/>
          <w:w w:val="105"/>
        </w:rPr>
        <w:t>Ca</w:t>
      </w:r>
      <w:r>
        <w:rPr>
          <w:color w:val="231F20"/>
          <w:spacing w:val="-23"/>
          <w:w w:val="105"/>
        </w:rPr>
        <w:t> </w:t>
      </w:r>
      <w:r>
        <w:rPr>
          <w:color w:val="231F20"/>
          <w:w w:val="105"/>
        </w:rPr>
        <w:t>Mâu</w:t>
      </w:r>
      <w:r>
        <w:rPr>
          <w:color w:val="231F20"/>
          <w:spacing w:val="-22"/>
          <w:w w:val="105"/>
        </w:rPr>
        <w:t> </w:t>
      </w:r>
      <w:r>
        <w:rPr>
          <w:color w:val="231F20"/>
          <w:w w:val="105"/>
        </w:rPr>
        <w:t>Ni</w:t>
      </w:r>
      <w:r>
        <w:rPr>
          <w:color w:val="231F20"/>
          <w:spacing w:val="-22"/>
          <w:w w:val="105"/>
        </w:rPr>
        <w:t> </w:t>
      </w:r>
      <w:r>
        <w:rPr>
          <w:color w:val="231F20"/>
          <w:w w:val="105"/>
        </w:rPr>
        <w:t>biểu</w:t>
      </w:r>
      <w:r>
        <w:rPr>
          <w:color w:val="231F20"/>
          <w:spacing w:val="-23"/>
          <w:w w:val="105"/>
        </w:rPr>
        <w:t> </w:t>
      </w:r>
      <w:r>
        <w:rPr>
          <w:color w:val="231F20"/>
          <w:w w:val="105"/>
        </w:rPr>
        <w:t>diễn</w:t>
      </w:r>
      <w:r>
        <w:rPr>
          <w:color w:val="231F20"/>
          <w:spacing w:val="-22"/>
          <w:w w:val="105"/>
        </w:rPr>
        <w:t> </w:t>
      </w:r>
      <w:r>
        <w:rPr>
          <w:color w:val="231F20"/>
          <w:w w:val="105"/>
        </w:rPr>
        <w:t>cho</w:t>
      </w:r>
      <w:r>
        <w:rPr>
          <w:color w:val="231F20"/>
          <w:spacing w:val="-22"/>
          <w:w w:val="105"/>
        </w:rPr>
        <w:t> </w:t>
      </w: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xem.</w:t>
      </w:r>
      <w:r>
        <w:rPr>
          <w:color w:val="231F20"/>
          <w:spacing w:val="-22"/>
          <w:w w:val="105"/>
        </w:rPr>
        <w:t> </w:t>
      </w:r>
      <w:r>
        <w:rPr>
          <w:color w:val="231F20"/>
          <w:w w:val="105"/>
        </w:rPr>
        <w:t>Ngài </w:t>
      </w:r>
      <w:r>
        <w:rPr>
          <w:color w:val="231F20"/>
        </w:rPr>
        <w:t>đã</w:t>
      </w:r>
      <w:r>
        <w:rPr>
          <w:color w:val="231F20"/>
          <w:spacing w:val="-9"/>
        </w:rPr>
        <w:t> </w:t>
      </w:r>
      <w:r>
        <w:rPr>
          <w:color w:val="231F20"/>
        </w:rPr>
        <w:t>buông</w:t>
      </w:r>
      <w:r>
        <w:rPr>
          <w:color w:val="231F20"/>
          <w:spacing w:val="-9"/>
        </w:rPr>
        <w:t> </w:t>
      </w:r>
      <w:r>
        <w:rPr>
          <w:color w:val="231F20"/>
        </w:rPr>
        <w:t>bỏ</w:t>
      </w:r>
      <w:r>
        <w:rPr>
          <w:color w:val="231F20"/>
          <w:spacing w:val="-9"/>
        </w:rPr>
        <w:t> </w:t>
      </w:r>
      <w:r>
        <w:rPr>
          <w:color w:val="231F20"/>
        </w:rPr>
        <w:t>hết.</w:t>
      </w:r>
      <w:r>
        <w:rPr>
          <w:color w:val="231F20"/>
          <w:spacing w:val="-9"/>
        </w:rPr>
        <w:t> </w:t>
      </w:r>
      <w:r>
        <w:rPr>
          <w:color w:val="231F20"/>
        </w:rPr>
        <w:t>Hàng</w:t>
      </w:r>
      <w:r>
        <w:rPr>
          <w:color w:val="231F20"/>
          <w:spacing w:val="-9"/>
        </w:rPr>
        <w:t> </w:t>
      </w:r>
      <w:r>
        <w:rPr>
          <w:color w:val="231F20"/>
        </w:rPr>
        <w:t>ngày</w:t>
      </w:r>
      <w:r>
        <w:rPr>
          <w:color w:val="231F20"/>
          <w:spacing w:val="-9"/>
        </w:rPr>
        <w:t> </w:t>
      </w:r>
      <w:r>
        <w:rPr>
          <w:color w:val="231F20"/>
        </w:rPr>
        <w:t>Ngài</w:t>
      </w:r>
      <w:r>
        <w:rPr>
          <w:color w:val="231F20"/>
          <w:spacing w:val="-9"/>
        </w:rPr>
        <w:t> </w:t>
      </w:r>
      <w:r>
        <w:rPr>
          <w:color w:val="231F20"/>
        </w:rPr>
        <w:t>ăn</w:t>
      </w:r>
      <w:r>
        <w:rPr>
          <w:color w:val="231F20"/>
          <w:spacing w:val="-9"/>
        </w:rPr>
        <w:t> </w:t>
      </w:r>
      <w:r>
        <w:rPr>
          <w:color w:val="231F20"/>
        </w:rPr>
        <w:t>gì?</w:t>
      </w:r>
      <w:r>
        <w:rPr>
          <w:color w:val="231F20"/>
          <w:spacing w:val="-9"/>
        </w:rPr>
        <w:t> </w:t>
      </w:r>
      <w:r>
        <w:rPr>
          <w:color w:val="231F20"/>
        </w:rPr>
        <w:t>Ra</w:t>
      </w:r>
      <w:r>
        <w:rPr>
          <w:color w:val="231F20"/>
          <w:spacing w:val="-9"/>
        </w:rPr>
        <w:t> </w:t>
      </w:r>
      <w:r>
        <w:rPr>
          <w:color w:val="231F20"/>
        </w:rPr>
        <w:t>ngoài</w:t>
      </w:r>
      <w:r>
        <w:rPr>
          <w:color w:val="231F20"/>
          <w:spacing w:val="-9"/>
        </w:rPr>
        <w:t> </w:t>
      </w:r>
      <w:r>
        <w:rPr>
          <w:color w:val="231F20"/>
        </w:rPr>
        <w:t>đi</w:t>
      </w:r>
      <w:r>
        <w:rPr>
          <w:color w:val="231F20"/>
          <w:spacing w:val="-9"/>
        </w:rPr>
        <w:t> </w:t>
      </w:r>
      <w:r>
        <w:rPr>
          <w:color w:val="231F20"/>
        </w:rPr>
        <w:t>khất</w:t>
      </w:r>
      <w:r>
        <w:rPr>
          <w:color w:val="231F20"/>
          <w:spacing w:val="-9"/>
        </w:rPr>
        <w:t> </w:t>
      </w:r>
      <w:r>
        <w:rPr>
          <w:color w:val="231F20"/>
        </w:rPr>
        <w:t>thực, </w:t>
      </w:r>
      <w:r>
        <w:rPr>
          <w:color w:val="231F20"/>
          <w:spacing w:val="-2"/>
          <w:w w:val="105"/>
        </w:rPr>
        <w:t>người</w:t>
      </w:r>
      <w:r>
        <w:rPr>
          <w:color w:val="231F20"/>
          <w:spacing w:val="-37"/>
          <w:w w:val="105"/>
        </w:rPr>
        <w:t> </w:t>
      </w:r>
      <w:r>
        <w:rPr>
          <w:color w:val="231F20"/>
          <w:spacing w:val="-2"/>
          <w:w w:val="105"/>
        </w:rPr>
        <w:t>ta</w:t>
      </w:r>
      <w:r>
        <w:rPr>
          <w:color w:val="231F20"/>
          <w:spacing w:val="-36"/>
          <w:w w:val="105"/>
        </w:rPr>
        <w:t> </w:t>
      </w:r>
      <w:r>
        <w:rPr>
          <w:color w:val="231F20"/>
          <w:spacing w:val="-2"/>
          <w:w w:val="105"/>
        </w:rPr>
        <w:t>cúng</w:t>
      </w:r>
      <w:r>
        <w:rPr>
          <w:color w:val="231F20"/>
          <w:spacing w:val="-36"/>
          <w:w w:val="105"/>
        </w:rPr>
        <w:t> </w:t>
      </w:r>
      <w:r>
        <w:rPr>
          <w:color w:val="231F20"/>
          <w:spacing w:val="-2"/>
          <w:w w:val="105"/>
        </w:rPr>
        <w:t>món</w:t>
      </w:r>
      <w:r>
        <w:rPr>
          <w:color w:val="231F20"/>
          <w:spacing w:val="-36"/>
          <w:w w:val="105"/>
        </w:rPr>
        <w:t> </w:t>
      </w:r>
      <w:r>
        <w:rPr>
          <w:color w:val="231F20"/>
          <w:spacing w:val="-2"/>
          <w:w w:val="105"/>
        </w:rPr>
        <w:t>gì</w:t>
      </w:r>
      <w:r>
        <w:rPr>
          <w:color w:val="231F20"/>
          <w:spacing w:val="-36"/>
          <w:w w:val="105"/>
        </w:rPr>
        <w:t> </w:t>
      </w:r>
      <w:r>
        <w:rPr>
          <w:color w:val="231F20"/>
          <w:spacing w:val="-2"/>
          <w:w w:val="105"/>
        </w:rPr>
        <w:t>Ngài</w:t>
      </w:r>
      <w:r>
        <w:rPr>
          <w:color w:val="231F20"/>
          <w:spacing w:val="-36"/>
          <w:w w:val="105"/>
        </w:rPr>
        <w:t> </w:t>
      </w:r>
      <w:r>
        <w:rPr>
          <w:color w:val="231F20"/>
          <w:spacing w:val="-2"/>
          <w:w w:val="105"/>
        </w:rPr>
        <w:t>ăn</w:t>
      </w:r>
      <w:r>
        <w:rPr>
          <w:color w:val="231F20"/>
          <w:spacing w:val="-37"/>
          <w:w w:val="105"/>
        </w:rPr>
        <w:t> </w:t>
      </w:r>
      <w:r>
        <w:rPr>
          <w:color w:val="231F20"/>
          <w:spacing w:val="-2"/>
          <w:w w:val="105"/>
        </w:rPr>
        <w:t>món</w:t>
      </w:r>
      <w:r>
        <w:rPr>
          <w:color w:val="231F20"/>
          <w:spacing w:val="-36"/>
          <w:w w:val="105"/>
        </w:rPr>
        <w:t> </w:t>
      </w:r>
      <w:r>
        <w:rPr>
          <w:color w:val="231F20"/>
          <w:spacing w:val="-2"/>
          <w:w w:val="105"/>
        </w:rPr>
        <w:t>đó,</w:t>
      </w:r>
      <w:r>
        <w:rPr>
          <w:color w:val="231F20"/>
          <w:spacing w:val="-36"/>
          <w:w w:val="105"/>
        </w:rPr>
        <w:t> </w:t>
      </w:r>
      <w:r>
        <w:rPr>
          <w:color w:val="231F20"/>
          <w:spacing w:val="-2"/>
          <w:w w:val="105"/>
        </w:rPr>
        <w:t>không</w:t>
      </w:r>
      <w:r>
        <w:rPr>
          <w:color w:val="231F20"/>
          <w:spacing w:val="-36"/>
          <w:w w:val="105"/>
        </w:rPr>
        <w:t> </w:t>
      </w:r>
      <w:r>
        <w:rPr>
          <w:color w:val="231F20"/>
          <w:spacing w:val="-2"/>
          <w:w w:val="105"/>
        </w:rPr>
        <w:t>phân</w:t>
      </w:r>
      <w:r>
        <w:rPr>
          <w:color w:val="231F20"/>
          <w:spacing w:val="-36"/>
          <w:w w:val="105"/>
        </w:rPr>
        <w:t> </w:t>
      </w:r>
      <w:r>
        <w:rPr>
          <w:color w:val="231F20"/>
          <w:spacing w:val="-2"/>
          <w:w w:val="105"/>
        </w:rPr>
        <w:t>biệt,</w:t>
      </w:r>
      <w:r>
        <w:rPr>
          <w:color w:val="231F20"/>
          <w:spacing w:val="-36"/>
          <w:w w:val="105"/>
        </w:rPr>
        <w:t> </w:t>
      </w:r>
      <w:r>
        <w:rPr>
          <w:color w:val="231F20"/>
          <w:spacing w:val="-2"/>
          <w:w w:val="105"/>
        </w:rPr>
        <w:t>không</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1"/>
      </w:pPr>
      <w:r>
        <w:rPr>
          <w:color w:val="231F20"/>
          <w:w w:val="105"/>
        </w:rPr>
        <w:t>chấp</w:t>
      </w:r>
      <w:r>
        <w:rPr>
          <w:color w:val="231F20"/>
          <w:spacing w:val="-15"/>
          <w:w w:val="105"/>
        </w:rPr>
        <w:t> </w:t>
      </w:r>
      <w:r>
        <w:rPr>
          <w:color w:val="231F20"/>
          <w:w w:val="105"/>
        </w:rPr>
        <w:t>trước.</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nghĩ</w:t>
      </w:r>
      <w:r>
        <w:rPr>
          <w:color w:val="231F20"/>
          <w:spacing w:val="-15"/>
          <w:w w:val="105"/>
        </w:rPr>
        <w:t> </w:t>
      </w:r>
      <w:r>
        <w:rPr>
          <w:color w:val="231F20"/>
          <w:w w:val="105"/>
        </w:rPr>
        <w:t>xem</w:t>
      </w:r>
      <w:r>
        <w:rPr>
          <w:color w:val="231F20"/>
          <w:spacing w:val="-15"/>
          <w:w w:val="105"/>
        </w:rPr>
        <w:t> </w:t>
      </w:r>
      <w:r>
        <w:rPr>
          <w:color w:val="231F20"/>
          <w:w w:val="105"/>
        </w:rPr>
        <w:t>Ngài</w:t>
      </w:r>
      <w:r>
        <w:rPr>
          <w:color w:val="231F20"/>
          <w:spacing w:val="-15"/>
          <w:w w:val="105"/>
        </w:rPr>
        <w:t> </w:t>
      </w:r>
      <w:r>
        <w:rPr>
          <w:color w:val="231F20"/>
          <w:w w:val="105"/>
        </w:rPr>
        <w:t>đã</w:t>
      </w:r>
      <w:r>
        <w:rPr>
          <w:color w:val="231F20"/>
          <w:spacing w:val="-15"/>
          <w:w w:val="105"/>
        </w:rPr>
        <w:t> </w:t>
      </w:r>
      <w:r>
        <w:rPr>
          <w:color w:val="231F20"/>
          <w:w w:val="105"/>
        </w:rPr>
        <w:t>ăn</w:t>
      </w:r>
      <w:r>
        <w:rPr>
          <w:color w:val="231F20"/>
          <w:spacing w:val="-15"/>
          <w:w w:val="105"/>
        </w:rPr>
        <w:t> </w:t>
      </w:r>
      <w:r>
        <w:rPr>
          <w:color w:val="231F20"/>
          <w:w w:val="105"/>
        </w:rPr>
        <w:t>được</w:t>
      </w:r>
      <w:r>
        <w:rPr>
          <w:color w:val="231F20"/>
          <w:spacing w:val="-15"/>
          <w:w w:val="105"/>
        </w:rPr>
        <w:t> </w:t>
      </w:r>
      <w:r>
        <w:rPr>
          <w:color w:val="231F20"/>
          <w:w w:val="105"/>
        </w:rPr>
        <w:t>vị</w:t>
      </w:r>
      <w:r>
        <w:rPr>
          <w:color w:val="231F20"/>
          <w:spacing w:val="-15"/>
          <w:w w:val="105"/>
        </w:rPr>
        <w:t> </w:t>
      </w:r>
      <w:r>
        <w:rPr>
          <w:color w:val="231F20"/>
          <w:w w:val="105"/>
        </w:rPr>
        <w:t>gì?</w:t>
      </w:r>
      <w:r>
        <w:rPr>
          <w:color w:val="231F20"/>
          <w:spacing w:val="-15"/>
          <w:w w:val="105"/>
        </w:rPr>
        <w:t> </w:t>
      </w:r>
      <w:r>
        <w:rPr>
          <w:color w:val="231F20"/>
          <w:w w:val="105"/>
        </w:rPr>
        <w:t>Ngài</w:t>
      </w:r>
      <w:r>
        <w:rPr>
          <w:color w:val="231F20"/>
          <w:spacing w:val="-15"/>
          <w:w w:val="105"/>
        </w:rPr>
        <w:t> </w:t>
      </w:r>
      <w:r>
        <w:rPr>
          <w:color w:val="231F20"/>
          <w:w w:val="105"/>
        </w:rPr>
        <w:t>đã </w:t>
      </w:r>
      <w:r>
        <w:rPr>
          <w:color w:val="231F20"/>
          <w:spacing w:val="-2"/>
          <w:w w:val="105"/>
        </w:rPr>
        <w:t>ăn</w:t>
      </w:r>
      <w:r>
        <w:rPr>
          <w:color w:val="231F20"/>
          <w:spacing w:val="-18"/>
          <w:w w:val="105"/>
        </w:rPr>
        <w:t> </w:t>
      </w:r>
      <w:r>
        <w:rPr>
          <w:color w:val="231F20"/>
          <w:spacing w:val="-2"/>
          <w:w w:val="105"/>
        </w:rPr>
        <w:t>được</w:t>
      </w:r>
      <w:r>
        <w:rPr>
          <w:color w:val="231F20"/>
          <w:spacing w:val="-18"/>
          <w:w w:val="105"/>
        </w:rPr>
        <w:t> </w:t>
      </w:r>
      <w:r>
        <w:rPr>
          <w:color w:val="231F20"/>
          <w:spacing w:val="-2"/>
          <w:w w:val="105"/>
        </w:rPr>
        <w:t>diệu</w:t>
      </w:r>
      <w:r>
        <w:rPr>
          <w:color w:val="231F20"/>
          <w:spacing w:val="-18"/>
          <w:w w:val="105"/>
        </w:rPr>
        <w:t> </w:t>
      </w:r>
      <w:r>
        <w:rPr>
          <w:color w:val="231F20"/>
          <w:spacing w:val="-2"/>
          <w:w w:val="105"/>
        </w:rPr>
        <w:t>vị</w:t>
      </w:r>
      <w:r>
        <w:rPr>
          <w:color w:val="231F20"/>
          <w:spacing w:val="-18"/>
          <w:w w:val="105"/>
        </w:rPr>
        <w:t> </w:t>
      </w:r>
      <w:r>
        <w:rPr>
          <w:color w:val="231F20"/>
          <w:spacing w:val="-2"/>
          <w:w w:val="105"/>
        </w:rPr>
        <w:t>vô</w:t>
      </w:r>
      <w:r>
        <w:rPr>
          <w:color w:val="231F20"/>
          <w:spacing w:val="-17"/>
          <w:w w:val="105"/>
        </w:rPr>
        <w:t> </w:t>
      </w:r>
      <w:r>
        <w:rPr>
          <w:color w:val="231F20"/>
          <w:spacing w:val="-2"/>
          <w:w w:val="105"/>
        </w:rPr>
        <w:t>thượng.</w:t>
      </w:r>
      <w:r>
        <w:rPr>
          <w:color w:val="231F20"/>
          <w:spacing w:val="-18"/>
          <w:w w:val="105"/>
        </w:rPr>
        <w:t> </w:t>
      </w:r>
      <w:r>
        <w:rPr>
          <w:color w:val="231F20"/>
          <w:spacing w:val="-2"/>
          <w:w w:val="105"/>
        </w:rPr>
        <w:t>Vì</w:t>
      </w:r>
      <w:r>
        <w:rPr>
          <w:color w:val="231F20"/>
          <w:spacing w:val="-18"/>
          <w:w w:val="105"/>
        </w:rPr>
        <w:t> </w:t>
      </w:r>
      <w:r>
        <w:rPr>
          <w:color w:val="231F20"/>
          <w:spacing w:val="-2"/>
          <w:w w:val="105"/>
        </w:rPr>
        <w:t>sao</w:t>
      </w:r>
      <w:r>
        <w:rPr>
          <w:color w:val="231F20"/>
          <w:spacing w:val="-17"/>
          <w:w w:val="105"/>
        </w:rPr>
        <w:t> </w:t>
      </w:r>
      <w:r>
        <w:rPr>
          <w:color w:val="231F20"/>
          <w:spacing w:val="-2"/>
          <w:w w:val="105"/>
        </w:rPr>
        <w:t>vậy?</w:t>
      </w:r>
      <w:r>
        <w:rPr>
          <w:color w:val="231F20"/>
          <w:spacing w:val="-18"/>
          <w:w w:val="105"/>
        </w:rPr>
        <w:t> </w:t>
      </w:r>
      <w:r>
        <w:rPr>
          <w:color w:val="231F20"/>
          <w:spacing w:val="-2"/>
          <w:w w:val="105"/>
        </w:rPr>
        <w:t>Người</w:t>
      </w:r>
      <w:r>
        <w:rPr>
          <w:color w:val="231F20"/>
          <w:spacing w:val="-18"/>
          <w:w w:val="105"/>
        </w:rPr>
        <w:t> </w:t>
      </w:r>
      <w:r>
        <w:rPr>
          <w:color w:val="231F20"/>
          <w:spacing w:val="-2"/>
          <w:w w:val="105"/>
        </w:rPr>
        <w:t>ta</w:t>
      </w:r>
      <w:r>
        <w:rPr>
          <w:color w:val="231F20"/>
          <w:spacing w:val="-18"/>
          <w:w w:val="105"/>
        </w:rPr>
        <w:t> </w:t>
      </w:r>
      <w:r>
        <w:rPr>
          <w:color w:val="231F20"/>
          <w:spacing w:val="-2"/>
          <w:w w:val="105"/>
        </w:rPr>
        <w:t>cúng</w:t>
      </w:r>
      <w:r>
        <w:rPr>
          <w:color w:val="231F20"/>
          <w:spacing w:val="-18"/>
          <w:w w:val="105"/>
        </w:rPr>
        <w:t> </w:t>
      </w:r>
      <w:r>
        <w:rPr>
          <w:color w:val="231F20"/>
          <w:spacing w:val="-2"/>
          <w:w w:val="105"/>
        </w:rPr>
        <w:t>dường </w:t>
      </w:r>
      <w:r>
        <w:rPr>
          <w:color w:val="231F20"/>
          <w:w w:val="105"/>
        </w:rPr>
        <w:t>Ngài</w:t>
      </w:r>
      <w:r>
        <w:rPr>
          <w:color w:val="231F20"/>
          <w:spacing w:val="-10"/>
          <w:w w:val="105"/>
        </w:rPr>
        <w:t> </w:t>
      </w:r>
      <w:r>
        <w:rPr>
          <w:color w:val="231F20"/>
          <w:w w:val="105"/>
        </w:rPr>
        <w:t>một</w:t>
      </w:r>
      <w:r>
        <w:rPr>
          <w:color w:val="231F20"/>
          <w:spacing w:val="-11"/>
          <w:w w:val="105"/>
        </w:rPr>
        <w:t> </w:t>
      </w:r>
      <w:r>
        <w:rPr>
          <w:color w:val="231F20"/>
          <w:w w:val="105"/>
        </w:rPr>
        <w:t>bát</w:t>
      </w:r>
      <w:r>
        <w:rPr>
          <w:color w:val="231F20"/>
          <w:spacing w:val="-11"/>
          <w:w w:val="105"/>
        </w:rPr>
        <w:t> </w:t>
      </w:r>
      <w:r>
        <w:rPr>
          <w:color w:val="231F20"/>
          <w:w w:val="105"/>
        </w:rPr>
        <w:t>cơm</w:t>
      </w:r>
      <w:r>
        <w:rPr>
          <w:color w:val="231F20"/>
          <w:spacing w:val="-10"/>
          <w:w w:val="105"/>
        </w:rPr>
        <w:t> </w:t>
      </w:r>
      <w:r>
        <w:rPr>
          <w:color w:val="231F20"/>
          <w:w w:val="105"/>
        </w:rPr>
        <w:t>rất</w:t>
      </w:r>
      <w:r>
        <w:rPr>
          <w:color w:val="231F20"/>
          <w:spacing w:val="-11"/>
          <w:w w:val="105"/>
        </w:rPr>
        <w:t> </w:t>
      </w:r>
      <w:r>
        <w:rPr>
          <w:color w:val="231F20"/>
          <w:w w:val="105"/>
        </w:rPr>
        <w:t>thường.</w:t>
      </w:r>
      <w:r>
        <w:rPr>
          <w:color w:val="231F20"/>
          <w:spacing w:val="-9"/>
          <w:w w:val="105"/>
        </w:rPr>
        <w:t> </w:t>
      </w:r>
      <w:r>
        <w:rPr>
          <w:color w:val="231F20"/>
          <w:w w:val="105"/>
        </w:rPr>
        <w:t>Đến</w:t>
      </w:r>
      <w:r>
        <w:rPr>
          <w:color w:val="231F20"/>
          <w:spacing w:val="-11"/>
          <w:w w:val="105"/>
        </w:rPr>
        <w:t> </w:t>
      </w:r>
      <w:r>
        <w:rPr>
          <w:color w:val="231F20"/>
          <w:w w:val="105"/>
        </w:rPr>
        <w:t>khu</w:t>
      </w:r>
      <w:r>
        <w:rPr>
          <w:color w:val="231F20"/>
          <w:spacing w:val="-11"/>
          <w:w w:val="105"/>
        </w:rPr>
        <w:t> </w:t>
      </w:r>
      <w:r>
        <w:rPr>
          <w:color w:val="231F20"/>
          <w:w w:val="105"/>
        </w:rPr>
        <w:t>vực</w:t>
      </w:r>
      <w:r>
        <w:rPr>
          <w:color w:val="231F20"/>
          <w:spacing w:val="-10"/>
          <w:w w:val="105"/>
        </w:rPr>
        <w:t> </w:t>
      </w:r>
      <w:r>
        <w:rPr>
          <w:color w:val="231F20"/>
          <w:w w:val="105"/>
        </w:rPr>
        <w:t>người</w:t>
      </w:r>
      <w:r>
        <w:rPr>
          <w:color w:val="231F20"/>
          <w:spacing w:val="-11"/>
          <w:w w:val="105"/>
        </w:rPr>
        <w:t> </w:t>
      </w:r>
      <w:r>
        <w:rPr>
          <w:color w:val="231F20"/>
          <w:w w:val="105"/>
        </w:rPr>
        <w:t>nghèo</w:t>
      </w:r>
      <w:r>
        <w:rPr>
          <w:color w:val="231F20"/>
          <w:spacing w:val="-10"/>
          <w:w w:val="105"/>
        </w:rPr>
        <w:t> </w:t>
      </w:r>
      <w:r>
        <w:rPr>
          <w:color w:val="231F20"/>
          <w:w w:val="105"/>
        </w:rPr>
        <w:t>mà cúng</w:t>
      </w:r>
      <w:r>
        <w:rPr>
          <w:color w:val="231F20"/>
          <w:spacing w:val="-14"/>
          <w:w w:val="105"/>
        </w:rPr>
        <w:t> </w:t>
      </w:r>
      <w:r>
        <w:rPr>
          <w:color w:val="231F20"/>
          <w:w w:val="105"/>
        </w:rPr>
        <w:t>dường,</w:t>
      </w:r>
      <w:r>
        <w:rPr>
          <w:color w:val="231F20"/>
          <w:spacing w:val="-14"/>
          <w:w w:val="105"/>
        </w:rPr>
        <w:t> </w:t>
      </w:r>
      <w:r>
        <w:rPr>
          <w:color w:val="231F20"/>
          <w:w w:val="105"/>
        </w:rPr>
        <w:t>thì</w:t>
      </w:r>
      <w:r>
        <w:rPr>
          <w:color w:val="231F20"/>
          <w:spacing w:val="-14"/>
          <w:w w:val="105"/>
        </w:rPr>
        <w:t> </w:t>
      </w:r>
      <w:r>
        <w:rPr>
          <w:color w:val="231F20"/>
          <w:w w:val="105"/>
        </w:rPr>
        <w:t>thức</w:t>
      </w:r>
      <w:r>
        <w:rPr>
          <w:color w:val="231F20"/>
          <w:spacing w:val="-14"/>
          <w:w w:val="105"/>
        </w:rPr>
        <w:t> </w:t>
      </w:r>
      <w:r>
        <w:rPr>
          <w:color w:val="231F20"/>
          <w:w w:val="105"/>
        </w:rPr>
        <w:t>ăn</w:t>
      </w:r>
      <w:r>
        <w:rPr>
          <w:color w:val="231F20"/>
          <w:spacing w:val="-14"/>
          <w:w w:val="105"/>
        </w:rPr>
        <w:t> </w:t>
      </w:r>
      <w:r>
        <w:rPr>
          <w:color w:val="231F20"/>
          <w:w w:val="105"/>
        </w:rPr>
        <w:t>đó</w:t>
      </w:r>
      <w:r>
        <w:rPr>
          <w:color w:val="231F20"/>
          <w:spacing w:val="-14"/>
          <w:w w:val="105"/>
        </w:rPr>
        <w:t> </w:t>
      </w:r>
      <w:r>
        <w:rPr>
          <w:color w:val="231F20"/>
          <w:w w:val="105"/>
        </w:rPr>
        <w:t>cũng</w:t>
      </w:r>
      <w:r>
        <w:rPr>
          <w:color w:val="231F20"/>
          <w:spacing w:val="-14"/>
          <w:w w:val="105"/>
        </w:rPr>
        <w:t> </w:t>
      </w:r>
      <w:r>
        <w:rPr>
          <w:color w:val="231F20"/>
          <w:w w:val="105"/>
        </w:rPr>
        <w:t>nghèo.</w:t>
      </w:r>
      <w:r>
        <w:rPr>
          <w:color w:val="231F20"/>
          <w:spacing w:val="-14"/>
          <w:w w:val="105"/>
        </w:rPr>
        <w:t> </w:t>
      </w:r>
      <w:r>
        <w:rPr>
          <w:color w:val="231F20"/>
          <w:w w:val="105"/>
        </w:rPr>
        <w:t>Họ</w:t>
      </w:r>
      <w:r>
        <w:rPr>
          <w:color w:val="231F20"/>
          <w:spacing w:val="-14"/>
          <w:w w:val="105"/>
        </w:rPr>
        <w:t> </w:t>
      </w:r>
      <w:r>
        <w:rPr>
          <w:color w:val="231F20"/>
          <w:w w:val="105"/>
        </w:rPr>
        <w:t>cúng</w:t>
      </w:r>
      <w:r>
        <w:rPr>
          <w:color w:val="231F20"/>
          <w:spacing w:val="-14"/>
          <w:w w:val="105"/>
        </w:rPr>
        <w:t> </w:t>
      </w:r>
      <w:r>
        <w:rPr>
          <w:color w:val="231F20"/>
          <w:w w:val="105"/>
        </w:rPr>
        <w:t>dường</w:t>
      </w:r>
      <w:r>
        <w:rPr>
          <w:color w:val="231F20"/>
          <w:spacing w:val="-14"/>
          <w:w w:val="105"/>
        </w:rPr>
        <w:t> </w:t>
      </w:r>
      <w:r>
        <w:rPr>
          <w:color w:val="231F20"/>
          <w:w w:val="105"/>
        </w:rPr>
        <w:t>đức Phật,</w:t>
      </w:r>
      <w:r>
        <w:rPr>
          <w:color w:val="231F20"/>
          <w:spacing w:val="-23"/>
          <w:w w:val="105"/>
        </w:rPr>
        <w:t> </w:t>
      </w:r>
      <w:r>
        <w:rPr>
          <w:color w:val="231F20"/>
          <w:w w:val="105"/>
        </w:rPr>
        <w:t>Ngài</w:t>
      </w:r>
      <w:r>
        <w:rPr>
          <w:color w:val="231F20"/>
          <w:spacing w:val="-22"/>
          <w:w w:val="105"/>
        </w:rPr>
        <w:t> </w:t>
      </w:r>
      <w:r>
        <w:rPr>
          <w:color w:val="231F20"/>
          <w:w w:val="105"/>
        </w:rPr>
        <w:t>đã</w:t>
      </w:r>
      <w:r>
        <w:rPr>
          <w:color w:val="231F20"/>
          <w:spacing w:val="-22"/>
          <w:w w:val="105"/>
        </w:rPr>
        <w:t> </w:t>
      </w:r>
      <w:r>
        <w:rPr>
          <w:color w:val="231F20"/>
          <w:w w:val="105"/>
        </w:rPr>
        <w:t>tiếp</w:t>
      </w:r>
      <w:r>
        <w:rPr>
          <w:color w:val="231F20"/>
          <w:spacing w:val="-23"/>
          <w:w w:val="105"/>
        </w:rPr>
        <w:t> </w:t>
      </w:r>
      <w:r>
        <w:rPr>
          <w:color w:val="231F20"/>
          <w:w w:val="105"/>
        </w:rPr>
        <w:t>nhận,</w:t>
      </w:r>
      <w:r>
        <w:rPr>
          <w:color w:val="231F20"/>
          <w:spacing w:val="-22"/>
          <w:w w:val="105"/>
        </w:rPr>
        <w:t> </w:t>
      </w:r>
      <w:r>
        <w:rPr>
          <w:color w:val="231F20"/>
          <w:w w:val="105"/>
        </w:rPr>
        <w:t>để</w:t>
      </w:r>
      <w:r>
        <w:rPr>
          <w:color w:val="231F20"/>
          <w:spacing w:val="-22"/>
          <w:w w:val="105"/>
        </w:rPr>
        <w:t> </w:t>
      </w:r>
      <w:r>
        <w:rPr>
          <w:color w:val="231F20"/>
          <w:w w:val="105"/>
        </w:rPr>
        <w:t>họ</w:t>
      </w:r>
      <w:r>
        <w:rPr>
          <w:color w:val="231F20"/>
          <w:spacing w:val="-23"/>
          <w:w w:val="105"/>
        </w:rPr>
        <w:t> </w:t>
      </w:r>
      <w:r>
        <w:rPr>
          <w:color w:val="231F20"/>
          <w:w w:val="105"/>
        </w:rPr>
        <w:t>tu</w:t>
      </w:r>
      <w:r>
        <w:rPr>
          <w:color w:val="231F20"/>
          <w:spacing w:val="-22"/>
          <w:w w:val="105"/>
        </w:rPr>
        <w:t> </w:t>
      </w:r>
      <w:r>
        <w:rPr>
          <w:color w:val="231F20"/>
          <w:w w:val="105"/>
        </w:rPr>
        <w:t>phúc.</w:t>
      </w:r>
      <w:r>
        <w:rPr>
          <w:color w:val="231F20"/>
          <w:spacing w:val="-22"/>
          <w:w w:val="105"/>
        </w:rPr>
        <w:t> </w:t>
      </w:r>
      <w:r>
        <w:rPr>
          <w:color w:val="231F20"/>
          <w:w w:val="105"/>
        </w:rPr>
        <w:t>Cúng</w:t>
      </w:r>
      <w:r>
        <w:rPr>
          <w:color w:val="231F20"/>
          <w:spacing w:val="-23"/>
          <w:w w:val="105"/>
        </w:rPr>
        <w:t> </w:t>
      </w:r>
      <w:r>
        <w:rPr>
          <w:color w:val="231F20"/>
          <w:w w:val="105"/>
        </w:rPr>
        <w:t>dường</w:t>
      </w:r>
      <w:r>
        <w:rPr>
          <w:color w:val="231F20"/>
          <w:spacing w:val="-22"/>
          <w:w w:val="105"/>
        </w:rPr>
        <w:t> </w:t>
      </w:r>
      <w:r>
        <w:rPr>
          <w:color w:val="231F20"/>
          <w:w w:val="105"/>
        </w:rPr>
        <w:t>đức</w:t>
      </w:r>
      <w:r>
        <w:rPr>
          <w:color w:val="231F20"/>
          <w:spacing w:val="-22"/>
          <w:w w:val="105"/>
        </w:rPr>
        <w:t> </w:t>
      </w:r>
      <w:r>
        <w:rPr>
          <w:color w:val="231F20"/>
          <w:w w:val="105"/>
        </w:rPr>
        <w:t>Phật </w:t>
      </w:r>
      <w:r>
        <w:rPr>
          <w:color w:val="231F20"/>
          <w:w w:val="110"/>
        </w:rPr>
        <w:t>phúc</w:t>
      </w:r>
      <w:r>
        <w:rPr>
          <w:color w:val="231F20"/>
          <w:spacing w:val="-24"/>
          <w:w w:val="110"/>
        </w:rPr>
        <w:t> </w:t>
      </w:r>
      <w:r>
        <w:rPr>
          <w:color w:val="231F20"/>
          <w:w w:val="110"/>
        </w:rPr>
        <w:t>báo</w:t>
      </w:r>
      <w:r>
        <w:rPr>
          <w:color w:val="231F20"/>
          <w:spacing w:val="-23"/>
          <w:w w:val="110"/>
        </w:rPr>
        <w:t> </w:t>
      </w:r>
      <w:r>
        <w:rPr>
          <w:color w:val="231F20"/>
          <w:w w:val="110"/>
        </w:rPr>
        <w:t>rất</w:t>
      </w:r>
      <w:r>
        <w:rPr>
          <w:color w:val="231F20"/>
          <w:spacing w:val="-24"/>
          <w:w w:val="110"/>
        </w:rPr>
        <w:t> </w:t>
      </w:r>
      <w:r>
        <w:rPr>
          <w:color w:val="231F20"/>
          <w:w w:val="110"/>
        </w:rPr>
        <w:t>lớn.</w:t>
      </w:r>
      <w:r>
        <w:rPr>
          <w:color w:val="231F20"/>
          <w:spacing w:val="-23"/>
          <w:w w:val="110"/>
        </w:rPr>
        <w:t> </w:t>
      </w:r>
      <w:r>
        <w:rPr>
          <w:color w:val="231F20"/>
          <w:w w:val="110"/>
        </w:rPr>
        <w:t>Vì</w:t>
      </w:r>
      <w:r>
        <w:rPr>
          <w:color w:val="231F20"/>
          <w:spacing w:val="-23"/>
          <w:w w:val="110"/>
        </w:rPr>
        <w:t> </w:t>
      </w:r>
      <w:r>
        <w:rPr>
          <w:color w:val="231F20"/>
          <w:w w:val="110"/>
        </w:rPr>
        <w:t>sao</w:t>
      </w:r>
      <w:r>
        <w:rPr>
          <w:color w:val="231F20"/>
          <w:spacing w:val="-24"/>
          <w:w w:val="110"/>
        </w:rPr>
        <w:t> </w:t>
      </w:r>
      <w:r>
        <w:rPr>
          <w:color w:val="231F20"/>
          <w:w w:val="110"/>
        </w:rPr>
        <w:t>thức</w:t>
      </w:r>
      <w:r>
        <w:rPr>
          <w:color w:val="231F20"/>
          <w:spacing w:val="-23"/>
          <w:w w:val="110"/>
        </w:rPr>
        <w:t> </w:t>
      </w:r>
      <w:r>
        <w:rPr>
          <w:color w:val="231F20"/>
          <w:w w:val="110"/>
        </w:rPr>
        <w:t>ăn</w:t>
      </w:r>
      <w:r>
        <w:rPr>
          <w:color w:val="231F20"/>
          <w:spacing w:val="-23"/>
          <w:w w:val="110"/>
        </w:rPr>
        <w:t> </w:t>
      </w:r>
      <w:r>
        <w:rPr>
          <w:color w:val="231F20"/>
          <w:w w:val="110"/>
        </w:rPr>
        <w:t>đó</w:t>
      </w:r>
      <w:r>
        <w:rPr>
          <w:color w:val="231F20"/>
          <w:spacing w:val="-24"/>
          <w:w w:val="110"/>
        </w:rPr>
        <w:t> </w:t>
      </w:r>
      <w:r>
        <w:rPr>
          <w:color w:val="231F20"/>
          <w:w w:val="110"/>
        </w:rPr>
        <w:t>đến</w:t>
      </w:r>
      <w:r>
        <w:rPr>
          <w:color w:val="231F20"/>
          <w:spacing w:val="-23"/>
          <w:w w:val="110"/>
        </w:rPr>
        <w:t> </w:t>
      </w:r>
      <w:r>
        <w:rPr>
          <w:color w:val="231F20"/>
          <w:w w:val="110"/>
        </w:rPr>
        <w:t>miệng</w:t>
      </w:r>
      <w:r>
        <w:rPr>
          <w:color w:val="231F20"/>
          <w:spacing w:val="-24"/>
          <w:w w:val="110"/>
        </w:rPr>
        <w:t> </w:t>
      </w:r>
      <w:r>
        <w:rPr>
          <w:color w:val="231F20"/>
          <w:w w:val="110"/>
        </w:rPr>
        <w:t>đức</w:t>
      </w:r>
      <w:r>
        <w:rPr>
          <w:color w:val="231F20"/>
          <w:spacing w:val="-23"/>
          <w:w w:val="110"/>
        </w:rPr>
        <w:t> </w:t>
      </w:r>
      <w:r>
        <w:rPr>
          <w:color w:val="231F20"/>
          <w:w w:val="110"/>
        </w:rPr>
        <w:t>Phật</w:t>
      </w:r>
      <w:r>
        <w:rPr>
          <w:color w:val="231F20"/>
          <w:spacing w:val="-23"/>
          <w:w w:val="110"/>
        </w:rPr>
        <w:t> </w:t>
      </w:r>
      <w:r>
        <w:rPr>
          <w:color w:val="231F20"/>
          <w:w w:val="110"/>
        </w:rPr>
        <w:t>lại </w:t>
      </w:r>
      <w:r>
        <w:rPr>
          <w:color w:val="231F20"/>
        </w:rPr>
        <w:t>biến</w:t>
      </w:r>
      <w:r>
        <w:rPr>
          <w:color w:val="231F20"/>
          <w:spacing w:val="-12"/>
        </w:rPr>
        <w:t> </w:t>
      </w:r>
      <w:r>
        <w:rPr>
          <w:color w:val="231F20"/>
        </w:rPr>
        <w:t>thành</w:t>
      </w:r>
      <w:r>
        <w:rPr>
          <w:color w:val="231F20"/>
          <w:spacing w:val="-13"/>
        </w:rPr>
        <w:t> </w:t>
      </w:r>
      <w:r>
        <w:rPr>
          <w:color w:val="231F20"/>
        </w:rPr>
        <w:t>vị</w:t>
      </w:r>
      <w:r>
        <w:rPr>
          <w:color w:val="231F20"/>
          <w:spacing w:val="-12"/>
        </w:rPr>
        <w:t> </w:t>
      </w:r>
      <w:r>
        <w:rPr>
          <w:color w:val="231F20"/>
        </w:rPr>
        <w:t>khác?</w:t>
      </w:r>
      <w:r>
        <w:rPr>
          <w:color w:val="231F20"/>
          <w:spacing w:val="-13"/>
        </w:rPr>
        <w:t> </w:t>
      </w:r>
      <w:r>
        <w:rPr>
          <w:color w:val="231F20"/>
        </w:rPr>
        <w:t>Cảnh</w:t>
      </w:r>
      <w:r>
        <w:rPr>
          <w:color w:val="231F20"/>
          <w:spacing w:val="-12"/>
        </w:rPr>
        <w:t> </w:t>
      </w:r>
      <w:r>
        <w:rPr>
          <w:color w:val="231F20"/>
        </w:rPr>
        <w:t>tùy</w:t>
      </w:r>
      <w:r>
        <w:rPr>
          <w:color w:val="231F20"/>
          <w:spacing w:val="-13"/>
        </w:rPr>
        <w:t> </w:t>
      </w:r>
      <w:r>
        <w:rPr>
          <w:color w:val="231F20"/>
        </w:rPr>
        <w:t>tâm</w:t>
      </w:r>
      <w:r>
        <w:rPr>
          <w:color w:val="231F20"/>
          <w:spacing w:val="-12"/>
        </w:rPr>
        <w:t> </w:t>
      </w:r>
      <w:r>
        <w:rPr>
          <w:color w:val="231F20"/>
        </w:rPr>
        <w:t>chuyển</w:t>
      </w:r>
      <w:r>
        <w:rPr>
          <w:color w:val="231F20"/>
          <w:spacing w:val="-13"/>
        </w:rPr>
        <w:t> </w:t>
      </w:r>
      <w:r>
        <w:rPr>
          <w:color w:val="231F20"/>
        </w:rPr>
        <w:t>đấy!</w:t>
      </w:r>
      <w:r>
        <w:rPr>
          <w:color w:val="231F20"/>
          <w:spacing w:val="-12"/>
        </w:rPr>
        <w:t> </w:t>
      </w:r>
      <w:r>
        <w:rPr>
          <w:color w:val="231F20"/>
        </w:rPr>
        <w:t>Vì</w:t>
      </w:r>
      <w:r>
        <w:rPr>
          <w:color w:val="231F20"/>
          <w:spacing w:val="-13"/>
        </w:rPr>
        <w:t> </w:t>
      </w:r>
      <w:r>
        <w:rPr>
          <w:color w:val="231F20"/>
        </w:rPr>
        <w:t>thế,</w:t>
      </w:r>
      <w:r>
        <w:rPr>
          <w:color w:val="231F20"/>
          <w:spacing w:val="-12"/>
        </w:rPr>
        <w:t> </w:t>
      </w:r>
      <w:r>
        <w:rPr>
          <w:color w:val="231F20"/>
        </w:rPr>
        <w:t>đức</w:t>
      </w:r>
      <w:r>
        <w:rPr>
          <w:color w:val="231F20"/>
          <w:spacing w:val="-13"/>
        </w:rPr>
        <w:t> </w:t>
      </w:r>
      <w:r>
        <w:rPr>
          <w:color w:val="231F20"/>
        </w:rPr>
        <w:t>Phật </w:t>
      </w:r>
      <w:r>
        <w:rPr>
          <w:color w:val="231F20"/>
          <w:spacing w:val="-2"/>
          <w:w w:val="110"/>
        </w:rPr>
        <w:t>nếm</w:t>
      </w:r>
      <w:r>
        <w:rPr>
          <w:color w:val="231F20"/>
          <w:spacing w:val="-22"/>
          <w:w w:val="110"/>
        </w:rPr>
        <w:t> </w:t>
      </w:r>
      <w:r>
        <w:rPr>
          <w:color w:val="231F20"/>
          <w:spacing w:val="-2"/>
          <w:w w:val="110"/>
        </w:rPr>
        <w:t>được</w:t>
      </w:r>
      <w:r>
        <w:rPr>
          <w:color w:val="231F20"/>
          <w:spacing w:val="-21"/>
          <w:w w:val="110"/>
        </w:rPr>
        <w:t> </w:t>
      </w:r>
      <w:r>
        <w:rPr>
          <w:color w:val="231F20"/>
          <w:spacing w:val="-2"/>
          <w:w w:val="110"/>
        </w:rPr>
        <w:t>toàn</w:t>
      </w:r>
      <w:r>
        <w:rPr>
          <w:color w:val="231F20"/>
          <w:spacing w:val="-22"/>
          <w:w w:val="110"/>
        </w:rPr>
        <w:t> </w:t>
      </w:r>
      <w:r>
        <w:rPr>
          <w:color w:val="231F20"/>
          <w:spacing w:val="-2"/>
          <w:w w:val="110"/>
        </w:rPr>
        <w:t>là</w:t>
      </w:r>
      <w:r>
        <w:rPr>
          <w:color w:val="231F20"/>
          <w:spacing w:val="-21"/>
          <w:w w:val="110"/>
        </w:rPr>
        <w:t> </w:t>
      </w:r>
      <w:r>
        <w:rPr>
          <w:color w:val="231F20"/>
          <w:spacing w:val="-2"/>
          <w:w w:val="110"/>
        </w:rPr>
        <w:t>diệu</w:t>
      </w:r>
      <w:r>
        <w:rPr>
          <w:color w:val="231F20"/>
          <w:spacing w:val="-21"/>
          <w:w w:val="110"/>
        </w:rPr>
        <w:t> </w:t>
      </w:r>
      <w:r>
        <w:rPr>
          <w:color w:val="231F20"/>
          <w:spacing w:val="-2"/>
          <w:w w:val="110"/>
        </w:rPr>
        <w:t>vị</w:t>
      </w:r>
      <w:r>
        <w:rPr>
          <w:color w:val="231F20"/>
          <w:spacing w:val="-22"/>
          <w:w w:val="110"/>
        </w:rPr>
        <w:t> </w:t>
      </w:r>
      <w:r>
        <w:rPr>
          <w:color w:val="231F20"/>
          <w:spacing w:val="-2"/>
          <w:w w:val="110"/>
        </w:rPr>
        <w:t>vô</w:t>
      </w:r>
      <w:r>
        <w:rPr>
          <w:color w:val="231F20"/>
          <w:spacing w:val="-21"/>
          <w:w w:val="110"/>
        </w:rPr>
        <w:t> </w:t>
      </w:r>
      <w:r>
        <w:rPr>
          <w:color w:val="231F20"/>
          <w:spacing w:val="-2"/>
          <w:w w:val="110"/>
        </w:rPr>
        <w:t>thượng.</w:t>
      </w:r>
      <w:r>
        <w:rPr>
          <w:color w:val="231F20"/>
          <w:spacing w:val="-21"/>
          <w:w w:val="110"/>
        </w:rPr>
        <w:t> </w:t>
      </w:r>
      <w:r>
        <w:rPr>
          <w:color w:val="231F20"/>
          <w:spacing w:val="-2"/>
          <w:w w:val="110"/>
        </w:rPr>
        <w:t>Cảnh</w:t>
      </w:r>
      <w:r>
        <w:rPr>
          <w:color w:val="231F20"/>
          <w:spacing w:val="-22"/>
          <w:w w:val="110"/>
        </w:rPr>
        <w:t> </w:t>
      </w:r>
      <w:r>
        <w:rPr>
          <w:color w:val="231F20"/>
          <w:spacing w:val="-2"/>
          <w:w w:val="110"/>
        </w:rPr>
        <w:t>tùy</w:t>
      </w:r>
      <w:r>
        <w:rPr>
          <w:color w:val="231F20"/>
          <w:spacing w:val="-21"/>
          <w:w w:val="110"/>
        </w:rPr>
        <w:t> </w:t>
      </w:r>
      <w:r>
        <w:rPr>
          <w:color w:val="231F20"/>
          <w:spacing w:val="-2"/>
          <w:w w:val="110"/>
        </w:rPr>
        <w:t>tâm</w:t>
      </w:r>
      <w:r>
        <w:rPr>
          <w:color w:val="231F20"/>
          <w:spacing w:val="-22"/>
          <w:w w:val="110"/>
        </w:rPr>
        <w:t> </w:t>
      </w:r>
      <w:r>
        <w:rPr>
          <w:color w:val="231F20"/>
          <w:spacing w:val="-2"/>
          <w:w w:val="110"/>
        </w:rPr>
        <w:t>chuyển, </w:t>
      </w:r>
      <w:r>
        <w:rPr>
          <w:color w:val="231F20"/>
          <w:w w:val="110"/>
        </w:rPr>
        <w:t>nên</w:t>
      </w:r>
      <w:r>
        <w:rPr>
          <w:color w:val="231F20"/>
          <w:spacing w:val="-25"/>
          <w:w w:val="110"/>
        </w:rPr>
        <w:t> </w:t>
      </w:r>
      <w:r>
        <w:rPr>
          <w:color w:val="231F20"/>
          <w:w w:val="110"/>
        </w:rPr>
        <w:t>tâm</w:t>
      </w:r>
      <w:r>
        <w:rPr>
          <w:color w:val="231F20"/>
          <w:spacing w:val="-25"/>
          <w:w w:val="110"/>
        </w:rPr>
        <w:t> </w:t>
      </w:r>
      <w:r>
        <w:rPr>
          <w:color w:val="231F20"/>
          <w:w w:val="110"/>
        </w:rPr>
        <w:t>của</w:t>
      </w:r>
      <w:r>
        <w:rPr>
          <w:color w:val="231F20"/>
          <w:spacing w:val="-25"/>
          <w:w w:val="110"/>
        </w:rPr>
        <w:t> </w:t>
      </w:r>
      <w:r>
        <w:rPr>
          <w:color w:val="231F20"/>
          <w:w w:val="110"/>
        </w:rPr>
        <w:t>đức</w:t>
      </w:r>
      <w:r>
        <w:rPr>
          <w:color w:val="231F20"/>
          <w:spacing w:val="-24"/>
          <w:w w:val="110"/>
        </w:rPr>
        <w:t> </w:t>
      </w:r>
      <w:r>
        <w:rPr>
          <w:color w:val="231F20"/>
          <w:w w:val="110"/>
        </w:rPr>
        <w:t>Phật</w:t>
      </w:r>
      <w:r>
        <w:rPr>
          <w:color w:val="231F20"/>
          <w:spacing w:val="-25"/>
          <w:w w:val="110"/>
        </w:rPr>
        <w:t> </w:t>
      </w:r>
      <w:r>
        <w:rPr>
          <w:color w:val="231F20"/>
          <w:w w:val="110"/>
        </w:rPr>
        <w:t>là</w:t>
      </w:r>
      <w:r>
        <w:rPr>
          <w:color w:val="231F20"/>
          <w:spacing w:val="-25"/>
          <w:w w:val="110"/>
        </w:rPr>
        <w:t> </w:t>
      </w:r>
      <w:r>
        <w:rPr>
          <w:color w:val="231F20"/>
          <w:w w:val="110"/>
        </w:rPr>
        <w:t>tâm</w:t>
      </w:r>
      <w:r>
        <w:rPr>
          <w:color w:val="231F20"/>
          <w:spacing w:val="-25"/>
          <w:w w:val="110"/>
        </w:rPr>
        <w:t> </w:t>
      </w:r>
      <w:r>
        <w:rPr>
          <w:color w:val="231F20"/>
          <w:w w:val="110"/>
        </w:rPr>
        <w:t>vô</w:t>
      </w:r>
      <w:r>
        <w:rPr>
          <w:color w:val="231F20"/>
          <w:spacing w:val="-24"/>
          <w:w w:val="110"/>
        </w:rPr>
        <w:t> </w:t>
      </w:r>
      <w:r>
        <w:rPr>
          <w:color w:val="231F20"/>
          <w:w w:val="110"/>
        </w:rPr>
        <w:t>thượng.</w:t>
      </w:r>
    </w:p>
    <w:p>
      <w:pPr>
        <w:pStyle w:val="BodyText"/>
        <w:spacing w:line="295" w:lineRule="auto" w:before="130"/>
        <w:ind w:left="387" w:right="121" w:firstLine="453"/>
      </w:pPr>
      <w:r>
        <w:rPr>
          <w:color w:val="231F20"/>
          <w:w w:val="105"/>
        </w:rPr>
        <w:t>Cảnh</w:t>
      </w:r>
      <w:r>
        <w:rPr>
          <w:color w:val="231F20"/>
          <w:spacing w:val="-13"/>
          <w:w w:val="105"/>
        </w:rPr>
        <w:t> </w:t>
      </w:r>
      <w:r>
        <w:rPr>
          <w:color w:val="231F20"/>
          <w:w w:val="105"/>
        </w:rPr>
        <w:t>giới</w:t>
      </w:r>
      <w:r>
        <w:rPr>
          <w:color w:val="231F20"/>
          <w:spacing w:val="-13"/>
          <w:w w:val="105"/>
        </w:rPr>
        <w:t> </w:t>
      </w:r>
      <w:r>
        <w:rPr>
          <w:color w:val="231F20"/>
          <w:w w:val="105"/>
        </w:rPr>
        <w:t>đến</w:t>
      </w:r>
      <w:r>
        <w:rPr>
          <w:color w:val="231F20"/>
          <w:spacing w:val="-13"/>
          <w:w w:val="105"/>
        </w:rPr>
        <w:t> </w:t>
      </w:r>
      <w:r>
        <w:rPr>
          <w:color w:val="231F20"/>
          <w:w w:val="105"/>
        </w:rPr>
        <w:t>Ngài</w:t>
      </w:r>
      <w:r>
        <w:rPr>
          <w:color w:val="231F20"/>
          <w:spacing w:val="-13"/>
          <w:w w:val="105"/>
        </w:rPr>
        <w:t> </w:t>
      </w:r>
      <w:r>
        <w:rPr>
          <w:color w:val="231F20"/>
          <w:w w:val="105"/>
        </w:rPr>
        <w:t>là</w:t>
      </w:r>
      <w:r>
        <w:rPr>
          <w:color w:val="231F20"/>
          <w:spacing w:val="-12"/>
          <w:w w:val="105"/>
        </w:rPr>
        <w:t> </w:t>
      </w:r>
      <w:r>
        <w:rPr>
          <w:color w:val="231F20"/>
          <w:w w:val="105"/>
        </w:rPr>
        <w:t>chuyển</w:t>
      </w:r>
      <w:r>
        <w:rPr>
          <w:color w:val="231F20"/>
          <w:spacing w:val="-13"/>
          <w:w w:val="105"/>
        </w:rPr>
        <w:t> </w:t>
      </w:r>
      <w:r>
        <w:rPr>
          <w:color w:val="231F20"/>
          <w:w w:val="105"/>
        </w:rPr>
        <w:t>đổi.</w:t>
      </w:r>
      <w:r>
        <w:rPr>
          <w:color w:val="231F20"/>
          <w:spacing w:val="-13"/>
          <w:w w:val="105"/>
        </w:rPr>
        <w:t> </w:t>
      </w:r>
      <w:r>
        <w:rPr>
          <w:color w:val="231F20"/>
          <w:w w:val="105"/>
        </w:rPr>
        <w:t>Nếu</w:t>
      </w:r>
      <w:r>
        <w:rPr>
          <w:color w:val="231F20"/>
          <w:spacing w:val="-13"/>
          <w:w w:val="105"/>
        </w:rPr>
        <w:t> </w:t>
      </w:r>
      <w:r>
        <w:rPr>
          <w:color w:val="231F20"/>
          <w:w w:val="105"/>
        </w:rPr>
        <w:t>đức</w:t>
      </w:r>
      <w:r>
        <w:rPr>
          <w:color w:val="231F20"/>
          <w:spacing w:val="-13"/>
          <w:w w:val="105"/>
        </w:rPr>
        <w:t> </w:t>
      </w:r>
      <w:r>
        <w:rPr>
          <w:color w:val="231F20"/>
          <w:w w:val="105"/>
        </w:rPr>
        <w:t>Phật</w:t>
      </w:r>
      <w:r>
        <w:rPr>
          <w:color w:val="231F20"/>
          <w:spacing w:val="-13"/>
          <w:w w:val="105"/>
        </w:rPr>
        <w:t> </w:t>
      </w:r>
      <w:r>
        <w:rPr>
          <w:color w:val="231F20"/>
          <w:w w:val="105"/>
        </w:rPr>
        <w:t>đưa</w:t>
      </w:r>
      <w:r>
        <w:rPr>
          <w:color w:val="231F20"/>
          <w:spacing w:val="-12"/>
          <w:w w:val="105"/>
        </w:rPr>
        <w:t> </w:t>
      </w:r>
      <w:r>
        <w:rPr>
          <w:color w:val="231F20"/>
          <w:w w:val="105"/>
        </w:rPr>
        <w:t>cho chúng ta, chúng ta ăn là vị phàm phu. Vì sao vậy? Bởi tâm của</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là</w:t>
      </w:r>
      <w:r>
        <w:rPr>
          <w:color w:val="231F20"/>
          <w:spacing w:val="-13"/>
          <w:w w:val="105"/>
        </w:rPr>
        <w:t> </w:t>
      </w:r>
      <w:r>
        <w:rPr>
          <w:color w:val="231F20"/>
          <w:w w:val="105"/>
        </w:rPr>
        <w:t>tâm</w:t>
      </w:r>
      <w:r>
        <w:rPr>
          <w:color w:val="231F20"/>
          <w:spacing w:val="-13"/>
          <w:w w:val="105"/>
        </w:rPr>
        <w:t> </w:t>
      </w:r>
      <w:r>
        <w:rPr>
          <w:color w:val="231F20"/>
          <w:w w:val="105"/>
        </w:rPr>
        <w:t>vọng</w:t>
      </w:r>
      <w:r>
        <w:rPr>
          <w:color w:val="231F20"/>
          <w:spacing w:val="-13"/>
          <w:w w:val="105"/>
        </w:rPr>
        <w:t> </w:t>
      </w:r>
      <w:r>
        <w:rPr>
          <w:color w:val="231F20"/>
          <w:w w:val="105"/>
        </w:rPr>
        <w:t>tưởng,</w:t>
      </w:r>
      <w:r>
        <w:rPr>
          <w:color w:val="231F20"/>
          <w:spacing w:val="-13"/>
          <w:w w:val="105"/>
        </w:rPr>
        <w:t> </w:t>
      </w:r>
      <w:r>
        <w:rPr>
          <w:color w:val="231F20"/>
          <w:w w:val="105"/>
        </w:rPr>
        <w:t>thượng</w:t>
      </w:r>
      <w:r>
        <w:rPr>
          <w:color w:val="231F20"/>
          <w:spacing w:val="-13"/>
          <w:w w:val="105"/>
        </w:rPr>
        <w:t> </w:t>
      </w:r>
      <w:r>
        <w:rPr>
          <w:color w:val="231F20"/>
          <w:w w:val="105"/>
        </w:rPr>
        <w:t>vị</w:t>
      </w:r>
      <w:r>
        <w:rPr>
          <w:color w:val="231F20"/>
          <w:spacing w:val="-13"/>
          <w:w w:val="105"/>
        </w:rPr>
        <w:t> </w:t>
      </w:r>
      <w:r>
        <w:rPr>
          <w:color w:val="231F20"/>
          <w:w w:val="105"/>
        </w:rPr>
        <w:t>của</w:t>
      </w:r>
      <w:r>
        <w:rPr>
          <w:color w:val="231F20"/>
          <w:spacing w:val="-13"/>
          <w:w w:val="105"/>
        </w:rPr>
        <w:t> </w:t>
      </w:r>
      <w:r>
        <w:rPr>
          <w:color w:val="231F20"/>
          <w:w w:val="105"/>
        </w:rPr>
        <w:t>đức</w:t>
      </w:r>
      <w:r>
        <w:rPr>
          <w:color w:val="231F20"/>
          <w:spacing w:val="-13"/>
          <w:w w:val="105"/>
        </w:rPr>
        <w:t> </w:t>
      </w:r>
      <w:r>
        <w:rPr>
          <w:color w:val="231F20"/>
          <w:w w:val="105"/>
        </w:rPr>
        <w:t>Phật</w:t>
      </w:r>
      <w:r>
        <w:rPr>
          <w:color w:val="231F20"/>
          <w:spacing w:val="-13"/>
          <w:w w:val="105"/>
        </w:rPr>
        <w:t> </w:t>
      </w:r>
      <w:r>
        <w:rPr>
          <w:color w:val="231F20"/>
          <w:w w:val="105"/>
        </w:rPr>
        <w:t>đưa cho cũng biến thành vô vị. Đạo lý ở chỗ này! Không giống nhau đâu. Tất cả đều tùy tâm. Tâm là trạng thái. Tâm niệm đều tùy tâm mà chuyển. Như Lai mới thật sự gọi là bình đẳng nhất vị, vô thượng diệu vị.</w:t>
      </w:r>
    </w:p>
    <w:p>
      <w:pPr>
        <w:pStyle w:val="BodyText"/>
        <w:spacing w:line="295" w:lineRule="auto" w:before="127"/>
        <w:ind w:left="387" w:right="119" w:firstLine="453"/>
      </w:pPr>
      <w:r>
        <w:rPr>
          <w:color w:val="231F20"/>
          <w:w w:val="105"/>
        </w:rPr>
        <w:t>Trong</w:t>
      </w:r>
      <w:r>
        <w:rPr>
          <w:color w:val="231F20"/>
          <w:spacing w:val="-9"/>
          <w:w w:val="105"/>
        </w:rPr>
        <w:t> </w:t>
      </w:r>
      <w:r>
        <w:rPr>
          <w:color w:val="231F20"/>
          <w:w w:val="105"/>
        </w:rPr>
        <w:t>lục</w:t>
      </w:r>
      <w:r>
        <w:rPr>
          <w:color w:val="231F20"/>
          <w:spacing w:val="-9"/>
          <w:w w:val="105"/>
        </w:rPr>
        <w:t> </w:t>
      </w:r>
      <w:r>
        <w:rPr>
          <w:color w:val="231F20"/>
          <w:w w:val="105"/>
        </w:rPr>
        <w:t>căn,</w:t>
      </w:r>
      <w:r>
        <w:rPr>
          <w:color w:val="231F20"/>
          <w:spacing w:val="-9"/>
          <w:w w:val="105"/>
        </w:rPr>
        <w:t> </w:t>
      </w:r>
      <w:r>
        <w:rPr>
          <w:color w:val="231F20"/>
          <w:w w:val="105"/>
        </w:rPr>
        <w:t>một</w:t>
      </w:r>
      <w:r>
        <w:rPr>
          <w:color w:val="231F20"/>
          <w:spacing w:val="-9"/>
          <w:w w:val="105"/>
        </w:rPr>
        <w:t> </w:t>
      </w:r>
      <w:r>
        <w:rPr>
          <w:color w:val="231F20"/>
          <w:w w:val="105"/>
        </w:rPr>
        <w:t>căn</w:t>
      </w:r>
      <w:r>
        <w:rPr>
          <w:color w:val="231F20"/>
          <w:spacing w:val="-9"/>
          <w:w w:val="105"/>
        </w:rPr>
        <w:t> </w:t>
      </w:r>
      <w:r>
        <w:rPr>
          <w:color w:val="231F20"/>
          <w:w w:val="105"/>
        </w:rPr>
        <w:t>như</w:t>
      </w:r>
      <w:r>
        <w:rPr>
          <w:color w:val="231F20"/>
          <w:spacing w:val="-9"/>
          <w:w w:val="105"/>
        </w:rPr>
        <w:t> </w:t>
      </w:r>
      <w:r>
        <w:rPr>
          <w:color w:val="231F20"/>
          <w:w w:val="105"/>
        </w:rPr>
        <w:t>vậy,</w:t>
      </w:r>
      <w:r>
        <w:rPr>
          <w:color w:val="231F20"/>
          <w:spacing w:val="-9"/>
          <w:w w:val="105"/>
        </w:rPr>
        <w:t> </w:t>
      </w:r>
      <w:r>
        <w:rPr>
          <w:color w:val="231F20"/>
          <w:w w:val="105"/>
        </w:rPr>
        <w:t>năm</w:t>
      </w:r>
      <w:r>
        <w:rPr>
          <w:color w:val="231F20"/>
          <w:spacing w:val="-9"/>
          <w:w w:val="105"/>
        </w:rPr>
        <w:t> </w:t>
      </w:r>
      <w:r>
        <w:rPr>
          <w:color w:val="231F20"/>
          <w:w w:val="105"/>
        </w:rPr>
        <w:t>căn</w:t>
      </w:r>
      <w:r>
        <w:rPr>
          <w:color w:val="231F20"/>
          <w:spacing w:val="-9"/>
          <w:w w:val="105"/>
        </w:rPr>
        <w:t> </w:t>
      </w:r>
      <w:r>
        <w:rPr>
          <w:color w:val="231F20"/>
          <w:w w:val="105"/>
        </w:rPr>
        <w:t>khác</w:t>
      </w:r>
      <w:r>
        <w:rPr>
          <w:color w:val="231F20"/>
          <w:spacing w:val="-9"/>
          <w:w w:val="105"/>
        </w:rPr>
        <w:t> </w:t>
      </w:r>
      <w:r>
        <w:rPr>
          <w:color w:val="231F20"/>
          <w:w w:val="105"/>
        </w:rPr>
        <w:t>cũng</w:t>
      </w:r>
      <w:r>
        <w:rPr>
          <w:color w:val="231F20"/>
          <w:spacing w:val="-9"/>
          <w:w w:val="105"/>
        </w:rPr>
        <w:t> </w:t>
      </w:r>
      <w:r>
        <w:rPr>
          <w:color w:val="231F20"/>
          <w:w w:val="105"/>
        </w:rPr>
        <w:t>như </w:t>
      </w:r>
      <w:r>
        <w:rPr>
          <w:color w:val="231F20"/>
        </w:rPr>
        <w:t>vậy.</w:t>
      </w:r>
      <w:r>
        <w:rPr>
          <w:color w:val="231F20"/>
          <w:spacing w:val="-4"/>
        </w:rPr>
        <w:t> </w:t>
      </w:r>
      <w:r>
        <w:rPr>
          <w:color w:val="231F20"/>
        </w:rPr>
        <w:t>Mắt</w:t>
      </w:r>
      <w:r>
        <w:rPr>
          <w:color w:val="231F20"/>
          <w:spacing w:val="-4"/>
        </w:rPr>
        <w:t> </w:t>
      </w:r>
      <w:r>
        <w:rPr>
          <w:color w:val="231F20"/>
        </w:rPr>
        <w:t>Ngài</w:t>
      </w:r>
      <w:r>
        <w:rPr>
          <w:color w:val="231F20"/>
          <w:spacing w:val="-4"/>
        </w:rPr>
        <w:t> </w:t>
      </w:r>
      <w:r>
        <w:rPr>
          <w:color w:val="231F20"/>
        </w:rPr>
        <w:t>thấy</w:t>
      </w:r>
      <w:r>
        <w:rPr>
          <w:color w:val="231F20"/>
          <w:spacing w:val="-4"/>
        </w:rPr>
        <w:t> </w:t>
      </w:r>
      <w:r>
        <w:rPr>
          <w:color w:val="231F20"/>
        </w:rPr>
        <w:t>là</w:t>
      </w:r>
      <w:r>
        <w:rPr>
          <w:color w:val="231F20"/>
          <w:spacing w:val="-4"/>
        </w:rPr>
        <w:t> </w:t>
      </w:r>
      <w:r>
        <w:rPr>
          <w:color w:val="231F20"/>
        </w:rPr>
        <w:t>diệu</w:t>
      </w:r>
      <w:r>
        <w:rPr>
          <w:color w:val="231F20"/>
          <w:spacing w:val="-5"/>
        </w:rPr>
        <w:t> </w:t>
      </w:r>
      <w:r>
        <w:rPr>
          <w:color w:val="231F20"/>
        </w:rPr>
        <w:t>sắc.</w:t>
      </w:r>
      <w:r>
        <w:rPr>
          <w:color w:val="231F20"/>
          <w:spacing w:val="-4"/>
        </w:rPr>
        <w:t> </w:t>
      </w:r>
      <w:r>
        <w:rPr>
          <w:color w:val="231F20"/>
        </w:rPr>
        <w:t>Ví</w:t>
      </w:r>
      <w:r>
        <w:rPr>
          <w:color w:val="231F20"/>
          <w:spacing w:val="-4"/>
        </w:rPr>
        <w:t> </w:t>
      </w:r>
      <w:r>
        <w:rPr>
          <w:color w:val="231F20"/>
        </w:rPr>
        <w:t>dụ</w:t>
      </w:r>
      <w:r>
        <w:rPr>
          <w:color w:val="231F20"/>
          <w:spacing w:val="-4"/>
        </w:rPr>
        <w:t> </w:t>
      </w:r>
      <w:r>
        <w:rPr>
          <w:color w:val="231F20"/>
        </w:rPr>
        <w:t>như</w:t>
      </w:r>
      <w:r>
        <w:rPr>
          <w:color w:val="231F20"/>
          <w:spacing w:val="-4"/>
        </w:rPr>
        <w:t> </w:t>
      </w:r>
      <w:r>
        <w:rPr>
          <w:color w:val="231F20"/>
        </w:rPr>
        <w:t>xem</w:t>
      </w:r>
      <w:r>
        <w:rPr>
          <w:color w:val="231F20"/>
          <w:spacing w:val="-4"/>
        </w:rPr>
        <w:t> </w:t>
      </w:r>
      <w:r>
        <w:rPr>
          <w:color w:val="231F20"/>
        </w:rPr>
        <w:t>hoa,</w:t>
      </w:r>
      <w:r>
        <w:rPr>
          <w:color w:val="231F20"/>
          <w:spacing w:val="-4"/>
        </w:rPr>
        <w:t> </w:t>
      </w:r>
      <w:r>
        <w:rPr>
          <w:color w:val="231F20"/>
        </w:rPr>
        <w:t>ngắm</w:t>
      </w:r>
      <w:r>
        <w:rPr>
          <w:color w:val="231F20"/>
          <w:spacing w:val="-4"/>
        </w:rPr>
        <w:t> </w:t>
      </w:r>
      <w:r>
        <w:rPr>
          <w:color w:val="231F20"/>
        </w:rPr>
        <w:t>hoa. </w:t>
      </w:r>
      <w:r>
        <w:rPr>
          <w:color w:val="231F20"/>
          <w:w w:val="105"/>
        </w:rPr>
        <w:t>Cùng ngắm hoa, nhưng sự cảm nhận hoàn toàn khác. Đức Phật thấy là diệu sắc, Ngài nghe là diệu âm, Ngài tiếp xúc toàn</w:t>
      </w:r>
      <w:r>
        <w:rPr>
          <w:color w:val="231F20"/>
          <w:spacing w:val="-16"/>
          <w:w w:val="105"/>
        </w:rPr>
        <w:t> </w:t>
      </w:r>
      <w:r>
        <w:rPr>
          <w:color w:val="231F20"/>
          <w:w w:val="105"/>
        </w:rPr>
        <w:t>là</w:t>
      </w:r>
      <w:r>
        <w:rPr>
          <w:color w:val="231F20"/>
          <w:spacing w:val="-16"/>
          <w:w w:val="105"/>
        </w:rPr>
        <w:t> </w:t>
      </w:r>
      <w:r>
        <w:rPr>
          <w:color w:val="231F20"/>
          <w:w w:val="105"/>
        </w:rPr>
        <w:t>diệu</w:t>
      </w:r>
      <w:r>
        <w:rPr>
          <w:color w:val="231F20"/>
          <w:spacing w:val="-16"/>
          <w:w w:val="105"/>
        </w:rPr>
        <w:t> </w:t>
      </w:r>
      <w:r>
        <w:rPr>
          <w:color w:val="231F20"/>
          <w:w w:val="105"/>
        </w:rPr>
        <w:t>pháp,</w:t>
      </w:r>
      <w:r>
        <w:rPr>
          <w:color w:val="231F20"/>
          <w:spacing w:val="-16"/>
          <w:w w:val="105"/>
        </w:rPr>
        <w:t> </w:t>
      </w:r>
      <w:r>
        <w:rPr>
          <w:color w:val="231F20"/>
          <w:w w:val="105"/>
        </w:rPr>
        <w:t>không</w:t>
      </w:r>
      <w:r>
        <w:rPr>
          <w:color w:val="231F20"/>
          <w:spacing w:val="-16"/>
          <w:w w:val="105"/>
        </w:rPr>
        <w:t> </w:t>
      </w:r>
      <w:r>
        <w:rPr>
          <w:color w:val="231F20"/>
          <w:w w:val="105"/>
        </w:rPr>
        <w:t>có</w:t>
      </w:r>
      <w:r>
        <w:rPr>
          <w:color w:val="231F20"/>
          <w:spacing w:val="-16"/>
          <w:w w:val="105"/>
        </w:rPr>
        <w:t> </w:t>
      </w:r>
      <w:r>
        <w:rPr>
          <w:color w:val="231F20"/>
          <w:w w:val="105"/>
        </w:rPr>
        <w:t>gì</w:t>
      </w:r>
      <w:r>
        <w:rPr>
          <w:color w:val="231F20"/>
          <w:spacing w:val="-16"/>
          <w:w w:val="105"/>
        </w:rPr>
        <w:t> </w:t>
      </w:r>
      <w:r>
        <w:rPr>
          <w:color w:val="231F20"/>
          <w:w w:val="105"/>
        </w:rPr>
        <w:t>là</w:t>
      </w:r>
      <w:r>
        <w:rPr>
          <w:color w:val="231F20"/>
          <w:spacing w:val="-16"/>
          <w:w w:val="105"/>
        </w:rPr>
        <w:t> </w:t>
      </w:r>
      <w:r>
        <w:rPr>
          <w:color w:val="231F20"/>
          <w:w w:val="105"/>
        </w:rPr>
        <w:t>chẳng</w:t>
      </w:r>
      <w:r>
        <w:rPr>
          <w:color w:val="231F20"/>
          <w:spacing w:val="-16"/>
          <w:w w:val="105"/>
        </w:rPr>
        <w:t> </w:t>
      </w:r>
      <w:r>
        <w:rPr>
          <w:color w:val="231F20"/>
          <w:w w:val="105"/>
        </w:rPr>
        <w:t>diệu.</w:t>
      </w:r>
      <w:r>
        <w:rPr>
          <w:color w:val="231F20"/>
          <w:spacing w:val="-16"/>
          <w:w w:val="105"/>
        </w:rPr>
        <w:t> </w:t>
      </w:r>
      <w:r>
        <w:rPr>
          <w:color w:val="231F20"/>
          <w:w w:val="105"/>
        </w:rPr>
        <w:t>Làm</w:t>
      </w:r>
      <w:r>
        <w:rPr>
          <w:color w:val="231F20"/>
          <w:spacing w:val="-16"/>
          <w:w w:val="105"/>
        </w:rPr>
        <w:t> </w:t>
      </w:r>
      <w:r>
        <w:rPr>
          <w:color w:val="231F20"/>
          <w:w w:val="105"/>
        </w:rPr>
        <w:t>sao</w:t>
      </w:r>
      <w:r>
        <w:rPr>
          <w:color w:val="231F20"/>
          <w:spacing w:val="-16"/>
          <w:w w:val="105"/>
        </w:rPr>
        <w:t> </w:t>
      </w:r>
      <w:r>
        <w:rPr>
          <w:color w:val="231F20"/>
          <w:w w:val="105"/>
        </w:rPr>
        <w:t>biết</w:t>
      </w:r>
      <w:r>
        <w:rPr>
          <w:color w:val="231F20"/>
          <w:spacing w:val="-16"/>
          <w:w w:val="105"/>
        </w:rPr>
        <w:t> </w:t>
      </w:r>
      <w:r>
        <w:rPr>
          <w:color w:val="231F20"/>
          <w:w w:val="105"/>
        </w:rPr>
        <w:t>là </w:t>
      </w:r>
      <w:r>
        <w:rPr>
          <w:color w:val="231F20"/>
        </w:rPr>
        <w:t>diệu? Xem Thập Huyền, thì biết được diệu. Đây là chỗ chúng </w:t>
      </w:r>
      <w:r>
        <w:rPr>
          <w:color w:val="231F20"/>
          <w:w w:val="105"/>
        </w:rPr>
        <w:t>ta và Ngài không tương đồng.</w:t>
      </w:r>
    </w:p>
    <w:p>
      <w:pPr>
        <w:pStyle w:val="BodyText"/>
        <w:spacing w:line="295" w:lineRule="auto" w:before="127"/>
        <w:ind w:left="387" w:right="121" w:firstLine="453"/>
      </w:pPr>
      <w:r>
        <w:rPr>
          <w:color w:val="231F20"/>
          <w:spacing w:val="-2"/>
          <w:w w:val="105"/>
        </w:rPr>
        <w:t>Thông</w:t>
      </w:r>
      <w:r>
        <w:rPr>
          <w:color w:val="231F20"/>
          <w:spacing w:val="-18"/>
          <w:w w:val="105"/>
        </w:rPr>
        <w:t> </w:t>
      </w:r>
      <w:r>
        <w:rPr>
          <w:color w:val="231F20"/>
          <w:spacing w:val="-2"/>
          <w:w w:val="105"/>
        </w:rPr>
        <w:t>thường</w:t>
      </w:r>
      <w:r>
        <w:rPr>
          <w:color w:val="231F20"/>
          <w:spacing w:val="-18"/>
          <w:w w:val="105"/>
        </w:rPr>
        <w:t> </w:t>
      </w:r>
      <w:r>
        <w:rPr>
          <w:color w:val="231F20"/>
          <w:spacing w:val="-2"/>
          <w:w w:val="105"/>
        </w:rPr>
        <w:t>học</w:t>
      </w:r>
      <w:r>
        <w:rPr>
          <w:color w:val="231F20"/>
          <w:spacing w:val="-18"/>
          <w:w w:val="105"/>
        </w:rPr>
        <w:t> </w:t>
      </w:r>
      <w:r>
        <w:rPr>
          <w:color w:val="231F20"/>
          <w:spacing w:val="-2"/>
          <w:w w:val="105"/>
        </w:rPr>
        <w:t>giáo</w:t>
      </w:r>
      <w:r>
        <w:rPr>
          <w:color w:val="231F20"/>
          <w:spacing w:val="-18"/>
          <w:w w:val="105"/>
        </w:rPr>
        <w:t> </w:t>
      </w:r>
      <w:r>
        <w:rPr>
          <w:color w:val="231F20"/>
          <w:spacing w:val="-2"/>
          <w:w w:val="105"/>
        </w:rPr>
        <w:t>không</w:t>
      </w:r>
      <w:r>
        <w:rPr>
          <w:color w:val="231F20"/>
          <w:spacing w:val="-18"/>
          <w:w w:val="105"/>
        </w:rPr>
        <w:t> </w:t>
      </w:r>
      <w:r>
        <w:rPr>
          <w:color w:val="231F20"/>
          <w:spacing w:val="-2"/>
          <w:w w:val="105"/>
        </w:rPr>
        <w:t>nghĩ</w:t>
      </w:r>
      <w:r>
        <w:rPr>
          <w:color w:val="231F20"/>
          <w:spacing w:val="-18"/>
          <w:w w:val="105"/>
        </w:rPr>
        <w:t> </w:t>
      </w:r>
      <w:r>
        <w:rPr>
          <w:color w:val="231F20"/>
          <w:spacing w:val="-2"/>
          <w:w w:val="105"/>
        </w:rPr>
        <w:t>đến</w:t>
      </w:r>
      <w:r>
        <w:rPr>
          <w:color w:val="231F20"/>
          <w:spacing w:val="-18"/>
          <w:w w:val="105"/>
        </w:rPr>
        <w:t> </w:t>
      </w:r>
      <w:r>
        <w:rPr>
          <w:color w:val="231F20"/>
          <w:spacing w:val="-2"/>
          <w:w w:val="105"/>
        </w:rPr>
        <w:t>điều</w:t>
      </w:r>
      <w:r>
        <w:rPr>
          <w:color w:val="231F20"/>
          <w:spacing w:val="-18"/>
          <w:w w:val="105"/>
        </w:rPr>
        <w:t> </w:t>
      </w:r>
      <w:r>
        <w:rPr>
          <w:color w:val="231F20"/>
          <w:spacing w:val="-2"/>
          <w:w w:val="105"/>
        </w:rPr>
        <w:t>này,</w:t>
      </w:r>
      <w:r>
        <w:rPr>
          <w:color w:val="231F20"/>
          <w:spacing w:val="-18"/>
          <w:w w:val="105"/>
        </w:rPr>
        <w:t> </w:t>
      </w:r>
      <w:r>
        <w:rPr>
          <w:color w:val="231F20"/>
          <w:spacing w:val="-2"/>
          <w:w w:val="105"/>
        </w:rPr>
        <w:t>chỉ</w:t>
      </w:r>
      <w:r>
        <w:rPr>
          <w:color w:val="231F20"/>
          <w:spacing w:val="-18"/>
          <w:w w:val="105"/>
        </w:rPr>
        <w:t> </w:t>
      </w:r>
      <w:r>
        <w:rPr>
          <w:color w:val="231F20"/>
          <w:spacing w:val="-2"/>
          <w:w w:val="105"/>
        </w:rPr>
        <w:t>xem </w:t>
      </w:r>
      <w:r>
        <w:rPr>
          <w:color w:val="231F20"/>
          <w:w w:val="105"/>
        </w:rPr>
        <w:t>văn</w:t>
      </w:r>
      <w:r>
        <w:rPr>
          <w:color w:val="231F20"/>
          <w:spacing w:val="-22"/>
          <w:w w:val="105"/>
        </w:rPr>
        <w:t> </w:t>
      </w:r>
      <w:r>
        <w:rPr>
          <w:color w:val="231F20"/>
          <w:w w:val="105"/>
        </w:rPr>
        <w:t>tự.</w:t>
      </w:r>
      <w:r>
        <w:rPr>
          <w:color w:val="231F20"/>
          <w:spacing w:val="-22"/>
          <w:w w:val="105"/>
        </w:rPr>
        <w:t> </w:t>
      </w:r>
      <w:r>
        <w:rPr>
          <w:color w:val="231F20"/>
          <w:w w:val="105"/>
        </w:rPr>
        <w:t>Xem</w:t>
      </w:r>
      <w:r>
        <w:rPr>
          <w:color w:val="231F20"/>
          <w:spacing w:val="-22"/>
          <w:w w:val="105"/>
        </w:rPr>
        <w:t> </w:t>
      </w:r>
      <w:r>
        <w:rPr>
          <w:color w:val="231F20"/>
          <w:w w:val="105"/>
        </w:rPr>
        <w:t>xong</w:t>
      </w:r>
      <w:r>
        <w:rPr>
          <w:color w:val="231F20"/>
          <w:spacing w:val="-21"/>
          <w:w w:val="105"/>
        </w:rPr>
        <w:t> </w:t>
      </w:r>
      <w:r>
        <w:rPr>
          <w:color w:val="231F20"/>
          <w:w w:val="105"/>
        </w:rPr>
        <w:t>thì</w:t>
      </w:r>
      <w:r>
        <w:rPr>
          <w:color w:val="231F20"/>
          <w:spacing w:val="-22"/>
          <w:w w:val="105"/>
        </w:rPr>
        <w:t> </w:t>
      </w:r>
      <w:r>
        <w:rPr>
          <w:color w:val="231F20"/>
          <w:w w:val="105"/>
        </w:rPr>
        <w:t>thôi,</w:t>
      </w:r>
      <w:r>
        <w:rPr>
          <w:color w:val="231F20"/>
          <w:spacing w:val="-22"/>
          <w:w w:val="105"/>
        </w:rPr>
        <w:t> </w:t>
      </w:r>
      <w:r>
        <w:rPr>
          <w:color w:val="231F20"/>
          <w:w w:val="105"/>
        </w:rPr>
        <w:t>cho</w:t>
      </w:r>
      <w:r>
        <w:rPr>
          <w:color w:val="231F20"/>
          <w:spacing w:val="-22"/>
          <w:w w:val="105"/>
        </w:rPr>
        <w:t> </w:t>
      </w:r>
      <w:r>
        <w:rPr>
          <w:color w:val="231F20"/>
          <w:w w:val="105"/>
        </w:rPr>
        <w:t>đó</w:t>
      </w:r>
      <w:r>
        <w:rPr>
          <w:color w:val="231F20"/>
          <w:spacing w:val="-21"/>
          <w:w w:val="105"/>
        </w:rPr>
        <w:t> </w:t>
      </w:r>
      <w:r>
        <w:rPr>
          <w:color w:val="231F20"/>
          <w:w w:val="105"/>
        </w:rPr>
        <w:t>là</w:t>
      </w:r>
      <w:r>
        <w:rPr>
          <w:color w:val="231F20"/>
          <w:spacing w:val="-22"/>
          <w:w w:val="105"/>
        </w:rPr>
        <w:t> </w:t>
      </w:r>
      <w:r>
        <w:rPr>
          <w:color w:val="231F20"/>
          <w:w w:val="105"/>
        </w:rPr>
        <w:t>đã</w:t>
      </w:r>
      <w:r>
        <w:rPr>
          <w:color w:val="231F20"/>
          <w:spacing w:val="-22"/>
          <w:w w:val="105"/>
        </w:rPr>
        <w:t> </w:t>
      </w:r>
      <w:r>
        <w:rPr>
          <w:color w:val="231F20"/>
          <w:w w:val="105"/>
        </w:rPr>
        <w:t>học</w:t>
      </w:r>
      <w:r>
        <w:rPr>
          <w:color w:val="231F20"/>
          <w:spacing w:val="-22"/>
          <w:w w:val="105"/>
        </w:rPr>
        <w:t> </w:t>
      </w:r>
      <w:r>
        <w:rPr>
          <w:color w:val="231F20"/>
          <w:w w:val="105"/>
        </w:rPr>
        <w:t>được</w:t>
      </w:r>
      <w:r>
        <w:rPr>
          <w:color w:val="231F20"/>
          <w:spacing w:val="-21"/>
          <w:w w:val="105"/>
        </w:rPr>
        <w:t> </w:t>
      </w:r>
      <w:r>
        <w:rPr>
          <w:color w:val="231F20"/>
          <w:w w:val="105"/>
        </w:rPr>
        <w:t>rồi.</w:t>
      </w:r>
      <w:r>
        <w:rPr>
          <w:color w:val="231F20"/>
          <w:spacing w:val="-22"/>
          <w:w w:val="105"/>
        </w:rPr>
        <w:t> </w:t>
      </w:r>
      <w:r>
        <w:rPr>
          <w:color w:val="231F20"/>
          <w:w w:val="105"/>
        </w:rPr>
        <w:t>Thật</w:t>
      </w:r>
      <w:r>
        <w:rPr>
          <w:color w:val="231F20"/>
          <w:spacing w:val="-22"/>
          <w:w w:val="105"/>
        </w:rPr>
        <w:t> </w:t>
      </w:r>
      <w:r>
        <w:rPr>
          <w:color w:val="231F20"/>
          <w:spacing w:val="-5"/>
          <w:w w:val="105"/>
        </w:rPr>
        <w:t>sự</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6"/>
      </w:pPr>
      <w:r>
        <w:rPr>
          <w:color w:val="231F20"/>
          <w:w w:val="110"/>
        </w:rPr>
        <w:t>học</w:t>
      </w:r>
      <w:r>
        <w:rPr>
          <w:color w:val="231F20"/>
          <w:spacing w:val="-22"/>
          <w:w w:val="110"/>
        </w:rPr>
        <w:t> </w:t>
      </w:r>
      <w:r>
        <w:rPr>
          <w:color w:val="231F20"/>
          <w:w w:val="110"/>
        </w:rPr>
        <w:t>tập</w:t>
      </w:r>
      <w:r>
        <w:rPr>
          <w:color w:val="231F20"/>
          <w:spacing w:val="-22"/>
          <w:w w:val="110"/>
        </w:rPr>
        <w:t> </w:t>
      </w:r>
      <w:r>
        <w:rPr>
          <w:color w:val="231F20"/>
          <w:w w:val="110"/>
        </w:rPr>
        <w:t>phải</w:t>
      </w:r>
      <w:r>
        <w:rPr>
          <w:color w:val="231F20"/>
          <w:spacing w:val="-22"/>
          <w:w w:val="110"/>
        </w:rPr>
        <w:t> </w:t>
      </w:r>
      <w:r>
        <w:rPr>
          <w:color w:val="231F20"/>
          <w:w w:val="110"/>
        </w:rPr>
        <w:t>thưởng</w:t>
      </w:r>
      <w:r>
        <w:rPr>
          <w:color w:val="231F20"/>
          <w:spacing w:val="-22"/>
          <w:w w:val="110"/>
        </w:rPr>
        <w:t> </w:t>
      </w:r>
      <w:r>
        <w:rPr>
          <w:color w:val="231F20"/>
          <w:w w:val="110"/>
        </w:rPr>
        <w:t>thức</w:t>
      </w:r>
      <w:r>
        <w:rPr>
          <w:color w:val="231F20"/>
          <w:spacing w:val="-22"/>
          <w:w w:val="110"/>
        </w:rPr>
        <w:t> </w:t>
      </w:r>
      <w:r>
        <w:rPr>
          <w:color w:val="231F20"/>
          <w:w w:val="110"/>
        </w:rPr>
        <w:t>từng</w:t>
      </w:r>
      <w:r>
        <w:rPr>
          <w:color w:val="231F20"/>
          <w:spacing w:val="-22"/>
          <w:w w:val="110"/>
        </w:rPr>
        <w:t> </w:t>
      </w:r>
      <w:r>
        <w:rPr>
          <w:color w:val="231F20"/>
          <w:w w:val="110"/>
        </w:rPr>
        <w:t>câu</w:t>
      </w:r>
      <w:r>
        <w:rPr>
          <w:color w:val="231F20"/>
          <w:spacing w:val="-22"/>
          <w:w w:val="110"/>
        </w:rPr>
        <w:t> </w:t>
      </w:r>
      <w:r>
        <w:rPr>
          <w:color w:val="231F20"/>
          <w:w w:val="110"/>
        </w:rPr>
        <w:t>từng</w:t>
      </w:r>
      <w:r>
        <w:rPr>
          <w:color w:val="231F20"/>
          <w:spacing w:val="-22"/>
          <w:w w:val="110"/>
        </w:rPr>
        <w:t> </w:t>
      </w:r>
      <w:r>
        <w:rPr>
          <w:color w:val="231F20"/>
          <w:w w:val="110"/>
        </w:rPr>
        <w:t>chữ.</w:t>
      </w:r>
      <w:r>
        <w:rPr>
          <w:color w:val="231F20"/>
          <w:spacing w:val="-22"/>
          <w:w w:val="110"/>
        </w:rPr>
        <w:t> </w:t>
      </w:r>
      <w:r>
        <w:rPr>
          <w:color w:val="231F20"/>
          <w:w w:val="110"/>
        </w:rPr>
        <w:t>Tuy</w:t>
      </w:r>
      <w:r>
        <w:rPr>
          <w:color w:val="231F20"/>
          <w:spacing w:val="-22"/>
          <w:w w:val="110"/>
        </w:rPr>
        <w:t> </w:t>
      </w:r>
      <w:r>
        <w:rPr>
          <w:color w:val="231F20"/>
          <w:w w:val="110"/>
        </w:rPr>
        <w:t>chúng</w:t>
      </w:r>
      <w:r>
        <w:rPr>
          <w:color w:val="231F20"/>
          <w:spacing w:val="-22"/>
          <w:w w:val="110"/>
        </w:rPr>
        <w:t> </w:t>
      </w:r>
      <w:r>
        <w:rPr>
          <w:color w:val="231F20"/>
          <w:w w:val="110"/>
        </w:rPr>
        <w:t>ta </w:t>
      </w:r>
      <w:r>
        <w:rPr>
          <w:color w:val="231F20"/>
        </w:rPr>
        <w:t>không</w:t>
      </w:r>
      <w:r>
        <w:rPr>
          <w:color w:val="231F20"/>
          <w:spacing w:val="-3"/>
        </w:rPr>
        <w:t> </w:t>
      </w:r>
      <w:r>
        <w:rPr>
          <w:color w:val="231F20"/>
        </w:rPr>
        <w:t>trực</w:t>
      </w:r>
      <w:r>
        <w:rPr>
          <w:color w:val="231F20"/>
          <w:spacing w:val="-2"/>
        </w:rPr>
        <w:t> </w:t>
      </w:r>
      <w:r>
        <w:rPr>
          <w:color w:val="231F20"/>
        </w:rPr>
        <w:t>tiếp</w:t>
      </w:r>
      <w:r>
        <w:rPr>
          <w:color w:val="231F20"/>
          <w:spacing w:val="-3"/>
        </w:rPr>
        <w:t> </w:t>
      </w:r>
      <w:r>
        <w:rPr>
          <w:color w:val="231F20"/>
        </w:rPr>
        <w:t>tiếp</w:t>
      </w:r>
      <w:r>
        <w:rPr>
          <w:color w:val="231F20"/>
          <w:spacing w:val="-3"/>
        </w:rPr>
        <w:t> </w:t>
      </w:r>
      <w:r>
        <w:rPr>
          <w:color w:val="231F20"/>
        </w:rPr>
        <w:t>xúc,</w:t>
      </w:r>
      <w:r>
        <w:rPr>
          <w:color w:val="231F20"/>
          <w:spacing w:val="-3"/>
        </w:rPr>
        <w:t> </w:t>
      </w:r>
      <w:r>
        <w:rPr>
          <w:color w:val="231F20"/>
        </w:rPr>
        <w:t>nhưng</w:t>
      </w:r>
      <w:r>
        <w:rPr>
          <w:color w:val="231F20"/>
          <w:spacing w:val="-3"/>
        </w:rPr>
        <w:t> </w:t>
      </w:r>
      <w:r>
        <w:rPr>
          <w:color w:val="231F20"/>
        </w:rPr>
        <w:t>đại</w:t>
      </w:r>
      <w:r>
        <w:rPr>
          <w:color w:val="231F20"/>
          <w:spacing w:val="-2"/>
        </w:rPr>
        <w:t> </w:t>
      </w:r>
      <w:r>
        <w:rPr>
          <w:color w:val="231F20"/>
        </w:rPr>
        <w:t>khái</w:t>
      </w:r>
      <w:r>
        <w:rPr>
          <w:color w:val="231F20"/>
          <w:spacing w:val="-3"/>
        </w:rPr>
        <w:t> </w:t>
      </w:r>
      <w:r>
        <w:rPr>
          <w:color w:val="231F20"/>
        </w:rPr>
        <w:t>cũng</w:t>
      </w:r>
      <w:r>
        <w:rPr>
          <w:color w:val="231F20"/>
          <w:spacing w:val="-3"/>
        </w:rPr>
        <w:t> </w:t>
      </w:r>
      <w:r>
        <w:rPr>
          <w:color w:val="231F20"/>
        </w:rPr>
        <w:t>có</w:t>
      </w:r>
      <w:r>
        <w:rPr>
          <w:color w:val="231F20"/>
          <w:spacing w:val="-2"/>
        </w:rPr>
        <w:t> </w:t>
      </w:r>
      <w:r>
        <w:rPr>
          <w:color w:val="231F20"/>
        </w:rPr>
        <w:t>thể</w:t>
      </w:r>
      <w:r>
        <w:rPr>
          <w:color w:val="231F20"/>
          <w:spacing w:val="-2"/>
        </w:rPr>
        <w:t> </w:t>
      </w:r>
      <w:r>
        <w:rPr>
          <w:color w:val="231F20"/>
        </w:rPr>
        <w:t>cảm</w:t>
      </w:r>
      <w:r>
        <w:rPr>
          <w:color w:val="231F20"/>
          <w:spacing w:val="-2"/>
        </w:rPr>
        <w:t> </w:t>
      </w:r>
      <w:r>
        <w:rPr>
          <w:color w:val="231F20"/>
        </w:rPr>
        <w:t>nhận </w:t>
      </w:r>
      <w:r>
        <w:rPr>
          <w:color w:val="231F20"/>
          <w:w w:val="105"/>
        </w:rPr>
        <w:t>được</w:t>
      </w:r>
      <w:r>
        <w:rPr>
          <w:color w:val="231F20"/>
          <w:spacing w:val="-6"/>
          <w:w w:val="105"/>
        </w:rPr>
        <w:t> </w:t>
      </w:r>
      <w:r>
        <w:rPr>
          <w:color w:val="231F20"/>
          <w:w w:val="105"/>
        </w:rPr>
        <w:t>một</w:t>
      </w:r>
      <w:r>
        <w:rPr>
          <w:color w:val="231F20"/>
          <w:spacing w:val="-7"/>
          <w:w w:val="105"/>
        </w:rPr>
        <w:t> </w:t>
      </w:r>
      <w:r>
        <w:rPr>
          <w:color w:val="231F20"/>
          <w:w w:val="105"/>
        </w:rPr>
        <w:t>chút</w:t>
      </w:r>
      <w:r>
        <w:rPr>
          <w:color w:val="231F20"/>
          <w:spacing w:val="-6"/>
          <w:w w:val="105"/>
        </w:rPr>
        <w:t> </w:t>
      </w:r>
      <w:r>
        <w:rPr>
          <w:color w:val="231F20"/>
          <w:w w:val="105"/>
        </w:rPr>
        <w:t>gì</w:t>
      </w:r>
      <w:r>
        <w:rPr>
          <w:color w:val="231F20"/>
          <w:spacing w:val="-7"/>
          <w:w w:val="105"/>
        </w:rPr>
        <w:t> </w:t>
      </w:r>
      <w:r>
        <w:rPr>
          <w:color w:val="231F20"/>
          <w:w w:val="105"/>
        </w:rPr>
        <w:t>đó,</w:t>
      </w:r>
      <w:r>
        <w:rPr>
          <w:color w:val="231F20"/>
          <w:spacing w:val="-7"/>
          <w:w w:val="105"/>
        </w:rPr>
        <w:t> </w:t>
      </w:r>
      <w:r>
        <w:rPr>
          <w:color w:val="231F20"/>
          <w:w w:val="105"/>
        </w:rPr>
        <w:t>sẽ</w:t>
      </w:r>
      <w:r>
        <w:rPr>
          <w:color w:val="231F20"/>
          <w:spacing w:val="-6"/>
          <w:w w:val="105"/>
        </w:rPr>
        <w:t> </w:t>
      </w:r>
      <w:r>
        <w:rPr>
          <w:color w:val="231F20"/>
          <w:w w:val="105"/>
        </w:rPr>
        <w:t>sinh</w:t>
      </w:r>
      <w:r>
        <w:rPr>
          <w:color w:val="231F20"/>
          <w:spacing w:val="-6"/>
          <w:w w:val="105"/>
        </w:rPr>
        <w:t> </w:t>
      </w:r>
      <w:r>
        <w:rPr>
          <w:color w:val="231F20"/>
          <w:w w:val="105"/>
        </w:rPr>
        <w:t>pháp</w:t>
      </w:r>
      <w:r>
        <w:rPr>
          <w:color w:val="231F20"/>
          <w:spacing w:val="-7"/>
          <w:w w:val="105"/>
        </w:rPr>
        <w:t> </w:t>
      </w:r>
      <w:r>
        <w:rPr>
          <w:color w:val="231F20"/>
          <w:w w:val="105"/>
        </w:rPr>
        <w:t>hỷ.</w:t>
      </w:r>
      <w:r>
        <w:rPr>
          <w:color w:val="231F20"/>
          <w:spacing w:val="-7"/>
          <w:w w:val="105"/>
        </w:rPr>
        <w:t> </w:t>
      </w:r>
      <w:r>
        <w:rPr>
          <w:color w:val="231F20"/>
          <w:w w:val="105"/>
        </w:rPr>
        <w:t>Pháp</w:t>
      </w:r>
      <w:r>
        <w:rPr>
          <w:color w:val="231F20"/>
          <w:spacing w:val="-6"/>
          <w:w w:val="105"/>
        </w:rPr>
        <w:t> </w:t>
      </w:r>
      <w:r>
        <w:rPr>
          <w:color w:val="231F20"/>
          <w:w w:val="105"/>
        </w:rPr>
        <w:t>hỷ</w:t>
      </w:r>
      <w:r>
        <w:rPr>
          <w:color w:val="231F20"/>
          <w:spacing w:val="-6"/>
          <w:w w:val="105"/>
        </w:rPr>
        <w:t> </w:t>
      </w:r>
      <w:r>
        <w:rPr>
          <w:color w:val="231F20"/>
          <w:w w:val="105"/>
        </w:rPr>
        <w:t>sung</w:t>
      </w:r>
      <w:r>
        <w:rPr>
          <w:color w:val="231F20"/>
          <w:spacing w:val="-6"/>
          <w:w w:val="105"/>
        </w:rPr>
        <w:t> </w:t>
      </w:r>
      <w:r>
        <w:rPr>
          <w:color w:val="231F20"/>
          <w:w w:val="105"/>
        </w:rPr>
        <w:t>mãn</w:t>
      </w:r>
      <w:r>
        <w:rPr>
          <w:color w:val="231F20"/>
          <w:spacing w:val="-6"/>
          <w:w w:val="105"/>
        </w:rPr>
        <w:t> </w:t>
      </w:r>
      <w:r>
        <w:rPr>
          <w:color w:val="231F20"/>
          <w:w w:val="105"/>
        </w:rPr>
        <w:t>thì không</w:t>
      </w:r>
      <w:r>
        <w:rPr>
          <w:color w:val="231F20"/>
          <w:spacing w:val="-19"/>
          <w:w w:val="105"/>
        </w:rPr>
        <w:t> </w:t>
      </w:r>
      <w:r>
        <w:rPr>
          <w:color w:val="231F20"/>
          <w:w w:val="105"/>
        </w:rPr>
        <w:t>có,</w:t>
      </w:r>
      <w:r>
        <w:rPr>
          <w:color w:val="231F20"/>
          <w:spacing w:val="-19"/>
          <w:w w:val="105"/>
        </w:rPr>
        <w:t> </w:t>
      </w:r>
      <w:r>
        <w:rPr>
          <w:color w:val="231F20"/>
          <w:w w:val="105"/>
        </w:rPr>
        <w:t>nhưng</w:t>
      </w:r>
      <w:r>
        <w:rPr>
          <w:color w:val="231F20"/>
          <w:spacing w:val="-19"/>
          <w:w w:val="105"/>
        </w:rPr>
        <w:t> </w:t>
      </w:r>
      <w:r>
        <w:rPr>
          <w:color w:val="231F20"/>
          <w:w w:val="105"/>
        </w:rPr>
        <w:t>có</w:t>
      </w:r>
      <w:r>
        <w:rPr>
          <w:color w:val="231F20"/>
          <w:spacing w:val="-19"/>
          <w:w w:val="105"/>
        </w:rPr>
        <w:t> </w:t>
      </w:r>
      <w:r>
        <w:rPr>
          <w:color w:val="231F20"/>
          <w:w w:val="105"/>
        </w:rPr>
        <w:t>pháp</w:t>
      </w:r>
      <w:r>
        <w:rPr>
          <w:color w:val="231F20"/>
          <w:spacing w:val="-19"/>
          <w:w w:val="105"/>
        </w:rPr>
        <w:t> </w:t>
      </w:r>
      <w:r>
        <w:rPr>
          <w:color w:val="231F20"/>
          <w:w w:val="105"/>
        </w:rPr>
        <w:t>hỷ,</w:t>
      </w:r>
      <w:r>
        <w:rPr>
          <w:color w:val="231F20"/>
          <w:spacing w:val="-19"/>
          <w:w w:val="105"/>
        </w:rPr>
        <w:t> </w:t>
      </w:r>
      <w:r>
        <w:rPr>
          <w:color w:val="231F20"/>
          <w:w w:val="105"/>
        </w:rPr>
        <w:t>chẳng</w:t>
      </w:r>
      <w:r>
        <w:rPr>
          <w:color w:val="231F20"/>
          <w:spacing w:val="-19"/>
          <w:w w:val="105"/>
        </w:rPr>
        <w:t> </w:t>
      </w:r>
      <w:r>
        <w:rPr>
          <w:color w:val="231F20"/>
          <w:w w:val="105"/>
        </w:rPr>
        <w:t>thể</w:t>
      </w:r>
      <w:r>
        <w:rPr>
          <w:color w:val="231F20"/>
          <w:spacing w:val="-19"/>
          <w:w w:val="105"/>
        </w:rPr>
        <w:t> </w:t>
      </w:r>
      <w:r>
        <w:rPr>
          <w:color w:val="231F20"/>
          <w:w w:val="105"/>
        </w:rPr>
        <w:t>nói</w:t>
      </w:r>
      <w:r>
        <w:rPr>
          <w:color w:val="231F20"/>
          <w:spacing w:val="-19"/>
          <w:w w:val="105"/>
        </w:rPr>
        <w:t> </w:t>
      </w:r>
      <w:r>
        <w:rPr>
          <w:color w:val="231F20"/>
          <w:w w:val="105"/>
        </w:rPr>
        <w:t>là</w:t>
      </w:r>
      <w:r>
        <w:rPr>
          <w:color w:val="231F20"/>
          <w:spacing w:val="-19"/>
          <w:w w:val="105"/>
        </w:rPr>
        <w:t> </w:t>
      </w:r>
      <w:r>
        <w:rPr>
          <w:color w:val="231F20"/>
          <w:w w:val="105"/>
        </w:rPr>
        <w:t>không</w:t>
      </w:r>
      <w:r>
        <w:rPr>
          <w:color w:val="231F20"/>
          <w:spacing w:val="-19"/>
          <w:w w:val="105"/>
        </w:rPr>
        <w:t> </w:t>
      </w:r>
      <w:r>
        <w:rPr>
          <w:color w:val="231F20"/>
          <w:w w:val="105"/>
        </w:rPr>
        <w:t>có.</w:t>
      </w:r>
      <w:r>
        <w:rPr>
          <w:color w:val="231F20"/>
          <w:spacing w:val="-19"/>
          <w:w w:val="105"/>
        </w:rPr>
        <w:t> </w:t>
      </w:r>
      <w:r>
        <w:rPr>
          <w:color w:val="231F20"/>
          <w:w w:val="105"/>
        </w:rPr>
        <w:t>Nếu thật</w:t>
      </w:r>
      <w:r>
        <w:rPr>
          <w:color w:val="231F20"/>
          <w:spacing w:val="-13"/>
          <w:w w:val="105"/>
        </w:rPr>
        <w:t> </w:t>
      </w:r>
      <w:r>
        <w:rPr>
          <w:color w:val="231F20"/>
          <w:w w:val="105"/>
        </w:rPr>
        <w:t>sự</w:t>
      </w:r>
      <w:r>
        <w:rPr>
          <w:color w:val="231F20"/>
          <w:spacing w:val="-13"/>
          <w:w w:val="105"/>
        </w:rPr>
        <w:t> </w:t>
      </w:r>
      <w:r>
        <w:rPr>
          <w:color w:val="231F20"/>
          <w:w w:val="105"/>
        </w:rPr>
        <w:t>không</w:t>
      </w:r>
      <w:r>
        <w:rPr>
          <w:color w:val="231F20"/>
          <w:spacing w:val="-13"/>
          <w:w w:val="105"/>
        </w:rPr>
        <w:t> </w:t>
      </w:r>
      <w:r>
        <w:rPr>
          <w:color w:val="231F20"/>
          <w:w w:val="105"/>
        </w:rPr>
        <w:t>có,</w:t>
      </w:r>
      <w:r>
        <w:rPr>
          <w:color w:val="231F20"/>
          <w:spacing w:val="-13"/>
          <w:w w:val="105"/>
        </w:rPr>
        <w:t> </w:t>
      </w:r>
      <w:r>
        <w:rPr>
          <w:color w:val="231F20"/>
          <w:w w:val="105"/>
        </w:rPr>
        <w:t>sẽ</w:t>
      </w:r>
      <w:r>
        <w:rPr>
          <w:color w:val="231F20"/>
          <w:spacing w:val="-13"/>
          <w:w w:val="105"/>
        </w:rPr>
        <w:t> </w:t>
      </w:r>
      <w:r>
        <w:rPr>
          <w:color w:val="231F20"/>
          <w:w w:val="105"/>
        </w:rPr>
        <w:t>cảm</w:t>
      </w:r>
      <w:r>
        <w:rPr>
          <w:color w:val="231F20"/>
          <w:spacing w:val="-13"/>
          <w:w w:val="105"/>
        </w:rPr>
        <w:t> </w:t>
      </w:r>
      <w:r>
        <w:rPr>
          <w:color w:val="231F20"/>
          <w:w w:val="105"/>
        </w:rPr>
        <w:t>thấy</w:t>
      </w:r>
      <w:r>
        <w:rPr>
          <w:color w:val="231F20"/>
          <w:spacing w:val="-13"/>
          <w:w w:val="105"/>
        </w:rPr>
        <w:t> </w:t>
      </w:r>
      <w:r>
        <w:rPr>
          <w:color w:val="231F20"/>
          <w:w w:val="105"/>
        </w:rPr>
        <w:t>kinh</w:t>
      </w:r>
      <w:r>
        <w:rPr>
          <w:color w:val="231F20"/>
          <w:spacing w:val="-13"/>
          <w:w w:val="105"/>
        </w:rPr>
        <w:t> </w:t>
      </w:r>
      <w:r>
        <w:rPr>
          <w:color w:val="231F20"/>
          <w:w w:val="105"/>
        </w:rPr>
        <w:t>giáo</w:t>
      </w:r>
      <w:r>
        <w:rPr>
          <w:color w:val="231F20"/>
          <w:spacing w:val="-13"/>
          <w:w w:val="105"/>
        </w:rPr>
        <w:t> </w:t>
      </w:r>
      <w:r>
        <w:rPr>
          <w:color w:val="231F20"/>
          <w:w w:val="105"/>
        </w:rPr>
        <w:t>này</w:t>
      </w:r>
      <w:r>
        <w:rPr>
          <w:color w:val="231F20"/>
          <w:spacing w:val="-13"/>
          <w:w w:val="105"/>
        </w:rPr>
        <w:t> </w:t>
      </w:r>
      <w:r>
        <w:rPr>
          <w:color w:val="231F20"/>
          <w:w w:val="105"/>
        </w:rPr>
        <w:t>khô</w:t>
      </w:r>
      <w:r>
        <w:rPr>
          <w:color w:val="231F20"/>
          <w:spacing w:val="-13"/>
          <w:w w:val="105"/>
        </w:rPr>
        <w:t> </w:t>
      </w:r>
      <w:r>
        <w:rPr>
          <w:color w:val="231F20"/>
          <w:w w:val="105"/>
        </w:rPr>
        <w:t>khan</w:t>
      </w:r>
      <w:r>
        <w:rPr>
          <w:color w:val="231F20"/>
          <w:spacing w:val="-13"/>
          <w:w w:val="105"/>
        </w:rPr>
        <w:t> </w:t>
      </w:r>
      <w:r>
        <w:rPr>
          <w:color w:val="231F20"/>
          <w:w w:val="105"/>
        </w:rPr>
        <w:t>vô</w:t>
      </w:r>
      <w:r>
        <w:rPr>
          <w:color w:val="231F20"/>
          <w:spacing w:val="-13"/>
          <w:w w:val="105"/>
        </w:rPr>
        <w:t> </w:t>
      </w:r>
      <w:r>
        <w:rPr>
          <w:color w:val="231F20"/>
          <w:w w:val="105"/>
        </w:rPr>
        <w:t>vị.</w:t>
      </w:r>
    </w:p>
    <w:p>
      <w:pPr>
        <w:pStyle w:val="BodyText"/>
        <w:spacing w:line="300" w:lineRule="auto" w:before="108"/>
        <w:ind w:left="103" w:right="401" w:firstLine="454"/>
      </w:pPr>
      <w:r>
        <w:rPr>
          <w:color w:val="231F20"/>
          <w:w w:val="105"/>
        </w:rPr>
        <w:t>Khi nhìn thấy môn đạo, ở trong đó có mùi vị, quý vị muốn ngừng cũng không được, càng thấy càng muốn thấy, càng nghe càng muốn nghe. Đây chính là pháp vị. Từ cảnh giới của mình, chúng ta cảm nhận được những thứ này, chúng ta sẽ nghĩ đến cao hơn chúng ta như bậc A La Hán, Bích Chi Phật, Bồ tát. Bồ tát còn có 51 đẳng cấp, cao nhất là đức Phật. Cảnh giới của mỗi cấp bậc đều không giống nhau. Do đó, chúng ta biết rằng, pháp vị của mỗi cảnh giới đều không tương đồng. Càng lên cao, càng thù thắng, như thế mới hiểu được lời dạy của người xưa: “</w:t>
      </w:r>
      <w:r>
        <w:rPr>
          <w:i/>
          <w:color w:val="231F20"/>
          <w:w w:val="105"/>
        </w:rPr>
        <w:t>Thế vị không nồng bằng pháp vị</w:t>
      </w:r>
      <w:r>
        <w:rPr>
          <w:color w:val="231F20"/>
          <w:w w:val="105"/>
        </w:rPr>
        <w:t>”.</w:t>
      </w:r>
    </w:p>
    <w:p>
      <w:pPr>
        <w:pStyle w:val="BodyText"/>
        <w:spacing w:line="300" w:lineRule="auto" w:before="100"/>
        <w:ind w:left="102" w:right="406" w:firstLine="453"/>
      </w:pPr>
      <w:r>
        <w:rPr>
          <w:color w:val="231F20"/>
          <w:w w:val="105"/>
        </w:rPr>
        <w:t>Niềm</w:t>
      </w:r>
      <w:r>
        <w:rPr>
          <w:color w:val="231F20"/>
          <w:spacing w:val="-11"/>
          <w:w w:val="105"/>
        </w:rPr>
        <w:t> </w:t>
      </w:r>
      <w:r>
        <w:rPr>
          <w:color w:val="231F20"/>
          <w:w w:val="105"/>
        </w:rPr>
        <w:t>vui</w:t>
      </w:r>
      <w:r>
        <w:rPr>
          <w:color w:val="231F20"/>
          <w:spacing w:val="-11"/>
          <w:w w:val="105"/>
        </w:rPr>
        <w:t> </w:t>
      </w:r>
      <w:r>
        <w:rPr>
          <w:color w:val="231F20"/>
          <w:w w:val="105"/>
        </w:rPr>
        <w:t>của</w:t>
      </w:r>
      <w:r>
        <w:rPr>
          <w:color w:val="231F20"/>
          <w:spacing w:val="-11"/>
          <w:w w:val="105"/>
        </w:rPr>
        <w:t> </w:t>
      </w:r>
      <w:r>
        <w:rPr>
          <w:color w:val="231F20"/>
          <w:w w:val="105"/>
        </w:rPr>
        <w:t>cõi</w:t>
      </w:r>
      <w:r>
        <w:rPr>
          <w:color w:val="231F20"/>
          <w:spacing w:val="-11"/>
          <w:w w:val="105"/>
        </w:rPr>
        <w:t> </w:t>
      </w:r>
      <w:r>
        <w:rPr>
          <w:color w:val="231F20"/>
          <w:w w:val="105"/>
        </w:rPr>
        <w:t>Trời,</w:t>
      </w:r>
      <w:r>
        <w:rPr>
          <w:color w:val="231F20"/>
          <w:spacing w:val="-11"/>
          <w:w w:val="105"/>
        </w:rPr>
        <w:t> </w:t>
      </w:r>
      <w:r>
        <w:rPr>
          <w:color w:val="231F20"/>
          <w:w w:val="105"/>
        </w:rPr>
        <w:t>cõi</w:t>
      </w:r>
      <w:r>
        <w:rPr>
          <w:color w:val="231F20"/>
          <w:spacing w:val="-11"/>
          <w:w w:val="105"/>
        </w:rPr>
        <w:t> </w:t>
      </w:r>
      <w:r>
        <w:rPr>
          <w:color w:val="231F20"/>
          <w:w w:val="105"/>
        </w:rPr>
        <w:t>Người,</w:t>
      </w:r>
      <w:r>
        <w:rPr>
          <w:color w:val="231F20"/>
          <w:spacing w:val="-11"/>
          <w:w w:val="105"/>
        </w:rPr>
        <w:t> </w:t>
      </w:r>
      <w:r>
        <w:rPr>
          <w:color w:val="231F20"/>
          <w:w w:val="105"/>
        </w:rPr>
        <w:t>đem</w:t>
      </w:r>
      <w:r>
        <w:rPr>
          <w:color w:val="231F20"/>
          <w:spacing w:val="-11"/>
          <w:w w:val="105"/>
        </w:rPr>
        <w:t> </w:t>
      </w:r>
      <w:r>
        <w:rPr>
          <w:color w:val="231F20"/>
          <w:w w:val="105"/>
        </w:rPr>
        <w:t>so</w:t>
      </w:r>
      <w:r>
        <w:rPr>
          <w:color w:val="231F20"/>
          <w:spacing w:val="-11"/>
          <w:w w:val="105"/>
        </w:rPr>
        <w:t> </w:t>
      </w:r>
      <w:r>
        <w:rPr>
          <w:color w:val="231F20"/>
          <w:w w:val="105"/>
        </w:rPr>
        <w:t>với</w:t>
      </w:r>
      <w:r>
        <w:rPr>
          <w:color w:val="231F20"/>
          <w:spacing w:val="-11"/>
          <w:w w:val="105"/>
        </w:rPr>
        <w:t> </w:t>
      </w:r>
      <w:r>
        <w:rPr>
          <w:color w:val="231F20"/>
          <w:w w:val="105"/>
        </w:rPr>
        <w:t>Phật</w:t>
      </w:r>
      <w:r>
        <w:rPr>
          <w:color w:val="231F20"/>
          <w:spacing w:val="-11"/>
          <w:w w:val="105"/>
        </w:rPr>
        <w:t> </w:t>
      </w:r>
      <w:r>
        <w:rPr>
          <w:color w:val="231F20"/>
          <w:w w:val="105"/>
        </w:rPr>
        <w:t>pháp, thì</w:t>
      </w:r>
      <w:r>
        <w:rPr>
          <w:color w:val="231F20"/>
          <w:spacing w:val="-9"/>
          <w:w w:val="105"/>
        </w:rPr>
        <w:t> </w:t>
      </w:r>
      <w:r>
        <w:rPr>
          <w:color w:val="231F20"/>
          <w:w w:val="105"/>
        </w:rPr>
        <w:t>thấy</w:t>
      </w:r>
      <w:r>
        <w:rPr>
          <w:color w:val="231F20"/>
          <w:spacing w:val="-9"/>
          <w:w w:val="105"/>
        </w:rPr>
        <w:t> </w:t>
      </w:r>
      <w:r>
        <w:rPr>
          <w:color w:val="231F20"/>
          <w:w w:val="105"/>
        </w:rPr>
        <w:t>niềm</w:t>
      </w:r>
      <w:r>
        <w:rPr>
          <w:color w:val="231F20"/>
          <w:spacing w:val="-9"/>
          <w:w w:val="105"/>
        </w:rPr>
        <w:t> </w:t>
      </w:r>
      <w:r>
        <w:rPr>
          <w:color w:val="231F20"/>
          <w:w w:val="105"/>
        </w:rPr>
        <w:t>vui</w:t>
      </w:r>
      <w:r>
        <w:rPr>
          <w:color w:val="231F20"/>
          <w:spacing w:val="-9"/>
          <w:w w:val="105"/>
        </w:rPr>
        <w:t> </w:t>
      </w:r>
      <w:r>
        <w:rPr>
          <w:color w:val="231F20"/>
          <w:w w:val="105"/>
        </w:rPr>
        <w:t>đó</w:t>
      </w:r>
      <w:r>
        <w:rPr>
          <w:color w:val="231F20"/>
          <w:spacing w:val="-9"/>
          <w:w w:val="105"/>
        </w:rPr>
        <w:t> </w:t>
      </w:r>
      <w:r>
        <w:rPr>
          <w:color w:val="231F20"/>
          <w:w w:val="105"/>
        </w:rPr>
        <w:t>khô</w:t>
      </w:r>
      <w:r>
        <w:rPr>
          <w:color w:val="231F20"/>
          <w:spacing w:val="-9"/>
          <w:w w:val="105"/>
        </w:rPr>
        <w:t> </w:t>
      </w:r>
      <w:r>
        <w:rPr>
          <w:color w:val="231F20"/>
          <w:w w:val="105"/>
        </w:rPr>
        <w:t>khan</w:t>
      </w:r>
      <w:r>
        <w:rPr>
          <w:color w:val="231F20"/>
          <w:spacing w:val="-9"/>
          <w:w w:val="105"/>
        </w:rPr>
        <w:t> </w:t>
      </w:r>
      <w:r>
        <w:rPr>
          <w:color w:val="231F20"/>
          <w:w w:val="105"/>
        </w:rPr>
        <w:t>vô</w:t>
      </w:r>
      <w:r>
        <w:rPr>
          <w:color w:val="231F20"/>
          <w:spacing w:val="-9"/>
          <w:w w:val="105"/>
        </w:rPr>
        <w:t> </w:t>
      </w:r>
      <w:r>
        <w:rPr>
          <w:color w:val="231F20"/>
          <w:w w:val="105"/>
        </w:rPr>
        <w:t>vị,</w:t>
      </w:r>
      <w:r>
        <w:rPr>
          <w:color w:val="231F20"/>
          <w:spacing w:val="-9"/>
          <w:w w:val="105"/>
        </w:rPr>
        <w:t> </w:t>
      </w:r>
      <w:r>
        <w:rPr>
          <w:color w:val="231F20"/>
          <w:w w:val="105"/>
        </w:rPr>
        <w:t>huống</w:t>
      </w:r>
      <w:r>
        <w:rPr>
          <w:color w:val="231F20"/>
          <w:spacing w:val="-9"/>
          <w:w w:val="105"/>
        </w:rPr>
        <w:t> </w:t>
      </w:r>
      <w:r>
        <w:rPr>
          <w:color w:val="231F20"/>
          <w:w w:val="105"/>
        </w:rPr>
        <w:t>là</w:t>
      </w:r>
      <w:r>
        <w:rPr>
          <w:color w:val="231F20"/>
          <w:spacing w:val="-8"/>
          <w:w w:val="105"/>
        </w:rPr>
        <w:t> </w:t>
      </w:r>
      <w:r>
        <w:rPr>
          <w:color w:val="231F20"/>
          <w:w w:val="105"/>
        </w:rPr>
        <w:t>trong</w:t>
      </w:r>
      <w:r>
        <w:rPr>
          <w:color w:val="231F20"/>
          <w:spacing w:val="-9"/>
          <w:w w:val="105"/>
        </w:rPr>
        <w:t> </w:t>
      </w:r>
      <w:r>
        <w:rPr>
          <w:color w:val="231F20"/>
          <w:w w:val="105"/>
        </w:rPr>
        <w:t>lục</w:t>
      </w:r>
      <w:r>
        <w:rPr>
          <w:color w:val="231F20"/>
          <w:spacing w:val="-9"/>
          <w:w w:val="105"/>
        </w:rPr>
        <w:t> </w:t>
      </w:r>
      <w:r>
        <w:rPr>
          <w:color w:val="231F20"/>
          <w:w w:val="105"/>
        </w:rPr>
        <w:t>đạo. Nếu</w:t>
      </w:r>
      <w:r>
        <w:rPr>
          <w:color w:val="231F20"/>
          <w:spacing w:val="-13"/>
          <w:w w:val="105"/>
        </w:rPr>
        <w:t> </w:t>
      </w:r>
      <w:r>
        <w:rPr>
          <w:color w:val="231F20"/>
          <w:w w:val="105"/>
        </w:rPr>
        <w:t>không</w:t>
      </w:r>
      <w:r>
        <w:rPr>
          <w:color w:val="231F20"/>
          <w:spacing w:val="-13"/>
          <w:w w:val="105"/>
        </w:rPr>
        <w:t> </w:t>
      </w:r>
      <w:r>
        <w:rPr>
          <w:color w:val="231F20"/>
          <w:w w:val="105"/>
        </w:rPr>
        <w:t>có</w:t>
      </w:r>
      <w:r>
        <w:rPr>
          <w:color w:val="231F20"/>
          <w:spacing w:val="-12"/>
          <w:w w:val="105"/>
        </w:rPr>
        <w:t> </w:t>
      </w:r>
      <w:r>
        <w:rPr>
          <w:color w:val="231F20"/>
          <w:w w:val="105"/>
        </w:rPr>
        <w:t>đức</w:t>
      </w:r>
      <w:r>
        <w:rPr>
          <w:color w:val="231F20"/>
          <w:spacing w:val="-12"/>
          <w:w w:val="105"/>
        </w:rPr>
        <w:t> </w:t>
      </w:r>
      <w:r>
        <w:rPr>
          <w:color w:val="231F20"/>
          <w:w w:val="105"/>
        </w:rPr>
        <w:t>hạnh,</w:t>
      </w:r>
      <w:r>
        <w:rPr>
          <w:color w:val="231F20"/>
          <w:spacing w:val="-13"/>
          <w:w w:val="105"/>
        </w:rPr>
        <w:t> </w:t>
      </w:r>
      <w:r>
        <w:rPr>
          <w:color w:val="231F20"/>
          <w:w w:val="105"/>
        </w:rPr>
        <w:t>hưởng</w:t>
      </w:r>
      <w:r>
        <w:rPr>
          <w:color w:val="231F20"/>
          <w:spacing w:val="-12"/>
          <w:w w:val="105"/>
        </w:rPr>
        <w:t> </w:t>
      </w:r>
      <w:r>
        <w:rPr>
          <w:color w:val="231F20"/>
          <w:w w:val="105"/>
        </w:rPr>
        <w:t>thụ</w:t>
      </w:r>
      <w:r>
        <w:rPr>
          <w:color w:val="231F20"/>
          <w:spacing w:val="-13"/>
          <w:w w:val="105"/>
        </w:rPr>
        <w:t> </w:t>
      </w:r>
      <w:r>
        <w:rPr>
          <w:color w:val="231F20"/>
          <w:w w:val="105"/>
        </w:rPr>
        <w:t>ngũ</w:t>
      </w:r>
      <w:r>
        <w:rPr>
          <w:color w:val="231F20"/>
          <w:spacing w:val="-12"/>
          <w:w w:val="105"/>
        </w:rPr>
        <w:t> </w:t>
      </w:r>
      <w:r>
        <w:rPr>
          <w:color w:val="231F20"/>
          <w:w w:val="105"/>
        </w:rPr>
        <w:t>dục,</w:t>
      </w:r>
      <w:r>
        <w:rPr>
          <w:color w:val="231F20"/>
          <w:spacing w:val="-12"/>
          <w:w w:val="105"/>
        </w:rPr>
        <w:t> </w:t>
      </w:r>
      <w:r>
        <w:rPr>
          <w:color w:val="231F20"/>
          <w:w w:val="105"/>
        </w:rPr>
        <w:t>lục</w:t>
      </w:r>
      <w:r>
        <w:rPr>
          <w:color w:val="231F20"/>
          <w:spacing w:val="-13"/>
          <w:w w:val="105"/>
        </w:rPr>
        <w:t> </w:t>
      </w:r>
      <w:r>
        <w:rPr>
          <w:color w:val="231F20"/>
          <w:w w:val="105"/>
        </w:rPr>
        <w:t>trần,</w:t>
      </w:r>
      <w:r>
        <w:rPr>
          <w:color w:val="231F20"/>
          <w:spacing w:val="-12"/>
          <w:w w:val="105"/>
        </w:rPr>
        <w:t> </w:t>
      </w:r>
      <w:r>
        <w:rPr>
          <w:color w:val="231F20"/>
          <w:w w:val="105"/>
        </w:rPr>
        <w:t>không ai</w:t>
      </w:r>
      <w:r>
        <w:rPr>
          <w:color w:val="231F20"/>
          <w:spacing w:val="-5"/>
          <w:w w:val="105"/>
        </w:rPr>
        <w:t> </w:t>
      </w:r>
      <w:r>
        <w:rPr>
          <w:color w:val="231F20"/>
          <w:w w:val="105"/>
        </w:rPr>
        <w:t>chẳng</w:t>
      </w:r>
      <w:r>
        <w:rPr>
          <w:color w:val="231F20"/>
          <w:spacing w:val="-5"/>
          <w:w w:val="105"/>
        </w:rPr>
        <w:t> </w:t>
      </w:r>
      <w:r>
        <w:rPr>
          <w:color w:val="231F20"/>
          <w:w w:val="105"/>
        </w:rPr>
        <w:t>tạo</w:t>
      </w:r>
      <w:r>
        <w:rPr>
          <w:color w:val="231F20"/>
          <w:spacing w:val="-5"/>
          <w:w w:val="105"/>
        </w:rPr>
        <w:t> </w:t>
      </w:r>
      <w:r>
        <w:rPr>
          <w:color w:val="231F20"/>
          <w:w w:val="105"/>
        </w:rPr>
        <w:t>tội</w:t>
      </w:r>
      <w:r>
        <w:rPr>
          <w:color w:val="231F20"/>
          <w:spacing w:val="-5"/>
          <w:w w:val="105"/>
        </w:rPr>
        <w:t> </w:t>
      </w:r>
      <w:r>
        <w:rPr>
          <w:color w:val="231F20"/>
          <w:w w:val="105"/>
        </w:rPr>
        <w:t>nghiệp.</w:t>
      </w:r>
      <w:r>
        <w:rPr>
          <w:color w:val="231F20"/>
          <w:spacing w:val="-5"/>
          <w:w w:val="105"/>
        </w:rPr>
        <w:t> </w:t>
      </w:r>
      <w:r>
        <w:rPr>
          <w:color w:val="231F20"/>
          <w:w w:val="105"/>
        </w:rPr>
        <w:t>Người</w:t>
      </w:r>
      <w:r>
        <w:rPr>
          <w:color w:val="231F20"/>
          <w:spacing w:val="-5"/>
          <w:w w:val="105"/>
        </w:rPr>
        <w:t> </w:t>
      </w:r>
      <w:r>
        <w:rPr>
          <w:color w:val="231F20"/>
          <w:w w:val="105"/>
        </w:rPr>
        <w:t>có</w:t>
      </w:r>
      <w:r>
        <w:rPr>
          <w:color w:val="231F20"/>
          <w:spacing w:val="-5"/>
          <w:w w:val="105"/>
        </w:rPr>
        <w:t> </w:t>
      </w:r>
      <w:r>
        <w:rPr>
          <w:color w:val="231F20"/>
          <w:w w:val="105"/>
        </w:rPr>
        <w:t>cặp</w:t>
      </w:r>
      <w:r>
        <w:rPr>
          <w:color w:val="231F20"/>
          <w:spacing w:val="-5"/>
          <w:w w:val="105"/>
        </w:rPr>
        <w:t> </w:t>
      </w:r>
      <w:r>
        <w:rPr>
          <w:color w:val="231F20"/>
          <w:w w:val="105"/>
        </w:rPr>
        <w:t>mắt</w:t>
      </w:r>
      <w:r>
        <w:rPr>
          <w:color w:val="231F20"/>
          <w:spacing w:val="-5"/>
          <w:w w:val="105"/>
        </w:rPr>
        <w:t> </w:t>
      </w:r>
      <w:r>
        <w:rPr>
          <w:color w:val="231F20"/>
          <w:w w:val="105"/>
        </w:rPr>
        <w:t>sáng</w:t>
      </w:r>
      <w:r>
        <w:rPr>
          <w:color w:val="231F20"/>
          <w:spacing w:val="-5"/>
          <w:w w:val="105"/>
        </w:rPr>
        <w:t> </w:t>
      </w:r>
      <w:r>
        <w:rPr>
          <w:color w:val="231F20"/>
          <w:w w:val="105"/>
        </w:rPr>
        <w:t>thấy</w:t>
      </w:r>
      <w:r>
        <w:rPr>
          <w:color w:val="231F20"/>
          <w:spacing w:val="-5"/>
          <w:w w:val="105"/>
        </w:rPr>
        <w:t> </w:t>
      </w:r>
      <w:r>
        <w:rPr>
          <w:color w:val="231F20"/>
          <w:w w:val="105"/>
        </w:rPr>
        <w:t>rõ,</w:t>
      </w:r>
      <w:r>
        <w:rPr>
          <w:color w:val="231F20"/>
          <w:spacing w:val="-5"/>
          <w:w w:val="105"/>
        </w:rPr>
        <w:t> </w:t>
      </w:r>
      <w:r>
        <w:rPr>
          <w:color w:val="231F20"/>
          <w:w w:val="105"/>
        </w:rPr>
        <w:t>biết </w:t>
      </w:r>
      <w:r>
        <w:rPr>
          <w:color w:val="231F20"/>
          <w:spacing w:val="-2"/>
          <w:w w:val="105"/>
        </w:rPr>
        <w:t>được</w:t>
      </w:r>
      <w:r>
        <w:rPr>
          <w:color w:val="231F20"/>
          <w:spacing w:val="-19"/>
          <w:w w:val="105"/>
        </w:rPr>
        <w:t> </w:t>
      </w:r>
      <w:r>
        <w:rPr>
          <w:color w:val="231F20"/>
          <w:spacing w:val="-2"/>
          <w:w w:val="105"/>
        </w:rPr>
        <w:t>quả</w:t>
      </w:r>
      <w:r>
        <w:rPr>
          <w:color w:val="231F20"/>
          <w:spacing w:val="-19"/>
          <w:w w:val="105"/>
        </w:rPr>
        <w:t> </w:t>
      </w:r>
      <w:r>
        <w:rPr>
          <w:color w:val="231F20"/>
          <w:spacing w:val="-2"/>
          <w:w w:val="105"/>
        </w:rPr>
        <w:t>báo</w:t>
      </w:r>
      <w:r>
        <w:rPr>
          <w:color w:val="231F20"/>
          <w:spacing w:val="-19"/>
          <w:w w:val="105"/>
        </w:rPr>
        <w:t> </w:t>
      </w:r>
      <w:r>
        <w:rPr>
          <w:color w:val="231F20"/>
          <w:spacing w:val="-2"/>
          <w:w w:val="105"/>
        </w:rPr>
        <w:t>sau</w:t>
      </w:r>
      <w:r>
        <w:rPr>
          <w:color w:val="231F20"/>
          <w:spacing w:val="-19"/>
          <w:w w:val="105"/>
        </w:rPr>
        <w:t> </w:t>
      </w:r>
      <w:r>
        <w:rPr>
          <w:color w:val="231F20"/>
          <w:spacing w:val="-2"/>
          <w:w w:val="105"/>
        </w:rPr>
        <w:t>này</w:t>
      </w:r>
      <w:r>
        <w:rPr>
          <w:color w:val="231F20"/>
          <w:spacing w:val="-19"/>
          <w:w w:val="105"/>
        </w:rPr>
        <w:t> </w:t>
      </w:r>
      <w:r>
        <w:rPr>
          <w:color w:val="231F20"/>
          <w:spacing w:val="-2"/>
          <w:w w:val="105"/>
        </w:rPr>
        <w:t>của</w:t>
      </w:r>
      <w:r>
        <w:rPr>
          <w:color w:val="231F20"/>
          <w:spacing w:val="-19"/>
          <w:w w:val="105"/>
        </w:rPr>
        <w:t> </w:t>
      </w: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còn</w:t>
      </w:r>
      <w:r>
        <w:rPr>
          <w:color w:val="231F20"/>
          <w:spacing w:val="-19"/>
          <w:w w:val="105"/>
        </w:rPr>
        <w:t> </w:t>
      </w:r>
      <w:r>
        <w:rPr>
          <w:color w:val="231F20"/>
          <w:spacing w:val="-2"/>
          <w:w w:val="105"/>
        </w:rPr>
        <w:t>phàm</w:t>
      </w:r>
      <w:r>
        <w:rPr>
          <w:color w:val="231F20"/>
          <w:spacing w:val="-19"/>
          <w:w w:val="105"/>
        </w:rPr>
        <w:t> </w:t>
      </w:r>
      <w:r>
        <w:rPr>
          <w:color w:val="231F20"/>
          <w:spacing w:val="-2"/>
          <w:w w:val="105"/>
        </w:rPr>
        <w:t>phu</w:t>
      </w:r>
      <w:r>
        <w:rPr>
          <w:color w:val="231F20"/>
          <w:spacing w:val="-19"/>
          <w:w w:val="105"/>
        </w:rPr>
        <w:t> </w:t>
      </w:r>
      <w:r>
        <w:rPr>
          <w:color w:val="231F20"/>
          <w:spacing w:val="-2"/>
          <w:w w:val="105"/>
        </w:rPr>
        <w:t>vô</w:t>
      </w:r>
      <w:r>
        <w:rPr>
          <w:color w:val="231F20"/>
          <w:spacing w:val="-19"/>
          <w:w w:val="105"/>
        </w:rPr>
        <w:t> </w:t>
      </w:r>
      <w:r>
        <w:rPr>
          <w:color w:val="231F20"/>
          <w:spacing w:val="-2"/>
          <w:w w:val="105"/>
        </w:rPr>
        <w:t>tri,</w:t>
      </w:r>
      <w:r>
        <w:rPr>
          <w:color w:val="231F20"/>
          <w:spacing w:val="-19"/>
          <w:w w:val="105"/>
        </w:rPr>
        <w:t> </w:t>
      </w:r>
      <w:r>
        <w:rPr>
          <w:color w:val="231F20"/>
          <w:spacing w:val="-2"/>
          <w:w w:val="105"/>
        </w:rPr>
        <w:t>không </w:t>
      </w:r>
      <w:r>
        <w:rPr>
          <w:color w:val="231F20"/>
          <w:w w:val="105"/>
        </w:rPr>
        <w:t>thể nhận biết. Phàm phu là cõi Người chúng ta đây. Trên thực tế, có những người không bằng con quỷ nữa. Quỷ có ngũ thông, nó thấy được, thiện ác, họa phúc, báo ứng. Quỷ thần</w:t>
      </w:r>
      <w:r>
        <w:rPr>
          <w:color w:val="231F20"/>
          <w:spacing w:val="36"/>
          <w:w w:val="105"/>
        </w:rPr>
        <w:t> </w:t>
      </w:r>
      <w:r>
        <w:rPr>
          <w:color w:val="231F20"/>
          <w:w w:val="105"/>
        </w:rPr>
        <w:t>biết</w:t>
      </w:r>
      <w:r>
        <w:rPr>
          <w:color w:val="231F20"/>
          <w:spacing w:val="36"/>
          <w:w w:val="105"/>
        </w:rPr>
        <w:t> </w:t>
      </w:r>
      <w:r>
        <w:rPr>
          <w:color w:val="231F20"/>
          <w:w w:val="105"/>
        </w:rPr>
        <w:t>rất</w:t>
      </w:r>
      <w:r>
        <w:rPr>
          <w:color w:val="231F20"/>
          <w:spacing w:val="36"/>
          <w:w w:val="105"/>
        </w:rPr>
        <w:t> </w:t>
      </w:r>
      <w:r>
        <w:rPr>
          <w:color w:val="231F20"/>
          <w:w w:val="105"/>
        </w:rPr>
        <w:t>rõ.</w:t>
      </w:r>
      <w:r>
        <w:rPr>
          <w:color w:val="231F20"/>
          <w:spacing w:val="37"/>
          <w:w w:val="105"/>
        </w:rPr>
        <w:t> </w:t>
      </w:r>
      <w:r>
        <w:rPr>
          <w:color w:val="231F20"/>
          <w:w w:val="105"/>
        </w:rPr>
        <w:t>Quả</w:t>
      </w:r>
      <w:r>
        <w:rPr>
          <w:color w:val="231F20"/>
          <w:spacing w:val="36"/>
          <w:w w:val="105"/>
        </w:rPr>
        <w:t> </w:t>
      </w:r>
      <w:r>
        <w:rPr>
          <w:color w:val="231F20"/>
          <w:w w:val="105"/>
        </w:rPr>
        <w:t>báo</w:t>
      </w:r>
      <w:r>
        <w:rPr>
          <w:color w:val="231F20"/>
          <w:spacing w:val="36"/>
          <w:w w:val="105"/>
        </w:rPr>
        <w:t> </w:t>
      </w:r>
      <w:r>
        <w:rPr>
          <w:color w:val="231F20"/>
          <w:w w:val="105"/>
        </w:rPr>
        <w:t>được</w:t>
      </w:r>
      <w:r>
        <w:rPr>
          <w:color w:val="231F20"/>
          <w:spacing w:val="36"/>
          <w:w w:val="105"/>
        </w:rPr>
        <w:t> </w:t>
      </w:r>
      <w:r>
        <w:rPr>
          <w:color w:val="231F20"/>
          <w:w w:val="105"/>
        </w:rPr>
        <w:t>ngũ</w:t>
      </w:r>
      <w:r>
        <w:rPr>
          <w:color w:val="231F20"/>
          <w:spacing w:val="37"/>
          <w:w w:val="105"/>
        </w:rPr>
        <w:t> </w:t>
      </w:r>
      <w:r>
        <w:rPr>
          <w:color w:val="231F20"/>
          <w:w w:val="105"/>
        </w:rPr>
        <w:t>thông,</w:t>
      </w:r>
      <w:r>
        <w:rPr>
          <w:color w:val="231F20"/>
          <w:spacing w:val="36"/>
          <w:w w:val="105"/>
        </w:rPr>
        <w:t> </w:t>
      </w:r>
      <w:r>
        <w:rPr>
          <w:color w:val="231F20"/>
          <w:w w:val="105"/>
        </w:rPr>
        <w:t>nếu</w:t>
      </w:r>
      <w:r>
        <w:rPr>
          <w:color w:val="231F20"/>
          <w:spacing w:val="36"/>
          <w:w w:val="105"/>
        </w:rPr>
        <w:t> </w:t>
      </w:r>
      <w:r>
        <w:rPr>
          <w:color w:val="231F20"/>
          <w:w w:val="105"/>
        </w:rPr>
        <w:t>nó</w:t>
      </w:r>
      <w:r>
        <w:rPr>
          <w:color w:val="231F20"/>
          <w:spacing w:val="36"/>
          <w:w w:val="105"/>
        </w:rPr>
        <w:t> </w:t>
      </w:r>
      <w:r>
        <w:rPr>
          <w:color w:val="231F20"/>
          <w:w w:val="105"/>
        </w:rPr>
        <w:t>thật</w:t>
      </w:r>
      <w:r>
        <w:rPr>
          <w:color w:val="231F20"/>
          <w:spacing w:val="37"/>
          <w:w w:val="105"/>
        </w:rPr>
        <w:t> </w:t>
      </w:r>
      <w:r>
        <w:rPr>
          <w:color w:val="231F20"/>
          <w:spacing w:val="-5"/>
          <w:w w:val="105"/>
        </w:rPr>
        <w:t>sự</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0" w:hanging="1"/>
      </w:pPr>
      <w:r>
        <w:rPr>
          <w:color w:val="231F20"/>
          <w:w w:val="105"/>
        </w:rPr>
        <w:t>quay đầu nó sẽ tinh tiến hơn chúng ta. Ngày nay, thật sự có </w:t>
      </w:r>
      <w:r>
        <w:rPr>
          <w:color w:val="231F20"/>
          <w:w w:val="110"/>
        </w:rPr>
        <w:t>quỷ</w:t>
      </w:r>
      <w:r>
        <w:rPr>
          <w:color w:val="231F20"/>
          <w:spacing w:val="-20"/>
          <w:w w:val="110"/>
        </w:rPr>
        <w:t> </w:t>
      </w:r>
      <w:r>
        <w:rPr>
          <w:color w:val="231F20"/>
          <w:w w:val="110"/>
        </w:rPr>
        <w:t>thần</w:t>
      </w:r>
      <w:r>
        <w:rPr>
          <w:color w:val="231F20"/>
          <w:spacing w:val="-20"/>
          <w:w w:val="110"/>
        </w:rPr>
        <w:t> </w:t>
      </w:r>
      <w:r>
        <w:rPr>
          <w:color w:val="231F20"/>
          <w:w w:val="110"/>
        </w:rPr>
        <w:t>nghe</w:t>
      </w:r>
      <w:r>
        <w:rPr>
          <w:color w:val="231F20"/>
          <w:spacing w:val="-20"/>
          <w:w w:val="110"/>
        </w:rPr>
        <w:t> </w:t>
      </w:r>
      <w:r>
        <w:rPr>
          <w:color w:val="231F20"/>
          <w:w w:val="110"/>
        </w:rPr>
        <w:t>pháp</w:t>
      </w:r>
      <w:r>
        <w:rPr>
          <w:color w:val="231F20"/>
          <w:spacing w:val="-20"/>
          <w:w w:val="110"/>
        </w:rPr>
        <w:t> </w:t>
      </w:r>
      <w:r>
        <w:rPr>
          <w:color w:val="231F20"/>
          <w:w w:val="110"/>
        </w:rPr>
        <w:t>được</w:t>
      </w:r>
      <w:r>
        <w:rPr>
          <w:color w:val="231F20"/>
          <w:spacing w:val="-20"/>
          <w:w w:val="110"/>
        </w:rPr>
        <w:t> </w:t>
      </w:r>
      <w:r>
        <w:rPr>
          <w:color w:val="231F20"/>
          <w:w w:val="110"/>
        </w:rPr>
        <w:t>độ</w:t>
      </w:r>
      <w:r>
        <w:rPr>
          <w:color w:val="231F20"/>
          <w:spacing w:val="-20"/>
          <w:w w:val="110"/>
        </w:rPr>
        <w:t> </w:t>
      </w:r>
      <w:r>
        <w:rPr>
          <w:color w:val="231F20"/>
          <w:w w:val="110"/>
        </w:rPr>
        <w:t>vãng</w:t>
      </w:r>
      <w:r>
        <w:rPr>
          <w:color w:val="231F20"/>
          <w:spacing w:val="-20"/>
          <w:w w:val="110"/>
        </w:rPr>
        <w:t> </w:t>
      </w:r>
      <w:r>
        <w:rPr>
          <w:color w:val="231F20"/>
          <w:w w:val="110"/>
        </w:rPr>
        <w:t>sinh.</w:t>
      </w:r>
      <w:r>
        <w:rPr>
          <w:color w:val="231F20"/>
          <w:spacing w:val="-20"/>
          <w:w w:val="110"/>
        </w:rPr>
        <w:t> </w:t>
      </w:r>
      <w:r>
        <w:rPr>
          <w:color w:val="231F20"/>
          <w:w w:val="110"/>
        </w:rPr>
        <w:t>Thông</w:t>
      </w:r>
      <w:r>
        <w:rPr>
          <w:color w:val="231F20"/>
          <w:spacing w:val="-20"/>
          <w:w w:val="110"/>
        </w:rPr>
        <w:t> </w:t>
      </w:r>
      <w:r>
        <w:rPr>
          <w:color w:val="231F20"/>
          <w:w w:val="110"/>
        </w:rPr>
        <w:t>thường</w:t>
      </w:r>
      <w:r>
        <w:rPr>
          <w:color w:val="231F20"/>
          <w:spacing w:val="-20"/>
          <w:w w:val="110"/>
        </w:rPr>
        <w:t> </w:t>
      </w:r>
      <w:r>
        <w:rPr>
          <w:color w:val="231F20"/>
          <w:w w:val="110"/>
        </w:rPr>
        <w:t>mà </w:t>
      </w:r>
      <w:r>
        <w:rPr>
          <w:color w:val="231F20"/>
          <w:w w:val="105"/>
        </w:rPr>
        <w:t>nói,</w:t>
      </w:r>
      <w:r>
        <w:rPr>
          <w:color w:val="231F20"/>
          <w:spacing w:val="-19"/>
          <w:w w:val="105"/>
        </w:rPr>
        <w:t> </w:t>
      </w:r>
      <w:r>
        <w:rPr>
          <w:color w:val="231F20"/>
          <w:w w:val="105"/>
        </w:rPr>
        <w:t>siêu</w:t>
      </w:r>
      <w:r>
        <w:rPr>
          <w:color w:val="231F20"/>
          <w:spacing w:val="-19"/>
          <w:w w:val="105"/>
        </w:rPr>
        <w:t> </w:t>
      </w:r>
      <w:r>
        <w:rPr>
          <w:color w:val="231F20"/>
          <w:w w:val="105"/>
        </w:rPr>
        <w:t>độ</w:t>
      </w:r>
      <w:r>
        <w:rPr>
          <w:color w:val="231F20"/>
          <w:spacing w:val="-19"/>
          <w:w w:val="105"/>
        </w:rPr>
        <w:t> </w:t>
      </w:r>
      <w:r>
        <w:rPr>
          <w:color w:val="231F20"/>
          <w:w w:val="105"/>
        </w:rPr>
        <w:t>những</w:t>
      </w:r>
      <w:r>
        <w:rPr>
          <w:color w:val="231F20"/>
          <w:spacing w:val="-19"/>
          <w:w w:val="105"/>
        </w:rPr>
        <w:t> </w:t>
      </w:r>
      <w:r>
        <w:rPr>
          <w:color w:val="231F20"/>
          <w:w w:val="105"/>
        </w:rPr>
        <w:t>quỷ</w:t>
      </w:r>
      <w:r>
        <w:rPr>
          <w:color w:val="231F20"/>
          <w:spacing w:val="-19"/>
          <w:w w:val="105"/>
        </w:rPr>
        <w:t> </w:t>
      </w:r>
      <w:r>
        <w:rPr>
          <w:color w:val="231F20"/>
          <w:w w:val="105"/>
        </w:rPr>
        <w:t>thần</w:t>
      </w:r>
      <w:r>
        <w:rPr>
          <w:color w:val="231F20"/>
          <w:spacing w:val="-19"/>
          <w:w w:val="105"/>
        </w:rPr>
        <w:t> </w:t>
      </w:r>
      <w:r>
        <w:rPr>
          <w:color w:val="231F20"/>
          <w:w w:val="105"/>
        </w:rPr>
        <w:t>này,</w:t>
      </w:r>
      <w:r>
        <w:rPr>
          <w:color w:val="231F20"/>
          <w:spacing w:val="-19"/>
          <w:w w:val="105"/>
        </w:rPr>
        <w:t> </w:t>
      </w:r>
      <w:r>
        <w:rPr>
          <w:color w:val="231F20"/>
          <w:w w:val="105"/>
        </w:rPr>
        <w:t>sinh</w:t>
      </w:r>
      <w:r>
        <w:rPr>
          <w:color w:val="231F20"/>
          <w:spacing w:val="-19"/>
          <w:w w:val="105"/>
        </w:rPr>
        <w:t> </w:t>
      </w:r>
      <w:r>
        <w:rPr>
          <w:color w:val="231F20"/>
          <w:w w:val="105"/>
        </w:rPr>
        <w:t>về</w:t>
      </w:r>
      <w:r>
        <w:rPr>
          <w:color w:val="231F20"/>
          <w:spacing w:val="-19"/>
          <w:w w:val="105"/>
        </w:rPr>
        <w:t> </w:t>
      </w:r>
      <w:r>
        <w:rPr>
          <w:color w:val="231F20"/>
          <w:w w:val="105"/>
        </w:rPr>
        <w:t>cõi</w:t>
      </w:r>
      <w:r>
        <w:rPr>
          <w:color w:val="231F20"/>
          <w:spacing w:val="-19"/>
          <w:w w:val="105"/>
        </w:rPr>
        <w:t> </w:t>
      </w:r>
      <w:r>
        <w:rPr>
          <w:color w:val="231F20"/>
          <w:w w:val="105"/>
        </w:rPr>
        <w:t>Trời</w:t>
      </w:r>
      <w:r>
        <w:rPr>
          <w:color w:val="231F20"/>
          <w:spacing w:val="-19"/>
          <w:w w:val="105"/>
        </w:rPr>
        <w:t> </w:t>
      </w:r>
      <w:r>
        <w:rPr>
          <w:color w:val="231F20"/>
          <w:w w:val="105"/>
        </w:rPr>
        <w:t>nhiều</w:t>
      </w:r>
      <w:r>
        <w:rPr>
          <w:color w:val="231F20"/>
          <w:spacing w:val="-21"/>
          <w:w w:val="105"/>
        </w:rPr>
        <w:t> </w:t>
      </w:r>
      <w:r>
        <w:rPr>
          <w:color w:val="231F20"/>
          <w:w w:val="105"/>
        </w:rPr>
        <w:t>nhất, </w:t>
      </w:r>
      <w:r>
        <w:rPr>
          <w:color w:val="231F20"/>
          <w:spacing w:val="-2"/>
          <w:w w:val="110"/>
        </w:rPr>
        <w:t>lại</w:t>
      </w:r>
      <w:r>
        <w:rPr>
          <w:color w:val="231F20"/>
          <w:spacing w:val="-19"/>
          <w:w w:val="110"/>
        </w:rPr>
        <w:t> </w:t>
      </w:r>
      <w:r>
        <w:rPr>
          <w:color w:val="231F20"/>
          <w:spacing w:val="-2"/>
          <w:w w:val="110"/>
        </w:rPr>
        <w:t>trở</w:t>
      </w:r>
      <w:r>
        <w:rPr>
          <w:color w:val="231F20"/>
          <w:spacing w:val="-19"/>
          <w:w w:val="110"/>
        </w:rPr>
        <w:t> </w:t>
      </w:r>
      <w:r>
        <w:rPr>
          <w:color w:val="231F20"/>
          <w:spacing w:val="-2"/>
          <w:w w:val="110"/>
        </w:rPr>
        <w:t>lại</w:t>
      </w:r>
      <w:r>
        <w:rPr>
          <w:color w:val="231F20"/>
          <w:spacing w:val="-19"/>
          <w:w w:val="110"/>
        </w:rPr>
        <w:t> </w:t>
      </w:r>
      <w:r>
        <w:rPr>
          <w:color w:val="231F20"/>
          <w:spacing w:val="-2"/>
          <w:w w:val="110"/>
        </w:rPr>
        <w:t>cõi</w:t>
      </w:r>
      <w:r>
        <w:rPr>
          <w:color w:val="231F20"/>
          <w:spacing w:val="-19"/>
          <w:w w:val="110"/>
        </w:rPr>
        <w:t> </w:t>
      </w:r>
      <w:r>
        <w:rPr>
          <w:color w:val="231F20"/>
          <w:spacing w:val="-2"/>
          <w:w w:val="110"/>
        </w:rPr>
        <w:t>Người,</w:t>
      </w:r>
      <w:r>
        <w:rPr>
          <w:color w:val="231F20"/>
          <w:spacing w:val="-19"/>
          <w:w w:val="110"/>
        </w:rPr>
        <w:t> </w:t>
      </w:r>
      <w:r>
        <w:rPr>
          <w:color w:val="231F20"/>
          <w:spacing w:val="-2"/>
          <w:w w:val="110"/>
        </w:rPr>
        <w:t>đầu</w:t>
      </w:r>
      <w:r>
        <w:rPr>
          <w:color w:val="231F20"/>
          <w:spacing w:val="-19"/>
          <w:w w:val="110"/>
        </w:rPr>
        <w:t> </w:t>
      </w:r>
      <w:r>
        <w:rPr>
          <w:color w:val="231F20"/>
          <w:spacing w:val="-2"/>
          <w:w w:val="110"/>
        </w:rPr>
        <w:t>thai</w:t>
      </w:r>
      <w:r>
        <w:rPr>
          <w:color w:val="231F20"/>
          <w:spacing w:val="-19"/>
          <w:w w:val="110"/>
        </w:rPr>
        <w:t> </w:t>
      </w:r>
      <w:r>
        <w:rPr>
          <w:color w:val="231F20"/>
          <w:spacing w:val="-2"/>
          <w:w w:val="110"/>
        </w:rPr>
        <w:t>trở</w:t>
      </w:r>
      <w:r>
        <w:rPr>
          <w:color w:val="231F20"/>
          <w:spacing w:val="-19"/>
          <w:w w:val="110"/>
        </w:rPr>
        <w:t> </w:t>
      </w:r>
      <w:r>
        <w:rPr>
          <w:color w:val="231F20"/>
          <w:spacing w:val="-2"/>
          <w:w w:val="110"/>
        </w:rPr>
        <w:t>lại</w:t>
      </w:r>
      <w:r>
        <w:rPr>
          <w:color w:val="231F20"/>
          <w:spacing w:val="-19"/>
          <w:w w:val="110"/>
        </w:rPr>
        <w:t> </w:t>
      </w:r>
      <w:r>
        <w:rPr>
          <w:color w:val="231F20"/>
          <w:spacing w:val="-2"/>
          <w:w w:val="110"/>
        </w:rPr>
        <w:t>cõi</w:t>
      </w:r>
      <w:r>
        <w:rPr>
          <w:color w:val="231F20"/>
          <w:spacing w:val="-19"/>
          <w:w w:val="110"/>
        </w:rPr>
        <w:t> </w:t>
      </w:r>
      <w:r>
        <w:rPr>
          <w:color w:val="231F20"/>
          <w:spacing w:val="-2"/>
          <w:w w:val="110"/>
        </w:rPr>
        <w:t>Người</w:t>
      </w:r>
      <w:r>
        <w:rPr>
          <w:color w:val="231F20"/>
          <w:spacing w:val="-19"/>
          <w:w w:val="110"/>
        </w:rPr>
        <w:t> </w:t>
      </w:r>
      <w:r>
        <w:rPr>
          <w:color w:val="231F20"/>
          <w:spacing w:val="-2"/>
          <w:w w:val="110"/>
        </w:rPr>
        <w:t>cũng</w:t>
      </w:r>
      <w:r>
        <w:rPr>
          <w:color w:val="231F20"/>
          <w:spacing w:val="-19"/>
          <w:w w:val="110"/>
        </w:rPr>
        <w:t> </w:t>
      </w:r>
      <w:r>
        <w:rPr>
          <w:color w:val="231F20"/>
          <w:spacing w:val="-2"/>
          <w:w w:val="110"/>
        </w:rPr>
        <w:t>không </w:t>
      </w:r>
      <w:r>
        <w:rPr>
          <w:color w:val="231F20"/>
          <w:w w:val="110"/>
        </w:rPr>
        <w:t>ít.</w:t>
      </w:r>
      <w:r>
        <w:rPr>
          <w:color w:val="231F20"/>
          <w:spacing w:val="-17"/>
          <w:w w:val="110"/>
        </w:rPr>
        <w:t> </w:t>
      </w:r>
      <w:r>
        <w:rPr>
          <w:color w:val="231F20"/>
          <w:w w:val="110"/>
        </w:rPr>
        <w:t>Thật</w:t>
      </w:r>
      <w:r>
        <w:rPr>
          <w:color w:val="231F20"/>
          <w:spacing w:val="-17"/>
          <w:w w:val="110"/>
        </w:rPr>
        <w:t> </w:t>
      </w:r>
      <w:r>
        <w:rPr>
          <w:color w:val="231F20"/>
          <w:w w:val="110"/>
        </w:rPr>
        <w:t>sự</w:t>
      </w:r>
      <w:r>
        <w:rPr>
          <w:color w:val="231F20"/>
          <w:spacing w:val="-17"/>
          <w:w w:val="110"/>
        </w:rPr>
        <w:t> </w:t>
      </w:r>
      <w:r>
        <w:rPr>
          <w:color w:val="231F20"/>
          <w:w w:val="110"/>
        </w:rPr>
        <w:t>được</w:t>
      </w:r>
      <w:r>
        <w:rPr>
          <w:color w:val="231F20"/>
          <w:spacing w:val="-17"/>
          <w:w w:val="110"/>
        </w:rPr>
        <w:t> </w:t>
      </w:r>
      <w:r>
        <w:rPr>
          <w:color w:val="231F20"/>
          <w:w w:val="110"/>
        </w:rPr>
        <w:t>vãng</w:t>
      </w:r>
      <w:r>
        <w:rPr>
          <w:color w:val="231F20"/>
          <w:spacing w:val="-17"/>
          <w:w w:val="110"/>
        </w:rPr>
        <w:t> </w:t>
      </w:r>
      <w:r>
        <w:rPr>
          <w:color w:val="231F20"/>
          <w:w w:val="110"/>
        </w:rPr>
        <w:t>sinh,</w:t>
      </w:r>
      <w:r>
        <w:rPr>
          <w:color w:val="231F20"/>
          <w:spacing w:val="-17"/>
          <w:w w:val="110"/>
        </w:rPr>
        <w:t> </w:t>
      </w:r>
      <w:r>
        <w:rPr>
          <w:color w:val="231F20"/>
          <w:w w:val="110"/>
        </w:rPr>
        <w:t>thật</w:t>
      </w:r>
      <w:r>
        <w:rPr>
          <w:color w:val="231F20"/>
          <w:spacing w:val="-17"/>
          <w:w w:val="110"/>
        </w:rPr>
        <w:t> </w:t>
      </w:r>
      <w:r>
        <w:rPr>
          <w:color w:val="231F20"/>
          <w:w w:val="110"/>
        </w:rPr>
        <w:t>sự</w:t>
      </w:r>
      <w:r>
        <w:rPr>
          <w:color w:val="231F20"/>
          <w:spacing w:val="-17"/>
          <w:w w:val="110"/>
        </w:rPr>
        <w:t> </w:t>
      </w:r>
      <w:r>
        <w:rPr>
          <w:color w:val="231F20"/>
          <w:w w:val="110"/>
        </w:rPr>
        <w:t>thông</w:t>
      </w:r>
      <w:r>
        <w:rPr>
          <w:color w:val="231F20"/>
          <w:spacing w:val="-17"/>
          <w:w w:val="110"/>
        </w:rPr>
        <w:t> </w:t>
      </w:r>
      <w:r>
        <w:rPr>
          <w:color w:val="231F20"/>
          <w:w w:val="110"/>
        </w:rPr>
        <w:t>minh,</w:t>
      </w:r>
      <w:r>
        <w:rPr>
          <w:color w:val="231F20"/>
          <w:spacing w:val="-17"/>
          <w:w w:val="110"/>
        </w:rPr>
        <w:t> </w:t>
      </w:r>
      <w:r>
        <w:rPr>
          <w:color w:val="231F20"/>
          <w:w w:val="110"/>
        </w:rPr>
        <w:t>không</w:t>
      </w:r>
      <w:r>
        <w:rPr>
          <w:color w:val="231F20"/>
          <w:spacing w:val="-17"/>
          <w:w w:val="110"/>
        </w:rPr>
        <w:t> </w:t>
      </w:r>
      <w:r>
        <w:rPr>
          <w:color w:val="231F20"/>
          <w:w w:val="110"/>
        </w:rPr>
        <w:t>còn </w:t>
      </w:r>
      <w:r>
        <w:rPr>
          <w:color w:val="231F20"/>
          <w:w w:val="105"/>
        </w:rPr>
        <w:t>trong</w:t>
      </w:r>
      <w:r>
        <w:rPr>
          <w:color w:val="231F20"/>
          <w:spacing w:val="-19"/>
          <w:w w:val="105"/>
        </w:rPr>
        <w:t> </w:t>
      </w:r>
      <w:r>
        <w:rPr>
          <w:color w:val="231F20"/>
          <w:w w:val="105"/>
        </w:rPr>
        <w:t>lục</w:t>
      </w:r>
      <w:r>
        <w:rPr>
          <w:color w:val="231F20"/>
          <w:spacing w:val="-19"/>
          <w:w w:val="105"/>
        </w:rPr>
        <w:t> </w:t>
      </w:r>
      <w:r>
        <w:rPr>
          <w:color w:val="231F20"/>
          <w:w w:val="105"/>
        </w:rPr>
        <w:t>đạo</w:t>
      </w:r>
      <w:r>
        <w:rPr>
          <w:color w:val="231F20"/>
          <w:spacing w:val="-19"/>
          <w:w w:val="105"/>
        </w:rPr>
        <w:t> </w:t>
      </w:r>
      <w:r>
        <w:rPr>
          <w:color w:val="231F20"/>
          <w:w w:val="105"/>
        </w:rPr>
        <w:t>luân</w:t>
      </w:r>
      <w:r>
        <w:rPr>
          <w:color w:val="231F20"/>
          <w:spacing w:val="-19"/>
          <w:w w:val="105"/>
        </w:rPr>
        <w:t> </w:t>
      </w:r>
      <w:r>
        <w:rPr>
          <w:color w:val="231F20"/>
          <w:w w:val="105"/>
        </w:rPr>
        <w:t>hồi</w:t>
      </w:r>
      <w:r>
        <w:rPr>
          <w:color w:val="231F20"/>
          <w:spacing w:val="-19"/>
          <w:w w:val="105"/>
        </w:rPr>
        <w:t> </w:t>
      </w:r>
      <w:r>
        <w:rPr>
          <w:color w:val="231F20"/>
          <w:w w:val="105"/>
        </w:rPr>
        <w:t>nữa.</w:t>
      </w:r>
      <w:r>
        <w:rPr>
          <w:color w:val="231F20"/>
          <w:spacing w:val="-19"/>
          <w:w w:val="105"/>
        </w:rPr>
        <w:t> </w:t>
      </w:r>
      <w:r>
        <w:rPr>
          <w:color w:val="231F20"/>
          <w:w w:val="105"/>
        </w:rPr>
        <w:t>Đối</w:t>
      </w:r>
      <w:r>
        <w:rPr>
          <w:color w:val="231F20"/>
          <w:spacing w:val="-19"/>
          <w:w w:val="105"/>
        </w:rPr>
        <w:t> </w:t>
      </w:r>
      <w:r>
        <w:rPr>
          <w:color w:val="231F20"/>
          <w:w w:val="105"/>
        </w:rPr>
        <w:t>với</w:t>
      </w:r>
      <w:r>
        <w:rPr>
          <w:color w:val="231F20"/>
          <w:spacing w:val="-19"/>
          <w:w w:val="105"/>
        </w:rPr>
        <w:t> </w:t>
      </w:r>
      <w:r>
        <w:rPr>
          <w:color w:val="231F20"/>
          <w:w w:val="105"/>
        </w:rPr>
        <w:t>vấn</w:t>
      </w:r>
      <w:r>
        <w:rPr>
          <w:color w:val="231F20"/>
          <w:spacing w:val="-19"/>
          <w:w w:val="105"/>
        </w:rPr>
        <w:t> </w:t>
      </w:r>
      <w:r>
        <w:rPr>
          <w:color w:val="231F20"/>
          <w:w w:val="105"/>
        </w:rPr>
        <w:t>đề</w:t>
      </w:r>
      <w:r>
        <w:rPr>
          <w:color w:val="231F20"/>
          <w:spacing w:val="-19"/>
          <w:w w:val="105"/>
        </w:rPr>
        <w:t> </w:t>
      </w:r>
      <w:r>
        <w:rPr>
          <w:color w:val="231F20"/>
          <w:w w:val="105"/>
        </w:rPr>
        <w:t>thiên</w:t>
      </w:r>
      <w:r>
        <w:rPr>
          <w:color w:val="231F20"/>
          <w:spacing w:val="-21"/>
          <w:w w:val="105"/>
        </w:rPr>
        <w:t> </w:t>
      </w:r>
      <w:r>
        <w:rPr>
          <w:color w:val="231F20"/>
          <w:w w:val="105"/>
        </w:rPr>
        <w:t>tai,</w:t>
      </w:r>
      <w:r>
        <w:rPr>
          <w:color w:val="231F20"/>
          <w:spacing w:val="-19"/>
          <w:w w:val="105"/>
        </w:rPr>
        <w:t> </w:t>
      </w:r>
      <w:r>
        <w:rPr>
          <w:color w:val="231F20"/>
          <w:w w:val="105"/>
        </w:rPr>
        <w:t>quỷ</w:t>
      </w:r>
      <w:r>
        <w:rPr>
          <w:color w:val="231F20"/>
          <w:spacing w:val="-19"/>
          <w:w w:val="105"/>
        </w:rPr>
        <w:t> </w:t>
      </w:r>
      <w:r>
        <w:rPr>
          <w:color w:val="231F20"/>
          <w:w w:val="105"/>
        </w:rPr>
        <w:t>thần </w:t>
      </w:r>
      <w:r>
        <w:rPr>
          <w:color w:val="231F20"/>
          <w:w w:val="110"/>
        </w:rPr>
        <w:t>rõ</w:t>
      </w:r>
      <w:r>
        <w:rPr>
          <w:color w:val="231F20"/>
          <w:spacing w:val="-22"/>
          <w:w w:val="110"/>
        </w:rPr>
        <w:t> </w:t>
      </w:r>
      <w:r>
        <w:rPr>
          <w:color w:val="231F20"/>
          <w:w w:val="110"/>
        </w:rPr>
        <w:t>hơn</w:t>
      </w:r>
      <w:r>
        <w:rPr>
          <w:color w:val="231F20"/>
          <w:spacing w:val="-22"/>
          <w:w w:val="110"/>
        </w:rPr>
        <w:t> </w:t>
      </w:r>
      <w:r>
        <w:rPr>
          <w:color w:val="231F20"/>
          <w:w w:val="110"/>
        </w:rPr>
        <w:t>chúng</w:t>
      </w:r>
      <w:r>
        <w:rPr>
          <w:color w:val="231F20"/>
          <w:spacing w:val="-22"/>
          <w:w w:val="110"/>
        </w:rPr>
        <w:t> </w:t>
      </w:r>
      <w:r>
        <w:rPr>
          <w:color w:val="231F20"/>
          <w:w w:val="110"/>
        </w:rPr>
        <w:t>ta.</w:t>
      </w:r>
      <w:r>
        <w:rPr>
          <w:color w:val="231F20"/>
          <w:spacing w:val="-22"/>
          <w:w w:val="110"/>
        </w:rPr>
        <w:t> </w:t>
      </w:r>
      <w:r>
        <w:rPr>
          <w:color w:val="231F20"/>
          <w:w w:val="110"/>
        </w:rPr>
        <w:t>Chúng</w:t>
      </w:r>
      <w:r>
        <w:rPr>
          <w:color w:val="231F20"/>
          <w:spacing w:val="-21"/>
          <w:w w:val="110"/>
        </w:rPr>
        <w:t> </w:t>
      </w:r>
      <w:r>
        <w:rPr>
          <w:color w:val="231F20"/>
          <w:w w:val="110"/>
        </w:rPr>
        <w:t>ta</w:t>
      </w:r>
      <w:r>
        <w:rPr>
          <w:color w:val="231F20"/>
          <w:spacing w:val="-22"/>
          <w:w w:val="110"/>
        </w:rPr>
        <w:t> </w:t>
      </w:r>
      <w:r>
        <w:rPr>
          <w:color w:val="231F20"/>
          <w:w w:val="110"/>
        </w:rPr>
        <w:t>không</w:t>
      </w:r>
      <w:r>
        <w:rPr>
          <w:color w:val="231F20"/>
          <w:spacing w:val="-22"/>
          <w:w w:val="110"/>
        </w:rPr>
        <w:t> </w:t>
      </w:r>
      <w:r>
        <w:rPr>
          <w:color w:val="231F20"/>
          <w:w w:val="110"/>
        </w:rPr>
        <w:t>bằng</w:t>
      </w:r>
      <w:r>
        <w:rPr>
          <w:color w:val="231F20"/>
          <w:spacing w:val="-22"/>
          <w:w w:val="110"/>
        </w:rPr>
        <w:t> </w:t>
      </w:r>
      <w:r>
        <w:rPr>
          <w:color w:val="231F20"/>
          <w:w w:val="110"/>
        </w:rPr>
        <w:t>họ.</w:t>
      </w:r>
    </w:p>
    <w:p>
      <w:pPr>
        <w:pStyle w:val="BodyText"/>
        <w:spacing w:line="300" w:lineRule="auto" w:before="105"/>
        <w:ind w:left="388" w:right="120" w:firstLine="453"/>
      </w:pPr>
      <w:r>
        <w:rPr>
          <w:color w:val="231F20"/>
          <w:w w:val="105"/>
        </w:rPr>
        <w:t>Làm</w:t>
      </w:r>
      <w:r>
        <w:rPr>
          <w:color w:val="231F20"/>
          <w:spacing w:val="-2"/>
          <w:w w:val="105"/>
        </w:rPr>
        <w:t> </w:t>
      </w:r>
      <w:r>
        <w:rPr>
          <w:color w:val="231F20"/>
          <w:w w:val="105"/>
        </w:rPr>
        <w:t>thế</w:t>
      </w:r>
      <w:r>
        <w:rPr>
          <w:color w:val="231F20"/>
          <w:spacing w:val="-2"/>
          <w:w w:val="105"/>
        </w:rPr>
        <w:t> </w:t>
      </w:r>
      <w:r>
        <w:rPr>
          <w:color w:val="231F20"/>
          <w:w w:val="105"/>
        </w:rPr>
        <w:t>nào</w:t>
      </w:r>
      <w:r>
        <w:rPr>
          <w:color w:val="231F20"/>
          <w:spacing w:val="-1"/>
          <w:w w:val="105"/>
        </w:rPr>
        <w:t> </w:t>
      </w:r>
      <w:r>
        <w:rPr>
          <w:color w:val="231F20"/>
          <w:w w:val="105"/>
        </w:rPr>
        <w:t>để</w:t>
      </w:r>
      <w:r>
        <w:rPr>
          <w:color w:val="231F20"/>
          <w:spacing w:val="-2"/>
          <w:w w:val="105"/>
        </w:rPr>
        <w:t> </w:t>
      </w:r>
      <w:r>
        <w:rPr>
          <w:color w:val="231F20"/>
          <w:w w:val="105"/>
        </w:rPr>
        <w:t>hóa</w:t>
      </w:r>
      <w:r>
        <w:rPr>
          <w:color w:val="231F20"/>
          <w:spacing w:val="-2"/>
          <w:w w:val="105"/>
        </w:rPr>
        <w:t> </w:t>
      </w:r>
      <w:r>
        <w:rPr>
          <w:color w:val="231F20"/>
          <w:w w:val="105"/>
        </w:rPr>
        <w:t>giải</w:t>
      </w:r>
      <w:r>
        <w:rPr>
          <w:color w:val="231F20"/>
          <w:spacing w:val="-1"/>
          <w:w w:val="105"/>
        </w:rPr>
        <w:t> </w:t>
      </w:r>
      <w:r>
        <w:rPr>
          <w:color w:val="231F20"/>
          <w:w w:val="105"/>
        </w:rPr>
        <w:t>thiên</w:t>
      </w:r>
      <w:r>
        <w:rPr>
          <w:color w:val="231F20"/>
          <w:spacing w:val="-2"/>
          <w:w w:val="105"/>
        </w:rPr>
        <w:t> </w:t>
      </w:r>
      <w:r>
        <w:rPr>
          <w:color w:val="231F20"/>
          <w:w w:val="105"/>
        </w:rPr>
        <w:t>tai</w:t>
      </w:r>
      <w:r>
        <w:rPr>
          <w:color w:val="231F20"/>
          <w:spacing w:val="-2"/>
          <w:w w:val="105"/>
        </w:rPr>
        <w:t> </w:t>
      </w:r>
      <w:r>
        <w:rPr>
          <w:color w:val="231F20"/>
          <w:w w:val="105"/>
        </w:rPr>
        <w:t>ngày</w:t>
      </w:r>
      <w:r>
        <w:rPr>
          <w:color w:val="231F20"/>
          <w:spacing w:val="-2"/>
          <w:w w:val="105"/>
        </w:rPr>
        <w:t> </w:t>
      </w:r>
      <w:r>
        <w:rPr>
          <w:color w:val="231F20"/>
          <w:w w:val="105"/>
        </w:rPr>
        <w:t>nay?</w:t>
      </w:r>
      <w:r>
        <w:rPr>
          <w:color w:val="231F20"/>
          <w:spacing w:val="-2"/>
          <w:w w:val="105"/>
        </w:rPr>
        <w:t> </w:t>
      </w:r>
      <w:r>
        <w:rPr>
          <w:color w:val="231F20"/>
          <w:w w:val="105"/>
        </w:rPr>
        <w:t>Lần</w:t>
      </w:r>
      <w:r>
        <w:rPr>
          <w:color w:val="231F20"/>
          <w:spacing w:val="-1"/>
          <w:w w:val="105"/>
        </w:rPr>
        <w:t> </w:t>
      </w:r>
      <w:r>
        <w:rPr>
          <w:color w:val="231F20"/>
          <w:w w:val="105"/>
        </w:rPr>
        <w:t>này,</w:t>
      </w:r>
      <w:r>
        <w:rPr>
          <w:color w:val="231F20"/>
          <w:spacing w:val="-2"/>
          <w:w w:val="105"/>
        </w:rPr>
        <w:t> </w:t>
      </w:r>
      <w:r>
        <w:rPr>
          <w:color w:val="231F20"/>
          <w:w w:val="105"/>
        </w:rPr>
        <w:t>tôi đến</w:t>
      </w:r>
      <w:r>
        <w:rPr>
          <w:color w:val="231F20"/>
          <w:spacing w:val="-8"/>
          <w:w w:val="105"/>
        </w:rPr>
        <w:t> </w:t>
      </w:r>
      <w:r>
        <w:rPr>
          <w:color w:val="231F20"/>
          <w:w w:val="105"/>
        </w:rPr>
        <w:t>phỏng</w:t>
      </w:r>
      <w:r>
        <w:rPr>
          <w:color w:val="231F20"/>
          <w:spacing w:val="-8"/>
          <w:w w:val="105"/>
        </w:rPr>
        <w:t> </w:t>
      </w:r>
      <w:r>
        <w:rPr>
          <w:color w:val="231F20"/>
          <w:w w:val="105"/>
        </w:rPr>
        <w:t>vấn</w:t>
      </w:r>
      <w:r>
        <w:rPr>
          <w:color w:val="231F20"/>
          <w:spacing w:val="-8"/>
          <w:w w:val="105"/>
        </w:rPr>
        <w:t> </w:t>
      </w:r>
      <w:r>
        <w:rPr>
          <w:color w:val="231F20"/>
          <w:w w:val="105"/>
        </w:rPr>
        <w:t>lãnh</w:t>
      </w:r>
      <w:r>
        <w:rPr>
          <w:color w:val="231F20"/>
          <w:spacing w:val="-8"/>
          <w:w w:val="105"/>
        </w:rPr>
        <w:t> </w:t>
      </w:r>
      <w:r>
        <w:rPr>
          <w:color w:val="231F20"/>
          <w:w w:val="105"/>
        </w:rPr>
        <w:t>tụ</w:t>
      </w:r>
      <w:r>
        <w:rPr>
          <w:color w:val="231F20"/>
          <w:spacing w:val="-8"/>
          <w:w w:val="105"/>
        </w:rPr>
        <w:t> </w:t>
      </w:r>
      <w:r>
        <w:rPr>
          <w:color w:val="231F20"/>
          <w:w w:val="105"/>
        </w:rPr>
        <w:t>đạo</w:t>
      </w:r>
      <w:r>
        <w:rPr>
          <w:color w:val="231F20"/>
          <w:spacing w:val="-8"/>
          <w:w w:val="105"/>
        </w:rPr>
        <w:t> </w:t>
      </w:r>
      <w:r>
        <w:rPr>
          <w:color w:val="231F20"/>
          <w:w w:val="105"/>
        </w:rPr>
        <w:t>Thiên</w:t>
      </w:r>
      <w:r>
        <w:rPr>
          <w:color w:val="231F20"/>
          <w:spacing w:val="-8"/>
          <w:w w:val="105"/>
        </w:rPr>
        <w:t> </w:t>
      </w:r>
      <w:r>
        <w:rPr>
          <w:color w:val="231F20"/>
          <w:w w:val="105"/>
        </w:rPr>
        <w:t>Chúa,</w:t>
      </w:r>
      <w:r>
        <w:rPr>
          <w:color w:val="231F20"/>
          <w:spacing w:val="-8"/>
          <w:w w:val="105"/>
        </w:rPr>
        <w:t> </w:t>
      </w:r>
      <w:r>
        <w:rPr>
          <w:color w:val="231F20"/>
          <w:w w:val="105"/>
        </w:rPr>
        <w:t>người</w:t>
      </w:r>
      <w:r>
        <w:rPr>
          <w:color w:val="231F20"/>
          <w:spacing w:val="-8"/>
          <w:w w:val="105"/>
        </w:rPr>
        <w:t> </w:t>
      </w:r>
      <w:r>
        <w:rPr>
          <w:color w:val="231F20"/>
          <w:w w:val="105"/>
        </w:rPr>
        <w:t>ta</w:t>
      </w:r>
      <w:r>
        <w:rPr>
          <w:color w:val="231F20"/>
          <w:spacing w:val="-8"/>
          <w:w w:val="105"/>
        </w:rPr>
        <w:t> </w:t>
      </w:r>
      <w:r>
        <w:rPr>
          <w:color w:val="231F20"/>
          <w:w w:val="105"/>
        </w:rPr>
        <w:t>thường</w:t>
      </w:r>
      <w:r>
        <w:rPr>
          <w:color w:val="231F20"/>
          <w:spacing w:val="-8"/>
          <w:w w:val="105"/>
        </w:rPr>
        <w:t> </w:t>
      </w:r>
      <w:r>
        <w:rPr>
          <w:color w:val="231F20"/>
          <w:w w:val="105"/>
        </w:rPr>
        <w:t>gọi </w:t>
      </w:r>
      <w:r>
        <w:rPr>
          <w:color w:val="231F20"/>
        </w:rPr>
        <w:t>là</w:t>
      </w:r>
      <w:r>
        <w:rPr>
          <w:color w:val="231F20"/>
          <w:spacing w:val="-22"/>
        </w:rPr>
        <w:t> </w:t>
      </w:r>
      <w:r>
        <w:rPr>
          <w:color w:val="231F20"/>
        </w:rPr>
        <w:t>Giáo</w:t>
      </w:r>
      <w:r>
        <w:rPr>
          <w:color w:val="231F20"/>
          <w:spacing w:val="-21"/>
        </w:rPr>
        <w:t> </w:t>
      </w:r>
      <w:r>
        <w:rPr>
          <w:color w:val="231F20"/>
        </w:rPr>
        <w:t>hoàng,</w:t>
      </w:r>
      <w:r>
        <w:rPr>
          <w:color w:val="231F20"/>
          <w:spacing w:val="-21"/>
        </w:rPr>
        <w:t> </w:t>
      </w:r>
      <w:r>
        <w:rPr>
          <w:color w:val="231F20"/>
        </w:rPr>
        <w:t>chủ</w:t>
      </w:r>
      <w:r>
        <w:rPr>
          <w:color w:val="231F20"/>
          <w:spacing w:val="-21"/>
        </w:rPr>
        <w:t> </w:t>
      </w:r>
      <w:r>
        <w:rPr>
          <w:color w:val="231F20"/>
        </w:rPr>
        <w:t>yếu</w:t>
      </w:r>
      <w:r>
        <w:rPr>
          <w:color w:val="231F20"/>
          <w:spacing w:val="-22"/>
        </w:rPr>
        <w:t> </w:t>
      </w:r>
      <w:r>
        <w:rPr>
          <w:color w:val="231F20"/>
        </w:rPr>
        <w:t>cũng</w:t>
      </w:r>
      <w:r>
        <w:rPr>
          <w:color w:val="231F20"/>
          <w:spacing w:val="-21"/>
        </w:rPr>
        <w:t> </w:t>
      </w:r>
      <w:r>
        <w:rPr>
          <w:color w:val="231F20"/>
        </w:rPr>
        <w:t>thảo</w:t>
      </w:r>
      <w:r>
        <w:rPr>
          <w:color w:val="231F20"/>
          <w:spacing w:val="-21"/>
        </w:rPr>
        <w:t> </w:t>
      </w:r>
      <w:r>
        <w:rPr>
          <w:color w:val="231F20"/>
        </w:rPr>
        <w:t>luận</w:t>
      </w:r>
      <w:r>
        <w:rPr>
          <w:color w:val="231F20"/>
          <w:spacing w:val="-21"/>
        </w:rPr>
        <w:t> </w:t>
      </w:r>
      <w:r>
        <w:rPr>
          <w:color w:val="231F20"/>
        </w:rPr>
        <w:t>về</w:t>
      </w:r>
      <w:r>
        <w:rPr>
          <w:color w:val="231F20"/>
          <w:spacing w:val="-22"/>
        </w:rPr>
        <w:t> </w:t>
      </w:r>
      <w:r>
        <w:rPr>
          <w:color w:val="231F20"/>
        </w:rPr>
        <w:t>vấn</w:t>
      </w:r>
      <w:r>
        <w:rPr>
          <w:color w:val="231F20"/>
          <w:spacing w:val="-21"/>
        </w:rPr>
        <w:t> </w:t>
      </w:r>
      <w:r>
        <w:rPr>
          <w:color w:val="231F20"/>
        </w:rPr>
        <w:t>đề</w:t>
      </w:r>
      <w:r>
        <w:rPr>
          <w:color w:val="231F20"/>
          <w:spacing w:val="-21"/>
        </w:rPr>
        <w:t> </w:t>
      </w:r>
      <w:r>
        <w:rPr>
          <w:color w:val="231F20"/>
        </w:rPr>
        <w:t>này.</w:t>
      </w:r>
      <w:r>
        <w:rPr>
          <w:color w:val="231F20"/>
          <w:spacing w:val="-21"/>
        </w:rPr>
        <w:t> </w:t>
      </w:r>
      <w:r>
        <w:rPr>
          <w:color w:val="231F20"/>
        </w:rPr>
        <w:t>Ngày</w:t>
      </w:r>
      <w:r>
        <w:rPr>
          <w:color w:val="231F20"/>
          <w:spacing w:val="-22"/>
        </w:rPr>
        <w:t> </w:t>
      </w:r>
      <w:r>
        <w:rPr>
          <w:color w:val="231F20"/>
        </w:rPr>
        <w:t>nay, </w:t>
      </w:r>
      <w:r>
        <w:rPr>
          <w:color w:val="231F20"/>
          <w:w w:val="105"/>
        </w:rPr>
        <w:t>thiên</w:t>
      </w:r>
      <w:r>
        <w:rPr>
          <w:color w:val="231F20"/>
          <w:spacing w:val="-9"/>
          <w:w w:val="105"/>
        </w:rPr>
        <w:t> </w:t>
      </w:r>
      <w:r>
        <w:rPr>
          <w:color w:val="231F20"/>
          <w:w w:val="105"/>
        </w:rPr>
        <w:t>tai</w:t>
      </w:r>
      <w:r>
        <w:rPr>
          <w:color w:val="231F20"/>
          <w:spacing w:val="-9"/>
          <w:w w:val="105"/>
        </w:rPr>
        <w:t> </w:t>
      </w:r>
      <w:r>
        <w:rPr>
          <w:color w:val="231F20"/>
          <w:w w:val="105"/>
        </w:rPr>
        <w:t>là</w:t>
      </w:r>
      <w:r>
        <w:rPr>
          <w:color w:val="231F20"/>
          <w:spacing w:val="-9"/>
          <w:w w:val="105"/>
        </w:rPr>
        <w:t> </w:t>
      </w:r>
      <w:r>
        <w:rPr>
          <w:color w:val="231F20"/>
          <w:w w:val="105"/>
        </w:rPr>
        <w:t>toàn</w:t>
      </w:r>
      <w:r>
        <w:rPr>
          <w:color w:val="231F20"/>
          <w:spacing w:val="-9"/>
          <w:w w:val="105"/>
        </w:rPr>
        <w:t> </w:t>
      </w:r>
      <w:r>
        <w:rPr>
          <w:color w:val="231F20"/>
          <w:w w:val="105"/>
        </w:rPr>
        <w:t>cầu,</w:t>
      </w:r>
      <w:r>
        <w:rPr>
          <w:color w:val="231F20"/>
          <w:spacing w:val="-9"/>
          <w:w w:val="105"/>
        </w:rPr>
        <w:t> </w:t>
      </w:r>
      <w:r>
        <w:rPr>
          <w:color w:val="231F20"/>
          <w:w w:val="105"/>
        </w:rPr>
        <w:t>hóa</w:t>
      </w:r>
      <w:r>
        <w:rPr>
          <w:color w:val="231F20"/>
          <w:spacing w:val="-9"/>
          <w:w w:val="105"/>
        </w:rPr>
        <w:t> </w:t>
      </w:r>
      <w:r>
        <w:rPr>
          <w:color w:val="231F20"/>
          <w:w w:val="105"/>
        </w:rPr>
        <w:t>giải</w:t>
      </w:r>
      <w:r>
        <w:rPr>
          <w:color w:val="231F20"/>
          <w:spacing w:val="-9"/>
          <w:w w:val="105"/>
        </w:rPr>
        <w:t> </w:t>
      </w:r>
      <w:r>
        <w:rPr>
          <w:color w:val="231F20"/>
          <w:w w:val="105"/>
        </w:rPr>
        <w:t>xung</w:t>
      </w:r>
      <w:r>
        <w:rPr>
          <w:color w:val="231F20"/>
          <w:spacing w:val="-9"/>
          <w:w w:val="105"/>
        </w:rPr>
        <w:t> </w:t>
      </w:r>
      <w:r>
        <w:rPr>
          <w:color w:val="231F20"/>
          <w:w w:val="105"/>
        </w:rPr>
        <w:t>đột</w:t>
      </w:r>
      <w:r>
        <w:rPr>
          <w:color w:val="231F20"/>
          <w:spacing w:val="-9"/>
          <w:w w:val="105"/>
        </w:rPr>
        <w:t> </w:t>
      </w:r>
      <w:r>
        <w:rPr>
          <w:color w:val="231F20"/>
          <w:w w:val="105"/>
        </w:rPr>
        <w:t>là</w:t>
      </w:r>
      <w:r>
        <w:rPr>
          <w:color w:val="231F20"/>
          <w:spacing w:val="-9"/>
          <w:w w:val="105"/>
        </w:rPr>
        <w:t> </w:t>
      </w:r>
      <w:r>
        <w:rPr>
          <w:color w:val="231F20"/>
          <w:w w:val="105"/>
        </w:rPr>
        <w:t>nhân,</w:t>
      </w:r>
      <w:r>
        <w:rPr>
          <w:color w:val="231F20"/>
          <w:spacing w:val="-9"/>
          <w:w w:val="105"/>
        </w:rPr>
        <w:t> </w:t>
      </w:r>
      <w:r>
        <w:rPr>
          <w:color w:val="231F20"/>
          <w:w w:val="105"/>
        </w:rPr>
        <w:t>tu</w:t>
      </w:r>
      <w:r>
        <w:rPr>
          <w:color w:val="231F20"/>
          <w:spacing w:val="-9"/>
          <w:w w:val="105"/>
        </w:rPr>
        <w:t> </w:t>
      </w:r>
      <w:r>
        <w:rPr>
          <w:color w:val="231F20"/>
          <w:w w:val="105"/>
        </w:rPr>
        <w:t>nhân.</w:t>
      </w:r>
      <w:r>
        <w:rPr>
          <w:color w:val="231F20"/>
          <w:spacing w:val="-9"/>
          <w:w w:val="105"/>
        </w:rPr>
        <w:t> </w:t>
      </w:r>
      <w:r>
        <w:rPr>
          <w:color w:val="231F20"/>
          <w:w w:val="105"/>
        </w:rPr>
        <w:t>Cầu xã hội an định, thế giới hòa bình là quả. Phải dùng phương pháp nào? Dùng tâm chân thành, tâm thanh tịnh, tâm cung kính</w:t>
      </w:r>
      <w:r>
        <w:rPr>
          <w:color w:val="231F20"/>
          <w:spacing w:val="-4"/>
          <w:w w:val="105"/>
        </w:rPr>
        <w:t> </w:t>
      </w:r>
      <w:r>
        <w:rPr>
          <w:color w:val="231F20"/>
          <w:w w:val="105"/>
        </w:rPr>
        <w:t>để</w:t>
      </w:r>
      <w:r>
        <w:rPr>
          <w:color w:val="231F20"/>
          <w:spacing w:val="-4"/>
          <w:w w:val="105"/>
        </w:rPr>
        <w:t> </w:t>
      </w:r>
      <w:r>
        <w:rPr>
          <w:color w:val="231F20"/>
          <w:w w:val="105"/>
        </w:rPr>
        <w:t>cầu</w:t>
      </w:r>
      <w:r>
        <w:rPr>
          <w:color w:val="231F20"/>
          <w:spacing w:val="-4"/>
          <w:w w:val="105"/>
        </w:rPr>
        <w:t> </w:t>
      </w:r>
      <w:r>
        <w:rPr>
          <w:color w:val="231F20"/>
          <w:w w:val="105"/>
        </w:rPr>
        <w:t>nguyện.</w:t>
      </w:r>
      <w:r>
        <w:rPr>
          <w:color w:val="231F20"/>
          <w:spacing w:val="-4"/>
          <w:w w:val="105"/>
        </w:rPr>
        <w:t> </w:t>
      </w:r>
      <w:r>
        <w:rPr>
          <w:color w:val="231F20"/>
          <w:w w:val="105"/>
        </w:rPr>
        <w:t>Có</w:t>
      </w:r>
      <w:r>
        <w:rPr>
          <w:color w:val="231F20"/>
          <w:spacing w:val="-4"/>
          <w:w w:val="105"/>
        </w:rPr>
        <w:t> </w:t>
      </w:r>
      <w:r>
        <w:rPr>
          <w:color w:val="231F20"/>
          <w:w w:val="105"/>
        </w:rPr>
        <w:t>hiệu</w:t>
      </w:r>
      <w:r>
        <w:rPr>
          <w:color w:val="231F20"/>
          <w:spacing w:val="-4"/>
          <w:w w:val="105"/>
        </w:rPr>
        <w:t> </w:t>
      </w:r>
      <w:r>
        <w:rPr>
          <w:color w:val="231F20"/>
          <w:w w:val="105"/>
        </w:rPr>
        <w:t>quả</w:t>
      </w:r>
      <w:r>
        <w:rPr>
          <w:color w:val="231F20"/>
          <w:spacing w:val="-4"/>
          <w:w w:val="105"/>
        </w:rPr>
        <w:t> </w:t>
      </w:r>
      <w:r>
        <w:rPr>
          <w:color w:val="231F20"/>
          <w:w w:val="105"/>
        </w:rPr>
        <w:t>không?</w:t>
      </w:r>
      <w:r>
        <w:rPr>
          <w:color w:val="231F20"/>
          <w:spacing w:val="-4"/>
          <w:w w:val="105"/>
        </w:rPr>
        <w:t> </w:t>
      </w:r>
      <w:r>
        <w:rPr>
          <w:color w:val="231F20"/>
          <w:w w:val="105"/>
        </w:rPr>
        <w:t>Có</w:t>
      </w:r>
      <w:r>
        <w:rPr>
          <w:color w:val="231F20"/>
          <w:spacing w:val="-4"/>
          <w:w w:val="105"/>
        </w:rPr>
        <w:t> </w:t>
      </w:r>
      <w:r>
        <w:rPr>
          <w:color w:val="231F20"/>
          <w:w w:val="105"/>
        </w:rPr>
        <w:t>hiệu</w:t>
      </w:r>
      <w:r>
        <w:rPr>
          <w:color w:val="231F20"/>
          <w:spacing w:val="-4"/>
          <w:w w:val="105"/>
        </w:rPr>
        <w:t> </w:t>
      </w:r>
      <w:r>
        <w:rPr>
          <w:color w:val="231F20"/>
          <w:w w:val="105"/>
        </w:rPr>
        <w:t>quả!</w:t>
      </w:r>
      <w:r>
        <w:rPr>
          <w:color w:val="231F20"/>
          <w:spacing w:val="-4"/>
          <w:w w:val="105"/>
        </w:rPr>
        <w:t> </w:t>
      </w:r>
      <w:r>
        <w:rPr>
          <w:color w:val="231F20"/>
          <w:w w:val="105"/>
        </w:rPr>
        <w:t>Tâm địa chân thành, thanh tịnh, bình đẳng, từ bi là có hiệu quả.</w:t>
      </w:r>
    </w:p>
    <w:p>
      <w:pPr>
        <w:pStyle w:val="BodyText"/>
        <w:spacing w:line="300" w:lineRule="auto" w:before="104"/>
        <w:ind w:left="388" w:right="120" w:firstLine="453"/>
      </w:pPr>
      <w:r>
        <w:rPr>
          <w:color w:val="231F20"/>
          <w:w w:val="105"/>
        </w:rPr>
        <w:t>Kinh </w:t>
      </w:r>
      <w:r>
        <w:rPr>
          <w:i/>
          <w:color w:val="231F20"/>
          <w:w w:val="105"/>
        </w:rPr>
        <w:t>Sám Phật Sự </w:t>
      </w:r>
      <w:r>
        <w:rPr>
          <w:color w:val="231F20"/>
          <w:w w:val="105"/>
        </w:rPr>
        <w:t>trong đạo Phật, chúng tôi đề xướng tam thời hệ niệm, đều thuộc về loại này, âm dương đều </w:t>
      </w:r>
      <w:r>
        <w:rPr>
          <w:color w:val="231F20"/>
          <w:w w:val="105"/>
        </w:rPr>
        <w:t>lợi. Nhưng</w:t>
      </w:r>
      <w:r>
        <w:rPr>
          <w:color w:val="231F20"/>
          <w:spacing w:val="-21"/>
          <w:w w:val="105"/>
        </w:rPr>
        <w:t> </w:t>
      </w:r>
      <w:r>
        <w:rPr>
          <w:color w:val="231F20"/>
          <w:w w:val="105"/>
        </w:rPr>
        <w:t>nên</w:t>
      </w:r>
      <w:r>
        <w:rPr>
          <w:color w:val="231F20"/>
          <w:spacing w:val="-21"/>
          <w:w w:val="105"/>
        </w:rPr>
        <w:t> </w:t>
      </w:r>
      <w:r>
        <w:rPr>
          <w:color w:val="231F20"/>
          <w:w w:val="105"/>
        </w:rPr>
        <w:t>biết</w:t>
      </w:r>
      <w:r>
        <w:rPr>
          <w:color w:val="231F20"/>
          <w:spacing w:val="-21"/>
          <w:w w:val="105"/>
        </w:rPr>
        <w:t> </w:t>
      </w:r>
      <w:r>
        <w:rPr>
          <w:color w:val="231F20"/>
          <w:w w:val="105"/>
        </w:rPr>
        <w:t>rằng,</w:t>
      </w:r>
      <w:r>
        <w:rPr>
          <w:color w:val="231F20"/>
          <w:spacing w:val="-21"/>
          <w:w w:val="105"/>
        </w:rPr>
        <w:t> </w:t>
      </w:r>
      <w:r>
        <w:rPr>
          <w:color w:val="231F20"/>
          <w:w w:val="105"/>
        </w:rPr>
        <w:t>đó</w:t>
      </w:r>
      <w:r>
        <w:rPr>
          <w:color w:val="231F20"/>
          <w:spacing w:val="-21"/>
          <w:w w:val="105"/>
        </w:rPr>
        <w:t> </w:t>
      </w:r>
      <w:r>
        <w:rPr>
          <w:color w:val="231F20"/>
          <w:w w:val="105"/>
        </w:rPr>
        <w:t>là</w:t>
      </w:r>
      <w:r>
        <w:rPr>
          <w:color w:val="231F20"/>
          <w:spacing w:val="-21"/>
          <w:w w:val="105"/>
        </w:rPr>
        <w:t> </w:t>
      </w:r>
      <w:r>
        <w:rPr>
          <w:color w:val="231F20"/>
          <w:w w:val="105"/>
        </w:rPr>
        <w:t>trị</w:t>
      </w:r>
      <w:r>
        <w:rPr>
          <w:color w:val="231F20"/>
          <w:spacing w:val="-21"/>
          <w:w w:val="105"/>
        </w:rPr>
        <w:t> </w:t>
      </w:r>
      <w:r>
        <w:rPr>
          <w:color w:val="231F20"/>
          <w:w w:val="105"/>
        </w:rPr>
        <w:t>ngọn</w:t>
      </w:r>
      <w:r>
        <w:rPr>
          <w:color w:val="231F20"/>
          <w:spacing w:val="-21"/>
          <w:w w:val="105"/>
        </w:rPr>
        <w:t> </w:t>
      </w:r>
      <w:r>
        <w:rPr>
          <w:color w:val="231F20"/>
          <w:w w:val="105"/>
        </w:rPr>
        <w:t>chứ</w:t>
      </w:r>
      <w:r>
        <w:rPr>
          <w:color w:val="231F20"/>
          <w:spacing w:val="-21"/>
          <w:w w:val="105"/>
        </w:rPr>
        <w:t> </w:t>
      </w:r>
      <w:r>
        <w:rPr>
          <w:color w:val="231F20"/>
          <w:w w:val="105"/>
        </w:rPr>
        <w:t>chẳng</w:t>
      </w:r>
      <w:r>
        <w:rPr>
          <w:color w:val="231F20"/>
          <w:spacing w:val="-21"/>
          <w:w w:val="105"/>
        </w:rPr>
        <w:t> </w:t>
      </w:r>
      <w:r>
        <w:rPr>
          <w:color w:val="231F20"/>
          <w:w w:val="105"/>
        </w:rPr>
        <w:t>phải</w:t>
      </w:r>
      <w:r>
        <w:rPr>
          <w:color w:val="231F20"/>
          <w:spacing w:val="-21"/>
          <w:w w:val="105"/>
        </w:rPr>
        <w:t> </w:t>
      </w:r>
      <w:r>
        <w:rPr>
          <w:color w:val="231F20"/>
          <w:w w:val="105"/>
        </w:rPr>
        <w:t>là</w:t>
      </w:r>
      <w:r>
        <w:rPr>
          <w:color w:val="231F20"/>
          <w:spacing w:val="-21"/>
          <w:w w:val="105"/>
        </w:rPr>
        <w:t> </w:t>
      </w:r>
      <w:r>
        <w:rPr>
          <w:color w:val="231F20"/>
          <w:w w:val="105"/>
        </w:rPr>
        <w:t>trị</w:t>
      </w:r>
      <w:r>
        <w:rPr>
          <w:color w:val="231F20"/>
          <w:spacing w:val="-21"/>
          <w:w w:val="105"/>
        </w:rPr>
        <w:t> </w:t>
      </w:r>
      <w:r>
        <w:rPr>
          <w:color w:val="231F20"/>
          <w:w w:val="105"/>
        </w:rPr>
        <w:t>gốc. Cầu</w:t>
      </w:r>
      <w:r>
        <w:rPr>
          <w:color w:val="231F20"/>
          <w:spacing w:val="-6"/>
          <w:w w:val="105"/>
        </w:rPr>
        <w:t> </w:t>
      </w:r>
      <w:r>
        <w:rPr>
          <w:color w:val="231F20"/>
          <w:w w:val="105"/>
        </w:rPr>
        <w:t>nguyện</w:t>
      </w:r>
      <w:r>
        <w:rPr>
          <w:color w:val="231F20"/>
          <w:spacing w:val="-6"/>
          <w:w w:val="105"/>
        </w:rPr>
        <w:t> </w:t>
      </w:r>
      <w:r>
        <w:rPr>
          <w:color w:val="231F20"/>
          <w:w w:val="105"/>
        </w:rPr>
        <w:t>có</w:t>
      </w:r>
      <w:r>
        <w:rPr>
          <w:color w:val="231F20"/>
          <w:spacing w:val="-6"/>
          <w:w w:val="105"/>
        </w:rPr>
        <w:t> </w:t>
      </w:r>
      <w:r>
        <w:rPr>
          <w:color w:val="231F20"/>
          <w:w w:val="105"/>
        </w:rPr>
        <w:t>thể</w:t>
      </w:r>
      <w:r>
        <w:rPr>
          <w:color w:val="231F20"/>
          <w:spacing w:val="-6"/>
          <w:w w:val="105"/>
        </w:rPr>
        <w:t> </w:t>
      </w:r>
      <w:r>
        <w:rPr>
          <w:color w:val="231F20"/>
          <w:w w:val="105"/>
        </w:rPr>
        <w:t>cứu</w:t>
      </w:r>
      <w:r>
        <w:rPr>
          <w:color w:val="231F20"/>
          <w:spacing w:val="-6"/>
          <w:w w:val="105"/>
        </w:rPr>
        <w:t> </w:t>
      </w:r>
      <w:r>
        <w:rPr>
          <w:color w:val="231F20"/>
          <w:w w:val="105"/>
        </w:rPr>
        <w:t>gấp.</w:t>
      </w:r>
      <w:r>
        <w:rPr>
          <w:color w:val="231F20"/>
          <w:spacing w:val="-6"/>
          <w:w w:val="105"/>
        </w:rPr>
        <w:t> </w:t>
      </w:r>
      <w:r>
        <w:rPr>
          <w:color w:val="231F20"/>
          <w:w w:val="105"/>
        </w:rPr>
        <w:t>Khi</w:t>
      </w:r>
      <w:r>
        <w:rPr>
          <w:color w:val="231F20"/>
          <w:spacing w:val="-6"/>
          <w:w w:val="105"/>
        </w:rPr>
        <w:t> </w:t>
      </w:r>
      <w:r>
        <w:rPr>
          <w:color w:val="231F20"/>
          <w:w w:val="105"/>
        </w:rPr>
        <w:t>kiếp</w:t>
      </w:r>
      <w:r>
        <w:rPr>
          <w:color w:val="231F20"/>
          <w:spacing w:val="-6"/>
          <w:w w:val="105"/>
        </w:rPr>
        <w:t> </w:t>
      </w:r>
      <w:r>
        <w:rPr>
          <w:color w:val="231F20"/>
          <w:w w:val="105"/>
        </w:rPr>
        <w:t>nạn</w:t>
      </w:r>
      <w:r>
        <w:rPr>
          <w:color w:val="231F20"/>
          <w:spacing w:val="-6"/>
          <w:w w:val="105"/>
        </w:rPr>
        <w:t> </w:t>
      </w:r>
      <w:r>
        <w:rPr>
          <w:color w:val="231F20"/>
          <w:w w:val="105"/>
        </w:rPr>
        <w:t>đến,</w:t>
      </w:r>
      <w:r>
        <w:rPr>
          <w:color w:val="231F20"/>
          <w:spacing w:val="-6"/>
          <w:w w:val="105"/>
        </w:rPr>
        <w:t> </w:t>
      </w:r>
      <w:r>
        <w:rPr>
          <w:color w:val="231F20"/>
          <w:w w:val="105"/>
        </w:rPr>
        <w:t>thật</w:t>
      </w:r>
      <w:r>
        <w:rPr>
          <w:color w:val="231F20"/>
          <w:spacing w:val="-6"/>
          <w:w w:val="105"/>
        </w:rPr>
        <w:t> </w:t>
      </w:r>
      <w:r>
        <w:rPr>
          <w:color w:val="231F20"/>
          <w:w w:val="105"/>
        </w:rPr>
        <w:t>sự</w:t>
      </w:r>
      <w:r>
        <w:rPr>
          <w:color w:val="231F20"/>
          <w:spacing w:val="-6"/>
          <w:w w:val="105"/>
        </w:rPr>
        <w:t> </w:t>
      </w:r>
      <w:r>
        <w:rPr>
          <w:color w:val="231F20"/>
          <w:w w:val="105"/>
        </w:rPr>
        <w:t>rất</w:t>
      </w:r>
      <w:r>
        <w:rPr>
          <w:color w:val="231F20"/>
          <w:spacing w:val="-6"/>
          <w:w w:val="105"/>
        </w:rPr>
        <w:t> </w:t>
      </w:r>
      <w:r>
        <w:rPr>
          <w:color w:val="231F20"/>
          <w:w w:val="105"/>
        </w:rPr>
        <w:t>có hiệu</w:t>
      </w:r>
      <w:r>
        <w:rPr>
          <w:color w:val="231F20"/>
          <w:spacing w:val="-18"/>
          <w:w w:val="105"/>
        </w:rPr>
        <w:t> </w:t>
      </w:r>
      <w:r>
        <w:rPr>
          <w:color w:val="231F20"/>
          <w:w w:val="105"/>
        </w:rPr>
        <w:t>quả.</w:t>
      </w:r>
      <w:r>
        <w:rPr>
          <w:color w:val="231F20"/>
          <w:spacing w:val="-18"/>
          <w:w w:val="105"/>
        </w:rPr>
        <w:t> </w:t>
      </w:r>
      <w:r>
        <w:rPr>
          <w:color w:val="231F20"/>
          <w:w w:val="105"/>
        </w:rPr>
        <w:t>Nhưng</w:t>
      </w:r>
      <w:r>
        <w:rPr>
          <w:color w:val="231F20"/>
          <w:spacing w:val="-18"/>
          <w:w w:val="105"/>
        </w:rPr>
        <w:t> </w:t>
      </w:r>
      <w:r>
        <w:rPr>
          <w:color w:val="231F20"/>
          <w:w w:val="105"/>
        </w:rPr>
        <w:t>cách</w:t>
      </w:r>
      <w:r>
        <w:rPr>
          <w:color w:val="231F20"/>
          <w:spacing w:val="-18"/>
          <w:w w:val="105"/>
        </w:rPr>
        <w:t> </w:t>
      </w:r>
      <w:r>
        <w:rPr>
          <w:color w:val="231F20"/>
          <w:w w:val="105"/>
        </w:rPr>
        <w:t>một</w:t>
      </w:r>
      <w:r>
        <w:rPr>
          <w:color w:val="231F20"/>
          <w:spacing w:val="-18"/>
          <w:w w:val="105"/>
        </w:rPr>
        <w:t> </w:t>
      </w:r>
      <w:r>
        <w:rPr>
          <w:color w:val="231F20"/>
          <w:w w:val="105"/>
        </w:rPr>
        <w:t>khoảng</w:t>
      </w:r>
      <w:r>
        <w:rPr>
          <w:color w:val="231F20"/>
          <w:spacing w:val="-18"/>
          <w:w w:val="105"/>
        </w:rPr>
        <w:t> </w:t>
      </w:r>
      <w:r>
        <w:rPr>
          <w:color w:val="231F20"/>
          <w:w w:val="105"/>
        </w:rPr>
        <w:t>thời</w:t>
      </w:r>
      <w:r>
        <w:rPr>
          <w:color w:val="231F20"/>
          <w:spacing w:val="-18"/>
          <w:w w:val="105"/>
        </w:rPr>
        <w:t> </w:t>
      </w:r>
      <w:r>
        <w:rPr>
          <w:color w:val="231F20"/>
          <w:w w:val="105"/>
        </w:rPr>
        <w:t>gian,</w:t>
      </w:r>
      <w:r>
        <w:rPr>
          <w:color w:val="231F20"/>
          <w:spacing w:val="-18"/>
          <w:w w:val="105"/>
        </w:rPr>
        <w:t> </w:t>
      </w:r>
      <w:r>
        <w:rPr>
          <w:color w:val="231F20"/>
          <w:w w:val="105"/>
        </w:rPr>
        <w:t>con</w:t>
      </w:r>
      <w:r>
        <w:rPr>
          <w:color w:val="231F20"/>
          <w:spacing w:val="-18"/>
          <w:w w:val="105"/>
        </w:rPr>
        <w:t> </w:t>
      </w:r>
      <w:r>
        <w:rPr>
          <w:color w:val="231F20"/>
          <w:w w:val="105"/>
        </w:rPr>
        <w:t>người</w:t>
      </w:r>
      <w:r>
        <w:rPr>
          <w:color w:val="231F20"/>
          <w:spacing w:val="-18"/>
          <w:w w:val="105"/>
        </w:rPr>
        <w:t> </w:t>
      </w:r>
      <w:r>
        <w:rPr>
          <w:color w:val="231F20"/>
          <w:w w:val="105"/>
        </w:rPr>
        <w:t>ta</w:t>
      </w:r>
      <w:r>
        <w:rPr>
          <w:color w:val="231F20"/>
          <w:spacing w:val="-18"/>
          <w:w w:val="105"/>
        </w:rPr>
        <w:t> </w:t>
      </w:r>
      <w:r>
        <w:rPr>
          <w:color w:val="231F20"/>
          <w:w w:val="105"/>
        </w:rPr>
        <w:t>dễ dàng</w:t>
      </w:r>
      <w:r>
        <w:rPr>
          <w:color w:val="231F20"/>
          <w:spacing w:val="-18"/>
          <w:w w:val="105"/>
        </w:rPr>
        <w:t> </w:t>
      </w:r>
      <w:r>
        <w:rPr>
          <w:color w:val="231F20"/>
          <w:w w:val="105"/>
        </w:rPr>
        <w:t>quên</w:t>
      </w:r>
      <w:r>
        <w:rPr>
          <w:color w:val="231F20"/>
          <w:spacing w:val="-18"/>
          <w:w w:val="105"/>
        </w:rPr>
        <w:t> </w:t>
      </w:r>
      <w:r>
        <w:rPr>
          <w:color w:val="231F20"/>
          <w:w w:val="105"/>
        </w:rPr>
        <w:t>đi</w:t>
      </w:r>
      <w:r>
        <w:rPr>
          <w:color w:val="231F20"/>
          <w:spacing w:val="-18"/>
          <w:w w:val="105"/>
        </w:rPr>
        <w:t> </w:t>
      </w:r>
      <w:r>
        <w:rPr>
          <w:color w:val="231F20"/>
          <w:w w:val="105"/>
        </w:rPr>
        <w:t>sự</w:t>
      </w:r>
      <w:r>
        <w:rPr>
          <w:color w:val="231F20"/>
          <w:spacing w:val="-18"/>
          <w:w w:val="105"/>
        </w:rPr>
        <w:t> </w:t>
      </w:r>
      <w:r>
        <w:rPr>
          <w:color w:val="231F20"/>
          <w:w w:val="105"/>
        </w:rPr>
        <w:t>việc</w:t>
      </w:r>
      <w:r>
        <w:rPr>
          <w:color w:val="231F20"/>
          <w:spacing w:val="-18"/>
          <w:w w:val="105"/>
        </w:rPr>
        <w:t> </w:t>
      </w:r>
      <w:r>
        <w:rPr>
          <w:color w:val="231F20"/>
          <w:w w:val="105"/>
        </w:rPr>
        <w:t>này,</w:t>
      </w:r>
      <w:r>
        <w:rPr>
          <w:color w:val="231F20"/>
          <w:spacing w:val="-18"/>
          <w:w w:val="105"/>
        </w:rPr>
        <w:t> </w:t>
      </w:r>
      <w:r>
        <w:rPr>
          <w:color w:val="231F20"/>
          <w:w w:val="105"/>
        </w:rPr>
        <w:t>thiên</w:t>
      </w:r>
      <w:r>
        <w:rPr>
          <w:color w:val="231F20"/>
          <w:spacing w:val="-18"/>
          <w:w w:val="105"/>
        </w:rPr>
        <w:t> </w:t>
      </w:r>
      <w:r>
        <w:rPr>
          <w:color w:val="231F20"/>
          <w:w w:val="105"/>
        </w:rPr>
        <w:t>tai</w:t>
      </w:r>
      <w:r>
        <w:rPr>
          <w:color w:val="231F20"/>
          <w:spacing w:val="-19"/>
          <w:w w:val="105"/>
        </w:rPr>
        <w:t> </w:t>
      </w:r>
      <w:r>
        <w:rPr>
          <w:color w:val="231F20"/>
          <w:w w:val="105"/>
        </w:rPr>
        <w:t>lại</w:t>
      </w:r>
      <w:r>
        <w:rPr>
          <w:color w:val="231F20"/>
          <w:spacing w:val="-18"/>
          <w:w w:val="105"/>
        </w:rPr>
        <w:t> </w:t>
      </w:r>
      <w:r>
        <w:rPr>
          <w:color w:val="231F20"/>
          <w:w w:val="105"/>
        </w:rPr>
        <w:t>hiện</w:t>
      </w:r>
      <w:r>
        <w:rPr>
          <w:color w:val="231F20"/>
          <w:spacing w:val="-18"/>
          <w:w w:val="105"/>
        </w:rPr>
        <w:t> </w:t>
      </w:r>
      <w:r>
        <w:rPr>
          <w:color w:val="231F20"/>
          <w:w w:val="105"/>
        </w:rPr>
        <w:t>tiền,</w:t>
      </w:r>
      <w:r>
        <w:rPr>
          <w:color w:val="231F20"/>
          <w:spacing w:val="-18"/>
          <w:w w:val="105"/>
        </w:rPr>
        <w:t> </w:t>
      </w:r>
      <w:r>
        <w:rPr>
          <w:color w:val="231F20"/>
          <w:w w:val="105"/>
        </w:rPr>
        <w:t>cho</w:t>
      </w:r>
      <w:r>
        <w:rPr>
          <w:color w:val="231F20"/>
          <w:spacing w:val="-18"/>
          <w:w w:val="105"/>
        </w:rPr>
        <w:t> </w:t>
      </w:r>
      <w:r>
        <w:rPr>
          <w:color w:val="231F20"/>
          <w:w w:val="105"/>
        </w:rPr>
        <w:t>nên</w:t>
      </w:r>
      <w:r>
        <w:rPr>
          <w:color w:val="231F20"/>
          <w:spacing w:val="-18"/>
          <w:w w:val="105"/>
        </w:rPr>
        <w:t> </w:t>
      </w:r>
      <w:r>
        <w:rPr>
          <w:color w:val="231F20"/>
          <w:w w:val="105"/>
        </w:rPr>
        <w:t>là</w:t>
      </w:r>
      <w:r>
        <w:rPr>
          <w:color w:val="231F20"/>
          <w:spacing w:val="-18"/>
          <w:w w:val="105"/>
        </w:rPr>
        <w:t> </w:t>
      </w:r>
      <w:r>
        <w:rPr>
          <w:color w:val="231F20"/>
          <w:w w:val="105"/>
        </w:rPr>
        <w:t>trị ngọn</w:t>
      </w:r>
      <w:r>
        <w:rPr>
          <w:color w:val="231F20"/>
          <w:spacing w:val="-23"/>
          <w:w w:val="105"/>
        </w:rPr>
        <w:t> </w:t>
      </w:r>
      <w:r>
        <w:rPr>
          <w:color w:val="231F20"/>
          <w:w w:val="105"/>
        </w:rPr>
        <w:t>chứ</w:t>
      </w:r>
      <w:r>
        <w:rPr>
          <w:color w:val="231F20"/>
          <w:spacing w:val="-22"/>
          <w:w w:val="105"/>
        </w:rPr>
        <w:t> </w:t>
      </w:r>
      <w:r>
        <w:rPr>
          <w:color w:val="231F20"/>
          <w:w w:val="105"/>
        </w:rPr>
        <w:t>không</w:t>
      </w:r>
      <w:r>
        <w:rPr>
          <w:color w:val="231F20"/>
          <w:spacing w:val="-22"/>
          <w:w w:val="105"/>
        </w:rPr>
        <w:t> </w:t>
      </w:r>
      <w:r>
        <w:rPr>
          <w:color w:val="231F20"/>
          <w:w w:val="105"/>
        </w:rPr>
        <w:t>phải</w:t>
      </w:r>
      <w:r>
        <w:rPr>
          <w:color w:val="231F20"/>
          <w:spacing w:val="-23"/>
          <w:w w:val="105"/>
        </w:rPr>
        <w:t> </w:t>
      </w:r>
      <w:r>
        <w:rPr>
          <w:color w:val="231F20"/>
          <w:w w:val="105"/>
        </w:rPr>
        <w:t>trị</w:t>
      </w:r>
      <w:r>
        <w:rPr>
          <w:color w:val="231F20"/>
          <w:spacing w:val="-22"/>
          <w:w w:val="105"/>
        </w:rPr>
        <w:t> </w:t>
      </w:r>
      <w:r>
        <w:rPr>
          <w:color w:val="231F20"/>
          <w:w w:val="105"/>
        </w:rPr>
        <w:t>gốc.</w:t>
      </w:r>
      <w:r>
        <w:rPr>
          <w:color w:val="231F20"/>
          <w:spacing w:val="-22"/>
          <w:w w:val="105"/>
        </w:rPr>
        <w:t> </w:t>
      </w:r>
      <w:r>
        <w:rPr>
          <w:color w:val="231F20"/>
          <w:w w:val="105"/>
        </w:rPr>
        <w:t>Trị</w:t>
      </w:r>
      <w:r>
        <w:rPr>
          <w:color w:val="231F20"/>
          <w:spacing w:val="-23"/>
          <w:w w:val="105"/>
        </w:rPr>
        <w:t> </w:t>
      </w:r>
      <w:r>
        <w:rPr>
          <w:color w:val="231F20"/>
          <w:w w:val="105"/>
        </w:rPr>
        <w:t>gốc</w:t>
      </w:r>
      <w:r>
        <w:rPr>
          <w:color w:val="231F20"/>
          <w:spacing w:val="-22"/>
          <w:w w:val="105"/>
        </w:rPr>
        <w:t> </w:t>
      </w:r>
      <w:r>
        <w:rPr>
          <w:color w:val="231F20"/>
          <w:w w:val="105"/>
        </w:rPr>
        <w:t>là</w:t>
      </w:r>
      <w:r>
        <w:rPr>
          <w:color w:val="231F20"/>
          <w:spacing w:val="-22"/>
          <w:w w:val="105"/>
        </w:rPr>
        <w:t> </w:t>
      </w:r>
      <w:r>
        <w:rPr>
          <w:color w:val="231F20"/>
          <w:w w:val="105"/>
        </w:rPr>
        <w:t>sao?</w:t>
      </w:r>
      <w:r>
        <w:rPr>
          <w:color w:val="231F20"/>
          <w:spacing w:val="-23"/>
          <w:w w:val="105"/>
        </w:rPr>
        <w:t> </w:t>
      </w:r>
      <w:r>
        <w:rPr>
          <w:color w:val="231F20"/>
          <w:w w:val="105"/>
        </w:rPr>
        <w:t>Chư</w:t>
      </w:r>
      <w:r>
        <w:rPr>
          <w:color w:val="231F20"/>
          <w:spacing w:val="-22"/>
          <w:w w:val="105"/>
        </w:rPr>
        <w:t> </w:t>
      </w:r>
      <w:r>
        <w:rPr>
          <w:color w:val="231F20"/>
          <w:w w:val="105"/>
        </w:rPr>
        <w:t>Phật,</w:t>
      </w:r>
      <w:r>
        <w:rPr>
          <w:color w:val="231F20"/>
          <w:spacing w:val="-22"/>
          <w:w w:val="105"/>
        </w:rPr>
        <w:t> </w:t>
      </w:r>
      <w:r>
        <w:rPr>
          <w:color w:val="231F20"/>
          <w:w w:val="105"/>
        </w:rPr>
        <w:t>Bồ</w:t>
      </w:r>
      <w:r>
        <w:rPr>
          <w:color w:val="231F20"/>
          <w:spacing w:val="-23"/>
          <w:w w:val="105"/>
        </w:rPr>
        <w:t> </w:t>
      </w:r>
      <w:r>
        <w:rPr>
          <w:color w:val="231F20"/>
          <w:w w:val="105"/>
        </w:rPr>
        <w:t>tát dạy chúng ta, một đời đức Phật Thích Ca Mâu Ni biểu diễn cho</w:t>
      </w:r>
      <w:r>
        <w:rPr>
          <w:color w:val="231F20"/>
          <w:spacing w:val="-16"/>
          <w:w w:val="105"/>
        </w:rPr>
        <w:t> </w:t>
      </w:r>
      <w:r>
        <w:rPr>
          <w:color w:val="231F20"/>
          <w:w w:val="105"/>
        </w:rPr>
        <w:t>ta</w:t>
      </w:r>
      <w:r>
        <w:rPr>
          <w:color w:val="231F20"/>
          <w:spacing w:val="-16"/>
          <w:w w:val="105"/>
        </w:rPr>
        <w:t> </w:t>
      </w:r>
      <w:r>
        <w:rPr>
          <w:color w:val="231F20"/>
          <w:w w:val="105"/>
        </w:rPr>
        <w:t>thấy,</w:t>
      </w:r>
      <w:r>
        <w:rPr>
          <w:color w:val="231F20"/>
          <w:spacing w:val="-16"/>
          <w:w w:val="105"/>
        </w:rPr>
        <w:t> </w:t>
      </w:r>
      <w:r>
        <w:rPr>
          <w:color w:val="231F20"/>
          <w:w w:val="105"/>
        </w:rPr>
        <w:t>Ngài</w:t>
      </w:r>
      <w:r>
        <w:rPr>
          <w:color w:val="231F20"/>
          <w:spacing w:val="-16"/>
          <w:w w:val="105"/>
        </w:rPr>
        <w:t> </w:t>
      </w:r>
      <w:r>
        <w:rPr>
          <w:color w:val="231F20"/>
          <w:w w:val="105"/>
        </w:rPr>
        <w:t>giảng</w:t>
      </w:r>
      <w:r>
        <w:rPr>
          <w:color w:val="231F20"/>
          <w:spacing w:val="-16"/>
          <w:w w:val="105"/>
        </w:rPr>
        <w:t> </w:t>
      </w:r>
      <w:r>
        <w:rPr>
          <w:color w:val="231F20"/>
          <w:w w:val="105"/>
        </w:rPr>
        <w:t>kinh</w:t>
      </w:r>
      <w:r>
        <w:rPr>
          <w:color w:val="231F20"/>
          <w:spacing w:val="-16"/>
          <w:w w:val="105"/>
        </w:rPr>
        <w:t> </w:t>
      </w:r>
      <w:r>
        <w:rPr>
          <w:color w:val="231F20"/>
          <w:w w:val="105"/>
        </w:rPr>
        <w:t>thuyết</w:t>
      </w:r>
      <w:r>
        <w:rPr>
          <w:color w:val="231F20"/>
          <w:spacing w:val="-16"/>
          <w:w w:val="105"/>
        </w:rPr>
        <w:t> </w:t>
      </w:r>
      <w:r>
        <w:rPr>
          <w:color w:val="231F20"/>
          <w:w w:val="105"/>
        </w:rPr>
        <w:t>pháp,</w:t>
      </w:r>
      <w:r>
        <w:rPr>
          <w:color w:val="231F20"/>
          <w:spacing w:val="-16"/>
          <w:w w:val="105"/>
        </w:rPr>
        <w:t> </w:t>
      </w:r>
      <w:r>
        <w:rPr>
          <w:color w:val="231F20"/>
          <w:w w:val="105"/>
        </w:rPr>
        <w:t>dạy</w:t>
      </w:r>
      <w:r>
        <w:rPr>
          <w:color w:val="231F20"/>
          <w:spacing w:val="-16"/>
          <w:w w:val="105"/>
        </w:rPr>
        <w:t> </w:t>
      </w:r>
      <w:r>
        <w:rPr>
          <w:color w:val="231F20"/>
          <w:w w:val="105"/>
        </w:rPr>
        <w:t>con</w:t>
      </w:r>
      <w:r>
        <w:rPr>
          <w:color w:val="231F20"/>
          <w:spacing w:val="-16"/>
          <w:w w:val="105"/>
        </w:rPr>
        <w:t> </w:t>
      </w:r>
      <w:r>
        <w:rPr>
          <w:color w:val="231F20"/>
          <w:w w:val="105"/>
        </w:rPr>
        <w:t>người</w:t>
      </w:r>
      <w:r>
        <w:rPr>
          <w:color w:val="231F20"/>
          <w:spacing w:val="-16"/>
          <w:w w:val="105"/>
        </w:rPr>
        <w:t> </w:t>
      </w:r>
      <w:r>
        <w:rPr>
          <w:color w:val="231F20"/>
          <w:w w:val="105"/>
        </w:rPr>
        <w:t>phá mê</w:t>
      </w:r>
      <w:r>
        <w:rPr>
          <w:color w:val="231F20"/>
          <w:spacing w:val="8"/>
          <w:w w:val="105"/>
        </w:rPr>
        <w:t> </w:t>
      </w:r>
      <w:r>
        <w:rPr>
          <w:color w:val="231F20"/>
          <w:w w:val="105"/>
        </w:rPr>
        <w:t>khai</w:t>
      </w:r>
      <w:r>
        <w:rPr>
          <w:color w:val="231F20"/>
          <w:spacing w:val="8"/>
          <w:w w:val="105"/>
        </w:rPr>
        <w:t> </w:t>
      </w:r>
      <w:r>
        <w:rPr>
          <w:color w:val="231F20"/>
          <w:w w:val="105"/>
        </w:rPr>
        <w:t>ngộ.</w:t>
      </w:r>
      <w:r>
        <w:rPr>
          <w:color w:val="231F20"/>
          <w:spacing w:val="9"/>
          <w:w w:val="105"/>
        </w:rPr>
        <w:t> </w:t>
      </w:r>
      <w:r>
        <w:rPr>
          <w:color w:val="231F20"/>
          <w:w w:val="105"/>
        </w:rPr>
        <w:t>Vấn</w:t>
      </w:r>
      <w:r>
        <w:rPr>
          <w:color w:val="231F20"/>
          <w:spacing w:val="8"/>
          <w:w w:val="105"/>
        </w:rPr>
        <w:t> </w:t>
      </w:r>
      <w:r>
        <w:rPr>
          <w:color w:val="231F20"/>
          <w:w w:val="105"/>
        </w:rPr>
        <w:t>đề</w:t>
      </w:r>
      <w:r>
        <w:rPr>
          <w:color w:val="231F20"/>
          <w:spacing w:val="8"/>
          <w:w w:val="105"/>
        </w:rPr>
        <w:t> </w:t>
      </w:r>
      <w:r>
        <w:rPr>
          <w:color w:val="231F20"/>
          <w:w w:val="105"/>
        </w:rPr>
        <w:t>này</w:t>
      </w:r>
      <w:r>
        <w:rPr>
          <w:color w:val="231F20"/>
          <w:spacing w:val="9"/>
          <w:w w:val="105"/>
        </w:rPr>
        <w:t> </w:t>
      </w:r>
      <w:r>
        <w:rPr>
          <w:color w:val="231F20"/>
          <w:w w:val="105"/>
        </w:rPr>
        <w:t>mới</w:t>
      </w:r>
      <w:r>
        <w:rPr>
          <w:color w:val="231F20"/>
          <w:spacing w:val="8"/>
          <w:w w:val="105"/>
        </w:rPr>
        <w:t> </w:t>
      </w:r>
      <w:r>
        <w:rPr>
          <w:color w:val="231F20"/>
          <w:w w:val="105"/>
        </w:rPr>
        <w:t>thật</w:t>
      </w:r>
      <w:r>
        <w:rPr>
          <w:color w:val="231F20"/>
          <w:spacing w:val="8"/>
          <w:w w:val="105"/>
        </w:rPr>
        <w:t> </w:t>
      </w:r>
      <w:r>
        <w:rPr>
          <w:color w:val="231F20"/>
          <w:w w:val="105"/>
        </w:rPr>
        <w:t>sự</w:t>
      </w:r>
      <w:r>
        <w:rPr>
          <w:color w:val="231F20"/>
          <w:spacing w:val="9"/>
          <w:w w:val="105"/>
        </w:rPr>
        <w:t> </w:t>
      </w:r>
      <w:r>
        <w:rPr>
          <w:color w:val="231F20"/>
          <w:w w:val="105"/>
        </w:rPr>
        <w:t>giải</w:t>
      </w:r>
      <w:r>
        <w:rPr>
          <w:color w:val="231F20"/>
          <w:spacing w:val="8"/>
          <w:w w:val="105"/>
        </w:rPr>
        <w:t> </w:t>
      </w:r>
      <w:r>
        <w:rPr>
          <w:color w:val="231F20"/>
          <w:w w:val="105"/>
        </w:rPr>
        <w:t>quyết,</w:t>
      </w:r>
      <w:r>
        <w:rPr>
          <w:color w:val="231F20"/>
          <w:spacing w:val="9"/>
          <w:w w:val="105"/>
        </w:rPr>
        <w:t> </w:t>
      </w:r>
      <w:r>
        <w:rPr>
          <w:color w:val="231F20"/>
          <w:w w:val="105"/>
        </w:rPr>
        <w:t>giải</w:t>
      </w:r>
      <w:r>
        <w:rPr>
          <w:color w:val="231F20"/>
          <w:spacing w:val="8"/>
          <w:w w:val="105"/>
        </w:rPr>
        <w:t> </w:t>
      </w:r>
      <w:r>
        <w:rPr>
          <w:color w:val="231F20"/>
          <w:spacing w:val="-2"/>
          <w:w w:val="105"/>
        </w:rPr>
        <w:t>quyết</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5"/>
      </w:pPr>
      <w:r>
        <w:rPr>
          <w:color w:val="231F20"/>
        </w:rPr>
        <w:t>triệt</w:t>
      </w:r>
      <w:r>
        <w:rPr>
          <w:color w:val="231F20"/>
          <w:spacing w:val="-6"/>
        </w:rPr>
        <w:t> </w:t>
      </w:r>
      <w:r>
        <w:rPr>
          <w:color w:val="231F20"/>
        </w:rPr>
        <w:t>để.</w:t>
      </w:r>
      <w:r>
        <w:rPr>
          <w:color w:val="231F20"/>
          <w:spacing w:val="-5"/>
        </w:rPr>
        <w:t> </w:t>
      </w:r>
      <w:r>
        <w:rPr>
          <w:color w:val="231F20"/>
        </w:rPr>
        <w:t>Tôi</w:t>
      </w:r>
      <w:r>
        <w:rPr>
          <w:color w:val="231F20"/>
          <w:spacing w:val="-5"/>
        </w:rPr>
        <w:t> </w:t>
      </w:r>
      <w:r>
        <w:rPr>
          <w:color w:val="231F20"/>
        </w:rPr>
        <w:t>nghĩ,</w:t>
      </w:r>
      <w:r>
        <w:rPr>
          <w:color w:val="231F20"/>
          <w:spacing w:val="-6"/>
        </w:rPr>
        <w:t> </w:t>
      </w:r>
      <w:r>
        <w:rPr>
          <w:color w:val="231F20"/>
        </w:rPr>
        <w:t>một</w:t>
      </w:r>
      <w:r>
        <w:rPr>
          <w:color w:val="231F20"/>
          <w:spacing w:val="-6"/>
        </w:rPr>
        <w:t> </w:t>
      </w:r>
      <w:r>
        <w:rPr>
          <w:color w:val="231F20"/>
        </w:rPr>
        <w:t>số</w:t>
      </w:r>
      <w:r>
        <w:rPr>
          <w:color w:val="231F20"/>
          <w:spacing w:val="-5"/>
        </w:rPr>
        <w:t> </w:t>
      </w:r>
      <w:r>
        <w:rPr>
          <w:color w:val="231F20"/>
        </w:rPr>
        <w:t>quý</w:t>
      </w:r>
      <w:r>
        <w:rPr>
          <w:color w:val="231F20"/>
          <w:spacing w:val="-5"/>
        </w:rPr>
        <w:t> </w:t>
      </w:r>
      <w:r>
        <w:rPr>
          <w:color w:val="231F20"/>
        </w:rPr>
        <w:t>vị</w:t>
      </w:r>
      <w:r>
        <w:rPr>
          <w:color w:val="231F20"/>
          <w:spacing w:val="-5"/>
        </w:rPr>
        <w:t> </w:t>
      </w:r>
      <w:r>
        <w:rPr>
          <w:color w:val="231F20"/>
        </w:rPr>
        <w:t>biết</w:t>
      </w:r>
      <w:r>
        <w:rPr>
          <w:color w:val="231F20"/>
          <w:spacing w:val="-6"/>
        </w:rPr>
        <w:t> </w:t>
      </w:r>
      <w:r>
        <w:rPr>
          <w:color w:val="231F20"/>
        </w:rPr>
        <w:t>Tiến</w:t>
      </w:r>
      <w:r>
        <w:rPr>
          <w:color w:val="231F20"/>
          <w:spacing w:val="-5"/>
        </w:rPr>
        <w:t> </w:t>
      </w:r>
      <w:r>
        <w:rPr>
          <w:color w:val="231F20"/>
        </w:rPr>
        <w:t>sĩ</w:t>
      </w:r>
      <w:r>
        <w:rPr>
          <w:color w:val="231F20"/>
          <w:spacing w:val="-5"/>
        </w:rPr>
        <w:t> </w:t>
      </w:r>
      <w:r>
        <w:rPr>
          <w:color w:val="231F20"/>
        </w:rPr>
        <w:t>Giang</w:t>
      </w:r>
      <w:r>
        <w:rPr>
          <w:color w:val="231F20"/>
          <w:spacing w:val="-5"/>
        </w:rPr>
        <w:t> </w:t>
      </w:r>
      <w:r>
        <w:rPr>
          <w:color w:val="231F20"/>
        </w:rPr>
        <w:t>Bổn</w:t>
      </w:r>
      <w:r>
        <w:rPr>
          <w:color w:val="231F20"/>
          <w:spacing w:val="-6"/>
        </w:rPr>
        <w:t> </w:t>
      </w:r>
      <w:r>
        <w:rPr>
          <w:color w:val="231F20"/>
        </w:rPr>
        <w:t>Thắng, </w:t>
      </w:r>
      <w:r>
        <w:rPr>
          <w:color w:val="231F20"/>
          <w:w w:val="105"/>
        </w:rPr>
        <w:t>người Nhật. Mười mấy năm, ông ấy làm thí nghiệm </w:t>
      </w:r>
      <w:r>
        <w:rPr>
          <w:color w:val="231F20"/>
          <w:w w:val="105"/>
        </w:rPr>
        <w:t>nước, nói</w:t>
      </w:r>
      <w:r>
        <w:rPr>
          <w:color w:val="231F20"/>
          <w:spacing w:val="-20"/>
          <w:w w:val="105"/>
        </w:rPr>
        <w:t> </w:t>
      </w:r>
      <w:r>
        <w:rPr>
          <w:color w:val="231F20"/>
          <w:w w:val="105"/>
        </w:rPr>
        <w:t>lên</w:t>
      </w:r>
      <w:r>
        <w:rPr>
          <w:color w:val="231F20"/>
          <w:spacing w:val="-20"/>
          <w:w w:val="105"/>
        </w:rPr>
        <w:t> </w:t>
      </w:r>
      <w:r>
        <w:rPr>
          <w:color w:val="231F20"/>
          <w:w w:val="105"/>
        </w:rPr>
        <w:t>một</w:t>
      </w:r>
      <w:r>
        <w:rPr>
          <w:color w:val="231F20"/>
          <w:spacing w:val="-20"/>
          <w:w w:val="105"/>
        </w:rPr>
        <w:t> </w:t>
      </w:r>
      <w:r>
        <w:rPr>
          <w:color w:val="231F20"/>
          <w:w w:val="105"/>
        </w:rPr>
        <w:t>việc:</w:t>
      </w:r>
      <w:r>
        <w:rPr>
          <w:color w:val="231F20"/>
          <w:spacing w:val="-20"/>
          <w:w w:val="105"/>
        </w:rPr>
        <w:t> </w:t>
      </w:r>
      <w:r>
        <w:rPr>
          <w:color w:val="231F20"/>
          <w:w w:val="105"/>
        </w:rPr>
        <w:t>Khoáng</w:t>
      </w:r>
      <w:r>
        <w:rPr>
          <w:color w:val="231F20"/>
          <w:spacing w:val="-20"/>
          <w:w w:val="105"/>
        </w:rPr>
        <w:t> </w:t>
      </w:r>
      <w:r>
        <w:rPr>
          <w:color w:val="231F20"/>
          <w:w w:val="105"/>
        </w:rPr>
        <w:t>vật,</w:t>
      </w:r>
      <w:r>
        <w:rPr>
          <w:color w:val="231F20"/>
          <w:spacing w:val="-20"/>
          <w:w w:val="105"/>
        </w:rPr>
        <w:t> </w:t>
      </w:r>
      <w:r>
        <w:rPr>
          <w:color w:val="231F20"/>
          <w:w w:val="105"/>
        </w:rPr>
        <w:t>một</w:t>
      </w:r>
      <w:r>
        <w:rPr>
          <w:color w:val="231F20"/>
          <w:spacing w:val="-20"/>
          <w:w w:val="105"/>
        </w:rPr>
        <w:t> </w:t>
      </w:r>
      <w:r>
        <w:rPr>
          <w:color w:val="231F20"/>
          <w:w w:val="105"/>
        </w:rPr>
        <w:t>giọt</w:t>
      </w:r>
      <w:r>
        <w:rPr>
          <w:color w:val="231F20"/>
          <w:spacing w:val="-20"/>
          <w:w w:val="105"/>
        </w:rPr>
        <w:t> </w:t>
      </w:r>
      <w:r>
        <w:rPr>
          <w:color w:val="231F20"/>
          <w:w w:val="105"/>
        </w:rPr>
        <w:t>nước</w:t>
      </w:r>
      <w:r>
        <w:rPr>
          <w:color w:val="231F20"/>
          <w:spacing w:val="-20"/>
          <w:w w:val="105"/>
        </w:rPr>
        <w:t> </w:t>
      </w:r>
      <w:r>
        <w:rPr>
          <w:color w:val="231F20"/>
          <w:w w:val="105"/>
        </w:rPr>
        <w:t>thôi,</w:t>
      </w:r>
      <w:r>
        <w:rPr>
          <w:color w:val="231F20"/>
          <w:spacing w:val="-20"/>
          <w:w w:val="105"/>
        </w:rPr>
        <w:t> </w:t>
      </w:r>
      <w:r>
        <w:rPr>
          <w:color w:val="231F20"/>
          <w:w w:val="105"/>
        </w:rPr>
        <w:t>nó</w:t>
      </w:r>
      <w:r>
        <w:rPr>
          <w:color w:val="231F20"/>
          <w:spacing w:val="-20"/>
          <w:w w:val="105"/>
        </w:rPr>
        <w:t> </w:t>
      </w:r>
      <w:r>
        <w:rPr>
          <w:color w:val="231F20"/>
          <w:w w:val="105"/>
        </w:rPr>
        <w:t>có</w:t>
      </w:r>
      <w:r>
        <w:rPr>
          <w:color w:val="231F20"/>
          <w:spacing w:val="-20"/>
          <w:w w:val="105"/>
        </w:rPr>
        <w:t> </w:t>
      </w:r>
      <w:r>
        <w:rPr>
          <w:color w:val="231F20"/>
          <w:w w:val="105"/>
        </w:rPr>
        <w:t>Thọ, Tưởng,</w:t>
      </w:r>
      <w:r>
        <w:rPr>
          <w:color w:val="231F20"/>
          <w:spacing w:val="-1"/>
          <w:w w:val="105"/>
        </w:rPr>
        <w:t> </w:t>
      </w:r>
      <w:r>
        <w:rPr>
          <w:color w:val="231F20"/>
          <w:w w:val="105"/>
        </w:rPr>
        <w:t>Hành,</w:t>
      </w:r>
      <w:r>
        <w:rPr>
          <w:color w:val="231F20"/>
          <w:spacing w:val="-1"/>
          <w:w w:val="105"/>
        </w:rPr>
        <w:t> </w:t>
      </w:r>
      <w:r>
        <w:rPr>
          <w:color w:val="231F20"/>
          <w:w w:val="105"/>
        </w:rPr>
        <w:t>Thức.</w:t>
      </w:r>
      <w:r>
        <w:rPr>
          <w:color w:val="231F20"/>
          <w:spacing w:val="-1"/>
          <w:w w:val="105"/>
        </w:rPr>
        <w:t> </w:t>
      </w:r>
      <w:r>
        <w:rPr>
          <w:color w:val="231F20"/>
          <w:w w:val="105"/>
        </w:rPr>
        <w:t>Nó</w:t>
      </w:r>
      <w:r>
        <w:rPr>
          <w:color w:val="231F20"/>
          <w:spacing w:val="-1"/>
          <w:w w:val="105"/>
        </w:rPr>
        <w:t> </w:t>
      </w:r>
      <w:r>
        <w:rPr>
          <w:color w:val="231F20"/>
          <w:w w:val="105"/>
        </w:rPr>
        <w:t>hiểu</w:t>
      </w:r>
      <w:r>
        <w:rPr>
          <w:color w:val="231F20"/>
          <w:spacing w:val="-1"/>
          <w:w w:val="105"/>
        </w:rPr>
        <w:t> </w:t>
      </w:r>
      <w:r>
        <w:rPr>
          <w:color w:val="231F20"/>
          <w:w w:val="105"/>
        </w:rPr>
        <w:t>được</w:t>
      </w:r>
      <w:r>
        <w:rPr>
          <w:color w:val="231F20"/>
          <w:spacing w:val="-1"/>
          <w:w w:val="105"/>
        </w:rPr>
        <w:t> </w:t>
      </w:r>
      <w:r>
        <w:rPr>
          <w:color w:val="231F20"/>
          <w:w w:val="105"/>
        </w:rPr>
        <w:t>suy</w:t>
      </w:r>
      <w:r>
        <w:rPr>
          <w:color w:val="231F20"/>
          <w:spacing w:val="-1"/>
          <w:w w:val="105"/>
        </w:rPr>
        <w:t> </w:t>
      </w:r>
      <w:r>
        <w:rPr>
          <w:color w:val="231F20"/>
          <w:w w:val="105"/>
        </w:rPr>
        <w:t>nghĩ</w:t>
      </w:r>
      <w:r>
        <w:rPr>
          <w:color w:val="231F20"/>
          <w:spacing w:val="-1"/>
          <w:w w:val="105"/>
        </w:rPr>
        <w:t> </w:t>
      </w:r>
      <w:r>
        <w:rPr>
          <w:color w:val="231F20"/>
          <w:w w:val="105"/>
        </w:rPr>
        <w:t>của</w:t>
      </w:r>
      <w:r>
        <w:rPr>
          <w:color w:val="231F20"/>
          <w:spacing w:val="-1"/>
          <w:w w:val="105"/>
        </w:rPr>
        <w:t> </w:t>
      </w:r>
      <w:r>
        <w:rPr>
          <w:color w:val="231F20"/>
          <w:w w:val="105"/>
        </w:rPr>
        <w:t>con</w:t>
      </w:r>
      <w:r>
        <w:rPr>
          <w:color w:val="231F20"/>
          <w:spacing w:val="-1"/>
          <w:w w:val="105"/>
        </w:rPr>
        <w:t> </w:t>
      </w:r>
      <w:r>
        <w:rPr>
          <w:color w:val="231F20"/>
          <w:w w:val="105"/>
        </w:rPr>
        <w:t>người. </w:t>
      </w:r>
      <w:r>
        <w:rPr>
          <w:color w:val="231F20"/>
          <w:spacing w:val="-2"/>
          <w:w w:val="105"/>
        </w:rPr>
        <w:t>Nó</w:t>
      </w:r>
      <w:r>
        <w:rPr>
          <w:color w:val="231F20"/>
          <w:spacing w:val="-21"/>
          <w:w w:val="105"/>
        </w:rPr>
        <w:t> </w:t>
      </w:r>
      <w:r>
        <w:rPr>
          <w:color w:val="231F20"/>
          <w:spacing w:val="-2"/>
          <w:w w:val="105"/>
        </w:rPr>
        <w:t>có</w:t>
      </w:r>
      <w:r>
        <w:rPr>
          <w:color w:val="231F20"/>
          <w:spacing w:val="-20"/>
          <w:w w:val="105"/>
        </w:rPr>
        <w:t> </w:t>
      </w:r>
      <w:r>
        <w:rPr>
          <w:color w:val="231F20"/>
          <w:spacing w:val="-2"/>
          <w:w w:val="105"/>
        </w:rPr>
        <w:t>cảm</w:t>
      </w:r>
      <w:r>
        <w:rPr>
          <w:color w:val="231F20"/>
          <w:spacing w:val="-20"/>
          <w:w w:val="105"/>
        </w:rPr>
        <w:t> </w:t>
      </w:r>
      <w:r>
        <w:rPr>
          <w:color w:val="231F20"/>
          <w:spacing w:val="-2"/>
          <w:w w:val="105"/>
        </w:rPr>
        <w:t>nhận,</w:t>
      </w:r>
      <w:r>
        <w:rPr>
          <w:color w:val="231F20"/>
          <w:spacing w:val="-21"/>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thích</w:t>
      </w:r>
      <w:r>
        <w:rPr>
          <w:color w:val="231F20"/>
          <w:spacing w:val="-21"/>
          <w:w w:val="105"/>
        </w:rPr>
        <w:t> </w:t>
      </w:r>
      <w:r>
        <w:rPr>
          <w:color w:val="231F20"/>
          <w:spacing w:val="-2"/>
          <w:w w:val="105"/>
        </w:rPr>
        <w:t>nó,</w:t>
      </w:r>
      <w:r>
        <w:rPr>
          <w:color w:val="231F20"/>
          <w:spacing w:val="-20"/>
          <w:w w:val="105"/>
        </w:rPr>
        <w:t> </w:t>
      </w:r>
      <w:r>
        <w:rPr>
          <w:color w:val="231F20"/>
          <w:spacing w:val="-2"/>
          <w:w w:val="105"/>
        </w:rPr>
        <w:t>nó</w:t>
      </w:r>
      <w:r>
        <w:rPr>
          <w:color w:val="231F20"/>
          <w:spacing w:val="-20"/>
          <w:w w:val="105"/>
        </w:rPr>
        <w:t> </w:t>
      </w:r>
      <w:r>
        <w:rPr>
          <w:color w:val="231F20"/>
          <w:spacing w:val="-2"/>
          <w:w w:val="105"/>
        </w:rPr>
        <w:t>cũng</w:t>
      </w:r>
      <w:r>
        <w:rPr>
          <w:color w:val="231F20"/>
          <w:spacing w:val="-21"/>
          <w:w w:val="105"/>
        </w:rPr>
        <w:t> </w:t>
      </w:r>
      <w:r>
        <w:rPr>
          <w:color w:val="231F20"/>
          <w:spacing w:val="-2"/>
          <w:w w:val="105"/>
        </w:rPr>
        <w:t>thích</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1"/>
          <w:w w:val="105"/>
        </w:rPr>
        <w:t> </w:t>
      </w:r>
      <w:r>
        <w:rPr>
          <w:color w:val="231F20"/>
          <w:spacing w:val="-2"/>
          <w:w w:val="105"/>
        </w:rPr>
        <w:t>quý</w:t>
      </w:r>
      <w:r>
        <w:rPr>
          <w:color w:val="231F20"/>
          <w:spacing w:val="-20"/>
          <w:w w:val="105"/>
        </w:rPr>
        <w:t> </w:t>
      </w:r>
      <w:r>
        <w:rPr>
          <w:color w:val="231F20"/>
          <w:spacing w:val="-2"/>
          <w:w w:val="105"/>
        </w:rPr>
        <w:t>vị </w:t>
      </w:r>
      <w:r>
        <w:rPr>
          <w:color w:val="231F20"/>
        </w:rPr>
        <w:t>ghét</w:t>
      </w:r>
      <w:r>
        <w:rPr>
          <w:color w:val="231F20"/>
          <w:spacing w:val="-3"/>
        </w:rPr>
        <w:t> </w:t>
      </w:r>
      <w:r>
        <w:rPr>
          <w:color w:val="231F20"/>
        </w:rPr>
        <w:t>nó,</w:t>
      </w:r>
      <w:r>
        <w:rPr>
          <w:color w:val="231F20"/>
          <w:spacing w:val="-1"/>
        </w:rPr>
        <w:t> </w:t>
      </w:r>
      <w:r>
        <w:rPr>
          <w:color w:val="231F20"/>
        </w:rPr>
        <w:t>nó</w:t>
      </w:r>
      <w:r>
        <w:rPr>
          <w:color w:val="231F20"/>
          <w:spacing w:val="-1"/>
        </w:rPr>
        <w:t> </w:t>
      </w:r>
      <w:r>
        <w:rPr>
          <w:color w:val="231F20"/>
        </w:rPr>
        <w:t>cũng ghét</w:t>
      </w:r>
      <w:r>
        <w:rPr>
          <w:color w:val="231F20"/>
          <w:spacing w:val="-1"/>
        </w:rPr>
        <w:t> </w:t>
      </w:r>
      <w:r>
        <w:rPr>
          <w:color w:val="231F20"/>
        </w:rPr>
        <w:t>quý</w:t>
      </w:r>
      <w:r>
        <w:rPr>
          <w:color w:val="231F20"/>
          <w:spacing w:val="-1"/>
        </w:rPr>
        <w:t> </w:t>
      </w:r>
      <w:r>
        <w:rPr>
          <w:color w:val="231F20"/>
        </w:rPr>
        <w:t>vị.</w:t>
      </w:r>
      <w:r>
        <w:rPr>
          <w:color w:val="231F20"/>
          <w:spacing w:val="-1"/>
        </w:rPr>
        <w:t> </w:t>
      </w:r>
      <w:r>
        <w:rPr>
          <w:color w:val="231F20"/>
        </w:rPr>
        <w:t>Nó có</w:t>
      </w:r>
      <w:r>
        <w:rPr>
          <w:color w:val="231F20"/>
          <w:spacing w:val="-1"/>
        </w:rPr>
        <w:t> </w:t>
      </w:r>
      <w:r>
        <w:rPr>
          <w:color w:val="231F20"/>
        </w:rPr>
        <w:t>Thọ,</w:t>
      </w:r>
      <w:r>
        <w:rPr>
          <w:color w:val="231F20"/>
          <w:spacing w:val="-1"/>
        </w:rPr>
        <w:t> </w:t>
      </w:r>
      <w:r>
        <w:rPr>
          <w:color w:val="231F20"/>
        </w:rPr>
        <w:t>Tưởng,</w:t>
      </w:r>
      <w:r>
        <w:rPr>
          <w:color w:val="231F20"/>
          <w:spacing w:val="-1"/>
        </w:rPr>
        <w:t> </w:t>
      </w:r>
      <w:r>
        <w:rPr>
          <w:color w:val="231F20"/>
        </w:rPr>
        <w:t>Hành, </w:t>
      </w:r>
      <w:r>
        <w:rPr>
          <w:color w:val="231F20"/>
          <w:spacing w:val="-2"/>
        </w:rPr>
        <w:t>Thức.</w:t>
      </w:r>
    </w:p>
    <w:p>
      <w:pPr>
        <w:pStyle w:val="BodyText"/>
        <w:spacing w:line="295" w:lineRule="auto" w:before="125"/>
        <w:ind w:left="103" w:right="405" w:firstLine="453"/>
      </w:pPr>
      <w:r>
        <w:rPr>
          <w:color w:val="231F20"/>
          <w:w w:val="105"/>
        </w:rPr>
        <w:t>Nói</w:t>
      </w:r>
      <w:r>
        <w:rPr>
          <w:color w:val="231F20"/>
          <w:spacing w:val="-6"/>
          <w:w w:val="105"/>
        </w:rPr>
        <w:t> </w:t>
      </w:r>
      <w:r>
        <w:rPr>
          <w:color w:val="231F20"/>
          <w:w w:val="105"/>
        </w:rPr>
        <w:t>cách</w:t>
      </w:r>
      <w:r>
        <w:rPr>
          <w:color w:val="231F20"/>
          <w:spacing w:val="-6"/>
          <w:w w:val="105"/>
        </w:rPr>
        <w:t> </w:t>
      </w:r>
      <w:r>
        <w:rPr>
          <w:color w:val="231F20"/>
          <w:w w:val="105"/>
        </w:rPr>
        <w:t>khác,</w:t>
      </w:r>
      <w:r>
        <w:rPr>
          <w:color w:val="231F20"/>
          <w:spacing w:val="-6"/>
          <w:w w:val="105"/>
        </w:rPr>
        <w:t> </w:t>
      </w:r>
      <w:r>
        <w:rPr>
          <w:color w:val="231F20"/>
          <w:w w:val="105"/>
        </w:rPr>
        <w:t>dùng</w:t>
      </w:r>
      <w:r>
        <w:rPr>
          <w:color w:val="231F20"/>
          <w:spacing w:val="-6"/>
          <w:w w:val="105"/>
        </w:rPr>
        <w:t> </w:t>
      </w:r>
      <w:r>
        <w:rPr>
          <w:color w:val="231F20"/>
          <w:w w:val="105"/>
        </w:rPr>
        <w:t>cách</w:t>
      </w:r>
      <w:r>
        <w:rPr>
          <w:color w:val="231F20"/>
          <w:spacing w:val="-6"/>
          <w:w w:val="105"/>
        </w:rPr>
        <w:t> </w:t>
      </w:r>
      <w:r>
        <w:rPr>
          <w:color w:val="231F20"/>
          <w:w w:val="105"/>
        </w:rPr>
        <w:t>nói</w:t>
      </w:r>
      <w:r>
        <w:rPr>
          <w:color w:val="231F20"/>
          <w:spacing w:val="-6"/>
          <w:w w:val="105"/>
        </w:rPr>
        <w:t> </w:t>
      </w:r>
      <w:r>
        <w:rPr>
          <w:color w:val="231F20"/>
          <w:w w:val="105"/>
        </w:rPr>
        <w:t>ngày</w:t>
      </w:r>
      <w:r>
        <w:rPr>
          <w:color w:val="231F20"/>
          <w:spacing w:val="-6"/>
          <w:w w:val="105"/>
        </w:rPr>
        <w:t> </w:t>
      </w:r>
      <w:r>
        <w:rPr>
          <w:color w:val="231F20"/>
          <w:w w:val="105"/>
        </w:rPr>
        <w:t>nay,</w:t>
      </w:r>
      <w:r>
        <w:rPr>
          <w:color w:val="231F20"/>
          <w:spacing w:val="-6"/>
          <w:w w:val="105"/>
        </w:rPr>
        <w:t> </w:t>
      </w:r>
      <w:r>
        <w:rPr>
          <w:color w:val="231F20"/>
          <w:w w:val="105"/>
        </w:rPr>
        <w:t>thì</w:t>
      </w:r>
      <w:r>
        <w:rPr>
          <w:color w:val="231F20"/>
          <w:spacing w:val="-6"/>
          <w:w w:val="105"/>
        </w:rPr>
        <w:t> </w:t>
      </w:r>
      <w:r>
        <w:rPr>
          <w:color w:val="231F20"/>
          <w:w w:val="105"/>
        </w:rPr>
        <w:t>nó</w:t>
      </w:r>
      <w:r>
        <w:rPr>
          <w:color w:val="231F20"/>
          <w:spacing w:val="-6"/>
          <w:w w:val="105"/>
        </w:rPr>
        <w:t> </w:t>
      </w:r>
      <w:r>
        <w:rPr>
          <w:color w:val="231F20"/>
          <w:w w:val="105"/>
        </w:rPr>
        <w:t>có</w:t>
      </w:r>
      <w:r>
        <w:rPr>
          <w:color w:val="231F20"/>
          <w:spacing w:val="-6"/>
          <w:w w:val="105"/>
        </w:rPr>
        <w:t> </w:t>
      </w:r>
      <w:r>
        <w:rPr>
          <w:color w:val="231F20"/>
          <w:w w:val="105"/>
        </w:rPr>
        <w:t>cơ</w:t>
      </w:r>
      <w:r>
        <w:rPr>
          <w:color w:val="231F20"/>
          <w:spacing w:val="-6"/>
          <w:w w:val="105"/>
        </w:rPr>
        <w:t> </w:t>
      </w:r>
      <w:r>
        <w:rPr>
          <w:color w:val="231F20"/>
          <w:w w:val="105"/>
        </w:rPr>
        <w:t>thể. </w:t>
      </w:r>
      <w:r>
        <w:rPr>
          <w:color w:val="231F20"/>
        </w:rPr>
        <w:t>Nước</w:t>
      </w:r>
      <w:r>
        <w:rPr>
          <w:color w:val="231F20"/>
          <w:spacing w:val="-5"/>
        </w:rPr>
        <w:t> </w:t>
      </w:r>
      <w:r>
        <w:rPr>
          <w:color w:val="231F20"/>
        </w:rPr>
        <w:t>là</w:t>
      </w:r>
      <w:r>
        <w:rPr>
          <w:color w:val="231F20"/>
          <w:spacing w:val="-5"/>
        </w:rPr>
        <w:t> </w:t>
      </w:r>
      <w:r>
        <w:rPr>
          <w:color w:val="231F20"/>
        </w:rPr>
        <w:t>khoáng</w:t>
      </w:r>
      <w:r>
        <w:rPr>
          <w:color w:val="231F20"/>
          <w:spacing w:val="-7"/>
        </w:rPr>
        <w:t> </w:t>
      </w:r>
      <w:r>
        <w:rPr>
          <w:color w:val="231F20"/>
        </w:rPr>
        <w:t>vật,</w:t>
      </w:r>
      <w:r>
        <w:rPr>
          <w:color w:val="231F20"/>
          <w:spacing w:val="-7"/>
        </w:rPr>
        <w:t> </w:t>
      </w:r>
      <w:r>
        <w:rPr>
          <w:color w:val="231F20"/>
        </w:rPr>
        <w:t>nó</w:t>
      </w:r>
      <w:r>
        <w:rPr>
          <w:color w:val="231F20"/>
          <w:spacing w:val="-7"/>
        </w:rPr>
        <w:t> </w:t>
      </w:r>
      <w:r>
        <w:rPr>
          <w:color w:val="231F20"/>
        </w:rPr>
        <w:t>có</w:t>
      </w:r>
      <w:r>
        <w:rPr>
          <w:color w:val="231F20"/>
          <w:spacing w:val="-7"/>
        </w:rPr>
        <w:t> </w:t>
      </w:r>
      <w:r>
        <w:rPr>
          <w:color w:val="231F20"/>
        </w:rPr>
        <w:t>Thọ,</w:t>
      </w:r>
      <w:r>
        <w:rPr>
          <w:color w:val="231F20"/>
          <w:spacing w:val="-7"/>
        </w:rPr>
        <w:t> </w:t>
      </w:r>
      <w:r>
        <w:rPr>
          <w:color w:val="231F20"/>
        </w:rPr>
        <w:t>Tưởng,</w:t>
      </w:r>
      <w:r>
        <w:rPr>
          <w:color w:val="231F20"/>
          <w:spacing w:val="-7"/>
        </w:rPr>
        <w:t> </w:t>
      </w:r>
      <w:r>
        <w:rPr>
          <w:color w:val="231F20"/>
        </w:rPr>
        <w:t>Hành,</w:t>
      </w:r>
      <w:r>
        <w:rPr>
          <w:color w:val="231F20"/>
          <w:spacing w:val="-7"/>
        </w:rPr>
        <w:t> </w:t>
      </w:r>
      <w:r>
        <w:rPr>
          <w:color w:val="231F20"/>
        </w:rPr>
        <w:t>Thức.</w:t>
      </w:r>
      <w:r>
        <w:rPr>
          <w:color w:val="231F20"/>
          <w:spacing w:val="-5"/>
        </w:rPr>
        <w:t> </w:t>
      </w:r>
      <w:r>
        <w:rPr>
          <w:color w:val="231F20"/>
        </w:rPr>
        <w:t>Đức</w:t>
      </w:r>
      <w:r>
        <w:rPr>
          <w:color w:val="231F20"/>
          <w:spacing w:val="-5"/>
        </w:rPr>
        <w:t> </w:t>
      </w:r>
      <w:r>
        <w:rPr>
          <w:color w:val="231F20"/>
        </w:rPr>
        <w:t>Phật </w:t>
      </w:r>
      <w:r>
        <w:rPr>
          <w:color w:val="231F20"/>
          <w:w w:val="105"/>
        </w:rPr>
        <w:t>dạy</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tất</w:t>
      </w:r>
      <w:r>
        <w:rPr>
          <w:color w:val="231F20"/>
          <w:spacing w:val="-13"/>
          <w:w w:val="105"/>
        </w:rPr>
        <w:t> </w:t>
      </w:r>
      <w:r>
        <w:rPr>
          <w:color w:val="231F20"/>
          <w:w w:val="105"/>
        </w:rPr>
        <w:t>cả</w:t>
      </w:r>
      <w:r>
        <w:rPr>
          <w:color w:val="231F20"/>
          <w:spacing w:val="-13"/>
          <w:w w:val="105"/>
        </w:rPr>
        <w:t> </w:t>
      </w:r>
      <w:r>
        <w:rPr>
          <w:color w:val="231F20"/>
          <w:w w:val="105"/>
        </w:rPr>
        <w:t>hiện</w:t>
      </w:r>
      <w:r>
        <w:rPr>
          <w:color w:val="231F20"/>
          <w:spacing w:val="-13"/>
          <w:w w:val="105"/>
        </w:rPr>
        <w:t> </w:t>
      </w:r>
      <w:r>
        <w:rPr>
          <w:color w:val="231F20"/>
          <w:w w:val="105"/>
        </w:rPr>
        <w:t>tượng</w:t>
      </w:r>
      <w:r>
        <w:rPr>
          <w:color w:val="231F20"/>
          <w:spacing w:val="-13"/>
          <w:w w:val="105"/>
        </w:rPr>
        <w:t> </w:t>
      </w:r>
      <w:r>
        <w:rPr>
          <w:color w:val="231F20"/>
          <w:w w:val="105"/>
        </w:rPr>
        <w:t>vật</w:t>
      </w:r>
      <w:r>
        <w:rPr>
          <w:color w:val="231F20"/>
          <w:spacing w:val="-13"/>
          <w:w w:val="105"/>
        </w:rPr>
        <w:t> </w:t>
      </w:r>
      <w:r>
        <w:rPr>
          <w:color w:val="231F20"/>
          <w:w w:val="105"/>
        </w:rPr>
        <w:t>chất,</w:t>
      </w:r>
      <w:r>
        <w:rPr>
          <w:color w:val="231F20"/>
          <w:spacing w:val="-13"/>
          <w:w w:val="105"/>
        </w:rPr>
        <w:t> </w:t>
      </w:r>
      <w:r>
        <w:rPr>
          <w:color w:val="231F20"/>
          <w:w w:val="105"/>
        </w:rPr>
        <w:t>đều</w:t>
      </w:r>
      <w:r>
        <w:rPr>
          <w:color w:val="231F20"/>
          <w:spacing w:val="-13"/>
          <w:w w:val="105"/>
        </w:rPr>
        <w:t> </w:t>
      </w:r>
      <w:r>
        <w:rPr>
          <w:color w:val="231F20"/>
          <w:w w:val="105"/>
        </w:rPr>
        <w:t>có</w:t>
      </w:r>
      <w:r>
        <w:rPr>
          <w:color w:val="231F20"/>
          <w:spacing w:val="-13"/>
          <w:w w:val="105"/>
        </w:rPr>
        <w:t> </w:t>
      </w:r>
      <w:r>
        <w:rPr>
          <w:color w:val="231F20"/>
          <w:w w:val="105"/>
        </w:rPr>
        <w:t>Thọ,</w:t>
      </w:r>
      <w:r>
        <w:rPr>
          <w:color w:val="231F20"/>
          <w:spacing w:val="-13"/>
          <w:w w:val="105"/>
        </w:rPr>
        <w:t> </w:t>
      </w:r>
      <w:r>
        <w:rPr>
          <w:color w:val="231F20"/>
          <w:w w:val="105"/>
        </w:rPr>
        <w:t>Tưởng, Hành, Thức. Một hạt cát, một vi trần đều có, huống là thực vật. Vì sao vậy? Bởi nó do tính hiện ra. Trong tính vốn đầy đủ kiến, văn, giác, tri, đó là Tính đức của tự tính.</w:t>
      </w:r>
    </w:p>
    <w:p>
      <w:pPr>
        <w:pStyle w:val="BodyText"/>
        <w:spacing w:line="295" w:lineRule="auto" w:before="125"/>
        <w:ind w:left="103" w:right="405" w:firstLine="453"/>
      </w:pPr>
      <w:r>
        <w:rPr>
          <w:color w:val="231F20"/>
          <w:w w:val="105"/>
        </w:rPr>
        <w:t>Khi</w:t>
      </w:r>
      <w:r>
        <w:rPr>
          <w:color w:val="231F20"/>
          <w:w w:val="105"/>
        </w:rPr>
        <w:t> mê,</w:t>
      </w:r>
      <w:r>
        <w:rPr>
          <w:color w:val="231F20"/>
          <w:w w:val="105"/>
        </w:rPr>
        <w:t> kiến,</w:t>
      </w:r>
      <w:r>
        <w:rPr>
          <w:color w:val="231F20"/>
          <w:w w:val="105"/>
        </w:rPr>
        <w:t> văn,</w:t>
      </w:r>
      <w:r>
        <w:rPr>
          <w:color w:val="231F20"/>
          <w:w w:val="105"/>
        </w:rPr>
        <w:t> giác,</w:t>
      </w:r>
      <w:r>
        <w:rPr>
          <w:color w:val="231F20"/>
          <w:w w:val="105"/>
        </w:rPr>
        <w:t> tri</w:t>
      </w:r>
      <w:r>
        <w:rPr>
          <w:color w:val="231F20"/>
          <w:w w:val="105"/>
        </w:rPr>
        <w:t> sẽ</w:t>
      </w:r>
      <w:r>
        <w:rPr>
          <w:color w:val="231F20"/>
          <w:w w:val="105"/>
        </w:rPr>
        <w:t> biến</w:t>
      </w:r>
      <w:r>
        <w:rPr>
          <w:color w:val="231F20"/>
          <w:w w:val="105"/>
        </w:rPr>
        <w:t> thành</w:t>
      </w:r>
      <w:r>
        <w:rPr>
          <w:color w:val="231F20"/>
          <w:w w:val="105"/>
        </w:rPr>
        <w:t> Thọ,</w:t>
      </w:r>
      <w:r>
        <w:rPr>
          <w:color w:val="231F20"/>
          <w:w w:val="105"/>
        </w:rPr>
        <w:t> Tưởng, Hành,</w:t>
      </w:r>
      <w:r>
        <w:rPr>
          <w:color w:val="231F20"/>
          <w:spacing w:val="-17"/>
          <w:w w:val="105"/>
        </w:rPr>
        <w:t> </w:t>
      </w:r>
      <w:r>
        <w:rPr>
          <w:color w:val="231F20"/>
          <w:w w:val="105"/>
        </w:rPr>
        <w:t>Thức.</w:t>
      </w:r>
      <w:r>
        <w:rPr>
          <w:color w:val="231F20"/>
          <w:spacing w:val="-17"/>
          <w:w w:val="105"/>
        </w:rPr>
        <w:t> </w:t>
      </w:r>
      <w:r>
        <w:rPr>
          <w:color w:val="231F20"/>
          <w:w w:val="105"/>
        </w:rPr>
        <w:t>Tâm</w:t>
      </w:r>
      <w:r>
        <w:rPr>
          <w:color w:val="231F20"/>
          <w:spacing w:val="-17"/>
          <w:w w:val="105"/>
        </w:rPr>
        <w:t> </w:t>
      </w:r>
      <w:r>
        <w:rPr>
          <w:color w:val="231F20"/>
          <w:w w:val="105"/>
        </w:rPr>
        <w:t>vật</w:t>
      </w:r>
      <w:r>
        <w:rPr>
          <w:color w:val="231F20"/>
          <w:spacing w:val="-17"/>
          <w:w w:val="105"/>
        </w:rPr>
        <w:t> </w:t>
      </w:r>
      <w:r>
        <w:rPr>
          <w:color w:val="231F20"/>
          <w:w w:val="105"/>
        </w:rPr>
        <w:t>một</w:t>
      </w:r>
      <w:r>
        <w:rPr>
          <w:color w:val="231F20"/>
          <w:spacing w:val="-17"/>
          <w:w w:val="105"/>
        </w:rPr>
        <w:t> </w:t>
      </w:r>
      <w:r>
        <w:rPr>
          <w:color w:val="231F20"/>
          <w:w w:val="105"/>
        </w:rPr>
        <w:t>thể,</w:t>
      </w:r>
      <w:r>
        <w:rPr>
          <w:color w:val="231F20"/>
          <w:spacing w:val="-17"/>
          <w:w w:val="105"/>
        </w:rPr>
        <w:t> </w:t>
      </w:r>
      <w:r>
        <w:rPr>
          <w:color w:val="231F20"/>
          <w:w w:val="105"/>
        </w:rPr>
        <w:t>không</w:t>
      </w:r>
      <w:r>
        <w:rPr>
          <w:color w:val="231F20"/>
          <w:spacing w:val="-17"/>
          <w:w w:val="105"/>
        </w:rPr>
        <w:t> </w:t>
      </w:r>
      <w:r>
        <w:rPr>
          <w:color w:val="231F20"/>
          <w:w w:val="105"/>
        </w:rPr>
        <w:t>phân</w:t>
      </w:r>
      <w:r>
        <w:rPr>
          <w:color w:val="231F20"/>
          <w:spacing w:val="-17"/>
          <w:w w:val="105"/>
        </w:rPr>
        <w:t> </w:t>
      </w:r>
      <w:r>
        <w:rPr>
          <w:color w:val="231F20"/>
          <w:w w:val="105"/>
        </w:rPr>
        <w:t>ra</w:t>
      </w:r>
      <w:r>
        <w:rPr>
          <w:color w:val="231F20"/>
          <w:spacing w:val="-17"/>
          <w:w w:val="105"/>
        </w:rPr>
        <w:t> </w:t>
      </w:r>
      <w:r>
        <w:rPr>
          <w:color w:val="231F20"/>
          <w:w w:val="105"/>
        </w:rPr>
        <w:t>được.</w:t>
      </w:r>
      <w:r>
        <w:rPr>
          <w:color w:val="231F20"/>
          <w:spacing w:val="-17"/>
          <w:w w:val="105"/>
        </w:rPr>
        <w:t> </w:t>
      </w:r>
      <w:r>
        <w:rPr>
          <w:color w:val="231F20"/>
          <w:w w:val="105"/>
        </w:rPr>
        <w:t>Nếu</w:t>
      </w:r>
      <w:r>
        <w:rPr>
          <w:color w:val="231F20"/>
          <w:spacing w:val="-17"/>
          <w:w w:val="105"/>
        </w:rPr>
        <w:t> </w:t>
      </w:r>
      <w:r>
        <w:rPr>
          <w:color w:val="231F20"/>
          <w:w w:val="105"/>
        </w:rPr>
        <w:t>thật sự</w:t>
      </w:r>
      <w:r>
        <w:rPr>
          <w:color w:val="231F20"/>
          <w:spacing w:val="-15"/>
          <w:w w:val="105"/>
        </w:rPr>
        <w:t> </w:t>
      </w:r>
      <w:r>
        <w:rPr>
          <w:color w:val="231F20"/>
          <w:w w:val="105"/>
        </w:rPr>
        <w:t>hiểu</w:t>
      </w:r>
      <w:r>
        <w:rPr>
          <w:color w:val="231F20"/>
          <w:spacing w:val="-16"/>
          <w:w w:val="105"/>
        </w:rPr>
        <w:t> </w:t>
      </w:r>
      <w:r>
        <w:rPr>
          <w:color w:val="231F20"/>
          <w:w w:val="105"/>
        </w:rPr>
        <w:t>rõ</w:t>
      </w:r>
      <w:r>
        <w:rPr>
          <w:color w:val="231F20"/>
          <w:spacing w:val="-15"/>
          <w:w w:val="105"/>
        </w:rPr>
        <w:t> </w:t>
      </w:r>
      <w:r>
        <w:rPr>
          <w:color w:val="231F20"/>
          <w:w w:val="105"/>
        </w:rPr>
        <w:t>chân</w:t>
      </w:r>
      <w:r>
        <w:rPr>
          <w:color w:val="231F20"/>
          <w:spacing w:val="-15"/>
          <w:w w:val="105"/>
        </w:rPr>
        <w:t> </w:t>
      </w:r>
      <w:r>
        <w:rPr>
          <w:color w:val="231F20"/>
          <w:w w:val="105"/>
        </w:rPr>
        <w:t>tướng</w:t>
      </w:r>
      <w:r>
        <w:rPr>
          <w:color w:val="231F20"/>
          <w:spacing w:val="-15"/>
          <w:w w:val="105"/>
        </w:rPr>
        <w:t> </w:t>
      </w:r>
      <w:r>
        <w:rPr>
          <w:color w:val="231F20"/>
          <w:w w:val="105"/>
        </w:rPr>
        <w:t>sự</w:t>
      </w:r>
      <w:r>
        <w:rPr>
          <w:color w:val="231F20"/>
          <w:spacing w:val="-15"/>
          <w:w w:val="105"/>
        </w:rPr>
        <w:t> </w:t>
      </w:r>
      <w:r>
        <w:rPr>
          <w:color w:val="231F20"/>
          <w:w w:val="105"/>
        </w:rPr>
        <w:t>thật</w:t>
      </w:r>
      <w:r>
        <w:rPr>
          <w:color w:val="231F20"/>
          <w:spacing w:val="-15"/>
          <w:w w:val="105"/>
        </w:rPr>
        <w:t> </w:t>
      </w:r>
      <w:r>
        <w:rPr>
          <w:color w:val="231F20"/>
          <w:w w:val="105"/>
        </w:rPr>
        <w:t>này,</w:t>
      </w:r>
      <w:r>
        <w:rPr>
          <w:color w:val="231F20"/>
          <w:spacing w:val="-15"/>
          <w:w w:val="105"/>
        </w:rPr>
        <w:t> </w:t>
      </w:r>
      <w:r>
        <w:rPr>
          <w:color w:val="231F20"/>
          <w:w w:val="105"/>
        </w:rPr>
        <w:t>quả</w:t>
      </w:r>
      <w:r>
        <w:rPr>
          <w:color w:val="231F20"/>
          <w:spacing w:val="-15"/>
          <w:w w:val="105"/>
        </w:rPr>
        <w:t> </w:t>
      </w:r>
      <w:r>
        <w:rPr>
          <w:color w:val="231F20"/>
          <w:w w:val="105"/>
        </w:rPr>
        <w:t>địa</w:t>
      </w:r>
      <w:r>
        <w:rPr>
          <w:color w:val="231F20"/>
          <w:spacing w:val="-15"/>
          <w:w w:val="105"/>
        </w:rPr>
        <w:t> </w:t>
      </w:r>
      <w:r>
        <w:rPr>
          <w:color w:val="231F20"/>
          <w:w w:val="105"/>
        </w:rPr>
        <w:t>cầu</w:t>
      </w:r>
      <w:r>
        <w:rPr>
          <w:color w:val="231F20"/>
          <w:spacing w:val="-15"/>
          <w:w w:val="105"/>
        </w:rPr>
        <w:t> </w:t>
      </w:r>
      <w:r>
        <w:rPr>
          <w:color w:val="231F20"/>
          <w:w w:val="105"/>
        </w:rPr>
        <w:t>ngày</w:t>
      </w:r>
      <w:r>
        <w:rPr>
          <w:color w:val="231F20"/>
          <w:spacing w:val="-15"/>
          <w:w w:val="105"/>
        </w:rPr>
        <w:t> </w:t>
      </w:r>
      <w:r>
        <w:rPr>
          <w:color w:val="231F20"/>
          <w:w w:val="105"/>
        </w:rPr>
        <w:t>nay</w:t>
      </w:r>
      <w:r>
        <w:rPr>
          <w:color w:val="231F20"/>
          <w:spacing w:val="-15"/>
          <w:w w:val="105"/>
        </w:rPr>
        <w:t> </w:t>
      </w:r>
      <w:r>
        <w:rPr>
          <w:color w:val="231F20"/>
          <w:w w:val="105"/>
        </w:rPr>
        <w:t>phát sinh rất nhiều tai biến, có cách nào khống chế nó, để nó trở lại</w:t>
      </w:r>
      <w:r>
        <w:rPr>
          <w:color w:val="231F20"/>
          <w:spacing w:val="-7"/>
          <w:w w:val="105"/>
        </w:rPr>
        <w:t> </w:t>
      </w:r>
      <w:r>
        <w:rPr>
          <w:color w:val="231F20"/>
          <w:w w:val="105"/>
        </w:rPr>
        <w:t>bình</w:t>
      </w:r>
      <w:r>
        <w:rPr>
          <w:color w:val="231F20"/>
          <w:spacing w:val="-7"/>
          <w:w w:val="105"/>
        </w:rPr>
        <w:t> </w:t>
      </w:r>
      <w:r>
        <w:rPr>
          <w:color w:val="231F20"/>
          <w:w w:val="105"/>
        </w:rPr>
        <w:t>thường</w:t>
      </w:r>
      <w:r>
        <w:rPr>
          <w:color w:val="231F20"/>
          <w:spacing w:val="-7"/>
          <w:w w:val="105"/>
        </w:rPr>
        <w:t> </w:t>
      </w:r>
      <w:r>
        <w:rPr>
          <w:color w:val="231F20"/>
          <w:w w:val="105"/>
        </w:rPr>
        <w:t>chăng?</w:t>
      </w:r>
      <w:r>
        <w:rPr>
          <w:color w:val="231F20"/>
          <w:spacing w:val="-7"/>
          <w:w w:val="105"/>
        </w:rPr>
        <w:t> </w:t>
      </w:r>
      <w:r>
        <w:rPr>
          <w:color w:val="231F20"/>
          <w:w w:val="105"/>
        </w:rPr>
        <w:t>Có!</w:t>
      </w:r>
      <w:r>
        <w:rPr>
          <w:color w:val="231F20"/>
          <w:spacing w:val="-7"/>
          <w:w w:val="105"/>
        </w:rPr>
        <w:t> </w:t>
      </w:r>
      <w:r>
        <w:rPr>
          <w:color w:val="231F20"/>
          <w:w w:val="105"/>
        </w:rPr>
        <w:t>Các</w:t>
      </w:r>
      <w:r>
        <w:rPr>
          <w:color w:val="231F20"/>
          <w:spacing w:val="-7"/>
          <w:w w:val="105"/>
        </w:rPr>
        <w:t> </w:t>
      </w:r>
      <w:r>
        <w:rPr>
          <w:color w:val="231F20"/>
          <w:w w:val="105"/>
        </w:rPr>
        <w:t>nhà</w:t>
      </w:r>
      <w:r>
        <w:rPr>
          <w:color w:val="231F20"/>
          <w:spacing w:val="-7"/>
          <w:w w:val="105"/>
        </w:rPr>
        <w:t> </w:t>
      </w:r>
      <w:r>
        <w:rPr>
          <w:color w:val="231F20"/>
          <w:w w:val="105"/>
        </w:rPr>
        <w:t>khoa</w:t>
      </w:r>
      <w:r>
        <w:rPr>
          <w:color w:val="231F20"/>
          <w:spacing w:val="-7"/>
          <w:w w:val="105"/>
        </w:rPr>
        <w:t> </w:t>
      </w:r>
      <w:r>
        <w:rPr>
          <w:color w:val="231F20"/>
          <w:w w:val="105"/>
        </w:rPr>
        <w:t>học</w:t>
      </w:r>
      <w:r>
        <w:rPr>
          <w:color w:val="231F20"/>
          <w:spacing w:val="-7"/>
          <w:w w:val="105"/>
        </w:rPr>
        <w:t> </w:t>
      </w:r>
      <w:r>
        <w:rPr>
          <w:color w:val="231F20"/>
          <w:w w:val="105"/>
        </w:rPr>
        <w:t>ngày</w:t>
      </w:r>
      <w:r>
        <w:rPr>
          <w:color w:val="231F20"/>
          <w:spacing w:val="-7"/>
          <w:w w:val="105"/>
        </w:rPr>
        <w:t> </w:t>
      </w:r>
      <w:r>
        <w:rPr>
          <w:color w:val="231F20"/>
          <w:w w:val="105"/>
        </w:rPr>
        <w:t>nay</w:t>
      </w:r>
      <w:r>
        <w:rPr>
          <w:color w:val="231F20"/>
          <w:spacing w:val="-7"/>
          <w:w w:val="105"/>
        </w:rPr>
        <w:t> </w:t>
      </w:r>
      <w:r>
        <w:rPr>
          <w:color w:val="231F20"/>
          <w:w w:val="105"/>
        </w:rPr>
        <w:t>cho chúng ta biết, ngay cả quả địa cầu, trong vòng 50 năm qua, Nam Bắc cực đã chênh lệch nhau 5</w:t>
      </w:r>
      <w:r>
        <w:rPr>
          <w:color w:val="231F20"/>
          <w:w w:val="105"/>
          <w:position w:val="12"/>
          <w:sz w:val="20"/>
        </w:rPr>
        <w:t>O</w:t>
      </w:r>
      <w:r>
        <w:rPr>
          <w:color w:val="231F20"/>
          <w:spacing w:val="40"/>
          <w:w w:val="105"/>
          <w:position w:val="12"/>
          <w:sz w:val="20"/>
        </w:rPr>
        <w:t> </w:t>
      </w:r>
      <w:r>
        <w:rPr>
          <w:color w:val="231F20"/>
          <w:w w:val="105"/>
        </w:rPr>
        <w:t>rồi, cho nên khí hậu ngày nay không được bình thường. Có thể làm cho quả địa cầu trở lại trạng thái bình thường chăng? Có phương pháp nào không? Có đấy! Thật sự có phương pháp, cầu nguyện cũng có hiệu quả.</w:t>
      </w:r>
    </w:p>
    <w:p>
      <w:pPr>
        <w:pStyle w:val="BodyText"/>
        <w:spacing w:line="295" w:lineRule="auto" w:before="132"/>
        <w:ind w:left="103" w:right="405" w:firstLine="453"/>
      </w:pPr>
      <w:r>
        <w:rPr>
          <w:color w:val="231F20"/>
          <w:w w:val="105"/>
        </w:rPr>
        <w:t>Các</w:t>
      </w:r>
      <w:r>
        <w:rPr>
          <w:color w:val="231F20"/>
          <w:spacing w:val="40"/>
          <w:w w:val="105"/>
        </w:rPr>
        <w:t> </w:t>
      </w:r>
      <w:r>
        <w:rPr>
          <w:color w:val="231F20"/>
          <w:w w:val="105"/>
        </w:rPr>
        <w:t>nhà</w:t>
      </w:r>
      <w:r>
        <w:rPr>
          <w:color w:val="231F20"/>
          <w:spacing w:val="40"/>
          <w:w w:val="105"/>
        </w:rPr>
        <w:t> </w:t>
      </w:r>
      <w:r>
        <w:rPr>
          <w:color w:val="231F20"/>
          <w:w w:val="105"/>
        </w:rPr>
        <w:t>khoa</w:t>
      </w:r>
      <w:r>
        <w:rPr>
          <w:color w:val="231F20"/>
          <w:spacing w:val="40"/>
          <w:w w:val="105"/>
        </w:rPr>
        <w:t> </w:t>
      </w:r>
      <w:r>
        <w:rPr>
          <w:color w:val="231F20"/>
          <w:w w:val="105"/>
        </w:rPr>
        <w:t>học</w:t>
      </w:r>
      <w:r>
        <w:rPr>
          <w:color w:val="231F20"/>
          <w:spacing w:val="40"/>
          <w:w w:val="105"/>
        </w:rPr>
        <w:t> </w:t>
      </w:r>
      <w:r>
        <w:rPr>
          <w:color w:val="231F20"/>
          <w:w w:val="105"/>
        </w:rPr>
        <w:t>cho</w:t>
      </w:r>
      <w:r>
        <w:rPr>
          <w:color w:val="231F20"/>
          <w:spacing w:val="40"/>
          <w:w w:val="105"/>
        </w:rPr>
        <w:t> </w:t>
      </w:r>
      <w:r>
        <w:rPr>
          <w:color w:val="231F20"/>
          <w:w w:val="105"/>
        </w:rPr>
        <w:t>biết,</w:t>
      </w:r>
      <w:r>
        <w:rPr>
          <w:color w:val="231F20"/>
          <w:spacing w:val="40"/>
          <w:w w:val="105"/>
        </w:rPr>
        <w:t> </w:t>
      </w:r>
      <w:r>
        <w:rPr>
          <w:color w:val="231F20"/>
          <w:w w:val="105"/>
        </w:rPr>
        <w:t>nhân</w:t>
      </w:r>
      <w:r>
        <w:rPr>
          <w:color w:val="231F20"/>
          <w:spacing w:val="40"/>
          <w:w w:val="105"/>
        </w:rPr>
        <w:t> </w:t>
      </w:r>
      <w:r>
        <w:rPr>
          <w:color w:val="231F20"/>
          <w:w w:val="105"/>
        </w:rPr>
        <w:t>khẩu</w:t>
      </w:r>
      <w:r>
        <w:rPr>
          <w:color w:val="231F20"/>
          <w:spacing w:val="40"/>
          <w:w w:val="105"/>
        </w:rPr>
        <w:t> </w:t>
      </w:r>
      <w:r>
        <w:rPr>
          <w:color w:val="231F20"/>
          <w:w w:val="105"/>
        </w:rPr>
        <w:t>sống</w:t>
      </w:r>
      <w:r>
        <w:rPr>
          <w:color w:val="231F20"/>
          <w:spacing w:val="40"/>
          <w:w w:val="105"/>
        </w:rPr>
        <w:t> </w:t>
      </w:r>
      <w:r>
        <w:rPr>
          <w:color w:val="231F20"/>
          <w:w w:val="105"/>
        </w:rPr>
        <w:t>trên</w:t>
      </w:r>
      <w:r>
        <w:rPr>
          <w:color w:val="231F20"/>
          <w:spacing w:val="40"/>
          <w:w w:val="105"/>
        </w:rPr>
        <w:t> </w:t>
      </w:r>
      <w:r>
        <w:rPr>
          <w:color w:val="231F20"/>
          <w:w w:val="105"/>
        </w:rPr>
        <w:t>quả địa</w:t>
      </w:r>
      <w:r>
        <w:rPr>
          <w:color w:val="231F20"/>
          <w:spacing w:val="3"/>
          <w:w w:val="105"/>
        </w:rPr>
        <w:t> </w:t>
      </w:r>
      <w:r>
        <w:rPr>
          <w:color w:val="231F20"/>
          <w:w w:val="105"/>
        </w:rPr>
        <w:t>cầu</w:t>
      </w:r>
      <w:r>
        <w:rPr>
          <w:color w:val="231F20"/>
          <w:spacing w:val="3"/>
          <w:w w:val="105"/>
        </w:rPr>
        <w:t> </w:t>
      </w:r>
      <w:r>
        <w:rPr>
          <w:color w:val="231F20"/>
          <w:w w:val="105"/>
        </w:rPr>
        <w:t>ngày</w:t>
      </w:r>
      <w:r>
        <w:rPr>
          <w:color w:val="231F20"/>
          <w:spacing w:val="4"/>
          <w:w w:val="105"/>
        </w:rPr>
        <w:t> </w:t>
      </w:r>
      <w:r>
        <w:rPr>
          <w:color w:val="231F20"/>
          <w:w w:val="105"/>
        </w:rPr>
        <w:t>nay,</w:t>
      </w:r>
      <w:r>
        <w:rPr>
          <w:color w:val="231F20"/>
          <w:spacing w:val="3"/>
          <w:w w:val="105"/>
        </w:rPr>
        <w:t> </w:t>
      </w:r>
      <w:r>
        <w:rPr>
          <w:color w:val="231F20"/>
          <w:w w:val="105"/>
        </w:rPr>
        <w:t>có</w:t>
      </w:r>
      <w:r>
        <w:rPr>
          <w:color w:val="231F20"/>
          <w:spacing w:val="4"/>
          <w:w w:val="105"/>
        </w:rPr>
        <w:t> </w:t>
      </w:r>
      <w:r>
        <w:rPr>
          <w:color w:val="231F20"/>
          <w:w w:val="105"/>
        </w:rPr>
        <w:t>hơn</w:t>
      </w:r>
      <w:r>
        <w:rPr>
          <w:color w:val="231F20"/>
          <w:spacing w:val="3"/>
          <w:w w:val="105"/>
        </w:rPr>
        <w:t> </w:t>
      </w:r>
      <w:r>
        <w:rPr>
          <w:color w:val="231F20"/>
          <w:w w:val="105"/>
        </w:rPr>
        <w:t>sáu</w:t>
      </w:r>
      <w:r>
        <w:rPr>
          <w:color w:val="231F20"/>
          <w:spacing w:val="4"/>
          <w:w w:val="105"/>
        </w:rPr>
        <w:t> </w:t>
      </w:r>
      <w:r>
        <w:rPr>
          <w:color w:val="231F20"/>
          <w:w w:val="105"/>
        </w:rPr>
        <w:t>mươi</w:t>
      </w:r>
      <w:r>
        <w:rPr>
          <w:color w:val="231F20"/>
          <w:spacing w:val="3"/>
          <w:w w:val="105"/>
        </w:rPr>
        <w:t> </w:t>
      </w:r>
      <w:r>
        <w:rPr>
          <w:color w:val="231F20"/>
          <w:w w:val="105"/>
        </w:rPr>
        <w:t>ức</w:t>
      </w:r>
      <w:r>
        <w:rPr>
          <w:color w:val="231F20"/>
          <w:spacing w:val="4"/>
          <w:w w:val="105"/>
        </w:rPr>
        <w:t> </w:t>
      </w:r>
      <w:r>
        <w:rPr>
          <w:color w:val="231F20"/>
          <w:w w:val="105"/>
        </w:rPr>
        <w:t>người.</w:t>
      </w:r>
      <w:r>
        <w:rPr>
          <w:color w:val="231F20"/>
          <w:spacing w:val="3"/>
          <w:w w:val="105"/>
        </w:rPr>
        <w:t> </w:t>
      </w:r>
      <w:r>
        <w:rPr>
          <w:color w:val="231F20"/>
          <w:w w:val="105"/>
        </w:rPr>
        <w:t>Có</w:t>
      </w:r>
      <w:r>
        <w:rPr>
          <w:color w:val="231F20"/>
          <w:spacing w:val="4"/>
          <w:w w:val="105"/>
        </w:rPr>
        <w:t> </w:t>
      </w:r>
      <w:r>
        <w:rPr>
          <w:color w:val="231F20"/>
          <w:w w:val="105"/>
        </w:rPr>
        <w:t>được</w:t>
      </w:r>
      <w:r>
        <w:rPr>
          <w:color w:val="231F20"/>
          <w:spacing w:val="3"/>
          <w:w w:val="105"/>
        </w:rPr>
        <w:t> </w:t>
      </w:r>
      <w:r>
        <w:rPr>
          <w:color w:val="231F20"/>
          <w:spacing w:val="-4"/>
          <w:w w:val="105"/>
        </w:rPr>
        <w:t>một</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6" w:right="118" w:firstLine="1"/>
      </w:pPr>
      <w:r>
        <w:rPr>
          <w:color w:val="231F20"/>
          <w:w w:val="105"/>
        </w:rPr>
        <w:t>phần ngàn người, thật sự phát Bồ đề tâm, đoạn ác tu thiện, thì có thể khiến cho địa cầu hóa giải thiên tai, phục hồi trở </w:t>
      </w:r>
      <w:r>
        <w:rPr>
          <w:color w:val="231F20"/>
          <w:w w:val="110"/>
        </w:rPr>
        <w:t>lại bình thường. Họ đưa ra ví dụ rất hay, thành phố 100 vạn</w:t>
      </w:r>
      <w:r>
        <w:rPr>
          <w:color w:val="231F20"/>
          <w:spacing w:val="-5"/>
          <w:w w:val="110"/>
        </w:rPr>
        <w:t> </w:t>
      </w:r>
      <w:r>
        <w:rPr>
          <w:color w:val="231F20"/>
          <w:w w:val="110"/>
        </w:rPr>
        <w:t>dân,</w:t>
      </w:r>
      <w:r>
        <w:rPr>
          <w:color w:val="231F20"/>
          <w:spacing w:val="-5"/>
          <w:w w:val="110"/>
        </w:rPr>
        <w:t> </w:t>
      </w:r>
      <w:r>
        <w:rPr>
          <w:color w:val="231F20"/>
          <w:w w:val="110"/>
        </w:rPr>
        <w:t>có</w:t>
      </w:r>
      <w:r>
        <w:rPr>
          <w:color w:val="231F20"/>
          <w:spacing w:val="-5"/>
          <w:w w:val="110"/>
        </w:rPr>
        <w:t> </w:t>
      </w:r>
      <w:r>
        <w:rPr>
          <w:color w:val="231F20"/>
          <w:w w:val="110"/>
        </w:rPr>
        <w:t>được</w:t>
      </w:r>
      <w:r>
        <w:rPr>
          <w:color w:val="231F20"/>
          <w:spacing w:val="-5"/>
          <w:w w:val="110"/>
        </w:rPr>
        <w:t> </w:t>
      </w:r>
      <w:r>
        <w:rPr>
          <w:color w:val="231F20"/>
          <w:w w:val="110"/>
        </w:rPr>
        <w:t>100</w:t>
      </w:r>
      <w:r>
        <w:rPr>
          <w:color w:val="231F20"/>
          <w:spacing w:val="-5"/>
          <w:w w:val="110"/>
        </w:rPr>
        <w:t> </w:t>
      </w:r>
      <w:r>
        <w:rPr>
          <w:color w:val="231F20"/>
          <w:w w:val="110"/>
        </w:rPr>
        <w:t>người,</w:t>
      </w:r>
      <w:r>
        <w:rPr>
          <w:color w:val="231F20"/>
          <w:spacing w:val="-5"/>
          <w:w w:val="110"/>
        </w:rPr>
        <w:t> </w:t>
      </w:r>
      <w:r>
        <w:rPr>
          <w:color w:val="231F20"/>
          <w:w w:val="110"/>
        </w:rPr>
        <w:t>dùng</w:t>
      </w:r>
      <w:r>
        <w:rPr>
          <w:color w:val="231F20"/>
          <w:spacing w:val="-5"/>
          <w:w w:val="110"/>
        </w:rPr>
        <w:t> </w:t>
      </w:r>
      <w:r>
        <w:rPr>
          <w:color w:val="231F20"/>
          <w:w w:val="110"/>
        </w:rPr>
        <w:t>tâm</w:t>
      </w:r>
      <w:r>
        <w:rPr>
          <w:color w:val="231F20"/>
          <w:spacing w:val="-5"/>
          <w:w w:val="110"/>
        </w:rPr>
        <w:t> </w:t>
      </w:r>
      <w:r>
        <w:rPr>
          <w:color w:val="231F20"/>
          <w:w w:val="110"/>
        </w:rPr>
        <w:t>chân</w:t>
      </w:r>
      <w:r>
        <w:rPr>
          <w:color w:val="231F20"/>
          <w:spacing w:val="-5"/>
          <w:w w:val="110"/>
        </w:rPr>
        <w:t> </w:t>
      </w:r>
      <w:r>
        <w:rPr>
          <w:color w:val="231F20"/>
          <w:w w:val="110"/>
        </w:rPr>
        <w:t>thành,</w:t>
      </w:r>
      <w:r>
        <w:rPr>
          <w:color w:val="231F20"/>
          <w:spacing w:val="-5"/>
          <w:w w:val="110"/>
        </w:rPr>
        <w:t> </w:t>
      </w:r>
      <w:r>
        <w:rPr>
          <w:color w:val="231F20"/>
          <w:w w:val="110"/>
        </w:rPr>
        <w:t>thanh tịnh,</w:t>
      </w:r>
      <w:r>
        <w:rPr>
          <w:color w:val="231F20"/>
          <w:spacing w:val="-14"/>
          <w:w w:val="110"/>
        </w:rPr>
        <w:t> </w:t>
      </w:r>
      <w:r>
        <w:rPr>
          <w:color w:val="231F20"/>
          <w:w w:val="110"/>
        </w:rPr>
        <w:t>bình</w:t>
      </w:r>
      <w:r>
        <w:rPr>
          <w:color w:val="231F20"/>
          <w:spacing w:val="-14"/>
          <w:w w:val="110"/>
        </w:rPr>
        <w:t> </w:t>
      </w:r>
      <w:r>
        <w:rPr>
          <w:color w:val="231F20"/>
          <w:w w:val="110"/>
        </w:rPr>
        <w:t>đẳng,</w:t>
      </w:r>
      <w:r>
        <w:rPr>
          <w:color w:val="231F20"/>
          <w:spacing w:val="-13"/>
          <w:w w:val="110"/>
        </w:rPr>
        <w:t> </w:t>
      </w:r>
      <w:r>
        <w:rPr>
          <w:color w:val="231F20"/>
          <w:w w:val="110"/>
        </w:rPr>
        <w:t>từ</w:t>
      </w:r>
      <w:r>
        <w:rPr>
          <w:color w:val="231F20"/>
          <w:spacing w:val="-14"/>
          <w:w w:val="110"/>
        </w:rPr>
        <w:t> </w:t>
      </w:r>
      <w:r>
        <w:rPr>
          <w:color w:val="231F20"/>
          <w:w w:val="110"/>
        </w:rPr>
        <w:t>bi,</w:t>
      </w:r>
      <w:r>
        <w:rPr>
          <w:color w:val="231F20"/>
          <w:spacing w:val="-14"/>
          <w:w w:val="110"/>
        </w:rPr>
        <w:t> </w:t>
      </w:r>
      <w:r>
        <w:rPr>
          <w:color w:val="231F20"/>
          <w:w w:val="110"/>
        </w:rPr>
        <w:t>100</w:t>
      </w:r>
      <w:r>
        <w:rPr>
          <w:color w:val="231F20"/>
          <w:spacing w:val="-13"/>
          <w:w w:val="110"/>
        </w:rPr>
        <w:t> </w:t>
      </w:r>
      <w:r>
        <w:rPr>
          <w:color w:val="231F20"/>
          <w:w w:val="110"/>
        </w:rPr>
        <w:t>người</w:t>
      </w:r>
      <w:r>
        <w:rPr>
          <w:color w:val="231F20"/>
          <w:spacing w:val="-14"/>
          <w:w w:val="110"/>
        </w:rPr>
        <w:t> </w:t>
      </w:r>
      <w:r>
        <w:rPr>
          <w:color w:val="231F20"/>
          <w:w w:val="110"/>
        </w:rPr>
        <w:t>này</w:t>
      </w:r>
      <w:r>
        <w:rPr>
          <w:color w:val="231F20"/>
          <w:spacing w:val="-13"/>
          <w:w w:val="110"/>
        </w:rPr>
        <w:t> </w:t>
      </w:r>
      <w:r>
        <w:rPr>
          <w:color w:val="231F20"/>
          <w:w w:val="110"/>
        </w:rPr>
        <w:t>ở</w:t>
      </w:r>
      <w:r>
        <w:rPr>
          <w:color w:val="231F20"/>
          <w:spacing w:val="-14"/>
          <w:w w:val="110"/>
        </w:rPr>
        <w:t> </w:t>
      </w:r>
      <w:r>
        <w:rPr>
          <w:color w:val="231F20"/>
          <w:w w:val="110"/>
        </w:rPr>
        <w:t>đó</w:t>
      </w:r>
      <w:r>
        <w:rPr>
          <w:color w:val="231F20"/>
          <w:spacing w:val="-13"/>
          <w:w w:val="110"/>
        </w:rPr>
        <w:t> </w:t>
      </w:r>
      <w:r>
        <w:rPr>
          <w:color w:val="231F20"/>
          <w:w w:val="110"/>
        </w:rPr>
        <w:t>cầu</w:t>
      </w:r>
      <w:r>
        <w:rPr>
          <w:color w:val="231F20"/>
          <w:spacing w:val="-13"/>
          <w:w w:val="110"/>
        </w:rPr>
        <w:t> </w:t>
      </w:r>
      <w:r>
        <w:rPr>
          <w:color w:val="231F20"/>
          <w:w w:val="110"/>
        </w:rPr>
        <w:t>nguyện,</w:t>
      </w:r>
      <w:r>
        <w:rPr>
          <w:color w:val="231F20"/>
          <w:spacing w:val="-14"/>
          <w:w w:val="110"/>
        </w:rPr>
        <w:t> </w:t>
      </w:r>
      <w:r>
        <w:rPr>
          <w:color w:val="231F20"/>
          <w:w w:val="110"/>
        </w:rPr>
        <w:t>thì thành</w:t>
      </w:r>
      <w:r>
        <w:rPr>
          <w:color w:val="231F20"/>
          <w:spacing w:val="-17"/>
          <w:w w:val="110"/>
        </w:rPr>
        <w:t> </w:t>
      </w:r>
      <w:r>
        <w:rPr>
          <w:color w:val="231F20"/>
          <w:w w:val="110"/>
        </w:rPr>
        <w:t>phố</w:t>
      </w:r>
      <w:r>
        <w:rPr>
          <w:color w:val="231F20"/>
          <w:spacing w:val="-17"/>
          <w:w w:val="110"/>
        </w:rPr>
        <w:t> </w:t>
      </w:r>
      <w:r>
        <w:rPr>
          <w:color w:val="231F20"/>
          <w:w w:val="110"/>
        </w:rPr>
        <w:t>100</w:t>
      </w:r>
      <w:r>
        <w:rPr>
          <w:color w:val="231F20"/>
          <w:spacing w:val="-17"/>
          <w:w w:val="110"/>
        </w:rPr>
        <w:t> </w:t>
      </w:r>
      <w:r>
        <w:rPr>
          <w:color w:val="231F20"/>
          <w:w w:val="110"/>
        </w:rPr>
        <w:t>vạn</w:t>
      </w:r>
      <w:r>
        <w:rPr>
          <w:color w:val="231F20"/>
          <w:spacing w:val="-17"/>
          <w:w w:val="110"/>
        </w:rPr>
        <w:t> </w:t>
      </w:r>
      <w:r>
        <w:rPr>
          <w:color w:val="231F20"/>
          <w:w w:val="110"/>
        </w:rPr>
        <w:t>dân</w:t>
      </w:r>
      <w:r>
        <w:rPr>
          <w:color w:val="231F20"/>
          <w:spacing w:val="-17"/>
          <w:w w:val="110"/>
        </w:rPr>
        <w:t> </w:t>
      </w:r>
      <w:r>
        <w:rPr>
          <w:color w:val="231F20"/>
          <w:w w:val="110"/>
        </w:rPr>
        <w:t>đây</w:t>
      </w:r>
      <w:r>
        <w:rPr>
          <w:color w:val="231F20"/>
          <w:spacing w:val="-17"/>
          <w:w w:val="110"/>
        </w:rPr>
        <w:t> </w:t>
      </w:r>
      <w:r>
        <w:rPr>
          <w:color w:val="231F20"/>
          <w:w w:val="110"/>
        </w:rPr>
        <w:t>thật</w:t>
      </w:r>
      <w:r>
        <w:rPr>
          <w:color w:val="231F20"/>
          <w:spacing w:val="-17"/>
          <w:w w:val="110"/>
        </w:rPr>
        <w:t> </w:t>
      </w:r>
      <w:r>
        <w:rPr>
          <w:color w:val="231F20"/>
          <w:w w:val="110"/>
        </w:rPr>
        <w:t>sự</w:t>
      </w:r>
      <w:r>
        <w:rPr>
          <w:color w:val="231F20"/>
          <w:spacing w:val="-17"/>
          <w:w w:val="110"/>
        </w:rPr>
        <w:t> </w:t>
      </w:r>
      <w:r>
        <w:rPr>
          <w:color w:val="231F20"/>
          <w:w w:val="110"/>
        </w:rPr>
        <w:t>được</w:t>
      </w:r>
      <w:r>
        <w:rPr>
          <w:color w:val="231F20"/>
          <w:spacing w:val="-17"/>
          <w:w w:val="110"/>
        </w:rPr>
        <w:t> </w:t>
      </w:r>
      <w:r>
        <w:rPr>
          <w:color w:val="231F20"/>
          <w:w w:val="110"/>
        </w:rPr>
        <w:t>tiêu</w:t>
      </w:r>
      <w:r>
        <w:rPr>
          <w:color w:val="231F20"/>
          <w:spacing w:val="-17"/>
          <w:w w:val="110"/>
        </w:rPr>
        <w:t> </w:t>
      </w:r>
      <w:r>
        <w:rPr>
          <w:color w:val="231F20"/>
          <w:w w:val="110"/>
        </w:rPr>
        <w:t>tai</w:t>
      </w:r>
      <w:r>
        <w:rPr>
          <w:color w:val="231F20"/>
          <w:spacing w:val="-17"/>
          <w:w w:val="110"/>
        </w:rPr>
        <w:t> </w:t>
      </w:r>
      <w:r>
        <w:rPr>
          <w:color w:val="231F20"/>
          <w:w w:val="110"/>
        </w:rPr>
        <w:t>miễn</w:t>
      </w:r>
      <w:r>
        <w:rPr>
          <w:color w:val="231F20"/>
          <w:spacing w:val="-17"/>
          <w:w w:val="110"/>
        </w:rPr>
        <w:t> </w:t>
      </w:r>
      <w:r>
        <w:rPr>
          <w:color w:val="231F20"/>
          <w:w w:val="110"/>
        </w:rPr>
        <w:t>nạn. </w:t>
      </w:r>
      <w:r>
        <w:rPr>
          <w:color w:val="231F20"/>
          <w:w w:val="105"/>
        </w:rPr>
        <w:t>Chúng</w:t>
      </w:r>
      <w:r>
        <w:rPr>
          <w:color w:val="231F20"/>
          <w:spacing w:val="-16"/>
          <w:w w:val="105"/>
        </w:rPr>
        <w:t> </w:t>
      </w:r>
      <w:r>
        <w:rPr>
          <w:color w:val="231F20"/>
          <w:w w:val="105"/>
        </w:rPr>
        <w:t>ta</w:t>
      </w:r>
      <w:r>
        <w:rPr>
          <w:color w:val="231F20"/>
          <w:spacing w:val="-17"/>
          <w:w w:val="105"/>
        </w:rPr>
        <w:t> </w:t>
      </w:r>
      <w:r>
        <w:rPr>
          <w:color w:val="231F20"/>
          <w:w w:val="105"/>
        </w:rPr>
        <w:t>nghĩ</w:t>
      </w:r>
      <w:r>
        <w:rPr>
          <w:color w:val="231F20"/>
          <w:spacing w:val="-16"/>
          <w:w w:val="105"/>
        </w:rPr>
        <w:t> </w:t>
      </w:r>
      <w:r>
        <w:rPr>
          <w:color w:val="231F20"/>
          <w:w w:val="105"/>
        </w:rPr>
        <w:t>xem</w:t>
      </w:r>
      <w:r>
        <w:rPr>
          <w:color w:val="231F20"/>
          <w:spacing w:val="-16"/>
          <w:w w:val="105"/>
        </w:rPr>
        <w:t> </w:t>
      </w:r>
      <w:r>
        <w:rPr>
          <w:color w:val="231F20"/>
          <w:w w:val="105"/>
        </w:rPr>
        <w:t>có</w:t>
      </w:r>
      <w:r>
        <w:rPr>
          <w:color w:val="231F20"/>
          <w:spacing w:val="-16"/>
          <w:w w:val="105"/>
        </w:rPr>
        <w:t> </w:t>
      </w:r>
      <w:r>
        <w:rPr>
          <w:color w:val="231F20"/>
          <w:w w:val="105"/>
        </w:rPr>
        <w:t>thể</w:t>
      </w:r>
      <w:r>
        <w:rPr>
          <w:color w:val="231F20"/>
          <w:spacing w:val="-16"/>
          <w:w w:val="105"/>
        </w:rPr>
        <w:t> </w:t>
      </w:r>
      <w:r>
        <w:rPr>
          <w:color w:val="231F20"/>
          <w:w w:val="105"/>
        </w:rPr>
        <w:t>tin</w:t>
      </w:r>
      <w:r>
        <w:rPr>
          <w:color w:val="231F20"/>
          <w:spacing w:val="-17"/>
          <w:w w:val="105"/>
        </w:rPr>
        <w:t> </w:t>
      </w:r>
      <w:r>
        <w:rPr>
          <w:color w:val="231F20"/>
          <w:w w:val="105"/>
        </w:rPr>
        <w:t>được</w:t>
      </w:r>
      <w:r>
        <w:rPr>
          <w:color w:val="231F20"/>
          <w:spacing w:val="-16"/>
          <w:w w:val="105"/>
        </w:rPr>
        <w:t> </w:t>
      </w:r>
      <w:r>
        <w:rPr>
          <w:color w:val="231F20"/>
          <w:w w:val="105"/>
        </w:rPr>
        <w:t>chăng?</w:t>
      </w:r>
      <w:r>
        <w:rPr>
          <w:color w:val="231F20"/>
          <w:spacing w:val="-16"/>
          <w:w w:val="105"/>
        </w:rPr>
        <w:t> </w:t>
      </w:r>
      <w:r>
        <w:rPr>
          <w:color w:val="231F20"/>
          <w:w w:val="105"/>
        </w:rPr>
        <w:t>Người</w:t>
      </w:r>
      <w:r>
        <w:rPr>
          <w:color w:val="231F20"/>
          <w:spacing w:val="-16"/>
          <w:w w:val="105"/>
        </w:rPr>
        <w:t> </w:t>
      </w:r>
      <w:r>
        <w:rPr>
          <w:color w:val="231F20"/>
          <w:w w:val="105"/>
        </w:rPr>
        <w:t>tạo</w:t>
      </w:r>
      <w:r>
        <w:rPr>
          <w:color w:val="231F20"/>
          <w:spacing w:val="-16"/>
          <w:w w:val="105"/>
        </w:rPr>
        <w:t> </w:t>
      </w:r>
      <w:r>
        <w:rPr>
          <w:color w:val="231F20"/>
          <w:w w:val="105"/>
        </w:rPr>
        <w:t>nghiệp </w:t>
      </w:r>
      <w:r>
        <w:rPr>
          <w:color w:val="231F20"/>
          <w:w w:val="110"/>
        </w:rPr>
        <w:t>tội</w:t>
      </w:r>
      <w:r>
        <w:rPr>
          <w:color w:val="231F20"/>
          <w:spacing w:val="-10"/>
          <w:w w:val="110"/>
        </w:rPr>
        <w:t> </w:t>
      </w:r>
      <w:r>
        <w:rPr>
          <w:color w:val="231F20"/>
          <w:w w:val="110"/>
        </w:rPr>
        <w:t>nhiều</w:t>
      </w:r>
      <w:r>
        <w:rPr>
          <w:color w:val="231F20"/>
          <w:spacing w:val="-10"/>
          <w:w w:val="110"/>
        </w:rPr>
        <w:t> </w:t>
      </w:r>
      <w:r>
        <w:rPr>
          <w:color w:val="231F20"/>
          <w:w w:val="110"/>
        </w:rPr>
        <w:t>như</w:t>
      </w:r>
      <w:r>
        <w:rPr>
          <w:color w:val="231F20"/>
          <w:spacing w:val="-10"/>
          <w:w w:val="110"/>
        </w:rPr>
        <w:t> </w:t>
      </w:r>
      <w:r>
        <w:rPr>
          <w:color w:val="231F20"/>
          <w:w w:val="110"/>
        </w:rPr>
        <w:t>thế,</w:t>
      </w:r>
      <w:r>
        <w:rPr>
          <w:color w:val="231F20"/>
          <w:spacing w:val="-10"/>
          <w:w w:val="110"/>
        </w:rPr>
        <w:t> </w:t>
      </w:r>
      <w:r>
        <w:rPr>
          <w:color w:val="231F20"/>
          <w:w w:val="110"/>
        </w:rPr>
        <w:t>100</w:t>
      </w:r>
      <w:r>
        <w:rPr>
          <w:color w:val="231F20"/>
          <w:spacing w:val="-9"/>
          <w:w w:val="110"/>
        </w:rPr>
        <w:t> </w:t>
      </w:r>
      <w:r>
        <w:rPr>
          <w:color w:val="231F20"/>
          <w:w w:val="110"/>
        </w:rPr>
        <w:t>vạn</w:t>
      </w:r>
      <w:r>
        <w:rPr>
          <w:color w:val="231F20"/>
          <w:spacing w:val="-10"/>
          <w:w w:val="110"/>
        </w:rPr>
        <w:t> </w:t>
      </w:r>
      <w:r>
        <w:rPr>
          <w:color w:val="231F20"/>
          <w:w w:val="110"/>
        </w:rPr>
        <w:t>người</w:t>
      </w:r>
      <w:r>
        <w:rPr>
          <w:color w:val="231F20"/>
          <w:spacing w:val="-10"/>
          <w:w w:val="110"/>
        </w:rPr>
        <w:t> </w:t>
      </w:r>
      <w:r>
        <w:rPr>
          <w:color w:val="231F20"/>
          <w:w w:val="110"/>
        </w:rPr>
        <w:t>tạo</w:t>
      </w:r>
      <w:r>
        <w:rPr>
          <w:color w:val="231F20"/>
          <w:spacing w:val="-10"/>
          <w:w w:val="110"/>
        </w:rPr>
        <w:t> </w:t>
      </w:r>
      <w:r>
        <w:rPr>
          <w:color w:val="231F20"/>
          <w:w w:val="110"/>
        </w:rPr>
        <w:t>tội,</w:t>
      </w:r>
      <w:r>
        <w:rPr>
          <w:color w:val="231F20"/>
          <w:spacing w:val="-10"/>
          <w:w w:val="110"/>
        </w:rPr>
        <w:t> </w:t>
      </w:r>
      <w:r>
        <w:rPr>
          <w:color w:val="231F20"/>
          <w:w w:val="110"/>
        </w:rPr>
        <w:t>thì</w:t>
      </w:r>
      <w:r>
        <w:rPr>
          <w:color w:val="231F20"/>
          <w:spacing w:val="-10"/>
          <w:w w:val="110"/>
        </w:rPr>
        <w:t> </w:t>
      </w:r>
      <w:r>
        <w:rPr>
          <w:color w:val="231F20"/>
          <w:w w:val="110"/>
        </w:rPr>
        <w:t>100</w:t>
      </w:r>
      <w:r>
        <w:rPr>
          <w:color w:val="231F20"/>
          <w:spacing w:val="-9"/>
          <w:w w:val="110"/>
        </w:rPr>
        <w:t> </w:t>
      </w:r>
      <w:r>
        <w:rPr>
          <w:color w:val="231F20"/>
          <w:w w:val="110"/>
        </w:rPr>
        <w:t>người</w:t>
      </w:r>
      <w:r>
        <w:rPr>
          <w:color w:val="231F20"/>
          <w:spacing w:val="-10"/>
          <w:w w:val="110"/>
        </w:rPr>
        <w:t> </w:t>
      </w:r>
      <w:r>
        <w:rPr>
          <w:color w:val="231F20"/>
          <w:w w:val="110"/>
        </w:rPr>
        <w:t>có </w:t>
      </w:r>
      <w:r>
        <w:rPr>
          <w:color w:val="231F20"/>
          <w:w w:val="105"/>
        </w:rPr>
        <w:t>thể cứu được chăng? Đáp án: Chắc chắn cứu được. Vì sao vậy? Dùng câu nói của người xưa để giải thích: “</w:t>
      </w:r>
      <w:r>
        <w:rPr>
          <w:i/>
          <w:color w:val="231F20"/>
          <w:w w:val="105"/>
        </w:rPr>
        <w:t>Tà không </w:t>
      </w:r>
      <w:r>
        <w:rPr>
          <w:i/>
          <w:color w:val="231F20"/>
          <w:w w:val="110"/>
        </w:rPr>
        <w:t>thắng</w:t>
      </w:r>
      <w:r>
        <w:rPr>
          <w:i/>
          <w:color w:val="231F20"/>
          <w:spacing w:val="-16"/>
          <w:w w:val="110"/>
        </w:rPr>
        <w:t> </w:t>
      </w:r>
      <w:r>
        <w:rPr>
          <w:i/>
          <w:color w:val="231F20"/>
          <w:w w:val="110"/>
        </w:rPr>
        <w:t>chính</w:t>
      </w:r>
      <w:r>
        <w:rPr>
          <w:color w:val="231F20"/>
          <w:w w:val="110"/>
        </w:rPr>
        <w:t>”.</w:t>
      </w:r>
    </w:p>
    <w:p>
      <w:pPr>
        <w:pStyle w:val="BodyText"/>
        <w:spacing w:line="302" w:lineRule="auto" w:before="107"/>
        <w:ind w:left="386" w:right="121" w:firstLine="453"/>
      </w:pPr>
      <w:r>
        <w:rPr>
          <w:color w:val="231F20"/>
          <w:w w:val="110"/>
        </w:rPr>
        <w:t>Họ</w:t>
      </w:r>
      <w:r>
        <w:rPr>
          <w:color w:val="231F20"/>
          <w:w w:val="110"/>
        </w:rPr>
        <w:t> đông</w:t>
      </w:r>
      <w:r>
        <w:rPr>
          <w:color w:val="231F20"/>
          <w:w w:val="110"/>
        </w:rPr>
        <w:t> người</w:t>
      </w:r>
      <w:r>
        <w:rPr>
          <w:color w:val="231F20"/>
          <w:w w:val="110"/>
        </w:rPr>
        <w:t> nhưng</w:t>
      </w:r>
      <w:r>
        <w:rPr>
          <w:color w:val="231F20"/>
          <w:w w:val="110"/>
        </w:rPr>
        <w:t> là</w:t>
      </w:r>
      <w:r>
        <w:rPr>
          <w:color w:val="231F20"/>
          <w:w w:val="110"/>
        </w:rPr>
        <w:t> tà,</w:t>
      </w:r>
      <w:r>
        <w:rPr>
          <w:color w:val="231F20"/>
          <w:w w:val="110"/>
        </w:rPr>
        <w:t> quý</w:t>
      </w:r>
      <w:r>
        <w:rPr>
          <w:color w:val="231F20"/>
          <w:w w:val="110"/>
        </w:rPr>
        <w:t> vị</w:t>
      </w:r>
      <w:r>
        <w:rPr>
          <w:color w:val="231F20"/>
          <w:w w:val="110"/>
        </w:rPr>
        <w:t> ít</w:t>
      </w:r>
      <w:r>
        <w:rPr>
          <w:color w:val="231F20"/>
          <w:w w:val="110"/>
        </w:rPr>
        <w:t> người</w:t>
      </w:r>
      <w:r>
        <w:rPr>
          <w:color w:val="231F20"/>
          <w:w w:val="110"/>
        </w:rPr>
        <w:t> nhưng</w:t>
      </w:r>
      <w:r>
        <w:rPr>
          <w:color w:val="231F20"/>
          <w:w w:val="110"/>
        </w:rPr>
        <w:t> là chính.</w:t>
      </w:r>
      <w:r>
        <w:rPr>
          <w:color w:val="231F20"/>
          <w:spacing w:val="-17"/>
          <w:w w:val="110"/>
        </w:rPr>
        <w:t> </w:t>
      </w:r>
      <w:r>
        <w:rPr>
          <w:color w:val="231F20"/>
          <w:w w:val="110"/>
        </w:rPr>
        <w:t>Thật</w:t>
      </w:r>
      <w:r>
        <w:rPr>
          <w:color w:val="231F20"/>
          <w:spacing w:val="-17"/>
          <w:w w:val="110"/>
        </w:rPr>
        <w:t> </w:t>
      </w:r>
      <w:r>
        <w:rPr>
          <w:color w:val="231F20"/>
          <w:w w:val="110"/>
        </w:rPr>
        <w:t>sự</w:t>
      </w:r>
      <w:r>
        <w:rPr>
          <w:color w:val="231F20"/>
          <w:spacing w:val="-17"/>
          <w:w w:val="110"/>
        </w:rPr>
        <w:t> </w:t>
      </w:r>
      <w:r>
        <w:rPr>
          <w:color w:val="231F20"/>
          <w:w w:val="110"/>
        </w:rPr>
        <w:t>tà</w:t>
      </w:r>
      <w:r>
        <w:rPr>
          <w:color w:val="231F20"/>
          <w:spacing w:val="-17"/>
          <w:w w:val="110"/>
        </w:rPr>
        <w:t> </w:t>
      </w:r>
      <w:r>
        <w:rPr>
          <w:color w:val="231F20"/>
          <w:w w:val="110"/>
        </w:rPr>
        <w:t>không</w:t>
      </w:r>
      <w:r>
        <w:rPr>
          <w:color w:val="231F20"/>
          <w:spacing w:val="-17"/>
          <w:w w:val="110"/>
        </w:rPr>
        <w:t> </w:t>
      </w:r>
      <w:r>
        <w:rPr>
          <w:color w:val="231F20"/>
          <w:w w:val="110"/>
        </w:rPr>
        <w:t>thắng</w:t>
      </w:r>
      <w:r>
        <w:rPr>
          <w:color w:val="231F20"/>
          <w:spacing w:val="-17"/>
          <w:w w:val="110"/>
        </w:rPr>
        <w:t> </w:t>
      </w:r>
      <w:r>
        <w:rPr>
          <w:color w:val="231F20"/>
          <w:w w:val="110"/>
        </w:rPr>
        <w:t>chính,</w:t>
      </w:r>
      <w:r>
        <w:rPr>
          <w:color w:val="231F20"/>
          <w:spacing w:val="-17"/>
          <w:w w:val="110"/>
        </w:rPr>
        <w:t> </w:t>
      </w:r>
      <w:r>
        <w:rPr>
          <w:color w:val="231F20"/>
          <w:w w:val="110"/>
        </w:rPr>
        <w:t>cho</w:t>
      </w:r>
      <w:r>
        <w:rPr>
          <w:color w:val="231F20"/>
          <w:spacing w:val="-17"/>
          <w:w w:val="110"/>
        </w:rPr>
        <w:t> </w:t>
      </w:r>
      <w:r>
        <w:rPr>
          <w:color w:val="231F20"/>
          <w:w w:val="110"/>
        </w:rPr>
        <w:t>nên</w:t>
      </w:r>
      <w:r>
        <w:rPr>
          <w:color w:val="231F20"/>
          <w:spacing w:val="-17"/>
          <w:w w:val="110"/>
        </w:rPr>
        <w:t> </w:t>
      </w:r>
      <w:r>
        <w:rPr>
          <w:color w:val="231F20"/>
          <w:w w:val="110"/>
        </w:rPr>
        <w:t>có</w:t>
      </w:r>
      <w:r>
        <w:rPr>
          <w:color w:val="231F20"/>
          <w:spacing w:val="-17"/>
          <w:w w:val="110"/>
        </w:rPr>
        <w:t> </w:t>
      </w:r>
      <w:r>
        <w:rPr>
          <w:color w:val="231F20"/>
          <w:w w:val="110"/>
        </w:rPr>
        <w:t>hiệu</w:t>
      </w:r>
      <w:r>
        <w:rPr>
          <w:color w:val="231F20"/>
          <w:spacing w:val="-17"/>
          <w:w w:val="110"/>
        </w:rPr>
        <w:t> </w:t>
      </w:r>
      <w:r>
        <w:rPr>
          <w:color w:val="231F20"/>
          <w:w w:val="110"/>
        </w:rPr>
        <w:t>quả. </w:t>
      </w:r>
      <w:r>
        <w:rPr>
          <w:color w:val="231F20"/>
        </w:rPr>
        <w:t>Nhưng nên biết rằng, đó là trị ngọn chứ không phải trị gốc, có </w:t>
      </w:r>
      <w:r>
        <w:rPr>
          <w:color w:val="231F20"/>
          <w:spacing w:val="-2"/>
          <w:w w:val="110"/>
        </w:rPr>
        <w:t>thể</w:t>
      </w:r>
      <w:r>
        <w:rPr>
          <w:color w:val="231F20"/>
          <w:spacing w:val="-20"/>
          <w:w w:val="110"/>
        </w:rPr>
        <w:t> </w:t>
      </w:r>
      <w:r>
        <w:rPr>
          <w:color w:val="231F20"/>
          <w:spacing w:val="-2"/>
          <w:w w:val="110"/>
        </w:rPr>
        <w:t>cứu</w:t>
      </w:r>
      <w:r>
        <w:rPr>
          <w:color w:val="231F20"/>
          <w:spacing w:val="-20"/>
          <w:w w:val="110"/>
        </w:rPr>
        <w:t> </w:t>
      </w:r>
      <w:r>
        <w:rPr>
          <w:color w:val="231F20"/>
          <w:spacing w:val="-2"/>
          <w:w w:val="110"/>
        </w:rPr>
        <w:t>nhất</w:t>
      </w:r>
      <w:r>
        <w:rPr>
          <w:color w:val="231F20"/>
          <w:spacing w:val="-20"/>
          <w:w w:val="110"/>
        </w:rPr>
        <w:t> </w:t>
      </w:r>
      <w:r>
        <w:rPr>
          <w:color w:val="231F20"/>
          <w:spacing w:val="-2"/>
          <w:w w:val="110"/>
        </w:rPr>
        <w:t>thời,</w:t>
      </w:r>
      <w:r>
        <w:rPr>
          <w:color w:val="231F20"/>
          <w:spacing w:val="-21"/>
          <w:w w:val="110"/>
        </w:rPr>
        <w:t> </w:t>
      </w:r>
      <w:r>
        <w:rPr>
          <w:color w:val="231F20"/>
          <w:spacing w:val="-2"/>
          <w:w w:val="110"/>
        </w:rPr>
        <w:t>chứ</w:t>
      </w:r>
      <w:r>
        <w:rPr>
          <w:color w:val="231F20"/>
          <w:spacing w:val="-20"/>
          <w:w w:val="110"/>
        </w:rPr>
        <w:t> </w:t>
      </w:r>
      <w:r>
        <w:rPr>
          <w:color w:val="231F20"/>
          <w:spacing w:val="-2"/>
          <w:w w:val="110"/>
        </w:rPr>
        <w:t>không</w:t>
      </w:r>
      <w:r>
        <w:rPr>
          <w:color w:val="231F20"/>
          <w:spacing w:val="-20"/>
          <w:w w:val="110"/>
        </w:rPr>
        <w:t> </w:t>
      </w:r>
      <w:r>
        <w:rPr>
          <w:color w:val="231F20"/>
          <w:spacing w:val="-2"/>
          <w:w w:val="110"/>
        </w:rPr>
        <w:t>thể</w:t>
      </w:r>
      <w:r>
        <w:rPr>
          <w:color w:val="231F20"/>
          <w:spacing w:val="-20"/>
          <w:w w:val="110"/>
        </w:rPr>
        <w:t> </w:t>
      </w:r>
      <w:r>
        <w:rPr>
          <w:color w:val="231F20"/>
          <w:spacing w:val="-2"/>
          <w:w w:val="110"/>
        </w:rPr>
        <w:t>trường</w:t>
      </w:r>
      <w:r>
        <w:rPr>
          <w:color w:val="231F20"/>
          <w:spacing w:val="-20"/>
          <w:w w:val="110"/>
        </w:rPr>
        <w:t> </w:t>
      </w:r>
      <w:r>
        <w:rPr>
          <w:color w:val="231F20"/>
          <w:spacing w:val="-2"/>
          <w:w w:val="110"/>
        </w:rPr>
        <w:t>trị</w:t>
      </w:r>
      <w:r>
        <w:rPr>
          <w:color w:val="231F20"/>
          <w:spacing w:val="-21"/>
          <w:w w:val="110"/>
        </w:rPr>
        <w:t> </w:t>
      </w:r>
      <w:r>
        <w:rPr>
          <w:color w:val="231F20"/>
          <w:spacing w:val="-2"/>
          <w:w w:val="110"/>
        </w:rPr>
        <w:t>cửu</w:t>
      </w:r>
      <w:r>
        <w:rPr>
          <w:color w:val="231F20"/>
          <w:spacing w:val="-20"/>
          <w:w w:val="110"/>
        </w:rPr>
        <w:t> </w:t>
      </w:r>
      <w:r>
        <w:rPr>
          <w:color w:val="231F20"/>
          <w:spacing w:val="-2"/>
          <w:w w:val="110"/>
        </w:rPr>
        <w:t>an.</w:t>
      </w:r>
      <w:r>
        <w:rPr>
          <w:color w:val="231F20"/>
          <w:spacing w:val="-20"/>
          <w:w w:val="110"/>
        </w:rPr>
        <w:t> </w:t>
      </w:r>
      <w:r>
        <w:rPr>
          <w:color w:val="231F20"/>
          <w:spacing w:val="-2"/>
          <w:w w:val="110"/>
        </w:rPr>
        <w:t>Trường </w:t>
      </w:r>
      <w:r>
        <w:rPr>
          <w:color w:val="231F20"/>
          <w:w w:val="110"/>
        </w:rPr>
        <w:t>trị cửu an nhất định phải nhờ vào giáo dục. Đức Phật thị </w:t>
      </w:r>
      <w:r>
        <w:rPr>
          <w:color w:val="231F20"/>
          <w:w w:val="105"/>
        </w:rPr>
        <w:t>hiện</w:t>
      </w:r>
      <w:r>
        <w:rPr>
          <w:color w:val="231F20"/>
          <w:spacing w:val="-19"/>
          <w:w w:val="105"/>
        </w:rPr>
        <w:t> </w:t>
      </w:r>
      <w:r>
        <w:rPr>
          <w:color w:val="231F20"/>
          <w:w w:val="105"/>
        </w:rPr>
        <w:t>cho</w:t>
      </w:r>
      <w:r>
        <w:rPr>
          <w:color w:val="231F20"/>
          <w:spacing w:val="-19"/>
          <w:w w:val="105"/>
        </w:rPr>
        <w:t> </w:t>
      </w:r>
      <w:r>
        <w:rPr>
          <w:color w:val="231F20"/>
          <w:w w:val="105"/>
        </w:rPr>
        <w:t>chúng</w:t>
      </w:r>
      <w:r>
        <w:rPr>
          <w:color w:val="231F20"/>
          <w:spacing w:val="-18"/>
          <w:w w:val="105"/>
        </w:rPr>
        <w:t> </w:t>
      </w:r>
      <w:r>
        <w:rPr>
          <w:color w:val="231F20"/>
          <w:w w:val="105"/>
        </w:rPr>
        <w:t>ta</w:t>
      </w:r>
      <w:r>
        <w:rPr>
          <w:color w:val="231F20"/>
          <w:spacing w:val="-19"/>
          <w:w w:val="105"/>
        </w:rPr>
        <w:t> </w:t>
      </w:r>
      <w:r>
        <w:rPr>
          <w:color w:val="231F20"/>
          <w:w w:val="105"/>
        </w:rPr>
        <w:t>là</w:t>
      </w:r>
      <w:r>
        <w:rPr>
          <w:color w:val="231F20"/>
          <w:spacing w:val="-18"/>
          <w:w w:val="105"/>
        </w:rPr>
        <w:t> </w:t>
      </w:r>
      <w:r>
        <w:rPr>
          <w:color w:val="231F20"/>
          <w:w w:val="105"/>
        </w:rPr>
        <w:t>giáo</w:t>
      </w:r>
      <w:r>
        <w:rPr>
          <w:color w:val="231F20"/>
          <w:spacing w:val="-19"/>
          <w:w w:val="105"/>
        </w:rPr>
        <w:t> </w:t>
      </w:r>
      <w:r>
        <w:rPr>
          <w:color w:val="231F20"/>
          <w:w w:val="105"/>
        </w:rPr>
        <w:t>dục,</w:t>
      </w:r>
      <w:r>
        <w:rPr>
          <w:color w:val="231F20"/>
          <w:spacing w:val="-18"/>
          <w:w w:val="105"/>
        </w:rPr>
        <w:t> </w:t>
      </w:r>
      <w:r>
        <w:rPr>
          <w:color w:val="231F20"/>
          <w:w w:val="105"/>
        </w:rPr>
        <w:t>khi</w:t>
      </w:r>
      <w:r>
        <w:rPr>
          <w:color w:val="231F20"/>
          <w:spacing w:val="-19"/>
          <w:w w:val="105"/>
        </w:rPr>
        <w:t> </w:t>
      </w:r>
      <w:r>
        <w:rPr>
          <w:color w:val="231F20"/>
          <w:w w:val="105"/>
        </w:rPr>
        <w:t>cấp</w:t>
      </w:r>
      <w:r>
        <w:rPr>
          <w:color w:val="231F20"/>
          <w:spacing w:val="-19"/>
          <w:w w:val="105"/>
        </w:rPr>
        <w:t> </w:t>
      </w:r>
      <w:r>
        <w:rPr>
          <w:color w:val="231F20"/>
          <w:w w:val="105"/>
        </w:rPr>
        <w:t>nạn</w:t>
      </w:r>
      <w:r>
        <w:rPr>
          <w:color w:val="231F20"/>
          <w:spacing w:val="-18"/>
          <w:w w:val="105"/>
        </w:rPr>
        <w:t> </w:t>
      </w:r>
      <w:r>
        <w:rPr>
          <w:color w:val="231F20"/>
          <w:w w:val="105"/>
        </w:rPr>
        <w:t>cũng</w:t>
      </w:r>
      <w:r>
        <w:rPr>
          <w:color w:val="231F20"/>
          <w:spacing w:val="-18"/>
          <w:w w:val="105"/>
        </w:rPr>
        <w:t> </w:t>
      </w:r>
      <w:r>
        <w:rPr>
          <w:color w:val="231F20"/>
          <w:w w:val="105"/>
        </w:rPr>
        <w:t>dạy</w:t>
      </w:r>
      <w:r>
        <w:rPr>
          <w:color w:val="231F20"/>
          <w:spacing w:val="-19"/>
          <w:w w:val="105"/>
        </w:rPr>
        <w:t> </w:t>
      </w:r>
      <w:r>
        <w:rPr>
          <w:color w:val="231F20"/>
          <w:w w:val="105"/>
        </w:rPr>
        <w:t>chúng</w:t>
      </w:r>
      <w:r>
        <w:rPr>
          <w:color w:val="231F20"/>
          <w:spacing w:val="-18"/>
          <w:w w:val="105"/>
        </w:rPr>
        <w:t> </w:t>
      </w:r>
      <w:r>
        <w:rPr>
          <w:color w:val="231F20"/>
          <w:w w:val="105"/>
        </w:rPr>
        <w:t>ta cầu</w:t>
      </w:r>
      <w:r>
        <w:rPr>
          <w:color w:val="231F20"/>
          <w:spacing w:val="-8"/>
          <w:w w:val="105"/>
        </w:rPr>
        <w:t> </w:t>
      </w:r>
      <w:r>
        <w:rPr>
          <w:color w:val="231F20"/>
          <w:w w:val="105"/>
        </w:rPr>
        <w:t>nguyện.</w:t>
      </w:r>
      <w:r>
        <w:rPr>
          <w:color w:val="231F20"/>
          <w:spacing w:val="-9"/>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xem</w:t>
      </w:r>
      <w:r>
        <w:rPr>
          <w:color w:val="231F20"/>
          <w:spacing w:val="-8"/>
          <w:w w:val="105"/>
        </w:rPr>
        <w:t> </w:t>
      </w:r>
      <w:r>
        <w:rPr>
          <w:color w:val="231F20"/>
          <w:w w:val="105"/>
        </w:rPr>
        <w:t>như</w:t>
      </w:r>
      <w:r>
        <w:rPr>
          <w:color w:val="231F20"/>
          <w:spacing w:val="-9"/>
          <w:w w:val="105"/>
        </w:rPr>
        <w:t> </w:t>
      </w:r>
      <w:r>
        <w:rPr>
          <w:color w:val="231F20"/>
          <w:w w:val="105"/>
        </w:rPr>
        <w:t>trong</w:t>
      </w:r>
      <w:r>
        <w:rPr>
          <w:color w:val="231F20"/>
          <w:spacing w:val="-8"/>
          <w:w w:val="105"/>
        </w:rPr>
        <w:t> </w:t>
      </w:r>
      <w:r>
        <w:rPr>
          <w:color w:val="231F20"/>
          <w:w w:val="105"/>
        </w:rPr>
        <w:t>kinh</w:t>
      </w:r>
      <w:r>
        <w:rPr>
          <w:color w:val="231F20"/>
          <w:spacing w:val="-8"/>
          <w:w w:val="105"/>
        </w:rPr>
        <w:t> </w:t>
      </w:r>
      <w:r>
        <w:rPr>
          <w:i/>
          <w:color w:val="231F20"/>
          <w:w w:val="105"/>
        </w:rPr>
        <w:t>Vô</w:t>
      </w:r>
      <w:r>
        <w:rPr>
          <w:i/>
          <w:color w:val="231F20"/>
          <w:spacing w:val="-8"/>
          <w:w w:val="105"/>
        </w:rPr>
        <w:t> </w:t>
      </w:r>
      <w:r>
        <w:rPr>
          <w:i/>
          <w:color w:val="231F20"/>
          <w:w w:val="105"/>
        </w:rPr>
        <w:t>Lượng</w:t>
      </w:r>
      <w:r>
        <w:rPr>
          <w:i/>
          <w:color w:val="231F20"/>
          <w:spacing w:val="-8"/>
          <w:w w:val="105"/>
        </w:rPr>
        <w:t> </w:t>
      </w:r>
      <w:r>
        <w:rPr>
          <w:i/>
          <w:color w:val="231F20"/>
          <w:w w:val="105"/>
        </w:rPr>
        <w:t>Thọ</w:t>
      </w:r>
      <w:r>
        <w:rPr>
          <w:i/>
          <w:color w:val="231F20"/>
          <w:spacing w:val="-8"/>
          <w:w w:val="105"/>
        </w:rPr>
        <w:t> </w:t>
      </w:r>
      <w:r>
        <w:rPr>
          <w:color w:val="231F20"/>
          <w:w w:val="105"/>
        </w:rPr>
        <w:t>đây. Trong</w:t>
      </w:r>
      <w:r>
        <w:rPr>
          <w:color w:val="231F20"/>
          <w:spacing w:val="-1"/>
          <w:w w:val="105"/>
        </w:rPr>
        <w:t> </w:t>
      </w:r>
      <w:r>
        <w:rPr>
          <w:color w:val="231F20"/>
          <w:w w:val="105"/>
        </w:rPr>
        <w:t>kinh,</w:t>
      </w:r>
      <w:r>
        <w:rPr>
          <w:color w:val="231F20"/>
          <w:spacing w:val="-1"/>
          <w:w w:val="105"/>
        </w:rPr>
        <w:t> </w:t>
      </w:r>
      <w:r>
        <w:rPr>
          <w:color w:val="231F20"/>
          <w:w w:val="105"/>
        </w:rPr>
        <w:t>đức</w:t>
      </w:r>
      <w:r>
        <w:rPr>
          <w:color w:val="231F20"/>
          <w:spacing w:val="-1"/>
          <w:w w:val="105"/>
        </w:rPr>
        <w:t> </w:t>
      </w:r>
      <w:r>
        <w:rPr>
          <w:color w:val="231F20"/>
          <w:w w:val="105"/>
        </w:rPr>
        <w:t>Phật</w:t>
      </w:r>
      <w:r>
        <w:rPr>
          <w:color w:val="231F20"/>
          <w:spacing w:val="-1"/>
          <w:w w:val="105"/>
        </w:rPr>
        <w:t> </w:t>
      </w:r>
      <w:r>
        <w:rPr>
          <w:color w:val="231F20"/>
          <w:w w:val="105"/>
        </w:rPr>
        <w:t>dạy</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nếu</w:t>
      </w:r>
      <w:r>
        <w:rPr>
          <w:color w:val="231F20"/>
          <w:spacing w:val="-1"/>
          <w:w w:val="105"/>
        </w:rPr>
        <w:t> </w:t>
      </w:r>
      <w:r>
        <w:rPr>
          <w:color w:val="231F20"/>
          <w:w w:val="105"/>
        </w:rPr>
        <w:t>thật</w:t>
      </w:r>
      <w:r>
        <w:rPr>
          <w:color w:val="231F20"/>
          <w:spacing w:val="-1"/>
          <w:w w:val="105"/>
        </w:rPr>
        <w:t> </w:t>
      </w:r>
      <w:r>
        <w:rPr>
          <w:color w:val="231F20"/>
          <w:w w:val="105"/>
        </w:rPr>
        <w:t>sự</w:t>
      </w:r>
      <w:r>
        <w:rPr>
          <w:color w:val="231F20"/>
          <w:spacing w:val="-1"/>
          <w:w w:val="105"/>
        </w:rPr>
        <w:t> </w:t>
      </w:r>
      <w:r>
        <w:rPr>
          <w:color w:val="231F20"/>
          <w:w w:val="105"/>
        </w:rPr>
        <w:t>gặp</w:t>
      </w:r>
      <w:r>
        <w:rPr>
          <w:color w:val="231F20"/>
          <w:spacing w:val="-1"/>
          <w:w w:val="105"/>
        </w:rPr>
        <w:t> </w:t>
      </w:r>
      <w:r>
        <w:rPr>
          <w:color w:val="231F20"/>
          <w:w w:val="105"/>
        </w:rPr>
        <w:t>cấp</w:t>
      </w:r>
      <w:r>
        <w:rPr>
          <w:color w:val="231F20"/>
          <w:spacing w:val="-1"/>
          <w:w w:val="105"/>
        </w:rPr>
        <w:t> </w:t>
      </w:r>
      <w:r>
        <w:rPr>
          <w:color w:val="231F20"/>
          <w:w w:val="105"/>
        </w:rPr>
        <w:t>nạn </w:t>
      </w:r>
      <w:r>
        <w:rPr>
          <w:color w:val="231F20"/>
          <w:spacing w:val="-2"/>
          <w:w w:val="105"/>
        </w:rPr>
        <w:t>thì</w:t>
      </w:r>
      <w:r>
        <w:rPr>
          <w:color w:val="231F20"/>
          <w:spacing w:val="-19"/>
          <w:w w:val="105"/>
        </w:rPr>
        <w:t> </w:t>
      </w:r>
      <w:r>
        <w:rPr>
          <w:color w:val="231F20"/>
          <w:spacing w:val="-2"/>
          <w:w w:val="105"/>
        </w:rPr>
        <w:t>phải</w:t>
      </w:r>
      <w:r>
        <w:rPr>
          <w:color w:val="231F20"/>
          <w:spacing w:val="-19"/>
          <w:w w:val="105"/>
        </w:rPr>
        <w:t> </w:t>
      </w:r>
      <w:r>
        <w:rPr>
          <w:color w:val="231F20"/>
          <w:spacing w:val="-2"/>
          <w:w w:val="105"/>
        </w:rPr>
        <w:t>làm</w:t>
      </w:r>
      <w:r>
        <w:rPr>
          <w:color w:val="231F20"/>
          <w:spacing w:val="-19"/>
          <w:w w:val="105"/>
        </w:rPr>
        <w:t> </w:t>
      </w:r>
      <w:r>
        <w:rPr>
          <w:color w:val="231F20"/>
          <w:spacing w:val="-2"/>
          <w:w w:val="105"/>
        </w:rPr>
        <w:t>thế</w:t>
      </w:r>
      <w:r>
        <w:rPr>
          <w:color w:val="231F20"/>
          <w:spacing w:val="-19"/>
          <w:w w:val="105"/>
        </w:rPr>
        <w:t> </w:t>
      </w:r>
      <w:r>
        <w:rPr>
          <w:color w:val="231F20"/>
          <w:spacing w:val="-2"/>
          <w:w w:val="105"/>
        </w:rPr>
        <w:t>nào?</w:t>
      </w:r>
      <w:r>
        <w:rPr>
          <w:color w:val="231F20"/>
          <w:spacing w:val="-19"/>
          <w:w w:val="105"/>
        </w:rPr>
        <w:t> </w:t>
      </w:r>
      <w:r>
        <w:rPr>
          <w:color w:val="231F20"/>
          <w:spacing w:val="-2"/>
          <w:w w:val="105"/>
        </w:rPr>
        <w:t>Cầu</w:t>
      </w:r>
      <w:r>
        <w:rPr>
          <w:color w:val="231F20"/>
          <w:spacing w:val="-19"/>
          <w:w w:val="105"/>
        </w:rPr>
        <w:t> </w:t>
      </w:r>
      <w:r>
        <w:rPr>
          <w:color w:val="231F20"/>
          <w:spacing w:val="-2"/>
          <w:w w:val="105"/>
        </w:rPr>
        <w:t>Bồ</w:t>
      </w:r>
      <w:r>
        <w:rPr>
          <w:color w:val="231F20"/>
          <w:spacing w:val="-19"/>
          <w:w w:val="105"/>
        </w:rPr>
        <w:t> </w:t>
      </w:r>
      <w:r>
        <w:rPr>
          <w:color w:val="231F20"/>
          <w:spacing w:val="-2"/>
          <w:w w:val="105"/>
        </w:rPr>
        <w:t>tát</w:t>
      </w:r>
      <w:r>
        <w:rPr>
          <w:color w:val="231F20"/>
          <w:spacing w:val="-19"/>
          <w:w w:val="105"/>
        </w:rPr>
        <w:t> </w:t>
      </w:r>
      <w:r>
        <w:rPr>
          <w:color w:val="231F20"/>
          <w:spacing w:val="-2"/>
          <w:w w:val="105"/>
        </w:rPr>
        <w:t>Quan</w:t>
      </w:r>
      <w:r>
        <w:rPr>
          <w:color w:val="231F20"/>
          <w:spacing w:val="-19"/>
          <w:w w:val="105"/>
        </w:rPr>
        <w:t> </w:t>
      </w:r>
      <w:r>
        <w:rPr>
          <w:color w:val="231F20"/>
          <w:spacing w:val="-2"/>
          <w:w w:val="105"/>
        </w:rPr>
        <w:t>Âm,</w:t>
      </w:r>
      <w:r>
        <w:rPr>
          <w:color w:val="231F20"/>
          <w:spacing w:val="-19"/>
          <w:w w:val="105"/>
        </w:rPr>
        <w:t> </w:t>
      </w:r>
      <w:r>
        <w:rPr>
          <w:color w:val="231F20"/>
          <w:spacing w:val="-2"/>
          <w:w w:val="105"/>
        </w:rPr>
        <w:t>niệm</w:t>
      </w:r>
      <w:r>
        <w:rPr>
          <w:color w:val="231F20"/>
          <w:spacing w:val="-19"/>
          <w:w w:val="105"/>
        </w:rPr>
        <w:t> </w:t>
      </w:r>
      <w:r>
        <w:rPr>
          <w:color w:val="231F20"/>
          <w:spacing w:val="-2"/>
          <w:w w:val="105"/>
        </w:rPr>
        <w:t>Bồ</w:t>
      </w:r>
      <w:r>
        <w:rPr>
          <w:color w:val="231F20"/>
          <w:spacing w:val="-19"/>
          <w:w w:val="105"/>
        </w:rPr>
        <w:t> </w:t>
      </w:r>
      <w:r>
        <w:rPr>
          <w:color w:val="231F20"/>
          <w:spacing w:val="-2"/>
          <w:w w:val="105"/>
        </w:rPr>
        <w:t>tát</w:t>
      </w:r>
      <w:r>
        <w:rPr>
          <w:color w:val="231F20"/>
          <w:spacing w:val="-19"/>
          <w:w w:val="105"/>
        </w:rPr>
        <w:t> </w:t>
      </w:r>
      <w:r>
        <w:rPr>
          <w:color w:val="231F20"/>
          <w:spacing w:val="-2"/>
          <w:w w:val="105"/>
        </w:rPr>
        <w:t>Quan </w:t>
      </w:r>
      <w:r>
        <w:rPr>
          <w:color w:val="231F20"/>
          <w:w w:val="105"/>
        </w:rPr>
        <w:t>Âm</w:t>
      </w:r>
      <w:r>
        <w:rPr>
          <w:color w:val="231F20"/>
          <w:spacing w:val="-13"/>
          <w:w w:val="105"/>
        </w:rPr>
        <w:t> </w:t>
      </w:r>
      <w:r>
        <w:rPr>
          <w:color w:val="231F20"/>
          <w:w w:val="105"/>
        </w:rPr>
        <w:t>có</w:t>
      </w:r>
      <w:r>
        <w:rPr>
          <w:color w:val="231F20"/>
          <w:spacing w:val="-12"/>
          <w:w w:val="105"/>
        </w:rPr>
        <w:t> </w:t>
      </w:r>
      <w:r>
        <w:rPr>
          <w:color w:val="231F20"/>
          <w:w w:val="105"/>
        </w:rPr>
        <w:t>thể</w:t>
      </w:r>
      <w:r>
        <w:rPr>
          <w:color w:val="231F20"/>
          <w:spacing w:val="-12"/>
          <w:w w:val="105"/>
        </w:rPr>
        <w:t> </w:t>
      </w:r>
      <w:r>
        <w:rPr>
          <w:color w:val="231F20"/>
          <w:w w:val="105"/>
        </w:rPr>
        <w:t>hóa</w:t>
      </w:r>
      <w:r>
        <w:rPr>
          <w:color w:val="231F20"/>
          <w:spacing w:val="-13"/>
          <w:w w:val="105"/>
        </w:rPr>
        <w:t> </w:t>
      </w:r>
      <w:r>
        <w:rPr>
          <w:color w:val="231F20"/>
          <w:w w:val="105"/>
        </w:rPr>
        <w:t>giải</w:t>
      </w:r>
      <w:r>
        <w:rPr>
          <w:color w:val="231F20"/>
          <w:spacing w:val="-12"/>
          <w:w w:val="105"/>
        </w:rPr>
        <w:t> </w:t>
      </w:r>
      <w:r>
        <w:rPr>
          <w:color w:val="231F20"/>
          <w:w w:val="105"/>
        </w:rPr>
        <w:t>tai</w:t>
      </w:r>
      <w:r>
        <w:rPr>
          <w:color w:val="231F20"/>
          <w:spacing w:val="-13"/>
          <w:w w:val="105"/>
        </w:rPr>
        <w:t> </w:t>
      </w:r>
      <w:r>
        <w:rPr>
          <w:color w:val="231F20"/>
          <w:w w:val="105"/>
        </w:rPr>
        <w:t>nạn</w:t>
      </w:r>
      <w:r>
        <w:rPr>
          <w:color w:val="231F20"/>
          <w:spacing w:val="-12"/>
          <w:w w:val="105"/>
        </w:rPr>
        <w:t> </w:t>
      </w:r>
      <w:r>
        <w:rPr>
          <w:color w:val="231F20"/>
          <w:w w:val="105"/>
        </w:rPr>
        <w:t>trước</w:t>
      </w:r>
      <w:r>
        <w:rPr>
          <w:color w:val="231F20"/>
          <w:spacing w:val="-12"/>
          <w:w w:val="105"/>
        </w:rPr>
        <w:t> </w:t>
      </w:r>
      <w:r>
        <w:rPr>
          <w:color w:val="231F20"/>
          <w:w w:val="105"/>
        </w:rPr>
        <w:t>mặt.</w:t>
      </w:r>
      <w:r>
        <w:rPr>
          <w:color w:val="231F20"/>
          <w:spacing w:val="-13"/>
          <w:w w:val="105"/>
        </w:rPr>
        <w:t> </w:t>
      </w:r>
      <w:r>
        <w:rPr>
          <w:color w:val="231F20"/>
          <w:w w:val="105"/>
        </w:rPr>
        <w:t>Có</w:t>
      </w:r>
      <w:r>
        <w:rPr>
          <w:color w:val="231F20"/>
          <w:spacing w:val="-13"/>
          <w:w w:val="105"/>
        </w:rPr>
        <w:t> </w:t>
      </w:r>
      <w:r>
        <w:rPr>
          <w:color w:val="231F20"/>
          <w:w w:val="105"/>
        </w:rPr>
        <w:t>lý</w:t>
      </w:r>
      <w:r>
        <w:rPr>
          <w:color w:val="231F20"/>
          <w:spacing w:val="-12"/>
          <w:w w:val="105"/>
        </w:rPr>
        <w:t> </w:t>
      </w:r>
      <w:r>
        <w:rPr>
          <w:color w:val="231F20"/>
          <w:w w:val="105"/>
        </w:rPr>
        <w:t>đấy!</w:t>
      </w:r>
      <w:r>
        <w:rPr>
          <w:color w:val="231F20"/>
          <w:spacing w:val="-13"/>
          <w:w w:val="105"/>
        </w:rPr>
        <w:t> </w:t>
      </w:r>
      <w:r>
        <w:rPr>
          <w:color w:val="231F20"/>
          <w:w w:val="105"/>
        </w:rPr>
        <w:t>Nhưng</w:t>
      </w:r>
      <w:r>
        <w:rPr>
          <w:color w:val="231F20"/>
          <w:spacing w:val="-12"/>
          <w:w w:val="105"/>
        </w:rPr>
        <w:t> </w:t>
      </w:r>
      <w:r>
        <w:rPr>
          <w:color w:val="231F20"/>
          <w:w w:val="105"/>
        </w:rPr>
        <w:t>thật </w:t>
      </w:r>
      <w:r>
        <w:rPr>
          <w:color w:val="231F20"/>
          <w:w w:val="110"/>
        </w:rPr>
        <w:t>sự cần phương pháp trị gốc, thay đổi từ nội tâm, thật sự </w:t>
      </w:r>
      <w:r>
        <w:rPr>
          <w:color w:val="231F20"/>
          <w:w w:val="105"/>
        </w:rPr>
        <w:t>phát</w:t>
      </w:r>
      <w:r>
        <w:rPr>
          <w:color w:val="231F20"/>
          <w:spacing w:val="-3"/>
          <w:w w:val="105"/>
        </w:rPr>
        <w:t> </w:t>
      </w:r>
      <w:r>
        <w:rPr>
          <w:color w:val="231F20"/>
          <w:w w:val="105"/>
        </w:rPr>
        <w:t>Bồ</w:t>
      </w:r>
      <w:r>
        <w:rPr>
          <w:color w:val="231F20"/>
          <w:spacing w:val="-3"/>
          <w:w w:val="105"/>
        </w:rPr>
        <w:t> </w:t>
      </w:r>
      <w:r>
        <w:rPr>
          <w:color w:val="231F20"/>
          <w:w w:val="105"/>
        </w:rPr>
        <w:t>đề</w:t>
      </w:r>
      <w:r>
        <w:rPr>
          <w:color w:val="231F20"/>
          <w:spacing w:val="-3"/>
          <w:w w:val="105"/>
        </w:rPr>
        <w:t> </w:t>
      </w:r>
      <w:r>
        <w:rPr>
          <w:color w:val="231F20"/>
          <w:w w:val="105"/>
        </w:rPr>
        <w:t>tâm,</w:t>
      </w:r>
      <w:r>
        <w:rPr>
          <w:color w:val="231F20"/>
          <w:spacing w:val="-3"/>
          <w:w w:val="105"/>
        </w:rPr>
        <w:t> </w:t>
      </w:r>
      <w:r>
        <w:rPr>
          <w:color w:val="231F20"/>
          <w:w w:val="105"/>
        </w:rPr>
        <w:t>thật</w:t>
      </w:r>
      <w:r>
        <w:rPr>
          <w:color w:val="231F20"/>
          <w:spacing w:val="-3"/>
          <w:w w:val="105"/>
        </w:rPr>
        <w:t> </w:t>
      </w:r>
      <w:r>
        <w:rPr>
          <w:color w:val="231F20"/>
          <w:w w:val="105"/>
        </w:rPr>
        <w:t>sự</w:t>
      </w:r>
      <w:r>
        <w:rPr>
          <w:color w:val="231F20"/>
          <w:spacing w:val="-3"/>
          <w:w w:val="105"/>
        </w:rPr>
        <w:t> </w:t>
      </w:r>
      <w:r>
        <w:rPr>
          <w:color w:val="231F20"/>
          <w:w w:val="105"/>
        </w:rPr>
        <w:t>y</w:t>
      </w:r>
      <w:r>
        <w:rPr>
          <w:color w:val="231F20"/>
          <w:spacing w:val="-3"/>
          <w:w w:val="105"/>
        </w:rPr>
        <w:t> </w:t>
      </w:r>
      <w:r>
        <w:rPr>
          <w:color w:val="231F20"/>
          <w:w w:val="105"/>
        </w:rPr>
        <w:t>giáo</w:t>
      </w:r>
      <w:r>
        <w:rPr>
          <w:color w:val="231F20"/>
          <w:spacing w:val="-3"/>
          <w:w w:val="105"/>
        </w:rPr>
        <w:t> </w:t>
      </w:r>
      <w:r>
        <w:rPr>
          <w:color w:val="231F20"/>
          <w:w w:val="105"/>
        </w:rPr>
        <w:t>tu</w:t>
      </w:r>
      <w:r>
        <w:rPr>
          <w:color w:val="231F20"/>
          <w:spacing w:val="-3"/>
          <w:w w:val="105"/>
        </w:rPr>
        <w:t> </w:t>
      </w:r>
      <w:r>
        <w:rPr>
          <w:color w:val="231F20"/>
          <w:w w:val="105"/>
        </w:rPr>
        <w:t>hành,</w:t>
      </w:r>
      <w:r>
        <w:rPr>
          <w:color w:val="231F20"/>
          <w:spacing w:val="-3"/>
          <w:w w:val="105"/>
        </w:rPr>
        <w:t> </w:t>
      </w:r>
      <w:r>
        <w:rPr>
          <w:color w:val="231F20"/>
          <w:w w:val="105"/>
        </w:rPr>
        <w:t>sẽ</w:t>
      </w:r>
      <w:r>
        <w:rPr>
          <w:color w:val="231F20"/>
          <w:spacing w:val="-3"/>
          <w:w w:val="105"/>
        </w:rPr>
        <w:t> </w:t>
      </w:r>
      <w:r>
        <w:rPr>
          <w:color w:val="231F20"/>
          <w:w w:val="105"/>
        </w:rPr>
        <w:t>triệt</w:t>
      </w:r>
      <w:r>
        <w:rPr>
          <w:color w:val="231F20"/>
          <w:spacing w:val="-3"/>
          <w:w w:val="105"/>
        </w:rPr>
        <w:t> </w:t>
      </w:r>
      <w:r>
        <w:rPr>
          <w:color w:val="231F20"/>
          <w:w w:val="105"/>
        </w:rPr>
        <w:t>để</w:t>
      </w:r>
      <w:r>
        <w:rPr>
          <w:color w:val="231F20"/>
          <w:spacing w:val="-3"/>
          <w:w w:val="105"/>
        </w:rPr>
        <w:t> </w:t>
      </w:r>
      <w:r>
        <w:rPr>
          <w:color w:val="231F20"/>
          <w:w w:val="105"/>
        </w:rPr>
        <w:t>giải</w:t>
      </w:r>
      <w:r>
        <w:rPr>
          <w:color w:val="231F20"/>
          <w:spacing w:val="-3"/>
          <w:w w:val="105"/>
        </w:rPr>
        <w:t> </w:t>
      </w:r>
      <w:r>
        <w:rPr>
          <w:color w:val="231F20"/>
          <w:w w:val="105"/>
        </w:rPr>
        <w:t>quyết </w:t>
      </w:r>
      <w:r>
        <w:rPr>
          <w:color w:val="231F20"/>
          <w:spacing w:val="-2"/>
          <w:w w:val="110"/>
        </w:rPr>
        <w:t>được</w:t>
      </w:r>
      <w:r>
        <w:rPr>
          <w:color w:val="231F20"/>
          <w:spacing w:val="-20"/>
          <w:w w:val="110"/>
        </w:rPr>
        <w:t> </w:t>
      </w:r>
      <w:r>
        <w:rPr>
          <w:color w:val="231F20"/>
          <w:spacing w:val="-2"/>
          <w:w w:val="110"/>
        </w:rPr>
        <w:t>vấn</w:t>
      </w:r>
      <w:r>
        <w:rPr>
          <w:color w:val="231F20"/>
          <w:spacing w:val="-20"/>
          <w:w w:val="110"/>
        </w:rPr>
        <w:t> </w:t>
      </w:r>
      <w:r>
        <w:rPr>
          <w:color w:val="231F20"/>
          <w:spacing w:val="-2"/>
          <w:w w:val="110"/>
        </w:rPr>
        <w:t>đề</w:t>
      </w:r>
      <w:r>
        <w:rPr>
          <w:color w:val="231F20"/>
          <w:spacing w:val="-20"/>
          <w:w w:val="110"/>
        </w:rPr>
        <w:t> </w:t>
      </w:r>
      <w:r>
        <w:rPr>
          <w:color w:val="231F20"/>
          <w:spacing w:val="-2"/>
          <w:w w:val="110"/>
        </w:rPr>
        <w:t>này.</w:t>
      </w:r>
      <w:r>
        <w:rPr>
          <w:color w:val="231F20"/>
          <w:spacing w:val="-20"/>
          <w:w w:val="110"/>
        </w:rPr>
        <w:t> </w:t>
      </w:r>
      <w:r>
        <w:rPr>
          <w:color w:val="231F20"/>
          <w:spacing w:val="-2"/>
          <w:w w:val="110"/>
        </w:rPr>
        <w:t>Thật</w:t>
      </w:r>
      <w:r>
        <w:rPr>
          <w:color w:val="231F20"/>
          <w:spacing w:val="-20"/>
          <w:w w:val="110"/>
        </w:rPr>
        <w:t> </w:t>
      </w:r>
      <w:r>
        <w:rPr>
          <w:color w:val="231F20"/>
          <w:spacing w:val="-2"/>
          <w:w w:val="110"/>
        </w:rPr>
        <w:t>sự</w:t>
      </w:r>
      <w:r>
        <w:rPr>
          <w:color w:val="231F20"/>
          <w:spacing w:val="-20"/>
          <w:w w:val="110"/>
        </w:rPr>
        <w:t> </w:t>
      </w:r>
      <w:r>
        <w:rPr>
          <w:color w:val="231F20"/>
          <w:spacing w:val="-2"/>
          <w:w w:val="110"/>
        </w:rPr>
        <w:t>giúp</w:t>
      </w:r>
      <w:r>
        <w:rPr>
          <w:color w:val="231F20"/>
          <w:spacing w:val="-20"/>
          <w:w w:val="110"/>
        </w:rPr>
        <w:t> </w:t>
      </w:r>
      <w:r>
        <w:rPr>
          <w:color w:val="231F20"/>
          <w:spacing w:val="-2"/>
          <w:w w:val="110"/>
        </w:rPr>
        <w:t>quả</w:t>
      </w:r>
      <w:r>
        <w:rPr>
          <w:color w:val="231F20"/>
          <w:spacing w:val="-20"/>
          <w:w w:val="110"/>
        </w:rPr>
        <w:t> </w:t>
      </w:r>
      <w:r>
        <w:rPr>
          <w:color w:val="231F20"/>
          <w:spacing w:val="-2"/>
          <w:w w:val="110"/>
        </w:rPr>
        <w:t>địa</w:t>
      </w:r>
      <w:r>
        <w:rPr>
          <w:color w:val="231F20"/>
          <w:spacing w:val="-20"/>
          <w:w w:val="110"/>
        </w:rPr>
        <w:t> </w:t>
      </w:r>
      <w:r>
        <w:rPr>
          <w:color w:val="231F20"/>
          <w:spacing w:val="-2"/>
          <w:w w:val="110"/>
        </w:rPr>
        <w:t>cầu</w:t>
      </w:r>
      <w:r>
        <w:rPr>
          <w:color w:val="231F20"/>
          <w:spacing w:val="-20"/>
          <w:w w:val="110"/>
        </w:rPr>
        <w:t> </w:t>
      </w:r>
      <w:r>
        <w:rPr>
          <w:color w:val="231F20"/>
          <w:spacing w:val="-2"/>
          <w:w w:val="110"/>
        </w:rPr>
        <w:t>hóa</w:t>
      </w:r>
      <w:r>
        <w:rPr>
          <w:color w:val="231F20"/>
          <w:spacing w:val="-20"/>
          <w:w w:val="110"/>
        </w:rPr>
        <w:t> </w:t>
      </w:r>
      <w:r>
        <w:rPr>
          <w:color w:val="231F20"/>
          <w:spacing w:val="-2"/>
          <w:w w:val="110"/>
        </w:rPr>
        <w:t>giải</w:t>
      </w:r>
      <w:r>
        <w:rPr>
          <w:color w:val="231F20"/>
          <w:spacing w:val="-20"/>
          <w:w w:val="110"/>
        </w:rPr>
        <w:t> </w:t>
      </w:r>
      <w:r>
        <w:rPr>
          <w:color w:val="231F20"/>
          <w:spacing w:val="-2"/>
          <w:w w:val="110"/>
        </w:rPr>
        <w:t>tai</w:t>
      </w:r>
      <w:r>
        <w:rPr>
          <w:color w:val="231F20"/>
          <w:spacing w:val="-20"/>
          <w:w w:val="110"/>
        </w:rPr>
        <w:t> </w:t>
      </w:r>
      <w:r>
        <w:rPr>
          <w:color w:val="231F20"/>
          <w:spacing w:val="-2"/>
          <w:w w:val="110"/>
        </w:rPr>
        <w:t>nạn, </w:t>
      </w:r>
      <w:r>
        <w:rPr>
          <w:color w:val="231F20"/>
          <w:w w:val="105"/>
        </w:rPr>
        <w:t>giúp</w:t>
      </w:r>
      <w:r>
        <w:rPr>
          <w:color w:val="231F20"/>
          <w:spacing w:val="-7"/>
          <w:w w:val="105"/>
        </w:rPr>
        <w:t> </w:t>
      </w:r>
      <w:r>
        <w:rPr>
          <w:color w:val="231F20"/>
          <w:w w:val="105"/>
        </w:rPr>
        <w:t>cho</w:t>
      </w:r>
      <w:r>
        <w:rPr>
          <w:color w:val="231F20"/>
          <w:spacing w:val="-7"/>
          <w:w w:val="105"/>
        </w:rPr>
        <w:t> </w:t>
      </w:r>
      <w:r>
        <w:rPr>
          <w:color w:val="231F20"/>
          <w:w w:val="105"/>
        </w:rPr>
        <w:t>địa</w:t>
      </w:r>
      <w:r>
        <w:rPr>
          <w:color w:val="231F20"/>
          <w:spacing w:val="-7"/>
          <w:w w:val="105"/>
        </w:rPr>
        <w:t> </w:t>
      </w:r>
      <w:r>
        <w:rPr>
          <w:color w:val="231F20"/>
          <w:w w:val="105"/>
        </w:rPr>
        <w:t>cầu</w:t>
      </w:r>
      <w:r>
        <w:rPr>
          <w:color w:val="231F20"/>
          <w:spacing w:val="-6"/>
          <w:w w:val="105"/>
        </w:rPr>
        <w:t> </w:t>
      </w:r>
      <w:r>
        <w:rPr>
          <w:color w:val="231F20"/>
          <w:w w:val="105"/>
        </w:rPr>
        <w:t>trở</w:t>
      </w:r>
      <w:r>
        <w:rPr>
          <w:color w:val="231F20"/>
          <w:spacing w:val="-7"/>
          <w:w w:val="105"/>
        </w:rPr>
        <w:t> </w:t>
      </w:r>
      <w:r>
        <w:rPr>
          <w:color w:val="231F20"/>
          <w:w w:val="105"/>
        </w:rPr>
        <w:t>lại</w:t>
      </w:r>
      <w:r>
        <w:rPr>
          <w:color w:val="231F20"/>
          <w:spacing w:val="-6"/>
          <w:w w:val="105"/>
        </w:rPr>
        <w:t> </w:t>
      </w:r>
      <w:r>
        <w:rPr>
          <w:color w:val="231F20"/>
          <w:w w:val="105"/>
        </w:rPr>
        <w:t>bình</w:t>
      </w:r>
      <w:r>
        <w:rPr>
          <w:color w:val="231F20"/>
          <w:spacing w:val="-6"/>
          <w:w w:val="105"/>
        </w:rPr>
        <w:t> </w:t>
      </w:r>
      <w:r>
        <w:rPr>
          <w:color w:val="231F20"/>
          <w:w w:val="105"/>
        </w:rPr>
        <w:t>thường,</w:t>
      </w:r>
      <w:r>
        <w:rPr>
          <w:color w:val="231F20"/>
          <w:spacing w:val="-7"/>
          <w:w w:val="105"/>
        </w:rPr>
        <w:t> </w:t>
      </w:r>
      <w:r>
        <w:rPr>
          <w:color w:val="231F20"/>
          <w:w w:val="105"/>
        </w:rPr>
        <w:t>hơn</w:t>
      </w:r>
      <w:r>
        <w:rPr>
          <w:color w:val="231F20"/>
          <w:spacing w:val="-7"/>
          <w:w w:val="105"/>
        </w:rPr>
        <w:t> </w:t>
      </w:r>
      <w:r>
        <w:rPr>
          <w:color w:val="231F20"/>
          <w:w w:val="105"/>
        </w:rPr>
        <w:t>sáu</w:t>
      </w:r>
      <w:r>
        <w:rPr>
          <w:color w:val="231F20"/>
          <w:spacing w:val="-6"/>
          <w:w w:val="105"/>
        </w:rPr>
        <w:t> </w:t>
      </w:r>
      <w:r>
        <w:rPr>
          <w:color w:val="231F20"/>
          <w:w w:val="105"/>
        </w:rPr>
        <w:t>mươi</w:t>
      </w:r>
      <w:r>
        <w:rPr>
          <w:color w:val="231F20"/>
          <w:spacing w:val="-7"/>
          <w:w w:val="105"/>
        </w:rPr>
        <w:t> </w:t>
      </w:r>
      <w:r>
        <w:rPr>
          <w:color w:val="231F20"/>
          <w:w w:val="105"/>
        </w:rPr>
        <w:t>ức</w:t>
      </w:r>
      <w:r>
        <w:rPr>
          <w:color w:val="231F20"/>
          <w:spacing w:val="-7"/>
          <w:w w:val="105"/>
        </w:rPr>
        <w:t> </w:t>
      </w:r>
      <w:r>
        <w:rPr>
          <w:color w:val="231F20"/>
          <w:spacing w:val="-4"/>
          <w:w w:val="105"/>
        </w:rPr>
        <w:t>nhân</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before="106"/>
        <w:ind w:left="103"/>
      </w:pPr>
      <w:r>
        <w:rPr>
          <w:color w:val="231F20"/>
          <w:w w:val="110"/>
        </w:rPr>
        <w:t>khẩu</w:t>
      </w:r>
      <w:r>
        <w:rPr>
          <w:color w:val="231F20"/>
          <w:spacing w:val="-24"/>
          <w:w w:val="110"/>
        </w:rPr>
        <w:t> </w:t>
      </w:r>
      <w:r>
        <w:rPr>
          <w:color w:val="231F20"/>
          <w:w w:val="110"/>
        </w:rPr>
        <w:t>trên</w:t>
      </w:r>
      <w:r>
        <w:rPr>
          <w:color w:val="231F20"/>
          <w:spacing w:val="-23"/>
          <w:w w:val="110"/>
        </w:rPr>
        <w:t> </w:t>
      </w:r>
      <w:r>
        <w:rPr>
          <w:color w:val="231F20"/>
          <w:w w:val="110"/>
        </w:rPr>
        <w:t>thế</w:t>
      </w:r>
      <w:r>
        <w:rPr>
          <w:color w:val="231F20"/>
          <w:spacing w:val="-24"/>
          <w:w w:val="110"/>
        </w:rPr>
        <w:t> </w:t>
      </w:r>
      <w:r>
        <w:rPr>
          <w:color w:val="231F20"/>
          <w:w w:val="110"/>
        </w:rPr>
        <w:t>giới</w:t>
      </w:r>
      <w:r>
        <w:rPr>
          <w:color w:val="231F20"/>
          <w:spacing w:val="-23"/>
          <w:w w:val="110"/>
        </w:rPr>
        <w:t> </w:t>
      </w:r>
      <w:r>
        <w:rPr>
          <w:color w:val="231F20"/>
          <w:w w:val="110"/>
        </w:rPr>
        <w:t>này,</w:t>
      </w:r>
      <w:r>
        <w:rPr>
          <w:color w:val="231F20"/>
          <w:spacing w:val="-22"/>
          <w:w w:val="110"/>
        </w:rPr>
        <w:t> </w:t>
      </w:r>
      <w:r>
        <w:rPr>
          <w:color w:val="231F20"/>
          <w:w w:val="110"/>
        </w:rPr>
        <w:t>cần</w:t>
      </w:r>
      <w:r>
        <w:rPr>
          <w:color w:val="231F20"/>
          <w:spacing w:val="-23"/>
          <w:w w:val="110"/>
        </w:rPr>
        <w:t> </w:t>
      </w:r>
      <w:r>
        <w:rPr>
          <w:color w:val="231F20"/>
          <w:w w:val="110"/>
        </w:rPr>
        <w:t>bao</w:t>
      </w:r>
      <w:r>
        <w:rPr>
          <w:color w:val="231F20"/>
          <w:spacing w:val="-24"/>
          <w:w w:val="110"/>
        </w:rPr>
        <w:t> </w:t>
      </w:r>
      <w:r>
        <w:rPr>
          <w:color w:val="231F20"/>
          <w:w w:val="110"/>
        </w:rPr>
        <w:t>nhiêu</w:t>
      </w:r>
      <w:r>
        <w:rPr>
          <w:color w:val="231F20"/>
          <w:spacing w:val="-23"/>
          <w:w w:val="110"/>
        </w:rPr>
        <w:t> </w:t>
      </w:r>
      <w:r>
        <w:rPr>
          <w:color w:val="231F20"/>
          <w:w w:val="110"/>
        </w:rPr>
        <w:t>người</w:t>
      </w:r>
      <w:r>
        <w:rPr>
          <w:color w:val="231F20"/>
          <w:spacing w:val="-23"/>
          <w:w w:val="110"/>
        </w:rPr>
        <w:t> </w:t>
      </w:r>
      <w:r>
        <w:rPr>
          <w:color w:val="231F20"/>
          <w:w w:val="110"/>
        </w:rPr>
        <w:t>phát</w:t>
      </w:r>
      <w:r>
        <w:rPr>
          <w:color w:val="231F20"/>
          <w:spacing w:val="-23"/>
          <w:w w:val="110"/>
        </w:rPr>
        <w:t> </w:t>
      </w:r>
      <w:r>
        <w:rPr>
          <w:color w:val="231F20"/>
          <w:w w:val="110"/>
        </w:rPr>
        <w:t>tâm?</w:t>
      </w:r>
      <w:r>
        <w:rPr>
          <w:color w:val="231F20"/>
          <w:spacing w:val="-23"/>
          <w:w w:val="110"/>
        </w:rPr>
        <w:t> </w:t>
      </w:r>
      <w:r>
        <w:rPr>
          <w:color w:val="231F20"/>
          <w:spacing w:val="-5"/>
          <w:w w:val="110"/>
        </w:rPr>
        <w:t>Cần</w:t>
      </w:r>
    </w:p>
    <w:p>
      <w:pPr>
        <w:pStyle w:val="BodyText"/>
        <w:spacing w:line="304" w:lineRule="auto" w:before="105"/>
        <w:ind w:left="103" w:right="405"/>
      </w:pPr>
      <w:r>
        <w:rPr>
          <w:color w:val="231F20"/>
          <w:w w:val="105"/>
        </w:rPr>
        <w:t>8.000</w:t>
      </w:r>
      <w:r>
        <w:rPr>
          <w:color w:val="231F20"/>
          <w:spacing w:val="-2"/>
          <w:w w:val="105"/>
        </w:rPr>
        <w:t> </w:t>
      </w:r>
      <w:r>
        <w:rPr>
          <w:color w:val="231F20"/>
          <w:w w:val="105"/>
        </w:rPr>
        <w:t>người.</w:t>
      </w:r>
      <w:r>
        <w:rPr>
          <w:color w:val="231F20"/>
          <w:spacing w:val="-2"/>
          <w:w w:val="105"/>
        </w:rPr>
        <w:t> </w:t>
      </w:r>
      <w:r>
        <w:rPr>
          <w:color w:val="231F20"/>
          <w:w w:val="105"/>
        </w:rPr>
        <w:t>8.000</w:t>
      </w:r>
      <w:r>
        <w:rPr>
          <w:color w:val="231F20"/>
          <w:spacing w:val="-2"/>
          <w:w w:val="105"/>
        </w:rPr>
        <w:t> </w:t>
      </w:r>
      <w:r>
        <w:rPr>
          <w:color w:val="231F20"/>
          <w:w w:val="105"/>
        </w:rPr>
        <w:t>người</w:t>
      </w:r>
      <w:r>
        <w:rPr>
          <w:color w:val="231F20"/>
          <w:spacing w:val="-2"/>
          <w:w w:val="105"/>
        </w:rPr>
        <w:t> </w:t>
      </w:r>
      <w:r>
        <w:rPr>
          <w:color w:val="231F20"/>
          <w:w w:val="105"/>
        </w:rPr>
        <w:t>thật</w:t>
      </w:r>
      <w:r>
        <w:rPr>
          <w:color w:val="231F20"/>
          <w:spacing w:val="-2"/>
          <w:w w:val="105"/>
        </w:rPr>
        <w:t> </w:t>
      </w:r>
      <w:r>
        <w:rPr>
          <w:color w:val="231F20"/>
          <w:w w:val="105"/>
        </w:rPr>
        <w:t>sự</w:t>
      </w:r>
      <w:r>
        <w:rPr>
          <w:color w:val="231F20"/>
          <w:spacing w:val="-2"/>
          <w:w w:val="105"/>
        </w:rPr>
        <w:t> </w:t>
      </w:r>
      <w:r>
        <w:rPr>
          <w:color w:val="231F20"/>
          <w:w w:val="105"/>
        </w:rPr>
        <w:t>phát</w:t>
      </w:r>
      <w:r>
        <w:rPr>
          <w:color w:val="231F20"/>
          <w:spacing w:val="-2"/>
          <w:w w:val="105"/>
        </w:rPr>
        <w:t> </w:t>
      </w:r>
      <w:r>
        <w:rPr>
          <w:color w:val="231F20"/>
          <w:w w:val="105"/>
        </w:rPr>
        <w:t>tâm,</w:t>
      </w:r>
      <w:r>
        <w:rPr>
          <w:color w:val="231F20"/>
          <w:spacing w:val="-2"/>
          <w:w w:val="105"/>
        </w:rPr>
        <w:t> </w:t>
      </w:r>
      <w:r>
        <w:rPr>
          <w:color w:val="231F20"/>
          <w:w w:val="105"/>
        </w:rPr>
        <w:t>có</w:t>
      </w:r>
      <w:r>
        <w:rPr>
          <w:color w:val="231F20"/>
          <w:spacing w:val="-2"/>
          <w:w w:val="105"/>
        </w:rPr>
        <w:t> </w:t>
      </w:r>
      <w:r>
        <w:rPr>
          <w:color w:val="231F20"/>
          <w:w w:val="105"/>
        </w:rPr>
        <w:t>thể</w:t>
      </w:r>
      <w:r>
        <w:rPr>
          <w:color w:val="231F20"/>
          <w:spacing w:val="-2"/>
          <w:w w:val="105"/>
        </w:rPr>
        <w:t> </w:t>
      </w:r>
      <w:r>
        <w:rPr>
          <w:color w:val="231F20"/>
          <w:w w:val="105"/>
        </w:rPr>
        <w:t>cứu</w:t>
      </w:r>
      <w:r>
        <w:rPr>
          <w:color w:val="231F20"/>
          <w:spacing w:val="-2"/>
          <w:w w:val="105"/>
        </w:rPr>
        <w:t> </w:t>
      </w:r>
      <w:r>
        <w:rPr>
          <w:color w:val="231F20"/>
          <w:w w:val="105"/>
        </w:rPr>
        <w:t>được </w:t>
      </w:r>
      <w:r>
        <w:rPr>
          <w:color w:val="231F20"/>
          <w:w w:val="110"/>
        </w:rPr>
        <w:t>quả địa cầu.</w:t>
      </w:r>
    </w:p>
    <w:p>
      <w:pPr>
        <w:pStyle w:val="BodyText"/>
        <w:spacing w:line="304" w:lineRule="auto" w:before="112"/>
        <w:ind w:left="103" w:right="402" w:firstLine="453"/>
      </w:pPr>
      <w:r>
        <w:rPr>
          <w:color w:val="231F20"/>
          <w:w w:val="105"/>
        </w:rPr>
        <w:t>Ngày</w:t>
      </w:r>
      <w:r>
        <w:rPr>
          <w:color w:val="231F20"/>
          <w:spacing w:val="-16"/>
          <w:w w:val="105"/>
        </w:rPr>
        <w:t> </w:t>
      </w:r>
      <w:r>
        <w:rPr>
          <w:color w:val="231F20"/>
          <w:w w:val="105"/>
        </w:rPr>
        <w:t>nay,</w:t>
      </w:r>
      <w:r>
        <w:rPr>
          <w:color w:val="231F20"/>
          <w:spacing w:val="-16"/>
          <w:w w:val="105"/>
        </w:rPr>
        <w:t> </w:t>
      </w:r>
      <w:r>
        <w:rPr>
          <w:color w:val="231F20"/>
          <w:w w:val="105"/>
        </w:rPr>
        <w:t>trong</w:t>
      </w:r>
      <w:r>
        <w:rPr>
          <w:color w:val="231F20"/>
          <w:spacing w:val="-16"/>
          <w:w w:val="105"/>
        </w:rPr>
        <w:t> </w:t>
      </w:r>
      <w:r>
        <w:rPr>
          <w:color w:val="231F20"/>
          <w:w w:val="105"/>
        </w:rPr>
        <w:t>hiệp</w:t>
      </w:r>
      <w:r>
        <w:rPr>
          <w:color w:val="231F20"/>
          <w:spacing w:val="-17"/>
          <w:w w:val="105"/>
        </w:rPr>
        <w:t> </w:t>
      </w:r>
      <w:r>
        <w:rPr>
          <w:color w:val="231F20"/>
          <w:w w:val="105"/>
        </w:rPr>
        <w:t>hội</w:t>
      </w:r>
      <w:r>
        <w:rPr>
          <w:color w:val="231F20"/>
          <w:spacing w:val="-16"/>
          <w:w w:val="105"/>
        </w:rPr>
        <w:t> </w:t>
      </w:r>
      <w:r>
        <w:rPr>
          <w:color w:val="231F20"/>
          <w:w w:val="105"/>
        </w:rPr>
        <w:t>phát</w:t>
      </w:r>
      <w:r>
        <w:rPr>
          <w:color w:val="231F20"/>
          <w:spacing w:val="-16"/>
          <w:w w:val="105"/>
        </w:rPr>
        <w:t> </w:t>
      </w:r>
      <w:r>
        <w:rPr>
          <w:color w:val="231F20"/>
          <w:w w:val="105"/>
        </w:rPr>
        <w:t>khởi</w:t>
      </w:r>
      <w:r>
        <w:rPr>
          <w:color w:val="231F20"/>
          <w:spacing w:val="-16"/>
          <w:w w:val="105"/>
        </w:rPr>
        <w:t> </w:t>
      </w:r>
      <w:r>
        <w:rPr>
          <w:color w:val="231F20"/>
          <w:w w:val="105"/>
        </w:rPr>
        <w:t>tu</w:t>
      </w:r>
      <w:r>
        <w:rPr>
          <w:color w:val="231F20"/>
          <w:spacing w:val="-16"/>
          <w:w w:val="105"/>
        </w:rPr>
        <w:t> </w:t>
      </w:r>
      <w:r>
        <w:rPr>
          <w:color w:val="231F20"/>
          <w:w w:val="105"/>
        </w:rPr>
        <w:t>Lục</w:t>
      </w:r>
      <w:r>
        <w:rPr>
          <w:color w:val="231F20"/>
          <w:spacing w:val="-16"/>
          <w:w w:val="105"/>
        </w:rPr>
        <w:t> </w:t>
      </w:r>
      <w:r>
        <w:rPr>
          <w:color w:val="231F20"/>
          <w:w w:val="105"/>
        </w:rPr>
        <w:t>Hòa</w:t>
      </w:r>
      <w:r>
        <w:rPr>
          <w:color w:val="231F20"/>
          <w:spacing w:val="-17"/>
          <w:w w:val="105"/>
        </w:rPr>
        <w:t> </w:t>
      </w:r>
      <w:r>
        <w:rPr>
          <w:color w:val="231F20"/>
          <w:w w:val="105"/>
        </w:rPr>
        <w:t>Kính,</w:t>
      </w:r>
      <w:r>
        <w:rPr>
          <w:color w:val="231F20"/>
          <w:spacing w:val="-16"/>
          <w:w w:val="105"/>
        </w:rPr>
        <w:t> </w:t>
      </w:r>
      <w:r>
        <w:rPr>
          <w:color w:val="231F20"/>
          <w:w w:val="105"/>
        </w:rPr>
        <w:t>nếu </w:t>
      </w:r>
      <w:r>
        <w:rPr>
          <w:color w:val="231F20"/>
          <w:w w:val="110"/>
        </w:rPr>
        <w:t>trên</w:t>
      </w:r>
      <w:r>
        <w:rPr>
          <w:color w:val="231F20"/>
          <w:w w:val="110"/>
        </w:rPr>
        <w:t> toàn</w:t>
      </w:r>
      <w:r>
        <w:rPr>
          <w:color w:val="231F20"/>
          <w:w w:val="110"/>
        </w:rPr>
        <w:t> thế</w:t>
      </w:r>
      <w:r>
        <w:rPr>
          <w:color w:val="231F20"/>
          <w:w w:val="110"/>
        </w:rPr>
        <w:t> giới</w:t>
      </w:r>
      <w:r>
        <w:rPr>
          <w:color w:val="231F20"/>
          <w:w w:val="110"/>
        </w:rPr>
        <w:t> có</w:t>
      </w:r>
      <w:r>
        <w:rPr>
          <w:color w:val="231F20"/>
          <w:w w:val="110"/>
        </w:rPr>
        <w:t> được</w:t>
      </w:r>
      <w:r>
        <w:rPr>
          <w:color w:val="231F20"/>
          <w:w w:val="110"/>
        </w:rPr>
        <w:t> 8.000</w:t>
      </w:r>
      <w:r>
        <w:rPr>
          <w:color w:val="231F20"/>
          <w:w w:val="110"/>
        </w:rPr>
        <w:t> người,</w:t>
      </w:r>
      <w:r>
        <w:rPr>
          <w:color w:val="231F20"/>
          <w:w w:val="110"/>
        </w:rPr>
        <w:t> tôi</w:t>
      </w:r>
      <w:r>
        <w:rPr>
          <w:color w:val="231F20"/>
          <w:w w:val="110"/>
        </w:rPr>
        <w:t> tin</w:t>
      </w:r>
      <w:r>
        <w:rPr>
          <w:color w:val="231F20"/>
          <w:w w:val="110"/>
        </w:rPr>
        <w:t> điều</w:t>
      </w:r>
      <w:r>
        <w:rPr>
          <w:color w:val="231F20"/>
          <w:w w:val="110"/>
        </w:rPr>
        <w:t> này </w:t>
      </w:r>
      <w:r>
        <w:rPr>
          <w:color w:val="231F20"/>
          <w:w w:val="105"/>
        </w:rPr>
        <w:t>không</w:t>
      </w:r>
      <w:r>
        <w:rPr>
          <w:color w:val="231F20"/>
          <w:spacing w:val="-2"/>
          <w:w w:val="105"/>
        </w:rPr>
        <w:t> </w:t>
      </w:r>
      <w:r>
        <w:rPr>
          <w:color w:val="231F20"/>
          <w:w w:val="105"/>
        </w:rPr>
        <w:t>khó. Ở</w:t>
      </w:r>
      <w:r>
        <w:rPr>
          <w:color w:val="231F20"/>
          <w:spacing w:val="-2"/>
          <w:w w:val="105"/>
        </w:rPr>
        <w:t> </w:t>
      </w:r>
      <w:r>
        <w:rPr>
          <w:color w:val="231F20"/>
          <w:w w:val="105"/>
        </w:rPr>
        <w:t>trên</w:t>
      </w:r>
      <w:r>
        <w:rPr>
          <w:color w:val="231F20"/>
          <w:spacing w:val="-2"/>
          <w:w w:val="105"/>
        </w:rPr>
        <w:t> </w:t>
      </w:r>
      <w:r>
        <w:rPr>
          <w:color w:val="231F20"/>
          <w:w w:val="105"/>
        </w:rPr>
        <w:t>TV,</w:t>
      </w:r>
      <w:r>
        <w:rPr>
          <w:color w:val="231F20"/>
          <w:spacing w:val="-2"/>
          <w:w w:val="105"/>
        </w:rPr>
        <w:t> </w:t>
      </w:r>
      <w:r>
        <w:rPr>
          <w:color w:val="231F20"/>
          <w:w w:val="105"/>
        </w:rPr>
        <w:t>trên</w:t>
      </w:r>
      <w:r>
        <w:rPr>
          <w:color w:val="231F20"/>
          <w:spacing w:val="-2"/>
          <w:w w:val="105"/>
        </w:rPr>
        <w:t> </w:t>
      </w:r>
      <w:r>
        <w:rPr>
          <w:color w:val="231F20"/>
          <w:w w:val="105"/>
        </w:rPr>
        <w:t>mạng</w:t>
      </w:r>
      <w:r>
        <w:rPr>
          <w:color w:val="231F20"/>
          <w:spacing w:val="-2"/>
          <w:w w:val="105"/>
        </w:rPr>
        <w:t> </w:t>
      </w:r>
      <w:r>
        <w:rPr>
          <w:color w:val="231F20"/>
          <w:w w:val="105"/>
        </w:rPr>
        <w:t>Internet,</w:t>
      </w:r>
      <w:r>
        <w:rPr>
          <w:color w:val="231F20"/>
          <w:spacing w:val="-2"/>
          <w:w w:val="105"/>
        </w:rPr>
        <w:t> </w:t>
      </w:r>
      <w:r>
        <w:rPr>
          <w:color w:val="231F20"/>
          <w:w w:val="105"/>
        </w:rPr>
        <w:t>8.000</w:t>
      </w:r>
      <w:r>
        <w:rPr>
          <w:color w:val="231F20"/>
          <w:spacing w:val="-2"/>
          <w:w w:val="105"/>
        </w:rPr>
        <w:t> </w:t>
      </w:r>
      <w:r>
        <w:rPr>
          <w:color w:val="231F20"/>
          <w:w w:val="105"/>
        </w:rPr>
        <w:t>người</w:t>
      </w:r>
      <w:r>
        <w:rPr>
          <w:color w:val="231F20"/>
          <w:spacing w:val="-2"/>
          <w:w w:val="105"/>
        </w:rPr>
        <w:t> </w:t>
      </w:r>
      <w:r>
        <w:rPr>
          <w:color w:val="231F20"/>
          <w:w w:val="105"/>
        </w:rPr>
        <w:t>đây </w:t>
      </w:r>
      <w:r>
        <w:rPr>
          <w:color w:val="231F20"/>
          <w:w w:val="110"/>
        </w:rPr>
        <w:t>thật</w:t>
      </w:r>
      <w:r>
        <w:rPr>
          <w:color w:val="231F20"/>
          <w:spacing w:val="-1"/>
          <w:w w:val="110"/>
        </w:rPr>
        <w:t> </w:t>
      </w:r>
      <w:r>
        <w:rPr>
          <w:color w:val="231F20"/>
          <w:w w:val="110"/>
        </w:rPr>
        <w:t>sự</w:t>
      </w:r>
      <w:r>
        <w:rPr>
          <w:color w:val="231F20"/>
          <w:spacing w:val="-1"/>
          <w:w w:val="110"/>
        </w:rPr>
        <w:t> </w:t>
      </w:r>
      <w:r>
        <w:rPr>
          <w:color w:val="231F20"/>
          <w:w w:val="110"/>
        </w:rPr>
        <w:t>quay</w:t>
      </w:r>
      <w:r>
        <w:rPr>
          <w:color w:val="231F20"/>
          <w:spacing w:val="-1"/>
          <w:w w:val="110"/>
        </w:rPr>
        <w:t> </w:t>
      </w:r>
      <w:r>
        <w:rPr>
          <w:color w:val="231F20"/>
          <w:w w:val="110"/>
        </w:rPr>
        <w:t>đầu,</w:t>
      </w:r>
      <w:r>
        <w:rPr>
          <w:color w:val="231F20"/>
          <w:spacing w:val="-1"/>
          <w:w w:val="110"/>
        </w:rPr>
        <w:t> </w:t>
      </w:r>
      <w:r>
        <w:rPr>
          <w:color w:val="231F20"/>
          <w:w w:val="110"/>
        </w:rPr>
        <w:t>thật</w:t>
      </w:r>
      <w:r>
        <w:rPr>
          <w:color w:val="231F20"/>
          <w:spacing w:val="-1"/>
          <w:w w:val="110"/>
        </w:rPr>
        <w:t> </w:t>
      </w:r>
      <w:r>
        <w:rPr>
          <w:color w:val="231F20"/>
          <w:w w:val="110"/>
        </w:rPr>
        <w:t>sự</w:t>
      </w:r>
      <w:r>
        <w:rPr>
          <w:color w:val="231F20"/>
          <w:spacing w:val="-1"/>
          <w:w w:val="110"/>
        </w:rPr>
        <w:t> </w:t>
      </w:r>
      <w:r>
        <w:rPr>
          <w:color w:val="231F20"/>
          <w:w w:val="110"/>
        </w:rPr>
        <w:t>phát</w:t>
      </w:r>
      <w:r>
        <w:rPr>
          <w:color w:val="231F20"/>
          <w:spacing w:val="-1"/>
          <w:w w:val="110"/>
        </w:rPr>
        <w:t> </w:t>
      </w:r>
      <w:r>
        <w:rPr>
          <w:color w:val="231F20"/>
          <w:w w:val="110"/>
        </w:rPr>
        <w:t>tâm,</w:t>
      </w:r>
      <w:r>
        <w:rPr>
          <w:color w:val="231F20"/>
          <w:spacing w:val="-1"/>
          <w:w w:val="110"/>
        </w:rPr>
        <w:t> </w:t>
      </w:r>
      <w:r>
        <w:rPr>
          <w:color w:val="231F20"/>
          <w:w w:val="110"/>
        </w:rPr>
        <w:t>thật</w:t>
      </w:r>
      <w:r>
        <w:rPr>
          <w:color w:val="231F20"/>
          <w:spacing w:val="-1"/>
          <w:w w:val="110"/>
        </w:rPr>
        <w:t> </w:t>
      </w:r>
      <w:r>
        <w:rPr>
          <w:color w:val="231F20"/>
          <w:w w:val="110"/>
        </w:rPr>
        <w:t>sự</w:t>
      </w:r>
      <w:r>
        <w:rPr>
          <w:color w:val="231F20"/>
          <w:spacing w:val="-1"/>
          <w:w w:val="110"/>
        </w:rPr>
        <w:t> </w:t>
      </w:r>
      <w:r>
        <w:rPr>
          <w:color w:val="231F20"/>
          <w:w w:val="110"/>
        </w:rPr>
        <w:t>thực</w:t>
      </w:r>
      <w:r>
        <w:rPr>
          <w:color w:val="231F20"/>
          <w:spacing w:val="-1"/>
          <w:w w:val="110"/>
        </w:rPr>
        <w:t> </w:t>
      </w:r>
      <w:r>
        <w:rPr>
          <w:color w:val="231F20"/>
          <w:w w:val="110"/>
        </w:rPr>
        <w:t>hành</w:t>
      </w:r>
      <w:r>
        <w:rPr>
          <w:color w:val="231F20"/>
          <w:spacing w:val="-1"/>
          <w:w w:val="110"/>
        </w:rPr>
        <w:t> </w:t>
      </w:r>
      <w:r>
        <w:rPr>
          <w:color w:val="231F20"/>
          <w:w w:val="110"/>
        </w:rPr>
        <w:t>Lục </w:t>
      </w:r>
      <w:r>
        <w:rPr>
          <w:color w:val="231F20"/>
          <w:spacing w:val="-2"/>
          <w:w w:val="105"/>
        </w:rPr>
        <w:t>Hòa</w:t>
      </w:r>
      <w:r>
        <w:rPr>
          <w:color w:val="231F20"/>
          <w:spacing w:val="-18"/>
          <w:w w:val="105"/>
        </w:rPr>
        <w:t> </w:t>
      </w:r>
      <w:r>
        <w:rPr>
          <w:color w:val="231F20"/>
          <w:spacing w:val="-2"/>
          <w:w w:val="105"/>
        </w:rPr>
        <w:t>Kính.</w:t>
      </w:r>
      <w:r>
        <w:rPr>
          <w:color w:val="231F20"/>
          <w:spacing w:val="-17"/>
          <w:w w:val="105"/>
        </w:rPr>
        <w:t> </w:t>
      </w:r>
      <w:r>
        <w:rPr>
          <w:color w:val="231F20"/>
          <w:spacing w:val="-2"/>
          <w:w w:val="105"/>
        </w:rPr>
        <w:t>Thực</w:t>
      </w:r>
      <w:r>
        <w:rPr>
          <w:color w:val="231F20"/>
          <w:spacing w:val="-17"/>
          <w:w w:val="105"/>
        </w:rPr>
        <w:t> </w:t>
      </w:r>
      <w:r>
        <w:rPr>
          <w:color w:val="231F20"/>
          <w:spacing w:val="-2"/>
          <w:w w:val="105"/>
        </w:rPr>
        <w:t>hành</w:t>
      </w:r>
      <w:r>
        <w:rPr>
          <w:color w:val="231F20"/>
          <w:spacing w:val="-17"/>
          <w:w w:val="105"/>
        </w:rPr>
        <w:t> </w:t>
      </w:r>
      <w:r>
        <w:rPr>
          <w:color w:val="231F20"/>
          <w:spacing w:val="-2"/>
          <w:w w:val="105"/>
        </w:rPr>
        <w:t>Lục</w:t>
      </w:r>
      <w:r>
        <w:rPr>
          <w:color w:val="231F20"/>
          <w:spacing w:val="-17"/>
          <w:w w:val="105"/>
        </w:rPr>
        <w:t> </w:t>
      </w:r>
      <w:r>
        <w:rPr>
          <w:color w:val="231F20"/>
          <w:spacing w:val="-2"/>
          <w:w w:val="105"/>
        </w:rPr>
        <w:t>Hòa</w:t>
      </w:r>
      <w:r>
        <w:rPr>
          <w:color w:val="231F20"/>
          <w:spacing w:val="-18"/>
          <w:w w:val="105"/>
        </w:rPr>
        <w:t> </w:t>
      </w:r>
      <w:r>
        <w:rPr>
          <w:color w:val="231F20"/>
          <w:spacing w:val="-2"/>
          <w:w w:val="105"/>
        </w:rPr>
        <w:t>Kính</w:t>
      </w:r>
      <w:r>
        <w:rPr>
          <w:color w:val="231F20"/>
          <w:spacing w:val="-17"/>
          <w:w w:val="105"/>
        </w:rPr>
        <w:t> </w:t>
      </w:r>
      <w:r>
        <w:rPr>
          <w:color w:val="231F20"/>
          <w:spacing w:val="-2"/>
          <w:w w:val="105"/>
        </w:rPr>
        <w:t>cũng</w:t>
      </w:r>
      <w:r>
        <w:rPr>
          <w:color w:val="231F20"/>
          <w:spacing w:val="-17"/>
          <w:w w:val="105"/>
        </w:rPr>
        <w:t> </w:t>
      </w:r>
      <w:r>
        <w:rPr>
          <w:color w:val="231F20"/>
          <w:spacing w:val="-2"/>
          <w:w w:val="105"/>
        </w:rPr>
        <w:t>chính</w:t>
      </w:r>
      <w:r>
        <w:rPr>
          <w:color w:val="231F20"/>
          <w:spacing w:val="-18"/>
          <w:w w:val="105"/>
        </w:rPr>
        <w:t> </w:t>
      </w:r>
      <w:r>
        <w:rPr>
          <w:color w:val="231F20"/>
          <w:spacing w:val="-2"/>
          <w:w w:val="105"/>
        </w:rPr>
        <w:t>là</w:t>
      </w:r>
      <w:r>
        <w:rPr>
          <w:color w:val="231F20"/>
          <w:spacing w:val="-17"/>
          <w:w w:val="105"/>
        </w:rPr>
        <w:t> </w:t>
      </w:r>
      <w:r>
        <w:rPr>
          <w:color w:val="231F20"/>
          <w:spacing w:val="-2"/>
          <w:w w:val="105"/>
        </w:rPr>
        <w:t>thực</w:t>
      </w:r>
      <w:r>
        <w:rPr>
          <w:color w:val="231F20"/>
          <w:spacing w:val="-17"/>
          <w:w w:val="105"/>
        </w:rPr>
        <w:t> </w:t>
      </w:r>
      <w:r>
        <w:rPr>
          <w:color w:val="231F20"/>
          <w:spacing w:val="-2"/>
          <w:w w:val="105"/>
        </w:rPr>
        <w:t>hành </w:t>
      </w:r>
      <w:r>
        <w:rPr>
          <w:i/>
          <w:color w:val="231F20"/>
          <w:w w:val="105"/>
        </w:rPr>
        <w:t>Đệ</w:t>
      </w:r>
      <w:r>
        <w:rPr>
          <w:i/>
          <w:color w:val="231F20"/>
          <w:spacing w:val="-23"/>
          <w:w w:val="105"/>
        </w:rPr>
        <w:t> </w:t>
      </w:r>
      <w:r>
        <w:rPr>
          <w:i/>
          <w:color w:val="231F20"/>
          <w:w w:val="105"/>
        </w:rPr>
        <w:t>Tử</w:t>
      </w:r>
      <w:r>
        <w:rPr>
          <w:i/>
          <w:color w:val="231F20"/>
          <w:spacing w:val="-22"/>
          <w:w w:val="105"/>
        </w:rPr>
        <w:t> </w:t>
      </w:r>
      <w:r>
        <w:rPr>
          <w:i/>
          <w:color w:val="231F20"/>
          <w:w w:val="105"/>
        </w:rPr>
        <w:t>Quy</w:t>
      </w:r>
      <w:r>
        <w:rPr>
          <w:color w:val="231F20"/>
          <w:w w:val="105"/>
        </w:rPr>
        <w:t>,</w:t>
      </w:r>
      <w:r>
        <w:rPr>
          <w:color w:val="231F20"/>
          <w:spacing w:val="-22"/>
          <w:w w:val="105"/>
        </w:rPr>
        <w:t> </w:t>
      </w:r>
      <w:r>
        <w:rPr>
          <w:i/>
          <w:color w:val="231F20"/>
          <w:w w:val="105"/>
        </w:rPr>
        <w:t>Cảm</w:t>
      </w:r>
      <w:r>
        <w:rPr>
          <w:i/>
          <w:color w:val="231F20"/>
          <w:spacing w:val="-23"/>
          <w:w w:val="105"/>
        </w:rPr>
        <w:t> </w:t>
      </w:r>
      <w:r>
        <w:rPr>
          <w:i/>
          <w:color w:val="231F20"/>
          <w:w w:val="105"/>
        </w:rPr>
        <w:t>Ứng</w:t>
      </w:r>
      <w:r>
        <w:rPr>
          <w:i/>
          <w:color w:val="231F20"/>
          <w:spacing w:val="-22"/>
          <w:w w:val="105"/>
        </w:rPr>
        <w:t> </w:t>
      </w:r>
      <w:r>
        <w:rPr>
          <w:i/>
          <w:color w:val="231F20"/>
          <w:w w:val="105"/>
        </w:rPr>
        <w:t>Thiên</w:t>
      </w:r>
      <w:r>
        <w:rPr>
          <w:color w:val="231F20"/>
          <w:w w:val="105"/>
        </w:rPr>
        <w:t>,</w:t>
      </w:r>
      <w:r>
        <w:rPr>
          <w:color w:val="231F20"/>
          <w:spacing w:val="-22"/>
          <w:w w:val="105"/>
        </w:rPr>
        <w:t> </w:t>
      </w:r>
      <w:r>
        <w:rPr>
          <w:i/>
          <w:color w:val="231F20"/>
          <w:w w:val="105"/>
        </w:rPr>
        <w:t>Thập</w:t>
      </w:r>
      <w:r>
        <w:rPr>
          <w:i/>
          <w:color w:val="231F20"/>
          <w:spacing w:val="-23"/>
          <w:w w:val="105"/>
        </w:rPr>
        <w:t> </w:t>
      </w:r>
      <w:r>
        <w:rPr>
          <w:i/>
          <w:color w:val="231F20"/>
          <w:w w:val="105"/>
        </w:rPr>
        <w:t>Thiện</w:t>
      </w:r>
      <w:r>
        <w:rPr>
          <w:i/>
          <w:color w:val="231F20"/>
          <w:spacing w:val="-22"/>
          <w:w w:val="105"/>
        </w:rPr>
        <w:t> </w:t>
      </w:r>
      <w:r>
        <w:rPr>
          <w:i/>
          <w:color w:val="231F20"/>
          <w:w w:val="105"/>
        </w:rPr>
        <w:t>Nghiệp</w:t>
      </w:r>
      <w:r>
        <w:rPr>
          <w:color w:val="231F20"/>
          <w:w w:val="105"/>
        </w:rPr>
        <w:t>.</w:t>
      </w:r>
      <w:r>
        <w:rPr>
          <w:color w:val="231F20"/>
          <w:spacing w:val="-22"/>
          <w:w w:val="105"/>
        </w:rPr>
        <w:t> </w:t>
      </w:r>
      <w:r>
        <w:rPr>
          <w:color w:val="231F20"/>
          <w:w w:val="105"/>
        </w:rPr>
        <w:t>Thực</w:t>
      </w:r>
      <w:r>
        <w:rPr>
          <w:color w:val="231F20"/>
          <w:spacing w:val="-23"/>
          <w:w w:val="105"/>
        </w:rPr>
        <w:t> </w:t>
      </w:r>
      <w:r>
        <w:rPr>
          <w:color w:val="231F20"/>
          <w:w w:val="105"/>
        </w:rPr>
        <w:t>hành </w:t>
      </w:r>
      <w:r>
        <w:rPr>
          <w:color w:val="231F20"/>
          <w:w w:val="110"/>
        </w:rPr>
        <w:t>được</w:t>
      </w:r>
      <w:r>
        <w:rPr>
          <w:color w:val="231F20"/>
          <w:spacing w:val="-20"/>
          <w:w w:val="110"/>
        </w:rPr>
        <w:t> </w:t>
      </w:r>
      <w:r>
        <w:rPr>
          <w:color w:val="231F20"/>
          <w:w w:val="110"/>
        </w:rPr>
        <w:t>3</w:t>
      </w:r>
      <w:r>
        <w:rPr>
          <w:color w:val="231F20"/>
          <w:spacing w:val="-19"/>
          <w:w w:val="110"/>
        </w:rPr>
        <w:t> </w:t>
      </w:r>
      <w:r>
        <w:rPr>
          <w:color w:val="231F20"/>
          <w:w w:val="110"/>
        </w:rPr>
        <w:t>điều</w:t>
      </w:r>
      <w:r>
        <w:rPr>
          <w:color w:val="231F20"/>
          <w:spacing w:val="-20"/>
          <w:w w:val="110"/>
        </w:rPr>
        <w:t> </w:t>
      </w:r>
      <w:r>
        <w:rPr>
          <w:color w:val="231F20"/>
          <w:w w:val="110"/>
        </w:rPr>
        <w:t>này,</w:t>
      </w:r>
      <w:r>
        <w:rPr>
          <w:color w:val="231F20"/>
          <w:spacing w:val="-20"/>
          <w:w w:val="110"/>
        </w:rPr>
        <w:t> </w:t>
      </w:r>
      <w:r>
        <w:rPr>
          <w:color w:val="231F20"/>
          <w:w w:val="110"/>
        </w:rPr>
        <w:t>là</w:t>
      </w:r>
      <w:r>
        <w:rPr>
          <w:color w:val="231F20"/>
          <w:spacing w:val="-19"/>
          <w:w w:val="110"/>
        </w:rPr>
        <w:t> </w:t>
      </w:r>
      <w:r>
        <w:rPr>
          <w:color w:val="231F20"/>
          <w:w w:val="110"/>
        </w:rPr>
        <w:t>thật</w:t>
      </w:r>
      <w:r>
        <w:rPr>
          <w:color w:val="231F20"/>
          <w:spacing w:val="-20"/>
          <w:w w:val="110"/>
        </w:rPr>
        <w:t> </w:t>
      </w:r>
      <w:r>
        <w:rPr>
          <w:color w:val="231F20"/>
          <w:w w:val="110"/>
        </w:rPr>
        <w:t>sự</w:t>
      </w:r>
      <w:r>
        <w:rPr>
          <w:color w:val="231F20"/>
          <w:spacing w:val="-20"/>
          <w:w w:val="110"/>
        </w:rPr>
        <w:t> </w:t>
      </w:r>
      <w:r>
        <w:rPr>
          <w:color w:val="231F20"/>
          <w:w w:val="110"/>
        </w:rPr>
        <w:t>thực</w:t>
      </w:r>
      <w:r>
        <w:rPr>
          <w:color w:val="231F20"/>
          <w:spacing w:val="-20"/>
          <w:w w:val="110"/>
        </w:rPr>
        <w:t> </w:t>
      </w:r>
      <w:r>
        <w:rPr>
          <w:color w:val="231F20"/>
          <w:w w:val="110"/>
        </w:rPr>
        <w:t>hành</w:t>
      </w:r>
      <w:r>
        <w:rPr>
          <w:color w:val="231F20"/>
          <w:spacing w:val="-20"/>
          <w:w w:val="110"/>
        </w:rPr>
        <w:t> </w:t>
      </w:r>
      <w:r>
        <w:rPr>
          <w:color w:val="231F20"/>
          <w:w w:val="110"/>
        </w:rPr>
        <w:t>được</w:t>
      </w:r>
      <w:r>
        <w:rPr>
          <w:color w:val="231F20"/>
          <w:spacing w:val="-20"/>
          <w:w w:val="110"/>
        </w:rPr>
        <w:t> </w:t>
      </w:r>
      <w:r>
        <w:rPr>
          <w:color w:val="231F20"/>
          <w:w w:val="110"/>
        </w:rPr>
        <w:t>Lục</w:t>
      </w:r>
      <w:r>
        <w:rPr>
          <w:color w:val="231F20"/>
          <w:spacing w:val="-19"/>
          <w:w w:val="110"/>
        </w:rPr>
        <w:t> </w:t>
      </w:r>
      <w:r>
        <w:rPr>
          <w:color w:val="231F20"/>
          <w:w w:val="110"/>
        </w:rPr>
        <w:t>Hòa</w:t>
      </w:r>
      <w:r>
        <w:rPr>
          <w:color w:val="231F20"/>
          <w:spacing w:val="-20"/>
          <w:w w:val="110"/>
        </w:rPr>
        <w:t> </w:t>
      </w:r>
      <w:r>
        <w:rPr>
          <w:color w:val="231F20"/>
          <w:w w:val="110"/>
        </w:rPr>
        <w:t>Kính. </w:t>
      </w:r>
      <w:r>
        <w:rPr>
          <w:color w:val="231F20"/>
          <w:w w:val="105"/>
        </w:rPr>
        <w:t>Chẳng</w:t>
      </w:r>
      <w:r>
        <w:rPr>
          <w:color w:val="231F20"/>
          <w:spacing w:val="-5"/>
          <w:w w:val="105"/>
        </w:rPr>
        <w:t> </w:t>
      </w:r>
      <w:r>
        <w:rPr>
          <w:color w:val="231F20"/>
          <w:w w:val="105"/>
        </w:rPr>
        <w:t>những</w:t>
      </w:r>
      <w:r>
        <w:rPr>
          <w:color w:val="231F20"/>
          <w:spacing w:val="-5"/>
          <w:w w:val="105"/>
        </w:rPr>
        <w:t> </w:t>
      </w:r>
      <w:r>
        <w:rPr>
          <w:color w:val="231F20"/>
          <w:w w:val="105"/>
        </w:rPr>
        <w:t>cứu</w:t>
      </w:r>
      <w:r>
        <w:rPr>
          <w:color w:val="231F20"/>
          <w:spacing w:val="-5"/>
          <w:w w:val="105"/>
        </w:rPr>
        <w:t> </w:t>
      </w:r>
      <w:r>
        <w:rPr>
          <w:color w:val="231F20"/>
          <w:w w:val="105"/>
        </w:rPr>
        <w:t>mình,</w:t>
      </w:r>
      <w:r>
        <w:rPr>
          <w:color w:val="231F20"/>
          <w:spacing w:val="-6"/>
          <w:w w:val="105"/>
        </w:rPr>
        <w:t> </w:t>
      </w:r>
      <w:r>
        <w:rPr>
          <w:color w:val="231F20"/>
          <w:w w:val="105"/>
        </w:rPr>
        <w:t>mà</w:t>
      </w:r>
      <w:r>
        <w:rPr>
          <w:color w:val="231F20"/>
          <w:spacing w:val="-5"/>
          <w:w w:val="105"/>
        </w:rPr>
        <w:t> </w:t>
      </w:r>
      <w:r>
        <w:rPr>
          <w:color w:val="231F20"/>
          <w:w w:val="105"/>
        </w:rPr>
        <w:t>còn</w:t>
      </w:r>
      <w:r>
        <w:rPr>
          <w:color w:val="231F20"/>
          <w:spacing w:val="-6"/>
          <w:w w:val="105"/>
        </w:rPr>
        <w:t> </w:t>
      </w:r>
      <w:r>
        <w:rPr>
          <w:color w:val="231F20"/>
          <w:w w:val="105"/>
        </w:rPr>
        <w:t>cứu</w:t>
      </w:r>
      <w:r>
        <w:rPr>
          <w:color w:val="231F20"/>
          <w:spacing w:val="-5"/>
          <w:w w:val="105"/>
        </w:rPr>
        <w:t> </w:t>
      </w:r>
      <w:r>
        <w:rPr>
          <w:color w:val="231F20"/>
          <w:w w:val="105"/>
        </w:rPr>
        <w:t>địa</w:t>
      </w:r>
      <w:r>
        <w:rPr>
          <w:color w:val="231F20"/>
          <w:spacing w:val="-5"/>
          <w:w w:val="105"/>
        </w:rPr>
        <w:t> </w:t>
      </w:r>
      <w:r>
        <w:rPr>
          <w:color w:val="231F20"/>
          <w:w w:val="105"/>
        </w:rPr>
        <w:t>cầu,</w:t>
      </w:r>
      <w:r>
        <w:rPr>
          <w:color w:val="231F20"/>
          <w:spacing w:val="-5"/>
          <w:w w:val="105"/>
        </w:rPr>
        <w:t> </w:t>
      </w:r>
      <w:r>
        <w:rPr>
          <w:color w:val="231F20"/>
          <w:w w:val="105"/>
        </w:rPr>
        <w:t>cho</w:t>
      </w:r>
      <w:r>
        <w:rPr>
          <w:color w:val="231F20"/>
          <w:spacing w:val="-6"/>
          <w:w w:val="105"/>
        </w:rPr>
        <w:t> </w:t>
      </w:r>
      <w:r>
        <w:rPr>
          <w:color w:val="231F20"/>
          <w:w w:val="105"/>
        </w:rPr>
        <w:t>nên</w:t>
      </w:r>
      <w:r>
        <w:rPr>
          <w:color w:val="231F20"/>
          <w:spacing w:val="-5"/>
          <w:w w:val="105"/>
        </w:rPr>
        <w:t> </w:t>
      </w:r>
      <w:r>
        <w:rPr>
          <w:color w:val="231F20"/>
          <w:w w:val="105"/>
        </w:rPr>
        <w:t>tôi</w:t>
      </w:r>
      <w:r>
        <w:rPr>
          <w:color w:val="231F20"/>
          <w:spacing w:val="-5"/>
          <w:w w:val="105"/>
        </w:rPr>
        <w:t> </w:t>
      </w:r>
      <w:r>
        <w:rPr>
          <w:color w:val="231F20"/>
          <w:w w:val="105"/>
        </w:rPr>
        <w:t>hy </w:t>
      </w:r>
      <w:r>
        <w:rPr>
          <w:color w:val="231F20"/>
          <w:w w:val="110"/>
        </w:rPr>
        <w:t>vọng quý vị trên mạng Internet, trên vệ tinh thật sự phát </w:t>
      </w:r>
      <w:r>
        <w:rPr>
          <w:color w:val="231F20"/>
          <w:spacing w:val="-2"/>
          <w:w w:val="110"/>
        </w:rPr>
        <w:t>tâm.</w:t>
      </w:r>
      <w:r>
        <w:rPr>
          <w:color w:val="231F20"/>
          <w:spacing w:val="-20"/>
          <w:w w:val="110"/>
        </w:rPr>
        <w:t> </w:t>
      </w:r>
      <w:r>
        <w:rPr>
          <w:color w:val="231F20"/>
          <w:spacing w:val="-2"/>
          <w:w w:val="110"/>
        </w:rPr>
        <w:t>Chúng</w:t>
      </w:r>
      <w:r>
        <w:rPr>
          <w:color w:val="231F20"/>
          <w:spacing w:val="-21"/>
          <w:w w:val="110"/>
        </w:rPr>
        <w:t> </w:t>
      </w:r>
      <w:r>
        <w:rPr>
          <w:color w:val="231F20"/>
          <w:spacing w:val="-2"/>
          <w:w w:val="110"/>
        </w:rPr>
        <w:t>ta</w:t>
      </w:r>
      <w:r>
        <w:rPr>
          <w:color w:val="231F20"/>
          <w:spacing w:val="-20"/>
          <w:w w:val="110"/>
        </w:rPr>
        <w:t> </w:t>
      </w:r>
      <w:r>
        <w:rPr>
          <w:color w:val="231F20"/>
          <w:spacing w:val="-2"/>
          <w:w w:val="110"/>
        </w:rPr>
        <w:t>xem</w:t>
      </w:r>
      <w:r>
        <w:rPr>
          <w:color w:val="231F20"/>
          <w:spacing w:val="-21"/>
          <w:w w:val="110"/>
        </w:rPr>
        <w:t> </w:t>
      </w:r>
      <w:r>
        <w:rPr>
          <w:color w:val="231F20"/>
          <w:spacing w:val="-2"/>
          <w:w w:val="110"/>
        </w:rPr>
        <w:t>việc</w:t>
      </w:r>
      <w:r>
        <w:rPr>
          <w:color w:val="231F20"/>
          <w:spacing w:val="-20"/>
          <w:w w:val="110"/>
        </w:rPr>
        <w:t> </w:t>
      </w:r>
      <w:r>
        <w:rPr>
          <w:color w:val="231F20"/>
          <w:spacing w:val="-2"/>
          <w:w w:val="110"/>
        </w:rPr>
        <w:t>này,</w:t>
      </w:r>
      <w:r>
        <w:rPr>
          <w:color w:val="231F20"/>
          <w:spacing w:val="-21"/>
          <w:w w:val="110"/>
        </w:rPr>
        <w:t> </w:t>
      </w:r>
      <w:r>
        <w:rPr>
          <w:color w:val="231F20"/>
          <w:spacing w:val="-2"/>
          <w:w w:val="110"/>
        </w:rPr>
        <w:t>là</w:t>
      </w:r>
      <w:r>
        <w:rPr>
          <w:color w:val="231F20"/>
          <w:spacing w:val="-20"/>
          <w:w w:val="110"/>
        </w:rPr>
        <w:t> </w:t>
      </w:r>
      <w:r>
        <w:rPr>
          <w:color w:val="231F20"/>
          <w:spacing w:val="-2"/>
          <w:w w:val="110"/>
        </w:rPr>
        <w:t>sứ</w:t>
      </w:r>
      <w:r>
        <w:rPr>
          <w:color w:val="231F20"/>
          <w:spacing w:val="-21"/>
          <w:w w:val="110"/>
        </w:rPr>
        <w:t> </w:t>
      </w:r>
      <w:r>
        <w:rPr>
          <w:color w:val="231F20"/>
          <w:spacing w:val="-2"/>
          <w:w w:val="110"/>
        </w:rPr>
        <w:t>mệnh</w:t>
      </w:r>
      <w:r>
        <w:rPr>
          <w:color w:val="231F20"/>
          <w:spacing w:val="-20"/>
          <w:w w:val="110"/>
        </w:rPr>
        <w:t> </w:t>
      </w:r>
      <w:r>
        <w:rPr>
          <w:color w:val="231F20"/>
          <w:spacing w:val="-2"/>
          <w:w w:val="110"/>
        </w:rPr>
        <w:t>số</w:t>
      </w:r>
      <w:r>
        <w:rPr>
          <w:color w:val="231F20"/>
          <w:spacing w:val="-21"/>
          <w:w w:val="110"/>
        </w:rPr>
        <w:t> </w:t>
      </w:r>
      <w:r>
        <w:rPr>
          <w:color w:val="231F20"/>
          <w:spacing w:val="-2"/>
          <w:w w:val="110"/>
        </w:rPr>
        <w:t>một</w:t>
      </w:r>
      <w:r>
        <w:rPr>
          <w:color w:val="231F20"/>
          <w:spacing w:val="-20"/>
          <w:w w:val="110"/>
        </w:rPr>
        <w:t> </w:t>
      </w:r>
      <w:r>
        <w:rPr>
          <w:color w:val="231F20"/>
          <w:spacing w:val="-2"/>
          <w:w w:val="110"/>
        </w:rPr>
        <w:t>trong</w:t>
      </w:r>
      <w:r>
        <w:rPr>
          <w:color w:val="231F20"/>
          <w:spacing w:val="-21"/>
          <w:w w:val="110"/>
        </w:rPr>
        <w:t> </w:t>
      </w:r>
      <w:r>
        <w:rPr>
          <w:color w:val="231F20"/>
          <w:spacing w:val="-2"/>
          <w:w w:val="110"/>
        </w:rPr>
        <w:t>cuộc </w:t>
      </w:r>
      <w:r>
        <w:rPr>
          <w:color w:val="231F20"/>
          <w:w w:val="110"/>
        </w:rPr>
        <w:t>đời</w:t>
      </w:r>
      <w:r>
        <w:rPr>
          <w:color w:val="231F20"/>
          <w:spacing w:val="-21"/>
          <w:w w:val="110"/>
        </w:rPr>
        <w:t> </w:t>
      </w:r>
      <w:r>
        <w:rPr>
          <w:color w:val="231F20"/>
          <w:w w:val="110"/>
        </w:rPr>
        <w:t>mình.</w:t>
      </w:r>
      <w:r>
        <w:rPr>
          <w:color w:val="231F20"/>
          <w:spacing w:val="-21"/>
          <w:w w:val="110"/>
        </w:rPr>
        <w:t> </w:t>
      </w:r>
      <w:r>
        <w:rPr>
          <w:color w:val="231F20"/>
          <w:w w:val="110"/>
        </w:rPr>
        <w:t>Chúng</w:t>
      </w:r>
      <w:r>
        <w:rPr>
          <w:color w:val="231F20"/>
          <w:spacing w:val="-21"/>
          <w:w w:val="110"/>
        </w:rPr>
        <w:t> </w:t>
      </w:r>
      <w:r>
        <w:rPr>
          <w:color w:val="231F20"/>
          <w:w w:val="110"/>
        </w:rPr>
        <w:t>ta</w:t>
      </w:r>
      <w:r>
        <w:rPr>
          <w:color w:val="231F20"/>
          <w:spacing w:val="-21"/>
          <w:w w:val="110"/>
        </w:rPr>
        <w:t> </w:t>
      </w:r>
      <w:r>
        <w:rPr>
          <w:color w:val="231F20"/>
          <w:w w:val="110"/>
        </w:rPr>
        <w:t>giúp</w:t>
      </w:r>
      <w:r>
        <w:rPr>
          <w:color w:val="231F20"/>
          <w:spacing w:val="-21"/>
          <w:w w:val="110"/>
        </w:rPr>
        <w:t> </w:t>
      </w:r>
      <w:r>
        <w:rPr>
          <w:color w:val="231F20"/>
          <w:w w:val="110"/>
        </w:rPr>
        <w:t>cho</w:t>
      </w:r>
      <w:r>
        <w:rPr>
          <w:color w:val="231F20"/>
          <w:spacing w:val="-21"/>
          <w:w w:val="110"/>
        </w:rPr>
        <w:t> </w:t>
      </w:r>
      <w:r>
        <w:rPr>
          <w:color w:val="231F20"/>
          <w:w w:val="110"/>
        </w:rPr>
        <w:t>quả</w:t>
      </w:r>
      <w:r>
        <w:rPr>
          <w:color w:val="231F20"/>
          <w:spacing w:val="-21"/>
          <w:w w:val="110"/>
        </w:rPr>
        <w:t> </w:t>
      </w:r>
      <w:r>
        <w:rPr>
          <w:color w:val="231F20"/>
          <w:w w:val="110"/>
        </w:rPr>
        <w:t>địa</w:t>
      </w:r>
      <w:r>
        <w:rPr>
          <w:color w:val="231F20"/>
          <w:spacing w:val="-21"/>
          <w:w w:val="110"/>
        </w:rPr>
        <w:t> </w:t>
      </w:r>
      <w:r>
        <w:rPr>
          <w:color w:val="231F20"/>
          <w:w w:val="110"/>
        </w:rPr>
        <w:t>cầu,</w:t>
      </w:r>
      <w:r>
        <w:rPr>
          <w:color w:val="231F20"/>
          <w:spacing w:val="-21"/>
          <w:w w:val="110"/>
        </w:rPr>
        <w:t> </w:t>
      </w:r>
      <w:r>
        <w:rPr>
          <w:color w:val="231F20"/>
          <w:w w:val="110"/>
        </w:rPr>
        <w:t>cứu</w:t>
      </w:r>
      <w:r>
        <w:rPr>
          <w:color w:val="231F20"/>
          <w:spacing w:val="-21"/>
          <w:w w:val="110"/>
        </w:rPr>
        <w:t> </w:t>
      </w:r>
      <w:r>
        <w:rPr>
          <w:color w:val="231F20"/>
          <w:w w:val="110"/>
        </w:rPr>
        <w:t>quả</w:t>
      </w:r>
      <w:r>
        <w:rPr>
          <w:color w:val="231F20"/>
          <w:spacing w:val="-21"/>
          <w:w w:val="110"/>
        </w:rPr>
        <w:t> </w:t>
      </w:r>
      <w:r>
        <w:rPr>
          <w:color w:val="231F20"/>
          <w:w w:val="110"/>
        </w:rPr>
        <w:t>địa</w:t>
      </w:r>
      <w:r>
        <w:rPr>
          <w:color w:val="231F20"/>
          <w:spacing w:val="-21"/>
          <w:w w:val="110"/>
        </w:rPr>
        <w:t> </w:t>
      </w:r>
      <w:r>
        <w:rPr>
          <w:color w:val="231F20"/>
          <w:w w:val="110"/>
        </w:rPr>
        <w:t>cầu, </w:t>
      </w:r>
      <w:r>
        <w:rPr>
          <w:color w:val="231F20"/>
          <w:spacing w:val="-2"/>
          <w:w w:val="110"/>
        </w:rPr>
        <w:t>điều</w:t>
      </w:r>
      <w:r>
        <w:rPr>
          <w:color w:val="231F20"/>
          <w:spacing w:val="-21"/>
          <w:w w:val="110"/>
        </w:rPr>
        <w:t> </w:t>
      </w:r>
      <w:r>
        <w:rPr>
          <w:color w:val="231F20"/>
          <w:spacing w:val="-2"/>
          <w:w w:val="110"/>
        </w:rPr>
        <w:t>này</w:t>
      </w:r>
      <w:r>
        <w:rPr>
          <w:color w:val="231F20"/>
          <w:spacing w:val="-21"/>
          <w:w w:val="110"/>
        </w:rPr>
        <w:t> </w:t>
      </w:r>
      <w:r>
        <w:rPr>
          <w:color w:val="231F20"/>
          <w:spacing w:val="-2"/>
          <w:w w:val="110"/>
        </w:rPr>
        <w:t>rất</w:t>
      </w:r>
      <w:r>
        <w:rPr>
          <w:color w:val="231F20"/>
          <w:spacing w:val="-21"/>
          <w:w w:val="110"/>
        </w:rPr>
        <w:t> </w:t>
      </w:r>
      <w:r>
        <w:rPr>
          <w:color w:val="231F20"/>
          <w:spacing w:val="-2"/>
          <w:w w:val="110"/>
        </w:rPr>
        <w:t>có</w:t>
      </w:r>
      <w:r>
        <w:rPr>
          <w:color w:val="231F20"/>
          <w:spacing w:val="-21"/>
          <w:w w:val="110"/>
        </w:rPr>
        <w:t> </w:t>
      </w:r>
      <w:r>
        <w:rPr>
          <w:color w:val="231F20"/>
          <w:spacing w:val="-2"/>
          <w:w w:val="110"/>
        </w:rPr>
        <w:t>ý</w:t>
      </w:r>
      <w:r>
        <w:rPr>
          <w:color w:val="231F20"/>
          <w:spacing w:val="-21"/>
          <w:w w:val="110"/>
        </w:rPr>
        <w:t> </w:t>
      </w:r>
      <w:r>
        <w:rPr>
          <w:color w:val="231F20"/>
          <w:spacing w:val="-2"/>
          <w:w w:val="110"/>
        </w:rPr>
        <w:t>nghĩa.</w:t>
      </w:r>
      <w:r>
        <w:rPr>
          <w:color w:val="231F20"/>
          <w:spacing w:val="-21"/>
          <w:w w:val="110"/>
        </w:rPr>
        <w:t> </w:t>
      </w:r>
      <w:r>
        <w:rPr>
          <w:color w:val="231F20"/>
          <w:spacing w:val="-2"/>
          <w:w w:val="110"/>
        </w:rPr>
        <w:t>Đây</w:t>
      </w:r>
      <w:r>
        <w:rPr>
          <w:color w:val="231F20"/>
          <w:spacing w:val="-21"/>
          <w:w w:val="110"/>
        </w:rPr>
        <w:t> </w:t>
      </w:r>
      <w:r>
        <w:rPr>
          <w:color w:val="231F20"/>
          <w:spacing w:val="-2"/>
          <w:w w:val="110"/>
        </w:rPr>
        <w:t>là</w:t>
      </w:r>
      <w:r>
        <w:rPr>
          <w:color w:val="231F20"/>
          <w:spacing w:val="-21"/>
          <w:w w:val="110"/>
        </w:rPr>
        <w:t> </w:t>
      </w:r>
      <w:r>
        <w:rPr>
          <w:color w:val="231F20"/>
          <w:spacing w:val="-2"/>
          <w:w w:val="110"/>
        </w:rPr>
        <w:t>sự</w:t>
      </w:r>
      <w:r>
        <w:rPr>
          <w:color w:val="231F20"/>
          <w:spacing w:val="-21"/>
          <w:w w:val="110"/>
        </w:rPr>
        <w:t> </w:t>
      </w:r>
      <w:r>
        <w:rPr>
          <w:color w:val="231F20"/>
          <w:spacing w:val="-2"/>
          <w:w w:val="110"/>
        </w:rPr>
        <w:t>nghiệp</w:t>
      </w:r>
      <w:r>
        <w:rPr>
          <w:color w:val="231F20"/>
          <w:spacing w:val="-21"/>
          <w:w w:val="110"/>
        </w:rPr>
        <w:t> </w:t>
      </w:r>
      <w:r>
        <w:rPr>
          <w:color w:val="231F20"/>
          <w:spacing w:val="-2"/>
          <w:w w:val="110"/>
        </w:rPr>
        <w:t>vĩ</w:t>
      </w:r>
      <w:r>
        <w:rPr>
          <w:color w:val="231F20"/>
          <w:spacing w:val="-21"/>
          <w:w w:val="110"/>
        </w:rPr>
        <w:t> </w:t>
      </w:r>
      <w:r>
        <w:rPr>
          <w:color w:val="231F20"/>
          <w:spacing w:val="-2"/>
          <w:w w:val="110"/>
        </w:rPr>
        <w:t>đại.</w:t>
      </w:r>
    </w:p>
    <w:p>
      <w:pPr>
        <w:pStyle w:val="BodyText"/>
        <w:jc w:val="left"/>
        <w:rPr>
          <w:sz w:val="20"/>
        </w:rPr>
      </w:pPr>
    </w:p>
    <w:p>
      <w:pPr>
        <w:pStyle w:val="BodyText"/>
        <w:jc w:val="left"/>
        <w:rPr>
          <w:sz w:val="20"/>
        </w:rPr>
      </w:pPr>
    </w:p>
    <w:p>
      <w:pPr>
        <w:pStyle w:val="BodyText"/>
        <w:jc w:val="left"/>
        <w:rPr>
          <w:sz w:val="20"/>
        </w:rPr>
      </w:pPr>
    </w:p>
    <w:p>
      <w:pPr>
        <w:pStyle w:val="BodyText"/>
        <w:spacing w:before="8"/>
        <w:jc w:val="left"/>
        <w:rPr>
          <w:sz w:val="24"/>
        </w:rPr>
      </w:pPr>
      <w:r>
        <w:rPr/>
        <w:drawing>
          <wp:anchor distT="0" distB="0" distL="0" distR="0" allowOverlap="1" layoutInCell="1" locked="0" behindDoc="0" simplePos="0" relativeHeight="23">
            <wp:simplePos x="0" y="0"/>
            <wp:positionH relativeFrom="page">
              <wp:posOffset>3014412</wp:posOffset>
            </wp:positionH>
            <wp:positionV relativeFrom="paragraph">
              <wp:posOffset>195655</wp:posOffset>
            </wp:positionV>
            <wp:extent cx="995077" cy="995076"/>
            <wp:effectExtent l="0" t="0" r="0" b="0"/>
            <wp:wrapTopAndBottom/>
            <wp:docPr id="47" name="image8.png"/>
            <wp:cNvGraphicFramePr>
              <a:graphicFrameLocks noChangeAspect="1"/>
            </wp:cNvGraphicFramePr>
            <a:graphic>
              <a:graphicData uri="http://schemas.openxmlformats.org/drawingml/2006/picture">
                <pic:pic>
                  <pic:nvPicPr>
                    <pic:cNvPr id="48" name="image8.png"/>
                    <pic:cNvPicPr/>
                  </pic:nvPicPr>
                  <pic:blipFill>
                    <a:blip r:embed="rId51" cstate="print"/>
                    <a:stretch>
                      <a:fillRect/>
                    </a:stretch>
                  </pic:blipFill>
                  <pic:spPr>
                    <a:xfrm>
                      <a:off x="0" y="0"/>
                      <a:ext cx="995077" cy="995076"/>
                    </a:xfrm>
                    <a:prstGeom prst="rect">
                      <a:avLst/>
                    </a:prstGeom>
                  </pic:spPr>
                </pic:pic>
              </a:graphicData>
            </a:graphic>
          </wp:anchor>
        </w:drawing>
      </w:r>
    </w:p>
    <w:p>
      <w:pPr>
        <w:spacing w:after="0"/>
        <w:jc w:val="left"/>
        <w:rPr>
          <w:sz w:val="24"/>
        </w:rPr>
        <w:sectPr>
          <w:pgSz w:w="11400" w:h="15370"/>
          <w:pgMar w:header="1015" w:footer="937" w:top="1220" w:bottom="1120" w:left="1200" w:right="1180"/>
        </w:sectPr>
      </w:pPr>
    </w:p>
    <w:p>
      <w:pPr>
        <w:pStyle w:val="BodyText"/>
        <w:jc w:val="left"/>
        <w:rPr>
          <w:sz w:val="20"/>
        </w:rPr>
      </w:pPr>
      <w:r>
        <w:rPr/>
        <w:drawing>
          <wp:anchor distT="0" distB="0" distL="0" distR="0" allowOverlap="1" layoutInCell="1" locked="0" behindDoc="0" simplePos="0" relativeHeight="15741440">
            <wp:simplePos x="0" y="0"/>
            <wp:positionH relativeFrom="page">
              <wp:posOffset>5327999</wp:posOffset>
            </wp:positionH>
            <wp:positionV relativeFrom="page">
              <wp:posOffset>8463101</wp:posOffset>
            </wp:positionV>
            <wp:extent cx="1799999" cy="1184899"/>
            <wp:effectExtent l="0" t="0" r="0" b="0"/>
            <wp:wrapNone/>
            <wp:docPr id="49" name="image3.jpeg"/>
            <wp:cNvGraphicFramePr>
              <a:graphicFrameLocks noChangeAspect="1"/>
            </wp:cNvGraphicFramePr>
            <a:graphic>
              <a:graphicData uri="http://schemas.openxmlformats.org/drawingml/2006/picture">
                <pic:pic>
                  <pic:nvPicPr>
                    <pic:cNvPr id="50" name="image3.jpeg"/>
                    <pic:cNvPicPr/>
                  </pic:nvPicPr>
                  <pic:blipFill>
                    <a:blip r:embed="rId7" cstate="print"/>
                    <a:stretch>
                      <a:fillRect/>
                    </a:stretch>
                  </pic:blipFill>
                  <pic:spPr>
                    <a:xfrm>
                      <a:off x="0" y="0"/>
                      <a:ext cx="1799999" cy="1184899"/>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86" w:right="224"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6" w:right="224"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1"/>
        <w:jc w:val="left"/>
        <w:rPr>
          <w:rFonts w:ascii="Aachen"/>
          <w:b/>
          <w:sz w:val="4"/>
        </w:rPr>
      </w:pPr>
      <w:r>
        <w:rPr/>
        <w:drawing>
          <wp:anchor distT="0" distB="0" distL="0" distR="0" allowOverlap="1" layoutInCell="1" locked="0" behindDoc="0" simplePos="0" relativeHeight="24">
            <wp:simplePos x="0" y="0"/>
            <wp:positionH relativeFrom="page">
              <wp:posOffset>3256803</wp:posOffset>
            </wp:positionH>
            <wp:positionV relativeFrom="paragraph">
              <wp:posOffset>50243</wp:posOffset>
            </wp:positionV>
            <wp:extent cx="910965" cy="257746"/>
            <wp:effectExtent l="0" t="0" r="0" b="0"/>
            <wp:wrapTopAndBottom/>
            <wp:docPr id="51" name="image4.png"/>
            <wp:cNvGraphicFramePr>
              <a:graphicFrameLocks noChangeAspect="1"/>
            </wp:cNvGraphicFramePr>
            <a:graphic>
              <a:graphicData uri="http://schemas.openxmlformats.org/drawingml/2006/picture">
                <pic:pic>
                  <pic:nvPicPr>
                    <pic:cNvPr id="52" name="image4.png"/>
                    <pic:cNvPicPr/>
                  </pic:nvPicPr>
                  <pic:blipFill>
                    <a:blip r:embed="rId8" cstate="print"/>
                    <a:stretch>
                      <a:fillRect/>
                    </a:stretch>
                  </pic:blipFill>
                  <pic:spPr>
                    <a:xfrm>
                      <a:off x="0" y="0"/>
                      <a:ext cx="910965" cy="257746"/>
                    </a:xfrm>
                    <a:prstGeom prst="rect">
                      <a:avLst/>
                    </a:prstGeom>
                  </pic:spPr>
                </pic:pic>
              </a:graphicData>
            </a:graphic>
          </wp:anchor>
        </w:drawing>
      </w:r>
    </w:p>
    <w:p>
      <w:pPr>
        <w:spacing w:before="188"/>
        <w:ind w:left="487" w:right="224"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56</w:t>
      </w:r>
    </w:p>
    <w:p>
      <w:pPr>
        <w:spacing w:after="0"/>
        <w:jc w:val="center"/>
        <w:rPr>
          <w:rFonts w:ascii="Aachen" w:hAnsi="Aachen"/>
          <w:sz w:val="28"/>
        </w:rPr>
        <w:sectPr>
          <w:headerReference w:type="default" r:id="rId52"/>
          <w:footerReference w:type="default" r:id="rId53"/>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7"/>
        <w:jc w:val="left"/>
        <w:rPr>
          <w:rFonts w:ascii="Aachen"/>
          <w:b/>
          <w:sz w:val="20"/>
        </w:rPr>
      </w:pPr>
    </w:p>
    <w:p>
      <w:pPr>
        <w:spacing w:line="288" w:lineRule="auto" w:before="100"/>
        <w:ind w:left="2195" w:right="1464" w:firstLine="220"/>
        <w:jc w:val="left"/>
        <w:rPr>
          <w:rFonts w:ascii="Cambria" w:hAnsi="Cambria"/>
          <w:b/>
          <w:sz w:val="28"/>
        </w:rPr>
      </w:pPr>
      <w:r>
        <w:rPr>
          <w:rFonts w:ascii="Cambria" w:hAnsi="Cambria"/>
          <w:b/>
          <w:color w:val="231F20"/>
          <w:sz w:val="28"/>
        </w:rPr>
        <w:t>Giảng ngày 13 tháng 06 năm 2010 </w:t>
      </w:r>
      <w:r>
        <w:rPr>
          <w:rFonts w:ascii="Cambria" w:hAnsi="Cambria"/>
          <w:b/>
          <w:color w:val="231F20"/>
          <w:w w:val="95"/>
          <w:sz w:val="28"/>
        </w:rPr>
        <w:t>Phật</w:t>
      </w:r>
      <w:r>
        <w:rPr>
          <w:rFonts w:ascii="Cambria" w:hAnsi="Cambria"/>
          <w:b/>
          <w:color w:val="231F20"/>
          <w:spacing w:val="4"/>
          <w:sz w:val="28"/>
        </w:rPr>
        <w:t> </w:t>
      </w:r>
      <w:r>
        <w:rPr>
          <w:rFonts w:ascii="Cambria" w:hAnsi="Cambria"/>
          <w:b/>
          <w:color w:val="231F20"/>
          <w:w w:val="95"/>
          <w:sz w:val="28"/>
        </w:rPr>
        <w:t>Đà</w:t>
      </w:r>
      <w:r>
        <w:rPr>
          <w:rFonts w:ascii="Cambria" w:hAnsi="Cambria"/>
          <w:b/>
          <w:color w:val="231F20"/>
          <w:spacing w:val="4"/>
          <w:sz w:val="28"/>
        </w:rPr>
        <w:t> </w:t>
      </w:r>
      <w:r>
        <w:rPr>
          <w:rFonts w:ascii="Cambria" w:hAnsi="Cambria"/>
          <w:b/>
          <w:color w:val="231F20"/>
          <w:w w:val="95"/>
          <w:sz w:val="28"/>
        </w:rPr>
        <w:t>Giáo</w:t>
      </w:r>
      <w:r>
        <w:rPr>
          <w:rFonts w:ascii="Cambria" w:hAnsi="Cambria"/>
          <w:b/>
          <w:color w:val="231F20"/>
          <w:spacing w:val="4"/>
          <w:sz w:val="28"/>
        </w:rPr>
        <w:t> </w:t>
      </w:r>
      <w:r>
        <w:rPr>
          <w:rFonts w:ascii="Cambria" w:hAnsi="Cambria"/>
          <w:b/>
          <w:color w:val="231F20"/>
          <w:w w:val="95"/>
          <w:sz w:val="28"/>
        </w:rPr>
        <w:t>Dục</w:t>
      </w:r>
      <w:r>
        <w:rPr>
          <w:rFonts w:ascii="Cambria" w:hAnsi="Cambria"/>
          <w:b/>
          <w:color w:val="231F20"/>
          <w:spacing w:val="5"/>
          <w:sz w:val="28"/>
        </w:rPr>
        <w:t> </w:t>
      </w:r>
      <w:r>
        <w:rPr>
          <w:rFonts w:ascii="Cambria" w:hAnsi="Cambria"/>
          <w:b/>
          <w:color w:val="231F20"/>
          <w:w w:val="95"/>
          <w:sz w:val="28"/>
        </w:rPr>
        <w:t>Hiệp</w:t>
      </w:r>
      <w:r>
        <w:rPr>
          <w:rFonts w:ascii="Cambria" w:hAnsi="Cambria"/>
          <w:b/>
          <w:color w:val="231F20"/>
          <w:spacing w:val="5"/>
          <w:sz w:val="28"/>
        </w:rPr>
        <w:t> </w:t>
      </w:r>
      <w:r>
        <w:rPr>
          <w:rFonts w:ascii="Cambria" w:hAnsi="Cambria"/>
          <w:b/>
          <w:color w:val="231F20"/>
          <w:w w:val="95"/>
          <w:sz w:val="28"/>
        </w:rPr>
        <w:t>Hội</w:t>
      </w:r>
      <w:r>
        <w:rPr>
          <w:rFonts w:ascii="Cambria" w:hAnsi="Cambria"/>
          <w:b/>
          <w:color w:val="231F20"/>
          <w:spacing w:val="5"/>
          <w:sz w:val="28"/>
        </w:rPr>
        <w:t> </w:t>
      </w:r>
      <w:r>
        <w:rPr>
          <w:rFonts w:ascii="Cambria" w:hAnsi="Cambria"/>
          <w:b/>
          <w:color w:val="231F20"/>
          <w:spacing w:val="-37"/>
          <w:w w:val="95"/>
          <w:sz w:val="28"/>
        </w:rPr>
        <w:t>HongKong</w:t>
      </w:r>
    </w:p>
    <w:p>
      <w:pPr>
        <w:spacing w:before="23"/>
        <w:ind w:left="1184" w:right="1485" w:firstLine="0"/>
        <w:jc w:val="center"/>
        <w:rPr>
          <w:rFonts w:ascii="Cambria" w:hAnsi="Cambria"/>
          <w:b/>
          <w:sz w:val="28"/>
        </w:rPr>
      </w:pPr>
      <w:r>
        <w:rPr>
          <w:rFonts w:ascii="Cambria-BoldItalic" w:hAnsi="Cambria-BoldItalic"/>
          <w:b/>
          <w:i/>
          <w:sz w:val="28"/>
        </w:rPr>
        <w:t>Chuyển</w:t>
      </w:r>
      <w:r>
        <w:rPr>
          <w:rFonts w:ascii="Cambria-BoldItalic" w:hAnsi="Cambria-BoldItalic"/>
          <w:b/>
          <w:i/>
          <w:spacing w:val="-14"/>
          <w:sz w:val="28"/>
        </w:rPr>
        <w:t> </w:t>
      </w:r>
      <w:r>
        <w:rPr>
          <w:rFonts w:ascii="Cambria-BoldItalic" w:hAnsi="Cambria-BoldItalic"/>
          <w:b/>
          <w:i/>
          <w:sz w:val="28"/>
        </w:rPr>
        <w:t>ngữ:</w:t>
      </w:r>
      <w:r>
        <w:rPr>
          <w:rFonts w:ascii="Cambria-BoldItalic" w:hAnsi="Cambria-BoldItalic"/>
          <w:b/>
          <w:i/>
          <w:spacing w:val="-14"/>
          <w:sz w:val="28"/>
        </w:rPr>
        <w:t> </w:t>
      </w:r>
      <w:r>
        <w:rPr>
          <w:rFonts w:ascii="Cambria" w:hAnsi="Cambria"/>
          <w:b/>
          <w:sz w:val="28"/>
        </w:rPr>
        <w:t>Tử</w:t>
      </w:r>
      <w:r>
        <w:rPr>
          <w:rFonts w:ascii="Cambria" w:hAnsi="Cambria"/>
          <w:b/>
          <w:spacing w:val="-14"/>
          <w:sz w:val="28"/>
        </w:rPr>
        <w:t> </w:t>
      </w:r>
      <w:r>
        <w:rPr>
          <w:rFonts w:ascii="Cambria" w:hAnsi="Cambria"/>
          <w:b/>
          <w:spacing w:val="-5"/>
          <w:sz w:val="28"/>
        </w:rPr>
        <w:t>Hà</w:t>
      </w:r>
    </w:p>
    <w:p>
      <w:pPr>
        <w:spacing w:before="31"/>
        <w:ind w:left="1183" w:right="1485" w:firstLine="0"/>
        <w:jc w:val="center"/>
        <w:rPr>
          <w:rFonts w:ascii="Cambria" w:hAnsi="Cambria"/>
          <w:b/>
          <w:sz w:val="28"/>
        </w:rPr>
      </w:pPr>
      <w:r>
        <w:rPr>
          <w:rFonts w:ascii="Cambria-BoldItalic" w:hAnsi="Cambria-BoldItalic"/>
          <w:b/>
          <w:i/>
          <w:w w:val="95"/>
          <w:sz w:val="28"/>
        </w:rPr>
        <w:t>Biên</w:t>
      </w:r>
      <w:r>
        <w:rPr>
          <w:rFonts w:ascii="Cambria-BoldItalic" w:hAnsi="Cambria-BoldItalic"/>
          <w:b/>
          <w:i/>
          <w:spacing w:val="5"/>
          <w:sz w:val="28"/>
        </w:rPr>
        <w:t> </w:t>
      </w:r>
      <w:r>
        <w:rPr>
          <w:rFonts w:ascii="Cambria-BoldItalic" w:hAnsi="Cambria-BoldItalic"/>
          <w:b/>
          <w:i/>
          <w:w w:val="95"/>
          <w:sz w:val="28"/>
        </w:rPr>
        <w:t>tập:</w:t>
      </w:r>
      <w:r>
        <w:rPr>
          <w:rFonts w:ascii="Cambria-BoldItalic" w:hAnsi="Cambria-BoldItalic"/>
          <w:b/>
          <w:i/>
          <w:spacing w:val="3"/>
          <w:sz w:val="28"/>
        </w:rPr>
        <w:t> </w:t>
      </w:r>
      <w:r>
        <w:rPr>
          <w:rFonts w:ascii="Cambria" w:hAnsi="Cambria"/>
          <w:b/>
          <w:w w:val="95"/>
          <w:sz w:val="28"/>
        </w:rPr>
        <w:t>Bình</w:t>
      </w:r>
      <w:r>
        <w:rPr>
          <w:rFonts w:ascii="Cambria" w:hAnsi="Cambria"/>
          <w:b/>
          <w:spacing w:val="4"/>
          <w:sz w:val="28"/>
        </w:rPr>
        <w:t> </w:t>
      </w:r>
      <w:r>
        <w:rPr>
          <w:rFonts w:ascii="Cambria" w:hAnsi="Cambria"/>
          <w:b/>
          <w:spacing w:val="-4"/>
          <w:w w:val="95"/>
          <w:sz w:val="28"/>
        </w:rPr>
        <w:t>Minh</w:t>
      </w:r>
    </w:p>
    <w:p>
      <w:pPr>
        <w:pStyle w:val="BodyText"/>
        <w:spacing w:before="6"/>
        <w:jc w:val="left"/>
        <w:rPr>
          <w:rFonts w:ascii="Cambria"/>
          <w:b/>
          <w:sz w:val="11"/>
        </w:rPr>
      </w:pPr>
      <w:r>
        <w:rPr/>
        <w:pict>
          <v:group style="position:absolute;margin-left:220.157516pt;margin-top:7.947998pt;width:127.5pt;height:88.3pt;mso-position-horizontal-relative:page;mso-position-vertical-relative:paragraph;z-index:-15715328;mso-wrap-distance-left:0;mso-wrap-distance-right:0" id="docshapegroup46" coordorigin="4403,159" coordsize="2550,1766">
            <v:rect style="position:absolute;left:4433;top:188;width:2520;height:1736" id="docshape47" filled="true" fillcolor="#231f20" stroked="false">
              <v:fill opacity="49152f" type="solid"/>
            </v:rect>
            <v:shape style="position:absolute;left:4403;top:158;width:2306;height:1517" type="#_x0000_t75" id="docshape48" stroked="false">
              <v:imagedata r:id="rId9" o:title=""/>
            </v:shape>
            <w10:wrap type="topAndBottom"/>
          </v:group>
        </w:pict>
      </w:r>
    </w:p>
    <w:p>
      <w:pPr>
        <w:spacing w:after="0"/>
        <w:jc w:val="left"/>
        <w:rPr>
          <w:rFonts w:ascii="Cambria"/>
          <w:sz w:val="11"/>
        </w:rPr>
        <w:sectPr>
          <w:headerReference w:type="even" r:id="rId54"/>
          <w:footerReference w:type="even" r:id="rId55"/>
          <w:pgSz w:w="11400" w:h="15370"/>
          <w:pgMar w:header="0" w:footer="0" w:top="1760" w:bottom="280" w:left="1200" w:right="1180"/>
        </w:sectPr>
      </w:pPr>
    </w:p>
    <w:p>
      <w:pPr>
        <w:pStyle w:val="BodyText"/>
        <w:spacing w:before="3"/>
        <w:jc w:val="left"/>
        <w:rPr>
          <w:rFonts w:ascii="Cambria"/>
          <w:b/>
          <w:sz w:val="26"/>
        </w:rPr>
      </w:pPr>
    </w:p>
    <w:p>
      <w:pPr>
        <w:spacing w:line="295" w:lineRule="auto" w:before="106"/>
        <w:ind w:left="1738" w:right="121" w:firstLine="0"/>
        <w:jc w:val="both"/>
        <w:rPr>
          <w:sz w:val="34"/>
        </w:rPr>
      </w:pPr>
      <w:r>
        <w:rPr/>
        <w:pict>
          <v:shape style="position:absolute;margin-left:96.874802pt;margin-top:-15.413005pt;width:50.1pt;height:104.4pt;mso-position-horizontal-relative:page;mso-position-vertical-relative:paragraph;z-index:-17505280" type="#_x0000_t202" id="docshape54"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ác vị pháp sư, các vị đồng học, xin mời xem tiếp </w:t>
      </w:r>
      <w:r>
        <w:rPr>
          <w:i/>
          <w:color w:val="231F20"/>
          <w:sz w:val="34"/>
        </w:rPr>
        <w:t>Đại</w:t>
      </w:r>
      <w:r>
        <w:rPr>
          <w:i/>
          <w:color w:val="231F20"/>
          <w:spacing w:val="-10"/>
          <w:sz w:val="34"/>
        </w:rPr>
        <w:t> </w:t>
      </w:r>
      <w:r>
        <w:rPr>
          <w:i/>
          <w:color w:val="231F20"/>
          <w:sz w:val="34"/>
        </w:rPr>
        <w:t>thừa</w:t>
      </w:r>
      <w:r>
        <w:rPr>
          <w:i/>
          <w:color w:val="231F20"/>
          <w:spacing w:val="-10"/>
          <w:sz w:val="34"/>
        </w:rPr>
        <w:t> </w:t>
      </w:r>
      <w:r>
        <w:rPr>
          <w:i/>
          <w:color w:val="231F20"/>
          <w:sz w:val="34"/>
        </w:rPr>
        <w:t>Vô</w:t>
      </w:r>
      <w:r>
        <w:rPr>
          <w:i/>
          <w:color w:val="231F20"/>
          <w:spacing w:val="-10"/>
          <w:sz w:val="34"/>
        </w:rPr>
        <w:t> </w:t>
      </w:r>
      <w:r>
        <w:rPr>
          <w:i/>
          <w:color w:val="231F20"/>
          <w:sz w:val="34"/>
        </w:rPr>
        <w:t>Lượng</w:t>
      </w:r>
      <w:r>
        <w:rPr>
          <w:i/>
          <w:color w:val="231F20"/>
          <w:spacing w:val="-10"/>
          <w:sz w:val="34"/>
        </w:rPr>
        <w:t> </w:t>
      </w:r>
      <w:r>
        <w:rPr>
          <w:i/>
          <w:color w:val="231F20"/>
          <w:sz w:val="34"/>
        </w:rPr>
        <w:t>Thọ</w:t>
      </w:r>
      <w:r>
        <w:rPr>
          <w:i/>
          <w:color w:val="231F20"/>
          <w:spacing w:val="-10"/>
          <w:sz w:val="34"/>
        </w:rPr>
        <w:t> </w:t>
      </w:r>
      <w:r>
        <w:rPr>
          <w:i/>
          <w:color w:val="231F20"/>
          <w:sz w:val="34"/>
        </w:rPr>
        <w:t>Kinh</w:t>
      </w:r>
      <w:r>
        <w:rPr>
          <w:i/>
          <w:color w:val="231F20"/>
          <w:spacing w:val="-10"/>
          <w:sz w:val="34"/>
        </w:rPr>
        <w:t> </w:t>
      </w:r>
      <w:r>
        <w:rPr>
          <w:i/>
          <w:color w:val="231F20"/>
          <w:sz w:val="34"/>
        </w:rPr>
        <w:t>Giải</w:t>
      </w:r>
      <w:r>
        <w:rPr>
          <w:color w:val="231F20"/>
          <w:sz w:val="34"/>
        </w:rPr>
        <w:t>,</w:t>
      </w:r>
      <w:r>
        <w:rPr>
          <w:color w:val="231F20"/>
          <w:spacing w:val="-10"/>
          <w:sz w:val="34"/>
        </w:rPr>
        <w:t> </w:t>
      </w:r>
      <w:r>
        <w:rPr>
          <w:color w:val="231F20"/>
          <w:sz w:val="34"/>
        </w:rPr>
        <w:t>trang</w:t>
      </w:r>
      <w:r>
        <w:rPr>
          <w:color w:val="231F20"/>
          <w:spacing w:val="-10"/>
          <w:sz w:val="34"/>
        </w:rPr>
        <w:t> </w:t>
      </w:r>
      <w:r>
        <w:rPr>
          <w:color w:val="231F20"/>
          <w:sz w:val="34"/>
        </w:rPr>
        <w:t>55.</w:t>
      </w:r>
      <w:r>
        <w:rPr>
          <w:color w:val="231F20"/>
          <w:spacing w:val="-10"/>
          <w:sz w:val="34"/>
        </w:rPr>
        <w:t> </w:t>
      </w:r>
      <w:r>
        <w:rPr>
          <w:color w:val="231F20"/>
          <w:sz w:val="34"/>
        </w:rPr>
        <w:t>Bắt</w:t>
      </w:r>
      <w:r>
        <w:rPr>
          <w:color w:val="231F20"/>
          <w:spacing w:val="-10"/>
          <w:sz w:val="34"/>
        </w:rPr>
        <w:t> </w:t>
      </w:r>
      <w:r>
        <w:rPr>
          <w:color w:val="231F20"/>
          <w:sz w:val="34"/>
        </w:rPr>
        <w:t>đầu </w:t>
      </w:r>
      <w:r>
        <w:rPr>
          <w:color w:val="231F20"/>
          <w:w w:val="105"/>
          <w:sz w:val="34"/>
        </w:rPr>
        <w:t>xem từ dòng thứ 7.</w:t>
      </w:r>
    </w:p>
    <w:p>
      <w:pPr>
        <w:spacing w:line="307" w:lineRule="auto" w:before="132"/>
        <w:ind w:left="387" w:right="120" w:firstLine="453"/>
        <w:jc w:val="both"/>
        <w:rPr>
          <w:sz w:val="34"/>
        </w:rPr>
      </w:pPr>
      <w:r>
        <w:rPr>
          <w:i/>
          <w:color w:val="231F20"/>
          <w:sz w:val="34"/>
        </w:rPr>
        <w:t>“Ngũ. Ẩn mật hiển liễu câu thành môn. Đại Sớ vân, nhược </w:t>
      </w:r>
      <w:r>
        <w:rPr>
          <w:i/>
          <w:color w:val="231F20"/>
          <w:w w:val="105"/>
          <w:sz w:val="34"/>
        </w:rPr>
        <w:t>phiến</w:t>
      </w:r>
      <w:r>
        <w:rPr>
          <w:i/>
          <w:color w:val="231F20"/>
          <w:spacing w:val="-15"/>
          <w:w w:val="105"/>
          <w:sz w:val="34"/>
        </w:rPr>
        <w:t> </w:t>
      </w:r>
      <w:r>
        <w:rPr>
          <w:i/>
          <w:color w:val="231F20"/>
          <w:w w:val="105"/>
          <w:sz w:val="34"/>
        </w:rPr>
        <w:t>nguyệt</w:t>
      </w:r>
      <w:r>
        <w:rPr>
          <w:i/>
          <w:color w:val="231F20"/>
          <w:spacing w:val="-15"/>
          <w:w w:val="105"/>
          <w:sz w:val="34"/>
        </w:rPr>
        <w:t> </w:t>
      </w:r>
      <w:r>
        <w:rPr>
          <w:i/>
          <w:color w:val="231F20"/>
          <w:w w:val="105"/>
          <w:sz w:val="34"/>
        </w:rPr>
        <w:t>trừng</w:t>
      </w:r>
      <w:r>
        <w:rPr>
          <w:i/>
          <w:color w:val="231F20"/>
          <w:spacing w:val="-15"/>
          <w:w w:val="105"/>
          <w:sz w:val="34"/>
        </w:rPr>
        <w:t> </w:t>
      </w:r>
      <w:r>
        <w:rPr>
          <w:i/>
          <w:color w:val="231F20"/>
          <w:w w:val="105"/>
          <w:sz w:val="34"/>
        </w:rPr>
        <w:t>không,</w:t>
      </w:r>
      <w:r>
        <w:rPr>
          <w:i/>
          <w:color w:val="231F20"/>
          <w:spacing w:val="-15"/>
          <w:w w:val="105"/>
          <w:sz w:val="34"/>
        </w:rPr>
        <w:t> </w:t>
      </w:r>
      <w:r>
        <w:rPr>
          <w:i/>
          <w:color w:val="231F20"/>
          <w:w w:val="105"/>
          <w:sz w:val="34"/>
        </w:rPr>
        <w:t>hối</w:t>
      </w:r>
      <w:r>
        <w:rPr>
          <w:i/>
          <w:color w:val="231F20"/>
          <w:spacing w:val="-15"/>
          <w:w w:val="105"/>
          <w:sz w:val="34"/>
        </w:rPr>
        <w:t> </w:t>
      </w:r>
      <w:r>
        <w:rPr>
          <w:i/>
          <w:color w:val="231F20"/>
          <w:w w:val="105"/>
          <w:sz w:val="34"/>
        </w:rPr>
        <w:t>minh</w:t>
      </w:r>
      <w:r>
        <w:rPr>
          <w:i/>
          <w:color w:val="231F20"/>
          <w:spacing w:val="-15"/>
          <w:w w:val="105"/>
          <w:sz w:val="34"/>
        </w:rPr>
        <w:t> </w:t>
      </w:r>
      <w:r>
        <w:rPr>
          <w:i/>
          <w:color w:val="231F20"/>
          <w:w w:val="105"/>
          <w:sz w:val="34"/>
        </w:rPr>
        <w:t>tương</w:t>
      </w:r>
      <w:r>
        <w:rPr>
          <w:i/>
          <w:color w:val="231F20"/>
          <w:spacing w:val="-15"/>
          <w:w w:val="105"/>
          <w:sz w:val="34"/>
        </w:rPr>
        <w:t> </w:t>
      </w:r>
      <w:r>
        <w:rPr>
          <w:i/>
          <w:color w:val="231F20"/>
          <w:w w:val="105"/>
          <w:sz w:val="34"/>
        </w:rPr>
        <w:t>tịnh”</w:t>
      </w:r>
      <w:r>
        <w:rPr>
          <w:i/>
          <w:color w:val="231F20"/>
          <w:spacing w:val="-16"/>
          <w:w w:val="105"/>
          <w:sz w:val="34"/>
        </w:rPr>
        <w:t> </w:t>
      </w:r>
      <w:r>
        <w:rPr>
          <w:color w:val="231F20"/>
          <w:w w:val="105"/>
          <w:sz w:val="34"/>
        </w:rPr>
        <w:t>(Năm,</w:t>
      </w:r>
      <w:r>
        <w:rPr>
          <w:color w:val="231F20"/>
          <w:spacing w:val="-15"/>
          <w:w w:val="105"/>
          <w:sz w:val="34"/>
        </w:rPr>
        <w:t> </w:t>
      </w:r>
      <w:r>
        <w:rPr>
          <w:color w:val="231F20"/>
          <w:w w:val="105"/>
          <w:sz w:val="34"/>
        </w:rPr>
        <w:t>môn Ẩn</w:t>
      </w:r>
      <w:r>
        <w:rPr>
          <w:color w:val="231F20"/>
          <w:w w:val="105"/>
          <w:sz w:val="34"/>
        </w:rPr>
        <w:t> mật-Hiển</w:t>
      </w:r>
      <w:r>
        <w:rPr>
          <w:color w:val="231F20"/>
          <w:w w:val="105"/>
          <w:sz w:val="34"/>
        </w:rPr>
        <w:t> liễu</w:t>
      </w:r>
      <w:r>
        <w:rPr>
          <w:color w:val="231F20"/>
          <w:w w:val="105"/>
          <w:sz w:val="34"/>
        </w:rPr>
        <w:t> đều</w:t>
      </w:r>
      <w:r>
        <w:rPr>
          <w:color w:val="231F20"/>
          <w:w w:val="105"/>
          <w:sz w:val="34"/>
        </w:rPr>
        <w:t> thành.</w:t>
      </w:r>
      <w:r>
        <w:rPr>
          <w:color w:val="231F20"/>
          <w:w w:val="105"/>
          <w:sz w:val="34"/>
        </w:rPr>
        <w:t> </w:t>
      </w:r>
      <w:r>
        <w:rPr>
          <w:i/>
          <w:color w:val="231F20"/>
          <w:w w:val="105"/>
          <w:sz w:val="34"/>
        </w:rPr>
        <w:t>Đại</w:t>
      </w:r>
      <w:r>
        <w:rPr>
          <w:i/>
          <w:color w:val="231F20"/>
          <w:w w:val="105"/>
          <w:sz w:val="34"/>
        </w:rPr>
        <w:t> Sớ</w:t>
      </w:r>
      <w:r>
        <w:rPr>
          <w:i/>
          <w:color w:val="231F20"/>
          <w:w w:val="105"/>
          <w:sz w:val="34"/>
        </w:rPr>
        <w:t> </w:t>
      </w:r>
      <w:r>
        <w:rPr>
          <w:color w:val="231F20"/>
          <w:w w:val="105"/>
          <w:sz w:val="34"/>
        </w:rPr>
        <w:t>ghi:</w:t>
      </w:r>
      <w:r>
        <w:rPr>
          <w:color w:val="231F20"/>
          <w:w w:val="105"/>
          <w:sz w:val="34"/>
        </w:rPr>
        <w:t> Như</w:t>
      </w:r>
      <w:r>
        <w:rPr>
          <w:color w:val="231F20"/>
          <w:w w:val="105"/>
          <w:sz w:val="34"/>
        </w:rPr>
        <w:t> nửa</w:t>
      </w:r>
      <w:r>
        <w:rPr>
          <w:color w:val="231F20"/>
          <w:w w:val="105"/>
          <w:sz w:val="34"/>
        </w:rPr>
        <w:t> mảnh trăng trong sáng trên không, sáng tối đều có nhau).</w:t>
      </w:r>
    </w:p>
    <w:p>
      <w:pPr>
        <w:pStyle w:val="BodyText"/>
        <w:spacing w:line="307" w:lineRule="auto" w:before="113"/>
        <w:ind w:left="387" w:right="121" w:firstLine="453"/>
        <w:rPr>
          <w:i/>
        </w:rPr>
      </w:pPr>
      <w:r>
        <w:rPr>
          <w:color w:val="231F20"/>
        </w:rPr>
        <w:t>Đây</w:t>
      </w:r>
      <w:r>
        <w:rPr>
          <w:color w:val="231F20"/>
          <w:spacing w:val="-13"/>
        </w:rPr>
        <w:t> </w:t>
      </w:r>
      <w:r>
        <w:rPr>
          <w:color w:val="231F20"/>
        </w:rPr>
        <w:t>là</w:t>
      </w:r>
      <w:r>
        <w:rPr>
          <w:color w:val="231F20"/>
          <w:spacing w:val="-13"/>
        </w:rPr>
        <w:t> </w:t>
      </w:r>
      <w:r>
        <w:rPr>
          <w:color w:val="231F20"/>
        </w:rPr>
        <w:t>lời</w:t>
      </w:r>
      <w:r>
        <w:rPr>
          <w:color w:val="231F20"/>
          <w:spacing w:val="-13"/>
        </w:rPr>
        <w:t> </w:t>
      </w:r>
      <w:r>
        <w:rPr>
          <w:color w:val="231F20"/>
        </w:rPr>
        <w:t>Ngài</w:t>
      </w:r>
      <w:r>
        <w:rPr>
          <w:color w:val="231F20"/>
          <w:spacing w:val="-13"/>
        </w:rPr>
        <w:t> </w:t>
      </w:r>
      <w:r>
        <w:rPr>
          <w:color w:val="231F20"/>
        </w:rPr>
        <w:t>Thanh</w:t>
      </w:r>
      <w:r>
        <w:rPr>
          <w:color w:val="231F20"/>
          <w:spacing w:val="-13"/>
        </w:rPr>
        <w:t> </w:t>
      </w:r>
      <w:r>
        <w:rPr>
          <w:color w:val="231F20"/>
        </w:rPr>
        <w:t>Lương</w:t>
      </w:r>
      <w:r>
        <w:rPr>
          <w:color w:val="231F20"/>
          <w:spacing w:val="-13"/>
        </w:rPr>
        <w:t> </w:t>
      </w:r>
      <w:r>
        <w:rPr>
          <w:color w:val="231F20"/>
        </w:rPr>
        <w:t>Đại</w:t>
      </w:r>
      <w:r>
        <w:rPr>
          <w:color w:val="231F20"/>
          <w:spacing w:val="-13"/>
        </w:rPr>
        <w:t> </w:t>
      </w:r>
      <w:r>
        <w:rPr>
          <w:color w:val="231F20"/>
        </w:rPr>
        <w:t>sư</w:t>
      </w:r>
      <w:r>
        <w:rPr>
          <w:color w:val="231F20"/>
          <w:spacing w:val="-13"/>
        </w:rPr>
        <w:t> </w:t>
      </w:r>
      <w:r>
        <w:rPr>
          <w:color w:val="231F20"/>
        </w:rPr>
        <w:t>nói</w:t>
      </w:r>
      <w:r>
        <w:rPr>
          <w:color w:val="231F20"/>
          <w:spacing w:val="-13"/>
        </w:rPr>
        <w:t> </w:t>
      </w:r>
      <w:r>
        <w:rPr>
          <w:color w:val="231F20"/>
        </w:rPr>
        <w:t>trong</w:t>
      </w:r>
      <w:r>
        <w:rPr>
          <w:color w:val="231F20"/>
          <w:spacing w:val="-15"/>
        </w:rPr>
        <w:t> </w:t>
      </w:r>
      <w:r>
        <w:rPr>
          <w:i/>
          <w:color w:val="231F20"/>
        </w:rPr>
        <w:t>Hoa</w:t>
      </w:r>
      <w:r>
        <w:rPr>
          <w:i/>
          <w:color w:val="231F20"/>
          <w:spacing w:val="-13"/>
        </w:rPr>
        <w:t> </w:t>
      </w:r>
      <w:r>
        <w:rPr>
          <w:i/>
          <w:color w:val="231F20"/>
        </w:rPr>
        <w:t>Nghiêm </w:t>
      </w:r>
      <w:r>
        <w:rPr>
          <w:i/>
          <w:color w:val="231F20"/>
          <w:w w:val="105"/>
        </w:rPr>
        <w:t>Kinh</w:t>
      </w:r>
      <w:r>
        <w:rPr>
          <w:i/>
          <w:color w:val="231F20"/>
          <w:spacing w:val="-18"/>
          <w:w w:val="105"/>
        </w:rPr>
        <w:t> </w:t>
      </w:r>
      <w:r>
        <w:rPr>
          <w:i/>
          <w:color w:val="231F20"/>
          <w:w w:val="105"/>
        </w:rPr>
        <w:t>Sớ</w:t>
      </w:r>
      <w:r>
        <w:rPr>
          <w:i/>
          <w:color w:val="231F20"/>
          <w:spacing w:val="-18"/>
          <w:w w:val="105"/>
        </w:rPr>
        <w:t> </w:t>
      </w:r>
      <w:r>
        <w:rPr>
          <w:i/>
          <w:color w:val="231F20"/>
          <w:w w:val="105"/>
        </w:rPr>
        <w:t>Sao</w:t>
      </w:r>
      <w:r>
        <w:rPr>
          <w:color w:val="231F20"/>
          <w:w w:val="105"/>
        </w:rPr>
        <w:t>.</w:t>
      </w:r>
      <w:r>
        <w:rPr>
          <w:color w:val="231F20"/>
          <w:spacing w:val="-18"/>
          <w:w w:val="105"/>
        </w:rPr>
        <w:t> </w:t>
      </w:r>
      <w:r>
        <w:rPr>
          <w:color w:val="231F20"/>
          <w:w w:val="105"/>
        </w:rPr>
        <w:t>Đoạn</w:t>
      </w:r>
      <w:r>
        <w:rPr>
          <w:color w:val="231F20"/>
          <w:spacing w:val="-18"/>
          <w:w w:val="105"/>
        </w:rPr>
        <w:t> </w:t>
      </w:r>
      <w:r>
        <w:rPr>
          <w:color w:val="231F20"/>
          <w:w w:val="105"/>
        </w:rPr>
        <w:t>này</w:t>
      </w:r>
      <w:r>
        <w:rPr>
          <w:color w:val="231F20"/>
          <w:spacing w:val="-18"/>
          <w:w w:val="105"/>
        </w:rPr>
        <w:t> </w:t>
      </w:r>
      <w:r>
        <w:rPr>
          <w:color w:val="231F20"/>
          <w:w w:val="105"/>
        </w:rPr>
        <w:t>cho</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biết,</w:t>
      </w:r>
      <w:r>
        <w:rPr>
          <w:color w:val="231F20"/>
          <w:spacing w:val="-18"/>
          <w:w w:val="105"/>
        </w:rPr>
        <w:t> </w:t>
      </w:r>
      <w:r>
        <w:rPr>
          <w:color w:val="231F20"/>
          <w:w w:val="105"/>
        </w:rPr>
        <w:t>ẩn</w:t>
      </w:r>
      <w:r>
        <w:rPr>
          <w:color w:val="231F20"/>
          <w:spacing w:val="-18"/>
          <w:w w:val="105"/>
        </w:rPr>
        <w:t> </w:t>
      </w:r>
      <w:r>
        <w:rPr>
          <w:color w:val="231F20"/>
          <w:w w:val="105"/>
        </w:rPr>
        <w:t>hiển</w:t>
      </w:r>
      <w:r>
        <w:rPr>
          <w:color w:val="231F20"/>
          <w:spacing w:val="-18"/>
          <w:w w:val="105"/>
        </w:rPr>
        <w:t> </w:t>
      </w:r>
      <w:r>
        <w:rPr>
          <w:color w:val="231F20"/>
          <w:w w:val="105"/>
        </w:rPr>
        <w:t>không</w:t>
      </w:r>
      <w:r>
        <w:rPr>
          <w:color w:val="231F20"/>
          <w:spacing w:val="-18"/>
          <w:w w:val="105"/>
        </w:rPr>
        <w:t> </w:t>
      </w:r>
      <w:r>
        <w:rPr>
          <w:color w:val="231F20"/>
          <w:w w:val="105"/>
        </w:rPr>
        <w:t>hai. “Ẩn” khi Đại sư Huệ Năng kiến tính, nói lên sự thấy tính. Ngài</w:t>
      </w:r>
      <w:r>
        <w:rPr>
          <w:color w:val="231F20"/>
          <w:spacing w:val="-5"/>
          <w:w w:val="105"/>
        </w:rPr>
        <w:t> </w:t>
      </w:r>
      <w:r>
        <w:rPr>
          <w:color w:val="231F20"/>
          <w:w w:val="105"/>
        </w:rPr>
        <w:t>đã</w:t>
      </w:r>
      <w:r>
        <w:rPr>
          <w:color w:val="231F20"/>
          <w:spacing w:val="-5"/>
          <w:w w:val="105"/>
        </w:rPr>
        <w:t> </w:t>
      </w:r>
      <w:r>
        <w:rPr>
          <w:color w:val="231F20"/>
          <w:w w:val="105"/>
        </w:rPr>
        <w:t>nói</w:t>
      </w:r>
      <w:r>
        <w:rPr>
          <w:color w:val="231F20"/>
          <w:spacing w:val="-5"/>
          <w:w w:val="105"/>
        </w:rPr>
        <w:t> </w:t>
      </w:r>
      <w:r>
        <w:rPr>
          <w:color w:val="231F20"/>
          <w:w w:val="105"/>
        </w:rPr>
        <w:t>5</w:t>
      </w:r>
      <w:r>
        <w:rPr>
          <w:color w:val="231F20"/>
          <w:spacing w:val="-5"/>
          <w:w w:val="105"/>
        </w:rPr>
        <w:t> </w:t>
      </w:r>
      <w:r>
        <w:rPr>
          <w:color w:val="231F20"/>
          <w:w w:val="105"/>
        </w:rPr>
        <w:t>câu,</w:t>
      </w:r>
      <w:r>
        <w:rPr>
          <w:color w:val="231F20"/>
          <w:spacing w:val="-5"/>
          <w:w w:val="105"/>
        </w:rPr>
        <w:t> </w:t>
      </w:r>
      <w:r>
        <w:rPr>
          <w:color w:val="231F20"/>
          <w:w w:val="105"/>
        </w:rPr>
        <w:t>trong</w:t>
      </w:r>
      <w:r>
        <w:rPr>
          <w:color w:val="231F20"/>
          <w:spacing w:val="-5"/>
          <w:w w:val="105"/>
        </w:rPr>
        <w:t> </w:t>
      </w:r>
      <w:r>
        <w:rPr>
          <w:color w:val="231F20"/>
          <w:w w:val="105"/>
        </w:rPr>
        <w:t>đó</w:t>
      </w:r>
      <w:r>
        <w:rPr>
          <w:color w:val="231F20"/>
          <w:spacing w:val="-5"/>
          <w:w w:val="105"/>
        </w:rPr>
        <w:t> </w:t>
      </w:r>
      <w:r>
        <w:rPr>
          <w:color w:val="231F20"/>
          <w:w w:val="105"/>
        </w:rPr>
        <w:t>câu</w:t>
      </w:r>
      <w:r>
        <w:rPr>
          <w:color w:val="231F20"/>
          <w:spacing w:val="-5"/>
          <w:w w:val="105"/>
        </w:rPr>
        <w:t> </w:t>
      </w:r>
      <w:r>
        <w:rPr>
          <w:color w:val="231F20"/>
          <w:w w:val="105"/>
        </w:rPr>
        <w:t>thứ</w:t>
      </w:r>
      <w:r>
        <w:rPr>
          <w:color w:val="231F20"/>
          <w:spacing w:val="-5"/>
          <w:w w:val="105"/>
        </w:rPr>
        <w:t> </w:t>
      </w:r>
      <w:r>
        <w:rPr>
          <w:color w:val="231F20"/>
          <w:w w:val="105"/>
        </w:rPr>
        <w:t>3:</w:t>
      </w:r>
      <w:r>
        <w:rPr>
          <w:color w:val="231F20"/>
          <w:spacing w:val="-5"/>
          <w:w w:val="105"/>
        </w:rPr>
        <w:t> </w:t>
      </w:r>
      <w:r>
        <w:rPr>
          <w:color w:val="231F20"/>
          <w:w w:val="105"/>
        </w:rPr>
        <w:t>“</w:t>
      </w:r>
      <w:r>
        <w:rPr>
          <w:i/>
          <w:color w:val="231F20"/>
          <w:w w:val="105"/>
        </w:rPr>
        <w:t>Đâu</w:t>
      </w:r>
      <w:r>
        <w:rPr>
          <w:i/>
          <w:color w:val="231F20"/>
          <w:spacing w:val="-5"/>
          <w:w w:val="105"/>
        </w:rPr>
        <w:t> </w:t>
      </w:r>
      <w:r>
        <w:rPr>
          <w:i/>
          <w:color w:val="231F20"/>
          <w:w w:val="105"/>
        </w:rPr>
        <w:t>ngờ</w:t>
      </w:r>
      <w:r>
        <w:rPr>
          <w:i/>
          <w:color w:val="231F20"/>
          <w:spacing w:val="-5"/>
          <w:w w:val="105"/>
        </w:rPr>
        <w:t> </w:t>
      </w:r>
      <w:r>
        <w:rPr>
          <w:i/>
          <w:color w:val="231F20"/>
          <w:w w:val="105"/>
        </w:rPr>
        <w:t>tự</w:t>
      </w:r>
      <w:r>
        <w:rPr>
          <w:i/>
          <w:color w:val="231F20"/>
          <w:spacing w:val="-5"/>
          <w:w w:val="105"/>
        </w:rPr>
        <w:t> </w:t>
      </w:r>
      <w:r>
        <w:rPr>
          <w:i/>
          <w:color w:val="231F20"/>
          <w:w w:val="105"/>
        </w:rPr>
        <w:t>tính</w:t>
      </w:r>
      <w:r>
        <w:rPr>
          <w:i/>
          <w:color w:val="231F20"/>
          <w:spacing w:val="-5"/>
          <w:w w:val="105"/>
        </w:rPr>
        <w:t> </w:t>
      </w:r>
      <w:r>
        <w:rPr>
          <w:i/>
          <w:color w:val="231F20"/>
          <w:w w:val="105"/>
        </w:rPr>
        <w:t>vốn tự</w:t>
      </w:r>
      <w:r>
        <w:rPr>
          <w:i/>
          <w:color w:val="231F20"/>
          <w:spacing w:val="-4"/>
          <w:w w:val="105"/>
        </w:rPr>
        <w:t> </w:t>
      </w:r>
      <w:r>
        <w:rPr>
          <w:i/>
          <w:color w:val="231F20"/>
          <w:w w:val="105"/>
        </w:rPr>
        <w:t>đầy</w:t>
      </w:r>
      <w:r>
        <w:rPr>
          <w:i/>
          <w:color w:val="231F20"/>
          <w:spacing w:val="-4"/>
          <w:w w:val="105"/>
        </w:rPr>
        <w:t> </w:t>
      </w:r>
      <w:r>
        <w:rPr>
          <w:i/>
          <w:color w:val="231F20"/>
          <w:w w:val="105"/>
        </w:rPr>
        <w:t>đủ</w:t>
      </w:r>
      <w:r>
        <w:rPr>
          <w:color w:val="231F20"/>
          <w:w w:val="105"/>
        </w:rPr>
        <w:t>”.</w:t>
      </w:r>
      <w:r>
        <w:rPr>
          <w:color w:val="231F20"/>
          <w:spacing w:val="-2"/>
          <w:w w:val="105"/>
        </w:rPr>
        <w:t> </w:t>
      </w:r>
      <w:r>
        <w:rPr>
          <w:color w:val="231F20"/>
          <w:w w:val="105"/>
        </w:rPr>
        <w:t>Đây</w:t>
      </w:r>
      <w:r>
        <w:rPr>
          <w:color w:val="231F20"/>
          <w:spacing w:val="-4"/>
          <w:w w:val="105"/>
        </w:rPr>
        <w:t> </w:t>
      </w:r>
      <w:r>
        <w:rPr>
          <w:color w:val="231F20"/>
          <w:w w:val="105"/>
        </w:rPr>
        <w:t>là</w:t>
      </w:r>
      <w:r>
        <w:rPr>
          <w:color w:val="231F20"/>
          <w:spacing w:val="-4"/>
          <w:w w:val="105"/>
        </w:rPr>
        <w:t> </w:t>
      </w:r>
      <w:r>
        <w:rPr>
          <w:color w:val="231F20"/>
          <w:w w:val="105"/>
        </w:rPr>
        <w:t>ẩn</w:t>
      </w:r>
      <w:r>
        <w:rPr>
          <w:i/>
          <w:color w:val="231F20"/>
          <w:w w:val="105"/>
        </w:rPr>
        <w:t>.</w:t>
      </w:r>
    </w:p>
    <w:p>
      <w:pPr>
        <w:pStyle w:val="BodyText"/>
        <w:spacing w:line="307" w:lineRule="auto" w:before="114"/>
        <w:ind w:left="387" w:right="118" w:firstLine="453"/>
      </w:pPr>
      <w:r>
        <w:rPr>
          <w:color w:val="231F20"/>
          <w:w w:val="105"/>
        </w:rPr>
        <w:t>Câu cuối cùng: “</w:t>
      </w:r>
      <w:r>
        <w:rPr>
          <w:i/>
          <w:color w:val="231F20"/>
          <w:w w:val="105"/>
        </w:rPr>
        <w:t>Đâu ngờ tự tính, năng sinh vạn pháp</w:t>
      </w:r>
      <w:r>
        <w:rPr>
          <w:color w:val="231F20"/>
          <w:w w:val="105"/>
        </w:rPr>
        <w:t>”. Đây là hiển. Khi không có duyên, chẳng thế nói nó không có.</w:t>
      </w:r>
      <w:r>
        <w:rPr>
          <w:color w:val="231F20"/>
          <w:spacing w:val="-14"/>
          <w:w w:val="105"/>
        </w:rPr>
        <w:t> </w:t>
      </w:r>
      <w:r>
        <w:rPr>
          <w:color w:val="231F20"/>
          <w:w w:val="105"/>
        </w:rPr>
        <w:t>Nó</w:t>
      </w:r>
      <w:r>
        <w:rPr>
          <w:color w:val="231F20"/>
          <w:spacing w:val="-14"/>
          <w:w w:val="105"/>
        </w:rPr>
        <w:t> </w:t>
      </w:r>
      <w:r>
        <w:rPr>
          <w:color w:val="231F20"/>
          <w:w w:val="105"/>
        </w:rPr>
        <w:t>thật</w:t>
      </w:r>
      <w:r>
        <w:rPr>
          <w:color w:val="231F20"/>
          <w:spacing w:val="-14"/>
          <w:w w:val="105"/>
        </w:rPr>
        <w:t> </w:t>
      </w:r>
      <w:r>
        <w:rPr>
          <w:color w:val="231F20"/>
          <w:w w:val="105"/>
        </w:rPr>
        <w:t>có</w:t>
      </w:r>
      <w:r>
        <w:rPr>
          <w:color w:val="231F20"/>
          <w:spacing w:val="-14"/>
          <w:w w:val="105"/>
        </w:rPr>
        <w:t> </w:t>
      </w:r>
      <w:r>
        <w:rPr>
          <w:color w:val="231F20"/>
          <w:w w:val="105"/>
        </w:rPr>
        <w:t>đấy.</w:t>
      </w:r>
      <w:r>
        <w:rPr>
          <w:color w:val="231F20"/>
          <w:spacing w:val="-14"/>
          <w:w w:val="105"/>
        </w:rPr>
        <w:t> </w:t>
      </w:r>
      <w:r>
        <w:rPr>
          <w:color w:val="231F20"/>
          <w:w w:val="105"/>
        </w:rPr>
        <w:t>Trong</w:t>
      </w:r>
      <w:r>
        <w:rPr>
          <w:color w:val="231F20"/>
          <w:spacing w:val="-14"/>
          <w:w w:val="105"/>
        </w:rPr>
        <w:t> </w:t>
      </w:r>
      <w:r>
        <w:rPr>
          <w:color w:val="231F20"/>
          <w:w w:val="105"/>
        </w:rPr>
        <w:t>tự</w:t>
      </w:r>
      <w:r>
        <w:rPr>
          <w:color w:val="231F20"/>
          <w:spacing w:val="-14"/>
          <w:w w:val="105"/>
        </w:rPr>
        <w:t> </w:t>
      </w:r>
      <w:r>
        <w:rPr>
          <w:color w:val="231F20"/>
          <w:w w:val="105"/>
        </w:rPr>
        <w:t>tính</w:t>
      </w:r>
      <w:r>
        <w:rPr>
          <w:color w:val="231F20"/>
          <w:spacing w:val="-14"/>
          <w:w w:val="105"/>
        </w:rPr>
        <w:t> </w:t>
      </w:r>
      <w:r>
        <w:rPr>
          <w:color w:val="231F20"/>
          <w:w w:val="105"/>
        </w:rPr>
        <w:t>không</w:t>
      </w:r>
      <w:r>
        <w:rPr>
          <w:color w:val="231F20"/>
          <w:spacing w:val="-14"/>
          <w:w w:val="105"/>
        </w:rPr>
        <w:t> </w:t>
      </w:r>
      <w:r>
        <w:rPr>
          <w:color w:val="231F20"/>
          <w:w w:val="105"/>
        </w:rPr>
        <w:t>thiếu</w:t>
      </w:r>
      <w:r>
        <w:rPr>
          <w:color w:val="231F20"/>
          <w:spacing w:val="-14"/>
          <w:w w:val="105"/>
        </w:rPr>
        <w:t> </w:t>
      </w:r>
      <w:r>
        <w:rPr>
          <w:color w:val="231F20"/>
          <w:w w:val="105"/>
        </w:rPr>
        <w:t>điều</w:t>
      </w:r>
      <w:r>
        <w:rPr>
          <w:color w:val="231F20"/>
          <w:spacing w:val="-14"/>
          <w:w w:val="105"/>
        </w:rPr>
        <w:t> </w:t>
      </w:r>
      <w:r>
        <w:rPr>
          <w:color w:val="231F20"/>
          <w:w w:val="105"/>
        </w:rPr>
        <w:t>gì.</w:t>
      </w:r>
      <w:r>
        <w:rPr>
          <w:color w:val="231F20"/>
          <w:spacing w:val="-14"/>
          <w:w w:val="105"/>
        </w:rPr>
        <w:t> </w:t>
      </w:r>
      <w:r>
        <w:rPr>
          <w:color w:val="231F20"/>
          <w:w w:val="105"/>
        </w:rPr>
        <w:t>Đại</w:t>
      </w:r>
      <w:r>
        <w:rPr>
          <w:color w:val="231F20"/>
          <w:spacing w:val="-14"/>
          <w:w w:val="105"/>
        </w:rPr>
        <w:t> </w:t>
      </w:r>
      <w:r>
        <w:rPr>
          <w:color w:val="231F20"/>
          <w:w w:val="105"/>
        </w:rPr>
        <w:t>sư Huệ</w:t>
      </w:r>
      <w:r>
        <w:rPr>
          <w:color w:val="231F20"/>
          <w:spacing w:val="-23"/>
          <w:w w:val="105"/>
        </w:rPr>
        <w:t> </w:t>
      </w:r>
      <w:r>
        <w:rPr>
          <w:color w:val="231F20"/>
          <w:w w:val="105"/>
        </w:rPr>
        <w:t>Năng</w:t>
      </w:r>
      <w:r>
        <w:rPr>
          <w:color w:val="231F20"/>
          <w:spacing w:val="-22"/>
          <w:w w:val="105"/>
        </w:rPr>
        <w:t> </w:t>
      </w:r>
      <w:r>
        <w:rPr>
          <w:color w:val="231F20"/>
          <w:w w:val="105"/>
        </w:rPr>
        <w:t>nói</w:t>
      </w:r>
      <w:r>
        <w:rPr>
          <w:color w:val="231F20"/>
          <w:spacing w:val="-22"/>
          <w:w w:val="105"/>
        </w:rPr>
        <w:t> </w:t>
      </w:r>
      <w:r>
        <w:rPr>
          <w:color w:val="231F20"/>
          <w:w w:val="105"/>
        </w:rPr>
        <w:t>rất</w:t>
      </w:r>
      <w:r>
        <w:rPr>
          <w:color w:val="231F20"/>
          <w:spacing w:val="-23"/>
          <w:w w:val="105"/>
        </w:rPr>
        <w:t> </w:t>
      </w:r>
      <w:r>
        <w:rPr>
          <w:color w:val="231F20"/>
          <w:w w:val="105"/>
        </w:rPr>
        <w:t>đơn</w:t>
      </w:r>
      <w:r>
        <w:rPr>
          <w:color w:val="231F20"/>
          <w:spacing w:val="-22"/>
          <w:w w:val="105"/>
        </w:rPr>
        <w:t> </w:t>
      </w:r>
      <w:r>
        <w:rPr>
          <w:color w:val="231F20"/>
          <w:w w:val="105"/>
        </w:rPr>
        <w:t>giản,</w:t>
      </w:r>
      <w:r>
        <w:rPr>
          <w:color w:val="231F20"/>
          <w:spacing w:val="-22"/>
          <w:w w:val="105"/>
        </w:rPr>
        <w:t> </w:t>
      </w:r>
      <w:r>
        <w:rPr>
          <w:color w:val="231F20"/>
          <w:w w:val="105"/>
        </w:rPr>
        <w:t>Ngài</w:t>
      </w:r>
      <w:r>
        <w:rPr>
          <w:color w:val="231F20"/>
          <w:spacing w:val="-23"/>
          <w:w w:val="105"/>
        </w:rPr>
        <w:t> </w:t>
      </w:r>
      <w:r>
        <w:rPr>
          <w:color w:val="231F20"/>
          <w:w w:val="105"/>
        </w:rPr>
        <w:t>thưa</w:t>
      </w:r>
      <w:r>
        <w:rPr>
          <w:color w:val="231F20"/>
          <w:spacing w:val="-22"/>
          <w:w w:val="105"/>
        </w:rPr>
        <w:t> </w:t>
      </w:r>
      <w:r>
        <w:rPr>
          <w:color w:val="231F20"/>
          <w:w w:val="105"/>
        </w:rPr>
        <w:t>với</w:t>
      </w:r>
      <w:r>
        <w:rPr>
          <w:color w:val="231F20"/>
          <w:spacing w:val="-22"/>
          <w:w w:val="105"/>
        </w:rPr>
        <w:t> </w:t>
      </w:r>
      <w:r>
        <w:rPr>
          <w:color w:val="231F20"/>
          <w:w w:val="105"/>
        </w:rPr>
        <w:t>thầy</w:t>
      </w:r>
      <w:r>
        <w:rPr>
          <w:color w:val="231F20"/>
          <w:spacing w:val="-23"/>
          <w:w w:val="105"/>
        </w:rPr>
        <w:t> </w:t>
      </w:r>
      <w:r>
        <w:rPr>
          <w:color w:val="231F20"/>
          <w:w w:val="105"/>
        </w:rPr>
        <w:t>mình,</w:t>
      </w:r>
      <w:r>
        <w:rPr>
          <w:color w:val="231F20"/>
          <w:spacing w:val="-22"/>
          <w:w w:val="105"/>
        </w:rPr>
        <w:t> </w:t>
      </w:r>
      <w:r>
        <w:rPr>
          <w:color w:val="231F20"/>
          <w:w w:val="105"/>
        </w:rPr>
        <w:t>báo</w:t>
      </w:r>
      <w:r>
        <w:rPr>
          <w:color w:val="231F20"/>
          <w:spacing w:val="-22"/>
          <w:w w:val="105"/>
        </w:rPr>
        <w:t> </w:t>
      </w:r>
      <w:r>
        <w:rPr>
          <w:color w:val="231F20"/>
          <w:w w:val="105"/>
        </w:rPr>
        <w:t>cáo với thầy mình, Ngũ Tổ Hoằng Nhẫn nghe là biết ngay, chứ không</w:t>
      </w:r>
      <w:r>
        <w:rPr>
          <w:color w:val="231F20"/>
          <w:spacing w:val="-13"/>
          <w:w w:val="105"/>
        </w:rPr>
        <w:t> </w:t>
      </w:r>
      <w:r>
        <w:rPr>
          <w:color w:val="231F20"/>
          <w:w w:val="105"/>
        </w:rPr>
        <w:t>phải</w:t>
      </w:r>
      <w:r>
        <w:rPr>
          <w:color w:val="231F20"/>
          <w:spacing w:val="-13"/>
          <w:w w:val="105"/>
        </w:rPr>
        <w:t> </w:t>
      </w:r>
      <w:r>
        <w:rPr>
          <w:color w:val="231F20"/>
          <w:w w:val="105"/>
        </w:rPr>
        <w:t>Ngài</w:t>
      </w:r>
      <w:r>
        <w:rPr>
          <w:color w:val="231F20"/>
          <w:spacing w:val="-13"/>
          <w:w w:val="105"/>
        </w:rPr>
        <w:t> </w:t>
      </w:r>
      <w:r>
        <w:rPr>
          <w:color w:val="231F20"/>
          <w:w w:val="105"/>
        </w:rPr>
        <w:t>nói</w:t>
      </w:r>
      <w:r>
        <w:rPr>
          <w:color w:val="231F20"/>
          <w:spacing w:val="-13"/>
          <w:w w:val="105"/>
        </w:rPr>
        <w:t> </w:t>
      </w:r>
      <w:r>
        <w:rPr>
          <w:color w:val="231F20"/>
          <w:w w:val="105"/>
        </w:rPr>
        <w:t>với</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đâu.</w:t>
      </w:r>
      <w:r>
        <w:rPr>
          <w:color w:val="231F20"/>
          <w:spacing w:val="-12"/>
          <w:w w:val="105"/>
        </w:rPr>
        <w:t> </w:t>
      </w:r>
      <w:r>
        <w:rPr>
          <w:color w:val="231F20"/>
          <w:w w:val="105"/>
        </w:rPr>
        <w:t>Nếu</w:t>
      </w:r>
      <w:r>
        <w:rPr>
          <w:color w:val="231F20"/>
          <w:spacing w:val="-13"/>
          <w:w w:val="105"/>
        </w:rPr>
        <w:t> </w:t>
      </w:r>
      <w:r>
        <w:rPr>
          <w:color w:val="231F20"/>
          <w:w w:val="105"/>
        </w:rPr>
        <w:t>duyên</w:t>
      </w:r>
      <w:r>
        <w:rPr>
          <w:color w:val="231F20"/>
          <w:spacing w:val="-13"/>
          <w:w w:val="105"/>
        </w:rPr>
        <w:t> </w:t>
      </w:r>
      <w:r>
        <w:rPr>
          <w:color w:val="231F20"/>
          <w:w w:val="105"/>
        </w:rPr>
        <w:t>đầy</w:t>
      </w:r>
      <w:r>
        <w:rPr>
          <w:color w:val="231F20"/>
          <w:spacing w:val="-13"/>
          <w:w w:val="105"/>
        </w:rPr>
        <w:t> </w:t>
      </w:r>
      <w:r>
        <w:rPr>
          <w:color w:val="231F20"/>
          <w:w w:val="105"/>
        </w:rPr>
        <w:t>đủ</w:t>
      </w:r>
      <w:r>
        <w:rPr>
          <w:color w:val="231F20"/>
          <w:spacing w:val="-13"/>
          <w:w w:val="105"/>
        </w:rPr>
        <w:t> </w:t>
      </w:r>
      <w:r>
        <w:rPr>
          <w:color w:val="231F20"/>
          <w:w w:val="105"/>
        </w:rPr>
        <w:t>nó sẽ hiển, cho nên đạo Phật nói về Nhân, Duyên, Quả. Ở đây không nói nhân sinh, mà nói duyên sinh.</w:t>
      </w:r>
    </w:p>
    <w:p>
      <w:pPr>
        <w:pStyle w:val="BodyText"/>
        <w:spacing w:line="307" w:lineRule="auto" w:before="114"/>
        <w:ind w:left="388" w:right="119" w:firstLine="453"/>
      </w:pPr>
      <w:r>
        <w:rPr>
          <w:color w:val="231F20"/>
          <w:w w:val="105"/>
        </w:rPr>
        <w:t>Điều này rất có đạo lý. Nhân là trong tự tính có đầy đủ hết.</w:t>
      </w:r>
      <w:r>
        <w:rPr>
          <w:color w:val="231F20"/>
          <w:spacing w:val="-22"/>
          <w:w w:val="105"/>
        </w:rPr>
        <w:t> </w:t>
      </w:r>
      <w:r>
        <w:rPr>
          <w:color w:val="231F20"/>
          <w:w w:val="105"/>
        </w:rPr>
        <w:t>Nhân</w:t>
      </w:r>
      <w:r>
        <w:rPr>
          <w:color w:val="231F20"/>
          <w:spacing w:val="-22"/>
          <w:w w:val="105"/>
        </w:rPr>
        <w:t> </w:t>
      </w:r>
      <w:r>
        <w:rPr>
          <w:color w:val="231F20"/>
          <w:w w:val="105"/>
        </w:rPr>
        <w:t>gì?</w:t>
      </w:r>
      <w:r>
        <w:rPr>
          <w:color w:val="231F20"/>
          <w:spacing w:val="-22"/>
          <w:w w:val="105"/>
        </w:rPr>
        <w:t> </w:t>
      </w:r>
      <w:r>
        <w:rPr>
          <w:color w:val="231F20"/>
          <w:w w:val="105"/>
        </w:rPr>
        <w:t>Nhân</w:t>
      </w:r>
      <w:r>
        <w:rPr>
          <w:color w:val="231F20"/>
          <w:spacing w:val="-22"/>
          <w:w w:val="105"/>
        </w:rPr>
        <w:t> </w:t>
      </w:r>
      <w:r>
        <w:rPr>
          <w:color w:val="231F20"/>
          <w:w w:val="105"/>
        </w:rPr>
        <w:t>là</w:t>
      </w:r>
      <w:r>
        <w:rPr>
          <w:color w:val="231F20"/>
          <w:spacing w:val="-22"/>
          <w:w w:val="105"/>
        </w:rPr>
        <w:t> </w:t>
      </w:r>
      <w:r>
        <w:rPr>
          <w:color w:val="231F20"/>
          <w:w w:val="105"/>
        </w:rPr>
        <w:t>Y,</w:t>
      </w:r>
      <w:r>
        <w:rPr>
          <w:color w:val="231F20"/>
          <w:spacing w:val="-22"/>
          <w:w w:val="105"/>
        </w:rPr>
        <w:t> </w:t>
      </w:r>
      <w:r>
        <w:rPr>
          <w:color w:val="231F20"/>
          <w:w w:val="105"/>
        </w:rPr>
        <w:t>Chính,</w:t>
      </w:r>
      <w:r>
        <w:rPr>
          <w:color w:val="231F20"/>
          <w:spacing w:val="-22"/>
          <w:w w:val="105"/>
        </w:rPr>
        <w:t> </w:t>
      </w:r>
      <w:r>
        <w:rPr>
          <w:color w:val="231F20"/>
          <w:w w:val="105"/>
        </w:rPr>
        <w:t>và</w:t>
      </w:r>
      <w:r>
        <w:rPr>
          <w:color w:val="231F20"/>
          <w:spacing w:val="-22"/>
          <w:w w:val="105"/>
        </w:rPr>
        <w:t> </w:t>
      </w:r>
      <w:r>
        <w:rPr>
          <w:color w:val="231F20"/>
          <w:w w:val="105"/>
        </w:rPr>
        <w:t>quả</w:t>
      </w:r>
      <w:r>
        <w:rPr>
          <w:color w:val="231F20"/>
          <w:spacing w:val="-22"/>
          <w:w w:val="105"/>
        </w:rPr>
        <w:t> </w:t>
      </w:r>
      <w:r>
        <w:rPr>
          <w:color w:val="231F20"/>
          <w:w w:val="105"/>
        </w:rPr>
        <w:t>Y,</w:t>
      </w:r>
      <w:r>
        <w:rPr>
          <w:color w:val="231F20"/>
          <w:spacing w:val="-22"/>
          <w:w w:val="105"/>
        </w:rPr>
        <w:t> </w:t>
      </w:r>
      <w:r>
        <w:rPr>
          <w:color w:val="231F20"/>
          <w:w w:val="105"/>
        </w:rPr>
        <w:t>Chính</w:t>
      </w:r>
      <w:r>
        <w:rPr>
          <w:color w:val="231F20"/>
          <w:spacing w:val="-22"/>
          <w:w w:val="105"/>
        </w:rPr>
        <w:t> </w:t>
      </w:r>
      <w:r>
        <w:rPr>
          <w:color w:val="231F20"/>
          <w:w w:val="105"/>
        </w:rPr>
        <w:t>trong</w:t>
      </w:r>
      <w:r>
        <w:rPr>
          <w:color w:val="231F20"/>
          <w:spacing w:val="-22"/>
          <w:w w:val="105"/>
        </w:rPr>
        <w:t> </w:t>
      </w:r>
      <w:r>
        <w:rPr>
          <w:color w:val="231F20"/>
          <w:w w:val="105"/>
        </w:rPr>
        <w:t>mười pháp giới đều có đầy đủ. Chờ có duyên, thì nó sẽ hiện tiền. Nhân mà không có duyên, thì nó chẳng hiện tiền.</w:t>
      </w:r>
    </w:p>
    <w:p>
      <w:pPr>
        <w:spacing w:after="0" w:line="307" w:lineRule="auto"/>
        <w:sectPr>
          <w:headerReference w:type="default" r:id="rId56"/>
          <w:headerReference w:type="even" r:id="rId57"/>
          <w:footerReference w:type="default" r:id="rId58"/>
          <w:footerReference w:type="even" r:id="rId59"/>
          <w:pgSz w:w="11400" w:h="15370"/>
          <w:pgMar w:header="977" w:footer="937" w:top="1160" w:bottom="1120" w:left="1200" w:right="1180"/>
          <w:pgNumType w:start="199"/>
        </w:sectPr>
      </w:pPr>
    </w:p>
    <w:p>
      <w:pPr>
        <w:pStyle w:val="BodyText"/>
        <w:spacing w:before="6"/>
        <w:jc w:val="left"/>
        <w:rPr>
          <w:sz w:val="22"/>
        </w:rPr>
      </w:pPr>
    </w:p>
    <w:p>
      <w:pPr>
        <w:pStyle w:val="BodyText"/>
        <w:spacing w:line="300" w:lineRule="auto" w:before="106"/>
        <w:ind w:left="102" w:right="403" w:firstLine="454"/>
      </w:pPr>
      <w:r>
        <w:rPr>
          <w:color w:val="231F20"/>
          <w:spacing w:val="-2"/>
          <w:w w:val="105"/>
        </w:rPr>
        <w:t>Ngày</w:t>
      </w:r>
      <w:r>
        <w:rPr>
          <w:color w:val="231F20"/>
          <w:spacing w:val="-21"/>
          <w:w w:val="105"/>
        </w:rPr>
        <w:t> </w:t>
      </w:r>
      <w:r>
        <w:rPr>
          <w:color w:val="231F20"/>
          <w:spacing w:val="-2"/>
          <w:w w:val="105"/>
        </w:rPr>
        <w:t>nay,</w:t>
      </w:r>
      <w:r>
        <w:rPr>
          <w:color w:val="231F20"/>
          <w:spacing w:val="-20"/>
          <w:w w:val="105"/>
        </w:rPr>
        <w:t> </w:t>
      </w:r>
      <w:r>
        <w:rPr>
          <w:color w:val="231F20"/>
          <w:spacing w:val="-2"/>
          <w:w w:val="105"/>
        </w:rPr>
        <w:t>chúng</w:t>
      </w:r>
      <w:r>
        <w:rPr>
          <w:color w:val="231F20"/>
          <w:spacing w:val="-20"/>
          <w:w w:val="105"/>
        </w:rPr>
        <w:t> </w:t>
      </w:r>
      <w:r>
        <w:rPr>
          <w:color w:val="231F20"/>
          <w:spacing w:val="-2"/>
          <w:w w:val="105"/>
        </w:rPr>
        <w:t>ta</w:t>
      </w:r>
      <w:r>
        <w:rPr>
          <w:color w:val="231F20"/>
          <w:spacing w:val="-21"/>
          <w:w w:val="105"/>
        </w:rPr>
        <w:t> </w:t>
      </w:r>
      <w:r>
        <w:rPr>
          <w:color w:val="231F20"/>
          <w:spacing w:val="-2"/>
          <w:w w:val="105"/>
        </w:rPr>
        <w:t>thấy</w:t>
      </w:r>
      <w:r>
        <w:rPr>
          <w:color w:val="231F20"/>
          <w:spacing w:val="-20"/>
          <w:w w:val="105"/>
        </w:rPr>
        <w:t> </w:t>
      </w:r>
      <w:r>
        <w:rPr>
          <w:color w:val="231F20"/>
          <w:spacing w:val="-2"/>
          <w:w w:val="105"/>
        </w:rPr>
        <w:t>trước</w:t>
      </w:r>
      <w:r>
        <w:rPr>
          <w:color w:val="231F20"/>
          <w:spacing w:val="-20"/>
          <w:w w:val="105"/>
        </w:rPr>
        <w:t> </w:t>
      </w:r>
      <w:r>
        <w:rPr>
          <w:color w:val="231F20"/>
          <w:spacing w:val="-2"/>
          <w:w w:val="105"/>
        </w:rPr>
        <w:t>mặt.</w:t>
      </w:r>
      <w:r>
        <w:rPr>
          <w:color w:val="231F20"/>
          <w:spacing w:val="-21"/>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xem,</w:t>
      </w:r>
      <w:r>
        <w:rPr>
          <w:color w:val="231F20"/>
          <w:spacing w:val="-21"/>
          <w:w w:val="105"/>
        </w:rPr>
        <w:t> </w:t>
      </w:r>
      <w:r>
        <w:rPr>
          <w:color w:val="231F20"/>
          <w:spacing w:val="-2"/>
          <w:w w:val="105"/>
        </w:rPr>
        <w:t>pháp</w:t>
      </w:r>
      <w:r>
        <w:rPr>
          <w:color w:val="231F20"/>
          <w:spacing w:val="-20"/>
          <w:w w:val="105"/>
        </w:rPr>
        <w:t> </w:t>
      </w:r>
      <w:r>
        <w:rPr>
          <w:color w:val="231F20"/>
          <w:spacing w:val="-2"/>
          <w:w w:val="105"/>
        </w:rPr>
        <w:t>giới </w:t>
      </w:r>
      <w:r>
        <w:rPr>
          <w:color w:val="231F20"/>
          <w:w w:val="105"/>
        </w:rPr>
        <w:t>con người trong mười pháp giới, duyên của pháp giới con </w:t>
      </w:r>
      <w:r>
        <w:rPr>
          <w:color w:val="231F20"/>
          <w:spacing w:val="-2"/>
          <w:w w:val="105"/>
        </w:rPr>
        <w:t>người</w:t>
      </w:r>
      <w:r>
        <w:rPr>
          <w:color w:val="231F20"/>
          <w:spacing w:val="-19"/>
          <w:w w:val="105"/>
        </w:rPr>
        <w:t> </w:t>
      </w:r>
      <w:r>
        <w:rPr>
          <w:color w:val="231F20"/>
          <w:spacing w:val="-2"/>
          <w:w w:val="105"/>
        </w:rPr>
        <w:t>đầy</w:t>
      </w:r>
      <w:r>
        <w:rPr>
          <w:color w:val="231F20"/>
          <w:spacing w:val="-19"/>
          <w:w w:val="105"/>
        </w:rPr>
        <w:t> </w:t>
      </w:r>
      <w:r>
        <w:rPr>
          <w:color w:val="231F20"/>
          <w:spacing w:val="-2"/>
          <w:w w:val="105"/>
        </w:rPr>
        <w:t>đủ,</w:t>
      </w:r>
      <w:r>
        <w:rPr>
          <w:color w:val="231F20"/>
          <w:spacing w:val="-19"/>
          <w:w w:val="105"/>
        </w:rPr>
        <w:t> </w:t>
      </w:r>
      <w:r>
        <w:rPr>
          <w:color w:val="231F20"/>
          <w:spacing w:val="-2"/>
          <w:w w:val="105"/>
        </w:rPr>
        <w:t>chúng</w:t>
      </w:r>
      <w:r>
        <w:rPr>
          <w:color w:val="231F20"/>
          <w:spacing w:val="-19"/>
          <w:w w:val="105"/>
        </w:rPr>
        <w:t> </w:t>
      </w:r>
      <w:r>
        <w:rPr>
          <w:color w:val="231F20"/>
          <w:spacing w:val="-2"/>
          <w:w w:val="105"/>
        </w:rPr>
        <w:t>ta</w:t>
      </w:r>
      <w:r>
        <w:rPr>
          <w:color w:val="231F20"/>
          <w:spacing w:val="-19"/>
          <w:w w:val="105"/>
        </w:rPr>
        <w:t> </w:t>
      </w:r>
      <w:r>
        <w:rPr>
          <w:color w:val="231F20"/>
          <w:spacing w:val="-2"/>
          <w:w w:val="105"/>
        </w:rPr>
        <w:t>cảm</w:t>
      </w:r>
      <w:r>
        <w:rPr>
          <w:color w:val="231F20"/>
          <w:spacing w:val="-19"/>
          <w:w w:val="105"/>
        </w:rPr>
        <w:t> </w:t>
      </w:r>
      <w:r>
        <w:rPr>
          <w:color w:val="231F20"/>
          <w:spacing w:val="-2"/>
          <w:w w:val="105"/>
        </w:rPr>
        <w:t>nhận</w:t>
      </w:r>
      <w:r>
        <w:rPr>
          <w:color w:val="231F20"/>
          <w:spacing w:val="-19"/>
          <w:w w:val="105"/>
        </w:rPr>
        <w:t> </w:t>
      </w:r>
      <w:r>
        <w:rPr>
          <w:color w:val="231F20"/>
          <w:spacing w:val="-2"/>
          <w:w w:val="105"/>
        </w:rPr>
        <w:t>được</w:t>
      </w:r>
      <w:r>
        <w:rPr>
          <w:color w:val="231F20"/>
          <w:spacing w:val="-19"/>
          <w:w w:val="105"/>
        </w:rPr>
        <w:t> </w:t>
      </w:r>
      <w:r>
        <w:rPr>
          <w:color w:val="231F20"/>
          <w:spacing w:val="-2"/>
          <w:w w:val="105"/>
        </w:rPr>
        <w:t>Y</w:t>
      </w:r>
      <w:r>
        <w:rPr>
          <w:color w:val="231F20"/>
          <w:spacing w:val="-19"/>
          <w:w w:val="105"/>
        </w:rPr>
        <w:t> </w:t>
      </w:r>
      <w:r>
        <w:rPr>
          <w:color w:val="231F20"/>
          <w:spacing w:val="-2"/>
          <w:w w:val="105"/>
        </w:rPr>
        <w:t>chính</w:t>
      </w:r>
      <w:r>
        <w:rPr>
          <w:color w:val="231F20"/>
          <w:spacing w:val="-19"/>
          <w:w w:val="105"/>
        </w:rPr>
        <w:t> </w:t>
      </w:r>
      <w:r>
        <w:rPr>
          <w:color w:val="231F20"/>
          <w:spacing w:val="-2"/>
          <w:w w:val="105"/>
        </w:rPr>
        <w:t>trang</w:t>
      </w:r>
      <w:r>
        <w:rPr>
          <w:color w:val="231F20"/>
          <w:spacing w:val="-19"/>
          <w:w w:val="105"/>
        </w:rPr>
        <w:t> </w:t>
      </w:r>
      <w:r>
        <w:rPr>
          <w:color w:val="231F20"/>
          <w:spacing w:val="-2"/>
          <w:w w:val="105"/>
        </w:rPr>
        <w:t>nghiêm </w:t>
      </w:r>
      <w:r>
        <w:rPr>
          <w:color w:val="231F20"/>
          <w:w w:val="105"/>
        </w:rPr>
        <w:t>trong pháp giới con người, nhưng còn 9 pháp giới kia, tuy biết được, nhưng ta chưa thấy được. Trên là cõi Trời, cõi A </w:t>
      </w:r>
      <w:r>
        <w:rPr>
          <w:color w:val="231F20"/>
        </w:rPr>
        <w:t>Tu</w:t>
      </w:r>
      <w:r>
        <w:rPr>
          <w:color w:val="231F20"/>
          <w:spacing w:val="-8"/>
        </w:rPr>
        <w:t> </w:t>
      </w:r>
      <w:r>
        <w:rPr>
          <w:color w:val="231F20"/>
        </w:rPr>
        <w:t>La,</w:t>
      </w:r>
      <w:r>
        <w:rPr>
          <w:color w:val="231F20"/>
          <w:spacing w:val="-8"/>
        </w:rPr>
        <w:t> </w:t>
      </w:r>
      <w:r>
        <w:rPr>
          <w:color w:val="231F20"/>
        </w:rPr>
        <w:t>cao</w:t>
      </w:r>
      <w:r>
        <w:rPr>
          <w:color w:val="231F20"/>
          <w:spacing w:val="-8"/>
        </w:rPr>
        <w:t> </w:t>
      </w:r>
      <w:r>
        <w:rPr>
          <w:color w:val="231F20"/>
        </w:rPr>
        <w:t>nữa</w:t>
      </w:r>
      <w:r>
        <w:rPr>
          <w:color w:val="231F20"/>
          <w:spacing w:val="-8"/>
        </w:rPr>
        <w:t> </w:t>
      </w:r>
      <w:r>
        <w:rPr>
          <w:color w:val="231F20"/>
        </w:rPr>
        <w:t>là</w:t>
      </w:r>
      <w:r>
        <w:rPr>
          <w:color w:val="231F20"/>
          <w:spacing w:val="-8"/>
        </w:rPr>
        <w:t> </w:t>
      </w:r>
      <w:r>
        <w:rPr>
          <w:color w:val="231F20"/>
        </w:rPr>
        <w:t>Thanh</w:t>
      </w:r>
      <w:r>
        <w:rPr>
          <w:color w:val="231F20"/>
          <w:spacing w:val="-8"/>
        </w:rPr>
        <w:t> </w:t>
      </w:r>
      <w:r>
        <w:rPr>
          <w:color w:val="231F20"/>
        </w:rPr>
        <w:t>Văn,</w:t>
      </w:r>
      <w:r>
        <w:rPr>
          <w:color w:val="231F20"/>
          <w:spacing w:val="-8"/>
        </w:rPr>
        <w:t> </w:t>
      </w:r>
      <w:r>
        <w:rPr>
          <w:color w:val="231F20"/>
        </w:rPr>
        <w:t>Duyên</w:t>
      </w:r>
      <w:r>
        <w:rPr>
          <w:color w:val="231F20"/>
          <w:spacing w:val="-8"/>
        </w:rPr>
        <w:t> </w:t>
      </w:r>
      <w:r>
        <w:rPr>
          <w:color w:val="231F20"/>
        </w:rPr>
        <w:t>Giác,</w:t>
      </w:r>
      <w:r>
        <w:rPr>
          <w:color w:val="231F20"/>
          <w:spacing w:val="-8"/>
        </w:rPr>
        <w:t> </w:t>
      </w:r>
      <w:r>
        <w:rPr>
          <w:color w:val="231F20"/>
        </w:rPr>
        <w:t>Bồ</w:t>
      </w:r>
      <w:r>
        <w:rPr>
          <w:color w:val="231F20"/>
          <w:spacing w:val="-8"/>
        </w:rPr>
        <w:t> </w:t>
      </w:r>
      <w:r>
        <w:rPr>
          <w:color w:val="231F20"/>
        </w:rPr>
        <w:t>tát,</w:t>
      </w:r>
      <w:r>
        <w:rPr>
          <w:color w:val="231F20"/>
          <w:spacing w:val="-8"/>
        </w:rPr>
        <w:t> </w:t>
      </w:r>
      <w:r>
        <w:rPr>
          <w:color w:val="231F20"/>
        </w:rPr>
        <w:t>Phật,</w:t>
      </w:r>
      <w:r>
        <w:rPr>
          <w:color w:val="231F20"/>
          <w:spacing w:val="-8"/>
        </w:rPr>
        <w:t> </w:t>
      </w:r>
      <w:r>
        <w:rPr>
          <w:color w:val="231F20"/>
        </w:rPr>
        <w:t>chúng </w:t>
      </w:r>
      <w:r>
        <w:rPr>
          <w:color w:val="231F20"/>
          <w:w w:val="105"/>
        </w:rPr>
        <w:t>ta không có duyên, thì chẳng thể thấy được. Nhìn xuống có súc sinh, ngạ quỷ, địa ngục, chúng ta có thể nhìn thấy một bộ</w:t>
      </w:r>
      <w:r>
        <w:rPr>
          <w:color w:val="231F20"/>
          <w:spacing w:val="-20"/>
          <w:w w:val="105"/>
        </w:rPr>
        <w:t> </w:t>
      </w:r>
      <w:r>
        <w:rPr>
          <w:color w:val="231F20"/>
          <w:w w:val="105"/>
        </w:rPr>
        <w:t>phận</w:t>
      </w:r>
      <w:r>
        <w:rPr>
          <w:color w:val="231F20"/>
          <w:spacing w:val="-20"/>
          <w:w w:val="105"/>
        </w:rPr>
        <w:t> </w:t>
      </w:r>
      <w:r>
        <w:rPr>
          <w:color w:val="231F20"/>
          <w:w w:val="105"/>
        </w:rPr>
        <w:t>của</w:t>
      </w:r>
      <w:r>
        <w:rPr>
          <w:color w:val="231F20"/>
          <w:spacing w:val="-20"/>
          <w:w w:val="105"/>
        </w:rPr>
        <w:t> </w:t>
      </w:r>
      <w:r>
        <w:rPr>
          <w:color w:val="231F20"/>
          <w:w w:val="105"/>
        </w:rPr>
        <w:t>cõi</w:t>
      </w:r>
      <w:r>
        <w:rPr>
          <w:color w:val="231F20"/>
          <w:spacing w:val="-20"/>
          <w:w w:val="105"/>
        </w:rPr>
        <w:t> </w:t>
      </w:r>
      <w:r>
        <w:rPr>
          <w:color w:val="231F20"/>
          <w:w w:val="105"/>
        </w:rPr>
        <w:t>Súc</w:t>
      </w:r>
      <w:r>
        <w:rPr>
          <w:color w:val="231F20"/>
          <w:spacing w:val="-20"/>
          <w:w w:val="105"/>
        </w:rPr>
        <w:t> </w:t>
      </w:r>
      <w:r>
        <w:rPr>
          <w:color w:val="231F20"/>
          <w:w w:val="105"/>
        </w:rPr>
        <w:t>sinh,</w:t>
      </w:r>
      <w:r>
        <w:rPr>
          <w:color w:val="231F20"/>
          <w:spacing w:val="-20"/>
          <w:w w:val="105"/>
        </w:rPr>
        <w:t> </w:t>
      </w:r>
      <w:r>
        <w:rPr>
          <w:color w:val="231F20"/>
          <w:w w:val="105"/>
        </w:rPr>
        <w:t>còn</w:t>
      </w:r>
      <w:r>
        <w:rPr>
          <w:color w:val="231F20"/>
          <w:spacing w:val="-20"/>
          <w:w w:val="105"/>
        </w:rPr>
        <w:t> </w:t>
      </w:r>
      <w:r>
        <w:rPr>
          <w:color w:val="231F20"/>
          <w:w w:val="105"/>
        </w:rPr>
        <w:t>một</w:t>
      </w:r>
      <w:r>
        <w:rPr>
          <w:color w:val="231F20"/>
          <w:spacing w:val="-20"/>
          <w:w w:val="105"/>
        </w:rPr>
        <w:t> </w:t>
      </w:r>
      <w:r>
        <w:rPr>
          <w:color w:val="231F20"/>
          <w:w w:val="105"/>
        </w:rPr>
        <w:t>bộ</w:t>
      </w:r>
      <w:r>
        <w:rPr>
          <w:color w:val="231F20"/>
          <w:spacing w:val="-20"/>
          <w:w w:val="105"/>
        </w:rPr>
        <w:t> </w:t>
      </w:r>
      <w:r>
        <w:rPr>
          <w:color w:val="231F20"/>
          <w:w w:val="105"/>
        </w:rPr>
        <w:t>phận</w:t>
      </w:r>
      <w:r>
        <w:rPr>
          <w:color w:val="231F20"/>
          <w:spacing w:val="-20"/>
          <w:w w:val="105"/>
        </w:rPr>
        <w:t> </w:t>
      </w:r>
      <w:r>
        <w:rPr>
          <w:color w:val="231F20"/>
          <w:w w:val="105"/>
        </w:rPr>
        <w:t>không</w:t>
      </w:r>
      <w:r>
        <w:rPr>
          <w:color w:val="231F20"/>
          <w:spacing w:val="-20"/>
          <w:w w:val="105"/>
        </w:rPr>
        <w:t> </w:t>
      </w:r>
      <w:r>
        <w:rPr>
          <w:color w:val="231F20"/>
          <w:w w:val="105"/>
        </w:rPr>
        <w:t>thấy</w:t>
      </w:r>
      <w:r>
        <w:rPr>
          <w:color w:val="231F20"/>
          <w:spacing w:val="-20"/>
          <w:w w:val="105"/>
        </w:rPr>
        <w:t> </w:t>
      </w:r>
      <w:r>
        <w:rPr>
          <w:color w:val="231F20"/>
          <w:w w:val="105"/>
        </w:rPr>
        <w:t>được. Chúng ta nghe nói có ngạ quỷ và địa ngục, nhưng không thấy được, là do duyên chưa đủ. Vì thế, trong tất cả pháp, thì duyên rất quan trọng.</w:t>
      </w:r>
    </w:p>
    <w:p>
      <w:pPr>
        <w:pStyle w:val="BodyText"/>
        <w:spacing w:line="300" w:lineRule="auto" w:before="100"/>
        <w:ind w:left="103" w:right="405" w:firstLine="453"/>
      </w:pPr>
      <w:r>
        <w:rPr>
          <w:color w:val="231F20"/>
          <w:w w:val="105"/>
        </w:rPr>
        <w:t>Y chính trang nghiêm trong mười pháp giới, vốn sẵn có trong tự tính. Cần duyên như thế nào nó mới hiện ra? Đạo Phật</w:t>
      </w:r>
      <w:r>
        <w:rPr>
          <w:color w:val="231F20"/>
          <w:spacing w:val="-11"/>
          <w:w w:val="105"/>
        </w:rPr>
        <w:t> </w:t>
      </w:r>
      <w:r>
        <w:rPr>
          <w:color w:val="231F20"/>
          <w:w w:val="105"/>
        </w:rPr>
        <w:t>nói</w:t>
      </w:r>
      <w:r>
        <w:rPr>
          <w:color w:val="231F20"/>
          <w:spacing w:val="-11"/>
          <w:w w:val="105"/>
        </w:rPr>
        <w:t> </w:t>
      </w:r>
      <w:r>
        <w:rPr>
          <w:color w:val="231F20"/>
          <w:w w:val="105"/>
        </w:rPr>
        <w:t>duyên</w:t>
      </w:r>
      <w:r>
        <w:rPr>
          <w:color w:val="231F20"/>
          <w:spacing w:val="-11"/>
          <w:w w:val="105"/>
        </w:rPr>
        <w:t> </w:t>
      </w:r>
      <w:r>
        <w:rPr>
          <w:color w:val="231F20"/>
          <w:w w:val="105"/>
        </w:rPr>
        <w:t>này</w:t>
      </w:r>
      <w:r>
        <w:rPr>
          <w:color w:val="231F20"/>
          <w:spacing w:val="-11"/>
          <w:w w:val="105"/>
        </w:rPr>
        <w:t> </w:t>
      </w:r>
      <w:r>
        <w:rPr>
          <w:color w:val="231F20"/>
          <w:w w:val="105"/>
        </w:rPr>
        <w:t>gọi</w:t>
      </w:r>
      <w:r>
        <w:rPr>
          <w:color w:val="231F20"/>
          <w:spacing w:val="-11"/>
          <w:w w:val="105"/>
        </w:rPr>
        <w:t> </w:t>
      </w:r>
      <w:r>
        <w:rPr>
          <w:color w:val="231F20"/>
          <w:w w:val="105"/>
        </w:rPr>
        <w:t>là</w:t>
      </w:r>
      <w:r>
        <w:rPr>
          <w:color w:val="231F20"/>
          <w:spacing w:val="-10"/>
          <w:w w:val="105"/>
        </w:rPr>
        <w:t> </w:t>
      </w:r>
      <w:r>
        <w:rPr>
          <w:color w:val="231F20"/>
          <w:w w:val="105"/>
        </w:rPr>
        <w:t>một</w:t>
      </w:r>
      <w:r>
        <w:rPr>
          <w:color w:val="231F20"/>
          <w:spacing w:val="-11"/>
          <w:w w:val="105"/>
        </w:rPr>
        <w:t> </w:t>
      </w:r>
      <w:r>
        <w:rPr>
          <w:color w:val="231F20"/>
          <w:w w:val="105"/>
        </w:rPr>
        <w:t>niệm</w:t>
      </w:r>
      <w:r>
        <w:rPr>
          <w:color w:val="231F20"/>
          <w:spacing w:val="-11"/>
          <w:w w:val="105"/>
        </w:rPr>
        <w:t> </w:t>
      </w:r>
      <w:r>
        <w:rPr>
          <w:color w:val="231F20"/>
          <w:w w:val="105"/>
        </w:rPr>
        <w:t>bất</w:t>
      </w:r>
      <w:r>
        <w:rPr>
          <w:color w:val="231F20"/>
          <w:spacing w:val="-11"/>
          <w:w w:val="105"/>
        </w:rPr>
        <w:t> </w:t>
      </w:r>
      <w:r>
        <w:rPr>
          <w:color w:val="231F20"/>
          <w:w w:val="105"/>
        </w:rPr>
        <w:t>giác</w:t>
      </w:r>
      <w:r>
        <w:rPr>
          <w:color w:val="231F20"/>
          <w:spacing w:val="-11"/>
          <w:w w:val="105"/>
        </w:rPr>
        <w:t> </w:t>
      </w:r>
      <w:r>
        <w:rPr>
          <w:color w:val="231F20"/>
          <w:w w:val="105"/>
        </w:rPr>
        <w:t>mà</w:t>
      </w:r>
      <w:r>
        <w:rPr>
          <w:color w:val="231F20"/>
          <w:spacing w:val="-11"/>
          <w:w w:val="105"/>
        </w:rPr>
        <w:t> </w:t>
      </w:r>
      <w:r>
        <w:rPr>
          <w:color w:val="231F20"/>
          <w:w w:val="105"/>
        </w:rPr>
        <w:t>có</w:t>
      </w:r>
      <w:r>
        <w:rPr>
          <w:color w:val="231F20"/>
          <w:spacing w:val="-11"/>
          <w:w w:val="105"/>
        </w:rPr>
        <w:t> </w:t>
      </w:r>
      <w:r>
        <w:rPr>
          <w:color w:val="231F20"/>
          <w:w w:val="105"/>
        </w:rPr>
        <w:t>vô</w:t>
      </w:r>
      <w:r>
        <w:rPr>
          <w:color w:val="231F20"/>
          <w:spacing w:val="-11"/>
          <w:w w:val="105"/>
        </w:rPr>
        <w:t> </w:t>
      </w:r>
      <w:r>
        <w:rPr>
          <w:color w:val="231F20"/>
          <w:w w:val="105"/>
        </w:rPr>
        <w:t>minh. </w:t>
      </w:r>
      <w:r>
        <w:rPr>
          <w:color w:val="231F20"/>
          <w:spacing w:val="-2"/>
          <w:w w:val="105"/>
        </w:rPr>
        <w:t>Vì</w:t>
      </w:r>
      <w:r>
        <w:rPr>
          <w:color w:val="231F20"/>
          <w:spacing w:val="-19"/>
          <w:w w:val="105"/>
        </w:rPr>
        <w:t> </w:t>
      </w:r>
      <w:r>
        <w:rPr>
          <w:color w:val="231F20"/>
          <w:spacing w:val="-2"/>
          <w:w w:val="105"/>
        </w:rPr>
        <w:t>thế,</w:t>
      </w:r>
      <w:r>
        <w:rPr>
          <w:color w:val="231F20"/>
          <w:spacing w:val="-19"/>
          <w:w w:val="105"/>
        </w:rPr>
        <w:t> </w:t>
      </w:r>
      <w:r>
        <w:rPr>
          <w:color w:val="231F20"/>
          <w:spacing w:val="-2"/>
          <w:w w:val="105"/>
        </w:rPr>
        <w:t>Pháp</w:t>
      </w:r>
      <w:r>
        <w:rPr>
          <w:color w:val="231F20"/>
          <w:spacing w:val="-19"/>
          <w:w w:val="105"/>
        </w:rPr>
        <w:t> </w:t>
      </w:r>
      <w:r>
        <w:rPr>
          <w:color w:val="231F20"/>
          <w:spacing w:val="-2"/>
          <w:w w:val="105"/>
        </w:rPr>
        <w:t>Tướng</w:t>
      </w:r>
      <w:r>
        <w:rPr>
          <w:color w:val="231F20"/>
          <w:spacing w:val="-19"/>
          <w:w w:val="105"/>
        </w:rPr>
        <w:t> </w:t>
      </w:r>
      <w:r>
        <w:rPr>
          <w:color w:val="231F20"/>
          <w:spacing w:val="-2"/>
          <w:w w:val="105"/>
        </w:rPr>
        <w:t>Tông</w:t>
      </w:r>
      <w:r>
        <w:rPr>
          <w:color w:val="231F20"/>
          <w:spacing w:val="-19"/>
          <w:w w:val="105"/>
        </w:rPr>
        <w:t> </w:t>
      </w:r>
      <w:r>
        <w:rPr>
          <w:color w:val="231F20"/>
          <w:spacing w:val="-2"/>
          <w:w w:val="105"/>
        </w:rPr>
        <w:t>có</w:t>
      </w:r>
      <w:r>
        <w:rPr>
          <w:color w:val="231F20"/>
          <w:spacing w:val="-19"/>
          <w:w w:val="105"/>
        </w:rPr>
        <w:t> </w:t>
      </w:r>
      <w:r>
        <w:rPr>
          <w:color w:val="231F20"/>
          <w:spacing w:val="-2"/>
          <w:w w:val="105"/>
        </w:rPr>
        <w:t>câu:</w:t>
      </w:r>
      <w:r>
        <w:rPr>
          <w:color w:val="231F20"/>
          <w:spacing w:val="-19"/>
          <w:w w:val="105"/>
        </w:rPr>
        <w:t> </w:t>
      </w:r>
      <w:r>
        <w:rPr>
          <w:color w:val="231F20"/>
          <w:spacing w:val="-2"/>
          <w:w w:val="105"/>
        </w:rPr>
        <w:t>“</w:t>
      </w:r>
      <w:r>
        <w:rPr>
          <w:i/>
          <w:color w:val="231F20"/>
          <w:spacing w:val="-2"/>
          <w:w w:val="105"/>
        </w:rPr>
        <w:t>Vô</w:t>
      </w:r>
      <w:r>
        <w:rPr>
          <w:i/>
          <w:color w:val="231F20"/>
          <w:spacing w:val="-19"/>
          <w:w w:val="105"/>
        </w:rPr>
        <w:t> </w:t>
      </w:r>
      <w:r>
        <w:rPr>
          <w:i/>
          <w:color w:val="231F20"/>
          <w:spacing w:val="-2"/>
          <w:w w:val="105"/>
        </w:rPr>
        <w:t>minh</w:t>
      </w:r>
      <w:r>
        <w:rPr>
          <w:i/>
          <w:color w:val="231F20"/>
          <w:spacing w:val="-19"/>
          <w:w w:val="105"/>
        </w:rPr>
        <w:t> </w:t>
      </w:r>
      <w:r>
        <w:rPr>
          <w:i/>
          <w:color w:val="231F20"/>
          <w:spacing w:val="-2"/>
          <w:w w:val="105"/>
        </w:rPr>
        <w:t>bất</w:t>
      </w:r>
      <w:r>
        <w:rPr>
          <w:i/>
          <w:color w:val="231F20"/>
          <w:spacing w:val="-19"/>
          <w:w w:val="105"/>
        </w:rPr>
        <w:t> </w:t>
      </w:r>
      <w:r>
        <w:rPr>
          <w:i/>
          <w:color w:val="231F20"/>
          <w:spacing w:val="-2"/>
          <w:w w:val="105"/>
        </w:rPr>
        <w:t>giác</w:t>
      </w:r>
      <w:r>
        <w:rPr>
          <w:i/>
          <w:color w:val="231F20"/>
          <w:spacing w:val="-19"/>
          <w:w w:val="105"/>
        </w:rPr>
        <w:t> </w:t>
      </w:r>
      <w:r>
        <w:rPr>
          <w:i/>
          <w:color w:val="231F20"/>
          <w:spacing w:val="-2"/>
          <w:w w:val="105"/>
        </w:rPr>
        <w:t>sinh</w:t>
      </w:r>
      <w:r>
        <w:rPr>
          <w:i/>
          <w:color w:val="231F20"/>
          <w:spacing w:val="-19"/>
          <w:w w:val="105"/>
        </w:rPr>
        <w:t> </w:t>
      </w:r>
      <w:r>
        <w:rPr>
          <w:i/>
          <w:color w:val="231F20"/>
          <w:spacing w:val="-2"/>
          <w:w w:val="105"/>
        </w:rPr>
        <w:t>tam </w:t>
      </w:r>
      <w:r>
        <w:rPr>
          <w:i/>
          <w:color w:val="231F20"/>
          <w:w w:val="105"/>
        </w:rPr>
        <w:t>tế,</w:t>
      </w:r>
      <w:r>
        <w:rPr>
          <w:i/>
          <w:color w:val="231F20"/>
          <w:spacing w:val="-11"/>
          <w:w w:val="105"/>
        </w:rPr>
        <w:t> </w:t>
      </w:r>
      <w:r>
        <w:rPr>
          <w:i/>
          <w:color w:val="231F20"/>
          <w:w w:val="105"/>
        </w:rPr>
        <w:t>Cảnh</w:t>
      </w:r>
      <w:r>
        <w:rPr>
          <w:i/>
          <w:color w:val="231F20"/>
          <w:spacing w:val="-11"/>
          <w:w w:val="105"/>
        </w:rPr>
        <w:t> </w:t>
      </w:r>
      <w:r>
        <w:rPr>
          <w:i/>
          <w:color w:val="231F20"/>
          <w:w w:val="105"/>
        </w:rPr>
        <w:t>giới</w:t>
      </w:r>
      <w:r>
        <w:rPr>
          <w:i/>
          <w:color w:val="231F20"/>
          <w:spacing w:val="-12"/>
          <w:w w:val="105"/>
        </w:rPr>
        <w:t> </w:t>
      </w:r>
      <w:r>
        <w:rPr>
          <w:i/>
          <w:color w:val="231F20"/>
          <w:w w:val="105"/>
        </w:rPr>
        <w:t>vị</w:t>
      </w:r>
      <w:r>
        <w:rPr>
          <w:i/>
          <w:color w:val="231F20"/>
          <w:spacing w:val="-11"/>
          <w:w w:val="105"/>
        </w:rPr>
        <w:t> </w:t>
      </w:r>
      <w:r>
        <w:rPr>
          <w:i/>
          <w:color w:val="231F20"/>
          <w:w w:val="105"/>
        </w:rPr>
        <w:t>duyên</w:t>
      </w:r>
      <w:r>
        <w:rPr>
          <w:i/>
          <w:color w:val="231F20"/>
          <w:spacing w:val="-11"/>
          <w:w w:val="105"/>
        </w:rPr>
        <w:t> </w:t>
      </w:r>
      <w:r>
        <w:rPr>
          <w:i/>
          <w:color w:val="231F20"/>
          <w:w w:val="105"/>
        </w:rPr>
        <w:t>trưởng</w:t>
      </w:r>
      <w:r>
        <w:rPr>
          <w:i/>
          <w:color w:val="231F20"/>
          <w:spacing w:val="-11"/>
          <w:w w:val="105"/>
        </w:rPr>
        <w:t> </w:t>
      </w:r>
      <w:r>
        <w:rPr>
          <w:i/>
          <w:color w:val="231F20"/>
          <w:w w:val="105"/>
        </w:rPr>
        <w:t>lục</w:t>
      </w:r>
      <w:r>
        <w:rPr>
          <w:i/>
          <w:color w:val="231F20"/>
          <w:spacing w:val="-11"/>
          <w:w w:val="105"/>
        </w:rPr>
        <w:t> </w:t>
      </w:r>
      <w:r>
        <w:rPr>
          <w:i/>
          <w:color w:val="231F20"/>
          <w:w w:val="105"/>
        </w:rPr>
        <w:t>thô</w:t>
      </w:r>
      <w:r>
        <w:rPr>
          <w:color w:val="231F20"/>
          <w:w w:val="105"/>
        </w:rPr>
        <w:t>”</w:t>
      </w:r>
      <w:r>
        <w:rPr>
          <w:color w:val="231F20"/>
          <w:spacing w:val="-12"/>
          <w:w w:val="105"/>
        </w:rPr>
        <w:t> </w:t>
      </w:r>
      <w:r>
        <w:rPr>
          <w:color w:val="231F20"/>
          <w:w w:val="105"/>
        </w:rPr>
        <w:t>(Vô</w:t>
      </w:r>
      <w:r>
        <w:rPr>
          <w:color w:val="231F20"/>
          <w:spacing w:val="-11"/>
          <w:w w:val="105"/>
        </w:rPr>
        <w:t> </w:t>
      </w:r>
      <w:r>
        <w:rPr>
          <w:color w:val="231F20"/>
          <w:w w:val="105"/>
        </w:rPr>
        <w:t>minh</w:t>
      </w:r>
      <w:r>
        <w:rPr>
          <w:color w:val="231F20"/>
          <w:spacing w:val="-12"/>
          <w:w w:val="105"/>
        </w:rPr>
        <w:t> </w:t>
      </w:r>
      <w:r>
        <w:rPr>
          <w:color w:val="231F20"/>
          <w:w w:val="105"/>
        </w:rPr>
        <w:t>không</w:t>
      </w:r>
      <w:r>
        <w:rPr>
          <w:color w:val="231F20"/>
          <w:spacing w:val="-12"/>
          <w:w w:val="105"/>
        </w:rPr>
        <w:t> </w:t>
      </w:r>
      <w:r>
        <w:rPr>
          <w:color w:val="231F20"/>
          <w:w w:val="105"/>
        </w:rPr>
        <w:t>giác sinh tam tế, cảnh giới vì duyên lớn lục thô).</w:t>
      </w:r>
    </w:p>
    <w:p>
      <w:pPr>
        <w:pStyle w:val="BodyText"/>
        <w:spacing w:line="300" w:lineRule="auto" w:before="106"/>
        <w:ind w:left="102" w:right="406" w:firstLine="454"/>
      </w:pPr>
      <w:r>
        <w:rPr>
          <w:color w:val="231F20"/>
          <w:w w:val="105"/>
        </w:rPr>
        <w:t>Tam</w:t>
      </w:r>
      <w:r>
        <w:rPr>
          <w:color w:val="231F20"/>
          <w:spacing w:val="-2"/>
          <w:w w:val="105"/>
        </w:rPr>
        <w:t> </w:t>
      </w:r>
      <w:r>
        <w:rPr>
          <w:color w:val="231F20"/>
          <w:w w:val="105"/>
        </w:rPr>
        <w:t>tế</w:t>
      </w:r>
      <w:r>
        <w:rPr>
          <w:color w:val="231F20"/>
          <w:spacing w:val="-2"/>
          <w:w w:val="105"/>
        </w:rPr>
        <w:t> </w:t>
      </w:r>
      <w:r>
        <w:rPr>
          <w:color w:val="231F20"/>
          <w:w w:val="105"/>
        </w:rPr>
        <w:t>là</w:t>
      </w:r>
      <w:r>
        <w:rPr>
          <w:color w:val="231F20"/>
          <w:spacing w:val="-2"/>
          <w:w w:val="105"/>
        </w:rPr>
        <w:t> </w:t>
      </w:r>
      <w:r>
        <w:rPr>
          <w:color w:val="231F20"/>
          <w:w w:val="105"/>
        </w:rPr>
        <w:t>năng</w:t>
      </w:r>
      <w:r>
        <w:rPr>
          <w:color w:val="231F20"/>
          <w:spacing w:val="-2"/>
          <w:w w:val="105"/>
        </w:rPr>
        <w:t> </w:t>
      </w:r>
      <w:r>
        <w:rPr>
          <w:color w:val="231F20"/>
          <w:w w:val="105"/>
        </w:rPr>
        <w:t>hiện</w:t>
      </w:r>
      <w:r>
        <w:rPr>
          <w:color w:val="231F20"/>
          <w:spacing w:val="-2"/>
          <w:w w:val="105"/>
        </w:rPr>
        <w:t> </w:t>
      </w:r>
      <w:r>
        <w:rPr>
          <w:color w:val="231F20"/>
          <w:w w:val="105"/>
        </w:rPr>
        <w:t>năng</w:t>
      </w:r>
      <w:r>
        <w:rPr>
          <w:color w:val="231F20"/>
          <w:spacing w:val="-2"/>
          <w:w w:val="105"/>
        </w:rPr>
        <w:t> </w:t>
      </w:r>
      <w:r>
        <w:rPr>
          <w:color w:val="231F20"/>
          <w:w w:val="105"/>
        </w:rPr>
        <w:t>sinh,</w:t>
      </w:r>
      <w:r>
        <w:rPr>
          <w:color w:val="231F20"/>
          <w:spacing w:val="-2"/>
          <w:w w:val="105"/>
        </w:rPr>
        <w:t> </w:t>
      </w:r>
      <w:r>
        <w:rPr>
          <w:color w:val="231F20"/>
          <w:w w:val="105"/>
        </w:rPr>
        <w:t>nhưng</w:t>
      </w:r>
      <w:r>
        <w:rPr>
          <w:color w:val="231F20"/>
          <w:spacing w:val="-2"/>
          <w:w w:val="105"/>
        </w:rPr>
        <w:t> </w:t>
      </w:r>
      <w:r>
        <w:rPr>
          <w:color w:val="231F20"/>
          <w:w w:val="105"/>
        </w:rPr>
        <w:t>thức</w:t>
      </w:r>
      <w:r>
        <w:rPr>
          <w:color w:val="231F20"/>
          <w:spacing w:val="-2"/>
          <w:w w:val="105"/>
        </w:rPr>
        <w:t> </w:t>
      </w:r>
      <w:r>
        <w:rPr>
          <w:color w:val="231F20"/>
          <w:w w:val="105"/>
        </w:rPr>
        <w:t>là</w:t>
      </w:r>
      <w:r>
        <w:rPr>
          <w:color w:val="231F20"/>
          <w:spacing w:val="-2"/>
          <w:w w:val="105"/>
        </w:rPr>
        <w:t> </w:t>
      </w:r>
      <w:r>
        <w:rPr>
          <w:color w:val="231F20"/>
          <w:w w:val="105"/>
        </w:rPr>
        <w:t>năng</w:t>
      </w:r>
      <w:r>
        <w:rPr>
          <w:color w:val="231F20"/>
          <w:spacing w:val="-2"/>
          <w:w w:val="105"/>
        </w:rPr>
        <w:t> </w:t>
      </w:r>
      <w:r>
        <w:rPr>
          <w:color w:val="231F20"/>
          <w:w w:val="105"/>
        </w:rPr>
        <w:t>biến, có thể thấy những hiện tượng mà tự tính hiện ra. Nó năng biến</w:t>
      </w:r>
      <w:r>
        <w:rPr>
          <w:color w:val="231F20"/>
          <w:spacing w:val="-18"/>
          <w:w w:val="105"/>
        </w:rPr>
        <w:t> </w:t>
      </w:r>
      <w:r>
        <w:rPr>
          <w:color w:val="231F20"/>
          <w:w w:val="105"/>
        </w:rPr>
        <w:t>hiện</w:t>
      </w:r>
      <w:r>
        <w:rPr>
          <w:color w:val="231F20"/>
          <w:spacing w:val="-18"/>
          <w:w w:val="105"/>
        </w:rPr>
        <w:t> </w:t>
      </w:r>
      <w:r>
        <w:rPr>
          <w:color w:val="231F20"/>
          <w:w w:val="105"/>
        </w:rPr>
        <w:t>tượng</w:t>
      </w:r>
      <w:r>
        <w:rPr>
          <w:color w:val="231F20"/>
          <w:spacing w:val="-18"/>
          <w:w w:val="105"/>
        </w:rPr>
        <w:t> </w:t>
      </w:r>
      <w:r>
        <w:rPr>
          <w:color w:val="231F20"/>
          <w:w w:val="105"/>
        </w:rPr>
        <w:t>vật</w:t>
      </w:r>
      <w:r>
        <w:rPr>
          <w:color w:val="231F20"/>
          <w:spacing w:val="-18"/>
          <w:w w:val="105"/>
        </w:rPr>
        <w:t> </w:t>
      </w:r>
      <w:r>
        <w:rPr>
          <w:color w:val="231F20"/>
          <w:w w:val="105"/>
        </w:rPr>
        <w:t>chất</w:t>
      </w:r>
      <w:r>
        <w:rPr>
          <w:color w:val="231F20"/>
          <w:spacing w:val="-18"/>
          <w:w w:val="105"/>
        </w:rPr>
        <w:t> </w:t>
      </w:r>
      <w:r>
        <w:rPr>
          <w:color w:val="231F20"/>
          <w:w w:val="105"/>
        </w:rPr>
        <w:t>và</w:t>
      </w:r>
      <w:r>
        <w:rPr>
          <w:color w:val="231F20"/>
          <w:spacing w:val="-18"/>
          <w:w w:val="105"/>
        </w:rPr>
        <w:t> </w:t>
      </w:r>
      <w:r>
        <w:rPr>
          <w:color w:val="231F20"/>
          <w:w w:val="105"/>
        </w:rPr>
        <w:t>hiện</w:t>
      </w:r>
      <w:r>
        <w:rPr>
          <w:color w:val="231F20"/>
          <w:spacing w:val="-18"/>
          <w:w w:val="105"/>
        </w:rPr>
        <w:t> </w:t>
      </w:r>
      <w:r>
        <w:rPr>
          <w:color w:val="231F20"/>
          <w:w w:val="105"/>
        </w:rPr>
        <w:t>tượng</w:t>
      </w:r>
      <w:r>
        <w:rPr>
          <w:color w:val="231F20"/>
          <w:spacing w:val="-18"/>
          <w:w w:val="105"/>
        </w:rPr>
        <w:t> </w:t>
      </w:r>
      <w:r>
        <w:rPr>
          <w:color w:val="231F20"/>
          <w:w w:val="105"/>
        </w:rPr>
        <w:t>tinh</w:t>
      </w:r>
      <w:r>
        <w:rPr>
          <w:color w:val="231F20"/>
          <w:spacing w:val="-18"/>
          <w:w w:val="105"/>
        </w:rPr>
        <w:t> </w:t>
      </w:r>
      <w:r>
        <w:rPr>
          <w:color w:val="231F20"/>
          <w:w w:val="105"/>
        </w:rPr>
        <w:t>thần.</w:t>
      </w:r>
      <w:r>
        <w:rPr>
          <w:color w:val="231F20"/>
          <w:spacing w:val="-18"/>
          <w:w w:val="105"/>
        </w:rPr>
        <w:t> </w:t>
      </w:r>
      <w:r>
        <w:rPr>
          <w:color w:val="231F20"/>
          <w:w w:val="105"/>
        </w:rPr>
        <w:t>Biến</w:t>
      </w:r>
      <w:r>
        <w:rPr>
          <w:color w:val="231F20"/>
          <w:spacing w:val="-18"/>
          <w:w w:val="105"/>
        </w:rPr>
        <w:t> </w:t>
      </w:r>
      <w:r>
        <w:rPr>
          <w:color w:val="231F20"/>
          <w:w w:val="105"/>
        </w:rPr>
        <w:t>ra</w:t>
      </w:r>
      <w:r>
        <w:rPr>
          <w:color w:val="231F20"/>
          <w:spacing w:val="-18"/>
          <w:w w:val="105"/>
        </w:rPr>
        <w:t> </w:t>
      </w:r>
      <w:r>
        <w:rPr>
          <w:color w:val="231F20"/>
          <w:w w:val="105"/>
        </w:rPr>
        <w:t>bao nhiêu?</w:t>
      </w:r>
      <w:r>
        <w:rPr>
          <w:color w:val="231F20"/>
          <w:spacing w:val="-3"/>
          <w:w w:val="105"/>
        </w:rPr>
        <w:t> </w:t>
      </w:r>
      <w:r>
        <w:rPr>
          <w:color w:val="231F20"/>
          <w:w w:val="105"/>
        </w:rPr>
        <w:t>Vô</w:t>
      </w:r>
      <w:r>
        <w:rPr>
          <w:color w:val="231F20"/>
          <w:spacing w:val="-3"/>
          <w:w w:val="105"/>
        </w:rPr>
        <w:t> </w:t>
      </w:r>
      <w:r>
        <w:rPr>
          <w:color w:val="231F20"/>
          <w:w w:val="105"/>
        </w:rPr>
        <w:t>lượng</w:t>
      </w:r>
      <w:r>
        <w:rPr>
          <w:color w:val="231F20"/>
          <w:spacing w:val="-3"/>
          <w:w w:val="105"/>
        </w:rPr>
        <w:t> </w:t>
      </w:r>
      <w:r>
        <w:rPr>
          <w:color w:val="231F20"/>
          <w:w w:val="105"/>
        </w:rPr>
        <w:t>vô</w:t>
      </w:r>
      <w:r>
        <w:rPr>
          <w:color w:val="231F20"/>
          <w:spacing w:val="-3"/>
          <w:w w:val="105"/>
        </w:rPr>
        <w:t> </w:t>
      </w:r>
      <w:r>
        <w:rPr>
          <w:color w:val="231F20"/>
          <w:w w:val="105"/>
        </w:rPr>
        <w:t>biên</w:t>
      </w:r>
      <w:r>
        <w:rPr>
          <w:color w:val="231F20"/>
          <w:spacing w:val="-3"/>
          <w:w w:val="105"/>
        </w:rPr>
        <w:t> </w:t>
      </w:r>
      <w:r>
        <w:rPr>
          <w:color w:val="231F20"/>
          <w:w w:val="105"/>
        </w:rPr>
        <w:t>vô</w:t>
      </w:r>
      <w:r>
        <w:rPr>
          <w:color w:val="231F20"/>
          <w:spacing w:val="-3"/>
          <w:w w:val="105"/>
        </w:rPr>
        <w:t> </w:t>
      </w:r>
      <w:r>
        <w:rPr>
          <w:color w:val="231F20"/>
          <w:w w:val="105"/>
        </w:rPr>
        <w:t>tận</w:t>
      </w:r>
      <w:r>
        <w:rPr>
          <w:color w:val="231F20"/>
          <w:spacing w:val="-3"/>
          <w:w w:val="105"/>
        </w:rPr>
        <w:t> </w:t>
      </w:r>
      <w:r>
        <w:rPr>
          <w:color w:val="231F20"/>
          <w:w w:val="105"/>
        </w:rPr>
        <w:t>vô</w:t>
      </w:r>
      <w:r>
        <w:rPr>
          <w:color w:val="231F20"/>
          <w:spacing w:val="-3"/>
          <w:w w:val="105"/>
        </w:rPr>
        <w:t> </w:t>
      </w:r>
      <w:r>
        <w:rPr>
          <w:color w:val="231F20"/>
          <w:w w:val="105"/>
        </w:rPr>
        <w:t>số,</w:t>
      </w:r>
      <w:r>
        <w:rPr>
          <w:color w:val="231F20"/>
          <w:spacing w:val="-3"/>
          <w:w w:val="105"/>
        </w:rPr>
        <w:t> </w:t>
      </w:r>
      <w:r>
        <w:rPr>
          <w:color w:val="231F20"/>
          <w:w w:val="105"/>
        </w:rPr>
        <w:t>không</w:t>
      </w:r>
      <w:r>
        <w:rPr>
          <w:color w:val="231F20"/>
          <w:spacing w:val="-3"/>
          <w:w w:val="105"/>
        </w:rPr>
        <w:t> </w:t>
      </w:r>
      <w:r>
        <w:rPr>
          <w:color w:val="231F20"/>
          <w:w w:val="105"/>
        </w:rPr>
        <w:t>có</w:t>
      </w:r>
      <w:r>
        <w:rPr>
          <w:color w:val="231F20"/>
          <w:spacing w:val="-3"/>
          <w:w w:val="105"/>
        </w:rPr>
        <w:t> </w:t>
      </w:r>
      <w:r>
        <w:rPr>
          <w:color w:val="231F20"/>
          <w:w w:val="105"/>
        </w:rPr>
        <w:t>hạn</w:t>
      </w:r>
      <w:r>
        <w:rPr>
          <w:color w:val="231F20"/>
          <w:spacing w:val="-3"/>
          <w:w w:val="105"/>
        </w:rPr>
        <w:t> </w:t>
      </w:r>
      <w:r>
        <w:rPr>
          <w:color w:val="231F20"/>
          <w:w w:val="105"/>
        </w:rPr>
        <w:t>lượng. Đây</w:t>
      </w:r>
      <w:r>
        <w:rPr>
          <w:color w:val="231F20"/>
          <w:spacing w:val="-3"/>
          <w:w w:val="105"/>
        </w:rPr>
        <w:t> </w:t>
      </w:r>
      <w:r>
        <w:rPr>
          <w:color w:val="231F20"/>
          <w:w w:val="105"/>
        </w:rPr>
        <w:t>là</w:t>
      </w:r>
      <w:r>
        <w:rPr>
          <w:color w:val="231F20"/>
          <w:spacing w:val="-3"/>
          <w:w w:val="105"/>
        </w:rPr>
        <w:t> </w:t>
      </w:r>
      <w:r>
        <w:rPr>
          <w:color w:val="231F20"/>
          <w:w w:val="105"/>
        </w:rPr>
        <w:t>Tính</w:t>
      </w:r>
      <w:r>
        <w:rPr>
          <w:color w:val="231F20"/>
          <w:spacing w:val="-3"/>
          <w:w w:val="105"/>
        </w:rPr>
        <w:t> </w:t>
      </w:r>
      <w:r>
        <w:rPr>
          <w:color w:val="231F20"/>
          <w:w w:val="105"/>
        </w:rPr>
        <w:t>đức,</w:t>
      </w:r>
      <w:r>
        <w:rPr>
          <w:color w:val="231F20"/>
          <w:spacing w:val="-3"/>
          <w:w w:val="105"/>
        </w:rPr>
        <w:t> </w:t>
      </w:r>
      <w:r>
        <w:rPr>
          <w:color w:val="231F20"/>
          <w:w w:val="105"/>
        </w:rPr>
        <w:t>không</w:t>
      </w:r>
      <w:r>
        <w:rPr>
          <w:color w:val="231F20"/>
          <w:spacing w:val="-4"/>
          <w:w w:val="105"/>
        </w:rPr>
        <w:t> </w:t>
      </w:r>
      <w:r>
        <w:rPr>
          <w:color w:val="231F20"/>
          <w:w w:val="105"/>
        </w:rPr>
        <w:t>thể</w:t>
      </w:r>
      <w:r>
        <w:rPr>
          <w:color w:val="231F20"/>
          <w:spacing w:val="-3"/>
          <w:w w:val="105"/>
        </w:rPr>
        <w:t> </w:t>
      </w:r>
      <w:r>
        <w:rPr>
          <w:color w:val="231F20"/>
          <w:w w:val="105"/>
        </w:rPr>
        <w:t>nghĩ</w:t>
      </w:r>
      <w:r>
        <w:rPr>
          <w:color w:val="231F20"/>
          <w:spacing w:val="-4"/>
          <w:w w:val="105"/>
        </w:rPr>
        <w:t> </w:t>
      </w:r>
      <w:r>
        <w:rPr>
          <w:color w:val="231F20"/>
          <w:w w:val="105"/>
        </w:rPr>
        <w:t>bàn!</w:t>
      </w:r>
      <w:r>
        <w:rPr>
          <w:color w:val="231F20"/>
          <w:spacing w:val="-4"/>
          <w:w w:val="105"/>
        </w:rPr>
        <w:t> </w:t>
      </w:r>
      <w:r>
        <w:rPr>
          <w:color w:val="231F20"/>
          <w:w w:val="105"/>
        </w:rPr>
        <w:t>Đạo</w:t>
      </w:r>
      <w:r>
        <w:rPr>
          <w:color w:val="231F20"/>
          <w:spacing w:val="-3"/>
          <w:w w:val="105"/>
        </w:rPr>
        <w:t> </w:t>
      </w:r>
      <w:r>
        <w:rPr>
          <w:color w:val="231F20"/>
          <w:w w:val="105"/>
        </w:rPr>
        <w:t>lý</w:t>
      </w:r>
      <w:r>
        <w:rPr>
          <w:color w:val="231F20"/>
          <w:spacing w:val="-3"/>
          <w:w w:val="105"/>
        </w:rPr>
        <w:t> </w:t>
      </w:r>
      <w:r>
        <w:rPr>
          <w:color w:val="231F20"/>
          <w:w w:val="105"/>
        </w:rPr>
        <w:t>này,</w:t>
      </w:r>
      <w:r>
        <w:rPr>
          <w:color w:val="231F20"/>
          <w:spacing w:val="-3"/>
          <w:w w:val="105"/>
        </w:rPr>
        <w:t> </w:t>
      </w:r>
      <w:r>
        <w:rPr>
          <w:color w:val="231F20"/>
          <w:w w:val="105"/>
        </w:rPr>
        <w:t>khoa</w:t>
      </w:r>
      <w:r>
        <w:rPr>
          <w:color w:val="231F20"/>
          <w:spacing w:val="-4"/>
          <w:w w:val="105"/>
        </w:rPr>
        <w:t> </w:t>
      </w:r>
      <w:r>
        <w:rPr>
          <w:color w:val="231F20"/>
          <w:w w:val="105"/>
        </w:rPr>
        <w:t>học thời cận đại, lượng tử lực học có nói đến một phần nào đó rồi,</w:t>
      </w:r>
      <w:r>
        <w:rPr>
          <w:color w:val="231F20"/>
          <w:spacing w:val="3"/>
          <w:w w:val="105"/>
        </w:rPr>
        <w:t> </w:t>
      </w:r>
      <w:r>
        <w:rPr>
          <w:color w:val="231F20"/>
          <w:w w:val="105"/>
        </w:rPr>
        <w:t>nhưng</w:t>
      </w:r>
      <w:r>
        <w:rPr>
          <w:color w:val="231F20"/>
          <w:spacing w:val="3"/>
          <w:w w:val="105"/>
        </w:rPr>
        <w:t> </w:t>
      </w:r>
      <w:r>
        <w:rPr>
          <w:color w:val="231F20"/>
          <w:w w:val="105"/>
        </w:rPr>
        <w:t>chưa</w:t>
      </w:r>
      <w:r>
        <w:rPr>
          <w:color w:val="231F20"/>
          <w:spacing w:val="3"/>
          <w:w w:val="105"/>
        </w:rPr>
        <w:t> </w:t>
      </w:r>
      <w:r>
        <w:rPr>
          <w:color w:val="231F20"/>
          <w:w w:val="105"/>
        </w:rPr>
        <w:t>nói</w:t>
      </w:r>
      <w:r>
        <w:rPr>
          <w:color w:val="231F20"/>
          <w:spacing w:val="3"/>
          <w:w w:val="105"/>
        </w:rPr>
        <w:t> </w:t>
      </w:r>
      <w:r>
        <w:rPr>
          <w:color w:val="231F20"/>
          <w:w w:val="105"/>
        </w:rPr>
        <w:t>đến</w:t>
      </w:r>
      <w:r>
        <w:rPr>
          <w:color w:val="231F20"/>
          <w:spacing w:val="3"/>
          <w:w w:val="105"/>
        </w:rPr>
        <w:t> </w:t>
      </w:r>
      <w:r>
        <w:rPr>
          <w:color w:val="231F20"/>
          <w:w w:val="105"/>
        </w:rPr>
        <w:t>duyên</w:t>
      </w:r>
      <w:r>
        <w:rPr>
          <w:color w:val="231F20"/>
          <w:spacing w:val="4"/>
          <w:w w:val="105"/>
        </w:rPr>
        <w:t> </w:t>
      </w:r>
      <w:r>
        <w:rPr>
          <w:color w:val="231F20"/>
          <w:w w:val="105"/>
        </w:rPr>
        <w:t>khởi</w:t>
      </w:r>
      <w:r>
        <w:rPr>
          <w:color w:val="231F20"/>
          <w:spacing w:val="3"/>
          <w:w w:val="105"/>
        </w:rPr>
        <w:t> </w:t>
      </w:r>
      <w:r>
        <w:rPr>
          <w:color w:val="231F20"/>
          <w:w w:val="105"/>
        </w:rPr>
        <w:t>thật</w:t>
      </w:r>
      <w:r>
        <w:rPr>
          <w:color w:val="231F20"/>
          <w:spacing w:val="3"/>
          <w:w w:val="105"/>
        </w:rPr>
        <w:t> </w:t>
      </w:r>
      <w:r>
        <w:rPr>
          <w:color w:val="231F20"/>
          <w:w w:val="105"/>
        </w:rPr>
        <w:t>sự.</w:t>
      </w:r>
      <w:r>
        <w:rPr>
          <w:color w:val="231F20"/>
          <w:spacing w:val="3"/>
          <w:w w:val="105"/>
        </w:rPr>
        <w:t> </w:t>
      </w:r>
      <w:r>
        <w:rPr>
          <w:color w:val="231F20"/>
          <w:w w:val="105"/>
        </w:rPr>
        <w:t>Có</w:t>
      </w:r>
      <w:r>
        <w:rPr>
          <w:color w:val="231F20"/>
          <w:spacing w:val="3"/>
          <w:w w:val="105"/>
        </w:rPr>
        <w:t> </w:t>
      </w:r>
      <w:r>
        <w:rPr>
          <w:color w:val="231F20"/>
          <w:w w:val="105"/>
        </w:rPr>
        <w:t>nghĩa</w:t>
      </w:r>
      <w:r>
        <w:rPr>
          <w:color w:val="231F20"/>
          <w:spacing w:val="4"/>
          <w:w w:val="105"/>
        </w:rPr>
        <w:t> </w:t>
      </w:r>
      <w:r>
        <w:rPr>
          <w:color w:val="231F20"/>
          <w:w w:val="105"/>
        </w:rPr>
        <w:t>là</w:t>
      </w:r>
      <w:r>
        <w:rPr>
          <w:color w:val="231F20"/>
          <w:spacing w:val="3"/>
          <w:w w:val="105"/>
        </w:rPr>
        <w:t> </w:t>
      </w:r>
      <w:r>
        <w:rPr>
          <w:color w:val="231F20"/>
          <w:spacing w:val="-5"/>
          <w:w w:val="105"/>
        </w:rPr>
        <w:t>họ</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0"/>
      </w:pPr>
      <w:r>
        <w:rPr>
          <w:color w:val="231F20"/>
          <w:w w:val="110"/>
        </w:rPr>
        <w:t>đã</w:t>
      </w:r>
      <w:r>
        <w:rPr>
          <w:color w:val="231F20"/>
          <w:spacing w:val="-20"/>
          <w:w w:val="110"/>
        </w:rPr>
        <w:t> </w:t>
      </w:r>
      <w:r>
        <w:rPr>
          <w:color w:val="231F20"/>
          <w:w w:val="110"/>
        </w:rPr>
        <w:t>phát</w:t>
      </w:r>
      <w:r>
        <w:rPr>
          <w:color w:val="231F20"/>
          <w:spacing w:val="-20"/>
          <w:w w:val="110"/>
        </w:rPr>
        <w:t> </w:t>
      </w:r>
      <w:r>
        <w:rPr>
          <w:color w:val="231F20"/>
          <w:w w:val="110"/>
        </w:rPr>
        <w:t>hiện</w:t>
      </w:r>
      <w:r>
        <w:rPr>
          <w:color w:val="231F20"/>
          <w:spacing w:val="-21"/>
          <w:w w:val="110"/>
        </w:rPr>
        <w:t> </w:t>
      </w:r>
      <w:r>
        <w:rPr>
          <w:color w:val="231F20"/>
          <w:w w:val="110"/>
        </w:rPr>
        <w:t>ra</w:t>
      </w:r>
      <w:r>
        <w:rPr>
          <w:color w:val="231F20"/>
          <w:spacing w:val="-20"/>
          <w:w w:val="110"/>
        </w:rPr>
        <w:t> </w:t>
      </w:r>
      <w:r>
        <w:rPr>
          <w:color w:val="231F20"/>
          <w:w w:val="110"/>
        </w:rPr>
        <w:t>năng</w:t>
      </w:r>
      <w:r>
        <w:rPr>
          <w:color w:val="231F20"/>
          <w:spacing w:val="-20"/>
          <w:w w:val="110"/>
        </w:rPr>
        <w:t> </w:t>
      </w:r>
      <w:r>
        <w:rPr>
          <w:color w:val="231F20"/>
          <w:w w:val="110"/>
        </w:rPr>
        <w:t>biến,</w:t>
      </w:r>
      <w:r>
        <w:rPr>
          <w:color w:val="231F20"/>
          <w:spacing w:val="-20"/>
          <w:w w:val="110"/>
        </w:rPr>
        <w:t> </w:t>
      </w:r>
      <w:r>
        <w:rPr>
          <w:color w:val="231F20"/>
          <w:w w:val="110"/>
        </w:rPr>
        <w:t>sở</w:t>
      </w:r>
      <w:r>
        <w:rPr>
          <w:color w:val="231F20"/>
          <w:spacing w:val="-21"/>
          <w:w w:val="110"/>
        </w:rPr>
        <w:t> </w:t>
      </w:r>
      <w:r>
        <w:rPr>
          <w:color w:val="231F20"/>
          <w:w w:val="110"/>
        </w:rPr>
        <w:t>biến</w:t>
      </w:r>
      <w:r>
        <w:rPr>
          <w:color w:val="231F20"/>
          <w:spacing w:val="-20"/>
          <w:w w:val="110"/>
        </w:rPr>
        <w:t> </w:t>
      </w:r>
      <w:r>
        <w:rPr>
          <w:color w:val="231F20"/>
          <w:w w:val="110"/>
        </w:rPr>
        <w:t>của</w:t>
      </w:r>
      <w:r>
        <w:rPr>
          <w:color w:val="231F20"/>
          <w:spacing w:val="-20"/>
          <w:w w:val="110"/>
        </w:rPr>
        <w:t> </w:t>
      </w:r>
      <w:r>
        <w:rPr>
          <w:color w:val="231F20"/>
          <w:w w:val="110"/>
        </w:rPr>
        <w:t>A</w:t>
      </w:r>
      <w:r>
        <w:rPr>
          <w:color w:val="231F20"/>
          <w:spacing w:val="-20"/>
          <w:w w:val="110"/>
        </w:rPr>
        <w:t> </w:t>
      </w:r>
      <w:r>
        <w:rPr>
          <w:color w:val="231F20"/>
          <w:w w:val="110"/>
        </w:rPr>
        <w:t>Lại</w:t>
      </w:r>
      <w:r>
        <w:rPr>
          <w:color w:val="231F20"/>
          <w:spacing w:val="-20"/>
          <w:w w:val="110"/>
        </w:rPr>
        <w:t> </w:t>
      </w:r>
      <w:r>
        <w:rPr>
          <w:color w:val="231F20"/>
          <w:w w:val="110"/>
        </w:rPr>
        <w:t>Da.</w:t>
      </w:r>
      <w:r>
        <w:rPr>
          <w:color w:val="231F20"/>
          <w:spacing w:val="-20"/>
          <w:w w:val="110"/>
        </w:rPr>
        <w:t> </w:t>
      </w:r>
      <w:r>
        <w:rPr>
          <w:color w:val="231F20"/>
          <w:w w:val="110"/>
        </w:rPr>
        <w:t>Lượng</w:t>
      </w:r>
      <w:r>
        <w:rPr>
          <w:color w:val="231F20"/>
          <w:spacing w:val="-20"/>
          <w:w w:val="110"/>
        </w:rPr>
        <w:t> </w:t>
      </w:r>
      <w:r>
        <w:rPr>
          <w:color w:val="231F20"/>
          <w:w w:val="110"/>
        </w:rPr>
        <w:t>tử lực</w:t>
      </w:r>
      <w:r>
        <w:rPr>
          <w:color w:val="231F20"/>
          <w:spacing w:val="-5"/>
          <w:w w:val="110"/>
        </w:rPr>
        <w:t> </w:t>
      </w:r>
      <w:r>
        <w:rPr>
          <w:color w:val="231F20"/>
          <w:w w:val="110"/>
        </w:rPr>
        <w:t>học</w:t>
      </w:r>
      <w:r>
        <w:rPr>
          <w:color w:val="231F20"/>
          <w:spacing w:val="-6"/>
          <w:w w:val="110"/>
        </w:rPr>
        <w:t> </w:t>
      </w:r>
      <w:r>
        <w:rPr>
          <w:color w:val="231F20"/>
          <w:w w:val="110"/>
        </w:rPr>
        <w:t>đã</w:t>
      </w:r>
      <w:r>
        <w:rPr>
          <w:color w:val="231F20"/>
          <w:spacing w:val="-5"/>
          <w:w w:val="110"/>
        </w:rPr>
        <w:t> </w:t>
      </w:r>
      <w:r>
        <w:rPr>
          <w:color w:val="231F20"/>
          <w:w w:val="110"/>
        </w:rPr>
        <w:t>phát</w:t>
      </w:r>
      <w:r>
        <w:rPr>
          <w:color w:val="231F20"/>
          <w:spacing w:val="-5"/>
          <w:w w:val="110"/>
        </w:rPr>
        <w:t> </w:t>
      </w:r>
      <w:r>
        <w:rPr>
          <w:color w:val="231F20"/>
          <w:w w:val="110"/>
        </w:rPr>
        <w:t>hiện</w:t>
      </w:r>
      <w:r>
        <w:rPr>
          <w:color w:val="231F20"/>
          <w:spacing w:val="-6"/>
          <w:w w:val="110"/>
        </w:rPr>
        <w:t> </w:t>
      </w:r>
      <w:r>
        <w:rPr>
          <w:color w:val="231F20"/>
          <w:w w:val="110"/>
        </w:rPr>
        <w:t>ra,</w:t>
      </w:r>
      <w:r>
        <w:rPr>
          <w:color w:val="231F20"/>
          <w:spacing w:val="-6"/>
          <w:w w:val="110"/>
        </w:rPr>
        <w:t> </w:t>
      </w:r>
      <w:r>
        <w:rPr>
          <w:color w:val="231F20"/>
          <w:w w:val="110"/>
        </w:rPr>
        <w:t>nhưng</w:t>
      </w:r>
      <w:r>
        <w:rPr>
          <w:color w:val="231F20"/>
          <w:spacing w:val="-6"/>
          <w:w w:val="110"/>
        </w:rPr>
        <w:t> </w:t>
      </w:r>
      <w:r>
        <w:rPr>
          <w:color w:val="231F20"/>
          <w:w w:val="110"/>
        </w:rPr>
        <w:t>tầng</w:t>
      </w:r>
      <w:r>
        <w:rPr>
          <w:color w:val="231F20"/>
          <w:spacing w:val="-5"/>
          <w:w w:val="110"/>
        </w:rPr>
        <w:t> </w:t>
      </w:r>
      <w:r>
        <w:rPr>
          <w:color w:val="231F20"/>
          <w:w w:val="110"/>
        </w:rPr>
        <w:t>cao</w:t>
      </w:r>
      <w:r>
        <w:rPr>
          <w:color w:val="231F20"/>
          <w:spacing w:val="-5"/>
          <w:w w:val="110"/>
        </w:rPr>
        <w:t> </w:t>
      </w:r>
      <w:r>
        <w:rPr>
          <w:color w:val="231F20"/>
          <w:w w:val="110"/>
        </w:rPr>
        <w:t>nhất</w:t>
      </w:r>
      <w:r>
        <w:rPr>
          <w:color w:val="231F20"/>
          <w:spacing w:val="-6"/>
          <w:w w:val="110"/>
        </w:rPr>
        <w:t> </w:t>
      </w:r>
      <w:r>
        <w:rPr>
          <w:color w:val="231F20"/>
          <w:w w:val="110"/>
        </w:rPr>
        <w:t>là</w:t>
      </w:r>
      <w:r>
        <w:rPr>
          <w:color w:val="231F20"/>
          <w:spacing w:val="-5"/>
          <w:w w:val="110"/>
        </w:rPr>
        <w:t> </w:t>
      </w:r>
      <w:r>
        <w:rPr>
          <w:color w:val="231F20"/>
          <w:w w:val="110"/>
        </w:rPr>
        <w:t>tự</w:t>
      </w:r>
      <w:r>
        <w:rPr>
          <w:color w:val="231F20"/>
          <w:spacing w:val="-5"/>
          <w:w w:val="110"/>
        </w:rPr>
        <w:t> </w:t>
      </w:r>
      <w:r>
        <w:rPr>
          <w:color w:val="231F20"/>
          <w:w w:val="110"/>
        </w:rPr>
        <w:t>tính,</w:t>
      </w:r>
      <w:r>
        <w:rPr>
          <w:color w:val="231F20"/>
          <w:spacing w:val="-6"/>
          <w:w w:val="110"/>
        </w:rPr>
        <w:t> </w:t>
      </w:r>
      <w:r>
        <w:rPr>
          <w:color w:val="231F20"/>
          <w:w w:val="110"/>
        </w:rPr>
        <w:t>là </w:t>
      </w:r>
      <w:r>
        <w:rPr>
          <w:color w:val="231F20"/>
          <w:w w:val="105"/>
        </w:rPr>
        <w:t>năng</w:t>
      </w:r>
      <w:r>
        <w:rPr>
          <w:color w:val="231F20"/>
          <w:spacing w:val="-17"/>
          <w:w w:val="105"/>
        </w:rPr>
        <w:t> </w:t>
      </w:r>
      <w:r>
        <w:rPr>
          <w:color w:val="231F20"/>
          <w:w w:val="105"/>
        </w:rPr>
        <w:t>hiện,</w:t>
      </w:r>
      <w:r>
        <w:rPr>
          <w:color w:val="231F20"/>
          <w:spacing w:val="-17"/>
          <w:w w:val="105"/>
        </w:rPr>
        <w:t> </w:t>
      </w:r>
      <w:r>
        <w:rPr>
          <w:color w:val="231F20"/>
          <w:w w:val="105"/>
        </w:rPr>
        <w:t>năng</w:t>
      </w:r>
      <w:r>
        <w:rPr>
          <w:color w:val="231F20"/>
          <w:spacing w:val="-17"/>
          <w:w w:val="105"/>
        </w:rPr>
        <w:t> </w:t>
      </w:r>
      <w:r>
        <w:rPr>
          <w:color w:val="231F20"/>
          <w:w w:val="105"/>
        </w:rPr>
        <w:t>biến,</w:t>
      </w:r>
      <w:r>
        <w:rPr>
          <w:color w:val="231F20"/>
          <w:spacing w:val="-17"/>
          <w:w w:val="105"/>
        </w:rPr>
        <w:t> </w:t>
      </w:r>
      <w:r>
        <w:rPr>
          <w:color w:val="231F20"/>
          <w:w w:val="105"/>
        </w:rPr>
        <w:t>họ</w:t>
      </w:r>
      <w:r>
        <w:rPr>
          <w:color w:val="231F20"/>
          <w:spacing w:val="-17"/>
          <w:w w:val="105"/>
        </w:rPr>
        <w:t> </w:t>
      </w:r>
      <w:r>
        <w:rPr>
          <w:color w:val="231F20"/>
          <w:w w:val="105"/>
        </w:rPr>
        <w:t>không</w:t>
      </w:r>
      <w:r>
        <w:rPr>
          <w:color w:val="231F20"/>
          <w:spacing w:val="-17"/>
          <w:w w:val="105"/>
        </w:rPr>
        <w:t> </w:t>
      </w:r>
      <w:r>
        <w:rPr>
          <w:color w:val="231F20"/>
          <w:w w:val="105"/>
        </w:rPr>
        <w:t>phát</w:t>
      </w:r>
      <w:r>
        <w:rPr>
          <w:color w:val="231F20"/>
          <w:spacing w:val="-17"/>
          <w:w w:val="105"/>
        </w:rPr>
        <w:t> </w:t>
      </w:r>
      <w:r>
        <w:rPr>
          <w:color w:val="231F20"/>
          <w:w w:val="105"/>
        </w:rPr>
        <w:t>hiện</w:t>
      </w:r>
      <w:r>
        <w:rPr>
          <w:color w:val="231F20"/>
          <w:spacing w:val="-17"/>
          <w:w w:val="105"/>
        </w:rPr>
        <w:t> </w:t>
      </w:r>
      <w:r>
        <w:rPr>
          <w:color w:val="231F20"/>
          <w:w w:val="105"/>
        </w:rPr>
        <w:t>được.</w:t>
      </w:r>
      <w:r>
        <w:rPr>
          <w:color w:val="231F20"/>
          <w:spacing w:val="-17"/>
          <w:w w:val="105"/>
        </w:rPr>
        <w:t> </w:t>
      </w:r>
      <w:r>
        <w:rPr>
          <w:color w:val="231F20"/>
          <w:w w:val="105"/>
        </w:rPr>
        <w:t>Điều</w:t>
      </w:r>
      <w:r>
        <w:rPr>
          <w:color w:val="231F20"/>
          <w:spacing w:val="-17"/>
          <w:w w:val="105"/>
        </w:rPr>
        <w:t> </w:t>
      </w:r>
      <w:r>
        <w:rPr>
          <w:color w:val="231F20"/>
          <w:w w:val="105"/>
        </w:rPr>
        <w:t>này</w:t>
      </w:r>
      <w:r>
        <w:rPr>
          <w:color w:val="231F20"/>
          <w:spacing w:val="-17"/>
          <w:w w:val="105"/>
        </w:rPr>
        <w:t> </w:t>
      </w:r>
      <w:r>
        <w:rPr>
          <w:color w:val="231F20"/>
          <w:w w:val="105"/>
        </w:rPr>
        <w:t>rất </w:t>
      </w:r>
      <w:r>
        <w:rPr>
          <w:color w:val="231F20"/>
          <w:w w:val="110"/>
        </w:rPr>
        <w:t>khó.</w:t>
      </w:r>
      <w:r>
        <w:rPr>
          <w:color w:val="231F20"/>
          <w:spacing w:val="-24"/>
          <w:w w:val="110"/>
        </w:rPr>
        <w:t> </w:t>
      </w:r>
      <w:r>
        <w:rPr>
          <w:color w:val="231F20"/>
          <w:w w:val="110"/>
        </w:rPr>
        <w:t>Vì</w:t>
      </w:r>
      <w:r>
        <w:rPr>
          <w:color w:val="231F20"/>
          <w:spacing w:val="-23"/>
          <w:w w:val="110"/>
        </w:rPr>
        <w:t> </w:t>
      </w:r>
      <w:r>
        <w:rPr>
          <w:color w:val="231F20"/>
          <w:w w:val="110"/>
        </w:rPr>
        <w:t>sao</w:t>
      </w:r>
      <w:r>
        <w:rPr>
          <w:color w:val="231F20"/>
          <w:spacing w:val="-24"/>
          <w:w w:val="110"/>
        </w:rPr>
        <w:t> </w:t>
      </w:r>
      <w:r>
        <w:rPr>
          <w:color w:val="231F20"/>
          <w:w w:val="110"/>
        </w:rPr>
        <w:t>không</w:t>
      </w:r>
      <w:r>
        <w:rPr>
          <w:color w:val="231F20"/>
          <w:spacing w:val="-23"/>
          <w:w w:val="110"/>
        </w:rPr>
        <w:t> </w:t>
      </w:r>
      <w:r>
        <w:rPr>
          <w:color w:val="231F20"/>
          <w:w w:val="110"/>
        </w:rPr>
        <w:t>thể</w:t>
      </w:r>
      <w:r>
        <w:rPr>
          <w:color w:val="231F20"/>
          <w:spacing w:val="-23"/>
          <w:w w:val="110"/>
        </w:rPr>
        <w:t> </w:t>
      </w:r>
      <w:r>
        <w:rPr>
          <w:color w:val="231F20"/>
          <w:w w:val="110"/>
        </w:rPr>
        <w:t>phát</w:t>
      </w:r>
      <w:r>
        <w:rPr>
          <w:color w:val="231F20"/>
          <w:spacing w:val="-24"/>
          <w:w w:val="110"/>
        </w:rPr>
        <w:t> </w:t>
      </w:r>
      <w:r>
        <w:rPr>
          <w:color w:val="231F20"/>
          <w:w w:val="110"/>
        </w:rPr>
        <w:t>hiện</w:t>
      </w:r>
      <w:r>
        <w:rPr>
          <w:color w:val="231F20"/>
          <w:spacing w:val="-23"/>
          <w:w w:val="110"/>
        </w:rPr>
        <w:t> </w:t>
      </w:r>
      <w:r>
        <w:rPr>
          <w:color w:val="231F20"/>
          <w:w w:val="110"/>
        </w:rPr>
        <w:t>ra</w:t>
      </w:r>
      <w:r>
        <w:rPr>
          <w:color w:val="231F20"/>
          <w:spacing w:val="-23"/>
          <w:w w:val="110"/>
        </w:rPr>
        <w:t> </w:t>
      </w:r>
      <w:r>
        <w:rPr>
          <w:color w:val="231F20"/>
          <w:w w:val="110"/>
        </w:rPr>
        <w:t>một</w:t>
      </w:r>
      <w:r>
        <w:rPr>
          <w:color w:val="231F20"/>
          <w:spacing w:val="-24"/>
          <w:w w:val="110"/>
        </w:rPr>
        <w:t> </w:t>
      </w:r>
      <w:r>
        <w:rPr>
          <w:color w:val="231F20"/>
          <w:w w:val="110"/>
        </w:rPr>
        <w:t>niệm</w:t>
      </w:r>
      <w:r>
        <w:rPr>
          <w:color w:val="231F20"/>
          <w:spacing w:val="-23"/>
          <w:w w:val="110"/>
        </w:rPr>
        <w:t> </w:t>
      </w:r>
      <w:r>
        <w:rPr>
          <w:color w:val="231F20"/>
          <w:w w:val="110"/>
        </w:rPr>
        <w:t>đầu</w:t>
      </w:r>
      <w:r>
        <w:rPr>
          <w:color w:val="231F20"/>
          <w:spacing w:val="-24"/>
          <w:w w:val="110"/>
        </w:rPr>
        <w:t> </w:t>
      </w:r>
      <w:r>
        <w:rPr>
          <w:color w:val="231F20"/>
          <w:w w:val="110"/>
        </w:rPr>
        <w:t>tiên</w:t>
      </w:r>
      <w:r>
        <w:rPr>
          <w:color w:val="231F20"/>
          <w:spacing w:val="-23"/>
          <w:w w:val="110"/>
        </w:rPr>
        <w:t> </w:t>
      </w:r>
      <w:r>
        <w:rPr>
          <w:color w:val="231F20"/>
          <w:w w:val="110"/>
        </w:rPr>
        <w:t>này? Niệm đầu tiên cần phải buông bỏ vọng tưởng, phân biệt, </w:t>
      </w:r>
      <w:r>
        <w:rPr>
          <w:color w:val="231F20"/>
          <w:w w:val="105"/>
        </w:rPr>
        <w:t>chấp</w:t>
      </w:r>
      <w:r>
        <w:rPr>
          <w:color w:val="231F20"/>
          <w:spacing w:val="-18"/>
          <w:w w:val="105"/>
        </w:rPr>
        <w:t> </w:t>
      </w:r>
      <w:r>
        <w:rPr>
          <w:color w:val="231F20"/>
          <w:w w:val="105"/>
        </w:rPr>
        <w:t>trước,</w:t>
      </w:r>
      <w:r>
        <w:rPr>
          <w:color w:val="231F20"/>
          <w:spacing w:val="-18"/>
          <w:w w:val="105"/>
        </w:rPr>
        <w:t> </w:t>
      </w:r>
      <w:r>
        <w:rPr>
          <w:color w:val="231F20"/>
          <w:w w:val="105"/>
        </w:rPr>
        <w:t>mới</w:t>
      </w:r>
      <w:r>
        <w:rPr>
          <w:color w:val="231F20"/>
          <w:spacing w:val="-18"/>
          <w:w w:val="105"/>
        </w:rPr>
        <w:t> </w:t>
      </w:r>
      <w:r>
        <w:rPr>
          <w:color w:val="231F20"/>
          <w:w w:val="105"/>
        </w:rPr>
        <w:t>có</w:t>
      </w:r>
      <w:r>
        <w:rPr>
          <w:color w:val="231F20"/>
          <w:spacing w:val="-18"/>
          <w:w w:val="105"/>
        </w:rPr>
        <w:t> </w:t>
      </w:r>
      <w:r>
        <w:rPr>
          <w:color w:val="231F20"/>
          <w:w w:val="105"/>
        </w:rPr>
        <w:t>thể</w:t>
      </w:r>
      <w:r>
        <w:rPr>
          <w:color w:val="231F20"/>
          <w:spacing w:val="-18"/>
          <w:w w:val="105"/>
        </w:rPr>
        <w:t> </w:t>
      </w:r>
      <w:r>
        <w:rPr>
          <w:color w:val="231F20"/>
          <w:w w:val="105"/>
        </w:rPr>
        <w:t>thấy</w:t>
      </w:r>
      <w:r>
        <w:rPr>
          <w:color w:val="231F20"/>
          <w:spacing w:val="-18"/>
          <w:w w:val="105"/>
        </w:rPr>
        <w:t> </w:t>
      </w:r>
      <w:r>
        <w:rPr>
          <w:color w:val="231F20"/>
          <w:w w:val="105"/>
        </w:rPr>
        <w:t>được.</w:t>
      </w:r>
      <w:r>
        <w:rPr>
          <w:color w:val="231F20"/>
          <w:spacing w:val="-18"/>
          <w:w w:val="105"/>
        </w:rPr>
        <w:t> </w:t>
      </w:r>
      <w:r>
        <w:rPr>
          <w:color w:val="231F20"/>
          <w:w w:val="105"/>
        </w:rPr>
        <w:t>Các</w:t>
      </w:r>
      <w:r>
        <w:rPr>
          <w:color w:val="231F20"/>
          <w:spacing w:val="-18"/>
          <w:w w:val="105"/>
        </w:rPr>
        <w:t> </w:t>
      </w:r>
      <w:r>
        <w:rPr>
          <w:color w:val="231F20"/>
          <w:w w:val="105"/>
        </w:rPr>
        <w:t>nhà</w:t>
      </w:r>
      <w:r>
        <w:rPr>
          <w:color w:val="231F20"/>
          <w:spacing w:val="-18"/>
          <w:w w:val="105"/>
        </w:rPr>
        <w:t> </w:t>
      </w:r>
      <w:r>
        <w:rPr>
          <w:color w:val="231F20"/>
          <w:w w:val="105"/>
        </w:rPr>
        <w:t>khoa</w:t>
      </w:r>
      <w:r>
        <w:rPr>
          <w:color w:val="231F20"/>
          <w:spacing w:val="-18"/>
          <w:w w:val="105"/>
        </w:rPr>
        <w:t> </w:t>
      </w:r>
      <w:r>
        <w:rPr>
          <w:color w:val="231F20"/>
          <w:w w:val="105"/>
        </w:rPr>
        <w:t>học</w:t>
      </w:r>
      <w:r>
        <w:rPr>
          <w:color w:val="231F20"/>
          <w:spacing w:val="-18"/>
          <w:w w:val="105"/>
        </w:rPr>
        <w:t> </w:t>
      </w:r>
      <w:r>
        <w:rPr>
          <w:color w:val="231F20"/>
          <w:w w:val="105"/>
        </w:rPr>
        <w:t>sử</w:t>
      </w:r>
      <w:r>
        <w:rPr>
          <w:color w:val="231F20"/>
          <w:spacing w:val="-18"/>
          <w:w w:val="105"/>
        </w:rPr>
        <w:t> </w:t>
      </w:r>
      <w:r>
        <w:rPr>
          <w:color w:val="231F20"/>
          <w:w w:val="105"/>
        </w:rPr>
        <w:t>dụng dụng</w:t>
      </w:r>
      <w:r>
        <w:rPr>
          <w:color w:val="231F20"/>
          <w:spacing w:val="-10"/>
          <w:w w:val="105"/>
        </w:rPr>
        <w:t> </w:t>
      </w:r>
      <w:r>
        <w:rPr>
          <w:color w:val="231F20"/>
          <w:w w:val="105"/>
        </w:rPr>
        <w:t>cụ</w:t>
      </w:r>
      <w:r>
        <w:rPr>
          <w:color w:val="231F20"/>
          <w:spacing w:val="-10"/>
          <w:w w:val="105"/>
        </w:rPr>
        <w:t> </w:t>
      </w:r>
      <w:r>
        <w:rPr>
          <w:color w:val="231F20"/>
          <w:w w:val="105"/>
        </w:rPr>
        <w:t>khoa</w:t>
      </w:r>
      <w:r>
        <w:rPr>
          <w:color w:val="231F20"/>
          <w:spacing w:val="-10"/>
          <w:w w:val="105"/>
        </w:rPr>
        <w:t> </w:t>
      </w:r>
      <w:r>
        <w:rPr>
          <w:color w:val="231F20"/>
          <w:w w:val="105"/>
        </w:rPr>
        <w:t>học,</w:t>
      </w:r>
      <w:r>
        <w:rPr>
          <w:color w:val="231F20"/>
          <w:spacing w:val="-10"/>
          <w:w w:val="105"/>
        </w:rPr>
        <w:t> </w:t>
      </w:r>
      <w:r>
        <w:rPr>
          <w:color w:val="231F20"/>
          <w:w w:val="105"/>
        </w:rPr>
        <w:t>dùng</w:t>
      </w:r>
      <w:r>
        <w:rPr>
          <w:color w:val="231F20"/>
          <w:spacing w:val="-10"/>
          <w:w w:val="105"/>
        </w:rPr>
        <w:t> </w:t>
      </w:r>
      <w:r>
        <w:rPr>
          <w:color w:val="231F20"/>
          <w:w w:val="105"/>
        </w:rPr>
        <w:t>số</w:t>
      </w:r>
      <w:r>
        <w:rPr>
          <w:color w:val="231F20"/>
          <w:spacing w:val="-10"/>
          <w:w w:val="105"/>
        </w:rPr>
        <w:t> </w:t>
      </w:r>
      <w:r>
        <w:rPr>
          <w:color w:val="231F20"/>
          <w:w w:val="105"/>
        </w:rPr>
        <w:t>lý</w:t>
      </w:r>
      <w:r>
        <w:rPr>
          <w:color w:val="231F20"/>
          <w:spacing w:val="-10"/>
          <w:w w:val="105"/>
        </w:rPr>
        <w:t> </w:t>
      </w:r>
      <w:r>
        <w:rPr>
          <w:color w:val="231F20"/>
          <w:w w:val="105"/>
        </w:rPr>
        <w:t>cao</w:t>
      </w:r>
      <w:r>
        <w:rPr>
          <w:color w:val="231F20"/>
          <w:spacing w:val="-10"/>
          <w:w w:val="105"/>
        </w:rPr>
        <w:t> </w:t>
      </w:r>
      <w:r>
        <w:rPr>
          <w:color w:val="231F20"/>
          <w:w w:val="105"/>
        </w:rPr>
        <w:t>thâm</w:t>
      </w:r>
      <w:r>
        <w:rPr>
          <w:color w:val="231F20"/>
          <w:spacing w:val="-10"/>
          <w:w w:val="105"/>
        </w:rPr>
        <w:t> </w:t>
      </w:r>
      <w:r>
        <w:rPr>
          <w:color w:val="231F20"/>
          <w:w w:val="105"/>
        </w:rPr>
        <w:t>mà</w:t>
      </w:r>
      <w:r>
        <w:rPr>
          <w:color w:val="231F20"/>
          <w:spacing w:val="-10"/>
          <w:w w:val="105"/>
        </w:rPr>
        <w:t> </w:t>
      </w:r>
      <w:r>
        <w:rPr>
          <w:color w:val="231F20"/>
          <w:w w:val="105"/>
        </w:rPr>
        <w:t>phát</w:t>
      </w:r>
      <w:r>
        <w:rPr>
          <w:color w:val="231F20"/>
          <w:spacing w:val="-10"/>
          <w:w w:val="105"/>
        </w:rPr>
        <w:t> </w:t>
      </w:r>
      <w:r>
        <w:rPr>
          <w:color w:val="231F20"/>
          <w:w w:val="105"/>
        </w:rPr>
        <w:t>hiện</w:t>
      </w:r>
      <w:r>
        <w:rPr>
          <w:color w:val="231F20"/>
          <w:spacing w:val="-10"/>
          <w:w w:val="105"/>
        </w:rPr>
        <w:t> </w:t>
      </w:r>
      <w:r>
        <w:rPr>
          <w:color w:val="231F20"/>
          <w:w w:val="105"/>
        </w:rPr>
        <w:t>ra,</w:t>
      </w:r>
      <w:r>
        <w:rPr>
          <w:color w:val="231F20"/>
          <w:spacing w:val="-10"/>
          <w:w w:val="105"/>
        </w:rPr>
        <w:t> </w:t>
      </w:r>
      <w:r>
        <w:rPr>
          <w:color w:val="231F20"/>
          <w:w w:val="105"/>
        </w:rPr>
        <w:t>chứ không phải do buông bỏ vọng tưởng, phân biệt, chấp trước </w:t>
      </w:r>
      <w:r>
        <w:rPr>
          <w:color w:val="231F20"/>
          <w:w w:val="110"/>
        </w:rPr>
        <w:t>mà phát hiện được.</w:t>
      </w:r>
    </w:p>
    <w:p>
      <w:pPr>
        <w:pStyle w:val="BodyText"/>
        <w:spacing w:line="300" w:lineRule="auto" w:before="103"/>
        <w:ind w:left="386" w:right="120" w:firstLine="453"/>
      </w:pPr>
      <w:r>
        <w:rPr>
          <w:color w:val="231F20"/>
          <w:w w:val="110"/>
        </w:rPr>
        <w:t>Đạo</w:t>
      </w:r>
      <w:r>
        <w:rPr>
          <w:color w:val="231F20"/>
          <w:spacing w:val="-23"/>
          <w:w w:val="110"/>
        </w:rPr>
        <w:t> </w:t>
      </w:r>
      <w:r>
        <w:rPr>
          <w:color w:val="231F20"/>
          <w:w w:val="110"/>
        </w:rPr>
        <w:t>Phật</w:t>
      </w:r>
      <w:r>
        <w:rPr>
          <w:color w:val="231F20"/>
          <w:spacing w:val="-23"/>
          <w:w w:val="110"/>
        </w:rPr>
        <w:t> </w:t>
      </w:r>
      <w:r>
        <w:rPr>
          <w:color w:val="231F20"/>
          <w:w w:val="110"/>
        </w:rPr>
        <w:t>ở</w:t>
      </w:r>
      <w:r>
        <w:rPr>
          <w:color w:val="231F20"/>
          <w:spacing w:val="-23"/>
          <w:w w:val="110"/>
        </w:rPr>
        <w:t> </w:t>
      </w:r>
      <w:r>
        <w:rPr>
          <w:color w:val="231F20"/>
          <w:w w:val="110"/>
        </w:rPr>
        <w:t>Ấn</w:t>
      </w:r>
      <w:r>
        <w:rPr>
          <w:color w:val="231F20"/>
          <w:spacing w:val="-23"/>
          <w:w w:val="110"/>
        </w:rPr>
        <w:t> </w:t>
      </w:r>
      <w:r>
        <w:rPr>
          <w:color w:val="231F20"/>
          <w:w w:val="110"/>
        </w:rPr>
        <w:t>Độ</w:t>
      </w:r>
      <w:r>
        <w:rPr>
          <w:color w:val="231F20"/>
          <w:spacing w:val="-23"/>
          <w:w w:val="110"/>
        </w:rPr>
        <w:t> </w:t>
      </w:r>
      <w:r>
        <w:rPr>
          <w:color w:val="231F20"/>
          <w:w w:val="110"/>
        </w:rPr>
        <w:t>thời</w:t>
      </w:r>
      <w:r>
        <w:rPr>
          <w:color w:val="231F20"/>
          <w:spacing w:val="-23"/>
          <w:w w:val="110"/>
        </w:rPr>
        <w:t> </w:t>
      </w:r>
      <w:r>
        <w:rPr>
          <w:color w:val="231F20"/>
          <w:w w:val="110"/>
        </w:rPr>
        <w:t>cổ</w:t>
      </w:r>
      <w:r>
        <w:rPr>
          <w:color w:val="231F20"/>
          <w:spacing w:val="-23"/>
          <w:w w:val="110"/>
        </w:rPr>
        <w:t> </w:t>
      </w:r>
      <w:r>
        <w:rPr>
          <w:color w:val="231F20"/>
          <w:w w:val="110"/>
        </w:rPr>
        <w:t>đại,</w:t>
      </w:r>
      <w:r>
        <w:rPr>
          <w:color w:val="231F20"/>
          <w:spacing w:val="-23"/>
          <w:w w:val="110"/>
        </w:rPr>
        <w:t> </w:t>
      </w:r>
      <w:r>
        <w:rPr>
          <w:color w:val="231F20"/>
          <w:w w:val="110"/>
        </w:rPr>
        <w:t>bất</w:t>
      </w:r>
      <w:r>
        <w:rPr>
          <w:color w:val="231F20"/>
          <w:spacing w:val="-23"/>
          <w:w w:val="110"/>
        </w:rPr>
        <w:t> </w:t>
      </w:r>
      <w:r>
        <w:rPr>
          <w:color w:val="231F20"/>
          <w:w w:val="110"/>
        </w:rPr>
        <w:t>luận</w:t>
      </w:r>
      <w:r>
        <w:rPr>
          <w:color w:val="231F20"/>
          <w:spacing w:val="-23"/>
          <w:w w:val="110"/>
        </w:rPr>
        <w:t> </w:t>
      </w:r>
      <w:r>
        <w:rPr>
          <w:color w:val="231F20"/>
          <w:w w:val="110"/>
        </w:rPr>
        <w:t>là</w:t>
      </w:r>
      <w:r>
        <w:rPr>
          <w:color w:val="231F20"/>
          <w:spacing w:val="-23"/>
          <w:w w:val="110"/>
        </w:rPr>
        <w:t> </w:t>
      </w:r>
      <w:r>
        <w:rPr>
          <w:color w:val="231F20"/>
          <w:w w:val="110"/>
        </w:rPr>
        <w:t>học</w:t>
      </w:r>
      <w:r>
        <w:rPr>
          <w:color w:val="231F20"/>
          <w:spacing w:val="-23"/>
          <w:w w:val="110"/>
        </w:rPr>
        <w:t> </w:t>
      </w:r>
      <w:r>
        <w:rPr>
          <w:color w:val="231F20"/>
          <w:w w:val="110"/>
        </w:rPr>
        <w:t>thuật</w:t>
      </w:r>
      <w:r>
        <w:rPr>
          <w:color w:val="231F20"/>
          <w:spacing w:val="-23"/>
          <w:w w:val="110"/>
        </w:rPr>
        <w:t> </w:t>
      </w:r>
      <w:r>
        <w:rPr>
          <w:color w:val="231F20"/>
          <w:w w:val="110"/>
        </w:rPr>
        <w:t>hay </w:t>
      </w:r>
      <w:r>
        <w:rPr>
          <w:color w:val="231F20"/>
          <w:w w:val="105"/>
        </w:rPr>
        <w:t>tôn</w:t>
      </w:r>
      <w:r>
        <w:rPr>
          <w:color w:val="231F20"/>
          <w:spacing w:val="-18"/>
          <w:w w:val="105"/>
        </w:rPr>
        <w:t> </w:t>
      </w:r>
      <w:r>
        <w:rPr>
          <w:color w:val="231F20"/>
          <w:w w:val="105"/>
        </w:rPr>
        <w:t>giáo,</w:t>
      </w:r>
      <w:r>
        <w:rPr>
          <w:color w:val="231F20"/>
          <w:spacing w:val="-19"/>
          <w:w w:val="105"/>
        </w:rPr>
        <w:t> </w:t>
      </w:r>
      <w:r>
        <w:rPr>
          <w:color w:val="231F20"/>
          <w:w w:val="105"/>
        </w:rPr>
        <w:t>họ</w:t>
      </w:r>
      <w:r>
        <w:rPr>
          <w:color w:val="231F20"/>
          <w:spacing w:val="-18"/>
          <w:w w:val="105"/>
        </w:rPr>
        <w:t> </w:t>
      </w:r>
      <w:r>
        <w:rPr>
          <w:color w:val="231F20"/>
          <w:w w:val="105"/>
        </w:rPr>
        <w:t>đều</w:t>
      </w:r>
      <w:r>
        <w:rPr>
          <w:color w:val="231F20"/>
          <w:spacing w:val="-19"/>
          <w:w w:val="105"/>
        </w:rPr>
        <w:t> </w:t>
      </w:r>
      <w:r>
        <w:rPr>
          <w:color w:val="231F20"/>
          <w:w w:val="105"/>
        </w:rPr>
        <w:t>học</w:t>
      </w:r>
      <w:r>
        <w:rPr>
          <w:color w:val="231F20"/>
          <w:spacing w:val="-19"/>
          <w:w w:val="105"/>
        </w:rPr>
        <w:t> </w:t>
      </w:r>
      <w:r>
        <w:rPr>
          <w:color w:val="231F20"/>
          <w:w w:val="105"/>
        </w:rPr>
        <w:t>thiền</w:t>
      </w:r>
      <w:r>
        <w:rPr>
          <w:color w:val="231F20"/>
          <w:spacing w:val="-19"/>
          <w:w w:val="105"/>
        </w:rPr>
        <w:t> </w:t>
      </w:r>
      <w:r>
        <w:rPr>
          <w:color w:val="231F20"/>
          <w:w w:val="105"/>
        </w:rPr>
        <w:t>định.</w:t>
      </w:r>
      <w:r>
        <w:rPr>
          <w:color w:val="231F20"/>
          <w:spacing w:val="-18"/>
          <w:w w:val="105"/>
        </w:rPr>
        <w:t> </w:t>
      </w:r>
      <w:r>
        <w:rPr>
          <w:color w:val="231F20"/>
          <w:w w:val="105"/>
        </w:rPr>
        <w:t>Thiền</w:t>
      </w:r>
      <w:r>
        <w:rPr>
          <w:color w:val="231F20"/>
          <w:spacing w:val="-19"/>
          <w:w w:val="105"/>
        </w:rPr>
        <w:t> </w:t>
      </w:r>
      <w:r>
        <w:rPr>
          <w:color w:val="231F20"/>
          <w:w w:val="105"/>
        </w:rPr>
        <w:t>định</w:t>
      </w:r>
      <w:r>
        <w:rPr>
          <w:color w:val="231F20"/>
          <w:spacing w:val="-18"/>
          <w:w w:val="105"/>
        </w:rPr>
        <w:t> </w:t>
      </w:r>
      <w:r>
        <w:rPr>
          <w:color w:val="231F20"/>
          <w:w w:val="105"/>
        </w:rPr>
        <w:t>là</w:t>
      </w:r>
      <w:r>
        <w:rPr>
          <w:color w:val="231F20"/>
          <w:spacing w:val="-18"/>
          <w:w w:val="105"/>
        </w:rPr>
        <w:t> </w:t>
      </w:r>
      <w:r>
        <w:rPr>
          <w:color w:val="231F20"/>
          <w:w w:val="105"/>
        </w:rPr>
        <w:t>gì?</w:t>
      </w:r>
      <w:r>
        <w:rPr>
          <w:color w:val="231F20"/>
          <w:spacing w:val="-18"/>
          <w:w w:val="105"/>
        </w:rPr>
        <w:t> </w:t>
      </w:r>
      <w:r>
        <w:rPr>
          <w:color w:val="231F20"/>
          <w:w w:val="105"/>
        </w:rPr>
        <w:t>Thiền</w:t>
      </w:r>
      <w:r>
        <w:rPr>
          <w:color w:val="231F20"/>
          <w:spacing w:val="-19"/>
          <w:w w:val="105"/>
        </w:rPr>
        <w:t> </w:t>
      </w:r>
      <w:r>
        <w:rPr>
          <w:color w:val="231F20"/>
          <w:w w:val="105"/>
        </w:rPr>
        <w:t>định </w:t>
      </w:r>
      <w:r>
        <w:rPr>
          <w:color w:val="231F20"/>
          <w:w w:val="110"/>
        </w:rPr>
        <w:t>chính là buông bỏ tạp niệm, để tâm thanh tịnh hiện tiền. Tâm</w:t>
      </w:r>
      <w:r>
        <w:rPr>
          <w:color w:val="231F20"/>
          <w:spacing w:val="-9"/>
          <w:w w:val="110"/>
        </w:rPr>
        <w:t> </w:t>
      </w:r>
      <w:r>
        <w:rPr>
          <w:color w:val="231F20"/>
          <w:w w:val="110"/>
        </w:rPr>
        <w:t>thanh</w:t>
      </w:r>
      <w:r>
        <w:rPr>
          <w:color w:val="231F20"/>
          <w:spacing w:val="-9"/>
          <w:w w:val="110"/>
        </w:rPr>
        <w:t> </w:t>
      </w:r>
      <w:r>
        <w:rPr>
          <w:color w:val="231F20"/>
          <w:w w:val="110"/>
        </w:rPr>
        <w:t>tịnh</w:t>
      </w:r>
      <w:r>
        <w:rPr>
          <w:color w:val="231F20"/>
          <w:spacing w:val="-9"/>
          <w:w w:val="110"/>
        </w:rPr>
        <w:t> </w:t>
      </w:r>
      <w:r>
        <w:rPr>
          <w:color w:val="231F20"/>
          <w:w w:val="110"/>
        </w:rPr>
        <w:t>khởi</w:t>
      </w:r>
      <w:r>
        <w:rPr>
          <w:color w:val="231F20"/>
          <w:spacing w:val="-9"/>
          <w:w w:val="110"/>
        </w:rPr>
        <w:t> </w:t>
      </w:r>
      <w:r>
        <w:rPr>
          <w:color w:val="231F20"/>
          <w:w w:val="110"/>
        </w:rPr>
        <w:t>tác</w:t>
      </w:r>
      <w:r>
        <w:rPr>
          <w:color w:val="231F20"/>
          <w:spacing w:val="-9"/>
          <w:w w:val="110"/>
        </w:rPr>
        <w:t> </w:t>
      </w:r>
      <w:r>
        <w:rPr>
          <w:color w:val="231F20"/>
          <w:w w:val="110"/>
        </w:rPr>
        <w:t>dụng</w:t>
      </w:r>
      <w:r>
        <w:rPr>
          <w:color w:val="231F20"/>
          <w:spacing w:val="-9"/>
          <w:w w:val="110"/>
        </w:rPr>
        <w:t> </w:t>
      </w:r>
      <w:r>
        <w:rPr>
          <w:color w:val="231F20"/>
          <w:w w:val="110"/>
        </w:rPr>
        <w:t>là</w:t>
      </w:r>
      <w:r>
        <w:rPr>
          <w:color w:val="231F20"/>
          <w:spacing w:val="-9"/>
          <w:w w:val="110"/>
        </w:rPr>
        <w:t> </w:t>
      </w:r>
      <w:r>
        <w:rPr>
          <w:color w:val="231F20"/>
          <w:w w:val="110"/>
        </w:rPr>
        <w:t>trí</w:t>
      </w:r>
      <w:r>
        <w:rPr>
          <w:color w:val="231F20"/>
          <w:spacing w:val="-9"/>
          <w:w w:val="110"/>
        </w:rPr>
        <w:t> </w:t>
      </w:r>
      <w:r>
        <w:rPr>
          <w:color w:val="231F20"/>
          <w:w w:val="110"/>
        </w:rPr>
        <w:t>tuệ,</w:t>
      </w:r>
      <w:r>
        <w:rPr>
          <w:color w:val="231F20"/>
          <w:spacing w:val="-9"/>
          <w:w w:val="110"/>
        </w:rPr>
        <w:t> </w:t>
      </w:r>
      <w:r>
        <w:rPr>
          <w:color w:val="231F20"/>
          <w:w w:val="110"/>
        </w:rPr>
        <w:t>cho</w:t>
      </w:r>
      <w:r>
        <w:rPr>
          <w:color w:val="231F20"/>
          <w:spacing w:val="-9"/>
          <w:w w:val="110"/>
        </w:rPr>
        <w:t> </w:t>
      </w:r>
      <w:r>
        <w:rPr>
          <w:color w:val="231F20"/>
          <w:w w:val="110"/>
        </w:rPr>
        <w:t>nên</w:t>
      </w:r>
      <w:r>
        <w:rPr>
          <w:color w:val="231F20"/>
          <w:spacing w:val="-9"/>
          <w:w w:val="110"/>
        </w:rPr>
        <w:t> </w:t>
      </w:r>
      <w:r>
        <w:rPr>
          <w:color w:val="231F20"/>
          <w:w w:val="110"/>
        </w:rPr>
        <w:t>nó</w:t>
      </w:r>
      <w:r>
        <w:rPr>
          <w:color w:val="231F20"/>
          <w:spacing w:val="-9"/>
          <w:w w:val="110"/>
        </w:rPr>
        <w:t> </w:t>
      </w:r>
      <w:r>
        <w:rPr>
          <w:color w:val="231F20"/>
          <w:w w:val="110"/>
        </w:rPr>
        <w:t>có</w:t>
      </w:r>
      <w:r>
        <w:rPr>
          <w:color w:val="231F20"/>
          <w:spacing w:val="-9"/>
          <w:w w:val="110"/>
        </w:rPr>
        <w:t> </w:t>
      </w:r>
      <w:r>
        <w:rPr>
          <w:color w:val="231F20"/>
          <w:w w:val="110"/>
        </w:rPr>
        <w:t>thể đột</w:t>
      </w:r>
      <w:r>
        <w:rPr>
          <w:color w:val="231F20"/>
          <w:spacing w:val="-16"/>
          <w:w w:val="110"/>
        </w:rPr>
        <w:t> </w:t>
      </w:r>
      <w:r>
        <w:rPr>
          <w:color w:val="231F20"/>
          <w:w w:val="110"/>
        </w:rPr>
        <w:t>phá</w:t>
      </w:r>
      <w:r>
        <w:rPr>
          <w:color w:val="231F20"/>
          <w:spacing w:val="-16"/>
          <w:w w:val="110"/>
        </w:rPr>
        <w:t> </w:t>
      </w:r>
      <w:r>
        <w:rPr>
          <w:color w:val="231F20"/>
          <w:w w:val="110"/>
        </w:rPr>
        <w:t>không</w:t>
      </w:r>
      <w:r>
        <w:rPr>
          <w:color w:val="231F20"/>
          <w:spacing w:val="-16"/>
          <w:w w:val="110"/>
        </w:rPr>
        <w:t> </w:t>
      </w:r>
      <w:r>
        <w:rPr>
          <w:color w:val="231F20"/>
          <w:w w:val="110"/>
        </w:rPr>
        <w:t>gian</w:t>
      </w:r>
      <w:r>
        <w:rPr>
          <w:color w:val="231F20"/>
          <w:spacing w:val="-15"/>
          <w:w w:val="110"/>
        </w:rPr>
        <w:t> </w:t>
      </w:r>
      <w:r>
        <w:rPr>
          <w:color w:val="231F20"/>
          <w:w w:val="110"/>
        </w:rPr>
        <w:t>duy</w:t>
      </w:r>
      <w:r>
        <w:rPr>
          <w:color w:val="231F20"/>
          <w:spacing w:val="-15"/>
          <w:w w:val="110"/>
        </w:rPr>
        <w:t> </w:t>
      </w:r>
      <w:r>
        <w:rPr>
          <w:color w:val="231F20"/>
          <w:w w:val="110"/>
        </w:rPr>
        <w:t>thứ,</w:t>
      </w:r>
      <w:r>
        <w:rPr>
          <w:color w:val="231F20"/>
          <w:spacing w:val="-15"/>
          <w:w w:val="110"/>
        </w:rPr>
        <w:t> </w:t>
      </w:r>
      <w:r>
        <w:rPr>
          <w:color w:val="231F20"/>
          <w:w w:val="110"/>
        </w:rPr>
        <w:t>nó</w:t>
      </w:r>
      <w:r>
        <w:rPr>
          <w:color w:val="231F20"/>
          <w:spacing w:val="-15"/>
          <w:w w:val="110"/>
        </w:rPr>
        <w:t> </w:t>
      </w:r>
      <w:r>
        <w:rPr>
          <w:color w:val="231F20"/>
          <w:w w:val="110"/>
        </w:rPr>
        <w:t>có</w:t>
      </w:r>
      <w:r>
        <w:rPr>
          <w:color w:val="231F20"/>
          <w:spacing w:val="-16"/>
          <w:w w:val="110"/>
        </w:rPr>
        <w:t> </w:t>
      </w:r>
      <w:r>
        <w:rPr>
          <w:color w:val="231F20"/>
          <w:w w:val="110"/>
        </w:rPr>
        <w:t>thể</w:t>
      </w:r>
      <w:r>
        <w:rPr>
          <w:color w:val="231F20"/>
          <w:spacing w:val="-15"/>
          <w:w w:val="110"/>
        </w:rPr>
        <w:t> </w:t>
      </w:r>
      <w:r>
        <w:rPr>
          <w:color w:val="231F20"/>
          <w:w w:val="110"/>
        </w:rPr>
        <w:t>nhìn</w:t>
      </w:r>
      <w:r>
        <w:rPr>
          <w:color w:val="231F20"/>
          <w:spacing w:val="-16"/>
          <w:w w:val="110"/>
        </w:rPr>
        <w:t> </w:t>
      </w:r>
      <w:r>
        <w:rPr>
          <w:color w:val="231F20"/>
          <w:w w:val="110"/>
        </w:rPr>
        <w:t>thấy</w:t>
      </w:r>
      <w:r>
        <w:rPr>
          <w:color w:val="231F20"/>
          <w:spacing w:val="-15"/>
          <w:w w:val="110"/>
        </w:rPr>
        <w:t> </w:t>
      </w:r>
      <w:r>
        <w:rPr>
          <w:color w:val="231F20"/>
          <w:w w:val="110"/>
        </w:rPr>
        <w:t>cảnh</w:t>
      </w:r>
      <w:r>
        <w:rPr>
          <w:color w:val="231F20"/>
          <w:spacing w:val="-16"/>
          <w:w w:val="110"/>
        </w:rPr>
        <w:t> </w:t>
      </w:r>
      <w:r>
        <w:rPr>
          <w:color w:val="231F20"/>
          <w:w w:val="110"/>
        </w:rPr>
        <w:t>giới </w:t>
      </w:r>
      <w:r>
        <w:rPr>
          <w:color w:val="231F20"/>
          <w:spacing w:val="-2"/>
          <w:w w:val="110"/>
        </w:rPr>
        <w:t>mà</w:t>
      </w:r>
      <w:r>
        <w:rPr>
          <w:color w:val="231F20"/>
          <w:spacing w:val="-22"/>
          <w:w w:val="110"/>
        </w:rPr>
        <w:t> </w:t>
      </w:r>
      <w:r>
        <w:rPr>
          <w:color w:val="231F20"/>
          <w:spacing w:val="-2"/>
          <w:w w:val="110"/>
        </w:rPr>
        <w:t>nhục</w:t>
      </w:r>
      <w:r>
        <w:rPr>
          <w:color w:val="231F20"/>
          <w:spacing w:val="-21"/>
          <w:w w:val="110"/>
        </w:rPr>
        <w:t> </w:t>
      </w:r>
      <w:r>
        <w:rPr>
          <w:color w:val="231F20"/>
          <w:spacing w:val="-2"/>
          <w:w w:val="110"/>
        </w:rPr>
        <w:t>nhãn</w:t>
      </w:r>
      <w:r>
        <w:rPr>
          <w:color w:val="231F20"/>
          <w:spacing w:val="-22"/>
          <w:w w:val="110"/>
        </w:rPr>
        <w:t> </w:t>
      </w:r>
      <w:r>
        <w:rPr>
          <w:color w:val="231F20"/>
          <w:spacing w:val="-2"/>
          <w:w w:val="110"/>
        </w:rPr>
        <w:t>thông</w:t>
      </w:r>
      <w:r>
        <w:rPr>
          <w:color w:val="231F20"/>
          <w:spacing w:val="-21"/>
          <w:w w:val="110"/>
        </w:rPr>
        <w:t> </w:t>
      </w:r>
      <w:r>
        <w:rPr>
          <w:color w:val="231F20"/>
          <w:spacing w:val="-2"/>
          <w:w w:val="110"/>
        </w:rPr>
        <w:t>thường</w:t>
      </w:r>
      <w:r>
        <w:rPr>
          <w:color w:val="231F20"/>
          <w:spacing w:val="-21"/>
          <w:w w:val="110"/>
        </w:rPr>
        <w:t> </w:t>
      </w:r>
      <w:r>
        <w:rPr>
          <w:color w:val="231F20"/>
          <w:spacing w:val="-2"/>
          <w:w w:val="110"/>
        </w:rPr>
        <w:t>không</w:t>
      </w:r>
      <w:r>
        <w:rPr>
          <w:color w:val="231F20"/>
          <w:spacing w:val="-22"/>
          <w:w w:val="110"/>
        </w:rPr>
        <w:t> </w:t>
      </w:r>
      <w:r>
        <w:rPr>
          <w:color w:val="231F20"/>
          <w:spacing w:val="-2"/>
          <w:w w:val="110"/>
        </w:rPr>
        <w:t>thấy,</w:t>
      </w:r>
      <w:r>
        <w:rPr>
          <w:color w:val="231F20"/>
          <w:spacing w:val="-21"/>
          <w:w w:val="110"/>
        </w:rPr>
        <w:t> </w:t>
      </w:r>
      <w:r>
        <w:rPr>
          <w:color w:val="231F20"/>
          <w:spacing w:val="-2"/>
          <w:w w:val="110"/>
        </w:rPr>
        <w:t>là</w:t>
      </w:r>
      <w:r>
        <w:rPr>
          <w:color w:val="231F20"/>
          <w:spacing w:val="-21"/>
          <w:w w:val="110"/>
        </w:rPr>
        <w:t> </w:t>
      </w:r>
      <w:r>
        <w:rPr>
          <w:color w:val="231F20"/>
          <w:spacing w:val="-2"/>
          <w:w w:val="110"/>
        </w:rPr>
        <w:t>cảnh</w:t>
      </w:r>
      <w:r>
        <w:rPr>
          <w:color w:val="231F20"/>
          <w:spacing w:val="-22"/>
          <w:w w:val="110"/>
        </w:rPr>
        <w:t> </w:t>
      </w:r>
      <w:r>
        <w:rPr>
          <w:color w:val="231F20"/>
          <w:spacing w:val="-2"/>
          <w:w w:val="110"/>
        </w:rPr>
        <w:t>giới</w:t>
      </w:r>
      <w:r>
        <w:rPr>
          <w:color w:val="231F20"/>
          <w:spacing w:val="-21"/>
          <w:w w:val="110"/>
        </w:rPr>
        <w:t> </w:t>
      </w:r>
      <w:r>
        <w:rPr>
          <w:color w:val="231F20"/>
          <w:spacing w:val="-2"/>
          <w:w w:val="110"/>
        </w:rPr>
        <w:t>trong </w:t>
      </w:r>
      <w:r>
        <w:rPr>
          <w:color w:val="231F20"/>
          <w:w w:val="110"/>
        </w:rPr>
        <w:t>định.</w:t>
      </w:r>
      <w:r>
        <w:rPr>
          <w:color w:val="231F20"/>
          <w:spacing w:val="-11"/>
          <w:w w:val="110"/>
        </w:rPr>
        <w:t> </w:t>
      </w:r>
      <w:r>
        <w:rPr>
          <w:color w:val="231F20"/>
          <w:w w:val="110"/>
        </w:rPr>
        <w:t>Đức</w:t>
      </w:r>
      <w:r>
        <w:rPr>
          <w:color w:val="231F20"/>
          <w:spacing w:val="-11"/>
          <w:w w:val="110"/>
        </w:rPr>
        <w:t> </w:t>
      </w:r>
      <w:r>
        <w:rPr>
          <w:color w:val="231F20"/>
          <w:w w:val="110"/>
        </w:rPr>
        <w:t>Phật</w:t>
      </w:r>
      <w:r>
        <w:rPr>
          <w:color w:val="231F20"/>
          <w:spacing w:val="-11"/>
          <w:w w:val="110"/>
        </w:rPr>
        <w:t> </w:t>
      </w:r>
      <w:r>
        <w:rPr>
          <w:color w:val="231F20"/>
          <w:w w:val="110"/>
        </w:rPr>
        <w:t>Thích</w:t>
      </w:r>
      <w:r>
        <w:rPr>
          <w:color w:val="231F20"/>
          <w:spacing w:val="-11"/>
          <w:w w:val="110"/>
        </w:rPr>
        <w:t> </w:t>
      </w:r>
      <w:r>
        <w:rPr>
          <w:color w:val="231F20"/>
          <w:w w:val="110"/>
        </w:rPr>
        <w:t>Ca</w:t>
      </w:r>
      <w:r>
        <w:rPr>
          <w:color w:val="231F20"/>
          <w:spacing w:val="-11"/>
          <w:w w:val="110"/>
        </w:rPr>
        <w:t> </w:t>
      </w:r>
      <w:r>
        <w:rPr>
          <w:color w:val="231F20"/>
          <w:w w:val="110"/>
        </w:rPr>
        <w:t>Mâu</w:t>
      </w:r>
      <w:r>
        <w:rPr>
          <w:color w:val="231F20"/>
          <w:spacing w:val="-11"/>
          <w:w w:val="110"/>
        </w:rPr>
        <w:t> </w:t>
      </w:r>
      <w:r>
        <w:rPr>
          <w:color w:val="231F20"/>
          <w:w w:val="110"/>
        </w:rPr>
        <w:t>Ni</w:t>
      </w:r>
      <w:r>
        <w:rPr>
          <w:color w:val="231F20"/>
          <w:spacing w:val="-11"/>
          <w:w w:val="110"/>
        </w:rPr>
        <w:t> </w:t>
      </w:r>
      <w:r>
        <w:rPr>
          <w:color w:val="231F20"/>
          <w:w w:val="110"/>
        </w:rPr>
        <w:t>ở</w:t>
      </w:r>
      <w:r>
        <w:rPr>
          <w:color w:val="231F20"/>
          <w:spacing w:val="-11"/>
          <w:w w:val="110"/>
        </w:rPr>
        <w:t> </w:t>
      </w:r>
      <w:r>
        <w:rPr>
          <w:color w:val="231F20"/>
          <w:w w:val="110"/>
        </w:rPr>
        <w:t>trong</w:t>
      </w:r>
      <w:r>
        <w:rPr>
          <w:color w:val="231F20"/>
          <w:spacing w:val="-11"/>
          <w:w w:val="110"/>
        </w:rPr>
        <w:t> </w:t>
      </w:r>
      <w:r>
        <w:rPr>
          <w:color w:val="231F20"/>
          <w:w w:val="110"/>
        </w:rPr>
        <w:t>định</w:t>
      </w:r>
      <w:r>
        <w:rPr>
          <w:color w:val="231F20"/>
          <w:spacing w:val="-11"/>
          <w:w w:val="110"/>
        </w:rPr>
        <w:t> </w:t>
      </w:r>
      <w:r>
        <w:rPr>
          <w:color w:val="231F20"/>
          <w:w w:val="110"/>
        </w:rPr>
        <w:t>giảng</w:t>
      </w:r>
      <w:r>
        <w:rPr>
          <w:color w:val="231F20"/>
          <w:spacing w:val="-11"/>
          <w:w w:val="110"/>
        </w:rPr>
        <w:t> </w:t>
      </w:r>
      <w:r>
        <w:rPr>
          <w:color w:val="231F20"/>
          <w:w w:val="110"/>
        </w:rPr>
        <w:t>kinh </w:t>
      </w:r>
      <w:r>
        <w:rPr>
          <w:i/>
          <w:color w:val="231F20"/>
          <w:w w:val="105"/>
        </w:rPr>
        <w:t>Hoa Nghiêm</w:t>
      </w:r>
      <w:r>
        <w:rPr>
          <w:color w:val="231F20"/>
          <w:w w:val="105"/>
        </w:rPr>
        <w:t>. Phàm phu chúng ta nhìn thấy đức Phật Thích </w:t>
      </w:r>
      <w:r>
        <w:rPr>
          <w:color w:val="231F20"/>
          <w:w w:val="110"/>
        </w:rPr>
        <w:t>Ca</w:t>
      </w:r>
      <w:r>
        <w:rPr>
          <w:color w:val="231F20"/>
          <w:spacing w:val="-24"/>
          <w:w w:val="110"/>
        </w:rPr>
        <w:t> </w:t>
      </w:r>
      <w:r>
        <w:rPr>
          <w:color w:val="231F20"/>
          <w:w w:val="110"/>
        </w:rPr>
        <w:t>Mâu</w:t>
      </w:r>
      <w:r>
        <w:rPr>
          <w:color w:val="231F20"/>
          <w:spacing w:val="-23"/>
          <w:w w:val="110"/>
        </w:rPr>
        <w:t> </w:t>
      </w:r>
      <w:r>
        <w:rPr>
          <w:color w:val="231F20"/>
          <w:w w:val="110"/>
        </w:rPr>
        <w:t>Ni</w:t>
      </w:r>
      <w:r>
        <w:rPr>
          <w:color w:val="231F20"/>
          <w:spacing w:val="-24"/>
          <w:w w:val="110"/>
        </w:rPr>
        <w:t> </w:t>
      </w:r>
      <w:r>
        <w:rPr>
          <w:color w:val="231F20"/>
          <w:w w:val="110"/>
        </w:rPr>
        <w:t>tọa</w:t>
      </w:r>
      <w:r>
        <w:rPr>
          <w:color w:val="231F20"/>
          <w:spacing w:val="-23"/>
          <w:w w:val="110"/>
        </w:rPr>
        <w:t> </w:t>
      </w:r>
      <w:r>
        <w:rPr>
          <w:color w:val="231F20"/>
          <w:w w:val="110"/>
        </w:rPr>
        <w:t>thiền</w:t>
      </w:r>
      <w:r>
        <w:rPr>
          <w:color w:val="231F20"/>
          <w:spacing w:val="-23"/>
          <w:w w:val="110"/>
        </w:rPr>
        <w:t> </w:t>
      </w:r>
      <w:r>
        <w:rPr>
          <w:color w:val="231F20"/>
          <w:w w:val="110"/>
        </w:rPr>
        <w:t>dưới</w:t>
      </w:r>
      <w:r>
        <w:rPr>
          <w:color w:val="231F20"/>
          <w:spacing w:val="-24"/>
          <w:w w:val="110"/>
        </w:rPr>
        <w:t> </w:t>
      </w:r>
      <w:r>
        <w:rPr>
          <w:color w:val="231F20"/>
          <w:w w:val="110"/>
        </w:rPr>
        <w:t>cội</w:t>
      </w:r>
      <w:r>
        <w:rPr>
          <w:color w:val="231F20"/>
          <w:spacing w:val="-23"/>
          <w:w w:val="110"/>
        </w:rPr>
        <w:t> </w:t>
      </w:r>
      <w:r>
        <w:rPr>
          <w:color w:val="231F20"/>
          <w:w w:val="110"/>
        </w:rPr>
        <w:t>Bồ</w:t>
      </w:r>
      <w:r>
        <w:rPr>
          <w:color w:val="231F20"/>
          <w:spacing w:val="-23"/>
          <w:w w:val="110"/>
        </w:rPr>
        <w:t> </w:t>
      </w:r>
      <w:r>
        <w:rPr>
          <w:color w:val="231F20"/>
          <w:w w:val="110"/>
        </w:rPr>
        <w:t>đề.</w:t>
      </w:r>
      <w:r>
        <w:rPr>
          <w:color w:val="231F20"/>
          <w:spacing w:val="-24"/>
          <w:w w:val="110"/>
        </w:rPr>
        <w:t> </w:t>
      </w:r>
      <w:r>
        <w:rPr>
          <w:color w:val="231F20"/>
          <w:w w:val="110"/>
        </w:rPr>
        <w:t>Ngài</w:t>
      </w:r>
      <w:r>
        <w:rPr>
          <w:color w:val="231F20"/>
          <w:spacing w:val="-23"/>
          <w:w w:val="110"/>
        </w:rPr>
        <w:t> </w:t>
      </w:r>
      <w:r>
        <w:rPr>
          <w:color w:val="231F20"/>
          <w:w w:val="110"/>
        </w:rPr>
        <w:t>nhập</w:t>
      </w:r>
      <w:r>
        <w:rPr>
          <w:color w:val="231F20"/>
          <w:spacing w:val="-24"/>
          <w:w w:val="110"/>
        </w:rPr>
        <w:t> </w:t>
      </w:r>
      <w:r>
        <w:rPr>
          <w:color w:val="231F20"/>
          <w:w w:val="110"/>
        </w:rPr>
        <w:t>định,</w:t>
      </w:r>
      <w:r>
        <w:rPr>
          <w:color w:val="231F20"/>
          <w:spacing w:val="-23"/>
          <w:w w:val="110"/>
        </w:rPr>
        <w:t> </w:t>
      </w:r>
      <w:r>
        <w:rPr>
          <w:color w:val="231F20"/>
          <w:w w:val="110"/>
        </w:rPr>
        <w:t>nhập </w:t>
      </w:r>
      <w:r>
        <w:rPr>
          <w:color w:val="231F20"/>
          <w:w w:val="105"/>
        </w:rPr>
        <w:t>định 21 ngày. Sự việc này rất bình thường, chúng ta đều có thể</w:t>
      </w:r>
      <w:r>
        <w:rPr>
          <w:color w:val="231F20"/>
          <w:spacing w:val="-13"/>
          <w:w w:val="105"/>
        </w:rPr>
        <w:t> </w:t>
      </w:r>
      <w:r>
        <w:rPr>
          <w:color w:val="231F20"/>
          <w:w w:val="105"/>
        </w:rPr>
        <w:t>chấp</w:t>
      </w:r>
      <w:r>
        <w:rPr>
          <w:color w:val="231F20"/>
          <w:spacing w:val="-13"/>
          <w:w w:val="105"/>
        </w:rPr>
        <w:t> </w:t>
      </w:r>
      <w:r>
        <w:rPr>
          <w:color w:val="231F20"/>
          <w:w w:val="105"/>
        </w:rPr>
        <w:t>nhận</w:t>
      </w:r>
      <w:r>
        <w:rPr>
          <w:color w:val="231F20"/>
          <w:spacing w:val="-13"/>
          <w:w w:val="105"/>
        </w:rPr>
        <w:t> </w:t>
      </w:r>
      <w:r>
        <w:rPr>
          <w:color w:val="231F20"/>
          <w:w w:val="105"/>
        </w:rPr>
        <w:t>được.</w:t>
      </w:r>
      <w:r>
        <w:rPr>
          <w:color w:val="231F20"/>
          <w:spacing w:val="-13"/>
          <w:w w:val="105"/>
        </w:rPr>
        <w:t> </w:t>
      </w:r>
      <w:r>
        <w:rPr>
          <w:color w:val="231F20"/>
          <w:w w:val="105"/>
        </w:rPr>
        <w:t>Vì</w:t>
      </w:r>
      <w:r>
        <w:rPr>
          <w:color w:val="231F20"/>
          <w:spacing w:val="-13"/>
          <w:w w:val="105"/>
        </w:rPr>
        <w:t> </w:t>
      </w:r>
      <w:r>
        <w:rPr>
          <w:color w:val="231F20"/>
          <w:w w:val="105"/>
        </w:rPr>
        <w:t>sao</w:t>
      </w:r>
      <w:r>
        <w:rPr>
          <w:color w:val="231F20"/>
          <w:spacing w:val="-13"/>
          <w:w w:val="105"/>
        </w:rPr>
        <w:t> </w:t>
      </w:r>
      <w:r>
        <w:rPr>
          <w:color w:val="231F20"/>
          <w:w w:val="105"/>
        </w:rPr>
        <w:t>vậy?</w:t>
      </w:r>
      <w:r>
        <w:rPr>
          <w:color w:val="231F20"/>
          <w:spacing w:val="-13"/>
          <w:w w:val="105"/>
        </w:rPr>
        <w:t> </w:t>
      </w:r>
      <w:r>
        <w:rPr>
          <w:color w:val="231F20"/>
          <w:w w:val="105"/>
        </w:rPr>
        <w:t>Một</w:t>
      </w:r>
      <w:r>
        <w:rPr>
          <w:color w:val="231F20"/>
          <w:spacing w:val="-13"/>
          <w:w w:val="105"/>
        </w:rPr>
        <w:t> </w:t>
      </w:r>
      <w:r>
        <w:rPr>
          <w:color w:val="231F20"/>
          <w:w w:val="105"/>
        </w:rPr>
        <w:t>số</w:t>
      </w:r>
      <w:r>
        <w:rPr>
          <w:color w:val="231F20"/>
          <w:spacing w:val="-13"/>
          <w:w w:val="105"/>
        </w:rPr>
        <w:t> </w:t>
      </w:r>
      <w:r>
        <w:rPr>
          <w:color w:val="231F20"/>
          <w:w w:val="105"/>
        </w:rPr>
        <w:t>vị</w:t>
      </w:r>
      <w:r>
        <w:rPr>
          <w:color w:val="231F20"/>
          <w:spacing w:val="-13"/>
          <w:w w:val="105"/>
        </w:rPr>
        <w:t> </w:t>
      </w:r>
      <w:r>
        <w:rPr>
          <w:color w:val="231F20"/>
          <w:w w:val="105"/>
        </w:rPr>
        <w:t>cao</w:t>
      </w:r>
      <w:r>
        <w:rPr>
          <w:color w:val="231F20"/>
          <w:spacing w:val="-13"/>
          <w:w w:val="105"/>
        </w:rPr>
        <w:t> </w:t>
      </w:r>
      <w:r>
        <w:rPr>
          <w:color w:val="231F20"/>
          <w:w w:val="105"/>
        </w:rPr>
        <w:t>tăng</w:t>
      </w:r>
      <w:r>
        <w:rPr>
          <w:color w:val="231F20"/>
          <w:spacing w:val="-13"/>
          <w:w w:val="105"/>
        </w:rPr>
        <w:t> </w:t>
      </w:r>
      <w:r>
        <w:rPr>
          <w:color w:val="231F20"/>
          <w:w w:val="105"/>
        </w:rPr>
        <w:t>thời</w:t>
      </w:r>
      <w:r>
        <w:rPr>
          <w:color w:val="231F20"/>
          <w:spacing w:val="-13"/>
          <w:w w:val="105"/>
        </w:rPr>
        <w:t> </w:t>
      </w:r>
      <w:r>
        <w:rPr>
          <w:color w:val="231F20"/>
          <w:w w:val="105"/>
        </w:rPr>
        <w:t>cận </w:t>
      </w:r>
      <w:r>
        <w:rPr>
          <w:color w:val="231F20"/>
          <w:w w:val="110"/>
        </w:rPr>
        <w:t>đại,</w:t>
      </w:r>
      <w:r>
        <w:rPr>
          <w:color w:val="231F20"/>
          <w:spacing w:val="-10"/>
          <w:w w:val="110"/>
        </w:rPr>
        <w:t> </w:t>
      </w:r>
      <w:r>
        <w:rPr>
          <w:color w:val="231F20"/>
          <w:w w:val="110"/>
        </w:rPr>
        <w:t>khi</w:t>
      </w:r>
      <w:r>
        <w:rPr>
          <w:color w:val="231F20"/>
          <w:spacing w:val="-10"/>
          <w:w w:val="110"/>
        </w:rPr>
        <w:t> </w:t>
      </w:r>
      <w:r>
        <w:rPr>
          <w:color w:val="231F20"/>
          <w:w w:val="110"/>
        </w:rPr>
        <w:t>họ</w:t>
      </w:r>
      <w:r>
        <w:rPr>
          <w:color w:val="231F20"/>
          <w:spacing w:val="-10"/>
          <w:w w:val="110"/>
        </w:rPr>
        <w:t> </w:t>
      </w:r>
      <w:r>
        <w:rPr>
          <w:color w:val="231F20"/>
          <w:w w:val="110"/>
        </w:rPr>
        <w:t>nhập</w:t>
      </w:r>
      <w:r>
        <w:rPr>
          <w:color w:val="231F20"/>
          <w:spacing w:val="-10"/>
          <w:w w:val="110"/>
        </w:rPr>
        <w:t> </w:t>
      </w:r>
      <w:r>
        <w:rPr>
          <w:color w:val="231F20"/>
          <w:w w:val="110"/>
        </w:rPr>
        <w:t>định,</w:t>
      </w:r>
      <w:r>
        <w:rPr>
          <w:color w:val="231F20"/>
          <w:spacing w:val="-10"/>
          <w:w w:val="110"/>
        </w:rPr>
        <w:t> </w:t>
      </w:r>
      <w:r>
        <w:rPr>
          <w:color w:val="231F20"/>
          <w:w w:val="110"/>
        </w:rPr>
        <w:t>họ</w:t>
      </w:r>
      <w:r>
        <w:rPr>
          <w:color w:val="231F20"/>
          <w:spacing w:val="-10"/>
          <w:w w:val="110"/>
        </w:rPr>
        <w:t> </w:t>
      </w:r>
      <w:r>
        <w:rPr>
          <w:color w:val="231F20"/>
          <w:w w:val="110"/>
        </w:rPr>
        <w:t>có</w:t>
      </w:r>
      <w:r>
        <w:rPr>
          <w:color w:val="231F20"/>
          <w:spacing w:val="-10"/>
          <w:w w:val="110"/>
        </w:rPr>
        <w:t> </w:t>
      </w:r>
      <w:r>
        <w:rPr>
          <w:color w:val="231F20"/>
          <w:w w:val="110"/>
        </w:rPr>
        <w:t>thể</w:t>
      </w:r>
      <w:r>
        <w:rPr>
          <w:color w:val="231F20"/>
          <w:spacing w:val="-10"/>
          <w:w w:val="110"/>
        </w:rPr>
        <w:t> </w:t>
      </w:r>
      <w:r>
        <w:rPr>
          <w:color w:val="231F20"/>
          <w:w w:val="110"/>
        </w:rPr>
        <w:t>nhập</w:t>
      </w:r>
      <w:r>
        <w:rPr>
          <w:color w:val="231F20"/>
          <w:spacing w:val="-10"/>
          <w:w w:val="110"/>
        </w:rPr>
        <w:t> </w:t>
      </w:r>
      <w:r>
        <w:rPr>
          <w:color w:val="231F20"/>
          <w:w w:val="110"/>
        </w:rPr>
        <w:t>định</w:t>
      </w:r>
      <w:r>
        <w:rPr>
          <w:color w:val="231F20"/>
          <w:spacing w:val="-10"/>
          <w:w w:val="110"/>
        </w:rPr>
        <w:t> </w:t>
      </w:r>
      <w:r>
        <w:rPr>
          <w:color w:val="231F20"/>
          <w:w w:val="110"/>
        </w:rPr>
        <w:t>một</w:t>
      </w:r>
      <w:r>
        <w:rPr>
          <w:color w:val="231F20"/>
          <w:spacing w:val="-10"/>
          <w:w w:val="110"/>
        </w:rPr>
        <w:t> </w:t>
      </w:r>
      <w:r>
        <w:rPr>
          <w:color w:val="231F20"/>
          <w:w w:val="110"/>
        </w:rPr>
        <w:t>tháng</w:t>
      </w:r>
      <w:r>
        <w:rPr>
          <w:color w:val="231F20"/>
          <w:spacing w:val="-10"/>
          <w:w w:val="110"/>
        </w:rPr>
        <w:t> </w:t>
      </w:r>
      <w:r>
        <w:rPr>
          <w:color w:val="231F20"/>
          <w:w w:val="110"/>
        </w:rPr>
        <w:t>mới xuất định.</w:t>
      </w:r>
    </w:p>
    <w:p>
      <w:pPr>
        <w:pStyle w:val="BodyText"/>
        <w:spacing w:line="300" w:lineRule="auto" w:before="98"/>
        <w:ind w:left="386" w:right="122" w:firstLine="453"/>
      </w:pPr>
      <w:r>
        <w:rPr>
          <w:color w:val="231F20"/>
          <w:w w:val="105"/>
        </w:rPr>
        <w:t>Thời chiến tranh ở Trung Quốc có vị pháp sư, người ta gọi</w:t>
      </w:r>
      <w:r>
        <w:rPr>
          <w:color w:val="231F20"/>
          <w:spacing w:val="-13"/>
          <w:w w:val="105"/>
        </w:rPr>
        <w:t> </w:t>
      </w:r>
      <w:r>
        <w:rPr>
          <w:color w:val="231F20"/>
          <w:w w:val="105"/>
        </w:rPr>
        <w:t>Ngài</w:t>
      </w:r>
      <w:r>
        <w:rPr>
          <w:color w:val="231F20"/>
          <w:spacing w:val="-13"/>
          <w:w w:val="105"/>
        </w:rPr>
        <w:t> </w:t>
      </w:r>
      <w:r>
        <w:rPr>
          <w:color w:val="231F20"/>
          <w:w w:val="105"/>
        </w:rPr>
        <w:t>là</w:t>
      </w:r>
      <w:r>
        <w:rPr>
          <w:color w:val="231F20"/>
          <w:spacing w:val="-13"/>
          <w:w w:val="105"/>
        </w:rPr>
        <w:t> </w:t>
      </w:r>
      <w:r>
        <w:rPr>
          <w:color w:val="231F20"/>
          <w:w w:val="105"/>
        </w:rPr>
        <w:t>Phật</w:t>
      </w:r>
      <w:r>
        <w:rPr>
          <w:color w:val="231F20"/>
          <w:spacing w:val="-13"/>
          <w:w w:val="105"/>
        </w:rPr>
        <w:t> </w:t>
      </w:r>
      <w:r>
        <w:rPr>
          <w:color w:val="231F20"/>
          <w:w w:val="105"/>
        </w:rPr>
        <w:t>Sống</w:t>
      </w:r>
      <w:r>
        <w:rPr>
          <w:color w:val="231F20"/>
          <w:spacing w:val="-13"/>
          <w:w w:val="105"/>
        </w:rPr>
        <w:t> </w:t>
      </w:r>
      <w:r>
        <w:rPr>
          <w:color w:val="231F20"/>
          <w:w w:val="105"/>
        </w:rPr>
        <w:t>Kim</w:t>
      </w:r>
      <w:r>
        <w:rPr>
          <w:color w:val="231F20"/>
          <w:spacing w:val="-13"/>
          <w:w w:val="105"/>
        </w:rPr>
        <w:t> </w:t>
      </w:r>
      <w:r>
        <w:rPr>
          <w:color w:val="231F20"/>
          <w:w w:val="105"/>
        </w:rPr>
        <w:t>Sơn.</w:t>
      </w:r>
      <w:r>
        <w:rPr>
          <w:color w:val="231F20"/>
          <w:spacing w:val="-13"/>
          <w:w w:val="105"/>
        </w:rPr>
        <w:t> </w:t>
      </w:r>
      <w:r>
        <w:rPr>
          <w:color w:val="231F20"/>
          <w:w w:val="105"/>
        </w:rPr>
        <w:t>Ngài</w:t>
      </w:r>
      <w:r>
        <w:rPr>
          <w:color w:val="231F20"/>
          <w:spacing w:val="-13"/>
          <w:w w:val="105"/>
        </w:rPr>
        <w:t> </w:t>
      </w:r>
      <w:r>
        <w:rPr>
          <w:color w:val="231F20"/>
          <w:w w:val="105"/>
        </w:rPr>
        <w:t>thường</w:t>
      </w:r>
      <w:r>
        <w:rPr>
          <w:color w:val="231F20"/>
          <w:spacing w:val="-13"/>
          <w:w w:val="105"/>
        </w:rPr>
        <w:t> </w:t>
      </w:r>
      <w:r>
        <w:rPr>
          <w:color w:val="231F20"/>
          <w:w w:val="105"/>
        </w:rPr>
        <w:t>nhập</w:t>
      </w:r>
      <w:r>
        <w:rPr>
          <w:color w:val="231F20"/>
          <w:spacing w:val="-13"/>
          <w:w w:val="105"/>
        </w:rPr>
        <w:t> </w:t>
      </w:r>
      <w:r>
        <w:rPr>
          <w:color w:val="231F20"/>
          <w:w w:val="105"/>
        </w:rPr>
        <w:t>định,</w:t>
      </w:r>
      <w:r>
        <w:rPr>
          <w:color w:val="231F20"/>
          <w:spacing w:val="-13"/>
          <w:w w:val="105"/>
        </w:rPr>
        <w:t> </w:t>
      </w:r>
      <w:r>
        <w:rPr>
          <w:color w:val="231F20"/>
          <w:w w:val="105"/>
        </w:rPr>
        <w:t>thể hiện</w:t>
      </w:r>
      <w:r>
        <w:rPr>
          <w:color w:val="231F20"/>
          <w:spacing w:val="-21"/>
          <w:w w:val="105"/>
        </w:rPr>
        <w:t> </w:t>
      </w:r>
      <w:r>
        <w:rPr>
          <w:color w:val="231F20"/>
          <w:w w:val="105"/>
        </w:rPr>
        <w:t>hình</w:t>
      </w:r>
      <w:r>
        <w:rPr>
          <w:color w:val="231F20"/>
          <w:spacing w:val="-21"/>
          <w:w w:val="105"/>
        </w:rPr>
        <w:t> </w:t>
      </w:r>
      <w:r>
        <w:rPr>
          <w:color w:val="231F20"/>
          <w:w w:val="105"/>
        </w:rPr>
        <w:t>tướng</w:t>
      </w:r>
      <w:r>
        <w:rPr>
          <w:color w:val="231F20"/>
          <w:spacing w:val="-21"/>
          <w:w w:val="105"/>
        </w:rPr>
        <w:t> </w:t>
      </w:r>
      <w:r>
        <w:rPr>
          <w:color w:val="231F20"/>
          <w:w w:val="105"/>
        </w:rPr>
        <w:t>này</w:t>
      </w:r>
      <w:r>
        <w:rPr>
          <w:color w:val="231F20"/>
          <w:spacing w:val="-21"/>
          <w:w w:val="105"/>
        </w:rPr>
        <w:t> </w:t>
      </w:r>
      <w:r>
        <w:rPr>
          <w:color w:val="231F20"/>
          <w:w w:val="105"/>
        </w:rPr>
        <w:t>cho</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thấy.</w:t>
      </w:r>
      <w:r>
        <w:rPr>
          <w:color w:val="231F20"/>
          <w:spacing w:val="-21"/>
          <w:w w:val="105"/>
        </w:rPr>
        <w:t> </w:t>
      </w:r>
      <w:r>
        <w:rPr>
          <w:color w:val="231F20"/>
          <w:w w:val="105"/>
        </w:rPr>
        <w:t>Thật</w:t>
      </w:r>
      <w:r>
        <w:rPr>
          <w:color w:val="231F20"/>
          <w:spacing w:val="-21"/>
          <w:w w:val="105"/>
        </w:rPr>
        <w:t> </w:t>
      </w:r>
      <w:r>
        <w:rPr>
          <w:color w:val="231F20"/>
          <w:w w:val="105"/>
        </w:rPr>
        <w:t>sự</w:t>
      </w:r>
      <w:r>
        <w:rPr>
          <w:color w:val="231F20"/>
          <w:spacing w:val="-20"/>
          <w:w w:val="105"/>
        </w:rPr>
        <w:t> </w:t>
      </w:r>
      <w:r>
        <w:rPr>
          <w:color w:val="231F20"/>
          <w:w w:val="105"/>
        </w:rPr>
        <w:t>Ngài</w:t>
      </w:r>
      <w:r>
        <w:rPr>
          <w:color w:val="231F20"/>
          <w:spacing w:val="-21"/>
          <w:w w:val="105"/>
        </w:rPr>
        <w:t> </w:t>
      </w:r>
      <w:r>
        <w:rPr>
          <w:color w:val="231F20"/>
          <w:w w:val="105"/>
        </w:rPr>
        <w:t>có</w:t>
      </w:r>
      <w:r>
        <w:rPr>
          <w:color w:val="231F20"/>
          <w:spacing w:val="-21"/>
          <w:w w:val="105"/>
        </w:rPr>
        <w:t> </w:t>
      </w:r>
      <w:r>
        <w:rPr>
          <w:color w:val="231F20"/>
          <w:spacing w:val="-4"/>
          <w:w w:val="105"/>
        </w:rPr>
        <w:t>công</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4"/>
      </w:pPr>
      <w:r>
        <w:rPr>
          <w:color w:val="231F20"/>
        </w:rPr>
        <w:t>phu đó. Quý vị đều biết Hòa thượng Hư Vân. Khu vực Quảng </w:t>
      </w:r>
      <w:r>
        <w:rPr>
          <w:color w:val="231F20"/>
          <w:w w:val="105"/>
        </w:rPr>
        <w:t>Đông, không ai chẳng biết Ngài. Công phu nhập định của Hòa</w:t>
      </w:r>
      <w:r>
        <w:rPr>
          <w:color w:val="231F20"/>
          <w:spacing w:val="-23"/>
          <w:w w:val="105"/>
        </w:rPr>
        <w:t> </w:t>
      </w:r>
      <w:r>
        <w:rPr>
          <w:color w:val="231F20"/>
          <w:w w:val="105"/>
        </w:rPr>
        <w:t>thượng</w:t>
      </w:r>
      <w:r>
        <w:rPr>
          <w:color w:val="231F20"/>
          <w:spacing w:val="-22"/>
          <w:w w:val="105"/>
        </w:rPr>
        <w:t> </w:t>
      </w:r>
      <w:r>
        <w:rPr>
          <w:color w:val="231F20"/>
          <w:w w:val="105"/>
        </w:rPr>
        <w:t>Hư</w:t>
      </w:r>
      <w:r>
        <w:rPr>
          <w:color w:val="231F20"/>
          <w:spacing w:val="-22"/>
          <w:w w:val="105"/>
        </w:rPr>
        <w:t> </w:t>
      </w:r>
      <w:r>
        <w:rPr>
          <w:color w:val="231F20"/>
          <w:w w:val="105"/>
        </w:rPr>
        <w:t>Vân,</w:t>
      </w:r>
      <w:r>
        <w:rPr>
          <w:color w:val="231F20"/>
          <w:spacing w:val="-23"/>
          <w:w w:val="105"/>
        </w:rPr>
        <w:t> </w:t>
      </w:r>
      <w:r>
        <w:rPr>
          <w:color w:val="231F20"/>
          <w:w w:val="105"/>
        </w:rPr>
        <w:t>cũng</w:t>
      </w:r>
      <w:r>
        <w:rPr>
          <w:color w:val="231F20"/>
          <w:spacing w:val="-22"/>
          <w:w w:val="105"/>
        </w:rPr>
        <w:t> </w:t>
      </w:r>
      <w:r>
        <w:rPr>
          <w:color w:val="231F20"/>
          <w:w w:val="105"/>
        </w:rPr>
        <w:t>có</w:t>
      </w:r>
      <w:r>
        <w:rPr>
          <w:color w:val="231F20"/>
          <w:spacing w:val="-22"/>
          <w:w w:val="105"/>
        </w:rPr>
        <w:t> </w:t>
      </w:r>
      <w:r>
        <w:rPr>
          <w:color w:val="231F20"/>
          <w:w w:val="105"/>
        </w:rPr>
        <w:t>một</w:t>
      </w:r>
      <w:r>
        <w:rPr>
          <w:color w:val="231F20"/>
          <w:spacing w:val="-23"/>
          <w:w w:val="105"/>
        </w:rPr>
        <w:t> </w:t>
      </w:r>
      <w:r>
        <w:rPr>
          <w:color w:val="231F20"/>
          <w:w w:val="105"/>
        </w:rPr>
        <w:t>vài</w:t>
      </w:r>
      <w:r>
        <w:rPr>
          <w:color w:val="231F20"/>
          <w:spacing w:val="-22"/>
          <w:w w:val="105"/>
        </w:rPr>
        <w:t> </w:t>
      </w:r>
      <w:r>
        <w:rPr>
          <w:color w:val="231F20"/>
          <w:w w:val="105"/>
        </w:rPr>
        <w:t>tháng</w:t>
      </w:r>
      <w:r>
        <w:rPr>
          <w:color w:val="231F20"/>
          <w:spacing w:val="-22"/>
          <w:w w:val="105"/>
        </w:rPr>
        <w:t> </w:t>
      </w:r>
      <w:r>
        <w:rPr>
          <w:color w:val="231F20"/>
          <w:w w:val="105"/>
        </w:rPr>
        <w:t>Ngài</w:t>
      </w:r>
      <w:r>
        <w:rPr>
          <w:color w:val="231F20"/>
          <w:spacing w:val="-23"/>
          <w:w w:val="105"/>
        </w:rPr>
        <w:t> </w:t>
      </w:r>
      <w:r>
        <w:rPr>
          <w:color w:val="231F20"/>
          <w:w w:val="105"/>
        </w:rPr>
        <w:t>không</w:t>
      </w:r>
      <w:r>
        <w:rPr>
          <w:color w:val="231F20"/>
          <w:spacing w:val="-22"/>
          <w:w w:val="105"/>
        </w:rPr>
        <w:t> </w:t>
      </w:r>
      <w:r>
        <w:rPr>
          <w:color w:val="231F20"/>
          <w:w w:val="105"/>
        </w:rPr>
        <w:t>xuất định.</w:t>
      </w:r>
      <w:r>
        <w:rPr>
          <w:color w:val="231F20"/>
          <w:spacing w:val="-8"/>
          <w:w w:val="105"/>
        </w:rPr>
        <w:t> </w:t>
      </w:r>
      <w:r>
        <w:rPr>
          <w:color w:val="231F20"/>
          <w:w w:val="105"/>
        </w:rPr>
        <w:t>Do</w:t>
      </w:r>
      <w:r>
        <w:rPr>
          <w:color w:val="231F20"/>
          <w:spacing w:val="-8"/>
          <w:w w:val="105"/>
        </w:rPr>
        <w:t> </w:t>
      </w:r>
      <w:r>
        <w:rPr>
          <w:color w:val="231F20"/>
          <w:w w:val="105"/>
        </w:rPr>
        <w:t>đó,</w:t>
      </w:r>
      <w:r>
        <w:rPr>
          <w:color w:val="231F20"/>
          <w:spacing w:val="-8"/>
          <w:w w:val="105"/>
        </w:rPr>
        <w:t> </w:t>
      </w:r>
      <w:r>
        <w:rPr>
          <w:color w:val="231F20"/>
          <w:w w:val="105"/>
        </w:rPr>
        <w:t>có</w:t>
      </w:r>
      <w:r>
        <w:rPr>
          <w:color w:val="231F20"/>
          <w:spacing w:val="-8"/>
          <w:w w:val="105"/>
        </w:rPr>
        <w:t> </w:t>
      </w:r>
      <w:r>
        <w:rPr>
          <w:color w:val="231F20"/>
          <w:w w:val="105"/>
        </w:rPr>
        <w:t>cảnh</w:t>
      </w:r>
      <w:r>
        <w:rPr>
          <w:color w:val="231F20"/>
          <w:spacing w:val="-8"/>
          <w:w w:val="105"/>
        </w:rPr>
        <w:t> </w:t>
      </w:r>
      <w:r>
        <w:rPr>
          <w:color w:val="231F20"/>
          <w:w w:val="105"/>
        </w:rPr>
        <w:t>giới</w:t>
      </w:r>
      <w:r>
        <w:rPr>
          <w:color w:val="231F20"/>
          <w:spacing w:val="-8"/>
          <w:w w:val="105"/>
        </w:rPr>
        <w:t> </w:t>
      </w:r>
      <w:r>
        <w:rPr>
          <w:color w:val="231F20"/>
          <w:w w:val="105"/>
        </w:rPr>
        <w:t>trong</w:t>
      </w:r>
      <w:r>
        <w:rPr>
          <w:color w:val="231F20"/>
          <w:spacing w:val="-8"/>
          <w:w w:val="105"/>
        </w:rPr>
        <w:t> </w:t>
      </w:r>
      <w:r>
        <w:rPr>
          <w:color w:val="231F20"/>
          <w:w w:val="105"/>
        </w:rPr>
        <w:t>định,</w:t>
      </w:r>
      <w:r>
        <w:rPr>
          <w:color w:val="231F20"/>
          <w:spacing w:val="-8"/>
          <w:w w:val="105"/>
        </w:rPr>
        <w:t> </w:t>
      </w:r>
      <w:r>
        <w:rPr>
          <w:color w:val="231F20"/>
          <w:w w:val="105"/>
        </w:rPr>
        <w:t>là</w:t>
      </w:r>
      <w:r>
        <w:rPr>
          <w:color w:val="231F20"/>
          <w:spacing w:val="-8"/>
          <w:w w:val="105"/>
        </w:rPr>
        <w:t> </w:t>
      </w:r>
      <w:r>
        <w:rPr>
          <w:color w:val="231F20"/>
          <w:w w:val="105"/>
        </w:rPr>
        <w:t>thật</w:t>
      </w:r>
      <w:r>
        <w:rPr>
          <w:color w:val="231F20"/>
          <w:spacing w:val="-8"/>
          <w:w w:val="105"/>
        </w:rPr>
        <w:t> </w:t>
      </w:r>
      <w:r>
        <w:rPr>
          <w:color w:val="231F20"/>
          <w:w w:val="105"/>
        </w:rPr>
        <w:t>chứ</w:t>
      </w:r>
      <w:r>
        <w:rPr>
          <w:color w:val="231F20"/>
          <w:spacing w:val="-8"/>
          <w:w w:val="105"/>
        </w:rPr>
        <w:t> </w:t>
      </w:r>
      <w:r>
        <w:rPr>
          <w:color w:val="231F20"/>
          <w:w w:val="105"/>
        </w:rPr>
        <w:t>không</w:t>
      </w:r>
      <w:r>
        <w:rPr>
          <w:color w:val="231F20"/>
          <w:spacing w:val="-8"/>
          <w:w w:val="105"/>
        </w:rPr>
        <w:t> </w:t>
      </w:r>
      <w:r>
        <w:rPr>
          <w:color w:val="231F20"/>
          <w:w w:val="105"/>
        </w:rPr>
        <w:t>phải là nằm mộng đâu. Cảnh mộng là hư vọng. Cảnh giới trong định chẳng phải như vậy. Khi Hòa thượng Hư Vân ở trong định,</w:t>
      </w:r>
      <w:r>
        <w:rPr>
          <w:color w:val="231F20"/>
          <w:spacing w:val="-23"/>
          <w:w w:val="105"/>
        </w:rPr>
        <w:t> </w:t>
      </w:r>
      <w:r>
        <w:rPr>
          <w:color w:val="231F20"/>
          <w:w w:val="105"/>
        </w:rPr>
        <w:t>Ngài</w:t>
      </w:r>
      <w:r>
        <w:rPr>
          <w:color w:val="231F20"/>
          <w:spacing w:val="-22"/>
          <w:w w:val="105"/>
        </w:rPr>
        <w:t> </w:t>
      </w:r>
      <w:r>
        <w:rPr>
          <w:color w:val="231F20"/>
          <w:w w:val="105"/>
        </w:rPr>
        <w:t>có</w:t>
      </w:r>
      <w:r>
        <w:rPr>
          <w:color w:val="231F20"/>
          <w:spacing w:val="-22"/>
          <w:w w:val="105"/>
        </w:rPr>
        <w:t> </w:t>
      </w:r>
      <w:r>
        <w:rPr>
          <w:color w:val="231F20"/>
          <w:w w:val="105"/>
        </w:rPr>
        <w:t>thể</w:t>
      </w:r>
      <w:r>
        <w:rPr>
          <w:color w:val="231F20"/>
          <w:spacing w:val="-23"/>
          <w:w w:val="105"/>
        </w:rPr>
        <w:t> </w:t>
      </w:r>
      <w:r>
        <w:rPr>
          <w:color w:val="231F20"/>
          <w:w w:val="105"/>
        </w:rPr>
        <w:t>lên</w:t>
      </w:r>
      <w:r>
        <w:rPr>
          <w:color w:val="231F20"/>
          <w:spacing w:val="-22"/>
          <w:w w:val="105"/>
        </w:rPr>
        <w:t> </w:t>
      </w:r>
      <w:r>
        <w:rPr>
          <w:color w:val="231F20"/>
          <w:w w:val="105"/>
        </w:rPr>
        <w:t>cung</w:t>
      </w:r>
      <w:r>
        <w:rPr>
          <w:color w:val="231F20"/>
          <w:spacing w:val="-22"/>
          <w:w w:val="105"/>
        </w:rPr>
        <w:t> </w:t>
      </w:r>
      <w:r>
        <w:rPr>
          <w:color w:val="231F20"/>
          <w:w w:val="105"/>
        </w:rPr>
        <w:t>Trời</w:t>
      </w:r>
      <w:r>
        <w:rPr>
          <w:color w:val="231F20"/>
          <w:spacing w:val="-23"/>
          <w:w w:val="105"/>
        </w:rPr>
        <w:t> </w:t>
      </w:r>
      <w:r>
        <w:rPr>
          <w:color w:val="231F20"/>
          <w:w w:val="105"/>
        </w:rPr>
        <w:t>Đâu</w:t>
      </w:r>
      <w:r>
        <w:rPr>
          <w:color w:val="231F20"/>
          <w:spacing w:val="-22"/>
          <w:w w:val="105"/>
        </w:rPr>
        <w:t> </w:t>
      </w:r>
      <w:r>
        <w:rPr>
          <w:color w:val="231F20"/>
          <w:w w:val="105"/>
        </w:rPr>
        <w:t>Suất,</w:t>
      </w:r>
      <w:r>
        <w:rPr>
          <w:color w:val="231F20"/>
          <w:spacing w:val="-22"/>
          <w:w w:val="105"/>
        </w:rPr>
        <w:t> </w:t>
      </w:r>
      <w:r>
        <w:rPr>
          <w:color w:val="231F20"/>
          <w:w w:val="105"/>
        </w:rPr>
        <w:t>nghe</w:t>
      </w:r>
      <w:r>
        <w:rPr>
          <w:color w:val="231F20"/>
          <w:spacing w:val="-23"/>
          <w:w w:val="105"/>
        </w:rPr>
        <w:t> </w:t>
      </w:r>
      <w:r>
        <w:rPr>
          <w:color w:val="231F20"/>
          <w:w w:val="105"/>
        </w:rPr>
        <w:t>Bồ</w:t>
      </w:r>
      <w:r>
        <w:rPr>
          <w:color w:val="231F20"/>
          <w:spacing w:val="-22"/>
          <w:w w:val="105"/>
        </w:rPr>
        <w:t> </w:t>
      </w:r>
      <w:r>
        <w:rPr>
          <w:color w:val="231F20"/>
          <w:w w:val="105"/>
        </w:rPr>
        <w:t>tát</w:t>
      </w:r>
      <w:r>
        <w:rPr>
          <w:color w:val="231F20"/>
          <w:spacing w:val="-22"/>
          <w:w w:val="105"/>
        </w:rPr>
        <w:t> </w:t>
      </w:r>
      <w:r>
        <w:rPr>
          <w:color w:val="231F20"/>
          <w:w w:val="105"/>
        </w:rPr>
        <w:t>Di</w:t>
      </w:r>
      <w:r>
        <w:rPr>
          <w:color w:val="231F20"/>
          <w:spacing w:val="-23"/>
          <w:w w:val="105"/>
        </w:rPr>
        <w:t> </w:t>
      </w:r>
      <w:r>
        <w:rPr>
          <w:color w:val="231F20"/>
          <w:w w:val="105"/>
        </w:rPr>
        <w:t>Lặc thuyết</w:t>
      </w:r>
      <w:r>
        <w:rPr>
          <w:color w:val="231F20"/>
          <w:spacing w:val="-11"/>
          <w:w w:val="105"/>
        </w:rPr>
        <w:t> </w:t>
      </w:r>
      <w:r>
        <w:rPr>
          <w:color w:val="231F20"/>
          <w:w w:val="105"/>
        </w:rPr>
        <w:t>pháp.</w:t>
      </w:r>
      <w:r>
        <w:rPr>
          <w:color w:val="231F20"/>
          <w:spacing w:val="-10"/>
          <w:w w:val="105"/>
        </w:rPr>
        <w:t> </w:t>
      </w:r>
      <w:r>
        <w:rPr>
          <w:color w:val="231F20"/>
          <w:w w:val="105"/>
        </w:rPr>
        <w:t>Trong</w:t>
      </w:r>
      <w:r>
        <w:rPr>
          <w:color w:val="231F20"/>
          <w:spacing w:val="-10"/>
          <w:w w:val="105"/>
        </w:rPr>
        <w:t> </w:t>
      </w:r>
      <w:r>
        <w:rPr>
          <w:color w:val="231F20"/>
          <w:w w:val="105"/>
        </w:rPr>
        <w:t>định,</w:t>
      </w:r>
      <w:r>
        <w:rPr>
          <w:color w:val="231F20"/>
          <w:spacing w:val="-10"/>
          <w:w w:val="105"/>
        </w:rPr>
        <w:t> </w:t>
      </w:r>
      <w:r>
        <w:rPr>
          <w:color w:val="231F20"/>
          <w:w w:val="105"/>
        </w:rPr>
        <w:t>cảnh</w:t>
      </w:r>
      <w:r>
        <w:rPr>
          <w:color w:val="231F20"/>
          <w:spacing w:val="-10"/>
          <w:w w:val="105"/>
        </w:rPr>
        <w:t> </w:t>
      </w:r>
      <w:r>
        <w:rPr>
          <w:color w:val="231F20"/>
          <w:w w:val="105"/>
        </w:rPr>
        <w:t>giới</w:t>
      </w:r>
      <w:r>
        <w:rPr>
          <w:color w:val="231F20"/>
          <w:spacing w:val="-10"/>
          <w:w w:val="105"/>
        </w:rPr>
        <w:t> </w:t>
      </w:r>
      <w:r>
        <w:rPr>
          <w:color w:val="231F20"/>
          <w:w w:val="105"/>
        </w:rPr>
        <w:t>cung</w:t>
      </w:r>
      <w:r>
        <w:rPr>
          <w:color w:val="231F20"/>
          <w:spacing w:val="-10"/>
          <w:w w:val="105"/>
        </w:rPr>
        <w:t> </w:t>
      </w:r>
      <w:r>
        <w:rPr>
          <w:color w:val="231F20"/>
          <w:w w:val="105"/>
        </w:rPr>
        <w:t>Trời</w:t>
      </w:r>
      <w:r>
        <w:rPr>
          <w:color w:val="231F20"/>
          <w:spacing w:val="-10"/>
          <w:w w:val="105"/>
        </w:rPr>
        <w:t> </w:t>
      </w:r>
      <w:r>
        <w:rPr>
          <w:color w:val="231F20"/>
          <w:w w:val="105"/>
        </w:rPr>
        <w:t>Đâu</w:t>
      </w:r>
      <w:r>
        <w:rPr>
          <w:color w:val="231F20"/>
          <w:spacing w:val="-10"/>
          <w:w w:val="105"/>
        </w:rPr>
        <w:t> </w:t>
      </w:r>
      <w:r>
        <w:rPr>
          <w:color w:val="231F20"/>
          <w:w w:val="105"/>
        </w:rPr>
        <w:t>Suất</w:t>
      </w:r>
      <w:r>
        <w:rPr>
          <w:color w:val="231F20"/>
          <w:spacing w:val="-10"/>
          <w:w w:val="105"/>
        </w:rPr>
        <w:t> </w:t>
      </w:r>
      <w:r>
        <w:rPr>
          <w:color w:val="231F20"/>
          <w:w w:val="105"/>
        </w:rPr>
        <w:t>hiện tiền.</w:t>
      </w:r>
      <w:r>
        <w:rPr>
          <w:color w:val="231F20"/>
          <w:spacing w:val="-17"/>
          <w:w w:val="105"/>
        </w:rPr>
        <w:t> </w:t>
      </w:r>
      <w:r>
        <w:rPr>
          <w:color w:val="231F20"/>
          <w:w w:val="105"/>
        </w:rPr>
        <w:t>Ngài</w:t>
      </w:r>
      <w:r>
        <w:rPr>
          <w:color w:val="231F20"/>
          <w:spacing w:val="-17"/>
          <w:w w:val="105"/>
        </w:rPr>
        <w:t> </w:t>
      </w:r>
      <w:r>
        <w:rPr>
          <w:color w:val="231F20"/>
          <w:w w:val="105"/>
        </w:rPr>
        <w:t>đã</w:t>
      </w:r>
      <w:r>
        <w:rPr>
          <w:color w:val="231F20"/>
          <w:spacing w:val="-17"/>
          <w:w w:val="105"/>
        </w:rPr>
        <w:t> </w:t>
      </w:r>
      <w:r>
        <w:rPr>
          <w:color w:val="231F20"/>
          <w:w w:val="105"/>
        </w:rPr>
        <w:t>đến</w:t>
      </w:r>
      <w:r>
        <w:rPr>
          <w:color w:val="231F20"/>
          <w:spacing w:val="-18"/>
          <w:w w:val="105"/>
        </w:rPr>
        <w:t> </w:t>
      </w:r>
      <w:r>
        <w:rPr>
          <w:color w:val="231F20"/>
          <w:w w:val="105"/>
        </w:rPr>
        <w:t>đó.</w:t>
      </w:r>
      <w:r>
        <w:rPr>
          <w:color w:val="231F20"/>
          <w:spacing w:val="-17"/>
          <w:w w:val="105"/>
        </w:rPr>
        <w:t> </w:t>
      </w:r>
      <w:r>
        <w:rPr>
          <w:color w:val="231F20"/>
          <w:w w:val="105"/>
        </w:rPr>
        <w:t>Trong</w:t>
      </w:r>
      <w:r>
        <w:rPr>
          <w:color w:val="231F20"/>
          <w:spacing w:val="-17"/>
          <w:w w:val="105"/>
        </w:rPr>
        <w:t> </w:t>
      </w:r>
      <w:r>
        <w:rPr>
          <w:color w:val="231F20"/>
          <w:w w:val="105"/>
        </w:rPr>
        <w:t>kinh</w:t>
      </w:r>
      <w:r>
        <w:rPr>
          <w:color w:val="231F20"/>
          <w:spacing w:val="-18"/>
          <w:w w:val="105"/>
        </w:rPr>
        <w:t> </w:t>
      </w:r>
      <w:r>
        <w:rPr>
          <w:color w:val="231F20"/>
          <w:w w:val="105"/>
        </w:rPr>
        <w:t>điển</w:t>
      </w:r>
      <w:r>
        <w:rPr>
          <w:color w:val="231F20"/>
          <w:spacing w:val="-18"/>
          <w:w w:val="105"/>
        </w:rPr>
        <w:t> </w:t>
      </w:r>
      <w:r>
        <w:rPr>
          <w:color w:val="231F20"/>
          <w:w w:val="105"/>
        </w:rPr>
        <w:t>của</w:t>
      </w:r>
      <w:r>
        <w:rPr>
          <w:color w:val="231F20"/>
          <w:spacing w:val="-17"/>
          <w:w w:val="105"/>
        </w:rPr>
        <w:t> </w:t>
      </w:r>
      <w:r>
        <w:rPr>
          <w:color w:val="231F20"/>
          <w:w w:val="105"/>
        </w:rPr>
        <w:t>đạo</w:t>
      </w:r>
      <w:r>
        <w:rPr>
          <w:color w:val="231F20"/>
          <w:spacing w:val="-17"/>
          <w:w w:val="105"/>
        </w:rPr>
        <w:t> </w:t>
      </w:r>
      <w:r>
        <w:rPr>
          <w:color w:val="231F20"/>
          <w:w w:val="105"/>
        </w:rPr>
        <w:t>Phật,</w:t>
      </w:r>
      <w:r>
        <w:rPr>
          <w:color w:val="231F20"/>
          <w:spacing w:val="-17"/>
          <w:w w:val="105"/>
        </w:rPr>
        <w:t> </w:t>
      </w:r>
      <w:r>
        <w:rPr>
          <w:color w:val="231F20"/>
          <w:w w:val="105"/>
        </w:rPr>
        <w:t>ghi</w:t>
      </w:r>
      <w:r>
        <w:rPr>
          <w:color w:val="231F20"/>
          <w:spacing w:val="-17"/>
          <w:w w:val="105"/>
        </w:rPr>
        <w:t> </w:t>
      </w:r>
      <w:r>
        <w:rPr>
          <w:color w:val="231F20"/>
          <w:w w:val="105"/>
        </w:rPr>
        <w:t>chép lại những mẩu chuyện như thế rất nhiều.</w:t>
      </w:r>
    </w:p>
    <w:p>
      <w:pPr>
        <w:pStyle w:val="BodyText"/>
        <w:spacing w:line="300" w:lineRule="auto" w:before="102"/>
        <w:ind w:left="102" w:right="405" w:firstLine="453"/>
      </w:pPr>
      <w:r>
        <w:rPr>
          <w:color w:val="231F20"/>
          <w:w w:val="105"/>
        </w:rPr>
        <w:t>Vào</w:t>
      </w:r>
      <w:r>
        <w:rPr>
          <w:color w:val="231F20"/>
          <w:spacing w:val="-2"/>
          <w:w w:val="105"/>
        </w:rPr>
        <w:t> </w:t>
      </w:r>
      <w:r>
        <w:rPr>
          <w:color w:val="231F20"/>
          <w:w w:val="105"/>
        </w:rPr>
        <w:t>triều</w:t>
      </w:r>
      <w:r>
        <w:rPr>
          <w:color w:val="231F20"/>
          <w:spacing w:val="-2"/>
          <w:w w:val="105"/>
        </w:rPr>
        <w:t> </w:t>
      </w:r>
      <w:r>
        <w:rPr>
          <w:color w:val="231F20"/>
          <w:w w:val="105"/>
        </w:rPr>
        <w:t>đại</w:t>
      </w:r>
      <w:r>
        <w:rPr>
          <w:color w:val="231F20"/>
          <w:spacing w:val="-2"/>
          <w:w w:val="105"/>
        </w:rPr>
        <w:t> </w:t>
      </w:r>
      <w:r>
        <w:rPr>
          <w:color w:val="231F20"/>
          <w:w w:val="105"/>
        </w:rPr>
        <w:t>nhà</w:t>
      </w:r>
      <w:r>
        <w:rPr>
          <w:color w:val="231F20"/>
          <w:spacing w:val="-2"/>
          <w:w w:val="105"/>
        </w:rPr>
        <w:t> </w:t>
      </w:r>
      <w:r>
        <w:rPr>
          <w:color w:val="231F20"/>
          <w:w w:val="105"/>
        </w:rPr>
        <w:t>Đường</w:t>
      </w:r>
      <w:r>
        <w:rPr>
          <w:color w:val="231F20"/>
          <w:spacing w:val="-2"/>
          <w:w w:val="105"/>
        </w:rPr>
        <w:t> </w:t>
      </w:r>
      <w:r>
        <w:rPr>
          <w:color w:val="231F20"/>
          <w:w w:val="105"/>
        </w:rPr>
        <w:t>có</w:t>
      </w:r>
      <w:r>
        <w:rPr>
          <w:color w:val="231F20"/>
          <w:spacing w:val="-2"/>
          <w:w w:val="105"/>
        </w:rPr>
        <w:t> </w:t>
      </w:r>
      <w:r>
        <w:rPr>
          <w:color w:val="231F20"/>
          <w:w w:val="105"/>
        </w:rPr>
        <w:t>Trí</w:t>
      </w:r>
      <w:r>
        <w:rPr>
          <w:color w:val="231F20"/>
          <w:spacing w:val="-2"/>
          <w:w w:val="105"/>
        </w:rPr>
        <w:t> </w:t>
      </w:r>
      <w:r>
        <w:rPr>
          <w:color w:val="231F20"/>
          <w:w w:val="105"/>
        </w:rPr>
        <w:t>Giả</w:t>
      </w:r>
      <w:r>
        <w:rPr>
          <w:color w:val="231F20"/>
          <w:spacing w:val="-2"/>
          <w:w w:val="105"/>
        </w:rPr>
        <w:t> </w:t>
      </w:r>
      <w:r>
        <w:rPr>
          <w:color w:val="231F20"/>
          <w:w w:val="105"/>
        </w:rPr>
        <w:t>Đại</w:t>
      </w:r>
      <w:r>
        <w:rPr>
          <w:color w:val="231F20"/>
          <w:spacing w:val="-2"/>
          <w:w w:val="105"/>
        </w:rPr>
        <w:t> </w:t>
      </w:r>
      <w:r>
        <w:rPr>
          <w:color w:val="231F20"/>
          <w:w w:val="105"/>
        </w:rPr>
        <w:t>sư.</w:t>
      </w:r>
      <w:r>
        <w:rPr>
          <w:color w:val="231F20"/>
          <w:spacing w:val="-2"/>
          <w:w w:val="105"/>
        </w:rPr>
        <w:t> </w:t>
      </w:r>
      <w:r>
        <w:rPr>
          <w:color w:val="231F20"/>
          <w:w w:val="105"/>
        </w:rPr>
        <w:t>Có</w:t>
      </w:r>
      <w:r>
        <w:rPr>
          <w:color w:val="231F20"/>
          <w:spacing w:val="-2"/>
          <w:w w:val="105"/>
        </w:rPr>
        <w:t> </w:t>
      </w:r>
      <w:r>
        <w:rPr>
          <w:color w:val="231F20"/>
          <w:w w:val="105"/>
        </w:rPr>
        <w:t>lần</w:t>
      </w:r>
      <w:r>
        <w:rPr>
          <w:color w:val="231F20"/>
          <w:spacing w:val="-2"/>
          <w:w w:val="105"/>
        </w:rPr>
        <w:t> </w:t>
      </w:r>
      <w:r>
        <w:rPr>
          <w:color w:val="231F20"/>
          <w:w w:val="105"/>
        </w:rPr>
        <w:t>Ngài nhập</w:t>
      </w:r>
      <w:r>
        <w:rPr>
          <w:color w:val="231F20"/>
          <w:spacing w:val="-13"/>
          <w:w w:val="105"/>
        </w:rPr>
        <w:t> </w:t>
      </w:r>
      <w:r>
        <w:rPr>
          <w:color w:val="231F20"/>
          <w:w w:val="105"/>
        </w:rPr>
        <w:t>định,</w:t>
      </w:r>
      <w:r>
        <w:rPr>
          <w:color w:val="231F20"/>
          <w:spacing w:val="-13"/>
          <w:w w:val="105"/>
        </w:rPr>
        <w:t> </w:t>
      </w:r>
      <w:r>
        <w:rPr>
          <w:color w:val="231F20"/>
          <w:w w:val="105"/>
        </w:rPr>
        <w:t>trở</w:t>
      </w:r>
      <w:r>
        <w:rPr>
          <w:color w:val="231F20"/>
          <w:spacing w:val="-13"/>
          <w:w w:val="105"/>
        </w:rPr>
        <w:t> </w:t>
      </w:r>
      <w:r>
        <w:rPr>
          <w:color w:val="231F20"/>
          <w:w w:val="105"/>
        </w:rPr>
        <w:t>lại</w:t>
      </w:r>
      <w:r>
        <w:rPr>
          <w:color w:val="231F20"/>
          <w:spacing w:val="-12"/>
          <w:w w:val="105"/>
        </w:rPr>
        <w:t> </w:t>
      </w:r>
      <w:r>
        <w:rPr>
          <w:color w:val="231F20"/>
          <w:w w:val="105"/>
        </w:rPr>
        <w:t>thời</w:t>
      </w:r>
      <w:r>
        <w:rPr>
          <w:color w:val="231F20"/>
          <w:spacing w:val="-13"/>
          <w:w w:val="105"/>
        </w:rPr>
        <w:t> </w:t>
      </w:r>
      <w:r>
        <w:rPr>
          <w:color w:val="231F20"/>
          <w:w w:val="105"/>
        </w:rPr>
        <w:t>đức</w:t>
      </w:r>
      <w:r>
        <w:rPr>
          <w:color w:val="231F20"/>
          <w:spacing w:val="-13"/>
          <w:w w:val="105"/>
        </w:rPr>
        <w:t> </w:t>
      </w:r>
      <w:r>
        <w:rPr>
          <w:color w:val="231F20"/>
          <w:w w:val="105"/>
        </w:rPr>
        <w:t>Phật</w:t>
      </w:r>
      <w:r>
        <w:rPr>
          <w:color w:val="231F20"/>
          <w:spacing w:val="-13"/>
          <w:w w:val="105"/>
        </w:rPr>
        <w:t> </w:t>
      </w:r>
      <w:r>
        <w:rPr>
          <w:color w:val="231F20"/>
          <w:w w:val="105"/>
        </w:rPr>
        <w:t>Thích</w:t>
      </w:r>
      <w:r>
        <w:rPr>
          <w:color w:val="231F20"/>
          <w:spacing w:val="-13"/>
          <w:w w:val="105"/>
        </w:rPr>
        <w:t> </w:t>
      </w:r>
      <w:r>
        <w:rPr>
          <w:color w:val="231F20"/>
          <w:w w:val="105"/>
        </w:rPr>
        <w:t>Ca</w:t>
      </w:r>
      <w:r>
        <w:rPr>
          <w:color w:val="231F20"/>
          <w:spacing w:val="-12"/>
          <w:w w:val="105"/>
        </w:rPr>
        <w:t> </w:t>
      </w:r>
      <w:r>
        <w:rPr>
          <w:color w:val="231F20"/>
          <w:w w:val="105"/>
        </w:rPr>
        <w:t>Mâu</w:t>
      </w:r>
      <w:r>
        <w:rPr>
          <w:color w:val="231F20"/>
          <w:spacing w:val="-13"/>
          <w:w w:val="105"/>
        </w:rPr>
        <w:t> </w:t>
      </w:r>
      <w:r>
        <w:rPr>
          <w:color w:val="231F20"/>
          <w:w w:val="105"/>
        </w:rPr>
        <w:t>Ni</w:t>
      </w:r>
      <w:r>
        <w:rPr>
          <w:color w:val="231F20"/>
          <w:spacing w:val="-12"/>
          <w:w w:val="105"/>
        </w:rPr>
        <w:t> </w:t>
      </w:r>
      <w:r>
        <w:rPr>
          <w:color w:val="231F20"/>
          <w:w w:val="105"/>
        </w:rPr>
        <w:t>ở</w:t>
      </w:r>
      <w:r>
        <w:rPr>
          <w:color w:val="231F20"/>
          <w:spacing w:val="-13"/>
          <w:w w:val="105"/>
        </w:rPr>
        <w:t> </w:t>
      </w:r>
      <w:r>
        <w:rPr>
          <w:color w:val="231F20"/>
          <w:w w:val="105"/>
        </w:rPr>
        <w:t>núi</w:t>
      </w:r>
      <w:r>
        <w:rPr>
          <w:color w:val="231F20"/>
          <w:spacing w:val="-13"/>
          <w:w w:val="105"/>
        </w:rPr>
        <w:t> </w:t>
      </w:r>
      <w:r>
        <w:rPr>
          <w:color w:val="231F20"/>
          <w:w w:val="105"/>
        </w:rPr>
        <w:t>Linh Thứu</w:t>
      </w:r>
      <w:r>
        <w:rPr>
          <w:color w:val="231F20"/>
          <w:spacing w:val="-7"/>
          <w:w w:val="105"/>
        </w:rPr>
        <w:t> </w:t>
      </w:r>
      <w:r>
        <w:rPr>
          <w:color w:val="231F20"/>
          <w:w w:val="105"/>
        </w:rPr>
        <w:t>giảng</w:t>
      </w:r>
      <w:r>
        <w:rPr>
          <w:color w:val="231F20"/>
          <w:spacing w:val="-7"/>
          <w:w w:val="105"/>
        </w:rPr>
        <w:t> </w:t>
      </w:r>
      <w:r>
        <w:rPr>
          <w:color w:val="231F20"/>
          <w:w w:val="105"/>
        </w:rPr>
        <w:t>kinh</w:t>
      </w:r>
      <w:r>
        <w:rPr>
          <w:color w:val="231F20"/>
          <w:spacing w:val="-7"/>
          <w:w w:val="105"/>
        </w:rPr>
        <w:t> </w:t>
      </w:r>
      <w:r>
        <w:rPr>
          <w:i/>
          <w:color w:val="231F20"/>
          <w:w w:val="105"/>
        </w:rPr>
        <w:t>Pháp</w:t>
      </w:r>
      <w:r>
        <w:rPr>
          <w:i/>
          <w:color w:val="231F20"/>
          <w:spacing w:val="-7"/>
          <w:w w:val="105"/>
        </w:rPr>
        <w:t> </w:t>
      </w:r>
      <w:r>
        <w:rPr>
          <w:i/>
          <w:color w:val="231F20"/>
          <w:w w:val="105"/>
        </w:rPr>
        <w:t>Hoa</w:t>
      </w:r>
      <w:r>
        <w:rPr>
          <w:color w:val="231F20"/>
          <w:w w:val="105"/>
        </w:rPr>
        <w:t>.</w:t>
      </w:r>
      <w:r>
        <w:rPr>
          <w:color w:val="231F20"/>
          <w:spacing w:val="-7"/>
          <w:w w:val="105"/>
        </w:rPr>
        <w:t> </w:t>
      </w:r>
      <w:r>
        <w:rPr>
          <w:color w:val="231F20"/>
          <w:w w:val="105"/>
        </w:rPr>
        <w:t>Ngài</w:t>
      </w:r>
      <w:r>
        <w:rPr>
          <w:color w:val="231F20"/>
          <w:spacing w:val="-7"/>
          <w:w w:val="105"/>
        </w:rPr>
        <w:t> </w:t>
      </w:r>
      <w:r>
        <w:rPr>
          <w:color w:val="231F20"/>
          <w:w w:val="105"/>
        </w:rPr>
        <w:t>còn</w:t>
      </w:r>
      <w:r>
        <w:rPr>
          <w:color w:val="231F20"/>
          <w:spacing w:val="-8"/>
          <w:w w:val="105"/>
        </w:rPr>
        <w:t> </w:t>
      </w:r>
      <w:r>
        <w:rPr>
          <w:color w:val="231F20"/>
          <w:w w:val="105"/>
        </w:rPr>
        <w:t>nghe</w:t>
      </w:r>
      <w:r>
        <w:rPr>
          <w:color w:val="231F20"/>
          <w:spacing w:val="-7"/>
          <w:w w:val="105"/>
        </w:rPr>
        <w:t> </w:t>
      </w:r>
      <w:r>
        <w:rPr>
          <w:color w:val="231F20"/>
          <w:w w:val="105"/>
        </w:rPr>
        <w:t>một</w:t>
      </w:r>
      <w:r>
        <w:rPr>
          <w:color w:val="231F20"/>
          <w:spacing w:val="-8"/>
          <w:w w:val="105"/>
        </w:rPr>
        <w:t> </w:t>
      </w:r>
      <w:r>
        <w:rPr>
          <w:color w:val="231F20"/>
          <w:w w:val="105"/>
        </w:rPr>
        <w:t>thời</w:t>
      </w:r>
      <w:r>
        <w:rPr>
          <w:color w:val="231F20"/>
          <w:spacing w:val="-8"/>
          <w:w w:val="105"/>
        </w:rPr>
        <w:t> </w:t>
      </w:r>
      <w:r>
        <w:rPr>
          <w:color w:val="231F20"/>
          <w:w w:val="105"/>
        </w:rPr>
        <w:t>pháp</w:t>
      </w:r>
      <w:r>
        <w:rPr>
          <w:color w:val="231F20"/>
          <w:spacing w:val="-6"/>
          <w:w w:val="105"/>
        </w:rPr>
        <w:t> </w:t>
      </w:r>
      <w:r>
        <w:rPr>
          <w:color w:val="231F20"/>
          <w:w w:val="105"/>
        </w:rPr>
        <w:t>ở </w:t>
      </w:r>
      <w:r>
        <w:rPr>
          <w:color w:val="231F20"/>
          <w:spacing w:val="-2"/>
          <w:w w:val="105"/>
        </w:rPr>
        <w:t>đó.</w:t>
      </w:r>
      <w:r>
        <w:rPr>
          <w:color w:val="231F20"/>
          <w:spacing w:val="-20"/>
          <w:w w:val="105"/>
        </w:rPr>
        <w:t> </w:t>
      </w:r>
      <w:r>
        <w:rPr>
          <w:color w:val="231F20"/>
          <w:spacing w:val="-2"/>
          <w:w w:val="105"/>
        </w:rPr>
        <w:t>Khi</w:t>
      </w:r>
      <w:r>
        <w:rPr>
          <w:color w:val="231F20"/>
          <w:spacing w:val="-20"/>
          <w:w w:val="105"/>
        </w:rPr>
        <w:t> </w:t>
      </w:r>
      <w:r>
        <w:rPr>
          <w:color w:val="231F20"/>
          <w:spacing w:val="-2"/>
          <w:w w:val="105"/>
        </w:rPr>
        <w:t>xuất</w:t>
      </w:r>
      <w:r>
        <w:rPr>
          <w:color w:val="231F20"/>
          <w:spacing w:val="-20"/>
          <w:w w:val="105"/>
        </w:rPr>
        <w:t> </w:t>
      </w:r>
      <w:r>
        <w:rPr>
          <w:color w:val="231F20"/>
          <w:spacing w:val="-2"/>
          <w:w w:val="105"/>
        </w:rPr>
        <w:t>định,</w:t>
      </w:r>
      <w:r>
        <w:rPr>
          <w:color w:val="231F20"/>
          <w:spacing w:val="-20"/>
          <w:w w:val="105"/>
        </w:rPr>
        <w:t> </w:t>
      </w:r>
      <w:r>
        <w:rPr>
          <w:color w:val="231F20"/>
          <w:spacing w:val="-2"/>
          <w:w w:val="105"/>
        </w:rPr>
        <w:t>Ngài</w:t>
      </w:r>
      <w:r>
        <w:rPr>
          <w:color w:val="231F20"/>
          <w:spacing w:val="-19"/>
          <w:w w:val="105"/>
        </w:rPr>
        <w:t> </w:t>
      </w:r>
      <w:r>
        <w:rPr>
          <w:color w:val="231F20"/>
          <w:spacing w:val="-2"/>
          <w:w w:val="105"/>
        </w:rPr>
        <w:t>nói</w:t>
      </w:r>
      <w:r>
        <w:rPr>
          <w:color w:val="231F20"/>
          <w:spacing w:val="-20"/>
          <w:w w:val="105"/>
        </w:rPr>
        <w:t> </w:t>
      </w:r>
      <w:r>
        <w:rPr>
          <w:color w:val="231F20"/>
          <w:spacing w:val="-2"/>
          <w:w w:val="105"/>
        </w:rPr>
        <w:t>với</w:t>
      </w:r>
      <w:r>
        <w:rPr>
          <w:color w:val="231F20"/>
          <w:spacing w:val="-19"/>
          <w:w w:val="105"/>
        </w:rPr>
        <w:t> </w:t>
      </w:r>
      <w:r>
        <w:rPr>
          <w:color w:val="231F20"/>
          <w:spacing w:val="-2"/>
          <w:w w:val="105"/>
        </w:rPr>
        <w:t>mọi</w:t>
      </w:r>
      <w:r>
        <w:rPr>
          <w:color w:val="231F20"/>
          <w:spacing w:val="-20"/>
          <w:w w:val="105"/>
        </w:rPr>
        <w:t> </w:t>
      </w:r>
      <w:r>
        <w:rPr>
          <w:color w:val="231F20"/>
          <w:spacing w:val="-2"/>
          <w:w w:val="105"/>
        </w:rPr>
        <w:t>người,</w:t>
      </w:r>
      <w:r>
        <w:rPr>
          <w:color w:val="231F20"/>
          <w:spacing w:val="-20"/>
          <w:w w:val="105"/>
        </w:rPr>
        <w:t> </w:t>
      </w:r>
      <w:r>
        <w:rPr>
          <w:color w:val="231F20"/>
          <w:spacing w:val="-2"/>
          <w:w w:val="105"/>
        </w:rPr>
        <w:t>pháp</w:t>
      </w:r>
      <w:r>
        <w:rPr>
          <w:color w:val="231F20"/>
          <w:spacing w:val="-20"/>
          <w:w w:val="105"/>
        </w:rPr>
        <w:t> </w:t>
      </w:r>
      <w:r>
        <w:rPr>
          <w:color w:val="231F20"/>
          <w:spacing w:val="-2"/>
          <w:w w:val="105"/>
        </w:rPr>
        <w:t>hội</w:t>
      </w:r>
      <w:r>
        <w:rPr>
          <w:color w:val="231F20"/>
          <w:spacing w:val="-20"/>
          <w:w w:val="105"/>
        </w:rPr>
        <w:t> </w:t>
      </w:r>
      <w:r>
        <w:rPr>
          <w:color w:val="231F20"/>
          <w:spacing w:val="-2"/>
          <w:w w:val="105"/>
        </w:rPr>
        <w:t>đức</w:t>
      </w:r>
      <w:r>
        <w:rPr>
          <w:color w:val="231F20"/>
          <w:spacing w:val="-20"/>
          <w:w w:val="105"/>
        </w:rPr>
        <w:t> </w:t>
      </w:r>
      <w:r>
        <w:rPr>
          <w:color w:val="231F20"/>
          <w:spacing w:val="-2"/>
          <w:w w:val="105"/>
        </w:rPr>
        <w:t>Phật </w:t>
      </w:r>
      <w:r>
        <w:rPr>
          <w:color w:val="231F20"/>
          <w:w w:val="105"/>
        </w:rPr>
        <w:t>Thích</w:t>
      </w:r>
      <w:r>
        <w:rPr>
          <w:color w:val="231F20"/>
          <w:spacing w:val="-16"/>
          <w:w w:val="105"/>
        </w:rPr>
        <w:t> </w:t>
      </w:r>
      <w:r>
        <w:rPr>
          <w:color w:val="231F20"/>
          <w:w w:val="105"/>
        </w:rPr>
        <w:t>Ca</w:t>
      </w:r>
      <w:r>
        <w:rPr>
          <w:color w:val="231F20"/>
          <w:spacing w:val="-16"/>
          <w:w w:val="105"/>
        </w:rPr>
        <w:t> </w:t>
      </w:r>
      <w:r>
        <w:rPr>
          <w:color w:val="231F20"/>
          <w:w w:val="105"/>
        </w:rPr>
        <w:t>Mâu</w:t>
      </w:r>
      <w:r>
        <w:rPr>
          <w:color w:val="231F20"/>
          <w:spacing w:val="-16"/>
          <w:w w:val="105"/>
        </w:rPr>
        <w:t> </w:t>
      </w:r>
      <w:r>
        <w:rPr>
          <w:color w:val="231F20"/>
          <w:w w:val="105"/>
        </w:rPr>
        <w:t>Ni</w:t>
      </w:r>
      <w:r>
        <w:rPr>
          <w:color w:val="231F20"/>
          <w:spacing w:val="-17"/>
          <w:w w:val="105"/>
        </w:rPr>
        <w:t> </w:t>
      </w:r>
      <w:r>
        <w:rPr>
          <w:color w:val="231F20"/>
          <w:w w:val="105"/>
        </w:rPr>
        <w:t>ở</w:t>
      </w:r>
      <w:r>
        <w:rPr>
          <w:color w:val="231F20"/>
          <w:spacing w:val="-16"/>
          <w:w w:val="105"/>
        </w:rPr>
        <w:t> </w:t>
      </w:r>
      <w:r>
        <w:rPr>
          <w:color w:val="231F20"/>
          <w:w w:val="105"/>
        </w:rPr>
        <w:t>Linh</w:t>
      </w:r>
      <w:r>
        <w:rPr>
          <w:color w:val="231F20"/>
          <w:spacing w:val="-16"/>
          <w:w w:val="105"/>
        </w:rPr>
        <w:t> </w:t>
      </w:r>
      <w:r>
        <w:rPr>
          <w:color w:val="231F20"/>
          <w:w w:val="105"/>
        </w:rPr>
        <w:t>Sơn</w:t>
      </w:r>
      <w:r>
        <w:rPr>
          <w:color w:val="231F20"/>
          <w:spacing w:val="-16"/>
          <w:w w:val="105"/>
        </w:rPr>
        <w:t> </w:t>
      </w:r>
      <w:r>
        <w:rPr>
          <w:color w:val="231F20"/>
          <w:w w:val="105"/>
        </w:rPr>
        <w:t>giảng</w:t>
      </w:r>
      <w:r>
        <w:rPr>
          <w:color w:val="231F20"/>
          <w:spacing w:val="-16"/>
          <w:w w:val="105"/>
        </w:rPr>
        <w:t> </w:t>
      </w:r>
      <w:r>
        <w:rPr>
          <w:color w:val="231F20"/>
          <w:w w:val="105"/>
        </w:rPr>
        <w:t>kinh</w:t>
      </w:r>
      <w:r>
        <w:rPr>
          <w:color w:val="231F20"/>
          <w:spacing w:val="-16"/>
          <w:w w:val="105"/>
        </w:rPr>
        <w:t> </w:t>
      </w:r>
      <w:r>
        <w:rPr>
          <w:i/>
          <w:color w:val="231F20"/>
          <w:w w:val="105"/>
        </w:rPr>
        <w:t>Pháp</w:t>
      </w:r>
      <w:r>
        <w:rPr>
          <w:i/>
          <w:color w:val="231F20"/>
          <w:spacing w:val="-16"/>
          <w:w w:val="105"/>
        </w:rPr>
        <w:t> </w:t>
      </w:r>
      <w:r>
        <w:rPr>
          <w:i/>
          <w:color w:val="231F20"/>
          <w:w w:val="105"/>
        </w:rPr>
        <w:t>Hoa</w:t>
      </w:r>
      <w:r>
        <w:rPr>
          <w:color w:val="231F20"/>
          <w:w w:val="105"/>
        </w:rPr>
        <w:t>,</w:t>
      </w:r>
      <w:r>
        <w:rPr>
          <w:color w:val="231F20"/>
          <w:spacing w:val="-16"/>
          <w:w w:val="105"/>
        </w:rPr>
        <w:t> </w:t>
      </w:r>
      <w:r>
        <w:rPr>
          <w:color w:val="231F20"/>
          <w:w w:val="105"/>
        </w:rPr>
        <w:t>đến</w:t>
      </w:r>
      <w:r>
        <w:rPr>
          <w:color w:val="231F20"/>
          <w:spacing w:val="-16"/>
          <w:w w:val="105"/>
        </w:rPr>
        <w:t> </w:t>
      </w:r>
      <w:r>
        <w:rPr>
          <w:color w:val="231F20"/>
          <w:w w:val="105"/>
        </w:rPr>
        <w:t>nay vẫn</w:t>
      </w:r>
      <w:r>
        <w:rPr>
          <w:color w:val="231F20"/>
          <w:spacing w:val="-22"/>
          <w:w w:val="105"/>
        </w:rPr>
        <w:t> </w:t>
      </w:r>
      <w:r>
        <w:rPr>
          <w:color w:val="231F20"/>
          <w:w w:val="105"/>
        </w:rPr>
        <w:t>chưa</w:t>
      </w:r>
      <w:r>
        <w:rPr>
          <w:color w:val="231F20"/>
          <w:spacing w:val="-22"/>
          <w:w w:val="105"/>
        </w:rPr>
        <w:t> </w:t>
      </w:r>
      <w:r>
        <w:rPr>
          <w:color w:val="231F20"/>
          <w:w w:val="105"/>
        </w:rPr>
        <w:t>kết</w:t>
      </w:r>
      <w:r>
        <w:rPr>
          <w:color w:val="231F20"/>
          <w:spacing w:val="-22"/>
          <w:w w:val="105"/>
        </w:rPr>
        <w:t> </w:t>
      </w:r>
      <w:r>
        <w:rPr>
          <w:color w:val="231F20"/>
          <w:w w:val="105"/>
        </w:rPr>
        <w:t>thúc.</w:t>
      </w:r>
      <w:r>
        <w:rPr>
          <w:color w:val="231F20"/>
          <w:spacing w:val="-22"/>
          <w:w w:val="105"/>
        </w:rPr>
        <w:t> </w:t>
      </w:r>
      <w:r>
        <w:rPr>
          <w:color w:val="231F20"/>
          <w:w w:val="105"/>
        </w:rPr>
        <w:t>Đức</w:t>
      </w:r>
      <w:r>
        <w:rPr>
          <w:color w:val="231F20"/>
          <w:spacing w:val="-22"/>
          <w:w w:val="105"/>
        </w:rPr>
        <w:t> </w:t>
      </w:r>
      <w:r>
        <w:rPr>
          <w:color w:val="231F20"/>
          <w:w w:val="105"/>
        </w:rPr>
        <w:t>Phật</w:t>
      </w:r>
      <w:r>
        <w:rPr>
          <w:color w:val="231F20"/>
          <w:spacing w:val="-22"/>
          <w:w w:val="105"/>
        </w:rPr>
        <w:t> </w:t>
      </w:r>
      <w:r>
        <w:rPr>
          <w:color w:val="231F20"/>
          <w:w w:val="105"/>
        </w:rPr>
        <w:t>vẫn</w:t>
      </w:r>
      <w:r>
        <w:rPr>
          <w:color w:val="231F20"/>
          <w:spacing w:val="-22"/>
          <w:w w:val="105"/>
        </w:rPr>
        <w:t> </w:t>
      </w:r>
      <w:r>
        <w:rPr>
          <w:color w:val="231F20"/>
          <w:w w:val="105"/>
        </w:rPr>
        <w:t>đang</w:t>
      </w:r>
      <w:r>
        <w:rPr>
          <w:color w:val="231F20"/>
          <w:spacing w:val="-22"/>
          <w:w w:val="105"/>
        </w:rPr>
        <w:t> </w:t>
      </w:r>
      <w:r>
        <w:rPr>
          <w:color w:val="231F20"/>
          <w:w w:val="105"/>
        </w:rPr>
        <w:t>giảng</w:t>
      </w:r>
      <w:r>
        <w:rPr>
          <w:color w:val="231F20"/>
          <w:spacing w:val="-22"/>
          <w:w w:val="105"/>
        </w:rPr>
        <w:t> </w:t>
      </w:r>
      <w:r>
        <w:rPr>
          <w:color w:val="231F20"/>
          <w:w w:val="105"/>
        </w:rPr>
        <w:t>pháp.</w:t>
      </w:r>
      <w:r>
        <w:rPr>
          <w:color w:val="231F20"/>
          <w:spacing w:val="-22"/>
          <w:w w:val="105"/>
        </w:rPr>
        <w:t> </w:t>
      </w:r>
      <w:r>
        <w:rPr>
          <w:color w:val="231F20"/>
          <w:w w:val="105"/>
        </w:rPr>
        <w:t>Từ</w:t>
      </w:r>
      <w:r>
        <w:rPr>
          <w:color w:val="231F20"/>
          <w:spacing w:val="-22"/>
          <w:w w:val="105"/>
        </w:rPr>
        <w:t> </w:t>
      </w:r>
      <w:r>
        <w:rPr>
          <w:color w:val="231F20"/>
          <w:w w:val="105"/>
        </w:rPr>
        <w:t>đó</w:t>
      </w:r>
      <w:r>
        <w:rPr>
          <w:color w:val="231F20"/>
          <w:spacing w:val="-22"/>
          <w:w w:val="105"/>
        </w:rPr>
        <w:t> </w:t>
      </w:r>
      <w:r>
        <w:rPr>
          <w:color w:val="231F20"/>
          <w:w w:val="105"/>
        </w:rPr>
        <w:t>cho thấy,</w:t>
      </w:r>
      <w:r>
        <w:rPr>
          <w:color w:val="231F20"/>
          <w:spacing w:val="-23"/>
          <w:w w:val="105"/>
        </w:rPr>
        <w:t> </w:t>
      </w:r>
      <w:r>
        <w:rPr>
          <w:color w:val="231F20"/>
          <w:w w:val="105"/>
        </w:rPr>
        <w:t>thời</w:t>
      </w:r>
      <w:r>
        <w:rPr>
          <w:color w:val="231F20"/>
          <w:spacing w:val="-22"/>
          <w:w w:val="105"/>
        </w:rPr>
        <w:t> </w:t>
      </w:r>
      <w:r>
        <w:rPr>
          <w:color w:val="231F20"/>
          <w:w w:val="105"/>
        </w:rPr>
        <w:t>gian</w:t>
      </w:r>
      <w:r>
        <w:rPr>
          <w:color w:val="231F20"/>
          <w:spacing w:val="-22"/>
          <w:w w:val="105"/>
        </w:rPr>
        <w:t> </w:t>
      </w:r>
      <w:r>
        <w:rPr>
          <w:color w:val="231F20"/>
          <w:w w:val="105"/>
        </w:rPr>
        <w:t>và</w:t>
      </w:r>
      <w:r>
        <w:rPr>
          <w:color w:val="231F20"/>
          <w:spacing w:val="-23"/>
          <w:w w:val="105"/>
        </w:rPr>
        <w:t> </w:t>
      </w:r>
      <w:r>
        <w:rPr>
          <w:color w:val="231F20"/>
          <w:w w:val="105"/>
        </w:rPr>
        <w:t>không</w:t>
      </w:r>
      <w:r>
        <w:rPr>
          <w:color w:val="231F20"/>
          <w:spacing w:val="-22"/>
          <w:w w:val="105"/>
        </w:rPr>
        <w:t> </w:t>
      </w:r>
      <w:r>
        <w:rPr>
          <w:color w:val="231F20"/>
          <w:w w:val="105"/>
        </w:rPr>
        <w:t>gian</w:t>
      </w:r>
      <w:r>
        <w:rPr>
          <w:color w:val="231F20"/>
          <w:spacing w:val="-22"/>
          <w:w w:val="105"/>
        </w:rPr>
        <w:t> </w:t>
      </w:r>
      <w:r>
        <w:rPr>
          <w:color w:val="231F20"/>
          <w:w w:val="105"/>
        </w:rPr>
        <w:t>vốn</w:t>
      </w:r>
      <w:r>
        <w:rPr>
          <w:color w:val="231F20"/>
          <w:spacing w:val="-23"/>
          <w:w w:val="105"/>
        </w:rPr>
        <w:t> </w:t>
      </w:r>
      <w:r>
        <w:rPr>
          <w:color w:val="231F20"/>
          <w:w w:val="105"/>
        </w:rPr>
        <w:t>không</w:t>
      </w:r>
      <w:r>
        <w:rPr>
          <w:color w:val="231F20"/>
          <w:spacing w:val="-22"/>
          <w:w w:val="105"/>
        </w:rPr>
        <w:t> </w:t>
      </w:r>
      <w:r>
        <w:rPr>
          <w:color w:val="231F20"/>
          <w:w w:val="105"/>
        </w:rPr>
        <w:t>có</w:t>
      </w:r>
      <w:r>
        <w:rPr>
          <w:color w:val="231F20"/>
          <w:spacing w:val="-22"/>
          <w:w w:val="105"/>
        </w:rPr>
        <w:t> </w:t>
      </w:r>
      <w:r>
        <w:rPr>
          <w:color w:val="231F20"/>
          <w:w w:val="105"/>
        </w:rPr>
        <w:t>thật.</w:t>
      </w:r>
      <w:r>
        <w:rPr>
          <w:color w:val="231F20"/>
          <w:spacing w:val="-23"/>
          <w:w w:val="105"/>
        </w:rPr>
        <w:t> </w:t>
      </w:r>
      <w:r>
        <w:rPr>
          <w:color w:val="231F20"/>
          <w:w w:val="105"/>
        </w:rPr>
        <w:t>Nếu</w:t>
      </w:r>
      <w:r>
        <w:rPr>
          <w:color w:val="231F20"/>
          <w:spacing w:val="-22"/>
          <w:w w:val="105"/>
        </w:rPr>
        <w:t> </w:t>
      </w:r>
      <w:r>
        <w:rPr>
          <w:color w:val="231F20"/>
          <w:w w:val="105"/>
        </w:rPr>
        <w:t>thật</w:t>
      </w:r>
      <w:r>
        <w:rPr>
          <w:color w:val="231F20"/>
          <w:spacing w:val="-22"/>
          <w:w w:val="105"/>
        </w:rPr>
        <w:t> </w:t>
      </w:r>
      <w:r>
        <w:rPr>
          <w:color w:val="231F20"/>
          <w:w w:val="105"/>
        </w:rPr>
        <w:t>có, thì làm sao có thể trở lại quá khứ? Nó không có thật! Thiền định</w:t>
      </w:r>
      <w:r>
        <w:rPr>
          <w:color w:val="231F20"/>
          <w:spacing w:val="-8"/>
          <w:w w:val="105"/>
        </w:rPr>
        <w:t> </w:t>
      </w:r>
      <w:r>
        <w:rPr>
          <w:color w:val="231F20"/>
          <w:w w:val="105"/>
        </w:rPr>
        <w:t>có</w:t>
      </w:r>
      <w:r>
        <w:rPr>
          <w:color w:val="231F20"/>
          <w:spacing w:val="-8"/>
          <w:w w:val="105"/>
        </w:rPr>
        <w:t> </w:t>
      </w:r>
      <w:r>
        <w:rPr>
          <w:color w:val="231F20"/>
          <w:w w:val="105"/>
        </w:rPr>
        <w:t>thể</w:t>
      </w:r>
      <w:r>
        <w:rPr>
          <w:color w:val="231F20"/>
          <w:spacing w:val="-8"/>
          <w:w w:val="105"/>
        </w:rPr>
        <w:t> </w:t>
      </w:r>
      <w:r>
        <w:rPr>
          <w:color w:val="231F20"/>
          <w:w w:val="105"/>
        </w:rPr>
        <w:t>đột</w:t>
      </w:r>
      <w:r>
        <w:rPr>
          <w:color w:val="231F20"/>
          <w:spacing w:val="-9"/>
          <w:w w:val="105"/>
        </w:rPr>
        <w:t> </w:t>
      </w:r>
      <w:r>
        <w:rPr>
          <w:color w:val="231F20"/>
          <w:w w:val="105"/>
        </w:rPr>
        <w:t>phá</w:t>
      </w:r>
      <w:r>
        <w:rPr>
          <w:color w:val="231F20"/>
          <w:spacing w:val="-8"/>
          <w:w w:val="105"/>
        </w:rPr>
        <w:t> </w:t>
      </w:r>
      <w:r>
        <w:rPr>
          <w:color w:val="231F20"/>
          <w:w w:val="105"/>
        </w:rPr>
        <w:t>không</w:t>
      </w:r>
      <w:r>
        <w:rPr>
          <w:color w:val="231F20"/>
          <w:spacing w:val="-8"/>
          <w:w w:val="105"/>
        </w:rPr>
        <w:t> </w:t>
      </w:r>
      <w:r>
        <w:rPr>
          <w:color w:val="231F20"/>
          <w:w w:val="105"/>
        </w:rPr>
        <w:t>gian</w:t>
      </w:r>
      <w:r>
        <w:rPr>
          <w:color w:val="231F20"/>
          <w:spacing w:val="-8"/>
          <w:w w:val="105"/>
        </w:rPr>
        <w:t> </w:t>
      </w:r>
      <w:r>
        <w:rPr>
          <w:color w:val="231F20"/>
          <w:w w:val="105"/>
        </w:rPr>
        <w:t>duy</w:t>
      </w:r>
      <w:r>
        <w:rPr>
          <w:color w:val="231F20"/>
          <w:spacing w:val="-8"/>
          <w:w w:val="105"/>
        </w:rPr>
        <w:t> </w:t>
      </w:r>
      <w:r>
        <w:rPr>
          <w:color w:val="231F20"/>
          <w:w w:val="105"/>
        </w:rPr>
        <w:t>thứ,</w:t>
      </w:r>
      <w:r>
        <w:rPr>
          <w:color w:val="231F20"/>
          <w:spacing w:val="-8"/>
          <w:w w:val="105"/>
        </w:rPr>
        <w:t> </w:t>
      </w:r>
      <w:r>
        <w:rPr>
          <w:color w:val="231F20"/>
          <w:w w:val="105"/>
        </w:rPr>
        <w:t>nhìn</w:t>
      </w:r>
      <w:r>
        <w:rPr>
          <w:color w:val="231F20"/>
          <w:spacing w:val="-8"/>
          <w:w w:val="105"/>
        </w:rPr>
        <w:t> </w:t>
      </w:r>
      <w:r>
        <w:rPr>
          <w:color w:val="231F20"/>
          <w:w w:val="105"/>
        </w:rPr>
        <w:t>được</w:t>
      </w:r>
      <w:r>
        <w:rPr>
          <w:color w:val="231F20"/>
          <w:spacing w:val="-8"/>
          <w:w w:val="105"/>
        </w:rPr>
        <w:t> </w:t>
      </w:r>
      <w:r>
        <w:rPr>
          <w:color w:val="231F20"/>
          <w:w w:val="105"/>
        </w:rPr>
        <w:t>quá</w:t>
      </w:r>
      <w:r>
        <w:rPr>
          <w:color w:val="231F20"/>
          <w:spacing w:val="-8"/>
          <w:w w:val="105"/>
        </w:rPr>
        <w:t> </w:t>
      </w:r>
      <w:r>
        <w:rPr>
          <w:color w:val="231F20"/>
          <w:w w:val="105"/>
        </w:rPr>
        <w:t>khứ, cũng có thể nhìn thấy vị lai.</w:t>
      </w:r>
    </w:p>
    <w:p>
      <w:pPr>
        <w:pStyle w:val="BodyText"/>
        <w:spacing w:line="300" w:lineRule="auto" w:before="102"/>
        <w:ind w:left="103" w:right="405" w:firstLine="453"/>
      </w:pPr>
      <w:r>
        <w:rPr>
          <w:color w:val="231F20"/>
          <w:w w:val="105"/>
        </w:rPr>
        <w:t>Ngày</w:t>
      </w:r>
      <w:r>
        <w:rPr>
          <w:color w:val="231F20"/>
          <w:spacing w:val="-22"/>
          <w:w w:val="105"/>
        </w:rPr>
        <w:t> </w:t>
      </w:r>
      <w:r>
        <w:rPr>
          <w:color w:val="231F20"/>
          <w:w w:val="105"/>
        </w:rPr>
        <w:t>xưa,</w:t>
      </w:r>
      <w:r>
        <w:rPr>
          <w:color w:val="231F20"/>
          <w:spacing w:val="-22"/>
          <w:w w:val="105"/>
        </w:rPr>
        <w:t> </w:t>
      </w:r>
      <w:r>
        <w:rPr>
          <w:color w:val="231F20"/>
          <w:w w:val="105"/>
        </w:rPr>
        <w:t>thầy</w:t>
      </w:r>
      <w:r>
        <w:rPr>
          <w:color w:val="231F20"/>
          <w:spacing w:val="-22"/>
          <w:w w:val="105"/>
        </w:rPr>
        <w:t> </w:t>
      </w:r>
      <w:r>
        <w:rPr>
          <w:color w:val="231F20"/>
          <w:w w:val="105"/>
        </w:rPr>
        <w:t>Lý</w:t>
      </w:r>
      <w:r>
        <w:rPr>
          <w:color w:val="231F20"/>
          <w:spacing w:val="-22"/>
          <w:w w:val="105"/>
        </w:rPr>
        <w:t> </w:t>
      </w:r>
      <w:r>
        <w:rPr>
          <w:color w:val="231F20"/>
          <w:w w:val="105"/>
        </w:rPr>
        <w:t>có</w:t>
      </w:r>
      <w:r>
        <w:rPr>
          <w:color w:val="231F20"/>
          <w:spacing w:val="-22"/>
          <w:w w:val="105"/>
        </w:rPr>
        <w:t> </w:t>
      </w:r>
      <w:r>
        <w:rPr>
          <w:color w:val="231F20"/>
          <w:w w:val="105"/>
        </w:rPr>
        <w:t>nói</w:t>
      </w:r>
      <w:r>
        <w:rPr>
          <w:color w:val="231F20"/>
          <w:spacing w:val="-22"/>
          <w:w w:val="105"/>
        </w:rPr>
        <w:t> </w:t>
      </w:r>
      <w:r>
        <w:rPr>
          <w:color w:val="231F20"/>
          <w:w w:val="105"/>
        </w:rPr>
        <w:t>với</w:t>
      </w:r>
      <w:r>
        <w:rPr>
          <w:color w:val="231F20"/>
          <w:spacing w:val="-22"/>
          <w:w w:val="105"/>
        </w:rPr>
        <w:t> </w:t>
      </w:r>
      <w:r>
        <w:rPr>
          <w:color w:val="231F20"/>
          <w:w w:val="105"/>
        </w:rPr>
        <w:t>tôi</w:t>
      </w:r>
      <w:r>
        <w:rPr>
          <w:color w:val="231F20"/>
          <w:spacing w:val="-22"/>
          <w:w w:val="105"/>
        </w:rPr>
        <w:t> </w:t>
      </w:r>
      <w:r>
        <w:rPr>
          <w:color w:val="231F20"/>
          <w:w w:val="105"/>
        </w:rPr>
        <w:t>như</w:t>
      </w:r>
      <w:r>
        <w:rPr>
          <w:color w:val="231F20"/>
          <w:spacing w:val="-22"/>
          <w:w w:val="105"/>
        </w:rPr>
        <w:t> </w:t>
      </w:r>
      <w:r>
        <w:rPr>
          <w:color w:val="231F20"/>
          <w:w w:val="105"/>
        </w:rPr>
        <w:t>thế</w:t>
      </w:r>
      <w:r>
        <w:rPr>
          <w:color w:val="231F20"/>
          <w:spacing w:val="-22"/>
          <w:w w:val="105"/>
        </w:rPr>
        <w:t> </w:t>
      </w:r>
      <w:r>
        <w:rPr>
          <w:color w:val="231F20"/>
          <w:w w:val="105"/>
        </w:rPr>
        <w:t>này,</w:t>
      </w:r>
      <w:r>
        <w:rPr>
          <w:color w:val="231F20"/>
          <w:spacing w:val="-22"/>
          <w:w w:val="105"/>
        </w:rPr>
        <w:t> </w:t>
      </w:r>
      <w:r>
        <w:rPr>
          <w:color w:val="231F20"/>
          <w:w w:val="105"/>
        </w:rPr>
        <w:t>nghĩa</w:t>
      </w:r>
      <w:r>
        <w:rPr>
          <w:color w:val="231F20"/>
          <w:spacing w:val="-23"/>
          <w:w w:val="105"/>
        </w:rPr>
        <w:t> </w:t>
      </w:r>
      <w:r>
        <w:rPr>
          <w:color w:val="231F20"/>
          <w:w w:val="105"/>
        </w:rPr>
        <w:t>là</w:t>
      </w:r>
      <w:r>
        <w:rPr>
          <w:color w:val="231F20"/>
          <w:spacing w:val="-21"/>
          <w:w w:val="105"/>
        </w:rPr>
        <w:t> </w:t>
      </w:r>
      <w:r>
        <w:rPr>
          <w:color w:val="231F20"/>
          <w:w w:val="105"/>
        </w:rPr>
        <w:t>nói đến</w:t>
      </w:r>
      <w:r>
        <w:rPr>
          <w:color w:val="231F20"/>
          <w:spacing w:val="-22"/>
          <w:w w:val="105"/>
        </w:rPr>
        <w:t> </w:t>
      </w:r>
      <w:r>
        <w:rPr>
          <w:color w:val="231F20"/>
          <w:w w:val="105"/>
        </w:rPr>
        <w:t>dự</w:t>
      </w:r>
      <w:r>
        <w:rPr>
          <w:color w:val="231F20"/>
          <w:spacing w:val="-22"/>
          <w:w w:val="105"/>
        </w:rPr>
        <w:t> </w:t>
      </w:r>
      <w:r>
        <w:rPr>
          <w:color w:val="231F20"/>
          <w:w w:val="105"/>
        </w:rPr>
        <w:t>ngôn.</w:t>
      </w:r>
      <w:r>
        <w:rPr>
          <w:color w:val="231F20"/>
          <w:spacing w:val="-22"/>
          <w:w w:val="105"/>
        </w:rPr>
        <w:t> </w:t>
      </w:r>
      <w:r>
        <w:rPr>
          <w:color w:val="231F20"/>
          <w:w w:val="105"/>
        </w:rPr>
        <w:t>Dự</w:t>
      </w:r>
      <w:r>
        <w:rPr>
          <w:color w:val="231F20"/>
          <w:spacing w:val="-22"/>
          <w:w w:val="105"/>
        </w:rPr>
        <w:t> </w:t>
      </w:r>
      <w:r>
        <w:rPr>
          <w:color w:val="231F20"/>
          <w:w w:val="105"/>
        </w:rPr>
        <w:t>ngôn</w:t>
      </w:r>
      <w:r>
        <w:rPr>
          <w:color w:val="231F20"/>
          <w:spacing w:val="-22"/>
          <w:w w:val="105"/>
        </w:rPr>
        <w:t> </w:t>
      </w:r>
      <w:r>
        <w:rPr>
          <w:color w:val="231F20"/>
          <w:w w:val="105"/>
        </w:rPr>
        <w:t>của</w:t>
      </w:r>
      <w:r>
        <w:rPr>
          <w:color w:val="231F20"/>
          <w:spacing w:val="-22"/>
          <w:w w:val="105"/>
        </w:rPr>
        <w:t> </w:t>
      </w:r>
      <w:r>
        <w:rPr>
          <w:color w:val="231F20"/>
          <w:w w:val="105"/>
        </w:rPr>
        <w:t>người</w:t>
      </w:r>
      <w:r>
        <w:rPr>
          <w:color w:val="231F20"/>
          <w:spacing w:val="-22"/>
          <w:w w:val="105"/>
        </w:rPr>
        <w:t> </w:t>
      </w:r>
      <w:r>
        <w:rPr>
          <w:color w:val="231F20"/>
          <w:w w:val="105"/>
        </w:rPr>
        <w:t>xưa,</w:t>
      </w:r>
      <w:r>
        <w:rPr>
          <w:color w:val="231F20"/>
          <w:spacing w:val="-21"/>
          <w:w w:val="105"/>
        </w:rPr>
        <w:t> </w:t>
      </w:r>
      <w:r>
        <w:rPr>
          <w:color w:val="231F20"/>
          <w:w w:val="105"/>
        </w:rPr>
        <w:t>như</w:t>
      </w:r>
      <w:r>
        <w:rPr>
          <w:color w:val="231F20"/>
          <w:spacing w:val="-22"/>
          <w:w w:val="105"/>
        </w:rPr>
        <w:t> </w:t>
      </w:r>
      <w:r>
        <w:rPr>
          <w:color w:val="231F20"/>
          <w:w w:val="105"/>
        </w:rPr>
        <w:t>dạng</w:t>
      </w:r>
      <w:r>
        <w:rPr>
          <w:color w:val="231F20"/>
          <w:spacing w:val="-22"/>
          <w:w w:val="105"/>
        </w:rPr>
        <w:t> </w:t>
      </w:r>
      <w:r>
        <w:rPr>
          <w:color w:val="231F20"/>
          <w:w w:val="105"/>
        </w:rPr>
        <w:t>dự</w:t>
      </w:r>
      <w:r>
        <w:rPr>
          <w:color w:val="231F20"/>
          <w:spacing w:val="-22"/>
          <w:w w:val="105"/>
        </w:rPr>
        <w:t> </w:t>
      </w:r>
      <w:r>
        <w:rPr>
          <w:color w:val="231F20"/>
          <w:w w:val="105"/>
        </w:rPr>
        <w:t>ngôn</w:t>
      </w:r>
      <w:r>
        <w:rPr>
          <w:color w:val="231F20"/>
          <w:spacing w:val="-20"/>
          <w:w w:val="105"/>
        </w:rPr>
        <w:t> </w:t>
      </w:r>
      <w:r>
        <w:rPr>
          <w:i/>
          <w:color w:val="231F20"/>
          <w:w w:val="105"/>
        </w:rPr>
        <w:t>Suy Bối</w:t>
      </w:r>
      <w:r>
        <w:rPr>
          <w:i/>
          <w:color w:val="231F20"/>
          <w:spacing w:val="-9"/>
          <w:w w:val="105"/>
        </w:rPr>
        <w:t> </w:t>
      </w:r>
      <w:r>
        <w:rPr>
          <w:i/>
          <w:color w:val="231F20"/>
          <w:w w:val="105"/>
        </w:rPr>
        <w:t>Thủ</w:t>
      </w:r>
      <w:r>
        <w:rPr>
          <w:color w:val="231F20"/>
          <w:w w:val="105"/>
        </w:rPr>
        <w:t>,</w:t>
      </w:r>
      <w:r>
        <w:rPr>
          <w:color w:val="231F20"/>
          <w:spacing w:val="-9"/>
          <w:w w:val="105"/>
        </w:rPr>
        <w:t> </w:t>
      </w:r>
      <w:r>
        <w:rPr>
          <w:color w:val="231F20"/>
          <w:w w:val="105"/>
        </w:rPr>
        <w:t>họ</w:t>
      </w:r>
      <w:r>
        <w:rPr>
          <w:color w:val="231F20"/>
          <w:spacing w:val="-9"/>
          <w:w w:val="105"/>
        </w:rPr>
        <w:t> </w:t>
      </w:r>
      <w:r>
        <w:rPr>
          <w:color w:val="231F20"/>
          <w:w w:val="105"/>
        </w:rPr>
        <w:t>suy</w:t>
      </w:r>
      <w:r>
        <w:rPr>
          <w:color w:val="231F20"/>
          <w:spacing w:val="-9"/>
          <w:w w:val="105"/>
        </w:rPr>
        <w:t> </w:t>
      </w:r>
      <w:r>
        <w:rPr>
          <w:color w:val="231F20"/>
          <w:w w:val="105"/>
        </w:rPr>
        <w:t>đoán</w:t>
      </w:r>
      <w:r>
        <w:rPr>
          <w:color w:val="231F20"/>
          <w:spacing w:val="-9"/>
          <w:w w:val="105"/>
        </w:rPr>
        <w:t> </w:t>
      </w:r>
      <w:r>
        <w:rPr>
          <w:color w:val="231F20"/>
          <w:w w:val="105"/>
        </w:rPr>
        <w:t>ra</w:t>
      </w:r>
      <w:r>
        <w:rPr>
          <w:color w:val="231F20"/>
          <w:spacing w:val="-9"/>
          <w:w w:val="105"/>
        </w:rPr>
        <w:t> </w:t>
      </w:r>
      <w:r>
        <w:rPr>
          <w:color w:val="231F20"/>
          <w:w w:val="105"/>
        </w:rPr>
        <w:t>từ</w:t>
      </w:r>
      <w:r>
        <w:rPr>
          <w:color w:val="231F20"/>
          <w:spacing w:val="-9"/>
          <w:w w:val="105"/>
        </w:rPr>
        <w:t> </w:t>
      </w:r>
      <w:r>
        <w:rPr>
          <w:color w:val="231F20"/>
          <w:w w:val="105"/>
        </w:rPr>
        <w:t>số</w:t>
      </w:r>
      <w:r>
        <w:rPr>
          <w:color w:val="231F20"/>
          <w:spacing w:val="-9"/>
          <w:w w:val="105"/>
        </w:rPr>
        <w:t> </w:t>
      </w:r>
      <w:r>
        <w:rPr>
          <w:color w:val="231F20"/>
          <w:w w:val="105"/>
        </w:rPr>
        <w:t>lý.</w:t>
      </w:r>
      <w:r>
        <w:rPr>
          <w:color w:val="231F20"/>
          <w:spacing w:val="-9"/>
          <w:w w:val="105"/>
        </w:rPr>
        <w:t> </w:t>
      </w:r>
      <w:r>
        <w:rPr>
          <w:color w:val="231F20"/>
          <w:w w:val="105"/>
        </w:rPr>
        <w:t>Đó</w:t>
      </w:r>
      <w:r>
        <w:rPr>
          <w:color w:val="231F20"/>
          <w:spacing w:val="-9"/>
          <w:w w:val="105"/>
        </w:rPr>
        <w:t> </w:t>
      </w:r>
      <w:r>
        <w:rPr>
          <w:color w:val="231F20"/>
          <w:w w:val="105"/>
        </w:rPr>
        <w:t>là</w:t>
      </w:r>
      <w:r>
        <w:rPr>
          <w:color w:val="231F20"/>
          <w:spacing w:val="-9"/>
          <w:w w:val="105"/>
        </w:rPr>
        <w:t> </w:t>
      </w:r>
      <w:r>
        <w:rPr>
          <w:color w:val="231F20"/>
          <w:w w:val="105"/>
        </w:rPr>
        <w:t>số</w:t>
      </w:r>
      <w:r>
        <w:rPr>
          <w:color w:val="231F20"/>
          <w:spacing w:val="-9"/>
          <w:w w:val="105"/>
        </w:rPr>
        <w:t> </w:t>
      </w:r>
      <w:r>
        <w:rPr>
          <w:color w:val="231F20"/>
          <w:w w:val="105"/>
        </w:rPr>
        <w:t>học</w:t>
      </w:r>
      <w:r>
        <w:rPr>
          <w:color w:val="231F20"/>
          <w:spacing w:val="-9"/>
          <w:w w:val="105"/>
        </w:rPr>
        <w:t> </w:t>
      </w:r>
      <w:r>
        <w:rPr>
          <w:color w:val="231F20"/>
          <w:w w:val="105"/>
        </w:rPr>
        <w:t>cao</w:t>
      </w:r>
      <w:r>
        <w:rPr>
          <w:color w:val="231F20"/>
          <w:spacing w:val="-9"/>
          <w:w w:val="105"/>
        </w:rPr>
        <w:t> </w:t>
      </w:r>
      <w:r>
        <w:rPr>
          <w:color w:val="231F20"/>
          <w:w w:val="105"/>
        </w:rPr>
        <w:t>thâm,</w:t>
      </w:r>
      <w:r>
        <w:rPr>
          <w:color w:val="231F20"/>
          <w:spacing w:val="-9"/>
          <w:w w:val="105"/>
        </w:rPr>
        <w:t> </w:t>
      </w:r>
      <w:r>
        <w:rPr>
          <w:color w:val="231F20"/>
          <w:w w:val="105"/>
        </w:rPr>
        <w:t>suy đoán được. Nhưng nếu có một chút gì đó sai lầm, thì đúng là</w:t>
      </w:r>
      <w:r>
        <w:rPr>
          <w:color w:val="231F20"/>
          <w:spacing w:val="7"/>
          <w:w w:val="105"/>
        </w:rPr>
        <w:t> </w:t>
      </w:r>
      <w:r>
        <w:rPr>
          <w:color w:val="231F20"/>
          <w:w w:val="105"/>
        </w:rPr>
        <w:t>“sai</w:t>
      </w:r>
      <w:r>
        <w:rPr>
          <w:color w:val="231F20"/>
          <w:spacing w:val="8"/>
          <w:w w:val="105"/>
        </w:rPr>
        <w:t> </w:t>
      </w:r>
      <w:r>
        <w:rPr>
          <w:color w:val="231F20"/>
          <w:w w:val="105"/>
        </w:rPr>
        <w:t>một</w:t>
      </w:r>
      <w:r>
        <w:rPr>
          <w:color w:val="231F20"/>
          <w:spacing w:val="8"/>
          <w:w w:val="105"/>
        </w:rPr>
        <w:t> </w:t>
      </w:r>
      <w:r>
        <w:rPr>
          <w:color w:val="231F20"/>
          <w:w w:val="105"/>
        </w:rPr>
        <w:t>ly</w:t>
      </w:r>
      <w:r>
        <w:rPr>
          <w:color w:val="231F20"/>
          <w:spacing w:val="7"/>
          <w:w w:val="105"/>
        </w:rPr>
        <w:t> </w:t>
      </w:r>
      <w:r>
        <w:rPr>
          <w:color w:val="231F20"/>
          <w:w w:val="105"/>
        </w:rPr>
        <w:t>đi</w:t>
      </w:r>
      <w:r>
        <w:rPr>
          <w:color w:val="231F20"/>
          <w:spacing w:val="8"/>
          <w:w w:val="105"/>
        </w:rPr>
        <w:t> </w:t>
      </w:r>
      <w:r>
        <w:rPr>
          <w:color w:val="231F20"/>
          <w:w w:val="105"/>
        </w:rPr>
        <w:t>một</w:t>
      </w:r>
      <w:r>
        <w:rPr>
          <w:color w:val="231F20"/>
          <w:spacing w:val="8"/>
          <w:w w:val="105"/>
        </w:rPr>
        <w:t> </w:t>
      </w:r>
      <w:r>
        <w:rPr>
          <w:color w:val="231F20"/>
          <w:w w:val="105"/>
        </w:rPr>
        <w:t>dặm”,</w:t>
      </w:r>
      <w:r>
        <w:rPr>
          <w:color w:val="231F20"/>
          <w:spacing w:val="8"/>
          <w:w w:val="105"/>
        </w:rPr>
        <w:t> </w:t>
      </w:r>
      <w:r>
        <w:rPr>
          <w:color w:val="231F20"/>
          <w:w w:val="105"/>
        </w:rPr>
        <w:t>hoàn</w:t>
      </w:r>
      <w:r>
        <w:rPr>
          <w:color w:val="231F20"/>
          <w:spacing w:val="7"/>
          <w:w w:val="105"/>
        </w:rPr>
        <w:t> </w:t>
      </w:r>
      <w:r>
        <w:rPr>
          <w:color w:val="231F20"/>
          <w:w w:val="105"/>
        </w:rPr>
        <w:t>toàn</w:t>
      </w:r>
      <w:r>
        <w:rPr>
          <w:color w:val="231F20"/>
          <w:spacing w:val="8"/>
          <w:w w:val="105"/>
        </w:rPr>
        <w:t> </w:t>
      </w:r>
      <w:r>
        <w:rPr>
          <w:color w:val="231F20"/>
          <w:w w:val="105"/>
        </w:rPr>
        <w:t>không</w:t>
      </w:r>
      <w:r>
        <w:rPr>
          <w:color w:val="231F20"/>
          <w:spacing w:val="8"/>
          <w:w w:val="105"/>
        </w:rPr>
        <w:t> </w:t>
      </w:r>
      <w:r>
        <w:rPr>
          <w:color w:val="231F20"/>
          <w:w w:val="105"/>
        </w:rPr>
        <w:t>đúng</w:t>
      </w:r>
      <w:r>
        <w:rPr>
          <w:color w:val="231F20"/>
          <w:spacing w:val="9"/>
          <w:w w:val="105"/>
        </w:rPr>
        <w:t> </w:t>
      </w:r>
      <w:r>
        <w:rPr>
          <w:color w:val="231F20"/>
          <w:w w:val="105"/>
        </w:rPr>
        <w:t>nữa.</w:t>
      </w:r>
      <w:r>
        <w:rPr>
          <w:color w:val="231F20"/>
          <w:spacing w:val="7"/>
          <w:w w:val="105"/>
        </w:rPr>
        <w:t> </w:t>
      </w:r>
      <w:r>
        <w:rPr>
          <w:color w:val="231F20"/>
          <w:spacing w:val="-5"/>
          <w:w w:val="105"/>
        </w:rPr>
        <w:t>Do</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1"/>
      </w:pPr>
      <w:r>
        <w:rPr>
          <w:color w:val="231F20"/>
          <w:w w:val="105"/>
        </w:rPr>
        <w:t>đó, họ nói có khi đúng có khi sai, không nhất định. Nhưng những điều trong định thấy được, là chân thật không sai chút nào. Chư vị tổ sư ngày xưa cũng có một số dự ngôn, </w:t>
      </w:r>
      <w:r>
        <w:rPr>
          <w:color w:val="231F20"/>
        </w:rPr>
        <w:t>điều đó rất đáng tin. Vì sao vậy? Bởi những điều đó, các Ngài </w:t>
      </w:r>
      <w:r>
        <w:rPr>
          <w:color w:val="231F20"/>
          <w:w w:val="105"/>
        </w:rPr>
        <w:t>thấy được trong thiền định.</w:t>
      </w:r>
    </w:p>
    <w:p>
      <w:pPr>
        <w:pStyle w:val="BodyText"/>
        <w:spacing w:line="300" w:lineRule="auto" w:before="108"/>
        <w:ind w:left="387" w:right="120" w:firstLine="453"/>
      </w:pPr>
      <w:r>
        <w:rPr>
          <w:color w:val="231F20"/>
          <w:w w:val="105"/>
        </w:rPr>
        <w:t>Tôi thấy vừa rồi có rất nhiều vị viết những câu hỏi. Có mấy vị đề cập những vấn đề liên quan đến thiên tai. Chúng ta học Phật nhiều năm rồi, tôi thường nói với quý vị, vào thời loạn thế này, linh môi rất nhiều. Vì sao có những hiện tượng này? Có người hỏi tôi như vậy. Hiện tượng này </w:t>
      </w:r>
      <w:r>
        <w:rPr>
          <w:color w:val="231F20"/>
          <w:w w:val="105"/>
        </w:rPr>
        <w:t>vốn là</w:t>
      </w:r>
      <w:r>
        <w:rPr>
          <w:color w:val="231F20"/>
          <w:spacing w:val="-12"/>
          <w:w w:val="105"/>
        </w:rPr>
        <w:t> </w:t>
      </w:r>
      <w:r>
        <w:rPr>
          <w:color w:val="231F20"/>
          <w:w w:val="105"/>
        </w:rPr>
        <w:t>như</w:t>
      </w:r>
      <w:r>
        <w:rPr>
          <w:color w:val="231F20"/>
          <w:spacing w:val="-12"/>
          <w:w w:val="105"/>
        </w:rPr>
        <w:t> </w:t>
      </w:r>
      <w:r>
        <w:rPr>
          <w:color w:val="231F20"/>
          <w:w w:val="105"/>
        </w:rPr>
        <w:t>vậy.</w:t>
      </w:r>
      <w:r>
        <w:rPr>
          <w:color w:val="231F20"/>
          <w:spacing w:val="-12"/>
          <w:w w:val="105"/>
        </w:rPr>
        <w:t> </w:t>
      </w:r>
      <w:r>
        <w:rPr>
          <w:color w:val="231F20"/>
          <w:w w:val="105"/>
        </w:rPr>
        <w:t>Xã</w:t>
      </w:r>
      <w:r>
        <w:rPr>
          <w:color w:val="231F20"/>
          <w:spacing w:val="-12"/>
          <w:w w:val="105"/>
        </w:rPr>
        <w:t> </w:t>
      </w:r>
      <w:r>
        <w:rPr>
          <w:color w:val="231F20"/>
          <w:w w:val="105"/>
        </w:rPr>
        <w:t>hội</w:t>
      </w:r>
      <w:r>
        <w:rPr>
          <w:color w:val="231F20"/>
          <w:spacing w:val="-12"/>
          <w:w w:val="105"/>
        </w:rPr>
        <w:t> </w:t>
      </w:r>
      <w:r>
        <w:rPr>
          <w:color w:val="231F20"/>
          <w:w w:val="105"/>
        </w:rPr>
        <w:t>ngày</w:t>
      </w:r>
      <w:r>
        <w:rPr>
          <w:color w:val="231F20"/>
          <w:spacing w:val="-12"/>
          <w:w w:val="105"/>
        </w:rPr>
        <w:t> </w:t>
      </w:r>
      <w:r>
        <w:rPr>
          <w:color w:val="231F20"/>
          <w:w w:val="105"/>
        </w:rPr>
        <w:t>xưa</w:t>
      </w:r>
      <w:r>
        <w:rPr>
          <w:color w:val="231F20"/>
          <w:spacing w:val="-12"/>
          <w:w w:val="105"/>
        </w:rPr>
        <w:t> </w:t>
      </w:r>
      <w:r>
        <w:rPr>
          <w:color w:val="231F20"/>
          <w:w w:val="105"/>
        </w:rPr>
        <w:t>không</w:t>
      </w:r>
      <w:r>
        <w:rPr>
          <w:color w:val="231F20"/>
          <w:spacing w:val="-12"/>
          <w:w w:val="105"/>
        </w:rPr>
        <w:t> </w:t>
      </w:r>
      <w:r>
        <w:rPr>
          <w:color w:val="231F20"/>
          <w:w w:val="105"/>
        </w:rPr>
        <w:t>có</w:t>
      </w:r>
      <w:r>
        <w:rPr>
          <w:color w:val="231F20"/>
          <w:spacing w:val="-12"/>
          <w:w w:val="105"/>
        </w:rPr>
        <w:t> </w:t>
      </w:r>
      <w:r>
        <w:rPr>
          <w:color w:val="231F20"/>
          <w:w w:val="105"/>
        </w:rPr>
        <w:t>nhiều</w:t>
      </w:r>
      <w:r>
        <w:rPr>
          <w:color w:val="231F20"/>
          <w:spacing w:val="-12"/>
          <w:w w:val="105"/>
        </w:rPr>
        <w:t> </w:t>
      </w:r>
      <w:r>
        <w:rPr>
          <w:color w:val="231F20"/>
          <w:w w:val="105"/>
        </w:rPr>
        <w:t>như</w:t>
      </w:r>
      <w:r>
        <w:rPr>
          <w:color w:val="231F20"/>
          <w:spacing w:val="-12"/>
          <w:w w:val="105"/>
        </w:rPr>
        <w:t> </w:t>
      </w:r>
      <w:r>
        <w:rPr>
          <w:color w:val="231F20"/>
          <w:w w:val="105"/>
        </w:rPr>
        <w:t>vậy.</w:t>
      </w:r>
      <w:r>
        <w:rPr>
          <w:color w:val="231F20"/>
          <w:spacing w:val="-12"/>
          <w:w w:val="105"/>
        </w:rPr>
        <w:t> </w:t>
      </w:r>
      <w:r>
        <w:rPr>
          <w:color w:val="231F20"/>
          <w:w w:val="105"/>
        </w:rPr>
        <w:t>Thỉnh thoảng, nghe nói có, nhưng không phổ biến. Vì con người trong xã hội ngày xưa chính khí, đọc sách thánh hiền, tiếp nhận nền giáo dục luân lý, đạo đức, nhân quả, cho nên tâm con người chính. Từ trường này là chính khí, nên linh môi không</w:t>
      </w:r>
      <w:r>
        <w:rPr>
          <w:color w:val="231F20"/>
          <w:spacing w:val="-13"/>
          <w:w w:val="105"/>
        </w:rPr>
        <w:t> </w:t>
      </w:r>
      <w:r>
        <w:rPr>
          <w:color w:val="231F20"/>
          <w:w w:val="105"/>
        </w:rPr>
        <w:t>xuất</w:t>
      </w:r>
      <w:r>
        <w:rPr>
          <w:color w:val="231F20"/>
          <w:spacing w:val="-13"/>
          <w:w w:val="105"/>
        </w:rPr>
        <w:t> </w:t>
      </w:r>
      <w:r>
        <w:rPr>
          <w:color w:val="231F20"/>
          <w:w w:val="105"/>
        </w:rPr>
        <w:t>hiện.</w:t>
      </w:r>
      <w:r>
        <w:rPr>
          <w:color w:val="231F20"/>
          <w:spacing w:val="-13"/>
          <w:w w:val="105"/>
        </w:rPr>
        <w:t> </w:t>
      </w:r>
      <w:r>
        <w:rPr>
          <w:color w:val="231F20"/>
          <w:w w:val="105"/>
        </w:rPr>
        <w:t>Điều</w:t>
      </w:r>
      <w:r>
        <w:rPr>
          <w:color w:val="231F20"/>
          <w:spacing w:val="-13"/>
          <w:w w:val="105"/>
        </w:rPr>
        <w:t> </w:t>
      </w:r>
      <w:r>
        <w:rPr>
          <w:color w:val="231F20"/>
          <w:w w:val="105"/>
        </w:rPr>
        <w:t>này</w:t>
      </w:r>
      <w:r>
        <w:rPr>
          <w:color w:val="231F20"/>
          <w:spacing w:val="-13"/>
          <w:w w:val="105"/>
        </w:rPr>
        <w:t> </w:t>
      </w:r>
      <w:r>
        <w:rPr>
          <w:color w:val="231F20"/>
          <w:w w:val="105"/>
        </w:rPr>
        <w:t>có</w:t>
      </w:r>
      <w:r>
        <w:rPr>
          <w:color w:val="231F20"/>
          <w:spacing w:val="-13"/>
          <w:w w:val="105"/>
        </w:rPr>
        <w:t> </w:t>
      </w:r>
      <w:r>
        <w:rPr>
          <w:color w:val="231F20"/>
          <w:w w:val="105"/>
        </w:rPr>
        <w:t>nghĩa</w:t>
      </w:r>
      <w:r>
        <w:rPr>
          <w:color w:val="231F20"/>
          <w:spacing w:val="-13"/>
          <w:w w:val="105"/>
        </w:rPr>
        <w:t> </w:t>
      </w:r>
      <w:r>
        <w:rPr>
          <w:color w:val="231F20"/>
          <w:w w:val="105"/>
        </w:rPr>
        <w:t>là</w:t>
      </w:r>
      <w:r>
        <w:rPr>
          <w:color w:val="231F20"/>
          <w:spacing w:val="-13"/>
          <w:w w:val="105"/>
        </w:rPr>
        <w:t> </w:t>
      </w:r>
      <w:r>
        <w:rPr>
          <w:color w:val="231F20"/>
          <w:w w:val="105"/>
        </w:rPr>
        <w:t>tà</w:t>
      </w:r>
      <w:r>
        <w:rPr>
          <w:color w:val="231F20"/>
          <w:spacing w:val="-13"/>
          <w:w w:val="105"/>
        </w:rPr>
        <w:t> </w:t>
      </w:r>
      <w:r>
        <w:rPr>
          <w:color w:val="231F20"/>
          <w:w w:val="105"/>
        </w:rPr>
        <w:t>không</w:t>
      </w:r>
      <w:r>
        <w:rPr>
          <w:color w:val="231F20"/>
          <w:spacing w:val="-13"/>
          <w:w w:val="105"/>
        </w:rPr>
        <w:t> </w:t>
      </w:r>
      <w:r>
        <w:rPr>
          <w:color w:val="231F20"/>
          <w:w w:val="105"/>
        </w:rPr>
        <w:t>thắng</w:t>
      </w:r>
      <w:r>
        <w:rPr>
          <w:color w:val="231F20"/>
          <w:spacing w:val="-13"/>
          <w:w w:val="105"/>
        </w:rPr>
        <w:t> </w:t>
      </w:r>
      <w:r>
        <w:rPr>
          <w:color w:val="231F20"/>
          <w:w w:val="105"/>
        </w:rPr>
        <w:t>chính, nó không dễ gì xuất hiện được.</w:t>
      </w:r>
    </w:p>
    <w:p>
      <w:pPr>
        <w:pStyle w:val="BodyText"/>
        <w:spacing w:line="300" w:lineRule="auto" w:before="99"/>
        <w:ind w:left="387" w:right="121" w:firstLine="453"/>
      </w:pPr>
      <w:r>
        <w:rPr>
          <w:color w:val="231F20"/>
          <w:w w:val="105"/>
        </w:rPr>
        <w:t>Những thứ này xuất hiện phổ biến, nói lên điều gì? Nói lên từ trường của xã hội ngày nay không phải chính khí mà là tà khí. Tà và tà cảm ứng với nhau, cho nên xuất hiện hết. Lý</w:t>
      </w:r>
      <w:r>
        <w:rPr>
          <w:color w:val="231F20"/>
          <w:spacing w:val="-13"/>
          <w:w w:val="105"/>
        </w:rPr>
        <w:t> </w:t>
      </w:r>
      <w:r>
        <w:rPr>
          <w:color w:val="231F20"/>
          <w:w w:val="105"/>
        </w:rPr>
        <w:t>là</w:t>
      </w:r>
      <w:r>
        <w:rPr>
          <w:color w:val="231F20"/>
          <w:spacing w:val="-13"/>
          <w:w w:val="105"/>
        </w:rPr>
        <w:t> </w:t>
      </w:r>
      <w:r>
        <w:rPr>
          <w:color w:val="231F20"/>
          <w:w w:val="105"/>
        </w:rPr>
        <w:t>như</w:t>
      </w:r>
      <w:r>
        <w:rPr>
          <w:color w:val="231F20"/>
          <w:spacing w:val="-13"/>
          <w:w w:val="105"/>
        </w:rPr>
        <w:t> </w:t>
      </w:r>
      <w:r>
        <w:rPr>
          <w:color w:val="231F20"/>
          <w:w w:val="105"/>
        </w:rPr>
        <w:t>vậy,</w:t>
      </w:r>
      <w:r>
        <w:rPr>
          <w:color w:val="231F20"/>
          <w:spacing w:val="-13"/>
          <w:w w:val="105"/>
        </w:rPr>
        <w:t> </w:t>
      </w:r>
      <w:r>
        <w:rPr>
          <w:color w:val="231F20"/>
          <w:w w:val="105"/>
        </w:rPr>
        <w:t>chẳng</w:t>
      </w:r>
      <w:r>
        <w:rPr>
          <w:color w:val="231F20"/>
          <w:spacing w:val="-13"/>
          <w:w w:val="105"/>
        </w:rPr>
        <w:t> </w:t>
      </w:r>
      <w:r>
        <w:rPr>
          <w:color w:val="231F20"/>
          <w:w w:val="105"/>
        </w:rPr>
        <w:t>phải</w:t>
      </w:r>
      <w:r>
        <w:rPr>
          <w:color w:val="231F20"/>
          <w:spacing w:val="-13"/>
          <w:w w:val="105"/>
        </w:rPr>
        <w:t> </w:t>
      </w:r>
      <w:r>
        <w:rPr>
          <w:color w:val="231F20"/>
          <w:w w:val="105"/>
        </w:rPr>
        <w:t>không</w:t>
      </w:r>
      <w:r>
        <w:rPr>
          <w:color w:val="231F20"/>
          <w:spacing w:val="-13"/>
          <w:w w:val="105"/>
        </w:rPr>
        <w:t> </w:t>
      </w:r>
      <w:r>
        <w:rPr>
          <w:color w:val="231F20"/>
          <w:w w:val="105"/>
        </w:rPr>
        <w:t>có.</w:t>
      </w:r>
      <w:r>
        <w:rPr>
          <w:color w:val="231F20"/>
          <w:spacing w:val="-13"/>
          <w:w w:val="105"/>
        </w:rPr>
        <w:t> </w:t>
      </w:r>
      <w:r>
        <w:rPr>
          <w:color w:val="231F20"/>
          <w:w w:val="105"/>
        </w:rPr>
        <w:t>Có</w:t>
      </w:r>
      <w:r>
        <w:rPr>
          <w:color w:val="231F20"/>
          <w:spacing w:val="-13"/>
          <w:w w:val="105"/>
        </w:rPr>
        <w:t> </w:t>
      </w:r>
      <w:r>
        <w:rPr>
          <w:color w:val="231F20"/>
          <w:w w:val="105"/>
        </w:rPr>
        <w:t>đấy.</w:t>
      </w:r>
      <w:r>
        <w:rPr>
          <w:color w:val="231F20"/>
          <w:spacing w:val="-13"/>
          <w:w w:val="105"/>
        </w:rPr>
        <w:t> </w:t>
      </w:r>
      <w:r>
        <w:rPr>
          <w:color w:val="231F20"/>
          <w:w w:val="105"/>
        </w:rPr>
        <w:t>Nó</w:t>
      </w:r>
      <w:r>
        <w:rPr>
          <w:color w:val="231F20"/>
          <w:spacing w:val="-13"/>
          <w:w w:val="105"/>
        </w:rPr>
        <w:t> </w:t>
      </w:r>
      <w:r>
        <w:rPr>
          <w:color w:val="231F20"/>
          <w:w w:val="105"/>
        </w:rPr>
        <w:t>cũng</w:t>
      </w:r>
      <w:r>
        <w:rPr>
          <w:color w:val="231F20"/>
          <w:spacing w:val="-13"/>
          <w:w w:val="105"/>
        </w:rPr>
        <w:t> </w:t>
      </w:r>
      <w:r>
        <w:rPr>
          <w:color w:val="231F20"/>
          <w:w w:val="105"/>
        </w:rPr>
        <w:t>tiết</w:t>
      </w:r>
      <w:r>
        <w:rPr>
          <w:color w:val="231F20"/>
          <w:spacing w:val="-13"/>
          <w:w w:val="105"/>
        </w:rPr>
        <w:t> </w:t>
      </w:r>
      <w:r>
        <w:rPr>
          <w:color w:val="231F20"/>
          <w:w w:val="105"/>
        </w:rPr>
        <w:t>lộ một</w:t>
      </w:r>
      <w:r>
        <w:rPr>
          <w:color w:val="231F20"/>
          <w:spacing w:val="-17"/>
          <w:w w:val="105"/>
        </w:rPr>
        <w:t> </w:t>
      </w:r>
      <w:r>
        <w:rPr>
          <w:color w:val="231F20"/>
          <w:w w:val="105"/>
        </w:rPr>
        <w:t>số</w:t>
      </w:r>
      <w:r>
        <w:rPr>
          <w:color w:val="231F20"/>
          <w:spacing w:val="-17"/>
          <w:w w:val="105"/>
        </w:rPr>
        <w:t> </w:t>
      </w:r>
      <w:r>
        <w:rPr>
          <w:color w:val="231F20"/>
          <w:w w:val="105"/>
        </w:rPr>
        <w:t>thông</w:t>
      </w:r>
      <w:r>
        <w:rPr>
          <w:color w:val="231F20"/>
          <w:spacing w:val="-17"/>
          <w:w w:val="105"/>
        </w:rPr>
        <w:t> </w:t>
      </w:r>
      <w:r>
        <w:rPr>
          <w:color w:val="231F20"/>
          <w:w w:val="105"/>
        </w:rPr>
        <w:t>tin</w:t>
      </w:r>
      <w:r>
        <w:rPr>
          <w:color w:val="231F20"/>
          <w:spacing w:val="-17"/>
          <w:w w:val="105"/>
        </w:rPr>
        <w:t> </w:t>
      </w:r>
      <w:r>
        <w:rPr>
          <w:color w:val="231F20"/>
          <w:w w:val="105"/>
        </w:rPr>
        <w:t>cho</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biết.</w:t>
      </w:r>
      <w:r>
        <w:rPr>
          <w:color w:val="231F20"/>
          <w:spacing w:val="-17"/>
          <w:w w:val="105"/>
        </w:rPr>
        <w:t> </w:t>
      </w:r>
      <w:r>
        <w:rPr>
          <w:color w:val="231F20"/>
          <w:w w:val="105"/>
        </w:rPr>
        <w:t>Thực</w:t>
      </w:r>
      <w:r>
        <w:rPr>
          <w:color w:val="231F20"/>
          <w:spacing w:val="-17"/>
          <w:w w:val="105"/>
        </w:rPr>
        <w:t> </w:t>
      </w:r>
      <w:r>
        <w:rPr>
          <w:color w:val="231F20"/>
          <w:w w:val="105"/>
        </w:rPr>
        <w:t>tế</w:t>
      </w:r>
      <w:r>
        <w:rPr>
          <w:color w:val="231F20"/>
          <w:spacing w:val="-17"/>
          <w:w w:val="105"/>
        </w:rPr>
        <w:t> </w:t>
      </w:r>
      <w:r>
        <w:rPr>
          <w:color w:val="231F20"/>
          <w:w w:val="105"/>
        </w:rPr>
        <w:t>mà</w:t>
      </w:r>
      <w:r>
        <w:rPr>
          <w:color w:val="231F20"/>
          <w:spacing w:val="-17"/>
          <w:w w:val="105"/>
        </w:rPr>
        <w:t> </w:t>
      </w:r>
      <w:r>
        <w:rPr>
          <w:color w:val="231F20"/>
          <w:w w:val="105"/>
        </w:rPr>
        <w:t>nói,</w:t>
      </w:r>
      <w:r>
        <w:rPr>
          <w:color w:val="231F20"/>
          <w:spacing w:val="-17"/>
          <w:w w:val="105"/>
        </w:rPr>
        <w:t> </w:t>
      </w:r>
      <w:r>
        <w:rPr>
          <w:color w:val="231F20"/>
          <w:w w:val="105"/>
        </w:rPr>
        <w:t>đây</w:t>
      </w:r>
      <w:r>
        <w:rPr>
          <w:color w:val="231F20"/>
          <w:spacing w:val="-17"/>
          <w:w w:val="105"/>
        </w:rPr>
        <w:t> </w:t>
      </w:r>
      <w:r>
        <w:rPr>
          <w:color w:val="231F20"/>
          <w:w w:val="105"/>
        </w:rPr>
        <w:t>cũng là việc tốt, chứ không phải việc xấu đâu. Những thông tin này,</w:t>
      </w:r>
      <w:r>
        <w:rPr>
          <w:color w:val="231F20"/>
          <w:spacing w:val="-22"/>
          <w:w w:val="105"/>
        </w:rPr>
        <w:t> </w:t>
      </w:r>
      <w:r>
        <w:rPr>
          <w:color w:val="231F20"/>
          <w:w w:val="105"/>
        </w:rPr>
        <w:t>có</w:t>
      </w:r>
      <w:r>
        <w:rPr>
          <w:color w:val="231F20"/>
          <w:spacing w:val="-22"/>
          <w:w w:val="105"/>
        </w:rPr>
        <w:t> </w:t>
      </w:r>
      <w:r>
        <w:rPr>
          <w:color w:val="231F20"/>
          <w:w w:val="105"/>
        </w:rPr>
        <w:t>đáng</w:t>
      </w:r>
      <w:r>
        <w:rPr>
          <w:color w:val="231F20"/>
          <w:spacing w:val="-22"/>
          <w:w w:val="105"/>
        </w:rPr>
        <w:t> </w:t>
      </w:r>
      <w:r>
        <w:rPr>
          <w:color w:val="231F20"/>
          <w:w w:val="105"/>
        </w:rPr>
        <w:t>tin</w:t>
      </w:r>
      <w:r>
        <w:rPr>
          <w:color w:val="231F20"/>
          <w:spacing w:val="-22"/>
          <w:w w:val="105"/>
        </w:rPr>
        <w:t> </w:t>
      </w:r>
      <w:r>
        <w:rPr>
          <w:color w:val="231F20"/>
          <w:w w:val="105"/>
        </w:rPr>
        <w:t>cậy</w:t>
      </w:r>
      <w:r>
        <w:rPr>
          <w:color w:val="231F20"/>
          <w:spacing w:val="-22"/>
          <w:w w:val="105"/>
        </w:rPr>
        <w:t> </w:t>
      </w:r>
      <w:r>
        <w:rPr>
          <w:color w:val="231F20"/>
          <w:w w:val="105"/>
        </w:rPr>
        <w:t>không?</w:t>
      </w:r>
      <w:r>
        <w:rPr>
          <w:color w:val="231F20"/>
          <w:spacing w:val="-22"/>
          <w:w w:val="105"/>
        </w:rPr>
        <w:t> </w:t>
      </w:r>
      <w:r>
        <w:rPr>
          <w:color w:val="231F20"/>
          <w:w w:val="105"/>
        </w:rPr>
        <w:t>Không</w:t>
      </w:r>
      <w:r>
        <w:rPr>
          <w:color w:val="231F20"/>
          <w:spacing w:val="-23"/>
          <w:w w:val="105"/>
        </w:rPr>
        <w:t> </w:t>
      </w:r>
      <w:r>
        <w:rPr>
          <w:color w:val="231F20"/>
          <w:w w:val="105"/>
        </w:rPr>
        <w:t>nhất</w:t>
      </w:r>
      <w:r>
        <w:rPr>
          <w:color w:val="231F20"/>
          <w:spacing w:val="-21"/>
          <w:w w:val="105"/>
        </w:rPr>
        <w:t> </w:t>
      </w:r>
      <w:r>
        <w:rPr>
          <w:color w:val="231F20"/>
          <w:w w:val="105"/>
        </w:rPr>
        <w:t>định.</w:t>
      </w:r>
      <w:r>
        <w:rPr>
          <w:color w:val="231F20"/>
          <w:spacing w:val="-22"/>
          <w:w w:val="105"/>
        </w:rPr>
        <w:t> </w:t>
      </w:r>
      <w:r>
        <w:rPr>
          <w:color w:val="231F20"/>
          <w:w w:val="105"/>
        </w:rPr>
        <w:t>Dự</w:t>
      </w:r>
      <w:r>
        <w:rPr>
          <w:color w:val="231F20"/>
          <w:spacing w:val="-22"/>
          <w:w w:val="105"/>
        </w:rPr>
        <w:t> </w:t>
      </w:r>
      <w:r>
        <w:rPr>
          <w:color w:val="231F20"/>
          <w:w w:val="105"/>
        </w:rPr>
        <w:t>ngôn</w:t>
      </w:r>
      <w:r>
        <w:rPr>
          <w:color w:val="231F20"/>
          <w:spacing w:val="-22"/>
          <w:w w:val="105"/>
        </w:rPr>
        <w:t> </w:t>
      </w:r>
      <w:r>
        <w:rPr>
          <w:color w:val="231F20"/>
          <w:w w:val="105"/>
        </w:rPr>
        <w:t>cũng như</w:t>
      </w:r>
      <w:r>
        <w:rPr>
          <w:color w:val="231F20"/>
          <w:spacing w:val="42"/>
          <w:w w:val="105"/>
        </w:rPr>
        <w:t> </w:t>
      </w:r>
      <w:r>
        <w:rPr>
          <w:color w:val="231F20"/>
          <w:w w:val="105"/>
        </w:rPr>
        <w:t>vậy,</w:t>
      </w:r>
      <w:r>
        <w:rPr>
          <w:color w:val="231F20"/>
          <w:spacing w:val="42"/>
          <w:w w:val="105"/>
        </w:rPr>
        <w:t> </w:t>
      </w:r>
      <w:r>
        <w:rPr>
          <w:color w:val="231F20"/>
          <w:w w:val="105"/>
        </w:rPr>
        <w:t>nhất</w:t>
      </w:r>
      <w:r>
        <w:rPr>
          <w:color w:val="231F20"/>
          <w:spacing w:val="42"/>
          <w:w w:val="105"/>
        </w:rPr>
        <w:t> </w:t>
      </w:r>
      <w:r>
        <w:rPr>
          <w:color w:val="231F20"/>
          <w:w w:val="105"/>
        </w:rPr>
        <w:t>định</w:t>
      </w:r>
      <w:r>
        <w:rPr>
          <w:color w:val="231F20"/>
          <w:spacing w:val="42"/>
          <w:w w:val="105"/>
        </w:rPr>
        <w:t> </w:t>
      </w:r>
      <w:r>
        <w:rPr>
          <w:color w:val="231F20"/>
          <w:w w:val="105"/>
        </w:rPr>
        <w:t>chúng</w:t>
      </w:r>
      <w:r>
        <w:rPr>
          <w:color w:val="231F20"/>
          <w:spacing w:val="42"/>
          <w:w w:val="105"/>
        </w:rPr>
        <w:t> </w:t>
      </w:r>
      <w:r>
        <w:rPr>
          <w:color w:val="231F20"/>
          <w:w w:val="105"/>
        </w:rPr>
        <w:t>ta</w:t>
      </w:r>
      <w:r>
        <w:rPr>
          <w:color w:val="231F20"/>
          <w:spacing w:val="42"/>
          <w:w w:val="105"/>
        </w:rPr>
        <w:t> </w:t>
      </w:r>
      <w:r>
        <w:rPr>
          <w:color w:val="231F20"/>
          <w:w w:val="105"/>
        </w:rPr>
        <w:t>phải</w:t>
      </w:r>
      <w:r>
        <w:rPr>
          <w:color w:val="231F20"/>
          <w:spacing w:val="42"/>
          <w:w w:val="105"/>
        </w:rPr>
        <w:t> </w:t>
      </w:r>
      <w:r>
        <w:rPr>
          <w:color w:val="231F20"/>
          <w:w w:val="105"/>
        </w:rPr>
        <w:t>dùng</w:t>
      </w:r>
      <w:r>
        <w:rPr>
          <w:color w:val="231F20"/>
          <w:spacing w:val="43"/>
          <w:w w:val="105"/>
        </w:rPr>
        <w:t> </w:t>
      </w:r>
      <w:r>
        <w:rPr>
          <w:color w:val="231F20"/>
          <w:w w:val="105"/>
        </w:rPr>
        <w:t>trí</w:t>
      </w:r>
      <w:r>
        <w:rPr>
          <w:color w:val="231F20"/>
          <w:spacing w:val="42"/>
          <w:w w:val="105"/>
        </w:rPr>
        <w:t> </w:t>
      </w:r>
      <w:r>
        <w:rPr>
          <w:color w:val="231F20"/>
          <w:w w:val="105"/>
        </w:rPr>
        <w:t>tuệ</w:t>
      </w:r>
      <w:r>
        <w:rPr>
          <w:color w:val="231F20"/>
          <w:spacing w:val="42"/>
          <w:w w:val="105"/>
        </w:rPr>
        <w:t> </w:t>
      </w:r>
      <w:r>
        <w:rPr>
          <w:color w:val="231F20"/>
          <w:w w:val="105"/>
        </w:rPr>
        <w:t>trong</w:t>
      </w:r>
      <w:r>
        <w:rPr>
          <w:color w:val="231F20"/>
          <w:spacing w:val="42"/>
          <w:w w:val="105"/>
        </w:rPr>
        <w:t> </w:t>
      </w:r>
      <w:r>
        <w:rPr>
          <w:color w:val="231F20"/>
          <w:spacing w:val="-4"/>
          <w:w w:val="105"/>
        </w:rPr>
        <w:t>kinh</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3"/>
      </w:pPr>
      <w:r>
        <w:rPr>
          <w:color w:val="231F20"/>
          <w:w w:val="105"/>
        </w:rPr>
        <w:t>Phật đề giải thích, xem nó có như lý, như pháp hay không? Nếu như lý, như pháp thì chúng ta có thể làm tài liệu tham khảo. Thậm chí, nếu chúng ta ứng đối, nhất định phải dùng lời chỉ dạy trong kinh điển.</w:t>
      </w:r>
    </w:p>
    <w:p>
      <w:pPr>
        <w:pStyle w:val="BodyText"/>
        <w:spacing w:line="295" w:lineRule="auto" w:before="121"/>
        <w:ind w:left="103" w:right="401" w:firstLine="453"/>
      </w:pPr>
      <w:r>
        <w:rPr>
          <w:color w:val="231F20"/>
          <w:w w:val="105"/>
        </w:rPr>
        <w:t>Chúng ta hiểu được đạo lý này, nguyên lý nguyên tắc là vạn</w:t>
      </w:r>
      <w:r>
        <w:rPr>
          <w:color w:val="231F20"/>
          <w:spacing w:val="-18"/>
          <w:w w:val="105"/>
        </w:rPr>
        <w:t> </w:t>
      </w:r>
      <w:r>
        <w:rPr>
          <w:color w:val="231F20"/>
          <w:w w:val="105"/>
        </w:rPr>
        <w:t>pháp</w:t>
      </w:r>
      <w:r>
        <w:rPr>
          <w:color w:val="231F20"/>
          <w:spacing w:val="-18"/>
          <w:w w:val="105"/>
        </w:rPr>
        <w:t> </w:t>
      </w:r>
      <w:r>
        <w:rPr>
          <w:color w:val="231F20"/>
          <w:w w:val="105"/>
        </w:rPr>
        <w:t>duy</w:t>
      </w:r>
      <w:r>
        <w:rPr>
          <w:color w:val="231F20"/>
          <w:spacing w:val="-18"/>
          <w:w w:val="105"/>
        </w:rPr>
        <w:t> </w:t>
      </w:r>
      <w:r>
        <w:rPr>
          <w:color w:val="231F20"/>
          <w:w w:val="105"/>
        </w:rPr>
        <w:t>tâm.</w:t>
      </w:r>
      <w:r>
        <w:rPr>
          <w:color w:val="231F20"/>
          <w:spacing w:val="-18"/>
          <w:w w:val="105"/>
        </w:rPr>
        <w:t> </w:t>
      </w:r>
      <w:r>
        <w:rPr>
          <w:color w:val="231F20"/>
          <w:w w:val="105"/>
        </w:rPr>
        <w:t>Kinh</w:t>
      </w:r>
      <w:r>
        <w:rPr>
          <w:color w:val="231F20"/>
          <w:spacing w:val="-18"/>
          <w:w w:val="105"/>
        </w:rPr>
        <w:t> </w:t>
      </w:r>
      <w:r>
        <w:rPr>
          <w:i/>
          <w:color w:val="231F20"/>
          <w:w w:val="105"/>
        </w:rPr>
        <w:t>Hoa</w:t>
      </w:r>
      <w:r>
        <w:rPr>
          <w:i/>
          <w:color w:val="231F20"/>
          <w:spacing w:val="-18"/>
          <w:w w:val="105"/>
        </w:rPr>
        <w:t> </w:t>
      </w:r>
      <w:r>
        <w:rPr>
          <w:i/>
          <w:color w:val="231F20"/>
          <w:w w:val="105"/>
        </w:rPr>
        <w:t>Nghiêm</w:t>
      </w:r>
      <w:r>
        <w:rPr>
          <w:i/>
          <w:color w:val="231F20"/>
          <w:spacing w:val="-18"/>
          <w:w w:val="105"/>
        </w:rPr>
        <w:t> </w:t>
      </w:r>
      <w:r>
        <w:rPr>
          <w:color w:val="231F20"/>
          <w:w w:val="105"/>
        </w:rPr>
        <w:t>nói:</w:t>
      </w:r>
      <w:r>
        <w:rPr>
          <w:color w:val="231F20"/>
          <w:spacing w:val="-18"/>
          <w:w w:val="105"/>
        </w:rPr>
        <w:t> </w:t>
      </w:r>
      <w:r>
        <w:rPr>
          <w:color w:val="231F20"/>
          <w:w w:val="105"/>
        </w:rPr>
        <w:t>“</w:t>
      </w:r>
      <w:r>
        <w:rPr>
          <w:i/>
          <w:color w:val="231F20"/>
          <w:w w:val="105"/>
        </w:rPr>
        <w:t>Duy</w:t>
      </w:r>
      <w:r>
        <w:rPr>
          <w:i/>
          <w:color w:val="231F20"/>
          <w:spacing w:val="-18"/>
          <w:w w:val="105"/>
        </w:rPr>
        <w:t> </w:t>
      </w:r>
      <w:r>
        <w:rPr>
          <w:i/>
          <w:color w:val="231F20"/>
          <w:w w:val="105"/>
        </w:rPr>
        <w:t>tâm</w:t>
      </w:r>
      <w:r>
        <w:rPr>
          <w:i/>
          <w:color w:val="231F20"/>
          <w:spacing w:val="-18"/>
          <w:w w:val="105"/>
        </w:rPr>
        <w:t> </w:t>
      </w:r>
      <w:r>
        <w:rPr>
          <w:i/>
          <w:color w:val="231F20"/>
          <w:w w:val="105"/>
        </w:rPr>
        <w:t>sở</w:t>
      </w:r>
      <w:r>
        <w:rPr>
          <w:i/>
          <w:color w:val="231F20"/>
          <w:spacing w:val="-18"/>
          <w:w w:val="105"/>
        </w:rPr>
        <w:t> </w:t>
      </w:r>
      <w:r>
        <w:rPr>
          <w:i/>
          <w:color w:val="231F20"/>
          <w:w w:val="105"/>
        </w:rPr>
        <w:t>hiện. Duy</w:t>
      </w:r>
      <w:r>
        <w:rPr>
          <w:i/>
          <w:color w:val="231F20"/>
          <w:spacing w:val="-7"/>
          <w:w w:val="105"/>
        </w:rPr>
        <w:t> </w:t>
      </w:r>
      <w:r>
        <w:rPr>
          <w:i/>
          <w:color w:val="231F20"/>
          <w:w w:val="105"/>
        </w:rPr>
        <w:t>thức</w:t>
      </w:r>
      <w:r>
        <w:rPr>
          <w:i/>
          <w:color w:val="231F20"/>
          <w:spacing w:val="-7"/>
          <w:w w:val="105"/>
        </w:rPr>
        <w:t> </w:t>
      </w:r>
      <w:r>
        <w:rPr>
          <w:i/>
          <w:color w:val="231F20"/>
          <w:w w:val="105"/>
        </w:rPr>
        <w:t>sở</w:t>
      </w:r>
      <w:r>
        <w:rPr>
          <w:i/>
          <w:color w:val="231F20"/>
          <w:spacing w:val="-7"/>
          <w:w w:val="105"/>
        </w:rPr>
        <w:t> </w:t>
      </w:r>
      <w:r>
        <w:rPr>
          <w:i/>
          <w:color w:val="231F20"/>
          <w:w w:val="105"/>
        </w:rPr>
        <w:t>biến</w:t>
      </w:r>
      <w:r>
        <w:rPr>
          <w:color w:val="231F20"/>
          <w:w w:val="105"/>
        </w:rPr>
        <w:t>”.</w:t>
      </w:r>
      <w:r>
        <w:rPr>
          <w:color w:val="231F20"/>
          <w:spacing w:val="-7"/>
          <w:w w:val="105"/>
        </w:rPr>
        <w:t> </w:t>
      </w:r>
      <w:r>
        <w:rPr>
          <w:color w:val="231F20"/>
          <w:w w:val="105"/>
        </w:rPr>
        <w:t>Giáo</w:t>
      </w:r>
      <w:r>
        <w:rPr>
          <w:color w:val="231F20"/>
          <w:spacing w:val="-7"/>
          <w:w w:val="105"/>
        </w:rPr>
        <w:t> </w:t>
      </w:r>
      <w:r>
        <w:rPr>
          <w:color w:val="231F20"/>
          <w:w w:val="105"/>
        </w:rPr>
        <w:t>lý</w:t>
      </w:r>
      <w:r>
        <w:rPr>
          <w:color w:val="231F20"/>
          <w:spacing w:val="-7"/>
          <w:w w:val="105"/>
        </w:rPr>
        <w:t> </w:t>
      </w:r>
      <w:r>
        <w:rPr>
          <w:color w:val="231F20"/>
          <w:w w:val="105"/>
        </w:rPr>
        <w:t>Đại</w:t>
      </w:r>
      <w:r>
        <w:rPr>
          <w:color w:val="231F20"/>
          <w:spacing w:val="-7"/>
          <w:w w:val="105"/>
        </w:rPr>
        <w:t> </w:t>
      </w:r>
      <w:r>
        <w:rPr>
          <w:color w:val="231F20"/>
          <w:w w:val="105"/>
        </w:rPr>
        <w:t>thừa</w:t>
      </w:r>
      <w:r>
        <w:rPr>
          <w:color w:val="231F20"/>
          <w:spacing w:val="-7"/>
          <w:w w:val="105"/>
        </w:rPr>
        <w:t> </w:t>
      </w:r>
      <w:r>
        <w:rPr>
          <w:color w:val="231F20"/>
          <w:w w:val="105"/>
        </w:rPr>
        <w:t>thường</w:t>
      </w:r>
      <w:r>
        <w:rPr>
          <w:color w:val="231F20"/>
          <w:spacing w:val="-7"/>
          <w:w w:val="105"/>
        </w:rPr>
        <w:t> </w:t>
      </w:r>
      <w:r>
        <w:rPr>
          <w:color w:val="231F20"/>
          <w:w w:val="105"/>
        </w:rPr>
        <w:t>nói:</w:t>
      </w:r>
      <w:r>
        <w:rPr>
          <w:color w:val="231F20"/>
          <w:spacing w:val="-7"/>
          <w:w w:val="105"/>
        </w:rPr>
        <w:t> </w:t>
      </w:r>
      <w:r>
        <w:rPr>
          <w:color w:val="231F20"/>
          <w:w w:val="105"/>
        </w:rPr>
        <w:t>“</w:t>
      </w:r>
      <w:r>
        <w:rPr>
          <w:i/>
          <w:color w:val="231F20"/>
          <w:w w:val="105"/>
        </w:rPr>
        <w:t>Tướng</w:t>
      </w:r>
      <w:r>
        <w:rPr>
          <w:i/>
          <w:color w:val="231F20"/>
          <w:spacing w:val="-7"/>
          <w:w w:val="105"/>
        </w:rPr>
        <w:t> </w:t>
      </w:r>
      <w:r>
        <w:rPr>
          <w:i/>
          <w:color w:val="231F20"/>
          <w:w w:val="105"/>
        </w:rPr>
        <w:t>do tâm</w:t>
      </w:r>
      <w:r>
        <w:rPr>
          <w:i/>
          <w:color w:val="231F20"/>
          <w:spacing w:val="-6"/>
          <w:w w:val="105"/>
        </w:rPr>
        <w:t> </w:t>
      </w:r>
      <w:r>
        <w:rPr>
          <w:i/>
          <w:color w:val="231F20"/>
          <w:w w:val="105"/>
        </w:rPr>
        <w:t>sinh,</w:t>
      </w:r>
      <w:r>
        <w:rPr>
          <w:i/>
          <w:color w:val="231F20"/>
          <w:spacing w:val="-6"/>
          <w:w w:val="105"/>
        </w:rPr>
        <w:t> </w:t>
      </w:r>
      <w:r>
        <w:rPr>
          <w:i/>
          <w:color w:val="231F20"/>
          <w:w w:val="105"/>
        </w:rPr>
        <w:t>cảnh</w:t>
      </w:r>
      <w:r>
        <w:rPr>
          <w:i/>
          <w:color w:val="231F20"/>
          <w:spacing w:val="-6"/>
          <w:w w:val="105"/>
        </w:rPr>
        <w:t> </w:t>
      </w:r>
      <w:r>
        <w:rPr>
          <w:i/>
          <w:color w:val="231F20"/>
          <w:w w:val="105"/>
        </w:rPr>
        <w:t>tùy</w:t>
      </w:r>
      <w:r>
        <w:rPr>
          <w:i/>
          <w:color w:val="231F20"/>
          <w:spacing w:val="-6"/>
          <w:w w:val="105"/>
        </w:rPr>
        <w:t> </w:t>
      </w:r>
      <w:r>
        <w:rPr>
          <w:i/>
          <w:color w:val="231F20"/>
          <w:w w:val="105"/>
        </w:rPr>
        <w:t>tâm</w:t>
      </w:r>
      <w:r>
        <w:rPr>
          <w:i/>
          <w:color w:val="231F20"/>
          <w:spacing w:val="-6"/>
          <w:w w:val="105"/>
        </w:rPr>
        <w:t> </w:t>
      </w:r>
      <w:r>
        <w:rPr>
          <w:i/>
          <w:color w:val="231F20"/>
          <w:w w:val="105"/>
        </w:rPr>
        <w:t>hiện</w:t>
      </w:r>
      <w:r>
        <w:rPr>
          <w:color w:val="231F20"/>
          <w:w w:val="105"/>
        </w:rPr>
        <w:t>”,</w:t>
      </w:r>
      <w:r>
        <w:rPr>
          <w:color w:val="231F20"/>
          <w:spacing w:val="-6"/>
          <w:w w:val="105"/>
        </w:rPr>
        <w:t> </w:t>
      </w:r>
      <w:r>
        <w:rPr>
          <w:color w:val="231F20"/>
          <w:w w:val="105"/>
        </w:rPr>
        <w:t>đều</w:t>
      </w:r>
      <w:r>
        <w:rPr>
          <w:color w:val="231F20"/>
          <w:spacing w:val="-6"/>
          <w:w w:val="105"/>
        </w:rPr>
        <w:t> </w:t>
      </w:r>
      <w:r>
        <w:rPr>
          <w:color w:val="231F20"/>
          <w:w w:val="105"/>
        </w:rPr>
        <w:t>dạy</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xử</w:t>
      </w:r>
      <w:r>
        <w:rPr>
          <w:color w:val="231F20"/>
          <w:spacing w:val="-6"/>
          <w:w w:val="105"/>
        </w:rPr>
        <w:t> </w:t>
      </w:r>
      <w:r>
        <w:rPr>
          <w:color w:val="231F20"/>
          <w:w w:val="105"/>
        </w:rPr>
        <w:t>lý</w:t>
      </w:r>
      <w:r>
        <w:rPr>
          <w:color w:val="231F20"/>
          <w:spacing w:val="-6"/>
          <w:w w:val="105"/>
        </w:rPr>
        <w:t> </w:t>
      </w:r>
      <w:r>
        <w:rPr>
          <w:color w:val="231F20"/>
          <w:w w:val="105"/>
        </w:rPr>
        <w:t>những nghi</w:t>
      </w:r>
      <w:r>
        <w:rPr>
          <w:color w:val="231F20"/>
          <w:spacing w:val="40"/>
          <w:w w:val="105"/>
        </w:rPr>
        <w:t> </w:t>
      </w:r>
      <w:r>
        <w:rPr>
          <w:color w:val="231F20"/>
          <w:w w:val="105"/>
        </w:rPr>
        <w:t>nạn</w:t>
      </w:r>
      <w:r>
        <w:rPr>
          <w:color w:val="231F20"/>
          <w:spacing w:val="40"/>
          <w:w w:val="105"/>
        </w:rPr>
        <w:t> </w:t>
      </w:r>
      <w:r>
        <w:rPr>
          <w:color w:val="231F20"/>
          <w:w w:val="105"/>
        </w:rPr>
        <w:t>tạp</w:t>
      </w:r>
      <w:r>
        <w:rPr>
          <w:color w:val="231F20"/>
          <w:spacing w:val="40"/>
          <w:w w:val="105"/>
        </w:rPr>
        <w:t> </w:t>
      </w:r>
      <w:r>
        <w:rPr>
          <w:color w:val="231F20"/>
          <w:w w:val="105"/>
        </w:rPr>
        <w:t>chứng</w:t>
      </w:r>
      <w:r>
        <w:rPr>
          <w:color w:val="231F20"/>
          <w:spacing w:val="40"/>
          <w:w w:val="105"/>
        </w:rPr>
        <w:t> </w:t>
      </w:r>
      <w:r>
        <w:rPr>
          <w:color w:val="231F20"/>
          <w:w w:val="105"/>
        </w:rPr>
        <w:t>đó,</w:t>
      </w:r>
      <w:r>
        <w:rPr>
          <w:color w:val="231F20"/>
          <w:spacing w:val="40"/>
          <w:w w:val="105"/>
        </w:rPr>
        <w:t> </w:t>
      </w:r>
      <w:r>
        <w:rPr>
          <w:color w:val="231F20"/>
          <w:w w:val="105"/>
        </w:rPr>
        <w:t>nhất</w:t>
      </w:r>
      <w:r>
        <w:rPr>
          <w:color w:val="231F20"/>
          <w:spacing w:val="40"/>
          <w:w w:val="105"/>
        </w:rPr>
        <w:t> </w:t>
      </w:r>
      <w:r>
        <w:rPr>
          <w:color w:val="231F20"/>
          <w:w w:val="105"/>
        </w:rPr>
        <w:t>định</w:t>
      </w:r>
      <w:r>
        <w:rPr>
          <w:color w:val="231F20"/>
          <w:spacing w:val="40"/>
          <w:w w:val="105"/>
        </w:rPr>
        <w:t> </w:t>
      </w:r>
      <w:r>
        <w:rPr>
          <w:color w:val="231F20"/>
          <w:w w:val="105"/>
        </w:rPr>
        <w:t>phải</w:t>
      </w:r>
      <w:r>
        <w:rPr>
          <w:color w:val="231F20"/>
          <w:spacing w:val="40"/>
          <w:w w:val="105"/>
        </w:rPr>
        <w:t> </w:t>
      </w:r>
      <w:r>
        <w:rPr>
          <w:color w:val="231F20"/>
          <w:w w:val="105"/>
        </w:rPr>
        <w:t>tuân</w:t>
      </w:r>
      <w:r>
        <w:rPr>
          <w:color w:val="231F20"/>
          <w:spacing w:val="40"/>
          <w:w w:val="105"/>
        </w:rPr>
        <w:t> </w:t>
      </w:r>
      <w:r>
        <w:rPr>
          <w:color w:val="231F20"/>
          <w:w w:val="105"/>
        </w:rPr>
        <w:t>thủ</w:t>
      </w:r>
      <w:r>
        <w:rPr>
          <w:color w:val="231F20"/>
          <w:spacing w:val="40"/>
          <w:w w:val="105"/>
        </w:rPr>
        <w:t> </w:t>
      </w:r>
      <w:r>
        <w:rPr>
          <w:color w:val="231F20"/>
          <w:w w:val="105"/>
        </w:rPr>
        <w:t>nguyên tắc này. Vì thế, khi chúng ta gặp tai nạn, bệnh đau, phải nhớ đến lời dạy của đức Phật. Lúc này, phải hồi tâm hướng thiện,</w:t>
      </w:r>
      <w:r>
        <w:rPr>
          <w:color w:val="231F20"/>
          <w:w w:val="105"/>
        </w:rPr>
        <w:t> nghiêm</w:t>
      </w:r>
      <w:r>
        <w:rPr>
          <w:color w:val="231F20"/>
          <w:w w:val="105"/>
        </w:rPr>
        <w:t> chỉnh</w:t>
      </w:r>
      <w:r>
        <w:rPr>
          <w:color w:val="231F20"/>
          <w:w w:val="105"/>
        </w:rPr>
        <w:t> phản</w:t>
      </w:r>
      <w:r>
        <w:rPr>
          <w:color w:val="231F20"/>
          <w:w w:val="105"/>
        </w:rPr>
        <w:t> tỉnh,</w:t>
      </w:r>
      <w:r>
        <w:rPr>
          <w:color w:val="231F20"/>
          <w:w w:val="105"/>
        </w:rPr>
        <w:t> sám</w:t>
      </w:r>
      <w:r>
        <w:rPr>
          <w:color w:val="231F20"/>
          <w:w w:val="105"/>
        </w:rPr>
        <w:t> trừ</w:t>
      </w:r>
      <w:r>
        <w:rPr>
          <w:color w:val="231F20"/>
          <w:w w:val="105"/>
        </w:rPr>
        <w:t> nghiệp</w:t>
      </w:r>
      <w:r>
        <w:rPr>
          <w:color w:val="231F20"/>
          <w:w w:val="105"/>
        </w:rPr>
        <w:t> chướng, đoạn ác tu thiện, cải tà quy chính, sẽ hóa giải được những tai nạn này.</w:t>
      </w:r>
    </w:p>
    <w:p>
      <w:pPr>
        <w:pStyle w:val="BodyText"/>
        <w:spacing w:line="295" w:lineRule="auto" w:before="132"/>
        <w:ind w:left="103" w:right="404" w:firstLine="454"/>
      </w:pPr>
      <w:r>
        <w:rPr>
          <w:color w:val="231F20"/>
          <w:w w:val="105"/>
        </w:rPr>
        <w:t>Từ đó cho thấy, bất luận dự đoán nào, kết quả phía sau không phải là một, mà rất nhiều kết quả khác nhau. Chúng </w:t>
      </w:r>
      <w:r>
        <w:rPr>
          <w:color w:val="231F20"/>
          <w:spacing w:val="-2"/>
          <w:w w:val="105"/>
        </w:rPr>
        <w:t>ta</w:t>
      </w:r>
      <w:r>
        <w:rPr>
          <w:color w:val="231F20"/>
          <w:spacing w:val="-19"/>
          <w:w w:val="105"/>
        </w:rPr>
        <w:t> </w:t>
      </w:r>
      <w:r>
        <w:rPr>
          <w:color w:val="231F20"/>
          <w:spacing w:val="-2"/>
          <w:w w:val="105"/>
        </w:rPr>
        <w:t>có</w:t>
      </w:r>
      <w:r>
        <w:rPr>
          <w:color w:val="231F20"/>
          <w:spacing w:val="-19"/>
          <w:w w:val="105"/>
        </w:rPr>
        <w:t> </w:t>
      </w:r>
      <w:r>
        <w:rPr>
          <w:color w:val="231F20"/>
          <w:spacing w:val="-2"/>
          <w:w w:val="105"/>
        </w:rPr>
        <w:t>thể</w:t>
      </w:r>
      <w:r>
        <w:rPr>
          <w:color w:val="231F20"/>
          <w:spacing w:val="-19"/>
          <w:w w:val="105"/>
        </w:rPr>
        <w:t> </w:t>
      </w:r>
      <w:r>
        <w:rPr>
          <w:color w:val="231F20"/>
          <w:spacing w:val="-2"/>
          <w:w w:val="105"/>
        </w:rPr>
        <w:t>lựa</w:t>
      </w:r>
      <w:r>
        <w:rPr>
          <w:color w:val="231F20"/>
          <w:spacing w:val="-19"/>
          <w:w w:val="105"/>
        </w:rPr>
        <w:t> </w:t>
      </w:r>
      <w:r>
        <w:rPr>
          <w:color w:val="231F20"/>
          <w:spacing w:val="-2"/>
          <w:w w:val="105"/>
        </w:rPr>
        <w:t>chọn.</w:t>
      </w:r>
      <w:r>
        <w:rPr>
          <w:color w:val="231F20"/>
          <w:spacing w:val="-19"/>
          <w:w w:val="105"/>
        </w:rPr>
        <w:t> </w:t>
      </w:r>
      <w:r>
        <w:rPr>
          <w:color w:val="231F20"/>
          <w:spacing w:val="-2"/>
          <w:w w:val="105"/>
        </w:rPr>
        <w:t>Những</w:t>
      </w:r>
      <w:r>
        <w:rPr>
          <w:color w:val="231F20"/>
          <w:spacing w:val="-19"/>
          <w:w w:val="105"/>
        </w:rPr>
        <w:t> </w:t>
      </w:r>
      <w:r>
        <w:rPr>
          <w:color w:val="231F20"/>
          <w:spacing w:val="-2"/>
          <w:w w:val="105"/>
        </w:rPr>
        <w:t>điều</w:t>
      </w:r>
      <w:r>
        <w:rPr>
          <w:color w:val="231F20"/>
          <w:spacing w:val="-19"/>
          <w:w w:val="105"/>
        </w:rPr>
        <w:t> </w:t>
      </w:r>
      <w:r>
        <w:rPr>
          <w:color w:val="231F20"/>
          <w:spacing w:val="-2"/>
          <w:w w:val="105"/>
        </w:rPr>
        <w:t>không</w:t>
      </w:r>
      <w:r>
        <w:rPr>
          <w:color w:val="231F20"/>
          <w:spacing w:val="-19"/>
          <w:w w:val="105"/>
        </w:rPr>
        <w:t> </w:t>
      </w:r>
      <w:r>
        <w:rPr>
          <w:color w:val="231F20"/>
          <w:spacing w:val="-2"/>
          <w:w w:val="105"/>
        </w:rPr>
        <w:t>có</w:t>
      </w:r>
      <w:r>
        <w:rPr>
          <w:color w:val="231F20"/>
          <w:spacing w:val="-19"/>
          <w:w w:val="105"/>
        </w:rPr>
        <w:t> </w:t>
      </w:r>
      <w:r>
        <w:rPr>
          <w:color w:val="231F20"/>
          <w:spacing w:val="-2"/>
          <w:w w:val="105"/>
        </w:rPr>
        <w:t>lợi</w:t>
      </w:r>
      <w:r>
        <w:rPr>
          <w:color w:val="231F20"/>
          <w:spacing w:val="-19"/>
          <w:w w:val="105"/>
        </w:rPr>
        <w:t> </w:t>
      </w:r>
      <w:r>
        <w:rPr>
          <w:color w:val="231F20"/>
          <w:spacing w:val="-2"/>
          <w:w w:val="105"/>
        </w:rPr>
        <w:t>cho</w:t>
      </w:r>
      <w:r>
        <w:rPr>
          <w:color w:val="231F20"/>
          <w:spacing w:val="-19"/>
          <w:w w:val="105"/>
        </w:rPr>
        <w:t> </w:t>
      </w:r>
      <w:r>
        <w:rPr>
          <w:color w:val="231F20"/>
          <w:spacing w:val="-2"/>
          <w:w w:val="105"/>
        </w:rPr>
        <w:t>mình,</w:t>
      </w:r>
      <w:r>
        <w:rPr>
          <w:color w:val="231F20"/>
          <w:spacing w:val="-19"/>
          <w:w w:val="105"/>
        </w:rPr>
        <w:t> </w:t>
      </w:r>
      <w:r>
        <w:rPr>
          <w:color w:val="231F20"/>
          <w:spacing w:val="-2"/>
          <w:w w:val="105"/>
        </w:rPr>
        <w:t>không </w:t>
      </w:r>
      <w:r>
        <w:rPr>
          <w:color w:val="231F20"/>
          <w:w w:val="105"/>
        </w:rPr>
        <w:t>có lợi cho xã hội, cần nên tránh. Những điều có lợi, ta phải nghiêm chỉnh nỗ lực học tập, thực hành trong cuộc sống hàng</w:t>
      </w:r>
      <w:r>
        <w:rPr>
          <w:color w:val="231F20"/>
          <w:spacing w:val="-9"/>
          <w:w w:val="105"/>
        </w:rPr>
        <w:t> </w:t>
      </w:r>
      <w:r>
        <w:rPr>
          <w:color w:val="231F20"/>
          <w:w w:val="105"/>
        </w:rPr>
        <w:t>ngày,</w:t>
      </w:r>
      <w:r>
        <w:rPr>
          <w:color w:val="231F20"/>
          <w:spacing w:val="-9"/>
          <w:w w:val="105"/>
        </w:rPr>
        <w:t> </w:t>
      </w:r>
      <w:r>
        <w:rPr>
          <w:color w:val="231F20"/>
          <w:w w:val="105"/>
        </w:rPr>
        <w:t>thực</w:t>
      </w:r>
      <w:r>
        <w:rPr>
          <w:color w:val="231F20"/>
          <w:spacing w:val="-9"/>
          <w:w w:val="105"/>
        </w:rPr>
        <w:t> </w:t>
      </w:r>
      <w:r>
        <w:rPr>
          <w:color w:val="231F20"/>
          <w:w w:val="105"/>
        </w:rPr>
        <w:t>hành</w:t>
      </w:r>
      <w:r>
        <w:rPr>
          <w:color w:val="231F20"/>
          <w:spacing w:val="-10"/>
          <w:w w:val="105"/>
        </w:rPr>
        <w:t> </w:t>
      </w:r>
      <w:r>
        <w:rPr>
          <w:color w:val="231F20"/>
          <w:w w:val="105"/>
        </w:rPr>
        <w:t>trong</w:t>
      </w:r>
      <w:r>
        <w:rPr>
          <w:color w:val="231F20"/>
          <w:spacing w:val="-9"/>
          <w:w w:val="105"/>
        </w:rPr>
        <w:t> </w:t>
      </w:r>
      <w:r>
        <w:rPr>
          <w:color w:val="231F20"/>
          <w:w w:val="105"/>
        </w:rPr>
        <w:t>công</w:t>
      </w:r>
      <w:r>
        <w:rPr>
          <w:color w:val="231F20"/>
          <w:spacing w:val="-9"/>
          <w:w w:val="105"/>
        </w:rPr>
        <w:t> </w:t>
      </w:r>
      <w:r>
        <w:rPr>
          <w:color w:val="231F20"/>
          <w:w w:val="105"/>
        </w:rPr>
        <w:t>việc,</w:t>
      </w:r>
      <w:r>
        <w:rPr>
          <w:color w:val="231F20"/>
          <w:spacing w:val="-9"/>
          <w:w w:val="105"/>
        </w:rPr>
        <w:t> </w:t>
      </w:r>
      <w:r>
        <w:rPr>
          <w:color w:val="231F20"/>
          <w:w w:val="105"/>
        </w:rPr>
        <w:t>thực</w:t>
      </w:r>
      <w:r>
        <w:rPr>
          <w:color w:val="231F20"/>
          <w:spacing w:val="-9"/>
          <w:w w:val="105"/>
        </w:rPr>
        <w:t> </w:t>
      </w:r>
      <w:r>
        <w:rPr>
          <w:color w:val="231F20"/>
          <w:w w:val="105"/>
        </w:rPr>
        <w:t>hành</w:t>
      </w:r>
      <w:r>
        <w:rPr>
          <w:color w:val="231F20"/>
          <w:spacing w:val="-10"/>
          <w:w w:val="105"/>
        </w:rPr>
        <w:t> </w:t>
      </w:r>
      <w:r>
        <w:rPr>
          <w:color w:val="231F20"/>
          <w:w w:val="105"/>
        </w:rPr>
        <w:t>trong</w:t>
      </w:r>
      <w:r>
        <w:rPr>
          <w:color w:val="231F20"/>
          <w:spacing w:val="-9"/>
          <w:w w:val="105"/>
        </w:rPr>
        <w:t> </w:t>
      </w:r>
      <w:r>
        <w:rPr>
          <w:color w:val="231F20"/>
          <w:w w:val="105"/>
        </w:rPr>
        <w:t>cách đối nhân xử thế. Tất cả những điều bất thiện, ta nên ẩn nó đi, không để nó hiện hành, để tất cả thiện pháp hiển hiện. Điều này, bản thân chúng ta có thể làm được.</w:t>
      </w:r>
    </w:p>
    <w:p>
      <w:pPr>
        <w:pStyle w:val="BodyText"/>
        <w:spacing w:line="295" w:lineRule="auto" w:before="131"/>
        <w:ind w:left="103" w:right="405" w:firstLine="453"/>
      </w:pPr>
      <w:r>
        <w:rPr>
          <w:color w:val="231F20"/>
          <w:w w:val="105"/>
        </w:rPr>
        <w:t>Đoạn</w:t>
      </w:r>
      <w:r>
        <w:rPr>
          <w:color w:val="231F20"/>
          <w:spacing w:val="-21"/>
          <w:w w:val="105"/>
        </w:rPr>
        <w:t> </w:t>
      </w:r>
      <w:r>
        <w:rPr>
          <w:color w:val="231F20"/>
          <w:w w:val="105"/>
        </w:rPr>
        <w:t>văn</w:t>
      </w:r>
      <w:r>
        <w:rPr>
          <w:color w:val="231F20"/>
          <w:spacing w:val="-21"/>
          <w:w w:val="105"/>
        </w:rPr>
        <w:t> </w:t>
      </w:r>
      <w:r>
        <w:rPr>
          <w:color w:val="231F20"/>
          <w:w w:val="105"/>
        </w:rPr>
        <w:t>này,</w:t>
      </w:r>
      <w:r>
        <w:rPr>
          <w:color w:val="231F20"/>
          <w:spacing w:val="-21"/>
          <w:w w:val="105"/>
        </w:rPr>
        <w:t> </w:t>
      </w:r>
      <w:r>
        <w:rPr>
          <w:color w:val="231F20"/>
          <w:w w:val="105"/>
        </w:rPr>
        <w:t>Đại</w:t>
      </w:r>
      <w:r>
        <w:rPr>
          <w:color w:val="231F20"/>
          <w:spacing w:val="-21"/>
          <w:w w:val="105"/>
        </w:rPr>
        <w:t> </w:t>
      </w:r>
      <w:r>
        <w:rPr>
          <w:color w:val="231F20"/>
          <w:w w:val="105"/>
        </w:rPr>
        <w:t>sư</w:t>
      </w:r>
      <w:r>
        <w:rPr>
          <w:color w:val="231F20"/>
          <w:spacing w:val="-21"/>
          <w:w w:val="105"/>
        </w:rPr>
        <w:t> </w:t>
      </w:r>
      <w:r>
        <w:rPr>
          <w:color w:val="231F20"/>
          <w:w w:val="105"/>
        </w:rPr>
        <w:t>Thanh</w:t>
      </w:r>
      <w:r>
        <w:rPr>
          <w:color w:val="231F20"/>
          <w:spacing w:val="-21"/>
          <w:w w:val="105"/>
        </w:rPr>
        <w:t> </w:t>
      </w:r>
      <w:r>
        <w:rPr>
          <w:color w:val="231F20"/>
          <w:w w:val="105"/>
        </w:rPr>
        <w:t>Lương</w:t>
      </w:r>
      <w:r>
        <w:rPr>
          <w:color w:val="231F20"/>
          <w:spacing w:val="-21"/>
          <w:w w:val="105"/>
        </w:rPr>
        <w:t> </w:t>
      </w:r>
      <w:r>
        <w:rPr>
          <w:color w:val="231F20"/>
          <w:w w:val="105"/>
        </w:rPr>
        <w:t>nói</w:t>
      </w:r>
      <w:r>
        <w:rPr>
          <w:color w:val="231F20"/>
          <w:spacing w:val="-21"/>
          <w:w w:val="105"/>
        </w:rPr>
        <w:t> </w:t>
      </w:r>
      <w:r>
        <w:rPr>
          <w:color w:val="231F20"/>
          <w:w w:val="105"/>
        </w:rPr>
        <w:t>về</w:t>
      </w:r>
      <w:r>
        <w:rPr>
          <w:color w:val="231F20"/>
          <w:spacing w:val="-21"/>
          <w:w w:val="105"/>
        </w:rPr>
        <w:t> </w:t>
      </w:r>
      <w:r>
        <w:rPr>
          <w:color w:val="231F20"/>
          <w:w w:val="105"/>
        </w:rPr>
        <w:t>“phiến</w:t>
      </w:r>
      <w:r>
        <w:rPr>
          <w:color w:val="231F20"/>
          <w:spacing w:val="-21"/>
          <w:w w:val="105"/>
        </w:rPr>
        <w:t> </w:t>
      </w:r>
      <w:r>
        <w:rPr>
          <w:color w:val="231F20"/>
          <w:w w:val="105"/>
        </w:rPr>
        <w:t>nguyệt </w:t>
      </w:r>
      <w:r>
        <w:rPr>
          <w:color w:val="231F20"/>
          <w:spacing w:val="-2"/>
          <w:w w:val="105"/>
        </w:rPr>
        <w:t>trừng</w:t>
      </w:r>
      <w:r>
        <w:rPr>
          <w:color w:val="231F20"/>
          <w:spacing w:val="-16"/>
          <w:w w:val="105"/>
        </w:rPr>
        <w:t> </w:t>
      </w:r>
      <w:r>
        <w:rPr>
          <w:color w:val="231F20"/>
          <w:spacing w:val="-2"/>
          <w:w w:val="105"/>
        </w:rPr>
        <w:t>không”.</w:t>
      </w:r>
      <w:r>
        <w:rPr>
          <w:color w:val="231F20"/>
          <w:spacing w:val="-14"/>
          <w:w w:val="105"/>
        </w:rPr>
        <w:t> </w:t>
      </w:r>
      <w:r>
        <w:rPr>
          <w:color w:val="231F20"/>
          <w:spacing w:val="-2"/>
          <w:w w:val="105"/>
        </w:rPr>
        <w:t>Phiến</w:t>
      </w:r>
      <w:r>
        <w:rPr>
          <w:color w:val="231F20"/>
          <w:spacing w:val="-15"/>
          <w:w w:val="105"/>
        </w:rPr>
        <w:t> </w:t>
      </w:r>
      <w:r>
        <w:rPr>
          <w:color w:val="231F20"/>
          <w:spacing w:val="-2"/>
          <w:w w:val="105"/>
        </w:rPr>
        <w:t>nguyệt</w:t>
      </w:r>
      <w:r>
        <w:rPr>
          <w:color w:val="231F20"/>
          <w:spacing w:val="-15"/>
          <w:w w:val="105"/>
        </w:rPr>
        <w:t> </w:t>
      </w:r>
      <w:r>
        <w:rPr>
          <w:color w:val="231F20"/>
          <w:spacing w:val="-2"/>
          <w:w w:val="105"/>
        </w:rPr>
        <w:t>là</w:t>
      </w:r>
      <w:r>
        <w:rPr>
          <w:color w:val="231F20"/>
          <w:spacing w:val="-14"/>
          <w:w w:val="105"/>
        </w:rPr>
        <w:t> </w:t>
      </w:r>
      <w:r>
        <w:rPr>
          <w:color w:val="231F20"/>
          <w:spacing w:val="-2"/>
          <w:w w:val="105"/>
        </w:rPr>
        <w:t>gì?</w:t>
      </w:r>
      <w:r>
        <w:rPr>
          <w:color w:val="231F20"/>
          <w:spacing w:val="-14"/>
          <w:w w:val="105"/>
        </w:rPr>
        <w:t> </w:t>
      </w:r>
      <w:r>
        <w:rPr>
          <w:color w:val="231F20"/>
          <w:spacing w:val="-2"/>
          <w:w w:val="105"/>
        </w:rPr>
        <w:t>Là</w:t>
      </w:r>
      <w:r>
        <w:rPr>
          <w:color w:val="231F20"/>
          <w:spacing w:val="-14"/>
          <w:w w:val="105"/>
        </w:rPr>
        <w:t> </w:t>
      </w:r>
      <w:r>
        <w:rPr>
          <w:color w:val="231F20"/>
          <w:spacing w:val="-2"/>
          <w:w w:val="105"/>
        </w:rPr>
        <w:t>bán</w:t>
      </w:r>
      <w:r>
        <w:rPr>
          <w:color w:val="231F20"/>
          <w:spacing w:val="-14"/>
          <w:w w:val="105"/>
        </w:rPr>
        <w:t> </w:t>
      </w:r>
      <w:r>
        <w:rPr>
          <w:color w:val="231F20"/>
          <w:spacing w:val="-2"/>
          <w:w w:val="105"/>
        </w:rPr>
        <w:t>nguyệt,</w:t>
      </w:r>
      <w:r>
        <w:rPr>
          <w:color w:val="231F20"/>
          <w:spacing w:val="-14"/>
          <w:w w:val="105"/>
        </w:rPr>
        <w:t> </w:t>
      </w:r>
      <w:r>
        <w:rPr>
          <w:color w:val="231F20"/>
          <w:spacing w:val="-2"/>
          <w:w w:val="105"/>
        </w:rPr>
        <w:t>chứ</w:t>
      </w:r>
      <w:r>
        <w:rPr>
          <w:color w:val="231F20"/>
          <w:spacing w:val="-14"/>
          <w:w w:val="105"/>
        </w:rPr>
        <w:t> </w:t>
      </w:r>
      <w:r>
        <w:rPr>
          <w:color w:val="231F20"/>
          <w:spacing w:val="-2"/>
          <w:w w:val="105"/>
        </w:rPr>
        <w:t>không</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1"/>
      </w:pPr>
      <w:r>
        <w:rPr>
          <w:color w:val="231F20"/>
          <w:w w:val="105"/>
        </w:rPr>
        <w:t>phải là mãn nguyệt. Chắc là trăng vào ngày mùng 8. Trăng mùng 8 chúng ta</w:t>
      </w:r>
      <w:r>
        <w:rPr>
          <w:color w:val="231F20"/>
          <w:spacing w:val="-1"/>
          <w:w w:val="105"/>
        </w:rPr>
        <w:t> </w:t>
      </w:r>
      <w:r>
        <w:rPr>
          <w:color w:val="231F20"/>
          <w:w w:val="105"/>
        </w:rPr>
        <w:t>gọi</w:t>
      </w:r>
      <w:r>
        <w:rPr>
          <w:color w:val="231F20"/>
          <w:spacing w:val="-1"/>
          <w:w w:val="105"/>
        </w:rPr>
        <w:t> </w:t>
      </w:r>
      <w:r>
        <w:rPr>
          <w:color w:val="231F20"/>
          <w:w w:val="105"/>
        </w:rPr>
        <w:t>là thượng</w:t>
      </w:r>
      <w:r>
        <w:rPr>
          <w:color w:val="231F20"/>
          <w:spacing w:val="-1"/>
          <w:w w:val="105"/>
        </w:rPr>
        <w:t> </w:t>
      </w:r>
      <w:r>
        <w:rPr>
          <w:color w:val="231F20"/>
          <w:w w:val="105"/>
        </w:rPr>
        <w:t>huyền.</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thấy</w:t>
      </w:r>
      <w:r>
        <w:rPr>
          <w:color w:val="231F20"/>
          <w:spacing w:val="-1"/>
          <w:w w:val="105"/>
        </w:rPr>
        <w:t> </w:t>
      </w:r>
      <w:r>
        <w:rPr>
          <w:color w:val="231F20"/>
          <w:w w:val="105"/>
        </w:rPr>
        <w:t>một</w:t>
      </w:r>
      <w:r>
        <w:rPr>
          <w:color w:val="231F20"/>
          <w:spacing w:val="-1"/>
          <w:w w:val="105"/>
        </w:rPr>
        <w:t> </w:t>
      </w:r>
      <w:r>
        <w:rPr>
          <w:color w:val="231F20"/>
          <w:w w:val="105"/>
        </w:rPr>
        <w:t>nửa mặt</w:t>
      </w:r>
      <w:r>
        <w:rPr>
          <w:color w:val="231F20"/>
          <w:spacing w:val="-3"/>
          <w:w w:val="105"/>
        </w:rPr>
        <w:t> </w:t>
      </w:r>
      <w:r>
        <w:rPr>
          <w:color w:val="231F20"/>
          <w:w w:val="105"/>
        </w:rPr>
        <w:t>trăng,</w:t>
      </w:r>
      <w:r>
        <w:rPr>
          <w:color w:val="231F20"/>
          <w:spacing w:val="-3"/>
          <w:w w:val="105"/>
        </w:rPr>
        <w:t> </w:t>
      </w:r>
      <w:r>
        <w:rPr>
          <w:color w:val="231F20"/>
          <w:w w:val="105"/>
        </w:rPr>
        <w:t>một</w:t>
      </w:r>
      <w:r>
        <w:rPr>
          <w:color w:val="231F20"/>
          <w:spacing w:val="-3"/>
          <w:w w:val="105"/>
        </w:rPr>
        <w:t> </w:t>
      </w:r>
      <w:r>
        <w:rPr>
          <w:color w:val="231F20"/>
          <w:w w:val="105"/>
        </w:rPr>
        <w:t>nửa</w:t>
      </w:r>
      <w:r>
        <w:rPr>
          <w:color w:val="231F20"/>
          <w:spacing w:val="-3"/>
          <w:w w:val="105"/>
        </w:rPr>
        <w:t> </w:t>
      </w:r>
      <w:r>
        <w:rPr>
          <w:color w:val="231F20"/>
          <w:w w:val="105"/>
        </w:rPr>
        <w:t>hiện,</w:t>
      </w:r>
      <w:r>
        <w:rPr>
          <w:color w:val="231F20"/>
          <w:spacing w:val="-3"/>
          <w:w w:val="105"/>
        </w:rPr>
        <w:t> </w:t>
      </w:r>
      <w:r>
        <w:rPr>
          <w:color w:val="231F20"/>
          <w:w w:val="105"/>
        </w:rPr>
        <w:t>một</w:t>
      </w:r>
      <w:r>
        <w:rPr>
          <w:color w:val="231F20"/>
          <w:spacing w:val="-3"/>
          <w:w w:val="105"/>
        </w:rPr>
        <w:t> </w:t>
      </w:r>
      <w:r>
        <w:rPr>
          <w:color w:val="231F20"/>
          <w:w w:val="105"/>
        </w:rPr>
        <w:t>nửa</w:t>
      </w:r>
      <w:r>
        <w:rPr>
          <w:color w:val="231F20"/>
          <w:spacing w:val="-3"/>
          <w:w w:val="105"/>
        </w:rPr>
        <w:t> </w:t>
      </w:r>
      <w:r>
        <w:rPr>
          <w:color w:val="231F20"/>
          <w:w w:val="105"/>
        </w:rPr>
        <w:t>ẩn,</w:t>
      </w:r>
      <w:r>
        <w:rPr>
          <w:color w:val="231F20"/>
          <w:spacing w:val="-3"/>
          <w:w w:val="105"/>
        </w:rPr>
        <w:t> </w:t>
      </w:r>
      <w:r>
        <w:rPr>
          <w:color w:val="231F20"/>
          <w:w w:val="105"/>
        </w:rPr>
        <w:t>đây</w:t>
      </w:r>
      <w:r>
        <w:rPr>
          <w:color w:val="231F20"/>
          <w:spacing w:val="-3"/>
          <w:w w:val="105"/>
        </w:rPr>
        <w:t> </w:t>
      </w:r>
      <w:r>
        <w:rPr>
          <w:color w:val="231F20"/>
          <w:w w:val="105"/>
        </w:rPr>
        <w:t>là</w:t>
      </w:r>
      <w:r>
        <w:rPr>
          <w:color w:val="231F20"/>
          <w:spacing w:val="-3"/>
          <w:w w:val="105"/>
        </w:rPr>
        <w:t> </w:t>
      </w:r>
      <w:r>
        <w:rPr>
          <w:color w:val="231F20"/>
          <w:w w:val="105"/>
        </w:rPr>
        <w:t>“ẩn</w:t>
      </w:r>
      <w:r>
        <w:rPr>
          <w:color w:val="231F20"/>
          <w:spacing w:val="-3"/>
          <w:w w:val="105"/>
        </w:rPr>
        <w:t> </w:t>
      </w:r>
      <w:r>
        <w:rPr>
          <w:color w:val="231F20"/>
          <w:w w:val="105"/>
        </w:rPr>
        <w:t>xứ</w:t>
      </w:r>
      <w:r>
        <w:rPr>
          <w:color w:val="231F20"/>
          <w:spacing w:val="-3"/>
          <w:w w:val="105"/>
        </w:rPr>
        <w:t> </w:t>
      </w:r>
      <w:r>
        <w:rPr>
          <w:color w:val="231F20"/>
          <w:w w:val="105"/>
        </w:rPr>
        <w:t>cụ</w:t>
      </w:r>
      <w:r>
        <w:rPr>
          <w:color w:val="231F20"/>
          <w:spacing w:val="-3"/>
          <w:w w:val="105"/>
        </w:rPr>
        <w:t> </w:t>
      </w:r>
      <w:r>
        <w:rPr>
          <w:color w:val="231F20"/>
          <w:w w:val="105"/>
        </w:rPr>
        <w:t>hiển, hiển xứ cụ ẩn”. Một nửa đó, chúng ta có thể nhìn thấy rõ ràng,</w:t>
      </w:r>
      <w:r>
        <w:rPr>
          <w:color w:val="231F20"/>
          <w:spacing w:val="-3"/>
          <w:w w:val="105"/>
        </w:rPr>
        <w:t> </w:t>
      </w:r>
      <w:r>
        <w:rPr>
          <w:color w:val="231F20"/>
          <w:w w:val="105"/>
        </w:rPr>
        <w:t>là</w:t>
      </w:r>
      <w:r>
        <w:rPr>
          <w:color w:val="231F20"/>
          <w:spacing w:val="-3"/>
          <w:w w:val="105"/>
        </w:rPr>
        <w:t> </w:t>
      </w:r>
      <w:r>
        <w:rPr>
          <w:color w:val="231F20"/>
          <w:w w:val="105"/>
        </w:rPr>
        <w:t>nói</w:t>
      </w:r>
      <w:r>
        <w:rPr>
          <w:color w:val="231F20"/>
          <w:spacing w:val="-4"/>
          <w:w w:val="105"/>
        </w:rPr>
        <w:t> </w:t>
      </w:r>
      <w:r>
        <w:rPr>
          <w:color w:val="231F20"/>
          <w:w w:val="105"/>
        </w:rPr>
        <w:t>“ẩn</w:t>
      </w:r>
      <w:r>
        <w:rPr>
          <w:color w:val="231F20"/>
          <w:spacing w:val="-4"/>
          <w:w w:val="105"/>
        </w:rPr>
        <w:t> </w:t>
      </w:r>
      <w:r>
        <w:rPr>
          <w:color w:val="231F20"/>
          <w:w w:val="105"/>
        </w:rPr>
        <w:t>mật</w:t>
      </w:r>
      <w:r>
        <w:rPr>
          <w:color w:val="231F20"/>
          <w:spacing w:val="-4"/>
          <w:w w:val="105"/>
        </w:rPr>
        <w:t> </w:t>
      </w:r>
      <w:r>
        <w:rPr>
          <w:color w:val="231F20"/>
          <w:w w:val="105"/>
        </w:rPr>
        <w:t>hiển</w:t>
      </w:r>
      <w:r>
        <w:rPr>
          <w:color w:val="231F20"/>
          <w:spacing w:val="-4"/>
          <w:w w:val="105"/>
        </w:rPr>
        <w:t> </w:t>
      </w:r>
      <w:r>
        <w:rPr>
          <w:color w:val="231F20"/>
          <w:w w:val="105"/>
        </w:rPr>
        <w:t>liễu</w:t>
      </w:r>
      <w:r>
        <w:rPr>
          <w:color w:val="231F20"/>
          <w:spacing w:val="-4"/>
          <w:w w:val="105"/>
        </w:rPr>
        <w:t> </w:t>
      </w:r>
      <w:r>
        <w:rPr>
          <w:color w:val="231F20"/>
          <w:w w:val="105"/>
        </w:rPr>
        <w:t>câu</w:t>
      </w:r>
      <w:r>
        <w:rPr>
          <w:color w:val="231F20"/>
          <w:spacing w:val="-3"/>
          <w:w w:val="105"/>
        </w:rPr>
        <w:t> </w:t>
      </w:r>
      <w:r>
        <w:rPr>
          <w:color w:val="231F20"/>
          <w:w w:val="105"/>
        </w:rPr>
        <w:t>thành”,</w:t>
      </w:r>
      <w:r>
        <w:rPr>
          <w:color w:val="231F20"/>
          <w:spacing w:val="-4"/>
          <w:w w:val="105"/>
        </w:rPr>
        <w:t> </w:t>
      </w:r>
      <w:r>
        <w:rPr>
          <w:color w:val="231F20"/>
          <w:w w:val="105"/>
        </w:rPr>
        <w:t>nghĩa</w:t>
      </w:r>
      <w:r>
        <w:rPr>
          <w:color w:val="231F20"/>
          <w:spacing w:val="-4"/>
          <w:w w:val="105"/>
        </w:rPr>
        <w:t> </w:t>
      </w:r>
      <w:r>
        <w:rPr>
          <w:color w:val="231F20"/>
          <w:w w:val="105"/>
        </w:rPr>
        <w:t>là</w:t>
      </w:r>
      <w:r>
        <w:rPr>
          <w:color w:val="231F20"/>
          <w:spacing w:val="-3"/>
          <w:w w:val="105"/>
        </w:rPr>
        <w:t> </w:t>
      </w:r>
      <w:r>
        <w:rPr>
          <w:color w:val="231F20"/>
          <w:w w:val="105"/>
        </w:rPr>
        <w:t>cùng</w:t>
      </w:r>
      <w:r>
        <w:rPr>
          <w:color w:val="231F20"/>
          <w:spacing w:val="-3"/>
          <w:w w:val="105"/>
        </w:rPr>
        <w:t> </w:t>
      </w:r>
      <w:r>
        <w:rPr>
          <w:color w:val="231F20"/>
          <w:w w:val="105"/>
        </w:rPr>
        <w:t>quý vị thấy được hết. Chúng ta học rồi, thì phải biết dùng. Đặc biệt, ứng dụng vào thời nay, bộ phận nào cần ẩn mật, bộ phận nào cần hiển liễu, phải dùng nó một cách linh hoạt, thật sự đạt được lợi ích.</w:t>
      </w:r>
    </w:p>
    <w:p>
      <w:pPr>
        <w:pStyle w:val="BodyText"/>
        <w:spacing w:line="300" w:lineRule="auto" w:before="103"/>
        <w:ind w:left="387" w:right="121" w:firstLine="453"/>
      </w:pPr>
      <w:r>
        <w:rPr>
          <w:color w:val="231F20"/>
          <w:w w:val="105"/>
        </w:rPr>
        <w:t>Nếp sống của xã hội ngày nay không tốt. Vì sao không tốt? Bởi mê mất tự tính. Nói thật, từ trước tới nay, người phương</w:t>
      </w:r>
      <w:r>
        <w:rPr>
          <w:color w:val="231F20"/>
          <w:spacing w:val="-18"/>
          <w:w w:val="105"/>
        </w:rPr>
        <w:t> </w:t>
      </w:r>
      <w:r>
        <w:rPr>
          <w:color w:val="231F20"/>
          <w:w w:val="105"/>
        </w:rPr>
        <w:t>Tây</w:t>
      </w:r>
      <w:r>
        <w:rPr>
          <w:color w:val="231F20"/>
          <w:spacing w:val="-18"/>
          <w:w w:val="105"/>
        </w:rPr>
        <w:t> </w:t>
      </w:r>
      <w:r>
        <w:rPr>
          <w:color w:val="231F20"/>
          <w:w w:val="105"/>
        </w:rPr>
        <w:t>mê</w:t>
      </w:r>
      <w:r>
        <w:rPr>
          <w:color w:val="231F20"/>
          <w:spacing w:val="-18"/>
          <w:w w:val="105"/>
        </w:rPr>
        <w:t> </w:t>
      </w:r>
      <w:r>
        <w:rPr>
          <w:color w:val="231F20"/>
          <w:w w:val="105"/>
        </w:rPr>
        <w:t>hơn</w:t>
      </w:r>
      <w:r>
        <w:rPr>
          <w:color w:val="231F20"/>
          <w:spacing w:val="-18"/>
          <w:w w:val="105"/>
        </w:rPr>
        <w:t> </w:t>
      </w:r>
      <w:r>
        <w:rPr>
          <w:color w:val="231F20"/>
          <w:w w:val="105"/>
        </w:rPr>
        <w:t>người</w:t>
      </w:r>
      <w:r>
        <w:rPr>
          <w:color w:val="231F20"/>
          <w:spacing w:val="-18"/>
          <w:w w:val="105"/>
        </w:rPr>
        <w:t> </w:t>
      </w:r>
      <w:r>
        <w:rPr>
          <w:color w:val="231F20"/>
          <w:w w:val="105"/>
        </w:rPr>
        <w:t>phương</w:t>
      </w:r>
      <w:r>
        <w:rPr>
          <w:color w:val="231F20"/>
          <w:spacing w:val="-18"/>
          <w:w w:val="105"/>
        </w:rPr>
        <w:t> </w:t>
      </w:r>
      <w:r>
        <w:rPr>
          <w:color w:val="231F20"/>
          <w:w w:val="105"/>
        </w:rPr>
        <w:t>Đông</w:t>
      </w:r>
      <w:r>
        <w:rPr>
          <w:color w:val="231F20"/>
          <w:spacing w:val="-18"/>
          <w:w w:val="105"/>
        </w:rPr>
        <w:t> </w:t>
      </w:r>
      <w:r>
        <w:rPr>
          <w:color w:val="231F20"/>
          <w:w w:val="105"/>
        </w:rPr>
        <w:t>nhiều.</w:t>
      </w:r>
      <w:r>
        <w:rPr>
          <w:color w:val="231F20"/>
          <w:spacing w:val="-18"/>
          <w:w w:val="105"/>
        </w:rPr>
        <w:t> </w:t>
      </w:r>
      <w:r>
        <w:rPr>
          <w:color w:val="231F20"/>
          <w:w w:val="105"/>
        </w:rPr>
        <w:t>Vì</w:t>
      </w:r>
      <w:r>
        <w:rPr>
          <w:color w:val="231F20"/>
          <w:spacing w:val="-18"/>
          <w:w w:val="105"/>
        </w:rPr>
        <w:t> </w:t>
      </w:r>
      <w:r>
        <w:rPr>
          <w:color w:val="231F20"/>
          <w:w w:val="105"/>
        </w:rPr>
        <w:t>sao</w:t>
      </w:r>
      <w:r>
        <w:rPr>
          <w:color w:val="231F20"/>
          <w:spacing w:val="-18"/>
          <w:w w:val="105"/>
        </w:rPr>
        <w:t> </w:t>
      </w:r>
      <w:r>
        <w:rPr>
          <w:color w:val="231F20"/>
          <w:w w:val="105"/>
        </w:rPr>
        <w:t>vậy? Chư</w:t>
      </w:r>
      <w:r>
        <w:rPr>
          <w:color w:val="231F20"/>
          <w:spacing w:val="-8"/>
          <w:w w:val="105"/>
        </w:rPr>
        <w:t> </w:t>
      </w:r>
      <w:r>
        <w:rPr>
          <w:color w:val="231F20"/>
          <w:w w:val="105"/>
        </w:rPr>
        <w:t>vị</w:t>
      </w:r>
      <w:r>
        <w:rPr>
          <w:color w:val="231F20"/>
          <w:spacing w:val="-8"/>
          <w:w w:val="105"/>
        </w:rPr>
        <w:t> </w:t>
      </w:r>
      <w:r>
        <w:rPr>
          <w:color w:val="231F20"/>
          <w:w w:val="105"/>
        </w:rPr>
        <w:t>tổ</w:t>
      </w:r>
      <w:r>
        <w:rPr>
          <w:color w:val="231F20"/>
          <w:spacing w:val="-8"/>
          <w:w w:val="105"/>
        </w:rPr>
        <w:t> </w:t>
      </w:r>
      <w:r>
        <w:rPr>
          <w:color w:val="231F20"/>
          <w:w w:val="105"/>
        </w:rPr>
        <w:t>sư</w:t>
      </w:r>
      <w:r>
        <w:rPr>
          <w:color w:val="231F20"/>
          <w:spacing w:val="-8"/>
          <w:w w:val="105"/>
        </w:rPr>
        <w:t> </w:t>
      </w:r>
      <w:r>
        <w:rPr>
          <w:color w:val="231F20"/>
          <w:w w:val="105"/>
        </w:rPr>
        <w:t>ở</w:t>
      </w:r>
      <w:r>
        <w:rPr>
          <w:color w:val="231F20"/>
          <w:spacing w:val="-8"/>
          <w:w w:val="105"/>
        </w:rPr>
        <w:t> </w:t>
      </w:r>
      <w:r>
        <w:rPr>
          <w:color w:val="231F20"/>
          <w:w w:val="105"/>
        </w:rPr>
        <w:t>phương</w:t>
      </w:r>
      <w:r>
        <w:rPr>
          <w:color w:val="231F20"/>
          <w:spacing w:val="-8"/>
          <w:w w:val="105"/>
        </w:rPr>
        <w:t> </w:t>
      </w:r>
      <w:r>
        <w:rPr>
          <w:color w:val="231F20"/>
          <w:w w:val="105"/>
        </w:rPr>
        <w:t>Đông,</w:t>
      </w:r>
      <w:r>
        <w:rPr>
          <w:color w:val="231F20"/>
          <w:spacing w:val="-7"/>
          <w:w w:val="105"/>
        </w:rPr>
        <w:t> </w:t>
      </w:r>
      <w:r>
        <w:rPr>
          <w:color w:val="231F20"/>
          <w:w w:val="105"/>
        </w:rPr>
        <w:t>các</w:t>
      </w:r>
      <w:r>
        <w:rPr>
          <w:color w:val="231F20"/>
          <w:spacing w:val="-8"/>
          <w:w w:val="105"/>
        </w:rPr>
        <w:t> </w:t>
      </w:r>
      <w:r>
        <w:rPr>
          <w:color w:val="231F20"/>
          <w:w w:val="105"/>
        </w:rPr>
        <w:t>Ngài</w:t>
      </w:r>
      <w:r>
        <w:rPr>
          <w:color w:val="231F20"/>
          <w:spacing w:val="-7"/>
          <w:w w:val="105"/>
        </w:rPr>
        <w:t> </w:t>
      </w:r>
      <w:r>
        <w:rPr>
          <w:color w:val="231F20"/>
          <w:w w:val="105"/>
        </w:rPr>
        <w:t>thật</w:t>
      </w:r>
      <w:r>
        <w:rPr>
          <w:color w:val="231F20"/>
          <w:spacing w:val="-8"/>
          <w:w w:val="105"/>
        </w:rPr>
        <w:t> </w:t>
      </w:r>
      <w:r>
        <w:rPr>
          <w:color w:val="231F20"/>
          <w:w w:val="105"/>
        </w:rPr>
        <w:t>sự</w:t>
      </w:r>
      <w:r>
        <w:rPr>
          <w:color w:val="231F20"/>
          <w:spacing w:val="-8"/>
          <w:w w:val="105"/>
        </w:rPr>
        <w:t> </w:t>
      </w:r>
      <w:r>
        <w:rPr>
          <w:color w:val="231F20"/>
          <w:w w:val="105"/>
        </w:rPr>
        <w:t>có</w:t>
      </w:r>
      <w:r>
        <w:rPr>
          <w:color w:val="231F20"/>
          <w:spacing w:val="-8"/>
          <w:w w:val="105"/>
        </w:rPr>
        <w:t> </w:t>
      </w:r>
      <w:r>
        <w:rPr>
          <w:color w:val="231F20"/>
          <w:w w:val="105"/>
        </w:rPr>
        <w:t>trí</w:t>
      </w:r>
      <w:r>
        <w:rPr>
          <w:color w:val="231F20"/>
          <w:spacing w:val="-8"/>
          <w:w w:val="105"/>
        </w:rPr>
        <w:t> </w:t>
      </w:r>
      <w:r>
        <w:rPr>
          <w:color w:val="231F20"/>
          <w:w w:val="105"/>
        </w:rPr>
        <w:t>tuệ.</w:t>
      </w:r>
      <w:r>
        <w:rPr>
          <w:color w:val="231F20"/>
          <w:spacing w:val="-7"/>
          <w:w w:val="105"/>
        </w:rPr>
        <w:t> </w:t>
      </w:r>
      <w:r>
        <w:rPr>
          <w:color w:val="231F20"/>
          <w:w w:val="105"/>
        </w:rPr>
        <w:t>Trí tuệ</w:t>
      </w:r>
      <w:r>
        <w:rPr>
          <w:color w:val="231F20"/>
          <w:spacing w:val="-8"/>
          <w:w w:val="105"/>
        </w:rPr>
        <w:t> </w:t>
      </w:r>
      <w:r>
        <w:rPr>
          <w:color w:val="231F20"/>
          <w:w w:val="105"/>
        </w:rPr>
        <w:t>từ</w:t>
      </w:r>
      <w:r>
        <w:rPr>
          <w:color w:val="231F20"/>
          <w:spacing w:val="-8"/>
          <w:w w:val="105"/>
        </w:rPr>
        <w:t> </w:t>
      </w:r>
      <w:r>
        <w:rPr>
          <w:color w:val="231F20"/>
          <w:w w:val="105"/>
        </w:rPr>
        <w:t>đâu</w:t>
      </w:r>
      <w:r>
        <w:rPr>
          <w:color w:val="231F20"/>
          <w:spacing w:val="-8"/>
          <w:w w:val="105"/>
        </w:rPr>
        <w:t> </w:t>
      </w:r>
      <w:r>
        <w:rPr>
          <w:color w:val="231F20"/>
          <w:w w:val="105"/>
        </w:rPr>
        <w:t>mà</w:t>
      </w:r>
      <w:r>
        <w:rPr>
          <w:color w:val="231F20"/>
          <w:spacing w:val="-8"/>
          <w:w w:val="105"/>
        </w:rPr>
        <w:t> </w:t>
      </w:r>
      <w:r>
        <w:rPr>
          <w:color w:val="231F20"/>
          <w:w w:val="105"/>
        </w:rPr>
        <w:t>có?</w:t>
      </w:r>
      <w:r>
        <w:rPr>
          <w:color w:val="231F20"/>
          <w:spacing w:val="-8"/>
          <w:w w:val="105"/>
        </w:rPr>
        <w:t> </w:t>
      </w:r>
      <w:r>
        <w:rPr>
          <w:color w:val="231F20"/>
          <w:w w:val="105"/>
        </w:rPr>
        <w:t>Trí</w:t>
      </w:r>
      <w:r>
        <w:rPr>
          <w:color w:val="231F20"/>
          <w:spacing w:val="-8"/>
          <w:w w:val="105"/>
        </w:rPr>
        <w:t> </w:t>
      </w:r>
      <w:r>
        <w:rPr>
          <w:color w:val="231F20"/>
          <w:w w:val="105"/>
        </w:rPr>
        <w:t>tuệ</w:t>
      </w:r>
      <w:r>
        <w:rPr>
          <w:color w:val="231F20"/>
          <w:spacing w:val="-8"/>
          <w:w w:val="105"/>
        </w:rPr>
        <w:t> </w:t>
      </w:r>
      <w:r>
        <w:rPr>
          <w:color w:val="231F20"/>
          <w:w w:val="105"/>
        </w:rPr>
        <w:t>có</w:t>
      </w:r>
      <w:r>
        <w:rPr>
          <w:color w:val="231F20"/>
          <w:spacing w:val="-8"/>
          <w:w w:val="105"/>
        </w:rPr>
        <w:t> </w:t>
      </w:r>
      <w:r>
        <w:rPr>
          <w:color w:val="231F20"/>
          <w:w w:val="105"/>
        </w:rPr>
        <w:t>từ</w:t>
      </w:r>
      <w:r>
        <w:rPr>
          <w:color w:val="231F20"/>
          <w:spacing w:val="-8"/>
          <w:w w:val="105"/>
        </w:rPr>
        <w:t> </w:t>
      </w:r>
      <w:r>
        <w:rPr>
          <w:color w:val="231F20"/>
          <w:w w:val="105"/>
        </w:rPr>
        <w:t>tâm</w:t>
      </w:r>
      <w:r>
        <w:rPr>
          <w:color w:val="231F20"/>
          <w:spacing w:val="-8"/>
          <w:w w:val="105"/>
        </w:rPr>
        <w:t> </w:t>
      </w:r>
      <w:r>
        <w:rPr>
          <w:color w:val="231F20"/>
          <w:w w:val="105"/>
        </w:rPr>
        <w:t>từ</w:t>
      </w:r>
      <w:r>
        <w:rPr>
          <w:color w:val="231F20"/>
          <w:spacing w:val="-8"/>
          <w:w w:val="105"/>
        </w:rPr>
        <w:t> </w:t>
      </w:r>
      <w:r>
        <w:rPr>
          <w:color w:val="231F20"/>
          <w:w w:val="105"/>
        </w:rPr>
        <w:t>bi,</w:t>
      </w:r>
      <w:r>
        <w:rPr>
          <w:color w:val="231F20"/>
          <w:spacing w:val="-8"/>
          <w:w w:val="105"/>
        </w:rPr>
        <w:t> </w:t>
      </w:r>
      <w:r>
        <w:rPr>
          <w:color w:val="231F20"/>
          <w:w w:val="105"/>
        </w:rPr>
        <w:t>có</w:t>
      </w:r>
      <w:r>
        <w:rPr>
          <w:color w:val="231F20"/>
          <w:spacing w:val="-8"/>
          <w:w w:val="105"/>
        </w:rPr>
        <w:t> </w:t>
      </w:r>
      <w:r>
        <w:rPr>
          <w:color w:val="231F20"/>
          <w:w w:val="105"/>
        </w:rPr>
        <w:t>từ</w:t>
      </w:r>
      <w:r>
        <w:rPr>
          <w:color w:val="231F20"/>
          <w:spacing w:val="-8"/>
          <w:w w:val="105"/>
        </w:rPr>
        <w:t> </w:t>
      </w:r>
      <w:r>
        <w:rPr>
          <w:color w:val="231F20"/>
          <w:w w:val="105"/>
        </w:rPr>
        <w:t>tâm</w:t>
      </w:r>
      <w:r>
        <w:rPr>
          <w:color w:val="231F20"/>
          <w:spacing w:val="-8"/>
          <w:w w:val="105"/>
        </w:rPr>
        <w:t> </w:t>
      </w:r>
      <w:r>
        <w:rPr>
          <w:color w:val="231F20"/>
          <w:w w:val="105"/>
        </w:rPr>
        <w:t>đại</w:t>
      </w:r>
      <w:r>
        <w:rPr>
          <w:color w:val="231F20"/>
          <w:spacing w:val="-8"/>
          <w:w w:val="105"/>
        </w:rPr>
        <w:t> </w:t>
      </w:r>
      <w:r>
        <w:rPr>
          <w:color w:val="231F20"/>
          <w:w w:val="105"/>
        </w:rPr>
        <w:t>công vô tư.</w:t>
      </w:r>
    </w:p>
    <w:p>
      <w:pPr>
        <w:pStyle w:val="BodyText"/>
        <w:spacing w:line="300" w:lineRule="auto" w:before="106"/>
        <w:ind w:left="387" w:right="121" w:firstLine="453"/>
      </w:pPr>
      <w:r>
        <w:rPr>
          <w:color w:val="231F20"/>
          <w:w w:val="105"/>
        </w:rPr>
        <w:t>Nếu quý vị thường xuyên đọc tích xưa, sẽ nhận ra một việc, tâm lượng của người xưa rất lớn. Chúng ta thấy trong văn tự, ngữ ngôn, mở miệng là nói thiên hạ, rất ít nói </w:t>
      </w:r>
      <w:r>
        <w:rPr>
          <w:color w:val="231F20"/>
          <w:w w:val="105"/>
        </w:rPr>
        <w:t>đến quốc gia. Mở miệng là nói đến thiên hạ: “</w:t>
      </w:r>
      <w:r>
        <w:rPr>
          <w:i/>
          <w:color w:val="231F20"/>
          <w:w w:val="105"/>
        </w:rPr>
        <w:t>Tề gia, trị quốc, bình</w:t>
      </w:r>
      <w:r>
        <w:rPr>
          <w:i/>
          <w:color w:val="231F20"/>
          <w:spacing w:val="-13"/>
          <w:w w:val="105"/>
        </w:rPr>
        <w:t> </w:t>
      </w:r>
      <w:r>
        <w:rPr>
          <w:i/>
          <w:color w:val="231F20"/>
          <w:w w:val="105"/>
        </w:rPr>
        <w:t>thiên</w:t>
      </w:r>
      <w:r>
        <w:rPr>
          <w:i/>
          <w:color w:val="231F20"/>
          <w:spacing w:val="-13"/>
          <w:w w:val="105"/>
        </w:rPr>
        <w:t> </w:t>
      </w:r>
      <w:r>
        <w:rPr>
          <w:i/>
          <w:color w:val="231F20"/>
          <w:w w:val="105"/>
        </w:rPr>
        <w:t>hạ</w:t>
      </w:r>
      <w:r>
        <w:rPr>
          <w:color w:val="231F20"/>
          <w:w w:val="105"/>
        </w:rPr>
        <w:t>”.</w:t>
      </w:r>
      <w:r>
        <w:rPr>
          <w:color w:val="231F20"/>
          <w:spacing w:val="-14"/>
          <w:w w:val="105"/>
        </w:rPr>
        <w:t> </w:t>
      </w:r>
      <w:r>
        <w:rPr>
          <w:color w:val="231F20"/>
          <w:w w:val="105"/>
        </w:rPr>
        <w:t>Tề</w:t>
      </w:r>
      <w:r>
        <w:rPr>
          <w:color w:val="231F20"/>
          <w:spacing w:val="-13"/>
          <w:w w:val="105"/>
        </w:rPr>
        <w:t> </w:t>
      </w:r>
      <w:r>
        <w:rPr>
          <w:color w:val="231F20"/>
          <w:w w:val="105"/>
        </w:rPr>
        <w:t>gia,</w:t>
      </w:r>
      <w:r>
        <w:rPr>
          <w:color w:val="231F20"/>
          <w:spacing w:val="-13"/>
          <w:w w:val="105"/>
        </w:rPr>
        <w:t> </w:t>
      </w:r>
      <w:r>
        <w:rPr>
          <w:color w:val="231F20"/>
          <w:w w:val="105"/>
        </w:rPr>
        <w:t>trị</w:t>
      </w:r>
      <w:r>
        <w:rPr>
          <w:color w:val="231F20"/>
          <w:spacing w:val="-14"/>
          <w:w w:val="105"/>
        </w:rPr>
        <w:t> </w:t>
      </w:r>
      <w:r>
        <w:rPr>
          <w:color w:val="231F20"/>
          <w:w w:val="105"/>
        </w:rPr>
        <w:t>quốc</w:t>
      </w:r>
      <w:r>
        <w:rPr>
          <w:color w:val="231F20"/>
          <w:spacing w:val="-13"/>
          <w:w w:val="105"/>
        </w:rPr>
        <w:t> </w:t>
      </w:r>
      <w:r>
        <w:rPr>
          <w:color w:val="231F20"/>
          <w:w w:val="105"/>
        </w:rPr>
        <w:t>là</w:t>
      </w:r>
      <w:r>
        <w:rPr>
          <w:color w:val="231F20"/>
          <w:spacing w:val="-13"/>
          <w:w w:val="105"/>
        </w:rPr>
        <w:t> </w:t>
      </w:r>
      <w:r>
        <w:rPr>
          <w:color w:val="231F20"/>
          <w:w w:val="105"/>
        </w:rPr>
        <w:t>vì</w:t>
      </w:r>
      <w:r>
        <w:rPr>
          <w:color w:val="231F20"/>
          <w:spacing w:val="-14"/>
          <w:w w:val="105"/>
        </w:rPr>
        <w:t> </w:t>
      </w:r>
      <w:r>
        <w:rPr>
          <w:color w:val="231F20"/>
          <w:w w:val="105"/>
        </w:rPr>
        <w:t>ai?</w:t>
      </w:r>
      <w:r>
        <w:rPr>
          <w:color w:val="231F20"/>
          <w:spacing w:val="-13"/>
          <w:w w:val="105"/>
        </w:rPr>
        <w:t> </w:t>
      </w:r>
      <w:r>
        <w:rPr>
          <w:color w:val="231F20"/>
          <w:w w:val="105"/>
        </w:rPr>
        <w:t>Vì</w:t>
      </w:r>
      <w:r>
        <w:rPr>
          <w:color w:val="231F20"/>
          <w:spacing w:val="-13"/>
          <w:w w:val="105"/>
        </w:rPr>
        <w:t> </w:t>
      </w:r>
      <w:r>
        <w:rPr>
          <w:color w:val="231F20"/>
          <w:w w:val="105"/>
        </w:rPr>
        <w:t>người</w:t>
      </w:r>
      <w:r>
        <w:rPr>
          <w:color w:val="231F20"/>
          <w:spacing w:val="-14"/>
          <w:w w:val="105"/>
        </w:rPr>
        <w:t> </w:t>
      </w:r>
      <w:r>
        <w:rPr>
          <w:color w:val="231F20"/>
          <w:w w:val="105"/>
        </w:rPr>
        <w:t>trong</w:t>
      </w:r>
      <w:r>
        <w:rPr>
          <w:color w:val="231F20"/>
          <w:spacing w:val="-13"/>
          <w:w w:val="105"/>
        </w:rPr>
        <w:t> </w:t>
      </w:r>
      <w:r>
        <w:rPr>
          <w:color w:val="231F20"/>
          <w:w w:val="105"/>
        </w:rPr>
        <w:t>thiên hạ</w:t>
      </w:r>
      <w:r>
        <w:rPr>
          <w:color w:val="231F20"/>
          <w:spacing w:val="-5"/>
          <w:w w:val="105"/>
        </w:rPr>
        <w:t> </w:t>
      </w:r>
      <w:r>
        <w:rPr>
          <w:color w:val="231F20"/>
          <w:w w:val="105"/>
        </w:rPr>
        <w:t>có</w:t>
      </w:r>
      <w:r>
        <w:rPr>
          <w:color w:val="231F20"/>
          <w:spacing w:val="-5"/>
          <w:w w:val="105"/>
        </w:rPr>
        <w:t> </w:t>
      </w:r>
      <w:r>
        <w:rPr>
          <w:color w:val="231F20"/>
          <w:w w:val="105"/>
        </w:rPr>
        <w:t>được</w:t>
      </w:r>
      <w:r>
        <w:rPr>
          <w:color w:val="231F20"/>
          <w:spacing w:val="-5"/>
          <w:w w:val="105"/>
        </w:rPr>
        <w:t> </w:t>
      </w:r>
      <w:r>
        <w:rPr>
          <w:color w:val="231F20"/>
          <w:w w:val="105"/>
        </w:rPr>
        <w:t>sự</w:t>
      </w:r>
      <w:r>
        <w:rPr>
          <w:color w:val="231F20"/>
          <w:spacing w:val="-5"/>
          <w:w w:val="105"/>
        </w:rPr>
        <w:t> </w:t>
      </w:r>
      <w:r>
        <w:rPr>
          <w:color w:val="231F20"/>
          <w:w w:val="105"/>
        </w:rPr>
        <w:t>công</w:t>
      </w:r>
      <w:r>
        <w:rPr>
          <w:color w:val="231F20"/>
          <w:spacing w:val="-5"/>
          <w:w w:val="105"/>
        </w:rPr>
        <w:t> </w:t>
      </w:r>
      <w:r>
        <w:rPr>
          <w:color w:val="231F20"/>
          <w:w w:val="105"/>
        </w:rPr>
        <w:t>bình,</w:t>
      </w:r>
      <w:r>
        <w:rPr>
          <w:color w:val="231F20"/>
          <w:spacing w:val="-5"/>
          <w:w w:val="105"/>
        </w:rPr>
        <w:t> </w:t>
      </w:r>
      <w:r>
        <w:rPr>
          <w:color w:val="231F20"/>
          <w:w w:val="105"/>
        </w:rPr>
        <w:t>bình</w:t>
      </w:r>
      <w:r>
        <w:rPr>
          <w:color w:val="231F20"/>
          <w:spacing w:val="-5"/>
          <w:w w:val="105"/>
        </w:rPr>
        <w:t> </w:t>
      </w:r>
      <w:r>
        <w:rPr>
          <w:color w:val="231F20"/>
          <w:w w:val="105"/>
        </w:rPr>
        <w:t>thiên</w:t>
      </w:r>
      <w:r>
        <w:rPr>
          <w:color w:val="231F20"/>
          <w:spacing w:val="-6"/>
          <w:w w:val="105"/>
        </w:rPr>
        <w:t> </w:t>
      </w:r>
      <w:r>
        <w:rPr>
          <w:color w:val="231F20"/>
          <w:w w:val="105"/>
        </w:rPr>
        <w:t>hạ</w:t>
      </w:r>
      <w:r>
        <w:rPr>
          <w:color w:val="231F20"/>
          <w:spacing w:val="-5"/>
          <w:w w:val="105"/>
        </w:rPr>
        <w:t> </w:t>
      </w:r>
      <w:r>
        <w:rPr>
          <w:color w:val="231F20"/>
          <w:w w:val="105"/>
        </w:rPr>
        <w:t>có</w:t>
      </w:r>
      <w:r>
        <w:rPr>
          <w:color w:val="231F20"/>
          <w:spacing w:val="-5"/>
          <w:w w:val="105"/>
        </w:rPr>
        <w:t> </w:t>
      </w:r>
      <w:r>
        <w:rPr>
          <w:color w:val="231F20"/>
          <w:w w:val="105"/>
        </w:rPr>
        <w:t>nghĩa</w:t>
      </w:r>
      <w:r>
        <w:rPr>
          <w:color w:val="231F20"/>
          <w:spacing w:val="-5"/>
          <w:w w:val="105"/>
        </w:rPr>
        <w:t> </w:t>
      </w:r>
      <w:r>
        <w:rPr>
          <w:color w:val="231F20"/>
          <w:w w:val="105"/>
        </w:rPr>
        <w:t>là</w:t>
      </w:r>
      <w:r>
        <w:rPr>
          <w:color w:val="231F20"/>
          <w:spacing w:val="-5"/>
          <w:w w:val="105"/>
        </w:rPr>
        <w:t> </w:t>
      </w:r>
      <w:r>
        <w:rPr>
          <w:color w:val="231F20"/>
          <w:w w:val="105"/>
        </w:rPr>
        <w:t>như</w:t>
      </w:r>
      <w:r>
        <w:rPr>
          <w:color w:val="231F20"/>
          <w:spacing w:val="-5"/>
          <w:w w:val="105"/>
        </w:rPr>
        <w:t> </w:t>
      </w:r>
      <w:r>
        <w:rPr>
          <w:color w:val="231F20"/>
          <w:w w:val="105"/>
        </w:rPr>
        <w:t>vậy, cũng có nghĩa là đối đãi bình đẳng, hòa mục tương xứ mà ngày</w:t>
      </w:r>
      <w:r>
        <w:rPr>
          <w:color w:val="231F20"/>
          <w:spacing w:val="-13"/>
          <w:w w:val="105"/>
        </w:rPr>
        <w:t> </w:t>
      </w:r>
      <w:r>
        <w:rPr>
          <w:color w:val="231F20"/>
          <w:w w:val="105"/>
        </w:rPr>
        <w:t>nay</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nói.</w:t>
      </w:r>
      <w:r>
        <w:rPr>
          <w:color w:val="231F20"/>
          <w:spacing w:val="-14"/>
          <w:w w:val="105"/>
        </w:rPr>
        <w:t> </w:t>
      </w:r>
      <w:r>
        <w:rPr>
          <w:color w:val="231F20"/>
          <w:w w:val="105"/>
        </w:rPr>
        <w:t>Đây</w:t>
      </w:r>
      <w:r>
        <w:rPr>
          <w:color w:val="231F20"/>
          <w:spacing w:val="-13"/>
          <w:w w:val="105"/>
        </w:rPr>
        <w:t> </w:t>
      </w:r>
      <w:r>
        <w:rPr>
          <w:color w:val="231F20"/>
          <w:w w:val="105"/>
        </w:rPr>
        <w:t>là</w:t>
      </w:r>
      <w:r>
        <w:rPr>
          <w:color w:val="231F20"/>
          <w:spacing w:val="-13"/>
          <w:w w:val="105"/>
        </w:rPr>
        <w:t> </w:t>
      </w:r>
      <w:r>
        <w:rPr>
          <w:color w:val="231F20"/>
          <w:w w:val="105"/>
        </w:rPr>
        <w:t>ý</w:t>
      </w:r>
      <w:r>
        <w:rPr>
          <w:color w:val="231F20"/>
          <w:spacing w:val="-13"/>
          <w:w w:val="105"/>
        </w:rPr>
        <w:t> </w:t>
      </w:r>
      <w:r>
        <w:rPr>
          <w:color w:val="231F20"/>
          <w:w w:val="105"/>
        </w:rPr>
        <w:t>nghĩa</w:t>
      </w:r>
      <w:r>
        <w:rPr>
          <w:color w:val="231F20"/>
          <w:spacing w:val="-13"/>
          <w:w w:val="105"/>
        </w:rPr>
        <w:t> </w:t>
      </w:r>
      <w:r>
        <w:rPr>
          <w:color w:val="231F20"/>
          <w:w w:val="105"/>
        </w:rPr>
        <w:t>của</w:t>
      </w:r>
      <w:r>
        <w:rPr>
          <w:color w:val="231F20"/>
          <w:spacing w:val="-13"/>
          <w:w w:val="105"/>
        </w:rPr>
        <w:t> </w:t>
      </w:r>
      <w:r>
        <w:rPr>
          <w:color w:val="231F20"/>
          <w:w w:val="105"/>
        </w:rPr>
        <w:t>câu</w:t>
      </w:r>
      <w:r>
        <w:rPr>
          <w:color w:val="231F20"/>
          <w:spacing w:val="-13"/>
          <w:w w:val="105"/>
        </w:rPr>
        <w:t> </w:t>
      </w:r>
      <w:r>
        <w:rPr>
          <w:color w:val="231F20"/>
          <w:w w:val="105"/>
        </w:rPr>
        <w:t>bình</w:t>
      </w:r>
      <w:r>
        <w:rPr>
          <w:color w:val="231F20"/>
          <w:spacing w:val="-13"/>
          <w:w w:val="105"/>
        </w:rPr>
        <w:t> </w:t>
      </w:r>
      <w:r>
        <w:rPr>
          <w:color w:val="231F20"/>
          <w:w w:val="105"/>
        </w:rPr>
        <w:t>thiên</w:t>
      </w:r>
      <w:r>
        <w:rPr>
          <w:color w:val="231F20"/>
          <w:spacing w:val="-13"/>
          <w:w w:val="105"/>
        </w:rPr>
        <w:t> </w:t>
      </w:r>
      <w:r>
        <w:rPr>
          <w:color w:val="231F20"/>
          <w:w w:val="105"/>
        </w:rPr>
        <w:t>hạ, là trí tuệ chân thật! Duy nhất người trong thiên hạ hòa mục tương</w:t>
      </w:r>
      <w:r>
        <w:rPr>
          <w:color w:val="231F20"/>
          <w:spacing w:val="20"/>
          <w:w w:val="105"/>
        </w:rPr>
        <w:t> </w:t>
      </w:r>
      <w:r>
        <w:rPr>
          <w:color w:val="231F20"/>
          <w:w w:val="105"/>
        </w:rPr>
        <w:t>xứ,</w:t>
      </w:r>
      <w:r>
        <w:rPr>
          <w:color w:val="231F20"/>
          <w:spacing w:val="21"/>
          <w:w w:val="105"/>
        </w:rPr>
        <w:t> </w:t>
      </w:r>
      <w:r>
        <w:rPr>
          <w:color w:val="231F20"/>
          <w:w w:val="105"/>
        </w:rPr>
        <w:t>đối</w:t>
      </w:r>
      <w:r>
        <w:rPr>
          <w:color w:val="231F20"/>
          <w:spacing w:val="21"/>
          <w:w w:val="105"/>
        </w:rPr>
        <w:t> </w:t>
      </w:r>
      <w:r>
        <w:rPr>
          <w:color w:val="231F20"/>
          <w:w w:val="105"/>
        </w:rPr>
        <w:t>đãi</w:t>
      </w:r>
      <w:r>
        <w:rPr>
          <w:color w:val="231F20"/>
          <w:spacing w:val="21"/>
          <w:w w:val="105"/>
        </w:rPr>
        <w:t> </w:t>
      </w:r>
      <w:r>
        <w:rPr>
          <w:color w:val="231F20"/>
          <w:w w:val="105"/>
        </w:rPr>
        <w:t>bình</w:t>
      </w:r>
      <w:r>
        <w:rPr>
          <w:color w:val="231F20"/>
          <w:spacing w:val="20"/>
          <w:w w:val="105"/>
        </w:rPr>
        <w:t> </w:t>
      </w:r>
      <w:r>
        <w:rPr>
          <w:color w:val="231F20"/>
          <w:w w:val="105"/>
        </w:rPr>
        <w:t>đẳng,</w:t>
      </w:r>
      <w:r>
        <w:rPr>
          <w:color w:val="231F20"/>
          <w:spacing w:val="21"/>
          <w:w w:val="105"/>
        </w:rPr>
        <w:t> </w:t>
      </w:r>
      <w:r>
        <w:rPr>
          <w:color w:val="231F20"/>
          <w:w w:val="105"/>
        </w:rPr>
        <w:t>thì</w:t>
      </w:r>
      <w:r>
        <w:rPr>
          <w:color w:val="231F20"/>
          <w:spacing w:val="21"/>
          <w:w w:val="105"/>
        </w:rPr>
        <w:t> </w:t>
      </w:r>
      <w:r>
        <w:rPr>
          <w:color w:val="231F20"/>
          <w:w w:val="105"/>
        </w:rPr>
        <w:t>thế</w:t>
      </w:r>
      <w:r>
        <w:rPr>
          <w:color w:val="231F20"/>
          <w:spacing w:val="21"/>
          <w:w w:val="105"/>
        </w:rPr>
        <w:t> </w:t>
      </w:r>
      <w:r>
        <w:rPr>
          <w:color w:val="231F20"/>
          <w:w w:val="105"/>
        </w:rPr>
        <w:t>giới</w:t>
      </w:r>
      <w:r>
        <w:rPr>
          <w:color w:val="231F20"/>
          <w:spacing w:val="21"/>
          <w:w w:val="105"/>
        </w:rPr>
        <w:t> </w:t>
      </w:r>
      <w:r>
        <w:rPr>
          <w:color w:val="231F20"/>
          <w:w w:val="105"/>
        </w:rPr>
        <w:t>này</w:t>
      </w:r>
      <w:r>
        <w:rPr>
          <w:color w:val="231F20"/>
          <w:spacing w:val="20"/>
          <w:w w:val="105"/>
        </w:rPr>
        <w:t> </w:t>
      </w:r>
      <w:r>
        <w:rPr>
          <w:color w:val="231F20"/>
          <w:w w:val="105"/>
        </w:rPr>
        <w:t>mới</w:t>
      </w:r>
      <w:r>
        <w:rPr>
          <w:color w:val="231F20"/>
          <w:spacing w:val="21"/>
          <w:w w:val="105"/>
        </w:rPr>
        <w:t> </w:t>
      </w:r>
      <w:r>
        <w:rPr>
          <w:color w:val="231F20"/>
          <w:w w:val="105"/>
        </w:rPr>
        <w:t>an</w:t>
      </w:r>
      <w:r>
        <w:rPr>
          <w:color w:val="231F20"/>
          <w:spacing w:val="21"/>
          <w:w w:val="105"/>
        </w:rPr>
        <w:t> </w:t>
      </w:r>
      <w:r>
        <w:rPr>
          <w:color w:val="231F20"/>
          <w:spacing w:val="-2"/>
          <w:w w:val="105"/>
        </w:rPr>
        <w:t>định,</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4"/>
      </w:pPr>
      <w:r>
        <w:rPr>
          <w:color w:val="231F20"/>
          <w:w w:val="105"/>
        </w:rPr>
        <w:t>hòa bình. Làm thế nào để đạt được? Phải nương vào nền giáo dục, phải dạy. Con người dạy được, nương vào </w:t>
      </w:r>
      <w:r>
        <w:rPr>
          <w:color w:val="231F20"/>
          <w:w w:val="105"/>
        </w:rPr>
        <w:t>đâu? Điều này người xưa rất rõ, cổ thánh tiên hiền đều biết, tính người</w:t>
      </w:r>
      <w:r>
        <w:rPr>
          <w:color w:val="231F20"/>
          <w:spacing w:val="-15"/>
          <w:w w:val="105"/>
        </w:rPr>
        <w:t> </w:t>
      </w:r>
      <w:r>
        <w:rPr>
          <w:color w:val="231F20"/>
          <w:w w:val="105"/>
        </w:rPr>
        <w:t>vốn</w:t>
      </w:r>
      <w:r>
        <w:rPr>
          <w:color w:val="231F20"/>
          <w:spacing w:val="-15"/>
          <w:w w:val="105"/>
        </w:rPr>
        <w:t> </w:t>
      </w:r>
      <w:r>
        <w:rPr>
          <w:color w:val="231F20"/>
          <w:w w:val="105"/>
        </w:rPr>
        <w:t>thiện,</w:t>
      </w:r>
      <w:r>
        <w:rPr>
          <w:color w:val="231F20"/>
          <w:spacing w:val="-15"/>
          <w:w w:val="105"/>
        </w:rPr>
        <w:t> </w:t>
      </w:r>
      <w:r>
        <w:rPr>
          <w:color w:val="231F20"/>
          <w:w w:val="105"/>
        </w:rPr>
        <w:t>“</w:t>
      </w:r>
      <w:r>
        <w:rPr>
          <w:i/>
          <w:color w:val="231F20"/>
          <w:w w:val="105"/>
        </w:rPr>
        <w:t>Nhân</w:t>
      </w:r>
      <w:r>
        <w:rPr>
          <w:i/>
          <w:color w:val="231F20"/>
          <w:spacing w:val="-15"/>
          <w:w w:val="105"/>
        </w:rPr>
        <w:t> </w:t>
      </w:r>
      <w:r>
        <w:rPr>
          <w:i/>
          <w:color w:val="231F20"/>
          <w:w w:val="105"/>
        </w:rPr>
        <w:t>chi</w:t>
      </w:r>
      <w:r>
        <w:rPr>
          <w:i/>
          <w:color w:val="231F20"/>
          <w:spacing w:val="-15"/>
          <w:w w:val="105"/>
        </w:rPr>
        <w:t> </w:t>
      </w:r>
      <w:r>
        <w:rPr>
          <w:i/>
          <w:color w:val="231F20"/>
          <w:w w:val="105"/>
        </w:rPr>
        <w:t>sơ,</w:t>
      </w:r>
      <w:r>
        <w:rPr>
          <w:i/>
          <w:color w:val="231F20"/>
          <w:spacing w:val="-15"/>
          <w:w w:val="105"/>
        </w:rPr>
        <w:t> </w:t>
      </w:r>
      <w:r>
        <w:rPr>
          <w:i/>
          <w:color w:val="231F20"/>
          <w:w w:val="105"/>
        </w:rPr>
        <w:t>tính</w:t>
      </w:r>
      <w:r>
        <w:rPr>
          <w:i/>
          <w:color w:val="231F20"/>
          <w:spacing w:val="-15"/>
          <w:w w:val="105"/>
        </w:rPr>
        <w:t> </w:t>
      </w:r>
      <w:r>
        <w:rPr>
          <w:i/>
          <w:color w:val="231F20"/>
          <w:w w:val="105"/>
        </w:rPr>
        <w:t>bản</w:t>
      </w:r>
      <w:r>
        <w:rPr>
          <w:i/>
          <w:color w:val="231F20"/>
          <w:spacing w:val="-15"/>
          <w:w w:val="105"/>
        </w:rPr>
        <w:t> </w:t>
      </w:r>
      <w:r>
        <w:rPr>
          <w:i/>
          <w:color w:val="231F20"/>
          <w:w w:val="105"/>
        </w:rPr>
        <w:t>thiện</w:t>
      </w:r>
      <w:r>
        <w:rPr>
          <w:color w:val="231F20"/>
          <w:w w:val="105"/>
        </w:rPr>
        <w:t>”.</w:t>
      </w:r>
      <w:r>
        <w:rPr>
          <w:color w:val="231F20"/>
          <w:spacing w:val="-15"/>
          <w:w w:val="105"/>
        </w:rPr>
        <w:t> </w:t>
      </w:r>
      <w:r>
        <w:rPr>
          <w:color w:val="231F20"/>
          <w:w w:val="105"/>
        </w:rPr>
        <w:t>Vì</w:t>
      </w:r>
      <w:r>
        <w:rPr>
          <w:color w:val="231F20"/>
          <w:spacing w:val="-15"/>
          <w:w w:val="105"/>
        </w:rPr>
        <w:t> </w:t>
      </w:r>
      <w:r>
        <w:rPr>
          <w:color w:val="231F20"/>
          <w:w w:val="105"/>
        </w:rPr>
        <w:t>thế,</w:t>
      </w:r>
      <w:r>
        <w:rPr>
          <w:color w:val="231F20"/>
          <w:spacing w:val="-15"/>
          <w:w w:val="105"/>
        </w:rPr>
        <w:t> </w:t>
      </w:r>
      <w:r>
        <w:rPr>
          <w:color w:val="231F20"/>
          <w:w w:val="105"/>
        </w:rPr>
        <w:t>trong kinh đức Phật dạy: “</w:t>
      </w:r>
      <w:r>
        <w:rPr>
          <w:i/>
          <w:color w:val="231F20"/>
          <w:w w:val="105"/>
        </w:rPr>
        <w:t>Tất cả chúng sinh vốn là Phật</w:t>
      </w:r>
      <w:r>
        <w:rPr>
          <w:color w:val="231F20"/>
          <w:w w:val="105"/>
        </w:rPr>
        <w:t>”, chẳng phải là bản thiện sao? Vốn là Phật, nhưng vì sao bây giờ không</w:t>
      </w:r>
      <w:r>
        <w:rPr>
          <w:color w:val="231F20"/>
          <w:spacing w:val="-19"/>
          <w:w w:val="105"/>
        </w:rPr>
        <w:t> </w:t>
      </w:r>
      <w:r>
        <w:rPr>
          <w:color w:val="231F20"/>
          <w:w w:val="105"/>
        </w:rPr>
        <w:t>phải</w:t>
      </w:r>
      <w:r>
        <w:rPr>
          <w:color w:val="231F20"/>
          <w:spacing w:val="-19"/>
          <w:w w:val="105"/>
        </w:rPr>
        <w:t> </w:t>
      </w:r>
      <w:r>
        <w:rPr>
          <w:color w:val="231F20"/>
          <w:w w:val="105"/>
        </w:rPr>
        <w:t>là</w:t>
      </w:r>
      <w:r>
        <w:rPr>
          <w:color w:val="231F20"/>
          <w:spacing w:val="-19"/>
          <w:w w:val="105"/>
        </w:rPr>
        <w:t> </w:t>
      </w:r>
      <w:r>
        <w:rPr>
          <w:color w:val="231F20"/>
          <w:w w:val="105"/>
        </w:rPr>
        <w:t>Phật?</w:t>
      </w:r>
      <w:r>
        <w:rPr>
          <w:color w:val="231F20"/>
          <w:spacing w:val="-19"/>
          <w:w w:val="105"/>
        </w:rPr>
        <w:t> </w:t>
      </w:r>
      <w:r>
        <w:rPr>
          <w:color w:val="231F20"/>
          <w:w w:val="105"/>
        </w:rPr>
        <w:t>Bởi</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không</w:t>
      </w:r>
      <w:r>
        <w:rPr>
          <w:color w:val="231F20"/>
          <w:spacing w:val="-19"/>
          <w:w w:val="105"/>
        </w:rPr>
        <w:t> </w:t>
      </w:r>
      <w:r>
        <w:rPr>
          <w:color w:val="231F20"/>
          <w:w w:val="105"/>
        </w:rPr>
        <w:t>nghiêm</w:t>
      </w:r>
      <w:r>
        <w:rPr>
          <w:color w:val="231F20"/>
          <w:spacing w:val="-19"/>
          <w:w w:val="105"/>
        </w:rPr>
        <w:t> </w:t>
      </w:r>
      <w:r>
        <w:rPr>
          <w:color w:val="231F20"/>
          <w:w w:val="105"/>
        </w:rPr>
        <w:t>chỉnh</w:t>
      </w:r>
      <w:r>
        <w:rPr>
          <w:color w:val="231F20"/>
          <w:spacing w:val="-19"/>
          <w:w w:val="105"/>
        </w:rPr>
        <w:t> </w:t>
      </w:r>
      <w:r>
        <w:rPr>
          <w:color w:val="231F20"/>
          <w:w w:val="105"/>
        </w:rPr>
        <w:t>học</w:t>
      </w:r>
      <w:r>
        <w:rPr>
          <w:color w:val="231F20"/>
          <w:spacing w:val="-19"/>
          <w:w w:val="105"/>
        </w:rPr>
        <w:t> </w:t>
      </w:r>
      <w:r>
        <w:rPr>
          <w:color w:val="231F20"/>
          <w:w w:val="105"/>
        </w:rPr>
        <w:t>tập. Không</w:t>
      </w:r>
      <w:r>
        <w:rPr>
          <w:color w:val="231F20"/>
          <w:spacing w:val="-2"/>
          <w:w w:val="105"/>
        </w:rPr>
        <w:t> </w:t>
      </w:r>
      <w:r>
        <w:rPr>
          <w:color w:val="231F20"/>
          <w:w w:val="105"/>
        </w:rPr>
        <w:t>có</w:t>
      </w:r>
      <w:r>
        <w:rPr>
          <w:color w:val="231F20"/>
          <w:spacing w:val="-2"/>
          <w:w w:val="105"/>
        </w:rPr>
        <w:t> </w:t>
      </w:r>
      <w:r>
        <w:rPr>
          <w:color w:val="231F20"/>
          <w:w w:val="105"/>
        </w:rPr>
        <w:t>người</w:t>
      </w:r>
      <w:r>
        <w:rPr>
          <w:color w:val="231F20"/>
          <w:spacing w:val="-2"/>
          <w:w w:val="105"/>
        </w:rPr>
        <w:t> </w:t>
      </w:r>
      <w:r>
        <w:rPr>
          <w:color w:val="231F20"/>
          <w:w w:val="105"/>
        </w:rPr>
        <w:t>dạy,</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học</w:t>
      </w:r>
      <w:r>
        <w:rPr>
          <w:color w:val="231F20"/>
          <w:spacing w:val="-2"/>
          <w:w w:val="105"/>
        </w:rPr>
        <w:t> </w:t>
      </w:r>
      <w:r>
        <w:rPr>
          <w:color w:val="231F20"/>
          <w:w w:val="105"/>
        </w:rPr>
        <w:t>điều</w:t>
      </w:r>
      <w:r>
        <w:rPr>
          <w:color w:val="231F20"/>
          <w:spacing w:val="-2"/>
          <w:w w:val="105"/>
        </w:rPr>
        <w:t> </w:t>
      </w:r>
      <w:r>
        <w:rPr>
          <w:color w:val="231F20"/>
          <w:w w:val="105"/>
        </w:rPr>
        <w:t>hư.</w:t>
      </w:r>
      <w:r>
        <w:rPr>
          <w:color w:val="231F20"/>
          <w:spacing w:val="-2"/>
          <w:w w:val="105"/>
        </w:rPr>
        <w:t> </w:t>
      </w:r>
      <w:r>
        <w:rPr>
          <w:color w:val="231F20"/>
          <w:w w:val="105"/>
        </w:rPr>
        <w:t>Đây</w:t>
      </w:r>
      <w:r>
        <w:rPr>
          <w:color w:val="231F20"/>
          <w:spacing w:val="-2"/>
          <w:w w:val="105"/>
        </w:rPr>
        <w:t> </w:t>
      </w:r>
      <w:r>
        <w:rPr>
          <w:color w:val="231F20"/>
          <w:w w:val="105"/>
        </w:rPr>
        <w:t>chính</w:t>
      </w:r>
      <w:r>
        <w:rPr>
          <w:color w:val="231F20"/>
          <w:spacing w:val="-2"/>
          <w:w w:val="105"/>
        </w:rPr>
        <w:t> </w:t>
      </w:r>
      <w:r>
        <w:rPr>
          <w:color w:val="231F20"/>
          <w:w w:val="105"/>
        </w:rPr>
        <w:t>là</w:t>
      </w:r>
      <w:r>
        <w:rPr>
          <w:color w:val="231F20"/>
          <w:spacing w:val="-2"/>
          <w:w w:val="105"/>
        </w:rPr>
        <w:t> </w:t>
      </w:r>
      <w:r>
        <w:rPr>
          <w:color w:val="231F20"/>
          <w:w w:val="105"/>
        </w:rPr>
        <w:t>điều người</w:t>
      </w:r>
      <w:r>
        <w:rPr>
          <w:color w:val="231F20"/>
          <w:spacing w:val="-16"/>
          <w:w w:val="105"/>
        </w:rPr>
        <w:t> </w:t>
      </w:r>
      <w:r>
        <w:rPr>
          <w:color w:val="231F20"/>
          <w:w w:val="105"/>
        </w:rPr>
        <w:t>xưa</w:t>
      </w:r>
      <w:r>
        <w:rPr>
          <w:color w:val="231F20"/>
          <w:spacing w:val="-16"/>
          <w:w w:val="105"/>
        </w:rPr>
        <w:t> </w:t>
      </w:r>
      <w:r>
        <w:rPr>
          <w:color w:val="231F20"/>
          <w:w w:val="105"/>
        </w:rPr>
        <w:t>thường</w:t>
      </w:r>
      <w:r>
        <w:rPr>
          <w:color w:val="231F20"/>
          <w:spacing w:val="-16"/>
          <w:w w:val="105"/>
        </w:rPr>
        <w:t> </w:t>
      </w:r>
      <w:r>
        <w:rPr>
          <w:color w:val="231F20"/>
          <w:w w:val="105"/>
        </w:rPr>
        <w:t>nói:</w:t>
      </w:r>
      <w:r>
        <w:rPr>
          <w:color w:val="231F20"/>
          <w:spacing w:val="-16"/>
          <w:w w:val="105"/>
        </w:rPr>
        <w:t> </w:t>
      </w:r>
      <w:r>
        <w:rPr>
          <w:color w:val="231F20"/>
          <w:w w:val="105"/>
        </w:rPr>
        <w:t>“</w:t>
      </w:r>
      <w:r>
        <w:rPr>
          <w:i/>
          <w:color w:val="231F20"/>
          <w:w w:val="105"/>
        </w:rPr>
        <w:t>Gần</w:t>
      </w:r>
      <w:r>
        <w:rPr>
          <w:i/>
          <w:color w:val="231F20"/>
          <w:spacing w:val="-16"/>
          <w:w w:val="105"/>
        </w:rPr>
        <w:t> </w:t>
      </w:r>
      <w:r>
        <w:rPr>
          <w:i/>
          <w:color w:val="231F20"/>
          <w:w w:val="105"/>
        </w:rPr>
        <w:t>mực</w:t>
      </w:r>
      <w:r>
        <w:rPr>
          <w:i/>
          <w:color w:val="231F20"/>
          <w:spacing w:val="-16"/>
          <w:w w:val="105"/>
        </w:rPr>
        <w:t> </w:t>
      </w:r>
      <w:r>
        <w:rPr>
          <w:i/>
          <w:color w:val="231F20"/>
          <w:w w:val="105"/>
        </w:rPr>
        <w:t>thì</w:t>
      </w:r>
      <w:r>
        <w:rPr>
          <w:i/>
          <w:color w:val="231F20"/>
          <w:spacing w:val="-16"/>
          <w:w w:val="105"/>
        </w:rPr>
        <w:t> </w:t>
      </w:r>
      <w:r>
        <w:rPr>
          <w:i/>
          <w:color w:val="231F20"/>
          <w:w w:val="105"/>
        </w:rPr>
        <w:t>đen,</w:t>
      </w:r>
      <w:r>
        <w:rPr>
          <w:i/>
          <w:color w:val="231F20"/>
          <w:spacing w:val="-16"/>
          <w:w w:val="105"/>
        </w:rPr>
        <w:t> </w:t>
      </w:r>
      <w:r>
        <w:rPr>
          <w:i/>
          <w:color w:val="231F20"/>
          <w:w w:val="105"/>
        </w:rPr>
        <w:t>gần</w:t>
      </w:r>
      <w:r>
        <w:rPr>
          <w:i/>
          <w:color w:val="231F20"/>
          <w:spacing w:val="-16"/>
          <w:w w:val="105"/>
        </w:rPr>
        <w:t> </w:t>
      </w:r>
      <w:r>
        <w:rPr>
          <w:i/>
          <w:color w:val="231F20"/>
          <w:w w:val="105"/>
        </w:rPr>
        <w:t>đèn</w:t>
      </w:r>
      <w:r>
        <w:rPr>
          <w:i/>
          <w:color w:val="231F20"/>
          <w:spacing w:val="-16"/>
          <w:w w:val="105"/>
        </w:rPr>
        <w:t> </w:t>
      </w:r>
      <w:r>
        <w:rPr>
          <w:i/>
          <w:color w:val="231F20"/>
          <w:w w:val="105"/>
        </w:rPr>
        <w:t>thì</w:t>
      </w:r>
      <w:r>
        <w:rPr>
          <w:i/>
          <w:color w:val="231F20"/>
          <w:spacing w:val="-16"/>
          <w:w w:val="105"/>
        </w:rPr>
        <w:t> </w:t>
      </w:r>
      <w:r>
        <w:rPr>
          <w:i/>
          <w:color w:val="231F20"/>
          <w:w w:val="105"/>
        </w:rPr>
        <w:t>sáng</w:t>
      </w:r>
      <w:r>
        <w:rPr>
          <w:color w:val="231F20"/>
          <w:w w:val="105"/>
        </w:rPr>
        <w:t>”.</w:t>
      </w:r>
    </w:p>
    <w:p>
      <w:pPr>
        <w:spacing w:line="295" w:lineRule="auto" w:before="131"/>
        <w:ind w:left="103" w:right="406" w:firstLine="453"/>
        <w:jc w:val="both"/>
        <w:rPr>
          <w:sz w:val="34"/>
        </w:rPr>
      </w:pPr>
      <w:r>
        <w:rPr>
          <w:color w:val="231F20"/>
          <w:sz w:val="34"/>
        </w:rPr>
        <w:t>Ngạn ngữ có câu: “</w:t>
      </w:r>
      <w:r>
        <w:rPr>
          <w:i/>
          <w:color w:val="231F20"/>
          <w:sz w:val="34"/>
        </w:rPr>
        <w:t>Thiếu thành nhược thiên tính, tập quán </w:t>
      </w:r>
      <w:r>
        <w:rPr>
          <w:i/>
          <w:color w:val="231F20"/>
          <w:w w:val="105"/>
          <w:sz w:val="34"/>
        </w:rPr>
        <w:t>thành tự nhiên</w:t>
      </w:r>
      <w:r>
        <w:rPr>
          <w:color w:val="231F20"/>
          <w:w w:val="105"/>
          <w:sz w:val="34"/>
        </w:rPr>
        <w:t>” (Từ nhỏ đã thành như thiên tính, thói quen lâu thành tính tự nhiên). Quý vị đã bị tập quán không tốt làm nhiễm ô. Chúng ta nên bình tĩnh quan sát, tư duy.</w:t>
      </w:r>
    </w:p>
    <w:p>
      <w:pPr>
        <w:pStyle w:val="BodyText"/>
        <w:spacing w:line="295" w:lineRule="auto" w:before="120"/>
        <w:ind w:left="103" w:right="405" w:firstLine="453"/>
      </w:pPr>
      <w:r>
        <w:rPr>
          <w:color w:val="231F20"/>
          <w:w w:val="105"/>
        </w:rPr>
        <w:t>Do</w:t>
      </w:r>
      <w:r>
        <w:rPr>
          <w:color w:val="231F20"/>
          <w:spacing w:val="-12"/>
          <w:w w:val="105"/>
        </w:rPr>
        <w:t> </w:t>
      </w:r>
      <w:r>
        <w:rPr>
          <w:color w:val="231F20"/>
          <w:w w:val="105"/>
        </w:rPr>
        <w:t>đó,</w:t>
      </w:r>
      <w:r>
        <w:rPr>
          <w:color w:val="231F20"/>
          <w:spacing w:val="-13"/>
          <w:w w:val="105"/>
        </w:rPr>
        <w:t> </w:t>
      </w:r>
      <w:r>
        <w:rPr>
          <w:color w:val="231F20"/>
          <w:w w:val="105"/>
        </w:rPr>
        <w:t>ưu</w:t>
      </w:r>
      <w:r>
        <w:rPr>
          <w:color w:val="231F20"/>
          <w:spacing w:val="-13"/>
          <w:w w:val="105"/>
        </w:rPr>
        <w:t> </w:t>
      </w:r>
      <w:r>
        <w:rPr>
          <w:color w:val="231F20"/>
          <w:w w:val="105"/>
        </w:rPr>
        <w:t>điểm</w:t>
      </w:r>
      <w:r>
        <w:rPr>
          <w:color w:val="231F20"/>
          <w:spacing w:val="-13"/>
          <w:w w:val="105"/>
        </w:rPr>
        <w:t> </w:t>
      </w:r>
      <w:r>
        <w:rPr>
          <w:color w:val="231F20"/>
          <w:w w:val="105"/>
        </w:rPr>
        <w:t>và</w:t>
      </w:r>
      <w:r>
        <w:rPr>
          <w:color w:val="231F20"/>
          <w:spacing w:val="-13"/>
          <w:w w:val="105"/>
        </w:rPr>
        <w:t> </w:t>
      </w:r>
      <w:r>
        <w:rPr>
          <w:color w:val="231F20"/>
          <w:w w:val="105"/>
        </w:rPr>
        <w:t>khuyết</w:t>
      </w:r>
      <w:r>
        <w:rPr>
          <w:color w:val="231F20"/>
          <w:spacing w:val="-13"/>
          <w:w w:val="105"/>
        </w:rPr>
        <w:t> </w:t>
      </w:r>
      <w:r>
        <w:rPr>
          <w:color w:val="231F20"/>
          <w:w w:val="105"/>
        </w:rPr>
        <w:t>điểm</w:t>
      </w:r>
      <w:r>
        <w:rPr>
          <w:color w:val="231F20"/>
          <w:spacing w:val="-13"/>
          <w:w w:val="105"/>
        </w:rPr>
        <w:t> </w:t>
      </w:r>
      <w:r>
        <w:rPr>
          <w:color w:val="231F20"/>
          <w:w w:val="105"/>
        </w:rPr>
        <w:t>của</w:t>
      </w:r>
      <w:r>
        <w:rPr>
          <w:color w:val="231F20"/>
          <w:spacing w:val="-13"/>
          <w:w w:val="105"/>
        </w:rPr>
        <w:t> </w:t>
      </w:r>
      <w:r>
        <w:rPr>
          <w:color w:val="231F20"/>
          <w:w w:val="105"/>
        </w:rPr>
        <w:t>người</w:t>
      </w:r>
      <w:r>
        <w:rPr>
          <w:color w:val="231F20"/>
          <w:spacing w:val="-13"/>
          <w:w w:val="105"/>
        </w:rPr>
        <w:t> </w:t>
      </w:r>
      <w:r>
        <w:rPr>
          <w:color w:val="231F20"/>
          <w:w w:val="105"/>
        </w:rPr>
        <w:t>khác,</w:t>
      </w:r>
      <w:r>
        <w:rPr>
          <w:color w:val="231F20"/>
          <w:spacing w:val="-13"/>
          <w:w w:val="105"/>
        </w:rPr>
        <w:t> </w:t>
      </w:r>
      <w:r>
        <w:rPr>
          <w:color w:val="231F20"/>
          <w:w w:val="105"/>
        </w:rPr>
        <w:t>ưu</w:t>
      </w:r>
      <w:r>
        <w:rPr>
          <w:color w:val="231F20"/>
          <w:spacing w:val="-12"/>
          <w:w w:val="105"/>
        </w:rPr>
        <w:t> </w:t>
      </w:r>
      <w:r>
        <w:rPr>
          <w:color w:val="231F20"/>
          <w:w w:val="105"/>
        </w:rPr>
        <w:t>điểm </w:t>
      </w:r>
      <w:r>
        <w:rPr>
          <w:color w:val="231F20"/>
          <w:w w:val="110"/>
        </w:rPr>
        <w:t>là</w:t>
      </w:r>
      <w:r>
        <w:rPr>
          <w:color w:val="231F20"/>
          <w:spacing w:val="-13"/>
          <w:w w:val="110"/>
        </w:rPr>
        <w:t> </w:t>
      </w:r>
      <w:r>
        <w:rPr>
          <w:color w:val="231F20"/>
          <w:w w:val="110"/>
        </w:rPr>
        <w:t>mặt</w:t>
      </w:r>
      <w:r>
        <w:rPr>
          <w:color w:val="231F20"/>
          <w:spacing w:val="-13"/>
          <w:w w:val="110"/>
        </w:rPr>
        <w:t> </w:t>
      </w:r>
      <w:r>
        <w:rPr>
          <w:color w:val="231F20"/>
          <w:w w:val="110"/>
        </w:rPr>
        <w:t>phải,</w:t>
      </w:r>
      <w:r>
        <w:rPr>
          <w:color w:val="231F20"/>
          <w:spacing w:val="-13"/>
          <w:w w:val="110"/>
        </w:rPr>
        <w:t> </w:t>
      </w:r>
      <w:r>
        <w:rPr>
          <w:color w:val="231F20"/>
          <w:w w:val="110"/>
        </w:rPr>
        <w:t>khuyết</w:t>
      </w:r>
      <w:r>
        <w:rPr>
          <w:color w:val="231F20"/>
          <w:spacing w:val="-13"/>
          <w:w w:val="110"/>
        </w:rPr>
        <w:t> </w:t>
      </w:r>
      <w:r>
        <w:rPr>
          <w:color w:val="231F20"/>
          <w:w w:val="110"/>
        </w:rPr>
        <w:t>điểm</w:t>
      </w:r>
      <w:r>
        <w:rPr>
          <w:color w:val="231F20"/>
          <w:spacing w:val="-13"/>
          <w:w w:val="110"/>
        </w:rPr>
        <w:t> </w:t>
      </w:r>
      <w:r>
        <w:rPr>
          <w:color w:val="231F20"/>
          <w:w w:val="110"/>
        </w:rPr>
        <w:t>là</w:t>
      </w:r>
      <w:r>
        <w:rPr>
          <w:color w:val="231F20"/>
          <w:spacing w:val="-13"/>
          <w:w w:val="110"/>
        </w:rPr>
        <w:t> </w:t>
      </w:r>
      <w:r>
        <w:rPr>
          <w:color w:val="231F20"/>
          <w:w w:val="110"/>
        </w:rPr>
        <w:t>mặt</w:t>
      </w:r>
      <w:r>
        <w:rPr>
          <w:color w:val="231F20"/>
          <w:spacing w:val="-13"/>
          <w:w w:val="110"/>
        </w:rPr>
        <w:t> </w:t>
      </w:r>
      <w:r>
        <w:rPr>
          <w:color w:val="231F20"/>
          <w:w w:val="110"/>
        </w:rPr>
        <w:t>trái,</w:t>
      </w:r>
      <w:r>
        <w:rPr>
          <w:color w:val="231F20"/>
          <w:spacing w:val="-13"/>
          <w:w w:val="110"/>
        </w:rPr>
        <w:t> </w:t>
      </w:r>
      <w:r>
        <w:rPr>
          <w:color w:val="231F20"/>
          <w:w w:val="110"/>
        </w:rPr>
        <w:t>ta</w:t>
      </w:r>
      <w:r>
        <w:rPr>
          <w:color w:val="231F20"/>
          <w:spacing w:val="-13"/>
          <w:w w:val="110"/>
        </w:rPr>
        <w:t> </w:t>
      </w:r>
      <w:r>
        <w:rPr>
          <w:color w:val="231F20"/>
          <w:w w:val="110"/>
        </w:rPr>
        <w:t>đều</w:t>
      </w:r>
      <w:r>
        <w:rPr>
          <w:color w:val="231F20"/>
          <w:spacing w:val="-13"/>
          <w:w w:val="110"/>
        </w:rPr>
        <w:t> </w:t>
      </w:r>
      <w:r>
        <w:rPr>
          <w:color w:val="231F20"/>
          <w:w w:val="110"/>
        </w:rPr>
        <w:t>phải</w:t>
      </w:r>
      <w:r>
        <w:rPr>
          <w:color w:val="231F20"/>
          <w:spacing w:val="-13"/>
          <w:w w:val="110"/>
        </w:rPr>
        <w:t> </w:t>
      </w:r>
      <w:r>
        <w:rPr>
          <w:color w:val="231F20"/>
          <w:w w:val="110"/>
        </w:rPr>
        <w:t>nhận</w:t>
      </w:r>
      <w:r>
        <w:rPr>
          <w:color w:val="231F20"/>
          <w:spacing w:val="-13"/>
          <w:w w:val="110"/>
        </w:rPr>
        <w:t> </w:t>
      </w:r>
      <w:r>
        <w:rPr>
          <w:color w:val="231F20"/>
          <w:w w:val="110"/>
        </w:rPr>
        <w:t>biết </w:t>
      </w:r>
      <w:r>
        <w:rPr>
          <w:color w:val="231F20"/>
          <w:w w:val="105"/>
        </w:rPr>
        <w:t>rõ</w:t>
      </w:r>
      <w:r>
        <w:rPr>
          <w:color w:val="231F20"/>
          <w:spacing w:val="-2"/>
          <w:w w:val="105"/>
        </w:rPr>
        <w:t> </w:t>
      </w:r>
      <w:r>
        <w:rPr>
          <w:color w:val="231F20"/>
          <w:w w:val="105"/>
        </w:rPr>
        <w:t>ràng.</w:t>
      </w:r>
      <w:r>
        <w:rPr>
          <w:color w:val="231F20"/>
          <w:spacing w:val="-2"/>
          <w:w w:val="105"/>
        </w:rPr>
        <w:t> </w:t>
      </w:r>
      <w:r>
        <w:rPr>
          <w:color w:val="231F20"/>
          <w:w w:val="105"/>
        </w:rPr>
        <w:t>Ẩn</w:t>
      </w:r>
      <w:r>
        <w:rPr>
          <w:color w:val="231F20"/>
          <w:spacing w:val="-2"/>
          <w:w w:val="105"/>
        </w:rPr>
        <w:t> </w:t>
      </w:r>
      <w:r>
        <w:rPr>
          <w:color w:val="231F20"/>
          <w:w w:val="105"/>
        </w:rPr>
        <w:t>mật,</w:t>
      </w:r>
      <w:r>
        <w:rPr>
          <w:color w:val="231F20"/>
          <w:spacing w:val="-2"/>
          <w:w w:val="105"/>
        </w:rPr>
        <w:t> </w:t>
      </w:r>
      <w:r>
        <w:rPr>
          <w:color w:val="231F20"/>
          <w:w w:val="105"/>
        </w:rPr>
        <w:t>hiển</w:t>
      </w:r>
      <w:r>
        <w:rPr>
          <w:color w:val="231F20"/>
          <w:spacing w:val="-3"/>
          <w:w w:val="105"/>
        </w:rPr>
        <w:t> </w:t>
      </w:r>
      <w:r>
        <w:rPr>
          <w:color w:val="231F20"/>
          <w:w w:val="105"/>
        </w:rPr>
        <w:t>liễu</w:t>
      </w:r>
      <w:r>
        <w:rPr>
          <w:color w:val="231F20"/>
          <w:spacing w:val="-2"/>
          <w:w w:val="105"/>
        </w:rPr>
        <w:t> </w:t>
      </w:r>
      <w:r>
        <w:rPr>
          <w:color w:val="231F20"/>
          <w:w w:val="105"/>
        </w:rPr>
        <w:t>đều</w:t>
      </w:r>
      <w:r>
        <w:rPr>
          <w:color w:val="231F20"/>
          <w:spacing w:val="-3"/>
          <w:w w:val="105"/>
        </w:rPr>
        <w:t> </w:t>
      </w:r>
      <w:r>
        <w:rPr>
          <w:color w:val="231F20"/>
          <w:w w:val="105"/>
        </w:rPr>
        <w:t>phải</w:t>
      </w:r>
      <w:r>
        <w:rPr>
          <w:color w:val="231F20"/>
          <w:spacing w:val="-2"/>
          <w:w w:val="105"/>
        </w:rPr>
        <w:t> </w:t>
      </w:r>
      <w:r>
        <w:rPr>
          <w:color w:val="231F20"/>
          <w:w w:val="105"/>
        </w:rPr>
        <w:t>thấy</w:t>
      </w:r>
      <w:r>
        <w:rPr>
          <w:color w:val="231F20"/>
          <w:spacing w:val="-2"/>
          <w:w w:val="105"/>
        </w:rPr>
        <w:t> </w:t>
      </w:r>
      <w:r>
        <w:rPr>
          <w:color w:val="231F20"/>
          <w:w w:val="105"/>
        </w:rPr>
        <w:t>rõ.</w:t>
      </w:r>
      <w:r>
        <w:rPr>
          <w:color w:val="231F20"/>
          <w:spacing w:val="-2"/>
          <w:w w:val="105"/>
        </w:rPr>
        <w:t> </w:t>
      </w:r>
      <w:r>
        <w:rPr>
          <w:color w:val="231F20"/>
          <w:w w:val="105"/>
        </w:rPr>
        <w:t>Bản</w:t>
      </w:r>
      <w:r>
        <w:rPr>
          <w:color w:val="231F20"/>
          <w:spacing w:val="-2"/>
          <w:w w:val="105"/>
        </w:rPr>
        <w:t> </w:t>
      </w:r>
      <w:r>
        <w:rPr>
          <w:color w:val="231F20"/>
          <w:w w:val="105"/>
        </w:rPr>
        <w:t>thân</w:t>
      </w:r>
      <w:r>
        <w:rPr>
          <w:color w:val="231F20"/>
          <w:spacing w:val="-2"/>
          <w:w w:val="105"/>
        </w:rPr>
        <w:t> </w:t>
      </w:r>
      <w:r>
        <w:rPr>
          <w:color w:val="231F20"/>
          <w:w w:val="105"/>
        </w:rPr>
        <w:t>chúng ta</w:t>
      </w:r>
      <w:r>
        <w:rPr>
          <w:color w:val="231F20"/>
          <w:spacing w:val="-2"/>
          <w:w w:val="105"/>
        </w:rPr>
        <w:t> </w:t>
      </w:r>
      <w:r>
        <w:rPr>
          <w:color w:val="231F20"/>
          <w:w w:val="105"/>
        </w:rPr>
        <w:t>cũng</w:t>
      </w:r>
      <w:r>
        <w:rPr>
          <w:color w:val="231F20"/>
          <w:spacing w:val="-2"/>
          <w:w w:val="105"/>
        </w:rPr>
        <w:t> </w:t>
      </w:r>
      <w:r>
        <w:rPr>
          <w:color w:val="231F20"/>
          <w:w w:val="105"/>
        </w:rPr>
        <w:t>như</w:t>
      </w:r>
      <w:r>
        <w:rPr>
          <w:color w:val="231F20"/>
          <w:spacing w:val="-2"/>
          <w:w w:val="105"/>
        </w:rPr>
        <w:t> </w:t>
      </w:r>
      <w:r>
        <w:rPr>
          <w:color w:val="231F20"/>
          <w:w w:val="105"/>
        </w:rPr>
        <w:t>vậy.</w:t>
      </w:r>
      <w:r>
        <w:rPr>
          <w:color w:val="231F20"/>
          <w:spacing w:val="-2"/>
          <w:w w:val="105"/>
        </w:rPr>
        <w:t> </w:t>
      </w:r>
      <w:r>
        <w:rPr>
          <w:color w:val="231F20"/>
          <w:w w:val="105"/>
        </w:rPr>
        <w:t>Hiểu</w:t>
      </w:r>
      <w:r>
        <w:rPr>
          <w:color w:val="231F20"/>
          <w:spacing w:val="-2"/>
          <w:w w:val="105"/>
        </w:rPr>
        <w:t> </w:t>
      </w:r>
      <w:r>
        <w:rPr>
          <w:color w:val="231F20"/>
          <w:w w:val="105"/>
        </w:rPr>
        <w:t>được</w:t>
      </w:r>
      <w:r>
        <w:rPr>
          <w:color w:val="231F20"/>
          <w:spacing w:val="-2"/>
          <w:w w:val="105"/>
        </w:rPr>
        <w:t> </w:t>
      </w:r>
      <w:r>
        <w:rPr>
          <w:color w:val="231F20"/>
          <w:w w:val="105"/>
        </w:rPr>
        <w:t>đạo</w:t>
      </w:r>
      <w:r>
        <w:rPr>
          <w:color w:val="231F20"/>
          <w:spacing w:val="-2"/>
          <w:w w:val="105"/>
        </w:rPr>
        <w:t> </w:t>
      </w:r>
      <w:r>
        <w:rPr>
          <w:color w:val="231F20"/>
          <w:w w:val="105"/>
        </w:rPr>
        <w:t>lý</w:t>
      </w:r>
      <w:r>
        <w:rPr>
          <w:color w:val="231F20"/>
          <w:spacing w:val="-2"/>
          <w:w w:val="105"/>
        </w:rPr>
        <w:t> </w:t>
      </w:r>
      <w:r>
        <w:rPr>
          <w:color w:val="231F20"/>
          <w:w w:val="105"/>
        </w:rPr>
        <w:t>này,</w:t>
      </w:r>
      <w:r>
        <w:rPr>
          <w:color w:val="231F20"/>
          <w:spacing w:val="-2"/>
          <w:w w:val="105"/>
        </w:rPr>
        <w:t> </w:t>
      </w:r>
      <w:r>
        <w:rPr>
          <w:color w:val="231F20"/>
          <w:w w:val="105"/>
        </w:rPr>
        <w:t>trong</w:t>
      </w:r>
      <w:r>
        <w:rPr>
          <w:color w:val="231F20"/>
          <w:spacing w:val="-2"/>
          <w:w w:val="105"/>
        </w:rPr>
        <w:t> </w:t>
      </w:r>
      <w:r>
        <w:rPr>
          <w:color w:val="231F20"/>
          <w:w w:val="105"/>
        </w:rPr>
        <w:t>việc</w:t>
      </w:r>
      <w:r>
        <w:rPr>
          <w:color w:val="231F20"/>
          <w:spacing w:val="-2"/>
          <w:w w:val="105"/>
        </w:rPr>
        <w:t> </w:t>
      </w:r>
      <w:r>
        <w:rPr>
          <w:color w:val="231F20"/>
          <w:w w:val="105"/>
        </w:rPr>
        <w:t>đối</w:t>
      </w:r>
      <w:r>
        <w:rPr>
          <w:color w:val="231F20"/>
          <w:spacing w:val="-2"/>
          <w:w w:val="105"/>
        </w:rPr>
        <w:t> </w:t>
      </w:r>
      <w:r>
        <w:rPr>
          <w:color w:val="231F20"/>
          <w:w w:val="105"/>
        </w:rPr>
        <w:t>nhân </w:t>
      </w:r>
      <w:r>
        <w:rPr>
          <w:color w:val="231F20"/>
          <w:w w:val="110"/>
        </w:rPr>
        <w:t>xử</w:t>
      </w:r>
      <w:r>
        <w:rPr>
          <w:color w:val="231F20"/>
          <w:spacing w:val="-23"/>
          <w:w w:val="110"/>
        </w:rPr>
        <w:t> </w:t>
      </w:r>
      <w:r>
        <w:rPr>
          <w:color w:val="231F20"/>
          <w:w w:val="110"/>
        </w:rPr>
        <w:t>thế,</w:t>
      </w:r>
      <w:r>
        <w:rPr>
          <w:color w:val="231F20"/>
          <w:spacing w:val="-23"/>
          <w:w w:val="110"/>
        </w:rPr>
        <w:t> </w:t>
      </w:r>
      <w:r>
        <w:rPr>
          <w:color w:val="231F20"/>
          <w:w w:val="110"/>
        </w:rPr>
        <w:t>ngay</w:t>
      </w:r>
      <w:r>
        <w:rPr>
          <w:color w:val="231F20"/>
          <w:spacing w:val="-23"/>
          <w:w w:val="110"/>
        </w:rPr>
        <w:t> </w:t>
      </w:r>
      <w:r>
        <w:rPr>
          <w:color w:val="231F20"/>
          <w:w w:val="110"/>
        </w:rPr>
        <w:t>cả</w:t>
      </w:r>
      <w:r>
        <w:rPr>
          <w:color w:val="231F20"/>
          <w:spacing w:val="-23"/>
          <w:w w:val="110"/>
        </w:rPr>
        <w:t> </w:t>
      </w:r>
      <w:r>
        <w:rPr>
          <w:color w:val="231F20"/>
          <w:w w:val="110"/>
        </w:rPr>
        <w:t>chư</w:t>
      </w:r>
      <w:r>
        <w:rPr>
          <w:color w:val="231F20"/>
          <w:spacing w:val="-23"/>
          <w:w w:val="110"/>
        </w:rPr>
        <w:t> </w:t>
      </w:r>
      <w:r>
        <w:rPr>
          <w:color w:val="231F20"/>
          <w:w w:val="110"/>
        </w:rPr>
        <w:t>Phật,</w:t>
      </w:r>
      <w:r>
        <w:rPr>
          <w:color w:val="231F20"/>
          <w:spacing w:val="-23"/>
          <w:w w:val="110"/>
        </w:rPr>
        <w:t> </w:t>
      </w:r>
      <w:r>
        <w:rPr>
          <w:color w:val="231F20"/>
          <w:w w:val="110"/>
        </w:rPr>
        <w:t>Bồ</w:t>
      </w:r>
      <w:r>
        <w:rPr>
          <w:color w:val="231F20"/>
          <w:spacing w:val="-23"/>
          <w:w w:val="110"/>
        </w:rPr>
        <w:t> </w:t>
      </w:r>
      <w:r>
        <w:rPr>
          <w:color w:val="231F20"/>
          <w:w w:val="110"/>
        </w:rPr>
        <w:t>tát</w:t>
      </w:r>
      <w:r>
        <w:rPr>
          <w:color w:val="231F20"/>
          <w:spacing w:val="-23"/>
          <w:w w:val="110"/>
        </w:rPr>
        <w:t> </w:t>
      </w:r>
      <w:r>
        <w:rPr>
          <w:color w:val="231F20"/>
          <w:w w:val="110"/>
        </w:rPr>
        <w:t>cũng</w:t>
      </w:r>
      <w:r>
        <w:rPr>
          <w:color w:val="231F20"/>
          <w:spacing w:val="-23"/>
          <w:w w:val="110"/>
        </w:rPr>
        <w:t> </w:t>
      </w:r>
      <w:r>
        <w:rPr>
          <w:color w:val="231F20"/>
          <w:w w:val="110"/>
        </w:rPr>
        <w:t>không</w:t>
      </w:r>
      <w:r>
        <w:rPr>
          <w:color w:val="231F20"/>
          <w:spacing w:val="-23"/>
          <w:w w:val="110"/>
        </w:rPr>
        <w:t> </w:t>
      </w:r>
      <w:r>
        <w:rPr>
          <w:color w:val="231F20"/>
          <w:w w:val="110"/>
        </w:rPr>
        <w:t>ngoại</w:t>
      </w:r>
      <w:r>
        <w:rPr>
          <w:color w:val="231F20"/>
          <w:spacing w:val="-23"/>
          <w:w w:val="110"/>
        </w:rPr>
        <w:t> </w:t>
      </w:r>
      <w:r>
        <w:rPr>
          <w:color w:val="231F20"/>
          <w:w w:val="110"/>
        </w:rPr>
        <w:t>lệ.</w:t>
      </w:r>
      <w:r>
        <w:rPr>
          <w:color w:val="231F20"/>
          <w:spacing w:val="-23"/>
          <w:w w:val="110"/>
        </w:rPr>
        <w:t> </w:t>
      </w:r>
      <w:r>
        <w:rPr>
          <w:color w:val="231F20"/>
          <w:w w:val="110"/>
        </w:rPr>
        <w:t>Chư </w:t>
      </w:r>
      <w:r>
        <w:rPr>
          <w:color w:val="231F20"/>
        </w:rPr>
        <w:t>Phật,</w:t>
      </w:r>
      <w:r>
        <w:rPr>
          <w:color w:val="231F20"/>
          <w:spacing w:val="-1"/>
        </w:rPr>
        <w:t> </w:t>
      </w:r>
      <w:r>
        <w:rPr>
          <w:color w:val="231F20"/>
        </w:rPr>
        <w:t>Bồ</w:t>
      </w:r>
      <w:r>
        <w:rPr>
          <w:color w:val="231F20"/>
          <w:spacing w:val="-1"/>
        </w:rPr>
        <w:t> </w:t>
      </w:r>
      <w:r>
        <w:rPr>
          <w:color w:val="231F20"/>
        </w:rPr>
        <w:t>tát có</w:t>
      </w:r>
      <w:r>
        <w:rPr>
          <w:color w:val="231F20"/>
          <w:spacing w:val="-1"/>
        </w:rPr>
        <w:t> </w:t>
      </w:r>
      <w:r>
        <w:rPr>
          <w:color w:val="231F20"/>
        </w:rPr>
        <w:t>ẩn</w:t>
      </w:r>
      <w:r>
        <w:rPr>
          <w:color w:val="231F20"/>
          <w:spacing w:val="-1"/>
        </w:rPr>
        <w:t> </w:t>
      </w:r>
      <w:r>
        <w:rPr>
          <w:color w:val="231F20"/>
        </w:rPr>
        <w:t>mật</w:t>
      </w:r>
      <w:r>
        <w:rPr>
          <w:color w:val="231F20"/>
          <w:spacing w:val="-1"/>
        </w:rPr>
        <w:t> </w:t>
      </w:r>
      <w:r>
        <w:rPr>
          <w:color w:val="231F20"/>
        </w:rPr>
        <w:t>không?</w:t>
      </w:r>
      <w:r>
        <w:rPr>
          <w:color w:val="231F20"/>
          <w:spacing w:val="-1"/>
        </w:rPr>
        <w:t> </w:t>
      </w:r>
      <w:r>
        <w:rPr>
          <w:color w:val="231F20"/>
        </w:rPr>
        <w:t>Có!</w:t>
      </w:r>
      <w:r>
        <w:rPr>
          <w:color w:val="231F20"/>
          <w:spacing w:val="-1"/>
        </w:rPr>
        <w:t> </w:t>
      </w:r>
      <w:r>
        <w:rPr>
          <w:color w:val="231F20"/>
        </w:rPr>
        <w:t>Vì</w:t>
      </w:r>
      <w:r>
        <w:rPr>
          <w:color w:val="231F20"/>
          <w:spacing w:val="-1"/>
        </w:rPr>
        <w:t> </w:t>
      </w:r>
      <w:r>
        <w:rPr>
          <w:color w:val="231F20"/>
        </w:rPr>
        <w:t>sao vậy? Bởi không</w:t>
      </w:r>
      <w:r>
        <w:rPr>
          <w:color w:val="231F20"/>
          <w:spacing w:val="-1"/>
        </w:rPr>
        <w:t> </w:t>
      </w:r>
      <w:r>
        <w:rPr>
          <w:color w:val="231F20"/>
        </w:rPr>
        <w:t>khế </w:t>
      </w:r>
      <w:r>
        <w:rPr>
          <w:color w:val="231F20"/>
          <w:w w:val="105"/>
        </w:rPr>
        <w:t>cơ,</w:t>
      </w:r>
      <w:r>
        <w:rPr>
          <w:color w:val="231F20"/>
          <w:spacing w:val="-23"/>
          <w:w w:val="105"/>
        </w:rPr>
        <w:t> </w:t>
      </w:r>
      <w:r>
        <w:rPr>
          <w:color w:val="231F20"/>
          <w:w w:val="105"/>
        </w:rPr>
        <w:t>khi</w:t>
      </w:r>
      <w:r>
        <w:rPr>
          <w:color w:val="231F20"/>
          <w:spacing w:val="-22"/>
          <w:w w:val="105"/>
        </w:rPr>
        <w:t> </w:t>
      </w:r>
      <w:r>
        <w:rPr>
          <w:color w:val="231F20"/>
          <w:w w:val="105"/>
        </w:rPr>
        <w:t>cần</w:t>
      </w:r>
      <w:r>
        <w:rPr>
          <w:color w:val="231F20"/>
          <w:spacing w:val="-22"/>
          <w:w w:val="105"/>
        </w:rPr>
        <w:t> </w:t>
      </w:r>
      <w:r>
        <w:rPr>
          <w:color w:val="231F20"/>
          <w:w w:val="105"/>
        </w:rPr>
        <w:t>ẩn</w:t>
      </w:r>
      <w:r>
        <w:rPr>
          <w:color w:val="231F20"/>
          <w:spacing w:val="-23"/>
          <w:w w:val="105"/>
        </w:rPr>
        <w:t> </w:t>
      </w:r>
      <w:r>
        <w:rPr>
          <w:color w:val="231F20"/>
          <w:w w:val="105"/>
        </w:rPr>
        <w:t>nhất</w:t>
      </w:r>
      <w:r>
        <w:rPr>
          <w:color w:val="231F20"/>
          <w:spacing w:val="-22"/>
          <w:w w:val="105"/>
        </w:rPr>
        <w:t> </w:t>
      </w:r>
      <w:r>
        <w:rPr>
          <w:color w:val="231F20"/>
          <w:w w:val="105"/>
        </w:rPr>
        <w:t>định</w:t>
      </w:r>
      <w:r>
        <w:rPr>
          <w:color w:val="231F20"/>
          <w:spacing w:val="-22"/>
          <w:w w:val="105"/>
        </w:rPr>
        <w:t> </w:t>
      </w:r>
      <w:r>
        <w:rPr>
          <w:color w:val="231F20"/>
          <w:w w:val="105"/>
        </w:rPr>
        <w:t>phải</w:t>
      </w:r>
      <w:r>
        <w:rPr>
          <w:color w:val="231F20"/>
          <w:spacing w:val="-23"/>
          <w:w w:val="105"/>
        </w:rPr>
        <w:t> </w:t>
      </w:r>
      <w:r>
        <w:rPr>
          <w:color w:val="231F20"/>
          <w:w w:val="105"/>
        </w:rPr>
        <w:t>ẩn.</w:t>
      </w:r>
      <w:r>
        <w:rPr>
          <w:color w:val="231F20"/>
          <w:spacing w:val="-22"/>
          <w:w w:val="105"/>
        </w:rPr>
        <w:t> </w:t>
      </w:r>
      <w:r>
        <w:rPr>
          <w:color w:val="231F20"/>
          <w:w w:val="105"/>
        </w:rPr>
        <w:t>Ví</w:t>
      </w:r>
      <w:r>
        <w:rPr>
          <w:color w:val="231F20"/>
          <w:spacing w:val="-22"/>
          <w:w w:val="105"/>
        </w:rPr>
        <w:t> </w:t>
      </w:r>
      <w:r>
        <w:rPr>
          <w:color w:val="231F20"/>
          <w:w w:val="105"/>
        </w:rPr>
        <w:t>dụ</w:t>
      </w:r>
      <w:r>
        <w:rPr>
          <w:color w:val="231F20"/>
          <w:spacing w:val="-23"/>
          <w:w w:val="105"/>
        </w:rPr>
        <w:t> </w:t>
      </w:r>
      <w:r>
        <w:rPr>
          <w:color w:val="231F20"/>
          <w:w w:val="105"/>
        </w:rPr>
        <w:t>dạy</w:t>
      </w:r>
      <w:r>
        <w:rPr>
          <w:color w:val="231F20"/>
          <w:spacing w:val="-22"/>
          <w:w w:val="105"/>
        </w:rPr>
        <w:t> </w:t>
      </w:r>
      <w:r>
        <w:rPr>
          <w:color w:val="231F20"/>
          <w:w w:val="105"/>
        </w:rPr>
        <w:t>hàng</w:t>
      </w:r>
      <w:r>
        <w:rPr>
          <w:color w:val="231F20"/>
          <w:spacing w:val="-22"/>
          <w:w w:val="105"/>
        </w:rPr>
        <w:t> </w:t>
      </w:r>
      <w:r>
        <w:rPr>
          <w:color w:val="231F20"/>
          <w:w w:val="105"/>
        </w:rPr>
        <w:t>sơ</w:t>
      </w:r>
      <w:r>
        <w:rPr>
          <w:color w:val="231F20"/>
          <w:spacing w:val="-23"/>
          <w:w w:val="105"/>
        </w:rPr>
        <w:t> </w:t>
      </w:r>
      <w:r>
        <w:rPr>
          <w:color w:val="231F20"/>
          <w:w w:val="105"/>
        </w:rPr>
        <w:t>cơ,</w:t>
      </w:r>
      <w:r>
        <w:rPr>
          <w:color w:val="231F20"/>
          <w:spacing w:val="-22"/>
          <w:w w:val="105"/>
        </w:rPr>
        <w:t> </w:t>
      </w:r>
      <w:r>
        <w:rPr>
          <w:color w:val="231F20"/>
          <w:w w:val="105"/>
        </w:rPr>
        <w:t>chỉ</w:t>
      </w:r>
      <w:r>
        <w:rPr>
          <w:color w:val="231F20"/>
          <w:spacing w:val="-22"/>
          <w:w w:val="105"/>
        </w:rPr>
        <w:t> </w:t>
      </w:r>
      <w:r>
        <w:rPr>
          <w:color w:val="231F20"/>
          <w:w w:val="105"/>
        </w:rPr>
        <w:t>có </w:t>
      </w:r>
      <w:r>
        <w:rPr>
          <w:color w:val="231F20"/>
          <w:w w:val="110"/>
        </w:rPr>
        <w:t>thể</w:t>
      </w:r>
      <w:r>
        <w:rPr>
          <w:color w:val="231F20"/>
          <w:spacing w:val="-24"/>
          <w:w w:val="110"/>
        </w:rPr>
        <w:t> </w:t>
      </w:r>
      <w:r>
        <w:rPr>
          <w:color w:val="231F20"/>
          <w:w w:val="110"/>
        </w:rPr>
        <w:t>dạy</w:t>
      </w:r>
      <w:r>
        <w:rPr>
          <w:color w:val="231F20"/>
          <w:spacing w:val="-23"/>
          <w:w w:val="110"/>
        </w:rPr>
        <w:t> </w:t>
      </w:r>
      <w:r>
        <w:rPr>
          <w:color w:val="231F20"/>
          <w:w w:val="110"/>
        </w:rPr>
        <w:t>luân</w:t>
      </w:r>
      <w:r>
        <w:rPr>
          <w:color w:val="231F20"/>
          <w:spacing w:val="-24"/>
          <w:w w:val="110"/>
        </w:rPr>
        <w:t> </w:t>
      </w:r>
      <w:r>
        <w:rPr>
          <w:color w:val="231F20"/>
          <w:w w:val="110"/>
        </w:rPr>
        <w:t>lý,</w:t>
      </w:r>
      <w:r>
        <w:rPr>
          <w:color w:val="231F20"/>
          <w:spacing w:val="-23"/>
          <w:w w:val="110"/>
        </w:rPr>
        <w:t> </w:t>
      </w:r>
      <w:r>
        <w:rPr>
          <w:color w:val="231F20"/>
          <w:w w:val="110"/>
        </w:rPr>
        <w:t>đạo</w:t>
      </w:r>
      <w:r>
        <w:rPr>
          <w:color w:val="231F20"/>
          <w:spacing w:val="-23"/>
          <w:w w:val="110"/>
        </w:rPr>
        <w:t> </w:t>
      </w:r>
      <w:r>
        <w:rPr>
          <w:color w:val="231F20"/>
          <w:w w:val="110"/>
        </w:rPr>
        <w:t>đức,</w:t>
      </w:r>
      <w:r>
        <w:rPr>
          <w:color w:val="231F20"/>
          <w:spacing w:val="-24"/>
          <w:w w:val="110"/>
        </w:rPr>
        <w:t> </w:t>
      </w:r>
      <w:r>
        <w:rPr>
          <w:color w:val="231F20"/>
          <w:w w:val="110"/>
        </w:rPr>
        <w:t>nhân</w:t>
      </w:r>
      <w:r>
        <w:rPr>
          <w:color w:val="231F20"/>
          <w:spacing w:val="-23"/>
          <w:w w:val="110"/>
        </w:rPr>
        <w:t> </w:t>
      </w:r>
      <w:r>
        <w:rPr>
          <w:color w:val="231F20"/>
          <w:w w:val="110"/>
        </w:rPr>
        <w:t>quả,</w:t>
      </w:r>
      <w:r>
        <w:rPr>
          <w:color w:val="231F20"/>
          <w:spacing w:val="-23"/>
          <w:w w:val="110"/>
        </w:rPr>
        <w:t> </w:t>
      </w:r>
      <w:r>
        <w:rPr>
          <w:color w:val="231F20"/>
          <w:w w:val="110"/>
        </w:rPr>
        <w:t>họ</w:t>
      </w:r>
      <w:r>
        <w:rPr>
          <w:color w:val="231F20"/>
          <w:spacing w:val="-24"/>
          <w:w w:val="110"/>
        </w:rPr>
        <w:t> </w:t>
      </w:r>
      <w:r>
        <w:rPr>
          <w:color w:val="231F20"/>
          <w:w w:val="110"/>
        </w:rPr>
        <w:t>sẽ</w:t>
      </w:r>
      <w:r>
        <w:rPr>
          <w:color w:val="231F20"/>
          <w:spacing w:val="-23"/>
          <w:w w:val="110"/>
        </w:rPr>
        <w:t> </w:t>
      </w:r>
      <w:r>
        <w:rPr>
          <w:color w:val="231F20"/>
          <w:w w:val="110"/>
        </w:rPr>
        <w:t>được</w:t>
      </w:r>
      <w:r>
        <w:rPr>
          <w:color w:val="231F20"/>
          <w:spacing w:val="-24"/>
          <w:w w:val="110"/>
        </w:rPr>
        <w:t> </w:t>
      </w:r>
      <w:r>
        <w:rPr>
          <w:color w:val="231F20"/>
          <w:w w:val="110"/>
        </w:rPr>
        <w:t>lợi</w:t>
      </w:r>
      <w:r>
        <w:rPr>
          <w:color w:val="231F20"/>
          <w:spacing w:val="-23"/>
          <w:w w:val="110"/>
        </w:rPr>
        <w:t> </w:t>
      </w:r>
      <w:r>
        <w:rPr>
          <w:color w:val="231F20"/>
          <w:w w:val="110"/>
        </w:rPr>
        <w:t>ích.</w:t>
      </w:r>
    </w:p>
    <w:p>
      <w:pPr>
        <w:pStyle w:val="BodyText"/>
        <w:spacing w:line="295" w:lineRule="auto" w:before="129"/>
        <w:ind w:left="103" w:right="405" w:firstLine="453"/>
      </w:pPr>
      <w:r>
        <w:rPr>
          <w:color w:val="231F20"/>
          <w:w w:val="105"/>
        </w:rPr>
        <w:t>Quý vị nói vấn đề cao thâm với họ, như khoa học, triết học,</w:t>
      </w:r>
      <w:r>
        <w:rPr>
          <w:color w:val="231F20"/>
          <w:spacing w:val="-20"/>
          <w:w w:val="105"/>
        </w:rPr>
        <w:t> </w:t>
      </w:r>
      <w:r>
        <w:rPr>
          <w:color w:val="231F20"/>
          <w:w w:val="105"/>
        </w:rPr>
        <w:t>họ</w:t>
      </w:r>
      <w:r>
        <w:rPr>
          <w:color w:val="231F20"/>
          <w:spacing w:val="-20"/>
          <w:w w:val="105"/>
        </w:rPr>
        <w:t> </w:t>
      </w:r>
      <w:r>
        <w:rPr>
          <w:color w:val="231F20"/>
          <w:w w:val="105"/>
        </w:rPr>
        <w:t>nghe</w:t>
      </w:r>
      <w:r>
        <w:rPr>
          <w:color w:val="231F20"/>
          <w:spacing w:val="-20"/>
          <w:w w:val="105"/>
        </w:rPr>
        <w:t> </w:t>
      </w:r>
      <w:r>
        <w:rPr>
          <w:color w:val="231F20"/>
          <w:w w:val="105"/>
        </w:rPr>
        <w:t>không</w:t>
      </w:r>
      <w:r>
        <w:rPr>
          <w:color w:val="231F20"/>
          <w:spacing w:val="-20"/>
          <w:w w:val="105"/>
        </w:rPr>
        <w:t> </w:t>
      </w:r>
      <w:r>
        <w:rPr>
          <w:color w:val="231F20"/>
          <w:w w:val="105"/>
        </w:rPr>
        <w:t>hiểu</w:t>
      </w:r>
      <w:r>
        <w:rPr>
          <w:color w:val="231F20"/>
          <w:spacing w:val="-20"/>
          <w:w w:val="105"/>
        </w:rPr>
        <w:t> </w:t>
      </w:r>
      <w:r>
        <w:rPr>
          <w:color w:val="231F20"/>
          <w:w w:val="105"/>
        </w:rPr>
        <w:t>được,</w:t>
      </w:r>
      <w:r>
        <w:rPr>
          <w:color w:val="231F20"/>
          <w:spacing w:val="-20"/>
          <w:w w:val="105"/>
        </w:rPr>
        <w:t> </w:t>
      </w:r>
      <w:r>
        <w:rPr>
          <w:color w:val="231F20"/>
          <w:w w:val="105"/>
        </w:rPr>
        <w:t>nên</w:t>
      </w:r>
      <w:r>
        <w:rPr>
          <w:color w:val="231F20"/>
          <w:spacing w:val="-20"/>
          <w:w w:val="105"/>
        </w:rPr>
        <w:t> </w:t>
      </w:r>
      <w:r>
        <w:rPr>
          <w:color w:val="231F20"/>
          <w:w w:val="105"/>
        </w:rPr>
        <w:t>phải</w:t>
      </w:r>
      <w:r>
        <w:rPr>
          <w:color w:val="231F20"/>
          <w:spacing w:val="-20"/>
          <w:w w:val="105"/>
        </w:rPr>
        <w:t> </w:t>
      </w:r>
      <w:r>
        <w:rPr>
          <w:color w:val="231F20"/>
          <w:w w:val="105"/>
        </w:rPr>
        <w:t>dạy</w:t>
      </w:r>
      <w:r>
        <w:rPr>
          <w:color w:val="231F20"/>
          <w:spacing w:val="-20"/>
          <w:w w:val="105"/>
        </w:rPr>
        <w:t> </w:t>
      </w:r>
      <w:r>
        <w:rPr>
          <w:color w:val="231F20"/>
          <w:w w:val="105"/>
        </w:rPr>
        <w:t>từ</w:t>
      </w:r>
      <w:r>
        <w:rPr>
          <w:color w:val="231F20"/>
          <w:spacing w:val="-20"/>
          <w:w w:val="105"/>
        </w:rPr>
        <w:t> </w:t>
      </w:r>
      <w:r>
        <w:rPr>
          <w:color w:val="231F20"/>
          <w:w w:val="105"/>
        </w:rPr>
        <w:t>từ.</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tốt nghiệp tiến sĩ, có được học vị tiến sĩ, kêu quý vị đi dạy </w:t>
      </w:r>
      <w:r>
        <w:rPr>
          <w:color w:val="231F20"/>
          <w:w w:val="105"/>
        </w:rPr>
        <w:t>tiểu học,</w:t>
      </w:r>
      <w:r>
        <w:rPr>
          <w:color w:val="231F20"/>
          <w:spacing w:val="18"/>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có</w:t>
      </w:r>
      <w:r>
        <w:rPr>
          <w:color w:val="231F20"/>
          <w:spacing w:val="19"/>
          <w:w w:val="105"/>
        </w:rPr>
        <w:t> </w:t>
      </w:r>
      <w:r>
        <w:rPr>
          <w:color w:val="231F20"/>
          <w:w w:val="105"/>
        </w:rPr>
        <w:t>thể</w:t>
      </w:r>
      <w:r>
        <w:rPr>
          <w:color w:val="231F20"/>
          <w:spacing w:val="19"/>
          <w:w w:val="105"/>
        </w:rPr>
        <w:t> </w:t>
      </w:r>
      <w:r>
        <w:rPr>
          <w:color w:val="231F20"/>
          <w:w w:val="105"/>
        </w:rPr>
        <w:t>lấy</w:t>
      </w:r>
      <w:r>
        <w:rPr>
          <w:color w:val="231F20"/>
          <w:spacing w:val="19"/>
          <w:w w:val="105"/>
        </w:rPr>
        <w:t> </w:t>
      </w:r>
      <w:r>
        <w:rPr>
          <w:color w:val="231F20"/>
          <w:w w:val="105"/>
        </w:rPr>
        <w:t>chương</w:t>
      </w:r>
      <w:r>
        <w:rPr>
          <w:color w:val="231F20"/>
          <w:spacing w:val="18"/>
          <w:w w:val="105"/>
        </w:rPr>
        <w:t> </w:t>
      </w:r>
      <w:r>
        <w:rPr>
          <w:color w:val="231F20"/>
          <w:w w:val="105"/>
        </w:rPr>
        <w:t>trình</w:t>
      </w:r>
      <w:r>
        <w:rPr>
          <w:color w:val="231F20"/>
          <w:spacing w:val="18"/>
          <w:w w:val="105"/>
        </w:rPr>
        <w:t> </w:t>
      </w:r>
      <w:r>
        <w:rPr>
          <w:color w:val="231F20"/>
          <w:w w:val="105"/>
        </w:rPr>
        <w:t>của</w:t>
      </w:r>
      <w:r>
        <w:rPr>
          <w:color w:val="231F20"/>
          <w:spacing w:val="19"/>
          <w:w w:val="105"/>
        </w:rPr>
        <w:t> </w:t>
      </w:r>
      <w:r>
        <w:rPr>
          <w:color w:val="231F20"/>
          <w:w w:val="105"/>
        </w:rPr>
        <w:t>lớp</w:t>
      </w:r>
      <w:r>
        <w:rPr>
          <w:color w:val="231F20"/>
          <w:spacing w:val="19"/>
          <w:w w:val="105"/>
        </w:rPr>
        <w:t> </w:t>
      </w:r>
      <w:r>
        <w:rPr>
          <w:color w:val="231F20"/>
          <w:w w:val="105"/>
        </w:rPr>
        <w:t>tiến</w:t>
      </w:r>
      <w:r>
        <w:rPr>
          <w:color w:val="231F20"/>
          <w:spacing w:val="19"/>
          <w:w w:val="105"/>
        </w:rPr>
        <w:t> </w:t>
      </w:r>
      <w:r>
        <w:rPr>
          <w:color w:val="231F20"/>
          <w:w w:val="105"/>
        </w:rPr>
        <w:t>sĩ,</w:t>
      </w:r>
      <w:r>
        <w:rPr>
          <w:color w:val="231F20"/>
          <w:spacing w:val="19"/>
          <w:w w:val="105"/>
        </w:rPr>
        <w:t> </w:t>
      </w:r>
      <w:r>
        <w:rPr>
          <w:color w:val="231F20"/>
          <w:w w:val="105"/>
        </w:rPr>
        <w:t>để</w:t>
      </w:r>
      <w:r>
        <w:rPr>
          <w:color w:val="231F20"/>
          <w:spacing w:val="18"/>
          <w:w w:val="105"/>
        </w:rPr>
        <w:t> </w:t>
      </w:r>
      <w:r>
        <w:rPr>
          <w:color w:val="231F20"/>
          <w:spacing w:val="-4"/>
          <w:w w:val="105"/>
        </w:rPr>
        <w:t>dạy</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0"/>
      </w:pPr>
      <w:r>
        <w:rPr>
          <w:color w:val="231F20"/>
          <w:w w:val="105"/>
        </w:rPr>
        <w:t>cho lớp tiểu học chăng? Không thể được! Bộ phận đó đều </w:t>
      </w:r>
      <w:r>
        <w:rPr>
          <w:color w:val="231F20"/>
          <w:spacing w:val="-2"/>
          <w:w w:val="105"/>
        </w:rPr>
        <w:t>phải</w:t>
      </w:r>
      <w:r>
        <w:rPr>
          <w:color w:val="231F20"/>
          <w:spacing w:val="-19"/>
          <w:w w:val="105"/>
        </w:rPr>
        <w:t> </w:t>
      </w:r>
      <w:r>
        <w:rPr>
          <w:color w:val="231F20"/>
          <w:spacing w:val="-2"/>
          <w:w w:val="105"/>
        </w:rPr>
        <w:t>cất</w:t>
      </w:r>
      <w:r>
        <w:rPr>
          <w:color w:val="231F20"/>
          <w:spacing w:val="-19"/>
          <w:w w:val="105"/>
        </w:rPr>
        <w:t> </w:t>
      </w:r>
      <w:r>
        <w:rPr>
          <w:color w:val="231F20"/>
          <w:spacing w:val="-2"/>
          <w:w w:val="105"/>
        </w:rPr>
        <w:t>giữ</w:t>
      </w:r>
      <w:r>
        <w:rPr>
          <w:color w:val="231F20"/>
          <w:spacing w:val="-19"/>
          <w:w w:val="105"/>
        </w:rPr>
        <w:t> </w:t>
      </w:r>
      <w:r>
        <w:rPr>
          <w:color w:val="231F20"/>
          <w:spacing w:val="-2"/>
          <w:w w:val="105"/>
        </w:rPr>
        <w:t>đi.</w:t>
      </w:r>
      <w:r>
        <w:rPr>
          <w:color w:val="231F20"/>
          <w:spacing w:val="-19"/>
          <w:w w:val="105"/>
        </w:rPr>
        <w:t> </w:t>
      </w:r>
      <w:r>
        <w:rPr>
          <w:color w:val="231F20"/>
          <w:spacing w:val="-2"/>
          <w:w w:val="105"/>
        </w:rPr>
        <w:t>Dạy</w:t>
      </w:r>
      <w:r>
        <w:rPr>
          <w:color w:val="231F20"/>
          <w:spacing w:val="-19"/>
          <w:w w:val="105"/>
        </w:rPr>
        <w:t> </w:t>
      </w:r>
      <w:r>
        <w:rPr>
          <w:i/>
          <w:color w:val="231F20"/>
          <w:spacing w:val="-2"/>
          <w:w w:val="105"/>
        </w:rPr>
        <w:t>Đệ</w:t>
      </w:r>
      <w:r>
        <w:rPr>
          <w:i/>
          <w:color w:val="231F20"/>
          <w:spacing w:val="-19"/>
          <w:w w:val="105"/>
        </w:rPr>
        <w:t> </w:t>
      </w:r>
      <w:r>
        <w:rPr>
          <w:i/>
          <w:color w:val="231F20"/>
          <w:spacing w:val="-2"/>
          <w:w w:val="105"/>
        </w:rPr>
        <w:t>Tử</w:t>
      </w:r>
      <w:r>
        <w:rPr>
          <w:i/>
          <w:color w:val="231F20"/>
          <w:spacing w:val="-19"/>
          <w:w w:val="105"/>
        </w:rPr>
        <w:t> </w:t>
      </w:r>
      <w:r>
        <w:rPr>
          <w:i/>
          <w:color w:val="231F20"/>
          <w:spacing w:val="-2"/>
          <w:w w:val="105"/>
        </w:rPr>
        <w:t>Quy</w:t>
      </w:r>
      <w:r>
        <w:rPr>
          <w:color w:val="231F20"/>
          <w:spacing w:val="-2"/>
          <w:w w:val="105"/>
        </w:rPr>
        <w:t>,</w:t>
      </w:r>
      <w:r>
        <w:rPr>
          <w:color w:val="231F20"/>
          <w:spacing w:val="-19"/>
          <w:w w:val="105"/>
        </w:rPr>
        <w:t> </w:t>
      </w:r>
      <w:r>
        <w:rPr>
          <w:i/>
          <w:color w:val="231F20"/>
          <w:spacing w:val="-2"/>
          <w:w w:val="105"/>
        </w:rPr>
        <w:t>Cảm</w:t>
      </w:r>
      <w:r>
        <w:rPr>
          <w:i/>
          <w:color w:val="231F20"/>
          <w:spacing w:val="-19"/>
          <w:w w:val="105"/>
        </w:rPr>
        <w:t> </w:t>
      </w:r>
      <w:r>
        <w:rPr>
          <w:i/>
          <w:color w:val="231F20"/>
          <w:spacing w:val="-2"/>
          <w:w w:val="105"/>
        </w:rPr>
        <w:t>Ứng</w:t>
      </w:r>
      <w:r>
        <w:rPr>
          <w:i/>
          <w:color w:val="231F20"/>
          <w:spacing w:val="-19"/>
          <w:w w:val="105"/>
        </w:rPr>
        <w:t> </w:t>
      </w:r>
      <w:r>
        <w:rPr>
          <w:i/>
          <w:color w:val="231F20"/>
          <w:spacing w:val="-2"/>
          <w:w w:val="105"/>
        </w:rPr>
        <w:t>Thiên</w:t>
      </w:r>
      <w:r>
        <w:rPr>
          <w:i/>
          <w:color w:val="231F20"/>
          <w:spacing w:val="-19"/>
          <w:w w:val="105"/>
        </w:rPr>
        <w:t> </w:t>
      </w:r>
      <w:r>
        <w:rPr>
          <w:color w:val="231F20"/>
          <w:spacing w:val="-2"/>
          <w:w w:val="105"/>
        </w:rPr>
        <w:t>cho</w:t>
      </w:r>
      <w:r>
        <w:rPr>
          <w:color w:val="231F20"/>
          <w:spacing w:val="-19"/>
          <w:w w:val="105"/>
        </w:rPr>
        <w:t> </w:t>
      </w:r>
      <w:r>
        <w:rPr>
          <w:color w:val="231F20"/>
          <w:spacing w:val="-2"/>
          <w:w w:val="105"/>
        </w:rPr>
        <w:t>tiểu</w:t>
      </w:r>
      <w:r>
        <w:rPr>
          <w:color w:val="231F20"/>
          <w:spacing w:val="-19"/>
          <w:w w:val="105"/>
        </w:rPr>
        <w:t> </w:t>
      </w:r>
      <w:r>
        <w:rPr>
          <w:color w:val="231F20"/>
          <w:spacing w:val="-2"/>
          <w:w w:val="105"/>
        </w:rPr>
        <w:t>học </w:t>
      </w:r>
      <w:r>
        <w:rPr>
          <w:color w:val="231F20"/>
          <w:w w:val="105"/>
        </w:rPr>
        <w:t>rất thích hợp. Những thứ này phải cho nó hiển liễu. Đạo lý ở</w:t>
      </w:r>
      <w:r>
        <w:rPr>
          <w:color w:val="231F20"/>
          <w:spacing w:val="-11"/>
          <w:w w:val="105"/>
        </w:rPr>
        <w:t> </w:t>
      </w:r>
      <w:r>
        <w:rPr>
          <w:color w:val="231F20"/>
          <w:w w:val="105"/>
        </w:rPr>
        <w:t>chỗ</w:t>
      </w:r>
      <w:r>
        <w:rPr>
          <w:color w:val="231F20"/>
          <w:spacing w:val="-11"/>
          <w:w w:val="105"/>
        </w:rPr>
        <w:t> </w:t>
      </w:r>
      <w:r>
        <w:rPr>
          <w:color w:val="231F20"/>
          <w:w w:val="105"/>
        </w:rPr>
        <w:t>này!</w:t>
      </w:r>
      <w:r>
        <w:rPr>
          <w:color w:val="231F20"/>
          <w:spacing w:val="-11"/>
          <w:w w:val="105"/>
        </w:rPr>
        <w:t> </w:t>
      </w:r>
      <w:r>
        <w:rPr>
          <w:color w:val="231F20"/>
          <w:w w:val="105"/>
        </w:rPr>
        <w:t>Đối</w:t>
      </w:r>
      <w:r>
        <w:rPr>
          <w:color w:val="231F20"/>
          <w:spacing w:val="-11"/>
          <w:w w:val="105"/>
        </w:rPr>
        <w:t> </w:t>
      </w:r>
      <w:r>
        <w:rPr>
          <w:color w:val="231F20"/>
          <w:w w:val="105"/>
        </w:rPr>
        <w:t>với</w:t>
      </w:r>
      <w:r>
        <w:rPr>
          <w:color w:val="231F20"/>
          <w:spacing w:val="-11"/>
          <w:w w:val="105"/>
        </w:rPr>
        <w:t> </w:t>
      </w:r>
      <w:r>
        <w:rPr>
          <w:color w:val="231F20"/>
          <w:w w:val="105"/>
        </w:rPr>
        <w:t>xã</w:t>
      </w:r>
      <w:r>
        <w:rPr>
          <w:color w:val="231F20"/>
          <w:spacing w:val="-11"/>
          <w:w w:val="105"/>
        </w:rPr>
        <w:t> </w:t>
      </w:r>
      <w:r>
        <w:rPr>
          <w:color w:val="231F20"/>
          <w:w w:val="105"/>
        </w:rPr>
        <w:t>hội</w:t>
      </w:r>
      <w:r>
        <w:rPr>
          <w:color w:val="231F20"/>
          <w:spacing w:val="-11"/>
          <w:w w:val="105"/>
        </w:rPr>
        <w:t> </w:t>
      </w:r>
      <w:r>
        <w:rPr>
          <w:color w:val="231F20"/>
          <w:w w:val="105"/>
        </w:rPr>
        <w:t>ngày</w:t>
      </w:r>
      <w:r>
        <w:rPr>
          <w:color w:val="231F20"/>
          <w:spacing w:val="-11"/>
          <w:w w:val="105"/>
        </w:rPr>
        <w:t> </w:t>
      </w:r>
      <w:r>
        <w:rPr>
          <w:color w:val="231F20"/>
          <w:w w:val="105"/>
        </w:rPr>
        <w:t>nay,</w:t>
      </w:r>
      <w:r>
        <w:rPr>
          <w:color w:val="231F20"/>
          <w:spacing w:val="-11"/>
          <w:w w:val="105"/>
        </w:rPr>
        <w:t> </w:t>
      </w:r>
      <w:r>
        <w:rPr>
          <w:color w:val="231F20"/>
          <w:w w:val="105"/>
        </w:rPr>
        <w:t>có</w:t>
      </w:r>
      <w:r>
        <w:rPr>
          <w:color w:val="231F20"/>
          <w:spacing w:val="-11"/>
          <w:w w:val="105"/>
        </w:rPr>
        <w:t> </w:t>
      </w:r>
      <w:r>
        <w:rPr>
          <w:color w:val="231F20"/>
          <w:w w:val="105"/>
        </w:rPr>
        <w:t>người</w:t>
      </w:r>
      <w:r>
        <w:rPr>
          <w:color w:val="231F20"/>
          <w:spacing w:val="-11"/>
          <w:w w:val="105"/>
        </w:rPr>
        <w:t> </w:t>
      </w:r>
      <w:r>
        <w:rPr>
          <w:color w:val="231F20"/>
          <w:w w:val="105"/>
        </w:rPr>
        <w:t>nói</w:t>
      </w:r>
      <w:r>
        <w:rPr>
          <w:color w:val="231F20"/>
          <w:spacing w:val="-11"/>
          <w:w w:val="105"/>
        </w:rPr>
        <w:t> </w:t>
      </w:r>
      <w:r>
        <w:rPr>
          <w:color w:val="231F20"/>
          <w:w w:val="105"/>
        </w:rPr>
        <w:t>xã</w:t>
      </w:r>
      <w:r>
        <w:rPr>
          <w:color w:val="231F20"/>
          <w:spacing w:val="-11"/>
          <w:w w:val="105"/>
        </w:rPr>
        <w:t> </w:t>
      </w:r>
      <w:r>
        <w:rPr>
          <w:color w:val="231F20"/>
          <w:w w:val="105"/>
        </w:rPr>
        <w:t>hội</w:t>
      </w:r>
      <w:r>
        <w:rPr>
          <w:color w:val="231F20"/>
          <w:spacing w:val="-11"/>
          <w:w w:val="105"/>
        </w:rPr>
        <w:t> </w:t>
      </w:r>
      <w:r>
        <w:rPr>
          <w:color w:val="231F20"/>
          <w:w w:val="105"/>
        </w:rPr>
        <w:t>này là thời đại tri thức bộc phát, chúng ta chẳng thể không thừa nhận. Con người thời nay khó độ. Người xưa dễ độ, vì họ chân thật, biết nghe lời, và thật sự làm theo, cho nên có rất nhiều</w:t>
      </w:r>
      <w:r>
        <w:rPr>
          <w:color w:val="231F20"/>
          <w:spacing w:val="-22"/>
          <w:w w:val="105"/>
        </w:rPr>
        <w:t> </w:t>
      </w:r>
      <w:r>
        <w:rPr>
          <w:color w:val="231F20"/>
          <w:w w:val="105"/>
        </w:rPr>
        <w:t>người</w:t>
      </w:r>
      <w:r>
        <w:rPr>
          <w:color w:val="231F20"/>
          <w:spacing w:val="-22"/>
          <w:w w:val="105"/>
        </w:rPr>
        <w:t> </w:t>
      </w:r>
      <w:r>
        <w:rPr>
          <w:color w:val="231F20"/>
          <w:w w:val="105"/>
        </w:rPr>
        <w:t>thành</w:t>
      </w:r>
      <w:r>
        <w:rPr>
          <w:color w:val="231F20"/>
          <w:spacing w:val="-22"/>
          <w:w w:val="105"/>
        </w:rPr>
        <w:t> </w:t>
      </w:r>
      <w:r>
        <w:rPr>
          <w:color w:val="231F20"/>
          <w:w w:val="105"/>
        </w:rPr>
        <w:t>tựu.</w:t>
      </w:r>
      <w:r>
        <w:rPr>
          <w:color w:val="231F20"/>
          <w:spacing w:val="-22"/>
          <w:w w:val="105"/>
        </w:rPr>
        <w:t> </w:t>
      </w:r>
      <w:r>
        <w:rPr>
          <w:color w:val="231F20"/>
          <w:w w:val="105"/>
        </w:rPr>
        <w:t>Ngày</w:t>
      </w:r>
      <w:r>
        <w:rPr>
          <w:color w:val="231F20"/>
          <w:spacing w:val="-22"/>
          <w:w w:val="105"/>
        </w:rPr>
        <w:t> </w:t>
      </w:r>
      <w:r>
        <w:rPr>
          <w:color w:val="231F20"/>
          <w:w w:val="105"/>
        </w:rPr>
        <w:t>nay</w:t>
      </w:r>
      <w:r>
        <w:rPr>
          <w:color w:val="231F20"/>
          <w:spacing w:val="-22"/>
          <w:w w:val="105"/>
        </w:rPr>
        <w:t> </w:t>
      </w:r>
      <w:r>
        <w:rPr>
          <w:color w:val="231F20"/>
          <w:w w:val="105"/>
        </w:rPr>
        <w:t>khó,</w:t>
      </w:r>
      <w:r>
        <w:rPr>
          <w:color w:val="231F20"/>
          <w:spacing w:val="-22"/>
          <w:w w:val="105"/>
        </w:rPr>
        <w:t> </w:t>
      </w:r>
      <w:r>
        <w:rPr>
          <w:color w:val="231F20"/>
          <w:w w:val="105"/>
        </w:rPr>
        <w:t>vì</w:t>
      </w:r>
      <w:r>
        <w:rPr>
          <w:color w:val="231F20"/>
          <w:spacing w:val="-22"/>
          <w:w w:val="105"/>
        </w:rPr>
        <w:t> </w:t>
      </w:r>
      <w:r>
        <w:rPr>
          <w:color w:val="231F20"/>
          <w:w w:val="105"/>
        </w:rPr>
        <w:t>họ</w:t>
      </w:r>
      <w:r>
        <w:rPr>
          <w:color w:val="231F20"/>
          <w:spacing w:val="-22"/>
          <w:w w:val="105"/>
        </w:rPr>
        <w:t> </w:t>
      </w:r>
      <w:r>
        <w:rPr>
          <w:color w:val="231F20"/>
          <w:w w:val="105"/>
        </w:rPr>
        <w:t>không</w:t>
      </w:r>
      <w:r>
        <w:rPr>
          <w:color w:val="231F20"/>
          <w:spacing w:val="-22"/>
          <w:w w:val="105"/>
        </w:rPr>
        <w:t> </w:t>
      </w:r>
      <w:r>
        <w:rPr>
          <w:color w:val="231F20"/>
          <w:w w:val="105"/>
        </w:rPr>
        <w:t>chân</w:t>
      </w:r>
      <w:r>
        <w:rPr>
          <w:color w:val="231F20"/>
          <w:spacing w:val="-22"/>
          <w:w w:val="105"/>
        </w:rPr>
        <w:t> </w:t>
      </w:r>
      <w:r>
        <w:rPr>
          <w:color w:val="231F20"/>
          <w:w w:val="105"/>
        </w:rPr>
        <w:t>thật, họ hoài nghi. Họ đưa ra ý kiến và vấn đề rất nhiều, không dễ dàng tiếp nhận, càng không thể làm theo. Hiện nay, đối với hạng căn cơ như vậy, chúng ta đề xướng nền giáo dục luân</w:t>
      </w:r>
      <w:r>
        <w:rPr>
          <w:color w:val="231F20"/>
          <w:spacing w:val="-2"/>
          <w:w w:val="105"/>
        </w:rPr>
        <w:t> </w:t>
      </w:r>
      <w:r>
        <w:rPr>
          <w:color w:val="231F20"/>
          <w:w w:val="105"/>
        </w:rPr>
        <w:t>lý,</w:t>
      </w:r>
      <w:r>
        <w:rPr>
          <w:color w:val="231F20"/>
          <w:spacing w:val="-2"/>
          <w:w w:val="105"/>
        </w:rPr>
        <w:t> </w:t>
      </w:r>
      <w:r>
        <w:rPr>
          <w:color w:val="231F20"/>
          <w:w w:val="105"/>
        </w:rPr>
        <w:t>đạo</w:t>
      </w:r>
      <w:r>
        <w:rPr>
          <w:color w:val="231F20"/>
          <w:spacing w:val="-2"/>
          <w:w w:val="105"/>
        </w:rPr>
        <w:t> </w:t>
      </w:r>
      <w:r>
        <w:rPr>
          <w:color w:val="231F20"/>
          <w:w w:val="105"/>
        </w:rPr>
        <w:t>đức,</w:t>
      </w:r>
      <w:r>
        <w:rPr>
          <w:color w:val="231F20"/>
          <w:spacing w:val="-2"/>
          <w:w w:val="105"/>
        </w:rPr>
        <w:t> </w:t>
      </w:r>
      <w:r>
        <w:rPr>
          <w:color w:val="231F20"/>
          <w:w w:val="105"/>
        </w:rPr>
        <w:t>nhân</w:t>
      </w:r>
      <w:r>
        <w:rPr>
          <w:color w:val="231F20"/>
          <w:spacing w:val="-2"/>
          <w:w w:val="105"/>
        </w:rPr>
        <w:t> </w:t>
      </w:r>
      <w:r>
        <w:rPr>
          <w:color w:val="231F20"/>
          <w:w w:val="105"/>
        </w:rPr>
        <w:t>quả,</w:t>
      </w:r>
      <w:r>
        <w:rPr>
          <w:color w:val="231F20"/>
          <w:spacing w:val="-2"/>
          <w:w w:val="105"/>
        </w:rPr>
        <w:t> </w:t>
      </w:r>
      <w:r>
        <w:rPr>
          <w:color w:val="231F20"/>
          <w:w w:val="105"/>
        </w:rPr>
        <w:t>phải</w:t>
      </w:r>
      <w:r>
        <w:rPr>
          <w:color w:val="231F20"/>
          <w:spacing w:val="-2"/>
          <w:w w:val="105"/>
        </w:rPr>
        <w:t> </w:t>
      </w:r>
      <w:r>
        <w:rPr>
          <w:color w:val="231F20"/>
          <w:w w:val="105"/>
        </w:rPr>
        <w:t>làm</w:t>
      </w:r>
      <w:r>
        <w:rPr>
          <w:color w:val="231F20"/>
          <w:spacing w:val="-2"/>
          <w:w w:val="105"/>
        </w:rPr>
        <w:t> </w:t>
      </w:r>
      <w:r>
        <w:rPr>
          <w:color w:val="231F20"/>
          <w:w w:val="105"/>
        </w:rPr>
        <w:t>thế</w:t>
      </w:r>
      <w:r>
        <w:rPr>
          <w:color w:val="231F20"/>
          <w:spacing w:val="-2"/>
          <w:w w:val="105"/>
        </w:rPr>
        <w:t> </w:t>
      </w:r>
      <w:r>
        <w:rPr>
          <w:color w:val="231F20"/>
          <w:w w:val="105"/>
        </w:rPr>
        <w:t>nào</w:t>
      </w:r>
      <w:r>
        <w:rPr>
          <w:color w:val="231F20"/>
          <w:spacing w:val="-2"/>
          <w:w w:val="105"/>
        </w:rPr>
        <w:t> </w:t>
      </w:r>
      <w:r>
        <w:rPr>
          <w:color w:val="231F20"/>
          <w:w w:val="105"/>
        </w:rPr>
        <w:t>để</w:t>
      </w:r>
      <w:r>
        <w:rPr>
          <w:color w:val="231F20"/>
          <w:spacing w:val="-2"/>
          <w:w w:val="105"/>
        </w:rPr>
        <w:t> </w:t>
      </w:r>
      <w:r>
        <w:rPr>
          <w:color w:val="231F20"/>
          <w:w w:val="105"/>
        </w:rPr>
        <w:t>người</w:t>
      </w:r>
      <w:r>
        <w:rPr>
          <w:color w:val="231F20"/>
          <w:spacing w:val="-2"/>
          <w:w w:val="105"/>
        </w:rPr>
        <w:t> </w:t>
      </w:r>
      <w:r>
        <w:rPr>
          <w:color w:val="231F20"/>
          <w:w w:val="105"/>
        </w:rPr>
        <w:t>ta</w:t>
      </w:r>
      <w:r>
        <w:rPr>
          <w:color w:val="231F20"/>
          <w:spacing w:val="-2"/>
          <w:w w:val="105"/>
        </w:rPr>
        <w:t> </w:t>
      </w:r>
      <w:r>
        <w:rPr>
          <w:color w:val="231F20"/>
          <w:w w:val="105"/>
        </w:rPr>
        <w:t>tin tưởng</w:t>
      </w:r>
      <w:r>
        <w:rPr>
          <w:color w:val="231F20"/>
          <w:spacing w:val="-4"/>
          <w:w w:val="105"/>
        </w:rPr>
        <w:t> </w:t>
      </w:r>
      <w:r>
        <w:rPr>
          <w:color w:val="231F20"/>
          <w:w w:val="105"/>
        </w:rPr>
        <w:t>đây?</w:t>
      </w:r>
      <w:r>
        <w:rPr>
          <w:color w:val="231F20"/>
          <w:spacing w:val="-4"/>
          <w:w w:val="105"/>
        </w:rPr>
        <w:t> </w:t>
      </w:r>
      <w:r>
        <w:rPr>
          <w:color w:val="231F20"/>
          <w:w w:val="105"/>
        </w:rPr>
        <w:t>Cần</w:t>
      </w:r>
      <w:r>
        <w:rPr>
          <w:color w:val="231F20"/>
          <w:spacing w:val="-4"/>
          <w:w w:val="105"/>
        </w:rPr>
        <w:t> </w:t>
      </w:r>
      <w:r>
        <w:rPr>
          <w:color w:val="231F20"/>
          <w:w w:val="105"/>
        </w:rPr>
        <w:t>phải</w:t>
      </w:r>
      <w:r>
        <w:rPr>
          <w:color w:val="231F20"/>
          <w:spacing w:val="-4"/>
          <w:w w:val="105"/>
        </w:rPr>
        <w:t> </w:t>
      </w:r>
      <w:r>
        <w:rPr>
          <w:color w:val="231F20"/>
          <w:w w:val="105"/>
        </w:rPr>
        <w:t>có</w:t>
      </w:r>
      <w:r>
        <w:rPr>
          <w:color w:val="231F20"/>
          <w:spacing w:val="-4"/>
          <w:w w:val="105"/>
        </w:rPr>
        <w:t> </w:t>
      </w:r>
      <w:r>
        <w:rPr>
          <w:color w:val="231F20"/>
          <w:w w:val="105"/>
        </w:rPr>
        <w:t>những</w:t>
      </w:r>
      <w:r>
        <w:rPr>
          <w:color w:val="231F20"/>
          <w:spacing w:val="-4"/>
          <w:w w:val="105"/>
        </w:rPr>
        <w:t> </w:t>
      </w:r>
      <w:r>
        <w:rPr>
          <w:color w:val="231F20"/>
          <w:w w:val="105"/>
        </w:rPr>
        <w:t>ví</w:t>
      </w:r>
      <w:r>
        <w:rPr>
          <w:color w:val="231F20"/>
          <w:spacing w:val="-4"/>
          <w:w w:val="105"/>
        </w:rPr>
        <w:t> </w:t>
      </w:r>
      <w:r>
        <w:rPr>
          <w:color w:val="231F20"/>
          <w:w w:val="105"/>
        </w:rPr>
        <w:t>dụ</w:t>
      </w:r>
      <w:r>
        <w:rPr>
          <w:color w:val="231F20"/>
          <w:spacing w:val="-4"/>
          <w:w w:val="105"/>
        </w:rPr>
        <w:t> </w:t>
      </w:r>
      <w:r>
        <w:rPr>
          <w:color w:val="231F20"/>
          <w:w w:val="105"/>
        </w:rPr>
        <w:t>cụ</w:t>
      </w:r>
      <w:r>
        <w:rPr>
          <w:color w:val="231F20"/>
          <w:spacing w:val="-4"/>
          <w:w w:val="105"/>
        </w:rPr>
        <w:t> </w:t>
      </w:r>
      <w:r>
        <w:rPr>
          <w:color w:val="231F20"/>
          <w:w w:val="105"/>
        </w:rPr>
        <w:t>thể,</w:t>
      </w:r>
      <w:r>
        <w:rPr>
          <w:color w:val="231F20"/>
          <w:spacing w:val="-4"/>
          <w:w w:val="105"/>
        </w:rPr>
        <w:t> </w:t>
      </w:r>
      <w:r>
        <w:rPr>
          <w:color w:val="231F20"/>
          <w:w w:val="105"/>
        </w:rPr>
        <w:t>những</w:t>
      </w:r>
      <w:r>
        <w:rPr>
          <w:color w:val="231F20"/>
          <w:spacing w:val="-4"/>
          <w:w w:val="105"/>
        </w:rPr>
        <w:t> </w:t>
      </w:r>
      <w:r>
        <w:rPr>
          <w:color w:val="231F20"/>
          <w:w w:val="105"/>
        </w:rPr>
        <w:t>mô</w:t>
      </w:r>
      <w:r>
        <w:rPr>
          <w:color w:val="231F20"/>
          <w:spacing w:val="-4"/>
          <w:w w:val="105"/>
        </w:rPr>
        <w:t> </w:t>
      </w:r>
      <w:r>
        <w:rPr>
          <w:color w:val="231F20"/>
          <w:w w:val="105"/>
        </w:rPr>
        <w:t>hình chính đáng, thấy rồi họ mới tin.</w:t>
      </w:r>
    </w:p>
    <w:p>
      <w:pPr>
        <w:pStyle w:val="BodyText"/>
        <w:spacing w:line="300" w:lineRule="auto" w:before="97"/>
        <w:ind w:left="387" w:right="121" w:firstLine="453"/>
      </w:pPr>
      <w:r>
        <w:rPr>
          <w:color w:val="231F20"/>
          <w:w w:val="105"/>
        </w:rPr>
        <w:t>Mấy năm trước, tôi tham dự hội nghị hòa bình của Liên Hiệp Quốc, mang kinh nghiệm trường trị cửu an của người </w:t>
      </w:r>
      <w:r>
        <w:rPr>
          <w:color w:val="231F20"/>
          <w:spacing w:val="-2"/>
          <w:w w:val="105"/>
        </w:rPr>
        <w:t>xưa,</w:t>
      </w:r>
      <w:r>
        <w:rPr>
          <w:color w:val="231F20"/>
          <w:spacing w:val="-19"/>
          <w:w w:val="105"/>
        </w:rPr>
        <w:t> </w:t>
      </w:r>
      <w:r>
        <w:rPr>
          <w:color w:val="231F20"/>
          <w:spacing w:val="-2"/>
          <w:w w:val="105"/>
        </w:rPr>
        <w:t>báo</w:t>
      </w:r>
      <w:r>
        <w:rPr>
          <w:color w:val="231F20"/>
          <w:spacing w:val="-19"/>
          <w:w w:val="105"/>
        </w:rPr>
        <w:t> </w:t>
      </w:r>
      <w:r>
        <w:rPr>
          <w:color w:val="231F20"/>
          <w:spacing w:val="-2"/>
          <w:w w:val="105"/>
        </w:rPr>
        <w:t>cáo</w:t>
      </w:r>
      <w:r>
        <w:rPr>
          <w:color w:val="231F20"/>
          <w:spacing w:val="-19"/>
          <w:w w:val="105"/>
        </w:rPr>
        <w:t> </w:t>
      </w:r>
      <w:r>
        <w:rPr>
          <w:color w:val="231F20"/>
          <w:spacing w:val="-2"/>
          <w:w w:val="105"/>
        </w:rPr>
        <w:t>lên</w:t>
      </w:r>
      <w:r>
        <w:rPr>
          <w:color w:val="231F20"/>
          <w:spacing w:val="-19"/>
          <w:w w:val="105"/>
        </w:rPr>
        <w:t> </w:t>
      </w:r>
      <w:r>
        <w:rPr>
          <w:color w:val="231F20"/>
          <w:spacing w:val="-2"/>
          <w:w w:val="105"/>
        </w:rPr>
        <w:t>hội</w:t>
      </w:r>
      <w:r>
        <w:rPr>
          <w:color w:val="231F20"/>
          <w:spacing w:val="-19"/>
          <w:w w:val="105"/>
        </w:rPr>
        <w:t> </w:t>
      </w:r>
      <w:r>
        <w:rPr>
          <w:color w:val="231F20"/>
          <w:spacing w:val="-2"/>
          <w:w w:val="105"/>
        </w:rPr>
        <w:t>nghị.</w:t>
      </w:r>
      <w:r>
        <w:rPr>
          <w:color w:val="231F20"/>
          <w:spacing w:val="-19"/>
          <w:w w:val="105"/>
        </w:rPr>
        <w:t> </w:t>
      </w:r>
      <w:r>
        <w:rPr>
          <w:color w:val="231F20"/>
          <w:spacing w:val="-2"/>
          <w:w w:val="105"/>
        </w:rPr>
        <w:t>Mọi</w:t>
      </w:r>
      <w:r>
        <w:rPr>
          <w:color w:val="231F20"/>
          <w:spacing w:val="-19"/>
          <w:w w:val="105"/>
        </w:rPr>
        <w:t> </w:t>
      </w:r>
      <w:r>
        <w:rPr>
          <w:color w:val="231F20"/>
          <w:spacing w:val="-2"/>
          <w:w w:val="105"/>
        </w:rPr>
        <w:t>người</w:t>
      </w:r>
      <w:r>
        <w:rPr>
          <w:color w:val="231F20"/>
          <w:spacing w:val="-19"/>
          <w:w w:val="105"/>
        </w:rPr>
        <w:t> </w:t>
      </w:r>
      <w:r>
        <w:rPr>
          <w:color w:val="231F20"/>
          <w:spacing w:val="-2"/>
          <w:w w:val="105"/>
        </w:rPr>
        <w:t>nghe</w:t>
      </w:r>
      <w:r>
        <w:rPr>
          <w:color w:val="231F20"/>
          <w:spacing w:val="-19"/>
          <w:w w:val="105"/>
        </w:rPr>
        <w:t> </w:t>
      </w:r>
      <w:r>
        <w:rPr>
          <w:color w:val="231F20"/>
          <w:spacing w:val="-2"/>
          <w:w w:val="105"/>
        </w:rPr>
        <w:t>rồi</w:t>
      </w:r>
      <w:r>
        <w:rPr>
          <w:color w:val="231F20"/>
          <w:spacing w:val="-19"/>
          <w:w w:val="105"/>
        </w:rPr>
        <w:t> </w:t>
      </w:r>
      <w:r>
        <w:rPr>
          <w:color w:val="231F20"/>
          <w:spacing w:val="-2"/>
          <w:w w:val="105"/>
        </w:rPr>
        <w:t>rất</w:t>
      </w:r>
      <w:r>
        <w:rPr>
          <w:color w:val="231F20"/>
          <w:spacing w:val="-19"/>
          <w:w w:val="105"/>
        </w:rPr>
        <w:t> </w:t>
      </w:r>
      <w:r>
        <w:rPr>
          <w:color w:val="231F20"/>
          <w:spacing w:val="-2"/>
          <w:w w:val="105"/>
        </w:rPr>
        <w:t>hoan</w:t>
      </w:r>
      <w:r>
        <w:rPr>
          <w:color w:val="231F20"/>
          <w:spacing w:val="-19"/>
          <w:w w:val="105"/>
        </w:rPr>
        <w:t> </w:t>
      </w:r>
      <w:r>
        <w:rPr>
          <w:color w:val="231F20"/>
          <w:spacing w:val="-2"/>
          <w:w w:val="105"/>
        </w:rPr>
        <w:t>hỷ.</w:t>
      </w:r>
      <w:r>
        <w:rPr>
          <w:color w:val="231F20"/>
          <w:spacing w:val="-19"/>
          <w:w w:val="105"/>
        </w:rPr>
        <w:t> </w:t>
      </w:r>
      <w:r>
        <w:rPr>
          <w:color w:val="231F20"/>
          <w:spacing w:val="-2"/>
          <w:w w:val="105"/>
        </w:rPr>
        <w:t>Vì sao</w:t>
      </w:r>
      <w:r>
        <w:rPr>
          <w:color w:val="231F20"/>
          <w:spacing w:val="-19"/>
          <w:w w:val="105"/>
        </w:rPr>
        <w:t> </w:t>
      </w:r>
      <w:r>
        <w:rPr>
          <w:color w:val="231F20"/>
          <w:spacing w:val="-2"/>
          <w:w w:val="105"/>
        </w:rPr>
        <w:t>vậy?</w:t>
      </w:r>
      <w:r>
        <w:rPr>
          <w:color w:val="231F20"/>
          <w:spacing w:val="-19"/>
          <w:w w:val="105"/>
        </w:rPr>
        <w:t> </w:t>
      </w:r>
      <w:r>
        <w:rPr>
          <w:color w:val="231F20"/>
          <w:spacing w:val="-2"/>
          <w:w w:val="105"/>
        </w:rPr>
        <w:t>Vì</w:t>
      </w:r>
      <w:r>
        <w:rPr>
          <w:color w:val="231F20"/>
          <w:spacing w:val="-19"/>
          <w:w w:val="105"/>
        </w:rPr>
        <w:t> </w:t>
      </w:r>
      <w:r>
        <w:rPr>
          <w:color w:val="231F20"/>
          <w:spacing w:val="-2"/>
          <w:w w:val="105"/>
        </w:rPr>
        <w:t>họ</w:t>
      </w:r>
      <w:r>
        <w:rPr>
          <w:color w:val="231F20"/>
          <w:spacing w:val="-19"/>
          <w:w w:val="105"/>
        </w:rPr>
        <w:t> </w:t>
      </w:r>
      <w:r>
        <w:rPr>
          <w:color w:val="231F20"/>
          <w:spacing w:val="-2"/>
          <w:w w:val="105"/>
        </w:rPr>
        <w:t>chưa</w:t>
      </w:r>
      <w:r>
        <w:rPr>
          <w:color w:val="231F20"/>
          <w:spacing w:val="-19"/>
          <w:w w:val="105"/>
        </w:rPr>
        <w:t> </w:t>
      </w:r>
      <w:r>
        <w:rPr>
          <w:color w:val="231F20"/>
          <w:spacing w:val="-2"/>
          <w:w w:val="105"/>
        </w:rPr>
        <w:t>từng</w:t>
      </w:r>
      <w:r>
        <w:rPr>
          <w:color w:val="231F20"/>
          <w:spacing w:val="-19"/>
          <w:w w:val="105"/>
        </w:rPr>
        <w:t> </w:t>
      </w:r>
      <w:r>
        <w:rPr>
          <w:color w:val="231F20"/>
          <w:spacing w:val="-2"/>
          <w:w w:val="105"/>
        </w:rPr>
        <w:t>nghe.</w:t>
      </w:r>
      <w:r>
        <w:rPr>
          <w:color w:val="231F20"/>
          <w:spacing w:val="-19"/>
          <w:w w:val="105"/>
        </w:rPr>
        <w:t> </w:t>
      </w:r>
      <w:r>
        <w:rPr>
          <w:color w:val="231F20"/>
          <w:spacing w:val="-2"/>
          <w:w w:val="105"/>
        </w:rPr>
        <w:t>Nhưng</w:t>
      </w:r>
      <w:r>
        <w:rPr>
          <w:color w:val="231F20"/>
          <w:spacing w:val="-19"/>
          <w:w w:val="105"/>
        </w:rPr>
        <w:t> </w:t>
      </w:r>
      <w:r>
        <w:rPr>
          <w:color w:val="231F20"/>
          <w:spacing w:val="-2"/>
          <w:w w:val="105"/>
        </w:rPr>
        <w:t>họ</w:t>
      </w:r>
      <w:r>
        <w:rPr>
          <w:color w:val="231F20"/>
          <w:spacing w:val="-19"/>
          <w:w w:val="105"/>
        </w:rPr>
        <w:t> </w:t>
      </w:r>
      <w:r>
        <w:rPr>
          <w:color w:val="231F20"/>
          <w:spacing w:val="-2"/>
          <w:w w:val="105"/>
        </w:rPr>
        <w:t>nghi</w:t>
      </w:r>
      <w:r>
        <w:rPr>
          <w:color w:val="231F20"/>
          <w:spacing w:val="-19"/>
          <w:w w:val="105"/>
        </w:rPr>
        <w:t> </w:t>
      </w:r>
      <w:r>
        <w:rPr>
          <w:color w:val="231F20"/>
          <w:spacing w:val="-2"/>
          <w:w w:val="105"/>
        </w:rPr>
        <w:t>vấn</w:t>
      </w:r>
      <w:r>
        <w:rPr>
          <w:color w:val="231F20"/>
          <w:spacing w:val="-19"/>
          <w:w w:val="105"/>
        </w:rPr>
        <w:t> </w:t>
      </w:r>
      <w:r>
        <w:rPr>
          <w:color w:val="231F20"/>
          <w:spacing w:val="-2"/>
          <w:w w:val="105"/>
        </w:rPr>
        <w:t>rằng,</w:t>
      </w:r>
      <w:r>
        <w:rPr>
          <w:color w:val="231F20"/>
          <w:spacing w:val="-19"/>
          <w:w w:val="105"/>
        </w:rPr>
        <w:t> </w:t>
      </w:r>
      <w:r>
        <w:rPr>
          <w:color w:val="231F20"/>
          <w:spacing w:val="-2"/>
          <w:w w:val="105"/>
        </w:rPr>
        <w:t>đây </w:t>
      </w:r>
      <w:r>
        <w:rPr>
          <w:color w:val="231F20"/>
          <w:w w:val="105"/>
        </w:rPr>
        <w:t>là</w:t>
      </w:r>
      <w:r>
        <w:rPr>
          <w:color w:val="231F20"/>
          <w:spacing w:val="-15"/>
          <w:w w:val="105"/>
        </w:rPr>
        <w:t> </w:t>
      </w:r>
      <w:r>
        <w:rPr>
          <w:color w:val="231F20"/>
          <w:w w:val="105"/>
        </w:rPr>
        <w:t>lý</w:t>
      </w:r>
      <w:r>
        <w:rPr>
          <w:color w:val="231F20"/>
          <w:spacing w:val="-15"/>
          <w:w w:val="105"/>
        </w:rPr>
        <w:t> </w:t>
      </w:r>
      <w:r>
        <w:rPr>
          <w:color w:val="231F20"/>
          <w:w w:val="105"/>
        </w:rPr>
        <w:t>tưởng,</w:t>
      </w:r>
      <w:r>
        <w:rPr>
          <w:color w:val="231F20"/>
          <w:spacing w:val="-15"/>
          <w:w w:val="105"/>
        </w:rPr>
        <w:t> </w:t>
      </w:r>
      <w:r>
        <w:rPr>
          <w:color w:val="231F20"/>
          <w:w w:val="105"/>
        </w:rPr>
        <w:t>không</w:t>
      </w:r>
      <w:r>
        <w:rPr>
          <w:color w:val="231F20"/>
          <w:spacing w:val="-15"/>
          <w:w w:val="105"/>
        </w:rPr>
        <w:t> </w:t>
      </w:r>
      <w:r>
        <w:rPr>
          <w:color w:val="231F20"/>
          <w:w w:val="105"/>
        </w:rPr>
        <w:t>thể</w:t>
      </w:r>
      <w:r>
        <w:rPr>
          <w:color w:val="231F20"/>
          <w:spacing w:val="-15"/>
          <w:w w:val="105"/>
        </w:rPr>
        <w:t> </w:t>
      </w:r>
      <w:r>
        <w:rPr>
          <w:color w:val="231F20"/>
          <w:w w:val="105"/>
        </w:rPr>
        <w:t>thực</w:t>
      </w:r>
      <w:r>
        <w:rPr>
          <w:color w:val="231F20"/>
          <w:spacing w:val="-15"/>
          <w:w w:val="105"/>
        </w:rPr>
        <w:t> </w:t>
      </w:r>
      <w:r>
        <w:rPr>
          <w:color w:val="231F20"/>
          <w:w w:val="105"/>
        </w:rPr>
        <w:t>hành</w:t>
      </w:r>
      <w:r>
        <w:rPr>
          <w:color w:val="231F20"/>
          <w:spacing w:val="-15"/>
          <w:w w:val="105"/>
        </w:rPr>
        <w:t> </w:t>
      </w:r>
      <w:r>
        <w:rPr>
          <w:color w:val="231F20"/>
          <w:w w:val="105"/>
        </w:rPr>
        <w:t>được.</w:t>
      </w:r>
      <w:r>
        <w:rPr>
          <w:color w:val="231F20"/>
          <w:spacing w:val="-15"/>
          <w:w w:val="105"/>
        </w:rPr>
        <w:t> </w:t>
      </w:r>
      <w:r>
        <w:rPr>
          <w:color w:val="231F20"/>
          <w:w w:val="105"/>
        </w:rPr>
        <w:t>Nói</w:t>
      </w:r>
      <w:r>
        <w:rPr>
          <w:color w:val="231F20"/>
          <w:spacing w:val="-15"/>
          <w:w w:val="105"/>
        </w:rPr>
        <w:t> </w:t>
      </w:r>
      <w:r>
        <w:rPr>
          <w:color w:val="231F20"/>
          <w:w w:val="105"/>
        </w:rPr>
        <w:t>cách</w:t>
      </w:r>
      <w:r>
        <w:rPr>
          <w:color w:val="231F20"/>
          <w:spacing w:val="-15"/>
          <w:w w:val="105"/>
        </w:rPr>
        <w:t> </w:t>
      </w:r>
      <w:r>
        <w:rPr>
          <w:color w:val="231F20"/>
          <w:w w:val="105"/>
        </w:rPr>
        <w:t>khác</w:t>
      </w:r>
      <w:r>
        <w:rPr>
          <w:color w:val="231F20"/>
          <w:spacing w:val="-15"/>
          <w:w w:val="105"/>
        </w:rPr>
        <w:t> </w:t>
      </w:r>
      <w:r>
        <w:rPr>
          <w:color w:val="231F20"/>
          <w:w w:val="105"/>
        </w:rPr>
        <w:t>là</w:t>
      </w:r>
      <w:r>
        <w:rPr>
          <w:color w:val="231F20"/>
          <w:spacing w:val="-15"/>
          <w:w w:val="105"/>
        </w:rPr>
        <w:t> </w:t>
      </w:r>
      <w:r>
        <w:rPr>
          <w:color w:val="231F20"/>
          <w:w w:val="105"/>
        </w:rPr>
        <w:t>mất công</w:t>
      </w:r>
      <w:r>
        <w:rPr>
          <w:color w:val="231F20"/>
          <w:spacing w:val="-22"/>
          <w:w w:val="105"/>
        </w:rPr>
        <w:t> </w:t>
      </w:r>
      <w:r>
        <w:rPr>
          <w:color w:val="231F20"/>
          <w:w w:val="105"/>
        </w:rPr>
        <w:t>nói</w:t>
      </w:r>
      <w:r>
        <w:rPr>
          <w:color w:val="231F20"/>
          <w:spacing w:val="-22"/>
          <w:w w:val="105"/>
        </w:rPr>
        <w:t> </w:t>
      </w:r>
      <w:r>
        <w:rPr>
          <w:color w:val="231F20"/>
          <w:w w:val="105"/>
        </w:rPr>
        <w:t>rồi.</w:t>
      </w:r>
      <w:r>
        <w:rPr>
          <w:color w:val="231F20"/>
          <w:spacing w:val="-22"/>
          <w:w w:val="105"/>
        </w:rPr>
        <w:t> </w:t>
      </w:r>
      <w:r>
        <w:rPr>
          <w:color w:val="231F20"/>
          <w:w w:val="105"/>
        </w:rPr>
        <w:t>Họ</w:t>
      </w:r>
      <w:r>
        <w:rPr>
          <w:color w:val="231F20"/>
          <w:spacing w:val="-22"/>
          <w:w w:val="105"/>
        </w:rPr>
        <w:t> </w:t>
      </w:r>
      <w:r>
        <w:rPr>
          <w:color w:val="231F20"/>
          <w:w w:val="105"/>
        </w:rPr>
        <w:t>cùng</w:t>
      </w:r>
      <w:r>
        <w:rPr>
          <w:color w:val="231F20"/>
          <w:spacing w:val="-22"/>
          <w:w w:val="105"/>
        </w:rPr>
        <w:t> </w:t>
      </w:r>
      <w:r>
        <w:rPr>
          <w:color w:val="231F20"/>
          <w:w w:val="105"/>
        </w:rPr>
        <w:t>biết</w:t>
      </w:r>
      <w:r>
        <w:rPr>
          <w:color w:val="231F20"/>
          <w:spacing w:val="-22"/>
          <w:w w:val="105"/>
        </w:rPr>
        <w:t> </w:t>
      </w:r>
      <w:r>
        <w:rPr>
          <w:color w:val="231F20"/>
          <w:w w:val="105"/>
        </w:rPr>
        <w:t>là</w:t>
      </w:r>
      <w:r>
        <w:rPr>
          <w:color w:val="231F20"/>
          <w:spacing w:val="-22"/>
          <w:w w:val="105"/>
        </w:rPr>
        <w:t> </w:t>
      </w:r>
      <w:r>
        <w:rPr>
          <w:color w:val="231F20"/>
          <w:w w:val="105"/>
        </w:rPr>
        <w:t>đúng,</w:t>
      </w:r>
      <w:r>
        <w:rPr>
          <w:color w:val="231F20"/>
          <w:spacing w:val="-22"/>
          <w:w w:val="105"/>
        </w:rPr>
        <w:t> </w:t>
      </w:r>
      <w:r>
        <w:rPr>
          <w:color w:val="231F20"/>
          <w:w w:val="105"/>
        </w:rPr>
        <w:t>là</w:t>
      </w:r>
      <w:r>
        <w:rPr>
          <w:color w:val="231F20"/>
          <w:spacing w:val="-22"/>
          <w:w w:val="105"/>
        </w:rPr>
        <w:t> </w:t>
      </w:r>
      <w:r>
        <w:rPr>
          <w:color w:val="231F20"/>
          <w:w w:val="105"/>
        </w:rPr>
        <w:t>hay,</w:t>
      </w:r>
      <w:r>
        <w:rPr>
          <w:color w:val="231F20"/>
          <w:spacing w:val="-22"/>
          <w:w w:val="105"/>
        </w:rPr>
        <w:t> </w:t>
      </w:r>
      <w:r>
        <w:rPr>
          <w:color w:val="231F20"/>
          <w:w w:val="105"/>
        </w:rPr>
        <w:t>nhưng</w:t>
      </w:r>
      <w:r>
        <w:rPr>
          <w:color w:val="231F20"/>
          <w:spacing w:val="-22"/>
          <w:w w:val="105"/>
        </w:rPr>
        <w:t> </w:t>
      </w:r>
      <w:r>
        <w:rPr>
          <w:color w:val="231F20"/>
          <w:w w:val="105"/>
        </w:rPr>
        <w:t>là</w:t>
      </w:r>
      <w:r>
        <w:rPr>
          <w:color w:val="231F20"/>
          <w:spacing w:val="-22"/>
          <w:w w:val="105"/>
        </w:rPr>
        <w:t> </w:t>
      </w:r>
      <w:r>
        <w:rPr>
          <w:color w:val="231F20"/>
          <w:w w:val="105"/>
        </w:rPr>
        <w:t>lý</w:t>
      </w:r>
      <w:r>
        <w:rPr>
          <w:color w:val="231F20"/>
          <w:spacing w:val="-22"/>
          <w:w w:val="105"/>
        </w:rPr>
        <w:t> </w:t>
      </w:r>
      <w:r>
        <w:rPr>
          <w:color w:val="231F20"/>
          <w:w w:val="105"/>
        </w:rPr>
        <w:t>tưởng, không thể thực hành, thì tiêu rồi. Vì thế, chúng ta phải làm gương</w:t>
      </w:r>
      <w:r>
        <w:rPr>
          <w:color w:val="231F20"/>
          <w:spacing w:val="-12"/>
          <w:w w:val="105"/>
        </w:rPr>
        <w:t> </w:t>
      </w:r>
      <w:r>
        <w:rPr>
          <w:color w:val="231F20"/>
          <w:w w:val="105"/>
        </w:rPr>
        <w:t>cho</w:t>
      </w:r>
      <w:r>
        <w:rPr>
          <w:color w:val="231F20"/>
          <w:spacing w:val="-12"/>
          <w:w w:val="105"/>
        </w:rPr>
        <w:t> </w:t>
      </w:r>
      <w:r>
        <w:rPr>
          <w:color w:val="231F20"/>
          <w:w w:val="105"/>
        </w:rPr>
        <w:t>họ</w:t>
      </w:r>
      <w:r>
        <w:rPr>
          <w:color w:val="231F20"/>
          <w:spacing w:val="-12"/>
          <w:w w:val="105"/>
        </w:rPr>
        <w:t> </w:t>
      </w:r>
      <w:r>
        <w:rPr>
          <w:color w:val="231F20"/>
          <w:w w:val="105"/>
        </w:rPr>
        <w:t>thấy,</w:t>
      </w:r>
      <w:r>
        <w:rPr>
          <w:color w:val="231F20"/>
          <w:spacing w:val="-12"/>
          <w:w w:val="105"/>
        </w:rPr>
        <w:t> </w:t>
      </w:r>
      <w:r>
        <w:rPr>
          <w:color w:val="231F20"/>
          <w:w w:val="105"/>
        </w:rPr>
        <w:t>khoa</w:t>
      </w:r>
      <w:r>
        <w:rPr>
          <w:color w:val="231F20"/>
          <w:spacing w:val="-13"/>
          <w:w w:val="105"/>
        </w:rPr>
        <w:t> </w:t>
      </w:r>
      <w:r>
        <w:rPr>
          <w:color w:val="231F20"/>
          <w:w w:val="105"/>
        </w:rPr>
        <w:t>học</w:t>
      </w:r>
      <w:r>
        <w:rPr>
          <w:color w:val="231F20"/>
          <w:spacing w:val="-12"/>
          <w:w w:val="105"/>
        </w:rPr>
        <w:t> </w:t>
      </w:r>
      <w:r>
        <w:rPr>
          <w:color w:val="231F20"/>
          <w:w w:val="105"/>
        </w:rPr>
        <w:t>ngày</w:t>
      </w:r>
      <w:r>
        <w:rPr>
          <w:color w:val="231F20"/>
          <w:spacing w:val="-12"/>
          <w:w w:val="105"/>
        </w:rPr>
        <w:t> </w:t>
      </w:r>
      <w:r>
        <w:rPr>
          <w:color w:val="231F20"/>
          <w:w w:val="105"/>
        </w:rPr>
        <w:t>nay</w:t>
      </w:r>
      <w:r>
        <w:rPr>
          <w:color w:val="231F20"/>
          <w:spacing w:val="-12"/>
          <w:w w:val="105"/>
        </w:rPr>
        <w:t> </w:t>
      </w:r>
      <w:r>
        <w:rPr>
          <w:color w:val="231F20"/>
          <w:w w:val="105"/>
        </w:rPr>
        <w:t>không</w:t>
      </w:r>
      <w:r>
        <w:rPr>
          <w:color w:val="231F20"/>
          <w:spacing w:val="-13"/>
          <w:w w:val="105"/>
        </w:rPr>
        <w:t> </w:t>
      </w:r>
      <w:r>
        <w:rPr>
          <w:color w:val="231F20"/>
          <w:w w:val="105"/>
        </w:rPr>
        <w:t>gì</w:t>
      </w:r>
      <w:r>
        <w:rPr>
          <w:color w:val="231F20"/>
          <w:spacing w:val="-13"/>
          <w:w w:val="105"/>
        </w:rPr>
        <w:t> </w:t>
      </w:r>
      <w:r>
        <w:rPr>
          <w:color w:val="231F20"/>
          <w:w w:val="105"/>
        </w:rPr>
        <w:t>khác.</w:t>
      </w:r>
      <w:r>
        <w:rPr>
          <w:color w:val="231F20"/>
          <w:spacing w:val="-13"/>
          <w:w w:val="105"/>
        </w:rPr>
        <w:t> </w:t>
      </w:r>
      <w:r>
        <w:rPr>
          <w:color w:val="231F20"/>
          <w:w w:val="105"/>
        </w:rPr>
        <w:t>Khoa học là bằng chứng. Mang bằng chứng ra cho họ xem.</w:t>
      </w:r>
    </w:p>
    <w:p>
      <w:pPr>
        <w:pStyle w:val="BodyText"/>
        <w:spacing w:line="300" w:lineRule="auto" w:before="103"/>
        <w:ind w:left="387" w:right="119" w:firstLine="453"/>
      </w:pPr>
      <w:r>
        <w:rPr>
          <w:color w:val="231F20"/>
          <w:w w:val="105"/>
        </w:rPr>
        <w:t>Như</w:t>
      </w:r>
      <w:r>
        <w:rPr>
          <w:color w:val="231F20"/>
          <w:spacing w:val="-23"/>
          <w:w w:val="105"/>
        </w:rPr>
        <w:t> </w:t>
      </w:r>
      <w:r>
        <w:rPr>
          <w:color w:val="231F20"/>
          <w:w w:val="105"/>
        </w:rPr>
        <w:t>thế,</w:t>
      </w:r>
      <w:r>
        <w:rPr>
          <w:color w:val="231F20"/>
          <w:spacing w:val="-22"/>
          <w:w w:val="105"/>
        </w:rPr>
        <w:t> </w:t>
      </w:r>
      <w:r>
        <w:rPr>
          <w:color w:val="231F20"/>
          <w:w w:val="105"/>
        </w:rPr>
        <w:t>chúng</w:t>
      </w:r>
      <w:r>
        <w:rPr>
          <w:color w:val="231F20"/>
          <w:spacing w:val="-22"/>
          <w:w w:val="105"/>
        </w:rPr>
        <w:t> </w:t>
      </w:r>
      <w:r>
        <w:rPr>
          <w:color w:val="231F20"/>
          <w:w w:val="105"/>
        </w:rPr>
        <w:t>tôi</w:t>
      </w:r>
      <w:r>
        <w:rPr>
          <w:color w:val="231F20"/>
          <w:spacing w:val="-23"/>
          <w:w w:val="105"/>
        </w:rPr>
        <w:t> </w:t>
      </w:r>
      <w:r>
        <w:rPr>
          <w:color w:val="231F20"/>
          <w:w w:val="105"/>
        </w:rPr>
        <w:t>mới</w:t>
      </w:r>
      <w:r>
        <w:rPr>
          <w:color w:val="231F20"/>
          <w:spacing w:val="-22"/>
          <w:w w:val="105"/>
        </w:rPr>
        <w:t> </w:t>
      </w:r>
      <w:r>
        <w:rPr>
          <w:color w:val="231F20"/>
          <w:w w:val="105"/>
        </w:rPr>
        <w:t>ở</w:t>
      </w:r>
      <w:r>
        <w:rPr>
          <w:color w:val="231F20"/>
          <w:spacing w:val="-22"/>
          <w:w w:val="105"/>
        </w:rPr>
        <w:t> </w:t>
      </w:r>
      <w:r>
        <w:rPr>
          <w:color w:val="231F20"/>
          <w:w w:val="105"/>
        </w:rPr>
        <w:t>Giang</w:t>
      </w:r>
      <w:r>
        <w:rPr>
          <w:color w:val="231F20"/>
          <w:spacing w:val="-23"/>
          <w:w w:val="105"/>
        </w:rPr>
        <w:t> </w:t>
      </w:r>
      <w:r>
        <w:rPr>
          <w:color w:val="231F20"/>
          <w:w w:val="105"/>
        </w:rPr>
        <w:t>Thang,</w:t>
      </w:r>
      <w:r>
        <w:rPr>
          <w:color w:val="231F20"/>
          <w:spacing w:val="-22"/>
          <w:w w:val="105"/>
        </w:rPr>
        <w:t> </w:t>
      </w:r>
      <w:r>
        <w:rPr>
          <w:color w:val="231F20"/>
          <w:w w:val="105"/>
        </w:rPr>
        <w:t>Trì</w:t>
      </w:r>
      <w:r>
        <w:rPr>
          <w:color w:val="231F20"/>
          <w:spacing w:val="-22"/>
          <w:w w:val="105"/>
        </w:rPr>
        <w:t> </w:t>
      </w:r>
      <w:r>
        <w:rPr>
          <w:color w:val="231F20"/>
          <w:w w:val="105"/>
        </w:rPr>
        <w:t>An,</w:t>
      </w:r>
      <w:r>
        <w:rPr>
          <w:color w:val="231F20"/>
          <w:spacing w:val="-23"/>
          <w:w w:val="105"/>
        </w:rPr>
        <w:t> </w:t>
      </w:r>
      <w:r>
        <w:rPr>
          <w:color w:val="231F20"/>
          <w:w w:val="105"/>
        </w:rPr>
        <w:t>Vi</w:t>
      </w:r>
      <w:r>
        <w:rPr>
          <w:color w:val="231F20"/>
          <w:spacing w:val="-22"/>
          <w:w w:val="105"/>
        </w:rPr>
        <w:t> </w:t>
      </w:r>
      <w:r>
        <w:rPr>
          <w:color w:val="231F20"/>
          <w:w w:val="105"/>
        </w:rPr>
        <w:t>Lô</w:t>
      </w:r>
      <w:r>
        <w:rPr>
          <w:color w:val="231F20"/>
          <w:spacing w:val="-22"/>
          <w:w w:val="105"/>
        </w:rPr>
        <w:t> </w:t>
      </w:r>
      <w:r>
        <w:rPr>
          <w:color w:val="231F20"/>
          <w:w w:val="105"/>
        </w:rPr>
        <w:t>của Trung</w:t>
      </w:r>
      <w:r>
        <w:rPr>
          <w:color w:val="231F20"/>
          <w:spacing w:val="4"/>
          <w:w w:val="105"/>
        </w:rPr>
        <w:t> </w:t>
      </w:r>
      <w:r>
        <w:rPr>
          <w:color w:val="231F20"/>
          <w:w w:val="105"/>
        </w:rPr>
        <w:t>Quốc,</w:t>
      </w:r>
      <w:r>
        <w:rPr>
          <w:color w:val="231F20"/>
          <w:spacing w:val="5"/>
          <w:w w:val="105"/>
        </w:rPr>
        <w:t> </w:t>
      </w:r>
      <w:r>
        <w:rPr>
          <w:color w:val="231F20"/>
          <w:w w:val="105"/>
        </w:rPr>
        <w:t>tìm</w:t>
      </w:r>
      <w:r>
        <w:rPr>
          <w:color w:val="231F20"/>
          <w:spacing w:val="4"/>
          <w:w w:val="105"/>
        </w:rPr>
        <w:t> </w:t>
      </w:r>
      <w:r>
        <w:rPr>
          <w:color w:val="231F20"/>
          <w:w w:val="105"/>
        </w:rPr>
        <w:t>một</w:t>
      </w:r>
      <w:r>
        <w:rPr>
          <w:color w:val="231F20"/>
          <w:spacing w:val="4"/>
          <w:w w:val="105"/>
        </w:rPr>
        <w:t> </w:t>
      </w:r>
      <w:r>
        <w:rPr>
          <w:color w:val="231F20"/>
          <w:w w:val="105"/>
        </w:rPr>
        <w:t>thôn</w:t>
      </w:r>
      <w:r>
        <w:rPr>
          <w:color w:val="231F20"/>
          <w:spacing w:val="4"/>
          <w:w w:val="105"/>
        </w:rPr>
        <w:t> </w:t>
      </w:r>
      <w:r>
        <w:rPr>
          <w:color w:val="231F20"/>
          <w:w w:val="105"/>
        </w:rPr>
        <w:t>nhỏ</w:t>
      </w:r>
      <w:r>
        <w:rPr>
          <w:color w:val="231F20"/>
          <w:spacing w:val="4"/>
          <w:w w:val="105"/>
        </w:rPr>
        <w:t> </w:t>
      </w:r>
      <w:r>
        <w:rPr>
          <w:color w:val="231F20"/>
          <w:w w:val="105"/>
        </w:rPr>
        <w:t>này</w:t>
      </w:r>
      <w:r>
        <w:rPr>
          <w:color w:val="231F20"/>
          <w:spacing w:val="5"/>
          <w:w w:val="105"/>
        </w:rPr>
        <w:t> </w:t>
      </w:r>
      <w:r>
        <w:rPr>
          <w:color w:val="231F20"/>
          <w:w w:val="105"/>
        </w:rPr>
        <w:t>làm</w:t>
      </w:r>
      <w:r>
        <w:rPr>
          <w:color w:val="231F20"/>
          <w:spacing w:val="5"/>
          <w:w w:val="105"/>
        </w:rPr>
        <w:t> </w:t>
      </w:r>
      <w:r>
        <w:rPr>
          <w:color w:val="231F20"/>
          <w:w w:val="105"/>
        </w:rPr>
        <w:t>thực</w:t>
      </w:r>
      <w:r>
        <w:rPr>
          <w:color w:val="231F20"/>
          <w:spacing w:val="5"/>
          <w:w w:val="105"/>
        </w:rPr>
        <w:t> </w:t>
      </w:r>
      <w:r>
        <w:rPr>
          <w:color w:val="231F20"/>
          <w:w w:val="105"/>
        </w:rPr>
        <w:t>nghiệm.</w:t>
      </w:r>
      <w:r>
        <w:rPr>
          <w:color w:val="231F20"/>
          <w:spacing w:val="4"/>
          <w:w w:val="105"/>
        </w:rPr>
        <w:t> </w:t>
      </w:r>
      <w:r>
        <w:rPr>
          <w:color w:val="231F20"/>
          <w:spacing w:val="-4"/>
          <w:w w:val="105"/>
        </w:rPr>
        <w:t>Thực</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5"/>
      </w:pPr>
      <w:r>
        <w:rPr>
          <w:color w:val="231F20"/>
          <w:w w:val="105"/>
        </w:rPr>
        <w:t>nghiệm đã thành công. Chúng tôi chỉ thực nghiệm </w:t>
      </w:r>
      <w:r>
        <w:rPr>
          <w:i/>
          <w:color w:val="231F20"/>
          <w:w w:val="105"/>
        </w:rPr>
        <w:t>Đệ Tử Quy</w:t>
      </w:r>
      <w:r>
        <w:rPr>
          <w:color w:val="231F20"/>
          <w:w w:val="105"/>
        </w:rPr>
        <w:t>.</w:t>
      </w:r>
      <w:r>
        <w:rPr>
          <w:color w:val="231F20"/>
          <w:spacing w:val="-9"/>
          <w:w w:val="105"/>
        </w:rPr>
        <w:t> </w:t>
      </w:r>
      <w:r>
        <w:rPr>
          <w:color w:val="231F20"/>
          <w:w w:val="105"/>
        </w:rPr>
        <w:t>Chúng</w:t>
      </w:r>
      <w:r>
        <w:rPr>
          <w:color w:val="231F20"/>
          <w:spacing w:val="-8"/>
          <w:w w:val="105"/>
        </w:rPr>
        <w:t> </w:t>
      </w:r>
      <w:r>
        <w:rPr>
          <w:color w:val="231F20"/>
          <w:w w:val="105"/>
        </w:rPr>
        <w:t>tôi</w:t>
      </w:r>
      <w:r>
        <w:rPr>
          <w:color w:val="231F20"/>
          <w:spacing w:val="-9"/>
          <w:w w:val="105"/>
        </w:rPr>
        <w:t> </w:t>
      </w:r>
      <w:r>
        <w:rPr>
          <w:color w:val="231F20"/>
          <w:w w:val="105"/>
        </w:rPr>
        <w:t>mời</w:t>
      </w:r>
      <w:r>
        <w:rPr>
          <w:color w:val="231F20"/>
          <w:spacing w:val="-9"/>
          <w:w w:val="105"/>
        </w:rPr>
        <w:t> </w:t>
      </w:r>
      <w:r>
        <w:rPr>
          <w:color w:val="231F20"/>
          <w:w w:val="105"/>
        </w:rPr>
        <w:t>37</w:t>
      </w:r>
      <w:r>
        <w:rPr>
          <w:color w:val="231F20"/>
          <w:spacing w:val="-9"/>
          <w:w w:val="105"/>
        </w:rPr>
        <w:t> </w:t>
      </w:r>
      <w:r>
        <w:rPr>
          <w:color w:val="231F20"/>
          <w:w w:val="105"/>
        </w:rPr>
        <w:t>vị</w:t>
      </w:r>
      <w:r>
        <w:rPr>
          <w:color w:val="231F20"/>
          <w:spacing w:val="-9"/>
          <w:w w:val="105"/>
        </w:rPr>
        <w:t> </w:t>
      </w:r>
      <w:r>
        <w:rPr>
          <w:color w:val="231F20"/>
          <w:w w:val="105"/>
        </w:rPr>
        <w:t>thầy</w:t>
      </w:r>
      <w:r>
        <w:rPr>
          <w:color w:val="231F20"/>
          <w:spacing w:val="-9"/>
          <w:w w:val="105"/>
        </w:rPr>
        <w:t> </w:t>
      </w:r>
      <w:r>
        <w:rPr>
          <w:color w:val="231F20"/>
          <w:w w:val="105"/>
        </w:rPr>
        <w:t>giáo,</w:t>
      </w:r>
      <w:r>
        <w:rPr>
          <w:color w:val="231F20"/>
          <w:spacing w:val="-9"/>
          <w:w w:val="105"/>
        </w:rPr>
        <w:t> </w:t>
      </w:r>
      <w:r>
        <w:rPr>
          <w:color w:val="231F20"/>
          <w:w w:val="105"/>
        </w:rPr>
        <w:t>đem</w:t>
      </w:r>
      <w:r>
        <w:rPr>
          <w:color w:val="231F20"/>
          <w:spacing w:val="-9"/>
          <w:w w:val="105"/>
        </w:rPr>
        <w:t> </w:t>
      </w:r>
      <w:r>
        <w:rPr>
          <w:color w:val="231F20"/>
          <w:w w:val="105"/>
        </w:rPr>
        <w:t>mục</w:t>
      </w:r>
      <w:r>
        <w:rPr>
          <w:color w:val="231F20"/>
          <w:spacing w:val="-9"/>
          <w:w w:val="105"/>
        </w:rPr>
        <w:t> </w:t>
      </w:r>
      <w:r>
        <w:rPr>
          <w:color w:val="231F20"/>
          <w:w w:val="105"/>
        </w:rPr>
        <w:t>tiêu,</w:t>
      </w:r>
      <w:r>
        <w:rPr>
          <w:color w:val="231F20"/>
          <w:spacing w:val="-9"/>
          <w:w w:val="105"/>
        </w:rPr>
        <w:t> </w:t>
      </w:r>
      <w:r>
        <w:rPr>
          <w:color w:val="231F20"/>
          <w:w w:val="105"/>
        </w:rPr>
        <w:t>lý</w:t>
      </w:r>
      <w:r>
        <w:rPr>
          <w:color w:val="231F20"/>
          <w:spacing w:val="-9"/>
          <w:w w:val="105"/>
        </w:rPr>
        <w:t> </w:t>
      </w:r>
      <w:r>
        <w:rPr>
          <w:color w:val="231F20"/>
          <w:w w:val="105"/>
        </w:rPr>
        <w:t>tưởng và nguyện vọng của mình nói cho thầy giáo biết. Yêu cầu thầy</w:t>
      </w:r>
      <w:r>
        <w:rPr>
          <w:color w:val="231F20"/>
          <w:spacing w:val="-12"/>
          <w:w w:val="105"/>
        </w:rPr>
        <w:t> </w:t>
      </w:r>
      <w:r>
        <w:rPr>
          <w:color w:val="231F20"/>
          <w:w w:val="105"/>
        </w:rPr>
        <w:t>giáo</w:t>
      </w:r>
      <w:r>
        <w:rPr>
          <w:color w:val="231F20"/>
          <w:spacing w:val="-12"/>
          <w:w w:val="105"/>
        </w:rPr>
        <w:t> </w:t>
      </w:r>
      <w:r>
        <w:rPr>
          <w:color w:val="231F20"/>
          <w:w w:val="105"/>
        </w:rPr>
        <w:t>không</w:t>
      </w:r>
      <w:r>
        <w:rPr>
          <w:color w:val="231F20"/>
          <w:spacing w:val="-12"/>
          <w:w w:val="105"/>
        </w:rPr>
        <w:t> </w:t>
      </w:r>
      <w:r>
        <w:rPr>
          <w:color w:val="231F20"/>
          <w:w w:val="105"/>
        </w:rPr>
        <w:t>được</w:t>
      </w:r>
      <w:r>
        <w:rPr>
          <w:color w:val="231F20"/>
          <w:spacing w:val="-12"/>
          <w:w w:val="105"/>
        </w:rPr>
        <w:t> </w:t>
      </w:r>
      <w:r>
        <w:rPr>
          <w:color w:val="231F20"/>
          <w:w w:val="105"/>
        </w:rPr>
        <w:t>làm</w:t>
      </w:r>
      <w:r>
        <w:rPr>
          <w:color w:val="231F20"/>
          <w:spacing w:val="-12"/>
          <w:w w:val="105"/>
        </w:rPr>
        <w:t> </w:t>
      </w:r>
      <w:r>
        <w:rPr>
          <w:color w:val="231F20"/>
          <w:w w:val="105"/>
        </w:rPr>
        <w:t>thầy</w:t>
      </w:r>
      <w:r>
        <w:rPr>
          <w:color w:val="231F20"/>
          <w:spacing w:val="-12"/>
          <w:w w:val="105"/>
        </w:rPr>
        <w:t> </w:t>
      </w:r>
      <w:r>
        <w:rPr>
          <w:color w:val="231F20"/>
          <w:w w:val="105"/>
        </w:rPr>
        <w:t>giáo</w:t>
      </w:r>
      <w:r>
        <w:rPr>
          <w:color w:val="231F20"/>
          <w:spacing w:val="-12"/>
          <w:w w:val="105"/>
        </w:rPr>
        <w:t> </w:t>
      </w:r>
      <w:r>
        <w:rPr>
          <w:color w:val="231F20"/>
          <w:w w:val="105"/>
        </w:rPr>
        <w:t>bình</w:t>
      </w:r>
      <w:r>
        <w:rPr>
          <w:color w:val="231F20"/>
          <w:spacing w:val="-12"/>
          <w:w w:val="105"/>
        </w:rPr>
        <w:t> </w:t>
      </w:r>
      <w:r>
        <w:rPr>
          <w:color w:val="231F20"/>
          <w:w w:val="105"/>
        </w:rPr>
        <w:t>thường.</w:t>
      </w:r>
      <w:r>
        <w:rPr>
          <w:color w:val="231F20"/>
          <w:spacing w:val="-12"/>
          <w:w w:val="105"/>
        </w:rPr>
        <w:t> </w:t>
      </w:r>
      <w:r>
        <w:rPr>
          <w:color w:val="231F20"/>
          <w:w w:val="105"/>
        </w:rPr>
        <w:t>Thầy</w:t>
      </w:r>
      <w:r>
        <w:rPr>
          <w:color w:val="231F20"/>
          <w:spacing w:val="-12"/>
          <w:w w:val="105"/>
        </w:rPr>
        <w:t> </w:t>
      </w:r>
      <w:r>
        <w:rPr>
          <w:color w:val="231F20"/>
          <w:w w:val="105"/>
        </w:rPr>
        <w:t>giáo bình thường, thì không thể cứu xã hội được. Phải làm thầy giáo</w:t>
      </w:r>
      <w:r>
        <w:rPr>
          <w:color w:val="231F20"/>
          <w:spacing w:val="-5"/>
          <w:w w:val="105"/>
        </w:rPr>
        <w:t> </w:t>
      </w:r>
      <w:r>
        <w:rPr>
          <w:color w:val="231F20"/>
          <w:w w:val="105"/>
        </w:rPr>
        <w:t>như</w:t>
      </w:r>
      <w:r>
        <w:rPr>
          <w:color w:val="231F20"/>
          <w:spacing w:val="-5"/>
          <w:w w:val="105"/>
        </w:rPr>
        <w:t> </w:t>
      </w:r>
      <w:r>
        <w:rPr>
          <w:color w:val="231F20"/>
          <w:w w:val="105"/>
        </w:rPr>
        <w:t>thế</w:t>
      </w:r>
      <w:r>
        <w:rPr>
          <w:color w:val="231F20"/>
          <w:spacing w:val="-5"/>
          <w:w w:val="105"/>
        </w:rPr>
        <w:t> </w:t>
      </w:r>
      <w:r>
        <w:rPr>
          <w:color w:val="231F20"/>
          <w:w w:val="105"/>
        </w:rPr>
        <w:t>nào</w:t>
      </w:r>
      <w:r>
        <w:rPr>
          <w:color w:val="231F20"/>
          <w:spacing w:val="-5"/>
          <w:w w:val="105"/>
        </w:rPr>
        <w:t> </w:t>
      </w:r>
      <w:r>
        <w:rPr>
          <w:color w:val="231F20"/>
          <w:w w:val="105"/>
        </w:rPr>
        <w:t>vậy?</w:t>
      </w:r>
      <w:r>
        <w:rPr>
          <w:color w:val="231F20"/>
          <w:spacing w:val="-5"/>
          <w:w w:val="105"/>
        </w:rPr>
        <w:t> </w:t>
      </w:r>
      <w:r>
        <w:rPr>
          <w:color w:val="231F20"/>
          <w:w w:val="105"/>
        </w:rPr>
        <w:t>Phải</w:t>
      </w:r>
      <w:r>
        <w:rPr>
          <w:color w:val="231F20"/>
          <w:spacing w:val="-5"/>
          <w:w w:val="105"/>
        </w:rPr>
        <w:t> </w:t>
      </w:r>
      <w:r>
        <w:rPr>
          <w:color w:val="231F20"/>
          <w:w w:val="105"/>
        </w:rPr>
        <w:t>làm</w:t>
      </w:r>
      <w:r>
        <w:rPr>
          <w:color w:val="231F20"/>
          <w:spacing w:val="-5"/>
          <w:w w:val="105"/>
        </w:rPr>
        <w:t> </w:t>
      </w:r>
      <w:r>
        <w:rPr>
          <w:color w:val="231F20"/>
          <w:w w:val="105"/>
        </w:rPr>
        <w:t>thánh</w:t>
      </w:r>
      <w:r>
        <w:rPr>
          <w:color w:val="231F20"/>
          <w:spacing w:val="-6"/>
          <w:w w:val="105"/>
        </w:rPr>
        <w:t> </w:t>
      </w:r>
      <w:r>
        <w:rPr>
          <w:color w:val="231F20"/>
          <w:w w:val="105"/>
        </w:rPr>
        <w:t>nhân,</w:t>
      </w:r>
      <w:r>
        <w:rPr>
          <w:color w:val="231F20"/>
          <w:spacing w:val="-5"/>
          <w:w w:val="105"/>
        </w:rPr>
        <w:t> </w:t>
      </w:r>
      <w:r>
        <w:rPr>
          <w:color w:val="231F20"/>
          <w:w w:val="105"/>
        </w:rPr>
        <w:t>làm</w:t>
      </w:r>
      <w:r>
        <w:rPr>
          <w:color w:val="231F20"/>
          <w:spacing w:val="-5"/>
          <w:w w:val="105"/>
        </w:rPr>
        <w:t> </w:t>
      </w:r>
      <w:r>
        <w:rPr>
          <w:color w:val="231F20"/>
          <w:w w:val="105"/>
        </w:rPr>
        <w:t>Khổng</w:t>
      </w:r>
      <w:r>
        <w:rPr>
          <w:color w:val="231F20"/>
          <w:spacing w:val="-5"/>
          <w:w w:val="105"/>
        </w:rPr>
        <w:t> </w:t>
      </w:r>
      <w:r>
        <w:rPr>
          <w:color w:val="231F20"/>
          <w:w w:val="105"/>
        </w:rPr>
        <w:t>Tử, Mạnh Tử. Mọi người phải phát tâm như vậy, chúng tôi vô cùng</w:t>
      </w:r>
      <w:r>
        <w:rPr>
          <w:color w:val="231F20"/>
          <w:spacing w:val="-2"/>
          <w:w w:val="105"/>
        </w:rPr>
        <w:t> </w:t>
      </w:r>
      <w:r>
        <w:rPr>
          <w:color w:val="231F20"/>
          <w:w w:val="105"/>
        </w:rPr>
        <w:t>biết</w:t>
      </w:r>
      <w:r>
        <w:rPr>
          <w:color w:val="231F20"/>
          <w:spacing w:val="-3"/>
          <w:w w:val="105"/>
        </w:rPr>
        <w:t> </w:t>
      </w:r>
      <w:r>
        <w:rPr>
          <w:color w:val="231F20"/>
          <w:w w:val="105"/>
        </w:rPr>
        <w:t>ơn</w:t>
      </w:r>
      <w:r>
        <w:rPr>
          <w:color w:val="231F20"/>
          <w:spacing w:val="-3"/>
          <w:w w:val="105"/>
        </w:rPr>
        <w:t> </w:t>
      </w:r>
      <w:r>
        <w:rPr>
          <w:color w:val="231F20"/>
          <w:w w:val="105"/>
        </w:rPr>
        <w:t>những</w:t>
      </w:r>
      <w:r>
        <w:rPr>
          <w:color w:val="231F20"/>
          <w:spacing w:val="-3"/>
          <w:w w:val="105"/>
        </w:rPr>
        <w:t> </w:t>
      </w:r>
      <w:r>
        <w:rPr>
          <w:color w:val="231F20"/>
          <w:w w:val="105"/>
        </w:rPr>
        <w:t>vị</w:t>
      </w:r>
      <w:r>
        <w:rPr>
          <w:color w:val="231F20"/>
          <w:spacing w:val="-3"/>
          <w:w w:val="105"/>
        </w:rPr>
        <w:t> </w:t>
      </w:r>
      <w:r>
        <w:rPr>
          <w:color w:val="231F20"/>
          <w:w w:val="105"/>
        </w:rPr>
        <w:t>thầy</w:t>
      </w:r>
      <w:r>
        <w:rPr>
          <w:color w:val="231F20"/>
          <w:spacing w:val="-3"/>
          <w:w w:val="105"/>
        </w:rPr>
        <w:t> </w:t>
      </w:r>
      <w:r>
        <w:rPr>
          <w:color w:val="231F20"/>
          <w:w w:val="105"/>
        </w:rPr>
        <w:t>giáo</w:t>
      </w:r>
      <w:r>
        <w:rPr>
          <w:color w:val="231F20"/>
          <w:spacing w:val="-3"/>
          <w:w w:val="105"/>
        </w:rPr>
        <w:t> </w:t>
      </w:r>
      <w:r>
        <w:rPr>
          <w:color w:val="231F20"/>
          <w:w w:val="105"/>
        </w:rPr>
        <w:t>này.</w:t>
      </w:r>
      <w:r>
        <w:rPr>
          <w:color w:val="231F20"/>
          <w:spacing w:val="-3"/>
          <w:w w:val="105"/>
        </w:rPr>
        <w:t> </w:t>
      </w:r>
      <w:r>
        <w:rPr>
          <w:color w:val="231F20"/>
          <w:w w:val="105"/>
        </w:rPr>
        <w:t>Họ</w:t>
      </w:r>
      <w:r>
        <w:rPr>
          <w:color w:val="231F20"/>
          <w:spacing w:val="-3"/>
          <w:w w:val="105"/>
        </w:rPr>
        <w:t> </w:t>
      </w:r>
      <w:r>
        <w:rPr>
          <w:color w:val="231F20"/>
          <w:w w:val="105"/>
        </w:rPr>
        <w:t>thật</w:t>
      </w:r>
      <w:r>
        <w:rPr>
          <w:color w:val="231F20"/>
          <w:spacing w:val="-3"/>
          <w:w w:val="105"/>
        </w:rPr>
        <w:t> </w:t>
      </w:r>
      <w:r>
        <w:rPr>
          <w:color w:val="231F20"/>
          <w:w w:val="105"/>
        </w:rPr>
        <w:t>sự</w:t>
      </w:r>
      <w:r>
        <w:rPr>
          <w:color w:val="231F20"/>
          <w:spacing w:val="-3"/>
          <w:w w:val="105"/>
        </w:rPr>
        <w:t> </w:t>
      </w:r>
      <w:r>
        <w:rPr>
          <w:color w:val="231F20"/>
          <w:w w:val="105"/>
        </w:rPr>
        <w:t>nghe</w:t>
      </w:r>
      <w:r>
        <w:rPr>
          <w:color w:val="231F20"/>
          <w:spacing w:val="-3"/>
          <w:w w:val="105"/>
        </w:rPr>
        <w:t> </w:t>
      </w:r>
      <w:r>
        <w:rPr>
          <w:color w:val="231F20"/>
          <w:w w:val="105"/>
        </w:rPr>
        <w:t>lời</w:t>
      </w:r>
      <w:r>
        <w:rPr>
          <w:color w:val="231F20"/>
          <w:spacing w:val="-3"/>
          <w:w w:val="105"/>
        </w:rPr>
        <w:t> </w:t>
      </w:r>
      <w:r>
        <w:rPr>
          <w:color w:val="231F20"/>
          <w:w w:val="105"/>
        </w:rPr>
        <w:t>và đã</w:t>
      </w:r>
      <w:r>
        <w:rPr>
          <w:color w:val="231F20"/>
          <w:spacing w:val="-23"/>
          <w:w w:val="105"/>
        </w:rPr>
        <w:t> </w:t>
      </w:r>
      <w:r>
        <w:rPr>
          <w:color w:val="231F20"/>
          <w:w w:val="105"/>
        </w:rPr>
        <w:t>làm</w:t>
      </w:r>
      <w:r>
        <w:rPr>
          <w:color w:val="231F20"/>
          <w:spacing w:val="-22"/>
          <w:w w:val="105"/>
        </w:rPr>
        <w:t> </w:t>
      </w:r>
      <w:r>
        <w:rPr>
          <w:color w:val="231F20"/>
          <w:w w:val="105"/>
        </w:rPr>
        <w:t>theo.</w:t>
      </w:r>
      <w:r>
        <w:rPr>
          <w:color w:val="231F20"/>
          <w:spacing w:val="-22"/>
          <w:w w:val="105"/>
        </w:rPr>
        <w:t> </w:t>
      </w:r>
      <w:r>
        <w:rPr>
          <w:color w:val="231F20"/>
          <w:w w:val="105"/>
        </w:rPr>
        <w:t>Làm</w:t>
      </w:r>
      <w:r>
        <w:rPr>
          <w:color w:val="231F20"/>
          <w:spacing w:val="-23"/>
          <w:w w:val="105"/>
        </w:rPr>
        <w:t> </w:t>
      </w:r>
      <w:r>
        <w:rPr>
          <w:color w:val="231F20"/>
          <w:w w:val="105"/>
        </w:rPr>
        <w:t>cách</w:t>
      </w:r>
      <w:r>
        <w:rPr>
          <w:color w:val="231F20"/>
          <w:spacing w:val="-22"/>
          <w:w w:val="105"/>
        </w:rPr>
        <w:t> </w:t>
      </w:r>
      <w:r>
        <w:rPr>
          <w:color w:val="231F20"/>
          <w:w w:val="105"/>
        </w:rPr>
        <w:t>nào</w:t>
      </w:r>
      <w:r>
        <w:rPr>
          <w:color w:val="231F20"/>
          <w:spacing w:val="-22"/>
          <w:w w:val="105"/>
        </w:rPr>
        <w:t> </w:t>
      </w:r>
      <w:r>
        <w:rPr>
          <w:color w:val="231F20"/>
          <w:w w:val="105"/>
        </w:rPr>
        <w:t>vậy?</w:t>
      </w:r>
      <w:r>
        <w:rPr>
          <w:color w:val="231F20"/>
          <w:spacing w:val="-23"/>
          <w:w w:val="105"/>
        </w:rPr>
        <w:t> </w:t>
      </w:r>
      <w:r>
        <w:rPr>
          <w:color w:val="231F20"/>
          <w:w w:val="105"/>
        </w:rPr>
        <w:t>Muốn</w:t>
      </w:r>
      <w:r>
        <w:rPr>
          <w:color w:val="231F20"/>
          <w:spacing w:val="-22"/>
          <w:w w:val="105"/>
        </w:rPr>
        <w:t> </w:t>
      </w:r>
      <w:r>
        <w:rPr>
          <w:color w:val="231F20"/>
          <w:w w:val="105"/>
        </w:rPr>
        <w:t>dạy</w:t>
      </w:r>
      <w:r>
        <w:rPr>
          <w:color w:val="231F20"/>
          <w:spacing w:val="-22"/>
          <w:w w:val="105"/>
        </w:rPr>
        <w:t> </w:t>
      </w:r>
      <w:r>
        <w:rPr>
          <w:color w:val="231F20"/>
          <w:w w:val="105"/>
        </w:rPr>
        <w:t>người,</w:t>
      </w:r>
      <w:r>
        <w:rPr>
          <w:color w:val="231F20"/>
          <w:spacing w:val="-23"/>
          <w:w w:val="105"/>
        </w:rPr>
        <w:t> </w:t>
      </w:r>
      <w:r>
        <w:rPr>
          <w:color w:val="231F20"/>
          <w:w w:val="105"/>
        </w:rPr>
        <w:t>trước</w:t>
      </w:r>
      <w:r>
        <w:rPr>
          <w:color w:val="231F20"/>
          <w:spacing w:val="-22"/>
          <w:w w:val="105"/>
        </w:rPr>
        <w:t> </w:t>
      </w:r>
      <w:r>
        <w:rPr>
          <w:color w:val="231F20"/>
          <w:w w:val="105"/>
        </w:rPr>
        <w:t>phải dạy</w:t>
      </w:r>
      <w:r>
        <w:rPr>
          <w:color w:val="231F20"/>
          <w:spacing w:val="-18"/>
          <w:w w:val="105"/>
        </w:rPr>
        <w:t> </w:t>
      </w:r>
      <w:r>
        <w:rPr>
          <w:color w:val="231F20"/>
          <w:w w:val="105"/>
        </w:rPr>
        <w:t>mình.</w:t>
      </w:r>
      <w:r>
        <w:rPr>
          <w:color w:val="231F20"/>
          <w:spacing w:val="-19"/>
          <w:w w:val="105"/>
        </w:rPr>
        <w:t> </w:t>
      </w:r>
      <w:r>
        <w:rPr>
          <w:color w:val="231F20"/>
          <w:w w:val="105"/>
        </w:rPr>
        <w:t>Bản</w:t>
      </w:r>
      <w:r>
        <w:rPr>
          <w:color w:val="231F20"/>
          <w:spacing w:val="-18"/>
          <w:w w:val="105"/>
        </w:rPr>
        <w:t> </w:t>
      </w:r>
      <w:r>
        <w:rPr>
          <w:color w:val="231F20"/>
          <w:w w:val="105"/>
        </w:rPr>
        <w:t>thân</w:t>
      </w:r>
      <w:r>
        <w:rPr>
          <w:color w:val="231F20"/>
          <w:spacing w:val="-19"/>
          <w:w w:val="105"/>
        </w:rPr>
        <w:t> </w:t>
      </w:r>
      <w:r>
        <w:rPr>
          <w:color w:val="231F20"/>
          <w:w w:val="105"/>
        </w:rPr>
        <w:t>mình</w:t>
      </w:r>
      <w:r>
        <w:rPr>
          <w:color w:val="231F20"/>
          <w:spacing w:val="-19"/>
          <w:w w:val="105"/>
        </w:rPr>
        <w:t> </w:t>
      </w:r>
      <w:r>
        <w:rPr>
          <w:color w:val="231F20"/>
          <w:w w:val="105"/>
        </w:rPr>
        <w:t>không</w:t>
      </w:r>
      <w:r>
        <w:rPr>
          <w:color w:val="231F20"/>
          <w:spacing w:val="-19"/>
          <w:w w:val="105"/>
        </w:rPr>
        <w:t> </w:t>
      </w:r>
      <w:r>
        <w:rPr>
          <w:color w:val="231F20"/>
          <w:w w:val="105"/>
        </w:rPr>
        <w:t>thực</w:t>
      </w:r>
      <w:r>
        <w:rPr>
          <w:color w:val="231F20"/>
          <w:spacing w:val="-18"/>
          <w:w w:val="105"/>
        </w:rPr>
        <w:t> </w:t>
      </w:r>
      <w:r>
        <w:rPr>
          <w:color w:val="231F20"/>
          <w:w w:val="105"/>
        </w:rPr>
        <w:t>hành</w:t>
      </w:r>
      <w:r>
        <w:rPr>
          <w:color w:val="231F20"/>
          <w:spacing w:val="-19"/>
          <w:w w:val="105"/>
        </w:rPr>
        <w:t> </w:t>
      </w:r>
      <w:r>
        <w:rPr>
          <w:color w:val="231F20"/>
          <w:w w:val="105"/>
        </w:rPr>
        <w:t>được</w:t>
      </w:r>
      <w:r>
        <w:rPr>
          <w:color w:val="231F20"/>
          <w:spacing w:val="-18"/>
          <w:w w:val="105"/>
        </w:rPr>
        <w:t> </w:t>
      </w:r>
      <w:r>
        <w:rPr>
          <w:i/>
          <w:color w:val="231F20"/>
          <w:w w:val="105"/>
        </w:rPr>
        <w:t>Đệ</w:t>
      </w:r>
      <w:r>
        <w:rPr>
          <w:i/>
          <w:color w:val="231F20"/>
          <w:spacing w:val="-19"/>
          <w:w w:val="105"/>
        </w:rPr>
        <w:t> </w:t>
      </w:r>
      <w:r>
        <w:rPr>
          <w:i/>
          <w:color w:val="231F20"/>
          <w:w w:val="105"/>
        </w:rPr>
        <w:t>Tử</w:t>
      </w:r>
      <w:r>
        <w:rPr>
          <w:i/>
          <w:color w:val="231F20"/>
          <w:spacing w:val="-18"/>
          <w:w w:val="105"/>
        </w:rPr>
        <w:t> </w:t>
      </w:r>
      <w:r>
        <w:rPr>
          <w:i/>
          <w:color w:val="231F20"/>
          <w:w w:val="105"/>
        </w:rPr>
        <w:t>Quy</w:t>
      </w:r>
      <w:r>
        <w:rPr>
          <w:color w:val="231F20"/>
          <w:w w:val="105"/>
        </w:rPr>
        <w:t>, thì không thể dạy người khác.</w:t>
      </w:r>
    </w:p>
    <w:p>
      <w:pPr>
        <w:pStyle w:val="BodyText"/>
        <w:spacing w:line="300" w:lineRule="auto" w:before="101"/>
        <w:ind w:left="102" w:right="404" w:firstLine="454"/>
      </w:pPr>
      <w:r>
        <w:rPr>
          <w:i/>
          <w:color w:val="231F20"/>
          <w:w w:val="105"/>
        </w:rPr>
        <w:t>Đệ</w:t>
      </w:r>
      <w:r>
        <w:rPr>
          <w:i/>
          <w:color w:val="231F20"/>
          <w:spacing w:val="-8"/>
          <w:w w:val="105"/>
        </w:rPr>
        <w:t> </w:t>
      </w:r>
      <w:r>
        <w:rPr>
          <w:i/>
          <w:color w:val="231F20"/>
          <w:w w:val="105"/>
        </w:rPr>
        <w:t>Tử</w:t>
      </w:r>
      <w:r>
        <w:rPr>
          <w:i/>
          <w:color w:val="231F20"/>
          <w:spacing w:val="-8"/>
          <w:w w:val="105"/>
        </w:rPr>
        <w:t> </w:t>
      </w:r>
      <w:r>
        <w:rPr>
          <w:i/>
          <w:color w:val="231F20"/>
          <w:w w:val="105"/>
        </w:rPr>
        <w:t>Quy</w:t>
      </w:r>
      <w:r>
        <w:rPr>
          <w:i/>
          <w:color w:val="231F20"/>
          <w:spacing w:val="-8"/>
          <w:w w:val="105"/>
        </w:rPr>
        <w:t> </w:t>
      </w:r>
      <w:r>
        <w:rPr>
          <w:color w:val="231F20"/>
          <w:w w:val="105"/>
        </w:rPr>
        <w:t>có</w:t>
      </w:r>
      <w:r>
        <w:rPr>
          <w:color w:val="231F20"/>
          <w:spacing w:val="-8"/>
          <w:w w:val="105"/>
        </w:rPr>
        <w:t> </w:t>
      </w:r>
      <w:r>
        <w:rPr>
          <w:color w:val="231F20"/>
          <w:w w:val="105"/>
        </w:rPr>
        <w:t>1.080</w:t>
      </w:r>
      <w:r>
        <w:rPr>
          <w:color w:val="231F20"/>
          <w:spacing w:val="-8"/>
          <w:w w:val="105"/>
        </w:rPr>
        <w:t> </w:t>
      </w:r>
      <w:r>
        <w:rPr>
          <w:color w:val="231F20"/>
          <w:w w:val="105"/>
        </w:rPr>
        <w:t>từ,</w:t>
      </w:r>
      <w:r>
        <w:rPr>
          <w:color w:val="231F20"/>
          <w:spacing w:val="-8"/>
          <w:w w:val="105"/>
        </w:rPr>
        <w:t> </w:t>
      </w:r>
      <w:r>
        <w:rPr>
          <w:color w:val="231F20"/>
          <w:w w:val="105"/>
        </w:rPr>
        <w:t>trong</w:t>
      </w:r>
      <w:r>
        <w:rPr>
          <w:color w:val="231F20"/>
          <w:spacing w:val="-8"/>
          <w:w w:val="105"/>
        </w:rPr>
        <w:t> </w:t>
      </w:r>
      <w:r>
        <w:rPr>
          <w:color w:val="231F20"/>
          <w:w w:val="105"/>
        </w:rPr>
        <w:t>đó</w:t>
      </w:r>
      <w:r>
        <w:rPr>
          <w:color w:val="231F20"/>
          <w:spacing w:val="-8"/>
          <w:w w:val="105"/>
        </w:rPr>
        <w:t> </w:t>
      </w:r>
      <w:r>
        <w:rPr>
          <w:color w:val="231F20"/>
          <w:w w:val="105"/>
        </w:rPr>
        <w:t>nói</w:t>
      </w:r>
      <w:r>
        <w:rPr>
          <w:color w:val="231F20"/>
          <w:spacing w:val="-8"/>
          <w:w w:val="105"/>
        </w:rPr>
        <w:t> </w:t>
      </w:r>
      <w:r>
        <w:rPr>
          <w:color w:val="231F20"/>
          <w:w w:val="105"/>
        </w:rPr>
        <w:t>về</w:t>
      </w:r>
      <w:r>
        <w:rPr>
          <w:color w:val="231F20"/>
          <w:spacing w:val="-8"/>
          <w:w w:val="105"/>
        </w:rPr>
        <w:t> </w:t>
      </w:r>
      <w:r>
        <w:rPr>
          <w:color w:val="231F20"/>
          <w:w w:val="105"/>
        </w:rPr>
        <w:t>113</w:t>
      </w:r>
      <w:r>
        <w:rPr>
          <w:color w:val="231F20"/>
          <w:spacing w:val="-8"/>
          <w:w w:val="105"/>
        </w:rPr>
        <w:t> </w:t>
      </w:r>
      <w:r>
        <w:rPr>
          <w:color w:val="231F20"/>
          <w:w w:val="105"/>
        </w:rPr>
        <w:t>việc.</w:t>
      </w:r>
      <w:r>
        <w:rPr>
          <w:color w:val="231F20"/>
          <w:spacing w:val="-8"/>
          <w:w w:val="105"/>
        </w:rPr>
        <w:t> </w:t>
      </w:r>
      <w:r>
        <w:rPr>
          <w:color w:val="231F20"/>
          <w:w w:val="105"/>
        </w:rPr>
        <w:t>Những việc này, mình đều phải làm được, thực hành ở đâu? </w:t>
      </w:r>
      <w:r>
        <w:rPr>
          <w:color w:val="231F20"/>
          <w:w w:val="105"/>
        </w:rPr>
        <w:t>Thực hành</w:t>
      </w:r>
      <w:r>
        <w:rPr>
          <w:color w:val="231F20"/>
          <w:spacing w:val="-15"/>
          <w:w w:val="105"/>
        </w:rPr>
        <w:t> </w:t>
      </w:r>
      <w:r>
        <w:rPr>
          <w:color w:val="231F20"/>
          <w:w w:val="105"/>
        </w:rPr>
        <w:t>trong</w:t>
      </w:r>
      <w:r>
        <w:rPr>
          <w:color w:val="231F20"/>
          <w:spacing w:val="-15"/>
          <w:w w:val="105"/>
        </w:rPr>
        <w:t> </w:t>
      </w:r>
      <w:r>
        <w:rPr>
          <w:color w:val="231F20"/>
          <w:w w:val="105"/>
        </w:rPr>
        <w:t>cuộc</w:t>
      </w:r>
      <w:r>
        <w:rPr>
          <w:color w:val="231F20"/>
          <w:spacing w:val="-15"/>
          <w:w w:val="105"/>
        </w:rPr>
        <w:t> </w:t>
      </w:r>
      <w:r>
        <w:rPr>
          <w:color w:val="231F20"/>
          <w:w w:val="105"/>
        </w:rPr>
        <w:t>sống</w:t>
      </w:r>
      <w:r>
        <w:rPr>
          <w:color w:val="231F20"/>
          <w:spacing w:val="-15"/>
          <w:w w:val="105"/>
        </w:rPr>
        <w:t> </w:t>
      </w:r>
      <w:r>
        <w:rPr>
          <w:color w:val="231F20"/>
          <w:w w:val="105"/>
        </w:rPr>
        <w:t>hàng</w:t>
      </w:r>
      <w:r>
        <w:rPr>
          <w:color w:val="231F20"/>
          <w:spacing w:val="-15"/>
          <w:w w:val="105"/>
        </w:rPr>
        <w:t> </w:t>
      </w:r>
      <w:r>
        <w:rPr>
          <w:color w:val="231F20"/>
          <w:w w:val="105"/>
        </w:rPr>
        <w:t>ngày,</w:t>
      </w:r>
      <w:r>
        <w:rPr>
          <w:color w:val="231F20"/>
          <w:spacing w:val="-15"/>
          <w:w w:val="105"/>
        </w:rPr>
        <w:t> </w:t>
      </w:r>
      <w:r>
        <w:rPr>
          <w:color w:val="231F20"/>
          <w:w w:val="105"/>
        </w:rPr>
        <w:t>thực</w:t>
      </w:r>
      <w:r>
        <w:rPr>
          <w:color w:val="231F20"/>
          <w:spacing w:val="-15"/>
          <w:w w:val="105"/>
        </w:rPr>
        <w:t> </w:t>
      </w:r>
      <w:r>
        <w:rPr>
          <w:color w:val="231F20"/>
          <w:w w:val="105"/>
        </w:rPr>
        <w:t>hành</w:t>
      </w:r>
      <w:r>
        <w:rPr>
          <w:color w:val="231F20"/>
          <w:spacing w:val="-15"/>
          <w:w w:val="105"/>
        </w:rPr>
        <w:t> </w:t>
      </w:r>
      <w:r>
        <w:rPr>
          <w:color w:val="231F20"/>
          <w:w w:val="105"/>
        </w:rPr>
        <w:t>trong</w:t>
      </w:r>
      <w:r>
        <w:rPr>
          <w:color w:val="231F20"/>
          <w:spacing w:val="-15"/>
          <w:w w:val="105"/>
        </w:rPr>
        <w:t> </w:t>
      </w:r>
      <w:r>
        <w:rPr>
          <w:color w:val="231F20"/>
          <w:w w:val="105"/>
        </w:rPr>
        <w:t>công</w:t>
      </w:r>
      <w:r>
        <w:rPr>
          <w:color w:val="231F20"/>
          <w:spacing w:val="-15"/>
          <w:w w:val="105"/>
        </w:rPr>
        <w:t> </w:t>
      </w:r>
      <w:r>
        <w:rPr>
          <w:color w:val="231F20"/>
          <w:w w:val="105"/>
        </w:rPr>
        <w:t>việc, thực</w:t>
      </w:r>
      <w:r>
        <w:rPr>
          <w:color w:val="231F20"/>
          <w:spacing w:val="-3"/>
          <w:w w:val="105"/>
        </w:rPr>
        <w:t> </w:t>
      </w:r>
      <w:r>
        <w:rPr>
          <w:color w:val="231F20"/>
          <w:w w:val="105"/>
        </w:rPr>
        <w:t>hành</w:t>
      </w:r>
      <w:r>
        <w:rPr>
          <w:color w:val="231F20"/>
          <w:spacing w:val="-3"/>
          <w:w w:val="105"/>
        </w:rPr>
        <w:t> </w:t>
      </w:r>
      <w:r>
        <w:rPr>
          <w:color w:val="231F20"/>
          <w:w w:val="105"/>
        </w:rPr>
        <w:t>trong</w:t>
      </w:r>
      <w:r>
        <w:rPr>
          <w:color w:val="231F20"/>
          <w:spacing w:val="-3"/>
          <w:w w:val="105"/>
        </w:rPr>
        <w:t> </w:t>
      </w:r>
      <w:r>
        <w:rPr>
          <w:color w:val="231F20"/>
          <w:w w:val="105"/>
        </w:rPr>
        <w:t>cách</w:t>
      </w:r>
      <w:r>
        <w:rPr>
          <w:color w:val="231F20"/>
          <w:spacing w:val="-3"/>
          <w:w w:val="105"/>
        </w:rPr>
        <w:t> </w:t>
      </w:r>
      <w:r>
        <w:rPr>
          <w:color w:val="231F20"/>
          <w:w w:val="105"/>
        </w:rPr>
        <w:t>đối</w:t>
      </w:r>
      <w:r>
        <w:rPr>
          <w:color w:val="231F20"/>
          <w:spacing w:val="-3"/>
          <w:w w:val="105"/>
        </w:rPr>
        <w:t> </w:t>
      </w:r>
      <w:r>
        <w:rPr>
          <w:color w:val="231F20"/>
          <w:w w:val="105"/>
        </w:rPr>
        <w:t>nhân</w:t>
      </w:r>
      <w:r>
        <w:rPr>
          <w:color w:val="231F20"/>
          <w:spacing w:val="-3"/>
          <w:w w:val="105"/>
        </w:rPr>
        <w:t> </w:t>
      </w:r>
      <w:r>
        <w:rPr>
          <w:color w:val="231F20"/>
          <w:w w:val="105"/>
        </w:rPr>
        <w:t>xử</w:t>
      </w:r>
      <w:r>
        <w:rPr>
          <w:color w:val="231F20"/>
          <w:spacing w:val="-3"/>
          <w:w w:val="105"/>
        </w:rPr>
        <w:t> </w:t>
      </w:r>
      <w:r>
        <w:rPr>
          <w:color w:val="231F20"/>
          <w:w w:val="105"/>
        </w:rPr>
        <w:t>thế.</w:t>
      </w:r>
      <w:r>
        <w:rPr>
          <w:color w:val="231F20"/>
          <w:spacing w:val="-3"/>
          <w:w w:val="105"/>
        </w:rPr>
        <w:t> </w:t>
      </w:r>
      <w:r>
        <w:rPr>
          <w:color w:val="231F20"/>
          <w:w w:val="105"/>
        </w:rPr>
        <w:t>Tất</w:t>
      </w:r>
      <w:r>
        <w:rPr>
          <w:color w:val="231F20"/>
          <w:spacing w:val="-3"/>
          <w:w w:val="105"/>
        </w:rPr>
        <w:t> </w:t>
      </w:r>
      <w:r>
        <w:rPr>
          <w:color w:val="231F20"/>
          <w:w w:val="105"/>
        </w:rPr>
        <w:t>cả</w:t>
      </w:r>
      <w:r>
        <w:rPr>
          <w:color w:val="231F20"/>
          <w:spacing w:val="-3"/>
          <w:w w:val="105"/>
        </w:rPr>
        <w:t> </w:t>
      </w:r>
      <w:r>
        <w:rPr>
          <w:color w:val="231F20"/>
          <w:w w:val="105"/>
        </w:rPr>
        <w:t>đều</w:t>
      </w:r>
      <w:r>
        <w:rPr>
          <w:color w:val="231F20"/>
          <w:spacing w:val="-3"/>
          <w:w w:val="105"/>
        </w:rPr>
        <w:t> </w:t>
      </w:r>
      <w:r>
        <w:rPr>
          <w:color w:val="231F20"/>
          <w:w w:val="105"/>
        </w:rPr>
        <w:t>làm</w:t>
      </w:r>
      <w:r>
        <w:rPr>
          <w:color w:val="231F20"/>
          <w:spacing w:val="-3"/>
          <w:w w:val="105"/>
        </w:rPr>
        <w:t> </w:t>
      </w:r>
      <w:r>
        <w:rPr>
          <w:color w:val="231F20"/>
          <w:w w:val="105"/>
        </w:rPr>
        <w:t>được, thì</w:t>
      </w:r>
      <w:r>
        <w:rPr>
          <w:color w:val="231F20"/>
          <w:spacing w:val="-23"/>
          <w:w w:val="105"/>
        </w:rPr>
        <w:t> </w:t>
      </w:r>
      <w:r>
        <w:rPr>
          <w:color w:val="231F20"/>
          <w:w w:val="105"/>
        </w:rPr>
        <w:t>người</w:t>
      </w:r>
      <w:r>
        <w:rPr>
          <w:color w:val="231F20"/>
          <w:spacing w:val="-22"/>
          <w:w w:val="105"/>
        </w:rPr>
        <w:t> </w:t>
      </w:r>
      <w:r>
        <w:rPr>
          <w:color w:val="231F20"/>
          <w:w w:val="105"/>
        </w:rPr>
        <w:t>ta</w:t>
      </w:r>
      <w:r>
        <w:rPr>
          <w:color w:val="231F20"/>
          <w:spacing w:val="-22"/>
          <w:w w:val="105"/>
        </w:rPr>
        <w:t> </w:t>
      </w:r>
      <w:r>
        <w:rPr>
          <w:color w:val="231F20"/>
          <w:w w:val="105"/>
        </w:rPr>
        <w:t>sẽ</w:t>
      </w:r>
      <w:r>
        <w:rPr>
          <w:color w:val="231F20"/>
          <w:spacing w:val="-23"/>
          <w:w w:val="105"/>
        </w:rPr>
        <w:t> </w:t>
      </w:r>
      <w:r>
        <w:rPr>
          <w:color w:val="231F20"/>
          <w:w w:val="105"/>
        </w:rPr>
        <w:t>tin.</w:t>
      </w:r>
      <w:r>
        <w:rPr>
          <w:color w:val="231F20"/>
          <w:spacing w:val="-22"/>
          <w:w w:val="105"/>
        </w:rPr>
        <w:t> </w:t>
      </w:r>
      <w:r>
        <w:rPr>
          <w:color w:val="231F20"/>
          <w:w w:val="105"/>
        </w:rPr>
        <w:t>Khi</w:t>
      </w:r>
      <w:r>
        <w:rPr>
          <w:color w:val="231F20"/>
          <w:spacing w:val="-22"/>
          <w:w w:val="105"/>
        </w:rPr>
        <w:t> </w:t>
      </w:r>
      <w:r>
        <w:rPr>
          <w:color w:val="231F20"/>
          <w:w w:val="105"/>
        </w:rPr>
        <w:t>đó,</w:t>
      </w:r>
      <w:r>
        <w:rPr>
          <w:color w:val="231F20"/>
          <w:spacing w:val="-23"/>
          <w:w w:val="105"/>
        </w:rPr>
        <w:t> </w:t>
      </w:r>
      <w:r>
        <w:rPr>
          <w:color w:val="231F20"/>
          <w:w w:val="105"/>
        </w:rPr>
        <w:t>tôi</w:t>
      </w:r>
      <w:r>
        <w:rPr>
          <w:color w:val="231F20"/>
          <w:spacing w:val="-22"/>
          <w:w w:val="105"/>
        </w:rPr>
        <w:t> </w:t>
      </w:r>
      <w:r>
        <w:rPr>
          <w:color w:val="231F20"/>
          <w:w w:val="105"/>
        </w:rPr>
        <w:t>yêu</w:t>
      </w:r>
      <w:r>
        <w:rPr>
          <w:color w:val="231F20"/>
          <w:spacing w:val="-22"/>
          <w:w w:val="105"/>
        </w:rPr>
        <w:t> </w:t>
      </w:r>
      <w:r>
        <w:rPr>
          <w:color w:val="231F20"/>
          <w:w w:val="105"/>
        </w:rPr>
        <w:t>cầu</w:t>
      </w:r>
      <w:r>
        <w:rPr>
          <w:color w:val="231F20"/>
          <w:spacing w:val="-23"/>
          <w:w w:val="105"/>
        </w:rPr>
        <w:t> </w:t>
      </w:r>
      <w:r>
        <w:rPr>
          <w:color w:val="231F20"/>
          <w:w w:val="105"/>
        </w:rPr>
        <w:t>thầy</w:t>
      </w:r>
      <w:r>
        <w:rPr>
          <w:color w:val="231F20"/>
          <w:spacing w:val="-22"/>
          <w:w w:val="105"/>
        </w:rPr>
        <w:t> </w:t>
      </w:r>
      <w:r>
        <w:rPr>
          <w:color w:val="231F20"/>
          <w:w w:val="105"/>
        </w:rPr>
        <w:t>giáo</w:t>
      </w:r>
      <w:r>
        <w:rPr>
          <w:color w:val="231F20"/>
          <w:spacing w:val="-22"/>
          <w:w w:val="105"/>
        </w:rPr>
        <w:t> </w:t>
      </w:r>
      <w:r>
        <w:rPr>
          <w:color w:val="231F20"/>
          <w:w w:val="105"/>
        </w:rPr>
        <w:t>trong</w:t>
      </w:r>
      <w:r>
        <w:rPr>
          <w:color w:val="231F20"/>
          <w:spacing w:val="-23"/>
          <w:w w:val="105"/>
        </w:rPr>
        <w:t> </w:t>
      </w:r>
      <w:r>
        <w:rPr>
          <w:color w:val="231F20"/>
          <w:w w:val="105"/>
        </w:rPr>
        <w:t>4</w:t>
      </w:r>
      <w:r>
        <w:rPr>
          <w:color w:val="231F20"/>
          <w:spacing w:val="-22"/>
          <w:w w:val="105"/>
        </w:rPr>
        <w:t> </w:t>
      </w:r>
      <w:r>
        <w:rPr>
          <w:color w:val="231F20"/>
          <w:w w:val="105"/>
        </w:rPr>
        <w:t>tháng phải làm được, thầy giáo đã không cô phụ sự kỳ vọng của tôi. Trong 2 tháng đã làm được rồi.</w:t>
      </w:r>
    </w:p>
    <w:p>
      <w:pPr>
        <w:pStyle w:val="BodyText"/>
        <w:spacing w:line="300" w:lineRule="auto" w:before="105"/>
        <w:ind w:left="102" w:right="406" w:firstLine="453"/>
      </w:pPr>
      <w:r>
        <w:rPr>
          <w:color w:val="231F20"/>
          <w:w w:val="105"/>
        </w:rPr>
        <w:t>Từ</w:t>
      </w:r>
      <w:r>
        <w:rPr>
          <w:color w:val="231F20"/>
          <w:spacing w:val="40"/>
          <w:w w:val="105"/>
        </w:rPr>
        <w:t> </w:t>
      </w:r>
      <w:r>
        <w:rPr>
          <w:color w:val="231F20"/>
          <w:w w:val="105"/>
        </w:rPr>
        <w:t>trong</w:t>
      </w:r>
      <w:r>
        <w:rPr>
          <w:color w:val="231F20"/>
          <w:spacing w:val="40"/>
          <w:w w:val="105"/>
        </w:rPr>
        <w:t> </w:t>
      </w:r>
      <w:r>
        <w:rPr>
          <w:color w:val="231F20"/>
          <w:w w:val="105"/>
        </w:rPr>
        <w:t>thâm</w:t>
      </w:r>
      <w:r>
        <w:rPr>
          <w:color w:val="231F20"/>
          <w:spacing w:val="40"/>
          <w:w w:val="105"/>
        </w:rPr>
        <w:t> </w:t>
      </w:r>
      <w:r>
        <w:rPr>
          <w:color w:val="231F20"/>
          <w:w w:val="105"/>
        </w:rPr>
        <w:t>sâu</w:t>
      </w:r>
      <w:r>
        <w:rPr>
          <w:color w:val="231F20"/>
          <w:spacing w:val="40"/>
          <w:w w:val="105"/>
        </w:rPr>
        <w:t> </w:t>
      </w:r>
      <w:r>
        <w:rPr>
          <w:color w:val="231F20"/>
          <w:w w:val="105"/>
        </w:rPr>
        <w:t>tâm</w:t>
      </w:r>
      <w:r>
        <w:rPr>
          <w:color w:val="231F20"/>
          <w:spacing w:val="40"/>
          <w:w w:val="105"/>
        </w:rPr>
        <w:t> </w:t>
      </w:r>
      <w:r>
        <w:rPr>
          <w:color w:val="231F20"/>
          <w:w w:val="105"/>
        </w:rPr>
        <w:t>hồn,</w:t>
      </w:r>
      <w:r>
        <w:rPr>
          <w:color w:val="231F20"/>
          <w:spacing w:val="40"/>
          <w:w w:val="105"/>
        </w:rPr>
        <w:t> </w:t>
      </w:r>
      <w:r>
        <w:rPr>
          <w:color w:val="231F20"/>
          <w:w w:val="105"/>
        </w:rPr>
        <w:t>chúng</w:t>
      </w:r>
      <w:r>
        <w:rPr>
          <w:color w:val="231F20"/>
          <w:spacing w:val="40"/>
          <w:w w:val="105"/>
        </w:rPr>
        <w:t> </w:t>
      </w:r>
      <w:r>
        <w:rPr>
          <w:color w:val="231F20"/>
          <w:w w:val="105"/>
        </w:rPr>
        <w:t>tôi</w:t>
      </w:r>
      <w:r>
        <w:rPr>
          <w:color w:val="231F20"/>
          <w:spacing w:val="40"/>
          <w:w w:val="105"/>
        </w:rPr>
        <w:t> </w:t>
      </w:r>
      <w:r>
        <w:rPr>
          <w:color w:val="231F20"/>
          <w:w w:val="105"/>
        </w:rPr>
        <w:t>rất</w:t>
      </w:r>
      <w:r>
        <w:rPr>
          <w:color w:val="231F20"/>
          <w:spacing w:val="40"/>
          <w:w w:val="105"/>
        </w:rPr>
        <w:t> </w:t>
      </w:r>
      <w:r>
        <w:rPr>
          <w:color w:val="231F20"/>
          <w:w w:val="105"/>
        </w:rPr>
        <w:t>khâm</w:t>
      </w:r>
      <w:r>
        <w:rPr>
          <w:color w:val="231F20"/>
          <w:spacing w:val="40"/>
          <w:w w:val="105"/>
        </w:rPr>
        <w:t> </w:t>
      </w:r>
      <w:r>
        <w:rPr>
          <w:color w:val="231F20"/>
          <w:w w:val="105"/>
        </w:rPr>
        <w:t>phục và cảm động. Làm được rồi, thì lập tức vào trong làng đến từng nhà để biểu diễn, đã khiến cho người dân nơi đó cảm động.</w:t>
      </w:r>
      <w:r>
        <w:rPr>
          <w:color w:val="231F20"/>
          <w:spacing w:val="-13"/>
          <w:w w:val="105"/>
        </w:rPr>
        <w:t> </w:t>
      </w:r>
      <w:r>
        <w:rPr>
          <w:color w:val="231F20"/>
          <w:w w:val="105"/>
        </w:rPr>
        <w:t>Sau</w:t>
      </w:r>
      <w:r>
        <w:rPr>
          <w:color w:val="231F20"/>
          <w:spacing w:val="-13"/>
          <w:w w:val="105"/>
        </w:rPr>
        <w:t> </w:t>
      </w:r>
      <w:r>
        <w:rPr>
          <w:color w:val="231F20"/>
          <w:w w:val="105"/>
        </w:rPr>
        <w:t>đó,</w:t>
      </w:r>
      <w:r>
        <w:rPr>
          <w:color w:val="231F20"/>
          <w:spacing w:val="-13"/>
          <w:w w:val="105"/>
        </w:rPr>
        <w:t> </w:t>
      </w:r>
      <w:r>
        <w:rPr>
          <w:color w:val="231F20"/>
          <w:w w:val="105"/>
        </w:rPr>
        <w:t>chúng</w:t>
      </w:r>
      <w:r>
        <w:rPr>
          <w:color w:val="231F20"/>
          <w:spacing w:val="-13"/>
          <w:w w:val="105"/>
        </w:rPr>
        <w:t> </w:t>
      </w:r>
      <w:r>
        <w:rPr>
          <w:color w:val="231F20"/>
          <w:w w:val="105"/>
        </w:rPr>
        <w:t>tôi</w:t>
      </w:r>
      <w:r>
        <w:rPr>
          <w:color w:val="231F20"/>
          <w:spacing w:val="-13"/>
          <w:w w:val="105"/>
        </w:rPr>
        <w:t> </w:t>
      </w:r>
      <w:r>
        <w:rPr>
          <w:color w:val="231F20"/>
          <w:w w:val="105"/>
        </w:rPr>
        <w:t>mở</w:t>
      </w:r>
      <w:r>
        <w:rPr>
          <w:color w:val="231F20"/>
          <w:spacing w:val="-13"/>
          <w:w w:val="105"/>
        </w:rPr>
        <w:t> </w:t>
      </w:r>
      <w:r>
        <w:rPr>
          <w:color w:val="231F20"/>
          <w:w w:val="105"/>
        </w:rPr>
        <w:t>lớp</w:t>
      </w:r>
      <w:r>
        <w:rPr>
          <w:color w:val="231F20"/>
          <w:spacing w:val="-13"/>
          <w:w w:val="105"/>
        </w:rPr>
        <w:t> </w:t>
      </w:r>
      <w:r>
        <w:rPr>
          <w:color w:val="231F20"/>
          <w:w w:val="105"/>
        </w:rPr>
        <w:t>dạy</w:t>
      </w:r>
      <w:r>
        <w:rPr>
          <w:color w:val="231F20"/>
          <w:spacing w:val="-13"/>
          <w:w w:val="105"/>
        </w:rPr>
        <w:t> </w:t>
      </w:r>
      <w:r>
        <w:rPr>
          <w:color w:val="231F20"/>
          <w:w w:val="105"/>
        </w:rPr>
        <w:t>học.</w:t>
      </w:r>
      <w:r>
        <w:rPr>
          <w:color w:val="231F20"/>
          <w:spacing w:val="-13"/>
          <w:w w:val="105"/>
        </w:rPr>
        <w:t> </w:t>
      </w:r>
      <w:r>
        <w:rPr>
          <w:color w:val="231F20"/>
          <w:w w:val="105"/>
        </w:rPr>
        <w:t>Mọi</w:t>
      </w:r>
      <w:r>
        <w:rPr>
          <w:color w:val="231F20"/>
          <w:spacing w:val="-13"/>
          <w:w w:val="105"/>
        </w:rPr>
        <w:t> </w:t>
      </w:r>
      <w:r>
        <w:rPr>
          <w:color w:val="231F20"/>
          <w:w w:val="105"/>
        </w:rPr>
        <w:t>người</w:t>
      </w:r>
      <w:r>
        <w:rPr>
          <w:color w:val="231F20"/>
          <w:spacing w:val="-13"/>
          <w:w w:val="105"/>
        </w:rPr>
        <w:t> </w:t>
      </w:r>
      <w:r>
        <w:rPr>
          <w:color w:val="231F20"/>
          <w:w w:val="105"/>
        </w:rPr>
        <w:t>đều</w:t>
      </w:r>
      <w:r>
        <w:rPr>
          <w:color w:val="231F20"/>
          <w:spacing w:val="-13"/>
          <w:w w:val="105"/>
        </w:rPr>
        <w:t> </w:t>
      </w:r>
      <w:r>
        <w:rPr>
          <w:color w:val="231F20"/>
          <w:w w:val="105"/>
        </w:rPr>
        <w:t>đến học. Vì thế, thôn nhỏ này, 3-4 tháng, nếp sống của họ hoàn toàn</w:t>
      </w:r>
      <w:r>
        <w:rPr>
          <w:color w:val="231F20"/>
          <w:spacing w:val="-13"/>
          <w:w w:val="105"/>
        </w:rPr>
        <w:t> </w:t>
      </w:r>
      <w:r>
        <w:rPr>
          <w:color w:val="231F20"/>
          <w:w w:val="105"/>
        </w:rPr>
        <w:t>thay</w:t>
      </w:r>
      <w:r>
        <w:rPr>
          <w:color w:val="231F20"/>
          <w:spacing w:val="-13"/>
          <w:w w:val="105"/>
        </w:rPr>
        <w:t> </w:t>
      </w:r>
      <w:r>
        <w:rPr>
          <w:color w:val="231F20"/>
          <w:w w:val="105"/>
        </w:rPr>
        <w:t>đổi.</w:t>
      </w:r>
      <w:r>
        <w:rPr>
          <w:color w:val="231F20"/>
          <w:spacing w:val="-14"/>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xem,</w:t>
      </w:r>
      <w:r>
        <w:rPr>
          <w:color w:val="231F20"/>
          <w:spacing w:val="-13"/>
          <w:w w:val="105"/>
        </w:rPr>
        <w:t> </w:t>
      </w:r>
      <w:r>
        <w:rPr>
          <w:color w:val="231F20"/>
          <w:w w:val="105"/>
        </w:rPr>
        <w:t>vốn</w:t>
      </w:r>
      <w:r>
        <w:rPr>
          <w:color w:val="231F20"/>
          <w:spacing w:val="-13"/>
          <w:w w:val="105"/>
        </w:rPr>
        <w:t> </w:t>
      </w:r>
      <w:r>
        <w:rPr>
          <w:color w:val="231F20"/>
          <w:w w:val="105"/>
        </w:rPr>
        <w:t>là</w:t>
      </w:r>
      <w:r>
        <w:rPr>
          <w:color w:val="231F20"/>
          <w:spacing w:val="-13"/>
          <w:w w:val="105"/>
        </w:rPr>
        <w:t> </w:t>
      </w:r>
      <w:r>
        <w:rPr>
          <w:color w:val="231F20"/>
          <w:w w:val="105"/>
        </w:rPr>
        <w:t>ẩn,</w:t>
      </w:r>
      <w:r>
        <w:rPr>
          <w:color w:val="231F20"/>
          <w:spacing w:val="-14"/>
          <w:w w:val="105"/>
        </w:rPr>
        <w:t> </w:t>
      </w:r>
      <w:r>
        <w:rPr>
          <w:color w:val="231F20"/>
          <w:w w:val="105"/>
        </w:rPr>
        <w:t>ngày</w:t>
      </w:r>
      <w:r>
        <w:rPr>
          <w:color w:val="231F20"/>
          <w:spacing w:val="-13"/>
          <w:w w:val="105"/>
        </w:rPr>
        <w:t> </w:t>
      </w:r>
      <w:r>
        <w:rPr>
          <w:color w:val="231F20"/>
          <w:w w:val="105"/>
        </w:rPr>
        <w:t>nay</w:t>
      </w:r>
      <w:r>
        <w:rPr>
          <w:color w:val="231F20"/>
          <w:spacing w:val="-13"/>
          <w:w w:val="105"/>
        </w:rPr>
        <w:t> </w:t>
      </w:r>
      <w:r>
        <w:rPr>
          <w:color w:val="231F20"/>
          <w:w w:val="105"/>
        </w:rPr>
        <w:t>hiển</w:t>
      </w:r>
      <w:r>
        <w:rPr>
          <w:color w:val="231F20"/>
          <w:spacing w:val="-14"/>
          <w:w w:val="105"/>
        </w:rPr>
        <w:t> </w:t>
      </w:r>
      <w:r>
        <w:rPr>
          <w:color w:val="231F20"/>
          <w:w w:val="105"/>
        </w:rPr>
        <w:t>liễu</w:t>
      </w:r>
      <w:r>
        <w:rPr>
          <w:color w:val="231F20"/>
          <w:spacing w:val="-14"/>
          <w:w w:val="105"/>
        </w:rPr>
        <w:t> </w:t>
      </w:r>
      <w:r>
        <w:rPr>
          <w:color w:val="231F20"/>
          <w:w w:val="105"/>
        </w:rPr>
        <w:t>hết. Vốn</w:t>
      </w:r>
      <w:r>
        <w:rPr>
          <w:color w:val="231F20"/>
          <w:spacing w:val="-14"/>
          <w:w w:val="105"/>
        </w:rPr>
        <w:t> </w:t>
      </w:r>
      <w:r>
        <w:rPr>
          <w:color w:val="231F20"/>
          <w:w w:val="105"/>
        </w:rPr>
        <w:t>ẩn</w:t>
      </w:r>
      <w:r>
        <w:rPr>
          <w:color w:val="231F20"/>
          <w:spacing w:val="-14"/>
          <w:w w:val="105"/>
        </w:rPr>
        <w:t> </w:t>
      </w:r>
      <w:r>
        <w:rPr>
          <w:color w:val="231F20"/>
          <w:w w:val="105"/>
        </w:rPr>
        <w:t>điều</w:t>
      </w:r>
      <w:r>
        <w:rPr>
          <w:color w:val="231F20"/>
          <w:spacing w:val="-15"/>
          <w:w w:val="105"/>
        </w:rPr>
        <w:t> </w:t>
      </w:r>
      <w:r>
        <w:rPr>
          <w:color w:val="231F20"/>
          <w:w w:val="105"/>
        </w:rPr>
        <w:t>gì?</w:t>
      </w:r>
      <w:r>
        <w:rPr>
          <w:color w:val="231F20"/>
          <w:spacing w:val="-14"/>
          <w:w w:val="105"/>
        </w:rPr>
        <w:t> </w:t>
      </w:r>
      <w:r>
        <w:rPr>
          <w:color w:val="231F20"/>
          <w:w w:val="105"/>
        </w:rPr>
        <w:t>Tính</w:t>
      </w:r>
      <w:r>
        <w:rPr>
          <w:color w:val="231F20"/>
          <w:spacing w:val="-14"/>
          <w:w w:val="105"/>
        </w:rPr>
        <w:t> </w:t>
      </w:r>
      <w:r>
        <w:rPr>
          <w:color w:val="231F20"/>
          <w:w w:val="105"/>
        </w:rPr>
        <w:t>người</w:t>
      </w:r>
      <w:r>
        <w:rPr>
          <w:color w:val="231F20"/>
          <w:spacing w:val="-14"/>
          <w:w w:val="105"/>
        </w:rPr>
        <w:t> </w:t>
      </w:r>
      <w:r>
        <w:rPr>
          <w:color w:val="231F20"/>
          <w:w w:val="105"/>
        </w:rPr>
        <w:t>vốn</w:t>
      </w:r>
      <w:r>
        <w:rPr>
          <w:color w:val="231F20"/>
          <w:spacing w:val="-14"/>
          <w:w w:val="105"/>
        </w:rPr>
        <w:t> </w:t>
      </w:r>
      <w:r>
        <w:rPr>
          <w:color w:val="231F20"/>
          <w:w w:val="105"/>
        </w:rPr>
        <w:t>thiện,</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không</w:t>
      </w:r>
      <w:r>
        <w:rPr>
          <w:color w:val="231F20"/>
          <w:spacing w:val="-14"/>
          <w:w w:val="105"/>
        </w:rPr>
        <w:t> </w:t>
      </w:r>
      <w:r>
        <w:rPr>
          <w:color w:val="231F20"/>
          <w:w w:val="105"/>
        </w:rPr>
        <w:t>thấy</w:t>
      </w:r>
      <w:r>
        <w:rPr>
          <w:color w:val="231F20"/>
          <w:spacing w:val="-14"/>
          <w:w w:val="105"/>
        </w:rPr>
        <w:t> </w:t>
      </w:r>
      <w:r>
        <w:rPr>
          <w:color w:val="231F20"/>
          <w:spacing w:val="-5"/>
          <w:w w:val="105"/>
        </w:rPr>
        <w:t>họ</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1"/>
      </w:pPr>
      <w:r>
        <w:rPr>
          <w:color w:val="231F20"/>
          <w:w w:val="105"/>
        </w:rPr>
        <w:t>thiện,</w:t>
      </w:r>
      <w:r>
        <w:rPr>
          <w:color w:val="231F20"/>
          <w:spacing w:val="-9"/>
          <w:w w:val="105"/>
        </w:rPr>
        <w:t> </w:t>
      </w:r>
      <w:r>
        <w:rPr>
          <w:color w:val="231F20"/>
          <w:w w:val="105"/>
        </w:rPr>
        <w:t>vì</w:t>
      </w:r>
      <w:r>
        <w:rPr>
          <w:color w:val="231F20"/>
          <w:spacing w:val="-9"/>
          <w:w w:val="105"/>
        </w:rPr>
        <w:t> </w:t>
      </w:r>
      <w:r>
        <w:rPr>
          <w:color w:val="231F20"/>
          <w:w w:val="105"/>
        </w:rPr>
        <w:t>nó</w:t>
      </w:r>
      <w:r>
        <w:rPr>
          <w:color w:val="231F20"/>
          <w:spacing w:val="-9"/>
          <w:w w:val="105"/>
        </w:rPr>
        <w:t> </w:t>
      </w:r>
      <w:r>
        <w:rPr>
          <w:color w:val="231F20"/>
          <w:w w:val="105"/>
        </w:rPr>
        <w:t>ẩn.</w:t>
      </w:r>
      <w:r>
        <w:rPr>
          <w:color w:val="231F20"/>
          <w:spacing w:val="-9"/>
          <w:w w:val="105"/>
        </w:rPr>
        <w:t> </w:t>
      </w:r>
      <w:r>
        <w:rPr>
          <w:color w:val="231F20"/>
          <w:w w:val="105"/>
        </w:rPr>
        <w:t>Dạy</w:t>
      </w:r>
      <w:r>
        <w:rPr>
          <w:color w:val="231F20"/>
          <w:spacing w:val="-9"/>
          <w:w w:val="105"/>
        </w:rPr>
        <w:t> </w:t>
      </w:r>
      <w:r>
        <w:rPr>
          <w:color w:val="231F20"/>
          <w:w w:val="105"/>
        </w:rPr>
        <w:t>rồi</w:t>
      </w:r>
      <w:r>
        <w:rPr>
          <w:color w:val="231F20"/>
          <w:spacing w:val="-9"/>
          <w:w w:val="105"/>
        </w:rPr>
        <w:t> </w:t>
      </w:r>
      <w:r>
        <w:rPr>
          <w:color w:val="231F20"/>
          <w:w w:val="105"/>
        </w:rPr>
        <w:t>bản</w:t>
      </w:r>
      <w:r>
        <w:rPr>
          <w:color w:val="231F20"/>
          <w:spacing w:val="-9"/>
          <w:w w:val="105"/>
        </w:rPr>
        <w:t> </w:t>
      </w:r>
      <w:r>
        <w:rPr>
          <w:color w:val="231F20"/>
          <w:w w:val="105"/>
        </w:rPr>
        <w:t>thiện</w:t>
      </w:r>
      <w:r>
        <w:rPr>
          <w:color w:val="231F20"/>
          <w:spacing w:val="-9"/>
          <w:w w:val="105"/>
        </w:rPr>
        <w:t> </w:t>
      </w:r>
      <w:r>
        <w:rPr>
          <w:color w:val="231F20"/>
          <w:w w:val="105"/>
        </w:rPr>
        <w:t>đó</w:t>
      </w:r>
      <w:r>
        <w:rPr>
          <w:color w:val="231F20"/>
          <w:spacing w:val="-9"/>
          <w:w w:val="105"/>
        </w:rPr>
        <w:t> </w:t>
      </w:r>
      <w:r>
        <w:rPr>
          <w:color w:val="231F20"/>
          <w:w w:val="105"/>
        </w:rPr>
        <w:t>hoàn</w:t>
      </w:r>
      <w:r>
        <w:rPr>
          <w:color w:val="231F20"/>
          <w:spacing w:val="-9"/>
          <w:w w:val="105"/>
        </w:rPr>
        <w:t> </w:t>
      </w:r>
      <w:r>
        <w:rPr>
          <w:color w:val="231F20"/>
          <w:w w:val="105"/>
        </w:rPr>
        <w:t>toàn</w:t>
      </w:r>
      <w:r>
        <w:rPr>
          <w:color w:val="231F20"/>
          <w:spacing w:val="-9"/>
          <w:w w:val="105"/>
        </w:rPr>
        <w:t> </w:t>
      </w:r>
      <w:r>
        <w:rPr>
          <w:color w:val="231F20"/>
          <w:w w:val="105"/>
        </w:rPr>
        <w:t>hiển</w:t>
      </w:r>
      <w:r>
        <w:rPr>
          <w:color w:val="231F20"/>
          <w:spacing w:val="-10"/>
          <w:w w:val="105"/>
        </w:rPr>
        <w:t> </w:t>
      </w:r>
      <w:r>
        <w:rPr>
          <w:color w:val="231F20"/>
          <w:w w:val="105"/>
        </w:rPr>
        <w:t>lộ.</w:t>
      </w:r>
      <w:r>
        <w:rPr>
          <w:color w:val="231F20"/>
          <w:spacing w:val="-9"/>
          <w:w w:val="105"/>
        </w:rPr>
        <w:t> </w:t>
      </w:r>
      <w:r>
        <w:rPr>
          <w:color w:val="231F20"/>
          <w:w w:val="105"/>
        </w:rPr>
        <w:t>Điều này, chúng tôi chứng mình được 2 việc:</w:t>
      </w:r>
    </w:p>
    <w:p>
      <w:pPr>
        <w:spacing w:before="117"/>
        <w:ind w:left="840" w:right="0" w:firstLine="0"/>
        <w:jc w:val="both"/>
        <w:rPr>
          <w:sz w:val="34"/>
        </w:rPr>
      </w:pPr>
      <w:r>
        <w:rPr>
          <w:color w:val="231F20"/>
          <w:w w:val="105"/>
          <w:sz w:val="34"/>
        </w:rPr>
        <w:t>Thứ</w:t>
      </w:r>
      <w:r>
        <w:rPr>
          <w:color w:val="231F20"/>
          <w:spacing w:val="-20"/>
          <w:w w:val="105"/>
          <w:sz w:val="34"/>
        </w:rPr>
        <w:t> </w:t>
      </w:r>
      <w:r>
        <w:rPr>
          <w:color w:val="231F20"/>
          <w:w w:val="105"/>
          <w:sz w:val="34"/>
        </w:rPr>
        <w:t>nhất</w:t>
      </w:r>
      <w:r>
        <w:rPr>
          <w:color w:val="231F20"/>
          <w:spacing w:val="-20"/>
          <w:w w:val="105"/>
          <w:sz w:val="34"/>
        </w:rPr>
        <w:t> </w:t>
      </w:r>
      <w:r>
        <w:rPr>
          <w:color w:val="231F20"/>
          <w:w w:val="105"/>
          <w:sz w:val="34"/>
        </w:rPr>
        <w:t>chứng</w:t>
      </w:r>
      <w:r>
        <w:rPr>
          <w:color w:val="231F20"/>
          <w:spacing w:val="-19"/>
          <w:w w:val="105"/>
          <w:sz w:val="34"/>
        </w:rPr>
        <w:t> </w:t>
      </w:r>
      <w:r>
        <w:rPr>
          <w:color w:val="231F20"/>
          <w:w w:val="105"/>
          <w:sz w:val="34"/>
        </w:rPr>
        <w:t>minh</w:t>
      </w:r>
      <w:r>
        <w:rPr>
          <w:color w:val="231F20"/>
          <w:spacing w:val="-20"/>
          <w:w w:val="105"/>
          <w:sz w:val="34"/>
        </w:rPr>
        <w:t> </w:t>
      </w:r>
      <w:r>
        <w:rPr>
          <w:color w:val="231F20"/>
          <w:w w:val="105"/>
          <w:sz w:val="34"/>
        </w:rPr>
        <w:t>được</w:t>
      </w:r>
      <w:r>
        <w:rPr>
          <w:color w:val="231F20"/>
          <w:spacing w:val="-20"/>
          <w:w w:val="105"/>
          <w:sz w:val="34"/>
        </w:rPr>
        <w:t> </w:t>
      </w:r>
      <w:r>
        <w:rPr>
          <w:color w:val="231F20"/>
          <w:w w:val="105"/>
          <w:sz w:val="34"/>
        </w:rPr>
        <w:t>“</w:t>
      </w:r>
      <w:r>
        <w:rPr>
          <w:i/>
          <w:color w:val="231F20"/>
          <w:w w:val="105"/>
          <w:sz w:val="34"/>
        </w:rPr>
        <w:t>Nhân</w:t>
      </w:r>
      <w:r>
        <w:rPr>
          <w:i/>
          <w:color w:val="231F20"/>
          <w:spacing w:val="-19"/>
          <w:w w:val="105"/>
          <w:sz w:val="34"/>
        </w:rPr>
        <w:t> </w:t>
      </w:r>
      <w:r>
        <w:rPr>
          <w:i/>
          <w:color w:val="231F20"/>
          <w:w w:val="105"/>
          <w:sz w:val="34"/>
        </w:rPr>
        <w:t>chi</w:t>
      </w:r>
      <w:r>
        <w:rPr>
          <w:i/>
          <w:color w:val="231F20"/>
          <w:spacing w:val="-20"/>
          <w:w w:val="105"/>
          <w:sz w:val="34"/>
        </w:rPr>
        <w:t> </w:t>
      </w:r>
      <w:r>
        <w:rPr>
          <w:i/>
          <w:color w:val="231F20"/>
          <w:w w:val="105"/>
          <w:sz w:val="34"/>
        </w:rPr>
        <w:t>sơ,</w:t>
      </w:r>
      <w:r>
        <w:rPr>
          <w:i/>
          <w:color w:val="231F20"/>
          <w:spacing w:val="-20"/>
          <w:w w:val="105"/>
          <w:sz w:val="34"/>
        </w:rPr>
        <w:t> </w:t>
      </w:r>
      <w:r>
        <w:rPr>
          <w:i/>
          <w:color w:val="231F20"/>
          <w:w w:val="105"/>
          <w:sz w:val="34"/>
        </w:rPr>
        <w:t>tính</w:t>
      </w:r>
      <w:r>
        <w:rPr>
          <w:i/>
          <w:color w:val="231F20"/>
          <w:spacing w:val="-19"/>
          <w:w w:val="105"/>
          <w:sz w:val="34"/>
        </w:rPr>
        <w:t> </w:t>
      </w:r>
      <w:r>
        <w:rPr>
          <w:i/>
          <w:color w:val="231F20"/>
          <w:w w:val="105"/>
          <w:sz w:val="34"/>
        </w:rPr>
        <w:t>bản</w:t>
      </w:r>
      <w:r>
        <w:rPr>
          <w:i/>
          <w:color w:val="231F20"/>
          <w:spacing w:val="-20"/>
          <w:w w:val="105"/>
          <w:sz w:val="34"/>
        </w:rPr>
        <w:t> </w:t>
      </w:r>
      <w:r>
        <w:rPr>
          <w:i/>
          <w:color w:val="231F20"/>
          <w:spacing w:val="-2"/>
          <w:w w:val="105"/>
          <w:sz w:val="34"/>
        </w:rPr>
        <w:t>thiện</w:t>
      </w:r>
      <w:r>
        <w:rPr>
          <w:color w:val="231F20"/>
          <w:spacing w:val="-2"/>
          <w:w w:val="105"/>
          <w:sz w:val="34"/>
        </w:rPr>
        <w:t>”.</w:t>
      </w:r>
    </w:p>
    <w:p>
      <w:pPr>
        <w:pStyle w:val="BodyText"/>
        <w:spacing w:line="295" w:lineRule="auto" w:before="205"/>
        <w:ind w:left="387" w:right="116" w:firstLine="453"/>
      </w:pPr>
      <w:r>
        <w:rPr>
          <w:color w:val="231F20"/>
          <w:w w:val="105"/>
        </w:rPr>
        <w:t>Thứ hai, chứng minh con người rất dễ dạy. Con người rất dễ dạy, chỉ cần quý vị chịu dạy họ, chịu khó nhắc nhở họ, vì họ là bản thiện. Những điều mô phạm trong </w:t>
      </w:r>
      <w:r>
        <w:rPr>
          <w:i/>
          <w:color w:val="231F20"/>
          <w:w w:val="105"/>
        </w:rPr>
        <w:t>Đệ Tử Quy </w:t>
      </w:r>
      <w:r>
        <w:rPr>
          <w:color w:val="231F20"/>
          <w:w w:val="105"/>
        </w:rPr>
        <w:t>là Tính đức. Chỉ cần bản thiện hiện tiền, thì tự nhiên</w:t>
      </w:r>
      <w:r>
        <w:rPr>
          <w:color w:val="231F20"/>
          <w:spacing w:val="40"/>
          <w:w w:val="105"/>
        </w:rPr>
        <w:t> </w:t>
      </w:r>
      <w:r>
        <w:rPr>
          <w:color w:val="231F20"/>
          <w:w w:val="105"/>
        </w:rPr>
        <w:t>sẽ đầy đủ những thứ này, đâu cần phải học, vốn có sẵn mà! Nó phát khởi là hiện tiền, là hiển liễu. Đúng là tiền nhân hữu đức. Sau khi có được những hiệu quả này, ý niệm đầu tiên của chúng tôi là làm thế nào để giới thiệu cho Liên Hiệp Quốc?</w:t>
      </w:r>
    </w:p>
    <w:p>
      <w:pPr>
        <w:pStyle w:val="BodyText"/>
        <w:spacing w:line="295" w:lineRule="auto" w:before="131"/>
        <w:ind w:left="387" w:right="119" w:firstLine="453"/>
      </w:pPr>
      <w:r>
        <w:rPr>
          <w:color w:val="231F20"/>
          <w:w w:val="105"/>
        </w:rPr>
        <w:t>Chúng</w:t>
      </w:r>
      <w:r>
        <w:rPr>
          <w:color w:val="231F20"/>
          <w:spacing w:val="-15"/>
          <w:w w:val="105"/>
        </w:rPr>
        <w:t> </w:t>
      </w:r>
      <w:r>
        <w:rPr>
          <w:color w:val="231F20"/>
          <w:w w:val="105"/>
        </w:rPr>
        <w:t>tôi</w:t>
      </w:r>
      <w:r>
        <w:rPr>
          <w:color w:val="231F20"/>
          <w:spacing w:val="-15"/>
          <w:w w:val="105"/>
        </w:rPr>
        <w:t> </w:t>
      </w:r>
      <w:r>
        <w:rPr>
          <w:color w:val="231F20"/>
          <w:w w:val="105"/>
        </w:rPr>
        <w:t>đã</w:t>
      </w:r>
      <w:r>
        <w:rPr>
          <w:color w:val="231F20"/>
          <w:spacing w:val="-15"/>
          <w:w w:val="105"/>
        </w:rPr>
        <w:t> </w:t>
      </w:r>
      <w:r>
        <w:rPr>
          <w:color w:val="231F20"/>
          <w:w w:val="105"/>
        </w:rPr>
        <w:t>khởi</w:t>
      </w:r>
      <w:r>
        <w:rPr>
          <w:color w:val="231F20"/>
          <w:spacing w:val="-15"/>
          <w:w w:val="105"/>
        </w:rPr>
        <w:t> </w:t>
      </w:r>
      <w:r>
        <w:rPr>
          <w:color w:val="231F20"/>
          <w:w w:val="105"/>
        </w:rPr>
        <w:t>lên</w:t>
      </w:r>
      <w:r>
        <w:rPr>
          <w:color w:val="231F20"/>
          <w:spacing w:val="-15"/>
          <w:w w:val="105"/>
        </w:rPr>
        <w:t> </w:t>
      </w:r>
      <w:r>
        <w:rPr>
          <w:color w:val="231F20"/>
          <w:w w:val="105"/>
        </w:rPr>
        <w:t>tâm</w:t>
      </w:r>
      <w:r>
        <w:rPr>
          <w:color w:val="231F20"/>
          <w:spacing w:val="-15"/>
          <w:w w:val="105"/>
        </w:rPr>
        <w:t> </w:t>
      </w:r>
      <w:r>
        <w:rPr>
          <w:color w:val="231F20"/>
          <w:w w:val="105"/>
        </w:rPr>
        <w:t>niệm</w:t>
      </w:r>
      <w:r>
        <w:rPr>
          <w:color w:val="231F20"/>
          <w:spacing w:val="-15"/>
          <w:w w:val="105"/>
        </w:rPr>
        <w:t> </w:t>
      </w:r>
      <w:r>
        <w:rPr>
          <w:color w:val="231F20"/>
          <w:w w:val="105"/>
        </w:rPr>
        <w:t>này.</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xem,</w:t>
      </w:r>
      <w:r>
        <w:rPr>
          <w:color w:val="231F20"/>
          <w:spacing w:val="-15"/>
          <w:w w:val="105"/>
        </w:rPr>
        <w:t> </w:t>
      </w:r>
      <w:r>
        <w:rPr>
          <w:color w:val="231F20"/>
          <w:w w:val="105"/>
        </w:rPr>
        <w:t>có</w:t>
      </w:r>
      <w:r>
        <w:rPr>
          <w:color w:val="231F20"/>
          <w:spacing w:val="-15"/>
          <w:w w:val="105"/>
        </w:rPr>
        <w:t> </w:t>
      </w:r>
      <w:r>
        <w:rPr>
          <w:color w:val="231F20"/>
          <w:w w:val="105"/>
        </w:rPr>
        <w:t>cảm ứng</w:t>
      </w:r>
      <w:r>
        <w:rPr>
          <w:color w:val="231F20"/>
          <w:spacing w:val="-14"/>
          <w:w w:val="105"/>
        </w:rPr>
        <w:t> </w:t>
      </w:r>
      <w:r>
        <w:rPr>
          <w:color w:val="231F20"/>
          <w:w w:val="105"/>
        </w:rPr>
        <w:t>đấy.</w:t>
      </w:r>
      <w:r>
        <w:rPr>
          <w:color w:val="231F20"/>
          <w:spacing w:val="-14"/>
          <w:w w:val="105"/>
        </w:rPr>
        <w:t> </w:t>
      </w:r>
      <w:r>
        <w:rPr>
          <w:color w:val="231F20"/>
          <w:w w:val="105"/>
        </w:rPr>
        <w:t>Vừa</w:t>
      </w:r>
      <w:r>
        <w:rPr>
          <w:color w:val="231F20"/>
          <w:spacing w:val="-14"/>
          <w:w w:val="105"/>
        </w:rPr>
        <w:t> </w:t>
      </w:r>
      <w:r>
        <w:rPr>
          <w:color w:val="231F20"/>
          <w:w w:val="105"/>
        </w:rPr>
        <w:t>khởi</w:t>
      </w:r>
      <w:r>
        <w:rPr>
          <w:color w:val="231F20"/>
          <w:spacing w:val="-14"/>
          <w:w w:val="105"/>
        </w:rPr>
        <w:t> </w:t>
      </w:r>
      <w:r>
        <w:rPr>
          <w:color w:val="231F20"/>
          <w:w w:val="105"/>
        </w:rPr>
        <w:t>ý</w:t>
      </w:r>
      <w:r>
        <w:rPr>
          <w:color w:val="231F20"/>
          <w:spacing w:val="-14"/>
          <w:w w:val="105"/>
        </w:rPr>
        <w:t> </w:t>
      </w:r>
      <w:r>
        <w:rPr>
          <w:color w:val="231F20"/>
          <w:w w:val="105"/>
        </w:rPr>
        <w:t>niệm,</w:t>
      </w:r>
      <w:r>
        <w:rPr>
          <w:color w:val="231F20"/>
          <w:spacing w:val="-14"/>
          <w:w w:val="105"/>
        </w:rPr>
        <w:t> </w:t>
      </w:r>
      <w:r>
        <w:rPr>
          <w:color w:val="231F20"/>
          <w:w w:val="105"/>
        </w:rPr>
        <w:t>2</w:t>
      </w:r>
      <w:r>
        <w:rPr>
          <w:color w:val="231F20"/>
          <w:spacing w:val="-14"/>
          <w:w w:val="105"/>
        </w:rPr>
        <w:t> </w:t>
      </w:r>
      <w:r>
        <w:rPr>
          <w:color w:val="231F20"/>
          <w:w w:val="105"/>
        </w:rPr>
        <w:t>tháng</w:t>
      </w:r>
      <w:r>
        <w:rPr>
          <w:color w:val="231F20"/>
          <w:spacing w:val="-14"/>
          <w:w w:val="105"/>
        </w:rPr>
        <w:t> </w:t>
      </w:r>
      <w:r>
        <w:rPr>
          <w:color w:val="231F20"/>
          <w:w w:val="105"/>
        </w:rPr>
        <w:t>sau,</w:t>
      </w:r>
      <w:r>
        <w:rPr>
          <w:color w:val="231F20"/>
          <w:spacing w:val="-14"/>
          <w:w w:val="105"/>
        </w:rPr>
        <w:t> </w:t>
      </w:r>
      <w:r>
        <w:rPr>
          <w:color w:val="231F20"/>
          <w:w w:val="105"/>
        </w:rPr>
        <w:t>Liên</w:t>
      </w:r>
      <w:r>
        <w:rPr>
          <w:color w:val="231F20"/>
          <w:spacing w:val="-14"/>
          <w:w w:val="105"/>
        </w:rPr>
        <w:t> </w:t>
      </w:r>
      <w:r>
        <w:rPr>
          <w:color w:val="231F20"/>
          <w:w w:val="105"/>
        </w:rPr>
        <w:t>Hiệp</w:t>
      </w:r>
      <w:r>
        <w:rPr>
          <w:color w:val="231F20"/>
          <w:spacing w:val="-14"/>
          <w:w w:val="105"/>
        </w:rPr>
        <w:t> </w:t>
      </w:r>
      <w:r>
        <w:rPr>
          <w:color w:val="231F20"/>
          <w:w w:val="105"/>
        </w:rPr>
        <w:t>Quốc</w:t>
      </w:r>
      <w:r>
        <w:rPr>
          <w:color w:val="231F20"/>
          <w:spacing w:val="-14"/>
          <w:w w:val="105"/>
        </w:rPr>
        <w:t> </w:t>
      </w:r>
      <w:r>
        <w:rPr>
          <w:color w:val="231F20"/>
          <w:w w:val="105"/>
        </w:rPr>
        <w:t>đến tìm tôi. Việc này rất tốt, mời tôi cùng họ làm chủ trì hoạt </w:t>
      </w:r>
      <w:r>
        <w:rPr>
          <w:color w:val="231F20"/>
          <w:spacing w:val="-4"/>
          <w:w w:val="105"/>
        </w:rPr>
        <w:t>động</w:t>
      </w:r>
      <w:r>
        <w:rPr>
          <w:color w:val="231F20"/>
          <w:spacing w:val="-17"/>
          <w:w w:val="105"/>
        </w:rPr>
        <w:t> </w:t>
      </w:r>
      <w:r>
        <w:rPr>
          <w:color w:val="231F20"/>
          <w:spacing w:val="-4"/>
          <w:w w:val="105"/>
        </w:rPr>
        <w:t>này.</w:t>
      </w:r>
      <w:r>
        <w:rPr>
          <w:color w:val="231F20"/>
          <w:spacing w:val="-16"/>
          <w:w w:val="105"/>
        </w:rPr>
        <w:t> </w:t>
      </w:r>
      <w:r>
        <w:rPr>
          <w:color w:val="231F20"/>
          <w:spacing w:val="-4"/>
          <w:w w:val="105"/>
        </w:rPr>
        <w:t>Làm</w:t>
      </w:r>
      <w:r>
        <w:rPr>
          <w:color w:val="231F20"/>
          <w:spacing w:val="-16"/>
          <w:w w:val="105"/>
        </w:rPr>
        <w:t> </w:t>
      </w:r>
      <w:r>
        <w:rPr>
          <w:color w:val="231F20"/>
          <w:spacing w:val="-4"/>
          <w:w w:val="105"/>
        </w:rPr>
        <w:t>chủ</w:t>
      </w:r>
      <w:r>
        <w:rPr>
          <w:color w:val="231F20"/>
          <w:spacing w:val="-17"/>
          <w:w w:val="105"/>
        </w:rPr>
        <w:t> </w:t>
      </w:r>
      <w:r>
        <w:rPr>
          <w:color w:val="231F20"/>
          <w:spacing w:val="-4"/>
          <w:w w:val="105"/>
        </w:rPr>
        <w:t>trì,</w:t>
      </w:r>
      <w:r>
        <w:rPr>
          <w:color w:val="231F20"/>
          <w:spacing w:val="-17"/>
          <w:w w:val="105"/>
        </w:rPr>
        <w:t> </w:t>
      </w:r>
      <w:r>
        <w:rPr>
          <w:color w:val="231F20"/>
          <w:spacing w:val="-4"/>
          <w:w w:val="105"/>
        </w:rPr>
        <w:t>thì</w:t>
      </w:r>
      <w:r>
        <w:rPr>
          <w:color w:val="231F20"/>
          <w:spacing w:val="-17"/>
          <w:w w:val="105"/>
        </w:rPr>
        <w:t> </w:t>
      </w:r>
      <w:r>
        <w:rPr>
          <w:color w:val="231F20"/>
          <w:spacing w:val="-4"/>
          <w:w w:val="105"/>
        </w:rPr>
        <w:t>chúng</w:t>
      </w:r>
      <w:r>
        <w:rPr>
          <w:color w:val="231F20"/>
          <w:spacing w:val="-16"/>
          <w:w w:val="105"/>
        </w:rPr>
        <w:t> </w:t>
      </w:r>
      <w:r>
        <w:rPr>
          <w:color w:val="231F20"/>
          <w:spacing w:val="-4"/>
          <w:w w:val="105"/>
        </w:rPr>
        <w:t>tôi</w:t>
      </w:r>
      <w:r>
        <w:rPr>
          <w:color w:val="231F20"/>
          <w:spacing w:val="-16"/>
          <w:w w:val="105"/>
        </w:rPr>
        <w:t> </w:t>
      </w:r>
      <w:r>
        <w:rPr>
          <w:color w:val="231F20"/>
          <w:spacing w:val="-4"/>
          <w:w w:val="105"/>
        </w:rPr>
        <w:t>có</w:t>
      </w:r>
      <w:r>
        <w:rPr>
          <w:color w:val="231F20"/>
          <w:spacing w:val="-16"/>
          <w:w w:val="105"/>
        </w:rPr>
        <w:t> </w:t>
      </w:r>
      <w:r>
        <w:rPr>
          <w:color w:val="231F20"/>
          <w:spacing w:val="-4"/>
          <w:w w:val="105"/>
        </w:rPr>
        <w:t>quyền</w:t>
      </w:r>
      <w:r>
        <w:rPr>
          <w:color w:val="231F20"/>
          <w:spacing w:val="-17"/>
          <w:w w:val="105"/>
        </w:rPr>
        <w:t> </w:t>
      </w:r>
      <w:r>
        <w:rPr>
          <w:color w:val="231F20"/>
          <w:spacing w:val="-4"/>
          <w:w w:val="105"/>
        </w:rPr>
        <w:t>rồi.</w:t>
      </w:r>
      <w:r>
        <w:rPr>
          <w:color w:val="231F20"/>
          <w:spacing w:val="-16"/>
          <w:w w:val="105"/>
        </w:rPr>
        <w:t> </w:t>
      </w:r>
      <w:r>
        <w:rPr>
          <w:color w:val="231F20"/>
          <w:spacing w:val="-4"/>
          <w:w w:val="105"/>
        </w:rPr>
        <w:t>Do</w:t>
      </w:r>
      <w:r>
        <w:rPr>
          <w:color w:val="231F20"/>
          <w:spacing w:val="-16"/>
          <w:w w:val="105"/>
        </w:rPr>
        <w:t> </w:t>
      </w:r>
      <w:r>
        <w:rPr>
          <w:color w:val="231F20"/>
          <w:spacing w:val="-4"/>
          <w:w w:val="105"/>
        </w:rPr>
        <w:t>vậy,</w:t>
      </w:r>
      <w:r>
        <w:rPr>
          <w:color w:val="231F20"/>
          <w:spacing w:val="-16"/>
          <w:w w:val="105"/>
        </w:rPr>
        <w:t> </w:t>
      </w:r>
      <w:r>
        <w:rPr>
          <w:color w:val="231F20"/>
          <w:spacing w:val="-4"/>
          <w:w w:val="105"/>
        </w:rPr>
        <w:t>khi </w:t>
      </w:r>
      <w:r>
        <w:rPr>
          <w:color w:val="231F20"/>
          <w:w w:val="105"/>
        </w:rPr>
        <w:t>đó tôi vui vẻ nhận lời. Tôi nói lần này ở Tổng bộ giáo khoa văn</w:t>
      </w:r>
      <w:r>
        <w:rPr>
          <w:color w:val="231F20"/>
          <w:spacing w:val="-11"/>
          <w:w w:val="105"/>
        </w:rPr>
        <w:t> </w:t>
      </w:r>
      <w:r>
        <w:rPr>
          <w:color w:val="231F20"/>
          <w:w w:val="105"/>
        </w:rPr>
        <w:t>của</w:t>
      </w:r>
      <w:r>
        <w:rPr>
          <w:color w:val="231F20"/>
          <w:spacing w:val="-11"/>
          <w:w w:val="105"/>
        </w:rPr>
        <w:t> </w:t>
      </w:r>
      <w:r>
        <w:rPr>
          <w:color w:val="231F20"/>
          <w:w w:val="105"/>
        </w:rPr>
        <w:t>Liên</w:t>
      </w:r>
      <w:r>
        <w:rPr>
          <w:color w:val="231F20"/>
          <w:spacing w:val="-10"/>
          <w:w w:val="105"/>
        </w:rPr>
        <w:t> </w:t>
      </w:r>
      <w:r>
        <w:rPr>
          <w:color w:val="231F20"/>
          <w:w w:val="105"/>
        </w:rPr>
        <w:t>Hiệp</w:t>
      </w:r>
      <w:r>
        <w:rPr>
          <w:color w:val="231F20"/>
          <w:spacing w:val="-11"/>
          <w:w w:val="105"/>
        </w:rPr>
        <w:t> </w:t>
      </w:r>
      <w:r>
        <w:rPr>
          <w:color w:val="231F20"/>
          <w:w w:val="105"/>
        </w:rPr>
        <w:t>Quốc,</w:t>
      </w:r>
      <w:r>
        <w:rPr>
          <w:color w:val="231F20"/>
          <w:spacing w:val="-11"/>
          <w:w w:val="105"/>
        </w:rPr>
        <w:t> </w:t>
      </w:r>
      <w:r>
        <w:rPr>
          <w:color w:val="231F20"/>
          <w:w w:val="105"/>
        </w:rPr>
        <w:t>tổ</w:t>
      </w:r>
      <w:r>
        <w:rPr>
          <w:color w:val="231F20"/>
          <w:spacing w:val="-11"/>
          <w:w w:val="105"/>
        </w:rPr>
        <w:t> </w:t>
      </w:r>
      <w:r>
        <w:rPr>
          <w:color w:val="231F20"/>
          <w:w w:val="105"/>
        </w:rPr>
        <w:t>chức</w:t>
      </w:r>
      <w:r>
        <w:rPr>
          <w:color w:val="231F20"/>
          <w:spacing w:val="-11"/>
          <w:w w:val="105"/>
        </w:rPr>
        <w:t> </w:t>
      </w:r>
      <w:r>
        <w:rPr>
          <w:color w:val="231F20"/>
          <w:w w:val="105"/>
        </w:rPr>
        <w:t>hoạt</w:t>
      </w:r>
      <w:r>
        <w:rPr>
          <w:color w:val="231F20"/>
          <w:spacing w:val="-11"/>
          <w:w w:val="105"/>
        </w:rPr>
        <w:t> </w:t>
      </w:r>
      <w:r>
        <w:rPr>
          <w:color w:val="231F20"/>
          <w:w w:val="105"/>
        </w:rPr>
        <w:t>động</w:t>
      </w:r>
      <w:r>
        <w:rPr>
          <w:color w:val="231F20"/>
          <w:spacing w:val="-11"/>
          <w:w w:val="105"/>
        </w:rPr>
        <w:t> </w:t>
      </w:r>
      <w:r>
        <w:rPr>
          <w:color w:val="231F20"/>
          <w:w w:val="105"/>
        </w:rPr>
        <w:t>này,</w:t>
      </w:r>
      <w:r>
        <w:rPr>
          <w:color w:val="231F20"/>
          <w:spacing w:val="-11"/>
          <w:w w:val="105"/>
        </w:rPr>
        <w:t> </w:t>
      </w:r>
      <w:r>
        <w:rPr>
          <w:color w:val="231F20"/>
          <w:w w:val="105"/>
        </w:rPr>
        <w:t>tôi</w:t>
      </w:r>
      <w:r>
        <w:rPr>
          <w:color w:val="231F20"/>
          <w:spacing w:val="-11"/>
          <w:w w:val="105"/>
        </w:rPr>
        <w:t> </w:t>
      </w:r>
      <w:r>
        <w:rPr>
          <w:color w:val="231F20"/>
          <w:w w:val="105"/>
        </w:rPr>
        <w:t>chỉ</w:t>
      </w:r>
      <w:r>
        <w:rPr>
          <w:color w:val="231F20"/>
          <w:spacing w:val="-11"/>
          <w:w w:val="105"/>
        </w:rPr>
        <w:t> </w:t>
      </w:r>
      <w:r>
        <w:rPr>
          <w:color w:val="231F20"/>
          <w:w w:val="105"/>
        </w:rPr>
        <w:t>có</w:t>
      </w:r>
      <w:r>
        <w:rPr>
          <w:color w:val="231F20"/>
          <w:spacing w:val="-11"/>
          <w:w w:val="105"/>
        </w:rPr>
        <w:t> </w:t>
      </w:r>
      <w:r>
        <w:rPr>
          <w:color w:val="231F20"/>
          <w:w w:val="105"/>
        </w:rPr>
        <w:t>2 câu:</w:t>
      </w:r>
      <w:r>
        <w:rPr>
          <w:color w:val="231F20"/>
          <w:spacing w:val="-22"/>
          <w:w w:val="105"/>
        </w:rPr>
        <w:t> </w:t>
      </w:r>
      <w:r>
        <w:rPr>
          <w:color w:val="231F20"/>
          <w:w w:val="105"/>
        </w:rPr>
        <w:t>“Thứ</w:t>
      </w:r>
      <w:r>
        <w:rPr>
          <w:color w:val="231F20"/>
          <w:spacing w:val="-23"/>
          <w:w w:val="105"/>
        </w:rPr>
        <w:t> </w:t>
      </w:r>
      <w:r>
        <w:rPr>
          <w:color w:val="231F20"/>
          <w:w w:val="105"/>
        </w:rPr>
        <w:t>nhất,</w:t>
      </w:r>
      <w:r>
        <w:rPr>
          <w:color w:val="231F20"/>
          <w:spacing w:val="-21"/>
          <w:w w:val="105"/>
        </w:rPr>
        <w:t> </w:t>
      </w:r>
      <w:r>
        <w:rPr>
          <w:color w:val="231F20"/>
          <w:w w:val="105"/>
        </w:rPr>
        <w:t>vấn</w:t>
      </w:r>
      <w:r>
        <w:rPr>
          <w:color w:val="231F20"/>
          <w:spacing w:val="-22"/>
          <w:w w:val="105"/>
        </w:rPr>
        <w:t> </w:t>
      </w:r>
      <w:r>
        <w:rPr>
          <w:color w:val="231F20"/>
          <w:w w:val="105"/>
        </w:rPr>
        <w:t>đề</w:t>
      </w:r>
      <w:r>
        <w:rPr>
          <w:color w:val="231F20"/>
          <w:spacing w:val="-22"/>
          <w:w w:val="105"/>
        </w:rPr>
        <w:t> </w:t>
      </w:r>
      <w:r>
        <w:rPr>
          <w:color w:val="231F20"/>
          <w:w w:val="105"/>
        </w:rPr>
        <w:t>tôn</w:t>
      </w:r>
      <w:r>
        <w:rPr>
          <w:color w:val="231F20"/>
          <w:spacing w:val="-22"/>
          <w:w w:val="105"/>
        </w:rPr>
        <w:t> </w:t>
      </w:r>
      <w:r>
        <w:rPr>
          <w:color w:val="231F20"/>
          <w:w w:val="105"/>
        </w:rPr>
        <w:t>giáo</w:t>
      </w:r>
      <w:r>
        <w:rPr>
          <w:color w:val="231F20"/>
          <w:spacing w:val="-22"/>
          <w:w w:val="105"/>
        </w:rPr>
        <w:t> </w:t>
      </w:r>
      <w:r>
        <w:rPr>
          <w:color w:val="231F20"/>
          <w:w w:val="105"/>
        </w:rPr>
        <w:t>có</w:t>
      </w:r>
      <w:r>
        <w:rPr>
          <w:color w:val="231F20"/>
          <w:spacing w:val="-22"/>
          <w:w w:val="105"/>
        </w:rPr>
        <w:t> </w:t>
      </w:r>
      <w:r>
        <w:rPr>
          <w:color w:val="231F20"/>
          <w:w w:val="105"/>
        </w:rPr>
        <w:t>thể</w:t>
      </w:r>
      <w:r>
        <w:rPr>
          <w:color w:val="231F20"/>
          <w:spacing w:val="-22"/>
          <w:w w:val="105"/>
        </w:rPr>
        <w:t> </w:t>
      </w:r>
      <w:r>
        <w:rPr>
          <w:color w:val="231F20"/>
          <w:w w:val="105"/>
        </w:rPr>
        <w:t>đoàn</w:t>
      </w:r>
      <w:r>
        <w:rPr>
          <w:color w:val="231F20"/>
          <w:spacing w:val="-22"/>
          <w:w w:val="105"/>
        </w:rPr>
        <w:t> </w:t>
      </w:r>
      <w:r>
        <w:rPr>
          <w:color w:val="231F20"/>
          <w:w w:val="105"/>
        </w:rPr>
        <w:t>kết.</w:t>
      </w:r>
      <w:r>
        <w:rPr>
          <w:color w:val="231F20"/>
          <w:spacing w:val="-22"/>
          <w:w w:val="105"/>
        </w:rPr>
        <w:t> </w:t>
      </w:r>
      <w:r>
        <w:rPr>
          <w:color w:val="231F20"/>
          <w:w w:val="105"/>
        </w:rPr>
        <w:t>Thứ</w:t>
      </w:r>
      <w:r>
        <w:rPr>
          <w:color w:val="231F20"/>
          <w:spacing w:val="-22"/>
          <w:w w:val="105"/>
        </w:rPr>
        <w:t> </w:t>
      </w:r>
      <w:r>
        <w:rPr>
          <w:color w:val="231F20"/>
          <w:w w:val="105"/>
        </w:rPr>
        <w:t>hai,</w:t>
      </w:r>
      <w:r>
        <w:rPr>
          <w:color w:val="231F20"/>
          <w:spacing w:val="-22"/>
          <w:w w:val="105"/>
        </w:rPr>
        <w:t> </w:t>
      </w:r>
      <w:r>
        <w:rPr>
          <w:color w:val="231F20"/>
          <w:w w:val="105"/>
        </w:rPr>
        <w:t>con người có thể dạy được”. Hoạt động này mở ra hiệu quả rất tốt,</w:t>
      </w:r>
      <w:r>
        <w:rPr>
          <w:color w:val="231F20"/>
          <w:spacing w:val="-8"/>
          <w:w w:val="105"/>
        </w:rPr>
        <w:t> </w:t>
      </w:r>
      <w:r>
        <w:rPr>
          <w:color w:val="231F20"/>
          <w:w w:val="105"/>
        </w:rPr>
        <w:t>thật</w:t>
      </w:r>
      <w:r>
        <w:rPr>
          <w:color w:val="231F20"/>
          <w:spacing w:val="-8"/>
          <w:w w:val="105"/>
        </w:rPr>
        <w:t> </w:t>
      </w:r>
      <w:r>
        <w:rPr>
          <w:color w:val="231F20"/>
          <w:w w:val="105"/>
        </w:rPr>
        <w:t>sự</w:t>
      </w:r>
      <w:r>
        <w:rPr>
          <w:color w:val="231F20"/>
          <w:spacing w:val="-8"/>
          <w:w w:val="105"/>
        </w:rPr>
        <w:t> </w:t>
      </w:r>
      <w:r>
        <w:rPr>
          <w:color w:val="231F20"/>
          <w:w w:val="105"/>
        </w:rPr>
        <w:t>hóa</w:t>
      </w:r>
      <w:r>
        <w:rPr>
          <w:color w:val="231F20"/>
          <w:spacing w:val="-8"/>
          <w:w w:val="105"/>
        </w:rPr>
        <w:t> </w:t>
      </w:r>
      <w:r>
        <w:rPr>
          <w:color w:val="231F20"/>
          <w:w w:val="105"/>
        </w:rPr>
        <w:t>giải</w:t>
      </w:r>
      <w:r>
        <w:rPr>
          <w:color w:val="231F20"/>
          <w:spacing w:val="-8"/>
          <w:w w:val="105"/>
        </w:rPr>
        <w:t> </w:t>
      </w:r>
      <w:r>
        <w:rPr>
          <w:color w:val="231F20"/>
          <w:w w:val="105"/>
        </w:rPr>
        <w:t>xung</w:t>
      </w:r>
      <w:r>
        <w:rPr>
          <w:color w:val="231F20"/>
          <w:spacing w:val="-8"/>
          <w:w w:val="105"/>
        </w:rPr>
        <w:t> </w:t>
      </w:r>
      <w:r>
        <w:rPr>
          <w:color w:val="231F20"/>
          <w:w w:val="105"/>
        </w:rPr>
        <w:t>đột,</w:t>
      </w:r>
      <w:r>
        <w:rPr>
          <w:color w:val="231F20"/>
          <w:spacing w:val="-8"/>
          <w:w w:val="105"/>
        </w:rPr>
        <w:t> </w:t>
      </w:r>
      <w:r>
        <w:rPr>
          <w:color w:val="231F20"/>
          <w:w w:val="105"/>
        </w:rPr>
        <w:t>giúp</w:t>
      </w:r>
      <w:r>
        <w:rPr>
          <w:color w:val="231F20"/>
          <w:spacing w:val="-8"/>
          <w:w w:val="105"/>
        </w:rPr>
        <w:t> </w:t>
      </w:r>
      <w:r>
        <w:rPr>
          <w:color w:val="231F20"/>
          <w:w w:val="105"/>
        </w:rPr>
        <w:t>cho</w:t>
      </w:r>
      <w:r>
        <w:rPr>
          <w:color w:val="231F20"/>
          <w:spacing w:val="-8"/>
          <w:w w:val="105"/>
        </w:rPr>
        <w:t> </w:t>
      </w:r>
      <w:r>
        <w:rPr>
          <w:color w:val="231F20"/>
          <w:w w:val="105"/>
        </w:rPr>
        <w:t>xã</w:t>
      </w:r>
      <w:r>
        <w:rPr>
          <w:color w:val="231F20"/>
          <w:spacing w:val="-8"/>
          <w:w w:val="105"/>
        </w:rPr>
        <w:t> </w:t>
      </w:r>
      <w:r>
        <w:rPr>
          <w:color w:val="231F20"/>
          <w:w w:val="105"/>
        </w:rPr>
        <w:t>hội</w:t>
      </w:r>
      <w:r>
        <w:rPr>
          <w:color w:val="231F20"/>
          <w:spacing w:val="-8"/>
          <w:w w:val="105"/>
        </w:rPr>
        <w:t> </w:t>
      </w:r>
      <w:r>
        <w:rPr>
          <w:color w:val="231F20"/>
          <w:w w:val="105"/>
        </w:rPr>
        <w:t>trở</w:t>
      </w:r>
      <w:r>
        <w:rPr>
          <w:color w:val="231F20"/>
          <w:spacing w:val="-8"/>
          <w:w w:val="105"/>
        </w:rPr>
        <w:t> </w:t>
      </w:r>
      <w:r>
        <w:rPr>
          <w:color w:val="231F20"/>
          <w:w w:val="105"/>
        </w:rPr>
        <w:t>lại</w:t>
      </w:r>
      <w:r>
        <w:rPr>
          <w:color w:val="231F20"/>
          <w:spacing w:val="-6"/>
          <w:w w:val="105"/>
        </w:rPr>
        <w:t> </w:t>
      </w:r>
      <w:r>
        <w:rPr>
          <w:color w:val="231F20"/>
          <w:w w:val="105"/>
        </w:rPr>
        <w:t>an</w:t>
      </w:r>
      <w:r>
        <w:rPr>
          <w:color w:val="231F20"/>
          <w:spacing w:val="-8"/>
          <w:w w:val="105"/>
        </w:rPr>
        <w:t> </w:t>
      </w:r>
      <w:r>
        <w:rPr>
          <w:color w:val="231F20"/>
          <w:w w:val="105"/>
        </w:rPr>
        <w:t>định hài</w:t>
      </w:r>
      <w:r>
        <w:rPr>
          <w:color w:val="231F20"/>
          <w:spacing w:val="-1"/>
          <w:w w:val="105"/>
        </w:rPr>
        <w:t> </w:t>
      </w:r>
      <w:r>
        <w:rPr>
          <w:color w:val="231F20"/>
          <w:w w:val="105"/>
        </w:rPr>
        <w:t>hòa.</w:t>
      </w:r>
      <w:r>
        <w:rPr>
          <w:color w:val="231F20"/>
          <w:spacing w:val="-1"/>
          <w:w w:val="105"/>
        </w:rPr>
        <w:t> </w:t>
      </w:r>
      <w:r>
        <w:rPr>
          <w:color w:val="231F20"/>
          <w:w w:val="105"/>
        </w:rPr>
        <w:t>Vì</w:t>
      </w:r>
      <w:r>
        <w:rPr>
          <w:color w:val="231F20"/>
          <w:spacing w:val="-1"/>
          <w:w w:val="105"/>
        </w:rPr>
        <w:t> </w:t>
      </w:r>
      <w:r>
        <w:rPr>
          <w:color w:val="231F20"/>
          <w:w w:val="105"/>
        </w:rPr>
        <w:t>thế,</w:t>
      </w:r>
      <w:r>
        <w:rPr>
          <w:color w:val="231F20"/>
          <w:spacing w:val="-1"/>
          <w:w w:val="105"/>
        </w:rPr>
        <w:t> </w:t>
      </w:r>
      <w:r>
        <w:rPr>
          <w:color w:val="231F20"/>
          <w:w w:val="105"/>
        </w:rPr>
        <w:t>Thập</w:t>
      </w:r>
      <w:r>
        <w:rPr>
          <w:color w:val="231F20"/>
          <w:spacing w:val="-1"/>
          <w:w w:val="105"/>
        </w:rPr>
        <w:t> </w:t>
      </w:r>
      <w:r>
        <w:rPr>
          <w:color w:val="231F20"/>
          <w:w w:val="105"/>
        </w:rPr>
        <w:t>Huyền</w:t>
      </w:r>
      <w:r>
        <w:rPr>
          <w:color w:val="231F20"/>
          <w:spacing w:val="-1"/>
          <w:w w:val="105"/>
        </w:rPr>
        <w:t> </w:t>
      </w:r>
      <w:r>
        <w:rPr>
          <w:color w:val="231F20"/>
          <w:w w:val="105"/>
        </w:rPr>
        <w:t>Môn</w:t>
      </w:r>
      <w:r>
        <w:rPr>
          <w:color w:val="231F20"/>
          <w:spacing w:val="-1"/>
          <w:w w:val="105"/>
        </w:rPr>
        <w:t> </w:t>
      </w:r>
      <w:r>
        <w:rPr>
          <w:color w:val="231F20"/>
          <w:w w:val="105"/>
        </w:rPr>
        <w:t>chúng ta</w:t>
      </w:r>
      <w:r>
        <w:rPr>
          <w:color w:val="231F20"/>
          <w:spacing w:val="-1"/>
          <w:w w:val="105"/>
        </w:rPr>
        <w:t> </w:t>
      </w:r>
      <w:r>
        <w:rPr>
          <w:color w:val="231F20"/>
          <w:w w:val="105"/>
        </w:rPr>
        <w:t>học</w:t>
      </w:r>
      <w:r>
        <w:rPr>
          <w:color w:val="231F20"/>
          <w:spacing w:val="-1"/>
          <w:w w:val="105"/>
        </w:rPr>
        <w:t> </w:t>
      </w:r>
      <w:r>
        <w:rPr>
          <w:color w:val="231F20"/>
          <w:w w:val="105"/>
        </w:rPr>
        <w:t>rồi,</w:t>
      </w:r>
      <w:r>
        <w:rPr>
          <w:color w:val="231F20"/>
          <w:spacing w:val="-1"/>
          <w:w w:val="105"/>
        </w:rPr>
        <w:t> </w:t>
      </w:r>
      <w:r>
        <w:rPr>
          <w:color w:val="231F20"/>
          <w:w w:val="105"/>
        </w:rPr>
        <w:t>thì</w:t>
      </w:r>
      <w:r>
        <w:rPr>
          <w:color w:val="231F20"/>
          <w:spacing w:val="-1"/>
          <w:w w:val="105"/>
        </w:rPr>
        <w:t> </w:t>
      </w:r>
      <w:r>
        <w:rPr>
          <w:color w:val="231F20"/>
          <w:w w:val="105"/>
        </w:rPr>
        <w:t>phải biết</w:t>
      </w:r>
      <w:r>
        <w:rPr>
          <w:color w:val="231F20"/>
          <w:spacing w:val="-2"/>
          <w:w w:val="105"/>
        </w:rPr>
        <w:t> </w:t>
      </w:r>
      <w:r>
        <w:rPr>
          <w:color w:val="231F20"/>
          <w:w w:val="105"/>
        </w:rPr>
        <w:t>cách</w:t>
      </w:r>
      <w:r>
        <w:rPr>
          <w:color w:val="231F20"/>
          <w:spacing w:val="-2"/>
          <w:w w:val="105"/>
        </w:rPr>
        <w:t> </w:t>
      </w:r>
      <w:r>
        <w:rPr>
          <w:color w:val="231F20"/>
          <w:w w:val="105"/>
        </w:rPr>
        <w:t>dùng, bởi đây</w:t>
      </w:r>
      <w:r>
        <w:rPr>
          <w:color w:val="231F20"/>
          <w:spacing w:val="-2"/>
          <w:w w:val="105"/>
        </w:rPr>
        <w:t> </w:t>
      </w:r>
      <w:r>
        <w:rPr>
          <w:color w:val="231F20"/>
          <w:w w:val="105"/>
        </w:rPr>
        <w:t>là trí</w:t>
      </w:r>
      <w:r>
        <w:rPr>
          <w:color w:val="231F20"/>
          <w:spacing w:val="-2"/>
          <w:w w:val="105"/>
        </w:rPr>
        <w:t> </w:t>
      </w:r>
      <w:r>
        <w:rPr>
          <w:color w:val="231F20"/>
          <w:w w:val="105"/>
        </w:rPr>
        <w:t>tuệ chân</w:t>
      </w:r>
      <w:r>
        <w:rPr>
          <w:color w:val="231F20"/>
          <w:spacing w:val="-2"/>
          <w:w w:val="105"/>
        </w:rPr>
        <w:t> </w:t>
      </w:r>
      <w:r>
        <w:rPr>
          <w:color w:val="231F20"/>
          <w:w w:val="105"/>
        </w:rPr>
        <w:t>thật.</w:t>
      </w:r>
      <w:r>
        <w:rPr>
          <w:color w:val="231F20"/>
          <w:spacing w:val="-2"/>
          <w:w w:val="105"/>
        </w:rPr>
        <w:t> </w:t>
      </w:r>
      <w:r>
        <w:rPr>
          <w:color w:val="231F20"/>
          <w:w w:val="105"/>
        </w:rPr>
        <w:t>Đừng sợ</w:t>
      </w:r>
      <w:r>
        <w:rPr>
          <w:color w:val="231F20"/>
          <w:spacing w:val="-2"/>
          <w:w w:val="105"/>
        </w:rPr>
        <w:t> </w:t>
      </w:r>
      <w:r>
        <w:rPr>
          <w:color w:val="231F20"/>
          <w:w w:val="105"/>
        </w:rPr>
        <w:t>khó,</w:t>
      </w:r>
      <w:r>
        <w:rPr>
          <w:color w:val="231F20"/>
          <w:spacing w:val="-2"/>
          <w:w w:val="105"/>
        </w:rPr>
        <w:t> </w:t>
      </w:r>
      <w:r>
        <w:rPr>
          <w:color w:val="231F20"/>
          <w:w w:val="105"/>
        </w:rPr>
        <w:t>vì trong</w:t>
      </w:r>
      <w:r>
        <w:rPr>
          <w:color w:val="231F20"/>
          <w:spacing w:val="-18"/>
          <w:w w:val="105"/>
        </w:rPr>
        <w:t> </w:t>
      </w:r>
      <w:r>
        <w:rPr>
          <w:color w:val="231F20"/>
          <w:w w:val="105"/>
        </w:rPr>
        <w:t>tự</w:t>
      </w:r>
      <w:r>
        <w:rPr>
          <w:color w:val="231F20"/>
          <w:spacing w:val="-18"/>
          <w:w w:val="105"/>
        </w:rPr>
        <w:t> </w:t>
      </w:r>
      <w:r>
        <w:rPr>
          <w:color w:val="231F20"/>
          <w:w w:val="105"/>
        </w:rPr>
        <w:t>tính</w:t>
      </w:r>
      <w:r>
        <w:rPr>
          <w:color w:val="231F20"/>
          <w:spacing w:val="-18"/>
          <w:w w:val="105"/>
        </w:rPr>
        <w:t> </w:t>
      </w:r>
      <w:r>
        <w:rPr>
          <w:color w:val="231F20"/>
          <w:w w:val="105"/>
        </w:rPr>
        <w:t>của</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có</w:t>
      </w:r>
      <w:r>
        <w:rPr>
          <w:color w:val="231F20"/>
          <w:spacing w:val="-18"/>
          <w:w w:val="105"/>
        </w:rPr>
        <w:t> </w:t>
      </w:r>
      <w:r>
        <w:rPr>
          <w:color w:val="231F20"/>
          <w:w w:val="105"/>
        </w:rPr>
        <w:t>đầy</w:t>
      </w:r>
      <w:r>
        <w:rPr>
          <w:color w:val="231F20"/>
          <w:spacing w:val="-18"/>
          <w:w w:val="105"/>
        </w:rPr>
        <w:t> </w:t>
      </w:r>
      <w:r>
        <w:rPr>
          <w:color w:val="231F20"/>
          <w:w w:val="105"/>
        </w:rPr>
        <w:t>đủ</w:t>
      </w:r>
      <w:r>
        <w:rPr>
          <w:color w:val="231F20"/>
          <w:spacing w:val="-18"/>
          <w:w w:val="105"/>
        </w:rPr>
        <w:t> </w:t>
      </w:r>
      <w:r>
        <w:rPr>
          <w:color w:val="231F20"/>
          <w:w w:val="105"/>
        </w:rPr>
        <w:t>cả.</w:t>
      </w:r>
      <w:r>
        <w:rPr>
          <w:color w:val="231F20"/>
          <w:spacing w:val="-18"/>
          <w:w w:val="105"/>
        </w:rPr>
        <w:t> </w:t>
      </w:r>
      <w:r>
        <w:rPr>
          <w:color w:val="231F20"/>
          <w:w w:val="105"/>
        </w:rPr>
        <w:t>Chỗ</w:t>
      </w:r>
      <w:r>
        <w:rPr>
          <w:color w:val="231F20"/>
          <w:spacing w:val="-18"/>
          <w:w w:val="105"/>
        </w:rPr>
        <w:t> </w:t>
      </w:r>
      <w:r>
        <w:rPr>
          <w:color w:val="231F20"/>
          <w:w w:val="105"/>
        </w:rPr>
        <w:t>chư</w:t>
      </w:r>
      <w:r>
        <w:rPr>
          <w:color w:val="231F20"/>
          <w:spacing w:val="-18"/>
          <w:w w:val="105"/>
        </w:rPr>
        <w:t> </w:t>
      </w:r>
      <w:r>
        <w:rPr>
          <w:color w:val="231F20"/>
          <w:w w:val="105"/>
        </w:rPr>
        <w:t>Phật,</w:t>
      </w:r>
      <w:r>
        <w:rPr>
          <w:color w:val="231F20"/>
          <w:spacing w:val="-18"/>
          <w:w w:val="105"/>
        </w:rPr>
        <w:t> </w:t>
      </w:r>
      <w:r>
        <w:rPr>
          <w:color w:val="231F20"/>
          <w:w w:val="105"/>
        </w:rPr>
        <w:t>Bồ</w:t>
      </w:r>
      <w:r>
        <w:rPr>
          <w:color w:val="231F20"/>
          <w:spacing w:val="-18"/>
          <w:w w:val="105"/>
        </w:rPr>
        <w:t> </w:t>
      </w:r>
      <w:r>
        <w:rPr>
          <w:color w:val="231F20"/>
          <w:w w:val="105"/>
        </w:rPr>
        <w:t>tát Thập</w:t>
      </w:r>
      <w:r>
        <w:rPr>
          <w:color w:val="231F20"/>
          <w:spacing w:val="-4"/>
          <w:w w:val="105"/>
        </w:rPr>
        <w:t> </w:t>
      </w:r>
      <w:r>
        <w:rPr>
          <w:color w:val="231F20"/>
          <w:w w:val="105"/>
        </w:rPr>
        <w:t>Huyền</w:t>
      </w:r>
      <w:r>
        <w:rPr>
          <w:color w:val="231F20"/>
          <w:spacing w:val="-3"/>
          <w:w w:val="105"/>
        </w:rPr>
        <w:t> </w:t>
      </w:r>
      <w:r>
        <w:rPr>
          <w:color w:val="231F20"/>
          <w:w w:val="105"/>
        </w:rPr>
        <w:t>Môn</w:t>
      </w:r>
      <w:r>
        <w:rPr>
          <w:color w:val="231F20"/>
          <w:spacing w:val="-3"/>
          <w:w w:val="105"/>
        </w:rPr>
        <w:t> </w:t>
      </w:r>
      <w:r>
        <w:rPr>
          <w:color w:val="231F20"/>
          <w:w w:val="105"/>
        </w:rPr>
        <w:t>là</w:t>
      </w:r>
      <w:r>
        <w:rPr>
          <w:color w:val="231F20"/>
          <w:spacing w:val="-2"/>
          <w:w w:val="105"/>
        </w:rPr>
        <w:t> </w:t>
      </w:r>
      <w:r>
        <w:rPr>
          <w:color w:val="231F20"/>
          <w:w w:val="105"/>
        </w:rPr>
        <w:t>hiển</w:t>
      </w:r>
      <w:r>
        <w:rPr>
          <w:color w:val="231F20"/>
          <w:spacing w:val="-3"/>
          <w:w w:val="105"/>
        </w:rPr>
        <w:t> </w:t>
      </w:r>
      <w:r>
        <w:rPr>
          <w:color w:val="231F20"/>
          <w:w w:val="105"/>
        </w:rPr>
        <w:t>liễu.</w:t>
      </w:r>
      <w:r>
        <w:rPr>
          <w:color w:val="231F20"/>
          <w:spacing w:val="-3"/>
          <w:w w:val="105"/>
        </w:rPr>
        <w:t> </w:t>
      </w:r>
      <w:r>
        <w:rPr>
          <w:color w:val="231F20"/>
          <w:w w:val="105"/>
        </w:rPr>
        <w:t>Thập</w:t>
      </w:r>
      <w:r>
        <w:rPr>
          <w:color w:val="231F20"/>
          <w:spacing w:val="-3"/>
          <w:w w:val="105"/>
        </w:rPr>
        <w:t> </w:t>
      </w:r>
      <w:r>
        <w:rPr>
          <w:color w:val="231F20"/>
          <w:w w:val="105"/>
        </w:rPr>
        <w:t>Huyền</w:t>
      </w:r>
      <w:r>
        <w:rPr>
          <w:color w:val="231F20"/>
          <w:spacing w:val="-3"/>
          <w:w w:val="105"/>
        </w:rPr>
        <w:t> </w:t>
      </w:r>
      <w:r>
        <w:rPr>
          <w:color w:val="231F20"/>
          <w:w w:val="105"/>
        </w:rPr>
        <w:t>Môn</w:t>
      </w:r>
      <w:r>
        <w:rPr>
          <w:color w:val="231F20"/>
          <w:spacing w:val="-3"/>
          <w:w w:val="105"/>
        </w:rPr>
        <w:t> </w:t>
      </w:r>
      <w:r>
        <w:rPr>
          <w:color w:val="231F20"/>
          <w:w w:val="105"/>
        </w:rPr>
        <w:t>của</w:t>
      </w:r>
      <w:r>
        <w:rPr>
          <w:color w:val="231F20"/>
          <w:spacing w:val="-4"/>
          <w:w w:val="105"/>
        </w:rPr>
        <w:t> </w:t>
      </w:r>
      <w:r>
        <w:rPr>
          <w:color w:val="231F20"/>
          <w:spacing w:val="-2"/>
          <w:w w:val="105"/>
        </w:rPr>
        <w:t>chúng</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5"/>
      </w:pPr>
      <w:r>
        <w:rPr>
          <w:color w:val="231F20"/>
          <w:w w:val="105"/>
        </w:rPr>
        <w:t>ta</w:t>
      </w:r>
      <w:r>
        <w:rPr>
          <w:color w:val="231F20"/>
          <w:spacing w:val="-14"/>
          <w:w w:val="105"/>
        </w:rPr>
        <w:t> </w:t>
      </w:r>
      <w:r>
        <w:rPr>
          <w:color w:val="231F20"/>
          <w:w w:val="105"/>
        </w:rPr>
        <w:t>là</w:t>
      </w:r>
      <w:r>
        <w:rPr>
          <w:color w:val="231F20"/>
          <w:spacing w:val="-14"/>
          <w:w w:val="105"/>
        </w:rPr>
        <w:t> </w:t>
      </w:r>
      <w:r>
        <w:rPr>
          <w:color w:val="231F20"/>
          <w:w w:val="105"/>
        </w:rPr>
        <w:t>ẩn.</w:t>
      </w:r>
      <w:r>
        <w:rPr>
          <w:color w:val="231F20"/>
          <w:spacing w:val="-12"/>
          <w:w w:val="105"/>
        </w:rPr>
        <w:t> </w:t>
      </w:r>
      <w:r>
        <w:rPr>
          <w:color w:val="231F20"/>
          <w:w w:val="105"/>
        </w:rPr>
        <w:t>Ẩn</w:t>
      </w:r>
      <w:r>
        <w:rPr>
          <w:color w:val="231F20"/>
          <w:spacing w:val="-14"/>
          <w:w w:val="105"/>
        </w:rPr>
        <w:t> </w:t>
      </w:r>
      <w:r>
        <w:rPr>
          <w:color w:val="231F20"/>
          <w:w w:val="105"/>
        </w:rPr>
        <w:t>mật</w:t>
      </w:r>
      <w:r>
        <w:rPr>
          <w:color w:val="231F20"/>
          <w:spacing w:val="-14"/>
          <w:w w:val="105"/>
        </w:rPr>
        <w:t> </w:t>
      </w:r>
      <w:r>
        <w:rPr>
          <w:color w:val="231F20"/>
          <w:w w:val="105"/>
        </w:rPr>
        <w:t>không</w:t>
      </w:r>
      <w:r>
        <w:rPr>
          <w:color w:val="231F20"/>
          <w:spacing w:val="-14"/>
          <w:w w:val="105"/>
        </w:rPr>
        <w:t> </w:t>
      </w:r>
      <w:r>
        <w:rPr>
          <w:color w:val="231F20"/>
          <w:w w:val="105"/>
        </w:rPr>
        <w:t>hiển,</w:t>
      </w:r>
      <w:r>
        <w:rPr>
          <w:color w:val="231F20"/>
          <w:spacing w:val="-14"/>
          <w:w w:val="105"/>
        </w:rPr>
        <w:t> </w:t>
      </w:r>
      <w:r>
        <w:rPr>
          <w:color w:val="231F20"/>
          <w:w w:val="105"/>
        </w:rPr>
        <w:t>cho</w:t>
      </w:r>
      <w:r>
        <w:rPr>
          <w:color w:val="231F20"/>
          <w:spacing w:val="-14"/>
          <w:w w:val="105"/>
        </w:rPr>
        <w:t> </w:t>
      </w:r>
      <w:r>
        <w:rPr>
          <w:color w:val="231F20"/>
          <w:w w:val="105"/>
        </w:rPr>
        <w:t>nên</w:t>
      </w:r>
      <w:r>
        <w:rPr>
          <w:color w:val="231F20"/>
          <w:spacing w:val="-14"/>
          <w:w w:val="105"/>
        </w:rPr>
        <w:t> </w:t>
      </w:r>
      <w:r>
        <w:rPr>
          <w:color w:val="231F20"/>
          <w:w w:val="105"/>
        </w:rPr>
        <w:t>trước</w:t>
      </w:r>
      <w:r>
        <w:rPr>
          <w:color w:val="231F20"/>
          <w:spacing w:val="-14"/>
          <w:w w:val="105"/>
        </w:rPr>
        <w:t> </w:t>
      </w:r>
      <w:r>
        <w:rPr>
          <w:color w:val="231F20"/>
          <w:w w:val="105"/>
        </w:rPr>
        <w:t>hết</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phải nhận biết rõ ràng.</w:t>
      </w:r>
    </w:p>
    <w:p>
      <w:pPr>
        <w:spacing w:line="307" w:lineRule="auto" w:before="110"/>
        <w:ind w:left="103" w:right="405" w:firstLine="453"/>
        <w:jc w:val="both"/>
        <w:rPr>
          <w:sz w:val="34"/>
        </w:rPr>
      </w:pPr>
      <w:r>
        <w:rPr>
          <w:color w:val="231F20"/>
          <w:w w:val="105"/>
          <w:sz w:val="34"/>
        </w:rPr>
        <w:t>Tiếp,</w:t>
      </w:r>
      <w:r>
        <w:rPr>
          <w:color w:val="231F20"/>
          <w:w w:val="105"/>
          <w:sz w:val="34"/>
        </w:rPr>
        <w:t> Hoàng</w:t>
      </w:r>
      <w:r>
        <w:rPr>
          <w:color w:val="231F20"/>
          <w:w w:val="105"/>
          <w:sz w:val="34"/>
        </w:rPr>
        <w:t> Lão</w:t>
      </w:r>
      <w:r>
        <w:rPr>
          <w:color w:val="231F20"/>
          <w:w w:val="105"/>
          <w:sz w:val="34"/>
        </w:rPr>
        <w:t> cư</w:t>
      </w:r>
      <w:r>
        <w:rPr>
          <w:color w:val="231F20"/>
          <w:w w:val="105"/>
          <w:sz w:val="34"/>
        </w:rPr>
        <w:t> sĩ,</w:t>
      </w:r>
      <w:r>
        <w:rPr>
          <w:color w:val="231F20"/>
          <w:w w:val="105"/>
          <w:sz w:val="34"/>
        </w:rPr>
        <w:t> trích</w:t>
      </w:r>
      <w:r>
        <w:rPr>
          <w:color w:val="231F20"/>
          <w:w w:val="105"/>
          <w:sz w:val="34"/>
        </w:rPr>
        <w:t> dẫn</w:t>
      </w:r>
      <w:r>
        <w:rPr>
          <w:color w:val="231F20"/>
          <w:w w:val="105"/>
          <w:sz w:val="34"/>
        </w:rPr>
        <w:t> Phẩm</w:t>
      </w:r>
      <w:r>
        <w:rPr>
          <w:color w:val="231F20"/>
          <w:w w:val="105"/>
          <w:sz w:val="34"/>
        </w:rPr>
        <w:t> </w:t>
      </w:r>
      <w:r>
        <w:rPr>
          <w:i/>
          <w:color w:val="231F20"/>
          <w:w w:val="105"/>
          <w:sz w:val="34"/>
        </w:rPr>
        <w:t>Lễ</w:t>
      </w:r>
      <w:r>
        <w:rPr>
          <w:i/>
          <w:color w:val="231F20"/>
          <w:w w:val="105"/>
          <w:sz w:val="34"/>
        </w:rPr>
        <w:t> Phật</w:t>
      </w:r>
      <w:r>
        <w:rPr>
          <w:i/>
          <w:color w:val="231F20"/>
          <w:w w:val="105"/>
          <w:sz w:val="34"/>
        </w:rPr>
        <w:t> Hiện Quang</w:t>
      </w:r>
      <w:r>
        <w:rPr>
          <w:i/>
          <w:color w:val="231F20"/>
          <w:spacing w:val="-11"/>
          <w:w w:val="105"/>
          <w:sz w:val="34"/>
        </w:rPr>
        <w:t> </w:t>
      </w:r>
      <w:r>
        <w:rPr>
          <w:color w:val="231F20"/>
          <w:w w:val="105"/>
          <w:sz w:val="34"/>
        </w:rPr>
        <w:t>thứ</w:t>
      </w:r>
      <w:r>
        <w:rPr>
          <w:color w:val="231F20"/>
          <w:spacing w:val="-11"/>
          <w:w w:val="105"/>
          <w:sz w:val="34"/>
        </w:rPr>
        <w:t> </w:t>
      </w:r>
      <w:r>
        <w:rPr>
          <w:color w:val="231F20"/>
          <w:w w:val="105"/>
          <w:sz w:val="34"/>
        </w:rPr>
        <w:t>38</w:t>
      </w:r>
      <w:r>
        <w:rPr>
          <w:color w:val="231F20"/>
          <w:spacing w:val="-11"/>
          <w:w w:val="105"/>
          <w:sz w:val="34"/>
        </w:rPr>
        <w:t> </w:t>
      </w:r>
      <w:r>
        <w:rPr>
          <w:color w:val="231F20"/>
          <w:w w:val="105"/>
          <w:sz w:val="34"/>
        </w:rPr>
        <w:t>trong</w:t>
      </w:r>
      <w:r>
        <w:rPr>
          <w:color w:val="231F20"/>
          <w:spacing w:val="-11"/>
          <w:w w:val="105"/>
          <w:sz w:val="34"/>
        </w:rPr>
        <w:t> </w:t>
      </w:r>
      <w:r>
        <w:rPr>
          <w:color w:val="231F20"/>
          <w:w w:val="105"/>
          <w:sz w:val="34"/>
        </w:rPr>
        <w:t>kinh</w:t>
      </w:r>
      <w:r>
        <w:rPr>
          <w:color w:val="231F20"/>
          <w:spacing w:val="-11"/>
          <w:w w:val="105"/>
          <w:sz w:val="34"/>
        </w:rPr>
        <w:t> </w:t>
      </w:r>
      <w:r>
        <w:rPr>
          <w:i/>
          <w:color w:val="231F20"/>
          <w:w w:val="105"/>
          <w:sz w:val="34"/>
        </w:rPr>
        <w:t>Vô</w:t>
      </w:r>
      <w:r>
        <w:rPr>
          <w:i/>
          <w:color w:val="231F20"/>
          <w:spacing w:val="-11"/>
          <w:w w:val="105"/>
          <w:sz w:val="34"/>
        </w:rPr>
        <w:t> </w:t>
      </w:r>
      <w:r>
        <w:rPr>
          <w:i/>
          <w:color w:val="231F20"/>
          <w:w w:val="105"/>
          <w:sz w:val="34"/>
        </w:rPr>
        <w:t>Lượng</w:t>
      </w:r>
      <w:r>
        <w:rPr>
          <w:i/>
          <w:color w:val="231F20"/>
          <w:spacing w:val="-11"/>
          <w:w w:val="105"/>
          <w:sz w:val="34"/>
        </w:rPr>
        <w:t> </w:t>
      </w:r>
      <w:r>
        <w:rPr>
          <w:i/>
          <w:color w:val="231F20"/>
          <w:w w:val="105"/>
          <w:sz w:val="34"/>
        </w:rPr>
        <w:t>Tho</w:t>
      </w:r>
      <w:r>
        <w:rPr>
          <w:color w:val="231F20"/>
          <w:w w:val="105"/>
          <w:sz w:val="34"/>
        </w:rPr>
        <w:t>̣</w:t>
      </w:r>
      <w:r>
        <w:rPr>
          <w:color w:val="231F20"/>
          <w:spacing w:val="-11"/>
          <w:w w:val="105"/>
          <w:sz w:val="34"/>
        </w:rPr>
        <w:t> </w:t>
      </w:r>
      <w:r>
        <w:rPr>
          <w:color w:val="231F20"/>
          <w:w w:val="105"/>
          <w:sz w:val="34"/>
        </w:rPr>
        <w:t>để</w:t>
      </w:r>
      <w:r>
        <w:rPr>
          <w:color w:val="231F20"/>
          <w:spacing w:val="-11"/>
          <w:w w:val="105"/>
          <w:sz w:val="34"/>
        </w:rPr>
        <w:t> </w:t>
      </w:r>
      <w:r>
        <w:rPr>
          <w:color w:val="231F20"/>
          <w:w w:val="105"/>
          <w:sz w:val="34"/>
        </w:rPr>
        <w:t>ứng</w:t>
      </w:r>
      <w:r>
        <w:rPr>
          <w:color w:val="231F20"/>
          <w:spacing w:val="-11"/>
          <w:w w:val="105"/>
          <w:sz w:val="34"/>
        </w:rPr>
        <w:t> </w:t>
      </w:r>
      <w:r>
        <w:rPr>
          <w:color w:val="231F20"/>
          <w:w w:val="105"/>
          <w:sz w:val="34"/>
        </w:rPr>
        <w:t>đối</w:t>
      </w:r>
      <w:r>
        <w:rPr>
          <w:color w:val="231F20"/>
          <w:spacing w:val="-11"/>
          <w:w w:val="105"/>
          <w:sz w:val="34"/>
        </w:rPr>
        <w:t> </w:t>
      </w:r>
      <w:r>
        <w:rPr>
          <w:color w:val="231F20"/>
          <w:w w:val="105"/>
          <w:sz w:val="34"/>
        </w:rPr>
        <w:t>với</w:t>
      </w:r>
      <w:r>
        <w:rPr>
          <w:color w:val="231F20"/>
          <w:spacing w:val="-11"/>
          <w:w w:val="105"/>
          <w:sz w:val="34"/>
        </w:rPr>
        <w:t> </w:t>
      </w:r>
      <w:r>
        <w:rPr>
          <w:color w:val="231F20"/>
          <w:w w:val="105"/>
          <w:sz w:val="34"/>
        </w:rPr>
        <w:t>môn này như sau:</w:t>
      </w:r>
    </w:p>
    <w:p>
      <w:pPr>
        <w:spacing w:line="307" w:lineRule="auto" w:before="108"/>
        <w:ind w:left="104" w:right="402" w:firstLine="453"/>
        <w:jc w:val="both"/>
        <w:rPr>
          <w:sz w:val="34"/>
        </w:rPr>
      </w:pPr>
      <w:r>
        <w:rPr>
          <w:i/>
          <w:color w:val="231F20"/>
          <w:w w:val="105"/>
          <w:sz w:val="34"/>
        </w:rPr>
        <w:t>A</w:t>
      </w:r>
      <w:r>
        <w:rPr>
          <w:i/>
          <w:color w:val="231F20"/>
          <w:spacing w:val="-19"/>
          <w:w w:val="105"/>
          <w:sz w:val="34"/>
        </w:rPr>
        <w:t> </w:t>
      </w:r>
      <w:r>
        <w:rPr>
          <w:i/>
          <w:color w:val="231F20"/>
          <w:w w:val="105"/>
          <w:sz w:val="34"/>
        </w:rPr>
        <w:t>Di</w:t>
      </w:r>
      <w:r>
        <w:rPr>
          <w:i/>
          <w:color w:val="231F20"/>
          <w:spacing w:val="-19"/>
          <w:w w:val="105"/>
          <w:sz w:val="34"/>
        </w:rPr>
        <w:t> </w:t>
      </w:r>
      <w:r>
        <w:rPr>
          <w:i/>
          <w:color w:val="231F20"/>
          <w:w w:val="105"/>
          <w:sz w:val="34"/>
        </w:rPr>
        <w:t>Đà</w:t>
      </w:r>
      <w:r>
        <w:rPr>
          <w:i/>
          <w:color w:val="231F20"/>
          <w:spacing w:val="-19"/>
          <w:w w:val="105"/>
          <w:sz w:val="34"/>
        </w:rPr>
        <w:t> </w:t>
      </w:r>
      <w:r>
        <w:rPr>
          <w:i/>
          <w:color w:val="231F20"/>
          <w:w w:val="105"/>
          <w:sz w:val="34"/>
        </w:rPr>
        <w:t>Phật</w:t>
      </w:r>
      <w:r>
        <w:rPr>
          <w:i/>
          <w:color w:val="231F20"/>
          <w:spacing w:val="-19"/>
          <w:w w:val="105"/>
          <w:sz w:val="34"/>
        </w:rPr>
        <w:t> </w:t>
      </w:r>
      <w:r>
        <w:rPr>
          <w:i/>
          <w:color w:val="231F20"/>
          <w:w w:val="105"/>
          <w:sz w:val="34"/>
        </w:rPr>
        <w:t>tức</w:t>
      </w:r>
      <w:r>
        <w:rPr>
          <w:i/>
          <w:color w:val="231F20"/>
          <w:spacing w:val="-19"/>
          <w:w w:val="105"/>
          <w:sz w:val="34"/>
        </w:rPr>
        <w:t> </w:t>
      </w:r>
      <w:r>
        <w:rPr>
          <w:i/>
          <w:color w:val="231F20"/>
          <w:w w:val="105"/>
          <w:sz w:val="34"/>
        </w:rPr>
        <w:t>ư</w:t>
      </w:r>
      <w:r>
        <w:rPr>
          <w:i/>
          <w:color w:val="231F20"/>
          <w:spacing w:val="-19"/>
          <w:w w:val="105"/>
          <w:sz w:val="34"/>
        </w:rPr>
        <w:t> </w:t>
      </w:r>
      <w:r>
        <w:rPr>
          <w:i/>
          <w:color w:val="231F20"/>
          <w:w w:val="105"/>
          <w:sz w:val="34"/>
        </w:rPr>
        <w:t>chưởng</w:t>
      </w:r>
      <w:r>
        <w:rPr>
          <w:i/>
          <w:color w:val="231F20"/>
          <w:spacing w:val="-19"/>
          <w:w w:val="105"/>
          <w:sz w:val="34"/>
        </w:rPr>
        <w:t> </w:t>
      </w:r>
      <w:r>
        <w:rPr>
          <w:i/>
          <w:color w:val="231F20"/>
          <w:w w:val="105"/>
          <w:sz w:val="34"/>
        </w:rPr>
        <w:t>trung</w:t>
      </w:r>
      <w:r>
        <w:rPr>
          <w:i/>
          <w:color w:val="231F20"/>
          <w:spacing w:val="-19"/>
          <w:w w:val="105"/>
          <w:sz w:val="34"/>
        </w:rPr>
        <w:t> </w:t>
      </w:r>
      <w:r>
        <w:rPr>
          <w:i/>
          <w:color w:val="231F20"/>
          <w:w w:val="105"/>
          <w:sz w:val="34"/>
        </w:rPr>
        <w:t>phóng</w:t>
      </w:r>
      <w:r>
        <w:rPr>
          <w:i/>
          <w:color w:val="231F20"/>
          <w:spacing w:val="-19"/>
          <w:w w:val="105"/>
          <w:sz w:val="34"/>
        </w:rPr>
        <w:t> </w:t>
      </w:r>
      <w:r>
        <w:rPr>
          <w:i/>
          <w:color w:val="231F20"/>
          <w:w w:val="105"/>
          <w:sz w:val="34"/>
        </w:rPr>
        <w:t>vô</w:t>
      </w:r>
      <w:r>
        <w:rPr>
          <w:i/>
          <w:color w:val="231F20"/>
          <w:spacing w:val="-19"/>
          <w:w w:val="105"/>
          <w:sz w:val="34"/>
        </w:rPr>
        <w:t> </w:t>
      </w:r>
      <w:r>
        <w:rPr>
          <w:i/>
          <w:color w:val="231F20"/>
          <w:w w:val="105"/>
          <w:sz w:val="34"/>
        </w:rPr>
        <w:t>lượng</w:t>
      </w:r>
      <w:r>
        <w:rPr>
          <w:i/>
          <w:color w:val="231F20"/>
          <w:spacing w:val="-19"/>
          <w:w w:val="105"/>
          <w:sz w:val="34"/>
        </w:rPr>
        <w:t> </w:t>
      </w:r>
      <w:r>
        <w:rPr>
          <w:i/>
          <w:color w:val="231F20"/>
          <w:w w:val="105"/>
          <w:sz w:val="34"/>
        </w:rPr>
        <w:t>quang, phổ chiếu nhất thiết chư Phật thế giới, thời chư Phật quốc giai</w:t>
      </w:r>
      <w:r>
        <w:rPr>
          <w:i/>
          <w:color w:val="231F20"/>
          <w:spacing w:val="-19"/>
          <w:w w:val="105"/>
          <w:sz w:val="34"/>
        </w:rPr>
        <w:t> </w:t>
      </w:r>
      <w:r>
        <w:rPr>
          <w:i/>
          <w:color w:val="231F20"/>
          <w:w w:val="105"/>
          <w:sz w:val="34"/>
        </w:rPr>
        <w:t>tất</w:t>
      </w:r>
      <w:r>
        <w:rPr>
          <w:i/>
          <w:color w:val="231F20"/>
          <w:spacing w:val="-19"/>
          <w:w w:val="105"/>
          <w:sz w:val="34"/>
        </w:rPr>
        <w:t> </w:t>
      </w:r>
      <w:r>
        <w:rPr>
          <w:i/>
          <w:color w:val="231F20"/>
          <w:w w:val="105"/>
          <w:sz w:val="34"/>
        </w:rPr>
        <w:t>minh</w:t>
      </w:r>
      <w:r>
        <w:rPr>
          <w:i/>
          <w:color w:val="231F20"/>
          <w:spacing w:val="-19"/>
          <w:w w:val="105"/>
          <w:sz w:val="34"/>
        </w:rPr>
        <w:t> </w:t>
      </w:r>
      <w:r>
        <w:rPr>
          <w:i/>
          <w:color w:val="231F20"/>
          <w:w w:val="105"/>
          <w:sz w:val="34"/>
        </w:rPr>
        <w:t>hiện</w:t>
      </w:r>
      <w:r>
        <w:rPr>
          <w:i/>
          <w:color w:val="231F20"/>
          <w:spacing w:val="-19"/>
          <w:w w:val="105"/>
          <w:sz w:val="34"/>
        </w:rPr>
        <w:t> </w:t>
      </w:r>
      <w:r>
        <w:rPr>
          <w:i/>
          <w:color w:val="231F20"/>
          <w:w w:val="105"/>
          <w:sz w:val="34"/>
        </w:rPr>
        <w:t>như</w:t>
      </w:r>
      <w:r>
        <w:rPr>
          <w:i/>
          <w:color w:val="231F20"/>
          <w:spacing w:val="-19"/>
          <w:w w:val="105"/>
          <w:sz w:val="34"/>
        </w:rPr>
        <w:t> </w:t>
      </w:r>
      <w:r>
        <w:rPr>
          <w:i/>
          <w:color w:val="231F20"/>
          <w:w w:val="105"/>
          <w:sz w:val="34"/>
        </w:rPr>
        <w:t>xứ</w:t>
      </w:r>
      <w:r>
        <w:rPr>
          <w:i/>
          <w:color w:val="231F20"/>
          <w:spacing w:val="-19"/>
          <w:w w:val="105"/>
          <w:sz w:val="34"/>
        </w:rPr>
        <w:t> </w:t>
      </w:r>
      <w:r>
        <w:rPr>
          <w:i/>
          <w:color w:val="231F20"/>
          <w:w w:val="105"/>
          <w:sz w:val="34"/>
        </w:rPr>
        <w:t>nhất</w:t>
      </w:r>
      <w:r>
        <w:rPr>
          <w:i/>
          <w:color w:val="231F20"/>
          <w:spacing w:val="-19"/>
          <w:w w:val="105"/>
          <w:sz w:val="34"/>
        </w:rPr>
        <w:t> </w:t>
      </w:r>
      <w:r>
        <w:rPr>
          <w:i/>
          <w:color w:val="231F20"/>
          <w:w w:val="105"/>
          <w:sz w:val="34"/>
        </w:rPr>
        <w:t>tầm</w:t>
      </w:r>
      <w:r>
        <w:rPr>
          <w:i/>
          <w:color w:val="231F20"/>
          <w:spacing w:val="-18"/>
          <w:w w:val="105"/>
          <w:sz w:val="34"/>
        </w:rPr>
        <w:t> </w:t>
      </w:r>
      <w:r>
        <w:rPr>
          <w:color w:val="231F20"/>
          <w:w w:val="105"/>
          <w:sz w:val="34"/>
        </w:rPr>
        <w:t>(Phật</w:t>
      </w:r>
      <w:r>
        <w:rPr>
          <w:color w:val="231F20"/>
          <w:spacing w:val="-19"/>
          <w:w w:val="105"/>
          <w:sz w:val="34"/>
        </w:rPr>
        <w:t> </w:t>
      </w:r>
      <w:r>
        <w:rPr>
          <w:color w:val="231F20"/>
          <w:w w:val="105"/>
          <w:sz w:val="34"/>
        </w:rPr>
        <w:t>A</w:t>
      </w:r>
      <w:r>
        <w:rPr>
          <w:color w:val="231F20"/>
          <w:spacing w:val="-19"/>
          <w:w w:val="105"/>
          <w:sz w:val="34"/>
        </w:rPr>
        <w:t> </w:t>
      </w:r>
      <w:r>
        <w:rPr>
          <w:color w:val="231F20"/>
          <w:w w:val="105"/>
          <w:sz w:val="34"/>
        </w:rPr>
        <w:t>Di</w:t>
      </w:r>
      <w:r>
        <w:rPr>
          <w:color w:val="231F20"/>
          <w:spacing w:val="-19"/>
          <w:w w:val="105"/>
          <w:sz w:val="34"/>
        </w:rPr>
        <w:t> </w:t>
      </w:r>
      <w:r>
        <w:rPr>
          <w:color w:val="231F20"/>
          <w:w w:val="105"/>
          <w:sz w:val="34"/>
        </w:rPr>
        <w:t>Đà</w:t>
      </w:r>
      <w:r>
        <w:rPr>
          <w:color w:val="231F20"/>
          <w:spacing w:val="-19"/>
          <w:w w:val="105"/>
          <w:sz w:val="34"/>
        </w:rPr>
        <w:t> </w:t>
      </w:r>
      <w:r>
        <w:rPr>
          <w:color w:val="231F20"/>
          <w:w w:val="105"/>
          <w:sz w:val="34"/>
        </w:rPr>
        <w:t>liền</w:t>
      </w:r>
      <w:r>
        <w:rPr>
          <w:color w:val="231F20"/>
          <w:spacing w:val="-19"/>
          <w:w w:val="105"/>
          <w:sz w:val="34"/>
        </w:rPr>
        <w:t> </w:t>
      </w:r>
      <w:r>
        <w:rPr>
          <w:color w:val="231F20"/>
          <w:w w:val="105"/>
          <w:sz w:val="34"/>
        </w:rPr>
        <w:t>phóng vô lượng ánh sáng từ lòng bàn tay, chiếu khắp hết thảy thế giới</w:t>
      </w:r>
      <w:r>
        <w:rPr>
          <w:color w:val="231F20"/>
          <w:spacing w:val="-23"/>
          <w:w w:val="105"/>
          <w:sz w:val="34"/>
        </w:rPr>
        <w:t> </w:t>
      </w:r>
      <w:r>
        <w:rPr>
          <w:color w:val="231F20"/>
          <w:w w:val="105"/>
          <w:sz w:val="34"/>
        </w:rPr>
        <w:t>chư</w:t>
      </w:r>
      <w:r>
        <w:rPr>
          <w:color w:val="231F20"/>
          <w:spacing w:val="-22"/>
          <w:w w:val="105"/>
          <w:sz w:val="34"/>
        </w:rPr>
        <w:t> </w:t>
      </w:r>
      <w:r>
        <w:rPr>
          <w:color w:val="231F20"/>
          <w:w w:val="105"/>
          <w:sz w:val="34"/>
        </w:rPr>
        <w:t>Phật.</w:t>
      </w:r>
      <w:r>
        <w:rPr>
          <w:color w:val="231F20"/>
          <w:spacing w:val="-22"/>
          <w:w w:val="105"/>
          <w:sz w:val="34"/>
        </w:rPr>
        <w:t> </w:t>
      </w:r>
      <w:r>
        <w:rPr>
          <w:color w:val="231F20"/>
          <w:w w:val="105"/>
          <w:sz w:val="34"/>
        </w:rPr>
        <w:t>Lúc</w:t>
      </w:r>
      <w:r>
        <w:rPr>
          <w:color w:val="231F20"/>
          <w:spacing w:val="-23"/>
          <w:w w:val="105"/>
          <w:sz w:val="34"/>
        </w:rPr>
        <w:t> </w:t>
      </w:r>
      <w:r>
        <w:rPr>
          <w:color w:val="231F20"/>
          <w:w w:val="105"/>
          <w:sz w:val="34"/>
        </w:rPr>
        <w:t>ấy,</w:t>
      </w:r>
      <w:r>
        <w:rPr>
          <w:color w:val="231F20"/>
          <w:spacing w:val="-22"/>
          <w:w w:val="105"/>
          <w:sz w:val="34"/>
        </w:rPr>
        <w:t> </w:t>
      </w:r>
      <w:r>
        <w:rPr>
          <w:color w:val="231F20"/>
          <w:w w:val="105"/>
          <w:sz w:val="34"/>
        </w:rPr>
        <w:t>các</w:t>
      </w:r>
      <w:r>
        <w:rPr>
          <w:color w:val="231F20"/>
          <w:spacing w:val="-22"/>
          <w:w w:val="105"/>
          <w:sz w:val="34"/>
        </w:rPr>
        <w:t> </w:t>
      </w:r>
      <w:r>
        <w:rPr>
          <w:color w:val="231F20"/>
          <w:w w:val="105"/>
          <w:sz w:val="34"/>
        </w:rPr>
        <w:t>quốc</w:t>
      </w:r>
      <w:r>
        <w:rPr>
          <w:color w:val="231F20"/>
          <w:spacing w:val="-23"/>
          <w:w w:val="105"/>
          <w:sz w:val="34"/>
        </w:rPr>
        <w:t> </w:t>
      </w:r>
      <w:r>
        <w:rPr>
          <w:color w:val="231F20"/>
          <w:w w:val="105"/>
          <w:sz w:val="34"/>
        </w:rPr>
        <w:t>độ</w:t>
      </w:r>
      <w:r>
        <w:rPr>
          <w:color w:val="231F20"/>
          <w:spacing w:val="-22"/>
          <w:w w:val="105"/>
          <w:sz w:val="34"/>
        </w:rPr>
        <w:t> </w:t>
      </w:r>
      <w:r>
        <w:rPr>
          <w:color w:val="231F20"/>
          <w:w w:val="105"/>
          <w:sz w:val="34"/>
        </w:rPr>
        <w:t>Phật</w:t>
      </w:r>
      <w:r>
        <w:rPr>
          <w:color w:val="231F20"/>
          <w:spacing w:val="-22"/>
          <w:w w:val="105"/>
          <w:sz w:val="34"/>
        </w:rPr>
        <w:t> </w:t>
      </w:r>
      <w:r>
        <w:rPr>
          <w:color w:val="231F20"/>
          <w:w w:val="105"/>
          <w:sz w:val="34"/>
        </w:rPr>
        <w:t>thảy</w:t>
      </w:r>
      <w:r>
        <w:rPr>
          <w:color w:val="231F20"/>
          <w:spacing w:val="-23"/>
          <w:w w:val="105"/>
          <w:sz w:val="34"/>
        </w:rPr>
        <w:t> </w:t>
      </w:r>
      <w:r>
        <w:rPr>
          <w:color w:val="231F20"/>
          <w:w w:val="105"/>
          <w:sz w:val="34"/>
        </w:rPr>
        <w:t>đều</w:t>
      </w:r>
      <w:r>
        <w:rPr>
          <w:color w:val="231F20"/>
          <w:spacing w:val="-22"/>
          <w:w w:val="105"/>
          <w:sz w:val="34"/>
        </w:rPr>
        <w:t> </w:t>
      </w:r>
      <w:r>
        <w:rPr>
          <w:color w:val="231F20"/>
          <w:w w:val="105"/>
          <w:sz w:val="34"/>
        </w:rPr>
        <w:t>hiển</w:t>
      </w:r>
      <w:r>
        <w:rPr>
          <w:color w:val="231F20"/>
          <w:spacing w:val="-22"/>
          <w:w w:val="105"/>
          <w:sz w:val="34"/>
        </w:rPr>
        <w:t> </w:t>
      </w:r>
      <w:r>
        <w:rPr>
          <w:color w:val="231F20"/>
          <w:w w:val="105"/>
          <w:sz w:val="34"/>
        </w:rPr>
        <w:t>hiện</w:t>
      </w:r>
      <w:r>
        <w:rPr>
          <w:color w:val="231F20"/>
          <w:spacing w:val="-23"/>
          <w:w w:val="105"/>
          <w:sz w:val="34"/>
        </w:rPr>
        <w:t> </w:t>
      </w:r>
      <w:r>
        <w:rPr>
          <w:color w:val="231F20"/>
          <w:w w:val="105"/>
          <w:sz w:val="34"/>
        </w:rPr>
        <w:t>rõ ràng trong một tầm tay).</w:t>
      </w:r>
    </w:p>
    <w:p>
      <w:pPr>
        <w:pStyle w:val="BodyText"/>
        <w:spacing w:line="307" w:lineRule="auto" w:before="104"/>
        <w:ind w:left="104" w:right="404" w:firstLine="453"/>
      </w:pPr>
      <w:r>
        <w:rPr>
          <w:color w:val="231F20"/>
          <w:w w:val="105"/>
        </w:rPr>
        <w:t>Một tầm là cự ly rất gần. Người xưa có danh xưng nói về độ dài như vầy, 8 tấc, chưa đến một trượng. 8 tấc là một tầm. Đức Phật phóng quang trong lòng bàn tay. Trong kinh điển</w:t>
      </w:r>
      <w:r>
        <w:rPr>
          <w:color w:val="231F20"/>
          <w:spacing w:val="-12"/>
          <w:w w:val="105"/>
        </w:rPr>
        <w:t> </w:t>
      </w:r>
      <w:r>
        <w:rPr>
          <w:color w:val="231F20"/>
          <w:w w:val="105"/>
        </w:rPr>
        <w:t>Đại</w:t>
      </w:r>
      <w:r>
        <w:rPr>
          <w:color w:val="231F20"/>
          <w:spacing w:val="-12"/>
          <w:w w:val="105"/>
        </w:rPr>
        <w:t> </w:t>
      </w:r>
      <w:r>
        <w:rPr>
          <w:color w:val="231F20"/>
          <w:w w:val="105"/>
        </w:rPr>
        <w:t>thừa</w:t>
      </w:r>
      <w:r>
        <w:rPr>
          <w:color w:val="231F20"/>
          <w:spacing w:val="-12"/>
          <w:w w:val="105"/>
        </w:rPr>
        <w:t> </w:t>
      </w:r>
      <w:r>
        <w:rPr>
          <w:color w:val="231F20"/>
          <w:w w:val="105"/>
        </w:rPr>
        <w:t>thường</w:t>
      </w:r>
      <w:r>
        <w:rPr>
          <w:color w:val="231F20"/>
          <w:spacing w:val="-12"/>
          <w:w w:val="105"/>
        </w:rPr>
        <w:t> </w:t>
      </w:r>
      <w:r>
        <w:rPr>
          <w:color w:val="231F20"/>
          <w:w w:val="105"/>
        </w:rPr>
        <w:t>nói,</w:t>
      </w:r>
      <w:r>
        <w:rPr>
          <w:color w:val="231F20"/>
          <w:spacing w:val="-12"/>
          <w:w w:val="105"/>
        </w:rPr>
        <w:t> </w:t>
      </w:r>
      <w:r>
        <w:rPr>
          <w:color w:val="231F20"/>
          <w:w w:val="105"/>
        </w:rPr>
        <w:t>đức</w:t>
      </w:r>
      <w:r>
        <w:rPr>
          <w:color w:val="231F20"/>
          <w:spacing w:val="-12"/>
          <w:w w:val="105"/>
        </w:rPr>
        <w:t> </w:t>
      </w:r>
      <w:r>
        <w:rPr>
          <w:color w:val="231F20"/>
          <w:w w:val="105"/>
        </w:rPr>
        <w:t>Phật</w:t>
      </w:r>
      <w:r>
        <w:rPr>
          <w:color w:val="231F20"/>
          <w:spacing w:val="-12"/>
          <w:w w:val="105"/>
        </w:rPr>
        <w:t> </w:t>
      </w:r>
      <w:r>
        <w:rPr>
          <w:color w:val="231F20"/>
          <w:w w:val="105"/>
        </w:rPr>
        <w:t>có</w:t>
      </w:r>
      <w:r>
        <w:rPr>
          <w:color w:val="231F20"/>
          <w:spacing w:val="-12"/>
          <w:w w:val="105"/>
        </w:rPr>
        <w:t> </w:t>
      </w:r>
      <w:r>
        <w:rPr>
          <w:color w:val="231F20"/>
          <w:w w:val="105"/>
        </w:rPr>
        <w:t>thường</w:t>
      </w:r>
      <w:r>
        <w:rPr>
          <w:color w:val="231F20"/>
          <w:spacing w:val="-12"/>
          <w:w w:val="105"/>
        </w:rPr>
        <w:t> </w:t>
      </w:r>
      <w:r>
        <w:rPr>
          <w:color w:val="231F20"/>
          <w:w w:val="105"/>
        </w:rPr>
        <w:t>quang,</w:t>
      </w:r>
      <w:r>
        <w:rPr>
          <w:color w:val="231F20"/>
          <w:spacing w:val="-11"/>
          <w:w w:val="105"/>
        </w:rPr>
        <w:t> </w:t>
      </w:r>
      <w:r>
        <w:rPr>
          <w:color w:val="231F20"/>
          <w:w w:val="105"/>
        </w:rPr>
        <w:t>phóng quang.</w:t>
      </w:r>
      <w:r>
        <w:rPr>
          <w:color w:val="231F20"/>
          <w:spacing w:val="-3"/>
          <w:w w:val="105"/>
        </w:rPr>
        <w:t> </w:t>
      </w:r>
      <w:r>
        <w:rPr>
          <w:color w:val="231F20"/>
          <w:w w:val="105"/>
        </w:rPr>
        <w:t>Thường</w:t>
      </w:r>
      <w:r>
        <w:rPr>
          <w:color w:val="231F20"/>
          <w:spacing w:val="-3"/>
          <w:w w:val="105"/>
        </w:rPr>
        <w:t> </w:t>
      </w:r>
      <w:r>
        <w:rPr>
          <w:color w:val="231F20"/>
          <w:w w:val="105"/>
        </w:rPr>
        <w:t>quang</w:t>
      </w:r>
      <w:r>
        <w:rPr>
          <w:color w:val="231F20"/>
          <w:spacing w:val="-3"/>
          <w:w w:val="105"/>
        </w:rPr>
        <w:t> </w:t>
      </w:r>
      <w:r>
        <w:rPr>
          <w:color w:val="231F20"/>
          <w:w w:val="105"/>
        </w:rPr>
        <w:t>là</w:t>
      </w:r>
      <w:r>
        <w:rPr>
          <w:color w:val="231F20"/>
          <w:spacing w:val="-3"/>
          <w:w w:val="105"/>
        </w:rPr>
        <w:t> </w:t>
      </w:r>
      <w:r>
        <w:rPr>
          <w:color w:val="231F20"/>
          <w:w w:val="105"/>
        </w:rPr>
        <w:t>thân</w:t>
      </w:r>
      <w:r>
        <w:rPr>
          <w:color w:val="231F20"/>
          <w:spacing w:val="-3"/>
          <w:w w:val="105"/>
        </w:rPr>
        <w:t> </w:t>
      </w:r>
      <w:r>
        <w:rPr>
          <w:color w:val="231F20"/>
          <w:w w:val="105"/>
        </w:rPr>
        <w:t>quang,</w:t>
      </w:r>
      <w:r>
        <w:rPr>
          <w:color w:val="231F20"/>
          <w:spacing w:val="-3"/>
          <w:w w:val="105"/>
        </w:rPr>
        <w:t> </w:t>
      </w:r>
      <w:r>
        <w:rPr>
          <w:color w:val="231F20"/>
          <w:w w:val="105"/>
        </w:rPr>
        <w:t>đức</w:t>
      </w:r>
      <w:r>
        <w:rPr>
          <w:color w:val="231F20"/>
          <w:spacing w:val="-3"/>
          <w:w w:val="105"/>
        </w:rPr>
        <w:t> </w:t>
      </w:r>
      <w:r>
        <w:rPr>
          <w:color w:val="231F20"/>
          <w:w w:val="105"/>
        </w:rPr>
        <w:t>Phật</w:t>
      </w:r>
      <w:r>
        <w:rPr>
          <w:color w:val="231F20"/>
          <w:spacing w:val="-3"/>
          <w:w w:val="105"/>
        </w:rPr>
        <w:t> </w:t>
      </w:r>
      <w:r>
        <w:rPr>
          <w:color w:val="231F20"/>
          <w:w w:val="105"/>
        </w:rPr>
        <w:t>có.</w:t>
      </w:r>
      <w:r>
        <w:rPr>
          <w:color w:val="231F20"/>
          <w:spacing w:val="-5"/>
          <w:w w:val="105"/>
        </w:rPr>
        <w:t> </w:t>
      </w:r>
      <w:r>
        <w:rPr>
          <w:color w:val="231F20"/>
          <w:w w:val="105"/>
        </w:rPr>
        <w:t>Điều</w:t>
      </w:r>
      <w:r>
        <w:rPr>
          <w:color w:val="231F20"/>
          <w:spacing w:val="-3"/>
          <w:w w:val="105"/>
        </w:rPr>
        <w:t> </w:t>
      </w:r>
      <w:r>
        <w:rPr>
          <w:color w:val="231F20"/>
          <w:w w:val="105"/>
        </w:rPr>
        <w:t>này rất</w:t>
      </w:r>
      <w:r>
        <w:rPr>
          <w:color w:val="231F20"/>
          <w:spacing w:val="-23"/>
          <w:w w:val="105"/>
        </w:rPr>
        <w:t> </w:t>
      </w:r>
      <w:r>
        <w:rPr>
          <w:color w:val="231F20"/>
          <w:w w:val="105"/>
        </w:rPr>
        <w:t>rõ.</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có</w:t>
      </w:r>
      <w:r>
        <w:rPr>
          <w:color w:val="231F20"/>
          <w:spacing w:val="-22"/>
          <w:w w:val="105"/>
        </w:rPr>
        <w:t> </w:t>
      </w:r>
      <w:r>
        <w:rPr>
          <w:color w:val="231F20"/>
          <w:w w:val="105"/>
        </w:rPr>
        <w:t>không?</w:t>
      </w:r>
      <w:r>
        <w:rPr>
          <w:color w:val="231F20"/>
          <w:spacing w:val="-22"/>
          <w:w w:val="105"/>
        </w:rPr>
        <w:t> </w:t>
      </w:r>
      <w:r>
        <w:rPr>
          <w:color w:val="231F20"/>
          <w:w w:val="105"/>
        </w:rPr>
        <w:t>Có!</w:t>
      </w:r>
      <w:r>
        <w:rPr>
          <w:color w:val="231F20"/>
          <w:spacing w:val="-23"/>
          <w:w w:val="105"/>
        </w:rPr>
        <w:t> </w:t>
      </w:r>
      <w:r>
        <w:rPr>
          <w:color w:val="231F20"/>
          <w:w w:val="105"/>
        </w:rPr>
        <w:t>Quang</w:t>
      </w:r>
      <w:r>
        <w:rPr>
          <w:color w:val="231F20"/>
          <w:spacing w:val="-22"/>
          <w:w w:val="105"/>
        </w:rPr>
        <w:t> </w:t>
      </w:r>
      <w:r>
        <w:rPr>
          <w:color w:val="231F20"/>
          <w:w w:val="105"/>
        </w:rPr>
        <w:t>của</w:t>
      </w:r>
      <w:r>
        <w:rPr>
          <w:color w:val="231F20"/>
          <w:spacing w:val="-22"/>
          <w:w w:val="105"/>
        </w:rPr>
        <w:t> </w:t>
      </w: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bị</w:t>
      </w:r>
      <w:r>
        <w:rPr>
          <w:color w:val="231F20"/>
          <w:spacing w:val="-22"/>
          <w:w w:val="105"/>
        </w:rPr>
        <w:t> </w:t>
      </w:r>
      <w:r>
        <w:rPr>
          <w:color w:val="231F20"/>
          <w:w w:val="105"/>
        </w:rPr>
        <w:t>ẩn</w:t>
      </w:r>
      <w:r>
        <w:rPr>
          <w:color w:val="231F20"/>
          <w:spacing w:val="-23"/>
          <w:w w:val="105"/>
        </w:rPr>
        <w:t> </w:t>
      </w:r>
      <w:r>
        <w:rPr>
          <w:color w:val="231F20"/>
          <w:w w:val="105"/>
        </w:rPr>
        <w:t>mật rồi. Đức Phật thấy được, nhưng bản thân chúng ta không thấy được. Ẩn hiển.</w:t>
      </w:r>
    </w:p>
    <w:p>
      <w:pPr>
        <w:pStyle w:val="BodyText"/>
        <w:spacing w:line="307" w:lineRule="auto" w:before="100"/>
        <w:ind w:left="104" w:right="403" w:firstLine="453"/>
      </w:pPr>
      <w:r>
        <w:rPr>
          <w:color w:val="231F20"/>
          <w:w w:val="105"/>
        </w:rPr>
        <w:t>Trên thân chúng ta có quang. Làm cách nào để chứng minh trên thân chúng ta có quang? Không khó đâu, người có</w:t>
      </w:r>
      <w:r>
        <w:rPr>
          <w:color w:val="231F20"/>
          <w:spacing w:val="-15"/>
          <w:w w:val="105"/>
        </w:rPr>
        <w:t> </w:t>
      </w:r>
      <w:r>
        <w:rPr>
          <w:color w:val="231F20"/>
          <w:w w:val="105"/>
        </w:rPr>
        <w:t>định</w:t>
      </w:r>
      <w:r>
        <w:rPr>
          <w:color w:val="231F20"/>
          <w:spacing w:val="-15"/>
          <w:w w:val="105"/>
        </w:rPr>
        <w:t> </w:t>
      </w:r>
      <w:r>
        <w:rPr>
          <w:color w:val="231F20"/>
          <w:w w:val="105"/>
        </w:rPr>
        <w:t>sẽ</w:t>
      </w:r>
      <w:r>
        <w:rPr>
          <w:color w:val="231F20"/>
          <w:spacing w:val="-15"/>
          <w:w w:val="105"/>
        </w:rPr>
        <w:t> </w:t>
      </w:r>
      <w:r>
        <w:rPr>
          <w:color w:val="231F20"/>
          <w:w w:val="105"/>
        </w:rPr>
        <w:t>thấy</w:t>
      </w:r>
      <w:r>
        <w:rPr>
          <w:color w:val="231F20"/>
          <w:spacing w:val="-15"/>
          <w:w w:val="105"/>
        </w:rPr>
        <w:t> </w:t>
      </w:r>
      <w:r>
        <w:rPr>
          <w:color w:val="231F20"/>
          <w:w w:val="105"/>
        </w:rPr>
        <w:t>được.</w:t>
      </w:r>
      <w:r>
        <w:rPr>
          <w:color w:val="231F20"/>
          <w:spacing w:val="-15"/>
          <w:w w:val="105"/>
        </w:rPr>
        <w:t> </w:t>
      </w:r>
      <w:r>
        <w:rPr>
          <w:color w:val="231F20"/>
          <w:w w:val="105"/>
        </w:rPr>
        <w:t>Không</w:t>
      </w:r>
      <w:r>
        <w:rPr>
          <w:color w:val="231F20"/>
          <w:spacing w:val="-15"/>
          <w:w w:val="105"/>
        </w:rPr>
        <w:t> </w:t>
      </w:r>
      <w:r>
        <w:rPr>
          <w:color w:val="231F20"/>
          <w:w w:val="105"/>
        </w:rPr>
        <w:t>cần</w:t>
      </w:r>
      <w:r>
        <w:rPr>
          <w:color w:val="231F20"/>
          <w:spacing w:val="-15"/>
          <w:w w:val="105"/>
        </w:rPr>
        <w:t> </w:t>
      </w:r>
      <w:r>
        <w:rPr>
          <w:color w:val="231F20"/>
          <w:w w:val="105"/>
        </w:rPr>
        <w:t>phải</w:t>
      </w:r>
      <w:r>
        <w:rPr>
          <w:color w:val="231F20"/>
          <w:spacing w:val="-15"/>
          <w:w w:val="105"/>
        </w:rPr>
        <w:t> </w:t>
      </w:r>
      <w:r>
        <w:rPr>
          <w:color w:val="231F20"/>
          <w:w w:val="105"/>
        </w:rPr>
        <w:t>định</w:t>
      </w:r>
      <w:r>
        <w:rPr>
          <w:color w:val="231F20"/>
          <w:spacing w:val="-15"/>
          <w:w w:val="105"/>
        </w:rPr>
        <w:t> </w:t>
      </w:r>
      <w:r>
        <w:rPr>
          <w:color w:val="231F20"/>
          <w:w w:val="105"/>
        </w:rPr>
        <w:t>thâm</w:t>
      </w:r>
      <w:r>
        <w:rPr>
          <w:color w:val="231F20"/>
          <w:spacing w:val="-15"/>
          <w:w w:val="105"/>
        </w:rPr>
        <w:t> </w:t>
      </w:r>
      <w:r>
        <w:rPr>
          <w:color w:val="231F20"/>
          <w:w w:val="105"/>
        </w:rPr>
        <w:t>sâu,</w:t>
      </w:r>
      <w:r>
        <w:rPr>
          <w:color w:val="231F20"/>
          <w:spacing w:val="-14"/>
          <w:w w:val="105"/>
        </w:rPr>
        <w:t> </w:t>
      </w:r>
      <w:r>
        <w:rPr>
          <w:color w:val="231F20"/>
          <w:w w:val="105"/>
        </w:rPr>
        <w:t>có</w:t>
      </w:r>
      <w:r>
        <w:rPr>
          <w:color w:val="231F20"/>
          <w:spacing w:val="-15"/>
          <w:w w:val="105"/>
        </w:rPr>
        <w:t> </w:t>
      </w:r>
      <w:r>
        <w:rPr>
          <w:color w:val="231F20"/>
          <w:w w:val="105"/>
        </w:rPr>
        <w:t>một chút</w:t>
      </w:r>
      <w:r>
        <w:rPr>
          <w:color w:val="231F20"/>
          <w:spacing w:val="-21"/>
          <w:w w:val="105"/>
        </w:rPr>
        <w:t> </w:t>
      </w:r>
      <w:r>
        <w:rPr>
          <w:color w:val="231F20"/>
          <w:w w:val="105"/>
        </w:rPr>
        <w:t>tiểu</w:t>
      </w:r>
      <w:r>
        <w:rPr>
          <w:color w:val="231F20"/>
          <w:spacing w:val="-22"/>
          <w:w w:val="105"/>
        </w:rPr>
        <w:t> </w:t>
      </w:r>
      <w:r>
        <w:rPr>
          <w:color w:val="231F20"/>
          <w:w w:val="105"/>
        </w:rPr>
        <w:t>định</w:t>
      </w:r>
      <w:r>
        <w:rPr>
          <w:color w:val="231F20"/>
          <w:spacing w:val="-22"/>
          <w:w w:val="105"/>
        </w:rPr>
        <w:t> </w:t>
      </w:r>
      <w:r>
        <w:rPr>
          <w:color w:val="231F20"/>
          <w:w w:val="105"/>
        </w:rPr>
        <w:t>là</w:t>
      </w:r>
      <w:r>
        <w:rPr>
          <w:color w:val="231F20"/>
          <w:spacing w:val="-21"/>
          <w:w w:val="105"/>
        </w:rPr>
        <w:t> </w:t>
      </w:r>
      <w:r>
        <w:rPr>
          <w:color w:val="231F20"/>
          <w:w w:val="105"/>
        </w:rPr>
        <w:t>thấy</w:t>
      </w:r>
      <w:r>
        <w:rPr>
          <w:color w:val="231F20"/>
          <w:spacing w:val="-22"/>
          <w:w w:val="105"/>
        </w:rPr>
        <w:t> </w:t>
      </w:r>
      <w:r>
        <w:rPr>
          <w:color w:val="231F20"/>
          <w:w w:val="105"/>
        </w:rPr>
        <w:t>được</w:t>
      </w:r>
      <w:r>
        <w:rPr>
          <w:color w:val="231F20"/>
          <w:spacing w:val="-22"/>
          <w:w w:val="105"/>
        </w:rPr>
        <w:t> </w:t>
      </w:r>
      <w:r>
        <w:rPr>
          <w:color w:val="231F20"/>
          <w:w w:val="105"/>
        </w:rPr>
        <w:t>rồi.</w:t>
      </w:r>
      <w:r>
        <w:rPr>
          <w:color w:val="231F20"/>
          <w:spacing w:val="-22"/>
          <w:w w:val="105"/>
        </w:rPr>
        <w:t> </w:t>
      </w:r>
      <w:r>
        <w:rPr>
          <w:color w:val="231F20"/>
          <w:w w:val="105"/>
        </w:rPr>
        <w:t>Người</w:t>
      </w:r>
      <w:r>
        <w:rPr>
          <w:color w:val="231F20"/>
          <w:spacing w:val="-22"/>
          <w:w w:val="105"/>
        </w:rPr>
        <w:t> </w:t>
      </w:r>
      <w:r>
        <w:rPr>
          <w:color w:val="231F20"/>
          <w:w w:val="105"/>
        </w:rPr>
        <w:t>học</w:t>
      </w:r>
      <w:r>
        <w:rPr>
          <w:color w:val="231F20"/>
          <w:spacing w:val="-22"/>
          <w:w w:val="105"/>
        </w:rPr>
        <w:t> </w:t>
      </w:r>
      <w:r>
        <w:rPr>
          <w:color w:val="231F20"/>
          <w:w w:val="105"/>
        </w:rPr>
        <w:t>khí</w:t>
      </w:r>
      <w:r>
        <w:rPr>
          <w:color w:val="231F20"/>
          <w:spacing w:val="-22"/>
          <w:w w:val="105"/>
        </w:rPr>
        <w:t> </w:t>
      </w:r>
      <w:r>
        <w:rPr>
          <w:color w:val="231F20"/>
          <w:w w:val="105"/>
        </w:rPr>
        <w:t>công</w:t>
      </w:r>
      <w:r>
        <w:rPr>
          <w:color w:val="231F20"/>
          <w:spacing w:val="-22"/>
          <w:w w:val="105"/>
        </w:rPr>
        <w:t> </w:t>
      </w:r>
      <w:r>
        <w:rPr>
          <w:color w:val="231F20"/>
          <w:w w:val="105"/>
        </w:rPr>
        <w:t>ngày</w:t>
      </w:r>
      <w:r>
        <w:rPr>
          <w:color w:val="231F20"/>
          <w:spacing w:val="-22"/>
          <w:w w:val="105"/>
        </w:rPr>
        <w:t> </w:t>
      </w:r>
      <w:r>
        <w:rPr>
          <w:color w:val="231F20"/>
          <w:w w:val="105"/>
        </w:rPr>
        <w:t>nay cũng</w:t>
      </w:r>
      <w:r>
        <w:rPr>
          <w:color w:val="231F20"/>
          <w:spacing w:val="-4"/>
          <w:w w:val="105"/>
        </w:rPr>
        <w:t> </w:t>
      </w:r>
      <w:r>
        <w:rPr>
          <w:color w:val="231F20"/>
          <w:w w:val="105"/>
        </w:rPr>
        <w:t>có</w:t>
      </w:r>
      <w:r>
        <w:rPr>
          <w:color w:val="231F20"/>
          <w:spacing w:val="-4"/>
          <w:w w:val="105"/>
        </w:rPr>
        <w:t> </w:t>
      </w:r>
      <w:r>
        <w:rPr>
          <w:color w:val="231F20"/>
          <w:w w:val="105"/>
        </w:rPr>
        <w:t>thể</w:t>
      </w:r>
      <w:r>
        <w:rPr>
          <w:color w:val="231F20"/>
          <w:spacing w:val="-4"/>
          <w:w w:val="105"/>
        </w:rPr>
        <w:t> </w:t>
      </w:r>
      <w:r>
        <w:rPr>
          <w:color w:val="231F20"/>
          <w:w w:val="105"/>
        </w:rPr>
        <w:t>thấy</w:t>
      </w:r>
      <w:r>
        <w:rPr>
          <w:color w:val="231F20"/>
          <w:spacing w:val="-4"/>
          <w:w w:val="105"/>
        </w:rPr>
        <w:t> </w:t>
      </w:r>
      <w:r>
        <w:rPr>
          <w:color w:val="231F20"/>
          <w:w w:val="105"/>
        </w:rPr>
        <w:t>được.</w:t>
      </w:r>
      <w:r>
        <w:rPr>
          <w:color w:val="231F20"/>
          <w:spacing w:val="-3"/>
          <w:w w:val="105"/>
        </w:rPr>
        <w:t> </w:t>
      </w:r>
      <w:r>
        <w:rPr>
          <w:color w:val="231F20"/>
          <w:w w:val="105"/>
        </w:rPr>
        <w:t>Bên</w:t>
      </w:r>
      <w:r>
        <w:rPr>
          <w:color w:val="231F20"/>
          <w:spacing w:val="-4"/>
          <w:w w:val="105"/>
        </w:rPr>
        <w:t> </w:t>
      </w:r>
      <w:r>
        <w:rPr>
          <w:color w:val="231F20"/>
          <w:w w:val="105"/>
        </w:rPr>
        <w:t>khí</w:t>
      </w:r>
      <w:r>
        <w:rPr>
          <w:color w:val="231F20"/>
          <w:spacing w:val="-4"/>
          <w:w w:val="105"/>
        </w:rPr>
        <w:t> </w:t>
      </w:r>
      <w:r>
        <w:rPr>
          <w:color w:val="231F20"/>
          <w:w w:val="105"/>
        </w:rPr>
        <w:t>công</w:t>
      </w:r>
      <w:r>
        <w:rPr>
          <w:color w:val="231F20"/>
          <w:spacing w:val="-4"/>
          <w:w w:val="105"/>
        </w:rPr>
        <w:t> </w:t>
      </w:r>
      <w:r>
        <w:rPr>
          <w:color w:val="231F20"/>
          <w:w w:val="105"/>
        </w:rPr>
        <w:t>nói</w:t>
      </w:r>
      <w:r>
        <w:rPr>
          <w:color w:val="231F20"/>
          <w:spacing w:val="-4"/>
          <w:w w:val="105"/>
        </w:rPr>
        <w:t> </w:t>
      </w:r>
      <w:r>
        <w:rPr>
          <w:color w:val="231F20"/>
          <w:w w:val="105"/>
        </w:rPr>
        <w:t>là</w:t>
      </w:r>
      <w:r>
        <w:rPr>
          <w:color w:val="231F20"/>
          <w:spacing w:val="-3"/>
          <w:w w:val="105"/>
        </w:rPr>
        <w:t> </w:t>
      </w:r>
      <w:r>
        <w:rPr>
          <w:color w:val="231F20"/>
          <w:w w:val="105"/>
        </w:rPr>
        <w:t>khí,</w:t>
      </w:r>
      <w:r>
        <w:rPr>
          <w:color w:val="231F20"/>
          <w:spacing w:val="-4"/>
          <w:w w:val="105"/>
        </w:rPr>
        <w:t> </w:t>
      </w:r>
      <w:r>
        <w:rPr>
          <w:color w:val="231F20"/>
          <w:w w:val="105"/>
        </w:rPr>
        <w:t>nhưng</w:t>
      </w:r>
      <w:r>
        <w:rPr>
          <w:color w:val="231F20"/>
          <w:spacing w:val="-4"/>
          <w:w w:val="105"/>
        </w:rPr>
        <w:t> thực</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1"/>
      </w:pPr>
      <w:r>
        <w:rPr>
          <w:color w:val="231F20"/>
        </w:rPr>
        <w:t>tế là quang. Đạo Phật nói quang, họ nói khí, gọi là khí trường. </w:t>
      </w:r>
      <w:r>
        <w:rPr>
          <w:color w:val="231F20"/>
          <w:w w:val="105"/>
        </w:rPr>
        <w:t>Thân</w:t>
      </w:r>
      <w:r>
        <w:rPr>
          <w:color w:val="231F20"/>
          <w:spacing w:val="-23"/>
          <w:w w:val="105"/>
        </w:rPr>
        <w:t> </w:t>
      </w:r>
      <w:r>
        <w:rPr>
          <w:color w:val="231F20"/>
          <w:w w:val="105"/>
        </w:rPr>
        <w:t>quang</w:t>
      </w:r>
      <w:r>
        <w:rPr>
          <w:color w:val="231F20"/>
          <w:spacing w:val="-22"/>
          <w:w w:val="105"/>
        </w:rPr>
        <w:t> </w:t>
      </w:r>
      <w:r>
        <w:rPr>
          <w:color w:val="231F20"/>
          <w:w w:val="105"/>
        </w:rPr>
        <w:t>lớn</w:t>
      </w:r>
      <w:r>
        <w:rPr>
          <w:color w:val="231F20"/>
          <w:spacing w:val="-22"/>
          <w:w w:val="105"/>
        </w:rPr>
        <w:t> </w:t>
      </w:r>
      <w:r>
        <w:rPr>
          <w:color w:val="231F20"/>
          <w:w w:val="105"/>
        </w:rPr>
        <w:t>nhỏ</w:t>
      </w:r>
      <w:r>
        <w:rPr>
          <w:color w:val="231F20"/>
          <w:spacing w:val="-23"/>
          <w:w w:val="105"/>
        </w:rPr>
        <w:t> </w:t>
      </w:r>
      <w:r>
        <w:rPr>
          <w:color w:val="231F20"/>
          <w:w w:val="105"/>
        </w:rPr>
        <w:t>không</w:t>
      </w:r>
      <w:r>
        <w:rPr>
          <w:color w:val="231F20"/>
          <w:spacing w:val="-22"/>
          <w:w w:val="105"/>
        </w:rPr>
        <w:t> </w:t>
      </w:r>
      <w:r>
        <w:rPr>
          <w:color w:val="231F20"/>
          <w:w w:val="105"/>
        </w:rPr>
        <w:t>giống</w:t>
      </w:r>
      <w:r>
        <w:rPr>
          <w:color w:val="231F20"/>
          <w:spacing w:val="-22"/>
          <w:w w:val="105"/>
        </w:rPr>
        <w:t> </w:t>
      </w:r>
      <w:r>
        <w:rPr>
          <w:color w:val="231F20"/>
          <w:w w:val="105"/>
        </w:rPr>
        <w:t>nhau.</w:t>
      </w:r>
      <w:r>
        <w:rPr>
          <w:color w:val="231F20"/>
          <w:spacing w:val="-23"/>
          <w:w w:val="105"/>
        </w:rPr>
        <w:t> </w:t>
      </w:r>
      <w:r>
        <w:rPr>
          <w:color w:val="231F20"/>
          <w:w w:val="105"/>
        </w:rPr>
        <w:t>Nhan</w:t>
      </w:r>
      <w:r>
        <w:rPr>
          <w:color w:val="231F20"/>
          <w:spacing w:val="-22"/>
          <w:w w:val="105"/>
        </w:rPr>
        <w:t> </w:t>
      </w:r>
      <w:r>
        <w:rPr>
          <w:color w:val="231F20"/>
          <w:w w:val="105"/>
        </w:rPr>
        <w:t>sắc</w:t>
      </w:r>
      <w:r>
        <w:rPr>
          <w:color w:val="231F20"/>
          <w:spacing w:val="-22"/>
          <w:w w:val="105"/>
        </w:rPr>
        <w:t> </w:t>
      </w:r>
      <w:r>
        <w:rPr>
          <w:color w:val="231F20"/>
          <w:w w:val="105"/>
        </w:rPr>
        <w:t>thân</w:t>
      </w:r>
      <w:r>
        <w:rPr>
          <w:color w:val="231F20"/>
          <w:spacing w:val="-23"/>
          <w:w w:val="105"/>
        </w:rPr>
        <w:t> </w:t>
      </w:r>
      <w:r>
        <w:rPr>
          <w:color w:val="231F20"/>
          <w:w w:val="105"/>
        </w:rPr>
        <w:t>quang không</w:t>
      </w:r>
      <w:r>
        <w:rPr>
          <w:color w:val="231F20"/>
          <w:spacing w:val="-22"/>
          <w:w w:val="105"/>
        </w:rPr>
        <w:t> </w:t>
      </w:r>
      <w:r>
        <w:rPr>
          <w:color w:val="231F20"/>
          <w:w w:val="105"/>
        </w:rPr>
        <w:t>giống</w:t>
      </w:r>
      <w:r>
        <w:rPr>
          <w:color w:val="231F20"/>
          <w:spacing w:val="-22"/>
          <w:w w:val="105"/>
        </w:rPr>
        <w:t> </w:t>
      </w:r>
      <w:r>
        <w:rPr>
          <w:color w:val="231F20"/>
          <w:w w:val="105"/>
        </w:rPr>
        <w:t>nhau.</w:t>
      </w:r>
      <w:r>
        <w:rPr>
          <w:color w:val="231F20"/>
          <w:spacing w:val="-22"/>
          <w:w w:val="105"/>
        </w:rPr>
        <w:t> </w:t>
      </w:r>
      <w:r>
        <w:rPr>
          <w:color w:val="231F20"/>
          <w:w w:val="105"/>
        </w:rPr>
        <w:t>Vì</w:t>
      </w:r>
      <w:r>
        <w:rPr>
          <w:color w:val="231F20"/>
          <w:spacing w:val="-22"/>
          <w:w w:val="105"/>
        </w:rPr>
        <w:t> </w:t>
      </w:r>
      <w:r>
        <w:rPr>
          <w:color w:val="231F20"/>
          <w:w w:val="105"/>
        </w:rPr>
        <w:t>sao</w:t>
      </w:r>
      <w:r>
        <w:rPr>
          <w:color w:val="231F20"/>
          <w:spacing w:val="-22"/>
          <w:w w:val="105"/>
        </w:rPr>
        <w:t> </w:t>
      </w:r>
      <w:r>
        <w:rPr>
          <w:color w:val="231F20"/>
          <w:w w:val="105"/>
        </w:rPr>
        <w:t>có</w:t>
      </w:r>
      <w:r>
        <w:rPr>
          <w:color w:val="231F20"/>
          <w:spacing w:val="-22"/>
          <w:w w:val="105"/>
        </w:rPr>
        <w:t> </w:t>
      </w:r>
      <w:r>
        <w:rPr>
          <w:color w:val="231F20"/>
          <w:w w:val="105"/>
        </w:rPr>
        <w:t>nhiều</w:t>
      </w:r>
      <w:r>
        <w:rPr>
          <w:color w:val="231F20"/>
          <w:spacing w:val="-22"/>
          <w:w w:val="105"/>
        </w:rPr>
        <w:t> </w:t>
      </w:r>
      <w:r>
        <w:rPr>
          <w:color w:val="231F20"/>
          <w:w w:val="105"/>
        </w:rPr>
        <w:t>sự</w:t>
      </w:r>
      <w:r>
        <w:rPr>
          <w:color w:val="231F20"/>
          <w:spacing w:val="-22"/>
          <w:w w:val="105"/>
        </w:rPr>
        <w:t> </w:t>
      </w:r>
      <w:r>
        <w:rPr>
          <w:color w:val="231F20"/>
          <w:w w:val="105"/>
        </w:rPr>
        <w:t>khác</w:t>
      </w:r>
      <w:r>
        <w:rPr>
          <w:color w:val="231F20"/>
          <w:spacing w:val="-22"/>
          <w:w w:val="105"/>
        </w:rPr>
        <w:t> </w:t>
      </w:r>
      <w:r>
        <w:rPr>
          <w:color w:val="231F20"/>
          <w:w w:val="105"/>
        </w:rPr>
        <w:t>biệt</w:t>
      </w:r>
      <w:r>
        <w:rPr>
          <w:color w:val="231F20"/>
          <w:spacing w:val="-22"/>
          <w:w w:val="105"/>
        </w:rPr>
        <w:t> </w:t>
      </w:r>
      <w:r>
        <w:rPr>
          <w:color w:val="231F20"/>
          <w:w w:val="105"/>
        </w:rPr>
        <w:t>như</w:t>
      </w:r>
      <w:r>
        <w:rPr>
          <w:color w:val="231F20"/>
          <w:spacing w:val="-22"/>
          <w:w w:val="105"/>
        </w:rPr>
        <w:t> </w:t>
      </w:r>
      <w:r>
        <w:rPr>
          <w:color w:val="231F20"/>
          <w:w w:val="105"/>
        </w:rPr>
        <w:t>thế?</w:t>
      </w:r>
      <w:r>
        <w:rPr>
          <w:color w:val="231F20"/>
          <w:spacing w:val="-22"/>
          <w:w w:val="105"/>
        </w:rPr>
        <w:t> </w:t>
      </w:r>
      <w:r>
        <w:rPr>
          <w:color w:val="231F20"/>
          <w:w w:val="105"/>
        </w:rPr>
        <w:t>Bởi </w:t>
      </w:r>
      <w:r>
        <w:rPr>
          <w:color w:val="231F20"/>
          <w:w w:val="110"/>
        </w:rPr>
        <w:t>nó</w:t>
      </w:r>
      <w:r>
        <w:rPr>
          <w:color w:val="231F20"/>
          <w:spacing w:val="-19"/>
          <w:w w:val="110"/>
        </w:rPr>
        <w:t> </w:t>
      </w:r>
      <w:r>
        <w:rPr>
          <w:color w:val="231F20"/>
          <w:w w:val="110"/>
        </w:rPr>
        <w:t>liên</w:t>
      </w:r>
      <w:r>
        <w:rPr>
          <w:color w:val="231F20"/>
          <w:spacing w:val="-20"/>
          <w:w w:val="110"/>
        </w:rPr>
        <w:t> </w:t>
      </w:r>
      <w:r>
        <w:rPr>
          <w:color w:val="231F20"/>
          <w:w w:val="110"/>
        </w:rPr>
        <w:t>quan</w:t>
      </w:r>
      <w:r>
        <w:rPr>
          <w:color w:val="231F20"/>
          <w:spacing w:val="-19"/>
          <w:w w:val="110"/>
        </w:rPr>
        <w:t> </w:t>
      </w:r>
      <w:r>
        <w:rPr>
          <w:color w:val="231F20"/>
          <w:w w:val="110"/>
        </w:rPr>
        <w:t>đến</w:t>
      </w:r>
      <w:r>
        <w:rPr>
          <w:color w:val="231F20"/>
          <w:spacing w:val="-20"/>
          <w:w w:val="110"/>
        </w:rPr>
        <w:t> </w:t>
      </w:r>
      <w:r>
        <w:rPr>
          <w:color w:val="231F20"/>
          <w:w w:val="110"/>
        </w:rPr>
        <w:t>tư</w:t>
      </w:r>
      <w:r>
        <w:rPr>
          <w:color w:val="231F20"/>
          <w:spacing w:val="-20"/>
          <w:w w:val="110"/>
        </w:rPr>
        <w:t> </w:t>
      </w:r>
      <w:r>
        <w:rPr>
          <w:color w:val="231F20"/>
          <w:w w:val="110"/>
        </w:rPr>
        <w:t>tưởng,</w:t>
      </w:r>
      <w:r>
        <w:rPr>
          <w:color w:val="231F20"/>
          <w:spacing w:val="-19"/>
          <w:w w:val="110"/>
        </w:rPr>
        <w:t> </w:t>
      </w:r>
      <w:r>
        <w:rPr>
          <w:color w:val="231F20"/>
          <w:w w:val="110"/>
        </w:rPr>
        <w:t>hành</w:t>
      </w:r>
      <w:r>
        <w:rPr>
          <w:color w:val="231F20"/>
          <w:spacing w:val="-20"/>
          <w:w w:val="110"/>
        </w:rPr>
        <w:t> </w:t>
      </w:r>
      <w:r>
        <w:rPr>
          <w:color w:val="231F20"/>
          <w:w w:val="110"/>
        </w:rPr>
        <w:t>vi</w:t>
      </w:r>
      <w:r>
        <w:rPr>
          <w:color w:val="231F20"/>
          <w:spacing w:val="-19"/>
          <w:w w:val="110"/>
        </w:rPr>
        <w:t> </w:t>
      </w:r>
      <w:r>
        <w:rPr>
          <w:color w:val="231F20"/>
          <w:w w:val="110"/>
        </w:rPr>
        <w:t>của</w:t>
      </w:r>
      <w:r>
        <w:rPr>
          <w:color w:val="231F20"/>
          <w:spacing w:val="-20"/>
          <w:w w:val="110"/>
        </w:rPr>
        <w:t> </w:t>
      </w:r>
      <w:r>
        <w:rPr>
          <w:color w:val="231F20"/>
          <w:w w:val="110"/>
        </w:rPr>
        <w:t>quý</w:t>
      </w:r>
      <w:r>
        <w:rPr>
          <w:color w:val="231F20"/>
          <w:spacing w:val="-19"/>
          <w:w w:val="110"/>
        </w:rPr>
        <w:t> </w:t>
      </w:r>
      <w:r>
        <w:rPr>
          <w:color w:val="231F20"/>
          <w:w w:val="110"/>
        </w:rPr>
        <w:t>vị.</w:t>
      </w:r>
      <w:r>
        <w:rPr>
          <w:color w:val="231F20"/>
          <w:spacing w:val="-19"/>
          <w:w w:val="110"/>
        </w:rPr>
        <w:t> </w:t>
      </w:r>
      <w:r>
        <w:rPr>
          <w:color w:val="231F20"/>
          <w:w w:val="110"/>
        </w:rPr>
        <w:t>Tâm</w:t>
      </w:r>
      <w:r>
        <w:rPr>
          <w:color w:val="231F20"/>
          <w:spacing w:val="-20"/>
          <w:w w:val="110"/>
        </w:rPr>
        <w:t> </w:t>
      </w:r>
      <w:r>
        <w:rPr>
          <w:color w:val="231F20"/>
          <w:w w:val="110"/>
        </w:rPr>
        <w:t>quý</w:t>
      </w:r>
      <w:r>
        <w:rPr>
          <w:color w:val="231F20"/>
          <w:spacing w:val="-19"/>
          <w:w w:val="110"/>
        </w:rPr>
        <w:t> </w:t>
      </w:r>
      <w:r>
        <w:rPr>
          <w:color w:val="231F20"/>
          <w:w w:val="110"/>
        </w:rPr>
        <w:t>vị </w:t>
      </w:r>
      <w:r>
        <w:rPr>
          <w:color w:val="231F20"/>
          <w:spacing w:val="-2"/>
          <w:w w:val="110"/>
        </w:rPr>
        <w:t>thanh</w:t>
      </w:r>
      <w:r>
        <w:rPr>
          <w:color w:val="231F20"/>
          <w:spacing w:val="-20"/>
          <w:w w:val="110"/>
        </w:rPr>
        <w:t> </w:t>
      </w:r>
      <w:r>
        <w:rPr>
          <w:color w:val="231F20"/>
          <w:spacing w:val="-2"/>
          <w:w w:val="110"/>
        </w:rPr>
        <w:t>tịnh,</w:t>
      </w:r>
      <w:r>
        <w:rPr>
          <w:color w:val="231F20"/>
          <w:spacing w:val="-20"/>
          <w:w w:val="110"/>
        </w:rPr>
        <w:t> </w:t>
      </w:r>
      <w:r>
        <w:rPr>
          <w:color w:val="231F20"/>
          <w:spacing w:val="-2"/>
          <w:w w:val="110"/>
        </w:rPr>
        <w:t>thì</w:t>
      </w:r>
      <w:r>
        <w:rPr>
          <w:color w:val="231F20"/>
          <w:spacing w:val="-20"/>
          <w:w w:val="110"/>
        </w:rPr>
        <w:t> </w:t>
      </w:r>
      <w:r>
        <w:rPr>
          <w:color w:val="231F20"/>
          <w:spacing w:val="-2"/>
          <w:w w:val="110"/>
        </w:rPr>
        <w:t>hào</w:t>
      </w:r>
      <w:r>
        <w:rPr>
          <w:color w:val="231F20"/>
          <w:spacing w:val="-20"/>
          <w:w w:val="110"/>
        </w:rPr>
        <w:t> </w:t>
      </w:r>
      <w:r>
        <w:rPr>
          <w:color w:val="231F20"/>
          <w:spacing w:val="-2"/>
          <w:w w:val="110"/>
        </w:rPr>
        <w:t>quang</w:t>
      </w:r>
      <w:r>
        <w:rPr>
          <w:color w:val="231F20"/>
          <w:spacing w:val="-20"/>
          <w:w w:val="110"/>
        </w:rPr>
        <w:t> </w:t>
      </w:r>
      <w:r>
        <w:rPr>
          <w:color w:val="231F20"/>
          <w:spacing w:val="-2"/>
          <w:w w:val="110"/>
        </w:rPr>
        <w:t>màu</w:t>
      </w:r>
      <w:r>
        <w:rPr>
          <w:color w:val="231F20"/>
          <w:spacing w:val="-20"/>
          <w:w w:val="110"/>
        </w:rPr>
        <w:t> </w:t>
      </w:r>
      <w:r>
        <w:rPr>
          <w:color w:val="231F20"/>
          <w:spacing w:val="-2"/>
          <w:w w:val="110"/>
        </w:rPr>
        <w:t>vàng</w:t>
      </w:r>
      <w:r>
        <w:rPr>
          <w:color w:val="231F20"/>
          <w:spacing w:val="-20"/>
          <w:w w:val="110"/>
        </w:rPr>
        <w:t> </w:t>
      </w:r>
      <w:r>
        <w:rPr>
          <w:color w:val="231F20"/>
          <w:spacing w:val="-2"/>
          <w:w w:val="110"/>
        </w:rPr>
        <w:t>kim,</w:t>
      </w:r>
      <w:r>
        <w:rPr>
          <w:color w:val="231F20"/>
          <w:spacing w:val="-20"/>
          <w:w w:val="110"/>
        </w:rPr>
        <w:t> </w:t>
      </w:r>
      <w:r>
        <w:rPr>
          <w:color w:val="231F20"/>
          <w:spacing w:val="-2"/>
          <w:w w:val="110"/>
        </w:rPr>
        <w:t>màu</w:t>
      </w:r>
      <w:r>
        <w:rPr>
          <w:color w:val="231F20"/>
          <w:spacing w:val="-20"/>
          <w:w w:val="110"/>
        </w:rPr>
        <w:t> </w:t>
      </w:r>
      <w:r>
        <w:rPr>
          <w:color w:val="231F20"/>
          <w:spacing w:val="-2"/>
          <w:w w:val="110"/>
        </w:rPr>
        <w:t>trắng</w:t>
      </w:r>
      <w:r>
        <w:rPr>
          <w:color w:val="231F20"/>
          <w:spacing w:val="-20"/>
          <w:w w:val="110"/>
        </w:rPr>
        <w:t> </w:t>
      </w:r>
      <w:r>
        <w:rPr>
          <w:color w:val="231F20"/>
          <w:spacing w:val="-2"/>
          <w:w w:val="110"/>
        </w:rPr>
        <w:t>rất</w:t>
      </w:r>
      <w:r>
        <w:rPr>
          <w:color w:val="231F20"/>
          <w:spacing w:val="-20"/>
          <w:w w:val="110"/>
        </w:rPr>
        <w:t> </w:t>
      </w:r>
      <w:r>
        <w:rPr>
          <w:color w:val="231F20"/>
          <w:spacing w:val="-2"/>
          <w:w w:val="110"/>
        </w:rPr>
        <w:t>đẹp </w:t>
      </w:r>
      <w:r>
        <w:rPr>
          <w:color w:val="231F20"/>
          <w:w w:val="110"/>
        </w:rPr>
        <w:t>mắt,</w:t>
      </w:r>
      <w:r>
        <w:rPr>
          <w:color w:val="231F20"/>
          <w:spacing w:val="-23"/>
          <w:w w:val="110"/>
        </w:rPr>
        <w:t> </w:t>
      </w:r>
      <w:r>
        <w:rPr>
          <w:color w:val="231F20"/>
          <w:w w:val="110"/>
        </w:rPr>
        <w:t>nói</w:t>
      </w:r>
      <w:r>
        <w:rPr>
          <w:color w:val="231F20"/>
          <w:spacing w:val="-23"/>
          <w:w w:val="110"/>
        </w:rPr>
        <w:t> </w:t>
      </w:r>
      <w:r>
        <w:rPr>
          <w:color w:val="231F20"/>
          <w:w w:val="110"/>
        </w:rPr>
        <w:t>lên</w:t>
      </w:r>
      <w:r>
        <w:rPr>
          <w:color w:val="231F20"/>
          <w:spacing w:val="-23"/>
          <w:w w:val="110"/>
        </w:rPr>
        <w:t> </w:t>
      </w:r>
      <w:r>
        <w:rPr>
          <w:color w:val="231F20"/>
          <w:w w:val="110"/>
        </w:rPr>
        <w:t>cơ</w:t>
      </w:r>
      <w:r>
        <w:rPr>
          <w:color w:val="231F20"/>
          <w:spacing w:val="-23"/>
          <w:w w:val="110"/>
        </w:rPr>
        <w:t> </w:t>
      </w:r>
      <w:r>
        <w:rPr>
          <w:color w:val="231F20"/>
          <w:w w:val="110"/>
        </w:rPr>
        <w:t>thể</w:t>
      </w:r>
      <w:r>
        <w:rPr>
          <w:color w:val="231F20"/>
          <w:spacing w:val="-23"/>
          <w:w w:val="110"/>
        </w:rPr>
        <w:t> </w:t>
      </w:r>
      <w:r>
        <w:rPr>
          <w:color w:val="231F20"/>
          <w:w w:val="110"/>
        </w:rPr>
        <w:t>quý</w:t>
      </w:r>
      <w:r>
        <w:rPr>
          <w:color w:val="231F20"/>
          <w:spacing w:val="-23"/>
          <w:w w:val="110"/>
        </w:rPr>
        <w:t> </w:t>
      </w:r>
      <w:r>
        <w:rPr>
          <w:color w:val="231F20"/>
          <w:w w:val="110"/>
        </w:rPr>
        <w:t>vị</w:t>
      </w:r>
      <w:r>
        <w:rPr>
          <w:color w:val="231F20"/>
          <w:spacing w:val="-23"/>
          <w:w w:val="110"/>
        </w:rPr>
        <w:t> </w:t>
      </w:r>
      <w:r>
        <w:rPr>
          <w:color w:val="231F20"/>
          <w:w w:val="110"/>
        </w:rPr>
        <w:t>mạnh</w:t>
      </w:r>
      <w:r>
        <w:rPr>
          <w:color w:val="231F20"/>
          <w:spacing w:val="-23"/>
          <w:w w:val="110"/>
        </w:rPr>
        <w:t> </w:t>
      </w:r>
      <w:r>
        <w:rPr>
          <w:color w:val="231F20"/>
          <w:w w:val="110"/>
        </w:rPr>
        <w:t>khỏe,</w:t>
      </w:r>
      <w:r>
        <w:rPr>
          <w:color w:val="231F20"/>
          <w:spacing w:val="-23"/>
          <w:w w:val="110"/>
        </w:rPr>
        <w:t> </w:t>
      </w:r>
      <w:r>
        <w:rPr>
          <w:color w:val="231F20"/>
          <w:w w:val="110"/>
        </w:rPr>
        <w:t>thân</w:t>
      </w:r>
      <w:r>
        <w:rPr>
          <w:color w:val="231F20"/>
          <w:spacing w:val="-23"/>
          <w:w w:val="110"/>
        </w:rPr>
        <w:t> </w:t>
      </w:r>
      <w:r>
        <w:rPr>
          <w:color w:val="231F20"/>
          <w:w w:val="110"/>
        </w:rPr>
        <w:t>tâm</w:t>
      </w:r>
      <w:r>
        <w:rPr>
          <w:color w:val="231F20"/>
          <w:spacing w:val="-23"/>
          <w:w w:val="110"/>
        </w:rPr>
        <w:t> </w:t>
      </w:r>
      <w:r>
        <w:rPr>
          <w:color w:val="231F20"/>
          <w:w w:val="110"/>
        </w:rPr>
        <w:t>thanh</w:t>
      </w:r>
      <w:r>
        <w:rPr>
          <w:color w:val="231F20"/>
          <w:spacing w:val="-23"/>
          <w:w w:val="110"/>
        </w:rPr>
        <w:t> </w:t>
      </w:r>
      <w:r>
        <w:rPr>
          <w:color w:val="231F20"/>
          <w:w w:val="110"/>
        </w:rPr>
        <w:t>tịnh. </w:t>
      </w:r>
      <w:r>
        <w:rPr>
          <w:color w:val="231F20"/>
          <w:w w:val="105"/>
        </w:rPr>
        <w:t>Nếu phiền não tập khí nặng nề, tâm hành bất thiện, hành vi bất thiện, cũng có quang, nhưng hào quang đó là màu xám, </w:t>
      </w:r>
      <w:r>
        <w:rPr>
          <w:color w:val="231F20"/>
          <w:w w:val="110"/>
        </w:rPr>
        <w:t>hoặc</w:t>
      </w:r>
      <w:r>
        <w:rPr>
          <w:color w:val="231F20"/>
          <w:spacing w:val="-17"/>
          <w:w w:val="110"/>
        </w:rPr>
        <w:t> </w:t>
      </w:r>
      <w:r>
        <w:rPr>
          <w:color w:val="231F20"/>
          <w:w w:val="110"/>
        </w:rPr>
        <w:t>là</w:t>
      </w:r>
      <w:r>
        <w:rPr>
          <w:color w:val="231F20"/>
          <w:spacing w:val="-17"/>
          <w:w w:val="110"/>
        </w:rPr>
        <w:t> </w:t>
      </w:r>
      <w:r>
        <w:rPr>
          <w:color w:val="231F20"/>
          <w:w w:val="110"/>
        </w:rPr>
        <w:t>màu</w:t>
      </w:r>
      <w:r>
        <w:rPr>
          <w:color w:val="231F20"/>
          <w:spacing w:val="-17"/>
          <w:w w:val="110"/>
        </w:rPr>
        <w:t> </w:t>
      </w:r>
      <w:r>
        <w:rPr>
          <w:color w:val="231F20"/>
          <w:w w:val="110"/>
        </w:rPr>
        <w:t>đỏ</w:t>
      </w:r>
      <w:r>
        <w:rPr>
          <w:color w:val="231F20"/>
          <w:spacing w:val="-16"/>
          <w:w w:val="110"/>
        </w:rPr>
        <w:t> </w:t>
      </w:r>
      <w:r>
        <w:rPr>
          <w:color w:val="231F20"/>
          <w:w w:val="110"/>
        </w:rPr>
        <w:t>sẫm,</w:t>
      </w:r>
      <w:r>
        <w:rPr>
          <w:color w:val="231F20"/>
          <w:spacing w:val="-16"/>
          <w:w w:val="110"/>
        </w:rPr>
        <w:t> </w:t>
      </w:r>
      <w:r>
        <w:rPr>
          <w:color w:val="231F20"/>
          <w:w w:val="110"/>
        </w:rPr>
        <w:t>nhìn</w:t>
      </w:r>
      <w:r>
        <w:rPr>
          <w:color w:val="231F20"/>
          <w:spacing w:val="-17"/>
          <w:w w:val="110"/>
        </w:rPr>
        <w:t> </w:t>
      </w:r>
      <w:r>
        <w:rPr>
          <w:color w:val="231F20"/>
          <w:w w:val="110"/>
        </w:rPr>
        <w:t>không</w:t>
      </w:r>
      <w:r>
        <w:rPr>
          <w:color w:val="231F20"/>
          <w:spacing w:val="-17"/>
          <w:w w:val="110"/>
        </w:rPr>
        <w:t> </w:t>
      </w:r>
      <w:r>
        <w:rPr>
          <w:color w:val="231F20"/>
          <w:w w:val="110"/>
        </w:rPr>
        <w:t>đẹp</w:t>
      </w:r>
      <w:r>
        <w:rPr>
          <w:color w:val="231F20"/>
          <w:spacing w:val="-16"/>
          <w:w w:val="110"/>
        </w:rPr>
        <w:t> </w:t>
      </w:r>
      <w:r>
        <w:rPr>
          <w:color w:val="231F20"/>
          <w:w w:val="110"/>
        </w:rPr>
        <w:t>mắt.</w:t>
      </w:r>
    </w:p>
    <w:p>
      <w:pPr>
        <w:pStyle w:val="BodyText"/>
        <w:spacing w:line="300" w:lineRule="auto" w:before="103"/>
        <w:ind w:left="387" w:right="120" w:firstLine="453"/>
      </w:pPr>
      <w:r>
        <w:rPr>
          <w:color w:val="231F20"/>
          <w:w w:val="105"/>
        </w:rPr>
        <w:t>Những</w:t>
      </w:r>
      <w:r>
        <w:rPr>
          <w:color w:val="231F20"/>
          <w:spacing w:val="-12"/>
          <w:w w:val="105"/>
        </w:rPr>
        <w:t> </w:t>
      </w:r>
      <w:r>
        <w:rPr>
          <w:color w:val="231F20"/>
          <w:w w:val="105"/>
        </w:rPr>
        <w:t>người</w:t>
      </w:r>
      <w:r>
        <w:rPr>
          <w:color w:val="231F20"/>
          <w:spacing w:val="-12"/>
          <w:w w:val="105"/>
        </w:rPr>
        <w:t> </w:t>
      </w:r>
      <w:r>
        <w:rPr>
          <w:color w:val="231F20"/>
          <w:w w:val="105"/>
        </w:rPr>
        <w:t>học</w:t>
      </w:r>
      <w:r>
        <w:rPr>
          <w:color w:val="231F20"/>
          <w:spacing w:val="-12"/>
          <w:w w:val="105"/>
        </w:rPr>
        <w:t> </w:t>
      </w:r>
      <w:r>
        <w:rPr>
          <w:color w:val="231F20"/>
          <w:w w:val="105"/>
        </w:rPr>
        <w:t>khí</w:t>
      </w:r>
      <w:r>
        <w:rPr>
          <w:color w:val="231F20"/>
          <w:spacing w:val="-12"/>
          <w:w w:val="105"/>
        </w:rPr>
        <w:t> </w:t>
      </w:r>
      <w:r>
        <w:rPr>
          <w:color w:val="231F20"/>
          <w:w w:val="105"/>
        </w:rPr>
        <w:t>công</w:t>
      </w:r>
      <w:r>
        <w:rPr>
          <w:color w:val="231F20"/>
          <w:spacing w:val="-12"/>
          <w:w w:val="105"/>
        </w:rPr>
        <w:t> </w:t>
      </w:r>
      <w:r>
        <w:rPr>
          <w:color w:val="231F20"/>
          <w:w w:val="105"/>
        </w:rPr>
        <w:t>đều</w:t>
      </w:r>
      <w:r>
        <w:rPr>
          <w:color w:val="231F20"/>
          <w:spacing w:val="-13"/>
          <w:w w:val="105"/>
        </w:rPr>
        <w:t> </w:t>
      </w:r>
      <w:r>
        <w:rPr>
          <w:color w:val="231F20"/>
          <w:w w:val="105"/>
        </w:rPr>
        <w:t>có</w:t>
      </w:r>
      <w:r>
        <w:rPr>
          <w:color w:val="231F20"/>
          <w:spacing w:val="-12"/>
          <w:w w:val="105"/>
        </w:rPr>
        <w:t> </w:t>
      </w:r>
      <w:r>
        <w:rPr>
          <w:color w:val="231F20"/>
          <w:w w:val="105"/>
        </w:rPr>
        <w:t>năng</w:t>
      </w:r>
      <w:r>
        <w:rPr>
          <w:color w:val="231F20"/>
          <w:spacing w:val="-12"/>
          <w:w w:val="105"/>
        </w:rPr>
        <w:t> </w:t>
      </w:r>
      <w:r>
        <w:rPr>
          <w:color w:val="231F20"/>
          <w:w w:val="105"/>
        </w:rPr>
        <w:t>lực</w:t>
      </w:r>
      <w:r>
        <w:rPr>
          <w:color w:val="231F20"/>
          <w:spacing w:val="-12"/>
          <w:w w:val="105"/>
        </w:rPr>
        <w:t> </w:t>
      </w:r>
      <w:r>
        <w:rPr>
          <w:color w:val="231F20"/>
          <w:w w:val="105"/>
        </w:rPr>
        <w:t>này.</w:t>
      </w:r>
      <w:r>
        <w:rPr>
          <w:color w:val="231F20"/>
          <w:spacing w:val="-12"/>
          <w:w w:val="105"/>
        </w:rPr>
        <w:t> </w:t>
      </w:r>
      <w:r>
        <w:rPr>
          <w:color w:val="231F20"/>
          <w:w w:val="105"/>
        </w:rPr>
        <w:t>Khi</w:t>
      </w:r>
      <w:r>
        <w:rPr>
          <w:color w:val="231F20"/>
          <w:spacing w:val="-13"/>
          <w:w w:val="105"/>
        </w:rPr>
        <w:t> </w:t>
      </w:r>
      <w:r>
        <w:rPr>
          <w:color w:val="231F20"/>
          <w:w w:val="105"/>
        </w:rPr>
        <w:t>tiếp xúc,</w:t>
      </w:r>
      <w:r>
        <w:rPr>
          <w:color w:val="231F20"/>
          <w:spacing w:val="-23"/>
          <w:w w:val="105"/>
        </w:rPr>
        <w:t> </w:t>
      </w:r>
      <w:r>
        <w:rPr>
          <w:color w:val="231F20"/>
          <w:w w:val="105"/>
        </w:rPr>
        <w:t>họ</w:t>
      </w:r>
      <w:r>
        <w:rPr>
          <w:color w:val="231F20"/>
          <w:spacing w:val="-22"/>
          <w:w w:val="105"/>
        </w:rPr>
        <w:t> </w:t>
      </w:r>
      <w:r>
        <w:rPr>
          <w:color w:val="231F20"/>
          <w:w w:val="105"/>
        </w:rPr>
        <w:t>cho</w:t>
      </w:r>
      <w:r>
        <w:rPr>
          <w:color w:val="231F20"/>
          <w:spacing w:val="-22"/>
          <w:w w:val="105"/>
        </w:rPr>
        <w:t> </w:t>
      </w:r>
      <w:r>
        <w:rPr>
          <w:color w:val="231F20"/>
          <w:w w:val="105"/>
        </w:rPr>
        <w:t>chúng</w:t>
      </w:r>
      <w:r>
        <w:rPr>
          <w:color w:val="231F20"/>
          <w:spacing w:val="-22"/>
          <w:w w:val="105"/>
        </w:rPr>
        <w:t> </w:t>
      </w:r>
      <w:r>
        <w:rPr>
          <w:color w:val="231F20"/>
          <w:w w:val="105"/>
        </w:rPr>
        <w:t>tôi</w:t>
      </w:r>
      <w:r>
        <w:rPr>
          <w:color w:val="231F20"/>
          <w:spacing w:val="-23"/>
          <w:w w:val="105"/>
        </w:rPr>
        <w:t> </w:t>
      </w:r>
      <w:r>
        <w:rPr>
          <w:color w:val="231F20"/>
          <w:w w:val="105"/>
        </w:rPr>
        <w:t>biết,</w:t>
      </w:r>
      <w:r>
        <w:rPr>
          <w:color w:val="231F20"/>
          <w:spacing w:val="-22"/>
          <w:w w:val="105"/>
        </w:rPr>
        <w:t> </w:t>
      </w:r>
      <w:r>
        <w:rPr>
          <w:color w:val="231F20"/>
          <w:w w:val="105"/>
        </w:rPr>
        <w:t>có</w:t>
      </w:r>
      <w:r>
        <w:rPr>
          <w:color w:val="231F20"/>
          <w:spacing w:val="-22"/>
          <w:w w:val="105"/>
        </w:rPr>
        <w:t> </w:t>
      </w:r>
      <w:r>
        <w:rPr>
          <w:color w:val="231F20"/>
          <w:w w:val="105"/>
        </w:rPr>
        <w:t>năng</w:t>
      </w:r>
      <w:r>
        <w:rPr>
          <w:color w:val="231F20"/>
          <w:spacing w:val="-22"/>
          <w:w w:val="105"/>
        </w:rPr>
        <w:t> </w:t>
      </w:r>
      <w:r>
        <w:rPr>
          <w:color w:val="231F20"/>
          <w:w w:val="105"/>
        </w:rPr>
        <w:t>lực</w:t>
      </w:r>
      <w:r>
        <w:rPr>
          <w:color w:val="231F20"/>
          <w:spacing w:val="-23"/>
          <w:w w:val="105"/>
        </w:rPr>
        <w:t> </w:t>
      </w:r>
      <w:r>
        <w:rPr>
          <w:color w:val="231F20"/>
          <w:w w:val="105"/>
        </w:rPr>
        <w:t>này</w:t>
      </w:r>
      <w:r>
        <w:rPr>
          <w:color w:val="231F20"/>
          <w:spacing w:val="-22"/>
          <w:w w:val="105"/>
        </w:rPr>
        <w:t> </w:t>
      </w:r>
      <w:r>
        <w:rPr>
          <w:color w:val="231F20"/>
          <w:w w:val="105"/>
        </w:rPr>
        <w:t>giúp</w:t>
      </w:r>
      <w:r>
        <w:rPr>
          <w:color w:val="231F20"/>
          <w:spacing w:val="-22"/>
          <w:w w:val="105"/>
        </w:rPr>
        <w:t> </w:t>
      </w:r>
      <w:r>
        <w:rPr>
          <w:color w:val="231F20"/>
          <w:w w:val="105"/>
        </w:rPr>
        <w:t>họ</w:t>
      </w:r>
      <w:r>
        <w:rPr>
          <w:color w:val="231F20"/>
          <w:spacing w:val="-22"/>
          <w:w w:val="105"/>
        </w:rPr>
        <w:t> </w:t>
      </w:r>
      <w:r>
        <w:rPr>
          <w:color w:val="231F20"/>
          <w:w w:val="105"/>
        </w:rPr>
        <w:t>rất</w:t>
      </w:r>
      <w:r>
        <w:rPr>
          <w:color w:val="231F20"/>
          <w:spacing w:val="-23"/>
          <w:w w:val="105"/>
        </w:rPr>
        <w:t> </w:t>
      </w:r>
      <w:r>
        <w:rPr>
          <w:color w:val="231F20"/>
          <w:w w:val="105"/>
        </w:rPr>
        <w:t>nhiều. Vì</w:t>
      </w:r>
      <w:r>
        <w:rPr>
          <w:color w:val="231F20"/>
          <w:spacing w:val="-12"/>
          <w:w w:val="105"/>
        </w:rPr>
        <w:t> </w:t>
      </w:r>
      <w:r>
        <w:rPr>
          <w:color w:val="231F20"/>
          <w:w w:val="105"/>
        </w:rPr>
        <w:t>sao</w:t>
      </w:r>
      <w:r>
        <w:rPr>
          <w:color w:val="231F20"/>
          <w:spacing w:val="-12"/>
          <w:w w:val="105"/>
        </w:rPr>
        <w:t> </w:t>
      </w:r>
      <w:r>
        <w:rPr>
          <w:color w:val="231F20"/>
          <w:w w:val="105"/>
        </w:rPr>
        <w:t>vậy?</w:t>
      </w:r>
      <w:r>
        <w:rPr>
          <w:color w:val="231F20"/>
          <w:spacing w:val="-12"/>
          <w:w w:val="105"/>
        </w:rPr>
        <w:t> </w:t>
      </w:r>
      <w:r>
        <w:rPr>
          <w:color w:val="231F20"/>
          <w:w w:val="105"/>
        </w:rPr>
        <w:t>Bởi</w:t>
      </w:r>
      <w:r>
        <w:rPr>
          <w:color w:val="231F20"/>
          <w:spacing w:val="-12"/>
          <w:w w:val="105"/>
        </w:rPr>
        <w:t> </w:t>
      </w:r>
      <w:r>
        <w:rPr>
          <w:color w:val="231F20"/>
          <w:w w:val="105"/>
        </w:rPr>
        <w:t>nhìn</w:t>
      </w:r>
      <w:r>
        <w:rPr>
          <w:color w:val="231F20"/>
          <w:spacing w:val="-12"/>
          <w:w w:val="105"/>
        </w:rPr>
        <w:t> </w:t>
      </w:r>
      <w:r>
        <w:rPr>
          <w:color w:val="231F20"/>
          <w:w w:val="105"/>
        </w:rPr>
        <w:t>người</w:t>
      </w:r>
      <w:r>
        <w:rPr>
          <w:color w:val="231F20"/>
          <w:spacing w:val="-12"/>
          <w:w w:val="105"/>
        </w:rPr>
        <w:t> </w:t>
      </w:r>
      <w:r>
        <w:rPr>
          <w:color w:val="231F20"/>
          <w:w w:val="105"/>
        </w:rPr>
        <w:t>ta</w:t>
      </w:r>
      <w:r>
        <w:rPr>
          <w:color w:val="231F20"/>
          <w:spacing w:val="-12"/>
          <w:w w:val="105"/>
        </w:rPr>
        <w:t> </w:t>
      </w:r>
      <w:r>
        <w:rPr>
          <w:color w:val="231F20"/>
          <w:w w:val="105"/>
        </w:rPr>
        <w:t>là</w:t>
      </w:r>
      <w:r>
        <w:rPr>
          <w:color w:val="231F20"/>
          <w:spacing w:val="-12"/>
          <w:w w:val="105"/>
        </w:rPr>
        <w:t> </w:t>
      </w:r>
      <w:r>
        <w:rPr>
          <w:color w:val="231F20"/>
          <w:w w:val="105"/>
        </w:rPr>
        <w:t>biết</w:t>
      </w:r>
      <w:r>
        <w:rPr>
          <w:color w:val="231F20"/>
          <w:spacing w:val="-12"/>
          <w:w w:val="105"/>
        </w:rPr>
        <w:t> </w:t>
      </w:r>
      <w:r>
        <w:rPr>
          <w:color w:val="231F20"/>
          <w:w w:val="105"/>
        </w:rPr>
        <w:t>được</w:t>
      </w:r>
      <w:r>
        <w:rPr>
          <w:color w:val="231F20"/>
          <w:spacing w:val="-12"/>
          <w:w w:val="105"/>
        </w:rPr>
        <w:t> </w:t>
      </w:r>
      <w:r>
        <w:rPr>
          <w:color w:val="231F20"/>
          <w:w w:val="105"/>
        </w:rPr>
        <w:t>thiện</w:t>
      </w:r>
      <w:r>
        <w:rPr>
          <w:color w:val="231F20"/>
          <w:spacing w:val="-12"/>
          <w:w w:val="105"/>
        </w:rPr>
        <w:t> </w:t>
      </w:r>
      <w:r>
        <w:rPr>
          <w:color w:val="231F20"/>
          <w:w w:val="105"/>
        </w:rPr>
        <w:t>và</w:t>
      </w:r>
      <w:r>
        <w:rPr>
          <w:color w:val="231F20"/>
          <w:spacing w:val="-12"/>
          <w:w w:val="105"/>
        </w:rPr>
        <w:t> </w:t>
      </w:r>
      <w:r>
        <w:rPr>
          <w:color w:val="231F20"/>
          <w:w w:val="105"/>
        </w:rPr>
        <w:t>ác.</w:t>
      </w:r>
      <w:r>
        <w:rPr>
          <w:color w:val="231F20"/>
          <w:spacing w:val="-12"/>
          <w:w w:val="105"/>
        </w:rPr>
        <w:t> </w:t>
      </w:r>
      <w:r>
        <w:rPr>
          <w:color w:val="231F20"/>
          <w:w w:val="105"/>
        </w:rPr>
        <w:t>Thấy </w:t>
      </w:r>
      <w:r>
        <w:rPr>
          <w:color w:val="231F20"/>
        </w:rPr>
        <w:t>người bất thiện, thì tránh xa, “kính nhi viễn chi”. Người thiện, </w:t>
      </w:r>
      <w:r>
        <w:rPr>
          <w:color w:val="231F20"/>
          <w:w w:val="105"/>
        </w:rPr>
        <w:t>thì</w:t>
      </w:r>
      <w:r>
        <w:rPr>
          <w:color w:val="231F20"/>
          <w:spacing w:val="-16"/>
          <w:w w:val="105"/>
        </w:rPr>
        <w:t> </w:t>
      </w:r>
      <w:r>
        <w:rPr>
          <w:color w:val="231F20"/>
          <w:w w:val="105"/>
        </w:rPr>
        <w:t>có</w:t>
      </w:r>
      <w:r>
        <w:rPr>
          <w:color w:val="231F20"/>
          <w:spacing w:val="-15"/>
          <w:w w:val="105"/>
        </w:rPr>
        <w:t> </w:t>
      </w:r>
      <w:r>
        <w:rPr>
          <w:color w:val="231F20"/>
          <w:w w:val="105"/>
        </w:rPr>
        <w:t>thể</w:t>
      </w:r>
      <w:r>
        <w:rPr>
          <w:color w:val="231F20"/>
          <w:spacing w:val="-15"/>
          <w:w w:val="105"/>
        </w:rPr>
        <w:t> </w:t>
      </w:r>
      <w:r>
        <w:rPr>
          <w:color w:val="231F20"/>
          <w:w w:val="105"/>
        </w:rPr>
        <w:t>thân</w:t>
      </w:r>
      <w:r>
        <w:rPr>
          <w:color w:val="231F20"/>
          <w:spacing w:val="-15"/>
          <w:w w:val="105"/>
        </w:rPr>
        <w:t> </w:t>
      </w:r>
      <w:r>
        <w:rPr>
          <w:color w:val="231F20"/>
          <w:w w:val="105"/>
        </w:rPr>
        <w:t>cận.</w:t>
      </w:r>
      <w:r>
        <w:rPr>
          <w:color w:val="231F20"/>
          <w:spacing w:val="-15"/>
          <w:w w:val="105"/>
        </w:rPr>
        <w:t> </w:t>
      </w:r>
      <w:r>
        <w:rPr>
          <w:color w:val="231F20"/>
          <w:w w:val="105"/>
        </w:rPr>
        <w:t>Họ</w:t>
      </w:r>
      <w:r>
        <w:rPr>
          <w:color w:val="231F20"/>
          <w:spacing w:val="-15"/>
          <w:w w:val="105"/>
        </w:rPr>
        <w:t> </w:t>
      </w:r>
      <w:r>
        <w:rPr>
          <w:color w:val="231F20"/>
          <w:w w:val="105"/>
        </w:rPr>
        <w:t>có</w:t>
      </w:r>
      <w:r>
        <w:rPr>
          <w:color w:val="231F20"/>
          <w:spacing w:val="-15"/>
          <w:w w:val="105"/>
        </w:rPr>
        <w:t> </w:t>
      </w:r>
      <w:r>
        <w:rPr>
          <w:color w:val="231F20"/>
          <w:w w:val="105"/>
        </w:rPr>
        <w:t>năng</w:t>
      </w:r>
      <w:r>
        <w:rPr>
          <w:color w:val="231F20"/>
          <w:spacing w:val="-15"/>
          <w:w w:val="105"/>
        </w:rPr>
        <w:t> </w:t>
      </w:r>
      <w:r>
        <w:rPr>
          <w:color w:val="231F20"/>
          <w:w w:val="105"/>
        </w:rPr>
        <w:t>lực</w:t>
      </w:r>
      <w:r>
        <w:rPr>
          <w:color w:val="231F20"/>
          <w:spacing w:val="-15"/>
          <w:w w:val="105"/>
        </w:rPr>
        <w:t> </w:t>
      </w:r>
      <w:r>
        <w:rPr>
          <w:color w:val="231F20"/>
          <w:w w:val="105"/>
        </w:rPr>
        <w:t>này</w:t>
      </w:r>
      <w:r>
        <w:rPr>
          <w:color w:val="231F20"/>
          <w:spacing w:val="-15"/>
          <w:w w:val="105"/>
        </w:rPr>
        <w:t> </w:t>
      </w:r>
      <w:r>
        <w:rPr>
          <w:color w:val="231F20"/>
          <w:w w:val="105"/>
        </w:rPr>
        <w:t>đấy.</w:t>
      </w:r>
      <w:r>
        <w:rPr>
          <w:color w:val="231F20"/>
          <w:spacing w:val="-15"/>
          <w:w w:val="105"/>
        </w:rPr>
        <w:t> </w:t>
      </w:r>
      <w:r>
        <w:rPr>
          <w:color w:val="231F20"/>
          <w:w w:val="105"/>
        </w:rPr>
        <w:t>Vì</w:t>
      </w:r>
      <w:r>
        <w:rPr>
          <w:color w:val="231F20"/>
          <w:spacing w:val="-15"/>
          <w:w w:val="105"/>
        </w:rPr>
        <w:t> </w:t>
      </w:r>
      <w:r>
        <w:rPr>
          <w:color w:val="231F20"/>
          <w:w w:val="105"/>
        </w:rPr>
        <w:t>sao</w:t>
      </w:r>
      <w:r>
        <w:rPr>
          <w:color w:val="231F20"/>
          <w:spacing w:val="-15"/>
          <w:w w:val="105"/>
        </w:rPr>
        <w:t> </w:t>
      </w:r>
      <w:r>
        <w:rPr>
          <w:color w:val="231F20"/>
          <w:w w:val="105"/>
        </w:rPr>
        <w:t>họ</w:t>
      </w:r>
      <w:r>
        <w:rPr>
          <w:color w:val="231F20"/>
          <w:spacing w:val="-15"/>
          <w:w w:val="105"/>
        </w:rPr>
        <w:t> </w:t>
      </w:r>
      <w:r>
        <w:rPr>
          <w:color w:val="231F20"/>
          <w:w w:val="105"/>
        </w:rPr>
        <w:t>có</w:t>
      </w:r>
      <w:r>
        <w:rPr>
          <w:color w:val="231F20"/>
          <w:spacing w:val="-15"/>
          <w:w w:val="105"/>
        </w:rPr>
        <w:t> </w:t>
      </w:r>
      <w:r>
        <w:rPr>
          <w:color w:val="231F20"/>
          <w:w w:val="105"/>
        </w:rPr>
        <w:t>thể thấy</w:t>
      </w:r>
      <w:r>
        <w:rPr>
          <w:color w:val="231F20"/>
          <w:spacing w:val="-21"/>
          <w:w w:val="105"/>
        </w:rPr>
        <w:t> </w:t>
      </w:r>
      <w:r>
        <w:rPr>
          <w:color w:val="231F20"/>
          <w:w w:val="105"/>
        </w:rPr>
        <w:t>được?</w:t>
      </w:r>
      <w:r>
        <w:rPr>
          <w:color w:val="231F20"/>
          <w:spacing w:val="-21"/>
          <w:w w:val="105"/>
        </w:rPr>
        <w:t> </w:t>
      </w:r>
      <w:r>
        <w:rPr>
          <w:color w:val="231F20"/>
          <w:w w:val="105"/>
        </w:rPr>
        <w:t>Thực</w:t>
      </w:r>
      <w:r>
        <w:rPr>
          <w:color w:val="231F20"/>
          <w:spacing w:val="-21"/>
          <w:w w:val="105"/>
        </w:rPr>
        <w:t> </w:t>
      </w:r>
      <w:r>
        <w:rPr>
          <w:color w:val="231F20"/>
          <w:w w:val="105"/>
        </w:rPr>
        <w:t>tế</w:t>
      </w:r>
      <w:r>
        <w:rPr>
          <w:color w:val="231F20"/>
          <w:spacing w:val="-21"/>
          <w:w w:val="105"/>
        </w:rPr>
        <w:t> </w:t>
      </w:r>
      <w:r>
        <w:rPr>
          <w:color w:val="231F20"/>
          <w:w w:val="105"/>
        </w:rPr>
        <w:t>mà</w:t>
      </w:r>
      <w:r>
        <w:rPr>
          <w:color w:val="231F20"/>
          <w:spacing w:val="-21"/>
          <w:w w:val="105"/>
        </w:rPr>
        <w:t> </w:t>
      </w:r>
      <w:r>
        <w:rPr>
          <w:color w:val="231F20"/>
          <w:w w:val="105"/>
        </w:rPr>
        <w:t>nói,</w:t>
      </w:r>
      <w:r>
        <w:rPr>
          <w:color w:val="231F20"/>
          <w:spacing w:val="-21"/>
          <w:w w:val="105"/>
        </w:rPr>
        <w:t> </w:t>
      </w:r>
      <w:r>
        <w:rPr>
          <w:color w:val="231F20"/>
          <w:w w:val="105"/>
        </w:rPr>
        <w:t>điều</w:t>
      </w:r>
      <w:r>
        <w:rPr>
          <w:color w:val="231F20"/>
          <w:spacing w:val="-22"/>
          <w:w w:val="105"/>
        </w:rPr>
        <w:t> </w:t>
      </w:r>
      <w:r>
        <w:rPr>
          <w:color w:val="231F20"/>
          <w:w w:val="105"/>
        </w:rPr>
        <w:t>này</w:t>
      </w:r>
      <w:r>
        <w:rPr>
          <w:color w:val="231F20"/>
          <w:spacing w:val="-21"/>
          <w:w w:val="105"/>
        </w:rPr>
        <w:t> </w:t>
      </w:r>
      <w:r>
        <w:rPr>
          <w:color w:val="231F20"/>
          <w:w w:val="105"/>
        </w:rPr>
        <w:t>rất</w:t>
      </w:r>
      <w:r>
        <w:rPr>
          <w:color w:val="231F20"/>
          <w:spacing w:val="-21"/>
          <w:w w:val="105"/>
        </w:rPr>
        <w:t> </w:t>
      </w:r>
      <w:r>
        <w:rPr>
          <w:color w:val="231F20"/>
          <w:w w:val="105"/>
        </w:rPr>
        <w:t>đơn</w:t>
      </w:r>
      <w:r>
        <w:rPr>
          <w:color w:val="231F20"/>
          <w:spacing w:val="-21"/>
          <w:w w:val="105"/>
        </w:rPr>
        <w:t> </w:t>
      </w:r>
      <w:r>
        <w:rPr>
          <w:color w:val="231F20"/>
          <w:w w:val="105"/>
        </w:rPr>
        <w:t>giản.</w:t>
      </w:r>
      <w:r>
        <w:rPr>
          <w:color w:val="231F20"/>
          <w:spacing w:val="-21"/>
          <w:w w:val="105"/>
        </w:rPr>
        <w:t> </w:t>
      </w:r>
      <w:r>
        <w:rPr>
          <w:color w:val="231F20"/>
          <w:w w:val="105"/>
        </w:rPr>
        <w:t>Nguyên</w:t>
      </w:r>
      <w:r>
        <w:rPr>
          <w:color w:val="231F20"/>
          <w:spacing w:val="-21"/>
          <w:w w:val="105"/>
        </w:rPr>
        <w:t> </w:t>
      </w:r>
      <w:r>
        <w:rPr>
          <w:color w:val="231F20"/>
          <w:w w:val="105"/>
        </w:rPr>
        <w:t>lý chính là ở chỗ tâm của họ thanh tịnh hơn chúng ta, cho nên năng lực này mới có thể hiện tiền.</w:t>
      </w:r>
    </w:p>
    <w:p>
      <w:pPr>
        <w:pStyle w:val="BodyText"/>
        <w:spacing w:line="300" w:lineRule="auto" w:before="104"/>
        <w:ind w:left="387" w:right="121" w:firstLine="453"/>
      </w:pPr>
      <w:r>
        <w:rPr>
          <w:color w:val="231F20"/>
          <w:w w:val="105"/>
        </w:rPr>
        <w:t>Có</w:t>
      </w:r>
      <w:r>
        <w:rPr>
          <w:color w:val="231F20"/>
          <w:spacing w:val="-5"/>
          <w:w w:val="105"/>
        </w:rPr>
        <w:t> </w:t>
      </w:r>
      <w:r>
        <w:rPr>
          <w:color w:val="231F20"/>
          <w:w w:val="105"/>
        </w:rPr>
        <w:t>nhiều</w:t>
      </w:r>
      <w:r>
        <w:rPr>
          <w:color w:val="231F20"/>
          <w:spacing w:val="-5"/>
          <w:w w:val="105"/>
        </w:rPr>
        <w:t> </w:t>
      </w:r>
      <w:r>
        <w:rPr>
          <w:color w:val="231F20"/>
          <w:w w:val="105"/>
        </w:rPr>
        <w:t>người</w:t>
      </w:r>
      <w:r>
        <w:rPr>
          <w:color w:val="231F20"/>
          <w:spacing w:val="-5"/>
          <w:w w:val="105"/>
        </w:rPr>
        <w:t> </w:t>
      </w:r>
      <w:r>
        <w:rPr>
          <w:color w:val="231F20"/>
          <w:w w:val="105"/>
        </w:rPr>
        <w:t>học</w:t>
      </w:r>
      <w:r>
        <w:rPr>
          <w:color w:val="231F20"/>
          <w:spacing w:val="-5"/>
          <w:w w:val="105"/>
        </w:rPr>
        <w:t> </w:t>
      </w:r>
      <w:r>
        <w:rPr>
          <w:color w:val="231F20"/>
          <w:w w:val="105"/>
        </w:rPr>
        <w:t>khí</w:t>
      </w:r>
      <w:r>
        <w:rPr>
          <w:color w:val="231F20"/>
          <w:spacing w:val="-4"/>
          <w:w w:val="105"/>
        </w:rPr>
        <w:t> </w:t>
      </w:r>
      <w:r>
        <w:rPr>
          <w:color w:val="231F20"/>
          <w:w w:val="105"/>
        </w:rPr>
        <w:t>công</w:t>
      </w:r>
      <w:r>
        <w:rPr>
          <w:color w:val="231F20"/>
          <w:spacing w:val="-4"/>
          <w:w w:val="105"/>
        </w:rPr>
        <w:t> </w:t>
      </w:r>
      <w:r>
        <w:rPr>
          <w:color w:val="231F20"/>
          <w:w w:val="105"/>
        </w:rPr>
        <w:t>ở</w:t>
      </w:r>
      <w:r>
        <w:rPr>
          <w:color w:val="231F20"/>
          <w:spacing w:val="-5"/>
          <w:w w:val="105"/>
        </w:rPr>
        <w:t> </w:t>
      </w:r>
      <w:r>
        <w:rPr>
          <w:color w:val="231F20"/>
          <w:w w:val="105"/>
        </w:rPr>
        <w:t>gian</w:t>
      </w:r>
      <w:r>
        <w:rPr>
          <w:color w:val="231F20"/>
          <w:spacing w:val="-5"/>
          <w:w w:val="105"/>
        </w:rPr>
        <w:t> </w:t>
      </w:r>
      <w:r>
        <w:rPr>
          <w:color w:val="231F20"/>
          <w:w w:val="105"/>
        </w:rPr>
        <w:t>đoạn</w:t>
      </w:r>
      <w:r>
        <w:rPr>
          <w:color w:val="231F20"/>
          <w:spacing w:val="-5"/>
          <w:w w:val="105"/>
        </w:rPr>
        <w:t> </w:t>
      </w:r>
      <w:r>
        <w:rPr>
          <w:color w:val="231F20"/>
          <w:w w:val="105"/>
        </w:rPr>
        <w:t>rất</w:t>
      </w:r>
      <w:r>
        <w:rPr>
          <w:color w:val="231F20"/>
          <w:spacing w:val="-5"/>
          <w:w w:val="105"/>
        </w:rPr>
        <w:t> </w:t>
      </w:r>
      <w:r>
        <w:rPr>
          <w:color w:val="231F20"/>
          <w:w w:val="105"/>
        </w:rPr>
        <w:t>cao,</w:t>
      </w:r>
      <w:r>
        <w:rPr>
          <w:color w:val="231F20"/>
          <w:spacing w:val="-4"/>
          <w:w w:val="105"/>
        </w:rPr>
        <w:t> </w:t>
      </w:r>
      <w:r>
        <w:rPr>
          <w:color w:val="231F20"/>
          <w:w w:val="105"/>
        </w:rPr>
        <w:t>nhưng đến</w:t>
      </w:r>
      <w:r>
        <w:rPr>
          <w:color w:val="231F20"/>
          <w:spacing w:val="-20"/>
          <w:w w:val="105"/>
        </w:rPr>
        <w:t> </w:t>
      </w:r>
      <w:r>
        <w:rPr>
          <w:color w:val="231F20"/>
          <w:w w:val="105"/>
        </w:rPr>
        <w:t>cuối</w:t>
      </w:r>
      <w:r>
        <w:rPr>
          <w:color w:val="231F20"/>
          <w:spacing w:val="-19"/>
          <w:w w:val="105"/>
        </w:rPr>
        <w:t> </w:t>
      </w:r>
      <w:r>
        <w:rPr>
          <w:color w:val="231F20"/>
          <w:w w:val="105"/>
        </w:rPr>
        <w:t>cùng</w:t>
      </w:r>
      <w:r>
        <w:rPr>
          <w:color w:val="231F20"/>
          <w:spacing w:val="-19"/>
          <w:w w:val="105"/>
        </w:rPr>
        <w:t> </w:t>
      </w:r>
      <w:r>
        <w:rPr>
          <w:color w:val="231F20"/>
          <w:w w:val="105"/>
        </w:rPr>
        <w:t>năng</w:t>
      </w:r>
      <w:r>
        <w:rPr>
          <w:color w:val="231F20"/>
          <w:spacing w:val="-19"/>
          <w:w w:val="105"/>
        </w:rPr>
        <w:t> </w:t>
      </w:r>
      <w:r>
        <w:rPr>
          <w:color w:val="231F20"/>
          <w:w w:val="105"/>
        </w:rPr>
        <w:t>lực</w:t>
      </w:r>
      <w:r>
        <w:rPr>
          <w:color w:val="231F20"/>
          <w:spacing w:val="-19"/>
          <w:w w:val="105"/>
        </w:rPr>
        <w:t> </w:t>
      </w:r>
      <w:r>
        <w:rPr>
          <w:color w:val="231F20"/>
          <w:w w:val="105"/>
        </w:rPr>
        <w:t>của</w:t>
      </w:r>
      <w:r>
        <w:rPr>
          <w:color w:val="231F20"/>
          <w:spacing w:val="-19"/>
          <w:w w:val="105"/>
        </w:rPr>
        <w:t> </w:t>
      </w:r>
      <w:r>
        <w:rPr>
          <w:color w:val="231F20"/>
          <w:w w:val="105"/>
        </w:rPr>
        <w:t>họ</w:t>
      </w:r>
      <w:r>
        <w:rPr>
          <w:color w:val="231F20"/>
          <w:spacing w:val="-19"/>
          <w:w w:val="105"/>
        </w:rPr>
        <w:t> </w:t>
      </w:r>
      <w:r>
        <w:rPr>
          <w:color w:val="231F20"/>
          <w:w w:val="105"/>
        </w:rPr>
        <w:t>bị</w:t>
      </w:r>
      <w:r>
        <w:rPr>
          <w:color w:val="231F20"/>
          <w:spacing w:val="-20"/>
          <w:w w:val="105"/>
        </w:rPr>
        <w:t> </w:t>
      </w:r>
      <w:r>
        <w:rPr>
          <w:color w:val="231F20"/>
          <w:w w:val="105"/>
        </w:rPr>
        <w:t>mất</w:t>
      </w:r>
      <w:r>
        <w:rPr>
          <w:color w:val="231F20"/>
          <w:spacing w:val="-20"/>
          <w:w w:val="105"/>
        </w:rPr>
        <w:t> </w:t>
      </w:r>
      <w:r>
        <w:rPr>
          <w:color w:val="231F20"/>
          <w:w w:val="105"/>
        </w:rPr>
        <w:t>hết.</w:t>
      </w:r>
      <w:r>
        <w:rPr>
          <w:color w:val="231F20"/>
          <w:spacing w:val="-19"/>
          <w:w w:val="105"/>
        </w:rPr>
        <w:t> </w:t>
      </w:r>
      <w:r>
        <w:rPr>
          <w:color w:val="231F20"/>
          <w:w w:val="105"/>
        </w:rPr>
        <w:t>Vì</w:t>
      </w:r>
      <w:r>
        <w:rPr>
          <w:color w:val="231F20"/>
          <w:spacing w:val="-19"/>
          <w:w w:val="105"/>
        </w:rPr>
        <w:t> </w:t>
      </w:r>
      <w:r>
        <w:rPr>
          <w:color w:val="231F20"/>
          <w:w w:val="105"/>
        </w:rPr>
        <w:t>sao</w:t>
      </w:r>
      <w:r>
        <w:rPr>
          <w:color w:val="231F20"/>
          <w:spacing w:val="-19"/>
          <w:w w:val="105"/>
        </w:rPr>
        <w:t> </w:t>
      </w:r>
      <w:r>
        <w:rPr>
          <w:color w:val="231F20"/>
          <w:w w:val="105"/>
        </w:rPr>
        <w:t>bị</w:t>
      </w:r>
      <w:r>
        <w:rPr>
          <w:color w:val="231F20"/>
          <w:spacing w:val="-20"/>
          <w:w w:val="105"/>
        </w:rPr>
        <w:t> </w:t>
      </w:r>
      <w:r>
        <w:rPr>
          <w:color w:val="231F20"/>
          <w:w w:val="105"/>
        </w:rPr>
        <w:t>mất</w:t>
      </w:r>
      <w:r>
        <w:rPr>
          <w:color w:val="231F20"/>
          <w:spacing w:val="-19"/>
          <w:w w:val="105"/>
        </w:rPr>
        <w:t> </w:t>
      </w:r>
      <w:r>
        <w:rPr>
          <w:color w:val="231F20"/>
          <w:w w:val="105"/>
        </w:rPr>
        <w:t>vậy? Khởi</w:t>
      </w:r>
      <w:r>
        <w:rPr>
          <w:color w:val="231F20"/>
          <w:spacing w:val="-14"/>
          <w:w w:val="105"/>
        </w:rPr>
        <w:t> </w:t>
      </w:r>
      <w:r>
        <w:rPr>
          <w:color w:val="231F20"/>
          <w:w w:val="105"/>
        </w:rPr>
        <w:t>niệm</w:t>
      </w:r>
      <w:r>
        <w:rPr>
          <w:color w:val="231F20"/>
          <w:spacing w:val="-14"/>
          <w:w w:val="105"/>
        </w:rPr>
        <w:t> </w:t>
      </w:r>
      <w:r>
        <w:rPr>
          <w:color w:val="231F20"/>
          <w:w w:val="105"/>
        </w:rPr>
        <w:t>tham</w:t>
      </w:r>
      <w:r>
        <w:rPr>
          <w:color w:val="231F20"/>
          <w:spacing w:val="-14"/>
          <w:w w:val="105"/>
        </w:rPr>
        <w:t> </w:t>
      </w:r>
      <w:r>
        <w:rPr>
          <w:color w:val="231F20"/>
          <w:w w:val="105"/>
        </w:rPr>
        <w:t>đối</w:t>
      </w:r>
      <w:r>
        <w:rPr>
          <w:color w:val="231F20"/>
          <w:spacing w:val="-14"/>
          <w:w w:val="105"/>
        </w:rPr>
        <w:t> </w:t>
      </w:r>
      <w:r>
        <w:rPr>
          <w:color w:val="231F20"/>
          <w:w w:val="105"/>
        </w:rPr>
        <w:t>với</w:t>
      </w:r>
      <w:r>
        <w:rPr>
          <w:color w:val="231F20"/>
          <w:spacing w:val="-14"/>
          <w:w w:val="105"/>
        </w:rPr>
        <w:t> </w:t>
      </w:r>
      <w:r>
        <w:rPr>
          <w:color w:val="231F20"/>
          <w:w w:val="105"/>
        </w:rPr>
        <w:t>danh</w:t>
      </w:r>
      <w:r>
        <w:rPr>
          <w:color w:val="231F20"/>
          <w:spacing w:val="-14"/>
          <w:w w:val="105"/>
        </w:rPr>
        <w:t> </w:t>
      </w:r>
      <w:r>
        <w:rPr>
          <w:color w:val="231F20"/>
          <w:w w:val="105"/>
        </w:rPr>
        <w:t>lợi,</w:t>
      </w:r>
      <w:r>
        <w:rPr>
          <w:color w:val="231F20"/>
          <w:spacing w:val="-14"/>
          <w:w w:val="105"/>
        </w:rPr>
        <w:t> </w:t>
      </w:r>
      <w:r>
        <w:rPr>
          <w:color w:val="231F20"/>
          <w:w w:val="105"/>
        </w:rPr>
        <w:t>thì</w:t>
      </w:r>
      <w:r>
        <w:rPr>
          <w:color w:val="231F20"/>
          <w:spacing w:val="-14"/>
          <w:w w:val="105"/>
        </w:rPr>
        <w:t> </w:t>
      </w:r>
      <w:r>
        <w:rPr>
          <w:color w:val="231F20"/>
          <w:w w:val="105"/>
        </w:rPr>
        <w:t>công</w:t>
      </w:r>
      <w:r>
        <w:rPr>
          <w:color w:val="231F20"/>
          <w:spacing w:val="-14"/>
          <w:w w:val="105"/>
        </w:rPr>
        <w:t> </w:t>
      </w:r>
      <w:r>
        <w:rPr>
          <w:color w:val="231F20"/>
          <w:w w:val="105"/>
        </w:rPr>
        <w:t>phu</w:t>
      </w:r>
      <w:r>
        <w:rPr>
          <w:color w:val="231F20"/>
          <w:spacing w:val="-14"/>
          <w:w w:val="105"/>
        </w:rPr>
        <w:t> </w:t>
      </w:r>
      <w:r>
        <w:rPr>
          <w:color w:val="231F20"/>
          <w:w w:val="105"/>
        </w:rPr>
        <w:t>sẽ</w:t>
      </w:r>
      <w:r>
        <w:rPr>
          <w:color w:val="231F20"/>
          <w:spacing w:val="-14"/>
          <w:w w:val="105"/>
        </w:rPr>
        <w:t> </w:t>
      </w:r>
      <w:r>
        <w:rPr>
          <w:color w:val="231F20"/>
          <w:w w:val="105"/>
        </w:rPr>
        <w:t>bị</w:t>
      </w:r>
      <w:r>
        <w:rPr>
          <w:color w:val="231F20"/>
          <w:spacing w:val="-14"/>
          <w:w w:val="105"/>
        </w:rPr>
        <w:t> </w:t>
      </w:r>
      <w:r>
        <w:rPr>
          <w:color w:val="231F20"/>
          <w:w w:val="105"/>
        </w:rPr>
        <w:t>mất</w:t>
      </w:r>
      <w:r>
        <w:rPr>
          <w:color w:val="231F20"/>
          <w:spacing w:val="-14"/>
          <w:w w:val="105"/>
        </w:rPr>
        <w:t> </w:t>
      </w:r>
      <w:r>
        <w:rPr>
          <w:color w:val="231F20"/>
          <w:w w:val="105"/>
        </w:rPr>
        <w:t>hết. Người</w:t>
      </w:r>
      <w:r>
        <w:rPr>
          <w:color w:val="231F20"/>
          <w:spacing w:val="-11"/>
          <w:w w:val="105"/>
        </w:rPr>
        <w:t> </w:t>
      </w:r>
      <w:r>
        <w:rPr>
          <w:color w:val="231F20"/>
          <w:w w:val="105"/>
        </w:rPr>
        <w:t>nổi</w:t>
      </w:r>
      <w:r>
        <w:rPr>
          <w:color w:val="231F20"/>
          <w:spacing w:val="-11"/>
          <w:w w:val="105"/>
        </w:rPr>
        <w:t> </w:t>
      </w:r>
      <w:r>
        <w:rPr>
          <w:color w:val="231F20"/>
          <w:w w:val="105"/>
        </w:rPr>
        <w:t>tiếng,</w:t>
      </w:r>
      <w:r>
        <w:rPr>
          <w:color w:val="231F20"/>
          <w:spacing w:val="-11"/>
          <w:w w:val="105"/>
        </w:rPr>
        <w:t> </w:t>
      </w:r>
      <w:r>
        <w:rPr>
          <w:color w:val="231F20"/>
          <w:w w:val="105"/>
        </w:rPr>
        <w:t>được</w:t>
      </w:r>
      <w:r>
        <w:rPr>
          <w:color w:val="231F20"/>
          <w:spacing w:val="-11"/>
          <w:w w:val="105"/>
        </w:rPr>
        <w:t> </w:t>
      </w:r>
      <w:r>
        <w:rPr>
          <w:color w:val="231F20"/>
          <w:w w:val="105"/>
        </w:rPr>
        <w:t>cúng</w:t>
      </w:r>
      <w:r>
        <w:rPr>
          <w:color w:val="231F20"/>
          <w:spacing w:val="-11"/>
          <w:w w:val="105"/>
        </w:rPr>
        <w:t> </w:t>
      </w:r>
      <w:r>
        <w:rPr>
          <w:color w:val="231F20"/>
          <w:w w:val="105"/>
        </w:rPr>
        <w:t>dường</w:t>
      </w:r>
      <w:r>
        <w:rPr>
          <w:color w:val="231F20"/>
          <w:spacing w:val="-11"/>
          <w:w w:val="105"/>
        </w:rPr>
        <w:t> </w:t>
      </w:r>
      <w:r>
        <w:rPr>
          <w:color w:val="231F20"/>
          <w:w w:val="105"/>
        </w:rPr>
        <w:t>nhiều.</w:t>
      </w:r>
      <w:r>
        <w:rPr>
          <w:color w:val="231F20"/>
          <w:spacing w:val="-11"/>
          <w:w w:val="105"/>
        </w:rPr>
        <w:t> </w:t>
      </w:r>
      <w:r>
        <w:rPr>
          <w:color w:val="231F20"/>
          <w:w w:val="105"/>
        </w:rPr>
        <w:t>Người</w:t>
      </w:r>
      <w:r>
        <w:rPr>
          <w:color w:val="231F20"/>
          <w:spacing w:val="-11"/>
          <w:w w:val="105"/>
        </w:rPr>
        <w:t> </w:t>
      </w:r>
      <w:r>
        <w:rPr>
          <w:color w:val="231F20"/>
          <w:w w:val="105"/>
        </w:rPr>
        <w:t>ta</w:t>
      </w:r>
      <w:r>
        <w:rPr>
          <w:color w:val="231F20"/>
          <w:spacing w:val="-11"/>
          <w:w w:val="105"/>
        </w:rPr>
        <w:t> </w:t>
      </w:r>
      <w:r>
        <w:rPr>
          <w:color w:val="231F20"/>
          <w:w w:val="105"/>
        </w:rPr>
        <w:t>gặp,</w:t>
      </w:r>
      <w:r>
        <w:rPr>
          <w:color w:val="231F20"/>
          <w:spacing w:val="-11"/>
          <w:w w:val="105"/>
        </w:rPr>
        <w:t> </w:t>
      </w:r>
      <w:r>
        <w:rPr>
          <w:color w:val="231F20"/>
          <w:w w:val="105"/>
        </w:rPr>
        <w:t>đều cung kính. Được người cung kính, nên</w:t>
      </w:r>
      <w:r>
        <w:rPr>
          <w:color w:val="231F20"/>
          <w:spacing w:val="-1"/>
          <w:w w:val="105"/>
        </w:rPr>
        <w:t> </w:t>
      </w:r>
      <w:r>
        <w:rPr>
          <w:color w:val="231F20"/>
          <w:w w:val="105"/>
        </w:rPr>
        <w:t>khởi tâm ngạo mạn; động đến tiền tài, thì khởi tâm tham, như thế công phu sẽ mất hết. Còn một hạng người nữa nhìn thấy được, ai vậy? Trẻ</w:t>
      </w:r>
      <w:r>
        <w:rPr>
          <w:color w:val="231F20"/>
          <w:spacing w:val="-5"/>
          <w:w w:val="105"/>
        </w:rPr>
        <w:t> </w:t>
      </w:r>
      <w:r>
        <w:rPr>
          <w:color w:val="231F20"/>
          <w:w w:val="105"/>
        </w:rPr>
        <w:t>con.</w:t>
      </w:r>
      <w:r>
        <w:rPr>
          <w:color w:val="231F20"/>
          <w:spacing w:val="-5"/>
          <w:w w:val="105"/>
        </w:rPr>
        <w:t> </w:t>
      </w:r>
      <w:r>
        <w:rPr>
          <w:color w:val="231F20"/>
          <w:w w:val="105"/>
        </w:rPr>
        <w:t>Đứa</w:t>
      </w:r>
      <w:r>
        <w:rPr>
          <w:color w:val="231F20"/>
          <w:spacing w:val="-4"/>
          <w:w w:val="105"/>
        </w:rPr>
        <w:t> </w:t>
      </w:r>
      <w:r>
        <w:rPr>
          <w:color w:val="231F20"/>
          <w:w w:val="105"/>
        </w:rPr>
        <w:t>trẻ</w:t>
      </w:r>
      <w:r>
        <w:rPr>
          <w:color w:val="231F20"/>
          <w:spacing w:val="-5"/>
          <w:w w:val="105"/>
        </w:rPr>
        <w:t> </w:t>
      </w:r>
      <w:r>
        <w:rPr>
          <w:color w:val="231F20"/>
          <w:w w:val="105"/>
        </w:rPr>
        <w:t>lên</w:t>
      </w:r>
      <w:r>
        <w:rPr>
          <w:color w:val="231F20"/>
          <w:spacing w:val="-5"/>
          <w:w w:val="105"/>
        </w:rPr>
        <w:t> </w:t>
      </w:r>
      <w:r>
        <w:rPr>
          <w:color w:val="231F20"/>
          <w:w w:val="105"/>
        </w:rPr>
        <w:t>2,</w:t>
      </w:r>
      <w:r>
        <w:rPr>
          <w:color w:val="231F20"/>
          <w:spacing w:val="-4"/>
          <w:w w:val="105"/>
        </w:rPr>
        <w:t> </w:t>
      </w:r>
      <w:r>
        <w:rPr>
          <w:color w:val="231F20"/>
          <w:w w:val="105"/>
        </w:rPr>
        <w:t>lên</w:t>
      </w:r>
      <w:r>
        <w:rPr>
          <w:color w:val="231F20"/>
          <w:spacing w:val="-4"/>
          <w:w w:val="105"/>
        </w:rPr>
        <w:t> </w:t>
      </w:r>
      <w:r>
        <w:rPr>
          <w:color w:val="231F20"/>
          <w:w w:val="105"/>
        </w:rPr>
        <w:t>3</w:t>
      </w:r>
      <w:r>
        <w:rPr>
          <w:color w:val="231F20"/>
          <w:spacing w:val="-5"/>
          <w:w w:val="105"/>
        </w:rPr>
        <w:t> </w:t>
      </w:r>
      <w:r>
        <w:rPr>
          <w:color w:val="231F20"/>
          <w:w w:val="105"/>
        </w:rPr>
        <w:t>chúng</w:t>
      </w:r>
      <w:r>
        <w:rPr>
          <w:color w:val="231F20"/>
          <w:spacing w:val="-4"/>
          <w:w w:val="105"/>
        </w:rPr>
        <w:t> </w:t>
      </w:r>
      <w:r>
        <w:rPr>
          <w:color w:val="231F20"/>
          <w:w w:val="105"/>
        </w:rPr>
        <w:t>nhìn</w:t>
      </w:r>
      <w:r>
        <w:rPr>
          <w:color w:val="231F20"/>
          <w:spacing w:val="-4"/>
          <w:w w:val="105"/>
        </w:rPr>
        <w:t> </w:t>
      </w:r>
      <w:r>
        <w:rPr>
          <w:color w:val="231F20"/>
          <w:w w:val="105"/>
        </w:rPr>
        <w:t>thấy</w:t>
      </w:r>
      <w:r>
        <w:rPr>
          <w:color w:val="231F20"/>
          <w:spacing w:val="-4"/>
          <w:w w:val="105"/>
        </w:rPr>
        <w:t> </w:t>
      </w:r>
      <w:r>
        <w:rPr>
          <w:color w:val="231F20"/>
          <w:w w:val="105"/>
        </w:rPr>
        <w:t>được,</w:t>
      </w:r>
      <w:r>
        <w:rPr>
          <w:color w:val="231F20"/>
          <w:spacing w:val="-5"/>
          <w:w w:val="105"/>
        </w:rPr>
        <w:t> </w:t>
      </w:r>
      <w:r>
        <w:rPr>
          <w:color w:val="231F20"/>
          <w:w w:val="105"/>
        </w:rPr>
        <w:t>bởi</w:t>
      </w:r>
      <w:r>
        <w:rPr>
          <w:color w:val="231F20"/>
          <w:spacing w:val="-4"/>
          <w:w w:val="105"/>
        </w:rPr>
        <w:t> </w:t>
      </w:r>
      <w:r>
        <w:rPr>
          <w:color w:val="231F20"/>
          <w:spacing w:val="-5"/>
          <w:w w:val="105"/>
        </w:rPr>
        <w:t>tâm</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5"/>
      </w:pPr>
      <w:r>
        <w:rPr>
          <w:color w:val="231F20"/>
          <w:w w:val="110"/>
        </w:rPr>
        <w:t>nó thanh tịnh. Không tạp niệm, không phiền não, nên nó thấy</w:t>
      </w:r>
      <w:r>
        <w:rPr>
          <w:color w:val="231F20"/>
          <w:spacing w:val="-16"/>
          <w:w w:val="110"/>
        </w:rPr>
        <w:t> </w:t>
      </w:r>
      <w:r>
        <w:rPr>
          <w:color w:val="231F20"/>
          <w:w w:val="110"/>
        </w:rPr>
        <w:t>được,</w:t>
      </w:r>
      <w:r>
        <w:rPr>
          <w:color w:val="231F20"/>
          <w:spacing w:val="-16"/>
          <w:w w:val="110"/>
        </w:rPr>
        <w:t> </w:t>
      </w:r>
      <w:r>
        <w:rPr>
          <w:color w:val="231F20"/>
          <w:w w:val="110"/>
        </w:rPr>
        <w:t>nhưng</w:t>
      </w:r>
      <w:r>
        <w:rPr>
          <w:color w:val="231F20"/>
          <w:spacing w:val="-16"/>
          <w:w w:val="110"/>
        </w:rPr>
        <w:t> </w:t>
      </w:r>
      <w:r>
        <w:rPr>
          <w:color w:val="231F20"/>
          <w:w w:val="110"/>
        </w:rPr>
        <w:t>từ</w:t>
      </w:r>
      <w:r>
        <w:rPr>
          <w:color w:val="231F20"/>
          <w:spacing w:val="-16"/>
          <w:w w:val="110"/>
        </w:rPr>
        <w:t> </w:t>
      </w:r>
      <w:r>
        <w:rPr>
          <w:color w:val="231F20"/>
          <w:w w:val="110"/>
        </w:rPr>
        <w:t>từ</w:t>
      </w:r>
      <w:r>
        <w:rPr>
          <w:color w:val="231F20"/>
          <w:spacing w:val="-16"/>
          <w:w w:val="110"/>
        </w:rPr>
        <w:t> </w:t>
      </w:r>
      <w:r>
        <w:rPr>
          <w:color w:val="231F20"/>
          <w:w w:val="110"/>
        </w:rPr>
        <w:t>lớn</w:t>
      </w:r>
      <w:r>
        <w:rPr>
          <w:color w:val="231F20"/>
          <w:spacing w:val="-16"/>
          <w:w w:val="110"/>
        </w:rPr>
        <w:t> </w:t>
      </w:r>
      <w:r>
        <w:rPr>
          <w:color w:val="231F20"/>
          <w:w w:val="110"/>
        </w:rPr>
        <w:t>lên</w:t>
      </w:r>
      <w:r>
        <w:rPr>
          <w:color w:val="231F20"/>
          <w:spacing w:val="-16"/>
          <w:w w:val="110"/>
        </w:rPr>
        <w:t> </w:t>
      </w:r>
      <w:r>
        <w:rPr>
          <w:color w:val="231F20"/>
          <w:w w:val="110"/>
        </w:rPr>
        <w:t>thì</w:t>
      </w:r>
      <w:r>
        <w:rPr>
          <w:color w:val="231F20"/>
          <w:spacing w:val="-16"/>
          <w:w w:val="110"/>
        </w:rPr>
        <w:t> </w:t>
      </w:r>
      <w:r>
        <w:rPr>
          <w:color w:val="231F20"/>
          <w:w w:val="110"/>
        </w:rPr>
        <w:t>năng</w:t>
      </w:r>
      <w:r>
        <w:rPr>
          <w:color w:val="231F20"/>
          <w:spacing w:val="-16"/>
          <w:w w:val="110"/>
        </w:rPr>
        <w:t> </w:t>
      </w:r>
      <w:r>
        <w:rPr>
          <w:color w:val="231F20"/>
          <w:w w:val="110"/>
        </w:rPr>
        <w:t>lực</w:t>
      </w:r>
      <w:r>
        <w:rPr>
          <w:color w:val="231F20"/>
          <w:spacing w:val="-16"/>
          <w:w w:val="110"/>
        </w:rPr>
        <w:t> </w:t>
      </w:r>
      <w:r>
        <w:rPr>
          <w:color w:val="231F20"/>
          <w:w w:val="110"/>
        </w:rPr>
        <w:t>này</w:t>
      </w:r>
      <w:r>
        <w:rPr>
          <w:color w:val="231F20"/>
          <w:spacing w:val="-16"/>
          <w:w w:val="110"/>
        </w:rPr>
        <w:t> </w:t>
      </w:r>
      <w:r>
        <w:rPr>
          <w:color w:val="231F20"/>
          <w:w w:val="110"/>
        </w:rPr>
        <w:t>bị</w:t>
      </w:r>
      <w:r>
        <w:rPr>
          <w:color w:val="231F20"/>
          <w:spacing w:val="-16"/>
          <w:w w:val="110"/>
        </w:rPr>
        <w:t> </w:t>
      </w:r>
      <w:r>
        <w:rPr>
          <w:color w:val="231F20"/>
          <w:w w:val="110"/>
        </w:rPr>
        <w:t>mất,</w:t>
      </w:r>
      <w:r>
        <w:rPr>
          <w:color w:val="231F20"/>
          <w:spacing w:val="-16"/>
          <w:w w:val="110"/>
        </w:rPr>
        <w:t> </w:t>
      </w:r>
      <w:r>
        <w:rPr>
          <w:color w:val="231F20"/>
          <w:w w:val="110"/>
        </w:rPr>
        <w:t>nó </w:t>
      </w:r>
      <w:r>
        <w:rPr>
          <w:color w:val="231F20"/>
          <w:spacing w:val="-2"/>
          <w:w w:val="110"/>
        </w:rPr>
        <w:t>sẽ</w:t>
      </w:r>
      <w:r>
        <w:rPr>
          <w:color w:val="231F20"/>
          <w:spacing w:val="-20"/>
          <w:w w:val="110"/>
        </w:rPr>
        <w:t> </w:t>
      </w:r>
      <w:r>
        <w:rPr>
          <w:color w:val="231F20"/>
          <w:spacing w:val="-2"/>
          <w:w w:val="110"/>
        </w:rPr>
        <w:t>không</w:t>
      </w:r>
      <w:r>
        <w:rPr>
          <w:color w:val="231F20"/>
          <w:spacing w:val="-20"/>
          <w:w w:val="110"/>
        </w:rPr>
        <w:t> </w:t>
      </w:r>
      <w:r>
        <w:rPr>
          <w:color w:val="231F20"/>
          <w:spacing w:val="-2"/>
          <w:w w:val="110"/>
        </w:rPr>
        <w:t>nhìn</w:t>
      </w:r>
      <w:r>
        <w:rPr>
          <w:color w:val="231F20"/>
          <w:spacing w:val="-20"/>
          <w:w w:val="110"/>
        </w:rPr>
        <w:t> </w:t>
      </w:r>
      <w:r>
        <w:rPr>
          <w:color w:val="231F20"/>
          <w:spacing w:val="-2"/>
          <w:w w:val="110"/>
        </w:rPr>
        <w:t>thấy</w:t>
      </w:r>
      <w:r>
        <w:rPr>
          <w:color w:val="231F20"/>
          <w:spacing w:val="-20"/>
          <w:w w:val="110"/>
        </w:rPr>
        <w:t> </w:t>
      </w:r>
      <w:r>
        <w:rPr>
          <w:color w:val="231F20"/>
          <w:spacing w:val="-2"/>
          <w:w w:val="110"/>
        </w:rPr>
        <w:t>nữa,</w:t>
      </w:r>
      <w:r>
        <w:rPr>
          <w:color w:val="231F20"/>
          <w:spacing w:val="-20"/>
          <w:w w:val="110"/>
        </w:rPr>
        <w:t> </w:t>
      </w:r>
      <w:r>
        <w:rPr>
          <w:color w:val="231F20"/>
          <w:spacing w:val="-2"/>
          <w:w w:val="110"/>
        </w:rPr>
        <w:t>bởi</w:t>
      </w:r>
      <w:r>
        <w:rPr>
          <w:color w:val="231F20"/>
          <w:spacing w:val="-20"/>
          <w:w w:val="110"/>
        </w:rPr>
        <w:t> </w:t>
      </w:r>
      <w:r>
        <w:rPr>
          <w:color w:val="231F20"/>
          <w:spacing w:val="-2"/>
          <w:w w:val="110"/>
        </w:rPr>
        <w:t>nó</w:t>
      </w:r>
      <w:r>
        <w:rPr>
          <w:color w:val="231F20"/>
          <w:spacing w:val="-20"/>
          <w:w w:val="110"/>
        </w:rPr>
        <w:t> </w:t>
      </w:r>
      <w:r>
        <w:rPr>
          <w:color w:val="231F20"/>
          <w:spacing w:val="-2"/>
          <w:w w:val="110"/>
        </w:rPr>
        <w:t>bị</w:t>
      </w:r>
      <w:r>
        <w:rPr>
          <w:color w:val="231F20"/>
          <w:spacing w:val="-20"/>
          <w:w w:val="110"/>
        </w:rPr>
        <w:t> </w:t>
      </w:r>
      <w:r>
        <w:rPr>
          <w:color w:val="231F20"/>
          <w:spacing w:val="-2"/>
          <w:w w:val="110"/>
        </w:rPr>
        <w:t>ngoại</w:t>
      </w:r>
      <w:r>
        <w:rPr>
          <w:color w:val="231F20"/>
          <w:spacing w:val="-20"/>
          <w:w w:val="110"/>
        </w:rPr>
        <w:t> </w:t>
      </w:r>
      <w:r>
        <w:rPr>
          <w:color w:val="231F20"/>
          <w:spacing w:val="-2"/>
          <w:w w:val="110"/>
        </w:rPr>
        <w:t>cảnh</w:t>
      </w:r>
      <w:r>
        <w:rPr>
          <w:color w:val="231F20"/>
          <w:spacing w:val="-20"/>
          <w:w w:val="110"/>
        </w:rPr>
        <w:t> </w:t>
      </w:r>
      <w:r>
        <w:rPr>
          <w:color w:val="231F20"/>
          <w:spacing w:val="-2"/>
          <w:w w:val="110"/>
        </w:rPr>
        <w:t>làm</w:t>
      </w:r>
      <w:r>
        <w:rPr>
          <w:color w:val="231F20"/>
          <w:spacing w:val="-20"/>
          <w:w w:val="110"/>
        </w:rPr>
        <w:t> </w:t>
      </w:r>
      <w:r>
        <w:rPr>
          <w:color w:val="231F20"/>
          <w:spacing w:val="-2"/>
          <w:w w:val="110"/>
        </w:rPr>
        <w:t>nhiễm</w:t>
      </w:r>
      <w:r>
        <w:rPr>
          <w:color w:val="231F20"/>
          <w:spacing w:val="-20"/>
          <w:w w:val="110"/>
        </w:rPr>
        <w:t> </w:t>
      </w:r>
      <w:r>
        <w:rPr>
          <w:color w:val="231F20"/>
          <w:spacing w:val="-2"/>
          <w:w w:val="110"/>
        </w:rPr>
        <w:t>ô. </w:t>
      </w:r>
      <w:r>
        <w:rPr>
          <w:color w:val="231F20"/>
          <w:w w:val="110"/>
        </w:rPr>
        <w:t>Năng</w:t>
      </w:r>
      <w:r>
        <w:rPr>
          <w:color w:val="231F20"/>
          <w:spacing w:val="-21"/>
          <w:w w:val="110"/>
        </w:rPr>
        <w:t> </w:t>
      </w:r>
      <w:r>
        <w:rPr>
          <w:color w:val="231F20"/>
          <w:w w:val="110"/>
        </w:rPr>
        <w:t>lực</w:t>
      </w:r>
      <w:r>
        <w:rPr>
          <w:color w:val="231F20"/>
          <w:spacing w:val="-22"/>
          <w:w w:val="110"/>
        </w:rPr>
        <w:t> </w:t>
      </w:r>
      <w:r>
        <w:rPr>
          <w:color w:val="231F20"/>
          <w:w w:val="110"/>
        </w:rPr>
        <w:t>này</w:t>
      </w:r>
      <w:r>
        <w:rPr>
          <w:color w:val="231F20"/>
          <w:spacing w:val="-22"/>
          <w:w w:val="110"/>
        </w:rPr>
        <w:t> </w:t>
      </w:r>
      <w:r>
        <w:rPr>
          <w:color w:val="231F20"/>
          <w:w w:val="110"/>
        </w:rPr>
        <w:t>là</w:t>
      </w:r>
      <w:r>
        <w:rPr>
          <w:color w:val="231F20"/>
          <w:spacing w:val="-22"/>
          <w:w w:val="110"/>
        </w:rPr>
        <w:t> </w:t>
      </w:r>
      <w:r>
        <w:rPr>
          <w:color w:val="231F20"/>
          <w:w w:val="110"/>
        </w:rPr>
        <w:t>thật</w:t>
      </w:r>
      <w:r>
        <w:rPr>
          <w:color w:val="231F20"/>
          <w:spacing w:val="-22"/>
          <w:w w:val="110"/>
        </w:rPr>
        <w:t> </w:t>
      </w:r>
      <w:r>
        <w:rPr>
          <w:color w:val="231F20"/>
          <w:w w:val="110"/>
        </w:rPr>
        <w:t>chứ</w:t>
      </w:r>
      <w:r>
        <w:rPr>
          <w:color w:val="231F20"/>
          <w:spacing w:val="-22"/>
          <w:w w:val="110"/>
        </w:rPr>
        <w:t> </w:t>
      </w:r>
      <w:r>
        <w:rPr>
          <w:color w:val="231F20"/>
          <w:w w:val="110"/>
        </w:rPr>
        <w:t>không</w:t>
      </w:r>
      <w:r>
        <w:rPr>
          <w:color w:val="231F20"/>
          <w:spacing w:val="-22"/>
          <w:w w:val="110"/>
        </w:rPr>
        <w:t> </w:t>
      </w:r>
      <w:r>
        <w:rPr>
          <w:color w:val="231F20"/>
          <w:w w:val="110"/>
        </w:rPr>
        <w:t>giả</w:t>
      </w:r>
      <w:r>
        <w:rPr>
          <w:color w:val="231F20"/>
          <w:spacing w:val="-22"/>
          <w:w w:val="110"/>
        </w:rPr>
        <w:t> </w:t>
      </w:r>
      <w:r>
        <w:rPr>
          <w:color w:val="231F20"/>
          <w:w w:val="110"/>
        </w:rPr>
        <w:t>đâu.</w:t>
      </w:r>
    </w:p>
    <w:p>
      <w:pPr>
        <w:pStyle w:val="BodyText"/>
        <w:spacing w:line="295" w:lineRule="auto" w:before="121"/>
        <w:ind w:left="103" w:right="403" w:firstLine="453"/>
      </w:pPr>
      <w:r>
        <w:rPr>
          <w:color w:val="231F20"/>
          <w:w w:val="105"/>
        </w:rPr>
        <w:t>Trong</w:t>
      </w:r>
      <w:r>
        <w:rPr>
          <w:color w:val="231F20"/>
          <w:spacing w:val="-9"/>
          <w:w w:val="105"/>
        </w:rPr>
        <w:t> </w:t>
      </w:r>
      <w:r>
        <w:rPr>
          <w:color w:val="231F20"/>
          <w:w w:val="105"/>
        </w:rPr>
        <w:t>kinh,</w:t>
      </w:r>
      <w:r>
        <w:rPr>
          <w:color w:val="231F20"/>
          <w:spacing w:val="-9"/>
          <w:w w:val="105"/>
        </w:rPr>
        <w:t> </w:t>
      </w:r>
      <w:r>
        <w:rPr>
          <w:color w:val="231F20"/>
          <w:w w:val="105"/>
        </w:rPr>
        <w:t>đức</w:t>
      </w:r>
      <w:r>
        <w:rPr>
          <w:color w:val="231F20"/>
          <w:spacing w:val="-9"/>
          <w:w w:val="105"/>
        </w:rPr>
        <w:t> </w:t>
      </w:r>
      <w:r>
        <w:rPr>
          <w:color w:val="231F20"/>
          <w:w w:val="105"/>
        </w:rPr>
        <w:t>Phật</w:t>
      </w:r>
      <w:r>
        <w:rPr>
          <w:color w:val="231F20"/>
          <w:spacing w:val="-9"/>
          <w:w w:val="105"/>
        </w:rPr>
        <w:t> </w:t>
      </w:r>
      <w:r>
        <w:rPr>
          <w:color w:val="231F20"/>
          <w:w w:val="105"/>
        </w:rPr>
        <w:t>dạy,</w:t>
      </w:r>
      <w:r>
        <w:rPr>
          <w:color w:val="231F20"/>
          <w:spacing w:val="-9"/>
          <w:w w:val="105"/>
        </w:rPr>
        <w:t> </w:t>
      </w:r>
      <w:r>
        <w:rPr>
          <w:color w:val="231F20"/>
          <w:w w:val="105"/>
        </w:rPr>
        <w:t>chỉ</w:t>
      </w:r>
      <w:r>
        <w:rPr>
          <w:color w:val="231F20"/>
          <w:spacing w:val="-9"/>
          <w:w w:val="105"/>
        </w:rPr>
        <w:t> </w:t>
      </w:r>
      <w:r>
        <w:rPr>
          <w:color w:val="231F20"/>
          <w:w w:val="105"/>
        </w:rPr>
        <w:t>cần</w:t>
      </w:r>
      <w:r>
        <w:rPr>
          <w:color w:val="231F20"/>
          <w:spacing w:val="-9"/>
          <w:w w:val="105"/>
        </w:rPr>
        <w:t> </w:t>
      </w:r>
      <w:r>
        <w:rPr>
          <w:color w:val="231F20"/>
          <w:w w:val="105"/>
        </w:rPr>
        <w:t>là</w:t>
      </w:r>
      <w:r>
        <w:rPr>
          <w:color w:val="231F20"/>
          <w:spacing w:val="-9"/>
          <w:w w:val="105"/>
        </w:rPr>
        <w:t> </w:t>
      </w:r>
      <w:r>
        <w:rPr>
          <w:color w:val="231F20"/>
          <w:w w:val="105"/>
        </w:rPr>
        <w:t>hiện</w:t>
      </w:r>
      <w:r>
        <w:rPr>
          <w:color w:val="231F20"/>
          <w:spacing w:val="-9"/>
          <w:w w:val="105"/>
        </w:rPr>
        <w:t> </w:t>
      </w:r>
      <w:r>
        <w:rPr>
          <w:color w:val="231F20"/>
          <w:w w:val="105"/>
        </w:rPr>
        <w:t>tượng</w:t>
      </w:r>
      <w:r>
        <w:rPr>
          <w:color w:val="231F20"/>
          <w:spacing w:val="-9"/>
          <w:w w:val="105"/>
        </w:rPr>
        <w:t> </w:t>
      </w:r>
      <w:r>
        <w:rPr>
          <w:color w:val="231F20"/>
          <w:w w:val="105"/>
        </w:rPr>
        <w:t>vật</w:t>
      </w:r>
      <w:r>
        <w:rPr>
          <w:color w:val="231F20"/>
          <w:spacing w:val="-9"/>
          <w:w w:val="105"/>
        </w:rPr>
        <w:t> </w:t>
      </w:r>
      <w:r>
        <w:rPr>
          <w:color w:val="231F20"/>
          <w:w w:val="105"/>
        </w:rPr>
        <w:t>chất, </w:t>
      </w:r>
      <w:r>
        <w:rPr>
          <w:color w:val="231F20"/>
          <w:w w:val="110"/>
        </w:rPr>
        <w:t>nó đều có thể phóng quang. Quang ở đây là gì? Quang ở đây</w:t>
      </w:r>
      <w:r>
        <w:rPr>
          <w:color w:val="231F20"/>
          <w:spacing w:val="-19"/>
          <w:w w:val="110"/>
        </w:rPr>
        <w:t> </w:t>
      </w:r>
      <w:r>
        <w:rPr>
          <w:color w:val="231F20"/>
          <w:w w:val="110"/>
        </w:rPr>
        <w:t>chính</w:t>
      </w:r>
      <w:r>
        <w:rPr>
          <w:color w:val="231F20"/>
          <w:spacing w:val="-19"/>
          <w:w w:val="110"/>
        </w:rPr>
        <w:t> </w:t>
      </w:r>
      <w:r>
        <w:rPr>
          <w:color w:val="231F20"/>
          <w:w w:val="110"/>
        </w:rPr>
        <w:t>là</w:t>
      </w:r>
      <w:r>
        <w:rPr>
          <w:color w:val="231F20"/>
          <w:spacing w:val="-18"/>
          <w:w w:val="110"/>
        </w:rPr>
        <w:t> </w:t>
      </w:r>
      <w:r>
        <w:rPr>
          <w:color w:val="231F20"/>
          <w:w w:val="110"/>
        </w:rPr>
        <w:t>sự</w:t>
      </w:r>
      <w:r>
        <w:rPr>
          <w:color w:val="231F20"/>
          <w:spacing w:val="-19"/>
          <w:w w:val="110"/>
        </w:rPr>
        <w:t> </w:t>
      </w:r>
      <w:r>
        <w:rPr>
          <w:color w:val="231F20"/>
          <w:w w:val="110"/>
        </w:rPr>
        <w:t>chấn</w:t>
      </w:r>
      <w:r>
        <w:rPr>
          <w:color w:val="231F20"/>
          <w:spacing w:val="-19"/>
          <w:w w:val="110"/>
        </w:rPr>
        <w:t> </w:t>
      </w:r>
      <w:r>
        <w:rPr>
          <w:color w:val="231F20"/>
          <w:w w:val="110"/>
        </w:rPr>
        <w:t>động</w:t>
      </w:r>
      <w:r>
        <w:rPr>
          <w:color w:val="231F20"/>
          <w:spacing w:val="-19"/>
          <w:w w:val="110"/>
        </w:rPr>
        <w:t> </w:t>
      </w:r>
      <w:r>
        <w:rPr>
          <w:color w:val="231F20"/>
          <w:w w:val="110"/>
        </w:rPr>
        <w:t>của</w:t>
      </w:r>
      <w:r>
        <w:rPr>
          <w:color w:val="231F20"/>
          <w:spacing w:val="-19"/>
          <w:w w:val="110"/>
        </w:rPr>
        <w:t> </w:t>
      </w:r>
      <w:r>
        <w:rPr>
          <w:color w:val="231F20"/>
          <w:w w:val="110"/>
        </w:rPr>
        <w:t>nó,</w:t>
      </w:r>
      <w:r>
        <w:rPr>
          <w:color w:val="231F20"/>
          <w:spacing w:val="-19"/>
          <w:w w:val="110"/>
        </w:rPr>
        <w:t> </w:t>
      </w:r>
      <w:r>
        <w:rPr>
          <w:color w:val="231F20"/>
          <w:w w:val="110"/>
        </w:rPr>
        <w:t>hiện</w:t>
      </w:r>
      <w:r>
        <w:rPr>
          <w:color w:val="231F20"/>
          <w:spacing w:val="-19"/>
          <w:w w:val="110"/>
        </w:rPr>
        <w:t> </w:t>
      </w:r>
      <w:r>
        <w:rPr>
          <w:color w:val="231F20"/>
          <w:w w:val="110"/>
        </w:rPr>
        <w:t>tượng</w:t>
      </w:r>
      <w:r>
        <w:rPr>
          <w:color w:val="231F20"/>
          <w:spacing w:val="-19"/>
          <w:w w:val="110"/>
        </w:rPr>
        <w:t> </w:t>
      </w:r>
      <w:r>
        <w:rPr>
          <w:color w:val="231F20"/>
          <w:w w:val="110"/>
        </w:rPr>
        <w:t>ba</w:t>
      </w:r>
      <w:r>
        <w:rPr>
          <w:color w:val="231F20"/>
          <w:spacing w:val="-19"/>
          <w:w w:val="110"/>
        </w:rPr>
        <w:t> </w:t>
      </w:r>
      <w:r>
        <w:rPr>
          <w:color w:val="231F20"/>
          <w:w w:val="110"/>
        </w:rPr>
        <w:t>động</w:t>
      </w:r>
      <w:r>
        <w:rPr>
          <w:color w:val="231F20"/>
          <w:spacing w:val="-19"/>
          <w:w w:val="110"/>
        </w:rPr>
        <w:t> </w:t>
      </w:r>
      <w:r>
        <w:rPr>
          <w:color w:val="231F20"/>
          <w:w w:val="110"/>
        </w:rPr>
        <w:t>của nó.</w:t>
      </w:r>
      <w:r>
        <w:rPr>
          <w:color w:val="231F20"/>
          <w:spacing w:val="-5"/>
          <w:w w:val="110"/>
        </w:rPr>
        <w:t> </w:t>
      </w:r>
      <w:r>
        <w:rPr>
          <w:color w:val="231F20"/>
          <w:w w:val="110"/>
        </w:rPr>
        <w:t>Trong</w:t>
      </w:r>
      <w:r>
        <w:rPr>
          <w:color w:val="231F20"/>
          <w:spacing w:val="-5"/>
          <w:w w:val="110"/>
        </w:rPr>
        <w:t> </w:t>
      </w:r>
      <w:r>
        <w:rPr>
          <w:color w:val="231F20"/>
          <w:w w:val="110"/>
        </w:rPr>
        <w:t>kinh,</w:t>
      </w:r>
      <w:r>
        <w:rPr>
          <w:color w:val="231F20"/>
          <w:spacing w:val="-5"/>
          <w:w w:val="110"/>
        </w:rPr>
        <w:t> </w:t>
      </w:r>
      <w:r>
        <w:rPr>
          <w:color w:val="231F20"/>
          <w:w w:val="110"/>
        </w:rPr>
        <w:t>đức</w:t>
      </w:r>
      <w:r>
        <w:rPr>
          <w:color w:val="231F20"/>
          <w:spacing w:val="-5"/>
          <w:w w:val="110"/>
        </w:rPr>
        <w:t> </w:t>
      </w:r>
      <w:r>
        <w:rPr>
          <w:color w:val="231F20"/>
          <w:w w:val="110"/>
        </w:rPr>
        <w:t>Phật</w:t>
      </w:r>
      <w:r>
        <w:rPr>
          <w:color w:val="231F20"/>
          <w:spacing w:val="-5"/>
          <w:w w:val="110"/>
        </w:rPr>
        <w:t> </w:t>
      </w:r>
      <w:r>
        <w:rPr>
          <w:color w:val="231F20"/>
          <w:w w:val="110"/>
        </w:rPr>
        <w:t>nói</w:t>
      </w:r>
      <w:r>
        <w:rPr>
          <w:color w:val="231F20"/>
          <w:spacing w:val="-5"/>
          <w:w w:val="110"/>
        </w:rPr>
        <w:t> </w:t>
      </w:r>
      <w:r>
        <w:rPr>
          <w:color w:val="231F20"/>
          <w:w w:val="110"/>
        </w:rPr>
        <w:t>rất</w:t>
      </w:r>
      <w:r>
        <w:rPr>
          <w:color w:val="231F20"/>
          <w:spacing w:val="-5"/>
          <w:w w:val="110"/>
        </w:rPr>
        <w:t> </w:t>
      </w:r>
      <w:r>
        <w:rPr>
          <w:color w:val="231F20"/>
          <w:w w:val="110"/>
        </w:rPr>
        <w:t>hay,</w:t>
      </w:r>
      <w:r>
        <w:rPr>
          <w:color w:val="231F20"/>
          <w:spacing w:val="-5"/>
          <w:w w:val="110"/>
        </w:rPr>
        <w:t> </w:t>
      </w:r>
      <w:r>
        <w:rPr>
          <w:color w:val="231F20"/>
          <w:w w:val="110"/>
        </w:rPr>
        <w:t>hiện</w:t>
      </w:r>
      <w:r>
        <w:rPr>
          <w:color w:val="231F20"/>
          <w:spacing w:val="-5"/>
          <w:w w:val="110"/>
        </w:rPr>
        <w:t> </w:t>
      </w:r>
      <w:r>
        <w:rPr>
          <w:color w:val="231F20"/>
          <w:w w:val="110"/>
        </w:rPr>
        <w:t>tượng</w:t>
      </w:r>
      <w:r>
        <w:rPr>
          <w:color w:val="231F20"/>
          <w:spacing w:val="-5"/>
          <w:w w:val="110"/>
        </w:rPr>
        <w:t> </w:t>
      </w:r>
      <w:r>
        <w:rPr>
          <w:color w:val="231F20"/>
          <w:w w:val="110"/>
        </w:rPr>
        <w:t>ba</w:t>
      </w:r>
      <w:r>
        <w:rPr>
          <w:color w:val="231F20"/>
          <w:spacing w:val="-5"/>
          <w:w w:val="110"/>
        </w:rPr>
        <w:t> </w:t>
      </w:r>
      <w:r>
        <w:rPr>
          <w:color w:val="231F20"/>
          <w:w w:val="110"/>
        </w:rPr>
        <w:t>động </w:t>
      </w:r>
      <w:r>
        <w:rPr>
          <w:color w:val="231F20"/>
          <w:w w:val="105"/>
        </w:rPr>
        <w:t>này</w:t>
      </w:r>
      <w:r>
        <w:rPr>
          <w:color w:val="231F20"/>
          <w:spacing w:val="-4"/>
          <w:w w:val="105"/>
        </w:rPr>
        <w:t> </w:t>
      </w:r>
      <w:r>
        <w:rPr>
          <w:color w:val="231F20"/>
          <w:w w:val="105"/>
        </w:rPr>
        <w:t>châu</w:t>
      </w:r>
      <w:r>
        <w:rPr>
          <w:color w:val="231F20"/>
          <w:spacing w:val="-4"/>
          <w:w w:val="105"/>
        </w:rPr>
        <w:t> </w:t>
      </w:r>
      <w:r>
        <w:rPr>
          <w:color w:val="231F20"/>
          <w:w w:val="105"/>
        </w:rPr>
        <w:t>biến</w:t>
      </w:r>
      <w:r>
        <w:rPr>
          <w:color w:val="231F20"/>
          <w:spacing w:val="-4"/>
          <w:w w:val="105"/>
        </w:rPr>
        <w:t> </w:t>
      </w:r>
      <w:r>
        <w:rPr>
          <w:color w:val="231F20"/>
          <w:w w:val="105"/>
        </w:rPr>
        <w:t>pháp</w:t>
      </w:r>
      <w:r>
        <w:rPr>
          <w:color w:val="231F20"/>
          <w:spacing w:val="-4"/>
          <w:w w:val="105"/>
        </w:rPr>
        <w:t> </w:t>
      </w:r>
      <w:r>
        <w:rPr>
          <w:color w:val="231F20"/>
          <w:w w:val="105"/>
        </w:rPr>
        <w:t>giới.</w:t>
      </w:r>
      <w:r>
        <w:rPr>
          <w:color w:val="231F20"/>
          <w:spacing w:val="-4"/>
          <w:w w:val="105"/>
        </w:rPr>
        <w:t> </w:t>
      </w:r>
      <w:r>
        <w:rPr>
          <w:color w:val="231F20"/>
          <w:w w:val="105"/>
        </w:rPr>
        <w:t>Chúng</w:t>
      </w:r>
      <w:r>
        <w:rPr>
          <w:color w:val="231F20"/>
          <w:spacing w:val="-3"/>
          <w:w w:val="105"/>
        </w:rPr>
        <w:t> </w:t>
      </w:r>
      <w:r>
        <w:rPr>
          <w:color w:val="231F20"/>
          <w:w w:val="105"/>
        </w:rPr>
        <w:t>ta</w:t>
      </w:r>
      <w:r>
        <w:rPr>
          <w:color w:val="231F20"/>
          <w:spacing w:val="-4"/>
          <w:w w:val="105"/>
        </w:rPr>
        <w:t> </w:t>
      </w:r>
      <w:r>
        <w:rPr>
          <w:color w:val="231F20"/>
          <w:w w:val="105"/>
        </w:rPr>
        <w:t>thấy</w:t>
      </w:r>
      <w:r>
        <w:rPr>
          <w:color w:val="231F20"/>
          <w:spacing w:val="-4"/>
          <w:w w:val="105"/>
        </w:rPr>
        <w:t> </w:t>
      </w:r>
      <w:r>
        <w:rPr>
          <w:color w:val="231F20"/>
          <w:w w:val="105"/>
        </w:rPr>
        <w:t>trong</w:t>
      </w:r>
      <w:r>
        <w:rPr>
          <w:color w:val="231F20"/>
          <w:spacing w:val="-4"/>
          <w:w w:val="105"/>
        </w:rPr>
        <w:t> </w:t>
      </w:r>
      <w:r>
        <w:rPr>
          <w:i/>
          <w:color w:val="231F20"/>
          <w:w w:val="105"/>
        </w:rPr>
        <w:t>Hoàn</w:t>
      </w:r>
      <w:r>
        <w:rPr>
          <w:i/>
          <w:color w:val="231F20"/>
          <w:spacing w:val="-4"/>
          <w:w w:val="105"/>
        </w:rPr>
        <w:t> </w:t>
      </w:r>
      <w:r>
        <w:rPr>
          <w:i/>
          <w:color w:val="231F20"/>
          <w:w w:val="105"/>
        </w:rPr>
        <w:t>Nguyên </w:t>
      </w:r>
      <w:r>
        <w:rPr>
          <w:i/>
          <w:color w:val="231F20"/>
          <w:w w:val="110"/>
        </w:rPr>
        <w:t>Quán</w:t>
      </w:r>
      <w:r>
        <w:rPr>
          <w:color w:val="231F20"/>
          <w:w w:val="110"/>
        </w:rPr>
        <w:t>,</w:t>
      </w:r>
      <w:r>
        <w:rPr>
          <w:color w:val="231F20"/>
          <w:spacing w:val="-13"/>
          <w:w w:val="110"/>
        </w:rPr>
        <w:t> </w:t>
      </w:r>
      <w:r>
        <w:rPr>
          <w:color w:val="231F20"/>
          <w:w w:val="110"/>
        </w:rPr>
        <w:t>Hiền</w:t>
      </w:r>
      <w:r>
        <w:rPr>
          <w:color w:val="231F20"/>
          <w:spacing w:val="-14"/>
          <w:w w:val="110"/>
        </w:rPr>
        <w:t> </w:t>
      </w:r>
      <w:r>
        <w:rPr>
          <w:color w:val="231F20"/>
          <w:w w:val="110"/>
        </w:rPr>
        <w:t>Thủ</w:t>
      </w:r>
      <w:r>
        <w:rPr>
          <w:color w:val="231F20"/>
          <w:spacing w:val="-14"/>
          <w:w w:val="110"/>
        </w:rPr>
        <w:t> </w:t>
      </w:r>
      <w:r>
        <w:rPr>
          <w:color w:val="231F20"/>
          <w:w w:val="110"/>
        </w:rPr>
        <w:t>Đại</w:t>
      </w:r>
      <w:r>
        <w:rPr>
          <w:color w:val="231F20"/>
          <w:spacing w:val="-13"/>
          <w:w w:val="110"/>
        </w:rPr>
        <w:t> </w:t>
      </w:r>
      <w:r>
        <w:rPr>
          <w:color w:val="231F20"/>
          <w:w w:val="110"/>
        </w:rPr>
        <w:t>sư</w:t>
      </w:r>
      <w:r>
        <w:rPr>
          <w:color w:val="231F20"/>
          <w:spacing w:val="-13"/>
          <w:w w:val="110"/>
        </w:rPr>
        <w:t> </w:t>
      </w:r>
      <w:r>
        <w:rPr>
          <w:color w:val="231F20"/>
          <w:w w:val="110"/>
        </w:rPr>
        <w:t>đưa</w:t>
      </w:r>
      <w:r>
        <w:rPr>
          <w:color w:val="231F20"/>
          <w:spacing w:val="-13"/>
          <w:w w:val="110"/>
        </w:rPr>
        <w:t> </w:t>
      </w:r>
      <w:r>
        <w:rPr>
          <w:color w:val="231F20"/>
          <w:w w:val="110"/>
        </w:rPr>
        <w:t>ra</w:t>
      </w:r>
      <w:r>
        <w:rPr>
          <w:color w:val="231F20"/>
          <w:spacing w:val="-13"/>
          <w:w w:val="110"/>
        </w:rPr>
        <w:t> </w:t>
      </w:r>
      <w:r>
        <w:rPr>
          <w:color w:val="231F20"/>
          <w:w w:val="110"/>
        </w:rPr>
        <w:t>ví</w:t>
      </w:r>
      <w:r>
        <w:rPr>
          <w:color w:val="231F20"/>
          <w:spacing w:val="-13"/>
          <w:w w:val="110"/>
        </w:rPr>
        <w:t> </w:t>
      </w:r>
      <w:r>
        <w:rPr>
          <w:color w:val="231F20"/>
          <w:w w:val="110"/>
        </w:rPr>
        <w:t>dụ</w:t>
      </w:r>
      <w:r>
        <w:rPr>
          <w:color w:val="231F20"/>
          <w:spacing w:val="-13"/>
          <w:w w:val="110"/>
        </w:rPr>
        <w:t> </w:t>
      </w:r>
      <w:r>
        <w:rPr>
          <w:color w:val="231F20"/>
          <w:w w:val="110"/>
        </w:rPr>
        <w:t>là</w:t>
      </w:r>
      <w:r>
        <w:rPr>
          <w:color w:val="231F20"/>
          <w:spacing w:val="-13"/>
          <w:w w:val="110"/>
        </w:rPr>
        <w:t> </w:t>
      </w:r>
      <w:r>
        <w:rPr>
          <w:color w:val="231F20"/>
          <w:w w:val="110"/>
        </w:rPr>
        <w:t>một</w:t>
      </w:r>
      <w:r>
        <w:rPr>
          <w:color w:val="231F20"/>
          <w:spacing w:val="-14"/>
          <w:w w:val="110"/>
        </w:rPr>
        <w:t> </w:t>
      </w:r>
      <w:r>
        <w:rPr>
          <w:color w:val="231F20"/>
          <w:w w:val="110"/>
        </w:rPr>
        <w:t>vi</w:t>
      </w:r>
      <w:r>
        <w:rPr>
          <w:color w:val="231F20"/>
          <w:spacing w:val="-13"/>
          <w:w w:val="110"/>
        </w:rPr>
        <w:t> </w:t>
      </w:r>
      <w:r>
        <w:rPr>
          <w:color w:val="231F20"/>
          <w:w w:val="110"/>
        </w:rPr>
        <w:t>trần,</w:t>
      </w:r>
      <w:r>
        <w:rPr>
          <w:color w:val="231F20"/>
          <w:spacing w:val="-13"/>
          <w:w w:val="110"/>
        </w:rPr>
        <w:t> </w:t>
      </w:r>
      <w:r>
        <w:rPr>
          <w:color w:val="231F20"/>
          <w:w w:val="110"/>
        </w:rPr>
        <w:t>một</w:t>
      </w:r>
      <w:r>
        <w:rPr>
          <w:color w:val="231F20"/>
          <w:spacing w:val="-14"/>
          <w:w w:val="110"/>
        </w:rPr>
        <w:t> </w:t>
      </w:r>
      <w:r>
        <w:rPr>
          <w:color w:val="231F20"/>
          <w:w w:val="110"/>
        </w:rPr>
        <w:t>vi trần châu biến pháp giới. Sao một vi trần châu biến pháp </w:t>
      </w:r>
      <w:r>
        <w:rPr>
          <w:color w:val="231F20"/>
          <w:spacing w:val="-2"/>
          <w:w w:val="110"/>
        </w:rPr>
        <w:t>giới?</w:t>
      </w:r>
      <w:r>
        <w:rPr>
          <w:color w:val="231F20"/>
          <w:spacing w:val="-20"/>
          <w:w w:val="110"/>
        </w:rPr>
        <w:t> </w:t>
      </w:r>
      <w:r>
        <w:rPr>
          <w:color w:val="231F20"/>
          <w:spacing w:val="-2"/>
          <w:w w:val="110"/>
        </w:rPr>
        <w:t>Là</w:t>
      </w:r>
      <w:r>
        <w:rPr>
          <w:color w:val="231F20"/>
          <w:spacing w:val="-21"/>
          <w:w w:val="110"/>
        </w:rPr>
        <w:t> </w:t>
      </w:r>
      <w:r>
        <w:rPr>
          <w:color w:val="231F20"/>
          <w:spacing w:val="-2"/>
          <w:w w:val="110"/>
        </w:rPr>
        <w:t>ba</w:t>
      </w:r>
      <w:r>
        <w:rPr>
          <w:color w:val="231F20"/>
          <w:spacing w:val="-21"/>
          <w:w w:val="110"/>
        </w:rPr>
        <w:t> </w:t>
      </w:r>
      <w:r>
        <w:rPr>
          <w:color w:val="231F20"/>
          <w:spacing w:val="-2"/>
          <w:w w:val="110"/>
        </w:rPr>
        <w:t>động.</w:t>
      </w:r>
      <w:r>
        <w:rPr>
          <w:color w:val="231F20"/>
          <w:spacing w:val="-21"/>
          <w:w w:val="110"/>
        </w:rPr>
        <w:t> </w:t>
      </w:r>
      <w:r>
        <w:rPr>
          <w:color w:val="231F20"/>
          <w:spacing w:val="-2"/>
          <w:w w:val="110"/>
        </w:rPr>
        <w:t>Vì</w:t>
      </w:r>
      <w:r>
        <w:rPr>
          <w:color w:val="231F20"/>
          <w:spacing w:val="-20"/>
          <w:w w:val="110"/>
        </w:rPr>
        <w:t> </w:t>
      </w:r>
      <w:r>
        <w:rPr>
          <w:color w:val="231F20"/>
          <w:spacing w:val="-2"/>
          <w:w w:val="110"/>
        </w:rPr>
        <w:t>sao</w:t>
      </w:r>
      <w:r>
        <w:rPr>
          <w:color w:val="231F20"/>
          <w:spacing w:val="-20"/>
          <w:w w:val="110"/>
        </w:rPr>
        <w:t> </w:t>
      </w:r>
      <w:r>
        <w:rPr>
          <w:color w:val="231F20"/>
          <w:spacing w:val="-2"/>
          <w:w w:val="110"/>
        </w:rPr>
        <w:t>vậy?</w:t>
      </w:r>
      <w:r>
        <w:rPr>
          <w:color w:val="231F20"/>
          <w:spacing w:val="-20"/>
          <w:w w:val="110"/>
        </w:rPr>
        <w:t> </w:t>
      </w:r>
      <w:r>
        <w:rPr>
          <w:color w:val="231F20"/>
          <w:spacing w:val="-2"/>
          <w:w w:val="110"/>
        </w:rPr>
        <w:t>Bởi</w:t>
      </w:r>
      <w:r>
        <w:rPr>
          <w:color w:val="231F20"/>
          <w:spacing w:val="-20"/>
          <w:w w:val="110"/>
        </w:rPr>
        <w:t> </w:t>
      </w:r>
      <w:r>
        <w:rPr>
          <w:color w:val="231F20"/>
          <w:spacing w:val="-2"/>
          <w:w w:val="110"/>
        </w:rPr>
        <w:t>vật</w:t>
      </w:r>
      <w:r>
        <w:rPr>
          <w:color w:val="231F20"/>
          <w:spacing w:val="-21"/>
          <w:w w:val="110"/>
        </w:rPr>
        <w:t> </w:t>
      </w:r>
      <w:r>
        <w:rPr>
          <w:color w:val="231F20"/>
          <w:spacing w:val="-2"/>
          <w:w w:val="110"/>
        </w:rPr>
        <w:t>chất</w:t>
      </w:r>
      <w:r>
        <w:rPr>
          <w:color w:val="231F20"/>
          <w:spacing w:val="-21"/>
          <w:w w:val="110"/>
        </w:rPr>
        <w:t> </w:t>
      </w:r>
      <w:r>
        <w:rPr>
          <w:color w:val="231F20"/>
          <w:spacing w:val="-2"/>
          <w:w w:val="110"/>
        </w:rPr>
        <w:t>do</w:t>
      </w:r>
      <w:r>
        <w:rPr>
          <w:color w:val="231F20"/>
          <w:spacing w:val="-20"/>
          <w:w w:val="110"/>
        </w:rPr>
        <w:t> </w:t>
      </w:r>
      <w:r>
        <w:rPr>
          <w:color w:val="231F20"/>
          <w:spacing w:val="-2"/>
          <w:w w:val="110"/>
        </w:rPr>
        <w:t>ba</w:t>
      </w:r>
      <w:r>
        <w:rPr>
          <w:color w:val="231F20"/>
          <w:spacing w:val="-21"/>
          <w:w w:val="110"/>
        </w:rPr>
        <w:t> </w:t>
      </w:r>
      <w:r>
        <w:rPr>
          <w:color w:val="231F20"/>
          <w:spacing w:val="-2"/>
          <w:w w:val="110"/>
        </w:rPr>
        <w:t>động</w:t>
      </w:r>
      <w:r>
        <w:rPr>
          <w:color w:val="231F20"/>
          <w:spacing w:val="-21"/>
          <w:w w:val="110"/>
        </w:rPr>
        <w:t> </w:t>
      </w:r>
      <w:r>
        <w:rPr>
          <w:color w:val="231F20"/>
          <w:spacing w:val="-2"/>
          <w:w w:val="110"/>
        </w:rPr>
        <w:t>hợp </w:t>
      </w:r>
      <w:r>
        <w:rPr>
          <w:color w:val="231F20"/>
          <w:w w:val="105"/>
        </w:rPr>
        <w:t>thành.</w:t>
      </w:r>
      <w:r>
        <w:rPr>
          <w:color w:val="231F20"/>
          <w:spacing w:val="-19"/>
          <w:w w:val="105"/>
        </w:rPr>
        <w:t> </w:t>
      </w:r>
      <w:r>
        <w:rPr>
          <w:color w:val="231F20"/>
          <w:w w:val="105"/>
        </w:rPr>
        <w:t>Điều</w:t>
      </w:r>
      <w:r>
        <w:rPr>
          <w:color w:val="231F20"/>
          <w:spacing w:val="-19"/>
          <w:w w:val="105"/>
        </w:rPr>
        <w:t> </w:t>
      </w:r>
      <w:r>
        <w:rPr>
          <w:color w:val="231F20"/>
          <w:w w:val="105"/>
        </w:rPr>
        <w:t>này,</w:t>
      </w:r>
      <w:r>
        <w:rPr>
          <w:color w:val="231F20"/>
          <w:spacing w:val="-19"/>
          <w:w w:val="105"/>
        </w:rPr>
        <w:t> </w:t>
      </w:r>
      <w:r>
        <w:rPr>
          <w:color w:val="231F20"/>
          <w:w w:val="105"/>
        </w:rPr>
        <w:t>lượng</w:t>
      </w:r>
      <w:r>
        <w:rPr>
          <w:color w:val="231F20"/>
          <w:spacing w:val="-19"/>
          <w:w w:val="105"/>
        </w:rPr>
        <w:t> </w:t>
      </w:r>
      <w:r>
        <w:rPr>
          <w:color w:val="231F20"/>
          <w:w w:val="105"/>
        </w:rPr>
        <w:t>tử</w:t>
      </w:r>
      <w:r>
        <w:rPr>
          <w:color w:val="231F20"/>
          <w:spacing w:val="-19"/>
          <w:w w:val="105"/>
        </w:rPr>
        <w:t> </w:t>
      </w:r>
      <w:r>
        <w:rPr>
          <w:color w:val="231F20"/>
          <w:w w:val="105"/>
        </w:rPr>
        <w:t>lực</w:t>
      </w:r>
      <w:r>
        <w:rPr>
          <w:color w:val="231F20"/>
          <w:spacing w:val="-19"/>
          <w:w w:val="105"/>
        </w:rPr>
        <w:t> </w:t>
      </w:r>
      <w:r>
        <w:rPr>
          <w:color w:val="231F20"/>
          <w:w w:val="105"/>
        </w:rPr>
        <w:t>học</w:t>
      </w:r>
      <w:r>
        <w:rPr>
          <w:color w:val="231F20"/>
          <w:spacing w:val="-19"/>
          <w:w w:val="105"/>
        </w:rPr>
        <w:t> </w:t>
      </w:r>
      <w:r>
        <w:rPr>
          <w:color w:val="231F20"/>
          <w:w w:val="105"/>
        </w:rPr>
        <w:t>ngày</w:t>
      </w:r>
      <w:r>
        <w:rPr>
          <w:color w:val="231F20"/>
          <w:spacing w:val="-19"/>
          <w:w w:val="105"/>
        </w:rPr>
        <w:t> </w:t>
      </w:r>
      <w:r>
        <w:rPr>
          <w:color w:val="231F20"/>
          <w:w w:val="105"/>
        </w:rPr>
        <w:t>nay</w:t>
      </w:r>
      <w:r>
        <w:rPr>
          <w:color w:val="231F20"/>
          <w:spacing w:val="-19"/>
          <w:w w:val="105"/>
        </w:rPr>
        <w:t> </w:t>
      </w:r>
      <w:r>
        <w:rPr>
          <w:color w:val="231F20"/>
          <w:w w:val="105"/>
        </w:rPr>
        <w:t>nói</w:t>
      </w:r>
      <w:r>
        <w:rPr>
          <w:color w:val="231F20"/>
          <w:spacing w:val="-19"/>
          <w:w w:val="105"/>
        </w:rPr>
        <w:t> </w:t>
      </w:r>
      <w:r>
        <w:rPr>
          <w:color w:val="231F20"/>
          <w:w w:val="105"/>
        </w:rPr>
        <w:t>ra.</w:t>
      </w:r>
      <w:r>
        <w:rPr>
          <w:color w:val="231F20"/>
          <w:spacing w:val="-19"/>
          <w:w w:val="105"/>
        </w:rPr>
        <w:t> </w:t>
      </w:r>
      <w:r>
        <w:rPr>
          <w:color w:val="231F20"/>
          <w:w w:val="105"/>
        </w:rPr>
        <w:t>Họ</w:t>
      </w:r>
      <w:r>
        <w:rPr>
          <w:color w:val="231F20"/>
          <w:spacing w:val="-19"/>
          <w:w w:val="105"/>
        </w:rPr>
        <w:t> </w:t>
      </w:r>
      <w:r>
        <w:rPr>
          <w:color w:val="231F20"/>
          <w:w w:val="105"/>
        </w:rPr>
        <w:t>nói</w:t>
      </w:r>
      <w:r>
        <w:rPr>
          <w:color w:val="231F20"/>
          <w:spacing w:val="-19"/>
          <w:w w:val="105"/>
        </w:rPr>
        <w:t> </w:t>
      </w:r>
      <w:r>
        <w:rPr>
          <w:color w:val="231F20"/>
          <w:w w:val="105"/>
        </w:rPr>
        <w:t>đó </w:t>
      </w:r>
      <w:r>
        <w:rPr>
          <w:color w:val="231F20"/>
          <w:w w:val="110"/>
        </w:rPr>
        <w:t>là</w:t>
      </w:r>
      <w:r>
        <w:rPr>
          <w:color w:val="231F20"/>
          <w:spacing w:val="-24"/>
          <w:w w:val="110"/>
        </w:rPr>
        <w:t> </w:t>
      </w:r>
      <w:r>
        <w:rPr>
          <w:color w:val="231F20"/>
          <w:w w:val="110"/>
        </w:rPr>
        <w:t>tâm</w:t>
      </w:r>
      <w:r>
        <w:rPr>
          <w:color w:val="231F20"/>
          <w:spacing w:val="-23"/>
          <w:w w:val="110"/>
        </w:rPr>
        <w:t> </w:t>
      </w:r>
      <w:r>
        <w:rPr>
          <w:color w:val="231F20"/>
          <w:w w:val="110"/>
        </w:rPr>
        <w:t>niệm</w:t>
      </w:r>
      <w:r>
        <w:rPr>
          <w:color w:val="231F20"/>
          <w:spacing w:val="-24"/>
          <w:w w:val="110"/>
        </w:rPr>
        <w:t> </w:t>
      </w:r>
      <w:r>
        <w:rPr>
          <w:color w:val="231F20"/>
          <w:w w:val="110"/>
        </w:rPr>
        <w:t>của</w:t>
      </w:r>
      <w:r>
        <w:rPr>
          <w:color w:val="231F20"/>
          <w:spacing w:val="-23"/>
          <w:w w:val="110"/>
        </w:rPr>
        <w:t> </w:t>
      </w:r>
      <w:r>
        <w:rPr>
          <w:color w:val="231F20"/>
          <w:w w:val="110"/>
        </w:rPr>
        <w:t>chúng</w:t>
      </w:r>
      <w:r>
        <w:rPr>
          <w:color w:val="231F20"/>
          <w:spacing w:val="-23"/>
          <w:w w:val="110"/>
        </w:rPr>
        <w:t> </w:t>
      </w:r>
      <w:r>
        <w:rPr>
          <w:color w:val="231F20"/>
          <w:w w:val="110"/>
        </w:rPr>
        <w:t>ta</w:t>
      </w:r>
      <w:r>
        <w:rPr>
          <w:color w:val="231F20"/>
          <w:spacing w:val="-24"/>
          <w:w w:val="110"/>
        </w:rPr>
        <w:t> </w:t>
      </w:r>
      <w:r>
        <w:rPr>
          <w:color w:val="231F20"/>
          <w:w w:val="110"/>
        </w:rPr>
        <w:t>tích</w:t>
      </w:r>
      <w:r>
        <w:rPr>
          <w:color w:val="231F20"/>
          <w:spacing w:val="-23"/>
          <w:w w:val="110"/>
        </w:rPr>
        <w:t> </w:t>
      </w:r>
      <w:r>
        <w:rPr>
          <w:color w:val="231F20"/>
          <w:w w:val="110"/>
        </w:rPr>
        <w:t>lũy</w:t>
      </w:r>
      <w:r>
        <w:rPr>
          <w:color w:val="231F20"/>
          <w:spacing w:val="-23"/>
          <w:w w:val="110"/>
        </w:rPr>
        <w:t> </w:t>
      </w:r>
      <w:r>
        <w:rPr>
          <w:color w:val="231F20"/>
          <w:w w:val="110"/>
        </w:rPr>
        <w:t>mà</w:t>
      </w:r>
      <w:r>
        <w:rPr>
          <w:color w:val="231F20"/>
          <w:spacing w:val="-24"/>
          <w:w w:val="110"/>
        </w:rPr>
        <w:t> </w:t>
      </w:r>
      <w:r>
        <w:rPr>
          <w:color w:val="231F20"/>
          <w:w w:val="110"/>
        </w:rPr>
        <w:t>có,</w:t>
      </w:r>
      <w:r>
        <w:rPr>
          <w:color w:val="231F20"/>
          <w:spacing w:val="-23"/>
          <w:w w:val="110"/>
        </w:rPr>
        <w:t> </w:t>
      </w:r>
      <w:r>
        <w:rPr>
          <w:color w:val="231F20"/>
          <w:w w:val="110"/>
        </w:rPr>
        <w:t>là</w:t>
      </w:r>
      <w:r>
        <w:rPr>
          <w:color w:val="231F20"/>
          <w:spacing w:val="-24"/>
          <w:w w:val="110"/>
        </w:rPr>
        <w:t> </w:t>
      </w:r>
      <w:r>
        <w:rPr>
          <w:color w:val="231F20"/>
          <w:w w:val="110"/>
        </w:rPr>
        <w:t>hiện</w:t>
      </w:r>
      <w:r>
        <w:rPr>
          <w:color w:val="231F20"/>
          <w:spacing w:val="-23"/>
          <w:w w:val="110"/>
        </w:rPr>
        <w:t> </w:t>
      </w:r>
      <w:r>
        <w:rPr>
          <w:color w:val="231F20"/>
          <w:w w:val="110"/>
        </w:rPr>
        <w:t>tượng</w:t>
      </w:r>
      <w:r>
        <w:rPr>
          <w:color w:val="231F20"/>
          <w:spacing w:val="-23"/>
          <w:w w:val="110"/>
        </w:rPr>
        <w:t> </w:t>
      </w:r>
      <w:r>
        <w:rPr>
          <w:color w:val="231F20"/>
          <w:w w:val="110"/>
        </w:rPr>
        <w:t>liên tục,</w:t>
      </w:r>
      <w:r>
        <w:rPr>
          <w:color w:val="231F20"/>
          <w:spacing w:val="-23"/>
          <w:w w:val="110"/>
        </w:rPr>
        <w:t> </w:t>
      </w:r>
      <w:r>
        <w:rPr>
          <w:color w:val="231F20"/>
          <w:w w:val="110"/>
        </w:rPr>
        <w:t>vốn</w:t>
      </w:r>
      <w:r>
        <w:rPr>
          <w:color w:val="231F20"/>
          <w:spacing w:val="-23"/>
          <w:w w:val="110"/>
        </w:rPr>
        <w:t> </w:t>
      </w:r>
      <w:r>
        <w:rPr>
          <w:color w:val="231F20"/>
          <w:w w:val="110"/>
        </w:rPr>
        <w:t>không</w:t>
      </w:r>
      <w:r>
        <w:rPr>
          <w:color w:val="231F20"/>
          <w:spacing w:val="-23"/>
          <w:w w:val="110"/>
        </w:rPr>
        <w:t> </w:t>
      </w:r>
      <w:r>
        <w:rPr>
          <w:color w:val="231F20"/>
          <w:w w:val="110"/>
        </w:rPr>
        <w:t>có</w:t>
      </w:r>
      <w:r>
        <w:rPr>
          <w:color w:val="231F20"/>
          <w:spacing w:val="-23"/>
          <w:w w:val="110"/>
        </w:rPr>
        <w:t> </w:t>
      </w:r>
      <w:r>
        <w:rPr>
          <w:color w:val="231F20"/>
          <w:w w:val="110"/>
        </w:rPr>
        <w:t>vật</w:t>
      </w:r>
      <w:r>
        <w:rPr>
          <w:color w:val="231F20"/>
          <w:spacing w:val="-23"/>
          <w:w w:val="110"/>
        </w:rPr>
        <w:t> </w:t>
      </w:r>
      <w:r>
        <w:rPr>
          <w:color w:val="231F20"/>
          <w:w w:val="110"/>
        </w:rPr>
        <w:t>chất</w:t>
      </w:r>
      <w:r>
        <w:rPr>
          <w:color w:val="231F20"/>
          <w:spacing w:val="-23"/>
          <w:w w:val="110"/>
        </w:rPr>
        <w:t> </w:t>
      </w:r>
      <w:r>
        <w:rPr>
          <w:color w:val="231F20"/>
          <w:w w:val="110"/>
        </w:rPr>
        <w:t>tồn</w:t>
      </w:r>
      <w:r>
        <w:rPr>
          <w:color w:val="231F20"/>
          <w:spacing w:val="-23"/>
          <w:w w:val="110"/>
        </w:rPr>
        <w:t> </w:t>
      </w:r>
      <w:r>
        <w:rPr>
          <w:color w:val="231F20"/>
          <w:w w:val="110"/>
        </w:rPr>
        <w:t>tại.</w:t>
      </w:r>
      <w:r>
        <w:rPr>
          <w:color w:val="231F20"/>
          <w:spacing w:val="-23"/>
          <w:w w:val="110"/>
        </w:rPr>
        <w:t> </w:t>
      </w:r>
      <w:r>
        <w:rPr>
          <w:color w:val="231F20"/>
          <w:w w:val="110"/>
        </w:rPr>
        <w:t>Do</w:t>
      </w:r>
      <w:r>
        <w:rPr>
          <w:color w:val="231F20"/>
          <w:spacing w:val="-23"/>
          <w:w w:val="110"/>
        </w:rPr>
        <w:t> </w:t>
      </w:r>
      <w:r>
        <w:rPr>
          <w:color w:val="231F20"/>
          <w:w w:val="110"/>
        </w:rPr>
        <w:t>đó,</w:t>
      </w:r>
      <w:r>
        <w:rPr>
          <w:color w:val="231F20"/>
          <w:spacing w:val="-23"/>
          <w:w w:val="110"/>
        </w:rPr>
        <w:t> </w:t>
      </w:r>
      <w:r>
        <w:rPr>
          <w:color w:val="231F20"/>
          <w:w w:val="110"/>
        </w:rPr>
        <w:t>nếu</w:t>
      </w:r>
      <w:r>
        <w:rPr>
          <w:color w:val="231F20"/>
          <w:spacing w:val="-23"/>
          <w:w w:val="110"/>
        </w:rPr>
        <w:t> </w:t>
      </w:r>
      <w:r>
        <w:rPr>
          <w:color w:val="231F20"/>
          <w:w w:val="110"/>
        </w:rPr>
        <w:t>phân</w:t>
      </w:r>
      <w:r>
        <w:rPr>
          <w:color w:val="231F20"/>
          <w:spacing w:val="-23"/>
          <w:w w:val="110"/>
        </w:rPr>
        <w:t> </w:t>
      </w:r>
      <w:r>
        <w:rPr>
          <w:color w:val="231F20"/>
          <w:w w:val="110"/>
        </w:rPr>
        <w:t>tích</w:t>
      </w:r>
      <w:r>
        <w:rPr>
          <w:color w:val="231F20"/>
          <w:spacing w:val="-23"/>
          <w:w w:val="110"/>
        </w:rPr>
        <w:t> </w:t>
      </w:r>
      <w:r>
        <w:rPr>
          <w:color w:val="231F20"/>
          <w:w w:val="110"/>
        </w:rPr>
        <w:t>kỹ vật</w:t>
      </w:r>
      <w:r>
        <w:rPr>
          <w:color w:val="231F20"/>
          <w:spacing w:val="-15"/>
          <w:w w:val="110"/>
        </w:rPr>
        <w:t> </w:t>
      </w:r>
      <w:r>
        <w:rPr>
          <w:color w:val="231F20"/>
          <w:w w:val="110"/>
        </w:rPr>
        <w:t>chất</w:t>
      </w:r>
      <w:r>
        <w:rPr>
          <w:color w:val="231F20"/>
          <w:spacing w:val="-15"/>
          <w:w w:val="110"/>
        </w:rPr>
        <w:t> </w:t>
      </w:r>
      <w:r>
        <w:rPr>
          <w:color w:val="231F20"/>
          <w:w w:val="110"/>
        </w:rPr>
        <w:t>là</w:t>
      </w:r>
      <w:r>
        <w:rPr>
          <w:color w:val="231F20"/>
          <w:spacing w:val="-15"/>
          <w:w w:val="110"/>
        </w:rPr>
        <w:t> </w:t>
      </w:r>
      <w:r>
        <w:rPr>
          <w:color w:val="231F20"/>
          <w:w w:val="110"/>
        </w:rPr>
        <w:t>phân</w:t>
      </w:r>
      <w:r>
        <w:rPr>
          <w:color w:val="231F20"/>
          <w:spacing w:val="-15"/>
          <w:w w:val="110"/>
        </w:rPr>
        <w:t> </w:t>
      </w:r>
      <w:r>
        <w:rPr>
          <w:color w:val="231F20"/>
          <w:w w:val="110"/>
        </w:rPr>
        <w:t>thành</w:t>
      </w:r>
      <w:r>
        <w:rPr>
          <w:color w:val="231F20"/>
          <w:spacing w:val="-15"/>
          <w:w w:val="110"/>
        </w:rPr>
        <w:t> </w:t>
      </w:r>
      <w:r>
        <w:rPr>
          <w:color w:val="231F20"/>
          <w:w w:val="110"/>
        </w:rPr>
        <w:t>ba</w:t>
      </w:r>
      <w:r>
        <w:rPr>
          <w:color w:val="231F20"/>
          <w:spacing w:val="-15"/>
          <w:w w:val="110"/>
        </w:rPr>
        <w:t> </w:t>
      </w:r>
      <w:r>
        <w:rPr>
          <w:color w:val="231F20"/>
          <w:w w:val="110"/>
        </w:rPr>
        <w:t>động,</w:t>
      </w:r>
      <w:r>
        <w:rPr>
          <w:color w:val="231F20"/>
          <w:spacing w:val="-15"/>
          <w:w w:val="110"/>
        </w:rPr>
        <w:t> </w:t>
      </w:r>
      <w:r>
        <w:rPr>
          <w:color w:val="231F20"/>
          <w:w w:val="110"/>
        </w:rPr>
        <w:t>ba</w:t>
      </w:r>
      <w:r>
        <w:rPr>
          <w:color w:val="231F20"/>
          <w:spacing w:val="-15"/>
          <w:w w:val="110"/>
        </w:rPr>
        <w:t> </w:t>
      </w:r>
      <w:r>
        <w:rPr>
          <w:color w:val="231F20"/>
          <w:w w:val="110"/>
        </w:rPr>
        <w:t>động</w:t>
      </w:r>
      <w:r>
        <w:rPr>
          <w:color w:val="231F20"/>
          <w:spacing w:val="-15"/>
          <w:w w:val="110"/>
        </w:rPr>
        <w:t> </w:t>
      </w:r>
      <w:r>
        <w:rPr>
          <w:color w:val="231F20"/>
          <w:w w:val="110"/>
        </w:rPr>
        <w:t>thì</w:t>
      </w:r>
      <w:r>
        <w:rPr>
          <w:color w:val="231F20"/>
          <w:spacing w:val="-15"/>
          <w:w w:val="110"/>
        </w:rPr>
        <w:t> </w:t>
      </w:r>
      <w:r>
        <w:rPr>
          <w:color w:val="231F20"/>
          <w:w w:val="110"/>
        </w:rPr>
        <w:t>tồn</w:t>
      </w:r>
      <w:r>
        <w:rPr>
          <w:color w:val="231F20"/>
          <w:spacing w:val="-15"/>
          <w:w w:val="110"/>
        </w:rPr>
        <w:t> </w:t>
      </w:r>
      <w:r>
        <w:rPr>
          <w:color w:val="231F20"/>
          <w:w w:val="110"/>
        </w:rPr>
        <w:t>tại.</w:t>
      </w:r>
    </w:p>
    <w:p>
      <w:pPr>
        <w:pStyle w:val="BodyText"/>
        <w:spacing w:line="295" w:lineRule="auto" w:before="136"/>
        <w:ind w:left="104" w:right="403" w:firstLine="453"/>
      </w:pPr>
      <w:r>
        <w:rPr>
          <w:color w:val="231F20"/>
          <w:w w:val="110"/>
        </w:rPr>
        <w:t>Hiện</w:t>
      </w:r>
      <w:r>
        <w:rPr>
          <w:color w:val="231F20"/>
          <w:spacing w:val="-2"/>
          <w:w w:val="110"/>
        </w:rPr>
        <w:t> </w:t>
      </w:r>
      <w:r>
        <w:rPr>
          <w:color w:val="231F20"/>
          <w:w w:val="110"/>
        </w:rPr>
        <w:t>tượng</w:t>
      </w:r>
      <w:r>
        <w:rPr>
          <w:color w:val="231F20"/>
          <w:spacing w:val="-1"/>
          <w:w w:val="110"/>
        </w:rPr>
        <w:t> </w:t>
      </w:r>
      <w:r>
        <w:rPr>
          <w:color w:val="231F20"/>
          <w:w w:val="110"/>
        </w:rPr>
        <w:t>vật</w:t>
      </w:r>
      <w:r>
        <w:rPr>
          <w:color w:val="231F20"/>
          <w:spacing w:val="-1"/>
          <w:w w:val="110"/>
        </w:rPr>
        <w:t> </w:t>
      </w:r>
      <w:r>
        <w:rPr>
          <w:color w:val="231F20"/>
          <w:w w:val="110"/>
        </w:rPr>
        <w:t>chất</w:t>
      </w:r>
      <w:r>
        <w:rPr>
          <w:color w:val="231F20"/>
          <w:spacing w:val="-1"/>
          <w:w w:val="110"/>
        </w:rPr>
        <w:t> </w:t>
      </w:r>
      <w:r>
        <w:rPr>
          <w:color w:val="231F20"/>
          <w:w w:val="110"/>
        </w:rPr>
        <w:t>có</w:t>
      </w:r>
      <w:r>
        <w:rPr>
          <w:color w:val="231F20"/>
          <w:spacing w:val="-1"/>
          <w:w w:val="110"/>
        </w:rPr>
        <w:t> </w:t>
      </w:r>
      <w:r>
        <w:rPr>
          <w:color w:val="231F20"/>
          <w:w w:val="110"/>
        </w:rPr>
        <w:t>rất</w:t>
      </w:r>
      <w:r>
        <w:rPr>
          <w:color w:val="231F20"/>
          <w:spacing w:val="-1"/>
          <w:w w:val="110"/>
        </w:rPr>
        <w:t> </w:t>
      </w:r>
      <w:r>
        <w:rPr>
          <w:color w:val="231F20"/>
          <w:w w:val="110"/>
        </w:rPr>
        <w:t>nhiều</w:t>
      </w:r>
      <w:r>
        <w:rPr>
          <w:color w:val="231F20"/>
          <w:spacing w:val="-2"/>
          <w:w w:val="110"/>
        </w:rPr>
        <w:t> </w:t>
      </w:r>
      <w:r>
        <w:rPr>
          <w:color w:val="231F20"/>
          <w:w w:val="110"/>
        </w:rPr>
        <w:t>loại.</w:t>
      </w:r>
      <w:r>
        <w:rPr>
          <w:color w:val="231F20"/>
          <w:spacing w:val="-1"/>
          <w:w w:val="110"/>
        </w:rPr>
        <w:t> </w:t>
      </w:r>
      <w:r>
        <w:rPr>
          <w:color w:val="231F20"/>
          <w:w w:val="110"/>
        </w:rPr>
        <w:t>Tần</w:t>
      </w:r>
      <w:r>
        <w:rPr>
          <w:color w:val="231F20"/>
          <w:spacing w:val="-1"/>
          <w:w w:val="110"/>
        </w:rPr>
        <w:t> </w:t>
      </w:r>
      <w:r>
        <w:rPr>
          <w:color w:val="231F20"/>
          <w:w w:val="110"/>
        </w:rPr>
        <w:t>suất</w:t>
      </w:r>
      <w:r>
        <w:rPr>
          <w:color w:val="231F20"/>
          <w:spacing w:val="-1"/>
          <w:w w:val="110"/>
        </w:rPr>
        <w:t> </w:t>
      </w:r>
      <w:r>
        <w:rPr>
          <w:color w:val="231F20"/>
          <w:w w:val="110"/>
        </w:rPr>
        <w:t>của</w:t>
      </w:r>
      <w:r>
        <w:rPr>
          <w:color w:val="231F20"/>
          <w:spacing w:val="-1"/>
          <w:w w:val="110"/>
        </w:rPr>
        <w:t> </w:t>
      </w:r>
      <w:r>
        <w:rPr>
          <w:color w:val="231F20"/>
          <w:w w:val="110"/>
        </w:rPr>
        <w:t>nó </w:t>
      </w:r>
      <w:r>
        <w:rPr>
          <w:color w:val="231F20"/>
          <w:w w:val="105"/>
        </w:rPr>
        <w:t>không</w:t>
      </w:r>
      <w:r>
        <w:rPr>
          <w:color w:val="231F20"/>
          <w:spacing w:val="-3"/>
          <w:w w:val="105"/>
        </w:rPr>
        <w:t> </w:t>
      </w:r>
      <w:r>
        <w:rPr>
          <w:color w:val="231F20"/>
          <w:w w:val="105"/>
        </w:rPr>
        <w:t>giống</w:t>
      </w:r>
      <w:r>
        <w:rPr>
          <w:color w:val="231F20"/>
          <w:spacing w:val="-3"/>
          <w:w w:val="105"/>
        </w:rPr>
        <w:t> </w:t>
      </w:r>
      <w:r>
        <w:rPr>
          <w:color w:val="231F20"/>
          <w:w w:val="105"/>
        </w:rPr>
        <w:t>nhau.</w:t>
      </w:r>
      <w:r>
        <w:rPr>
          <w:color w:val="231F20"/>
          <w:spacing w:val="-1"/>
          <w:w w:val="105"/>
        </w:rPr>
        <w:t> </w:t>
      </w:r>
      <w:r>
        <w:rPr>
          <w:color w:val="231F20"/>
          <w:w w:val="105"/>
        </w:rPr>
        <w:t>Tần</w:t>
      </w:r>
      <w:r>
        <w:rPr>
          <w:color w:val="231F20"/>
          <w:spacing w:val="-3"/>
          <w:w w:val="105"/>
        </w:rPr>
        <w:t> </w:t>
      </w:r>
      <w:r>
        <w:rPr>
          <w:color w:val="231F20"/>
          <w:w w:val="105"/>
        </w:rPr>
        <w:t>suất</w:t>
      </w:r>
      <w:r>
        <w:rPr>
          <w:color w:val="231F20"/>
          <w:spacing w:val="-3"/>
          <w:w w:val="105"/>
        </w:rPr>
        <w:t> </w:t>
      </w:r>
      <w:r>
        <w:rPr>
          <w:color w:val="231F20"/>
          <w:w w:val="105"/>
        </w:rPr>
        <w:t>chậm</w:t>
      </w:r>
      <w:r>
        <w:rPr>
          <w:color w:val="231F20"/>
          <w:spacing w:val="-3"/>
          <w:w w:val="105"/>
        </w:rPr>
        <w:t> </w:t>
      </w:r>
      <w:r>
        <w:rPr>
          <w:color w:val="231F20"/>
          <w:w w:val="105"/>
        </w:rPr>
        <w:t>sẽ</w:t>
      </w:r>
      <w:r>
        <w:rPr>
          <w:color w:val="231F20"/>
          <w:spacing w:val="-1"/>
          <w:w w:val="105"/>
        </w:rPr>
        <w:t> </w:t>
      </w:r>
      <w:r>
        <w:rPr>
          <w:color w:val="231F20"/>
          <w:w w:val="105"/>
        </w:rPr>
        <w:t>biến</w:t>
      </w:r>
      <w:r>
        <w:rPr>
          <w:color w:val="231F20"/>
          <w:spacing w:val="-3"/>
          <w:w w:val="105"/>
        </w:rPr>
        <w:t> </w:t>
      </w:r>
      <w:r>
        <w:rPr>
          <w:color w:val="231F20"/>
          <w:w w:val="105"/>
        </w:rPr>
        <w:t>thành</w:t>
      </w:r>
      <w:r>
        <w:rPr>
          <w:color w:val="231F20"/>
          <w:spacing w:val="-1"/>
          <w:w w:val="105"/>
        </w:rPr>
        <w:t> </w:t>
      </w:r>
      <w:r>
        <w:rPr>
          <w:color w:val="231F20"/>
          <w:w w:val="105"/>
        </w:rPr>
        <w:t>cố</w:t>
      </w:r>
      <w:r>
        <w:rPr>
          <w:color w:val="231F20"/>
          <w:spacing w:val="-3"/>
          <w:w w:val="105"/>
        </w:rPr>
        <w:t> </w:t>
      </w:r>
      <w:r>
        <w:rPr>
          <w:color w:val="231F20"/>
          <w:w w:val="105"/>
        </w:rPr>
        <w:t>thể,</w:t>
      </w:r>
      <w:r>
        <w:rPr>
          <w:color w:val="231F20"/>
          <w:spacing w:val="-3"/>
          <w:w w:val="105"/>
        </w:rPr>
        <w:t> </w:t>
      </w:r>
      <w:r>
        <w:rPr>
          <w:color w:val="231F20"/>
          <w:w w:val="105"/>
        </w:rPr>
        <w:t>như cát,</w:t>
      </w:r>
      <w:r>
        <w:rPr>
          <w:color w:val="231F20"/>
          <w:spacing w:val="-5"/>
          <w:w w:val="105"/>
        </w:rPr>
        <w:t> </w:t>
      </w:r>
      <w:r>
        <w:rPr>
          <w:color w:val="231F20"/>
          <w:w w:val="105"/>
        </w:rPr>
        <w:t>đá,</w:t>
      </w:r>
      <w:r>
        <w:rPr>
          <w:color w:val="231F20"/>
          <w:spacing w:val="-5"/>
          <w:w w:val="105"/>
        </w:rPr>
        <w:t> </w:t>
      </w:r>
      <w:r>
        <w:rPr>
          <w:color w:val="231F20"/>
          <w:w w:val="105"/>
        </w:rPr>
        <w:t>v.v...;</w:t>
      </w:r>
      <w:r>
        <w:rPr>
          <w:color w:val="231F20"/>
          <w:spacing w:val="-5"/>
          <w:w w:val="105"/>
        </w:rPr>
        <w:t> </w:t>
      </w:r>
      <w:r>
        <w:rPr>
          <w:color w:val="231F20"/>
          <w:w w:val="105"/>
        </w:rPr>
        <w:t>nhanh</w:t>
      </w:r>
      <w:r>
        <w:rPr>
          <w:color w:val="231F20"/>
          <w:spacing w:val="-5"/>
          <w:w w:val="105"/>
        </w:rPr>
        <w:t> </w:t>
      </w:r>
      <w:r>
        <w:rPr>
          <w:color w:val="231F20"/>
          <w:w w:val="105"/>
        </w:rPr>
        <w:t>hơn</w:t>
      </w:r>
      <w:r>
        <w:rPr>
          <w:color w:val="231F20"/>
          <w:spacing w:val="-5"/>
          <w:w w:val="105"/>
        </w:rPr>
        <w:t> </w:t>
      </w:r>
      <w:r>
        <w:rPr>
          <w:color w:val="231F20"/>
          <w:w w:val="105"/>
        </w:rPr>
        <w:t>chút</w:t>
      </w:r>
      <w:r>
        <w:rPr>
          <w:color w:val="231F20"/>
          <w:spacing w:val="-5"/>
          <w:w w:val="105"/>
        </w:rPr>
        <w:t> </w:t>
      </w:r>
      <w:r>
        <w:rPr>
          <w:color w:val="231F20"/>
          <w:w w:val="105"/>
        </w:rPr>
        <w:t>nữa</w:t>
      </w:r>
      <w:r>
        <w:rPr>
          <w:color w:val="231F20"/>
          <w:spacing w:val="-5"/>
          <w:w w:val="105"/>
        </w:rPr>
        <w:t> </w:t>
      </w:r>
      <w:r>
        <w:rPr>
          <w:color w:val="231F20"/>
          <w:w w:val="105"/>
        </w:rPr>
        <w:t>sẽ</w:t>
      </w:r>
      <w:r>
        <w:rPr>
          <w:color w:val="231F20"/>
          <w:spacing w:val="-5"/>
          <w:w w:val="105"/>
        </w:rPr>
        <w:t> </w:t>
      </w:r>
      <w:r>
        <w:rPr>
          <w:color w:val="231F20"/>
          <w:w w:val="105"/>
        </w:rPr>
        <w:t>biến</w:t>
      </w:r>
      <w:r>
        <w:rPr>
          <w:color w:val="231F20"/>
          <w:spacing w:val="-5"/>
          <w:w w:val="105"/>
        </w:rPr>
        <w:t> </w:t>
      </w:r>
      <w:r>
        <w:rPr>
          <w:color w:val="231F20"/>
          <w:w w:val="105"/>
        </w:rPr>
        <w:t>thành</w:t>
      </w:r>
      <w:r>
        <w:rPr>
          <w:color w:val="231F20"/>
          <w:spacing w:val="-5"/>
          <w:w w:val="105"/>
        </w:rPr>
        <w:t> </w:t>
      </w:r>
      <w:r>
        <w:rPr>
          <w:color w:val="231F20"/>
          <w:w w:val="105"/>
        </w:rPr>
        <w:t>hoa</w:t>
      </w:r>
      <w:r>
        <w:rPr>
          <w:color w:val="231F20"/>
          <w:spacing w:val="-5"/>
          <w:w w:val="105"/>
        </w:rPr>
        <w:t> </w:t>
      </w:r>
      <w:r>
        <w:rPr>
          <w:color w:val="231F20"/>
          <w:w w:val="105"/>
        </w:rPr>
        <w:t>cỏ,</w:t>
      </w:r>
      <w:r>
        <w:rPr>
          <w:color w:val="231F20"/>
          <w:spacing w:val="-5"/>
          <w:w w:val="105"/>
        </w:rPr>
        <w:t> </w:t>
      </w:r>
      <w:r>
        <w:rPr>
          <w:color w:val="231F20"/>
          <w:w w:val="105"/>
        </w:rPr>
        <w:t>cây cối; nhanh hơn nữa sẽ biến thành động vật; nhanh nhất như điện</w:t>
      </w:r>
      <w:r>
        <w:rPr>
          <w:color w:val="231F20"/>
          <w:spacing w:val="-6"/>
          <w:w w:val="105"/>
        </w:rPr>
        <w:t> </w:t>
      </w:r>
      <w:r>
        <w:rPr>
          <w:color w:val="231F20"/>
          <w:w w:val="105"/>
        </w:rPr>
        <w:t>từ</w:t>
      </w:r>
      <w:r>
        <w:rPr>
          <w:color w:val="231F20"/>
          <w:spacing w:val="-6"/>
          <w:w w:val="105"/>
        </w:rPr>
        <w:t> </w:t>
      </w:r>
      <w:r>
        <w:rPr>
          <w:color w:val="231F20"/>
          <w:w w:val="105"/>
        </w:rPr>
        <w:t>ngày</w:t>
      </w:r>
      <w:r>
        <w:rPr>
          <w:color w:val="231F20"/>
          <w:spacing w:val="-6"/>
          <w:w w:val="105"/>
        </w:rPr>
        <w:t> </w:t>
      </w:r>
      <w:r>
        <w:rPr>
          <w:color w:val="231F20"/>
          <w:w w:val="105"/>
        </w:rPr>
        <w:t>nay,</w:t>
      </w:r>
      <w:r>
        <w:rPr>
          <w:color w:val="231F20"/>
          <w:spacing w:val="-6"/>
          <w:w w:val="105"/>
        </w:rPr>
        <w:t> </w:t>
      </w:r>
      <w:r>
        <w:rPr>
          <w:color w:val="231F20"/>
          <w:w w:val="105"/>
        </w:rPr>
        <w:t>điện</w:t>
      </w:r>
      <w:r>
        <w:rPr>
          <w:color w:val="231F20"/>
          <w:spacing w:val="-6"/>
          <w:w w:val="105"/>
        </w:rPr>
        <w:t> </w:t>
      </w:r>
      <w:r>
        <w:rPr>
          <w:color w:val="231F20"/>
          <w:w w:val="105"/>
        </w:rPr>
        <w:t>là</w:t>
      </w:r>
      <w:r>
        <w:rPr>
          <w:color w:val="231F20"/>
          <w:spacing w:val="-6"/>
          <w:w w:val="105"/>
        </w:rPr>
        <w:t> </w:t>
      </w:r>
      <w:r>
        <w:rPr>
          <w:color w:val="231F20"/>
          <w:w w:val="105"/>
        </w:rPr>
        <w:t>nhanh</w:t>
      </w:r>
      <w:r>
        <w:rPr>
          <w:color w:val="231F20"/>
          <w:spacing w:val="-6"/>
          <w:w w:val="105"/>
        </w:rPr>
        <w:t> </w:t>
      </w:r>
      <w:r>
        <w:rPr>
          <w:color w:val="231F20"/>
          <w:w w:val="105"/>
        </w:rPr>
        <w:t>nhất.</w:t>
      </w:r>
      <w:r>
        <w:rPr>
          <w:color w:val="231F20"/>
          <w:spacing w:val="-6"/>
          <w:w w:val="105"/>
        </w:rPr>
        <w:t> </w:t>
      </w:r>
      <w:r>
        <w:rPr>
          <w:color w:val="231F20"/>
          <w:w w:val="105"/>
        </w:rPr>
        <w:t>Vì</w:t>
      </w:r>
      <w:r>
        <w:rPr>
          <w:color w:val="231F20"/>
          <w:spacing w:val="-6"/>
          <w:w w:val="105"/>
        </w:rPr>
        <w:t> </w:t>
      </w:r>
      <w:r>
        <w:rPr>
          <w:color w:val="231F20"/>
          <w:w w:val="105"/>
        </w:rPr>
        <w:t>thế,</w:t>
      </w:r>
      <w:r>
        <w:rPr>
          <w:color w:val="231F20"/>
          <w:spacing w:val="-6"/>
          <w:w w:val="105"/>
        </w:rPr>
        <w:t> </w:t>
      </w:r>
      <w:r>
        <w:rPr>
          <w:color w:val="231F20"/>
          <w:w w:val="105"/>
        </w:rPr>
        <w:t>tất</w:t>
      </w:r>
      <w:r>
        <w:rPr>
          <w:color w:val="231F20"/>
          <w:spacing w:val="-6"/>
          <w:w w:val="105"/>
        </w:rPr>
        <w:t> </w:t>
      </w:r>
      <w:r>
        <w:rPr>
          <w:color w:val="231F20"/>
          <w:w w:val="105"/>
        </w:rPr>
        <w:t>cả</w:t>
      </w:r>
      <w:r>
        <w:rPr>
          <w:color w:val="231F20"/>
          <w:spacing w:val="-6"/>
          <w:w w:val="105"/>
        </w:rPr>
        <w:t> </w:t>
      </w:r>
      <w:r>
        <w:rPr>
          <w:color w:val="231F20"/>
          <w:w w:val="105"/>
        </w:rPr>
        <w:t>mọi</w:t>
      </w:r>
      <w:r>
        <w:rPr>
          <w:color w:val="231F20"/>
          <w:spacing w:val="-6"/>
          <w:w w:val="105"/>
        </w:rPr>
        <w:t> </w:t>
      </w:r>
      <w:r>
        <w:rPr>
          <w:color w:val="231F20"/>
          <w:w w:val="105"/>
        </w:rPr>
        <w:t>hiện </w:t>
      </w:r>
      <w:r>
        <w:rPr>
          <w:color w:val="231F20"/>
          <w:w w:val="110"/>
        </w:rPr>
        <w:t>tượng</w:t>
      </w:r>
      <w:r>
        <w:rPr>
          <w:color w:val="231F20"/>
          <w:spacing w:val="-12"/>
          <w:w w:val="110"/>
        </w:rPr>
        <w:t> </w:t>
      </w:r>
      <w:r>
        <w:rPr>
          <w:color w:val="231F20"/>
          <w:w w:val="110"/>
        </w:rPr>
        <w:t>đều</w:t>
      </w:r>
      <w:r>
        <w:rPr>
          <w:color w:val="231F20"/>
          <w:spacing w:val="-12"/>
          <w:w w:val="110"/>
        </w:rPr>
        <w:t> </w:t>
      </w:r>
      <w:r>
        <w:rPr>
          <w:color w:val="231F20"/>
          <w:w w:val="110"/>
        </w:rPr>
        <w:t>do</w:t>
      </w:r>
      <w:r>
        <w:rPr>
          <w:color w:val="231F20"/>
          <w:spacing w:val="-10"/>
          <w:w w:val="110"/>
        </w:rPr>
        <w:t> </w:t>
      </w:r>
      <w:r>
        <w:rPr>
          <w:color w:val="231F20"/>
          <w:w w:val="110"/>
        </w:rPr>
        <w:t>tần</w:t>
      </w:r>
      <w:r>
        <w:rPr>
          <w:color w:val="231F20"/>
          <w:spacing w:val="-12"/>
          <w:w w:val="110"/>
        </w:rPr>
        <w:t> </w:t>
      </w:r>
      <w:r>
        <w:rPr>
          <w:color w:val="231F20"/>
          <w:w w:val="110"/>
        </w:rPr>
        <w:t>suất</w:t>
      </w:r>
      <w:r>
        <w:rPr>
          <w:color w:val="231F20"/>
          <w:spacing w:val="-12"/>
          <w:w w:val="110"/>
        </w:rPr>
        <w:t> </w:t>
      </w:r>
      <w:r>
        <w:rPr>
          <w:color w:val="231F20"/>
          <w:w w:val="110"/>
        </w:rPr>
        <w:t>ba</w:t>
      </w:r>
      <w:r>
        <w:rPr>
          <w:color w:val="231F20"/>
          <w:spacing w:val="-12"/>
          <w:w w:val="110"/>
        </w:rPr>
        <w:t> </w:t>
      </w:r>
      <w:r>
        <w:rPr>
          <w:color w:val="231F20"/>
          <w:w w:val="110"/>
        </w:rPr>
        <w:t>động</w:t>
      </w:r>
      <w:r>
        <w:rPr>
          <w:color w:val="231F20"/>
          <w:spacing w:val="-12"/>
          <w:w w:val="110"/>
        </w:rPr>
        <w:t> </w:t>
      </w:r>
      <w:r>
        <w:rPr>
          <w:color w:val="231F20"/>
          <w:w w:val="110"/>
        </w:rPr>
        <w:t>của</w:t>
      </w:r>
      <w:r>
        <w:rPr>
          <w:color w:val="231F20"/>
          <w:spacing w:val="-12"/>
          <w:w w:val="110"/>
        </w:rPr>
        <w:t> </w:t>
      </w:r>
      <w:r>
        <w:rPr>
          <w:color w:val="231F20"/>
          <w:w w:val="110"/>
        </w:rPr>
        <w:t>ý</w:t>
      </w:r>
      <w:r>
        <w:rPr>
          <w:color w:val="231F20"/>
          <w:spacing w:val="-12"/>
          <w:w w:val="110"/>
        </w:rPr>
        <w:t> </w:t>
      </w:r>
      <w:r>
        <w:rPr>
          <w:color w:val="231F20"/>
          <w:w w:val="110"/>
        </w:rPr>
        <w:t>niệm</w:t>
      </w:r>
      <w:r>
        <w:rPr>
          <w:color w:val="231F20"/>
          <w:spacing w:val="-12"/>
          <w:w w:val="110"/>
        </w:rPr>
        <w:t> </w:t>
      </w:r>
      <w:r>
        <w:rPr>
          <w:color w:val="231F20"/>
          <w:w w:val="110"/>
        </w:rPr>
        <w:t>sinh</w:t>
      </w:r>
      <w:r>
        <w:rPr>
          <w:color w:val="231F20"/>
          <w:spacing w:val="-10"/>
          <w:w w:val="110"/>
        </w:rPr>
        <w:t> </w:t>
      </w:r>
      <w:r>
        <w:rPr>
          <w:color w:val="231F20"/>
          <w:w w:val="110"/>
        </w:rPr>
        <w:t>ra.</w:t>
      </w:r>
    </w:p>
    <w:p>
      <w:pPr>
        <w:pStyle w:val="BodyText"/>
        <w:spacing w:line="295" w:lineRule="auto" w:before="125"/>
        <w:ind w:left="104" w:right="405" w:firstLine="453"/>
      </w:pPr>
      <w:r>
        <w:rPr>
          <w:color w:val="231F20"/>
          <w:w w:val="105"/>
        </w:rPr>
        <w:t>Đứng</w:t>
      </w:r>
      <w:r>
        <w:rPr>
          <w:color w:val="231F20"/>
          <w:w w:val="105"/>
        </w:rPr>
        <w:t> về khía cạnh này mà tìm hiểu, chúng ta sẽ biết rằng chỉ cần là hiện tượng vật chất, thì đều phóng quang. Thân</w:t>
      </w:r>
      <w:r>
        <w:rPr>
          <w:color w:val="231F20"/>
          <w:spacing w:val="37"/>
          <w:w w:val="105"/>
        </w:rPr>
        <w:t> </w:t>
      </w:r>
      <w:r>
        <w:rPr>
          <w:color w:val="231F20"/>
          <w:w w:val="105"/>
        </w:rPr>
        <w:t>của</w:t>
      </w:r>
      <w:r>
        <w:rPr>
          <w:color w:val="231F20"/>
          <w:spacing w:val="37"/>
          <w:w w:val="105"/>
        </w:rPr>
        <w:t> </w:t>
      </w:r>
      <w:r>
        <w:rPr>
          <w:color w:val="231F20"/>
          <w:w w:val="105"/>
        </w:rPr>
        <w:t>chúng</w:t>
      </w:r>
      <w:r>
        <w:rPr>
          <w:color w:val="231F20"/>
          <w:spacing w:val="37"/>
          <w:w w:val="105"/>
        </w:rPr>
        <w:t> </w:t>
      </w:r>
      <w:r>
        <w:rPr>
          <w:color w:val="231F20"/>
          <w:w w:val="105"/>
        </w:rPr>
        <w:t>ta</w:t>
      </w:r>
      <w:r>
        <w:rPr>
          <w:color w:val="231F20"/>
          <w:spacing w:val="38"/>
          <w:w w:val="105"/>
        </w:rPr>
        <w:t> </w:t>
      </w:r>
      <w:r>
        <w:rPr>
          <w:color w:val="231F20"/>
          <w:w w:val="105"/>
        </w:rPr>
        <w:t>cũng</w:t>
      </w:r>
      <w:r>
        <w:rPr>
          <w:color w:val="231F20"/>
          <w:spacing w:val="37"/>
          <w:w w:val="105"/>
        </w:rPr>
        <w:t> </w:t>
      </w:r>
      <w:r>
        <w:rPr>
          <w:color w:val="231F20"/>
          <w:w w:val="105"/>
        </w:rPr>
        <w:t>là</w:t>
      </w:r>
      <w:r>
        <w:rPr>
          <w:color w:val="231F20"/>
          <w:spacing w:val="37"/>
          <w:w w:val="105"/>
        </w:rPr>
        <w:t> </w:t>
      </w:r>
      <w:r>
        <w:rPr>
          <w:color w:val="231F20"/>
          <w:w w:val="105"/>
        </w:rPr>
        <w:t>vật</w:t>
      </w:r>
      <w:r>
        <w:rPr>
          <w:color w:val="231F20"/>
          <w:spacing w:val="38"/>
          <w:w w:val="105"/>
        </w:rPr>
        <w:t> </w:t>
      </w:r>
      <w:r>
        <w:rPr>
          <w:color w:val="231F20"/>
          <w:w w:val="105"/>
        </w:rPr>
        <w:t>chất,</w:t>
      </w:r>
      <w:r>
        <w:rPr>
          <w:color w:val="231F20"/>
          <w:spacing w:val="37"/>
          <w:w w:val="105"/>
        </w:rPr>
        <w:t> </w:t>
      </w:r>
      <w:r>
        <w:rPr>
          <w:color w:val="231F20"/>
          <w:w w:val="105"/>
        </w:rPr>
        <w:t>sao</w:t>
      </w:r>
      <w:r>
        <w:rPr>
          <w:color w:val="231F20"/>
          <w:spacing w:val="37"/>
          <w:w w:val="105"/>
        </w:rPr>
        <w:t> </w:t>
      </w:r>
      <w:r>
        <w:rPr>
          <w:color w:val="231F20"/>
          <w:w w:val="105"/>
        </w:rPr>
        <w:t>nó</w:t>
      </w:r>
      <w:r>
        <w:rPr>
          <w:color w:val="231F20"/>
          <w:spacing w:val="38"/>
          <w:w w:val="105"/>
        </w:rPr>
        <w:t> </w:t>
      </w:r>
      <w:r>
        <w:rPr>
          <w:color w:val="231F20"/>
          <w:w w:val="105"/>
        </w:rPr>
        <w:t>không</w:t>
      </w:r>
      <w:r>
        <w:rPr>
          <w:color w:val="231F20"/>
          <w:spacing w:val="37"/>
          <w:w w:val="105"/>
        </w:rPr>
        <w:t> </w:t>
      </w:r>
      <w:r>
        <w:rPr>
          <w:color w:val="231F20"/>
          <w:spacing w:val="-2"/>
          <w:w w:val="105"/>
        </w:rPr>
        <w:t>phóng</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19"/>
      </w:pPr>
      <w:r>
        <w:rPr>
          <w:color w:val="231F20"/>
          <w:w w:val="105"/>
        </w:rPr>
        <w:t>quang? Ánh sáng lớn nhỏ, màu sắc của ánh sáng là ý niệm của</w:t>
      </w:r>
      <w:r>
        <w:rPr>
          <w:color w:val="231F20"/>
          <w:spacing w:val="-6"/>
          <w:w w:val="105"/>
        </w:rPr>
        <w:t> </w:t>
      </w:r>
      <w:r>
        <w:rPr>
          <w:color w:val="231F20"/>
          <w:w w:val="105"/>
        </w:rPr>
        <w:t>chúng</w:t>
      </w:r>
      <w:r>
        <w:rPr>
          <w:color w:val="231F20"/>
          <w:spacing w:val="-5"/>
          <w:w w:val="105"/>
        </w:rPr>
        <w:t> </w:t>
      </w:r>
      <w:r>
        <w:rPr>
          <w:color w:val="231F20"/>
          <w:w w:val="105"/>
        </w:rPr>
        <w:t>ta.</w:t>
      </w:r>
      <w:r>
        <w:rPr>
          <w:color w:val="231F20"/>
          <w:spacing w:val="-6"/>
          <w:w w:val="105"/>
        </w:rPr>
        <w:t> </w:t>
      </w:r>
      <w:r>
        <w:rPr>
          <w:color w:val="231F20"/>
          <w:w w:val="105"/>
        </w:rPr>
        <w:t>Vì</w:t>
      </w:r>
      <w:r>
        <w:rPr>
          <w:color w:val="231F20"/>
          <w:spacing w:val="-6"/>
          <w:w w:val="105"/>
        </w:rPr>
        <w:t> </w:t>
      </w:r>
      <w:r>
        <w:rPr>
          <w:color w:val="231F20"/>
          <w:w w:val="105"/>
        </w:rPr>
        <w:t>thế,</w:t>
      </w:r>
      <w:r>
        <w:rPr>
          <w:color w:val="231F20"/>
          <w:spacing w:val="-6"/>
          <w:w w:val="105"/>
        </w:rPr>
        <w:t> </w:t>
      </w:r>
      <w:r>
        <w:rPr>
          <w:color w:val="231F20"/>
          <w:w w:val="105"/>
        </w:rPr>
        <w:t>người</w:t>
      </w:r>
      <w:r>
        <w:rPr>
          <w:color w:val="231F20"/>
          <w:spacing w:val="-6"/>
          <w:w w:val="105"/>
        </w:rPr>
        <w:t> </w:t>
      </w:r>
      <w:r>
        <w:rPr>
          <w:color w:val="231F20"/>
          <w:w w:val="105"/>
        </w:rPr>
        <w:t>thật</w:t>
      </w:r>
      <w:r>
        <w:rPr>
          <w:color w:val="231F20"/>
          <w:spacing w:val="-5"/>
          <w:w w:val="105"/>
        </w:rPr>
        <w:t> </w:t>
      </w:r>
      <w:r>
        <w:rPr>
          <w:color w:val="231F20"/>
          <w:w w:val="105"/>
        </w:rPr>
        <w:t>sự</w:t>
      </w:r>
      <w:r>
        <w:rPr>
          <w:color w:val="231F20"/>
          <w:spacing w:val="-6"/>
          <w:w w:val="105"/>
        </w:rPr>
        <w:t> </w:t>
      </w:r>
      <w:r>
        <w:rPr>
          <w:color w:val="231F20"/>
          <w:w w:val="105"/>
        </w:rPr>
        <w:t>có</w:t>
      </w:r>
      <w:r>
        <w:rPr>
          <w:color w:val="231F20"/>
          <w:spacing w:val="-6"/>
          <w:w w:val="105"/>
        </w:rPr>
        <w:t> </w:t>
      </w:r>
      <w:r>
        <w:rPr>
          <w:color w:val="231F20"/>
          <w:w w:val="105"/>
        </w:rPr>
        <w:t>công</w:t>
      </w:r>
      <w:r>
        <w:rPr>
          <w:color w:val="231F20"/>
          <w:spacing w:val="-5"/>
          <w:w w:val="105"/>
        </w:rPr>
        <w:t> </w:t>
      </w:r>
      <w:r>
        <w:rPr>
          <w:color w:val="231F20"/>
          <w:w w:val="105"/>
        </w:rPr>
        <w:t>phu,</w:t>
      </w:r>
      <w:r>
        <w:rPr>
          <w:color w:val="231F20"/>
          <w:spacing w:val="-6"/>
          <w:w w:val="105"/>
        </w:rPr>
        <w:t> </w:t>
      </w:r>
      <w:r>
        <w:rPr>
          <w:color w:val="231F20"/>
          <w:w w:val="105"/>
        </w:rPr>
        <w:t>nhìn</w:t>
      </w:r>
      <w:r>
        <w:rPr>
          <w:color w:val="231F20"/>
          <w:spacing w:val="-6"/>
          <w:w w:val="105"/>
        </w:rPr>
        <w:t> </w:t>
      </w:r>
      <w:r>
        <w:rPr>
          <w:color w:val="231F20"/>
          <w:w w:val="105"/>
        </w:rPr>
        <w:t>là</w:t>
      </w:r>
      <w:r>
        <w:rPr>
          <w:color w:val="231F20"/>
          <w:spacing w:val="-5"/>
          <w:w w:val="105"/>
        </w:rPr>
        <w:t> </w:t>
      </w:r>
      <w:r>
        <w:rPr>
          <w:color w:val="231F20"/>
          <w:w w:val="105"/>
        </w:rPr>
        <w:t>biết được ngay, không cần phải hỏi. Quý vị là người thiện hay người ác không cần phải biện bạch, nhìn là biết ngay thôi.</w:t>
      </w:r>
    </w:p>
    <w:p>
      <w:pPr>
        <w:pStyle w:val="BodyText"/>
        <w:spacing w:line="295" w:lineRule="auto" w:before="121"/>
        <w:ind w:left="387" w:right="121" w:firstLine="453"/>
      </w:pPr>
      <w:r>
        <w:rPr>
          <w:color w:val="231F20"/>
          <w:w w:val="110"/>
        </w:rPr>
        <w:t>Đoạn</w:t>
      </w:r>
      <w:r>
        <w:rPr>
          <w:color w:val="231F20"/>
          <w:w w:val="110"/>
        </w:rPr>
        <w:t> này</w:t>
      </w:r>
      <w:r>
        <w:rPr>
          <w:color w:val="231F20"/>
          <w:w w:val="110"/>
        </w:rPr>
        <w:t> nói</w:t>
      </w:r>
      <w:r>
        <w:rPr>
          <w:color w:val="231F20"/>
          <w:w w:val="110"/>
        </w:rPr>
        <w:t> về</w:t>
      </w:r>
      <w:r>
        <w:rPr>
          <w:color w:val="231F20"/>
          <w:w w:val="110"/>
        </w:rPr>
        <w:t> phóng</w:t>
      </w:r>
      <w:r>
        <w:rPr>
          <w:color w:val="231F20"/>
          <w:w w:val="110"/>
        </w:rPr>
        <w:t> quang.</w:t>
      </w:r>
      <w:r>
        <w:rPr>
          <w:color w:val="231F20"/>
          <w:w w:val="110"/>
        </w:rPr>
        <w:t> Phóng</w:t>
      </w:r>
      <w:r>
        <w:rPr>
          <w:color w:val="231F20"/>
          <w:w w:val="110"/>
        </w:rPr>
        <w:t> quang</w:t>
      </w:r>
      <w:r>
        <w:rPr>
          <w:color w:val="231F20"/>
          <w:w w:val="110"/>
        </w:rPr>
        <w:t> phải</w:t>
      </w:r>
      <w:r>
        <w:rPr>
          <w:color w:val="231F20"/>
          <w:w w:val="110"/>
        </w:rPr>
        <w:t> </w:t>
      </w:r>
      <w:r>
        <w:rPr>
          <w:color w:val="231F20"/>
          <w:w w:val="110"/>
        </w:rPr>
        <w:t>có </w:t>
      </w:r>
      <w:r>
        <w:rPr>
          <w:color w:val="231F20"/>
          <w:w w:val="105"/>
        </w:rPr>
        <w:t>nhân duyên đặc biệt. Đây là thông tin nhanh, như ngày nay </w:t>
      </w:r>
      <w:r>
        <w:rPr>
          <w:color w:val="231F20"/>
          <w:w w:val="110"/>
        </w:rPr>
        <w:t>dùng</w:t>
      </w:r>
      <w:r>
        <w:rPr>
          <w:color w:val="231F20"/>
          <w:spacing w:val="-12"/>
          <w:w w:val="110"/>
        </w:rPr>
        <w:t> </w:t>
      </w:r>
      <w:r>
        <w:rPr>
          <w:color w:val="231F20"/>
          <w:w w:val="110"/>
        </w:rPr>
        <w:t>điện</w:t>
      </w:r>
      <w:r>
        <w:rPr>
          <w:color w:val="231F20"/>
          <w:spacing w:val="-13"/>
          <w:w w:val="110"/>
        </w:rPr>
        <w:t> </w:t>
      </w:r>
      <w:r>
        <w:rPr>
          <w:color w:val="231F20"/>
          <w:w w:val="110"/>
        </w:rPr>
        <w:t>thoại</w:t>
      </w:r>
      <w:r>
        <w:rPr>
          <w:color w:val="231F20"/>
          <w:spacing w:val="-12"/>
          <w:w w:val="110"/>
        </w:rPr>
        <w:t> </w:t>
      </w:r>
      <w:r>
        <w:rPr>
          <w:color w:val="231F20"/>
          <w:w w:val="110"/>
        </w:rPr>
        <w:t>di</w:t>
      </w:r>
      <w:r>
        <w:rPr>
          <w:color w:val="231F20"/>
          <w:spacing w:val="-12"/>
          <w:w w:val="110"/>
        </w:rPr>
        <w:t> </w:t>
      </w:r>
      <w:r>
        <w:rPr>
          <w:color w:val="231F20"/>
          <w:w w:val="110"/>
        </w:rPr>
        <w:t>động.</w:t>
      </w:r>
      <w:r>
        <w:rPr>
          <w:color w:val="231F20"/>
          <w:spacing w:val="-13"/>
          <w:w w:val="110"/>
        </w:rPr>
        <w:t> </w:t>
      </w:r>
      <w:r>
        <w:rPr>
          <w:color w:val="231F20"/>
          <w:w w:val="110"/>
        </w:rPr>
        <w:t>Vừa</w:t>
      </w:r>
      <w:r>
        <w:rPr>
          <w:color w:val="231F20"/>
          <w:spacing w:val="-12"/>
          <w:w w:val="110"/>
        </w:rPr>
        <w:t> </w:t>
      </w:r>
      <w:r>
        <w:rPr>
          <w:color w:val="231F20"/>
          <w:w w:val="110"/>
        </w:rPr>
        <w:t>bấm</w:t>
      </w:r>
      <w:r>
        <w:rPr>
          <w:color w:val="231F20"/>
          <w:spacing w:val="-12"/>
          <w:w w:val="110"/>
        </w:rPr>
        <w:t> </w:t>
      </w:r>
      <w:r>
        <w:rPr>
          <w:color w:val="231F20"/>
          <w:w w:val="110"/>
        </w:rPr>
        <w:t>máy,</w:t>
      </w:r>
      <w:r>
        <w:rPr>
          <w:color w:val="231F20"/>
          <w:spacing w:val="-13"/>
          <w:w w:val="110"/>
        </w:rPr>
        <w:t> </w:t>
      </w:r>
      <w:r>
        <w:rPr>
          <w:color w:val="231F20"/>
          <w:w w:val="110"/>
        </w:rPr>
        <w:t>sóng</w:t>
      </w:r>
      <w:r>
        <w:rPr>
          <w:color w:val="231F20"/>
          <w:spacing w:val="-13"/>
          <w:w w:val="110"/>
        </w:rPr>
        <w:t> </w:t>
      </w:r>
      <w:r>
        <w:rPr>
          <w:color w:val="231F20"/>
          <w:w w:val="110"/>
        </w:rPr>
        <w:t>điện</w:t>
      </w:r>
      <w:r>
        <w:rPr>
          <w:color w:val="231F20"/>
          <w:spacing w:val="-13"/>
          <w:w w:val="110"/>
        </w:rPr>
        <w:t> </w:t>
      </w:r>
      <w:r>
        <w:rPr>
          <w:color w:val="231F20"/>
          <w:w w:val="110"/>
        </w:rPr>
        <w:t>lập</w:t>
      </w:r>
      <w:r>
        <w:rPr>
          <w:color w:val="231F20"/>
          <w:spacing w:val="-12"/>
          <w:w w:val="110"/>
        </w:rPr>
        <w:t> </w:t>
      </w:r>
      <w:r>
        <w:rPr>
          <w:color w:val="231F20"/>
          <w:w w:val="110"/>
        </w:rPr>
        <w:t>tức phóng</w:t>
      </w:r>
      <w:r>
        <w:rPr>
          <w:color w:val="231F20"/>
          <w:spacing w:val="-1"/>
          <w:w w:val="110"/>
        </w:rPr>
        <w:t> </w:t>
      </w:r>
      <w:r>
        <w:rPr>
          <w:color w:val="231F20"/>
          <w:w w:val="110"/>
        </w:rPr>
        <w:t>đi,</w:t>
      </w:r>
      <w:r>
        <w:rPr>
          <w:color w:val="231F20"/>
          <w:spacing w:val="-1"/>
          <w:w w:val="110"/>
        </w:rPr>
        <w:t> </w:t>
      </w:r>
      <w:r>
        <w:rPr>
          <w:color w:val="231F20"/>
          <w:w w:val="110"/>
        </w:rPr>
        <w:t>người</w:t>
      </w:r>
      <w:r>
        <w:rPr>
          <w:color w:val="231F20"/>
          <w:spacing w:val="-1"/>
          <w:w w:val="110"/>
        </w:rPr>
        <w:t> </w:t>
      </w:r>
      <w:r>
        <w:rPr>
          <w:color w:val="231F20"/>
          <w:w w:val="110"/>
        </w:rPr>
        <w:t>ở</w:t>
      </w:r>
      <w:r>
        <w:rPr>
          <w:color w:val="231F20"/>
          <w:spacing w:val="-1"/>
          <w:w w:val="110"/>
        </w:rPr>
        <w:t> </w:t>
      </w:r>
      <w:r>
        <w:rPr>
          <w:color w:val="231F20"/>
          <w:w w:val="110"/>
        </w:rPr>
        <w:t>bên</w:t>
      </w:r>
      <w:r>
        <w:rPr>
          <w:color w:val="231F20"/>
          <w:spacing w:val="-1"/>
          <w:w w:val="110"/>
        </w:rPr>
        <w:t> </w:t>
      </w:r>
      <w:r>
        <w:rPr>
          <w:color w:val="231F20"/>
          <w:w w:val="110"/>
        </w:rPr>
        <w:t>kia</w:t>
      </w:r>
      <w:r>
        <w:rPr>
          <w:color w:val="231F20"/>
          <w:spacing w:val="-1"/>
          <w:w w:val="110"/>
        </w:rPr>
        <w:t> </w:t>
      </w:r>
      <w:r>
        <w:rPr>
          <w:color w:val="231F20"/>
          <w:w w:val="110"/>
        </w:rPr>
        <w:t>trái</w:t>
      </w:r>
      <w:r>
        <w:rPr>
          <w:color w:val="231F20"/>
          <w:spacing w:val="-1"/>
          <w:w w:val="110"/>
        </w:rPr>
        <w:t> </w:t>
      </w:r>
      <w:r>
        <w:rPr>
          <w:color w:val="231F20"/>
          <w:w w:val="110"/>
        </w:rPr>
        <w:t>đất</w:t>
      </w:r>
      <w:r>
        <w:rPr>
          <w:color w:val="231F20"/>
          <w:spacing w:val="-1"/>
          <w:w w:val="110"/>
        </w:rPr>
        <w:t> </w:t>
      </w:r>
      <w:r>
        <w:rPr>
          <w:color w:val="231F20"/>
          <w:w w:val="110"/>
        </w:rPr>
        <w:t>sẽ</w:t>
      </w:r>
      <w:r>
        <w:rPr>
          <w:color w:val="231F20"/>
          <w:spacing w:val="-1"/>
          <w:w w:val="110"/>
        </w:rPr>
        <w:t> </w:t>
      </w:r>
      <w:r>
        <w:rPr>
          <w:color w:val="231F20"/>
          <w:w w:val="110"/>
        </w:rPr>
        <w:t>nhận</w:t>
      </w:r>
      <w:r>
        <w:rPr>
          <w:color w:val="231F20"/>
          <w:spacing w:val="-1"/>
          <w:w w:val="110"/>
        </w:rPr>
        <w:t> </w:t>
      </w:r>
      <w:r>
        <w:rPr>
          <w:color w:val="231F20"/>
          <w:w w:val="110"/>
        </w:rPr>
        <w:t>được</w:t>
      </w:r>
      <w:r>
        <w:rPr>
          <w:color w:val="231F20"/>
          <w:spacing w:val="-1"/>
          <w:w w:val="110"/>
        </w:rPr>
        <w:t> </w:t>
      </w:r>
      <w:r>
        <w:rPr>
          <w:color w:val="231F20"/>
          <w:w w:val="110"/>
        </w:rPr>
        <w:t>ngay,</w:t>
      </w:r>
      <w:r>
        <w:rPr>
          <w:color w:val="231F20"/>
          <w:spacing w:val="-1"/>
          <w:w w:val="110"/>
        </w:rPr>
        <w:t> </w:t>
      </w:r>
      <w:r>
        <w:rPr>
          <w:color w:val="231F20"/>
          <w:w w:val="110"/>
        </w:rPr>
        <w:t>tin </w:t>
      </w:r>
      <w:r>
        <w:rPr>
          <w:color w:val="231F20"/>
          <w:w w:val="105"/>
        </w:rPr>
        <w:t>tức đến họ, đây chính là phóng quang. Phật A Di Đà phóng </w:t>
      </w:r>
      <w:r>
        <w:rPr>
          <w:color w:val="231F20"/>
          <w:w w:val="110"/>
        </w:rPr>
        <w:t>quang,</w:t>
      </w:r>
      <w:r>
        <w:rPr>
          <w:color w:val="231F20"/>
          <w:spacing w:val="-7"/>
          <w:w w:val="110"/>
        </w:rPr>
        <w:t> </w:t>
      </w:r>
      <w:r>
        <w:rPr>
          <w:color w:val="231F20"/>
          <w:w w:val="110"/>
        </w:rPr>
        <w:t>chúng</w:t>
      </w:r>
      <w:r>
        <w:rPr>
          <w:color w:val="231F20"/>
          <w:spacing w:val="-7"/>
          <w:w w:val="110"/>
        </w:rPr>
        <w:t> </w:t>
      </w:r>
      <w:r>
        <w:rPr>
          <w:color w:val="231F20"/>
          <w:w w:val="110"/>
        </w:rPr>
        <w:t>ta</w:t>
      </w:r>
      <w:r>
        <w:rPr>
          <w:color w:val="231F20"/>
          <w:spacing w:val="-7"/>
          <w:w w:val="110"/>
        </w:rPr>
        <w:t> </w:t>
      </w:r>
      <w:r>
        <w:rPr>
          <w:color w:val="231F20"/>
          <w:w w:val="110"/>
        </w:rPr>
        <w:t>cũng</w:t>
      </w:r>
      <w:r>
        <w:rPr>
          <w:color w:val="231F20"/>
          <w:spacing w:val="-7"/>
          <w:w w:val="110"/>
        </w:rPr>
        <w:t> </w:t>
      </w:r>
      <w:r>
        <w:rPr>
          <w:color w:val="231F20"/>
          <w:w w:val="110"/>
        </w:rPr>
        <w:t>có</w:t>
      </w:r>
      <w:r>
        <w:rPr>
          <w:color w:val="231F20"/>
          <w:spacing w:val="-7"/>
          <w:w w:val="110"/>
        </w:rPr>
        <w:t> </w:t>
      </w:r>
      <w:r>
        <w:rPr>
          <w:color w:val="231F20"/>
          <w:w w:val="110"/>
        </w:rPr>
        <w:t>thể</w:t>
      </w:r>
      <w:r>
        <w:rPr>
          <w:color w:val="231F20"/>
          <w:spacing w:val="-7"/>
          <w:w w:val="110"/>
        </w:rPr>
        <w:t> </w:t>
      </w:r>
      <w:r>
        <w:rPr>
          <w:color w:val="231F20"/>
          <w:w w:val="110"/>
        </w:rPr>
        <w:t>phóng</w:t>
      </w:r>
      <w:r>
        <w:rPr>
          <w:color w:val="231F20"/>
          <w:spacing w:val="-7"/>
          <w:w w:val="110"/>
        </w:rPr>
        <w:t> </w:t>
      </w:r>
      <w:r>
        <w:rPr>
          <w:color w:val="231F20"/>
          <w:w w:val="110"/>
        </w:rPr>
        <w:t>quang</w:t>
      </w:r>
      <w:r>
        <w:rPr>
          <w:color w:val="231F20"/>
          <w:spacing w:val="-7"/>
          <w:w w:val="110"/>
        </w:rPr>
        <w:t> </w:t>
      </w:r>
      <w:r>
        <w:rPr>
          <w:color w:val="231F20"/>
          <w:w w:val="110"/>
        </w:rPr>
        <w:t>đấy,</w:t>
      </w:r>
      <w:r>
        <w:rPr>
          <w:color w:val="231F20"/>
          <w:spacing w:val="-7"/>
          <w:w w:val="110"/>
        </w:rPr>
        <w:t> </w:t>
      </w:r>
      <w:r>
        <w:rPr>
          <w:color w:val="231F20"/>
          <w:w w:val="110"/>
        </w:rPr>
        <w:t>chỉ</w:t>
      </w:r>
      <w:r>
        <w:rPr>
          <w:color w:val="231F20"/>
          <w:spacing w:val="-7"/>
          <w:w w:val="110"/>
        </w:rPr>
        <w:t> </w:t>
      </w:r>
      <w:r>
        <w:rPr>
          <w:color w:val="231F20"/>
          <w:w w:val="110"/>
        </w:rPr>
        <w:t>không </w:t>
      </w:r>
      <w:r>
        <w:rPr>
          <w:color w:val="231F20"/>
          <w:w w:val="105"/>
        </w:rPr>
        <w:t>lớn,</w:t>
      </w:r>
      <w:r>
        <w:rPr>
          <w:color w:val="231F20"/>
          <w:spacing w:val="-22"/>
          <w:w w:val="105"/>
        </w:rPr>
        <w:t> </w:t>
      </w:r>
      <w:r>
        <w:rPr>
          <w:color w:val="231F20"/>
          <w:w w:val="105"/>
        </w:rPr>
        <w:t>không</w:t>
      </w:r>
      <w:r>
        <w:rPr>
          <w:color w:val="231F20"/>
          <w:spacing w:val="-22"/>
          <w:w w:val="105"/>
        </w:rPr>
        <w:t> </w:t>
      </w:r>
      <w:r>
        <w:rPr>
          <w:color w:val="231F20"/>
          <w:w w:val="105"/>
        </w:rPr>
        <w:t>được</w:t>
      </w:r>
      <w:r>
        <w:rPr>
          <w:color w:val="231F20"/>
          <w:spacing w:val="-22"/>
          <w:w w:val="105"/>
        </w:rPr>
        <w:t> </w:t>
      </w:r>
      <w:r>
        <w:rPr>
          <w:color w:val="231F20"/>
          <w:w w:val="105"/>
        </w:rPr>
        <w:t>tự</w:t>
      </w:r>
      <w:r>
        <w:rPr>
          <w:color w:val="231F20"/>
          <w:spacing w:val="-22"/>
          <w:w w:val="105"/>
        </w:rPr>
        <w:t> </w:t>
      </w:r>
      <w:r>
        <w:rPr>
          <w:color w:val="231F20"/>
          <w:w w:val="105"/>
        </w:rPr>
        <w:t>tại</w:t>
      </w:r>
      <w:r>
        <w:rPr>
          <w:color w:val="231F20"/>
          <w:spacing w:val="-21"/>
          <w:w w:val="105"/>
        </w:rPr>
        <w:t> </w:t>
      </w:r>
      <w:r>
        <w:rPr>
          <w:color w:val="231F20"/>
          <w:w w:val="105"/>
        </w:rPr>
        <w:t>như</w:t>
      </w:r>
      <w:r>
        <w:rPr>
          <w:color w:val="231F20"/>
          <w:spacing w:val="-22"/>
          <w:w w:val="105"/>
        </w:rPr>
        <w:t> </w:t>
      </w:r>
      <w:r>
        <w:rPr>
          <w:color w:val="231F20"/>
          <w:w w:val="105"/>
        </w:rPr>
        <w:t>Ngài</w:t>
      </w:r>
      <w:r>
        <w:rPr>
          <w:color w:val="231F20"/>
          <w:spacing w:val="-22"/>
          <w:w w:val="105"/>
        </w:rPr>
        <w:t> </w:t>
      </w:r>
      <w:r>
        <w:rPr>
          <w:color w:val="231F20"/>
          <w:w w:val="105"/>
        </w:rPr>
        <w:t>thôi.</w:t>
      </w:r>
      <w:r>
        <w:rPr>
          <w:color w:val="231F20"/>
          <w:spacing w:val="-22"/>
          <w:w w:val="105"/>
        </w:rPr>
        <w:t> </w:t>
      </w:r>
      <w:r>
        <w:rPr>
          <w:color w:val="231F20"/>
          <w:w w:val="105"/>
        </w:rPr>
        <w:t>Nếu</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không</w:t>
      </w:r>
      <w:r>
        <w:rPr>
          <w:color w:val="231F20"/>
          <w:spacing w:val="-22"/>
          <w:w w:val="105"/>
        </w:rPr>
        <w:t> </w:t>
      </w:r>
      <w:r>
        <w:rPr>
          <w:color w:val="231F20"/>
          <w:w w:val="105"/>
        </w:rPr>
        <w:t>có những cơ khí này, thì chẳng thể phóng quang được. Nhưng vẫn</w:t>
      </w:r>
      <w:r>
        <w:rPr>
          <w:color w:val="231F20"/>
          <w:spacing w:val="-5"/>
          <w:w w:val="105"/>
        </w:rPr>
        <w:t> </w:t>
      </w:r>
      <w:r>
        <w:rPr>
          <w:color w:val="231F20"/>
          <w:w w:val="105"/>
        </w:rPr>
        <w:t>còn</w:t>
      </w:r>
      <w:r>
        <w:rPr>
          <w:color w:val="231F20"/>
          <w:spacing w:val="-5"/>
          <w:w w:val="105"/>
        </w:rPr>
        <w:t> </w:t>
      </w:r>
      <w:r>
        <w:rPr>
          <w:color w:val="231F20"/>
          <w:w w:val="105"/>
        </w:rPr>
        <w:t>có</w:t>
      </w:r>
      <w:r>
        <w:rPr>
          <w:color w:val="231F20"/>
          <w:spacing w:val="-5"/>
          <w:w w:val="105"/>
        </w:rPr>
        <w:t> </w:t>
      </w:r>
      <w:r>
        <w:rPr>
          <w:color w:val="231F20"/>
          <w:w w:val="105"/>
        </w:rPr>
        <w:t>cách</w:t>
      </w:r>
      <w:r>
        <w:rPr>
          <w:color w:val="231F20"/>
          <w:spacing w:val="-5"/>
          <w:w w:val="105"/>
        </w:rPr>
        <w:t> </w:t>
      </w:r>
      <w:r>
        <w:rPr>
          <w:color w:val="231F20"/>
          <w:w w:val="105"/>
        </w:rPr>
        <w:t>để</w:t>
      </w:r>
      <w:r>
        <w:rPr>
          <w:color w:val="231F20"/>
          <w:spacing w:val="-5"/>
          <w:w w:val="105"/>
        </w:rPr>
        <w:t> </w:t>
      </w:r>
      <w:r>
        <w:rPr>
          <w:color w:val="231F20"/>
          <w:w w:val="105"/>
        </w:rPr>
        <w:t>ta</w:t>
      </w:r>
      <w:r>
        <w:rPr>
          <w:color w:val="231F20"/>
          <w:spacing w:val="-5"/>
          <w:w w:val="105"/>
        </w:rPr>
        <w:t> </w:t>
      </w:r>
      <w:r>
        <w:rPr>
          <w:color w:val="231F20"/>
          <w:w w:val="105"/>
        </w:rPr>
        <w:t>phóng</w:t>
      </w:r>
      <w:r>
        <w:rPr>
          <w:color w:val="231F20"/>
          <w:spacing w:val="-5"/>
          <w:w w:val="105"/>
        </w:rPr>
        <w:t> </w:t>
      </w:r>
      <w:r>
        <w:rPr>
          <w:color w:val="231F20"/>
          <w:w w:val="105"/>
        </w:rPr>
        <w:t>quang,</w:t>
      </w:r>
      <w:r>
        <w:rPr>
          <w:color w:val="231F20"/>
          <w:spacing w:val="-5"/>
          <w:w w:val="105"/>
        </w:rPr>
        <w:t> </w:t>
      </w:r>
      <w:r>
        <w:rPr>
          <w:color w:val="231F20"/>
          <w:w w:val="105"/>
        </w:rPr>
        <w:t>đó</w:t>
      </w:r>
      <w:r>
        <w:rPr>
          <w:color w:val="231F20"/>
          <w:spacing w:val="-5"/>
          <w:w w:val="105"/>
        </w:rPr>
        <w:t> </w:t>
      </w:r>
      <w:r>
        <w:rPr>
          <w:color w:val="231F20"/>
          <w:w w:val="105"/>
        </w:rPr>
        <w:t>là</w:t>
      </w:r>
      <w:r>
        <w:rPr>
          <w:color w:val="231F20"/>
          <w:spacing w:val="-5"/>
          <w:w w:val="105"/>
        </w:rPr>
        <w:t> </w:t>
      </w:r>
      <w:r>
        <w:rPr>
          <w:color w:val="231F20"/>
          <w:w w:val="105"/>
        </w:rPr>
        <w:t>ý</w:t>
      </w:r>
      <w:r>
        <w:rPr>
          <w:color w:val="231F20"/>
          <w:spacing w:val="-5"/>
          <w:w w:val="105"/>
        </w:rPr>
        <w:t> </w:t>
      </w:r>
      <w:r>
        <w:rPr>
          <w:color w:val="231F20"/>
          <w:w w:val="105"/>
        </w:rPr>
        <w:t>niệm.</w:t>
      </w:r>
      <w:r>
        <w:rPr>
          <w:color w:val="231F20"/>
          <w:spacing w:val="-5"/>
          <w:w w:val="105"/>
        </w:rPr>
        <w:t> </w:t>
      </w:r>
      <w:r>
        <w:rPr>
          <w:color w:val="231F20"/>
          <w:w w:val="105"/>
        </w:rPr>
        <w:t>Niệm</w:t>
      </w:r>
      <w:r>
        <w:rPr>
          <w:color w:val="231F20"/>
          <w:spacing w:val="-6"/>
          <w:w w:val="105"/>
        </w:rPr>
        <w:t> </w:t>
      </w:r>
      <w:r>
        <w:rPr>
          <w:color w:val="231F20"/>
          <w:w w:val="105"/>
        </w:rPr>
        <w:t>đến đâu,</w:t>
      </w:r>
      <w:r>
        <w:rPr>
          <w:color w:val="231F20"/>
          <w:spacing w:val="-4"/>
          <w:w w:val="105"/>
        </w:rPr>
        <w:t> </w:t>
      </w:r>
      <w:r>
        <w:rPr>
          <w:color w:val="231F20"/>
          <w:w w:val="105"/>
        </w:rPr>
        <w:t>quang</w:t>
      </w:r>
      <w:r>
        <w:rPr>
          <w:color w:val="231F20"/>
          <w:spacing w:val="-4"/>
          <w:w w:val="105"/>
        </w:rPr>
        <w:t> </w:t>
      </w:r>
      <w:r>
        <w:rPr>
          <w:color w:val="231F20"/>
          <w:w w:val="105"/>
        </w:rPr>
        <w:t>đến</w:t>
      </w:r>
      <w:r>
        <w:rPr>
          <w:color w:val="231F20"/>
          <w:spacing w:val="-4"/>
          <w:w w:val="105"/>
        </w:rPr>
        <w:t> </w:t>
      </w:r>
      <w:r>
        <w:rPr>
          <w:color w:val="231F20"/>
          <w:w w:val="105"/>
        </w:rPr>
        <w:t>đó.</w:t>
      </w:r>
      <w:r>
        <w:rPr>
          <w:color w:val="231F20"/>
          <w:spacing w:val="-4"/>
          <w:w w:val="105"/>
        </w:rPr>
        <w:t> </w:t>
      </w:r>
      <w:r>
        <w:rPr>
          <w:color w:val="231F20"/>
          <w:w w:val="105"/>
        </w:rPr>
        <w:t>Niệm</w:t>
      </w:r>
      <w:r>
        <w:rPr>
          <w:color w:val="231F20"/>
          <w:spacing w:val="-4"/>
          <w:w w:val="105"/>
        </w:rPr>
        <w:t> </w:t>
      </w:r>
      <w:r>
        <w:rPr>
          <w:color w:val="231F20"/>
          <w:w w:val="105"/>
        </w:rPr>
        <w:t>Phật</w:t>
      </w:r>
      <w:r>
        <w:rPr>
          <w:color w:val="231F20"/>
          <w:spacing w:val="-4"/>
          <w:w w:val="105"/>
        </w:rPr>
        <w:t> </w:t>
      </w:r>
      <w:r>
        <w:rPr>
          <w:color w:val="231F20"/>
          <w:w w:val="105"/>
        </w:rPr>
        <w:t>A</w:t>
      </w:r>
      <w:r>
        <w:rPr>
          <w:color w:val="231F20"/>
          <w:spacing w:val="-4"/>
          <w:w w:val="105"/>
        </w:rPr>
        <w:t> </w:t>
      </w:r>
      <w:r>
        <w:rPr>
          <w:color w:val="231F20"/>
          <w:w w:val="105"/>
        </w:rPr>
        <w:t>Di</w:t>
      </w:r>
      <w:r>
        <w:rPr>
          <w:color w:val="231F20"/>
          <w:spacing w:val="-4"/>
          <w:w w:val="105"/>
        </w:rPr>
        <w:t> </w:t>
      </w:r>
      <w:r>
        <w:rPr>
          <w:color w:val="231F20"/>
          <w:w w:val="105"/>
        </w:rPr>
        <w:t>Đà,</w:t>
      </w:r>
      <w:r>
        <w:rPr>
          <w:color w:val="231F20"/>
          <w:spacing w:val="-4"/>
          <w:w w:val="105"/>
        </w:rPr>
        <w:t> </w:t>
      </w:r>
      <w:r>
        <w:rPr>
          <w:color w:val="231F20"/>
          <w:w w:val="105"/>
        </w:rPr>
        <w:t>Phật</w:t>
      </w:r>
      <w:r>
        <w:rPr>
          <w:color w:val="231F20"/>
          <w:spacing w:val="-4"/>
          <w:w w:val="105"/>
        </w:rPr>
        <w:t> </w:t>
      </w:r>
      <w:r>
        <w:rPr>
          <w:color w:val="231F20"/>
          <w:w w:val="105"/>
        </w:rPr>
        <w:t>A</w:t>
      </w:r>
      <w:r>
        <w:rPr>
          <w:color w:val="231F20"/>
          <w:spacing w:val="-4"/>
          <w:w w:val="105"/>
        </w:rPr>
        <w:t> </w:t>
      </w:r>
      <w:r>
        <w:rPr>
          <w:color w:val="231F20"/>
          <w:w w:val="105"/>
        </w:rPr>
        <w:t>Di</w:t>
      </w:r>
      <w:r>
        <w:rPr>
          <w:color w:val="231F20"/>
          <w:spacing w:val="-4"/>
          <w:w w:val="105"/>
        </w:rPr>
        <w:t> </w:t>
      </w:r>
      <w:r>
        <w:rPr>
          <w:color w:val="231F20"/>
          <w:w w:val="105"/>
        </w:rPr>
        <w:t>Đà</w:t>
      </w:r>
      <w:r>
        <w:rPr>
          <w:color w:val="231F20"/>
          <w:spacing w:val="-4"/>
          <w:w w:val="105"/>
        </w:rPr>
        <w:t> </w:t>
      </w:r>
      <w:r>
        <w:rPr>
          <w:color w:val="231F20"/>
          <w:w w:val="105"/>
        </w:rPr>
        <w:t>ở</w:t>
      </w:r>
      <w:r>
        <w:rPr>
          <w:color w:val="231F20"/>
          <w:spacing w:val="-4"/>
          <w:w w:val="105"/>
        </w:rPr>
        <w:t> </w:t>
      </w:r>
      <w:r>
        <w:rPr>
          <w:color w:val="231F20"/>
          <w:w w:val="105"/>
        </w:rPr>
        <w:t>thế giới</w:t>
      </w:r>
      <w:r>
        <w:rPr>
          <w:color w:val="231F20"/>
          <w:spacing w:val="-11"/>
          <w:w w:val="105"/>
        </w:rPr>
        <w:t> </w:t>
      </w:r>
      <w:r>
        <w:rPr>
          <w:color w:val="231F20"/>
          <w:w w:val="105"/>
        </w:rPr>
        <w:t>Cực</w:t>
      </w:r>
      <w:r>
        <w:rPr>
          <w:color w:val="231F20"/>
          <w:spacing w:val="-11"/>
          <w:w w:val="105"/>
        </w:rPr>
        <w:t> </w:t>
      </w:r>
      <w:r>
        <w:rPr>
          <w:color w:val="231F20"/>
          <w:w w:val="105"/>
        </w:rPr>
        <w:t>Lạc,</w:t>
      </w:r>
      <w:r>
        <w:rPr>
          <w:color w:val="231F20"/>
          <w:spacing w:val="-11"/>
          <w:w w:val="105"/>
        </w:rPr>
        <w:t> </w:t>
      </w:r>
      <w:r>
        <w:rPr>
          <w:color w:val="231F20"/>
          <w:w w:val="105"/>
        </w:rPr>
        <w:t>sẽ</w:t>
      </w:r>
      <w:r>
        <w:rPr>
          <w:color w:val="231F20"/>
          <w:spacing w:val="-11"/>
          <w:w w:val="105"/>
        </w:rPr>
        <w:t> </w:t>
      </w:r>
      <w:r>
        <w:rPr>
          <w:color w:val="231F20"/>
          <w:w w:val="105"/>
        </w:rPr>
        <w:t>nhận</w:t>
      </w:r>
      <w:r>
        <w:rPr>
          <w:color w:val="231F20"/>
          <w:spacing w:val="-11"/>
          <w:w w:val="105"/>
        </w:rPr>
        <w:t> </w:t>
      </w:r>
      <w:r>
        <w:rPr>
          <w:color w:val="231F20"/>
          <w:w w:val="105"/>
        </w:rPr>
        <w:t>được</w:t>
      </w:r>
      <w:r>
        <w:rPr>
          <w:color w:val="231F20"/>
          <w:spacing w:val="-11"/>
          <w:w w:val="105"/>
        </w:rPr>
        <w:t> </w:t>
      </w:r>
      <w:r>
        <w:rPr>
          <w:color w:val="231F20"/>
          <w:w w:val="105"/>
        </w:rPr>
        <w:t>quang</w:t>
      </w:r>
      <w:r>
        <w:rPr>
          <w:color w:val="231F20"/>
          <w:spacing w:val="-11"/>
          <w:w w:val="105"/>
        </w:rPr>
        <w:t> </w:t>
      </w:r>
      <w:r>
        <w:rPr>
          <w:color w:val="231F20"/>
          <w:w w:val="105"/>
        </w:rPr>
        <w:t>của</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Bản</w:t>
      </w:r>
      <w:r>
        <w:rPr>
          <w:color w:val="231F20"/>
          <w:spacing w:val="-11"/>
          <w:w w:val="105"/>
        </w:rPr>
        <w:t> </w:t>
      </w:r>
      <w:r>
        <w:rPr>
          <w:color w:val="231F20"/>
          <w:w w:val="105"/>
        </w:rPr>
        <w:t>thân</w:t>
      </w:r>
      <w:r>
        <w:rPr>
          <w:color w:val="231F20"/>
          <w:spacing w:val="-11"/>
          <w:w w:val="105"/>
        </w:rPr>
        <w:t> </w:t>
      </w:r>
      <w:r>
        <w:rPr>
          <w:color w:val="231F20"/>
          <w:w w:val="105"/>
        </w:rPr>
        <w:t>ta không biết, nhưng Ngài đã nhận được. Niệm lực của chúng ta</w:t>
      </w:r>
      <w:r>
        <w:rPr>
          <w:color w:val="231F20"/>
          <w:spacing w:val="-6"/>
          <w:w w:val="105"/>
        </w:rPr>
        <w:t> </w:t>
      </w:r>
      <w:r>
        <w:rPr>
          <w:color w:val="231F20"/>
          <w:w w:val="105"/>
        </w:rPr>
        <w:t>phóng</w:t>
      </w:r>
      <w:r>
        <w:rPr>
          <w:color w:val="231F20"/>
          <w:spacing w:val="-6"/>
          <w:w w:val="105"/>
        </w:rPr>
        <w:t> </w:t>
      </w:r>
      <w:r>
        <w:rPr>
          <w:color w:val="231F20"/>
          <w:w w:val="105"/>
        </w:rPr>
        <w:t>quang,</w:t>
      </w:r>
      <w:r>
        <w:rPr>
          <w:color w:val="231F20"/>
          <w:spacing w:val="-5"/>
          <w:w w:val="105"/>
        </w:rPr>
        <w:t> </w:t>
      </w:r>
      <w:r>
        <w:rPr>
          <w:color w:val="231F20"/>
          <w:w w:val="105"/>
        </w:rPr>
        <w:t>màu</w:t>
      </w:r>
      <w:r>
        <w:rPr>
          <w:color w:val="231F20"/>
          <w:spacing w:val="-6"/>
          <w:w w:val="105"/>
        </w:rPr>
        <w:t> </w:t>
      </w:r>
      <w:r>
        <w:rPr>
          <w:color w:val="231F20"/>
          <w:w w:val="105"/>
        </w:rPr>
        <w:t>sắc</w:t>
      </w:r>
      <w:r>
        <w:rPr>
          <w:color w:val="231F20"/>
          <w:spacing w:val="-6"/>
          <w:w w:val="105"/>
        </w:rPr>
        <w:t> </w:t>
      </w:r>
      <w:r>
        <w:rPr>
          <w:color w:val="231F20"/>
          <w:w w:val="105"/>
        </w:rPr>
        <w:t>không</w:t>
      </w:r>
      <w:r>
        <w:rPr>
          <w:color w:val="231F20"/>
          <w:spacing w:val="-6"/>
          <w:w w:val="105"/>
        </w:rPr>
        <w:t> </w:t>
      </w:r>
      <w:r>
        <w:rPr>
          <w:color w:val="231F20"/>
          <w:w w:val="105"/>
        </w:rPr>
        <w:t>giống</w:t>
      </w:r>
      <w:r>
        <w:rPr>
          <w:color w:val="231F20"/>
          <w:spacing w:val="-6"/>
          <w:w w:val="105"/>
        </w:rPr>
        <w:t> </w:t>
      </w:r>
      <w:r>
        <w:rPr>
          <w:color w:val="231F20"/>
          <w:w w:val="105"/>
        </w:rPr>
        <w:t>nhau,</w:t>
      </w:r>
      <w:r>
        <w:rPr>
          <w:color w:val="231F20"/>
          <w:spacing w:val="-6"/>
          <w:w w:val="105"/>
        </w:rPr>
        <w:t> </w:t>
      </w:r>
      <w:r>
        <w:rPr>
          <w:color w:val="231F20"/>
          <w:w w:val="105"/>
        </w:rPr>
        <w:t>ánh</w:t>
      </w:r>
      <w:r>
        <w:rPr>
          <w:color w:val="231F20"/>
          <w:spacing w:val="-6"/>
          <w:w w:val="105"/>
        </w:rPr>
        <w:t> </w:t>
      </w:r>
      <w:r>
        <w:rPr>
          <w:color w:val="231F20"/>
          <w:w w:val="105"/>
        </w:rPr>
        <w:t>sáng</w:t>
      </w:r>
      <w:r>
        <w:rPr>
          <w:color w:val="231F20"/>
          <w:spacing w:val="-6"/>
          <w:w w:val="105"/>
        </w:rPr>
        <w:t> </w:t>
      </w:r>
      <w:r>
        <w:rPr>
          <w:color w:val="231F20"/>
          <w:w w:val="105"/>
        </w:rPr>
        <w:t>mạnh yếu không giống nhau, nó liên quan đến ý niệm của quý vị.</w:t>
      </w:r>
    </w:p>
    <w:p>
      <w:pPr>
        <w:pStyle w:val="BodyText"/>
        <w:spacing w:line="295" w:lineRule="auto" w:before="140"/>
        <w:ind w:left="387" w:right="121" w:firstLine="453"/>
      </w:pPr>
      <w:r>
        <w:rPr>
          <w:color w:val="231F20"/>
          <w:w w:val="105"/>
        </w:rPr>
        <w:t>Trong cuộc sống hàng ngày, ta tiếp cận với người thân, người xưa nói: “Mẫu tử liên tâm”. Sự cảm ứng đó vô cùng nhạy bén. 2 người ở 2 nơi khác nhau, bên này tưởng </w:t>
      </w:r>
      <w:r>
        <w:rPr>
          <w:color w:val="231F20"/>
          <w:w w:val="105"/>
        </w:rPr>
        <w:t>nhớ, bên kia sẽ cảm nhận được. Sự việc này là có thật.</w:t>
      </w:r>
    </w:p>
    <w:p>
      <w:pPr>
        <w:pStyle w:val="BodyText"/>
        <w:spacing w:line="295" w:lineRule="auto" w:before="121"/>
        <w:ind w:left="388" w:right="119" w:firstLine="453"/>
      </w:pPr>
      <w:r>
        <w:rPr>
          <w:color w:val="231F20"/>
          <w:w w:val="105"/>
        </w:rPr>
        <w:t>Chúng ta thử hỏi, bàn tay đức Phật A Di Đà phóng ra</w:t>
      </w:r>
      <w:r>
        <w:rPr>
          <w:color w:val="231F20"/>
          <w:spacing w:val="40"/>
          <w:w w:val="105"/>
        </w:rPr>
        <w:t> </w:t>
      </w:r>
      <w:r>
        <w:rPr>
          <w:color w:val="231F20"/>
          <w:w w:val="105"/>
        </w:rPr>
        <w:t>vô lượng quang, quả địa cầu này có nhận được chăng? </w:t>
      </w:r>
      <w:r>
        <w:rPr>
          <w:color w:val="231F20"/>
          <w:w w:val="105"/>
        </w:rPr>
        <w:t>Có! Chúng</w:t>
      </w:r>
      <w:r>
        <w:rPr>
          <w:color w:val="231F20"/>
          <w:spacing w:val="26"/>
          <w:w w:val="105"/>
        </w:rPr>
        <w:t> </w:t>
      </w:r>
      <w:r>
        <w:rPr>
          <w:color w:val="231F20"/>
          <w:w w:val="105"/>
        </w:rPr>
        <w:t>ta</w:t>
      </w:r>
      <w:r>
        <w:rPr>
          <w:color w:val="231F20"/>
          <w:spacing w:val="25"/>
          <w:w w:val="105"/>
        </w:rPr>
        <w:t> </w:t>
      </w:r>
      <w:r>
        <w:rPr>
          <w:color w:val="231F20"/>
          <w:w w:val="105"/>
        </w:rPr>
        <w:t>ở</w:t>
      </w:r>
      <w:r>
        <w:rPr>
          <w:color w:val="231F20"/>
          <w:spacing w:val="27"/>
          <w:w w:val="105"/>
        </w:rPr>
        <w:t> </w:t>
      </w:r>
      <w:r>
        <w:rPr>
          <w:color w:val="231F20"/>
          <w:w w:val="105"/>
        </w:rPr>
        <w:t>trong</w:t>
      </w:r>
      <w:r>
        <w:rPr>
          <w:color w:val="231F20"/>
          <w:spacing w:val="27"/>
          <w:w w:val="105"/>
        </w:rPr>
        <w:t> </w:t>
      </w:r>
      <w:r>
        <w:rPr>
          <w:color w:val="231F20"/>
          <w:w w:val="105"/>
        </w:rPr>
        <w:t>ánh</w:t>
      </w:r>
      <w:r>
        <w:rPr>
          <w:color w:val="231F20"/>
          <w:spacing w:val="26"/>
          <w:w w:val="105"/>
        </w:rPr>
        <w:t> </w:t>
      </w:r>
      <w:r>
        <w:rPr>
          <w:color w:val="231F20"/>
          <w:w w:val="105"/>
        </w:rPr>
        <w:t>hào</w:t>
      </w:r>
      <w:r>
        <w:rPr>
          <w:color w:val="231F20"/>
          <w:spacing w:val="27"/>
          <w:w w:val="105"/>
        </w:rPr>
        <w:t> </w:t>
      </w:r>
      <w:r>
        <w:rPr>
          <w:color w:val="231F20"/>
          <w:w w:val="105"/>
        </w:rPr>
        <w:t>quang</w:t>
      </w:r>
      <w:r>
        <w:rPr>
          <w:color w:val="231F20"/>
          <w:spacing w:val="27"/>
          <w:w w:val="105"/>
        </w:rPr>
        <w:t> </w:t>
      </w:r>
      <w:r>
        <w:rPr>
          <w:color w:val="231F20"/>
          <w:w w:val="105"/>
        </w:rPr>
        <w:t>của</w:t>
      </w:r>
      <w:r>
        <w:rPr>
          <w:color w:val="231F20"/>
          <w:spacing w:val="26"/>
          <w:w w:val="105"/>
        </w:rPr>
        <w:t> </w:t>
      </w:r>
      <w:r>
        <w:rPr>
          <w:color w:val="231F20"/>
          <w:w w:val="105"/>
        </w:rPr>
        <w:t>đức</w:t>
      </w:r>
      <w:r>
        <w:rPr>
          <w:color w:val="231F20"/>
          <w:spacing w:val="27"/>
          <w:w w:val="105"/>
        </w:rPr>
        <w:t> </w:t>
      </w:r>
      <w:r>
        <w:rPr>
          <w:color w:val="231F20"/>
          <w:w w:val="105"/>
        </w:rPr>
        <w:t>Phật</w:t>
      </w:r>
      <w:r>
        <w:rPr>
          <w:color w:val="231F20"/>
          <w:spacing w:val="26"/>
          <w:w w:val="105"/>
        </w:rPr>
        <w:t> </w:t>
      </w:r>
      <w:r>
        <w:rPr>
          <w:color w:val="231F20"/>
          <w:w w:val="105"/>
        </w:rPr>
        <w:t>chăng?</w:t>
      </w:r>
      <w:r>
        <w:rPr>
          <w:color w:val="231F20"/>
          <w:spacing w:val="26"/>
          <w:w w:val="105"/>
        </w:rPr>
        <w:t> </w:t>
      </w:r>
      <w:r>
        <w:rPr>
          <w:color w:val="231F20"/>
          <w:spacing w:val="-4"/>
        </w:rPr>
        <w:t>Có!</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3"/>
      </w:pPr>
      <w:r>
        <w:rPr>
          <w:color w:val="231F20"/>
          <w:w w:val="105"/>
        </w:rPr>
        <w:t>Chúng</w:t>
      </w:r>
      <w:r>
        <w:rPr>
          <w:color w:val="231F20"/>
          <w:spacing w:val="-9"/>
          <w:w w:val="105"/>
        </w:rPr>
        <w:t> </w:t>
      </w:r>
      <w:r>
        <w:rPr>
          <w:color w:val="231F20"/>
          <w:w w:val="105"/>
        </w:rPr>
        <w:t>ta</w:t>
      </w:r>
      <w:r>
        <w:rPr>
          <w:color w:val="231F20"/>
          <w:spacing w:val="-11"/>
          <w:w w:val="105"/>
        </w:rPr>
        <w:t> </w:t>
      </w:r>
      <w:r>
        <w:rPr>
          <w:color w:val="231F20"/>
          <w:w w:val="105"/>
        </w:rPr>
        <w:t>ở</w:t>
      </w:r>
      <w:r>
        <w:rPr>
          <w:color w:val="231F20"/>
          <w:spacing w:val="-10"/>
          <w:w w:val="105"/>
        </w:rPr>
        <w:t> </w:t>
      </w:r>
      <w:r>
        <w:rPr>
          <w:color w:val="231F20"/>
          <w:w w:val="105"/>
        </w:rPr>
        <w:t>trong</w:t>
      </w:r>
      <w:r>
        <w:rPr>
          <w:color w:val="231F20"/>
          <w:spacing w:val="-9"/>
          <w:w w:val="105"/>
        </w:rPr>
        <w:t> </w:t>
      </w:r>
      <w:r>
        <w:rPr>
          <w:color w:val="231F20"/>
          <w:w w:val="105"/>
        </w:rPr>
        <w:t>ánh</w:t>
      </w:r>
      <w:r>
        <w:rPr>
          <w:color w:val="231F20"/>
          <w:spacing w:val="-10"/>
          <w:w w:val="105"/>
        </w:rPr>
        <w:t> </w:t>
      </w:r>
      <w:r>
        <w:rPr>
          <w:color w:val="231F20"/>
          <w:w w:val="105"/>
        </w:rPr>
        <w:t>hào</w:t>
      </w:r>
      <w:r>
        <w:rPr>
          <w:color w:val="231F20"/>
          <w:spacing w:val="-10"/>
          <w:w w:val="105"/>
        </w:rPr>
        <w:t> </w:t>
      </w:r>
      <w:r>
        <w:rPr>
          <w:color w:val="231F20"/>
          <w:w w:val="105"/>
        </w:rPr>
        <w:t>quang</w:t>
      </w:r>
      <w:r>
        <w:rPr>
          <w:color w:val="231F20"/>
          <w:spacing w:val="-9"/>
          <w:w w:val="105"/>
        </w:rPr>
        <w:t> </w:t>
      </w:r>
      <w:r>
        <w:rPr>
          <w:color w:val="231F20"/>
          <w:w w:val="105"/>
        </w:rPr>
        <w:t>đó,</w:t>
      </w:r>
      <w:r>
        <w:rPr>
          <w:color w:val="231F20"/>
          <w:spacing w:val="-10"/>
          <w:w w:val="105"/>
        </w:rPr>
        <w:t> </w:t>
      </w:r>
      <w:r>
        <w:rPr>
          <w:color w:val="231F20"/>
          <w:w w:val="105"/>
        </w:rPr>
        <w:t>không</w:t>
      </w:r>
      <w:r>
        <w:rPr>
          <w:color w:val="231F20"/>
          <w:spacing w:val="-10"/>
          <w:w w:val="105"/>
        </w:rPr>
        <w:t> </w:t>
      </w:r>
      <w:r>
        <w:rPr>
          <w:color w:val="231F20"/>
          <w:w w:val="105"/>
        </w:rPr>
        <w:t>sai</w:t>
      </w:r>
      <w:r>
        <w:rPr>
          <w:color w:val="231F20"/>
          <w:spacing w:val="-9"/>
          <w:w w:val="105"/>
        </w:rPr>
        <w:t> </w:t>
      </w:r>
      <w:r>
        <w:rPr>
          <w:color w:val="231F20"/>
          <w:w w:val="105"/>
        </w:rPr>
        <w:t>tí</w:t>
      </w:r>
      <w:r>
        <w:rPr>
          <w:color w:val="231F20"/>
          <w:spacing w:val="-9"/>
          <w:w w:val="105"/>
        </w:rPr>
        <w:t> </w:t>
      </w:r>
      <w:r>
        <w:rPr>
          <w:color w:val="231F20"/>
          <w:w w:val="105"/>
        </w:rPr>
        <w:t>nào.</w:t>
      </w:r>
      <w:r>
        <w:rPr>
          <w:color w:val="231F20"/>
          <w:spacing w:val="-9"/>
          <w:w w:val="105"/>
        </w:rPr>
        <w:t> </w:t>
      </w:r>
      <w:r>
        <w:rPr>
          <w:color w:val="231F20"/>
          <w:w w:val="105"/>
        </w:rPr>
        <w:t>Vì</w:t>
      </w:r>
      <w:r>
        <w:rPr>
          <w:color w:val="231F20"/>
          <w:spacing w:val="-10"/>
          <w:w w:val="105"/>
        </w:rPr>
        <w:t> </w:t>
      </w:r>
      <w:r>
        <w:rPr>
          <w:color w:val="231F20"/>
          <w:w w:val="105"/>
        </w:rPr>
        <w:t>sao chúng</w:t>
      </w:r>
      <w:r>
        <w:rPr>
          <w:color w:val="231F20"/>
          <w:spacing w:val="-3"/>
          <w:w w:val="105"/>
        </w:rPr>
        <w:t> </w:t>
      </w:r>
      <w:r>
        <w:rPr>
          <w:color w:val="231F20"/>
          <w:w w:val="105"/>
        </w:rPr>
        <w:t>ta</w:t>
      </w:r>
      <w:r>
        <w:rPr>
          <w:color w:val="231F20"/>
          <w:spacing w:val="-3"/>
          <w:w w:val="105"/>
        </w:rPr>
        <w:t> </w:t>
      </w:r>
      <w:r>
        <w:rPr>
          <w:color w:val="231F20"/>
          <w:w w:val="105"/>
        </w:rPr>
        <w:t>vẫn</w:t>
      </w:r>
      <w:r>
        <w:rPr>
          <w:color w:val="231F20"/>
          <w:spacing w:val="-3"/>
          <w:w w:val="105"/>
        </w:rPr>
        <w:t> </w:t>
      </w:r>
      <w:r>
        <w:rPr>
          <w:color w:val="231F20"/>
          <w:w w:val="105"/>
        </w:rPr>
        <w:t>mê</w:t>
      </w:r>
      <w:r>
        <w:rPr>
          <w:color w:val="231F20"/>
          <w:spacing w:val="-3"/>
          <w:w w:val="105"/>
        </w:rPr>
        <w:t> </w:t>
      </w:r>
      <w:r>
        <w:rPr>
          <w:color w:val="231F20"/>
          <w:w w:val="105"/>
        </w:rPr>
        <w:t>hoặc</w:t>
      </w:r>
      <w:r>
        <w:rPr>
          <w:color w:val="231F20"/>
          <w:spacing w:val="-3"/>
          <w:w w:val="105"/>
        </w:rPr>
        <w:t> </w:t>
      </w:r>
      <w:r>
        <w:rPr>
          <w:color w:val="231F20"/>
          <w:w w:val="105"/>
        </w:rPr>
        <w:t>điên</w:t>
      </w:r>
      <w:r>
        <w:rPr>
          <w:color w:val="231F20"/>
          <w:spacing w:val="-3"/>
          <w:w w:val="105"/>
        </w:rPr>
        <w:t> </w:t>
      </w:r>
      <w:r>
        <w:rPr>
          <w:color w:val="231F20"/>
          <w:w w:val="105"/>
        </w:rPr>
        <w:t>đảo?</w:t>
      </w:r>
      <w:r>
        <w:rPr>
          <w:color w:val="231F20"/>
          <w:spacing w:val="-2"/>
          <w:w w:val="105"/>
        </w:rPr>
        <w:t> </w:t>
      </w:r>
      <w:r>
        <w:rPr>
          <w:color w:val="231F20"/>
          <w:w w:val="105"/>
        </w:rPr>
        <w:t>Vẫn</w:t>
      </w:r>
      <w:r>
        <w:rPr>
          <w:color w:val="231F20"/>
          <w:spacing w:val="-3"/>
          <w:w w:val="105"/>
        </w:rPr>
        <w:t> </w:t>
      </w:r>
      <w:r>
        <w:rPr>
          <w:color w:val="231F20"/>
          <w:w w:val="105"/>
        </w:rPr>
        <w:t>tạo</w:t>
      </w:r>
      <w:r>
        <w:rPr>
          <w:color w:val="231F20"/>
          <w:spacing w:val="-2"/>
          <w:w w:val="105"/>
        </w:rPr>
        <w:t> </w:t>
      </w:r>
      <w:r>
        <w:rPr>
          <w:color w:val="231F20"/>
          <w:w w:val="105"/>
        </w:rPr>
        <w:t>tội</w:t>
      </w:r>
      <w:r>
        <w:rPr>
          <w:color w:val="231F20"/>
          <w:spacing w:val="-3"/>
          <w:w w:val="105"/>
        </w:rPr>
        <w:t> </w:t>
      </w:r>
      <w:r>
        <w:rPr>
          <w:color w:val="231F20"/>
          <w:w w:val="105"/>
        </w:rPr>
        <w:t>nghiệp?</w:t>
      </w:r>
      <w:r>
        <w:rPr>
          <w:color w:val="231F20"/>
          <w:spacing w:val="-3"/>
          <w:w w:val="105"/>
        </w:rPr>
        <w:t> </w:t>
      </w:r>
      <w:r>
        <w:rPr>
          <w:color w:val="231F20"/>
          <w:w w:val="105"/>
        </w:rPr>
        <w:t>Chẳng phải hào quang của đức Phật không chiếu đến quý vị, mà bản</w:t>
      </w:r>
      <w:r>
        <w:rPr>
          <w:color w:val="231F20"/>
          <w:spacing w:val="-11"/>
          <w:w w:val="105"/>
        </w:rPr>
        <w:t> </w:t>
      </w:r>
      <w:r>
        <w:rPr>
          <w:color w:val="231F20"/>
          <w:w w:val="105"/>
        </w:rPr>
        <w:t>thân</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núp</w:t>
      </w:r>
      <w:r>
        <w:rPr>
          <w:color w:val="231F20"/>
          <w:spacing w:val="-11"/>
          <w:w w:val="105"/>
        </w:rPr>
        <w:t> </w:t>
      </w:r>
      <w:r>
        <w:rPr>
          <w:color w:val="231F20"/>
          <w:w w:val="105"/>
        </w:rPr>
        <w:t>ở</w:t>
      </w:r>
      <w:r>
        <w:rPr>
          <w:color w:val="231F20"/>
          <w:spacing w:val="-12"/>
          <w:w w:val="105"/>
        </w:rPr>
        <w:t> </w:t>
      </w:r>
      <w:r>
        <w:rPr>
          <w:color w:val="231F20"/>
          <w:w w:val="105"/>
        </w:rPr>
        <w:t>một</w:t>
      </w:r>
      <w:r>
        <w:rPr>
          <w:color w:val="231F20"/>
          <w:spacing w:val="-12"/>
          <w:w w:val="105"/>
        </w:rPr>
        <w:t> </w:t>
      </w:r>
      <w:r>
        <w:rPr>
          <w:color w:val="231F20"/>
          <w:w w:val="105"/>
        </w:rPr>
        <w:t>chỗ</w:t>
      </w:r>
      <w:r>
        <w:rPr>
          <w:color w:val="231F20"/>
          <w:spacing w:val="-12"/>
          <w:w w:val="105"/>
        </w:rPr>
        <w:t> </w:t>
      </w:r>
      <w:r>
        <w:rPr>
          <w:color w:val="231F20"/>
          <w:w w:val="105"/>
        </w:rPr>
        <w:t>khiến</w:t>
      </w:r>
      <w:r>
        <w:rPr>
          <w:color w:val="231F20"/>
          <w:spacing w:val="-12"/>
          <w:w w:val="105"/>
        </w:rPr>
        <w:t> </w:t>
      </w:r>
      <w:r>
        <w:rPr>
          <w:color w:val="231F20"/>
          <w:w w:val="105"/>
        </w:rPr>
        <w:t>cho</w:t>
      </w:r>
      <w:r>
        <w:rPr>
          <w:color w:val="231F20"/>
          <w:spacing w:val="-12"/>
          <w:w w:val="105"/>
        </w:rPr>
        <w:t> </w:t>
      </w:r>
      <w:r>
        <w:rPr>
          <w:color w:val="231F20"/>
          <w:w w:val="105"/>
        </w:rPr>
        <w:t>hào</w:t>
      </w:r>
      <w:r>
        <w:rPr>
          <w:color w:val="231F20"/>
          <w:spacing w:val="-12"/>
          <w:w w:val="105"/>
        </w:rPr>
        <w:t> </w:t>
      </w:r>
      <w:r>
        <w:rPr>
          <w:color w:val="231F20"/>
          <w:w w:val="105"/>
        </w:rPr>
        <w:t>quang</w:t>
      </w:r>
      <w:r>
        <w:rPr>
          <w:color w:val="231F20"/>
          <w:spacing w:val="-11"/>
          <w:w w:val="105"/>
        </w:rPr>
        <w:t> </w:t>
      </w:r>
      <w:r>
        <w:rPr>
          <w:color w:val="231F20"/>
          <w:w w:val="105"/>
        </w:rPr>
        <w:t>của</w:t>
      </w:r>
      <w:r>
        <w:rPr>
          <w:color w:val="231F20"/>
          <w:spacing w:val="-12"/>
          <w:w w:val="105"/>
        </w:rPr>
        <w:t> </w:t>
      </w:r>
      <w:r>
        <w:rPr>
          <w:color w:val="231F20"/>
          <w:w w:val="105"/>
        </w:rPr>
        <w:t>đức Phật</w:t>
      </w:r>
      <w:r>
        <w:rPr>
          <w:color w:val="231F20"/>
          <w:spacing w:val="-21"/>
          <w:w w:val="105"/>
        </w:rPr>
        <w:t> </w:t>
      </w:r>
      <w:r>
        <w:rPr>
          <w:color w:val="231F20"/>
          <w:w w:val="105"/>
        </w:rPr>
        <w:t>không</w:t>
      </w:r>
      <w:r>
        <w:rPr>
          <w:color w:val="231F20"/>
          <w:spacing w:val="-21"/>
          <w:w w:val="105"/>
        </w:rPr>
        <w:t> </w:t>
      </w:r>
      <w:r>
        <w:rPr>
          <w:color w:val="231F20"/>
          <w:w w:val="105"/>
        </w:rPr>
        <w:t>chiếu</w:t>
      </w:r>
      <w:r>
        <w:rPr>
          <w:color w:val="231F20"/>
          <w:spacing w:val="-21"/>
          <w:w w:val="105"/>
        </w:rPr>
        <w:t> </w:t>
      </w:r>
      <w:r>
        <w:rPr>
          <w:color w:val="231F20"/>
          <w:w w:val="105"/>
        </w:rPr>
        <w:t>đến</w:t>
      </w:r>
      <w:r>
        <w:rPr>
          <w:color w:val="231F20"/>
          <w:spacing w:val="-21"/>
          <w:w w:val="105"/>
        </w:rPr>
        <w:t> </w:t>
      </w:r>
      <w:r>
        <w:rPr>
          <w:color w:val="231F20"/>
          <w:w w:val="105"/>
        </w:rPr>
        <w:t>mình.</w:t>
      </w:r>
      <w:r>
        <w:rPr>
          <w:color w:val="231F20"/>
          <w:spacing w:val="-21"/>
          <w:w w:val="105"/>
        </w:rPr>
        <w:t> </w:t>
      </w:r>
      <w:r>
        <w:rPr>
          <w:color w:val="231F20"/>
          <w:w w:val="105"/>
        </w:rPr>
        <w:t>Núp</w:t>
      </w:r>
      <w:r>
        <w:rPr>
          <w:color w:val="231F20"/>
          <w:spacing w:val="-19"/>
          <w:w w:val="105"/>
        </w:rPr>
        <w:t> </w:t>
      </w:r>
      <w:r>
        <w:rPr>
          <w:color w:val="231F20"/>
          <w:w w:val="105"/>
        </w:rPr>
        <w:t>ở</w:t>
      </w:r>
      <w:r>
        <w:rPr>
          <w:color w:val="231F20"/>
          <w:spacing w:val="-21"/>
          <w:w w:val="105"/>
        </w:rPr>
        <w:t> </w:t>
      </w:r>
      <w:r>
        <w:rPr>
          <w:color w:val="231F20"/>
          <w:w w:val="105"/>
        </w:rPr>
        <w:t>đâu</w:t>
      </w:r>
      <w:r>
        <w:rPr>
          <w:color w:val="231F20"/>
          <w:spacing w:val="-20"/>
          <w:w w:val="105"/>
        </w:rPr>
        <w:t> </w:t>
      </w:r>
      <w:r>
        <w:rPr>
          <w:color w:val="231F20"/>
          <w:w w:val="105"/>
        </w:rPr>
        <w:t>vậy?</w:t>
      </w:r>
      <w:r>
        <w:rPr>
          <w:color w:val="231F20"/>
          <w:spacing w:val="-20"/>
          <w:w w:val="105"/>
        </w:rPr>
        <w:t> </w:t>
      </w:r>
      <w:r>
        <w:rPr>
          <w:color w:val="231F20"/>
          <w:w w:val="105"/>
        </w:rPr>
        <w:t>Núp</w:t>
      </w:r>
      <w:r>
        <w:rPr>
          <w:color w:val="231F20"/>
          <w:spacing w:val="-20"/>
          <w:w w:val="105"/>
        </w:rPr>
        <w:t> </w:t>
      </w:r>
      <w:r>
        <w:rPr>
          <w:color w:val="231F20"/>
          <w:w w:val="105"/>
        </w:rPr>
        <w:t>trong</w:t>
      </w:r>
      <w:r>
        <w:rPr>
          <w:color w:val="231F20"/>
          <w:spacing w:val="-20"/>
          <w:w w:val="105"/>
        </w:rPr>
        <w:t> </w:t>
      </w:r>
      <w:r>
        <w:rPr>
          <w:color w:val="231F20"/>
          <w:w w:val="105"/>
        </w:rPr>
        <w:t>vọng tưởng, phân biệt, chấp trước. Những thứ này làm chướng ngại Phật quang, ba tầng chướng ngại.</w:t>
      </w:r>
    </w:p>
    <w:p>
      <w:pPr>
        <w:pStyle w:val="BodyText"/>
        <w:spacing w:line="295" w:lineRule="auto" w:before="127"/>
        <w:ind w:left="102" w:right="403" w:firstLine="455"/>
      </w:pPr>
      <w:r>
        <w:rPr>
          <w:color w:val="231F20"/>
          <w:w w:val="110"/>
        </w:rPr>
        <w:t>Nếu quý vị buông bỏ chấp trước, quý vị sẽ thấy được </w:t>
      </w:r>
      <w:r>
        <w:rPr>
          <w:color w:val="231F20"/>
          <w:w w:val="105"/>
        </w:rPr>
        <w:t>Phật</w:t>
      </w:r>
      <w:r>
        <w:rPr>
          <w:color w:val="231F20"/>
          <w:spacing w:val="-12"/>
          <w:w w:val="105"/>
        </w:rPr>
        <w:t> </w:t>
      </w:r>
      <w:r>
        <w:rPr>
          <w:color w:val="231F20"/>
          <w:w w:val="105"/>
        </w:rPr>
        <w:t>quang.</w:t>
      </w:r>
      <w:r>
        <w:rPr>
          <w:color w:val="231F20"/>
          <w:spacing w:val="-11"/>
          <w:w w:val="105"/>
        </w:rPr>
        <w:t> </w:t>
      </w:r>
      <w:r>
        <w:rPr>
          <w:color w:val="231F20"/>
          <w:w w:val="105"/>
        </w:rPr>
        <w:t>Tuy</w:t>
      </w:r>
      <w:r>
        <w:rPr>
          <w:color w:val="231F20"/>
          <w:spacing w:val="-11"/>
          <w:w w:val="105"/>
        </w:rPr>
        <w:t> </w:t>
      </w:r>
      <w:r>
        <w:rPr>
          <w:color w:val="231F20"/>
          <w:w w:val="105"/>
        </w:rPr>
        <w:t>thấy</w:t>
      </w:r>
      <w:r>
        <w:rPr>
          <w:color w:val="231F20"/>
          <w:spacing w:val="-11"/>
          <w:w w:val="105"/>
        </w:rPr>
        <w:t> </w:t>
      </w:r>
      <w:r>
        <w:rPr>
          <w:color w:val="231F20"/>
          <w:w w:val="105"/>
        </w:rPr>
        <w:t>không</w:t>
      </w:r>
      <w:r>
        <w:rPr>
          <w:color w:val="231F20"/>
          <w:spacing w:val="-12"/>
          <w:w w:val="105"/>
        </w:rPr>
        <w:t> </w:t>
      </w:r>
      <w:r>
        <w:rPr>
          <w:color w:val="231F20"/>
          <w:w w:val="105"/>
        </w:rPr>
        <w:t>nhiều,</w:t>
      </w:r>
      <w:r>
        <w:rPr>
          <w:color w:val="231F20"/>
          <w:spacing w:val="-12"/>
          <w:w w:val="105"/>
        </w:rPr>
        <w:t> </w:t>
      </w:r>
      <w:r>
        <w:rPr>
          <w:color w:val="231F20"/>
          <w:w w:val="105"/>
        </w:rPr>
        <w:t>nhưng</w:t>
      </w:r>
      <w:r>
        <w:rPr>
          <w:color w:val="231F20"/>
          <w:spacing w:val="-11"/>
          <w:w w:val="105"/>
        </w:rPr>
        <w:t> </w:t>
      </w:r>
      <w:r>
        <w:rPr>
          <w:color w:val="231F20"/>
          <w:w w:val="105"/>
        </w:rPr>
        <w:t>nếu</w:t>
      </w:r>
      <w:r>
        <w:rPr>
          <w:color w:val="231F20"/>
          <w:spacing w:val="-12"/>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buông bỏ</w:t>
      </w:r>
      <w:r>
        <w:rPr>
          <w:color w:val="231F20"/>
          <w:spacing w:val="-7"/>
          <w:w w:val="105"/>
        </w:rPr>
        <w:t> </w:t>
      </w:r>
      <w:r>
        <w:rPr>
          <w:color w:val="231F20"/>
          <w:w w:val="105"/>
        </w:rPr>
        <w:t>được</w:t>
      </w:r>
      <w:r>
        <w:rPr>
          <w:color w:val="231F20"/>
          <w:spacing w:val="-7"/>
          <w:w w:val="105"/>
        </w:rPr>
        <w:t> </w:t>
      </w:r>
      <w:r>
        <w:rPr>
          <w:color w:val="231F20"/>
          <w:w w:val="105"/>
        </w:rPr>
        <w:t>phân</w:t>
      </w:r>
      <w:r>
        <w:rPr>
          <w:color w:val="231F20"/>
          <w:spacing w:val="-7"/>
          <w:w w:val="105"/>
        </w:rPr>
        <w:t> </w:t>
      </w:r>
      <w:r>
        <w:rPr>
          <w:color w:val="231F20"/>
          <w:w w:val="105"/>
        </w:rPr>
        <w:t>biệt,</w:t>
      </w:r>
      <w:r>
        <w:rPr>
          <w:color w:val="231F20"/>
          <w:spacing w:val="-7"/>
          <w:w w:val="105"/>
        </w:rPr>
        <w:t> </w:t>
      </w:r>
      <w:r>
        <w:rPr>
          <w:color w:val="231F20"/>
          <w:w w:val="105"/>
        </w:rPr>
        <w:t>sẽ</w:t>
      </w:r>
      <w:r>
        <w:rPr>
          <w:color w:val="231F20"/>
          <w:spacing w:val="-7"/>
          <w:w w:val="105"/>
        </w:rPr>
        <w:t> </w:t>
      </w:r>
      <w:r>
        <w:rPr>
          <w:color w:val="231F20"/>
          <w:w w:val="105"/>
        </w:rPr>
        <w:t>thấy</w:t>
      </w:r>
      <w:r>
        <w:rPr>
          <w:color w:val="231F20"/>
          <w:spacing w:val="-7"/>
          <w:w w:val="105"/>
        </w:rPr>
        <w:t> </w:t>
      </w:r>
      <w:r>
        <w:rPr>
          <w:color w:val="231F20"/>
          <w:w w:val="105"/>
        </w:rPr>
        <w:t>được</w:t>
      </w:r>
      <w:r>
        <w:rPr>
          <w:color w:val="231F20"/>
          <w:spacing w:val="-7"/>
          <w:w w:val="105"/>
        </w:rPr>
        <w:t> </w:t>
      </w:r>
      <w:r>
        <w:rPr>
          <w:color w:val="231F20"/>
          <w:w w:val="105"/>
        </w:rPr>
        <w:t>nhiều</w:t>
      </w:r>
      <w:r>
        <w:rPr>
          <w:color w:val="231F20"/>
          <w:spacing w:val="-7"/>
          <w:w w:val="105"/>
        </w:rPr>
        <w:t> </w:t>
      </w:r>
      <w:r>
        <w:rPr>
          <w:color w:val="231F20"/>
          <w:w w:val="105"/>
        </w:rPr>
        <w:t>một</w:t>
      </w:r>
      <w:r>
        <w:rPr>
          <w:color w:val="231F20"/>
          <w:spacing w:val="-7"/>
          <w:w w:val="105"/>
        </w:rPr>
        <w:t> </w:t>
      </w:r>
      <w:r>
        <w:rPr>
          <w:color w:val="231F20"/>
          <w:w w:val="105"/>
        </w:rPr>
        <w:t>chút.</w:t>
      </w:r>
      <w:r>
        <w:rPr>
          <w:color w:val="231F20"/>
          <w:spacing w:val="-7"/>
          <w:w w:val="105"/>
        </w:rPr>
        <w:t> </w:t>
      </w:r>
      <w:r>
        <w:rPr>
          <w:color w:val="231F20"/>
          <w:w w:val="105"/>
        </w:rPr>
        <w:t>Nếu</w:t>
      </w:r>
      <w:r>
        <w:rPr>
          <w:color w:val="231F20"/>
          <w:spacing w:val="-7"/>
          <w:w w:val="105"/>
        </w:rPr>
        <w:t> </w:t>
      </w:r>
      <w:r>
        <w:rPr>
          <w:color w:val="231F20"/>
          <w:w w:val="105"/>
        </w:rPr>
        <w:t>buông bỏ</w:t>
      </w:r>
      <w:r>
        <w:rPr>
          <w:color w:val="231F20"/>
          <w:spacing w:val="-3"/>
          <w:w w:val="105"/>
        </w:rPr>
        <w:t> </w:t>
      </w:r>
      <w:r>
        <w:rPr>
          <w:color w:val="231F20"/>
          <w:w w:val="105"/>
        </w:rPr>
        <w:t>hết</w:t>
      </w:r>
      <w:r>
        <w:rPr>
          <w:color w:val="231F20"/>
          <w:spacing w:val="-3"/>
          <w:w w:val="105"/>
        </w:rPr>
        <w:t> </w:t>
      </w:r>
      <w:r>
        <w:rPr>
          <w:color w:val="231F20"/>
          <w:w w:val="105"/>
        </w:rPr>
        <w:t>khởi</w:t>
      </w:r>
      <w:r>
        <w:rPr>
          <w:color w:val="231F20"/>
          <w:spacing w:val="-3"/>
          <w:w w:val="105"/>
        </w:rPr>
        <w:t> </w:t>
      </w:r>
      <w:r>
        <w:rPr>
          <w:color w:val="231F20"/>
          <w:w w:val="105"/>
        </w:rPr>
        <w:t>tâm</w:t>
      </w:r>
      <w:r>
        <w:rPr>
          <w:color w:val="231F20"/>
          <w:spacing w:val="-3"/>
          <w:w w:val="105"/>
        </w:rPr>
        <w:t> </w:t>
      </w:r>
      <w:r>
        <w:rPr>
          <w:color w:val="231F20"/>
          <w:w w:val="105"/>
        </w:rPr>
        <w:t>động</w:t>
      </w:r>
      <w:r>
        <w:rPr>
          <w:color w:val="231F20"/>
          <w:spacing w:val="-3"/>
          <w:w w:val="105"/>
        </w:rPr>
        <w:t> </w:t>
      </w:r>
      <w:r>
        <w:rPr>
          <w:color w:val="231F20"/>
          <w:w w:val="105"/>
        </w:rPr>
        <w:t>niệm,</w:t>
      </w:r>
      <w:r>
        <w:rPr>
          <w:color w:val="231F20"/>
          <w:spacing w:val="-3"/>
          <w:w w:val="105"/>
        </w:rPr>
        <w:t> </w:t>
      </w:r>
      <w:r>
        <w:rPr>
          <w:color w:val="231F20"/>
          <w:w w:val="105"/>
        </w:rPr>
        <w:t>thì</w:t>
      </w:r>
      <w:r>
        <w:rPr>
          <w:color w:val="231F20"/>
          <w:spacing w:val="-3"/>
          <w:w w:val="105"/>
        </w:rPr>
        <w:t> </w:t>
      </w:r>
      <w:r>
        <w:rPr>
          <w:color w:val="231F20"/>
          <w:w w:val="105"/>
        </w:rPr>
        <w:t>sẽ</w:t>
      </w:r>
      <w:r>
        <w:rPr>
          <w:color w:val="231F20"/>
          <w:spacing w:val="-3"/>
          <w:w w:val="105"/>
        </w:rPr>
        <w:t> </w:t>
      </w:r>
      <w:r>
        <w:rPr>
          <w:color w:val="231F20"/>
          <w:w w:val="105"/>
        </w:rPr>
        <w:t>thấy</w:t>
      </w:r>
      <w:r>
        <w:rPr>
          <w:color w:val="231F20"/>
          <w:spacing w:val="-3"/>
          <w:w w:val="105"/>
        </w:rPr>
        <w:t> </w:t>
      </w:r>
      <w:r>
        <w:rPr>
          <w:color w:val="231F20"/>
          <w:w w:val="105"/>
        </w:rPr>
        <w:t>được</w:t>
      </w:r>
      <w:r>
        <w:rPr>
          <w:color w:val="231F20"/>
          <w:spacing w:val="-3"/>
          <w:w w:val="105"/>
        </w:rPr>
        <w:t> </w:t>
      </w:r>
      <w:r>
        <w:rPr>
          <w:color w:val="231F20"/>
          <w:w w:val="105"/>
        </w:rPr>
        <w:t>hết,</w:t>
      </w:r>
      <w:r>
        <w:rPr>
          <w:color w:val="231F20"/>
          <w:spacing w:val="-3"/>
          <w:w w:val="105"/>
        </w:rPr>
        <w:t> </w:t>
      </w:r>
      <w:r>
        <w:rPr>
          <w:color w:val="231F20"/>
          <w:w w:val="105"/>
        </w:rPr>
        <w:t>không</w:t>
      </w:r>
      <w:r>
        <w:rPr>
          <w:color w:val="231F20"/>
          <w:spacing w:val="-3"/>
          <w:w w:val="105"/>
        </w:rPr>
        <w:t> </w:t>
      </w:r>
      <w:r>
        <w:rPr>
          <w:color w:val="231F20"/>
          <w:w w:val="105"/>
        </w:rPr>
        <w:t>còn </w:t>
      </w:r>
      <w:r>
        <w:rPr>
          <w:color w:val="231F20"/>
          <w:w w:val="110"/>
        </w:rPr>
        <w:t>chướng</w:t>
      </w:r>
      <w:r>
        <w:rPr>
          <w:color w:val="231F20"/>
          <w:spacing w:val="-24"/>
          <w:w w:val="110"/>
        </w:rPr>
        <w:t> </w:t>
      </w:r>
      <w:r>
        <w:rPr>
          <w:color w:val="231F20"/>
          <w:w w:val="110"/>
        </w:rPr>
        <w:t>ngại</w:t>
      </w:r>
      <w:r>
        <w:rPr>
          <w:color w:val="231F20"/>
          <w:spacing w:val="-23"/>
          <w:w w:val="110"/>
        </w:rPr>
        <w:t> </w:t>
      </w:r>
      <w:r>
        <w:rPr>
          <w:color w:val="231F20"/>
          <w:w w:val="110"/>
        </w:rPr>
        <w:t>nữa.</w:t>
      </w:r>
      <w:r>
        <w:rPr>
          <w:color w:val="231F20"/>
          <w:spacing w:val="-23"/>
          <w:w w:val="110"/>
        </w:rPr>
        <w:t> </w:t>
      </w:r>
      <w:r>
        <w:rPr>
          <w:color w:val="231F20"/>
          <w:w w:val="110"/>
        </w:rPr>
        <w:t>Chúng</w:t>
      </w:r>
      <w:r>
        <w:rPr>
          <w:color w:val="231F20"/>
          <w:spacing w:val="-23"/>
          <w:w w:val="110"/>
        </w:rPr>
        <w:t> </w:t>
      </w:r>
      <w:r>
        <w:rPr>
          <w:color w:val="231F20"/>
          <w:w w:val="110"/>
        </w:rPr>
        <w:t>ta</w:t>
      </w:r>
      <w:r>
        <w:rPr>
          <w:color w:val="231F20"/>
          <w:spacing w:val="-23"/>
          <w:w w:val="110"/>
        </w:rPr>
        <w:t> </w:t>
      </w:r>
      <w:r>
        <w:rPr>
          <w:color w:val="231F20"/>
          <w:w w:val="110"/>
        </w:rPr>
        <w:t>sống</w:t>
      </w:r>
      <w:r>
        <w:rPr>
          <w:color w:val="231F20"/>
          <w:spacing w:val="-24"/>
          <w:w w:val="110"/>
        </w:rPr>
        <w:t> </w:t>
      </w:r>
      <w:r>
        <w:rPr>
          <w:color w:val="231F20"/>
          <w:w w:val="110"/>
        </w:rPr>
        <w:t>ở</w:t>
      </w:r>
      <w:r>
        <w:rPr>
          <w:color w:val="231F20"/>
          <w:spacing w:val="-23"/>
          <w:w w:val="110"/>
        </w:rPr>
        <w:t> </w:t>
      </w:r>
      <w:r>
        <w:rPr>
          <w:color w:val="231F20"/>
          <w:w w:val="110"/>
        </w:rPr>
        <w:t>đâu?</w:t>
      </w:r>
      <w:r>
        <w:rPr>
          <w:color w:val="231F20"/>
          <w:spacing w:val="-23"/>
          <w:w w:val="110"/>
        </w:rPr>
        <w:t> </w:t>
      </w:r>
      <w:r>
        <w:rPr>
          <w:color w:val="231F20"/>
          <w:w w:val="110"/>
        </w:rPr>
        <w:t>Sống</w:t>
      </w:r>
      <w:r>
        <w:rPr>
          <w:color w:val="231F20"/>
          <w:spacing w:val="-23"/>
          <w:w w:val="110"/>
        </w:rPr>
        <w:t> </w:t>
      </w:r>
      <w:r>
        <w:rPr>
          <w:color w:val="231F20"/>
          <w:w w:val="110"/>
        </w:rPr>
        <w:t>trong</w:t>
      </w:r>
      <w:r>
        <w:rPr>
          <w:color w:val="231F20"/>
          <w:spacing w:val="-23"/>
          <w:w w:val="110"/>
        </w:rPr>
        <w:t> </w:t>
      </w:r>
      <w:r>
        <w:rPr>
          <w:color w:val="231F20"/>
          <w:w w:val="110"/>
        </w:rPr>
        <w:t>quang minh</w:t>
      </w:r>
      <w:r>
        <w:rPr>
          <w:color w:val="231F20"/>
          <w:spacing w:val="-20"/>
          <w:w w:val="110"/>
        </w:rPr>
        <w:t> </w:t>
      </w:r>
      <w:r>
        <w:rPr>
          <w:color w:val="231F20"/>
          <w:w w:val="110"/>
        </w:rPr>
        <w:t>biến</w:t>
      </w:r>
      <w:r>
        <w:rPr>
          <w:color w:val="231F20"/>
          <w:spacing w:val="-20"/>
          <w:w w:val="110"/>
        </w:rPr>
        <w:t> </w:t>
      </w:r>
      <w:r>
        <w:rPr>
          <w:color w:val="231F20"/>
          <w:w w:val="110"/>
        </w:rPr>
        <w:t>chiếu</w:t>
      </w:r>
      <w:r>
        <w:rPr>
          <w:color w:val="231F20"/>
          <w:spacing w:val="-20"/>
          <w:w w:val="110"/>
        </w:rPr>
        <w:t> </w:t>
      </w:r>
      <w:r>
        <w:rPr>
          <w:color w:val="231F20"/>
          <w:w w:val="110"/>
        </w:rPr>
        <w:t>của</w:t>
      </w:r>
      <w:r>
        <w:rPr>
          <w:color w:val="231F20"/>
          <w:spacing w:val="-20"/>
          <w:w w:val="110"/>
        </w:rPr>
        <w:t> </w:t>
      </w:r>
      <w:r>
        <w:rPr>
          <w:color w:val="231F20"/>
          <w:w w:val="110"/>
        </w:rPr>
        <w:t>chư</w:t>
      </w:r>
      <w:r>
        <w:rPr>
          <w:color w:val="231F20"/>
          <w:spacing w:val="-20"/>
          <w:w w:val="110"/>
        </w:rPr>
        <w:t> </w:t>
      </w:r>
      <w:r>
        <w:rPr>
          <w:color w:val="231F20"/>
          <w:w w:val="110"/>
        </w:rPr>
        <w:t>Phật</w:t>
      </w:r>
      <w:r>
        <w:rPr>
          <w:color w:val="231F20"/>
          <w:spacing w:val="-20"/>
          <w:w w:val="110"/>
        </w:rPr>
        <w:t> </w:t>
      </w:r>
      <w:r>
        <w:rPr>
          <w:color w:val="231F20"/>
          <w:w w:val="110"/>
        </w:rPr>
        <w:t>Như</w:t>
      </w:r>
      <w:r>
        <w:rPr>
          <w:color w:val="231F20"/>
          <w:spacing w:val="-19"/>
          <w:w w:val="110"/>
        </w:rPr>
        <w:t> </w:t>
      </w:r>
      <w:r>
        <w:rPr>
          <w:color w:val="231F20"/>
          <w:w w:val="110"/>
        </w:rPr>
        <w:t>Lai.</w:t>
      </w:r>
      <w:r>
        <w:rPr>
          <w:color w:val="231F20"/>
          <w:spacing w:val="-19"/>
          <w:w w:val="110"/>
        </w:rPr>
        <w:t> </w:t>
      </w:r>
      <w:r>
        <w:rPr>
          <w:color w:val="231F20"/>
          <w:w w:val="110"/>
        </w:rPr>
        <w:t>Nghiệp</w:t>
      </w:r>
      <w:r>
        <w:rPr>
          <w:color w:val="231F20"/>
          <w:spacing w:val="-20"/>
          <w:w w:val="110"/>
        </w:rPr>
        <w:t> </w:t>
      </w:r>
      <w:r>
        <w:rPr>
          <w:color w:val="231F20"/>
          <w:w w:val="110"/>
        </w:rPr>
        <w:t>chướng</w:t>
      </w:r>
      <w:r>
        <w:rPr>
          <w:color w:val="231F20"/>
          <w:spacing w:val="-20"/>
          <w:w w:val="110"/>
        </w:rPr>
        <w:t> </w:t>
      </w:r>
      <w:r>
        <w:rPr>
          <w:color w:val="231F20"/>
          <w:w w:val="110"/>
        </w:rPr>
        <w:t>gì cũng</w:t>
      </w:r>
      <w:r>
        <w:rPr>
          <w:color w:val="231F20"/>
          <w:w w:val="110"/>
        </w:rPr>
        <w:t> tiêu</w:t>
      </w:r>
      <w:r>
        <w:rPr>
          <w:color w:val="231F20"/>
          <w:w w:val="110"/>
        </w:rPr>
        <w:t> trừ,</w:t>
      </w:r>
      <w:r>
        <w:rPr>
          <w:color w:val="231F20"/>
          <w:w w:val="110"/>
        </w:rPr>
        <w:t> cho</w:t>
      </w:r>
      <w:r>
        <w:rPr>
          <w:color w:val="231F20"/>
          <w:w w:val="110"/>
        </w:rPr>
        <w:t> nên</w:t>
      </w:r>
      <w:r>
        <w:rPr>
          <w:color w:val="231F20"/>
          <w:w w:val="110"/>
        </w:rPr>
        <w:t> người</w:t>
      </w:r>
      <w:r>
        <w:rPr>
          <w:color w:val="231F20"/>
          <w:w w:val="110"/>
        </w:rPr>
        <w:t> học</w:t>
      </w:r>
      <w:r>
        <w:rPr>
          <w:color w:val="231F20"/>
          <w:w w:val="110"/>
        </w:rPr>
        <w:t> Phật</w:t>
      </w:r>
      <w:r>
        <w:rPr>
          <w:color w:val="231F20"/>
          <w:w w:val="110"/>
        </w:rPr>
        <w:t> chẳng</w:t>
      </w:r>
      <w:r>
        <w:rPr>
          <w:color w:val="231F20"/>
          <w:w w:val="110"/>
        </w:rPr>
        <w:t> thể</w:t>
      </w:r>
      <w:r>
        <w:rPr>
          <w:color w:val="231F20"/>
          <w:w w:val="110"/>
        </w:rPr>
        <w:t> không buông bỏ. Không buông bỏ, thì chỉ học được trên văn tự </w:t>
      </w:r>
      <w:r>
        <w:rPr>
          <w:color w:val="231F20"/>
          <w:w w:val="105"/>
        </w:rPr>
        <w:t>mà thôi, chẳng được lợi ích gì. Nếu chúng ta thật sự buông bỏ,</w:t>
      </w:r>
      <w:r>
        <w:rPr>
          <w:color w:val="231F20"/>
          <w:spacing w:val="-3"/>
          <w:w w:val="105"/>
        </w:rPr>
        <w:t> </w:t>
      </w:r>
      <w:r>
        <w:rPr>
          <w:color w:val="231F20"/>
          <w:w w:val="105"/>
        </w:rPr>
        <w:t>sẽ</w:t>
      </w:r>
      <w:r>
        <w:rPr>
          <w:color w:val="231F20"/>
          <w:spacing w:val="-3"/>
          <w:w w:val="105"/>
        </w:rPr>
        <w:t> </w:t>
      </w:r>
      <w:r>
        <w:rPr>
          <w:color w:val="231F20"/>
          <w:w w:val="105"/>
        </w:rPr>
        <w:t>được</w:t>
      </w:r>
      <w:r>
        <w:rPr>
          <w:color w:val="231F20"/>
          <w:spacing w:val="-3"/>
          <w:w w:val="105"/>
        </w:rPr>
        <w:t> </w:t>
      </w:r>
      <w:r>
        <w:rPr>
          <w:color w:val="231F20"/>
          <w:w w:val="105"/>
        </w:rPr>
        <w:t>lợi</w:t>
      </w:r>
      <w:r>
        <w:rPr>
          <w:color w:val="231F20"/>
          <w:spacing w:val="-3"/>
          <w:w w:val="105"/>
        </w:rPr>
        <w:t> </w:t>
      </w:r>
      <w:r>
        <w:rPr>
          <w:color w:val="231F20"/>
          <w:w w:val="105"/>
        </w:rPr>
        <w:t>ích</w:t>
      </w:r>
      <w:r>
        <w:rPr>
          <w:color w:val="231F20"/>
          <w:spacing w:val="-3"/>
          <w:w w:val="105"/>
        </w:rPr>
        <w:t> </w:t>
      </w:r>
      <w:r>
        <w:rPr>
          <w:color w:val="231F20"/>
          <w:w w:val="105"/>
        </w:rPr>
        <w:t>thật</w:t>
      </w:r>
      <w:r>
        <w:rPr>
          <w:color w:val="231F20"/>
          <w:spacing w:val="-3"/>
          <w:w w:val="105"/>
        </w:rPr>
        <w:t> </w:t>
      </w:r>
      <w:r>
        <w:rPr>
          <w:color w:val="231F20"/>
          <w:w w:val="105"/>
        </w:rPr>
        <w:t>sự.</w:t>
      </w:r>
      <w:r>
        <w:rPr>
          <w:color w:val="231F20"/>
          <w:spacing w:val="-3"/>
          <w:w w:val="105"/>
        </w:rPr>
        <w:t> </w:t>
      </w:r>
      <w:r>
        <w:rPr>
          <w:color w:val="231F20"/>
          <w:w w:val="105"/>
        </w:rPr>
        <w:t>Đọc</w:t>
      </w:r>
      <w:r>
        <w:rPr>
          <w:color w:val="231F20"/>
          <w:spacing w:val="-3"/>
          <w:w w:val="105"/>
        </w:rPr>
        <w:t> </w:t>
      </w:r>
      <w:r>
        <w:rPr>
          <w:color w:val="231F20"/>
          <w:w w:val="105"/>
        </w:rPr>
        <w:t>kinh,</w:t>
      </w:r>
      <w:r>
        <w:rPr>
          <w:color w:val="231F20"/>
          <w:spacing w:val="-3"/>
          <w:w w:val="105"/>
        </w:rPr>
        <w:t> </w:t>
      </w:r>
      <w:r>
        <w:rPr>
          <w:color w:val="231F20"/>
          <w:w w:val="105"/>
        </w:rPr>
        <w:t>nghe</w:t>
      </w:r>
      <w:r>
        <w:rPr>
          <w:color w:val="231F20"/>
          <w:spacing w:val="-3"/>
          <w:w w:val="105"/>
        </w:rPr>
        <w:t> </w:t>
      </w:r>
      <w:r>
        <w:rPr>
          <w:color w:val="231F20"/>
          <w:w w:val="105"/>
        </w:rPr>
        <w:t>kinh,</w:t>
      </w:r>
      <w:r>
        <w:rPr>
          <w:color w:val="231F20"/>
          <w:spacing w:val="-3"/>
          <w:w w:val="105"/>
        </w:rPr>
        <w:t> </w:t>
      </w:r>
      <w:r>
        <w:rPr>
          <w:color w:val="231F20"/>
          <w:w w:val="105"/>
        </w:rPr>
        <w:t>trí</w:t>
      </w:r>
      <w:r>
        <w:rPr>
          <w:color w:val="231F20"/>
          <w:spacing w:val="-3"/>
          <w:w w:val="105"/>
        </w:rPr>
        <w:t> </w:t>
      </w:r>
      <w:r>
        <w:rPr>
          <w:color w:val="231F20"/>
          <w:w w:val="105"/>
        </w:rPr>
        <w:t>tuệ</w:t>
      </w:r>
      <w:r>
        <w:rPr>
          <w:color w:val="231F20"/>
          <w:spacing w:val="-3"/>
          <w:w w:val="105"/>
        </w:rPr>
        <w:t> </w:t>
      </w:r>
      <w:r>
        <w:rPr>
          <w:color w:val="231F20"/>
          <w:w w:val="105"/>
        </w:rPr>
        <w:t>tăng </w:t>
      </w:r>
      <w:r>
        <w:rPr>
          <w:color w:val="231F20"/>
          <w:w w:val="110"/>
        </w:rPr>
        <w:t>trưởng, trí tuệ rất hữu dụng.</w:t>
      </w:r>
    </w:p>
    <w:p>
      <w:pPr>
        <w:spacing w:line="295" w:lineRule="auto" w:before="134"/>
        <w:ind w:left="102" w:right="406" w:firstLine="453"/>
        <w:jc w:val="both"/>
        <w:rPr>
          <w:sz w:val="34"/>
        </w:rPr>
      </w:pPr>
      <w:r>
        <w:rPr>
          <w:i/>
          <w:color w:val="231F20"/>
          <w:sz w:val="34"/>
        </w:rPr>
        <w:t>Hựu</w:t>
      </w:r>
      <w:r>
        <w:rPr>
          <w:i/>
          <w:color w:val="231F20"/>
          <w:spacing w:val="-3"/>
          <w:sz w:val="34"/>
        </w:rPr>
        <w:t> </w:t>
      </w:r>
      <w:r>
        <w:rPr>
          <w:i/>
          <w:color w:val="231F20"/>
          <w:sz w:val="34"/>
        </w:rPr>
        <w:t>nãi</w:t>
      </w:r>
      <w:r>
        <w:rPr>
          <w:i/>
          <w:color w:val="231F20"/>
          <w:spacing w:val="-3"/>
          <w:sz w:val="34"/>
        </w:rPr>
        <w:t> </w:t>
      </w:r>
      <w:r>
        <w:rPr>
          <w:i/>
          <w:color w:val="231F20"/>
          <w:sz w:val="34"/>
        </w:rPr>
        <w:t>chí</w:t>
      </w:r>
      <w:r>
        <w:rPr>
          <w:i/>
          <w:color w:val="231F20"/>
          <w:spacing w:val="-3"/>
          <w:sz w:val="34"/>
        </w:rPr>
        <w:t> </w:t>
      </w:r>
      <w:r>
        <w:rPr>
          <w:i/>
          <w:color w:val="231F20"/>
          <w:sz w:val="34"/>
        </w:rPr>
        <w:t>nê</w:t>
      </w:r>
      <w:r>
        <w:rPr>
          <w:i/>
          <w:color w:val="231F20"/>
          <w:spacing w:val="-3"/>
          <w:sz w:val="34"/>
        </w:rPr>
        <w:t> </w:t>
      </w:r>
      <w:r>
        <w:rPr>
          <w:i/>
          <w:color w:val="231F20"/>
          <w:sz w:val="34"/>
        </w:rPr>
        <w:t>lê</w:t>
      </w:r>
      <w:r>
        <w:rPr>
          <w:i/>
          <w:color w:val="231F20"/>
          <w:spacing w:val="-3"/>
          <w:sz w:val="34"/>
        </w:rPr>
        <w:t> </w:t>
      </w:r>
      <w:r>
        <w:rPr>
          <w:i/>
          <w:color w:val="231F20"/>
          <w:sz w:val="34"/>
        </w:rPr>
        <w:t>khê</w:t>
      </w:r>
      <w:r>
        <w:rPr>
          <w:i/>
          <w:color w:val="231F20"/>
          <w:spacing w:val="-3"/>
          <w:sz w:val="34"/>
        </w:rPr>
        <w:t> </w:t>
      </w:r>
      <w:r>
        <w:rPr>
          <w:i/>
          <w:color w:val="231F20"/>
          <w:sz w:val="34"/>
        </w:rPr>
        <w:t>cốc</w:t>
      </w:r>
      <w:r>
        <w:rPr>
          <w:i/>
          <w:color w:val="231F20"/>
          <w:spacing w:val="-3"/>
          <w:sz w:val="34"/>
        </w:rPr>
        <w:t> </w:t>
      </w:r>
      <w:r>
        <w:rPr>
          <w:i/>
          <w:color w:val="231F20"/>
          <w:sz w:val="34"/>
        </w:rPr>
        <w:t>u</w:t>
      </w:r>
      <w:r>
        <w:rPr>
          <w:i/>
          <w:color w:val="231F20"/>
          <w:spacing w:val="-3"/>
          <w:sz w:val="34"/>
        </w:rPr>
        <w:t> </w:t>
      </w:r>
      <w:r>
        <w:rPr>
          <w:i/>
          <w:color w:val="231F20"/>
          <w:sz w:val="34"/>
        </w:rPr>
        <w:t>minh</w:t>
      </w:r>
      <w:r>
        <w:rPr>
          <w:i/>
          <w:color w:val="231F20"/>
          <w:spacing w:val="-3"/>
          <w:sz w:val="34"/>
        </w:rPr>
        <w:t> </w:t>
      </w:r>
      <w:r>
        <w:rPr>
          <w:i/>
          <w:color w:val="231F20"/>
          <w:sz w:val="34"/>
        </w:rPr>
        <w:t>chi</w:t>
      </w:r>
      <w:r>
        <w:rPr>
          <w:i/>
          <w:color w:val="231F20"/>
          <w:spacing w:val="-3"/>
          <w:sz w:val="34"/>
        </w:rPr>
        <w:t> </w:t>
      </w:r>
      <w:r>
        <w:rPr>
          <w:i/>
          <w:color w:val="231F20"/>
          <w:sz w:val="34"/>
        </w:rPr>
        <w:t>xứ,</w:t>
      </w:r>
      <w:r>
        <w:rPr>
          <w:i/>
          <w:color w:val="231F20"/>
          <w:spacing w:val="-3"/>
          <w:sz w:val="34"/>
        </w:rPr>
        <w:t> </w:t>
      </w:r>
      <w:r>
        <w:rPr>
          <w:i/>
          <w:color w:val="231F20"/>
          <w:sz w:val="34"/>
        </w:rPr>
        <w:t>tất</w:t>
      </w:r>
      <w:r>
        <w:rPr>
          <w:i/>
          <w:color w:val="231F20"/>
          <w:spacing w:val="-3"/>
          <w:sz w:val="34"/>
        </w:rPr>
        <w:t> </w:t>
      </w:r>
      <w:r>
        <w:rPr>
          <w:i/>
          <w:color w:val="231F20"/>
          <w:sz w:val="34"/>
        </w:rPr>
        <w:t>đại</w:t>
      </w:r>
      <w:r>
        <w:rPr>
          <w:i/>
          <w:color w:val="231F20"/>
          <w:spacing w:val="-3"/>
          <w:sz w:val="34"/>
        </w:rPr>
        <w:t> </w:t>
      </w:r>
      <w:r>
        <w:rPr>
          <w:i/>
          <w:color w:val="231F20"/>
          <w:sz w:val="34"/>
        </w:rPr>
        <w:t>khai</w:t>
      </w:r>
      <w:r>
        <w:rPr>
          <w:i/>
          <w:color w:val="231F20"/>
          <w:spacing w:val="-3"/>
          <w:sz w:val="34"/>
        </w:rPr>
        <w:t> </w:t>
      </w:r>
      <w:r>
        <w:rPr>
          <w:i/>
          <w:color w:val="231F20"/>
          <w:sz w:val="34"/>
        </w:rPr>
        <w:t>khoát, </w:t>
      </w:r>
      <w:r>
        <w:rPr>
          <w:i/>
          <w:color w:val="231F20"/>
          <w:w w:val="105"/>
          <w:sz w:val="34"/>
        </w:rPr>
        <w:t>giai</w:t>
      </w:r>
      <w:r>
        <w:rPr>
          <w:i/>
          <w:color w:val="231F20"/>
          <w:spacing w:val="-3"/>
          <w:w w:val="105"/>
          <w:sz w:val="34"/>
        </w:rPr>
        <w:t> </w:t>
      </w:r>
      <w:r>
        <w:rPr>
          <w:i/>
          <w:color w:val="231F20"/>
          <w:w w:val="105"/>
          <w:sz w:val="34"/>
        </w:rPr>
        <w:t>đồng</w:t>
      </w:r>
      <w:r>
        <w:rPr>
          <w:i/>
          <w:color w:val="231F20"/>
          <w:spacing w:val="-3"/>
          <w:w w:val="105"/>
          <w:sz w:val="34"/>
        </w:rPr>
        <w:t> </w:t>
      </w:r>
      <w:r>
        <w:rPr>
          <w:i/>
          <w:color w:val="231F20"/>
          <w:w w:val="105"/>
          <w:sz w:val="34"/>
        </w:rPr>
        <w:t>nhất</w:t>
      </w:r>
      <w:r>
        <w:rPr>
          <w:i/>
          <w:color w:val="231F20"/>
          <w:spacing w:val="-3"/>
          <w:w w:val="105"/>
          <w:sz w:val="34"/>
        </w:rPr>
        <w:t> </w:t>
      </w:r>
      <w:r>
        <w:rPr>
          <w:i/>
          <w:color w:val="231F20"/>
          <w:w w:val="105"/>
          <w:sz w:val="34"/>
        </w:rPr>
        <w:t>sắc</w:t>
      </w:r>
      <w:r>
        <w:rPr>
          <w:i/>
          <w:color w:val="231F20"/>
          <w:spacing w:val="-2"/>
          <w:w w:val="105"/>
          <w:sz w:val="34"/>
        </w:rPr>
        <w:t> </w:t>
      </w:r>
      <w:r>
        <w:rPr>
          <w:color w:val="231F20"/>
          <w:w w:val="105"/>
          <w:sz w:val="34"/>
        </w:rPr>
        <w:t>(Lại</w:t>
      </w:r>
      <w:r>
        <w:rPr>
          <w:color w:val="231F20"/>
          <w:spacing w:val="-3"/>
          <w:w w:val="105"/>
          <w:sz w:val="34"/>
        </w:rPr>
        <w:t> </w:t>
      </w:r>
      <w:r>
        <w:rPr>
          <w:color w:val="231F20"/>
          <w:w w:val="105"/>
          <w:sz w:val="34"/>
        </w:rPr>
        <w:t>cho</w:t>
      </w:r>
      <w:r>
        <w:rPr>
          <w:color w:val="231F20"/>
          <w:spacing w:val="-3"/>
          <w:w w:val="105"/>
          <w:sz w:val="34"/>
        </w:rPr>
        <w:t> </w:t>
      </w:r>
      <w:r>
        <w:rPr>
          <w:color w:val="231F20"/>
          <w:w w:val="105"/>
          <w:sz w:val="34"/>
        </w:rPr>
        <w:t>đến</w:t>
      </w:r>
      <w:r>
        <w:rPr>
          <w:color w:val="231F20"/>
          <w:spacing w:val="-3"/>
          <w:w w:val="105"/>
          <w:sz w:val="34"/>
        </w:rPr>
        <w:t> </w:t>
      </w:r>
      <w:r>
        <w:rPr>
          <w:color w:val="231F20"/>
          <w:w w:val="105"/>
          <w:sz w:val="34"/>
        </w:rPr>
        <w:t>các</w:t>
      </w:r>
      <w:r>
        <w:rPr>
          <w:color w:val="231F20"/>
          <w:spacing w:val="-3"/>
          <w:w w:val="105"/>
          <w:sz w:val="34"/>
        </w:rPr>
        <w:t> </w:t>
      </w:r>
      <w:r>
        <w:rPr>
          <w:color w:val="231F20"/>
          <w:w w:val="105"/>
          <w:sz w:val="34"/>
        </w:rPr>
        <w:t>chỗ</w:t>
      </w:r>
      <w:r>
        <w:rPr>
          <w:color w:val="231F20"/>
          <w:spacing w:val="-3"/>
          <w:w w:val="105"/>
          <w:sz w:val="34"/>
        </w:rPr>
        <w:t> </w:t>
      </w:r>
      <w:r>
        <w:rPr>
          <w:color w:val="231F20"/>
          <w:w w:val="105"/>
          <w:sz w:val="34"/>
        </w:rPr>
        <w:t>khe</w:t>
      </w:r>
      <w:r>
        <w:rPr>
          <w:color w:val="231F20"/>
          <w:spacing w:val="-3"/>
          <w:w w:val="105"/>
          <w:sz w:val="34"/>
        </w:rPr>
        <w:t> </w:t>
      </w:r>
      <w:r>
        <w:rPr>
          <w:color w:val="231F20"/>
          <w:w w:val="105"/>
          <w:sz w:val="34"/>
        </w:rPr>
        <w:t>hang</w:t>
      </w:r>
      <w:r>
        <w:rPr>
          <w:color w:val="231F20"/>
          <w:spacing w:val="-3"/>
          <w:w w:val="105"/>
          <w:sz w:val="34"/>
        </w:rPr>
        <w:t> </w:t>
      </w:r>
      <w:r>
        <w:rPr>
          <w:color w:val="231F20"/>
          <w:w w:val="105"/>
          <w:sz w:val="34"/>
        </w:rPr>
        <w:t>địa</w:t>
      </w:r>
      <w:r>
        <w:rPr>
          <w:color w:val="231F20"/>
          <w:spacing w:val="-3"/>
          <w:w w:val="105"/>
          <w:sz w:val="34"/>
        </w:rPr>
        <w:t> </w:t>
      </w:r>
      <w:r>
        <w:rPr>
          <w:color w:val="231F20"/>
          <w:w w:val="105"/>
          <w:sz w:val="34"/>
        </w:rPr>
        <w:t>ngục, thảy đều được mở rộng, đều đồng một màu ánh sáng).</w:t>
      </w:r>
    </w:p>
    <w:p>
      <w:pPr>
        <w:pStyle w:val="BodyText"/>
        <w:spacing w:line="295" w:lineRule="auto" w:before="119"/>
        <w:ind w:left="102" w:right="403" w:firstLine="453"/>
      </w:pPr>
      <w:r>
        <w:rPr>
          <w:color w:val="231F20"/>
          <w:w w:val="105"/>
        </w:rPr>
        <w:t>Đoạn</w:t>
      </w:r>
      <w:r>
        <w:rPr>
          <w:color w:val="231F20"/>
          <w:spacing w:val="-16"/>
          <w:w w:val="105"/>
        </w:rPr>
        <w:t> </w:t>
      </w:r>
      <w:r>
        <w:rPr>
          <w:color w:val="231F20"/>
          <w:w w:val="105"/>
        </w:rPr>
        <w:t>này,</w:t>
      </w:r>
      <w:r>
        <w:rPr>
          <w:color w:val="231F20"/>
          <w:spacing w:val="-16"/>
          <w:w w:val="105"/>
        </w:rPr>
        <w:t> </w:t>
      </w:r>
      <w:r>
        <w:rPr>
          <w:color w:val="231F20"/>
          <w:w w:val="105"/>
        </w:rPr>
        <w:t>nói</w:t>
      </w:r>
      <w:r>
        <w:rPr>
          <w:color w:val="231F20"/>
          <w:spacing w:val="-16"/>
          <w:w w:val="105"/>
        </w:rPr>
        <w:t> </w:t>
      </w:r>
      <w:r>
        <w:rPr>
          <w:color w:val="231F20"/>
          <w:w w:val="105"/>
        </w:rPr>
        <w:t>chẳng</w:t>
      </w:r>
      <w:r>
        <w:rPr>
          <w:color w:val="231F20"/>
          <w:spacing w:val="-16"/>
          <w:w w:val="105"/>
        </w:rPr>
        <w:t> </w:t>
      </w:r>
      <w:r>
        <w:rPr>
          <w:color w:val="231F20"/>
          <w:w w:val="105"/>
        </w:rPr>
        <w:t>riêng</w:t>
      </w:r>
      <w:r>
        <w:rPr>
          <w:color w:val="231F20"/>
          <w:spacing w:val="-16"/>
          <w:w w:val="105"/>
        </w:rPr>
        <w:t> </w:t>
      </w:r>
      <w:r>
        <w:rPr>
          <w:color w:val="231F20"/>
          <w:w w:val="105"/>
        </w:rPr>
        <w:t>cõi</w:t>
      </w:r>
      <w:r>
        <w:rPr>
          <w:color w:val="231F20"/>
          <w:spacing w:val="-16"/>
          <w:w w:val="105"/>
        </w:rPr>
        <w:t> </w:t>
      </w:r>
      <w:r>
        <w:rPr>
          <w:color w:val="231F20"/>
          <w:w w:val="105"/>
        </w:rPr>
        <w:t>Người,</w:t>
      </w:r>
      <w:r>
        <w:rPr>
          <w:color w:val="231F20"/>
          <w:spacing w:val="-16"/>
          <w:w w:val="105"/>
        </w:rPr>
        <w:t> </w:t>
      </w:r>
      <w:r>
        <w:rPr>
          <w:color w:val="231F20"/>
          <w:w w:val="105"/>
        </w:rPr>
        <w:t>mà</w:t>
      </w:r>
      <w:r>
        <w:rPr>
          <w:color w:val="231F20"/>
          <w:spacing w:val="-16"/>
          <w:w w:val="105"/>
        </w:rPr>
        <w:t> </w:t>
      </w:r>
      <w:r>
        <w:rPr>
          <w:color w:val="231F20"/>
          <w:w w:val="105"/>
        </w:rPr>
        <w:t>đường</w:t>
      </w:r>
      <w:r>
        <w:rPr>
          <w:color w:val="231F20"/>
          <w:spacing w:val="-16"/>
          <w:w w:val="105"/>
        </w:rPr>
        <w:t> </w:t>
      </w:r>
      <w:r>
        <w:rPr>
          <w:color w:val="231F20"/>
          <w:w w:val="105"/>
        </w:rPr>
        <w:t>súc</w:t>
      </w:r>
      <w:r>
        <w:rPr>
          <w:color w:val="231F20"/>
          <w:spacing w:val="-16"/>
          <w:w w:val="105"/>
        </w:rPr>
        <w:t> </w:t>
      </w:r>
      <w:r>
        <w:rPr>
          <w:color w:val="231F20"/>
          <w:w w:val="105"/>
        </w:rPr>
        <w:t>sinh cho đến đường địa ngục. “Nê lê” là địa ngục. “Khê cốc” là nơi ánh sáng khó chiếu đến. “</w:t>
      </w:r>
      <w:r>
        <w:rPr>
          <w:i/>
          <w:color w:val="231F20"/>
          <w:w w:val="105"/>
        </w:rPr>
        <w:t>Sơn cốc tiểu khê, u minh chi xứ</w:t>
      </w:r>
      <w:r>
        <w:rPr>
          <w:color w:val="231F20"/>
          <w:w w:val="105"/>
        </w:rPr>
        <w:t>”.</w:t>
      </w:r>
      <w:r>
        <w:rPr>
          <w:color w:val="231F20"/>
          <w:spacing w:val="19"/>
          <w:w w:val="105"/>
        </w:rPr>
        <w:t> </w:t>
      </w:r>
      <w:r>
        <w:rPr>
          <w:color w:val="231F20"/>
          <w:w w:val="105"/>
        </w:rPr>
        <w:t>U</w:t>
      </w:r>
      <w:r>
        <w:rPr>
          <w:color w:val="231F20"/>
          <w:spacing w:val="19"/>
          <w:w w:val="105"/>
        </w:rPr>
        <w:t> </w:t>
      </w:r>
      <w:r>
        <w:rPr>
          <w:color w:val="231F20"/>
          <w:w w:val="105"/>
        </w:rPr>
        <w:t>minh</w:t>
      </w:r>
      <w:r>
        <w:rPr>
          <w:color w:val="231F20"/>
          <w:spacing w:val="19"/>
          <w:w w:val="105"/>
        </w:rPr>
        <w:t> </w:t>
      </w:r>
      <w:r>
        <w:rPr>
          <w:color w:val="231F20"/>
          <w:w w:val="105"/>
        </w:rPr>
        <w:t>là</w:t>
      </w:r>
      <w:r>
        <w:rPr>
          <w:color w:val="231F20"/>
          <w:spacing w:val="19"/>
          <w:w w:val="105"/>
        </w:rPr>
        <w:t> </w:t>
      </w:r>
      <w:r>
        <w:rPr>
          <w:color w:val="231F20"/>
          <w:w w:val="105"/>
        </w:rPr>
        <w:t>chỗ</w:t>
      </w:r>
      <w:r>
        <w:rPr>
          <w:color w:val="231F20"/>
          <w:spacing w:val="19"/>
          <w:w w:val="105"/>
        </w:rPr>
        <w:t> </w:t>
      </w:r>
      <w:r>
        <w:rPr>
          <w:color w:val="231F20"/>
          <w:w w:val="105"/>
        </w:rPr>
        <w:t>trong</w:t>
      </w:r>
      <w:r>
        <w:rPr>
          <w:color w:val="231F20"/>
          <w:spacing w:val="20"/>
          <w:w w:val="105"/>
        </w:rPr>
        <w:t> </w:t>
      </w:r>
      <w:r>
        <w:rPr>
          <w:color w:val="231F20"/>
          <w:w w:val="105"/>
        </w:rPr>
        <w:t>hốc</w:t>
      </w:r>
      <w:r>
        <w:rPr>
          <w:color w:val="231F20"/>
          <w:spacing w:val="19"/>
          <w:w w:val="105"/>
        </w:rPr>
        <w:t> </w:t>
      </w:r>
      <w:r>
        <w:rPr>
          <w:color w:val="231F20"/>
          <w:w w:val="105"/>
        </w:rPr>
        <w:t>núi,</w:t>
      </w:r>
      <w:r>
        <w:rPr>
          <w:color w:val="231F20"/>
          <w:spacing w:val="19"/>
          <w:w w:val="105"/>
        </w:rPr>
        <w:t> </w:t>
      </w:r>
      <w:r>
        <w:rPr>
          <w:color w:val="231F20"/>
          <w:w w:val="105"/>
        </w:rPr>
        <w:t>mặt</w:t>
      </w:r>
      <w:r>
        <w:rPr>
          <w:color w:val="231F20"/>
          <w:spacing w:val="19"/>
          <w:w w:val="105"/>
        </w:rPr>
        <w:t> </w:t>
      </w:r>
      <w:r>
        <w:rPr>
          <w:color w:val="231F20"/>
          <w:w w:val="105"/>
        </w:rPr>
        <w:t>trời</w:t>
      </w:r>
      <w:r>
        <w:rPr>
          <w:color w:val="231F20"/>
          <w:spacing w:val="19"/>
          <w:w w:val="105"/>
        </w:rPr>
        <w:t> </w:t>
      </w:r>
      <w:r>
        <w:rPr>
          <w:color w:val="231F20"/>
          <w:w w:val="105"/>
        </w:rPr>
        <w:t>khó</w:t>
      </w:r>
      <w:r>
        <w:rPr>
          <w:color w:val="231F20"/>
          <w:spacing w:val="20"/>
          <w:w w:val="105"/>
        </w:rPr>
        <w:t> </w:t>
      </w:r>
      <w:r>
        <w:rPr>
          <w:color w:val="231F20"/>
          <w:w w:val="105"/>
        </w:rPr>
        <w:t>chiếu</w:t>
      </w:r>
      <w:r>
        <w:rPr>
          <w:color w:val="231F20"/>
          <w:spacing w:val="19"/>
          <w:w w:val="105"/>
        </w:rPr>
        <w:t> </w:t>
      </w:r>
      <w:r>
        <w:rPr>
          <w:color w:val="231F20"/>
          <w:spacing w:val="-4"/>
          <w:w w:val="105"/>
        </w:rPr>
        <w:t>đến,</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1"/>
      </w:pPr>
      <w:r>
        <w:rPr>
          <w:color w:val="231F20"/>
          <w:w w:val="105"/>
        </w:rPr>
        <w:t>nơi</w:t>
      </w:r>
      <w:r>
        <w:rPr>
          <w:color w:val="231F20"/>
          <w:spacing w:val="-18"/>
          <w:w w:val="105"/>
        </w:rPr>
        <w:t> </w:t>
      </w:r>
      <w:r>
        <w:rPr>
          <w:color w:val="231F20"/>
          <w:w w:val="105"/>
        </w:rPr>
        <w:t>u</w:t>
      </w:r>
      <w:r>
        <w:rPr>
          <w:color w:val="231F20"/>
          <w:spacing w:val="-18"/>
          <w:w w:val="105"/>
        </w:rPr>
        <w:t> </w:t>
      </w:r>
      <w:r>
        <w:rPr>
          <w:color w:val="231F20"/>
          <w:w w:val="105"/>
        </w:rPr>
        <w:t>ám.</w:t>
      </w:r>
      <w:r>
        <w:rPr>
          <w:color w:val="231F20"/>
          <w:spacing w:val="-18"/>
          <w:w w:val="105"/>
        </w:rPr>
        <w:t> </w:t>
      </w:r>
      <w:r>
        <w:rPr>
          <w:color w:val="231F20"/>
          <w:w w:val="105"/>
        </w:rPr>
        <w:t>Cũng</w:t>
      </w:r>
      <w:r>
        <w:rPr>
          <w:color w:val="231F20"/>
          <w:spacing w:val="-18"/>
          <w:w w:val="105"/>
        </w:rPr>
        <w:t> </w:t>
      </w:r>
      <w:r>
        <w:rPr>
          <w:color w:val="231F20"/>
          <w:w w:val="105"/>
        </w:rPr>
        <w:t>có</w:t>
      </w:r>
      <w:r>
        <w:rPr>
          <w:color w:val="231F20"/>
          <w:spacing w:val="-18"/>
          <w:w w:val="105"/>
        </w:rPr>
        <w:t> </w:t>
      </w:r>
      <w:r>
        <w:rPr>
          <w:color w:val="231F20"/>
          <w:w w:val="105"/>
        </w:rPr>
        <w:t>nghĩa</w:t>
      </w:r>
      <w:r>
        <w:rPr>
          <w:color w:val="231F20"/>
          <w:spacing w:val="-18"/>
          <w:w w:val="105"/>
        </w:rPr>
        <w:t> </w:t>
      </w:r>
      <w:r>
        <w:rPr>
          <w:color w:val="231F20"/>
          <w:w w:val="105"/>
        </w:rPr>
        <w:t>chỉ</w:t>
      </w:r>
      <w:r>
        <w:rPr>
          <w:color w:val="231F20"/>
          <w:spacing w:val="-18"/>
          <w:w w:val="105"/>
        </w:rPr>
        <w:t> </w:t>
      </w:r>
      <w:r>
        <w:rPr>
          <w:color w:val="231F20"/>
          <w:w w:val="105"/>
        </w:rPr>
        <w:t>cho</w:t>
      </w:r>
      <w:r>
        <w:rPr>
          <w:color w:val="231F20"/>
          <w:spacing w:val="-18"/>
          <w:w w:val="105"/>
        </w:rPr>
        <w:t> </w:t>
      </w:r>
      <w:r>
        <w:rPr>
          <w:color w:val="231F20"/>
          <w:w w:val="105"/>
        </w:rPr>
        <w:t>đường</w:t>
      </w:r>
      <w:r>
        <w:rPr>
          <w:color w:val="231F20"/>
          <w:spacing w:val="-18"/>
          <w:w w:val="105"/>
        </w:rPr>
        <w:t> </w:t>
      </w:r>
      <w:r>
        <w:rPr>
          <w:color w:val="231F20"/>
          <w:w w:val="105"/>
        </w:rPr>
        <w:t>ngạ</w:t>
      </w:r>
      <w:r>
        <w:rPr>
          <w:color w:val="231F20"/>
          <w:spacing w:val="-18"/>
          <w:w w:val="105"/>
        </w:rPr>
        <w:t> </w:t>
      </w:r>
      <w:r>
        <w:rPr>
          <w:color w:val="231F20"/>
          <w:w w:val="105"/>
        </w:rPr>
        <w:t>quỷ.</w:t>
      </w:r>
      <w:r>
        <w:rPr>
          <w:color w:val="231F20"/>
          <w:spacing w:val="-18"/>
          <w:w w:val="105"/>
        </w:rPr>
        <w:t> </w:t>
      </w:r>
      <w:r>
        <w:rPr>
          <w:color w:val="231F20"/>
          <w:w w:val="105"/>
        </w:rPr>
        <w:t>Đoạn</w:t>
      </w:r>
      <w:r>
        <w:rPr>
          <w:color w:val="231F20"/>
          <w:spacing w:val="-18"/>
          <w:w w:val="105"/>
        </w:rPr>
        <w:t> </w:t>
      </w:r>
      <w:r>
        <w:rPr>
          <w:color w:val="231F20"/>
          <w:w w:val="105"/>
        </w:rPr>
        <w:t>trước </w:t>
      </w:r>
      <w:r>
        <w:rPr>
          <w:color w:val="231F20"/>
          <w:w w:val="110"/>
        </w:rPr>
        <w:t>nói</w:t>
      </w:r>
      <w:r>
        <w:rPr>
          <w:color w:val="231F20"/>
          <w:spacing w:val="-2"/>
          <w:w w:val="110"/>
        </w:rPr>
        <w:t> </w:t>
      </w:r>
      <w:r>
        <w:rPr>
          <w:color w:val="231F20"/>
          <w:w w:val="110"/>
        </w:rPr>
        <w:t>đến</w:t>
      </w:r>
      <w:r>
        <w:rPr>
          <w:color w:val="231F20"/>
          <w:spacing w:val="-2"/>
          <w:w w:val="110"/>
        </w:rPr>
        <w:t> </w:t>
      </w:r>
      <w:r>
        <w:rPr>
          <w:color w:val="231F20"/>
          <w:w w:val="110"/>
        </w:rPr>
        <w:t>đường</w:t>
      </w:r>
      <w:r>
        <w:rPr>
          <w:color w:val="231F20"/>
          <w:spacing w:val="-2"/>
          <w:w w:val="110"/>
        </w:rPr>
        <w:t> </w:t>
      </w:r>
      <w:r>
        <w:rPr>
          <w:color w:val="231F20"/>
          <w:w w:val="110"/>
        </w:rPr>
        <w:t>địa</w:t>
      </w:r>
      <w:r>
        <w:rPr>
          <w:color w:val="231F20"/>
          <w:spacing w:val="-2"/>
          <w:w w:val="110"/>
        </w:rPr>
        <w:t> </w:t>
      </w:r>
      <w:r>
        <w:rPr>
          <w:color w:val="231F20"/>
          <w:w w:val="110"/>
        </w:rPr>
        <w:t>ngục,</w:t>
      </w:r>
      <w:r>
        <w:rPr>
          <w:color w:val="231F20"/>
          <w:spacing w:val="-2"/>
          <w:w w:val="110"/>
        </w:rPr>
        <w:t> </w:t>
      </w:r>
      <w:r>
        <w:rPr>
          <w:color w:val="231F20"/>
          <w:w w:val="110"/>
        </w:rPr>
        <w:t>đường</w:t>
      </w:r>
      <w:r>
        <w:rPr>
          <w:color w:val="231F20"/>
          <w:spacing w:val="-2"/>
          <w:w w:val="110"/>
        </w:rPr>
        <w:t> </w:t>
      </w:r>
      <w:r>
        <w:rPr>
          <w:color w:val="231F20"/>
          <w:w w:val="110"/>
        </w:rPr>
        <w:t>ngạ</w:t>
      </w:r>
      <w:r>
        <w:rPr>
          <w:color w:val="231F20"/>
          <w:spacing w:val="-2"/>
          <w:w w:val="110"/>
        </w:rPr>
        <w:t> </w:t>
      </w:r>
      <w:r>
        <w:rPr>
          <w:color w:val="231F20"/>
          <w:w w:val="110"/>
        </w:rPr>
        <w:t>quỷ.</w:t>
      </w:r>
      <w:r>
        <w:rPr>
          <w:color w:val="231F20"/>
          <w:spacing w:val="-2"/>
          <w:w w:val="110"/>
        </w:rPr>
        <w:t> </w:t>
      </w:r>
      <w:r>
        <w:rPr>
          <w:color w:val="231F20"/>
          <w:w w:val="110"/>
        </w:rPr>
        <w:t>Phật</w:t>
      </w:r>
      <w:r>
        <w:rPr>
          <w:color w:val="231F20"/>
          <w:spacing w:val="-2"/>
          <w:w w:val="110"/>
        </w:rPr>
        <w:t> </w:t>
      </w:r>
      <w:r>
        <w:rPr>
          <w:color w:val="231F20"/>
          <w:w w:val="110"/>
        </w:rPr>
        <w:t>quang</w:t>
      </w:r>
      <w:r>
        <w:rPr>
          <w:color w:val="231F20"/>
          <w:spacing w:val="-2"/>
          <w:w w:val="110"/>
        </w:rPr>
        <w:t> </w:t>
      </w:r>
      <w:r>
        <w:rPr>
          <w:color w:val="231F20"/>
          <w:w w:val="110"/>
        </w:rPr>
        <w:t>phổ </w:t>
      </w:r>
      <w:r>
        <w:rPr>
          <w:color w:val="231F20"/>
          <w:w w:val="105"/>
        </w:rPr>
        <w:t>chiếu</w:t>
      </w:r>
      <w:r>
        <w:rPr>
          <w:color w:val="231F20"/>
          <w:spacing w:val="-19"/>
          <w:w w:val="105"/>
        </w:rPr>
        <w:t> </w:t>
      </w:r>
      <w:r>
        <w:rPr>
          <w:color w:val="231F20"/>
          <w:w w:val="105"/>
        </w:rPr>
        <w:t>của</w:t>
      </w:r>
      <w:r>
        <w:rPr>
          <w:color w:val="231F20"/>
          <w:spacing w:val="-19"/>
          <w:w w:val="105"/>
        </w:rPr>
        <w:t> </w:t>
      </w:r>
      <w:r>
        <w:rPr>
          <w:color w:val="231F20"/>
          <w:w w:val="105"/>
        </w:rPr>
        <w:t>đức</w:t>
      </w:r>
      <w:r>
        <w:rPr>
          <w:color w:val="231F20"/>
          <w:spacing w:val="-19"/>
          <w:w w:val="105"/>
        </w:rPr>
        <w:t> </w:t>
      </w:r>
      <w:r>
        <w:rPr>
          <w:color w:val="231F20"/>
          <w:w w:val="105"/>
        </w:rPr>
        <w:t>Phật</w:t>
      </w:r>
      <w:r>
        <w:rPr>
          <w:color w:val="231F20"/>
          <w:spacing w:val="-19"/>
          <w:w w:val="105"/>
        </w:rPr>
        <w:t> </w:t>
      </w:r>
      <w:r>
        <w:rPr>
          <w:color w:val="231F20"/>
          <w:w w:val="105"/>
        </w:rPr>
        <w:t>A</w:t>
      </w:r>
      <w:r>
        <w:rPr>
          <w:color w:val="231F20"/>
          <w:spacing w:val="-19"/>
          <w:w w:val="105"/>
        </w:rPr>
        <w:t> </w:t>
      </w:r>
      <w:r>
        <w:rPr>
          <w:color w:val="231F20"/>
          <w:w w:val="105"/>
        </w:rPr>
        <w:t>Di</w:t>
      </w:r>
      <w:r>
        <w:rPr>
          <w:color w:val="231F20"/>
          <w:spacing w:val="-19"/>
          <w:w w:val="105"/>
        </w:rPr>
        <w:t> </w:t>
      </w:r>
      <w:r>
        <w:rPr>
          <w:color w:val="231F20"/>
          <w:w w:val="105"/>
        </w:rPr>
        <w:t>Đà,</w:t>
      </w:r>
      <w:r>
        <w:rPr>
          <w:color w:val="231F20"/>
          <w:spacing w:val="-19"/>
          <w:w w:val="105"/>
        </w:rPr>
        <w:t> </w:t>
      </w:r>
      <w:r>
        <w:rPr>
          <w:color w:val="231F20"/>
          <w:w w:val="105"/>
        </w:rPr>
        <w:t>đều</w:t>
      </w:r>
      <w:r>
        <w:rPr>
          <w:color w:val="231F20"/>
          <w:spacing w:val="-19"/>
          <w:w w:val="105"/>
        </w:rPr>
        <w:t> </w:t>
      </w:r>
      <w:r>
        <w:rPr>
          <w:color w:val="231F20"/>
          <w:w w:val="105"/>
        </w:rPr>
        <w:t>có</w:t>
      </w:r>
      <w:r>
        <w:rPr>
          <w:color w:val="231F20"/>
          <w:spacing w:val="-19"/>
          <w:w w:val="105"/>
        </w:rPr>
        <w:t> </w:t>
      </w:r>
      <w:r>
        <w:rPr>
          <w:color w:val="231F20"/>
          <w:w w:val="105"/>
        </w:rPr>
        <w:t>thể</w:t>
      </w:r>
      <w:r>
        <w:rPr>
          <w:color w:val="231F20"/>
          <w:spacing w:val="-19"/>
          <w:w w:val="105"/>
        </w:rPr>
        <w:t> </w:t>
      </w:r>
      <w:r>
        <w:rPr>
          <w:color w:val="231F20"/>
          <w:w w:val="105"/>
        </w:rPr>
        <w:t>chiếu</w:t>
      </w:r>
      <w:r>
        <w:rPr>
          <w:color w:val="231F20"/>
          <w:spacing w:val="-19"/>
          <w:w w:val="105"/>
        </w:rPr>
        <w:t> </w:t>
      </w:r>
      <w:r>
        <w:rPr>
          <w:color w:val="231F20"/>
          <w:w w:val="105"/>
        </w:rPr>
        <w:t>đến</w:t>
      </w:r>
      <w:r>
        <w:rPr>
          <w:color w:val="231F20"/>
          <w:spacing w:val="-19"/>
          <w:w w:val="105"/>
        </w:rPr>
        <w:t> </w:t>
      </w:r>
      <w:r>
        <w:rPr>
          <w:color w:val="231F20"/>
          <w:w w:val="105"/>
        </w:rPr>
        <w:t>hết,</w:t>
      </w:r>
      <w:r>
        <w:rPr>
          <w:color w:val="231F20"/>
          <w:spacing w:val="-19"/>
          <w:w w:val="105"/>
        </w:rPr>
        <w:t> </w:t>
      </w:r>
      <w:r>
        <w:rPr>
          <w:color w:val="231F20"/>
          <w:w w:val="105"/>
        </w:rPr>
        <w:t>không hề chướng ngại. Điện từ đôi khi bị chướng ngại, chúng ta ở </w:t>
      </w:r>
      <w:r>
        <w:rPr>
          <w:color w:val="231F20"/>
          <w:w w:val="110"/>
        </w:rPr>
        <w:t>trong</w:t>
      </w:r>
      <w:r>
        <w:rPr>
          <w:color w:val="231F20"/>
          <w:spacing w:val="-24"/>
          <w:w w:val="110"/>
        </w:rPr>
        <w:t> </w:t>
      </w:r>
      <w:r>
        <w:rPr>
          <w:color w:val="231F20"/>
          <w:w w:val="110"/>
        </w:rPr>
        <w:t>núi</w:t>
      </w:r>
      <w:r>
        <w:rPr>
          <w:color w:val="231F20"/>
          <w:spacing w:val="-23"/>
          <w:w w:val="110"/>
        </w:rPr>
        <w:t> </w:t>
      </w:r>
      <w:r>
        <w:rPr>
          <w:color w:val="231F20"/>
          <w:w w:val="110"/>
        </w:rPr>
        <w:t>điện</w:t>
      </w:r>
      <w:r>
        <w:rPr>
          <w:color w:val="231F20"/>
          <w:spacing w:val="-24"/>
          <w:w w:val="110"/>
        </w:rPr>
        <w:t> </w:t>
      </w:r>
      <w:r>
        <w:rPr>
          <w:color w:val="231F20"/>
          <w:w w:val="110"/>
        </w:rPr>
        <w:t>thoại</w:t>
      </w:r>
      <w:r>
        <w:rPr>
          <w:color w:val="231F20"/>
          <w:spacing w:val="-23"/>
          <w:w w:val="110"/>
        </w:rPr>
        <w:t> </w:t>
      </w:r>
      <w:r>
        <w:rPr>
          <w:color w:val="231F20"/>
          <w:w w:val="110"/>
        </w:rPr>
        <w:t>di</w:t>
      </w:r>
      <w:r>
        <w:rPr>
          <w:color w:val="231F20"/>
          <w:spacing w:val="-23"/>
          <w:w w:val="110"/>
        </w:rPr>
        <w:t> </w:t>
      </w:r>
      <w:r>
        <w:rPr>
          <w:color w:val="231F20"/>
          <w:w w:val="110"/>
        </w:rPr>
        <w:t>động</w:t>
      </w:r>
      <w:r>
        <w:rPr>
          <w:color w:val="231F20"/>
          <w:spacing w:val="-24"/>
          <w:w w:val="110"/>
        </w:rPr>
        <w:t> </w:t>
      </w:r>
      <w:r>
        <w:rPr>
          <w:color w:val="231F20"/>
          <w:w w:val="110"/>
        </w:rPr>
        <w:t>không</w:t>
      </w:r>
      <w:r>
        <w:rPr>
          <w:color w:val="231F20"/>
          <w:spacing w:val="-23"/>
          <w:w w:val="110"/>
        </w:rPr>
        <w:t> </w:t>
      </w:r>
      <w:r>
        <w:rPr>
          <w:color w:val="231F20"/>
          <w:w w:val="110"/>
        </w:rPr>
        <w:t>thể</w:t>
      </w:r>
      <w:r>
        <w:rPr>
          <w:color w:val="231F20"/>
          <w:spacing w:val="-23"/>
          <w:w w:val="110"/>
        </w:rPr>
        <w:t> </w:t>
      </w:r>
      <w:r>
        <w:rPr>
          <w:color w:val="231F20"/>
          <w:w w:val="110"/>
        </w:rPr>
        <w:t>điện</w:t>
      </w:r>
      <w:r>
        <w:rPr>
          <w:color w:val="231F20"/>
          <w:spacing w:val="-24"/>
          <w:w w:val="110"/>
        </w:rPr>
        <w:t> </w:t>
      </w:r>
      <w:r>
        <w:rPr>
          <w:color w:val="231F20"/>
          <w:w w:val="110"/>
        </w:rPr>
        <w:t>được.</w:t>
      </w:r>
      <w:r>
        <w:rPr>
          <w:color w:val="231F20"/>
          <w:spacing w:val="-23"/>
          <w:w w:val="110"/>
        </w:rPr>
        <w:t> </w:t>
      </w:r>
      <w:r>
        <w:rPr>
          <w:color w:val="231F20"/>
          <w:w w:val="110"/>
        </w:rPr>
        <w:t>Điện</w:t>
      </w:r>
      <w:r>
        <w:rPr>
          <w:color w:val="231F20"/>
          <w:spacing w:val="-24"/>
          <w:w w:val="110"/>
        </w:rPr>
        <w:t> </w:t>
      </w:r>
      <w:r>
        <w:rPr>
          <w:color w:val="231F20"/>
          <w:w w:val="110"/>
        </w:rPr>
        <w:t>tín </w:t>
      </w:r>
      <w:r>
        <w:rPr>
          <w:color w:val="231F20"/>
          <w:w w:val="105"/>
        </w:rPr>
        <w:t>không thông, bởi nó có chướng ngại. Phật quang không hề </w:t>
      </w:r>
      <w:r>
        <w:rPr>
          <w:color w:val="231F20"/>
          <w:w w:val="110"/>
        </w:rPr>
        <w:t>chướng</w:t>
      </w:r>
      <w:r>
        <w:rPr>
          <w:color w:val="231F20"/>
          <w:spacing w:val="-20"/>
          <w:w w:val="110"/>
        </w:rPr>
        <w:t> </w:t>
      </w:r>
      <w:r>
        <w:rPr>
          <w:color w:val="231F20"/>
          <w:w w:val="110"/>
        </w:rPr>
        <w:t>ngại.</w:t>
      </w:r>
      <w:r>
        <w:rPr>
          <w:color w:val="231F20"/>
          <w:spacing w:val="-20"/>
          <w:w w:val="110"/>
        </w:rPr>
        <w:t> </w:t>
      </w:r>
      <w:r>
        <w:rPr>
          <w:color w:val="231F20"/>
          <w:w w:val="110"/>
        </w:rPr>
        <w:t>Từ</w:t>
      </w:r>
      <w:r>
        <w:rPr>
          <w:color w:val="231F20"/>
          <w:spacing w:val="-20"/>
          <w:w w:val="110"/>
        </w:rPr>
        <w:t> </w:t>
      </w:r>
      <w:r>
        <w:rPr>
          <w:color w:val="231F20"/>
          <w:w w:val="110"/>
        </w:rPr>
        <w:t>tự</w:t>
      </w:r>
      <w:r>
        <w:rPr>
          <w:color w:val="231F20"/>
          <w:spacing w:val="-20"/>
          <w:w w:val="110"/>
        </w:rPr>
        <w:t> </w:t>
      </w:r>
      <w:r>
        <w:rPr>
          <w:color w:val="231F20"/>
          <w:w w:val="110"/>
        </w:rPr>
        <w:t>tính</w:t>
      </w:r>
      <w:r>
        <w:rPr>
          <w:color w:val="231F20"/>
          <w:spacing w:val="-21"/>
          <w:w w:val="110"/>
        </w:rPr>
        <w:t> </w:t>
      </w:r>
      <w:r>
        <w:rPr>
          <w:color w:val="231F20"/>
          <w:w w:val="110"/>
        </w:rPr>
        <w:t>lưu</w:t>
      </w:r>
      <w:r>
        <w:rPr>
          <w:color w:val="231F20"/>
          <w:spacing w:val="-20"/>
          <w:w w:val="110"/>
        </w:rPr>
        <w:t> </w:t>
      </w:r>
      <w:r>
        <w:rPr>
          <w:color w:val="231F20"/>
          <w:w w:val="110"/>
        </w:rPr>
        <w:t>xuất</w:t>
      </w:r>
      <w:r>
        <w:rPr>
          <w:color w:val="231F20"/>
          <w:spacing w:val="-20"/>
          <w:w w:val="110"/>
        </w:rPr>
        <w:t> </w:t>
      </w:r>
      <w:r>
        <w:rPr>
          <w:color w:val="231F20"/>
          <w:w w:val="110"/>
        </w:rPr>
        <w:t>ra,</w:t>
      </w:r>
      <w:r>
        <w:rPr>
          <w:color w:val="231F20"/>
          <w:spacing w:val="-21"/>
          <w:w w:val="110"/>
        </w:rPr>
        <w:t> </w:t>
      </w:r>
      <w:r>
        <w:rPr>
          <w:color w:val="231F20"/>
          <w:w w:val="110"/>
        </w:rPr>
        <w:t>nên</w:t>
      </w:r>
      <w:r>
        <w:rPr>
          <w:color w:val="231F20"/>
          <w:spacing w:val="-20"/>
          <w:w w:val="110"/>
        </w:rPr>
        <w:t> </w:t>
      </w:r>
      <w:r>
        <w:rPr>
          <w:color w:val="231F20"/>
          <w:w w:val="110"/>
        </w:rPr>
        <w:t>không</w:t>
      </w:r>
      <w:r>
        <w:rPr>
          <w:color w:val="231F20"/>
          <w:spacing w:val="-21"/>
          <w:w w:val="110"/>
        </w:rPr>
        <w:t> </w:t>
      </w:r>
      <w:r>
        <w:rPr>
          <w:color w:val="231F20"/>
          <w:w w:val="110"/>
        </w:rPr>
        <w:t>hề</w:t>
      </w:r>
      <w:r>
        <w:rPr>
          <w:color w:val="231F20"/>
          <w:spacing w:val="-20"/>
          <w:w w:val="110"/>
        </w:rPr>
        <w:t> </w:t>
      </w:r>
      <w:r>
        <w:rPr>
          <w:color w:val="231F20"/>
          <w:w w:val="110"/>
        </w:rPr>
        <w:t>chướng </w:t>
      </w:r>
      <w:r>
        <w:rPr>
          <w:color w:val="231F20"/>
          <w:w w:val="105"/>
        </w:rPr>
        <w:t>ngại.</w:t>
      </w:r>
      <w:r>
        <w:rPr>
          <w:color w:val="231F20"/>
          <w:spacing w:val="-18"/>
          <w:w w:val="105"/>
        </w:rPr>
        <w:t> </w:t>
      </w:r>
      <w:r>
        <w:rPr>
          <w:color w:val="231F20"/>
          <w:w w:val="105"/>
        </w:rPr>
        <w:t>Khiến</w:t>
      </w:r>
      <w:r>
        <w:rPr>
          <w:color w:val="231F20"/>
          <w:spacing w:val="-19"/>
          <w:w w:val="105"/>
        </w:rPr>
        <w:t> </w:t>
      </w:r>
      <w:r>
        <w:rPr>
          <w:color w:val="231F20"/>
          <w:w w:val="105"/>
        </w:rPr>
        <w:t>cho</w:t>
      </w:r>
      <w:r>
        <w:rPr>
          <w:color w:val="231F20"/>
          <w:spacing w:val="-19"/>
          <w:w w:val="105"/>
        </w:rPr>
        <w:t> </w:t>
      </w:r>
      <w:r>
        <w:rPr>
          <w:color w:val="231F20"/>
          <w:w w:val="105"/>
        </w:rPr>
        <w:t>tự</w:t>
      </w:r>
      <w:r>
        <w:rPr>
          <w:color w:val="231F20"/>
          <w:spacing w:val="-18"/>
          <w:w w:val="105"/>
        </w:rPr>
        <w:t> </w:t>
      </w:r>
      <w:r>
        <w:rPr>
          <w:color w:val="231F20"/>
          <w:w w:val="105"/>
        </w:rPr>
        <w:t>tính</w:t>
      </w:r>
      <w:r>
        <w:rPr>
          <w:color w:val="231F20"/>
          <w:spacing w:val="-19"/>
          <w:w w:val="105"/>
        </w:rPr>
        <w:t> </w:t>
      </w:r>
      <w:r>
        <w:rPr>
          <w:color w:val="231F20"/>
          <w:w w:val="105"/>
        </w:rPr>
        <w:t>bị</w:t>
      </w:r>
      <w:r>
        <w:rPr>
          <w:color w:val="231F20"/>
          <w:spacing w:val="-19"/>
          <w:w w:val="105"/>
        </w:rPr>
        <w:t> </w:t>
      </w:r>
      <w:r>
        <w:rPr>
          <w:color w:val="231F20"/>
          <w:w w:val="105"/>
        </w:rPr>
        <w:t>chướng</w:t>
      </w:r>
      <w:r>
        <w:rPr>
          <w:color w:val="231F20"/>
          <w:spacing w:val="-18"/>
          <w:w w:val="105"/>
        </w:rPr>
        <w:t> </w:t>
      </w:r>
      <w:r>
        <w:rPr>
          <w:color w:val="231F20"/>
          <w:w w:val="105"/>
        </w:rPr>
        <w:t>ngại,</w:t>
      </w:r>
      <w:r>
        <w:rPr>
          <w:color w:val="231F20"/>
          <w:spacing w:val="-18"/>
          <w:w w:val="105"/>
        </w:rPr>
        <w:t> </w:t>
      </w:r>
      <w:r>
        <w:rPr>
          <w:color w:val="231F20"/>
          <w:w w:val="105"/>
        </w:rPr>
        <w:t>chính</w:t>
      </w:r>
      <w:r>
        <w:rPr>
          <w:color w:val="231F20"/>
          <w:spacing w:val="-19"/>
          <w:w w:val="105"/>
        </w:rPr>
        <w:t> </w:t>
      </w:r>
      <w:r>
        <w:rPr>
          <w:color w:val="231F20"/>
          <w:w w:val="105"/>
        </w:rPr>
        <w:t>là</w:t>
      </w:r>
      <w:r>
        <w:rPr>
          <w:color w:val="231F20"/>
          <w:spacing w:val="-18"/>
          <w:w w:val="105"/>
        </w:rPr>
        <w:t> </w:t>
      </w:r>
      <w:r>
        <w:rPr>
          <w:color w:val="231F20"/>
          <w:w w:val="105"/>
        </w:rPr>
        <w:t>vọng</w:t>
      </w:r>
      <w:r>
        <w:rPr>
          <w:color w:val="231F20"/>
          <w:spacing w:val="-18"/>
          <w:w w:val="105"/>
        </w:rPr>
        <w:t> </w:t>
      </w:r>
      <w:r>
        <w:rPr>
          <w:color w:val="231F20"/>
          <w:w w:val="105"/>
        </w:rPr>
        <w:t>tưởng, phân biệt, chấp trước của chính mình. Những thứ này khởi </w:t>
      </w:r>
      <w:r>
        <w:rPr>
          <w:color w:val="231F20"/>
          <w:w w:val="110"/>
        </w:rPr>
        <w:t>lên chướng ngại. Nếu buông bỏ được những thứ này, thì không</w:t>
      </w:r>
      <w:r>
        <w:rPr>
          <w:color w:val="231F20"/>
          <w:spacing w:val="-10"/>
          <w:w w:val="110"/>
        </w:rPr>
        <w:t> </w:t>
      </w:r>
      <w:r>
        <w:rPr>
          <w:color w:val="231F20"/>
          <w:w w:val="110"/>
        </w:rPr>
        <w:t>còn</w:t>
      </w:r>
      <w:r>
        <w:rPr>
          <w:color w:val="231F20"/>
          <w:spacing w:val="-10"/>
          <w:w w:val="110"/>
        </w:rPr>
        <w:t> </w:t>
      </w:r>
      <w:r>
        <w:rPr>
          <w:color w:val="231F20"/>
          <w:w w:val="110"/>
        </w:rPr>
        <w:t>chướng</w:t>
      </w:r>
      <w:r>
        <w:rPr>
          <w:color w:val="231F20"/>
          <w:spacing w:val="-10"/>
          <w:w w:val="110"/>
        </w:rPr>
        <w:t> </w:t>
      </w:r>
      <w:r>
        <w:rPr>
          <w:color w:val="231F20"/>
          <w:w w:val="110"/>
        </w:rPr>
        <w:t>ngại</w:t>
      </w:r>
      <w:r>
        <w:rPr>
          <w:color w:val="231F20"/>
          <w:spacing w:val="-10"/>
          <w:w w:val="110"/>
        </w:rPr>
        <w:t> </w:t>
      </w:r>
      <w:r>
        <w:rPr>
          <w:color w:val="231F20"/>
          <w:w w:val="110"/>
        </w:rPr>
        <w:t>nữa.</w:t>
      </w:r>
    </w:p>
    <w:p>
      <w:pPr>
        <w:pStyle w:val="BodyText"/>
        <w:spacing w:line="300" w:lineRule="auto" w:before="101"/>
        <w:ind w:left="386" w:right="120" w:firstLine="454"/>
      </w:pPr>
      <w:r>
        <w:rPr>
          <w:color w:val="231F20"/>
        </w:rPr>
        <w:t>“</w:t>
      </w:r>
      <w:r>
        <w:rPr>
          <w:i/>
          <w:color w:val="231F20"/>
        </w:rPr>
        <w:t>Tất đại khai khoát, giai đồng nhất sắc</w:t>
      </w:r>
      <w:r>
        <w:rPr>
          <w:color w:val="231F20"/>
        </w:rPr>
        <w:t>”. Điều này, nói lên Y chính trang nghiêm trong mười pháp giới, là một chẳng</w:t>
      </w:r>
      <w:r>
        <w:rPr>
          <w:color w:val="231F20"/>
          <w:spacing w:val="40"/>
        </w:rPr>
        <w:t> </w:t>
      </w:r>
      <w:r>
        <w:rPr>
          <w:color w:val="231F20"/>
        </w:rPr>
        <w:t>phải hai. “Nhất sắc” là gì? Nhất sắc là tự tính. Năng hiện,</w:t>
      </w:r>
      <w:r>
        <w:rPr>
          <w:color w:val="231F20"/>
          <w:spacing w:val="40"/>
        </w:rPr>
        <w:t> </w:t>
      </w:r>
      <w:r>
        <w:rPr>
          <w:color w:val="231F20"/>
        </w:rPr>
        <w:t>năng</w:t>
      </w:r>
      <w:r>
        <w:rPr>
          <w:color w:val="231F20"/>
          <w:spacing w:val="40"/>
        </w:rPr>
        <w:t> </w:t>
      </w:r>
      <w:r>
        <w:rPr>
          <w:color w:val="231F20"/>
        </w:rPr>
        <w:t>sinh</w:t>
      </w:r>
      <w:r>
        <w:rPr>
          <w:color w:val="231F20"/>
          <w:spacing w:val="40"/>
        </w:rPr>
        <w:t> </w:t>
      </w:r>
      <w:r>
        <w:rPr>
          <w:color w:val="231F20"/>
        </w:rPr>
        <w:t>là</w:t>
      </w:r>
      <w:r>
        <w:rPr>
          <w:color w:val="231F20"/>
          <w:spacing w:val="40"/>
        </w:rPr>
        <w:t> </w:t>
      </w:r>
      <w:r>
        <w:rPr>
          <w:color w:val="231F20"/>
        </w:rPr>
        <w:t>tự</w:t>
      </w:r>
      <w:r>
        <w:rPr>
          <w:color w:val="231F20"/>
          <w:spacing w:val="40"/>
        </w:rPr>
        <w:t> </w:t>
      </w:r>
      <w:r>
        <w:rPr>
          <w:color w:val="231F20"/>
        </w:rPr>
        <w:t>tính.</w:t>
      </w:r>
      <w:r>
        <w:rPr>
          <w:color w:val="231F20"/>
          <w:spacing w:val="40"/>
        </w:rPr>
        <w:t> </w:t>
      </w:r>
      <w:r>
        <w:rPr>
          <w:color w:val="231F20"/>
        </w:rPr>
        <w:t>Sở</w:t>
      </w:r>
      <w:r>
        <w:rPr>
          <w:color w:val="231F20"/>
          <w:spacing w:val="40"/>
        </w:rPr>
        <w:t> </w:t>
      </w:r>
      <w:r>
        <w:rPr>
          <w:color w:val="231F20"/>
        </w:rPr>
        <w:t>hiện,</w:t>
      </w:r>
      <w:r>
        <w:rPr>
          <w:color w:val="231F20"/>
          <w:spacing w:val="40"/>
        </w:rPr>
        <w:t> </w:t>
      </w:r>
      <w:r>
        <w:rPr>
          <w:color w:val="231F20"/>
        </w:rPr>
        <w:t>sở</w:t>
      </w:r>
      <w:r>
        <w:rPr>
          <w:color w:val="231F20"/>
          <w:spacing w:val="40"/>
        </w:rPr>
        <w:t> </w:t>
      </w:r>
      <w:r>
        <w:rPr>
          <w:color w:val="231F20"/>
        </w:rPr>
        <w:t>sinh</w:t>
      </w:r>
      <w:r>
        <w:rPr>
          <w:color w:val="231F20"/>
          <w:spacing w:val="40"/>
        </w:rPr>
        <w:t> </w:t>
      </w:r>
      <w:r>
        <w:rPr>
          <w:color w:val="231F20"/>
        </w:rPr>
        <w:t>là</w:t>
      </w:r>
      <w:r>
        <w:rPr>
          <w:color w:val="231F20"/>
          <w:spacing w:val="40"/>
        </w:rPr>
        <w:t> </w:t>
      </w:r>
      <w:r>
        <w:rPr>
          <w:color w:val="231F20"/>
        </w:rPr>
        <w:t>vạn</w:t>
      </w:r>
      <w:r>
        <w:rPr>
          <w:color w:val="231F20"/>
          <w:spacing w:val="40"/>
        </w:rPr>
        <w:t> </w:t>
      </w:r>
      <w:r>
        <w:rPr>
          <w:color w:val="231F20"/>
        </w:rPr>
        <w:t>vật,</w:t>
      </w:r>
      <w:r>
        <w:rPr>
          <w:color w:val="231F20"/>
          <w:spacing w:val="40"/>
        </w:rPr>
        <w:t> </w:t>
      </w:r>
      <w:r>
        <w:rPr>
          <w:color w:val="231F20"/>
        </w:rPr>
        <w:t>tất</w:t>
      </w:r>
      <w:r>
        <w:rPr>
          <w:color w:val="231F20"/>
          <w:spacing w:val="40"/>
        </w:rPr>
        <w:t> </w:t>
      </w:r>
      <w:r>
        <w:rPr>
          <w:color w:val="231F20"/>
        </w:rPr>
        <w:t>cả</w:t>
      </w:r>
      <w:r>
        <w:rPr>
          <w:color w:val="231F20"/>
          <w:spacing w:val="40"/>
        </w:rPr>
        <w:t> </w:t>
      </w:r>
      <w:r>
        <w:rPr>
          <w:color w:val="231F20"/>
        </w:rPr>
        <w:t>vạn vật. Giống như ví dụ trước đây. Nước ví cho năng sinh, năng hiện. Sóng ví cho sở sinh, sở hiện. Sóng chính là nước, nước chính</w:t>
      </w:r>
      <w:r>
        <w:rPr>
          <w:color w:val="231F20"/>
          <w:spacing w:val="40"/>
        </w:rPr>
        <w:t> </w:t>
      </w:r>
      <w:r>
        <w:rPr>
          <w:color w:val="231F20"/>
        </w:rPr>
        <w:t>là</w:t>
      </w:r>
      <w:r>
        <w:rPr>
          <w:color w:val="231F20"/>
          <w:spacing w:val="40"/>
        </w:rPr>
        <w:t> </w:t>
      </w:r>
      <w:r>
        <w:rPr>
          <w:color w:val="231F20"/>
        </w:rPr>
        <w:t>sóng.</w:t>
      </w:r>
      <w:r>
        <w:rPr>
          <w:color w:val="231F20"/>
          <w:spacing w:val="40"/>
        </w:rPr>
        <w:t> </w:t>
      </w:r>
      <w:r>
        <w:rPr>
          <w:color w:val="231F20"/>
        </w:rPr>
        <w:t>Muôn</w:t>
      </w:r>
      <w:r>
        <w:rPr>
          <w:color w:val="231F20"/>
          <w:spacing w:val="40"/>
        </w:rPr>
        <w:t> </w:t>
      </w:r>
      <w:r>
        <w:rPr>
          <w:color w:val="231F20"/>
        </w:rPr>
        <w:t>sự</w:t>
      </w:r>
      <w:r>
        <w:rPr>
          <w:color w:val="231F20"/>
          <w:spacing w:val="40"/>
        </w:rPr>
        <w:t> </w:t>
      </w:r>
      <w:r>
        <w:rPr>
          <w:color w:val="231F20"/>
        </w:rPr>
        <w:t>muôn</w:t>
      </w:r>
      <w:r>
        <w:rPr>
          <w:color w:val="231F20"/>
          <w:spacing w:val="40"/>
        </w:rPr>
        <w:t> </w:t>
      </w:r>
      <w:r>
        <w:rPr>
          <w:color w:val="231F20"/>
        </w:rPr>
        <w:t>vật</w:t>
      </w:r>
      <w:r>
        <w:rPr>
          <w:color w:val="231F20"/>
          <w:spacing w:val="40"/>
        </w:rPr>
        <w:t> </w:t>
      </w:r>
      <w:r>
        <w:rPr>
          <w:color w:val="231F20"/>
        </w:rPr>
        <w:t>không</w:t>
      </w:r>
      <w:r>
        <w:rPr>
          <w:color w:val="231F20"/>
          <w:spacing w:val="40"/>
        </w:rPr>
        <w:t> </w:t>
      </w:r>
      <w:r>
        <w:rPr>
          <w:color w:val="231F20"/>
        </w:rPr>
        <w:t>rời</w:t>
      </w:r>
      <w:r>
        <w:rPr>
          <w:color w:val="231F20"/>
          <w:spacing w:val="40"/>
        </w:rPr>
        <w:t> </w:t>
      </w:r>
      <w:r>
        <w:rPr>
          <w:color w:val="231F20"/>
        </w:rPr>
        <w:t>tự</w:t>
      </w:r>
      <w:r>
        <w:rPr>
          <w:color w:val="231F20"/>
          <w:spacing w:val="40"/>
        </w:rPr>
        <w:t> </w:t>
      </w:r>
      <w:r>
        <w:rPr>
          <w:color w:val="231F20"/>
        </w:rPr>
        <w:t>tính,</w:t>
      </w:r>
      <w:r>
        <w:rPr>
          <w:color w:val="231F20"/>
          <w:spacing w:val="40"/>
        </w:rPr>
        <w:t> </w:t>
      </w:r>
      <w:r>
        <w:rPr>
          <w:color w:val="231F20"/>
        </w:rPr>
        <w:t>đều thấy được hết. Trong Tướng thấy Tính, trong Sự thấy Lý. </w:t>
      </w:r>
      <w:r>
        <w:rPr>
          <w:color w:val="231F20"/>
        </w:rPr>
        <w:t>Lý là một, Tính là một.</w:t>
      </w:r>
    </w:p>
    <w:p>
      <w:pPr>
        <w:spacing w:line="300" w:lineRule="auto" w:before="103"/>
        <w:ind w:left="386" w:right="122" w:firstLine="453"/>
        <w:jc w:val="both"/>
        <w:rPr>
          <w:sz w:val="34"/>
        </w:rPr>
      </w:pPr>
      <w:r>
        <w:rPr>
          <w:color w:val="231F20"/>
          <w:w w:val="105"/>
          <w:sz w:val="34"/>
        </w:rPr>
        <w:t>Dưới</w:t>
      </w:r>
      <w:r>
        <w:rPr>
          <w:color w:val="231F20"/>
          <w:spacing w:val="-10"/>
          <w:w w:val="105"/>
          <w:sz w:val="34"/>
        </w:rPr>
        <w:t> </w:t>
      </w:r>
      <w:r>
        <w:rPr>
          <w:color w:val="231F20"/>
          <w:w w:val="105"/>
          <w:sz w:val="34"/>
        </w:rPr>
        <w:t>đây</w:t>
      </w:r>
      <w:r>
        <w:rPr>
          <w:color w:val="231F20"/>
          <w:spacing w:val="-10"/>
          <w:w w:val="105"/>
          <w:sz w:val="34"/>
        </w:rPr>
        <w:t> </w:t>
      </w:r>
      <w:r>
        <w:rPr>
          <w:color w:val="231F20"/>
          <w:w w:val="105"/>
          <w:sz w:val="34"/>
        </w:rPr>
        <w:t>đưa</w:t>
      </w:r>
      <w:r>
        <w:rPr>
          <w:color w:val="231F20"/>
          <w:spacing w:val="-10"/>
          <w:w w:val="105"/>
          <w:sz w:val="34"/>
        </w:rPr>
        <w:t> </w:t>
      </w:r>
      <w:r>
        <w:rPr>
          <w:color w:val="231F20"/>
          <w:w w:val="105"/>
          <w:sz w:val="34"/>
        </w:rPr>
        <w:t>ra</w:t>
      </w:r>
      <w:r>
        <w:rPr>
          <w:color w:val="231F20"/>
          <w:spacing w:val="-10"/>
          <w:w w:val="105"/>
          <w:sz w:val="34"/>
        </w:rPr>
        <w:t> </w:t>
      </w:r>
      <w:r>
        <w:rPr>
          <w:color w:val="231F20"/>
          <w:w w:val="105"/>
          <w:sz w:val="34"/>
        </w:rPr>
        <w:t>ví</w:t>
      </w:r>
      <w:r>
        <w:rPr>
          <w:color w:val="231F20"/>
          <w:spacing w:val="-10"/>
          <w:w w:val="105"/>
          <w:sz w:val="34"/>
        </w:rPr>
        <w:t> </w:t>
      </w:r>
      <w:r>
        <w:rPr>
          <w:color w:val="231F20"/>
          <w:w w:val="105"/>
          <w:sz w:val="34"/>
        </w:rPr>
        <w:t>dụ:</w:t>
      </w:r>
      <w:r>
        <w:rPr>
          <w:color w:val="231F20"/>
          <w:spacing w:val="-11"/>
          <w:w w:val="105"/>
          <w:sz w:val="34"/>
        </w:rPr>
        <w:t> </w:t>
      </w:r>
      <w:r>
        <w:rPr>
          <w:i/>
          <w:color w:val="231F20"/>
          <w:w w:val="105"/>
          <w:sz w:val="34"/>
        </w:rPr>
        <w:t>Do</w:t>
      </w:r>
      <w:r>
        <w:rPr>
          <w:i/>
          <w:color w:val="231F20"/>
          <w:spacing w:val="-10"/>
          <w:w w:val="105"/>
          <w:sz w:val="34"/>
        </w:rPr>
        <w:t> </w:t>
      </w:r>
      <w:r>
        <w:rPr>
          <w:i/>
          <w:color w:val="231F20"/>
          <w:w w:val="105"/>
          <w:sz w:val="34"/>
        </w:rPr>
        <w:t>như</w:t>
      </w:r>
      <w:r>
        <w:rPr>
          <w:i/>
          <w:color w:val="231F20"/>
          <w:spacing w:val="-10"/>
          <w:w w:val="105"/>
          <w:sz w:val="34"/>
        </w:rPr>
        <w:t> </w:t>
      </w:r>
      <w:r>
        <w:rPr>
          <w:i/>
          <w:color w:val="231F20"/>
          <w:w w:val="105"/>
          <w:sz w:val="34"/>
        </w:rPr>
        <w:t>kiếp</w:t>
      </w:r>
      <w:r>
        <w:rPr>
          <w:i/>
          <w:color w:val="231F20"/>
          <w:spacing w:val="-10"/>
          <w:w w:val="105"/>
          <w:sz w:val="34"/>
        </w:rPr>
        <w:t> </w:t>
      </w:r>
      <w:r>
        <w:rPr>
          <w:i/>
          <w:color w:val="231F20"/>
          <w:w w:val="105"/>
          <w:sz w:val="34"/>
        </w:rPr>
        <w:t>thủy</w:t>
      </w:r>
      <w:r>
        <w:rPr>
          <w:i/>
          <w:color w:val="231F20"/>
          <w:spacing w:val="-10"/>
          <w:w w:val="105"/>
          <w:sz w:val="34"/>
        </w:rPr>
        <w:t> </w:t>
      </w:r>
      <w:r>
        <w:rPr>
          <w:i/>
          <w:color w:val="231F20"/>
          <w:w w:val="105"/>
          <w:sz w:val="34"/>
        </w:rPr>
        <w:t>di</w:t>
      </w:r>
      <w:r>
        <w:rPr>
          <w:i/>
          <w:color w:val="231F20"/>
          <w:spacing w:val="-10"/>
          <w:w w:val="105"/>
          <w:sz w:val="34"/>
        </w:rPr>
        <w:t> </w:t>
      </w:r>
      <w:r>
        <w:rPr>
          <w:i/>
          <w:color w:val="231F20"/>
          <w:w w:val="105"/>
          <w:sz w:val="34"/>
        </w:rPr>
        <w:t>mãn</w:t>
      </w:r>
      <w:r>
        <w:rPr>
          <w:i/>
          <w:color w:val="231F20"/>
          <w:spacing w:val="-10"/>
          <w:w w:val="105"/>
          <w:sz w:val="34"/>
        </w:rPr>
        <w:t> </w:t>
      </w:r>
      <w:r>
        <w:rPr>
          <w:i/>
          <w:color w:val="231F20"/>
          <w:w w:val="105"/>
          <w:sz w:val="34"/>
        </w:rPr>
        <w:t>thế</w:t>
      </w:r>
      <w:r>
        <w:rPr>
          <w:i/>
          <w:color w:val="231F20"/>
          <w:spacing w:val="-10"/>
          <w:w w:val="105"/>
          <w:sz w:val="34"/>
        </w:rPr>
        <w:t> </w:t>
      </w:r>
      <w:r>
        <w:rPr>
          <w:i/>
          <w:color w:val="231F20"/>
          <w:w w:val="105"/>
          <w:sz w:val="34"/>
        </w:rPr>
        <w:t>giới, kỳ trung vạn vật trầm một bất hiện </w:t>
      </w:r>
      <w:r>
        <w:rPr>
          <w:color w:val="231F20"/>
          <w:w w:val="105"/>
          <w:sz w:val="34"/>
        </w:rPr>
        <w:t>(Cũng như trong kiếp thủy</w:t>
      </w:r>
      <w:r>
        <w:rPr>
          <w:color w:val="231F20"/>
          <w:spacing w:val="-10"/>
          <w:w w:val="105"/>
          <w:sz w:val="34"/>
        </w:rPr>
        <w:t> </w:t>
      </w:r>
      <w:r>
        <w:rPr>
          <w:color w:val="231F20"/>
          <w:w w:val="105"/>
          <w:sz w:val="34"/>
        </w:rPr>
        <w:t>tai,</w:t>
      </w:r>
      <w:r>
        <w:rPr>
          <w:color w:val="231F20"/>
          <w:spacing w:val="-10"/>
          <w:w w:val="105"/>
          <w:sz w:val="34"/>
        </w:rPr>
        <w:t> </w:t>
      </w:r>
      <w:r>
        <w:rPr>
          <w:color w:val="231F20"/>
          <w:w w:val="105"/>
          <w:sz w:val="34"/>
        </w:rPr>
        <w:t>nước</w:t>
      </w:r>
      <w:r>
        <w:rPr>
          <w:color w:val="231F20"/>
          <w:spacing w:val="-10"/>
          <w:w w:val="105"/>
          <w:sz w:val="34"/>
        </w:rPr>
        <w:t> </w:t>
      </w:r>
      <w:r>
        <w:rPr>
          <w:color w:val="231F20"/>
          <w:w w:val="105"/>
          <w:sz w:val="34"/>
        </w:rPr>
        <w:t>đầy</w:t>
      </w:r>
      <w:r>
        <w:rPr>
          <w:color w:val="231F20"/>
          <w:spacing w:val="-10"/>
          <w:w w:val="105"/>
          <w:sz w:val="34"/>
        </w:rPr>
        <w:t> </w:t>
      </w:r>
      <w:r>
        <w:rPr>
          <w:color w:val="231F20"/>
          <w:w w:val="105"/>
          <w:sz w:val="34"/>
        </w:rPr>
        <w:t>thế</w:t>
      </w:r>
      <w:r>
        <w:rPr>
          <w:color w:val="231F20"/>
          <w:spacing w:val="-10"/>
          <w:w w:val="105"/>
          <w:sz w:val="34"/>
        </w:rPr>
        <w:t> </w:t>
      </w:r>
      <w:r>
        <w:rPr>
          <w:color w:val="231F20"/>
          <w:w w:val="105"/>
          <w:sz w:val="34"/>
        </w:rPr>
        <w:t>giới,</w:t>
      </w:r>
      <w:r>
        <w:rPr>
          <w:color w:val="231F20"/>
          <w:spacing w:val="-10"/>
          <w:w w:val="105"/>
          <w:sz w:val="34"/>
        </w:rPr>
        <w:t> </w:t>
      </w:r>
      <w:r>
        <w:rPr>
          <w:color w:val="231F20"/>
          <w:w w:val="105"/>
          <w:sz w:val="34"/>
        </w:rPr>
        <w:t>vạn</w:t>
      </w:r>
      <w:r>
        <w:rPr>
          <w:color w:val="231F20"/>
          <w:spacing w:val="-10"/>
          <w:w w:val="105"/>
          <w:sz w:val="34"/>
        </w:rPr>
        <w:t> </w:t>
      </w:r>
      <w:r>
        <w:rPr>
          <w:color w:val="231F20"/>
          <w:w w:val="105"/>
          <w:sz w:val="34"/>
        </w:rPr>
        <w:t>vật</w:t>
      </w:r>
      <w:r>
        <w:rPr>
          <w:color w:val="231F20"/>
          <w:spacing w:val="-10"/>
          <w:w w:val="105"/>
          <w:sz w:val="34"/>
        </w:rPr>
        <w:t> </w:t>
      </w:r>
      <w:r>
        <w:rPr>
          <w:color w:val="231F20"/>
          <w:w w:val="105"/>
          <w:sz w:val="34"/>
        </w:rPr>
        <w:t>đều</w:t>
      </w:r>
      <w:r>
        <w:rPr>
          <w:color w:val="231F20"/>
          <w:spacing w:val="-10"/>
          <w:w w:val="105"/>
          <w:sz w:val="34"/>
        </w:rPr>
        <w:t> </w:t>
      </w:r>
      <w:r>
        <w:rPr>
          <w:color w:val="231F20"/>
          <w:w w:val="105"/>
          <w:sz w:val="34"/>
        </w:rPr>
        <w:t>đắm</w:t>
      </w:r>
      <w:r>
        <w:rPr>
          <w:color w:val="231F20"/>
          <w:spacing w:val="-10"/>
          <w:w w:val="105"/>
          <w:sz w:val="34"/>
        </w:rPr>
        <w:t> </w:t>
      </w:r>
      <w:r>
        <w:rPr>
          <w:color w:val="231F20"/>
          <w:w w:val="105"/>
          <w:sz w:val="34"/>
        </w:rPr>
        <w:t>chìm</w:t>
      </w:r>
      <w:r>
        <w:rPr>
          <w:color w:val="231F20"/>
          <w:spacing w:val="-10"/>
          <w:w w:val="105"/>
          <w:sz w:val="34"/>
        </w:rPr>
        <w:t> </w:t>
      </w:r>
      <w:r>
        <w:rPr>
          <w:color w:val="231F20"/>
          <w:w w:val="105"/>
          <w:sz w:val="34"/>
        </w:rPr>
        <w:t>trong</w:t>
      </w:r>
      <w:r>
        <w:rPr>
          <w:color w:val="231F20"/>
          <w:spacing w:val="-10"/>
          <w:w w:val="105"/>
          <w:sz w:val="34"/>
        </w:rPr>
        <w:t> </w:t>
      </w:r>
      <w:r>
        <w:rPr>
          <w:color w:val="231F20"/>
          <w:w w:val="105"/>
          <w:sz w:val="34"/>
        </w:rPr>
        <w:t>đó). Kiếp</w:t>
      </w:r>
      <w:r>
        <w:rPr>
          <w:color w:val="231F20"/>
          <w:spacing w:val="-23"/>
          <w:w w:val="105"/>
          <w:sz w:val="34"/>
        </w:rPr>
        <w:t> </w:t>
      </w:r>
      <w:r>
        <w:rPr>
          <w:color w:val="231F20"/>
          <w:w w:val="105"/>
          <w:sz w:val="34"/>
        </w:rPr>
        <w:t>thủy</w:t>
      </w:r>
      <w:r>
        <w:rPr>
          <w:color w:val="231F20"/>
          <w:spacing w:val="-22"/>
          <w:w w:val="105"/>
          <w:sz w:val="34"/>
        </w:rPr>
        <w:t> </w:t>
      </w:r>
      <w:r>
        <w:rPr>
          <w:color w:val="231F20"/>
          <w:w w:val="105"/>
          <w:sz w:val="34"/>
        </w:rPr>
        <w:t>là</w:t>
      </w:r>
      <w:r>
        <w:rPr>
          <w:color w:val="231F20"/>
          <w:spacing w:val="-22"/>
          <w:w w:val="105"/>
          <w:sz w:val="34"/>
        </w:rPr>
        <w:t> </w:t>
      </w:r>
      <w:r>
        <w:rPr>
          <w:color w:val="231F20"/>
          <w:w w:val="105"/>
          <w:sz w:val="34"/>
        </w:rPr>
        <w:t>đại</w:t>
      </w:r>
      <w:r>
        <w:rPr>
          <w:color w:val="231F20"/>
          <w:spacing w:val="-23"/>
          <w:w w:val="105"/>
          <w:sz w:val="34"/>
        </w:rPr>
        <w:t> </w:t>
      </w:r>
      <w:r>
        <w:rPr>
          <w:color w:val="231F20"/>
          <w:w w:val="105"/>
          <w:sz w:val="34"/>
        </w:rPr>
        <w:t>tam</w:t>
      </w:r>
      <w:r>
        <w:rPr>
          <w:color w:val="231F20"/>
          <w:spacing w:val="-22"/>
          <w:w w:val="105"/>
          <w:sz w:val="34"/>
        </w:rPr>
        <w:t> </w:t>
      </w:r>
      <w:r>
        <w:rPr>
          <w:color w:val="231F20"/>
          <w:w w:val="105"/>
          <w:sz w:val="34"/>
        </w:rPr>
        <w:t>tai,</w:t>
      </w:r>
      <w:r>
        <w:rPr>
          <w:color w:val="231F20"/>
          <w:spacing w:val="-22"/>
          <w:w w:val="105"/>
          <w:sz w:val="34"/>
        </w:rPr>
        <w:t> </w:t>
      </w:r>
      <w:r>
        <w:rPr>
          <w:color w:val="231F20"/>
          <w:w w:val="105"/>
          <w:sz w:val="34"/>
        </w:rPr>
        <w:t>chẳng</w:t>
      </w:r>
      <w:r>
        <w:rPr>
          <w:color w:val="231F20"/>
          <w:spacing w:val="-23"/>
          <w:w w:val="105"/>
          <w:sz w:val="34"/>
        </w:rPr>
        <w:t> </w:t>
      </w:r>
      <w:r>
        <w:rPr>
          <w:color w:val="231F20"/>
          <w:w w:val="105"/>
          <w:sz w:val="34"/>
        </w:rPr>
        <w:t>phải</w:t>
      </w:r>
      <w:r>
        <w:rPr>
          <w:color w:val="231F20"/>
          <w:spacing w:val="-22"/>
          <w:w w:val="105"/>
          <w:sz w:val="34"/>
        </w:rPr>
        <w:t> </w:t>
      </w:r>
      <w:r>
        <w:rPr>
          <w:color w:val="231F20"/>
          <w:w w:val="105"/>
          <w:sz w:val="34"/>
        </w:rPr>
        <w:t>là</w:t>
      </w:r>
      <w:r>
        <w:rPr>
          <w:color w:val="231F20"/>
          <w:spacing w:val="-22"/>
          <w:w w:val="105"/>
          <w:sz w:val="34"/>
        </w:rPr>
        <w:t> </w:t>
      </w:r>
      <w:r>
        <w:rPr>
          <w:color w:val="231F20"/>
          <w:w w:val="105"/>
          <w:sz w:val="34"/>
        </w:rPr>
        <w:t>tiểu</w:t>
      </w:r>
      <w:r>
        <w:rPr>
          <w:color w:val="231F20"/>
          <w:spacing w:val="-23"/>
          <w:w w:val="105"/>
          <w:sz w:val="34"/>
        </w:rPr>
        <w:t> </w:t>
      </w:r>
      <w:r>
        <w:rPr>
          <w:color w:val="231F20"/>
          <w:w w:val="105"/>
          <w:sz w:val="34"/>
        </w:rPr>
        <w:t>tam</w:t>
      </w:r>
      <w:r>
        <w:rPr>
          <w:color w:val="231F20"/>
          <w:spacing w:val="-22"/>
          <w:w w:val="105"/>
          <w:sz w:val="34"/>
        </w:rPr>
        <w:t> </w:t>
      </w:r>
      <w:r>
        <w:rPr>
          <w:color w:val="231F20"/>
          <w:w w:val="105"/>
          <w:sz w:val="34"/>
        </w:rPr>
        <w:t>tai.</w:t>
      </w:r>
      <w:r>
        <w:rPr>
          <w:color w:val="231F20"/>
          <w:spacing w:val="-22"/>
          <w:w w:val="105"/>
          <w:sz w:val="34"/>
        </w:rPr>
        <w:t> </w:t>
      </w:r>
      <w:r>
        <w:rPr>
          <w:color w:val="231F20"/>
          <w:w w:val="105"/>
          <w:sz w:val="34"/>
        </w:rPr>
        <w:t>Ngày</w:t>
      </w:r>
      <w:r>
        <w:rPr>
          <w:color w:val="231F20"/>
          <w:spacing w:val="-23"/>
          <w:w w:val="105"/>
          <w:sz w:val="34"/>
        </w:rPr>
        <w:t> </w:t>
      </w:r>
      <w:r>
        <w:rPr>
          <w:color w:val="231F20"/>
          <w:w w:val="105"/>
          <w:sz w:val="34"/>
        </w:rPr>
        <w:t>nay, chúng</w:t>
      </w:r>
      <w:r>
        <w:rPr>
          <w:color w:val="231F20"/>
          <w:spacing w:val="34"/>
          <w:w w:val="105"/>
          <w:sz w:val="34"/>
        </w:rPr>
        <w:t> </w:t>
      </w:r>
      <w:r>
        <w:rPr>
          <w:color w:val="231F20"/>
          <w:w w:val="105"/>
          <w:sz w:val="34"/>
        </w:rPr>
        <w:t>ta</w:t>
      </w:r>
      <w:r>
        <w:rPr>
          <w:color w:val="231F20"/>
          <w:spacing w:val="35"/>
          <w:w w:val="105"/>
          <w:sz w:val="34"/>
        </w:rPr>
        <w:t> </w:t>
      </w:r>
      <w:r>
        <w:rPr>
          <w:color w:val="231F20"/>
          <w:w w:val="105"/>
          <w:sz w:val="34"/>
        </w:rPr>
        <w:t>hiểu</w:t>
      </w:r>
      <w:r>
        <w:rPr>
          <w:color w:val="231F20"/>
          <w:spacing w:val="35"/>
          <w:w w:val="105"/>
          <w:sz w:val="34"/>
        </w:rPr>
        <w:t> </w:t>
      </w:r>
      <w:r>
        <w:rPr>
          <w:color w:val="231F20"/>
          <w:w w:val="105"/>
          <w:sz w:val="34"/>
        </w:rPr>
        <w:t>được</w:t>
      </w:r>
      <w:r>
        <w:rPr>
          <w:color w:val="231F20"/>
          <w:spacing w:val="35"/>
          <w:w w:val="105"/>
          <w:sz w:val="34"/>
        </w:rPr>
        <w:t> </w:t>
      </w:r>
      <w:r>
        <w:rPr>
          <w:color w:val="231F20"/>
          <w:w w:val="105"/>
          <w:sz w:val="34"/>
        </w:rPr>
        <w:t>tiểu</w:t>
      </w:r>
      <w:r>
        <w:rPr>
          <w:color w:val="231F20"/>
          <w:spacing w:val="35"/>
          <w:w w:val="105"/>
          <w:sz w:val="34"/>
        </w:rPr>
        <w:t> </w:t>
      </w:r>
      <w:r>
        <w:rPr>
          <w:color w:val="231F20"/>
          <w:w w:val="105"/>
          <w:sz w:val="34"/>
        </w:rPr>
        <w:t>tam</w:t>
      </w:r>
      <w:r>
        <w:rPr>
          <w:color w:val="231F20"/>
          <w:spacing w:val="34"/>
          <w:w w:val="105"/>
          <w:sz w:val="34"/>
        </w:rPr>
        <w:t> </w:t>
      </w:r>
      <w:r>
        <w:rPr>
          <w:color w:val="231F20"/>
          <w:w w:val="105"/>
          <w:sz w:val="34"/>
        </w:rPr>
        <w:t>tai</w:t>
      </w:r>
      <w:r>
        <w:rPr>
          <w:color w:val="231F20"/>
          <w:spacing w:val="35"/>
          <w:w w:val="105"/>
          <w:sz w:val="34"/>
        </w:rPr>
        <w:t> </w:t>
      </w:r>
      <w:r>
        <w:rPr>
          <w:color w:val="231F20"/>
          <w:w w:val="105"/>
          <w:sz w:val="34"/>
        </w:rPr>
        <w:t>rồi.</w:t>
      </w:r>
      <w:r>
        <w:rPr>
          <w:color w:val="231F20"/>
          <w:spacing w:val="35"/>
          <w:w w:val="105"/>
          <w:sz w:val="34"/>
        </w:rPr>
        <w:t> </w:t>
      </w:r>
      <w:r>
        <w:rPr>
          <w:color w:val="231F20"/>
          <w:w w:val="105"/>
          <w:sz w:val="34"/>
        </w:rPr>
        <w:t>Tiểu</w:t>
      </w:r>
      <w:r>
        <w:rPr>
          <w:color w:val="231F20"/>
          <w:spacing w:val="35"/>
          <w:w w:val="105"/>
          <w:sz w:val="34"/>
        </w:rPr>
        <w:t> </w:t>
      </w:r>
      <w:r>
        <w:rPr>
          <w:color w:val="231F20"/>
          <w:w w:val="105"/>
          <w:sz w:val="34"/>
        </w:rPr>
        <w:t>tam</w:t>
      </w:r>
      <w:r>
        <w:rPr>
          <w:color w:val="231F20"/>
          <w:spacing w:val="35"/>
          <w:w w:val="105"/>
          <w:sz w:val="34"/>
        </w:rPr>
        <w:t> </w:t>
      </w:r>
      <w:r>
        <w:rPr>
          <w:color w:val="231F20"/>
          <w:w w:val="105"/>
          <w:sz w:val="34"/>
        </w:rPr>
        <w:t>tai</w:t>
      </w:r>
      <w:r>
        <w:rPr>
          <w:color w:val="231F20"/>
          <w:spacing w:val="34"/>
          <w:w w:val="105"/>
          <w:sz w:val="34"/>
        </w:rPr>
        <w:t> </w:t>
      </w:r>
      <w:r>
        <w:rPr>
          <w:color w:val="231F20"/>
          <w:w w:val="105"/>
          <w:sz w:val="34"/>
        </w:rPr>
        <w:t>là</w:t>
      </w:r>
      <w:r>
        <w:rPr>
          <w:color w:val="231F20"/>
          <w:spacing w:val="35"/>
          <w:w w:val="105"/>
          <w:sz w:val="34"/>
        </w:rPr>
        <w:t> </w:t>
      </w:r>
      <w:r>
        <w:rPr>
          <w:color w:val="231F20"/>
          <w:spacing w:val="-2"/>
          <w:w w:val="105"/>
          <w:sz w:val="34"/>
        </w:rPr>
        <w:t>chiến</w:t>
      </w:r>
    </w:p>
    <w:p>
      <w:pPr>
        <w:spacing w:after="0" w:line="300"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4"/>
      </w:pPr>
      <w:r>
        <w:rPr>
          <w:color w:val="231F20"/>
          <w:w w:val="105"/>
        </w:rPr>
        <w:t>tranh vũ khí hạt nhân, rất đáng sợ. Đại tam tai là thủy, </w:t>
      </w:r>
      <w:r>
        <w:rPr>
          <w:color w:val="231F20"/>
          <w:w w:val="105"/>
        </w:rPr>
        <w:t>hỏa, phong. Những thiên tai này, trong kinh có nói: Người đạt được sơ thiền, nhị thiền, tam thiền, tứ thiền thiên gọi là phúc thiên. Người phúc ở đất phúc. Vì sao vậy? Bởi nơi đó không</w:t>
      </w:r>
      <w:r>
        <w:rPr>
          <w:color w:val="231F20"/>
          <w:spacing w:val="-7"/>
          <w:w w:val="105"/>
        </w:rPr>
        <w:t> </w:t>
      </w:r>
      <w:r>
        <w:rPr>
          <w:color w:val="231F20"/>
          <w:w w:val="105"/>
        </w:rPr>
        <w:t>có</w:t>
      </w:r>
      <w:r>
        <w:rPr>
          <w:color w:val="231F20"/>
          <w:spacing w:val="-7"/>
          <w:w w:val="105"/>
        </w:rPr>
        <w:t> </w:t>
      </w:r>
      <w:r>
        <w:rPr>
          <w:color w:val="231F20"/>
          <w:w w:val="105"/>
        </w:rPr>
        <w:t>tam</w:t>
      </w:r>
      <w:r>
        <w:rPr>
          <w:color w:val="231F20"/>
          <w:spacing w:val="-7"/>
          <w:w w:val="105"/>
        </w:rPr>
        <w:t> </w:t>
      </w:r>
      <w:r>
        <w:rPr>
          <w:color w:val="231F20"/>
          <w:w w:val="105"/>
        </w:rPr>
        <w:t>tai.</w:t>
      </w:r>
      <w:r>
        <w:rPr>
          <w:color w:val="231F20"/>
          <w:spacing w:val="-7"/>
          <w:w w:val="105"/>
        </w:rPr>
        <w:t> </w:t>
      </w:r>
      <w:r>
        <w:rPr>
          <w:color w:val="231F20"/>
          <w:w w:val="105"/>
        </w:rPr>
        <w:t>Từ</w:t>
      </w:r>
      <w:r>
        <w:rPr>
          <w:color w:val="231F20"/>
          <w:spacing w:val="-7"/>
          <w:w w:val="105"/>
        </w:rPr>
        <w:t> </w:t>
      </w:r>
      <w:r>
        <w:rPr>
          <w:color w:val="231F20"/>
          <w:w w:val="105"/>
        </w:rPr>
        <w:t>đó</w:t>
      </w:r>
      <w:r>
        <w:rPr>
          <w:color w:val="231F20"/>
          <w:spacing w:val="-7"/>
          <w:w w:val="105"/>
        </w:rPr>
        <w:t> </w:t>
      </w:r>
      <w:r>
        <w:rPr>
          <w:color w:val="231F20"/>
          <w:w w:val="105"/>
        </w:rPr>
        <w:t>cho</w:t>
      </w:r>
      <w:r>
        <w:rPr>
          <w:color w:val="231F20"/>
          <w:spacing w:val="-7"/>
          <w:w w:val="105"/>
        </w:rPr>
        <w:t> </w:t>
      </w:r>
      <w:r>
        <w:rPr>
          <w:color w:val="231F20"/>
          <w:w w:val="105"/>
        </w:rPr>
        <w:t>thấy,</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cần</w:t>
      </w:r>
      <w:r>
        <w:rPr>
          <w:color w:val="231F20"/>
          <w:spacing w:val="-7"/>
          <w:w w:val="105"/>
        </w:rPr>
        <w:t> </w:t>
      </w:r>
      <w:r>
        <w:rPr>
          <w:color w:val="231F20"/>
          <w:w w:val="105"/>
        </w:rPr>
        <w:t>nên</w:t>
      </w:r>
      <w:r>
        <w:rPr>
          <w:color w:val="231F20"/>
          <w:spacing w:val="-7"/>
          <w:w w:val="105"/>
        </w:rPr>
        <w:t> </w:t>
      </w:r>
      <w:r>
        <w:rPr>
          <w:color w:val="231F20"/>
          <w:w w:val="105"/>
        </w:rPr>
        <w:t>tu</w:t>
      </w:r>
      <w:r>
        <w:rPr>
          <w:color w:val="231F20"/>
          <w:spacing w:val="-7"/>
          <w:w w:val="105"/>
        </w:rPr>
        <w:t> </w:t>
      </w:r>
      <w:r>
        <w:rPr>
          <w:color w:val="231F20"/>
          <w:w w:val="105"/>
        </w:rPr>
        <w:t>phúc. Phúc báo này nếu được bằng tứ thiền, mới có thể hóa giải thiên tai thủy, hỏa, phong, trên địa cầu.</w:t>
      </w:r>
    </w:p>
    <w:p>
      <w:pPr>
        <w:pStyle w:val="BodyText"/>
        <w:spacing w:line="300" w:lineRule="auto" w:before="105"/>
        <w:ind w:left="103" w:right="404" w:firstLine="453"/>
      </w:pPr>
      <w:r>
        <w:rPr>
          <w:color w:val="231F20"/>
        </w:rPr>
        <w:t>Phúc</w:t>
      </w:r>
      <w:r>
        <w:rPr>
          <w:color w:val="231F20"/>
          <w:spacing w:val="-12"/>
        </w:rPr>
        <w:t> </w:t>
      </w:r>
      <w:r>
        <w:rPr>
          <w:color w:val="231F20"/>
        </w:rPr>
        <w:t>của</w:t>
      </w:r>
      <w:r>
        <w:rPr>
          <w:color w:val="231F20"/>
          <w:spacing w:val="-12"/>
        </w:rPr>
        <w:t> </w:t>
      </w:r>
      <w:r>
        <w:rPr>
          <w:color w:val="231F20"/>
        </w:rPr>
        <w:t>cõi</w:t>
      </w:r>
      <w:r>
        <w:rPr>
          <w:color w:val="231F20"/>
          <w:spacing w:val="-12"/>
        </w:rPr>
        <w:t> </w:t>
      </w:r>
      <w:r>
        <w:rPr>
          <w:color w:val="231F20"/>
        </w:rPr>
        <w:t>Trời</w:t>
      </w:r>
      <w:r>
        <w:rPr>
          <w:color w:val="231F20"/>
          <w:spacing w:val="-12"/>
        </w:rPr>
        <w:t> </w:t>
      </w:r>
      <w:r>
        <w:rPr>
          <w:color w:val="231F20"/>
        </w:rPr>
        <w:t>tứ</w:t>
      </w:r>
      <w:r>
        <w:rPr>
          <w:color w:val="231F20"/>
          <w:spacing w:val="-12"/>
        </w:rPr>
        <w:t> </w:t>
      </w:r>
      <w:r>
        <w:rPr>
          <w:color w:val="231F20"/>
        </w:rPr>
        <w:t>thiền</w:t>
      </w:r>
      <w:r>
        <w:rPr>
          <w:color w:val="231F20"/>
          <w:spacing w:val="-12"/>
        </w:rPr>
        <w:t> </w:t>
      </w:r>
      <w:r>
        <w:rPr>
          <w:color w:val="231F20"/>
        </w:rPr>
        <w:t>là</w:t>
      </w:r>
      <w:r>
        <w:rPr>
          <w:color w:val="231F20"/>
          <w:spacing w:val="-10"/>
        </w:rPr>
        <w:t> </w:t>
      </w:r>
      <w:r>
        <w:rPr>
          <w:color w:val="231F20"/>
        </w:rPr>
        <w:t>gì?</w:t>
      </w:r>
      <w:r>
        <w:rPr>
          <w:color w:val="231F20"/>
          <w:spacing w:val="-12"/>
        </w:rPr>
        <w:t> </w:t>
      </w:r>
      <w:r>
        <w:rPr>
          <w:color w:val="231F20"/>
        </w:rPr>
        <w:t>Chính</w:t>
      </w:r>
      <w:r>
        <w:rPr>
          <w:color w:val="231F20"/>
          <w:spacing w:val="-12"/>
        </w:rPr>
        <w:t> </w:t>
      </w:r>
      <w:r>
        <w:rPr>
          <w:color w:val="231F20"/>
        </w:rPr>
        <w:t>là</w:t>
      </w:r>
      <w:r>
        <w:rPr>
          <w:color w:val="231F20"/>
          <w:spacing w:val="-10"/>
        </w:rPr>
        <w:t> </w:t>
      </w:r>
      <w:r>
        <w:rPr>
          <w:color w:val="231F20"/>
        </w:rPr>
        <w:t>đề</w:t>
      </w:r>
      <w:r>
        <w:rPr>
          <w:color w:val="231F20"/>
          <w:spacing w:val="-12"/>
        </w:rPr>
        <w:t> </w:t>
      </w:r>
      <w:r>
        <w:rPr>
          <w:color w:val="231F20"/>
        </w:rPr>
        <w:t>kinh</w:t>
      </w:r>
      <w:r>
        <w:rPr>
          <w:color w:val="231F20"/>
          <w:spacing w:val="-9"/>
        </w:rPr>
        <w:t> </w:t>
      </w:r>
      <w:r>
        <w:rPr>
          <w:i/>
          <w:color w:val="231F20"/>
        </w:rPr>
        <w:t>Vô</w:t>
      </w:r>
      <w:r>
        <w:rPr>
          <w:i/>
          <w:color w:val="231F20"/>
          <w:spacing w:val="-12"/>
        </w:rPr>
        <w:t> </w:t>
      </w:r>
      <w:r>
        <w:rPr>
          <w:i/>
          <w:color w:val="231F20"/>
        </w:rPr>
        <w:t>Lượng </w:t>
      </w:r>
      <w:r>
        <w:rPr>
          <w:i/>
          <w:color w:val="231F20"/>
          <w:w w:val="105"/>
        </w:rPr>
        <w:t>Thọ </w:t>
      </w:r>
      <w:r>
        <w:rPr>
          <w:color w:val="231F20"/>
          <w:w w:val="105"/>
        </w:rPr>
        <w:t>này, là Thanh tịnh, Bình đẳng, Giác. Chúng ta phải đạt được</w:t>
      </w:r>
      <w:r>
        <w:rPr>
          <w:color w:val="231F20"/>
          <w:spacing w:val="-3"/>
          <w:w w:val="105"/>
        </w:rPr>
        <w:t> </w:t>
      </w:r>
      <w:r>
        <w:rPr>
          <w:color w:val="231F20"/>
          <w:w w:val="105"/>
        </w:rPr>
        <w:t>đến</w:t>
      </w:r>
      <w:r>
        <w:rPr>
          <w:color w:val="231F20"/>
          <w:spacing w:val="-4"/>
          <w:w w:val="105"/>
        </w:rPr>
        <w:t> </w:t>
      </w:r>
      <w:r>
        <w:rPr>
          <w:color w:val="231F20"/>
          <w:w w:val="105"/>
        </w:rPr>
        <w:t>đâu?</w:t>
      </w:r>
      <w:r>
        <w:rPr>
          <w:color w:val="231F20"/>
          <w:spacing w:val="-3"/>
          <w:w w:val="105"/>
        </w:rPr>
        <w:t> </w:t>
      </w:r>
      <w:r>
        <w:rPr>
          <w:color w:val="231F20"/>
          <w:w w:val="105"/>
        </w:rPr>
        <w:t>Đạt</w:t>
      </w:r>
      <w:r>
        <w:rPr>
          <w:color w:val="231F20"/>
          <w:spacing w:val="-4"/>
          <w:w w:val="105"/>
        </w:rPr>
        <w:t> </w:t>
      </w:r>
      <w:r>
        <w:rPr>
          <w:color w:val="231F20"/>
          <w:w w:val="105"/>
        </w:rPr>
        <w:t>đến</w:t>
      </w:r>
      <w:r>
        <w:rPr>
          <w:color w:val="231F20"/>
          <w:spacing w:val="-4"/>
          <w:w w:val="105"/>
        </w:rPr>
        <w:t> </w:t>
      </w:r>
      <w:r>
        <w:rPr>
          <w:color w:val="231F20"/>
          <w:w w:val="105"/>
        </w:rPr>
        <w:t>thanh</w:t>
      </w:r>
      <w:r>
        <w:rPr>
          <w:color w:val="231F20"/>
          <w:spacing w:val="-4"/>
          <w:w w:val="105"/>
        </w:rPr>
        <w:t> </w:t>
      </w:r>
      <w:r>
        <w:rPr>
          <w:color w:val="231F20"/>
          <w:w w:val="105"/>
        </w:rPr>
        <w:t>tịnh</w:t>
      </w:r>
      <w:r>
        <w:rPr>
          <w:color w:val="231F20"/>
          <w:spacing w:val="-4"/>
          <w:w w:val="105"/>
        </w:rPr>
        <w:t> </w:t>
      </w:r>
      <w:r>
        <w:rPr>
          <w:color w:val="231F20"/>
          <w:w w:val="105"/>
        </w:rPr>
        <w:t>là</w:t>
      </w:r>
      <w:r>
        <w:rPr>
          <w:color w:val="231F20"/>
          <w:spacing w:val="-1"/>
          <w:w w:val="105"/>
        </w:rPr>
        <w:t> </w:t>
      </w:r>
      <w:r>
        <w:rPr>
          <w:color w:val="231F20"/>
          <w:w w:val="105"/>
        </w:rPr>
        <w:t>được</w:t>
      </w:r>
      <w:r>
        <w:rPr>
          <w:color w:val="231F20"/>
          <w:spacing w:val="-3"/>
          <w:w w:val="105"/>
        </w:rPr>
        <w:t> </w:t>
      </w:r>
      <w:r>
        <w:rPr>
          <w:color w:val="231F20"/>
          <w:w w:val="105"/>
        </w:rPr>
        <w:t>rồi.</w:t>
      </w:r>
      <w:r>
        <w:rPr>
          <w:color w:val="231F20"/>
          <w:spacing w:val="-3"/>
          <w:w w:val="105"/>
        </w:rPr>
        <w:t> </w:t>
      </w:r>
      <w:r>
        <w:rPr>
          <w:color w:val="231F20"/>
          <w:w w:val="105"/>
        </w:rPr>
        <w:t>Tâm</w:t>
      </w:r>
      <w:r>
        <w:rPr>
          <w:color w:val="231F20"/>
          <w:spacing w:val="-4"/>
          <w:w w:val="105"/>
        </w:rPr>
        <w:t> </w:t>
      </w:r>
      <w:r>
        <w:rPr>
          <w:color w:val="231F20"/>
          <w:w w:val="105"/>
        </w:rPr>
        <w:t>người</w:t>
      </w:r>
      <w:r>
        <w:rPr>
          <w:color w:val="231F20"/>
          <w:spacing w:val="-3"/>
          <w:w w:val="105"/>
        </w:rPr>
        <w:t> </w:t>
      </w:r>
      <w:r>
        <w:rPr>
          <w:color w:val="231F20"/>
          <w:w w:val="105"/>
        </w:rPr>
        <w:t>ở cõi</w:t>
      </w:r>
      <w:r>
        <w:rPr>
          <w:color w:val="231F20"/>
          <w:spacing w:val="-8"/>
          <w:w w:val="105"/>
        </w:rPr>
        <w:t> </w:t>
      </w:r>
      <w:r>
        <w:rPr>
          <w:color w:val="231F20"/>
          <w:w w:val="105"/>
        </w:rPr>
        <w:t>Trời</w:t>
      </w:r>
      <w:r>
        <w:rPr>
          <w:color w:val="231F20"/>
          <w:spacing w:val="-8"/>
          <w:w w:val="105"/>
        </w:rPr>
        <w:t> </w:t>
      </w:r>
      <w:r>
        <w:rPr>
          <w:color w:val="231F20"/>
          <w:w w:val="105"/>
        </w:rPr>
        <w:t>tứ</w:t>
      </w:r>
      <w:r>
        <w:rPr>
          <w:color w:val="231F20"/>
          <w:spacing w:val="-8"/>
          <w:w w:val="105"/>
        </w:rPr>
        <w:t> </w:t>
      </w:r>
      <w:r>
        <w:rPr>
          <w:color w:val="231F20"/>
          <w:w w:val="105"/>
        </w:rPr>
        <w:t>thiền</w:t>
      </w:r>
      <w:r>
        <w:rPr>
          <w:color w:val="231F20"/>
          <w:spacing w:val="-8"/>
          <w:w w:val="105"/>
        </w:rPr>
        <w:t> </w:t>
      </w:r>
      <w:r>
        <w:rPr>
          <w:color w:val="231F20"/>
          <w:w w:val="105"/>
        </w:rPr>
        <w:t>thật</w:t>
      </w:r>
      <w:r>
        <w:rPr>
          <w:color w:val="231F20"/>
          <w:spacing w:val="-7"/>
          <w:w w:val="105"/>
        </w:rPr>
        <w:t> </w:t>
      </w:r>
      <w:r>
        <w:rPr>
          <w:color w:val="231F20"/>
          <w:w w:val="105"/>
        </w:rPr>
        <w:t>sự</w:t>
      </w:r>
      <w:r>
        <w:rPr>
          <w:color w:val="231F20"/>
          <w:spacing w:val="-8"/>
          <w:w w:val="105"/>
        </w:rPr>
        <w:t> </w:t>
      </w:r>
      <w:r>
        <w:rPr>
          <w:color w:val="231F20"/>
          <w:w w:val="105"/>
        </w:rPr>
        <w:t>thanh</w:t>
      </w:r>
      <w:r>
        <w:rPr>
          <w:color w:val="231F20"/>
          <w:spacing w:val="-8"/>
          <w:w w:val="105"/>
        </w:rPr>
        <w:t> </w:t>
      </w:r>
      <w:r>
        <w:rPr>
          <w:color w:val="231F20"/>
          <w:w w:val="105"/>
        </w:rPr>
        <w:t>tịnh.</w:t>
      </w:r>
      <w:r>
        <w:rPr>
          <w:color w:val="231F20"/>
          <w:spacing w:val="-8"/>
          <w:w w:val="105"/>
        </w:rPr>
        <w:t> </w:t>
      </w:r>
      <w:r>
        <w:rPr>
          <w:color w:val="231F20"/>
          <w:w w:val="105"/>
        </w:rPr>
        <w:t>Lấy</w:t>
      </w:r>
      <w:r>
        <w:rPr>
          <w:color w:val="231F20"/>
          <w:spacing w:val="-7"/>
          <w:w w:val="105"/>
        </w:rPr>
        <w:t> </w:t>
      </w:r>
      <w:r>
        <w:rPr>
          <w:color w:val="231F20"/>
          <w:w w:val="105"/>
        </w:rPr>
        <w:t>định</w:t>
      </w:r>
      <w:r>
        <w:rPr>
          <w:color w:val="231F20"/>
          <w:spacing w:val="-7"/>
          <w:w w:val="105"/>
        </w:rPr>
        <w:t> </w:t>
      </w:r>
      <w:r>
        <w:rPr>
          <w:color w:val="231F20"/>
          <w:w w:val="105"/>
        </w:rPr>
        <w:t>hàng</w:t>
      </w:r>
      <w:r>
        <w:rPr>
          <w:color w:val="231F20"/>
          <w:spacing w:val="-7"/>
          <w:w w:val="105"/>
        </w:rPr>
        <w:t> </w:t>
      </w:r>
      <w:r>
        <w:rPr>
          <w:color w:val="231F20"/>
          <w:w w:val="105"/>
        </w:rPr>
        <w:t>phục</w:t>
      </w:r>
      <w:r>
        <w:rPr>
          <w:color w:val="231F20"/>
          <w:spacing w:val="-8"/>
          <w:w w:val="105"/>
        </w:rPr>
        <w:t> </w:t>
      </w:r>
      <w:r>
        <w:rPr>
          <w:color w:val="231F20"/>
          <w:w w:val="105"/>
        </w:rPr>
        <w:t>tâm phân biệt, tạm thời không khởi lên tâm phân biệt. Giác thì chưa giác, nhưng hàng phục tâm phân biệt, tâm thanh tịnh hiện tiền, người đó có đại phúc đức. Họ ở bất cứ nơi đâu, nơi</w:t>
      </w:r>
      <w:r>
        <w:rPr>
          <w:color w:val="231F20"/>
          <w:spacing w:val="-15"/>
          <w:w w:val="105"/>
        </w:rPr>
        <w:t> </w:t>
      </w:r>
      <w:r>
        <w:rPr>
          <w:color w:val="231F20"/>
          <w:w w:val="105"/>
        </w:rPr>
        <w:t>đó</w:t>
      </w:r>
      <w:r>
        <w:rPr>
          <w:color w:val="231F20"/>
          <w:spacing w:val="-15"/>
          <w:w w:val="105"/>
        </w:rPr>
        <w:t> </w:t>
      </w:r>
      <w:r>
        <w:rPr>
          <w:color w:val="231F20"/>
          <w:w w:val="105"/>
        </w:rPr>
        <w:t>cũng</w:t>
      </w:r>
      <w:r>
        <w:rPr>
          <w:color w:val="231F20"/>
          <w:spacing w:val="-15"/>
          <w:w w:val="105"/>
        </w:rPr>
        <w:t> </w:t>
      </w:r>
      <w:r>
        <w:rPr>
          <w:color w:val="231F20"/>
          <w:w w:val="105"/>
        </w:rPr>
        <w:t>không</w:t>
      </w:r>
      <w:r>
        <w:rPr>
          <w:color w:val="231F20"/>
          <w:spacing w:val="-15"/>
          <w:w w:val="105"/>
        </w:rPr>
        <w:t> </w:t>
      </w:r>
      <w:r>
        <w:rPr>
          <w:color w:val="231F20"/>
          <w:w w:val="105"/>
        </w:rPr>
        <w:t>có</w:t>
      </w:r>
      <w:r>
        <w:rPr>
          <w:color w:val="231F20"/>
          <w:spacing w:val="-15"/>
          <w:w w:val="105"/>
        </w:rPr>
        <w:t> </w:t>
      </w:r>
      <w:r>
        <w:rPr>
          <w:color w:val="231F20"/>
          <w:w w:val="105"/>
        </w:rPr>
        <w:t>thiên</w:t>
      </w:r>
      <w:r>
        <w:rPr>
          <w:color w:val="231F20"/>
          <w:spacing w:val="-15"/>
          <w:w w:val="105"/>
        </w:rPr>
        <w:t> </w:t>
      </w:r>
      <w:r>
        <w:rPr>
          <w:color w:val="231F20"/>
          <w:w w:val="105"/>
        </w:rPr>
        <w:t>tai.</w:t>
      </w:r>
      <w:r>
        <w:rPr>
          <w:color w:val="231F20"/>
          <w:spacing w:val="-15"/>
          <w:w w:val="105"/>
        </w:rPr>
        <w:t> </w:t>
      </w:r>
      <w:r>
        <w:rPr>
          <w:color w:val="231F20"/>
          <w:w w:val="105"/>
        </w:rPr>
        <w:t>Người</w:t>
      </w:r>
      <w:r>
        <w:rPr>
          <w:color w:val="231F20"/>
          <w:spacing w:val="-15"/>
          <w:w w:val="105"/>
        </w:rPr>
        <w:t> </w:t>
      </w:r>
      <w:r>
        <w:rPr>
          <w:color w:val="231F20"/>
          <w:w w:val="105"/>
        </w:rPr>
        <w:t>tạo</w:t>
      </w:r>
      <w:r>
        <w:rPr>
          <w:color w:val="231F20"/>
          <w:spacing w:val="-15"/>
          <w:w w:val="105"/>
        </w:rPr>
        <w:t> </w:t>
      </w:r>
      <w:r>
        <w:rPr>
          <w:color w:val="231F20"/>
          <w:w w:val="105"/>
        </w:rPr>
        <w:t>ác</w:t>
      </w:r>
      <w:r>
        <w:rPr>
          <w:color w:val="231F20"/>
          <w:spacing w:val="-15"/>
          <w:w w:val="105"/>
        </w:rPr>
        <w:t> </w:t>
      </w:r>
      <w:r>
        <w:rPr>
          <w:color w:val="231F20"/>
          <w:w w:val="105"/>
        </w:rPr>
        <w:t>nơi</w:t>
      </w:r>
      <w:r>
        <w:rPr>
          <w:color w:val="231F20"/>
          <w:spacing w:val="-15"/>
          <w:w w:val="105"/>
        </w:rPr>
        <w:t> </w:t>
      </w:r>
      <w:r>
        <w:rPr>
          <w:color w:val="231F20"/>
          <w:w w:val="105"/>
        </w:rPr>
        <w:t>đó</w:t>
      </w:r>
      <w:r>
        <w:rPr>
          <w:color w:val="231F20"/>
          <w:spacing w:val="-15"/>
          <w:w w:val="105"/>
        </w:rPr>
        <w:t> </w:t>
      </w:r>
      <w:r>
        <w:rPr>
          <w:color w:val="231F20"/>
          <w:w w:val="105"/>
        </w:rPr>
        <w:t>tạm</w:t>
      </w:r>
      <w:r>
        <w:rPr>
          <w:color w:val="231F20"/>
          <w:spacing w:val="-15"/>
          <w:w w:val="105"/>
        </w:rPr>
        <w:t> </w:t>
      </w:r>
      <w:r>
        <w:rPr>
          <w:color w:val="231F20"/>
          <w:w w:val="105"/>
        </w:rPr>
        <w:t>thời cũng</w:t>
      </w:r>
      <w:r>
        <w:rPr>
          <w:color w:val="231F20"/>
          <w:spacing w:val="-3"/>
          <w:w w:val="105"/>
        </w:rPr>
        <w:t> </w:t>
      </w:r>
      <w:r>
        <w:rPr>
          <w:color w:val="231F20"/>
          <w:w w:val="105"/>
        </w:rPr>
        <w:t>không</w:t>
      </w:r>
      <w:r>
        <w:rPr>
          <w:color w:val="231F20"/>
          <w:spacing w:val="-4"/>
          <w:w w:val="105"/>
        </w:rPr>
        <w:t> </w:t>
      </w:r>
      <w:r>
        <w:rPr>
          <w:color w:val="231F20"/>
          <w:w w:val="105"/>
        </w:rPr>
        <w:t>bị</w:t>
      </w:r>
      <w:r>
        <w:rPr>
          <w:color w:val="231F20"/>
          <w:spacing w:val="-4"/>
          <w:w w:val="105"/>
        </w:rPr>
        <w:t> </w:t>
      </w:r>
      <w:r>
        <w:rPr>
          <w:color w:val="231F20"/>
          <w:w w:val="105"/>
        </w:rPr>
        <w:t>thiên</w:t>
      </w:r>
      <w:r>
        <w:rPr>
          <w:color w:val="231F20"/>
          <w:spacing w:val="-4"/>
          <w:w w:val="105"/>
        </w:rPr>
        <w:t> </w:t>
      </w:r>
      <w:r>
        <w:rPr>
          <w:color w:val="231F20"/>
          <w:w w:val="105"/>
        </w:rPr>
        <w:t>tai,</w:t>
      </w:r>
      <w:r>
        <w:rPr>
          <w:color w:val="231F20"/>
          <w:spacing w:val="-3"/>
          <w:w w:val="105"/>
        </w:rPr>
        <w:t> </w:t>
      </w:r>
      <w:r>
        <w:rPr>
          <w:color w:val="231F20"/>
          <w:w w:val="105"/>
        </w:rPr>
        <w:t>vì</w:t>
      </w:r>
      <w:r>
        <w:rPr>
          <w:color w:val="231F20"/>
          <w:spacing w:val="-3"/>
          <w:w w:val="105"/>
        </w:rPr>
        <w:t> </w:t>
      </w:r>
      <w:r>
        <w:rPr>
          <w:color w:val="231F20"/>
          <w:w w:val="105"/>
        </w:rPr>
        <w:t>nhờ</w:t>
      </w:r>
      <w:r>
        <w:rPr>
          <w:color w:val="231F20"/>
          <w:spacing w:val="-3"/>
          <w:w w:val="105"/>
        </w:rPr>
        <w:t> </w:t>
      </w:r>
      <w:r>
        <w:rPr>
          <w:color w:val="231F20"/>
          <w:w w:val="105"/>
        </w:rPr>
        <w:t>phúc</w:t>
      </w:r>
      <w:r>
        <w:rPr>
          <w:color w:val="231F20"/>
          <w:spacing w:val="-3"/>
          <w:w w:val="105"/>
        </w:rPr>
        <w:t> </w:t>
      </w:r>
      <w:r>
        <w:rPr>
          <w:color w:val="231F20"/>
          <w:w w:val="105"/>
        </w:rPr>
        <w:t>đức</w:t>
      </w:r>
      <w:r>
        <w:rPr>
          <w:color w:val="231F20"/>
          <w:spacing w:val="-3"/>
          <w:w w:val="105"/>
        </w:rPr>
        <w:t> </w:t>
      </w:r>
      <w:r>
        <w:rPr>
          <w:color w:val="231F20"/>
          <w:w w:val="105"/>
        </w:rPr>
        <w:t>của</w:t>
      </w:r>
      <w:r>
        <w:rPr>
          <w:color w:val="231F20"/>
          <w:spacing w:val="-3"/>
          <w:w w:val="105"/>
        </w:rPr>
        <w:t> </w:t>
      </w:r>
      <w:r>
        <w:rPr>
          <w:color w:val="231F20"/>
          <w:w w:val="105"/>
        </w:rPr>
        <w:t>vị</w:t>
      </w:r>
      <w:r>
        <w:rPr>
          <w:color w:val="231F20"/>
          <w:spacing w:val="-3"/>
          <w:w w:val="105"/>
        </w:rPr>
        <w:t> </w:t>
      </w:r>
      <w:r>
        <w:rPr>
          <w:color w:val="231F20"/>
          <w:w w:val="105"/>
        </w:rPr>
        <w:t>này.</w:t>
      </w:r>
      <w:r>
        <w:rPr>
          <w:color w:val="231F20"/>
          <w:spacing w:val="-3"/>
          <w:w w:val="105"/>
        </w:rPr>
        <w:t> </w:t>
      </w:r>
      <w:r>
        <w:rPr>
          <w:color w:val="231F20"/>
          <w:w w:val="105"/>
        </w:rPr>
        <w:t>Nhưng người tạo ác này đi chỗ khác, quả báo thiên tai sẽ hiện tiền.</w:t>
      </w:r>
    </w:p>
    <w:p>
      <w:pPr>
        <w:pStyle w:val="BodyText"/>
        <w:spacing w:line="300" w:lineRule="auto" w:before="102"/>
        <w:ind w:left="103" w:right="404" w:firstLine="453"/>
      </w:pPr>
      <w:r>
        <w:rPr>
          <w:color w:val="231F20"/>
          <w:w w:val="105"/>
        </w:rPr>
        <w:t>Ở</w:t>
      </w:r>
      <w:r>
        <w:rPr>
          <w:color w:val="231F20"/>
          <w:spacing w:val="-19"/>
          <w:w w:val="105"/>
        </w:rPr>
        <w:t> </w:t>
      </w:r>
      <w:r>
        <w:rPr>
          <w:color w:val="231F20"/>
          <w:w w:val="105"/>
        </w:rPr>
        <w:t>bên</w:t>
      </w:r>
      <w:r>
        <w:rPr>
          <w:color w:val="231F20"/>
          <w:spacing w:val="-21"/>
          <w:w w:val="105"/>
        </w:rPr>
        <w:t> </w:t>
      </w:r>
      <w:r>
        <w:rPr>
          <w:color w:val="231F20"/>
          <w:w w:val="105"/>
        </w:rPr>
        <w:t>người</w:t>
      </w:r>
      <w:r>
        <w:rPr>
          <w:color w:val="231F20"/>
          <w:spacing w:val="-21"/>
          <w:w w:val="105"/>
        </w:rPr>
        <w:t> </w:t>
      </w:r>
      <w:r>
        <w:rPr>
          <w:color w:val="231F20"/>
          <w:w w:val="105"/>
        </w:rPr>
        <w:t>có</w:t>
      </w:r>
      <w:r>
        <w:rPr>
          <w:color w:val="231F20"/>
          <w:spacing w:val="-21"/>
          <w:w w:val="105"/>
        </w:rPr>
        <w:t> </w:t>
      </w:r>
      <w:r>
        <w:rPr>
          <w:color w:val="231F20"/>
          <w:w w:val="105"/>
        </w:rPr>
        <w:t>phúc</w:t>
      </w:r>
      <w:r>
        <w:rPr>
          <w:color w:val="231F20"/>
          <w:spacing w:val="-21"/>
          <w:w w:val="105"/>
        </w:rPr>
        <w:t> </w:t>
      </w:r>
      <w:r>
        <w:rPr>
          <w:color w:val="231F20"/>
          <w:w w:val="105"/>
        </w:rPr>
        <w:t>đức,</w:t>
      </w:r>
      <w:r>
        <w:rPr>
          <w:color w:val="231F20"/>
          <w:spacing w:val="-21"/>
          <w:w w:val="105"/>
        </w:rPr>
        <w:t> </w:t>
      </w:r>
      <w:r>
        <w:rPr>
          <w:color w:val="231F20"/>
          <w:w w:val="105"/>
        </w:rPr>
        <w:t>nhờ</w:t>
      </w:r>
      <w:r>
        <w:rPr>
          <w:color w:val="231F20"/>
          <w:spacing w:val="-21"/>
          <w:w w:val="105"/>
        </w:rPr>
        <w:t> </w:t>
      </w:r>
      <w:r>
        <w:rPr>
          <w:color w:val="231F20"/>
          <w:w w:val="105"/>
        </w:rPr>
        <w:t>phúc</w:t>
      </w:r>
      <w:r>
        <w:rPr>
          <w:color w:val="231F20"/>
          <w:spacing w:val="-21"/>
          <w:w w:val="105"/>
        </w:rPr>
        <w:t> </w:t>
      </w:r>
      <w:r>
        <w:rPr>
          <w:color w:val="231F20"/>
          <w:w w:val="105"/>
        </w:rPr>
        <w:t>của</w:t>
      </w:r>
      <w:r>
        <w:rPr>
          <w:color w:val="231F20"/>
          <w:spacing w:val="-21"/>
          <w:w w:val="105"/>
        </w:rPr>
        <w:t> </w:t>
      </w:r>
      <w:r>
        <w:rPr>
          <w:color w:val="231F20"/>
          <w:w w:val="105"/>
        </w:rPr>
        <w:t>họ.</w:t>
      </w:r>
      <w:r>
        <w:rPr>
          <w:color w:val="231F20"/>
          <w:spacing w:val="-21"/>
          <w:w w:val="105"/>
        </w:rPr>
        <w:t> </w:t>
      </w:r>
      <w:r>
        <w:rPr>
          <w:color w:val="231F20"/>
          <w:w w:val="105"/>
        </w:rPr>
        <w:t>Vì</w:t>
      </w:r>
      <w:r>
        <w:rPr>
          <w:color w:val="231F20"/>
          <w:spacing w:val="-21"/>
          <w:w w:val="105"/>
        </w:rPr>
        <w:t> </w:t>
      </w:r>
      <w:r>
        <w:rPr>
          <w:color w:val="231F20"/>
          <w:w w:val="105"/>
        </w:rPr>
        <w:t>thế,</w:t>
      </w:r>
      <w:r>
        <w:rPr>
          <w:color w:val="231F20"/>
          <w:spacing w:val="-21"/>
          <w:w w:val="105"/>
        </w:rPr>
        <w:t> </w:t>
      </w:r>
      <w:r>
        <w:rPr>
          <w:color w:val="231F20"/>
          <w:w w:val="105"/>
        </w:rPr>
        <w:t>đạo</w:t>
      </w:r>
      <w:r>
        <w:rPr>
          <w:color w:val="231F20"/>
          <w:spacing w:val="-21"/>
          <w:w w:val="105"/>
        </w:rPr>
        <w:t> </w:t>
      </w:r>
      <w:r>
        <w:rPr>
          <w:color w:val="231F20"/>
          <w:w w:val="105"/>
        </w:rPr>
        <w:t>lý này, chân tướng sự thật này, chúng ta cần nên hiểu rõ </w:t>
      </w:r>
      <w:r>
        <w:rPr>
          <w:color w:val="231F20"/>
          <w:w w:val="105"/>
        </w:rPr>
        <w:t>ràng minh</w:t>
      </w:r>
      <w:r>
        <w:rPr>
          <w:color w:val="231F20"/>
          <w:spacing w:val="-19"/>
          <w:w w:val="105"/>
        </w:rPr>
        <w:t> </w:t>
      </w:r>
      <w:r>
        <w:rPr>
          <w:color w:val="231F20"/>
          <w:w w:val="105"/>
        </w:rPr>
        <w:t>bạch.</w:t>
      </w:r>
      <w:r>
        <w:rPr>
          <w:color w:val="231F20"/>
          <w:spacing w:val="-19"/>
          <w:w w:val="105"/>
        </w:rPr>
        <w:t> </w:t>
      </w:r>
      <w:r>
        <w:rPr>
          <w:color w:val="231F20"/>
          <w:w w:val="105"/>
        </w:rPr>
        <w:t>Khi</w:t>
      </w:r>
      <w:r>
        <w:rPr>
          <w:color w:val="231F20"/>
          <w:spacing w:val="-19"/>
          <w:w w:val="105"/>
        </w:rPr>
        <w:t> </w:t>
      </w:r>
      <w:r>
        <w:rPr>
          <w:color w:val="231F20"/>
          <w:w w:val="105"/>
        </w:rPr>
        <w:t>thiên</w:t>
      </w:r>
      <w:r>
        <w:rPr>
          <w:color w:val="231F20"/>
          <w:spacing w:val="-19"/>
          <w:w w:val="105"/>
        </w:rPr>
        <w:t> </w:t>
      </w:r>
      <w:r>
        <w:rPr>
          <w:color w:val="231F20"/>
          <w:w w:val="105"/>
        </w:rPr>
        <w:t>tai</w:t>
      </w:r>
      <w:r>
        <w:rPr>
          <w:color w:val="231F20"/>
          <w:spacing w:val="-19"/>
          <w:w w:val="105"/>
        </w:rPr>
        <w:t> </w:t>
      </w:r>
      <w:r>
        <w:rPr>
          <w:color w:val="231F20"/>
          <w:w w:val="105"/>
        </w:rPr>
        <w:t>hiện</w:t>
      </w:r>
      <w:r>
        <w:rPr>
          <w:color w:val="231F20"/>
          <w:spacing w:val="-19"/>
          <w:w w:val="105"/>
        </w:rPr>
        <w:t> </w:t>
      </w:r>
      <w:r>
        <w:rPr>
          <w:color w:val="231F20"/>
          <w:w w:val="105"/>
        </w:rPr>
        <w:t>tiền,</w:t>
      </w:r>
      <w:r>
        <w:rPr>
          <w:color w:val="231F20"/>
          <w:spacing w:val="-19"/>
          <w:w w:val="105"/>
        </w:rPr>
        <w:t> </w:t>
      </w:r>
      <w:r>
        <w:rPr>
          <w:color w:val="231F20"/>
          <w:w w:val="105"/>
        </w:rPr>
        <w:t>tâm</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sẽ</w:t>
      </w:r>
      <w:r>
        <w:rPr>
          <w:color w:val="231F20"/>
          <w:spacing w:val="-19"/>
          <w:w w:val="105"/>
        </w:rPr>
        <w:t> </w:t>
      </w:r>
      <w:r>
        <w:rPr>
          <w:color w:val="231F20"/>
          <w:w w:val="105"/>
        </w:rPr>
        <w:t>ra</w:t>
      </w:r>
      <w:r>
        <w:rPr>
          <w:color w:val="231F20"/>
          <w:spacing w:val="-19"/>
          <w:w w:val="105"/>
        </w:rPr>
        <w:t> </w:t>
      </w:r>
      <w:r>
        <w:rPr>
          <w:color w:val="231F20"/>
          <w:w w:val="105"/>
        </w:rPr>
        <w:t>sao?</w:t>
      </w:r>
      <w:r>
        <w:rPr>
          <w:color w:val="231F20"/>
          <w:spacing w:val="-19"/>
          <w:w w:val="105"/>
        </w:rPr>
        <w:t> </w:t>
      </w:r>
      <w:r>
        <w:rPr>
          <w:color w:val="231F20"/>
          <w:w w:val="105"/>
        </w:rPr>
        <w:t>Tâm quý</w:t>
      </w:r>
      <w:r>
        <w:rPr>
          <w:color w:val="231F20"/>
          <w:spacing w:val="-10"/>
          <w:w w:val="105"/>
        </w:rPr>
        <w:t> </w:t>
      </w:r>
      <w:r>
        <w:rPr>
          <w:color w:val="231F20"/>
          <w:w w:val="105"/>
        </w:rPr>
        <w:t>vị</w:t>
      </w:r>
      <w:r>
        <w:rPr>
          <w:color w:val="231F20"/>
          <w:spacing w:val="-10"/>
          <w:w w:val="105"/>
        </w:rPr>
        <w:t> </w:t>
      </w:r>
      <w:r>
        <w:rPr>
          <w:color w:val="231F20"/>
          <w:w w:val="105"/>
        </w:rPr>
        <w:t>sẽ</w:t>
      </w:r>
      <w:r>
        <w:rPr>
          <w:color w:val="231F20"/>
          <w:spacing w:val="-10"/>
          <w:w w:val="105"/>
        </w:rPr>
        <w:t> </w:t>
      </w:r>
      <w:r>
        <w:rPr>
          <w:color w:val="231F20"/>
          <w:w w:val="105"/>
        </w:rPr>
        <w:t>thanh</w:t>
      </w:r>
      <w:r>
        <w:rPr>
          <w:color w:val="231F20"/>
          <w:spacing w:val="-10"/>
          <w:w w:val="105"/>
        </w:rPr>
        <w:t> </w:t>
      </w:r>
      <w:r>
        <w:rPr>
          <w:color w:val="231F20"/>
          <w:w w:val="105"/>
        </w:rPr>
        <w:t>tịnh,</w:t>
      </w:r>
      <w:r>
        <w:rPr>
          <w:color w:val="231F20"/>
          <w:spacing w:val="-10"/>
          <w:w w:val="105"/>
        </w:rPr>
        <w:t> </w:t>
      </w:r>
      <w:r>
        <w:rPr>
          <w:color w:val="231F20"/>
          <w:w w:val="105"/>
        </w:rPr>
        <w:t>không</w:t>
      </w:r>
      <w:r>
        <w:rPr>
          <w:color w:val="231F20"/>
          <w:spacing w:val="-10"/>
          <w:w w:val="105"/>
        </w:rPr>
        <w:t> </w:t>
      </w:r>
      <w:r>
        <w:rPr>
          <w:color w:val="231F20"/>
          <w:w w:val="105"/>
        </w:rPr>
        <w:t>bị</w:t>
      </w:r>
      <w:r>
        <w:rPr>
          <w:color w:val="231F20"/>
          <w:spacing w:val="-10"/>
          <w:w w:val="105"/>
        </w:rPr>
        <w:t> </w:t>
      </w:r>
      <w:r>
        <w:rPr>
          <w:color w:val="231F20"/>
          <w:w w:val="105"/>
        </w:rPr>
        <w:t>cảnh</w:t>
      </w:r>
      <w:r>
        <w:rPr>
          <w:color w:val="231F20"/>
          <w:spacing w:val="-10"/>
          <w:w w:val="105"/>
        </w:rPr>
        <w:t> </w:t>
      </w:r>
      <w:r>
        <w:rPr>
          <w:color w:val="231F20"/>
          <w:w w:val="105"/>
        </w:rPr>
        <w:t>giới</w:t>
      </w:r>
      <w:r>
        <w:rPr>
          <w:color w:val="231F20"/>
          <w:spacing w:val="-10"/>
          <w:w w:val="105"/>
        </w:rPr>
        <w:t> </w:t>
      </w:r>
      <w:r>
        <w:rPr>
          <w:color w:val="231F20"/>
          <w:w w:val="105"/>
        </w:rPr>
        <w:t>bên</w:t>
      </w:r>
      <w:r>
        <w:rPr>
          <w:color w:val="231F20"/>
          <w:spacing w:val="-10"/>
          <w:w w:val="105"/>
        </w:rPr>
        <w:t> </w:t>
      </w:r>
      <w:r>
        <w:rPr>
          <w:color w:val="231F20"/>
          <w:w w:val="105"/>
        </w:rPr>
        <w:t>ngoài</w:t>
      </w:r>
      <w:r>
        <w:rPr>
          <w:color w:val="231F20"/>
          <w:spacing w:val="-9"/>
          <w:w w:val="105"/>
        </w:rPr>
        <w:t> </w:t>
      </w:r>
      <w:r>
        <w:rPr>
          <w:color w:val="231F20"/>
          <w:w w:val="105"/>
        </w:rPr>
        <w:t>làm</w:t>
      </w:r>
      <w:r>
        <w:rPr>
          <w:color w:val="231F20"/>
          <w:spacing w:val="-9"/>
          <w:w w:val="105"/>
        </w:rPr>
        <w:t> </w:t>
      </w:r>
      <w:r>
        <w:rPr>
          <w:color w:val="231F20"/>
          <w:w w:val="105"/>
        </w:rPr>
        <w:t>động tâm.</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động</w:t>
      </w:r>
      <w:r>
        <w:rPr>
          <w:color w:val="231F20"/>
          <w:spacing w:val="-18"/>
          <w:w w:val="105"/>
        </w:rPr>
        <w:t> </w:t>
      </w:r>
      <w:r>
        <w:rPr>
          <w:color w:val="231F20"/>
          <w:w w:val="105"/>
        </w:rPr>
        <w:t>tâm</w:t>
      </w:r>
      <w:r>
        <w:rPr>
          <w:color w:val="231F20"/>
          <w:spacing w:val="-18"/>
          <w:w w:val="105"/>
        </w:rPr>
        <w:t> </w:t>
      </w:r>
      <w:r>
        <w:rPr>
          <w:color w:val="231F20"/>
          <w:w w:val="105"/>
        </w:rPr>
        <w:t>là</w:t>
      </w:r>
      <w:r>
        <w:rPr>
          <w:color w:val="231F20"/>
          <w:spacing w:val="-18"/>
          <w:w w:val="105"/>
        </w:rPr>
        <w:t> </w:t>
      </w:r>
      <w:r>
        <w:rPr>
          <w:color w:val="231F20"/>
          <w:w w:val="105"/>
        </w:rPr>
        <w:t>tiêu</w:t>
      </w:r>
      <w:r>
        <w:rPr>
          <w:color w:val="231F20"/>
          <w:spacing w:val="-18"/>
          <w:w w:val="105"/>
        </w:rPr>
        <w:t> </w:t>
      </w:r>
      <w:r>
        <w:rPr>
          <w:color w:val="231F20"/>
          <w:w w:val="105"/>
        </w:rPr>
        <w:t>rồi.</w:t>
      </w:r>
      <w:r>
        <w:rPr>
          <w:color w:val="231F20"/>
          <w:spacing w:val="-18"/>
          <w:w w:val="105"/>
        </w:rPr>
        <w:t> </w:t>
      </w:r>
      <w:r>
        <w:rPr>
          <w:color w:val="231F20"/>
          <w:w w:val="105"/>
        </w:rPr>
        <w:t>Chúng</w:t>
      </w:r>
      <w:r>
        <w:rPr>
          <w:color w:val="231F20"/>
          <w:spacing w:val="-17"/>
          <w:w w:val="105"/>
        </w:rPr>
        <w:t> </w:t>
      </w:r>
      <w:r>
        <w:rPr>
          <w:color w:val="231F20"/>
          <w:w w:val="105"/>
        </w:rPr>
        <w:t>ta</w:t>
      </w:r>
      <w:r>
        <w:rPr>
          <w:color w:val="231F20"/>
          <w:spacing w:val="-18"/>
          <w:w w:val="105"/>
        </w:rPr>
        <w:t> </w:t>
      </w:r>
      <w:r>
        <w:rPr>
          <w:color w:val="231F20"/>
          <w:w w:val="105"/>
        </w:rPr>
        <w:t>tu</w:t>
      </w:r>
      <w:r>
        <w:rPr>
          <w:color w:val="231F20"/>
          <w:spacing w:val="-18"/>
          <w:w w:val="105"/>
        </w:rPr>
        <w:t> </w:t>
      </w:r>
      <w:r>
        <w:rPr>
          <w:color w:val="231F20"/>
          <w:w w:val="105"/>
        </w:rPr>
        <w:t>tập</w:t>
      </w:r>
      <w:r>
        <w:rPr>
          <w:color w:val="231F20"/>
          <w:spacing w:val="-18"/>
          <w:w w:val="105"/>
        </w:rPr>
        <w:t> </w:t>
      </w:r>
      <w:r>
        <w:rPr>
          <w:color w:val="231F20"/>
          <w:w w:val="105"/>
        </w:rPr>
        <w:t>phải</w:t>
      </w:r>
      <w:r>
        <w:rPr>
          <w:color w:val="231F20"/>
          <w:spacing w:val="-17"/>
          <w:w w:val="105"/>
        </w:rPr>
        <w:t> </w:t>
      </w:r>
      <w:r>
        <w:rPr>
          <w:color w:val="231F20"/>
          <w:w w:val="105"/>
        </w:rPr>
        <w:t>ở</w:t>
      </w:r>
      <w:r>
        <w:rPr>
          <w:color w:val="231F20"/>
          <w:spacing w:val="-18"/>
          <w:w w:val="105"/>
        </w:rPr>
        <w:t> </w:t>
      </w:r>
      <w:r>
        <w:rPr>
          <w:color w:val="231F20"/>
          <w:w w:val="105"/>
        </w:rPr>
        <w:t>ngay trong</w:t>
      </w:r>
      <w:r>
        <w:rPr>
          <w:color w:val="231F20"/>
          <w:spacing w:val="-18"/>
          <w:w w:val="105"/>
        </w:rPr>
        <w:t> </w:t>
      </w:r>
      <w:r>
        <w:rPr>
          <w:color w:val="231F20"/>
          <w:w w:val="105"/>
        </w:rPr>
        <w:t>cuộc</w:t>
      </w:r>
      <w:r>
        <w:rPr>
          <w:color w:val="231F20"/>
          <w:spacing w:val="-19"/>
          <w:w w:val="105"/>
        </w:rPr>
        <w:t> </w:t>
      </w:r>
      <w:r>
        <w:rPr>
          <w:color w:val="231F20"/>
          <w:w w:val="105"/>
        </w:rPr>
        <w:t>sống</w:t>
      </w:r>
      <w:r>
        <w:rPr>
          <w:color w:val="231F20"/>
          <w:spacing w:val="-19"/>
          <w:w w:val="105"/>
        </w:rPr>
        <w:t> </w:t>
      </w:r>
      <w:r>
        <w:rPr>
          <w:color w:val="231F20"/>
          <w:w w:val="105"/>
        </w:rPr>
        <w:t>sinh</w:t>
      </w:r>
      <w:r>
        <w:rPr>
          <w:color w:val="231F20"/>
          <w:spacing w:val="-19"/>
          <w:w w:val="105"/>
        </w:rPr>
        <w:t> </w:t>
      </w:r>
      <w:r>
        <w:rPr>
          <w:color w:val="231F20"/>
          <w:w w:val="105"/>
        </w:rPr>
        <w:t>hoạt</w:t>
      </w:r>
      <w:r>
        <w:rPr>
          <w:color w:val="231F20"/>
          <w:spacing w:val="-19"/>
          <w:w w:val="105"/>
        </w:rPr>
        <w:t> </w:t>
      </w:r>
      <w:r>
        <w:rPr>
          <w:color w:val="231F20"/>
          <w:w w:val="105"/>
        </w:rPr>
        <w:t>hàng</w:t>
      </w:r>
      <w:r>
        <w:rPr>
          <w:color w:val="231F20"/>
          <w:spacing w:val="-19"/>
          <w:w w:val="105"/>
        </w:rPr>
        <w:t> </w:t>
      </w:r>
      <w:r>
        <w:rPr>
          <w:color w:val="231F20"/>
          <w:w w:val="105"/>
        </w:rPr>
        <w:t>ngày,</w:t>
      </w:r>
      <w:r>
        <w:rPr>
          <w:color w:val="231F20"/>
          <w:spacing w:val="-19"/>
          <w:w w:val="105"/>
        </w:rPr>
        <w:t> </w:t>
      </w:r>
      <w:r>
        <w:rPr>
          <w:color w:val="231F20"/>
          <w:w w:val="105"/>
        </w:rPr>
        <w:t>tu</w:t>
      </w:r>
      <w:r>
        <w:rPr>
          <w:color w:val="231F20"/>
          <w:spacing w:val="-19"/>
          <w:w w:val="105"/>
        </w:rPr>
        <w:t> </w:t>
      </w:r>
      <w:r>
        <w:rPr>
          <w:color w:val="231F20"/>
          <w:w w:val="105"/>
        </w:rPr>
        <w:t>luyện</w:t>
      </w:r>
      <w:r>
        <w:rPr>
          <w:color w:val="231F20"/>
          <w:spacing w:val="-19"/>
          <w:w w:val="105"/>
        </w:rPr>
        <w:t> </w:t>
      </w:r>
      <w:r>
        <w:rPr>
          <w:color w:val="231F20"/>
          <w:w w:val="105"/>
        </w:rPr>
        <w:t>công</w:t>
      </w:r>
      <w:r>
        <w:rPr>
          <w:color w:val="231F20"/>
          <w:spacing w:val="-19"/>
          <w:w w:val="105"/>
        </w:rPr>
        <w:t> </w:t>
      </w:r>
      <w:r>
        <w:rPr>
          <w:color w:val="231F20"/>
          <w:w w:val="105"/>
        </w:rPr>
        <w:t>phu</w:t>
      </w:r>
      <w:r>
        <w:rPr>
          <w:color w:val="231F20"/>
          <w:spacing w:val="-19"/>
          <w:w w:val="105"/>
        </w:rPr>
        <w:t> </w:t>
      </w:r>
      <w:r>
        <w:rPr>
          <w:color w:val="231F20"/>
          <w:w w:val="105"/>
        </w:rPr>
        <w:t>này. Không</w:t>
      </w:r>
      <w:r>
        <w:rPr>
          <w:color w:val="231F20"/>
          <w:spacing w:val="-19"/>
          <w:w w:val="105"/>
        </w:rPr>
        <w:t> </w:t>
      </w:r>
      <w:r>
        <w:rPr>
          <w:color w:val="231F20"/>
          <w:w w:val="105"/>
        </w:rPr>
        <w:t>bị</w:t>
      </w:r>
      <w:r>
        <w:rPr>
          <w:color w:val="231F20"/>
          <w:spacing w:val="-19"/>
          <w:w w:val="105"/>
        </w:rPr>
        <w:t> </w:t>
      </w:r>
      <w:r>
        <w:rPr>
          <w:color w:val="231F20"/>
          <w:w w:val="105"/>
        </w:rPr>
        <w:t>cảnh</w:t>
      </w:r>
      <w:r>
        <w:rPr>
          <w:color w:val="231F20"/>
          <w:spacing w:val="-19"/>
          <w:w w:val="105"/>
        </w:rPr>
        <w:t> </w:t>
      </w:r>
      <w:r>
        <w:rPr>
          <w:color w:val="231F20"/>
          <w:w w:val="105"/>
        </w:rPr>
        <w:t>giới</w:t>
      </w:r>
      <w:r>
        <w:rPr>
          <w:color w:val="231F20"/>
          <w:spacing w:val="-19"/>
          <w:w w:val="105"/>
        </w:rPr>
        <w:t> </w:t>
      </w:r>
      <w:r>
        <w:rPr>
          <w:color w:val="231F20"/>
          <w:w w:val="105"/>
        </w:rPr>
        <w:t>nhiễu</w:t>
      </w:r>
      <w:r>
        <w:rPr>
          <w:color w:val="231F20"/>
          <w:spacing w:val="-19"/>
          <w:w w:val="105"/>
        </w:rPr>
        <w:t> </w:t>
      </w:r>
      <w:r>
        <w:rPr>
          <w:color w:val="231F20"/>
          <w:w w:val="105"/>
        </w:rPr>
        <w:t>loạn,</w:t>
      </w:r>
      <w:r>
        <w:rPr>
          <w:color w:val="231F20"/>
          <w:spacing w:val="-19"/>
          <w:w w:val="105"/>
        </w:rPr>
        <w:t> </w:t>
      </w:r>
      <w:r>
        <w:rPr>
          <w:color w:val="231F20"/>
          <w:w w:val="105"/>
        </w:rPr>
        <w:t>đây</w:t>
      </w:r>
      <w:r>
        <w:rPr>
          <w:color w:val="231F20"/>
          <w:spacing w:val="-19"/>
          <w:w w:val="105"/>
        </w:rPr>
        <w:t> </w:t>
      </w:r>
      <w:r>
        <w:rPr>
          <w:color w:val="231F20"/>
          <w:w w:val="105"/>
        </w:rPr>
        <w:t>là</w:t>
      </w:r>
      <w:r>
        <w:rPr>
          <w:color w:val="231F20"/>
          <w:spacing w:val="-17"/>
          <w:w w:val="105"/>
        </w:rPr>
        <w:t> </w:t>
      </w:r>
      <w:r>
        <w:rPr>
          <w:color w:val="231F20"/>
          <w:w w:val="105"/>
        </w:rPr>
        <w:t>chân</w:t>
      </w:r>
      <w:r>
        <w:rPr>
          <w:color w:val="231F20"/>
          <w:spacing w:val="-19"/>
          <w:w w:val="105"/>
        </w:rPr>
        <w:t> </w:t>
      </w:r>
      <w:r>
        <w:rPr>
          <w:color w:val="231F20"/>
          <w:w w:val="105"/>
        </w:rPr>
        <w:t>công</w:t>
      </w:r>
      <w:r>
        <w:rPr>
          <w:color w:val="231F20"/>
          <w:spacing w:val="-19"/>
          <w:w w:val="105"/>
        </w:rPr>
        <w:t> </w:t>
      </w:r>
      <w:r>
        <w:rPr>
          <w:color w:val="231F20"/>
          <w:w w:val="105"/>
        </w:rPr>
        <w:t>phu,</w:t>
      </w:r>
      <w:r>
        <w:rPr>
          <w:color w:val="231F20"/>
          <w:spacing w:val="-19"/>
          <w:w w:val="105"/>
        </w:rPr>
        <w:t> </w:t>
      </w:r>
      <w:r>
        <w:rPr>
          <w:color w:val="231F20"/>
          <w:w w:val="105"/>
        </w:rPr>
        <w:t>thật</w:t>
      </w:r>
      <w:r>
        <w:rPr>
          <w:color w:val="231F20"/>
          <w:spacing w:val="-19"/>
          <w:w w:val="105"/>
        </w:rPr>
        <w:t> </w:t>
      </w:r>
      <w:r>
        <w:rPr>
          <w:color w:val="231F20"/>
          <w:w w:val="105"/>
        </w:rPr>
        <w:t>sự tài</w:t>
      </w:r>
      <w:r>
        <w:rPr>
          <w:color w:val="231F20"/>
          <w:spacing w:val="-29"/>
          <w:w w:val="105"/>
        </w:rPr>
        <w:t> </w:t>
      </w:r>
      <w:r>
        <w:rPr>
          <w:color w:val="231F20"/>
          <w:w w:val="105"/>
        </w:rPr>
        <w:t>giỏi.</w:t>
      </w:r>
      <w:r>
        <w:rPr>
          <w:color w:val="231F20"/>
          <w:spacing w:val="-29"/>
          <w:w w:val="105"/>
        </w:rPr>
        <w:t> </w:t>
      </w:r>
      <w:r>
        <w:rPr>
          <w:color w:val="231F20"/>
          <w:w w:val="105"/>
        </w:rPr>
        <w:t>Không</w:t>
      </w:r>
      <w:r>
        <w:rPr>
          <w:color w:val="231F20"/>
          <w:spacing w:val="-29"/>
          <w:w w:val="105"/>
        </w:rPr>
        <w:t> </w:t>
      </w:r>
      <w:r>
        <w:rPr>
          <w:color w:val="231F20"/>
          <w:w w:val="105"/>
        </w:rPr>
        <w:t>bị</w:t>
      </w:r>
      <w:r>
        <w:rPr>
          <w:color w:val="231F20"/>
          <w:spacing w:val="-29"/>
          <w:w w:val="105"/>
        </w:rPr>
        <w:t> </w:t>
      </w:r>
      <w:r>
        <w:rPr>
          <w:color w:val="231F20"/>
          <w:w w:val="105"/>
        </w:rPr>
        <w:t>cảnh</w:t>
      </w:r>
      <w:r>
        <w:rPr>
          <w:color w:val="231F20"/>
          <w:spacing w:val="-28"/>
          <w:w w:val="105"/>
        </w:rPr>
        <w:t> </w:t>
      </w:r>
      <w:r>
        <w:rPr>
          <w:color w:val="231F20"/>
          <w:w w:val="105"/>
        </w:rPr>
        <w:t>giới</w:t>
      </w:r>
      <w:r>
        <w:rPr>
          <w:color w:val="231F20"/>
          <w:spacing w:val="-29"/>
          <w:w w:val="105"/>
        </w:rPr>
        <w:t> </w:t>
      </w:r>
      <w:r>
        <w:rPr>
          <w:color w:val="231F20"/>
          <w:w w:val="105"/>
        </w:rPr>
        <w:t>bên</w:t>
      </w:r>
      <w:r>
        <w:rPr>
          <w:color w:val="231F20"/>
          <w:spacing w:val="-29"/>
          <w:w w:val="105"/>
        </w:rPr>
        <w:t> </w:t>
      </w:r>
      <w:r>
        <w:rPr>
          <w:color w:val="231F20"/>
          <w:w w:val="105"/>
        </w:rPr>
        <w:t>ngoài</w:t>
      </w:r>
      <w:r>
        <w:rPr>
          <w:color w:val="231F20"/>
          <w:spacing w:val="-29"/>
          <w:w w:val="105"/>
        </w:rPr>
        <w:t> </w:t>
      </w:r>
      <w:r>
        <w:rPr>
          <w:color w:val="231F20"/>
          <w:w w:val="105"/>
        </w:rPr>
        <w:t>làm</w:t>
      </w:r>
      <w:r>
        <w:rPr>
          <w:color w:val="231F20"/>
          <w:spacing w:val="-26"/>
          <w:w w:val="105"/>
        </w:rPr>
        <w:t> </w:t>
      </w:r>
      <w:r>
        <w:rPr>
          <w:color w:val="231F20"/>
          <w:w w:val="105"/>
        </w:rPr>
        <w:t>ảnh</w:t>
      </w:r>
      <w:r>
        <w:rPr>
          <w:color w:val="231F20"/>
          <w:spacing w:val="-28"/>
          <w:w w:val="105"/>
        </w:rPr>
        <w:t> </w:t>
      </w:r>
      <w:r>
        <w:rPr>
          <w:color w:val="231F20"/>
          <w:w w:val="105"/>
        </w:rPr>
        <w:t>hưởng</w:t>
      </w:r>
      <w:r>
        <w:rPr>
          <w:color w:val="231F20"/>
          <w:spacing w:val="-29"/>
          <w:w w:val="105"/>
        </w:rPr>
        <w:t> </w:t>
      </w:r>
      <w:r>
        <w:rPr>
          <w:color w:val="231F20"/>
          <w:w w:val="105"/>
        </w:rPr>
        <w:t>là</w:t>
      </w:r>
      <w:r>
        <w:rPr>
          <w:color w:val="231F20"/>
          <w:spacing w:val="-29"/>
          <w:w w:val="105"/>
        </w:rPr>
        <w:t> </w:t>
      </w:r>
      <w:r>
        <w:rPr>
          <w:color w:val="231F20"/>
          <w:spacing w:val="-4"/>
          <w:w w:val="105"/>
        </w:rPr>
        <w:t>chân</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0"/>
      </w:pPr>
      <w:r>
        <w:rPr>
          <w:color w:val="231F20"/>
          <w:w w:val="105"/>
        </w:rPr>
        <w:t>công</w:t>
      </w:r>
      <w:r>
        <w:rPr>
          <w:color w:val="231F20"/>
          <w:spacing w:val="-12"/>
          <w:w w:val="105"/>
        </w:rPr>
        <w:t> </w:t>
      </w:r>
      <w:r>
        <w:rPr>
          <w:color w:val="231F20"/>
          <w:w w:val="105"/>
        </w:rPr>
        <w:t>phu.</w:t>
      </w:r>
      <w:r>
        <w:rPr>
          <w:color w:val="231F20"/>
          <w:spacing w:val="-12"/>
          <w:w w:val="105"/>
        </w:rPr>
        <w:t> </w:t>
      </w:r>
      <w:r>
        <w:rPr>
          <w:color w:val="231F20"/>
          <w:w w:val="105"/>
        </w:rPr>
        <w:t>Nói</w:t>
      </w:r>
      <w:r>
        <w:rPr>
          <w:color w:val="231F20"/>
          <w:spacing w:val="-12"/>
          <w:w w:val="105"/>
        </w:rPr>
        <w:t> </w:t>
      </w:r>
      <w:r>
        <w:rPr>
          <w:color w:val="231F20"/>
          <w:w w:val="105"/>
        </w:rPr>
        <w:t>cách</w:t>
      </w:r>
      <w:r>
        <w:rPr>
          <w:color w:val="231F20"/>
          <w:spacing w:val="-12"/>
          <w:w w:val="105"/>
        </w:rPr>
        <w:t> </w:t>
      </w:r>
      <w:r>
        <w:rPr>
          <w:color w:val="231F20"/>
          <w:w w:val="105"/>
        </w:rPr>
        <w:t>khác,</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duy</w:t>
      </w:r>
      <w:r>
        <w:rPr>
          <w:color w:val="231F20"/>
          <w:spacing w:val="-12"/>
          <w:w w:val="105"/>
        </w:rPr>
        <w:t> </w:t>
      </w:r>
      <w:r>
        <w:rPr>
          <w:color w:val="231F20"/>
          <w:w w:val="105"/>
        </w:rPr>
        <w:t>trì</w:t>
      </w:r>
      <w:r>
        <w:rPr>
          <w:color w:val="231F20"/>
          <w:spacing w:val="-13"/>
          <w:w w:val="105"/>
        </w:rPr>
        <w:t> </w:t>
      </w:r>
      <w:r>
        <w:rPr>
          <w:color w:val="231F20"/>
          <w:w w:val="105"/>
        </w:rPr>
        <w:t>được</w:t>
      </w:r>
      <w:r>
        <w:rPr>
          <w:color w:val="231F20"/>
          <w:spacing w:val="-12"/>
          <w:w w:val="105"/>
        </w:rPr>
        <w:t> </w:t>
      </w:r>
      <w:r>
        <w:rPr>
          <w:color w:val="231F20"/>
          <w:w w:val="105"/>
        </w:rPr>
        <w:t>tâm</w:t>
      </w:r>
      <w:r>
        <w:rPr>
          <w:color w:val="231F20"/>
          <w:spacing w:val="-12"/>
          <w:w w:val="105"/>
        </w:rPr>
        <w:t> </w:t>
      </w:r>
      <w:r>
        <w:rPr>
          <w:color w:val="231F20"/>
          <w:w w:val="105"/>
        </w:rPr>
        <w:t>thanh</w:t>
      </w:r>
      <w:r>
        <w:rPr>
          <w:color w:val="231F20"/>
          <w:spacing w:val="-12"/>
          <w:w w:val="105"/>
        </w:rPr>
        <w:t> </w:t>
      </w:r>
      <w:r>
        <w:rPr>
          <w:color w:val="231F20"/>
          <w:w w:val="105"/>
        </w:rPr>
        <w:t>tịnh là</w:t>
      </w:r>
      <w:r>
        <w:rPr>
          <w:color w:val="231F20"/>
          <w:spacing w:val="-19"/>
          <w:w w:val="105"/>
        </w:rPr>
        <w:t> </w:t>
      </w:r>
      <w:r>
        <w:rPr>
          <w:color w:val="231F20"/>
          <w:w w:val="105"/>
        </w:rPr>
        <w:t>có</w:t>
      </w:r>
      <w:r>
        <w:rPr>
          <w:color w:val="231F20"/>
          <w:spacing w:val="-19"/>
          <w:w w:val="105"/>
        </w:rPr>
        <w:t> </w:t>
      </w:r>
      <w:r>
        <w:rPr>
          <w:color w:val="231F20"/>
          <w:w w:val="105"/>
        </w:rPr>
        <w:t>thành</w:t>
      </w:r>
      <w:r>
        <w:rPr>
          <w:color w:val="231F20"/>
          <w:spacing w:val="-19"/>
          <w:w w:val="105"/>
        </w:rPr>
        <w:t> </w:t>
      </w:r>
      <w:r>
        <w:rPr>
          <w:color w:val="231F20"/>
          <w:w w:val="105"/>
        </w:rPr>
        <w:t>tựu.</w:t>
      </w:r>
      <w:r>
        <w:rPr>
          <w:color w:val="231F20"/>
          <w:spacing w:val="-19"/>
          <w:w w:val="105"/>
        </w:rPr>
        <w:t> </w:t>
      </w:r>
      <w:r>
        <w:rPr>
          <w:color w:val="231F20"/>
          <w:w w:val="105"/>
        </w:rPr>
        <w:t>Phải</w:t>
      </w:r>
      <w:r>
        <w:rPr>
          <w:color w:val="231F20"/>
          <w:spacing w:val="-19"/>
          <w:w w:val="105"/>
        </w:rPr>
        <w:t> </w:t>
      </w:r>
      <w:r>
        <w:rPr>
          <w:color w:val="231F20"/>
          <w:w w:val="105"/>
        </w:rPr>
        <w:t>dùng</w:t>
      </w:r>
      <w:r>
        <w:rPr>
          <w:color w:val="231F20"/>
          <w:spacing w:val="-19"/>
          <w:w w:val="105"/>
        </w:rPr>
        <w:t> </w:t>
      </w:r>
      <w:r>
        <w:rPr>
          <w:color w:val="231F20"/>
          <w:w w:val="105"/>
        </w:rPr>
        <w:t>phương</w:t>
      </w:r>
      <w:r>
        <w:rPr>
          <w:color w:val="231F20"/>
          <w:spacing w:val="-19"/>
          <w:w w:val="105"/>
        </w:rPr>
        <w:t> </w:t>
      </w:r>
      <w:r>
        <w:rPr>
          <w:color w:val="231F20"/>
          <w:w w:val="105"/>
        </w:rPr>
        <w:t>pháp</w:t>
      </w:r>
      <w:r>
        <w:rPr>
          <w:color w:val="231F20"/>
          <w:spacing w:val="-19"/>
          <w:w w:val="105"/>
        </w:rPr>
        <w:t> </w:t>
      </w:r>
      <w:r>
        <w:rPr>
          <w:color w:val="231F20"/>
          <w:w w:val="105"/>
        </w:rPr>
        <w:t>gì?</w:t>
      </w:r>
      <w:r>
        <w:rPr>
          <w:color w:val="231F20"/>
          <w:spacing w:val="-19"/>
          <w:w w:val="105"/>
        </w:rPr>
        <w:t> </w:t>
      </w:r>
      <w:r>
        <w:rPr>
          <w:color w:val="231F20"/>
          <w:w w:val="105"/>
        </w:rPr>
        <w:t>Dùng</w:t>
      </w:r>
      <w:r>
        <w:rPr>
          <w:color w:val="231F20"/>
          <w:spacing w:val="-19"/>
          <w:w w:val="105"/>
        </w:rPr>
        <w:t> </w:t>
      </w:r>
      <w:r>
        <w:rPr>
          <w:color w:val="231F20"/>
          <w:w w:val="105"/>
        </w:rPr>
        <w:t>một</w:t>
      </w:r>
      <w:r>
        <w:rPr>
          <w:color w:val="231F20"/>
          <w:spacing w:val="-19"/>
          <w:w w:val="105"/>
        </w:rPr>
        <w:t> </w:t>
      </w:r>
      <w:r>
        <w:rPr>
          <w:color w:val="231F20"/>
          <w:w w:val="105"/>
        </w:rPr>
        <w:t>câu</w:t>
      </w:r>
      <w:r>
        <w:rPr>
          <w:color w:val="231F20"/>
          <w:spacing w:val="-19"/>
          <w:w w:val="105"/>
        </w:rPr>
        <w:t> </w:t>
      </w:r>
      <w:r>
        <w:rPr>
          <w:color w:val="231F20"/>
          <w:w w:val="105"/>
        </w:rPr>
        <w:t>A Di</w:t>
      </w:r>
      <w:r>
        <w:rPr>
          <w:color w:val="231F20"/>
          <w:spacing w:val="-10"/>
          <w:w w:val="105"/>
        </w:rPr>
        <w:t> </w:t>
      </w:r>
      <w:r>
        <w:rPr>
          <w:color w:val="231F20"/>
          <w:w w:val="105"/>
        </w:rPr>
        <w:t>Đà</w:t>
      </w:r>
      <w:r>
        <w:rPr>
          <w:color w:val="231F20"/>
          <w:spacing w:val="-10"/>
          <w:w w:val="105"/>
        </w:rPr>
        <w:t> </w:t>
      </w:r>
      <w:r>
        <w:rPr>
          <w:color w:val="231F20"/>
          <w:w w:val="105"/>
        </w:rPr>
        <w:t>Phật.</w:t>
      </w:r>
      <w:r>
        <w:rPr>
          <w:color w:val="231F20"/>
          <w:spacing w:val="-10"/>
          <w:w w:val="105"/>
        </w:rPr>
        <w:t> </w:t>
      </w:r>
      <w:r>
        <w:rPr>
          <w:color w:val="231F20"/>
          <w:w w:val="105"/>
        </w:rPr>
        <w:t>Trong</w:t>
      </w:r>
      <w:r>
        <w:rPr>
          <w:color w:val="231F20"/>
          <w:spacing w:val="-9"/>
          <w:w w:val="105"/>
        </w:rPr>
        <w:t> </w:t>
      </w:r>
      <w:r>
        <w:rPr>
          <w:color w:val="231F20"/>
          <w:w w:val="105"/>
        </w:rPr>
        <w:t>84.000</w:t>
      </w:r>
      <w:r>
        <w:rPr>
          <w:color w:val="231F20"/>
          <w:spacing w:val="-10"/>
          <w:w w:val="105"/>
        </w:rPr>
        <w:t> </w:t>
      </w:r>
      <w:r>
        <w:rPr>
          <w:color w:val="231F20"/>
          <w:w w:val="105"/>
        </w:rPr>
        <w:t>pháp</w:t>
      </w:r>
      <w:r>
        <w:rPr>
          <w:color w:val="231F20"/>
          <w:spacing w:val="-10"/>
          <w:w w:val="105"/>
        </w:rPr>
        <w:t> </w:t>
      </w:r>
      <w:r>
        <w:rPr>
          <w:color w:val="231F20"/>
          <w:w w:val="105"/>
        </w:rPr>
        <w:t>môn,</w:t>
      </w:r>
      <w:r>
        <w:rPr>
          <w:color w:val="231F20"/>
          <w:spacing w:val="-10"/>
          <w:w w:val="105"/>
        </w:rPr>
        <w:t> </w:t>
      </w:r>
      <w:r>
        <w:rPr>
          <w:color w:val="231F20"/>
          <w:w w:val="105"/>
        </w:rPr>
        <w:t>pháp</w:t>
      </w:r>
      <w:r>
        <w:rPr>
          <w:color w:val="231F20"/>
          <w:spacing w:val="-10"/>
          <w:w w:val="105"/>
        </w:rPr>
        <w:t> </w:t>
      </w:r>
      <w:r>
        <w:rPr>
          <w:color w:val="231F20"/>
          <w:w w:val="105"/>
        </w:rPr>
        <w:t>môn</w:t>
      </w:r>
      <w:r>
        <w:rPr>
          <w:color w:val="231F20"/>
          <w:spacing w:val="-10"/>
          <w:w w:val="105"/>
        </w:rPr>
        <w:t> </w:t>
      </w:r>
      <w:r>
        <w:rPr>
          <w:color w:val="231F20"/>
          <w:w w:val="105"/>
        </w:rPr>
        <w:t>này</w:t>
      </w:r>
      <w:r>
        <w:rPr>
          <w:color w:val="231F20"/>
          <w:spacing w:val="-10"/>
          <w:w w:val="105"/>
        </w:rPr>
        <w:t> </w:t>
      </w:r>
      <w:r>
        <w:rPr>
          <w:color w:val="231F20"/>
          <w:w w:val="105"/>
        </w:rPr>
        <w:t>rất</w:t>
      </w:r>
      <w:r>
        <w:rPr>
          <w:color w:val="231F20"/>
          <w:spacing w:val="-10"/>
          <w:w w:val="105"/>
        </w:rPr>
        <w:t> </w:t>
      </w:r>
      <w:r>
        <w:rPr>
          <w:color w:val="231F20"/>
          <w:w w:val="105"/>
        </w:rPr>
        <w:t>hay. Niệm</w:t>
      </w:r>
      <w:r>
        <w:rPr>
          <w:color w:val="231F20"/>
          <w:spacing w:val="-20"/>
          <w:w w:val="105"/>
        </w:rPr>
        <w:t> </w:t>
      </w:r>
      <w:r>
        <w:rPr>
          <w:color w:val="231F20"/>
          <w:w w:val="105"/>
        </w:rPr>
        <w:t>niệm</w:t>
      </w:r>
      <w:r>
        <w:rPr>
          <w:color w:val="231F20"/>
          <w:spacing w:val="-20"/>
          <w:w w:val="105"/>
        </w:rPr>
        <w:t> </w:t>
      </w:r>
      <w:r>
        <w:rPr>
          <w:color w:val="231F20"/>
          <w:w w:val="105"/>
        </w:rPr>
        <w:t>ở</w:t>
      </w:r>
      <w:r>
        <w:rPr>
          <w:color w:val="231F20"/>
          <w:spacing w:val="-20"/>
          <w:w w:val="105"/>
        </w:rPr>
        <w:t> </w:t>
      </w:r>
      <w:r>
        <w:rPr>
          <w:color w:val="231F20"/>
          <w:w w:val="105"/>
        </w:rPr>
        <w:t>câu</w:t>
      </w:r>
      <w:r>
        <w:rPr>
          <w:color w:val="231F20"/>
          <w:spacing w:val="-20"/>
          <w:w w:val="105"/>
        </w:rPr>
        <w:t> </w:t>
      </w:r>
      <w:r>
        <w:rPr>
          <w:color w:val="231F20"/>
          <w:w w:val="105"/>
        </w:rPr>
        <w:t>A</w:t>
      </w:r>
      <w:r>
        <w:rPr>
          <w:color w:val="231F20"/>
          <w:spacing w:val="-20"/>
          <w:w w:val="105"/>
        </w:rPr>
        <w:t> </w:t>
      </w:r>
      <w:r>
        <w:rPr>
          <w:color w:val="231F20"/>
          <w:w w:val="105"/>
        </w:rPr>
        <w:t>Di</w:t>
      </w:r>
      <w:r>
        <w:rPr>
          <w:color w:val="231F20"/>
          <w:spacing w:val="-20"/>
          <w:w w:val="105"/>
        </w:rPr>
        <w:t> </w:t>
      </w:r>
      <w:r>
        <w:rPr>
          <w:color w:val="231F20"/>
          <w:w w:val="105"/>
        </w:rPr>
        <w:t>Đà</w:t>
      </w:r>
      <w:r>
        <w:rPr>
          <w:color w:val="231F20"/>
          <w:spacing w:val="-20"/>
          <w:w w:val="105"/>
        </w:rPr>
        <w:t> </w:t>
      </w:r>
      <w:r>
        <w:rPr>
          <w:color w:val="231F20"/>
          <w:w w:val="105"/>
        </w:rPr>
        <w:t>Phật,</w:t>
      </w:r>
      <w:r>
        <w:rPr>
          <w:color w:val="231F20"/>
          <w:spacing w:val="-20"/>
          <w:w w:val="105"/>
        </w:rPr>
        <w:t> </w:t>
      </w:r>
      <w:r>
        <w:rPr>
          <w:color w:val="231F20"/>
          <w:w w:val="105"/>
        </w:rPr>
        <w:t>đây</w:t>
      </w:r>
      <w:r>
        <w:rPr>
          <w:color w:val="231F20"/>
          <w:spacing w:val="-20"/>
          <w:w w:val="105"/>
        </w:rPr>
        <w:t> </w:t>
      </w:r>
      <w:r>
        <w:rPr>
          <w:color w:val="231F20"/>
          <w:w w:val="105"/>
        </w:rPr>
        <w:t>là</w:t>
      </w:r>
      <w:r>
        <w:rPr>
          <w:color w:val="231F20"/>
          <w:spacing w:val="-20"/>
          <w:w w:val="105"/>
        </w:rPr>
        <w:t> </w:t>
      </w:r>
      <w:r>
        <w:rPr>
          <w:color w:val="231F20"/>
          <w:w w:val="105"/>
        </w:rPr>
        <w:t>tâm</w:t>
      </w:r>
      <w:r>
        <w:rPr>
          <w:color w:val="231F20"/>
          <w:spacing w:val="-20"/>
          <w:w w:val="105"/>
        </w:rPr>
        <w:t> </w:t>
      </w:r>
      <w:r>
        <w:rPr>
          <w:color w:val="231F20"/>
          <w:w w:val="105"/>
        </w:rPr>
        <w:t>thanh</w:t>
      </w:r>
      <w:r>
        <w:rPr>
          <w:color w:val="231F20"/>
          <w:spacing w:val="-20"/>
          <w:w w:val="105"/>
        </w:rPr>
        <w:t> </w:t>
      </w:r>
      <w:r>
        <w:rPr>
          <w:color w:val="231F20"/>
          <w:w w:val="105"/>
        </w:rPr>
        <w:t>tịnh.</w:t>
      </w:r>
      <w:r>
        <w:rPr>
          <w:color w:val="231F20"/>
          <w:spacing w:val="-20"/>
          <w:w w:val="105"/>
        </w:rPr>
        <w:t> </w:t>
      </w:r>
      <w:r>
        <w:rPr>
          <w:color w:val="231F20"/>
          <w:w w:val="105"/>
        </w:rPr>
        <w:t>Ngoài A Di Đà Phật ra, không có tạp niệm gì khác, buông bỏ hết tất</w:t>
      </w:r>
      <w:r>
        <w:rPr>
          <w:color w:val="231F20"/>
          <w:spacing w:val="-18"/>
          <w:w w:val="105"/>
        </w:rPr>
        <w:t> </w:t>
      </w:r>
      <w:r>
        <w:rPr>
          <w:color w:val="231F20"/>
          <w:w w:val="105"/>
        </w:rPr>
        <w:t>cả,</w:t>
      </w:r>
      <w:r>
        <w:rPr>
          <w:color w:val="231F20"/>
          <w:spacing w:val="-18"/>
          <w:w w:val="105"/>
        </w:rPr>
        <w:t> </w:t>
      </w:r>
      <w:r>
        <w:rPr>
          <w:color w:val="231F20"/>
          <w:w w:val="105"/>
        </w:rPr>
        <w:t>chỉ</w:t>
      </w:r>
      <w:r>
        <w:rPr>
          <w:color w:val="231F20"/>
          <w:spacing w:val="-19"/>
          <w:w w:val="105"/>
        </w:rPr>
        <w:t> </w:t>
      </w:r>
      <w:r>
        <w:rPr>
          <w:color w:val="231F20"/>
          <w:w w:val="105"/>
        </w:rPr>
        <w:t>giữ</w:t>
      </w:r>
      <w:r>
        <w:rPr>
          <w:color w:val="231F20"/>
          <w:spacing w:val="-18"/>
          <w:w w:val="105"/>
        </w:rPr>
        <w:t> </w:t>
      </w:r>
      <w:r>
        <w:rPr>
          <w:color w:val="231F20"/>
          <w:w w:val="105"/>
        </w:rPr>
        <w:t>một</w:t>
      </w:r>
      <w:r>
        <w:rPr>
          <w:color w:val="231F20"/>
          <w:spacing w:val="-19"/>
          <w:w w:val="105"/>
        </w:rPr>
        <w:t> </w:t>
      </w:r>
      <w:r>
        <w:rPr>
          <w:color w:val="231F20"/>
          <w:w w:val="105"/>
        </w:rPr>
        <w:t>câu</w:t>
      </w:r>
      <w:r>
        <w:rPr>
          <w:color w:val="231F20"/>
          <w:spacing w:val="-18"/>
          <w:w w:val="105"/>
        </w:rPr>
        <w:t> </w:t>
      </w:r>
      <w:r>
        <w:rPr>
          <w:color w:val="231F20"/>
          <w:w w:val="105"/>
        </w:rPr>
        <w:t>A</w:t>
      </w:r>
      <w:r>
        <w:rPr>
          <w:color w:val="231F20"/>
          <w:spacing w:val="-18"/>
          <w:w w:val="105"/>
        </w:rPr>
        <w:t> </w:t>
      </w:r>
      <w:r>
        <w:rPr>
          <w:color w:val="231F20"/>
          <w:w w:val="105"/>
        </w:rPr>
        <w:t>Di</w:t>
      </w:r>
      <w:r>
        <w:rPr>
          <w:color w:val="231F20"/>
          <w:spacing w:val="-18"/>
          <w:w w:val="105"/>
        </w:rPr>
        <w:t> </w:t>
      </w:r>
      <w:r>
        <w:rPr>
          <w:color w:val="231F20"/>
          <w:w w:val="105"/>
        </w:rPr>
        <w:t>Đà</w:t>
      </w:r>
      <w:r>
        <w:rPr>
          <w:color w:val="231F20"/>
          <w:spacing w:val="-19"/>
          <w:w w:val="105"/>
        </w:rPr>
        <w:t> </w:t>
      </w:r>
      <w:r>
        <w:rPr>
          <w:color w:val="231F20"/>
          <w:w w:val="105"/>
        </w:rPr>
        <w:t>Phật</w:t>
      </w:r>
      <w:r>
        <w:rPr>
          <w:color w:val="231F20"/>
          <w:spacing w:val="-19"/>
          <w:w w:val="105"/>
        </w:rPr>
        <w:t> </w:t>
      </w:r>
      <w:r>
        <w:rPr>
          <w:color w:val="231F20"/>
          <w:w w:val="105"/>
        </w:rPr>
        <w:t>là</w:t>
      </w:r>
      <w:r>
        <w:rPr>
          <w:color w:val="231F20"/>
          <w:spacing w:val="-18"/>
          <w:w w:val="105"/>
        </w:rPr>
        <w:t> </w:t>
      </w:r>
      <w:r>
        <w:rPr>
          <w:color w:val="231F20"/>
          <w:w w:val="105"/>
        </w:rPr>
        <w:t>được</w:t>
      </w:r>
      <w:r>
        <w:rPr>
          <w:color w:val="231F20"/>
          <w:spacing w:val="-18"/>
          <w:w w:val="105"/>
        </w:rPr>
        <w:t> </w:t>
      </w:r>
      <w:r>
        <w:rPr>
          <w:color w:val="231F20"/>
          <w:w w:val="105"/>
        </w:rPr>
        <w:t>rồi.</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có thể</w:t>
      </w:r>
      <w:r>
        <w:rPr>
          <w:color w:val="231F20"/>
          <w:spacing w:val="-2"/>
          <w:w w:val="105"/>
        </w:rPr>
        <w:t> </w:t>
      </w:r>
      <w:r>
        <w:rPr>
          <w:color w:val="231F20"/>
          <w:w w:val="105"/>
        </w:rPr>
        <w:t>làm</w:t>
      </w:r>
      <w:r>
        <w:rPr>
          <w:color w:val="231F20"/>
          <w:spacing w:val="-2"/>
          <w:w w:val="105"/>
        </w:rPr>
        <w:t> </w:t>
      </w:r>
      <w:r>
        <w:rPr>
          <w:color w:val="231F20"/>
          <w:w w:val="105"/>
        </w:rPr>
        <w:t>được</w:t>
      </w:r>
      <w:r>
        <w:rPr>
          <w:color w:val="231F20"/>
          <w:spacing w:val="-2"/>
          <w:w w:val="105"/>
        </w:rPr>
        <w:t> </w:t>
      </w:r>
      <w:r>
        <w:rPr>
          <w:color w:val="231F20"/>
          <w:w w:val="105"/>
        </w:rPr>
        <w:t>đấy.</w:t>
      </w:r>
      <w:r>
        <w:rPr>
          <w:color w:val="231F20"/>
          <w:spacing w:val="-2"/>
          <w:w w:val="105"/>
        </w:rPr>
        <w:t> </w:t>
      </w:r>
      <w:r>
        <w:rPr>
          <w:color w:val="231F20"/>
          <w:w w:val="105"/>
        </w:rPr>
        <w:t>Phúc</w:t>
      </w:r>
      <w:r>
        <w:rPr>
          <w:color w:val="231F20"/>
          <w:spacing w:val="-2"/>
          <w:w w:val="105"/>
        </w:rPr>
        <w:t> </w:t>
      </w:r>
      <w:r>
        <w:rPr>
          <w:color w:val="231F20"/>
          <w:w w:val="105"/>
        </w:rPr>
        <w:t>báo</w:t>
      </w:r>
      <w:r>
        <w:rPr>
          <w:color w:val="231F20"/>
          <w:spacing w:val="-2"/>
          <w:w w:val="105"/>
        </w:rPr>
        <w:t> </w:t>
      </w:r>
      <w:r>
        <w:rPr>
          <w:color w:val="231F20"/>
          <w:w w:val="105"/>
        </w:rPr>
        <w:t>của</w:t>
      </w:r>
      <w:r>
        <w:rPr>
          <w:color w:val="231F20"/>
          <w:spacing w:val="-2"/>
          <w:w w:val="105"/>
        </w:rPr>
        <w:t> </w:t>
      </w:r>
      <w:r>
        <w:rPr>
          <w:color w:val="231F20"/>
          <w:w w:val="105"/>
        </w:rPr>
        <w:t>người</w:t>
      </w:r>
      <w:r>
        <w:rPr>
          <w:color w:val="231F20"/>
          <w:spacing w:val="-3"/>
          <w:w w:val="105"/>
        </w:rPr>
        <w:t> </w:t>
      </w:r>
      <w:r>
        <w:rPr>
          <w:color w:val="231F20"/>
          <w:w w:val="105"/>
        </w:rPr>
        <w:t>này</w:t>
      </w:r>
      <w:r>
        <w:rPr>
          <w:color w:val="231F20"/>
          <w:spacing w:val="-2"/>
          <w:w w:val="105"/>
        </w:rPr>
        <w:t> </w:t>
      </w:r>
      <w:r>
        <w:rPr>
          <w:color w:val="231F20"/>
          <w:w w:val="105"/>
        </w:rPr>
        <w:t>bằng</w:t>
      </w:r>
      <w:r>
        <w:rPr>
          <w:color w:val="231F20"/>
          <w:spacing w:val="-2"/>
          <w:w w:val="105"/>
        </w:rPr>
        <w:t> </w:t>
      </w:r>
      <w:r>
        <w:rPr>
          <w:color w:val="231F20"/>
          <w:w w:val="105"/>
        </w:rPr>
        <w:t>cõi</w:t>
      </w:r>
      <w:r>
        <w:rPr>
          <w:color w:val="231F20"/>
          <w:spacing w:val="-2"/>
          <w:w w:val="105"/>
        </w:rPr>
        <w:t> </w:t>
      </w:r>
      <w:r>
        <w:rPr>
          <w:color w:val="231F20"/>
          <w:w w:val="105"/>
        </w:rPr>
        <w:t>Trời</w:t>
      </w:r>
      <w:r>
        <w:rPr>
          <w:color w:val="231F20"/>
          <w:spacing w:val="-3"/>
          <w:w w:val="105"/>
        </w:rPr>
        <w:t> </w:t>
      </w:r>
      <w:r>
        <w:rPr>
          <w:color w:val="231F20"/>
          <w:w w:val="105"/>
        </w:rPr>
        <w:t>tứ thiền, thật sự là người có đại phúc đức.</w:t>
      </w:r>
    </w:p>
    <w:p>
      <w:pPr>
        <w:pStyle w:val="BodyText"/>
        <w:spacing w:line="300" w:lineRule="auto" w:before="104"/>
        <w:ind w:left="386" w:right="122" w:firstLine="453"/>
      </w:pPr>
      <w:r>
        <w:rPr>
          <w:color w:val="231F20"/>
        </w:rPr>
        <w:t>Khu vực HongKong này, nếu theo các nhà khoa học lượng tử nói, không phải các nhà dự ngôn nói, đô thị 100 vạn người, </w:t>
      </w:r>
      <w:r>
        <w:rPr>
          <w:color w:val="231F20"/>
          <w:w w:val="105"/>
        </w:rPr>
        <w:t>có 100 người đạt đến cảnh giới này, đô thị này sẽ không bị thiên tai. HongKong tính ra có khoảng 3, 4 triệu dân, cần bao nhiêu người? Cần 300-400 người tâm địa thanh tịnh, khu</w:t>
      </w:r>
      <w:r>
        <w:rPr>
          <w:color w:val="231F20"/>
          <w:spacing w:val="-7"/>
          <w:w w:val="105"/>
        </w:rPr>
        <w:t> </w:t>
      </w:r>
      <w:r>
        <w:rPr>
          <w:color w:val="231F20"/>
          <w:w w:val="105"/>
        </w:rPr>
        <w:t>vực</w:t>
      </w:r>
      <w:r>
        <w:rPr>
          <w:color w:val="231F20"/>
          <w:spacing w:val="-7"/>
          <w:w w:val="105"/>
        </w:rPr>
        <w:t> </w:t>
      </w:r>
      <w:r>
        <w:rPr>
          <w:color w:val="231F20"/>
          <w:w w:val="105"/>
        </w:rPr>
        <w:t>HongKong</w:t>
      </w:r>
      <w:r>
        <w:rPr>
          <w:color w:val="231F20"/>
          <w:spacing w:val="-7"/>
          <w:w w:val="105"/>
        </w:rPr>
        <w:t> </w:t>
      </w:r>
      <w:r>
        <w:rPr>
          <w:color w:val="231F20"/>
          <w:w w:val="105"/>
        </w:rPr>
        <w:t>đây</w:t>
      </w:r>
      <w:r>
        <w:rPr>
          <w:color w:val="231F20"/>
          <w:spacing w:val="-7"/>
          <w:w w:val="105"/>
        </w:rPr>
        <w:t> </w:t>
      </w:r>
      <w:r>
        <w:rPr>
          <w:color w:val="231F20"/>
          <w:w w:val="105"/>
        </w:rPr>
        <w:t>sẽ</w:t>
      </w:r>
      <w:r>
        <w:rPr>
          <w:color w:val="231F20"/>
          <w:spacing w:val="-7"/>
          <w:w w:val="105"/>
        </w:rPr>
        <w:t> </w:t>
      </w:r>
      <w:r>
        <w:rPr>
          <w:color w:val="231F20"/>
          <w:w w:val="105"/>
        </w:rPr>
        <w:t>không</w:t>
      </w:r>
      <w:r>
        <w:rPr>
          <w:color w:val="231F20"/>
          <w:spacing w:val="-7"/>
          <w:w w:val="105"/>
        </w:rPr>
        <w:t> </w:t>
      </w:r>
      <w:r>
        <w:rPr>
          <w:color w:val="231F20"/>
          <w:w w:val="105"/>
        </w:rPr>
        <w:t>bị</w:t>
      </w:r>
      <w:r>
        <w:rPr>
          <w:color w:val="231F20"/>
          <w:spacing w:val="-7"/>
          <w:w w:val="105"/>
        </w:rPr>
        <w:t> </w:t>
      </w:r>
      <w:r>
        <w:rPr>
          <w:color w:val="231F20"/>
          <w:w w:val="105"/>
        </w:rPr>
        <w:t>thiên</w:t>
      </w:r>
      <w:r>
        <w:rPr>
          <w:color w:val="231F20"/>
          <w:spacing w:val="-7"/>
          <w:w w:val="105"/>
        </w:rPr>
        <w:t> </w:t>
      </w:r>
      <w:r>
        <w:rPr>
          <w:color w:val="231F20"/>
          <w:w w:val="105"/>
        </w:rPr>
        <w:t>tai.</w:t>
      </w:r>
      <w:r>
        <w:rPr>
          <w:color w:val="231F20"/>
          <w:spacing w:val="-7"/>
          <w:w w:val="105"/>
        </w:rPr>
        <w:t> </w:t>
      </w:r>
      <w:r>
        <w:rPr>
          <w:color w:val="231F20"/>
          <w:w w:val="105"/>
        </w:rPr>
        <w:t>Các</w:t>
      </w:r>
      <w:r>
        <w:rPr>
          <w:color w:val="231F20"/>
          <w:spacing w:val="-7"/>
          <w:w w:val="105"/>
        </w:rPr>
        <w:t> </w:t>
      </w:r>
      <w:r>
        <w:rPr>
          <w:color w:val="231F20"/>
          <w:w w:val="105"/>
        </w:rPr>
        <w:t>nhà</w:t>
      </w:r>
      <w:r>
        <w:rPr>
          <w:color w:val="231F20"/>
          <w:spacing w:val="-7"/>
          <w:w w:val="105"/>
        </w:rPr>
        <w:t> </w:t>
      </w:r>
      <w:r>
        <w:rPr>
          <w:color w:val="231F20"/>
          <w:w w:val="105"/>
        </w:rPr>
        <w:t>khoa học</w:t>
      </w:r>
      <w:r>
        <w:rPr>
          <w:color w:val="231F20"/>
          <w:spacing w:val="-16"/>
          <w:w w:val="105"/>
        </w:rPr>
        <w:t> </w:t>
      </w:r>
      <w:r>
        <w:rPr>
          <w:color w:val="231F20"/>
          <w:w w:val="105"/>
        </w:rPr>
        <w:t>kiến</w:t>
      </w:r>
      <w:r>
        <w:rPr>
          <w:color w:val="231F20"/>
          <w:spacing w:val="-17"/>
          <w:w w:val="105"/>
        </w:rPr>
        <w:t> </w:t>
      </w:r>
      <w:r>
        <w:rPr>
          <w:color w:val="231F20"/>
          <w:w w:val="105"/>
        </w:rPr>
        <w:t>nghị</w:t>
      </w:r>
      <w:r>
        <w:rPr>
          <w:color w:val="231F20"/>
          <w:spacing w:val="-16"/>
          <w:w w:val="105"/>
        </w:rPr>
        <w:t> </w:t>
      </w:r>
      <w:r>
        <w:rPr>
          <w:color w:val="231F20"/>
          <w:w w:val="105"/>
        </w:rPr>
        <w:t>với</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như</w:t>
      </w:r>
      <w:r>
        <w:rPr>
          <w:color w:val="231F20"/>
          <w:spacing w:val="-16"/>
          <w:w w:val="105"/>
        </w:rPr>
        <w:t> </w:t>
      </w:r>
      <w:r>
        <w:rPr>
          <w:color w:val="231F20"/>
          <w:w w:val="105"/>
        </w:rPr>
        <w:t>vậy,</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nghe</w:t>
      </w:r>
      <w:r>
        <w:rPr>
          <w:color w:val="231F20"/>
          <w:spacing w:val="-16"/>
          <w:w w:val="105"/>
        </w:rPr>
        <w:t> </w:t>
      </w:r>
      <w:r>
        <w:rPr>
          <w:color w:val="231F20"/>
          <w:w w:val="105"/>
        </w:rPr>
        <w:t>rồi</w:t>
      </w:r>
      <w:r>
        <w:rPr>
          <w:color w:val="231F20"/>
          <w:spacing w:val="-16"/>
          <w:w w:val="105"/>
        </w:rPr>
        <w:t> </w:t>
      </w:r>
      <w:r>
        <w:rPr>
          <w:color w:val="231F20"/>
          <w:w w:val="105"/>
        </w:rPr>
        <w:t>có</w:t>
      </w:r>
      <w:r>
        <w:rPr>
          <w:color w:val="231F20"/>
          <w:spacing w:val="-16"/>
          <w:w w:val="105"/>
        </w:rPr>
        <w:t> </w:t>
      </w:r>
      <w:r>
        <w:rPr>
          <w:color w:val="231F20"/>
          <w:w w:val="105"/>
        </w:rPr>
        <w:t>thể tin được. Có lý do để tin họ, bởi lý do này nằm trong kinh điển Đại thừa.</w:t>
      </w:r>
    </w:p>
    <w:p>
      <w:pPr>
        <w:pStyle w:val="BodyText"/>
        <w:spacing w:line="300" w:lineRule="auto" w:before="103"/>
        <w:ind w:left="386" w:right="122" w:firstLine="454"/>
      </w:pPr>
      <w:r>
        <w:rPr>
          <w:color w:val="231F20"/>
          <w:w w:val="105"/>
        </w:rPr>
        <w:t>Người bất thiện nhiều, họ làm những điều trái ngược Tính đức. Trái ngược Tính đức, gọi là tà. Người thiện khởi tâm động niệm đều từ Tính đức lưu xuất ra, nên tâm họ chính.</w:t>
      </w:r>
      <w:r>
        <w:rPr>
          <w:color w:val="231F20"/>
          <w:spacing w:val="40"/>
          <w:w w:val="105"/>
        </w:rPr>
        <w:t> </w:t>
      </w:r>
      <w:r>
        <w:rPr>
          <w:color w:val="231F20"/>
          <w:w w:val="105"/>
        </w:rPr>
        <w:t>Đúng</w:t>
      </w:r>
      <w:r>
        <w:rPr>
          <w:color w:val="231F20"/>
          <w:spacing w:val="40"/>
          <w:w w:val="105"/>
        </w:rPr>
        <w:t> </w:t>
      </w:r>
      <w:r>
        <w:rPr>
          <w:color w:val="231F20"/>
          <w:w w:val="105"/>
        </w:rPr>
        <w:t>với</w:t>
      </w:r>
      <w:r>
        <w:rPr>
          <w:color w:val="231F20"/>
          <w:spacing w:val="40"/>
          <w:w w:val="105"/>
        </w:rPr>
        <w:t> </w:t>
      </w:r>
      <w:r>
        <w:rPr>
          <w:color w:val="231F20"/>
          <w:w w:val="105"/>
        </w:rPr>
        <w:t>câu</w:t>
      </w:r>
      <w:r>
        <w:rPr>
          <w:color w:val="231F20"/>
          <w:spacing w:val="40"/>
          <w:w w:val="105"/>
        </w:rPr>
        <w:t> </w:t>
      </w:r>
      <w:r>
        <w:rPr>
          <w:color w:val="231F20"/>
          <w:w w:val="105"/>
        </w:rPr>
        <w:t>tà</w:t>
      </w:r>
      <w:r>
        <w:rPr>
          <w:color w:val="231F20"/>
          <w:spacing w:val="40"/>
          <w:w w:val="105"/>
        </w:rPr>
        <w:t> </w:t>
      </w:r>
      <w:r>
        <w:rPr>
          <w:color w:val="231F20"/>
          <w:w w:val="105"/>
        </w:rPr>
        <w:t>không</w:t>
      </w:r>
      <w:r>
        <w:rPr>
          <w:color w:val="231F20"/>
          <w:spacing w:val="40"/>
          <w:w w:val="105"/>
        </w:rPr>
        <w:t> </w:t>
      </w:r>
      <w:r>
        <w:rPr>
          <w:color w:val="231F20"/>
          <w:w w:val="105"/>
        </w:rPr>
        <w:t>thắng</w:t>
      </w:r>
      <w:r>
        <w:rPr>
          <w:color w:val="231F20"/>
          <w:spacing w:val="40"/>
          <w:w w:val="105"/>
        </w:rPr>
        <w:t> </w:t>
      </w:r>
      <w:r>
        <w:rPr>
          <w:color w:val="231F20"/>
          <w:w w:val="105"/>
        </w:rPr>
        <w:t>chính.</w:t>
      </w:r>
      <w:r>
        <w:rPr>
          <w:color w:val="231F20"/>
          <w:spacing w:val="40"/>
          <w:w w:val="105"/>
        </w:rPr>
        <w:t> </w:t>
      </w:r>
      <w:r>
        <w:rPr>
          <w:color w:val="231F20"/>
          <w:w w:val="105"/>
        </w:rPr>
        <w:t>Nhiều</w:t>
      </w:r>
      <w:r>
        <w:rPr>
          <w:color w:val="231F20"/>
          <w:spacing w:val="40"/>
          <w:w w:val="105"/>
        </w:rPr>
        <w:t> </w:t>
      </w:r>
      <w:r>
        <w:rPr>
          <w:color w:val="231F20"/>
          <w:w w:val="105"/>
        </w:rPr>
        <w:t>người tà niệm, một người chính niệm thôi là có thể thắng được những</w:t>
      </w:r>
      <w:r>
        <w:rPr>
          <w:color w:val="231F20"/>
          <w:spacing w:val="-2"/>
          <w:w w:val="105"/>
        </w:rPr>
        <w:t> </w:t>
      </w:r>
      <w:r>
        <w:rPr>
          <w:color w:val="231F20"/>
          <w:w w:val="105"/>
        </w:rPr>
        <w:t>tà</w:t>
      </w:r>
      <w:r>
        <w:rPr>
          <w:color w:val="231F20"/>
          <w:spacing w:val="-2"/>
          <w:w w:val="105"/>
        </w:rPr>
        <w:t> </w:t>
      </w:r>
      <w:r>
        <w:rPr>
          <w:color w:val="231F20"/>
          <w:w w:val="105"/>
        </w:rPr>
        <w:t>niệm</w:t>
      </w:r>
      <w:r>
        <w:rPr>
          <w:color w:val="231F20"/>
          <w:spacing w:val="-2"/>
          <w:w w:val="105"/>
        </w:rPr>
        <w:t> </w:t>
      </w:r>
      <w:r>
        <w:rPr>
          <w:color w:val="231F20"/>
          <w:w w:val="105"/>
        </w:rPr>
        <w:t>này.</w:t>
      </w:r>
      <w:r>
        <w:rPr>
          <w:color w:val="231F20"/>
          <w:spacing w:val="-2"/>
          <w:w w:val="105"/>
        </w:rPr>
        <w:t> </w:t>
      </w:r>
      <w:r>
        <w:rPr>
          <w:color w:val="231F20"/>
          <w:w w:val="105"/>
        </w:rPr>
        <w:t>Tà</w:t>
      </w:r>
      <w:r>
        <w:rPr>
          <w:color w:val="231F20"/>
          <w:spacing w:val="-2"/>
          <w:w w:val="105"/>
        </w:rPr>
        <w:t> </w:t>
      </w:r>
      <w:r>
        <w:rPr>
          <w:color w:val="231F20"/>
          <w:w w:val="105"/>
        </w:rPr>
        <w:t>niệm,</w:t>
      </w:r>
      <w:r>
        <w:rPr>
          <w:color w:val="231F20"/>
          <w:spacing w:val="-2"/>
          <w:w w:val="105"/>
        </w:rPr>
        <w:t> </w:t>
      </w:r>
      <w:r>
        <w:rPr>
          <w:color w:val="231F20"/>
          <w:w w:val="105"/>
        </w:rPr>
        <w:t>tà</w:t>
      </w:r>
      <w:r>
        <w:rPr>
          <w:color w:val="231F20"/>
          <w:spacing w:val="-2"/>
          <w:w w:val="105"/>
        </w:rPr>
        <w:t> </w:t>
      </w:r>
      <w:r>
        <w:rPr>
          <w:color w:val="231F20"/>
          <w:w w:val="105"/>
        </w:rPr>
        <w:t>hạnh</w:t>
      </w:r>
      <w:r>
        <w:rPr>
          <w:color w:val="231F20"/>
          <w:spacing w:val="-2"/>
          <w:w w:val="105"/>
        </w:rPr>
        <w:t> </w:t>
      </w:r>
      <w:r>
        <w:rPr>
          <w:color w:val="231F20"/>
          <w:w w:val="105"/>
        </w:rPr>
        <w:t>chiêu</w:t>
      </w:r>
      <w:r>
        <w:rPr>
          <w:color w:val="231F20"/>
          <w:spacing w:val="-2"/>
          <w:w w:val="105"/>
        </w:rPr>
        <w:t> </w:t>
      </w:r>
      <w:r>
        <w:rPr>
          <w:color w:val="231F20"/>
          <w:w w:val="105"/>
        </w:rPr>
        <w:t>cảm</w:t>
      </w:r>
      <w:r>
        <w:rPr>
          <w:color w:val="231F20"/>
          <w:spacing w:val="-2"/>
          <w:w w:val="105"/>
        </w:rPr>
        <w:t> </w:t>
      </w:r>
      <w:r>
        <w:rPr>
          <w:color w:val="231F20"/>
          <w:w w:val="105"/>
        </w:rPr>
        <w:t>ra</w:t>
      </w:r>
      <w:r>
        <w:rPr>
          <w:color w:val="231F20"/>
          <w:spacing w:val="-2"/>
          <w:w w:val="105"/>
        </w:rPr>
        <w:t> </w:t>
      </w:r>
      <w:r>
        <w:rPr>
          <w:color w:val="231F20"/>
          <w:w w:val="105"/>
        </w:rPr>
        <w:t>thiên</w:t>
      </w:r>
      <w:r>
        <w:rPr>
          <w:color w:val="231F20"/>
          <w:spacing w:val="-2"/>
          <w:w w:val="105"/>
        </w:rPr>
        <w:t> </w:t>
      </w:r>
      <w:r>
        <w:rPr>
          <w:color w:val="231F20"/>
          <w:w w:val="105"/>
        </w:rPr>
        <w:t>tai. Tâm</w:t>
      </w:r>
      <w:r>
        <w:rPr>
          <w:color w:val="231F20"/>
          <w:spacing w:val="-14"/>
          <w:w w:val="105"/>
        </w:rPr>
        <w:t> </w:t>
      </w:r>
      <w:r>
        <w:rPr>
          <w:color w:val="231F20"/>
          <w:w w:val="105"/>
        </w:rPr>
        <w:t>chính</w:t>
      </w:r>
      <w:r>
        <w:rPr>
          <w:color w:val="231F20"/>
          <w:spacing w:val="-14"/>
          <w:w w:val="105"/>
        </w:rPr>
        <w:t> </w:t>
      </w:r>
      <w:r>
        <w:rPr>
          <w:color w:val="231F20"/>
          <w:w w:val="105"/>
        </w:rPr>
        <w:t>hạnh,</w:t>
      </w:r>
      <w:r>
        <w:rPr>
          <w:color w:val="231F20"/>
          <w:spacing w:val="-14"/>
          <w:w w:val="105"/>
        </w:rPr>
        <w:t> </w:t>
      </w:r>
      <w:r>
        <w:rPr>
          <w:color w:val="231F20"/>
          <w:w w:val="105"/>
        </w:rPr>
        <w:t>chính</w:t>
      </w:r>
      <w:r>
        <w:rPr>
          <w:color w:val="231F20"/>
          <w:spacing w:val="-14"/>
          <w:w w:val="105"/>
        </w:rPr>
        <w:t> </w:t>
      </w:r>
      <w:r>
        <w:rPr>
          <w:color w:val="231F20"/>
          <w:w w:val="105"/>
        </w:rPr>
        <w:t>nơi</w:t>
      </w:r>
      <w:r>
        <w:rPr>
          <w:color w:val="231F20"/>
          <w:spacing w:val="-14"/>
          <w:w w:val="105"/>
        </w:rPr>
        <w:t> </w:t>
      </w:r>
      <w:r>
        <w:rPr>
          <w:color w:val="231F20"/>
          <w:w w:val="105"/>
        </w:rPr>
        <w:t>họ</w:t>
      </w:r>
      <w:r>
        <w:rPr>
          <w:color w:val="231F20"/>
          <w:spacing w:val="-14"/>
          <w:w w:val="105"/>
        </w:rPr>
        <w:t> </w:t>
      </w:r>
      <w:r>
        <w:rPr>
          <w:color w:val="231F20"/>
          <w:w w:val="105"/>
        </w:rPr>
        <w:t>ở</w:t>
      </w:r>
      <w:r>
        <w:rPr>
          <w:color w:val="231F20"/>
          <w:spacing w:val="-14"/>
          <w:w w:val="105"/>
        </w:rPr>
        <w:t> </w:t>
      </w:r>
      <w:r>
        <w:rPr>
          <w:color w:val="231F20"/>
          <w:w w:val="105"/>
        </w:rPr>
        <w:t>không</w:t>
      </w:r>
      <w:r>
        <w:rPr>
          <w:color w:val="231F20"/>
          <w:spacing w:val="-14"/>
          <w:w w:val="105"/>
        </w:rPr>
        <w:t> </w:t>
      </w:r>
      <w:r>
        <w:rPr>
          <w:color w:val="231F20"/>
          <w:w w:val="105"/>
        </w:rPr>
        <w:t>đâu</w:t>
      </w:r>
      <w:r>
        <w:rPr>
          <w:color w:val="231F20"/>
          <w:spacing w:val="-14"/>
          <w:w w:val="105"/>
        </w:rPr>
        <w:t> </w:t>
      </w:r>
      <w:r>
        <w:rPr>
          <w:color w:val="231F20"/>
          <w:w w:val="105"/>
        </w:rPr>
        <w:t>chẳng</w:t>
      </w:r>
      <w:r>
        <w:rPr>
          <w:color w:val="231F20"/>
          <w:spacing w:val="-14"/>
          <w:w w:val="105"/>
        </w:rPr>
        <w:t> </w:t>
      </w:r>
      <w:r>
        <w:rPr>
          <w:color w:val="231F20"/>
          <w:w w:val="105"/>
        </w:rPr>
        <w:t>cát</w:t>
      </w:r>
      <w:r>
        <w:rPr>
          <w:color w:val="231F20"/>
          <w:spacing w:val="-14"/>
          <w:w w:val="105"/>
        </w:rPr>
        <w:t> </w:t>
      </w:r>
      <w:r>
        <w:rPr>
          <w:color w:val="231F20"/>
          <w:w w:val="105"/>
        </w:rPr>
        <w:t>tường. Do</w:t>
      </w:r>
      <w:r>
        <w:rPr>
          <w:color w:val="231F20"/>
          <w:spacing w:val="-19"/>
          <w:w w:val="105"/>
        </w:rPr>
        <w:t> </w:t>
      </w:r>
      <w:r>
        <w:rPr>
          <w:color w:val="231F20"/>
          <w:w w:val="105"/>
        </w:rPr>
        <w:t>đó,</w:t>
      </w:r>
      <w:r>
        <w:rPr>
          <w:color w:val="231F20"/>
          <w:spacing w:val="-19"/>
          <w:w w:val="105"/>
        </w:rPr>
        <w:t> </w:t>
      </w:r>
      <w:r>
        <w:rPr>
          <w:color w:val="231F20"/>
          <w:w w:val="105"/>
        </w:rPr>
        <w:t>càng</w:t>
      </w:r>
      <w:r>
        <w:rPr>
          <w:color w:val="231F20"/>
          <w:spacing w:val="-19"/>
          <w:w w:val="105"/>
        </w:rPr>
        <w:t> </w:t>
      </w:r>
      <w:r>
        <w:rPr>
          <w:color w:val="231F20"/>
          <w:w w:val="105"/>
        </w:rPr>
        <w:t>nhiều</w:t>
      </w:r>
      <w:r>
        <w:rPr>
          <w:color w:val="231F20"/>
          <w:spacing w:val="-19"/>
          <w:w w:val="105"/>
        </w:rPr>
        <w:t> </w:t>
      </w:r>
      <w:r>
        <w:rPr>
          <w:color w:val="231F20"/>
          <w:w w:val="105"/>
        </w:rPr>
        <w:t>người</w:t>
      </w:r>
      <w:r>
        <w:rPr>
          <w:color w:val="231F20"/>
          <w:spacing w:val="-20"/>
          <w:w w:val="105"/>
        </w:rPr>
        <w:t> </w:t>
      </w:r>
      <w:r>
        <w:rPr>
          <w:color w:val="231F20"/>
          <w:w w:val="105"/>
        </w:rPr>
        <w:t>chính</w:t>
      </w:r>
      <w:r>
        <w:rPr>
          <w:color w:val="231F20"/>
          <w:spacing w:val="-19"/>
          <w:w w:val="105"/>
        </w:rPr>
        <w:t> </w:t>
      </w:r>
      <w:r>
        <w:rPr>
          <w:color w:val="231F20"/>
          <w:w w:val="105"/>
        </w:rPr>
        <w:t>niệm,</w:t>
      </w:r>
      <w:r>
        <w:rPr>
          <w:color w:val="231F20"/>
          <w:spacing w:val="-18"/>
          <w:w w:val="105"/>
        </w:rPr>
        <w:t> </w:t>
      </w:r>
      <w:r>
        <w:rPr>
          <w:color w:val="231F20"/>
          <w:w w:val="105"/>
        </w:rPr>
        <w:t>thì</w:t>
      </w:r>
      <w:r>
        <w:rPr>
          <w:color w:val="231F20"/>
          <w:spacing w:val="-20"/>
          <w:w w:val="105"/>
        </w:rPr>
        <w:t> </w:t>
      </w:r>
      <w:r>
        <w:rPr>
          <w:color w:val="231F20"/>
          <w:w w:val="105"/>
        </w:rPr>
        <w:t>sức</w:t>
      </w:r>
      <w:r>
        <w:rPr>
          <w:color w:val="231F20"/>
          <w:spacing w:val="-18"/>
          <w:w w:val="105"/>
        </w:rPr>
        <w:t> </w:t>
      </w:r>
      <w:r>
        <w:rPr>
          <w:color w:val="231F20"/>
          <w:w w:val="105"/>
        </w:rPr>
        <w:t>mạnh</w:t>
      </w:r>
      <w:r>
        <w:rPr>
          <w:color w:val="231F20"/>
          <w:spacing w:val="-19"/>
          <w:w w:val="105"/>
        </w:rPr>
        <w:t> </w:t>
      </w:r>
      <w:r>
        <w:rPr>
          <w:color w:val="231F20"/>
          <w:w w:val="105"/>
        </w:rPr>
        <w:t>càng</w:t>
      </w:r>
      <w:r>
        <w:rPr>
          <w:color w:val="231F20"/>
          <w:spacing w:val="-18"/>
          <w:w w:val="105"/>
        </w:rPr>
        <w:t> </w:t>
      </w:r>
      <w:r>
        <w:rPr>
          <w:color w:val="231F20"/>
          <w:spacing w:val="-4"/>
          <w:w w:val="105"/>
        </w:rPr>
        <w:t>lớn.</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3" w:firstLine="454"/>
      </w:pPr>
      <w:r>
        <w:rPr>
          <w:color w:val="231F20"/>
          <w:w w:val="105"/>
        </w:rPr>
        <w:t>Có lần,</w:t>
      </w:r>
      <w:r>
        <w:rPr>
          <w:color w:val="231F20"/>
          <w:spacing w:val="-1"/>
          <w:w w:val="105"/>
        </w:rPr>
        <w:t> </w:t>
      </w:r>
      <w:r>
        <w:rPr>
          <w:color w:val="231F20"/>
          <w:w w:val="105"/>
        </w:rPr>
        <w:t>tôi tham</w:t>
      </w:r>
      <w:r>
        <w:rPr>
          <w:color w:val="231F20"/>
          <w:spacing w:val="-1"/>
          <w:w w:val="105"/>
        </w:rPr>
        <w:t> </w:t>
      </w:r>
      <w:r>
        <w:rPr>
          <w:color w:val="231F20"/>
          <w:w w:val="105"/>
        </w:rPr>
        <w:t>vấn ở Phạm Đế Cương. Trong cuộc nói chuyện,</w:t>
      </w:r>
      <w:r>
        <w:rPr>
          <w:color w:val="231F20"/>
          <w:spacing w:val="-5"/>
          <w:w w:val="105"/>
        </w:rPr>
        <w:t> </w:t>
      </w:r>
      <w:r>
        <w:rPr>
          <w:color w:val="231F20"/>
          <w:w w:val="105"/>
        </w:rPr>
        <w:t>có</w:t>
      </w:r>
      <w:r>
        <w:rPr>
          <w:color w:val="231F20"/>
          <w:spacing w:val="-5"/>
          <w:w w:val="105"/>
        </w:rPr>
        <w:t> </w:t>
      </w:r>
      <w:r>
        <w:rPr>
          <w:color w:val="231F20"/>
          <w:w w:val="105"/>
        </w:rPr>
        <w:t>đoạn</w:t>
      </w:r>
      <w:r>
        <w:rPr>
          <w:color w:val="231F20"/>
          <w:spacing w:val="-5"/>
          <w:w w:val="105"/>
        </w:rPr>
        <w:t> </w:t>
      </w:r>
      <w:r>
        <w:rPr>
          <w:color w:val="231F20"/>
          <w:w w:val="105"/>
        </w:rPr>
        <w:t>nói</w:t>
      </w:r>
      <w:r>
        <w:rPr>
          <w:color w:val="231F20"/>
          <w:spacing w:val="-5"/>
          <w:w w:val="105"/>
        </w:rPr>
        <w:t> </w:t>
      </w:r>
      <w:r>
        <w:rPr>
          <w:color w:val="231F20"/>
          <w:w w:val="105"/>
        </w:rPr>
        <w:t>về</w:t>
      </w:r>
      <w:r>
        <w:rPr>
          <w:color w:val="231F20"/>
          <w:spacing w:val="-5"/>
          <w:w w:val="105"/>
        </w:rPr>
        <w:t> </w:t>
      </w:r>
      <w:r>
        <w:rPr>
          <w:color w:val="231F20"/>
          <w:w w:val="105"/>
        </w:rPr>
        <w:t>việc</w:t>
      </w:r>
      <w:r>
        <w:rPr>
          <w:color w:val="231F20"/>
          <w:spacing w:val="-5"/>
          <w:w w:val="105"/>
        </w:rPr>
        <w:t> </w:t>
      </w:r>
      <w:r>
        <w:rPr>
          <w:color w:val="231F20"/>
          <w:w w:val="105"/>
        </w:rPr>
        <w:t>cầu</w:t>
      </w:r>
      <w:r>
        <w:rPr>
          <w:color w:val="231F20"/>
          <w:spacing w:val="-5"/>
          <w:w w:val="105"/>
        </w:rPr>
        <w:t> </w:t>
      </w:r>
      <w:r>
        <w:rPr>
          <w:color w:val="231F20"/>
          <w:w w:val="105"/>
        </w:rPr>
        <w:t>nguyện</w:t>
      </w:r>
      <w:r>
        <w:rPr>
          <w:color w:val="231F20"/>
          <w:spacing w:val="-5"/>
          <w:w w:val="105"/>
        </w:rPr>
        <w:t> </w:t>
      </w:r>
      <w:r>
        <w:rPr>
          <w:color w:val="231F20"/>
          <w:w w:val="105"/>
        </w:rPr>
        <w:t>có</w:t>
      </w:r>
      <w:r>
        <w:rPr>
          <w:color w:val="231F20"/>
          <w:spacing w:val="-5"/>
          <w:w w:val="105"/>
        </w:rPr>
        <w:t> </w:t>
      </w:r>
      <w:r>
        <w:rPr>
          <w:color w:val="231F20"/>
          <w:w w:val="105"/>
        </w:rPr>
        <w:t>linh</w:t>
      </w:r>
      <w:r>
        <w:rPr>
          <w:color w:val="231F20"/>
          <w:spacing w:val="-6"/>
          <w:w w:val="105"/>
        </w:rPr>
        <w:t> </w:t>
      </w:r>
      <w:r>
        <w:rPr>
          <w:color w:val="231F20"/>
          <w:w w:val="105"/>
        </w:rPr>
        <w:t>hay</w:t>
      </w:r>
      <w:r>
        <w:rPr>
          <w:color w:val="231F20"/>
          <w:spacing w:val="-5"/>
          <w:w w:val="105"/>
        </w:rPr>
        <w:t> </w:t>
      </w:r>
      <w:r>
        <w:rPr>
          <w:color w:val="231F20"/>
          <w:w w:val="105"/>
        </w:rPr>
        <w:t>không? Có</w:t>
      </w:r>
      <w:r>
        <w:rPr>
          <w:color w:val="231F20"/>
          <w:spacing w:val="-14"/>
          <w:w w:val="105"/>
        </w:rPr>
        <w:t> </w:t>
      </w:r>
      <w:r>
        <w:rPr>
          <w:color w:val="231F20"/>
          <w:w w:val="105"/>
        </w:rPr>
        <w:t>người</w:t>
      </w:r>
      <w:r>
        <w:rPr>
          <w:color w:val="231F20"/>
          <w:spacing w:val="-14"/>
          <w:w w:val="105"/>
        </w:rPr>
        <w:t> </w:t>
      </w:r>
      <w:r>
        <w:rPr>
          <w:color w:val="231F20"/>
          <w:w w:val="105"/>
        </w:rPr>
        <w:t>cầu</w:t>
      </w:r>
      <w:r>
        <w:rPr>
          <w:color w:val="231F20"/>
          <w:spacing w:val="-14"/>
          <w:w w:val="105"/>
        </w:rPr>
        <w:t> </w:t>
      </w:r>
      <w:r>
        <w:rPr>
          <w:color w:val="231F20"/>
          <w:w w:val="105"/>
        </w:rPr>
        <w:t>nguyện</w:t>
      </w:r>
      <w:r>
        <w:rPr>
          <w:color w:val="231F20"/>
          <w:spacing w:val="-14"/>
          <w:w w:val="105"/>
        </w:rPr>
        <w:t> </w:t>
      </w:r>
      <w:r>
        <w:rPr>
          <w:color w:val="231F20"/>
          <w:w w:val="105"/>
        </w:rPr>
        <w:t>rất</w:t>
      </w:r>
      <w:r>
        <w:rPr>
          <w:color w:val="231F20"/>
          <w:spacing w:val="-14"/>
          <w:w w:val="105"/>
        </w:rPr>
        <w:t> </w:t>
      </w:r>
      <w:r>
        <w:rPr>
          <w:color w:val="231F20"/>
          <w:w w:val="105"/>
        </w:rPr>
        <w:t>linh,</w:t>
      </w:r>
      <w:r>
        <w:rPr>
          <w:color w:val="231F20"/>
          <w:spacing w:val="-14"/>
          <w:w w:val="105"/>
        </w:rPr>
        <w:t> </w:t>
      </w:r>
      <w:r>
        <w:rPr>
          <w:color w:val="231F20"/>
          <w:w w:val="105"/>
        </w:rPr>
        <w:t>có</w:t>
      </w:r>
      <w:r>
        <w:rPr>
          <w:color w:val="231F20"/>
          <w:spacing w:val="-14"/>
          <w:w w:val="105"/>
        </w:rPr>
        <w:t> </w:t>
      </w:r>
      <w:r>
        <w:rPr>
          <w:color w:val="231F20"/>
          <w:w w:val="105"/>
        </w:rPr>
        <w:t>cảm</w:t>
      </w:r>
      <w:r>
        <w:rPr>
          <w:color w:val="231F20"/>
          <w:spacing w:val="-14"/>
          <w:w w:val="105"/>
        </w:rPr>
        <w:t> </w:t>
      </w:r>
      <w:r>
        <w:rPr>
          <w:color w:val="231F20"/>
          <w:w w:val="105"/>
        </w:rPr>
        <w:t>ứng</w:t>
      </w:r>
      <w:r>
        <w:rPr>
          <w:color w:val="231F20"/>
          <w:spacing w:val="-14"/>
          <w:w w:val="105"/>
        </w:rPr>
        <w:t> </w:t>
      </w:r>
      <w:r>
        <w:rPr>
          <w:color w:val="231F20"/>
          <w:w w:val="105"/>
        </w:rPr>
        <w:t>rõ</w:t>
      </w:r>
      <w:r>
        <w:rPr>
          <w:color w:val="231F20"/>
          <w:spacing w:val="-14"/>
          <w:w w:val="105"/>
        </w:rPr>
        <w:t> </w:t>
      </w:r>
      <w:r>
        <w:rPr>
          <w:color w:val="231F20"/>
          <w:w w:val="105"/>
        </w:rPr>
        <w:t>ràng,</w:t>
      </w:r>
      <w:r>
        <w:rPr>
          <w:color w:val="231F20"/>
          <w:spacing w:val="-14"/>
          <w:w w:val="105"/>
        </w:rPr>
        <w:t> </w:t>
      </w:r>
      <w:r>
        <w:rPr>
          <w:color w:val="231F20"/>
          <w:w w:val="105"/>
        </w:rPr>
        <w:t>nhưng</w:t>
      </w:r>
      <w:r>
        <w:rPr>
          <w:color w:val="231F20"/>
          <w:spacing w:val="-14"/>
          <w:w w:val="105"/>
        </w:rPr>
        <w:t> </w:t>
      </w:r>
      <w:r>
        <w:rPr>
          <w:color w:val="231F20"/>
          <w:w w:val="105"/>
        </w:rPr>
        <w:t>có người</w:t>
      </w:r>
      <w:r>
        <w:rPr>
          <w:color w:val="231F20"/>
          <w:spacing w:val="-2"/>
          <w:w w:val="105"/>
        </w:rPr>
        <w:t> </w:t>
      </w:r>
      <w:r>
        <w:rPr>
          <w:color w:val="231F20"/>
          <w:w w:val="105"/>
        </w:rPr>
        <w:t>cầu</w:t>
      </w:r>
      <w:r>
        <w:rPr>
          <w:color w:val="231F20"/>
          <w:spacing w:val="-2"/>
          <w:w w:val="105"/>
        </w:rPr>
        <w:t> </w:t>
      </w:r>
      <w:r>
        <w:rPr>
          <w:color w:val="231F20"/>
          <w:w w:val="105"/>
        </w:rPr>
        <w:t>nguyện</w:t>
      </w:r>
      <w:r>
        <w:rPr>
          <w:color w:val="231F20"/>
          <w:spacing w:val="-2"/>
          <w:w w:val="105"/>
        </w:rPr>
        <w:t> </w:t>
      </w:r>
      <w:r>
        <w:rPr>
          <w:color w:val="231F20"/>
          <w:w w:val="105"/>
        </w:rPr>
        <w:t>không</w:t>
      </w:r>
      <w:r>
        <w:rPr>
          <w:color w:val="231F20"/>
          <w:spacing w:val="-3"/>
          <w:w w:val="105"/>
        </w:rPr>
        <w:t> </w:t>
      </w:r>
      <w:r>
        <w:rPr>
          <w:color w:val="231F20"/>
          <w:w w:val="105"/>
        </w:rPr>
        <w:t>linh.</w:t>
      </w:r>
      <w:r>
        <w:rPr>
          <w:color w:val="231F20"/>
          <w:spacing w:val="-3"/>
          <w:w w:val="105"/>
        </w:rPr>
        <w:t> </w:t>
      </w:r>
      <w:r>
        <w:rPr>
          <w:color w:val="231F20"/>
          <w:w w:val="105"/>
        </w:rPr>
        <w:t>Cùng</w:t>
      </w:r>
      <w:r>
        <w:rPr>
          <w:color w:val="231F20"/>
          <w:spacing w:val="-2"/>
          <w:w w:val="105"/>
        </w:rPr>
        <w:t> </w:t>
      </w:r>
      <w:r>
        <w:rPr>
          <w:color w:val="231F20"/>
          <w:w w:val="105"/>
        </w:rPr>
        <w:t>một</w:t>
      </w:r>
      <w:r>
        <w:rPr>
          <w:color w:val="231F20"/>
          <w:spacing w:val="-3"/>
          <w:w w:val="105"/>
        </w:rPr>
        <w:t> </w:t>
      </w:r>
      <w:r>
        <w:rPr>
          <w:color w:val="231F20"/>
          <w:w w:val="105"/>
        </w:rPr>
        <w:t>bài</w:t>
      </w:r>
      <w:r>
        <w:rPr>
          <w:color w:val="231F20"/>
          <w:spacing w:val="-2"/>
          <w:w w:val="105"/>
        </w:rPr>
        <w:t> </w:t>
      </w:r>
      <w:r>
        <w:rPr>
          <w:color w:val="231F20"/>
          <w:w w:val="105"/>
        </w:rPr>
        <w:t>cầu</w:t>
      </w:r>
      <w:r>
        <w:rPr>
          <w:color w:val="231F20"/>
          <w:spacing w:val="-2"/>
          <w:w w:val="105"/>
        </w:rPr>
        <w:t> </w:t>
      </w:r>
      <w:r>
        <w:rPr>
          <w:color w:val="231F20"/>
          <w:w w:val="105"/>
        </w:rPr>
        <w:t>nguyện,</w:t>
      </w:r>
      <w:r>
        <w:rPr>
          <w:color w:val="231F20"/>
          <w:spacing w:val="-2"/>
          <w:w w:val="105"/>
        </w:rPr>
        <w:t> </w:t>
      </w:r>
      <w:r>
        <w:rPr>
          <w:color w:val="231F20"/>
          <w:w w:val="105"/>
        </w:rPr>
        <w:t>vì sao đạt hiệu quả không giống nhau? Bởi người cầu nguyện tâm không thanh tịnh, không kiền thành. Vấn đề then chốt ở chỗ này. Nếu tâm thanh tịnh, tâm kiền thành, thì sự cảm ứng</w:t>
      </w:r>
      <w:r>
        <w:rPr>
          <w:color w:val="231F20"/>
          <w:spacing w:val="-13"/>
          <w:w w:val="105"/>
        </w:rPr>
        <w:t> </w:t>
      </w:r>
      <w:r>
        <w:rPr>
          <w:color w:val="231F20"/>
          <w:w w:val="105"/>
        </w:rPr>
        <w:t>của</w:t>
      </w:r>
      <w:r>
        <w:rPr>
          <w:color w:val="231F20"/>
          <w:spacing w:val="-13"/>
          <w:w w:val="105"/>
        </w:rPr>
        <w:t> </w:t>
      </w:r>
      <w:r>
        <w:rPr>
          <w:color w:val="231F20"/>
          <w:w w:val="105"/>
        </w:rPr>
        <w:t>việc</w:t>
      </w:r>
      <w:r>
        <w:rPr>
          <w:color w:val="231F20"/>
          <w:spacing w:val="-13"/>
          <w:w w:val="105"/>
        </w:rPr>
        <w:t> </w:t>
      </w:r>
      <w:r>
        <w:rPr>
          <w:color w:val="231F20"/>
          <w:w w:val="105"/>
        </w:rPr>
        <w:t>cầu</w:t>
      </w:r>
      <w:r>
        <w:rPr>
          <w:color w:val="231F20"/>
          <w:spacing w:val="-13"/>
          <w:w w:val="105"/>
        </w:rPr>
        <w:t> </w:t>
      </w:r>
      <w:r>
        <w:rPr>
          <w:color w:val="231F20"/>
          <w:w w:val="105"/>
        </w:rPr>
        <w:t>nguyện</w:t>
      </w:r>
      <w:r>
        <w:rPr>
          <w:color w:val="231F20"/>
          <w:spacing w:val="-13"/>
          <w:w w:val="105"/>
        </w:rPr>
        <w:t> </w:t>
      </w:r>
      <w:r>
        <w:rPr>
          <w:color w:val="231F20"/>
          <w:w w:val="105"/>
        </w:rPr>
        <w:t>đó</w:t>
      </w:r>
      <w:r>
        <w:rPr>
          <w:color w:val="231F20"/>
          <w:spacing w:val="-13"/>
          <w:w w:val="105"/>
        </w:rPr>
        <w:t> </w:t>
      </w:r>
      <w:r>
        <w:rPr>
          <w:color w:val="231F20"/>
          <w:w w:val="105"/>
        </w:rPr>
        <w:t>rất</w:t>
      </w:r>
      <w:r>
        <w:rPr>
          <w:color w:val="231F20"/>
          <w:spacing w:val="-13"/>
          <w:w w:val="105"/>
        </w:rPr>
        <w:t> </w:t>
      </w:r>
      <w:r>
        <w:rPr>
          <w:color w:val="231F20"/>
          <w:w w:val="105"/>
        </w:rPr>
        <w:t>nhanh.</w:t>
      </w:r>
      <w:r>
        <w:rPr>
          <w:color w:val="231F20"/>
          <w:spacing w:val="-13"/>
          <w:w w:val="105"/>
        </w:rPr>
        <w:t> </w:t>
      </w:r>
      <w:r>
        <w:rPr>
          <w:color w:val="231F20"/>
          <w:w w:val="105"/>
        </w:rPr>
        <w:t>Trong</w:t>
      </w:r>
      <w:r>
        <w:rPr>
          <w:color w:val="231F20"/>
          <w:spacing w:val="-13"/>
          <w:w w:val="105"/>
        </w:rPr>
        <w:t> </w:t>
      </w:r>
      <w:r>
        <w:rPr>
          <w:color w:val="231F20"/>
          <w:w w:val="105"/>
        </w:rPr>
        <w:t>tâm</w:t>
      </w:r>
      <w:r>
        <w:rPr>
          <w:color w:val="231F20"/>
          <w:spacing w:val="-13"/>
          <w:w w:val="105"/>
        </w:rPr>
        <w:t> </w:t>
      </w:r>
      <w:r>
        <w:rPr>
          <w:color w:val="231F20"/>
          <w:w w:val="105"/>
        </w:rPr>
        <w:t>hoài</w:t>
      </w:r>
      <w:r>
        <w:rPr>
          <w:color w:val="231F20"/>
          <w:spacing w:val="-13"/>
          <w:w w:val="105"/>
        </w:rPr>
        <w:t> </w:t>
      </w:r>
      <w:r>
        <w:rPr>
          <w:color w:val="231F20"/>
          <w:w w:val="105"/>
        </w:rPr>
        <w:t>nghi, tạp niệm, việc cầu nguyện sẽ</w:t>
      </w:r>
      <w:r>
        <w:rPr>
          <w:color w:val="231F20"/>
          <w:w w:val="105"/>
        </w:rPr>
        <w:t> không linh. Người xưa nói</w:t>
      </w:r>
      <w:r>
        <w:rPr>
          <w:color w:val="231F20"/>
          <w:spacing w:val="80"/>
          <w:w w:val="105"/>
        </w:rPr>
        <w:t> </w:t>
      </w:r>
      <w:r>
        <w:rPr>
          <w:color w:val="231F20"/>
          <w:w w:val="105"/>
        </w:rPr>
        <w:t>rất hay: “Thành tắc linh”. Tâm địa không thành, thì chẳng cảm</w:t>
      </w:r>
      <w:r>
        <w:rPr>
          <w:color w:val="231F20"/>
          <w:spacing w:val="-9"/>
          <w:w w:val="105"/>
        </w:rPr>
        <w:t> </w:t>
      </w:r>
      <w:r>
        <w:rPr>
          <w:color w:val="231F20"/>
          <w:w w:val="105"/>
        </w:rPr>
        <w:t>ứng.</w:t>
      </w:r>
      <w:r>
        <w:rPr>
          <w:color w:val="231F20"/>
          <w:spacing w:val="-9"/>
          <w:w w:val="105"/>
        </w:rPr>
        <w:t> </w:t>
      </w:r>
      <w:r>
        <w:rPr>
          <w:color w:val="231F20"/>
          <w:w w:val="105"/>
        </w:rPr>
        <w:t>Tâm</w:t>
      </w:r>
      <w:r>
        <w:rPr>
          <w:color w:val="231F20"/>
          <w:spacing w:val="-9"/>
          <w:w w:val="105"/>
        </w:rPr>
        <w:t> </w:t>
      </w:r>
      <w:r>
        <w:rPr>
          <w:color w:val="231F20"/>
          <w:w w:val="105"/>
        </w:rPr>
        <w:t>địa</w:t>
      </w:r>
      <w:r>
        <w:rPr>
          <w:color w:val="231F20"/>
          <w:spacing w:val="-8"/>
          <w:w w:val="105"/>
        </w:rPr>
        <w:t> </w:t>
      </w:r>
      <w:r>
        <w:rPr>
          <w:color w:val="231F20"/>
          <w:w w:val="105"/>
        </w:rPr>
        <w:t>kiền</w:t>
      </w:r>
      <w:r>
        <w:rPr>
          <w:color w:val="231F20"/>
          <w:spacing w:val="-9"/>
          <w:w w:val="105"/>
        </w:rPr>
        <w:t> </w:t>
      </w:r>
      <w:r>
        <w:rPr>
          <w:color w:val="231F20"/>
          <w:w w:val="105"/>
        </w:rPr>
        <w:t>thành</w:t>
      </w:r>
      <w:r>
        <w:rPr>
          <w:color w:val="231F20"/>
          <w:spacing w:val="-9"/>
          <w:w w:val="105"/>
        </w:rPr>
        <w:t> </w:t>
      </w:r>
      <w:r>
        <w:rPr>
          <w:color w:val="231F20"/>
          <w:w w:val="105"/>
        </w:rPr>
        <w:t>sẽ</w:t>
      </w:r>
      <w:r>
        <w:rPr>
          <w:color w:val="231F20"/>
          <w:spacing w:val="-8"/>
          <w:w w:val="105"/>
        </w:rPr>
        <w:t> </w:t>
      </w:r>
      <w:r>
        <w:rPr>
          <w:color w:val="231F20"/>
          <w:w w:val="105"/>
        </w:rPr>
        <w:t>cảm</w:t>
      </w:r>
      <w:r>
        <w:rPr>
          <w:color w:val="231F20"/>
          <w:spacing w:val="-9"/>
          <w:w w:val="105"/>
        </w:rPr>
        <w:t> </w:t>
      </w:r>
      <w:r>
        <w:rPr>
          <w:color w:val="231F20"/>
          <w:w w:val="105"/>
        </w:rPr>
        <w:t>ứng.</w:t>
      </w:r>
      <w:r>
        <w:rPr>
          <w:color w:val="231F20"/>
          <w:spacing w:val="-9"/>
          <w:w w:val="105"/>
        </w:rPr>
        <w:t> </w:t>
      </w:r>
      <w:r>
        <w:rPr>
          <w:color w:val="231F20"/>
          <w:w w:val="105"/>
        </w:rPr>
        <w:t>Có</w:t>
      </w:r>
      <w:r>
        <w:rPr>
          <w:color w:val="231F20"/>
          <w:spacing w:val="-8"/>
          <w:w w:val="105"/>
        </w:rPr>
        <w:t> </w:t>
      </w:r>
      <w:r>
        <w:rPr>
          <w:color w:val="231F20"/>
          <w:w w:val="105"/>
        </w:rPr>
        <w:t>thể</w:t>
      </w:r>
      <w:r>
        <w:rPr>
          <w:color w:val="231F20"/>
          <w:spacing w:val="-9"/>
          <w:w w:val="105"/>
        </w:rPr>
        <w:t> </w:t>
      </w:r>
      <w:r>
        <w:rPr>
          <w:color w:val="231F20"/>
          <w:w w:val="105"/>
        </w:rPr>
        <w:t>nói,</w:t>
      </w:r>
      <w:r>
        <w:rPr>
          <w:color w:val="231F20"/>
          <w:spacing w:val="-8"/>
          <w:w w:val="105"/>
        </w:rPr>
        <w:t> </w:t>
      </w:r>
      <w:r>
        <w:rPr>
          <w:color w:val="231F20"/>
          <w:w w:val="105"/>
        </w:rPr>
        <w:t>người phương Tây đối với việc cầu nguyện họ nghiên cứu kỹ. Họ nói rất hay, cũng nói đến tâm thanh tịnh, tâm kiền thành,</w:t>
      </w:r>
      <w:r>
        <w:rPr>
          <w:color w:val="231F20"/>
          <w:spacing w:val="40"/>
          <w:w w:val="105"/>
        </w:rPr>
        <w:t> </w:t>
      </w:r>
      <w:r>
        <w:rPr>
          <w:color w:val="231F20"/>
          <w:w w:val="105"/>
        </w:rPr>
        <w:t>và còn nói đến tâm trạng tốt. Nếu tâm trạng không</w:t>
      </w:r>
      <w:r>
        <w:rPr>
          <w:color w:val="231F20"/>
          <w:spacing w:val="-1"/>
          <w:w w:val="105"/>
        </w:rPr>
        <w:t> </w:t>
      </w:r>
      <w:r>
        <w:rPr>
          <w:color w:val="231F20"/>
          <w:w w:val="105"/>
        </w:rPr>
        <w:t>vui, tâm lý</w:t>
      </w:r>
      <w:r>
        <w:rPr>
          <w:color w:val="231F20"/>
          <w:spacing w:val="-1"/>
          <w:w w:val="105"/>
        </w:rPr>
        <w:t> </w:t>
      </w:r>
      <w:r>
        <w:rPr>
          <w:color w:val="231F20"/>
          <w:w w:val="105"/>
        </w:rPr>
        <w:t>loạn,</w:t>
      </w:r>
      <w:r>
        <w:rPr>
          <w:color w:val="231F20"/>
          <w:spacing w:val="-2"/>
          <w:w w:val="105"/>
        </w:rPr>
        <w:t> </w:t>
      </w:r>
      <w:r>
        <w:rPr>
          <w:color w:val="231F20"/>
          <w:w w:val="105"/>
        </w:rPr>
        <w:t>cầu</w:t>
      </w:r>
      <w:r>
        <w:rPr>
          <w:color w:val="231F20"/>
          <w:spacing w:val="-1"/>
          <w:w w:val="105"/>
        </w:rPr>
        <w:t> </w:t>
      </w:r>
      <w:r>
        <w:rPr>
          <w:color w:val="231F20"/>
          <w:w w:val="105"/>
        </w:rPr>
        <w:t>nguyện</w:t>
      </w:r>
      <w:r>
        <w:rPr>
          <w:color w:val="231F20"/>
          <w:spacing w:val="-2"/>
          <w:w w:val="105"/>
        </w:rPr>
        <w:t> </w:t>
      </w:r>
      <w:r>
        <w:rPr>
          <w:color w:val="231F20"/>
          <w:w w:val="105"/>
        </w:rPr>
        <w:t>cũng</w:t>
      </w:r>
      <w:r>
        <w:rPr>
          <w:color w:val="231F20"/>
          <w:spacing w:val="-1"/>
          <w:w w:val="105"/>
        </w:rPr>
        <w:t> </w:t>
      </w:r>
      <w:r>
        <w:rPr>
          <w:color w:val="231F20"/>
          <w:w w:val="105"/>
        </w:rPr>
        <w:t>có</w:t>
      </w:r>
      <w:r>
        <w:rPr>
          <w:color w:val="231F20"/>
          <w:spacing w:val="-2"/>
          <w:w w:val="105"/>
        </w:rPr>
        <w:t> </w:t>
      </w:r>
      <w:r>
        <w:rPr>
          <w:color w:val="231F20"/>
          <w:w w:val="105"/>
        </w:rPr>
        <w:t>vấn</w:t>
      </w:r>
      <w:r>
        <w:rPr>
          <w:color w:val="231F20"/>
          <w:spacing w:val="-1"/>
          <w:w w:val="105"/>
        </w:rPr>
        <w:t> </w:t>
      </w:r>
      <w:r>
        <w:rPr>
          <w:color w:val="231F20"/>
          <w:w w:val="105"/>
        </w:rPr>
        <w:t>đề,</w:t>
      </w:r>
      <w:r>
        <w:rPr>
          <w:color w:val="231F20"/>
          <w:spacing w:val="-2"/>
          <w:w w:val="105"/>
        </w:rPr>
        <w:t> </w:t>
      </w:r>
      <w:r>
        <w:rPr>
          <w:color w:val="231F20"/>
          <w:w w:val="105"/>
        </w:rPr>
        <w:t>cho</w:t>
      </w:r>
      <w:r>
        <w:rPr>
          <w:color w:val="231F20"/>
          <w:spacing w:val="-1"/>
          <w:w w:val="105"/>
        </w:rPr>
        <w:t> </w:t>
      </w:r>
      <w:r>
        <w:rPr>
          <w:color w:val="231F20"/>
          <w:w w:val="105"/>
        </w:rPr>
        <w:t>nên</w:t>
      </w:r>
      <w:r>
        <w:rPr>
          <w:color w:val="231F20"/>
          <w:spacing w:val="-2"/>
          <w:w w:val="105"/>
        </w:rPr>
        <w:t> </w:t>
      </w:r>
      <w:r>
        <w:rPr>
          <w:color w:val="231F20"/>
          <w:w w:val="105"/>
        </w:rPr>
        <w:t>tâm</w:t>
      </w:r>
      <w:r>
        <w:rPr>
          <w:color w:val="231F20"/>
          <w:spacing w:val="-1"/>
          <w:w w:val="105"/>
        </w:rPr>
        <w:t> </w:t>
      </w:r>
      <w:r>
        <w:rPr>
          <w:color w:val="231F20"/>
          <w:w w:val="105"/>
        </w:rPr>
        <w:t>trạng</w:t>
      </w:r>
      <w:r>
        <w:rPr>
          <w:color w:val="231F20"/>
          <w:spacing w:val="-2"/>
          <w:w w:val="105"/>
        </w:rPr>
        <w:t> </w:t>
      </w:r>
      <w:r>
        <w:rPr>
          <w:color w:val="231F20"/>
          <w:w w:val="105"/>
        </w:rPr>
        <w:t>phải thật vui.</w:t>
      </w:r>
    </w:p>
    <w:p>
      <w:pPr>
        <w:pStyle w:val="BodyText"/>
        <w:spacing w:line="295" w:lineRule="auto" w:before="144"/>
        <w:ind w:left="103" w:right="405" w:firstLine="453"/>
      </w:pPr>
      <w:r>
        <w:rPr>
          <w:color w:val="231F20"/>
          <w:w w:val="105"/>
        </w:rPr>
        <w:t>“Giai đồng nhất sắc”, chúng ta có thể nói, người này đã thấy</w:t>
      </w:r>
      <w:r>
        <w:rPr>
          <w:color w:val="231F20"/>
          <w:spacing w:val="-7"/>
          <w:w w:val="105"/>
        </w:rPr>
        <w:t> </w:t>
      </w:r>
      <w:r>
        <w:rPr>
          <w:color w:val="231F20"/>
          <w:w w:val="105"/>
        </w:rPr>
        <w:t>tính</w:t>
      </w:r>
      <w:r>
        <w:rPr>
          <w:color w:val="231F20"/>
          <w:spacing w:val="-7"/>
          <w:w w:val="105"/>
        </w:rPr>
        <w:t> </w:t>
      </w:r>
      <w:r>
        <w:rPr>
          <w:color w:val="231F20"/>
          <w:w w:val="105"/>
        </w:rPr>
        <w:t>rồi.</w:t>
      </w:r>
      <w:r>
        <w:rPr>
          <w:color w:val="231F20"/>
          <w:spacing w:val="-7"/>
          <w:w w:val="105"/>
        </w:rPr>
        <w:t> </w:t>
      </w:r>
      <w:r>
        <w:rPr>
          <w:color w:val="231F20"/>
          <w:w w:val="105"/>
        </w:rPr>
        <w:t>Chân</w:t>
      </w:r>
      <w:r>
        <w:rPr>
          <w:color w:val="231F20"/>
          <w:spacing w:val="-7"/>
          <w:w w:val="105"/>
        </w:rPr>
        <w:t> </w:t>
      </w:r>
      <w:r>
        <w:rPr>
          <w:color w:val="231F20"/>
          <w:w w:val="105"/>
        </w:rPr>
        <w:t>tính</w:t>
      </w:r>
      <w:r>
        <w:rPr>
          <w:color w:val="231F20"/>
          <w:spacing w:val="-7"/>
          <w:w w:val="105"/>
        </w:rPr>
        <w:t> </w:t>
      </w:r>
      <w:r>
        <w:rPr>
          <w:color w:val="231F20"/>
          <w:w w:val="105"/>
        </w:rPr>
        <w:t>ở</w:t>
      </w:r>
      <w:r>
        <w:rPr>
          <w:color w:val="231F20"/>
          <w:spacing w:val="-7"/>
          <w:w w:val="105"/>
        </w:rPr>
        <w:t> </w:t>
      </w:r>
      <w:r>
        <w:rPr>
          <w:color w:val="231F20"/>
          <w:w w:val="105"/>
        </w:rPr>
        <w:t>đâu?</w:t>
      </w:r>
      <w:r>
        <w:rPr>
          <w:color w:val="231F20"/>
          <w:spacing w:val="-7"/>
          <w:w w:val="105"/>
        </w:rPr>
        <w:t> </w:t>
      </w:r>
      <w:r>
        <w:rPr>
          <w:color w:val="231F20"/>
          <w:w w:val="105"/>
        </w:rPr>
        <w:t>Không</w:t>
      </w:r>
      <w:r>
        <w:rPr>
          <w:color w:val="231F20"/>
          <w:spacing w:val="-8"/>
          <w:w w:val="105"/>
        </w:rPr>
        <w:t> </w:t>
      </w:r>
      <w:r>
        <w:rPr>
          <w:color w:val="231F20"/>
          <w:w w:val="105"/>
        </w:rPr>
        <w:t>pháp</w:t>
      </w:r>
      <w:r>
        <w:rPr>
          <w:color w:val="231F20"/>
          <w:spacing w:val="-7"/>
          <w:w w:val="105"/>
        </w:rPr>
        <w:t> </w:t>
      </w:r>
      <w:r>
        <w:rPr>
          <w:color w:val="231F20"/>
          <w:w w:val="105"/>
        </w:rPr>
        <w:t>nào</w:t>
      </w:r>
      <w:r>
        <w:rPr>
          <w:color w:val="231F20"/>
          <w:spacing w:val="-7"/>
          <w:w w:val="105"/>
        </w:rPr>
        <w:t> </w:t>
      </w:r>
      <w:r>
        <w:rPr>
          <w:color w:val="231F20"/>
          <w:w w:val="105"/>
        </w:rPr>
        <w:t>chẳng</w:t>
      </w:r>
      <w:r>
        <w:rPr>
          <w:color w:val="231F20"/>
          <w:spacing w:val="-7"/>
          <w:w w:val="105"/>
        </w:rPr>
        <w:t> </w:t>
      </w:r>
      <w:r>
        <w:rPr>
          <w:color w:val="231F20"/>
          <w:w w:val="105"/>
        </w:rPr>
        <w:t>phải, pháp nào cũng là nó.</w:t>
      </w:r>
    </w:p>
    <w:p>
      <w:pPr>
        <w:pStyle w:val="BodyText"/>
        <w:spacing w:line="295" w:lineRule="auto" w:before="119"/>
        <w:ind w:left="103" w:right="405" w:firstLine="453"/>
      </w:pPr>
      <w:r>
        <w:rPr>
          <w:color w:val="231F20"/>
          <w:w w:val="105"/>
        </w:rPr>
        <w:t>Đưa</w:t>
      </w:r>
      <w:r>
        <w:rPr>
          <w:color w:val="231F20"/>
          <w:spacing w:val="-5"/>
          <w:w w:val="105"/>
        </w:rPr>
        <w:t> </w:t>
      </w:r>
      <w:r>
        <w:rPr>
          <w:color w:val="231F20"/>
          <w:w w:val="105"/>
        </w:rPr>
        <w:t>ra</w:t>
      </w:r>
      <w:r>
        <w:rPr>
          <w:color w:val="231F20"/>
          <w:spacing w:val="-6"/>
          <w:w w:val="105"/>
        </w:rPr>
        <w:t> </w:t>
      </w:r>
      <w:r>
        <w:rPr>
          <w:color w:val="231F20"/>
          <w:w w:val="105"/>
        </w:rPr>
        <w:t>ví</w:t>
      </w:r>
      <w:r>
        <w:rPr>
          <w:color w:val="231F20"/>
          <w:spacing w:val="-5"/>
          <w:w w:val="105"/>
        </w:rPr>
        <w:t> </w:t>
      </w:r>
      <w:r>
        <w:rPr>
          <w:color w:val="231F20"/>
          <w:w w:val="105"/>
        </w:rPr>
        <w:t>dụ</w:t>
      </w:r>
      <w:r>
        <w:rPr>
          <w:color w:val="231F20"/>
          <w:spacing w:val="-5"/>
          <w:w w:val="105"/>
        </w:rPr>
        <w:t> </w:t>
      </w:r>
      <w:r>
        <w:rPr>
          <w:color w:val="231F20"/>
          <w:w w:val="105"/>
        </w:rPr>
        <w:t>kiếp</w:t>
      </w:r>
      <w:r>
        <w:rPr>
          <w:color w:val="231F20"/>
          <w:spacing w:val="-6"/>
          <w:w w:val="105"/>
        </w:rPr>
        <w:t> </w:t>
      </w:r>
      <w:r>
        <w:rPr>
          <w:color w:val="231F20"/>
          <w:w w:val="105"/>
        </w:rPr>
        <w:t>thủy</w:t>
      </w:r>
      <w:r>
        <w:rPr>
          <w:color w:val="231F20"/>
          <w:spacing w:val="-6"/>
          <w:w w:val="105"/>
        </w:rPr>
        <w:t> </w:t>
      </w:r>
      <w:r>
        <w:rPr>
          <w:color w:val="231F20"/>
          <w:w w:val="105"/>
        </w:rPr>
        <w:t>đầy</w:t>
      </w:r>
      <w:r>
        <w:rPr>
          <w:color w:val="231F20"/>
          <w:spacing w:val="-6"/>
          <w:w w:val="105"/>
        </w:rPr>
        <w:t> </w:t>
      </w:r>
      <w:r>
        <w:rPr>
          <w:color w:val="231F20"/>
          <w:w w:val="105"/>
        </w:rPr>
        <w:t>khắp</w:t>
      </w:r>
      <w:r>
        <w:rPr>
          <w:color w:val="231F20"/>
          <w:spacing w:val="-6"/>
          <w:w w:val="105"/>
        </w:rPr>
        <w:t> </w:t>
      </w:r>
      <w:r>
        <w:rPr>
          <w:color w:val="231F20"/>
          <w:w w:val="105"/>
        </w:rPr>
        <w:t>thế</w:t>
      </w:r>
      <w:r>
        <w:rPr>
          <w:color w:val="231F20"/>
          <w:spacing w:val="-5"/>
          <w:w w:val="105"/>
        </w:rPr>
        <w:t> </w:t>
      </w:r>
      <w:r>
        <w:rPr>
          <w:color w:val="231F20"/>
          <w:w w:val="105"/>
        </w:rPr>
        <w:t>giới:</w:t>
      </w:r>
      <w:r>
        <w:rPr>
          <w:color w:val="231F20"/>
          <w:spacing w:val="-6"/>
          <w:w w:val="105"/>
        </w:rPr>
        <w:t> </w:t>
      </w:r>
      <w:r>
        <w:rPr>
          <w:color w:val="231F20"/>
          <w:w w:val="105"/>
        </w:rPr>
        <w:t>Nước</w:t>
      </w:r>
      <w:r>
        <w:rPr>
          <w:color w:val="231F20"/>
          <w:spacing w:val="-6"/>
          <w:w w:val="105"/>
        </w:rPr>
        <w:t> </w:t>
      </w:r>
      <w:r>
        <w:rPr>
          <w:color w:val="231F20"/>
          <w:w w:val="105"/>
        </w:rPr>
        <w:t>dâng</w:t>
      </w:r>
      <w:r>
        <w:rPr>
          <w:color w:val="231F20"/>
          <w:spacing w:val="-5"/>
          <w:w w:val="105"/>
        </w:rPr>
        <w:t> </w:t>
      </w:r>
      <w:r>
        <w:rPr>
          <w:color w:val="231F20"/>
          <w:w w:val="105"/>
        </w:rPr>
        <w:t>lên cao, chỉ nhìn thấy mặt nước, còn muôn vật đều chìm trong nước.</w:t>
      </w:r>
      <w:r>
        <w:rPr>
          <w:color w:val="231F20"/>
          <w:spacing w:val="-8"/>
          <w:w w:val="105"/>
        </w:rPr>
        <w:t> </w:t>
      </w:r>
      <w:r>
        <w:rPr>
          <w:color w:val="231F20"/>
          <w:w w:val="105"/>
        </w:rPr>
        <w:t>Bị</w:t>
      </w:r>
      <w:r>
        <w:rPr>
          <w:color w:val="231F20"/>
          <w:spacing w:val="-8"/>
          <w:w w:val="105"/>
        </w:rPr>
        <w:t> </w:t>
      </w:r>
      <w:r>
        <w:rPr>
          <w:color w:val="231F20"/>
          <w:w w:val="105"/>
        </w:rPr>
        <w:t>nước</w:t>
      </w:r>
      <w:r>
        <w:rPr>
          <w:color w:val="231F20"/>
          <w:spacing w:val="-8"/>
          <w:w w:val="105"/>
        </w:rPr>
        <w:t> </w:t>
      </w:r>
      <w:r>
        <w:rPr>
          <w:color w:val="231F20"/>
          <w:w w:val="105"/>
        </w:rPr>
        <w:t>nhấn</w:t>
      </w:r>
      <w:r>
        <w:rPr>
          <w:color w:val="231F20"/>
          <w:spacing w:val="-8"/>
          <w:w w:val="105"/>
        </w:rPr>
        <w:t> </w:t>
      </w:r>
      <w:r>
        <w:rPr>
          <w:color w:val="231F20"/>
          <w:w w:val="105"/>
        </w:rPr>
        <w:t>chìm,</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thấy</w:t>
      </w:r>
      <w:r>
        <w:rPr>
          <w:color w:val="231F20"/>
          <w:spacing w:val="-8"/>
          <w:w w:val="105"/>
        </w:rPr>
        <w:t> </w:t>
      </w:r>
      <w:r>
        <w:rPr>
          <w:color w:val="231F20"/>
          <w:w w:val="105"/>
        </w:rPr>
        <w:t>một</w:t>
      </w:r>
      <w:r>
        <w:rPr>
          <w:color w:val="231F20"/>
          <w:spacing w:val="-8"/>
          <w:w w:val="105"/>
        </w:rPr>
        <w:t> </w:t>
      </w:r>
      <w:r>
        <w:rPr>
          <w:color w:val="231F20"/>
          <w:w w:val="105"/>
        </w:rPr>
        <w:t>màu</w:t>
      </w:r>
      <w:r>
        <w:rPr>
          <w:color w:val="231F20"/>
          <w:spacing w:val="-8"/>
          <w:w w:val="105"/>
        </w:rPr>
        <w:t> </w:t>
      </w:r>
      <w:r>
        <w:rPr>
          <w:color w:val="231F20"/>
          <w:w w:val="105"/>
        </w:rPr>
        <w:t>trắng,</w:t>
      </w:r>
      <w:r>
        <w:rPr>
          <w:color w:val="231F20"/>
          <w:spacing w:val="-8"/>
          <w:w w:val="105"/>
        </w:rPr>
        <w:t> </w:t>
      </w:r>
      <w:r>
        <w:rPr>
          <w:color w:val="231F20"/>
          <w:w w:val="105"/>
        </w:rPr>
        <w:t>nghĩa là miêu tả nước lớn, chỉ thấy nước thôi.</w:t>
      </w:r>
    </w:p>
    <w:p>
      <w:pPr>
        <w:spacing w:line="295" w:lineRule="auto" w:before="121"/>
        <w:ind w:left="103" w:right="405" w:firstLine="453"/>
        <w:jc w:val="both"/>
        <w:rPr>
          <w:i/>
          <w:sz w:val="34"/>
        </w:rPr>
      </w:pPr>
      <w:r>
        <w:rPr>
          <w:i/>
          <w:color w:val="231F20"/>
          <w:w w:val="105"/>
          <w:sz w:val="34"/>
        </w:rPr>
        <w:t>Kỳ</w:t>
      </w:r>
      <w:r>
        <w:rPr>
          <w:i/>
          <w:color w:val="231F20"/>
          <w:spacing w:val="-8"/>
          <w:w w:val="105"/>
          <w:sz w:val="34"/>
        </w:rPr>
        <w:t> </w:t>
      </w:r>
      <w:r>
        <w:rPr>
          <w:i/>
          <w:color w:val="231F20"/>
          <w:w w:val="105"/>
          <w:sz w:val="34"/>
        </w:rPr>
        <w:t>trung</w:t>
      </w:r>
      <w:r>
        <w:rPr>
          <w:i/>
          <w:color w:val="231F20"/>
          <w:spacing w:val="-8"/>
          <w:w w:val="105"/>
          <w:sz w:val="34"/>
        </w:rPr>
        <w:t> </w:t>
      </w:r>
      <w:r>
        <w:rPr>
          <w:i/>
          <w:color w:val="231F20"/>
          <w:w w:val="105"/>
          <w:sz w:val="34"/>
        </w:rPr>
        <w:t>vạn</w:t>
      </w:r>
      <w:r>
        <w:rPr>
          <w:i/>
          <w:color w:val="231F20"/>
          <w:spacing w:val="-8"/>
          <w:w w:val="105"/>
          <w:sz w:val="34"/>
        </w:rPr>
        <w:t> </w:t>
      </w:r>
      <w:r>
        <w:rPr>
          <w:i/>
          <w:color w:val="231F20"/>
          <w:w w:val="105"/>
          <w:sz w:val="34"/>
        </w:rPr>
        <w:t>vật</w:t>
      </w:r>
      <w:r>
        <w:rPr>
          <w:i/>
          <w:color w:val="231F20"/>
          <w:spacing w:val="-8"/>
          <w:w w:val="105"/>
          <w:sz w:val="34"/>
        </w:rPr>
        <w:t> </w:t>
      </w:r>
      <w:r>
        <w:rPr>
          <w:i/>
          <w:color w:val="231F20"/>
          <w:w w:val="105"/>
          <w:sz w:val="34"/>
        </w:rPr>
        <w:t>trầm</w:t>
      </w:r>
      <w:r>
        <w:rPr>
          <w:i/>
          <w:color w:val="231F20"/>
          <w:spacing w:val="-8"/>
          <w:w w:val="105"/>
          <w:sz w:val="34"/>
        </w:rPr>
        <w:t> </w:t>
      </w:r>
      <w:r>
        <w:rPr>
          <w:i/>
          <w:color w:val="231F20"/>
          <w:w w:val="105"/>
          <w:sz w:val="34"/>
        </w:rPr>
        <w:t>một</w:t>
      </w:r>
      <w:r>
        <w:rPr>
          <w:i/>
          <w:color w:val="231F20"/>
          <w:spacing w:val="-8"/>
          <w:w w:val="105"/>
          <w:sz w:val="34"/>
        </w:rPr>
        <w:t> </w:t>
      </w:r>
      <w:r>
        <w:rPr>
          <w:i/>
          <w:color w:val="231F20"/>
          <w:w w:val="105"/>
          <w:sz w:val="34"/>
        </w:rPr>
        <w:t>bất</w:t>
      </w:r>
      <w:r>
        <w:rPr>
          <w:i/>
          <w:color w:val="231F20"/>
          <w:spacing w:val="-8"/>
          <w:w w:val="105"/>
          <w:sz w:val="34"/>
        </w:rPr>
        <w:t> </w:t>
      </w:r>
      <w:r>
        <w:rPr>
          <w:i/>
          <w:color w:val="231F20"/>
          <w:w w:val="105"/>
          <w:sz w:val="34"/>
        </w:rPr>
        <w:t>hiện,</w:t>
      </w:r>
      <w:r>
        <w:rPr>
          <w:i/>
          <w:color w:val="231F20"/>
          <w:spacing w:val="-8"/>
          <w:w w:val="105"/>
          <w:sz w:val="34"/>
        </w:rPr>
        <w:t> </w:t>
      </w:r>
      <w:r>
        <w:rPr>
          <w:i/>
          <w:color w:val="231F20"/>
          <w:w w:val="105"/>
          <w:sz w:val="34"/>
        </w:rPr>
        <w:t>duy</w:t>
      </w:r>
      <w:r>
        <w:rPr>
          <w:i/>
          <w:color w:val="231F20"/>
          <w:spacing w:val="-8"/>
          <w:w w:val="105"/>
          <w:sz w:val="34"/>
        </w:rPr>
        <w:t> </w:t>
      </w:r>
      <w:r>
        <w:rPr>
          <w:i/>
          <w:color w:val="231F20"/>
          <w:w w:val="105"/>
          <w:sz w:val="34"/>
        </w:rPr>
        <w:t>kiến</w:t>
      </w:r>
      <w:r>
        <w:rPr>
          <w:i/>
          <w:color w:val="231F20"/>
          <w:spacing w:val="-8"/>
          <w:w w:val="105"/>
          <w:sz w:val="34"/>
        </w:rPr>
        <w:t> </w:t>
      </w:r>
      <w:r>
        <w:rPr>
          <w:i/>
          <w:color w:val="231F20"/>
          <w:w w:val="105"/>
          <w:sz w:val="34"/>
        </w:rPr>
        <w:t>đại</w:t>
      </w:r>
      <w:r>
        <w:rPr>
          <w:i/>
          <w:color w:val="231F20"/>
          <w:spacing w:val="-8"/>
          <w:w w:val="105"/>
          <w:sz w:val="34"/>
        </w:rPr>
        <w:t> </w:t>
      </w:r>
      <w:r>
        <w:rPr>
          <w:i/>
          <w:color w:val="231F20"/>
          <w:w w:val="105"/>
          <w:sz w:val="34"/>
        </w:rPr>
        <w:t>thủy,</w:t>
      </w:r>
      <w:r>
        <w:rPr>
          <w:i/>
          <w:color w:val="231F20"/>
          <w:spacing w:val="-8"/>
          <w:w w:val="105"/>
          <w:sz w:val="34"/>
        </w:rPr>
        <w:t> </w:t>
      </w:r>
      <w:r>
        <w:rPr>
          <w:i/>
          <w:color w:val="231F20"/>
          <w:w w:val="105"/>
          <w:sz w:val="34"/>
        </w:rPr>
        <w:t>bỉ Phật</w:t>
      </w:r>
      <w:r>
        <w:rPr>
          <w:i/>
          <w:color w:val="231F20"/>
          <w:spacing w:val="-22"/>
          <w:w w:val="105"/>
          <w:sz w:val="34"/>
        </w:rPr>
        <w:t> </w:t>
      </w:r>
      <w:r>
        <w:rPr>
          <w:i/>
          <w:color w:val="231F20"/>
          <w:w w:val="105"/>
          <w:sz w:val="34"/>
        </w:rPr>
        <w:t>quang</w:t>
      </w:r>
      <w:r>
        <w:rPr>
          <w:i/>
          <w:color w:val="231F20"/>
          <w:spacing w:val="-22"/>
          <w:w w:val="105"/>
          <w:sz w:val="34"/>
        </w:rPr>
        <w:t> </w:t>
      </w:r>
      <w:r>
        <w:rPr>
          <w:i/>
          <w:color w:val="231F20"/>
          <w:w w:val="105"/>
          <w:sz w:val="34"/>
        </w:rPr>
        <w:t>minh</w:t>
      </w:r>
      <w:r>
        <w:rPr>
          <w:i/>
          <w:color w:val="231F20"/>
          <w:spacing w:val="-22"/>
          <w:w w:val="105"/>
          <w:sz w:val="34"/>
        </w:rPr>
        <w:t> </w:t>
      </w:r>
      <w:r>
        <w:rPr>
          <w:i/>
          <w:color w:val="231F20"/>
          <w:w w:val="105"/>
          <w:sz w:val="34"/>
        </w:rPr>
        <w:t>diệc</w:t>
      </w:r>
      <w:r>
        <w:rPr>
          <w:i/>
          <w:color w:val="231F20"/>
          <w:spacing w:val="-22"/>
          <w:w w:val="105"/>
          <w:sz w:val="34"/>
        </w:rPr>
        <w:t> </w:t>
      </w:r>
      <w:r>
        <w:rPr>
          <w:i/>
          <w:color w:val="231F20"/>
          <w:w w:val="105"/>
          <w:sz w:val="34"/>
        </w:rPr>
        <w:t>phục</w:t>
      </w:r>
      <w:r>
        <w:rPr>
          <w:i/>
          <w:color w:val="231F20"/>
          <w:spacing w:val="-22"/>
          <w:w w:val="105"/>
          <w:sz w:val="34"/>
        </w:rPr>
        <w:t> </w:t>
      </w:r>
      <w:r>
        <w:rPr>
          <w:i/>
          <w:color w:val="231F20"/>
          <w:w w:val="105"/>
          <w:sz w:val="34"/>
        </w:rPr>
        <w:t>như</w:t>
      </w:r>
      <w:r>
        <w:rPr>
          <w:i/>
          <w:color w:val="231F20"/>
          <w:spacing w:val="-22"/>
          <w:w w:val="105"/>
          <w:sz w:val="34"/>
        </w:rPr>
        <w:t> </w:t>
      </w:r>
      <w:r>
        <w:rPr>
          <w:i/>
          <w:color w:val="231F20"/>
          <w:w w:val="105"/>
          <w:sz w:val="34"/>
        </w:rPr>
        <w:t>thị.</w:t>
      </w:r>
      <w:r>
        <w:rPr>
          <w:i/>
          <w:color w:val="231F20"/>
          <w:spacing w:val="-21"/>
          <w:w w:val="105"/>
          <w:sz w:val="34"/>
        </w:rPr>
        <w:t> </w:t>
      </w:r>
      <w:r>
        <w:rPr>
          <w:i/>
          <w:color w:val="231F20"/>
          <w:w w:val="105"/>
          <w:sz w:val="34"/>
        </w:rPr>
        <w:t>Thanh</w:t>
      </w:r>
      <w:r>
        <w:rPr>
          <w:i/>
          <w:color w:val="231F20"/>
          <w:spacing w:val="-22"/>
          <w:w w:val="105"/>
          <w:sz w:val="34"/>
        </w:rPr>
        <w:t> </w:t>
      </w:r>
      <w:r>
        <w:rPr>
          <w:i/>
          <w:color w:val="231F20"/>
          <w:w w:val="105"/>
          <w:sz w:val="34"/>
        </w:rPr>
        <w:t>Văn,</w:t>
      </w:r>
      <w:r>
        <w:rPr>
          <w:i/>
          <w:color w:val="231F20"/>
          <w:spacing w:val="-22"/>
          <w:w w:val="105"/>
          <w:sz w:val="34"/>
        </w:rPr>
        <w:t> </w:t>
      </w:r>
      <w:r>
        <w:rPr>
          <w:i/>
          <w:color w:val="231F20"/>
          <w:w w:val="105"/>
          <w:sz w:val="34"/>
        </w:rPr>
        <w:t>Duyên</w:t>
      </w:r>
      <w:r>
        <w:rPr>
          <w:i/>
          <w:color w:val="231F20"/>
          <w:spacing w:val="-22"/>
          <w:w w:val="105"/>
          <w:sz w:val="34"/>
        </w:rPr>
        <w:t> </w:t>
      </w:r>
      <w:r>
        <w:rPr>
          <w:i/>
          <w:color w:val="231F20"/>
          <w:spacing w:val="-4"/>
          <w:w w:val="95"/>
          <w:sz w:val="34"/>
        </w:rPr>
        <w:t>Giác,</w:t>
      </w:r>
    </w:p>
    <w:p>
      <w:pPr>
        <w:spacing w:after="0" w:line="295" w:lineRule="auto"/>
        <w:jc w:val="both"/>
        <w:rPr>
          <w:sz w:val="34"/>
        </w:rPr>
        <w:sectPr>
          <w:pgSz w:w="11400" w:h="15370"/>
          <w:pgMar w:header="1015" w:footer="937" w:top="1220" w:bottom="1120" w:left="1200" w:right="1180"/>
        </w:sectPr>
      </w:pPr>
    </w:p>
    <w:p>
      <w:pPr>
        <w:pStyle w:val="BodyText"/>
        <w:spacing w:before="3"/>
        <w:jc w:val="left"/>
        <w:rPr>
          <w:i/>
          <w:sz w:val="23"/>
        </w:rPr>
      </w:pPr>
    </w:p>
    <w:p>
      <w:pPr>
        <w:spacing w:line="295" w:lineRule="auto" w:before="106"/>
        <w:ind w:left="387" w:right="120" w:firstLine="0"/>
        <w:jc w:val="both"/>
        <w:rPr>
          <w:sz w:val="34"/>
        </w:rPr>
      </w:pPr>
      <w:r>
        <w:rPr>
          <w:i/>
          <w:color w:val="231F20"/>
          <w:w w:val="105"/>
          <w:sz w:val="34"/>
        </w:rPr>
        <w:t>nhất thiết quang minh tất giai ẩn tế, duy kiến Phật quang minh diệu hiển hách </w:t>
      </w:r>
      <w:r>
        <w:rPr>
          <w:color w:val="231F20"/>
          <w:w w:val="105"/>
          <w:sz w:val="34"/>
        </w:rPr>
        <w:t>(Vạn vật đắm chìm trong đó, chỉ thấy một màu nước là nước. Ánh sáng Phật A Di Đà cũng giống như</w:t>
      </w:r>
      <w:r>
        <w:rPr>
          <w:color w:val="231F20"/>
          <w:spacing w:val="-11"/>
          <w:w w:val="105"/>
          <w:sz w:val="34"/>
        </w:rPr>
        <w:t> </w:t>
      </w:r>
      <w:r>
        <w:rPr>
          <w:color w:val="231F20"/>
          <w:w w:val="105"/>
          <w:sz w:val="34"/>
        </w:rPr>
        <w:t>thế.</w:t>
      </w:r>
      <w:r>
        <w:rPr>
          <w:color w:val="231F20"/>
          <w:spacing w:val="-11"/>
          <w:w w:val="105"/>
          <w:sz w:val="34"/>
        </w:rPr>
        <w:t> </w:t>
      </w:r>
      <w:r>
        <w:rPr>
          <w:color w:val="231F20"/>
          <w:w w:val="105"/>
          <w:sz w:val="34"/>
        </w:rPr>
        <w:t>Hết</w:t>
      </w:r>
      <w:r>
        <w:rPr>
          <w:color w:val="231F20"/>
          <w:spacing w:val="-11"/>
          <w:w w:val="105"/>
          <w:sz w:val="34"/>
        </w:rPr>
        <w:t> </w:t>
      </w:r>
      <w:r>
        <w:rPr>
          <w:color w:val="231F20"/>
          <w:w w:val="105"/>
          <w:sz w:val="34"/>
        </w:rPr>
        <w:t>thảy</w:t>
      </w:r>
      <w:r>
        <w:rPr>
          <w:color w:val="231F20"/>
          <w:spacing w:val="-10"/>
          <w:w w:val="105"/>
          <w:sz w:val="34"/>
        </w:rPr>
        <w:t> </w:t>
      </w:r>
      <w:r>
        <w:rPr>
          <w:color w:val="231F20"/>
          <w:w w:val="105"/>
          <w:sz w:val="34"/>
        </w:rPr>
        <w:t>ánh</w:t>
      </w:r>
      <w:r>
        <w:rPr>
          <w:color w:val="231F20"/>
          <w:spacing w:val="-11"/>
          <w:w w:val="105"/>
          <w:sz w:val="34"/>
        </w:rPr>
        <w:t> </w:t>
      </w:r>
      <w:r>
        <w:rPr>
          <w:color w:val="231F20"/>
          <w:w w:val="105"/>
          <w:sz w:val="34"/>
        </w:rPr>
        <w:t>sáng</w:t>
      </w:r>
      <w:r>
        <w:rPr>
          <w:color w:val="231F20"/>
          <w:spacing w:val="-11"/>
          <w:w w:val="105"/>
          <w:sz w:val="34"/>
        </w:rPr>
        <w:t> </w:t>
      </w:r>
      <w:r>
        <w:rPr>
          <w:color w:val="231F20"/>
          <w:w w:val="105"/>
          <w:sz w:val="34"/>
        </w:rPr>
        <w:t>của</w:t>
      </w:r>
      <w:r>
        <w:rPr>
          <w:color w:val="231F20"/>
          <w:spacing w:val="-11"/>
          <w:w w:val="105"/>
          <w:sz w:val="34"/>
        </w:rPr>
        <w:t> </w:t>
      </w:r>
      <w:r>
        <w:rPr>
          <w:color w:val="231F20"/>
          <w:w w:val="105"/>
          <w:sz w:val="34"/>
        </w:rPr>
        <w:t>Thanh</w:t>
      </w:r>
      <w:r>
        <w:rPr>
          <w:color w:val="231F20"/>
          <w:spacing w:val="-11"/>
          <w:w w:val="105"/>
          <w:sz w:val="34"/>
        </w:rPr>
        <w:t> </w:t>
      </w:r>
      <w:r>
        <w:rPr>
          <w:color w:val="231F20"/>
          <w:w w:val="105"/>
          <w:sz w:val="34"/>
        </w:rPr>
        <w:t>Văn,</w:t>
      </w:r>
      <w:r>
        <w:rPr>
          <w:color w:val="231F20"/>
          <w:spacing w:val="-11"/>
          <w:w w:val="105"/>
          <w:sz w:val="34"/>
        </w:rPr>
        <w:t> </w:t>
      </w:r>
      <w:r>
        <w:rPr>
          <w:color w:val="231F20"/>
          <w:w w:val="105"/>
          <w:sz w:val="34"/>
        </w:rPr>
        <w:t>Duyên</w:t>
      </w:r>
      <w:r>
        <w:rPr>
          <w:color w:val="231F20"/>
          <w:spacing w:val="-11"/>
          <w:w w:val="105"/>
          <w:sz w:val="34"/>
        </w:rPr>
        <w:t> </w:t>
      </w:r>
      <w:r>
        <w:rPr>
          <w:color w:val="231F20"/>
          <w:w w:val="105"/>
          <w:sz w:val="34"/>
        </w:rPr>
        <w:t>Giác</w:t>
      </w:r>
      <w:r>
        <w:rPr>
          <w:color w:val="231F20"/>
          <w:spacing w:val="-11"/>
          <w:w w:val="105"/>
          <w:sz w:val="34"/>
        </w:rPr>
        <w:t> </w:t>
      </w:r>
      <w:r>
        <w:rPr>
          <w:color w:val="231F20"/>
          <w:w w:val="105"/>
          <w:sz w:val="34"/>
        </w:rPr>
        <w:t>đều ẩn khuất, chỉ thấy ánh sáng Phật hiển bày rực rỡ).</w:t>
      </w:r>
    </w:p>
    <w:p>
      <w:pPr>
        <w:pStyle w:val="BodyText"/>
        <w:spacing w:line="295" w:lineRule="auto" w:before="123"/>
        <w:ind w:left="386" w:right="121" w:firstLine="453"/>
      </w:pPr>
      <w:r>
        <w:rPr>
          <w:color w:val="231F20"/>
          <w:w w:val="105"/>
        </w:rPr>
        <w:t>Dùng</w:t>
      </w:r>
      <w:r>
        <w:rPr>
          <w:color w:val="231F20"/>
          <w:spacing w:val="-21"/>
          <w:w w:val="105"/>
        </w:rPr>
        <w:t> </w:t>
      </w:r>
      <w:r>
        <w:rPr>
          <w:color w:val="231F20"/>
          <w:w w:val="105"/>
        </w:rPr>
        <w:t>ví</w:t>
      </w:r>
      <w:r>
        <w:rPr>
          <w:color w:val="231F20"/>
          <w:spacing w:val="-21"/>
          <w:w w:val="105"/>
        </w:rPr>
        <w:t> </w:t>
      </w:r>
      <w:r>
        <w:rPr>
          <w:color w:val="231F20"/>
          <w:w w:val="105"/>
        </w:rPr>
        <w:t>dụ</w:t>
      </w:r>
      <w:r>
        <w:rPr>
          <w:color w:val="231F20"/>
          <w:spacing w:val="-21"/>
          <w:w w:val="105"/>
        </w:rPr>
        <w:t> </w:t>
      </w:r>
      <w:r>
        <w:rPr>
          <w:color w:val="231F20"/>
          <w:w w:val="105"/>
        </w:rPr>
        <w:t>trước</w:t>
      </w:r>
      <w:r>
        <w:rPr>
          <w:color w:val="231F20"/>
          <w:spacing w:val="-21"/>
          <w:w w:val="105"/>
        </w:rPr>
        <w:t> </w:t>
      </w:r>
      <w:r>
        <w:rPr>
          <w:color w:val="231F20"/>
          <w:w w:val="105"/>
        </w:rPr>
        <w:t>để</w:t>
      </w:r>
      <w:r>
        <w:rPr>
          <w:color w:val="231F20"/>
          <w:spacing w:val="-21"/>
          <w:w w:val="105"/>
        </w:rPr>
        <w:t> </w:t>
      </w:r>
      <w:r>
        <w:rPr>
          <w:color w:val="231F20"/>
          <w:w w:val="105"/>
        </w:rPr>
        <w:t>hội</w:t>
      </w:r>
      <w:r>
        <w:rPr>
          <w:color w:val="231F20"/>
          <w:spacing w:val="-21"/>
          <w:w w:val="105"/>
        </w:rPr>
        <w:t> </w:t>
      </w:r>
      <w:r>
        <w:rPr>
          <w:color w:val="231F20"/>
          <w:w w:val="105"/>
        </w:rPr>
        <w:t>hợp</w:t>
      </w:r>
      <w:r>
        <w:rPr>
          <w:color w:val="231F20"/>
          <w:spacing w:val="-21"/>
          <w:w w:val="105"/>
        </w:rPr>
        <w:t> </w:t>
      </w:r>
      <w:r>
        <w:rPr>
          <w:color w:val="231F20"/>
          <w:w w:val="105"/>
        </w:rPr>
        <w:t>nghĩa</w:t>
      </w:r>
      <w:r>
        <w:rPr>
          <w:color w:val="231F20"/>
          <w:spacing w:val="-21"/>
          <w:w w:val="105"/>
        </w:rPr>
        <w:t> </w:t>
      </w:r>
      <w:r>
        <w:rPr>
          <w:color w:val="231F20"/>
          <w:w w:val="105"/>
        </w:rPr>
        <w:t>kinh.</w:t>
      </w:r>
      <w:r>
        <w:rPr>
          <w:color w:val="231F20"/>
          <w:spacing w:val="-21"/>
          <w:w w:val="105"/>
        </w:rPr>
        <w:t> </w:t>
      </w:r>
      <w:r>
        <w:rPr>
          <w:color w:val="231F20"/>
          <w:w w:val="105"/>
        </w:rPr>
        <w:t>Đưa</w:t>
      </w:r>
      <w:r>
        <w:rPr>
          <w:color w:val="231F20"/>
          <w:spacing w:val="-21"/>
          <w:w w:val="105"/>
        </w:rPr>
        <w:t> </w:t>
      </w:r>
      <w:r>
        <w:rPr>
          <w:color w:val="231F20"/>
          <w:w w:val="105"/>
        </w:rPr>
        <w:t>hàng</w:t>
      </w:r>
      <w:r>
        <w:rPr>
          <w:color w:val="231F20"/>
          <w:spacing w:val="-21"/>
          <w:w w:val="105"/>
        </w:rPr>
        <w:t> </w:t>
      </w:r>
      <w:r>
        <w:rPr>
          <w:color w:val="231F20"/>
          <w:w w:val="105"/>
        </w:rPr>
        <w:t>Thanh Văn,</w:t>
      </w:r>
      <w:r>
        <w:rPr>
          <w:color w:val="231F20"/>
          <w:spacing w:val="-23"/>
          <w:w w:val="105"/>
        </w:rPr>
        <w:t> </w:t>
      </w:r>
      <w:r>
        <w:rPr>
          <w:color w:val="231F20"/>
          <w:w w:val="105"/>
        </w:rPr>
        <w:t>nghĩa</w:t>
      </w:r>
      <w:r>
        <w:rPr>
          <w:color w:val="231F20"/>
          <w:spacing w:val="-22"/>
          <w:w w:val="105"/>
        </w:rPr>
        <w:t> </w:t>
      </w:r>
      <w:r>
        <w:rPr>
          <w:color w:val="231F20"/>
          <w:w w:val="105"/>
        </w:rPr>
        <w:t>là</w:t>
      </w:r>
      <w:r>
        <w:rPr>
          <w:color w:val="231F20"/>
          <w:spacing w:val="-22"/>
          <w:w w:val="105"/>
        </w:rPr>
        <w:t> </w:t>
      </w:r>
      <w:r>
        <w:rPr>
          <w:color w:val="231F20"/>
          <w:w w:val="105"/>
        </w:rPr>
        <w:t>bậc</w:t>
      </w:r>
      <w:r>
        <w:rPr>
          <w:color w:val="231F20"/>
          <w:spacing w:val="-23"/>
          <w:w w:val="105"/>
        </w:rPr>
        <w:t> </w:t>
      </w:r>
      <w:r>
        <w:rPr>
          <w:color w:val="231F20"/>
          <w:w w:val="105"/>
        </w:rPr>
        <w:t>Tiểu</w:t>
      </w:r>
      <w:r>
        <w:rPr>
          <w:color w:val="231F20"/>
          <w:spacing w:val="-22"/>
          <w:w w:val="105"/>
        </w:rPr>
        <w:t> </w:t>
      </w:r>
      <w:r>
        <w:rPr>
          <w:color w:val="231F20"/>
          <w:w w:val="105"/>
        </w:rPr>
        <w:t>thừa</w:t>
      </w:r>
      <w:r>
        <w:rPr>
          <w:color w:val="231F20"/>
          <w:spacing w:val="-22"/>
          <w:w w:val="105"/>
        </w:rPr>
        <w:t> </w:t>
      </w:r>
      <w:r>
        <w:rPr>
          <w:color w:val="231F20"/>
          <w:w w:val="105"/>
        </w:rPr>
        <w:t>Tứ</w:t>
      </w:r>
      <w:r>
        <w:rPr>
          <w:color w:val="231F20"/>
          <w:spacing w:val="-23"/>
          <w:w w:val="105"/>
        </w:rPr>
        <w:t> </w:t>
      </w:r>
      <w:r>
        <w:rPr>
          <w:color w:val="231F20"/>
          <w:w w:val="105"/>
        </w:rPr>
        <w:t>Quả</w:t>
      </w:r>
      <w:r>
        <w:rPr>
          <w:color w:val="231F20"/>
          <w:spacing w:val="-22"/>
          <w:w w:val="105"/>
        </w:rPr>
        <w:t> </w:t>
      </w:r>
      <w:r>
        <w:rPr>
          <w:color w:val="231F20"/>
          <w:w w:val="105"/>
        </w:rPr>
        <w:t>Tứ</w:t>
      </w:r>
      <w:r>
        <w:rPr>
          <w:color w:val="231F20"/>
          <w:spacing w:val="-22"/>
          <w:w w:val="105"/>
        </w:rPr>
        <w:t> </w:t>
      </w:r>
      <w:r>
        <w:rPr>
          <w:color w:val="231F20"/>
          <w:w w:val="105"/>
        </w:rPr>
        <w:t>Hướng;</w:t>
      </w:r>
      <w:r>
        <w:rPr>
          <w:color w:val="231F20"/>
          <w:spacing w:val="-23"/>
          <w:w w:val="105"/>
        </w:rPr>
        <w:t> </w:t>
      </w:r>
      <w:r>
        <w:rPr>
          <w:color w:val="231F20"/>
          <w:w w:val="105"/>
        </w:rPr>
        <w:t>đưa</w:t>
      </w:r>
      <w:r>
        <w:rPr>
          <w:color w:val="231F20"/>
          <w:spacing w:val="-22"/>
          <w:w w:val="105"/>
        </w:rPr>
        <w:t> </w:t>
      </w:r>
      <w:r>
        <w:rPr>
          <w:color w:val="231F20"/>
          <w:w w:val="105"/>
        </w:rPr>
        <w:t>hàng</w:t>
      </w:r>
      <w:r>
        <w:rPr>
          <w:color w:val="231F20"/>
          <w:spacing w:val="-22"/>
          <w:w w:val="105"/>
        </w:rPr>
        <w:t> </w:t>
      </w:r>
      <w:r>
        <w:rPr>
          <w:color w:val="231F20"/>
          <w:w w:val="105"/>
        </w:rPr>
        <w:t>Bồ tát, Bồ tát từ Sơ Tín vị đến Đẳng Giác 51 địa vị, họ có hào quang. Nhưng đem so với Phật quang, thì hào quang của</w:t>
      </w:r>
      <w:r>
        <w:rPr>
          <w:color w:val="231F20"/>
          <w:spacing w:val="40"/>
          <w:w w:val="105"/>
        </w:rPr>
        <w:t> </w:t>
      </w:r>
      <w:r>
        <w:rPr>
          <w:color w:val="231F20"/>
          <w:w w:val="105"/>
        </w:rPr>
        <w:t>họ bị ẩn hết, không còn thấy nữa, chỉ thấy Phật quang thôi. Phật quang “minh diệu hiển hách”, dùng 4 từ này miêu tả Phật quang.</w:t>
      </w:r>
    </w:p>
    <w:p>
      <w:pPr>
        <w:pStyle w:val="BodyText"/>
        <w:spacing w:line="295" w:lineRule="auto" w:before="126"/>
        <w:ind w:left="386" w:right="120" w:firstLine="453"/>
      </w:pPr>
      <w:r>
        <w:rPr>
          <w:color w:val="231F20"/>
          <w:w w:val="105"/>
        </w:rPr>
        <w:t>Khi đó, quý vị chỉ thấy được Phật quang. Phật quang </w:t>
      </w:r>
      <w:r>
        <w:rPr>
          <w:color w:val="231F20"/>
          <w:w w:val="105"/>
        </w:rPr>
        <w:t>từ tự</w:t>
      </w:r>
      <w:r>
        <w:rPr>
          <w:color w:val="231F20"/>
          <w:spacing w:val="-11"/>
          <w:w w:val="105"/>
        </w:rPr>
        <w:t> </w:t>
      </w:r>
      <w:r>
        <w:rPr>
          <w:color w:val="231F20"/>
          <w:w w:val="105"/>
        </w:rPr>
        <w:t>tính</w:t>
      </w:r>
      <w:r>
        <w:rPr>
          <w:color w:val="231F20"/>
          <w:spacing w:val="-11"/>
          <w:w w:val="105"/>
        </w:rPr>
        <w:t> </w:t>
      </w:r>
      <w:r>
        <w:rPr>
          <w:color w:val="231F20"/>
          <w:w w:val="105"/>
        </w:rPr>
        <w:t>viên</w:t>
      </w:r>
      <w:r>
        <w:rPr>
          <w:color w:val="231F20"/>
          <w:spacing w:val="-11"/>
          <w:w w:val="105"/>
        </w:rPr>
        <w:t> </w:t>
      </w:r>
      <w:r>
        <w:rPr>
          <w:color w:val="231F20"/>
          <w:w w:val="105"/>
        </w:rPr>
        <w:t>mãn</w:t>
      </w:r>
      <w:r>
        <w:rPr>
          <w:color w:val="231F20"/>
          <w:spacing w:val="-11"/>
          <w:w w:val="105"/>
        </w:rPr>
        <w:t> </w:t>
      </w:r>
      <w:r>
        <w:rPr>
          <w:color w:val="231F20"/>
          <w:w w:val="105"/>
        </w:rPr>
        <w:t>hiển</w:t>
      </w:r>
      <w:r>
        <w:rPr>
          <w:color w:val="231F20"/>
          <w:spacing w:val="-11"/>
          <w:w w:val="105"/>
        </w:rPr>
        <w:t> </w:t>
      </w:r>
      <w:r>
        <w:rPr>
          <w:color w:val="231F20"/>
          <w:w w:val="105"/>
        </w:rPr>
        <w:t>lộ.</w:t>
      </w:r>
      <w:r>
        <w:rPr>
          <w:color w:val="231F20"/>
          <w:spacing w:val="-11"/>
          <w:w w:val="105"/>
        </w:rPr>
        <w:t> </w:t>
      </w:r>
      <w:r>
        <w:rPr>
          <w:color w:val="231F20"/>
          <w:w w:val="105"/>
        </w:rPr>
        <w:t>Ý</w:t>
      </w:r>
      <w:r>
        <w:rPr>
          <w:color w:val="231F20"/>
          <w:spacing w:val="-11"/>
          <w:w w:val="105"/>
        </w:rPr>
        <w:t> </w:t>
      </w:r>
      <w:r>
        <w:rPr>
          <w:color w:val="231F20"/>
          <w:w w:val="105"/>
        </w:rPr>
        <w:t>nghĩa</w:t>
      </w:r>
      <w:r>
        <w:rPr>
          <w:color w:val="231F20"/>
          <w:spacing w:val="-11"/>
          <w:w w:val="105"/>
        </w:rPr>
        <w:t> </w:t>
      </w:r>
      <w:r>
        <w:rPr>
          <w:color w:val="231F20"/>
          <w:w w:val="105"/>
        </w:rPr>
        <w:t>câu</w:t>
      </w:r>
      <w:r>
        <w:rPr>
          <w:color w:val="231F20"/>
          <w:spacing w:val="-11"/>
          <w:w w:val="105"/>
        </w:rPr>
        <w:t> </w:t>
      </w:r>
      <w:r>
        <w:rPr>
          <w:color w:val="231F20"/>
          <w:w w:val="105"/>
        </w:rPr>
        <w:t>này</w:t>
      </w:r>
      <w:r>
        <w:rPr>
          <w:color w:val="231F20"/>
          <w:spacing w:val="-11"/>
          <w:w w:val="105"/>
        </w:rPr>
        <w:t> </w:t>
      </w:r>
      <w:r>
        <w:rPr>
          <w:color w:val="231F20"/>
          <w:w w:val="105"/>
        </w:rPr>
        <w:t>vô</w:t>
      </w:r>
      <w:r>
        <w:rPr>
          <w:color w:val="231F20"/>
          <w:spacing w:val="-11"/>
          <w:w w:val="105"/>
        </w:rPr>
        <w:t> </w:t>
      </w:r>
      <w:r>
        <w:rPr>
          <w:color w:val="231F20"/>
          <w:w w:val="105"/>
        </w:rPr>
        <w:t>cùng</w:t>
      </w:r>
      <w:r>
        <w:rPr>
          <w:color w:val="231F20"/>
          <w:spacing w:val="-11"/>
          <w:w w:val="105"/>
        </w:rPr>
        <w:t> </w:t>
      </w:r>
      <w:r>
        <w:rPr>
          <w:color w:val="231F20"/>
          <w:w w:val="105"/>
        </w:rPr>
        <w:t>thâm</w:t>
      </w:r>
      <w:r>
        <w:rPr>
          <w:color w:val="231F20"/>
          <w:spacing w:val="-11"/>
          <w:w w:val="105"/>
        </w:rPr>
        <w:t> </w:t>
      </w:r>
      <w:r>
        <w:rPr>
          <w:color w:val="231F20"/>
          <w:w w:val="105"/>
        </w:rPr>
        <w:t>sâu. Tự tính viên mãn hiển lộ. Tự tính của ai vậy? Tự tính của chính</w:t>
      </w:r>
      <w:r>
        <w:rPr>
          <w:color w:val="231F20"/>
          <w:spacing w:val="-19"/>
          <w:w w:val="105"/>
        </w:rPr>
        <w:t> </w:t>
      </w:r>
      <w:r>
        <w:rPr>
          <w:color w:val="231F20"/>
          <w:w w:val="105"/>
        </w:rPr>
        <w:t>mình,</w:t>
      </w:r>
      <w:r>
        <w:rPr>
          <w:color w:val="231F20"/>
          <w:spacing w:val="-19"/>
          <w:w w:val="105"/>
        </w:rPr>
        <w:t> </w:t>
      </w:r>
      <w:r>
        <w:rPr>
          <w:color w:val="231F20"/>
          <w:w w:val="105"/>
        </w:rPr>
        <w:t>chứ</w:t>
      </w:r>
      <w:r>
        <w:rPr>
          <w:color w:val="231F20"/>
          <w:spacing w:val="-19"/>
          <w:w w:val="105"/>
        </w:rPr>
        <w:t> </w:t>
      </w:r>
      <w:r>
        <w:rPr>
          <w:color w:val="231F20"/>
          <w:w w:val="105"/>
        </w:rPr>
        <w:t>chẳng</w:t>
      </w:r>
      <w:r>
        <w:rPr>
          <w:color w:val="231F20"/>
          <w:spacing w:val="-19"/>
          <w:w w:val="105"/>
        </w:rPr>
        <w:t> </w:t>
      </w:r>
      <w:r>
        <w:rPr>
          <w:color w:val="231F20"/>
          <w:w w:val="105"/>
        </w:rPr>
        <w:t>phải</w:t>
      </w:r>
      <w:r>
        <w:rPr>
          <w:color w:val="231F20"/>
          <w:spacing w:val="-19"/>
          <w:w w:val="105"/>
        </w:rPr>
        <w:t> </w:t>
      </w:r>
      <w:r>
        <w:rPr>
          <w:color w:val="231F20"/>
          <w:w w:val="105"/>
        </w:rPr>
        <w:t>chỉ</w:t>
      </w:r>
      <w:r>
        <w:rPr>
          <w:color w:val="231F20"/>
          <w:spacing w:val="-19"/>
          <w:w w:val="105"/>
        </w:rPr>
        <w:t> </w:t>
      </w:r>
      <w:r>
        <w:rPr>
          <w:color w:val="231F20"/>
          <w:w w:val="105"/>
        </w:rPr>
        <w:t>có</w:t>
      </w:r>
      <w:r>
        <w:rPr>
          <w:color w:val="231F20"/>
          <w:spacing w:val="-19"/>
          <w:w w:val="105"/>
        </w:rPr>
        <w:t> </w:t>
      </w:r>
      <w:r>
        <w:rPr>
          <w:color w:val="231F20"/>
          <w:w w:val="105"/>
        </w:rPr>
        <w:t>đức</w:t>
      </w:r>
      <w:r>
        <w:rPr>
          <w:color w:val="231F20"/>
          <w:spacing w:val="-19"/>
          <w:w w:val="105"/>
        </w:rPr>
        <w:t> </w:t>
      </w:r>
      <w:r>
        <w:rPr>
          <w:color w:val="231F20"/>
          <w:w w:val="105"/>
        </w:rPr>
        <w:t>Phật</w:t>
      </w:r>
      <w:r>
        <w:rPr>
          <w:color w:val="231F20"/>
          <w:spacing w:val="-19"/>
          <w:w w:val="105"/>
        </w:rPr>
        <w:t> </w:t>
      </w:r>
      <w:r>
        <w:rPr>
          <w:color w:val="231F20"/>
          <w:w w:val="105"/>
        </w:rPr>
        <w:t>A</w:t>
      </w:r>
      <w:r>
        <w:rPr>
          <w:color w:val="231F20"/>
          <w:spacing w:val="-19"/>
          <w:w w:val="105"/>
        </w:rPr>
        <w:t> </w:t>
      </w:r>
      <w:r>
        <w:rPr>
          <w:color w:val="231F20"/>
          <w:w w:val="105"/>
        </w:rPr>
        <w:t>Di</w:t>
      </w:r>
      <w:r>
        <w:rPr>
          <w:color w:val="231F20"/>
          <w:spacing w:val="-19"/>
          <w:w w:val="105"/>
        </w:rPr>
        <w:t> </w:t>
      </w:r>
      <w:r>
        <w:rPr>
          <w:color w:val="231F20"/>
          <w:w w:val="105"/>
        </w:rPr>
        <w:t>Đà.</w:t>
      </w:r>
      <w:r>
        <w:rPr>
          <w:color w:val="231F20"/>
          <w:spacing w:val="-19"/>
          <w:w w:val="105"/>
        </w:rPr>
        <w:t> </w:t>
      </w:r>
      <w:r>
        <w:rPr>
          <w:color w:val="231F20"/>
          <w:w w:val="105"/>
        </w:rPr>
        <w:t>Chúng </w:t>
      </w:r>
      <w:r>
        <w:rPr>
          <w:color w:val="231F20"/>
          <w:spacing w:val="-2"/>
          <w:w w:val="105"/>
        </w:rPr>
        <w:t>ta</w:t>
      </w:r>
      <w:r>
        <w:rPr>
          <w:color w:val="231F20"/>
          <w:spacing w:val="-21"/>
          <w:w w:val="105"/>
        </w:rPr>
        <w:t> </w:t>
      </w:r>
      <w:r>
        <w:rPr>
          <w:color w:val="231F20"/>
          <w:spacing w:val="-2"/>
          <w:w w:val="105"/>
        </w:rPr>
        <w:t>và</w:t>
      </w:r>
      <w:r>
        <w:rPr>
          <w:color w:val="231F20"/>
          <w:spacing w:val="-20"/>
          <w:w w:val="105"/>
        </w:rPr>
        <w:t> </w:t>
      </w:r>
      <w:r>
        <w:rPr>
          <w:color w:val="231F20"/>
          <w:spacing w:val="-2"/>
          <w:w w:val="105"/>
        </w:rPr>
        <w:t>đức</w:t>
      </w:r>
      <w:r>
        <w:rPr>
          <w:color w:val="231F20"/>
          <w:spacing w:val="-20"/>
          <w:w w:val="105"/>
        </w:rPr>
        <w:t> </w:t>
      </w:r>
      <w:r>
        <w:rPr>
          <w:color w:val="231F20"/>
          <w:spacing w:val="-2"/>
          <w:w w:val="105"/>
        </w:rPr>
        <w:t>Phật</w:t>
      </w:r>
      <w:r>
        <w:rPr>
          <w:color w:val="231F20"/>
          <w:spacing w:val="-21"/>
          <w:w w:val="105"/>
        </w:rPr>
        <w:t> </w:t>
      </w:r>
      <w:r>
        <w:rPr>
          <w:color w:val="231F20"/>
          <w:spacing w:val="-2"/>
          <w:w w:val="105"/>
        </w:rPr>
        <w:t>A</w:t>
      </w:r>
      <w:r>
        <w:rPr>
          <w:color w:val="231F20"/>
          <w:spacing w:val="-20"/>
          <w:w w:val="105"/>
        </w:rPr>
        <w:t> </w:t>
      </w:r>
      <w:r>
        <w:rPr>
          <w:color w:val="231F20"/>
          <w:spacing w:val="-2"/>
          <w:w w:val="105"/>
        </w:rPr>
        <w:t>Di</w:t>
      </w:r>
      <w:r>
        <w:rPr>
          <w:color w:val="231F20"/>
          <w:spacing w:val="-20"/>
          <w:w w:val="105"/>
        </w:rPr>
        <w:t> </w:t>
      </w:r>
      <w:r>
        <w:rPr>
          <w:color w:val="231F20"/>
          <w:spacing w:val="-2"/>
          <w:w w:val="105"/>
        </w:rPr>
        <w:t>Đà</w:t>
      </w:r>
      <w:r>
        <w:rPr>
          <w:color w:val="231F20"/>
          <w:spacing w:val="-20"/>
          <w:w w:val="105"/>
        </w:rPr>
        <w:t> </w:t>
      </w:r>
      <w:r>
        <w:rPr>
          <w:color w:val="231F20"/>
          <w:spacing w:val="-2"/>
          <w:w w:val="105"/>
        </w:rPr>
        <w:t>không</w:t>
      </w:r>
      <w:r>
        <w:rPr>
          <w:color w:val="231F20"/>
          <w:spacing w:val="-21"/>
          <w:w w:val="105"/>
        </w:rPr>
        <w:t> </w:t>
      </w:r>
      <w:r>
        <w:rPr>
          <w:color w:val="231F20"/>
          <w:spacing w:val="-2"/>
          <w:w w:val="105"/>
        </w:rPr>
        <w:t>hai</w:t>
      </w:r>
      <w:r>
        <w:rPr>
          <w:color w:val="231F20"/>
          <w:spacing w:val="-20"/>
          <w:w w:val="105"/>
        </w:rPr>
        <w:t> </w:t>
      </w:r>
      <w:r>
        <w:rPr>
          <w:color w:val="231F20"/>
          <w:spacing w:val="-2"/>
          <w:w w:val="105"/>
        </w:rPr>
        <w:t>không</w:t>
      </w:r>
      <w:r>
        <w:rPr>
          <w:color w:val="231F20"/>
          <w:spacing w:val="-20"/>
          <w:w w:val="105"/>
        </w:rPr>
        <w:t> </w:t>
      </w:r>
      <w:r>
        <w:rPr>
          <w:color w:val="231F20"/>
          <w:spacing w:val="-2"/>
          <w:w w:val="105"/>
        </w:rPr>
        <w:t>khác.</w:t>
      </w:r>
      <w:r>
        <w:rPr>
          <w:color w:val="231F20"/>
          <w:spacing w:val="-21"/>
          <w:w w:val="105"/>
        </w:rPr>
        <w:t> </w:t>
      </w:r>
      <w:r>
        <w:rPr>
          <w:color w:val="231F20"/>
          <w:spacing w:val="-2"/>
          <w:w w:val="105"/>
        </w:rPr>
        <w:t>Về</w:t>
      </w:r>
      <w:r>
        <w:rPr>
          <w:color w:val="231F20"/>
          <w:spacing w:val="-20"/>
          <w:w w:val="105"/>
        </w:rPr>
        <w:t> </w:t>
      </w:r>
      <w:r>
        <w:rPr>
          <w:color w:val="231F20"/>
          <w:spacing w:val="-2"/>
          <w:w w:val="105"/>
        </w:rPr>
        <w:t>hình</w:t>
      </w:r>
      <w:r>
        <w:rPr>
          <w:color w:val="231F20"/>
          <w:spacing w:val="-20"/>
          <w:w w:val="105"/>
        </w:rPr>
        <w:t> </w:t>
      </w:r>
      <w:r>
        <w:rPr>
          <w:color w:val="231F20"/>
          <w:spacing w:val="-2"/>
          <w:w w:val="105"/>
        </w:rPr>
        <w:t>tướng </w:t>
      </w:r>
      <w:r>
        <w:rPr>
          <w:color w:val="231F20"/>
          <w:w w:val="105"/>
        </w:rPr>
        <w:t>có sự sai biệt, nhưng về tự tính thì không khác. Nhất định phải</w:t>
      </w:r>
      <w:r>
        <w:rPr>
          <w:color w:val="231F20"/>
          <w:spacing w:val="-12"/>
          <w:w w:val="105"/>
        </w:rPr>
        <w:t> </w:t>
      </w:r>
      <w:r>
        <w:rPr>
          <w:color w:val="231F20"/>
          <w:w w:val="105"/>
        </w:rPr>
        <w:t>hiểu</w:t>
      </w:r>
      <w:r>
        <w:rPr>
          <w:color w:val="231F20"/>
          <w:spacing w:val="-13"/>
          <w:w w:val="105"/>
        </w:rPr>
        <w:t> </w:t>
      </w:r>
      <w:r>
        <w:rPr>
          <w:color w:val="231F20"/>
          <w:w w:val="105"/>
        </w:rPr>
        <w:t>đạo</w:t>
      </w:r>
      <w:r>
        <w:rPr>
          <w:color w:val="231F20"/>
          <w:spacing w:val="-12"/>
          <w:w w:val="105"/>
        </w:rPr>
        <w:t> </w:t>
      </w:r>
      <w:r>
        <w:rPr>
          <w:color w:val="231F20"/>
          <w:w w:val="105"/>
        </w:rPr>
        <w:t>lý</w:t>
      </w:r>
      <w:r>
        <w:rPr>
          <w:color w:val="231F20"/>
          <w:spacing w:val="-13"/>
          <w:w w:val="105"/>
        </w:rPr>
        <w:t> </w:t>
      </w:r>
      <w:r>
        <w:rPr>
          <w:color w:val="231F20"/>
          <w:w w:val="105"/>
        </w:rPr>
        <w:t>này.</w:t>
      </w:r>
      <w:r>
        <w:rPr>
          <w:color w:val="231F20"/>
          <w:spacing w:val="-13"/>
          <w:w w:val="105"/>
        </w:rPr>
        <w:t> </w:t>
      </w:r>
      <w:r>
        <w:rPr>
          <w:color w:val="231F20"/>
          <w:w w:val="105"/>
        </w:rPr>
        <w:t>Mười</w:t>
      </w:r>
      <w:r>
        <w:rPr>
          <w:color w:val="231F20"/>
          <w:spacing w:val="-13"/>
          <w:w w:val="105"/>
        </w:rPr>
        <w:t> </w:t>
      </w:r>
      <w:r>
        <w:rPr>
          <w:color w:val="231F20"/>
          <w:w w:val="105"/>
        </w:rPr>
        <w:t>pháp</w:t>
      </w:r>
      <w:r>
        <w:rPr>
          <w:color w:val="231F20"/>
          <w:spacing w:val="-13"/>
          <w:w w:val="105"/>
        </w:rPr>
        <w:t> </w:t>
      </w:r>
      <w:r>
        <w:rPr>
          <w:color w:val="231F20"/>
          <w:w w:val="105"/>
        </w:rPr>
        <w:t>giới</w:t>
      </w:r>
      <w:r>
        <w:rPr>
          <w:color w:val="231F20"/>
          <w:spacing w:val="-12"/>
          <w:w w:val="105"/>
        </w:rPr>
        <w:t> </w:t>
      </w:r>
      <w:r>
        <w:rPr>
          <w:color w:val="231F20"/>
          <w:w w:val="105"/>
        </w:rPr>
        <w:t>Y</w:t>
      </w:r>
      <w:r>
        <w:rPr>
          <w:color w:val="231F20"/>
          <w:spacing w:val="-13"/>
          <w:w w:val="105"/>
        </w:rPr>
        <w:t> </w:t>
      </w:r>
      <w:r>
        <w:rPr>
          <w:color w:val="231F20"/>
          <w:w w:val="105"/>
        </w:rPr>
        <w:t>chính</w:t>
      </w:r>
      <w:r>
        <w:rPr>
          <w:color w:val="231F20"/>
          <w:spacing w:val="-13"/>
          <w:w w:val="105"/>
        </w:rPr>
        <w:t> </w:t>
      </w:r>
      <w:r>
        <w:rPr>
          <w:color w:val="231F20"/>
          <w:w w:val="105"/>
        </w:rPr>
        <w:t>trang</w:t>
      </w:r>
      <w:r>
        <w:rPr>
          <w:color w:val="231F20"/>
          <w:spacing w:val="-13"/>
          <w:w w:val="105"/>
        </w:rPr>
        <w:t> </w:t>
      </w:r>
      <w:r>
        <w:rPr>
          <w:color w:val="231F20"/>
          <w:w w:val="105"/>
        </w:rPr>
        <w:t>nghiêm, sự sai biệt đó không có số lượng, cùng một tự tính.</w:t>
      </w:r>
    </w:p>
    <w:p>
      <w:pPr>
        <w:pStyle w:val="BodyText"/>
        <w:spacing w:line="295" w:lineRule="auto" w:before="129"/>
        <w:ind w:left="387" w:right="122" w:firstLine="453"/>
      </w:pPr>
      <w:r>
        <w:rPr>
          <w:color w:val="231F20"/>
          <w:w w:val="105"/>
        </w:rPr>
        <w:t>Tự tính quang minh hiển lộ. Chúng ta hiểu được, muôn sự muôn vật trong vũ trụ đều do tự tính biến hiện ra. Nói cách</w:t>
      </w:r>
      <w:r>
        <w:rPr>
          <w:color w:val="231F20"/>
          <w:spacing w:val="-15"/>
          <w:w w:val="105"/>
        </w:rPr>
        <w:t> </w:t>
      </w:r>
      <w:r>
        <w:rPr>
          <w:color w:val="231F20"/>
          <w:w w:val="105"/>
        </w:rPr>
        <w:t>khác,</w:t>
      </w:r>
      <w:r>
        <w:rPr>
          <w:color w:val="231F20"/>
          <w:spacing w:val="-15"/>
          <w:w w:val="105"/>
        </w:rPr>
        <w:t> </w:t>
      </w:r>
      <w:r>
        <w:rPr>
          <w:color w:val="231F20"/>
          <w:w w:val="105"/>
        </w:rPr>
        <w:t>tất</w:t>
      </w:r>
      <w:r>
        <w:rPr>
          <w:color w:val="231F20"/>
          <w:spacing w:val="-15"/>
          <w:w w:val="105"/>
        </w:rPr>
        <w:t> </w:t>
      </w:r>
      <w:r>
        <w:rPr>
          <w:color w:val="231F20"/>
          <w:w w:val="105"/>
        </w:rPr>
        <w:t>cả</w:t>
      </w:r>
      <w:r>
        <w:rPr>
          <w:color w:val="231F20"/>
          <w:spacing w:val="-15"/>
          <w:w w:val="105"/>
        </w:rPr>
        <w:t> </w:t>
      </w:r>
      <w:r>
        <w:rPr>
          <w:color w:val="231F20"/>
          <w:w w:val="105"/>
        </w:rPr>
        <w:t>đều</w:t>
      </w:r>
      <w:r>
        <w:rPr>
          <w:color w:val="231F20"/>
          <w:spacing w:val="-15"/>
          <w:w w:val="105"/>
        </w:rPr>
        <w:t> </w:t>
      </w:r>
      <w:r>
        <w:rPr>
          <w:color w:val="231F20"/>
          <w:w w:val="105"/>
        </w:rPr>
        <w:t>mang</w:t>
      </w:r>
      <w:r>
        <w:rPr>
          <w:color w:val="231F20"/>
          <w:spacing w:val="-14"/>
          <w:w w:val="105"/>
        </w:rPr>
        <w:t> </w:t>
      </w:r>
      <w:r>
        <w:rPr>
          <w:color w:val="231F20"/>
          <w:w w:val="105"/>
        </w:rPr>
        <w:t>theo</w:t>
      </w:r>
      <w:r>
        <w:rPr>
          <w:color w:val="231F20"/>
          <w:spacing w:val="-15"/>
          <w:w w:val="105"/>
        </w:rPr>
        <w:t> </w:t>
      </w:r>
      <w:r>
        <w:rPr>
          <w:color w:val="231F20"/>
          <w:w w:val="105"/>
        </w:rPr>
        <w:t>ánh</w:t>
      </w:r>
      <w:r>
        <w:rPr>
          <w:color w:val="231F20"/>
          <w:spacing w:val="-15"/>
          <w:w w:val="105"/>
        </w:rPr>
        <w:t> </w:t>
      </w:r>
      <w:r>
        <w:rPr>
          <w:color w:val="231F20"/>
          <w:w w:val="105"/>
        </w:rPr>
        <w:t>quang</w:t>
      </w:r>
      <w:r>
        <w:rPr>
          <w:color w:val="231F20"/>
          <w:spacing w:val="-14"/>
          <w:w w:val="105"/>
        </w:rPr>
        <w:t> </w:t>
      </w:r>
      <w:r>
        <w:rPr>
          <w:color w:val="231F20"/>
          <w:w w:val="105"/>
        </w:rPr>
        <w:t>minh</w:t>
      </w:r>
      <w:r>
        <w:rPr>
          <w:color w:val="231F20"/>
          <w:spacing w:val="-15"/>
          <w:w w:val="105"/>
        </w:rPr>
        <w:t> </w:t>
      </w:r>
      <w:r>
        <w:rPr>
          <w:color w:val="231F20"/>
          <w:w w:val="105"/>
        </w:rPr>
        <w:t>của</w:t>
      </w:r>
      <w:r>
        <w:rPr>
          <w:color w:val="231F20"/>
          <w:spacing w:val="-15"/>
          <w:w w:val="105"/>
        </w:rPr>
        <w:t> </w:t>
      </w:r>
      <w:r>
        <w:rPr>
          <w:color w:val="231F20"/>
          <w:w w:val="105"/>
        </w:rPr>
        <w:t>tự</w:t>
      </w:r>
      <w:r>
        <w:rPr>
          <w:color w:val="231F20"/>
          <w:spacing w:val="-14"/>
          <w:w w:val="105"/>
        </w:rPr>
        <w:t> </w:t>
      </w:r>
      <w:r>
        <w:rPr>
          <w:color w:val="231F20"/>
          <w:w w:val="105"/>
        </w:rPr>
        <w:t>tính. Lớn nói đến vũ trụ, nhỏ nói đến vi trần. Đã là tự tính biến hiện,</w:t>
      </w:r>
      <w:r>
        <w:rPr>
          <w:color w:val="231F20"/>
          <w:spacing w:val="31"/>
          <w:w w:val="105"/>
        </w:rPr>
        <w:t> </w:t>
      </w:r>
      <w:r>
        <w:rPr>
          <w:color w:val="231F20"/>
          <w:w w:val="105"/>
        </w:rPr>
        <w:t>thì</w:t>
      </w:r>
      <w:r>
        <w:rPr>
          <w:color w:val="231F20"/>
          <w:spacing w:val="32"/>
          <w:w w:val="105"/>
        </w:rPr>
        <w:t> </w:t>
      </w:r>
      <w:r>
        <w:rPr>
          <w:color w:val="231F20"/>
          <w:w w:val="105"/>
        </w:rPr>
        <w:t>nó</w:t>
      </w:r>
      <w:r>
        <w:rPr>
          <w:color w:val="231F20"/>
          <w:spacing w:val="31"/>
          <w:w w:val="105"/>
        </w:rPr>
        <w:t> </w:t>
      </w:r>
      <w:r>
        <w:rPr>
          <w:color w:val="231F20"/>
          <w:w w:val="105"/>
        </w:rPr>
        <w:t>chính</w:t>
      </w:r>
      <w:r>
        <w:rPr>
          <w:color w:val="231F20"/>
          <w:spacing w:val="32"/>
          <w:w w:val="105"/>
        </w:rPr>
        <w:t> </w:t>
      </w:r>
      <w:r>
        <w:rPr>
          <w:color w:val="231F20"/>
          <w:w w:val="105"/>
        </w:rPr>
        <w:t>là</w:t>
      </w:r>
      <w:r>
        <w:rPr>
          <w:color w:val="231F20"/>
          <w:spacing w:val="32"/>
          <w:w w:val="105"/>
        </w:rPr>
        <w:t> </w:t>
      </w:r>
      <w:r>
        <w:rPr>
          <w:color w:val="231F20"/>
          <w:w w:val="105"/>
        </w:rPr>
        <w:t>tự</w:t>
      </w:r>
      <w:r>
        <w:rPr>
          <w:color w:val="231F20"/>
          <w:spacing w:val="31"/>
          <w:w w:val="105"/>
        </w:rPr>
        <w:t> </w:t>
      </w:r>
      <w:r>
        <w:rPr>
          <w:color w:val="231F20"/>
          <w:w w:val="105"/>
        </w:rPr>
        <w:t>tính.</w:t>
      </w:r>
      <w:r>
        <w:rPr>
          <w:color w:val="231F20"/>
          <w:spacing w:val="32"/>
          <w:w w:val="105"/>
        </w:rPr>
        <w:t> </w:t>
      </w:r>
      <w:r>
        <w:rPr>
          <w:color w:val="231F20"/>
          <w:w w:val="105"/>
        </w:rPr>
        <w:t>Trong</w:t>
      </w:r>
      <w:r>
        <w:rPr>
          <w:color w:val="231F20"/>
          <w:spacing w:val="31"/>
          <w:w w:val="105"/>
        </w:rPr>
        <w:t> </w:t>
      </w:r>
      <w:r>
        <w:rPr>
          <w:color w:val="231F20"/>
          <w:w w:val="105"/>
        </w:rPr>
        <w:t>tự</w:t>
      </w:r>
      <w:r>
        <w:rPr>
          <w:color w:val="231F20"/>
          <w:spacing w:val="32"/>
          <w:w w:val="105"/>
        </w:rPr>
        <w:t> </w:t>
      </w:r>
      <w:r>
        <w:rPr>
          <w:color w:val="231F20"/>
          <w:w w:val="105"/>
        </w:rPr>
        <w:t>tính</w:t>
      </w:r>
      <w:r>
        <w:rPr>
          <w:color w:val="231F20"/>
          <w:spacing w:val="32"/>
          <w:w w:val="105"/>
        </w:rPr>
        <w:t> </w:t>
      </w:r>
      <w:r>
        <w:rPr>
          <w:color w:val="231F20"/>
          <w:w w:val="105"/>
        </w:rPr>
        <w:t>có</w:t>
      </w:r>
      <w:r>
        <w:rPr>
          <w:color w:val="231F20"/>
          <w:spacing w:val="31"/>
          <w:w w:val="105"/>
        </w:rPr>
        <w:t> </w:t>
      </w:r>
      <w:r>
        <w:rPr>
          <w:color w:val="231F20"/>
          <w:w w:val="105"/>
        </w:rPr>
        <w:t>trí</w:t>
      </w:r>
      <w:r>
        <w:rPr>
          <w:color w:val="231F20"/>
          <w:spacing w:val="32"/>
          <w:w w:val="105"/>
        </w:rPr>
        <w:t> </w:t>
      </w:r>
      <w:r>
        <w:rPr>
          <w:color w:val="231F20"/>
          <w:w w:val="105"/>
        </w:rPr>
        <w:t>tuệ,</w:t>
      </w:r>
      <w:r>
        <w:rPr>
          <w:color w:val="231F20"/>
          <w:spacing w:val="31"/>
          <w:w w:val="105"/>
        </w:rPr>
        <w:t> </w:t>
      </w:r>
      <w:r>
        <w:rPr>
          <w:color w:val="231F20"/>
          <w:spacing w:val="-5"/>
          <w:w w:val="105"/>
        </w:rPr>
        <w:t>đức</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2" w:right="405" w:firstLine="1"/>
      </w:pPr>
      <w:r>
        <w:rPr>
          <w:color w:val="231F20"/>
          <w:spacing w:val="-2"/>
          <w:w w:val="105"/>
        </w:rPr>
        <w:t>năng,</w:t>
      </w:r>
      <w:r>
        <w:rPr>
          <w:color w:val="231F20"/>
          <w:spacing w:val="-18"/>
          <w:w w:val="105"/>
        </w:rPr>
        <w:t> </w:t>
      </w:r>
      <w:r>
        <w:rPr>
          <w:color w:val="231F20"/>
          <w:spacing w:val="-2"/>
          <w:w w:val="105"/>
        </w:rPr>
        <w:t>tướng</w:t>
      </w:r>
      <w:r>
        <w:rPr>
          <w:color w:val="231F20"/>
          <w:spacing w:val="-18"/>
          <w:w w:val="105"/>
        </w:rPr>
        <w:t> </w:t>
      </w:r>
      <w:r>
        <w:rPr>
          <w:color w:val="231F20"/>
          <w:spacing w:val="-2"/>
          <w:w w:val="105"/>
        </w:rPr>
        <w:t>hảo.</w:t>
      </w:r>
      <w:r>
        <w:rPr>
          <w:color w:val="231F20"/>
          <w:spacing w:val="-18"/>
          <w:w w:val="105"/>
        </w:rPr>
        <w:t> </w:t>
      </w:r>
      <w:r>
        <w:rPr>
          <w:color w:val="231F20"/>
          <w:spacing w:val="-2"/>
          <w:w w:val="105"/>
        </w:rPr>
        <w:t>Vì</w:t>
      </w:r>
      <w:r>
        <w:rPr>
          <w:color w:val="231F20"/>
          <w:spacing w:val="-18"/>
          <w:w w:val="105"/>
        </w:rPr>
        <w:t> </w:t>
      </w:r>
      <w:r>
        <w:rPr>
          <w:color w:val="231F20"/>
          <w:spacing w:val="-2"/>
          <w:w w:val="105"/>
        </w:rPr>
        <w:t>thế,</w:t>
      </w:r>
      <w:r>
        <w:rPr>
          <w:color w:val="231F20"/>
          <w:spacing w:val="-19"/>
          <w:w w:val="105"/>
        </w:rPr>
        <w:t> </w:t>
      </w:r>
      <w:r>
        <w:rPr>
          <w:color w:val="231F20"/>
          <w:spacing w:val="-2"/>
          <w:w w:val="105"/>
        </w:rPr>
        <w:t>trong</w:t>
      </w:r>
      <w:r>
        <w:rPr>
          <w:color w:val="231F20"/>
          <w:spacing w:val="-18"/>
          <w:w w:val="105"/>
        </w:rPr>
        <w:t> </w:t>
      </w:r>
      <w:r>
        <w:rPr>
          <w:color w:val="231F20"/>
          <w:spacing w:val="-2"/>
          <w:w w:val="105"/>
        </w:rPr>
        <w:t>kinh</w:t>
      </w:r>
      <w:r>
        <w:rPr>
          <w:color w:val="231F20"/>
          <w:spacing w:val="-18"/>
          <w:w w:val="105"/>
        </w:rPr>
        <w:t> </w:t>
      </w:r>
      <w:r>
        <w:rPr>
          <w:i/>
          <w:color w:val="231F20"/>
          <w:spacing w:val="-2"/>
          <w:w w:val="105"/>
        </w:rPr>
        <w:t>Hoa</w:t>
      </w:r>
      <w:r>
        <w:rPr>
          <w:i/>
          <w:color w:val="231F20"/>
          <w:spacing w:val="-19"/>
          <w:w w:val="105"/>
        </w:rPr>
        <w:t> </w:t>
      </w:r>
      <w:r>
        <w:rPr>
          <w:i/>
          <w:color w:val="231F20"/>
          <w:spacing w:val="-2"/>
          <w:w w:val="105"/>
        </w:rPr>
        <w:t>Nghiêm,</w:t>
      </w:r>
      <w:r>
        <w:rPr>
          <w:i/>
          <w:color w:val="231F20"/>
          <w:spacing w:val="-19"/>
          <w:w w:val="105"/>
        </w:rPr>
        <w:t> </w:t>
      </w:r>
      <w:r>
        <w:rPr>
          <w:color w:val="231F20"/>
          <w:spacing w:val="-2"/>
          <w:w w:val="105"/>
        </w:rPr>
        <w:t>chúng</w:t>
      </w:r>
      <w:r>
        <w:rPr>
          <w:color w:val="231F20"/>
          <w:spacing w:val="-18"/>
          <w:w w:val="105"/>
        </w:rPr>
        <w:t> </w:t>
      </w:r>
      <w:r>
        <w:rPr>
          <w:color w:val="231F20"/>
          <w:spacing w:val="-2"/>
          <w:w w:val="105"/>
        </w:rPr>
        <w:t>ta</w:t>
      </w:r>
      <w:r>
        <w:rPr>
          <w:color w:val="231F20"/>
          <w:spacing w:val="-18"/>
          <w:w w:val="105"/>
        </w:rPr>
        <w:t> </w:t>
      </w:r>
      <w:r>
        <w:rPr>
          <w:color w:val="231F20"/>
          <w:spacing w:val="-2"/>
          <w:w w:val="105"/>
        </w:rPr>
        <w:t>đã </w:t>
      </w:r>
      <w:r>
        <w:rPr>
          <w:color w:val="231F20"/>
          <w:w w:val="105"/>
        </w:rPr>
        <w:t>đọc</w:t>
      </w:r>
      <w:r>
        <w:rPr>
          <w:color w:val="231F20"/>
          <w:spacing w:val="-2"/>
          <w:w w:val="105"/>
        </w:rPr>
        <w:t> </w:t>
      </w:r>
      <w:r>
        <w:rPr>
          <w:color w:val="231F20"/>
          <w:w w:val="105"/>
        </w:rPr>
        <w:t>rất</w:t>
      </w:r>
      <w:r>
        <w:rPr>
          <w:color w:val="231F20"/>
          <w:spacing w:val="-2"/>
          <w:w w:val="105"/>
        </w:rPr>
        <w:t> </w:t>
      </w:r>
      <w:r>
        <w:rPr>
          <w:color w:val="231F20"/>
          <w:w w:val="105"/>
        </w:rPr>
        <w:t>nhiều</w:t>
      </w:r>
      <w:r>
        <w:rPr>
          <w:color w:val="231F20"/>
          <w:spacing w:val="-2"/>
          <w:w w:val="105"/>
        </w:rPr>
        <w:t> </w:t>
      </w:r>
      <w:r>
        <w:rPr>
          <w:color w:val="231F20"/>
          <w:w w:val="105"/>
        </w:rPr>
        <w:t>lần:</w:t>
      </w:r>
      <w:r>
        <w:rPr>
          <w:color w:val="231F20"/>
          <w:spacing w:val="-2"/>
          <w:w w:val="105"/>
        </w:rPr>
        <w:t> </w:t>
      </w:r>
      <w:r>
        <w:rPr>
          <w:color w:val="231F20"/>
          <w:w w:val="105"/>
        </w:rPr>
        <w:t>Trong</w:t>
      </w:r>
      <w:r>
        <w:rPr>
          <w:color w:val="231F20"/>
          <w:spacing w:val="-2"/>
          <w:w w:val="105"/>
        </w:rPr>
        <w:t> </w:t>
      </w:r>
      <w:r>
        <w:rPr>
          <w:color w:val="231F20"/>
          <w:w w:val="105"/>
        </w:rPr>
        <w:t>một</w:t>
      </w:r>
      <w:r>
        <w:rPr>
          <w:color w:val="231F20"/>
          <w:spacing w:val="-2"/>
          <w:w w:val="105"/>
        </w:rPr>
        <w:t> </w:t>
      </w:r>
      <w:r>
        <w:rPr>
          <w:color w:val="231F20"/>
          <w:w w:val="105"/>
        </w:rPr>
        <w:t>vi</w:t>
      </w:r>
      <w:r>
        <w:rPr>
          <w:color w:val="231F20"/>
          <w:spacing w:val="-2"/>
          <w:w w:val="105"/>
        </w:rPr>
        <w:t> </w:t>
      </w:r>
      <w:r>
        <w:rPr>
          <w:color w:val="231F20"/>
          <w:w w:val="105"/>
        </w:rPr>
        <w:t>trần</w:t>
      </w:r>
      <w:r>
        <w:rPr>
          <w:color w:val="231F20"/>
          <w:spacing w:val="-2"/>
          <w:w w:val="105"/>
        </w:rPr>
        <w:t> </w:t>
      </w:r>
      <w:r>
        <w:rPr>
          <w:color w:val="231F20"/>
          <w:w w:val="105"/>
        </w:rPr>
        <w:t>có</w:t>
      </w:r>
      <w:r>
        <w:rPr>
          <w:color w:val="231F20"/>
          <w:spacing w:val="-2"/>
          <w:w w:val="105"/>
        </w:rPr>
        <w:t> </w:t>
      </w:r>
      <w:r>
        <w:rPr>
          <w:color w:val="231F20"/>
          <w:w w:val="105"/>
        </w:rPr>
        <w:t>thế</w:t>
      </w:r>
      <w:r>
        <w:rPr>
          <w:color w:val="231F20"/>
          <w:spacing w:val="-2"/>
          <w:w w:val="105"/>
        </w:rPr>
        <w:t> </w:t>
      </w:r>
      <w:r>
        <w:rPr>
          <w:color w:val="231F20"/>
          <w:w w:val="105"/>
        </w:rPr>
        <w:t>giới.</w:t>
      </w:r>
      <w:r>
        <w:rPr>
          <w:color w:val="231F20"/>
          <w:spacing w:val="-2"/>
          <w:w w:val="105"/>
        </w:rPr>
        <w:t> </w:t>
      </w:r>
      <w:r>
        <w:rPr>
          <w:color w:val="231F20"/>
          <w:w w:val="105"/>
        </w:rPr>
        <w:t>Có</w:t>
      </w:r>
      <w:r>
        <w:rPr>
          <w:color w:val="231F20"/>
          <w:spacing w:val="-2"/>
          <w:w w:val="105"/>
        </w:rPr>
        <w:t> </w:t>
      </w:r>
      <w:r>
        <w:rPr>
          <w:color w:val="231F20"/>
          <w:w w:val="105"/>
        </w:rPr>
        <w:t>thế</w:t>
      </w:r>
      <w:r>
        <w:rPr>
          <w:color w:val="231F20"/>
          <w:spacing w:val="-2"/>
          <w:w w:val="105"/>
        </w:rPr>
        <w:t> </w:t>
      </w:r>
      <w:r>
        <w:rPr>
          <w:color w:val="231F20"/>
          <w:w w:val="105"/>
        </w:rPr>
        <w:t>giới gì?</w:t>
      </w:r>
      <w:r>
        <w:rPr>
          <w:color w:val="231F20"/>
          <w:spacing w:val="-18"/>
          <w:w w:val="105"/>
        </w:rPr>
        <w:t> </w:t>
      </w:r>
      <w:r>
        <w:rPr>
          <w:color w:val="231F20"/>
          <w:w w:val="105"/>
        </w:rPr>
        <w:t>Sát</w:t>
      </w:r>
      <w:r>
        <w:rPr>
          <w:color w:val="231F20"/>
          <w:spacing w:val="-17"/>
          <w:w w:val="105"/>
        </w:rPr>
        <w:t> </w:t>
      </w:r>
      <w:r>
        <w:rPr>
          <w:color w:val="231F20"/>
          <w:w w:val="105"/>
        </w:rPr>
        <w:t>độ</w:t>
      </w:r>
      <w:r>
        <w:rPr>
          <w:color w:val="231F20"/>
          <w:spacing w:val="-18"/>
          <w:w w:val="105"/>
        </w:rPr>
        <w:t> </w:t>
      </w:r>
      <w:r>
        <w:rPr>
          <w:color w:val="231F20"/>
          <w:w w:val="105"/>
        </w:rPr>
        <w:t>của</w:t>
      </w:r>
      <w:r>
        <w:rPr>
          <w:color w:val="231F20"/>
          <w:spacing w:val="-18"/>
          <w:w w:val="105"/>
        </w:rPr>
        <w:t> </w:t>
      </w:r>
      <w:r>
        <w:rPr>
          <w:color w:val="231F20"/>
          <w:w w:val="105"/>
        </w:rPr>
        <w:t>tất</w:t>
      </w:r>
      <w:r>
        <w:rPr>
          <w:color w:val="231F20"/>
          <w:spacing w:val="-17"/>
          <w:w w:val="105"/>
        </w:rPr>
        <w:t> </w:t>
      </w:r>
      <w:r>
        <w:rPr>
          <w:color w:val="231F20"/>
          <w:w w:val="105"/>
        </w:rPr>
        <w:t>cả</w:t>
      </w:r>
      <w:r>
        <w:rPr>
          <w:color w:val="231F20"/>
          <w:spacing w:val="-18"/>
          <w:w w:val="105"/>
        </w:rPr>
        <w:t> </w:t>
      </w:r>
      <w:r>
        <w:rPr>
          <w:color w:val="231F20"/>
          <w:w w:val="105"/>
        </w:rPr>
        <w:t>chư</w:t>
      </w:r>
      <w:r>
        <w:rPr>
          <w:color w:val="231F20"/>
          <w:spacing w:val="-18"/>
          <w:w w:val="105"/>
        </w:rPr>
        <w:t> </w:t>
      </w:r>
      <w:r>
        <w:rPr>
          <w:color w:val="231F20"/>
          <w:w w:val="105"/>
        </w:rPr>
        <w:t>Phật</w:t>
      </w:r>
      <w:r>
        <w:rPr>
          <w:color w:val="231F20"/>
          <w:spacing w:val="-18"/>
          <w:w w:val="105"/>
        </w:rPr>
        <w:t> </w:t>
      </w:r>
      <w:r>
        <w:rPr>
          <w:color w:val="231F20"/>
          <w:w w:val="105"/>
        </w:rPr>
        <w:t>đều</w:t>
      </w:r>
      <w:r>
        <w:rPr>
          <w:color w:val="231F20"/>
          <w:spacing w:val="-17"/>
          <w:w w:val="105"/>
        </w:rPr>
        <w:t> </w:t>
      </w:r>
      <w:r>
        <w:rPr>
          <w:color w:val="231F20"/>
          <w:w w:val="105"/>
        </w:rPr>
        <w:t>ở</w:t>
      </w:r>
      <w:r>
        <w:rPr>
          <w:color w:val="231F20"/>
          <w:spacing w:val="-18"/>
          <w:w w:val="105"/>
        </w:rPr>
        <w:t> </w:t>
      </w:r>
      <w:r>
        <w:rPr>
          <w:color w:val="231F20"/>
          <w:w w:val="105"/>
        </w:rPr>
        <w:t>trong</w:t>
      </w:r>
      <w:r>
        <w:rPr>
          <w:color w:val="231F20"/>
          <w:spacing w:val="-17"/>
          <w:w w:val="105"/>
        </w:rPr>
        <w:t> </w:t>
      </w:r>
      <w:r>
        <w:rPr>
          <w:color w:val="231F20"/>
          <w:w w:val="105"/>
        </w:rPr>
        <w:t>một</w:t>
      </w:r>
      <w:r>
        <w:rPr>
          <w:color w:val="231F20"/>
          <w:spacing w:val="-18"/>
          <w:w w:val="105"/>
        </w:rPr>
        <w:t> </w:t>
      </w:r>
      <w:r>
        <w:rPr>
          <w:color w:val="231F20"/>
          <w:w w:val="105"/>
        </w:rPr>
        <w:t>vi</w:t>
      </w:r>
      <w:r>
        <w:rPr>
          <w:color w:val="231F20"/>
          <w:spacing w:val="-18"/>
          <w:w w:val="105"/>
        </w:rPr>
        <w:t> </w:t>
      </w:r>
      <w:r>
        <w:rPr>
          <w:color w:val="231F20"/>
          <w:w w:val="105"/>
        </w:rPr>
        <w:t>trần.</w:t>
      </w:r>
      <w:r>
        <w:rPr>
          <w:color w:val="231F20"/>
          <w:spacing w:val="-18"/>
          <w:w w:val="105"/>
        </w:rPr>
        <w:t> </w:t>
      </w:r>
      <w:r>
        <w:rPr>
          <w:color w:val="231F20"/>
          <w:w w:val="105"/>
        </w:rPr>
        <w:t>Một</w:t>
      </w:r>
      <w:r>
        <w:rPr>
          <w:color w:val="231F20"/>
          <w:spacing w:val="-18"/>
          <w:w w:val="105"/>
        </w:rPr>
        <w:t> </w:t>
      </w:r>
      <w:r>
        <w:rPr>
          <w:color w:val="231F20"/>
          <w:w w:val="105"/>
        </w:rPr>
        <w:t>vi trần</w:t>
      </w:r>
      <w:r>
        <w:rPr>
          <w:color w:val="231F20"/>
          <w:spacing w:val="-16"/>
          <w:w w:val="105"/>
        </w:rPr>
        <w:t> </w:t>
      </w:r>
      <w:r>
        <w:rPr>
          <w:color w:val="231F20"/>
          <w:w w:val="105"/>
        </w:rPr>
        <w:t>không</w:t>
      </w:r>
      <w:r>
        <w:rPr>
          <w:color w:val="231F20"/>
          <w:spacing w:val="-16"/>
          <w:w w:val="105"/>
        </w:rPr>
        <w:t> </w:t>
      </w:r>
      <w:r>
        <w:rPr>
          <w:color w:val="231F20"/>
          <w:w w:val="105"/>
        </w:rPr>
        <w:t>lớn</w:t>
      </w:r>
      <w:r>
        <w:rPr>
          <w:color w:val="231F20"/>
          <w:spacing w:val="-16"/>
          <w:w w:val="105"/>
        </w:rPr>
        <w:t> </w:t>
      </w:r>
      <w:r>
        <w:rPr>
          <w:color w:val="231F20"/>
          <w:w w:val="105"/>
        </w:rPr>
        <w:t>ra,</w:t>
      </w:r>
      <w:r>
        <w:rPr>
          <w:color w:val="231F20"/>
          <w:spacing w:val="-16"/>
          <w:w w:val="105"/>
        </w:rPr>
        <w:t> </w:t>
      </w:r>
      <w:r>
        <w:rPr>
          <w:color w:val="231F20"/>
          <w:w w:val="105"/>
        </w:rPr>
        <w:t>thế</w:t>
      </w:r>
      <w:r>
        <w:rPr>
          <w:color w:val="231F20"/>
          <w:spacing w:val="-16"/>
          <w:w w:val="105"/>
        </w:rPr>
        <w:t> </w:t>
      </w:r>
      <w:r>
        <w:rPr>
          <w:color w:val="231F20"/>
          <w:w w:val="105"/>
        </w:rPr>
        <w:t>giới</w:t>
      </w:r>
      <w:r>
        <w:rPr>
          <w:color w:val="231F20"/>
          <w:spacing w:val="-16"/>
          <w:w w:val="105"/>
        </w:rPr>
        <w:t> </w:t>
      </w:r>
      <w:r>
        <w:rPr>
          <w:color w:val="231F20"/>
          <w:w w:val="105"/>
        </w:rPr>
        <w:t>chẳng</w:t>
      </w:r>
      <w:r>
        <w:rPr>
          <w:color w:val="231F20"/>
          <w:spacing w:val="-16"/>
          <w:w w:val="105"/>
        </w:rPr>
        <w:t> </w:t>
      </w:r>
      <w:r>
        <w:rPr>
          <w:color w:val="231F20"/>
          <w:w w:val="105"/>
        </w:rPr>
        <w:t>thu</w:t>
      </w:r>
      <w:r>
        <w:rPr>
          <w:color w:val="231F20"/>
          <w:spacing w:val="-16"/>
          <w:w w:val="105"/>
        </w:rPr>
        <w:t> </w:t>
      </w:r>
      <w:r>
        <w:rPr>
          <w:color w:val="231F20"/>
          <w:w w:val="105"/>
        </w:rPr>
        <w:t>nhỏ</w:t>
      </w:r>
      <w:r>
        <w:rPr>
          <w:color w:val="231F20"/>
          <w:spacing w:val="-16"/>
          <w:w w:val="105"/>
        </w:rPr>
        <w:t> </w:t>
      </w:r>
      <w:r>
        <w:rPr>
          <w:color w:val="231F20"/>
          <w:w w:val="105"/>
        </w:rPr>
        <w:t>lại.</w:t>
      </w:r>
      <w:r>
        <w:rPr>
          <w:color w:val="231F20"/>
          <w:spacing w:val="-16"/>
          <w:w w:val="105"/>
        </w:rPr>
        <w:t> </w:t>
      </w:r>
      <w:r>
        <w:rPr>
          <w:color w:val="231F20"/>
          <w:w w:val="105"/>
        </w:rPr>
        <w:t>Một</w:t>
      </w:r>
      <w:r>
        <w:rPr>
          <w:color w:val="231F20"/>
          <w:spacing w:val="-16"/>
          <w:w w:val="105"/>
        </w:rPr>
        <w:t> </w:t>
      </w:r>
      <w:r>
        <w:rPr>
          <w:color w:val="231F20"/>
          <w:w w:val="105"/>
        </w:rPr>
        <w:t>vi</w:t>
      </w:r>
      <w:r>
        <w:rPr>
          <w:color w:val="231F20"/>
          <w:spacing w:val="-16"/>
          <w:w w:val="105"/>
        </w:rPr>
        <w:t> </w:t>
      </w:r>
      <w:r>
        <w:rPr>
          <w:color w:val="231F20"/>
          <w:w w:val="105"/>
        </w:rPr>
        <w:t>trần</w:t>
      </w:r>
      <w:r>
        <w:rPr>
          <w:color w:val="231F20"/>
          <w:spacing w:val="-16"/>
          <w:w w:val="105"/>
        </w:rPr>
        <w:t> </w:t>
      </w:r>
      <w:r>
        <w:rPr>
          <w:color w:val="231F20"/>
          <w:w w:val="105"/>
        </w:rPr>
        <w:t>này </w:t>
      </w:r>
      <w:r>
        <w:rPr>
          <w:color w:val="231F20"/>
          <w:w w:val="110"/>
        </w:rPr>
        <w:t>làm</w:t>
      </w:r>
      <w:r>
        <w:rPr>
          <w:color w:val="231F20"/>
          <w:spacing w:val="-20"/>
          <w:w w:val="110"/>
        </w:rPr>
        <w:t> </w:t>
      </w:r>
      <w:r>
        <w:rPr>
          <w:color w:val="231F20"/>
          <w:w w:val="110"/>
        </w:rPr>
        <w:t>sao</w:t>
      </w:r>
      <w:r>
        <w:rPr>
          <w:color w:val="231F20"/>
          <w:spacing w:val="-20"/>
          <w:w w:val="110"/>
        </w:rPr>
        <w:t> </w:t>
      </w:r>
      <w:r>
        <w:rPr>
          <w:color w:val="231F20"/>
          <w:w w:val="110"/>
        </w:rPr>
        <w:t>có</w:t>
      </w:r>
      <w:r>
        <w:rPr>
          <w:color w:val="231F20"/>
          <w:spacing w:val="-20"/>
          <w:w w:val="110"/>
        </w:rPr>
        <w:t> </w:t>
      </w:r>
      <w:r>
        <w:rPr>
          <w:color w:val="231F20"/>
          <w:w w:val="110"/>
        </w:rPr>
        <w:t>thể</w:t>
      </w:r>
      <w:r>
        <w:rPr>
          <w:color w:val="231F20"/>
          <w:spacing w:val="-20"/>
          <w:w w:val="110"/>
        </w:rPr>
        <w:t> </w:t>
      </w:r>
      <w:r>
        <w:rPr>
          <w:color w:val="231F20"/>
          <w:w w:val="110"/>
        </w:rPr>
        <w:t>dung</w:t>
      </w:r>
      <w:r>
        <w:rPr>
          <w:color w:val="231F20"/>
          <w:spacing w:val="-20"/>
          <w:w w:val="110"/>
        </w:rPr>
        <w:t> </w:t>
      </w:r>
      <w:r>
        <w:rPr>
          <w:color w:val="231F20"/>
          <w:w w:val="110"/>
        </w:rPr>
        <w:t>chứa</w:t>
      </w:r>
      <w:r>
        <w:rPr>
          <w:color w:val="231F20"/>
          <w:spacing w:val="-20"/>
          <w:w w:val="110"/>
        </w:rPr>
        <w:t> </w:t>
      </w:r>
      <w:r>
        <w:rPr>
          <w:color w:val="231F20"/>
          <w:w w:val="110"/>
        </w:rPr>
        <w:t>được</w:t>
      </w:r>
      <w:r>
        <w:rPr>
          <w:color w:val="231F20"/>
          <w:spacing w:val="-20"/>
          <w:w w:val="110"/>
        </w:rPr>
        <w:t> </w:t>
      </w:r>
      <w:r>
        <w:rPr>
          <w:color w:val="231F20"/>
          <w:w w:val="110"/>
        </w:rPr>
        <w:t>thế</w:t>
      </w:r>
      <w:r>
        <w:rPr>
          <w:color w:val="231F20"/>
          <w:spacing w:val="-20"/>
          <w:w w:val="110"/>
        </w:rPr>
        <w:t> </w:t>
      </w:r>
      <w:r>
        <w:rPr>
          <w:color w:val="231F20"/>
          <w:w w:val="110"/>
        </w:rPr>
        <w:t>giới?</w:t>
      </w:r>
      <w:r>
        <w:rPr>
          <w:color w:val="231F20"/>
          <w:spacing w:val="-20"/>
          <w:w w:val="110"/>
        </w:rPr>
        <w:t> </w:t>
      </w:r>
      <w:r>
        <w:rPr>
          <w:color w:val="231F20"/>
          <w:w w:val="110"/>
        </w:rPr>
        <w:t>Phàm</w:t>
      </w:r>
      <w:r>
        <w:rPr>
          <w:color w:val="231F20"/>
          <w:spacing w:val="-20"/>
          <w:w w:val="110"/>
        </w:rPr>
        <w:t> </w:t>
      </w:r>
      <w:r>
        <w:rPr>
          <w:color w:val="231F20"/>
          <w:w w:val="110"/>
        </w:rPr>
        <w:t>phu</w:t>
      </w:r>
      <w:r>
        <w:rPr>
          <w:color w:val="231F20"/>
          <w:spacing w:val="-20"/>
          <w:w w:val="110"/>
        </w:rPr>
        <w:t> </w:t>
      </w:r>
      <w:r>
        <w:rPr>
          <w:color w:val="231F20"/>
          <w:w w:val="110"/>
        </w:rPr>
        <w:t>không </w:t>
      </w:r>
      <w:r>
        <w:rPr>
          <w:color w:val="231F20"/>
          <w:w w:val="105"/>
        </w:rPr>
        <w:t>thấy</w:t>
      </w:r>
      <w:r>
        <w:rPr>
          <w:color w:val="231F20"/>
          <w:spacing w:val="-14"/>
          <w:w w:val="105"/>
        </w:rPr>
        <w:t> </w:t>
      </w:r>
      <w:r>
        <w:rPr>
          <w:color w:val="231F20"/>
          <w:w w:val="105"/>
        </w:rPr>
        <w:t>được</w:t>
      </w:r>
      <w:r>
        <w:rPr>
          <w:color w:val="231F20"/>
          <w:spacing w:val="-14"/>
          <w:w w:val="105"/>
        </w:rPr>
        <w:t> </w:t>
      </w:r>
      <w:r>
        <w:rPr>
          <w:color w:val="231F20"/>
          <w:w w:val="105"/>
        </w:rPr>
        <w:t>cảnh</w:t>
      </w:r>
      <w:r>
        <w:rPr>
          <w:color w:val="231F20"/>
          <w:spacing w:val="-14"/>
          <w:w w:val="105"/>
        </w:rPr>
        <w:t> </w:t>
      </w:r>
      <w:r>
        <w:rPr>
          <w:color w:val="231F20"/>
          <w:w w:val="105"/>
        </w:rPr>
        <w:t>giới</w:t>
      </w:r>
      <w:r>
        <w:rPr>
          <w:color w:val="231F20"/>
          <w:spacing w:val="-13"/>
          <w:w w:val="105"/>
        </w:rPr>
        <w:t> </w:t>
      </w:r>
      <w:r>
        <w:rPr>
          <w:color w:val="231F20"/>
          <w:w w:val="105"/>
        </w:rPr>
        <w:t>này,</w:t>
      </w:r>
      <w:r>
        <w:rPr>
          <w:color w:val="231F20"/>
          <w:spacing w:val="-14"/>
          <w:w w:val="105"/>
        </w:rPr>
        <w:t> </w:t>
      </w:r>
      <w:r>
        <w:rPr>
          <w:color w:val="231F20"/>
          <w:w w:val="105"/>
        </w:rPr>
        <w:t>tuy</w:t>
      </w:r>
      <w:r>
        <w:rPr>
          <w:color w:val="231F20"/>
          <w:spacing w:val="-14"/>
          <w:w w:val="105"/>
        </w:rPr>
        <w:t> </w:t>
      </w:r>
      <w:r>
        <w:rPr>
          <w:color w:val="231F20"/>
          <w:w w:val="105"/>
        </w:rPr>
        <w:t>nghe</w:t>
      </w:r>
      <w:r>
        <w:rPr>
          <w:color w:val="231F20"/>
          <w:spacing w:val="-14"/>
          <w:w w:val="105"/>
        </w:rPr>
        <w:t> </w:t>
      </w:r>
      <w:r>
        <w:rPr>
          <w:color w:val="231F20"/>
          <w:w w:val="105"/>
        </w:rPr>
        <w:t>nói</w:t>
      </w:r>
      <w:r>
        <w:rPr>
          <w:color w:val="231F20"/>
          <w:spacing w:val="-14"/>
          <w:w w:val="105"/>
        </w:rPr>
        <w:t> </w:t>
      </w:r>
      <w:r>
        <w:rPr>
          <w:color w:val="231F20"/>
          <w:w w:val="105"/>
        </w:rPr>
        <w:t>nhưng</w:t>
      </w:r>
      <w:r>
        <w:rPr>
          <w:color w:val="231F20"/>
          <w:spacing w:val="-14"/>
          <w:w w:val="105"/>
        </w:rPr>
        <w:t> </w:t>
      </w:r>
      <w:r>
        <w:rPr>
          <w:color w:val="231F20"/>
          <w:w w:val="105"/>
        </w:rPr>
        <w:t>còn</w:t>
      </w:r>
      <w:r>
        <w:rPr>
          <w:color w:val="231F20"/>
          <w:spacing w:val="-14"/>
          <w:w w:val="105"/>
        </w:rPr>
        <w:t> </w:t>
      </w:r>
      <w:r>
        <w:rPr>
          <w:color w:val="231F20"/>
          <w:w w:val="105"/>
        </w:rPr>
        <w:t>nhiều</w:t>
      </w:r>
      <w:r>
        <w:rPr>
          <w:color w:val="231F20"/>
          <w:spacing w:val="-14"/>
          <w:w w:val="105"/>
        </w:rPr>
        <w:t> </w:t>
      </w:r>
      <w:r>
        <w:rPr>
          <w:color w:val="231F20"/>
          <w:w w:val="105"/>
        </w:rPr>
        <w:t>nghi </w:t>
      </w:r>
      <w:r>
        <w:rPr>
          <w:color w:val="231F20"/>
        </w:rPr>
        <w:t>vấn,</w:t>
      </w:r>
      <w:r>
        <w:rPr>
          <w:color w:val="231F20"/>
          <w:spacing w:val="-4"/>
        </w:rPr>
        <w:t> </w:t>
      </w:r>
      <w:r>
        <w:rPr>
          <w:color w:val="231F20"/>
        </w:rPr>
        <w:t>hoài</w:t>
      </w:r>
      <w:r>
        <w:rPr>
          <w:color w:val="231F20"/>
          <w:spacing w:val="-4"/>
        </w:rPr>
        <w:t> </w:t>
      </w:r>
      <w:r>
        <w:rPr>
          <w:color w:val="231F20"/>
        </w:rPr>
        <w:t>nghi.</w:t>
      </w:r>
      <w:r>
        <w:rPr>
          <w:color w:val="231F20"/>
          <w:spacing w:val="-4"/>
        </w:rPr>
        <w:t> </w:t>
      </w:r>
      <w:r>
        <w:rPr>
          <w:color w:val="231F20"/>
        </w:rPr>
        <w:t>Đó</w:t>
      </w:r>
      <w:r>
        <w:rPr>
          <w:color w:val="231F20"/>
          <w:spacing w:val="-6"/>
        </w:rPr>
        <w:t> </w:t>
      </w:r>
      <w:r>
        <w:rPr>
          <w:color w:val="231F20"/>
        </w:rPr>
        <w:t>là</w:t>
      </w:r>
      <w:r>
        <w:rPr>
          <w:color w:val="231F20"/>
          <w:spacing w:val="-4"/>
        </w:rPr>
        <w:t> </w:t>
      </w:r>
      <w:r>
        <w:rPr>
          <w:color w:val="231F20"/>
        </w:rPr>
        <w:t>gì?</w:t>
      </w:r>
      <w:r>
        <w:rPr>
          <w:color w:val="231F20"/>
          <w:spacing w:val="-4"/>
        </w:rPr>
        <w:t> </w:t>
      </w:r>
      <w:r>
        <w:rPr>
          <w:color w:val="231F20"/>
        </w:rPr>
        <w:t>Là</w:t>
      </w:r>
      <w:r>
        <w:rPr>
          <w:color w:val="231F20"/>
          <w:spacing w:val="-4"/>
        </w:rPr>
        <w:t> </w:t>
      </w:r>
      <w:r>
        <w:rPr>
          <w:color w:val="231F20"/>
        </w:rPr>
        <w:t>phàm</w:t>
      </w:r>
      <w:r>
        <w:rPr>
          <w:color w:val="231F20"/>
          <w:spacing w:val="-4"/>
        </w:rPr>
        <w:t> </w:t>
      </w:r>
      <w:r>
        <w:rPr>
          <w:color w:val="231F20"/>
        </w:rPr>
        <w:t>phu</w:t>
      </w:r>
      <w:r>
        <w:rPr>
          <w:color w:val="231F20"/>
          <w:spacing w:val="-4"/>
        </w:rPr>
        <w:t> </w:t>
      </w:r>
      <w:r>
        <w:rPr>
          <w:color w:val="231F20"/>
        </w:rPr>
        <w:t>có</w:t>
      </w:r>
      <w:r>
        <w:rPr>
          <w:color w:val="231F20"/>
          <w:spacing w:val="-4"/>
        </w:rPr>
        <w:t> </w:t>
      </w:r>
      <w:r>
        <w:rPr>
          <w:color w:val="231F20"/>
        </w:rPr>
        <w:t>đầy</w:t>
      </w:r>
      <w:r>
        <w:rPr>
          <w:color w:val="231F20"/>
          <w:spacing w:val="-4"/>
        </w:rPr>
        <w:t> </w:t>
      </w:r>
      <w:r>
        <w:rPr>
          <w:color w:val="231F20"/>
        </w:rPr>
        <w:t>dẫy</w:t>
      </w:r>
      <w:r>
        <w:rPr>
          <w:color w:val="231F20"/>
          <w:spacing w:val="-4"/>
        </w:rPr>
        <w:t> </w:t>
      </w:r>
      <w:r>
        <w:rPr>
          <w:color w:val="231F20"/>
        </w:rPr>
        <w:t>vọng</w:t>
      </w:r>
      <w:r>
        <w:rPr>
          <w:color w:val="231F20"/>
          <w:spacing w:val="-4"/>
        </w:rPr>
        <w:t> </w:t>
      </w:r>
      <w:r>
        <w:rPr>
          <w:color w:val="231F20"/>
        </w:rPr>
        <w:t>tưởng, </w:t>
      </w:r>
      <w:r>
        <w:rPr>
          <w:color w:val="231F20"/>
          <w:w w:val="110"/>
        </w:rPr>
        <w:t>phân</w:t>
      </w:r>
      <w:r>
        <w:rPr>
          <w:color w:val="231F20"/>
          <w:spacing w:val="-24"/>
          <w:w w:val="110"/>
        </w:rPr>
        <w:t> </w:t>
      </w:r>
      <w:r>
        <w:rPr>
          <w:color w:val="231F20"/>
          <w:w w:val="110"/>
        </w:rPr>
        <w:t>biệt,</w:t>
      </w:r>
      <w:r>
        <w:rPr>
          <w:color w:val="231F20"/>
          <w:spacing w:val="-23"/>
          <w:w w:val="110"/>
        </w:rPr>
        <w:t> </w:t>
      </w:r>
      <w:r>
        <w:rPr>
          <w:color w:val="231F20"/>
          <w:w w:val="110"/>
        </w:rPr>
        <w:t>chấp</w:t>
      </w:r>
      <w:r>
        <w:rPr>
          <w:color w:val="231F20"/>
          <w:spacing w:val="-24"/>
          <w:w w:val="110"/>
        </w:rPr>
        <w:t> </w:t>
      </w:r>
      <w:r>
        <w:rPr>
          <w:color w:val="231F20"/>
          <w:w w:val="110"/>
        </w:rPr>
        <w:t>trước,</w:t>
      </w:r>
      <w:r>
        <w:rPr>
          <w:color w:val="231F20"/>
          <w:spacing w:val="-23"/>
          <w:w w:val="110"/>
        </w:rPr>
        <w:t> </w:t>
      </w:r>
      <w:r>
        <w:rPr>
          <w:color w:val="231F20"/>
          <w:w w:val="110"/>
        </w:rPr>
        <w:t>nên</w:t>
      </w:r>
      <w:r>
        <w:rPr>
          <w:color w:val="231F20"/>
          <w:spacing w:val="-23"/>
          <w:w w:val="110"/>
        </w:rPr>
        <w:t> </w:t>
      </w:r>
      <w:r>
        <w:rPr>
          <w:color w:val="231F20"/>
          <w:w w:val="110"/>
        </w:rPr>
        <w:t>không</w:t>
      </w:r>
      <w:r>
        <w:rPr>
          <w:color w:val="231F20"/>
          <w:spacing w:val="-24"/>
          <w:w w:val="110"/>
        </w:rPr>
        <w:t> </w:t>
      </w:r>
      <w:r>
        <w:rPr>
          <w:color w:val="231F20"/>
          <w:w w:val="110"/>
        </w:rPr>
        <w:t>thấy</w:t>
      </w:r>
      <w:r>
        <w:rPr>
          <w:color w:val="231F20"/>
          <w:spacing w:val="-23"/>
          <w:w w:val="110"/>
        </w:rPr>
        <w:t> </w:t>
      </w:r>
      <w:r>
        <w:rPr>
          <w:color w:val="231F20"/>
          <w:w w:val="110"/>
        </w:rPr>
        <w:t>được</w:t>
      </w:r>
      <w:r>
        <w:rPr>
          <w:color w:val="231F20"/>
          <w:spacing w:val="-23"/>
          <w:w w:val="110"/>
        </w:rPr>
        <w:t> </w:t>
      </w:r>
      <w:r>
        <w:rPr>
          <w:color w:val="231F20"/>
          <w:w w:val="110"/>
        </w:rPr>
        <w:t>chân</w:t>
      </w:r>
      <w:r>
        <w:rPr>
          <w:color w:val="231F20"/>
          <w:spacing w:val="-24"/>
          <w:w w:val="110"/>
        </w:rPr>
        <w:t> </w:t>
      </w:r>
      <w:r>
        <w:rPr>
          <w:color w:val="231F20"/>
          <w:w w:val="110"/>
        </w:rPr>
        <w:t>tướng</w:t>
      </w:r>
      <w:r>
        <w:rPr>
          <w:color w:val="231F20"/>
          <w:spacing w:val="-23"/>
          <w:w w:val="110"/>
        </w:rPr>
        <w:t> </w:t>
      </w:r>
      <w:r>
        <w:rPr>
          <w:color w:val="231F20"/>
          <w:w w:val="110"/>
        </w:rPr>
        <w:t>sự thật.</w:t>
      </w:r>
      <w:r>
        <w:rPr>
          <w:color w:val="231F20"/>
          <w:spacing w:val="-13"/>
          <w:w w:val="110"/>
        </w:rPr>
        <w:t> </w:t>
      </w:r>
      <w:r>
        <w:rPr>
          <w:color w:val="231F20"/>
          <w:w w:val="110"/>
        </w:rPr>
        <w:t>Quả</w:t>
      </w:r>
      <w:r>
        <w:rPr>
          <w:color w:val="231F20"/>
          <w:spacing w:val="-13"/>
          <w:w w:val="110"/>
        </w:rPr>
        <w:t> </w:t>
      </w:r>
      <w:r>
        <w:rPr>
          <w:color w:val="231F20"/>
          <w:w w:val="110"/>
        </w:rPr>
        <w:t>vị</w:t>
      </w:r>
      <w:r>
        <w:rPr>
          <w:color w:val="231F20"/>
          <w:spacing w:val="-13"/>
          <w:w w:val="110"/>
        </w:rPr>
        <w:t> </w:t>
      </w:r>
      <w:r>
        <w:rPr>
          <w:color w:val="231F20"/>
          <w:w w:val="110"/>
        </w:rPr>
        <w:t>Phật</w:t>
      </w:r>
      <w:r>
        <w:rPr>
          <w:color w:val="231F20"/>
          <w:spacing w:val="-13"/>
          <w:w w:val="110"/>
        </w:rPr>
        <w:t> </w:t>
      </w:r>
      <w:r>
        <w:rPr>
          <w:color w:val="231F20"/>
          <w:w w:val="110"/>
        </w:rPr>
        <w:t>đã</w:t>
      </w:r>
      <w:r>
        <w:rPr>
          <w:color w:val="231F20"/>
          <w:spacing w:val="-13"/>
          <w:w w:val="110"/>
        </w:rPr>
        <w:t> </w:t>
      </w:r>
      <w:r>
        <w:rPr>
          <w:color w:val="231F20"/>
          <w:w w:val="110"/>
        </w:rPr>
        <w:t>đoạn</w:t>
      </w:r>
      <w:r>
        <w:rPr>
          <w:color w:val="231F20"/>
          <w:spacing w:val="-13"/>
          <w:w w:val="110"/>
        </w:rPr>
        <w:t> </w:t>
      </w:r>
      <w:r>
        <w:rPr>
          <w:color w:val="231F20"/>
          <w:w w:val="110"/>
        </w:rPr>
        <w:t>hết</w:t>
      </w:r>
      <w:r>
        <w:rPr>
          <w:color w:val="231F20"/>
          <w:spacing w:val="-13"/>
          <w:w w:val="110"/>
        </w:rPr>
        <w:t> </w:t>
      </w:r>
      <w:r>
        <w:rPr>
          <w:color w:val="231F20"/>
          <w:w w:val="110"/>
        </w:rPr>
        <w:t>vọng</w:t>
      </w:r>
      <w:r>
        <w:rPr>
          <w:color w:val="231F20"/>
          <w:spacing w:val="-13"/>
          <w:w w:val="110"/>
        </w:rPr>
        <w:t> </w:t>
      </w:r>
      <w:r>
        <w:rPr>
          <w:color w:val="231F20"/>
          <w:w w:val="110"/>
        </w:rPr>
        <w:t>tưởng,</w:t>
      </w:r>
      <w:r>
        <w:rPr>
          <w:color w:val="231F20"/>
          <w:spacing w:val="-13"/>
          <w:w w:val="110"/>
        </w:rPr>
        <w:t> </w:t>
      </w:r>
      <w:r>
        <w:rPr>
          <w:color w:val="231F20"/>
          <w:w w:val="110"/>
        </w:rPr>
        <w:t>phân</w:t>
      </w:r>
      <w:r>
        <w:rPr>
          <w:color w:val="231F20"/>
          <w:spacing w:val="-13"/>
          <w:w w:val="110"/>
        </w:rPr>
        <w:t> </w:t>
      </w:r>
      <w:r>
        <w:rPr>
          <w:color w:val="231F20"/>
          <w:w w:val="110"/>
        </w:rPr>
        <w:t>biệt,</w:t>
      </w:r>
      <w:r>
        <w:rPr>
          <w:color w:val="231F20"/>
          <w:spacing w:val="-13"/>
          <w:w w:val="110"/>
        </w:rPr>
        <w:t> </w:t>
      </w:r>
      <w:r>
        <w:rPr>
          <w:color w:val="231F20"/>
          <w:w w:val="110"/>
        </w:rPr>
        <w:t>chấp </w:t>
      </w:r>
      <w:r>
        <w:rPr>
          <w:color w:val="231F20"/>
          <w:w w:val="105"/>
        </w:rPr>
        <w:t>trước</w:t>
      </w:r>
      <w:r>
        <w:rPr>
          <w:color w:val="231F20"/>
          <w:spacing w:val="-16"/>
          <w:w w:val="105"/>
        </w:rPr>
        <w:t> </w:t>
      </w:r>
      <w:r>
        <w:rPr>
          <w:color w:val="231F20"/>
          <w:w w:val="105"/>
        </w:rPr>
        <w:t>rồi,</w:t>
      </w:r>
      <w:r>
        <w:rPr>
          <w:color w:val="231F20"/>
          <w:spacing w:val="-16"/>
          <w:w w:val="105"/>
        </w:rPr>
        <w:t> </w:t>
      </w:r>
      <w:r>
        <w:rPr>
          <w:color w:val="231F20"/>
          <w:w w:val="105"/>
        </w:rPr>
        <w:t>Ngài</w:t>
      </w:r>
      <w:r>
        <w:rPr>
          <w:color w:val="231F20"/>
          <w:spacing w:val="-16"/>
          <w:w w:val="105"/>
        </w:rPr>
        <w:t> </w:t>
      </w:r>
      <w:r>
        <w:rPr>
          <w:color w:val="231F20"/>
          <w:w w:val="105"/>
        </w:rPr>
        <w:t>thấy</w:t>
      </w:r>
      <w:r>
        <w:rPr>
          <w:color w:val="231F20"/>
          <w:spacing w:val="-16"/>
          <w:w w:val="105"/>
        </w:rPr>
        <w:t> </w:t>
      </w:r>
      <w:r>
        <w:rPr>
          <w:color w:val="231F20"/>
          <w:w w:val="105"/>
        </w:rPr>
        <w:t>được</w:t>
      </w:r>
      <w:r>
        <w:rPr>
          <w:color w:val="231F20"/>
          <w:spacing w:val="-16"/>
          <w:w w:val="105"/>
        </w:rPr>
        <w:t> </w:t>
      </w:r>
      <w:r>
        <w:rPr>
          <w:color w:val="231F20"/>
          <w:w w:val="105"/>
        </w:rPr>
        <w:t>cứu</w:t>
      </w:r>
      <w:r>
        <w:rPr>
          <w:color w:val="231F20"/>
          <w:spacing w:val="-16"/>
          <w:w w:val="105"/>
        </w:rPr>
        <w:t> </w:t>
      </w:r>
      <w:r>
        <w:rPr>
          <w:color w:val="231F20"/>
          <w:w w:val="105"/>
        </w:rPr>
        <w:t>cánh</w:t>
      </w:r>
      <w:r>
        <w:rPr>
          <w:color w:val="231F20"/>
          <w:spacing w:val="-16"/>
          <w:w w:val="105"/>
        </w:rPr>
        <w:t> </w:t>
      </w:r>
      <w:r>
        <w:rPr>
          <w:color w:val="231F20"/>
          <w:w w:val="105"/>
        </w:rPr>
        <w:t>viên</w:t>
      </w:r>
      <w:r>
        <w:rPr>
          <w:color w:val="231F20"/>
          <w:spacing w:val="-16"/>
          <w:w w:val="105"/>
        </w:rPr>
        <w:t> </w:t>
      </w:r>
      <w:r>
        <w:rPr>
          <w:color w:val="231F20"/>
          <w:w w:val="105"/>
        </w:rPr>
        <w:t>mãn,</w:t>
      </w:r>
      <w:r>
        <w:rPr>
          <w:color w:val="231F20"/>
          <w:spacing w:val="-16"/>
          <w:w w:val="105"/>
        </w:rPr>
        <w:t> </w:t>
      </w:r>
      <w:r>
        <w:rPr>
          <w:color w:val="231F20"/>
          <w:w w:val="105"/>
        </w:rPr>
        <w:t>thấy</w:t>
      </w:r>
      <w:r>
        <w:rPr>
          <w:color w:val="231F20"/>
          <w:spacing w:val="-16"/>
          <w:w w:val="105"/>
        </w:rPr>
        <w:t> </w:t>
      </w:r>
      <w:r>
        <w:rPr>
          <w:color w:val="231F20"/>
          <w:w w:val="105"/>
        </w:rPr>
        <w:t>được</w:t>
      </w:r>
      <w:r>
        <w:rPr>
          <w:color w:val="231F20"/>
          <w:spacing w:val="-16"/>
          <w:w w:val="105"/>
        </w:rPr>
        <w:t> </w:t>
      </w:r>
      <w:r>
        <w:rPr>
          <w:color w:val="231F20"/>
          <w:w w:val="105"/>
        </w:rPr>
        <w:t>thật </w:t>
      </w:r>
      <w:r>
        <w:rPr>
          <w:color w:val="231F20"/>
          <w:w w:val="110"/>
        </w:rPr>
        <w:t>tướng của các pháp.</w:t>
      </w:r>
    </w:p>
    <w:p>
      <w:pPr>
        <w:pStyle w:val="BodyText"/>
        <w:spacing w:line="300" w:lineRule="auto" w:before="101"/>
        <w:ind w:left="102" w:right="403" w:firstLine="453"/>
      </w:pPr>
      <w:r>
        <w:rPr>
          <w:color w:val="231F20"/>
          <w:w w:val="105"/>
        </w:rPr>
        <w:t>Trong tự tính không có lớn nhỏ, không có đồng dị. Nói cách khác, trong tự tính chưa bao giờ có pháp đối lập. Do đó,</w:t>
      </w:r>
      <w:r>
        <w:rPr>
          <w:color w:val="231F20"/>
          <w:spacing w:val="40"/>
          <w:w w:val="105"/>
        </w:rPr>
        <w:t> </w:t>
      </w:r>
      <w:r>
        <w:rPr>
          <w:color w:val="231F20"/>
          <w:w w:val="105"/>
        </w:rPr>
        <w:t>trong</w:t>
      </w:r>
      <w:r>
        <w:rPr>
          <w:color w:val="231F20"/>
          <w:spacing w:val="40"/>
          <w:w w:val="105"/>
        </w:rPr>
        <w:t> </w:t>
      </w:r>
      <w:r>
        <w:rPr>
          <w:color w:val="231F20"/>
          <w:w w:val="105"/>
        </w:rPr>
        <w:t>kinh,</w:t>
      </w:r>
      <w:r>
        <w:rPr>
          <w:color w:val="231F20"/>
          <w:spacing w:val="40"/>
          <w:w w:val="105"/>
        </w:rPr>
        <w:t> </w:t>
      </w:r>
      <w:r>
        <w:rPr>
          <w:color w:val="231F20"/>
          <w:w w:val="105"/>
        </w:rPr>
        <w:t>đức</w:t>
      </w:r>
      <w:r>
        <w:rPr>
          <w:color w:val="231F20"/>
          <w:spacing w:val="40"/>
          <w:w w:val="105"/>
        </w:rPr>
        <w:t> </w:t>
      </w:r>
      <w:r>
        <w:rPr>
          <w:color w:val="231F20"/>
          <w:w w:val="105"/>
        </w:rPr>
        <w:t>Phật</w:t>
      </w:r>
      <w:r>
        <w:rPr>
          <w:color w:val="231F20"/>
          <w:spacing w:val="40"/>
          <w:w w:val="105"/>
        </w:rPr>
        <w:t> </w:t>
      </w:r>
      <w:r>
        <w:rPr>
          <w:color w:val="231F20"/>
          <w:w w:val="105"/>
        </w:rPr>
        <w:t>thường</w:t>
      </w:r>
      <w:r>
        <w:rPr>
          <w:color w:val="231F20"/>
          <w:spacing w:val="40"/>
          <w:w w:val="105"/>
        </w:rPr>
        <w:t> </w:t>
      </w:r>
      <w:r>
        <w:rPr>
          <w:color w:val="231F20"/>
          <w:w w:val="105"/>
        </w:rPr>
        <w:t>nói</w:t>
      </w:r>
      <w:r>
        <w:rPr>
          <w:color w:val="231F20"/>
          <w:spacing w:val="40"/>
          <w:w w:val="105"/>
        </w:rPr>
        <w:t> </w:t>
      </w:r>
      <w:r>
        <w:rPr>
          <w:color w:val="231F20"/>
          <w:w w:val="105"/>
        </w:rPr>
        <w:t>đến</w:t>
      </w:r>
      <w:r>
        <w:rPr>
          <w:color w:val="231F20"/>
          <w:spacing w:val="40"/>
          <w:w w:val="105"/>
        </w:rPr>
        <w:t> </w:t>
      </w:r>
      <w:r>
        <w:rPr>
          <w:color w:val="231F20"/>
          <w:w w:val="105"/>
        </w:rPr>
        <w:t>pháp</w:t>
      </w:r>
      <w:r>
        <w:rPr>
          <w:color w:val="231F20"/>
          <w:spacing w:val="40"/>
          <w:w w:val="105"/>
        </w:rPr>
        <w:t> </w:t>
      </w:r>
      <w:r>
        <w:rPr>
          <w:color w:val="231F20"/>
          <w:w w:val="105"/>
        </w:rPr>
        <w:t>môn</w:t>
      </w:r>
      <w:r>
        <w:rPr>
          <w:color w:val="231F20"/>
          <w:spacing w:val="40"/>
          <w:w w:val="105"/>
        </w:rPr>
        <w:t> </w:t>
      </w:r>
      <w:r>
        <w:rPr>
          <w:color w:val="231F20"/>
          <w:w w:val="105"/>
        </w:rPr>
        <w:t>bất nhị. Lớn nhỏ không hai. Lớn như vũ trụ, nhỏ như vi trần là không hai. Đây không phải là cảnh giới của chúng ta. Đức Phật</w:t>
      </w:r>
      <w:r>
        <w:rPr>
          <w:color w:val="231F20"/>
          <w:spacing w:val="-17"/>
          <w:w w:val="105"/>
        </w:rPr>
        <w:t> </w:t>
      </w:r>
      <w:r>
        <w:rPr>
          <w:color w:val="231F20"/>
          <w:w w:val="105"/>
        </w:rPr>
        <w:t>nói</w:t>
      </w:r>
      <w:r>
        <w:rPr>
          <w:color w:val="231F20"/>
          <w:spacing w:val="-16"/>
          <w:w w:val="105"/>
        </w:rPr>
        <w:t> </w:t>
      </w:r>
      <w:r>
        <w:rPr>
          <w:color w:val="231F20"/>
          <w:w w:val="105"/>
        </w:rPr>
        <w:t>kinh</w:t>
      </w:r>
      <w:r>
        <w:rPr>
          <w:color w:val="231F20"/>
          <w:spacing w:val="-16"/>
          <w:w w:val="105"/>
        </w:rPr>
        <w:t> </w:t>
      </w:r>
      <w:r>
        <w:rPr>
          <w:i/>
          <w:color w:val="231F20"/>
          <w:w w:val="105"/>
        </w:rPr>
        <w:t>Hoa</w:t>
      </w:r>
      <w:r>
        <w:rPr>
          <w:i/>
          <w:color w:val="231F20"/>
          <w:spacing w:val="-16"/>
          <w:w w:val="105"/>
        </w:rPr>
        <w:t> </w:t>
      </w:r>
      <w:r>
        <w:rPr>
          <w:i/>
          <w:color w:val="231F20"/>
          <w:w w:val="105"/>
        </w:rPr>
        <w:t>Nghiêm</w:t>
      </w:r>
      <w:r>
        <w:rPr>
          <w:i/>
          <w:color w:val="231F20"/>
          <w:spacing w:val="-16"/>
          <w:w w:val="105"/>
        </w:rPr>
        <w:t> </w:t>
      </w:r>
      <w:r>
        <w:rPr>
          <w:color w:val="231F20"/>
          <w:w w:val="105"/>
        </w:rPr>
        <w:t>cho</w:t>
      </w:r>
      <w:r>
        <w:rPr>
          <w:color w:val="231F20"/>
          <w:spacing w:val="-16"/>
          <w:w w:val="105"/>
        </w:rPr>
        <w:t> </w:t>
      </w:r>
      <w:r>
        <w:rPr>
          <w:color w:val="231F20"/>
          <w:w w:val="105"/>
        </w:rPr>
        <w:t>41</w:t>
      </w:r>
      <w:r>
        <w:rPr>
          <w:color w:val="231F20"/>
          <w:spacing w:val="-16"/>
          <w:w w:val="105"/>
        </w:rPr>
        <w:t> </w:t>
      </w:r>
      <w:r>
        <w:rPr>
          <w:color w:val="231F20"/>
          <w:w w:val="105"/>
        </w:rPr>
        <w:t>vị</w:t>
      </w:r>
      <w:r>
        <w:rPr>
          <w:color w:val="231F20"/>
          <w:spacing w:val="-16"/>
          <w:w w:val="105"/>
        </w:rPr>
        <w:t> </w:t>
      </w:r>
      <w:r>
        <w:rPr>
          <w:color w:val="231F20"/>
          <w:w w:val="105"/>
        </w:rPr>
        <w:t>pháp</w:t>
      </w:r>
      <w:r>
        <w:rPr>
          <w:color w:val="231F20"/>
          <w:spacing w:val="-17"/>
          <w:w w:val="105"/>
        </w:rPr>
        <w:t> </w:t>
      </w:r>
      <w:r>
        <w:rPr>
          <w:color w:val="231F20"/>
          <w:w w:val="105"/>
        </w:rPr>
        <w:t>thân</w:t>
      </w:r>
      <w:r>
        <w:rPr>
          <w:color w:val="231F20"/>
          <w:spacing w:val="-17"/>
          <w:w w:val="105"/>
        </w:rPr>
        <w:t> </w:t>
      </w:r>
      <w:r>
        <w:rPr>
          <w:color w:val="231F20"/>
          <w:w w:val="105"/>
        </w:rPr>
        <w:t>Bồ</w:t>
      </w:r>
      <w:r>
        <w:rPr>
          <w:color w:val="231F20"/>
          <w:spacing w:val="-17"/>
          <w:w w:val="105"/>
        </w:rPr>
        <w:t> </w:t>
      </w:r>
      <w:r>
        <w:rPr>
          <w:color w:val="231F20"/>
          <w:w w:val="105"/>
        </w:rPr>
        <w:t>tát,</w:t>
      </w:r>
      <w:r>
        <w:rPr>
          <w:color w:val="231F20"/>
          <w:spacing w:val="-17"/>
          <w:w w:val="105"/>
        </w:rPr>
        <w:t> </w:t>
      </w:r>
      <w:r>
        <w:rPr>
          <w:color w:val="231F20"/>
          <w:w w:val="105"/>
        </w:rPr>
        <w:t>là</w:t>
      </w:r>
      <w:r>
        <w:rPr>
          <w:color w:val="231F20"/>
          <w:spacing w:val="-17"/>
          <w:w w:val="105"/>
        </w:rPr>
        <w:t> </w:t>
      </w:r>
      <w:r>
        <w:rPr>
          <w:color w:val="231F20"/>
          <w:w w:val="105"/>
        </w:rPr>
        <w:t>bậc đương cơ, chứ chẳng phải hàng phàm phu. Hàng phàm phu nghe</w:t>
      </w:r>
      <w:r>
        <w:rPr>
          <w:color w:val="231F20"/>
          <w:spacing w:val="-6"/>
          <w:w w:val="105"/>
        </w:rPr>
        <w:t> </w:t>
      </w:r>
      <w:r>
        <w:rPr>
          <w:color w:val="231F20"/>
          <w:w w:val="105"/>
        </w:rPr>
        <w:t>không</w:t>
      </w:r>
      <w:r>
        <w:rPr>
          <w:color w:val="231F20"/>
          <w:spacing w:val="-7"/>
          <w:w w:val="105"/>
        </w:rPr>
        <w:t> </w:t>
      </w:r>
      <w:r>
        <w:rPr>
          <w:color w:val="231F20"/>
          <w:w w:val="105"/>
        </w:rPr>
        <w:t>hiểu;</w:t>
      </w:r>
      <w:r>
        <w:rPr>
          <w:color w:val="231F20"/>
          <w:spacing w:val="-6"/>
          <w:w w:val="105"/>
        </w:rPr>
        <w:t> </w:t>
      </w:r>
      <w:r>
        <w:rPr>
          <w:color w:val="231F20"/>
          <w:w w:val="105"/>
        </w:rPr>
        <w:t>nghe</w:t>
      </w:r>
      <w:r>
        <w:rPr>
          <w:color w:val="231F20"/>
          <w:spacing w:val="-6"/>
          <w:w w:val="105"/>
        </w:rPr>
        <w:t> </w:t>
      </w:r>
      <w:r>
        <w:rPr>
          <w:color w:val="231F20"/>
          <w:w w:val="105"/>
        </w:rPr>
        <w:t>rồi</w:t>
      </w:r>
      <w:r>
        <w:rPr>
          <w:color w:val="231F20"/>
          <w:spacing w:val="-6"/>
          <w:w w:val="105"/>
        </w:rPr>
        <w:t> </w:t>
      </w:r>
      <w:r>
        <w:rPr>
          <w:color w:val="231F20"/>
          <w:w w:val="105"/>
        </w:rPr>
        <w:t>tâm</w:t>
      </w:r>
      <w:r>
        <w:rPr>
          <w:color w:val="231F20"/>
          <w:spacing w:val="-7"/>
          <w:w w:val="105"/>
        </w:rPr>
        <w:t> </w:t>
      </w:r>
      <w:r>
        <w:rPr>
          <w:color w:val="231F20"/>
          <w:w w:val="105"/>
        </w:rPr>
        <w:t>sinh</w:t>
      </w:r>
      <w:r>
        <w:rPr>
          <w:color w:val="231F20"/>
          <w:spacing w:val="-6"/>
          <w:w w:val="105"/>
        </w:rPr>
        <w:t> </w:t>
      </w:r>
      <w:r>
        <w:rPr>
          <w:color w:val="231F20"/>
          <w:w w:val="105"/>
        </w:rPr>
        <w:t>nhiều</w:t>
      </w:r>
      <w:r>
        <w:rPr>
          <w:color w:val="231F20"/>
          <w:spacing w:val="-6"/>
          <w:w w:val="105"/>
        </w:rPr>
        <w:t> </w:t>
      </w:r>
      <w:r>
        <w:rPr>
          <w:color w:val="231F20"/>
          <w:w w:val="105"/>
        </w:rPr>
        <w:t>nghi</w:t>
      </w:r>
      <w:r>
        <w:rPr>
          <w:color w:val="231F20"/>
          <w:spacing w:val="-6"/>
          <w:w w:val="105"/>
        </w:rPr>
        <w:t> </w:t>
      </w:r>
      <w:r>
        <w:rPr>
          <w:color w:val="231F20"/>
          <w:w w:val="105"/>
        </w:rPr>
        <w:t>vấn.</w:t>
      </w:r>
      <w:r>
        <w:rPr>
          <w:color w:val="231F20"/>
          <w:spacing w:val="-6"/>
          <w:w w:val="105"/>
        </w:rPr>
        <w:t> </w:t>
      </w:r>
      <w:r>
        <w:rPr>
          <w:color w:val="231F20"/>
          <w:w w:val="105"/>
        </w:rPr>
        <w:t>Nói</w:t>
      </w:r>
      <w:r>
        <w:rPr>
          <w:color w:val="231F20"/>
          <w:spacing w:val="-6"/>
          <w:w w:val="105"/>
        </w:rPr>
        <w:t> </w:t>
      </w:r>
      <w:r>
        <w:rPr>
          <w:color w:val="231F20"/>
          <w:w w:val="105"/>
        </w:rPr>
        <w:t>với các</w:t>
      </w:r>
      <w:r>
        <w:rPr>
          <w:color w:val="231F20"/>
          <w:spacing w:val="-3"/>
          <w:w w:val="105"/>
        </w:rPr>
        <w:t> </w:t>
      </w:r>
      <w:r>
        <w:rPr>
          <w:color w:val="231F20"/>
          <w:w w:val="105"/>
        </w:rPr>
        <w:t>vị</w:t>
      </w:r>
      <w:r>
        <w:rPr>
          <w:color w:val="231F20"/>
          <w:spacing w:val="-3"/>
          <w:w w:val="105"/>
        </w:rPr>
        <w:t> </w:t>
      </w:r>
      <w:r>
        <w:rPr>
          <w:color w:val="231F20"/>
          <w:w w:val="105"/>
        </w:rPr>
        <w:t>pháp</w:t>
      </w:r>
      <w:r>
        <w:rPr>
          <w:color w:val="231F20"/>
          <w:spacing w:val="-3"/>
          <w:w w:val="105"/>
        </w:rPr>
        <w:t> </w:t>
      </w:r>
      <w:r>
        <w:rPr>
          <w:color w:val="231F20"/>
          <w:w w:val="105"/>
        </w:rPr>
        <w:t>thân</w:t>
      </w:r>
      <w:r>
        <w:rPr>
          <w:color w:val="231F20"/>
          <w:spacing w:val="-3"/>
          <w:w w:val="105"/>
        </w:rPr>
        <w:t> </w:t>
      </w:r>
      <w:r>
        <w:rPr>
          <w:color w:val="231F20"/>
          <w:w w:val="105"/>
        </w:rPr>
        <w:t>Bồ</w:t>
      </w:r>
      <w:r>
        <w:rPr>
          <w:color w:val="231F20"/>
          <w:spacing w:val="-3"/>
          <w:w w:val="105"/>
        </w:rPr>
        <w:t> </w:t>
      </w:r>
      <w:r>
        <w:rPr>
          <w:color w:val="231F20"/>
          <w:w w:val="105"/>
        </w:rPr>
        <w:t>tát,</w:t>
      </w:r>
      <w:r>
        <w:rPr>
          <w:color w:val="231F20"/>
          <w:spacing w:val="-3"/>
          <w:w w:val="105"/>
        </w:rPr>
        <w:t> </w:t>
      </w:r>
      <w:r>
        <w:rPr>
          <w:color w:val="231F20"/>
          <w:w w:val="105"/>
        </w:rPr>
        <w:t>họ</w:t>
      </w:r>
      <w:r>
        <w:rPr>
          <w:color w:val="231F20"/>
          <w:spacing w:val="-3"/>
          <w:w w:val="105"/>
        </w:rPr>
        <w:t> </w:t>
      </w:r>
      <w:r>
        <w:rPr>
          <w:color w:val="231F20"/>
          <w:w w:val="105"/>
        </w:rPr>
        <w:t>hiểu</w:t>
      </w:r>
      <w:r>
        <w:rPr>
          <w:color w:val="231F20"/>
          <w:spacing w:val="-3"/>
          <w:w w:val="105"/>
        </w:rPr>
        <w:t> </w:t>
      </w:r>
      <w:r>
        <w:rPr>
          <w:color w:val="231F20"/>
          <w:w w:val="105"/>
        </w:rPr>
        <w:t>được.</w:t>
      </w:r>
      <w:r>
        <w:rPr>
          <w:color w:val="231F20"/>
          <w:spacing w:val="-3"/>
          <w:w w:val="105"/>
        </w:rPr>
        <w:t> </w:t>
      </w:r>
      <w:r>
        <w:rPr>
          <w:color w:val="231F20"/>
          <w:w w:val="105"/>
        </w:rPr>
        <w:t>Vì</w:t>
      </w:r>
      <w:r>
        <w:rPr>
          <w:color w:val="231F20"/>
          <w:spacing w:val="-3"/>
          <w:w w:val="105"/>
        </w:rPr>
        <w:t> </w:t>
      </w:r>
      <w:r>
        <w:rPr>
          <w:color w:val="231F20"/>
          <w:w w:val="105"/>
        </w:rPr>
        <w:t>sao</w:t>
      </w:r>
      <w:r>
        <w:rPr>
          <w:color w:val="231F20"/>
          <w:spacing w:val="-3"/>
          <w:w w:val="105"/>
        </w:rPr>
        <w:t> </w:t>
      </w:r>
      <w:r>
        <w:rPr>
          <w:color w:val="231F20"/>
          <w:w w:val="105"/>
        </w:rPr>
        <w:t>vậy?</w:t>
      </w:r>
      <w:r>
        <w:rPr>
          <w:color w:val="231F20"/>
          <w:spacing w:val="-3"/>
          <w:w w:val="105"/>
        </w:rPr>
        <w:t> </w:t>
      </w:r>
      <w:r>
        <w:rPr>
          <w:color w:val="231F20"/>
          <w:w w:val="105"/>
        </w:rPr>
        <w:t>Vì</w:t>
      </w:r>
      <w:r>
        <w:rPr>
          <w:color w:val="231F20"/>
          <w:spacing w:val="-3"/>
          <w:w w:val="105"/>
        </w:rPr>
        <w:t> </w:t>
      </w:r>
      <w:r>
        <w:rPr>
          <w:color w:val="231F20"/>
          <w:w w:val="105"/>
        </w:rPr>
        <w:t>họ</w:t>
      </w:r>
      <w:r>
        <w:rPr>
          <w:color w:val="231F20"/>
          <w:spacing w:val="-3"/>
          <w:w w:val="105"/>
        </w:rPr>
        <w:t> </w:t>
      </w:r>
      <w:r>
        <w:rPr>
          <w:color w:val="231F20"/>
          <w:w w:val="105"/>
        </w:rPr>
        <w:t>đã thấy tính.</w:t>
      </w:r>
    </w:p>
    <w:p>
      <w:pPr>
        <w:pStyle w:val="BodyText"/>
        <w:spacing w:line="300" w:lineRule="auto" w:before="102"/>
        <w:ind w:left="102" w:right="405" w:firstLine="453"/>
      </w:pPr>
      <w:r>
        <w:rPr>
          <w:color w:val="231F20"/>
          <w:w w:val="105"/>
        </w:rPr>
        <w:t>Trong </w:t>
      </w:r>
      <w:r>
        <w:rPr>
          <w:i/>
          <w:color w:val="231F20"/>
          <w:w w:val="105"/>
        </w:rPr>
        <w:t>Sớ Sao, </w:t>
      </w:r>
      <w:r>
        <w:rPr>
          <w:color w:val="231F20"/>
          <w:w w:val="105"/>
        </w:rPr>
        <w:t>Ngài Thanh Lương giới thiệu cho chúng ta về bậc đương cơ trong kinh </w:t>
      </w:r>
      <w:r>
        <w:rPr>
          <w:i/>
          <w:color w:val="231F20"/>
          <w:w w:val="105"/>
        </w:rPr>
        <w:t>Hoa Nghiêm</w:t>
      </w:r>
      <w:r>
        <w:rPr>
          <w:color w:val="231F20"/>
          <w:w w:val="105"/>
        </w:rPr>
        <w:t>. Trong 10 bậc đương</w:t>
      </w:r>
      <w:r>
        <w:rPr>
          <w:color w:val="231F20"/>
          <w:spacing w:val="-10"/>
          <w:w w:val="105"/>
        </w:rPr>
        <w:t> </w:t>
      </w:r>
      <w:r>
        <w:rPr>
          <w:color w:val="231F20"/>
          <w:w w:val="105"/>
        </w:rPr>
        <w:t>cơ,</w:t>
      </w:r>
      <w:r>
        <w:rPr>
          <w:color w:val="231F20"/>
          <w:spacing w:val="-10"/>
          <w:w w:val="105"/>
        </w:rPr>
        <w:t> </w:t>
      </w:r>
      <w:r>
        <w:rPr>
          <w:color w:val="231F20"/>
          <w:w w:val="105"/>
        </w:rPr>
        <w:t>hạng</w:t>
      </w:r>
      <w:r>
        <w:rPr>
          <w:color w:val="231F20"/>
          <w:spacing w:val="-10"/>
          <w:w w:val="105"/>
        </w:rPr>
        <w:t> </w:t>
      </w:r>
      <w:r>
        <w:rPr>
          <w:color w:val="231F20"/>
          <w:w w:val="105"/>
        </w:rPr>
        <w:t>cuối</w:t>
      </w:r>
      <w:r>
        <w:rPr>
          <w:color w:val="231F20"/>
          <w:spacing w:val="-10"/>
          <w:w w:val="105"/>
        </w:rPr>
        <w:t> </w:t>
      </w:r>
      <w:r>
        <w:rPr>
          <w:color w:val="231F20"/>
          <w:w w:val="105"/>
        </w:rPr>
        <w:t>cùng</w:t>
      </w:r>
      <w:r>
        <w:rPr>
          <w:color w:val="231F20"/>
          <w:spacing w:val="-10"/>
          <w:w w:val="105"/>
        </w:rPr>
        <w:t> </w:t>
      </w:r>
      <w:r>
        <w:rPr>
          <w:color w:val="231F20"/>
          <w:w w:val="105"/>
        </w:rPr>
        <w:t>là</w:t>
      </w:r>
      <w:r>
        <w:rPr>
          <w:color w:val="231F20"/>
          <w:spacing w:val="-10"/>
          <w:w w:val="105"/>
        </w:rPr>
        <w:t> </w:t>
      </w:r>
      <w:r>
        <w:rPr>
          <w:color w:val="231F20"/>
          <w:w w:val="105"/>
        </w:rPr>
        <w:t>phàm</w:t>
      </w:r>
      <w:r>
        <w:rPr>
          <w:color w:val="231F20"/>
          <w:spacing w:val="-10"/>
          <w:w w:val="105"/>
        </w:rPr>
        <w:t> </w:t>
      </w:r>
      <w:r>
        <w:rPr>
          <w:color w:val="231F20"/>
          <w:w w:val="105"/>
        </w:rPr>
        <w:t>phu.</w:t>
      </w:r>
      <w:r>
        <w:rPr>
          <w:color w:val="231F20"/>
          <w:spacing w:val="-10"/>
          <w:w w:val="105"/>
        </w:rPr>
        <w:t> </w:t>
      </w:r>
      <w:r>
        <w:rPr>
          <w:color w:val="231F20"/>
          <w:w w:val="105"/>
        </w:rPr>
        <w:t>Phàm</w:t>
      </w:r>
      <w:r>
        <w:rPr>
          <w:color w:val="231F20"/>
          <w:spacing w:val="-10"/>
          <w:w w:val="105"/>
        </w:rPr>
        <w:t> </w:t>
      </w:r>
      <w:r>
        <w:rPr>
          <w:color w:val="231F20"/>
          <w:w w:val="105"/>
        </w:rPr>
        <w:t>phu</w:t>
      </w:r>
      <w:r>
        <w:rPr>
          <w:color w:val="231F20"/>
          <w:spacing w:val="-10"/>
          <w:w w:val="105"/>
        </w:rPr>
        <w:t> </w:t>
      </w:r>
      <w:r>
        <w:rPr>
          <w:color w:val="231F20"/>
          <w:w w:val="105"/>
        </w:rPr>
        <w:t>cũng</w:t>
      </w:r>
      <w:r>
        <w:rPr>
          <w:color w:val="231F20"/>
          <w:spacing w:val="-10"/>
          <w:w w:val="105"/>
        </w:rPr>
        <w:t> </w:t>
      </w:r>
      <w:r>
        <w:rPr>
          <w:color w:val="231F20"/>
          <w:w w:val="105"/>
        </w:rPr>
        <w:t>học được.</w:t>
      </w:r>
      <w:r>
        <w:rPr>
          <w:color w:val="231F20"/>
          <w:spacing w:val="-25"/>
          <w:w w:val="105"/>
        </w:rPr>
        <w:t> </w:t>
      </w:r>
      <w:r>
        <w:rPr>
          <w:color w:val="231F20"/>
          <w:w w:val="105"/>
        </w:rPr>
        <w:t>Phàm</w:t>
      </w:r>
      <w:r>
        <w:rPr>
          <w:color w:val="231F20"/>
          <w:spacing w:val="-25"/>
          <w:w w:val="105"/>
        </w:rPr>
        <w:t> </w:t>
      </w:r>
      <w:r>
        <w:rPr>
          <w:color w:val="231F20"/>
          <w:w w:val="105"/>
        </w:rPr>
        <w:t>phu</w:t>
      </w:r>
      <w:r>
        <w:rPr>
          <w:color w:val="231F20"/>
          <w:spacing w:val="-25"/>
          <w:w w:val="105"/>
        </w:rPr>
        <w:t> </w:t>
      </w:r>
      <w:r>
        <w:rPr>
          <w:color w:val="231F20"/>
          <w:w w:val="105"/>
        </w:rPr>
        <w:t>nào?</w:t>
      </w:r>
      <w:r>
        <w:rPr>
          <w:color w:val="231F20"/>
          <w:spacing w:val="-25"/>
          <w:w w:val="105"/>
        </w:rPr>
        <w:t> </w:t>
      </w:r>
      <w:r>
        <w:rPr>
          <w:color w:val="231F20"/>
          <w:w w:val="105"/>
        </w:rPr>
        <w:t>Đại</w:t>
      </w:r>
      <w:r>
        <w:rPr>
          <w:color w:val="231F20"/>
          <w:spacing w:val="-25"/>
          <w:w w:val="105"/>
        </w:rPr>
        <w:t> </w:t>
      </w:r>
      <w:r>
        <w:rPr>
          <w:color w:val="231F20"/>
          <w:w w:val="105"/>
        </w:rPr>
        <w:t>tâm</w:t>
      </w:r>
      <w:r>
        <w:rPr>
          <w:color w:val="231F20"/>
          <w:spacing w:val="-24"/>
          <w:w w:val="105"/>
        </w:rPr>
        <w:t> </w:t>
      </w:r>
      <w:r>
        <w:rPr>
          <w:color w:val="231F20"/>
          <w:w w:val="105"/>
        </w:rPr>
        <w:t>phàm</w:t>
      </w:r>
      <w:r>
        <w:rPr>
          <w:color w:val="231F20"/>
          <w:spacing w:val="-25"/>
          <w:w w:val="105"/>
        </w:rPr>
        <w:t> </w:t>
      </w:r>
      <w:r>
        <w:rPr>
          <w:color w:val="231F20"/>
          <w:w w:val="105"/>
        </w:rPr>
        <w:t>phu.</w:t>
      </w:r>
      <w:r>
        <w:rPr>
          <w:color w:val="231F20"/>
          <w:spacing w:val="-24"/>
          <w:w w:val="105"/>
        </w:rPr>
        <w:t> </w:t>
      </w:r>
      <w:r>
        <w:rPr>
          <w:color w:val="231F20"/>
          <w:w w:val="105"/>
        </w:rPr>
        <w:t>Đại</w:t>
      </w:r>
      <w:r>
        <w:rPr>
          <w:color w:val="231F20"/>
          <w:spacing w:val="-25"/>
          <w:w w:val="105"/>
        </w:rPr>
        <w:t> </w:t>
      </w:r>
      <w:r>
        <w:rPr>
          <w:color w:val="231F20"/>
          <w:w w:val="105"/>
        </w:rPr>
        <w:t>tâm</w:t>
      </w:r>
      <w:r>
        <w:rPr>
          <w:color w:val="231F20"/>
          <w:spacing w:val="-24"/>
          <w:w w:val="105"/>
        </w:rPr>
        <w:t> </w:t>
      </w:r>
      <w:r>
        <w:rPr>
          <w:color w:val="231F20"/>
          <w:w w:val="105"/>
        </w:rPr>
        <w:t>ở</w:t>
      </w:r>
      <w:r>
        <w:rPr>
          <w:color w:val="231F20"/>
          <w:spacing w:val="-24"/>
          <w:w w:val="105"/>
        </w:rPr>
        <w:t> </w:t>
      </w:r>
      <w:r>
        <w:rPr>
          <w:color w:val="231F20"/>
          <w:w w:val="105"/>
        </w:rPr>
        <w:t>đây,</w:t>
      </w:r>
      <w:r>
        <w:rPr>
          <w:color w:val="231F20"/>
          <w:spacing w:val="-25"/>
          <w:w w:val="105"/>
        </w:rPr>
        <w:t> </w:t>
      </w:r>
      <w:r>
        <w:rPr>
          <w:color w:val="231F20"/>
          <w:spacing w:val="-4"/>
          <w:w w:val="105"/>
        </w:rPr>
        <w:t>nếu</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0"/>
      </w:pPr>
      <w:r>
        <w:rPr>
          <w:color w:val="231F20"/>
          <w:w w:val="105"/>
        </w:rPr>
        <w:t>y</w:t>
      </w:r>
      <w:r>
        <w:rPr>
          <w:color w:val="231F20"/>
          <w:spacing w:val="-21"/>
          <w:w w:val="105"/>
        </w:rPr>
        <w:t> </w:t>
      </w:r>
      <w:r>
        <w:rPr>
          <w:color w:val="231F20"/>
          <w:w w:val="105"/>
        </w:rPr>
        <w:t>theo</w:t>
      </w:r>
      <w:r>
        <w:rPr>
          <w:color w:val="231F20"/>
          <w:spacing w:val="-21"/>
          <w:w w:val="105"/>
        </w:rPr>
        <w:t> </w:t>
      </w:r>
      <w:r>
        <w:rPr>
          <w:color w:val="231F20"/>
          <w:w w:val="105"/>
        </w:rPr>
        <w:t>kinh</w:t>
      </w:r>
      <w:r>
        <w:rPr>
          <w:color w:val="231F20"/>
          <w:spacing w:val="-21"/>
          <w:w w:val="105"/>
        </w:rPr>
        <w:t> </w:t>
      </w:r>
      <w:r>
        <w:rPr>
          <w:color w:val="231F20"/>
          <w:w w:val="105"/>
        </w:rPr>
        <w:t>điển</w:t>
      </w:r>
      <w:r>
        <w:rPr>
          <w:color w:val="231F20"/>
          <w:spacing w:val="-21"/>
          <w:w w:val="105"/>
        </w:rPr>
        <w:t> </w:t>
      </w:r>
      <w:r>
        <w:rPr>
          <w:color w:val="231F20"/>
          <w:w w:val="105"/>
        </w:rPr>
        <w:t>mà</w:t>
      </w:r>
      <w:r>
        <w:rPr>
          <w:color w:val="231F20"/>
          <w:spacing w:val="-21"/>
          <w:w w:val="105"/>
        </w:rPr>
        <w:t> </w:t>
      </w:r>
      <w:r>
        <w:rPr>
          <w:color w:val="231F20"/>
          <w:w w:val="105"/>
        </w:rPr>
        <w:t>nói,</w:t>
      </w:r>
      <w:r>
        <w:rPr>
          <w:color w:val="231F20"/>
          <w:spacing w:val="-21"/>
          <w:w w:val="105"/>
        </w:rPr>
        <w:t> </w:t>
      </w:r>
      <w:r>
        <w:rPr>
          <w:color w:val="231F20"/>
          <w:w w:val="105"/>
        </w:rPr>
        <w:t>là</w:t>
      </w:r>
      <w:r>
        <w:rPr>
          <w:color w:val="231F20"/>
          <w:spacing w:val="-21"/>
          <w:w w:val="105"/>
        </w:rPr>
        <w:t> </w:t>
      </w:r>
      <w:r>
        <w:rPr>
          <w:color w:val="231F20"/>
          <w:w w:val="105"/>
        </w:rPr>
        <w:t>“</w:t>
      </w:r>
      <w:r>
        <w:rPr>
          <w:i/>
          <w:color w:val="231F20"/>
          <w:w w:val="105"/>
        </w:rPr>
        <w:t>Tâm</w:t>
      </w:r>
      <w:r>
        <w:rPr>
          <w:i/>
          <w:color w:val="231F20"/>
          <w:spacing w:val="-21"/>
          <w:w w:val="105"/>
        </w:rPr>
        <w:t> </w:t>
      </w:r>
      <w:r>
        <w:rPr>
          <w:i/>
          <w:color w:val="231F20"/>
          <w:w w:val="105"/>
        </w:rPr>
        <w:t>bao</w:t>
      </w:r>
      <w:r>
        <w:rPr>
          <w:i/>
          <w:color w:val="231F20"/>
          <w:spacing w:val="-21"/>
          <w:w w:val="105"/>
        </w:rPr>
        <w:t> </w:t>
      </w:r>
      <w:r>
        <w:rPr>
          <w:i/>
          <w:color w:val="231F20"/>
          <w:w w:val="105"/>
        </w:rPr>
        <w:t>thái</w:t>
      </w:r>
      <w:r>
        <w:rPr>
          <w:i/>
          <w:color w:val="231F20"/>
          <w:spacing w:val="-21"/>
          <w:w w:val="105"/>
        </w:rPr>
        <w:t> </w:t>
      </w:r>
      <w:r>
        <w:rPr>
          <w:i/>
          <w:color w:val="231F20"/>
          <w:w w:val="105"/>
        </w:rPr>
        <w:t>hư.</w:t>
      </w:r>
      <w:r>
        <w:rPr>
          <w:i/>
          <w:color w:val="231F20"/>
          <w:spacing w:val="-21"/>
          <w:w w:val="105"/>
        </w:rPr>
        <w:t> </w:t>
      </w:r>
      <w:r>
        <w:rPr>
          <w:i/>
          <w:color w:val="231F20"/>
          <w:w w:val="105"/>
        </w:rPr>
        <w:t>Lượng</w:t>
      </w:r>
      <w:r>
        <w:rPr>
          <w:i/>
          <w:color w:val="231F20"/>
          <w:spacing w:val="-20"/>
          <w:w w:val="105"/>
        </w:rPr>
        <w:t> </w:t>
      </w:r>
      <w:r>
        <w:rPr>
          <w:i/>
          <w:color w:val="231F20"/>
          <w:w w:val="105"/>
        </w:rPr>
        <w:t>châu</w:t>
      </w:r>
      <w:r>
        <w:rPr>
          <w:i/>
          <w:color w:val="231F20"/>
          <w:spacing w:val="-21"/>
          <w:w w:val="105"/>
        </w:rPr>
        <w:t> </w:t>
      </w:r>
      <w:r>
        <w:rPr>
          <w:i/>
          <w:color w:val="231F20"/>
          <w:w w:val="105"/>
        </w:rPr>
        <w:t>sa </w:t>
      </w:r>
      <w:r>
        <w:rPr>
          <w:i/>
          <w:color w:val="231F20"/>
        </w:rPr>
        <w:t>giới</w:t>
      </w:r>
      <w:r>
        <w:rPr>
          <w:color w:val="231F20"/>
        </w:rPr>
        <w:t>”.</w:t>
      </w:r>
      <w:r>
        <w:rPr>
          <w:color w:val="231F20"/>
          <w:spacing w:val="-6"/>
        </w:rPr>
        <w:t> </w:t>
      </w:r>
      <w:r>
        <w:rPr>
          <w:color w:val="231F20"/>
        </w:rPr>
        <w:t>Người</w:t>
      </w:r>
      <w:r>
        <w:rPr>
          <w:color w:val="231F20"/>
          <w:spacing w:val="-6"/>
        </w:rPr>
        <w:t> </w:t>
      </w:r>
      <w:r>
        <w:rPr>
          <w:color w:val="231F20"/>
        </w:rPr>
        <w:t>xưa</w:t>
      </w:r>
      <w:r>
        <w:rPr>
          <w:color w:val="231F20"/>
          <w:spacing w:val="-4"/>
        </w:rPr>
        <w:t> </w:t>
      </w:r>
      <w:r>
        <w:rPr>
          <w:color w:val="231F20"/>
        </w:rPr>
        <w:t>nói:</w:t>
      </w:r>
      <w:r>
        <w:rPr>
          <w:color w:val="231F20"/>
          <w:spacing w:val="-6"/>
        </w:rPr>
        <w:t> </w:t>
      </w:r>
      <w:r>
        <w:rPr>
          <w:color w:val="231F20"/>
        </w:rPr>
        <w:t>“Lượng</w:t>
      </w:r>
      <w:r>
        <w:rPr>
          <w:color w:val="231F20"/>
          <w:spacing w:val="-4"/>
        </w:rPr>
        <w:t> </w:t>
      </w:r>
      <w:r>
        <w:rPr>
          <w:color w:val="231F20"/>
        </w:rPr>
        <w:t>to</w:t>
      </w:r>
      <w:r>
        <w:rPr>
          <w:color w:val="231F20"/>
          <w:spacing w:val="-4"/>
        </w:rPr>
        <w:t> </w:t>
      </w:r>
      <w:r>
        <w:rPr>
          <w:color w:val="231F20"/>
        </w:rPr>
        <w:t>phúc</w:t>
      </w:r>
      <w:r>
        <w:rPr>
          <w:color w:val="231F20"/>
          <w:spacing w:val="-4"/>
        </w:rPr>
        <w:t> </w:t>
      </w:r>
      <w:r>
        <w:rPr>
          <w:color w:val="231F20"/>
        </w:rPr>
        <w:t>lớn”.</w:t>
      </w:r>
      <w:r>
        <w:rPr>
          <w:color w:val="231F20"/>
          <w:spacing w:val="-6"/>
        </w:rPr>
        <w:t> </w:t>
      </w:r>
      <w:r>
        <w:rPr>
          <w:color w:val="231F20"/>
        </w:rPr>
        <w:t>Người</w:t>
      </w:r>
      <w:r>
        <w:rPr>
          <w:color w:val="231F20"/>
          <w:spacing w:val="-6"/>
        </w:rPr>
        <w:t> </w:t>
      </w:r>
      <w:r>
        <w:rPr>
          <w:color w:val="231F20"/>
        </w:rPr>
        <w:t>được</w:t>
      </w:r>
      <w:r>
        <w:rPr>
          <w:color w:val="231F20"/>
          <w:spacing w:val="-4"/>
        </w:rPr>
        <w:t> </w:t>
      </w:r>
      <w:r>
        <w:rPr>
          <w:color w:val="231F20"/>
        </w:rPr>
        <w:t>“</w:t>
      </w:r>
      <w:r>
        <w:rPr>
          <w:i/>
          <w:color w:val="231F20"/>
        </w:rPr>
        <w:t>Tâm </w:t>
      </w:r>
      <w:r>
        <w:rPr>
          <w:i/>
          <w:color w:val="231F20"/>
          <w:w w:val="105"/>
        </w:rPr>
        <w:t>bao thái hư. Lượng châu sa giới</w:t>
      </w:r>
      <w:r>
        <w:rPr>
          <w:color w:val="231F20"/>
          <w:w w:val="105"/>
        </w:rPr>
        <w:t>”, phúc báo đó không thể nghĩ bàn. Người đó, có thể tham dự pháp hội Hoa Nghiêm. Kỳ</w:t>
      </w:r>
      <w:r>
        <w:rPr>
          <w:color w:val="231F20"/>
          <w:spacing w:val="-18"/>
          <w:w w:val="105"/>
        </w:rPr>
        <w:t> </w:t>
      </w:r>
      <w:r>
        <w:rPr>
          <w:color w:val="231F20"/>
          <w:w w:val="105"/>
        </w:rPr>
        <w:t>thật</w:t>
      </w:r>
      <w:r>
        <w:rPr>
          <w:color w:val="231F20"/>
          <w:spacing w:val="-18"/>
          <w:w w:val="105"/>
        </w:rPr>
        <w:t> </w:t>
      </w:r>
      <w:r>
        <w:rPr>
          <w:color w:val="231F20"/>
          <w:w w:val="105"/>
        </w:rPr>
        <w:t>đại</w:t>
      </w:r>
      <w:r>
        <w:rPr>
          <w:color w:val="231F20"/>
          <w:spacing w:val="-18"/>
          <w:w w:val="105"/>
        </w:rPr>
        <w:t> </w:t>
      </w:r>
      <w:r>
        <w:rPr>
          <w:color w:val="231F20"/>
          <w:w w:val="105"/>
        </w:rPr>
        <w:t>tâm</w:t>
      </w:r>
      <w:r>
        <w:rPr>
          <w:color w:val="231F20"/>
          <w:spacing w:val="-17"/>
          <w:w w:val="105"/>
        </w:rPr>
        <w:t> </w:t>
      </w:r>
      <w:r>
        <w:rPr>
          <w:color w:val="231F20"/>
          <w:w w:val="105"/>
        </w:rPr>
        <w:t>ở</w:t>
      </w:r>
      <w:r>
        <w:rPr>
          <w:color w:val="231F20"/>
          <w:spacing w:val="-18"/>
          <w:w w:val="105"/>
        </w:rPr>
        <w:t> </w:t>
      </w:r>
      <w:r>
        <w:rPr>
          <w:color w:val="231F20"/>
          <w:w w:val="105"/>
        </w:rPr>
        <w:t>đây,</w:t>
      </w:r>
      <w:r>
        <w:rPr>
          <w:color w:val="231F20"/>
          <w:spacing w:val="-18"/>
          <w:w w:val="105"/>
        </w:rPr>
        <w:t> </w:t>
      </w:r>
      <w:r>
        <w:rPr>
          <w:color w:val="231F20"/>
          <w:w w:val="105"/>
        </w:rPr>
        <w:t>chính</w:t>
      </w:r>
      <w:r>
        <w:rPr>
          <w:color w:val="231F20"/>
          <w:spacing w:val="-18"/>
          <w:w w:val="105"/>
        </w:rPr>
        <w:t> </w:t>
      </w:r>
      <w:r>
        <w:rPr>
          <w:color w:val="231F20"/>
          <w:w w:val="105"/>
        </w:rPr>
        <w:t>là</w:t>
      </w:r>
      <w:r>
        <w:rPr>
          <w:color w:val="231F20"/>
          <w:spacing w:val="-18"/>
          <w:w w:val="105"/>
        </w:rPr>
        <w:t> </w:t>
      </w:r>
      <w:r>
        <w:rPr>
          <w:color w:val="231F20"/>
          <w:w w:val="105"/>
        </w:rPr>
        <w:t>tâm</w:t>
      </w:r>
      <w:r>
        <w:rPr>
          <w:color w:val="231F20"/>
          <w:spacing w:val="-18"/>
          <w:w w:val="105"/>
        </w:rPr>
        <w:t> </w:t>
      </w:r>
      <w:r>
        <w:rPr>
          <w:color w:val="231F20"/>
          <w:w w:val="105"/>
        </w:rPr>
        <w:t>Bồ</w:t>
      </w:r>
      <w:r>
        <w:rPr>
          <w:color w:val="231F20"/>
          <w:spacing w:val="-18"/>
          <w:w w:val="105"/>
        </w:rPr>
        <w:t> </w:t>
      </w:r>
      <w:r>
        <w:rPr>
          <w:color w:val="231F20"/>
          <w:w w:val="105"/>
        </w:rPr>
        <w:t>đề.</w:t>
      </w:r>
      <w:r>
        <w:rPr>
          <w:color w:val="231F20"/>
          <w:spacing w:val="-18"/>
          <w:w w:val="105"/>
        </w:rPr>
        <w:t> </w:t>
      </w:r>
      <w:r>
        <w:rPr>
          <w:color w:val="231F20"/>
          <w:w w:val="105"/>
        </w:rPr>
        <w:t>Tâm</w:t>
      </w:r>
      <w:r>
        <w:rPr>
          <w:color w:val="231F20"/>
          <w:spacing w:val="-18"/>
          <w:w w:val="105"/>
        </w:rPr>
        <w:t> </w:t>
      </w:r>
      <w:r>
        <w:rPr>
          <w:color w:val="231F20"/>
          <w:w w:val="105"/>
        </w:rPr>
        <w:t>lượng</w:t>
      </w:r>
      <w:r>
        <w:rPr>
          <w:color w:val="231F20"/>
          <w:spacing w:val="-18"/>
          <w:w w:val="105"/>
        </w:rPr>
        <w:t> </w:t>
      </w:r>
      <w:r>
        <w:rPr>
          <w:color w:val="231F20"/>
          <w:w w:val="105"/>
        </w:rPr>
        <w:t>lớn</w:t>
      </w:r>
      <w:r>
        <w:rPr>
          <w:color w:val="231F20"/>
          <w:spacing w:val="-18"/>
          <w:w w:val="105"/>
        </w:rPr>
        <w:t> </w:t>
      </w:r>
      <w:r>
        <w:rPr>
          <w:color w:val="231F20"/>
          <w:w w:val="105"/>
        </w:rPr>
        <w:t>có thể bao dung, tương dung, tương tức, cho nên có đủ điều kiện nhập cảnh giới Hoa Nghiêm.</w:t>
      </w:r>
    </w:p>
    <w:p>
      <w:pPr>
        <w:spacing w:line="295" w:lineRule="auto" w:before="127"/>
        <w:ind w:left="387" w:right="123" w:firstLine="453"/>
        <w:jc w:val="both"/>
        <w:rPr>
          <w:sz w:val="34"/>
        </w:rPr>
      </w:pPr>
      <w:r>
        <w:rPr>
          <w:color w:val="231F20"/>
          <w:w w:val="105"/>
          <w:sz w:val="34"/>
        </w:rPr>
        <w:t>Tiếp</w:t>
      </w:r>
      <w:r>
        <w:rPr>
          <w:color w:val="231F20"/>
          <w:spacing w:val="-14"/>
          <w:w w:val="105"/>
          <w:sz w:val="34"/>
        </w:rPr>
        <w:t> </w:t>
      </w:r>
      <w:r>
        <w:rPr>
          <w:color w:val="231F20"/>
          <w:w w:val="105"/>
          <w:sz w:val="34"/>
        </w:rPr>
        <w:t>theo</w:t>
      </w:r>
      <w:r>
        <w:rPr>
          <w:color w:val="231F20"/>
          <w:spacing w:val="-14"/>
          <w:w w:val="105"/>
          <w:sz w:val="34"/>
        </w:rPr>
        <w:t> </w:t>
      </w:r>
      <w:r>
        <w:rPr>
          <w:color w:val="231F20"/>
          <w:w w:val="105"/>
          <w:sz w:val="34"/>
        </w:rPr>
        <w:t>kết</w:t>
      </w:r>
      <w:r>
        <w:rPr>
          <w:color w:val="231F20"/>
          <w:spacing w:val="-14"/>
          <w:w w:val="105"/>
          <w:sz w:val="34"/>
        </w:rPr>
        <w:t> </w:t>
      </w:r>
      <w:r>
        <w:rPr>
          <w:color w:val="231F20"/>
          <w:w w:val="105"/>
          <w:sz w:val="34"/>
        </w:rPr>
        <w:t>luận</w:t>
      </w:r>
      <w:r>
        <w:rPr>
          <w:color w:val="231F20"/>
          <w:spacing w:val="-14"/>
          <w:w w:val="105"/>
          <w:sz w:val="34"/>
        </w:rPr>
        <w:t> </w:t>
      </w:r>
      <w:r>
        <w:rPr>
          <w:color w:val="231F20"/>
          <w:w w:val="105"/>
          <w:sz w:val="34"/>
        </w:rPr>
        <w:t>rất</w:t>
      </w:r>
      <w:r>
        <w:rPr>
          <w:color w:val="231F20"/>
          <w:spacing w:val="-14"/>
          <w:w w:val="105"/>
          <w:sz w:val="34"/>
        </w:rPr>
        <w:t> </w:t>
      </w:r>
      <w:r>
        <w:rPr>
          <w:color w:val="231F20"/>
          <w:w w:val="105"/>
          <w:sz w:val="34"/>
        </w:rPr>
        <w:t>hay:</w:t>
      </w:r>
      <w:r>
        <w:rPr>
          <w:color w:val="231F20"/>
          <w:spacing w:val="-14"/>
          <w:w w:val="105"/>
          <w:sz w:val="34"/>
        </w:rPr>
        <w:t> </w:t>
      </w:r>
      <w:r>
        <w:rPr>
          <w:i/>
          <w:color w:val="231F20"/>
          <w:w w:val="105"/>
          <w:sz w:val="34"/>
        </w:rPr>
        <w:t>Tức</w:t>
      </w:r>
      <w:r>
        <w:rPr>
          <w:i/>
          <w:color w:val="231F20"/>
          <w:spacing w:val="-14"/>
          <w:w w:val="105"/>
          <w:sz w:val="34"/>
        </w:rPr>
        <w:t> </w:t>
      </w:r>
      <w:r>
        <w:rPr>
          <w:i/>
          <w:color w:val="231F20"/>
          <w:w w:val="105"/>
          <w:sz w:val="34"/>
        </w:rPr>
        <w:t>biểu</w:t>
      </w:r>
      <w:r>
        <w:rPr>
          <w:i/>
          <w:color w:val="231F20"/>
          <w:spacing w:val="-14"/>
          <w:w w:val="105"/>
          <w:sz w:val="34"/>
        </w:rPr>
        <w:t> </w:t>
      </w:r>
      <w:r>
        <w:rPr>
          <w:i/>
          <w:color w:val="231F20"/>
          <w:w w:val="105"/>
          <w:sz w:val="34"/>
        </w:rPr>
        <w:t>nhất</w:t>
      </w:r>
      <w:r>
        <w:rPr>
          <w:i/>
          <w:color w:val="231F20"/>
          <w:spacing w:val="-14"/>
          <w:w w:val="105"/>
          <w:sz w:val="34"/>
        </w:rPr>
        <w:t> </w:t>
      </w:r>
      <w:r>
        <w:rPr>
          <w:i/>
          <w:color w:val="231F20"/>
          <w:w w:val="105"/>
          <w:sz w:val="34"/>
        </w:rPr>
        <w:t>thiết</w:t>
      </w:r>
      <w:r>
        <w:rPr>
          <w:i/>
          <w:color w:val="231F20"/>
          <w:spacing w:val="-14"/>
          <w:w w:val="105"/>
          <w:sz w:val="34"/>
        </w:rPr>
        <w:t> </w:t>
      </w:r>
      <w:r>
        <w:rPr>
          <w:i/>
          <w:color w:val="231F20"/>
          <w:w w:val="105"/>
          <w:sz w:val="34"/>
        </w:rPr>
        <w:t>pháp</w:t>
      </w:r>
      <w:r>
        <w:rPr>
          <w:i/>
          <w:color w:val="231F20"/>
          <w:spacing w:val="-14"/>
          <w:w w:val="105"/>
          <w:sz w:val="34"/>
        </w:rPr>
        <w:t> </w:t>
      </w:r>
      <w:r>
        <w:rPr>
          <w:i/>
          <w:color w:val="231F20"/>
          <w:w w:val="105"/>
          <w:sz w:val="34"/>
        </w:rPr>
        <w:t>tức</w:t>
      </w:r>
      <w:r>
        <w:rPr>
          <w:i/>
          <w:color w:val="231F20"/>
          <w:spacing w:val="-14"/>
          <w:w w:val="105"/>
          <w:sz w:val="34"/>
        </w:rPr>
        <w:t> </w:t>
      </w:r>
      <w:r>
        <w:rPr>
          <w:i/>
          <w:color w:val="231F20"/>
          <w:w w:val="105"/>
          <w:sz w:val="34"/>
        </w:rPr>
        <w:t>ư </w:t>
      </w:r>
      <w:r>
        <w:rPr>
          <w:i/>
          <w:color w:val="231F20"/>
          <w:sz w:val="34"/>
        </w:rPr>
        <w:t>Phật quang chi nhất pháp, tắc nhất pháp Phật quang hiển nhi </w:t>
      </w:r>
      <w:r>
        <w:rPr>
          <w:i/>
          <w:color w:val="231F20"/>
          <w:w w:val="105"/>
          <w:sz w:val="34"/>
        </w:rPr>
        <w:t>nhất</w:t>
      </w:r>
      <w:r>
        <w:rPr>
          <w:i/>
          <w:color w:val="231F20"/>
          <w:spacing w:val="-1"/>
          <w:w w:val="105"/>
          <w:sz w:val="34"/>
        </w:rPr>
        <w:t> </w:t>
      </w:r>
      <w:r>
        <w:rPr>
          <w:i/>
          <w:color w:val="231F20"/>
          <w:w w:val="105"/>
          <w:sz w:val="34"/>
        </w:rPr>
        <w:t>thiết</w:t>
      </w:r>
      <w:r>
        <w:rPr>
          <w:i/>
          <w:color w:val="231F20"/>
          <w:spacing w:val="-1"/>
          <w:w w:val="105"/>
          <w:sz w:val="34"/>
        </w:rPr>
        <w:t> </w:t>
      </w:r>
      <w:r>
        <w:rPr>
          <w:i/>
          <w:color w:val="231F20"/>
          <w:w w:val="105"/>
          <w:sz w:val="34"/>
        </w:rPr>
        <w:t>pháp,</w:t>
      </w:r>
      <w:r>
        <w:rPr>
          <w:i/>
          <w:color w:val="231F20"/>
          <w:spacing w:val="-1"/>
          <w:w w:val="105"/>
          <w:sz w:val="34"/>
        </w:rPr>
        <w:t> </w:t>
      </w:r>
      <w:r>
        <w:rPr>
          <w:i/>
          <w:color w:val="231F20"/>
          <w:w w:val="105"/>
          <w:sz w:val="34"/>
        </w:rPr>
        <w:t>thử</w:t>
      </w:r>
      <w:r>
        <w:rPr>
          <w:i/>
          <w:color w:val="231F20"/>
          <w:spacing w:val="-1"/>
          <w:w w:val="105"/>
          <w:sz w:val="34"/>
        </w:rPr>
        <w:t> </w:t>
      </w:r>
      <w:r>
        <w:rPr>
          <w:i/>
          <w:color w:val="231F20"/>
          <w:w w:val="105"/>
          <w:sz w:val="34"/>
        </w:rPr>
        <w:t>độ</w:t>
      </w:r>
      <w:r>
        <w:rPr>
          <w:i/>
          <w:color w:val="231F20"/>
          <w:spacing w:val="-1"/>
          <w:w w:val="105"/>
          <w:sz w:val="34"/>
        </w:rPr>
        <w:t> </w:t>
      </w:r>
      <w:r>
        <w:rPr>
          <w:i/>
          <w:color w:val="231F20"/>
          <w:w w:val="105"/>
          <w:sz w:val="34"/>
        </w:rPr>
        <w:t>vạn</w:t>
      </w:r>
      <w:r>
        <w:rPr>
          <w:i/>
          <w:color w:val="231F20"/>
          <w:spacing w:val="-1"/>
          <w:w w:val="105"/>
          <w:sz w:val="34"/>
        </w:rPr>
        <w:t> </w:t>
      </w:r>
      <w:r>
        <w:rPr>
          <w:i/>
          <w:color w:val="231F20"/>
          <w:w w:val="105"/>
          <w:sz w:val="34"/>
        </w:rPr>
        <w:t>vật,</w:t>
      </w:r>
      <w:r>
        <w:rPr>
          <w:i/>
          <w:color w:val="231F20"/>
          <w:spacing w:val="-1"/>
          <w:w w:val="105"/>
          <w:sz w:val="34"/>
        </w:rPr>
        <w:t> </w:t>
      </w:r>
      <w:r>
        <w:rPr>
          <w:i/>
          <w:color w:val="231F20"/>
          <w:w w:val="105"/>
          <w:sz w:val="34"/>
        </w:rPr>
        <w:t>thánh</w:t>
      </w:r>
      <w:r>
        <w:rPr>
          <w:i/>
          <w:color w:val="231F20"/>
          <w:spacing w:val="-1"/>
          <w:w w:val="105"/>
          <w:sz w:val="34"/>
        </w:rPr>
        <w:t> </w:t>
      </w:r>
      <w:r>
        <w:rPr>
          <w:i/>
          <w:color w:val="231F20"/>
          <w:w w:val="105"/>
          <w:sz w:val="34"/>
        </w:rPr>
        <w:t>hiền</w:t>
      </w:r>
      <w:r>
        <w:rPr>
          <w:i/>
          <w:color w:val="231F20"/>
          <w:spacing w:val="-2"/>
          <w:w w:val="105"/>
          <w:sz w:val="34"/>
        </w:rPr>
        <w:t> </w:t>
      </w:r>
      <w:r>
        <w:rPr>
          <w:i/>
          <w:color w:val="231F20"/>
          <w:w w:val="105"/>
          <w:sz w:val="34"/>
        </w:rPr>
        <w:t>quang</w:t>
      </w:r>
      <w:r>
        <w:rPr>
          <w:i/>
          <w:color w:val="231F20"/>
          <w:spacing w:val="-2"/>
          <w:w w:val="105"/>
          <w:sz w:val="34"/>
        </w:rPr>
        <w:t> </w:t>
      </w:r>
      <w:r>
        <w:rPr>
          <w:i/>
          <w:color w:val="231F20"/>
          <w:w w:val="105"/>
          <w:sz w:val="34"/>
        </w:rPr>
        <w:t>minh</w:t>
      </w:r>
      <w:r>
        <w:rPr>
          <w:i/>
          <w:color w:val="231F20"/>
          <w:spacing w:val="-1"/>
          <w:w w:val="105"/>
          <w:sz w:val="34"/>
        </w:rPr>
        <w:t> </w:t>
      </w:r>
      <w:r>
        <w:rPr>
          <w:i/>
          <w:color w:val="231F20"/>
          <w:w w:val="105"/>
          <w:sz w:val="34"/>
        </w:rPr>
        <w:t>câu ẩn</w:t>
      </w:r>
      <w:r>
        <w:rPr>
          <w:i/>
          <w:color w:val="231F20"/>
          <w:spacing w:val="-18"/>
          <w:w w:val="105"/>
          <w:sz w:val="34"/>
        </w:rPr>
        <w:t> </w:t>
      </w:r>
      <w:r>
        <w:rPr>
          <w:color w:val="231F20"/>
          <w:w w:val="105"/>
          <w:sz w:val="34"/>
        </w:rPr>
        <w:t>(Biểu</w:t>
      </w:r>
      <w:r>
        <w:rPr>
          <w:color w:val="231F20"/>
          <w:spacing w:val="-18"/>
          <w:w w:val="105"/>
          <w:sz w:val="34"/>
        </w:rPr>
        <w:t> </w:t>
      </w:r>
      <w:r>
        <w:rPr>
          <w:color w:val="231F20"/>
          <w:w w:val="105"/>
          <w:sz w:val="34"/>
        </w:rPr>
        <w:t>hiện</w:t>
      </w:r>
      <w:r>
        <w:rPr>
          <w:color w:val="231F20"/>
          <w:spacing w:val="-18"/>
          <w:w w:val="105"/>
          <w:sz w:val="34"/>
        </w:rPr>
        <w:t> </w:t>
      </w:r>
      <w:r>
        <w:rPr>
          <w:color w:val="231F20"/>
          <w:w w:val="105"/>
          <w:sz w:val="34"/>
        </w:rPr>
        <w:t>hết</w:t>
      </w:r>
      <w:r>
        <w:rPr>
          <w:color w:val="231F20"/>
          <w:spacing w:val="-18"/>
          <w:w w:val="105"/>
          <w:sz w:val="34"/>
        </w:rPr>
        <w:t> </w:t>
      </w:r>
      <w:r>
        <w:rPr>
          <w:color w:val="231F20"/>
          <w:w w:val="105"/>
          <w:sz w:val="34"/>
        </w:rPr>
        <w:t>thảy</w:t>
      </w:r>
      <w:r>
        <w:rPr>
          <w:color w:val="231F20"/>
          <w:spacing w:val="-18"/>
          <w:w w:val="105"/>
          <w:sz w:val="34"/>
        </w:rPr>
        <w:t> </w:t>
      </w:r>
      <w:r>
        <w:rPr>
          <w:color w:val="231F20"/>
          <w:w w:val="105"/>
          <w:sz w:val="34"/>
        </w:rPr>
        <w:t>pháp</w:t>
      </w:r>
      <w:r>
        <w:rPr>
          <w:color w:val="231F20"/>
          <w:spacing w:val="-18"/>
          <w:w w:val="105"/>
          <w:sz w:val="34"/>
        </w:rPr>
        <w:t> </w:t>
      </w:r>
      <w:r>
        <w:rPr>
          <w:color w:val="231F20"/>
          <w:w w:val="105"/>
          <w:sz w:val="34"/>
        </w:rPr>
        <w:t>tức</w:t>
      </w:r>
      <w:r>
        <w:rPr>
          <w:color w:val="231F20"/>
          <w:spacing w:val="-18"/>
          <w:w w:val="105"/>
          <w:sz w:val="34"/>
        </w:rPr>
        <w:t> </w:t>
      </w:r>
      <w:r>
        <w:rPr>
          <w:color w:val="231F20"/>
          <w:w w:val="105"/>
          <w:sz w:val="34"/>
        </w:rPr>
        <w:t>là</w:t>
      </w:r>
      <w:r>
        <w:rPr>
          <w:color w:val="231F20"/>
          <w:spacing w:val="-18"/>
          <w:w w:val="105"/>
          <w:sz w:val="34"/>
        </w:rPr>
        <w:t> </w:t>
      </w:r>
      <w:r>
        <w:rPr>
          <w:color w:val="231F20"/>
          <w:w w:val="105"/>
          <w:sz w:val="34"/>
        </w:rPr>
        <w:t>một</w:t>
      </w:r>
      <w:r>
        <w:rPr>
          <w:color w:val="231F20"/>
          <w:spacing w:val="-18"/>
          <w:w w:val="105"/>
          <w:sz w:val="34"/>
        </w:rPr>
        <w:t> </w:t>
      </w:r>
      <w:r>
        <w:rPr>
          <w:color w:val="231F20"/>
          <w:w w:val="105"/>
          <w:sz w:val="34"/>
        </w:rPr>
        <w:t>pháp</w:t>
      </w:r>
      <w:r>
        <w:rPr>
          <w:color w:val="231F20"/>
          <w:spacing w:val="-18"/>
          <w:w w:val="105"/>
          <w:sz w:val="34"/>
        </w:rPr>
        <w:t> </w:t>
      </w:r>
      <w:r>
        <w:rPr>
          <w:color w:val="231F20"/>
          <w:w w:val="105"/>
          <w:sz w:val="34"/>
        </w:rPr>
        <w:t>trong</w:t>
      </w:r>
      <w:r>
        <w:rPr>
          <w:color w:val="231F20"/>
          <w:spacing w:val="-18"/>
          <w:w w:val="105"/>
          <w:sz w:val="34"/>
        </w:rPr>
        <w:t> </w:t>
      </w:r>
      <w:r>
        <w:rPr>
          <w:color w:val="231F20"/>
          <w:w w:val="105"/>
          <w:sz w:val="34"/>
        </w:rPr>
        <w:t>hào</w:t>
      </w:r>
      <w:r>
        <w:rPr>
          <w:color w:val="231F20"/>
          <w:spacing w:val="-18"/>
          <w:w w:val="105"/>
          <w:sz w:val="34"/>
        </w:rPr>
        <w:t> </w:t>
      </w:r>
      <w:r>
        <w:rPr>
          <w:color w:val="231F20"/>
          <w:w w:val="105"/>
          <w:sz w:val="34"/>
        </w:rPr>
        <w:t>quang </w:t>
      </w:r>
      <w:r>
        <w:rPr>
          <w:color w:val="231F20"/>
          <w:spacing w:val="-2"/>
          <w:w w:val="110"/>
          <w:sz w:val="34"/>
        </w:rPr>
        <w:t>Phật.</w:t>
      </w:r>
      <w:r>
        <w:rPr>
          <w:color w:val="231F20"/>
          <w:spacing w:val="-22"/>
          <w:w w:val="110"/>
          <w:sz w:val="34"/>
        </w:rPr>
        <w:t> </w:t>
      </w:r>
      <w:r>
        <w:rPr>
          <w:color w:val="231F20"/>
          <w:spacing w:val="-2"/>
          <w:w w:val="110"/>
          <w:sz w:val="34"/>
        </w:rPr>
        <w:t>Một</w:t>
      </w:r>
      <w:r>
        <w:rPr>
          <w:color w:val="231F20"/>
          <w:spacing w:val="-21"/>
          <w:w w:val="110"/>
          <w:sz w:val="34"/>
        </w:rPr>
        <w:t> </w:t>
      </w:r>
      <w:r>
        <w:rPr>
          <w:color w:val="231F20"/>
          <w:spacing w:val="-2"/>
          <w:w w:val="110"/>
          <w:sz w:val="34"/>
        </w:rPr>
        <w:t>pháp</w:t>
      </w:r>
      <w:r>
        <w:rPr>
          <w:color w:val="231F20"/>
          <w:spacing w:val="-22"/>
          <w:w w:val="110"/>
          <w:sz w:val="34"/>
        </w:rPr>
        <w:t> </w:t>
      </w:r>
      <w:r>
        <w:rPr>
          <w:color w:val="231F20"/>
          <w:spacing w:val="-2"/>
          <w:w w:val="110"/>
          <w:sz w:val="34"/>
        </w:rPr>
        <w:t>này</w:t>
      </w:r>
      <w:r>
        <w:rPr>
          <w:color w:val="231F20"/>
          <w:spacing w:val="-21"/>
          <w:w w:val="110"/>
          <w:sz w:val="34"/>
        </w:rPr>
        <w:t> </w:t>
      </w:r>
      <w:r>
        <w:rPr>
          <w:color w:val="231F20"/>
          <w:spacing w:val="-2"/>
          <w:w w:val="110"/>
          <w:sz w:val="34"/>
        </w:rPr>
        <w:t>hiển</w:t>
      </w:r>
      <w:r>
        <w:rPr>
          <w:color w:val="231F20"/>
          <w:spacing w:val="-21"/>
          <w:w w:val="110"/>
          <w:sz w:val="34"/>
        </w:rPr>
        <w:t> </w:t>
      </w:r>
      <w:r>
        <w:rPr>
          <w:color w:val="231F20"/>
          <w:spacing w:val="-2"/>
          <w:w w:val="110"/>
          <w:sz w:val="34"/>
        </w:rPr>
        <w:t>lộ,</w:t>
      </w:r>
      <w:r>
        <w:rPr>
          <w:color w:val="231F20"/>
          <w:spacing w:val="-22"/>
          <w:w w:val="110"/>
          <w:sz w:val="34"/>
        </w:rPr>
        <w:t> </w:t>
      </w:r>
      <w:r>
        <w:rPr>
          <w:color w:val="231F20"/>
          <w:spacing w:val="-2"/>
          <w:w w:val="110"/>
          <w:sz w:val="34"/>
        </w:rPr>
        <w:t>thì</w:t>
      </w:r>
      <w:r>
        <w:rPr>
          <w:color w:val="231F20"/>
          <w:spacing w:val="-21"/>
          <w:w w:val="110"/>
          <w:sz w:val="34"/>
        </w:rPr>
        <w:t> </w:t>
      </w:r>
      <w:r>
        <w:rPr>
          <w:color w:val="231F20"/>
          <w:spacing w:val="-2"/>
          <w:w w:val="110"/>
          <w:sz w:val="34"/>
        </w:rPr>
        <w:t>hết</w:t>
      </w:r>
      <w:r>
        <w:rPr>
          <w:color w:val="231F20"/>
          <w:spacing w:val="-21"/>
          <w:w w:val="110"/>
          <w:sz w:val="34"/>
        </w:rPr>
        <w:t> </w:t>
      </w:r>
      <w:r>
        <w:rPr>
          <w:color w:val="231F20"/>
          <w:spacing w:val="-2"/>
          <w:w w:val="110"/>
          <w:sz w:val="34"/>
        </w:rPr>
        <w:t>thảy</w:t>
      </w:r>
      <w:r>
        <w:rPr>
          <w:color w:val="231F20"/>
          <w:spacing w:val="-22"/>
          <w:w w:val="110"/>
          <w:sz w:val="34"/>
        </w:rPr>
        <w:t> </w:t>
      </w:r>
      <w:r>
        <w:rPr>
          <w:color w:val="231F20"/>
          <w:spacing w:val="-2"/>
          <w:w w:val="110"/>
          <w:sz w:val="34"/>
        </w:rPr>
        <w:t>pháp,</w:t>
      </w:r>
      <w:r>
        <w:rPr>
          <w:color w:val="231F20"/>
          <w:spacing w:val="-21"/>
          <w:w w:val="110"/>
          <w:sz w:val="34"/>
        </w:rPr>
        <w:t> </w:t>
      </w:r>
      <w:r>
        <w:rPr>
          <w:color w:val="231F20"/>
          <w:spacing w:val="-2"/>
          <w:w w:val="110"/>
          <w:sz w:val="34"/>
        </w:rPr>
        <w:t>vạn</w:t>
      </w:r>
      <w:r>
        <w:rPr>
          <w:color w:val="231F20"/>
          <w:spacing w:val="-22"/>
          <w:w w:val="110"/>
          <w:sz w:val="34"/>
        </w:rPr>
        <w:t> </w:t>
      </w:r>
      <w:r>
        <w:rPr>
          <w:color w:val="231F20"/>
          <w:spacing w:val="-2"/>
          <w:w w:val="110"/>
          <w:sz w:val="34"/>
        </w:rPr>
        <w:t>vật</w:t>
      </w:r>
      <w:r>
        <w:rPr>
          <w:color w:val="231F20"/>
          <w:spacing w:val="-21"/>
          <w:w w:val="110"/>
          <w:sz w:val="34"/>
        </w:rPr>
        <w:t> </w:t>
      </w:r>
      <w:r>
        <w:rPr>
          <w:color w:val="231F20"/>
          <w:spacing w:val="-2"/>
          <w:w w:val="110"/>
          <w:sz w:val="34"/>
        </w:rPr>
        <w:t>ở</w:t>
      </w:r>
      <w:r>
        <w:rPr>
          <w:color w:val="231F20"/>
          <w:spacing w:val="-21"/>
          <w:w w:val="110"/>
          <w:sz w:val="34"/>
        </w:rPr>
        <w:t> </w:t>
      </w:r>
      <w:r>
        <w:rPr>
          <w:color w:val="231F20"/>
          <w:spacing w:val="-2"/>
          <w:w w:val="110"/>
          <w:sz w:val="34"/>
        </w:rPr>
        <w:t>cõi </w:t>
      </w:r>
      <w:r>
        <w:rPr>
          <w:color w:val="231F20"/>
          <w:w w:val="110"/>
          <w:sz w:val="34"/>
        </w:rPr>
        <w:t>này</w:t>
      </w:r>
      <w:r>
        <w:rPr>
          <w:color w:val="231F20"/>
          <w:spacing w:val="-23"/>
          <w:w w:val="110"/>
          <w:sz w:val="34"/>
        </w:rPr>
        <w:t> </w:t>
      </w:r>
      <w:r>
        <w:rPr>
          <w:color w:val="231F20"/>
          <w:w w:val="110"/>
          <w:sz w:val="34"/>
        </w:rPr>
        <w:t>cũng</w:t>
      </w:r>
      <w:r>
        <w:rPr>
          <w:color w:val="231F20"/>
          <w:spacing w:val="-23"/>
          <w:w w:val="110"/>
          <w:sz w:val="34"/>
        </w:rPr>
        <w:t> </w:t>
      </w:r>
      <w:r>
        <w:rPr>
          <w:color w:val="231F20"/>
          <w:w w:val="110"/>
          <w:sz w:val="34"/>
        </w:rPr>
        <w:t>như</w:t>
      </w:r>
      <w:r>
        <w:rPr>
          <w:color w:val="231F20"/>
          <w:spacing w:val="-23"/>
          <w:w w:val="110"/>
          <w:sz w:val="34"/>
        </w:rPr>
        <w:t> </w:t>
      </w:r>
      <w:r>
        <w:rPr>
          <w:color w:val="231F20"/>
          <w:w w:val="110"/>
          <w:sz w:val="34"/>
        </w:rPr>
        <w:t>các</w:t>
      </w:r>
      <w:r>
        <w:rPr>
          <w:color w:val="231F20"/>
          <w:spacing w:val="-23"/>
          <w:w w:val="110"/>
          <w:sz w:val="34"/>
        </w:rPr>
        <w:t> </w:t>
      </w:r>
      <w:r>
        <w:rPr>
          <w:color w:val="231F20"/>
          <w:w w:val="110"/>
          <w:sz w:val="34"/>
        </w:rPr>
        <w:t>ánh</w:t>
      </w:r>
      <w:r>
        <w:rPr>
          <w:color w:val="231F20"/>
          <w:spacing w:val="-23"/>
          <w:w w:val="110"/>
          <w:sz w:val="34"/>
        </w:rPr>
        <w:t> </w:t>
      </w:r>
      <w:r>
        <w:rPr>
          <w:color w:val="231F20"/>
          <w:w w:val="110"/>
          <w:sz w:val="34"/>
        </w:rPr>
        <w:t>sáng</w:t>
      </w:r>
      <w:r>
        <w:rPr>
          <w:color w:val="231F20"/>
          <w:spacing w:val="-23"/>
          <w:w w:val="110"/>
          <w:sz w:val="34"/>
        </w:rPr>
        <w:t> </w:t>
      </w:r>
      <w:r>
        <w:rPr>
          <w:color w:val="231F20"/>
          <w:w w:val="110"/>
          <w:sz w:val="34"/>
        </w:rPr>
        <w:t>của</w:t>
      </w:r>
      <w:r>
        <w:rPr>
          <w:color w:val="231F20"/>
          <w:spacing w:val="-23"/>
          <w:w w:val="110"/>
          <w:sz w:val="34"/>
        </w:rPr>
        <w:t> </w:t>
      </w:r>
      <w:r>
        <w:rPr>
          <w:color w:val="231F20"/>
          <w:w w:val="110"/>
          <w:sz w:val="34"/>
        </w:rPr>
        <w:t>thánh</w:t>
      </w:r>
      <w:r>
        <w:rPr>
          <w:color w:val="231F20"/>
          <w:spacing w:val="-23"/>
          <w:w w:val="110"/>
          <w:sz w:val="34"/>
        </w:rPr>
        <w:t> </w:t>
      </w:r>
      <w:r>
        <w:rPr>
          <w:color w:val="231F20"/>
          <w:w w:val="110"/>
          <w:sz w:val="34"/>
        </w:rPr>
        <w:t>hiền</w:t>
      </w:r>
      <w:r>
        <w:rPr>
          <w:color w:val="231F20"/>
          <w:spacing w:val="-23"/>
          <w:w w:val="110"/>
          <w:sz w:val="34"/>
        </w:rPr>
        <w:t> </w:t>
      </w:r>
      <w:r>
        <w:rPr>
          <w:color w:val="231F20"/>
          <w:w w:val="110"/>
          <w:sz w:val="34"/>
        </w:rPr>
        <w:t>đều</w:t>
      </w:r>
      <w:r>
        <w:rPr>
          <w:color w:val="231F20"/>
          <w:spacing w:val="-23"/>
          <w:w w:val="110"/>
          <w:sz w:val="34"/>
        </w:rPr>
        <w:t> </w:t>
      </w:r>
      <w:r>
        <w:rPr>
          <w:color w:val="231F20"/>
          <w:w w:val="110"/>
          <w:sz w:val="34"/>
        </w:rPr>
        <w:t>ẩn</w:t>
      </w:r>
      <w:r>
        <w:rPr>
          <w:color w:val="231F20"/>
          <w:spacing w:val="-23"/>
          <w:w w:val="110"/>
          <w:sz w:val="34"/>
        </w:rPr>
        <w:t> </w:t>
      </w:r>
      <w:r>
        <w:rPr>
          <w:color w:val="231F20"/>
          <w:w w:val="110"/>
          <w:sz w:val="34"/>
        </w:rPr>
        <w:t>khuất).</w:t>
      </w:r>
    </w:p>
    <w:p>
      <w:pPr>
        <w:pStyle w:val="BodyText"/>
        <w:spacing w:line="295" w:lineRule="auto" w:before="124"/>
        <w:ind w:left="386" w:right="121" w:firstLine="453"/>
      </w:pPr>
      <w:r>
        <w:rPr>
          <w:color w:val="231F20"/>
          <w:w w:val="105"/>
        </w:rPr>
        <w:t>Đưa ra ví dụ hiển nhất pháp, Phật quang là hiển nhất pháp.</w:t>
      </w:r>
      <w:r>
        <w:rPr>
          <w:color w:val="231F20"/>
          <w:spacing w:val="-5"/>
          <w:w w:val="105"/>
        </w:rPr>
        <w:t> </w:t>
      </w:r>
      <w:r>
        <w:rPr>
          <w:color w:val="231F20"/>
          <w:w w:val="105"/>
        </w:rPr>
        <w:t>Tất</w:t>
      </w:r>
      <w:r>
        <w:rPr>
          <w:color w:val="231F20"/>
          <w:spacing w:val="-5"/>
          <w:w w:val="105"/>
        </w:rPr>
        <w:t> </w:t>
      </w:r>
      <w:r>
        <w:rPr>
          <w:color w:val="231F20"/>
          <w:w w:val="105"/>
        </w:rPr>
        <w:t>cả</w:t>
      </w:r>
      <w:r>
        <w:rPr>
          <w:color w:val="231F20"/>
          <w:spacing w:val="-5"/>
          <w:w w:val="105"/>
        </w:rPr>
        <w:t> </w:t>
      </w:r>
      <w:r>
        <w:rPr>
          <w:color w:val="231F20"/>
          <w:w w:val="105"/>
        </w:rPr>
        <w:t>pháp</w:t>
      </w:r>
      <w:r>
        <w:rPr>
          <w:color w:val="231F20"/>
          <w:spacing w:val="-5"/>
          <w:w w:val="105"/>
        </w:rPr>
        <w:t> </w:t>
      </w:r>
      <w:r>
        <w:rPr>
          <w:color w:val="231F20"/>
          <w:w w:val="105"/>
        </w:rPr>
        <w:t>ở</w:t>
      </w:r>
      <w:r>
        <w:rPr>
          <w:color w:val="231F20"/>
          <w:spacing w:val="-5"/>
          <w:w w:val="105"/>
        </w:rPr>
        <w:t> </w:t>
      </w:r>
      <w:r>
        <w:rPr>
          <w:color w:val="231F20"/>
          <w:w w:val="105"/>
        </w:rPr>
        <w:t>thế</w:t>
      </w:r>
      <w:r>
        <w:rPr>
          <w:color w:val="231F20"/>
          <w:spacing w:val="-5"/>
          <w:w w:val="105"/>
        </w:rPr>
        <w:t> </w:t>
      </w:r>
      <w:r>
        <w:rPr>
          <w:color w:val="231F20"/>
          <w:w w:val="105"/>
        </w:rPr>
        <w:t>gian</w:t>
      </w:r>
      <w:r>
        <w:rPr>
          <w:color w:val="231F20"/>
          <w:spacing w:val="-5"/>
          <w:w w:val="105"/>
        </w:rPr>
        <w:t> </w:t>
      </w:r>
      <w:r>
        <w:rPr>
          <w:color w:val="231F20"/>
          <w:w w:val="105"/>
        </w:rPr>
        <w:t>bao</w:t>
      </w:r>
      <w:r>
        <w:rPr>
          <w:color w:val="231F20"/>
          <w:spacing w:val="-5"/>
          <w:w w:val="105"/>
        </w:rPr>
        <w:t> </w:t>
      </w:r>
      <w:r>
        <w:rPr>
          <w:color w:val="231F20"/>
          <w:w w:val="105"/>
        </w:rPr>
        <w:t>gồm</w:t>
      </w:r>
      <w:r>
        <w:rPr>
          <w:color w:val="231F20"/>
          <w:spacing w:val="-5"/>
          <w:w w:val="105"/>
        </w:rPr>
        <w:t> </w:t>
      </w:r>
      <w:r>
        <w:rPr>
          <w:color w:val="231F20"/>
          <w:w w:val="105"/>
        </w:rPr>
        <w:t>cả</w:t>
      </w:r>
      <w:r>
        <w:rPr>
          <w:color w:val="231F20"/>
          <w:spacing w:val="-5"/>
          <w:w w:val="105"/>
        </w:rPr>
        <w:t> </w:t>
      </w:r>
      <w:r>
        <w:rPr>
          <w:color w:val="231F20"/>
          <w:w w:val="105"/>
        </w:rPr>
        <w:t>Bồ</w:t>
      </w:r>
      <w:r>
        <w:rPr>
          <w:color w:val="231F20"/>
          <w:spacing w:val="-5"/>
          <w:w w:val="105"/>
        </w:rPr>
        <w:t> </w:t>
      </w:r>
      <w:r>
        <w:rPr>
          <w:color w:val="231F20"/>
          <w:w w:val="105"/>
        </w:rPr>
        <w:t>tát,</w:t>
      </w:r>
      <w:r>
        <w:rPr>
          <w:color w:val="231F20"/>
          <w:spacing w:val="-5"/>
          <w:w w:val="105"/>
        </w:rPr>
        <w:t> </w:t>
      </w:r>
      <w:r>
        <w:rPr>
          <w:color w:val="231F20"/>
          <w:w w:val="105"/>
        </w:rPr>
        <w:t>không</w:t>
      </w:r>
      <w:r>
        <w:rPr>
          <w:color w:val="231F20"/>
          <w:spacing w:val="-5"/>
          <w:w w:val="105"/>
        </w:rPr>
        <w:t> </w:t>
      </w:r>
      <w:r>
        <w:rPr>
          <w:color w:val="231F20"/>
          <w:w w:val="105"/>
        </w:rPr>
        <w:t>nhìn thấy được quang minh của họ. Giống như chúng ta ở </w:t>
      </w:r>
      <w:r>
        <w:rPr>
          <w:color w:val="231F20"/>
          <w:w w:val="105"/>
        </w:rPr>
        <w:t>dưới mặt trời, nhóm lửa, thắp đèn, đốt đống lửa lớn, thắp ngọn đèn sáng, cũng chỉ thấy ánh sáng của mặt trời chứ không thấy</w:t>
      </w:r>
      <w:r>
        <w:rPr>
          <w:color w:val="231F20"/>
          <w:w w:val="105"/>
        </w:rPr>
        <w:t> ánh</w:t>
      </w:r>
      <w:r>
        <w:rPr>
          <w:color w:val="231F20"/>
          <w:w w:val="105"/>
        </w:rPr>
        <w:t> sáng</w:t>
      </w:r>
      <w:r>
        <w:rPr>
          <w:color w:val="231F20"/>
          <w:w w:val="105"/>
        </w:rPr>
        <w:t> của</w:t>
      </w:r>
      <w:r>
        <w:rPr>
          <w:color w:val="231F20"/>
          <w:w w:val="105"/>
        </w:rPr>
        <w:t> ngọn</w:t>
      </w:r>
      <w:r>
        <w:rPr>
          <w:color w:val="231F20"/>
          <w:w w:val="105"/>
        </w:rPr>
        <w:t> đèn.</w:t>
      </w:r>
      <w:r>
        <w:rPr>
          <w:color w:val="231F20"/>
          <w:w w:val="105"/>
        </w:rPr>
        <w:t> Có</w:t>
      </w:r>
      <w:r>
        <w:rPr>
          <w:color w:val="231F20"/>
          <w:w w:val="105"/>
        </w:rPr>
        <w:t> ánh</w:t>
      </w:r>
      <w:r>
        <w:rPr>
          <w:color w:val="231F20"/>
          <w:w w:val="105"/>
        </w:rPr>
        <w:t> sáng</w:t>
      </w:r>
      <w:r>
        <w:rPr>
          <w:color w:val="231F20"/>
          <w:w w:val="105"/>
        </w:rPr>
        <w:t> của</w:t>
      </w:r>
      <w:r>
        <w:rPr>
          <w:color w:val="231F20"/>
          <w:w w:val="105"/>
        </w:rPr>
        <w:t> ngọn</w:t>
      </w:r>
      <w:r>
        <w:rPr>
          <w:color w:val="231F20"/>
          <w:w w:val="105"/>
        </w:rPr>
        <w:t> đèn không? Có! Có ánh sáng của đống lửa không? Có! Sau khi ánh sáng mặt trời chiếu đến, thì không còn thấy những ánh sáng này nữa.</w:t>
      </w:r>
    </w:p>
    <w:p>
      <w:pPr>
        <w:pStyle w:val="BodyText"/>
        <w:spacing w:line="295" w:lineRule="auto" w:before="131"/>
        <w:ind w:left="386" w:right="120" w:firstLine="453"/>
      </w:pP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phải</w:t>
      </w:r>
      <w:r>
        <w:rPr>
          <w:color w:val="231F20"/>
          <w:spacing w:val="-22"/>
          <w:w w:val="105"/>
        </w:rPr>
        <w:t> </w:t>
      </w:r>
      <w:r>
        <w:rPr>
          <w:color w:val="231F20"/>
          <w:w w:val="105"/>
        </w:rPr>
        <w:t>làm</w:t>
      </w:r>
      <w:r>
        <w:rPr>
          <w:color w:val="231F20"/>
          <w:spacing w:val="-23"/>
          <w:w w:val="105"/>
        </w:rPr>
        <w:t> </w:t>
      </w:r>
      <w:r>
        <w:rPr>
          <w:color w:val="231F20"/>
          <w:w w:val="105"/>
        </w:rPr>
        <w:t>cho</w:t>
      </w:r>
      <w:r>
        <w:rPr>
          <w:color w:val="231F20"/>
          <w:spacing w:val="-22"/>
          <w:w w:val="105"/>
        </w:rPr>
        <w:t> </w:t>
      </w:r>
      <w:r>
        <w:rPr>
          <w:color w:val="231F20"/>
          <w:w w:val="105"/>
        </w:rPr>
        <w:t>ánh</w:t>
      </w:r>
      <w:r>
        <w:rPr>
          <w:color w:val="231F20"/>
          <w:spacing w:val="-22"/>
          <w:w w:val="105"/>
        </w:rPr>
        <w:t> </w:t>
      </w:r>
      <w:r>
        <w:rPr>
          <w:color w:val="231F20"/>
          <w:w w:val="105"/>
        </w:rPr>
        <w:t>quang</w:t>
      </w:r>
      <w:r>
        <w:rPr>
          <w:color w:val="231F20"/>
          <w:spacing w:val="-23"/>
          <w:w w:val="105"/>
        </w:rPr>
        <w:t> </w:t>
      </w:r>
      <w:r>
        <w:rPr>
          <w:color w:val="231F20"/>
          <w:w w:val="105"/>
        </w:rPr>
        <w:t>minh</w:t>
      </w:r>
      <w:r>
        <w:rPr>
          <w:color w:val="231F20"/>
          <w:spacing w:val="-22"/>
          <w:w w:val="105"/>
        </w:rPr>
        <w:t> </w:t>
      </w:r>
      <w:r>
        <w:rPr>
          <w:color w:val="231F20"/>
          <w:w w:val="105"/>
        </w:rPr>
        <w:t>của</w:t>
      </w:r>
      <w:r>
        <w:rPr>
          <w:color w:val="231F20"/>
          <w:spacing w:val="-22"/>
          <w:w w:val="105"/>
        </w:rPr>
        <w:t> </w:t>
      </w:r>
      <w:r>
        <w:rPr>
          <w:color w:val="231F20"/>
          <w:w w:val="105"/>
        </w:rPr>
        <w:t>Tính</w:t>
      </w:r>
      <w:r>
        <w:rPr>
          <w:color w:val="231F20"/>
          <w:spacing w:val="-23"/>
          <w:w w:val="105"/>
        </w:rPr>
        <w:t> </w:t>
      </w:r>
      <w:r>
        <w:rPr>
          <w:color w:val="231F20"/>
          <w:w w:val="105"/>
        </w:rPr>
        <w:t>đức</w:t>
      </w:r>
      <w:r>
        <w:rPr>
          <w:color w:val="231F20"/>
          <w:spacing w:val="-22"/>
          <w:w w:val="105"/>
        </w:rPr>
        <w:t> </w:t>
      </w:r>
      <w:r>
        <w:rPr>
          <w:color w:val="231F20"/>
          <w:w w:val="105"/>
        </w:rPr>
        <w:t>hiển lộ. Còn có cái không thể hiển lộ, phải mang giấu nó đi. Đó là gì? Là tập khí phiền não. Tất cả những ý niệm bất thiện,</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7"/>
      </w:pPr>
      <w:r>
        <w:rPr>
          <w:color w:val="231F20"/>
          <w:w w:val="105"/>
        </w:rPr>
        <w:t>những thứ này không thể hiển lộ. Hành vi bất thiện không được hiển lộ.</w:t>
      </w:r>
    </w:p>
    <w:p>
      <w:pPr>
        <w:pStyle w:val="BodyText"/>
        <w:spacing w:line="307" w:lineRule="auto" w:before="110"/>
        <w:ind w:left="103" w:right="405" w:firstLine="453"/>
      </w:pPr>
      <w:r>
        <w:rPr>
          <w:color w:val="231F20"/>
          <w:w w:val="105"/>
        </w:rPr>
        <w:t>Có</w:t>
      </w:r>
      <w:r>
        <w:rPr>
          <w:color w:val="231F20"/>
          <w:spacing w:val="-19"/>
          <w:w w:val="105"/>
        </w:rPr>
        <w:t> </w:t>
      </w:r>
      <w:r>
        <w:rPr>
          <w:color w:val="231F20"/>
          <w:w w:val="105"/>
        </w:rPr>
        <w:t>người</w:t>
      </w:r>
      <w:r>
        <w:rPr>
          <w:color w:val="231F20"/>
          <w:spacing w:val="-19"/>
          <w:w w:val="105"/>
        </w:rPr>
        <w:t> </w:t>
      </w:r>
      <w:r>
        <w:rPr>
          <w:color w:val="231F20"/>
          <w:w w:val="105"/>
        </w:rPr>
        <w:t>hỏi</w:t>
      </w:r>
      <w:r>
        <w:rPr>
          <w:color w:val="231F20"/>
          <w:spacing w:val="-19"/>
          <w:w w:val="105"/>
        </w:rPr>
        <w:t> </w:t>
      </w:r>
      <w:r>
        <w:rPr>
          <w:color w:val="231F20"/>
          <w:w w:val="105"/>
        </w:rPr>
        <w:t>tôi,</w:t>
      </w:r>
      <w:r>
        <w:rPr>
          <w:color w:val="231F20"/>
          <w:spacing w:val="-19"/>
          <w:w w:val="105"/>
        </w:rPr>
        <w:t> </w:t>
      </w:r>
      <w:r>
        <w:rPr>
          <w:color w:val="231F20"/>
          <w:w w:val="105"/>
        </w:rPr>
        <w:t>nếu</w:t>
      </w:r>
      <w:r>
        <w:rPr>
          <w:color w:val="231F20"/>
          <w:spacing w:val="-19"/>
          <w:w w:val="105"/>
        </w:rPr>
        <w:t> </w:t>
      </w:r>
      <w:r>
        <w:rPr>
          <w:color w:val="231F20"/>
          <w:w w:val="105"/>
        </w:rPr>
        <w:t>được</w:t>
      </w:r>
      <w:r>
        <w:rPr>
          <w:color w:val="231F20"/>
          <w:spacing w:val="-19"/>
          <w:w w:val="105"/>
        </w:rPr>
        <w:t> </w:t>
      </w:r>
      <w:r>
        <w:rPr>
          <w:color w:val="231F20"/>
          <w:w w:val="105"/>
        </w:rPr>
        <w:t>số</w:t>
      </w:r>
      <w:r>
        <w:rPr>
          <w:color w:val="231F20"/>
          <w:spacing w:val="-19"/>
          <w:w w:val="105"/>
        </w:rPr>
        <w:t> </w:t>
      </w:r>
      <w:r>
        <w:rPr>
          <w:color w:val="231F20"/>
          <w:w w:val="105"/>
        </w:rPr>
        <w:t>tiền</w:t>
      </w:r>
      <w:r>
        <w:rPr>
          <w:color w:val="231F20"/>
          <w:spacing w:val="-19"/>
          <w:w w:val="105"/>
        </w:rPr>
        <w:t> </w:t>
      </w:r>
      <w:r>
        <w:rPr>
          <w:color w:val="231F20"/>
          <w:w w:val="105"/>
        </w:rPr>
        <w:t>tài</w:t>
      </w:r>
      <w:r>
        <w:rPr>
          <w:color w:val="231F20"/>
          <w:spacing w:val="-19"/>
          <w:w w:val="105"/>
        </w:rPr>
        <w:t> </w:t>
      </w:r>
      <w:r>
        <w:rPr>
          <w:color w:val="231F20"/>
          <w:w w:val="105"/>
        </w:rPr>
        <w:t>không</w:t>
      </w:r>
      <w:r>
        <w:rPr>
          <w:color w:val="231F20"/>
          <w:spacing w:val="-19"/>
          <w:w w:val="105"/>
        </w:rPr>
        <w:t> </w:t>
      </w:r>
      <w:r>
        <w:rPr>
          <w:color w:val="231F20"/>
          <w:w w:val="105"/>
        </w:rPr>
        <w:t>nên</w:t>
      </w:r>
      <w:r>
        <w:rPr>
          <w:color w:val="231F20"/>
          <w:spacing w:val="-19"/>
          <w:w w:val="105"/>
        </w:rPr>
        <w:t> </w:t>
      </w:r>
      <w:r>
        <w:rPr>
          <w:color w:val="231F20"/>
          <w:w w:val="105"/>
        </w:rPr>
        <w:t>có</w:t>
      </w:r>
      <w:r>
        <w:rPr>
          <w:color w:val="231F20"/>
          <w:spacing w:val="-19"/>
          <w:w w:val="105"/>
        </w:rPr>
        <w:t> </w:t>
      </w:r>
      <w:r>
        <w:rPr>
          <w:color w:val="231F20"/>
          <w:w w:val="105"/>
        </w:rPr>
        <w:t>được, mang ra</w:t>
      </w:r>
      <w:r>
        <w:rPr>
          <w:color w:val="231F20"/>
          <w:spacing w:val="-1"/>
          <w:w w:val="105"/>
        </w:rPr>
        <w:t> </w:t>
      </w:r>
      <w:r>
        <w:rPr>
          <w:color w:val="231F20"/>
          <w:w w:val="105"/>
        </w:rPr>
        <w:t>làm</w:t>
      </w:r>
      <w:r>
        <w:rPr>
          <w:color w:val="231F20"/>
          <w:spacing w:val="-1"/>
          <w:w w:val="105"/>
        </w:rPr>
        <w:t> </w:t>
      </w:r>
      <w:r>
        <w:rPr>
          <w:color w:val="231F20"/>
          <w:w w:val="105"/>
        </w:rPr>
        <w:t>những</w:t>
      </w:r>
      <w:r>
        <w:rPr>
          <w:color w:val="231F20"/>
          <w:spacing w:val="-1"/>
          <w:w w:val="105"/>
        </w:rPr>
        <w:t> </w:t>
      </w:r>
      <w:r>
        <w:rPr>
          <w:color w:val="231F20"/>
          <w:w w:val="105"/>
        </w:rPr>
        <w:t>việc</w:t>
      </w:r>
      <w:r>
        <w:rPr>
          <w:color w:val="231F20"/>
          <w:spacing w:val="-1"/>
          <w:w w:val="105"/>
        </w:rPr>
        <w:t> </w:t>
      </w:r>
      <w:r>
        <w:rPr>
          <w:color w:val="231F20"/>
          <w:w w:val="105"/>
        </w:rPr>
        <w:t>thiện</w:t>
      </w:r>
      <w:r>
        <w:rPr>
          <w:color w:val="231F20"/>
          <w:spacing w:val="-1"/>
          <w:w w:val="105"/>
        </w:rPr>
        <w:t> </w:t>
      </w:r>
      <w:r>
        <w:rPr>
          <w:color w:val="231F20"/>
          <w:w w:val="105"/>
        </w:rPr>
        <w:t>được</w:t>
      </w:r>
      <w:r>
        <w:rPr>
          <w:color w:val="231F20"/>
          <w:spacing w:val="-1"/>
          <w:w w:val="105"/>
        </w:rPr>
        <w:t> </w:t>
      </w:r>
      <w:r>
        <w:rPr>
          <w:color w:val="231F20"/>
          <w:w w:val="105"/>
        </w:rPr>
        <w:t>hay</w:t>
      </w:r>
      <w:r>
        <w:rPr>
          <w:color w:val="231F20"/>
          <w:spacing w:val="-1"/>
          <w:w w:val="105"/>
        </w:rPr>
        <w:t> </w:t>
      </w:r>
      <w:r>
        <w:rPr>
          <w:color w:val="231F20"/>
          <w:w w:val="105"/>
        </w:rPr>
        <w:t>không?</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suy nghĩ vấn đề này thử xem.</w:t>
      </w:r>
    </w:p>
    <w:p>
      <w:pPr>
        <w:pStyle w:val="BodyText"/>
        <w:spacing w:line="307" w:lineRule="auto" w:before="108"/>
        <w:ind w:left="102" w:right="405" w:firstLine="454"/>
      </w:pPr>
      <w:r>
        <w:rPr>
          <w:color w:val="231F20"/>
          <w:w w:val="105"/>
        </w:rPr>
        <w:t>Vị Tổ sư đời thứ 6 của Tông Tịnh Độ, Vĩnh Minh Diên Thọ</w:t>
      </w:r>
      <w:r>
        <w:rPr>
          <w:color w:val="231F20"/>
          <w:spacing w:val="-15"/>
          <w:w w:val="105"/>
        </w:rPr>
        <w:t> </w:t>
      </w:r>
      <w:r>
        <w:rPr>
          <w:color w:val="231F20"/>
          <w:w w:val="105"/>
        </w:rPr>
        <w:t>Đại</w:t>
      </w:r>
      <w:r>
        <w:rPr>
          <w:color w:val="231F20"/>
          <w:spacing w:val="-15"/>
          <w:w w:val="105"/>
        </w:rPr>
        <w:t> </w:t>
      </w:r>
      <w:r>
        <w:rPr>
          <w:color w:val="231F20"/>
          <w:w w:val="105"/>
        </w:rPr>
        <w:t>sư,</w:t>
      </w:r>
      <w:r>
        <w:rPr>
          <w:color w:val="231F20"/>
          <w:spacing w:val="-15"/>
          <w:w w:val="105"/>
        </w:rPr>
        <w:t> </w:t>
      </w:r>
      <w:r>
        <w:rPr>
          <w:color w:val="231F20"/>
          <w:w w:val="105"/>
        </w:rPr>
        <w:t>Ngài</w:t>
      </w:r>
      <w:r>
        <w:rPr>
          <w:color w:val="231F20"/>
          <w:spacing w:val="-15"/>
          <w:w w:val="105"/>
        </w:rPr>
        <w:t> </w:t>
      </w:r>
      <w:r>
        <w:rPr>
          <w:color w:val="231F20"/>
          <w:w w:val="105"/>
        </w:rPr>
        <w:t>đã</w:t>
      </w:r>
      <w:r>
        <w:rPr>
          <w:color w:val="231F20"/>
          <w:spacing w:val="-15"/>
          <w:w w:val="105"/>
        </w:rPr>
        <w:t> </w:t>
      </w:r>
      <w:r>
        <w:rPr>
          <w:color w:val="231F20"/>
          <w:w w:val="105"/>
        </w:rPr>
        <w:t>làm</w:t>
      </w:r>
      <w:r>
        <w:rPr>
          <w:color w:val="231F20"/>
          <w:spacing w:val="-15"/>
          <w:w w:val="105"/>
        </w:rPr>
        <w:t> </w:t>
      </w:r>
      <w:r>
        <w:rPr>
          <w:color w:val="231F20"/>
          <w:w w:val="105"/>
        </w:rPr>
        <w:t>việc</w:t>
      </w:r>
      <w:r>
        <w:rPr>
          <w:color w:val="231F20"/>
          <w:spacing w:val="-16"/>
          <w:w w:val="105"/>
        </w:rPr>
        <w:t> </w:t>
      </w:r>
      <w:r>
        <w:rPr>
          <w:color w:val="231F20"/>
          <w:w w:val="105"/>
        </w:rPr>
        <w:t>này.</w:t>
      </w:r>
      <w:r>
        <w:rPr>
          <w:color w:val="231F20"/>
          <w:spacing w:val="-15"/>
          <w:w w:val="105"/>
        </w:rPr>
        <w:t> </w:t>
      </w:r>
      <w:r>
        <w:rPr>
          <w:color w:val="231F20"/>
          <w:w w:val="105"/>
        </w:rPr>
        <w:t>Ngài</w:t>
      </w:r>
      <w:r>
        <w:rPr>
          <w:color w:val="231F20"/>
          <w:spacing w:val="-15"/>
          <w:w w:val="105"/>
        </w:rPr>
        <w:t> </w:t>
      </w:r>
      <w:r>
        <w:rPr>
          <w:color w:val="231F20"/>
          <w:w w:val="105"/>
        </w:rPr>
        <w:t>làm</w:t>
      </w:r>
      <w:r>
        <w:rPr>
          <w:color w:val="231F20"/>
          <w:spacing w:val="-15"/>
          <w:w w:val="105"/>
        </w:rPr>
        <w:t> </w:t>
      </w:r>
      <w:r>
        <w:rPr>
          <w:color w:val="231F20"/>
          <w:w w:val="105"/>
        </w:rPr>
        <w:t>được</w:t>
      </w:r>
      <w:r>
        <w:rPr>
          <w:color w:val="231F20"/>
          <w:spacing w:val="-15"/>
          <w:w w:val="105"/>
        </w:rPr>
        <w:t> </w:t>
      </w:r>
      <w:r>
        <w:rPr>
          <w:color w:val="231F20"/>
          <w:w w:val="105"/>
        </w:rPr>
        <w:t>đó,</w:t>
      </w:r>
      <w:r>
        <w:rPr>
          <w:color w:val="231F20"/>
          <w:spacing w:val="-16"/>
          <w:w w:val="105"/>
        </w:rPr>
        <w:t> </w:t>
      </w:r>
      <w:r>
        <w:rPr>
          <w:color w:val="231F20"/>
          <w:w w:val="105"/>
        </w:rPr>
        <w:t>nhưng chúng</w:t>
      </w:r>
      <w:r>
        <w:rPr>
          <w:color w:val="231F20"/>
          <w:spacing w:val="-23"/>
          <w:w w:val="105"/>
        </w:rPr>
        <w:t> </w:t>
      </w:r>
      <w:r>
        <w:rPr>
          <w:color w:val="231F20"/>
          <w:w w:val="105"/>
        </w:rPr>
        <w:t>ta</w:t>
      </w:r>
      <w:r>
        <w:rPr>
          <w:color w:val="231F20"/>
          <w:spacing w:val="-22"/>
          <w:w w:val="105"/>
        </w:rPr>
        <w:t> </w:t>
      </w:r>
      <w:r>
        <w:rPr>
          <w:color w:val="231F20"/>
          <w:w w:val="105"/>
        </w:rPr>
        <w:t>không</w:t>
      </w:r>
      <w:r>
        <w:rPr>
          <w:color w:val="231F20"/>
          <w:spacing w:val="-22"/>
          <w:w w:val="105"/>
        </w:rPr>
        <w:t> </w:t>
      </w:r>
      <w:r>
        <w:rPr>
          <w:color w:val="231F20"/>
          <w:w w:val="105"/>
        </w:rPr>
        <w:t>được</w:t>
      </w:r>
      <w:r>
        <w:rPr>
          <w:color w:val="231F20"/>
          <w:spacing w:val="-23"/>
          <w:w w:val="105"/>
        </w:rPr>
        <w:t> </w:t>
      </w:r>
      <w:r>
        <w:rPr>
          <w:color w:val="231F20"/>
          <w:w w:val="105"/>
        </w:rPr>
        <w:t>làm.</w:t>
      </w:r>
      <w:r>
        <w:rPr>
          <w:color w:val="231F20"/>
          <w:spacing w:val="-22"/>
          <w:w w:val="105"/>
        </w:rPr>
        <w:t> </w:t>
      </w:r>
      <w:r>
        <w:rPr>
          <w:color w:val="231F20"/>
          <w:w w:val="105"/>
        </w:rPr>
        <w:t>Trước</w:t>
      </w:r>
      <w:r>
        <w:rPr>
          <w:color w:val="231F20"/>
          <w:spacing w:val="-22"/>
          <w:w w:val="105"/>
        </w:rPr>
        <w:t> </w:t>
      </w:r>
      <w:r>
        <w:rPr>
          <w:color w:val="231F20"/>
          <w:w w:val="105"/>
        </w:rPr>
        <w:t>khi</w:t>
      </w:r>
      <w:r>
        <w:rPr>
          <w:color w:val="231F20"/>
          <w:spacing w:val="-23"/>
          <w:w w:val="105"/>
        </w:rPr>
        <w:t> </w:t>
      </w:r>
      <w:r>
        <w:rPr>
          <w:color w:val="231F20"/>
          <w:w w:val="105"/>
        </w:rPr>
        <w:t>Ngài</w:t>
      </w:r>
      <w:r>
        <w:rPr>
          <w:color w:val="231F20"/>
          <w:spacing w:val="-22"/>
          <w:w w:val="105"/>
        </w:rPr>
        <w:t> </w:t>
      </w:r>
      <w:r>
        <w:rPr>
          <w:color w:val="231F20"/>
          <w:w w:val="105"/>
        </w:rPr>
        <w:t>xuất</w:t>
      </w:r>
      <w:r>
        <w:rPr>
          <w:color w:val="231F20"/>
          <w:spacing w:val="-22"/>
          <w:w w:val="105"/>
        </w:rPr>
        <w:t> </w:t>
      </w:r>
      <w:r>
        <w:rPr>
          <w:color w:val="231F20"/>
          <w:w w:val="105"/>
        </w:rPr>
        <w:t>gia,</w:t>
      </w:r>
      <w:r>
        <w:rPr>
          <w:color w:val="231F20"/>
          <w:spacing w:val="-23"/>
          <w:w w:val="105"/>
        </w:rPr>
        <w:t> </w:t>
      </w:r>
      <w:r>
        <w:rPr>
          <w:color w:val="231F20"/>
          <w:w w:val="105"/>
        </w:rPr>
        <w:t>Ngài</w:t>
      </w:r>
      <w:r>
        <w:rPr>
          <w:color w:val="231F20"/>
          <w:spacing w:val="-22"/>
          <w:w w:val="105"/>
        </w:rPr>
        <w:t> </w:t>
      </w:r>
      <w:r>
        <w:rPr>
          <w:color w:val="231F20"/>
          <w:w w:val="105"/>
        </w:rPr>
        <w:t>làm công vụ viên nhỏ, quản lý thu nhập tiền thuế. Địa vị không cao, nhưng tay Ngài thường cầm tiền. Đó là của cải trong kho</w:t>
      </w:r>
      <w:r>
        <w:rPr>
          <w:color w:val="231F20"/>
          <w:spacing w:val="-17"/>
          <w:w w:val="105"/>
        </w:rPr>
        <w:t> </w:t>
      </w:r>
      <w:r>
        <w:rPr>
          <w:color w:val="231F20"/>
          <w:w w:val="105"/>
        </w:rPr>
        <w:t>bạc</w:t>
      </w:r>
      <w:r>
        <w:rPr>
          <w:color w:val="231F20"/>
          <w:spacing w:val="-17"/>
          <w:w w:val="105"/>
        </w:rPr>
        <w:t> </w:t>
      </w:r>
      <w:r>
        <w:rPr>
          <w:color w:val="231F20"/>
          <w:w w:val="105"/>
        </w:rPr>
        <w:t>nhà</w:t>
      </w:r>
      <w:r>
        <w:rPr>
          <w:color w:val="231F20"/>
          <w:spacing w:val="-17"/>
          <w:w w:val="105"/>
        </w:rPr>
        <w:t> </w:t>
      </w:r>
      <w:r>
        <w:rPr>
          <w:color w:val="231F20"/>
          <w:w w:val="105"/>
        </w:rPr>
        <w:t>nước,</w:t>
      </w:r>
      <w:r>
        <w:rPr>
          <w:color w:val="231F20"/>
          <w:spacing w:val="-17"/>
          <w:w w:val="105"/>
        </w:rPr>
        <w:t> </w:t>
      </w:r>
      <w:r>
        <w:rPr>
          <w:color w:val="231F20"/>
          <w:w w:val="105"/>
        </w:rPr>
        <w:t>chứ</w:t>
      </w:r>
      <w:r>
        <w:rPr>
          <w:color w:val="231F20"/>
          <w:spacing w:val="-17"/>
          <w:w w:val="105"/>
        </w:rPr>
        <w:t> </w:t>
      </w:r>
      <w:r>
        <w:rPr>
          <w:color w:val="231F20"/>
          <w:w w:val="105"/>
        </w:rPr>
        <w:t>chẳng</w:t>
      </w:r>
      <w:r>
        <w:rPr>
          <w:color w:val="231F20"/>
          <w:spacing w:val="-17"/>
          <w:w w:val="105"/>
        </w:rPr>
        <w:t> </w:t>
      </w:r>
      <w:r>
        <w:rPr>
          <w:color w:val="231F20"/>
          <w:w w:val="105"/>
        </w:rPr>
        <w:t>phải</w:t>
      </w:r>
      <w:r>
        <w:rPr>
          <w:color w:val="231F20"/>
          <w:spacing w:val="-17"/>
          <w:w w:val="105"/>
        </w:rPr>
        <w:t> </w:t>
      </w:r>
      <w:r>
        <w:rPr>
          <w:color w:val="231F20"/>
          <w:w w:val="105"/>
        </w:rPr>
        <w:t>của</w:t>
      </w:r>
      <w:r>
        <w:rPr>
          <w:color w:val="231F20"/>
          <w:spacing w:val="-17"/>
          <w:w w:val="105"/>
        </w:rPr>
        <w:t> </w:t>
      </w:r>
      <w:r>
        <w:rPr>
          <w:color w:val="231F20"/>
          <w:w w:val="105"/>
        </w:rPr>
        <w:t>Ngài,</w:t>
      </w:r>
      <w:r>
        <w:rPr>
          <w:color w:val="231F20"/>
          <w:spacing w:val="-17"/>
          <w:w w:val="105"/>
        </w:rPr>
        <w:t> </w:t>
      </w:r>
      <w:r>
        <w:rPr>
          <w:color w:val="231F20"/>
          <w:w w:val="105"/>
        </w:rPr>
        <w:t>nhưng</w:t>
      </w:r>
      <w:r>
        <w:rPr>
          <w:color w:val="231F20"/>
          <w:spacing w:val="-17"/>
          <w:w w:val="105"/>
        </w:rPr>
        <w:t> </w:t>
      </w:r>
      <w:r>
        <w:rPr>
          <w:color w:val="231F20"/>
          <w:w w:val="105"/>
        </w:rPr>
        <w:t>Ngài</w:t>
      </w:r>
      <w:r>
        <w:rPr>
          <w:color w:val="231F20"/>
          <w:spacing w:val="-17"/>
          <w:w w:val="105"/>
        </w:rPr>
        <w:t> </w:t>
      </w:r>
      <w:r>
        <w:rPr>
          <w:color w:val="231F20"/>
          <w:w w:val="105"/>
        </w:rPr>
        <w:t>lấy mang đi mua đồ phóng sinh.</w:t>
      </w:r>
    </w:p>
    <w:p>
      <w:pPr>
        <w:pStyle w:val="BodyText"/>
        <w:spacing w:line="307" w:lineRule="auto" w:before="102"/>
        <w:ind w:left="103" w:right="405" w:firstLine="453"/>
      </w:pPr>
      <w:r>
        <w:rPr>
          <w:color w:val="231F20"/>
        </w:rPr>
        <w:t>Lâu ngày chày tháng, số tiền lấy trong kho bạc nhà </w:t>
      </w:r>
      <w:r>
        <w:rPr>
          <w:color w:val="231F20"/>
        </w:rPr>
        <w:t>nước chắc cũng không ít đâu. Của không cho mà lấy gọi là trộm cắp, mang đi mua đồ phóng sinh hết, bản thân mình không</w:t>
      </w:r>
      <w:r>
        <w:rPr>
          <w:color w:val="231F20"/>
          <w:spacing w:val="40"/>
        </w:rPr>
        <w:t> </w:t>
      </w:r>
      <w:r>
        <w:rPr>
          <w:color w:val="231F20"/>
        </w:rPr>
        <w:t>giữ đồng nào. Cuối cùng, bị người ta phát hiện ra, Ngài thừa nhận toàn bộ sự việc. Ngài không nói dối. Hỏi Ngài lấy vào lúc nào? Lấy bao nhiêu? Chắc là không ít đâu. Y theo pháp luật phải tử hình, Ngài chấp nhận. Vì vậy, vụ án này rất kỳ lạ. Các vị quan tòa chưa bao giờ gặp phải vụ án như vậy. Người này</w:t>
      </w:r>
      <w:r>
        <w:rPr>
          <w:color w:val="231F20"/>
          <w:spacing w:val="40"/>
        </w:rPr>
        <w:t> </w:t>
      </w:r>
      <w:r>
        <w:rPr>
          <w:color w:val="231F20"/>
        </w:rPr>
        <w:t>lấy</w:t>
      </w:r>
      <w:r>
        <w:rPr>
          <w:color w:val="231F20"/>
          <w:spacing w:val="40"/>
        </w:rPr>
        <w:t> </w:t>
      </w:r>
      <w:r>
        <w:rPr>
          <w:color w:val="231F20"/>
        </w:rPr>
        <w:t>trộm</w:t>
      </w:r>
      <w:r>
        <w:rPr>
          <w:color w:val="231F20"/>
          <w:spacing w:val="40"/>
        </w:rPr>
        <w:t> </w:t>
      </w:r>
      <w:r>
        <w:rPr>
          <w:color w:val="231F20"/>
        </w:rPr>
        <w:t>tiền</w:t>
      </w:r>
      <w:r>
        <w:rPr>
          <w:color w:val="231F20"/>
          <w:spacing w:val="40"/>
        </w:rPr>
        <w:t> </w:t>
      </w:r>
      <w:r>
        <w:rPr>
          <w:color w:val="231F20"/>
        </w:rPr>
        <w:t>trong</w:t>
      </w:r>
      <w:r>
        <w:rPr>
          <w:color w:val="231F20"/>
          <w:spacing w:val="40"/>
        </w:rPr>
        <w:t> </w:t>
      </w:r>
      <w:r>
        <w:rPr>
          <w:color w:val="231F20"/>
        </w:rPr>
        <w:t>kho</w:t>
      </w:r>
      <w:r>
        <w:rPr>
          <w:color w:val="231F20"/>
          <w:spacing w:val="40"/>
        </w:rPr>
        <w:t> </w:t>
      </w:r>
      <w:r>
        <w:rPr>
          <w:color w:val="231F20"/>
        </w:rPr>
        <w:t>bạc</w:t>
      </w:r>
      <w:r>
        <w:rPr>
          <w:color w:val="231F20"/>
          <w:spacing w:val="40"/>
        </w:rPr>
        <w:t> </w:t>
      </w:r>
      <w:r>
        <w:rPr>
          <w:color w:val="231F20"/>
        </w:rPr>
        <w:t>nhà</w:t>
      </w:r>
      <w:r>
        <w:rPr>
          <w:color w:val="231F20"/>
          <w:spacing w:val="40"/>
        </w:rPr>
        <w:t> </w:t>
      </w:r>
      <w:r>
        <w:rPr>
          <w:color w:val="231F20"/>
        </w:rPr>
        <w:t>nước,</w:t>
      </w:r>
      <w:r>
        <w:rPr>
          <w:color w:val="231F20"/>
          <w:spacing w:val="40"/>
        </w:rPr>
        <w:t> </w:t>
      </w:r>
      <w:r>
        <w:rPr>
          <w:color w:val="231F20"/>
        </w:rPr>
        <w:t>để</w:t>
      </w:r>
      <w:r>
        <w:rPr>
          <w:color w:val="231F20"/>
          <w:spacing w:val="40"/>
        </w:rPr>
        <w:t> </w:t>
      </w:r>
      <w:r>
        <w:rPr>
          <w:color w:val="231F20"/>
        </w:rPr>
        <w:t>làm</w:t>
      </w:r>
      <w:r>
        <w:rPr>
          <w:color w:val="231F20"/>
          <w:spacing w:val="40"/>
        </w:rPr>
        <w:t> </w:t>
      </w:r>
      <w:r>
        <w:rPr>
          <w:color w:val="231F20"/>
        </w:rPr>
        <w:t>gì?</w:t>
      </w:r>
      <w:r>
        <w:rPr>
          <w:color w:val="231F20"/>
          <w:spacing w:val="40"/>
        </w:rPr>
        <w:t> </w:t>
      </w:r>
      <w:r>
        <w:rPr>
          <w:color w:val="231F20"/>
        </w:rPr>
        <w:t>Để mua</w:t>
      </w:r>
      <w:r>
        <w:rPr>
          <w:color w:val="231F20"/>
          <w:spacing w:val="40"/>
        </w:rPr>
        <w:t> </w:t>
      </w:r>
      <w:r>
        <w:rPr>
          <w:color w:val="231F20"/>
        </w:rPr>
        <w:t>đồ</w:t>
      </w:r>
      <w:r>
        <w:rPr>
          <w:color w:val="231F20"/>
          <w:spacing w:val="40"/>
        </w:rPr>
        <w:t> </w:t>
      </w:r>
      <w:r>
        <w:rPr>
          <w:color w:val="231F20"/>
        </w:rPr>
        <w:t>phóng</w:t>
      </w:r>
      <w:r>
        <w:rPr>
          <w:color w:val="231F20"/>
          <w:spacing w:val="40"/>
        </w:rPr>
        <w:t> </w:t>
      </w:r>
      <w:r>
        <w:rPr>
          <w:color w:val="231F20"/>
        </w:rPr>
        <w:t>sinh,</w:t>
      </w:r>
      <w:r>
        <w:rPr>
          <w:color w:val="231F20"/>
          <w:spacing w:val="40"/>
        </w:rPr>
        <w:t> </w:t>
      </w:r>
      <w:r>
        <w:rPr>
          <w:color w:val="231F20"/>
        </w:rPr>
        <w:t>cho</w:t>
      </w:r>
      <w:r>
        <w:rPr>
          <w:color w:val="231F20"/>
          <w:spacing w:val="40"/>
        </w:rPr>
        <w:t> </w:t>
      </w:r>
      <w:r>
        <w:rPr>
          <w:color w:val="231F20"/>
        </w:rPr>
        <w:t>nên</w:t>
      </w:r>
      <w:r>
        <w:rPr>
          <w:color w:val="231F20"/>
          <w:spacing w:val="40"/>
        </w:rPr>
        <w:t> </w:t>
      </w:r>
      <w:r>
        <w:rPr>
          <w:color w:val="231F20"/>
        </w:rPr>
        <w:t>lãnh</w:t>
      </w:r>
      <w:r>
        <w:rPr>
          <w:color w:val="231F20"/>
          <w:spacing w:val="40"/>
        </w:rPr>
        <w:t> </w:t>
      </w:r>
      <w:r>
        <w:rPr>
          <w:color w:val="231F20"/>
        </w:rPr>
        <w:t>án</w:t>
      </w:r>
      <w:r>
        <w:rPr>
          <w:color w:val="231F20"/>
          <w:spacing w:val="40"/>
        </w:rPr>
        <w:t> </w:t>
      </w:r>
      <w:r>
        <w:rPr>
          <w:color w:val="231F20"/>
        </w:rPr>
        <w:t>tử</w:t>
      </w:r>
      <w:r>
        <w:rPr>
          <w:color w:val="231F20"/>
          <w:spacing w:val="40"/>
        </w:rPr>
        <w:t> </w:t>
      </w:r>
      <w:r>
        <w:rPr>
          <w:color w:val="231F20"/>
        </w:rPr>
        <w:t>hình.</w:t>
      </w:r>
    </w:p>
    <w:p>
      <w:pPr>
        <w:pStyle w:val="BodyText"/>
        <w:spacing w:line="307" w:lineRule="auto" w:before="97"/>
        <w:ind w:left="103" w:right="405" w:firstLine="453"/>
      </w:pPr>
      <w:r>
        <w:rPr>
          <w:color w:val="231F20"/>
          <w:w w:val="105"/>
        </w:rPr>
        <w:t>Cuối cùng cũng may, vụ án này đưa lên hoàng đế. Đức vua xem</w:t>
      </w:r>
      <w:r>
        <w:rPr>
          <w:color w:val="231F20"/>
          <w:spacing w:val="1"/>
          <w:w w:val="105"/>
        </w:rPr>
        <w:t> </w:t>
      </w:r>
      <w:r>
        <w:rPr>
          <w:color w:val="231F20"/>
          <w:w w:val="105"/>
        </w:rPr>
        <w:t>qua cũng</w:t>
      </w:r>
      <w:r>
        <w:rPr>
          <w:color w:val="231F20"/>
          <w:spacing w:val="1"/>
          <w:w w:val="105"/>
        </w:rPr>
        <w:t> </w:t>
      </w:r>
      <w:r>
        <w:rPr>
          <w:color w:val="231F20"/>
          <w:w w:val="105"/>
        </w:rPr>
        <w:t>mắc</w:t>
      </w:r>
      <w:r>
        <w:rPr>
          <w:color w:val="231F20"/>
          <w:spacing w:val="1"/>
          <w:w w:val="105"/>
        </w:rPr>
        <w:t> </w:t>
      </w:r>
      <w:r>
        <w:rPr>
          <w:color w:val="231F20"/>
          <w:w w:val="105"/>
        </w:rPr>
        <w:t>cười. Sao</w:t>
      </w:r>
      <w:r>
        <w:rPr>
          <w:color w:val="231F20"/>
          <w:spacing w:val="1"/>
          <w:w w:val="105"/>
        </w:rPr>
        <w:t> </w:t>
      </w:r>
      <w:r>
        <w:rPr>
          <w:color w:val="231F20"/>
          <w:w w:val="105"/>
        </w:rPr>
        <w:t>lại</w:t>
      </w:r>
      <w:r>
        <w:rPr>
          <w:color w:val="231F20"/>
          <w:spacing w:val="1"/>
          <w:w w:val="105"/>
        </w:rPr>
        <w:t> </w:t>
      </w:r>
      <w:r>
        <w:rPr>
          <w:color w:val="231F20"/>
          <w:w w:val="105"/>
        </w:rPr>
        <w:t>có một người</w:t>
      </w:r>
      <w:r>
        <w:rPr>
          <w:color w:val="231F20"/>
          <w:spacing w:val="1"/>
          <w:w w:val="105"/>
        </w:rPr>
        <w:t> </w:t>
      </w:r>
      <w:r>
        <w:rPr>
          <w:color w:val="231F20"/>
          <w:w w:val="105"/>
        </w:rPr>
        <w:t>như </w:t>
      </w:r>
      <w:r>
        <w:rPr>
          <w:color w:val="231F20"/>
          <w:spacing w:val="-5"/>
          <w:w w:val="105"/>
        </w:rPr>
        <w:t>vậy,</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1"/>
      </w:pPr>
      <w:r>
        <w:rPr>
          <w:color w:val="231F20"/>
          <w:w w:val="105"/>
        </w:rPr>
        <w:t>bèn</w:t>
      </w:r>
      <w:r>
        <w:rPr>
          <w:color w:val="231F20"/>
          <w:spacing w:val="-5"/>
          <w:w w:val="105"/>
        </w:rPr>
        <w:t> </w:t>
      </w:r>
      <w:r>
        <w:rPr>
          <w:color w:val="231F20"/>
          <w:w w:val="105"/>
        </w:rPr>
        <w:t>hạ</w:t>
      </w:r>
      <w:r>
        <w:rPr>
          <w:color w:val="231F20"/>
          <w:spacing w:val="-5"/>
          <w:w w:val="105"/>
        </w:rPr>
        <w:t> </w:t>
      </w:r>
      <w:r>
        <w:rPr>
          <w:color w:val="231F20"/>
          <w:w w:val="105"/>
        </w:rPr>
        <w:t>lệnh</w:t>
      </w:r>
      <w:r>
        <w:rPr>
          <w:color w:val="231F20"/>
          <w:spacing w:val="-4"/>
          <w:w w:val="105"/>
        </w:rPr>
        <w:t> </w:t>
      </w:r>
      <w:r>
        <w:rPr>
          <w:color w:val="231F20"/>
          <w:w w:val="105"/>
        </w:rPr>
        <w:t>dẫn</w:t>
      </w:r>
      <w:r>
        <w:rPr>
          <w:color w:val="231F20"/>
          <w:spacing w:val="-4"/>
          <w:w w:val="105"/>
        </w:rPr>
        <w:t> </w:t>
      </w:r>
      <w:r>
        <w:rPr>
          <w:color w:val="231F20"/>
          <w:w w:val="105"/>
        </w:rPr>
        <w:t>đức</w:t>
      </w:r>
      <w:r>
        <w:rPr>
          <w:color w:val="231F20"/>
          <w:spacing w:val="-4"/>
          <w:w w:val="105"/>
        </w:rPr>
        <w:t> </w:t>
      </w:r>
      <w:r>
        <w:rPr>
          <w:color w:val="231F20"/>
          <w:w w:val="105"/>
        </w:rPr>
        <w:t>vua</w:t>
      </w:r>
      <w:r>
        <w:rPr>
          <w:color w:val="231F20"/>
          <w:spacing w:val="-4"/>
          <w:w w:val="105"/>
        </w:rPr>
        <w:t> </w:t>
      </w:r>
      <w:r>
        <w:rPr>
          <w:color w:val="231F20"/>
          <w:w w:val="105"/>
        </w:rPr>
        <w:t>ra</w:t>
      </w:r>
      <w:r>
        <w:rPr>
          <w:color w:val="231F20"/>
          <w:spacing w:val="-5"/>
          <w:w w:val="105"/>
        </w:rPr>
        <w:t> </w:t>
      </w:r>
      <w:r>
        <w:rPr>
          <w:color w:val="231F20"/>
          <w:w w:val="105"/>
        </w:rPr>
        <w:t>pháp</w:t>
      </w:r>
      <w:r>
        <w:rPr>
          <w:color w:val="231F20"/>
          <w:spacing w:val="-4"/>
          <w:w w:val="105"/>
        </w:rPr>
        <w:t> </w:t>
      </w:r>
      <w:r>
        <w:rPr>
          <w:color w:val="231F20"/>
          <w:w w:val="105"/>
        </w:rPr>
        <w:t>trường.</w:t>
      </w:r>
      <w:r>
        <w:rPr>
          <w:color w:val="231F20"/>
          <w:spacing w:val="-4"/>
          <w:w w:val="105"/>
        </w:rPr>
        <w:t> </w:t>
      </w:r>
      <w:r>
        <w:rPr>
          <w:color w:val="231F20"/>
          <w:w w:val="105"/>
        </w:rPr>
        <w:t>Pháp</w:t>
      </w:r>
      <w:r>
        <w:rPr>
          <w:color w:val="231F20"/>
          <w:spacing w:val="-4"/>
          <w:w w:val="105"/>
        </w:rPr>
        <w:t> </w:t>
      </w:r>
      <w:r>
        <w:rPr>
          <w:color w:val="231F20"/>
          <w:w w:val="105"/>
        </w:rPr>
        <w:t>trường</w:t>
      </w:r>
      <w:r>
        <w:rPr>
          <w:color w:val="231F20"/>
          <w:spacing w:val="-4"/>
          <w:w w:val="105"/>
        </w:rPr>
        <w:t> </w:t>
      </w:r>
      <w:r>
        <w:rPr>
          <w:color w:val="231F20"/>
          <w:w w:val="105"/>
        </w:rPr>
        <w:t>là</w:t>
      </w:r>
      <w:r>
        <w:rPr>
          <w:color w:val="231F20"/>
          <w:spacing w:val="-4"/>
          <w:w w:val="105"/>
        </w:rPr>
        <w:t> </w:t>
      </w:r>
      <w:r>
        <w:rPr>
          <w:color w:val="231F20"/>
          <w:w w:val="105"/>
        </w:rPr>
        <w:t>nơi chém đầu. Đức vua nói với vị quan nơi đó, nhìn xem Ngài có</w:t>
      </w:r>
      <w:r>
        <w:rPr>
          <w:color w:val="231F20"/>
          <w:spacing w:val="-6"/>
          <w:w w:val="105"/>
        </w:rPr>
        <w:t> </w:t>
      </w:r>
      <w:r>
        <w:rPr>
          <w:color w:val="231F20"/>
          <w:w w:val="105"/>
        </w:rPr>
        <w:t>sợ</w:t>
      </w:r>
      <w:r>
        <w:rPr>
          <w:color w:val="231F20"/>
          <w:spacing w:val="-6"/>
          <w:w w:val="105"/>
        </w:rPr>
        <w:t> </w:t>
      </w:r>
      <w:r>
        <w:rPr>
          <w:color w:val="231F20"/>
          <w:w w:val="105"/>
        </w:rPr>
        <w:t>không?</w:t>
      </w:r>
      <w:r>
        <w:rPr>
          <w:color w:val="231F20"/>
          <w:spacing w:val="-6"/>
          <w:w w:val="105"/>
        </w:rPr>
        <w:t> </w:t>
      </w:r>
      <w:r>
        <w:rPr>
          <w:color w:val="231F20"/>
          <w:w w:val="105"/>
        </w:rPr>
        <w:t>Nếu</w:t>
      </w:r>
      <w:r>
        <w:rPr>
          <w:color w:val="231F20"/>
          <w:spacing w:val="-7"/>
          <w:w w:val="105"/>
        </w:rPr>
        <w:t> </w:t>
      </w:r>
      <w:r>
        <w:rPr>
          <w:color w:val="231F20"/>
          <w:w w:val="105"/>
        </w:rPr>
        <w:t>Ngài</w:t>
      </w:r>
      <w:r>
        <w:rPr>
          <w:color w:val="231F20"/>
          <w:spacing w:val="-6"/>
          <w:w w:val="105"/>
        </w:rPr>
        <w:t> </w:t>
      </w:r>
      <w:r>
        <w:rPr>
          <w:color w:val="231F20"/>
          <w:w w:val="105"/>
        </w:rPr>
        <w:t>sợ,</w:t>
      </w:r>
      <w:r>
        <w:rPr>
          <w:color w:val="231F20"/>
          <w:spacing w:val="-6"/>
          <w:w w:val="105"/>
        </w:rPr>
        <w:t> </w:t>
      </w:r>
      <w:r>
        <w:rPr>
          <w:color w:val="231F20"/>
          <w:w w:val="105"/>
        </w:rPr>
        <w:t>thì</w:t>
      </w:r>
      <w:r>
        <w:rPr>
          <w:color w:val="231F20"/>
          <w:spacing w:val="-7"/>
          <w:w w:val="105"/>
        </w:rPr>
        <w:t> </w:t>
      </w:r>
      <w:r>
        <w:rPr>
          <w:color w:val="231F20"/>
          <w:w w:val="105"/>
        </w:rPr>
        <w:t>chém</w:t>
      </w:r>
      <w:r>
        <w:rPr>
          <w:color w:val="231F20"/>
          <w:spacing w:val="-6"/>
          <w:w w:val="105"/>
        </w:rPr>
        <w:t> </w:t>
      </w:r>
      <w:r>
        <w:rPr>
          <w:color w:val="231F20"/>
          <w:w w:val="105"/>
        </w:rPr>
        <w:t>đầu,</w:t>
      </w:r>
      <w:r>
        <w:rPr>
          <w:color w:val="231F20"/>
          <w:spacing w:val="-6"/>
          <w:w w:val="105"/>
        </w:rPr>
        <w:t> </w:t>
      </w:r>
      <w:r>
        <w:rPr>
          <w:color w:val="231F20"/>
          <w:w w:val="105"/>
        </w:rPr>
        <w:t>bằng</w:t>
      </w:r>
      <w:r>
        <w:rPr>
          <w:color w:val="231F20"/>
          <w:spacing w:val="-6"/>
          <w:w w:val="105"/>
        </w:rPr>
        <w:t> </w:t>
      </w:r>
      <w:r>
        <w:rPr>
          <w:color w:val="231F20"/>
          <w:w w:val="105"/>
        </w:rPr>
        <w:t>không</w:t>
      </w:r>
      <w:r>
        <w:rPr>
          <w:color w:val="231F20"/>
          <w:spacing w:val="-6"/>
          <w:w w:val="105"/>
        </w:rPr>
        <w:t> </w:t>
      </w:r>
      <w:r>
        <w:rPr>
          <w:color w:val="231F20"/>
          <w:w w:val="105"/>
        </w:rPr>
        <w:t>sợ</w:t>
      </w:r>
      <w:r>
        <w:rPr>
          <w:color w:val="231F20"/>
          <w:spacing w:val="-6"/>
          <w:w w:val="105"/>
        </w:rPr>
        <w:t> </w:t>
      </w:r>
      <w:r>
        <w:rPr>
          <w:color w:val="231F20"/>
          <w:w w:val="105"/>
        </w:rPr>
        <w:t>thì dẫn</w:t>
      </w:r>
      <w:r>
        <w:rPr>
          <w:color w:val="231F20"/>
          <w:spacing w:val="-23"/>
          <w:w w:val="105"/>
        </w:rPr>
        <w:t> </w:t>
      </w:r>
      <w:r>
        <w:rPr>
          <w:color w:val="231F20"/>
          <w:w w:val="105"/>
        </w:rPr>
        <w:t>Ngài</w:t>
      </w:r>
      <w:r>
        <w:rPr>
          <w:color w:val="231F20"/>
          <w:spacing w:val="-22"/>
          <w:w w:val="105"/>
        </w:rPr>
        <w:t> </w:t>
      </w:r>
      <w:r>
        <w:rPr>
          <w:color w:val="231F20"/>
          <w:w w:val="105"/>
        </w:rPr>
        <w:t>đến</w:t>
      </w:r>
      <w:r>
        <w:rPr>
          <w:color w:val="231F20"/>
          <w:spacing w:val="-22"/>
          <w:w w:val="105"/>
        </w:rPr>
        <w:t> </w:t>
      </w:r>
      <w:r>
        <w:rPr>
          <w:color w:val="231F20"/>
          <w:w w:val="105"/>
        </w:rPr>
        <w:t>để</w:t>
      </w:r>
      <w:r>
        <w:rPr>
          <w:color w:val="231F20"/>
          <w:spacing w:val="-23"/>
          <w:w w:val="105"/>
        </w:rPr>
        <w:t> </w:t>
      </w:r>
      <w:r>
        <w:rPr>
          <w:color w:val="231F20"/>
          <w:w w:val="105"/>
        </w:rPr>
        <w:t>vua</w:t>
      </w:r>
      <w:r>
        <w:rPr>
          <w:color w:val="231F20"/>
          <w:spacing w:val="-22"/>
          <w:w w:val="105"/>
        </w:rPr>
        <w:t> </w:t>
      </w:r>
      <w:r>
        <w:rPr>
          <w:color w:val="231F20"/>
          <w:w w:val="105"/>
        </w:rPr>
        <w:t>hỏi</w:t>
      </w:r>
      <w:r>
        <w:rPr>
          <w:color w:val="231F20"/>
          <w:spacing w:val="-22"/>
          <w:w w:val="105"/>
        </w:rPr>
        <w:t> </w:t>
      </w:r>
      <w:r>
        <w:rPr>
          <w:color w:val="231F20"/>
          <w:w w:val="105"/>
        </w:rPr>
        <w:t>chuyện.</w:t>
      </w:r>
      <w:r>
        <w:rPr>
          <w:color w:val="231F20"/>
          <w:spacing w:val="-23"/>
          <w:w w:val="105"/>
        </w:rPr>
        <w:t> </w:t>
      </w:r>
      <w:r>
        <w:rPr>
          <w:color w:val="231F20"/>
          <w:w w:val="105"/>
        </w:rPr>
        <w:t>Đức</w:t>
      </w:r>
      <w:r>
        <w:rPr>
          <w:color w:val="231F20"/>
          <w:spacing w:val="-22"/>
          <w:w w:val="105"/>
        </w:rPr>
        <w:t> </w:t>
      </w:r>
      <w:r>
        <w:rPr>
          <w:color w:val="231F20"/>
          <w:w w:val="105"/>
        </w:rPr>
        <w:t>vua</w:t>
      </w:r>
      <w:r>
        <w:rPr>
          <w:color w:val="231F20"/>
          <w:spacing w:val="-22"/>
          <w:w w:val="105"/>
        </w:rPr>
        <w:t> </w:t>
      </w:r>
      <w:r>
        <w:rPr>
          <w:color w:val="231F20"/>
          <w:w w:val="105"/>
        </w:rPr>
        <w:t>này</w:t>
      </w:r>
      <w:r>
        <w:rPr>
          <w:color w:val="231F20"/>
          <w:spacing w:val="-23"/>
          <w:w w:val="105"/>
        </w:rPr>
        <w:t> </w:t>
      </w:r>
      <w:r>
        <w:rPr>
          <w:color w:val="231F20"/>
          <w:w w:val="105"/>
        </w:rPr>
        <w:t>cũng</w:t>
      </w:r>
      <w:r>
        <w:rPr>
          <w:color w:val="231F20"/>
          <w:spacing w:val="-22"/>
          <w:w w:val="105"/>
        </w:rPr>
        <w:t> </w:t>
      </w:r>
      <w:r>
        <w:rPr>
          <w:color w:val="231F20"/>
          <w:w w:val="105"/>
        </w:rPr>
        <w:t>rất</w:t>
      </w:r>
      <w:r>
        <w:rPr>
          <w:color w:val="231F20"/>
          <w:spacing w:val="-22"/>
          <w:w w:val="105"/>
        </w:rPr>
        <w:t> </w:t>
      </w:r>
      <w:r>
        <w:rPr>
          <w:color w:val="231F20"/>
          <w:w w:val="105"/>
        </w:rPr>
        <w:t>thông minh. Đến pháp trường, Ngài không hề có chút lo sợ. Pháp quan</w:t>
      </w:r>
      <w:r>
        <w:rPr>
          <w:color w:val="231F20"/>
          <w:spacing w:val="-7"/>
          <w:w w:val="105"/>
        </w:rPr>
        <w:t> </w:t>
      </w:r>
      <w:r>
        <w:rPr>
          <w:color w:val="231F20"/>
          <w:w w:val="105"/>
        </w:rPr>
        <w:t>hỏi</w:t>
      </w:r>
      <w:r>
        <w:rPr>
          <w:color w:val="231F20"/>
          <w:spacing w:val="-7"/>
          <w:w w:val="105"/>
        </w:rPr>
        <w:t> </w:t>
      </w:r>
      <w:r>
        <w:rPr>
          <w:color w:val="231F20"/>
          <w:w w:val="105"/>
        </w:rPr>
        <w:t>vì</w:t>
      </w:r>
      <w:r>
        <w:rPr>
          <w:color w:val="231F20"/>
          <w:spacing w:val="-7"/>
          <w:w w:val="105"/>
        </w:rPr>
        <w:t> </w:t>
      </w:r>
      <w:r>
        <w:rPr>
          <w:color w:val="231F20"/>
          <w:w w:val="105"/>
        </w:rPr>
        <w:t>sao</w:t>
      </w:r>
      <w:r>
        <w:rPr>
          <w:color w:val="231F20"/>
          <w:spacing w:val="-7"/>
          <w:w w:val="105"/>
        </w:rPr>
        <w:t> </w:t>
      </w:r>
      <w:r>
        <w:rPr>
          <w:color w:val="231F20"/>
          <w:w w:val="105"/>
        </w:rPr>
        <w:t>vậy?</w:t>
      </w:r>
      <w:r>
        <w:rPr>
          <w:color w:val="231F20"/>
          <w:spacing w:val="-7"/>
          <w:w w:val="105"/>
        </w:rPr>
        <w:t> </w:t>
      </w:r>
      <w:r>
        <w:rPr>
          <w:color w:val="231F20"/>
          <w:w w:val="105"/>
        </w:rPr>
        <w:t>Ngài</w:t>
      </w:r>
      <w:r>
        <w:rPr>
          <w:color w:val="231F20"/>
          <w:spacing w:val="-7"/>
          <w:w w:val="105"/>
        </w:rPr>
        <w:t> </w:t>
      </w:r>
      <w:r>
        <w:rPr>
          <w:color w:val="231F20"/>
          <w:w w:val="105"/>
        </w:rPr>
        <w:t>nói:</w:t>
      </w:r>
      <w:r>
        <w:rPr>
          <w:color w:val="231F20"/>
          <w:spacing w:val="-7"/>
          <w:w w:val="105"/>
        </w:rPr>
        <w:t> </w:t>
      </w:r>
      <w:r>
        <w:rPr>
          <w:color w:val="231F20"/>
          <w:w w:val="105"/>
        </w:rPr>
        <w:t>Một</w:t>
      </w:r>
      <w:r>
        <w:rPr>
          <w:color w:val="231F20"/>
          <w:spacing w:val="-7"/>
          <w:w w:val="105"/>
        </w:rPr>
        <w:t> </w:t>
      </w:r>
      <w:r>
        <w:rPr>
          <w:color w:val="231F20"/>
          <w:w w:val="105"/>
        </w:rPr>
        <w:t>tấm</w:t>
      </w:r>
      <w:r>
        <w:rPr>
          <w:color w:val="231F20"/>
          <w:spacing w:val="-7"/>
          <w:w w:val="105"/>
        </w:rPr>
        <w:t> </w:t>
      </w:r>
      <w:r>
        <w:rPr>
          <w:color w:val="231F20"/>
          <w:w w:val="105"/>
        </w:rPr>
        <w:t>thân</w:t>
      </w:r>
      <w:r>
        <w:rPr>
          <w:color w:val="231F20"/>
          <w:spacing w:val="-7"/>
          <w:w w:val="105"/>
        </w:rPr>
        <w:t> </w:t>
      </w:r>
      <w:r>
        <w:rPr>
          <w:color w:val="231F20"/>
          <w:w w:val="105"/>
        </w:rPr>
        <w:t>này</w:t>
      </w:r>
      <w:r>
        <w:rPr>
          <w:color w:val="231F20"/>
          <w:spacing w:val="-7"/>
          <w:w w:val="105"/>
        </w:rPr>
        <w:t> </w:t>
      </w:r>
      <w:r>
        <w:rPr>
          <w:color w:val="231F20"/>
          <w:w w:val="105"/>
        </w:rPr>
        <w:t>của</w:t>
      </w:r>
      <w:r>
        <w:rPr>
          <w:color w:val="231F20"/>
          <w:spacing w:val="-7"/>
          <w:w w:val="105"/>
        </w:rPr>
        <w:t> </w:t>
      </w:r>
      <w:r>
        <w:rPr>
          <w:color w:val="231F20"/>
          <w:w w:val="105"/>
        </w:rPr>
        <w:t>tôi</w:t>
      </w:r>
      <w:r>
        <w:rPr>
          <w:color w:val="231F20"/>
          <w:spacing w:val="-7"/>
          <w:w w:val="105"/>
        </w:rPr>
        <w:t> </w:t>
      </w:r>
      <w:r>
        <w:rPr>
          <w:color w:val="231F20"/>
          <w:w w:val="105"/>
        </w:rPr>
        <w:t>mà đổi được ngàn vạn thân khác, đáng giá lắm! Ngài không hề </w:t>
      </w:r>
      <w:r>
        <w:rPr>
          <w:color w:val="231F20"/>
        </w:rPr>
        <w:t>có</w:t>
      </w:r>
      <w:r>
        <w:rPr>
          <w:color w:val="231F20"/>
          <w:spacing w:val="-1"/>
        </w:rPr>
        <w:t> </w:t>
      </w:r>
      <w:r>
        <w:rPr>
          <w:color w:val="231F20"/>
        </w:rPr>
        <w:t>chút</w:t>
      </w:r>
      <w:r>
        <w:rPr>
          <w:color w:val="231F20"/>
          <w:spacing w:val="-1"/>
        </w:rPr>
        <w:t> </w:t>
      </w:r>
      <w:r>
        <w:rPr>
          <w:color w:val="231F20"/>
        </w:rPr>
        <w:t>lo</w:t>
      </w:r>
      <w:r>
        <w:rPr>
          <w:color w:val="231F20"/>
          <w:spacing w:val="-2"/>
        </w:rPr>
        <w:t> </w:t>
      </w:r>
      <w:r>
        <w:rPr>
          <w:color w:val="231F20"/>
        </w:rPr>
        <w:t>sợ.</w:t>
      </w:r>
      <w:r>
        <w:rPr>
          <w:color w:val="231F20"/>
          <w:spacing w:val="-1"/>
        </w:rPr>
        <w:t> </w:t>
      </w:r>
      <w:r>
        <w:rPr>
          <w:color w:val="231F20"/>
        </w:rPr>
        <w:t>Y</w:t>
      </w:r>
      <w:r>
        <w:rPr>
          <w:color w:val="231F20"/>
          <w:spacing w:val="-1"/>
        </w:rPr>
        <w:t> </w:t>
      </w:r>
      <w:r>
        <w:rPr>
          <w:color w:val="231F20"/>
        </w:rPr>
        <w:t>theo</w:t>
      </w:r>
      <w:r>
        <w:rPr>
          <w:color w:val="231F20"/>
          <w:spacing w:val="-2"/>
        </w:rPr>
        <w:t> </w:t>
      </w:r>
      <w:r>
        <w:rPr>
          <w:color w:val="231F20"/>
        </w:rPr>
        <w:t>lời</w:t>
      </w:r>
      <w:r>
        <w:rPr>
          <w:color w:val="231F20"/>
          <w:spacing w:val="-1"/>
        </w:rPr>
        <w:t> </w:t>
      </w:r>
      <w:r>
        <w:rPr>
          <w:color w:val="231F20"/>
        </w:rPr>
        <w:t>dặn</w:t>
      </w:r>
      <w:r>
        <w:rPr>
          <w:color w:val="231F20"/>
          <w:spacing w:val="-1"/>
        </w:rPr>
        <w:t> </w:t>
      </w:r>
      <w:r>
        <w:rPr>
          <w:color w:val="231F20"/>
        </w:rPr>
        <w:t>dò</w:t>
      </w:r>
      <w:r>
        <w:rPr>
          <w:color w:val="231F20"/>
          <w:spacing w:val="-1"/>
        </w:rPr>
        <w:t> </w:t>
      </w:r>
      <w:r>
        <w:rPr>
          <w:color w:val="231F20"/>
        </w:rPr>
        <w:t>của</w:t>
      </w:r>
      <w:r>
        <w:rPr>
          <w:color w:val="231F20"/>
          <w:spacing w:val="-1"/>
        </w:rPr>
        <w:t> </w:t>
      </w:r>
      <w:r>
        <w:rPr>
          <w:color w:val="231F20"/>
        </w:rPr>
        <w:t>đức</w:t>
      </w:r>
      <w:r>
        <w:rPr>
          <w:color w:val="231F20"/>
          <w:spacing w:val="-1"/>
        </w:rPr>
        <w:t> </w:t>
      </w:r>
      <w:r>
        <w:rPr>
          <w:color w:val="231F20"/>
        </w:rPr>
        <w:t>vua,</w:t>
      </w:r>
      <w:r>
        <w:rPr>
          <w:color w:val="231F20"/>
          <w:spacing w:val="-1"/>
        </w:rPr>
        <w:t> </w:t>
      </w:r>
      <w:r>
        <w:rPr>
          <w:color w:val="231F20"/>
        </w:rPr>
        <w:t>nên</w:t>
      </w:r>
      <w:r>
        <w:rPr>
          <w:color w:val="231F20"/>
          <w:spacing w:val="-1"/>
        </w:rPr>
        <w:t> </w:t>
      </w:r>
      <w:r>
        <w:rPr>
          <w:color w:val="231F20"/>
        </w:rPr>
        <w:t>dẫn</w:t>
      </w:r>
      <w:r>
        <w:rPr>
          <w:color w:val="231F20"/>
          <w:spacing w:val="-1"/>
        </w:rPr>
        <w:t> </w:t>
      </w:r>
      <w:r>
        <w:rPr>
          <w:color w:val="231F20"/>
        </w:rPr>
        <w:t>Ngài</w:t>
      </w:r>
      <w:r>
        <w:rPr>
          <w:color w:val="231F20"/>
          <w:spacing w:val="-1"/>
        </w:rPr>
        <w:t> </w:t>
      </w:r>
      <w:r>
        <w:rPr>
          <w:color w:val="231F20"/>
        </w:rPr>
        <w:t>về. </w:t>
      </w:r>
      <w:r>
        <w:rPr>
          <w:color w:val="231F20"/>
          <w:w w:val="105"/>
        </w:rPr>
        <w:t>Hoàng thượng hỏi Ngài làm gì? Ngài nói: Làm việc tốt cho đất nước, tích đức cho hoàng thượng. Đức vua phóng thích </w:t>
      </w:r>
      <w:r>
        <w:rPr>
          <w:color w:val="231F20"/>
        </w:rPr>
        <w:t>Ngài,</w:t>
      </w:r>
      <w:r>
        <w:rPr>
          <w:color w:val="231F20"/>
          <w:spacing w:val="-11"/>
        </w:rPr>
        <w:t> </w:t>
      </w:r>
      <w:r>
        <w:rPr>
          <w:color w:val="231F20"/>
        </w:rPr>
        <w:t>Ngài</w:t>
      </w:r>
      <w:r>
        <w:rPr>
          <w:color w:val="231F20"/>
          <w:spacing w:val="-11"/>
        </w:rPr>
        <w:t> </w:t>
      </w:r>
      <w:r>
        <w:rPr>
          <w:color w:val="231F20"/>
        </w:rPr>
        <w:t>vô</w:t>
      </w:r>
      <w:r>
        <w:rPr>
          <w:color w:val="231F20"/>
          <w:spacing w:val="-11"/>
        </w:rPr>
        <w:t> </w:t>
      </w:r>
      <w:r>
        <w:rPr>
          <w:color w:val="231F20"/>
        </w:rPr>
        <w:t>tội.</w:t>
      </w:r>
      <w:r>
        <w:rPr>
          <w:color w:val="231F20"/>
          <w:spacing w:val="-11"/>
        </w:rPr>
        <w:t> </w:t>
      </w:r>
      <w:r>
        <w:rPr>
          <w:color w:val="231F20"/>
        </w:rPr>
        <w:t>Hỏi</w:t>
      </w:r>
      <w:r>
        <w:rPr>
          <w:color w:val="231F20"/>
          <w:spacing w:val="-11"/>
        </w:rPr>
        <w:t> </w:t>
      </w:r>
      <w:r>
        <w:rPr>
          <w:color w:val="231F20"/>
        </w:rPr>
        <w:t>Ngài</w:t>
      </w:r>
      <w:r>
        <w:rPr>
          <w:color w:val="231F20"/>
          <w:spacing w:val="-11"/>
        </w:rPr>
        <w:t> </w:t>
      </w:r>
      <w:r>
        <w:rPr>
          <w:color w:val="231F20"/>
        </w:rPr>
        <w:t>muốn</w:t>
      </w:r>
      <w:r>
        <w:rPr>
          <w:color w:val="231F20"/>
          <w:spacing w:val="-11"/>
        </w:rPr>
        <w:t> </w:t>
      </w:r>
      <w:r>
        <w:rPr>
          <w:color w:val="231F20"/>
        </w:rPr>
        <w:t>làm</w:t>
      </w:r>
      <w:r>
        <w:rPr>
          <w:color w:val="231F20"/>
          <w:spacing w:val="-11"/>
        </w:rPr>
        <w:t> </w:t>
      </w:r>
      <w:r>
        <w:rPr>
          <w:color w:val="231F20"/>
        </w:rPr>
        <w:t>gì?</w:t>
      </w:r>
      <w:r>
        <w:rPr>
          <w:color w:val="231F20"/>
          <w:spacing w:val="-11"/>
        </w:rPr>
        <w:t> </w:t>
      </w:r>
      <w:r>
        <w:rPr>
          <w:color w:val="231F20"/>
        </w:rPr>
        <w:t>Ngài</w:t>
      </w:r>
      <w:r>
        <w:rPr>
          <w:color w:val="231F20"/>
          <w:spacing w:val="-11"/>
        </w:rPr>
        <w:t> </w:t>
      </w:r>
      <w:r>
        <w:rPr>
          <w:color w:val="231F20"/>
        </w:rPr>
        <w:t>muốn</w:t>
      </w:r>
      <w:r>
        <w:rPr>
          <w:color w:val="231F20"/>
          <w:spacing w:val="-11"/>
        </w:rPr>
        <w:t> </w:t>
      </w:r>
      <w:r>
        <w:rPr>
          <w:color w:val="231F20"/>
        </w:rPr>
        <w:t>xuất</w:t>
      </w:r>
      <w:r>
        <w:rPr>
          <w:color w:val="231F20"/>
          <w:spacing w:val="-11"/>
        </w:rPr>
        <w:t> </w:t>
      </w:r>
      <w:r>
        <w:rPr>
          <w:color w:val="231F20"/>
        </w:rPr>
        <w:t>gia, </w:t>
      </w:r>
      <w:r>
        <w:rPr>
          <w:color w:val="231F20"/>
          <w:w w:val="105"/>
        </w:rPr>
        <w:t>sau này chính là Vĩnh Minh Diên Thọ Đại sư. Đức vua rất hoan hỷ và làm hộ pháp cho Ngài.</w:t>
      </w:r>
    </w:p>
    <w:p>
      <w:pPr>
        <w:pStyle w:val="BodyText"/>
        <w:spacing w:line="300" w:lineRule="auto" w:before="98"/>
        <w:ind w:left="387" w:right="121" w:firstLine="453"/>
      </w:pPr>
      <w:r>
        <w:rPr>
          <w:color w:val="231F20"/>
          <w:w w:val="105"/>
        </w:rPr>
        <w:t>Quý vị nghĩ xem, việc như vậy, ngày nay chúng ta </w:t>
      </w:r>
      <w:r>
        <w:rPr>
          <w:color w:val="231F20"/>
          <w:w w:val="105"/>
        </w:rPr>
        <w:t>làm được chăng? Việc này là tham ô đấy, nhưng bản thân Ngài không</w:t>
      </w:r>
      <w:r>
        <w:rPr>
          <w:color w:val="231F20"/>
          <w:spacing w:val="-12"/>
          <w:w w:val="105"/>
        </w:rPr>
        <w:t> </w:t>
      </w:r>
      <w:r>
        <w:rPr>
          <w:color w:val="231F20"/>
          <w:w w:val="105"/>
        </w:rPr>
        <w:t>có</w:t>
      </w:r>
      <w:r>
        <w:rPr>
          <w:color w:val="231F20"/>
          <w:spacing w:val="-12"/>
          <w:w w:val="105"/>
        </w:rPr>
        <w:t> </w:t>
      </w:r>
      <w:r>
        <w:rPr>
          <w:color w:val="231F20"/>
          <w:w w:val="105"/>
        </w:rPr>
        <w:t>tơ</w:t>
      </w:r>
      <w:r>
        <w:rPr>
          <w:color w:val="231F20"/>
          <w:spacing w:val="-12"/>
          <w:w w:val="105"/>
        </w:rPr>
        <w:t> </w:t>
      </w:r>
      <w:r>
        <w:rPr>
          <w:color w:val="231F20"/>
          <w:w w:val="105"/>
        </w:rPr>
        <w:t>hào</w:t>
      </w:r>
      <w:r>
        <w:rPr>
          <w:color w:val="231F20"/>
          <w:spacing w:val="-12"/>
          <w:w w:val="105"/>
        </w:rPr>
        <w:t> </w:t>
      </w:r>
      <w:r>
        <w:rPr>
          <w:color w:val="231F20"/>
          <w:w w:val="105"/>
        </w:rPr>
        <w:t>ý</w:t>
      </w:r>
      <w:r>
        <w:rPr>
          <w:color w:val="231F20"/>
          <w:spacing w:val="-12"/>
          <w:w w:val="105"/>
        </w:rPr>
        <w:t> </w:t>
      </w:r>
      <w:r>
        <w:rPr>
          <w:color w:val="231F20"/>
          <w:w w:val="105"/>
        </w:rPr>
        <w:t>niệm</w:t>
      </w:r>
      <w:r>
        <w:rPr>
          <w:color w:val="231F20"/>
          <w:spacing w:val="-12"/>
          <w:w w:val="105"/>
        </w:rPr>
        <w:t> </w:t>
      </w:r>
      <w:r>
        <w:rPr>
          <w:color w:val="231F20"/>
          <w:w w:val="105"/>
        </w:rPr>
        <w:t>danh</w:t>
      </w:r>
      <w:r>
        <w:rPr>
          <w:color w:val="231F20"/>
          <w:spacing w:val="-12"/>
          <w:w w:val="105"/>
        </w:rPr>
        <w:t> </w:t>
      </w:r>
      <w:r>
        <w:rPr>
          <w:color w:val="231F20"/>
          <w:w w:val="105"/>
        </w:rPr>
        <w:t>lợi.</w:t>
      </w:r>
      <w:r>
        <w:rPr>
          <w:color w:val="231F20"/>
          <w:spacing w:val="-12"/>
          <w:w w:val="105"/>
        </w:rPr>
        <w:t> </w:t>
      </w:r>
      <w:r>
        <w:rPr>
          <w:color w:val="231F20"/>
          <w:w w:val="105"/>
        </w:rPr>
        <w:t>Nếu</w:t>
      </w:r>
      <w:r>
        <w:rPr>
          <w:color w:val="231F20"/>
          <w:spacing w:val="-12"/>
          <w:w w:val="105"/>
        </w:rPr>
        <w:t> </w:t>
      </w:r>
      <w:r>
        <w:rPr>
          <w:color w:val="231F20"/>
          <w:w w:val="105"/>
        </w:rPr>
        <w:t>bản</w:t>
      </w:r>
      <w:r>
        <w:rPr>
          <w:color w:val="231F20"/>
          <w:spacing w:val="-12"/>
          <w:w w:val="105"/>
        </w:rPr>
        <w:t> </w:t>
      </w:r>
      <w:r>
        <w:rPr>
          <w:color w:val="231F20"/>
          <w:w w:val="105"/>
        </w:rPr>
        <w:t>thân</w:t>
      </w:r>
      <w:r>
        <w:rPr>
          <w:color w:val="231F20"/>
          <w:spacing w:val="-12"/>
          <w:w w:val="105"/>
        </w:rPr>
        <w:t> </w:t>
      </w:r>
      <w:r>
        <w:rPr>
          <w:color w:val="231F20"/>
          <w:w w:val="105"/>
        </w:rPr>
        <w:t>có</w:t>
      </w:r>
      <w:r>
        <w:rPr>
          <w:color w:val="231F20"/>
          <w:spacing w:val="-12"/>
          <w:w w:val="105"/>
        </w:rPr>
        <w:t> </w:t>
      </w:r>
      <w:r>
        <w:rPr>
          <w:color w:val="231F20"/>
          <w:w w:val="105"/>
        </w:rPr>
        <w:t>chút</w:t>
      </w:r>
      <w:r>
        <w:rPr>
          <w:color w:val="231F20"/>
          <w:spacing w:val="-12"/>
          <w:w w:val="105"/>
        </w:rPr>
        <w:t> </w:t>
      </w:r>
      <w:r>
        <w:rPr>
          <w:color w:val="231F20"/>
          <w:w w:val="105"/>
        </w:rPr>
        <w:t>danh lợi</w:t>
      </w:r>
      <w:r>
        <w:rPr>
          <w:color w:val="231F20"/>
          <w:spacing w:val="-26"/>
          <w:w w:val="105"/>
        </w:rPr>
        <w:t> </w:t>
      </w:r>
      <w:r>
        <w:rPr>
          <w:color w:val="231F20"/>
          <w:w w:val="105"/>
        </w:rPr>
        <w:t>trong</w:t>
      </w:r>
      <w:r>
        <w:rPr>
          <w:color w:val="231F20"/>
          <w:spacing w:val="-26"/>
          <w:w w:val="105"/>
        </w:rPr>
        <w:t> </w:t>
      </w:r>
      <w:r>
        <w:rPr>
          <w:color w:val="231F20"/>
          <w:w w:val="105"/>
        </w:rPr>
        <w:t>đó,</w:t>
      </w:r>
      <w:r>
        <w:rPr>
          <w:color w:val="231F20"/>
          <w:spacing w:val="-25"/>
          <w:w w:val="105"/>
        </w:rPr>
        <w:t> </w:t>
      </w:r>
      <w:r>
        <w:rPr>
          <w:color w:val="231F20"/>
          <w:w w:val="105"/>
        </w:rPr>
        <w:t>sẽ</w:t>
      </w:r>
      <w:r>
        <w:rPr>
          <w:color w:val="231F20"/>
          <w:spacing w:val="-26"/>
          <w:w w:val="105"/>
        </w:rPr>
        <w:t> </w:t>
      </w:r>
      <w:r>
        <w:rPr>
          <w:color w:val="231F20"/>
          <w:w w:val="105"/>
        </w:rPr>
        <w:t>đọa</w:t>
      </w:r>
      <w:r>
        <w:rPr>
          <w:color w:val="231F20"/>
          <w:spacing w:val="-25"/>
          <w:w w:val="105"/>
        </w:rPr>
        <w:t> </w:t>
      </w:r>
      <w:r>
        <w:rPr>
          <w:color w:val="231F20"/>
          <w:w w:val="105"/>
        </w:rPr>
        <w:t>lạc.</w:t>
      </w:r>
      <w:r>
        <w:rPr>
          <w:color w:val="231F20"/>
          <w:spacing w:val="-26"/>
          <w:w w:val="105"/>
        </w:rPr>
        <w:t> </w:t>
      </w:r>
      <w:r>
        <w:rPr>
          <w:color w:val="231F20"/>
          <w:w w:val="105"/>
        </w:rPr>
        <w:t>Ngài</w:t>
      </w:r>
      <w:r>
        <w:rPr>
          <w:color w:val="231F20"/>
          <w:spacing w:val="-26"/>
          <w:w w:val="105"/>
        </w:rPr>
        <w:t> </w:t>
      </w:r>
      <w:r>
        <w:rPr>
          <w:color w:val="231F20"/>
          <w:w w:val="105"/>
        </w:rPr>
        <w:t>thật</w:t>
      </w:r>
      <w:r>
        <w:rPr>
          <w:color w:val="231F20"/>
          <w:spacing w:val="-25"/>
          <w:w w:val="105"/>
        </w:rPr>
        <w:t> </w:t>
      </w:r>
      <w:r>
        <w:rPr>
          <w:color w:val="231F20"/>
          <w:w w:val="105"/>
        </w:rPr>
        <w:t>sự</w:t>
      </w:r>
      <w:r>
        <w:rPr>
          <w:color w:val="231F20"/>
          <w:spacing w:val="-26"/>
          <w:w w:val="105"/>
        </w:rPr>
        <w:t> </w:t>
      </w:r>
      <w:r>
        <w:rPr>
          <w:color w:val="231F20"/>
          <w:w w:val="105"/>
        </w:rPr>
        <w:t>không</w:t>
      </w:r>
      <w:r>
        <w:rPr>
          <w:color w:val="231F20"/>
          <w:spacing w:val="-25"/>
          <w:w w:val="105"/>
        </w:rPr>
        <w:t> </w:t>
      </w:r>
      <w:r>
        <w:rPr>
          <w:color w:val="231F20"/>
          <w:w w:val="105"/>
        </w:rPr>
        <w:t>có</w:t>
      </w:r>
      <w:r>
        <w:rPr>
          <w:color w:val="231F20"/>
          <w:spacing w:val="-26"/>
          <w:w w:val="105"/>
        </w:rPr>
        <w:t> </w:t>
      </w:r>
      <w:r>
        <w:rPr>
          <w:color w:val="231F20"/>
          <w:w w:val="105"/>
        </w:rPr>
        <w:t>tí</w:t>
      </w:r>
      <w:r>
        <w:rPr>
          <w:color w:val="231F20"/>
          <w:spacing w:val="-25"/>
          <w:w w:val="105"/>
        </w:rPr>
        <w:t> </w:t>
      </w:r>
      <w:r>
        <w:rPr>
          <w:color w:val="231F20"/>
          <w:w w:val="105"/>
        </w:rPr>
        <w:t>danh</w:t>
      </w:r>
      <w:r>
        <w:rPr>
          <w:color w:val="231F20"/>
          <w:spacing w:val="-26"/>
          <w:w w:val="105"/>
        </w:rPr>
        <w:t> </w:t>
      </w:r>
      <w:r>
        <w:rPr>
          <w:color w:val="231F20"/>
          <w:w w:val="105"/>
        </w:rPr>
        <w:t>lợi</w:t>
      </w:r>
      <w:r>
        <w:rPr>
          <w:color w:val="231F20"/>
          <w:spacing w:val="-26"/>
          <w:w w:val="105"/>
        </w:rPr>
        <w:t> </w:t>
      </w:r>
      <w:r>
        <w:rPr>
          <w:color w:val="231F20"/>
          <w:spacing w:val="-4"/>
          <w:w w:val="105"/>
        </w:rPr>
        <w:t>nào.</w:t>
      </w:r>
    </w:p>
    <w:p>
      <w:pPr>
        <w:pStyle w:val="BodyText"/>
        <w:spacing w:line="300" w:lineRule="auto" w:before="109"/>
        <w:ind w:left="388" w:right="120" w:firstLine="453"/>
      </w:pPr>
      <w:r>
        <w:rPr>
          <w:color w:val="231F20"/>
          <w:w w:val="105"/>
        </w:rPr>
        <w:t>Ngày nay, chúng ta nói đến ẩn mật, hiển liễu, chẳng thể không biết chuyện này. Đưa ra ví dụ Ngài Vĩnh Minh Diên Thọ,</w:t>
      </w:r>
      <w:r>
        <w:rPr>
          <w:color w:val="231F20"/>
          <w:spacing w:val="-7"/>
          <w:w w:val="105"/>
        </w:rPr>
        <w:t> </w:t>
      </w:r>
      <w:r>
        <w:rPr>
          <w:color w:val="231F20"/>
          <w:w w:val="105"/>
        </w:rPr>
        <w:t>là</w:t>
      </w:r>
      <w:r>
        <w:rPr>
          <w:color w:val="231F20"/>
          <w:spacing w:val="-7"/>
          <w:w w:val="105"/>
        </w:rPr>
        <w:t> </w:t>
      </w:r>
      <w:r>
        <w:rPr>
          <w:color w:val="231F20"/>
          <w:w w:val="105"/>
        </w:rPr>
        <w:t>một</w:t>
      </w:r>
      <w:r>
        <w:rPr>
          <w:color w:val="231F20"/>
          <w:spacing w:val="-7"/>
          <w:w w:val="105"/>
        </w:rPr>
        <w:t> </w:t>
      </w:r>
      <w:r>
        <w:rPr>
          <w:color w:val="231F20"/>
          <w:w w:val="105"/>
        </w:rPr>
        <w:t>ví</w:t>
      </w:r>
      <w:r>
        <w:rPr>
          <w:color w:val="231F20"/>
          <w:spacing w:val="-7"/>
          <w:w w:val="105"/>
        </w:rPr>
        <w:t> </w:t>
      </w:r>
      <w:r>
        <w:rPr>
          <w:color w:val="231F20"/>
          <w:w w:val="105"/>
        </w:rPr>
        <w:t>dụ</w:t>
      </w:r>
      <w:r>
        <w:rPr>
          <w:color w:val="231F20"/>
          <w:spacing w:val="-7"/>
          <w:w w:val="105"/>
        </w:rPr>
        <w:t> </w:t>
      </w:r>
      <w:r>
        <w:rPr>
          <w:color w:val="231F20"/>
          <w:w w:val="105"/>
        </w:rPr>
        <w:t>rất</w:t>
      </w:r>
      <w:r>
        <w:rPr>
          <w:color w:val="231F20"/>
          <w:spacing w:val="-7"/>
          <w:w w:val="105"/>
        </w:rPr>
        <w:t> </w:t>
      </w:r>
      <w:r>
        <w:rPr>
          <w:color w:val="231F20"/>
          <w:w w:val="105"/>
        </w:rPr>
        <w:t>hay,</w:t>
      </w:r>
      <w:r>
        <w:rPr>
          <w:color w:val="231F20"/>
          <w:spacing w:val="-7"/>
          <w:w w:val="105"/>
        </w:rPr>
        <w:t> </w:t>
      </w:r>
      <w:r>
        <w:rPr>
          <w:color w:val="231F20"/>
          <w:w w:val="105"/>
        </w:rPr>
        <w:t>không</w:t>
      </w:r>
      <w:r>
        <w:rPr>
          <w:color w:val="231F20"/>
          <w:spacing w:val="-7"/>
          <w:w w:val="105"/>
        </w:rPr>
        <w:t> </w:t>
      </w:r>
      <w:r>
        <w:rPr>
          <w:color w:val="231F20"/>
          <w:w w:val="105"/>
        </w:rPr>
        <w:t>phải</w:t>
      </w:r>
      <w:r>
        <w:rPr>
          <w:color w:val="231F20"/>
          <w:spacing w:val="-7"/>
          <w:w w:val="105"/>
        </w:rPr>
        <w:t> </w:t>
      </w:r>
      <w:r>
        <w:rPr>
          <w:color w:val="231F20"/>
          <w:w w:val="105"/>
        </w:rPr>
        <w:t>bình</w:t>
      </w:r>
      <w:r>
        <w:rPr>
          <w:color w:val="231F20"/>
          <w:spacing w:val="-7"/>
          <w:w w:val="105"/>
        </w:rPr>
        <w:t> </w:t>
      </w:r>
      <w:r>
        <w:rPr>
          <w:color w:val="231F20"/>
          <w:w w:val="105"/>
        </w:rPr>
        <w:t>thường</w:t>
      </w:r>
      <w:r>
        <w:rPr>
          <w:color w:val="231F20"/>
          <w:spacing w:val="-7"/>
          <w:w w:val="105"/>
        </w:rPr>
        <w:t> </w:t>
      </w:r>
      <w:r>
        <w:rPr>
          <w:color w:val="231F20"/>
          <w:w w:val="105"/>
        </w:rPr>
        <w:t>mà</w:t>
      </w:r>
      <w:r>
        <w:rPr>
          <w:color w:val="231F20"/>
          <w:spacing w:val="-7"/>
          <w:w w:val="105"/>
        </w:rPr>
        <w:t> </w:t>
      </w:r>
      <w:r>
        <w:rPr>
          <w:color w:val="231F20"/>
          <w:w w:val="105"/>
        </w:rPr>
        <w:t>là</w:t>
      </w:r>
      <w:r>
        <w:rPr>
          <w:color w:val="231F20"/>
          <w:spacing w:val="-7"/>
          <w:w w:val="105"/>
        </w:rPr>
        <w:t> </w:t>
      </w:r>
      <w:r>
        <w:rPr>
          <w:color w:val="231F20"/>
          <w:w w:val="105"/>
        </w:rPr>
        <w:t>thủ đoạn phi thường. Trong đây, bản thân mình thật sự trong sáng,</w:t>
      </w:r>
      <w:r>
        <w:rPr>
          <w:color w:val="231F20"/>
          <w:spacing w:val="-23"/>
          <w:w w:val="105"/>
        </w:rPr>
        <w:t> </w:t>
      </w:r>
      <w:r>
        <w:rPr>
          <w:color w:val="231F20"/>
          <w:w w:val="105"/>
        </w:rPr>
        <w:t>không</w:t>
      </w:r>
      <w:r>
        <w:rPr>
          <w:color w:val="231F20"/>
          <w:spacing w:val="-22"/>
          <w:w w:val="105"/>
        </w:rPr>
        <w:t> </w:t>
      </w:r>
      <w:r>
        <w:rPr>
          <w:color w:val="231F20"/>
          <w:w w:val="105"/>
        </w:rPr>
        <w:t>hề</w:t>
      </w:r>
      <w:r>
        <w:rPr>
          <w:color w:val="231F20"/>
          <w:spacing w:val="-22"/>
          <w:w w:val="105"/>
        </w:rPr>
        <w:t> </w:t>
      </w:r>
      <w:r>
        <w:rPr>
          <w:color w:val="231F20"/>
          <w:w w:val="105"/>
        </w:rPr>
        <w:t>có</w:t>
      </w:r>
      <w:r>
        <w:rPr>
          <w:color w:val="231F20"/>
          <w:spacing w:val="-23"/>
          <w:w w:val="105"/>
        </w:rPr>
        <w:t> </w:t>
      </w:r>
      <w:r>
        <w:rPr>
          <w:color w:val="231F20"/>
          <w:w w:val="105"/>
        </w:rPr>
        <w:t>danh</w:t>
      </w:r>
      <w:r>
        <w:rPr>
          <w:color w:val="231F20"/>
          <w:spacing w:val="-22"/>
          <w:w w:val="105"/>
        </w:rPr>
        <w:t> </w:t>
      </w:r>
      <w:r>
        <w:rPr>
          <w:color w:val="231F20"/>
          <w:w w:val="105"/>
        </w:rPr>
        <w:t>văn,</w:t>
      </w:r>
      <w:r>
        <w:rPr>
          <w:color w:val="231F20"/>
          <w:spacing w:val="-22"/>
          <w:w w:val="105"/>
        </w:rPr>
        <w:t> </w:t>
      </w:r>
      <w:r>
        <w:rPr>
          <w:color w:val="231F20"/>
          <w:w w:val="105"/>
        </w:rPr>
        <w:t>lợi</w:t>
      </w:r>
      <w:r>
        <w:rPr>
          <w:color w:val="231F20"/>
          <w:spacing w:val="-23"/>
          <w:w w:val="105"/>
        </w:rPr>
        <w:t> </w:t>
      </w:r>
      <w:r>
        <w:rPr>
          <w:color w:val="231F20"/>
          <w:w w:val="105"/>
        </w:rPr>
        <w:t>dưỡng,</w:t>
      </w:r>
      <w:r>
        <w:rPr>
          <w:color w:val="231F20"/>
          <w:spacing w:val="-22"/>
          <w:w w:val="105"/>
        </w:rPr>
        <w:t> </w:t>
      </w:r>
      <w:r>
        <w:rPr>
          <w:color w:val="231F20"/>
          <w:w w:val="105"/>
        </w:rPr>
        <w:t>duy</w:t>
      </w:r>
      <w:r>
        <w:rPr>
          <w:color w:val="231F20"/>
          <w:spacing w:val="-22"/>
          <w:w w:val="105"/>
        </w:rPr>
        <w:t> </w:t>
      </w:r>
      <w:r>
        <w:rPr>
          <w:color w:val="231F20"/>
          <w:w w:val="105"/>
        </w:rPr>
        <w:t>nhất</w:t>
      </w:r>
      <w:r>
        <w:rPr>
          <w:color w:val="231F20"/>
          <w:spacing w:val="-23"/>
          <w:w w:val="105"/>
        </w:rPr>
        <w:t> </w:t>
      </w:r>
      <w:r>
        <w:rPr>
          <w:color w:val="231F20"/>
          <w:w w:val="105"/>
        </w:rPr>
        <w:t>một</w:t>
      </w:r>
      <w:r>
        <w:rPr>
          <w:color w:val="231F20"/>
          <w:spacing w:val="-22"/>
          <w:w w:val="105"/>
        </w:rPr>
        <w:t> </w:t>
      </w:r>
      <w:r>
        <w:rPr>
          <w:color w:val="231F20"/>
          <w:w w:val="105"/>
        </w:rPr>
        <w:t>nguyện vọng là phổ độ chúng sinh. Nhìn thấy số động vật này </w:t>
      </w:r>
      <w:r>
        <w:rPr>
          <w:color w:val="231F20"/>
          <w:w w:val="105"/>
        </w:rPr>
        <w:t>sắp bị</w:t>
      </w:r>
      <w:r>
        <w:rPr>
          <w:color w:val="231F20"/>
          <w:spacing w:val="-13"/>
          <w:w w:val="105"/>
        </w:rPr>
        <w:t> </w:t>
      </w:r>
      <w:r>
        <w:rPr>
          <w:color w:val="231F20"/>
          <w:w w:val="105"/>
        </w:rPr>
        <w:t>người</w:t>
      </w:r>
      <w:r>
        <w:rPr>
          <w:color w:val="231F20"/>
          <w:spacing w:val="-13"/>
          <w:w w:val="105"/>
        </w:rPr>
        <w:t> </w:t>
      </w:r>
      <w:r>
        <w:rPr>
          <w:color w:val="231F20"/>
          <w:w w:val="105"/>
        </w:rPr>
        <w:t>ta</w:t>
      </w:r>
      <w:r>
        <w:rPr>
          <w:color w:val="231F20"/>
          <w:spacing w:val="-13"/>
          <w:w w:val="105"/>
        </w:rPr>
        <w:t> </w:t>
      </w:r>
      <w:r>
        <w:rPr>
          <w:color w:val="231F20"/>
          <w:w w:val="105"/>
        </w:rPr>
        <w:t>giết</w:t>
      </w:r>
      <w:r>
        <w:rPr>
          <w:color w:val="231F20"/>
          <w:spacing w:val="-13"/>
          <w:w w:val="105"/>
        </w:rPr>
        <w:t> </w:t>
      </w:r>
      <w:r>
        <w:rPr>
          <w:color w:val="231F20"/>
          <w:w w:val="105"/>
        </w:rPr>
        <w:t>thịt,</w:t>
      </w:r>
      <w:r>
        <w:rPr>
          <w:color w:val="231F20"/>
          <w:spacing w:val="-13"/>
          <w:w w:val="105"/>
        </w:rPr>
        <w:t> </w:t>
      </w:r>
      <w:r>
        <w:rPr>
          <w:color w:val="231F20"/>
          <w:w w:val="105"/>
        </w:rPr>
        <w:t>Ngài</w:t>
      </w:r>
      <w:r>
        <w:rPr>
          <w:color w:val="231F20"/>
          <w:spacing w:val="-13"/>
          <w:w w:val="105"/>
        </w:rPr>
        <w:t> </w:t>
      </w:r>
      <w:r>
        <w:rPr>
          <w:color w:val="231F20"/>
          <w:w w:val="105"/>
        </w:rPr>
        <w:t>cứu</w:t>
      </w:r>
      <w:r>
        <w:rPr>
          <w:color w:val="231F20"/>
          <w:spacing w:val="-13"/>
          <w:w w:val="105"/>
        </w:rPr>
        <w:t> </w:t>
      </w:r>
      <w:r>
        <w:rPr>
          <w:color w:val="231F20"/>
          <w:w w:val="105"/>
        </w:rPr>
        <w:t>nó</w:t>
      </w:r>
      <w:r>
        <w:rPr>
          <w:color w:val="231F20"/>
          <w:spacing w:val="-13"/>
          <w:w w:val="105"/>
        </w:rPr>
        <w:t> </w:t>
      </w:r>
      <w:r>
        <w:rPr>
          <w:color w:val="231F20"/>
          <w:w w:val="105"/>
        </w:rPr>
        <w:t>mang</w:t>
      </w:r>
      <w:r>
        <w:rPr>
          <w:color w:val="231F20"/>
          <w:spacing w:val="-13"/>
          <w:w w:val="105"/>
        </w:rPr>
        <w:t> </w:t>
      </w:r>
      <w:r>
        <w:rPr>
          <w:color w:val="231F20"/>
          <w:w w:val="105"/>
        </w:rPr>
        <w:t>đi</w:t>
      </w:r>
      <w:r>
        <w:rPr>
          <w:color w:val="231F20"/>
          <w:spacing w:val="-13"/>
          <w:w w:val="105"/>
        </w:rPr>
        <w:t> </w:t>
      </w:r>
      <w:r>
        <w:rPr>
          <w:color w:val="231F20"/>
          <w:w w:val="105"/>
        </w:rPr>
        <w:t>phóng</w:t>
      </w:r>
      <w:r>
        <w:rPr>
          <w:color w:val="231F20"/>
          <w:spacing w:val="-13"/>
          <w:w w:val="105"/>
        </w:rPr>
        <w:t> </w:t>
      </w:r>
      <w:r>
        <w:rPr>
          <w:color w:val="231F20"/>
          <w:w w:val="105"/>
        </w:rPr>
        <w:t>sinh,</w:t>
      </w:r>
      <w:r>
        <w:rPr>
          <w:color w:val="231F20"/>
          <w:spacing w:val="-13"/>
          <w:w w:val="105"/>
        </w:rPr>
        <w:t> </w:t>
      </w:r>
      <w:r>
        <w:rPr>
          <w:color w:val="231F20"/>
          <w:w w:val="105"/>
        </w:rPr>
        <w:t>chỉ</w:t>
      </w:r>
      <w:r>
        <w:rPr>
          <w:color w:val="231F20"/>
          <w:spacing w:val="-13"/>
          <w:w w:val="105"/>
        </w:rPr>
        <w:t> </w:t>
      </w:r>
      <w:r>
        <w:rPr>
          <w:color w:val="231F20"/>
          <w:w w:val="105"/>
        </w:rPr>
        <w:t>có tâm niệm như vậy, không có cái ta ở trong đó.</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2" w:firstLine="453"/>
      </w:pPr>
      <w:r>
        <w:rPr>
          <w:color w:val="231F20"/>
          <w:w w:val="105"/>
        </w:rPr>
        <w:t>Ngày nay, chúng ta làm được chút việc tốt bèn cho rằng mình có công đức. Sai lầm rồi, vì vẫn còn có mục đích mà. Ngài Vĩnh Mình Diên Thọ nói thay thế đau khổ cho chúng sinh, dùng thân mệnh mình đổi lấy ngàn vạn thân mệnh chúng sinh, thay thế đau khổ cho chúng sinh đấy. Chúng</w:t>
      </w:r>
      <w:r>
        <w:rPr>
          <w:color w:val="231F20"/>
          <w:spacing w:val="80"/>
          <w:w w:val="150"/>
        </w:rPr>
        <w:t> </w:t>
      </w:r>
      <w:r>
        <w:rPr>
          <w:color w:val="231F20"/>
          <w:w w:val="105"/>
        </w:rPr>
        <w:t>ta có dụng tâm như vậy không? Nếu thật sự dụng tâm như vậy, thì có thể học Ngài Vĩnh Minh Diên Thọ. Nếu không phải như vậy mà trong đó có chút danh lợi, thì quý vị sẽ có tội. Điều này, chẳng thể không hiểu. Nhất là chư Phật, Bồ tát, bao gồm cả đệ tử Phật, luôn luôn phải nghĩ đến việc, làm rạng danh Phật giáo.</w:t>
      </w:r>
    </w:p>
    <w:p>
      <w:pPr>
        <w:pStyle w:val="BodyText"/>
        <w:spacing w:line="300" w:lineRule="auto" w:before="101"/>
        <w:ind w:left="103" w:right="405" w:firstLine="453"/>
      </w:pPr>
      <w:r>
        <w:rPr>
          <w:color w:val="231F20"/>
          <w:w w:val="105"/>
        </w:rPr>
        <w:t>Ngày xưa, thầy Lý thường dạy chúng tôi, phải dát vàng lên</w:t>
      </w:r>
      <w:r>
        <w:rPr>
          <w:color w:val="231F20"/>
          <w:spacing w:val="-5"/>
          <w:w w:val="105"/>
        </w:rPr>
        <w:t> </w:t>
      </w:r>
      <w:r>
        <w:rPr>
          <w:color w:val="231F20"/>
          <w:w w:val="105"/>
        </w:rPr>
        <w:t>tượng</w:t>
      </w:r>
      <w:r>
        <w:rPr>
          <w:color w:val="231F20"/>
          <w:spacing w:val="-4"/>
          <w:w w:val="105"/>
        </w:rPr>
        <w:t> </w:t>
      </w:r>
      <w:r>
        <w:rPr>
          <w:color w:val="231F20"/>
          <w:w w:val="105"/>
        </w:rPr>
        <w:t>Phật,</w:t>
      </w:r>
      <w:r>
        <w:rPr>
          <w:color w:val="231F20"/>
          <w:spacing w:val="-4"/>
          <w:w w:val="105"/>
        </w:rPr>
        <w:t> </w:t>
      </w:r>
      <w:r>
        <w:rPr>
          <w:color w:val="231F20"/>
          <w:w w:val="105"/>
        </w:rPr>
        <w:t>làm</w:t>
      </w:r>
      <w:r>
        <w:rPr>
          <w:color w:val="231F20"/>
          <w:spacing w:val="-4"/>
          <w:w w:val="105"/>
        </w:rPr>
        <w:t> </w:t>
      </w:r>
      <w:r>
        <w:rPr>
          <w:color w:val="231F20"/>
          <w:w w:val="105"/>
        </w:rPr>
        <w:t>trang</w:t>
      </w:r>
      <w:r>
        <w:rPr>
          <w:color w:val="231F20"/>
          <w:spacing w:val="-4"/>
          <w:w w:val="105"/>
        </w:rPr>
        <w:t> </w:t>
      </w:r>
      <w:r>
        <w:rPr>
          <w:color w:val="231F20"/>
          <w:w w:val="105"/>
        </w:rPr>
        <w:t>nghiêm</w:t>
      </w:r>
      <w:r>
        <w:rPr>
          <w:color w:val="231F20"/>
          <w:spacing w:val="-4"/>
          <w:w w:val="105"/>
        </w:rPr>
        <w:t> </w:t>
      </w:r>
      <w:r>
        <w:rPr>
          <w:color w:val="231F20"/>
          <w:w w:val="105"/>
        </w:rPr>
        <w:t>Phật</w:t>
      </w:r>
      <w:r>
        <w:rPr>
          <w:color w:val="231F20"/>
          <w:spacing w:val="-5"/>
          <w:w w:val="105"/>
        </w:rPr>
        <w:t> </w:t>
      </w:r>
      <w:r>
        <w:rPr>
          <w:color w:val="231F20"/>
          <w:w w:val="105"/>
        </w:rPr>
        <w:t>pháp.</w:t>
      </w:r>
      <w:r>
        <w:rPr>
          <w:color w:val="231F20"/>
          <w:spacing w:val="-4"/>
          <w:w w:val="105"/>
        </w:rPr>
        <w:t> </w:t>
      </w:r>
      <w:r>
        <w:rPr>
          <w:color w:val="231F20"/>
          <w:w w:val="105"/>
        </w:rPr>
        <w:t>Không</w:t>
      </w:r>
      <w:r>
        <w:rPr>
          <w:color w:val="231F20"/>
          <w:spacing w:val="-5"/>
          <w:w w:val="105"/>
        </w:rPr>
        <w:t> </w:t>
      </w:r>
      <w:r>
        <w:rPr>
          <w:color w:val="231F20"/>
          <w:w w:val="105"/>
        </w:rPr>
        <w:t>thể</w:t>
      </w:r>
      <w:r>
        <w:rPr>
          <w:color w:val="231F20"/>
          <w:spacing w:val="-4"/>
          <w:w w:val="105"/>
        </w:rPr>
        <w:t> </w:t>
      </w:r>
      <w:r>
        <w:rPr>
          <w:color w:val="231F20"/>
          <w:w w:val="105"/>
        </w:rPr>
        <w:t>bôi </w:t>
      </w:r>
      <w:r>
        <w:rPr>
          <w:color w:val="231F20"/>
          <w:spacing w:val="-2"/>
          <w:w w:val="105"/>
        </w:rPr>
        <w:t>nhọ</w:t>
      </w:r>
      <w:r>
        <w:rPr>
          <w:color w:val="231F20"/>
          <w:spacing w:val="-19"/>
          <w:w w:val="105"/>
        </w:rPr>
        <w:t> </w:t>
      </w:r>
      <w:r>
        <w:rPr>
          <w:color w:val="231F20"/>
          <w:spacing w:val="-2"/>
          <w:w w:val="105"/>
        </w:rPr>
        <w:t>lên</w:t>
      </w:r>
      <w:r>
        <w:rPr>
          <w:color w:val="231F20"/>
          <w:spacing w:val="-19"/>
          <w:w w:val="105"/>
        </w:rPr>
        <w:t> </w:t>
      </w:r>
      <w:r>
        <w:rPr>
          <w:color w:val="231F20"/>
          <w:spacing w:val="-2"/>
          <w:w w:val="105"/>
        </w:rPr>
        <w:t>tượng</w:t>
      </w:r>
      <w:r>
        <w:rPr>
          <w:color w:val="231F20"/>
          <w:spacing w:val="-19"/>
          <w:w w:val="105"/>
        </w:rPr>
        <w:t> </w:t>
      </w:r>
      <w:r>
        <w:rPr>
          <w:color w:val="231F20"/>
          <w:spacing w:val="-2"/>
          <w:w w:val="105"/>
        </w:rPr>
        <w:t>Phật,</w:t>
      </w:r>
      <w:r>
        <w:rPr>
          <w:color w:val="231F20"/>
          <w:spacing w:val="-19"/>
          <w:w w:val="105"/>
        </w:rPr>
        <w:t> </w:t>
      </w:r>
      <w:r>
        <w:rPr>
          <w:color w:val="231F20"/>
          <w:spacing w:val="-2"/>
          <w:w w:val="105"/>
        </w:rPr>
        <w:t>làm</w:t>
      </w:r>
      <w:r>
        <w:rPr>
          <w:color w:val="231F20"/>
          <w:spacing w:val="-19"/>
          <w:w w:val="105"/>
        </w:rPr>
        <w:t> </w:t>
      </w:r>
      <w:r>
        <w:rPr>
          <w:color w:val="231F20"/>
          <w:spacing w:val="-2"/>
          <w:w w:val="105"/>
        </w:rPr>
        <w:t>như</w:t>
      </w:r>
      <w:r>
        <w:rPr>
          <w:color w:val="231F20"/>
          <w:spacing w:val="-19"/>
          <w:w w:val="105"/>
        </w:rPr>
        <w:t> </w:t>
      </w:r>
      <w:r>
        <w:rPr>
          <w:color w:val="231F20"/>
          <w:spacing w:val="-2"/>
          <w:w w:val="105"/>
        </w:rPr>
        <w:t>vậy</w:t>
      </w:r>
      <w:r>
        <w:rPr>
          <w:color w:val="231F20"/>
          <w:spacing w:val="-19"/>
          <w:w w:val="105"/>
        </w:rPr>
        <w:t> </w:t>
      </w:r>
      <w:r>
        <w:rPr>
          <w:color w:val="231F20"/>
          <w:spacing w:val="-2"/>
          <w:w w:val="105"/>
        </w:rPr>
        <w:t>là</w:t>
      </w:r>
      <w:r>
        <w:rPr>
          <w:color w:val="231F20"/>
          <w:spacing w:val="-19"/>
          <w:w w:val="105"/>
        </w:rPr>
        <w:t> </w:t>
      </w:r>
      <w:r>
        <w:rPr>
          <w:color w:val="231F20"/>
          <w:spacing w:val="-2"/>
          <w:w w:val="105"/>
        </w:rPr>
        <w:t>diệt</w:t>
      </w:r>
      <w:r>
        <w:rPr>
          <w:color w:val="231F20"/>
          <w:spacing w:val="-21"/>
          <w:w w:val="105"/>
        </w:rPr>
        <w:t> </w:t>
      </w:r>
      <w:r>
        <w:rPr>
          <w:color w:val="231F20"/>
          <w:spacing w:val="-2"/>
          <w:w w:val="105"/>
        </w:rPr>
        <w:t>pháp.</w:t>
      </w:r>
      <w:r>
        <w:rPr>
          <w:color w:val="231F20"/>
          <w:spacing w:val="-19"/>
          <w:w w:val="105"/>
        </w:rPr>
        <w:t> </w:t>
      </w:r>
      <w:r>
        <w:rPr>
          <w:color w:val="231F20"/>
          <w:spacing w:val="-2"/>
          <w:w w:val="105"/>
        </w:rPr>
        <w:t>Ý</w:t>
      </w:r>
      <w:r>
        <w:rPr>
          <w:color w:val="231F20"/>
          <w:spacing w:val="-19"/>
          <w:w w:val="105"/>
        </w:rPr>
        <w:t> </w:t>
      </w:r>
      <w:r>
        <w:rPr>
          <w:color w:val="231F20"/>
          <w:spacing w:val="-2"/>
          <w:w w:val="105"/>
        </w:rPr>
        <w:t>nghĩa</w:t>
      </w:r>
      <w:r>
        <w:rPr>
          <w:color w:val="231F20"/>
          <w:spacing w:val="-19"/>
          <w:w w:val="105"/>
        </w:rPr>
        <w:t> </w:t>
      </w:r>
      <w:r>
        <w:rPr>
          <w:color w:val="231F20"/>
          <w:spacing w:val="-2"/>
          <w:w w:val="105"/>
        </w:rPr>
        <w:t>này</w:t>
      </w:r>
      <w:r>
        <w:rPr>
          <w:color w:val="231F20"/>
          <w:spacing w:val="-19"/>
          <w:w w:val="105"/>
        </w:rPr>
        <w:t> </w:t>
      </w:r>
      <w:r>
        <w:rPr>
          <w:color w:val="231F20"/>
          <w:spacing w:val="-2"/>
          <w:w w:val="105"/>
        </w:rPr>
        <w:t>rất </w:t>
      </w:r>
      <w:r>
        <w:rPr>
          <w:color w:val="231F20"/>
          <w:w w:val="105"/>
        </w:rPr>
        <w:t>thâm sâu, chúng ta khởi tâm động niệm, ngôn ngữ tạo tác, làm</w:t>
      </w:r>
      <w:r>
        <w:rPr>
          <w:color w:val="231F20"/>
          <w:spacing w:val="-7"/>
          <w:w w:val="105"/>
        </w:rPr>
        <w:t> </w:t>
      </w:r>
      <w:r>
        <w:rPr>
          <w:color w:val="231F20"/>
          <w:w w:val="105"/>
        </w:rPr>
        <w:t>rạng</w:t>
      </w:r>
      <w:r>
        <w:rPr>
          <w:color w:val="231F20"/>
          <w:spacing w:val="-7"/>
          <w:w w:val="105"/>
        </w:rPr>
        <w:t> </w:t>
      </w:r>
      <w:r>
        <w:rPr>
          <w:color w:val="231F20"/>
          <w:w w:val="105"/>
        </w:rPr>
        <w:t>danh</w:t>
      </w:r>
      <w:r>
        <w:rPr>
          <w:color w:val="231F20"/>
          <w:spacing w:val="-7"/>
          <w:w w:val="105"/>
        </w:rPr>
        <w:t> </w:t>
      </w:r>
      <w:r>
        <w:rPr>
          <w:color w:val="231F20"/>
          <w:w w:val="105"/>
        </w:rPr>
        <w:t>Phật</w:t>
      </w:r>
      <w:r>
        <w:rPr>
          <w:color w:val="231F20"/>
          <w:spacing w:val="-7"/>
          <w:w w:val="105"/>
        </w:rPr>
        <w:t> </w:t>
      </w:r>
      <w:r>
        <w:rPr>
          <w:color w:val="231F20"/>
          <w:w w:val="105"/>
        </w:rPr>
        <w:t>pháp.</w:t>
      </w:r>
      <w:r>
        <w:rPr>
          <w:color w:val="231F20"/>
          <w:spacing w:val="-7"/>
          <w:w w:val="105"/>
        </w:rPr>
        <w:t> </w:t>
      </w:r>
      <w:r>
        <w:rPr>
          <w:color w:val="231F20"/>
          <w:w w:val="105"/>
        </w:rPr>
        <w:t>Làm</w:t>
      </w:r>
      <w:r>
        <w:rPr>
          <w:color w:val="231F20"/>
          <w:spacing w:val="-7"/>
          <w:w w:val="105"/>
        </w:rPr>
        <w:t> </w:t>
      </w:r>
      <w:r>
        <w:rPr>
          <w:color w:val="231F20"/>
          <w:w w:val="105"/>
        </w:rPr>
        <w:t>mặt</w:t>
      </w:r>
      <w:r>
        <w:rPr>
          <w:color w:val="231F20"/>
          <w:spacing w:val="-7"/>
          <w:w w:val="105"/>
        </w:rPr>
        <w:t> </w:t>
      </w:r>
      <w:r>
        <w:rPr>
          <w:color w:val="231F20"/>
          <w:w w:val="105"/>
        </w:rPr>
        <w:t>phải</w:t>
      </w:r>
      <w:r>
        <w:rPr>
          <w:color w:val="231F20"/>
          <w:spacing w:val="-7"/>
          <w:w w:val="105"/>
        </w:rPr>
        <w:t> </w:t>
      </w:r>
      <w:r>
        <w:rPr>
          <w:color w:val="231F20"/>
          <w:w w:val="105"/>
        </w:rPr>
        <w:t>hay</w:t>
      </w:r>
      <w:r>
        <w:rPr>
          <w:color w:val="231F20"/>
          <w:spacing w:val="-7"/>
          <w:w w:val="105"/>
        </w:rPr>
        <w:t> </w:t>
      </w:r>
      <w:r>
        <w:rPr>
          <w:color w:val="231F20"/>
          <w:w w:val="105"/>
        </w:rPr>
        <w:t>làm</w:t>
      </w:r>
      <w:r>
        <w:rPr>
          <w:color w:val="231F20"/>
          <w:spacing w:val="-7"/>
          <w:w w:val="105"/>
        </w:rPr>
        <w:t> </w:t>
      </w:r>
      <w:r>
        <w:rPr>
          <w:color w:val="231F20"/>
          <w:w w:val="105"/>
        </w:rPr>
        <w:t>mặt</w:t>
      </w:r>
      <w:r>
        <w:rPr>
          <w:color w:val="231F20"/>
          <w:spacing w:val="-7"/>
          <w:w w:val="105"/>
        </w:rPr>
        <w:t> </w:t>
      </w:r>
      <w:r>
        <w:rPr>
          <w:color w:val="231F20"/>
          <w:w w:val="105"/>
        </w:rPr>
        <w:t>trái</w:t>
      </w:r>
      <w:r>
        <w:rPr>
          <w:color w:val="231F20"/>
          <w:spacing w:val="-7"/>
          <w:w w:val="105"/>
        </w:rPr>
        <w:t> </w:t>
      </w:r>
      <w:r>
        <w:rPr>
          <w:color w:val="231F20"/>
          <w:w w:val="105"/>
        </w:rPr>
        <w:t>sự việc?</w:t>
      </w:r>
      <w:r>
        <w:rPr>
          <w:color w:val="231F20"/>
          <w:spacing w:val="-5"/>
          <w:w w:val="105"/>
        </w:rPr>
        <w:t> </w:t>
      </w:r>
      <w:r>
        <w:rPr>
          <w:color w:val="231F20"/>
          <w:w w:val="105"/>
        </w:rPr>
        <w:t>Làm</w:t>
      </w:r>
      <w:r>
        <w:rPr>
          <w:color w:val="231F20"/>
          <w:spacing w:val="-5"/>
          <w:w w:val="105"/>
        </w:rPr>
        <w:t> </w:t>
      </w:r>
      <w:r>
        <w:rPr>
          <w:color w:val="231F20"/>
          <w:w w:val="105"/>
        </w:rPr>
        <w:t>mặt</w:t>
      </w:r>
      <w:r>
        <w:rPr>
          <w:color w:val="231F20"/>
          <w:spacing w:val="-5"/>
          <w:w w:val="105"/>
        </w:rPr>
        <w:t> </w:t>
      </w:r>
      <w:r>
        <w:rPr>
          <w:color w:val="231F20"/>
          <w:w w:val="105"/>
        </w:rPr>
        <w:t>trái</w:t>
      </w:r>
      <w:r>
        <w:rPr>
          <w:color w:val="231F20"/>
          <w:spacing w:val="-6"/>
          <w:w w:val="105"/>
        </w:rPr>
        <w:t> </w:t>
      </w:r>
      <w:r>
        <w:rPr>
          <w:color w:val="231F20"/>
          <w:w w:val="105"/>
        </w:rPr>
        <w:t>rõ</w:t>
      </w:r>
      <w:r>
        <w:rPr>
          <w:color w:val="231F20"/>
          <w:spacing w:val="-5"/>
          <w:w w:val="105"/>
        </w:rPr>
        <w:t> </w:t>
      </w:r>
      <w:r>
        <w:rPr>
          <w:color w:val="231F20"/>
          <w:w w:val="105"/>
        </w:rPr>
        <w:t>ràng</w:t>
      </w:r>
      <w:r>
        <w:rPr>
          <w:color w:val="231F20"/>
          <w:spacing w:val="-5"/>
          <w:w w:val="105"/>
        </w:rPr>
        <w:t> </w:t>
      </w:r>
      <w:r>
        <w:rPr>
          <w:color w:val="231F20"/>
          <w:w w:val="105"/>
        </w:rPr>
        <w:t>nhất</w:t>
      </w:r>
      <w:r>
        <w:rPr>
          <w:color w:val="231F20"/>
          <w:spacing w:val="-6"/>
          <w:w w:val="105"/>
        </w:rPr>
        <w:t> </w:t>
      </w:r>
      <w:r>
        <w:rPr>
          <w:color w:val="231F20"/>
          <w:w w:val="105"/>
        </w:rPr>
        <w:t>là</w:t>
      </w:r>
      <w:r>
        <w:rPr>
          <w:color w:val="231F20"/>
          <w:spacing w:val="-5"/>
          <w:w w:val="105"/>
        </w:rPr>
        <w:t> </w:t>
      </w:r>
      <w:r>
        <w:rPr>
          <w:color w:val="231F20"/>
          <w:w w:val="105"/>
        </w:rPr>
        <w:t>phá</w:t>
      </w:r>
      <w:r>
        <w:rPr>
          <w:color w:val="231F20"/>
          <w:spacing w:val="-6"/>
          <w:w w:val="105"/>
        </w:rPr>
        <w:t> </w:t>
      </w:r>
      <w:r>
        <w:rPr>
          <w:color w:val="231F20"/>
          <w:w w:val="105"/>
        </w:rPr>
        <w:t>hoại</w:t>
      </w:r>
      <w:r>
        <w:rPr>
          <w:color w:val="231F20"/>
          <w:spacing w:val="-5"/>
          <w:w w:val="105"/>
        </w:rPr>
        <w:t> </w:t>
      </w:r>
      <w:r>
        <w:rPr>
          <w:color w:val="231F20"/>
          <w:w w:val="105"/>
        </w:rPr>
        <w:t>hình</w:t>
      </w:r>
      <w:r>
        <w:rPr>
          <w:color w:val="231F20"/>
          <w:spacing w:val="-6"/>
          <w:w w:val="105"/>
        </w:rPr>
        <w:t> </w:t>
      </w:r>
      <w:r>
        <w:rPr>
          <w:color w:val="231F20"/>
          <w:w w:val="105"/>
        </w:rPr>
        <w:t>tượng</w:t>
      </w:r>
      <w:r>
        <w:rPr>
          <w:color w:val="231F20"/>
          <w:spacing w:val="-5"/>
          <w:w w:val="105"/>
        </w:rPr>
        <w:t> </w:t>
      </w:r>
      <w:r>
        <w:rPr>
          <w:color w:val="231F20"/>
          <w:w w:val="105"/>
        </w:rPr>
        <w:t>Phật giáo. Trong Ngũ nghịch tội, làm thân Phật chảy máu, là tội địa</w:t>
      </w:r>
      <w:r>
        <w:rPr>
          <w:color w:val="231F20"/>
          <w:spacing w:val="-17"/>
          <w:w w:val="105"/>
        </w:rPr>
        <w:t> </w:t>
      </w:r>
      <w:r>
        <w:rPr>
          <w:color w:val="231F20"/>
          <w:w w:val="105"/>
        </w:rPr>
        <w:t>ngục.</w:t>
      </w:r>
      <w:r>
        <w:rPr>
          <w:color w:val="231F20"/>
          <w:spacing w:val="-18"/>
          <w:w w:val="105"/>
        </w:rPr>
        <w:t> </w:t>
      </w:r>
      <w:r>
        <w:rPr>
          <w:color w:val="231F20"/>
          <w:w w:val="105"/>
        </w:rPr>
        <w:t>Còn</w:t>
      </w:r>
      <w:r>
        <w:rPr>
          <w:color w:val="231F20"/>
          <w:spacing w:val="-18"/>
          <w:w w:val="105"/>
        </w:rPr>
        <w:t> </w:t>
      </w:r>
      <w:r>
        <w:rPr>
          <w:color w:val="231F20"/>
          <w:w w:val="105"/>
        </w:rPr>
        <w:t>một</w:t>
      </w:r>
      <w:r>
        <w:rPr>
          <w:color w:val="231F20"/>
          <w:spacing w:val="-18"/>
          <w:w w:val="105"/>
        </w:rPr>
        <w:t> </w:t>
      </w:r>
      <w:r>
        <w:rPr>
          <w:color w:val="231F20"/>
          <w:w w:val="105"/>
        </w:rPr>
        <w:t>giới</w:t>
      </w:r>
      <w:r>
        <w:rPr>
          <w:color w:val="231F20"/>
          <w:spacing w:val="-17"/>
          <w:w w:val="105"/>
        </w:rPr>
        <w:t> </w:t>
      </w:r>
      <w:r>
        <w:rPr>
          <w:color w:val="231F20"/>
          <w:w w:val="105"/>
        </w:rPr>
        <w:t>trọng</w:t>
      </w:r>
      <w:r>
        <w:rPr>
          <w:color w:val="231F20"/>
          <w:spacing w:val="-17"/>
          <w:w w:val="105"/>
        </w:rPr>
        <w:t> </w:t>
      </w:r>
      <w:r>
        <w:rPr>
          <w:color w:val="231F20"/>
          <w:w w:val="105"/>
        </w:rPr>
        <w:t>nữa</w:t>
      </w:r>
      <w:r>
        <w:rPr>
          <w:color w:val="231F20"/>
          <w:spacing w:val="-18"/>
          <w:w w:val="105"/>
        </w:rPr>
        <w:t> </w:t>
      </w:r>
      <w:r>
        <w:rPr>
          <w:color w:val="231F20"/>
          <w:w w:val="105"/>
        </w:rPr>
        <w:t>là</w:t>
      </w:r>
      <w:r>
        <w:rPr>
          <w:color w:val="231F20"/>
          <w:spacing w:val="-17"/>
          <w:w w:val="105"/>
        </w:rPr>
        <w:t> </w:t>
      </w:r>
      <w:r>
        <w:rPr>
          <w:color w:val="231F20"/>
          <w:w w:val="105"/>
        </w:rPr>
        <w:t>phá</w:t>
      </w:r>
      <w:r>
        <w:rPr>
          <w:color w:val="231F20"/>
          <w:spacing w:val="-18"/>
          <w:w w:val="105"/>
        </w:rPr>
        <w:t> </w:t>
      </w:r>
      <w:r>
        <w:rPr>
          <w:color w:val="231F20"/>
          <w:w w:val="105"/>
        </w:rPr>
        <w:t>hòa</w:t>
      </w:r>
      <w:r>
        <w:rPr>
          <w:color w:val="231F20"/>
          <w:spacing w:val="-18"/>
          <w:w w:val="105"/>
        </w:rPr>
        <w:t> </w:t>
      </w:r>
      <w:r>
        <w:rPr>
          <w:color w:val="231F20"/>
          <w:w w:val="105"/>
        </w:rPr>
        <w:t>hợp</w:t>
      </w:r>
      <w:r>
        <w:rPr>
          <w:color w:val="231F20"/>
          <w:spacing w:val="-18"/>
          <w:w w:val="105"/>
        </w:rPr>
        <w:t> </w:t>
      </w:r>
      <w:r>
        <w:rPr>
          <w:color w:val="231F20"/>
          <w:w w:val="105"/>
        </w:rPr>
        <w:t>Tăng.</w:t>
      </w:r>
      <w:r>
        <w:rPr>
          <w:color w:val="231F20"/>
          <w:spacing w:val="-18"/>
          <w:w w:val="105"/>
        </w:rPr>
        <w:t> </w:t>
      </w:r>
      <w:r>
        <w:rPr>
          <w:color w:val="231F20"/>
          <w:w w:val="105"/>
        </w:rPr>
        <w:t>Tăng là</w:t>
      </w:r>
      <w:r>
        <w:rPr>
          <w:color w:val="231F20"/>
          <w:spacing w:val="-1"/>
          <w:w w:val="105"/>
        </w:rPr>
        <w:t> </w:t>
      </w:r>
      <w:r>
        <w:rPr>
          <w:color w:val="231F20"/>
          <w:w w:val="105"/>
        </w:rPr>
        <w:t>Tăng</w:t>
      </w:r>
      <w:r>
        <w:rPr>
          <w:color w:val="231F20"/>
          <w:spacing w:val="-1"/>
          <w:w w:val="105"/>
        </w:rPr>
        <w:t> </w:t>
      </w:r>
      <w:r>
        <w:rPr>
          <w:color w:val="231F20"/>
          <w:w w:val="105"/>
        </w:rPr>
        <w:t>đoàn.</w:t>
      </w:r>
      <w:r>
        <w:rPr>
          <w:color w:val="231F20"/>
          <w:spacing w:val="-1"/>
          <w:w w:val="105"/>
        </w:rPr>
        <w:t> </w:t>
      </w:r>
      <w:r>
        <w:rPr>
          <w:color w:val="231F20"/>
          <w:w w:val="105"/>
        </w:rPr>
        <w:t>Phá</w:t>
      </w:r>
      <w:r>
        <w:rPr>
          <w:color w:val="231F20"/>
          <w:spacing w:val="-1"/>
          <w:w w:val="105"/>
        </w:rPr>
        <w:t> </w:t>
      </w:r>
      <w:r>
        <w:rPr>
          <w:color w:val="231F20"/>
          <w:w w:val="105"/>
        </w:rPr>
        <w:t>hoại</w:t>
      </w:r>
      <w:r>
        <w:rPr>
          <w:color w:val="231F20"/>
          <w:spacing w:val="-1"/>
          <w:w w:val="105"/>
        </w:rPr>
        <w:t> </w:t>
      </w:r>
      <w:r>
        <w:rPr>
          <w:color w:val="231F20"/>
          <w:w w:val="105"/>
        </w:rPr>
        <w:t>Tăng</w:t>
      </w:r>
      <w:r>
        <w:rPr>
          <w:color w:val="231F20"/>
          <w:spacing w:val="-1"/>
          <w:w w:val="105"/>
        </w:rPr>
        <w:t> </w:t>
      </w:r>
      <w:r>
        <w:rPr>
          <w:color w:val="231F20"/>
          <w:w w:val="105"/>
        </w:rPr>
        <w:t>đoàn,</w:t>
      </w:r>
      <w:r>
        <w:rPr>
          <w:color w:val="231F20"/>
          <w:spacing w:val="-1"/>
          <w:w w:val="105"/>
        </w:rPr>
        <w:t> </w:t>
      </w:r>
      <w:r>
        <w:rPr>
          <w:color w:val="231F20"/>
          <w:w w:val="105"/>
        </w:rPr>
        <w:t>đây</w:t>
      </w:r>
      <w:r>
        <w:rPr>
          <w:color w:val="231F20"/>
          <w:spacing w:val="-1"/>
          <w:w w:val="105"/>
        </w:rPr>
        <w:t> </w:t>
      </w:r>
      <w:r>
        <w:rPr>
          <w:color w:val="231F20"/>
          <w:w w:val="105"/>
        </w:rPr>
        <w:t>là</w:t>
      </w:r>
      <w:r>
        <w:rPr>
          <w:color w:val="231F20"/>
          <w:spacing w:val="-1"/>
          <w:w w:val="105"/>
        </w:rPr>
        <w:t> </w:t>
      </w:r>
      <w:r>
        <w:rPr>
          <w:color w:val="231F20"/>
          <w:w w:val="105"/>
        </w:rPr>
        <w:t>tội</w:t>
      </w:r>
      <w:r>
        <w:rPr>
          <w:color w:val="231F20"/>
          <w:spacing w:val="-1"/>
          <w:w w:val="105"/>
        </w:rPr>
        <w:t> </w:t>
      </w:r>
      <w:r>
        <w:rPr>
          <w:color w:val="231F20"/>
          <w:w w:val="105"/>
        </w:rPr>
        <w:t>địa ngục.</w:t>
      </w:r>
    </w:p>
    <w:p>
      <w:pPr>
        <w:pStyle w:val="BodyText"/>
        <w:spacing w:line="300" w:lineRule="auto" w:before="103"/>
        <w:ind w:left="103" w:right="404" w:firstLine="453"/>
      </w:pPr>
      <w:r>
        <w:rPr>
          <w:color w:val="231F20"/>
          <w:w w:val="105"/>
        </w:rPr>
        <w:t>Khi</w:t>
      </w:r>
      <w:r>
        <w:rPr>
          <w:color w:val="231F20"/>
          <w:spacing w:val="-5"/>
          <w:w w:val="105"/>
        </w:rPr>
        <w:t> </w:t>
      </w:r>
      <w:r>
        <w:rPr>
          <w:color w:val="231F20"/>
          <w:w w:val="105"/>
        </w:rPr>
        <w:t>tôi</w:t>
      </w:r>
      <w:r>
        <w:rPr>
          <w:color w:val="231F20"/>
          <w:spacing w:val="-5"/>
          <w:w w:val="105"/>
        </w:rPr>
        <w:t> </w:t>
      </w:r>
      <w:r>
        <w:rPr>
          <w:color w:val="231F20"/>
          <w:w w:val="105"/>
        </w:rPr>
        <w:t>mới</w:t>
      </w:r>
      <w:r>
        <w:rPr>
          <w:color w:val="231F20"/>
          <w:spacing w:val="-5"/>
          <w:w w:val="105"/>
        </w:rPr>
        <w:t> </w:t>
      </w:r>
      <w:r>
        <w:rPr>
          <w:color w:val="231F20"/>
          <w:w w:val="105"/>
        </w:rPr>
        <w:t>xuất</w:t>
      </w:r>
      <w:r>
        <w:rPr>
          <w:color w:val="231F20"/>
          <w:spacing w:val="-5"/>
          <w:w w:val="105"/>
        </w:rPr>
        <w:t> </w:t>
      </w:r>
      <w:r>
        <w:rPr>
          <w:color w:val="231F20"/>
          <w:w w:val="105"/>
        </w:rPr>
        <w:t>gia,</w:t>
      </w:r>
      <w:r>
        <w:rPr>
          <w:color w:val="231F20"/>
          <w:spacing w:val="-5"/>
          <w:w w:val="105"/>
        </w:rPr>
        <w:t> </w:t>
      </w:r>
      <w:r>
        <w:rPr>
          <w:color w:val="231F20"/>
          <w:w w:val="105"/>
        </w:rPr>
        <w:t>vừa</w:t>
      </w:r>
      <w:r>
        <w:rPr>
          <w:color w:val="231F20"/>
          <w:spacing w:val="-5"/>
          <w:w w:val="105"/>
        </w:rPr>
        <w:t> </w:t>
      </w:r>
      <w:r>
        <w:rPr>
          <w:color w:val="231F20"/>
          <w:w w:val="105"/>
        </w:rPr>
        <w:t>xuất</w:t>
      </w:r>
      <w:r>
        <w:rPr>
          <w:color w:val="231F20"/>
          <w:spacing w:val="-5"/>
          <w:w w:val="105"/>
        </w:rPr>
        <w:t> </w:t>
      </w:r>
      <w:r>
        <w:rPr>
          <w:color w:val="231F20"/>
          <w:w w:val="105"/>
        </w:rPr>
        <w:t>gia</w:t>
      </w:r>
      <w:r>
        <w:rPr>
          <w:color w:val="231F20"/>
          <w:spacing w:val="-5"/>
          <w:w w:val="105"/>
        </w:rPr>
        <w:t> </w:t>
      </w:r>
      <w:r>
        <w:rPr>
          <w:color w:val="231F20"/>
          <w:w w:val="105"/>
        </w:rPr>
        <w:t>là</w:t>
      </w:r>
      <w:r>
        <w:rPr>
          <w:color w:val="231F20"/>
          <w:spacing w:val="-4"/>
          <w:w w:val="105"/>
        </w:rPr>
        <w:t> </w:t>
      </w:r>
      <w:r>
        <w:rPr>
          <w:color w:val="231F20"/>
          <w:w w:val="105"/>
        </w:rPr>
        <w:t>giảng</w:t>
      </w:r>
      <w:r>
        <w:rPr>
          <w:color w:val="231F20"/>
          <w:spacing w:val="-5"/>
          <w:w w:val="105"/>
        </w:rPr>
        <w:t> </w:t>
      </w:r>
      <w:r>
        <w:rPr>
          <w:color w:val="231F20"/>
          <w:w w:val="105"/>
        </w:rPr>
        <w:t>kinh</w:t>
      </w:r>
      <w:r>
        <w:rPr>
          <w:color w:val="231F20"/>
          <w:spacing w:val="-5"/>
          <w:w w:val="105"/>
        </w:rPr>
        <w:t> </w:t>
      </w:r>
      <w:r>
        <w:rPr>
          <w:color w:val="231F20"/>
          <w:w w:val="105"/>
        </w:rPr>
        <w:t>dạy</w:t>
      </w:r>
      <w:r>
        <w:rPr>
          <w:color w:val="231F20"/>
          <w:spacing w:val="-5"/>
          <w:w w:val="105"/>
        </w:rPr>
        <w:t> </w:t>
      </w:r>
      <w:r>
        <w:rPr>
          <w:color w:val="231F20"/>
          <w:w w:val="105"/>
        </w:rPr>
        <w:t>học, xuất</w:t>
      </w:r>
      <w:r>
        <w:rPr>
          <w:color w:val="231F20"/>
          <w:spacing w:val="-15"/>
          <w:w w:val="105"/>
        </w:rPr>
        <w:t> </w:t>
      </w:r>
      <w:r>
        <w:rPr>
          <w:color w:val="231F20"/>
          <w:w w:val="105"/>
        </w:rPr>
        <w:t>gia</w:t>
      </w:r>
      <w:r>
        <w:rPr>
          <w:color w:val="231F20"/>
          <w:spacing w:val="-15"/>
          <w:w w:val="105"/>
        </w:rPr>
        <w:t> </w:t>
      </w:r>
      <w:r>
        <w:rPr>
          <w:color w:val="231F20"/>
          <w:w w:val="105"/>
        </w:rPr>
        <w:t>rồi</w:t>
      </w:r>
      <w:r>
        <w:rPr>
          <w:color w:val="231F20"/>
          <w:spacing w:val="-15"/>
          <w:w w:val="105"/>
        </w:rPr>
        <w:t> </w:t>
      </w:r>
      <w:r>
        <w:rPr>
          <w:color w:val="231F20"/>
          <w:w w:val="105"/>
        </w:rPr>
        <w:t>bèn</w:t>
      </w:r>
      <w:r>
        <w:rPr>
          <w:color w:val="231F20"/>
          <w:spacing w:val="-15"/>
          <w:w w:val="105"/>
        </w:rPr>
        <w:t> </w:t>
      </w:r>
      <w:r>
        <w:rPr>
          <w:color w:val="231F20"/>
          <w:w w:val="105"/>
        </w:rPr>
        <w:t>dạy</w:t>
      </w:r>
      <w:r>
        <w:rPr>
          <w:color w:val="231F20"/>
          <w:spacing w:val="-15"/>
          <w:w w:val="105"/>
        </w:rPr>
        <w:t> </w:t>
      </w:r>
      <w:r>
        <w:rPr>
          <w:color w:val="231F20"/>
          <w:w w:val="105"/>
        </w:rPr>
        <w:t>Phật</w:t>
      </w:r>
      <w:r>
        <w:rPr>
          <w:color w:val="231F20"/>
          <w:spacing w:val="-15"/>
          <w:w w:val="105"/>
        </w:rPr>
        <w:t> </w:t>
      </w:r>
      <w:r>
        <w:rPr>
          <w:color w:val="231F20"/>
          <w:w w:val="105"/>
        </w:rPr>
        <w:t>Học</w:t>
      </w:r>
      <w:r>
        <w:rPr>
          <w:color w:val="231F20"/>
          <w:spacing w:val="-15"/>
          <w:w w:val="105"/>
        </w:rPr>
        <w:t> </w:t>
      </w:r>
      <w:r>
        <w:rPr>
          <w:color w:val="231F20"/>
          <w:w w:val="105"/>
        </w:rPr>
        <w:t>Viện.</w:t>
      </w:r>
      <w:r>
        <w:rPr>
          <w:color w:val="231F20"/>
          <w:spacing w:val="-15"/>
          <w:w w:val="105"/>
        </w:rPr>
        <w:t> </w:t>
      </w:r>
      <w:r>
        <w:rPr>
          <w:color w:val="231F20"/>
          <w:w w:val="105"/>
        </w:rPr>
        <w:t>Có</w:t>
      </w:r>
      <w:r>
        <w:rPr>
          <w:color w:val="231F20"/>
          <w:spacing w:val="-15"/>
          <w:w w:val="105"/>
        </w:rPr>
        <w:t> </w:t>
      </w:r>
      <w:r>
        <w:rPr>
          <w:color w:val="231F20"/>
          <w:w w:val="105"/>
        </w:rPr>
        <w:t>vị</w:t>
      </w:r>
      <w:r>
        <w:rPr>
          <w:color w:val="231F20"/>
          <w:spacing w:val="-15"/>
          <w:w w:val="105"/>
        </w:rPr>
        <w:t> </w:t>
      </w:r>
      <w:r>
        <w:rPr>
          <w:color w:val="231F20"/>
          <w:w w:val="105"/>
        </w:rPr>
        <w:t>lão</w:t>
      </w:r>
      <w:r>
        <w:rPr>
          <w:color w:val="231F20"/>
          <w:spacing w:val="-15"/>
          <w:w w:val="105"/>
        </w:rPr>
        <w:t> </w:t>
      </w:r>
      <w:r>
        <w:rPr>
          <w:color w:val="231F20"/>
          <w:w w:val="105"/>
        </w:rPr>
        <w:t>cư</w:t>
      </w:r>
      <w:r>
        <w:rPr>
          <w:color w:val="231F20"/>
          <w:spacing w:val="-15"/>
          <w:w w:val="105"/>
        </w:rPr>
        <w:t> </w:t>
      </w:r>
      <w:r>
        <w:rPr>
          <w:color w:val="231F20"/>
          <w:w w:val="105"/>
        </w:rPr>
        <w:t>sĩ</w:t>
      </w:r>
      <w:r>
        <w:rPr>
          <w:color w:val="231F20"/>
          <w:spacing w:val="-15"/>
          <w:w w:val="105"/>
        </w:rPr>
        <w:t> </w:t>
      </w:r>
      <w:r>
        <w:rPr>
          <w:color w:val="231F20"/>
          <w:w w:val="105"/>
        </w:rPr>
        <w:t>tên</w:t>
      </w:r>
      <w:r>
        <w:rPr>
          <w:color w:val="231F20"/>
          <w:spacing w:val="-15"/>
          <w:w w:val="105"/>
        </w:rPr>
        <w:t> </w:t>
      </w:r>
      <w:r>
        <w:rPr>
          <w:color w:val="231F20"/>
          <w:w w:val="105"/>
        </w:rPr>
        <w:t>Triệu Mặc</w:t>
      </w:r>
      <w:r>
        <w:rPr>
          <w:color w:val="231F20"/>
          <w:spacing w:val="-15"/>
          <w:w w:val="105"/>
        </w:rPr>
        <w:t> </w:t>
      </w:r>
      <w:r>
        <w:rPr>
          <w:color w:val="231F20"/>
          <w:w w:val="105"/>
        </w:rPr>
        <w:t>Lâm,</w:t>
      </w:r>
      <w:r>
        <w:rPr>
          <w:color w:val="231F20"/>
          <w:spacing w:val="-15"/>
          <w:w w:val="105"/>
        </w:rPr>
        <w:t> </w:t>
      </w:r>
      <w:r>
        <w:rPr>
          <w:color w:val="231F20"/>
          <w:w w:val="105"/>
        </w:rPr>
        <w:t>lớn</w:t>
      </w:r>
      <w:r>
        <w:rPr>
          <w:color w:val="231F20"/>
          <w:spacing w:val="-15"/>
          <w:w w:val="105"/>
        </w:rPr>
        <w:t> </w:t>
      </w:r>
      <w:r>
        <w:rPr>
          <w:color w:val="231F20"/>
          <w:w w:val="105"/>
        </w:rPr>
        <w:t>tuổi</w:t>
      </w:r>
      <w:r>
        <w:rPr>
          <w:color w:val="231F20"/>
          <w:spacing w:val="-15"/>
          <w:w w:val="105"/>
        </w:rPr>
        <w:t> </w:t>
      </w:r>
      <w:r>
        <w:rPr>
          <w:color w:val="231F20"/>
          <w:w w:val="105"/>
        </w:rPr>
        <w:t>rồi,</w:t>
      </w:r>
      <w:r>
        <w:rPr>
          <w:color w:val="231F20"/>
          <w:spacing w:val="-15"/>
          <w:w w:val="105"/>
        </w:rPr>
        <w:t> </w:t>
      </w:r>
      <w:r>
        <w:rPr>
          <w:color w:val="231F20"/>
          <w:w w:val="105"/>
        </w:rPr>
        <w:t>chắc</w:t>
      </w:r>
      <w:r>
        <w:rPr>
          <w:color w:val="231F20"/>
          <w:spacing w:val="-15"/>
          <w:w w:val="105"/>
        </w:rPr>
        <w:t> </w:t>
      </w:r>
      <w:r>
        <w:rPr>
          <w:color w:val="231F20"/>
          <w:w w:val="105"/>
        </w:rPr>
        <w:t>lớn</w:t>
      </w:r>
      <w:r>
        <w:rPr>
          <w:color w:val="231F20"/>
          <w:spacing w:val="-15"/>
          <w:w w:val="105"/>
        </w:rPr>
        <w:t> </w:t>
      </w:r>
      <w:r>
        <w:rPr>
          <w:color w:val="231F20"/>
          <w:w w:val="105"/>
        </w:rPr>
        <w:t>hơn</w:t>
      </w:r>
      <w:r>
        <w:rPr>
          <w:color w:val="231F20"/>
          <w:spacing w:val="-15"/>
          <w:w w:val="105"/>
        </w:rPr>
        <w:t> </w:t>
      </w:r>
      <w:r>
        <w:rPr>
          <w:color w:val="231F20"/>
          <w:w w:val="105"/>
        </w:rPr>
        <w:t>tôi</w:t>
      </w:r>
      <w:r>
        <w:rPr>
          <w:color w:val="231F20"/>
          <w:spacing w:val="-15"/>
          <w:w w:val="105"/>
        </w:rPr>
        <w:t> </w:t>
      </w:r>
      <w:r>
        <w:rPr>
          <w:color w:val="231F20"/>
          <w:w w:val="105"/>
        </w:rPr>
        <w:t>khoảng</w:t>
      </w:r>
      <w:r>
        <w:rPr>
          <w:color w:val="231F20"/>
          <w:spacing w:val="-15"/>
          <w:w w:val="105"/>
        </w:rPr>
        <w:t> </w:t>
      </w:r>
      <w:r>
        <w:rPr>
          <w:color w:val="231F20"/>
          <w:w w:val="105"/>
        </w:rPr>
        <w:t>30</w:t>
      </w:r>
      <w:r>
        <w:rPr>
          <w:color w:val="231F20"/>
          <w:spacing w:val="-15"/>
          <w:w w:val="105"/>
        </w:rPr>
        <w:t> </w:t>
      </w:r>
      <w:r>
        <w:rPr>
          <w:color w:val="231F20"/>
          <w:w w:val="105"/>
        </w:rPr>
        <w:t>tuổi.</w:t>
      </w:r>
      <w:r>
        <w:rPr>
          <w:color w:val="231F20"/>
          <w:spacing w:val="-15"/>
          <w:w w:val="105"/>
        </w:rPr>
        <w:t> </w:t>
      </w:r>
      <w:r>
        <w:rPr>
          <w:color w:val="231F20"/>
          <w:w w:val="105"/>
        </w:rPr>
        <w:t>Một </w:t>
      </w:r>
      <w:r>
        <w:rPr>
          <w:color w:val="231F20"/>
        </w:rPr>
        <w:t>hôm ông ấy mời tôi ăn cơm, ở Công Đức Lâm, thành phố Đài </w:t>
      </w:r>
      <w:r>
        <w:rPr>
          <w:color w:val="231F20"/>
          <w:spacing w:val="-2"/>
          <w:w w:val="105"/>
        </w:rPr>
        <w:t>Bắc.</w:t>
      </w:r>
      <w:r>
        <w:rPr>
          <w:color w:val="231F20"/>
          <w:spacing w:val="-18"/>
          <w:w w:val="105"/>
        </w:rPr>
        <w:t> </w:t>
      </w:r>
      <w:r>
        <w:rPr>
          <w:color w:val="231F20"/>
          <w:spacing w:val="-2"/>
          <w:w w:val="105"/>
        </w:rPr>
        <w:t>Tôi</w:t>
      </w:r>
      <w:r>
        <w:rPr>
          <w:color w:val="231F20"/>
          <w:spacing w:val="-18"/>
          <w:w w:val="105"/>
        </w:rPr>
        <w:t> </w:t>
      </w:r>
      <w:r>
        <w:rPr>
          <w:color w:val="231F20"/>
          <w:spacing w:val="-2"/>
          <w:w w:val="105"/>
        </w:rPr>
        <w:t>nhớ,</w:t>
      </w:r>
      <w:r>
        <w:rPr>
          <w:color w:val="231F20"/>
          <w:spacing w:val="-17"/>
          <w:w w:val="105"/>
        </w:rPr>
        <w:t> </w:t>
      </w:r>
      <w:r>
        <w:rPr>
          <w:color w:val="231F20"/>
          <w:spacing w:val="-2"/>
          <w:w w:val="105"/>
        </w:rPr>
        <w:t>hình</w:t>
      </w:r>
      <w:r>
        <w:rPr>
          <w:color w:val="231F20"/>
          <w:spacing w:val="-18"/>
          <w:w w:val="105"/>
        </w:rPr>
        <w:t> </w:t>
      </w:r>
      <w:r>
        <w:rPr>
          <w:color w:val="231F20"/>
          <w:spacing w:val="-2"/>
          <w:w w:val="105"/>
        </w:rPr>
        <w:t>như</w:t>
      </w:r>
      <w:r>
        <w:rPr>
          <w:color w:val="231F20"/>
          <w:spacing w:val="-18"/>
          <w:w w:val="105"/>
        </w:rPr>
        <w:t> </w:t>
      </w:r>
      <w:r>
        <w:rPr>
          <w:color w:val="231F20"/>
          <w:spacing w:val="-2"/>
          <w:w w:val="105"/>
        </w:rPr>
        <w:t>ở</w:t>
      </w:r>
      <w:r>
        <w:rPr>
          <w:color w:val="231F20"/>
          <w:spacing w:val="-18"/>
          <w:w w:val="105"/>
        </w:rPr>
        <w:t> </w:t>
      </w:r>
      <w:r>
        <w:rPr>
          <w:color w:val="231F20"/>
          <w:spacing w:val="-2"/>
          <w:w w:val="105"/>
        </w:rPr>
        <w:t>gần</w:t>
      </w:r>
      <w:r>
        <w:rPr>
          <w:color w:val="231F20"/>
          <w:spacing w:val="-17"/>
          <w:w w:val="105"/>
        </w:rPr>
        <w:t> </w:t>
      </w:r>
      <w:r>
        <w:rPr>
          <w:color w:val="231F20"/>
          <w:spacing w:val="-2"/>
          <w:w w:val="105"/>
        </w:rPr>
        <w:t>bến</w:t>
      </w:r>
      <w:r>
        <w:rPr>
          <w:color w:val="231F20"/>
          <w:spacing w:val="-18"/>
          <w:w w:val="105"/>
        </w:rPr>
        <w:t> </w:t>
      </w:r>
      <w:r>
        <w:rPr>
          <w:color w:val="231F20"/>
          <w:spacing w:val="-2"/>
          <w:w w:val="105"/>
        </w:rPr>
        <w:t>xe</w:t>
      </w:r>
      <w:r>
        <w:rPr>
          <w:color w:val="231F20"/>
          <w:spacing w:val="-17"/>
          <w:w w:val="105"/>
        </w:rPr>
        <w:t> </w:t>
      </w:r>
      <w:r>
        <w:rPr>
          <w:color w:val="231F20"/>
          <w:spacing w:val="-2"/>
          <w:w w:val="105"/>
        </w:rPr>
        <w:t>lửa.</w:t>
      </w:r>
      <w:r>
        <w:rPr>
          <w:color w:val="231F20"/>
          <w:spacing w:val="-18"/>
          <w:w w:val="105"/>
        </w:rPr>
        <w:t> </w:t>
      </w:r>
      <w:r>
        <w:rPr>
          <w:color w:val="231F20"/>
          <w:spacing w:val="-2"/>
          <w:w w:val="105"/>
        </w:rPr>
        <w:t>Khi</w:t>
      </w:r>
      <w:r>
        <w:rPr>
          <w:color w:val="231F20"/>
          <w:spacing w:val="-18"/>
          <w:w w:val="105"/>
        </w:rPr>
        <w:t> </w:t>
      </w:r>
      <w:r>
        <w:rPr>
          <w:color w:val="231F20"/>
          <w:spacing w:val="-2"/>
          <w:w w:val="105"/>
        </w:rPr>
        <w:t>tôi</w:t>
      </w:r>
      <w:r>
        <w:rPr>
          <w:color w:val="231F20"/>
          <w:spacing w:val="-18"/>
          <w:w w:val="105"/>
        </w:rPr>
        <w:t> </w:t>
      </w:r>
      <w:r>
        <w:rPr>
          <w:color w:val="231F20"/>
          <w:spacing w:val="-2"/>
          <w:w w:val="105"/>
        </w:rPr>
        <w:t>đến,</w:t>
      </w:r>
      <w:r>
        <w:rPr>
          <w:color w:val="231F20"/>
          <w:spacing w:val="-18"/>
          <w:w w:val="105"/>
        </w:rPr>
        <w:t> </w:t>
      </w:r>
      <w:r>
        <w:rPr>
          <w:color w:val="231F20"/>
          <w:spacing w:val="-2"/>
          <w:w w:val="105"/>
        </w:rPr>
        <w:t>đã</w:t>
      </w:r>
      <w:r>
        <w:rPr>
          <w:color w:val="231F20"/>
          <w:spacing w:val="-18"/>
          <w:w w:val="105"/>
        </w:rPr>
        <w:t> </w:t>
      </w:r>
      <w:r>
        <w:rPr>
          <w:color w:val="231F20"/>
          <w:spacing w:val="-4"/>
          <w:w w:val="105"/>
        </w:rPr>
        <w:t>thấy</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19"/>
      </w:pPr>
      <w:r>
        <w:rPr>
          <w:color w:val="231F20"/>
          <w:w w:val="105"/>
        </w:rPr>
        <w:t>ông ngồi ở đó rồi. Bữa ăn chỉ có hai chúng tôi. Tôi hỏi ông không mời ai nữa sao? Không, tôi chỉ mời một mình thầy thôi. Thầy có biết vì sao hôm nay tôi mời thầy không? Tôi không</w:t>
      </w:r>
      <w:r>
        <w:rPr>
          <w:color w:val="231F20"/>
          <w:spacing w:val="-6"/>
          <w:w w:val="105"/>
        </w:rPr>
        <w:t> </w:t>
      </w:r>
      <w:r>
        <w:rPr>
          <w:color w:val="231F20"/>
          <w:w w:val="105"/>
        </w:rPr>
        <w:t>biết,</w:t>
      </w:r>
      <w:r>
        <w:rPr>
          <w:color w:val="231F20"/>
          <w:spacing w:val="-6"/>
          <w:w w:val="105"/>
        </w:rPr>
        <w:t> </w:t>
      </w:r>
      <w:r>
        <w:rPr>
          <w:color w:val="231F20"/>
          <w:w w:val="105"/>
        </w:rPr>
        <w:t>chưa</w:t>
      </w:r>
      <w:r>
        <w:rPr>
          <w:color w:val="231F20"/>
          <w:spacing w:val="-6"/>
          <w:w w:val="105"/>
        </w:rPr>
        <w:t> </w:t>
      </w:r>
      <w:r>
        <w:rPr>
          <w:color w:val="231F20"/>
          <w:w w:val="105"/>
        </w:rPr>
        <w:t>có</w:t>
      </w:r>
      <w:r>
        <w:rPr>
          <w:color w:val="231F20"/>
          <w:spacing w:val="-6"/>
          <w:w w:val="105"/>
        </w:rPr>
        <w:t> </w:t>
      </w:r>
      <w:r>
        <w:rPr>
          <w:color w:val="231F20"/>
          <w:w w:val="105"/>
        </w:rPr>
        <w:t>thần</w:t>
      </w:r>
      <w:r>
        <w:rPr>
          <w:color w:val="231F20"/>
          <w:spacing w:val="-6"/>
          <w:w w:val="105"/>
        </w:rPr>
        <w:t> </w:t>
      </w:r>
      <w:r>
        <w:rPr>
          <w:color w:val="231F20"/>
          <w:w w:val="105"/>
        </w:rPr>
        <w:t>thông</w:t>
      </w:r>
      <w:r>
        <w:rPr>
          <w:color w:val="231F20"/>
          <w:spacing w:val="-6"/>
          <w:w w:val="105"/>
        </w:rPr>
        <w:t> </w:t>
      </w:r>
      <w:r>
        <w:rPr>
          <w:color w:val="231F20"/>
          <w:w w:val="105"/>
        </w:rPr>
        <w:t>mà!</w:t>
      </w:r>
      <w:r>
        <w:rPr>
          <w:color w:val="231F20"/>
          <w:spacing w:val="-6"/>
          <w:w w:val="105"/>
        </w:rPr>
        <w:t> </w:t>
      </w:r>
      <w:r>
        <w:rPr>
          <w:color w:val="231F20"/>
          <w:w w:val="105"/>
        </w:rPr>
        <w:t>Ông</w:t>
      </w:r>
      <w:r>
        <w:rPr>
          <w:color w:val="231F20"/>
          <w:spacing w:val="-6"/>
          <w:w w:val="105"/>
        </w:rPr>
        <w:t> </w:t>
      </w:r>
      <w:r>
        <w:rPr>
          <w:color w:val="231F20"/>
          <w:w w:val="105"/>
        </w:rPr>
        <w:t>nói,</w:t>
      </w:r>
      <w:r>
        <w:rPr>
          <w:color w:val="231F20"/>
          <w:spacing w:val="-6"/>
          <w:w w:val="105"/>
        </w:rPr>
        <w:t> </w:t>
      </w:r>
      <w:r>
        <w:rPr>
          <w:color w:val="231F20"/>
          <w:w w:val="105"/>
        </w:rPr>
        <w:t>tôi</w:t>
      </w:r>
      <w:r>
        <w:rPr>
          <w:color w:val="231F20"/>
          <w:spacing w:val="-6"/>
          <w:w w:val="105"/>
        </w:rPr>
        <w:t> </w:t>
      </w:r>
      <w:r>
        <w:rPr>
          <w:color w:val="231F20"/>
          <w:w w:val="105"/>
        </w:rPr>
        <w:t>có</w:t>
      </w:r>
      <w:r>
        <w:rPr>
          <w:color w:val="231F20"/>
          <w:spacing w:val="-6"/>
          <w:w w:val="105"/>
        </w:rPr>
        <w:t> </w:t>
      </w:r>
      <w:r>
        <w:rPr>
          <w:color w:val="231F20"/>
          <w:w w:val="105"/>
        </w:rPr>
        <w:t>một</w:t>
      </w:r>
      <w:r>
        <w:rPr>
          <w:color w:val="231F20"/>
          <w:spacing w:val="-6"/>
          <w:w w:val="105"/>
        </w:rPr>
        <w:t> </w:t>
      </w:r>
      <w:r>
        <w:rPr>
          <w:color w:val="231F20"/>
          <w:w w:val="105"/>
        </w:rPr>
        <w:t>vấn đề muốn hỏi thầy. Ông già rất khách sáo. Vấn đề này nghi vấn</w:t>
      </w:r>
      <w:r>
        <w:rPr>
          <w:color w:val="231F20"/>
          <w:spacing w:val="-5"/>
          <w:w w:val="105"/>
        </w:rPr>
        <w:t> </w:t>
      </w:r>
      <w:r>
        <w:rPr>
          <w:color w:val="231F20"/>
          <w:w w:val="105"/>
        </w:rPr>
        <w:t>lâu</w:t>
      </w:r>
      <w:r>
        <w:rPr>
          <w:color w:val="231F20"/>
          <w:spacing w:val="-5"/>
          <w:w w:val="105"/>
        </w:rPr>
        <w:t> </w:t>
      </w:r>
      <w:r>
        <w:rPr>
          <w:color w:val="231F20"/>
          <w:w w:val="105"/>
        </w:rPr>
        <w:t>rồi</w:t>
      </w:r>
      <w:r>
        <w:rPr>
          <w:color w:val="231F20"/>
          <w:spacing w:val="-5"/>
          <w:w w:val="105"/>
        </w:rPr>
        <w:t> </w:t>
      </w:r>
      <w:r>
        <w:rPr>
          <w:color w:val="231F20"/>
          <w:w w:val="105"/>
        </w:rPr>
        <w:t>mà</w:t>
      </w:r>
      <w:r>
        <w:rPr>
          <w:color w:val="231F20"/>
          <w:spacing w:val="-5"/>
          <w:w w:val="105"/>
        </w:rPr>
        <w:t> </w:t>
      </w:r>
      <w:r>
        <w:rPr>
          <w:color w:val="231F20"/>
          <w:w w:val="105"/>
        </w:rPr>
        <w:t>chưa</w:t>
      </w:r>
      <w:r>
        <w:rPr>
          <w:color w:val="231F20"/>
          <w:spacing w:val="-5"/>
          <w:w w:val="105"/>
        </w:rPr>
        <w:t> </w:t>
      </w:r>
      <w:r>
        <w:rPr>
          <w:color w:val="231F20"/>
          <w:w w:val="105"/>
        </w:rPr>
        <w:t>được</w:t>
      </w:r>
      <w:r>
        <w:rPr>
          <w:color w:val="231F20"/>
          <w:spacing w:val="-5"/>
          <w:w w:val="105"/>
        </w:rPr>
        <w:t> </w:t>
      </w:r>
      <w:r>
        <w:rPr>
          <w:color w:val="231F20"/>
          <w:w w:val="105"/>
        </w:rPr>
        <w:t>giải</w:t>
      </w:r>
      <w:r>
        <w:rPr>
          <w:color w:val="231F20"/>
          <w:spacing w:val="-5"/>
          <w:w w:val="105"/>
        </w:rPr>
        <w:t> </w:t>
      </w:r>
      <w:r>
        <w:rPr>
          <w:color w:val="231F20"/>
          <w:w w:val="105"/>
        </w:rPr>
        <w:t>quyết.</w:t>
      </w:r>
      <w:r>
        <w:rPr>
          <w:color w:val="231F20"/>
          <w:spacing w:val="-5"/>
          <w:w w:val="105"/>
        </w:rPr>
        <w:t> </w:t>
      </w:r>
      <w:r>
        <w:rPr>
          <w:color w:val="231F20"/>
          <w:w w:val="105"/>
        </w:rPr>
        <w:t>Tôi</w:t>
      </w:r>
      <w:r>
        <w:rPr>
          <w:color w:val="231F20"/>
          <w:spacing w:val="-5"/>
          <w:w w:val="105"/>
        </w:rPr>
        <w:t> </w:t>
      </w:r>
      <w:r>
        <w:rPr>
          <w:color w:val="231F20"/>
          <w:w w:val="105"/>
        </w:rPr>
        <w:t>hỏi</w:t>
      </w:r>
      <w:r>
        <w:rPr>
          <w:color w:val="231F20"/>
          <w:spacing w:val="-5"/>
          <w:w w:val="105"/>
        </w:rPr>
        <w:t> </w:t>
      </w:r>
      <w:r>
        <w:rPr>
          <w:color w:val="231F20"/>
          <w:w w:val="105"/>
        </w:rPr>
        <w:t>vấn</w:t>
      </w:r>
      <w:r>
        <w:rPr>
          <w:color w:val="231F20"/>
          <w:spacing w:val="-5"/>
          <w:w w:val="105"/>
        </w:rPr>
        <w:t> </w:t>
      </w:r>
      <w:r>
        <w:rPr>
          <w:color w:val="231F20"/>
          <w:w w:val="105"/>
        </w:rPr>
        <w:t>đề</w:t>
      </w:r>
      <w:r>
        <w:rPr>
          <w:color w:val="231F20"/>
          <w:spacing w:val="-5"/>
          <w:w w:val="105"/>
        </w:rPr>
        <w:t> </w:t>
      </w:r>
      <w:r>
        <w:rPr>
          <w:color w:val="231F20"/>
          <w:w w:val="105"/>
        </w:rPr>
        <w:t>gì</w:t>
      </w:r>
      <w:r>
        <w:rPr>
          <w:color w:val="231F20"/>
          <w:spacing w:val="-5"/>
          <w:w w:val="105"/>
        </w:rPr>
        <w:t> </w:t>
      </w:r>
      <w:r>
        <w:rPr>
          <w:color w:val="231F20"/>
          <w:w w:val="105"/>
        </w:rPr>
        <w:t>vậy? Ông</w:t>
      </w:r>
      <w:r>
        <w:rPr>
          <w:color w:val="231F20"/>
          <w:spacing w:val="-15"/>
          <w:w w:val="105"/>
        </w:rPr>
        <w:t> </w:t>
      </w:r>
      <w:r>
        <w:rPr>
          <w:color w:val="231F20"/>
          <w:w w:val="105"/>
        </w:rPr>
        <w:t>nói</w:t>
      </w:r>
      <w:r>
        <w:rPr>
          <w:color w:val="231F20"/>
          <w:spacing w:val="-15"/>
          <w:w w:val="105"/>
        </w:rPr>
        <w:t> </w:t>
      </w:r>
      <w:r>
        <w:rPr>
          <w:color w:val="231F20"/>
          <w:w w:val="105"/>
        </w:rPr>
        <w:t>về</w:t>
      </w:r>
      <w:r>
        <w:rPr>
          <w:color w:val="231F20"/>
          <w:spacing w:val="-15"/>
          <w:w w:val="105"/>
        </w:rPr>
        <w:t> </w:t>
      </w:r>
      <w:r>
        <w:rPr>
          <w:color w:val="231F20"/>
          <w:w w:val="105"/>
        </w:rPr>
        <w:t>tội</w:t>
      </w:r>
      <w:r>
        <w:rPr>
          <w:color w:val="231F20"/>
          <w:spacing w:val="-15"/>
          <w:w w:val="105"/>
        </w:rPr>
        <w:t> </w:t>
      </w:r>
      <w:r>
        <w:rPr>
          <w:color w:val="231F20"/>
          <w:w w:val="105"/>
        </w:rPr>
        <w:t>Ngũ</w:t>
      </w:r>
      <w:r>
        <w:rPr>
          <w:color w:val="231F20"/>
          <w:spacing w:val="-15"/>
          <w:w w:val="105"/>
        </w:rPr>
        <w:t> </w:t>
      </w:r>
      <w:r>
        <w:rPr>
          <w:color w:val="231F20"/>
          <w:w w:val="105"/>
        </w:rPr>
        <w:t>nghịch</w:t>
      </w:r>
      <w:r>
        <w:rPr>
          <w:color w:val="231F20"/>
          <w:spacing w:val="-15"/>
          <w:w w:val="105"/>
        </w:rPr>
        <w:t> </w:t>
      </w:r>
      <w:r>
        <w:rPr>
          <w:color w:val="231F20"/>
          <w:w w:val="105"/>
        </w:rPr>
        <w:t>đọa</w:t>
      </w:r>
      <w:r>
        <w:rPr>
          <w:color w:val="231F20"/>
          <w:spacing w:val="-14"/>
          <w:w w:val="105"/>
        </w:rPr>
        <w:t> </w:t>
      </w:r>
      <w:r>
        <w:rPr>
          <w:color w:val="231F20"/>
          <w:w w:val="105"/>
        </w:rPr>
        <w:t>địa</w:t>
      </w:r>
      <w:r>
        <w:rPr>
          <w:color w:val="231F20"/>
          <w:spacing w:val="-14"/>
          <w:w w:val="105"/>
        </w:rPr>
        <w:t> </w:t>
      </w:r>
      <w:r>
        <w:rPr>
          <w:color w:val="231F20"/>
          <w:w w:val="105"/>
        </w:rPr>
        <w:t>ngục</w:t>
      </w:r>
      <w:r>
        <w:rPr>
          <w:color w:val="231F20"/>
          <w:spacing w:val="-15"/>
          <w:w w:val="105"/>
        </w:rPr>
        <w:t> </w:t>
      </w:r>
      <w:r>
        <w:rPr>
          <w:color w:val="231F20"/>
          <w:w w:val="105"/>
        </w:rPr>
        <w:t>A</w:t>
      </w:r>
      <w:r>
        <w:rPr>
          <w:color w:val="231F20"/>
          <w:spacing w:val="-15"/>
          <w:w w:val="105"/>
        </w:rPr>
        <w:t> </w:t>
      </w:r>
      <w:r>
        <w:rPr>
          <w:color w:val="231F20"/>
          <w:w w:val="105"/>
        </w:rPr>
        <w:t>Tỳ.</w:t>
      </w:r>
    </w:p>
    <w:p>
      <w:pPr>
        <w:pStyle w:val="BodyText"/>
        <w:spacing w:line="300" w:lineRule="auto" w:before="105"/>
        <w:ind w:left="387" w:right="121" w:firstLine="453"/>
      </w:pPr>
      <w:r>
        <w:rPr>
          <w:color w:val="231F20"/>
          <w:w w:val="105"/>
        </w:rPr>
        <w:t>Tôi</w:t>
      </w:r>
      <w:r>
        <w:rPr>
          <w:color w:val="231F20"/>
          <w:spacing w:val="-17"/>
          <w:w w:val="105"/>
        </w:rPr>
        <w:t> </w:t>
      </w:r>
      <w:r>
        <w:rPr>
          <w:color w:val="231F20"/>
          <w:w w:val="105"/>
        </w:rPr>
        <w:t>nói:</w:t>
      </w:r>
      <w:r>
        <w:rPr>
          <w:color w:val="231F20"/>
          <w:spacing w:val="-18"/>
          <w:w w:val="105"/>
        </w:rPr>
        <w:t> </w:t>
      </w:r>
      <w:r>
        <w:rPr>
          <w:color w:val="231F20"/>
          <w:w w:val="105"/>
        </w:rPr>
        <w:t>Đúng</w:t>
      </w:r>
      <w:r>
        <w:rPr>
          <w:color w:val="231F20"/>
          <w:spacing w:val="-17"/>
          <w:w w:val="105"/>
        </w:rPr>
        <w:t> </w:t>
      </w:r>
      <w:r>
        <w:rPr>
          <w:color w:val="231F20"/>
          <w:w w:val="105"/>
        </w:rPr>
        <w:t>vậy!</w:t>
      </w:r>
      <w:r>
        <w:rPr>
          <w:color w:val="231F20"/>
          <w:spacing w:val="-17"/>
          <w:w w:val="105"/>
        </w:rPr>
        <w:t> </w:t>
      </w:r>
      <w:r>
        <w:rPr>
          <w:color w:val="231F20"/>
          <w:w w:val="105"/>
        </w:rPr>
        <w:t>Trong</w:t>
      </w:r>
      <w:r>
        <w:rPr>
          <w:color w:val="231F20"/>
          <w:spacing w:val="-17"/>
          <w:w w:val="105"/>
        </w:rPr>
        <w:t> </w:t>
      </w:r>
      <w:r>
        <w:rPr>
          <w:color w:val="231F20"/>
          <w:w w:val="105"/>
        </w:rPr>
        <w:t>kinh</w:t>
      </w:r>
      <w:r>
        <w:rPr>
          <w:color w:val="231F20"/>
          <w:spacing w:val="-18"/>
          <w:w w:val="105"/>
        </w:rPr>
        <w:t> </w:t>
      </w:r>
      <w:r>
        <w:rPr>
          <w:color w:val="231F20"/>
          <w:w w:val="105"/>
        </w:rPr>
        <w:t>có</w:t>
      </w:r>
      <w:r>
        <w:rPr>
          <w:color w:val="231F20"/>
          <w:spacing w:val="-17"/>
          <w:w w:val="105"/>
        </w:rPr>
        <w:t> </w:t>
      </w:r>
      <w:r>
        <w:rPr>
          <w:color w:val="231F20"/>
          <w:w w:val="105"/>
        </w:rPr>
        <w:t>nói:</w:t>
      </w:r>
      <w:r>
        <w:rPr>
          <w:color w:val="231F20"/>
          <w:spacing w:val="-17"/>
          <w:w w:val="105"/>
        </w:rPr>
        <w:t> </w:t>
      </w:r>
      <w:r>
        <w:rPr>
          <w:color w:val="231F20"/>
          <w:w w:val="105"/>
        </w:rPr>
        <w:t>Tội</w:t>
      </w:r>
      <w:r>
        <w:rPr>
          <w:color w:val="231F20"/>
          <w:spacing w:val="-17"/>
          <w:w w:val="105"/>
        </w:rPr>
        <w:t> </w:t>
      </w:r>
      <w:r>
        <w:rPr>
          <w:color w:val="231F20"/>
          <w:w w:val="105"/>
        </w:rPr>
        <w:t>Ngũ</w:t>
      </w:r>
      <w:r>
        <w:rPr>
          <w:color w:val="231F20"/>
          <w:spacing w:val="-17"/>
          <w:w w:val="105"/>
        </w:rPr>
        <w:t> </w:t>
      </w:r>
      <w:r>
        <w:rPr>
          <w:color w:val="231F20"/>
          <w:w w:val="105"/>
        </w:rPr>
        <w:t>nghịch</w:t>
      </w:r>
      <w:r>
        <w:rPr>
          <w:color w:val="231F20"/>
          <w:spacing w:val="-17"/>
          <w:w w:val="105"/>
        </w:rPr>
        <w:t> </w:t>
      </w:r>
      <w:r>
        <w:rPr>
          <w:color w:val="231F20"/>
          <w:w w:val="105"/>
        </w:rPr>
        <w:t>là </w:t>
      </w:r>
      <w:r>
        <w:rPr>
          <w:color w:val="231F20"/>
        </w:rPr>
        <w:t>giết cha, giết mẹ, giết A La Hán, làm thân Phật chảy máu, phá </w:t>
      </w:r>
      <w:r>
        <w:rPr>
          <w:color w:val="231F20"/>
          <w:w w:val="105"/>
        </w:rPr>
        <w:t>hòa</w:t>
      </w:r>
      <w:r>
        <w:rPr>
          <w:color w:val="231F20"/>
          <w:spacing w:val="-15"/>
          <w:w w:val="105"/>
        </w:rPr>
        <w:t> </w:t>
      </w:r>
      <w:r>
        <w:rPr>
          <w:color w:val="231F20"/>
          <w:w w:val="105"/>
        </w:rPr>
        <w:t>hợp</w:t>
      </w:r>
      <w:r>
        <w:rPr>
          <w:color w:val="231F20"/>
          <w:spacing w:val="-15"/>
          <w:w w:val="105"/>
        </w:rPr>
        <w:t> </w:t>
      </w:r>
      <w:r>
        <w:rPr>
          <w:color w:val="231F20"/>
          <w:w w:val="105"/>
        </w:rPr>
        <w:t>Tăng.</w:t>
      </w:r>
      <w:r>
        <w:rPr>
          <w:color w:val="231F20"/>
          <w:spacing w:val="-15"/>
          <w:w w:val="105"/>
        </w:rPr>
        <w:t> </w:t>
      </w:r>
      <w:r>
        <w:rPr>
          <w:color w:val="231F20"/>
          <w:w w:val="105"/>
        </w:rPr>
        <w:t>Ông</w:t>
      </w:r>
      <w:r>
        <w:rPr>
          <w:color w:val="231F20"/>
          <w:spacing w:val="-15"/>
          <w:w w:val="105"/>
        </w:rPr>
        <w:t> </w:t>
      </w:r>
      <w:r>
        <w:rPr>
          <w:color w:val="231F20"/>
          <w:w w:val="105"/>
        </w:rPr>
        <w:t>nói</w:t>
      </w:r>
      <w:r>
        <w:rPr>
          <w:color w:val="231F20"/>
          <w:spacing w:val="-15"/>
          <w:w w:val="105"/>
        </w:rPr>
        <w:t> </w:t>
      </w:r>
      <w:r>
        <w:rPr>
          <w:color w:val="231F20"/>
          <w:w w:val="105"/>
        </w:rPr>
        <w:t>4</w:t>
      </w:r>
      <w:r>
        <w:rPr>
          <w:color w:val="231F20"/>
          <w:spacing w:val="-15"/>
          <w:w w:val="105"/>
        </w:rPr>
        <w:t> </w:t>
      </w:r>
      <w:r>
        <w:rPr>
          <w:color w:val="231F20"/>
          <w:w w:val="105"/>
        </w:rPr>
        <w:t>tội</w:t>
      </w:r>
      <w:r>
        <w:rPr>
          <w:color w:val="231F20"/>
          <w:spacing w:val="-15"/>
          <w:w w:val="105"/>
        </w:rPr>
        <w:t> </w:t>
      </w:r>
      <w:r>
        <w:rPr>
          <w:color w:val="231F20"/>
          <w:w w:val="105"/>
        </w:rPr>
        <w:t>kia</w:t>
      </w:r>
      <w:r>
        <w:rPr>
          <w:color w:val="231F20"/>
          <w:spacing w:val="-15"/>
          <w:w w:val="105"/>
        </w:rPr>
        <w:t> </w:t>
      </w:r>
      <w:r>
        <w:rPr>
          <w:color w:val="231F20"/>
          <w:w w:val="105"/>
        </w:rPr>
        <w:t>không</w:t>
      </w:r>
      <w:r>
        <w:rPr>
          <w:color w:val="231F20"/>
          <w:spacing w:val="-15"/>
          <w:w w:val="105"/>
        </w:rPr>
        <w:t> </w:t>
      </w:r>
      <w:r>
        <w:rPr>
          <w:color w:val="231F20"/>
          <w:w w:val="105"/>
        </w:rPr>
        <w:t>dễ</w:t>
      </w:r>
      <w:r>
        <w:rPr>
          <w:color w:val="231F20"/>
          <w:spacing w:val="-15"/>
          <w:w w:val="105"/>
        </w:rPr>
        <w:t> </w:t>
      </w:r>
      <w:r>
        <w:rPr>
          <w:color w:val="231F20"/>
          <w:w w:val="105"/>
        </w:rPr>
        <w:t>phạm,</w:t>
      </w:r>
      <w:r>
        <w:rPr>
          <w:color w:val="231F20"/>
          <w:spacing w:val="-15"/>
          <w:w w:val="105"/>
        </w:rPr>
        <w:t> </w:t>
      </w:r>
      <w:r>
        <w:rPr>
          <w:color w:val="231F20"/>
          <w:w w:val="105"/>
        </w:rPr>
        <w:t>rất</w:t>
      </w:r>
      <w:r>
        <w:rPr>
          <w:color w:val="231F20"/>
          <w:spacing w:val="-15"/>
          <w:w w:val="105"/>
        </w:rPr>
        <w:t> </w:t>
      </w:r>
      <w:r>
        <w:rPr>
          <w:color w:val="231F20"/>
          <w:w w:val="105"/>
        </w:rPr>
        <w:t>ít.</w:t>
      </w:r>
      <w:r>
        <w:rPr>
          <w:color w:val="231F20"/>
          <w:spacing w:val="-15"/>
          <w:w w:val="105"/>
        </w:rPr>
        <w:t> </w:t>
      </w:r>
      <w:r>
        <w:rPr>
          <w:color w:val="231F20"/>
          <w:w w:val="105"/>
        </w:rPr>
        <w:t>Ngày nay</w:t>
      </w:r>
      <w:r>
        <w:rPr>
          <w:color w:val="231F20"/>
          <w:spacing w:val="-4"/>
          <w:w w:val="105"/>
        </w:rPr>
        <w:t> </w:t>
      </w:r>
      <w:r>
        <w:rPr>
          <w:color w:val="231F20"/>
          <w:w w:val="105"/>
        </w:rPr>
        <w:t>giết</w:t>
      </w:r>
      <w:r>
        <w:rPr>
          <w:color w:val="231F20"/>
          <w:spacing w:val="-4"/>
          <w:w w:val="105"/>
        </w:rPr>
        <w:t> </w:t>
      </w:r>
      <w:r>
        <w:rPr>
          <w:color w:val="231F20"/>
          <w:w w:val="105"/>
        </w:rPr>
        <w:t>cha,</w:t>
      </w:r>
      <w:r>
        <w:rPr>
          <w:color w:val="231F20"/>
          <w:spacing w:val="-4"/>
          <w:w w:val="105"/>
        </w:rPr>
        <w:t> </w:t>
      </w:r>
      <w:r>
        <w:rPr>
          <w:color w:val="231F20"/>
          <w:w w:val="105"/>
        </w:rPr>
        <w:t>giết</w:t>
      </w:r>
      <w:r>
        <w:rPr>
          <w:color w:val="231F20"/>
          <w:spacing w:val="-4"/>
          <w:w w:val="105"/>
        </w:rPr>
        <w:t> </w:t>
      </w:r>
      <w:r>
        <w:rPr>
          <w:color w:val="231F20"/>
          <w:w w:val="105"/>
        </w:rPr>
        <w:t>mẹ</w:t>
      </w:r>
      <w:r>
        <w:rPr>
          <w:color w:val="231F20"/>
          <w:spacing w:val="-4"/>
          <w:w w:val="105"/>
        </w:rPr>
        <w:t> </w:t>
      </w:r>
      <w:r>
        <w:rPr>
          <w:color w:val="231F20"/>
          <w:w w:val="105"/>
        </w:rPr>
        <w:t>rất</w:t>
      </w:r>
      <w:r>
        <w:rPr>
          <w:color w:val="231F20"/>
          <w:spacing w:val="-4"/>
          <w:w w:val="105"/>
        </w:rPr>
        <w:t> </w:t>
      </w:r>
      <w:r>
        <w:rPr>
          <w:color w:val="231F20"/>
          <w:w w:val="105"/>
        </w:rPr>
        <w:t>nhiều.</w:t>
      </w:r>
      <w:r>
        <w:rPr>
          <w:color w:val="231F20"/>
          <w:spacing w:val="-4"/>
          <w:w w:val="105"/>
        </w:rPr>
        <w:t> </w:t>
      </w:r>
      <w:r>
        <w:rPr>
          <w:color w:val="231F20"/>
          <w:w w:val="105"/>
        </w:rPr>
        <w:t>50</w:t>
      </w:r>
      <w:r>
        <w:rPr>
          <w:color w:val="231F20"/>
          <w:spacing w:val="-4"/>
          <w:w w:val="105"/>
        </w:rPr>
        <w:t> </w:t>
      </w:r>
      <w:r>
        <w:rPr>
          <w:color w:val="231F20"/>
          <w:w w:val="105"/>
        </w:rPr>
        <w:t>năm</w:t>
      </w:r>
      <w:r>
        <w:rPr>
          <w:color w:val="231F20"/>
          <w:spacing w:val="-4"/>
          <w:w w:val="105"/>
        </w:rPr>
        <w:t> </w:t>
      </w:r>
      <w:r>
        <w:rPr>
          <w:color w:val="231F20"/>
          <w:w w:val="105"/>
        </w:rPr>
        <w:t>về</w:t>
      </w:r>
      <w:r>
        <w:rPr>
          <w:color w:val="231F20"/>
          <w:spacing w:val="-4"/>
          <w:w w:val="105"/>
        </w:rPr>
        <w:t> </w:t>
      </w:r>
      <w:r>
        <w:rPr>
          <w:color w:val="231F20"/>
          <w:w w:val="105"/>
        </w:rPr>
        <w:t>trước</w:t>
      </w:r>
      <w:r>
        <w:rPr>
          <w:color w:val="231F20"/>
          <w:spacing w:val="-4"/>
          <w:w w:val="105"/>
        </w:rPr>
        <w:t> </w:t>
      </w:r>
      <w:r>
        <w:rPr>
          <w:color w:val="231F20"/>
          <w:w w:val="105"/>
        </w:rPr>
        <w:t>quả</w:t>
      </w:r>
      <w:r>
        <w:rPr>
          <w:color w:val="231F20"/>
          <w:spacing w:val="-4"/>
          <w:w w:val="105"/>
        </w:rPr>
        <w:t> </w:t>
      </w:r>
      <w:r>
        <w:rPr>
          <w:color w:val="231F20"/>
          <w:w w:val="105"/>
        </w:rPr>
        <w:t>thật</w:t>
      </w:r>
      <w:r>
        <w:rPr>
          <w:color w:val="231F20"/>
          <w:spacing w:val="-4"/>
          <w:w w:val="105"/>
        </w:rPr>
        <w:t> </w:t>
      </w:r>
      <w:r>
        <w:rPr>
          <w:color w:val="231F20"/>
          <w:w w:val="105"/>
        </w:rPr>
        <w:t>rất ít,</w:t>
      </w:r>
      <w:r>
        <w:rPr>
          <w:color w:val="231F20"/>
          <w:spacing w:val="-8"/>
          <w:w w:val="105"/>
        </w:rPr>
        <w:t> </w:t>
      </w:r>
      <w:r>
        <w:rPr>
          <w:color w:val="231F20"/>
          <w:w w:val="105"/>
        </w:rPr>
        <w:t>ít</w:t>
      </w:r>
      <w:r>
        <w:rPr>
          <w:color w:val="231F20"/>
          <w:spacing w:val="-8"/>
          <w:w w:val="105"/>
        </w:rPr>
        <w:t> </w:t>
      </w:r>
      <w:r>
        <w:rPr>
          <w:color w:val="231F20"/>
          <w:w w:val="105"/>
        </w:rPr>
        <w:t>khi</w:t>
      </w:r>
      <w:r>
        <w:rPr>
          <w:color w:val="231F20"/>
          <w:spacing w:val="-9"/>
          <w:w w:val="105"/>
        </w:rPr>
        <w:t> </w:t>
      </w:r>
      <w:r>
        <w:rPr>
          <w:color w:val="231F20"/>
          <w:w w:val="105"/>
        </w:rPr>
        <w:t>nghe</w:t>
      </w:r>
      <w:r>
        <w:rPr>
          <w:color w:val="231F20"/>
          <w:spacing w:val="-8"/>
          <w:w w:val="105"/>
        </w:rPr>
        <w:t> </w:t>
      </w:r>
      <w:r>
        <w:rPr>
          <w:color w:val="231F20"/>
          <w:w w:val="105"/>
        </w:rPr>
        <w:t>thấy</w:t>
      </w:r>
      <w:r>
        <w:rPr>
          <w:color w:val="231F20"/>
          <w:spacing w:val="-8"/>
          <w:w w:val="105"/>
        </w:rPr>
        <w:t> </w:t>
      </w:r>
      <w:r>
        <w:rPr>
          <w:color w:val="231F20"/>
          <w:w w:val="105"/>
        </w:rPr>
        <w:t>việc</w:t>
      </w:r>
      <w:r>
        <w:rPr>
          <w:color w:val="231F20"/>
          <w:spacing w:val="-8"/>
          <w:w w:val="105"/>
        </w:rPr>
        <w:t> </w:t>
      </w:r>
      <w:r>
        <w:rPr>
          <w:color w:val="231F20"/>
          <w:w w:val="105"/>
        </w:rPr>
        <w:t>này.</w:t>
      </w:r>
      <w:r>
        <w:rPr>
          <w:color w:val="231F20"/>
          <w:spacing w:val="-8"/>
          <w:w w:val="105"/>
        </w:rPr>
        <w:t> </w:t>
      </w:r>
      <w:r>
        <w:rPr>
          <w:color w:val="231F20"/>
          <w:w w:val="105"/>
        </w:rPr>
        <w:t>Xã</w:t>
      </w:r>
      <w:r>
        <w:rPr>
          <w:color w:val="231F20"/>
          <w:spacing w:val="-8"/>
          <w:w w:val="105"/>
        </w:rPr>
        <w:t> </w:t>
      </w:r>
      <w:r>
        <w:rPr>
          <w:color w:val="231F20"/>
          <w:w w:val="105"/>
        </w:rPr>
        <w:t>hội</w:t>
      </w:r>
      <w:r>
        <w:rPr>
          <w:color w:val="231F20"/>
          <w:spacing w:val="-8"/>
          <w:w w:val="105"/>
        </w:rPr>
        <w:t> </w:t>
      </w:r>
      <w:r>
        <w:rPr>
          <w:color w:val="231F20"/>
          <w:w w:val="105"/>
        </w:rPr>
        <w:t>ngày</w:t>
      </w:r>
      <w:r>
        <w:rPr>
          <w:color w:val="231F20"/>
          <w:spacing w:val="-8"/>
          <w:w w:val="105"/>
        </w:rPr>
        <w:t> </w:t>
      </w:r>
      <w:r>
        <w:rPr>
          <w:color w:val="231F20"/>
          <w:w w:val="105"/>
        </w:rPr>
        <w:t>nay</w:t>
      </w:r>
      <w:r>
        <w:rPr>
          <w:color w:val="231F20"/>
          <w:spacing w:val="-8"/>
          <w:w w:val="105"/>
        </w:rPr>
        <w:t> </w:t>
      </w:r>
      <w:r>
        <w:rPr>
          <w:color w:val="231F20"/>
          <w:w w:val="105"/>
        </w:rPr>
        <w:t>loạn</w:t>
      </w:r>
      <w:r>
        <w:rPr>
          <w:color w:val="231F20"/>
          <w:spacing w:val="-8"/>
          <w:w w:val="105"/>
        </w:rPr>
        <w:t> </w:t>
      </w:r>
      <w:r>
        <w:rPr>
          <w:color w:val="231F20"/>
          <w:w w:val="105"/>
        </w:rPr>
        <w:t>rồi.</w:t>
      </w:r>
      <w:r>
        <w:rPr>
          <w:color w:val="231F20"/>
          <w:spacing w:val="-8"/>
          <w:w w:val="105"/>
        </w:rPr>
        <w:t> </w:t>
      </w:r>
      <w:r>
        <w:rPr>
          <w:color w:val="231F20"/>
          <w:w w:val="105"/>
        </w:rPr>
        <w:t>Ngày xưa,</w:t>
      </w:r>
      <w:r>
        <w:rPr>
          <w:color w:val="231F20"/>
          <w:spacing w:val="-2"/>
          <w:w w:val="105"/>
        </w:rPr>
        <w:t> </w:t>
      </w:r>
      <w:r>
        <w:rPr>
          <w:color w:val="231F20"/>
          <w:w w:val="105"/>
        </w:rPr>
        <w:t>thật</w:t>
      </w:r>
      <w:r>
        <w:rPr>
          <w:color w:val="231F20"/>
          <w:spacing w:val="-2"/>
          <w:w w:val="105"/>
        </w:rPr>
        <w:t> </w:t>
      </w:r>
      <w:r>
        <w:rPr>
          <w:color w:val="231F20"/>
          <w:w w:val="105"/>
        </w:rPr>
        <w:t>sự</w:t>
      </w:r>
      <w:r>
        <w:rPr>
          <w:color w:val="231F20"/>
          <w:spacing w:val="-2"/>
          <w:w w:val="105"/>
        </w:rPr>
        <w:t> </w:t>
      </w:r>
      <w:r>
        <w:rPr>
          <w:color w:val="231F20"/>
          <w:w w:val="105"/>
        </w:rPr>
        <w:t>hiếm</w:t>
      </w:r>
      <w:r>
        <w:rPr>
          <w:color w:val="231F20"/>
          <w:spacing w:val="-3"/>
          <w:w w:val="105"/>
        </w:rPr>
        <w:t> </w:t>
      </w:r>
      <w:r>
        <w:rPr>
          <w:color w:val="231F20"/>
          <w:w w:val="105"/>
        </w:rPr>
        <w:t>thấy.</w:t>
      </w:r>
      <w:r>
        <w:rPr>
          <w:color w:val="231F20"/>
          <w:spacing w:val="-2"/>
          <w:w w:val="105"/>
        </w:rPr>
        <w:t> </w:t>
      </w:r>
      <w:r>
        <w:rPr>
          <w:color w:val="231F20"/>
          <w:w w:val="105"/>
        </w:rPr>
        <w:t>Giết</w:t>
      </w:r>
      <w:r>
        <w:rPr>
          <w:color w:val="231F20"/>
          <w:spacing w:val="-3"/>
          <w:w w:val="105"/>
        </w:rPr>
        <w:t> </w:t>
      </w:r>
      <w:r>
        <w:rPr>
          <w:color w:val="231F20"/>
          <w:w w:val="105"/>
        </w:rPr>
        <w:t>A</w:t>
      </w:r>
      <w:r>
        <w:rPr>
          <w:color w:val="231F20"/>
          <w:spacing w:val="-2"/>
          <w:w w:val="105"/>
        </w:rPr>
        <w:t> </w:t>
      </w:r>
      <w:r>
        <w:rPr>
          <w:color w:val="231F20"/>
          <w:w w:val="105"/>
        </w:rPr>
        <w:t>La</w:t>
      </w:r>
      <w:r>
        <w:rPr>
          <w:color w:val="231F20"/>
          <w:spacing w:val="-2"/>
          <w:w w:val="105"/>
        </w:rPr>
        <w:t> </w:t>
      </w:r>
      <w:r>
        <w:rPr>
          <w:color w:val="231F20"/>
          <w:w w:val="105"/>
        </w:rPr>
        <w:t>Hán.</w:t>
      </w:r>
      <w:r>
        <w:rPr>
          <w:color w:val="231F20"/>
          <w:spacing w:val="-2"/>
          <w:w w:val="105"/>
        </w:rPr>
        <w:t> </w:t>
      </w:r>
      <w:r>
        <w:rPr>
          <w:color w:val="231F20"/>
          <w:w w:val="105"/>
        </w:rPr>
        <w:t>A</w:t>
      </w:r>
      <w:r>
        <w:rPr>
          <w:color w:val="231F20"/>
          <w:spacing w:val="-2"/>
          <w:w w:val="105"/>
        </w:rPr>
        <w:t> </w:t>
      </w:r>
      <w:r>
        <w:rPr>
          <w:color w:val="231F20"/>
          <w:w w:val="105"/>
        </w:rPr>
        <w:t>La</w:t>
      </w:r>
      <w:r>
        <w:rPr>
          <w:color w:val="231F20"/>
          <w:spacing w:val="-2"/>
          <w:w w:val="105"/>
        </w:rPr>
        <w:t> </w:t>
      </w:r>
      <w:r>
        <w:rPr>
          <w:color w:val="231F20"/>
          <w:w w:val="105"/>
        </w:rPr>
        <w:t>Hán</w:t>
      </w:r>
      <w:r>
        <w:rPr>
          <w:color w:val="231F20"/>
          <w:spacing w:val="-5"/>
          <w:w w:val="105"/>
        </w:rPr>
        <w:t> </w:t>
      </w:r>
      <w:r>
        <w:rPr>
          <w:color w:val="231F20"/>
          <w:w w:val="105"/>
        </w:rPr>
        <w:t>ở</w:t>
      </w:r>
      <w:r>
        <w:rPr>
          <w:color w:val="231F20"/>
          <w:spacing w:val="-2"/>
          <w:w w:val="105"/>
        </w:rPr>
        <w:t> </w:t>
      </w:r>
      <w:r>
        <w:rPr>
          <w:color w:val="231F20"/>
          <w:w w:val="105"/>
        </w:rPr>
        <w:t>đâu</w:t>
      </w:r>
      <w:r>
        <w:rPr>
          <w:color w:val="231F20"/>
          <w:spacing w:val="-2"/>
          <w:w w:val="105"/>
        </w:rPr>
        <w:t> </w:t>
      </w:r>
      <w:r>
        <w:rPr>
          <w:color w:val="231F20"/>
          <w:w w:val="105"/>
        </w:rPr>
        <w:t>tìm không</w:t>
      </w:r>
      <w:r>
        <w:rPr>
          <w:color w:val="231F20"/>
          <w:spacing w:val="-16"/>
          <w:w w:val="105"/>
        </w:rPr>
        <w:t> </w:t>
      </w:r>
      <w:r>
        <w:rPr>
          <w:color w:val="231F20"/>
          <w:w w:val="105"/>
        </w:rPr>
        <w:t>ra,</w:t>
      </w:r>
      <w:r>
        <w:rPr>
          <w:color w:val="231F20"/>
          <w:spacing w:val="-16"/>
          <w:w w:val="105"/>
        </w:rPr>
        <w:t> </w:t>
      </w:r>
      <w:r>
        <w:rPr>
          <w:color w:val="231F20"/>
          <w:w w:val="105"/>
        </w:rPr>
        <w:t>nhưng</w:t>
      </w:r>
      <w:r>
        <w:rPr>
          <w:color w:val="231F20"/>
          <w:spacing w:val="-16"/>
          <w:w w:val="105"/>
        </w:rPr>
        <w:t> </w:t>
      </w:r>
      <w:r>
        <w:rPr>
          <w:color w:val="231F20"/>
          <w:w w:val="105"/>
        </w:rPr>
        <w:t>có</w:t>
      </w:r>
      <w:r>
        <w:rPr>
          <w:color w:val="231F20"/>
          <w:spacing w:val="-16"/>
          <w:w w:val="105"/>
        </w:rPr>
        <w:t> </w:t>
      </w:r>
      <w:r>
        <w:rPr>
          <w:color w:val="231F20"/>
          <w:w w:val="105"/>
        </w:rPr>
        <w:t>đẳng</w:t>
      </w:r>
      <w:r>
        <w:rPr>
          <w:color w:val="231F20"/>
          <w:spacing w:val="-16"/>
          <w:w w:val="105"/>
        </w:rPr>
        <w:t> </w:t>
      </w:r>
      <w:r>
        <w:rPr>
          <w:color w:val="231F20"/>
          <w:w w:val="105"/>
        </w:rPr>
        <w:t>lưu,</w:t>
      </w:r>
      <w:r>
        <w:rPr>
          <w:color w:val="231F20"/>
          <w:spacing w:val="-16"/>
          <w:w w:val="105"/>
        </w:rPr>
        <w:t> </w:t>
      </w:r>
      <w:r>
        <w:rPr>
          <w:color w:val="231F20"/>
          <w:w w:val="105"/>
        </w:rPr>
        <w:t>nghĩa</w:t>
      </w:r>
      <w:r>
        <w:rPr>
          <w:color w:val="231F20"/>
          <w:spacing w:val="-16"/>
          <w:w w:val="105"/>
        </w:rPr>
        <w:t> </w:t>
      </w:r>
      <w:r>
        <w:rPr>
          <w:color w:val="231F20"/>
          <w:w w:val="105"/>
        </w:rPr>
        <w:t>là</w:t>
      </w:r>
      <w:r>
        <w:rPr>
          <w:color w:val="231F20"/>
          <w:spacing w:val="-16"/>
          <w:w w:val="105"/>
        </w:rPr>
        <w:t> </w:t>
      </w:r>
      <w:r>
        <w:rPr>
          <w:color w:val="231F20"/>
          <w:w w:val="105"/>
        </w:rPr>
        <w:t>bằng</w:t>
      </w:r>
      <w:r>
        <w:rPr>
          <w:color w:val="231F20"/>
          <w:spacing w:val="-16"/>
          <w:w w:val="105"/>
        </w:rPr>
        <w:t> </w:t>
      </w:r>
      <w:r>
        <w:rPr>
          <w:color w:val="231F20"/>
          <w:w w:val="105"/>
        </w:rPr>
        <w:t>với</w:t>
      </w:r>
      <w:r>
        <w:rPr>
          <w:color w:val="231F20"/>
          <w:spacing w:val="-16"/>
          <w:w w:val="105"/>
        </w:rPr>
        <w:t> </w:t>
      </w:r>
      <w:r>
        <w:rPr>
          <w:color w:val="231F20"/>
          <w:w w:val="105"/>
        </w:rPr>
        <w:t>tội</w:t>
      </w:r>
      <w:r>
        <w:rPr>
          <w:color w:val="231F20"/>
          <w:spacing w:val="-16"/>
          <w:w w:val="105"/>
        </w:rPr>
        <w:t> </w:t>
      </w:r>
      <w:r>
        <w:rPr>
          <w:color w:val="231F20"/>
          <w:w w:val="105"/>
        </w:rPr>
        <w:t>giết</w:t>
      </w:r>
      <w:r>
        <w:rPr>
          <w:color w:val="231F20"/>
          <w:spacing w:val="-16"/>
          <w:w w:val="105"/>
        </w:rPr>
        <w:t> </w:t>
      </w:r>
      <w:r>
        <w:rPr>
          <w:color w:val="231F20"/>
          <w:w w:val="105"/>
        </w:rPr>
        <w:t>A</w:t>
      </w:r>
      <w:r>
        <w:rPr>
          <w:color w:val="231F20"/>
          <w:spacing w:val="-16"/>
          <w:w w:val="105"/>
        </w:rPr>
        <w:t> </w:t>
      </w:r>
      <w:r>
        <w:rPr>
          <w:color w:val="231F20"/>
          <w:w w:val="105"/>
        </w:rPr>
        <w:t>La </w:t>
      </w:r>
      <w:r>
        <w:rPr>
          <w:color w:val="231F20"/>
        </w:rPr>
        <w:t>Hán,</w:t>
      </w:r>
      <w:r>
        <w:rPr>
          <w:color w:val="231F20"/>
          <w:spacing w:val="-2"/>
        </w:rPr>
        <w:t> </w:t>
      </w:r>
      <w:r>
        <w:rPr>
          <w:color w:val="231F20"/>
        </w:rPr>
        <w:t>đó</w:t>
      </w:r>
      <w:r>
        <w:rPr>
          <w:color w:val="231F20"/>
          <w:spacing w:val="-4"/>
        </w:rPr>
        <w:t> </w:t>
      </w:r>
      <w:r>
        <w:rPr>
          <w:color w:val="231F20"/>
        </w:rPr>
        <w:t>chính</w:t>
      </w:r>
      <w:r>
        <w:rPr>
          <w:color w:val="231F20"/>
          <w:spacing w:val="-4"/>
        </w:rPr>
        <w:t> </w:t>
      </w:r>
      <w:r>
        <w:rPr>
          <w:color w:val="231F20"/>
        </w:rPr>
        <w:t>là</w:t>
      </w:r>
      <w:r>
        <w:rPr>
          <w:color w:val="231F20"/>
          <w:spacing w:val="-4"/>
        </w:rPr>
        <w:t> </w:t>
      </w:r>
      <w:r>
        <w:rPr>
          <w:color w:val="231F20"/>
        </w:rPr>
        <w:t>giết</w:t>
      </w:r>
      <w:r>
        <w:rPr>
          <w:color w:val="231F20"/>
          <w:spacing w:val="-4"/>
        </w:rPr>
        <w:t> </w:t>
      </w:r>
      <w:r>
        <w:rPr>
          <w:color w:val="231F20"/>
        </w:rPr>
        <w:t>thầy</w:t>
      </w:r>
      <w:r>
        <w:rPr>
          <w:color w:val="231F20"/>
          <w:spacing w:val="-4"/>
        </w:rPr>
        <w:t> </w:t>
      </w:r>
      <w:r>
        <w:rPr>
          <w:color w:val="231F20"/>
        </w:rPr>
        <w:t>giáo.</w:t>
      </w:r>
      <w:r>
        <w:rPr>
          <w:color w:val="231F20"/>
          <w:spacing w:val="-4"/>
        </w:rPr>
        <w:t> </w:t>
      </w:r>
      <w:r>
        <w:rPr>
          <w:color w:val="231F20"/>
        </w:rPr>
        <w:t>Điều</w:t>
      </w:r>
      <w:r>
        <w:rPr>
          <w:color w:val="231F20"/>
          <w:spacing w:val="-4"/>
        </w:rPr>
        <w:t> </w:t>
      </w:r>
      <w:r>
        <w:rPr>
          <w:color w:val="231F20"/>
        </w:rPr>
        <w:t>này</w:t>
      </w:r>
      <w:r>
        <w:rPr>
          <w:color w:val="231F20"/>
          <w:spacing w:val="-4"/>
        </w:rPr>
        <w:t> </w:t>
      </w:r>
      <w:r>
        <w:rPr>
          <w:color w:val="231F20"/>
        </w:rPr>
        <w:t>cũng</w:t>
      </w:r>
      <w:r>
        <w:rPr>
          <w:color w:val="231F20"/>
          <w:spacing w:val="-4"/>
        </w:rPr>
        <w:t> </w:t>
      </w:r>
      <w:r>
        <w:rPr>
          <w:color w:val="231F20"/>
        </w:rPr>
        <w:t>rất</w:t>
      </w:r>
      <w:r>
        <w:rPr>
          <w:color w:val="231F20"/>
          <w:spacing w:val="-4"/>
        </w:rPr>
        <w:t> </w:t>
      </w:r>
      <w:r>
        <w:rPr>
          <w:color w:val="231F20"/>
        </w:rPr>
        <w:t>ít.</w:t>
      </w:r>
      <w:r>
        <w:rPr>
          <w:color w:val="231F20"/>
          <w:spacing w:val="-4"/>
        </w:rPr>
        <w:t> </w:t>
      </w:r>
      <w:r>
        <w:rPr>
          <w:color w:val="231F20"/>
        </w:rPr>
        <w:t>Làm</w:t>
      </w:r>
      <w:r>
        <w:rPr>
          <w:color w:val="231F20"/>
          <w:spacing w:val="-4"/>
        </w:rPr>
        <w:t> </w:t>
      </w:r>
      <w:r>
        <w:rPr>
          <w:color w:val="231F20"/>
        </w:rPr>
        <w:t>thân </w:t>
      </w:r>
      <w:r>
        <w:rPr>
          <w:color w:val="231F20"/>
          <w:w w:val="105"/>
        </w:rPr>
        <w:t>Phật</w:t>
      </w:r>
      <w:r>
        <w:rPr>
          <w:color w:val="231F20"/>
          <w:spacing w:val="-1"/>
          <w:w w:val="105"/>
        </w:rPr>
        <w:t> </w:t>
      </w:r>
      <w:r>
        <w:rPr>
          <w:color w:val="231F20"/>
          <w:w w:val="105"/>
        </w:rPr>
        <w:t>chảy</w:t>
      </w:r>
      <w:r>
        <w:rPr>
          <w:color w:val="231F20"/>
          <w:spacing w:val="-1"/>
          <w:w w:val="105"/>
        </w:rPr>
        <w:t> </w:t>
      </w:r>
      <w:r>
        <w:rPr>
          <w:color w:val="231F20"/>
          <w:w w:val="105"/>
        </w:rPr>
        <w:t>máu.</w:t>
      </w:r>
      <w:r>
        <w:rPr>
          <w:color w:val="231F20"/>
          <w:spacing w:val="-1"/>
          <w:w w:val="105"/>
        </w:rPr>
        <w:t> </w:t>
      </w:r>
      <w:r>
        <w:rPr>
          <w:color w:val="231F20"/>
          <w:w w:val="105"/>
        </w:rPr>
        <w:t>Phật</w:t>
      </w:r>
      <w:r>
        <w:rPr>
          <w:color w:val="231F20"/>
          <w:spacing w:val="-1"/>
          <w:w w:val="105"/>
        </w:rPr>
        <w:t> </w:t>
      </w:r>
      <w:r>
        <w:rPr>
          <w:color w:val="231F20"/>
          <w:w w:val="105"/>
        </w:rPr>
        <w:t>không</w:t>
      </w:r>
      <w:r>
        <w:rPr>
          <w:color w:val="231F20"/>
          <w:spacing w:val="-1"/>
          <w:w w:val="105"/>
        </w:rPr>
        <w:t> </w:t>
      </w:r>
      <w:r>
        <w:rPr>
          <w:color w:val="231F20"/>
          <w:w w:val="105"/>
        </w:rPr>
        <w:t>có ở</w:t>
      </w:r>
      <w:r>
        <w:rPr>
          <w:color w:val="231F20"/>
          <w:spacing w:val="-1"/>
          <w:w w:val="105"/>
        </w:rPr>
        <w:t> </w:t>
      </w:r>
      <w:r>
        <w:rPr>
          <w:color w:val="231F20"/>
          <w:w w:val="105"/>
        </w:rPr>
        <w:t>thế</w:t>
      </w:r>
      <w:r>
        <w:rPr>
          <w:color w:val="231F20"/>
          <w:spacing w:val="-1"/>
          <w:w w:val="105"/>
        </w:rPr>
        <w:t> </w:t>
      </w:r>
      <w:r>
        <w:rPr>
          <w:color w:val="231F20"/>
          <w:w w:val="105"/>
        </w:rPr>
        <w:t>gian,</w:t>
      </w:r>
      <w:r>
        <w:rPr>
          <w:color w:val="231F20"/>
          <w:spacing w:val="-1"/>
          <w:w w:val="105"/>
        </w:rPr>
        <w:t> </w:t>
      </w:r>
      <w:r>
        <w:rPr>
          <w:color w:val="231F20"/>
          <w:w w:val="105"/>
        </w:rPr>
        <w:t>cũng</w:t>
      </w:r>
      <w:r>
        <w:rPr>
          <w:color w:val="231F20"/>
          <w:spacing w:val="-1"/>
          <w:w w:val="105"/>
        </w:rPr>
        <w:t> </w:t>
      </w:r>
      <w:r>
        <w:rPr>
          <w:color w:val="231F20"/>
          <w:w w:val="105"/>
        </w:rPr>
        <w:t>có</w:t>
      </w:r>
      <w:r>
        <w:rPr>
          <w:color w:val="231F20"/>
          <w:spacing w:val="-1"/>
          <w:w w:val="105"/>
        </w:rPr>
        <w:t> </w:t>
      </w:r>
      <w:r>
        <w:rPr>
          <w:color w:val="231F20"/>
          <w:w w:val="105"/>
        </w:rPr>
        <w:t>đẳng lưu là</w:t>
      </w:r>
      <w:r>
        <w:rPr>
          <w:color w:val="231F20"/>
          <w:spacing w:val="-2"/>
          <w:w w:val="105"/>
        </w:rPr>
        <w:t> </w:t>
      </w:r>
      <w:r>
        <w:rPr>
          <w:color w:val="231F20"/>
          <w:w w:val="105"/>
        </w:rPr>
        <w:t>ác</w:t>
      </w:r>
      <w:r>
        <w:rPr>
          <w:color w:val="231F20"/>
          <w:spacing w:val="-4"/>
          <w:w w:val="105"/>
        </w:rPr>
        <w:t> </w:t>
      </w:r>
      <w:r>
        <w:rPr>
          <w:color w:val="231F20"/>
          <w:w w:val="105"/>
        </w:rPr>
        <w:t>ý</w:t>
      </w:r>
      <w:r>
        <w:rPr>
          <w:color w:val="231F20"/>
          <w:spacing w:val="-2"/>
          <w:w w:val="105"/>
        </w:rPr>
        <w:t> </w:t>
      </w:r>
      <w:r>
        <w:rPr>
          <w:color w:val="231F20"/>
          <w:w w:val="105"/>
        </w:rPr>
        <w:t>phá</w:t>
      </w:r>
      <w:r>
        <w:rPr>
          <w:color w:val="231F20"/>
          <w:spacing w:val="-2"/>
          <w:w w:val="105"/>
        </w:rPr>
        <w:t> </w:t>
      </w:r>
      <w:r>
        <w:rPr>
          <w:color w:val="231F20"/>
          <w:w w:val="105"/>
        </w:rPr>
        <w:t>hoại</w:t>
      </w:r>
      <w:r>
        <w:rPr>
          <w:color w:val="231F20"/>
          <w:spacing w:val="-2"/>
          <w:w w:val="105"/>
        </w:rPr>
        <w:t> </w:t>
      </w:r>
      <w:r>
        <w:rPr>
          <w:color w:val="231F20"/>
          <w:w w:val="105"/>
        </w:rPr>
        <w:t>hình</w:t>
      </w:r>
      <w:r>
        <w:rPr>
          <w:color w:val="231F20"/>
          <w:spacing w:val="-2"/>
          <w:w w:val="105"/>
        </w:rPr>
        <w:t> </w:t>
      </w:r>
      <w:r>
        <w:rPr>
          <w:color w:val="231F20"/>
          <w:w w:val="105"/>
        </w:rPr>
        <w:t>tượng</w:t>
      </w:r>
      <w:r>
        <w:rPr>
          <w:color w:val="231F20"/>
          <w:spacing w:val="-2"/>
          <w:w w:val="105"/>
        </w:rPr>
        <w:t> </w:t>
      </w:r>
      <w:r>
        <w:rPr>
          <w:color w:val="231F20"/>
          <w:w w:val="105"/>
        </w:rPr>
        <w:t>Phật,</w:t>
      </w:r>
      <w:r>
        <w:rPr>
          <w:color w:val="231F20"/>
          <w:spacing w:val="-2"/>
          <w:w w:val="105"/>
        </w:rPr>
        <w:t> </w:t>
      </w:r>
      <w:r>
        <w:rPr>
          <w:color w:val="231F20"/>
          <w:w w:val="105"/>
        </w:rPr>
        <w:t>nghĩa</w:t>
      </w:r>
      <w:r>
        <w:rPr>
          <w:color w:val="231F20"/>
          <w:spacing w:val="-4"/>
          <w:w w:val="105"/>
        </w:rPr>
        <w:t> </w:t>
      </w:r>
      <w:r>
        <w:rPr>
          <w:color w:val="231F20"/>
          <w:w w:val="105"/>
        </w:rPr>
        <w:t>là</w:t>
      </w:r>
      <w:r>
        <w:rPr>
          <w:color w:val="231F20"/>
          <w:spacing w:val="-2"/>
          <w:w w:val="105"/>
        </w:rPr>
        <w:t> </w:t>
      </w:r>
      <w:r>
        <w:rPr>
          <w:color w:val="231F20"/>
          <w:w w:val="105"/>
        </w:rPr>
        <w:t>tượng</w:t>
      </w:r>
      <w:r>
        <w:rPr>
          <w:color w:val="231F20"/>
          <w:spacing w:val="-2"/>
          <w:w w:val="105"/>
        </w:rPr>
        <w:t> </w:t>
      </w:r>
      <w:r>
        <w:rPr>
          <w:color w:val="231F20"/>
          <w:w w:val="105"/>
        </w:rPr>
        <w:t>Phật,</w:t>
      </w:r>
      <w:r>
        <w:rPr>
          <w:color w:val="231F20"/>
          <w:spacing w:val="-2"/>
          <w:w w:val="105"/>
        </w:rPr>
        <w:t> </w:t>
      </w:r>
      <w:r>
        <w:rPr>
          <w:color w:val="231F20"/>
          <w:w w:val="105"/>
        </w:rPr>
        <w:t>tranh Phật.</w:t>
      </w:r>
      <w:r>
        <w:rPr>
          <w:color w:val="231F20"/>
          <w:spacing w:val="-12"/>
          <w:w w:val="105"/>
        </w:rPr>
        <w:t> </w:t>
      </w:r>
      <w:r>
        <w:rPr>
          <w:color w:val="231F20"/>
          <w:w w:val="105"/>
        </w:rPr>
        <w:t>Lấy</w:t>
      </w:r>
      <w:r>
        <w:rPr>
          <w:color w:val="231F20"/>
          <w:spacing w:val="-12"/>
          <w:w w:val="105"/>
        </w:rPr>
        <w:t> </w:t>
      </w:r>
      <w:r>
        <w:rPr>
          <w:color w:val="231F20"/>
          <w:w w:val="105"/>
        </w:rPr>
        <w:t>tâm</w:t>
      </w:r>
      <w:r>
        <w:rPr>
          <w:color w:val="231F20"/>
          <w:spacing w:val="-12"/>
          <w:w w:val="105"/>
        </w:rPr>
        <w:t> </w:t>
      </w:r>
      <w:r>
        <w:rPr>
          <w:color w:val="231F20"/>
          <w:w w:val="105"/>
        </w:rPr>
        <w:t>hận,</w:t>
      </w:r>
      <w:r>
        <w:rPr>
          <w:color w:val="231F20"/>
          <w:spacing w:val="-12"/>
          <w:w w:val="105"/>
        </w:rPr>
        <w:t> </w:t>
      </w:r>
      <w:r>
        <w:rPr>
          <w:color w:val="231F20"/>
          <w:w w:val="105"/>
        </w:rPr>
        <w:t>tâm</w:t>
      </w:r>
      <w:r>
        <w:rPr>
          <w:color w:val="231F20"/>
          <w:spacing w:val="-12"/>
          <w:w w:val="105"/>
        </w:rPr>
        <w:t> </w:t>
      </w:r>
      <w:r>
        <w:rPr>
          <w:color w:val="231F20"/>
          <w:w w:val="105"/>
        </w:rPr>
        <w:t>thù</w:t>
      </w:r>
      <w:r>
        <w:rPr>
          <w:color w:val="231F20"/>
          <w:spacing w:val="-12"/>
          <w:w w:val="105"/>
        </w:rPr>
        <w:t> </w:t>
      </w:r>
      <w:r>
        <w:rPr>
          <w:color w:val="231F20"/>
          <w:w w:val="105"/>
        </w:rPr>
        <w:t>hận</w:t>
      </w:r>
      <w:r>
        <w:rPr>
          <w:color w:val="231F20"/>
          <w:spacing w:val="-12"/>
          <w:w w:val="105"/>
        </w:rPr>
        <w:t> </w:t>
      </w:r>
      <w:r>
        <w:rPr>
          <w:color w:val="231F20"/>
          <w:w w:val="105"/>
        </w:rPr>
        <w:t>để</w:t>
      </w:r>
      <w:r>
        <w:rPr>
          <w:color w:val="231F20"/>
          <w:spacing w:val="-12"/>
          <w:w w:val="105"/>
        </w:rPr>
        <w:t> </w:t>
      </w:r>
      <w:r>
        <w:rPr>
          <w:color w:val="231F20"/>
          <w:w w:val="105"/>
        </w:rPr>
        <w:t>phá</w:t>
      </w:r>
      <w:r>
        <w:rPr>
          <w:color w:val="231F20"/>
          <w:spacing w:val="-12"/>
          <w:w w:val="105"/>
        </w:rPr>
        <w:t> </w:t>
      </w:r>
      <w:r>
        <w:rPr>
          <w:color w:val="231F20"/>
          <w:w w:val="105"/>
        </w:rPr>
        <w:t>hoại,</w:t>
      </w:r>
      <w:r>
        <w:rPr>
          <w:color w:val="231F20"/>
          <w:spacing w:val="-12"/>
          <w:w w:val="105"/>
        </w:rPr>
        <w:t> </w:t>
      </w:r>
      <w:r>
        <w:rPr>
          <w:color w:val="231F20"/>
          <w:w w:val="105"/>
        </w:rPr>
        <w:t>cũng</w:t>
      </w:r>
      <w:r>
        <w:rPr>
          <w:color w:val="231F20"/>
          <w:spacing w:val="-12"/>
          <w:w w:val="105"/>
        </w:rPr>
        <w:t> </w:t>
      </w:r>
      <w:r>
        <w:rPr>
          <w:color w:val="231F20"/>
          <w:w w:val="105"/>
        </w:rPr>
        <w:t>giống</w:t>
      </w:r>
      <w:r>
        <w:rPr>
          <w:color w:val="231F20"/>
          <w:spacing w:val="-12"/>
          <w:w w:val="105"/>
        </w:rPr>
        <w:t> </w:t>
      </w:r>
      <w:r>
        <w:rPr>
          <w:color w:val="231F20"/>
          <w:w w:val="105"/>
        </w:rPr>
        <w:t>như tội làm thân Phật chảy máu vậy.</w:t>
      </w:r>
    </w:p>
    <w:p>
      <w:pPr>
        <w:pStyle w:val="BodyText"/>
        <w:spacing w:line="300" w:lineRule="auto" w:before="100"/>
        <w:ind w:left="387" w:right="121" w:firstLine="454"/>
      </w:pPr>
      <w:r>
        <w:rPr>
          <w:color w:val="231F20"/>
          <w:w w:val="105"/>
        </w:rPr>
        <w:t>Nhưng những điều này không dễ phạm phải. Riêng tội phá hòa hợp Tăng, tôi thấy rất nhiều người phạm. Ông cụ rất</w:t>
      </w:r>
      <w:r>
        <w:rPr>
          <w:color w:val="231F20"/>
          <w:spacing w:val="-19"/>
          <w:w w:val="105"/>
        </w:rPr>
        <w:t> </w:t>
      </w:r>
      <w:r>
        <w:rPr>
          <w:color w:val="231F20"/>
          <w:w w:val="105"/>
        </w:rPr>
        <w:t>từ</w:t>
      </w:r>
      <w:r>
        <w:rPr>
          <w:color w:val="231F20"/>
          <w:spacing w:val="-19"/>
          <w:w w:val="105"/>
        </w:rPr>
        <w:t> </w:t>
      </w:r>
      <w:r>
        <w:rPr>
          <w:color w:val="231F20"/>
          <w:w w:val="105"/>
        </w:rPr>
        <w:t>bi.</w:t>
      </w:r>
      <w:r>
        <w:rPr>
          <w:color w:val="231F20"/>
          <w:spacing w:val="-18"/>
          <w:w w:val="105"/>
        </w:rPr>
        <w:t> </w:t>
      </w:r>
      <w:r>
        <w:rPr>
          <w:color w:val="231F20"/>
          <w:w w:val="105"/>
        </w:rPr>
        <w:t>Ông</w:t>
      </w:r>
      <w:r>
        <w:rPr>
          <w:color w:val="231F20"/>
          <w:spacing w:val="-18"/>
          <w:w w:val="105"/>
        </w:rPr>
        <w:t> </w:t>
      </w:r>
      <w:r>
        <w:rPr>
          <w:color w:val="231F20"/>
          <w:w w:val="105"/>
        </w:rPr>
        <w:t>là</w:t>
      </w:r>
      <w:r>
        <w:rPr>
          <w:color w:val="231F20"/>
          <w:spacing w:val="-18"/>
          <w:w w:val="105"/>
        </w:rPr>
        <w:t> </w:t>
      </w:r>
      <w:r>
        <w:rPr>
          <w:color w:val="231F20"/>
          <w:w w:val="105"/>
        </w:rPr>
        <w:t>đệ</w:t>
      </w:r>
      <w:r>
        <w:rPr>
          <w:color w:val="231F20"/>
          <w:spacing w:val="-18"/>
          <w:w w:val="105"/>
        </w:rPr>
        <w:t> </w:t>
      </w:r>
      <w:r>
        <w:rPr>
          <w:color w:val="231F20"/>
          <w:w w:val="105"/>
        </w:rPr>
        <w:t>tử</w:t>
      </w:r>
      <w:r>
        <w:rPr>
          <w:color w:val="231F20"/>
          <w:spacing w:val="-19"/>
          <w:w w:val="105"/>
        </w:rPr>
        <w:t> </w:t>
      </w:r>
      <w:r>
        <w:rPr>
          <w:color w:val="231F20"/>
          <w:w w:val="105"/>
        </w:rPr>
        <w:t>quy</w:t>
      </w:r>
      <w:r>
        <w:rPr>
          <w:color w:val="231F20"/>
          <w:spacing w:val="-18"/>
          <w:w w:val="105"/>
        </w:rPr>
        <w:t> </w:t>
      </w:r>
      <w:r>
        <w:rPr>
          <w:color w:val="231F20"/>
          <w:w w:val="105"/>
        </w:rPr>
        <w:t>y</w:t>
      </w:r>
      <w:r>
        <w:rPr>
          <w:color w:val="231F20"/>
          <w:spacing w:val="-18"/>
          <w:w w:val="105"/>
        </w:rPr>
        <w:t> </w:t>
      </w:r>
      <w:r>
        <w:rPr>
          <w:color w:val="231F20"/>
          <w:w w:val="105"/>
        </w:rPr>
        <w:t>với</w:t>
      </w:r>
      <w:r>
        <w:rPr>
          <w:color w:val="231F20"/>
          <w:spacing w:val="-18"/>
          <w:w w:val="105"/>
        </w:rPr>
        <w:t> </w:t>
      </w:r>
      <w:r>
        <w:rPr>
          <w:color w:val="231F20"/>
          <w:w w:val="105"/>
        </w:rPr>
        <w:t>Ấn</w:t>
      </w:r>
      <w:r>
        <w:rPr>
          <w:color w:val="231F20"/>
          <w:spacing w:val="-18"/>
          <w:w w:val="105"/>
        </w:rPr>
        <w:t> </w:t>
      </w:r>
      <w:r>
        <w:rPr>
          <w:color w:val="231F20"/>
          <w:w w:val="105"/>
        </w:rPr>
        <w:t>Quang</w:t>
      </w:r>
      <w:r>
        <w:rPr>
          <w:color w:val="231F20"/>
          <w:spacing w:val="-18"/>
          <w:w w:val="105"/>
        </w:rPr>
        <w:t> </w:t>
      </w:r>
      <w:r>
        <w:rPr>
          <w:color w:val="231F20"/>
          <w:w w:val="105"/>
        </w:rPr>
        <w:t>Đại</w:t>
      </w:r>
      <w:r>
        <w:rPr>
          <w:color w:val="231F20"/>
          <w:spacing w:val="-18"/>
          <w:w w:val="105"/>
        </w:rPr>
        <w:t> </w:t>
      </w:r>
      <w:r>
        <w:rPr>
          <w:color w:val="231F20"/>
          <w:w w:val="105"/>
        </w:rPr>
        <w:t>sư,</w:t>
      </w:r>
      <w:r>
        <w:rPr>
          <w:color w:val="231F20"/>
          <w:spacing w:val="-19"/>
          <w:w w:val="105"/>
        </w:rPr>
        <w:t> </w:t>
      </w:r>
      <w:r>
        <w:rPr>
          <w:color w:val="231F20"/>
          <w:w w:val="105"/>
        </w:rPr>
        <w:t>là</w:t>
      </w:r>
      <w:r>
        <w:rPr>
          <w:color w:val="231F20"/>
          <w:spacing w:val="-18"/>
          <w:w w:val="105"/>
        </w:rPr>
        <w:t> </w:t>
      </w:r>
      <w:r>
        <w:rPr>
          <w:color w:val="231F20"/>
          <w:w w:val="105"/>
        </w:rPr>
        <w:t>bạn</w:t>
      </w:r>
      <w:r>
        <w:rPr>
          <w:color w:val="231F20"/>
          <w:spacing w:val="-18"/>
          <w:w w:val="105"/>
        </w:rPr>
        <w:t> </w:t>
      </w:r>
      <w:r>
        <w:rPr>
          <w:color w:val="231F20"/>
          <w:w w:val="105"/>
        </w:rPr>
        <w:t>học </w:t>
      </w:r>
      <w:r>
        <w:rPr>
          <w:color w:val="231F20"/>
        </w:rPr>
        <w:t>với</w:t>
      </w:r>
      <w:r>
        <w:rPr>
          <w:color w:val="231F20"/>
          <w:spacing w:val="-3"/>
        </w:rPr>
        <w:t> </w:t>
      </w:r>
      <w:r>
        <w:rPr>
          <w:color w:val="231F20"/>
        </w:rPr>
        <w:t>thầy</w:t>
      </w:r>
      <w:r>
        <w:rPr>
          <w:color w:val="231F20"/>
          <w:spacing w:val="-3"/>
        </w:rPr>
        <w:t> </w:t>
      </w:r>
      <w:r>
        <w:rPr>
          <w:color w:val="231F20"/>
        </w:rPr>
        <w:t>Lý.</w:t>
      </w:r>
      <w:r>
        <w:rPr>
          <w:color w:val="231F20"/>
          <w:spacing w:val="-3"/>
        </w:rPr>
        <w:t> </w:t>
      </w:r>
      <w:r>
        <w:rPr>
          <w:color w:val="231F20"/>
        </w:rPr>
        <w:t>Huynh</w:t>
      </w:r>
      <w:r>
        <w:rPr>
          <w:color w:val="231F20"/>
          <w:spacing w:val="-3"/>
        </w:rPr>
        <w:t> </w:t>
      </w:r>
      <w:r>
        <w:rPr>
          <w:color w:val="231F20"/>
        </w:rPr>
        <w:t>đệ</w:t>
      </w:r>
      <w:r>
        <w:rPr>
          <w:color w:val="231F20"/>
          <w:spacing w:val="-3"/>
        </w:rPr>
        <w:t> </w:t>
      </w:r>
      <w:r>
        <w:rPr>
          <w:color w:val="231F20"/>
        </w:rPr>
        <w:t>đồng</w:t>
      </w:r>
      <w:r>
        <w:rPr>
          <w:color w:val="231F20"/>
          <w:spacing w:val="-3"/>
        </w:rPr>
        <w:t> </w:t>
      </w:r>
      <w:r>
        <w:rPr>
          <w:color w:val="231F20"/>
        </w:rPr>
        <w:t>môn</w:t>
      </w:r>
      <w:r>
        <w:rPr>
          <w:color w:val="231F20"/>
          <w:spacing w:val="-3"/>
        </w:rPr>
        <w:t> </w:t>
      </w:r>
      <w:r>
        <w:rPr>
          <w:color w:val="231F20"/>
        </w:rPr>
        <w:t>đấy.</w:t>
      </w:r>
      <w:r>
        <w:rPr>
          <w:color w:val="231F20"/>
          <w:spacing w:val="-3"/>
        </w:rPr>
        <w:t> </w:t>
      </w:r>
      <w:r>
        <w:rPr>
          <w:color w:val="231F20"/>
        </w:rPr>
        <w:t>Ông</w:t>
      </w:r>
      <w:r>
        <w:rPr>
          <w:color w:val="231F20"/>
          <w:spacing w:val="-3"/>
        </w:rPr>
        <w:t> </w:t>
      </w:r>
      <w:r>
        <w:rPr>
          <w:color w:val="231F20"/>
        </w:rPr>
        <w:t>đã</w:t>
      </w:r>
      <w:r>
        <w:rPr>
          <w:color w:val="231F20"/>
          <w:spacing w:val="-3"/>
        </w:rPr>
        <w:t> </w:t>
      </w:r>
      <w:r>
        <w:rPr>
          <w:color w:val="231F20"/>
        </w:rPr>
        <w:t>đem</w:t>
      </w:r>
      <w:r>
        <w:rPr>
          <w:color w:val="231F20"/>
          <w:spacing w:val="-3"/>
        </w:rPr>
        <w:t> </w:t>
      </w:r>
      <w:r>
        <w:rPr>
          <w:color w:val="231F20"/>
        </w:rPr>
        <w:t>vấn</w:t>
      </w:r>
      <w:r>
        <w:rPr>
          <w:color w:val="231F20"/>
          <w:spacing w:val="-3"/>
        </w:rPr>
        <w:t> </w:t>
      </w:r>
      <w:r>
        <w:rPr>
          <w:color w:val="231F20"/>
        </w:rPr>
        <w:t>đề</w:t>
      </w:r>
      <w:r>
        <w:rPr>
          <w:color w:val="231F20"/>
          <w:spacing w:val="-3"/>
        </w:rPr>
        <w:t> </w:t>
      </w:r>
      <w:r>
        <w:rPr>
          <w:color w:val="231F20"/>
        </w:rPr>
        <w:t>này </w:t>
      </w:r>
      <w:r>
        <w:rPr>
          <w:color w:val="231F20"/>
          <w:w w:val="105"/>
        </w:rPr>
        <w:t>ra</w:t>
      </w:r>
      <w:r>
        <w:rPr>
          <w:color w:val="231F20"/>
          <w:spacing w:val="-13"/>
          <w:w w:val="105"/>
        </w:rPr>
        <w:t> </w:t>
      </w:r>
      <w:r>
        <w:rPr>
          <w:color w:val="231F20"/>
          <w:w w:val="105"/>
        </w:rPr>
        <w:t>hỏi</w:t>
      </w:r>
      <w:r>
        <w:rPr>
          <w:color w:val="231F20"/>
          <w:spacing w:val="-13"/>
          <w:w w:val="105"/>
        </w:rPr>
        <w:t> </w:t>
      </w:r>
      <w:r>
        <w:rPr>
          <w:color w:val="231F20"/>
          <w:w w:val="105"/>
        </w:rPr>
        <w:t>tôi,</w:t>
      </w:r>
      <w:r>
        <w:rPr>
          <w:color w:val="231F20"/>
          <w:spacing w:val="-13"/>
          <w:w w:val="105"/>
        </w:rPr>
        <w:t> </w:t>
      </w:r>
      <w:r>
        <w:rPr>
          <w:color w:val="231F20"/>
          <w:w w:val="105"/>
        </w:rPr>
        <w:t>tôi</w:t>
      </w:r>
      <w:r>
        <w:rPr>
          <w:color w:val="231F20"/>
          <w:spacing w:val="-13"/>
          <w:w w:val="105"/>
        </w:rPr>
        <w:t> </w:t>
      </w:r>
      <w:r>
        <w:rPr>
          <w:color w:val="231F20"/>
          <w:w w:val="105"/>
        </w:rPr>
        <w:t>nghe</w:t>
      </w:r>
      <w:r>
        <w:rPr>
          <w:color w:val="231F20"/>
          <w:spacing w:val="-13"/>
          <w:w w:val="105"/>
        </w:rPr>
        <w:t> </w:t>
      </w:r>
      <w:r>
        <w:rPr>
          <w:color w:val="231F20"/>
          <w:w w:val="105"/>
        </w:rPr>
        <w:t>rồi</w:t>
      </w:r>
      <w:r>
        <w:rPr>
          <w:color w:val="231F20"/>
          <w:spacing w:val="-13"/>
          <w:w w:val="105"/>
        </w:rPr>
        <w:t> </w:t>
      </w:r>
      <w:r>
        <w:rPr>
          <w:color w:val="231F20"/>
          <w:w w:val="105"/>
        </w:rPr>
        <w:t>nói</w:t>
      </w:r>
      <w:r>
        <w:rPr>
          <w:color w:val="231F20"/>
          <w:spacing w:val="-13"/>
          <w:w w:val="105"/>
        </w:rPr>
        <w:t> </w:t>
      </w:r>
      <w:r>
        <w:rPr>
          <w:color w:val="231F20"/>
          <w:w w:val="105"/>
        </w:rPr>
        <w:t>rằng,</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ăn</w:t>
      </w:r>
      <w:r>
        <w:rPr>
          <w:color w:val="231F20"/>
          <w:spacing w:val="-13"/>
          <w:w w:val="105"/>
        </w:rPr>
        <w:t> </w:t>
      </w:r>
      <w:r>
        <w:rPr>
          <w:color w:val="231F20"/>
          <w:w w:val="105"/>
        </w:rPr>
        <w:t>cơm</w:t>
      </w:r>
      <w:r>
        <w:rPr>
          <w:color w:val="231F20"/>
          <w:spacing w:val="-13"/>
          <w:w w:val="105"/>
        </w:rPr>
        <w:t> </w:t>
      </w:r>
      <w:r>
        <w:rPr>
          <w:color w:val="231F20"/>
          <w:w w:val="105"/>
        </w:rPr>
        <w:t>thôi,</w:t>
      </w:r>
      <w:r>
        <w:rPr>
          <w:color w:val="231F20"/>
          <w:spacing w:val="-13"/>
          <w:w w:val="105"/>
        </w:rPr>
        <w:t> </w:t>
      </w:r>
      <w:r>
        <w:rPr>
          <w:color w:val="231F20"/>
          <w:w w:val="105"/>
        </w:rPr>
        <w:t>không nên để tâm đến việc này.</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4" w:firstLine="454"/>
      </w:pPr>
      <w:r>
        <w:rPr>
          <w:color w:val="231F20"/>
          <w:w w:val="105"/>
        </w:rPr>
        <w:t>Ông đặt đũa xuống nhìn tôi nói: Như vậy, nghĩa là sao? Tôi quay lại thỉnh giáo với ông, nói tôi học Phật thời gian chưa</w:t>
      </w:r>
      <w:r>
        <w:rPr>
          <w:color w:val="231F20"/>
          <w:spacing w:val="-18"/>
          <w:w w:val="105"/>
        </w:rPr>
        <w:t> </w:t>
      </w:r>
      <w:r>
        <w:rPr>
          <w:color w:val="231F20"/>
          <w:w w:val="105"/>
        </w:rPr>
        <w:t>nhiều,</w:t>
      </w:r>
      <w:r>
        <w:rPr>
          <w:color w:val="231F20"/>
          <w:spacing w:val="-18"/>
          <w:w w:val="105"/>
        </w:rPr>
        <w:t> </w:t>
      </w:r>
      <w:r>
        <w:rPr>
          <w:color w:val="231F20"/>
          <w:w w:val="105"/>
        </w:rPr>
        <w:t>xuất</w:t>
      </w:r>
      <w:r>
        <w:rPr>
          <w:color w:val="231F20"/>
          <w:spacing w:val="-18"/>
          <w:w w:val="105"/>
        </w:rPr>
        <w:t> </w:t>
      </w:r>
      <w:r>
        <w:rPr>
          <w:color w:val="231F20"/>
          <w:w w:val="105"/>
        </w:rPr>
        <w:t>gia</w:t>
      </w:r>
      <w:r>
        <w:rPr>
          <w:color w:val="231F20"/>
          <w:spacing w:val="-18"/>
          <w:w w:val="105"/>
        </w:rPr>
        <w:t> </w:t>
      </w:r>
      <w:r>
        <w:rPr>
          <w:color w:val="231F20"/>
          <w:w w:val="105"/>
        </w:rPr>
        <w:t>cũng</w:t>
      </w:r>
      <w:r>
        <w:rPr>
          <w:color w:val="231F20"/>
          <w:spacing w:val="-18"/>
          <w:w w:val="105"/>
        </w:rPr>
        <w:t> </w:t>
      </w:r>
      <w:r>
        <w:rPr>
          <w:color w:val="231F20"/>
          <w:w w:val="105"/>
        </w:rPr>
        <w:t>chưa</w:t>
      </w:r>
      <w:r>
        <w:rPr>
          <w:color w:val="231F20"/>
          <w:spacing w:val="-18"/>
          <w:w w:val="105"/>
        </w:rPr>
        <w:t> </w:t>
      </w:r>
      <w:r>
        <w:rPr>
          <w:color w:val="231F20"/>
          <w:w w:val="105"/>
        </w:rPr>
        <w:t>được</w:t>
      </w:r>
      <w:r>
        <w:rPr>
          <w:color w:val="231F20"/>
          <w:spacing w:val="-18"/>
          <w:w w:val="105"/>
        </w:rPr>
        <w:t> </w:t>
      </w:r>
      <w:r>
        <w:rPr>
          <w:color w:val="231F20"/>
          <w:w w:val="105"/>
        </w:rPr>
        <w:t>bao</w:t>
      </w:r>
      <w:r>
        <w:rPr>
          <w:color w:val="231F20"/>
          <w:spacing w:val="-18"/>
          <w:w w:val="105"/>
        </w:rPr>
        <w:t> </w:t>
      </w:r>
      <w:r>
        <w:rPr>
          <w:color w:val="231F20"/>
          <w:w w:val="105"/>
        </w:rPr>
        <w:t>lâu.</w:t>
      </w:r>
      <w:r>
        <w:rPr>
          <w:color w:val="231F20"/>
          <w:spacing w:val="-15"/>
          <w:w w:val="105"/>
        </w:rPr>
        <w:t> </w:t>
      </w:r>
      <w:r>
        <w:rPr>
          <w:color w:val="231F20"/>
          <w:w w:val="105"/>
        </w:rPr>
        <w:t>Ông</w:t>
      </w:r>
      <w:r>
        <w:rPr>
          <w:color w:val="231F20"/>
          <w:spacing w:val="-18"/>
          <w:w w:val="105"/>
        </w:rPr>
        <w:t> </w:t>
      </w:r>
      <w:r>
        <w:rPr>
          <w:color w:val="231F20"/>
          <w:w w:val="105"/>
        </w:rPr>
        <w:t>là</w:t>
      </w:r>
      <w:r>
        <w:rPr>
          <w:color w:val="231F20"/>
          <w:spacing w:val="-18"/>
          <w:w w:val="105"/>
        </w:rPr>
        <w:t> </w:t>
      </w:r>
      <w:r>
        <w:rPr>
          <w:color w:val="231F20"/>
          <w:w w:val="105"/>
        </w:rPr>
        <w:t>đại</w:t>
      </w:r>
      <w:r>
        <w:rPr>
          <w:color w:val="231F20"/>
          <w:spacing w:val="-18"/>
          <w:w w:val="105"/>
        </w:rPr>
        <w:t> </w:t>
      </w:r>
      <w:r>
        <w:rPr>
          <w:color w:val="231F20"/>
          <w:w w:val="105"/>
        </w:rPr>
        <w:t>đức trong đạo Phật.</w:t>
      </w:r>
      <w:r>
        <w:rPr>
          <w:color w:val="231F20"/>
          <w:spacing w:val="-1"/>
          <w:w w:val="105"/>
        </w:rPr>
        <w:t> </w:t>
      </w:r>
      <w:r>
        <w:rPr>
          <w:color w:val="231F20"/>
          <w:w w:val="105"/>
        </w:rPr>
        <w:t>Ông thấy được nhiều hơn tôi.</w:t>
      </w:r>
      <w:r>
        <w:rPr>
          <w:color w:val="231F20"/>
          <w:spacing w:val="-1"/>
          <w:w w:val="105"/>
        </w:rPr>
        <w:t> </w:t>
      </w:r>
      <w:r>
        <w:rPr>
          <w:color w:val="231F20"/>
          <w:w w:val="105"/>
        </w:rPr>
        <w:t>Ông thấy </w:t>
      </w:r>
      <w:r>
        <w:rPr>
          <w:color w:val="231F20"/>
          <w:w w:val="105"/>
        </w:rPr>
        <w:t>đạo tràng nào là đạo tràng hòa hợp Lục Hòa Kính?</w:t>
      </w:r>
    </w:p>
    <w:p>
      <w:pPr>
        <w:pStyle w:val="BodyText"/>
        <w:spacing w:line="295" w:lineRule="auto" w:before="123"/>
        <w:ind w:left="102" w:right="406" w:firstLine="453"/>
      </w:pPr>
      <w:r>
        <w:rPr>
          <w:color w:val="231F20"/>
          <w:w w:val="105"/>
        </w:rPr>
        <w:t>Ông cụ nghe tôi nói như vậy, suy đi nghĩ lại bèn cười. Không</w:t>
      </w:r>
      <w:r>
        <w:rPr>
          <w:color w:val="231F20"/>
          <w:spacing w:val="-13"/>
          <w:w w:val="105"/>
        </w:rPr>
        <w:t> </w:t>
      </w:r>
      <w:r>
        <w:rPr>
          <w:color w:val="231F20"/>
          <w:w w:val="105"/>
        </w:rPr>
        <w:t>có</w:t>
      </w:r>
      <w:r>
        <w:rPr>
          <w:color w:val="231F20"/>
          <w:spacing w:val="-13"/>
          <w:w w:val="105"/>
        </w:rPr>
        <w:t> </w:t>
      </w:r>
      <w:r>
        <w:rPr>
          <w:color w:val="231F20"/>
          <w:w w:val="105"/>
        </w:rPr>
        <w:t>đạo</w:t>
      </w:r>
      <w:r>
        <w:rPr>
          <w:color w:val="231F20"/>
          <w:spacing w:val="-13"/>
          <w:w w:val="105"/>
        </w:rPr>
        <w:t> </w:t>
      </w:r>
      <w:r>
        <w:rPr>
          <w:color w:val="231F20"/>
          <w:w w:val="105"/>
        </w:rPr>
        <w:t>tràng</w:t>
      </w:r>
      <w:r>
        <w:rPr>
          <w:color w:val="231F20"/>
          <w:spacing w:val="-13"/>
          <w:w w:val="105"/>
        </w:rPr>
        <w:t> </w:t>
      </w:r>
      <w:r>
        <w:rPr>
          <w:color w:val="231F20"/>
          <w:w w:val="105"/>
        </w:rPr>
        <w:t>nào</w:t>
      </w:r>
      <w:r>
        <w:rPr>
          <w:color w:val="231F20"/>
          <w:spacing w:val="-12"/>
          <w:w w:val="105"/>
        </w:rPr>
        <w:t> </w:t>
      </w:r>
      <w:r>
        <w:rPr>
          <w:color w:val="231F20"/>
          <w:w w:val="105"/>
        </w:rPr>
        <w:t>hết.</w:t>
      </w:r>
      <w:r>
        <w:rPr>
          <w:color w:val="231F20"/>
          <w:spacing w:val="-13"/>
          <w:w w:val="105"/>
        </w:rPr>
        <w:t> </w:t>
      </w:r>
      <w:r>
        <w:rPr>
          <w:color w:val="231F20"/>
          <w:w w:val="105"/>
        </w:rPr>
        <w:t>Trong</w:t>
      </w:r>
      <w:r>
        <w:rPr>
          <w:color w:val="231F20"/>
          <w:spacing w:val="-12"/>
          <w:w w:val="105"/>
        </w:rPr>
        <w:t> </w:t>
      </w:r>
      <w:r>
        <w:rPr>
          <w:color w:val="231F20"/>
          <w:w w:val="105"/>
        </w:rPr>
        <w:t>chùa</w:t>
      </w:r>
      <w:r>
        <w:rPr>
          <w:color w:val="231F20"/>
          <w:spacing w:val="-12"/>
          <w:w w:val="105"/>
        </w:rPr>
        <w:t> </w:t>
      </w:r>
      <w:r>
        <w:rPr>
          <w:color w:val="231F20"/>
          <w:w w:val="105"/>
        </w:rPr>
        <w:t>có</w:t>
      </w:r>
      <w:r>
        <w:rPr>
          <w:color w:val="231F20"/>
          <w:spacing w:val="-13"/>
          <w:w w:val="105"/>
        </w:rPr>
        <w:t> </w:t>
      </w:r>
      <w:r>
        <w:rPr>
          <w:color w:val="231F20"/>
          <w:w w:val="105"/>
        </w:rPr>
        <w:t>2</w:t>
      </w:r>
      <w:r>
        <w:rPr>
          <w:color w:val="231F20"/>
          <w:spacing w:val="-13"/>
          <w:w w:val="105"/>
        </w:rPr>
        <w:t> </w:t>
      </w:r>
      <w:r>
        <w:rPr>
          <w:color w:val="231F20"/>
          <w:w w:val="105"/>
        </w:rPr>
        <w:t>người</w:t>
      </w:r>
      <w:r>
        <w:rPr>
          <w:color w:val="231F20"/>
          <w:spacing w:val="-13"/>
          <w:w w:val="105"/>
        </w:rPr>
        <w:t> </w:t>
      </w:r>
      <w:r>
        <w:rPr>
          <w:color w:val="231F20"/>
          <w:w w:val="105"/>
        </w:rPr>
        <w:t>xuất</w:t>
      </w:r>
      <w:r>
        <w:rPr>
          <w:color w:val="231F20"/>
          <w:spacing w:val="-13"/>
          <w:w w:val="105"/>
        </w:rPr>
        <w:t> </w:t>
      </w:r>
      <w:r>
        <w:rPr>
          <w:color w:val="231F20"/>
          <w:w w:val="105"/>
        </w:rPr>
        <w:t>gia ở</w:t>
      </w:r>
      <w:r>
        <w:rPr>
          <w:color w:val="231F20"/>
          <w:spacing w:val="-23"/>
          <w:w w:val="105"/>
        </w:rPr>
        <w:t> </w:t>
      </w:r>
      <w:r>
        <w:rPr>
          <w:color w:val="231F20"/>
          <w:w w:val="105"/>
        </w:rPr>
        <w:t>với</w:t>
      </w:r>
      <w:r>
        <w:rPr>
          <w:color w:val="231F20"/>
          <w:spacing w:val="-22"/>
          <w:w w:val="105"/>
        </w:rPr>
        <w:t> </w:t>
      </w:r>
      <w:r>
        <w:rPr>
          <w:color w:val="231F20"/>
          <w:w w:val="105"/>
        </w:rPr>
        <w:t>nhau</w:t>
      </w:r>
      <w:r>
        <w:rPr>
          <w:color w:val="231F20"/>
          <w:spacing w:val="-22"/>
          <w:w w:val="105"/>
        </w:rPr>
        <w:t> </w:t>
      </w:r>
      <w:r>
        <w:rPr>
          <w:color w:val="231F20"/>
          <w:w w:val="105"/>
        </w:rPr>
        <w:t>còn</w:t>
      </w:r>
      <w:r>
        <w:rPr>
          <w:color w:val="231F20"/>
          <w:spacing w:val="-23"/>
          <w:w w:val="105"/>
        </w:rPr>
        <w:t> </w:t>
      </w:r>
      <w:r>
        <w:rPr>
          <w:color w:val="231F20"/>
          <w:w w:val="105"/>
        </w:rPr>
        <w:t>cãi</w:t>
      </w:r>
      <w:r>
        <w:rPr>
          <w:color w:val="231F20"/>
          <w:spacing w:val="-22"/>
          <w:w w:val="105"/>
        </w:rPr>
        <w:t> </w:t>
      </w:r>
      <w:r>
        <w:rPr>
          <w:color w:val="231F20"/>
          <w:w w:val="105"/>
        </w:rPr>
        <w:t>cọ,</w:t>
      </w:r>
      <w:r>
        <w:rPr>
          <w:color w:val="231F20"/>
          <w:spacing w:val="-22"/>
          <w:w w:val="105"/>
        </w:rPr>
        <w:t> </w:t>
      </w:r>
      <w:r>
        <w:rPr>
          <w:color w:val="231F20"/>
          <w:w w:val="105"/>
        </w:rPr>
        <w:t>lấy</w:t>
      </w:r>
      <w:r>
        <w:rPr>
          <w:color w:val="231F20"/>
          <w:spacing w:val="-23"/>
          <w:w w:val="105"/>
        </w:rPr>
        <w:t> </w:t>
      </w:r>
      <w:r>
        <w:rPr>
          <w:color w:val="231F20"/>
          <w:w w:val="105"/>
        </w:rPr>
        <w:t>đâu</w:t>
      </w:r>
      <w:r>
        <w:rPr>
          <w:color w:val="231F20"/>
          <w:spacing w:val="-22"/>
          <w:w w:val="105"/>
        </w:rPr>
        <w:t> </w:t>
      </w:r>
      <w:r>
        <w:rPr>
          <w:color w:val="231F20"/>
          <w:w w:val="105"/>
        </w:rPr>
        <w:t>ra</w:t>
      </w:r>
      <w:r>
        <w:rPr>
          <w:color w:val="231F20"/>
          <w:spacing w:val="-22"/>
          <w:w w:val="105"/>
        </w:rPr>
        <w:t> </w:t>
      </w:r>
      <w:r>
        <w:rPr>
          <w:color w:val="231F20"/>
          <w:w w:val="105"/>
        </w:rPr>
        <w:t>hòa</w:t>
      </w:r>
      <w:r>
        <w:rPr>
          <w:color w:val="231F20"/>
          <w:spacing w:val="-23"/>
          <w:w w:val="105"/>
        </w:rPr>
        <w:t> </w:t>
      </w:r>
      <w:r>
        <w:rPr>
          <w:color w:val="231F20"/>
          <w:w w:val="105"/>
        </w:rPr>
        <w:t>hợp</w:t>
      </w:r>
      <w:r>
        <w:rPr>
          <w:color w:val="231F20"/>
          <w:spacing w:val="-22"/>
          <w:w w:val="105"/>
        </w:rPr>
        <w:t> </w:t>
      </w:r>
      <w:r>
        <w:rPr>
          <w:color w:val="231F20"/>
          <w:w w:val="105"/>
        </w:rPr>
        <w:t>Tăng?</w:t>
      </w:r>
      <w:r>
        <w:rPr>
          <w:color w:val="231F20"/>
          <w:spacing w:val="-22"/>
          <w:w w:val="105"/>
        </w:rPr>
        <w:t> </w:t>
      </w:r>
      <w:r>
        <w:rPr>
          <w:color w:val="231F20"/>
          <w:w w:val="105"/>
        </w:rPr>
        <w:t>Thế</w:t>
      </w:r>
      <w:r>
        <w:rPr>
          <w:color w:val="231F20"/>
          <w:spacing w:val="-23"/>
          <w:w w:val="105"/>
        </w:rPr>
        <w:t> </w:t>
      </w:r>
      <w:r>
        <w:rPr>
          <w:color w:val="231F20"/>
          <w:w w:val="105"/>
        </w:rPr>
        <w:t>mới</w:t>
      </w:r>
      <w:r>
        <w:rPr>
          <w:color w:val="231F20"/>
          <w:spacing w:val="-22"/>
          <w:w w:val="105"/>
        </w:rPr>
        <w:t> </w:t>
      </w:r>
      <w:r>
        <w:rPr>
          <w:color w:val="231F20"/>
          <w:w w:val="105"/>
        </w:rPr>
        <w:t>biết rằng, Tăng đoàn hòa hợp không dễ.</w:t>
      </w:r>
    </w:p>
    <w:p>
      <w:pPr>
        <w:pStyle w:val="BodyText"/>
        <w:spacing w:line="295" w:lineRule="auto" w:before="121"/>
        <w:ind w:left="102" w:right="405" w:firstLine="453"/>
      </w:pPr>
      <w:r>
        <w:rPr>
          <w:color w:val="231F20"/>
          <w:w w:val="105"/>
        </w:rPr>
        <w:t>Trong</w:t>
      </w:r>
      <w:r>
        <w:rPr>
          <w:color w:val="231F20"/>
          <w:w w:val="105"/>
        </w:rPr>
        <w:t> kinh dạy, nếu khu vực này xuất hiện một </w:t>
      </w:r>
      <w:r>
        <w:rPr>
          <w:color w:val="231F20"/>
          <w:w w:val="105"/>
        </w:rPr>
        <w:t>Tăng đoàn hòa hợp, thì chư Phật hộ niệm, Long thiên thiện thần thủ</w:t>
      </w:r>
      <w:r>
        <w:rPr>
          <w:color w:val="231F20"/>
          <w:spacing w:val="-16"/>
          <w:w w:val="105"/>
        </w:rPr>
        <w:t> </w:t>
      </w:r>
      <w:r>
        <w:rPr>
          <w:color w:val="231F20"/>
          <w:w w:val="105"/>
        </w:rPr>
        <w:t>hộ.</w:t>
      </w:r>
      <w:r>
        <w:rPr>
          <w:color w:val="231F20"/>
          <w:spacing w:val="-16"/>
          <w:w w:val="105"/>
        </w:rPr>
        <w:t> </w:t>
      </w:r>
      <w:r>
        <w:rPr>
          <w:color w:val="231F20"/>
          <w:w w:val="105"/>
        </w:rPr>
        <w:t>Ông</w:t>
      </w:r>
      <w:r>
        <w:rPr>
          <w:color w:val="231F20"/>
          <w:spacing w:val="-16"/>
          <w:w w:val="105"/>
        </w:rPr>
        <w:t> </w:t>
      </w:r>
      <w:r>
        <w:rPr>
          <w:color w:val="231F20"/>
          <w:w w:val="105"/>
        </w:rPr>
        <w:t>nghĩ</w:t>
      </w:r>
      <w:r>
        <w:rPr>
          <w:color w:val="231F20"/>
          <w:spacing w:val="-16"/>
          <w:w w:val="105"/>
        </w:rPr>
        <w:t> </w:t>
      </w:r>
      <w:r>
        <w:rPr>
          <w:color w:val="231F20"/>
          <w:w w:val="105"/>
        </w:rPr>
        <w:t>thử</w:t>
      </w:r>
      <w:r>
        <w:rPr>
          <w:color w:val="231F20"/>
          <w:spacing w:val="-16"/>
          <w:w w:val="105"/>
        </w:rPr>
        <w:t> </w:t>
      </w:r>
      <w:r>
        <w:rPr>
          <w:color w:val="231F20"/>
          <w:w w:val="105"/>
        </w:rPr>
        <w:t>xem,</w:t>
      </w:r>
      <w:r>
        <w:rPr>
          <w:color w:val="231F20"/>
          <w:spacing w:val="-16"/>
          <w:w w:val="105"/>
        </w:rPr>
        <w:t> </w:t>
      </w:r>
      <w:r>
        <w:rPr>
          <w:color w:val="231F20"/>
          <w:w w:val="105"/>
        </w:rPr>
        <w:t>một</w:t>
      </w:r>
      <w:r>
        <w:rPr>
          <w:color w:val="231F20"/>
          <w:spacing w:val="-16"/>
          <w:w w:val="105"/>
        </w:rPr>
        <w:t> </w:t>
      </w:r>
      <w:r>
        <w:rPr>
          <w:color w:val="231F20"/>
          <w:w w:val="105"/>
        </w:rPr>
        <w:t>người</w:t>
      </w:r>
      <w:r>
        <w:rPr>
          <w:color w:val="231F20"/>
          <w:spacing w:val="-16"/>
          <w:w w:val="105"/>
        </w:rPr>
        <w:t> </w:t>
      </w:r>
      <w:r>
        <w:rPr>
          <w:color w:val="231F20"/>
          <w:w w:val="105"/>
        </w:rPr>
        <w:t>có</w:t>
      </w:r>
      <w:r>
        <w:rPr>
          <w:color w:val="231F20"/>
          <w:spacing w:val="-16"/>
          <w:w w:val="105"/>
        </w:rPr>
        <w:t> </w:t>
      </w:r>
      <w:r>
        <w:rPr>
          <w:color w:val="231F20"/>
          <w:w w:val="105"/>
        </w:rPr>
        <w:t>đạo</w:t>
      </w:r>
      <w:r>
        <w:rPr>
          <w:color w:val="231F20"/>
          <w:spacing w:val="-16"/>
          <w:w w:val="105"/>
        </w:rPr>
        <w:t> </w:t>
      </w:r>
      <w:r>
        <w:rPr>
          <w:color w:val="231F20"/>
          <w:w w:val="105"/>
        </w:rPr>
        <w:t>đức,</w:t>
      </w:r>
      <w:r>
        <w:rPr>
          <w:color w:val="231F20"/>
          <w:spacing w:val="-16"/>
          <w:w w:val="105"/>
        </w:rPr>
        <w:t> </w:t>
      </w:r>
      <w:r>
        <w:rPr>
          <w:color w:val="231F20"/>
          <w:w w:val="105"/>
        </w:rPr>
        <w:t>một</w:t>
      </w:r>
      <w:r>
        <w:rPr>
          <w:color w:val="231F20"/>
          <w:spacing w:val="-16"/>
          <w:w w:val="105"/>
        </w:rPr>
        <w:t> </w:t>
      </w:r>
      <w:r>
        <w:rPr>
          <w:color w:val="231F20"/>
          <w:w w:val="105"/>
        </w:rPr>
        <w:t>người tu phúc, khắp khu vực đó đều được lợi ích. 4 người trở lên, quả</w:t>
      </w:r>
      <w:r>
        <w:rPr>
          <w:color w:val="231F20"/>
          <w:spacing w:val="-5"/>
          <w:w w:val="105"/>
        </w:rPr>
        <w:t> </w:t>
      </w:r>
      <w:r>
        <w:rPr>
          <w:color w:val="231F20"/>
          <w:w w:val="105"/>
        </w:rPr>
        <w:t>thật</w:t>
      </w:r>
      <w:r>
        <w:rPr>
          <w:color w:val="231F20"/>
          <w:spacing w:val="-5"/>
          <w:w w:val="105"/>
        </w:rPr>
        <w:t> </w:t>
      </w:r>
      <w:r>
        <w:rPr>
          <w:color w:val="231F20"/>
          <w:w w:val="105"/>
        </w:rPr>
        <w:t>có</w:t>
      </w:r>
      <w:r>
        <w:rPr>
          <w:color w:val="231F20"/>
          <w:spacing w:val="-5"/>
          <w:w w:val="105"/>
        </w:rPr>
        <w:t> </w:t>
      </w:r>
      <w:r>
        <w:rPr>
          <w:color w:val="231F20"/>
          <w:w w:val="105"/>
        </w:rPr>
        <w:t>lợi</w:t>
      </w:r>
      <w:r>
        <w:rPr>
          <w:color w:val="231F20"/>
          <w:spacing w:val="-4"/>
          <w:w w:val="105"/>
        </w:rPr>
        <w:t> </w:t>
      </w:r>
      <w:r>
        <w:rPr>
          <w:color w:val="231F20"/>
          <w:w w:val="105"/>
        </w:rPr>
        <w:t>ích</w:t>
      </w:r>
      <w:r>
        <w:rPr>
          <w:color w:val="231F20"/>
          <w:spacing w:val="-5"/>
          <w:w w:val="105"/>
        </w:rPr>
        <w:t> </w:t>
      </w:r>
      <w:r>
        <w:rPr>
          <w:color w:val="231F20"/>
          <w:w w:val="105"/>
        </w:rPr>
        <w:t>lớn.</w:t>
      </w:r>
      <w:r>
        <w:rPr>
          <w:color w:val="231F20"/>
          <w:spacing w:val="-5"/>
          <w:w w:val="105"/>
        </w:rPr>
        <w:t> </w:t>
      </w:r>
      <w:r>
        <w:rPr>
          <w:color w:val="231F20"/>
          <w:w w:val="105"/>
        </w:rPr>
        <w:t>Người</w:t>
      </w:r>
      <w:r>
        <w:rPr>
          <w:color w:val="231F20"/>
          <w:spacing w:val="-5"/>
          <w:w w:val="105"/>
        </w:rPr>
        <w:t> </w:t>
      </w:r>
      <w:r>
        <w:rPr>
          <w:color w:val="231F20"/>
          <w:w w:val="105"/>
        </w:rPr>
        <w:t>đại</w:t>
      </w:r>
      <w:r>
        <w:rPr>
          <w:color w:val="231F20"/>
          <w:spacing w:val="-5"/>
          <w:w w:val="105"/>
        </w:rPr>
        <w:t> </w:t>
      </w:r>
      <w:r>
        <w:rPr>
          <w:color w:val="231F20"/>
          <w:w w:val="105"/>
        </w:rPr>
        <w:t>phúc</w:t>
      </w:r>
      <w:r>
        <w:rPr>
          <w:color w:val="231F20"/>
          <w:spacing w:val="-5"/>
          <w:w w:val="105"/>
        </w:rPr>
        <w:t> </w:t>
      </w:r>
      <w:r>
        <w:rPr>
          <w:color w:val="231F20"/>
          <w:w w:val="105"/>
        </w:rPr>
        <w:t>đức</w:t>
      </w:r>
      <w:r>
        <w:rPr>
          <w:color w:val="231F20"/>
          <w:spacing w:val="-5"/>
          <w:w w:val="105"/>
        </w:rPr>
        <w:t> </w:t>
      </w:r>
      <w:r>
        <w:rPr>
          <w:color w:val="231F20"/>
          <w:w w:val="105"/>
        </w:rPr>
        <w:t>như</w:t>
      </w:r>
      <w:r>
        <w:rPr>
          <w:color w:val="231F20"/>
          <w:spacing w:val="-5"/>
          <w:w w:val="105"/>
        </w:rPr>
        <w:t> </w:t>
      </w:r>
      <w:r>
        <w:rPr>
          <w:color w:val="231F20"/>
          <w:w w:val="105"/>
        </w:rPr>
        <w:t>vậy,</w:t>
      </w:r>
      <w:r>
        <w:rPr>
          <w:color w:val="231F20"/>
          <w:spacing w:val="-5"/>
          <w:w w:val="105"/>
        </w:rPr>
        <w:t> </w:t>
      </w:r>
      <w:r>
        <w:rPr>
          <w:color w:val="231F20"/>
          <w:w w:val="105"/>
        </w:rPr>
        <w:t>ông</w:t>
      </w:r>
      <w:r>
        <w:rPr>
          <w:color w:val="231F20"/>
          <w:spacing w:val="-5"/>
          <w:w w:val="105"/>
        </w:rPr>
        <w:t> </w:t>
      </w:r>
      <w:r>
        <w:rPr>
          <w:color w:val="231F20"/>
          <w:w w:val="105"/>
        </w:rPr>
        <w:t>có gặp được người nào không? Thật sự không có ai hết, cho nên không dễ dàng.</w:t>
      </w:r>
    </w:p>
    <w:p>
      <w:pPr>
        <w:pStyle w:val="BodyText"/>
        <w:spacing w:line="295" w:lineRule="auto" w:before="126"/>
        <w:ind w:left="103" w:right="405" w:firstLine="453"/>
      </w:pPr>
      <w:r>
        <w:rPr>
          <w:color w:val="231F20"/>
          <w:w w:val="105"/>
        </w:rPr>
        <w:t>Ngày nay, thiên tai hiện tiền, chúng tôi đề xướng tu Lục </w:t>
      </w:r>
      <w:r>
        <w:rPr>
          <w:color w:val="231F20"/>
          <w:spacing w:val="-2"/>
          <w:w w:val="105"/>
        </w:rPr>
        <w:t>Hòa</w:t>
      </w:r>
      <w:r>
        <w:rPr>
          <w:color w:val="231F20"/>
          <w:spacing w:val="-20"/>
          <w:w w:val="105"/>
        </w:rPr>
        <w:t> </w:t>
      </w:r>
      <w:r>
        <w:rPr>
          <w:color w:val="231F20"/>
          <w:spacing w:val="-2"/>
          <w:w w:val="105"/>
        </w:rPr>
        <w:t>Kính.</w:t>
      </w:r>
      <w:r>
        <w:rPr>
          <w:color w:val="231F20"/>
          <w:spacing w:val="-20"/>
          <w:w w:val="105"/>
        </w:rPr>
        <w:t> </w:t>
      </w:r>
      <w:r>
        <w:rPr>
          <w:color w:val="231F20"/>
          <w:spacing w:val="-2"/>
          <w:w w:val="105"/>
        </w:rPr>
        <w:t>Chúng</w:t>
      </w:r>
      <w:r>
        <w:rPr>
          <w:color w:val="231F20"/>
          <w:spacing w:val="-19"/>
          <w:w w:val="105"/>
        </w:rPr>
        <w:t> </w:t>
      </w:r>
      <w:r>
        <w:rPr>
          <w:color w:val="231F20"/>
          <w:spacing w:val="-2"/>
          <w:w w:val="105"/>
        </w:rPr>
        <w:t>ta</w:t>
      </w:r>
      <w:r>
        <w:rPr>
          <w:color w:val="231F20"/>
          <w:spacing w:val="-20"/>
          <w:w w:val="105"/>
        </w:rPr>
        <w:t> </w:t>
      </w:r>
      <w:r>
        <w:rPr>
          <w:color w:val="231F20"/>
          <w:spacing w:val="-2"/>
          <w:w w:val="105"/>
        </w:rPr>
        <w:t>không</w:t>
      </w:r>
      <w:r>
        <w:rPr>
          <w:color w:val="231F20"/>
          <w:spacing w:val="-20"/>
          <w:w w:val="105"/>
        </w:rPr>
        <w:t> </w:t>
      </w:r>
      <w:r>
        <w:rPr>
          <w:color w:val="231F20"/>
          <w:spacing w:val="-2"/>
          <w:w w:val="105"/>
        </w:rPr>
        <w:t>thể</w:t>
      </w:r>
      <w:r>
        <w:rPr>
          <w:color w:val="231F20"/>
          <w:spacing w:val="-20"/>
          <w:w w:val="105"/>
        </w:rPr>
        <w:t> </w:t>
      </w:r>
      <w:r>
        <w:rPr>
          <w:color w:val="231F20"/>
          <w:spacing w:val="-2"/>
          <w:w w:val="105"/>
        </w:rPr>
        <w:t>yêu</w:t>
      </w:r>
      <w:r>
        <w:rPr>
          <w:color w:val="231F20"/>
          <w:spacing w:val="-20"/>
          <w:w w:val="105"/>
        </w:rPr>
        <w:t> </w:t>
      </w:r>
      <w:r>
        <w:rPr>
          <w:color w:val="231F20"/>
          <w:spacing w:val="-2"/>
          <w:w w:val="105"/>
        </w:rPr>
        <w:t>cầu</w:t>
      </w:r>
      <w:r>
        <w:rPr>
          <w:color w:val="231F20"/>
          <w:spacing w:val="-19"/>
          <w:w w:val="105"/>
        </w:rPr>
        <w:t> </w:t>
      </w:r>
      <w:r>
        <w:rPr>
          <w:color w:val="231F20"/>
          <w:spacing w:val="-2"/>
          <w:w w:val="105"/>
        </w:rPr>
        <w:t>người</w:t>
      </w:r>
      <w:r>
        <w:rPr>
          <w:color w:val="231F20"/>
          <w:spacing w:val="-20"/>
          <w:w w:val="105"/>
        </w:rPr>
        <w:t> </w:t>
      </w:r>
      <w:r>
        <w:rPr>
          <w:color w:val="231F20"/>
          <w:spacing w:val="-2"/>
          <w:w w:val="105"/>
        </w:rPr>
        <w:t>khác</w:t>
      </w:r>
      <w:r>
        <w:rPr>
          <w:color w:val="231F20"/>
          <w:spacing w:val="-20"/>
          <w:w w:val="105"/>
        </w:rPr>
        <w:t> </w:t>
      </w:r>
      <w:r>
        <w:rPr>
          <w:color w:val="231F20"/>
          <w:spacing w:val="-2"/>
          <w:w w:val="105"/>
        </w:rPr>
        <w:t>học</w:t>
      </w:r>
      <w:r>
        <w:rPr>
          <w:color w:val="231F20"/>
          <w:spacing w:val="-20"/>
          <w:w w:val="105"/>
        </w:rPr>
        <w:t> </w:t>
      </w:r>
      <w:r>
        <w:rPr>
          <w:color w:val="231F20"/>
          <w:spacing w:val="-2"/>
          <w:w w:val="105"/>
        </w:rPr>
        <w:t>mình, </w:t>
      </w:r>
      <w:r>
        <w:rPr>
          <w:color w:val="231F20"/>
          <w:w w:val="105"/>
        </w:rPr>
        <w:t>vì yêu cầu người khác học mình là sai. Bản thân mình học, người khác không hòa với mình, mình phải hòa với người. Tiêu chuẩn hòa là gì? Là 6 điều: Thứ nhất, </w:t>
      </w:r>
      <w:r>
        <w:rPr>
          <w:i/>
          <w:color w:val="231F20"/>
          <w:w w:val="105"/>
        </w:rPr>
        <w:t>Kiến hòa đồng giải</w:t>
      </w:r>
      <w:r>
        <w:rPr>
          <w:color w:val="231F20"/>
          <w:w w:val="105"/>
        </w:rPr>
        <w:t>.</w:t>
      </w:r>
      <w:r>
        <w:rPr>
          <w:color w:val="231F20"/>
          <w:spacing w:val="-20"/>
          <w:w w:val="105"/>
        </w:rPr>
        <w:t> </w:t>
      </w:r>
      <w:r>
        <w:rPr>
          <w:color w:val="231F20"/>
          <w:w w:val="105"/>
        </w:rPr>
        <w:t>Dĩ</w:t>
      </w:r>
      <w:r>
        <w:rPr>
          <w:color w:val="231F20"/>
          <w:spacing w:val="-20"/>
          <w:w w:val="105"/>
        </w:rPr>
        <w:t> </w:t>
      </w:r>
      <w:r>
        <w:rPr>
          <w:color w:val="231F20"/>
          <w:w w:val="105"/>
        </w:rPr>
        <w:t>nhiên,</w:t>
      </w:r>
      <w:r>
        <w:rPr>
          <w:color w:val="231F20"/>
          <w:spacing w:val="-20"/>
          <w:w w:val="105"/>
        </w:rPr>
        <w:t> </w:t>
      </w:r>
      <w:r>
        <w:rPr>
          <w:color w:val="231F20"/>
          <w:w w:val="105"/>
        </w:rPr>
        <w:t>người</w:t>
      </w:r>
      <w:r>
        <w:rPr>
          <w:color w:val="231F20"/>
          <w:spacing w:val="-20"/>
          <w:w w:val="105"/>
        </w:rPr>
        <w:t> </w:t>
      </w:r>
      <w:r>
        <w:rPr>
          <w:color w:val="231F20"/>
          <w:w w:val="105"/>
        </w:rPr>
        <w:t>ta</w:t>
      </w:r>
      <w:r>
        <w:rPr>
          <w:color w:val="231F20"/>
          <w:spacing w:val="-20"/>
          <w:w w:val="105"/>
        </w:rPr>
        <w:t> </w:t>
      </w:r>
      <w:r>
        <w:rPr>
          <w:color w:val="231F20"/>
          <w:w w:val="105"/>
        </w:rPr>
        <w:t>khác</w:t>
      </w:r>
      <w:r>
        <w:rPr>
          <w:color w:val="231F20"/>
          <w:spacing w:val="-20"/>
          <w:w w:val="105"/>
        </w:rPr>
        <w:t> </w:t>
      </w:r>
      <w:r>
        <w:rPr>
          <w:color w:val="231F20"/>
          <w:w w:val="105"/>
        </w:rPr>
        <w:t>với</w:t>
      </w:r>
      <w:r>
        <w:rPr>
          <w:color w:val="231F20"/>
          <w:spacing w:val="-20"/>
          <w:w w:val="105"/>
        </w:rPr>
        <w:t> </w:t>
      </w:r>
      <w:r>
        <w:rPr>
          <w:color w:val="231F20"/>
          <w:w w:val="105"/>
        </w:rPr>
        <w:t>mình.</w:t>
      </w:r>
      <w:r>
        <w:rPr>
          <w:color w:val="231F20"/>
          <w:spacing w:val="-20"/>
          <w:w w:val="105"/>
        </w:rPr>
        <w:t> </w:t>
      </w:r>
      <w:r>
        <w:rPr>
          <w:color w:val="231F20"/>
          <w:w w:val="105"/>
        </w:rPr>
        <w:t>Điều</w:t>
      </w:r>
      <w:r>
        <w:rPr>
          <w:color w:val="231F20"/>
          <w:spacing w:val="-20"/>
          <w:w w:val="105"/>
        </w:rPr>
        <w:t> </w:t>
      </w:r>
      <w:r>
        <w:rPr>
          <w:color w:val="231F20"/>
          <w:w w:val="105"/>
        </w:rPr>
        <w:t>quan</w:t>
      </w:r>
      <w:r>
        <w:rPr>
          <w:color w:val="231F20"/>
          <w:spacing w:val="-20"/>
          <w:w w:val="105"/>
        </w:rPr>
        <w:t> </w:t>
      </w:r>
      <w:r>
        <w:rPr>
          <w:color w:val="231F20"/>
          <w:w w:val="105"/>
        </w:rPr>
        <w:t>trọng</w:t>
      </w:r>
      <w:r>
        <w:rPr>
          <w:color w:val="231F20"/>
          <w:spacing w:val="-20"/>
          <w:w w:val="105"/>
        </w:rPr>
        <w:t> </w:t>
      </w:r>
      <w:r>
        <w:rPr>
          <w:color w:val="231F20"/>
          <w:w w:val="105"/>
        </w:rPr>
        <w:t>nhất trong</w:t>
      </w:r>
      <w:r>
        <w:rPr>
          <w:color w:val="231F20"/>
          <w:spacing w:val="-2"/>
          <w:w w:val="105"/>
        </w:rPr>
        <w:t> </w:t>
      </w:r>
      <w:r>
        <w:rPr>
          <w:color w:val="231F20"/>
          <w:w w:val="105"/>
        </w:rPr>
        <w:t>kiến</w:t>
      </w:r>
      <w:r>
        <w:rPr>
          <w:color w:val="231F20"/>
          <w:spacing w:val="-2"/>
          <w:w w:val="105"/>
        </w:rPr>
        <w:t> </w:t>
      </w:r>
      <w:r>
        <w:rPr>
          <w:color w:val="231F20"/>
          <w:w w:val="105"/>
        </w:rPr>
        <w:t>hòa</w:t>
      </w:r>
      <w:r>
        <w:rPr>
          <w:color w:val="231F20"/>
          <w:spacing w:val="-3"/>
          <w:w w:val="105"/>
        </w:rPr>
        <w:t> </w:t>
      </w:r>
      <w:r>
        <w:rPr>
          <w:color w:val="231F20"/>
          <w:w w:val="105"/>
        </w:rPr>
        <w:t>đồng</w:t>
      </w:r>
      <w:r>
        <w:rPr>
          <w:color w:val="231F20"/>
          <w:spacing w:val="-2"/>
          <w:w w:val="105"/>
        </w:rPr>
        <w:t> </w:t>
      </w:r>
      <w:r>
        <w:rPr>
          <w:color w:val="231F20"/>
          <w:w w:val="105"/>
        </w:rPr>
        <w:t>giải</w:t>
      </w:r>
      <w:r>
        <w:rPr>
          <w:color w:val="231F20"/>
          <w:spacing w:val="-2"/>
          <w:w w:val="105"/>
        </w:rPr>
        <w:t> </w:t>
      </w:r>
      <w:r>
        <w:rPr>
          <w:color w:val="231F20"/>
          <w:w w:val="105"/>
        </w:rPr>
        <w:t>là</w:t>
      </w:r>
      <w:r>
        <w:rPr>
          <w:color w:val="231F20"/>
          <w:spacing w:val="-2"/>
          <w:w w:val="105"/>
        </w:rPr>
        <w:t> </w:t>
      </w:r>
      <w:r>
        <w:rPr>
          <w:color w:val="231F20"/>
          <w:w w:val="105"/>
        </w:rPr>
        <w:t>gì?</w:t>
      </w:r>
      <w:r>
        <w:rPr>
          <w:color w:val="231F20"/>
          <w:spacing w:val="-2"/>
          <w:w w:val="105"/>
        </w:rPr>
        <w:t> </w:t>
      </w:r>
      <w:r>
        <w:rPr>
          <w:color w:val="231F20"/>
          <w:w w:val="105"/>
        </w:rPr>
        <w:t>Là</w:t>
      </w:r>
      <w:r>
        <w:rPr>
          <w:color w:val="231F20"/>
          <w:spacing w:val="-3"/>
          <w:w w:val="105"/>
        </w:rPr>
        <w:t> </w:t>
      </w:r>
      <w:r>
        <w:rPr>
          <w:color w:val="231F20"/>
          <w:w w:val="105"/>
        </w:rPr>
        <w:t>khắp</w:t>
      </w:r>
      <w:r>
        <w:rPr>
          <w:color w:val="231F20"/>
          <w:spacing w:val="-2"/>
          <w:w w:val="105"/>
        </w:rPr>
        <w:t> </w:t>
      </w:r>
      <w:r>
        <w:rPr>
          <w:color w:val="231F20"/>
          <w:w w:val="105"/>
        </w:rPr>
        <w:t>pháp</w:t>
      </w:r>
      <w:r>
        <w:rPr>
          <w:color w:val="231F20"/>
          <w:spacing w:val="-2"/>
          <w:w w:val="105"/>
        </w:rPr>
        <w:t> </w:t>
      </w:r>
      <w:r>
        <w:rPr>
          <w:color w:val="231F20"/>
          <w:w w:val="105"/>
        </w:rPr>
        <w:t>giới</w:t>
      </w:r>
      <w:r>
        <w:rPr>
          <w:color w:val="231F20"/>
          <w:spacing w:val="-2"/>
          <w:w w:val="105"/>
        </w:rPr>
        <w:t> </w:t>
      </w:r>
      <w:r>
        <w:rPr>
          <w:color w:val="231F20"/>
          <w:w w:val="105"/>
        </w:rPr>
        <w:t>hư</w:t>
      </w:r>
      <w:r>
        <w:rPr>
          <w:color w:val="231F20"/>
          <w:spacing w:val="-2"/>
          <w:w w:val="105"/>
        </w:rPr>
        <w:t> </w:t>
      </w:r>
      <w:r>
        <w:rPr>
          <w:color w:val="231F20"/>
          <w:w w:val="105"/>
        </w:rPr>
        <w:t>không giới, vạn pháp trong vũ trụ với ta là một thể, cùng một thể tự tính thanh tịnh viên minh.</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0" w:firstLine="453"/>
      </w:pPr>
      <w:r>
        <w:rPr>
          <w:color w:val="231F20"/>
          <w:w w:val="105"/>
        </w:rPr>
        <w:t>Hòa nương vào đâu? Nương vào điều này: Ta là tự tính hiện</w:t>
      </w:r>
      <w:r>
        <w:rPr>
          <w:color w:val="231F20"/>
          <w:spacing w:val="-2"/>
          <w:w w:val="105"/>
        </w:rPr>
        <w:t> </w:t>
      </w:r>
      <w:r>
        <w:rPr>
          <w:color w:val="231F20"/>
          <w:w w:val="105"/>
        </w:rPr>
        <w:t>tiền.</w:t>
      </w:r>
      <w:r>
        <w:rPr>
          <w:color w:val="231F20"/>
          <w:spacing w:val="-1"/>
          <w:w w:val="105"/>
        </w:rPr>
        <w:t> </w:t>
      </w:r>
      <w:r>
        <w:rPr>
          <w:color w:val="231F20"/>
          <w:w w:val="105"/>
        </w:rPr>
        <w:t>Người</w:t>
      </w:r>
      <w:r>
        <w:rPr>
          <w:color w:val="231F20"/>
          <w:spacing w:val="-1"/>
          <w:w w:val="105"/>
        </w:rPr>
        <w:t> </w:t>
      </w:r>
      <w:r>
        <w:rPr>
          <w:color w:val="231F20"/>
          <w:w w:val="105"/>
        </w:rPr>
        <w:t>cũng</w:t>
      </w:r>
      <w:r>
        <w:rPr>
          <w:color w:val="231F20"/>
          <w:spacing w:val="-1"/>
          <w:w w:val="105"/>
        </w:rPr>
        <w:t> </w:t>
      </w:r>
      <w:r>
        <w:rPr>
          <w:color w:val="231F20"/>
          <w:w w:val="105"/>
        </w:rPr>
        <w:t>là</w:t>
      </w:r>
      <w:r>
        <w:rPr>
          <w:color w:val="231F20"/>
          <w:spacing w:val="-1"/>
          <w:w w:val="105"/>
        </w:rPr>
        <w:t> </w:t>
      </w:r>
      <w:r>
        <w:rPr>
          <w:color w:val="231F20"/>
          <w:w w:val="105"/>
        </w:rPr>
        <w:t>tự</w:t>
      </w:r>
      <w:r>
        <w:rPr>
          <w:color w:val="231F20"/>
          <w:spacing w:val="-1"/>
          <w:w w:val="105"/>
        </w:rPr>
        <w:t> </w:t>
      </w:r>
      <w:r>
        <w:rPr>
          <w:color w:val="231F20"/>
          <w:w w:val="105"/>
        </w:rPr>
        <w:t>tính</w:t>
      </w:r>
      <w:r>
        <w:rPr>
          <w:color w:val="231F20"/>
          <w:spacing w:val="-2"/>
          <w:w w:val="105"/>
        </w:rPr>
        <w:t> </w:t>
      </w:r>
      <w:r>
        <w:rPr>
          <w:color w:val="231F20"/>
          <w:w w:val="105"/>
        </w:rPr>
        <w:t>hiện</w:t>
      </w:r>
      <w:r>
        <w:rPr>
          <w:color w:val="231F20"/>
          <w:spacing w:val="-2"/>
          <w:w w:val="105"/>
        </w:rPr>
        <w:t> </w:t>
      </w:r>
      <w:r>
        <w:rPr>
          <w:color w:val="231F20"/>
          <w:w w:val="105"/>
        </w:rPr>
        <w:t>tiền.</w:t>
      </w:r>
      <w:r>
        <w:rPr>
          <w:color w:val="231F20"/>
          <w:spacing w:val="-1"/>
          <w:w w:val="105"/>
        </w:rPr>
        <w:t> </w:t>
      </w:r>
      <w:r>
        <w:rPr>
          <w:color w:val="231F20"/>
          <w:w w:val="105"/>
        </w:rPr>
        <w:t>Tất</w:t>
      </w:r>
      <w:r>
        <w:rPr>
          <w:color w:val="231F20"/>
          <w:spacing w:val="-1"/>
          <w:w w:val="105"/>
        </w:rPr>
        <w:t> </w:t>
      </w:r>
      <w:r>
        <w:rPr>
          <w:color w:val="231F20"/>
          <w:w w:val="105"/>
        </w:rPr>
        <w:t>cả</w:t>
      </w:r>
      <w:r>
        <w:rPr>
          <w:color w:val="231F20"/>
          <w:spacing w:val="-1"/>
          <w:w w:val="105"/>
        </w:rPr>
        <w:t> </w:t>
      </w:r>
      <w:r>
        <w:rPr>
          <w:color w:val="231F20"/>
          <w:w w:val="105"/>
        </w:rPr>
        <w:t>súc</w:t>
      </w:r>
      <w:r>
        <w:rPr>
          <w:color w:val="231F20"/>
          <w:spacing w:val="-1"/>
          <w:w w:val="105"/>
        </w:rPr>
        <w:t> </w:t>
      </w:r>
      <w:r>
        <w:rPr>
          <w:color w:val="231F20"/>
          <w:w w:val="105"/>
        </w:rPr>
        <w:t>sinh</w:t>
      </w:r>
      <w:r>
        <w:rPr>
          <w:color w:val="231F20"/>
          <w:spacing w:val="-1"/>
          <w:w w:val="105"/>
        </w:rPr>
        <w:t> </w:t>
      </w:r>
      <w:r>
        <w:rPr>
          <w:color w:val="231F20"/>
          <w:w w:val="105"/>
        </w:rPr>
        <w:t>là tự tính hiện tiền. Hoa cỏ, cây cối, sơn hà đại địa đều là tự tính hiện tiền. Chẳng những mình hòa với người, mà hòa với tất cả hữu tình chúng sinh, hòa với hoa cỏ, cây cối, hòa với</w:t>
      </w:r>
      <w:r>
        <w:rPr>
          <w:color w:val="231F20"/>
          <w:spacing w:val="-14"/>
          <w:w w:val="105"/>
        </w:rPr>
        <w:t> </w:t>
      </w:r>
      <w:r>
        <w:rPr>
          <w:color w:val="231F20"/>
          <w:w w:val="105"/>
        </w:rPr>
        <w:t>sơn</w:t>
      </w:r>
      <w:r>
        <w:rPr>
          <w:color w:val="231F20"/>
          <w:spacing w:val="-14"/>
          <w:w w:val="105"/>
        </w:rPr>
        <w:t> </w:t>
      </w:r>
      <w:r>
        <w:rPr>
          <w:color w:val="231F20"/>
          <w:w w:val="105"/>
        </w:rPr>
        <w:t>hà</w:t>
      </w:r>
      <w:r>
        <w:rPr>
          <w:color w:val="231F20"/>
          <w:spacing w:val="-14"/>
          <w:w w:val="105"/>
        </w:rPr>
        <w:t> </w:t>
      </w:r>
      <w:r>
        <w:rPr>
          <w:color w:val="231F20"/>
          <w:w w:val="105"/>
        </w:rPr>
        <w:t>đại</w:t>
      </w:r>
      <w:r>
        <w:rPr>
          <w:color w:val="231F20"/>
          <w:spacing w:val="-14"/>
          <w:w w:val="105"/>
        </w:rPr>
        <w:t> </w:t>
      </w:r>
      <w:r>
        <w:rPr>
          <w:color w:val="231F20"/>
          <w:w w:val="105"/>
        </w:rPr>
        <w:t>địa,</w:t>
      </w:r>
      <w:r>
        <w:rPr>
          <w:color w:val="231F20"/>
          <w:spacing w:val="-14"/>
          <w:w w:val="105"/>
        </w:rPr>
        <w:t> </w:t>
      </w:r>
      <w:r>
        <w:rPr>
          <w:color w:val="231F20"/>
          <w:w w:val="105"/>
        </w:rPr>
        <w:t>hòa</w:t>
      </w:r>
      <w:r>
        <w:rPr>
          <w:color w:val="231F20"/>
          <w:spacing w:val="-14"/>
          <w:w w:val="105"/>
        </w:rPr>
        <w:t> </w:t>
      </w:r>
      <w:r>
        <w:rPr>
          <w:color w:val="231F20"/>
          <w:w w:val="105"/>
        </w:rPr>
        <w:t>với</w:t>
      </w:r>
      <w:r>
        <w:rPr>
          <w:color w:val="231F20"/>
          <w:spacing w:val="-14"/>
          <w:w w:val="105"/>
        </w:rPr>
        <w:t> </w:t>
      </w:r>
      <w:r>
        <w:rPr>
          <w:color w:val="231F20"/>
          <w:w w:val="105"/>
        </w:rPr>
        <w:t>khắp</w:t>
      </w:r>
      <w:r>
        <w:rPr>
          <w:color w:val="231F20"/>
          <w:spacing w:val="-14"/>
          <w:w w:val="105"/>
        </w:rPr>
        <w:t> </w:t>
      </w:r>
      <w:r>
        <w:rPr>
          <w:color w:val="231F20"/>
          <w:w w:val="105"/>
        </w:rPr>
        <w:t>cả</w:t>
      </w:r>
      <w:r>
        <w:rPr>
          <w:color w:val="231F20"/>
          <w:spacing w:val="-14"/>
          <w:w w:val="105"/>
        </w:rPr>
        <w:t> </w:t>
      </w:r>
      <w:r>
        <w:rPr>
          <w:color w:val="231F20"/>
          <w:w w:val="105"/>
        </w:rPr>
        <w:t>vũ</w:t>
      </w:r>
      <w:r>
        <w:rPr>
          <w:color w:val="231F20"/>
          <w:spacing w:val="-14"/>
          <w:w w:val="105"/>
        </w:rPr>
        <w:t> </w:t>
      </w:r>
      <w:r>
        <w:rPr>
          <w:color w:val="231F20"/>
          <w:w w:val="105"/>
        </w:rPr>
        <w:t>trụ,</w:t>
      </w:r>
      <w:r>
        <w:rPr>
          <w:color w:val="231F20"/>
          <w:spacing w:val="-14"/>
          <w:w w:val="105"/>
        </w:rPr>
        <w:t> </w:t>
      </w:r>
      <w:r>
        <w:rPr>
          <w:color w:val="231F20"/>
          <w:w w:val="105"/>
        </w:rPr>
        <w:t>là</w:t>
      </w:r>
      <w:r>
        <w:rPr>
          <w:color w:val="231F20"/>
          <w:spacing w:val="-14"/>
          <w:w w:val="105"/>
        </w:rPr>
        <w:t> </w:t>
      </w:r>
      <w:r>
        <w:rPr>
          <w:color w:val="231F20"/>
          <w:w w:val="105"/>
        </w:rPr>
        <w:t>một</w:t>
      </w:r>
      <w:r>
        <w:rPr>
          <w:color w:val="231F20"/>
          <w:spacing w:val="-14"/>
          <w:w w:val="105"/>
        </w:rPr>
        <w:t> </w:t>
      </w:r>
      <w:r>
        <w:rPr>
          <w:color w:val="231F20"/>
          <w:w w:val="105"/>
        </w:rPr>
        <w:t>thể.</w:t>
      </w:r>
      <w:r>
        <w:rPr>
          <w:color w:val="231F20"/>
          <w:spacing w:val="-14"/>
          <w:w w:val="105"/>
        </w:rPr>
        <w:t> </w:t>
      </w:r>
      <w:r>
        <w:rPr>
          <w:color w:val="231F20"/>
          <w:w w:val="105"/>
        </w:rPr>
        <w:t>Không yêu</w:t>
      </w:r>
      <w:r>
        <w:rPr>
          <w:color w:val="231F20"/>
          <w:spacing w:val="-23"/>
          <w:w w:val="105"/>
        </w:rPr>
        <w:t> </w:t>
      </w:r>
      <w:r>
        <w:rPr>
          <w:color w:val="231F20"/>
          <w:w w:val="105"/>
        </w:rPr>
        <w:t>cầu</w:t>
      </w:r>
      <w:r>
        <w:rPr>
          <w:color w:val="231F20"/>
          <w:spacing w:val="-22"/>
          <w:w w:val="105"/>
        </w:rPr>
        <w:t> </w:t>
      </w:r>
      <w:r>
        <w:rPr>
          <w:color w:val="231F20"/>
          <w:w w:val="105"/>
        </w:rPr>
        <w:t>người</w:t>
      </w:r>
      <w:r>
        <w:rPr>
          <w:color w:val="231F20"/>
          <w:spacing w:val="-22"/>
          <w:w w:val="105"/>
        </w:rPr>
        <w:t> </w:t>
      </w:r>
      <w:r>
        <w:rPr>
          <w:color w:val="231F20"/>
          <w:w w:val="105"/>
        </w:rPr>
        <w:t>khác,</w:t>
      </w:r>
      <w:r>
        <w:rPr>
          <w:color w:val="231F20"/>
          <w:spacing w:val="-23"/>
          <w:w w:val="105"/>
        </w:rPr>
        <w:t> </w:t>
      </w:r>
      <w:r>
        <w:rPr>
          <w:color w:val="231F20"/>
          <w:w w:val="105"/>
        </w:rPr>
        <w:t>mà</w:t>
      </w:r>
      <w:r>
        <w:rPr>
          <w:color w:val="231F20"/>
          <w:spacing w:val="-22"/>
          <w:w w:val="105"/>
        </w:rPr>
        <w:t> </w:t>
      </w:r>
      <w:r>
        <w:rPr>
          <w:color w:val="231F20"/>
          <w:w w:val="105"/>
        </w:rPr>
        <w:t>yêu</w:t>
      </w:r>
      <w:r>
        <w:rPr>
          <w:color w:val="231F20"/>
          <w:spacing w:val="-22"/>
          <w:w w:val="105"/>
        </w:rPr>
        <w:t> </w:t>
      </w:r>
      <w:r>
        <w:rPr>
          <w:color w:val="231F20"/>
          <w:w w:val="105"/>
        </w:rPr>
        <w:t>cầu</w:t>
      </w:r>
      <w:r>
        <w:rPr>
          <w:color w:val="231F20"/>
          <w:spacing w:val="-23"/>
          <w:w w:val="105"/>
        </w:rPr>
        <w:t> </w:t>
      </w:r>
      <w:r>
        <w:rPr>
          <w:color w:val="231F20"/>
          <w:w w:val="105"/>
        </w:rPr>
        <w:t>chính</w:t>
      </w:r>
      <w:r>
        <w:rPr>
          <w:color w:val="231F20"/>
          <w:spacing w:val="-22"/>
          <w:w w:val="105"/>
        </w:rPr>
        <w:t> </w:t>
      </w:r>
      <w:r>
        <w:rPr>
          <w:color w:val="231F20"/>
          <w:w w:val="105"/>
        </w:rPr>
        <w:t>mình.</w:t>
      </w:r>
      <w:r>
        <w:rPr>
          <w:color w:val="231F20"/>
          <w:spacing w:val="-22"/>
          <w:w w:val="105"/>
        </w:rPr>
        <w:t> </w:t>
      </w:r>
      <w:r>
        <w:rPr>
          <w:color w:val="231F20"/>
          <w:w w:val="105"/>
        </w:rPr>
        <w:t>Người</w:t>
      </w:r>
      <w:r>
        <w:rPr>
          <w:color w:val="231F20"/>
          <w:spacing w:val="-23"/>
          <w:w w:val="105"/>
        </w:rPr>
        <w:t> </w:t>
      </w:r>
      <w:r>
        <w:rPr>
          <w:color w:val="231F20"/>
          <w:w w:val="105"/>
        </w:rPr>
        <w:t>ta</w:t>
      </w:r>
      <w:r>
        <w:rPr>
          <w:color w:val="231F20"/>
          <w:spacing w:val="-22"/>
          <w:w w:val="105"/>
        </w:rPr>
        <w:t> </w:t>
      </w:r>
      <w:r>
        <w:rPr>
          <w:color w:val="231F20"/>
          <w:w w:val="105"/>
        </w:rPr>
        <w:t>không hiểu, mình phải hiểu rõ ràng.</w:t>
      </w:r>
    </w:p>
    <w:p>
      <w:pPr>
        <w:pStyle w:val="BodyText"/>
        <w:spacing w:line="295" w:lineRule="auto" w:before="129"/>
        <w:ind w:left="387" w:right="118" w:firstLine="453"/>
      </w:pPr>
      <w:r>
        <w:rPr>
          <w:color w:val="231F20"/>
          <w:w w:val="105"/>
        </w:rPr>
        <w:t>Tiếp</w:t>
      </w:r>
      <w:r>
        <w:rPr>
          <w:color w:val="231F20"/>
          <w:spacing w:val="-7"/>
          <w:w w:val="105"/>
        </w:rPr>
        <w:t> </w:t>
      </w:r>
      <w:r>
        <w:rPr>
          <w:color w:val="231F20"/>
          <w:w w:val="105"/>
        </w:rPr>
        <w:t>đến,</w:t>
      </w:r>
      <w:r>
        <w:rPr>
          <w:color w:val="231F20"/>
          <w:spacing w:val="-6"/>
          <w:w w:val="105"/>
        </w:rPr>
        <w:t> </w:t>
      </w:r>
      <w:r>
        <w:rPr>
          <w:i/>
          <w:color w:val="231F20"/>
          <w:w w:val="105"/>
        </w:rPr>
        <w:t>Giới</w:t>
      </w:r>
      <w:r>
        <w:rPr>
          <w:i/>
          <w:color w:val="231F20"/>
          <w:spacing w:val="-7"/>
          <w:w w:val="105"/>
        </w:rPr>
        <w:t> </w:t>
      </w:r>
      <w:r>
        <w:rPr>
          <w:i/>
          <w:color w:val="231F20"/>
          <w:w w:val="105"/>
        </w:rPr>
        <w:t>hòa</w:t>
      </w:r>
      <w:r>
        <w:rPr>
          <w:i/>
          <w:color w:val="231F20"/>
          <w:spacing w:val="-7"/>
          <w:w w:val="105"/>
        </w:rPr>
        <w:t> </w:t>
      </w:r>
      <w:r>
        <w:rPr>
          <w:i/>
          <w:color w:val="231F20"/>
          <w:w w:val="105"/>
        </w:rPr>
        <w:t>đồng</w:t>
      </w:r>
      <w:r>
        <w:rPr>
          <w:i/>
          <w:color w:val="231F20"/>
          <w:spacing w:val="-6"/>
          <w:w w:val="105"/>
        </w:rPr>
        <w:t> </w:t>
      </w:r>
      <w:r>
        <w:rPr>
          <w:i/>
          <w:color w:val="231F20"/>
          <w:w w:val="105"/>
        </w:rPr>
        <w:t>tu</w:t>
      </w:r>
      <w:r>
        <w:rPr>
          <w:color w:val="231F20"/>
          <w:w w:val="105"/>
        </w:rPr>
        <w:t>.</w:t>
      </w:r>
      <w:r>
        <w:rPr>
          <w:color w:val="231F20"/>
          <w:spacing w:val="-6"/>
          <w:w w:val="105"/>
        </w:rPr>
        <w:t> </w:t>
      </w:r>
      <w:r>
        <w:rPr>
          <w:color w:val="231F20"/>
          <w:w w:val="105"/>
        </w:rPr>
        <w:t>Căn</w:t>
      </w:r>
      <w:r>
        <w:rPr>
          <w:color w:val="231F20"/>
          <w:spacing w:val="-6"/>
          <w:w w:val="105"/>
        </w:rPr>
        <w:t> </w:t>
      </w:r>
      <w:r>
        <w:rPr>
          <w:color w:val="231F20"/>
          <w:w w:val="105"/>
        </w:rPr>
        <w:t>bản</w:t>
      </w:r>
      <w:r>
        <w:rPr>
          <w:color w:val="231F20"/>
          <w:spacing w:val="-6"/>
          <w:w w:val="105"/>
        </w:rPr>
        <w:t> </w:t>
      </w:r>
      <w:r>
        <w:rPr>
          <w:color w:val="231F20"/>
          <w:w w:val="105"/>
        </w:rPr>
        <w:t>là</w:t>
      </w:r>
      <w:r>
        <w:rPr>
          <w:color w:val="231F20"/>
          <w:spacing w:val="-6"/>
          <w:w w:val="105"/>
        </w:rPr>
        <w:t> </w:t>
      </w:r>
      <w:r>
        <w:rPr>
          <w:color w:val="231F20"/>
          <w:w w:val="105"/>
        </w:rPr>
        <w:t>giới.</w:t>
      </w:r>
      <w:r>
        <w:rPr>
          <w:color w:val="231F20"/>
          <w:spacing w:val="-7"/>
          <w:w w:val="105"/>
        </w:rPr>
        <w:t> </w:t>
      </w:r>
      <w:r>
        <w:rPr>
          <w:i/>
          <w:color w:val="231F20"/>
          <w:w w:val="105"/>
        </w:rPr>
        <w:t>Đệ</w:t>
      </w:r>
      <w:r>
        <w:rPr>
          <w:i/>
          <w:color w:val="231F20"/>
          <w:spacing w:val="-7"/>
          <w:w w:val="105"/>
        </w:rPr>
        <w:t> </w:t>
      </w:r>
      <w:r>
        <w:rPr>
          <w:i/>
          <w:color w:val="231F20"/>
          <w:w w:val="105"/>
        </w:rPr>
        <w:t>Tử</w:t>
      </w:r>
      <w:r>
        <w:rPr>
          <w:i/>
          <w:color w:val="231F20"/>
          <w:spacing w:val="-6"/>
          <w:w w:val="105"/>
        </w:rPr>
        <w:t> </w:t>
      </w:r>
      <w:r>
        <w:rPr>
          <w:i/>
          <w:color w:val="231F20"/>
          <w:w w:val="105"/>
        </w:rPr>
        <w:t>Quy</w:t>
      </w:r>
      <w:r>
        <w:rPr>
          <w:color w:val="231F20"/>
          <w:w w:val="105"/>
        </w:rPr>
        <w:t>, </w:t>
      </w:r>
      <w:r>
        <w:rPr>
          <w:i/>
          <w:color w:val="231F20"/>
          <w:w w:val="105"/>
        </w:rPr>
        <w:t>Cảm Ứng Thiên, Thập Thiện Nghiệp Đạo</w:t>
      </w:r>
      <w:r>
        <w:rPr>
          <w:color w:val="231F20"/>
          <w:w w:val="105"/>
        </w:rPr>
        <w:t>, nhất định mình phải thực hành. Thật sự mình làm được chứ không yêu cầu người</w:t>
      </w:r>
      <w:r>
        <w:rPr>
          <w:color w:val="231F20"/>
          <w:spacing w:val="-23"/>
          <w:w w:val="105"/>
        </w:rPr>
        <w:t> </w:t>
      </w:r>
      <w:r>
        <w:rPr>
          <w:color w:val="231F20"/>
          <w:w w:val="105"/>
        </w:rPr>
        <w:t>khác</w:t>
      </w:r>
      <w:r>
        <w:rPr>
          <w:color w:val="231F20"/>
          <w:spacing w:val="-22"/>
          <w:w w:val="105"/>
        </w:rPr>
        <w:t> </w:t>
      </w:r>
      <w:r>
        <w:rPr>
          <w:color w:val="231F20"/>
          <w:w w:val="105"/>
        </w:rPr>
        <w:t>phải</w:t>
      </w:r>
      <w:r>
        <w:rPr>
          <w:color w:val="231F20"/>
          <w:spacing w:val="-22"/>
          <w:w w:val="105"/>
        </w:rPr>
        <w:t> </w:t>
      </w:r>
      <w:r>
        <w:rPr>
          <w:color w:val="231F20"/>
          <w:w w:val="105"/>
        </w:rPr>
        <w:t>làm.</w:t>
      </w:r>
      <w:r>
        <w:rPr>
          <w:color w:val="231F20"/>
          <w:spacing w:val="-23"/>
          <w:w w:val="105"/>
        </w:rPr>
        <w:t> </w:t>
      </w:r>
      <w:r>
        <w:rPr>
          <w:color w:val="231F20"/>
          <w:w w:val="105"/>
        </w:rPr>
        <w:t>Nếu</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3"/>
          <w:w w:val="105"/>
        </w:rPr>
        <w:t> </w:t>
      </w:r>
      <w:r>
        <w:rPr>
          <w:color w:val="231F20"/>
          <w:w w:val="105"/>
        </w:rPr>
        <w:t>yêu</w:t>
      </w:r>
      <w:r>
        <w:rPr>
          <w:color w:val="231F20"/>
          <w:spacing w:val="-22"/>
          <w:w w:val="105"/>
        </w:rPr>
        <w:t> </w:t>
      </w:r>
      <w:r>
        <w:rPr>
          <w:color w:val="231F20"/>
          <w:w w:val="105"/>
        </w:rPr>
        <w:t>cầu</w:t>
      </w:r>
      <w:r>
        <w:rPr>
          <w:color w:val="231F20"/>
          <w:spacing w:val="-22"/>
          <w:w w:val="105"/>
        </w:rPr>
        <w:t> </w:t>
      </w:r>
      <w:r>
        <w:rPr>
          <w:color w:val="231F20"/>
          <w:w w:val="105"/>
        </w:rPr>
        <w:t>người</w:t>
      </w:r>
      <w:r>
        <w:rPr>
          <w:color w:val="231F20"/>
          <w:spacing w:val="-23"/>
          <w:w w:val="105"/>
        </w:rPr>
        <w:t> </w:t>
      </w:r>
      <w:r>
        <w:rPr>
          <w:color w:val="231F20"/>
          <w:w w:val="105"/>
        </w:rPr>
        <w:t>khác</w:t>
      </w:r>
      <w:r>
        <w:rPr>
          <w:color w:val="231F20"/>
          <w:spacing w:val="-22"/>
          <w:w w:val="105"/>
        </w:rPr>
        <w:t> </w:t>
      </w:r>
      <w:r>
        <w:rPr>
          <w:color w:val="231F20"/>
          <w:w w:val="105"/>
        </w:rPr>
        <w:t>làm,</w:t>
      </w:r>
      <w:r>
        <w:rPr>
          <w:color w:val="231F20"/>
          <w:spacing w:val="-22"/>
          <w:w w:val="105"/>
        </w:rPr>
        <w:t> </w:t>
      </w:r>
      <w:r>
        <w:rPr>
          <w:color w:val="231F20"/>
          <w:w w:val="105"/>
        </w:rPr>
        <w:t>thì quý vị không hòa với họ được. Ta chỉ yêu cầu chính mình, chứ không yêu cầu người khác. Gặp người nhất định phải khom lưng cung kính 90</w:t>
      </w:r>
      <w:r>
        <w:rPr>
          <w:color w:val="231F20"/>
          <w:w w:val="105"/>
          <w:position w:val="11"/>
          <w:sz w:val="20"/>
        </w:rPr>
        <w:t>O</w:t>
      </w:r>
      <w:r>
        <w:rPr>
          <w:color w:val="231F20"/>
          <w:w w:val="105"/>
        </w:rPr>
        <w:t>, không yêu cầu người khác phải khom lưng cung kính mình.</w:t>
      </w:r>
    </w:p>
    <w:p>
      <w:pPr>
        <w:pStyle w:val="BodyText"/>
        <w:spacing w:line="295" w:lineRule="auto" w:before="127"/>
        <w:ind w:left="386" w:right="120" w:firstLine="453"/>
      </w:pPr>
      <w:r>
        <w:rPr>
          <w:color w:val="231F20"/>
          <w:w w:val="105"/>
        </w:rPr>
        <w:t>Lần</w:t>
      </w:r>
      <w:r>
        <w:rPr>
          <w:color w:val="231F20"/>
          <w:spacing w:val="-5"/>
          <w:w w:val="105"/>
        </w:rPr>
        <w:t> </w:t>
      </w:r>
      <w:r>
        <w:rPr>
          <w:color w:val="231F20"/>
          <w:w w:val="105"/>
        </w:rPr>
        <w:t>này,</w:t>
      </w:r>
      <w:r>
        <w:rPr>
          <w:color w:val="231F20"/>
          <w:spacing w:val="-5"/>
          <w:w w:val="105"/>
        </w:rPr>
        <w:t> </w:t>
      </w:r>
      <w:r>
        <w:rPr>
          <w:color w:val="231F20"/>
          <w:w w:val="105"/>
        </w:rPr>
        <w:t>tôi</w:t>
      </w:r>
      <w:r>
        <w:rPr>
          <w:color w:val="231F20"/>
          <w:spacing w:val="-5"/>
          <w:w w:val="105"/>
        </w:rPr>
        <w:t> </w:t>
      </w:r>
      <w:r>
        <w:rPr>
          <w:color w:val="231F20"/>
          <w:w w:val="105"/>
        </w:rPr>
        <w:t>gặp</w:t>
      </w:r>
      <w:r>
        <w:rPr>
          <w:color w:val="231F20"/>
          <w:spacing w:val="-5"/>
          <w:w w:val="105"/>
        </w:rPr>
        <w:t> </w:t>
      </w:r>
      <w:r>
        <w:rPr>
          <w:color w:val="231F20"/>
          <w:w w:val="105"/>
        </w:rPr>
        <w:t>đức</w:t>
      </w:r>
      <w:r>
        <w:rPr>
          <w:color w:val="231F20"/>
          <w:spacing w:val="-5"/>
          <w:w w:val="105"/>
        </w:rPr>
        <w:t> </w:t>
      </w:r>
      <w:r>
        <w:rPr>
          <w:color w:val="231F20"/>
          <w:w w:val="105"/>
        </w:rPr>
        <w:t>Giáo</w:t>
      </w:r>
      <w:r>
        <w:rPr>
          <w:color w:val="231F20"/>
          <w:spacing w:val="-5"/>
          <w:w w:val="105"/>
        </w:rPr>
        <w:t> </w:t>
      </w:r>
      <w:r>
        <w:rPr>
          <w:color w:val="231F20"/>
          <w:w w:val="105"/>
        </w:rPr>
        <w:t>hoàng</w:t>
      </w:r>
      <w:r>
        <w:rPr>
          <w:color w:val="231F20"/>
          <w:spacing w:val="-5"/>
          <w:w w:val="105"/>
        </w:rPr>
        <w:t> </w:t>
      </w:r>
      <w:r>
        <w:rPr>
          <w:color w:val="231F20"/>
          <w:w w:val="105"/>
        </w:rPr>
        <w:t>ở</w:t>
      </w:r>
      <w:r>
        <w:rPr>
          <w:color w:val="231F20"/>
          <w:spacing w:val="-5"/>
          <w:w w:val="105"/>
        </w:rPr>
        <w:t> </w:t>
      </w:r>
      <w:r>
        <w:rPr>
          <w:color w:val="231F20"/>
          <w:w w:val="105"/>
        </w:rPr>
        <w:t>Paris.</w:t>
      </w:r>
      <w:r>
        <w:rPr>
          <w:color w:val="231F20"/>
          <w:spacing w:val="-5"/>
          <w:w w:val="105"/>
        </w:rPr>
        <w:t> </w:t>
      </w:r>
      <w:r>
        <w:rPr>
          <w:color w:val="231F20"/>
          <w:w w:val="105"/>
        </w:rPr>
        <w:t>Tôi</w:t>
      </w:r>
      <w:r>
        <w:rPr>
          <w:color w:val="231F20"/>
          <w:spacing w:val="-5"/>
          <w:w w:val="105"/>
        </w:rPr>
        <w:t> </w:t>
      </w:r>
      <w:r>
        <w:rPr>
          <w:color w:val="231F20"/>
          <w:w w:val="105"/>
        </w:rPr>
        <w:t>thấy</w:t>
      </w:r>
      <w:r>
        <w:rPr>
          <w:color w:val="231F20"/>
          <w:spacing w:val="-5"/>
          <w:w w:val="105"/>
        </w:rPr>
        <w:t> </w:t>
      </w:r>
      <w:r>
        <w:rPr>
          <w:color w:val="231F20"/>
          <w:w w:val="105"/>
        </w:rPr>
        <w:t>các</w:t>
      </w:r>
      <w:r>
        <w:rPr>
          <w:color w:val="231F20"/>
          <w:spacing w:val="-5"/>
          <w:w w:val="105"/>
        </w:rPr>
        <w:t> </w:t>
      </w:r>
      <w:r>
        <w:rPr>
          <w:color w:val="231F20"/>
          <w:w w:val="105"/>
        </w:rPr>
        <w:t>vị trong đạo Thiên Chúa gặp đức Giáo hoàng của họ, hành lễ </w:t>
      </w:r>
      <w:r>
        <w:rPr>
          <w:color w:val="231F20"/>
        </w:rPr>
        <w:t>bao nhiêu độ? Đại khái khoảng 5</w:t>
      </w:r>
      <w:r>
        <w:rPr>
          <w:color w:val="231F20"/>
          <w:position w:val="11"/>
          <w:sz w:val="20"/>
        </w:rPr>
        <w:t>O</w:t>
      </w:r>
      <w:r>
        <w:rPr>
          <w:color w:val="231F20"/>
        </w:rPr>
        <w:t>, gật đầu một tí thôi. Nhưng </w:t>
      </w:r>
      <w:r>
        <w:rPr>
          <w:color w:val="231F20"/>
          <w:w w:val="105"/>
        </w:rPr>
        <w:t>chúng</w:t>
      </w:r>
      <w:r>
        <w:rPr>
          <w:color w:val="231F20"/>
          <w:spacing w:val="-14"/>
          <w:w w:val="105"/>
        </w:rPr>
        <w:t> </w:t>
      </w:r>
      <w:r>
        <w:rPr>
          <w:color w:val="231F20"/>
          <w:w w:val="105"/>
        </w:rPr>
        <w:t>tôi</w:t>
      </w:r>
      <w:r>
        <w:rPr>
          <w:color w:val="231F20"/>
          <w:spacing w:val="-14"/>
          <w:w w:val="105"/>
        </w:rPr>
        <w:t> </w:t>
      </w:r>
      <w:r>
        <w:rPr>
          <w:color w:val="231F20"/>
          <w:w w:val="105"/>
        </w:rPr>
        <w:t>gặp</w:t>
      </w:r>
      <w:r>
        <w:rPr>
          <w:color w:val="231F20"/>
          <w:spacing w:val="-14"/>
          <w:w w:val="105"/>
        </w:rPr>
        <w:t> </w:t>
      </w:r>
      <w:r>
        <w:rPr>
          <w:color w:val="231F20"/>
          <w:w w:val="105"/>
        </w:rPr>
        <w:t>Giáo</w:t>
      </w:r>
      <w:r>
        <w:rPr>
          <w:color w:val="231F20"/>
          <w:spacing w:val="-14"/>
          <w:w w:val="105"/>
        </w:rPr>
        <w:t> </w:t>
      </w:r>
      <w:r>
        <w:rPr>
          <w:color w:val="231F20"/>
          <w:w w:val="105"/>
        </w:rPr>
        <w:t>hoàng</w:t>
      </w:r>
      <w:r>
        <w:rPr>
          <w:color w:val="231F20"/>
          <w:spacing w:val="-14"/>
          <w:w w:val="105"/>
        </w:rPr>
        <w:t> </w:t>
      </w:r>
      <w:r>
        <w:rPr>
          <w:color w:val="231F20"/>
          <w:w w:val="105"/>
        </w:rPr>
        <w:t>nhất</w:t>
      </w:r>
      <w:r>
        <w:rPr>
          <w:color w:val="231F20"/>
          <w:spacing w:val="-14"/>
          <w:w w:val="105"/>
        </w:rPr>
        <w:t> </w:t>
      </w:r>
      <w:r>
        <w:rPr>
          <w:color w:val="231F20"/>
          <w:w w:val="105"/>
        </w:rPr>
        <w:t>định</w:t>
      </w:r>
      <w:r>
        <w:rPr>
          <w:color w:val="231F20"/>
          <w:spacing w:val="-14"/>
          <w:w w:val="105"/>
        </w:rPr>
        <w:t> </w:t>
      </w:r>
      <w:r>
        <w:rPr>
          <w:color w:val="231F20"/>
          <w:w w:val="105"/>
        </w:rPr>
        <w:t>phải</w:t>
      </w:r>
      <w:r>
        <w:rPr>
          <w:color w:val="231F20"/>
          <w:spacing w:val="-14"/>
          <w:w w:val="105"/>
        </w:rPr>
        <w:t> </w:t>
      </w:r>
      <w:r>
        <w:rPr>
          <w:color w:val="231F20"/>
          <w:w w:val="105"/>
        </w:rPr>
        <w:t>cúi</w:t>
      </w:r>
      <w:r>
        <w:rPr>
          <w:color w:val="231F20"/>
          <w:spacing w:val="-14"/>
          <w:w w:val="105"/>
        </w:rPr>
        <w:t> </w:t>
      </w:r>
      <w:r>
        <w:rPr>
          <w:color w:val="231F20"/>
          <w:w w:val="105"/>
        </w:rPr>
        <w:t>90</w:t>
      </w:r>
      <w:r>
        <w:rPr>
          <w:color w:val="231F20"/>
          <w:w w:val="105"/>
          <w:position w:val="11"/>
          <w:sz w:val="20"/>
        </w:rPr>
        <w:t>O</w:t>
      </w:r>
      <w:r>
        <w:rPr>
          <w:color w:val="231F20"/>
          <w:w w:val="105"/>
        </w:rPr>
        <w:t>,</w:t>
      </w:r>
      <w:r>
        <w:rPr>
          <w:color w:val="231F20"/>
          <w:spacing w:val="-14"/>
          <w:w w:val="105"/>
        </w:rPr>
        <w:t> </w:t>
      </w:r>
      <w:r>
        <w:rPr>
          <w:color w:val="231F20"/>
          <w:w w:val="105"/>
        </w:rPr>
        <w:t>không</w:t>
      </w:r>
      <w:r>
        <w:rPr>
          <w:color w:val="231F20"/>
          <w:spacing w:val="-14"/>
          <w:w w:val="105"/>
        </w:rPr>
        <w:t> </w:t>
      </w:r>
      <w:r>
        <w:rPr>
          <w:color w:val="231F20"/>
          <w:w w:val="105"/>
        </w:rPr>
        <w:t>yêu cầu ông ấy đối với tôi như vậy.</w:t>
      </w:r>
    </w:p>
    <w:p>
      <w:pPr>
        <w:spacing w:line="295" w:lineRule="auto" w:before="122"/>
        <w:ind w:left="387" w:right="121" w:firstLine="453"/>
        <w:jc w:val="both"/>
        <w:rPr>
          <w:sz w:val="34"/>
        </w:rPr>
      </w:pPr>
      <w:r>
        <w:rPr>
          <w:color w:val="231F20"/>
          <w:spacing w:val="-2"/>
          <w:sz w:val="34"/>
        </w:rPr>
        <w:t>Kế</w:t>
      </w:r>
      <w:r>
        <w:rPr>
          <w:color w:val="231F20"/>
          <w:spacing w:val="-20"/>
          <w:sz w:val="34"/>
        </w:rPr>
        <w:t> </w:t>
      </w:r>
      <w:r>
        <w:rPr>
          <w:color w:val="231F20"/>
          <w:spacing w:val="-2"/>
          <w:sz w:val="34"/>
        </w:rPr>
        <w:t>đến</w:t>
      </w:r>
      <w:r>
        <w:rPr>
          <w:color w:val="231F20"/>
          <w:spacing w:val="-19"/>
          <w:sz w:val="34"/>
        </w:rPr>
        <w:t> </w:t>
      </w:r>
      <w:r>
        <w:rPr>
          <w:color w:val="231F20"/>
          <w:spacing w:val="-2"/>
          <w:sz w:val="34"/>
        </w:rPr>
        <w:t>là</w:t>
      </w:r>
      <w:r>
        <w:rPr>
          <w:color w:val="231F20"/>
          <w:spacing w:val="-19"/>
          <w:sz w:val="34"/>
        </w:rPr>
        <w:t> </w:t>
      </w:r>
      <w:r>
        <w:rPr>
          <w:i/>
          <w:color w:val="231F20"/>
          <w:spacing w:val="-2"/>
          <w:sz w:val="34"/>
        </w:rPr>
        <w:t>Thân</w:t>
      </w:r>
      <w:r>
        <w:rPr>
          <w:i/>
          <w:color w:val="231F20"/>
          <w:spacing w:val="-19"/>
          <w:sz w:val="34"/>
        </w:rPr>
        <w:t> </w:t>
      </w:r>
      <w:r>
        <w:rPr>
          <w:i/>
          <w:color w:val="231F20"/>
          <w:spacing w:val="-2"/>
          <w:sz w:val="34"/>
        </w:rPr>
        <w:t>hòa</w:t>
      </w:r>
      <w:r>
        <w:rPr>
          <w:i/>
          <w:color w:val="231F20"/>
          <w:spacing w:val="-20"/>
          <w:sz w:val="34"/>
        </w:rPr>
        <w:t> </w:t>
      </w:r>
      <w:r>
        <w:rPr>
          <w:i/>
          <w:color w:val="231F20"/>
          <w:spacing w:val="-2"/>
          <w:sz w:val="34"/>
        </w:rPr>
        <w:t>đồng</w:t>
      </w:r>
      <w:r>
        <w:rPr>
          <w:i/>
          <w:color w:val="231F20"/>
          <w:spacing w:val="-19"/>
          <w:sz w:val="34"/>
        </w:rPr>
        <w:t> </w:t>
      </w:r>
      <w:r>
        <w:rPr>
          <w:i/>
          <w:color w:val="231F20"/>
          <w:spacing w:val="-2"/>
          <w:sz w:val="34"/>
        </w:rPr>
        <w:t>trụ.</w:t>
      </w:r>
      <w:r>
        <w:rPr>
          <w:i/>
          <w:color w:val="231F20"/>
          <w:spacing w:val="-19"/>
          <w:sz w:val="34"/>
        </w:rPr>
        <w:t> </w:t>
      </w:r>
      <w:r>
        <w:rPr>
          <w:i/>
          <w:color w:val="231F20"/>
          <w:spacing w:val="-2"/>
          <w:sz w:val="34"/>
        </w:rPr>
        <w:t>Khẩu</w:t>
      </w:r>
      <w:r>
        <w:rPr>
          <w:i/>
          <w:color w:val="231F20"/>
          <w:spacing w:val="-19"/>
          <w:sz w:val="34"/>
        </w:rPr>
        <w:t> </w:t>
      </w:r>
      <w:r>
        <w:rPr>
          <w:i/>
          <w:color w:val="231F20"/>
          <w:spacing w:val="-2"/>
          <w:sz w:val="34"/>
        </w:rPr>
        <w:t>hòa</w:t>
      </w:r>
      <w:r>
        <w:rPr>
          <w:i/>
          <w:color w:val="231F20"/>
          <w:spacing w:val="-20"/>
          <w:sz w:val="34"/>
        </w:rPr>
        <w:t> </w:t>
      </w:r>
      <w:r>
        <w:rPr>
          <w:i/>
          <w:color w:val="231F20"/>
          <w:spacing w:val="-2"/>
          <w:sz w:val="34"/>
        </w:rPr>
        <w:t>vô</w:t>
      </w:r>
      <w:r>
        <w:rPr>
          <w:i/>
          <w:color w:val="231F20"/>
          <w:spacing w:val="-19"/>
          <w:sz w:val="34"/>
        </w:rPr>
        <w:t> </w:t>
      </w:r>
      <w:r>
        <w:rPr>
          <w:i/>
          <w:color w:val="231F20"/>
          <w:spacing w:val="-2"/>
          <w:sz w:val="34"/>
        </w:rPr>
        <w:t>tránh.</w:t>
      </w:r>
      <w:r>
        <w:rPr>
          <w:i/>
          <w:color w:val="231F20"/>
          <w:spacing w:val="-19"/>
          <w:sz w:val="34"/>
        </w:rPr>
        <w:t> </w:t>
      </w:r>
      <w:r>
        <w:rPr>
          <w:i/>
          <w:color w:val="231F20"/>
          <w:spacing w:val="-2"/>
          <w:sz w:val="34"/>
        </w:rPr>
        <w:t>Ý</w:t>
      </w:r>
      <w:r>
        <w:rPr>
          <w:i/>
          <w:color w:val="231F20"/>
          <w:spacing w:val="-19"/>
          <w:sz w:val="34"/>
        </w:rPr>
        <w:t> </w:t>
      </w:r>
      <w:r>
        <w:rPr>
          <w:i/>
          <w:color w:val="231F20"/>
          <w:spacing w:val="-2"/>
          <w:sz w:val="34"/>
        </w:rPr>
        <w:t>hòa</w:t>
      </w:r>
      <w:r>
        <w:rPr>
          <w:i/>
          <w:color w:val="231F20"/>
          <w:spacing w:val="-20"/>
          <w:sz w:val="34"/>
        </w:rPr>
        <w:t> </w:t>
      </w:r>
      <w:r>
        <w:rPr>
          <w:i/>
          <w:color w:val="231F20"/>
          <w:spacing w:val="-2"/>
          <w:sz w:val="34"/>
        </w:rPr>
        <w:t>đồng </w:t>
      </w:r>
      <w:r>
        <w:rPr>
          <w:i/>
          <w:color w:val="231F20"/>
          <w:sz w:val="34"/>
        </w:rPr>
        <w:t>duyệt</w:t>
      </w:r>
      <w:r>
        <w:rPr>
          <w:color w:val="231F20"/>
          <w:sz w:val="34"/>
        </w:rPr>
        <w:t>,</w:t>
      </w:r>
      <w:r>
        <w:rPr>
          <w:color w:val="231F20"/>
          <w:spacing w:val="-19"/>
          <w:sz w:val="34"/>
        </w:rPr>
        <w:t> </w:t>
      </w:r>
      <w:r>
        <w:rPr>
          <w:color w:val="231F20"/>
          <w:sz w:val="34"/>
        </w:rPr>
        <w:t>đều</w:t>
      </w:r>
      <w:r>
        <w:rPr>
          <w:color w:val="231F20"/>
          <w:spacing w:val="-21"/>
          <w:sz w:val="34"/>
        </w:rPr>
        <w:t> </w:t>
      </w:r>
      <w:r>
        <w:rPr>
          <w:color w:val="231F20"/>
          <w:sz w:val="34"/>
        </w:rPr>
        <w:t>ở</w:t>
      </w:r>
      <w:r>
        <w:rPr>
          <w:color w:val="231F20"/>
          <w:spacing w:val="-19"/>
          <w:sz w:val="34"/>
        </w:rPr>
        <w:t> </w:t>
      </w:r>
      <w:r>
        <w:rPr>
          <w:color w:val="231F20"/>
          <w:sz w:val="34"/>
        </w:rPr>
        <w:t>chính</w:t>
      </w:r>
      <w:r>
        <w:rPr>
          <w:color w:val="231F20"/>
          <w:spacing w:val="-19"/>
          <w:sz w:val="34"/>
        </w:rPr>
        <w:t> </w:t>
      </w:r>
      <w:r>
        <w:rPr>
          <w:color w:val="231F20"/>
          <w:sz w:val="34"/>
        </w:rPr>
        <w:t>mình.</w:t>
      </w:r>
      <w:r>
        <w:rPr>
          <w:color w:val="231F20"/>
          <w:spacing w:val="-19"/>
          <w:sz w:val="34"/>
        </w:rPr>
        <w:t> </w:t>
      </w:r>
      <w:r>
        <w:rPr>
          <w:color w:val="231F20"/>
          <w:sz w:val="34"/>
        </w:rPr>
        <w:t>Cuối</w:t>
      </w:r>
      <w:r>
        <w:rPr>
          <w:color w:val="231F20"/>
          <w:spacing w:val="-19"/>
          <w:sz w:val="34"/>
        </w:rPr>
        <w:t> </w:t>
      </w:r>
      <w:r>
        <w:rPr>
          <w:color w:val="231F20"/>
          <w:sz w:val="34"/>
        </w:rPr>
        <w:t>cùng</w:t>
      </w:r>
      <w:r>
        <w:rPr>
          <w:color w:val="231F20"/>
          <w:spacing w:val="-19"/>
          <w:sz w:val="34"/>
        </w:rPr>
        <w:t> </w:t>
      </w:r>
      <w:r>
        <w:rPr>
          <w:color w:val="231F20"/>
          <w:sz w:val="34"/>
        </w:rPr>
        <w:t>là</w:t>
      </w:r>
      <w:r>
        <w:rPr>
          <w:color w:val="231F20"/>
          <w:spacing w:val="-19"/>
          <w:sz w:val="34"/>
        </w:rPr>
        <w:t> </w:t>
      </w:r>
      <w:r>
        <w:rPr>
          <w:i/>
          <w:color w:val="231F20"/>
          <w:sz w:val="34"/>
        </w:rPr>
        <w:t>Lợi</w:t>
      </w:r>
      <w:r>
        <w:rPr>
          <w:i/>
          <w:color w:val="231F20"/>
          <w:spacing w:val="-19"/>
          <w:sz w:val="34"/>
        </w:rPr>
        <w:t> </w:t>
      </w:r>
      <w:r>
        <w:rPr>
          <w:i/>
          <w:color w:val="231F20"/>
          <w:sz w:val="34"/>
        </w:rPr>
        <w:t>hòa</w:t>
      </w:r>
      <w:r>
        <w:rPr>
          <w:i/>
          <w:color w:val="231F20"/>
          <w:spacing w:val="-21"/>
          <w:sz w:val="34"/>
        </w:rPr>
        <w:t> </w:t>
      </w:r>
      <w:r>
        <w:rPr>
          <w:i/>
          <w:color w:val="231F20"/>
          <w:sz w:val="34"/>
        </w:rPr>
        <w:t>đồng</w:t>
      </w:r>
      <w:r>
        <w:rPr>
          <w:i/>
          <w:color w:val="231F20"/>
          <w:spacing w:val="-19"/>
          <w:sz w:val="34"/>
        </w:rPr>
        <w:t> </w:t>
      </w:r>
      <w:r>
        <w:rPr>
          <w:i/>
          <w:color w:val="231F20"/>
          <w:sz w:val="34"/>
        </w:rPr>
        <w:t>quân</w:t>
      </w:r>
      <w:r>
        <w:rPr>
          <w:color w:val="231F20"/>
          <w:sz w:val="34"/>
        </w:rPr>
        <w:t>.</w:t>
      </w:r>
      <w:r>
        <w:rPr>
          <w:color w:val="231F20"/>
          <w:spacing w:val="-18"/>
          <w:sz w:val="34"/>
        </w:rPr>
        <w:t> </w:t>
      </w:r>
      <w:r>
        <w:rPr>
          <w:color w:val="231F20"/>
          <w:sz w:val="34"/>
        </w:rPr>
        <w:t>Điều này</w:t>
      </w:r>
      <w:r>
        <w:rPr>
          <w:color w:val="231F20"/>
          <w:spacing w:val="-21"/>
          <w:sz w:val="34"/>
        </w:rPr>
        <w:t> </w:t>
      </w:r>
      <w:r>
        <w:rPr>
          <w:color w:val="231F20"/>
          <w:sz w:val="34"/>
        </w:rPr>
        <w:t>thực</w:t>
      </w:r>
      <w:r>
        <w:rPr>
          <w:color w:val="231F20"/>
          <w:spacing w:val="-21"/>
          <w:sz w:val="34"/>
        </w:rPr>
        <w:t> </w:t>
      </w:r>
      <w:r>
        <w:rPr>
          <w:color w:val="231F20"/>
          <w:sz w:val="34"/>
        </w:rPr>
        <w:t>tế.</w:t>
      </w:r>
      <w:r>
        <w:rPr>
          <w:color w:val="231F20"/>
          <w:spacing w:val="-21"/>
          <w:sz w:val="34"/>
        </w:rPr>
        <w:t> </w:t>
      </w:r>
      <w:r>
        <w:rPr>
          <w:color w:val="231F20"/>
          <w:sz w:val="34"/>
        </w:rPr>
        <w:t>Mình</w:t>
      </w:r>
      <w:r>
        <w:rPr>
          <w:color w:val="231F20"/>
          <w:spacing w:val="-21"/>
          <w:sz w:val="34"/>
        </w:rPr>
        <w:t> </w:t>
      </w:r>
      <w:r>
        <w:rPr>
          <w:color w:val="231F20"/>
          <w:sz w:val="34"/>
        </w:rPr>
        <w:t>được</w:t>
      </w:r>
      <w:r>
        <w:rPr>
          <w:color w:val="231F20"/>
          <w:spacing w:val="-21"/>
          <w:sz w:val="34"/>
        </w:rPr>
        <w:t> </w:t>
      </w:r>
      <w:r>
        <w:rPr>
          <w:color w:val="231F20"/>
          <w:sz w:val="34"/>
        </w:rPr>
        <w:t>cúng</w:t>
      </w:r>
      <w:r>
        <w:rPr>
          <w:color w:val="231F20"/>
          <w:spacing w:val="-21"/>
          <w:sz w:val="34"/>
        </w:rPr>
        <w:t> </w:t>
      </w:r>
      <w:r>
        <w:rPr>
          <w:color w:val="231F20"/>
          <w:sz w:val="34"/>
        </w:rPr>
        <w:t>dường,</w:t>
      </w:r>
      <w:r>
        <w:rPr>
          <w:color w:val="231F20"/>
          <w:spacing w:val="-21"/>
          <w:sz w:val="34"/>
        </w:rPr>
        <w:t> </w:t>
      </w:r>
      <w:r>
        <w:rPr>
          <w:color w:val="231F20"/>
          <w:sz w:val="34"/>
        </w:rPr>
        <w:t>có</w:t>
      </w:r>
      <w:r>
        <w:rPr>
          <w:color w:val="231F20"/>
          <w:spacing w:val="-21"/>
          <w:sz w:val="34"/>
        </w:rPr>
        <w:t> </w:t>
      </w:r>
      <w:r>
        <w:rPr>
          <w:color w:val="231F20"/>
          <w:sz w:val="34"/>
        </w:rPr>
        <w:t>thể</w:t>
      </w:r>
      <w:r>
        <w:rPr>
          <w:color w:val="231F20"/>
          <w:spacing w:val="-21"/>
          <w:sz w:val="34"/>
        </w:rPr>
        <w:t> </w:t>
      </w:r>
      <w:r>
        <w:rPr>
          <w:color w:val="231F20"/>
          <w:sz w:val="34"/>
        </w:rPr>
        <w:t>chia</w:t>
      </w:r>
      <w:r>
        <w:rPr>
          <w:color w:val="231F20"/>
          <w:spacing w:val="-21"/>
          <w:sz w:val="34"/>
        </w:rPr>
        <w:t> </w:t>
      </w:r>
      <w:r>
        <w:rPr>
          <w:color w:val="231F20"/>
          <w:sz w:val="34"/>
        </w:rPr>
        <w:t>cho</w:t>
      </w:r>
      <w:r>
        <w:rPr>
          <w:color w:val="231F20"/>
          <w:spacing w:val="-21"/>
          <w:sz w:val="34"/>
        </w:rPr>
        <w:t> </w:t>
      </w:r>
      <w:r>
        <w:rPr>
          <w:color w:val="231F20"/>
          <w:sz w:val="34"/>
        </w:rPr>
        <w:t>người</w:t>
      </w:r>
      <w:r>
        <w:rPr>
          <w:color w:val="231F20"/>
          <w:spacing w:val="-21"/>
          <w:sz w:val="34"/>
        </w:rPr>
        <w:t> </w:t>
      </w:r>
      <w:r>
        <w:rPr>
          <w:color w:val="231F20"/>
          <w:sz w:val="34"/>
        </w:rPr>
        <w:t>khác </w:t>
      </w:r>
      <w:r>
        <w:rPr>
          <w:color w:val="231F20"/>
          <w:spacing w:val="-4"/>
          <w:w w:val="105"/>
          <w:sz w:val="34"/>
        </w:rPr>
        <w:t>chăng?</w:t>
      </w:r>
      <w:r>
        <w:rPr>
          <w:color w:val="231F20"/>
          <w:spacing w:val="-36"/>
          <w:w w:val="105"/>
          <w:sz w:val="34"/>
        </w:rPr>
        <w:t> </w:t>
      </w:r>
      <w:r>
        <w:rPr>
          <w:color w:val="231F20"/>
          <w:spacing w:val="-4"/>
          <w:w w:val="105"/>
          <w:sz w:val="34"/>
        </w:rPr>
        <w:t>Nhất</w:t>
      </w:r>
      <w:r>
        <w:rPr>
          <w:color w:val="231F20"/>
          <w:spacing w:val="-36"/>
          <w:w w:val="105"/>
          <w:sz w:val="34"/>
        </w:rPr>
        <w:t> </w:t>
      </w:r>
      <w:r>
        <w:rPr>
          <w:color w:val="231F20"/>
          <w:spacing w:val="-4"/>
          <w:w w:val="105"/>
          <w:sz w:val="34"/>
        </w:rPr>
        <w:t>định</w:t>
      </w:r>
      <w:r>
        <w:rPr>
          <w:color w:val="231F20"/>
          <w:spacing w:val="-35"/>
          <w:w w:val="105"/>
          <w:sz w:val="34"/>
        </w:rPr>
        <w:t> </w:t>
      </w:r>
      <w:r>
        <w:rPr>
          <w:color w:val="231F20"/>
          <w:spacing w:val="-4"/>
          <w:w w:val="105"/>
          <w:sz w:val="34"/>
        </w:rPr>
        <w:t>phải</w:t>
      </w:r>
      <w:r>
        <w:rPr>
          <w:color w:val="231F20"/>
          <w:spacing w:val="-36"/>
          <w:w w:val="105"/>
          <w:sz w:val="34"/>
        </w:rPr>
        <w:t> </w:t>
      </w:r>
      <w:r>
        <w:rPr>
          <w:color w:val="231F20"/>
          <w:spacing w:val="-4"/>
          <w:w w:val="105"/>
          <w:sz w:val="34"/>
        </w:rPr>
        <w:t>chia.</w:t>
      </w:r>
      <w:r>
        <w:rPr>
          <w:color w:val="231F20"/>
          <w:spacing w:val="-35"/>
          <w:w w:val="105"/>
          <w:sz w:val="34"/>
        </w:rPr>
        <w:t> </w:t>
      </w:r>
      <w:r>
        <w:rPr>
          <w:color w:val="231F20"/>
          <w:spacing w:val="-4"/>
          <w:w w:val="105"/>
          <w:sz w:val="34"/>
        </w:rPr>
        <w:t>Người</w:t>
      </w:r>
      <w:r>
        <w:rPr>
          <w:color w:val="231F20"/>
          <w:spacing w:val="-36"/>
          <w:w w:val="105"/>
          <w:sz w:val="34"/>
        </w:rPr>
        <w:t> </w:t>
      </w:r>
      <w:r>
        <w:rPr>
          <w:color w:val="231F20"/>
          <w:spacing w:val="-4"/>
          <w:w w:val="105"/>
          <w:sz w:val="34"/>
        </w:rPr>
        <w:t>ta</w:t>
      </w:r>
      <w:r>
        <w:rPr>
          <w:color w:val="231F20"/>
          <w:spacing w:val="-35"/>
          <w:w w:val="105"/>
          <w:sz w:val="34"/>
        </w:rPr>
        <w:t> </w:t>
      </w:r>
      <w:r>
        <w:rPr>
          <w:color w:val="231F20"/>
          <w:spacing w:val="-4"/>
          <w:w w:val="105"/>
          <w:sz w:val="34"/>
        </w:rPr>
        <w:t>cần,</w:t>
      </w:r>
      <w:r>
        <w:rPr>
          <w:color w:val="231F20"/>
          <w:spacing w:val="-36"/>
          <w:w w:val="105"/>
          <w:sz w:val="34"/>
        </w:rPr>
        <w:t> </w:t>
      </w:r>
      <w:r>
        <w:rPr>
          <w:color w:val="231F20"/>
          <w:spacing w:val="-4"/>
          <w:w w:val="105"/>
          <w:sz w:val="34"/>
        </w:rPr>
        <w:t>mình</w:t>
      </w:r>
      <w:r>
        <w:rPr>
          <w:color w:val="231F20"/>
          <w:spacing w:val="-35"/>
          <w:w w:val="105"/>
          <w:sz w:val="34"/>
        </w:rPr>
        <w:t> </w:t>
      </w:r>
      <w:r>
        <w:rPr>
          <w:color w:val="231F20"/>
          <w:spacing w:val="-4"/>
          <w:w w:val="105"/>
          <w:sz w:val="34"/>
        </w:rPr>
        <w:t>phải</w:t>
      </w:r>
      <w:r>
        <w:rPr>
          <w:color w:val="231F20"/>
          <w:spacing w:val="-36"/>
          <w:w w:val="105"/>
          <w:sz w:val="34"/>
        </w:rPr>
        <w:t> </w:t>
      </w:r>
      <w:r>
        <w:rPr>
          <w:color w:val="231F20"/>
          <w:spacing w:val="-4"/>
          <w:w w:val="105"/>
          <w:sz w:val="34"/>
        </w:rPr>
        <w:t>giúp.</w:t>
      </w:r>
      <w:r>
        <w:rPr>
          <w:color w:val="231F20"/>
          <w:spacing w:val="-35"/>
          <w:w w:val="105"/>
          <w:sz w:val="34"/>
        </w:rPr>
        <w:t> </w:t>
      </w:r>
      <w:r>
        <w:rPr>
          <w:color w:val="231F20"/>
          <w:spacing w:val="-4"/>
          <w:w w:val="105"/>
          <w:sz w:val="34"/>
        </w:rPr>
        <w:t>Nếu</w:t>
      </w:r>
    </w:p>
    <w:p>
      <w:pPr>
        <w:spacing w:after="0" w:line="295"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5"/>
      </w:pPr>
      <w:r>
        <w:rPr>
          <w:color w:val="231F20"/>
          <w:w w:val="105"/>
        </w:rPr>
        <w:t>họ</w:t>
      </w:r>
      <w:r>
        <w:rPr>
          <w:color w:val="231F20"/>
          <w:spacing w:val="-23"/>
          <w:w w:val="105"/>
        </w:rPr>
        <w:t> </w:t>
      </w:r>
      <w:r>
        <w:rPr>
          <w:color w:val="231F20"/>
          <w:w w:val="105"/>
        </w:rPr>
        <w:t>không</w:t>
      </w:r>
      <w:r>
        <w:rPr>
          <w:color w:val="231F20"/>
          <w:spacing w:val="-22"/>
          <w:w w:val="105"/>
        </w:rPr>
        <w:t> </w:t>
      </w:r>
      <w:r>
        <w:rPr>
          <w:color w:val="231F20"/>
          <w:w w:val="105"/>
        </w:rPr>
        <w:t>cần,</w:t>
      </w:r>
      <w:r>
        <w:rPr>
          <w:color w:val="231F20"/>
          <w:spacing w:val="-22"/>
          <w:w w:val="105"/>
        </w:rPr>
        <w:t> </w:t>
      </w:r>
      <w:r>
        <w:rPr>
          <w:color w:val="231F20"/>
          <w:w w:val="105"/>
        </w:rPr>
        <w:t>không</w:t>
      </w:r>
      <w:r>
        <w:rPr>
          <w:color w:val="231F20"/>
          <w:spacing w:val="-23"/>
          <w:w w:val="105"/>
        </w:rPr>
        <w:t> </w:t>
      </w:r>
      <w:r>
        <w:rPr>
          <w:color w:val="231F20"/>
          <w:w w:val="105"/>
        </w:rPr>
        <w:t>nhất</w:t>
      </w:r>
      <w:r>
        <w:rPr>
          <w:color w:val="231F20"/>
          <w:spacing w:val="-22"/>
          <w:w w:val="105"/>
        </w:rPr>
        <w:t> </w:t>
      </w:r>
      <w:r>
        <w:rPr>
          <w:color w:val="231F20"/>
          <w:w w:val="105"/>
        </w:rPr>
        <w:t>định</w:t>
      </w:r>
      <w:r>
        <w:rPr>
          <w:color w:val="231F20"/>
          <w:spacing w:val="-22"/>
          <w:w w:val="105"/>
        </w:rPr>
        <w:t> </w:t>
      </w:r>
      <w:r>
        <w:rPr>
          <w:color w:val="231F20"/>
          <w:w w:val="105"/>
        </w:rPr>
        <w:t>phải</w:t>
      </w:r>
      <w:r>
        <w:rPr>
          <w:color w:val="231F20"/>
          <w:spacing w:val="-23"/>
          <w:w w:val="105"/>
        </w:rPr>
        <w:t> </w:t>
      </w:r>
      <w:r>
        <w:rPr>
          <w:color w:val="231F20"/>
          <w:w w:val="105"/>
        </w:rPr>
        <w:t>nhắc</w:t>
      </w:r>
      <w:r>
        <w:rPr>
          <w:color w:val="231F20"/>
          <w:spacing w:val="-22"/>
          <w:w w:val="105"/>
        </w:rPr>
        <w:t> </w:t>
      </w:r>
      <w:r>
        <w:rPr>
          <w:color w:val="231F20"/>
          <w:w w:val="105"/>
        </w:rPr>
        <w:t>tới.</w:t>
      </w:r>
      <w:r>
        <w:rPr>
          <w:color w:val="231F20"/>
          <w:spacing w:val="-22"/>
          <w:w w:val="105"/>
        </w:rPr>
        <w:t> </w:t>
      </w:r>
      <w:r>
        <w:rPr>
          <w:color w:val="231F20"/>
          <w:w w:val="105"/>
        </w:rPr>
        <w:t>Khi</w:t>
      </w:r>
      <w:r>
        <w:rPr>
          <w:color w:val="231F20"/>
          <w:spacing w:val="-23"/>
          <w:w w:val="105"/>
        </w:rPr>
        <w:t> </w:t>
      </w:r>
      <w:r>
        <w:rPr>
          <w:color w:val="231F20"/>
          <w:w w:val="105"/>
        </w:rPr>
        <w:t>họ</w:t>
      </w:r>
      <w:r>
        <w:rPr>
          <w:color w:val="231F20"/>
          <w:spacing w:val="-22"/>
          <w:w w:val="105"/>
        </w:rPr>
        <w:t> </w:t>
      </w:r>
      <w:r>
        <w:rPr>
          <w:color w:val="231F20"/>
          <w:w w:val="105"/>
        </w:rPr>
        <w:t>cần,</w:t>
      </w:r>
      <w:r>
        <w:rPr>
          <w:color w:val="231F20"/>
          <w:spacing w:val="-22"/>
          <w:w w:val="105"/>
        </w:rPr>
        <w:t> </w:t>
      </w:r>
      <w:r>
        <w:rPr>
          <w:color w:val="231F20"/>
          <w:w w:val="105"/>
        </w:rPr>
        <w:t>tuy </w:t>
      </w:r>
      <w:r>
        <w:rPr>
          <w:color w:val="231F20"/>
          <w:spacing w:val="-2"/>
          <w:w w:val="105"/>
        </w:rPr>
        <w:t>không</w:t>
      </w:r>
      <w:r>
        <w:rPr>
          <w:color w:val="231F20"/>
          <w:spacing w:val="-19"/>
          <w:w w:val="105"/>
        </w:rPr>
        <w:t> </w:t>
      </w:r>
      <w:r>
        <w:rPr>
          <w:color w:val="231F20"/>
          <w:spacing w:val="-2"/>
          <w:w w:val="105"/>
        </w:rPr>
        <w:t>nói</w:t>
      </w:r>
      <w:r>
        <w:rPr>
          <w:color w:val="231F20"/>
          <w:spacing w:val="-18"/>
          <w:w w:val="105"/>
        </w:rPr>
        <w:t> </w:t>
      </w:r>
      <w:r>
        <w:rPr>
          <w:color w:val="231F20"/>
          <w:spacing w:val="-2"/>
          <w:w w:val="105"/>
        </w:rPr>
        <w:t>ra,</w:t>
      </w:r>
      <w:r>
        <w:rPr>
          <w:color w:val="231F20"/>
          <w:spacing w:val="-19"/>
          <w:w w:val="105"/>
        </w:rPr>
        <w:t> </w:t>
      </w:r>
      <w:r>
        <w:rPr>
          <w:color w:val="231F20"/>
          <w:spacing w:val="-2"/>
          <w:w w:val="105"/>
        </w:rPr>
        <w:t>nhưng</w:t>
      </w:r>
      <w:r>
        <w:rPr>
          <w:color w:val="231F20"/>
          <w:spacing w:val="-19"/>
          <w:w w:val="105"/>
        </w:rPr>
        <w:t> </w:t>
      </w:r>
      <w:r>
        <w:rPr>
          <w:color w:val="231F20"/>
          <w:spacing w:val="-2"/>
          <w:w w:val="105"/>
        </w:rPr>
        <w:t>họ</w:t>
      </w:r>
      <w:r>
        <w:rPr>
          <w:color w:val="231F20"/>
          <w:spacing w:val="-18"/>
          <w:w w:val="105"/>
        </w:rPr>
        <w:t> </w:t>
      </w:r>
      <w:r>
        <w:rPr>
          <w:color w:val="231F20"/>
          <w:spacing w:val="-2"/>
          <w:w w:val="105"/>
        </w:rPr>
        <w:t>cần</w:t>
      </w:r>
      <w:r>
        <w:rPr>
          <w:color w:val="231F20"/>
          <w:spacing w:val="-18"/>
          <w:w w:val="105"/>
        </w:rPr>
        <w:t> </w:t>
      </w:r>
      <w:r>
        <w:rPr>
          <w:color w:val="231F20"/>
          <w:spacing w:val="-2"/>
          <w:w w:val="105"/>
        </w:rPr>
        <w:t>mình</w:t>
      </w:r>
      <w:r>
        <w:rPr>
          <w:color w:val="231F20"/>
          <w:spacing w:val="-19"/>
          <w:w w:val="105"/>
        </w:rPr>
        <w:t> </w:t>
      </w:r>
      <w:r>
        <w:rPr>
          <w:color w:val="231F20"/>
          <w:spacing w:val="-2"/>
          <w:w w:val="105"/>
        </w:rPr>
        <w:t>phải</w:t>
      </w:r>
      <w:r>
        <w:rPr>
          <w:color w:val="231F20"/>
          <w:spacing w:val="-18"/>
          <w:w w:val="105"/>
        </w:rPr>
        <w:t> </w:t>
      </w:r>
      <w:r>
        <w:rPr>
          <w:color w:val="231F20"/>
          <w:spacing w:val="-2"/>
          <w:w w:val="105"/>
        </w:rPr>
        <w:t>chủ</w:t>
      </w:r>
      <w:r>
        <w:rPr>
          <w:color w:val="231F20"/>
          <w:spacing w:val="-19"/>
          <w:w w:val="105"/>
        </w:rPr>
        <w:t> </w:t>
      </w:r>
      <w:r>
        <w:rPr>
          <w:color w:val="231F20"/>
          <w:spacing w:val="-2"/>
          <w:w w:val="105"/>
        </w:rPr>
        <w:t>động</w:t>
      </w:r>
      <w:r>
        <w:rPr>
          <w:color w:val="231F20"/>
          <w:spacing w:val="-19"/>
          <w:w w:val="105"/>
        </w:rPr>
        <w:t> </w:t>
      </w:r>
      <w:r>
        <w:rPr>
          <w:color w:val="231F20"/>
          <w:spacing w:val="-2"/>
          <w:w w:val="105"/>
        </w:rPr>
        <w:t>giúp</w:t>
      </w:r>
      <w:r>
        <w:rPr>
          <w:color w:val="231F20"/>
          <w:spacing w:val="-19"/>
          <w:w w:val="105"/>
        </w:rPr>
        <w:t> </w:t>
      </w:r>
      <w:r>
        <w:rPr>
          <w:color w:val="231F20"/>
          <w:spacing w:val="-2"/>
          <w:w w:val="105"/>
        </w:rPr>
        <w:t>họ.</w:t>
      </w:r>
      <w:r>
        <w:rPr>
          <w:color w:val="231F20"/>
          <w:spacing w:val="-18"/>
          <w:w w:val="105"/>
        </w:rPr>
        <w:t> </w:t>
      </w:r>
      <w:r>
        <w:rPr>
          <w:color w:val="231F20"/>
          <w:spacing w:val="-2"/>
          <w:w w:val="105"/>
        </w:rPr>
        <w:t>Bản </w:t>
      </w:r>
      <w:r>
        <w:rPr>
          <w:color w:val="231F20"/>
          <w:w w:val="105"/>
        </w:rPr>
        <w:t>thân</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làm,</w:t>
      </w:r>
      <w:r>
        <w:rPr>
          <w:color w:val="231F20"/>
          <w:spacing w:val="-13"/>
          <w:w w:val="105"/>
        </w:rPr>
        <w:t> </w:t>
      </w:r>
      <w:r>
        <w:rPr>
          <w:color w:val="231F20"/>
          <w:w w:val="105"/>
        </w:rPr>
        <w:t>không</w:t>
      </w:r>
      <w:r>
        <w:rPr>
          <w:color w:val="231F20"/>
          <w:spacing w:val="-13"/>
          <w:w w:val="105"/>
        </w:rPr>
        <w:t> </w:t>
      </w:r>
      <w:r>
        <w:rPr>
          <w:color w:val="231F20"/>
          <w:w w:val="105"/>
        </w:rPr>
        <w:t>nên</w:t>
      </w:r>
      <w:r>
        <w:rPr>
          <w:color w:val="231F20"/>
          <w:spacing w:val="-13"/>
          <w:w w:val="105"/>
        </w:rPr>
        <w:t> </w:t>
      </w:r>
      <w:r>
        <w:rPr>
          <w:color w:val="231F20"/>
          <w:w w:val="105"/>
        </w:rPr>
        <w:t>yêu</w:t>
      </w:r>
      <w:r>
        <w:rPr>
          <w:color w:val="231F20"/>
          <w:spacing w:val="-13"/>
          <w:w w:val="105"/>
        </w:rPr>
        <w:t> </w:t>
      </w:r>
      <w:r>
        <w:rPr>
          <w:color w:val="231F20"/>
          <w:w w:val="105"/>
        </w:rPr>
        <w:t>cầu</w:t>
      </w:r>
      <w:r>
        <w:rPr>
          <w:color w:val="231F20"/>
          <w:spacing w:val="-13"/>
          <w:w w:val="105"/>
        </w:rPr>
        <w:t> </w:t>
      </w:r>
      <w:r>
        <w:rPr>
          <w:color w:val="231F20"/>
          <w:w w:val="105"/>
        </w:rPr>
        <w:t>người</w:t>
      </w:r>
      <w:r>
        <w:rPr>
          <w:color w:val="231F20"/>
          <w:spacing w:val="-13"/>
          <w:w w:val="105"/>
        </w:rPr>
        <w:t> </w:t>
      </w:r>
      <w:r>
        <w:rPr>
          <w:color w:val="231F20"/>
          <w:w w:val="105"/>
        </w:rPr>
        <w:t>khác.</w:t>
      </w:r>
    </w:p>
    <w:p>
      <w:pPr>
        <w:pStyle w:val="BodyText"/>
        <w:spacing w:line="295" w:lineRule="auto" w:before="119"/>
        <w:ind w:left="103" w:right="405" w:firstLine="453"/>
      </w:pPr>
      <w:r>
        <w:rPr>
          <w:color w:val="231F20"/>
          <w:w w:val="105"/>
        </w:rPr>
        <w:t>Trong</w:t>
      </w:r>
      <w:r>
        <w:rPr>
          <w:color w:val="231F20"/>
          <w:spacing w:val="-7"/>
          <w:w w:val="105"/>
        </w:rPr>
        <w:t> </w:t>
      </w:r>
      <w:r>
        <w:rPr>
          <w:color w:val="231F20"/>
          <w:w w:val="105"/>
        </w:rPr>
        <w:t>một</w:t>
      </w:r>
      <w:r>
        <w:rPr>
          <w:color w:val="231F20"/>
          <w:spacing w:val="-8"/>
          <w:w w:val="105"/>
        </w:rPr>
        <w:t> </w:t>
      </w:r>
      <w:r>
        <w:rPr>
          <w:color w:val="231F20"/>
          <w:w w:val="105"/>
        </w:rPr>
        <w:t>gia</w:t>
      </w:r>
      <w:r>
        <w:rPr>
          <w:color w:val="231F20"/>
          <w:spacing w:val="-7"/>
          <w:w w:val="105"/>
        </w:rPr>
        <w:t> </w:t>
      </w:r>
      <w:r>
        <w:rPr>
          <w:color w:val="231F20"/>
          <w:w w:val="105"/>
        </w:rPr>
        <w:t>đình,</w:t>
      </w:r>
      <w:r>
        <w:rPr>
          <w:color w:val="231F20"/>
          <w:spacing w:val="-7"/>
          <w:w w:val="105"/>
        </w:rPr>
        <w:t> </w:t>
      </w:r>
      <w:r>
        <w:rPr>
          <w:color w:val="231F20"/>
          <w:w w:val="105"/>
        </w:rPr>
        <w:t>bản</w:t>
      </w:r>
      <w:r>
        <w:rPr>
          <w:color w:val="231F20"/>
          <w:spacing w:val="-7"/>
          <w:w w:val="105"/>
        </w:rPr>
        <w:t> </w:t>
      </w:r>
      <w:r>
        <w:rPr>
          <w:color w:val="231F20"/>
          <w:w w:val="105"/>
        </w:rPr>
        <w:t>thân</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làm</w:t>
      </w:r>
      <w:r>
        <w:rPr>
          <w:color w:val="231F20"/>
          <w:spacing w:val="-7"/>
          <w:w w:val="105"/>
        </w:rPr>
        <w:t> </w:t>
      </w:r>
      <w:r>
        <w:rPr>
          <w:color w:val="231F20"/>
          <w:w w:val="105"/>
        </w:rPr>
        <w:t>được</w:t>
      </w:r>
      <w:r>
        <w:rPr>
          <w:color w:val="231F20"/>
          <w:spacing w:val="-7"/>
          <w:w w:val="105"/>
        </w:rPr>
        <w:t> </w:t>
      </w:r>
      <w:r>
        <w:rPr>
          <w:color w:val="231F20"/>
          <w:w w:val="105"/>
        </w:rPr>
        <w:t>rồi,</w:t>
      </w:r>
      <w:r>
        <w:rPr>
          <w:color w:val="231F20"/>
          <w:spacing w:val="-7"/>
          <w:w w:val="105"/>
        </w:rPr>
        <w:t> </w:t>
      </w:r>
      <w:r>
        <w:rPr>
          <w:color w:val="231F20"/>
          <w:w w:val="105"/>
        </w:rPr>
        <w:t>tôi</w:t>
      </w:r>
      <w:r>
        <w:rPr>
          <w:color w:val="231F20"/>
          <w:spacing w:val="-7"/>
          <w:w w:val="105"/>
        </w:rPr>
        <w:t> </w:t>
      </w:r>
      <w:r>
        <w:rPr>
          <w:color w:val="231F20"/>
          <w:w w:val="105"/>
        </w:rPr>
        <w:t>tin rằng không bao lâu sẽ cảm hóa được những người trong nhà.</w:t>
      </w:r>
      <w:r>
        <w:rPr>
          <w:color w:val="231F20"/>
          <w:spacing w:val="-21"/>
          <w:w w:val="105"/>
        </w:rPr>
        <w:t> </w:t>
      </w:r>
      <w:r>
        <w:rPr>
          <w:color w:val="231F20"/>
          <w:w w:val="105"/>
        </w:rPr>
        <w:t>Gia</w:t>
      </w:r>
      <w:r>
        <w:rPr>
          <w:color w:val="231F20"/>
          <w:spacing w:val="-21"/>
          <w:w w:val="105"/>
        </w:rPr>
        <w:t> </w:t>
      </w:r>
      <w:r>
        <w:rPr>
          <w:color w:val="231F20"/>
          <w:w w:val="105"/>
        </w:rPr>
        <w:t>đình</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sẽ</w:t>
      </w:r>
      <w:r>
        <w:rPr>
          <w:color w:val="231F20"/>
          <w:spacing w:val="-21"/>
          <w:w w:val="105"/>
        </w:rPr>
        <w:t> </w:t>
      </w:r>
      <w:r>
        <w:rPr>
          <w:color w:val="231F20"/>
          <w:w w:val="105"/>
        </w:rPr>
        <w:t>biến</w:t>
      </w:r>
      <w:r>
        <w:rPr>
          <w:color w:val="231F20"/>
          <w:spacing w:val="-21"/>
          <w:w w:val="105"/>
        </w:rPr>
        <w:t> </w:t>
      </w:r>
      <w:r>
        <w:rPr>
          <w:color w:val="231F20"/>
          <w:w w:val="105"/>
        </w:rPr>
        <w:t>thành</w:t>
      </w:r>
      <w:r>
        <w:rPr>
          <w:color w:val="231F20"/>
          <w:spacing w:val="-21"/>
          <w:w w:val="105"/>
        </w:rPr>
        <w:t> </w:t>
      </w:r>
      <w:r>
        <w:rPr>
          <w:color w:val="231F20"/>
          <w:w w:val="105"/>
        </w:rPr>
        <w:t>một</w:t>
      </w:r>
      <w:r>
        <w:rPr>
          <w:color w:val="231F20"/>
          <w:spacing w:val="-21"/>
          <w:w w:val="105"/>
        </w:rPr>
        <w:t> </w:t>
      </w:r>
      <w:r>
        <w:rPr>
          <w:color w:val="231F20"/>
          <w:w w:val="105"/>
        </w:rPr>
        <w:t>gia</w:t>
      </w:r>
      <w:r>
        <w:rPr>
          <w:color w:val="231F20"/>
          <w:spacing w:val="-21"/>
          <w:w w:val="105"/>
        </w:rPr>
        <w:t> </w:t>
      </w:r>
      <w:r>
        <w:rPr>
          <w:color w:val="231F20"/>
          <w:w w:val="105"/>
        </w:rPr>
        <w:t>đình</w:t>
      </w:r>
      <w:r>
        <w:rPr>
          <w:color w:val="231F20"/>
          <w:spacing w:val="-21"/>
          <w:w w:val="105"/>
        </w:rPr>
        <w:t> </w:t>
      </w:r>
      <w:r>
        <w:rPr>
          <w:color w:val="231F20"/>
          <w:w w:val="105"/>
        </w:rPr>
        <w:t>lục</w:t>
      </w:r>
      <w:r>
        <w:rPr>
          <w:color w:val="231F20"/>
          <w:spacing w:val="-21"/>
          <w:w w:val="105"/>
        </w:rPr>
        <w:t> </w:t>
      </w:r>
      <w:r>
        <w:rPr>
          <w:color w:val="231F20"/>
          <w:w w:val="105"/>
        </w:rPr>
        <w:t>hòa</w:t>
      </w:r>
      <w:r>
        <w:rPr>
          <w:color w:val="231F20"/>
          <w:spacing w:val="-21"/>
          <w:w w:val="105"/>
        </w:rPr>
        <w:t> </w:t>
      </w:r>
      <w:r>
        <w:rPr>
          <w:color w:val="231F20"/>
          <w:w w:val="105"/>
        </w:rPr>
        <w:t>kính. Gia đình lục hòa kính, thực tế nhất chính là kinh tế của cải. Của</w:t>
      </w:r>
      <w:r>
        <w:rPr>
          <w:color w:val="231F20"/>
          <w:spacing w:val="-19"/>
          <w:w w:val="105"/>
        </w:rPr>
        <w:t> </w:t>
      </w:r>
      <w:r>
        <w:rPr>
          <w:color w:val="231F20"/>
          <w:w w:val="105"/>
        </w:rPr>
        <w:t>cải</w:t>
      </w:r>
      <w:r>
        <w:rPr>
          <w:color w:val="231F20"/>
          <w:spacing w:val="-19"/>
          <w:w w:val="105"/>
        </w:rPr>
        <w:t> </w:t>
      </w:r>
      <w:r>
        <w:rPr>
          <w:color w:val="231F20"/>
          <w:w w:val="105"/>
        </w:rPr>
        <w:t>có</w:t>
      </w:r>
      <w:r>
        <w:rPr>
          <w:color w:val="231F20"/>
          <w:spacing w:val="-19"/>
          <w:w w:val="105"/>
        </w:rPr>
        <w:t> </w:t>
      </w:r>
      <w:r>
        <w:rPr>
          <w:color w:val="231F20"/>
          <w:w w:val="105"/>
        </w:rPr>
        <w:t>trong</w:t>
      </w:r>
      <w:r>
        <w:rPr>
          <w:color w:val="231F20"/>
          <w:spacing w:val="-19"/>
          <w:w w:val="105"/>
        </w:rPr>
        <w:t> </w:t>
      </w:r>
      <w:r>
        <w:rPr>
          <w:color w:val="231F20"/>
          <w:w w:val="105"/>
        </w:rPr>
        <w:t>gia</w:t>
      </w:r>
      <w:r>
        <w:rPr>
          <w:color w:val="231F20"/>
          <w:spacing w:val="-19"/>
          <w:w w:val="105"/>
        </w:rPr>
        <w:t> </w:t>
      </w:r>
      <w:r>
        <w:rPr>
          <w:color w:val="231F20"/>
          <w:w w:val="105"/>
        </w:rPr>
        <w:t>đình,</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thấy</w:t>
      </w:r>
      <w:r>
        <w:rPr>
          <w:color w:val="231F20"/>
          <w:spacing w:val="-19"/>
          <w:w w:val="105"/>
        </w:rPr>
        <w:t> </w:t>
      </w:r>
      <w:r>
        <w:rPr>
          <w:color w:val="231F20"/>
          <w:w w:val="105"/>
        </w:rPr>
        <w:t>người</w:t>
      </w:r>
      <w:r>
        <w:rPr>
          <w:color w:val="231F20"/>
          <w:spacing w:val="-19"/>
          <w:w w:val="105"/>
        </w:rPr>
        <w:t> </w:t>
      </w:r>
      <w:r>
        <w:rPr>
          <w:color w:val="231F20"/>
          <w:w w:val="105"/>
        </w:rPr>
        <w:t>khác</w:t>
      </w:r>
      <w:r>
        <w:rPr>
          <w:color w:val="231F20"/>
          <w:spacing w:val="-19"/>
          <w:w w:val="105"/>
        </w:rPr>
        <w:t> </w:t>
      </w:r>
      <w:r>
        <w:rPr>
          <w:color w:val="231F20"/>
          <w:w w:val="105"/>
        </w:rPr>
        <w:t>thiếu</w:t>
      </w:r>
      <w:r>
        <w:rPr>
          <w:color w:val="231F20"/>
          <w:spacing w:val="-19"/>
          <w:w w:val="105"/>
        </w:rPr>
        <w:t> </w:t>
      </w:r>
      <w:r>
        <w:rPr>
          <w:color w:val="231F20"/>
          <w:w w:val="105"/>
        </w:rPr>
        <w:t>thốn, mình có thể giúp họ hay không? Đây là điều rất thực tế. Những điều khác, tôi cảm thấy rất dễ thực hành.</w:t>
      </w:r>
    </w:p>
    <w:p>
      <w:pPr>
        <w:pStyle w:val="BodyText"/>
        <w:spacing w:line="295" w:lineRule="auto" w:before="127"/>
        <w:ind w:left="103" w:right="405" w:firstLine="453"/>
      </w:pPr>
      <w:r>
        <w:rPr>
          <w:color w:val="231F20"/>
          <w:w w:val="105"/>
        </w:rPr>
        <w:t>Vì thế, người ta nói chủ nghĩa cộng sản, nhưng quý vị nên</w:t>
      </w:r>
      <w:r>
        <w:rPr>
          <w:color w:val="231F20"/>
          <w:spacing w:val="-8"/>
          <w:w w:val="105"/>
        </w:rPr>
        <w:t> </w:t>
      </w:r>
      <w:r>
        <w:rPr>
          <w:color w:val="231F20"/>
          <w:w w:val="105"/>
        </w:rPr>
        <w:t>biết</w:t>
      </w:r>
      <w:r>
        <w:rPr>
          <w:color w:val="231F20"/>
          <w:spacing w:val="-9"/>
          <w:w w:val="105"/>
        </w:rPr>
        <w:t> </w:t>
      </w:r>
      <w:r>
        <w:rPr>
          <w:color w:val="231F20"/>
          <w:w w:val="105"/>
        </w:rPr>
        <w:t>lục</w:t>
      </w:r>
      <w:r>
        <w:rPr>
          <w:color w:val="231F20"/>
          <w:spacing w:val="-9"/>
          <w:w w:val="105"/>
        </w:rPr>
        <w:t> </w:t>
      </w:r>
      <w:r>
        <w:rPr>
          <w:color w:val="231F20"/>
          <w:w w:val="105"/>
        </w:rPr>
        <w:t>hòa</w:t>
      </w:r>
      <w:r>
        <w:rPr>
          <w:color w:val="231F20"/>
          <w:spacing w:val="-9"/>
          <w:w w:val="105"/>
        </w:rPr>
        <w:t> </w:t>
      </w:r>
      <w:r>
        <w:rPr>
          <w:color w:val="231F20"/>
          <w:w w:val="105"/>
        </w:rPr>
        <w:t>kính</w:t>
      </w:r>
      <w:r>
        <w:rPr>
          <w:color w:val="231F20"/>
          <w:spacing w:val="-9"/>
          <w:w w:val="105"/>
        </w:rPr>
        <w:t> </w:t>
      </w:r>
      <w:r>
        <w:rPr>
          <w:color w:val="231F20"/>
          <w:w w:val="105"/>
        </w:rPr>
        <w:t>chính</w:t>
      </w:r>
      <w:r>
        <w:rPr>
          <w:color w:val="231F20"/>
          <w:spacing w:val="-9"/>
          <w:w w:val="105"/>
        </w:rPr>
        <w:t> </w:t>
      </w:r>
      <w:r>
        <w:rPr>
          <w:color w:val="231F20"/>
          <w:w w:val="105"/>
        </w:rPr>
        <w:t>là</w:t>
      </w:r>
      <w:r>
        <w:rPr>
          <w:color w:val="231F20"/>
          <w:spacing w:val="-8"/>
          <w:w w:val="105"/>
        </w:rPr>
        <w:t> </w:t>
      </w:r>
      <w:r>
        <w:rPr>
          <w:color w:val="231F20"/>
          <w:w w:val="105"/>
        </w:rPr>
        <w:t>cộng</w:t>
      </w:r>
      <w:r>
        <w:rPr>
          <w:color w:val="231F20"/>
          <w:spacing w:val="-8"/>
          <w:w w:val="105"/>
        </w:rPr>
        <w:t> </w:t>
      </w:r>
      <w:r>
        <w:rPr>
          <w:color w:val="231F20"/>
          <w:w w:val="105"/>
        </w:rPr>
        <w:t>sản,</w:t>
      </w:r>
      <w:r>
        <w:rPr>
          <w:color w:val="231F20"/>
          <w:spacing w:val="-8"/>
          <w:w w:val="105"/>
        </w:rPr>
        <w:t> </w:t>
      </w:r>
      <w:r>
        <w:rPr>
          <w:color w:val="231F20"/>
          <w:w w:val="105"/>
        </w:rPr>
        <w:t>không</w:t>
      </w:r>
      <w:r>
        <w:rPr>
          <w:color w:val="231F20"/>
          <w:spacing w:val="-9"/>
          <w:w w:val="105"/>
        </w:rPr>
        <w:t> </w:t>
      </w:r>
      <w:r>
        <w:rPr>
          <w:color w:val="231F20"/>
          <w:w w:val="105"/>
        </w:rPr>
        <w:t>có</w:t>
      </w:r>
      <w:r>
        <w:rPr>
          <w:color w:val="231F20"/>
          <w:spacing w:val="-8"/>
          <w:w w:val="105"/>
        </w:rPr>
        <w:t> </w:t>
      </w:r>
      <w:r>
        <w:rPr>
          <w:color w:val="231F20"/>
          <w:w w:val="105"/>
        </w:rPr>
        <w:t>của</w:t>
      </w:r>
      <w:r>
        <w:rPr>
          <w:color w:val="231F20"/>
          <w:spacing w:val="-8"/>
          <w:w w:val="105"/>
        </w:rPr>
        <w:t> </w:t>
      </w:r>
      <w:r>
        <w:rPr>
          <w:color w:val="231F20"/>
          <w:w w:val="105"/>
        </w:rPr>
        <w:t>riêng. Tôi</w:t>
      </w:r>
      <w:r>
        <w:rPr>
          <w:color w:val="231F20"/>
          <w:spacing w:val="-4"/>
          <w:w w:val="105"/>
        </w:rPr>
        <w:t> </w:t>
      </w:r>
      <w:r>
        <w:rPr>
          <w:color w:val="231F20"/>
          <w:w w:val="105"/>
        </w:rPr>
        <w:t>có</w:t>
      </w:r>
      <w:r>
        <w:rPr>
          <w:color w:val="231F20"/>
          <w:spacing w:val="-4"/>
          <w:w w:val="105"/>
        </w:rPr>
        <w:t> </w:t>
      </w:r>
      <w:r>
        <w:rPr>
          <w:color w:val="231F20"/>
          <w:w w:val="105"/>
        </w:rPr>
        <w:t>của</w:t>
      </w:r>
      <w:r>
        <w:rPr>
          <w:color w:val="231F20"/>
          <w:spacing w:val="-4"/>
          <w:w w:val="105"/>
        </w:rPr>
        <w:t> </w:t>
      </w:r>
      <w:r>
        <w:rPr>
          <w:color w:val="231F20"/>
          <w:w w:val="105"/>
        </w:rPr>
        <w:t>cải,</w:t>
      </w:r>
      <w:r>
        <w:rPr>
          <w:color w:val="231F20"/>
          <w:spacing w:val="-4"/>
          <w:w w:val="105"/>
        </w:rPr>
        <w:t> </w:t>
      </w:r>
      <w:r>
        <w:rPr>
          <w:color w:val="231F20"/>
          <w:w w:val="105"/>
        </w:rPr>
        <w:t>mọi</w:t>
      </w:r>
      <w:r>
        <w:rPr>
          <w:color w:val="231F20"/>
          <w:spacing w:val="-4"/>
          <w:w w:val="105"/>
        </w:rPr>
        <w:t> </w:t>
      </w:r>
      <w:r>
        <w:rPr>
          <w:color w:val="231F20"/>
          <w:w w:val="105"/>
        </w:rPr>
        <w:t>người</w:t>
      </w:r>
      <w:r>
        <w:rPr>
          <w:color w:val="231F20"/>
          <w:spacing w:val="-4"/>
          <w:w w:val="105"/>
        </w:rPr>
        <w:t> </w:t>
      </w:r>
      <w:r>
        <w:rPr>
          <w:color w:val="231F20"/>
          <w:w w:val="105"/>
        </w:rPr>
        <w:t>cùng</w:t>
      </w:r>
      <w:r>
        <w:rPr>
          <w:color w:val="231F20"/>
          <w:spacing w:val="-4"/>
          <w:w w:val="105"/>
        </w:rPr>
        <w:t> </w:t>
      </w:r>
      <w:r>
        <w:rPr>
          <w:color w:val="231F20"/>
          <w:w w:val="105"/>
        </w:rPr>
        <w:t>hưởng.</w:t>
      </w:r>
      <w:r>
        <w:rPr>
          <w:color w:val="231F20"/>
          <w:spacing w:val="-4"/>
          <w:w w:val="105"/>
        </w:rPr>
        <w:t> </w:t>
      </w:r>
      <w:r>
        <w:rPr>
          <w:color w:val="231F20"/>
          <w:w w:val="105"/>
        </w:rPr>
        <w:t>3.000</w:t>
      </w:r>
      <w:r>
        <w:rPr>
          <w:color w:val="231F20"/>
          <w:spacing w:val="-4"/>
          <w:w w:val="105"/>
        </w:rPr>
        <w:t> </w:t>
      </w:r>
      <w:r>
        <w:rPr>
          <w:color w:val="231F20"/>
          <w:w w:val="105"/>
        </w:rPr>
        <w:t>năm</w:t>
      </w:r>
      <w:r>
        <w:rPr>
          <w:color w:val="231F20"/>
          <w:spacing w:val="-4"/>
          <w:w w:val="105"/>
        </w:rPr>
        <w:t> </w:t>
      </w:r>
      <w:r>
        <w:rPr>
          <w:color w:val="231F20"/>
          <w:w w:val="105"/>
        </w:rPr>
        <w:t>về</w:t>
      </w:r>
      <w:r>
        <w:rPr>
          <w:color w:val="231F20"/>
          <w:spacing w:val="-4"/>
          <w:w w:val="105"/>
        </w:rPr>
        <w:t> </w:t>
      </w:r>
      <w:r>
        <w:rPr>
          <w:color w:val="231F20"/>
          <w:w w:val="105"/>
        </w:rPr>
        <w:t>trước, đức</w:t>
      </w:r>
      <w:r>
        <w:rPr>
          <w:color w:val="231F20"/>
          <w:spacing w:val="-7"/>
          <w:w w:val="105"/>
        </w:rPr>
        <w:t> </w:t>
      </w:r>
      <w:r>
        <w:rPr>
          <w:color w:val="231F20"/>
          <w:w w:val="105"/>
        </w:rPr>
        <w:t>Phật</w:t>
      </w:r>
      <w:r>
        <w:rPr>
          <w:color w:val="231F20"/>
          <w:spacing w:val="-7"/>
          <w:w w:val="105"/>
        </w:rPr>
        <w:t> </w:t>
      </w:r>
      <w:r>
        <w:rPr>
          <w:color w:val="231F20"/>
          <w:w w:val="105"/>
        </w:rPr>
        <w:t>Thích</w:t>
      </w:r>
      <w:r>
        <w:rPr>
          <w:color w:val="231F20"/>
          <w:spacing w:val="-7"/>
          <w:w w:val="105"/>
        </w:rPr>
        <w:t> </w:t>
      </w:r>
      <w:r>
        <w:rPr>
          <w:color w:val="231F20"/>
          <w:w w:val="105"/>
        </w:rPr>
        <w:t>Ca</w:t>
      </w:r>
      <w:r>
        <w:rPr>
          <w:color w:val="231F20"/>
          <w:spacing w:val="-7"/>
          <w:w w:val="105"/>
        </w:rPr>
        <w:t> </w:t>
      </w:r>
      <w:r>
        <w:rPr>
          <w:color w:val="231F20"/>
          <w:w w:val="105"/>
        </w:rPr>
        <w:t>Mâu</w:t>
      </w:r>
      <w:r>
        <w:rPr>
          <w:color w:val="231F20"/>
          <w:spacing w:val="-7"/>
          <w:w w:val="105"/>
        </w:rPr>
        <w:t> </w:t>
      </w:r>
      <w:r>
        <w:rPr>
          <w:color w:val="231F20"/>
          <w:w w:val="105"/>
        </w:rPr>
        <w:t>Ni</w:t>
      </w:r>
      <w:r>
        <w:rPr>
          <w:color w:val="231F20"/>
          <w:spacing w:val="-7"/>
          <w:w w:val="105"/>
        </w:rPr>
        <w:t> </w:t>
      </w:r>
      <w:r>
        <w:rPr>
          <w:color w:val="231F20"/>
          <w:w w:val="105"/>
        </w:rPr>
        <w:t>đã</w:t>
      </w:r>
      <w:r>
        <w:rPr>
          <w:color w:val="231F20"/>
          <w:spacing w:val="-7"/>
          <w:w w:val="105"/>
        </w:rPr>
        <w:t> </w:t>
      </w:r>
      <w:r>
        <w:rPr>
          <w:color w:val="231F20"/>
          <w:w w:val="105"/>
        </w:rPr>
        <w:t>đề</w:t>
      </w:r>
      <w:r>
        <w:rPr>
          <w:color w:val="231F20"/>
          <w:spacing w:val="-7"/>
          <w:w w:val="105"/>
        </w:rPr>
        <w:t> </w:t>
      </w:r>
      <w:r>
        <w:rPr>
          <w:color w:val="231F20"/>
          <w:w w:val="105"/>
        </w:rPr>
        <w:t>xướng</w:t>
      </w:r>
      <w:r>
        <w:rPr>
          <w:color w:val="231F20"/>
          <w:spacing w:val="-7"/>
          <w:w w:val="105"/>
        </w:rPr>
        <w:t> </w:t>
      </w:r>
      <w:r>
        <w:rPr>
          <w:color w:val="231F20"/>
          <w:w w:val="105"/>
        </w:rPr>
        <w:t>chủ</w:t>
      </w:r>
      <w:r>
        <w:rPr>
          <w:color w:val="231F20"/>
          <w:spacing w:val="-7"/>
          <w:w w:val="105"/>
        </w:rPr>
        <w:t> </w:t>
      </w:r>
      <w:r>
        <w:rPr>
          <w:color w:val="231F20"/>
          <w:w w:val="105"/>
        </w:rPr>
        <w:t>nghĩa</w:t>
      </w:r>
      <w:r>
        <w:rPr>
          <w:color w:val="231F20"/>
          <w:spacing w:val="-7"/>
          <w:w w:val="105"/>
        </w:rPr>
        <w:t> </w:t>
      </w:r>
      <w:r>
        <w:rPr>
          <w:color w:val="231F20"/>
          <w:w w:val="105"/>
        </w:rPr>
        <w:t>cộng</w:t>
      </w:r>
      <w:r>
        <w:rPr>
          <w:color w:val="231F20"/>
          <w:spacing w:val="-7"/>
          <w:w w:val="105"/>
        </w:rPr>
        <w:t> </w:t>
      </w:r>
      <w:r>
        <w:rPr>
          <w:color w:val="231F20"/>
          <w:w w:val="105"/>
        </w:rPr>
        <w:t>sản rồi. Mã Khắc Tư là sau này, nhưng ông ta vẫn chưa thật sự làm</w:t>
      </w:r>
      <w:r>
        <w:rPr>
          <w:color w:val="231F20"/>
          <w:spacing w:val="-17"/>
          <w:w w:val="105"/>
        </w:rPr>
        <w:t> </w:t>
      </w:r>
      <w:r>
        <w:rPr>
          <w:color w:val="231F20"/>
          <w:w w:val="105"/>
        </w:rPr>
        <w:t>được.</w:t>
      </w:r>
      <w:r>
        <w:rPr>
          <w:color w:val="231F20"/>
          <w:spacing w:val="-17"/>
          <w:w w:val="105"/>
        </w:rPr>
        <w:t> </w:t>
      </w:r>
      <w:r>
        <w:rPr>
          <w:color w:val="231F20"/>
          <w:w w:val="105"/>
        </w:rPr>
        <w:t>So</w:t>
      </w:r>
      <w:r>
        <w:rPr>
          <w:color w:val="231F20"/>
          <w:spacing w:val="-17"/>
          <w:w w:val="105"/>
        </w:rPr>
        <w:t> </w:t>
      </w:r>
      <w:r>
        <w:rPr>
          <w:color w:val="231F20"/>
          <w:w w:val="105"/>
        </w:rPr>
        <w:t>với</w:t>
      </w:r>
      <w:r>
        <w:rPr>
          <w:color w:val="231F20"/>
          <w:spacing w:val="-17"/>
          <w:w w:val="105"/>
        </w:rPr>
        <w:t> </w:t>
      </w:r>
      <w:r>
        <w:rPr>
          <w:color w:val="231F20"/>
          <w:w w:val="105"/>
        </w:rPr>
        <w:t>đức</w:t>
      </w:r>
      <w:r>
        <w:rPr>
          <w:color w:val="231F20"/>
          <w:spacing w:val="-17"/>
          <w:w w:val="105"/>
        </w:rPr>
        <w:t> </w:t>
      </w:r>
      <w:r>
        <w:rPr>
          <w:color w:val="231F20"/>
          <w:w w:val="105"/>
        </w:rPr>
        <w:t>Phật</w:t>
      </w:r>
      <w:r>
        <w:rPr>
          <w:color w:val="231F20"/>
          <w:spacing w:val="-17"/>
          <w:w w:val="105"/>
        </w:rPr>
        <w:t> </w:t>
      </w:r>
      <w:r>
        <w:rPr>
          <w:color w:val="231F20"/>
          <w:w w:val="105"/>
        </w:rPr>
        <w:t>Thích</w:t>
      </w:r>
      <w:r>
        <w:rPr>
          <w:color w:val="231F20"/>
          <w:spacing w:val="-18"/>
          <w:w w:val="105"/>
        </w:rPr>
        <w:t> </w:t>
      </w:r>
      <w:r>
        <w:rPr>
          <w:color w:val="231F20"/>
          <w:w w:val="105"/>
        </w:rPr>
        <w:t>Ca</w:t>
      </w:r>
      <w:r>
        <w:rPr>
          <w:color w:val="231F20"/>
          <w:spacing w:val="-17"/>
          <w:w w:val="105"/>
        </w:rPr>
        <w:t> </w:t>
      </w:r>
      <w:r>
        <w:rPr>
          <w:color w:val="231F20"/>
          <w:w w:val="105"/>
        </w:rPr>
        <w:t>Mâu</w:t>
      </w:r>
      <w:r>
        <w:rPr>
          <w:color w:val="231F20"/>
          <w:spacing w:val="-17"/>
          <w:w w:val="105"/>
        </w:rPr>
        <w:t> </w:t>
      </w:r>
      <w:r>
        <w:rPr>
          <w:color w:val="231F20"/>
          <w:w w:val="105"/>
        </w:rPr>
        <w:t>Ni,</w:t>
      </w:r>
      <w:r>
        <w:rPr>
          <w:color w:val="231F20"/>
          <w:spacing w:val="-17"/>
          <w:w w:val="105"/>
        </w:rPr>
        <w:t> </w:t>
      </w:r>
      <w:r>
        <w:rPr>
          <w:color w:val="231F20"/>
          <w:w w:val="105"/>
        </w:rPr>
        <w:t>thì</w:t>
      </w:r>
      <w:r>
        <w:rPr>
          <w:color w:val="231F20"/>
          <w:spacing w:val="-18"/>
          <w:w w:val="105"/>
        </w:rPr>
        <w:t> </w:t>
      </w:r>
      <w:r>
        <w:rPr>
          <w:color w:val="231F20"/>
          <w:w w:val="105"/>
        </w:rPr>
        <w:t>còn</w:t>
      </w:r>
      <w:r>
        <w:rPr>
          <w:color w:val="231F20"/>
          <w:spacing w:val="-17"/>
          <w:w w:val="105"/>
        </w:rPr>
        <w:t> </w:t>
      </w:r>
      <w:r>
        <w:rPr>
          <w:color w:val="231F20"/>
          <w:w w:val="105"/>
        </w:rPr>
        <w:t>kém</w:t>
      </w:r>
      <w:r>
        <w:rPr>
          <w:color w:val="231F20"/>
          <w:spacing w:val="-17"/>
          <w:w w:val="105"/>
        </w:rPr>
        <w:t> </w:t>
      </w:r>
      <w:r>
        <w:rPr>
          <w:color w:val="231F20"/>
          <w:w w:val="105"/>
        </w:rPr>
        <w:t>xa lắm. Điều này, nhất định chúng ta phải hiểu.</w:t>
      </w:r>
    </w:p>
    <w:p>
      <w:pPr>
        <w:pStyle w:val="BodyText"/>
        <w:spacing w:line="295" w:lineRule="auto" w:before="126"/>
        <w:ind w:left="102" w:right="401" w:firstLine="454"/>
      </w:pPr>
      <w:r>
        <w:rPr>
          <w:color w:val="231F20"/>
          <w:w w:val="105"/>
        </w:rPr>
        <w:t>Học rồi phải thực hành cách nào? Làm như lời Phật dạy là thành tựu đức hạnh của mình, viên mãn phúc đức của mình.</w:t>
      </w:r>
      <w:r>
        <w:rPr>
          <w:color w:val="231F20"/>
          <w:spacing w:val="-9"/>
          <w:w w:val="105"/>
        </w:rPr>
        <w:t> </w:t>
      </w:r>
      <w:r>
        <w:rPr>
          <w:color w:val="231F20"/>
          <w:w w:val="105"/>
        </w:rPr>
        <w:t>Viên</w:t>
      </w:r>
      <w:r>
        <w:rPr>
          <w:color w:val="231F20"/>
          <w:spacing w:val="-9"/>
          <w:w w:val="105"/>
        </w:rPr>
        <w:t> </w:t>
      </w:r>
      <w:r>
        <w:rPr>
          <w:color w:val="231F20"/>
          <w:w w:val="105"/>
        </w:rPr>
        <w:t>mãn</w:t>
      </w:r>
      <w:r>
        <w:rPr>
          <w:color w:val="231F20"/>
          <w:spacing w:val="-9"/>
          <w:w w:val="105"/>
        </w:rPr>
        <w:t> </w:t>
      </w:r>
      <w:r>
        <w:rPr>
          <w:color w:val="231F20"/>
          <w:w w:val="105"/>
        </w:rPr>
        <w:t>phúc</w:t>
      </w:r>
      <w:r>
        <w:rPr>
          <w:color w:val="231F20"/>
          <w:spacing w:val="-9"/>
          <w:w w:val="105"/>
        </w:rPr>
        <w:t> </w:t>
      </w:r>
      <w:r>
        <w:rPr>
          <w:color w:val="231F20"/>
          <w:w w:val="105"/>
        </w:rPr>
        <w:t>đức</w:t>
      </w:r>
      <w:r>
        <w:rPr>
          <w:color w:val="231F20"/>
          <w:spacing w:val="-9"/>
          <w:w w:val="105"/>
        </w:rPr>
        <w:t> </w:t>
      </w:r>
      <w:r>
        <w:rPr>
          <w:color w:val="231F20"/>
          <w:w w:val="105"/>
        </w:rPr>
        <w:t>không</w:t>
      </w:r>
      <w:r>
        <w:rPr>
          <w:color w:val="231F20"/>
          <w:spacing w:val="-9"/>
          <w:w w:val="105"/>
        </w:rPr>
        <w:t> </w:t>
      </w:r>
      <w:r>
        <w:rPr>
          <w:color w:val="231F20"/>
          <w:w w:val="105"/>
        </w:rPr>
        <w:t>phải</w:t>
      </w:r>
      <w:r>
        <w:rPr>
          <w:color w:val="231F20"/>
          <w:spacing w:val="-9"/>
          <w:w w:val="105"/>
        </w:rPr>
        <w:t> </w:t>
      </w:r>
      <w:r>
        <w:rPr>
          <w:color w:val="231F20"/>
          <w:w w:val="105"/>
        </w:rPr>
        <w:t>vì</w:t>
      </w:r>
      <w:r>
        <w:rPr>
          <w:color w:val="231F20"/>
          <w:spacing w:val="-9"/>
          <w:w w:val="105"/>
        </w:rPr>
        <w:t> </w:t>
      </w:r>
      <w:r>
        <w:rPr>
          <w:color w:val="231F20"/>
          <w:w w:val="105"/>
        </w:rPr>
        <w:t>mình,</w:t>
      </w:r>
      <w:r>
        <w:rPr>
          <w:color w:val="231F20"/>
          <w:spacing w:val="-9"/>
          <w:w w:val="105"/>
        </w:rPr>
        <w:t> </w:t>
      </w:r>
      <w:r>
        <w:rPr>
          <w:color w:val="231F20"/>
          <w:w w:val="105"/>
        </w:rPr>
        <w:t>mà</w:t>
      </w:r>
      <w:r>
        <w:rPr>
          <w:color w:val="231F20"/>
          <w:spacing w:val="-9"/>
          <w:w w:val="105"/>
        </w:rPr>
        <w:t> </w:t>
      </w:r>
      <w:r>
        <w:rPr>
          <w:color w:val="231F20"/>
          <w:w w:val="105"/>
        </w:rPr>
        <w:t>vì</w:t>
      </w:r>
      <w:r>
        <w:rPr>
          <w:color w:val="231F20"/>
          <w:spacing w:val="-9"/>
          <w:w w:val="105"/>
        </w:rPr>
        <w:t> </w:t>
      </w:r>
      <w:r>
        <w:rPr>
          <w:color w:val="231F20"/>
          <w:w w:val="105"/>
        </w:rPr>
        <w:t>những chúng sinh khổ nạn ngày nay. Người thật sự có phúc đức, họ</w:t>
      </w:r>
      <w:r>
        <w:rPr>
          <w:color w:val="231F20"/>
          <w:spacing w:val="-17"/>
          <w:w w:val="105"/>
        </w:rPr>
        <w:t> </w:t>
      </w:r>
      <w:r>
        <w:rPr>
          <w:color w:val="231F20"/>
          <w:w w:val="105"/>
        </w:rPr>
        <w:t>sống</w:t>
      </w:r>
      <w:r>
        <w:rPr>
          <w:color w:val="231F20"/>
          <w:spacing w:val="-17"/>
          <w:w w:val="105"/>
        </w:rPr>
        <w:t> </w:t>
      </w:r>
      <w:r>
        <w:rPr>
          <w:color w:val="231F20"/>
          <w:w w:val="105"/>
        </w:rPr>
        <w:t>ở</w:t>
      </w:r>
      <w:r>
        <w:rPr>
          <w:color w:val="231F20"/>
          <w:spacing w:val="-17"/>
          <w:w w:val="105"/>
        </w:rPr>
        <w:t> </w:t>
      </w:r>
      <w:r>
        <w:rPr>
          <w:color w:val="231F20"/>
          <w:w w:val="105"/>
        </w:rPr>
        <w:t>đâu?</w:t>
      </w:r>
      <w:r>
        <w:rPr>
          <w:color w:val="231F20"/>
          <w:spacing w:val="-16"/>
          <w:w w:val="105"/>
        </w:rPr>
        <w:t> </w:t>
      </w:r>
      <w:r>
        <w:rPr>
          <w:color w:val="231F20"/>
          <w:w w:val="105"/>
        </w:rPr>
        <w:t>Họ</w:t>
      </w:r>
      <w:r>
        <w:rPr>
          <w:color w:val="231F20"/>
          <w:spacing w:val="-16"/>
          <w:w w:val="105"/>
        </w:rPr>
        <w:t> </w:t>
      </w:r>
      <w:r>
        <w:rPr>
          <w:color w:val="231F20"/>
          <w:w w:val="105"/>
        </w:rPr>
        <w:t>đang</w:t>
      </w:r>
      <w:r>
        <w:rPr>
          <w:color w:val="231F20"/>
          <w:spacing w:val="-16"/>
          <w:w w:val="105"/>
        </w:rPr>
        <w:t> </w:t>
      </w:r>
      <w:r>
        <w:rPr>
          <w:color w:val="231F20"/>
          <w:w w:val="105"/>
        </w:rPr>
        <w:t>sống</w:t>
      </w:r>
      <w:r>
        <w:rPr>
          <w:color w:val="231F20"/>
          <w:spacing w:val="-16"/>
          <w:w w:val="105"/>
        </w:rPr>
        <w:t> </w:t>
      </w:r>
      <w:r>
        <w:rPr>
          <w:color w:val="231F20"/>
          <w:w w:val="105"/>
        </w:rPr>
        <w:t>cùng</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7"/>
          <w:w w:val="105"/>
        </w:rPr>
        <w:t> </w:t>
      </w:r>
      <w:r>
        <w:rPr>
          <w:color w:val="231F20"/>
          <w:w w:val="105"/>
        </w:rPr>
        <w:t>Nơi</w:t>
      </w:r>
      <w:r>
        <w:rPr>
          <w:color w:val="231F20"/>
          <w:spacing w:val="-16"/>
          <w:w w:val="105"/>
        </w:rPr>
        <w:t> </w:t>
      </w:r>
      <w:r>
        <w:rPr>
          <w:color w:val="231F20"/>
          <w:w w:val="105"/>
        </w:rPr>
        <w:t>họ</w:t>
      </w:r>
      <w:r>
        <w:rPr>
          <w:color w:val="231F20"/>
          <w:spacing w:val="-17"/>
          <w:w w:val="105"/>
        </w:rPr>
        <w:t> </w:t>
      </w:r>
      <w:r>
        <w:rPr>
          <w:color w:val="231F20"/>
          <w:w w:val="105"/>
        </w:rPr>
        <w:t>sống</w:t>
      </w:r>
      <w:r>
        <w:rPr>
          <w:color w:val="231F20"/>
          <w:spacing w:val="-16"/>
          <w:w w:val="105"/>
        </w:rPr>
        <w:t> </w:t>
      </w:r>
      <w:r>
        <w:rPr>
          <w:color w:val="231F20"/>
          <w:w w:val="105"/>
        </w:rPr>
        <w:t>có thiên tai, thiên tai không thể hóa giải được, vì đức của một người</w:t>
      </w:r>
      <w:r>
        <w:rPr>
          <w:color w:val="231F20"/>
          <w:spacing w:val="-13"/>
          <w:w w:val="105"/>
        </w:rPr>
        <w:t> </w:t>
      </w:r>
      <w:r>
        <w:rPr>
          <w:color w:val="231F20"/>
          <w:w w:val="105"/>
        </w:rPr>
        <w:t>chưa</w:t>
      </w:r>
      <w:r>
        <w:rPr>
          <w:color w:val="231F20"/>
          <w:spacing w:val="-13"/>
          <w:w w:val="105"/>
        </w:rPr>
        <w:t> </w:t>
      </w:r>
      <w:r>
        <w:rPr>
          <w:color w:val="231F20"/>
          <w:w w:val="105"/>
        </w:rPr>
        <w:t>đủ,</w:t>
      </w:r>
      <w:r>
        <w:rPr>
          <w:color w:val="231F20"/>
          <w:spacing w:val="-13"/>
          <w:w w:val="105"/>
        </w:rPr>
        <w:t> </w:t>
      </w:r>
      <w:r>
        <w:rPr>
          <w:color w:val="231F20"/>
          <w:w w:val="105"/>
        </w:rPr>
        <w:t>không</w:t>
      </w:r>
      <w:r>
        <w:rPr>
          <w:color w:val="231F20"/>
          <w:spacing w:val="-13"/>
          <w:w w:val="105"/>
        </w:rPr>
        <w:t> </w:t>
      </w:r>
      <w:r>
        <w:rPr>
          <w:color w:val="231F20"/>
          <w:w w:val="105"/>
        </w:rPr>
        <w:t>thể</w:t>
      </w:r>
      <w:r>
        <w:rPr>
          <w:color w:val="231F20"/>
          <w:spacing w:val="-13"/>
          <w:w w:val="105"/>
        </w:rPr>
        <w:t> </w:t>
      </w:r>
      <w:r>
        <w:rPr>
          <w:color w:val="231F20"/>
          <w:w w:val="105"/>
        </w:rPr>
        <w:t>hóa</w:t>
      </w:r>
      <w:r>
        <w:rPr>
          <w:color w:val="231F20"/>
          <w:spacing w:val="-13"/>
          <w:w w:val="105"/>
        </w:rPr>
        <w:t> </w:t>
      </w:r>
      <w:r>
        <w:rPr>
          <w:color w:val="231F20"/>
          <w:w w:val="105"/>
        </w:rPr>
        <w:t>giải</w:t>
      </w:r>
      <w:r>
        <w:rPr>
          <w:color w:val="231F20"/>
          <w:spacing w:val="-13"/>
          <w:w w:val="105"/>
        </w:rPr>
        <w:t> </w:t>
      </w:r>
      <w:r>
        <w:rPr>
          <w:color w:val="231F20"/>
          <w:w w:val="105"/>
        </w:rPr>
        <w:t>được,</w:t>
      </w:r>
      <w:r>
        <w:rPr>
          <w:color w:val="231F20"/>
          <w:spacing w:val="-13"/>
          <w:w w:val="105"/>
        </w:rPr>
        <w:t> </w:t>
      </w:r>
      <w:r>
        <w:rPr>
          <w:color w:val="231F20"/>
          <w:w w:val="105"/>
        </w:rPr>
        <w:t>nhưng</w:t>
      </w:r>
      <w:r>
        <w:rPr>
          <w:color w:val="231F20"/>
          <w:spacing w:val="-13"/>
          <w:w w:val="105"/>
        </w:rPr>
        <w:t> </w:t>
      </w:r>
      <w:r>
        <w:rPr>
          <w:color w:val="231F20"/>
          <w:w w:val="105"/>
        </w:rPr>
        <w:t>có</w:t>
      </w:r>
      <w:r>
        <w:rPr>
          <w:color w:val="231F20"/>
          <w:spacing w:val="-13"/>
          <w:w w:val="105"/>
        </w:rPr>
        <w:t> </w:t>
      </w:r>
      <w:r>
        <w:rPr>
          <w:color w:val="231F20"/>
          <w:w w:val="105"/>
        </w:rPr>
        <w:t>thể</w:t>
      </w:r>
      <w:r>
        <w:rPr>
          <w:color w:val="231F20"/>
          <w:spacing w:val="-13"/>
          <w:w w:val="105"/>
        </w:rPr>
        <w:t> </w:t>
      </w:r>
      <w:r>
        <w:rPr>
          <w:color w:val="231F20"/>
          <w:w w:val="105"/>
        </w:rPr>
        <w:t>khiến cho thiên tai giảm nhẹ xuống.</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3" w:firstLine="453"/>
      </w:pPr>
      <w:r>
        <w:rPr>
          <w:color w:val="231F20"/>
          <w:w w:val="105"/>
        </w:rPr>
        <w:t>Chuyện</w:t>
      </w:r>
      <w:r>
        <w:rPr>
          <w:color w:val="231F20"/>
          <w:spacing w:val="-23"/>
          <w:w w:val="105"/>
        </w:rPr>
        <w:t> </w:t>
      </w:r>
      <w:r>
        <w:rPr>
          <w:color w:val="231F20"/>
          <w:w w:val="105"/>
        </w:rPr>
        <w:t>này</w:t>
      </w:r>
      <w:r>
        <w:rPr>
          <w:color w:val="231F20"/>
          <w:spacing w:val="-22"/>
          <w:w w:val="105"/>
        </w:rPr>
        <w:t> </w:t>
      </w:r>
      <w:r>
        <w:rPr>
          <w:color w:val="231F20"/>
          <w:w w:val="105"/>
        </w:rPr>
        <w:t>chắc</w:t>
      </w:r>
      <w:r>
        <w:rPr>
          <w:color w:val="231F20"/>
          <w:spacing w:val="-22"/>
          <w:w w:val="105"/>
        </w:rPr>
        <w:t> </w:t>
      </w:r>
      <w:r>
        <w:rPr>
          <w:color w:val="231F20"/>
          <w:w w:val="105"/>
        </w:rPr>
        <w:t>chắn</w:t>
      </w:r>
      <w:r>
        <w:rPr>
          <w:color w:val="231F20"/>
          <w:spacing w:val="-23"/>
          <w:w w:val="105"/>
        </w:rPr>
        <w:t> </w:t>
      </w:r>
      <w:r>
        <w:rPr>
          <w:color w:val="231F20"/>
          <w:w w:val="105"/>
        </w:rPr>
        <w:t>làm</w:t>
      </w:r>
      <w:r>
        <w:rPr>
          <w:color w:val="231F20"/>
          <w:spacing w:val="-22"/>
          <w:w w:val="105"/>
        </w:rPr>
        <w:t> </w:t>
      </w:r>
      <w:r>
        <w:rPr>
          <w:color w:val="231F20"/>
          <w:w w:val="105"/>
        </w:rPr>
        <w:t>được.</w:t>
      </w:r>
      <w:r>
        <w:rPr>
          <w:color w:val="231F20"/>
          <w:spacing w:val="-22"/>
          <w:w w:val="105"/>
        </w:rPr>
        <w:t> </w:t>
      </w:r>
      <w:r>
        <w:rPr>
          <w:color w:val="231F20"/>
          <w:w w:val="105"/>
        </w:rPr>
        <w:t>Giảm</w:t>
      </w:r>
      <w:r>
        <w:rPr>
          <w:color w:val="231F20"/>
          <w:spacing w:val="-23"/>
          <w:w w:val="105"/>
        </w:rPr>
        <w:t> </w:t>
      </w:r>
      <w:r>
        <w:rPr>
          <w:color w:val="231F20"/>
          <w:w w:val="105"/>
        </w:rPr>
        <w:t>được</w:t>
      </w:r>
      <w:r>
        <w:rPr>
          <w:color w:val="231F20"/>
          <w:spacing w:val="-22"/>
          <w:w w:val="105"/>
        </w:rPr>
        <w:t> </w:t>
      </w:r>
      <w:r>
        <w:rPr>
          <w:color w:val="231F20"/>
          <w:w w:val="105"/>
        </w:rPr>
        <w:t>bao</w:t>
      </w:r>
      <w:r>
        <w:rPr>
          <w:color w:val="231F20"/>
          <w:spacing w:val="-22"/>
          <w:w w:val="105"/>
        </w:rPr>
        <w:t> </w:t>
      </w:r>
      <w:r>
        <w:rPr>
          <w:color w:val="231F20"/>
          <w:w w:val="105"/>
        </w:rPr>
        <w:t>nhiêu</w:t>
      </w:r>
      <w:r>
        <w:rPr>
          <w:color w:val="231F20"/>
          <w:spacing w:val="-23"/>
          <w:w w:val="105"/>
        </w:rPr>
        <w:t> </w:t>
      </w:r>
      <w:r>
        <w:rPr>
          <w:color w:val="231F20"/>
          <w:w w:val="105"/>
        </w:rPr>
        <w:t>là do công lực, niệm lực của mỗi chúng ta.</w:t>
      </w:r>
    </w:p>
    <w:p>
      <w:pPr>
        <w:pStyle w:val="BodyText"/>
        <w:spacing w:line="300" w:lineRule="auto" w:before="111"/>
        <w:ind w:left="387" w:right="120" w:firstLine="453"/>
      </w:pPr>
      <w:r>
        <w:rPr>
          <w:color w:val="231F20"/>
          <w:w w:val="105"/>
        </w:rPr>
        <w:t>Sức</w:t>
      </w:r>
      <w:r>
        <w:rPr>
          <w:color w:val="231F20"/>
          <w:spacing w:val="-1"/>
          <w:w w:val="105"/>
        </w:rPr>
        <w:t> </w:t>
      </w:r>
      <w:r>
        <w:rPr>
          <w:color w:val="231F20"/>
          <w:w w:val="105"/>
        </w:rPr>
        <w:t>mạnh</w:t>
      </w:r>
      <w:r>
        <w:rPr>
          <w:color w:val="231F20"/>
          <w:spacing w:val="-1"/>
          <w:w w:val="105"/>
        </w:rPr>
        <w:t> </w:t>
      </w:r>
      <w:r>
        <w:rPr>
          <w:color w:val="231F20"/>
          <w:w w:val="105"/>
        </w:rPr>
        <w:t>của</w:t>
      </w:r>
      <w:r>
        <w:rPr>
          <w:color w:val="231F20"/>
          <w:spacing w:val="-1"/>
          <w:w w:val="105"/>
        </w:rPr>
        <w:t> </w:t>
      </w:r>
      <w:r>
        <w:rPr>
          <w:color w:val="231F20"/>
          <w:w w:val="105"/>
        </w:rPr>
        <w:t>ý</w:t>
      </w:r>
      <w:r>
        <w:rPr>
          <w:color w:val="231F20"/>
          <w:spacing w:val="-1"/>
          <w:w w:val="105"/>
        </w:rPr>
        <w:t> </w:t>
      </w:r>
      <w:r>
        <w:rPr>
          <w:color w:val="231F20"/>
          <w:w w:val="105"/>
        </w:rPr>
        <w:t>niệm</w:t>
      </w:r>
      <w:r>
        <w:rPr>
          <w:color w:val="231F20"/>
          <w:spacing w:val="-1"/>
          <w:w w:val="105"/>
        </w:rPr>
        <w:t> </w:t>
      </w:r>
      <w:r>
        <w:rPr>
          <w:color w:val="231F20"/>
          <w:w w:val="105"/>
        </w:rPr>
        <w:t>rất</w:t>
      </w:r>
      <w:r>
        <w:rPr>
          <w:color w:val="231F20"/>
          <w:spacing w:val="-1"/>
          <w:w w:val="105"/>
        </w:rPr>
        <w:t> </w:t>
      </w:r>
      <w:r>
        <w:rPr>
          <w:color w:val="231F20"/>
          <w:w w:val="105"/>
        </w:rPr>
        <w:t>lớn. Chúng ta</w:t>
      </w:r>
      <w:r>
        <w:rPr>
          <w:color w:val="231F20"/>
          <w:spacing w:val="-1"/>
          <w:w w:val="105"/>
        </w:rPr>
        <w:t> </w:t>
      </w:r>
      <w:r>
        <w:rPr>
          <w:color w:val="231F20"/>
          <w:w w:val="105"/>
        </w:rPr>
        <w:t>làm là</w:t>
      </w:r>
      <w:r>
        <w:rPr>
          <w:color w:val="231F20"/>
          <w:spacing w:val="-1"/>
          <w:w w:val="105"/>
        </w:rPr>
        <w:t> </w:t>
      </w:r>
      <w:r>
        <w:rPr>
          <w:color w:val="231F20"/>
          <w:w w:val="105"/>
        </w:rPr>
        <w:t>sức</w:t>
      </w:r>
      <w:r>
        <w:rPr>
          <w:color w:val="231F20"/>
          <w:spacing w:val="-1"/>
          <w:w w:val="105"/>
        </w:rPr>
        <w:t> </w:t>
      </w:r>
      <w:r>
        <w:rPr>
          <w:color w:val="231F20"/>
          <w:w w:val="105"/>
        </w:rPr>
        <w:t>mạnh của hành, tất cả đều có liên quan với nhau. Chúng ta có thể làm được bao nhiêu? Thật sự giúp cho nơi này, khiến cho thiên tai giảm nhẹ và rút ngắn thời gian lại. Thiên tai lớn biến thành thiên tai nhỏ, thiên tai nhỏ hóa thành không còn thiên tai. Tâm địa thanh tịnh, bình đẳng, từ bi, phải giống như Ngài Vĩnh Minh Diên Thọ Đại sư vậy, không có chút danh lợi của mình ở trong đó, như thế mới được! Có một chút tâm danh lợi trong đó, là phá hoại hết công đức của mình. Đạo lý này chẳng thể không hiểu.</w:t>
      </w:r>
    </w:p>
    <w:p>
      <w:pPr>
        <w:pStyle w:val="BodyText"/>
        <w:spacing w:line="300" w:lineRule="auto" w:before="102"/>
        <w:ind w:left="387" w:right="121" w:firstLine="453"/>
      </w:pPr>
      <w:r>
        <w:rPr>
          <w:color w:val="231F20"/>
          <w:w w:val="105"/>
        </w:rPr>
        <w:t>Quý vị làm, người ta thấy quý vị khổ, khổ hạnh Tăng, nhưng</w:t>
      </w:r>
      <w:r>
        <w:rPr>
          <w:color w:val="231F20"/>
          <w:spacing w:val="-15"/>
          <w:w w:val="105"/>
        </w:rPr>
        <w:t> </w:t>
      </w:r>
      <w:r>
        <w:rPr>
          <w:color w:val="231F20"/>
          <w:w w:val="105"/>
        </w:rPr>
        <w:t>bản</w:t>
      </w:r>
      <w:r>
        <w:rPr>
          <w:color w:val="231F20"/>
          <w:spacing w:val="-14"/>
          <w:w w:val="105"/>
        </w:rPr>
        <w:t> </w:t>
      </w:r>
      <w:r>
        <w:rPr>
          <w:color w:val="231F20"/>
          <w:w w:val="105"/>
        </w:rPr>
        <w:t>thân</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có</w:t>
      </w:r>
      <w:r>
        <w:rPr>
          <w:color w:val="231F20"/>
          <w:spacing w:val="-15"/>
          <w:w w:val="105"/>
        </w:rPr>
        <w:t> </w:t>
      </w:r>
      <w:r>
        <w:rPr>
          <w:color w:val="231F20"/>
          <w:w w:val="105"/>
        </w:rPr>
        <w:t>niềm</w:t>
      </w:r>
      <w:r>
        <w:rPr>
          <w:color w:val="231F20"/>
          <w:spacing w:val="-15"/>
          <w:w w:val="105"/>
        </w:rPr>
        <w:t> </w:t>
      </w:r>
      <w:r>
        <w:rPr>
          <w:color w:val="231F20"/>
          <w:w w:val="105"/>
        </w:rPr>
        <w:t>vui</w:t>
      </w:r>
      <w:r>
        <w:rPr>
          <w:color w:val="231F20"/>
          <w:spacing w:val="-14"/>
          <w:w w:val="105"/>
        </w:rPr>
        <w:t> </w:t>
      </w:r>
      <w:r>
        <w:rPr>
          <w:color w:val="231F20"/>
          <w:w w:val="105"/>
        </w:rPr>
        <w:t>không</w:t>
      </w:r>
      <w:r>
        <w:rPr>
          <w:color w:val="231F20"/>
          <w:spacing w:val="-15"/>
          <w:w w:val="105"/>
        </w:rPr>
        <w:t> </w:t>
      </w:r>
      <w:r>
        <w:rPr>
          <w:color w:val="231F20"/>
          <w:w w:val="105"/>
        </w:rPr>
        <w:t>gì</w:t>
      </w:r>
      <w:r>
        <w:rPr>
          <w:color w:val="231F20"/>
          <w:spacing w:val="-15"/>
          <w:w w:val="105"/>
        </w:rPr>
        <w:t> </w:t>
      </w:r>
      <w:r>
        <w:rPr>
          <w:color w:val="231F20"/>
          <w:w w:val="105"/>
        </w:rPr>
        <w:t>sánh</w:t>
      </w:r>
      <w:r>
        <w:rPr>
          <w:color w:val="231F20"/>
          <w:spacing w:val="-14"/>
          <w:w w:val="105"/>
        </w:rPr>
        <w:t> </w:t>
      </w:r>
      <w:r>
        <w:rPr>
          <w:color w:val="231F20"/>
          <w:w w:val="105"/>
        </w:rPr>
        <w:t>bằng.</w:t>
      </w:r>
      <w:r>
        <w:rPr>
          <w:color w:val="231F20"/>
          <w:spacing w:val="-14"/>
          <w:w w:val="105"/>
        </w:rPr>
        <w:t> </w:t>
      </w:r>
      <w:r>
        <w:rPr>
          <w:color w:val="231F20"/>
          <w:w w:val="105"/>
        </w:rPr>
        <w:t>Đức Thế</w:t>
      </w:r>
      <w:r>
        <w:rPr>
          <w:color w:val="231F20"/>
          <w:spacing w:val="-6"/>
          <w:w w:val="105"/>
        </w:rPr>
        <w:t> </w:t>
      </w:r>
      <w:r>
        <w:rPr>
          <w:color w:val="231F20"/>
          <w:w w:val="105"/>
        </w:rPr>
        <w:t>Tôn</w:t>
      </w:r>
      <w:r>
        <w:rPr>
          <w:color w:val="231F20"/>
          <w:spacing w:val="-6"/>
          <w:w w:val="105"/>
        </w:rPr>
        <w:t> </w:t>
      </w:r>
      <w:r>
        <w:rPr>
          <w:color w:val="231F20"/>
          <w:w w:val="105"/>
        </w:rPr>
        <w:t>dạy</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học</w:t>
      </w:r>
      <w:r>
        <w:rPr>
          <w:color w:val="231F20"/>
          <w:spacing w:val="-6"/>
          <w:w w:val="105"/>
        </w:rPr>
        <w:t> </w:t>
      </w:r>
      <w:r>
        <w:rPr>
          <w:color w:val="231F20"/>
          <w:w w:val="105"/>
        </w:rPr>
        <w:t>Phật</w:t>
      </w:r>
      <w:r>
        <w:rPr>
          <w:color w:val="231F20"/>
          <w:spacing w:val="-6"/>
          <w:w w:val="105"/>
        </w:rPr>
        <w:t> </w:t>
      </w:r>
      <w:r>
        <w:rPr>
          <w:color w:val="231F20"/>
          <w:w w:val="105"/>
        </w:rPr>
        <w:t>là</w:t>
      </w:r>
      <w:r>
        <w:rPr>
          <w:color w:val="231F20"/>
          <w:spacing w:val="-6"/>
          <w:w w:val="105"/>
        </w:rPr>
        <w:t> </w:t>
      </w:r>
      <w:r>
        <w:rPr>
          <w:color w:val="231F20"/>
          <w:w w:val="105"/>
        </w:rPr>
        <w:t>học</w:t>
      </w:r>
      <w:r>
        <w:rPr>
          <w:color w:val="231F20"/>
          <w:spacing w:val="-6"/>
          <w:w w:val="105"/>
        </w:rPr>
        <w:t> </w:t>
      </w:r>
      <w:r>
        <w:rPr>
          <w:color w:val="231F20"/>
          <w:w w:val="105"/>
        </w:rPr>
        <w:t>điều</w:t>
      </w:r>
      <w:r>
        <w:rPr>
          <w:color w:val="231F20"/>
          <w:spacing w:val="-6"/>
          <w:w w:val="105"/>
        </w:rPr>
        <w:t> </w:t>
      </w:r>
      <w:r>
        <w:rPr>
          <w:color w:val="231F20"/>
          <w:w w:val="105"/>
        </w:rPr>
        <w:t>gì?</w:t>
      </w:r>
      <w:r>
        <w:rPr>
          <w:color w:val="231F20"/>
          <w:spacing w:val="-6"/>
          <w:w w:val="105"/>
        </w:rPr>
        <w:t> </w:t>
      </w:r>
      <w:r>
        <w:rPr>
          <w:color w:val="231F20"/>
          <w:w w:val="105"/>
        </w:rPr>
        <w:t>Học</w:t>
      </w:r>
      <w:r>
        <w:rPr>
          <w:color w:val="231F20"/>
          <w:spacing w:val="-6"/>
          <w:w w:val="105"/>
        </w:rPr>
        <w:t> </w:t>
      </w:r>
      <w:r>
        <w:rPr>
          <w:color w:val="231F20"/>
          <w:w w:val="105"/>
        </w:rPr>
        <w:t>phá</w:t>
      </w:r>
      <w:r>
        <w:rPr>
          <w:color w:val="231F20"/>
          <w:spacing w:val="-6"/>
          <w:w w:val="105"/>
        </w:rPr>
        <w:t> </w:t>
      </w:r>
      <w:r>
        <w:rPr>
          <w:color w:val="231F20"/>
          <w:w w:val="105"/>
        </w:rPr>
        <w:t>mê khai</w:t>
      </w:r>
      <w:r>
        <w:rPr>
          <w:color w:val="231F20"/>
          <w:spacing w:val="-23"/>
          <w:w w:val="105"/>
        </w:rPr>
        <w:t> </w:t>
      </w:r>
      <w:r>
        <w:rPr>
          <w:color w:val="231F20"/>
          <w:w w:val="105"/>
        </w:rPr>
        <w:t>ngộ,</w:t>
      </w:r>
      <w:r>
        <w:rPr>
          <w:color w:val="231F20"/>
          <w:spacing w:val="-22"/>
          <w:w w:val="105"/>
        </w:rPr>
        <w:t> </w:t>
      </w:r>
      <w:r>
        <w:rPr>
          <w:color w:val="231F20"/>
          <w:w w:val="105"/>
        </w:rPr>
        <w:t>lìa</w:t>
      </w:r>
      <w:r>
        <w:rPr>
          <w:color w:val="231F20"/>
          <w:spacing w:val="-22"/>
          <w:w w:val="105"/>
        </w:rPr>
        <w:t> </w:t>
      </w:r>
      <w:r>
        <w:rPr>
          <w:color w:val="231F20"/>
          <w:w w:val="105"/>
        </w:rPr>
        <w:t>khổ</w:t>
      </w:r>
      <w:r>
        <w:rPr>
          <w:color w:val="231F20"/>
          <w:spacing w:val="-23"/>
          <w:w w:val="105"/>
        </w:rPr>
        <w:t> </w:t>
      </w:r>
      <w:r>
        <w:rPr>
          <w:color w:val="231F20"/>
          <w:w w:val="105"/>
        </w:rPr>
        <w:t>được</w:t>
      </w:r>
      <w:r>
        <w:rPr>
          <w:color w:val="231F20"/>
          <w:spacing w:val="-22"/>
          <w:w w:val="105"/>
        </w:rPr>
        <w:t> </w:t>
      </w:r>
      <w:r>
        <w:rPr>
          <w:color w:val="231F20"/>
          <w:w w:val="105"/>
        </w:rPr>
        <w:t>vui.</w:t>
      </w:r>
      <w:r>
        <w:rPr>
          <w:color w:val="231F20"/>
          <w:spacing w:val="-22"/>
          <w:w w:val="105"/>
        </w:rPr>
        <w:t> </w:t>
      </w:r>
      <w:r>
        <w:rPr>
          <w:color w:val="231F20"/>
          <w:w w:val="105"/>
        </w:rPr>
        <w:t>Nếu</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đạt</w:t>
      </w:r>
      <w:r>
        <w:rPr>
          <w:color w:val="231F20"/>
          <w:spacing w:val="-23"/>
          <w:w w:val="105"/>
        </w:rPr>
        <w:t> </w:t>
      </w:r>
      <w:r>
        <w:rPr>
          <w:color w:val="231F20"/>
          <w:w w:val="105"/>
        </w:rPr>
        <w:t>đến</w:t>
      </w:r>
      <w:r>
        <w:rPr>
          <w:color w:val="231F20"/>
          <w:spacing w:val="-22"/>
          <w:w w:val="105"/>
        </w:rPr>
        <w:t> </w:t>
      </w:r>
      <w:r>
        <w:rPr>
          <w:color w:val="231F20"/>
          <w:w w:val="105"/>
        </w:rPr>
        <w:t>cảnh</w:t>
      </w:r>
      <w:r>
        <w:rPr>
          <w:color w:val="231F20"/>
          <w:spacing w:val="-22"/>
          <w:w w:val="105"/>
        </w:rPr>
        <w:t> </w:t>
      </w:r>
      <w:r>
        <w:rPr>
          <w:color w:val="231F20"/>
          <w:w w:val="105"/>
        </w:rPr>
        <w:t>giới</w:t>
      </w:r>
      <w:r>
        <w:rPr>
          <w:color w:val="231F20"/>
          <w:spacing w:val="-22"/>
          <w:w w:val="105"/>
        </w:rPr>
        <w:t> </w:t>
      </w:r>
      <w:r>
        <w:rPr>
          <w:color w:val="231F20"/>
          <w:w w:val="105"/>
        </w:rPr>
        <w:t>này, thấy người trên thế gian này, ai được vui? Chính bản thân mình</w:t>
      </w:r>
      <w:r>
        <w:rPr>
          <w:color w:val="231F20"/>
          <w:spacing w:val="-17"/>
          <w:w w:val="105"/>
        </w:rPr>
        <w:t> </w:t>
      </w:r>
      <w:r>
        <w:rPr>
          <w:color w:val="231F20"/>
          <w:w w:val="105"/>
        </w:rPr>
        <w:t>vui.</w:t>
      </w:r>
      <w:r>
        <w:rPr>
          <w:color w:val="231F20"/>
          <w:spacing w:val="-17"/>
          <w:w w:val="105"/>
        </w:rPr>
        <w:t> </w:t>
      </w:r>
      <w:r>
        <w:rPr>
          <w:color w:val="231F20"/>
          <w:w w:val="105"/>
        </w:rPr>
        <w:t>Ai</w:t>
      </w:r>
      <w:r>
        <w:rPr>
          <w:color w:val="231F20"/>
          <w:spacing w:val="-17"/>
          <w:w w:val="105"/>
        </w:rPr>
        <w:t> </w:t>
      </w:r>
      <w:r>
        <w:rPr>
          <w:color w:val="231F20"/>
          <w:w w:val="105"/>
        </w:rPr>
        <w:t>khổ?</w:t>
      </w:r>
      <w:r>
        <w:rPr>
          <w:color w:val="231F20"/>
          <w:spacing w:val="-17"/>
          <w:w w:val="105"/>
        </w:rPr>
        <w:t> </w:t>
      </w:r>
      <w:r>
        <w:rPr>
          <w:color w:val="231F20"/>
          <w:w w:val="105"/>
        </w:rPr>
        <w:t>Thấy</w:t>
      </w:r>
      <w:r>
        <w:rPr>
          <w:color w:val="231F20"/>
          <w:spacing w:val="-17"/>
          <w:w w:val="105"/>
        </w:rPr>
        <w:t> </w:t>
      </w:r>
      <w:r>
        <w:rPr>
          <w:color w:val="231F20"/>
          <w:w w:val="105"/>
        </w:rPr>
        <w:t>tất</w:t>
      </w:r>
      <w:r>
        <w:rPr>
          <w:color w:val="231F20"/>
          <w:spacing w:val="-17"/>
          <w:w w:val="105"/>
        </w:rPr>
        <w:t> </w:t>
      </w:r>
      <w:r>
        <w:rPr>
          <w:color w:val="231F20"/>
          <w:w w:val="105"/>
        </w:rPr>
        <w:t>cả</w:t>
      </w:r>
      <w:r>
        <w:rPr>
          <w:color w:val="231F20"/>
          <w:spacing w:val="-17"/>
          <w:w w:val="105"/>
        </w:rPr>
        <w:t> </w:t>
      </w:r>
      <w:r>
        <w:rPr>
          <w:color w:val="231F20"/>
          <w:w w:val="105"/>
        </w:rPr>
        <w:t>chúng</w:t>
      </w:r>
      <w:r>
        <w:rPr>
          <w:color w:val="231F20"/>
          <w:spacing w:val="-17"/>
          <w:w w:val="105"/>
        </w:rPr>
        <w:t> </w:t>
      </w:r>
      <w:r>
        <w:rPr>
          <w:color w:val="231F20"/>
          <w:w w:val="105"/>
        </w:rPr>
        <w:t>sinh</w:t>
      </w:r>
      <w:r>
        <w:rPr>
          <w:color w:val="231F20"/>
          <w:spacing w:val="-17"/>
          <w:w w:val="105"/>
        </w:rPr>
        <w:t> </w:t>
      </w:r>
      <w:r>
        <w:rPr>
          <w:color w:val="231F20"/>
          <w:w w:val="105"/>
        </w:rPr>
        <w:t>đều</w:t>
      </w:r>
      <w:r>
        <w:rPr>
          <w:color w:val="231F20"/>
          <w:spacing w:val="-17"/>
          <w:w w:val="105"/>
        </w:rPr>
        <w:t> </w:t>
      </w:r>
      <w:r>
        <w:rPr>
          <w:color w:val="231F20"/>
          <w:w w:val="105"/>
        </w:rPr>
        <w:t>khổ.</w:t>
      </w:r>
      <w:r>
        <w:rPr>
          <w:color w:val="231F20"/>
          <w:spacing w:val="-17"/>
          <w:w w:val="105"/>
        </w:rPr>
        <w:t> </w:t>
      </w:r>
      <w:r>
        <w:rPr>
          <w:color w:val="231F20"/>
          <w:w w:val="105"/>
        </w:rPr>
        <w:t>Đây</w:t>
      </w:r>
      <w:r>
        <w:rPr>
          <w:color w:val="231F20"/>
          <w:spacing w:val="-17"/>
          <w:w w:val="105"/>
        </w:rPr>
        <w:t> </w:t>
      </w:r>
      <w:r>
        <w:rPr>
          <w:color w:val="231F20"/>
          <w:w w:val="105"/>
        </w:rPr>
        <w:t>là</w:t>
      </w:r>
      <w:r>
        <w:rPr>
          <w:color w:val="231F20"/>
          <w:spacing w:val="-17"/>
          <w:w w:val="105"/>
        </w:rPr>
        <w:t> </w:t>
      </w:r>
      <w:r>
        <w:rPr>
          <w:color w:val="231F20"/>
          <w:w w:val="105"/>
        </w:rPr>
        <w:t>sự thật,</w:t>
      </w:r>
      <w:r>
        <w:rPr>
          <w:color w:val="231F20"/>
          <w:spacing w:val="-3"/>
          <w:w w:val="105"/>
        </w:rPr>
        <w:t> </w:t>
      </w:r>
      <w:r>
        <w:rPr>
          <w:color w:val="231F20"/>
          <w:w w:val="105"/>
        </w:rPr>
        <w:t>không</w:t>
      </w:r>
      <w:r>
        <w:rPr>
          <w:color w:val="231F20"/>
          <w:spacing w:val="-3"/>
          <w:w w:val="105"/>
        </w:rPr>
        <w:t> </w:t>
      </w:r>
      <w:r>
        <w:rPr>
          <w:color w:val="231F20"/>
          <w:w w:val="105"/>
        </w:rPr>
        <w:t>giả</w:t>
      </w:r>
      <w:r>
        <w:rPr>
          <w:color w:val="231F20"/>
          <w:spacing w:val="-3"/>
          <w:w w:val="105"/>
        </w:rPr>
        <w:t> </w:t>
      </w:r>
      <w:r>
        <w:rPr>
          <w:color w:val="231F20"/>
          <w:w w:val="105"/>
        </w:rPr>
        <w:t>dối</w:t>
      </w:r>
      <w:r>
        <w:rPr>
          <w:color w:val="231F20"/>
          <w:spacing w:val="-3"/>
          <w:w w:val="105"/>
        </w:rPr>
        <w:t> </w:t>
      </w:r>
      <w:r>
        <w:rPr>
          <w:color w:val="231F20"/>
          <w:w w:val="105"/>
        </w:rPr>
        <w:t>đâu.</w:t>
      </w:r>
      <w:r>
        <w:rPr>
          <w:color w:val="231F20"/>
          <w:spacing w:val="-3"/>
          <w:w w:val="105"/>
        </w:rPr>
        <w:t> </w:t>
      </w:r>
      <w:r>
        <w:rPr>
          <w:color w:val="231F20"/>
          <w:w w:val="105"/>
        </w:rPr>
        <w:t>Ngày</w:t>
      </w:r>
      <w:r>
        <w:rPr>
          <w:color w:val="231F20"/>
          <w:spacing w:val="-3"/>
          <w:w w:val="105"/>
        </w:rPr>
        <w:t> </w:t>
      </w:r>
      <w:r>
        <w:rPr>
          <w:color w:val="231F20"/>
          <w:w w:val="105"/>
        </w:rPr>
        <w:t>nay,</w:t>
      </w:r>
      <w:r>
        <w:rPr>
          <w:color w:val="231F20"/>
          <w:spacing w:val="-3"/>
          <w:w w:val="105"/>
        </w:rPr>
        <w:t> </w:t>
      </w:r>
      <w:r>
        <w:rPr>
          <w:color w:val="231F20"/>
          <w:w w:val="105"/>
        </w:rPr>
        <w:t>người</w:t>
      </w:r>
      <w:r>
        <w:rPr>
          <w:color w:val="231F20"/>
          <w:spacing w:val="-3"/>
          <w:w w:val="105"/>
        </w:rPr>
        <w:t> </w:t>
      </w:r>
      <w:r>
        <w:rPr>
          <w:color w:val="231F20"/>
          <w:w w:val="105"/>
        </w:rPr>
        <w:t>ta</w:t>
      </w:r>
      <w:r>
        <w:rPr>
          <w:color w:val="231F20"/>
          <w:spacing w:val="-3"/>
          <w:w w:val="105"/>
        </w:rPr>
        <w:t> </w:t>
      </w:r>
      <w:r>
        <w:rPr>
          <w:color w:val="231F20"/>
          <w:w w:val="105"/>
        </w:rPr>
        <w:t>nói</w:t>
      </w:r>
      <w:r>
        <w:rPr>
          <w:color w:val="231F20"/>
          <w:spacing w:val="-3"/>
          <w:w w:val="105"/>
        </w:rPr>
        <w:t> </w:t>
      </w:r>
      <w:r>
        <w:rPr>
          <w:color w:val="231F20"/>
          <w:w w:val="105"/>
        </w:rPr>
        <w:t>áp</w:t>
      </w:r>
      <w:r>
        <w:rPr>
          <w:color w:val="231F20"/>
          <w:spacing w:val="-3"/>
          <w:w w:val="105"/>
        </w:rPr>
        <w:t> </w:t>
      </w:r>
      <w:r>
        <w:rPr>
          <w:color w:val="231F20"/>
          <w:w w:val="105"/>
        </w:rPr>
        <w:t>lực.</w:t>
      </w:r>
      <w:r>
        <w:rPr>
          <w:color w:val="231F20"/>
          <w:spacing w:val="-3"/>
          <w:w w:val="105"/>
        </w:rPr>
        <w:t> </w:t>
      </w:r>
      <w:r>
        <w:rPr>
          <w:color w:val="231F20"/>
          <w:w w:val="105"/>
        </w:rPr>
        <w:t>Quý vị</w:t>
      </w:r>
      <w:r>
        <w:rPr>
          <w:color w:val="231F20"/>
          <w:spacing w:val="-19"/>
          <w:w w:val="105"/>
        </w:rPr>
        <w:t> </w:t>
      </w:r>
      <w:r>
        <w:rPr>
          <w:color w:val="231F20"/>
          <w:w w:val="105"/>
        </w:rPr>
        <w:t>xem,</w:t>
      </w:r>
      <w:r>
        <w:rPr>
          <w:color w:val="231F20"/>
          <w:spacing w:val="-19"/>
          <w:w w:val="105"/>
        </w:rPr>
        <w:t> </w:t>
      </w:r>
      <w:r>
        <w:rPr>
          <w:color w:val="231F20"/>
          <w:w w:val="105"/>
        </w:rPr>
        <w:t>người</w:t>
      </w:r>
      <w:r>
        <w:rPr>
          <w:color w:val="231F20"/>
          <w:spacing w:val="-19"/>
          <w:w w:val="105"/>
        </w:rPr>
        <w:t> </w:t>
      </w:r>
      <w:r>
        <w:rPr>
          <w:color w:val="231F20"/>
          <w:w w:val="105"/>
        </w:rPr>
        <w:t>thời</w:t>
      </w:r>
      <w:r>
        <w:rPr>
          <w:color w:val="231F20"/>
          <w:spacing w:val="-19"/>
          <w:w w:val="105"/>
        </w:rPr>
        <w:t> </w:t>
      </w:r>
      <w:r>
        <w:rPr>
          <w:color w:val="231F20"/>
          <w:w w:val="105"/>
        </w:rPr>
        <w:t>nay,</w:t>
      </w:r>
      <w:r>
        <w:rPr>
          <w:color w:val="231F20"/>
          <w:spacing w:val="-19"/>
          <w:w w:val="105"/>
        </w:rPr>
        <w:t> </w:t>
      </w:r>
      <w:r>
        <w:rPr>
          <w:color w:val="231F20"/>
          <w:w w:val="105"/>
        </w:rPr>
        <w:t>ai</w:t>
      </w:r>
      <w:r>
        <w:rPr>
          <w:color w:val="231F20"/>
          <w:spacing w:val="-19"/>
          <w:w w:val="105"/>
        </w:rPr>
        <w:t> </w:t>
      </w:r>
      <w:r>
        <w:rPr>
          <w:color w:val="231F20"/>
          <w:w w:val="105"/>
        </w:rPr>
        <w:t>là</w:t>
      </w:r>
      <w:r>
        <w:rPr>
          <w:color w:val="231F20"/>
          <w:spacing w:val="-18"/>
          <w:w w:val="105"/>
        </w:rPr>
        <w:t> </w:t>
      </w:r>
      <w:r>
        <w:rPr>
          <w:color w:val="231F20"/>
          <w:w w:val="105"/>
        </w:rPr>
        <w:t>người</w:t>
      </w:r>
      <w:r>
        <w:rPr>
          <w:color w:val="231F20"/>
          <w:spacing w:val="-19"/>
          <w:w w:val="105"/>
        </w:rPr>
        <w:t> </w:t>
      </w:r>
      <w:r>
        <w:rPr>
          <w:color w:val="231F20"/>
          <w:w w:val="105"/>
        </w:rPr>
        <w:t>không</w:t>
      </w:r>
      <w:r>
        <w:rPr>
          <w:color w:val="231F20"/>
          <w:spacing w:val="-19"/>
          <w:w w:val="105"/>
        </w:rPr>
        <w:t> </w:t>
      </w:r>
      <w:r>
        <w:rPr>
          <w:color w:val="231F20"/>
          <w:w w:val="105"/>
        </w:rPr>
        <w:t>bị</w:t>
      </w:r>
      <w:r>
        <w:rPr>
          <w:color w:val="231F20"/>
          <w:spacing w:val="-19"/>
          <w:w w:val="105"/>
        </w:rPr>
        <w:t> </w:t>
      </w:r>
      <w:r>
        <w:rPr>
          <w:color w:val="231F20"/>
          <w:w w:val="105"/>
        </w:rPr>
        <w:t>áp</w:t>
      </w:r>
      <w:r>
        <w:rPr>
          <w:color w:val="231F20"/>
          <w:spacing w:val="-19"/>
          <w:w w:val="105"/>
        </w:rPr>
        <w:t> </w:t>
      </w:r>
      <w:r>
        <w:rPr>
          <w:color w:val="231F20"/>
          <w:w w:val="105"/>
        </w:rPr>
        <w:t>lực?</w:t>
      </w:r>
      <w:r>
        <w:rPr>
          <w:color w:val="231F20"/>
          <w:spacing w:val="-18"/>
          <w:w w:val="105"/>
        </w:rPr>
        <w:t> </w:t>
      </w:r>
      <w:r>
        <w:rPr>
          <w:color w:val="231F20"/>
          <w:w w:val="105"/>
        </w:rPr>
        <w:t>Ngay</w:t>
      </w:r>
      <w:r>
        <w:rPr>
          <w:color w:val="231F20"/>
          <w:spacing w:val="-19"/>
          <w:w w:val="105"/>
        </w:rPr>
        <w:t> </w:t>
      </w:r>
      <w:r>
        <w:rPr>
          <w:color w:val="231F20"/>
          <w:w w:val="105"/>
        </w:rPr>
        <w:t>cả học</w:t>
      </w:r>
      <w:r>
        <w:rPr>
          <w:color w:val="231F20"/>
          <w:spacing w:val="-19"/>
          <w:w w:val="105"/>
        </w:rPr>
        <w:t> </w:t>
      </w:r>
      <w:r>
        <w:rPr>
          <w:color w:val="231F20"/>
          <w:w w:val="105"/>
        </w:rPr>
        <w:t>sinh</w:t>
      </w:r>
      <w:r>
        <w:rPr>
          <w:color w:val="231F20"/>
          <w:spacing w:val="-19"/>
          <w:w w:val="105"/>
        </w:rPr>
        <w:t> </w:t>
      </w:r>
      <w:r>
        <w:rPr>
          <w:color w:val="231F20"/>
          <w:w w:val="105"/>
        </w:rPr>
        <w:t>tiểu</w:t>
      </w:r>
      <w:r>
        <w:rPr>
          <w:color w:val="231F20"/>
          <w:spacing w:val="-19"/>
          <w:w w:val="105"/>
        </w:rPr>
        <w:t> </w:t>
      </w:r>
      <w:r>
        <w:rPr>
          <w:color w:val="231F20"/>
          <w:w w:val="105"/>
        </w:rPr>
        <w:t>học</w:t>
      </w:r>
      <w:r>
        <w:rPr>
          <w:color w:val="231F20"/>
          <w:spacing w:val="-19"/>
          <w:w w:val="105"/>
        </w:rPr>
        <w:t> </w:t>
      </w:r>
      <w:r>
        <w:rPr>
          <w:color w:val="231F20"/>
          <w:w w:val="105"/>
        </w:rPr>
        <w:t>cũng</w:t>
      </w:r>
      <w:r>
        <w:rPr>
          <w:color w:val="231F20"/>
          <w:spacing w:val="-19"/>
          <w:w w:val="105"/>
        </w:rPr>
        <w:t> </w:t>
      </w:r>
      <w:r>
        <w:rPr>
          <w:color w:val="231F20"/>
          <w:w w:val="105"/>
        </w:rPr>
        <w:t>bị</w:t>
      </w:r>
      <w:r>
        <w:rPr>
          <w:color w:val="231F20"/>
          <w:spacing w:val="-19"/>
          <w:w w:val="105"/>
        </w:rPr>
        <w:t> </w:t>
      </w:r>
      <w:r>
        <w:rPr>
          <w:color w:val="231F20"/>
          <w:w w:val="105"/>
        </w:rPr>
        <w:t>áp</w:t>
      </w:r>
      <w:r>
        <w:rPr>
          <w:color w:val="231F20"/>
          <w:spacing w:val="-19"/>
          <w:w w:val="105"/>
        </w:rPr>
        <w:t> </w:t>
      </w:r>
      <w:r>
        <w:rPr>
          <w:color w:val="231F20"/>
          <w:w w:val="105"/>
        </w:rPr>
        <w:t>lực.</w:t>
      </w:r>
      <w:r>
        <w:rPr>
          <w:color w:val="231F20"/>
          <w:spacing w:val="-19"/>
          <w:w w:val="105"/>
        </w:rPr>
        <w:t> </w:t>
      </w:r>
      <w:r>
        <w:rPr>
          <w:color w:val="231F20"/>
          <w:w w:val="105"/>
        </w:rPr>
        <w:t>Nếu</w:t>
      </w:r>
      <w:r>
        <w:rPr>
          <w:color w:val="231F20"/>
          <w:spacing w:val="-19"/>
          <w:w w:val="105"/>
        </w:rPr>
        <w:t> </w:t>
      </w:r>
      <w:r>
        <w:rPr>
          <w:color w:val="231F20"/>
          <w:w w:val="105"/>
        </w:rPr>
        <w:t>không</w:t>
      </w:r>
      <w:r>
        <w:rPr>
          <w:color w:val="231F20"/>
          <w:spacing w:val="-19"/>
          <w:w w:val="105"/>
        </w:rPr>
        <w:t> </w:t>
      </w:r>
      <w:r>
        <w:rPr>
          <w:color w:val="231F20"/>
          <w:w w:val="105"/>
        </w:rPr>
        <w:t>bị</w:t>
      </w:r>
      <w:r>
        <w:rPr>
          <w:color w:val="231F20"/>
          <w:spacing w:val="-19"/>
          <w:w w:val="105"/>
        </w:rPr>
        <w:t> </w:t>
      </w:r>
      <w:r>
        <w:rPr>
          <w:color w:val="231F20"/>
          <w:w w:val="105"/>
        </w:rPr>
        <w:t>áp</w:t>
      </w:r>
      <w:r>
        <w:rPr>
          <w:color w:val="231F20"/>
          <w:spacing w:val="-19"/>
          <w:w w:val="105"/>
        </w:rPr>
        <w:t> </w:t>
      </w:r>
      <w:r>
        <w:rPr>
          <w:color w:val="231F20"/>
          <w:w w:val="105"/>
        </w:rPr>
        <w:t>lực,</w:t>
      </w:r>
      <w:r>
        <w:rPr>
          <w:color w:val="231F20"/>
          <w:spacing w:val="-19"/>
          <w:w w:val="105"/>
        </w:rPr>
        <w:t> </w:t>
      </w:r>
      <w:r>
        <w:rPr>
          <w:color w:val="231F20"/>
          <w:w w:val="105"/>
        </w:rPr>
        <w:t>sao</w:t>
      </w:r>
      <w:r>
        <w:rPr>
          <w:color w:val="231F20"/>
          <w:spacing w:val="-19"/>
          <w:w w:val="105"/>
        </w:rPr>
        <w:t> </w:t>
      </w:r>
      <w:r>
        <w:rPr>
          <w:color w:val="231F20"/>
          <w:w w:val="105"/>
        </w:rPr>
        <w:t>nó nhảy</w:t>
      </w:r>
      <w:r>
        <w:rPr>
          <w:color w:val="231F20"/>
          <w:spacing w:val="-6"/>
          <w:w w:val="105"/>
        </w:rPr>
        <w:t> </w:t>
      </w:r>
      <w:r>
        <w:rPr>
          <w:color w:val="231F20"/>
          <w:w w:val="105"/>
        </w:rPr>
        <w:t>lầu</w:t>
      </w:r>
      <w:r>
        <w:rPr>
          <w:color w:val="231F20"/>
          <w:spacing w:val="-6"/>
          <w:w w:val="105"/>
        </w:rPr>
        <w:t> </w:t>
      </w:r>
      <w:r>
        <w:rPr>
          <w:color w:val="231F20"/>
          <w:w w:val="105"/>
        </w:rPr>
        <w:t>tự</w:t>
      </w:r>
      <w:r>
        <w:rPr>
          <w:color w:val="231F20"/>
          <w:spacing w:val="-6"/>
          <w:w w:val="105"/>
        </w:rPr>
        <w:t> </w:t>
      </w:r>
      <w:r>
        <w:rPr>
          <w:color w:val="231F20"/>
          <w:w w:val="105"/>
        </w:rPr>
        <w:t>sát?</w:t>
      </w:r>
      <w:r>
        <w:rPr>
          <w:color w:val="231F20"/>
          <w:spacing w:val="-5"/>
          <w:w w:val="105"/>
        </w:rPr>
        <w:t> </w:t>
      </w:r>
      <w:r>
        <w:rPr>
          <w:color w:val="231F20"/>
          <w:w w:val="105"/>
        </w:rPr>
        <w:t>Ai</w:t>
      </w:r>
      <w:r>
        <w:rPr>
          <w:color w:val="231F20"/>
          <w:spacing w:val="-6"/>
          <w:w w:val="105"/>
        </w:rPr>
        <w:t> </w:t>
      </w:r>
      <w:r>
        <w:rPr>
          <w:color w:val="231F20"/>
          <w:w w:val="105"/>
        </w:rPr>
        <w:t>không</w:t>
      </w:r>
      <w:r>
        <w:rPr>
          <w:color w:val="231F20"/>
          <w:spacing w:val="-6"/>
          <w:w w:val="105"/>
        </w:rPr>
        <w:t> </w:t>
      </w:r>
      <w:r>
        <w:rPr>
          <w:color w:val="231F20"/>
          <w:w w:val="105"/>
        </w:rPr>
        <w:t>bị</w:t>
      </w:r>
      <w:r>
        <w:rPr>
          <w:color w:val="231F20"/>
          <w:spacing w:val="-6"/>
          <w:w w:val="105"/>
        </w:rPr>
        <w:t> </w:t>
      </w:r>
      <w:r>
        <w:rPr>
          <w:color w:val="231F20"/>
          <w:w w:val="105"/>
        </w:rPr>
        <w:t>áp</w:t>
      </w:r>
      <w:r>
        <w:rPr>
          <w:color w:val="231F20"/>
          <w:spacing w:val="-6"/>
          <w:w w:val="105"/>
        </w:rPr>
        <w:t> </w:t>
      </w:r>
      <w:r>
        <w:rPr>
          <w:color w:val="231F20"/>
          <w:w w:val="105"/>
        </w:rPr>
        <w:t>lực?</w:t>
      </w:r>
      <w:r>
        <w:rPr>
          <w:color w:val="231F20"/>
          <w:spacing w:val="-6"/>
          <w:w w:val="105"/>
        </w:rPr>
        <w:t> </w:t>
      </w:r>
      <w:r>
        <w:rPr>
          <w:color w:val="231F20"/>
          <w:w w:val="105"/>
        </w:rPr>
        <w:t>Người</w:t>
      </w:r>
      <w:r>
        <w:rPr>
          <w:color w:val="231F20"/>
          <w:spacing w:val="-6"/>
          <w:w w:val="105"/>
        </w:rPr>
        <w:t> </w:t>
      </w:r>
      <w:r>
        <w:rPr>
          <w:color w:val="231F20"/>
          <w:w w:val="105"/>
        </w:rPr>
        <w:t>thật</w:t>
      </w:r>
      <w:r>
        <w:rPr>
          <w:color w:val="231F20"/>
          <w:spacing w:val="-6"/>
          <w:w w:val="105"/>
        </w:rPr>
        <w:t> </w:t>
      </w:r>
      <w:r>
        <w:rPr>
          <w:color w:val="231F20"/>
          <w:w w:val="105"/>
        </w:rPr>
        <w:t>sự</w:t>
      </w:r>
      <w:r>
        <w:rPr>
          <w:color w:val="231F20"/>
          <w:spacing w:val="-6"/>
          <w:w w:val="105"/>
        </w:rPr>
        <w:t> </w:t>
      </w:r>
      <w:r>
        <w:rPr>
          <w:color w:val="231F20"/>
          <w:w w:val="105"/>
        </w:rPr>
        <w:t>học</w:t>
      </w:r>
      <w:r>
        <w:rPr>
          <w:color w:val="231F20"/>
          <w:spacing w:val="-6"/>
          <w:w w:val="105"/>
        </w:rPr>
        <w:t> </w:t>
      </w:r>
      <w:r>
        <w:rPr>
          <w:color w:val="231F20"/>
          <w:w w:val="105"/>
        </w:rPr>
        <w:t>Phật là</w:t>
      </w:r>
      <w:r>
        <w:rPr>
          <w:color w:val="231F20"/>
          <w:spacing w:val="-1"/>
          <w:w w:val="105"/>
        </w:rPr>
        <w:t> </w:t>
      </w:r>
      <w:r>
        <w:rPr>
          <w:color w:val="231F20"/>
          <w:w w:val="105"/>
        </w:rPr>
        <w:t>người</w:t>
      </w:r>
      <w:r>
        <w:rPr>
          <w:color w:val="231F20"/>
          <w:spacing w:val="-1"/>
          <w:w w:val="105"/>
        </w:rPr>
        <w:t> </w:t>
      </w:r>
      <w:r>
        <w:rPr>
          <w:color w:val="231F20"/>
          <w:w w:val="105"/>
        </w:rPr>
        <w:t>không</w:t>
      </w:r>
      <w:r>
        <w:rPr>
          <w:color w:val="231F20"/>
          <w:spacing w:val="-2"/>
          <w:w w:val="105"/>
        </w:rPr>
        <w:t> </w:t>
      </w:r>
      <w:r>
        <w:rPr>
          <w:color w:val="231F20"/>
          <w:w w:val="105"/>
        </w:rPr>
        <w:t>bị</w:t>
      </w:r>
      <w:r>
        <w:rPr>
          <w:color w:val="231F20"/>
          <w:spacing w:val="-2"/>
          <w:w w:val="105"/>
        </w:rPr>
        <w:t> </w:t>
      </w:r>
      <w:r>
        <w:rPr>
          <w:color w:val="231F20"/>
          <w:w w:val="105"/>
        </w:rPr>
        <w:t>áp</w:t>
      </w:r>
      <w:r>
        <w:rPr>
          <w:color w:val="231F20"/>
          <w:spacing w:val="-1"/>
          <w:w w:val="105"/>
        </w:rPr>
        <w:t> </w:t>
      </w:r>
      <w:r>
        <w:rPr>
          <w:color w:val="231F20"/>
          <w:w w:val="105"/>
        </w:rPr>
        <w:t>lực.</w:t>
      </w:r>
      <w:r>
        <w:rPr>
          <w:color w:val="231F20"/>
          <w:spacing w:val="-1"/>
          <w:w w:val="105"/>
        </w:rPr>
        <w:t> </w:t>
      </w:r>
      <w:r>
        <w:rPr>
          <w:color w:val="231F20"/>
          <w:w w:val="105"/>
        </w:rPr>
        <w:t>Thân</w:t>
      </w:r>
      <w:r>
        <w:rPr>
          <w:color w:val="231F20"/>
          <w:spacing w:val="-1"/>
          <w:w w:val="105"/>
        </w:rPr>
        <w:t> </w:t>
      </w:r>
      <w:r>
        <w:rPr>
          <w:color w:val="231F20"/>
          <w:w w:val="105"/>
        </w:rPr>
        <w:t>không</w:t>
      </w:r>
      <w:r>
        <w:rPr>
          <w:color w:val="231F20"/>
          <w:spacing w:val="-2"/>
          <w:w w:val="105"/>
        </w:rPr>
        <w:t> </w:t>
      </w:r>
      <w:r>
        <w:rPr>
          <w:color w:val="231F20"/>
          <w:w w:val="105"/>
        </w:rPr>
        <w:t>có</w:t>
      </w:r>
      <w:r>
        <w:rPr>
          <w:color w:val="231F20"/>
          <w:spacing w:val="-1"/>
          <w:w w:val="105"/>
        </w:rPr>
        <w:t> </w:t>
      </w:r>
      <w:r>
        <w:rPr>
          <w:color w:val="231F20"/>
          <w:w w:val="105"/>
        </w:rPr>
        <w:t>áp</w:t>
      </w:r>
      <w:r>
        <w:rPr>
          <w:color w:val="231F20"/>
          <w:spacing w:val="-1"/>
          <w:w w:val="105"/>
        </w:rPr>
        <w:t> </w:t>
      </w:r>
      <w:r>
        <w:rPr>
          <w:color w:val="231F20"/>
          <w:w w:val="105"/>
        </w:rPr>
        <w:t>lực,</w:t>
      </w:r>
      <w:r>
        <w:rPr>
          <w:color w:val="231F20"/>
          <w:spacing w:val="-1"/>
          <w:w w:val="105"/>
        </w:rPr>
        <w:t> </w:t>
      </w:r>
      <w:r>
        <w:rPr>
          <w:color w:val="231F20"/>
          <w:w w:val="105"/>
        </w:rPr>
        <w:t>tâm</w:t>
      </w:r>
      <w:r>
        <w:rPr>
          <w:color w:val="231F20"/>
          <w:spacing w:val="-1"/>
          <w:w w:val="105"/>
        </w:rPr>
        <w:t> </w:t>
      </w:r>
      <w:r>
        <w:rPr>
          <w:color w:val="231F20"/>
          <w:w w:val="105"/>
        </w:rPr>
        <w:t>không có</w:t>
      </w:r>
      <w:r>
        <w:rPr>
          <w:color w:val="231F20"/>
          <w:spacing w:val="-20"/>
          <w:w w:val="105"/>
        </w:rPr>
        <w:t> </w:t>
      </w:r>
      <w:r>
        <w:rPr>
          <w:color w:val="231F20"/>
          <w:w w:val="105"/>
        </w:rPr>
        <w:t>áp</w:t>
      </w:r>
      <w:r>
        <w:rPr>
          <w:color w:val="231F20"/>
          <w:spacing w:val="-20"/>
          <w:w w:val="105"/>
        </w:rPr>
        <w:t> </w:t>
      </w:r>
      <w:r>
        <w:rPr>
          <w:color w:val="231F20"/>
          <w:w w:val="105"/>
        </w:rPr>
        <w:t>lực,</w:t>
      </w:r>
      <w:r>
        <w:rPr>
          <w:color w:val="231F20"/>
          <w:spacing w:val="-20"/>
          <w:w w:val="105"/>
        </w:rPr>
        <w:t> </w:t>
      </w:r>
      <w:r>
        <w:rPr>
          <w:color w:val="231F20"/>
          <w:w w:val="105"/>
        </w:rPr>
        <w:t>tự</w:t>
      </w:r>
      <w:r>
        <w:rPr>
          <w:color w:val="231F20"/>
          <w:spacing w:val="-20"/>
          <w:w w:val="105"/>
        </w:rPr>
        <w:t> </w:t>
      </w:r>
      <w:r>
        <w:rPr>
          <w:color w:val="231F20"/>
          <w:w w:val="105"/>
        </w:rPr>
        <w:t>tại</w:t>
      </w:r>
      <w:r>
        <w:rPr>
          <w:color w:val="231F20"/>
          <w:spacing w:val="-20"/>
          <w:w w:val="105"/>
        </w:rPr>
        <w:t> </w:t>
      </w:r>
      <w:r>
        <w:rPr>
          <w:color w:val="231F20"/>
          <w:w w:val="105"/>
        </w:rPr>
        <w:t>biết</w:t>
      </w:r>
      <w:r>
        <w:rPr>
          <w:color w:val="231F20"/>
          <w:spacing w:val="-20"/>
          <w:w w:val="105"/>
        </w:rPr>
        <w:t> </w:t>
      </w:r>
      <w:r>
        <w:rPr>
          <w:color w:val="231F20"/>
          <w:w w:val="105"/>
        </w:rPr>
        <w:t>bao!</w:t>
      </w:r>
      <w:r>
        <w:rPr>
          <w:color w:val="231F20"/>
          <w:spacing w:val="-20"/>
          <w:w w:val="105"/>
        </w:rPr>
        <w:t> </w:t>
      </w:r>
      <w:r>
        <w:rPr>
          <w:color w:val="231F20"/>
          <w:w w:val="105"/>
        </w:rPr>
        <w:t>Vui</w:t>
      </w:r>
      <w:r>
        <w:rPr>
          <w:color w:val="231F20"/>
          <w:spacing w:val="-20"/>
          <w:w w:val="105"/>
        </w:rPr>
        <w:t> </w:t>
      </w:r>
      <w:r>
        <w:rPr>
          <w:color w:val="231F20"/>
          <w:w w:val="105"/>
        </w:rPr>
        <w:t>sướng</w:t>
      </w:r>
      <w:r>
        <w:rPr>
          <w:color w:val="231F20"/>
          <w:spacing w:val="-20"/>
          <w:w w:val="105"/>
        </w:rPr>
        <w:t> </w:t>
      </w:r>
      <w:r>
        <w:rPr>
          <w:color w:val="231F20"/>
          <w:w w:val="105"/>
        </w:rPr>
        <w:t>biết</w:t>
      </w:r>
      <w:r>
        <w:rPr>
          <w:color w:val="231F20"/>
          <w:spacing w:val="-20"/>
          <w:w w:val="105"/>
        </w:rPr>
        <w:t> </w:t>
      </w:r>
      <w:r>
        <w:rPr>
          <w:color w:val="231F20"/>
          <w:w w:val="105"/>
        </w:rPr>
        <w:t>bao!</w:t>
      </w:r>
      <w:r>
        <w:rPr>
          <w:color w:val="231F20"/>
          <w:spacing w:val="-20"/>
          <w:w w:val="105"/>
        </w:rPr>
        <w:t> </w:t>
      </w:r>
      <w:r>
        <w:rPr>
          <w:color w:val="231F20"/>
          <w:w w:val="105"/>
        </w:rPr>
        <w:t>Thật</w:t>
      </w:r>
      <w:r>
        <w:rPr>
          <w:color w:val="231F20"/>
          <w:spacing w:val="-20"/>
          <w:w w:val="105"/>
        </w:rPr>
        <w:t> </w:t>
      </w:r>
      <w:r>
        <w:rPr>
          <w:color w:val="231F20"/>
          <w:w w:val="105"/>
        </w:rPr>
        <w:t>sự</w:t>
      </w:r>
      <w:r>
        <w:rPr>
          <w:color w:val="231F20"/>
          <w:spacing w:val="-20"/>
          <w:w w:val="105"/>
        </w:rPr>
        <w:t> </w:t>
      </w:r>
      <w:r>
        <w:rPr>
          <w:color w:val="231F20"/>
          <w:w w:val="105"/>
        </w:rPr>
        <w:t>lìa</w:t>
      </w:r>
      <w:r>
        <w:rPr>
          <w:color w:val="231F20"/>
          <w:spacing w:val="-20"/>
          <w:w w:val="105"/>
        </w:rPr>
        <w:t> </w:t>
      </w:r>
      <w:r>
        <w:rPr>
          <w:color w:val="231F20"/>
          <w:w w:val="105"/>
        </w:rPr>
        <w:t>khổ được vui đấy.</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4" w:firstLine="453"/>
      </w:pPr>
      <w:r>
        <w:rPr>
          <w:color w:val="231F20"/>
          <w:w w:val="105"/>
        </w:rPr>
        <w:t>Đức</w:t>
      </w:r>
      <w:r>
        <w:rPr>
          <w:color w:val="231F20"/>
          <w:spacing w:val="-11"/>
          <w:w w:val="105"/>
        </w:rPr>
        <w:t> </w:t>
      </w:r>
      <w:r>
        <w:rPr>
          <w:color w:val="231F20"/>
          <w:w w:val="105"/>
        </w:rPr>
        <w:t>Phật</w:t>
      </w:r>
      <w:r>
        <w:rPr>
          <w:color w:val="231F20"/>
          <w:spacing w:val="-12"/>
          <w:w w:val="105"/>
        </w:rPr>
        <w:t> </w:t>
      </w:r>
      <w:r>
        <w:rPr>
          <w:color w:val="231F20"/>
          <w:w w:val="105"/>
        </w:rPr>
        <w:t>Thích</w:t>
      </w:r>
      <w:r>
        <w:rPr>
          <w:color w:val="231F20"/>
          <w:spacing w:val="-12"/>
          <w:w w:val="105"/>
        </w:rPr>
        <w:t> </w:t>
      </w:r>
      <w:r>
        <w:rPr>
          <w:color w:val="231F20"/>
          <w:w w:val="105"/>
        </w:rPr>
        <w:t>Ca</w:t>
      </w:r>
      <w:r>
        <w:rPr>
          <w:color w:val="231F20"/>
          <w:spacing w:val="-11"/>
          <w:w w:val="105"/>
        </w:rPr>
        <w:t> </w:t>
      </w:r>
      <w:r>
        <w:rPr>
          <w:color w:val="231F20"/>
          <w:w w:val="105"/>
        </w:rPr>
        <w:t>Mâu</w:t>
      </w:r>
      <w:r>
        <w:rPr>
          <w:color w:val="231F20"/>
          <w:spacing w:val="-11"/>
          <w:w w:val="105"/>
        </w:rPr>
        <w:t> </w:t>
      </w:r>
      <w:r>
        <w:rPr>
          <w:color w:val="231F20"/>
          <w:w w:val="105"/>
        </w:rPr>
        <w:t>Ni</w:t>
      </w:r>
      <w:r>
        <w:rPr>
          <w:color w:val="231F20"/>
          <w:spacing w:val="-11"/>
          <w:w w:val="105"/>
        </w:rPr>
        <w:t> </w:t>
      </w:r>
      <w:r>
        <w:rPr>
          <w:color w:val="231F20"/>
          <w:w w:val="105"/>
        </w:rPr>
        <w:t>làm</w:t>
      </w:r>
      <w:r>
        <w:rPr>
          <w:color w:val="231F20"/>
          <w:spacing w:val="-11"/>
          <w:w w:val="105"/>
        </w:rPr>
        <w:t> </w:t>
      </w:r>
      <w:r>
        <w:rPr>
          <w:color w:val="231F20"/>
          <w:w w:val="105"/>
        </w:rPr>
        <w:t>bậc</w:t>
      </w:r>
      <w:r>
        <w:rPr>
          <w:color w:val="231F20"/>
          <w:spacing w:val="-11"/>
          <w:w w:val="105"/>
        </w:rPr>
        <w:t> </w:t>
      </w:r>
      <w:r>
        <w:rPr>
          <w:color w:val="231F20"/>
          <w:w w:val="105"/>
        </w:rPr>
        <w:t>mô</w:t>
      </w:r>
      <w:r>
        <w:rPr>
          <w:color w:val="231F20"/>
          <w:spacing w:val="-12"/>
          <w:w w:val="105"/>
        </w:rPr>
        <w:t> </w:t>
      </w:r>
      <w:r>
        <w:rPr>
          <w:color w:val="231F20"/>
          <w:w w:val="105"/>
        </w:rPr>
        <w:t>phạm</w:t>
      </w:r>
      <w:r>
        <w:rPr>
          <w:color w:val="231F20"/>
          <w:spacing w:val="-11"/>
          <w:w w:val="105"/>
        </w:rPr>
        <w:t> </w:t>
      </w:r>
      <w:r>
        <w:rPr>
          <w:color w:val="231F20"/>
          <w:w w:val="105"/>
        </w:rPr>
        <w:t>cho</w:t>
      </w:r>
      <w:r>
        <w:rPr>
          <w:color w:val="231F20"/>
          <w:spacing w:val="-12"/>
          <w:w w:val="105"/>
        </w:rPr>
        <w:t> </w:t>
      </w:r>
      <w:r>
        <w:rPr>
          <w:color w:val="231F20"/>
          <w:w w:val="105"/>
        </w:rPr>
        <w:t>chúng ta. Ngài xuất thân từ địa vị vương tử, là người con trong một</w:t>
      </w:r>
      <w:r>
        <w:rPr>
          <w:color w:val="231F20"/>
          <w:spacing w:val="-22"/>
          <w:w w:val="105"/>
        </w:rPr>
        <w:t> </w:t>
      </w:r>
      <w:r>
        <w:rPr>
          <w:color w:val="231F20"/>
          <w:w w:val="105"/>
        </w:rPr>
        <w:t>gia</w:t>
      </w:r>
      <w:r>
        <w:rPr>
          <w:color w:val="231F20"/>
          <w:spacing w:val="-22"/>
          <w:w w:val="105"/>
        </w:rPr>
        <w:t> </w:t>
      </w:r>
      <w:r>
        <w:rPr>
          <w:color w:val="231F20"/>
          <w:w w:val="105"/>
        </w:rPr>
        <w:t>đình</w:t>
      </w:r>
      <w:r>
        <w:rPr>
          <w:color w:val="231F20"/>
          <w:spacing w:val="-22"/>
          <w:w w:val="105"/>
        </w:rPr>
        <w:t> </w:t>
      </w:r>
      <w:r>
        <w:rPr>
          <w:color w:val="231F20"/>
          <w:w w:val="105"/>
        </w:rPr>
        <w:t>giàu</w:t>
      </w:r>
      <w:r>
        <w:rPr>
          <w:color w:val="231F20"/>
          <w:spacing w:val="-22"/>
          <w:w w:val="105"/>
        </w:rPr>
        <w:t> </w:t>
      </w:r>
      <w:r>
        <w:rPr>
          <w:color w:val="231F20"/>
          <w:w w:val="105"/>
        </w:rPr>
        <w:t>có.</w:t>
      </w:r>
      <w:r>
        <w:rPr>
          <w:color w:val="231F20"/>
          <w:spacing w:val="-22"/>
          <w:w w:val="105"/>
        </w:rPr>
        <w:t> </w:t>
      </w:r>
      <w:r>
        <w:rPr>
          <w:color w:val="231F20"/>
          <w:w w:val="105"/>
        </w:rPr>
        <w:t>Sau</w:t>
      </w:r>
      <w:r>
        <w:rPr>
          <w:color w:val="231F20"/>
          <w:spacing w:val="-22"/>
          <w:w w:val="105"/>
        </w:rPr>
        <w:t> </w:t>
      </w:r>
      <w:r>
        <w:rPr>
          <w:color w:val="231F20"/>
          <w:w w:val="105"/>
        </w:rPr>
        <w:t>khi</w:t>
      </w:r>
      <w:r>
        <w:rPr>
          <w:color w:val="231F20"/>
          <w:spacing w:val="-22"/>
          <w:w w:val="105"/>
        </w:rPr>
        <w:t> </w:t>
      </w:r>
      <w:r>
        <w:rPr>
          <w:color w:val="231F20"/>
          <w:w w:val="105"/>
        </w:rPr>
        <w:t>khai</w:t>
      </w:r>
      <w:r>
        <w:rPr>
          <w:color w:val="231F20"/>
          <w:spacing w:val="-22"/>
          <w:w w:val="105"/>
        </w:rPr>
        <w:t> </w:t>
      </w:r>
      <w:r>
        <w:rPr>
          <w:color w:val="231F20"/>
          <w:w w:val="105"/>
        </w:rPr>
        <w:t>ngộ,</w:t>
      </w:r>
      <w:r>
        <w:rPr>
          <w:color w:val="231F20"/>
          <w:spacing w:val="-22"/>
          <w:w w:val="105"/>
        </w:rPr>
        <w:t> </w:t>
      </w:r>
      <w:r>
        <w:rPr>
          <w:color w:val="231F20"/>
          <w:w w:val="105"/>
        </w:rPr>
        <w:t>Ngài</w:t>
      </w:r>
      <w:r>
        <w:rPr>
          <w:color w:val="231F20"/>
          <w:spacing w:val="-22"/>
          <w:w w:val="105"/>
        </w:rPr>
        <w:t> </w:t>
      </w:r>
      <w:r>
        <w:rPr>
          <w:color w:val="231F20"/>
          <w:w w:val="105"/>
        </w:rPr>
        <w:t>đã</w:t>
      </w:r>
      <w:r>
        <w:rPr>
          <w:color w:val="231F20"/>
          <w:spacing w:val="-22"/>
          <w:w w:val="105"/>
        </w:rPr>
        <w:t> </w:t>
      </w:r>
      <w:r>
        <w:rPr>
          <w:color w:val="231F20"/>
          <w:w w:val="105"/>
        </w:rPr>
        <w:t>sống</w:t>
      </w:r>
      <w:r>
        <w:rPr>
          <w:color w:val="231F20"/>
          <w:spacing w:val="-22"/>
          <w:w w:val="105"/>
        </w:rPr>
        <w:t> </w:t>
      </w:r>
      <w:r>
        <w:rPr>
          <w:color w:val="231F20"/>
          <w:w w:val="105"/>
        </w:rPr>
        <w:t>như</w:t>
      </w:r>
      <w:r>
        <w:rPr>
          <w:color w:val="231F20"/>
          <w:spacing w:val="-22"/>
          <w:w w:val="105"/>
        </w:rPr>
        <w:t> </w:t>
      </w:r>
      <w:r>
        <w:rPr>
          <w:color w:val="231F20"/>
          <w:w w:val="105"/>
        </w:rPr>
        <w:t>thế nào? Cuộc sống khổ hạnh Tăng, ngày ăn một bữa, tối ngủ dưới gốc cây, tài sản duy nhất ba y, một bình bát, ngoài ra không có gì hết.</w:t>
      </w:r>
    </w:p>
    <w:p>
      <w:pPr>
        <w:pStyle w:val="BodyText"/>
        <w:spacing w:line="309" w:lineRule="auto" w:before="109"/>
        <w:ind w:left="104" w:right="404" w:firstLine="453"/>
      </w:pPr>
      <w:r>
        <w:rPr>
          <w:color w:val="231F20"/>
          <w:w w:val="105"/>
        </w:rPr>
        <w:t>Người</w:t>
      </w:r>
      <w:r>
        <w:rPr>
          <w:color w:val="231F20"/>
          <w:spacing w:val="-21"/>
          <w:w w:val="105"/>
        </w:rPr>
        <w:t> </w:t>
      </w:r>
      <w:r>
        <w:rPr>
          <w:color w:val="231F20"/>
          <w:w w:val="105"/>
        </w:rPr>
        <w:t>thường</w:t>
      </w:r>
      <w:r>
        <w:rPr>
          <w:color w:val="231F20"/>
          <w:spacing w:val="-21"/>
          <w:w w:val="105"/>
        </w:rPr>
        <w:t> </w:t>
      </w:r>
      <w:r>
        <w:rPr>
          <w:color w:val="231F20"/>
          <w:w w:val="105"/>
        </w:rPr>
        <w:t>nhìn</w:t>
      </w:r>
      <w:r>
        <w:rPr>
          <w:color w:val="231F20"/>
          <w:spacing w:val="-21"/>
          <w:w w:val="105"/>
        </w:rPr>
        <w:t> </w:t>
      </w:r>
      <w:r>
        <w:rPr>
          <w:color w:val="231F20"/>
          <w:w w:val="105"/>
        </w:rPr>
        <w:t>như</w:t>
      </w:r>
      <w:r>
        <w:rPr>
          <w:color w:val="231F20"/>
          <w:spacing w:val="-21"/>
          <w:w w:val="105"/>
        </w:rPr>
        <w:t> </w:t>
      </w:r>
      <w:r>
        <w:rPr>
          <w:color w:val="231F20"/>
          <w:w w:val="105"/>
        </w:rPr>
        <w:t>vậy</w:t>
      </w:r>
      <w:r>
        <w:rPr>
          <w:color w:val="231F20"/>
          <w:spacing w:val="-21"/>
          <w:w w:val="105"/>
        </w:rPr>
        <w:t> </w:t>
      </w:r>
      <w:r>
        <w:rPr>
          <w:color w:val="231F20"/>
          <w:w w:val="105"/>
        </w:rPr>
        <w:t>thấy</w:t>
      </w:r>
      <w:r>
        <w:rPr>
          <w:color w:val="231F20"/>
          <w:spacing w:val="-21"/>
          <w:w w:val="105"/>
        </w:rPr>
        <w:t> </w:t>
      </w:r>
      <w:r>
        <w:rPr>
          <w:color w:val="231F20"/>
          <w:w w:val="105"/>
        </w:rPr>
        <w:t>quá</w:t>
      </w:r>
      <w:r>
        <w:rPr>
          <w:color w:val="231F20"/>
          <w:spacing w:val="-21"/>
          <w:w w:val="105"/>
        </w:rPr>
        <w:t> </w:t>
      </w:r>
      <w:r>
        <w:rPr>
          <w:color w:val="231F20"/>
          <w:w w:val="105"/>
        </w:rPr>
        <w:t>khổ,</w:t>
      </w:r>
      <w:r>
        <w:rPr>
          <w:color w:val="231F20"/>
          <w:spacing w:val="-21"/>
          <w:w w:val="105"/>
        </w:rPr>
        <w:t> </w:t>
      </w:r>
      <w:r>
        <w:rPr>
          <w:color w:val="231F20"/>
          <w:w w:val="105"/>
        </w:rPr>
        <w:t>nhưng</w:t>
      </w:r>
      <w:r>
        <w:rPr>
          <w:color w:val="231F20"/>
          <w:spacing w:val="-21"/>
          <w:w w:val="105"/>
        </w:rPr>
        <w:t> </w:t>
      </w:r>
      <w:r>
        <w:rPr>
          <w:color w:val="231F20"/>
          <w:w w:val="105"/>
        </w:rPr>
        <w:t>Ngài</w:t>
      </w:r>
      <w:r>
        <w:rPr>
          <w:color w:val="231F20"/>
          <w:spacing w:val="-21"/>
          <w:w w:val="105"/>
        </w:rPr>
        <w:t> </w:t>
      </w:r>
      <w:r>
        <w:rPr>
          <w:color w:val="231F20"/>
          <w:w w:val="105"/>
        </w:rPr>
        <w:t>có niềm</w:t>
      </w:r>
      <w:r>
        <w:rPr>
          <w:color w:val="231F20"/>
          <w:spacing w:val="-13"/>
          <w:w w:val="105"/>
        </w:rPr>
        <w:t> </w:t>
      </w:r>
      <w:r>
        <w:rPr>
          <w:color w:val="231F20"/>
          <w:w w:val="105"/>
        </w:rPr>
        <w:t>vui</w:t>
      </w:r>
      <w:r>
        <w:rPr>
          <w:color w:val="231F20"/>
          <w:spacing w:val="-13"/>
          <w:w w:val="105"/>
        </w:rPr>
        <w:t> </w:t>
      </w:r>
      <w:r>
        <w:rPr>
          <w:color w:val="231F20"/>
          <w:w w:val="105"/>
        </w:rPr>
        <w:t>lớn.</w:t>
      </w:r>
      <w:r>
        <w:rPr>
          <w:color w:val="231F20"/>
          <w:spacing w:val="-13"/>
          <w:w w:val="105"/>
        </w:rPr>
        <w:t> </w:t>
      </w:r>
      <w:r>
        <w:rPr>
          <w:color w:val="231F20"/>
          <w:w w:val="105"/>
        </w:rPr>
        <w:t>Dùng</w:t>
      </w:r>
      <w:r>
        <w:rPr>
          <w:color w:val="231F20"/>
          <w:spacing w:val="-13"/>
          <w:w w:val="105"/>
        </w:rPr>
        <w:t> </w:t>
      </w:r>
      <w:r>
        <w:rPr>
          <w:color w:val="231F20"/>
          <w:w w:val="105"/>
        </w:rPr>
        <w:t>ngôn</w:t>
      </w:r>
      <w:r>
        <w:rPr>
          <w:color w:val="231F20"/>
          <w:spacing w:val="-13"/>
          <w:w w:val="105"/>
        </w:rPr>
        <w:t> </w:t>
      </w:r>
      <w:r>
        <w:rPr>
          <w:color w:val="231F20"/>
          <w:w w:val="105"/>
        </w:rPr>
        <w:t>từ</w:t>
      </w:r>
      <w:r>
        <w:rPr>
          <w:color w:val="231F20"/>
          <w:spacing w:val="-13"/>
          <w:w w:val="105"/>
        </w:rPr>
        <w:t> </w:t>
      </w:r>
      <w:r>
        <w:rPr>
          <w:color w:val="231F20"/>
          <w:w w:val="105"/>
        </w:rPr>
        <w:t>ngày</w:t>
      </w:r>
      <w:r>
        <w:rPr>
          <w:color w:val="231F20"/>
          <w:spacing w:val="-13"/>
          <w:w w:val="105"/>
        </w:rPr>
        <w:t> </w:t>
      </w:r>
      <w:r>
        <w:rPr>
          <w:color w:val="231F20"/>
          <w:w w:val="105"/>
        </w:rPr>
        <w:t>nay</w:t>
      </w:r>
      <w:r>
        <w:rPr>
          <w:color w:val="231F20"/>
          <w:spacing w:val="-13"/>
          <w:w w:val="105"/>
        </w:rPr>
        <w:t> </w:t>
      </w:r>
      <w:r>
        <w:rPr>
          <w:color w:val="231F20"/>
          <w:w w:val="105"/>
        </w:rPr>
        <w:t>mà</w:t>
      </w:r>
      <w:r>
        <w:rPr>
          <w:color w:val="231F20"/>
          <w:spacing w:val="-13"/>
          <w:w w:val="105"/>
        </w:rPr>
        <w:t> </w:t>
      </w:r>
      <w:r>
        <w:rPr>
          <w:color w:val="231F20"/>
          <w:w w:val="105"/>
        </w:rPr>
        <w:t>nói,</w:t>
      </w:r>
      <w:r>
        <w:rPr>
          <w:color w:val="231F20"/>
          <w:spacing w:val="-13"/>
          <w:w w:val="105"/>
        </w:rPr>
        <w:t> </w:t>
      </w:r>
      <w:r>
        <w:rPr>
          <w:color w:val="231F20"/>
          <w:w w:val="105"/>
        </w:rPr>
        <w:t>là</w:t>
      </w:r>
      <w:r>
        <w:rPr>
          <w:color w:val="231F20"/>
          <w:spacing w:val="-13"/>
          <w:w w:val="105"/>
        </w:rPr>
        <w:t> </w:t>
      </w:r>
      <w:r>
        <w:rPr>
          <w:color w:val="231F20"/>
          <w:w w:val="105"/>
        </w:rPr>
        <w:t>không</w:t>
      </w:r>
      <w:r>
        <w:rPr>
          <w:color w:val="231F20"/>
          <w:spacing w:val="-15"/>
          <w:w w:val="105"/>
        </w:rPr>
        <w:t> </w:t>
      </w:r>
      <w:r>
        <w:rPr>
          <w:color w:val="231F20"/>
          <w:w w:val="105"/>
        </w:rPr>
        <w:t>hề</w:t>
      </w:r>
      <w:r>
        <w:rPr>
          <w:color w:val="231F20"/>
          <w:spacing w:val="-13"/>
          <w:w w:val="105"/>
        </w:rPr>
        <w:t> </w:t>
      </w:r>
      <w:r>
        <w:rPr>
          <w:color w:val="231F20"/>
          <w:w w:val="105"/>
        </w:rPr>
        <w:t>bị áp</w:t>
      </w:r>
      <w:r>
        <w:rPr>
          <w:color w:val="231F20"/>
          <w:spacing w:val="-14"/>
          <w:w w:val="105"/>
        </w:rPr>
        <w:t> </w:t>
      </w:r>
      <w:r>
        <w:rPr>
          <w:color w:val="231F20"/>
          <w:w w:val="105"/>
        </w:rPr>
        <w:t>lực.</w:t>
      </w:r>
      <w:r>
        <w:rPr>
          <w:color w:val="231F20"/>
          <w:spacing w:val="-14"/>
          <w:w w:val="105"/>
        </w:rPr>
        <w:t> </w:t>
      </w:r>
      <w:r>
        <w:rPr>
          <w:color w:val="231F20"/>
          <w:w w:val="105"/>
        </w:rPr>
        <w:t>Tự</w:t>
      </w:r>
      <w:r>
        <w:rPr>
          <w:color w:val="231F20"/>
          <w:spacing w:val="-14"/>
          <w:w w:val="105"/>
        </w:rPr>
        <w:t> </w:t>
      </w:r>
      <w:r>
        <w:rPr>
          <w:color w:val="231F20"/>
          <w:w w:val="105"/>
        </w:rPr>
        <w:t>tại</w:t>
      </w:r>
      <w:r>
        <w:rPr>
          <w:color w:val="231F20"/>
          <w:spacing w:val="-14"/>
          <w:w w:val="105"/>
        </w:rPr>
        <w:t> </w:t>
      </w:r>
      <w:r>
        <w:rPr>
          <w:color w:val="231F20"/>
          <w:w w:val="105"/>
        </w:rPr>
        <w:t>biết</w:t>
      </w:r>
      <w:r>
        <w:rPr>
          <w:color w:val="231F20"/>
          <w:spacing w:val="-14"/>
          <w:w w:val="105"/>
        </w:rPr>
        <w:t> </w:t>
      </w:r>
      <w:r>
        <w:rPr>
          <w:color w:val="231F20"/>
          <w:w w:val="105"/>
        </w:rPr>
        <w:t>bao!</w:t>
      </w:r>
      <w:r>
        <w:rPr>
          <w:color w:val="231F20"/>
          <w:spacing w:val="-14"/>
          <w:w w:val="105"/>
        </w:rPr>
        <w:t> </w:t>
      </w:r>
      <w:r>
        <w:rPr>
          <w:color w:val="231F20"/>
          <w:w w:val="105"/>
        </w:rPr>
        <w:t>Không</w:t>
      </w:r>
      <w:r>
        <w:rPr>
          <w:color w:val="231F20"/>
          <w:spacing w:val="-14"/>
          <w:w w:val="105"/>
        </w:rPr>
        <w:t> </w:t>
      </w:r>
      <w:r>
        <w:rPr>
          <w:color w:val="231F20"/>
          <w:w w:val="105"/>
        </w:rPr>
        <w:t>bị</w:t>
      </w:r>
      <w:r>
        <w:rPr>
          <w:color w:val="231F20"/>
          <w:spacing w:val="-14"/>
          <w:w w:val="105"/>
        </w:rPr>
        <w:t> </w:t>
      </w:r>
      <w:r>
        <w:rPr>
          <w:color w:val="231F20"/>
          <w:w w:val="105"/>
        </w:rPr>
        <w:t>ràng</w:t>
      </w:r>
      <w:r>
        <w:rPr>
          <w:color w:val="231F20"/>
          <w:spacing w:val="-14"/>
          <w:w w:val="105"/>
        </w:rPr>
        <w:t> </w:t>
      </w:r>
      <w:r>
        <w:rPr>
          <w:color w:val="231F20"/>
          <w:w w:val="105"/>
        </w:rPr>
        <w:t>buộc,</w:t>
      </w:r>
      <w:r>
        <w:rPr>
          <w:color w:val="231F20"/>
          <w:spacing w:val="-14"/>
          <w:w w:val="105"/>
        </w:rPr>
        <w:t> </w:t>
      </w:r>
      <w:r>
        <w:rPr>
          <w:color w:val="231F20"/>
          <w:w w:val="105"/>
        </w:rPr>
        <w:t>hàng</w:t>
      </w:r>
      <w:r>
        <w:rPr>
          <w:color w:val="231F20"/>
          <w:spacing w:val="-14"/>
          <w:w w:val="105"/>
        </w:rPr>
        <w:t> </w:t>
      </w:r>
      <w:r>
        <w:rPr>
          <w:color w:val="231F20"/>
          <w:w w:val="105"/>
        </w:rPr>
        <w:t>ngày</w:t>
      </w:r>
      <w:r>
        <w:rPr>
          <w:color w:val="231F20"/>
          <w:spacing w:val="-14"/>
          <w:w w:val="105"/>
        </w:rPr>
        <w:t> </w:t>
      </w:r>
      <w:r>
        <w:rPr>
          <w:color w:val="231F20"/>
          <w:w w:val="105"/>
        </w:rPr>
        <w:t>ngao du sơn thủy, thật sự được đại tự tại. Nhưng có được </w:t>
      </w:r>
      <w:r>
        <w:rPr>
          <w:color w:val="231F20"/>
          <w:w w:val="105"/>
        </w:rPr>
        <w:t>mấy người học theo Ngài? Không ai học theo.</w:t>
      </w:r>
    </w:p>
    <w:p>
      <w:pPr>
        <w:pStyle w:val="BodyText"/>
        <w:spacing w:line="309" w:lineRule="auto" w:before="109"/>
        <w:ind w:left="104" w:right="404" w:firstLine="453"/>
      </w:pPr>
      <w:r>
        <w:rPr>
          <w:color w:val="231F20"/>
          <w:w w:val="105"/>
        </w:rPr>
        <w:t>Thực</w:t>
      </w:r>
      <w:r>
        <w:rPr>
          <w:color w:val="231F20"/>
          <w:spacing w:val="-22"/>
          <w:w w:val="105"/>
        </w:rPr>
        <w:t> </w:t>
      </w:r>
      <w:r>
        <w:rPr>
          <w:color w:val="231F20"/>
          <w:w w:val="105"/>
        </w:rPr>
        <w:t>tế</w:t>
      </w:r>
      <w:r>
        <w:rPr>
          <w:color w:val="231F20"/>
          <w:spacing w:val="-22"/>
          <w:w w:val="105"/>
        </w:rPr>
        <w:t> </w:t>
      </w:r>
      <w:r>
        <w:rPr>
          <w:color w:val="231F20"/>
          <w:w w:val="105"/>
        </w:rPr>
        <w:t>mà</w:t>
      </w:r>
      <w:r>
        <w:rPr>
          <w:color w:val="231F20"/>
          <w:spacing w:val="-22"/>
          <w:w w:val="105"/>
        </w:rPr>
        <w:t> </w:t>
      </w:r>
      <w:r>
        <w:rPr>
          <w:color w:val="231F20"/>
          <w:w w:val="105"/>
        </w:rPr>
        <w:t>nói,</w:t>
      </w:r>
      <w:r>
        <w:rPr>
          <w:color w:val="231F20"/>
          <w:spacing w:val="-22"/>
          <w:w w:val="105"/>
        </w:rPr>
        <w:t> </w:t>
      </w:r>
      <w:r>
        <w:rPr>
          <w:color w:val="231F20"/>
          <w:w w:val="105"/>
        </w:rPr>
        <w:t>Ngài</w:t>
      </w:r>
      <w:r>
        <w:rPr>
          <w:color w:val="231F20"/>
          <w:spacing w:val="-22"/>
          <w:w w:val="105"/>
        </w:rPr>
        <w:t> </w:t>
      </w:r>
      <w:r>
        <w:rPr>
          <w:color w:val="231F20"/>
          <w:w w:val="105"/>
        </w:rPr>
        <w:t>đã</w:t>
      </w:r>
      <w:r>
        <w:rPr>
          <w:color w:val="231F20"/>
          <w:spacing w:val="-22"/>
          <w:w w:val="105"/>
        </w:rPr>
        <w:t> </w:t>
      </w:r>
      <w:r>
        <w:rPr>
          <w:color w:val="231F20"/>
          <w:w w:val="105"/>
        </w:rPr>
        <w:t>đạt</w:t>
      </w:r>
      <w:r>
        <w:rPr>
          <w:color w:val="231F20"/>
          <w:spacing w:val="-23"/>
          <w:w w:val="105"/>
        </w:rPr>
        <w:t> </w:t>
      </w:r>
      <w:r>
        <w:rPr>
          <w:color w:val="231F20"/>
          <w:w w:val="105"/>
        </w:rPr>
        <w:t>được</w:t>
      </w:r>
      <w:r>
        <w:rPr>
          <w:color w:val="231F20"/>
          <w:spacing w:val="-21"/>
          <w:w w:val="105"/>
        </w:rPr>
        <w:t> </w:t>
      </w:r>
      <w:r>
        <w:rPr>
          <w:color w:val="231F20"/>
          <w:w w:val="105"/>
        </w:rPr>
        <w:t>cảnh</w:t>
      </w:r>
      <w:r>
        <w:rPr>
          <w:color w:val="231F20"/>
          <w:spacing w:val="-23"/>
          <w:w w:val="105"/>
        </w:rPr>
        <w:t> </w:t>
      </w:r>
      <w:r>
        <w:rPr>
          <w:color w:val="231F20"/>
          <w:w w:val="105"/>
        </w:rPr>
        <w:t>giới</w:t>
      </w:r>
      <w:r>
        <w:rPr>
          <w:color w:val="231F20"/>
          <w:spacing w:val="-21"/>
          <w:w w:val="105"/>
        </w:rPr>
        <w:t> </w:t>
      </w:r>
      <w:r>
        <w:rPr>
          <w:color w:val="231F20"/>
          <w:w w:val="105"/>
        </w:rPr>
        <w:t>đó,</w:t>
      </w:r>
      <w:r>
        <w:rPr>
          <w:color w:val="231F20"/>
          <w:spacing w:val="-23"/>
          <w:w w:val="105"/>
        </w:rPr>
        <w:t> </w:t>
      </w:r>
      <w:r>
        <w:rPr>
          <w:color w:val="231F20"/>
          <w:w w:val="105"/>
        </w:rPr>
        <w:t>sống</w:t>
      </w:r>
      <w:r>
        <w:rPr>
          <w:color w:val="231F20"/>
          <w:spacing w:val="-21"/>
          <w:w w:val="105"/>
        </w:rPr>
        <w:t> </w:t>
      </w:r>
      <w:r>
        <w:rPr>
          <w:color w:val="231F20"/>
          <w:w w:val="105"/>
        </w:rPr>
        <w:t>cuộc đời như vậy, mới thật sự là đời sống của người xuất gia. Không</w:t>
      </w:r>
      <w:r>
        <w:rPr>
          <w:color w:val="231F20"/>
          <w:spacing w:val="-2"/>
          <w:w w:val="105"/>
        </w:rPr>
        <w:t> </w:t>
      </w:r>
      <w:r>
        <w:rPr>
          <w:color w:val="231F20"/>
          <w:w w:val="105"/>
        </w:rPr>
        <w:t>sợ</w:t>
      </w:r>
      <w:r>
        <w:rPr>
          <w:color w:val="231F20"/>
          <w:spacing w:val="-2"/>
          <w:w w:val="105"/>
        </w:rPr>
        <w:t> </w:t>
      </w:r>
      <w:r>
        <w:rPr>
          <w:color w:val="231F20"/>
          <w:w w:val="105"/>
        </w:rPr>
        <w:t>gió</w:t>
      </w:r>
      <w:r>
        <w:rPr>
          <w:color w:val="231F20"/>
          <w:spacing w:val="-2"/>
          <w:w w:val="105"/>
        </w:rPr>
        <w:t> </w:t>
      </w:r>
      <w:r>
        <w:rPr>
          <w:color w:val="231F20"/>
          <w:w w:val="105"/>
        </w:rPr>
        <w:t>mưa</w:t>
      </w:r>
      <w:r>
        <w:rPr>
          <w:color w:val="231F20"/>
          <w:spacing w:val="-2"/>
          <w:w w:val="105"/>
        </w:rPr>
        <w:t> </w:t>
      </w:r>
      <w:r>
        <w:rPr>
          <w:color w:val="231F20"/>
          <w:w w:val="105"/>
        </w:rPr>
        <w:t>nắng</w:t>
      </w:r>
      <w:r>
        <w:rPr>
          <w:color w:val="231F20"/>
          <w:spacing w:val="-2"/>
          <w:w w:val="105"/>
        </w:rPr>
        <w:t> </w:t>
      </w:r>
      <w:r>
        <w:rPr>
          <w:color w:val="231F20"/>
          <w:w w:val="105"/>
        </w:rPr>
        <w:t>cháy,</w:t>
      </w:r>
      <w:r>
        <w:rPr>
          <w:color w:val="231F20"/>
          <w:spacing w:val="-2"/>
          <w:w w:val="105"/>
        </w:rPr>
        <w:t> </w:t>
      </w:r>
      <w:r>
        <w:rPr>
          <w:color w:val="231F20"/>
          <w:w w:val="105"/>
        </w:rPr>
        <w:t>Ngài</w:t>
      </w:r>
      <w:r>
        <w:rPr>
          <w:color w:val="231F20"/>
          <w:spacing w:val="-2"/>
          <w:w w:val="105"/>
        </w:rPr>
        <w:t> </w:t>
      </w:r>
      <w:r>
        <w:rPr>
          <w:color w:val="231F20"/>
          <w:w w:val="105"/>
        </w:rPr>
        <w:t>không</w:t>
      </w:r>
      <w:r>
        <w:rPr>
          <w:color w:val="231F20"/>
          <w:spacing w:val="-2"/>
          <w:w w:val="105"/>
        </w:rPr>
        <w:t> </w:t>
      </w:r>
      <w:r>
        <w:rPr>
          <w:color w:val="231F20"/>
          <w:w w:val="105"/>
        </w:rPr>
        <w:t>sợ,</w:t>
      </w:r>
      <w:r>
        <w:rPr>
          <w:color w:val="231F20"/>
          <w:spacing w:val="-2"/>
          <w:w w:val="105"/>
        </w:rPr>
        <w:t> </w:t>
      </w:r>
      <w:r>
        <w:rPr>
          <w:color w:val="231F20"/>
          <w:w w:val="105"/>
        </w:rPr>
        <w:t>ban</w:t>
      </w:r>
      <w:r>
        <w:rPr>
          <w:color w:val="231F20"/>
          <w:spacing w:val="-2"/>
          <w:w w:val="105"/>
        </w:rPr>
        <w:t> </w:t>
      </w:r>
      <w:r>
        <w:rPr>
          <w:color w:val="231F20"/>
          <w:w w:val="105"/>
        </w:rPr>
        <w:t>đêm</w:t>
      </w:r>
      <w:r>
        <w:rPr>
          <w:color w:val="231F20"/>
          <w:spacing w:val="-2"/>
          <w:w w:val="105"/>
        </w:rPr>
        <w:t> </w:t>
      </w:r>
      <w:r>
        <w:rPr>
          <w:color w:val="231F20"/>
          <w:w w:val="105"/>
        </w:rPr>
        <w:t>ngủ ngoài trời, ngồi thiền dưới gốc cây. Chúng ta nghe nói thân Kim</w:t>
      </w:r>
      <w:r>
        <w:rPr>
          <w:color w:val="231F20"/>
          <w:spacing w:val="-6"/>
          <w:w w:val="105"/>
        </w:rPr>
        <w:t> </w:t>
      </w:r>
      <w:r>
        <w:rPr>
          <w:color w:val="231F20"/>
          <w:w w:val="105"/>
        </w:rPr>
        <w:t>cương</w:t>
      </w:r>
      <w:r>
        <w:rPr>
          <w:color w:val="231F20"/>
          <w:spacing w:val="-6"/>
          <w:w w:val="105"/>
        </w:rPr>
        <w:t> </w:t>
      </w:r>
      <w:r>
        <w:rPr>
          <w:color w:val="231F20"/>
          <w:w w:val="105"/>
        </w:rPr>
        <w:t>bất</w:t>
      </w:r>
      <w:r>
        <w:rPr>
          <w:color w:val="231F20"/>
          <w:spacing w:val="-6"/>
          <w:w w:val="105"/>
        </w:rPr>
        <w:t> </w:t>
      </w:r>
      <w:r>
        <w:rPr>
          <w:color w:val="231F20"/>
          <w:w w:val="105"/>
        </w:rPr>
        <w:t>hoại,</w:t>
      </w:r>
      <w:r>
        <w:rPr>
          <w:color w:val="231F20"/>
          <w:spacing w:val="-6"/>
          <w:w w:val="105"/>
        </w:rPr>
        <w:t> </w:t>
      </w:r>
      <w:r>
        <w:rPr>
          <w:color w:val="231F20"/>
          <w:w w:val="105"/>
        </w:rPr>
        <w:t>thì</w:t>
      </w:r>
      <w:r>
        <w:rPr>
          <w:color w:val="231F20"/>
          <w:spacing w:val="-6"/>
          <w:w w:val="105"/>
        </w:rPr>
        <w:t> </w:t>
      </w:r>
      <w:r>
        <w:rPr>
          <w:color w:val="231F20"/>
          <w:w w:val="105"/>
        </w:rPr>
        <w:t>thân</w:t>
      </w:r>
      <w:r>
        <w:rPr>
          <w:color w:val="231F20"/>
          <w:spacing w:val="-6"/>
          <w:w w:val="105"/>
        </w:rPr>
        <w:t> </w:t>
      </w:r>
      <w:r>
        <w:rPr>
          <w:color w:val="231F20"/>
          <w:w w:val="105"/>
        </w:rPr>
        <w:t>Ngài</w:t>
      </w:r>
      <w:r>
        <w:rPr>
          <w:color w:val="231F20"/>
          <w:spacing w:val="-6"/>
          <w:w w:val="105"/>
        </w:rPr>
        <w:t> </w:t>
      </w:r>
      <w:r>
        <w:rPr>
          <w:color w:val="231F20"/>
          <w:w w:val="105"/>
        </w:rPr>
        <w:t>chính</w:t>
      </w:r>
      <w:r>
        <w:rPr>
          <w:color w:val="231F20"/>
          <w:spacing w:val="-6"/>
          <w:w w:val="105"/>
        </w:rPr>
        <w:t> </w:t>
      </w:r>
      <w:r>
        <w:rPr>
          <w:color w:val="231F20"/>
          <w:w w:val="105"/>
        </w:rPr>
        <w:t>là</w:t>
      </w:r>
      <w:r>
        <w:rPr>
          <w:color w:val="231F20"/>
          <w:spacing w:val="-6"/>
          <w:w w:val="105"/>
        </w:rPr>
        <w:t> </w:t>
      </w:r>
      <w:r>
        <w:rPr>
          <w:color w:val="231F20"/>
          <w:w w:val="105"/>
        </w:rPr>
        <w:t>thân</w:t>
      </w:r>
      <w:r>
        <w:rPr>
          <w:color w:val="231F20"/>
          <w:spacing w:val="-6"/>
          <w:w w:val="105"/>
        </w:rPr>
        <w:t> </w:t>
      </w:r>
      <w:r>
        <w:rPr>
          <w:color w:val="231F20"/>
          <w:w w:val="105"/>
        </w:rPr>
        <w:t>Kim</w:t>
      </w:r>
      <w:r>
        <w:rPr>
          <w:color w:val="231F20"/>
          <w:spacing w:val="-6"/>
          <w:w w:val="105"/>
        </w:rPr>
        <w:t> </w:t>
      </w:r>
      <w:r>
        <w:rPr>
          <w:color w:val="231F20"/>
          <w:w w:val="105"/>
        </w:rPr>
        <w:t>cương bất hoại. Ngài cũng không bệnh.</w:t>
      </w:r>
    </w:p>
    <w:p>
      <w:pPr>
        <w:pStyle w:val="BodyText"/>
        <w:spacing w:line="309" w:lineRule="auto" w:before="109"/>
        <w:ind w:left="104" w:right="403" w:firstLine="453"/>
      </w:pPr>
      <w:r>
        <w:rPr>
          <w:color w:val="231F20"/>
          <w:w w:val="105"/>
        </w:rPr>
        <w:t>Người thường chúng ta không thể sánh được. Ban đêm, chúng ta ra gốc cây ngồi một đêm thôi, có lẽ ngày hôm sau phải</w:t>
      </w:r>
      <w:r>
        <w:rPr>
          <w:color w:val="231F20"/>
          <w:spacing w:val="-17"/>
          <w:w w:val="105"/>
        </w:rPr>
        <w:t> </w:t>
      </w:r>
      <w:r>
        <w:rPr>
          <w:color w:val="231F20"/>
          <w:w w:val="105"/>
        </w:rPr>
        <w:t>đưa</w:t>
      </w:r>
      <w:r>
        <w:rPr>
          <w:color w:val="231F20"/>
          <w:spacing w:val="-17"/>
          <w:w w:val="105"/>
        </w:rPr>
        <w:t> </w:t>
      </w:r>
      <w:r>
        <w:rPr>
          <w:color w:val="231F20"/>
          <w:w w:val="105"/>
        </w:rPr>
        <w:t>đến</w:t>
      </w:r>
      <w:r>
        <w:rPr>
          <w:color w:val="231F20"/>
          <w:spacing w:val="-17"/>
          <w:w w:val="105"/>
        </w:rPr>
        <w:t> </w:t>
      </w:r>
      <w:r>
        <w:rPr>
          <w:color w:val="231F20"/>
          <w:w w:val="105"/>
        </w:rPr>
        <w:t>bệnh</w:t>
      </w:r>
      <w:r>
        <w:rPr>
          <w:color w:val="231F20"/>
          <w:spacing w:val="-17"/>
          <w:w w:val="105"/>
        </w:rPr>
        <w:t> </w:t>
      </w:r>
      <w:r>
        <w:rPr>
          <w:color w:val="231F20"/>
          <w:w w:val="105"/>
        </w:rPr>
        <w:t>viện</w:t>
      </w:r>
      <w:r>
        <w:rPr>
          <w:color w:val="231F20"/>
          <w:spacing w:val="-17"/>
          <w:w w:val="105"/>
        </w:rPr>
        <w:t> </w:t>
      </w:r>
      <w:r>
        <w:rPr>
          <w:color w:val="231F20"/>
          <w:w w:val="105"/>
        </w:rPr>
        <w:t>rồi,</w:t>
      </w:r>
      <w:r>
        <w:rPr>
          <w:color w:val="231F20"/>
          <w:spacing w:val="-17"/>
          <w:w w:val="105"/>
        </w:rPr>
        <w:t> </w:t>
      </w:r>
      <w:r>
        <w:rPr>
          <w:color w:val="231F20"/>
          <w:w w:val="105"/>
        </w:rPr>
        <w:t>làm</w:t>
      </w:r>
      <w:r>
        <w:rPr>
          <w:color w:val="231F20"/>
          <w:spacing w:val="-16"/>
          <w:w w:val="105"/>
        </w:rPr>
        <w:t> </w:t>
      </w:r>
      <w:r>
        <w:rPr>
          <w:color w:val="231F20"/>
          <w:w w:val="105"/>
        </w:rPr>
        <w:t>sao</w:t>
      </w:r>
      <w:r>
        <w:rPr>
          <w:color w:val="231F20"/>
          <w:spacing w:val="-17"/>
          <w:w w:val="105"/>
        </w:rPr>
        <w:t> </w:t>
      </w:r>
      <w:r>
        <w:rPr>
          <w:color w:val="231F20"/>
          <w:w w:val="105"/>
        </w:rPr>
        <w:t>có</w:t>
      </w:r>
      <w:r>
        <w:rPr>
          <w:color w:val="231F20"/>
          <w:spacing w:val="-17"/>
          <w:w w:val="105"/>
        </w:rPr>
        <w:t> </w:t>
      </w:r>
      <w:r>
        <w:rPr>
          <w:color w:val="231F20"/>
          <w:w w:val="105"/>
        </w:rPr>
        <w:t>thể</w:t>
      </w:r>
      <w:r>
        <w:rPr>
          <w:color w:val="231F20"/>
          <w:spacing w:val="-17"/>
          <w:w w:val="105"/>
        </w:rPr>
        <w:t> </w:t>
      </w:r>
      <w:r>
        <w:rPr>
          <w:color w:val="231F20"/>
          <w:w w:val="105"/>
        </w:rPr>
        <w:t>so</w:t>
      </w:r>
      <w:r>
        <w:rPr>
          <w:color w:val="231F20"/>
          <w:spacing w:val="-17"/>
          <w:w w:val="105"/>
        </w:rPr>
        <w:t> </w:t>
      </w:r>
      <w:r>
        <w:rPr>
          <w:color w:val="231F20"/>
          <w:w w:val="105"/>
        </w:rPr>
        <w:t>với</w:t>
      </w:r>
      <w:r>
        <w:rPr>
          <w:color w:val="231F20"/>
          <w:spacing w:val="-17"/>
          <w:w w:val="105"/>
        </w:rPr>
        <w:t> </w:t>
      </w:r>
      <w:r>
        <w:rPr>
          <w:color w:val="231F20"/>
          <w:w w:val="105"/>
        </w:rPr>
        <w:t>Ngài</w:t>
      </w:r>
      <w:r>
        <w:rPr>
          <w:color w:val="231F20"/>
          <w:spacing w:val="-17"/>
          <w:w w:val="105"/>
        </w:rPr>
        <w:t> </w:t>
      </w:r>
      <w:r>
        <w:rPr>
          <w:color w:val="231F20"/>
          <w:w w:val="105"/>
        </w:rPr>
        <w:t>được. Vì thế, ngày nay chúng ta nghĩ đến phương thức sinh hoạt của đức Phật Thích Ca Mâu Ni, cho rằng mình không làm được,</w:t>
      </w:r>
      <w:r>
        <w:rPr>
          <w:color w:val="231F20"/>
          <w:spacing w:val="-2"/>
          <w:w w:val="105"/>
        </w:rPr>
        <w:t> </w:t>
      </w:r>
      <w:r>
        <w:rPr>
          <w:color w:val="231F20"/>
          <w:w w:val="105"/>
        </w:rPr>
        <w:t>cơ</w:t>
      </w:r>
      <w:r>
        <w:rPr>
          <w:color w:val="231F20"/>
          <w:spacing w:val="-2"/>
          <w:w w:val="105"/>
        </w:rPr>
        <w:t> </w:t>
      </w:r>
      <w:r>
        <w:rPr>
          <w:color w:val="231F20"/>
          <w:w w:val="105"/>
        </w:rPr>
        <w:t>thể</w:t>
      </w:r>
      <w:r>
        <w:rPr>
          <w:color w:val="231F20"/>
          <w:spacing w:val="-2"/>
          <w:w w:val="105"/>
        </w:rPr>
        <w:t> </w:t>
      </w:r>
      <w:r>
        <w:rPr>
          <w:color w:val="231F20"/>
          <w:w w:val="105"/>
        </w:rPr>
        <w:t>không</w:t>
      </w:r>
      <w:r>
        <w:rPr>
          <w:color w:val="231F20"/>
          <w:spacing w:val="-2"/>
          <w:w w:val="105"/>
        </w:rPr>
        <w:t> </w:t>
      </w:r>
      <w:r>
        <w:rPr>
          <w:color w:val="231F20"/>
          <w:w w:val="105"/>
        </w:rPr>
        <w:t>chịu</w:t>
      </w:r>
      <w:r>
        <w:rPr>
          <w:color w:val="231F20"/>
          <w:spacing w:val="-2"/>
          <w:w w:val="105"/>
        </w:rPr>
        <w:t> </w:t>
      </w:r>
      <w:r>
        <w:rPr>
          <w:color w:val="231F20"/>
          <w:w w:val="105"/>
        </w:rPr>
        <w:t>đựng</w:t>
      </w:r>
      <w:r>
        <w:rPr>
          <w:color w:val="231F20"/>
          <w:spacing w:val="-2"/>
          <w:w w:val="105"/>
        </w:rPr>
        <w:t> </w:t>
      </w:r>
      <w:r>
        <w:rPr>
          <w:color w:val="231F20"/>
          <w:w w:val="105"/>
        </w:rPr>
        <w:t>nổi.</w:t>
      </w:r>
      <w:r>
        <w:rPr>
          <w:color w:val="231F20"/>
          <w:spacing w:val="-2"/>
          <w:w w:val="105"/>
        </w:rPr>
        <w:t> </w:t>
      </w:r>
      <w:r>
        <w:rPr>
          <w:color w:val="231F20"/>
          <w:w w:val="105"/>
        </w:rPr>
        <w:t>Quan</w:t>
      </w:r>
      <w:r>
        <w:rPr>
          <w:color w:val="231F20"/>
          <w:spacing w:val="-2"/>
          <w:w w:val="105"/>
        </w:rPr>
        <w:t> </w:t>
      </w:r>
      <w:r>
        <w:rPr>
          <w:color w:val="231F20"/>
          <w:w w:val="105"/>
        </w:rPr>
        <w:t>niệm</w:t>
      </w:r>
      <w:r>
        <w:rPr>
          <w:color w:val="231F20"/>
          <w:spacing w:val="-2"/>
          <w:w w:val="105"/>
        </w:rPr>
        <w:t> </w:t>
      </w:r>
      <w:r>
        <w:rPr>
          <w:color w:val="231F20"/>
          <w:w w:val="105"/>
        </w:rPr>
        <w:t>này</w:t>
      </w:r>
      <w:r>
        <w:rPr>
          <w:color w:val="231F20"/>
          <w:spacing w:val="-2"/>
          <w:w w:val="105"/>
        </w:rPr>
        <w:t> </w:t>
      </w:r>
      <w:r>
        <w:rPr>
          <w:color w:val="231F20"/>
          <w:w w:val="105"/>
        </w:rPr>
        <w:t>có</w:t>
      </w:r>
      <w:r>
        <w:rPr>
          <w:color w:val="231F20"/>
          <w:spacing w:val="-2"/>
          <w:w w:val="105"/>
        </w:rPr>
        <w:t> </w:t>
      </w:r>
      <w:r>
        <w:rPr>
          <w:color w:val="231F20"/>
          <w:w w:val="105"/>
        </w:rPr>
        <w:t>chính xác</w:t>
      </w:r>
      <w:r>
        <w:rPr>
          <w:color w:val="231F20"/>
          <w:spacing w:val="-6"/>
          <w:w w:val="105"/>
        </w:rPr>
        <w:t> </w:t>
      </w:r>
      <w:r>
        <w:rPr>
          <w:color w:val="231F20"/>
          <w:w w:val="105"/>
        </w:rPr>
        <w:t>không?</w:t>
      </w:r>
      <w:r>
        <w:rPr>
          <w:color w:val="231F20"/>
          <w:spacing w:val="-6"/>
          <w:w w:val="105"/>
        </w:rPr>
        <w:t> </w:t>
      </w:r>
      <w:r>
        <w:rPr>
          <w:color w:val="231F20"/>
          <w:w w:val="105"/>
        </w:rPr>
        <w:t>Không</w:t>
      </w:r>
      <w:r>
        <w:rPr>
          <w:color w:val="231F20"/>
          <w:spacing w:val="-5"/>
          <w:w w:val="105"/>
        </w:rPr>
        <w:t> </w:t>
      </w:r>
      <w:r>
        <w:rPr>
          <w:color w:val="231F20"/>
          <w:w w:val="105"/>
        </w:rPr>
        <w:t>chính</w:t>
      </w:r>
      <w:r>
        <w:rPr>
          <w:color w:val="231F20"/>
          <w:spacing w:val="-6"/>
          <w:w w:val="105"/>
        </w:rPr>
        <w:t> </w:t>
      </w:r>
      <w:r>
        <w:rPr>
          <w:color w:val="231F20"/>
          <w:w w:val="105"/>
        </w:rPr>
        <w:t>xác!</w:t>
      </w:r>
      <w:r>
        <w:rPr>
          <w:color w:val="231F20"/>
          <w:spacing w:val="-5"/>
          <w:w w:val="105"/>
        </w:rPr>
        <w:t> </w:t>
      </w:r>
      <w:r>
        <w:rPr>
          <w:color w:val="231F20"/>
          <w:w w:val="105"/>
        </w:rPr>
        <w:t>Vì</w:t>
      </w:r>
      <w:r>
        <w:rPr>
          <w:color w:val="231F20"/>
          <w:spacing w:val="-6"/>
          <w:w w:val="105"/>
        </w:rPr>
        <w:t> </w:t>
      </w:r>
      <w:r>
        <w:rPr>
          <w:color w:val="231F20"/>
          <w:w w:val="105"/>
        </w:rPr>
        <w:t>sao</w:t>
      </w:r>
      <w:r>
        <w:rPr>
          <w:color w:val="231F20"/>
          <w:spacing w:val="-5"/>
          <w:w w:val="105"/>
        </w:rPr>
        <w:t> </w:t>
      </w:r>
      <w:r>
        <w:rPr>
          <w:color w:val="231F20"/>
          <w:w w:val="105"/>
        </w:rPr>
        <w:t>không</w:t>
      </w:r>
      <w:r>
        <w:rPr>
          <w:color w:val="231F20"/>
          <w:spacing w:val="-6"/>
          <w:w w:val="105"/>
        </w:rPr>
        <w:t> </w:t>
      </w:r>
      <w:r>
        <w:rPr>
          <w:color w:val="231F20"/>
          <w:w w:val="105"/>
        </w:rPr>
        <w:t>chính</w:t>
      </w:r>
      <w:r>
        <w:rPr>
          <w:color w:val="231F20"/>
          <w:spacing w:val="-5"/>
          <w:w w:val="105"/>
        </w:rPr>
        <w:t> </w:t>
      </w:r>
      <w:r>
        <w:rPr>
          <w:color w:val="231F20"/>
          <w:w w:val="105"/>
        </w:rPr>
        <w:t>xác?</w:t>
      </w:r>
      <w:r>
        <w:rPr>
          <w:color w:val="231F20"/>
          <w:spacing w:val="-6"/>
          <w:w w:val="105"/>
        </w:rPr>
        <w:t> </w:t>
      </w:r>
      <w:r>
        <w:rPr>
          <w:color w:val="231F20"/>
          <w:spacing w:val="-4"/>
          <w:w w:val="105"/>
        </w:rPr>
        <w:t>Bởi</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1"/>
      </w:pPr>
      <w:r>
        <w:rPr>
          <w:color w:val="231F20"/>
          <w:w w:val="105"/>
        </w:rPr>
        <w:t>tất</w:t>
      </w:r>
      <w:r>
        <w:rPr>
          <w:color w:val="231F20"/>
          <w:spacing w:val="-6"/>
          <w:w w:val="105"/>
        </w:rPr>
        <w:t> </w:t>
      </w:r>
      <w:r>
        <w:rPr>
          <w:color w:val="231F20"/>
          <w:w w:val="105"/>
        </w:rPr>
        <w:t>cả</w:t>
      </w:r>
      <w:r>
        <w:rPr>
          <w:color w:val="231F20"/>
          <w:spacing w:val="-6"/>
          <w:w w:val="105"/>
        </w:rPr>
        <w:t> </w:t>
      </w:r>
      <w:r>
        <w:rPr>
          <w:color w:val="231F20"/>
          <w:w w:val="105"/>
        </w:rPr>
        <w:t>pháp</w:t>
      </w:r>
      <w:r>
        <w:rPr>
          <w:color w:val="231F20"/>
          <w:spacing w:val="-6"/>
          <w:w w:val="105"/>
        </w:rPr>
        <w:t> </w:t>
      </w:r>
      <w:r>
        <w:rPr>
          <w:color w:val="231F20"/>
          <w:w w:val="105"/>
        </w:rPr>
        <w:t>từ</w:t>
      </w:r>
      <w:r>
        <w:rPr>
          <w:color w:val="231F20"/>
          <w:spacing w:val="-6"/>
          <w:w w:val="105"/>
        </w:rPr>
        <w:t> </w:t>
      </w:r>
      <w:r>
        <w:rPr>
          <w:color w:val="231F20"/>
          <w:w w:val="105"/>
        </w:rPr>
        <w:t>tâm</w:t>
      </w:r>
      <w:r>
        <w:rPr>
          <w:color w:val="231F20"/>
          <w:spacing w:val="-6"/>
          <w:w w:val="105"/>
        </w:rPr>
        <w:t> </w:t>
      </w:r>
      <w:r>
        <w:rPr>
          <w:color w:val="231F20"/>
          <w:w w:val="105"/>
        </w:rPr>
        <w:t>tưởng</w:t>
      </w:r>
      <w:r>
        <w:rPr>
          <w:color w:val="231F20"/>
          <w:spacing w:val="-6"/>
          <w:w w:val="105"/>
        </w:rPr>
        <w:t> </w:t>
      </w:r>
      <w:r>
        <w:rPr>
          <w:color w:val="231F20"/>
          <w:w w:val="105"/>
        </w:rPr>
        <w:t>sinh.</w:t>
      </w:r>
      <w:r>
        <w:rPr>
          <w:color w:val="231F20"/>
          <w:spacing w:val="-6"/>
          <w:w w:val="105"/>
        </w:rPr>
        <w:t> </w:t>
      </w:r>
      <w:r>
        <w:rPr>
          <w:color w:val="231F20"/>
          <w:w w:val="105"/>
        </w:rPr>
        <w:t>Tâm</w:t>
      </w:r>
      <w:r>
        <w:rPr>
          <w:color w:val="231F20"/>
          <w:spacing w:val="-6"/>
          <w:w w:val="105"/>
        </w:rPr>
        <w:t> </w:t>
      </w:r>
      <w:r>
        <w:rPr>
          <w:color w:val="231F20"/>
          <w:w w:val="105"/>
        </w:rPr>
        <w:t>tưởng</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sai,</w:t>
      </w:r>
      <w:r>
        <w:rPr>
          <w:color w:val="231F20"/>
          <w:spacing w:val="-6"/>
          <w:w w:val="105"/>
        </w:rPr>
        <w:t> </w:t>
      </w:r>
      <w:r>
        <w:rPr>
          <w:color w:val="231F20"/>
          <w:w w:val="105"/>
        </w:rPr>
        <w:t>nghĩ rằng</w:t>
      </w:r>
      <w:r>
        <w:rPr>
          <w:color w:val="231F20"/>
          <w:spacing w:val="-16"/>
          <w:w w:val="105"/>
        </w:rPr>
        <w:t> </w:t>
      </w:r>
      <w:r>
        <w:rPr>
          <w:color w:val="231F20"/>
          <w:w w:val="105"/>
        </w:rPr>
        <w:t>mình</w:t>
      </w:r>
      <w:r>
        <w:rPr>
          <w:color w:val="231F20"/>
          <w:spacing w:val="-16"/>
          <w:w w:val="105"/>
        </w:rPr>
        <w:t> </w:t>
      </w:r>
      <w:r>
        <w:rPr>
          <w:color w:val="231F20"/>
          <w:w w:val="105"/>
        </w:rPr>
        <w:t>không</w:t>
      </w:r>
      <w:r>
        <w:rPr>
          <w:color w:val="231F20"/>
          <w:spacing w:val="-16"/>
          <w:w w:val="105"/>
        </w:rPr>
        <w:t> </w:t>
      </w:r>
      <w:r>
        <w:rPr>
          <w:color w:val="231F20"/>
          <w:w w:val="105"/>
        </w:rPr>
        <w:t>bằng</w:t>
      </w:r>
      <w:r>
        <w:rPr>
          <w:color w:val="231F20"/>
          <w:spacing w:val="-16"/>
          <w:w w:val="105"/>
        </w:rPr>
        <w:t> </w:t>
      </w:r>
      <w:r>
        <w:rPr>
          <w:color w:val="231F20"/>
          <w:w w:val="105"/>
        </w:rPr>
        <w:t>Ngài.</w:t>
      </w:r>
      <w:r>
        <w:rPr>
          <w:color w:val="231F20"/>
          <w:spacing w:val="-16"/>
          <w:w w:val="105"/>
        </w:rPr>
        <w:t> </w:t>
      </w:r>
      <w:r>
        <w:rPr>
          <w:color w:val="231F20"/>
          <w:w w:val="105"/>
        </w:rPr>
        <w:t>Đương</w:t>
      </w:r>
      <w:r>
        <w:rPr>
          <w:color w:val="231F20"/>
          <w:spacing w:val="-16"/>
          <w:w w:val="105"/>
        </w:rPr>
        <w:t> </w:t>
      </w:r>
      <w:r>
        <w:rPr>
          <w:color w:val="231F20"/>
          <w:w w:val="105"/>
        </w:rPr>
        <w:t>nhiên</w:t>
      </w:r>
      <w:r>
        <w:rPr>
          <w:color w:val="231F20"/>
          <w:spacing w:val="-16"/>
          <w:w w:val="105"/>
        </w:rPr>
        <w:t> </w:t>
      </w:r>
      <w:r>
        <w:rPr>
          <w:color w:val="231F20"/>
          <w:w w:val="105"/>
        </w:rPr>
        <w:t>không</w:t>
      </w:r>
      <w:r>
        <w:rPr>
          <w:color w:val="231F20"/>
          <w:spacing w:val="-16"/>
          <w:w w:val="105"/>
        </w:rPr>
        <w:t> </w:t>
      </w:r>
      <w:r>
        <w:rPr>
          <w:color w:val="231F20"/>
          <w:w w:val="105"/>
        </w:rPr>
        <w:t>bằng</w:t>
      </w:r>
      <w:r>
        <w:rPr>
          <w:color w:val="231F20"/>
          <w:spacing w:val="-16"/>
          <w:w w:val="105"/>
        </w:rPr>
        <w:t> </w:t>
      </w:r>
      <w:r>
        <w:rPr>
          <w:color w:val="231F20"/>
          <w:w w:val="105"/>
        </w:rPr>
        <w:t>Ngài rồi, nhưng nếu nghĩ rằng, đức Phật Thích Ca Mâu Ni làm được,</w:t>
      </w:r>
      <w:r>
        <w:rPr>
          <w:color w:val="231F20"/>
          <w:spacing w:val="-19"/>
          <w:w w:val="105"/>
        </w:rPr>
        <w:t> </w:t>
      </w:r>
      <w:r>
        <w:rPr>
          <w:color w:val="231F20"/>
          <w:w w:val="105"/>
        </w:rPr>
        <w:t>mình</w:t>
      </w:r>
      <w:r>
        <w:rPr>
          <w:color w:val="231F20"/>
          <w:spacing w:val="-19"/>
          <w:w w:val="105"/>
        </w:rPr>
        <w:t> </w:t>
      </w:r>
      <w:r>
        <w:rPr>
          <w:color w:val="231F20"/>
          <w:w w:val="105"/>
        </w:rPr>
        <w:t>cũng</w:t>
      </w:r>
      <w:r>
        <w:rPr>
          <w:color w:val="231F20"/>
          <w:spacing w:val="-19"/>
          <w:w w:val="105"/>
        </w:rPr>
        <w:t> </w:t>
      </w:r>
      <w:r>
        <w:rPr>
          <w:color w:val="231F20"/>
          <w:w w:val="105"/>
        </w:rPr>
        <w:t>làm</w:t>
      </w:r>
      <w:r>
        <w:rPr>
          <w:color w:val="231F20"/>
          <w:spacing w:val="-19"/>
          <w:w w:val="105"/>
        </w:rPr>
        <w:t> </w:t>
      </w:r>
      <w:r>
        <w:rPr>
          <w:color w:val="231F20"/>
          <w:w w:val="105"/>
        </w:rPr>
        <w:t>được.</w:t>
      </w:r>
      <w:r>
        <w:rPr>
          <w:color w:val="231F20"/>
          <w:spacing w:val="-19"/>
          <w:w w:val="105"/>
        </w:rPr>
        <w:t> </w:t>
      </w:r>
      <w:r>
        <w:rPr>
          <w:color w:val="231F20"/>
          <w:w w:val="105"/>
        </w:rPr>
        <w:t>Ý</w:t>
      </w:r>
      <w:r>
        <w:rPr>
          <w:color w:val="231F20"/>
          <w:spacing w:val="-19"/>
          <w:w w:val="105"/>
        </w:rPr>
        <w:t> </w:t>
      </w:r>
      <w:r>
        <w:rPr>
          <w:color w:val="231F20"/>
          <w:w w:val="105"/>
        </w:rPr>
        <w:t>niệm</w:t>
      </w:r>
      <w:r>
        <w:rPr>
          <w:color w:val="231F20"/>
          <w:spacing w:val="-19"/>
          <w:w w:val="105"/>
        </w:rPr>
        <w:t> </w:t>
      </w:r>
      <w:r>
        <w:rPr>
          <w:color w:val="231F20"/>
          <w:w w:val="105"/>
        </w:rPr>
        <w:t>này</w:t>
      </w:r>
      <w:r>
        <w:rPr>
          <w:color w:val="231F20"/>
          <w:spacing w:val="-19"/>
          <w:w w:val="105"/>
        </w:rPr>
        <w:t> </w:t>
      </w:r>
      <w:r>
        <w:rPr>
          <w:color w:val="231F20"/>
          <w:w w:val="105"/>
        </w:rPr>
        <w:t>chính</w:t>
      </w:r>
      <w:r>
        <w:rPr>
          <w:color w:val="231F20"/>
          <w:spacing w:val="-19"/>
          <w:w w:val="105"/>
        </w:rPr>
        <w:t> </w:t>
      </w:r>
      <w:r>
        <w:rPr>
          <w:color w:val="231F20"/>
          <w:w w:val="105"/>
        </w:rPr>
        <w:t>xác</w:t>
      </w:r>
      <w:r>
        <w:rPr>
          <w:color w:val="231F20"/>
          <w:spacing w:val="-19"/>
          <w:w w:val="105"/>
        </w:rPr>
        <w:t> </w:t>
      </w:r>
      <w:r>
        <w:rPr>
          <w:color w:val="231F20"/>
          <w:w w:val="105"/>
        </w:rPr>
        <w:t>đấy.</w:t>
      </w:r>
      <w:r>
        <w:rPr>
          <w:color w:val="231F20"/>
          <w:spacing w:val="-19"/>
          <w:w w:val="105"/>
        </w:rPr>
        <w:t> </w:t>
      </w:r>
      <w:r>
        <w:rPr>
          <w:color w:val="231F20"/>
          <w:w w:val="105"/>
        </w:rPr>
        <w:t>Thân thể này bị gió mưa nắng cháy cũng chẳng sao. Chuyển ý niệm, thì cả cơ thể cũng chuyển theo.</w:t>
      </w:r>
    </w:p>
    <w:p>
      <w:pPr>
        <w:pStyle w:val="BodyText"/>
        <w:spacing w:line="309" w:lineRule="auto" w:before="109"/>
        <w:ind w:left="387" w:right="121" w:firstLine="453"/>
      </w:pPr>
      <w:r>
        <w:rPr>
          <w:color w:val="231F20"/>
          <w:w w:val="105"/>
        </w:rPr>
        <w:t>Chúng ta hiểu được đạo lý này nhưng không dám thử, </w:t>
      </w:r>
      <w:r>
        <w:rPr>
          <w:color w:val="231F20"/>
        </w:rPr>
        <w:t>không</w:t>
      </w:r>
      <w:r>
        <w:rPr>
          <w:color w:val="231F20"/>
          <w:spacing w:val="-1"/>
        </w:rPr>
        <w:t> </w:t>
      </w:r>
      <w:r>
        <w:rPr>
          <w:color w:val="231F20"/>
        </w:rPr>
        <w:t>dám thử</w:t>
      </w:r>
      <w:r>
        <w:rPr>
          <w:color w:val="231F20"/>
          <w:spacing w:val="-1"/>
        </w:rPr>
        <w:t> </w:t>
      </w:r>
      <w:r>
        <w:rPr>
          <w:color w:val="231F20"/>
        </w:rPr>
        <w:t>nghiệm.</w:t>
      </w:r>
      <w:r>
        <w:rPr>
          <w:color w:val="231F20"/>
          <w:spacing w:val="-1"/>
        </w:rPr>
        <w:t> </w:t>
      </w:r>
      <w:r>
        <w:rPr>
          <w:color w:val="231F20"/>
        </w:rPr>
        <w:t>Vì</w:t>
      </w:r>
      <w:r>
        <w:rPr>
          <w:color w:val="231F20"/>
          <w:spacing w:val="-1"/>
        </w:rPr>
        <w:t> </w:t>
      </w:r>
      <w:r>
        <w:rPr>
          <w:color w:val="231F20"/>
        </w:rPr>
        <w:t>sao vậy? Vì</w:t>
      </w:r>
      <w:r>
        <w:rPr>
          <w:color w:val="231F20"/>
          <w:spacing w:val="-1"/>
        </w:rPr>
        <w:t> </w:t>
      </w:r>
      <w:r>
        <w:rPr>
          <w:color w:val="231F20"/>
        </w:rPr>
        <w:t>tín</w:t>
      </w:r>
      <w:r>
        <w:rPr>
          <w:color w:val="231F20"/>
          <w:spacing w:val="-1"/>
        </w:rPr>
        <w:t> </w:t>
      </w:r>
      <w:r>
        <w:rPr>
          <w:color w:val="231F20"/>
        </w:rPr>
        <w:t>tâm</w:t>
      </w:r>
      <w:r>
        <w:rPr>
          <w:color w:val="231F20"/>
          <w:spacing w:val="-1"/>
        </w:rPr>
        <w:t> </w:t>
      </w:r>
      <w:r>
        <w:rPr>
          <w:color w:val="231F20"/>
        </w:rPr>
        <w:t>chưa</w:t>
      </w:r>
      <w:r>
        <w:rPr>
          <w:color w:val="231F20"/>
          <w:spacing w:val="-1"/>
        </w:rPr>
        <w:t> </w:t>
      </w:r>
      <w:r>
        <w:rPr>
          <w:color w:val="231F20"/>
        </w:rPr>
        <w:t>đủ.</w:t>
      </w:r>
      <w:r>
        <w:rPr>
          <w:color w:val="231F20"/>
          <w:spacing w:val="-1"/>
        </w:rPr>
        <w:t> </w:t>
      </w:r>
      <w:r>
        <w:rPr>
          <w:color w:val="231F20"/>
        </w:rPr>
        <w:t>Ngày </w:t>
      </w:r>
      <w:r>
        <w:rPr>
          <w:color w:val="231F20"/>
          <w:spacing w:val="-2"/>
          <w:w w:val="105"/>
        </w:rPr>
        <w:t>xưa,</w:t>
      </w:r>
      <w:r>
        <w:rPr>
          <w:color w:val="231F20"/>
          <w:spacing w:val="-18"/>
          <w:w w:val="105"/>
        </w:rPr>
        <w:t> </w:t>
      </w:r>
      <w:r>
        <w:rPr>
          <w:color w:val="231F20"/>
          <w:spacing w:val="-2"/>
          <w:w w:val="105"/>
        </w:rPr>
        <w:t>Chương</w:t>
      </w:r>
      <w:r>
        <w:rPr>
          <w:color w:val="231F20"/>
          <w:spacing w:val="-18"/>
          <w:w w:val="105"/>
        </w:rPr>
        <w:t> </w:t>
      </w:r>
      <w:r>
        <w:rPr>
          <w:color w:val="231F20"/>
          <w:spacing w:val="-2"/>
          <w:w w:val="105"/>
        </w:rPr>
        <w:t>Gia</w:t>
      </w:r>
      <w:r>
        <w:rPr>
          <w:color w:val="231F20"/>
          <w:spacing w:val="-18"/>
          <w:w w:val="105"/>
        </w:rPr>
        <w:t> </w:t>
      </w:r>
      <w:r>
        <w:rPr>
          <w:color w:val="231F20"/>
          <w:spacing w:val="-2"/>
          <w:w w:val="105"/>
        </w:rPr>
        <w:t>Đại</w:t>
      </w:r>
      <w:r>
        <w:rPr>
          <w:color w:val="231F20"/>
          <w:spacing w:val="-18"/>
          <w:w w:val="105"/>
        </w:rPr>
        <w:t> </w:t>
      </w:r>
      <w:r>
        <w:rPr>
          <w:color w:val="231F20"/>
          <w:spacing w:val="-2"/>
          <w:w w:val="105"/>
        </w:rPr>
        <w:t>sư</w:t>
      </w:r>
      <w:r>
        <w:rPr>
          <w:color w:val="231F20"/>
          <w:spacing w:val="-18"/>
          <w:w w:val="105"/>
        </w:rPr>
        <w:t> </w:t>
      </w:r>
      <w:r>
        <w:rPr>
          <w:color w:val="231F20"/>
          <w:spacing w:val="-2"/>
          <w:w w:val="105"/>
        </w:rPr>
        <w:t>thường</w:t>
      </w:r>
      <w:r>
        <w:rPr>
          <w:color w:val="231F20"/>
          <w:spacing w:val="-18"/>
          <w:w w:val="105"/>
        </w:rPr>
        <w:t> </w:t>
      </w:r>
      <w:r>
        <w:rPr>
          <w:color w:val="231F20"/>
          <w:spacing w:val="-2"/>
          <w:w w:val="105"/>
        </w:rPr>
        <w:t>nhắc</w:t>
      </w:r>
      <w:r>
        <w:rPr>
          <w:color w:val="231F20"/>
          <w:spacing w:val="-18"/>
          <w:w w:val="105"/>
        </w:rPr>
        <w:t> </w:t>
      </w:r>
      <w:r>
        <w:rPr>
          <w:color w:val="231F20"/>
          <w:spacing w:val="-2"/>
          <w:w w:val="105"/>
        </w:rPr>
        <w:t>nhở</w:t>
      </w:r>
      <w:r>
        <w:rPr>
          <w:color w:val="231F20"/>
          <w:spacing w:val="-18"/>
          <w:w w:val="105"/>
        </w:rPr>
        <w:t> </w:t>
      </w:r>
      <w:r>
        <w:rPr>
          <w:color w:val="231F20"/>
          <w:spacing w:val="-2"/>
          <w:w w:val="105"/>
        </w:rPr>
        <w:t>tôi,</w:t>
      </w:r>
      <w:r>
        <w:rPr>
          <w:color w:val="231F20"/>
          <w:spacing w:val="-18"/>
          <w:w w:val="105"/>
        </w:rPr>
        <w:t> </w:t>
      </w:r>
      <w:r>
        <w:rPr>
          <w:color w:val="231F20"/>
          <w:spacing w:val="-2"/>
          <w:w w:val="105"/>
        </w:rPr>
        <w:t>nói</w:t>
      </w:r>
      <w:r>
        <w:rPr>
          <w:color w:val="231F20"/>
          <w:spacing w:val="-18"/>
          <w:w w:val="105"/>
        </w:rPr>
        <w:t> </w:t>
      </w:r>
      <w:r>
        <w:rPr>
          <w:color w:val="231F20"/>
          <w:spacing w:val="-2"/>
          <w:w w:val="105"/>
        </w:rPr>
        <w:t>tôi</w:t>
      </w:r>
      <w:r>
        <w:rPr>
          <w:color w:val="231F20"/>
          <w:spacing w:val="-18"/>
          <w:w w:val="105"/>
        </w:rPr>
        <w:t> </w:t>
      </w:r>
      <w:r>
        <w:rPr>
          <w:color w:val="231F20"/>
          <w:spacing w:val="-2"/>
          <w:w w:val="105"/>
        </w:rPr>
        <w:t>vẫn</w:t>
      </w:r>
      <w:r>
        <w:rPr>
          <w:color w:val="231F20"/>
          <w:spacing w:val="-18"/>
          <w:w w:val="105"/>
        </w:rPr>
        <w:t> </w:t>
      </w:r>
      <w:r>
        <w:rPr>
          <w:color w:val="231F20"/>
          <w:spacing w:val="-2"/>
          <w:w w:val="105"/>
        </w:rPr>
        <w:t>còn </w:t>
      </w:r>
      <w:r>
        <w:rPr>
          <w:color w:val="231F20"/>
          <w:w w:val="105"/>
        </w:rPr>
        <w:t>hoài</w:t>
      </w:r>
      <w:r>
        <w:rPr>
          <w:color w:val="231F20"/>
          <w:spacing w:val="-8"/>
          <w:w w:val="105"/>
        </w:rPr>
        <w:t> </w:t>
      </w:r>
      <w:r>
        <w:rPr>
          <w:color w:val="231F20"/>
          <w:w w:val="105"/>
        </w:rPr>
        <w:t>nghi,</w:t>
      </w:r>
      <w:r>
        <w:rPr>
          <w:color w:val="231F20"/>
          <w:spacing w:val="-8"/>
          <w:w w:val="105"/>
        </w:rPr>
        <w:t> </w:t>
      </w:r>
      <w:r>
        <w:rPr>
          <w:color w:val="231F20"/>
          <w:w w:val="105"/>
        </w:rPr>
        <w:t>vẫn</w:t>
      </w:r>
      <w:r>
        <w:rPr>
          <w:color w:val="231F20"/>
          <w:spacing w:val="-8"/>
          <w:w w:val="105"/>
        </w:rPr>
        <w:t> </w:t>
      </w:r>
      <w:r>
        <w:rPr>
          <w:color w:val="231F20"/>
          <w:w w:val="105"/>
        </w:rPr>
        <w:t>chưa</w:t>
      </w:r>
      <w:r>
        <w:rPr>
          <w:color w:val="231F20"/>
          <w:spacing w:val="-8"/>
          <w:w w:val="105"/>
        </w:rPr>
        <w:t> </w:t>
      </w:r>
      <w:r>
        <w:rPr>
          <w:color w:val="231F20"/>
          <w:w w:val="105"/>
        </w:rPr>
        <w:t>tin.</w:t>
      </w:r>
      <w:r>
        <w:rPr>
          <w:color w:val="231F20"/>
          <w:spacing w:val="-8"/>
          <w:w w:val="105"/>
        </w:rPr>
        <w:t> </w:t>
      </w:r>
      <w:r>
        <w:rPr>
          <w:color w:val="231F20"/>
          <w:w w:val="105"/>
        </w:rPr>
        <w:t>Vì</w:t>
      </w:r>
      <w:r>
        <w:rPr>
          <w:color w:val="231F20"/>
          <w:spacing w:val="-8"/>
          <w:w w:val="105"/>
        </w:rPr>
        <w:t> </w:t>
      </w:r>
      <w:r>
        <w:rPr>
          <w:color w:val="231F20"/>
          <w:w w:val="105"/>
        </w:rPr>
        <w:t>thế,</w:t>
      </w:r>
      <w:r>
        <w:rPr>
          <w:color w:val="231F20"/>
          <w:spacing w:val="-8"/>
          <w:w w:val="105"/>
        </w:rPr>
        <w:t> </w:t>
      </w:r>
      <w:r>
        <w:rPr>
          <w:color w:val="231F20"/>
          <w:w w:val="105"/>
        </w:rPr>
        <w:t>tin</w:t>
      </w:r>
      <w:r>
        <w:rPr>
          <w:color w:val="231F20"/>
          <w:spacing w:val="-8"/>
          <w:w w:val="105"/>
        </w:rPr>
        <w:t> </w:t>
      </w:r>
      <w:r>
        <w:rPr>
          <w:color w:val="231F20"/>
          <w:w w:val="105"/>
        </w:rPr>
        <w:t>rất</w:t>
      </w:r>
      <w:r>
        <w:rPr>
          <w:color w:val="231F20"/>
          <w:spacing w:val="-8"/>
          <w:w w:val="105"/>
        </w:rPr>
        <w:t> </w:t>
      </w:r>
      <w:r>
        <w:rPr>
          <w:color w:val="231F20"/>
          <w:w w:val="105"/>
        </w:rPr>
        <w:t>khó.</w:t>
      </w:r>
      <w:r>
        <w:rPr>
          <w:color w:val="231F20"/>
          <w:spacing w:val="-8"/>
          <w:w w:val="105"/>
        </w:rPr>
        <w:t> </w:t>
      </w:r>
      <w:r>
        <w:rPr>
          <w:color w:val="231F20"/>
          <w:w w:val="105"/>
        </w:rPr>
        <w:t>Không</w:t>
      </w:r>
      <w:r>
        <w:rPr>
          <w:color w:val="231F20"/>
          <w:spacing w:val="-8"/>
          <w:w w:val="105"/>
        </w:rPr>
        <w:t> </w:t>
      </w:r>
      <w:r>
        <w:rPr>
          <w:color w:val="231F20"/>
          <w:w w:val="105"/>
        </w:rPr>
        <w:t>hoài</w:t>
      </w:r>
      <w:r>
        <w:rPr>
          <w:color w:val="231F20"/>
          <w:spacing w:val="-8"/>
          <w:w w:val="105"/>
        </w:rPr>
        <w:t> </w:t>
      </w:r>
      <w:r>
        <w:rPr>
          <w:color w:val="231F20"/>
          <w:w w:val="105"/>
        </w:rPr>
        <w:t>nghi thật</w:t>
      </w:r>
      <w:r>
        <w:rPr>
          <w:color w:val="231F20"/>
          <w:spacing w:val="-4"/>
          <w:w w:val="105"/>
        </w:rPr>
        <w:t> </w:t>
      </w:r>
      <w:r>
        <w:rPr>
          <w:color w:val="231F20"/>
          <w:w w:val="105"/>
        </w:rPr>
        <w:t>sự</w:t>
      </w:r>
      <w:r>
        <w:rPr>
          <w:color w:val="231F20"/>
          <w:spacing w:val="-4"/>
          <w:w w:val="105"/>
        </w:rPr>
        <w:t> </w:t>
      </w:r>
      <w:r>
        <w:rPr>
          <w:color w:val="231F20"/>
          <w:w w:val="105"/>
        </w:rPr>
        <w:t>chẳng</w:t>
      </w:r>
      <w:r>
        <w:rPr>
          <w:color w:val="231F20"/>
          <w:spacing w:val="-4"/>
          <w:w w:val="105"/>
        </w:rPr>
        <w:t> </w:t>
      </w:r>
      <w:r>
        <w:rPr>
          <w:color w:val="231F20"/>
          <w:w w:val="105"/>
        </w:rPr>
        <w:t>dễ</w:t>
      </w:r>
      <w:r>
        <w:rPr>
          <w:color w:val="231F20"/>
          <w:spacing w:val="-4"/>
          <w:w w:val="105"/>
        </w:rPr>
        <w:t> </w:t>
      </w:r>
      <w:r>
        <w:rPr>
          <w:color w:val="231F20"/>
          <w:w w:val="105"/>
        </w:rPr>
        <w:t>dàng.</w:t>
      </w:r>
      <w:r>
        <w:rPr>
          <w:color w:val="231F20"/>
          <w:spacing w:val="-4"/>
          <w:w w:val="105"/>
        </w:rPr>
        <w:t> </w:t>
      </w:r>
      <w:r>
        <w:rPr>
          <w:color w:val="231F20"/>
          <w:w w:val="105"/>
        </w:rPr>
        <w:t>Đến</w:t>
      </w:r>
      <w:r>
        <w:rPr>
          <w:color w:val="231F20"/>
          <w:spacing w:val="-4"/>
          <w:w w:val="105"/>
        </w:rPr>
        <w:t> </w:t>
      </w:r>
      <w:r>
        <w:rPr>
          <w:color w:val="231F20"/>
          <w:w w:val="105"/>
        </w:rPr>
        <w:t>lúc</w:t>
      </w:r>
      <w:r>
        <w:rPr>
          <w:color w:val="231F20"/>
          <w:spacing w:val="-4"/>
          <w:w w:val="105"/>
        </w:rPr>
        <w:t> </w:t>
      </w:r>
      <w:r>
        <w:rPr>
          <w:color w:val="231F20"/>
          <w:w w:val="105"/>
        </w:rPr>
        <w:t>không</w:t>
      </w:r>
      <w:r>
        <w:rPr>
          <w:color w:val="231F20"/>
          <w:spacing w:val="-4"/>
          <w:w w:val="105"/>
        </w:rPr>
        <w:t> </w:t>
      </w:r>
      <w:r>
        <w:rPr>
          <w:color w:val="231F20"/>
          <w:w w:val="105"/>
        </w:rPr>
        <w:t>hoài</w:t>
      </w:r>
      <w:r>
        <w:rPr>
          <w:color w:val="231F20"/>
          <w:spacing w:val="-4"/>
          <w:w w:val="105"/>
        </w:rPr>
        <w:t> </w:t>
      </w:r>
      <w:r>
        <w:rPr>
          <w:color w:val="231F20"/>
          <w:w w:val="105"/>
        </w:rPr>
        <w:t>nghi</w:t>
      </w:r>
      <w:r>
        <w:rPr>
          <w:color w:val="231F20"/>
          <w:spacing w:val="-4"/>
          <w:w w:val="105"/>
        </w:rPr>
        <w:t> </w:t>
      </w:r>
      <w:r>
        <w:rPr>
          <w:color w:val="231F20"/>
          <w:w w:val="105"/>
        </w:rPr>
        <w:t>nữa,</w:t>
      </w:r>
      <w:r>
        <w:rPr>
          <w:color w:val="231F20"/>
          <w:spacing w:val="-4"/>
          <w:w w:val="105"/>
        </w:rPr>
        <w:t> </w:t>
      </w:r>
      <w:r>
        <w:rPr>
          <w:color w:val="231F20"/>
          <w:w w:val="105"/>
        </w:rPr>
        <w:t>quý</w:t>
      </w:r>
      <w:r>
        <w:rPr>
          <w:color w:val="231F20"/>
          <w:spacing w:val="-4"/>
          <w:w w:val="105"/>
        </w:rPr>
        <w:t> </w:t>
      </w:r>
      <w:r>
        <w:rPr>
          <w:color w:val="231F20"/>
          <w:w w:val="105"/>
        </w:rPr>
        <w:t>vị không</w:t>
      </w:r>
      <w:r>
        <w:rPr>
          <w:color w:val="231F20"/>
          <w:spacing w:val="-3"/>
          <w:w w:val="105"/>
        </w:rPr>
        <w:t> </w:t>
      </w:r>
      <w:r>
        <w:rPr>
          <w:color w:val="231F20"/>
          <w:w w:val="105"/>
        </w:rPr>
        <w:t>là</w:t>
      </w:r>
      <w:r>
        <w:rPr>
          <w:color w:val="231F20"/>
          <w:spacing w:val="-3"/>
          <w:w w:val="105"/>
        </w:rPr>
        <w:t> </w:t>
      </w:r>
      <w:r>
        <w:rPr>
          <w:color w:val="231F20"/>
          <w:w w:val="105"/>
        </w:rPr>
        <w:t>Phật</w:t>
      </w:r>
      <w:r>
        <w:rPr>
          <w:color w:val="231F20"/>
          <w:spacing w:val="-3"/>
          <w:w w:val="105"/>
        </w:rPr>
        <w:t> </w:t>
      </w:r>
      <w:r>
        <w:rPr>
          <w:color w:val="231F20"/>
          <w:w w:val="105"/>
        </w:rPr>
        <w:t>cũng</w:t>
      </w:r>
      <w:r>
        <w:rPr>
          <w:color w:val="231F20"/>
          <w:spacing w:val="-3"/>
          <w:w w:val="105"/>
        </w:rPr>
        <w:t> </w:t>
      </w:r>
      <w:r>
        <w:rPr>
          <w:color w:val="231F20"/>
          <w:w w:val="105"/>
        </w:rPr>
        <w:t>là</w:t>
      </w:r>
      <w:r>
        <w:rPr>
          <w:color w:val="231F20"/>
          <w:spacing w:val="-3"/>
          <w:w w:val="105"/>
        </w:rPr>
        <w:t> </w:t>
      </w:r>
      <w:r>
        <w:rPr>
          <w:color w:val="231F20"/>
          <w:w w:val="105"/>
        </w:rPr>
        <w:t>đại</w:t>
      </w:r>
      <w:r>
        <w:rPr>
          <w:color w:val="231F20"/>
          <w:spacing w:val="-3"/>
          <w:w w:val="105"/>
        </w:rPr>
        <w:t> </w:t>
      </w:r>
      <w:r>
        <w:rPr>
          <w:color w:val="231F20"/>
          <w:w w:val="105"/>
        </w:rPr>
        <w:t>Bồ</w:t>
      </w:r>
      <w:r>
        <w:rPr>
          <w:color w:val="231F20"/>
          <w:spacing w:val="-3"/>
          <w:w w:val="105"/>
        </w:rPr>
        <w:t> </w:t>
      </w:r>
      <w:r>
        <w:rPr>
          <w:color w:val="231F20"/>
          <w:w w:val="105"/>
        </w:rPr>
        <w:t>tát</w:t>
      </w:r>
      <w:r>
        <w:rPr>
          <w:color w:val="231F20"/>
          <w:spacing w:val="-3"/>
          <w:w w:val="105"/>
        </w:rPr>
        <w:t> </w:t>
      </w:r>
      <w:r>
        <w:rPr>
          <w:color w:val="231F20"/>
          <w:w w:val="105"/>
        </w:rPr>
        <w:t>đấy,</w:t>
      </w:r>
      <w:r>
        <w:rPr>
          <w:color w:val="231F20"/>
          <w:spacing w:val="-3"/>
          <w:w w:val="105"/>
        </w:rPr>
        <w:t> </w:t>
      </w:r>
      <w:r>
        <w:rPr>
          <w:color w:val="231F20"/>
          <w:w w:val="105"/>
        </w:rPr>
        <w:t>chứ</w:t>
      </w:r>
      <w:r>
        <w:rPr>
          <w:color w:val="231F20"/>
          <w:spacing w:val="-3"/>
          <w:w w:val="105"/>
        </w:rPr>
        <w:t> </w:t>
      </w:r>
      <w:r>
        <w:rPr>
          <w:color w:val="231F20"/>
          <w:w w:val="105"/>
        </w:rPr>
        <w:t>không</w:t>
      </w:r>
      <w:r>
        <w:rPr>
          <w:color w:val="231F20"/>
          <w:spacing w:val="-3"/>
          <w:w w:val="105"/>
        </w:rPr>
        <w:t> </w:t>
      </w:r>
      <w:r>
        <w:rPr>
          <w:color w:val="231F20"/>
          <w:w w:val="105"/>
        </w:rPr>
        <w:t>phải</w:t>
      </w:r>
      <w:r>
        <w:rPr>
          <w:color w:val="231F20"/>
          <w:spacing w:val="-3"/>
          <w:w w:val="105"/>
        </w:rPr>
        <w:t> </w:t>
      </w:r>
      <w:r>
        <w:rPr>
          <w:color w:val="231F20"/>
          <w:w w:val="105"/>
        </w:rPr>
        <w:t>người thường đâu. Đúng là ý niệm làm chủ tất cả.</w:t>
      </w:r>
    </w:p>
    <w:p>
      <w:pPr>
        <w:pStyle w:val="BodyText"/>
        <w:spacing w:line="309" w:lineRule="auto" w:before="108"/>
        <w:ind w:left="387" w:right="121" w:firstLine="453"/>
      </w:pPr>
      <w:r>
        <w:rPr>
          <w:color w:val="231F20"/>
          <w:w w:val="105"/>
        </w:rPr>
        <w:t>Ngày nay, chúng ta không dám, nghĩa là đối với vấn đề này còn có nhiều nghi vấn. Không nghi vấn, thì vấn đề gì cũng</w:t>
      </w:r>
      <w:r>
        <w:rPr>
          <w:color w:val="231F20"/>
          <w:spacing w:val="-16"/>
          <w:w w:val="105"/>
        </w:rPr>
        <w:t> </w:t>
      </w:r>
      <w:r>
        <w:rPr>
          <w:color w:val="231F20"/>
          <w:w w:val="105"/>
        </w:rPr>
        <w:t>giải</w:t>
      </w:r>
      <w:r>
        <w:rPr>
          <w:color w:val="231F20"/>
          <w:spacing w:val="-16"/>
          <w:w w:val="105"/>
        </w:rPr>
        <w:t> </w:t>
      </w:r>
      <w:r>
        <w:rPr>
          <w:color w:val="231F20"/>
          <w:w w:val="105"/>
        </w:rPr>
        <w:t>quyết</w:t>
      </w:r>
      <w:r>
        <w:rPr>
          <w:color w:val="231F20"/>
          <w:spacing w:val="-16"/>
          <w:w w:val="105"/>
        </w:rPr>
        <w:t> </w:t>
      </w:r>
      <w:r>
        <w:rPr>
          <w:color w:val="231F20"/>
          <w:w w:val="105"/>
        </w:rPr>
        <w:t>được.</w:t>
      </w:r>
      <w:r>
        <w:rPr>
          <w:color w:val="231F20"/>
          <w:spacing w:val="-16"/>
          <w:w w:val="105"/>
        </w:rPr>
        <w:t> </w:t>
      </w:r>
      <w:r>
        <w:rPr>
          <w:color w:val="231F20"/>
          <w:w w:val="105"/>
        </w:rPr>
        <w:t>Kinh</w:t>
      </w:r>
      <w:r>
        <w:rPr>
          <w:color w:val="231F20"/>
          <w:spacing w:val="-16"/>
          <w:w w:val="105"/>
        </w:rPr>
        <w:t> </w:t>
      </w:r>
      <w:r>
        <w:rPr>
          <w:color w:val="231F20"/>
          <w:w w:val="105"/>
        </w:rPr>
        <w:t>Phật</w:t>
      </w:r>
      <w:r>
        <w:rPr>
          <w:color w:val="231F20"/>
          <w:spacing w:val="-16"/>
          <w:w w:val="105"/>
        </w:rPr>
        <w:t> </w:t>
      </w:r>
      <w:r>
        <w:rPr>
          <w:color w:val="231F20"/>
          <w:w w:val="105"/>
        </w:rPr>
        <w:t>gặp</w:t>
      </w:r>
      <w:r>
        <w:rPr>
          <w:color w:val="231F20"/>
          <w:spacing w:val="-16"/>
          <w:w w:val="105"/>
        </w:rPr>
        <w:t> </w:t>
      </w:r>
      <w:r>
        <w:rPr>
          <w:color w:val="231F20"/>
          <w:w w:val="105"/>
        </w:rPr>
        <w:t>nghi</w:t>
      </w:r>
      <w:r>
        <w:rPr>
          <w:color w:val="231F20"/>
          <w:spacing w:val="-16"/>
          <w:w w:val="105"/>
        </w:rPr>
        <w:t> </w:t>
      </w:r>
      <w:r>
        <w:rPr>
          <w:color w:val="231F20"/>
          <w:w w:val="105"/>
        </w:rPr>
        <w:t>vấn</w:t>
      </w:r>
      <w:r>
        <w:rPr>
          <w:color w:val="231F20"/>
          <w:spacing w:val="-16"/>
          <w:w w:val="105"/>
        </w:rPr>
        <w:t> </w:t>
      </w:r>
      <w:r>
        <w:rPr>
          <w:color w:val="231F20"/>
          <w:w w:val="105"/>
        </w:rPr>
        <w:t>gì</w:t>
      </w:r>
      <w:r>
        <w:rPr>
          <w:color w:val="231F20"/>
          <w:spacing w:val="-16"/>
          <w:w w:val="105"/>
        </w:rPr>
        <w:t> </w:t>
      </w:r>
      <w:r>
        <w:rPr>
          <w:color w:val="231F20"/>
          <w:w w:val="105"/>
        </w:rPr>
        <w:t>cũng</w:t>
      </w:r>
      <w:r>
        <w:rPr>
          <w:color w:val="231F20"/>
          <w:spacing w:val="-16"/>
          <w:w w:val="105"/>
        </w:rPr>
        <w:t> </w:t>
      </w:r>
      <w:r>
        <w:rPr>
          <w:color w:val="231F20"/>
          <w:w w:val="105"/>
        </w:rPr>
        <w:t>có</w:t>
      </w:r>
      <w:r>
        <w:rPr>
          <w:color w:val="231F20"/>
          <w:spacing w:val="-16"/>
          <w:w w:val="105"/>
        </w:rPr>
        <w:t> </w:t>
      </w:r>
      <w:r>
        <w:rPr>
          <w:color w:val="231F20"/>
          <w:w w:val="105"/>
        </w:rPr>
        <w:t>thể giải thích được, đều có thể nói rõ ràng minh bạch. Thật tin, thật tu, phàm phu sẽ thành Phật.</w:t>
      </w:r>
    </w:p>
    <w:p>
      <w:pPr>
        <w:pStyle w:val="BodyText"/>
        <w:spacing w:line="309" w:lineRule="auto" w:before="109"/>
        <w:ind w:left="388" w:right="120" w:firstLine="453"/>
      </w:pPr>
      <w:r>
        <w:rPr>
          <w:color w:val="231F20"/>
          <w:w w:val="105"/>
        </w:rPr>
        <w:t>Thành</w:t>
      </w:r>
      <w:r>
        <w:rPr>
          <w:color w:val="231F20"/>
          <w:spacing w:val="-21"/>
          <w:w w:val="105"/>
        </w:rPr>
        <w:t> </w:t>
      </w:r>
      <w:r>
        <w:rPr>
          <w:color w:val="231F20"/>
          <w:w w:val="105"/>
        </w:rPr>
        <w:t>Phật</w:t>
      </w:r>
      <w:r>
        <w:rPr>
          <w:color w:val="231F20"/>
          <w:spacing w:val="-21"/>
          <w:w w:val="105"/>
        </w:rPr>
        <w:t> </w:t>
      </w:r>
      <w:r>
        <w:rPr>
          <w:color w:val="231F20"/>
          <w:w w:val="105"/>
        </w:rPr>
        <w:t>cần</w:t>
      </w:r>
      <w:r>
        <w:rPr>
          <w:color w:val="231F20"/>
          <w:spacing w:val="-21"/>
          <w:w w:val="105"/>
        </w:rPr>
        <w:t> </w:t>
      </w:r>
      <w:r>
        <w:rPr>
          <w:color w:val="231F20"/>
          <w:w w:val="105"/>
        </w:rPr>
        <w:t>mất</w:t>
      </w:r>
      <w:r>
        <w:rPr>
          <w:color w:val="231F20"/>
          <w:spacing w:val="-21"/>
          <w:w w:val="105"/>
        </w:rPr>
        <w:t> </w:t>
      </w:r>
      <w:r>
        <w:rPr>
          <w:color w:val="231F20"/>
          <w:w w:val="105"/>
        </w:rPr>
        <w:t>bao</w:t>
      </w:r>
      <w:r>
        <w:rPr>
          <w:color w:val="231F20"/>
          <w:spacing w:val="-21"/>
          <w:w w:val="105"/>
        </w:rPr>
        <w:t> </w:t>
      </w:r>
      <w:r>
        <w:rPr>
          <w:color w:val="231F20"/>
          <w:w w:val="105"/>
        </w:rPr>
        <w:t>nhiêu</w:t>
      </w:r>
      <w:r>
        <w:rPr>
          <w:color w:val="231F20"/>
          <w:spacing w:val="-21"/>
          <w:w w:val="105"/>
        </w:rPr>
        <w:t> </w:t>
      </w:r>
      <w:r>
        <w:rPr>
          <w:color w:val="231F20"/>
          <w:w w:val="105"/>
        </w:rPr>
        <w:t>thời</w:t>
      </w:r>
      <w:r>
        <w:rPr>
          <w:color w:val="231F20"/>
          <w:spacing w:val="-21"/>
          <w:w w:val="105"/>
        </w:rPr>
        <w:t> </w:t>
      </w:r>
      <w:r>
        <w:rPr>
          <w:color w:val="231F20"/>
          <w:w w:val="105"/>
        </w:rPr>
        <w:t>gian?</w:t>
      </w:r>
      <w:r>
        <w:rPr>
          <w:color w:val="231F20"/>
          <w:spacing w:val="-18"/>
          <w:w w:val="105"/>
        </w:rPr>
        <w:t> </w:t>
      </w:r>
      <w:r>
        <w:rPr>
          <w:color w:val="231F20"/>
          <w:w w:val="105"/>
        </w:rPr>
        <w:t>Đứng</w:t>
      </w:r>
      <w:r>
        <w:rPr>
          <w:color w:val="231F20"/>
          <w:spacing w:val="-21"/>
          <w:w w:val="105"/>
        </w:rPr>
        <w:t> </w:t>
      </w:r>
      <w:r>
        <w:rPr>
          <w:color w:val="231F20"/>
          <w:w w:val="105"/>
        </w:rPr>
        <w:t>về</w:t>
      </w:r>
      <w:r>
        <w:rPr>
          <w:color w:val="231F20"/>
          <w:spacing w:val="-21"/>
          <w:w w:val="105"/>
        </w:rPr>
        <w:t> </w:t>
      </w:r>
      <w:r>
        <w:rPr>
          <w:color w:val="231F20"/>
          <w:w w:val="105"/>
        </w:rPr>
        <w:t>lý</w:t>
      </w:r>
      <w:r>
        <w:rPr>
          <w:color w:val="231F20"/>
          <w:spacing w:val="-21"/>
          <w:w w:val="105"/>
        </w:rPr>
        <w:t> </w:t>
      </w:r>
      <w:r>
        <w:rPr>
          <w:color w:val="231F20"/>
          <w:w w:val="105"/>
        </w:rPr>
        <w:t>luận mà</w:t>
      </w:r>
      <w:r>
        <w:rPr>
          <w:color w:val="231F20"/>
          <w:spacing w:val="-15"/>
          <w:w w:val="105"/>
        </w:rPr>
        <w:t> </w:t>
      </w:r>
      <w:r>
        <w:rPr>
          <w:color w:val="231F20"/>
          <w:w w:val="105"/>
        </w:rPr>
        <w:t>nói,</w:t>
      </w:r>
      <w:r>
        <w:rPr>
          <w:color w:val="231F20"/>
          <w:spacing w:val="-15"/>
          <w:w w:val="105"/>
        </w:rPr>
        <w:t> </w:t>
      </w:r>
      <w:r>
        <w:rPr>
          <w:color w:val="231F20"/>
          <w:w w:val="105"/>
        </w:rPr>
        <w:t>chỉ</w:t>
      </w:r>
      <w:r>
        <w:rPr>
          <w:color w:val="231F20"/>
          <w:spacing w:val="-15"/>
          <w:w w:val="105"/>
        </w:rPr>
        <w:t> </w:t>
      </w:r>
      <w:r>
        <w:rPr>
          <w:color w:val="231F20"/>
          <w:w w:val="105"/>
        </w:rPr>
        <w:t>trong</w:t>
      </w:r>
      <w:r>
        <w:rPr>
          <w:color w:val="231F20"/>
          <w:spacing w:val="-15"/>
          <w:w w:val="105"/>
        </w:rPr>
        <w:t> </w:t>
      </w:r>
      <w:r>
        <w:rPr>
          <w:color w:val="231F20"/>
          <w:w w:val="105"/>
        </w:rPr>
        <w:t>một</w:t>
      </w:r>
      <w:r>
        <w:rPr>
          <w:color w:val="231F20"/>
          <w:spacing w:val="-15"/>
          <w:w w:val="105"/>
        </w:rPr>
        <w:t> </w:t>
      </w:r>
      <w:r>
        <w:rPr>
          <w:color w:val="231F20"/>
          <w:w w:val="105"/>
        </w:rPr>
        <w:t>niệm.</w:t>
      </w:r>
      <w:r>
        <w:rPr>
          <w:color w:val="231F20"/>
          <w:spacing w:val="-15"/>
          <w:w w:val="105"/>
        </w:rPr>
        <w:t> </w:t>
      </w:r>
      <w:r>
        <w:rPr>
          <w:color w:val="231F20"/>
          <w:w w:val="105"/>
        </w:rPr>
        <w:t>Một</w:t>
      </w:r>
      <w:r>
        <w:rPr>
          <w:color w:val="231F20"/>
          <w:spacing w:val="-15"/>
          <w:w w:val="105"/>
        </w:rPr>
        <w:t> </w:t>
      </w:r>
      <w:r>
        <w:rPr>
          <w:color w:val="231F20"/>
          <w:w w:val="105"/>
        </w:rPr>
        <w:t>niệm</w:t>
      </w:r>
      <w:r>
        <w:rPr>
          <w:color w:val="231F20"/>
          <w:spacing w:val="-15"/>
          <w:w w:val="105"/>
        </w:rPr>
        <w:t> </w:t>
      </w:r>
      <w:r>
        <w:rPr>
          <w:color w:val="231F20"/>
          <w:w w:val="105"/>
        </w:rPr>
        <w:t>giác,</w:t>
      </w:r>
      <w:r>
        <w:rPr>
          <w:color w:val="231F20"/>
          <w:spacing w:val="-15"/>
          <w:w w:val="105"/>
        </w:rPr>
        <w:t> </w:t>
      </w:r>
      <w:r>
        <w:rPr>
          <w:color w:val="231F20"/>
          <w:w w:val="105"/>
        </w:rPr>
        <w:t>phàm</w:t>
      </w:r>
      <w:r>
        <w:rPr>
          <w:color w:val="231F20"/>
          <w:spacing w:val="-15"/>
          <w:w w:val="105"/>
        </w:rPr>
        <w:t> </w:t>
      </w:r>
      <w:r>
        <w:rPr>
          <w:color w:val="231F20"/>
          <w:w w:val="105"/>
        </w:rPr>
        <w:t>phu</w:t>
      </w:r>
      <w:r>
        <w:rPr>
          <w:color w:val="231F20"/>
          <w:spacing w:val="-15"/>
          <w:w w:val="105"/>
        </w:rPr>
        <w:t> </w:t>
      </w:r>
      <w:r>
        <w:rPr>
          <w:color w:val="231F20"/>
          <w:w w:val="105"/>
        </w:rPr>
        <w:t>thành Phật. Một niệm mê, Phật thành chúng sinh. Phàm phu và Phật không khác, chỉ khác nhau ở chỗ mê hay ngộ mà thôi. Vì thế, kinh giáo quý ở chỗ thật sự có thể lý giải, như trong </w:t>
      </w:r>
      <w:r>
        <w:rPr>
          <w:color w:val="231F20"/>
        </w:rPr>
        <w:t>kệ</w:t>
      </w:r>
      <w:r>
        <w:rPr>
          <w:color w:val="231F20"/>
          <w:spacing w:val="-3"/>
        </w:rPr>
        <w:t> </w:t>
      </w:r>
      <w:r>
        <w:rPr>
          <w:color w:val="231F20"/>
        </w:rPr>
        <w:t>khai</w:t>
      </w:r>
      <w:r>
        <w:rPr>
          <w:color w:val="231F20"/>
          <w:spacing w:val="-2"/>
        </w:rPr>
        <w:t> </w:t>
      </w:r>
      <w:r>
        <w:rPr>
          <w:color w:val="231F20"/>
        </w:rPr>
        <w:t>kinh:</w:t>
      </w:r>
      <w:r>
        <w:rPr>
          <w:color w:val="231F20"/>
          <w:spacing w:val="-4"/>
        </w:rPr>
        <w:t> </w:t>
      </w:r>
      <w:r>
        <w:rPr>
          <w:color w:val="231F20"/>
        </w:rPr>
        <w:t>“</w:t>
      </w:r>
      <w:r>
        <w:rPr>
          <w:i/>
          <w:color w:val="231F20"/>
        </w:rPr>
        <w:t>Nguyện</w:t>
      </w:r>
      <w:r>
        <w:rPr>
          <w:i/>
          <w:color w:val="231F20"/>
          <w:spacing w:val="-2"/>
        </w:rPr>
        <w:t> </w:t>
      </w:r>
      <w:r>
        <w:rPr>
          <w:i/>
          <w:color w:val="231F20"/>
        </w:rPr>
        <w:t>giải</w:t>
      </w:r>
      <w:r>
        <w:rPr>
          <w:i/>
          <w:color w:val="231F20"/>
          <w:spacing w:val="-2"/>
        </w:rPr>
        <w:t> </w:t>
      </w:r>
      <w:r>
        <w:rPr>
          <w:i/>
          <w:color w:val="231F20"/>
        </w:rPr>
        <w:t>Như</w:t>
      </w:r>
      <w:r>
        <w:rPr>
          <w:i/>
          <w:color w:val="231F20"/>
          <w:spacing w:val="-3"/>
        </w:rPr>
        <w:t> </w:t>
      </w:r>
      <w:r>
        <w:rPr>
          <w:i/>
          <w:color w:val="231F20"/>
        </w:rPr>
        <w:t>Lai</w:t>
      </w:r>
      <w:r>
        <w:rPr>
          <w:i/>
          <w:color w:val="231F20"/>
          <w:spacing w:val="-2"/>
        </w:rPr>
        <w:t> </w:t>
      </w:r>
      <w:r>
        <w:rPr>
          <w:i/>
          <w:color w:val="231F20"/>
        </w:rPr>
        <w:t>chân</w:t>
      </w:r>
      <w:r>
        <w:rPr>
          <w:i/>
          <w:color w:val="231F20"/>
          <w:spacing w:val="-2"/>
        </w:rPr>
        <w:t> </w:t>
      </w:r>
      <w:r>
        <w:rPr>
          <w:i/>
          <w:color w:val="231F20"/>
        </w:rPr>
        <w:t>thật</w:t>
      </w:r>
      <w:r>
        <w:rPr>
          <w:i/>
          <w:color w:val="231F20"/>
          <w:spacing w:val="-2"/>
        </w:rPr>
        <w:t> </w:t>
      </w:r>
      <w:r>
        <w:rPr>
          <w:i/>
          <w:color w:val="231F20"/>
        </w:rPr>
        <w:t>nghĩa</w:t>
      </w:r>
      <w:r>
        <w:rPr>
          <w:color w:val="231F20"/>
        </w:rPr>
        <w:t>”.</w:t>
      </w:r>
      <w:r>
        <w:rPr>
          <w:color w:val="231F20"/>
          <w:spacing w:val="-3"/>
        </w:rPr>
        <w:t> </w:t>
      </w:r>
      <w:r>
        <w:rPr>
          <w:color w:val="231F20"/>
        </w:rPr>
        <w:t>Thật</w:t>
      </w:r>
      <w:r>
        <w:rPr>
          <w:color w:val="231F20"/>
          <w:spacing w:val="-2"/>
        </w:rPr>
        <w:t> </w:t>
      </w:r>
      <w:r>
        <w:rPr>
          <w:color w:val="231F20"/>
          <w:spacing w:val="-5"/>
        </w:rPr>
        <w:t>sự</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321" w:lineRule="auto" w:before="106"/>
        <w:ind w:left="103" w:right="405"/>
      </w:pPr>
      <w:r>
        <w:rPr>
          <w:color w:val="231F20"/>
          <w:w w:val="105"/>
        </w:rPr>
        <w:t>lý</w:t>
      </w:r>
      <w:r>
        <w:rPr>
          <w:color w:val="231F20"/>
          <w:spacing w:val="-6"/>
          <w:w w:val="105"/>
        </w:rPr>
        <w:t> </w:t>
      </w:r>
      <w:r>
        <w:rPr>
          <w:color w:val="231F20"/>
          <w:w w:val="105"/>
        </w:rPr>
        <w:t>giải</w:t>
      </w:r>
      <w:r>
        <w:rPr>
          <w:color w:val="231F20"/>
          <w:spacing w:val="-6"/>
          <w:w w:val="105"/>
        </w:rPr>
        <w:t> </w:t>
      </w:r>
      <w:r>
        <w:rPr>
          <w:color w:val="231F20"/>
          <w:w w:val="105"/>
        </w:rPr>
        <w:t>rồi</w:t>
      </w:r>
      <w:r>
        <w:rPr>
          <w:color w:val="231F20"/>
          <w:spacing w:val="-6"/>
          <w:w w:val="105"/>
        </w:rPr>
        <w:t> </w:t>
      </w:r>
      <w:r>
        <w:rPr>
          <w:color w:val="231F20"/>
          <w:w w:val="105"/>
        </w:rPr>
        <w:t>sẽ</w:t>
      </w:r>
      <w:r>
        <w:rPr>
          <w:color w:val="231F20"/>
          <w:spacing w:val="-6"/>
          <w:w w:val="105"/>
        </w:rPr>
        <w:t> </w:t>
      </w:r>
      <w:r>
        <w:rPr>
          <w:color w:val="231F20"/>
          <w:w w:val="105"/>
        </w:rPr>
        <w:t>dùng</w:t>
      </w:r>
      <w:r>
        <w:rPr>
          <w:color w:val="231F20"/>
          <w:spacing w:val="-6"/>
          <w:w w:val="105"/>
        </w:rPr>
        <w:t> </w:t>
      </w:r>
      <w:r>
        <w:rPr>
          <w:color w:val="231F20"/>
          <w:w w:val="105"/>
        </w:rPr>
        <w:t>được,</w:t>
      </w:r>
      <w:r>
        <w:rPr>
          <w:color w:val="231F20"/>
          <w:spacing w:val="-6"/>
          <w:w w:val="105"/>
        </w:rPr>
        <w:t> </w:t>
      </w:r>
      <w:r>
        <w:rPr>
          <w:color w:val="231F20"/>
          <w:w w:val="105"/>
        </w:rPr>
        <w:t>biến</w:t>
      </w:r>
      <w:r>
        <w:rPr>
          <w:color w:val="231F20"/>
          <w:spacing w:val="-6"/>
          <w:w w:val="105"/>
        </w:rPr>
        <w:t> </w:t>
      </w:r>
      <w:r>
        <w:rPr>
          <w:color w:val="231F20"/>
          <w:w w:val="105"/>
        </w:rPr>
        <w:t>nó</w:t>
      </w:r>
      <w:r>
        <w:rPr>
          <w:color w:val="231F20"/>
          <w:spacing w:val="-6"/>
          <w:w w:val="105"/>
        </w:rPr>
        <w:t> </w:t>
      </w:r>
      <w:r>
        <w:rPr>
          <w:color w:val="231F20"/>
          <w:w w:val="105"/>
        </w:rPr>
        <w:t>thành</w:t>
      </w:r>
      <w:r>
        <w:rPr>
          <w:color w:val="231F20"/>
          <w:spacing w:val="-6"/>
          <w:w w:val="105"/>
        </w:rPr>
        <w:t> </w:t>
      </w:r>
      <w:r>
        <w:rPr>
          <w:color w:val="231F20"/>
          <w:w w:val="105"/>
        </w:rPr>
        <w:t>cuộc</w:t>
      </w:r>
      <w:r>
        <w:rPr>
          <w:color w:val="231F20"/>
          <w:spacing w:val="-6"/>
          <w:w w:val="105"/>
        </w:rPr>
        <w:t> </w:t>
      </w:r>
      <w:r>
        <w:rPr>
          <w:color w:val="231F20"/>
          <w:w w:val="105"/>
        </w:rPr>
        <w:t>sống</w:t>
      </w:r>
      <w:r>
        <w:rPr>
          <w:color w:val="231F20"/>
          <w:spacing w:val="-6"/>
          <w:w w:val="105"/>
        </w:rPr>
        <w:t> </w:t>
      </w:r>
      <w:r>
        <w:rPr>
          <w:color w:val="231F20"/>
          <w:w w:val="105"/>
        </w:rPr>
        <w:t>của</w:t>
      </w:r>
      <w:r>
        <w:rPr>
          <w:color w:val="231F20"/>
          <w:spacing w:val="-6"/>
          <w:w w:val="105"/>
        </w:rPr>
        <w:t> </w:t>
      </w:r>
      <w:r>
        <w:rPr>
          <w:color w:val="231F20"/>
          <w:w w:val="105"/>
        </w:rPr>
        <w:t>mình, thành tư tưởng của mình, thành hành vi của mình, thì quý vị sẽ được lợi ích.</w:t>
      </w:r>
    </w:p>
    <w:p>
      <w:pPr>
        <w:pStyle w:val="BodyText"/>
        <w:spacing w:line="321" w:lineRule="auto" w:before="112"/>
        <w:ind w:left="103" w:right="405" w:firstLine="453"/>
      </w:pPr>
      <w:r>
        <w:rPr>
          <w:color w:val="231F20"/>
          <w:w w:val="105"/>
        </w:rPr>
        <w:t>Sự lợi ích này không phải có từ bên ngoài, mà tự tính vốn</w:t>
      </w:r>
      <w:r>
        <w:rPr>
          <w:color w:val="231F20"/>
          <w:spacing w:val="-8"/>
          <w:w w:val="105"/>
        </w:rPr>
        <w:t> </w:t>
      </w:r>
      <w:r>
        <w:rPr>
          <w:color w:val="231F20"/>
          <w:w w:val="105"/>
        </w:rPr>
        <w:t>đầy</w:t>
      </w:r>
      <w:r>
        <w:rPr>
          <w:color w:val="231F20"/>
          <w:spacing w:val="-9"/>
          <w:w w:val="105"/>
        </w:rPr>
        <w:t> </w:t>
      </w:r>
      <w:r>
        <w:rPr>
          <w:color w:val="231F20"/>
          <w:w w:val="105"/>
        </w:rPr>
        <w:t>đủ,</w:t>
      </w:r>
      <w:r>
        <w:rPr>
          <w:color w:val="231F20"/>
          <w:spacing w:val="-9"/>
          <w:w w:val="105"/>
        </w:rPr>
        <w:t> </w:t>
      </w:r>
      <w:r>
        <w:rPr>
          <w:color w:val="231F20"/>
          <w:w w:val="105"/>
        </w:rPr>
        <w:t>nhưng</w:t>
      </w:r>
      <w:r>
        <w:rPr>
          <w:color w:val="231F20"/>
          <w:spacing w:val="-9"/>
          <w:w w:val="105"/>
        </w:rPr>
        <w:t> </w:t>
      </w:r>
      <w:r>
        <w:rPr>
          <w:color w:val="231F20"/>
          <w:w w:val="105"/>
        </w:rPr>
        <w:t>nó</w:t>
      </w:r>
      <w:r>
        <w:rPr>
          <w:color w:val="231F20"/>
          <w:spacing w:val="-9"/>
          <w:w w:val="105"/>
        </w:rPr>
        <w:t> </w:t>
      </w:r>
      <w:r>
        <w:rPr>
          <w:color w:val="231F20"/>
          <w:w w:val="105"/>
        </w:rPr>
        <w:t>ở</w:t>
      </w:r>
      <w:r>
        <w:rPr>
          <w:color w:val="231F20"/>
          <w:spacing w:val="-9"/>
          <w:w w:val="105"/>
        </w:rPr>
        <w:t> </w:t>
      </w:r>
      <w:r>
        <w:rPr>
          <w:color w:val="231F20"/>
          <w:w w:val="105"/>
        </w:rPr>
        <w:t>trong</w:t>
      </w:r>
      <w:r>
        <w:rPr>
          <w:color w:val="231F20"/>
          <w:spacing w:val="-8"/>
          <w:w w:val="105"/>
        </w:rPr>
        <w:t> </w:t>
      </w:r>
      <w:r>
        <w:rPr>
          <w:color w:val="231F20"/>
          <w:w w:val="105"/>
        </w:rPr>
        <w:t>trạng</w:t>
      </w:r>
      <w:r>
        <w:rPr>
          <w:color w:val="231F20"/>
          <w:spacing w:val="-8"/>
          <w:w w:val="105"/>
        </w:rPr>
        <w:t> </w:t>
      </w:r>
      <w:r>
        <w:rPr>
          <w:color w:val="231F20"/>
          <w:w w:val="105"/>
        </w:rPr>
        <w:t>thái</w:t>
      </w:r>
      <w:r>
        <w:rPr>
          <w:color w:val="231F20"/>
          <w:spacing w:val="-9"/>
          <w:w w:val="105"/>
        </w:rPr>
        <w:t> </w:t>
      </w:r>
      <w:r>
        <w:rPr>
          <w:color w:val="231F20"/>
          <w:w w:val="105"/>
        </w:rPr>
        <w:t>ẩn,</w:t>
      </w:r>
      <w:r>
        <w:rPr>
          <w:color w:val="231F20"/>
          <w:spacing w:val="-9"/>
          <w:w w:val="105"/>
        </w:rPr>
        <w:t> </w:t>
      </w:r>
      <w:r>
        <w:rPr>
          <w:color w:val="231F20"/>
          <w:w w:val="105"/>
        </w:rPr>
        <w:t>chưa</w:t>
      </w:r>
      <w:r>
        <w:rPr>
          <w:color w:val="231F20"/>
          <w:spacing w:val="-9"/>
          <w:w w:val="105"/>
        </w:rPr>
        <w:t> </w:t>
      </w:r>
      <w:r>
        <w:rPr>
          <w:color w:val="231F20"/>
          <w:w w:val="105"/>
        </w:rPr>
        <w:t>hiển</w:t>
      </w:r>
      <w:r>
        <w:rPr>
          <w:color w:val="231F20"/>
          <w:spacing w:val="-9"/>
          <w:w w:val="105"/>
        </w:rPr>
        <w:t> </w:t>
      </w:r>
      <w:r>
        <w:rPr>
          <w:color w:val="231F20"/>
          <w:w w:val="105"/>
        </w:rPr>
        <w:t>lộ</w:t>
      </w:r>
      <w:r>
        <w:rPr>
          <w:color w:val="231F20"/>
          <w:spacing w:val="-8"/>
          <w:w w:val="105"/>
        </w:rPr>
        <w:t> </w:t>
      </w:r>
      <w:r>
        <w:rPr>
          <w:color w:val="231F20"/>
          <w:w w:val="105"/>
        </w:rPr>
        <w:t>mà thôi. Giác ngộ rồi, nó sẽ hiển lộ. Vì thế, không tăng không giảm,</w:t>
      </w:r>
      <w:r>
        <w:rPr>
          <w:color w:val="231F20"/>
          <w:spacing w:val="-21"/>
          <w:w w:val="105"/>
        </w:rPr>
        <w:t> </w:t>
      </w:r>
      <w:r>
        <w:rPr>
          <w:color w:val="231F20"/>
          <w:w w:val="105"/>
        </w:rPr>
        <w:t>khi</w:t>
      </w:r>
      <w:r>
        <w:rPr>
          <w:color w:val="231F20"/>
          <w:spacing w:val="-21"/>
          <w:w w:val="105"/>
        </w:rPr>
        <w:t> </w:t>
      </w:r>
      <w:r>
        <w:rPr>
          <w:color w:val="231F20"/>
          <w:w w:val="105"/>
        </w:rPr>
        <w:t>ẩn</w:t>
      </w:r>
      <w:r>
        <w:rPr>
          <w:color w:val="231F20"/>
          <w:spacing w:val="-21"/>
          <w:w w:val="105"/>
        </w:rPr>
        <w:t> </w:t>
      </w:r>
      <w:r>
        <w:rPr>
          <w:color w:val="231F20"/>
          <w:w w:val="105"/>
        </w:rPr>
        <w:t>không</w:t>
      </w:r>
      <w:r>
        <w:rPr>
          <w:color w:val="231F20"/>
          <w:spacing w:val="-21"/>
          <w:w w:val="105"/>
        </w:rPr>
        <w:t> </w:t>
      </w:r>
      <w:r>
        <w:rPr>
          <w:color w:val="231F20"/>
          <w:w w:val="105"/>
        </w:rPr>
        <w:t>mất,</w:t>
      </w:r>
      <w:r>
        <w:rPr>
          <w:color w:val="231F20"/>
          <w:spacing w:val="-21"/>
          <w:w w:val="105"/>
        </w:rPr>
        <w:t> </w:t>
      </w:r>
      <w:r>
        <w:rPr>
          <w:color w:val="231F20"/>
          <w:w w:val="105"/>
        </w:rPr>
        <w:t>khi</w:t>
      </w:r>
      <w:r>
        <w:rPr>
          <w:color w:val="231F20"/>
          <w:spacing w:val="-21"/>
          <w:w w:val="105"/>
        </w:rPr>
        <w:t> </w:t>
      </w:r>
      <w:r>
        <w:rPr>
          <w:color w:val="231F20"/>
          <w:w w:val="105"/>
        </w:rPr>
        <w:t>hiển</w:t>
      </w:r>
      <w:r>
        <w:rPr>
          <w:color w:val="231F20"/>
          <w:spacing w:val="-21"/>
          <w:w w:val="105"/>
        </w:rPr>
        <w:t> </w:t>
      </w:r>
      <w:r>
        <w:rPr>
          <w:color w:val="231F20"/>
          <w:w w:val="105"/>
        </w:rPr>
        <w:t>không</w:t>
      </w:r>
      <w:r>
        <w:rPr>
          <w:color w:val="231F20"/>
          <w:spacing w:val="-21"/>
          <w:w w:val="105"/>
        </w:rPr>
        <w:t> </w:t>
      </w:r>
      <w:r>
        <w:rPr>
          <w:color w:val="231F20"/>
          <w:w w:val="105"/>
        </w:rPr>
        <w:t>được,</w:t>
      </w:r>
      <w:r>
        <w:rPr>
          <w:color w:val="231F20"/>
          <w:spacing w:val="-21"/>
          <w:w w:val="105"/>
        </w:rPr>
        <w:t> </w:t>
      </w:r>
      <w:r>
        <w:rPr>
          <w:color w:val="231F20"/>
          <w:w w:val="105"/>
        </w:rPr>
        <w:t>nó</w:t>
      </w:r>
      <w:r>
        <w:rPr>
          <w:color w:val="231F20"/>
          <w:spacing w:val="-21"/>
          <w:w w:val="105"/>
        </w:rPr>
        <w:t> </w:t>
      </w:r>
      <w:r>
        <w:rPr>
          <w:color w:val="231F20"/>
          <w:w w:val="105"/>
        </w:rPr>
        <w:t>vốn</w:t>
      </w:r>
      <w:r>
        <w:rPr>
          <w:color w:val="231F20"/>
          <w:spacing w:val="-19"/>
          <w:w w:val="105"/>
        </w:rPr>
        <w:t> </w:t>
      </w:r>
      <w:r>
        <w:rPr>
          <w:color w:val="231F20"/>
          <w:w w:val="105"/>
        </w:rPr>
        <w:t>có</w:t>
      </w:r>
      <w:r>
        <w:rPr>
          <w:color w:val="231F20"/>
          <w:spacing w:val="-21"/>
          <w:w w:val="105"/>
        </w:rPr>
        <w:t> </w:t>
      </w:r>
      <w:r>
        <w:rPr>
          <w:color w:val="231F20"/>
          <w:w w:val="105"/>
        </w:rPr>
        <w:t>mà. Không tăng không giảm, là sự thật đấy.</w:t>
      </w:r>
    </w:p>
    <w:p>
      <w:pPr>
        <w:pStyle w:val="BodyText"/>
        <w:jc w:val="left"/>
        <w:rPr>
          <w:sz w:val="20"/>
        </w:rPr>
      </w:pPr>
    </w:p>
    <w:p>
      <w:pPr>
        <w:pStyle w:val="BodyText"/>
        <w:jc w:val="left"/>
        <w:rPr>
          <w:sz w:val="20"/>
        </w:rPr>
      </w:pPr>
    </w:p>
    <w:p>
      <w:pPr>
        <w:pStyle w:val="BodyText"/>
        <w:spacing w:before="3"/>
        <w:jc w:val="left"/>
        <w:rPr>
          <w:sz w:val="24"/>
        </w:rPr>
      </w:pPr>
      <w:r>
        <w:rPr/>
        <w:drawing>
          <wp:anchor distT="0" distB="0" distL="0" distR="0" allowOverlap="1" layoutInCell="1" locked="0" behindDoc="0" simplePos="0" relativeHeight="28">
            <wp:simplePos x="0" y="0"/>
            <wp:positionH relativeFrom="page">
              <wp:posOffset>2745884</wp:posOffset>
            </wp:positionH>
            <wp:positionV relativeFrom="paragraph">
              <wp:posOffset>192861</wp:posOffset>
            </wp:positionV>
            <wp:extent cx="1761565" cy="2000154"/>
            <wp:effectExtent l="0" t="0" r="0" b="0"/>
            <wp:wrapTopAndBottom/>
            <wp:docPr id="57" name="image9.png"/>
            <wp:cNvGraphicFramePr>
              <a:graphicFrameLocks noChangeAspect="1"/>
            </wp:cNvGraphicFramePr>
            <a:graphic>
              <a:graphicData uri="http://schemas.openxmlformats.org/drawingml/2006/picture">
                <pic:pic>
                  <pic:nvPicPr>
                    <pic:cNvPr id="58" name="image9.png"/>
                    <pic:cNvPicPr/>
                  </pic:nvPicPr>
                  <pic:blipFill>
                    <a:blip r:embed="rId60" cstate="print"/>
                    <a:stretch>
                      <a:fillRect/>
                    </a:stretch>
                  </pic:blipFill>
                  <pic:spPr>
                    <a:xfrm>
                      <a:off x="0" y="0"/>
                      <a:ext cx="1761565" cy="2000154"/>
                    </a:xfrm>
                    <a:prstGeom prst="rect">
                      <a:avLst/>
                    </a:prstGeom>
                  </pic:spPr>
                </pic:pic>
              </a:graphicData>
            </a:graphic>
          </wp:anchor>
        </w:drawing>
      </w:r>
    </w:p>
    <w:p>
      <w:pPr>
        <w:spacing w:after="0"/>
        <w:jc w:val="left"/>
        <w:rPr>
          <w:sz w:val="24"/>
        </w:rPr>
        <w:sectPr>
          <w:pgSz w:w="11400" w:h="15370"/>
          <w:pgMar w:header="1015" w:footer="937" w:top="1220" w:bottom="1120" w:left="1200" w:right="1180"/>
        </w:sectPr>
      </w:pPr>
    </w:p>
    <w:p>
      <w:pPr>
        <w:pStyle w:val="BodyText"/>
        <w:jc w:val="left"/>
        <w:rPr>
          <w:sz w:val="20"/>
        </w:rPr>
      </w:pPr>
      <w:r>
        <w:rPr/>
        <w:drawing>
          <wp:anchor distT="0" distB="0" distL="0" distR="0" allowOverlap="1" layoutInCell="1" locked="0" behindDoc="0" simplePos="0" relativeHeight="15744000">
            <wp:simplePos x="0" y="0"/>
            <wp:positionH relativeFrom="page">
              <wp:posOffset>5327999</wp:posOffset>
            </wp:positionH>
            <wp:positionV relativeFrom="page">
              <wp:posOffset>8463101</wp:posOffset>
            </wp:positionV>
            <wp:extent cx="1799999" cy="1184899"/>
            <wp:effectExtent l="0" t="0" r="0" b="0"/>
            <wp:wrapNone/>
            <wp:docPr id="59" name="image3.jpeg"/>
            <wp:cNvGraphicFramePr>
              <a:graphicFrameLocks noChangeAspect="1"/>
            </wp:cNvGraphicFramePr>
            <a:graphic>
              <a:graphicData uri="http://schemas.openxmlformats.org/drawingml/2006/picture">
                <pic:pic>
                  <pic:nvPicPr>
                    <pic:cNvPr id="60" name="image3.jpeg"/>
                    <pic:cNvPicPr/>
                  </pic:nvPicPr>
                  <pic:blipFill>
                    <a:blip r:embed="rId7" cstate="print"/>
                    <a:stretch>
                      <a:fillRect/>
                    </a:stretch>
                  </pic:blipFill>
                  <pic:spPr>
                    <a:xfrm>
                      <a:off x="0" y="0"/>
                      <a:ext cx="1799999" cy="1184899"/>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86" w:right="224"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6" w:right="224"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1"/>
        <w:jc w:val="left"/>
        <w:rPr>
          <w:rFonts w:ascii="Aachen"/>
          <w:b/>
          <w:sz w:val="4"/>
        </w:rPr>
      </w:pPr>
      <w:r>
        <w:rPr/>
        <w:drawing>
          <wp:anchor distT="0" distB="0" distL="0" distR="0" allowOverlap="1" layoutInCell="1" locked="0" behindDoc="0" simplePos="0" relativeHeight="29">
            <wp:simplePos x="0" y="0"/>
            <wp:positionH relativeFrom="page">
              <wp:posOffset>3256803</wp:posOffset>
            </wp:positionH>
            <wp:positionV relativeFrom="paragraph">
              <wp:posOffset>50243</wp:posOffset>
            </wp:positionV>
            <wp:extent cx="910965" cy="257746"/>
            <wp:effectExtent l="0" t="0" r="0" b="0"/>
            <wp:wrapTopAndBottom/>
            <wp:docPr id="61" name="image4.png"/>
            <wp:cNvGraphicFramePr>
              <a:graphicFrameLocks noChangeAspect="1"/>
            </wp:cNvGraphicFramePr>
            <a:graphic>
              <a:graphicData uri="http://schemas.openxmlformats.org/drawingml/2006/picture">
                <pic:pic>
                  <pic:nvPicPr>
                    <pic:cNvPr id="62" name="image4.png"/>
                    <pic:cNvPicPr/>
                  </pic:nvPicPr>
                  <pic:blipFill>
                    <a:blip r:embed="rId8" cstate="print"/>
                    <a:stretch>
                      <a:fillRect/>
                    </a:stretch>
                  </pic:blipFill>
                  <pic:spPr>
                    <a:xfrm>
                      <a:off x="0" y="0"/>
                      <a:ext cx="910965" cy="257746"/>
                    </a:xfrm>
                    <a:prstGeom prst="rect">
                      <a:avLst/>
                    </a:prstGeom>
                  </pic:spPr>
                </pic:pic>
              </a:graphicData>
            </a:graphic>
          </wp:anchor>
        </w:drawing>
      </w:r>
    </w:p>
    <w:p>
      <w:pPr>
        <w:spacing w:before="188"/>
        <w:ind w:left="487" w:right="224"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57</w:t>
      </w:r>
    </w:p>
    <w:p>
      <w:pPr>
        <w:spacing w:after="0"/>
        <w:jc w:val="center"/>
        <w:rPr>
          <w:rFonts w:ascii="Aachen" w:hAnsi="Aachen"/>
          <w:sz w:val="28"/>
        </w:rPr>
        <w:sectPr>
          <w:headerReference w:type="default" r:id="rId61"/>
          <w:footerReference w:type="default" r:id="rId62"/>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7"/>
        <w:jc w:val="left"/>
        <w:rPr>
          <w:rFonts w:ascii="Aachen"/>
          <w:b/>
          <w:sz w:val="20"/>
        </w:rPr>
      </w:pPr>
    </w:p>
    <w:p>
      <w:pPr>
        <w:spacing w:line="288" w:lineRule="auto" w:before="100"/>
        <w:ind w:left="2195" w:right="1464" w:firstLine="220"/>
        <w:jc w:val="left"/>
        <w:rPr>
          <w:rFonts w:ascii="Cambria" w:hAnsi="Cambria"/>
          <w:b/>
          <w:sz w:val="28"/>
        </w:rPr>
      </w:pPr>
      <w:r>
        <w:rPr>
          <w:rFonts w:ascii="Cambria" w:hAnsi="Cambria"/>
          <w:b/>
          <w:color w:val="231F20"/>
          <w:sz w:val="28"/>
        </w:rPr>
        <w:t>Giảng ngày 14 tháng 06 năm 2010 </w:t>
      </w:r>
      <w:r>
        <w:rPr>
          <w:rFonts w:ascii="Cambria" w:hAnsi="Cambria"/>
          <w:b/>
          <w:color w:val="231F20"/>
          <w:w w:val="95"/>
          <w:sz w:val="28"/>
        </w:rPr>
        <w:t>Phật</w:t>
      </w:r>
      <w:r>
        <w:rPr>
          <w:rFonts w:ascii="Cambria" w:hAnsi="Cambria"/>
          <w:b/>
          <w:color w:val="231F20"/>
          <w:spacing w:val="4"/>
          <w:sz w:val="28"/>
        </w:rPr>
        <w:t> </w:t>
      </w:r>
      <w:r>
        <w:rPr>
          <w:rFonts w:ascii="Cambria" w:hAnsi="Cambria"/>
          <w:b/>
          <w:color w:val="231F20"/>
          <w:w w:val="95"/>
          <w:sz w:val="28"/>
        </w:rPr>
        <w:t>Đà</w:t>
      </w:r>
      <w:r>
        <w:rPr>
          <w:rFonts w:ascii="Cambria" w:hAnsi="Cambria"/>
          <w:b/>
          <w:color w:val="231F20"/>
          <w:spacing w:val="4"/>
          <w:sz w:val="28"/>
        </w:rPr>
        <w:t> </w:t>
      </w:r>
      <w:r>
        <w:rPr>
          <w:rFonts w:ascii="Cambria" w:hAnsi="Cambria"/>
          <w:b/>
          <w:color w:val="231F20"/>
          <w:w w:val="95"/>
          <w:sz w:val="28"/>
        </w:rPr>
        <w:t>Giáo</w:t>
      </w:r>
      <w:r>
        <w:rPr>
          <w:rFonts w:ascii="Cambria" w:hAnsi="Cambria"/>
          <w:b/>
          <w:color w:val="231F20"/>
          <w:spacing w:val="4"/>
          <w:sz w:val="28"/>
        </w:rPr>
        <w:t> </w:t>
      </w:r>
      <w:r>
        <w:rPr>
          <w:rFonts w:ascii="Cambria" w:hAnsi="Cambria"/>
          <w:b/>
          <w:color w:val="231F20"/>
          <w:w w:val="95"/>
          <w:sz w:val="28"/>
        </w:rPr>
        <w:t>Dục</w:t>
      </w:r>
      <w:r>
        <w:rPr>
          <w:rFonts w:ascii="Cambria" w:hAnsi="Cambria"/>
          <w:b/>
          <w:color w:val="231F20"/>
          <w:spacing w:val="5"/>
          <w:sz w:val="28"/>
        </w:rPr>
        <w:t> </w:t>
      </w:r>
      <w:r>
        <w:rPr>
          <w:rFonts w:ascii="Cambria" w:hAnsi="Cambria"/>
          <w:b/>
          <w:color w:val="231F20"/>
          <w:w w:val="95"/>
          <w:sz w:val="28"/>
        </w:rPr>
        <w:t>Hiệp</w:t>
      </w:r>
      <w:r>
        <w:rPr>
          <w:rFonts w:ascii="Cambria" w:hAnsi="Cambria"/>
          <w:b/>
          <w:color w:val="231F20"/>
          <w:spacing w:val="5"/>
          <w:sz w:val="28"/>
        </w:rPr>
        <w:t> </w:t>
      </w:r>
      <w:r>
        <w:rPr>
          <w:rFonts w:ascii="Cambria" w:hAnsi="Cambria"/>
          <w:b/>
          <w:color w:val="231F20"/>
          <w:w w:val="95"/>
          <w:sz w:val="28"/>
        </w:rPr>
        <w:t>Hội</w:t>
      </w:r>
      <w:r>
        <w:rPr>
          <w:rFonts w:ascii="Cambria" w:hAnsi="Cambria"/>
          <w:b/>
          <w:color w:val="231F20"/>
          <w:spacing w:val="5"/>
          <w:sz w:val="28"/>
        </w:rPr>
        <w:t> </w:t>
      </w:r>
      <w:r>
        <w:rPr>
          <w:rFonts w:ascii="Cambria" w:hAnsi="Cambria"/>
          <w:b/>
          <w:color w:val="231F20"/>
          <w:spacing w:val="-37"/>
          <w:w w:val="95"/>
          <w:sz w:val="28"/>
        </w:rPr>
        <w:t>HongKong</w:t>
      </w:r>
    </w:p>
    <w:p>
      <w:pPr>
        <w:spacing w:before="23"/>
        <w:ind w:left="1184" w:right="1485" w:firstLine="0"/>
        <w:jc w:val="center"/>
        <w:rPr>
          <w:rFonts w:ascii="Cambria" w:hAnsi="Cambria"/>
          <w:b/>
          <w:sz w:val="28"/>
        </w:rPr>
      </w:pPr>
      <w:r>
        <w:rPr>
          <w:rFonts w:ascii="Cambria-BoldItalic" w:hAnsi="Cambria-BoldItalic"/>
          <w:b/>
          <w:i/>
          <w:sz w:val="28"/>
        </w:rPr>
        <w:t>Chuyển</w:t>
      </w:r>
      <w:r>
        <w:rPr>
          <w:rFonts w:ascii="Cambria-BoldItalic" w:hAnsi="Cambria-BoldItalic"/>
          <w:b/>
          <w:i/>
          <w:spacing w:val="-14"/>
          <w:sz w:val="28"/>
        </w:rPr>
        <w:t> </w:t>
      </w:r>
      <w:r>
        <w:rPr>
          <w:rFonts w:ascii="Cambria-BoldItalic" w:hAnsi="Cambria-BoldItalic"/>
          <w:b/>
          <w:i/>
          <w:sz w:val="28"/>
        </w:rPr>
        <w:t>ngữ:</w:t>
      </w:r>
      <w:r>
        <w:rPr>
          <w:rFonts w:ascii="Cambria-BoldItalic" w:hAnsi="Cambria-BoldItalic"/>
          <w:b/>
          <w:i/>
          <w:spacing w:val="-14"/>
          <w:sz w:val="28"/>
        </w:rPr>
        <w:t> </w:t>
      </w:r>
      <w:r>
        <w:rPr>
          <w:rFonts w:ascii="Cambria" w:hAnsi="Cambria"/>
          <w:b/>
          <w:sz w:val="28"/>
        </w:rPr>
        <w:t>Tử</w:t>
      </w:r>
      <w:r>
        <w:rPr>
          <w:rFonts w:ascii="Cambria" w:hAnsi="Cambria"/>
          <w:b/>
          <w:spacing w:val="-14"/>
          <w:sz w:val="28"/>
        </w:rPr>
        <w:t> </w:t>
      </w:r>
      <w:r>
        <w:rPr>
          <w:rFonts w:ascii="Cambria" w:hAnsi="Cambria"/>
          <w:b/>
          <w:spacing w:val="-5"/>
          <w:sz w:val="28"/>
        </w:rPr>
        <w:t>Hà</w:t>
      </w:r>
    </w:p>
    <w:p>
      <w:pPr>
        <w:spacing w:before="31"/>
        <w:ind w:left="1183" w:right="1485" w:firstLine="0"/>
        <w:jc w:val="center"/>
        <w:rPr>
          <w:rFonts w:ascii="Cambria" w:hAnsi="Cambria"/>
          <w:b/>
          <w:sz w:val="28"/>
        </w:rPr>
      </w:pPr>
      <w:r>
        <w:rPr>
          <w:rFonts w:ascii="Cambria-BoldItalic" w:hAnsi="Cambria-BoldItalic"/>
          <w:b/>
          <w:i/>
          <w:w w:val="95"/>
          <w:sz w:val="28"/>
        </w:rPr>
        <w:t>Biên</w:t>
      </w:r>
      <w:r>
        <w:rPr>
          <w:rFonts w:ascii="Cambria-BoldItalic" w:hAnsi="Cambria-BoldItalic"/>
          <w:b/>
          <w:i/>
          <w:spacing w:val="5"/>
          <w:sz w:val="28"/>
        </w:rPr>
        <w:t> </w:t>
      </w:r>
      <w:r>
        <w:rPr>
          <w:rFonts w:ascii="Cambria-BoldItalic" w:hAnsi="Cambria-BoldItalic"/>
          <w:b/>
          <w:i/>
          <w:w w:val="95"/>
          <w:sz w:val="28"/>
        </w:rPr>
        <w:t>tập:</w:t>
      </w:r>
      <w:r>
        <w:rPr>
          <w:rFonts w:ascii="Cambria-BoldItalic" w:hAnsi="Cambria-BoldItalic"/>
          <w:b/>
          <w:i/>
          <w:spacing w:val="3"/>
          <w:sz w:val="28"/>
        </w:rPr>
        <w:t> </w:t>
      </w:r>
      <w:r>
        <w:rPr>
          <w:rFonts w:ascii="Cambria" w:hAnsi="Cambria"/>
          <w:b/>
          <w:w w:val="95"/>
          <w:sz w:val="28"/>
        </w:rPr>
        <w:t>Bình</w:t>
      </w:r>
      <w:r>
        <w:rPr>
          <w:rFonts w:ascii="Cambria" w:hAnsi="Cambria"/>
          <w:b/>
          <w:spacing w:val="4"/>
          <w:sz w:val="28"/>
        </w:rPr>
        <w:t> </w:t>
      </w:r>
      <w:r>
        <w:rPr>
          <w:rFonts w:ascii="Cambria" w:hAnsi="Cambria"/>
          <w:b/>
          <w:spacing w:val="-4"/>
          <w:w w:val="95"/>
          <w:sz w:val="28"/>
        </w:rPr>
        <w:t>Minh</w:t>
      </w:r>
    </w:p>
    <w:p>
      <w:pPr>
        <w:pStyle w:val="BodyText"/>
        <w:spacing w:before="6"/>
        <w:jc w:val="left"/>
        <w:rPr>
          <w:rFonts w:ascii="Cambria"/>
          <w:b/>
          <w:sz w:val="11"/>
        </w:rPr>
      </w:pPr>
      <w:r>
        <w:rPr/>
        <w:pict>
          <v:group style="position:absolute;margin-left:220.157516pt;margin-top:7.947998pt;width:127.5pt;height:88.3pt;mso-position-horizontal-relative:page;mso-position-vertical-relative:paragraph;z-index:-15712768;mso-wrap-distance-left:0;mso-wrap-distance-right:0" id="docshapegroup55" coordorigin="4403,159" coordsize="2550,1766">
            <v:rect style="position:absolute;left:4433;top:188;width:2520;height:1736" id="docshape56" filled="true" fillcolor="#231f20" stroked="false">
              <v:fill opacity="49152f" type="solid"/>
            </v:rect>
            <v:shape style="position:absolute;left:4403;top:158;width:2306;height:1517" type="#_x0000_t75" id="docshape57" stroked="false">
              <v:imagedata r:id="rId9" o:title=""/>
            </v:shape>
            <w10:wrap type="topAndBottom"/>
          </v:group>
        </w:pict>
      </w:r>
    </w:p>
    <w:p>
      <w:pPr>
        <w:spacing w:after="0"/>
        <w:jc w:val="left"/>
        <w:rPr>
          <w:rFonts w:ascii="Cambria"/>
          <w:sz w:val="11"/>
        </w:rPr>
        <w:sectPr>
          <w:headerReference w:type="even" r:id="rId63"/>
          <w:footerReference w:type="even" r:id="rId64"/>
          <w:pgSz w:w="11400" w:h="15370"/>
          <w:pgMar w:header="0" w:footer="0" w:top="1760" w:bottom="280" w:left="1200" w:right="1180"/>
        </w:sectPr>
      </w:pPr>
    </w:p>
    <w:p>
      <w:pPr>
        <w:pStyle w:val="BodyText"/>
        <w:spacing w:before="3"/>
        <w:jc w:val="left"/>
        <w:rPr>
          <w:rFonts w:ascii="Cambria"/>
          <w:b/>
          <w:sz w:val="26"/>
        </w:rPr>
      </w:pPr>
    </w:p>
    <w:p>
      <w:pPr>
        <w:spacing w:line="295" w:lineRule="auto" w:before="106"/>
        <w:ind w:left="1765" w:right="115" w:firstLine="0"/>
        <w:jc w:val="both"/>
        <w:rPr>
          <w:sz w:val="34"/>
        </w:rPr>
      </w:pPr>
      <w:r>
        <w:rPr/>
        <w:pict>
          <v:shape style="position:absolute;margin-left:96.874802pt;margin-top:-15.413005pt;width:50.1pt;height:104.4pt;mso-position-horizontal-relative:page;mso-position-vertical-relative:paragraph;z-index:-17502720" type="#_x0000_t202" id="docshape63"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ác vị pháp sư, các vị đồng học, mời xem tiếp </w:t>
      </w:r>
      <w:r>
        <w:rPr>
          <w:i/>
          <w:color w:val="231F20"/>
          <w:w w:val="105"/>
          <w:sz w:val="34"/>
        </w:rPr>
        <w:t>Đại </w:t>
      </w:r>
      <w:r>
        <w:rPr>
          <w:i/>
          <w:color w:val="231F20"/>
          <w:sz w:val="34"/>
        </w:rPr>
        <w:t>thừa Vô Lượng Thọ Kinh Giải</w:t>
      </w:r>
      <w:r>
        <w:rPr>
          <w:color w:val="231F20"/>
          <w:sz w:val="34"/>
        </w:rPr>
        <w:t>, trang 55, đoạn cuối </w:t>
      </w:r>
      <w:r>
        <w:rPr>
          <w:color w:val="231F20"/>
          <w:spacing w:val="-4"/>
          <w:w w:val="105"/>
          <w:sz w:val="34"/>
        </w:rPr>
        <w:t>cùng.</w:t>
      </w:r>
    </w:p>
    <w:p>
      <w:pPr>
        <w:spacing w:line="300" w:lineRule="auto" w:before="119"/>
        <w:ind w:left="387" w:right="120" w:firstLine="453"/>
        <w:jc w:val="both"/>
        <w:rPr>
          <w:sz w:val="34"/>
        </w:rPr>
      </w:pPr>
      <w:r>
        <w:rPr>
          <w:i/>
          <w:color w:val="231F20"/>
          <w:w w:val="105"/>
          <w:sz w:val="34"/>
        </w:rPr>
        <w:t>Lục,</w:t>
      </w:r>
      <w:r>
        <w:rPr>
          <w:i/>
          <w:color w:val="231F20"/>
          <w:spacing w:val="-12"/>
          <w:w w:val="105"/>
          <w:sz w:val="34"/>
        </w:rPr>
        <w:t> </w:t>
      </w:r>
      <w:r>
        <w:rPr>
          <w:i/>
          <w:color w:val="231F20"/>
          <w:w w:val="105"/>
          <w:sz w:val="34"/>
        </w:rPr>
        <w:t>vi</w:t>
      </w:r>
      <w:r>
        <w:rPr>
          <w:i/>
          <w:color w:val="231F20"/>
          <w:spacing w:val="-12"/>
          <w:w w:val="105"/>
          <w:sz w:val="34"/>
        </w:rPr>
        <w:t> </w:t>
      </w:r>
      <w:r>
        <w:rPr>
          <w:i/>
          <w:color w:val="231F20"/>
          <w:w w:val="105"/>
          <w:sz w:val="34"/>
        </w:rPr>
        <w:t>tế</w:t>
      </w:r>
      <w:r>
        <w:rPr>
          <w:i/>
          <w:color w:val="231F20"/>
          <w:spacing w:val="-12"/>
          <w:w w:val="105"/>
          <w:sz w:val="34"/>
        </w:rPr>
        <w:t> </w:t>
      </w:r>
      <w:r>
        <w:rPr>
          <w:i/>
          <w:color w:val="231F20"/>
          <w:w w:val="105"/>
          <w:sz w:val="34"/>
        </w:rPr>
        <w:t>tương</w:t>
      </w:r>
      <w:r>
        <w:rPr>
          <w:i/>
          <w:color w:val="231F20"/>
          <w:spacing w:val="-12"/>
          <w:w w:val="105"/>
          <w:sz w:val="34"/>
        </w:rPr>
        <w:t> </w:t>
      </w:r>
      <w:r>
        <w:rPr>
          <w:i/>
          <w:color w:val="231F20"/>
          <w:w w:val="105"/>
          <w:sz w:val="34"/>
        </w:rPr>
        <w:t>dung</w:t>
      </w:r>
      <w:r>
        <w:rPr>
          <w:i/>
          <w:color w:val="231F20"/>
          <w:spacing w:val="-12"/>
          <w:w w:val="105"/>
          <w:sz w:val="34"/>
        </w:rPr>
        <w:t> </w:t>
      </w:r>
      <w:r>
        <w:rPr>
          <w:i/>
          <w:color w:val="231F20"/>
          <w:w w:val="105"/>
          <w:sz w:val="34"/>
        </w:rPr>
        <w:t>an</w:t>
      </w:r>
      <w:r>
        <w:rPr>
          <w:i/>
          <w:color w:val="231F20"/>
          <w:spacing w:val="-12"/>
          <w:w w:val="105"/>
          <w:sz w:val="34"/>
        </w:rPr>
        <w:t> </w:t>
      </w:r>
      <w:r>
        <w:rPr>
          <w:i/>
          <w:color w:val="231F20"/>
          <w:w w:val="105"/>
          <w:sz w:val="34"/>
        </w:rPr>
        <w:t>lập</w:t>
      </w:r>
      <w:r>
        <w:rPr>
          <w:i/>
          <w:color w:val="231F20"/>
          <w:spacing w:val="-12"/>
          <w:w w:val="105"/>
          <w:sz w:val="34"/>
        </w:rPr>
        <w:t> </w:t>
      </w:r>
      <w:r>
        <w:rPr>
          <w:i/>
          <w:color w:val="231F20"/>
          <w:w w:val="105"/>
          <w:sz w:val="34"/>
        </w:rPr>
        <w:t>môn.</w:t>
      </w:r>
      <w:r>
        <w:rPr>
          <w:i/>
          <w:color w:val="231F20"/>
          <w:spacing w:val="-12"/>
          <w:w w:val="105"/>
          <w:sz w:val="34"/>
        </w:rPr>
        <w:t> </w:t>
      </w:r>
      <w:r>
        <w:rPr>
          <w:i/>
          <w:color w:val="231F20"/>
          <w:w w:val="105"/>
          <w:sz w:val="34"/>
        </w:rPr>
        <w:t>Đại</w:t>
      </w:r>
      <w:r>
        <w:rPr>
          <w:i/>
          <w:color w:val="231F20"/>
          <w:spacing w:val="-12"/>
          <w:w w:val="105"/>
          <w:sz w:val="34"/>
        </w:rPr>
        <w:t> </w:t>
      </w:r>
      <w:r>
        <w:rPr>
          <w:i/>
          <w:color w:val="231F20"/>
          <w:w w:val="105"/>
          <w:sz w:val="34"/>
        </w:rPr>
        <w:t>Sớ</w:t>
      </w:r>
      <w:r>
        <w:rPr>
          <w:i/>
          <w:color w:val="231F20"/>
          <w:spacing w:val="-12"/>
          <w:w w:val="105"/>
          <w:sz w:val="34"/>
        </w:rPr>
        <w:t> </w:t>
      </w:r>
      <w:r>
        <w:rPr>
          <w:i/>
          <w:color w:val="231F20"/>
          <w:w w:val="105"/>
          <w:sz w:val="34"/>
        </w:rPr>
        <w:t>viết,</w:t>
      </w:r>
      <w:r>
        <w:rPr>
          <w:i/>
          <w:color w:val="231F20"/>
          <w:spacing w:val="-12"/>
          <w:w w:val="105"/>
          <w:sz w:val="34"/>
        </w:rPr>
        <w:t> </w:t>
      </w:r>
      <w:r>
        <w:rPr>
          <w:i/>
          <w:color w:val="231F20"/>
          <w:w w:val="105"/>
          <w:sz w:val="34"/>
        </w:rPr>
        <w:t>như</w:t>
      </w:r>
      <w:r>
        <w:rPr>
          <w:i/>
          <w:color w:val="231F20"/>
          <w:spacing w:val="-12"/>
          <w:w w:val="105"/>
          <w:sz w:val="34"/>
        </w:rPr>
        <w:t> </w:t>
      </w:r>
      <w:r>
        <w:rPr>
          <w:i/>
          <w:color w:val="231F20"/>
          <w:w w:val="105"/>
          <w:sz w:val="34"/>
        </w:rPr>
        <w:t>lưu</w:t>
      </w:r>
      <w:r>
        <w:rPr>
          <w:i/>
          <w:color w:val="231F20"/>
          <w:spacing w:val="-12"/>
          <w:w w:val="105"/>
          <w:sz w:val="34"/>
        </w:rPr>
        <w:t> </w:t>
      </w:r>
      <w:r>
        <w:rPr>
          <w:i/>
          <w:color w:val="231F20"/>
          <w:w w:val="105"/>
          <w:sz w:val="34"/>
        </w:rPr>
        <w:t>ly bình thịnh đa giới tử. Dĩ thượng các môn hàm minh quảng hiệp vô ngại, nhất đa tương dung chi nghĩa, kim thử đệ lục môn, cánh chỉ vô luận như hà vi tế chi trung, diệc khả hàm dung nhất thiết chư pháp, nhất mao nhất trần chi trung vô biên sát hải, nhất thiết chư pháp đồng thời thông hiện, như nhất kính trung ương hiện vạn pháp </w:t>
      </w:r>
      <w:r>
        <w:rPr>
          <w:color w:val="231F20"/>
          <w:w w:val="105"/>
          <w:sz w:val="34"/>
        </w:rPr>
        <w:t>(Sáu, môn Vi tế tương dung an lập. </w:t>
      </w:r>
      <w:r>
        <w:rPr>
          <w:i/>
          <w:color w:val="231F20"/>
          <w:w w:val="105"/>
          <w:sz w:val="34"/>
        </w:rPr>
        <w:t>Đại Sớ </w:t>
      </w:r>
      <w:r>
        <w:rPr>
          <w:color w:val="231F20"/>
          <w:w w:val="105"/>
          <w:sz w:val="34"/>
        </w:rPr>
        <w:t>ghi: Như bình lưu ly đựng đầy hạt cải. Các môn bên trên đều đã nói rõ nghĩa quảng hiệp vô ngại, nhất đa tương dung. Nay môn thứ 6 này, lại chỉ bất luận trong cái nhỏ nhất nào, cũng có khả năng chứa hết thảy các pháp. Trong một hạt bụi, một sợi lông có vô biên quốc độ. Hết thảy các pháp đồng thời hiện ra thông suốt như trong mặt gương hiện đủ vạn pháp).</w:t>
      </w:r>
    </w:p>
    <w:p>
      <w:pPr>
        <w:pStyle w:val="BodyText"/>
        <w:spacing w:line="300" w:lineRule="auto" w:before="107"/>
        <w:ind w:left="386" w:right="121" w:firstLine="453"/>
      </w:pPr>
      <w:r>
        <w:rPr>
          <w:color w:val="231F20"/>
          <w:w w:val="105"/>
        </w:rPr>
        <w:t>Môn này, giảng về vi tế tương dung an lập. 5 môn trước đây,</w:t>
      </w:r>
      <w:r>
        <w:rPr>
          <w:color w:val="231F20"/>
          <w:spacing w:val="-6"/>
          <w:w w:val="105"/>
        </w:rPr>
        <w:t> </w:t>
      </w:r>
      <w:r>
        <w:rPr>
          <w:color w:val="231F20"/>
          <w:w w:val="105"/>
        </w:rPr>
        <w:t>đều</w:t>
      </w:r>
      <w:r>
        <w:rPr>
          <w:color w:val="231F20"/>
          <w:spacing w:val="-6"/>
          <w:w w:val="105"/>
        </w:rPr>
        <w:t> </w:t>
      </w:r>
      <w:r>
        <w:rPr>
          <w:color w:val="231F20"/>
          <w:w w:val="105"/>
        </w:rPr>
        <w:t>thuyết</w:t>
      </w:r>
      <w:r>
        <w:rPr>
          <w:color w:val="231F20"/>
          <w:spacing w:val="-6"/>
          <w:w w:val="105"/>
        </w:rPr>
        <w:t> </w:t>
      </w:r>
      <w:r>
        <w:rPr>
          <w:color w:val="231F20"/>
          <w:w w:val="105"/>
        </w:rPr>
        <w:t>minh</w:t>
      </w:r>
      <w:r>
        <w:rPr>
          <w:color w:val="231F20"/>
          <w:spacing w:val="-6"/>
          <w:w w:val="105"/>
        </w:rPr>
        <w:t> </w:t>
      </w:r>
      <w:r>
        <w:rPr>
          <w:color w:val="231F20"/>
          <w:w w:val="105"/>
        </w:rPr>
        <w:t>về</w:t>
      </w:r>
      <w:r>
        <w:rPr>
          <w:color w:val="231F20"/>
          <w:spacing w:val="-6"/>
          <w:w w:val="105"/>
        </w:rPr>
        <w:t> </w:t>
      </w:r>
      <w:r>
        <w:rPr>
          <w:color w:val="231F20"/>
          <w:w w:val="105"/>
        </w:rPr>
        <w:t>tất</w:t>
      </w:r>
      <w:r>
        <w:rPr>
          <w:color w:val="231F20"/>
          <w:spacing w:val="-6"/>
          <w:w w:val="105"/>
        </w:rPr>
        <w:t> </w:t>
      </w:r>
      <w:r>
        <w:rPr>
          <w:color w:val="231F20"/>
          <w:w w:val="105"/>
        </w:rPr>
        <w:t>cả</w:t>
      </w:r>
      <w:r>
        <w:rPr>
          <w:color w:val="231F20"/>
          <w:spacing w:val="-6"/>
          <w:w w:val="105"/>
        </w:rPr>
        <w:t> </w:t>
      </w:r>
      <w:r>
        <w:rPr>
          <w:color w:val="231F20"/>
          <w:w w:val="105"/>
        </w:rPr>
        <w:t>pháp</w:t>
      </w:r>
      <w:r>
        <w:rPr>
          <w:color w:val="231F20"/>
          <w:spacing w:val="-6"/>
          <w:w w:val="105"/>
        </w:rPr>
        <w:t> </w:t>
      </w:r>
      <w:r>
        <w:rPr>
          <w:color w:val="231F20"/>
          <w:w w:val="105"/>
        </w:rPr>
        <w:t>của</w:t>
      </w:r>
      <w:r>
        <w:rPr>
          <w:color w:val="231F20"/>
          <w:spacing w:val="-6"/>
          <w:w w:val="105"/>
        </w:rPr>
        <w:t> </w:t>
      </w:r>
      <w:r>
        <w:rPr>
          <w:color w:val="231F20"/>
          <w:w w:val="105"/>
        </w:rPr>
        <w:t>thế</w:t>
      </w:r>
      <w:r>
        <w:rPr>
          <w:color w:val="231F20"/>
          <w:spacing w:val="-6"/>
          <w:w w:val="105"/>
        </w:rPr>
        <w:t> </w:t>
      </w:r>
      <w:r>
        <w:rPr>
          <w:color w:val="231F20"/>
          <w:w w:val="105"/>
        </w:rPr>
        <w:t>gian</w:t>
      </w:r>
      <w:r>
        <w:rPr>
          <w:color w:val="231F20"/>
          <w:spacing w:val="-6"/>
          <w:w w:val="105"/>
        </w:rPr>
        <w:t> </w:t>
      </w:r>
      <w:r>
        <w:rPr>
          <w:color w:val="231F20"/>
          <w:w w:val="105"/>
        </w:rPr>
        <w:t>và</w:t>
      </w:r>
      <w:r>
        <w:rPr>
          <w:color w:val="231F20"/>
          <w:spacing w:val="-6"/>
          <w:w w:val="105"/>
        </w:rPr>
        <w:t> </w:t>
      </w:r>
      <w:r>
        <w:rPr>
          <w:color w:val="231F20"/>
          <w:w w:val="105"/>
        </w:rPr>
        <w:t>xuất</w:t>
      </w:r>
      <w:r>
        <w:rPr>
          <w:color w:val="231F20"/>
          <w:spacing w:val="-6"/>
          <w:w w:val="105"/>
        </w:rPr>
        <w:t> </w:t>
      </w:r>
      <w:r>
        <w:rPr>
          <w:color w:val="231F20"/>
          <w:w w:val="105"/>
        </w:rPr>
        <w:t>thế gian,</w:t>
      </w:r>
      <w:r>
        <w:rPr>
          <w:color w:val="231F20"/>
          <w:spacing w:val="-20"/>
          <w:w w:val="105"/>
        </w:rPr>
        <w:t> </w:t>
      </w:r>
      <w:r>
        <w:rPr>
          <w:color w:val="231F20"/>
          <w:w w:val="105"/>
        </w:rPr>
        <w:t>không</w:t>
      </w:r>
      <w:r>
        <w:rPr>
          <w:color w:val="231F20"/>
          <w:spacing w:val="-20"/>
          <w:w w:val="105"/>
        </w:rPr>
        <w:t> </w:t>
      </w:r>
      <w:r>
        <w:rPr>
          <w:color w:val="231F20"/>
          <w:w w:val="105"/>
        </w:rPr>
        <w:t>một</w:t>
      </w:r>
      <w:r>
        <w:rPr>
          <w:color w:val="231F20"/>
          <w:spacing w:val="-20"/>
          <w:w w:val="105"/>
        </w:rPr>
        <w:t> </w:t>
      </w:r>
      <w:r>
        <w:rPr>
          <w:color w:val="231F20"/>
          <w:w w:val="105"/>
        </w:rPr>
        <w:t>pháp</w:t>
      </w:r>
      <w:r>
        <w:rPr>
          <w:color w:val="231F20"/>
          <w:spacing w:val="-20"/>
          <w:w w:val="105"/>
        </w:rPr>
        <w:t> </w:t>
      </w:r>
      <w:r>
        <w:rPr>
          <w:color w:val="231F20"/>
          <w:w w:val="105"/>
        </w:rPr>
        <w:t>nào</w:t>
      </w:r>
      <w:r>
        <w:rPr>
          <w:color w:val="231F20"/>
          <w:spacing w:val="-20"/>
          <w:w w:val="105"/>
        </w:rPr>
        <w:t> </w:t>
      </w:r>
      <w:r>
        <w:rPr>
          <w:color w:val="231F20"/>
          <w:w w:val="105"/>
        </w:rPr>
        <w:t>ngoại</w:t>
      </w:r>
      <w:r>
        <w:rPr>
          <w:color w:val="231F20"/>
          <w:spacing w:val="-20"/>
          <w:w w:val="105"/>
        </w:rPr>
        <w:t> </w:t>
      </w:r>
      <w:r>
        <w:rPr>
          <w:color w:val="231F20"/>
          <w:w w:val="105"/>
        </w:rPr>
        <w:t>lệ.</w:t>
      </w:r>
      <w:r>
        <w:rPr>
          <w:color w:val="231F20"/>
          <w:spacing w:val="-20"/>
          <w:w w:val="105"/>
        </w:rPr>
        <w:t> </w:t>
      </w:r>
      <w:r>
        <w:rPr>
          <w:color w:val="231F20"/>
          <w:w w:val="105"/>
        </w:rPr>
        <w:t>Tất</w:t>
      </w:r>
      <w:r>
        <w:rPr>
          <w:color w:val="231F20"/>
          <w:spacing w:val="-20"/>
          <w:w w:val="105"/>
        </w:rPr>
        <w:t> </w:t>
      </w:r>
      <w:r>
        <w:rPr>
          <w:color w:val="231F20"/>
          <w:w w:val="105"/>
        </w:rPr>
        <w:t>cả</w:t>
      </w:r>
      <w:r>
        <w:rPr>
          <w:color w:val="231F20"/>
          <w:spacing w:val="-20"/>
          <w:w w:val="105"/>
        </w:rPr>
        <w:t> </w:t>
      </w:r>
      <w:r>
        <w:rPr>
          <w:color w:val="231F20"/>
          <w:w w:val="105"/>
        </w:rPr>
        <w:t>đều</w:t>
      </w:r>
      <w:r>
        <w:rPr>
          <w:color w:val="231F20"/>
          <w:spacing w:val="-20"/>
          <w:w w:val="105"/>
        </w:rPr>
        <w:t> </w:t>
      </w:r>
      <w:r>
        <w:rPr>
          <w:color w:val="231F20"/>
          <w:w w:val="105"/>
        </w:rPr>
        <w:t>có</w:t>
      </w:r>
      <w:r>
        <w:rPr>
          <w:color w:val="231F20"/>
          <w:spacing w:val="-20"/>
          <w:w w:val="105"/>
        </w:rPr>
        <w:t> </w:t>
      </w:r>
      <w:r>
        <w:rPr>
          <w:color w:val="231F20"/>
          <w:w w:val="105"/>
        </w:rPr>
        <w:t>quảng</w:t>
      </w:r>
      <w:r>
        <w:rPr>
          <w:color w:val="231F20"/>
          <w:spacing w:val="-20"/>
          <w:w w:val="105"/>
        </w:rPr>
        <w:t> </w:t>
      </w:r>
      <w:r>
        <w:rPr>
          <w:color w:val="231F20"/>
          <w:w w:val="105"/>
        </w:rPr>
        <w:t>hiệp vô ngại, tương dung tương tức. Hôm nay, Đại sư giảng cho chúng ta môn thứ 6. Môn thứ 6 này, giảng càng vi tế hơn. Bất</w:t>
      </w:r>
      <w:r>
        <w:rPr>
          <w:color w:val="231F20"/>
          <w:spacing w:val="-8"/>
          <w:w w:val="105"/>
        </w:rPr>
        <w:t> </w:t>
      </w:r>
      <w:r>
        <w:rPr>
          <w:color w:val="231F20"/>
          <w:w w:val="105"/>
        </w:rPr>
        <w:t>luận</w:t>
      </w:r>
      <w:r>
        <w:rPr>
          <w:color w:val="231F20"/>
          <w:spacing w:val="-7"/>
          <w:w w:val="105"/>
        </w:rPr>
        <w:t> </w:t>
      </w:r>
      <w:r>
        <w:rPr>
          <w:color w:val="231F20"/>
          <w:w w:val="105"/>
        </w:rPr>
        <w:t>trong</w:t>
      </w:r>
      <w:r>
        <w:rPr>
          <w:color w:val="231F20"/>
          <w:spacing w:val="-7"/>
          <w:w w:val="105"/>
        </w:rPr>
        <w:t> </w:t>
      </w:r>
      <w:r>
        <w:rPr>
          <w:color w:val="231F20"/>
          <w:w w:val="105"/>
        </w:rPr>
        <w:t>vi</w:t>
      </w:r>
      <w:r>
        <w:rPr>
          <w:color w:val="231F20"/>
          <w:spacing w:val="-8"/>
          <w:w w:val="105"/>
        </w:rPr>
        <w:t> </w:t>
      </w:r>
      <w:r>
        <w:rPr>
          <w:color w:val="231F20"/>
          <w:w w:val="105"/>
        </w:rPr>
        <w:t>tế</w:t>
      </w:r>
      <w:r>
        <w:rPr>
          <w:color w:val="231F20"/>
          <w:spacing w:val="-8"/>
          <w:w w:val="105"/>
        </w:rPr>
        <w:t> </w:t>
      </w:r>
      <w:r>
        <w:rPr>
          <w:color w:val="231F20"/>
          <w:w w:val="105"/>
        </w:rPr>
        <w:t>như</w:t>
      </w:r>
      <w:r>
        <w:rPr>
          <w:color w:val="231F20"/>
          <w:spacing w:val="-8"/>
          <w:w w:val="105"/>
        </w:rPr>
        <w:t> </w:t>
      </w:r>
      <w:r>
        <w:rPr>
          <w:color w:val="231F20"/>
          <w:w w:val="105"/>
        </w:rPr>
        <w:t>thế</w:t>
      </w:r>
      <w:r>
        <w:rPr>
          <w:color w:val="231F20"/>
          <w:spacing w:val="-8"/>
          <w:w w:val="105"/>
        </w:rPr>
        <w:t> </w:t>
      </w:r>
      <w:r>
        <w:rPr>
          <w:color w:val="231F20"/>
          <w:w w:val="105"/>
        </w:rPr>
        <w:t>nào,</w:t>
      </w:r>
      <w:r>
        <w:rPr>
          <w:color w:val="231F20"/>
          <w:spacing w:val="-7"/>
          <w:w w:val="105"/>
        </w:rPr>
        <w:t> </w:t>
      </w:r>
      <w:r>
        <w:rPr>
          <w:color w:val="231F20"/>
          <w:w w:val="105"/>
        </w:rPr>
        <w:t>ý</w:t>
      </w:r>
      <w:r>
        <w:rPr>
          <w:color w:val="231F20"/>
          <w:spacing w:val="-8"/>
          <w:w w:val="105"/>
        </w:rPr>
        <w:t> </w:t>
      </w:r>
      <w:r>
        <w:rPr>
          <w:color w:val="231F20"/>
          <w:w w:val="105"/>
        </w:rPr>
        <w:t>nghĩa</w:t>
      </w:r>
      <w:r>
        <w:rPr>
          <w:color w:val="231F20"/>
          <w:spacing w:val="-8"/>
          <w:w w:val="105"/>
        </w:rPr>
        <w:t> </w:t>
      </w:r>
      <w:r>
        <w:rPr>
          <w:color w:val="231F20"/>
          <w:w w:val="105"/>
        </w:rPr>
        <w:t>của</w:t>
      </w:r>
      <w:r>
        <w:rPr>
          <w:color w:val="231F20"/>
          <w:spacing w:val="-8"/>
          <w:w w:val="105"/>
        </w:rPr>
        <w:t> </w:t>
      </w:r>
      <w:r>
        <w:rPr>
          <w:color w:val="231F20"/>
          <w:w w:val="105"/>
        </w:rPr>
        <w:t>câu</w:t>
      </w:r>
      <w:r>
        <w:rPr>
          <w:color w:val="231F20"/>
          <w:spacing w:val="-7"/>
          <w:w w:val="105"/>
        </w:rPr>
        <w:t> </w:t>
      </w:r>
      <w:r>
        <w:rPr>
          <w:color w:val="231F20"/>
          <w:w w:val="105"/>
        </w:rPr>
        <w:t>này</w:t>
      </w:r>
      <w:r>
        <w:rPr>
          <w:color w:val="231F20"/>
          <w:spacing w:val="-8"/>
          <w:w w:val="105"/>
        </w:rPr>
        <w:t> </w:t>
      </w:r>
      <w:r>
        <w:rPr>
          <w:color w:val="231F20"/>
          <w:w w:val="105"/>
        </w:rPr>
        <w:t>rất</w:t>
      </w:r>
      <w:r>
        <w:rPr>
          <w:color w:val="231F20"/>
          <w:spacing w:val="-8"/>
          <w:w w:val="105"/>
        </w:rPr>
        <w:t> </w:t>
      </w:r>
      <w:r>
        <w:rPr>
          <w:color w:val="231F20"/>
          <w:w w:val="105"/>
        </w:rPr>
        <w:t>sâu rộng.</w:t>
      </w:r>
      <w:r>
        <w:rPr>
          <w:color w:val="231F20"/>
          <w:spacing w:val="-1"/>
          <w:w w:val="105"/>
        </w:rPr>
        <w:t> </w:t>
      </w:r>
      <w:r>
        <w:rPr>
          <w:color w:val="231F20"/>
          <w:w w:val="105"/>
        </w:rPr>
        <w:t>Dựa</w:t>
      </w:r>
      <w:r>
        <w:rPr>
          <w:color w:val="231F20"/>
          <w:spacing w:val="-1"/>
          <w:w w:val="105"/>
        </w:rPr>
        <w:t> </w:t>
      </w:r>
      <w:r>
        <w:rPr>
          <w:color w:val="231F20"/>
          <w:w w:val="105"/>
        </w:rPr>
        <w:t>vào</w:t>
      </w:r>
      <w:r>
        <w:rPr>
          <w:color w:val="231F20"/>
          <w:spacing w:val="-1"/>
          <w:w w:val="105"/>
        </w:rPr>
        <w:t> </w:t>
      </w:r>
      <w:r>
        <w:rPr>
          <w:color w:val="231F20"/>
          <w:w w:val="105"/>
        </w:rPr>
        <w:t>sự</w:t>
      </w:r>
      <w:r>
        <w:rPr>
          <w:color w:val="231F20"/>
          <w:spacing w:val="-1"/>
          <w:w w:val="105"/>
        </w:rPr>
        <w:t> </w:t>
      </w:r>
      <w:r>
        <w:rPr>
          <w:color w:val="231F20"/>
          <w:w w:val="105"/>
        </w:rPr>
        <w:t>tiên</w:t>
      </w:r>
      <w:r>
        <w:rPr>
          <w:color w:val="231F20"/>
          <w:spacing w:val="-2"/>
          <w:w w:val="105"/>
        </w:rPr>
        <w:t> </w:t>
      </w:r>
      <w:r>
        <w:rPr>
          <w:color w:val="231F20"/>
          <w:w w:val="105"/>
        </w:rPr>
        <w:t>tiến</w:t>
      </w:r>
      <w:r>
        <w:rPr>
          <w:color w:val="231F20"/>
          <w:spacing w:val="-1"/>
          <w:w w:val="105"/>
        </w:rPr>
        <w:t> </w:t>
      </w:r>
      <w:r>
        <w:rPr>
          <w:color w:val="231F20"/>
          <w:w w:val="105"/>
        </w:rPr>
        <w:t>của</w:t>
      </w:r>
      <w:r>
        <w:rPr>
          <w:color w:val="231F20"/>
          <w:spacing w:val="-1"/>
          <w:w w:val="105"/>
        </w:rPr>
        <w:t> </w:t>
      </w:r>
      <w:r>
        <w:rPr>
          <w:color w:val="231F20"/>
          <w:w w:val="105"/>
        </w:rPr>
        <w:t>khoa</w:t>
      </w:r>
      <w:r>
        <w:rPr>
          <w:color w:val="231F20"/>
          <w:spacing w:val="-1"/>
          <w:w w:val="105"/>
        </w:rPr>
        <w:t> </w:t>
      </w:r>
      <w:r>
        <w:rPr>
          <w:color w:val="231F20"/>
          <w:w w:val="105"/>
        </w:rPr>
        <w:t>học</w:t>
      </w:r>
      <w:r>
        <w:rPr>
          <w:color w:val="231F20"/>
          <w:spacing w:val="-1"/>
          <w:w w:val="105"/>
        </w:rPr>
        <w:t> </w:t>
      </w:r>
      <w:r>
        <w:rPr>
          <w:color w:val="231F20"/>
          <w:w w:val="105"/>
        </w:rPr>
        <w:t>lượng</w:t>
      </w:r>
      <w:r>
        <w:rPr>
          <w:color w:val="231F20"/>
          <w:spacing w:val="-1"/>
          <w:w w:val="105"/>
        </w:rPr>
        <w:t> </w:t>
      </w:r>
      <w:r>
        <w:rPr>
          <w:color w:val="231F20"/>
          <w:w w:val="105"/>
        </w:rPr>
        <w:t>tử</w:t>
      </w:r>
      <w:r>
        <w:rPr>
          <w:color w:val="231F20"/>
          <w:spacing w:val="-1"/>
          <w:w w:val="105"/>
        </w:rPr>
        <w:t> </w:t>
      </w:r>
      <w:r>
        <w:rPr>
          <w:color w:val="231F20"/>
          <w:w w:val="105"/>
        </w:rPr>
        <w:t>ngày</w:t>
      </w:r>
      <w:r>
        <w:rPr>
          <w:color w:val="231F20"/>
          <w:spacing w:val="-1"/>
          <w:w w:val="105"/>
        </w:rPr>
        <w:t> </w:t>
      </w:r>
      <w:r>
        <w:rPr>
          <w:color w:val="231F20"/>
          <w:w w:val="105"/>
        </w:rPr>
        <w:t>nay, chúng</w:t>
      </w:r>
      <w:r>
        <w:rPr>
          <w:color w:val="231F20"/>
          <w:spacing w:val="-17"/>
          <w:w w:val="105"/>
        </w:rPr>
        <w:t> </w:t>
      </w:r>
      <w:r>
        <w:rPr>
          <w:color w:val="231F20"/>
          <w:w w:val="105"/>
        </w:rPr>
        <w:t>ta</w:t>
      </w:r>
      <w:r>
        <w:rPr>
          <w:color w:val="231F20"/>
          <w:spacing w:val="-16"/>
          <w:w w:val="105"/>
        </w:rPr>
        <w:t> </w:t>
      </w:r>
      <w:r>
        <w:rPr>
          <w:color w:val="231F20"/>
          <w:w w:val="105"/>
        </w:rPr>
        <w:t>thấy</w:t>
      </w:r>
      <w:r>
        <w:rPr>
          <w:color w:val="231F20"/>
          <w:spacing w:val="-17"/>
          <w:w w:val="105"/>
        </w:rPr>
        <w:t> </w:t>
      </w:r>
      <w:r>
        <w:rPr>
          <w:color w:val="231F20"/>
          <w:w w:val="105"/>
        </w:rPr>
        <w:t>báo</w:t>
      </w:r>
      <w:r>
        <w:rPr>
          <w:color w:val="231F20"/>
          <w:spacing w:val="-16"/>
          <w:w w:val="105"/>
        </w:rPr>
        <w:t> </w:t>
      </w:r>
      <w:r>
        <w:rPr>
          <w:color w:val="231F20"/>
          <w:w w:val="105"/>
        </w:rPr>
        <w:t>cáo</w:t>
      </w:r>
      <w:r>
        <w:rPr>
          <w:color w:val="231F20"/>
          <w:spacing w:val="-17"/>
          <w:w w:val="105"/>
        </w:rPr>
        <w:t> </w:t>
      </w:r>
      <w:r>
        <w:rPr>
          <w:color w:val="231F20"/>
          <w:w w:val="105"/>
        </w:rPr>
        <w:t>của</w:t>
      </w:r>
      <w:r>
        <w:rPr>
          <w:color w:val="231F20"/>
          <w:spacing w:val="-16"/>
          <w:w w:val="105"/>
        </w:rPr>
        <w:t> </w:t>
      </w:r>
      <w:r>
        <w:rPr>
          <w:color w:val="231F20"/>
          <w:w w:val="105"/>
        </w:rPr>
        <w:t>các</w:t>
      </w:r>
      <w:r>
        <w:rPr>
          <w:color w:val="231F20"/>
          <w:spacing w:val="-16"/>
          <w:w w:val="105"/>
        </w:rPr>
        <w:t> </w:t>
      </w:r>
      <w:r>
        <w:rPr>
          <w:color w:val="231F20"/>
          <w:w w:val="105"/>
        </w:rPr>
        <w:t>nhà</w:t>
      </w:r>
      <w:r>
        <w:rPr>
          <w:color w:val="231F20"/>
          <w:spacing w:val="-17"/>
          <w:w w:val="105"/>
        </w:rPr>
        <w:t> </w:t>
      </w:r>
      <w:r>
        <w:rPr>
          <w:color w:val="231F20"/>
          <w:w w:val="105"/>
        </w:rPr>
        <w:t>khoa</w:t>
      </w:r>
      <w:r>
        <w:rPr>
          <w:color w:val="231F20"/>
          <w:spacing w:val="-16"/>
          <w:w w:val="105"/>
        </w:rPr>
        <w:t> </w:t>
      </w:r>
      <w:r>
        <w:rPr>
          <w:color w:val="231F20"/>
          <w:w w:val="105"/>
        </w:rPr>
        <w:t>học,</w:t>
      </w:r>
      <w:r>
        <w:rPr>
          <w:color w:val="231F20"/>
          <w:spacing w:val="-17"/>
          <w:w w:val="105"/>
        </w:rPr>
        <w:t> </w:t>
      </w:r>
      <w:r>
        <w:rPr>
          <w:color w:val="231F20"/>
          <w:w w:val="105"/>
        </w:rPr>
        <w:t>trong</w:t>
      </w:r>
      <w:r>
        <w:rPr>
          <w:color w:val="231F20"/>
          <w:spacing w:val="-16"/>
          <w:w w:val="105"/>
        </w:rPr>
        <w:t> </w:t>
      </w:r>
      <w:r>
        <w:rPr>
          <w:color w:val="231F20"/>
          <w:w w:val="105"/>
        </w:rPr>
        <w:t>phòng</w:t>
      </w:r>
      <w:r>
        <w:rPr>
          <w:color w:val="231F20"/>
          <w:spacing w:val="-17"/>
          <w:w w:val="105"/>
        </w:rPr>
        <w:t> </w:t>
      </w:r>
      <w:r>
        <w:rPr>
          <w:color w:val="231F20"/>
          <w:spacing w:val="-4"/>
          <w:w w:val="105"/>
        </w:rPr>
        <w:t>thí</w:t>
      </w:r>
    </w:p>
    <w:p>
      <w:pPr>
        <w:spacing w:after="0" w:line="300" w:lineRule="auto"/>
        <w:sectPr>
          <w:headerReference w:type="default" r:id="rId65"/>
          <w:headerReference w:type="even" r:id="rId66"/>
          <w:footerReference w:type="default" r:id="rId67"/>
          <w:footerReference w:type="even" r:id="rId68"/>
          <w:pgSz w:w="11400" w:h="15370"/>
          <w:pgMar w:header="977" w:footer="937" w:top="1160" w:bottom="1120" w:left="1200" w:right="1180"/>
          <w:pgNumType w:start="235"/>
        </w:sectPr>
      </w:pPr>
    </w:p>
    <w:p>
      <w:pPr>
        <w:pStyle w:val="BodyText"/>
        <w:spacing w:before="6"/>
        <w:jc w:val="left"/>
        <w:rPr>
          <w:sz w:val="22"/>
        </w:rPr>
      </w:pPr>
    </w:p>
    <w:p>
      <w:pPr>
        <w:pStyle w:val="BodyText"/>
        <w:spacing w:line="295" w:lineRule="auto" w:before="106"/>
        <w:ind w:left="103" w:right="405"/>
      </w:pPr>
      <w:r>
        <w:rPr>
          <w:color w:val="231F20"/>
          <w:w w:val="105"/>
        </w:rPr>
        <w:t>nghiệm,</w:t>
      </w:r>
      <w:r>
        <w:rPr>
          <w:color w:val="231F20"/>
          <w:spacing w:val="-11"/>
          <w:w w:val="105"/>
        </w:rPr>
        <w:t> </w:t>
      </w:r>
      <w:r>
        <w:rPr>
          <w:color w:val="231F20"/>
          <w:w w:val="105"/>
        </w:rPr>
        <w:t>họ</w:t>
      </w:r>
      <w:r>
        <w:rPr>
          <w:color w:val="231F20"/>
          <w:spacing w:val="-11"/>
          <w:w w:val="105"/>
        </w:rPr>
        <w:t> </w:t>
      </w:r>
      <w:r>
        <w:rPr>
          <w:color w:val="231F20"/>
          <w:w w:val="105"/>
        </w:rPr>
        <w:t>thấy</w:t>
      </w:r>
      <w:r>
        <w:rPr>
          <w:color w:val="231F20"/>
          <w:spacing w:val="-11"/>
          <w:w w:val="105"/>
        </w:rPr>
        <w:t> </w:t>
      </w:r>
      <w:r>
        <w:rPr>
          <w:color w:val="231F20"/>
          <w:w w:val="105"/>
        </w:rPr>
        <w:t>được</w:t>
      </w:r>
      <w:r>
        <w:rPr>
          <w:color w:val="231F20"/>
          <w:spacing w:val="-11"/>
          <w:w w:val="105"/>
        </w:rPr>
        <w:t> </w:t>
      </w:r>
      <w:r>
        <w:rPr>
          <w:color w:val="231F20"/>
          <w:w w:val="105"/>
        </w:rPr>
        <w:t>nguồn</w:t>
      </w:r>
      <w:r>
        <w:rPr>
          <w:color w:val="231F20"/>
          <w:spacing w:val="-11"/>
          <w:w w:val="105"/>
        </w:rPr>
        <w:t> </w:t>
      </w:r>
      <w:r>
        <w:rPr>
          <w:color w:val="231F20"/>
          <w:w w:val="105"/>
        </w:rPr>
        <w:t>gốc</w:t>
      </w:r>
      <w:r>
        <w:rPr>
          <w:color w:val="231F20"/>
          <w:spacing w:val="-11"/>
          <w:w w:val="105"/>
        </w:rPr>
        <w:t> </w:t>
      </w:r>
      <w:r>
        <w:rPr>
          <w:color w:val="231F20"/>
          <w:w w:val="105"/>
        </w:rPr>
        <w:t>của</w:t>
      </w:r>
      <w:r>
        <w:rPr>
          <w:color w:val="231F20"/>
          <w:spacing w:val="-11"/>
          <w:w w:val="105"/>
        </w:rPr>
        <w:t> </w:t>
      </w:r>
      <w:r>
        <w:rPr>
          <w:color w:val="231F20"/>
          <w:w w:val="105"/>
        </w:rPr>
        <w:t>vũ</w:t>
      </w:r>
      <w:r>
        <w:rPr>
          <w:color w:val="231F20"/>
          <w:spacing w:val="-11"/>
          <w:w w:val="105"/>
        </w:rPr>
        <w:t> </w:t>
      </w:r>
      <w:r>
        <w:rPr>
          <w:color w:val="231F20"/>
          <w:w w:val="105"/>
        </w:rPr>
        <w:t>trụ,</w:t>
      </w:r>
      <w:r>
        <w:rPr>
          <w:color w:val="231F20"/>
          <w:spacing w:val="-11"/>
          <w:w w:val="105"/>
        </w:rPr>
        <w:t> </w:t>
      </w:r>
      <w:r>
        <w:rPr>
          <w:color w:val="231F20"/>
          <w:w w:val="105"/>
        </w:rPr>
        <w:t>duyên</w:t>
      </w:r>
      <w:r>
        <w:rPr>
          <w:color w:val="231F20"/>
          <w:spacing w:val="-11"/>
          <w:w w:val="105"/>
        </w:rPr>
        <w:t> </w:t>
      </w:r>
      <w:r>
        <w:rPr>
          <w:color w:val="231F20"/>
          <w:w w:val="105"/>
        </w:rPr>
        <w:t>khởi</w:t>
      </w:r>
      <w:r>
        <w:rPr>
          <w:color w:val="231F20"/>
          <w:spacing w:val="-11"/>
          <w:w w:val="105"/>
        </w:rPr>
        <w:t> </w:t>
      </w:r>
      <w:r>
        <w:rPr>
          <w:color w:val="231F20"/>
          <w:w w:val="105"/>
        </w:rPr>
        <w:t>của vũ</w:t>
      </w:r>
      <w:r>
        <w:rPr>
          <w:color w:val="231F20"/>
          <w:spacing w:val="-14"/>
          <w:w w:val="105"/>
        </w:rPr>
        <w:t> </w:t>
      </w:r>
      <w:r>
        <w:rPr>
          <w:color w:val="231F20"/>
          <w:w w:val="105"/>
        </w:rPr>
        <w:t>trụ.</w:t>
      </w:r>
      <w:r>
        <w:rPr>
          <w:color w:val="231F20"/>
          <w:spacing w:val="-14"/>
          <w:w w:val="105"/>
        </w:rPr>
        <w:t> </w:t>
      </w:r>
      <w:r>
        <w:rPr>
          <w:color w:val="231F20"/>
          <w:w w:val="105"/>
        </w:rPr>
        <w:t>Họ</w:t>
      </w:r>
      <w:r>
        <w:rPr>
          <w:color w:val="231F20"/>
          <w:spacing w:val="-14"/>
          <w:w w:val="105"/>
        </w:rPr>
        <w:t> </w:t>
      </w:r>
      <w:r>
        <w:rPr>
          <w:color w:val="231F20"/>
          <w:w w:val="105"/>
        </w:rPr>
        <w:t>nói,</w:t>
      </w:r>
      <w:r>
        <w:rPr>
          <w:color w:val="231F20"/>
          <w:spacing w:val="-14"/>
          <w:w w:val="105"/>
        </w:rPr>
        <w:t> </w:t>
      </w:r>
      <w:r>
        <w:rPr>
          <w:color w:val="231F20"/>
          <w:w w:val="105"/>
        </w:rPr>
        <w:t>tất</w:t>
      </w:r>
      <w:r>
        <w:rPr>
          <w:color w:val="231F20"/>
          <w:spacing w:val="-14"/>
          <w:w w:val="105"/>
        </w:rPr>
        <w:t> </w:t>
      </w:r>
      <w:r>
        <w:rPr>
          <w:color w:val="231F20"/>
          <w:w w:val="105"/>
        </w:rPr>
        <w:t>cả</w:t>
      </w:r>
      <w:r>
        <w:rPr>
          <w:color w:val="231F20"/>
          <w:spacing w:val="-14"/>
          <w:w w:val="105"/>
        </w:rPr>
        <w:t> </w:t>
      </w:r>
      <w:r>
        <w:rPr>
          <w:color w:val="231F20"/>
          <w:w w:val="105"/>
        </w:rPr>
        <w:t>muôn</w:t>
      </w:r>
      <w:r>
        <w:rPr>
          <w:color w:val="231F20"/>
          <w:spacing w:val="-14"/>
          <w:w w:val="105"/>
        </w:rPr>
        <w:t> </w:t>
      </w:r>
      <w:r>
        <w:rPr>
          <w:color w:val="231F20"/>
          <w:w w:val="105"/>
        </w:rPr>
        <w:t>sự</w:t>
      </w:r>
      <w:r>
        <w:rPr>
          <w:color w:val="231F20"/>
          <w:spacing w:val="-14"/>
          <w:w w:val="105"/>
        </w:rPr>
        <w:t> </w:t>
      </w:r>
      <w:r>
        <w:rPr>
          <w:color w:val="231F20"/>
          <w:w w:val="105"/>
        </w:rPr>
        <w:t>muôn</w:t>
      </w:r>
      <w:r>
        <w:rPr>
          <w:color w:val="231F20"/>
          <w:spacing w:val="-14"/>
          <w:w w:val="105"/>
        </w:rPr>
        <w:t> </w:t>
      </w:r>
      <w:r>
        <w:rPr>
          <w:color w:val="231F20"/>
          <w:w w:val="105"/>
        </w:rPr>
        <w:t>vật</w:t>
      </w:r>
      <w:r>
        <w:rPr>
          <w:color w:val="231F20"/>
          <w:spacing w:val="-14"/>
          <w:w w:val="105"/>
        </w:rPr>
        <w:t> </w:t>
      </w:r>
      <w:r>
        <w:rPr>
          <w:color w:val="231F20"/>
          <w:w w:val="105"/>
        </w:rPr>
        <w:t>trên</w:t>
      </w:r>
      <w:r>
        <w:rPr>
          <w:color w:val="231F20"/>
          <w:spacing w:val="-14"/>
          <w:w w:val="105"/>
        </w:rPr>
        <w:t> </w:t>
      </w:r>
      <w:r>
        <w:rPr>
          <w:color w:val="231F20"/>
          <w:w w:val="105"/>
        </w:rPr>
        <w:t>thế</w:t>
      </w:r>
      <w:r>
        <w:rPr>
          <w:color w:val="231F20"/>
          <w:spacing w:val="-14"/>
          <w:w w:val="105"/>
        </w:rPr>
        <w:t> </w:t>
      </w:r>
      <w:r>
        <w:rPr>
          <w:color w:val="231F20"/>
          <w:w w:val="105"/>
        </w:rPr>
        <w:t>giới,</w:t>
      </w:r>
      <w:r>
        <w:rPr>
          <w:color w:val="231F20"/>
          <w:spacing w:val="-14"/>
          <w:w w:val="105"/>
        </w:rPr>
        <w:t> </w:t>
      </w:r>
      <w:r>
        <w:rPr>
          <w:color w:val="231F20"/>
          <w:w w:val="105"/>
        </w:rPr>
        <w:t>đều</w:t>
      </w:r>
      <w:r>
        <w:rPr>
          <w:color w:val="231F20"/>
          <w:spacing w:val="-15"/>
          <w:w w:val="105"/>
        </w:rPr>
        <w:t> </w:t>
      </w:r>
      <w:r>
        <w:rPr>
          <w:color w:val="231F20"/>
          <w:w w:val="105"/>
        </w:rPr>
        <w:t>do vật chất tương đồng.</w:t>
      </w:r>
    </w:p>
    <w:p>
      <w:pPr>
        <w:pStyle w:val="BodyText"/>
        <w:spacing w:line="295" w:lineRule="auto" w:before="119"/>
        <w:ind w:left="103" w:right="404" w:firstLine="453"/>
      </w:pPr>
      <w:r>
        <w:rPr>
          <w:color w:val="231F20"/>
          <w:w w:val="105"/>
        </w:rPr>
        <w:t>Vật</w:t>
      </w:r>
      <w:r>
        <w:rPr>
          <w:color w:val="231F20"/>
          <w:spacing w:val="-3"/>
          <w:w w:val="105"/>
        </w:rPr>
        <w:t> </w:t>
      </w:r>
      <w:r>
        <w:rPr>
          <w:color w:val="231F20"/>
          <w:w w:val="105"/>
        </w:rPr>
        <w:t>chất</w:t>
      </w:r>
      <w:r>
        <w:rPr>
          <w:color w:val="231F20"/>
          <w:spacing w:val="-3"/>
          <w:w w:val="105"/>
        </w:rPr>
        <w:t> </w:t>
      </w:r>
      <w:r>
        <w:rPr>
          <w:color w:val="231F20"/>
          <w:w w:val="105"/>
        </w:rPr>
        <w:t>tương</w:t>
      </w:r>
      <w:r>
        <w:rPr>
          <w:color w:val="231F20"/>
          <w:spacing w:val="-3"/>
          <w:w w:val="105"/>
        </w:rPr>
        <w:t> </w:t>
      </w:r>
      <w:r>
        <w:rPr>
          <w:color w:val="231F20"/>
          <w:w w:val="105"/>
        </w:rPr>
        <w:t>đồng</w:t>
      </w:r>
      <w:r>
        <w:rPr>
          <w:color w:val="231F20"/>
          <w:spacing w:val="-3"/>
          <w:w w:val="105"/>
        </w:rPr>
        <w:t> </w:t>
      </w:r>
      <w:r>
        <w:rPr>
          <w:color w:val="231F20"/>
          <w:w w:val="105"/>
        </w:rPr>
        <w:t>này</w:t>
      </w:r>
      <w:r>
        <w:rPr>
          <w:color w:val="231F20"/>
          <w:spacing w:val="-3"/>
          <w:w w:val="105"/>
        </w:rPr>
        <w:t> </w:t>
      </w:r>
      <w:r>
        <w:rPr>
          <w:color w:val="231F20"/>
          <w:w w:val="105"/>
        </w:rPr>
        <w:t>là</w:t>
      </w:r>
      <w:r>
        <w:rPr>
          <w:color w:val="231F20"/>
          <w:spacing w:val="-3"/>
          <w:w w:val="105"/>
        </w:rPr>
        <w:t> </w:t>
      </w:r>
      <w:r>
        <w:rPr>
          <w:color w:val="231F20"/>
          <w:w w:val="105"/>
        </w:rPr>
        <w:t>ánh</w:t>
      </w:r>
      <w:r>
        <w:rPr>
          <w:color w:val="231F20"/>
          <w:spacing w:val="-3"/>
          <w:w w:val="105"/>
        </w:rPr>
        <w:t> </w:t>
      </w:r>
      <w:r>
        <w:rPr>
          <w:color w:val="231F20"/>
          <w:w w:val="105"/>
        </w:rPr>
        <w:t>sáng</w:t>
      </w:r>
      <w:r>
        <w:rPr>
          <w:color w:val="231F20"/>
          <w:spacing w:val="-3"/>
          <w:w w:val="105"/>
        </w:rPr>
        <w:t> </w:t>
      </w:r>
      <w:r>
        <w:rPr>
          <w:color w:val="231F20"/>
          <w:w w:val="105"/>
        </w:rPr>
        <w:t>vô</w:t>
      </w:r>
      <w:r>
        <w:rPr>
          <w:color w:val="231F20"/>
          <w:spacing w:val="-3"/>
          <w:w w:val="105"/>
        </w:rPr>
        <w:t> </w:t>
      </w:r>
      <w:r>
        <w:rPr>
          <w:color w:val="231F20"/>
          <w:w w:val="105"/>
        </w:rPr>
        <w:t>cùng</w:t>
      </w:r>
      <w:r>
        <w:rPr>
          <w:color w:val="231F20"/>
          <w:spacing w:val="-3"/>
          <w:w w:val="105"/>
        </w:rPr>
        <w:t> </w:t>
      </w:r>
      <w:r>
        <w:rPr>
          <w:color w:val="231F20"/>
          <w:w w:val="105"/>
        </w:rPr>
        <w:t>vi</w:t>
      </w:r>
      <w:r>
        <w:rPr>
          <w:color w:val="231F20"/>
          <w:spacing w:val="-3"/>
          <w:w w:val="105"/>
        </w:rPr>
        <w:t> </w:t>
      </w:r>
      <w:r>
        <w:rPr>
          <w:color w:val="231F20"/>
          <w:w w:val="105"/>
        </w:rPr>
        <w:t>tế,</w:t>
      </w:r>
      <w:r>
        <w:rPr>
          <w:color w:val="231F20"/>
          <w:spacing w:val="-3"/>
          <w:w w:val="105"/>
        </w:rPr>
        <w:t> </w:t>
      </w:r>
      <w:r>
        <w:rPr>
          <w:color w:val="231F20"/>
          <w:w w:val="105"/>
        </w:rPr>
        <w:t>danh </w:t>
      </w:r>
      <w:r>
        <w:rPr>
          <w:color w:val="231F20"/>
          <w:w w:val="110"/>
        </w:rPr>
        <w:t>từ khoa học là quần lượng tử. Tốc độ chấn động của nó, </w:t>
      </w:r>
      <w:r>
        <w:rPr>
          <w:color w:val="231F20"/>
        </w:rPr>
        <w:t>không tương đẳng, có nhanh có chậm. Chúng ta nói nó chậm, </w:t>
      </w:r>
      <w:r>
        <w:rPr>
          <w:color w:val="231F20"/>
          <w:w w:val="105"/>
        </w:rPr>
        <w:t>cũng</w:t>
      </w:r>
      <w:r>
        <w:rPr>
          <w:color w:val="231F20"/>
          <w:spacing w:val="-6"/>
          <w:w w:val="105"/>
        </w:rPr>
        <w:t> </w:t>
      </w:r>
      <w:r>
        <w:rPr>
          <w:color w:val="231F20"/>
          <w:w w:val="105"/>
        </w:rPr>
        <w:t>không</w:t>
      </w:r>
      <w:r>
        <w:rPr>
          <w:color w:val="231F20"/>
          <w:spacing w:val="-6"/>
          <w:w w:val="105"/>
        </w:rPr>
        <w:t> </w:t>
      </w:r>
      <w:r>
        <w:rPr>
          <w:color w:val="231F20"/>
          <w:w w:val="105"/>
        </w:rPr>
        <w:t>phải</w:t>
      </w:r>
      <w:r>
        <w:rPr>
          <w:color w:val="231F20"/>
          <w:spacing w:val="-6"/>
          <w:w w:val="105"/>
        </w:rPr>
        <w:t> </w:t>
      </w:r>
      <w:r>
        <w:rPr>
          <w:color w:val="231F20"/>
          <w:w w:val="105"/>
        </w:rPr>
        <w:t>vấn</w:t>
      </w:r>
      <w:r>
        <w:rPr>
          <w:color w:val="231F20"/>
          <w:spacing w:val="-6"/>
          <w:w w:val="105"/>
        </w:rPr>
        <w:t> </w:t>
      </w:r>
      <w:r>
        <w:rPr>
          <w:color w:val="231F20"/>
          <w:w w:val="105"/>
        </w:rPr>
        <w:t>đề</w:t>
      </w:r>
      <w:r>
        <w:rPr>
          <w:color w:val="231F20"/>
          <w:spacing w:val="-6"/>
          <w:w w:val="105"/>
        </w:rPr>
        <w:t> </w:t>
      </w:r>
      <w:r>
        <w:rPr>
          <w:color w:val="231F20"/>
          <w:w w:val="105"/>
        </w:rPr>
        <w:t>ta</w:t>
      </w:r>
      <w:r>
        <w:rPr>
          <w:color w:val="231F20"/>
          <w:spacing w:val="-6"/>
          <w:w w:val="105"/>
        </w:rPr>
        <w:t> </w:t>
      </w:r>
      <w:r>
        <w:rPr>
          <w:color w:val="231F20"/>
          <w:w w:val="105"/>
        </w:rPr>
        <w:t>có</w:t>
      </w:r>
      <w:r>
        <w:rPr>
          <w:color w:val="231F20"/>
          <w:spacing w:val="-6"/>
          <w:w w:val="105"/>
        </w:rPr>
        <w:t> </w:t>
      </w:r>
      <w:r>
        <w:rPr>
          <w:color w:val="231F20"/>
          <w:w w:val="105"/>
        </w:rPr>
        <w:t>thể</w:t>
      </w:r>
      <w:r>
        <w:rPr>
          <w:color w:val="231F20"/>
          <w:spacing w:val="-6"/>
          <w:w w:val="105"/>
        </w:rPr>
        <w:t> </w:t>
      </w:r>
      <w:r>
        <w:rPr>
          <w:color w:val="231F20"/>
          <w:w w:val="105"/>
        </w:rPr>
        <w:t>tưởng</w:t>
      </w:r>
      <w:r>
        <w:rPr>
          <w:color w:val="231F20"/>
          <w:spacing w:val="-6"/>
          <w:w w:val="105"/>
        </w:rPr>
        <w:t> </w:t>
      </w:r>
      <w:r>
        <w:rPr>
          <w:color w:val="231F20"/>
          <w:w w:val="105"/>
        </w:rPr>
        <w:t>tượng</w:t>
      </w:r>
      <w:r>
        <w:rPr>
          <w:color w:val="231F20"/>
          <w:spacing w:val="-6"/>
          <w:w w:val="105"/>
        </w:rPr>
        <w:t> </w:t>
      </w:r>
      <w:r>
        <w:rPr>
          <w:color w:val="231F20"/>
          <w:w w:val="105"/>
        </w:rPr>
        <w:t>được.</w:t>
      </w:r>
      <w:r>
        <w:rPr>
          <w:color w:val="231F20"/>
          <w:spacing w:val="-6"/>
          <w:w w:val="105"/>
        </w:rPr>
        <w:t> </w:t>
      </w:r>
      <w:r>
        <w:rPr>
          <w:color w:val="231F20"/>
          <w:w w:val="105"/>
        </w:rPr>
        <w:t>Nói</w:t>
      </w:r>
      <w:r>
        <w:rPr>
          <w:color w:val="231F20"/>
          <w:spacing w:val="-6"/>
          <w:w w:val="105"/>
        </w:rPr>
        <w:t> </w:t>
      </w:r>
      <w:r>
        <w:rPr>
          <w:color w:val="231F20"/>
          <w:w w:val="105"/>
        </w:rPr>
        <w:t>nó nhanh,</w:t>
      </w:r>
      <w:r>
        <w:rPr>
          <w:color w:val="231F20"/>
          <w:spacing w:val="-4"/>
          <w:w w:val="105"/>
        </w:rPr>
        <w:t> </w:t>
      </w:r>
      <w:r>
        <w:rPr>
          <w:color w:val="231F20"/>
          <w:w w:val="105"/>
        </w:rPr>
        <w:t>nhanh</w:t>
      </w:r>
      <w:r>
        <w:rPr>
          <w:color w:val="231F20"/>
          <w:spacing w:val="-4"/>
          <w:w w:val="105"/>
        </w:rPr>
        <w:t> </w:t>
      </w:r>
      <w:r>
        <w:rPr>
          <w:color w:val="231F20"/>
          <w:w w:val="105"/>
        </w:rPr>
        <w:t>đến</w:t>
      </w:r>
      <w:r>
        <w:rPr>
          <w:color w:val="231F20"/>
          <w:spacing w:val="-4"/>
          <w:w w:val="105"/>
        </w:rPr>
        <w:t> </w:t>
      </w:r>
      <w:r>
        <w:rPr>
          <w:color w:val="231F20"/>
          <w:w w:val="105"/>
        </w:rPr>
        <w:t>mức</w:t>
      </w:r>
      <w:r>
        <w:rPr>
          <w:color w:val="231F20"/>
          <w:spacing w:val="-4"/>
          <w:w w:val="105"/>
        </w:rPr>
        <w:t> </w:t>
      </w:r>
      <w:r>
        <w:rPr>
          <w:color w:val="231F20"/>
          <w:w w:val="105"/>
        </w:rPr>
        <w:t>độ</w:t>
      </w:r>
      <w:r>
        <w:rPr>
          <w:color w:val="231F20"/>
          <w:spacing w:val="-4"/>
          <w:w w:val="105"/>
        </w:rPr>
        <w:t> </w:t>
      </w:r>
      <w:r>
        <w:rPr>
          <w:color w:val="231F20"/>
          <w:w w:val="105"/>
        </w:rPr>
        <w:t>nào.</w:t>
      </w:r>
      <w:r>
        <w:rPr>
          <w:color w:val="231F20"/>
          <w:spacing w:val="-4"/>
          <w:w w:val="105"/>
        </w:rPr>
        <w:t> </w:t>
      </w:r>
      <w:r>
        <w:rPr>
          <w:color w:val="231F20"/>
          <w:w w:val="105"/>
        </w:rPr>
        <w:t>Nói</w:t>
      </w:r>
      <w:r>
        <w:rPr>
          <w:color w:val="231F20"/>
          <w:spacing w:val="-4"/>
          <w:w w:val="105"/>
        </w:rPr>
        <w:t> </w:t>
      </w:r>
      <w:r>
        <w:rPr>
          <w:color w:val="231F20"/>
          <w:w w:val="105"/>
        </w:rPr>
        <w:t>nó</w:t>
      </w:r>
      <w:r>
        <w:rPr>
          <w:color w:val="231F20"/>
          <w:spacing w:val="-4"/>
          <w:w w:val="105"/>
        </w:rPr>
        <w:t> </w:t>
      </w:r>
      <w:r>
        <w:rPr>
          <w:color w:val="231F20"/>
          <w:w w:val="105"/>
        </w:rPr>
        <w:t>chậm</w:t>
      </w:r>
      <w:r>
        <w:rPr>
          <w:color w:val="231F20"/>
          <w:spacing w:val="-4"/>
          <w:w w:val="105"/>
        </w:rPr>
        <w:t> </w:t>
      </w:r>
      <w:r>
        <w:rPr>
          <w:color w:val="231F20"/>
          <w:w w:val="105"/>
        </w:rPr>
        <w:t>chậm</w:t>
      </w:r>
      <w:r>
        <w:rPr>
          <w:color w:val="231F20"/>
          <w:spacing w:val="-4"/>
          <w:w w:val="105"/>
        </w:rPr>
        <w:t> </w:t>
      </w:r>
      <w:r>
        <w:rPr>
          <w:color w:val="231F20"/>
          <w:w w:val="105"/>
        </w:rPr>
        <w:t>đến</w:t>
      </w:r>
      <w:r>
        <w:rPr>
          <w:color w:val="231F20"/>
          <w:spacing w:val="-4"/>
          <w:w w:val="105"/>
        </w:rPr>
        <w:t> </w:t>
      </w:r>
      <w:r>
        <w:rPr>
          <w:color w:val="231F20"/>
          <w:w w:val="105"/>
        </w:rPr>
        <w:t>mức độ nào, đều không phải là những thứ chúng ta có thể tưởng </w:t>
      </w:r>
      <w:r>
        <w:rPr>
          <w:color w:val="231F20"/>
          <w:w w:val="110"/>
        </w:rPr>
        <w:t>tượng được.</w:t>
      </w:r>
    </w:p>
    <w:p>
      <w:pPr>
        <w:pStyle w:val="BodyText"/>
        <w:spacing w:line="295" w:lineRule="auto" w:before="127"/>
        <w:ind w:left="103" w:right="403" w:firstLine="453"/>
      </w:pPr>
      <w:r>
        <w:rPr>
          <w:color w:val="231F20"/>
          <w:spacing w:val="-2"/>
          <w:w w:val="105"/>
        </w:rPr>
        <w:t>Tia</w:t>
      </w:r>
      <w:r>
        <w:rPr>
          <w:color w:val="231F20"/>
          <w:spacing w:val="-18"/>
          <w:w w:val="105"/>
        </w:rPr>
        <w:t> </w:t>
      </w:r>
      <w:r>
        <w:rPr>
          <w:color w:val="231F20"/>
          <w:spacing w:val="-2"/>
          <w:w w:val="105"/>
        </w:rPr>
        <w:t>sáng</w:t>
      </w:r>
      <w:r>
        <w:rPr>
          <w:color w:val="231F20"/>
          <w:spacing w:val="-18"/>
          <w:w w:val="105"/>
        </w:rPr>
        <w:t> </w:t>
      </w:r>
      <w:r>
        <w:rPr>
          <w:color w:val="231F20"/>
          <w:spacing w:val="-2"/>
          <w:w w:val="105"/>
        </w:rPr>
        <w:t>chấn</w:t>
      </w:r>
      <w:r>
        <w:rPr>
          <w:color w:val="231F20"/>
          <w:spacing w:val="-18"/>
          <w:w w:val="105"/>
        </w:rPr>
        <w:t> </w:t>
      </w:r>
      <w:r>
        <w:rPr>
          <w:color w:val="231F20"/>
          <w:spacing w:val="-2"/>
          <w:w w:val="105"/>
        </w:rPr>
        <w:t>động</w:t>
      </w:r>
      <w:r>
        <w:rPr>
          <w:color w:val="231F20"/>
          <w:spacing w:val="-18"/>
          <w:w w:val="105"/>
        </w:rPr>
        <w:t> </w:t>
      </w:r>
      <w:r>
        <w:rPr>
          <w:color w:val="231F20"/>
          <w:spacing w:val="-2"/>
          <w:w w:val="105"/>
        </w:rPr>
        <w:t>chậm</w:t>
      </w:r>
      <w:r>
        <w:rPr>
          <w:color w:val="231F20"/>
          <w:spacing w:val="-18"/>
          <w:w w:val="105"/>
        </w:rPr>
        <w:t> </w:t>
      </w:r>
      <w:r>
        <w:rPr>
          <w:color w:val="231F20"/>
          <w:spacing w:val="-2"/>
          <w:w w:val="105"/>
        </w:rPr>
        <w:t>sẽ</w:t>
      </w:r>
      <w:r>
        <w:rPr>
          <w:color w:val="231F20"/>
          <w:spacing w:val="-18"/>
          <w:w w:val="105"/>
        </w:rPr>
        <w:t> </w:t>
      </w:r>
      <w:r>
        <w:rPr>
          <w:color w:val="231F20"/>
          <w:spacing w:val="-2"/>
          <w:w w:val="105"/>
        </w:rPr>
        <w:t>biến</w:t>
      </w:r>
      <w:r>
        <w:rPr>
          <w:color w:val="231F20"/>
          <w:spacing w:val="-18"/>
          <w:w w:val="105"/>
        </w:rPr>
        <w:t> </w:t>
      </w:r>
      <w:r>
        <w:rPr>
          <w:color w:val="231F20"/>
          <w:spacing w:val="-2"/>
          <w:w w:val="105"/>
        </w:rPr>
        <w:t>thành</w:t>
      </w:r>
      <w:r>
        <w:rPr>
          <w:color w:val="231F20"/>
          <w:spacing w:val="-18"/>
          <w:w w:val="105"/>
        </w:rPr>
        <w:t> </w:t>
      </w:r>
      <w:r>
        <w:rPr>
          <w:color w:val="231F20"/>
          <w:spacing w:val="-2"/>
          <w:w w:val="105"/>
        </w:rPr>
        <w:t>cố</w:t>
      </w:r>
      <w:r>
        <w:rPr>
          <w:color w:val="231F20"/>
          <w:spacing w:val="-18"/>
          <w:w w:val="105"/>
        </w:rPr>
        <w:t> </w:t>
      </w:r>
      <w:r>
        <w:rPr>
          <w:color w:val="231F20"/>
          <w:spacing w:val="-2"/>
          <w:w w:val="105"/>
        </w:rPr>
        <w:t>thể.</w:t>
      </w:r>
      <w:r>
        <w:rPr>
          <w:color w:val="231F20"/>
          <w:spacing w:val="-18"/>
          <w:w w:val="105"/>
        </w:rPr>
        <w:t> </w:t>
      </w:r>
      <w:r>
        <w:rPr>
          <w:color w:val="231F20"/>
          <w:spacing w:val="-2"/>
          <w:w w:val="105"/>
        </w:rPr>
        <w:t>Biến</w:t>
      </w:r>
      <w:r>
        <w:rPr>
          <w:color w:val="231F20"/>
          <w:spacing w:val="-18"/>
          <w:w w:val="105"/>
        </w:rPr>
        <w:t> </w:t>
      </w:r>
      <w:r>
        <w:rPr>
          <w:color w:val="231F20"/>
          <w:spacing w:val="-2"/>
          <w:w w:val="105"/>
        </w:rPr>
        <w:t>thành </w:t>
      </w:r>
      <w:r>
        <w:rPr>
          <w:color w:val="231F20"/>
          <w:w w:val="105"/>
        </w:rPr>
        <w:t>cát, đá, núi đá, là tần suất chấn động chậm. Nhanh hơn một chút nữa nó biến thành động, thực vật. Nhanh nhất là biến thành điện từ. Đây là những điều con người thời cận đại phát hiện ra. Các nhà khoa học còn cho chúng ta biết, giải thích cho chúng ta chân tướng sự thật. Một nhà khoa học người Đức, chuyên môn nghiên cứu về lượng tử lực học đã nói rằng: Duyên khởi và sự tồn tại của tất cả vật chất trên thế gian này, đều do một sức mạnh khiến cho nguyên tử và phân tử chấn động.</w:t>
      </w:r>
    </w:p>
    <w:p>
      <w:pPr>
        <w:pStyle w:val="BodyText"/>
        <w:spacing w:line="295" w:lineRule="auto" w:before="132"/>
        <w:ind w:left="103" w:right="404" w:firstLine="453"/>
      </w:pPr>
      <w:r>
        <w:rPr>
          <w:color w:val="231F20"/>
          <w:w w:val="105"/>
        </w:rPr>
        <w:t>Đạo Phật nói tự tính là thanh tịnh, quang minh là vĩnh hằng,</w:t>
      </w:r>
      <w:r>
        <w:rPr>
          <w:color w:val="231F20"/>
          <w:spacing w:val="-1"/>
          <w:w w:val="105"/>
        </w:rPr>
        <w:t> </w:t>
      </w:r>
      <w:r>
        <w:rPr>
          <w:color w:val="231F20"/>
          <w:w w:val="105"/>
        </w:rPr>
        <w:t>là</w:t>
      </w:r>
      <w:r>
        <w:rPr>
          <w:color w:val="231F20"/>
          <w:spacing w:val="-1"/>
          <w:w w:val="105"/>
        </w:rPr>
        <w:t> </w:t>
      </w:r>
      <w:r>
        <w:rPr>
          <w:color w:val="231F20"/>
          <w:w w:val="105"/>
        </w:rPr>
        <w:t>bất</w:t>
      </w:r>
      <w:r>
        <w:rPr>
          <w:color w:val="231F20"/>
          <w:spacing w:val="-1"/>
          <w:w w:val="105"/>
        </w:rPr>
        <w:t> </w:t>
      </w:r>
      <w:r>
        <w:rPr>
          <w:color w:val="231F20"/>
          <w:w w:val="105"/>
        </w:rPr>
        <w:t>động.</w:t>
      </w:r>
      <w:r>
        <w:rPr>
          <w:color w:val="231F20"/>
          <w:spacing w:val="-1"/>
          <w:w w:val="105"/>
        </w:rPr>
        <w:t> </w:t>
      </w:r>
      <w:r>
        <w:rPr>
          <w:color w:val="231F20"/>
          <w:w w:val="105"/>
        </w:rPr>
        <w:t>Khi</w:t>
      </w:r>
      <w:r>
        <w:rPr>
          <w:color w:val="231F20"/>
          <w:spacing w:val="-1"/>
          <w:w w:val="105"/>
        </w:rPr>
        <w:t> </w:t>
      </w:r>
      <w:r>
        <w:rPr>
          <w:color w:val="231F20"/>
          <w:w w:val="105"/>
        </w:rPr>
        <w:t>Lục</w:t>
      </w:r>
      <w:r>
        <w:rPr>
          <w:color w:val="231F20"/>
          <w:spacing w:val="-1"/>
          <w:w w:val="105"/>
        </w:rPr>
        <w:t> </w:t>
      </w:r>
      <w:r>
        <w:rPr>
          <w:color w:val="231F20"/>
          <w:w w:val="105"/>
        </w:rPr>
        <w:t>Tổ</w:t>
      </w:r>
      <w:r>
        <w:rPr>
          <w:color w:val="231F20"/>
          <w:spacing w:val="-1"/>
          <w:w w:val="105"/>
        </w:rPr>
        <w:t> </w:t>
      </w:r>
      <w:r>
        <w:rPr>
          <w:color w:val="231F20"/>
          <w:w w:val="105"/>
        </w:rPr>
        <w:t>Huệ</w:t>
      </w:r>
      <w:r>
        <w:rPr>
          <w:color w:val="231F20"/>
          <w:spacing w:val="-1"/>
          <w:w w:val="105"/>
        </w:rPr>
        <w:t> </w:t>
      </w:r>
      <w:r>
        <w:rPr>
          <w:color w:val="231F20"/>
          <w:w w:val="105"/>
        </w:rPr>
        <w:t>Năng</w:t>
      </w:r>
      <w:r>
        <w:rPr>
          <w:color w:val="231F20"/>
          <w:spacing w:val="-1"/>
          <w:w w:val="105"/>
        </w:rPr>
        <w:t> </w:t>
      </w:r>
      <w:r>
        <w:rPr>
          <w:color w:val="231F20"/>
          <w:w w:val="105"/>
        </w:rPr>
        <w:t>khai</w:t>
      </w:r>
      <w:r>
        <w:rPr>
          <w:color w:val="231F20"/>
          <w:spacing w:val="-1"/>
          <w:w w:val="105"/>
        </w:rPr>
        <w:t> </w:t>
      </w:r>
      <w:r>
        <w:rPr>
          <w:color w:val="231F20"/>
          <w:w w:val="105"/>
        </w:rPr>
        <w:t>ngộ,</w:t>
      </w:r>
      <w:r>
        <w:rPr>
          <w:color w:val="231F20"/>
          <w:spacing w:val="-1"/>
          <w:w w:val="105"/>
        </w:rPr>
        <w:t> </w:t>
      </w:r>
      <w:r>
        <w:rPr>
          <w:color w:val="231F20"/>
          <w:w w:val="105"/>
        </w:rPr>
        <w:t>Ngài</w:t>
      </w:r>
      <w:r>
        <w:rPr>
          <w:color w:val="231F20"/>
          <w:spacing w:val="-1"/>
          <w:w w:val="105"/>
        </w:rPr>
        <w:t> </w:t>
      </w:r>
      <w:r>
        <w:rPr>
          <w:color w:val="231F20"/>
          <w:w w:val="105"/>
        </w:rPr>
        <w:t>đã dùng ngôn từ đơn giản nói lên chân tướng sự thật. Các nhà lượng</w:t>
      </w:r>
      <w:r>
        <w:rPr>
          <w:color w:val="231F20"/>
          <w:spacing w:val="-11"/>
          <w:w w:val="105"/>
        </w:rPr>
        <w:t> </w:t>
      </w:r>
      <w:r>
        <w:rPr>
          <w:color w:val="231F20"/>
          <w:w w:val="105"/>
        </w:rPr>
        <w:t>tử</w:t>
      </w:r>
      <w:r>
        <w:rPr>
          <w:color w:val="231F20"/>
          <w:spacing w:val="-11"/>
          <w:w w:val="105"/>
        </w:rPr>
        <w:t> </w:t>
      </w:r>
      <w:r>
        <w:rPr>
          <w:color w:val="231F20"/>
          <w:w w:val="105"/>
        </w:rPr>
        <w:t>lực</w:t>
      </w:r>
      <w:r>
        <w:rPr>
          <w:color w:val="231F20"/>
          <w:spacing w:val="-11"/>
          <w:w w:val="105"/>
        </w:rPr>
        <w:t> </w:t>
      </w:r>
      <w:r>
        <w:rPr>
          <w:color w:val="231F20"/>
          <w:w w:val="105"/>
        </w:rPr>
        <w:t>học</w:t>
      </w:r>
      <w:r>
        <w:rPr>
          <w:color w:val="231F20"/>
          <w:spacing w:val="-11"/>
          <w:w w:val="105"/>
        </w:rPr>
        <w:t> </w:t>
      </w:r>
      <w:r>
        <w:rPr>
          <w:color w:val="231F20"/>
          <w:w w:val="105"/>
        </w:rPr>
        <w:t>nói</w:t>
      </w:r>
      <w:r>
        <w:rPr>
          <w:color w:val="231F20"/>
          <w:spacing w:val="-11"/>
          <w:w w:val="105"/>
        </w:rPr>
        <w:t> </w:t>
      </w:r>
      <w:r>
        <w:rPr>
          <w:color w:val="231F20"/>
          <w:w w:val="105"/>
        </w:rPr>
        <w:t>nguyên</w:t>
      </w:r>
      <w:r>
        <w:rPr>
          <w:color w:val="231F20"/>
          <w:spacing w:val="-11"/>
          <w:w w:val="105"/>
        </w:rPr>
        <w:t> </w:t>
      </w:r>
      <w:r>
        <w:rPr>
          <w:color w:val="231F20"/>
          <w:w w:val="105"/>
        </w:rPr>
        <w:t>tử,</w:t>
      </w:r>
      <w:r>
        <w:rPr>
          <w:color w:val="231F20"/>
          <w:spacing w:val="-11"/>
          <w:w w:val="105"/>
        </w:rPr>
        <w:t> </w:t>
      </w:r>
      <w:r>
        <w:rPr>
          <w:color w:val="231F20"/>
          <w:w w:val="105"/>
        </w:rPr>
        <w:t>điện</w:t>
      </w:r>
      <w:r>
        <w:rPr>
          <w:color w:val="231F20"/>
          <w:spacing w:val="-11"/>
          <w:w w:val="105"/>
        </w:rPr>
        <w:t> </w:t>
      </w:r>
      <w:r>
        <w:rPr>
          <w:color w:val="231F20"/>
          <w:w w:val="105"/>
        </w:rPr>
        <w:t>tử,</w:t>
      </w:r>
      <w:r>
        <w:rPr>
          <w:color w:val="231F20"/>
          <w:spacing w:val="-11"/>
          <w:w w:val="105"/>
        </w:rPr>
        <w:t> </w:t>
      </w:r>
      <w:r>
        <w:rPr>
          <w:color w:val="231F20"/>
          <w:w w:val="105"/>
        </w:rPr>
        <w:t>quang</w:t>
      </w:r>
      <w:r>
        <w:rPr>
          <w:color w:val="231F20"/>
          <w:spacing w:val="-11"/>
          <w:w w:val="105"/>
        </w:rPr>
        <w:t> </w:t>
      </w:r>
      <w:r>
        <w:rPr>
          <w:color w:val="231F20"/>
          <w:w w:val="105"/>
        </w:rPr>
        <w:t>tử,</w:t>
      </w:r>
      <w:r>
        <w:rPr>
          <w:color w:val="231F20"/>
          <w:spacing w:val="-11"/>
          <w:w w:val="105"/>
        </w:rPr>
        <w:t> </w:t>
      </w:r>
      <w:r>
        <w:rPr>
          <w:color w:val="231F20"/>
          <w:w w:val="105"/>
        </w:rPr>
        <w:t>đều</w:t>
      </w:r>
      <w:r>
        <w:rPr>
          <w:color w:val="231F20"/>
          <w:spacing w:val="-11"/>
          <w:w w:val="105"/>
        </w:rPr>
        <w:t> </w:t>
      </w:r>
      <w:r>
        <w:rPr>
          <w:color w:val="231F20"/>
          <w:w w:val="105"/>
        </w:rPr>
        <w:t>là</w:t>
      </w:r>
      <w:r>
        <w:rPr>
          <w:color w:val="231F20"/>
          <w:spacing w:val="-11"/>
          <w:w w:val="105"/>
        </w:rPr>
        <w:t> </w:t>
      </w:r>
      <w:r>
        <w:rPr>
          <w:color w:val="231F20"/>
          <w:w w:val="105"/>
        </w:rPr>
        <w:t>vật chất.</w:t>
      </w:r>
      <w:r>
        <w:rPr>
          <w:color w:val="231F20"/>
          <w:spacing w:val="4"/>
          <w:w w:val="105"/>
        </w:rPr>
        <w:t> </w:t>
      </w:r>
      <w:r>
        <w:rPr>
          <w:color w:val="231F20"/>
          <w:w w:val="105"/>
        </w:rPr>
        <w:t>Vật</w:t>
      </w:r>
      <w:r>
        <w:rPr>
          <w:color w:val="231F20"/>
          <w:spacing w:val="5"/>
          <w:w w:val="105"/>
        </w:rPr>
        <w:t> </w:t>
      </w:r>
      <w:r>
        <w:rPr>
          <w:color w:val="231F20"/>
          <w:w w:val="105"/>
        </w:rPr>
        <w:t>chất</w:t>
      </w:r>
      <w:r>
        <w:rPr>
          <w:color w:val="231F20"/>
          <w:spacing w:val="4"/>
          <w:w w:val="105"/>
        </w:rPr>
        <w:t> </w:t>
      </w:r>
      <w:r>
        <w:rPr>
          <w:color w:val="231F20"/>
          <w:w w:val="105"/>
        </w:rPr>
        <w:t>không</w:t>
      </w:r>
      <w:r>
        <w:rPr>
          <w:color w:val="231F20"/>
          <w:spacing w:val="5"/>
          <w:w w:val="105"/>
        </w:rPr>
        <w:t> </w:t>
      </w:r>
      <w:r>
        <w:rPr>
          <w:color w:val="231F20"/>
          <w:w w:val="105"/>
        </w:rPr>
        <w:t>tách</w:t>
      </w:r>
      <w:r>
        <w:rPr>
          <w:color w:val="231F20"/>
          <w:spacing w:val="4"/>
          <w:w w:val="105"/>
        </w:rPr>
        <w:t> </w:t>
      </w:r>
      <w:r>
        <w:rPr>
          <w:color w:val="231F20"/>
          <w:w w:val="105"/>
        </w:rPr>
        <w:t>rời</w:t>
      </w:r>
      <w:r>
        <w:rPr>
          <w:color w:val="231F20"/>
          <w:spacing w:val="5"/>
          <w:w w:val="105"/>
        </w:rPr>
        <w:t> </w:t>
      </w:r>
      <w:r>
        <w:rPr>
          <w:color w:val="231F20"/>
          <w:w w:val="105"/>
        </w:rPr>
        <w:t>chấn</w:t>
      </w:r>
      <w:r>
        <w:rPr>
          <w:color w:val="231F20"/>
          <w:spacing w:val="4"/>
          <w:w w:val="105"/>
        </w:rPr>
        <w:t> </w:t>
      </w:r>
      <w:r>
        <w:rPr>
          <w:color w:val="231F20"/>
          <w:w w:val="105"/>
        </w:rPr>
        <w:t>động,</w:t>
      </w:r>
      <w:r>
        <w:rPr>
          <w:color w:val="231F20"/>
          <w:spacing w:val="5"/>
          <w:w w:val="105"/>
        </w:rPr>
        <w:t> </w:t>
      </w:r>
      <w:r>
        <w:rPr>
          <w:color w:val="231F20"/>
          <w:w w:val="105"/>
        </w:rPr>
        <w:t>cũng</w:t>
      </w:r>
      <w:r>
        <w:rPr>
          <w:color w:val="231F20"/>
          <w:spacing w:val="5"/>
          <w:w w:val="105"/>
        </w:rPr>
        <w:t> </w:t>
      </w:r>
      <w:r>
        <w:rPr>
          <w:color w:val="231F20"/>
          <w:w w:val="105"/>
        </w:rPr>
        <w:t>có</w:t>
      </w:r>
      <w:r>
        <w:rPr>
          <w:color w:val="231F20"/>
          <w:spacing w:val="5"/>
          <w:w w:val="105"/>
        </w:rPr>
        <w:t> </w:t>
      </w:r>
      <w:r>
        <w:rPr>
          <w:color w:val="231F20"/>
          <w:w w:val="105"/>
        </w:rPr>
        <w:t>nhà</w:t>
      </w:r>
      <w:r>
        <w:rPr>
          <w:color w:val="231F20"/>
          <w:spacing w:val="4"/>
          <w:w w:val="105"/>
        </w:rPr>
        <w:t> </w:t>
      </w:r>
      <w:r>
        <w:rPr>
          <w:color w:val="231F20"/>
          <w:spacing w:val="-4"/>
          <w:w w:val="105"/>
        </w:rPr>
        <w:t>khoa</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2"/>
      </w:pPr>
      <w:r>
        <w:rPr>
          <w:color w:val="231F20"/>
          <w:w w:val="105"/>
        </w:rPr>
        <w:t>học</w:t>
      </w:r>
      <w:r>
        <w:rPr>
          <w:color w:val="231F20"/>
          <w:spacing w:val="-18"/>
          <w:w w:val="105"/>
        </w:rPr>
        <w:t> </w:t>
      </w:r>
      <w:r>
        <w:rPr>
          <w:color w:val="231F20"/>
          <w:w w:val="105"/>
        </w:rPr>
        <w:t>gọi</w:t>
      </w:r>
      <w:r>
        <w:rPr>
          <w:color w:val="231F20"/>
          <w:spacing w:val="-18"/>
          <w:w w:val="105"/>
        </w:rPr>
        <w:t> </w:t>
      </w:r>
      <w:r>
        <w:rPr>
          <w:color w:val="231F20"/>
          <w:w w:val="105"/>
        </w:rPr>
        <w:t>là</w:t>
      </w:r>
      <w:r>
        <w:rPr>
          <w:color w:val="231F20"/>
          <w:spacing w:val="-18"/>
          <w:w w:val="105"/>
        </w:rPr>
        <w:t> </w:t>
      </w:r>
      <w:r>
        <w:rPr>
          <w:color w:val="231F20"/>
          <w:w w:val="105"/>
        </w:rPr>
        <w:t>ba</w:t>
      </w:r>
      <w:r>
        <w:rPr>
          <w:color w:val="231F20"/>
          <w:spacing w:val="-18"/>
          <w:w w:val="105"/>
        </w:rPr>
        <w:t> </w:t>
      </w:r>
      <w:r>
        <w:rPr>
          <w:color w:val="231F20"/>
          <w:w w:val="105"/>
        </w:rPr>
        <w:t>động,</w:t>
      </w:r>
      <w:r>
        <w:rPr>
          <w:color w:val="231F20"/>
          <w:spacing w:val="-18"/>
          <w:w w:val="105"/>
        </w:rPr>
        <w:t> </w:t>
      </w:r>
      <w:r>
        <w:rPr>
          <w:color w:val="231F20"/>
          <w:w w:val="105"/>
        </w:rPr>
        <w:t>cùng</w:t>
      </w:r>
      <w:r>
        <w:rPr>
          <w:color w:val="231F20"/>
          <w:spacing w:val="-18"/>
          <w:w w:val="105"/>
        </w:rPr>
        <w:t> </w:t>
      </w:r>
      <w:r>
        <w:rPr>
          <w:color w:val="231F20"/>
          <w:w w:val="105"/>
        </w:rPr>
        <w:t>chung</w:t>
      </w:r>
      <w:r>
        <w:rPr>
          <w:color w:val="231F20"/>
          <w:spacing w:val="-18"/>
          <w:w w:val="105"/>
        </w:rPr>
        <w:t> </w:t>
      </w:r>
      <w:r>
        <w:rPr>
          <w:color w:val="231F20"/>
          <w:w w:val="105"/>
        </w:rPr>
        <w:t>một</w:t>
      </w:r>
      <w:r>
        <w:rPr>
          <w:color w:val="231F20"/>
          <w:spacing w:val="-18"/>
          <w:w w:val="105"/>
        </w:rPr>
        <w:t> </w:t>
      </w:r>
      <w:r>
        <w:rPr>
          <w:color w:val="231F20"/>
          <w:w w:val="105"/>
        </w:rPr>
        <w:t>ý</w:t>
      </w:r>
      <w:r>
        <w:rPr>
          <w:color w:val="231F20"/>
          <w:spacing w:val="-18"/>
          <w:w w:val="105"/>
        </w:rPr>
        <w:t> </w:t>
      </w:r>
      <w:r>
        <w:rPr>
          <w:color w:val="231F20"/>
          <w:w w:val="105"/>
        </w:rPr>
        <w:t>nghĩa.</w:t>
      </w:r>
      <w:r>
        <w:rPr>
          <w:color w:val="231F20"/>
          <w:spacing w:val="-18"/>
          <w:w w:val="105"/>
        </w:rPr>
        <w:t> </w:t>
      </w:r>
      <w:r>
        <w:rPr>
          <w:color w:val="231F20"/>
          <w:w w:val="105"/>
        </w:rPr>
        <w:t>Từ</w:t>
      </w:r>
      <w:r>
        <w:rPr>
          <w:color w:val="231F20"/>
          <w:spacing w:val="-18"/>
          <w:w w:val="105"/>
        </w:rPr>
        <w:t> </w:t>
      </w:r>
      <w:r>
        <w:rPr>
          <w:color w:val="231F20"/>
          <w:w w:val="105"/>
        </w:rPr>
        <w:t>đó,</w:t>
      </w:r>
      <w:r>
        <w:rPr>
          <w:color w:val="231F20"/>
          <w:spacing w:val="-18"/>
          <w:w w:val="105"/>
        </w:rPr>
        <w:t> </w:t>
      </w:r>
      <w:r>
        <w:rPr>
          <w:color w:val="231F20"/>
          <w:w w:val="105"/>
        </w:rPr>
        <w:t>chúng</w:t>
      </w:r>
      <w:r>
        <w:rPr>
          <w:color w:val="231F20"/>
          <w:spacing w:val="-18"/>
          <w:w w:val="105"/>
        </w:rPr>
        <w:t> </w:t>
      </w:r>
      <w:r>
        <w:rPr>
          <w:color w:val="231F20"/>
          <w:w w:val="105"/>
        </w:rPr>
        <w:t>ta </w:t>
      </w:r>
      <w:r>
        <w:rPr>
          <w:color w:val="231F20"/>
          <w:w w:val="110"/>
        </w:rPr>
        <w:t>mới</w:t>
      </w:r>
      <w:r>
        <w:rPr>
          <w:color w:val="231F20"/>
          <w:spacing w:val="-24"/>
          <w:w w:val="110"/>
        </w:rPr>
        <w:t> </w:t>
      </w:r>
      <w:r>
        <w:rPr>
          <w:color w:val="231F20"/>
          <w:w w:val="110"/>
        </w:rPr>
        <w:t>biết</w:t>
      </w:r>
      <w:r>
        <w:rPr>
          <w:color w:val="231F20"/>
          <w:spacing w:val="-23"/>
          <w:w w:val="110"/>
        </w:rPr>
        <w:t> </w:t>
      </w:r>
      <w:r>
        <w:rPr>
          <w:color w:val="231F20"/>
          <w:w w:val="110"/>
        </w:rPr>
        <w:t>được,</w:t>
      </w:r>
      <w:r>
        <w:rPr>
          <w:color w:val="231F20"/>
          <w:spacing w:val="-24"/>
          <w:w w:val="110"/>
        </w:rPr>
        <w:t> </w:t>
      </w:r>
      <w:r>
        <w:rPr>
          <w:color w:val="231F20"/>
          <w:w w:val="110"/>
        </w:rPr>
        <w:t>tần</w:t>
      </w:r>
      <w:r>
        <w:rPr>
          <w:color w:val="231F20"/>
          <w:spacing w:val="-23"/>
          <w:w w:val="110"/>
        </w:rPr>
        <w:t> </w:t>
      </w:r>
      <w:r>
        <w:rPr>
          <w:color w:val="231F20"/>
          <w:w w:val="110"/>
        </w:rPr>
        <w:t>suất</w:t>
      </w:r>
      <w:r>
        <w:rPr>
          <w:color w:val="231F20"/>
          <w:spacing w:val="-23"/>
          <w:w w:val="110"/>
        </w:rPr>
        <w:t> </w:t>
      </w:r>
      <w:r>
        <w:rPr>
          <w:color w:val="231F20"/>
          <w:w w:val="110"/>
        </w:rPr>
        <w:t>chấn</w:t>
      </w:r>
      <w:r>
        <w:rPr>
          <w:color w:val="231F20"/>
          <w:spacing w:val="-24"/>
          <w:w w:val="110"/>
        </w:rPr>
        <w:t> </w:t>
      </w:r>
      <w:r>
        <w:rPr>
          <w:color w:val="231F20"/>
          <w:w w:val="110"/>
        </w:rPr>
        <w:t>động</w:t>
      </w:r>
      <w:r>
        <w:rPr>
          <w:color w:val="231F20"/>
          <w:spacing w:val="-23"/>
          <w:w w:val="110"/>
        </w:rPr>
        <w:t> </w:t>
      </w:r>
      <w:r>
        <w:rPr>
          <w:color w:val="231F20"/>
          <w:w w:val="110"/>
        </w:rPr>
        <w:t>và</w:t>
      </w:r>
      <w:r>
        <w:rPr>
          <w:color w:val="231F20"/>
          <w:spacing w:val="-23"/>
          <w:w w:val="110"/>
        </w:rPr>
        <w:t> </w:t>
      </w:r>
      <w:r>
        <w:rPr>
          <w:color w:val="231F20"/>
          <w:w w:val="110"/>
        </w:rPr>
        <w:t>ba</w:t>
      </w:r>
      <w:r>
        <w:rPr>
          <w:color w:val="231F20"/>
          <w:spacing w:val="-24"/>
          <w:w w:val="110"/>
        </w:rPr>
        <w:t> </w:t>
      </w:r>
      <w:r>
        <w:rPr>
          <w:color w:val="231F20"/>
          <w:w w:val="110"/>
        </w:rPr>
        <w:t>động</w:t>
      </w:r>
      <w:r>
        <w:rPr>
          <w:color w:val="231F20"/>
          <w:spacing w:val="-23"/>
          <w:w w:val="110"/>
        </w:rPr>
        <w:t> </w:t>
      </w:r>
      <w:r>
        <w:rPr>
          <w:color w:val="231F20"/>
          <w:w w:val="110"/>
        </w:rPr>
        <w:t>chung</w:t>
      </w:r>
      <w:r>
        <w:rPr>
          <w:color w:val="231F20"/>
          <w:spacing w:val="-24"/>
          <w:w w:val="110"/>
        </w:rPr>
        <w:t> </w:t>
      </w:r>
      <w:r>
        <w:rPr>
          <w:color w:val="231F20"/>
          <w:w w:val="110"/>
        </w:rPr>
        <w:t>một</w:t>
      </w:r>
      <w:r>
        <w:rPr>
          <w:color w:val="231F20"/>
          <w:spacing w:val="-23"/>
          <w:w w:val="110"/>
        </w:rPr>
        <w:t> </w:t>
      </w:r>
      <w:r>
        <w:rPr>
          <w:color w:val="231F20"/>
          <w:w w:val="110"/>
        </w:rPr>
        <w:t>ý </w:t>
      </w:r>
      <w:r>
        <w:rPr>
          <w:color w:val="231F20"/>
          <w:w w:val="105"/>
        </w:rPr>
        <w:t>nghĩa. Nếu không có ba động này, thì chẳng có hiện tượng. Điều này, gần giống với vũ trụ duyên khởi trong Phật pháp </w:t>
      </w:r>
      <w:r>
        <w:rPr>
          <w:color w:val="231F20"/>
          <w:w w:val="110"/>
        </w:rPr>
        <w:t>thường nói.</w:t>
      </w:r>
    </w:p>
    <w:p>
      <w:pPr>
        <w:pStyle w:val="BodyText"/>
        <w:spacing w:line="300" w:lineRule="auto" w:before="108"/>
        <w:ind w:left="386" w:right="121" w:firstLine="454"/>
      </w:pPr>
      <w:r>
        <w:rPr>
          <w:color w:val="231F20"/>
          <w:w w:val="105"/>
        </w:rPr>
        <w:t>Đức</w:t>
      </w:r>
      <w:r>
        <w:rPr>
          <w:color w:val="231F20"/>
          <w:spacing w:val="-13"/>
          <w:w w:val="105"/>
        </w:rPr>
        <w:t> </w:t>
      </w:r>
      <w:r>
        <w:rPr>
          <w:color w:val="231F20"/>
          <w:w w:val="105"/>
        </w:rPr>
        <w:t>Phật</w:t>
      </w:r>
      <w:r>
        <w:rPr>
          <w:color w:val="231F20"/>
          <w:spacing w:val="-14"/>
          <w:w w:val="105"/>
        </w:rPr>
        <w:t> </w:t>
      </w:r>
      <w:r>
        <w:rPr>
          <w:color w:val="231F20"/>
          <w:w w:val="105"/>
        </w:rPr>
        <w:t>dạy,</w:t>
      </w:r>
      <w:r>
        <w:rPr>
          <w:color w:val="231F20"/>
          <w:spacing w:val="-13"/>
          <w:w w:val="105"/>
        </w:rPr>
        <w:t> </w:t>
      </w:r>
      <w:r>
        <w:rPr>
          <w:color w:val="231F20"/>
          <w:w w:val="105"/>
        </w:rPr>
        <w:t>đây</w:t>
      </w:r>
      <w:r>
        <w:rPr>
          <w:color w:val="231F20"/>
          <w:spacing w:val="-13"/>
          <w:w w:val="105"/>
        </w:rPr>
        <w:t> </w:t>
      </w:r>
      <w:r>
        <w:rPr>
          <w:color w:val="231F20"/>
          <w:w w:val="105"/>
        </w:rPr>
        <w:t>cũng</w:t>
      </w:r>
      <w:r>
        <w:rPr>
          <w:color w:val="231F20"/>
          <w:spacing w:val="-13"/>
          <w:w w:val="105"/>
        </w:rPr>
        <w:t> </w:t>
      </w:r>
      <w:r>
        <w:rPr>
          <w:color w:val="231F20"/>
          <w:w w:val="105"/>
        </w:rPr>
        <w:t>là</w:t>
      </w:r>
      <w:r>
        <w:rPr>
          <w:color w:val="231F20"/>
          <w:spacing w:val="-13"/>
          <w:w w:val="105"/>
        </w:rPr>
        <w:t> </w:t>
      </w:r>
      <w:r>
        <w:rPr>
          <w:color w:val="231F20"/>
          <w:w w:val="105"/>
        </w:rPr>
        <w:t>cảnh</w:t>
      </w:r>
      <w:r>
        <w:rPr>
          <w:color w:val="231F20"/>
          <w:spacing w:val="-13"/>
          <w:w w:val="105"/>
        </w:rPr>
        <w:t> </w:t>
      </w:r>
      <w:r>
        <w:rPr>
          <w:color w:val="231F20"/>
          <w:w w:val="105"/>
        </w:rPr>
        <w:t>giới</w:t>
      </w:r>
      <w:r>
        <w:rPr>
          <w:color w:val="231F20"/>
          <w:spacing w:val="-13"/>
          <w:w w:val="105"/>
        </w:rPr>
        <w:t> </w:t>
      </w:r>
      <w:r>
        <w:rPr>
          <w:color w:val="231F20"/>
          <w:w w:val="105"/>
        </w:rPr>
        <w:t>Ngài</w:t>
      </w:r>
      <w:r>
        <w:rPr>
          <w:color w:val="231F20"/>
          <w:spacing w:val="-13"/>
          <w:w w:val="105"/>
        </w:rPr>
        <w:t> </w:t>
      </w:r>
      <w:r>
        <w:rPr>
          <w:color w:val="231F20"/>
          <w:w w:val="105"/>
        </w:rPr>
        <w:t>đã</w:t>
      </w:r>
      <w:r>
        <w:rPr>
          <w:color w:val="231F20"/>
          <w:spacing w:val="-13"/>
          <w:w w:val="105"/>
        </w:rPr>
        <w:t> </w:t>
      </w:r>
      <w:r>
        <w:rPr>
          <w:color w:val="231F20"/>
          <w:w w:val="105"/>
        </w:rPr>
        <w:t>thân</w:t>
      </w:r>
      <w:r>
        <w:rPr>
          <w:color w:val="231F20"/>
          <w:spacing w:val="-14"/>
          <w:w w:val="105"/>
        </w:rPr>
        <w:t> </w:t>
      </w:r>
      <w:r>
        <w:rPr>
          <w:color w:val="231F20"/>
          <w:w w:val="105"/>
        </w:rPr>
        <w:t>chứng. Ngài chứng được cách nào? Ngài thấy được từ trong thiền định thâm sâu. Thiền định là gì? Thiền định là tâm thanh tịnh, tâm bình đẳng. Tâm thanh tịnh sinh trí tuệ. Tâm bình đẳng chính là đại triệt đại ngộ, minh tâm kiến tính. Công phu của người xưa đều học tập trong thiền định. Nói công phu</w:t>
      </w:r>
      <w:r>
        <w:rPr>
          <w:color w:val="231F20"/>
          <w:spacing w:val="-10"/>
          <w:w w:val="105"/>
        </w:rPr>
        <w:t> </w:t>
      </w:r>
      <w:r>
        <w:rPr>
          <w:color w:val="231F20"/>
          <w:w w:val="105"/>
        </w:rPr>
        <w:t>là</w:t>
      </w:r>
      <w:r>
        <w:rPr>
          <w:color w:val="231F20"/>
          <w:spacing w:val="-10"/>
          <w:w w:val="105"/>
        </w:rPr>
        <w:t> </w:t>
      </w:r>
      <w:r>
        <w:rPr>
          <w:color w:val="231F20"/>
          <w:w w:val="105"/>
        </w:rPr>
        <w:t>nói</w:t>
      </w:r>
      <w:r>
        <w:rPr>
          <w:color w:val="231F20"/>
          <w:spacing w:val="-10"/>
          <w:w w:val="105"/>
        </w:rPr>
        <w:t> </w:t>
      </w:r>
      <w:r>
        <w:rPr>
          <w:color w:val="231F20"/>
          <w:w w:val="105"/>
        </w:rPr>
        <w:t>về</w:t>
      </w:r>
      <w:r>
        <w:rPr>
          <w:color w:val="231F20"/>
          <w:spacing w:val="-10"/>
          <w:w w:val="105"/>
        </w:rPr>
        <w:t> </w:t>
      </w:r>
      <w:r>
        <w:rPr>
          <w:color w:val="231F20"/>
          <w:w w:val="105"/>
        </w:rPr>
        <w:t>thiền</w:t>
      </w:r>
      <w:r>
        <w:rPr>
          <w:color w:val="231F20"/>
          <w:spacing w:val="-10"/>
          <w:w w:val="105"/>
        </w:rPr>
        <w:t> </w:t>
      </w:r>
      <w:r>
        <w:rPr>
          <w:color w:val="231F20"/>
          <w:w w:val="105"/>
        </w:rPr>
        <w:t>định.</w:t>
      </w:r>
      <w:r>
        <w:rPr>
          <w:color w:val="231F20"/>
          <w:spacing w:val="-10"/>
          <w:w w:val="105"/>
        </w:rPr>
        <w:t> </w:t>
      </w:r>
      <w:r>
        <w:rPr>
          <w:color w:val="231F20"/>
          <w:w w:val="105"/>
        </w:rPr>
        <w:t>Thiền</w:t>
      </w:r>
      <w:r>
        <w:rPr>
          <w:color w:val="231F20"/>
          <w:spacing w:val="-11"/>
          <w:w w:val="105"/>
        </w:rPr>
        <w:t> </w:t>
      </w:r>
      <w:r>
        <w:rPr>
          <w:color w:val="231F20"/>
          <w:w w:val="105"/>
        </w:rPr>
        <w:t>định</w:t>
      </w:r>
      <w:r>
        <w:rPr>
          <w:color w:val="231F20"/>
          <w:spacing w:val="-10"/>
          <w:w w:val="105"/>
        </w:rPr>
        <w:t> </w:t>
      </w:r>
      <w:r>
        <w:rPr>
          <w:color w:val="231F20"/>
          <w:w w:val="105"/>
        </w:rPr>
        <w:t>chính</w:t>
      </w:r>
      <w:r>
        <w:rPr>
          <w:color w:val="231F20"/>
          <w:spacing w:val="-11"/>
          <w:w w:val="105"/>
        </w:rPr>
        <w:t> </w:t>
      </w:r>
      <w:r>
        <w:rPr>
          <w:color w:val="231F20"/>
          <w:w w:val="105"/>
        </w:rPr>
        <w:t>là</w:t>
      </w:r>
      <w:r>
        <w:rPr>
          <w:color w:val="231F20"/>
          <w:spacing w:val="-10"/>
          <w:w w:val="105"/>
        </w:rPr>
        <w:t> </w:t>
      </w:r>
      <w:r>
        <w:rPr>
          <w:color w:val="231F20"/>
          <w:w w:val="105"/>
        </w:rPr>
        <w:t>tâm</w:t>
      </w:r>
      <w:r>
        <w:rPr>
          <w:color w:val="231F20"/>
          <w:spacing w:val="-10"/>
          <w:w w:val="105"/>
        </w:rPr>
        <w:t> </w:t>
      </w:r>
      <w:r>
        <w:rPr>
          <w:color w:val="231F20"/>
          <w:w w:val="105"/>
        </w:rPr>
        <w:t>thanh</w:t>
      </w:r>
      <w:r>
        <w:rPr>
          <w:color w:val="231F20"/>
          <w:spacing w:val="-11"/>
          <w:w w:val="105"/>
        </w:rPr>
        <w:t> </w:t>
      </w:r>
      <w:r>
        <w:rPr>
          <w:color w:val="231F20"/>
          <w:w w:val="105"/>
        </w:rPr>
        <w:t>tịnh. Tâm thanh tịnh của quý vị đến trình độ nào? Đức Phật dạy chúng ta, tâm thanh tịnh này tất cả mọi người đều có, là chân tâm, là bản tính của tất cả chúng ta. Nó vốn như vậy. </w:t>
      </w:r>
      <w:r>
        <w:rPr>
          <w:color w:val="231F20"/>
          <w:spacing w:val="-2"/>
          <w:w w:val="105"/>
        </w:rPr>
        <w:t>Bây</w:t>
      </w:r>
      <w:r>
        <w:rPr>
          <w:color w:val="231F20"/>
          <w:spacing w:val="-21"/>
          <w:w w:val="105"/>
        </w:rPr>
        <w:t> </w:t>
      </w:r>
      <w:r>
        <w:rPr>
          <w:color w:val="231F20"/>
          <w:spacing w:val="-2"/>
          <w:w w:val="105"/>
        </w:rPr>
        <w:t>giờ,</w:t>
      </w:r>
      <w:r>
        <w:rPr>
          <w:color w:val="231F20"/>
          <w:spacing w:val="-20"/>
          <w:w w:val="105"/>
        </w:rPr>
        <w:t> </w:t>
      </w:r>
      <w:r>
        <w:rPr>
          <w:color w:val="231F20"/>
          <w:spacing w:val="-2"/>
          <w:w w:val="105"/>
        </w:rPr>
        <w:t>thì</w:t>
      </w:r>
      <w:r>
        <w:rPr>
          <w:color w:val="231F20"/>
          <w:spacing w:val="-20"/>
          <w:w w:val="105"/>
        </w:rPr>
        <w:t> </w:t>
      </w:r>
      <w:r>
        <w:rPr>
          <w:color w:val="231F20"/>
          <w:spacing w:val="-2"/>
          <w:w w:val="105"/>
        </w:rPr>
        <w:t>sao?</w:t>
      </w:r>
      <w:r>
        <w:rPr>
          <w:color w:val="231F20"/>
          <w:spacing w:val="-21"/>
          <w:w w:val="105"/>
        </w:rPr>
        <w:t> </w:t>
      </w:r>
      <w:r>
        <w:rPr>
          <w:color w:val="231F20"/>
          <w:spacing w:val="-2"/>
          <w:w w:val="105"/>
        </w:rPr>
        <w:t>Bây</w:t>
      </w:r>
      <w:r>
        <w:rPr>
          <w:color w:val="231F20"/>
          <w:spacing w:val="-20"/>
          <w:w w:val="105"/>
        </w:rPr>
        <w:t> </w:t>
      </w:r>
      <w:r>
        <w:rPr>
          <w:color w:val="231F20"/>
          <w:spacing w:val="-2"/>
          <w:w w:val="105"/>
        </w:rPr>
        <w:t>giờ,</w:t>
      </w:r>
      <w:r>
        <w:rPr>
          <w:color w:val="231F20"/>
          <w:spacing w:val="-20"/>
          <w:w w:val="105"/>
        </w:rPr>
        <w:t> </w:t>
      </w:r>
      <w:r>
        <w:rPr>
          <w:color w:val="231F20"/>
          <w:spacing w:val="-2"/>
          <w:w w:val="105"/>
        </w:rPr>
        <w:t>vẫn</w:t>
      </w:r>
      <w:r>
        <w:rPr>
          <w:color w:val="231F20"/>
          <w:spacing w:val="-21"/>
          <w:w w:val="105"/>
        </w:rPr>
        <w:t> </w:t>
      </w:r>
      <w:r>
        <w:rPr>
          <w:color w:val="231F20"/>
          <w:spacing w:val="-2"/>
          <w:w w:val="105"/>
        </w:rPr>
        <w:t>như</w:t>
      </w:r>
      <w:r>
        <w:rPr>
          <w:color w:val="231F20"/>
          <w:spacing w:val="-20"/>
          <w:w w:val="105"/>
        </w:rPr>
        <w:t> </w:t>
      </w:r>
      <w:r>
        <w:rPr>
          <w:color w:val="231F20"/>
          <w:spacing w:val="-2"/>
          <w:w w:val="105"/>
        </w:rPr>
        <w:t>vậy?</w:t>
      </w:r>
      <w:r>
        <w:rPr>
          <w:color w:val="231F20"/>
          <w:spacing w:val="-20"/>
          <w:w w:val="105"/>
        </w:rPr>
        <w:t> </w:t>
      </w:r>
      <w:r>
        <w:rPr>
          <w:color w:val="231F20"/>
          <w:spacing w:val="-2"/>
          <w:w w:val="105"/>
        </w:rPr>
        <w:t>Sao</w:t>
      </w:r>
      <w:r>
        <w:rPr>
          <w:color w:val="231F20"/>
          <w:spacing w:val="-21"/>
          <w:w w:val="105"/>
        </w:rPr>
        <w:t> </w:t>
      </w:r>
      <w:r>
        <w:rPr>
          <w:color w:val="231F20"/>
          <w:spacing w:val="-2"/>
          <w:w w:val="105"/>
        </w:rPr>
        <w:t>biến</w:t>
      </w:r>
      <w:r>
        <w:rPr>
          <w:color w:val="231F20"/>
          <w:spacing w:val="-20"/>
          <w:w w:val="105"/>
        </w:rPr>
        <w:t> </w:t>
      </w:r>
      <w:r>
        <w:rPr>
          <w:color w:val="231F20"/>
          <w:spacing w:val="-2"/>
          <w:w w:val="105"/>
        </w:rPr>
        <w:t>thành</w:t>
      </w:r>
      <w:r>
        <w:rPr>
          <w:color w:val="231F20"/>
          <w:spacing w:val="-20"/>
          <w:w w:val="105"/>
        </w:rPr>
        <w:t> </w:t>
      </w:r>
      <w:r>
        <w:rPr>
          <w:color w:val="231F20"/>
          <w:spacing w:val="-2"/>
          <w:w w:val="105"/>
        </w:rPr>
        <w:t>phàm </w:t>
      </w:r>
      <w:r>
        <w:rPr>
          <w:color w:val="231F20"/>
          <w:w w:val="105"/>
        </w:rPr>
        <w:t>phu lục đạo?</w:t>
      </w:r>
    </w:p>
    <w:p>
      <w:pPr>
        <w:pStyle w:val="BodyText"/>
        <w:spacing w:line="300" w:lineRule="auto" w:before="99"/>
        <w:ind w:left="386" w:right="119" w:firstLine="453"/>
      </w:pPr>
      <w:r>
        <w:rPr>
          <w:color w:val="231F20"/>
          <w:w w:val="105"/>
        </w:rPr>
        <w:t>Trong kinh điển Đại thừa nói rất rõ ràng, do chúng ta quên mất, quên mất nên mê lầm, không dùng chân tâm. Có chân</w:t>
      </w:r>
      <w:r>
        <w:rPr>
          <w:color w:val="231F20"/>
          <w:spacing w:val="-12"/>
          <w:w w:val="105"/>
        </w:rPr>
        <w:t> </w:t>
      </w:r>
      <w:r>
        <w:rPr>
          <w:color w:val="231F20"/>
          <w:w w:val="105"/>
        </w:rPr>
        <w:t>tâm</w:t>
      </w:r>
      <w:r>
        <w:rPr>
          <w:color w:val="231F20"/>
          <w:spacing w:val="-12"/>
          <w:w w:val="105"/>
        </w:rPr>
        <w:t> </w:t>
      </w:r>
      <w:r>
        <w:rPr>
          <w:color w:val="231F20"/>
          <w:w w:val="105"/>
        </w:rPr>
        <w:t>mà</w:t>
      </w:r>
      <w:r>
        <w:rPr>
          <w:color w:val="231F20"/>
          <w:spacing w:val="-12"/>
          <w:w w:val="105"/>
        </w:rPr>
        <w:t> </w:t>
      </w:r>
      <w:r>
        <w:rPr>
          <w:color w:val="231F20"/>
          <w:w w:val="105"/>
        </w:rPr>
        <w:t>không</w:t>
      </w:r>
      <w:r>
        <w:rPr>
          <w:color w:val="231F20"/>
          <w:spacing w:val="-12"/>
          <w:w w:val="105"/>
        </w:rPr>
        <w:t> </w:t>
      </w:r>
      <w:r>
        <w:rPr>
          <w:color w:val="231F20"/>
          <w:w w:val="105"/>
        </w:rPr>
        <w:t>dùng</w:t>
      </w:r>
      <w:r>
        <w:rPr>
          <w:color w:val="231F20"/>
          <w:spacing w:val="-12"/>
          <w:w w:val="105"/>
        </w:rPr>
        <w:t> </w:t>
      </w:r>
      <w:r>
        <w:rPr>
          <w:color w:val="231F20"/>
          <w:w w:val="105"/>
        </w:rPr>
        <w:t>nó.</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dùng</w:t>
      </w:r>
      <w:r>
        <w:rPr>
          <w:color w:val="231F20"/>
          <w:spacing w:val="-12"/>
          <w:w w:val="105"/>
        </w:rPr>
        <w:t> </w:t>
      </w:r>
      <w:r>
        <w:rPr>
          <w:color w:val="231F20"/>
          <w:w w:val="105"/>
        </w:rPr>
        <w:t>tâm</w:t>
      </w:r>
      <w:r>
        <w:rPr>
          <w:color w:val="231F20"/>
          <w:spacing w:val="-12"/>
          <w:w w:val="105"/>
        </w:rPr>
        <w:t> </w:t>
      </w:r>
      <w:r>
        <w:rPr>
          <w:color w:val="231F20"/>
          <w:w w:val="105"/>
        </w:rPr>
        <w:t>nào?</w:t>
      </w:r>
      <w:r>
        <w:rPr>
          <w:color w:val="231F20"/>
          <w:spacing w:val="-12"/>
          <w:w w:val="105"/>
        </w:rPr>
        <w:t> </w:t>
      </w:r>
      <w:r>
        <w:rPr>
          <w:color w:val="231F20"/>
          <w:w w:val="105"/>
        </w:rPr>
        <w:t>Dùng </w:t>
      </w:r>
      <w:r>
        <w:rPr>
          <w:color w:val="231F20"/>
        </w:rPr>
        <w:t>vọng tâm. Thế nào là vọng tâm? Trong giáo lý Đại thừa nói A </w:t>
      </w:r>
      <w:r>
        <w:rPr>
          <w:color w:val="231F20"/>
          <w:spacing w:val="-2"/>
          <w:w w:val="105"/>
        </w:rPr>
        <w:t>Lại</w:t>
      </w:r>
      <w:r>
        <w:rPr>
          <w:color w:val="231F20"/>
          <w:spacing w:val="-20"/>
          <w:w w:val="105"/>
        </w:rPr>
        <w:t> </w:t>
      </w:r>
      <w:r>
        <w:rPr>
          <w:color w:val="231F20"/>
          <w:spacing w:val="-2"/>
          <w:w w:val="105"/>
        </w:rPr>
        <w:t>Da</w:t>
      </w:r>
      <w:r>
        <w:rPr>
          <w:color w:val="231F20"/>
          <w:spacing w:val="-20"/>
          <w:w w:val="105"/>
        </w:rPr>
        <w:t> </w:t>
      </w:r>
      <w:r>
        <w:rPr>
          <w:color w:val="231F20"/>
          <w:spacing w:val="-2"/>
          <w:w w:val="105"/>
        </w:rPr>
        <w:t>chính</w:t>
      </w:r>
      <w:r>
        <w:rPr>
          <w:color w:val="231F20"/>
          <w:spacing w:val="-20"/>
          <w:w w:val="105"/>
        </w:rPr>
        <w:t> </w:t>
      </w:r>
      <w:r>
        <w:rPr>
          <w:color w:val="231F20"/>
          <w:spacing w:val="-2"/>
          <w:w w:val="105"/>
        </w:rPr>
        <w:t>là</w:t>
      </w:r>
      <w:r>
        <w:rPr>
          <w:color w:val="231F20"/>
          <w:spacing w:val="-20"/>
          <w:w w:val="105"/>
        </w:rPr>
        <w:t> </w:t>
      </w:r>
      <w:r>
        <w:rPr>
          <w:color w:val="231F20"/>
          <w:spacing w:val="-2"/>
          <w:w w:val="105"/>
        </w:rPr>
        <w:t>vọng</w:t>
      </w:r>
      <w:r>
        <w:rPr>
          <w:color w:val="231F20"/>
          <w:spacing w:val="-20"/>
          <w:w w:val="105"/>
        </w:rPr>
        <w:t> </w:t>
      </w:r>
      <w:r>
        <w:rPr>
          <w:color w:val="231F20"/>
          <w:spacing w:val="-2"/>
          <w:w w:val="105"/>
        </w:rPr>
        <w:t>tâm.</w:t>
      </w:r>
      <w:r>
        <w:rPr>
          <w:color w:val="231F20"/>
          <w:spacing w:val="-20"/>
          <w:w w:val="105"/>
        </w:rPr>
        <w:t> </w:t>
      </w:r>
      <w:r>
        <w:rPr>
          <w:color w:val="231F20"/>
          <w:spacing w:val="-2"/>
          <w:w w:val="105"/>
        </w:rPr>
        <w:t>Học</w:t>
      </w:r>
      <w:r>
        <w:rPr>
          <w:color w:val="231F20"/>
          <w:spacing w:val="-20"/>
          <w:w w:val="105"/>
        </w:rPr>
        <w:t> </w:t>
      </w:r>
      <w:r>
        <w:rPr>
          <w:color w:val="231F20"/>
          <w:spacing w:val="-2"/>
          <w:w w:val="105"/>
        </w:rPr>
        <w:t>Pháp</w:t>
      </w:r>
      <w:r>
        <w:rPr>
          <w:color w:val="231F20"/>
          <w:spacing w:val="-20"/>
          <w:w w:val="105"/>
        </w:rPr>
        <w:t> </w:t>
      </w:r>
      <w:r>
        <w:rPr>
          <w:color w:val="231F20"/>
          <w:spacing w:val="-2"/>
          <w:w w:val="105"/>
        </w:rPr>
        <w:t>Tướng</w:t>
      </w:r>
      <w:r>
        <w:rPr>
          <w:color w:val="231F20"/>
          <w:spacing w:val="-20"/>
          <w:w w:val="105"/>
        </w:rPr>
        <w:t> </w:t>
      </w:r>
      <w:r>
        <w:rPr>
          <w:color w:val="231F20"/>
          <w:spacing w:val="-2"/>
          <w:w w:val="105"/>
        </w:rPr>
        <w:t>Tông,</w:t>
      </w:r>
      <w:r>
        <w:rPr>
          <w:color w:val="231F20"/>
          <w:spacing w:val="-20"/>
          <w:w w:val="105"/>
        </w:rPr>
        <w:t> </w:t>
      </w:r>
      <w:r>
        <w:rPr>
          <w:color w:val="231F20"/>
          <w:spacing w:val="-2"/>
          <w:w w:val="105"/>
        </w:rPr>
        <w:t>đây</w:t>
      </w:r>
      <w:r>
        <w:rPr>
          <w:color w:val="231F20"/>
          <w:spacing w:val="-20"/>
          <w:w w:val="105"/>
        </w:rPr>
        <w:t> </w:t>
      </w:r>
      <w:r>
        <w:rPr>
          <w:color w:val="231F20"/>
          <w:spacing w:val="-2"/>
          <w:w w:val="105"/>
        </w:rPr>
        <w:t>không </w:t>
      </w:r>
      <w:r>
        <w:rPr>
          <w:color w:val="231F20"/>
          <w:w w:val="105"/>
        </w:rPr>
        <w:t>phải</w:t>
      </w:r>
      <w:r>
        <w:rPr>
          <w:color w:val="231F20"/>
          <w:spacing w:val="-4"/>
          <w:w w:val="105"/>
        </w:rPr>
        <w:t> </w:t>
      </w:r>
      <w:r>
        <w:rPr>
          <w:color w:val="231F20"/>
          <w:w w:val="105"/>
        </w:rPr>
        <w:t>là</w:t>
      </w:r>
      <w:r>
        <w:rPr>
          <w:color w:val="231F20"/>
          <w:spacing w:val="-4"/>
          <w:w w:val="105"/>
        </w:rPr>
        <w:t> </w:t>
      </w:r>
      <w:r>
        <w:rPr>
          <w:color w:val="231F20"/>
          <w:w w:val="105"/>
        </w:rPr>
        <w:t>môn</w:t>
      </w:r>
      <w:r>
        <w:rPr>
          <w:color w:val="231F20"/>
          <w:spacing w:val="-4"/>
          <w:w w:val="105"/>
        </w:rPr>
        <w:t> </w:t>
      </w:r>
      <w:r>
        <w:rPr>
          <w:color w:val="231F20"/>
          <w:w w:val="105"/>
        </w:rPr>
        <w:t>học</w:t>
      </w:r>
      <w:r>
        <w:rPr>
          <w:color w:val="231F20"/>
          <w:spacing w:val="-4"/>
          <w:w w:val="105"/>
        </w:rPr>
        <w:t> </w:t>
      </w:r>
      <w:r>
        <w:rPr>
          <w:color w:val="231F20"/>
          <w:w w:val="105"/>
        </w:rPr>
        <w:t>chuyên</w:t>
      </w:r>
      <w:r>
        <w:rPr>
          <w:color w:val="231F20"/>
          <w:spacing w:val="-4"/>
          <w:w w:val="105"/>
        </w:rPr>
        <w:t> </w:t>
      </w:r>
      <w:r>
        <w:rPr>
          <w:color w:val="231F20"/>
          <w:w w:val="105"/>
        </w:rPr>
        <w:t>của</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Ta</w:t>
      </w:r>
      <w:r>
        <w:rPr>
          <w:color w:val="231F20"/>
          <w:spacing w:val="-4"/>
          <w:w w:val="105"/>
        </w:rPr>
        <w:t> </w:t>
      </w:r>
      <w:r>
        <w:rPr>
          <w:color w:val="231F20"/>
          <w:w w:val="105"/>
        </w:rPr>
        <w:t>học</w:t>
      </w:r>
      <w:r>
        <w:rPr>
          <w:color w:val="231F20"/>
          <w:spacing w:val="-4"/>
          <w:w w:val="105"/>
        </w:rPr>
        <w:t> </w:t>
      </w:r>
      <w:r>
        <w:rPr>
          <w:color w:val="231F20"/>
          <w:w w:val="105"/>
        </w:rPr>
        <w:t>một</w:t>
      </w:r>
      <w:r>
        <w:rPr>
          <w:color w:val="231F20"/>
          <w:spacing w:val="-4"/>
          <w:w w:val="105"/>
        </w:rPr>
        <w:t> </w:t>
      </w:r>
      <w:r>
        <w:rPr>
          <w:color w:val="231F20"/>
          <w:w w:val="105"/>
        </w:rPr>
        <w:t>chút</w:t>
      </w:r>
      <w:r>
        <w:rPr>
          <w:color w:val="231F20"/>
          <w:spacing w:val="-4"/>
          <w:w w:val="105"/>
        </w:rPr>
        <w:t> </w:t>
      </w:r>
      <w:r>
        <w:rPr>
          <w:color w:val="231F20"/>
          <w:w w:val="105"/>
        </w:rPr>
        <w:t>kiến thức</w:t>
      </w:r>
      <w:r>
        <w:rPr>
          <w:color w:val="231F20"/>
          <w:spacing w:val="-1"/>
          <w:w w:val="105"/>
        </w:rPr>
        <w:t> </w:t>
      </w:r>
      <w:r>
        <w:rPr>
          <w:color w:val="231F20"/>
          <w:w w:val="105"/>
        </w:rPr>
        <w:t>như</w:t>
      </w:r>
      <w:r>
        <w:rPr>
          <w:color w:val="231F20"/>
          <w:spacing w:val="-1"/>
          <w:w w:val="105"/>
        </w:rPr>
        <w:t> </w:t>
      </w:r>
      <w:r>
        <w:rPr>
          <w:i/>
          <w:color w:val="231F20"/>
          <w:w w:val="105"/>
        </w:rPr>
        <w:t>Bách</w:t>
      </w:r>
      <w:r>
        <w:rPr>
          <w:i/>
          <w:color w:val="231F20"/>
          <w:spacing w:val="-2"/>
          <w:w w:val="105"/>
        </w:rPr>
        <w:t> </w:t>
      </w:r>
      <w:r>
        <w:rPr>
          <w:i/>
          <w:color w:val="231F20"/>
          <w:w w:val="105"/>
        </w:rPr>
        <w:t>Pháp</w:t>
      </w:r>
      <w:r>
        <w:rPr>
          <w:i/>
          <w:color w:val="231F20"/>
          <w:spacing w:val="-2"/>
          <w:w w:val="105"/>
        </w:rPr>
        <w:t> </w:t>
      </w:r>
      <w:r>
        <w:rPr>
          <w:i/>
          <w:color w:val="231F20"/>
          <w:w w:val="105"/>
        </w:rPr>
        <w:t>Minh</w:t>
      </w:r>
      <w:r>
        <w:rPr>
          <w:i/>
          <w:color w:val="231F20"/>
          <w:spacing w:val="-1"/>
          <w:w w:val="105"/>
        </w:rPr>
        <w:t> </w:t>
      </w:r>
      <w:r>
        <w:rPr>
          <w:i/>
          <w:color w:val="231F20"/>
          <w:w w:val="105"/>
        </w:rPr>
        <w:t>Môn</w:t>
      </w:r>
      <w:r>
        <w:rPr>
          <w:i/>
          <w:color w:val="231F20"/>
          <w:spacing w:val="-1"/>
          <w:w w:val="105"/>
        </w:rPr>
        <w:t> </w:t>
      </w:r>
      <w:r>
        <w:rPr>
          <w:i/>
          <w:color w:val="231F20"/>
          <w:w w:val="105"/>
        </w:rPr>
        <w:t>Luận,</w:t>
      </w:r>
      <w:r>
        <w:rPr>
          <w:i/>
          <w:color w:val="231F20"/>
          <w:spacing w:val="-2"/>
          <w:w w:val="105"/>
        </w:rPr>
        <w:t> </w:t>
      </w:r>
      <w:r>
        <w:rPr>
          <w:i/>
          <w:color w:val="231F20"/>
          <w:w w:val="105"/>
        </w:rPr>
        <w:t>Duy</w:t>
      </w:r>
      <w:r>
        <w:rPr>
          <w:i/>
          <w:color w:val="231F20"/>
          <w:spacing w:val="-2"/>
          <w:w w:val="105"/>
        </w:rPr>
        <w:t> </w:t>
      </w:r>
      <w:r>
        <w:rPr>
          <w:i/>
          <w:color w:val="231F20"/>
          <w:w w:val="105"/>
        </w:rPr>
        <w:t>Thức</w:t>
      </w:r>
      <w:r>
        <w:rPr>
          <w:i/>
          <w:color w:val="231F20"/>
          <w:spacing w:val="-2"/>
          <w:w w:val="105"/>
        </w:rPr>
        <w:t> </w:t>
      </w:r>
      <w:r>
        <w:rPr>
          <w:i/>
          <w:color w:val="231F20"/>
          <w:w w:val="105"/>
        </w:rPr>
        <w:t>Tam</w:t>
      </w:r>
      <w:r>
        <w:rPr>
          <w:i/>
          <w:color w:val="231F20"/>
          <w:spacing w:val="-2"/>
          <w:w w:val="105"/>
        </w:rPr>
        <w:t> </w:t>
      </w:r>
      <w:r>
        <w:rPr>
          <w:i/>
          <w:color w:val="231F20"/>
          <w:w w:val="105"/>
        </w:rPr>
        <w:t>Thập Tụng</w:t>
      </w:r>
      <w:r>
        <w:rPr>
          <w:color w:val="231F20"/>
          <w:w w:val="105"/>
        </w:rPr>
        <w:t>, và chúng ta đã học qua những môn này rồi.</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5" w:firstLine="453"/>
      </w:pPr>
      <w:r>
        <w:rPr>
          <w:color w:val="231F20"/>
          <w:w w:val="105"/>
        </w:rPr>
        <w:t>Nhất</w:t>
      </w:r>
      <w:r>
        <w:rPr>
          <w:color w:val="231F20"/>
          <w:spacing w:val="-15"/>
          <w:w w:val="105"/>
        </w:rPr>
        <w:t> </w:t>
      </w:r>
      <w:r>
        <w:rPr>
          <w:color w:val="231F20"/>
          <w:w w:val="105"/>
        </w:rPr>
        <w:t>niệm</w:t>
      </w:r>
      <w:r>
        <w:rPr>
          <w:color w:val="231F20"/>
          <w:spacing w:val="-14"/>
          <w:w w:val="105"/>
        </w:rPr>
        <w:t> </w:t>
      </w:r>
      <w:r>
        <w:rPr>
          <w:color w:val="231F20"/>
          <w:w w:val="105"/>
        </w:rPr>
        <w:t>bất</w:t>
      </w:r>
      <w:r>
        <w:rPr>
          <w:color w:val="231F20"/>
          <w:spacing w:val="-14"/>
          <w:w w:val="105"/>
        </w:rPr>
        <w:t> </w:t>
      </w:r>
      <w:r>
        <w:rPr>
          <w:color w:val="231F20"/>
          <w:w w:val="105"/>
        </w:rPr>
        <w:t>giác</w:t>
      </w:r>
      <w:r>
        <w:rPr>
          <w:color w:val="231F20"/>
          <w:spacing w:val="-15"/>
          <w:w w:val="105"/>
        </w:rPr>
        <w:t> </w:t>
      </w:r>
      <w:r>
        <w:rPr>
          <w:color w:val="231F20"/>
          <w:w w:val="105"/>
        </w:rPr>
        <w:t>gọi</w:t>
      </w:r>
      <w:r>
        <w:rPr>
          <w:color w:val="231F20"/>
          <w:spacing w:val="-15"/>
          <w:w w:val="105"/>
        </w:rPr>
        <w:t> </w:t>
      </w:r>
      <w:r>
        <w:rPr>
          <w:color w:val="231F20"/>
          <w:w w:val="105"/>
        </w:rPr>
        <w:t>là</w:t>
      </w:r>
      <w:r>
        <w:rPr>
          <w:color w:val="231F20"/>
          <w:spacing w:val="-14"/>
          <w:w w:val="105"/>
        </w:rPr>
        <w:t> </w:t>
      </w:r>
      <w:r>
        <w:rPr>
          <w:color w:val="231F20"/>
          <w:w w:val="105"/>
        </w:rPr>
        <w:t>vô</w:t>
      </w:r>
      <w:r>
        <w:rPr>
          <w:color w:val="231F20"/>
          <w:spacing w:val="-14"/>
          <w:w w:val="105"/>
        </w:rPr>
        <w:t> </w:t>
      </w:r>
      <w:r>
        <w:rPr>
          <w:color w:val="231F20"/>
          <w:w w:val="105"/>
        </w:rPr>
        <w:t>thỉ</w:t>
      </w:r>
      <w:r>
        <w:rPr>
          <w:color w:val="231F20"/>
          <w:spacing w:val="-15"/>
          <w:w w:val="105"/>
        </w:rPr>
        <w:t> </w:t>
      </w:r>
      <w:r>
        <w:rPr>
          <w:color w:val="231F20"/>
          <w:w w:val="105"/>
        </w:rPr>
        <w:t>vô</w:t>
      </w:r>
      <w:r>
        <w:rPr>
          <w:color w:val="231F20"/>
          <w:spacing w:val="-14"/>
          <w:w w:val="105"/>
        </w:rPr>
        <w:t> </w:t>
      </w:r>
      <w:r>
        <w:rPr>
          <w:color w:val="231F20"/>
          <w:w w:val="105"/>
        </w:rPr>
        <w:t>minh.</w:t>
      </w:r>
      <w:r>
        <w:rPr>
          <w:color w:val="231F20"/>
          <w:spacing w:val="-15"/>
          <w:w w:val="105"/>
        </w:rPr>
        <w:t> </w:t>
      </w:r>
      <w:r>
        <w:rPr>
          <w:color w:val="231F20"/>
          <w:w w:val="105"/>
        </w:rPr>
        <w:t>Vì</w:t>
      </w:r>
      <w:r>
        <w:rPr>
          <w:color w:val="231F20"/>
          <w:spacing w:val="-14"/>
          <w:w w:val="105"/>
        </w:rPr>
        <w:t> </w:t>
      </w:r>
      <w:r>
        <w:rPr>
          <w:color w:val="231F20"/>
          <w:w w:val="105"/>
        </w:rPr>
        <w:t>sao</w:t>
      </w:r>
      <w:r>
        <w:rPr>
          <w:color w:val="231F20"/>
          <w:spacing w:val="-14"/>
          <w:w w:val="105"/>
        </w:rPr>
        <w:t> </w:t>
      </w:r>
      <w:r>
        <w:rPr>
          <w:color w:val="231F20"/>
          <w:w w:val="105"/>
        </w:rPr>
        <w:t>gọi</w:t>
      </w:r>
      <w:r>
        <w:rPr>
          <w:color w:val="231F20"/>
          <w:spacing w:val="-15"/>
          <w:w w:val="105"/>
        </w:rPr>
        <w:t> </w:t>
      </w:r>
      <w:r>
        <w:rPr>
          <w:color w:val="231F20"/>
          <w:w w:val="105"/>
        </w:rPr>
        <w:t>là</w:t>
      </w:r>
      <w:r>
        <w:rPr>
          <w:color w:val="231F20"/>
          <w:spacing w:val="-14"/>
          <w:w w:val="105"/>
        </w:rPr>
        <w:t> </w:t>
      </w:r>
      <w:r>
        <w:rPr>
          <w:color w:val="231F20"/>
          <w:w w:val="105"/>
        </w:rPr>
        <w:t>vô minh?</w:t>
      </w:r>
      <w:r>
        <w:rPr>
          <w:color w:val="231F20"/>
          <w:spacing w:val="-23"/>
          <w:w w:val="105"/>
        </w:rPr>
        <w:t> </w:t>
      </w:r>
      <w:r>
        <w:rPr>
          <w:color w:val="231F20"/>
          <w:w w:val="105"/>
        </w:rPr>
        <w:t>Bởi</w:t>
      </w:r>
      <w:r>
        <w:rPr>
          <w:color w:val="231F20"/>
          <w:spacing w:val="-22"/>
          <w:w w:val="105"/>
        </w:rPr>
        <w:t> </w:t>
      </w:r>
      <w:r>
        <w:rPr>
          <w:color w:val="231F20"/>
          <w:w w:val="105"/>
        </w:rPr>
        <w:t>chân</w:t>
      </w:r>
      <w:r>
        <w:rPr>
          <w:color w:val="231F20"/>
          <w:spacing w:val="-22"/>
          <w:w w:val="105"/>
        </w:rPr>
        <w:t> </w:t>
      </w:r>
      <w:r>
        <w:rPr>
          <w:color w:val="231F20"/>
          <w:w w:val="105"/>
        </w:rPr>
        <w:t>tâm</w:t>
      </w:r>
      <w:r>
        <w:rPr>
          <w:color w:val="231F20"/>
          <w:spacing w:val="-23"/>
          <w:w w:val="105"/>
        </w:rPr>
        <w:t> </w:t>
      </w:r>
      <w:r>
        <w:rPr>
          <w:color w:val="231F20"/>
          <w:w w:val="105"/>
        </w:rPr>
        <w:t>là</w:t>
      </w:r>
      <w:r>
        <w:rPr>
          <w:color w:val="231F20"/>
          <w:spacing w:val="-22"/>
          <w:w w:val="105"/>
        </w:rPr>
        <w:t> </w:t>
      </w:r>
      <w:r>
        <w:rPr>
          <w:color w:val="231F20"/>
          <w:w w:val="105"/>
        </w:rPr>
        <w:t>quang</w:t>
      </w:r>
      <w:r>
        <w:rPr>
          <w:color w:val="231F20"/>
          <w:spacing w:val="-22"/>
          <w:w w:val="105"/>
        </w:rPr>
        <w:t> </w:t>
      </w:r>
      <w:r>
        <w:rPr>
          <w:color w:val="231F20"/>
          <w:w w:val="105"/>
        </w:rPr>
        <w:t>minh.</w:t>
      </w:r>
      <w:r>
        <w:rPr>
          <w:color w:val="231F20"/>
          <w:spacing w:val="-23"/>
          <w:w w:val="105"/>
        </w:rPr>
        <w:t> </w:t>
      </w:r>
      <w:r>
        <w:rPr>
          <w:color w:val="231F20"/>
          <w:w w:val="105"/>
        </w:rPr>
        <w:t>Ba</w:t>
      </w:r>
      <w:r>
        <w:rPr>
          <w:color w:val="231F20"/>
          <w:spacing w:val="-22"/>
          <w:w w:val="105"/>
        </w:rPr>
        <w:t> </w:t>
      </w:r>
      <w:r>
        <w:rPr>
          <w:color w:val="231F20"/>
          <w:w w:val="105"/>
        </w:rPr>
        <w:t>động</w:t>
      </w:r>
      <w:r>
        <w:rPr>
          <w:color w:val="231F20"/>
          <w:spacing w:val="-22"/>
          <w:w w:val="105"/>
        </w:rPr>
        <w:t> </w:t>
      </w:r>
      <w:r>
        <w:rPr>
          <w:color w:val="231F20"/>
          <w:w w:val="105"/>
        </w:rPr>
        <w:t>cực</w:t>
      </w:r>
      <w:r>
        <w:rPr>
          <w:color w:val="231F20"/>
          <w:spacing w:val="-23"/>
          <w:w w:val="105"/>
        </w:rPr>
        <w:t> </w:t>
      </w:r>
      <w:r>
        <w:rPr>
          <w:color w:val="231F20"/>
          <w:w w:val="105"/>
        </w:rPr>
        <w:t>kỳ</w:t>
      </w:r>
      <w:r>
        <w:rPr>
          <w:color w:val="231F20"/>
          <w:spacing w:val="-22"/>
          <w:w w:val="105"/>
        </w:rPr>
        <w:t> </w:t>
      </w:r>
      <w:r>
        <w:rPr>
          <w:color w:val="231F20"/>
          <w:w w:val="105"/>
        </w:rPr>
        <w:t>vi</w:t>
      </w:r>
      <w:r>
        <w:rPr>
          <w:color w:val="231F20"/>
          <w:spacing w:val="-22"/>
          <w:w w:val="105"/>
        </w:rPr>
        <w:t> </w:t>
      </w:r>
      <w:r>
        <w:rPr>
          <w:color w:val="231F20"/>
          <w:w w:val="105"/>
        </w:rPr>
        <w:t>tế</w:t>
      </w:r>
      <w:r>
        <w:rPr>
          <w:color w:val="231F20"/>
          <w:spacing w:val="-23"/>
          <w:w w:val="105"/>
        </w:rPr>
        <w:t> </w:t>
      </w:r>
      <w:r>
        <w:rPr>
          <w:color w:val="231F20"/>
          <w:w w:val="105"/>
        </w:rPr>
        <w:t>vừa khởi,</w:t>
      </w:r>
      <w:r>
        <w:rPr>
          <w:color w:val="231F20"/>
          <w:spacing w:val="-8"/>
          <w:w w:val="105"/>
        </w:rPr>
        <w:t> </w:t>
      </w:r>
      <w:r>
        <w:rPr>
          <w:color w:val="231F20"/>
          <w:w w:val="105"/>
        </w:rPr>
        <w:t>quang</w:t>
      </w:r>
      <w:r>
        <w:rPr>
          <w:color w:val="231F20"/>
          <w:spacing w:val="-8"/>
          <w:w w:val="105"/>
        </w:rPr>
        <w:t> </w:t>
      </w:r>
      <w:r>
        <w:rPr>
          <w:color w:val="231F20"/>
          <w:w w:val="105"/>
        </w:rPr>
        <w:t>minh</w:t>
      </w:r>
      <w:r>
        <w:rPr>
          <w:color w:val="231F20"/>
          <w:spacing w:val="-8"/>
          <w:w w:val="105"/>
        </w:rPr>
        <w:t> </w:t>
      </w:r>
      <w:r>
        <w:rPr>
          <w:color w:val="231F20"/>
          <w:w w:val="105"/>
        </w:rPr>
        <w:t>biến</w:t>
      </w:r>
      <w:r>
        <w:rPr>
          <w:color w:val="231F20"/>
          <w:spacing w:val="-8"/>
          <w:w w:val="105"/>
        </w:rPr>
        <w:t> </w:t>
      </w:r>
      <w:r>
        <w:rPr>
          <w:color w:val="231F20"/>
          <w:w w:val="105"/>
        </w:rPr>
        <w:t>mất.</w:t>
      </w:r>
      <w:r>
        <w:rPr>
          <w:color w:val="231F20"/>
          <w:spacing w:val="-8"/>
          <w:w w:val="105"/>
        </w:rPr>
        <w:t> </w:t>
      </w:r>
      <w:r>
        <w:rPr>
          <w:color w:val="231F20"/>
          <w:w w:val="105"/>
        </w:rPr>
        <w:t>Quang</w:t>
      </w:r>
      <w:r>
        <w:rPr>
          <w:color w:val="231F20"/>
          <w:spacing w:val="-8"/>
          <w:w w:val="105"/>
        </w:rPr>
        <w:t> </w:t>
      </w:r>
      <w:r>
        <w:rPr>
          <w:color w:val="231F20"/>
          <w:w w:val="105"/>
        </w:rPr>
        <w:t>minh</w:t>
      </w:r>
      <w:r>
        <w:rPr>
          <w:color w:val="231F20"/>
          <w:spacing w:val="-8"/>
          <w:w w:val="105"/>
        </w:rPr>
        <w:t> </w:t>
      </w:r>
      <w:r>
        <w:rPr>
          <w:color w:val="231F20"/>
          <w:w w:val="105"/>
        </w:rPr>
        <w:t>biến</w:t>
      </w:r>
      <w:r>
        <w:rPr>
          <w:color w:val="231F20"/>
          <w:spacing w:val="-8"/>
          <w:w w:val="105"/>
        </w:rPr>
        <w:t> </w:t>
      </w:r>
      <w:r>
        <w:rPr>
          <w:color w:val="231F20"/>
          <w:w w:val="105"/>
        </w:rPr>
        <w:t>thành</w:t>
      </w:r>
      <w:r>
        <w:rPr>
          <w:color w:val="231F20"/>
          <w:spacing w:val="-8"/>
          <w:w w:val="105"/>
        </w:rPr>
        <w:t> </w:t>
      </w:r>
      <w:r>
        <w:rPr>
          <w:color w:val="231F20"/>
          <w:w w:val="105"/>
        </w:rPr>
        <w:t>đen</w:t>
      </w:r>
      <w:r>
        <w:rPr>
          <w:color w:val="231F20"/>
          <w:spacing w:val="-8"/>
          <w:w w:val="105"/>
        </w:rPr>
        <w:t> </w:t>
      </w:r>
      <w:r>
        <w:rPr>
          <w:color w:val="231F20"/>
          <w:w w:val="105"/>
        </w:rPr>
        <w:t>tối, cho</w:t>
      </w:r>
      <w:r>
        <w:rPr>
          <w:color w:val="231F20"/>
          <w:spacing w:val="-2"/>
          <w:w w:val="105"/>
        </w:rPr>
        <w:t> </w:t>
      </w:r>
      <w:r>
        <w:rPr>
          <w:color w:val="231F20"/>
          <w:w w:val="105"/>
        </w:rPr>
        <w:t>nên</w:t>
      </w:r>
      <w:r>
        <w:rPr>
          <w:color w:val="231F20"/>
          <w:spacing w:val="-2"/>
          <w:w w:val="105"/>
        </w:rPr>
        <w:t> </w:t>
      </w:r>
      <w:r>
        <w:rPr>
          <w:color w:val="231F20"/>
          <w:w w:val="105"/>
        </w:rPr>
        <w:t>gọi</w:t>
      </w:r>
      <w:r>
        <w:rPr>
          <w:color w:val="231F20"/>
          <w:spacing w:val="-2"/>
          <w:w w:val="105"/>
        </w:rPr>
        <w:t> </w:t>
      </w:r>
      <w:r>
        <w:rPr>
          <w:color w:val="231F20"/>
          <w:w w:val="105"/>
        </w:rPr>
        <w:t>sự</w:t>
      </w:r>
      <w:r>
        <w:rPr>
          <w:color w:val="231F20"/>
          <w:spacing w:val="-2"/>
          <w:w w:val="105"/>
        </w:rPr>
        <w:t> </w:t>
      </w:r>
      <w:r>
        <w:rPr>
          <w:color w:val="231F20"/>
          <w:w w:val="105"/>
        </w:rPr>
        <w:t>đen</w:t>
      </w:r>
      <w:r>
        <w:rPr>
          <w:color w:val="231F20"/>
          <w:spacing w:val="-2"/>
          <w:w w:val="105"/>
        </w:rPr>
        <w:t> </w:t>
      </w:r>
      <w:r>
        <w:rPr>
          <w:color w:val="231F20"/>
          <w:w w:val="105"/>
        </w:rPr>
        <w:t>tối</w:t>
      </w:r>
      <w:r>
        <w:rPr>
          <w:color w:val="231F20"/>
          <w:spacing w:val="-2"/>
          <w:w w:val="105"/>
        </w:rPr>
        <w:t> </w:t>
      </w:r>
      <w:r>
        <w:rPr>
          <w:color w:val="231F20"/>
          <w:w w:val="105"/>
        </w:rPr>
        <w:t>đó</w:t>
      </w:r>
      <w:r>
        <w:rPr>
          <w:color w:val="231F20"/>
          <w:spacing w:val="-2"/>
          <w:w w:val="105"/>
        </w:rPr>
        <w:t> </w:t>
      </w:r>
      <w:r>
        <w:rPr>
          <w:color w:val="231F20"/>
          <w:w w:val="105"/>
        </w:rPr>
        <w:t>là</w:t>
      </w:r>
      <w:r>
        <w:rPr>
          <w:color w:val="231F20"/>
          <w:spacing w:val="-2"/>
          <w:w w:val="105"/>
        </w:rPr>
        <w:t> </w:t>
      </w:r>
      <w:r>
        <w:rPr>
          <w:color w:val="231F20"/>
          <w:w w:val="105"/>
        </w:rPr>
        <w:t>vô</w:t>
      </w:r>
      <w:r>
        <w:rPr>
          <w:color w:val="231F20"/>
          <w:spacing w:val="-2"/>
          <w:w w:val="105"/>
        </w:rPr>
        <w:t> </w:t>
      </w:r>
      <w:r>
        <w:rPr>
          <w:color w:val="231F20"/>
          <w:w w:val="105"/>
        </w:rPr>
        <w:t>minh.</w:t>
      </w:r>
      <w:r>
        <w:rPr>
          <w:color w:val="231F20"/>
          <w:spacing w:val="-2"/>
          <w:w w:val="105"/>
        </w:rPr>
        <w:t> </w:t>
      </w:r>
      <w:r>
        <w:rPr>
          <w:color w:val="231F20"/>
          <w:w w:val="105"/>
        </w:rPr>
        <w:t>Vô</w:t>
      </w:r>
      <w:r>
        <w:rPr>
          <w:color w:val="231F20"/>
          <w:spacing w:val="-2"/>
          <w:w w:val="105"/>
        </w:rPr>
        <w:t> </w:t>
      </w:r>
      <w:r>
        <w:rPr>
          <w:color w:val="231F20"/>
          <w:w w:val="105"/>
        </w:rPr>
        <w:t>minh</w:t>
      </w:r>
      <w:r>
        <w:rPr>
          <w:color w:val="231F20"/>
          <w:spacing w:val="-2"/>
          <w:w w:val="105"/>
        </w:rPr>
        <w:t> </w:t>
      </w:r>
      <w:r>
        <w:rPr>
          <w:color w:val="231F20"/>
          <w:w w:val="105"/>
        </w:rPr>
        <w:t>chính</w:t>
      </w:r>
      <w:r>
        <w:rPr>
          <w:color w:val="231F20"/>
          <w:spacing w:val="-2"/>
          <w:w w:val="105"/>
        </w:rPr>
        <w:t> </w:t>
      </w:r>
      <w:r>
        <w:rPr>
          <w:color w:val="231F20"/>
          <w:w w:val="105"/>
        </w:rPr>
        <w:t>là</w:t>
      </w:r>
      <w:r>
        <w:rPr>
          <w:color w:val="231F20"/>
          <w:spacing w:val="-2"/>
          <w:w w:val="105"/>
        </w:rPr>
        <w:t> </w:t>
      </w:r>
      <w:r>
        <w:rPr>
          <w:color w:val="231F20"/>
          <w:w w:val="105"/>
        </w:rPr>
        <w:t>đen tối,</w:t>
      </w:r>
      <w:r>
        <w:rPr>
          <w:color w:val="231F20"/>
          <w:spacing w:val="-14"/>
          <w:w w:val="105"/>
        </w:rPr>
        <w:t> </w:t>
      </w:r>
      <w:r>
        <w:rPr>
          <w:color w:val="231F20"/>
          <w:w w:val="105"/>
        </w:rPr>
        <w:t>là</w:t>
      </w:r>
      <w:r>
        <w:rPr>
          <w:color w:val="231F20"/>
          <w:spacing w:val="-14"/>
          <w:w w:val="105"/>
        </w:rPr>
        <w:t> </w:t>
      </w:r>
      <w:r>
        <w:rPr>
          <w:color w:val="231F20"/>
          <w:w w:val="105"/>
        </w:rPr>
        <w:t>vọng</w:t>
      </w:r>
      <w:r>
        <w:rPr>
          <w:color w:val="231F20"/>
          <w:spacing w:val="-14"/>
          <w:w w:val="105"/>
        </w:rPr>
        <w:t> </w:t>
      </w:r>
      <w:r>
        <w:rPr>
          <w:color w:val="231F20"/>
          <w:w w:val="105"/>
        </w:rPr>
        <w:t>tâm.</w:t>
      </w:r>
      <w:r>
        <w:rPr>
          <w:color w:val="231F20"/>
          <w:spacing w:val="-14"/>
          <w:w w:val="105"/>
        </w:rPr>
        <w:t> </w:t>
      </w:r>
      <w:r>
        <w:rPr>
          <w:color w:val="231F20"/>
          <w:w w:val="105"/>
        </w:rPr>
        <w:t>Thật</w:t>
      </w:r>
      <w:r>
        <w:rPr>
          <w:color w:val="231F20"/>
          <w:spacing w:val="-14"/>
          <w:w w:val="105"/>
        </w:rPr>
        <w:t> </w:t>
      </w:r>
      <w:r>
        <w:rPr>
          <w:color w:val="231F20"/>
          <w:w w:val="105"/>
        </w:rPr>
        <w:t>không</w:t>
      </w:r>
      <w:r>
        <w:rPr>
          <w:color w:val="231F20"/>
          <w:spacing w:val="-14"/>
          <w:w w:val="105"/>
        </w:rPr>
        <w:t> </w:t>
      </w:r>
      <w:r>
        <w:rPr>
          <w:color w:val="231F20"/>
          <w:w w:val="105"/>
        </w:rPr>
        <w:t>may</w:t>
      </w:r>
      <w:r>
        <w:rPr>
          <w:color w:val="231F20"/>
          <w:spacing w:val="-14"/>
          <w:w w:val="105"/>
        </w:rPr>
        <w:t> </w:t>
      </w:r>
      <w:r>
        <w:rPr>
          <w:color w:val="231F20"/>
          <w:w w:val="105"/>
        </w:rPr>
        <w:t>mắn</w:t>
      </w:r>
      <w:r>
        <w:rPr>
          <w:color w:val="231F20"/>
          <w:spacing w:val="-14"/>
          <w:w w:val="105"/>
        </w:rPr>
        <w:t> </w:t>
      </w:r>
      <w:r>
        <w:rPr>
          <w:color w:val="231F20"/>
          <w:w w:val="105"/>
        </w:rPr>
        <w:t>vọng</w:t>
      </w:r>
      <w:r>
        <w:rPr>
          <w:color w:val="231F20"/>
          <w:spacing w:val="-14"/>
          <w:w w:val="105"/>
        </w:rPr>
        <w:t> </w:t>
      </w:r>
      <w:r>
        <w:rPr>
          <w:color w:val="231F20"/>
          <w:w w:val="105"/>
        </w:rPr>
        <w:t>tâm</w:t>
      </w:r>
      <w:r>
        <w:rPr>
          <w:color w:val="231F20"/>
          <w:spacing w:val="-14"/>
          <w:w w:val="105"/>
        </w:rPr>
        <w:t> </w:t>
      </w:r>
      <w:r>
        <w:rPr>
          <w:color w:val="231F20"/>
          <w:w w:val="105"/>
        </w:rPr>
        <w:t>đã</w:t>
      </w:r>
      <w:r>
        <w:rPr>
          <w:color w:val="231F20"/>
          <w:spacing w:val="-14"/>
          <w:w w:val="105"/>
        </w:rPr>
        <w:t> </w:t>
      </w:r>
      <w:r>
        <w:rPr>
          <w:color w:val="231F20"/>
          <w:w w:val="105"/>
        </w:rPr>
        <w:t>làm</w:t>
      </w:r>
      <w:r>
        <w:rPr>
          <w:color w:val="231F20"/>
          <w:spacing w:val="-14"/>
          <w:w w:val="105"/>
        </w:rPr>
        <w:t> </w:t>
      </w:r>
      <w:r>
        <w:rPr>
          <w:color w:val="231F20"/>
          <w:w w:val="105"/>
        </w:rPr>
        <w:t>chủ, chân tâm đứng bên cạnh không khởi tác dụng.</w:t>
      </w:r>
    </w:p>
    <w:p>
      <w:pPr>
        <w:pStyle w:val="BodyText"/>
        <w:spacing w:line="295" w:lineRule="auto" w:before="125"/>
        <w:ind w:left="103" w:right="404" w:firstLine="453"/>
      </w:pPr>
      <w:r>
        <w:rPr>
          <w:color w:val="231F20"/>
          <w:w w:val="105"/>
        </w:rPr>
        <w:t>Lục</w:t>
      </w:r>
      <w:r>
        <w:rPr>
          <w:color w:val="231F20"/>
          <w:spacing w:val="-4"/>
          <w:w w:val="105"/>
        </w:rPr>
        <w:t> </w:t>
      </w:r>
      <w:r>
        <w:rPr>
          <w:color w:val="231F20"/>
          <w:w w:val="105"/>
        </w:rPr>
        <w:t>đạo</w:t>
      </w:r>
      <w:r>
        <w:rPr>
          <w:color w:val="231F20"/>
          <w:spacing w:val="-4"/>
          <w:w w:val="105"/>
        </w:rPr>
        <w:t> </w:t>
      </w:r>
      <w:r>
        <w:rPr>
          <w:color w:val="231F20"/>
          <w:w w:val="105"/>
        </w:rPr>
        <w:t>như</w:t>
      </w:r>
      <w:r>
        <w:rPr>
          <w:color w:val="231F20"/>
          <w:spacing w:val="-4"/>
          <w:w w:val="105"/>
        </w:rPr>
        <w:t> </w:t>
      </w:r>
      <w:r>
        <w:rPr>
          <w:color w:val="231F20"/>
          <w:w w:val="105"/>
        </w:rPr>
        <w:t>vậy,</w:t>
      </w:r>
      <w:r>
        <w:rPr>
          <w:color w:val="231F20"/>
          <w:spacing w:val="-4"/>
          <w:w w:val="105"/>
        </w:rPr>
        <w:t> </w:t>
      </w:r>
      <w:r>
        <w:rPr>
          <w:color w:val="231F20"/>
          <w:w w:val="105"/>
        </w:rPr>
        <w:t>pháp</w:t>
      </w:r>
      <w:r>
        <w:rPr>
          <w:color w:val="231F20"/>
          <w:spacing w:val="-4"/>
          <w:w w:val="105"/>
        </w:rPr>
        <w:t> </w:t>
      </w:r>
      <w:r>
        <w:rPr>
          <w:color w:val="231F20"/>
          <w:w w:val="105"/>
        </w:rPr>
        <w:t>giới</w:t>
      </w:r>
      <w:r>
        <w:rPr>
          <w:color w:val="231F20"/>
          <w:spacing w:val="-4"/>
          <w:w w:val="105"/>
        </w:rPr>
        <w:t> </w:t>
      </w:r>
      <w:r>
        <w:rPr>
          <w:color w:val="231F20"/>
          <w:w w:val="105"/>
        </w:rPr>
        <w:t>Tứ</w:t>
      </w:r>
      <w:r>
        <w:rPr>
          <w:color w:val="231F20"/>
          <w:spacing w:val="-4"/>
          <w:w w:val="105"/>
        </w:rPr>
        <w:t> </w:t>
      </w:r>
      <w:r>
        <w:rPr>
          <w:color w:val="231F20"/>
          <w:w w:val="105"/>
        </w:rPr>
        <w:t>thánh</w:t>
      </w:r>
      <w:r>
        <w:rPr>
          <w:color w:val="231F20"/>
          <w:spacing w:val="-4"/>
          <w:w w:val="105"/>
        </w:rPr>
        <w:t> </w:t>
      </w:r>
      <w:r>
        <w:rPr>
          <w:color w:val="231F20"/>
          <w:w w:val="105"/>
        </w:rPr>
        <w:t>cũng</w:t>
      </w:r>
      <w:r>
        <w:rPr>
          <w:color w:val="231F20"/>
          <w:spacing w:val="-4"/>
          <w:w w:val="105"/>
        </w:rPr>
        <w:t> </w:t>
      </w:r>
      <w:r>
        <w:rPr>
          <w:color w:val="231F20"/>
          <w:w w:val="105"/>
        </w:rPr>
        <w:t>như</w:t>
      </w:r>
      <w:r>
        <w:rPr>
          <w:color w:val="231F20"/>
          <w:spacing w:val="-4"/>
          <w:w w:val="105"/>
        </w:rPr>
        <w:t> </w:t>
      </w:r>
      <w:r>
        <w:rPr>
          <w:color w:val="231F20"/>
          <w:w w:val="105"/>
        </w:rPr>
        <w:t>vậy.</w:t>
      </w:r>
      <w:r>
        <w:rPr>
          <w:color w:val="231F20"/>
          <w:spacing w:val="-4"/>
          <w:w w:val="105"/>
        </w:rPr>
        <w:t> </w:t>
      </w:r>
      <w:r>
        <w:rPr>
          <w:color w:val="231F20"/>
          <w:w w:val="105"/>
        </w:rPr>
        <w:t>Khi nào</w:t>
      </w:r>
      <w:r>
        <w:rPr>
          <w:color w:val="231F20"/>
          <w:spacing w:val="-7"/>
          <w:w w:val="105"/>
        </w:rPr>
        <w:t> </w:t>
      </w:r>
      <w:r>
        <w:rPr>
          <w:color w:val="231F20"/>
          <w:w w:val="105"/>
        </w:rPr>
        <w:t>giác</w:t>
      </w:r>
      <w:r>
        <w:rPr>
          <w:color w:val="231F20"/>
          <w:spacing w:val="-7"/>
          <w:w w:val="105"/>
        </w:rPr>
        <w:t> </w:t>
      </w:r>
      <w:r>
        <w:rPr>
          <w:color w:val="231F20"/>
          <w:w w:val="105"/>
        </w:rPr>
        <w:t>ngộ</w:t>
      </w:r>
      <w:r>
        <w:rPr>
          <w:color w:val="231F20"/>
          <w:spacing w:val="-7"/>
          <w:w w:val="105"/>
        </w:rPr>
        <w:t> </w:t>
      </w:r>
      <w:r>
        <w:rPr>
          <w:color w:val="231F20"/>
          <w:w w:val="105"/>
        </w:rPr>
        <w:t>không</w:t>
      </w:r>
      <w:r>
        <w:rPr>
          <w:color w:val="231F20"/>
          <w:spacing w:val="-7"/>
          <w:w w:val="105"/>
        </w:rPr>
        <w:t> </w:t>
      </w:r>
      <w:r>
        <w:rPr>
          <w:color w:val="231F20"/>
          <w:w w:val="105"/>
        </w:rPr>
        <w:t>dùng</w:t>
      </w:r>
      <w:r>
        <w:rPr>
          <w:color w:val="231F20"/>
          <w:spacing w:val="-7"/>
          <w:w w:val="105"/>
        </w:rPr>
        <w:t> </w:t>
      </w:r>
      <w:r>
        <w:rPr>
          <w:color w:val="231F20"/>
          <w:w w:val="105"/>
        </w:rPr>
        <w:t>vọng</w:t>
      </w:r>
      <w:r>
        <w:rPr>
          <w:color w:val="231F20"/>
          <w:spacing w:val="-7"/>
          <w:w w:val="105"/>
        </w:rPr>
        <w:t> </w:t>
      </w:r>
      <w:r>
        <w:rPr>
          <w:color w:val="231F20"/>
          <w:w w:val="105"/>
        </w:rPr>
        <w:t>tâm?</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nên</w:t>
      </w:r>
      <w:r>
        <w:rPr>
          <w:color w:val="231F20"/>
          <w:spacing w:val="-7"/>
          <w:w w:val="105"/>
        </w:rPr>
        <w:t> </w:t>
      </w:r>
      <w:r>
        <w:rPr>
          <w:color w:val="231F20"/>
          <w:w w:val="105"/>
        </w:rPr>
        <w:t>biết,</w:t>
      </w:r>
      <w:r>
        <w:rPr>
          <w:color w:val="231F20"/>
          <w:spacing w:val="-7"/>
          <w:w w:val="105"/>
        </w:rPr>
        <w:t> </w:t>
      </w:r>
      <w:r>
        <w:rPr>
          <w:color w:val="231F20"/>
          <w:w w:val="105"/>
        </w:rPr>
        <w:t>chúng ta khởi tâm động niệm, ý niệm đầu tiên nghĩ gì? Nghĩ đến ta. Bất luận vô tâm hay cố ý, chắc chắn niệm đầu tiên là ta, không quên được ta. Đức Phật dạy, lục đạo chúng sinh, </w:t>
      </w:r>
      <w:r>
        <w:rPr>
          <w:color w:val="231F20"/>
          <w:w w:val="105"/>
        </w:rPr>
        <w:t>ý niệm về ta là giả chẳng phải chân. Vì thế, trong lúc giảng </w:t>
      </w:r>
      <w:r>
        <w:rPr>
          <w:color w:val="231F20"/>
          <w:spacing w:val="-2"/>
          <w:w w:val="105"/>
        </w:rPr>
        <w:t>dạy,</w:t>
      </w:r>
      <w:r>
        <w:rPr>
          <w:color w:val="231F20"/>
          <w:spacing w:val="-19"/>
          <w:w w:val="105"/>
        </w:rPr>
        <w:t> </w:t>
      </w:r>
      <w:r>
        <w:rPr>
          <w:color w:val="231F20"/>
          <w:spacing w:val="-2"/>
          <w:w w:val="105"/>
        </w:rPr>
        <w:t>đức</w:t>
      </w:r>
      <w:r>
        <w:rPr>
          <w:color w:val="231F20"/>
          <w:spacing w:val="-19"/>
          <w:w w:val="105"/>
        </w:rPr>
        <w:t> </w:t>
      </w:r>
      <w:r>
        <w:rPr>
          <w:color w:val="231F20"/>
          <w:spacing w:val="-2"/>
          <w:w w:val="105"/>
        </w:rPr>
        <w:t>Phật</w:t>
      </w:r>
      <w:r>
        <w:rPr>
          <w:color w:val="231F20"/>
          <w:spacing w:val="-20"/>
          <w:w w:val="105"/>
        </w:rPr>
        <w:t> </w:t>
      </w:r>
      <w:r>
        <w:rPr>
          <w:color w:val="231F20"/>
          <w:spacing w:val="-2"/>
          <w:w w:val="105"/>
        </w:rPr>
        <w:t>thường</w:t>
      </w:r>
      <w:r>
        <w:rPr>
          <w:color w:val="231F20"/>
          <w:spacing w:val="-19"/>
          <w:w w:val="105"/>
        </w:rPr>
        <w:t> </w:t>
      </w:r>
      <w:r>
        <w:rPr>
          <w:color w:val="231F20"/>
          <w:spacing w:val="-2"/>
          <w:w w:val="105"/>
        </w:rPr>
        <w:t>nói</w:t>
      </w:r>
      <w:r>
        <w:rPr>
          <w:color w:val="231F20"/>
          <w:spacing w:val="-19"/>
          <w:w w:val="105"/>
        </w:rPr>
        <w:t> </w:t>
      </w:r>
      <w:r>
        <w:rPr>
          <w:color w:val="231F20"/>
          <w:spacing w:val="-2"/>
          <w:w w:val="105"/>
        </w:rPr>
        <w:t>vô</w:t>
      </w:r>
      <w:r>
        <w:rPr>
          <w:color w:val="231F20"/>
          <w:spacing w:val="-19"/>
          <w:w w:val="105"/>
        </w:rPr>
        <w:t> </w:t>
      </w:r>
      <w:r>
        <w:rPr>
          <w:color w:val="231F20"/>
          <w:spacing w:val="-2"/>
          <w:w w:val="105"/>
        </w:rPr>
        <w:t>ngã.</w:t>
      </w:r>
      <w:r>
        <w:rPr>
          <w:color w:val="231F20"/>
          <w:spacing w:val="-19"/>
          <w:w w:val="105"/>
        </w:rPr>
        <w:t> </w:t>
      </w:r>
      <w:r>
        <w:rPr>
          <w:color w:val="231F20"/>
          <w:spacing w:val="-2"/>
          <w:w w:val="105"/>
        </w:rPr>
        <w:t>Đây</w:t>
      </w:r>
      <w:r>
        <w:rPr>
          <w:color w:val="231F20"/>
          <w:spacing w:val="-19"/>
          <w:w w:val="105"/>
        </w:rPr>
        <w:t> </w:t>
      </w:r>
      <w:r>
        <w:rPr>
          <w:color w:val="231F20"/>
          <w:spacing w:val="-2"/>
          <w:w w:val="105"/>
        </w:rPr>
        <w:t>là</w:t>
      </w:r>
      <w:r>
        <w:rPr>
          <w:color w:val="231F20"/>
          <w:spacing w:val="-19"/>
          <w:w w:val="105"/>
        </w:rPr>
        <w:t> </w:t>
      </w:r>
      <w:r>
        <w:rPr>
          <w:color w:val="231F20"/>
          <w:spacing w:val="-2"/>
          <w:w w:val="105"/>
        </w:rPr>
        <w:t>chân</w:t>
      </w:r>
      <w:r>
        <w:rPr>
          <w:color w:val="231F20"/>
          <w:spacing w:val="-19"/>
          <w:w w:val="105"/>
        </w:rPr>
        <w:t> </w:t>
      </w:r>
      <w:r>
        <w:rPr>
          <w:color w:val="231F20"/>
          <w:spacing w:val="-2"/>
          <w:w w:val="105"/>
        </w:rPr>
        <w:t>chẳng</w:t>
      </w:r>
      <w:r>
        <w:rPr>
          <w:color w:val="231F20"/>
          <w:spacing w:val="-19"/>
          <w:w w:val="105"/>
        </w:rPr>
        <w:t> </w:t>
      </w:r>
      <w:r>
        <w:rPr>
          <w:color w:val="231F20"/>
          <w:spacing w:val="-2"/>
          <w:w w:val="105"/>
        </w:rPr>
        <w:t>phải</w:t>
      </w:r>
      <w:r>
        <w:rPr>
          <w:color w:val="231F20"/>
          <w:spacing w:val="-19"/>
          <w:w w:val="105"/>
        </w:rPr>
        <w:t> </w:t>
      </w:r>
      <w:r>
        <w:rPr>
          <w:color w:val="231F20"/>
          <w:spacing w:val="-2"/>
          <w:w w:val="105"/>
        </w:rPr>
        <w:t>giả. </w:t>
      </w:r>
      <w:r>
        <w:rPr>
          <w:color w:val="231F20"/>
          <w:w w:val="105"/>
        </w:rPr>
        <w:t>Người</w:t>
      </w:r>
      <w:r>
        <w:rPr>
          <w:color w:val="231F20"/>
          <w:spacing w:val="-4"/>
          <w:w w:val="105"/>
        </w:rPr>
        <w:t> </w:t>
      </w:r>
      <w:r>
        <w:rPr>
          <w:color w:val="231F20"/>
          <w:w w:val="105"/>
        </w:rPr>
        <w:t>học</w:t>
      </w:r>
      <w:r>
        <w:rPr>
          <w:color w:val="231F20"/>
          <w:spacing w:val="-4"/>
          <w:w w:val="105"/>
        </w:rPr>
        <w:t> </w:t>
      </w:r>
      <w:r>
        <w:rPr>
          <w:color w:val="231F20"/>
          <w:w w:val="105"/>
        </w:rPr>
        <w:t>Phật,</w:t>
      </w:r>
      <w:r>
        <w:rPr>
          <w:color w:val="231F20"/>
          <w:spacing w:val="-4"/>
          <w:w w:val="105"/>
        </w:rPr>
        <w:t> </w:t>
      </w:r>
      <w:r>
        <w:rPr>
          <w:color w:val="231F20"/>
          <w:w w:val="105"/>
        </w:rPr>
        <w:t>nhất</w:t>
      </w:r>
      <w:r>
        <w:rPr>
          <w:color w:val="231F20"/>
          <w:spacing w:val="-4"/>
          <w:w w:val="105"/>
        </w:rPr>
        <w:t> </w:t>
      </w:r>
      <w:r>
        <w:rPr>
          <w:color w:val="231F20"/>
          <w:w w:val="105"/>
        </w:rPr>
        <w:t>là</w:t>
      </w:r>
      <w:r>
        <w:rPr>
          <w:color w:val="231F20"/>
          <w:spacing w:val="-3"/>
          <w:w w:val="105"/>
        </w:rPr>
        <w:t> </w:t>
      </w:r>
      <w:r>
        <w:rPr>
          <w:color w:val="231F20"/>
          <w:w w:val="105"/>
        </w:rPr>
        <w:t>hàng</w:t>
      </w:r>
      <w:r>
        <w:rPr>
          <w:color w:val="231F20"/>
          <w:spacing w:val="-4"/>
          <w:w w:val="105"/>
        </w:rPr>
        <w:t> </w:t>
      </w:r>
      <w:r>
        <w:rPr>
          <w:color w:val="231F20"/>
          <w:w w:val="105"/>
        </w:rPr>
        <w:t>sơ</w:t>
      </w:r>
      <w:r>
        <w:rPr>
          <w:color w:val="231F20"/>
          <w:spacing w:val="-3"/>
          <w:w w:val="105"/>
        </w:rPr>
        <w:t> </w:t>
      </w:r>
      <w:r>
        <w:rPr>
          <w:color w:val="231F20"/>
          <w:w w:val="105"/>
        </w:rPr>
        <w:t>học,</w:t>
      </w:r>
      <w:r>
        <w:rPr>
          <w:color w:val="231F20"/>
          <w:spacing w:val="-4"/>
          <w:w w:val="105"/>
        </w:rPr>
        <w:t> </w:t>
      </w:r>
      <w:r>
        <w:rPr>
          <w:color w:val="231F20"/>
          <w:w w:val="105"/>
        </w:rPr>
        <w:t>nghe</w:t>
      </w:r>
      <w:r>
        <w:rPr>
          <w:color w:val="231F20"/>
          <w:spacing w:val="-4"/>
          <w:w w:val="105"/>
        </w:rPr>
        <w:t> </w:t>
      </w:r>
      <w:r>
        <w:rPr>
          <w:color w:val="231F20"/>
          <w:w w:val="105"/>
        </w:rPr>
        <w:t>nói</w:t>
      </w:r>
      <w:r>
        <w:rPr>
          <w:color w:val="231F20"/>
          <w:spacing w:val="-4"/>
          <w:w w:val="105"/>
        </w:rPr>
        <w:t> </w:t>
      </w:r>
      <w:r>
        <w:rPr>
          <w:color w:val="231F20"/>
          <w:w w:val="105"/>
        </w:rPr>
        <w:t>vô</w:t>
      </w:r>
      <w:r>
        <w:rPr>
          <w:color w:val="231F20"/>
          <w:spacing w:val="-4"/>
          <w:w w:val="105"/>
        </w:rPr>
        <w:t> </w:t>
      </w:r>
      <w:r>
        <w:rPr>
          <w:color w:val="231F20"/>
          <w:w w:val="105"/>
        </w:rPr>
        <w:t>ngã</w:t>
      </w:r>
      <w:r>
        <w:rPr>
          <w:color w:val="231F20"/>
          <w:spacing w:val="-4"/>
          <w:w w:val="105"/>
        </w:rPr>
        <w:t> </w:t>
      </w:r>
      <w:r>
        <w:rPr>
          <w:color w:val="231F20"/>
          <w:w w:val="105"/>
        </w:rPr>
        <w:t>là</w:t>
      </w:r>
      <w:r>
        <w:rPr>
          <w:color w:val="231F20"/>
          <w:spacing w:val="-3"/>
          <w:w w:val="105"/>
        </w:rPr>
        <w:t> </w:t>
      </w:r>
      <w:r>
        <w:rPr>
          <w:color w:val="231F20"/>
          <w:w w:val="105"/>
        </w:rPr>
        <w:t>sợ. Vô ngã thì tiêu rồi, cho nên họ không dám vào đạo Phật.</w:t>
      </w:r>
    </w:p>
    <w:p>
      <w:pPr>
        <w:pStyle w:val="BodyText"/>
        <w:spacing w:line="295" w:lineRule="auto" w:before="130"/>
        <w:ind w:left="103" w:right="404" w:firstLine="453"/>
      </w:pPr>
      <w:r>
        <w:rPr>
          <w:color w:val="231F20"/>
          <w:w w:val="105"/>
        </w:rPr>
        <w:t>Đức Thế Tôn đã dùng phương tiện thiện xảo trước nói về ẩn hiển. Đối với hàng sơ học, đức Phật không nói về vô ngã.</w:t>
      </w:r>
      <w:r>
        <w:rPr>
          <w:color w:val="231F20"/>
          <w:spacing w:val="-6"/>
          <w:w w:val="105"/>
        </w:rPr>
        <w:t> </w:t>
      </w:r>
      <w:r>
        <w:rPr>
          <w:color w:val="231F20"/>
          <w:w w:val="105"/>
        </w:rPr>
        <w:t>Đức</w:t>
      </w:r>
      <w:r>
        <w:rPr>
          <w:color w:val="231F20"/>
          <w:spacing w:val="-6"/>
          <w:w w:val="105"/>
        </w:rPr>
        <w:t> </w:t>
      </w:r>
      <w:r>
        <w:rPr>
          <w:color w:val="231F20"/>
          <w:w w:val="105"/>
        </w:rPr>
        <w:t>Phật</w:t>
      </w:r>
      <w:r>
        <w:rPr>
          <w:color w:val="231F20"/>
          <w:spacing w:val="-6"/>
          <w:w w:val="105"/>
        </w:rPr>
        <w:t> </w:t>
      </w:r>
      <w:r>
        <w:rPr>
          <w:color w:val="231F20"/>
          <w:w w:val="105"/>
        </w:rPr>
        <w:t>nói</w:t>
      </w:r>
      <w:r>
        <w:rPr>
          <w:color w:val="231F20"/>
          <w:spacing w:val="-6"/>
          <w:w w:val="105"/>
        </w:rPr>
        <w:t> </w:t>
      </w:r>
      <w:r>
        <w:rPr>
          <w:color w:val="231F20"/>
          <w:w w:val="105"/>
        </w:rPr>
        <w:t>có</w:t>
      </w:r>
      <w:r>
        <w:rPr>
          <w:color w:val="231F20"/>
          <w:spacing w:val="-6"/>
          <w:w w:val="105"/>
        </w:rPr>
        <w:t> </w:t>
      </w:r>
      <w:r>
        <w:rPr>
          <w:color w:val="231F20"/>
          <w:w w:val="105"/>
        </w:rPr>
        <w:t>ngã.</w:t>
      </w:r>
      <w:r>
        <w:rPr>
          <w:color w:val="231F20"/>
          <w:spacing w:val="-6"/>
          <w:w w:val="105"/>
        </w:rPr>
        <w:t> </w:t>
      </w:r>
      <w:r>
        <w:rPr>
          <w:color w:val="231F20"/>
          <w:w w:val="105"/>
        </w:rPr>
        <w:t>Có</w:t>
      </w:r>
      <w:r>
        <w:rPr>
          <w:color w:val="231F20"/>
          <w:spacing w:val="-6"/>
          <w:w w:val="105"/>
        </w:rPr>
        <w:t> </w:t>
      </w:r>
      <w:r>
        <w:rPr>
          <w:color w:val="231F20"/>
          <w:w w:val="105"/>
        </w:rPr>
        <w:t>ngã,</w:t>
      </w:r>
      <w:r>
        <w:rPr>
          <w:color w:val="231F20"/>
          <w:spacing w:val="-6"/>
          <w:w w:val="105"/>
        </w:rPr>
        <w:t> </w:t>
      </w:r>
      <w:r>
        <w:rPr>
          <w:color w:val="231F20"/>
          <w:w w:val="105"/>
        </w:rPr>
        <w:t>mọi</w:t>
      </w:r>
      <w:r>
        <w:rPr>
          <w:color w:val="231F20"/>
          <w:spacing w:val="-6"/>
          <w:w w:val="105"/>
        </w:rPr>
        <w:t> </w:t>
      </w:r>
      <w:r>
        <w:rPr>
          <w:color w:val="231F20"/>
          <w:w w:val="105"/>
        </w:rPr>
        <w:t>người</w:t>
      </w:r>
      <w:r>
        <w:rPr>
          <w:color w:val="231F20"/>
          <w:spacing w:val="-6"/>
          <w:w w:val="105"/>
        </w:rPr>
        <w:t> </w:t>
      </w:r>
      <w:r>
        <w:rPr>
          <w:color w:val="231F20"/>
          <w:w w:val="105"/>
        </w:rPr>
        <w:t>sẽ</w:t>
      </w:r>
      <w:r>
        <w:rPr>
          <w:color w:val="231F20"/>
          <w:spacing w:val="-6"/>
          <w:w w:val="105"/>
        </w:rPr>
        <w:t> </w:t>
      </w:r>
      <w:r>
        <w:rPr>
          <w:color w:val="231F20"/>
          <w:w w:val="105"/>
        </w:rPr>
        <w:t>hưng</w:t>
      </w:r>
      <w:r>
        <w:rPr>
          <w:color w:val="231F20"/>
          <w:spacing w:val="-6"/>
          <w:w w:val="105"/>
        </w:rPr>
        <w:t> </w:t>
      </w:r>
      <w:r>
        <w:rPr>
          <w:color w:val="231F20"/>
          <w:w w:val="105"/>
        </w:rPr>
        <w:t>phấn, có</w:t>
      </w:r>
      <w:r>
        <w:rPr>
          <w:color w:val="231F20"/>
          <w:spacing w:val="-8"/>
          <w:w w:val="105"/>
        </w:rPr>
        <w:t> </w:t>
      </w:r>
      <w:r>
        <w:rPr>
          <w:color w:val="231F20"/>
          <w:w w:val="105"/>
        </w:rPr>
        <w:t>Thường,</w:t>
      </w:r>
      <w:r>
        <w:rPr>
          <w:color w:val="231F20"/>
          <w:spacing w:val="-8"/>
          <w:w w:val="105"/>
        </w:rPr>
        <w:t> </w:t>
      </w:r>
      <w:r>
        <w:rPr>
          <w:color w:val="231F20"/>
          <w:w w:val="105"/>
        </w:rPr>
        <w:t>Lạc,</w:t>
      </w:r>
      <w:r>
        <w:rPr>
          <w:color w:val="231F20"/>
          <w:spacing w:val="-8"/>
          <w:w w:val="105"/>
        </w:rPr>
        <w:t> </w:t>
      </w:r>
      <w:r>
        <w:rPr>
          <w:color w:val="231F20"/>
          <w:w w:val="105"/>
        </w:rPr>
        <w:t>Ngã,</w:t>
      </w:r>
      <w:r>
        <w:rPr>
          <w:color w:val="231F20"/>
          <w:spacing w:val="-8"/>
          <w:w w:val="105"/>
        </w:rPr>
        <w:t> </w:t>
      </w:r>
      <w:r>
        <w:rPr>
          <w:color w:val="231F20"/>
          <w:w w:val="105"/>
        </w:rPr>
        <w:t>Tịnh.</w:t>
      </w:r>
      <w:r>
        <w:rPr>
          <w:color w:val="231F20"/>
          <w:spacing w:val="-8"/>
          <w:w w:val="105"/>
        </w:rPr>
        <w:t> </w:t>
      </w:r>
      <w:r>
        <w:rPr>
          <w:color w:val="231F20"/>
          <w:w w:val="105"/>
        </w:rPr>
        <w:t>Đức</w:t>
      </w:r>
      <w:r>
        <w:rPr>
          <w:color w:val="231F20"/>
          <w:spacing w:val="-8"/>
          <w:w w:val="105"/>
        </w:rPr>
        <w:t> </w:t>
      </w:r>
      <w:r>
        <w:rPr>
          <w:color w:val="231F20"/>
          <w:w w:val="105"/>
        </w:rPr>
        <w:t>Phật</w:t>
      </w:r>
      <w:r>
        <w:rPr>
          <w:color w:val="231F20"/>
          <w:spacing w:val="-8"/>
          <w:w w:val="105"/>
        </w:rPr>
        <w:t> </w:t>
      </w:r>
      <w:r>
        <w:rPr>
          <w:color w:val="231F20"/>
          <w:w w:val="105"/>
        </w:rPr>
        <w:t>không</w:t>
      </w:r>
      <w:r>
        <w:rPr>
          <w:color w:val="231F20"/>
          <w:spacing w:val="-9"/>
          <w:w w:val="105"/>
        </w:rPr>
        <w:t> </w:t>
      </w:r>
      <w:r>
        <w:rPr>
          <w:color w:val="231F20"/>
          <w:w w:val="105"/>
        </w:rPr>
        <w:t>vọng</w:t>
      </w:r>
      <w:r>
        <w:rPr>
          <w:color w:val="231F20"/>
          <w:spacing w:val="-8"/>
          <w:w w:val="105"/>
        </w:rPr>
        <w:t> </w:t>
      </w:r>
      <w:r>
        <w:rPr>
          <w:color w:val="231F20"/>
          <w:w w:val="105"/>
        </w:rPr>
        <w:t>ngữ,</w:t>
      </w:r>
      <w:r>
        <w:rPr>
          <w:color w:val="231F20"/>
          <w:spacing w:val="-8"/>
          <w:w w:val="105"/>
        </w:rPr>
        <w:t> </w:t>
      </w:r>
      <w:r>
        <w:rPr>
          <w:color w:val="231F20"/>
          <w:w w:val="105"/>
        </w:rPr>
        <w:t>thật </w:t>
      </w:r>
      <w:r>
        <w:rPr>
          <w:color w:val="231F20"/>
        </w:rPr>
        <w:t>có Thường, Lạc, Ngã, Tịnh. Ngã có nghĩa là gì? Ngã có nghĩa </w:t>
      </w:r>
      <w:r>
        <w:rPr>
          <w:color w:val="231F20"/>
          <w:w w:val="105"/>
        </w:rPr>
        <w:t>là chủ tể, là tự tại. Đức Phật thêm cho nó ý nghĩa.</w:t>
      </w:r>
    </w:p>
    <w:p>
      <w:pPr>
        <w:pStyle w:val="BodyText"/>
        <w:spacing w:line="295" w:lineRule="auto" w:before="125"/>
        <w:ind w:left="104" w:right="404" w:firstLine="453"/>
      </w:pPr>
      <w:r>
        <w:rPr>
          <w:color w:val="231F20"/>
          <w:w w:val="105"/>
        </w:rPr>
        <w:t>Nghĩ thử xem, ngày nay chúng ta có ngã, trong đó có ý nghĩa chủ tể hay không? Có tự tại không? Tự tại chính là vô ngại trong Thập Huyền Môn đề cập đến, Sự sự vô ngại. Chúng</w:t>
      </w:r>
      <w:r>
        <w:rPr>
          <w:color w:val="231F20"/>
          <w:spacing w:val="-19"/>
          <w:w w:val="105"/>
        </w:rPr>
        <w:t> </w:t>
      </w:r>
      <w:r>
        <w:rPr>
          <w:color w:val="231F20"/>
          <w:w w:val="105"/>
        </w:rPr>
        <w:t>ta</w:t>
      </w:r>
      <w:r>
        <w:rPr>
          <w:color w:val="231F20"/>
          <w:spacing w:val="-18"/>
          <w:w w:val="105"/>
        </w:rPr>
        <w:t> </w:t>
      </w:r>
      <w:r>
        <w:rPr>
          <w:color w:val="231F20"/>
          <w:w w:val="105"/>
        </w:rPr>
        <w:t>không</w:t>
      </w:r>
      <w:r>
        <w:rPr>
          <w:color w:val="231F20"/>
          <w:spacing w:val="-19"/>
          <w:w w:val="105"/>
        </w:rPr>
        <w:t> </w:t>
      </w:r>
      <w:r>
        <w:rPr>
          <w:color w:val="231F20"/>
          <w:w w:val="105"/>
        </w:rPr>
        <w:t>cảm</w:t>
      </w:r>
      <w:r>
        <w:rPr>
          <w:color w:val="231F20"/>
          <w:spacing w:val="-18"/>
          <w:w w:val="105"/>
        </w:rPr>
        <w:t> </w:t>
      </w:r>
      <w:r>
        <w:rPr>
          <w:color w:val="231F20"/>
          <w:w w:val="105"/>
        </w:rPr>
        <w:t>nhận</w:t>
      </w:r>
      <w:r>
        <w:rPr>
          <w:color w:val="231F20"/>
          <w:spacing w:val="-19"/>
          <w:w w:val="105"/>
        </w:rPr>
        <w:t> </w:t>
      </w:r>
      <w:r>
        <w:rPr>
          <w:color w:val="231F20"/>
          <w:w w:val="105"/>
        </w:rPr>
        <w:t>được</w:t>
      </w:r>
      <w:r>
        <w:rPr>
          <w:color w:val="231F20"/>
          <w:spacing w:val="-18"/>
          <w:w w:val="105"/>
        </w:rPr>
        <w:t> </w:t>
      </w:r>
      <w:r>
        <w:rPr>
          <w:color w:val="231F20"/>
          <w:w w:val="105"/>
        </w:rPr>
        <w:t>mình</w:t>
      </w:r>
      <w:r>
        <w:rPr>
          <w:color w:val="231F20"/>
          <w:spacing w:val="-19"/>
          <w:w w:val="105"/>
        </w:rPr>
        <w:t> </w:t>
      </w:r>
      <w:r>
        <w:rPr>
          <w:color w:val="231F20"/>
          <w:w w:val="105"/>
        </w:rPr>
        <w:t>có</w:t>
      </w:r>
      <w:r>
        <w:rPr>
          <w:color w:val="231F20"/>
          <w:spacing w:val="-18"/>
          <w:w w:val="105"/>
        </w:rPr>
        <w:t> </w:t>
      </w:r>
      <w:r>
        <w:rPr>
          <w:color w:val="231F20"/>
          <w:w w:val="105"/>
        </w:rPr>
        <w:t>thể</w:t>
      </w:r>
      <w:r>
        <w:rPr>
          <w:color w:val="231F20"/>
          <w:spacing w:val="-19"/>
          <w:w w:val="105"/>
        </w:rPr>
        <w:t> </w:t>
      </w:r>
      <w:r>
        <w:rPr>
          <w:color w:val="231F20"/>
          <w:w w:val="105"/>
        </w:rPr>
        <w:t>làm</w:t>
      </w:r>
      <w:r>
        <w:rPr>
          <w:color w:val="231F20"/>
          <w:spacing w:val="-18"/>
          <w:w w:val="105"/>
        </w:rPr>
        <w:t> </w:t>
      </w:r>
      <w:r>
        <w:rPr>
          <w:color w:val="231F20"/>
          <w:w w:val="105"/>
        </w:rPr>
        <w:t>chủ</w:t>
      </w:r>
      <w:r>
        <w:rPr>
          <w:color w:val="231F20"/>
          <w:spacing w:val="-19"/>
          <w:w w:val="105"/>
        </w:rPr>
        <w:t> </w:t>
      </w:r>
      <w:r>
        <w:rPr>
          <w:color w:val="231F20"/>
          <w:w w:val="105"/>
        </w:rPr>
        <w:t>tể.</w:t>
      </w:r>
      <w:r>
        <w:rPr>
          <w:color w:val="231F20"/>
          <w:spacing w:val="-18"/>
          <w:w w:val="105"/>
        </w:rPr>
        <w:t> </w:t>
      </w:r>
      <w:r>
        <w:rPr>
          <w:color w:val="231F20"/>
          <w:spacing w:val="-4"/>
          <w:w w:val="105"/>
        </w:rPr>
        <w:t>Nếu</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0"/>
      </w:pPr>
      <w:r>
        <w:rPr>
          <w:color w:val="231F20"/>
          <w:w w:val="105"/>
        </w:rPr>
        <w:t>ta có chủ tể, ta hy vọng vinh hoa phú quý, mạnh khỏe sống lâu,</w:t>
      </w:r>
      <w:r>
        <w:rPr>
          <w:color w:val="231F20"/>
          <w:spacing w:val="-1"/>
          <w:w w:val="105"/>
        </w:rPr>
        <w:t> </w:t>
      </w:r>
      <w:r>
        <w:rPr>
          <w:color w:val="231F20"/>
          <w:w w:val="105"/>
        </w:rPr>
        <w:t>làm</w:t>
      </w:r>
      <w:r>
        <w:rPr>
          <w:color w:val="231F20"/>
          <w:spacing w:val="-1"/>
          <w:w w:val="105"/>
        </w:rPr>
        <w:t> </w:t>
      </w:r>
      <w:r>
        <w:rPr>
          <w:color w:val="231F20"/>
          <w:w w:val="105"/>
        </w:rPr>
        <w:t>được</w:t>
      </w:r>
      <w:r>
        <w:rPr>
          <w:color w:val="231F20"/>
          <w:spacing w:val="-1"/>
          <w:w w:val="105"/>
        </w:rPr>
        <w:t> </w:t>
      </w:r>
      <w:r>
        <w:rPr>
          <w:color w:val="231F20"/>
          <w:w w:val="105"/>
        </w:rPr>
        <w:t>chăng?</w:t>
      </w:r>
      <w:r>
        <w:rPr>
          <w:color w:val="231F20"/>
          <w:spacing w:val="-1"/>
          <w:w w:val="105"/>
        </w:rPr>
        <w:t> </w:t>
      </w:r>
      <w:r>
        <w:rPr>
          <w:color w:val="231F20"/>
          <w:w w:val="105"/>
        </w:rPr>
        <w:t>Không</w:t>
      </w:r>
      <w:r>
        <w:rPr>
          <w:color w:val="231F20"/>
          <w:spacing w:val="-2"/>
          <w:w w:val="105"/>
        </w:rPr>
        <w:t> </w:t>
      </w:r>
      <w:r>
        <w:rPr>
          <w:color w:val="231F20"/>
          <w:w w:val="105"/>
        </w:rPr>
        <w:t>làm</w:t>
      </w:r>
      <w:r>
        <w:rPr>
          <w:color w:val="231F20"/>
          <w:spacing w:val="-1"/>
          <w:w w:val="105"/>
        </w:rPr>
        <w:t> </w:t>
      </w:r>
      <w:r>
        <w:rPr>
          <w:color w:val="231F20"/>
          <w:w w:val="105"/>
        </w:rPr>
        <w:t>được.</w:t>
      </w:r>
      <w:r>
        <w:rPr>
          <w:color w:val="231F20"/>
          <w:spacing w:val="-1"/>
          <w:w w:val="105"/>
        </w:rPr>
        <w:t> </w:t>
      </w:r>
      <w:r>
        <w:rPr>
          <w:color w:val="231F20"/>
          <w:w w:val="105"/>
        </w:rPr>
        <w:t>Không</w:t>
      </w:r>
      <w:r>
        <w:rPr>
          <w:color w:val="231F20"/>
          <w:spacing w:val="-2"/>
          <w:w w:val="105"/>
        </w:rPr>
        <w:t> </w:t>
      </w:r>
      <w:r>
        <w:rPr>
          <w:color w:val="231F20"/>
          <w:w w:val="105"/>
        </w:rPr>
        <w:t>làm</w:t>
      </w:r>
      <w:r>
        <w:rPr>
          <w:color w:val="231F20"/>
          <w:spacing w:val="-1"/>
          <w:w w:val="105"/>
        </w:rPr>
        <w:t> </w:t>
      </w:r>
      <w:r>
        <w:rPr>
          <w:color w:val="231F20"/>
          <w:w w:val="105"/>
        </w:rPr>
        <w:t>được</w:t>
      </w:r>
      <w:r>
        <w:rPr>
          <w:color w:val="231F20"/>
          <w:spacing w:val="-1"/>
          <w:w w:val="105"/>
        </w:rPr>
        <w:t> </w:t>
      </w:r>
      <w:r>
        <w:rPr>
          <w:color w:val="231F20"/>
          <w:w w:val="105"/>
        </w:rPr>
        <w:t>là không</w:t>
      </w:r>
      <w:r>
        <w:rPr>
          <w:color w:val="231F20"/>
          <w:spacing w:val="-5"/>
          <w:w w:val="105"/>
        </w:rPr>
        <w:t> </w:t>
      </w:r>
      <w:r>
        <w:rPr>
          <w:color w:val="231F20"/>
          <w:w w:val="105"/>
        </w:rPr>
        <w:t>có</w:t>
      </w:r>
      <w:r>
        <w:rPr>
          <w:color w:val="231F20"/>
          <w:spacing w:val="-5"/>
          <w:w w:val="105"/>
        </w:rPr>
        <w:t> </w:t>
      </w:r>
      <w:r>
        <w:rPr>
          <w:color w:val="231F20"/>
          <w:w w:val="105"/>
        </w:rPr>
        <w:t>ngã.</w:t>
      </w:r>
      <w:r>
        <w:rPr>
          <w:color w:val="231F20"/>
          <w:spacing w:val="-5"/>
          <w:w w:val="105"/>
        </w:rPr>
        <w:t> </w:t>
      </w:r>
      <w:r>
        <w:rPr>
          <w:color w:val="231F20"/>
          <w:w w:val="105"/>
        </w:rPr>
        <w:t>Thật</w:t>
      </w:r>
      <w:r>
        <w:rPr>
          <w:color w:val="231F20"/>
          <w:spacing w:val="-5"/>
          <w:w w:val="105"/>
        </w:rPr>
        <w:t> </w:t>
      </w:r>
      <w:r>
        <w:rPr>
          <w:color w:val="231F20"/>
          <w:w w:val="105"/>
        </w:rPr>
        <w:t>sự</w:t>
      </w:r>
      <w:r>
        <w:rPr>
          <w:color w:val="231F20"/>
          <w:spacing w:val="-5"/>
          <w:w w:val="105"/>
        </w:rPr>
        <w:t> </w:t>
      </w:r>
      <w:r>
        <w:rPr>
          <w:color w:val="231F20"/>
          <w:w w:val="105"/>
        </w:rPr>
        <w:t>làm</w:t>
      </w:r>
      <w:r>
        <w:rPr>
          <w:color w:val="231F20"/>
          <w:spacing w:val="-5"/>
          <w:w w:val="105"/>
        </w:rPr>
        <w:t> </w:t>
      </w:r>
      <w:r>
        <w:rPr>
          <w:color w:val="231F20"/>
          <w:w w:val="105"/>
        </w:rPr>
        <w:t>được</w:t>
      </w:r>
      <w:r>
        <w:rPr>
          <w:color w:val="231F20"/>
          <w:spacing w:val="-5"/>
          <w:w w:val="105"/>
        </w:rPr>
        <w:t> </w:t>
      </w:r>
      <w:r>
        <w:rPr>
          <w:color w:val="231F20"/>
          <w:w w:val="105"/>
        </w:rPr>
        <w:t>mới</w:t>
      </w:r>
      <w:r>
        <w:rPr>
          <w:color w:val="231F20"/>
          <w:spacing w:val="-5"/>
          <w:w w:val="105"/>
        </w:rPr>
        <w:t> </w:t>
      </w:r>
      <w:r>
        <w:rPr>
          <w:color w:val="231F20"/>
          <w:w w:val="105"/>
        </w:rPr>
        <w:t>là</w:t>
      </w:r>
      <w:r>
        <w:rPr>
          <w:color w:val="231F20"/>
          <w:spacing w:val="-5"/>
          <w:w w:val="105"/>
        </w:rPr>
        <w:t> </w:t>
      </w:r>
      <w:r>
        <w:rPr>
          <w:color w:val="231F20"/>
          <w:w w:val="105"/>
        </w:rPr>
        <w:t>ngã.</w:t>
      </w:r>
      <w:r>
        <w:rPr>
          <w:color w:val="231F20"/>
          <w:spacing w:val="-5"/>
          <w:w w:val="105"/>
        </w:rPr>
        <w:t> </w:t>
      </w:r>
      <w:r>
        <w:rPr>
          <w:color w:val="231F20"/>
          <w:w w:val="105"/>
        </w:rPr>
        <w:t>Khi</w:t>
      </w:r>
      <w:r>
        <w:rPr>
          <w:color w:val="231F20"/>
          <w:spacing w:val="-5"/>
          <w:w w:val="105"/>
        </w:rPr>
        <w:t> </w:t>
      </w:r>
      <w:r>
        <w:rPr>
          <w:color w:val="231F20"/>
          <w:w w:val="105"/>
        </w:rPr>
        <w:t>nào</w:t>
      </w:r>
      <w:r>
        <w:rPr>
          <w:color w:val="231F20"/>
          <w:spacing w:val="-5"/>
          <w:w w:val="105"/>
        </w:rPr>
        <w:t> </w:t>
      </w:r>
      <w:r>
        <w:rPr>
          <w:color w:val="231F20"/>
          <w:w w:val="105"/>
        </w:rPr>
        <w:t>quý</w:t>
      </w:r>
      <w:r>
        <w:rPr>
          <w:color w:val="231F20"/>
          <w:spacing w:val="-5"/>
          <w:w w:val="105"/>
        </w:rPr>
        <w:t> </w:t>
      </w:r>
      <w:r>
        <w:rPr>
          <w:color w:val="231F20"/>
          <w:w w:val="105"/>
        </w:rPr>
        <w:t>vị tìm</w:t>
      </w:r>
      <w:r>
        <w:rPr>
          <w:color w:val="231F20"/>
          <w:spacing w:val="-4"/>
          <w:w w:val="105"/>
        </w:rPr>
        <w:t> </w:t>
      </w:r>
      <w:r>
        <w:rPr>
          <w:color w:val="231F20"/>
          <w:w w:val="105"/>
        </w:rPr>
        <w:t>được</w:t>
      </w:r>
      <w:r>
        <w:rPr>
          <w:color w:val="231F20"/>
          <w:spacing w:val="-4"/>
          <w:w w:val="105"/>
        </w:rPr>
        <w:t> </w:t>
      </w:r>
      <w:r>
        <w:rPr>
          <w:color w:val="231F20"/>
          <w:w w:val="105"/>
        </w:rPr>
        <w:t>ngã.</w:t>
      </w:r>
      <w:r>
        <w:rPr>
          <w:color w:val="231F20"/>
          <w:spacing w:val="-4"/>
          <w:w w:val="105"/>
        </w:rPr>
        <w:t> </w:t>
      </w:r>
      <w:r>
        <w:rPr>
          <w:color w:val="231F20"/>
          <w:w w:val="105"/>
        </w:rPr>
        <w:t>Trong</w:t>
      </w:r>
      <w:r>
        <w:rPr>
          <w:color w:val="231F20"/>
          <w:spacing w:val="-4"/>
          <w:w w:val="105"/>
        </w:rPr>
        <w:t> </w:t>
      </w:r>
      <w:r>
        <w:rPr>
          <w:color w:val="231F20"/>
          <w:w w:val="105"/>
        </w:rPr>
        <w:t>Thiền</w:t>
      </w:r>
      <w:r>
        <w:rPr>
          <w:color w:val="231F20"/>
          <w:spacing w:val="-4"/>
          <w:w w:val="105"/>
        </w:rPr>
        <w:t> </w:t>
      </w:r>
      <w:r>
        <w:rPr>
          <w:color w:val="231F20"/>
          <w:w w:val="105"/>
        </w:rPr>
        <w:t>Tông</w:t>
      </w:r>
      <w:r>
        <w:rPr>
          <w:color w:val="231F20"/>
          <w:spacing w:val="-4"/>
          <w:w w:val="105"/>
        </w:rPr>
        <w:t> </w:t>
      </w:r>
      <w:r>
        <w:rPr>
          <w:color w:val="231F20"/>
          <w:w w:val="105"/>
        </w:rPr>
        <w:t>có</w:t>
      </w:r>
      <w:r>
        <w:rPr>
          <w:color w:val="231F20"/>
          <w:spacing w:val="-4"/>
          <w:w w:val="105"/>
        </w:rPr>
        <w:t> </w:t>
      </w:r>
      <w:r>
        <w:rPr>
          <w:color w:val="231F20"/>
          <w:w w:val="105"/>
        </w:rPr>
        <w:t>câu</w:t>
      </w:r>
      <w:r>
        <w:rPr>
          <w:color w:val="231F20"/>
          <w:spacing w:val="-4"/>
          <w:w w:val="105"/>
        </w:rPr>
        <w:t> </w:t>
      </w:r>
      <w:r>
        <w:rPr>
          <w:color w:val="231F20"/>
          <w:w w:val="105"/>
        </w:rPr>
        <w:t>thoại</w:t>
      </w:r>
      <w:r>
        <w:rPr>
          <w:color w:val="231F20"/>
          <w:spacing w:val="-4"/>
          <w:w w:val="105"/>
        </w:rPr>
        <w:t> </w:t>
      </w:r>
      <w:r>
        <w:rPr>
          <w:color w:val="231F20"/>
          <w:w w:val="105"/>
        </w:rPr>
        <w:t>đầu:</w:t>
      </w:r>
      <w:r>
        <w:rPr>
          <w:color w:val="231F20"/>
          <w:spacing w:val="-4"/>
          <w:w w:val="105"/>
        </w:rPr>
        <w:t> </w:t>
      </w:r>
      <w:r>
        <w:rPr>
          <w:color w:val="231F20"/>
          <w:w w:val="105"/>
        </w:rPr>
        <w:t>“</w:t>
      </w:r>
      <w:r>
        <w:rPr>
          <w:i/>
          <w:color w:val="231F20"/>
          <w:w w:val="105"/>
        </w:rPr>
        <w:t>Bản</w:t>
      </w:r>
      <w:r>
        <w:rPr>
          <w:i/>
          <w:color w:val="231F20"/>
          <w:spacing w:val="-4"/>
          <w:w w:val="105"/>
        </w:rPr>
        <w:t> </w:t>
      </w:r>
      <w:r>
        <w:rPr>
          <w:i/>
          <w:color w:val="231F20"/>
          <w:w w:val="105"/>
        </w:rPr>
        <w:t>lai diện</w:t>
      </w:r>
      <w:r>
        <w:rPr>
          <w:i/>
          <w:color w:val="231F20"/>
          <w:spacing w:val="-4"/>
          <w:w w:val="105"/>
        </w:rPr>
        <w:t> </w:t>
      </w:r>
      <w:r>
        <w:rPr>
          <w:i/>
          <w:color w:val="231F20"/>
          <w:w w:val="105"/>
        </w:rPr>
        <w:t>mục</w:t>
      </w:r>
      <w:r>
        <w:rPr>
          <w:i/>
          <w:color w:val="231F20"/>
          <w:spacing w:val="-4"/>
          <w:w w:val="105"/>
        </w:rPr>
        <w:t> </w:t>
      </w:r>
      <w:r>
        <w:rPr>
          <w:i/>
          <w:color w:val="231F20"/>
          <w:w w:val="105"/>
        </w:rPr>
        <w:t>trước</w:t>
      </w:r>
      <w:r>
        <w:rPr>
          <w:i/>
          <w:color w:val="231F20"/>
          <w:spacing w:val="-5"/>
          <w:w w:val="105"/>
        </w:rPr>
        <w:t> </w:t>
      </w:r>
      <w:r>
        <w:rPr>
          <w:i/>
          <w:color w:val="231F20"/>
          <w:w w:val="105"/>
        </w:rPr>
        <w:t>khi</w:t>
      </w:r>
      <w:r>
        <w:rPr>
          <w:i/>
          <w:color w:val="231F20"/>
          <w:spacing w:val="-5"/>
          <w:w w:val="105"/>
        </w:rPr>
        <w:t> </w:t>
      </w:r>
      <w:r>
        <w:rPr>
          <w:i/>
          <w:color w:val="231F20"/>
          <w:w w:val="105"/>
        </w:rPr>
        <w:t>cha</w:t>
      </w:r>
      <w:r>
        <w:rPr>
          <w:i/>
          <w:color w:val="231F20"/>
          <w:spacing w:val="-5"/>
          <w:w w:val="105"/>
        </w:rPr>
        <w:t> </w:t>
      </w:r>
      <w:r>
        <w:rPr>
          <w:i/>
          <w:color w:val="231F20"/>
          <w:w w:val="105"/>
        </w:rPr>
        <w:t>mẹ</w:t>
      </w:r>
      <w:r>
        <w:rPr>
          <w:i/>
          <w:color w:val="231F20"/>
          <w:spacing w:val="-4"/>
          <w:w w:val="105"/>
        </w:rPr>
        <w:t> </w:t>
      </w:r>
      <w:r>
        <w:rPr>
          <w:i/>
          <w:color w:val="231F20"/>
          <w:w w:val="105"/>
        </w:rPr>
        <w:t>sinh</w:t>
      </w:r>
      <w:r>
        <w:rPr>
          <w:i/>
          <w:color w:val="231F20"/>
          <w:spacing w:val="-4"/>
          <w:w w:val="105"/>
        </w:rPr>
        <w:t> </w:t>
      </w:r>
      <w:r>
        <w:rPr>
          <w:i/>
          <w:color w:val="231F20"/>
          <w:w w:val="105"/>
        </w:rPr>
        <w:t>ra</w:t>
      </w:r>
      <w:r>
        <w:rPr>
          <w:color w:val="231F20"/>
          <w:w w:val="105"/>
        </w:rPr>
        <w:t>”.</w:t>
      </w:r>
      <w:r>
        <w:rPr>
          <w:color w:val="231F20"/>
          <w:spacing w:val="-4"/>
          <w:w w:val="105"/>
        </w:rPr>
        <w:t> </w:t>
      </w:r>
      <w:r>
        <w:rPr>
          <w:color w:val="231F20"/>
          <w:w w:val="105"/>
        </w:rPr>
        <w:t>Đó</w:t>
      </w:r>
      <w:r>
        <w:rPr>
          <w:color w:val="231F20"/>
          <w:spacing w:val="-5"/>
          <w:w w:val="105"/>
        </w:rPr>
        <w:t> </w:t>
      </w:r>
      <w:r>
        <w:rPr>
          <w:color w:val="231F20"/>
          <w:w w:val="105"/>
        </w:rPr>
        <w:t>là</w:t>
      </w:r>
      <w:r>
        <w:rPr>
          <w:color w:val="231F20"/>
          <w:spacing w:val="-4"/>
          <w:w w:val="105"/>
        </w:rPr>
        <w:t> </w:t>
      </w:r>
      <w:r>
        <w:rPr>
          <w:color w:val="231F20"/>
          <w:w w:val="105"/>
        </w:rPr>
        <w:t>gì?</w:t>
      </w:r>
      <w:r>
        <w:rPr>
          <w:color w:val="231F20"/>
          <w:spacing w:val="-4"/>
          <w:w w:val="105"/>
        </w:rPr>
        <w:t> </w:t>
      </w:r>
      <w:r>
        <w:rPr>
          <w:color w:val="231F20"/>
          <w:w w:val="105"/>
        </w:rPr>
        <w:t>Đó</w:t>
      </w:r>
      <w:r>
        <w:rPr>
          <w:color w:val="231F20"/>
          <w:spacing w:val="-5"/>
          <w:w w:val="105"/>
        </w:rPr>
        <w:t> </w:t>
      </w:r>
      <w:r>
        <w:rPr>
          <w:color w:val="231F20"/>
          <w:w w:val="105"/>
        </w:rPr>
        <w:t>là</w:t>
      </w:r>
      <w:r>
        <w:rPr>
          <w:color w:val="231F20"/>
          <w:spacing w:val="-4"/>
          <w:w w:val="105"/>
        </w:rPr>
        <w:t> </w:t>
      </w:r>
      <w:r>
        <w:rPr>
          <w:color w:val="231F20"/>
          <w:w w:val="105"/>
        </w:rPr>
        <w:t>tự</w:t>
      </w:r>
      <w:r>
        <w:rPr>
          <w:color w:val="231F20"/>
          <w:spacing w:val="-4"/>
          <w:w w:val="105"/>
        </w:rPr>
        <w:t> </w:t>
      </w:r>
      <w:r>
        <w:rPr>
          <w:color w:val="231F20"/>
          <w:w w:val="105"/>
        </w:rPr>
        <w:t>tính. Đại triệt đại ngộ, minh tâm kiến tính, là tìm lại được ngã.</w:t>
      </w:r>
    </w:p>
    <w:p>
      <w:pPr>
        <w:pStyle w:val="BodyText"/>
        <w:spacing w:line="300" w:lineRule="auto" w:before="106"/>
        <w:ind w:left="386" w:right="122" w:firstLine="453"/>
      </w:pPr>
      <w:r>
        <w:rPr>
          <w:color w:val="231F20"/>
        </w:rPr>
        <w:t>Có Ngã, có Thường. Thường là gì? Thường là bất sinh bất </w:t>
      </w:r>
      <w:r>
        <w:rPr>
          <w:color w:val="231F20"/>
          <w:w w:val="105"/>
        </w:rPr>
        <w:t>diệt.</w:t>
      </w:r>
      <w:r>
        <w:rPr>
          <w:color w:val="231F20"/>
          <w:spacing w:val="-2"/>
          <w:w w:val="105"/>
        </w:rPr>
        <w:t> </w:t>
      </w:r>
      <w:r>
        <w:rPr>
          <w:color w:val="231F20"/>
          <w:w w:val="105"/>
        </w:rPr>
        <w:t>Có</w:t>
      </w:r>
      <w:r>
        <w:rPr>
          <w:color w:val="231F20"/>
          <w:spacing w:val="-2"/>
          <w:w w:val="105"/>
        </w:rPr>
        <w:t> </w:t>
      </w:r>
      <w:r>
        <w:rPr>
          <w:color w:val="231F20"/>
          <w:w w:val="105"/>
        </w:rPr>
        <w:t>Lạc.</w:t>
      </w:r>
      <w:r>
        <w:rPr>
          <w:color w:val="231F20"/>
          <w:spacing w:val="-2"/>
          <w:w w:val="105"/>
        </w:rPr>
        <w:t> </w:t>
      </w:r>
      <w:r>
        <w:rPr>
          <w:color w:val="231F20"/>
          <w:w w:val="105"/>
        </w:rPr>
        <w:t>Lạc</w:t>
      </w:r>
      <w:r>
        <w:rPr>
          <w:color w:val="231F20"/>
          <w:spacing w:val="-2"/>
          <w:w w:val="105"/>
        </w:rPr>
        <w:t> </w:t>
      </w:r>
      <w:r>
        <w:rPr>
          <w:color w:val="231F20"/>
          <w:w w:val="105"/>
        </w:rPr>
        <w:t>nghĩa</w:t>
      </w:r>
      <w:r>
        <w:rPr>
          <w:color w:val="231F20"/>
          <w:spacing w:val="-2"/>
          <w:w w:val="105"/>
        </w:rPr>
        <w:t> </w:t>
      </w:r>
      <w:r>
        <w:rPr>
          <w:color w:val="231F20"/>
          <w:w w:val="105"/>
        </w:rPr>
        <w:t>là</w:t>
      </w:r>
      <w:r>
        <w:rPr>
          <w:color w:val="231F20"/>
          <w:spacing w:val="-2"/>
          <w:w w:val="105"/>
        </w:rPr>
        <w:t> </w:t>
      </w:r>
      <w:r>
        <w:rPr>
          <w:color w:val="231F20"/>
          <w:w w:val="105"/>
        </w:rPr>
        <w:t>gì?</w:t>
      </w:r>
      <w:r>
        <w:rPr>
          <w:color w:val="231F20"/>
          <w:spacing w:val="-2"/>
          <w:w w:val="105"/>
        </w:rPr>
        <w:t> </w:t>
      </w:r>
      <w:r>
        <w:rPr>
          <w:color w:val="231F20"/>
          <w:w w:val="105"/>
        </w:rPr>
        <w:t>Lạc</w:t>
      </w:r>
      <w:r>
        <w:rPr>
          <w:color w:val="231F20"/>
          <w:spacing w:val="-2"/>
          <w:w w:val="105"/>
        </w:rPr>
        <w:t> </w:t>
      </w:r>
      <w:r>
        <w:rPr>
          <w:color w:val="231F20"/>
          <w:w w:val="105"/>
        </w:rPr>
        <w:t>nghĩa</w:t>
      </w:r>
      <w:r>
        <w:rPr>
          <w:color w:val="231F20"/>
          <w:spacing w:val="-2"/>
          <w:w w:val="105"/>
        </w:rPr>
        <w:t> </w:t>
      </w:r>
      <w:r>
        <w:rPr>
          <w:color w:val="231F20"/>
          <w:w w:val="105"/>
        </w:rPr>
        <w:t>là</w:t>
      </w:r>
      <w:r>
        <w:rPr>
          <w:color w:val="231F20"/>
          <w:spacing w:val="-2"/>
          <w:w w:val="105"/>
        </w:rPr>
        <w:t> </w:t>
      </w:r>
      <w:r>
        <w:rPr>
          <w:color w:val="231F20"/>
          <w:w w:val="105"/>
        </w:rPr>
        <w:t>vĩnh</w:t>
      </w:r>
      <w:r>
        <w:rPr>
          <w:color w:val="231F20"/>
          <w:spacing w:val="-2"/>
          <w:w w:val="105"/>
        </w:rPr>
        <w:t> </w:t>
      </w:r>
      <w:r>
        <w:rPr>
          <w:color w:val="231F20"/>
          <w:w w:val="105"/>
        </w:rPr>
        <w:t>viễn</w:t>
      </w:r>
      <w:r>
        <w:rPr>
          <w:color w:val="231F20"/>
          <w:spacing w:val="-2"/>
          <w:w w:val="105"/>
        </w:rPr>
        <w:t> </w:t>
      </w:r>
      <w:r>
        <w:rPr>
          <w:color w:val="231F20"/>
          <w:w w:val="105"/>
        </w:rPr>
        <w:t>không khổ,</w:t>
      </w:r>
      <w:r>
        <w:rPr>
          <w:color w:val="231F20"/>
          <w:spacing w:val="-23"/>
          <w:w w:val="105"/>
        </w:rPr>
        <w:t> </w:t>
      </w:r>
      <w:r>
        <w:rPr>
          <w:color w:val="231F20"/>
          <w:w w:val="105"/>
        </w:rPr>
        <w:t>gọi</w:t>
      </w:r>
      <w:r>
        <w:rPr>
          <w:color w:val="231F20"/>
          <w:spacing w:val="-22"/>
          <w:w w:val="105"/>
        </w:rPr>
        <w:t> </w:t>
      </w:r>
      <w:r>
        <w:rPr>
          <w:color w:val="231F20"/>
          <w:w w:val="105"/>
        </w:rPr>
        <w:t>là</w:t>
      </w:r>
      <w:r>
        <w:rPr>
          <w:color w:val="231F20"/>
          <w:spacing w:val="-22"/>
          <w:w w:val="105"/>
        </w:rPr>
        <w:t> </w:t>
      </w:r>
      <w:r>
        <w:rPr>
          <w:color w:val="231F20"/>
          <w:w w:val="105"/>
        </w:rPr>
        <w:t>Lạc.</w:t>
      </w:r>
      <w:r>
        <w:rPr>
          <w:color w:val="231F20"/>
          <w:spacing w:val="-23"/>
          <w:w w:val="105"/>
        </w:rPr>
        <w:t> </w:t>
      </w:r>
      <w:r>
        <w:rPr>
          <w:color w:val="231F20"/>
          <w:w w:val="105"/>
        </w:rPr>
        <w:t>Lạc</w:t>
      </w:r>
      <w:r>
        <w:rPr>
          <w:color w:val="231F20"/>
          <w:spacing w:val="-22"/>
          <w:w w:val="105"/>
        </w:rPr>
        <w:t> </w:t>
      </w:r>
      <w:r>
        <w:rPr>
          <w:color w:val="231F20"/>
          <w:w w:val="105"/>
        </w:rPr>
        <w:t>không</w:t>
      </w:r>
      <w:r>
        <w:rPr>
          <w:color w:val="231F20"/>
          <w:spacing w:val="-22"/>
          <w:w w:val="105"/>
        </w:rPr>
        <w:t> </w:t>
      </w:r>
      <w:r>
        <w:rPr>
          <w:color w:val="231F20"/>
          <w:w w:val="105"/>
        </w:rPr>
        <w:t>phải</w:t>
      </w:r>
      <w:r>
        <w:rPr>
          <w:color w:val="231F20"/>
          <w:spacing w:val="-23"/>
          <w:w w:val="105"/>
        </w:rPr>
        <w:t> </w:t>
      </w:r>
      <w:r>
        <w:rPr>
          <w:color w:val="231F20"/>
          <w:w w:val="105"/>
        </w:rPr>
        <w:t>là</w:t>
      </w:r>
      <w:r>
        <w:rPr>
          <w:color w:val="231F20"/>
          <w:spacing w:val="-22"/>
          <w:w w:val="105"/>
        </w:rPr>
        <w:t> </w:t>
      </w:r>
      <w:r>
        <w:rPr>
          <w:color w:val="231F20"/>
          <w:w w:val="105"/>
        </w:rPr>
        <w:t>hoan</w:t>
      </w:r>
      <w:r>
        <w:rPr>
          <w:color w:val="231F20"/>
          <w:spacing w:val="-22"/>
          <w:w w:val="105"/>
        </w:rPr>
        <w:t> </w:t>
      </w:r>
      <w:r>
        <w:rPr>
          <w:color w:val="231F20"/>
          <w:w w:val="105"/>
        </w:rPr>
        <w:t>lạc,</w:t>
      </w:r>
      <w:r>
        <w:rPr>
          <w:color w:val="231F20"/>
          <w:spacing w:val="-23"/>
          <w:w w:val="105"/>
        </w:rPr>
        <w:t> </w:t>
      </w:r>
      <w:r>
        <w:rPr>
          <w:color w:val="231F20"/>
          <w:w w:val="105"/>
        </w:rPr>
        <w:t>không</w:t>
      </w:r>
      <w:r>
        <w:rPr>
          <w:color w:val="231F20"/>
          <w:spacing w:val="-22"/>
          <w:w w:val="105"/>
        </w:rPr>
        <w:t> </w:t>
      </w:r>
      <w:r>
        <w:rPr>
          <w:color w:val="231F20"/>
          <w:w w:val="105"/>
        </w:rPr>
        <w:t>phải</w:t>
      </w:r>
      <w:r>
        <w:rPr>
          <w:color w:val="231F20"/>
          <w:spacing w:val="-22"/>
          <w:w w:val="105"/>
        </w:rPr>
        <w:t> </w:t>
      </w:r>
      <w:r>
        <w:rPr>
          <w:color w:val="231F20"/>
          <w:w w:val="105"/>
        </w:rPr>
        <w:t>là</w:t>
      </w:r>
      <w:r>
        <w:rPr>
          <w:color w:val="231F20"/>
          <w:spacing w:val="-23"/>
          <w:w w:val="105"/>
        </w:rPr>
        <w:t> </w:t>
      </w:r>
      <w:r>
        <w:rPr>
          <w:color w:val="231F20"/>
          <w:w w:val="105"/>
        </w:rPr>
        <w:t>rất </w:t>
      </w:r>
      <w:r>
        <w:rPr>
          <w:color w:val="231F20"/>
        </w:rPr>
        <w:t>vui,</w:t>
      </w:r>
      <w:r>
        <w:rPr>
          <w:color w:val="231F20"/>
          <w:spacing w:val="-14"/>
        </w:rPr>
        <w:t> </w:t>
      </w:r>
      <w:r>
        <w:rPr>
          <w:color w:val="231F20"/>
        </w:rPr>
        <w:t>không</w:t>
      </w:r>
      <w:r>
        <w:rPr>
          <w:color w:val="231F20"/>
          <w:spacing w:val="-15"/>
        </w:rPr>
        <w:t> </w:t>
      </w:r>
      <w:r>
        <w:rPr>
          <w:color w:val="231F20"/>
        </w:rPr>
        <w:t>phải</w:t>
      </w:r>
      <w:r>
        <w:rPr>
          <w:color w:val="231F20"/>
          <w:spacing w:val="-14"/>
        </w:rPr>
        <w:t> </w:t>
      </w:r>
      <w:r>
        <w:rPr>
          <w:color w:val="231F20"/>
        </w:rPr>
        <w:t>ý</w:t>
      </w:r>
      <w:r>
        <w:rPr>
          <w:color w:val="231F20"/>
          <w:spacing w:val="-14"/>
        </w:rPr>
        <w:t> </w:t>
      </w:r>
      <w:r>
        <w:rPr>
          <w:color w:val="231F20"/>
        </w:rPr>
        <w:t>nghĩa</w:t>
      </w:r>
      <w:r>
        <w:rPr>
          <w:color w:val="231F20"/>
          <w:spacing w:val="-15"/>
        </w:rPr>
        <w:t> </w:t>
      </w:r>
      <w:r>
        <w:rPr>
          <w:color w:val="231F20"/>
        </w:rPr>
        <w:t>này.</w:t>
      </w:r>
      <w:r>
        <w:rPr>
          <w:color w:val="231F20"/>
          <w:spacing w:val="-14"/>
        </w:rPr>
        <w:t> </w:t>
      </w:r>
      <w:r>
        <w:rPr>
          <w:color w:val="231F20"/>
        </w:rPr>
        <w:t>Hỷ,</w:t>
      </w:r>
      <w:r>
        <w:rPr>
          <w:color w:val="231F20"/>
          <w:spacing w:val="-14"/>
        </w:rPr>
        <w:t> </w:t>
      </w:r>
      <w:r>
        <w:rPr>
          <w:color w:val="231F20"/>
        </w:rPr>
        <w:t>nộ,</w:t>
      </w:r>
      <w:r>
        <w:rPr>
          <w:color w:val="231F20"/>
          <w:spacing w:val="-14"/>
        </w:rPr>
        <w:t> </w:t>
      </w:r>
      <w:r>
        <w:rPr>
          <w:color w:val="231F20"/>
        </w:rPr>
        <w:t>ái,</w:t>
      </w:r>
      <w:r>
        <w:rPr>
          <w:color w:val="231F20"/>
          <w:spacing w:val="-15"/>
        </w:rPr>
        <w:t> </w:t>
      </w:r>
      <w:r>
        <w:rPr>
          <w:color w:val="231F20"/>
        </w:rPr>
        <w:t>ố,</w:t>
      </w:r>
      <w:r>
        <w:rPr>
          <w:color w:val="231F20"/>
          <w:spacing w:val="-14"/>
        </w:rPr>
        <w:t> </w:t>
      </w:r>
      <w:r>
        <w:rPr>
          <w:color w:val="231F20"/>
        </w:rPr>
        <w:t>ai,</w:t>
      </w:r>
      <w:r>
        <w:rPr>
          <w:color w:val="231F20"/>
          <w:spacing w:val="-15"/>
        </w:rPr>
        <w:t> </w:t>
      </w:r>
      <w:r>
        <w:rPr>
          <w:color w:val="231F20"/>
        </w:rPr>
        <w:t>lạc,</w:t>
      </w:r>
      <w:r>
        <w:rPr>
          <w:color w:val="231F20"/>
          <w:spacing w:val="-14"/>
        </w:rPr>
        <w:t> </w:t>
      </w:r>
      <w:r>
        <w:rPr>
          <w:color w:val="231F20"/>
        </w:rPr>
        <w:t>dục,</w:t>
      </w:r>
      <w:r>
        <w:rPr>
          <w:color w:val="231F20"/>
          <w:spacing w:val="-14"/>
        </w:rPr>
        <w:t> </w:t>
      </w:r>
      <w:r>
        <w:rPr>
          <w:color w:val="231F20"/>
        </w:rPr>
        <w:t>được</w:t>
      </w:r>
      <w:r>
        <w:rPr>
          <w:color w:val="231F20"/>
          <w:spacing w:val="-14"/>
        </w:rPr>
        <w:t> </w:t>
      </w:r>
      <w:r>
        <w:rPr>
          <w:color w:val="231F20"/>
        </w:rPr>
        <w:t>gọi </w:t>
      </w:r>
      <w:r>
        <w:rPr>
          <w:color w:val="231F20"/>
          <w:w w:val="105"/>
        </w:rPr>
        <w:t>là</w:t>
      </w:r>
      <w:r>
        <w:rPr>
          <w:color w:val="231F20"/>
          <w:spacing w:val="-3"/>
          <w:w w:val="105"/>
        </w:rPr>
        <w:t> </w:t>
      </w:r>
      <w:r>
        <w:rPr>
          <w:color w:val="231F20"/>
          <w:w w:val="105"/>
        </w:rPr>
        <w:t>thất</w:t>
      </w:r>
      <w:r>
        <w:rPr>
          <w:color w:val="231F20"/>
          <w:spacing w:val="-4"/>
          <w:w w:val="105"/>
        </w:rPr>
        <w:t> </w:t>
      </w:r>
      <w:r>
        <w:rPr>
          <w:color w:val="231F20"/>
          <w:w w:val="105"/>
        </w:rPr>
        <w:t>tình.</w:t>
      </w:r>
      <w:r>
        <w:rPr>
          <w:color w:val="231F20"/>
          <w:spacing w:val="-4"/>
          <w:w w:val="105"/>
        </w:rPr>
        <w:t> </w:t>
      </w:r>
      <w:r>
        <w:rPr>
          <w:color w:val="231F20"/>
          <w:w w:val="105"/>
        </w:rPr>
        <w:t>Thất</w:t>
      </w:r>
      <w:r>
        <w:rPr>
          <w:color w:val="231F20"/>
          <w:spacing w:val="-4"/>
          <w:w w:val="105"/>
        </w:rPr>
        <w:t> </w:t>
      </w:r>
      <w:r>
        <w:rPr>
          <w:color w:val="231F20"/>
          <w:w w:val="105"/>
        </w:rPr>
        <w:t>tình,</w:t>
      </w:r>
      <w:r>
        <w:rPr>
          <w:color w:val="231F20"/>
          <w:spacing w:val="-4"/>
          <w:w w:val="105"/>
        </w:rPr>
        <w:t> </w:t>
      </w:r>
      <w:r>
        <w:rPr>
          <w:color w:val="231F20"/>
          <w:w w:val="105"/>
        </w:rPr>
        <w:t>ngũ</w:t>
      </w:r>
      <w:r>
        <w:rPr>
          <w:color w:val="231F20"/>
          <w:spacing w:val="-4"/>
          <w:w w:val="105"/>
        </w:rPr>
        <w:t> </w:t>
      </w:r>
      <w:r>
        <w:rPr>
          <w:color w:val="231F20"/>
          <w:w w:val="105"/>
        </w:rPr>
        <w:t>dục</w:t>
      </w:r>
      <w:r>
        <w:rPr>
          <w:color w:val="231F20"/>
          <w:spacing w:val="-3"/>
          <w:w w:val="105"/>
        </w:rPr>
        <w:t> </w:t>
      </w:r>
      <w:r>
        <w:rPr>
          <w:color w:val="231F20"/>
          <w:w w:val="105"/>
        </w:rPr>
        <w:t>đều</w:t>
      </w:r>
      <w:r>
        <w:rPr>
          <w:color w:val="231F20"/>
          <w:spacing w:val="-4"/>
          <w:w w:val="105"/>
        </w:rPr>
        <w:t> </w:t>
      </w:r>
      <w:r>
        <w:rPr>
          <w:color w:val="231F20"/>
          <w:w w:val="105"/>
        </w:rPr>
        <w:t>là</w:t>
      </w:r>
      <w:r>
        <w:rPr>
          <w:color w:val="231F20"/>
          <w:spacing w:val="-3"/>
          <w:w w:val="105"/>
        </w:rPr>
        <w:t> </w:t>
      </w:r>
      <w:r>
        <w:rPr>
          <w:color w:val="231F20"/>
          <w:w w:val="105"/>
        </w:rPr>
        <w:t>khổ.</w:t>
      </w:r>
      <w:r>
        <w:rPr>
          <w:color w:val="231F20"/>
          <w:spacing w:val="-4"/>
          <w:w w:val="105"/>
        </w:rPr>
        <w:t> </w:t>
      </w:r>
      <w:r>
        <w:rPr>
          <w:color w:val="231F20"/>
          <w:w w:val="105"/>
        </w:rPr>
        <w:t>Vì</w:t>
      </w:r>
      <w:r>
        <w:rPr>
          <w:color w:val="231F20"/>
          <w:spacing w:val="-4"/>
          <w:w w:val="105"/>
        </w:rPr>
        <w:t> </w:t>
      </w:r>
      <w:r>
        <w:rPr>
          <w:color w:val="231F20"/>
          <w:w w:val="105"/>
        </w:rPr>
        <w:t>thế,</w:t>
      </w:r>
      <w:r>
        <w:rPr>
          <w:color w:val="231F20"/>
          <w:spacing w:val="-4"/>
          <w:w w:val="105"/>
        </w:rPr>
        <w:t> </w:t>
      </w:r>
      <w:r>
        <w:rPr>
          <w:color w:val="231F20"/>
          <w:w w:val="105"/>
        </w:rPr>
        <w:t>Lạc</w:t>
      </w:r>
      <w:r>
        <w:rPr>
          <w:color w:val="231F20"/>
          <w:spacing w:val="-4"/>
          <w:w w:val="105"/>
        </w:rPr>
        <w:t> </w:t>
      </w:r>
      <w:r>
        <w:rPr>
          <w:color w:val="231F20"/>
          <w:w w:val="105"/>
        </w:rPr>
        <w:t>trong đạo Phật không phải là tương đối, không phải đối lập với khổ.</w:t>
      </w:r>
      <w:r>
        <w:rPr>
          <w:color w:val="231F20"/>
          <w:spacing w:val="-8"/>
          <w:w w:val="105"/>
        </w:rPr>
        <w:t> </w:t>
      </w:r>
      <w:r>
        <w:rPr>
          <w:color w:val="231F20"/>
          <w:w w:val="105"/>
        </w:rPr>
        <w:t>Không</w:t>
      </w:r>
      <w:r>
        <w:rPr>
          <w:color w:val="231F20"/>
          <w:spacing w:val="-8"/>
          <w:w w:val="105"/>
        </w:rPr>
        <w:t> </w:t>
      </w:r>
      <w:r>
        <w:rPr>
          <w:color w:val="231F20"/>
          <w:w w:val="105"/>
        </w:rPr>
        <w:t>có</w:t>
      </w:r>
      <w:r>
        <w:rPr>
          <w:color w:val="231F20"/>
          <w:spacing w:val="-8"/>
          <w:w w:val="105"/>
        </w:rPr>
        <w:t> </w:t>
      </w:r>
      <w:r>
        <w:rPr>
          <w:color w:val="231F20"/>
          <w:w w:val="105"/>
        </w:rPr>
        <w:t>nghĩa</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vui,</w:t>
      </w:r>
      <w:r>
        <w:rPr>
          <w:color w:val="231F20"/>
          <w:spacing w:val="-8"/>
          <w:w w:val="105"/>
        </w:rPr>
        <w:t> </w:t>
      </w:r>
      <w:r>
        <w:rPr>
          <w:color w:val="231F20"/>
          <w:w w:val="105"/>
        </w:rPr>
        <w:t>người</w:t>
      </w:r>
      <w:r>
        <w:rPr>
          <w:color w:val="231F20"/>
          <w:spacing w:val="-8"/>
          <w:w w:val="105"/>
        </w:rPr>
        <w:t> </w:t>
      </w:r>
      <w:r>
        <w:rPr>
          <w:color w:val="231F20"/>
          <w:w w:val="105"/>
        </w:rPr>
        <w:t>ta</w:t>
      </w:r>
      <w:r>
        <w:rPr>
          <w:color w:val="231F20"/>
          <w:spacing w:val="-8"/>
          <w:w w:val="105"/>
        </w:rPr>
        <w:t> </w:t>
      </w:r>
      <w:r>
        <w:rPr>
          <w:color w:val="231F20"/>
          <w:w w:val="105"/>
        </w:rPr>
        <w:t>khổ.</w:t>
      </w:r>
      <w:r>
        <w:rPr>
          <w:color w:val="231F20"/>
          <w:spacing w:val="-8"/>
          <w:w w:val="105"/>
        </w:rPr>
        <w:t> </w:t>
      </w:r>
      <w:r>
        <w:rPr>
          <w:color w:val="231F20"/>
          <w:w w:val="105"/>
        </w:rPr>
        <w:t>Đạo</w:t>
      </w:r>
      <w:r>
        <w:rPr>
          <w:color w:val="231F20"/>
          <w:spacing w:val="-8"/>
          <w:w w:val="105"/>
        </w:rPr>
        <w:t> </w:t>
      </w:r>
      <w:r>
        <w:rPr>
          <w:color w:val="231F20"/>
          <w:w w:val="105"/>
        </w:rPr>
        <w:t>Phật</w:t>
      </w:r>
      <w:r>
        <w:rPr>
          <w:color w:val="231F20"/>
          <w:spacing w:val="-8"/>
          <w:w w:val="105"/>
        </w:rPr>
        <w:t> </w:t>
      </w:r>
      <w:r>
        <w:rPr>
          <w:color w:val="231F20"/>
          <w:w w:val="105"/>
        </w:rPr>
        <w:t>nói hoan</w:t>
      </w:r>
      <w:r>
        <w:rPr>
          <w:color w:val="231F20"/>
          <w:spacing w:val="-13"/>
          <w:w w:val="105"/>
        </w:rPr>
        <w:t> </w:t>
      </w:r>
      <w:r>
        <w:rPr>
          <w:color w:val="231F20"/>
          <w:w w:val="105"/>
        </w:rPr>
        <w:t>lạc</w:t>
      </w:r>
      <w:r>
        <w:rPr>
          <w:color w:val="231F20"/>
          <w:spacing w:val="-13"/>
          <w:w w:val="105"/>
        </w:rPr>
        <w:t> </w:t>
      </w:r>
      <w:r>
        <w:rPr>
          <w:color w:val="231F20"/>
          <w:w w:val="105"/>
        </w:rPr>
        <w:t>cũng</w:t>
      </w:r>
      <w:r>
        <w:rPr>
          <w:color w:val="231F20"/>
          <w:spacing w:val="-13"/>
          <w:w w:val="105"/>
        </w:rPr>
        <w:t> </w:t>
      </w:r>
      <w:r>
        <w:rPr>
          <w:color w:val="231F20"/>
          <w:w w:val="105"/>
        </w:rPr>
        <w:t>là</w:t>
      </w:r>
      <w:r>
        <w:rPr>
          <w:color w:val="231F20"/>
          <w:spacing w:val="-13"/>
          <w:w w:val="105"/>
        </w:rPr>
        <w:t> </w:t>
      </w:r>
      <w:r>
        <w:rPr>
          <w:color w:val="231F20"/>
          <w:w w:val="105"/>
        </w:rPr>
        <w:t>khổ.</w:t>
      </w:r>
      <w:r>
        <w:rPr>
          <w:color w:val="231F20"/>
          <w:spacing w:val="-13"/>
          <w:w w:val="105"/>
        </w:rPr>
        <w:t> </w:t>
      </w:r>
      <w:r>
        <w:rPr>
          <w:color w:val="231F20"/>
          <w:w w:val="105"/>
        </w:rPr>
        <w:t>Hoan</w:t>
      </w:r>
      <w:r>
        <w:rPr>
          <w:color w:val="231F20"/>
          <w:spacing w:val="-12"/>
          <w:w w:val="105"/>
        </w:rPr>
        <w:t> </w:t>
      </w:r>
      <w:r>
        <w:rPr>
          <w:color w:val="231F20"/>
          <w:w w:val="105"/>
        </w:rPr>
        <w:t>lạc</w:t>
      </w:r>
      <w:r>
        <w:rPr>
          <w:color w:val="231F20"/>
          <w:spacing w:val="-13"/>
          <w:w w:val="105"/>
        </w:rPr>
        <w:t> </w:t>
      </w:r>
      <w:r>
        <w:rPr>
          <w:color w:val="231F20"/>
          <w:w w:val="105"/>
        </w:rPr>
        <w:t>là</w:t>
      </w:r>
      <w:r>
        <w:rPr>
          <w:color w:val="231F20"/>
          <w:spacing w:val="-13"/>
          <w:w w:val="105"/>
        </w:rPr>
        <w:t> </w:t>
      </w:r>
      <w:r>
        <w:rPr>
          <w:color w:val="231F20"/>
          <w:w w:val="105"/>
        </w:rPr>
        <w:t>gì?</w:t>
      </w:r>
      <w:r>
        <w:rPr>
          <w:color w:val="231F20"/>
          <w:spacing w:val="-13"/>
          <w:w w:val="105"/>
        </w:rPr>
        <w:t> </w:t>
      </w:r>
      <w:r>
        <w:rPr>
          <w:color w:val="231F20"/>
          <w:w w:val="105"/>
        </w:rPr>
        <w:t>Hoan</w:t>
      </w:r>
      <w:r>
        <w:rPr>
          <w:color w:val="231F20"/>
          <w:spacing w:val="-12"/>
          <w:w w:val="105"/>
        </w:rPr>
        <w:t> </w:t>
      </w:r>
      <w:r>
        <w:rPr>
          <w:color w:val="231F20"/>
          <w:w w:val="105"/>
        </w:rPr>
        <w:t>lạc</w:t>
      </w:r>
      <w:r>
        <w:rPr>
          <w:color w:val="231F20"/>
          <w:spacing w:val="-13"/>
          <w:w w:val="105"/>
        </w:rPr>
        <w:t> </w:t>
      </w:r>
      <w:r>
        <w:rPr>
          <w:color w:val="231F20"/>
          <w:w w:val="105"/>
        </w:rPr>
        <w:t>là</w:t>
      </w:r>
      <w:r>
        <w:rPr>
          <w:color w:val="231F20"/>
          <w:spacing w:val="-13"/>
          <w:w w:val="105"/>
        </w:rPr>
        <w:t> </w:t>
      </w:r>
      <w:r>
        <w:rPr>
          <w:color w:val="231F20"/>
          <w:w w:val="105"/>
        </w:rPr>
        <w:t>Hoại</w:t>
      </w:r>
      <w:r>
        <w:rPr>
          <w:color w:val="231F20"/>
          <w:spacing w:val="-13"/>
          <w:w w:val="105"/>
        </w:rPr>
        <w:t> </w:t>
      </w:r>
      <w:r>
        <w:rPr>
          <w:color w:val="231F20"/>
          <w:w w:val="105"/>
        </w:rPr>
        <w:t>Khổ.</w:t>
      </w:r>
    </w:p>
    <w:p>
      <w:pPr>
        <w:pStyle w:val="BodyText"/>
        <w:spacing w:line="300" w:lineRule="auto" w:before="104"/>
        <w:ind w:left="386" w:right="122" w:firstLine="453"/>
      </w:pPr>
      <w:r>
        <w:rPr>
          <w:color w:val="231F20"/>
          <w:w w:val="105"/>
        </w:rPr>
        <w:t>Nó</w:t>
      </w:r>
      <w:r>
        <w:rPr>
          <w:color w:val="231F20"/>
          <w:spacing w:val="-11"/>
          <w:w w:val="105"/>
        </w:rPr>
        <w:t> </w:t>
      </w:r>
      <w:r>
        <w:rPr>
          <w:color w:val="231F20"/>
          <w:w w:val="105"/>
        </w:rPr>
        <w:t>không</w:t>
      </w:r>
      <w:r>
        <w:rPr>
          <w:color w:val="231F20"/>
          <w:spacing w:val="-11"/>
          <w:w w:val="105"/>
        </w:rPr>
        <w:t> </w:t>
      </w:r>
      <w:r>
        <w:rPr>
          <w:color w:val="231F20"/>
          <w:w w:val="105"/>
        </w:rPr>
        <w:t>thể</w:t>
      </w:r>
      <w:r>
        <w:rPr>
          <w:color w:val="231F20"/>
          <w:spacing w:val="-11"/>
          <w:w w:val="105"/>
        </w:rPr>
        <w:t> </w:t>
      </w:r>
      <w:r>
        <w:rPr>
          <w:color w:val="231F20"/>
          <w:w w:val="105"/>
        </w:rPr>
        <w:t>vĩnh</w:t>
      </w:r>
      <w:r>
        <w:rPr>
          <w:color w:val="231F20"/>
          <w:spacing w:val="-11"/>
          <w:w w:val="105"/>
        </w:rPr>
        <w:t> </w:t>
      </w:r>
      <w:r>
        <w:rPr>
          <w:color w:val="231F20"/>
          <w:w w:val="105"/>
        </w:rPr>
        <w:t>viễn</w:t>
      </w:r>
      <w:r>
        <w:rPr>
          <w:color w:val="231F20"/>
          <w:spacing w:val="-11"/>
          <w:w w:val="105"/>
        </w:rPr>
        <w:t> </w:t>
      </w:r>
      <w:r>
        <w:rPr>
          <w:color w:val="231F20"/>
          <w:w w:val="105"/>
        </w:rPr>
        <w:t>bảo</w:t>
      </w:r>
      <w:r>
        <w:rPr>
          <w:color w:val="231F20"/>
          <w:spacing w:val="-11"/>
          <w:w w:val="105"/>
        </w:rPr>
        <w:t> </w:t>
      </w:r>
      <w:r>
        <w:rPr>
          <w:color w:val="231F20"/>
          <w:w w:val="105"/>
        </w:rPr>
        <w:t>trì,</w:t>
      </w:r>
      <w:r>
        <w:rPr>
          <w:color w:val="231F20"/>
          <w:spacing w:val="-11"/>
          <w:w w:val="105"/>
        </w:rPr>
        <w:t> </w:t>
      </w:r>
      <w:r>
        <w:rPr>
          <w:color w:val="231F20"/>
          <w:w w:val="105"/>
        </w:rPr>
        <w:t>nó</w:t>
      </w:r>
      <w:r>
        <w:rPr>
          <w:color w:val="231F20"/>
          <w:spacing w:val="-11"/>
          <w:w w:val="105"/>
        </w:rPr>
        <w:t> </w:t>
      </w:r>
      <w:r>
        <w:rPr>
          <w:color w:val="231F20"/>
          <w:w w:val="105"/>
        </w:rPr>
        <w:t>là</w:t>
      </w:r>
      <w:r>
        <w:rPr>
          <w:color w:val="231F20"/>
          <w:spacing w:val="-11"/>
          <w:w w:val="105"/>
        </w:rPr>
        <w:t> </w:t>
      </w:r>
      <w:r>
        <w:rPr>
          <w:color w:val="231F20"/>
          <w:w w:val="105"/>
        </w:rPr>
        <w:t>một</w:t>
      </w:r>
      <w:r>
        <w:rPr>
          <w:color w:val="231F20"/>
          <w:spacing w:val="-11"/>
          <w:w w:val="105"/>
        </w:rPr>
        <w:t> </w:t>
      </w:r>
      <w:r>
        <w:rPr>
          <w:color w:val="231F20"/>
          <w:w w:val="105"/>
        </w:rPr>
        <w:t>sát</w:t>
      </w:r>
      <w:r>
        <w:rPr>
          <w:color w:val="231F20"/>
          <w:spacing w:val="-11"/>
          <w:w w:val="105"/>
        </w:rPr>
        <w:t> </w:t>
      </w:r>
      <w:r>
        <w:rPr>
          <w:color w:val="231F20"/>
          <w:w w:val="105"/>
        </w:rPr>
        <w:t>na</w:t>
      </w:r>
      <w:r>
        <w:rPr>
          <w:color w:val="231F20"/>
          <w:spacing w:val="-11"/>
          <w:w w:val="105"/>
        </w:rPr>
        <w:t> </w:t>
      </w:r>
      <w:r>
        <w:rPr>
          <w:color w:val="231F20"/>
          <w:w w:val="105"/>
        </w:rPr>
        <w:t>rất</w:t>
      </w:r>
      <w:r>
        <w:rPr>
          <w:color w:val="231F20"/>
          <w:spacing w:val="-11"/>
          <w:w w:val="105"/>
        </w:rPr>
        <w:t> </w:t>
      </w:r>
      <w:r>
        <w:rPr>
          <w:color w:val="231F20"/>
          <w:w w:val="105"/>
        </w:rPr>
        <w:t>ngắn, khiến cho quý vị hưng phấn một chút, như ngày nay chúng ta</w:t>
      </w:r>
      <w:r>
        <w:rPr>
          <w:color w:val="231F20"/>
          <w:spacing w:val="-22"/>
          <w:w w:val="105"/>
        </w:rPr>
        <w:t> </w:t>
      </w:r>
      <w:r>
        <w:rPr>
          <w:color w:val="231F20"/>
          <w:w w:val="105"/>
        </w:rPr>
        <w:t>nói</w:t>
      </w:r>
      <w:r>
        <w:rPr>
          <w:color w:val="231F20"/>
          <w:spacing w:val="-22"/>
          <w:w w:val="105"/>
        </w:rPr>
        <w:t> </w:t>
      </w:r>
      <w:r>
        <w:rPr>
          <w:color w:val="231F20"/>
          <w:w w:val="105"/>
        </w:rPr>
        <w:t>hút</w:t>
      </w:r>
      <w:r>
        <w:rPr>
          <w:color w:val="231F20"/>
          <w:spacing w:val="-22"/>
          <w:w w:val="105"/>
        </w:rPr>
        <w:t> </w:t>
      </w:r>
      <w:r>
        <w:rPr>
          <w:color w:val="231F20"/>
          <w:w w:val="105"/>
        </w:rPr>
        <w:t>á</w:t>
      </w:r>
      <w:r>
        <w:rPr>
          <w:color w:val="231F20"/>
          <w:spacing w:val="-22"/>
          <w:w w:val="105"/>
        </w:rPr>
        <w:t> </w:t>
      </w:r>
      <w:r>
        <w:rPr>
          <w:color w:val="231F20"/>
          <w:w w:val="105"/>
        </w:rPr>
        <w:t>phiện,</w:t>
      </w:r>
      <w:r>
        <w:rPr>
          <w:color w:val="231F20"/>
          <w:spacing w:val="-22"/>
          <w:w w:val="105"/>
        </w:rPr>
        <w:t> </w:t>
      </w:r>
      <w:r>
        <w:rPr>
          <w:color w:val="231F20"/>
          <w:w w:val="105"/>
        </w:rPr>
        <w:t>hút</w:t>
      </w:r>
      <w:r>
        <w:rPr>
          <w:color w:val="231F20"/>
          <w:spacing w:val="-21"/>
          <w:w w:val="105"/>
        </w:rPr>
        <w:t> </w:t>
      </w:r>
      <w:r>
        <w:rPr>
          <w:color w:val="231F20"/>
          <w:w w:val="105"/>
        </w:rPr>
        <w:t>heroin.</w:t>
      </w:r>
      <w:r>
        <w:rPr>
          <w:color w:val="231F20"/>
          <w:spacing w:val="-22"/>
          <w:w w:val="105"/>
        </w:rPr>
        <w:t> </w:t>
      </w:r>
      <w:r>
        <w:rPr>
          <w:color w:val="231F20"/>
          <w:w w:val="105"/>
        </w:rPr>
        <w:t>Cái</w:t>
      </w:r>
      <w:r>
        <w:rPr>
          <w:color w:val="231F20"/>
          <w:spacing w:val="-22"/>
          <w:w w:val="105"/>
        </w:rPr>
        <w:t> </w:t>
      </w:r>
      <w:r>
        <w:rPr>
          <w:color w:val="231F20"/>
          <w:w w:val="105"/>
        </w:rPr>
        <w:t>lạc</w:t>
      </w:r>
      <w:r>
        <w:rPr>
          <w:color w:val="231F20"/>
          <w:spacing w:val="-21"/>
          <w:w w:val="105"/>
        </w:rPr>
        <w:t> </w:t>
      </w:r>
      <w:r>
        <w:rPr>
          <w:color w:val="231F20"/>
          <w:w w:val="105"/>
        </w:rPr>
        <w:t>đó</w:t>
      </w:r>
      <w:r>
        <w:rPr>
          <w:color w:val="231F20"/>
          <w:spacing w:val="-22"/>
          <w:w w:val="105"/>
        </w:rPr>
        <w:t> </w:t>
      </w:r>
      <w:r>
        <w:rPr>
          <w:color w:val="231F20"/>
          <w:w w:val="105"/>
        </w:rPr>
        <w:t>không</w:t>
      </w:r>
      <w:r>
        <w:rPr>
          <w:color w:val="231F20"/>
          <w:spacing w:val="-22"/>
          <w:w w:val="105"/>
        </w:rPr>
        <w:t> </w:t>
      </w:r>
      <w:r>
        <w:rPr>
          <w:color w:val="231F20"/>
          <w:w w:val="105"/>
        </w:rPr>
        <w:t>thể</w:t>
      </w:r>
      <w:r>
        <w:rPr>
          <w:color w:val="231F20"/>
          <w:spacing w:val="-22"/>
          <w:w w:val="105"/>
        </w:rPr>
        <w:t> </w:t>
      </w:r>
      <w:r>
        <w:rPr>
          <w:color w:val="231F20"/>
          <w:w w:val="105"/>
        </w:rPr>
        <w:t>gọi</w:t>
      </w:r>
      <w:r>
        <w:rPr>
          <w:color w:val="231F20"/>
          <w:spacing w:val="-22"/>
          <w:w w:val="105"/>
        </w:rPr>
        <w:t> </w:t>
      </w:r>
      <w:r>
        <w:rPr>
          <w:color w:val="231F20"/>
          <w:w w:val="105"/>
        </w:rPr>
        <w:t>là</w:t>
      </w:r>
      <w:r>
        <w:rPr>
          <w:color w:val="231F20"/>
          <w:spacing w:val="-22"/>
          <w:w w:val="105"/>
        </w:rPr>
        <w:t> </w:t>
      </w:r>
      <w:r>
        <w:rPr>
          <w:color w:val="231F20"/>
          <w:w w:val="105"/>
        </w:rPr>
        <w:t>vui. Đó</w:t>
      </w:r>
      <w:r>
        <w:rPr>
          <w:color w:val="231F20"/>
          <w:spacing w:val="-12"/>
          <w:w w:val="105"/>
        </w:rPr>
        <w:t> </w:t>
      </w:r>
      <w:r>
        <w:rPr>
          <w:color w:val="231F20"/>
          <w:w w:val="105"/>
        </w:rPr>
        <w:t>là</w:t>
      </w:r>
      <w:r>
        <w:rPr>
          <w:color w:val="231F20"/>
          <w:spacing w:val="-11"/>
          <w:w w:val="105"/>
        </w:rPr>
        <w:t> </w:t>
      </w:r>
      <w:r>
        <w:rPr>
          <w:color w:val="231F20"/>
          <w:w w:val="105"/>
        </w:rPr>
        <w:t>khổ.</w:t>
      </w:r>
      <w:r>
        <w:rPr>
          <w:color w:val="231F20"/>
          <w:spacing w:val="-12"/>
          <w:w w:val="105"/>
        </w:rPr>
        <w:t> </w:t>
      </w:r>
      <w:r>
        <w:rPr>
          <w:color w:val="231F20"/>
          <w:w w:val="105"/>
        </w:rPr>
        <w:t>Cái</w:t>
      </w:r>
      <w:r>
        <w:rPr>
          <w:color w:val="231F20"/>
          <w:spacing w:val="-11"/>
          <w:w w:val="105"/>
        </w:rPr>
        <w:t> </w:t>
      </w:r>
      <w:r>
        <w:rPr>
          <w:color w:val="231F20"/>
          <w:w w:val="105"/>
        </w:rPr>
        <w:t>gì</w:t>
      </w:r>
      <w:r>
        <w:rPr>
          <w:color w:val="231F20"/>
          <w:spacing w:val="-12"/>
          <w:w w:val="105"/>
        </w:rPr>
        <w:t> </w:t>
      </w:r>
      <w:r>
        <w:rPr>
          <w:color w:val="231F20"/>
          <w:w w:val="105"/>
        </w:rPr>
        <w:t>là</w:t>
      </w:r>
      <w:r>
        <w:rPr>
          <w:color w:val="231F20"/>
          <w:spacing w:val="-12"/>
          <w:w w:val="105"/>
        </w:rPr>
        <w:t> </w:t>
      </w:r>
      <w:r>
        <w:rPr>
          <w:color w:val="231F20"/>
          <w:w w:val="105"/>
        </w:rPr>
        <w:t>Lạc?</w:t>
      </w:r>
      <w:r>
        <w:rPr>
          <w:color w:val="231F20"/>
          <w:spacing w:val="-11"/>
          <w:w w:val="105"/>
        </w:rPr>
        <w:t> </w:t>
      </w:r>
      <w:r>
        <w:rPr>
          <w:color w:val="231F20"/>
          <w:w w:val="105"/>
        </w:rPr>
        <w:t>Sau</w:t>
      </w:r>
      <w:r>
        <w:rPr>
          <w:color w:val="231F20"/>
          <w:spacing w:val="-11"/>
          <w:w w:val="105"/>
        </w:rPr>
        <w:t> </w:t>
      </w:r>
      <w:r>
        <w:rPr>
          <w:color w:val="231F20"/>
          <w:w w:val="105"/>
        </w:rPr>
        <w:t>sự</w:t>
      </w:r>
      <w:r>
        <w:rPr>
          <w:color w:val="231F20"/>
          <w:spacing w:val="-12"/>
          <w:w w:val="105"/>
        </w:rPr>
        <w:t> </w:t>
      </w:r>
      <w:r>
        <w:rPr>
          <w:color w:val="231F20"/>
          <w:w w:val="105"/>
        </w:rPr>
        <w:t>hưng</w:t>
      </w:r>
      <w:r>
        <w:rPr>
          <w:color w:val="231F20"/>
          <w:spacing w:val="-11"/>
          <w:w w:val="105"/>
        </w:rPr>
        <w:t> </w:t>
      </w:r>
      <w:r>
        <w:rPr>
          <w:color w:val="231F20"/>
          <w:w w:val="105"/>
        </w:rPr>
        <w:t>phấn</w:t>
      </w:r>
      <w:r>
        <w:rPr>
          <w:color w:val="231F20"/>
          <w:spacing w:val="-12"/>
          <w:w w:val="105"/>
        </w:rPr>
        <w:t> </w:t>
      </w:r>
      <w:r>
        <w:rPr>
          <w:color w:val="231F20"/>
          <w:w w:val="105"/>
        </w:rPr>
        <w:t>đó</w:t>
      </w:r>
      <w:r>
        <w:rPr>
          <w:color w:val="231F20"/>
          <w:spacing w:val="-12"/>
          <w:w w:val="105"/>
        </w:rPr>
        <w:t> </w:t>
      </w:r>
      <w:r>
        <w:rPr>
          <w:color w:val="231F20"/>
          <w:w w:val="105"/>
        </w:rPr>
        <w:t>là</w:t>
      </w:r>
      <w:r>
        <w:rPr>
          <w:color w:val="231F20"/>
          <w:spacing w:val="-11"/>
          <w:w w:val="105"/>
        </w:rPr>
        <w:t> </w:t>
      </w:r>
      <w:r>
        <w:rPr>
          <w:color w:val="231F20"/>
          <w:w w:val="105"/>
        </w:rPr>
        <w:t>khổ</w:t>
      </w:r>
      <w:r>
        <w:rPr>
          <w:color w:val="231F20"/>
          <w:spacing w:val="-12"/>
          <w:w w:val="105"/>
        </w:rPr>
        <w:t> </w:t>
      </w:r>
      <w:r>
        <w:rPr>
          <w:color w:val="231F20"/>
          <w:w w:val="105"/>
        </w:rPr>
        <w:t>không thể</w:t>
      </w:r>
      <w:r>
        <w:rPr>
          <w:color w:val="231F20"/>
          <w:spacing w:val="-3"/>
          <w:w w:val="105"/>
        </w:rPr>
        <w:t> </w:t>
      </w:r>
      <w:r>
        <w:rPr>
          <w:color w:val="231F20"/>
          <w:w w:val="105"/>
        </w:rPr>
        <w:t>nói</w:t>
      </w:r>
      <w:r>
        <w:rPr>
          <w:color w:val="231F20"/>
          <w:spacing w:val="-3"/>
          <w:w w:val="105"/>
        </w:rPr>
        <w:t> </w:t>
      </w:r>
      <w:r>
        <w:rPr>
          <w:color w:val="231F20"/>
          <w:w w:val="105"/>
        </w:rPr>
        <w:t>hết.</w:t>
      </w:r>
      <w:r>
        <w:rPr>
          <w:color w:val="231F20"/>
          <w:spacing w:val="-3"/>
          <w:w w:val="105"/>
        </w:rPr>
        <w:t> </w:t>
      </w:r>
      <w:r>
        <w:rPr>
          <w:color w:val="231F20"/>
          <w:w w:val="105"/>
        </w:rPr>
        <w:t>Đức</w:t>
      </w:r>
      <w:r>
        <w:rPr>
          <w:color w:val="231F20"/>
          <w:spacing w:val="-3"/>
          <w:w w:val="105"/>
        </w:rPr>
        <w:t> </w:t>
      </w:r>
      <w:r>
        <w:rPr>
          <w:color w:val="231F20"/>
          <w:w w:val="105"/>
        </w:rPr>
        <w:t>Phật</w:t>
      </w:r>
      <w:r>
        <w:rPr>
          <w:color w:val="231F20"/>
          <w:spacing w:val="-3"/>
          <w:w w:val="105"/>
        </w:rPr>
        <w:t> </w:t>
      </w:r>
      <w:r>
        <w:rPr>
          <w:color w:val="231F20"/>
          <w:w w:val="105"/>
        </w:rPr>
        <w:t>nói</w:t>
      </w:r>
      <w:r>
        <w:rPr>
          <w:color w:val="231F20"/>
          <w:spacing w:val="-3"/>
          <w:w w:val="105"/>
        </w:rPr>
        <w:t> </w:t>
      </w:r>
      <w:r>
        <w:rPr>
          <w:color w:val="231F20"/>
          <w:w w:val="105"/>
        </w:rPr>
        <w:t>cho</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biết,</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tư</w:t>
      </w:r>
      <w:r>
        <w:rPr>
          <w:color w:val="231F20"/>
          <w:spacing w:val="-3"/>
          <w:w w:val="105"/>
        </w:rPr>
        <w:t> </w:t>
      </w:r>
      <w:r>
        <w:rPr>
          <w:color w:val="231F20"/>
          <w:w w:val="105"/>
        </w:rPr>
        <w:t>duy quan</w:t>
      </w:r>
      <w:r>
        <w:rPr>
          <w:color w:val="231F20"/>
          <w:spacing w:val="-10"/>
          <w:w w:val="105"/>
        </w:rPr>
        <w:t> </w:t>
      </w:r>
      <w:r>
        <w:rPr>
          <w:color w:val="231F20"/>
          <w:w w:val="105"/>
        </w:rPr>
        <w:t>sát</w:t>
      </w:r>
      <w:r>
        <w:rPr>
          <w:color w:val="231F20"/>
          <w:spacing w:val="-10"/>
          <w:w w:val="105"/>
        </w:rPr>
        <w:t> </w:t>
      </w:r>
      <w:r>
        <w:rPr>
          <w:color w:val="231F20"/>
          <w:w w:val="105"/>
        </w:rPr>
        <w:t>xem,</w:t>
      </w:r>
      <w:r>
        <w:rPr>
          <w:color w:val="231F20"/>
          <w:spacing w:val="-10"/>
          <w:w w:val="105"/>
        </w:rPr>
        <w:t> </w:t>
      </w:r>
      <w:r>
        <w:rPr>
          <w:color w:val="231F20"/>
          <w:w w:val="105"/>
        </w:rPr>
        <w:t>không</w:t>
      </w:r>
      <w:r>
        <w:rPr>
          <w:color w:val="231F20"/>
          <w:spacing w:val="-10"/>
          <w:w w:val="105"/>
        </w:rPr>
        <w:t> </w:t>
      </w:r>
      <w:r>
        <w:rPr>
          <w:color w:val="231F20"/>
          <w:w w:val="105"/>
        </w:rPr>
        <w:t>sai</w:t>
      </w:r>
      <w:r>
        <w:rPr>
          <w:color w:val="231F20"/>
          <w:spacing w:val="-10"/>
          <w:w w:val="105"/>
        </w:rPr>
        <w:t> </w:t>
      </w:r>
      <w:r>
        <w:rPr>
          <w:color w:val="231F20"/>
          <w:w w:val="105"/>
        </w:rPr>
        <w:t>một</w:t>
      </w:r>
      <w:r>
        <w:rPr>
          <w:color w:val="231F20"/>
          <w:spacing w:val="-10"/>
          <w:w w:val="105"/>
        </w:rPr>
        <w:t> </w:t>
      </w:r>
      <w:r>
        <w:rPr>
          <w:color w:val="231F20"/>
          <w:w w:val="105"/>
        </w:rPr>
        <w:t>chút</w:t>
      </w:r>
      <w:r>
        <w:rPr>
          <w:color w:val="231F20"/>
          <w:spacing w:val="-10"/>
          <w:w w:val="105"/>
        </w:rPr>
        <w:t> </w:t>
      </w:r>
      <w:r>
        <w:rPr>
          <w:color w:val="231F20"/>
          <w:w w:val="105"/>
        </w:rPr>
        <w:t>nào,</w:t>
      </w:r>
      <w:r>
        <w:rPr>
          <w:color w:val="231F20"/>
          <w:spacing w:val="-10"/>
          <w:w w:val="105"/>
        </w:rPr>
        <w:t> </w:t>
      </w:r>
      <w:r>
        <w:rPr>
          <w:color w:val="231F20"/>
          <w:w w:val="105"/>
        </w:rPr>
        <w:t>đó</w:t>
      </w:r>
      <w:r>
        <w:rPr>
          <w:color w:val="231F20"/>
          <w:spacing w:val="-10"/>
          <w:w w:val="105"/>
        </w:rPr>
        <w:t> </w:t>
      </w:r>
      <w:r>
        <w:rPr>
          <w:color w:val="231F20"/>
          <w:w w:val="105"/>
        </w:rPr>
        <w:t>là</w:t>
      </w:r>
      <w:r>
        <w:rPr>
          <w:color w:val="231F20"/>
          <w:spacing w:val="-10"/>
          <w:w w:val="105"/>
        </w:rPr>
        <w:t> </w:t>
      </w:r>
      <w:r>
        <w:rPr>
          <w:color w:val="231F20"/>
          <w:w w:val="105"/>
        </w:rPr>
        <w:t>thật</w:t>
      </w:r>
      <w:r>
        <w:rPr>
          <w:color w:val="231F20"/>
          <w:spacing w:val="-10"/>
          <w:w w:val="105"/>
        </w:rPr>
        <w:t> </w:t>
      </w:r>
      <w:r>
        <w:rPr>
          <w:color w:val="231F20"/>
          <w:w w:val="105"/>
        </w:rPr>
        <w:t>không</w:t>
      </w:r>
      <w:r>
        <w:rPr>
          <w:color w:val="231F20"/>
          <w:spacing w:val="-10"/>
          <w:w w:val="105"/>
        </w:rPr>
        <w:t> </w:t>
      </w:r>
      <w:r>
        <w:rPr>
          <w:color w:val="231F20"/>
          <w:w w:val="105"/>
        </w:rPr>
        <w:t>phải giả</w:t>
      </w:r>
      <w:r>
        <w:rPr>
          <w:color w:val="231F20"/>
          <w:spacing w:val="-14"/>
          <w:w w:val="105"/>
        </w:rPr>
        <w:t> </w:t>
      </w:r>
      <w:r>
        <w:rPr>
          <w:color w:val="231F20"/>
          <w:w w:val="105"/>
        </w:rPr>
        <w:t>đâu.</w:t>
      </w:r>
      <w:r>
        <w:rPr>
          <w:color w:val="231F20"/>
          <w:spacing w:val="-14"/>
          <w:w w:val="105"/>
        </w:rPr>
        <w:t> </w:t>
      </w:r>
      <w:r>
        <w:rPr>
          <w:color w:val="231F20"/>
          <w:w w:val="105"/>
        </w:rPr>
        <w:t>Đạo</w:t>
      </w:r>
      <w:r>
        <w:rPr>
          <w:color w:val="231F20"/>
          <w:spacing w:val="-14"/>
          <w:w w:val="105"/>
        </w:rPr>
        <w:t> </w:t>
      </w:r>
      <w:r>
        <w:rPr>
          <w:color w:val="231F20"/>
          <w:w w:val="105"/>
        </w:rPr>
        <w:t>Phật</w:t>
      </w:r>
      <w:r>
        <w:rPr>
          <w:color w:val="231F20"/>
          <w:spacing w:val="-14"/>
          <w:w w:val="105"/>
        </w:rPr>
        <w:t> </w:t>
      </w:r>
      <w:r>
        <w:rPr>
          <w:color w:val="231F20"/>
          <w:w w:val="105"/>
        </w:rPr>
        <w:t>nói</w:t>
      </w:r>
      <w:r>
        <w:rPr>
          <w:color w:val="231F20"/>
          <w:spacing w:val="-14"/>
          <w:w w:val="105"/>
        </w:rPr>
        <w:t> </w:t>
      </w:r>
      <w:r>
        <w:rPr>
          <w:color w:val="231F20"/>
          <w:w w:val="105"/>
        </w:rPr>
        <w:t>Lạc,</w:t>
      </w:r>
      <w:r>
        <w:rPr>
          <w:color w:val="231F20"/>
          <w:spacing w:val="-14"/>
          <w:w w:val="105"/>
        </w:rPr>
        <w:t> </w:t>
      </w:r>
      <w:r>
        <w:rPr>
          <w:color w:val="231F20"/>
          <w:w w:val="105"/>
        </w:rPr>
        <w:t>ly</w:t>
      </w:r>
      <w:r>
        <w:rPr>
          <w:color w:val="231F20"/>
          <w:spacing w:val="-14"/>
          <w:w w:val="105"/>
        </w:rPr>
        <w:t> </w:t>
      </w:r>
      <w:r>
        <w:rPr>
          <w:color w:val="231F20"/>
          <w:w w:val="105"/>
        </w:rPr>
        <w:t>khổ</w:t>
      </w:r>
      <w:r>
        <w:rPr>
          <w:color w:val="231F20"/>
          <w:spacing w:val="-14"/>
          <w:w w:val="105"/>
        </w:rPr>
        <w:t> </w:t>
      </w:r>
      <w:r>
        <w:rPr>
          <w:color w:val="231F20"/>
          <w:w w:val="105"/>
        </w:rPr>
        <w:t>chính</w:t>
      </w:r>
      <w:r>
        <w:rPr>
          <w:color w:val="231F20"/>
          <w:spacing w:val="-14"/>
          <w:w w:val="105"/>
        </w:rPr>
        <w:t> </w:t>
      </w:r>
      <w:r>
        <w:rPr>
          <w:color w:val="231F20"/>
          <w:w w:val="105"/>
        </w:rPr>
        <w:t>là</w:t>
      </w:r>
      <w:r>
        <w:rPr>
          <w:color w:val="231F20"/>
          <w:spacing w:val="-14"/>
          <w:w w:val="105"/>
        </w:rPr>
        <w:t> </w:t>
      </w:r>
      <w:r>
        <w:rPr>
          <w:color w:val="231F20"/>
          <w:w w:val="105"/>
        </w:rPr>
        <w:t>Lạc.</w:t>
      </w:r>
      <w:r>
        <w:rPr>
          <w:color w:val="231F20"/>
          <w:spacing w:val="-14"/>
          <w:w w:val="105"/>
        </w:rPr>
        <w:t> </w:t>
      </w:r>
      <w:r>
        <w:rPr>
          <w:color w:val="231F20"/>
          <w:w w:val="105"/>
        </w:rPr>
        <w:t>Thất</w:t>
      </w:r>
      <w:r>
        <w:rPr>
          <w:color w:val="231F20"/>
          <w:spacing w:val="-14"/>
          <w:w w:val="105"/>
        </w:rPr>
        <w:t> </w:t>
      </w:r>
      <w:r>
        <w:rPr>
          <w:color w:val="231F20"/>
          <w:w w:val="105"/>
        </w:rPr>
        <w:t>tình</w:t>
      </w:r>
      <w:r>
        <w:rPr>
          <w:color w:val="231F20"/>
          <w:spacing w:val="-14"/>
          <w:w w:val="105"/>
        </w:rPr>
        <w:t> </w:t>
      </w:r>
      <w:r>
        <w:rPr>
          <w:color w:val="231F20"/>
          <w:w w:val="105"/>
        </w:rPr>
        <w:t>lục dục</w:t>
      </w:r>
      <w:r>
        <w:rPr>
          <w:color w:val="231F20"/>
          <w:spacing w:val="-22"/>
          <w:w w:val="105"/>
        </w:rPr>
        <w:t> </w:t>
      </w:r>
      <w:r>
        <w:rPr>
          <w:color w:val="231F20"/>
          <w:w w:val="105"/>
        </w:rPr>
        <w:t>là</w:t>
      </w:r>
      <w:r>
        <w:rPr>
          <w:color w:val="231F20"/>
          <w:spacing w:val="-22"/>
          <w:w w:val="105"/>
        </w:rPr>
        <w:t> </w:t>
      </w:r>
      <w:r>
        <w:rPr>
          <w:color w:val="231F20"/>
          <w:w w:val="105"/>
        </w:rPr>
        <w:t>khổ.</w:t>
      </w:r>
      <w:r>
        <w:rPr>
          <w:color w:val="231F20"/>
          <w:spacing w:val="-22"/>
          <w:w w:val="105"/>
        </w:rPr>
        <w:t> </w:t>
      </w:r>
      <w:r>
        <w:rPr>
          <w:color w:val="231F20"/>
          <w:w w:val="105"/>
        </w:rPr>
        <w:t>Sinh</w:t>
      </w:r>
      <w:r>
        <w:rPr>
          <w:color w:val="231F20"/>
          <w:spacing w:val="-22"/>
          <w:w w:val="105"/>
        </w:rPr>
        <w:t> </w:t>
      </w:r>
      <w:r>
        <w:rPr>
          <w:color w:val="231F20"/>
          <w:w w:val="105"/>
        </w:rPr>
        <w:t>lão</w:t>
      </w:r>
      <w:r>
        <w:rPr>
          <w:color w:val="231F20"/>
          <w:spacing w:val="-22"/>
          <w:w w:val="105"/>
        </w:rPr>
        <w:t> </w:t>
      </w:r>
      <w:r>
        <w:rPr>
          <w:color w:val="231F20"/>
          <w:w w:val="105"/>
        </w:rPr>
        <w:t>bệnh</w:t>
      </w:r>
      <w:r>
        <w:rPr>
          <w:color w:val="231F20"/>
          <w:spacing w:val="-22"/>
          <w:w w:val="105"/>
        </w:rPr>
        <w:t> </w:t>
      </w:r>
      <w:r>
        <w:rPr>
          <w:color w:val="231F20"/>
          <w:w w:val="105"/>
        </w:rPr>
        <w:t>tử</w:t>
      </w:r>
      <w:r>
        <w:rPr>
          <w:color w:val="231F20"/>
          <w:spacing w:val="-22"/>
          <w:w w:val="105"/>
        </w:rPr>
        <w:t> </w:t>
      </w:r>
      <w:r>
        <w:rPr>
          <w:color w:val="231F20"/>
          <w:w w:val="105"/>
        </w:rPr>
        <w:t>là</w:t>
      </w:r>
      <w:r>
        <w:rPr>
          <w:color w:val="231F20"/>
          <w:spacing w:val="-22"/>
          <w:w w:val="105"/>
        </w:rPr>
        <w:t> </w:t>
      </w:r>
      <w:r>
        <w:rPr>
          <w:color w:val="231F20"/>
          <w:w w:val="105"/>
        </w:rPr>
        <w:t>khổ.</w:t>
      </w:r>
      <w:r>
        <w:rPr>
          <w:color w:val="231F20"/>
          <w:spacing w:val="-22"/>
          <w:w w:val="105"/>
        </w:rPr>
        <w:t> </w:t>
      </w:r>
      <w:r>
        <w:rPr>
          <w:color w:val="231F20"/>
          <w:w w:val="105"/>
        </w:rPr>
        <w:t>Mê</w:t>
      </w:r>
      <w:r>
        <w:rPr>
          <w:color w:val="231F20"/>
          <w:spacing w:val="-22"/>
          <w:w w:val="105"/>
        </w:rPr>
        <w:t> </w:t>
      </w:r>
      <w:r>
        <w:rPr>
          <w:color w:val="231F20"/>
          <w:w w:val="105"/>
        </w:rPr>
        <w:t>hoặc</w:t>
      </w:r>
      <w:r>
        <w:rPr>
          <w:color w:val="231F20"/>
          <w:spacing w:val="-22"/>
          <w:w w:val="105"/>
        </w:rPr>
        <w:t> </w:t>
      </w:r>
      <w:r>
        <w:rPr>
          <w:color w:val="231F20"/>
          <w:w w:val="105"/>
        </w:rPr>
        <w:t>điên</w:t>
      </w:r>
      <w:r>
        <w:rPr>
          <w:color w:val="231F20"/>
          <w:spacing w:val="-22"/>
          <w:w w:val="105"/>
        </w:rPr>
        <w:t> </w:t>
      </w:r>
      <w:r>
        <w:rPr>
          <w:color w:val="231F20"/>
          <w:w w:val="105"/>
        </w:rPr>
        <w:t>đảo</w:t>
      </w:r>
      <w:r>
        <w:rPr>
          <w:color w:val="231F20"/>
          <w:spacing w:val="-22"/>
          <w:w w:val="105"/>
        </w:rPr>
        <w:t> </w:t>
      </w:r>
      <w:r>
        <w:rPr>
          <w:color w:val="231F20"/>
          <w:w w:val="105"/>
        </w:rPr>
        <w:t>là</w:t>
      </w:r>
      <w:r>
        <w:rPr>
          <w:color w:val="231F20"/>
          <w:spacing w:val="-22"/>
          <w:w w:val="105"/>
        </w:rPr>
        <w:t> </w:t>
      </w:r>
      <w:r>
        <w:rPr>
          <w:color w:val="231F20"/>
          <w:w w:val="105"/>
        </w:rPr>
        <w:t>khổ. Đức Phật nói những ý nghĩa này, chúng ta phải dùng tâm cảm nhận, mới đạt được sự thụ dụng chân thật ở trong đó. Cuối cùng là Tịnh, là thanh tịnh. Thanh tịnh là vui.</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5" w:firstLine="453"/>
      </w:pPr>
      <w:r>
        <w:rPr>
          <w:color w:val="231F20"/>
          <w:w w:val="105"/>
        </w:rPr>
        <w:t>Trong</w:t>
      </w:r>
      <w:r>
        <w:rPr>
          <w:color w:val="231F20"/>
          <w:spacing w:val="-23"/>
          <w:w w:val="105"/>
        </w:rPr>
        <w:t> </w:t>
      </w:r>
      <w:r>
        <w:rPr>
          <w:color w:val="231F20"/>
          <w:w w:val="105"/>
        </w:rPr>
        <w:t>kinh</w:t>
      </w:r>
      <w:r>
        <w:rPr>
          <w:color w:val="231F20"/>
          <w:spacing w:val="-22"/>
          <w:w w:val="105"/>
        </w:rPr>
        <w:t> </w:t>
      </w:r>
      <w:r>
        <w:rPr>
          <w:i/>
          <w:color w:val="231F20"/>
          <w:w w:val="105"/>
        </w:rPr>
        <w:t>Lăng</w:t>
      </w:r>
      <w:r>
        <w:rPr>
          <w:i/>
          <w:color w:val="231F20"/>
          <w:spacing w:val="-22"/>
          <w:w w:val="105"/>
        </w:rPr>
        <w:t> </w:t>
      </w:r>
      <w:r>
        <w:rPr>
          <w:i/>
          <w:color w:val="231F20"/>
          <w:w w:val="105"/>
        </w:rPr>
        <w:t>Nghiêm,</w:t>
      </w:r>
      <w:r>
        <w:rPr>
          <w:i/>
          <w:color w:val="231F20"/>
          <w:spacing w:val="-23"/>
          <w:w w:val="105"/>
        </w:rPr>
        <w:t> </w:t>
      </w:r>
      <w:r>
        <w:rPr>
          <w:color w:val="231F20"/>
          <w:w w:val="105"/>
        </w:rPr>
        <w:t>đức</w:t>
      </w:r>
      <w:r>
        <w:rPr>
          <w:color w:val="231F20"/>
          <w:spacing w:val="-22"/>
          <w:w w:val="105"/>
        </w:rPr>
        <w:t> </w:t>
      </w:r>
      <w:r>
        <w:rPr>
          <w:color w:val="231F20"/>
          <w:w w:val="105"/>
        </w:rPr>
        <w:t>Phật</w:t>
      </w:r>
      <w:r>
        <w:rPr>
          <w:color w:val="231F20"/>
          <w:spacing w:val="-22"/>
          <w:w w:val="105"/>
        </w:rPr>
        <w:t> </w:t>
      </w:r>
      <w:r>
        <w:rPr>
          <w:color w:val="231F20"/>
          <w:w w:val="105"/>
        </w:rPr>
        <w:t>dạy:</w:t>
      </w:r>
      <w:r>
        <w:rPr>
          <w:color w:val="231F20"/>
          <w:spacing w:val="-23"/>
          <w:w w:val="105"/>
        </w:rPr>
        <w:t> </w:t>
      </w:r>
      <w:r>
        <w:rPr>
          <w:color w:val="231F20"/>
          <w:w w:val="105"/>
        </w:rPr>
        <w:t>“</w:t>
      </w:r>
      <w:r>
        <w:rPr>
          <w:i/>
          <w:color w:val="231F20"/>
          <w:w w:val="105"/>
        </w:rPr>
        <w:t>Tịnh</w:t>
      </w:r>
      <w:r>
        <w:rPr>
          <w:i/>
          <w:color w:val="231F20"/>
          <w:spacing w:val="-22"/>
          <w:w w:val="105"/>
        </w:rPr>
        <w:t> </w:t>
      </w:r>
      <w:r>
        <w:rPr>
          <w:i/>
          <w:color w:val="231F20"/>
          <w:w w:val="105"/>
        </w:rPr>
        <w:t>cực</w:t>
      </w:r>
      <w:r>
        <w:rPr>
          <w:i/>
          <w:color w:val="231F20"/>
          <w:spacing w:val="-22"/>
          <w:w w:val="105"/>
        </w:rPr>
        <w:t> </w:t>
      </w:r>
      <w:r>
        <w:rPr>
          <w:i/>
          <w:color w:val="231F20"/>
          <w:w w:val="105"/>
        </w:rPr>
        <w:t>quang thông đạt</w:t>
      </w:r>
      <w:r>
        <w:rPr>
          <w:color w:val="231F20"/>
          <w:w w:val="105"/>
        </w:rPr>
        <w:t>”. Tịnh đến một trình độ nhất định, trí tuệ sẽ khai mở,</w:t>
      </w:r>
      <w:r>
        <w:rPr>
          <w:color w:val="231F20"/>
          <w:spacing w:val="-23"/>
          <w:w w:val="105"/>
        </w:rPr>
        <w:t> </w:t>
      </w:r>
      <w:r>
        <w:rPr>
          <w:color w:val="231F20"/>
          <w:w w:val="105"/>
        </w:rPr>
        <w:t>hốt</w:t>
      </w:r>
      <w:r>
        <w:rPr>
          <w:color w:val="231F20"/>
          <w:spacing w:val="-22"/>
          <w:w w:val="105"/>
        </w:rPr>
        <w:t> </w:t>
      </w:r>
      <w:r>
        <w:rPr>
          <w:color w:val="231F20"/>
          <w:w w:val="105"/>
        </w:rPr>
        <w:t>nhiên</w:t>
      </w:r>
      <w:r>
        <w:rPr>
          <w:color w:val="231F20"/>
          <w:spacing w:val="-22"/>
          <w:w w:val="105"/>
        </w:rPr>
        <w:t> </w:t>
      </w:r>
      <w:r>
        <w:rPr>
          <w:color w:val="231F20"/>
          <w:w w:val="105"/>
        </w:rPr>
        <w:t>đại</w:t>
      </w:r>
      <w:r>
        <w:rPr>
          <w:color w:val="231F20"/>
          <w:spacing w:val="-23"/>
          <w:w w:val="105"/>
        </w:rPr>
        <w:t> </w:t>
      </w:r>
      <w:r>
        <w:rPr>
          <w:color w:val="231F20"/>
          <w:w w:val="105"/>
        </w:rPr>
        <w:t>ngộ.</w:t>
      </w:r>
      <w:r>
        <w:rPr>
          <w:color w:val="231F20"/>
          <w:spacing w:val="-22"/>
          <w:w w:val="105"/>
        </w:rPr>
        <w:t> </w:t>
      </w:r>
      <w:r>
        <w:rPr>
          <w:color w:val="231F20"/>
          <w:w w:val="105"/>
        </w:rPr>
        <w:t>Đại</w:t>
      </w:r>
      <w:r>
        <w:rPr>
          <w:color w:val="231F20"/>
          <w:spacing w:val="-22"/>
          <w:w w:val="105"/>
        </w:rPr>
        <w:t> </w:t>
      </w:r>
      <w:r>
        <w:rPr>
          <w:color w:val="231F20"/>
          <w:w w:val="105"/>
        </w:rPr>
        <w:t>ngộ</w:t>
      </w:r>
      <w:r>
        <w:rPr>
          <w:color w:val="231F20"/>
          <w:spacing w:val="-23"/>
          <w:w w:val="105"/>
        </w:rPr>
        <w:t> </w:t>
      </w:r>
      <w:r>
        <w:rPr>
          <w:color w:val="231F20"/>
          <w:w w:val="105"/>
        </w:rPr>
        <w:t>là</w:t>
      </w:r>
      <w:r>
        <w:rPr>
          <w:color w:val="231F20"/>
          <w:spacing w:val="-22"/>
          <w:w w:val="105"/>
        </w:rPr>
        <w:t> </w:t>
      </w:r>
      <w:r>
        <w:rPr>
          <w:color w:val="231F20"/>
          <w:w w:val="105"/>
        </w:rPr>
        <w:t>gì?</w:t>
      </w:r>
      <w:r>
        <w:rPr>
          <w:color w:val="231F20"/>
          <w:spacing w:val="-22"/>
          <w:w w:val="105"/>
        </w:rPr>
        <w:t> </w:t>
      </w:r>
      <w:r>
        <w:rPr>
          <w:color w:val="231F20"/>
          <w:w w:val="105"/>
        </w:rPr>
        <w:t>Đối</w:t>
      </w:r>
      <w:r>
        <w:rPr>
          <w:color w:val="231F20"/>
          <w:spacing w:val="-23"/>
          <w:w w:val="105"/>
        </w:rPr>
        <w:t> </w:t>
      </w:r>
      <w:r>
        <w:rPr>
          <w:color w:val="231F20"/>
          <w:w w:val="105"/>
        </w:rPr>
        <w:t>với</w:t>
      </w:r>
      <w:r>
        <w:rPr>
          <w:color w:val="231F20"/>
          <w:spacing w:val="-22"/>
          <w:w w:val="105"/>
        </w:rPr>
        <w:t> </w:t>
      </w:r>
      <w:r>
        <w:rPr>
          <w:color w:val="231F20"/>
          <w:w w:val="105"/>
        </w:rPr>
        <w:t>chân</w:t>
      </w:r>
      <w:r>
        <w:rPr>
          <w:color w:val="231F20"/>
          <w:spacing w:val="-22"/>
          <w:w w:val="105"/>
        </w:rPr>
        <w:t> </w:t>
      </w:r>
      <w:r>
        <w:rPr>
          <w:color w:val="231F20"/>
          <w:w w:val="105"/>
        </w:rPr>
        <w:t>tướng</w:t>
      </w:r>
      <w:r>
        <w:rPr>
          <w:color w:val="231F20"/>
          <w:spacing w:val="-23"/>
          <w:w w:val="105"/>
        </w:rPr>
        <w:t> </w:t>
      </w:r>
      <w:r>
        <w:rPr>
          <w:color w:val="231F20"/>
          <w:w w:val="105"/>
        </w:rPr>
        <w:t>của vũ trụ nhân sinh, trong những buổi giảng chúng tôi thường dùng 6 từ: Tính, Tướng, Lý, Sự, Nhân, Quả của tất cả các pháp, đều hiểu hết.</w:t>
      </w:r>
    </w:p>
    <w:p>
      <w:pPr>
        <w:pStyle w:val="BodyText"/>
        <w:spacing w:line="295" w:lineRule="auto" w:before="125"/>
        <w:ind w:left="104" w:right="404" w:firstLine="453"/>
      </w:pPr>
      <w:r>
        <w:rPr>
          <w:color w:val="231F20"/>
          <w:w w:val="105"/>
        </w:rPr>
        <w:t>Thật sự hiểu rõ này là Lạc, đạo Phật nói pháp hỷ </w:t>
      </w:r>
      <w:r>
        <w:rPr>
          <w:color w:val="231F20"/>
          <w:w w:val="105"/>
        </w:rPr>
        <w:t>sung </w:t>
      </w:r>
      <w:r>
        <w:rPr>
          <w:color w:val="231F20"/>
        </w:rPr>
        <w:t>mãn.</w:t>
      </w:r>
      <w:r>
        <w:rPr>
          <w:color w:val="231F20"/>
          <w:spacing w:val="-1"/>
        </w:rPr>
        <w:t> </w:t>
      </w:r>
      <w:r>
        <w:rPr>
          <w:color w:val="231F20"/>
        </w:rPr>
        <w:t>Khổng</w:t>
      </w:r>
      <w:r>
        <w:rPr>
          <w:color w:val="231F20"/>
          <w:spacing w:val="-1"/>
        </w:rPr>
        <w:t> </w:t>
      </w:r>
      <w:r>
        <w:rPr>
          <w:color w:val="231F20"/>
        </w:rPr>
        <w:t>Tử</w:t>
      </w:r>
      <w:r>
        <w:rPr>
          <w:color w:val="231F20"/>
          <w:spacing w:val="-1"/>
        </w:rPr>
        <w:t> </w:t>
      </w:r>
      <w:r>
        <w:rPr>
          <w:color w:val="231F20"/>
        </w:rPr>
        <w:t>cũng</w:t>
      </w:r>
      <w:r>
        <w:rPr>
          <w:color w:val="231F20"/>
          <w:spacing w:val="-1"/>
        </w:rPr>
        <w:t> </w:t>
      </w:r>
      <w:r>
        <w:rPr>
          <w:color w:val="231F20"/>
        </w:rPr>
        <w:t>nói:</w:t>
      </w:r>
      <w:r>
        <w:rPr>
          <w:color w:val="231F20"/>
          <w:spacing w:val="-1"/>
        </w:rPr>
        <w:t> </w:t>
      </w:r>
      <w:r>
        <w:rPr>
          <w:color w:val="231F20"/>
        </w:rPr>
        <w:t>“</w:t>
      </w:r>
      <w:r>
        <w:rPr>
          <w:i/>
          <w:color w:val="231F20"/>
        </w:rPr>
        <w:t>Học</w:t>
      </w:r>
      <w:r>
        <w:rPr>
          <w:i/>
          <w:color w:val="231F20"/>
          <w:spacing w:val="-1"/>
        </w:rPr>
        <w:t> </w:t>
      </w:r>
      <w:r>
        <w:rPr>
          <w:i/>
          <w:color w:val="231F20"/>
        </w:rPr>
        <w:t>nhi</w:t>
      </w:r>
      <w:r>
        <w:rPr>
          <w:i/>
          <w:color w:val="231F20"/>
          <w:spacing w:val="-1"/>
        </w:rPr>
        <w:t> </w:t>
      </w:r>
      <w:r>
        <w:rPr>
          <w:i/>
          <w:color w:val="231F20"/>
        </w:rPr>
        <w:t>thời</w:t>
      </w:r>
      <w:r>
        <w:rPr>
          <w:i/>
          <w:color w:val="231F20"/>
          <w:spacing w:val="-1"/>
        </w:rPr>
        <w:t> </w:t>
      </w:r>
      <w:r>
        <w:rPr>
          <w:i/>
          <w:color w:val="231F20"/>
        </w:rPr>
        <w:t>tập</w:t>
      </w:r>
      <w:r>
        <w:rPr>
          <w:i/>
          <w:color w:val="231F20"/>
          <w:spacing w:val="-1"/>
        </w:rPr>
        <w:t> </w:t>
      </w:r>
      <w:r>
        <w:rPr>
          <w:i/>
          <w:color w:val="231F20"/>
        </w:rPr>
        <w:t>chi</w:t>
      </w:r>
      <w:r>
        <w:rPr>
          <w:i/>
          <w:color w:val="231F20"/>
          <w:spacing w:val="-1"/>
        </w:rPr>
        <w:t> </w:t>
      </w:r>
      <w:r>
        <w:rPr>
          <w:i/>
          <w:color w:val="231F20"/>
        </w:rPr>
        <w:t>bất</w:t>
      </w:r>
      <w:r>
        <w:rPr>
          <w:i/>
          <w:color w:val="231F20"/>
          <w:spacing w:val="-1"/>
        </w:rPr>
        <w:t> </w:t>
      </w:r>
      <w:r>
        <w:rPr>
          <w:i/>
          <w:color w:val="231F20"/>
        </w:rPr>
        <w:t>diệc</w:t>
      </w:r>
      <w:r>
        <w:rPr>
          <w:i/>
          <w:color w:val="231F20"/>
          <w:spacing w:val="-1"/>
        </w:rPr>
        <w:t> </w:t>
      </w:r>
      <w:r>
        <w:rPr>
          <w:i/>
          <w:color w:val="231F20"/>
        </w:rPr>
        <w:t>duyệt </w:t>
      </w:r>
      <w:r>
        <w:rPr>
          <w:i/>
          <w:color w:val="231F20"/>
          <w:spacing w:val="-2"/>
          <w:w w:val="105"/>
        </w:rPr>
        <w:t>hồ</w:t>
      </w:r>
      <w:r>
        <w:rPr>
          <w:color w:val="231F20"/>
          <w:spacing w:val="-2"/>
          <w:w w:val="105"/>
        </w:rPr>
        <w:t>”.</w:t>
      </w:r>
      <w:r>
        <w:rPr>
          <w:color w:val="231F20"/>
          <w:spacing w:val="-21"/>
          <w:w w:val="105"/>
        </w:rPr>
        <w:t> </w:t>
      </w:r>
      <w:r>
        <w:rPr>
          <w:color w:val="231F20"/>
          <w:spacing w:val="-2"/>
          <w:w w:val="105"/>
        </w:rPr>
        <w:t>Sự</w:t>
      </w:r>
      <w:r>
        <w:rPr>
          <w:color w:val="231F20"/>
          <w:spacing w:val="-20"/>
          <w:w w:val="105"/>
        </w:rPr>
        <w:t> </w:t>
      </w:r>
      <w:r>
        <w:rPr>
          <w:color w:val="231F20"/>
          <w:spacing w:val="-2"/>
          <w:w w:val="105"/>
        </w:rPr>
        <w:t>hỷ</w:t>
      </w:r>
      <w:r>
        <w:rPr>
          <w:color w:val="231F20"/>
          <w:spacing w:val="-20"/>
          <w:w w:val="105"/>
        </w:rPr>
        <w:t> </w:t>
      </w:r>
      <w:r>
        <w:rPr>
          <w:color w:val="231F20"/>
          <w:spacing w:val="-2"/>
          <w:w w:val="105"/>
        </w:rPr>
        <w:t>duyệt</w:t>
      </w:r>
      <w:r>
        <w:rPr>
          <w:color w:val="231F20"/>
          <w:spacing w:val="-21"/>
          <w:w w:val="105"/>
        </w:rPr>
        <w:t> </w:t>
      </w:r>
      <w:r>
        <w:rPr>
          <w:color w:val="231F20"/>
          <w:spacing w:val="-2"/>
          <w:w w:val="105"/>
        </w:rPr>
        <w:t>này</w:t>
      </w:r>
      <w:r>
        <w:rPr>
          <w:color w:val="231F20"/>
          <w:spacing w:val="-20"/>
          <w:w w:val="105"/>
        </w:rPr>
        <w:t> </w:t>
      </w:r>
      <w:r>
        <w:rPr>
          <w:color w:val="231F20"/>
          <w:spacing w:val="-2"/>
          <w:w w:val="105"/>
        </w:rPr>
        <w:t>không</w:t>
      </w:r>
      <w:r>
        <w:rPr>
          <w:color w:val="231F20"/>
          <w:spacing w:val="-20"/>
          <w:w w:val="105"/>
        </w:rPr>
        <w:t> </w:t>
      </w:r>
      <w:r>
        <w:rPr>
          <w:color w:val="231F20"/>
          <w:spacing w:val="-2"/>
          <w:w w:val="105"/>
        </w:rPr>
        <w:t>đến</w:t>
      </w:r>
      <w:r>
        <w:rPr>
          <w:color w:val="231F20"/>
          <w:spacing w:val="-21"/>
          <w:w w:val="105"/>
        </w:rPr>
        <w:t> </w:t>
      </w:r>
      <w:r>
        <w:rPr>
          <w:color w:val="231F20"/>
          <w:spacing w:val="-2"/>
          <w:w w:val="105"/>
        </w:rPr>
        <w:t>từ</w:t>
      </w:r>
      <w:r>
        <w:rPr>
          <w:color w:val="231F20"/>
          <w:spacing w:val="-20"/>
          <w:w w:val="105"/>
        </w:rPr>
        <w:t> </w:t>
      </w:r>
      <w:r>
        <w:rPr>
          <w:color w:val="231F20"/>
          <w:spacing w:val="-2"/>
          <w:w w:val="105"/>
        </w:rPr>
        <w:t>bên</w:t>
      </w:r>
      <w:r>
        <w:rPr>
          <w:color w:val="231F20"/>
          <w:spacing w:val="-20"/>
          <w:w w:val="105"/>
        </w:rPr>
        <w:t> </w:t>
      </w:r>
      <w:r>
        <w:rPr>
          <w:color w:val="231F20"/>
          <w:spacing w:val="-2"/>
          <w:w w:val="105"/>
        </w:rPr>
        <w:t>ngoài.</w:t>
      </w:r>
      <w:r>
        <w:rPr>
          <w:color w:val="231F20"/>
          <w:spacing w:val="-21"/>
          <w:w w:val="105"/>
        </w:rPr>
        <w:t> </w:t>
      </w:r>
      <w:r>
        <w:rPr>
          <w:color w:val="231F20"/>
          <w:spacing w:val="-2"/>
          <w:w w:val="105"/>
        </w:rPr>
        <w:t>Hỷ</w:t>
      </w:r>
      <w:r>
        <w:rPr>
          <w:color w:val="231F20"/>
          <w:spacing w:val="-20"/>
          <w:w w:val="105"/>
        </w:rPr>
        <w:t> </w:t>
      </w:r>
      <w:r>
        <w:rPr>
          <w:color w:val="231F20"/>
          <w:spacing w:val="-2"/>
          <w:w w:val="105"/>
        </w:rPr>
        <w:t>duyệt</w:t>
      </w:r>
      <w:r>
        <w:rPr>
          <w:color w:val="231F20"/>
          <w:spacing w:val="-20"/>
          <w:w w:val="105"/>
        </w:rPr>
        <w:t> </w:t>
      </w:r>
      <w:r>
        <w:rPr>
          <w:color w:val="231F20"/>
          <w:spacing w:val="-2"/>
          <w:w w:val="105"/>
        </w:rPr>
        <w:t>ở</w:t>
      </w:r>
      <w:r>
        <w:rPr>
          <w:color w:val="231F20"/>
          <w:spacing w:val="-21"/>
          <w:w w:val="105"/>
        </w:rPr>
        <w:t> </w:t>
      </w:r>
      <w:r>
        <w:rPr>
          <w:color w:val="231F20"/>
          <w:spacing w:val="-2"/>
          <w:w w:val="105"/>
        </w:rPr>
        <w:t>đây </w:t>
      </w:r>
      <w:r>
        <w:rPr>
          <w:color w:val="231F20"/>
          <w:w w:val="105"/>
        </w:rPr>
        <w:t>là hiểu rõ, hiểu rõ chân tướng của tất cả pháp, sinh ra lạc, được phát ra từ nội tâm, từ trong tự tính lưu xuất ra. Đây là chân</w:t>
      </w:r>
      <w:r>
        <w:rPr>
          <w:color w:val="231F20"/>
          <w:spacing w:val="-8"/>
          <w:w w:val="105"/>
        </w:rPr>
        <w:t> </w:t>
      </w:r>
      <w:r>
        <w:rPr>
          <w:color w:val="231F20"/>
          <w:w w:val="105"/>
        </w:rPr>
        <w:t>lạc.</w:t>
      </w:r>
      <w:r>
        <w:rPr>
          <w:color w:val="231F20"/>
          <w:spacing w:val="-7"/>
          <w:w w:val="105"/>
        </w:rPr>
        <w:t> </w:t>
      </w:r>
      <w:r>
        <w:rPr>
          <w:color w:val="231F20"/>
          <w:w w:val="105"/>
        </w:rPr>
        <w:t>Lạc</w:t>
      </w:r>
      <w:r>
        <w:rPr>
          <w:color w:val="231F20"/>
          <w:spacing w:val="-8"/>
          <w:w w:val="105"/>
        </w:rPr>
        <w:t> </w:t>
      </w:r>
      <w:r>
        <w:rPr>
          <w:color w:val="231F20"/>
          <w:w w:val="105"/>
        </w:rPr>
        <w:t>của</w:t>
      </w:r>
      <w:r>
        <w:rPr>
          <w:color w:val="231F20"/>
          <w:spacing w:val="-8"/>
          <w:w w:val="105"/>
        </w:rPr>
        <w:t> </w:t>
      </w:r>
      <w:r>
        <w:rPr>
          <w:color w:val="231F20"/>
          <w:w w:val="105"/>
        </w:rPr>
        <w:t>phàm</w:t>
      </w:r>
      <w:r>
        <w:rPr>
          <w:color w:val="231F20"/>
          <w:spacing w:val="-8"/>
          <w:w w:val="105"/>
        </w:rPr>
        <w:t> </w:t>
      </w:r>
      <w:r>
        <w:rPr>
          <w:color w:val="231F20"/>
          <w:w w:val="105"/>
        </w:rPr>
        <w:t>phu</w:t>
      </w:r>
      <w:r>
        <w:rPr>
          <w:color w:val="231F20"/>
          <w:spacing w:val="-8"/>
          <w:w w:val="105"/>
        </w:rPr>
        <w:t> </w:t>
      </w:r>
      <w:r>
        <w:rPr>
          <w:color w:val="231F20"/>
          <w:w w:val="105"/>
        </w:rPr>
        <w:t>được</w:t>
      </w:r>
      <w:r>
        <w:rPr>
          <w:color w:val="231F20"/>
          <w:spacing w:val="-8"/>
          <w:w w:val="105"/>
        </w:rPr>
        <w:t> </w:t>
      </w:r>
      <w:r>
        <w:rPr>
          <w:color w:val="231F20"/>
          <w:w w:val="105"/>
        </w:rPr>
        <w:t>đến</w:t>
      </w:r>
      <w:r>
        <w:rPr>
          <w:color w:val="231F20"/>
          <w:spacing w:val="-8"/>
          <w:w w:val="105"/>
        </w:rPr>
        <w:t> </w:t>
      </w:r>
      <w:r>
        <w:rPr>
          <w:color w:val="231F20"/>
          <w:w w:val="105"/>
        </w:rPr>
        <w:t>từ</w:t>
      </w:r>
      <w:r>
        <w:rPr>
          <w:color w:val="231F20"/>
          <w:spacing w:val="-8"/>
          <w:w w:val="105"/>
        </w:rPr>
        <w:t> </w:t>
      </w:r>
      <w:r>
        <w:rPr>
          <w:color w:val="231F20"/>
          <w:w w:val="105"/>
        </w:rPr>
        <w:t>bên</w:t>
      </w:r>
      <w:r>
        <w:rPr>
          <w:color w:val="231F20"/>
          <w:spacing w:val="-8"/>
          <w:w w:val="105"/>
        </w:rPr>
        <w:t> </w:t>
      </w:r>
      <w:r>
        <w:rPr>
          <w:color w:val="231F20"/>
          <w:w w:val="105"/>
        </w:rPr>
        <w:t>ngoài,</w:t>
      </w:r>
      <w:r>
        <w:rPr>
          <w:color w:val="231F20"/>
          <w:spacing w:val="-8"/>
          <w:w w:val="105"/>
        </w:rPr>
        <w:t> </w:t>
      </w:r>
      <w:r>
        <w:rPr>
          <w:color w:val="231F20"/>
          <w:w w:val="105"/>
        </w:rPr>
        <w:t>cho</w:t>
      </w:r>
      <w:r>
        <w:rPr>
          <w:color w:val="231F20"/>
          <w:spacing w:val="-8"/>
          <w:w w:val="105"/>
        </w:rPr>
        <w:t> </w:t>
      </w:r>
      <w:r>
        <w:rPr>
          <w:color w:val="231F20"/>
          <w:w w:val="105"/>
        </w:rPr>
        <w:t>nên nó không phải là chân lạc.</w:t>
      </w:r>
    </w:p>
    <w:p>
      <w:pPr>
        <w:pStyle w:val="BodyText"/>
        <w:spacing w:line="295" w:lineRule="auto" w:before="126"/>
        <w:ind w:left="104" w:right="405" w:firstLine="453"/>
      </w:pPr>
      <w:r>
        <w:rPr>
          <w:color w:val="231F20"/>
          <w:spacing w:val="-2"/>
          <w:w w:val="105"/>
        </w:rPr>
        <w:t>Từ</w:t>
      </w:r>
      <w:r>
        <w:rPr>
          <w:color w:val="231F20"/>
          <w:spacing w:val="-21"/>
          <w:w w:val="105"/>
        </w:rPr>
        <w:t> </w:t>
      </w:r>
      <w:r>
        <w:rPr>
          <w:color w:val="231F20"/>
          <w:spacing w:val="-2"/>
          <w:w w:val="105"/>
        </w:rPr>
        <w:t>trong</w:t>
      </w:r>
      <w:r>
        <w:rPr>
          <w:color w:val="231F20"/>
          <w:spacing w:val="-20"/>
          <w:w w:val="105"/>
        </w:rPr>
        <w:t> </w:t>
      </w:r>
      <w:r>
        <w:rPr>
          <w:color w:val="231F20"/>
          <w:spacing w:val="-2"/>
          <w:w w:val="105"/>
        </w:rPr>
        <w:t>tự</w:t>
      </w:r>
      <w:r>
        <w:rPr>
          <w:color w:val="231F20"/>
          <w:spacing w:val="-20"/>
          <w:w w:val="105"/>
        </w:rPr>
        <w:t> </w:t>
      </w:r>
      <w:r>
        <w:rPr>
          <w:color w:val="231F20"/>
          <w:spacing w:val="-2"/>
          <w:w w:val="105"/>
        </w:rPr>
        <w:t>tính</w:t>
      </w:r>
      <w:r>
        <w:rPr>
          <w:color w:val="231F20"/>
          <w:spacing w:val="-21"/>
          <w:w w:val="105"/>
        </w:rPr>
        <w:t> </w:t>
      </w:r>
      <w:r>
        <w:rPr>
          <w:color w:val="231F20"/>
          <w:spacing w:val="-2"/>
          <w:w w:val="105"/>
        </w:rPr>
        <w:t>lưu</w:t>
      </w:r>
      <w:r>
        <w:rPr>
          <w:color w:val="231F20"/>
          <w:spacing w:val="-20"/>
          <w:w w:val="105"/>
        </w:rPr>
        <w:t> </w:t>
      </w:r>
      <w:r>
        <w:rPr>
          <w:color w:val="231F20"/>
          <w:spacing w:val="-2"/>
          <w:w w:val="105"/>
        </w:rPr>
        <w:t>xuất</w:t>
      </w:r>
      <w:r>
        <w:rPr>
          <w:color w:val="231F20"/>
          <w:spacing w:val="-20"/>
          <w:w w:val="105"/>
        </w:rPr>
        <w:t> </w:t>
      </w:r>
      <w:r>
        <w:rPr>
          <w:color w:val="231F20"/>
          <w:spacing w:val="-2"/>
          <w:w w:val="105"/>
        </w:rPr>
        <w:t>ra</w:t>
      </w:r>
      <w:r>
        <w:rPr>
          <w:color w:val="231F20"/>
          <w:spacing w:val="-21"/>
          <w:w w:val="105"/>
        </w:rPr>
        <w:t> </w:t>
      </w:r>
      <w:r>
        <w:rPr>
          <w:color w:val="231F20"/>
          <w:spacing w:val="-2"/>
          <w:w w:val="105"/>
        </w:rPr>
        <w:t>là</w:t>
      </w:r>
      <w:r>
        <w:rPr>
          <w:color w:val="231F20"/>
          <w:spacing w:val="-20"/>
          <w:w w:val="105"/>
        </w:rPr>
        <w:t> </w:t>
      </w:r>
      <w:r>
        <w:rPr>
          <w:color w:val="231F20"/>
          <w:spacing w:val="-2"/>
          <w:w w:val="105"/>
        </w:rPr>
        <w:t>Tính</w:t>
      </w:r>
      <w:r>
        <w:rPr>
          <w:color w:val="231F20"/>
          <w:spacing w:val="-20"/>
          <w:w w:val="105"/>
        </w:rPr>
        <w:t> </w:t>
      </w:r>
      <w:r>
        <w:rPr>
          <w:color w:val="231F20"/>
          <w:spacing w:val="-2"/>
          <w:w w:val="105"/>
        </w:rPr>
        <w:t>đức.</w:t>
      </w:r>
      <w:r>
        <w:rPr>
          <w:color w:val="231F20"/>
          <w:spacing w:val="-21"/>
          <w:w w:val="105"/>
        </w:rPr>
        <w:t> </w:t>
      </w:r>
      <w:r>
        <w:rPr>
          <w:color w:val="231F20"/>
          <w:spacing w:val="-2"/>
          <w:w w:val="105"/>
        </w:rPr>
        <w:t>Tính</w:t>
      </w:r>
      <w:r>
        <w:rPr>
          <w:color w:val="231F20"/>
          <w:spacing w:val="-20"/>
          <w:w w:val="105"/>
        </w:rPr>
        <w:t> </w:t>
      </w:r>
      <w:r>
        <w:rPr>
          <w:color w:val="231F20"/>
          <w:spacing w:val="-2"/>
          <w:w w:val="105"/>
        </w:rPr>
        <w:t>đức</w:t>
      </w:r>
      <w:r>
        <w:rPr>
          <w:color w:val="231F20"/>
          <w:spacing w:val="-20"/>
          <w:w w:val="105"/>
        </w:rPr>
        <w:t> </w:t>
      </w:r>
      <w:r>
        <w:rPr>
          <w:color w:val="231F20"/>
          <w:spacing w:val="-2"/>
          <w:w w:val="105"/>
        </w:rPr>
        <w:t>lưu</w:t>
      </w:r>
      <w:r>
        <w:rPr>
          <w:color w:val="231F20"/>
          <w:spacing w:val="-21"/>
          <w:w w:val="105"/>
        </w:rPr>
        <w:t> </w:t>
      </w:r>
      <w:r>
        <w:rPr>
          <w:color w:val="231F20"/>
          <w:spacing w:val="-2"/>
          <w:w w:val="105"/>
        </w:rPr>
        <w:t>xuất </w:t>
      </w:r>
      <w:r>
        <w:rPr>
          <w:color w:val="231F20"/>
          <w:w w:val="105"/>
        </w:rPr>
        <w:t>ra,</w:t>
      </w:r>
      <w:r>
        <w:rPr>
          <w:color w:val="231F20"/>
          <w:spacing w:val="-9"/>
          <w:w w:val="105"/>
        </w:rPr>
        <w:t> </w:t>
      </w:r>
      <w:r>
        <w:rPr>
          <w:color w:val="231F20"/>
          <w:w w:val="105"/>
        </w:rPr>
        <w:t>là</w:t>
      </w:r>
      <w:r>
        <w:rPr>
          <w:color w:val="231F20"/>
          <w:spacing w:val="-8"/>
          <w:w w:val="105"/>
        </w:rPr>
        <w:t> </w:t>
      </w:r>
      <w:r>
        <w:rPr>
          <w:color w:val="231F20"/>
          <w:w w:val="105"/>
        </w:rPr>
        <w:t>chân</w:t>
      </w:r>
      <w:r>
        <w:rPr>
          <w:color w:val="231F20"/>
          <w:spacing w:val="-8"/>
          <w:w w:val="105"/>
        </w:rPr>
        <w:t> </w:t>
      </w:r>
      <w:r>
        <w:rPr>
          <w:color w:val="231F20"/>
          <w:w w:val="105"/>
        </w:rPr>
        <w:t>thật,</w:t>
      </w:r>
      <w:r>
        <w:rPr>
          <w:color w:val="231F20"/>
          <w:spacing w:val="-9"/>
          <w:w w:val="105"/>
        </w:rPr>
        <w:t> </w:t>
      </w:r>
      <w:r>
        <w:rPr>
          <w:color w:val="231F20"/>
          <w:w w:val="105"/>
        </w:rPr>
        <w:t>là</w:t>
      </w:r>
      <w:r>
        <w:rPr>
          <w:color w:val="231F20"/>
          <w:spacing w:val="-8"/>
          <w:w w:val="105"/>
        </w:rPr>
        <w:t> </w:t>
      </w:r>
      <w:r>
        <w:rPr>
          <w:color w:val="231F20"/>
          <w:w w:val="105"/>
        </w:rPr>
        <w:t>vĩnh</w:t>
      </w:r>
      <w:r>
        <w:rPr>
          <w:color w:val="231F20"/>
          <w:spacing w:val="-9"/>
          <w:w w:val="105"/>
        </w:rPr>
        <w:t> </w:t>
      </w:r>
      <w:r>
        <w:rPr>
          <w:color w:val="231F20"/>
          <w:w w:val="105"/>
        </w:rPr>
        <w:t>hằng,</w:t>
      </w:r>
      <w:r>
        <w:rPr>
          <w:color w:val="231F20"/>
          <w:spacing w:val="-8"/>
          <w:w w:val="105"/>
        </w:rPr>
        <w:t> </w:t>
      </w:r>
      <w:r>
        <w:rPr>
          <w:color w:val="231F20"/>
          <w:w w:val="105"/>
        </w:rPr>
        <w:t>không</w:t>
      </w:r>
      <w:r>
        <w:rPr>
          <w:color w:val="231F20"/>
          <w:spacing w:val="-9"/>
          <w:w w:val="105"/>
        </w:rPr>
        <w:t> </w:t>
      </w:r>
      <w:r>
        <w:rPr>
          <w:color w:val="231F20"/>
          <w:w w:val="105"/>
        </w:rPr>
        <w:t>hề</w:t>
      </w:r>
      <w:r>
        <w:rPr>
          <w:color w:val="231F20"/>
          <w:spacing w:val="-9"/>
          <w:w w:val="105"/>
        </w:rPr>
        <w:t> </w:t>
      </w:r>
      <w:r>
        <w:rPr>
          <w:color w:val="231F20"/>
          <w:w w:val="105"/>
        </w:rPr>
        <w:t>gián</w:t>
      </w:r>
      <w:r>
        <w:rPr>
          <w:color w:val="231F20"/>
          <w:spacing w:val="-9"/>
          <w:w w:val="105"/>
        </w:rPr>
        <w:t> </w:t>
      </w:r>
      <w:r>
        <w:rPr>
          <w:color w:val="231F20"/>
          <w:w w:val="105"/>
        </w:rPr>
        <w:t>đoạn,</w:t>
      </w:r>
      <w:r>
        <w:rPr>
          <w:color w:val="231F20"/>
          <w:spacing w:val="-9"/>
          <w:w w:val="105"/>
        </w:rPr>
        <w:t> </w:t>
      </w:r>
      <w:r>
        <w:rPr>
          <w:color w:val="231F20"/>
          <w:w w:val="105"/>
        </w:rPr>
        <w:t>là</w:t>
      </w:r>
      <w:r>
        <w:rPr>
          <w:color w:val="231F20"/>
          <w:spacing w:val="-8"/>
          <w:w w:val="105"/>
        </w:rPr>
        <w:t> </w:t>
      </w:r>
      <w:r>
        <w:rPr>
          <w:color w:val="231F20"/>
          <w:w w:val="105"/>
        </w:rPr>
        <w:t>thường sinh</w:t>
      </w:r>
      <w:r>
        <w:rPr>
          <w:color w:val="231F20"/>
          <w:spacing w:val="-12"/>
          <w:w w:val="105"/>
        </w:rPr>
        <w:t> </w:t>
      </w:r>
      <w:r>
        <w:rPr>
          <w:color w:val="231F20"/>
          <w:w w:val="105"/>
        </w:rPr>
        <w:t>hoan</w:t>
      </w:r>
      <w:r>
        <w:rPr>
          <w:color w:val="231F20"/>
          <w:spacing w:val="-12"/>
          <w:w w:val="105"/>
        </w:rPr>
        <w:t> </w:t>
      </w:r>
      <w:r>
        <w:rPr>
          <w:color w:val="231F20"/>
          <w:w w:val="105"/>
        </w:rPr>
        <w:t>hỷ</w:t>
      </w:r>
      <w:r>
        <w:rPr>
          <w:color w:val="231F20"/>
          <w:spacing w:val="-12"/>
          <w:w w:val="105"/>
        </w:rPr>
        <w:t> </w:t>
      </w:r>
      <w:r>
        <w:rPr>
          <w:color w:val="231F20"/>
          <w:w w:val="105"/>
        </w:rPr>
        <w:t>tâm,</w:t>
      </w:r>
      <w:r>
        <w:rPr>
          <w:color w:val="231F20"/>
          <w:spacing w:val="-12"/>
          <w:w w:val="105"/>
        </w:rPr>
        <w:t> </w:t>
      </w:r>
      <w:r>
        <w:rPr>
          <w:color w:val="231F20"/>
          <w:w w:val="105"/>
        </w:rPr>
        <w:t>cho</w:t>
      </w:r>
      <w:r>
        <w:rPr>
          <w:color w:val="231F20"/>
          <w:spacing w:val="-13"/>
          <w:w w:val="105"/>
        </w:rPr>
        <w:t> </w:t>
      </w:r>
      <w:r>
        <w:rPr>
          <w:color w:val="231F20"/>
          <w:w w:val="105"/>
        </w:rPr>
        <w:t>nên</w:t>
      </w:r>
      <w:r>
        <w:rPr>
          <w:color w:val="231F20"/>
          <w:spacing w:val="-12"/>
          <w:w w:val="105"/>
        </w:rPr>
        <w:t> </w:t>
      </w:r>
      <w:r>
        <w:rPr>
          <w:color w:val="231F20"/>
          <w:w w:val="105"/>
        </w:rPr>
        <w:t>nó</w:t>
      </w:r>
      <w:r>
        <w:rPr>
          <w:color w:val="231F20"/>
          <w:spacing w:val="-12"/>
          <w:w w:val="105"/>
        </w:rPr>
        <w:t> </w:t>
      </w:r>
      <w:r>
        <w:rPr>
          <w:color w:val="231F20"/>
          <w:w w:val="105"/>
        </w:rPr>
        <w:t>có</w:t>
      </w:r>
      <w:r>
        <w:rPr>
          <w:color w:val="231F20"/>
          <w:spacing w:val="-12"/>
          <w:w w:val="105"/>
        </w:rPr>
        <w:t> </w:t>
      </w:r>
      <w:r>
        <w:rPr>
          <w:color w:val="231F20"/>
          <w:w w:val="105"/>
        </w:rPr>
        <w:t>ngã.</w:t>
      </w:r>
      <w:r>
        <w:rPr>
          <w:color w:val="231F20"/>
          <w:spacing w:val="-12"/>
          <w:w w:val="105"/>
        </w:rPr>
        <w:t> </w:t>
      </w:r>
      <w:r>
        <w:rPr>
          <w:color w:val="231F20"/>
          <w:w w:val="105"/>
        </w:rPr>
        <w:t>Hiện</w:t>
      </w:r>
      <w:r>
        <w:rPr>
          <w:color w:val="231F20"/>
          <w:spacing w:val="-13"/>
          <w:w w:val="105"/>
        </w:rPr>
        <w:t> </w:t>
      </w:r>
      <w:r>
        <w:rPr>
          <w:color w:val="231F20"/>
          <w:w w:val="105"/>
        </w:rPr>
        <w:t>nay,</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mê mờ</w:t>
      </w:r>
      <w:r>
        <w:rPr>
          <w:color w:val="231F20"/>
          <w:spacing w:val="-8"/>
          <w:w w:val="105"/>
        </w:rPr>
        <w:t> </w:t>
      </w:r>
      <w:r>
        <w:rPr>
          <w:color w:val="231F20"/>
          <w:w w:val="105"/>
        </w:rPr>
        <w:t>trong</w:t>
      </w:r>
      <w:r>
        <w:rPr>
          <w:color w:val="231F20"/>
          <w:spacing w:val="-6"/>
          <w:w w:val="105"/>
        </w:rPr>
        <w:t> </w:t>
      </w:r>
      <w:r>
        <w:rPr>
          <w:color w:val="231F20"/>
          <w:w w:val="105"/>
        </w:rPr>
        <w:t>lục</w:t>
      </w:r>
      <w:r>
        <w:rPr>
          <w:color w:val="231F20"/>
          <w:spacing w:val="-8"/>
          <w:w w:val="105"/>
        </w:rPr>
        <w:t> </w:t>
      </w:r>
      <w:r>
        <w:rPr>
          <w:color w:val="231F20"/>
          <w:w w:val="105"/>
        </w:rPr>
        <w:t>đạo,</w:t>
      </w:r>
      <w:r>
        <w:rPr>
          <w:color w:val="231F20"/>
          <w:spacing w:val="-6"/>
          <w:w w:val="105"/>
        </w:rPr>
        <w:t> </w:t>
      </w:r>
      <w:r>
        <w:rPr>
          <w:color w:val="231F20"/>
          <w:w w:val="105"/>
        </w:rPr>
        <w:t>không</w:t>
      </w:r>
      <w:r>
        <w:rPr>
          <w:color w:val="231F20"/>
          <w:spacing w:val="-8"/>
          <w:w w:val="105"/>
        </w:rPr>
        <w:t> </w:t>
      </w:r>
      <w:r>
        <w:rPr>
          <w:color w:val="231F20"/>
          <w:w w:val="105"/>
        </w:rPr>
        <w:t>còn</w:t>
      </w:r>
      <w:r>
        <w:rPr>
          <w:color w:val="231F20"/>
          <w:spacing w:val="-8"/>
          <w:w w:val="105"/>
        </w:rPr>
        <w:t> </w:t>
      </w:r>
      <w:r>
        <w:rPr>
          <w:color w:val="231F20"/>
          <w:w w:val="105"/>
        </w:rPr>
        <w:t>chân</w:t>
      </w:r>
      <w:r>
        <w:rPr>
          <w:color w:val="231F20"/>
          <w:spacing w:val="-8"/>
          <w:w w:val="105"/>
        </w:rPr>
        <w:t> </w:t>
      </w:r>
      <w:r>
        <w:rPr>
          <w:color w:val="231F20"/>
          <w:w w:val="105"/>
        </w:rPr>
        <w:t>ngã</w:t>
      </w:r>
      <w:r>
        <w:rPr>
          <w:color w:val="231F20"/>
          <w:spacing w:val="-8"/>
          <w:w w:val="105"/>
        </w:rPr>
        <w:t> </w:t>
      </w:r>
      <w:r>
        <w:rPr>
          <w:color w:val="231F20"/>
          <w:w w:val="105"/>
        </w:rPr>
        <w:t>nữa,</w:t>
      </w:r>
      <w:r>
        <w:rPr>
          <w:color w:val="231F20"/>
          <w:spacing w:val="-6"/>
          <w:w w:val="105"/>
        </w:rPr>
        <w:t> </w:t>
      </w:r>
      <w:r>
        <w:rPr>
          <w:color w:val="231F20"/>
          <w:w w:val="105"/>
        </w:rPr>
        <w:t>xem</w:t>
      </w:r>
      <w:r>
        <w:rPr>
          <w:color w:val="231F20"/>
          <w:spacing w:val="-6"/>
          <w:w w:val="105"/>
        </w:rPr>
        <w:t> </w:t>
      </w:r>
      <w:r>
        <w:rPr>
          <w:color w:val="231F20"/>
          <w:w w:val="105"/>
        </w:rPr>
        <w:t>thân</w:t>
      </w:r>
      <w:r>
        <w:rPr>
          <w:color w:val="231F20"/>
          <w:spacing w:val="-8"/>
          <w:w w:val="105"/>
        </w:rPr>
        <w:t> </w:t>
      </w:r>
      <w:r>
        <w:rPr>
          <w:color w:val="231F20"/>
          <w:w w:val="105"/>
        </w:rPr>
        <w:t>này</w:t>
      </w:r>
      <w:r>
        <w:rPr>
          <w:color w:val="231F20"/>
          <w:spacing w:val="-8"/>
          <w:w w:val="105"/>
        </w:rPr>
        <w:t> </w:t>
      </w:r>
      <w:r>
        <w:rPr>
          <w:color w:val="231F20"/>
          <w:w w:val="105"/>
        </w:rPr>
        <w:t>là ta,</w:t>
      </w:r>
      <w:r>
        <w:rPr>
          <w:color w:val="231F20"/>
          <w:spacing w:val="-20"/>
          <w:w w:val="105"/>
        </w:rPr>
        <w:t> </w:t>
      </w:r>
      <w:r>
        <w:rPr>
          <w:color w:val="231F20"/>
          <w:w w:val="105"/>
        </w:rPr>
        <w:t>nó</w:t>
      </w:r>
      <w:r>
        <w:rPr>
          <w:color w:val="231F20"/>
          <w:spacing w:val="-20"/>
          <w:w w:val="105"/>
        </w:rPr>
        <w:t> </w:t>
      </w:r>
      <w:r>
        <w:rPr>
          <w:color w:val="231F20"/>
          <w:w w:val="105"/>
        </w:rPr>
        <w:t>là</w:t>
      </w:r>
      <w:r>
        <w:rPr>
          <w:color w:val="231F20"/>
          <w:spacing w:val="-19"/>
          <w:w w:val="105"/>
        </w:rPr>
        <w:t> </w:t>
      </w:r>
      <w:r>
        <w:rPr>
          <w:color w:val="231F20"/>
          <w:w w:val="105"/>
        </w:rPr>
        <w:t>giả.</w:t>
      </w:r>
      <w:r>
        <w:rPr>
          <w:color w:val="231F20"/>
          <w:spacing w:val="-20"/>
          <w:w w:val="105"/>
        </w:rPr>
        <w:t> </w:t>
      </w:r>
      <w:r>
        <w:rPr>
          <w:color w:val="231F20"/>
          <w:w w:val="105"/>
        </w:rPr>
        <w:t>Thân</w:t>
      </w:r>
      <w:r>
        <w:rPr>
          <w:color w:val="231F20"/>
          <w:spacing w:val="-19"/>
          <w:w w:val="105"/>
        </w:rPr>
        <w:t> </w:t>
      </w:r>
      <w:r>
        <w:rPr>
          <w:color w:val="231F20"/>
          <w:w w:val="105"/>
        </w:rPr>
        <w:t>này,</w:t>
      </w:r>
      <w:r>
        <w:rPr>
          <w:color w:val="231F20"/>
          <w:spacing w:val="-20"/>
          <w:w w:val="105"/>
        </w:rPr>
        <w:t> </w:t>
      </w:r>
      <w:r>
        <w:rPr>
          <w:color w:val="231F20"/>
          <w:w w:val="105"/>
        </w:rPr>
        <w:t>ta</w:t>
      </w:r>
      <w:r>
        <w:rPr>
          <w:color w:val="231F20"/>
          <w:spacing w:val="-20"/>
          <w:w w:val="105"/>
        </w:rPr>
        <w:t> </w:t>
      </w:r>
      <w:r>
        <w:rPr>
          <w:color w:val="231F20"/>
          <w:w w:val="105"/>
        </w:rPr>
        <w:t>không</w:t>
      </w:r>
      <w:r>
        <w:rPr>
          <w:color w:val="231F20"/>
          <w:spacing w:val="-20"/>
          <w:w w:val="105"/>
        </w:rPr>
        <w:t> </w:t>
      </w:r>
      <w:r>
        <w:rPr>
          <w:color w:val="231F20"/>
          <w:w w:val="105"/>
        </w:rPr>
        <w:t>làm</w:t>
      </w:r>
      <w:r>
        <w:rPr>
          <w:color w:val="231F20"/>
          <w:spacing w:val="-19"/>
          <w:w w:val="105"/>
        </w:rPr>
        <w:t> </w:t>
      </w:r>
      <w:r>
        <w:rPr>
          <w:color w:val="231F20"/>
          <w:w w:val="105"/>
        </w:rPr>
        <w:t>chủ</w:t>
      </w:r>
      <w:r>
        <w:rPr>
          <w:color w:val="231F20"/>
          <w:spacing w:val="-20"/>
          <w:w w:val="105"/>
        </w:rPr>
        <w:t> </w:t>
      </w:r>
      <w:r>
        <w:rPr>
          <w:color w:val="231F20"/>
          <w:w w:val="105"/>
        </w:rPr>
        <w:t>được,</w:t>
      </w:r>
      <w:r>
        <w:rPr>
          <w:color w:val="231F20"/>
          <w:spacing w:val="-19"/>
          <w:w w:val="105"/>
        </w:rPr>
        <w:t> </w:t>
      </w:r>
      <w:r>
        <w:rPr>
          <w:color w:val="231F20"/>
          <w:w w:val="105"/>
        </w:rPr>
        <w:t>mỗi</w:t>
      </w:r>
      <w:r>
        <w:rPr>
          <w:color w:val="231F20"/>
          <w:spacing w:val="-20"/>
          <w:w w:val="105"/>
        </w:rPr>
        <w:t> </w:t>
      </w:r>
      <w:r>
        <w:rPr>
          <w:color w:val="231F20"/>
          <w:w w:val="105"/>
        </w:rPr>
        <w:t>năm</w:t>
      </w:r>
      <w:r>
        <w:rPr>
          <w:color w:val="231F20"/>
          <w:spacing w:val="-19"/>
          <w:w w:val="105"/>
        </w:rPr>
        <w:t> </w:t>
      </w:r>
      <w:r>
        <w:rPr>
          <w:color w:val="231F20"/>
          <w:w w:val="105"/>
        </w:rPr>
        <w:t>mỗi năm suy thoái, thời gian qua đi quá nhanh.</w:t>
      </w:r>
    </w:p>
    <w:p>
      <w:pPr>
        <w:pStyle w:val="BodyText"/>
        <w:spacing w:line="295" w:lineRule="auto" w:before="125"/>
        <w:ind w:left="104" w:right="403" w:firstLine="453"/>
      </w:pPr>
      <w:r>
        <w:rPr>
          <w:color w:val="231F20"/>
          <w:w w:val="105"/>
        </w:rPr>
        <w:t>Còn nhớ, tôi đến HongKong giảng kinh năm đó, là </w:t>
      </w:r>
      <w:r>
        <w:rPr>
          <w:color w:val="231F20"/>
          <w:w w:val="105"/>
        </w:rPr>
        <w:t>năm 1977.</w:t>
      </w:r>
      <w:r>
        <w:rPr>
          <w:color w:val="231F20"/>
          <w:spacing w:val="-1"/>
          <w:w w:val="105"/>
        </w:rPr>
        <w:t> </w:t>
      </w:r>
      <w:r>
        <w:rPr>
          <w:color w:val="231F20"/>
          <w:w w:val="105"/>
        </w:rPr>
        <w:t>Tôi</w:t>
      </w:r>
      <w:r>
        <w:rPr>
          <w:color w:val="231F20"/>
          <w:spacing w:val="-1"/>
          <w:w w:val="105"/>
        </w:rPr>
        <w:t> </w:t>
      </w:r>
      <w:r>
        <w:rPr>
          <w:color w:val="231F20"/>
          <w:w w:val="105"/>
        </w:rPr>
        <w:t>50</w:t>
      </w:r>
      <w:r>
        <w:rPr>
          <w:color w:val="231F20"/>
          <w:spacing w:val="-1"/>
          <w:w w:val="105"/>
        </w:rPr>
        <w:t> </w:t>
      </w:r>
      <w:r>
        <w:rPr>
          <w:color w:val="231F20"/>
          <w:w w:val="105"/>
        </w:rPr>
        <w:t>tuổi.</w:t>
      </w:r>
      <w:r>
        <w:rPr>
          <w:color w:val="231F20"/>
          <w:spacing w:val="-1"/>
          <w:w w:val="105"/>
        </w:rPr>
        <w:t> </w:t>
      </w:r>
      <w:r>
        <w:rPr>
          <w:color w:val="231F20"/>
          <w:w w:val="105"/>
        </w:rPr>
        <w:t>Khi</w:t>
      </w:r>
      <w:r>
        <w:rPr>
          <w:color w:val="231F20"/>
          <w:spacing w:val="-2"/>
          <w:w w:val="105"/>
        </w:rPr>
        <w:t> </w:t>
      </w:r>
      <w:r>
        <w:rPr>
          <w:color w:val="231F20"/>
          <w:w w:val="105"/>
        </w:rPr>
        <w:t>nói</w:t>
      </w:r>
      <w:r>
        <w:rPr>
          <w:color w:val="231F20"/>
          <w:spacing w:val="-1"/>
          <w:w w:val="105"/>
        </w:rPr>
        <w:t> </w:t>
      </w:r>
      <w:r>
        <w:rPr>
          <w:color w:val="231F20"/>
          <w:w w:val="105"/>
        </w:rPr>
        <w:t>chuyện</w:t>
      </w:r>
      <w:r>
        <w:rPr>
          <w:color w:val="231F20"/>
          <w:spacing w:val="-1"/>
          <w:w w:val="105"/>
        </w:rPr>
        <w:t> </w:t>
      </w:r>
      <w:r>
        <w:rPr>
          <w:color w:val="231F20"/>
          <w:w w:val="105"/>
        </w:rPr>
        <w:t>với</w:t>
      </w:r>
      <w:r>
        <w:rPr>
          <w:color w:val="231F20"/>
          <w:spacing w:val="-1"/>
          <w:w w:val="105"/>
        </w:rPr>
        <w:t> </w:t>
      </w:r>
      <w:r>
        <w:rPr>
          <w:color w:val="231F20"/>
          <w:w w:val="105"/>
        </w:rPr>
        <w:t>các</w:t>
      </w:r>
      <w:r>
        <w:rPr>
          <w:color w:val="231F20"/>
          <w:spacing w:val="-1"/>
          <w:w w:val="105"/>
        </w:rPr>
        <w:t> </w:t>
      </w:r>
      <w:r>
        <w:rPr>
          <w:color w:val="231F20"/>
          <w:w w:val="105"/>
        </w:rPr>
        <w:t>bạn</w:t>
      </w:r>
      <w:r>
        <w:rPr>
          <w:color w:val="231F20"/>
          <w:spacing w:val="-1"/>
          <w:w w:val="105"/>
        </w:rPr>
        <w:t> </w:t>
      </w:r>
      <w:r>
        <w:rPr>
          <w:color w:val="231F20"/>
          <w:w w:val="105"/>
        </w:rPr>
        <w:t>đồng</w:t>
      </w:r>
      <w:r>
        <w:rPr>
          <w:color w:val="231F20"/>
          <w:spacing w:val="-1"/>
          <w:w w:val="105"/>
        </w:rPr>
        <w:t> </w:t>
      </w:r>
      <w:r>
        <w:rPr>
          <w:color w:val="231F20"/>
          <w:w w:val="105"/>
        </w:rPr>
        <w:t>tu,</w:t>
      </w:r>
      <w:r>
        <w:rPr>
          <w:color w:val="231F20"/>
          <w:spacing w:val="-1"/>
          <w:w w:val="105"/>
        </w:rPr>
        <w:t> </w:t>
      </w:r>
      <w:r>
        <w:rPr>
          <w:color w:val="231F20"/>
          <w:w w:val="105"/>
        </w:rPr>
        <w:t>hơn 30 năm về trước, rất nhiều đồng tham đạo hữu đã không còn. Thời gian bằng một khảy móng tay, con người đã già rồi.</w:t>
      </w:r>
      <w:r>
        <w:rPr>
          <w:color w:val="231F20"/>
          <w:spacing w:val="-8"/>
          <w:w w:val="105"/>
        </w:rPr>
        <w:t> </w:t>
      </w:r>
      <w:r>
        <w:rPr>
          <w:color w:val="231F20"/>
          <w:w w:val="105"/>
        </w:rPr>
        <w:t>Đó</w:t>
      </w:r>
      <w:r>
        <w:rPr>
          <w:color w:val="231F20"/>
          <w:spacing w:val="-8"/>
          <w:w w:val="105"/>
        </w:rPr>
        <w:t> </w:t>
      </w:r>
      <w:r>
        <w:rPr>
          <w:color w:val="231F20"/>
          <w:w w:val="105"/>
        </w:rPr>
        <w:t>là</w:t>
      </w:r>
      <w:r>
        <w:rPr>
          <w:color w:val="231F20"/>
          <w:spacing w:val="-8"/>
          <w:w w:val="105"/>
        </w:rPr>
        <w:t> </w:t>
      </w:r>
      <w:r>
        <w:rPr>
          <w:color w:val="231F20"/>
          <w:w w:val="105"/>
        </w:rPr>
        <w:t>gì?</w:t>
      </w:r>
      <w:r>
        <w:rPr>
          <w:color w:val="231F20"/>
          <w:spacing w:val="-8"/>
          <w:w w:val="105"/>
        </w:rPr>
        <w:t> </w:t>
      </w:r>
      <w:r>
        <w:rPr>
          <w:color w:val="231F20"/>
          <w:w w:val="105"/>
        </w:rPr>
        <w:t>Đó</w:t>
      </w:r>
      <w:r>
        <w:rPr>
          <w:color w:val="231F20"/>
          <w:spacing w:val="-8"/>
          <w:w w:val="105"/>
        </w:rPr>
        <w:t> </w:t>
      </w:r>
      <w:r>
        <w:rPr>
          <w:color w:val="231F20"/>
          <w:w w:val="105"/>
        </w:rPr>
        <w:t>là</w:t>
      </w:r>
      <w:r>
        <w:rPr>
          <w:color w:val="231F20"/>
          <w:spacing w:val="-8"/>
          <w:w w:val="105"/>
        </w:rPr>
        <w:t> </w:t>
      </w:r>
      <w:r>
        <w:rPr>
          <w:color w:val="231F20"/>
          <w:w w:val="105"/>
        </w:rPr>
        <w:t>do</w:t>
      </w:r>
      <w:r>
        <w:rPr>
          <w:color w:val="231F20"/>
          <w:spacing w:val="-8"/>
          <w:w w:val="105"/>
        </w:rPr>
        <w:t> </w:t>
      </w:r>
      <w:r>
        <w:rPr>
          <w:color w:val="231F20"/>
          <w:w w:val="105"/>
        </w:rPr>
        <w:t>ta</w:t>
      </w:r>
      <w:r>
        <w:rPr>
          <w:color w:val="231F20"/>
          <w:spacing w:val="-8"/>
          <w:w w:val="105"/>
        </w:rPr>
        <w:t> </w:t>
      </w:r>
      <w:r>
        <w:rPr>
          <w:color w:val="231F20"/>
          <w:w w:val="105"/>
        </w:rPr>
        <w:t>không</w:t>
      </w:r>
      <w:r>
        <w:rPr>
          <w:color w:val="231F20"/>
          <w:spacing w:val="-8"/>
          <w:w w:val="105"/>
        </w:rPr>
        <w:t> </w:t>
      </w:r>
      <w:r>
        <w:rPr>
          <w:color w:val="231F20"/>
          <w:w w:val="105"/>
        </w:rPr>
        <w:t>làm</w:t>
      </w:r>
      <w:r>
        <w:rPr>
          <w:color w:val="231F20"/>
          <w:spacing w:val="-8"/>
          <w:w w:val="105"/>
        </w:rPr>
        <w:t> </w:t>
      </w:r>
      <w:r>
        <w:rPr>
          <w:color w:val="231F20"/>
          <w:w w:val="105"/>
        </w:rPr>
        <w:t>chủ</w:t>
      </w:r>
      <w:r>
        <w:rPr>
          <w:color w:val="231F20"/>
          <w:spacing w:val="-8"/>
          <w:w w:val="105"/>
        </w:rPr>
        <w:t> </w:t>
      </w:r>
      <w:r>
        <w:rPr>
          <w:color w:val="231F20"/>
          <w:w w:val="105"/>
        </w:rPr>
        <w:t>được.</w:t>
      </w:r>
      <w:r>
        <w:rPr>
          <w:color w:val="231F20"/>
          <w:spacing w:val="-8"/>
          <w:w w:val="105"/>
        </w:rPr>
        <w:t> </w:t>
      </w:r>
      <w:r>
        <w:rPr>
          <w:color w:val="231F20"/>
          <w:w w:val="105"/>
        </w:rPr>
        <w:t>Đây</w:t>
      </w:r>
      <w:r>
        <w:rPr>
          <w:color w:val="231F20"/>
          <w:spacing w:val="-8"/>
          <w:w w:val="105"/>
        </w:rPr>
        <w:t> </w:t>
      </w:r>
      <w:r>
        <w:rPr>
          <w:color w:val="231F20"/>
          <w:w w:val="105"/>
        </w:rPr>
        <w:t>chính</w:t>
      </w:r>
      <w:r>
        <w:rPr>
          <w:color w:val="231F20"/>
          <w:spacing w:val="-8"/>
          <w:w w:val="105"/>
        </w:rPr>
        <w:t> </w:t>
      </w:r>
      <w:r>
        <w:rPr>
          <w:color w:val="231F20"/>
          <w:w w:val="105"/>
        </w:rPr>
        <w:t>là không</w:t>
      </w:r>
      <w:r>
        <w:rPr>
          <w:color w:val="231F20"/>
          <w:spacing w:val="-2"/>
          <w:w w:val="105"/>
        </w:rPr>
        <w:t> </w:t>
      </w:r>
      <w:r>
        <w:rPr>
          <w:color w:val="231F20"/>
          <w:w w:val="105"/>
        </w:rPr>
        <w:t>tự</w:t>
      </w:r>
      <w:r>
        <w:rPr>
          <w:color w:val="231F20"/>
          <w:spacing w:val="-2"/>
          <w:w w:val="105"/>
        </w:rPr>
        <w:t> </w:t>
      </w:r>
      <w:r>
        <w:rPr>
          <w:color w:val="231F20"/>
          <w:w w:val="105"/>
        </w:rPr>
        <w:t>tại.</w:t>
      </w:r>
      <w:r>
        <w:rPr>
          <w:color w:val="231F20"/>
          <w:spacing w:val="-2"/>
          <w:w w:val="105"/>
        </w:rPr>
        <w:t> </w:t>
      </w:r>
      <w:r>
        <w:rPr>
          <w:color w:val="231F20"/>
          <w:w w:val="105"/>
        </w:rPr>
        <w:t>Y</w:t>
      </w:r>
      <w:r>
        <w:rPr>
          <w:color w:val="231F20"/>
          <w:spacing w:val="-2"/>
          <w:w w:val="105"/>
        </w:rPr>
        <w:t> </w:t>
      </w:r>
      <w:r>
        <w:rPr>
          <w:color w:val="231F20"/>
          <w:w w:val="105"/>
        </w:rPr>
        <w:t>theo</w:t>
      </w:r>
      <w:r>
        <w:rPr>
          <w:color w:val="231F20"/>
          <w:spacing w:val="-2"/>
          <w:w w:val="105"/>
        </w:rPr>
        <w:t> </w:t>
      </w:r>
      <w:r>
        <w:rPr>
          <w:color w:val="231F20"/>
          <w:w w:val="105"/>
        </w:rPr>
        <w:t>định</w:t>
      </w:r>
      <w:r>
        <w:rPr>
          <w:color w:val="231F20"/>
          <w:spacing w:val="-2"/>
          <w:w w:val="105"/>
        </w:rPr>
        <w:t> </w:t>
      </w:r>
      <w:r>
        <w:rPr>
          <w:color w:val="231F20"/>
          <w:w w:val="105"/>
        </w:rPr>
        <w:t>nghĩa</w:t>
      </w:r>
      <w:r>
        <w:rPr>
          <w:color w:val="231F20"/>
          <w:spacing w:val="-2"/>
          <w:w w:val="105"/>
        </w:rPr>
        <w:t> </w:t>
      </w:r>
      <w:r>
        <w:rPr>
          <w:color w:val="231F20"/>
          <w:w w:val="105"/>
        </w:rPr>
        <w:t>của</w:t>
      </w:r>
      <w:r>
        <w:rPr>
          <w:color w:val="231F20"/>
          <w:spacing w:val="-2"/>
          <w:w w:val="105"/>
        </w:rPr>
        <w:t> </w:t>
      </w:r>
      <w:r>
        <w:rPr>
          <w:color w:val="231F20"/>
          <w:w w:val="105"/>
        </w:rPr>
        <w:t>đức</w:t>
      </w:r>
      <w:r>
        <w:rPr>
          <w:color w:val="231F20"/>
          <w:spacing w:val="-2"/>
          <w:w w:val="105"/>
        </w:rPr>
        <w:t> </w:t>
      </w:r>
      <w:r>
        <w:rPr>
          <w:color w:val="231F20"/>
          <w:w w:val="105"/>
        </w:rPr>
        <w:t>Phật</w:t>
      </w:r>
      <w:r>
        <w:rPr>
          <w:color w:val="231F20"/>
          <w:spacing w:val="-1"/>
          <w:w w:val="105"/>
        </w:rPr>
        <w:t> </w:t>
      </w:r>
      <w:r>
        <w:rPr>
          <w:color w:val="231F20"/>
          <w:w w:val="105"/>
        </w:rPr>
        <w:t>mà</w:t>
      </w:r>
      <w:r>
        <w:rPr>
          <w:color w:val="231F20"/>
          <w:spacing w:val="-2"/>
          <w:w w:val="105"/>
        </w:rPr>
        <w:t> </w:t>
      </w:r>
      <w:r>
        <w:rPr>
          <w:color w:val="231F20"/>
          <w:w w:val="105"/>
        </w:rPr>
        <w:t>nói,</w:t>
      </w:r>
      <w:r>
        <w:rPr>
          <w:color w:val="231F20"/>
          <w:spacing w:val="-2"/>
          <w:w w:val="105"/>
        </w:rPr>
        <w:t> </w:t>
      </w:r>
      <w:r>
        <w:rPr>
          <w:color w:val="231F20"/>
          <w:w w:val="105"/>
        </w:rPr>
        <w:t>thì</w:t>
      </w:r>
      <w:r>
        <w:rPr>
          <w:color w:val="231F20"/>
          <w:spacing w:val="-2"/>
          <w:w w:val="105"/>
        </w:rPr>
        <w:t> </w:t>
      </w:r>
      <w:r>
        <w:rPr>
          <w:color w:val="231F20"/>
          <w:spacing w:val="-5"/>
          <w:w w:val="105"/>
        </w:rPr>
        <w:t>đó</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2"/>
      </w:pPr>
      <w:r>
        <w:rPr>
          <w:color w:val="231F20"/>
          <w:w w:val="105"/>
        </w:rPr>
        <w:t>là</w:t>
      </w:r>
      <w:r>
        <w:rPr>
          <w:color w:val="231F20"/>
          <w:spacing w:val="-20"/>
          <w:w w:val="105"/>
        </w:rPr>
        <w:t> </w:t>
      </w:r>
      <w:r>
        <w:rPr>
          <w:color w:val="231F20"/>
          <w:w w:val="105"/>
        </w:rPr>
        <w:t>vô</w:t>
      </w:r>
      <w:r>
        <w:rPr>
          <w:color w:val="231F20"/>
          <w:spacing w:val="-20"/>
          <w:w w:val="105"/>
        </w:rPr>
        <w:t> </w:t>
      </w:r>
      <w:r>
        <w:rPr>
          <w:color w:val="231F20"/>
          <w:w w:val="105"/>
        </w:rPr>
        <w:t>ngã,</w:t>
      </w:r>
      <w:r>
        <w:rPr>
          <w:color w:val="231F20"/>
          <w:spacing w:val="-21"/>
          <w:w w:val="105"/>
        </w:rPr>
        <w:t> </w:t>
      </w:r>
      <w:r>
        <w:rPr>
          <w:color w:val="231F20"/>
          <w:w w:val="105"/>
        </w:rPr>
        <w:t>cho</w:t>
      </w:r>
      <w:r>
        <w:rPr>
          <w:color w:val="231F20"/>
          <w:spacing w:val="-21"/>
          <w:w w:val="105"/>
        </w:rPr>
        <w:t> </w:t>
      </w:r>
      <w:r>
        <w:rPr>
          <w:color w:val="231F20"/>
          <w:w w:val="105"/>
        </w:rPr>
        <w:t>nên</w:t>
      </w:r>
      <w:r>
        <w:rPr>
          <w:color w:val="231F20"/>
          <w:spacing w:val="-21"/>
          <w:w w:val="105"/>
        </w:rPr>
        <w:t> </w:t>
      </w:r>
      <w:r>
        <w:rPr>
          <w:color w:val="231F20"/>
          <w:w w:val="105"/>
        </w:rPr>
        <w:t>nó</w:t>
      </w:r>
      <w:r>
        <w:rPr>
          <w:color w:val="231F20"/>
          <w:spacing w:val="-21"/>
          <w:w w:val="105"/>
        </w:rPr>
        <w:t> </w:t>
      </w:r>
      <w:r>
        <w:rPr>
          <w:color w:val="231F20"/>
          <w:w w:val="105"/>
        </w:rPr>
        <w:t>là</w:t>
      </w:r>
      <w:r>
        <w:rPr>
          <w:color w:val="231F20"/>
          <w:spacing w:val="-20"/>
          <w:w w:val="105"/>
        </w:rPr>
        <w:t> </w:t>
      </w:r>
      <w:r>
        <w:rPr>
          <w:color w:val="231F20"/>
          <w:w w:val="105"/>
        </w:rPr>
        <w:t>giả.</w:t>
      </w:r>
      <w:r>
        <w:rPr>
          <w:color w:val="231F20"/>
          <w:spacing w:val="-21"/>
          <w:w w:val="105"/>
        </w:rPr>
        <w:t> </w:t>
      </w:r>
      <w:r>
        <w:rPr>
          <w:color w:val="231F20"/>
          <w:w w:val="105"/>
        </w:rPr>
        <w:t>Chư</w:t>
      </w:r>
      <w:r>
        <w:rPr>
          <w:color w:val="231F20"/>
          <w:spacing w:val="-20"/>
          <w:w w:val="105"/>
        </w:rPr>
        <w:t> </w:t>
      </w:r>
      <w:r>
        <w:rPr>
          <w:color w:val="231F20"/>
          <w:w w:val="105"/>
        </w:rPr>
        <w:t>vị</w:t>
      </w:r>
      <w:r>
        <w:rPr>
          <w:color w:val="231F20"/>
          <w:spacing w:val="-21"/>
          <w:w w:val="105"/>
        </w:rPr>
        <w:t> </w:t>
      </w:r>
      <w:r>
        <w:rPr>
          <w:color w:val="231F20"/>
          <w:w w:val="105"/>
        </w:rPr>
        <w:t>tổ</w:t>
      </w:r>
      <w:r>
        <w:rPr>
          <w:color w:val="231F20"/>
          <w:spacing w:val="-21"/>
          <w:w w:val="105"/>
        </w:rPr>
        <w:t> </w:t>
      </w:r>
      <w:r>
        <w:rPr>
          <w:color w:val="231F20"/>
          <w:w w:val="105"/>
        </w:rPr>
        <w:t>sư</w:t>
      </w:r>
      <w:r>
        <w:rPr>
          <w:color w:val="231F20"/>
          <w:spacing w:val="-20"/>
          <w:w w:val="105"/>
        </w:rPr>
        <w:t> </w:t>
      </w:r>
      <w:r>
        <w:rPr>
          <w:color w:val="231F20"/>
          <w:w w:val="105"/>
        </w:rPr>
        <w:t>thường</w:t>
      </w:r>
      <w:r>
        <w:rPr>
          <w:color w:val="231F20"/>
          <w:spacing w:val="-20"/>
          <w:w w:val="105"/>
        </w:rPr>
        <w:t> </w:t>
      </w:r>
      <w:r>
        <w:rPr>
          <w:color w:val="231F20"/>
          <w:w w:val="105"/>
        </w:rPr>
        <w:t>nói:</w:t>
      </w:r>
      <w:r>
        <w:rPr>
          <w:color w:val="231F20"/>
          <w:spacing w:val="-21"/>
          <w:w w:val="105"/>
        </w:rPr>
        <w:t> </w:t>
      </w:r>
      <w:r>
        <w:rPr>
          <w:color w:val="231F20"/>
          <w:w w:val="105"/>
        </w:rPr>
        <w:t>“Mượn giả</w:t>
      </w:r>
      <w:r>
        <w:rPr>
          <w:color w:val="231F20"/>
          <w:spacing w:val="-7"/>
          <w:w w:val="105"/>
        </w:rPr>
        <w:t> </w:t>
      </w:r>
      <w:r>
        <w:rPr>
          <w:color w:val="231F20"/>
          <w:w w:val="105"/>
        </w:rPr>
        <w:t>tu</w:t>
      </w:r>
      <w:r>
        <w:rPr>
          <w:color w:val="231F20"/>
          <w:spacing w:val="-7"/>
          <w:w w:val="105"/>
        </w:rPr>
        <w:t> </w:t>
      </w:r>
      <w:r>
        <w:rPr>
          <w:color w:val="231F20"/>
          <w:w w:val="105"/>
        </w:rPr>
        <w:t>chân”.</w:t>
      </w:r>
      <w:r>
        <w:rPr>
          <w:color w:val="231F20"/>
          <w:spacing w:val="-7"/>
          <w:w w:val="105"/>
        </w:rPr>
        <w:t> </w:t>
      </w:r>
      <w:r>
        <w:rPr>
          <w:color w:val="231F20"/>
          <w:w w:val="105"/>
        </w:rPr>
        <w:t>Ý</w:t>
      </w:r>
      <w:r>
        <w:rPr>
          <w:color w:val="231F20"/>
          <w:spacing w:val="-7"/>
          <w:w w:val="105"/>
        </w:rPr>
        <w:t> </w:t>
      </w:r>
      <w:r>
        <w:rPr>
          <w:color w:val="231F20"/>
          <w:w w:val="105"/>
        </w:rPr>
        <w:t>nghĩa</w:t>
      </w:r>
      <w:r>
        <w:rPr>
          <w:color w:val="231F20"/>
          <w:spacing w:val="-7"/>
          <w:w w:val="105"/>
        </w:rPr>
        <w:t> </w:t>
      </w:r>
      <w:r>
        <w:rPr>
          <w:color w:val="231F20"/>
          <w:w w:val="105"/>
        </w:rPr>
        <w:t>của</w:t>
      </w:r>
      <w:r>
        <w:rPr>
          <w:color w:val="231F20"/>
          <w:spacing w:val="-7"/>
          <w:w w:val="105"/>
        </w:rPr>
        <w:t> </w:t>
      </w:r>
      <w:r>
        <w:rPr>
          <w:color w:val="231F20"/>
          <w:w w:val="105"/>
        </w:rPr>
        <w:t>câu</w:t>
      </w:r>
      <w:r>
        <w:rPr>
          <w:color w:val="231F20"/>
          <w:spacing w:val="-7"/>
          <w:w w:val="105"/>
        </w:rPr>
        <w:t> </w:t>
      </w:r>
      <w:r>
        <w:rPr>
          <w:color w:val="231F20"/>
          <w:w w:val="105"/>
        </w:rPr>
        <w:t>này</w:t>
      </w:r>
      <w:r>
        <w:rPr>
          <w:color w:val="231F20"/>
          <w:spacing w:val="-7"/>
          <w:w w:val="105"/>
        </w:rPr>
        <w:t> </w:t>
      </w:r>
      <w:r>
        <w:rPr>
          <w:color w:val="231F20"/>
          <w:w w:val="105"/>
        </w:rPr>
        <w:t>thâm</w:t>
      </w:r>
      <w:r>
        <w:rPr>
          <w:color w:val="231F20"/>
          <w:spacing w:val="-7"/>
          <w:w w:val="105"/>
        </w:rPr>
        <w:t> </w:t>
      </w:r>
      <w:r>
        <w:rPr>
          <w:color w:val="231F20"/>
          <w:w w:val="105"/>
        </w:rPr>
        <w:t>sâu,</w:t>
      </w:r>
      <w:r>
        <w:rPr>
          <w:color w:val="231F20"/>
          <w:spacing w:val="-6"/>
          <w:w w:val="105"/>
        </w:rPr>
        <w:t> </w:t>
      </w:r>
      <w:r>
        <w:rPr>
          <w:color w:val="231F20"/>
          <w:w w:val="105"/>
        </w:rPr>
        <w:t>nói</w:t>
      </w:r>
      <w:r>
        <w:rPr>
          <w:color w:val="231F20"/>
          <w:spacing w:val="-7"/>
          <w:w w:val="105"/>
        </w:rPr>
        <w:t> </w:t>
      </w:r>
      <w:r>
        <w:rPr>
          <w:color w:val="231F20"/>
          <w:w w:val="105"/>
        </w:rPr>
        <w:t>rất</w:t>
      </w:r>
      <w:r>
        <w:rPr>
          <w:color w:val="231F20"/>
          <w:spacing w:val="-7"/>
          <w:w w:val="105"/>
        </w:rPr>
        <w:t> </w:t>
      </w:r>
      <w:r>
        <w:rPr>
          <w:color w:val="231F20"/>
          <w:w w:val="105"/>
        </w:rPr>
        <w:t>hay.</w:t>
      </w:r>
    </w:p>
    <w:p>
      <w:pPr>
        <w:pStyle w:val="BodyText"/>
        <w:spacing w:line="295" w:lineRule="auto" w:before="117"/>
        <w:ind w:left="387" w:right="121" w:firstLine="453"/>
      </w:pP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đến</w:t>
      </w:r>
      <w:r>
        <w:rPr>
          <w:color w:val="231F20"/>
          <w:spacing w:val="-19"/>
          <w:w w:val="105"/>
        </w:rPr>
        <w:t> </w:t>
      </w:r>
      <w:r>
        <w:rPr>
          <w:color w:val="231F20"/>
          <w:w w:val="105"/>
        </w:rPr>
        <w:t>thế</w:t>
      </w:r>
      <w:r>
        <w:rPr>
          <w:color w:val="231F20"/>
          <w:spacing w:val="-19"/>
          <w:w w:val="105"/>
        </w:rPr>
        <w:t> </w:t>
      </w:r>
      <w:r>
        <w:rPr>
          <w:color w:val="231F20"/>
          <w:w w:val="105"/>
        </w:rPr>
        <w:t>gian</w:t>
      </w:r>
      <w:r>
        <w:rPr>
          <w:color w:val="231F20"/>
          <w:spacing w:val="-19"/>
          <w:w w:val="105"/>
        </w:rPr>
        <w:t> </w:t>
      </w:r>
      <w:r>
        <w:rPr>
          <w:color w:val="231F20"/>
          <w:w w:val="105"/>
        </w:rPr>
        <w:t>này</w:t>
      </w:r>
      <w:r>
        <w:rPr>
          <w:color w:val="231F20"/>
          <w:spacing w:val="-19"/>
          <w:w w:val="105"/>
        </w:rPr>
        <w:t> </w:t>
      </w:r>
      <w:r>
        <w:rPr>
          <w:color w:val="231F20"/>
          <w:w w:val="105"/>
        </w:rPr>
        <w:t>bằng</w:t>
      </w:r>
      <w:r>
        <w:rPr>
          <w:color w:val="231F20"/>
          <w:spacing w:val="-19"/>
          <w:w w:val="105"/>
        </w:rPr>
        <w:t> </w:t>
      </w:r>
      <w:r>
        <w:rPr>
          <w:color w:val="231F20"/>
          <w:w w:val="105"/>
        </w:rPr>
        <w:t>cách</w:t>
      </w:r>
      <w:r>
        <w:rPr>
          <w:color w:val="231F20"/>
          <w:spacing w:val="-19"/>
          <w:w w:val="105"/>
        </w:rPr>
        <w:t> </w:t>
      </w:r>
      <w:r>
        <w:rPr>
          <w:color w:val="231F20"/>
          <w:w w:val="105"/>
        </w:rPr>
        <w:t>nào?</w:t>
      </w:r>
      <w:r>
        <w:rPr>
          <w:color w:val="231F20"/>
          <w:spacing w:val="-19"/>
          <w:w w:val="105"/>
        </w:rPr>
        <w:t> </w:t>
      </w:r>
      <w:r>
        <w:rPr>
          <w:color w:val="231F20"/>
          <w:w w:val="105"/>
        </w:rPr>
        <w:t>Do</w:t>
      </w:r>
      <w:r>
        <w:rPr>
          <w:color w:val="231F20"/>
          <w:spacing w:val="-19"/>
          <w:w w:val="105"/>
        </w:rPr>
        <w:t> </w:t>
      </w:r>
      <w:r>
        <w:rPr>
          <w:color w:val="231F20"/>
          <w:w w:val="105"/>
        </w:rPr>
        <w:t>nghiệp</w:t>
      </w:r>
      <w:r>
        <w:rPr>
          <w:color w:val="231F20"/>
          <w:spacing w:val="-19"/>
          <w:w w:val="105"/>
        </w:rPr>
        <w:t> </w:t>
      </w:r>
      <w:r>
        <w:rPr>
          <w:color w:val="231F20"/>
          <w:w w:val="105"/>
        </w:rPr>
        <w:t>báo </w:t>
      </w:r>
      <w:r>
        <w:rPr>
          <w:color w:val="231F20"/>
          <w:spacing w:val="-2"/>
          <w:w w:val="105"/>
        </w:rPr>
        <w:t>mà</w:t>
      </w:r>
      <w:r>
        <w:rPr>
          <w:color w:val="231F20"/>
          <w:spacing w:val="-17"/>
          <w:w w:val="105"/>
        </w:rPr>
        <w:t> </w:t>
      </w:r>
      <w:r>
        <w:rPr>
          <w:color w:val="231F20"/>
          <w:spacing w:val="-2"/>
          <w:w w:val="105"/>
        </w:rPr>
        <w:t>đến.</w:t>
      </w:r>
      <w:r>
        <w:rPr>
          <w:color w:val="231F20"/>
          <w:spacing w:val="-17"/>
          <w:w w:val="105"/>
        </w:rPr>
        <w:t> </w:t>
      </w:r>
      <w:r>
        <w:rPr>
          <w:color w:val="231F20"/>
          <w:spacing w:val="-2"/>
          <w:w w:val="105"/>
        </w:rPr>
        <w:t>Ngày</w:t>
      </w:r>
      <w:r>
        <w:rPr>
          <w:color w:val="231F20"/>
          <w:spacing w:val="-17"/>
          <w:w w:val="105"/>
        </w:rPr>
        <w:t> </w:t>
      </w:r>
      <w:r>
        <w:rPr>
          <w:color w:val="231F20"/>
          <w:spacing w:val="-2"/>
          <w:w w:val="105"/>
        </w:rPr>
        <w:t>xưa,</w:t>
      </w:r>
      <w:r>
        <w:rPr>
          <w:color w:val="231F20"/>
          <w:spacing w:val="-17"/>
          <w:w w:val="105"/>
        </w:rPr>
        <w:t> </w:t>
      </w:r>
      <w:r>
        <w:rPr>
          <w:color w:val="231F20"/>
          <w:spacing w:val="-2"/>
          <w:w w:val="105"/>
        </w:rPr>
        <w:t>tạo</w:t>
      </w:r>
      <w:r>
        <w:rPr>
          <w:color w:val="231F20"/>
          <w:spacing w:val="-16"/>
          <w:w w:val="105"/>
        </w:rPr>
        <w:t> </w:t>
      </w:r>
      <w:r>
        <w:rPr>
          <w:color w:val="231F20"/>
          <w:spacing w:val="-2"/>
          <w:w w:val="105"/>
        </w:rPr>
        <w:t>thiện</w:t>
      </w:r>
      <w:r>
        <w:rPr>
          <w:color w:val="231F20"/>
          <w:spacing w:val="-17"/>
          <w:w w:val="105"/>
        </w:rPr>
        <w:t> </w:t>
      </w:r>
      <w:r>
        <w:rPr>
          <w:color w:val="231F20"/>
          <w:spacing w:val="-2"/>
          <w:w w:val="105"/>
        </w:rPr>
        <w:t>nghiệp.</w:t>
      </w:r>
      <w:r>
        <w:rPr>
          <w:color w:val="231F20"/>
          <w:spacing w:val="-17"/>
          <w:w w:val="105"/>
        </w:rPr>
        <w:t> </w:t>
      </w:r>
      <w:r>
        <w:rPr>
          <w:color w:val="231F20"/>
          <w:spacing w:val="-2"/>
          <w:w w:val="105"/>
        </w:rPr>
        <w:t>Thiện</w:t>
      </w:r>
      <w:r>
        <w:rPr>
          <w:color w:val="231F20"/>
          <w:spacing w:val="-17"/>
          <w:w w:val="105"/>
        </w:rPr>
        <w:t> </w:t>
      </w:r>
      <w:r>
        <w:rPr>
          <w:color w:val="231F20"/>
          <w:spacing w:val="-2"/>
          <w:w w:val="105"/>
        </w:rPr>
        <w:t>nghiệp</w:t>
      </w:r>
      <w:r>
        <w:rPr>
          <w:color w:val="231F20"/>
          <w:spacing w:val="-17"/>
          <w:w w:val="105"/>
        </w:rPr>
        <w:t> </w:t>
      </w:r>
      <w:r>
        <w:rPr>
          <w:color w:val="231F20"/>
          <w:spacing w:val="-2"/>
          <w:w w:val="105"/>
        </w:rPr>
        <w:t>gặp</w:t>
      </w:r>
      <w:r>
        <w:rPr>
          <w:color w:val="231F20"/>
          <w:spacing w:val="-17"/>
          <w:w w:val="105"/>
        </w:rPr>
        <w:t> </w:t>
      </w:r>
      <w:r>
        <w:rPr>
          <w:color w:val="231F20"/>
          <w:spacing w:val="-2"/>
          <w:w w:val="105"/>
        </w:rPr>
        <w:t>duyên </w:t>
      </w:r>
      <w:r>
        <w:rPr>
          <w:color w:val="231F20"/>
          <w:w w:val="105"/>
        </w:rPr>
        <w:t>quả</w:t>
      </w:r>
      <w:r>
        <w:rPr>
          <w:color w:val="231F20"/>
          <w:spacing w:val="-23"/>
          <w:w w:val="105"/>
        </w:rPr>
        <w:t> </w:t>
      </w:r>
      <w:r>
        <w:rPr>
          <w:color w:val="231F20"/>
          <w:w w:val="105"/>
        </w:rPr>
        <w:t>báo</w:t>
      </w:r>
      <w:r>
        <w:rPr>
          <w:color w:val="231F20"/>
          <w:spacing w:val="-22"/>
          <w:w w:val="105"/>
        </w:rPr>
        <w:t> </w:t>
      </w:r>
      <w:r>
        <w:rPr>
          <w:color w:val="231F20"/>
          <w:w w:val="105"/>
        </w:rPr>
        <w:t>hiện</w:t>
      </w:r>
      <w:r>
        <w:rPr>
          <w:color w:val="231F20"/>
          <w:spacing w:val="-22"/>
          <w:w w:val="105"/>
        </w:rPr>
        <w:t> </w:t>
      </w:r>
      <w:r>
        <w:rPr>
          <w:color w:val="231F20"/>
          <w:w w:val="105"/>
        </w:rPr>
        <w:t>tiền,</w:t>
      </w:r>
      <w:r>
        <w:rPr>
          <w:color w:val="231F20"/>
          <w:spacing w:val="-23"/>
          <w:w w:val="105"/>
        </w:rPr>
        <w:t> </w:t>
      </w:r>
      <w:r>
        <w:rPr>
          <w:color w:val="231F20"/>
          <w:w w:val="105"/>
        </w:rPr>
        <w:t>đầu</w:t>
      </w:r>
      <w:r>
        <w:rPr>
          <w:color w:val="231F20"/>
          <w:spacing w:val="-22"/>
          <w:w w:val="105"/>
        </w:rPr>
        <w:t> </w:t>
      </w:r>
      <w:r>
        <w:rPr>
          <w:color w:val="231F20"/>
          <w:w w:val="105"/>
        </w:rPr>
        <w:t>thai</w:t>
      </w:r>
      <w:r>
        <w:rPr>
          <w:color w:val="231F20"/>
          <w:spacing w:val="-22"/>
          <w:w w:val="105"/>
        </w:rPr>
        <w:t> </w:t>
      </w:r>
      <w:r>
        <w:rPr>
          <w:color w:val="231F20"/>
          <w:w w:val="105"/>
        </w:rPr>
        <w:t>về</w:t>
      </w:r>
      <w:r>
        <w:rPr>
          <w:color w:val="231F20"/>
          <w:spacing w:val="-23"/>
          <w:w w:val="105"/>
        </w:rPr>
        <w:t> </w:t>
      </w:r>
      <w:r>
        <w:rPr>
          <w:color w:val="231F20"/>
          <w:w w:val="105"/>
        </w:rPr>
        <w:t>cõi</w:t>
      </w:r>
      <w:r>
        <w:rPr>
          <w:color w:val="231F20"/>
          <w:spacing w:val="-22"/>
          <w:w w:val="105"/>
        </w:rPr>
        <w:t> </w:t>
      </w:r>
      <w:r>
        <w:rPr>
          <w:color w:val="231F20"/>
          <w:w w:val="105"/>
        </w:rPr>
        <w:t>Người.</w:t>
      </w:r>
      <w:r>
        <w:rPr>
          <w:color w:val="231F20"/>
          <w:spacing w:val="-22"/>
          <w:w w:val="105"/>
        </w:rPr>
        <w:t> </w:t>
      </w:r>
      <w:r>
        <w:rPr>
          <w:color w:val="231F20"/>
          <w:w w:val="105"/>
        </w:rPr>
        <w:t>Điều</w:t>
      </w:r>
      <w:r>
        <w:rPr>
          <w:color w:val="231F20"/>
          <w:spacing w:val="-23"/>
          <w:w w:val="105"/>
        </w:rPr>
        <w:t> </w:t>
      </w:r>
      <w:r>
        <w:rPr>
          <w:color w:val="231F20"/>
          <w:w w:val="105"/>
        </w:rPr>
        <w:t>này</w:t>
      </w:r>
      <w:r>
        <w:rPr>
          <w:color w:val="231F20"/>
          <w:spacing w:val="-22"/>
          <w:w w:val="105"/>
        </w:rPr>
        <w:t> </w:t>
      </w:r>
      <w:r>
        <w:rPr>
          <w:color w:val="231F20"/>
          <w:w w:val="105"/>
        </w:rPr>
        <w:t>trong</w:t>
      </w:r>
      <w:r>
        <w:rPr>
          <w:color w:val="231F20"/>
          <w:spacing w:val="-22"/>
          <w:w w:val="105"/>
        </w:rPr>
        <w:t> </w:t>
      </w:r>
      <w:r>
        <w:rPr>
          <w:color w:val="231F20"/>
          <w:w w:val="105"/>
        </w:rPr>
        <w:t>kinh giáo nói rất rõ. Tạo nghiệp gì? Trung phẩm thiện nghiệp, Ngũ Giới hoặc Ngũ Thường của đạo Nho đều được cả, đều thông hết. Ngũ Thường: Nhân, lễ, nghĩa, trí, tín. Đời trước nghiêm chỉnh học tập, thực hành giỏi, đó chính là nghiệp nhân thọ thân người trong lục đạo. Mỗi chúng ta được thân người, tương đồng với nghiệp nhân quá khứ. Y lý mà nói, mỗi đời, mỗi đời, hướng thượng nâng cao mới được. Đây mới là chính lý. Cũng là điều người xưa nói: “</w:t>
      </w:r>
      <w:r>
        <w:rPr>
          <w:i/>
          <w:color w:val="231F20"/>
          <w:w w:val="105"/>
        </w:rPr>
        <w:t>Nhân chi sơ, tính bản thiện</w:t>
      </w:r>
      <w:r>
        <w:rPr>
          <w:color w:val="231F20"/>
          <w:w w:val="105"/>
        </w:rPr>
        <w:t>”.</w:t>
      </w:r>
    </w:p>
    <w:p>
      <w:pPr>
        <w:pStyle w:val="BodyText"/>
        <w:spacing w:line="295" w:lineRule="auto" w:before="136"/>
        <w:ind w:left="387" w:right="121" w:firstLine="453"/>
      </w:pPr>
      <w:r>
        <w:rPr>
          <w:color w:val="231F20"/>
          <w:w w:val="105"/>
        </w:rPr>
        <w:t>Thiện ở đây là thiện đối với ác. Đời quá khứ, quý vị tu thiện nhân, kiếp này được thân người. Kiếp này tiếp tục tu thiện không khó đâu. Từ cõi Người nâng cao lên cõi Trời, có khả năng đến cõi Trời Dục giới, Trời Sắc giới, Trời Vô sắc</w:t>
      </w:r>
      <w:r>
        <w:rPr>
          <w:color w:val="231F20"/>
          <w:spacing w:val="-17"/>
          <w:w w:val="105"/>
        </w:rPr>
        <w:t> </w:t>
      </w:r>
      <w:r>
        <w:rPr>
          <w:color w:val="231F20"/>
          <w:w w:val="105"/>
        </w:rPr>
        <w:t>giới,</w:t>
      </w:r>
      <w:r>
        <w:rPr>
          <w:color w:val="231F20"/>
          <w:spacing w:val="-17"/>
          <w:w w:val="105"/>
        </w:rPr>
        <w:t> </w:t>
      </w:r>
      <w:r>
        <w:rPr>
          <w:color w:val="231F20"/>
          <w:w w:val="105"/>
        </w:rPr>
        <w:t>chỉ</w:t>
      </w:r>
      <w:r>
        <w:rPr>
          <w:color w:val="231F20"/>
          <w:spacing w:val="-17"/>
          <w:w w:val="105"/>
        </w:rPr>
        <w:t> </w:t>
      </w:r>
      <w:r>
        <w:rPr>
          <w:color w:val="231F20"/>
          <w:w w:val="105"/>
        </w:rPr>
        <w:t>do</w:t>
      </w:r>
      <w:r>
        <w:rPr>
          <w:color w:val="231F20"/>
          <w:spacing w:val="-17"/>
          <w:w w:val="105"/>
        </w:rPr>
        <w:t> </w:t>
      </w:r>
      <w:r>
        <w:rPr>
          <w:color w:val="231F20"/>
          <w:w w:val="105"/>
        </w:rPr>
        <w:t>gặp</w:t>
      </w:r>
      <w:r>
        <w:rPr>
          <w:color w:val="231F20"/>
          <w:spacing w:val="-17"/>
          <w:w w:val="105"/>
        </w:rPr>
        <w:t> </w:t>
      </w:r>
      <w:r>
        <w:rPr>
          <w:color w:val="231F20"/>
          <w:w w:val="105"/>
        </w:rPr>
        <w:t>duyên</w:t>
      </w:r>
      <w:r>
        <w:rPr>
          <w:color w:val="231F20"/>
          <w:spacing w:val="-17"/>
          <w:w w:val="105"/>
        </w:rPr>
        <w:t> </w:t>
      </w:r>
      <w:r>
        <w:rPr>
          <w:color w:val="231F20"/>
          <w:w w:val="105"/>
        </w:rPr>
        <w:t>bất</w:t>
      </w:r>
      <w:r>
        <w:rPr>
          <w:color w:val="231F20"/>
          <w:spacing w:val="-17"/>
          <w:w w:val="105"/>
        </w:rPr>
        <w:t> </w:t>
      </w:r>
      <w:r>
        <w:rPr>
          <w:color w:val="231F20"/>
          <w:w w:val="105"/>
        </w:rPr>
        <w:t>đồng.</w:t>
      </w:r>
      <w:r>
        <w:rPr>
          <w:color w:val="231F20"/>
          <w:spacing w:val="-17"/>
          <w:w w:val="105"/>
        </w:rPr>
        <w:t> </w:t>
      </w:r>
      <w:r>
        <w:rPr>
          <w:color w:val="231F20"/>
          <w:w w:val="105"/>
        </w:rPr>
        <w:t>Ngày</w:t>
      </w:r>
      <w:r>
        <w:rPr>
          <w:color w:val="231F20"/>
          <w:spacing w:val="-17"/>
          <w:w w:val="105"/>
        </w:rPr>
        <w:t> </w:t>
      </w:r>
      <w:r>
        <w:rPr>
          <w:color w:val="231F20"/>
          <w:w w:val="105"/>
        </w:rPr>
        <w:t>nay,</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nói: </w:t>
      </w:r>
      <w:r>
        <w:rPr>
          <w:color w:val="231F20"/>
        </w:rPr>
        <w:t>“</w:t>
      </w:r>
      <w:r>
        <w:rPr>
          <w:i/>
          <w:color w:val="231F20"/>
        </w:rPr>
        <w:t>Nhân</w:t>
      </w:r>
      <w:r>
        <w:rPr>
          <w:i/>
          <w:color w:val="231F20"/>
          <w:spacing w:val="-1"/>
        </w:rPr>
        <w:t> </w:t>
      </w:r>
      <w:r>
        <w:rPr>
          <w:i/>
          <w:color w:val="231F20"/>
        </w:rPr>
        <w:t>chi</w:t>
      </w:r>
      <w:r>
        <w:rPr>
          <w:i/>
          <w:color w:val="231F20"/>
          <w:spacing w:val="-1"/>
        </w:rPr>
        <w:t> </w:t>
      </w:r>
      <w:r>
        <w:rPr>
          <w:i/>
          <w:color w:val="231F20"/>
        </w:rPr>
        <w:t>sơ,</w:t>
      </w:r>
      <w:r>
        <w:rPr>
          <w:i/>
          <w:color w:val="231F20"/>
          <w:spacing w:val="-1"/>
        </w:rPr>
        <w:t> </w:t>
      </w:r>
      <w:r>
        <w:rPr>
          <w:i/>
          <w:color w:val="231F20"/>
        </w:rPr>
        <w:t>tính</w:t>
      </w:r>
      <w:r>
        <w:rPr>
          <w:i/>
          <w:color w:val="231F20"/>
          <w:spacing w:val="-1"/>
        </w:rPr>
        <w:t> </w:t>
      </w:r>
      <w:r>
        <w:rPr>
          <w:i/>
          <w:color w:val="231F20"/>
        </w:rPr>
        <w:t>bản</w:t>
      </w:r>
      <w:r>
        <w:rPr>
          <w:i/>
          <w:color w:val="231F20"/>
          <w:spacing w:val="-1"/>
        </w:rPr>
        <w:t> </w:t>
      </w:r>
      <w:r>
        <w:rPr>
          <w:i/>
          <w:color w:val="231F20"/>
        </w:rPr>
        <w:t>thiện</w:t>
      </w:r>
      <w:r>
        <w:rPr>
          <w:color w:val="231F20"/>
        </w:rPr>
        <w:t>”,</w:t>
      </w:r>
      <w:r>
        <w:rPr>
          <w:color w:val="231F20"/>
          <w:spacing w:val="-1"/>
        </w:rPr>
        <w:t> </w:t>
      </w:r>
      <w:r>
        <w:rPr>
          <w:color w:val="231F20"/>
        </w:rPr>
        <w:t>không</w:t>
      </w:r>
      <w:r>
        <w:rPr>
          <w:color w:val="231F20"/>
          <w:spacing w:val="-1"/>
        </w:rPr>
        <w:t> </w:t>
      </w:r>
      <w:r>
        <w:rPr>
          <w:color w:val="231F20"/>
        </w:rPr>
        <w:t>phải</w:t>
      </w:r>
      <w:r>
        <w:rPr>
          <w:color w:val="231F20"/>
          <w:spacing w:val="-1"/>
        </w:rPr>
        <w:t> </w:t>
      </w:r>
      <w:r>
        <w:rPr>
          <w:color w:val="231F20"/>
        </w:rPr>
        <w:t>thiện</w:t>
      </w:r>
      <w:r>
        <w:rPr>
          <w:color w:val="231F20"/>
          <w:spacing w:val="-1"/>
        </w:rPr>
        <w:t> </w:t>
      </w:r>
      <w:r>
        <w:rPr>
          <w:color w:val="231F20"/>
        </w:rPr>
        <w:t>đối</w:t>
      </w:r>
      <w:r>
        <w:rPr>
          <w:color w:val="231F20"/>
          <w:spacing w:val="-1"/>
        </w:rPr>
        <w:t> </w:t>
      </w:r>
      <w:r>
        <w:rPr>
          <w:color w:val="231F20"/>
        </w:rPr>
        <w:t>với</w:t>
      </w:r>
      <w:r>
        <w:rPr>
          <w:color w:val="231F20"/>
          <w:spacing w:val="-1"/>
        </w:rPr>
        <w:t> </w:t>
      </w:r>
      <w:r>
        <w:rPr>
          <w:color w:val="231F20"/>
        </w:rPr>
        <w:t>ác,</w:t>
      </w:r>
      <w:r>
        <w:rPr>
          <w:color w:val="231F20"/>
          <w:spacing w:val="-1"/>
        </w:rPr>
        <w:t> </w:t>
      </w:r>
      <w:r>
        <w:rPr>
          <w:color w:val="231F20"/>
        </w:rPr>
        <w:t>mà </w:t>
      </w:r>
      <w:r>
        <w:rPr>
          <w:color w:val="231F20"/>
          <w:w w:val="105"/>
        </w:rPr>
        <w:t>là</w:t>
      </w:r>
      <w:r>
        <w:rPr>
          <w:color w:val="231F20"/>
          <w:spacing w:val="-4"/>
          <w:w w:val="105"/>
        </w:rPr>
        <w:t> </w:t>
      </w:r>
      <w:r>
        <w:rPr>
          <w:color w:val="231F20"/>
          <w:w w:val="105"/>
        </w:rPr>
        <w:t>tự</w:t>
      </w:r>
      <w:r>
        <w:rPr>
          <w:color w:val="231F20"/>
          <w:spacing w:val="-4"/>
          <w:w w:val="105"/>
        </w:rPr>
        <w:t> </w:t>
      </w:r>
      <w:r>
        <w:rPr>
          <w:color w:val="231F20"/>
          <w:w w:val="105"/>
        </w:rPr>
        <w:t>tính</w:t>
      </w:r>
      <w:r>
        <w:rPr>
          <w:color w:val="231F20"/>
          <w:spacing w:val="-4"/>
          <w:w w:val="105"/>
        </w:rPr>
        <w:t> </w:t>
      </w:r>
      <w:r>
        <w:rPr>
          <w:color w:val="231F20"/>
          <w:w w:val="105"/>
        </w:rPr>
        <w:t>viên</w:t>
      </w:r>
      <w:r>
        <w:rPr>
          <w:color w:val="231F20"/>
          <w:spacing w:val="-4"/>
          <w:w w:val="105"/>
        </w:rPr>
        <w:t> </w:t>
      </w:r>
      <w:r>
        <w:rPr>
          <w:color w:val="231F20"/>
          <w:w w:val="105"/>
        </w:rPr>
        <w:t>mãn.</w:t>
      </w:r>
      <w:r>
        <w:rPr>
          <w:color w:val="231F20"/>
          <w:spacing w:val="-3"/>
          <w:w w:val="105"/>
        </w:rPr>
        <w:t> </w:t>
      </w:r>
      <w:r>
        <w:rPr>
          <w:color w:val="231F20"/>
          <w:w w:val="105"/>
        </w:rPr>
        <w:t>Đó</w:t>
      </w:r>
      <w:r>
        <w:rPr>
          <w:color w:val="231F20"/>
          <w:spacing w:val="-4"/>
          <w:w w:val="105"/>
        </w:rPr>
        <w:t> </w:t>
      </w:r>
      <w:r>
        <w:rPr>
          <w:color w:val="231F20"/>
          <w:w w:val="105"/>
        </w:rPr>
        <w:t>là</w:t>
      </w:r>
      <w:r>
        <w:rPr>
          <w:color w:val="231F20"/>
          <w:spacing w:val="-4"/>
          <w:w w:val="105"/>
        </w:rPr>
        <w:t> </w:t>
      </w:r>
      <w:r>
        <w:rPr>
          <w:color w:val="231F20"/>
          <w:w w:val="105"/>
        </w:rPr>
        <w:t>gì?</w:t>
      </w:r>
      <w:r>
        <w:rPr>
          <w:color w:val="231F20"/>
          <w:spacing w:val="-4"/>
          <w:w w:val="105"/>
        </w:rPr>
        <w:t> </w:t>
      </w:r>
      <w:r>
        <w:rPr>
          <w:color w:val="231F20"/>
          <w:w w:val="105"/>
        </w:rPr>
        <w:t>Dùng</w:t>
      </w:r>
      <w:r>
        <w:rPr>
          <w:color w:val="231F20"/>
          <w:spacing w:val="-4"/>
          <w:w w:val="105"/>
        </w:rPr>
        <w:t> </w:t>
      </w:r>
      <w:r>
        <w:rPr>
          <w:color w:val="231F20"/>
          <w:w w:val="105"/>
        </w:rPr>
        <w:t>Phật</w:t>
      </w:r>
      <w:r>
        <w:rPr>
          <w:color w:val="231F20"/>
          <w:spacing w:val="-4"/>
          <w:w w:val="105"/>
        </w:rPr>
        <w:t> </w:t>
      </w:r>
      <w:r>
        <w:rPr>
          <w:color w:val="231F20"/>
          <w:w w:val="105"/>
        </w:rPr>
        <w:t>pháp</w:t>
      </w:r>
      <w:r>
        <w:rPr>
          <w:color w:val="231F20"/>
          <w:spacing w:val="-4"/>
          <w:w w:val="105"/>
        </w:rPr>
        <w:t> </w:t>
      </w:r>
      <w:r>
        <w:rPr>
          <w:color w:val="231F20"/>
          <w:w w:val="105"/>
        </w:rPr>
        <w:t>để</w:t>
      </w:r>
      <w:r>
        <w:rPr>
          <w:color w:val="231F20"/>
          <w:spacing w:val="-4"/>
          <w:w w:val="105"/>
        </w:rPr>
        <w:t> </w:t>
      </w:r>
      <w:r>
        <w:rPr>
          <w:color w:val="231F20"/>
          <w:w w:val="105"/>
        </w:rPr>
        <w:t>giải</w:t>
      </w:r>
      <w:r>
        <w:rPr>
          <w:color w:val="231F20"/>
          <w:spacing w:val="-4"/>
          <w:w w:val="105"/>
        </w:rPr>
        <w:t> </w:t>
      </w:r>
      <w:r>
        <w:rPr>
          <w:color w:val="231F20"/>
          <w:w w:val="105"/>
        </w:rPr>
        <w:t>thích, giống như Tiến sĩ Thang Ân Tỷ từng nói: Phật pháp khiến cho nền văn hóa xưa thêm phong phú, là ý nghĩa này.</w:t>
      </w:r>
    </w:p>
    <w:p>
      <w:pPr>
        <w:pStyle w:val="BodyText"/>
        <w:spacing w:line="295" w:lineRule="auto" w:before="131"/>
        <w:ind w:left="387" w:right="122" w:firstLine="453"/>
        <w:rPr>
          <w:i/>
        </w:rPr>
      </w:pPr>
      <w:r>
        <w:rPr>
          <w:color w:val="231F20"/>
          <w:w w:val="105"/>
        </w:rPr>
        <w:t>Dùng</w:t>
      </w:r>
      <w:r>
        <w:rPr>
          <w:color w:val="231F20"/>
          <w:spacing w:val="-3"/>
          <w:w w:val="105"/>
        </w:rPr>
        <w:t> </w:t>
      </w:r>
      <w:r>
        <w:rPr>
          <w:color w:val="231F20"/>
          <w:w w:val="105"/>
        </w:rPr>
        <w:t>Phật</w:t>
      </w:r>
      <w:r>
        <w:rPr>
          <w:color w:val="231F20"/>
          <w:spacing w:val="-4"/>
          <w:w w:val="105"/>
        </w:rPr>
        <w:t> </w:t>
      </w:r>
      <w:r>
        <w:rPr>
          <w:color w:val="231F20"/>
          <w:w w:val="105"/>
        </w:rPr>
        <w:t>pháp</w:t>
      </w:r>
      <w:r>
        <w:rPr>
          <w:color w:val="231F20"/>
          <w:spacing w:val="-4"/>
          <w:w w:val="105"/>
        </w:rPr>
        <w:t> </w:t>
      </w:r>
      <w:r>
        <w:rPr>
          <w:color w:val="231F20"/>
          <w:w w:val="105"/>
        </w:rPr>
        <w:t>giải</w:t>
      </w:r>
      <w:r>
        <w:rPr>
          <w:color w:val="231F20"/>
          <w:spacing w:val="-3"/>
          <w:w w:val="105"/>
        </w:rPr>
        <w:t> </w:t>
      </w:r>
      <w:r>
        <w:rPr>
          <w:color w:val="231F20"/>
          <w:w w:val="105"/>
        </w:rPr>
        <w:t>thích</w:t>
      </w:r>
      <w:r>
        <w:rPr>
          <w:color w:val="231F20"/>
          <w:spacing w:val="-4"/>
          <w:w w:val="105"/>
        </w:rPr>
        <w:t> </w:t>
      </w:r>
      <w:r>
        <w:rPr>
          <w:color w:val="231F20"/>
          <w:w w:val="105"/>
        </w:rPr>
        <w:t>từ</w:t>
      </w:r>
      <w:r>
        <w:rPr>
          <w:color w:val="231F20"/>
          <w:spacing w:val="-4"/>
          <w:w w:val="105"/>
        </w:rPr>
        <w:t> </w:t>
      </w:r>
      <w:r>
        <w:rPr>
          <w:color w:val="231F20"/>
          <w:w w:val="105"/>
        </w:rPr>
        <w:t>“thiện”</w:t>
      </w:r>
      <w:r>
        <w:rPr>
          <w:color w:val="231F20"/>
          <w:spacing w:val="-4"/>
          <w:w w:val="105"/>
        </w:rPr>
        <w:t> </w:t>
      </w:r>
      <w:r>
        <w:rPr>
          <w:color w:val="231F20"/>
          <w:w w:val="105"/>
        </w:rPr>
        <w:t>này,</w:t>
      </w:r>
      <w:r>
        <w:rPr>
          <w:color w:val="231F20"/>
          <w:spacing w:val="-4"/>
          <w:w w:val="105"/>
        </w:rPr>
        <w:t> </w:t>
      </w:r>
      <w:r>
        <w:rPr>
          <w:color w:val="231F20"/>
          <w:w w:val="105"/>
        </w:rPr>
        <w:t>nâng</w:t>
      </w:r>
      <w:r>
        <w:rPr>
          <w:color w:val="231F20"/>
          <w:spacing w:val="-4"/>
          <w:w w:val="105"/>
        </w:rPr>
        <w:t> </w:t>
      </w:r>
      <w:r>
        <w:rPr>
          <w:color w:val="231F20"/>
          <w:w w:val="105"/>
        </w:rPr>
        <w:t>cao</w:t>
      </w:r>
      <w:r>
        <w:rPr>
          <w:color w:val="231F20"/>
          <w:spacing w:val="-4"/>
          <w:w w:val="105"/>
        </w:rPr>
        <w:t> </w:t>
      </w:r>
      <w:r>
        <w:rPr>
          <w:color w:val="231F20"/>
          <w:w w:val="105"/>
        </w:rPr>
        <w:t>cảnh giới</w:t>
      </w:r>
      <w:r>
        <w:rPr>
          <w:color w:val="231F20"/>
          <w:spacing w:val="-28"/>
          <w:w w:val="105"/>
        </w:rPr>
        <w:t> </w:t>
      </w:r>
      <w:r>
        <w:rPr>
          <w:color w:val="231F20"/>
          <w:w w:val="105"/>
        </w:rPr>
        <w:t>như</w:t>
      </w:r>
      <w:r>
        <w:rPr>
          <w:color w:val="231F20"/>
          <w:spacing w:val="-29"/>
          <w:w w:val="105"/>
        </w:rPr>
        <w:t> </w:t>
      </w:r>
      <w:r>
        <w:rPr>
          <w:color w:val="231F20"/>
          <w:w w:val="105"/>
        </w:rPr>
        <w:t>Đại</w:t>
      </w:r>
      <w:r>
        <w:rPr>
          <w:color w:val="231F20"/>
          <w:spacing w:val="-27"/>
          <w:w w:val="105"/>
        </w:rPr>
        <w:t> </w:t>
      </w:r>
      <w:r>
        <w:rPr>
          <w:color w:val="231F20"/>
          <w:w w:val="105"/>
        </w:rPr>
        <w:t>thừa</w:t>
      </w:r>
      <w:r>
        <w:rPr>
          <w:color w:val="231F20"/>
          <w:spacing w:val="-28"/>
          <w:w w:val="105"/>
        </w:rPr>
        <w:t> </w:t>
      </w:r>
      <w:r>
        <w:rPr>
          <w:color w:val="231F20"/>
          <w:w w:val="105"/>
        </w:rPr>
        <w:t>Phật</w:t>
      </w:r>
      <w:r>
        <w:rPr>
          <w:color w:val="231F20"/>
          <w:spacing w:val="-28"/>
          <w:w w:val="105"/>
        </w:rPr>
        <w:t> </w:t>
      </w:r>
      <w:r>
        <w:rPr>
          <w:color w:val="231F20"/>
          <w:w w:val="105"/>
        </w:rPr>
        <w:t>giáo,</w:t>
      </w:r>
      <w:r>
        <w:rPr>
          <w:color w:val="231F20"/>
          <w:spacing w:val="-28"/>
          <w:w w:val="105"/>
        </w:rPr>
        <w:t> </w:t>
      </w:r>
      <w:r>
        <w:rPr>
          <w:color w:val="231F20"/>
          <w:w w:val="105"/>
        </w:rPr>
        <w:t>nhưng</w:t>
      </w:r>
      <w:r>
        <w:rPr>
          <w:color w:val="231F20"/>
          <w:spacing w:val="-27"/>
          <w:w w:val="105"/>
        </w:rPr>
        <w:t> </w:t>
      </w:r>
      <w:r>
        <w:rPr>
          <w:color w:val="231F20"/>
          <w:w w:val="105"/>
        </w:rPr>
        <w:t>người</w:t>
      </w:r>
      <w:r>
        <w:rPr>
          <w:color w:val="231F20"/>
          <w:spacing w:val="-28"/>
          <w:w w:val="105"/>
        </w:rPr>
        <w:t> </w:t>
      </w:r>
      <w:r>
        <w:rPr>
          <w:color w:val="231F20"/>
          <w:w w:val="105"/>
        </w:rPr>
        <w:t>đời</w:t>
      </w:r>
      <w:r>
        <w:rPr>
          <w:color w:val="231F20"/>
          <w:spacing w:val="-27"/>
          <w:w w:val="105"/>
        </w:rPr>
        <w:t> </w:t>
      </w:r>
      <w:r>
        <w:rPr>
          <w:color w:val="231F20"/>
          <w:w w:val="105"/>
        </w:rPr>
        <w:t>xem</w:t>
      </w:r>
      <w:r>
        <w:rPr>
          <w:color w:val="231F20"/>
          <w:spacing w:val="-28"/>
          <w:w w:val="105"/>
        </w:rPr>
        <w:t> </w:t>
      </w:r>
      <w:r>
        <w:rPr>
          <w:color w:val="231F20"/>
          <w:w w:val="105"/>
        </w:rPr>
        <w:t>“</w:t>
      </w:r>
      <w:r>
        <w:rPr>
          <w:i/>
          <w:color w:val="231F20"/>
          <w:w w:val="105"/>
        </w:rPr>
        <w:t>Nhân</w:t>
      </w:r>
      <w:r>
        <w:rPr>
          <w:i/>
          <w:color w:val="231F20"/>
          <w:spacing w:val="-27"/>
          <w:w w:val="105"/>
        </w:rPr>
        <w:t> </w:t>
      </w:r>
      <w:r>
        <w:rPr>
          <w:i/>
          <w:color w:val="231F20"/>
          <w:spacing w:val="-5"/>
          <w:w w:val="105"/>
        </w:rPr>
        <w:t>chi</w:t>
      </w:r>
    </w:p>
    <w:p>
      <w:pPr>
        <w:spacing w:after="0" w:line="295" w:lineRule="auto"/>
        <w:sectPr>
          <w:pgSz w:w="11400" w:h="15370"/>
          <w:pgMar w:header="977" w:footer="937" w:top="1200" w:bottom="1120" w:left="1200" w:right="1180"/>
        </w:sectPr>
      </w:pPr>
    </w:p>
    <w:p>
      <w:pPr>
        <w:pStyle w:val="BodyText"/>
        <w:spacing w:before="6"/>
        <w:jc w:val="left"/>
        <w:rPr>
          <w:i/>
          <w:sz w:val="22"/>
        </w:rPr>
      </w:pPr>
    </w:p>
    <w:p>
      <w:pPr>
        <w:spacing w:line="295" w:lineRule="auto" w:before="106"/>
        <w:ind w:left="103" w:right="405" w:firstLine="0"/>
        <w:jc w:val="both"/>
        <w:rPr>
          <w:sz w:val="34"/>
        </w:rPr>
      </w:pPr>
      <w:r>
        <w:rPr>
          <w:i/>
          <w:color w:val="231F20"/>
          <w:w w:val="105"/>
          <w:sz w:val="34"/>
        </w:rPr>
        <w:t>sơ, tính bản thiện</w:t>
      </w:r>
      <w:r>
        <w:rPr>
          <w:color w:val="231F20"/>
          <w:w w:val="105"/>
          <w:sz w:val="34"/>
        </w:rPr>
        <w:t>”, là thiện đối với ác. Đời quá khứ tu thập thiện, kiếp này được thân người. Vì sao con người bây giờ quên mất đức hạnh trong đời quá khứ? Người xưa thường nói:</w:t>
      </w:r>
      <w:r>
        <w:rPr>
          <w:color w:val="231F20"/>
          <w:spacing w:val="-22"/>
          <w:w w:val="105"/>
          <w:sz w:val="34"/>
        </w:rPr>
        <w:t> </w:t>
      </w:r>
      <w:r>
        <w:rPr>
          <w:color w:val="231F20"/>
          <w:w w:val="105"/>
          <w:sz w:val="34"/>
        </w:rPr>
        <w:t>“</w:t>
      </w:r>
      <w:r>
        <w:rPr>
          <w:i/>
          <w:color w:val="231F20"/>
          <w:w w:val="105"/>
          <w:sz w:val="34"/>
        </w:rPr>
        <w:t>Gần</w:t>
      </w:r>
      <w:r>
        <w:rPr>
          <w:i/>
          <w:color w:val="231F20"/>
          <w:spacing w:val="-22"/>
          <w:w w:val="105"/>
          <w:sz w:val="34"/>
        </w:rPr>
        <w:t> </w:t>
      </w:r>
      <w:r>
        <w:rPr>
          <w:i/>
          <w:color w:val="231F20"/>
          <w:w w:val="105"/>
          <w:sz w:val="34"/>
        </w:rPr>
        <w:t>mực</w:t>
      </w:r>
      <w:r>
        <w:rPr>
          <w:i/>
          <w:color w:val="231F20"/>
          <w:spacing w:val="-22"/>
          <w:w w:val="105"/>
          <w:sz w:val="34"/>
        </w:rPr>
        <w:t> </w:t>
      </w:r>
      <w:r>
        <w:rPr>
          <w:i/>
          <w:color w:val="231F20"/>
          <w:w w:val="105"/>
          <w:sz w:val="34"/>
        </w:rPr>
        <w:t>thì</w:t>
      </w:r>
      <w:r>
        <w:rPr>
          <w:i/>
          <w:color w:val="231F20"/>
          <w:spacing w:val="-22"/>
          <w:w w:val="105"/>
          <w:sz w:val="34"/>
        </w:rPr>
        <w:t> </w:t>
      </w:r>
      <w:r>
        <w:rPr>
          <w:i/>
          <w:color w:val="231F20"/>
          <w:w w:val="105"/>
          <w:sz w:val="34"/>
        </w:rPr>
        <w:t>đen,</w:t>
      </w:r>
      <w:r>
        <w:rPr>
          <w:i/>
          <w:color w:val="231F20"/>
          <w:spacing w:val="-22"/>
          <w:w w:val="105"/>
          <w:sz w:val="34"/>
        </w:rPr>
        <w:t> </w:t>
      </w:r>
      <w:r>
        <w:rPr>
          <w:i/>
          <w:color w:val="231F20"/>
          <w:w w:val="105"/>
          <w:sz w:val="34"/>
        </w:rPr>
        <w:t>gần</w:t>
      </w:r>
      <w:r>
        <w:rPr>
          <w:i/>
          <w:color w:val="231F20"/>
          <w:spacing w:val="-22"/>
          <w:w w:val="105"/>
          <w:sz w:val="34"/>
        </w:rPr>
        <w:t> </w:t>
      </w:r>
      <w:r>
        <w:rPr>
          <w:i/>
          <w:color w:val="231F20"/>
          <w:w w:val="105"/>
          <w:sz w:val="34"/>
        </w:rPr>
        <w:t>đèn</w:t>
      </w:r>
      <w:r>
        <w:rPr>
          <w:i/>
          <w:color w:val="231F20"/>
          <w:spacing w:val="-22"/>
          <w:w w:val="105"/>
          <w:sz w:val="34"/>
        </w:rPr>
        <w:t> </w:t>
      </w:r>
      <w:r>
        <w:rPr>
          <w:i/>
          <w:color w:val="231F20"/>
          <w:w w:val="105"/>
          <w:sz w:val="34"/>
        </w:rPr>
        <w:t>thì</w:t>
      </w:r>
      <w:r>
        <w:rPr>
          <w:i/>
          <w:color w:val="231F20"/>
          <w:spacing w:val="-22"/>
          <w:w w:val="105"/>
          <w:sz w:val="34"/>
        </w:rPr>
        <w:t> </w:t>
      </w:r>
      <w:r>
        <w:rPr>
          <w:i/>
          <w:color w:val="231F20"/>
          <w:w w:val="105"/>
          <w:sz w:val="34"/>
        </w:rPr>
        <w:t>sáng</w:t>
      </w:r>
      <w:r>
        <w:rPr>
          <w:color w:val="231F20"/>
          <w:w w:val="105"/>
          <w:sz w:val="34"/>
        </w:rPr>
        <w:t>”.</w:t>
      </w:r>
    </w:p>
    <w:p>
      <w:pPr>
        <w:pStyle w:val="BodyText"/>
        <w:spacing w:line="295" w:lineRule="auto" w:before="121"/>
        <w:ind w:left="103" w:right="404" w:firstLine="453"/>
      </w:pPr>
      <w:r>
        <w:rPr>
          <w:color w:val="231F20"/>
          <w:w w:val="105"/>
        </w:rPr>
        <w:t>Xã hội ngày nay nhiễm ô. Vấn đề này rất nghiêm trọng. Chúng ta thấy quả địa cầu, bất luận khu vực nào, đều chú trọng nền giáo dục luân lý, đạo đức, nhân quả. Ngày nay, không nói đến. Không nói đến thì loạn đấy. Không còn thị phi,</w:t>
      </w:r>
      <w:r>
        <w:rPr>
          <w:color w:val="231F20"/>
          <w:spacing w:val="-14"/>
          <w:w w:val="105"/>
        </w:rPr>
        <w:t> </w:t>
      </w:r>
      <w:r>
        <w:rPr>
          <w:color w:val="231F20"/>
          <w:w w:val="105"/>
        </w:rPr>
        <w:t>không</w:t>
      </w:r>
      <w:r>
        <w:rPr>
          <w:color w:val="231F20"/>
          <w:spacing w:val="-14"/>
          <w:w w:val="105"/>
        </w:rPr>
        <w:t> </w:t>
      </w:r>
      <w:r>
        <w:rPr>
          <w:color w:val="231F20"/>
          <w:w w:val="105"/>
        </w:rPr>
        <w:t>có</w:t>
      </w:r>
      <w:r>
        <w:rPr>
          <w:color w:val="231F20"/>
          <w:spacing w:val="-14"/>
          <w:w w:val="105"/>
        </w:rPr>
        <w:t> </w:t>
      </w:r>
      <w:r>
        <w:rPr>
          <w:color w:val="231F20"/>
          <w:w w:val="105"/>
        </w:rPr>
        <w:t>chính</w:t>
      </w:r>
      <w:r>
        <w:rPr>
          <w:color w:val="231F20"/>
          <w:spacing w:val="-14"/>
          <w:w w:val="105"/>
        </w:rPr>
        <w:t> </w:t>
      </w:r>
      <w:r>
        <w:rPr>
          <w:color w:val="231F20"/>
          <w:w w:val="105"/>
        </w:rPr>
        <w:t>tà,</w:t>
      </w:r>
      <w:r>
        <w:rPr>
          <w:color w:val="231F20"/>
          <w:spacing w:val="-14"/>
          <w:w w:val="105"/>
        </w:rPr>
        <w:t> </w:t>
      </w:r>
      <w:r>
        <w:rPr>
          <w:color w:val="231F20"/>
          <w:w w:val="105"/>
        </w:rPr>
        <w:t>không</w:t>
      </w:r>
      <w:r>
        <w:rPr>
          <w:color w:val="231F20"/>
          <w:spacing w:val="-14"/>
          <w:w w:val="105"/>
        </w:rPr>
        <w:t> </w:t>
      </w:r>
      <w:r>
        <w:rPr>
          <w:color w:val="231F20"/>
          <w:w w:val="105"/>
        </w:rPr>
        <w:t>có</w:t>
      </w:r>
      <w:r>
        <w:rPr>
          <w:color w:val="231F20"/>
          <w:spacing w:val="-14"/>
          <w:w w:val="105"/>
        </w:rPr>
        <w:t> </w:t>
      </w:r>
      <w:r>
        <w:rPr>
          <w:color w:val="231F20"/>
          <w:w w:val="105"/>
        </w:rPr>
        <w:t>chuẩn</w:t>
      </w:r>
      <w:r>
        <w:rPr>
          <w:color w:val="231F20"/>
          <w:spacing w:val="-14"/>
          <w:w w:val="105"/>
        </w:rPr>
        <w:t> </w:t>
      </w:r>
      <w:r>
        <w:rPr>
          <w:color w:val="231F20"/>
          <w:w w:val="105"/>
        </w:rPr>
        <w:t>mực,</w:t>
      </w:r>
      <w:r>
        <w:rPr>
          <w:color w:val="231F20"/>
          <w:spacing w:val="-14"/>
          <w:w w:val="105"/>
        </w:rPr>
        <w:t> </w:t>
      </w:r>
      <w:r>
        <w:rPr>
          <w:color w:val="231F20"/>
          <w:w w:val="105"/>
        </w:rPr>
        <w:t>tạo</w:t>
      </w:r>
      <w:r>
        <w:rPr>
          <w:color w:val="231F20"/>
          <w:spacing w:val="-14"/>
          <w:w w:val="105"/>
        </w:rPr>
        <w:t> </w:t>
      </w:r>
      <w:r>
        <w:rPr>
          <w:color w:val="231F20"/>
          <w:w w:val="105"/>
        </w:rPr>
        <w:t>nên</w:t>
      </w:r>
      <w:r>
        <w:rPr>
          <w:color w:val="231F20"/>
          <w:spacing w:val="-14"/>
          <w:w w:val="105"/>
        </w:rPr>
        <w:t> </w:t>
      </w:r>
      <w:r>
        <w:rPr>
          <w:color w:val="231F20"/>
          <w:w w:val="105"/>
        </w:rPr>
        <w:t>một</w:t>
      </w:r>
      <w:r>
        <w:rPr>
          <w:color w:val="231F20"/>
          <w:spacing w:val="-14"/>
          <w:w w:val="105"/>
        </w:rPr>
        <w:t> </w:t>
      </w:r>
      <w:r>
        <w:rPr>
          <w:color w:val="231F20"/>
          <w:w w:val="105"/>
        </w:rPr>
        <w:t>xã hội loạn động.</w:t>
      </w:r>
    </w:p>
    <w:p>
      <w:pPr>
        <w:pStyle w:val="BodyText"/>
        <w:spacing w:line="295" w:lineRule="auto" w:before="125"/>
        <w:ind w:left="103" w:right="405" w:firstLine="453"/>
      </w:pPr>
      <w:r>
        <w:rPr>
          <w:color w:val="231F20"/>
          <w:w w:val="105"/>
        </w:rPr>
        <w:t>Trong sự loạn động đó, con người lại tạo ác nghiệp, chứ không</w:t>
      </w:r>
      <w:r>
        <w:rPr>
          <w:color w:val="231F20"/>
          <w:spacing w:val="-4"/>
          <w:w w:val="105"/>
        </w:rPr>
        <w:t> </w:t>
      </w:r>
      <w:r>
        <w:rPr>
          <w:color w:val="231F20"/>
          <w:w w:val="105"/>
        </w:rPr>
        <w:t>tạo</w:t>
      </w:r>
      <w:r>
        <w:rPr>
          <w:color w:val="231F20"/>
          <w:spacing w:val="-4"/>
          <w:w w:val="105"/>
        </w:rPr>
        <w:t> </w:t>
      </w:r>
      <w:r>
        <w:rPr>
          <w:color w:val="231F20"/>
          <w:w w:val="105"/>
        </w:rPr>
        <w:t>thiện</w:t>
      </w:r>
      <w:r>
        <w:rPr>
          <w:color w:val="231F20"/>
          <w:spacing w:val="-4"/>
          <w:w w:val="105"/>
        </w:rPr>
        <w:t> </w:t>
      </w:r>
      <w:r>
        <w:rPr>
          <w:color w:val="231F20"/>
          <w:w w:val="105"/>
        </w:rPr>
        <w:t>nghiệp.</w:t>
      </w:r>
      <w:r>
        <w:rPr>
          <w:color w:val="231F20"/>
          <w:spacing w:val="-4"/>
          <w:w w:val="105"/>
        </w:rPr>
        <w:t> </w:t>
      </w:r>
      <w:r>
        <w:rPr>
          <w:color w:val="231F20"/>
          <w:w w:val="105"/>
        </w:rPr>
        <w:t>Thế</w:t>
      </w:r>
      <w:r>
        <w:rPr>
          <w:color w:val="231F20"/>
          <w:spacing w:val="-4"/>
          <w:w w:val="105"/>
        </w:rPr>
        <w:t> </w:t>
      </w:r>
      <w:r>
        <w:rPr>
          <w:color w:val="231F20"/>
          <w:w w:val="105"/>
        </w:rPr>
        <w:t>nào</w:t>
      </w:r>
      <w:r>
        <w:rPr>
          <w:color w:val="231F20"/>
          <w:spacing w:val="-4"/>
          <w:w w:val="105"/>
        </w:rPr>
        <w:t> </w:t>
      </w:r>
      <w:r>
        <w:rPr>
          <w:color w:val="231F20"/>
          <w:w w:val="105"/>
        </w:rPr>
        <w:t>là</w:t>
      </w:r>
      <w:r>
        <w:rPr>
          <w:color w:val="231F20"/>
          <w:spacing w:val="-4"/>
          <w:w w:val="105"/>
        </w:rPr>
        <w:t> </w:t>
      </w:r>
      <w:r>
        <w:rPr>
          <w:color w:val="231F20"/>
          <w:w w:val="105"/>
        </w:rPr>
        <w:t>ác</w:t>
      </w:r>
      <w:r>
        <w:rPr>
          <w:color w:val="231F20"/>
          <w:spacing w:val="-4"/>
          <w:w w:val="105"/>
        </w:rPr>
        <w:t> </w:t>
      </w:r>
      <w:r>
        <w:rPr>
          <w:color w:val="231F20"/>
          <w:w w:val="105"/>
        </w:rPr>
        <w:t>nghiệp?</w:t>
      </w:r>
      <w:r>
        <w:rPr>
          <w:color w:val="231F20"/>
          <w:spacing w:val="-4"/>
          <w:w w:val="105"/>
        </w:rPr>
        <w:t> </w:t>
      </w:r>
      <w:r>
        <w:rPr>
          <w:color w:val="231F20"/>
          <w:w w:val="105"/>
        </w:rPr>
        <w:t>Tự</w:t>
      </w:r>
      <w:r>
        <w:rPr>
          <w:color w:val="231F20"/>
          <w:spacing w:val="-4"/>
          <w:w w:val="105"/>
        </w:rPr>
        <w:t> </w:t>
      </w:r>
      <w:r>
        <w:rPr>
          <w:color w:val="231F20"/>
          <w:w w:val="105"/>
        </w:rPr>
        <w:t>tư,</w:t>
      </w:r>
      <w:r>
        <w:rPr>
          <w:color w:val="231F20"/>
          <w:spacing w:val="-4"/>
          <w:w w:val="105"/>
        </w:rPr>
        <w:t> </w:t>
      </w:r>
      <w:r>
        <w:rPr>
          <w:color w:val="231F20"/>
          <w:w w:val="105"/>
        </w:rPr>
        <w:t>tự</w:t>
      </w:r>
      <w:r>
        <w:rPr>
          <w:color w:val="231F20"/>
          <w:spacing w:val="-4"/>
          <w:w w:val="105"/>
        </w:rPr>
        <w:t> </w:t>
      </w:r>
      <w:r>
        <w:rPr>
          <w:color w:val="231F20"/>
          <w:w w:val="105"/>
        </w:rPr>
        <w:t>lợi. Khởi</w:t>
      </w:r>
      <w:r>
        <w:rPr>
          <w:color w:val="231F20"/>
          <w:spacing w:val="-11"/>
          <w:w w:val="105"/>
        </w:rPr>
        <w:t> </w:t>
      </w:r>
      <w:r>
        <w:rPr>
          <w:color w:val="231F20"/>
          <w:w w:val="105"/>
        </w:rPr>
        <w:t>tâm</w:t>
      </w:r>
      <w:r>
        <w:rPr>
          <w:color w:val="231F20"/>
          <w:spacing w:val="-11"/>
          <w:w w:val="105"/>
        </w:rPr>
        <w:t> </w:t>
      </w:r>
      <w:r>
        <w:rPr>
          <w:color w:val="231F20"/>
          <w:w w:val="105"/>
        </w:rPr>
        <w:t>động</w:t>
      </w:r>
      <w:r>
        <w:rPr>
          <w:color w:val="231F20"/>
          <w:spacing w:val="-11"/>
          <w:w w:val="105"/>
        </w:rPr>
        <w:t> </w:t>
      </w:r>
      <w:r>
        <w:rPr>
          <w:color w:val="231F20"/>
          <w:w w:val="105"/>
        </w:rPr>
        <w:t>niệm</w:t>
      </w:r>
      <w:r>
        <w:rPr>
          <w:color w:val="231F20"/>
          <w:spacing w:val="-11"/>
          <w:w w:val="105"/>
        </w:rPr>
        <w:t> </w:t>
      </w:r>
      <w:r>
        <w:rPr>
          <w:color w:val="231F20"/>
          <w:w w:val="105"/>
        </w:rPr>
        <w:t>đối</w:t>
      </w:r>
      <w:r>
        <w:rPr>
          <w:color w:val="231F20"/>
          <w:spacing w:val="-11"/>
          <w:w w:val="105"/>
        </w:rPr>
        <w:t> </w:t>
      </w:r>
      <w:r>
        <w:rPr>
          <w:color w:val="231F20"/>
          <w:w w:val="105"/>
        </w:rPr>
        <w:t>với</w:t>
      </w:r>
      <w:r>
        <w:rPr>
          <w:color w:val="231F20"/>
          <w:spacing w:val="-11"/>
          <w:w w:val="105"/>
        </w:rPr>
        <w:t> </w:t>
      </w:r>
      <w:r>
        <w:rPr>
          <w:color w:val="231F20"/>
          <w:w w:val="105"/>
        </w:rPr>
        <w:t>mình</w:t>
      </w:r>
      <w:r>
        <w:rPr>
          <w:color w:val="231F20"/>
          <w:spacing w:val="-11"/>
          <w:w w:val="105"/>
        </w:rPr>
        <w:t> </w:t>
      </w:r>
      <w:r>
        <w:rPr>
          <w:color w:val="231F20"/>
          <w:w w:val="105"/>
        </w:rPr>
        <w:t>có</w:t>
      </w:r>
      <w:r>
        <w:rPr>
          <w:color w:val="231F20"/>
          <w:spacing w:val="-11"/>
          <w:w w:val="105"/>
        </w:rPr>
        <w:t> </w:t>
      </w:r>
      <w:r>
        <w:rPr>
          <w:color w:val="231F20"/>
          <w:w w:val="105"/>
        </w:rPr>
        <w:t>lợi</w:t>
      </w:r>
      <w:r>
        <w:rPr>
          <w:color w:val="231F20"/>
          <w:spacing w:val="-11"/>
          <w:w w:val="105"/>
        </w:rPr>
        <w:t> </w:t>
      </w:r>
      <w:r>
        <w:rPr>
          <w:color w:val="231F20"/>
          <w:w w:val="105"/>
        </w:rPr>
        <w:t>ích</w:t>
      </w:r>
      <w:r>
        <w:rPr>
          <w:color w:val="231F20"/>
          <w:spacing w:val="-11"/>
          <w:w w:val="105"/>
        </w:rPr>
        <w:t> </w:t>
      </w:r>
      <w:r>
        <w:rPr>
          <w:color w:val="231F20"/>
          <w:w w:val="105"/>
        </w:rPr>
        <w:t>hay</w:t>
      </w:r>
      <w:r>
        <w:rPr>
          <w:color w:val="231F20"/>
          <w:spacing w:val="-11"/>
          <w:w w:val="105"/>
        </w:rPr>
        <w:t> </w:t>
      </w:r>
      <w:r>
        <w:rPr>
          <w:color w:val="231F20"/>
          <w:w w:val="105"/>
        </w:rPr>
        <w:t>không,</w:t>
      </w:r>
      <w:r>
        <w:rPr>
          <w:color w:val="231F20"/>
          <w:spacing w:val="-11"/>
          <w:w w:val="105"/>
        </w:rPr>
        <w:t> </w:t>
      </w:r>
      <w:r>
        <w:rPr>
          <w:color w:val="231F20"/>
          <w:w w:val="105"/>
        </w:rPr>
        <w:t>chứ không</w:t>
      </w:r>
      <w:r>
        <w:rPr>
          <w:color w:val="231F20"/>
          <w:spacing w:val="-5"/>
          <w:w w:val="105"/>
        </w:rPr>
        <w:t> </w:t>
      </w:r>
      <w:r>
        <w:rPr>
          <w:color w:val="231F20"/>
          <w:w w:val="105"/>
        </w:rPr>
        <w:t>nghĩ</w:t>
      </w:r>
      <w:r>
        <w:rPr>
          <w:color w:val="231F20"/>
          <w:spacing w:val="-5"/>
          <w:w w:val="105"/>
        </w:rPr>
        <w:t> </w:t>
      </w:r>
      <w:r>
        <w:rPr>
          <w:color w:val="231F20"/>
          <w:w w:val="105"/>
        </w:rPr>
        <w:t>đến</w:t>
      </w:r>
      <w:r>
        <w:rPr>
          <w:color w:val="231F20"/>
          <w:spacing w:val="-5"/>
          <w:w w:val="105"/>
        </w:rPr>
        <w:t> </w:t>
      </w:r>
      <w:r>
        <w:rPr>
          <w:color w:val="231F20"/>
          <w:w w:val="105"/>
        </w:rPr>
        <w:t>người</w:t>
      </w:r>
      <w:r>
        <w:rPr>
          <w:color w:val="231F20"/>
          <w:spacing w:val="-3"/>
          <w:w w:val="105"/>
        </w:rPr>
        <w:t> </w:t>
      </w:r>
      <w:r>
        <w:rPr>
          <w:color w:val="231F20"/>
          <w:w w:val="105"/>
        </w:rPr>
        <w:t>khác.</w:t>
      </w:r>
      <w:r>
        <w:rPr>
          <w:color w:val="231F20"/>
          <w:spacing w:val="-3"/>
          <w:w w:val="105"/>
        </w:rPr>
        <w:t> </w:t>
      </w:r>
      <w:r>
        <w:rPr>
          <w:color w:val="231F20"/>
          <w:w w:val="105"/>
        </w:rPr>
        <w:t>Người</w:t>
      </w:r>
      <w:r>
        <w:rPr>
          <w:color w:val="231F20"/>
          <w:spacing w:val="-5"/>
          <w:w w:val="105"/>
        </w:rPr>
        <w:t> </w:t>
      </w:r>
      <w:r>
        <w:rPr>
          <w:color w:val="231F20"/>
          <w:w w:val="105"/>
        </w:rPr>
        <w:t>xưa</w:t>
      </w:r>
      <w:r>
        <w:rPr>
          <w:color w:val="231F20"/>
          <w:spacing w:val="-3"/>
          <w:w w:val="105"/>
        </w:rPr>
        <w:t> </w:t>
      </w:r>
      <w:r>
        <w:rPr>
          <w:color w:val="231F20"/>
          <w:w w:val="105"/>
        </w:rPr>
        <w:t>biết</w:t>
      </w:r>
      <w:r>
        <w:rPr>
          <w:color w:val="231F20"/>
          <w:spacing w:val="-5"/>
          <w:w w:val="105"/>
        </w:rPr>
        <w:t> </w:t>
      </w:r>
      <w:r>
        <w:rPr>
          <w:color w:val="231F20"/>
          <w:w w:val="105"/>
        </w:rPr>
        <w:t>nghĩ</w:t>
      </w:r>
      <w:r>
        <w:rPr>
          <w:color w:val="231F20"/>
          <w:spacing w:val="-5"/>
          <w:w w:val="105"/>
        </w:rPr>
        <w:t> </w:t>
      </w:r>
      <w:r>
        <w:rPr>
          <w:color w:val="231F20"/>
          <w:w w:val="105"/>
        </w:rPr>
        <w:t>đến</w:t>
      </w:r>
      <w:r>
        <w:rPr>
          <w:color w:val="231F20"/>
          <w:spacing w:val="-5"/>
          <w:w w:val="105"/>
        </w:rPr>
        <w:t> </w:t>
      </w:r>
      <w:r>
        <w:rPr>
          <w:color w:val="231F20"/>
          <w:w w:val="105"/>
        </w:rPr>
        <w:t>người khác. Người thời nay không có.</w:t>
      </w:r>
    </w:p>
    <w:p>
      <w:pPr>
        <w:pStyle w:val="BodyText"/>
        <w:spacing w:line="295" w:lineRule="auto" w:before="123"/>
        <w:ind w:left="103" w:right="405" w:firstLine="453"/>
      </w:pPr>
      <w:r>
        <w:rPr>
          <w:color w:val="231F20"/>
          <w:w w:val="110"/>
        </w:rPr>
        <w:t>Mấy</w:t>
      </w:r>
      <w:r>
        <w:rPr>
          <w:color w:val="231F20"/>
          <w:spacing w:val="-23"/>
          <w:w w:val="110"/>
        </w:rPr>
        <w:t> </w:t>
      </w:r>
      <w:r>
        <w:rPr>
          <w:color w:val="231F20"/>
          <w:w w:val="110"/>
        </w:rPr>
        <w:t>ngàn</w:t>
      </w:r>
      <w:r>
        <w:rPr>
          <w:color w:val="231F20"/>
          <w:spacing w:val="-23"/>
          <w:w w:val="110"/>
        </w:rPr>
        <w:t> </w:t>
      </w:r>
      <w:r>
        <w:rPr>
          <w:color w:val="231F20"/>
          <w:w w:val="110"/>
        </w:rPr>
        <w:t>năm</w:t>
      </w:r>
      <w:r>
        <w:rPr>
          <w:color w:val="231F20"/>
          <w:spacing w:val="-23"/>
          <w:w w:val="110"/>
        </w:rPr>
        <w:t> </w:t>
      </w:r>
      <w:r>
        <w:rPr>
          <w:color w:val="231F20"/>
          <w:w w:val="110"/>
        </w:rPr>
        <w:t>trước</w:t>
      </w:r>
      <w:r>
        <w:rPr>
          <w:color w:val="231F20"/>
          <w:spacing w:val="-23"/>
          <w:w w:val="110"/>
        </w:rPr>
        <w:t> </w:t>
      </w:r>
      <w:r>
        <w:rPr>
          <w:color w:val="231F20"/>
          <w:w w:val="110"/>
        </w:rPr>
        <w:t>người</w:t>
      </w:r>
      <w:r>
        <w:rPr>
          <w:color w:val="231F20"/>
          <w:spacing w:val="-23"/>
          <w:w w:val="110"/>
        </w:rPr>
        <w:t> </w:t>
      </w:r>
      <w:r>
        <w:rPr>
          <w:color w:val="231F20"/>
          <w:w w:val="110"/>
        </w:rPr>
        <w:t>phương</w:t>
      </w:r>
      <w:r>
        <w:rPr>
          <w:color w:val="231F20"/>
          <w:spacing w:val="-23"/>
          <w:w w:val="110"/>
        </w:rPr>
        <w:t> </w:t>
      </w:r>
      <w:r>
        <w:rPr>
          <w:color w:val="231F20"/>
          <w:w w:val="110"/>
        </w:rPr>
        <w:t>Tây,</w:t>
      </w:r>
      <w:r>
        <w:rPr>
          <w:color w:val="231F20"/>
          <w:spacing w:val="-23"/>
          <w:w w:val="110"/>
        </w:rPr>
        <w:t> </w:t>
      </w:r>
      <w:r>
        <w:rPr>
          <w:color w:val="231F20"/>
          <w:w w:val="110"/>
        </w:rPr>
        <w:t>tiếp</w:t>
      </w:r>
      <w:r>
        <w:rPr>
          <w:color w:val="231F20"/>
          <w:spacing w:val="-23"/>
          <w:w w:val="110"/>
        </w:rPr>
        <w:t> </w:t>
      </w:r>
      <w:r>
        <w:rPr>
          <w:color w:val="231F20"/>
          <w:w w:val="110"/>
        </w:rPr>
        <w:t>nhận</w:t>
      </w:r>
      <w:r>
        <w:rPr>
          <w:color w:val="231F20"/>
          <w:spacing w:val="-23"/>
          <w:w w:val="110"/>
        </w:rPr>
        <w:t> </w:t>
      </w:r>
      <w:r>
        <w:rPr>
          <w:color w:val="231F20"/>
          <w:w w:val="110"/>
        </w:rPr>
        <w:t>nền </w:t>
      </w:r>
      <w:r>
        <w:rPr>
          <w:color w:val="231F20"/>
          <w:w w:val="105"/>
        </w:rPr>
        <w:t>giáo</w:t>
      </w:r>
      <w:r>
        <w:rPr>
          <w:color w:val="231F20"/>
          <w:spacing w:val="-23"/>
          <w:w w:val="105"/>
        </w:rPr>
        <w:t> </w:t>
      </w:r>
      <w:r>
        <w:rPr>
          <w:color w:val="231F20"/>
          <w:w w:val="105"/>
        </w:rPr>
        <w:t>dục</w:t>
      </w:r>
      <w:r>
        <w:rPr>
          <w:color w:val="231F20"/>
          <w:spacing w:val="-22"/>
          <w:w w:val="105"/>
        </w:rPr>
        <w:t> </w:t>
      </w:r>
      <w:r>
        <w:rPr>
          <w:color w:val="231F20"/>
          <w:w w:val="105"/>
        </w:rPr>
        <w:t>tôn</w:t>
      </w:r>
      <w:r>
        <w:rPr>
          <w:color w:val="231F20"/>
          <w:spacing w:val="-22"/>
          <w:w w:val="105"/>
        </w:rPr>
        <w:t> </w:t>
      </w:r>
      <w:r>
        <w:rPr>
          <w:color w:val="231F20"/>
          <w:w w:val="105"/>
        </w:rPr>
        <w:t>giáo.</w:t>
      </w:r>
      <w:r>
        <w:rPr>
          <w:color w:val="231F20"/>
          <w:spacing w:val="-23"/>
          <w:w w:val="105"/>
        </w:rPr>
        <w:t> </w:t>
      </w:r>
      <w:r>
        <w:rPr>
          <w:color w:val="231F20"/>
          <w:w w:val="105"/>
        </w:rPr>
        <w:t>Tôn</w:t>
      </w:r>
      <w:r>
        <w:rPr>
          <w:color w:val="231F20"/>
          <w:spacing w:val="-22"/>
          <w:w w:val="105"/>
        </w:rPr>
        <w:t> </w:t>
      </w:r>
      <w:r>
        <w:rPr>
          <w:color w:val="231F20"/>
          <w:w w:val="105"/>
        </w:rPr>
        <w:t>giáo</w:t>
      </w:r>
      <w:r>
        <w:rPr>
          <w:color w:val="231F20"/>
          <w:spacing w:val="-22"/>
          <w:w w:val="105"/>
        </w:rPr>
        <w:t> </w:t>
      </w:r>
      <w:r>
        <w:rPr>
          <w:color w:val="231F20"/>
          <w:w w:val="105"/>
        </w:rPr>
        <w:t>là</w:t>
      </w:r>
      <w:r>
        <w:rPr>
          <w:color w:val="231F20"/>
          <w:spacing w:val="-23"/>
          <w:w w:val="105"/>
        </w:rPr>
        <w:t> </w:t>
      </w:r>
      <w:r>
        <w:rPr>
          <w:color w:val="231F20"/>
          <w:w w:val="105"/>
        </w:rPr>
        <w:t>hay,</w:t>
      </w:r>
      <w:r>
        <w:rPr>
          <w:color w:val="231F20"/>
          <w:spacing w:val="-22"/>
          <w:w w:val="105"/>
        </w:rPr>
        <w:t> </w:t>
      </w:r>
      <w:r>
        <w:rPr>
          <w:color w:val="231F20"/>
          <w:w w:val="105"/>
        </w:rPr>
        <w:t>trong</w:t>
      </w:r>
      <w:r>
        <w:rPr>
          <w:color w:val="231F20"/>
          <w:spacing w:val="-22"/>
          <w:w w:val="105"/>
        </w:rPr>
        <w:t> </w:t>
      </w:r>
      <w:r>
        <w:rPr>
          <w:color w:val="231F20"/>
          <w:w w:val="105"/>
        </w:rPr>
        <w:t>đó</w:t>
      </w:r>
      <w:r>
        <w:rPr>
          <w:color w:val="231F20"/>
          <w:spacing w:val="-23"/>
          <w:w w:val="105"/>
        </w:rPr>
        <w:t> </w:t>
      </w:r>
      <w:r>
        <w:rPr>
          <w:color w:val="231F20"/>
          <w:w w:val="105"/>
        </w:rPr>
        <w:t>có</w:t>
      </w:r>
      <w:r>
        <w:rPr>
          <w:color w:val="231F20"/>
          <w:spacing w:val="-22"/>
          <w:w w:val="105"/>
        </w:rPr>
        <w:t> </w:t>
      </w:r>
      <w:r>
        <w:rPr>
          <w:color w:val="231F20"/>
          <w:w w:val="105"/>
        </w:rPr>
        <w:t>nhân</w:t>
      </w:r>
      <w:r>
        <w:rPr>
          <w:color w:val="231F20"/>
          <w:spacing w:val="-22"/>
          <w:w w:val="105"/>
        </w:rPr>
        <w:t> </w:t>
      </w:r>
      <w:r>
        <w:rPr>
          <w:color w:val="231F20"/>
          <w:w w:val="105"/>
        </w:rPr>
        <w:t>quả,</w:t>
      </w:r>
      <w:r>
        <w:rPr>
          <w:color w:val="231F20"/>
          <w:spacing w:val="-23"/>
          <w:w w:val="105"/>
        </w:rPr>
        <w:t> </w:t>
      </w:r>
      <w:r>
        <w:rPr>
          <w:color w:val="231F20"/>
          <w:w w:val="105"/>
        </w:rPr>
        <w:t>đạo </w:t>
      </w:r>
      <w:r>
        <w:rPr>
          <w:color w:val="231F20"/>
          <w:w w:val="110"/>
        </w:rPr>
        <w:t>đức,</w:t>
      </w:r>
      <w:r>
        <w:rPr>
          <w:color w:val="231F20"/>
          <w:spacing w:val="-21"/>
          <w:w w:val="110"/>
        </w:rPr>
        <w:t> </w:t>
      </w:r>
      <w:r>
        <w:rPr>
          <w:color w:val="231F20"/>
          <w:w w:val="110"/>
        </w:rPr>
        <w:t>luân</w:t>
      </w:r>
      <w:r>
        <w:rPr>
          <w:color w:val="231F20"/>
          <w:spacing w:val="-21"/>
          <w:w w:val="110"/>
        </w:rPr>
        <w:t> </w:t>
      </w:r>
      <w:r>
        <w:rPr>
          <w:color w:val="231F20"/>
          <w:w w:val="110"/>
        </w:rPr>
        <w:t>lý.</w:t>
      </w:r>
      <w:r>
        <w:rPr>
          <w:color w:val="231F20"/>
          <w:spacing w:val="-21"/>
          <w:w w:val="110"/>
        </w:rPr>
        <w:t> </w:t>
      </w:r>
      <w:r>
        <w:rPr>
          <w:color w:val="231F20"/>
          <w:w w:val="110"/>
        </w:rPr>
        <w:t>Trong</w:t>
      </w:r>
      <w:r>
        <w:rPr>
          <w:color w:val="231F20"/>
          <w:spacing w:val="-21"/>
          <w:w w:val="110"/>
        </w:rPr>
        <w:t> </w:t>
      </w:r>
      <w:r>
        <w:rPr>
          <w:i/>
          <w:color w:val="231F20"/>
          <w:w w:val="110"/>
        </w:rPr>
        <w:t>Tân</w:t>
      </w:r>
      <w:r>
        <w:rPr>
          <w:i/>
          <w:color w:val="231F20"/>
          <w:spacing w:val="-21"/>
          <w:w w:val="110"/>
        </w:rPr>
        <w:t> </w:t>
      </w:r>
      <w:r>
        <w:rPr>
          <w:i/>
          <w:color w:val="231F20"/>
          <w:w w:val="110"/>
        </w:rPr>
        <w:t>Cựu</w:t>
      </w:r>
      <w:r>
        <w:rPr>
          <w:i/>
          <w:color w:val="231F20"/>
          <w:spacing w:val="-21"/>
          <w:w w:val="110"/>
        </w:rPr>
        <w:t> </w:t>
      </w:r>
      <w:r>
        <w:rPr>
          <w:i/>
          <w:color w:val="231F20"/>
          <w:w w:val="110"/>
        </w:rPr>
        <w:t>Ước</w:t>
      </w:r>
      <w:r>
        <w:rPr>
          <w:i/>
          <w:color w:val="231F20"/>
          <w:spacing w:val="-21"/>
          <w:w w:val="110"/>
        </w:rPr>
        <w:t> </w:t>
      </w:r>
      <w:r>
        <w:rPr>
          <w:color w:val="231F20"/>
          <w:w w:val="110"/>
        </w:rPr>
        <w:t>nói</w:t>
      </w:r>
      <w:r>
        <w:rPr>
          <w:color w:val="231F20"/>
          <w:spacing w:val="-21"/>
          <w:w w:val="110"/>
        </w:rPr>
        <w:t> </w:t>
      </w:r>
      <w:r>
        <w:rPr>
          <w:color w:val="231F20"/>
          <w:w w:val="110"/>
        </w:rPr>
        <w:t>về</w:t>
      </w:r>
      <w:r>
        <w:rPr>
          <w:color w:val="231F20"/>
          <w:spacing w:val="-21"/>
          <w:w w:val="110"/>
        </w:rPr>
        <w:t> </w:t>
      </w:r>
      <w:r>
        <w:rPr>
          <w:color w:val="231F20"/>
          <w:w w:val="110"/>
        </w:rPr>
        <w:t>10</w:t>
      </w:r>
      <w:r>
        <w:rPr>
          <w:color w:val="231F20"/>
          <w:spacing w:val="-21"/>
          <w:w w:val="110"/>
        </w:rPr>
        <w:t> </w:t>
      </w:r>
      <w:r>
        <w:rPr>
          <w:color w:val="231F20"/>
          <w:w w:val="110"/>
        </w:rPr>
        <w:t>giới,</w:t>
      </w:r>
      <w:r>
        <w:rPr>
          <w:color w:val="231F20"/>
          <w:spacing w:val="-21"/>
          <w:w w:val="110"/>
        </w:rPr>
        <w:t> </w:t>
      </w:r>
      <w:r>
        <w:rPr>
          <w:color w:val="231F20"/>
          <w:w w:val="110"/>
        </w:rPr>
        <w:t>rất</w:t>
      </w:r>
      <w:r>
        <w:rPr>
          <w:color w:val="231F20"/>
          <w:spacing w:val="-21"/>
          <w:w w:val="110"/>
        </w:rPr>
        <w:t> </w:t>
      </w:r>
      <w:r>
        <w:rPr>
          <w:color w:val="231F20"/>
          <w:w w:val="110"/>
        </w:rPr>
        <w:t>giống </w:t>
      </w:r>
      <w:r>
        <w:rPr>
          <w:i/>
          <w:color w:val="231F20"/>
          <w:w w:val="105"/>
        </w:rPr>
        <w:t>Thập</w:t>
      </w:r>
      <w:r>
        <w:rPr>
          <w:i/>
          <w:color w:val="231F20"/>
          <w:spacing w:val="-23"/>
          <w:w w:val="105"/>
        </w:rPr>
        <w:t> </w:t>
      </w:r>
      <w:r>
        <w:rPr>
          <w:i/>
          <w:color w:val="231F20"/>
          <w:w w:val="105"/>
        </w:rPr>
        <w:t>Thiện</w:t>
      </w:r>
      <w:r>
        <w:rPr>
          <w:i/>
          <w:color w:val="231F20"/>
          <w:spacing w:val="-22"/>
          <w:w w:val="105"/>
        </w:rPr>
        <w:t> </w:t>
      </w:r>
      <w:r>
        <w:rPr>
          <w:color w:val="231F20"/>
          <w:w w:val="105"/>
        </w:rPr>
        <w:t>trong</w:t>
      </w:r>
      <w:r>
        <w:rPr>
          <w:color w:val="231F20"/>
          <w:spacing w:val="-22"/>
          <w:w w:val="105"/>
        </w:rPr>
        <w:t> </w:t>
      </w:r>
      <w:r>
        <w:rPr>
          <w:color w:val="231F20"/>
          <w:w w:val="105"/>
        </w:rPr>
        <w:t>đạo</w:t>
      </w:r>
      <w:r>
        <w:rPr>
          <w:color w:val="231F20"/>
          <w:spacing w:val="-23"/>
          <w:w w:val="105"/>
        </w:rPr>
        <w:t> </w:t>
      </w:r>
      <w:r>
        <w:rPr>
          <w:color w:val="231F20"/>
          <w:w w:val="105"/>
        </w:rPr>
        <w:t>Phật.</w:t>
      </w:r>
      <w:r>
        <w:rPr>
          <w:color w:val="231F20"/>
          <w:spacing w:val="-22"/>
          <w:w w:val="105"/>
        </w:rPr>
        <w:t> </w:t>
      </w:r>
      <w:r>
        <w:rPr>
          <w:color w:val="231F20"/>
          <w:w w:val="105"/>
        </w:rPr>
        <w:t>Khi</w:t>
      </w:r>
      <w:r>
        <w:rPr>
          <w:color w:val="231F20"/>
          <w:spacing w:val="-22"/>
          <w:w w:val="105"/>
        </w:rPr>
        <w:t> </w:t>
      </w:r>
      <w:r>
        <w:rPr>
          <w:color w:val="231F20"/>
          <w:w w:val="105"/>
        </w:rPr>
        <w:t>chúng</w:t>
      </w:r>
      <w:r>
        <w:rPr>
          <w:color w:val="231F20"/>
          <w:spacing w:val="-23"/>
          <w:w w:val="105"/>
        </w:rPr>
        <w:t> </w:t>
      </w:r>
      <w:r>
        <w:rPr>
          <w:color w:val="231F20"/>
          <w:w w:val="105"/>
        </w:rPr>
        <w:t>tôi</w:t>
      </w:r>
      <w:r>
        <w:rPr>
          <w:color w:val="231F20"/>
          <w:spacing w:val="-22"/>
          <w:w w:val="105"/>
        </w:rPr>
        <w:t> </w:t>
      </w:r>
      <w:r>
        <w:rPr>
          <w:color w:val="231F20"/>
          <w:w w:val="105"/>
        </w:rPr>
        <w:t>tiếp</w:t>
      </w:r>
      <w:r>
        <w:rPr>
          <w:color w:val="231F20"/>
          <w:spacing w:val="-22"/>
          <w:w w:val="105"/>
        </w:rPr>
        <w:t> </w:t>
      </w:r>
      <w:r>
        <w:rPr>
          <w:color w:val="231F20"/>
          <w:w w:val="105"/>
        </w:rPr>
        <w:t>xúc</w:t>
      </w:r>
      <w:r>
        <w:rPr>
          <w:color w:val="231F20"/>
          <w:spacing w:val="-23"/>
          <w:w w:val="105"/>
        </w:rPr>
        <w:t> </w:t>
      </w:r>
      <w:r>
        <w:rPr>
          <w:color w:val="231F20"/>
          <w:w w:val="105"/>
        </w:rPr>
        <w:t>với</w:t>
      </w:r>
      <w:r>
        <w:rPr>
          <w:color w:val="231F20"/>
          <w:spacing w:val="-22"/>
          <w:w w:val="105"/>
        </w:rPr>
        <w:t> </w:t>
      </w:r>
      <w:r>
        <w:rPr>
          <w:color w:val="231F20"/>
          <w:w w:val="105"/>
        </w:rPr>
        <w:t>những tôn</w:t>
      </w:r>
      <w:r>
        <w:rPr>
          <w:color w:val="231F20"/>
          <w:spacing w:val="-19"/>
          <w:w w:val="105"/>
        </w:rPr>
        <w:t> </w:t>
      </w:r>
      <w:r>
        <w:rPr>
          <w:color w:val="231F20"/>
          <w:w w:val="105"/>
        </w:rPr>
        <w:t>giáo</w:t>
      </w:r>
      <w:r>
        <w:rPr>
          <w:color w:val="231F20"/>
          <w:spacing w:val="-19"/>
          <w:w w:val="105"/>
        </w:rPr>
        <w:t> </w:t>
      </w:r>
      <w:r>
        <w:rPr>
          <w:color w:val="231F20"/>
          <w:w w:val="105"/>
        </w:rPr>
        <w:t>khác,</w:t>
      </w:r>
      <w:r>
        <w:rPr>
          <w:color w:val="231F20"/>
          <w:spacing w:val="-19"/>
          <w:w w:val="105"/>
        </w:rPr>
        <w:t> </w:t>
      </w:r>
      <w:r>
        <w:rPr>
          <w:color w:val="231F20"/>
          <w:w w:val="105"/>
        </w:rPr>
        <w:t>giới</w:t>
      </w:r>
      <w:r>
        <w:rPr>
          <w:color w:val="231F20"/>
          <w:spacing w:val="-19"/>
          <w:w w:val="105"/>
        </w:rPr>
        <w:t> </w:t>
      </w:r>
      <w:r>
        <w:rPr>
          <w:color w:val="231F20"/>
          <w:w w:val="105"/>
        </w:rPr>
        <w:t>luật,</w:t>
      </w:r>
      <w:r>
        <w:rPr>
          <w:color w:val="231F20"/>
          <w:spacing w:val="-19"/>
          <w:w w:val="105"/>
        </w:rPr>
        <w:t> </w:t>
      </w:r>
      <w:r>
        <w:rPr>
          <w:color w:val="231F20"/>
          <w:w w:val="105"/>
        </w:rPr>
        <w:t>quy</w:t>
      </w:r>
      <w:r>
        <w:rPr>
          <w:color w:val="231F20"/>
          <w:spacing w:val="-19"/>
          <w:w w:val="105"/>
        </w:rPr>
        <w:t> </w:t>
      </w:r>
      <w:r>
        <w:rPr>
          <w:color w:val="231F20"/>
          <w:w w:val="105"/>
        </w:rPr>
        <w:t>tắc</w:t>
      </w:r>
      <w:r>
        <w:rPr>
          <w:color w:val="231F20"/>
          <w:spacing w:val="-19"/>
          <w:w w:val="105"/>
        </w:rPr>
        <w:t> </w:t>
      </w:r>
      <w:r>
        <w:rPr>
          <w:color w:val="231F20"/>
          <w:w w:val="105"/>
        </w:rPr>
        <w:t>rất</w:t>
      </w:r>
      <w:r>
        <w:rPr>
          <w:color w:val="231F20"/>
          <w:spacing w:val="-19"/>
          <w:w w:val="105"/>
        </w:rPr>
        <w:t> </w:t>
      </w:r>
      <w:r>
        <w:rPr>
          <w:color w:val="231F20"/>
          <w:w w:val="105"/>
        </w:rPr>
        <w:t>hay,</w:t>
      </w:r>
      <w:r>
        <w:rPr>
          <w:color w:val="231F20"/>
          <w:spacing w:val="-19"/>
          <w:w w:val="105"/>
        </w:rPr>
        <w:t> </w:t>
      </w:r>
      <w:r>
        <w:rPr>
          <w:color w:val="231F20"/>
          <w:w w:val="105"/>
        </w:rPr>
        <w:t>có</w:t>
      </w:r>
      <w:r>
        <w:rPr>
          <w:color w:val="231F20"/>
          <w:spacing w:val="-19"/>
          <w:w w:val="105"/>
        </w:rPr>
        <w:t> </w:t>
      </w:r>
      <w:r>
        <w:rPr>
          <w:color w:val="231F20"/>
          <w:w w:val="105"/>
        </w:rPr>
        <w:t>thiện</w:t>
      </w:r>
      <w:r>
        <w:rPr>
          <w:color w:val="231F20"/>
          <w:spacing w:val="-19"/>
          <w:w w:val="105"/>
        </w:rPr>
        <w:t> </w:t>
      </w:r>
      <w:r>
        <w:rPr>
          <w:color w:val="231F20"/>
          <w:w w:val="105"/>
        </w:rPr>
        <w:t>ác,</w:t>
      </w:r>
      <w:r>
        <w:rPr>
          <w:color w:val="231F20"/>
          <w:spacing w:val="-19"/>
          <w:w w:val="105"/>
        </w:rPr>
        <w:t> </w:t>
      </w:r>
      <w:r>
        <w:rPr>
          <w:color w:val="231F20"/>
          <w:w w:val="105"/>
        </w:rPr>
        <w:t>tà</w:t>
      </w:r>
      <w:r>
        <w:rPr>
          <w:color w:val="231F20"/>
          <w:spacing w:val="-19"/>
          <w:w w:val="105"/>
        </w:rPr>
        <w:t> </w:t>
      </w:r>
      <w:r>
        <w:rPr>
          <w:color w:val="231F20"/>
          <w:w w:val="105"/>
        </w:rPr>
        <w:t>chính, </w:t>
      </w:r>
      <w:r>
        <w:rPr>
          <w:color w:val="231F20"/>
          <w:w w:val="110"/>
        </w:rPr>
        <w:t>mực</w:t>
      </w:r>
      <w:r>
        <w:rPr>
          <w:color w:val="231F20"/>
          <w:spacing w:val="-13"/>
          <w:w w:val="110"/>
        </w:rPr>
        <w:t> </w:t>
      </w:r>
      <w:r>
        <w:rPr>
          <w:color w:val="231F20"/>
          <w:w w:val="110"/>
        </w:rPr>
        <w:t>thước,</w:t>
      </w:r>
      <w:r>
        <w:rPr>
          <w:color w:val="231F20"/>
          <w:spacing w:val="-13"/>
          <w:w w:val="110"/>
        </w:rPr>
        <w:t> </w:t>
      </w:r>
      <w:r>
        <w:rPr>
          <w:color w:val="231F20"/>
          <w:w w:val="110"/>
        </w:rPr>
        <w:t>thân</w:t>
      </w:r>
      <w:r>
        <w:rPr>
          <w:color w:val="231F20"/>
          <w:spacing w:val="-13"/>
          <w:w w:val="110"/>
        </w:rPr>
        <w:t> </w:t>
      </w:r>
      <w:r>
        <w:rPr>
          <w:color w:val="231F20"/>
          <w:w w:val="110"/>
        </w:rPr>
        <w:t>cận</w:t>
      </w:r>
      <w:r>
        <w:rPr>
          <w:color w:val="231F20"/>
          <w:spacing w:val="-13"/>
          <w:w w:val="110"/>
        </w:rPr>
        <w:t> </w:t>
      </w:r>
      <w:r>
        <w:rPr>
          <w:color w:val="231F20"/>
          <w:w w:val="110"/>
        </w:rPr>
        <w:t>bậc</w:t>
      </w:r>
      <w:r>
        <w:rPr>
          <w:color w:val="231F20"/>
          <w:spacing w:val="-13"/>
          <w:w w:val="110"/>
        </w:rPr>
        <w:t> </w:t>
      </w:r>
      <w:r>
        <w:rPr>
          <w:color w:val="231F20"/>
          <w:w w:val="110"/>
        </w:rPr>
        <w:t>thánh</w:t>
      </w:r>
      <w:r>
        <w:rPr>
          <w:color w:val="231F20"/>
          <w:spacing w:val="-13"/>
          <w:w w:val="110"/>
        </w:rPr>
        <w:t> </w:t>
      </w:r>
      <w:r>
        <w:rPr>
          <w:color w:val="231F20"/>
          <w:w w:val="110"/>
        </w:rPr>
        <w:t>hiền.</w:t>
      </w:r>
      <w:r>
        <w:rPr>
          <w:color w:val="231F20"/>
          <w:spacing w:val="-13"/>
          <w:w w:val="110"/>
        </w:rPr>
        <w:t> </w:t>
      </w:r>
      <w:r>
        <w:rPr>
          <w:color w:val="231F20"/>
          <w:w w:val="110"/>
        </w:rPr>
        <w:t>“</w:t>
      </w:r>
      <w:r>
        <w:rPr>
          <w:i/>
          <w:color w:val="231F20"/>
          <w:w w:val="110"/>
        </w:rPr>
        <w:t>Phiếm</w:t>
      </w:r>
      <w:r>
        <w:rPr>
          <w:i/>
          <w:color w:val="231F20"/>
          <w:spacing w:val="-13"/>
          <w:w w:val="110"/>
        </w:rPr>
        <w:t> </w:t>
      </w:r>
      <w:r>
        <w:rPr>
          <w:i/>
          <w:color w:val="231F20"/>
          <w:w w:val="110"/>
        </w:rPr>
        <w:t>ái</w:t>
      </w:r>
      <w:r>
        <w:rPr>
          <w:i/>
          <w:color w:val="231F20"/>
          <w:spacing w:val="-13"/>
          <w:w w:val="110"/>
        </w:rPr>
        <w:t> </w:t>
      </w:r>
      <w:r>
        <w:rPr>
          <w:i/>
          <w:color w:val="231F20"/>
          <w:w w:val="110"/>
        </w:rPr>
        <w:t>chúng</w:t>
      </w:r>
      <w:r>
        <w:rPr>
          <w:i/>
          <w:color w:val="231F20"/>
          <w:spacing w:val="-13"/>
          <w:w w:val="110"/>
        </w:rPr>
        <w:t> </w:t>
      </w:r>
      <w:r>
        <w:rPr>
          <w:i/>
          <w:color w:val="231F20"/>
          <w:w w:val="110"/>
        </w:rPr>
        <w:t>nhi thân</w:t>
      </w:r>
      <w:r>
        <w:rPr>
          <w:i/>
          <w:color w:val="231F20"/>
          <w:spacing w:val="-15"/>
          <w:w w:val="110"/>
        </w:rPr>
        <w:t> </w:t>
      </w:r>
      <w:r>
        <w:rPr>
          <w:i/>
          <w:color w:val="231F20"/>
          <w:w w:val="110"/>
        </w:rPr>
        <w:t>nhân</w:t>
      </w:r>
      <w:r>
        <w:rPr>
          <w:color w:val="231F20"/>
          <w:w w:val="110"/>
        </w:rPr>
        <w:t>”,</w:t>
      </w:r>
      <w:r>
        <w:rPr>
          <w:color w:val="231F20"/>
          <w:spacing w:val="-15"/>
          <w:w w:val="110"/>
        </w:rPr>
        <w:t> </w:t>
      </w:r>
      <w:r>
        <w:rPr>
          <w:color w:val="231F20"/>
          <w:w w:val="110"/>
        </w:rPr>
        <w:t>thân</w:t>
      </w:r>
      <w:r>
        <w:rPr>
          <w:color w:val="231F20"/>
          <w:spacing w:val="-15"/>
          <w:w w:val="110"/>
        </w:rPr>
        <w:t> </w:t>
      </w:r>
      <w:r>
        <w:rPr>
          <w:color w:val="231F20"/>
          <w:w w:val="110"/>
        </w:rPr>
        <w:t>cận</w:t>
      </w:r>
      <w:r>
        <w:rPr>
          <w:color w:val="231F20"/>
          <w:spacing w:val="-15"/>
          <w:w w:val="110"/>
        </w:rPr>
        <w:t> </w:t>
      </w:r>
      <w:r>
        <w:rPr>
          <w:color w:val="231F20"/>
          <w:w w:val="110"/>
        </w:rPr>
        <w:t>bậc</w:t>
      </w:r>
      <w:r>
        <w:rPr>
          <w:color w:val="231F20"/>
          <w:spacing w:val="-15"/>
          <w:w w:val="110"/>
        </w:rPr>
        <w:t> </w:t>
      </w:r>
      <w:r>
        <w:rPr>
          <w:color w:val="231F20"/>
          <w:w w:val="110"/>
        </w:rPr>
        <w:t>nhân</w:t>
      </w:r>
      <w:r>
        <w:rPr>
          <w:color w:val="231F20"/>
          <w:spacing w:val="-15"/>
          <w:w w:val="110"/>
        </w:rPr>
        <w:t> </w:t>
      </w:r>
      <w:r>
        <w:rPr>
          <w:color w:val="231F20"/>
          <w:w w:val="110"/>
        </w:rPr>
        <w:t>từ,</w:t>
      </w:r>
      <w:r>
        <w:rPr>
          <w:color w:val="231F20"/>
          <w:spacing w:val="-15"/>
          <w:w w:val="110"/>
        </w:rPr>
        <w:t> </w:t>
      </w:r>
      <w:r>
        <w:rPr>
          <w:color w:val="231F20"/>
          <w:w w:val="110"/>
        </w:rPr>
        <w:t>bậc</w:t>
      </w:r>
      <w:r>
        <w:rPr>
          <w:color w:val="231F20"/>
          <w:spacing w:val="-15"/>
          <w:w w:val="110"/>
        </w:rPr>
        <w:t> </w:t>
      </w:r>
      <w:r>
        <w:rPr>
          <w:color w:val="231F20"/>
          <w:w w:val="110"/>
        </w:rPr>
        <w:t>hiền</w:t>
      </w:r>
      <w:r>
        <w:rPr>
          <w:color w:val="231F20"/>
          <w:spacing w:val="-16"/>
          <w:w w:val="110"/>
        </w:rPr>
        <w:t> </w:t>
      </w:r>
      <w:r>
        <w:rPr>
          <w:color w:val="231F20"/>
          <w:w w:val="110"/>
        </w:rPr>
        <w:t>thánh,</w:t>
      </w:r>
      <w:r>
        <w:rPr>
          <w:color w:val="231F20"/>
          <w:spacing w:val="-16"/>
          <w:w w:val="110"/>
        </w:rPr>
        <w:t> </w:t>
      </w:r>
      <w:r>
        <w:rPr>
          <w:color w:val="231F20"/>
          <w:w w:val="110"/>
        </w:rPr>
        <w:t>sẽ</w:t>
      </w:r>
      <w:r>
        <w:rPr>
          <w:color w:val="231F20"/>
          <w:spacing w:val="-15"/>
          <w:w w:val="110"/>
        </w:rPr>
        <w:t> </w:t>
      </w:r>
      <w:r>
        <w:rPr>
          <w:color w:val="231F20"/>
          <w:w w:val="110"/>
        </w:rPr>
        <w:t>nâng </w:t>
      </w:r>
      <w:r>
        <w:rPr>
          <w:color w:val="231F20"/>
          <w:w w:val="105"/>
        </w:rPr>
        <w:t>cao.</w:t>
      </w:r>
      <w:r>
        <w:rPr>
          <w:color w:val="231F20"/>
          <w:spacing w:val="-19"/>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xem,</w:t>
      </w:r>
      <w:r>
        <w:rPr>
          <w:color w:val="231F20"/>
          <w:spacing w:val="-19"/>
          <w:w w:val="105"/>
        </w:rPr>
        <w:t> </w:t>
      </w:r>
      <w:r>
        <w:rPr>
          <w:color w:val="231F20"/>
          <w:w w:val="105"/>
        </w:rPr>
        <w:t>từ</w:t>
      </w:r>
      <w:r>
        <w:rPr>
          <w:color w:val="231F20"/>
          <w:spacing w:val="-20"/>
          <w:w w:val="105"/>
        </w:rPr>
        <w:t> </w:t>
      </w:r>
      <w:r>
        <w:rPr>
          <w:color w:val="231F20"/>
          <w:w w:val="105"/>
        </w:rPr>
        <w:t>trung</w:t>
      </w:r>
      <w:r>
        <w:rPr>
          <w:color w:val="231F20"/>
          <w:spacing w:val="-20"/>
          <w:w w:val="105"/>
        </w:rPr>
        <w:t> </w:t>
      </w:r>
      <w:r>
        <w:rPr>
          <w:color w:val="231F20"/>
          <w:w w:val="105"/>
        </w:rPr>
        <w:t>phẩm</w:t>
      </w:r>
      <w:r>
        <w:rPr>
          <w:color w:val="231F20"/>
          <w:spacing w:val="-20"/>
          <w:w w:val="105"/>
        </w:rPr>
        <w:t> </w:t>
      </w:r>
      <w:r>
        <w:rPr>
          <w:color w:val="231F20"/>
          <w:w w:val="105"/>
        </w:rPr>
        <w:t>thập</w:t>
      </w:r>
      <w:r>
        <w:rPr>
          <w:color w:val="231F20"/>
          <w:spacing w:val="-19"/>
          <w:w w:val="105"/>
        </w:rPr>
        <w:t> </w:t>
      </w:r>
      <w:r>
        <w:rPr>
          <w:color w:val="231F20"/>
          <w:w w:val="105"/>
        </w:rPr>
        <w:t>thiện,</w:t>
      </w:r>
      <w:r>
        <w:rPr>
          <w:color w:val="231F20"/>
          <w:spacing w:val="-20"/>
          <w:w w:val="105"/>
        </w:rPr>
        <w:t> </w:t>
      </w:r>
      <w:r>
        <w:rPr>
          <w:color w:val="231F20"/>
          <w:w w:val="105"/>
        </w:rPr>
        <w:t>được</w:t>
      </w:r>
      <w:r>
        <w:rPr>
          <w:color w:val="231F20"/>
          <w:spacing w:val="-20"/>
          <w:w w:val="105"/>
        </w:rPr>
        <w:t> </w:t>
      </w:r>
      <w:r>
        <w:rPr>
          <w:color w:val="231F20"/>
          <w:w w:val="105"/>
        </w:rPr>
        <w:t>thân</w:t>
      </w:r>
      <w:r>
        <w:rPr>
          <w:color w:val="231F20"/>
          <w:spacing w:val="-20"/>
          <w:w w:val="105"/>
        </w:rPr>
        <w:t> </w:t>
      </w:r>
      <w:r>
        <w:rPr>
          <w:color w:val="231F20"/>
          <w:w w:val="105"/>
        </w:rPr>
        <w:t>người, </w:t>
      </w:r>
      <w:r>
        <w:rPr>
          <w:color w:val="231F20"/>
          <w:w w:val="110"/>
        </w:rPr>
        <w:t>tiếp</w:t>
      </w:r>
      <w:r>
        <w:rPr>
          <w:color w:val="231F20"/>
          <w:spacing w:val="-24"/>
          <w:w w:val="110"/>
        </w:rPr>
        <w:t> </w:t>
      </w:r>
      <w:r>
        <w:rPr>
          <w:color w:val="231F20"/>
          <w:w w:val="110"/>
        </w:rPr>
        <w:t>tục</w:t>
      </w:r>
      <w:r>
        <w:rPr>
          <w:color w:val="231F20"/>
          <w:spacing w:val="-23"/>
          <w:w w:val="110"/>
        </w:rPr>
        <w:t> </w:t>
      </w:r>
      <w:r>
        <w:rPr>
          <w:color w:val="231F20"/>
          <w:w w:val="110"/>
        </w:rPr>
        <w:t>hành</w:t>
      </w:r>
      <w:r>
        <w:rPr>
          <w:color w:val="231F20"/>
          <w:spacing w:val="-24"/>
          <w:w w:val="110"/>
        </w:rPr>
        <w:t> </w:t>
      </w:r>
      <w:r>
        <w:rPr>
          <w:color w:val="231F20"/>
          <w:w w:val="110"/>
        </w:rPr>
        <w:t>thiện,</w:t>
      </w:r>
      <w:r>
        <w:rPr>
          <w:color w:val="231F20"/>
          <w:spacing w:val="-23"/>
          <w:w w:val="110"/>
        </w:rPr>
        <w:t> </w:t>
      </w:r>
      <w:r>
        <w:rPr>
          <w:color w:val="231F20"/>
          <w:w w:val="110"/>
        </w:rPr>
        <w:t>thượng</w:t>
      </w:r>
      <w:r>
        <w:rPr>
          <w:color w:val="231F20"/>
          <w:spacing w:val="-23"/>
          <w:w w:val="110"/>
        </w:rPr>
        <w:t> </w:t>
      </w:r>
      <w:r>
        <w:rPr>
          <w:color w:val="231F20"/>
          <w:w w:val="110"/>
        </w:rPr>
        <w:t>phẩm</w:t>
      </w:r>
      <w:r>
        <w:rPr>
          <w:color w:val="231F20"/>
          <w:spacing w:val="-24"/>
          <w:w w:val="110"/>
        </w:rPr>
        <w:t> </w:t>
      </w:r>
      <w:r>
        <w:rPr>
          <w:color w:val="231F20"/>
          <w:w w:val="110"/>
        </w:rPr>
        <w:t>thập</w:t>
      </w:r>
      <w:r>
        <w:rPr>
          <w:color w:val="231F20"/>
          <w:spacing w:val="-23"/>
          <w:w w:val="110"/>
        </w:rPr>
        <w:t> </w:t>
      </w:r>
      <w:r>
        <w:rPr>
          <w:color w:val="231F20"/>
          <w:w w:val="110"/>
        </w:rPr>
        <w:t>thiện</w:t>
      </w:r>
      <w:r>
        <w:rPr>
          <w:color w:val="231F20"/>
          <w:spacing w:val="-23"/>
          <w:w w:val="110"/>
        </w:rPr>
        <w:t> </w:t>
      </w:r>
      <w:r>
        <w:rPr>
          <w:color w:val="231F20"/>
          <w:w w:val="110"/>
        </w:rPr>
        <w:t>kiếp</w:t>
      </w:r>
      <w:r>
        <w:rPr>
          <w:color w:val="231F20"/>
          <w:spacing w:val="-24"/>
          <w:w w:val="110"/>
        </w:rPr>
        <w:t> </w:t>
      </w:r>
      <w:r>
        <w:rPr>
          <w:color w:val="231F20"/>
          <w:w w:val="110"/>
        </w:rPr>
        <w:t>sau</w:t>
      </w:r>
      <w:r>
        <w:rPr>
          <w:color w:val="231F20"/>
          <w:spacing w:val="-23"/>
          <w:w w:val="110"/>
        </w:rPr>
        <w:t> </w:t>
      </w:r>
      <w:r>
        <w:rPr>
          <w:color w:val="231F20"/>
          <w:w w:val="110"/>
        </w:rPr>
        <w:t>được sinh</w:t>
      </w:r>
      <w:r>
        <w:rPr>
          <w:color w:val="231F20"/>
          <w:spacing w:val="-24"/>
          <w:w w:val="110"/>
        </w:rPr>
        <w:t> </w:t>
      </w:r>
      <w:r>
        <w:rPr>
          <w:color w:val="231F20"/>
          <w:w w:val="110"/>
        </w:rPr>
        <w:t>lên</w:t>
      </w:r>
      <w:r>
        <w:rPr>
          <w:color w:val="231F20"/>
          <w:spacing w:val="-23"/>
          <w:w w:val="110"/>
        </w:rPr>
        <w:t> </w:t>
      </w:r>
      <w:r>
        <w:rPr>
          <w:color w:val="231F20"/>
          <w:w w:val="110"/>
        </w:rPr>
        <w:t>cõi</w:t>
      </w:r>
      <w:r>
        <w:rPr>
          <w:color w:val="231F20"/>
          <w:spacing w:val="-24"/>
          <w:w w:val="110"/>
        </w:rPr>
        <w:t> </w:t>
      </w:r>
      <w:r>
        <w:rPr>
          <w:color w:val="231F20"/>
          <w:w w:val="110"/>
        </w:rPr>
        <w:t>Trời,</w:t>
      </w:r>
      <w:r>
        <w:rPr>
          <w:color w:val="231F20"/>
          <w:spacing w:val="-23"/>
          <w:w w:val="110"/>
        </w:rPr>
        <w:t> </w:t>
      </w:r>
      <w:r>
        <w:rPr>
          <w:color w:val="231F20"/>
          <w:w w:val="110"/>
        </w:rPr>
        <w:t>cứ</w:t>
      </w:r>
      <w:r>
        <w:rPr>
          <w:color w:val="231F20"/>
          <w:spacing w:val="-23"/>
          <w:w w:val="110"/>
        </w:rPr>
        <w:t> </w:t>
      </w:r>
      <w:r>
        <w:rPr>
          <w:color w:val="231F20"/>
          <w:w w:val="110"/>
        </w:rPr>
        <w:t>thế</w:t>
      </w:r>
      <w:r>
        <w:rPr>
          <w:color w:val="231F20"/>
          <w:spacing w:val="-24"/>
          <w:w w:val="110"/>
        </w:rPr>
        <w:t> </w:t>
      </w:r>
      <w:r>
        <w:rPr>
          <w:color w:val="231F20"/>
          <w:w w:val="110"/>
        </w:rPr>
        <w:t>hướng</w:t>
      </w:r>
      <w:r>
        <w:rPr>
          <w:color w:val="231F20"/>
          <w:spacing w:val="-23"/>
          <w:w w:val="110"/>
        </w:rPr>
        <w:t> </w:t>
      </w:r>
      <w:r>
        <w:rPr>
          <w:color w:val="231F20"/>
          <w:w w:val="110"/>
        </w:rPr>
        <w:t>lên</w:t>
      </w:r>
      <w:r>
        <w:rPr>
          <w:color w:val="231F20"/>
          <w:spacing w:val="-23"/>
          <w:w w:val="110"/>
        </w:rPr>
        <w:t> </w:t>
      </w:r>
      <w:r>
        <w:rPr>
          <w:color w:val="231F20"/>
          <w:w w:val="110"/>
        </w:rPr>
        <w:t>là</w:t>
      </w:r>
      <w:r>
        <w:rPr>
          <w:color w:val="231F20"/>
          <w:spacing w:val="-24"/>
          <w:w w:val="110"/>
        </w:rPr>
        <w:t> </w:t>
      </w:r>
      <w:r>
        <w:rPr>
          <w:color w:val="231F20"/>
          <w:w w:val="110"/>
        </w:rPr>
        <w:t>chính</w:t>
      </w:r>
      <w:r>
        <w:rPr>
          <w:color w:val="231F20"/>
          <w:spacing w:val="-23"/>
          <w:w w:val="110"/>
        </w:rPr>
        <w:t> </w:t>
      </w:r>
      <w:r>
        <w:rPr>
          <w:color w:val="231F20"/>
          <w:w w:val="110"/>
        </w:rPr>
        <w:t>xác.</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0" w:firstLine="453"/>
      </w:pPr>
      <w:r>
        <w:rPr>
          <w:color w:val="231F20"/>
          <w:w w:val="105"/>
        </w:rPr>
        <w:t>Ngày</w:t>
      </w:r>
      <w:r>
        <w:rPr>
          <w:color w:val="231F20"/>
          <w:spacing w:val="-16"/>
          <w:w w:val="105"/>
        </w:rPr>
        <w:t> </w:t>
      </w:r>
      <w:r>
        <w:rPr>
          <w:color w:val="231F20"/>
          <w:w w:val="105"/>
        </w:rPr>
        <w:t>nay,</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đọa</w:t>
      </w:r>
      <w:r>
        <w:rPr>
          <w:color w:val="231F20"/>
          <w:spacing w:val="-16"/>
          <w:w w:val="105"/>
        </w:rPr>
        <w:t> </w:t>
      </w:r>
      <w:r>
        <w:rPr>
          <w:color w:val="231F20"/>
          <w:w w:val="105"/>
        </w:rPr>
        <w:t>lạc.</w:t>
      </w:r>
      <w:r>
        <w:rPr>
          <w:color w:val="231F20"/>
          <w:spacing w:val="-17"/>
          <w:w w:val="105"/>
        </w:rPr>
        <w:t> </w:t>
      </w:r>
      <w:r>
        <w:rPr>
          <w:color w:val="231F20"/>
          <w:w w:val="105"/>
        </w:rPr>
        <w:t>Đọa</w:t>
      </w:r>
      <w:r>
        <w:rPr>
          <w:color w:val="231F20"/>
          <w:spacing w:val="-16"/>
          <w:w w:val="105"/>
        </w:rPr>
        <w:t> </w:t>
      </w:r>
      <w:r>
        <w:rPr>
          <w:color w:val="231F20"/>
          <w:w w:val="105"/>
        </w:rPr>
        <w:t>lạc</w:t>
      </w:r>
      <w:r>
        <w:rPr>
          <w:color w:val="231F20"/>
          <w:spacing w:val="-16"/>
          <w:w w:val="105"/>
        </w:rPr>
        <w:t> </w:t>
      </w:r>
      <w:r>
        <w:rPr>
          <w:color w:val="231F20"/>
          <w:w w:val="105"/>
        </w:rPr>
        <w:t>là</w:t>
      </w:r>
      <w:r>
        <w:rPr>
          <w:color w:val="231F20"/>
          <w:spacing w:val="-16"/>
          <w:w w:val="105"/>
        </w:rPr>
        <w:t> </w:t>
      </w:r>
      <w:r>
        <w:rPr>
          <w:color w:val="231F20"/>
          <w:w w:val="105"/>
        </w:rPr>
        <w:t>sao?</w:t>
      </w:r>
      <w:r>
        <w:rPr>
          <w:color w:val="231F20"/>
          <w:spacing w:val="-16"/>
          <w:w w:val="105"/>
        </w:rPr>
        <w:t> </w:t>
      </w:r>
      <w:r>
        <w:rPr>
          <w:color w:val="231F20"/>
          <w:w w:val="105"/>
        </w:rPr>
        <w:t>Là</w:t>
      </w:r>
      <w:r>
        <w:rPr>
          <w:color w:val="231F20"/>
          <w:spacing w:val="-16"/>
          <w:w w:val="105"/>
        </w:rPr>
        <w:t> </w:t>
      </w:r>
      <w:r>
        <w:rPr>
          <w:color w:val="231F20"/>
          <w:w w:val="105"/>
        </w:rPr>
        <w:t>rời</w:t>
      </w:r>
      <w:r>
        <w:rPr>
          <w:color w:val="231F20"/>
          <w:spacing w:val="-16"/>
          <w:w w:val="105"/>
        </w:rPr>
        <w:t> </w:t>
      </w:r>
      <w:r>
        <w:rPr>
          <w:color w:val="231F20"/>
          <w:w w:val="105"/>
        </w:rPr>
        <w:t>xa</w:t>
      </w:r>
      <w:r>
        <w:rPr>
          <w:color w:val="231F20"/>
          <w:spacing w:val="-16"/>
          <w:w w:val="105"/>
        </w:rPr>
        <w:t> </w:t>
      </w:r>
      <w:r>
        <w:rPr>
          <w:color w:val="231F20"/>
          <w:w w:val="105"/>
        </w:rPr>
        <w:t>nền </w:t>
      </w:r>
      <w:r>
        <w:rPr>
          <w:color w:val="231F20"/>
          <w:spacing w:val="-2"/>
          <w:w w:val="105"/>
        </w:rPr>
        <w:t>giáo</w:t>
      </w:r>
      <w:r>
        <w:rPr>
          <w:color w:val="231F20"/>
          <w:spacing w:val="-20"/>
          <w:w w:val="105"/>
        </w:rPr>
        <w:t> </w:t>
      </w:r>
      <w:r>
        <w:rPr>
          <w:color w:val="231F20"/>
          <w:spacing w:val="-2"/>
          <w:w w:val="105"/>
        </w:rPr>
        <w:t>dục</w:t>
      </w:r>
      <w:r>
        <w:rPr>
          <w:color w:val="231F20"/>
          <w:spacing w:val="-20"/>
          <w:w w:val="105"/>
        </w:rPr>
        <w:t> </w:t>
      </w:r>
      <w:r>
        <w:rPr>
          <w:color w:val="231F20"/>
          <w:spacing w:val="-2"/>
          <w:w w:val="105"/>
        </w:rPr>
        <w:t>của</w:t>
      </w:r>
      <w:r>
        <w:rPr>
          <w:color w:val="231F20"/>
          <w:spacing w:val="-20"/>
          <w:w w:val="105"/>
        </w:rPr>
        <w:t> </w:t>
      </w:r>
      <w:r>
        <w:rPr>
          <w:color w:val="231F20"/>
          <w:spacing w:val="-2"/>
          <w:w w:val="105"/>
        </w:rPr>
        <w:t>thánh</w:t>
      </w:r>
      <w:r>
        <w:rPr>
          <w:color w:val="231F20"/>
          <w:spacing w:val="-20"/>
          <w:w w:val="105"/>
        </w:rPr>
        <w:t> </w:t>
      </w:r>
      <w:r>
        <w:rPr>
          <w:color w:val="231F20"/>
          <w:spacing w:val="-2"/>
          <w:w w:val="105"/>
        </w:rPr>
        <w:t>hiền,</w:t>
      </w:r>
      <w:r>
        <w:rPr>
          <w:color w:val="231F20"/>
          <w:spacing w:val="-20"/>
          <w:w w:val="105"/>
        </w:rPr>
        <w:t> </w:t>
      </w:r>
      <w:r>
        <w:rPr>
          <w:color w:val="231F20"/>
          <w:spacing w:val="-2"/>
          <w:w w:val="105"/>
        </w:rPr>
        <w:t>nhiễm</w:t>
      </w:r>
      <w:r>
        <w:rPr>
          <w:color w:val="231F20"/>
          <w:spacing w:val="-20"/>
          <w:w w:val="105"/>
        </w:rPr>
        <w:t> </w:t>
      </w:r>
      <w:r>
        <w:rPr>
          <w:color w:val="231F20"/>
          <w:spacing w:val="-2"/>
          <w:w w:val="105"/>
        </w:rPr>
        <w:t>tà</w:t>
      </w:r>
      <w:r>
        <w:rPr>
          <w:color w:val="231F20"/>
          <w:spacing w:val="-20"/>
          <w:w w:val="105"/>
        </w:rPr>
        <w:t> </w:t>
      </w:r>
      <w:r>
        <w:rPr>
          <w:color w:val="231F20"/>
          <w:spacing w:val="-2"/>
          <w:w w:val="105"/>
        </w:rPr>
        <w:t>ác</w:t>
      </w:r>
      <w:r>
        <w:rPr>
          <w:color w:val="231F20"/>
          <w:spacing w:val="-20"/>
          <w:w w:val="105"/>
        </w:rPr>
        <w:t> </w:t>
      </w:r>
      <w:r>
        <w:rPr>
          <w:color w:val="231F20"/>
          <w:spacing w:val="-2"/>
          <w:w w:val="105"/>
        </w:rPr>
        <w:t>nghiêm</w:t>
      </w:r>
      <w:r>
        <w:rPr>
          <w:color w:val="231F20"/>
          <w:spacing w:val="-20"/>
          <w:w w:val="105"/>
        </w:rPr>
        <w:t> </w:t>
      </w:r>
      <w:r>
        <w:rPr>
          <w:color w:val="231F20"/>
          <w:spacing w:val="-2"/>
          <w:w w:val="105"/>
        </w:rPr>
        <w:t>trọng.</w:t>
      </w:r>
      <w:r>
        <w:rPr>
          <w:color w:val="231F20"/>
          <w:spacing w:val="-20"/>
          <w:w w:val="105"/>
        </w:rPr>
        <w:t> </w:t>
      </w:r>
      <w:r>
        <w:rPr>
          <w:color w:val="231F20"/>
          <w:spacing w:val="-2"/>
          <w:w w:val="105"/>
        </w:rPr>
        <w:t>Điều</w:t>
      </w:r>
      <w:r>
        <w:rPr>
          <w:color w:val="231F20"/>
          <w:spacing w:val="-20"/>
          <w:w w:val="105"/>
        </w:rPr>
        <w:t> </w:t>
      </w:r>
      <w:r>
        <w:rPr>
          <w:color w:val="231F20"/>
          <w:spacing w:val="-2"/>
          <w:w w:val="105"/>
        </w:rPr>
        <w:t>này, </w:t>
      </w:r>
      <w:r>
        <w:rPr>
          <w:color w:val="231F20"/>
          <w:w w:val="105"/>
        </w:rPr>
        <w:t>phiền</w:t>
      </w:r>
      <w:r>
        <w:rPr>
          <w:color w:val="231F20"/>
          <w:spacing w:val="-13"/>
          <w:w w:val="105"/>
        </w:rPr>
        <w:t> </w:t>
      </w:r>
      <w:r>
        <w:rPr>
          <w:color w:val="231F20"/>
          <w:w w:val="105"/>
        </w:rPr>
        <w:t>phức</w:t>
      </w:r>
      <w:r>
        <w:rPr>
          <w:color w:val="231F20"/>
          <w:spacing w:val="-13"/>
          <w:w w:val="105"/>
        </w:rPr>
        <w:t> </w:t>
      </w:r>
      <w:r>
        <w:rPr>
          <w:color w:val="231F20"/>
          <w:w w:val="105"/>
        </w:rPr>
        <w:t>lớn.</w:t>
      </w:r>
      <w:r>
        <w:rPr>
          <w:color w:val="231F20"/>
          <w:spacing w:val="-13"/>
          <w:w w:val="105"/>
        </w:rPr>
        <w:t> </w:t>
      </w:r>
      <w:r>
        <w:rPr>
          <w:color w:val="231F20"/>
          <w:w w:val="105"/>
        </w:rPr>
        <w:t>Tự</w:t>
      </w:r>
      <w:r>
        <w:rPr>
          <w:color w:val="231F20"/>
          <w:spacing w:val="-13"/>
          <w:w w:val="105"/>
        </w:rPr>
        <w:t> </w:t>
      </w:r>
      <w:r>
        <w:rPr>
          <w:color w:val="231F20"/>
          <w:w w:val="105"/>
        </w:rPr>
        <w:t>tư,</w:t>
      </w:r>
      <w:r>
        <w:rPr>
          <w:color w:val="231F20"/>
          <w:spacing w:val="-13"/>
          <w:w w:val="105"/>
        </w:rPr>
        <w:t> </w:t>
      </w:r>
      <w:r>
        <w:rPr>
          <w:color w:val="231F20"/>
          <w:w w:val="105"/>
        </w:rPr>
        <w:t>tự</w:t>
      </w:r>
      <w:r>
        <w:rPr>
          <w:color w:val="231F20"/>
          <w:spacing w:val="-13"/>
          <w:w w:val="105"/>
        </w:rPr>
        <w:t> </w:t>
      </w:r>
      <w:r>
        <w:rPr>
          <w:color w:val="231F20"/>
          <w:w w:val="105"/>
        </w:rPr>
        <w:t>lợi</w:t>
      </w:r>
      <w:r>
        <w:rPr>
          <w:color w:val="231F20"/>
          <w:spacing w:val="-13"/>
          <w:w w:val="105"/>
        </w:rPr>
        <w:t> </w:t>
      </w:r>
      <w:r>
        <w:rPr>
          <w:color w:val="231F20"/>
          <w:w w:val="105"/>
        </w:rPr>
        <w:t>là</w:t>
      </w:r>
      <w:r>
        <w:rPr>
          <w:color w:val="231F20"/>
          <w:spacing w:val="-13"/>
          <w:w w:val="105"/>
        </w:rPr>
        <w:t> </w:t>
      </w:r>
      <w:r>
        <w:rPr>
          <w:color w:val="231F20"/>
          <w:w w:val="105"/>
        </w:rPr>
        <w:t>tà</w:t>
      </w:r>
      <w:r>
        <w:rPr>
          <w:color w:val="231F20"/>
          <w:spacing w:val="-13"/>
          <w:w w:val="105"/>
        </w:rPr>
        <w:t> </w:t>
      </w:r>
      <w:r>
        <w:rPr>
          <w:color w:val="231F20"/>
          <w:w w:val="105"/>
        </w:rPr>
        <w:t>ác.</w:t>
      </w:r>
      <w:r>
        <w:rPr>
          <w:color w:val="231F20"/>
          <w:spacing w:val="-13"/>
          <w:w w:val="105"/>
        </w:rPr>
        <w:t> </w:t>
      </w:r>
      <w:r>
        <w:rPr>
          <w:color w:val="231F20"/>
          <w:w w:val="105"/>
        </w:rPr>
        <w:t>Danh</w:t>
      </w:r>
      <w:r>
        <w:rPr>
          <w:color w:val="231F20"/>
          <w:spacing w:val="-13"/>
          <w:w w:val="105"/>
        </w:rPr>
        <w:t> </w:t>
      </w:r>
      <w:r>
        <w:rPr>
          <w:color w:val="231F20"/>
          <w:w w:val="105"/>
        </w:rPr>
        <w:t>văn,</w:t>
      </w:r>
      <w:r>
        <w:rPr>
          <w:color w:val="231F20"/>
          <w:spacing w:val="-13"/>
          <w:w w:val="105"/>
        </w:rPr>
        <w:t> </w:t>
      </w:r>
      <w:r>
        <w:rPr>
          <w:color w:val="231F20"/>
          <w:w w:val="105"/>
        </w:rPr>
        <w:t>lợi</w:t>
      </w:r>
      <w:r>
        <w:rPr>
          <w:color w:val="231F20"/>
          <w:spacing w:val="-13"/>
          <w:w w:val="105"/>
        </w:rPr>
        <w:t> </w:t>
      </w:r>
      <w:r>
        <w:rPr>
          <w:color w:val="231F20"/>
          <w:w w:val="105"/>
        </w:rPr>
        <w:t>dưỡng</w:t>
      </w:r>
      <w:r>
        <w:rPr>
          <w:color w:val="231F20"/>
          <w:spacing w:val="-13"/>
          <w:w w:val="105"/>
        </w:rPr>
        <w:t> </w:t>
      </w:r>
      <w:r>
        <w:rPr>
          <w:color w:val="231F20"/>
          <w:w w:val="105"/>
        </w:rPr>
        <w:t>là tà</w:t>
      </w:r>
      <w:r>
        <w:rPr>
          <w:color w:val="231F20"/>
          <w:spacing w:val="-10"/>
          <w:w w:val="105"/>
        </w:rPr>
        <w:t> </w:t>
      </w:r>
      <w:r>
        <w:rPr>
          <w:color w:val="231F20"/>
          <w:w w:val="105"/>
        </w:rPr>
        <w:t>ác.</w:t>
      </w:r>
      <w:r>
        <w:rPr>
          <w:color w:val="231F20"/>
          <w:spacing w:val="-10"/>
          <w:w w:val="105"/>
        </w:rPr>
        <w:t> </w:t>
      </w:r>
      <w:r>
        <w:rPr>
          <w:color w:val="231F20"/>
          <w:w w:val="105"/>
        </w:rPr>
        <w:t>Tham</w:t>
      </w:r>
      <w:r>
        <w:rPr>
          <w:color w:val="231F20"/>
          <w:spacing w:val="-10"/>
          <w:w w:val="105"/>
        </w:rPr>
        <w:t> </w:t>
      </w:r>
      <w:r>
        <w:rPr>
          <w:color w:val="231F20"/>
          <w:w w:val="105"/>
        </w:rPr>
        <w:t>thủ</w:t>
      </w:r>
      <w:r>
        <w:rPr>
          <w:color w:val="231F20"/>
          <w:spacing w:val="-10"/>
          <w:w w:val="105"/>
        </w:rPr>
        <w:t> </w:t>
      </w:r>
      <w:r>
        <w:rPr>
          <w:color w:val="231F20"/>
          <w:w w:val="105"/>
        </w:rPr>
        <w:t>ngũ</w:t>
      </w:r>
      <w:r>
        <w:rPr>
          <w:color w:val="231F20"/>
          <w:spacing w:val="-10"/>
          <w:w w:val="105"/>
        </w:rPr>
        <w:t> </w:t>
      </w:r>
      <w:r>
        <w:rPr>
          <w:color w:val="231F20"/>
          <w:w w:val="105"/>
        </w:rPr>
        <w:t>dục,</w:t>
      </w:r>
      <w:r>
        <w:rPr>
          <w:color w:val="231F20"/>
          <w:spacing w:val="-8"/>
          <w:w w:val="105"/>
        </w:rPr>
        <w:t> </w:t>
      </w:r>
      <w:r>
        <w:rPr>
          <w:color w:val="231F20"/>
          <w:w w:val="105"/>
        </w:rPr>
        <w:t>lục</w:t>
      </w:r>
      <w:r>
        <w:rPr>
          <w:color w:val="231F20"/>
          <w:spacing w:val="-10"/>
          <w:w w:val="105"/>
        </w:rPr>
        <w:t> </w:t>
      </w:r>
      <w:r>
        <w:rPr>
          <w:color w:val="231F20"/>
          <w:w w:val="105"/>
        </w:rPr>
        <w:t>trần</w:t>
      </w:r>
      <w:r>
        <w:rPr>
          <w:color w:val="231F20"/>
          <w:spacing w:val="-10"/>
          <w:w w:val="105"/>
        </w:rPr>
        <w:t> </w:t>
      </w:r>
      <w:r>
        <w:rPr>
          <w:color w:val="231F20"/>
          <w:w w:val="105"/>
        </w:rPr>
        <w:t>là</w:t>
      </w:r>
      <w:r>
        <w:rPr>
          <w:color w:val="231F20"/>
          <w:spacing w:val="-8"/>
          <w:w w:val="105"/>
        </w:rPr>
        <w:t> </w:t>
      </w:r>
      <w:r>
        <w:rPr>
          <w:color w:val="231F20"/>
          <w:w w:val="105"/>
        </w:rPr>
        <w:t>tà</w:t>
      </w:r>
      <w:r>
        <w:rPr>
          <w:color w:val="231F20"/>
          <w:spacing w:val="-10"/>
          <w:w w:val="105"/>
        </w:rPr>
        <w:t> </w:t>
      </w:r>
      <w:r>
        <w:rPr>
          <w:color w:val="231F20"/>
          <w:w w:val="105"/>
        </w:rPr>
        <w:t>ác.</w:t>
      </w:r>
      <w:r>
        <w:rPr>
          <w:color w:val="231F20"/>
          <w:spacing w:val="-10"/>
          <w:w w:val="105"/>
        </w:rPr>
        <w:t> </w:t>
      </w:r>
      <w:r>
        <w:rPr>
          <w:color w:val="231F20"/>
          <w:w w:val="105"/>
        </w:rPr>
        <w:t>Tham,</w:t>
      </w:r>
      <w:r>
        <w:rPr>
          <w:color w:val="231F20"/>
          <w:spacing w:val="-10"/>
          <w:w w:val="105"/>
        </w:rPr>
        <w:t> </w:t>
      </w:r>
      <w:r>
        <w:rPr>
          <w:color w:val="231F20"/>
          <w:w w:val="105"/>
        </w:rPr>
        <w:t>sân,</w:t>
      </w:r>
      <w:r>
        <w:rPr>
          <w:color w:val="231F20"/>
          <w:spacing w:val="-8"/>
          <w:w w:val="105"/>
        </w:rPr>
        <w:t> </w:t>
      </w:r>
      <w:r>
        <w:rPr>
          <w:color w:val="231F20"/>
          <w:w w:val="105"/>
        </w:rPr>
        <w:t>si</w:t>
      </w:r>
      <w:r>
        <w:rPr>
          <w:color w:val="231F20"/>
          <w:spacing w:val="-8"/>
          <w:w w:val="105"/>
        </w:rPr>
        <w:t> </w:t>
      </w:r>
      <w:r>
        <w:rPr>
          <w:color w:val="231F20"/>
          <w:w w:val="105"/>
        </w:rPr>
        <w:t>mạn là tà ác. Nếu quy về luân lý mà nói, bất trung bất hiếu là tà ác, bất nhân bất nghĩa là tà ác, không biết tôn sư trọng đạo là tà ác. Người xưa nói đến ân điển, có 2 người ân lớn nhất đối</w:t>
      </w:r>
      <w:r>
        <w:rPr>
          <w:color w:val="231F20"/>
          <w:spacing w:val="-11"/>
          <w:w w:val="105"/>
        </w:rPr>
        <w:t> </w:t>
      </w:r>
      <w:r>
        <w:rPr>
          <w:color w:val="231F20"/>
          <w:w w:val="105"/>
        </w:rPr>
        <w:t>với</w:t>
      </w:r>
      <w:r>
        <w:rPr>
          <w:color w:val="231F20"/>
          <w:spacing w:val="-11"/>
          <w:w w:val="105"/>
        </w:rPr>
        <w:t> </w:t>
      </w:r>
      <w:r>
        <w:rPr>
          <w:color w:val="231F20"/>
          <w:w w:val="105"/>
        </w:rPr>
        <w:t>chính</w:t>
      </w:r>
      <w:r>
        <w:rPr>
          <w:color w:val="231F20"/>
          <w:spacing w:val="-11"/>
          <w:w w:val="105"/>
        </w:rPr>
        <w:t> </w:t>
      </w:r>
      <w:r>
        <w:rPr>
          <w:color w:val="231F20"/>
          <w:w w:val="105"/>
        </w:rPr>
        <w:t>mình.</w:t>
      </w:r>
      <w:r>
        <w:rPr>
          <w:color w:val="231F20"/>
          <w:spacing w:val="-11"/>
          <w:w w:val="105"/>
        </w:rPr>
        <w:t> </w:t>
      </w:r>
      <w:r>
        <w:rPr>
          <w:color w:val="231F20"/>
          <w:w w:val="105"/>
        </w:rPr>
        <w:t>Một</w:t>
      </w:r>
      <w:r>
        <w:rPr>
          <w:color w:val="231F20"/>
          <w:spacing w:val="-11"/>
          <w:w w:val="105"/>
        </w:rPr>
        <w:t> </w:t>
      </w:r>
      <w:r>
        <w:rPr>
          <w:color w:val="231F20"/>
          <w:w w:val="105"/>
        </w:rPr>
        <w:t>là</w:t>
      </w:r>
      <w:r>
        <w:rPr>
          <w:color w:val="231F20"/>
          <w:spacing w:val="-11"/>
          <w:w w:val="105"/>
        </w:rPr>
        <w:t> </w:t>
      </w:r>
      <w:r>
        <w:rPr>
          <w:color w:val="231F20"/>
          <w:w w:val="105"/>
        </w:rPr>
        <w:t>ân</w:t>
      </w:r>
      <w:r>
        <w:rPr>
          <w:color w:val="231F20"/>
          <w:spacing w:val="-11"/>
          <w:w w:val="105"/>
        </w:rPr>
        <w:t> </w:t>
      </w:r>
      <w:r>
        <w:rPr>
          <w:color w:val="231F20"/>
          <w:w w:val="105"/>
        </w:rPr>
        <w:t>dưỡng</w:t>
      </w:r>
      <w:r>
        <w:rPr>
          <w:color w:val="231F20"/>
          <w:spacing w:val="-11"/>
          <w:w w:val="105"/>
        </w:rPr>
        <w:t> </w:t>
      </w:r>
      <w:r>
        <w:rPr>
          <w:color w:val="231F20"/>
          <w:w w:val="105"/>
        </w:rPr>
        <w:t>dục</w:t>
      </w:r>
      <w:r>
        <w:rPr>
          <w:color w:val="231F20"/>
          <w:spacing w:val="-11"/>
          <w:w w:val="105"/>
        </w:rPr>
        <w:t> </w:t>
      </w:r>
      <w:r>
        <w:rPr>
          <w:color w:val="231F20"/>
          <w:w w:val="105"/>
        </w:rPr>
        <w:t>của</w:t>
      </w:r>
      <w:r>
        <w:rPr>
          <w:color w:val="231F20"/>
          <w:spacing w:val="-11"/>
          <w:w w:val="105"/>
        </w:rPr>
        <w:t> </w:t>
      </w:r>
      <w:r>
        <w:rPr>
          <w:color w:val="231F20"/>
          <w:w w:val="105"/>
        </w:rPr>
        <w:t>cha</w:t>
      </w:r>
      <w:r>
        <w:rPr>
          <w:color w:val="231F20"/>
          <w:spacing w:val="-11"/>
          <w:w w:val="105"/>
        </w:rPr>
        <w:t> </w:t>
      </w:r>
      <w:r>
        <w:rPr>
          <w:color w:val="231F20"/>
          <w:w w:val="105"/>
        </w:rPr>
        <w:t>mẹ.</w:t>
      </w:r>
      <w:r>
        <w:rPr>
          <w:color w:val="231F20"/>
          <w:spacing w:val="-11"/>
          <w:w w:val="105"/>
        </w:rPr>
        <w:t> </w:t>
      </w:r>
      <w:r>
        <w:rPr>
          <w:color w:val="231F20"/>
          <w:w w:val="105"/>
        </w:rPr>
        <w:t>Hai</w:t>
      </w:r>
      <w:r>
        <w:rPr>
          <w:color w:val="231F20"/>
          <w:spacing w:val="-11"/>
          <w:w w:val="105"/>
        </w:rPr>
        <w:t> </w:t>
      </w:r>
      <w:r>
        <w:rPr>
          <w:color w:val="231F20"/>
          <w:w w:val="105"/>
        </w:rPr>
        <w:t>là ân dạy dỗ của thầy giáo.</w:t>
      </w:r>
    </w:p>
    <w:p>
      <w:pPr>
        <w:pStyle w:val="BodyText"/>
        <w:spacing w:line="300" w:lineRule="auto" w:before="103"/>
        <w:ind w:left="387" w:right="116" w:firstLine="453"/>
      </w:pPr>
      <w:r>
        <w:rPr>
          <w:color w:val="231F20"/>
          <w:w w:val="105"/>
        </w:rPr>
        <w:t>Người xưa, xem thầy giáo và cha mẹ mình không hai không khác. Từ danh xưng của người xưa, quý vị dễ dàng cảm nhận được. Từ xưa đến nay có danh có tự. Danh </w:t>
      </w:r>
      <w:r>
        <w:rPr>
          <w:color w:val="231F20"/>
          <w:w w:val="105"/>
        </w:rPr>
        <w:t>do cha mẹ đặt cho, gọi là mệnh danh. Khi chưa thành niên gọi là đồng tử, mọi người đều gọi tên quý vị, đều gọi danh tự của quý vị. Thành niên rồi, nam tử 20 tuổi hành quan lễ. Quan</w:t>
      </w:r>
      <w:r>
        <w:rPr>
          <w:color w:val="231F20"/>
          <w:spacing w:val="-18"/>
          <w:w w:val="105"/>
        </w:rPr>
        <w:t> </w:t>
      </w:r>
      <w:r>
        <w:rPr>
          <w:color w:val="231F20"/>
          <w:w w:val="105"/>
        </w:rPr>
        <w:t>lễ</w:t>
      </w:r>
      <w:r>
        <w:rPr>
          <w:color w:val="231F20"/>
          <w:spacing w:val="-18"/>
          <w:w w:val="105"/>
        </w:rPr>
        <w:t> </w:t>
      </w:r>
      <w:r>
        <w:rPr>
          <w:color w:val="231F20"/>
          <w:w w:val="105"/>
        </w:rPr>
        <w:t>chính</w:t>
      </w:r>
      <w:r>
        <w:rPr>
          <w:color w:val="231F20"/>
          <w:spacing w:val="-18"/>
          <w:w w:val="105"/>
        </w:rPr>
        <w:t> </w:t>
      </w:r>
      <w:r>
        <w:rPr>
          <w:color w:val="231F20"/>
          <w:w w:val="105"/>
        </w:rPr>
        <w:t>là</w:t>
      </w:r>
      <w:r>
        <w:rPr>
          <w:color w:val="231F20"/>
          <w:spacing w:val="-18"/>
          <w:w w:val="105"/>
        </w:rPr>
        <w:t> </w:t>
      </w:r>
      <w:r>
        <w:rPr>
          <w:color w:val="231F20"/>
          <w:w w:val="105"/>
        </w:rPr>
        <w:t>mang</w:t>
      </w:r>
      <w:r>
        <w:rPr>
          <w:color w:val="231F20"/>
          <w:spacing w:val="-18"/>
          <w:w w:val="105"/>
        </w:rPr>
        <w:t> </w:t>
      </w:r>
      <w:r>
        <w:rPr>
          <w:color w:val="231F20"/>
          <w:w w:val="105"/>
        </w:rPr>
        <w:t>mũ.</w:t>
      </w:r>
      <w:r>
        <w:rPr>
          <w:color w:val="231F20"/>
          <w:spacing w:val="-18"/>
          <w:w w:val="105"/>
        </w:rPr>
        <w:t> </w:t>
      </w:r>
      <w:r>
        <w:rPr>
          <w:color w:val="231F20"/>
          <w:w w:val="105"/>
        </w:rPr>
        <w:t>Mang</w:t>
      </w:r>
      <w:r>
        <w:rPr>
          <w:color w:val="231F20"/>
          <w:spacing w:val="-18"/>
          <w:w w:val="105"/>
        </w:rPr>
        <w:t> </w:t>
      </w:r>
      <w:r>
        <w:rPr>
          <w:color w:val="231F20"/>
          <w:w w:val="105"/>
        </w:rPr>
        <w:t>mũ</w:t>
      </w:r>
      <w:r>
        <w:rPr>
          <w:color w:val="231F20"/>
          <w:spacing w:val="-18"/>
          <w:w w:val="105"/>
        </w:rPr>
        <w:t> </w:t>
      </w:r>
      <w:r>
        <w:rPr>
          <w:color w:val="231F20"/>
          <w:w w:val="105"/>
        </w:rPr>
        <w:t>nói</w:t>
      </w:r>
      <w:r>
        <w:rPr>
          <w:color w:val="231F20"/>
          <w:spacing w:val="-18"/>
          <w:w w:val="105"/>
        </w:rPr>
        <w:t> </w:t>
      </w:r>
      <w:r>
        <w:rPr>
          <w:color w:val="231F20"/>
          <w:w w:val="105"/>
        </w:rPr>
        <w:t>lên</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đã</w:t>
      </w:r>
      <w:r>
        <w:rPr>
          <w:color w:val="231F20"/>
          <w:spacing w:val="-18"/>
          <w:w w:val="105"/>
        </w:rPr>
        <w:t> </w:t>
      </w:r>
      <w:r>
        <w:rPr>
          <w:color w:val="231F20"/>
          <w:w w:val="105"/>
        </w:rPr>
        <w:t>thành niên, là người lớn chứ không còn là trẻ nhỏ nữa. Người nữ 16 tuổi chải đầu có nghĩa</w:t>
      </w:r>
      <w:r>
        <w:rPr>
          <w:color w:val="231F20"/>
          <w:spacing w:val="-1"/>
          <w:w w:val="105"/>
        </w:rPr>
        <w:t> </w:t>
      </w:r>
      <w:r>
        <w:rPr>
          <w:color w:val="231F20"/>
          <w:w w:val="105"/>
        </w:rPr>
        <w:t>là thành niên rồi. Người đồng bối cho quý vị tự. Từ đó về sau gọi tự chứ không gọi tên nữa. Tên chỉ riêng cha mẹ gọi thôi. Suốt đời cha mẹ gọi tên. Cô bác trong nhà, ông bà nội gọi tự, chứ không gọi tên quý vị. Vì</w:t>
      </w:r>
      <w:r>
        <w:rPr>
          <w:color w:val="231F20"/>
          <w:spacing w:val="-3"/>
          <w:w w:val="105"/>
        </w:rPr>
        <w:t> </w:t>
      </w:r>
      <w:r>
        <w:rPr>
          <w:color w:val="231F20"/>
          <w:w w:val="105"/>
        </w:rPr>
        <w:t>sao</w:t>
      </w:r>
      <w:r>
        <w:rPr>
          <w:color w:val="231F20"/>
          <w:spacing w:val="-3"/>
          <w:w w:val="105"/>
        </w:rPr>
        <w:t> </w:t>
      </w:r>
      <w:r>
        <w:rPr>
          <w:color w:val="231F20"/>
          <w:w w:val="105"/>
        </w:rPr>
        <w:t>vậy?</w:t>
      </w:r>
      <w:r>
        <w:rPr>
          <w:color w:val="231F20"/>
          <w:spacing w:val="-3"/>
          <w:w w:val="105"/>
        </w:rPr>
        <w:t> </w:t>
      </w:r>
      <w:r>
        <w:rPr>
          <w:color w:val="231F20"/>
          <w:w w:val="105"/>
        </w:rPr>
        <w:t>Vì</w:t>
      </w:r>
      <w:r>
        <w:rPr>
          <w:color w:val="231F20"/>
          <w:spacing w:val="-3"/>
          <w:w w:val="105"/>
        </w:rPr>
        <w:t> </w:t>
      </w:r>
      <w:r>
        <w:rPr>
          <w:color w:val="231F20"/>
          <w:w w:val="105"/>
        </w:rPr>
        <w:t>tôn</w:t>
      </w:r>
      <w:r>
        <w:rPr>
          <w:color w:val="231F20"/>
          <w:spacing w:val="-3"/>
          <w:w w:val="105"/>
        </w:rPr>
        <w:t> </w:t>
      </w:r>
      <w:r>
        <w:rPr>
          <w:color w:val="231F20"/>
          <w:w w:val="105"/>
        </w:rPr>
        <w:t>trọng</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cho</w:t>
      </w:r>
      <w:r>
        <w:rPr>
          <w:color w:val="231F20"/>
          <w:spacing w:val="-3"/>
          <w:w w:val="105"/>
        </w:rPr>
        <w:t> </w:t>
      </w:r>
      <w:r>
        <w:rPr>
          <w:color w:val="231F20"/>
          <w:w w:val="105"/>
        </w:rPr>
        <w:t>nên</w:t>
      </w:r>
      <w:r>
        <w:rPr>
          <w:color w:val="231F20"/>
          <w:spacing w:val="-3"/>
          <w:w w:val="105"/>
        </w:rPr>
        <w:t> </w:t>
      </w:r>
      <w:r>
        <w:rPr>
          <w:color w:val="231F20"/>
          <w:w w:val="105"/>
        </w:rPr>
        <w:t>chỉ</w:t>
      </w:r>
      <w:r>
        <w:rPr>
          <w:color w:val="231F20"/>
          <w:spacing w:val="-3"/>
          <w:w w:val="105"/>
        </w:rPr>
        <w:t> </w:t>
      </w:r>
      <w:r>
        <w:rPr>
          <w:color w:val="231F20"/>
          <w:w w:val="105"/>
        </w:rPr>
        <w:t>cha</w:t>
      </w:r>
      <w:r>
        <w:rPr>
          <w:color w:val="231F20"/>
          <w:spacing w:val="-3"/>
          <w:w w:val="105"/>
        </w:rPr>
        <w:t> </w:t>
      </w:r>
      <w:r>
        <w:rPr>
          <w:color w:val="231F20"/>
          <w:w w:val="105"/>
        </w:rPr>
        <w:t>mẹ</w:t>
      </w:r>
      <w:r>
        <w:rPr>
          <w:color w:val="231F20"/>
          <w:spacing w:val="-3"/>
          <w:w w:val="105"/>
        </w:rPr>
        <w:t> </w:t>
      </w:r>
      <w:r>
        <w:rPr>
          <w:color w:val="231F20"/>
          <w:w w:val="105"/>
        </w:rPr>
        <w:t>gọi</w:t>
      </w:r>
      <w:r>
        <w:rPr>
          <w:color w:val="231F20"/>
          <w:spacing w:val="-3"/>
          <w:w w:val="105"/>
        </w:rPr>
        <w:t> </w:t>
      </w:r>
      <w:r>
        <w:rPr>
          <w:color w:val="231F20"/>
          <w:w w:val="105"/>
        </w:rPr>
        <w:t>tên quý vị.</w:t>
      </w:r>
    </w:p>
    <w:p>
      <w:pPr>
        <w:pStyle w:val="BodyText"/>
        <w:spacing w:line="300" w:lineRule="auto" w:before="97"/>
        <w:ind w:left="387" w:right="117" w:firstLine="453"/>
      </w:pPr>
      <w:r>
        <w:rPr>
          <w:color w:val="231F20"/>
          <w:w w:val="105"/>
        </w:rPr>
        <w:t>Quý vị làm quan trong triều đình, hoàng đế cũng gọi quý</w:t>
      </w:r>
      <w:r>
        <w:rPr>
          <w:color w:val="231F20"/>
          <w:spacing w:val="28"/>
          <w:w w:val="105"/>
        </w:rPr>
        <w:t> </w:t>
      </w:r>
      <w:r>
        <w:rPr>
          <w:color w:val="231F20"/>
          <w:w w:val="105"/>
        </w:rPr>
        <w:t>vị</w:t>
      </w:r>
      <w:r>
        <w:rPr>
          <w:color w:val="231F20"/>
          <w:spacing w:val="28"/>
          <w:w w:val="105"/>
        </w:rPr>
        <w:t> </w:t>
      </w:r>
      <w:r>
        <w:rPr>
          <w:color w:val="231F20"/>
          <w:w w:val="105"/>
        </w:rPr>
        <w:t>bằng</w:t>
      </w:r>
      <w:r>
        <w:rPr>
          <w:color w:val="231F20"/>
          <w:spacing w:val="27"/>
          <w:w w:val="105"/>
        </w:rPr>
        <w:t> </w:t>
      </w:r>
      <w:r>
        <w:rPr>
          <w:color w:val="231F20"/>
          <w:w w:val="105"/>
        </w:rPr>
        <w:t>tự</w:t>
      </w:r>
      <w:r>
        <w:rPr>
          <w:color w:val="231F20"/>
          <w:spacing w:val="27"/>
          <w:w w:val="105"/>
        </w:rPr>
        <w:t> </w:t>
      </w:r>
      <w:r>
        <w:rPr>
          <w:color w:val="231F20"/>
          <w:w w:val="105"/>
        </w:rPr>
        <w:t>chứ</w:t>
      </w:r>
      <w:r>
        <w:rPr>
          <w:color w:val="231F20"/>
          <w:spacing w:val="29"/>
          <w:w w:val="105"/>
        </w:rPr>
        <w:t> </w:t>
      </w:r>
      <w:r>
        <w:rPr>
          <w:color w:val="231F20"/>
          <w:w w:val="105"/>
        </w:rPr>
        <w:t>không</w:t>
      </w:r>
      <w:r>
        <w:rPr>
          <w:color w:val="231F20"/>
          <w:spacing w:val="27"/>
          <w:w w:val="105"/>
        </w:rPr>
        <w:t> </w:t>
      </w:r>
      <w:r>
        <w:rPr>
          <w:color w:val="231F20"/>
          <w:w w:val="105"/>
        </w:rPr>
        <w:t>gọi</w:t>
      </w:r>
      <w:r>
        <w:rPr>
          <w:color w:val="231F20"/>
          <w:spacing w:val="27"/>
          <w:w w:val="105"/>
        </w:rPr>
        <w:t> </w:t>
      </w:r>
      <w:r>
        <w:rPr>
          <w:color w:val="231F20"/>
          <w:w w:val="105"/>
        </w:rPr>
        <w:t>tên.</w:t>
      </w:r>
      <w:r>
        <w:rPr>
          <w:color w:val="231F20"/>
          <w:spacing w:val="28"/>
          <w:w w:val="105"/>
        </w:rPr>
        <w:t> </w:t>
      </w:r>
      <w:r>
        <w:rPr>
          <w:color w:val="231F20"/>
          <w:w w:val="105"/>
        </w:rPr>
        <w:t>Đó</w:t>
      </w:r>
      <w:r>
        <w:rPr>
          <w:color w:val="231F20"/>
          <w:spacing w:val="29"/>
          <w:w w:val="105"/>
        </w:rPr>
        <w:t> </w:t>
      </w:r>
      <w:r>
        <w:rPr>
          <w:color w:val="231F20"/>
          <w:w w:val="105"/>
        </w:rPr>
        <w:t>là</w:t>
      </w:r>
      <w:r>
        <w:rPr>
          <w:color w:val="231F20"/>
          <w:spacing w:val="27"/>
          <w:w w:val="105"/>
        </w:rPr>
        <w:t> </w:t>
      </w:r>
      <w:r>
        <w:rPr>
          <w:color w:val="231F20"/>
          <w:w w:val="105"/>
        </w:rPr>
        <w:t>vì</w:t>
      </w:r>
      <w:r>
        <w:rPr>
          <w:color w:val="231F20"/>
          <w:spacing w:val="28"/>
          <w:w w:val="105"/>
        </w:rPr>
        <w:t> </w:t>
      </w:r>
      <w:r>
        <w:rPr>
          <w:color w:val="231F20"/>
          <w:w w:val="105"/>
        </w:rPr>
        <w:t>tôn</w:t>
      </w:r>
      <w:r>
        <w:rPr>
          <w:color w:val="231F20"/>
          <w:spacing w:val="28"/>
          <w:w w:val="105"/>
        </w:rPr>
        <w:t> </w:t>
      </w:r>
      <w:r>
        <w:rPr>
          <w:color w:val="231F20"/>
          <w:w w:val="105"/>
        </w:rPr>
        <w:t>trọng</w:t>
      </w:r>
      <w:r>
        <w:rPr>
          <w:color w:val="231F20"/>
          <w:spacing w:val="29"/>
          <w:w w:val="105"/>
        </w:rPr>
        <w:t> </w:t>
      </w:r>
      <w:r>
        <w:rPr>
          <w:color w:val="231F20"/>
          <w:spacing w:val="-5"/>
          <w:w w:val="105"/>
        </w:rPr>
        <w:t>quý</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1"/>
      </w:pPr>
      <w:r>
        <w:rPr>
          <w:color w:val="231F20"/>
          <w:w w:val="105"/>
        </w:rPr>
        <w:t>vị, tôn trọng người khác. Nhưng bản thân quý vị nhất định phải</w:t>
      </w:r>
      <w:r>
        <w:rPr>
          <w:color w:val="231F20"/>
          <w:spacing w:val="-15"/>
          <w:w w:val="105"/>
        </w:rPr>
        <w:t> </w:t>
      </w:r>
      <w:r>
        <w:rPr>
          <w:color w:val="231F20"/>
          <w:w w:val="105"/>
        </w:rPr>
        <w:t>xưng</w:t>
      </w:r>
      <w:r>
        <w:rPr>
          <w:color w:val="231F20"/>
          <w:spacing w:val="-15"/>
          <w:w w:val="105"/>
        </w:rPr>
        <w:t> </w:t>
      </w:r>
      <w:r>
        <w:rPr>
          <w:color w:val="231F20"/>
          <w:w w:val="105"/>
        </w:rPr>
        <w:t>tên.</w:t>
      </w:r>
      <w:r>
        <w:rPr>
          <w:color w:val="231F20"/>
          <w:spacing w:val="-15"/>
          <w:w w:val="105"/>
        </w:rPr>
        <w:t> </w:t>
      </w:r>
      <w:r>
        <w:rPr>
          <w:color w:val="231F20"/>
          <w:w w:val="105"/>
        </w:rPr>
        <w:t>Vì</w:t>
      </w:r>
      <w:r>
        <w:rPr>
          <w:color w:val="231F20"/>
          <w:spacing w:val="-15"/>
          <w:w w:val="105"/>
        </w:rPr>
        <w:t> </w:t>
      </w:r>
      <w:r>
        <w:rPr>
          <w:color w:val="231F20"/>
          <w:w w:val="105"/>
        </w:rPr>
        <w:t>sao</w:t>
      </w:r>
      <w:r>
        <w:rPr>
          <w:color w:val="231F20"/>
          <w:spacing w:val="-15"/>
          <w:w w:val="105"/>
        </w:rPr>
        <w:t> </w:t>
      </w:r>
      <w:r>
        <w:rPr>
          <w:color w:val="231F20"/>
          <w:w w:val="105"/>
        </w:rPr>
        <w:t>vậy?</w:t>
      </w:r>
      <w:r>
        <w:rPr>
          <w:color w:val="231F20"/>
          <w:spacing w:val="-15"/>
          <w:w w:val="105"/>
        </w:rPr>
        <w:t> </w:t>
      </w:r>
      <w:r>
        <w:rPr>
          <w:color w:val="231F20"/>
          <w:w w:val="105"/>
        </w:rPr>
        <w:t>Vì</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khiêm</w:t>
      </w:r>
      <w:r>
        <w:rPr>
          <w:color w:val="231F20"/>
          <w:spacing w:val="-16"/>
          <w:w w:val="105"/>
        </w:rPr>
        <w:t> </w:t>
      </w:r>
      <w:r>
        <w:rPr>
          <w:color w:val="231F20"/>
          <w:w w:val="105"/>
        </w:rPr>
        <w:t>hạ,</w:t>
      </w:r>
      <w:r>
        <w:rPr>
          <w:color w:val="231F20"/>
          <w:spacing w:val="-15"/>
          <w:w w:val="105"/>
        </w:rPr>
        <w:t> </w:t>
      </w:r>
      <w:r>
        <w:rPr>
          <w:color w:val="231F20"/>
          <w:w w:val="105"/>
        </w:rPr>
        <w:t>cho</w:t>
      </w:r>
      <w:r>
        <w:rPr>
          <w:color w:val="231F20"/>
          <w:spacing w:val="-15"/>
          <w:w w:val="105"/>
        </w:rPr>
        <w:t> </w:t>
      </w:r>
      <w:r>
        <w:rPr>
          <w:color w:val="231F20"/>
          <w:w w:val="105"/>
        </w:rPr>
        <w:t>nên</w:t>
      </w:r>
      <w:r>
        <w:rPr>
          <w:color w:val="231F20"/>
          <w:spacing w:val="-15"/>
          <w:w w:val="105"/>
        </w:rPr>
        <w:t> </w:t>
      </w:r>
      <w:r>
        <w:rPr>
          <w:color w:val="231F20"/>
          <w:w w:val="105"/>
        </w:rPr>
        <w:t>phải hiểu, bản thân mình nhất định phải xưng tên. Ngoài cha</w:t>
      </w:r>
      <w:r>
        <w:rPr>
          <w:color w:val="231F20"/>
          <w:spacing w:val="80"/>
          <w:w w:val="150"/>
        </w:rPr>
        <w:t> </w:t>
      </w:r>
      <w:r>
        <w:rPr>
          <w:color w:val="231F20"/>
          <w:w w:val="105"/>
        </w:rPr>
        <w:t>mẹ ra, vẫn còn một người nữa gọi tên quý vị, là thầy giáo. Địa</w:t>
      </w:r>
      <w:r>
        <w:rPr>
          <w:color w:val="231F20"/>
          <w:spacing w:val="-15"/>
          <w:w w:val="105"/>
        </w:rPr>
        <w:t> </w:t>
      </w:r>
      <w:r>
        <w:rPr>
          <w:color w:val="231F20"/>
          <w:w w:val="105"/>
        </w:rPr>
        <w:t>vị</w:t>
      </w:r>
      <w:r>
        <w:rPr>
          <w:color w:val="231F20"/>
          <w:spacing w:val="-15"/>
          <w:w w:val="105"/>
        </w:rPr>
        <w:t> </w:t>
      </w:r>
      <w:r>
        <w:rPr>
          <w:color w:val="231F20"/>
          <w:w w:val="105"/>
        </w:rPr>
        <w:t>của</w:t>
      </w:r>
      <w:r>
        <w:rPr>
          <w:color w:val="231F20"/>
          <w:spacing w:val="-15"/>
          <w:w w:val="105"/>
        </w:rPr>
        <w:t> </w:t>
      </w:r>
      <w:r>
        <w:rPr>
          <w:color w:val="231F20"/>
          <w:w w:val="105"/>
        </w:rPr>
        <w:t>thầy</w:t>
      </w:r>
      <w:r>
        <w:rPr>
          <w:color w:val="231F20"/>
          <w:spacing w:val="-15"/>
          <w:w w:val="105"/>
        </w:rPr>
        <w:t> </w:t>
      </w:r>
      <w:r>
        <w:rPr>
          <w:color w:val="231F20"/>
          <w:w w:val="105"/>
        </w:rPr>
        <w:t>giáo</w:t>
      </w:r>
      <w:r>
        <w:rPr>
          <w:color w:val="231F20"/>
          <w:spacing w:val="-15"/>
          <w:w w:val="105"/>
        </w:rPr>
        <w:t> </w:t>
      </w:r>
      <w:r>
        <w:rPr>
          <w:color w:val="231F20"/>
          <w:w w:val="105"/>
        </w:rPr>
        <w:t>bằng</w:t>
      </w:r>
      <w:r>
        <w:rPr>
          <w:color w:val="231F20"/>
          <w:spacing w:val="-15"/>
          <w:w w:val="105"/>
        </w:rPr>
        <w:t> </w:t>
      </w:r>
      <w:r>
        <w:rPr>
          <w:color w:val="231F20"/>
          <w:w w:val="105"/>
        </w:rPr>
        <w:t>địa</w:t>
      </w:r>
      <w:r>
        <w:rPr>
          <w:color w:val="231F20"/>
          <w:spacing w:val="-15"/>
          <w:w w:val="105"/>
        </w:rPr>
        <w:t> </w:t>
      </w:r>
      <w:r>
        <w:rPr>
          <w:color w:val="231F20"/>
          <w:w w:val="105"/>
        </w:rPr>
        <w:t>vị</w:t>
      </w:r>
      <w:r>
        <w:rPr>
          <w:color w:val="231F20"/>
          <w:spacing w:val="-15"/>
          <w:w w:val="105"/>
        </w:rPr>
        <w:t> </w:t>
      </w:r>
      <w:r>
        <w:rPr>
          <w:color w:val="231F20"/>
          <w:w w:val="105"/>
        </w:rPr>
        <w:t>của</w:t>
      </w:r>
      <w:r>
        <w:rPr>
          <w:color w:val="231F20"/>
          <w:spacing w:val="-15"/>
          <w:w w:val="105"/>
        </w:rPr>
        <w:t> </w:t>
      </w:r>
      <w:r>
        <w:rPr>
          <w:color w:val="231F20"/>
          <w:w w:val="105"/>
        </w:rPr>
        <w:t>cha</w:t>
      </w:r>
      <w:r>
        <w:rPr>
          <w:color w:val="231F20"/>
          <w:spacing w:val="-15"/>
          <w:w w:val="105"/>
        </w:rPr>
        <w:t> </w:t>
      </w:r>
      <w:r>
        <w:rPr>
          <w:color w:val="231F20"/>
          <w:w w:val="105"/>
        </w:rPr>
        <w:t>mẹ.</w:t>
      </w:r>
      <w:r>
        <w:rPr>
          <w:color w:val="231F20"/>
          <w:spacing w:val="-15"/>
          <w:w w:val="105"/>
        </w:rPr>
        <w:t> </w:t>
      </w:r>
      <w:r>
        <w:rPr>
          <w:color w:val="231F20"/>
          <w:w w:val="105"/>
        </w:rPr>
        <w:t>Đây</w:t>
      </w:r>
      <w:r>
        <w:rPr>
          <w:color w:val="231F20"/>
          <w:spacing w:val="-15"/>
          <w:w w:val="105"/>
        </w:rPr>
        <w:t> </w:t>
      </w:r>
      <w:r>
        <w:rPr>
          <w:color w:val="231F20"/>
          <w:w w:val="105"/>
        </w:rPr>
        <w:t>chính</w:t>
      </w:r>
      <w:r>
        <w:rPr>
          <w:color w:val="231F20"/>
          <w:spacing w:val="-15"/>
          <w:w w:val="105"/>
        </w:rPr>
        <w:t> </w:t>
      </w:r>
      <w:r>
        <w:rPr>
          <w:color w:val="231F20"/>
          <w:w w:val="105"/>
        </w:rPr>
        <w:t>là</w:t>
      </w:r>
      <w:r>
        <w:rPr>
          <w:color w:val="231F20"/>
          <w:spacing w:val="-15"/>
          <w:w w:val="105"/>
        </w:rPr>
        <w:t> </w:t>
      </w:r>
      <w:r>
        <w:rPr>
          <w:color w:val="231F20"/>
          <w:w w:val="105"/>
        </w:rPr>
        <w:t>ân đức lớn nhất. Xem trong tang lễ cũng có thể nhận ra. Cha mẹ</w:t>
      </w:r>
      <w:r>
        <w:rPr>
          <w:color w:val="231F20"/>
          <w:spacing w:val="-4"/>
          <w:w w:val="105"/>
        </w:rPr>
        <w:t> </w:t>
      </w:r>
      <w:r>
        <w:rPr>
          <w:color w:val="231F20"/>
          <w:w w:val="105"/>
        </w:rPr>
        <w:t>qua</w:t>
      </w:r>
      <w:r>
        <w:rPr>
          <w:color w:val="231F20"/>
          <w:spacing w:val="-4"/>
          <w:w w:val="105"/>
        </w:rPr>
        <w:t> </w:t>
      </w:r>
      <w:r>
        <w:rPr>
          <w:color w:val="231F20"/>
          <w:w w:val="105"/>
        </w:rPr>
        <w:t>đời,</w:t>
      </w:r>
      <w:r>
        <w:rPr>
          <w:color w:val="231F20"/>
          <w:spacing w:val="-4"/>
          <w:w w:val="105"/>
        </w:rPr>
        <w:t> </w:t>
      </w:r>
      <w:r>
        <w:rPr>
          <w:color w:val="231F20"/>
          <w:w w:val="105"/>
        </w:rPr>
        <w:t>phận</w:t>
      </w:r>
      <w:r>
        <w:rPr>
          <w:color w:val="231F20"/>
          <w:spacing w:val="-4"/>
          <w:w w:val="105"/>
        </w:rPr>
        <w:t> </w:t>
      </w:r>
      <w:r>
        <w:rPr>
          <w:color w:val="231F20"/>
          <w:w w:val="105"/>
        </w:rPr>
        <w:t>làm</w:t>
      </w:r>
      <w:r>
        <w:rPr>
          <w:color w:val="231F20"/>
          <w:spacing w:val="-4"/>
          <w:w w:val="105"/>
        </w:rPr>
        <w:t> </w:t>
      </w:r>
      <w:r>
        <w:rPr>
          <w:color w:val="231F20"/>
          <w:w w:val="105"/>
        </w:rPr>
        <w:t>con</w:t>
      </w:r>
      <w:r>
        <w:rPr>
          <w:color w:val="231F20"/>
          <w:spacing w:val="-4"/>
          <w:w w:val="105"/>
        </w:rPr>
        <w:t> </w:t>
      </w:r>
      <w:r>
        <w:rPr>
          <w:color w:val="231F20"/>
          <w:w w:val="105"/>
        </w:rPr>
        <w:t>phải</w:t>
      </w:r>
      <w:r>
        <w:rPr>
          <w:color w:val="231F20"/>
          <w:spacing w:val="-4"/>
          <w:w w:val="105"/>
        </w:rPr>
        <w:t> </w:t>
      </w:r>
      <w:r>
        <w:rPr>
          <w:color w:val="231F20"/>
          <w:w w:val="105"/>
        </w:rPr>
        <w:t>thủ</w:t>
      </w:r>
      <w:r>
        <w:rPr>
          <w:color w:val="231F20"/>
          <w:spacing w:val="-4"/>
          <w:w w:val="105"/>
        </w:rPr>
        <w:t> </w:t>
      </w:r>
      <w:r>
        <w:rPr>
          <w:color w:val="231F20"/>
          <w:w w:val="105"/>
        </w:rPr>
        <w:t>hiếu</w:t>
      </w:r>
      <w:r>
        <w:rPr>
          <w:color w:val="231F20"/>
          <w:spacing w:val="-4"/>
          <w:w w:val="105"/>
        </w:rPr>
        <w:t> </w:t>
      </w:r>
      <w:r>
        <w:rPr>
          <w:color w:val="231F20"/>
          <w:w w:val="105"/>
        </w:rPr>
        <w:t>3</w:t>
      </w:r>
      <w:r>
        <w:rPr>
          <w:color w:val="231F20"/>
          <w:spacing w:val="-4"/>
          <w:w w:val="105"/>
        </w:rPr>
        <w:t> </w:t>
      </w:r>
      <w:r>
        <w:rPr>
          <w:color w:val="231F20"/>
          <w:w w:val="105"/>
        </w:rPr>
        <w:t>năm,</w:t>
      </w:r>
      <w:r>
        <w:rPr>
          <w:color w:val="231F20"/>
          <w:spacing w:val="-4"/>
          <w:w w:val="105"/>
        </w:rPr>
        <w:t> </w:t>
      </w:r>
      <w:r>
        <w:rPr>
          <w:color w:val="231F20"/>
          <w:w w:val="105"/>
        </w:rPr>
        <w:t>mặc</w:t>
      </w:r>
      <w:r>
        <w:rPr>
          <w:color w:val="231F20"/>
          <w:spacing w:val="-4"/>
          <w:w w:val="105"/>
        </w:rPr>
        <w:t> </w:t>
      </w:r>
      <w:r>
        <w:rPr>
          <w:color w:val="231F20"/>
          <w:w w:val="105"/>
        </w:rPr>
        <w:t>đồ</w:t>
      </w:r>
      <w:r>
        <w:rPr>
          <w:color w:val="231F20"/>
          <w:spacing w:val="-4"/>
          <w:w w:val="105"/>
        </w:rPr>
        <w:t> </w:t>
      </w:r>
      <w:r>
        <w:rPr>
          <w:color w:val="231F20"/>
          <w:w w:val="105"/>
        </w:rPr>
        <w:t>chế. Thầy</w:t>
      </w:r>
      <w:r>
        <w:rPr>
          <w:color w:val="231F20"/>
          <w:spacing w:val="-2"/>
          <w:w w:val="105"/>
        </w:rPr>
        <w:t> </w:t>
      </w:r>
      <w:r>
        <w:rPr>
          <w:color w:val="231F20"/>
          <w:w w:val="105"/>
        </w:rPr>
        <w:t>giáo</w:t>
      </w:r>
      <w:r>
        <w:rPr>
          <w:color w:val="231F20"/>
          <w:spacing w:val="-2"/>
          <w:w w:val="105"/>
        </w:rPr>
        <w:t> </w:t>
      </w:r>
      <w:r>
        <w:rPr>
          <w:color w:val="231F20"/>
          <w:w w:val="105"/>
        </w:rPr>
        <w:t>qua</w:t>
      </w:r>
      <w:r>
        <w:rPr>
          <w:color w:val="231F20"/>
          <w:spacing w:val="-2"/>
          <w:w w:val="105"/>
        </w:rPr>
        <w:t> </w:t>
      </w:r>
      <w:r>
        <w:rPr>
          <w:color w:val="231F20"/>
          <w:w w:val="105"/>
        </w:rPr>
        <w:t>đời,</w:t>
      </w:r>
      <w:r>
        <w:rPr>
          <w:color w:val="231F20"/>
          <w:spacing w:val="-2"/>
          <w:w w:val="105"/>
        </w:rPr>
        <w:t> </w:t>
      </w:r>
      <w:r>
        <w:rPr>
          <w:color w:val="231F20"/>
          <w:w w:val="105"/>
        </w:rPr>
        <w:t>học</w:t>
      </w:r>
      <w:r>
        <w:rPr>
          <w:color w:val="231F20"/>
          <w:spacing w:val="-2"/>
          <w:w w:val="105"/>
        </w:rPr>
        <w:t> </w:t>
      </w:r>
      <w:r>
        <w:rPr>
          <w:color w:val="231F20"/>
          <w:w w:val="105"/>
        </w:rPr>
        <w:t>trò</w:t>
      </w:r>
      <w:r>
        <w:rPr>
          <w:color w:val="231F20"/>
          <w:spacing w:val="-2"/>
          <w:w w:val="105"/>
        </w:rPr>
        <w:t> </w:t>
      </w:r>
      <w:r>
        <w:rPr>
          <w:color w:val="231F20"/>
          <w:w w:val="105"/>
        </w:rPr>
        <w:t>để</w:t>
      </w:r>
      <w:r>
        <w:rPr>
          <w:color w:val="231F20"/>
          <w:spacing w:val="-2"/>
          <w:w w:val="105"/>
        </w:rPr>
        <w:t> </w:t>
      </w:r>
      <w:r>
        <w:rPr>
          <w:color w:val="231F20"/>
          <w:w w:val="105"/>
        </w:rPr>
        <w:t>tang</w:t>
      </w:r>
      <w:r>
        <w:rPr>
          <w:color w:val="231F20"/>
          <w:spacing w:val="-2"/>
          <w:w w:val="105"/>
        </w:rPr>
        <w:t> </w:t>
      </w:r>
      <w:r>
        <w:rPr>
          <w:color w:val="231F20"/>
          <w:w w:val="105"/>
        </w:rPr>
        <w:t>3</w:t>
      </w:r>
      <w:r>
        <w:rPr>
          <w:color w:val="231F20"/>
          <w:spacing w:val="-2"/>
          <w:w w:val="105"/>
        </w:rPr>
        <w:t> </w:t>
      </w:r>
      <w:r>
        <w:rPr>
          <w:color w:val="231F20"/>
          <w:w w:val="105"/>
        </w:rPr>
        <w:t>năm,</w:t>
      </w:r>
      <w:r>
        <w:rPr>
          <w:color w:val="231F20"/>
          <w:spacing w:val="-2"/>
          <w:w w:val="105"/>
        </w:rPr>
        <w:t> </w:t>
      </w:r>
      <w:r>
        <w:rPr>
          <w:color w:val="231F20"/>
          <w:w w:val="105"/>
        </w:rPr>
        <w:t>không</w:t>
      </w:r>
      <w:r>
        <w:rPr>
          <w:color w:val="231F20"/>
          <w:spacing w:val="-2"/>
          <w:w w:val="105"/>
        </w:rPr>
        <w:t> </w:t>
      </w:r>
      <w:r>
        <w:rPr>
          <w:color w:val="231F20"/>
          <w:w w:val="105"/>
        </w:rPr>
        <w:t>có</w:t>
      </w:r>
      <w:r>
        <w:rPr>
          <w:color w:val="231F20"/>
          <w:spacing w:val="-2"/>
          <w:w w:val="105"/>
        </w:rPr>
        <w:t> </w:t>
      </w:r>
      <w:r>
        <w:rPr>
          <w:color w:val="231F20"/>
          <w:w w:val="105"/>
        </w:rPr>
        <w:t>đồ</w:t>
      </w:r>
      <w:r>
        <w:rPr>
          <w:color w:val="231F20"/>
          <w:spacing w:val="-2"/>
          <w:w w:val="105"/>
        </w:rPr>
        <w:t> </w:t>
      </w:r>
      <w:r>
        <w:rPr>
          <w:color w:val="231F20"/>
          <w:w w:val="105"/>
        </w:rPr>
        <w:t>chế. Tôn trọng thầy giáo.</w:t>
      </w:r>
    </w:p>
    <w:p>
      <w:pPr>
        <w:pStyle w:val="BodyText"/>
        <w:spacing w:line="300" w:lineRule="auto" w:before="103"/>
        <w:ind w:left="103" w:right="404" w:firstLine="453"/>
      </w:pPr>
      <w:r>
        <w:rPr>
          <w:color w:val="231F20"/>
          <w:w w:val="105"/>
        </w:rPr>
        <w:t>Chúng ta học Tịnh Tông, tu học nương theo nguyên tắc hướng</w:t>
      </w:r>
      <w:r>
        <w:rPr>
          <w:color w:val="231F20"/>
          <w:w w:val="105"/>
        </w:rPr>
        <w:t> dẫn</w:t>
      </w:r>
      <w:r>
        <w:rPr>
          <w:color w:val="231F20"/>
          <w:w w:val="105"/>
        </w:rPr>
        <w:t> tối</w:t>
      </w:r>
      <w:r>
        <w:rPr>
          <w:color w:val="231F20"/>
          <w:w w:val="105"/>
        </w:rPr>
        <w:t> cao,</w:t>
      </w:r>
      <w:r>
        <w:rPr>
          <w:color w:val="231F20"/>
          <w:w w:val="105"/>
        </w:rPr>
        <w:t> là</w:t>
      </w:r>
      <w:r>
        <w:rPr>
          <w:color w:val="231F20"/>
          <w:w w:val="105"/>
        </w:rPr>
        <w:t> Tịnh</w:t>
      </w:r>
      <w:r>
        <w:rPr>
          <w:color w:val="231F20"/>
          <w:w w:val="105"/>
        </w:rPr>
        <w:t> Nghiệp</w:t>
      </w:r>
      <w:r>
        <w:rPr>
          <w:color w:val="231F20"/>
          <w:w w:val="105"/>
        </w:rPr>
        <w:t> Tam</w:t>
      </w:r>
      <w:r>
        <w:rPr>
          <w:color w:val="231F20"/>
          <w:w w:val="105"/>
        </w:rPr>
        <w:t> Phúc</w:t>
      </w:r>
      <w:r>
        <w:rPr>
          <w:color w:val="231F20"/>
          <w:w w:val="105"/>
        </w:rPr>
        <w:t> trong</w:t>
      </w:r>
      <w:r>
        <w:rPr>
          <w:color w:val="231F20"/>
          <w:w w:val="105"/>
        </w:rPr>
        <w:t> kinh </w:t>
      </w:r>
      <w:r>
        <w:rPr>
          <w:i/>
          <w:color w:val="231F20"/>
          <w:w w:val="105"/>
        </w:rPr>
        <w:t>Quán Vô Lượng Thọ</w:t>
      </w:r>
      <w:r>
        <w:rPr>
          <w:color w:val="231F20"/>
          <w:w w:val="105"/>
        </w:rPr>
        <w:t>. Đây là nguyên tắc hướng dẫn tối cao cho những người tu Tịnh độ, cần nên tuân thủ. Tam Phúc </w:t>
      </w:r>
      <w:r>
        <w:rPr>
          <w:color w:val="231F20"/>
        </w:rPr>
        <w:t>Tam</w:t>
      </w:r>
      <w:r>
        <w:rPr>
          <w:color w:val="231F20"/>
          <w:spacing w:val="-4"/>
        </w:rPr>
        <w:t> </w:t>
      </w:r>
      <w:r>
        <w:rPr>
          <w:color w:val="231F20"/>
        </w:rPr>
        <w:t>Điều</w:t>
      </w:r>
      <w:r>
        <w:rPr>
          <w:color w:val="231F20"/>
          <w:spacing w:val="-4"/>
        </w:rPr>
        <w:t> </w:t>
      </w:r>
      <w:r>
        <w:rPr>
          <w:color w:val="231F20"/>
        </w:rPr>
        <w:t>tổng</w:t>
      </w:r>
      <w:r>
        <w:rPr>
          <w:color w:val="231F20"/>
          <w:spacing w:val="-4"/>
        </w:rPr>
        <w:t> </w:t>
      </w:r>
      <w:r>
        <w:rPr>
          <w:color w:val="231F20"/>
        </w:rPr>
        <w:t>cộng</w:t>
      </w:r>
      <w:r>
        <w:rPr>
          <w:color w:val="231F20"/>
          <w:spacing w:val="-4"/>
        </w:rPr>
        <w:t> </w:t>
      </w:r>
      <w:r>
        <w:rPr>
          <w:color w:val="231F20"/>
        </w:rPr>
        <w:t>có</w:t>
      </w:r>
      <w:r>
        <w:rPr>
          <w:color w:val="231F20"/>
          <w:spacing w:val="-4"/>
        </w:rPr>
        <w:t> </w:t>
      </w:r>
      <w:r>
        <w:rPr>
          <w:color w:val="231F20"/>
        </w:rPr>
        <w:t>11</w:t>
      </w:r>
      <w:r>
        <w:rPr>
          <w:color w:val="231F20"/>
          <w:spacing w:val="-4"/>
        </w:rPr>
        <w:t> </w:t>
      </w:r>
      <w:r>
        <w:rPr>
          <w:color w:val="231F20"/>
        </w:rPr>
        <w:t>câu.</w:t>
      </w:r>
      <w:r>
        <w:rPr>
          <w:color w:val="231F20"/>
          <w:spacing w:val="-4"/>
        </w:rPr>
        <w:t> </w:t>
      </w:r>
      <w:r>
        <w:rPr>
          <w:color w:val="231F20"/>
        </w:rPr>
        <w:t>Điều</w:t>
      </w:r>
      <w:r>
        <w:rPr>
          <w:color w:val="231F20"/>
          <w:spacing w:val="-4"/>
        </w:rPr>
        <w:t> </w:t>
      </w:r>
      <w:r>
        <w:rPr>
          <w:color w:val="231F20"/>
        </w:rPr>
        <w:t>thứ</w:t>
      </w:r>
      <w:r>
        <w:rPr>
          <w:color w:val="231F20"/>
          <w:spacing w:val="-4"/>
        </w:rPr>
        <w:t> </w:t>
      </w:r>
      <w:r>
        <w:rPr>
          <w:color w:val="231F20"/>
        </w:rPr>
        <w:t>nhất</w:t>
      </w:r>
      <w:r>
        <w:rPr>
          <w:color w:val="231F20"/>
          <w:spacing w:val="-4"/>
        </w:rPr>
        <w:t> </w:t>
      </w:r>
      <w:r>
        <w:rPr>
          <w:color w:val="231F20"/>
        </w:rPr>
        <w:t>là:</w:t>
      </w:r>
      <w:r>
        <w:rPr>
          <w:color w:val="231F20"/>
          <w:spacing w:val="-2"/>
        </w:rPr>
        <w:t> </w:t>
      </w:r>
      <w:r>
        <w:rPr>
          <w:color w:val="231F20"/>
        </w:rPr>
        <w:t>“</w:t>
      </w:r>
      <w:r>
        <w:rPr>
          <w:i/>
          <w:color w:val="231F20"/>
        </w:rPr>
        <w:t>Hiếu</w:t>
      </w:r>
      <w:r>
        <w:rPr>
          <w:i/>
          <w:color w:val="231F20"/>
          <w:spacing w:val="-4"/>
        </w:rPr>
        <w:t> </w:t>
      </w:r>
      <w:r>
        <w:rPr>
          <w:i/>
          <w:color w:val="231F20"/>
        </w:rPr>
        <w:t>dưỡng </w:t>
      </w:r>
      <w:r>
        <w:rPr>
          <w:i/>
          <w:color w:val="231F20"/>
          <w:w w:val="105"/>
        </w:rPr>
        <w:t>phụ mẫu. Phụng sự sư trưởng</w:t>
      </w:r>
      <w:r>
        <w:rPr>
          <w:color w:val="231F20"/>
          <w:w w:val="105"/>
        </w:rPr>
        <w:t>”, cho nên bất hiếu phụ mẫu, không kính sư trưởng, gọi là bội sư phản đạo. Bất hiếu phụ mẫu bằng với tội này. Không nên cho rằng chính mình làm không</w:t>
      </w:r>
      <w:r>
        <w:rPr>
          <w:color w:val="231F20"/>
          <w:spacing w:val="-14"/>
          <w:w w:val="105"/>
        </w:rPr>
        <w:t> </w:t>
      </w:r>
      <w:r>
        <w:rPr>
          <w:color w:val="231F20"/>
          <w:w w:val="105"/>
        </w:rPr>
        <w:t>sao</w:t>
      </w:r>
      <w:r>
        <w:rPr>
          <w:color w:val="231F20"/>
          <w:spacing w:val="-14"/>
          <w:w w:val="105"/>
        </w:rPr>
        <w:t> </w:t>
      </w:r>
      <w:r>
        <w:rPr>
          <w:color w:val="231F20"/>
          <w:w w:val="105"/>
        </w:rPr>
        <w:t>hết,</w:t>
      </w:r>
      <w:r>
        <w:rPr>
          <w:color w:val="231F20"/>
          <w:spacing w:val="-14"/>
          <w:w w:val="105"/>
        </w:rPr>
        <w:t> </w:t>
      </w:r>
      <w:r>
        <w:rPr>
          <w:color w:val="231F20"/>
          <w:w w:val="105"/>
        </w:rPr>
        <w:t>không</w:t>
      </w:r>
      <w:r>
        <w:rPr>
          <w:color w:val="231F20"/>
          <w:spacing w:val="-14"/>
          <w:w w:val="105"/>
        </w:rPr>
        <w:t> </w:t>
      </w:r>
      <w:r>
        <w:rPr>
          <w:color w:val="231F20"/>
          <w:w w:val="105"/>
        </w:rPr>
        <w:t>phải</w:t>
      </w:r>
      <w:r>
        <w:rPr>
          <w:color w:val="231F20"/>
          <w:spacing w:val="-14"/>
          <w:w w:val="105"/>
        </w:rPr>
        <w:t> </w:t>
      </w:r>
      <w:r>
        <w:rPr>
          <w:color w:val="231F20"/>
          <w:w w:val="105"/>
        </w:rPr>
        <w:t>vậy</w:t>
      </w:r>
      <w:r>
        <w:rPr>
          <w:color w:val="231F20"/>
          <w:spacing w:val="-14"/>
          <w:w w:val="105"/>
        </w:rPr>
        <w:t> </w:t>
      </w:r>
      <w:r>
        <w:rPr>
          <w:color w:val="231F20"/>
          <w:w w:val="105"/>
        </w:rPr>
        <w:t>đâu,</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ảnh</w:t>
      </w:r>
      <w:r>
        <w:rPr>
          <w:color w:val="231F20"/>
          <w:spacing w:val="-14"/>
          <w:w w:val="105"/>
        </w:rPr>
        <w:t> </w:t>
      </w:r>
      <w:r>
        <w:rPr>
          <w:color w:val="231F20"/>
          <w:w w:val="105"/>
        </w:rPr>
        <w:t>hưởng</w:t>
      </w:r>
      <w:r>
        <w:rPr>
          <w:color w:val="231F20"/>
          <w:spacing w:val="-14"/>
          <w:w w:val="105"/>
        </w:rPr>
        <w:t> </w:t>
      </w:r>
      <w:r>
        <w:rPr>
          <w:color w:val="231F20"/>
          <w:w w:val="105"/>
        </w:rPr>
        <w:t>xã</w:t>
      </w:r>
      <w:r>
        <w:rPr>
          <w:color w:val="231F20"/>
          <w:spacing w:val="-14"/>
          <w:w w:val="105"/>
        </w:rPr>
        <w:t> </w:t>
      </w:r>
      <w:r>
        <w:rPr>
          <w:color w:val="231F20"/>
          <w:w w:val="105"/>
        </w:rPr>
        <w:t>hội đấy.</w:t>
      </w:r>
      <w:r>
        <w:rPr>
          <w:color w:val="231F20"/>
          <w:spacing w:val="-2"/>
          <w:w w:val="105"/>
        </w:rPr>
        <w:t> </w:t>
      </w:r>
      <w:r>
        <w:rPr>
          <w:color w:val="231F20"/>
          <w:w w:val="105"/>
        </w:rPr>
        <w:t>Xã</w:t>
      </w:r>
      <w:r>
        <w:rPr>
          <w:color w:val="231F20"/>
          <w:spacing w:val="-2"/>
          <w:w w:val="105"/>
        </w:rPr>
        <w:t> </w:t>
      </w:r>
      <w:r>
        <w:rPr>
          <w:color w:val="231F20"/>
          <w:w w:val="105"/>
        </w:rPr>
        <w:t>hội</w:t>
      </w:r>
      <w:r>
        <w:rPr>
          <w:color w:val="231F20"/>
          <w:spacing w:val="-2"/>
          <w:w w:val="105"/>
        </w:rPr>
        <w:t> </w:t>
      </w:r>
      <w:r>
        <w:rPr>
          <w:color w:val="231F20"/>
          <w:w w:val="105"/>
        </w:rPr>
        <w:t>thấy</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là</w:t>
      </w:r>
      <w:r>
        <w:rPr>
          <w:color w:val="231F20"/>
          <w:spacing w:val="-2"/>
          <w:w w:val="105"/>
        </w:rPr>
        <w:t> </w:t>
      </w:r>
      <w:r>
        <w:rPr>
          <w:color w:val="231F20"/>
          <w:w w:val="105"/>
        </w:rPr>
        <w:t>người</w:t>
      </w:r>
      <w:r>
        <w:rPr>
          <w:color w:val="231F20"/>
          <w:spacing w:val="-2"/>
          <w:w w:val="105"/>
        </w:rPr>
        <w:t> </w:t>
      </w:r>
      <w:r>
        <w:rPr>
          <w:color w:val="231F20"/>
          <w:w w:val="105"/>
        </w:rPr>
        <w:t>bất</w:t>
      </w:r>
      <w:r>
        <w:rPr>
          <w:color w:val="231F20"/>
          <w:spacing w:val="-2"/>
          <w:w w:val="105"/>
        </w:rPr>
        <w:t> </w:t>
      </w:r>
      <w:r>
        <w:rPr>
          <w:color w:val="231F20"/>
          <w:w w:val="105"/>
        </w:rPr>
        <w:t>hiếu</w:t>
      </w:r>
      <w:r>
        <w:rPr>
          <w:color w:val="231F20"/>
          <w:spacing w:val="-2"/>
          <w:w w:val="105"/>
        </w:rPr>
        <w:t> </w:t>
      </w:r>
      <w:r>
        <w:rPr>
          <w:color w:val="231F20"/>
          <w:w w:val="105"/>
        </w:rPr>
        <w:t>cha</w:t>
      </w:r>
      <w:r>
        <w:rPr>
          <w:color w:val="231F20"/>
          <w:spacing w:val="-2"/>
          <w:w w:val="105"/>
        </w:rPr>
        <w:t> </w:t>
      </w:r>
      <w:r>
        <w:rPr>
          <w:color w:val="231F20"/>
          <w:w w:val="105"/>
        </w:rPr>
        <w:t>mẹ,</w:t>
      </w:r>
      <w:r>
        <w:rPr>
          <w:color w:val="231F20"/>
          <w:spacing w:val="-2"/>
          <w:w w:val="105"/>
        </w:rPr>
        <w:t> </w:t>
      </w:r>
      <w:r>
        <w:rPr>
          <w:color w:val="231F20"/>
          <w:w w:val="105"/>
        </w:rPr>
        <w:t>họ</w:t>
      </w:r>
      <w:r>
        <w:rPr>
          <w:color w:val="231F20"/>
          <w:spacing w:val="-2"/>
          <w:w w:val="105"/>
        </w:rPr>
        <w:t> </w:t>
      </w:r>
      <w:r>
        <w:rPr>
          <w:color w:val="231F20"/>
          <w:w w:val="105"/>
        </w:rPr>
        <w:t>sẽ</w:t>
      </w:r>
      <w:r>
        <w:rPr>
          <w:color w:val="231F20"/>
          <w:spacing w:val="-2"/>
          <w:w w:val="105"/>
        </w:rPr>
        <w:t> </w:t>
      </w:r>
      <w:r>
        <w:rPr>
          <w:color w:val="231F20"/>
          <w:w w:val="105"/>
        </w:rPr>
        <w:t>học theo. Quý vị có chịu trách nhiệm không?</w:t>
      </w:r>
    </w:p>
    <w:p>
      <w:pPr>
        <w:pStyle w:val="BodyText"/>
        <w:spacing w:line="300" w:lineRule="auto" w:before="101"/>
        <w:ind w:left="103" w:right="404" w:firstLine="453"/>
      </w:pPr>
      <w:r>
        <w:rPr>
          <w:color w:val="231F20"/>
        </w:rPr>
        <w:t>Vì thế, “</w:t>
      </w:r>
      <w:r>
        <w:rPr>
          <w:i/>
          <w:color w:val="231F20"/>
        </w:rPr>
        <w:t>Học vi nhân sư. Hành vi thế phạm</w:t>
      </w:r>
      <w:r>
        <w:rPr>
          <w:color w:val="231F20"/>
        </w:rPr>
        <w:t>” (Học làm thầy </w:t>
      </w:r>
      <w:r>
        <w:rPr>
          <w:color w:val="231F20"/>
          <w:w w:val="105"/>
        </w:rPr>
        <w:t>của</w:t>
      </w:r>
      <w:r>
        <w:rPr>
          <w:color w:val="231F20"/>
          <w:w w:val="105"/>
        </w:rPr>
        <w:t> người.</w:t>
      </w:r>
      <w:r>
        <w:rPr>
          <w:color w:val="231F20"/>
          <w:w w:val="105"/>
        </w:rPr>
        <w:t> Hành</w:t>
      </w:r>
      <w:r>
        <w:rPr>
          <w:color w:val="231F20"/>
          <w:w w:val="105"/>
        </w:rPr>
        <w:t> làm</w:t>
      </w:r>
      <w:r>
        <w:rPr>
          <w:color w:val="231F20"/>
          <w:w w:val="105"/>
        </w:rPr>
        <w:t> mẫu</w:t>
      </w:r>
      <w:r>
        <w:rPr>
          <w:color w:val="231F20"/>
          <w:w w:val="105"/>
        </w:rPr>
        <w:t> cho</w:t>
      </w:r>
      <w:r>
        <w:rPr>
          <w:color w:val="231F20"/>
          <w:w w:val="105"/>
        </w:rPr>
        <w:t> đời).</w:t>
      </w:r>
      <w:r>
        <w:rPr>
          <w:color w:val="231F20"/>
          <w:w w:val="105"/>
        </w:rPr>
        <w:t> Điều</w:t>
      </w:r>
      <w:r>
        <w:rPr>
          <w:color w:val="231F20"/>
          <w:w w:val="105"/>
        </w:rPr>
        <w:t> này,</w:t>
      </w:r>
      <w:r>
        <w:rPr>
          <w:color w:val="231F20"/>
          <w:w w:val="105"/>
        </w:rPr>
        <w:t> tích</w:t>
      </w:r>
      <w:r>
        <w:rPr>
          <w:color w:val="231F20"/>
          <w:w w:val="105"/>
        </w:rPr>
        <w:t> công đức lớn. Mình phải làm mô phạm cho người khác thấy, để người</w:t>
      </w:r>
      <w:r>
        <w:rPr>
          <w:color w:val="231F20"/>
          <w:spacing w:val="-2"/>
          <w:w w:val="105"/>
        </w:rPr>
        <w:t> </w:t>
      </w:r>
      <w:r>
        <w:rPr>
          <w:color w:val="231F20"/>
          <w:w w:val="105"/>
        </w:rPr>
        <w:t>ta</w:t>
      </w:r>
      <w:r>
        <w:rPr>
          <w:color w:val="231F20"/>
          <w:spacing w:val="-1"/>
          <w:w w:val="105"/>
        </w:rPr>
        <w:t> </w:t>
      </w:r>
      <w:r>
        <w:rPr>
          <w:color w:val="231F20"/>
          <w:w w:val="105"/>
        </w:rPr>
        <w:t>học</w:t>
      </w:r>
      <w:r>
        <w:rPr>
          <w:color w:val="231F20"/>
          <w:spacing w:val="-1"/>
          <w:w w:val="105"/>
        </w:rPr>
        <w:t> </w:t>
      </w:r>
      <w:r>
        <w:rPr>
          <w:color w:val="231F20"/>
          <w:w w:val="105"/>
        </w:rPr>
        <w:t>theo.</w:t>
      </w:r>
      <w:r>
        <w:rPr>
          <w:color w:val="231F20"/>
          <w:spacing w:val="-2"/>
          <w:w w:val="105"/>
        </w:rPr>
        <w:t> </w:t>
      </w:r>
      <w:r>
        <w:rPr>
          <w:color w:val="231F20"/>
          <w:w w:val="105"/>
        </w:rPr>
        <w:t>Mình</w:t>
      </w:r>
      <w:r>
        <w:rPr>
          <w:color w:val="231F20"/>
          <w:spacing w:val="-2"/>
          <w:w w:val="105"/>
        </w:rPr>
        <w:t> </w:t>
      </w:r>
      <w:r>
        <w:rPr>
          <w:color w:val="231F20"/>
          <w:w w:val="105"/>
        </w:rPr>
        <w:t>không</w:t>
      </w:r>
      <w:r>
        <w:rPr>
          <w:color w:val="231F20"/>
          <w:spacing w:val="-2"/>
          <w:w w:val="105"/>
        </w:rPr>
        <w:t> </w:t>
      </w:r>
      <w:r>
        <w:rPr>
          <w:color w:val="231F20"/>
          <w:w w:val="105"/>
        </w:rPr>
        <w:t>nên</w:t>
      </w:r>
      <w:r>
        <w:rPr>
          <w:color w:val="231F20"/>
          <w:spacing w:val="-1"/>
          <w:w w:val="105"/>
        </w:rPr>
        <w:t> </w:t>
      </w:r>
      <w:r>
        <w:rPr>
          <w:color w:val="231F20"/>
          <w:w w:val="105"/>
        </w:rPr>
        <w:t>làm</w:t>
      </w:r>
      <w:r>
        <w:rPr>
          <w:color w:val="231F20"/>
          <w:spacing w:val="-1"/>
          <w:w w:val="105"/>
        </w:rPr>
        <w:t> </w:t>
      </w:r>
      <w:r>
        <w:rPr>
          <w:color w:val="231F20"/>
          <w:w w:val="105"/>
        </w:rPr>
        <w:t>mô</w:t>
      </w:r>
      <w:r>
        <w:rPr>
          <w:color w:val="231F20"/>
          <w:spacing w:val="-2"/>
          <w:w w:val="105"/>
        </w:rPr>
        <w:t> </w:t>
      </w:r>
      <w:r>
        <w:rPr>
          <w:color w:val="231F20"/>
          <w:w w:val="105"/>
        </w:rPr>
        <w:t>phạm</w:t>
      </w:r>
      <w:r>
        <w:rPr>
          <w:color w:val="231F20"/>
          <w:spacing w:val="-1"/>
          <w:w w:val="105"/>
        </w:rPr>
        <w:t> </w:t>
      </w:r>
      <w:r>
        <w:rPr>
          <w:color w:val="231F20"/>
          <w:w w:val="105"/>
        </w:rPr>
        <w:t>xấu.</w:t>
      </w:r>
      <w:r>
        <w:rPr>
          <w:color w:val="231F20"/>
          <w:spacing w:val="-1"/>
          <w:w w:val="105"/>
        </w:rPr>
        <w:t> </w:t>
      </w:r>
      <w:r>
        <w:rPr>
          <w:color w:val="231F20"/>
          <w:w w:val="105"/>
        </w:rPr>
        <w:t>Quý vị</w:t>
      </w:r>
      <w:r>
        <w:rPr>
          <w:color w:val="231F20"/>
          <w:spacing w:val="-9"/>
          <w:w w:val="105"/>
        </w:rPr>
        <w:t> </w:t>
      </w:r>
      <w:r>
        <w:rPr>
          <w:color w:val="231F20"/>
          <w:w w:val="105"/>
        </w:rPr>
        <w:t>khiến</w:t>
      </w:r>
      <w:r>
        <w:rPr>
          <w:color w:val="231F20"/>
          <w:spacing w:val="-8"/>
          <w:w w:val="105"/>
        </w:rPr>
        <w:t> </w:t>
      </w:r>
      <w:r>
        <w:rPr>
          <w:color w:val="231F20"/>
          <w:w w:val="105"/>
        </w:rPr>
        <w:t>cho</w:t>
      </w:r>
      <w:r>
        <w:rPr>
          <w:color w:val="231F20"/>
          <w:spacing w:val="-8"/>
          <w:w w:val="105"/>
        </w:rPr>
        <w:t> </w:t>
      </w:r>
      <w:r>
        <w:rPr>
          <w:color w:val="231F20"/>
          <w:w w:val="105"/>
        </w:rPr>
        <w:t>con</w:t>
      </w:r>
      <w:r>
        <w:rPr>
          <w:color w:val="231F20"/>
          <w:spacing w:val="-8"/>
          <w:w w:val="105"/>
        </w:rPr>
        <w:t> </w:t>
      </w:r>
      <w:r>
        <w:rPr>
          <w:color w:val="231F20"/>
          <w:w w:val="105"/>
        </w:rPr>
        <w:t>người</w:t>
      </w:r>
      <w:r>
        <w:rPr>
          <w:color w:val="231F20"/>
          <w:spacing w:val="-8"/>
          <w:w w:val="105"/>
        </w:rPr>
        <w:t> </w:t>
      </w:r>
      <w:r>
        <w:rPr>
          <w:color w:val="231F20"/>
          <w:w w:val="105"/>
        </w:rPr>
        <w:t>trong</w:t>
      </w:r>
      <w:r>
        <w:rPr>
          <w:color w:val="231F20"/>
          <w:spacing w:val="-8"/>
          <w:w w:val="105"/>
        </w:rPr>
        <w:t> </w:t>
      </w:r>
      <w:r>
        <w:rPr>
          <w:color w:val="231F20"/>
          <w:w w:val="105"/>
        </w:rPr>
        <w:t>xã</w:t>
      </w:r>
      <w:r>
        <w:rPr>
          <w:color w:val="231F20"/>
          <w:spacing w:val="-8"/>
          <w:w w:val="105"/>
        </w:rPr>
        <w:t> </w:t>
      </w:r>
      <w:r>
        <w:rPr>
          <w:color w:val="231F20"/>
          <w:w w:val="105"/>
        </w:rPr>
        <w:t>hội</w:t>
      </w:r>
      <w:r>
        <w:rPr>
          <w:color w:val="231F20"/>
          <w:spacing w:val="-8"/>
          <w:w w:val="105"/>
        </w:rPr>
        <w:t> </w:t>
      </w:r>
      <w:r>
        <w:rPr>
          <w:color w:val="231F20"/>
          <w:w w:val="105"/>
        </w:rPr>
        <w:t>hư,</w:t>
      </w:r>
      <w:r>
        <w:rPr>
          <w:color w:val="231F20"/>
          <w:spacing w:val="-8"/>
          <w:w w:val="105"/>
        </w:rPr>
        <w:t> </w:t>
      </w:r>
      <w:r>
        <w:rPr>
          <w:color w:val="231F20"/>
          <w:w w:val="105"/>
        </w:rPr>
        <w:t>tội</w:t>
      </w:r>
      <w:r>
        <w:rPr>
          <w:color w:val="231F20"/>
          <w:spacing w:val="-9"/>
          <w:w w:val="105"/>
        </w:rPr>
        <w:t> </w:t>
      </w:r>
      <w:r>
        <w:rPr>
          <w:color w:val="231F20"/>
          <w:w w:val="105"/>
        </w:rPr>
        <w:t>này</w:t>
      </w:r>
      <w:r>
        <w:rPr>
          <w:color w:val="231F20"/>
          <w:spacing w:val="-8"/>
          <w:w w:val="105"/>
        </w:rPr>
        <w:t> </w:t>
      </w:r>
      <w:r>
        <w:rPr>
          <w:color w:val="231F20"/>
          <w:w w:val="105"/>
        </w:rPr>
        <w:t>rất</w:t>
      </w:r>
      <w:r>
        <w:rPr>
          <w:color w:val="231F20"/>
          <w:spacing w:val="-8"/>
          <w:w w:val="105"/>
        </w:rPr>
        <w:t> </w:t>
      </w:r>
      <w:r>
        <w:rPr>
          <w:color w:val="231F20"/>
          <w:w w:val="105"/>
        </w:rPr>
        <w:t>nặng.</w:t>
      </w:r>
      <w:r>
        <w:rPr>
          <w:color w:val="231F20"/>
          <w:spacing w:val="-8"/>
          <w:w w:val="105"/>
        </w:rPr>
        <w:t> </w:t>
      </w:r>
      <w:r>
        <w:rPr>
          <w:color w:val="231F20"/>
          <w:spacing w:val="-5"/>
          <w:w w:val="105"/>
        </w:rPr>
        <w:t>Do</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1"/>
      </w:pPr>
      <w:r>
        <w:rPr>
          <w:color w:val="231F20"/>
          <w:w w:val="105"/>
        </w:rPr>
        <w:t>vậy, chúng ta phải từ vũ trụ duyên khởi, nhân sinh duyên khởi, sau đó mới có thể cảm nhận được thế nào gọi là tùy thuận</w:t>
      </w:r>
      <w:r>
        <w:rPr>
          <w:color w:val="231F20"/>
          <w:spacing w:val="-8"/>
          <w:w w:val="105"/>
        </w:rPr>
        <w:t> </w:t>
      </w:r>
      <w:r>
        <w:rPr>
          <w:color w:val="231F20"/>
          <w:w w:val="105"/>
        </w:rPr>
        <w:t>Tính</w:t>
      </w:r>
      <w:r>
        <w:rPr>
          <w:color w:val="231F20"/>
          <w:spacing w:val="-8"/>
          <w:w w:val="105"/>
        </w:rPr>
        <w:t> </w:t>
      </w:r>
      <w:r>
        <w:rPr>
          <w:color w:val="231F20"/>
          <w:w w:val="105"/>
        </w:rPr>
        <w:t>đức.</w:t>
      </w:r>
      <w:r>
        <w:rPr>
          <w:color w:val="231F20"/>
          <w:spacing w:val="-8"/>
          <w:w w:val="105"/>
        </w:rPr>
        <w:t> </w:t>
      </w:r>
      <w:r>
        <w:rPr>
          <w:color w:val="231F20"/>
          <w:w w:val="105"/>
        </w:rPr>
        <w:t>Tùy</w:t>
      </w:r>
      <w:r>
        <w:rPr>
          <w:color w:val="231F20"/>
          <w:spacing w:val="-8"/>
          <w:w w:val="105"/>
        </w:rPr>
        <w:t> </w:t>
      </w:r>
      <w:r>
        <w:rPr>
          <w:color w:val="231F20"/>
          <w:w w:val="105"/>
        </w:rPr>
        <w:t>thuận</w:t>
      </w:r>
      <w:r>
        <w:rPr>
          <w:color w:val="231F20"/>
          <w:spacing w:val="-8"/>
          <w:w w:val="105"/>
        </w:rPr>
        <w:t> </w:t>
      </w:r>
      <w:r>
        <w:rPr>
          <w:color w:val="231F20"/>
          <w:w w:val="105"/>
        </w:rPr>
        <w:t>Tính</w:t>
      </w:r>
      <w:r>
        <w:rPr>
          <w:color w:val="231F20"/>
          <w:spacing w:val="-8"/>
          <w:w w:val="105"/>
        </w:rPr>
        <w:t> </w:t>
      </w:r>
      <w:r>
        <w:rPr>
          <w:color w:val="231F20"/>
          <w:w w:val="105"/>
        </w:rPr>
        <w:t>đức</w:t>
      </w:r>
      <w:r>
        <w:rPr>
          <w:color w:val="231F20"/>
          <w:spacing w:val="-8"/>
          <w:w w:val="105"/>
        </w:rPr>
        <w:t> </w:t>
      </w:r>
      <w:r>
        <w:rPr>
          <w:color w:val="231F20"/>
          <w:w w:val="105"/>
        </w:rPr>
        <w:t>là</w:t>
      </w:r>
      <w:r>
        <w:rPr>
          <w:color w:val="231F20"/>
          <w:spacing w:val="-8"/>
          <w:w w:val="105"/>
        </w:rPr>
        <w:t> </w:t>
      </w:r>
      <w:r>
        <w:rPr>
          <w:color w:val="231F20"/>
          <w:w w:val="105"/>
        </w:rPr>
        <w:t>tối</w:t>
      </w:r>
      <w:r>
        <w:rPr>
          <w:color w:val="231F20"/>
          <w:spacing w:val="-8"/>
          <w:w w:val="105"/>
        </w:rPr>
        <w:t> </w:t>
      </w:r>
      <w:r>
        <w:rPr>
          <w:color w:val="231F20"/>
          <w:w w:val="105"/>
        </w:rPr>
        <w:t>thiện,</w:t>
      </w:r>
      <w:r>
        <w:rPr>
          <w:color w:val="231F20"/>
          <w:spacing w:val="-8"/>
          <w:w w:val="105"/>
        </w:rPr>
        <w:t> </w:t>
      </w:r>
      <w:r>
        <w:rPr>
          <w:color w:val="231F20"/>
          <w:w w:val="105"/>
        </w:rPr>
        <w:t>tối</w:t>
      </w:r>
      <w:r>
        <w:rPr>
          <w:color w:val="231F20"/>
          <w:spacing w:val="-8"/>
          <w:w w:val="105"/>
        </w:rPr>
        <w:t> </w:t>
      </w:r>
      <w:r>
        <w:rPr>
          <w:color w:val="231F20"/>
          <w:w w:val="105"/>
        </w:rPr>
        <w:t>hay.</w:t>
      </w:r>
      <w:r>
        <w:rPr>
          <w:color w:val="231F20"/>
          <w:spacing w:val="-8"/>
          <w:w w:val="105"/>
        </w:rPr>
        <w:t> </w:t>
      </w:r>
      <w:r>
        <w:rPr>
          <w:color w:val="231F20"/>
          <w:w w:val="105"/>
        </w:rPr>
        <w:t>Cổ </w:t>
      </w:r>
      <w:r>
        <w:rPr>
          <w:color w:val="231F20"/>
          <w:spacing w:val="-2"/>
          <w:w w:val="105"/>
        </w:rPr>
        <w:t>thánh</w:t>
      </w:r>
      <w:r>
        <w:rPr>
          <w:color w:val="231F20"/>
          <w:spacing w:val="-21"/>
          <w:w w:val="105"/>
        </w:rPr>
        <w:t> </w:t>
      </w:r>
      <w:r>
        <w:rPr>
          <w:color w:val="231F20"/>
          <w:spacing w:val="-2"/>
          <w:w w:val="105"/>
        </w:rPr>
        <w:t>tiên</w:t>
      </w:r>
      <w:r>
        <w:rPr>
          <w:color w:val="231F20"/>
          <w:spacing w:val="-20"/>
          <w:w w:val="105"/>
        </w:rPr>
        <w:t> </w:t>
      </w:r>
      <w:r>
        <w:rPr>
          <w:color w:val="231F20"/>
          <w:spacing w:val="-2"/>
          <w:w w:val="105"/>
        </w:rPr>
        <w:t>hiền</w:t>
      </w:r>
      <w:r>
        <w:rPr>
          <w:color w:val="231F20"/>
          <w:spacing w:val="-20"/>
          <w:w w:val="105"/>
        </w:rPr>
        <w:t> </w:t>
      </w:r>
      <w:r>
        <w:rPr>
          <w:color w:val="231F20"/>
          <w:spacing w:val="-2"/>
          <w:w w:val="105"/>
        </w:rPr>
        <w:t>nói</w:t>
      </w:r>
      <w:r>
        <w:rPr>
          <w:color w:val="231F20"/>
          <w:spacing w:val="-21"/>
          <w:w w:val="105"/>
        </w:rPr>
        <w:t> </w:t>
      </w:r>
      <w:r>
        <w:rPr>
          <w:color w:val="231F20"/>
          <w:spacing w:val="-2"/>
          <w:w w:val="105"/>
        </w:rPr>
        <w:t>đến</w:t>
      </w:r>
      <w:r>
        <w:rPr>
          <w:color w:val="231F20"/>
          <w:spacing w:val="-20"/>
          <w:w w:val="105"/>
        </w:rPr>
        <w:t> </w:t>
      </w:r>
      <w:r>
        <w:rPr>
          <w:color w:val="231F20"/>
          <w:spacing w:val="-2"/>
          <w:w w:val="105"/>
        </w:rPr>
        <w:t>Ngũ</w:t>
      </w:r>
      <w:r>
        <w:rPr>
          <w:color w:val="231F20"/>
          <w:spacing w:val="-20"/>
          <w:w w:val="105"/>
        </w:rPr>
        <w:t> </w:t>
      </w:r>
      <w:r>
        <w:rPr>
          <w:color w:val="231F20"/>
          <w:spacing w:val="-2"/>
          <w:w w:val="105"/>
        </w:rPr>
        <w:t>Luân,</w:t>
      </w:r>
      <w:r>
        <w:rPr>
          <w:color w:val="231F20"/>
          <w:spacing w:val="-20"/>
          <w:w w:val="105"/>
        </w:rPr>
        <w:t> </w:t>
      </w:r>
      <w:r>
        <w:rPr>
          <w:color w:val="231F20"/>
          <w:spacing w:val="-2"/>
          <w:w w:val="105"/>
        </w:rPr>
        <w:t>Ngũ</w:t>
      </w:r>
      <w:r>
        <w:rPr>
          <w:color w:val="231F20"/>
          <w:spacing w:val="-20"/>
          <w:w w:val="105"/>
        </w:rPr>
        <w:t> </w:t>
      </w:r>
      <w:r>
        <w:rPr>
          <w:color w:val="231F20"/>
          <w:spacing w:val="-2"/>
          <w:w w:val="105"/>
        </w:rPr>
        <w:t>Thường,</w:t>
      </w:r>
      <w:r>
        <w:rPr>
          <w:color w:val="231F20"/>
          <w:spacing w:val="-20"/>
          <w:w w:val="105"/>
        </w:rPr>
        <w:t> </w:t>
      </w:r>
      <w:r>
        <w:rPr>
          <w:color w:val="231F20"/>
          <w:spacing w:val="-2"/>
          <w:w w:val="105"/>
        </w:rPr>
        <w:t>Tứ</w:t>
      </w:r>
      <w:r>
        <w:rPr>
          <w:color w:val="231F20"/>
          <w:spacing w:val="-21"/>
          <w:w w:val="105"/>
        </w:rPr>
        <w:t> </w:t>
      </w:r>
      <w:r>
        <w:rPr>
          <w:color w:val="231F20"/>
          <w:spacing w:val="-2"/>
          <w:w w:val="105"/>
        </w:rPr>
        <w:t>Duy,</w:t>
      </w:r>
      <w:r>
        <w:rPr>
          <w:color w:val="231F20"/>
          <w:spacing w:val="-20"/>
          <w:w w:val="105"/>
        </w:rPr>
        <w:t> </w:t>
      </w:r>
      <w:r>
        <w:rPr>
          <w:color w:val="231F20"/>
          <w:spacing w:val="-2"/>
          <w:w w:val="105"/>
        </w:rPr>
        <w:t>Bát </w:t>
      </w:r>
      <w:r>
        <w:rPr>
          <w:color w:val="231F20"/>
          <w:w w:val="105"/>
        </w:rPr>
        <w:t>Đức, không phải do ai phát minh ra, hay sáng tạo ra, mà đó là</w:t>
      </w:r>
      <w:r>
        <w:rPr>
          <w:color w:val="231F20"/>
          <w:spacing w:val="-5"/>
          <w:w w:val="105"/>
        </w:rPr>
        <w:t> </w:t>
      </w:r>
      <w:r>
        <w:rPr>
          <w:color w:val="231F20"/>
          <w:w w:val="105"/>
        </w:rPr>
        <w:t>Tính</w:t>
      </w:r>
      <w:r>
        <w:rPr>
          <w:color w:val="231F20"/>
          <w:spacing w:val="-5"/>
          <w:w w:val="105"/>
        </w:rPr>
        <w:t> </w:t>
      </w:r>
      <w:r>
        <w:rPr>
          <w:color w:val="231F20"/>
          <w:w w:val="105"/>
        </w:rPr>
        <w:t>đức.</w:t>
      </w:r>
      <w:r>
        <w:rPr>
          <w:color w:val="231F20"/>
          <w:spacing w:val="-5"/>
          <w:w w:val="105"/>
        </w:rPr>
        <w:t> </w:t>
      </w:r>
      <w:r>
        <w:rPr>
          <w:color w:val="231F20"/>
          <w:w w:val="105"/>
        </w:rPr>
        <w:t>Tự</w:t>
      </w:r>
      <w:r>
        <w:rPr>
          <w:color w:val="231F20"/>
          <w:spacing w:val="-5"/>
          <w:w w:val="105"/>
        </w:rPr>
        <w:t> </w:t>
      </w:r>
      <w:r>
        <w:rPr>
          <w:color w:val="231F20"/>
          <w:w w:val="105"/>
        </w:rPr>
        <w:t>tính</w:t>
      </w:r>
      <w:r>
        <w:rPr>
          <w:color w:val="231F20"/>
          <w:spacing w:val="-5"/>
          <w:w w:val="105"/>
        </w:rPr>
        <w:t> </w:t>
      </w:r>
      <w:r>
        <w:rPr>
          <w:color w:val="231F20"/>
          <w:w w:val="105"/>
        </w:rPr>
        <w:t>của</w:t>
      </w:r>
      <w:r>
        <w:rPr>
          <w:color w:val="231F20"/>
          <w:spacing w:val="-5"/>
          <w:w w:val="105"/>
        </w:rPr>
        <w:t> </w:t>
      </w:r>
      <w:r>
        <w:rPr>
          <w:color w:val="231F20"/>
          <w:w w:val="105"/>
        </w:rPr>
        <w:t>con</w:t>
      </w:r>
      <w:r>
        <w:rPr>
          <w:color w:val="231F20"/>
          <w:spacing w:val="-5"/>
          <w:w w:val="105"/>
        </w:rPr>
        <w:t> </w:t>
      </w:r>
      <w:r>
        <w:rPr>
          <w:color w:val="231F20"/>
          <w:w w:val="105"/>
        </w:rPr>
        <w:t>người</w:t>
      </w:r>
      <w:r>
        <w:rPr>
          <w:color w:val="231F20"/>
          <w:spacing w:val="-5"/>
          <w:w w:val="105"/>
        </w:rPr>
        <w:t> </w:t>
      </w:r>
      <w:r>
        <w:rPr>
          <w:color w:val="231F20"/>
          <w:w w:val="105"/>
        </w:rPr>
        <w:t>vốn</w:t>
      </w:r>
      <w:r>
        <w:rPr>
          <w:color w:val="231F20"/>
          <w:spacing w:val="-5"/>
          <w:w w:val="105"/>
        </w:rPr>
        <w:t> </w:t>
      </w:r>
      <w:r>
        <w:rPr>
          <w:color w:val="231F20"/>
          <w:w w:val="105"/>
        </w:rPr>
        <w:t>là</w:t>
      </w:r>
      <w:r>
        <w:rPr>
          <w:color w:val="231F20"/>
          <w:spacing w:val="-5"/>
          <w:w w:val="105"/>
        </w:rPr>
        <w:t> </w:t>
      </w:r>
      <w:r>
        <w:rPr>
          <w:color w:val="231F20"/>
          <w:w w:val="105"/>
        </w:rPr>
        <w:t>như</w:t>
      </w:r>
      <w:r>
        <w:rPr>
          <w:color w:val="231F20"/>
          <w:spacing w:val="-5"/>
          <w:w w:val="105"/>
        </w:rPr>
        <w:t> </w:t>
      </w:r>
      <w:r>
        <w:rPr>
          <w:color w:val="231F20"/>
          <w:w w:val="105"/>
        </w:rPr>
        <w:t>vậy.</w:t>
      </w:r>
      <w:r>
        <w:rPr>
          <w:color w:val="231F20"/>
          <w:spacing w:val="-5"/>
          <w:w w:val="105"/>
        </w:rPr>
        <w:t> </w:t>
      </w:r>
      <w:r>
        <w:rPr>
          <w:color w:val="231F20"/>
          <w:w w:val="105"/>
        </w:rPr>
        <w:t>Đây</w:t>
      </w:r>
      <w:r>
        <w:rPr>
          <w:color w:val="231F20"/>
          <w:spacing w:val="-5"/>
          <w:w w:val="105"/>
        </w:rPr>
        <w:t> </w:t>
      </w:r>
      <w:r>
        <w:rPr>
          <w:color w:val="231F20"/>
          <w:w w:val="105"/>
        </w:rPr>
        <w:t>gọi là</w:t>
      </w:r>
      <w:r>
        <w:rPr>
          <w:color w:val="231F20"/>
          <w:spacing w:val="-1"/>
          <w:w w:val="105"/>
        </w:rPr>
        <w:t> </w:t>
      </w:r>
      <w:r>
        <w:rPr>
          <w:color w:val="231F20"/>
          <w:w w:val="105"/>
        </w:rPr>
        <w:t>thiện.</w:t>
      </w:r>
      <w:r>
        <w:rPr>
          <w:color w:val="231F20"/>
          <w:spacing w:val="-1"/>
          <w:w w:val="105"/>
        </w:rPr>
        <w:t> </w:t>
      </w:r>
      <w:r>
        <w:rPr>
          <w:color w:val="231F20"/>
          <w:w w:val="105"/>
        </w:rPr>
        <w:t>Tính</w:t>
      </w:r>
      <w:r>
        <w:rPr>
          <w:color w:val="231F20"/>
          <w:spacing w:val="-1"/>
          <w:w w:val="105"/>
        </w:rPr>
        <w:t> </w:t>
      </w:r>
      <w:r>
        <w:rPr>
          <w:color w:val="231F20"/>
          <w:w w:val="105"/>
        </w:rPr>
        <w:t>bản</w:t>
      </w:r>
      <w:r>
        <w:rPr>
          <w:color w:val="231F20"/>
          <w:spacing w:val="-1"/>
          <w:w w:val="105"/>
        </w:rPr>
        <w:t> </w:t>
      </w:r>
      <w:r>
        <w:rPr>
          <w:color w:val="231F20"/>
          <w:w w:val="105"/>
        </w:rPr>
        <w:t>thiện,</w:t>
      </w:r>
      <w:r>
        <w:rPr>
          <w:color w:val="231F20"/>
          <w:spacing w:val="-1"/>
          <w:w w:val="105"/>
        </w:rPr>
        <w:t> </w:t>
      </w:r>
      <w:r>
        <w:rPr>
          <w:color w:val="231F20"/>
          <w:w w:val="105"/>
        </w:rPr>
        <w:t>nó</w:t>
      </w:r>
      <w:r>
        <w:rPr>
          <w:color w:val="231F20"/>
          <w:spacing w:val="-1"/>
          <w:w w:val="105"/>
        </w:rPr>
        <w:t> </w:t>
      </w:r>
      <w:r>
        <w:rPr>
          <w:color w:val="231F20"/>
          <w:w w:val="105"/>
        </w:rPr>
        <w:t>vốn</w:t>
      </w:r>
      <w:r>
        <w:rPr>
          <w:color w:val="231F20"/>
          <w:spacing w:val="-1"/>
          <w:w w:val="105"/>
        </w:rPr>
        <w:t> </w:t>
      </w:r>
      <w:r>
        <w:rPr>
          <w:color w:val="231F20"/>
          <w:w w:val="105"/>
        </w:rPr>
        <w:t>là</w:t>
      </w:r>
      <w:r>
        <w:rPr>
          <w:color w:val="231F20"/>
          <w:spacing w:val="-1"/>
          <w:w w:val="105"/>
        </w:rPr>
        <w:t> </w:t>
      </w:r>
      <w:r>
        <w:rPr>
          <w:color w:val="231F20"/>
          <w:w w:val="105"/>
        </w:rPr>
        <w:t>như</w:t>
      </w:r>
      <w:r>
        <w:rPr>
          <w:color w:val="231F20"/>
          <w:spacing w:val="-1"/>
          <w:w w:val="105"/>
        </w:rPr>
        <w:t> </w:t>
      </w:r>
      <w:r>
        <w:rPr>
          <w:color w:val="231F20"/>
          <w:w w:val="105"/>
        </w:rPr>
        <w:t>vậy.</w:t>
      </w:r>
      <w:r>
        <w:rPr>
          <w:color w:val="231F20"/>
          <w:spacing w:val="-1"/>
          <w:w w:val="105"/>
        </w:rPr>
        <w:t> </w:t>
      </w:r>
      <w:r>
        <w:rPr>
          <w:color w:val="231F20"/>
          <w:w w:val="105"/>
        </w:rPr>
        <w:t>Bậc thánh</w:t>
      </w:r>
      <w:r>
        <w:rPr>
          <w:color w:val="231F20"/>
          <w:spacing w:val="-1"/>
          <w:w w:val="105"/>
        </w:rPr>
        <w:t> </w:t>
      </w:r>
      <w:r>
        <w:rPr>
          <w:color w:val="231F20"/>
          <w:w w:val="105"/>
        </w:rPr>
        <w:t>nhân và người thông minh phát hiện ra. Phát hiện ra, tự nhiên họ sẽ</w:t>
      </w:r>
      <w:r>
        <w:rPr>
          <w:color w:val="231F20"/>
          <w:spacing w:val="-5"/>
          <w:w w:val="105"/>
        </w:rPr>
        <w:t> </w:t>
      </w:r>
      <w:r>
        <w:rPr>
          <w:color w:val="231F20"/>
          <w:w w:val="105"/>
        </w:rPr>
        <w:t>tuân</w:t>
      </w:r>
      <w:r>
        <w:rPr>
          <w:color w:val="231F20"/>
          <w:spacing w:val="-5"/>
          <w:w w:val="105"/>
        </w:rPr>
        <w:t> </w:t>
      </w:r>
      <w:r>
        <w:rPr>
          <w:color w:val="231F20"/>
          <w:w w:val="105"/>
        </w:rPr>
        <w:t>thủ.</w:t>
      </w:r>
      <w:r>
        <w:rPr>
          <w:color w:val="231F20"/>
          <w:spacing w:val="-5"/>
          <w:w w:val="105"/>
        </w:rPr>
        <w:t> </w:t>
      </w:r>
      <w:r>
        <w:rPr>
          <w:color w:val="231F20"/>
          <w:w w:val="105"/>
        </w:rPr>
        <w:t>Khởi</w:t>
      </w:r>
      <w:r>
        <w:rPr>
          <w:color w:val="231F20"/>
          <w:spacing w:val="-5"/>
          <w:w w:val="105"/>
        </w:rPr>
        <w:t> </w:t>
      </w:r>
      <w:r>
        <w:rPr>
          <w:color w:val="231F20"/>
          <w:w w:val="105"/>
        </w:rPr>
        <w:t>tâm</w:t>
      </w:r>
      <w:r>
        <w:rPr>
          <w:color w:val="231F20"/>
          <w:spacing w:val="-5"/>
          <w:w w:val="105"/>
        </w:rPr>
        <w:t> </w:t>
      </w:r>
      <w:r>
        <w:rPr>
          <w:color w:val="231F20"/>
          <w:w w:val="105"/>
        </w:rPr>
        <w:t>động</w:t>
      </w:r>
      <w:r>
        <w:rPr>
          <w:color w:val="231F20"/>
          <w:spacing w:val="-5"/>
          <w:w w:val="105"/>
        </w:rPr>
        <w:t> </w:t>
      </w:r>
      <w:r>
        <w:rPr>
          <w:color w:val="231F20"/>
          <w:w w:val="105"/>
        </w:rPr>
        <w:t>niệm,</w:t>
      </w:r>
      <w:r>
        <w:rPr>
          <w:color w:val="231F20"/>
          <w:spacing w:val="-5"/>
          <w:w w:val="105"/>
        </w:rPr>
        <w:t> </w:t>
      </w:r>
      <w:r>
        <w:rPr>
          <w:color w:val="231F20"/>
          <w:w w:val="105"/>
        </w:rPr>
        <w:t>đối</w:t>
      </w:r>
      <w:r>
        <w:rPr>
          <w:color w:val="231F20"/>
          <w:spacing w:val="-5"/>
          <w:w w:val="105"/>
        </w:rPr>
        <w:t> </w:t>
      </w:r>
      <w:r>
        <w:rPr>
          <w:color w:val="231F20"/>
          <w:w w:val="105"/>
        </w:rPr>
        <w:t>nhân</w:t>
      </w:r>
      <w:r>
        <w:rPr>
          <w:color w:val="231F20"/>
          <w:spacing w:val="-5"/>
          <w:w w:val="105"/>
        </w:rPr>
        <w:t> </w:t>
      </w:r>
      <w:r>
        <w:rPr>
          <w:color w:val="231F20"/>
          <w:w w:val="105"/>
        </w:rPr>
        <w:t>xử</w:t>
      </w:r>
      <w:r>
        <w:rPr>
          <w:color w:val="231F20"/>
          <w:spacing w:val="-5"/>
          <w:w w:val="105"/>
        </w:rPr>
        <w:t> </w:t>
      </w:r>
      <w:r>
        <w:rPr>
          <w:color w:val="231F20"/>
          <w:w w:val="105"/>
        </w:rPr>
        <w:t>thế,</w:t>
      </w:r>
      <w:r>
        <w:rPr>
          <w:color w:val="231F20"/>
          <w:spacing w:val="-5"/>
          <w:w w:val="105"/>
        </w:rPr>
        <w:t> </w:t>
      </w:r>
      <w:r>
        <w:rPr>
          <w:color w:val="231F20"/>
          <w:w w:val="105"/>
        </w:rPr>
        <w:t>tuyệt</w:t>
      </w:r>
      <w:r>
        <w:rPr>
          <w:color w:val="231F20"/>
          <w:spacing w:val="-5"/>
          <w:w w:val="105"/>
        </w:rPr>
        <w:t> </w:t>
      </w:r>
      <w:r>
        <w:rPr>
          <w:color w:val="231F20"/>
          <w:w w:val="105"/>
        </w:rPr>
        <w:t>đối không làm trái ngược Tính đức. Tùy thuận Tính đức được tôn xưng là thánh nhân, hiền nhân, quân tử. Đời đời kiếp kiếp truyền thừa. Từ nhỏ đã được dạy rồi, mọi người trong xã hội đều làm như vậy.</w:t>
      </w:r>
    </w:p>
    <w:p>
      <w:pPr>
        <w:pStyle w:val="BodyText"/>
        <w:spacing w:line="300" w:lineRule="auto" w:before="98"/>
        <w:ind w:left="387" w:right="120" w:firstLine="453"/>
      </w:pPr>
      <w:r>
        <w:rPr>
          <w:color w:val="231F20"/>
          <w:w w:val="105"/>
        </w:rPr>
        <w:t>Nhưng xã hội ngày nay, không được như thế. Điển hình </w:t>
      </w:r>
      <w:r>
        <w:rPr>
          <w:color w:val="231F20"/>
        </w:rPr>
        <w:t>như</w:t>
      </w:r>
      <w:r>
        <w:rPr>
          <w:color w:val="231F20"/>
          <w:spacing w:val="-4"/>
        </w:rPr>
        <w:t> </w:t>
      </w:r>
      <w:r>
        <w:rPr>
          <w:color w:val="231F20"/>
        </w:rPr>
        <w:t>HongKong</w:t>
      </w:r>
      <w:r>
        <w:rPr>
          <w:color w:val="231F20"/>
          <w:spacing w:val="-4"/>
        </w:rPr>
        <w:t> </w:t>
      </w:r>
      <w:r>
        <w:rPr>
          <w:color w:val="231F20"/>
        </w:rPr>
        <w:t>đây.</w:t>
      </w:r>
      <w:r>
        <w:rPr>
          <w:color w:val="231F20"/>
          <w:spacing w:val="-4"/>
        </w:rPr>
        <w:t> </w:t>
      </w:r>
      <w:r>
        <w:rPr>
          <w:color w:val="231F20"/>
        </w:rPr>
        <w:t>Lần</w:t>
      </w:r>
      <w:r>
        <w:rPr>
          <w:color w:val="231F20"/>
          <w:spacing w:val="-4"/>
        </w:rPr>
        <w:t> </w:t>
      </w:r>
      <w:r>
        <w:rPr>
          <w:color w:val="231F20"/>
        </w:rPr>
        <w:t>đầu</w:t>
      </w:r>
      <w:r>
        <w:rPr>
          <w:color w:val="231F20"/>
          <w:spacing w:val="-4"/>
        </w:rPr>
        <w:t> </w:t>
      </w:r>
      <w:r>
        <w:rPr>
          <w:color w:val="231F20"/>
        </w:rPr>
        <w:t>tiên</w:t>
      </w:r>
      <w:r>
        <w:rPr>
          <w:color w:val="231F20"/>
          <w:spacing w:val="-4"/>
        </w:rPr>
        <w:t> </w:t>
      </w:r>
      <w:r>
        <w:rPr>
          <w:color w:val="231F20"/>
        </w:rPr>
        <w:t>tôi</w:t>
      </w:r>
      <w:r>
        <w:rPr>
          <w:color w:val="231F20"/>
          <w:spacing w:val="-4"/>
        </w:rPr>
        <w:t> </w:t>
      </w:r>
      <w:r>
        <w:rPr>
          <w:color w:val="231F20"/>
        </w:rPr>
        <w:t>đến</w:t>
      </w:r>
      <w:r>
        <w:rPr>
          <w:color w:val="231F20"/>
          <w:spacing w:val="-4"/>
        </w:rPr>
        <w:t> </w:t>
      </w:r>
      <w:r>
        <w:rPr>
          <w:color w:val="231F20"/>
        </w:rPr>
        <w:t>HongKong,</w:t>
      </w:r>
      <w:r>
        <w:rPr>
          <w:color w:val="231F20"/>
          <w:spacing w:val="-4"/>
        </w:rPr>
        <w:t> </w:t>
      </w:r>
      <w:r>
        <w:rPr>
          <w:color w:val="231F20"/>
        </w:rPr>
        <w:t>vào</w:t>
      </w:r>
      <w:r>
        <w:rPr>
          <w:color w:val="231F20"/>
          <w:spacing w:val="-4"/>
        </w:rPr>
        <w:t> </w:t>
      </w:r>
      <w:r>
        <w:rPr>
          <w:color w:val="231F20"/>
        </w:rPr>
        <w:t>năm </w:t>
      </w:r>
      <w:r>
        <w:rPr>
          <w:color w:val="231F20"/>
          <w:w w:val="105"/>
        </w:rPr>
        <w:t>1977.</w:t>
      </w:r>
      <w:r>
        <w:rPr>
          <w:color w:val="231F20"/>
          <w:spacing w:val="-5"/>
          <w:w w:val="105"/>
        </w:rPr>
        <w:t> </w:t>
      </w:r>
      <w:r>
        <w:rPr>
          <w:color w:val="231F20"/>
          <w:w w:val="105"/>
        </w:rPr>
        <w:t>Môi</w:t>
      </w:r>
      <w:r>
        <w:rPr>
          <w:color w:val="231F20"/>
          <w:spacing w:val="-5"/>
          <w:w w:val="105"/>
        </w:rPr>
        <w:t> </w:t>
      </w:r>
      <w:r>
        <w:rPr>
          <w:color w:val="231F20"/>
          <w:w w:val="105"/>
        </w:rPr>
        <w:t>trường</w:t>
      </w:r>
      <w:r>
        <w:rPr>
          <w:color w:val="231F20"/>
          <w:spacing w:val="-5"/>
          <w:w w:val="105"/>
        </w:rPr>
        <w:t> </w:t>
      </w:r>
      <w:r>
        <w:rPr>
          <w:color w:val="231F20"/>
          <w:w w:val="105"/>
        </w:rPr>
        <w:t>ngày</w:t>
      </w:r>
      <w:r>
        <w:rPr>
          <w:color w:val="231F20"/>
          <w:spacing w:val="-5"/>
          <w:w w:val="105"/>
        </w:rPr>
        <w:t> </w:t>
      </w:r>
      <w:r>
        <w:rPr>
          <w:color w:val="231F20"/>
          <w:w w:val="105"/>
        </w:rPr>
        <w:t>đó</w:t>
      </w:r>
      <w:r>
        <w:rPr>
          <w:color w:val="231F20"/>
          <w:spacing w:val="-5"/>
          <w:w w:val="105"/>
        </w:rPr>
        <w:t> </w:t>
      </w:r>
      <w:r>
        <w:rPr>
          <w:color w:val="231F20"/>
          <w:w w:val="105"/>
        </w:rPr>
        <w:t>và</w:t>
      </w:r>
      <w:r>
        <w:rPr>
          <w:color w:val="231F20"/>
          <w:spacing w:val="-5"/>
          <w:w w:val="105"/>
        </w:rPr>
        <w:t> </w:t>
      </w:r>
      <w:r>
        <w:rPr>
          <w:color w:val="231F20"/>
          <w:w w:val="105"/>
        </w:rPr>
        <w:t>HongKong</w:t>
      </w:r>
      <w:r>
        <w:rPr>
          <w:color w:val="231F20"/>
          <w:spacing w:val="-5"/>
          <w:w w:val="105"/>
        </w:rPr>
        <w:t> </w:t>
      </w:r>
      <w:r>
        <w:rPr>
          <w:color w:val="231F20"/>
          <w:w w:val="105"/>
        </w:rPr>
        <w:t>bây</w:t>
      </w:r>
      <w:r>
        <w:rPr>
          <w:color w:val="231F20"/>
          <w:spacing w:val="-5"/>
          <w:w w:val="105"/>
        </w:rPr>
        <w:t> </w:t>
      </w:r>
      <w:r>
        <w:rPr>
          <w:color w:val="231F20"/>
          <w:w w:val="105"/>
        </w:rPr>
        <w:t>giờ</w:t>
      </w:r>
      <w:r>
        <w:rPr>
          <w:color w:val="231F20"/>
          <w:spacing w:val="-5"/>
          <w:w w:val="105"/>
        </w:rPr>
        <w:t> </w:t>
      </w:r>
      <w:r>
        <w:rPr>
          <w:color w:val="231F20"/>
          <w:w w:val="105"/>
        </w:rPr>
        <w:t>hoàn</w:t>
      </w:r>
      <w:r>
        <w:rPr>
          <w:color w:val="231F20"/>
          <w:spacing w:val="-5"/>
          <w:w w:val="105"/>
        </w:rPr>
        <w:t> </w:t>
      </w:r>
      <w:r>
        <w:rPr>
          <w:color w:val="231F20"/>
          <w:w w:val="105"/>
        </w:rPr>
        <w:t>toàn không</w:t>
      </w:r>
      <w:r>
        <w:rPr>
          <w:color w:val="231F20"/>
          <w:spacing w:val="-5"/>
          <w:w w:val="105"/>
        </w:rPr>
        <w:t> </w:t>
      </w:r>
      <w:r>
        <w:rPr>
          <w:color w:val="231F20"/>
          <w:w w:val="105"/>
        </w:rPr>
        <w:t>giống</w:t>
      </w:r>
      <w:r>
        <w:rPr>
          <w:color w:val="231F20"/>
          <w:spacing w:val="-5"/>
          <w:w w:val="105"/>
        </w:rPr>
        <w:t> </w:t>
      </w:r>
      <w:r>
        <w:rPr>
          <w:color w:val="231F20"/>
          <w:w w:val="105"/>
        </w:rPr>
        <w:t>nhau.</w:t>
      </w:r>
      <w:r>
        <w:rPr>
          <w:color w:val="231F20"/>
          <w:spacing w:val="-5"/>
          <w:w w:val="105"/>
        </w:rPr>
        <w:t> </w:t>
      </w:r>
      <w:r>
        <w:rPr>
          <w:color w:val="231F20"/>
          <w:w w:val="105"/>
        </w:rPr>
        <w:t>HongKong</w:t>
      </w:r>
      <w:r>
        <w:rPr>
          <w:color w:val="231F20"/>
          <w:spacing w:val="-5"/>
          <w:w w:val="105"/>
        </w:rPr>
        <w:t> </w:t>
      </w:r>
      <w:r>
        <w:rPr>
          <w:color w:val="231F20"/>
          <w:w w:val="105"/>
        </w:rPr>
        <w:t>khi</w:t>
      </w:r>
      <w:r>
        <w:rPr>
          <w:color w:val="231F20"/>
          <w:spacing w:val="-5"/>
          <w:w w:val="105"/>
        </w:rPr>
        <w:t> </w:t>
      </w:r>
      <w:r>
        <w:rPr>
          <w:color w:val="231F20"/>
          <w:w w:val="105"/>
        </w:rPr>
        <w:t>đó</w:t>
      </w:r>
      <w:r>
        <w:rPr>
          <w:color w:val="231F20"/>
          <w:spacing w:val="-5"/>
          <w:w w:val="105"/>
        </w:rPr>
        <w:t> </w:t>
      </w:r>
      <w:r>
        <w:rPr>
          <w:color w:val="231F20"/>
          <w:w w:val="105"/>
        </w:rPr>
        <w:t>rất</w:t>
      </w:r>
      <w:r>
        <w:rPr>
          <w:color w:val="231F20"/>
          <w:spacing w:val="-5"/>
          <w:w w:val="105"/>
        </w:rPr>
        <w:t> </w:t>
      </w:r>
      <w:r>
        <w:rPr>
          <w:color w:val="231F20"/>
          <w:w w:val="105"/>
        </w:rPr>
        <w:t>đẹp,</w:t>
      </w:r>
      <w:r>
        <w:rPr>
          <w:color w:val="231F20"/>
          <w:spacing w:val="-5"/>
          <w:w w:val="105"/>
        </w:rPr>
        <w:t> </w:t>
      </w:r>
      <w:r>
        <w:rPr>
          <w:color w:val="231F20"/>
          <w:w w:val="105"/>
        </w:rPr>
        <w:t>giống</w:t>
      </w:r>
      <w:r>
        <w:rPr>
          <w:color w:val="231F20"/>
          <w:spacing w:val="-5"/>
          <w:w w:val="105"/>
        </w:rPr>
        <w:t> </w:t>
      </w:r>
      <w:r>
        <w:rPr>
          <w:color w:val="231F20"/>
          <w:w w:val="105"/>
        </w:rPr>
        <w:t>như</w:t>
      </w:r>
      <w:r>
        <w:rPr>
          <w:color w:val="231F20"/>
          <w:spacing w:val="-5"/>
          <w:w w:val="105"/>
        </w:rPr>
        <w:t> </w:t>
      </w:r>
      <w:r>
        <w:rPr>
          <w:color w:val="231F20"/>
          <w:w w:val="105"/>
        </w:rPr>
        <w:t>lời người xưa nói: “</w:t>
      </w:r>
      <w:r>
        <w:rPr>
          <w:i/>
          <w:color w:val="231F20"/>
          <w:w w:val="105"/>
        </w:rPr>
        <w:t>Thế phong nhật hạ</w:t>
      </w:r>
      <w:r>
        <w:rPr>
          <w:color w:val="231F20"/>
          <w:w w:val="105"/>
        </w:rPr>
        <w:t>” (Phong khí ngày càng </w:t>
      </w:r>
      <w:r>
        <w:rPr>
          <w:color w:val="231F20"/>
        </w:rPr>
        <w:t>xuống).</w:t>
      </w:r>
      <w:r>
        <w:rPr>
          <w:color w:val="231F20"/>
          <w:spacing w:val="-2"/>
        </w:rPr>
        <w:t> </w:t>
      </w:r>
      <w:r>
        <w:rPr>
          <w:color w:val="231F20"/>
        </w:rPr>
        <w:t>Chẳng</w:t>
      </w:r>
      <w:r>
        <w:rPr>
          <w:color w:val="231F20"/>
          <w:spacing w:val="-2"/>
        </w:rPr>
        <w:t> </w:t>
      </w:r>
      <w:r>
        <w:rPr>
          <w:color w:val="231F20"/>
        </w:rPr>
        <w:t>riêng</w:t>
      </w:r>
      <w:r>
        <w:rPr>
          <w:color w:val="231F20"/>
          <w:spacing w:val="-2"/>
        </w:rPr>
        <w:t> </w:t>
      </w:r>
      <w:r>
        <w:rPr>
          <w:color w:val="231F20"/>
        </w:rPr>
        <w:t>HongKong</w:t>
      </w:r>
      <w:r>
        <w:rPr>
          <w:color w:val="231F20"/>
          <w:spacing w:val="-2"/>
        </w:rPr>
        <w:t> </w:t>
      </w:r>
      <w:r>
        <w:rPr>
          <w:color w:val="231F20"/>
        </w:rPr>
        <w:t>mà</w:t>
      </w:r>
      <w:r>
        <w:rPr>
          <w:color w:val="231F20"/>
          <w:spacing w:val="-2"/>
        </w:rPr>
        <w:t> </w:t>
      </w:r>
      <w:r>
        <w:rPr>
          <w:color w:val="231F20"/>
        </w:rPr>
        <w:t>toàn</w:t>
      </w:r>
      <w:r>
        <w:rPr>
          <w:color w:val="231F20"/>
          <w:spacing w:val="-2"/>
        </w:rPr>
        <w:t> </w:t>
      </w:r>
      <w:r>
        <w:rPr>
          <w:color w:val="231F20"/>
        </w:rPr>
        <w:t>thế</w:t>
      </w:r>
      <w:r>
        <w:rPr>
          <w:color w:val="231F20"/>
          <w:spacing w:val="-2"/>
        </w:rPr>
        <w:t> </w:t>
      </w:r>
      <w:r>
        <w:rPr>
          <w:color w:val="231F20"/>
        </w:rPr>
        <w:t>giới.</w:t>
      </w:r>
      <w:r>
        <w:rPr>
          <w:color w:val="231F20"/>
          <w:spacing w:val="-2"/>
        </w:rPr>
        <w:t> </w:t>
      </w:r>
      <w:r>
        <w:rPr>
          <w:color w:val="231F20"/>
        </w:rPr>
        <w:t>Vì</w:t>
      </w:r>
      <w:r>
        <w:rPr>
          <w:color w:val="231F20"/>
          <w:spacing w:val="-2"/>
        </w:rPr>
        <w:t> </w:t>
      </w:r>
      <w:r>
        <w:rPr>
          <w:color w:val="231F20"/>
        </w:rPr>
        <w:t>sao</w:t>
      </w:r>
      <w:r>
        <w:rPr>
          <w:color w:val="231F20"/>
          <w:spacing w:val="-2"/>
        </w:rPr>
        <w:t> </w:t>
      </w:r>
      <w:r>
        <w:rPr>
          <w:color w:val="231F20"/>
        </w:rPr>
        <w:t>ngày </w:t>
      </w:r>
      <w:r>
        <w:rPr>
          <w:color w:val="231F20"/>
          <w:w w:val="105"/>
        </w:rPr>
        <w:t>nay</w:t>
      </w:r>
      <w:r>
        <w:rPr>
          <w:color w:val="231F20"/>
          <w:spacing w:val="-9"/>
          <w:w w:val="105"/>
        </w:rPr>
        <w:t> </w:t>
      </w:r>
      <w:r>
        <w:rPr>
          <w:color w:val="231F20"/>
          <w:w w:val="105"/>
        </w:rPr>
        <w:t>thiên</w:t>
      </w:r>
      <w:r>
        <w:rPr>
          <w:color w:val="231F20"/>
          <w:spacing w:val="-9"/>
          <w:w w:val="105"/>
        </w:rPr>
        <w:t> </w:t>
      </w:r>
      <w:r>
        <w:rPr>
          <w:color w:val="231F20"/>
          <w:w w:val="105"/>
        </w:rPr>
        <w:t>tai</w:t>
      </w:r>
      <w:r>
        <w:rPr>
          <w:color w:val="231F20"/>
          <w:spacing w:val="-9"/>
          <w:w w:val="105"/>
        </w:rPr>
        <w:t> </w:t>
      </w:r>
      <w:r>
        <w:rPr>
          <w:color w:val="231F20"/>
          <w:w w:val="105"/>
        </w:rPr>
        <w:t>phát</w:t>
      </w:r>
      <w:r>
        <w:rPr>
          <w:color w:val="231F20"/>
          <w:spacing w:val="-9"/>
          <w:w w:val="105"/>
        </w:rPr>
        <w:t> </w:t>
      </w:r>
      <w:r>
        <w:rPr>
          <w:color w:val="231F20"/>
          <w:w w:val="105"/>
        </w:rPr>
        <w:t>khởi?</w:t>
      </w:r>
      <w:r>
        <w:rPr>
          <w:color w:val="231F20"/>
          <w:spacing w:val="-9"/>
          <w:w w:val="105"/>
        </w:rPr>
        <w:t> </w:t>
      </w:r>
      <w:r>
        <w:rPr>
          <w:color w:val="231F20"/>
          <w:w w:val="105"/>
        </w:rPr>
        <w:t>Vì</w:t>
      </w:r>
      <w:r>
        <w:rPr>
          <w:color w:val="231F20"/>
          <w:spacing w:val="-9"/>
          <w:w w:val="105"/>
        </w:rPr>
        <w:t> </w:t>
      </w:r>
      <w:r>
        <w:rPr>
          <w:color w:val="231F20"/>
          <w:w w:val="105"/>
        </w:rPr>
        <w:t>sao</w:t>
      </w:r>
      <w:r>
        <w:rPr>
          <w:color w:val="231F20"/>
          <w:spacing w:val="-9"/>
          <w:w w:val="105"/>
        </w:rPr>
        <w:t> </w:t>
      </w:r>
      <w:r>
        <w:rPr>
          <w:color w:val="231F20"/>
          <w:w w:val="105"/>
        </w:rPr>
        <w:t>có</w:t>
      </w:r>
      <w:r>
        <w:rPr>
          <w:color w:val="231F20"/>
          <w:spacing w:val="-9"/>
          <w:w w:val="105"/>
        </w:rPr>
        <w:t> </w:t>
      </w:r>
      <w:r>
        <w:rPr>
          <w:color w:val="231F20"/>
          <w:w w:val="105"/>
        </w:rPr>
        <w:t>nhiều</w:t>
      </w:r>
      <w:r>
        <w:rPr>
          <w:color w:val="231F20"/>
          <w:spacing w:val="-9"/>
          <w:w w:val="105"/>
        </w:rPr>
        <w:t> </w:t>
      </w:r>
      <w:r>
        <w:rPr>
          <w:color w:val="231F20"/>
          <w:w w:val="105"/>
        </w:rPr>
        <w:t>như</w:t>
      </w:r>
      <w:r>
        <w:rPr>
          <w:color w:val="231F20"/>
          <w:spacing w:val="-9"/>
          <w:w w:val="105"/>
        </w:rPr>
        <w:t> </w:t>
      </w:r>
      <w:r>
        <w:rPr>
          <w:color w:val="231F20"/>
          <w:w w:val="105"/>
        </w:rPr>
        <w:t>thế?</w:t>
      </w:r>
      <w:r>
        <w:rPr>
          <w:color w:val="231F20"/>
          <w:spacing w:val="-9"/>
          <w:w w:val="105"/>
        </w:rPr>
        <w:t> </w:t>
      </w:r>
      <w:r>
        <w:rPr>
          <w:color w:val="231F20"/>
          <w:w w:val="105"/>
        </w:rPr>
        <w:t>Tất</w:t>
      </w:r>
      <w:r>
        <w:rPr>
          <w:color w:val="231F20"/>
          <w:spacing w:val="-9"/>
          <w:w w:val="105"/>
        </w:rPr>
        <w:t> </w:t>
      </w:r>
      <w:r>
        <w:rPr>
          <w:color w:val="231F20"/>
          <w:w w:val="105"/>
        </w:rPr>
        <w:t>cả</w:t>
      </w:r>
      <w:r>
        <w:rPr>
          <w:color w:val="231F20"/>
          <w:spacing w:val="-9"/>
          <w:w w:val="105"/>
        </w:rPr>
        <w:t> </w:t>
      </w:r>
      <w:r>
        <w:rPr>
          <w:color w:val="231F20"/>
          <w:w w:val="105"/>
        </w:rPr>
        <w:t>đều có nguyên nhân của nó.</w:t>
      </w:r>
    </w:p>
    <w:p>
      <w:pPr>
        <w:pStyle w:val="BodyText"/>
        <w:spacing w:line="300" w:lineRule="auto" w:before="104"/>
        <w:ind w:left="387" w:right="121" w:firstLine="453"/>
      </w:pPr>
      <w:r>
        <w:rPr>
          <w:color w:val="231F20"/>
          <w:w w:val="110"/>
        </w:rPr>
        <w:t>Đạo Phật</w:t>
      </w:r>
      <w:r>
        <w:rPr>
          <w:color w:val="231F20"/>
          <w:spacing w:val="-1"/>
          <w:w w:val="110"/>
        </w:rPr>
        <w:t> </w:t>
      </w:r>
      <w:r>
        <w:rPr>
          <w:color w:val="231F20"/>
          <w:w w:val="110"/>
        </w:rPr>
        <w:t>dạy quan trọng là phá mê khai</w:t>
      </w:r>
      <w:r>
        <w:rPr>
          <w:color w:val="231F20"/>
          <w:spacing w:val="-1"/>
          <w:w w:val="110"/>
        </w:rPr>
        <w:t> </w:t>
      </w:r>
      <w:r>
        <w:rPr>
          <w:color w:val="231F20"/>
          <w:w w:val="110"/>
        </w:rPr>
        <w:t>ngộ, dạy </w:t>
      </w:r>
      <w:r>
        <w:rPr>
          <w:color w:val="231F20"/>
          <w:w w:val="110"/>
        </w:rPr>
        <w:t>con </w:t>
      </w:r>
      <w:r>
        <w:rPr>
          <w:color w:val="231F20"/>
          <w:w w:val="105"/>
        </w:rPr>
        <w:t>người giác ngộ, dạy con người nhận biết chân tướng vũ trụ nhân</w:t>
      </w:r>
      <w:r>
        <w:rPr>
          <w:color w:val="231F20"/>
          <w:spacing w:val="-19"/>
          <w:w w:val="105"/>
        </w:rPr>
        <w:t> </w:t>
      </w:r>
      <w:r>
        <w:rPr>
          <w:color w:val="231F20"/>
          <w:w w:val="105"/>
        </w:rPr>
        <w:t>sinh.</w:t>
      </w:r>
      <w:r>
        <w:rPr>
          <w:color w:val="231F20"/>
          <w:spacing w:val="-19"/>
          <w:w w:val="105"/>
        </w:rPr>
        <w:t> </w:t>
      </w:r>
      <w:r>
        <w:rPr>
          <w:color w:val="231F20"/>
          <w:w w:val="105"/>
        </w:rPr>
        <w:t>Vì</w:t>
      </w:r>
      <w:r>
        <w:rPr>
          <w:color w:val="231F20"/>
          <w:spacing w:val="-19"/>
          <w:w w:val="105"/>
        </w:rPr>
        <w:t> </w:t>
      </w:r>
      <w:r>
        <w:rPr>
          <w:color w:val="231F20"/>
          <w:w w:val="105"/>
        </w:rPr>
        <w:t>thế,</w:t>
      </w:r>
      <w:r>
        <w:rPr>
          <w:color w:val="231F20"/>
          <w:spacing w:val="-19"/>
          <w:w w:val="105"/>
        </w:rPr>
        <w:t> </w:t>
      </w:r>
      <w:r>
        <w:rPr>
          <w:color w:val="231F20"/>
          <w:w w:val="105"/>
        </w:rPr>
        <w:t>các</w:t>
      </w:r>
      <w:r>
        <w:rPr>
          <w:color w:val="231F20"/>
          <w:spacing w:val="-19"/>
          <w:w w:val="105"/>
        </w:rPr>
        <w:t> </w:t>
      </w:r>
      <w:r>
        <w:rPr>
          <w:color w:val="231F20"/>
          <w:w w:val="105"/>
        </w:rPr>
        <w:t>nhà</w:t>
      </w:r>
      <w:r>
        <w:rPr>
          <w:color w:val="231F20"/>
          <w:spacing w:val="-19"/>
          <w:w w:val="105"/>
        </w:rPr>
        <w:t> </w:t>
      </w:r>
      <w:r>
        <w:rPr>
          <w:color w:val="231F20"/>
          <w:w w:val="105"/>
        </w:rPr>
        <w:t>khoa</w:t>
      </w:r>
      <w:r>
        <w:rPr>
          <w:color w:val="231F20"/>
          <w:spacing w:val="-19"/>
          <w:w w:val="105"/>
        </w:rPr>
        <w:t> </w:t>
      </w:r>
      <w:r>
        <w:rPr>
          <w:color w:val="231F20"/>
          <w:w w:val="105"/>
        </w:rPr>
        <w:t>học</w:t>
      </w:r>
      <w:r>
        <w:rPr>
          <w:color w:val="231F20"/>
          <w:spacing w:val="-19"/>
          <w:w w:val="105"/>
        </w:rPr>
        <w:t> </w:t>
      </w:r>
      <w:r>
        <w:rPr>
          <w:color w:val="231F20"/>
          <w:w w:val="105"/>
        </w:rPr>
        <w:t>phát</w:t>
      </w:r>
      <w:r>
        <w:rPr>
          <w:color w:val="231F20"/>
          <w:spacing w:val="-19"/>
          <w:w w:val="105"/>
        </w:rPr>
        <w:t> </w:t>
      </w:r>
      <w:r>
        <w:rPr>
          <w:color w:val="231F20"/>
          <w:w w:val="105"/>
        </w:rPr>
        <w:t>hiện</w:t>
      </w:r>
      <w:r>
        <w:rPr>
          <w:color w:val="231F20"/>
          <w:spacing w:val="-19"/>
          <w:w w:val="105"/>
        </w:rPr>
        <w:t> </w:t>
      </w:r>
      <w:r>
        <w:rPr>
          <w:color w:val="231F20"/>
          <w:w w:val="105"/>
        </w:rPr>
        <w:t>ra</w:t>
      </w:r>
      <w:r>
        <w:rPr>
          <w:color w:val="231F20"/>
          <w:spacing w:val="-19"/>
          <w:w w:val="105"/>
        </w:rPr>
        <w:t> </w:t>
      </w:r>
      <w:r>
        <w:rPr>
          <w:color w:val="231F20"/>
          <w:w w:val="105"/>
        </w:rPr>
        <w:t>vật</w:t>
      </w:r>
      <w:r>
        <w:rPr>
          <w:color w:val="231F20"/>
          <w:spacing w:val="-19"/>
          <w:w w:val="105"/>
        </w:rPr>
        <w:t> </w:t>
      </w:r>
      <w:r>
        <w:rPr>
          <w:color w:val="231F20"/>
          <w:w w:val="105"/>
        </w:rPr>
        <w:t>chất</w:t>
      </w:r>
      <w:r>
        <w:rPr>
          <w:color w:val="231F20"/>
          <w:spacing w:val="-19"/>
          <w:w w:val="105"/>
        </w:rPr>
        <w:t> </w:t>
      </w:r>
      <w:r>
        <w:rPr>
          <w:color w:val="231F20"/>
          <w:w w:val="105"/>
        </w:rPr>
        <w:t>trên thế</w:t>
      </w:r>
      <w:r>
        <w:rPr>
          <w:color w:val="231F20"/>
          <w:spacing w:val="-1"/>
          <w:w w:val="105"/>
        </w:rPr>
        <w:t> </w:t>
      </w:r>
      <w:r>
        <w:rPr>
          <w:color w:val="231F20"/>
          <w:w w:val="105"/>
        </w:rPr>
        <w:t>gian này. Sự khởi</w:t>
      </w:r>
      <w:r>
        <w:rPr>
          <w:color w:val="231F20"/>
          <w:spacing w:val="-1"/>
          <w:w w:val="105"/>
        </w:rPr>
        <w:t> </w:t>
      </w:r>
      <w:r>
        <w:rPr>
          <w:color w:val="231F20"/>
          <w:w w:val="105"/>
        </w:rPr>
        <w:t>đầu và tồn tại của</w:t>
      </w:r>
      <w:r>
        <w:rPr>
          <w:color w:val="231F20"/>
          <w:spacing w:val="-1"/>
          <w:w w:val="105"/>
        </w:rPr>
        <w:t> </w:t>
      </w:r>
      <w:r>
        <w:rPr>
          <w:color w:val="231F20"/>
          <w:w w:val="105"/>
        </w:rPr>
        <w:t>nó, đều có một </w:t>
      </w:r>
      <w:r>
        <w:rPr>
          <w:color w:val="231F20"/>
          <w:spacing w:val="-5"/>
          <w:w w:val="105"/>
        </w:rPr>
        <w:t>sức</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5"/>
      </w:pPr>
      <w:r>
        <w:rPr>
          <w:color w:val="231F20"/>
          <w:w w:val="105"/>
        </w:rPr>
        <w:t>mạnh đang chấn động. Nếu không chấn động thì chẳng có gì</w:t>
      </w:r>
      <w:r>
        <w:rPr>
          <w:color w:val="231F20"/>
          <w:spacing w:val="-20"/>
          <w:w w:val="105"/>
        </w:rPr>
        <w:t> </w:t>
      </w:r>
      <w:r>
        <w:rPr>
          <w:color w:val="231F20"/>
          <w:w w:val="105"/>
        </w:rPr>
        <w:t>hết.</w:t>
      </w:r>
      <w:r>
        <w:rPr>
          <w:color w:val="231F20"/>
          <w:spacing w:val="-20"/>
          <w:w w:val="105"/>
        </w:rPr>
        <w:t> </w:t>
      </w:r>
      <w:r>
        <w:rPr>
          <w:color w:val="231F20"/>
          <w:w w:val="105"/>
        </w:rPr>
        <w:t>Sức</w:t>
      </w:r>
      <w:r>
        <w:rPr>
          <w:color w:val="231F20"/>
          <w:spacing w:val="-20"/>
          <w:w w:val="105"/>
        </w:rPr>
        <w:t> </w:t>
      </w:r>
      <w:r>
        <w:rPr>
          <w:color w:val="231F20"/>
          <w:w w:val="105"/>
        </w:rPr>
        <w:t>mạnh</w:t>
      </w:r>
      <w:r>
        <w:rPr>
          <w:color w:val="231F20"/>
          <w:spacing w:val="-20"/>
          <w:w w:val="105"/>
        </w:rPr>
        <w:t> </w:t>
      </w:r>
      <w:r>
        <w:rPr>
          <w:color w:val="231F20"/>
          <w:w w:val="105"/>
        </w:rPr>
        <w:t>này,</w:t>
      </w:r>
      <w:r>
        <w:rPr>
          <w:color w:val="231F20"/>
          <w:spacing w:val="-20"/>
          <w:w w:val="105"/>
        </w:rPr>
        <w:t> </w:t>
      </w:r>
      <w:r>
        <w:rPr>
          <w:color w:val="231F20"/>
          <w:w w:val="105"/>
        </w:rPr>
        <w:t>đạo</w:t>
      </w:r>
      <w:r>
        <w:rPr>
          <w:color w:val="231F20"/>
          <w:spacing w:val="-19"/>
          <w:w w:val="105"/>
        </w:rPr>
        <w:t> </w:t>
      </w:r>
      <w:r>
        <w:rPr>
          <w:color w:val="231F20"/>
          <w:w w:val="105"/>
        </w:rPr>
        <w:t>Phật</w:t>
      </w:r>
      <w:r>
        <w:rPr>
          <w:color w:val="231F20"/>
          <w:spacing w:val="-20"/>
          <w:w w:val="105"/>
        </w:rPr>
        <w:t> </w:t>
      </w:r>
      <w:r>
        <w:rPr>
          <w:color w:val="231F20"/>
          <w:w w:val="105"/>
        </w:rPr>
        <w:t>gọi</w:t>
      </w:r>
      <w:r>
        <w:rPr>
          <w:color w:val="231F20"/>
          <w:spacing w:val="-20"/>
          <w:w w:val="105"/>
        </w:rPr>
        <w:t> </w:t>
      </w:r>
      <w:r>
        <w:rPr>
          <w:color w:val="231F20"/>
          <w:w w:val="105"/>
        </w:rPr>
        <w:t>là</w:t>
      </w:r>
      <w:r>
        <w:rPr>
          <w:color w:val="231F20"/>
          <w:spacing w:val="-19"/>
          <w:w w:val="105"/>
        </w:rPr>
        <w:t> </w:t>
      </w:r>
      <w:r>
        <w:rPr>
          <w:color w:val="231F20"/>
          <w:w w:val="105"/>
        </w:rPr>
        <w:t>nghiệp</w:t>
      </w:r>
      <w:r>
        <w:rPr>
          <w:color w:val="231F20"/>
          <w:spacing w:val="-20"/>
          <w:w w:val="105"/>
        </w:rPr>
        <w:t> </w:t>
      </w:r>
      <w:r>
        <w:rPr>
          <w:color w:val="231F20"/>
          <w:w w:val="105"/>
        </w:rPr>
        <w:t>lực.</w:t>
      </w:r>
      <w:r>
        <w:rPr>
          <w:color w:val="231F20"/>
          <w:spacing w:val="-20"/>
          <w:w w:val="105"/>
        </w:rPr>
        <w:t> </w:t>
      </w:r>
      <w:r>
        <w:rPr>
          <w:color w:val="231F20"/>
          <w:w w:val="105"/>
        </w:rPr>
        <w:t>Nghiệp</w:t>
      </w:r>
      <w:r>
        <w:rPr>
          <w:color w:val="231F20"/>
          <w:spacing w:val="-20"/>
          <w:w w:val="105"/>
        </w:rPr>
        <w:t> </w:t>
      </w:r>
      <w:r>
        <w:rPr>
          <w:color w:val="231F20"/>
          <w:w w:val="105"/>
        </w:rPr>
        <w:t>lực không</w:t>
      </w:r>
      <w:r>
        <w:rPr>
          <w:color w:val="231F20"/>
          <w:spacing w:val="-21"/>
          <w:w w:val="105"/>
        </w:rPr>
        <w:t> </w:t>
      </w:r>
      <w:r>
        <w:rPr>
          <w:color w:val="231F20"/>
          <w:w w:val="105"/>
        </w:rPr>
        <w:t>thể</w:t>
      </w:r>
      <w:r>
        <w:rPr>
          <w:color w:val="231F20"/>
          <w:spacing w:val="-21"/>
          <w:w w:val="105"/>
        </w:rPr>
        <w:t> </w:t>
      </w:r>
      <w:r>
        <w:rPr>
          <w:color w:val="231F20"/>
          <w:w w:val="105"/>
        </w:rPr>
        <w:t>nghĩ</w:t>
      </w:r>
      <w:r>
        <w:rPr>
          <w:color w:val="231F20"/>
          <w:spacing w:val="-21"/>
          <w:w w:val="105"/>
        </w:rPr>
        <w:t> </w:t>
      </w:r>
      <w:r>
        <w:rPr>
          <w:color w:val="231F20"/>
          <w:w w:val="105"/>
        </w:rPr>
        <w:t>bàn.</w:t>
      </w:r>
      <w:r>
        <w:rPr>
          <w:color w:val="231F20"/>
          <w:spacing w:val="-20"/>
          <w:w w:val="105"/>
        </w:rPr>
        <w:t> </w:t>
      </w:r>
      <w:r>
        <w:rPr>
          <w:color w:val="231F20"/>
          <w:w w:val="105"/>
        </w:rPr>
        <w:t>Nghiệp</w:t>
      </w:r>
      <w:r>
        <w:rPr>
          <w:color w:val="231F20"/>
          <w:spacing w:val="-21"/>
          <w:w w:val="105"/>
        </w:rPr>
        <w:t> </w:t>
      </w:r>
      <w:r>
        <w:rPr>
          <w:color w:val="231F20"/>
          <w:w w:val="105"/>
        </w:rPr>
        <w:t>lực</w:t>
      </w:r>
      <w:r>
        <w:rPr>
          <w:color w:val="231F20"/>
          <w:spacing w:val="-21"/>
          <w:w w:val="105"/>
        </w:rPr>
        <w:t> </w:t>
      </w:r>
      <w:r>
        <w:rPr>
          <w:color w:val="231F20"/>
          <w:w w:val="105"/>
        </w:rPr>
        <w:t>là</w:t>
      </w:r>
      <w:r>
        <w:rPr>
          <w:color w:val="231F20"/>
          <w:spacing w:val="-20"/>
          <w:w w:val="105"/>
        </w:rPr>
        <w:t> </w:t>
      </w:r>
      <w:r>
        <w:rPr>
          <w:color w:val="231F20"/>
          <w:w w:val="105"/>
        </w:rPr>
        <w:t>gì?</w:t>
      </w:r>
      <w:r>
        <w:rPr>
          <w:color w:val="231F20"/>
          <w:spacing w:val="-21"/>
          <w:w w:val="105"/>
        </w:rPr>
        <w:t> </w:t>
      </w:r>
      <w:r>
        <w:rPr>
          <w:color w:val="231F20"/>
          <w:w w:val="105"/>
        </w:rPr>
        <w:t>Nói</w:t>
      </w:r>
      <w:r>
        <w:rPr>
          <w:color w:val="231F20"/>
          <w:spacing w:val="-21"/>
          <w:w w:val="105"/>
        </w:rPr>
        <w:t> </w:t>
      </w:r>
      <w:r>
        <w:rPr>
          <w:color w:val="231F20"/>
          <w:w w:val="105"/>
        </w:rPr>
        <w:t>về</w:t>
      </w:r>
      <w:r>
        <w:rPr>
          <w:color w:val="231F20"/>
          <w:spacing w:val="-21"/>
          <w:w w:val="105"/>
        </w:rPr>
        <w:t> </w:t>
      </w:r>
      <w:r>
        <w:rPr>
          <w:color w:val="231F20"/>
          <w:w w:val="105"/>
        </w:rPr>
        <w:t>duyên</w:t>
      </w:r>
      <w:r>
        <w:rPr>
          <w:color w:val="231F20"/>
          <w:spacing w:val="-21"/>
          <w:w w:val="105"/>
        </w:rPr>
        <w:t> </w:t>
      </w:r>
      <w:r>
        <w:rPr>
          <w:color w:val="231F20"/>
          <w:w w:val="105"/>
        </w:rPr>
        <w:t>khởi</w:t>
      </w:r>
      <w:r>
        <w:rPr>
          <w:color w:val="231F20"/>
          <w:spacing w:val="-20"/>
          <w:w w:val="105"/>
        </w:rPr>
        <w:t> </w:t>
      </w:r>
      <w:r>
        <w:rPr>
          <w:color w:val="231F20"/>
          <w:w w:val="105"/>
        </w:rPr>
        <w:t>của </w:t>
      </w:r>
      <w:r>
        <w:rPr>
          <w:color w:val="231F20"/>
        </w:rPr>
        <w:t>vũ trụ, nghiệp lực của A Lại Da. Nhưng khi nói về 3 tế tướng, </w:t>
      </w:r>
      <w:r>
        <w:rPr>
          <w:color w:val="231F20"/>
          <w:w w:val="105"/>
        </w:rPr>
        <w:t>thì</w:t>
      </w:r>
      <w:r>
        <w:rPr>
          <w:color w:val="231F20"/>
          <w:spacing w:val="-23"/>
          <w:w w:val="105"/>
        </w:rPr>
        <w:t> </w:t>
      </w:r>
      <w:r>
        <w:rPr>
          <w:color w:val="231F20"/>
          <w:w w:val="105"/>
        </w:rPr>
        <w:t>không</w:t>
      </w:r>
      <w:r>
        <w:rPr>
          <w:color w:val="231F20"/>
          <w:spacing w:val="-22"/>
          <w:w w:val="105"/>
        </w:rPr>
        <w:t> </w:t>
      </w:r>
      <w:r>
        <w:rPr>
          <w:color w:val="231F20"/>
          <w:w w:val="105"/>
        </w:rPr>
        <w:t>nói</w:t>
      </w:r>
      <w:r>
        <w:rPr>
          <w:color w:val="231F20"/>
          <w:spacing w:val="-22"/>
          <w:w w:val="105"/>
        </w:rPr>
        <w:t> </w:t>
      </w:r>
      <w:r>
        <w:rPr>
          <w:color w:val="231F20"/>
          <w:w w:val="105"/>
        </w:rPr>
        <w:t>đến</w:t>
      </w:r>
      <w:r>
        <w:rPr>
          <w:color w:val="231F20"/>
          <w:spacing w:val="-23"/>
          <w:w w:val="105"/>
        </w:rPr>
        <w:t> </w:t>
      </w:r>
      <w:r>
        <w:rPr>
          <w:color w:val="231F20"/>
          <w:w w:val="105"/>
        </w:rPr>
        <w:t>nghiệp</w:t>
      </w:r>
      <w:r>
        <w:rPr>
          <w:color w:val="231F20"/>
          <w:spacing w:val="-22"/>
          <w:w w:val="105"/>
        </w:rPr>
        <w:t> </w:t>
      </w:r>
      <w:r>
        <w:rPr>
          <w:color w:val="231F20"/>
          <w:w w:val="105"/>
        </w:rPr>
        <w:t>lực</w:t>
      </w:r>
      <w:r>
        <w:rPr>
          <w:color w:val="231F20"/>
          <w:spacing w:val="-22"/>
          <w:w w:val="105"/>
        </w:rPr>
        <w:t> </w:t>
      </w:r>
      <w:r>
        <w:rPr>
          <w:color w:val="231F20"/>
          <w:w w:val="105"/>
        </w:rPr>
        <w:t>mà</w:t>
      </w:r>
      <w:r>
        <w:rPr>
          <w:color w:val="231F20"/>
          <w:spacing w:val="-23"/>
          <w:w w:val="105"/>
        </w:rPr>
        <w:t> </w:t>
      </w:r>
      <w:r>
        <w:rPr>
          <w:color w:val="231F20"/>
          <w:w w:val="105"/>
        </w:rPr>
        <w:t>nói</w:t>
      </w:r>
      <w:r>
        <w:rPr>
          <w:color w:val="231F20"/>
          <w:spacing w:val="-22"/>
          <w:w w:val="105"/>
        </w:rPr>
        <w:t> </w:t>
      </w:r>
      <w:r>
        <w:rPr>
          <w:color w:val="231F20"/>
          <w:w w:val="105"/>
        </w:rPr>
        <w:t>đến</w:t>
      </w:r>
      <w:r>
        <w:rPr>
          <w:color w:val="231F20"/>
          <w:spacing w:val="-22"/>
          <w:w w:val="105"/>
        </w:rPr>
        <w:t> </w:t>
      </w:r>
      <w:r>
        <w:rPr>
          <w:color w:val="231F20"/>
          <w:w w:val="105"/>
        </w:rPr>
        <w:t>nghiệp</w:t>
      </w:r>
      <w:r>
        <w:rPr>
          <w:color w:val="231F20"/>
          <w:spacing w:val="-23"/>
          <w:w w:val="105"/>
        </w:rPr>
        <w:t> </w:t>
      </w:r>
      <w:r>
        <w:rPr>
          <w:color w:val="231F20"/>
          <w:w w:val="105"/>
        </w:rPr>
        <w:t>tướng,</w:t>
      </w:r>
      <w:r>
        <w:rPr>
          <w:color w:val="231F20"/>
          <w:spacing w:val="-22"/>
          <w:w w:val="105"/>
        </w:rPr>
        <w:t> </w:t>
      </w:r>
      <w:r>
        <w:rPr>
          <w:color w:val="231F20"/>
          <w:w w:val="105"/>
        </w:rPr>
        <w:t>3</w:t>
      </w:r>
      <w:r>
        <w:rPr>
          <w:color w:val="231F20"/>
          <w:spacing w:val="-22"/>
          <w:w w:val="105"/>
        </w:rPr>
        <w:t> </w:t>
      </w:r>
      <w:r>
        <w:rPr>
          <w:color w:val="231F20"/>
          <w:w w:val="105"/>
        </w:rPr>
        <w:t>loại </w:t>
      </w:r>
      <w:r>
        <w:rPr>
          <w:color w:val="231F20"/>
        </w:rPr>
        <w:t>hiện tượng: Nghiệp tướng của A Lại Da, Chuyển tướng, Cảnh </w:t>
      </w:r>
      <w:r>
        <w:rPr>
          <w:color w:val="231F20"/>
          <w:w w:val="105"/>
        </w:rPr>
        <w:t>giới</w:t>
      </w:r>
      <w:r>
        <w:rPr>
          <w:color w:val="231F20"/>
          <w:spacing w:val="-3"/>
          <w:w w:val="105"/>
        </w:rPr>
        <w:t> </w:t>
      </w:r>
      <w:r>
        <w:rPr>
          <w:color w:val="231F20"/>
          <w:w w:val="105"/>
        </w:rPr>
        <w:t>tướng.</w:t>
      </w:r>
      <w:r>
        <w:rPr>
          <w:color w:val="231F20"/>
          <w:spacing w:val="-3"/>
          <w:w w:val="105"/>
        </w:rPr>
        <w:t> </w:t>
      </w:r>
      <w:r>
        <w:rPr>
          <w:color w:val="231F20"/>
          <w:w w:val="105"/>
        </w:rPr>
        <w:t>Đây</w:t>
      </w:r>
      <w:r>
        <w:rPr>
          <w:color w:val="231F20"/>
          <w:spacing w:val="-3"/>
          <w:w w:val="105"/>
        </w:rPr>
        <w:t> </w:t>
      </w:r>
      <w:r>
        <w:rPr>
          <w:color w:val="231F20"/>
          <w:w w:val="105"/>
        </w:rPr>
        <w:t>là</w:t>
      </w:r>
      <w:r>
        <w:rPr>
          <w:color w:val="231F20"/>
          <w:spacing w:val="-2"/>
          <w:w w:val="105"/>
        </w:rPr>
        <w:t> </w:t>
      </w:r>
      <w:r>
        <w:rPr>
          <w:color w:val="231F20"/>
          <w:w w:val="105"/>
        </w:rPr>
        <w:t>danh</w:t>
      </w:r>
      <w:r>
        <w:rPr>
          <w:color w:val="231F20"/>
          <w:spacing w:val="-2"/>
          <w:w w:val="105"/>
        </w:rPr>
        <w:t> </w:t>
      </w:r>
      <w:r>
        <w:rPr>
          <w:color w:val="231F20"/>
          <w:w w:val="105"/>
        </w:rPr>
        <w:t>từ</w:t>
      </w:r>
      <w:r>
        <w:rPr>
          <w:color w:val="231F20"/>
          <w:spacing w:val="-3"/>
          <w:w w:val="105"/>
        </w:rPr>
        <w:t> </w:t>
      </w:r>
      <w:r>
        <w:rPr>
          <w:color w:val="231F20"/>
          <w:w w:val="105"/>
        </w:rPr>
        <w:t>Phật</w:t>
      </w:r>
      <w:r>
        <w:rPr>
          <w:color w:val="231F20"/>
          <w:spacing w:val="-3"/>
          <w:w w:val="105"/>
        </w:rPr>
        <w:t> </w:t>
      </w:r>
      <w:r>
        <w:rPr>
          <w:color w:val="231F20"/>
          <w:w w:val="105"/>
        </w:rPr>
        <w:t>học.</w:t>
      </w:r>
      <w:r>
        <w:rPr>
          <w:color w:val="231F20"/>
          <w:spacing w:val="-3"/>
          <w:w w:val="105"/>
        </w:rPr>
        <w:t> </w:t>
      </w:r>
      <w:r>
        <w:rPr>
          <w:color w:val="231F20"/>
          <w:w w:val="105"/>
        </w:rPr>
        <w:t>Nghiệp</w:t>
      </w:r>
      <w:r>
        <w:rPr>
          <w:color w:val="231F20"/>
          <w:spacing w:val="-3"/>
          <w:w w:val="105"/>
        </w:rPr>
        <w:t> </w:t>
      </w:r>
      <w:r>
        <w:rPr>
          <w:color w:val="231F20"/>
          <w:w w:val="105"/>
        </w:rPr>
        <w:t>tướng</w:t>
      </w:r>
      <w:r>
        <w:rPr>
          <w:color w:val="231F20"/>
          <w:spacing w:val="-3"/>
          <w:w w:val="105"/>
        </w:rPr>
        <w:t> </w:t>
      </w:r>
      <w:r>
        <w:rPr>
          <w:color w:val="231F20"/>
          <w:w w:val="105"/>
        </w:rPr>
        <w:t>chính</w:t>
      </w:r>
      <w:r>
        <w:rPr>
          <w:color w:val="231F20"/>
          <w:spacing w:val="-3"/>
          <w:w w:val="105"/>
        </w:rPr>
        <w:t> </w:t>
      </w:r>
      <w:r>
        <w:rPr>
          <w:color w:val="231F20"/>
          <w:w w:val="105"/>
        </w:rPr>
        <w:t>là sức mạnh mà các nhà khoa học nói, nhưng họ không biết được sức mạnh này từ đâu mà có. Họ không nói rõ, chỉ </w:t>
      </w:r>
      <w:r>
        <w:rPr>
          <w:color w:val="231F20"/>
          <w:w w:val="105"/>
        </w:rPr>
        <w:t>nói rằng trong vũ trụ có một sức mạnh.</w:t>
      </w:r>
    </w:p>
    <w:p>
      <w:pPr>
        <w:pStyle w:val="BodyText"/>
        <w:spacing w:line="300" w:lineRule="auto" w:before="102"/>
        <w:ind w:left="103" w:right="403" w:firstLine="453"/>
      </w:pPr>
      <w:r>
        <w:rPr>
          <w:color w:val="231F20"/>
        </w:rPr>
        <w:t>Đạo Phật nói: “</w:t>
      </w:r>
      <w:r>
        <w:rPr>
          <w:i/>
          <w:color w:val="231F20"/>
        </w:rPr>
        <w:t>Một niệm bất giác mà có vô minh</w:t>
      </w:r>
      <w:r>
        <w:rPr>
          <w:color w:val="231F20"/>
        </w:rPr>
        <w:t>”. Tự tính </w:t>
      </w:r>
      <w:r>
        <w:rPr>
          <w:color w:val="231F20"/>
          <w:w w:val="105"/>
        </w:rPr>
        <w:t>hiện ra huyễn tướng, gọi là A Lại Da. A Lại Da hiện huyễn tướng,</w:t>
      </w:r>
      <w:r>
        <w:rPr>
          <w:color w:val="231F20"/>
          <w:spacing w:val="-4"/>
          <w:w w:val="105"/>
        </w:rPr>
        <w:t> </w:t>
      </w:r>
      <w:r>
        <w:rPr>
          <w:color w:val="231F20"/>
          <w:w w:val="105"/>
        </w:rPr>
        <w:t>các</w:t>
      </w:r>
      <w:r>
        <w:rPr>
          <w:color w:val="231F20"/>
          <w:spacing w:val="-4"/>
          <w:w w:val="105"/>
        </w:rPr>
        <w:t> </w:t>
      </w:r>
      <w:r>
        <w:rPr>
          <w:color w:val="231F20"/>
          <w:w w:val="105"/>
        </w:rPr>
        <w:t>nhà</w:t>
      </w:r>
      <w:r>
        <w:rPr>
          <w:color w:val="231F20"/>
          <w:spacing w:val="-4"/>
          <w:w w:val="105"/>
        </w:rPr>
        <w:t> </w:t>
      </w:r>
      <w:r>
        <w:rPr>
          <w:color w:val="231F20"/>
          <w:w w:val="105"/>
        </w:rPr>
        <w:t>Duy</w:t>
      </w:r>
      <w:r>
        <w:rPr>
          <w:color w:val="231F20"/>
          <w:spacing w:val="-4"/>
          <w:w w:val="105"/>
        </w:rPr>
        <w:t> </w:t>
      </w:r>
      <w:r>
        <w:rPr>
          <w:color w:val="231F20"/>
          <w:w w:val="105"/>
        </w:rPr>
        <w:t>Thức</w:t>
      </w:r>
      <w:r>
        <w:rPr>
          <w:color w:val="231F20"/>
          <w:spacing w:val="-4"/>
          <w:w w:val="105"/>
        </w:rPr>
        <w:t> </w:t>
      </w:r>
      <w:r>
        <w:rPr>
          <w:color w:val="231F20"/>
          <w:w w:val="105"/>
        </w:rPr>
        <w:t>học</w:t>
      </w:r>
      <w:r>
        <w:rPr>
          <w:color w:val="231F20"/>
          <w:spacing w:val="-4"/>
          <w:w w:val="105"/>
        </w:rPr>
        <w:t> </w:t>
      </w:r>
      <w:r>
        <w:rPr>
          <w:color w:val="231F20"/>
          <w:w w:val="105"/>
        </w:rPr>
        <w:t>gọi</w:t>
      </w:r>
      <w:r>
        <w:rPr>
          <w:color w:val="231F20"/>
          <w:spacing w:val="-4"/>
          <w:w w:val="105"/>
        </w:rPr>
        <w:t> </w:t>
      </w:r>
      <w:r>
        <w:rPr>
          <w:color w:val="231F20"/>
          <w:w w:val="105"/>
        </w:rPr>
        <w:t>là</w:t>
      </w:r>
      <w:r>
        <w:rPr>
          <w:color w:val="231F20"/>
          <w:spacing w:val="-4"/>
          <w:w w:val="105"/>
        </w:rPr>
        <w:t> </w:t>
      </w:r>
      <w:r>
        <w:rPr>
          <w:color w:val="231F20"/>
          <w:w w:val="105"/>
        </w:rPr>
        <w:t>một</w:t>
      </w:r>
      <w:r>
        <w:rPr>
          <w:color w:val="231F20"/>
          <w:spacing w:val="-4"/>
          <w:w w:val="105"/>
        </w:rPr>
        <w:t> </w:t>
      </w:r>
      <w:r>
        <w:rPr>
          <w:color w:val="231F20"/>
          <w:w w:val="105"/>
        </w:rPr>
        <w:t>nửa</w:t>
      </w:r>
      <w:r>
        <w:rPr>
          <w:color w:val="231F20"/>
          <w:spacing w:val="-4"/>
          <w:w w:val="105"/>
        </w:rPr>
        <w:t> </w:t>
      </w:r>
      <w:r>
        <w:rPr>
          <w:color w:val="231F20"/>
          <w:w w:val="105"/>
        </w:rPr>
        <w:t>chân,</w:t>
      </w:r>
      <w:r>
        <w:rPr>
          <w:color w:val="231F20"/>
          <w:spacing w:val="-4"/>
          <w:w w:val="105"/>
        </w:rPr>
        <w:t> </w:t>
      </w:r>
      <w:r>
        <w:rPr>
          <w:color w:val="231F20"/>
          <w:w w:val="105"/>
        </w:rPr>
        <w:t>một</w:t>
      </w:r>
      <w:r>
        <w:rPr>
          <w:color w:val="231F20"/>
          <w:spacing w:val="-4"/>
          <w:w w:val="105"/>
        </w:rPr>
        <w:t> </w:t>
      </w:r>
      <w:r>
        <w:rPr>
          <w:color w:val="231F20"/>
          <w:w w:val="105"/>
        </w:rPr>
        <w:t>nửa vọng.</w:t>
      </w:r>
      <w:r>
        <w:rPr>
          <w:color w:val="231F20"/>
          <w:spacing w:val="-15"/>
          <w:w w:val="105"/>
        </w:rPr>
        <w:t> </w:t>
      </w:r>
      <w:r>
        <w:rPr>
          <w:color w:val="231F20"/>
          <w:w w:val="105"/>
        </w:rPr>
        <w:t>Vì</w:t>
      </w:r>
      <w:r>
        <w:rPr>
          <w:color w:val="231F20"/>
          <w:spacing w:val="-16"/>
          <w:w w:val="105"/>
        </w:rPr>
        <w:t> </w:t>
      </w:r>
      <w:r>
        <w:rPr>
          <w:color w:val="231F20"/>
          <w:w w:val="105"/>
        </w:rPr>
        <w:t>sao</w:t>
      </w:r>
      <w:r>
        <w:rPr>
          <w:color w:val="231F20"/>
          <w:spacing w:val="-15"/>
          <w:w w:val="105"/>
        </w:rPr>
        <w:t> </w:t>
      </w:r>
      <w:r>
        <w:rPr>
          <w:color w:val="231F20"/>
          <w:w w:val="105"/>
        </w:rPr>
        <w:t>vậy?</w:t>
      </w:r>
      <w:r>
        <w:rPr>
          <w:color w:val="231F20"/>
          <w:spacing w:val="-15"/>
          <w:w w:val="105"/>
        </w:rPr>
        <w:t> </w:t>
      </w:r>
      <w:r>
        <w:rPr>
          <w:color w:val="231F20"/>
          <w:w w:val="105"/>
        </w:rPr>
        <w:t>Bởi</w:t>
      </w:r>
      <w:r>
        <w:rPr>
          <w:color w:val="231F20"/>
          <w:spacing w:val="-15"/>
          <w:w w:val="105"/>
        </w:rPr>
        <w:t> </w:t>
      </w:r>
      <w:r>
        <w:rPr>
          <w:color w:val="231F20"/>
          <w:w w:val="105"/>
        </w:rPr>
        <w:t>thể</w:t>
      </w:r>
      <w:r>
        <w:rPr>
          <w:color w:val="231F20"/>
          <w:spacing w:val="-16"/>
          <w:w w:val="105"/>
        </w:rPr>
        <w:t> </w:t>
      </w:r>
      <w:r>
        <w:rPr>
          <w:color w:val="231F20"/>
          <w:w w:val="105"/>
        </w:rPr>
        <w:t>là</w:t>
      </w:r>
      <w:r>
        <w:rPr>
          <w:color w:val="231F20"/>
          <w:spacing w:val="-15"/>
          <w:w w:val="105"/>
        </w:rPr>
        <w:t> </w:t>
      </w:r>
      <w:r>
        <w:rPr>
          <w:color w:val="231F20"/>
          <w:w w:val="105"/>
        </w:rPr>
        <w:t>tự</w:t>
      </w:r>
      <w:r>
        <w:rPr>
          <w:color w:val="231F20"/>
          <w:spacing w:val="-15"/>
          <w:w w:val="105"/>
        </w:rPr>
        <w:t> </w:t>
      </w:r>
      <w:r>
        <w:rPr>
          <w:color w:val="231F20"/>
          <w:w w:val="105"/>
        </w:rPr>
        <w:t>tính.</w:t>
      </w:r>
      <w:r>
        <w:rPr>
          <w:color w:val="231F20"/>
          <w:spacing w:val="-16"/>
          <w:w w:val="105"/>
        </w:rPr>
        <w:t> </w:t>
      </w:r>
      <w:r>
        <w:rPr>
          <w:color w:val="231F20"/>
          <w:w w:val="105"/>
        </w:rPr>
        <w:t>Tướng</w:t>
      </w:r>
      <w:r>
        <w:rPr>
          <w:color w:val="231F20"/>
          <w:spacing w:val="-15"/>
          <w:w w:val="105"/>
        </w:rPr>
        <w:t> </w:t>
      </w:r>
      <w:r>
        <w:rPr>
          <w:color w:val="231F20"/>
          <w:w w:val="105"/>
        </w:rPr>
        <w:t>hiện</w:t>
      </w:r>
      <w:r>
        <w:rPr>
          <w:color w:val="231F20"/>
          <w:spacing w:val="-16"/>
          <w:w w:val="105"/>
        </w:rPr>
        <w:t> </w:t>
      </w:r>
      <w:r>
        <w:rPr>
          <w:color w:val="231F20"/>
          <w:w w:val="105"/>
        </w:rPr>
        <w:t>và</w:t>
      </w:r>
      <w:r>
        <w:rPr>
          <w:color w:val="231F20"/>
          <w:spacing w:val="-15"/>
          <w:w w:val="105"/>
        </w:rPr>
        <w:t> </w:t>
      </w:r>
      <w:r>
        <w:rPr>
          <w:color w:val="231F20"/>
          <w:w w:val="105"/>
        </w:rPr>
        <w:t>tác</w:t>
      </w:r>
      <w:r>
        <w:rPr>
          <w:color w:val="231F20"/>
          <w:spacing w:val="-16"/>
          <w:w w:val="105"/>
        </w:rPr>
        <w:t> </w:t>
      </w:r>
      <w:r>
        <w:rPr>
          <w:color w:val="231F20"/>
          <w:w w:val="105"/>
        </w:rPr>
        <w:t>dụng của nó là huyễn tướng, không tách rời thể. Tách rời thể nó không có cách nào hiện ra huyễn tướng, cho nên danh từ triết</w:t>
      </w:r>
      <w:r>
        <w:rPr>
          <w:color w:val="231F20"/>
          <w:spacing w:val="-16"/>
          <w:w w:val="105"/>
        </w:rPr>
        <w:t> </w:t>
      </w:r>
      <w:r>
        <w:rPr>
          <w:color w:val="231F20"/>
          <w:w w:val="105"/>
        </w:rPr>
        <w:t>học</w:t>
      </w:r>
      <w:r>
        <w:rPr>
          <w:color w:val="231F20"/>
          <w:spacing w:val="-16"/>
          <w:w w:val="105"/>
        </w:rPr>
        <w:t> </w:t>
      </w:r>
      <w:r>
        <w:rPr>
          <w:color w:val="231F20"/>
          <w:w w:val="105"/>
        </w:rPr>
        <w:t>gọi</w:t>
      </w:r>
      <w:r>
        <w:rPr>
          <w:color w:val="231F20"/>
          <w:spacing w:val="-16"/>
          <w:w w:val="105"/>
        </w:rPr>
        <w:t> </w:t>
      </w:r>
      <w:r>
        <w:rPr>
          <w:color w:val="231F20"/>
          <w:w w:val="105"/>
        </w:rPr>
        <w:t>là</w:t>
      </w:r>
      <w:r>
        <w:rPr>
          <w:color w:val="231F20"/>
          <w:spacing w:val="-16"/>
          <w:w w:val="105"/>
        </w:rPr>
        <w:t> </w:t>
      </w:r>
      <w:r>
        <w:rPr>
          <w:color w:val="231F20"/>
          <w:w w:val="105"/>
        </w:rPr>
        <w:t>bản</w:t>
      </w:r>
      <w:r>
        <w:rPr>
          <w:color w:val="231F20"/>
          <w:spacing w:val="-16"/>
          <w:w w:val="105"/>
        </w:rPr>
        <w:t> </w:t>
      </w:r>
      <w:r>
        <w:rPr>
          <w:color w:val="231F20"/>
          <w:w w:val="105"/>
        </w:rPr>
        <w:t>thể.</w:t>
      </w:r>
      <w:r>
        <w:rPr>
          <w:color w:val="231F20"/>
          <w:spacing w:val="-16"/>
          <w:w w:val="105"/>
        </w:rPr>
        <w:t> </w:t>
      </w:r>
      <w:r>
        <w:rPr>
          <w:color w:val="231F20"/>
          <w:w w:val="105"/>
        </w:rPr>
        <w:t>Thể</w:t>
      </w:r>
      <w:r>
        <w:rPr>
          <w:color w:val="231F20"/>
          <w:spacing w:val="-16"/>
          <w:w w:val="105"/>
        </w:rPr>
        <w:t> </w:t>
      </w:r>
      <w:r>
        <w:rPr>
          <w:color w:val="231F20"/>
          <w:w w:val="105"/>
        </w:rPr>
        <w:t>không</w:t>
      </w:r>
      <w:r>
        <w:rPr>
          <w:color w:val="231F20"/>
          <w:spacing w:val="-16"/>
          <w:w w:val="105"/>
        </w:rPr>
        <w:t> </w:t>
      </w:r>
      <w:r>
        <w:rPr>
          <w:color w:val="231F20"/>
          <w:w w:val="105"/>
        </w:rPr>
        <w:t>có</w:t>
      </w:r>
      <w:r>
        <w:rPr>
          <w:color w:val="231F20"/>
          <w:spacing w:val="-16"/>
          <w:w w:val="105"/>
        </w:rPr>
        <w:t> </w:t>
      </w:r>
      <w:r>
        <w:rPr>
          <w:color w:val="231F20"/>
          <w:w w:val="105"/>
        </w:rPr>
        <w:t>hình</w:t>
      </w:r>
      <w:r>
        <w:rPr>
          <w:color w:val="231F20"/>
          <w:spacing w:val="-16"/>
          <w:w w:val="105"/>
        </w:rPr>
        <w:t> </w:t>
      </w:r>
      <w:r>
        <w:rPr>
          <w:color w:val="231F20"/>
          <w:w w:val="105"/>
        </w:rPr>
        <w:t>trạng,</w:t>
      </w:r>
      <w:r>
        <w:rPr>
          <w:color w:val="231F20"/>
          <w:spacing w:val="-16"/>
          <w:w w:val="105"/>
        </w:rPr>
        <w:t> </w:t>
      </w:r>
      <w:r>
        <w:rPr>
          <w:color w:val="231F20"/>
          <w:w w:val="105"/>
        </w:rPr>
        <w:t>không</w:t>
      </w:r>
      <w:r>
        <w:rPr>
          <w:color w:val="231F20"/>
          <w:spacing w:val="-16"/>
          <w:w w:val="105"/>
        </w:rPr>
        <w:t> </w:t>
      </w:r>
      <w:r>
        <w:rPr>
          <w:color w:val="231F20"/>
          <w:w w:val="105"/>
        </w:rPr>
        <w:t>phải hiện tượng vật chất, cũng chẳng phải hiện tượng tinh thần, nhưng hiện tượng vật chất và hiện tượng tinh thần đều từ nó sinh khởi. Nguyên nhân sinh khởi, gọi là nghiệp tướng, chính là sức mạnh này.</w:t>
      </w:r>
    </w:p>
    <w:p>
      <w:pPr>
        <w:pStyle w:val="BodyText"/>
        <w:spacing w:line="300" w:lineRule="auto" w:before="101"/>
        <w:ind w:left="104" w:right="404" w:firstLine="453"/>
      </w:pPr>
      <w:r>
        <w:rPr>
          <w:color w:val="231F20"/>
          <w:w w:val="110"/>
        </w:rPr>
        <w:t>Từ sức mạnh chấn động này sinh ra Chuyển tướng và Cảnh</w:t>
      </w:r>
      <w:r>
        <w:rPr>
          <w:color w:val="231F20"/>
          <w:w w:val="110"/>
        </w:rPr>
        <w:t> giới</w:t>
      </w:r>
      <w:r>
        <w:rPr>
          <w:color w:val="231F20"/>
          <w:w w:val="110"/>
        </w:rPr>
        <w:t> tướng.</w:t>
      </w:r>
      <w:r>
        <w:rPr>
          <w:color w:val="231F20"/>
          <w:w w:val="110"/>
        </w:rPr>
        <w:t> Chuyển</w:t>
      </w:r>
      <w:r>
        <w:rPr>
          <w:color w:val="231F20"/>
          <w:w w:val="110"/>
        </w:rPr>
        <w:t> tướng</w:t>
      </w:r>
      <w:r>
        <w:rPr>
          <w:color w:val="231F20"/>
          <w:w w:val="110"/>
        </w:rPr>
        <w:t> là</w:t>
      </w:r>
      <w:r>
        <w:rPr>
          <w:color w:val="231F20"/>
          <w:w w:val="110"/>
        </w:rPr>
        <w:t> hiện</w:t>
      </w:r>
      <w:r>
        <w:rPr>
          <w:color w:val="231F20"/>
          <w:w w:val="110"/>
        </w:rPr>
        <w:t> tượng</w:t>
      </w:r>
      <w:r>
        <w:rPr>
          <w:color w:val="231F20"/>
          <w:w w:val="110"/>
        </w:rPr>
        <w:t> tinh</w:t>
      </w:r>
      <w:r>
        <w:rPr>
          <w:color w:val="231F20"/>
          <w:w w:val="110"/>
        </w:rPr>
        <w:t> thần. </w:t>
      </w:r>
      <w:r>
        <w:rPr>
          <w:color w:val="231F20"/>
          <w:w w:val="105"/>
        </w:rPr>
        <w:t>Cảnh</w:t>
      </w:r>
      <w:r>
        <w:rPr>
          <w:color w:val="231F20"/>
          <w:spacing w:val="-4"/>
          <w:w w:val="105"/>
        </w:rPr>
        <w:t> </w:t>
      </w:r>
      <w:r>
        <w:rPr>
          <w:color w:val="231F20"/>
          <w:w w:val="105"/>
        </w:rPr>
        <w:t>giới</w:t>
      </w:r>
      <w:r>
        <w:rPr>
          <w:color w:val="231F20"/>
          <w:spacing w:val="-4"/>
          <w:w w:val="105"/>
        </w:rPr>
        <w:t> </w:t>
      </w:r>
      <w:r>
        <w:rPr>
          <w:color w:val="231F20"/>
          <w:w w:val="105"/>
        </w:rPr>
        <w:t>tướng</w:t>
      </w:r>
      <w:r>
        <w:rPr>
          <w:color w:val="231F20"/>
          <w:spacing w:val="-4"/>
          <w:w w:val="105"/>
        </w:rPr>
        <w:t> </w:t>
      </w:r>
      <w:r>
        <w:rPr>
          <w:color w:val="231F20"/>
          <w:w w:val="105"/>
        </w:rPr>
        <w:t>là</w:t>
      </w:r>
      <w:r>
        <w:rPr>
          <w:color w:val="231F20"/>
          <w:spacing w:val="-4"/>
          <w:w w:val="105"/>
        </w:rPr>
        <w:t> </w:t>
      </w:r>
      <w:r>
        <w:rPr>
          <w:color w:val="231F20"/>
          <w:w w:val="105"/>
        </w:rPr>
        <w:t>hiện</w:t>
      </w:r>
      <w:r>
        <w:rPr>
          <w:color w:val="231F20"/>
          <w:spacing w:val="-4"/>
          <w:w w:val="105"/>
        </w:rPr>
        <w:t> </w:t>
      </w:r>
      <w:r>
        <w:rPr>
          <w:color w:val="231F20"/>
          <w:w w:val="105"/>
        </w:rPr>
        <w:t>tượng</w:t>
      </w:r>
      <w:r>
        <w:rPr>
          <w:color w:val="231F20"/>
          <w:spacing w:val="-4"/>
          <w:w w:val="105"/>
        </w:rPr>
        <w:t> </w:t>
      </w:r>
      <w:r>
        <w:rPr>
          <w:color w:val="231F20"/>
          <w:w w:val="105"/>
        </w:rPr>
        <w:t>vật</w:t>
      </w:r>
      <w:r>
        <w:rPr>
          <w:color w:val="231F20"/>
          <w:spacing w:val="-4"/>
          <w:w w:val="105"/>
        </w:rPr>
        <w:t> </w:t>
      </w:r>
      <w:r>
        <w:rPr>
          <w:color w:val="231F20"/>
          <w:w w:val="105"/>
        </w:rPr>
        <w:t>chất.</w:t>
      </w:r>
      <w:r>
        <w:rPr>
          <w:color w:val="231F20"/>
          <w:spacing w:val="-4"/>
          <w:w w:val="105"/>
        </w:rPr>
        <w:t> </w:t>
      </w:r>
      <w:r>
        <w:rPr>
          <w:color w:val="231F20"/>
          <w:w w:val="105"/>
        </w:rPr>
        <w:t>Duy</w:t>
      </w:r>
      <w:r>
        <w:rPr>
          <w:color w:val="231F20"/>
          <w:spacing w:val="-4"/>
          <w:w w:val="105"/>
        </w:rPr>
        <w:t> </w:t>
      </w:r>
      <w:r>
        <w:rPr>
          <w:color w:val="231F20"/>
          <w:w w:val="105"/>
        </w:rPr>
        <w:t>Thức</w:t>
      </w:r>
      <w:r>
        <w:rPr>
          <w:color w:val="231F20"/>
          <w:spacing w:val="-4"/>
          <w:w w:val="105"/>
        </w:rPr>
        <w:t> </w:t>
      </w:r>
      <w:r>
        <w:rPr>
          <w:color w:val="231F20"/>
          <w:w w:val="105"/>
        </w:rPr>
        <w:t>nói</w:t>
      </w:r>
      <w:r>
        <w:rPr>
          <w:color w:val="231F20"/>
          <w:spacing w:val="-4"/>
          <w:w w:val="105"/>
        </w:rPr>
        <w:t> </w:t>
      </w:r>
      <w:r>
        <w:rPr>
          <w:color w:val="231F20"/>
          <w:w w:val="105"/>
        </w:rPr>
        <w:t>về</w:t>
      </w:r>
      <w:r>
        <w:rPr>
          <w:color w:val="231F20"/>
          <w:spacing w:val="-4"/>
          <w:w w:val="105"/>
        </w:rPr>
        <w:t> </w:t>
      </w:r>
      <w:r>
        <w:rPr>
          <w:color w:val="231F20"/>
          <w:w w:val="105"/>
        </w:rPr>
        <w:t>tự chứng</w:t>
      </w:r>
      <w:r>
        <w:rPr>
          <w:color w:val="231F20"/>
          <w:spacing w:val="-16"/>
          <w:w w:val="105"/>
        </w:rPr>
        <w:t> </w:t>
      </w:r>
      <w:r>
        <w:rPr>
          <w:color w:val="231F20"/>
          <w:w w:val="105"/>
        </w:rPr>
        <w:t>phần,</w:t>
      </w:r>
      <w:r>
        <w:rPr>
          <w:color w:val="231F20"/>
          <w:spacing w:val="-16"/>
          <w:w w:val="105"/>
        </w:rPr>
        <w:t> </w:t>
      </w:r>
      <w:r>
        <w:rPr>
          <w:color w:val="231F20"/>
          <w:w w:val="105"/>
        </w:rPr>
        <w:t>kiến</w:t>
      </w:r>
      <w:r>
        <w:rPr>
          <w:color w:val="231F20"/>
          <w:spacing w:val="-16"/>
          <w:w w:val="105"/>
        </w:rPr>
        <w:t> </w:t>
      </w:r>
      <w:r>
        <w:rPr>
          <w:color w:val="231F20"/>
          <w:w w:val="105"/>
        </w:rPr>
        <w:t>phần,</w:t>
      </w:r>
      <w:r>
        <w:rPr>
          <w:color w:val="231F20"/>
          <w:spacing w:val="-16"/>
          <w:w w:val="105"/>
        </w:rPr>
        <w:t> </w:t>
      </w:r>
      <w:r>
        <w:rPr>
          <w:color w:val="231F20"/>
          <w:w w:val="105"/>
        </w:rPr>
        <w:t>tướng</w:t>
      </w:r>
      <w:r>
        <w:rPr>
          <w:color w:val="231F20"/>
          <w:spacing w:val="-16"/>
          <w:w w:val="105"/>
        </w:rPr>
        <w:t> </w:t>
      </w:r>
      <w:r>
        <w:rPr>
          <w:color w:val="231F20"/>
          <w:w w:val="105"/>
        </w:rPr>
        <w:t>phần,</w:t>
      </w:r>
      <w:r>
        <w:rPr>
          <w:color w:val="231F20"/>
          <w:spacing w:val="-16"/>
          <w:w w:val="105"/>
        </w:rPr>
        <w:t> </w:t>
      </w:r>
      <w:r>
        <w:rPr>
          <w:color w:val="231F20"/>
          <w:w w:val="105"/>
        </w:rPr>
        <w:t>chứng</w:t>
      </w:r>
      <w:r>
        <w:rPr>
          <w:color w:val="231F20"/>
          <w:spacing w:val="-16"/>
          <w:w w:val="105"/>
        </w:rPr>
        <w:t> </w:t>
      </w:r>
      <w:r>
        <w:rPr>
          <w:color w:val="231F20"/>
          <w:w w:val="105"/>
        </w:rPr>
        <w:t>phần.</w:t>
      </w:r>
      <w:r>
        <w:rPr>
          <w:color w:val="231F20"/>
          <w:spacing w:val="-16"/>
          <w:w w:val="105"/>
        </w:rPr>
        <w:t> </w:t>
      </w:r>
      <w:r>
        <w:rPr>
          <w:color w:val="231F20"/>
          <w:w w:val="105"/>
        </w:rPr>
        <w:t>Kiến</w:t>
      </w:r>
      <w:r>
        <w:rPr>
          <w:color w:val="231F20"/>
          <w:spacing w:val="-16"/>
          <w:w w:val="105"/>
        </w:rPr>
        <w:t> </w:t>
      </w:r>
      <w:r>
        <w:rPr>
          <w:color w:val="231F20"/>
          <w:spacing w:val="-4"/>
          <w:w w:val="105"/>
        </w:rPr>
        <w:t>phần</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19"/>
      </w:pPr>
      <w:r>
        <w:rPr>
          <w:color w:val="231F20"/>
          <w:w w:val="105"/>
        </w:rPr>
        <w:t>là hiện tượng tinh thần. Tướng phần là hiện tượng vật chất. Tự</w:t>
      </w:r>
      <w:r>
        <w:rPr>
          <w:color w:val="231F20"/>
          <w:spacing w:val="-15"/>
          <w:w w:val="105"/>
        </w:rPr>
        <w:t> </w:t>
      </w:r>
      <w:r>
        <w:rPr>
          <w:color w:val="231F20"/>
          <w:w w:val="105"/>
        </w:rPr>
        <w:t>chứng</w:t>
      </w:r>
      <w:r>
        <w:rPr>
          <w:color w:val="231F20"/>
          <w:spacing w:val="-15"/>
          <w:w w:val="105"/>
        </w:rPr>
        <w:t> </w:t>
      </w:r>
      <w:r>
        <w:rPr>
          <w:color w:val="231F20"/>
          <w:w w:val="105"/>
        </w:rPr>
        <w:t>phần</w:t>
      </w:r>
      <w:r>
        <w:rPr>
          <w:color w:val="231F20"/>
          <w:spacing w:val="-15"/>
          <w:w w:val="105"/>
        </w:rPr>
        <w:t> </w:t>
      </w:r>
      <w:r>
        <w:rPr>
          <w:color w:val="231F20"/>
          <w:w w:val="105"/>
        </w:rPr>
        <w:t>là</w:t>
      </w:r>
      <w:r>
        <w:rPr>
          <w:color w:val="231F20"/>
          <w:spacing w:val="-15"/>
          <w:w w:val="105"/>
        </w:rPr>
        <w:t> </w:t>
      </w:r>
      <w:r>
        <w:rPr>
          <w:color w:val="231F20"/>
          <w:w w:val="105"/>
        </w:rPr>
        <w:t>bản</w:t>
      </w:r>
      <w:r>
        <w:rPr>
          <w:color w:val="231F20"/>
          <w:spacing w:val="-15"/>
          <w:w w:val="105"/>
        </w:rPr>
        <w:t> </w:t>
      </w:r>
      <w:r>
        <w:rPr>
          <w:color w:val="231F20"/>
          <w:w w:val="105"/>
        </w:rPr>
        <w:t>thể,</w:t>
      </w:r>
      <w:r>
        <w:rPr>
          <w:color w:val="231F20"/>
          <w:spacing w:val="-15"/>
          <w:w w:val="105"/>
        </w:rPr>
        <w:t> </w:t>
      </w:r>
      <w:r>
        <w:rPr>
          <w:color w:val="231F20"/>
          <w:w w:val="105"/>
        </w:rPr>
        <w:t>là</w:t>
      </w:r>
      <w:r>
        <w:rPr>
          <w:color w:val="231F20"/>
          <w:spacing w:val="-15"/>
          <w:w w:val="105"/>
        </w:rPr>
        <w:t> </w:t>
      </w:r>
      <w:r>
        <w:rPr>
          <w:color w:val="231F20"/>
          <w:w w:val="105"/>
        </w:rPr>
        <w:t>tự</w:t>
      </w:r>
      <w:r>
        <w:rPr>
          <w:color w:val="231F20"/>
          <w:spacing w:val="-15"/>
          <w:w w:val="105"/>
        </w:rPr>
        <w:t> </w:t>
      </w:r>
      <w:r>
        <w:rPr>
          <w:color w:val="231F20"/>
          <w:w w:val="105"/>
        </w:rPr>
        <w:t>tính,</w:t>
      </w:r>
      <w:r>
        <w:rPr>
          <w:color w:val="231F20"/>
          <w:spacing w:val="-15"/>
          <w:w w:val="105"/>
        </w:rPr>
        <w:t> </w:t>
      </w:r>
      <w:r>
        <w:rPr>
          <w:color w:val="231F20"/>
          <w:w w:val="105"/>
        </w:rPr>
        <w:t>là</w:t>
      </w:r>
      <w:r>
        <w:rPr>
          <w:color w:val="231F20"/>
          <w:spacing w:val="-15"/>
          <w:w w:val="105"/>
        </w:rPr>
        <w:t> </w:t>
      </w:r>
      <w:r>
        <w:rPr>
          <w:color w:val="231F20"/>
          <w:w w:val="105"/>
        </w:rPr>
        <w:t>chân.</w:t>
      </w:r>
      <w:r>
        <w:rPr>
          <w:color w:val="231F20"/>
          <w:spacing w:val="-15"/>
          <w:w w:val="105"/>
        </w:rPr>
        <w:t> </w:t>
      </w:r>
      <w:r>
        <w:rPr>
          <w:color w:val="231F20"/>
          <w:w w:val="105"/>
        </w:rPr>
        <w:t>Tự</w:t>
      </w:r>
      <w:r>
        <w:rPr>
          <w:color w:val="231F20"/>
          <w:spacing w:val="-15"/>
          <w:w w:val="105"/>
        </w:rPr>
        <w:t> </w:t>
      </w:r>
      <w:r>
        <w:rPr>
          <w:color w:val="231F20"/>
          <w:w w:val="105"/>
        </w:rPr>
        <w:t>chứng</w:t>
      </w:r>
      <w:r>
        <w:rPr>
          <w:color w:val="231F20"/>
          <w:spacing w:val="-15"/>
          <w:w w:val="105"/>
        </w:rPr>
        <w:t> </w:t>
      </w:r>
      <w:r>
        <w:rPr>
          <w:color w:val="231F20"/>
          <w:w w:val="105"/>
        </w:rPr>
        <w:t>phần là</w:t>
      </w:r>
      <w:r>
        <w:rPr>
          <w:color w:val="231F20"/>
          <w:spacing w:val="-9"/>
          <w:w w:val="105"/>
        </w:rPr>
        <w:t> </w:t>
      </w:r>
      <w:r>
        <w:rPr>
          <w:color w:val="231F20"/>
          <w:w w:val="105"/>
        </w:rPr>
        <w:t>chân.</w:t>
      </w:r>
      <w:r>
        <w:rPr>
          <w:color w:val="231F20"/>
          <w:spacing w:val="-9"/>
          <w:w w:val="105"/>
        </w:rPr>
        <w:t> </w:t>
      </w:r>
      <w:r>
        <w:rPr>
          <w:color w:val="231F20"/>
          <w:w w:val="105"/>
        </w:rPr>
        <w:t>Kiến</w:t>
      </w:r>
      <w:r>
        <w:rPr>
          <w:color w:val="231F20"/>
          <w:spacing w:val="-9"/>
          <w:w w:val="105"/>
        </w:rPr>
        <w:t> </w:t>
      </w:r>
      <w:r>
        <w:rPr>
          <w:color w:val="231F20"/>
          <w:w w:val="105"/>
        </w:rPr>
        <w:t>phần</w:t>
      </w:r>
      <w:r>
        <w:rPr>
          <w:color w:val="231F20"/>
          <w:spacing w:val="-9"/>
          <w:w w:val="105"/>
        </w:rPr>
        <w:t> </w:t>
      </w:r>
      <w:r>
        <w:rPr>
          <w:color w:val="231F20"/>
          <w:w w:val="105"/>
        </w:rPr>
        <w:t>và</w:t>
      </w:r>
      <w:r>
        <w:rPr>
          <w:color w:val="231F20"/>
          <w:spacing w:val="-9"/>
          <w:w w:val="105"/>
        </w:rPr>
        <w:t> </w:t>
      </w:r>
      <w:r>
        <w:rPr>
          <w:color w:val="231F20"/>
          <w:w w:val="105"/>
        </w:rPr>
        <w:t>tướng</w:t>
      </w:r>
      <w:r>
        <w:rPr>
          <w:color w:val="231F20"/>
          <w:spacing w:val="-9"/>
          <w:w w:val="105"/>
        </w:rPr>
        <w:t> </w:t>
      </w:r>
      <w:r>
        <w:rPr>
          <w:color w:val="231F20"/>
          <w:w w:val="105"/>
        </w:rPr>
        <w:t>phần</w:t>
      </w:r>
      <w:r>
        <w:rPr>
          <w:color w:val="231F20"/>
          <w:spacing w:val="-9"/>
          <w:w w:val="105"/>
        </w:rPr>
        <w:t> </w:t>
      </w:r>
      <w:r>
        <w:rPr>
          <w:color w:val="231F20"/>
          <w:w w:val="105"/>
        </w:rPr>
        <w:t>là</w:t>
      </w:r>
      <w:r>
        <w:rPr>
          <w:color w:val="231F20"/>
          <w:spacing w:val="-9"/>
          <w:w w:val="105"/>
        </w:rPr>
        <w:t> </w:t>
      </w:r>
      <w:r>
        <w:rPr>
          <w:color w:val="231F20"/>
          <w:w w:val="105"/>
        </w:rPr>
        <w:t>giả.</w:t>
      </w:r>
      <w:r>
        <w:rPr>
          <w:color w:val="231F20"/>
          <w:spacing w:val="-9"/>
          <w:w w:val="105"/>
        </w:rPr>
        <w:t> </w:t>
      </w:r>
      <w:r>
        <w:rPr>
          <w:color w:val="231F20"/>
          <w:w w:val="105"/>
        </w:rPr>
        <w:t>Cái</w:t>
      </w:r>
      <w:r>
        <w:rPr>
          <w:color w:val="231F20"/>
          <w:spacing w:val="-9"/>
          <w:w w:val="105"/>
        </w:rPr>
        <w:t> </w:t>
      </w:r>
      <w:r>
        <w:rPr>
          <w:color w:val="231F20"/>
          <w:w w:val="105"/>
        </w:rPr>
        <w:t>gì</w:t>
      </w:r>
      <w:r>
        <w:rPr>
          <w:color w:val="231F20"/>
          <w:spacing w:val="-9"/>
          <w:w w:val="105"/>
        </w:rPr>
        <w:t> </w:t>
      </w:r>
      <w:r>
        <w:rPr>
          <w:color w:val="231F20"/>
          <w:w w:val="105"/>
        </w:rPr>
        <w:t>là</w:t>
      </w:r>
      <w:r>
        <w:rPr>
          <w:color w:val="231F20"/>
          <w:spacing w:val="-9"/>
          <w:w w:val="105"/>
        </w:rPr>
        <w:t> </w:t>
      </w:r>
      <w:r>
        <w:rPr>
          <w:color w:val="231F20"/>
          <w:w w:val="105"/>
        </w:rPr>
        <w:t>chân?</w:t>
      </w:r>
      <w:r>
        <w:rPr>
          <w:color w:val="231F20"/>
          <w:spacing w:val="-9"/>
          <w:w w:val="105"/>
        </w:rPr>
        <w:t> </w:t>
      </w:r>
      <w:r>
        <w:rPr>
          <w:color w:val="231F20"/>
          <w:w w:val="105"/>
        </w:rPr>
        <w:t>Cái gì là vọng? Phật pháp định nghĩa: Có sinh có diệt là vọng. Không sinh không diệt là chân. Tự chứng phần không sinh diệt. Kiến phần và tướng phần đều có sinh diệt. Như thế, chúng ta dễ hiểu hơn. Đôi khi Duy Thức nói tứ phần gồm chứng tự chứng phần. Chứng tự chứng phần là tính giác, nghĩa là quý vị hiểu được. Vì sao quý vị hiểu được? Bởi </w:t>
      </w:r>
      <w:r>
        <w:rPr>
          <w:color w:val="231F20"/>
          <w:w w:val="105"/>
        </w:rPr>
        <w:t>có chứng</w:t>
      </w:r>
      <w:r>
        <w:rPr>
          <w:color w:val="231F20"/>
          <w:spacing w:val="-10"/>
          <w:w w:val="105"/>
        </w:rPr>
        <w:t> </w:t>
      </w:r>
      <w:r>
        <w:rPr>
          <w:color w:val="231F20"/>
          <w:w w:val="105"/>
        </w:rPr>
        <w:t>tự</w:t>
      </w:r>
      <w:r>
        <w:rPr>
          <w:color w:val="231F20"/>
          <w:spacing w:val="-10"/>
          <w:w w:val="105"/>
        </w:rPr>
        <w:t> </w:t>
      </w:r>
      <w:r>
        <w:rPr>
          <w:color w:val="231F20"/>
          <w:w w:val="105"/>
        </w:rPr>
        <w:t>chứng</w:t>
      </w:r>
      <w:r>
        <w:rPr>
          <w:color w:val="231F20"/>
          <w:spacing w:val="-10"/>
          <w:w w:val="105"/>
        </w:rPr>
        <w:t> </w:t>
      </w:r>
      <w:r>
        <w:rPr>
          <w:color w:val="231F20"/>
          <w:w w:val="105"/>
        </w:rPr>
        <w:t>phần,</w:t>
      </w:r>
      <w:r>
        <w:rPr>
          <w:color w:val="231F20"/>
          <w:spacing w:val="-10"/>
          <w:w w:val="105"/>
        </w:rPr>
        <w:t> </w:t>
      </w:r>
      <w:r>
        <w:rPr>
          <w:color w:val="231F20"/>
          <w:w w:val="105"/>
        </w:rPr>
        <w:t>cho</w:t>
      </w:r>
      <w:r>
        <w:rPr>
          <w:color w:val="231F20"/>
          <w:spacing w:val="-10"/>
          <w:w w:val="105"/>
        </w:rPr>
        <w:t> </w:t>
      </w:r>
      <w:r>
        <w:rPr>
          <w:color w:val="231F20"/>
          <w:w w:val="105"/>
        </w:rPr>
        <w:t>nên</w:t>
      </w:r>
      <w:r>
        <w:rPr>
          <w:color w:val="231F20"/>
          <w:spacing w:val="-10"/>
          <w:w w:val="105"/>
        </w:rPr>
        <w:t> </w:t>
      </w:r>
      <w:r>
        <w:rPr>
          <w:color w:val="231F20"/>
          <w:w w:val="105"/>
        </w:rPr>
        <w:t>chứng</w:t>
      </w:r>
      <w:r>
        <w:rPr>
          <w:color w:val="231F20"/>
          <w:spacing w:val="-10"/>
          <w:w w:val="105"/>
        </w:rPr>
        <w:t> </w:t>
      </w:r>
      <w:r>
        <w:rPr>
          <w:color w:val="231F20"/>
          <w:w w:val="105"/>
        </w:rPr>
        <w:t>tự</w:t>
      </w:r>
      <w:r>
        <w:rPr>
          <w:color w:val="231F20"/>
          <w:spacing w:val="-10"/>
          <w:w w:val="105"/>
        </w:rPr>
        <w:t> </w:t>
      </w:r>
      <w:r>
        <w:rPr>
          <w:color w:val="231F20"/>
          <w:w w:val="105"/>
        </w:rPr>
        <w:t>chứng</w:t>
      </w:r>
      <w:r>
        <w:rPr>
          <w:color w:val="231F20"/>
          <w:spacing w:val="-10"/>
          <w:w w:val="105"/>
        </w:rPr>
        <w:t> </w:t>
      </w:r>
      <w:r>
        <w:rPr>
          <w:color w:val="231F20"/>
          <w:w w:val="105"/>
        </w:rPr>
        <w:t>phần</w:t>
      </w:r>
      <w:r>
        <w:rPr>
          <w:color w:val="231F20"/>
          <w:spacing w:val="-10"/>
          <w:w w:val="105"/>
        </w:rPr>
        <w:t> </w:t>
      </w:r>
      <w:r>
        <w:rPr>
          <w:color w:val="231F20"/>
          <w:w w:val="105"/>
        </w:rPr>
        <w:t>là</w:t>
      </w:r>
      <w:r>
        <w:rPr>
          <w:color w:val="231F20"/>
          <w:spacing w:val="-10"/>
          <w:w w:val="105"/>
        </w:rPr>
        <w:t> </w:t>
      </w:r>
      <w:r>
        <w:rPr>
          <w:color w:val="231F20"/>
          <w:w w:val="105"/>
        </w:rPr>
        <w:t>năng duyên trong tự chứng phần.</w:t>
      </w:r>
    </w:p>
    <w:p>
      <w:pPr>
        <w:pStyle w:val="BodyText"/>
        <w:spacing w:line="300" w:lineRule="auto" w:before="101"/>
        <w:ind w:left="387" w:right="119" w:firstLine="453"/>
      </w:pPr>
      <w:r>
        <w:rPr>
          <w:color w:val="231F20"/>
          <w:w w:val="105"/>
        </w:rPr>
        <w:t>Trong</w:t>
      </w:r>
      <w:r>
        <w:rPr>
          <w:color w:val="231F20"/>
          <w:spacing w:val="-5"/>
          <w:w w:val="105"/>
        </w:rPr>
        <w:t> </w:t>
      </w:r>
      <w:r>
        <w:rPr>
          <w:color w:val="231F20"/>
          <w:w w:val="105"/>
        </w:rPr>
        <w:t>kinh</w:t>
      </w:r>
      <w:r>
        <w:rPr>
          <w:color w:val="231F20"/>
          <w:spacing w:val="-5"/>
          <w:w w:val="105"/>
        </w:rPr>
        <w:t> </w:t>
      </w:r>
      <w:r>
        <w:rPr>
          <w:i/>
          <w:color w:val="231F20"/>
          <w:w w:val="105"/>
        </w:rPr>
        <w:t>Hoa</w:t>
      </w:r>
      <w:r>
        <w:rPr>
          <w:i/>
          <w:color w:val="231F20"/>
          <w:spacing w:val="-5"/>
          <w:w w:val="105"/>
        </w:rPr>
        <w:t> </w:t>
      </w:r>
      <w:r>
        <w:rPr>
          <w:i/>
          <w:color w:val="231F20"/>
          <w:w w:val="105"/>
        </w:rPr>
        <w:t>Nghiêm,</w:t>
      </w:r>
      <w:r>
        <w:rPr>
          <w:i/>
          <w:color w:val="231F20"/>
          <w:spacing w:val="-5"/>
          <w:w w:val="105"/>
        </w:rPr>
        <w:t> </w:t>
      </w:r>
      <w:r>
        <w:rPr>
          <w:color w:val="231F20"/>
          <w:w w:val="105"/>
        </w:rPr>
        <w:t>đức</w:t>
      </w:r>
      <w:r>
        <w:rPr>
          <w:color w:val="231F20"/>
          <w:spacing w:val="-5"/>
          <w:w w:val="105"/>
        </w:rPr>
        <w:t> </w:t>
      </w:r>
      <w:r>
        <w:rPr>
          <w:color w:val="231F20"/>
          <w:w w:val="105"/>
        </w:rPr>
        <w:t>Phật</w:t>
      </w:r>
      <w:r>
        <w:rPr>
          <w:color w:val="231F20"/>
          <w:spacing w:val="-5"/>
          <w:w w:val="105"/>
        </w:rPr>
        <w:t> </w:t>
      </w:r>
      <w:r>
        <w:rPr>
          <w:color w:val="231F20"/>
          <w:w w:val="105"/>
        </w:rPr>
        <w:t>dạy:</w:t>
      </w:r>
      <w:r>
        <w:rPr>
          <w:color w:val="231F20"/>
          <w:spacing w:val="-5"/>
          <w:w w:val="105"/>
        </w:rPr>
        <w:t> </w:t>
      </w:r>
      <w:r>
        <w:rPr>
          <w:color w:val="231F20"/>
          <w:w w:val="105"/>
        </w:rPr>
        <w:t>“</w:t>
      </w:r>
      <w:r>
        <w:rPr>
          <w:i/>
          <w:color w:val="231F20"/>
          <w:w w:val="105"/>
        </w:rPr>
        <w:t>Hết</w:t>
      </w:r>
      <w:r>
        <w:rPr>
          <w:i/>
          <w:color w:val="231F20"/>
          <w:spacing w:val="-5"/>
          <w:w w:val="105"/>
        </w:rPr>
        <w:t> </w:t>
      </w:r>
      <w:r>
        <w:rPr>
          <w:i/>
          <w:color w:val="231F20"/>
          <w:w w:val="105"/>
        </w:rPr>
        <w:t>thảy</w:t>
      </w:r>
      <w:r>
        <w:rPr>
          <w:i/>
          <w:color w:val="231F20"/>
          <w:spacing w:val="-5"/>
          <w:w w:val="105"/>
        </w:rPr>
        <w:t> </w:t>
      </w:r>
      <w:r>
        <w:rPr>
          <w:i/>
          <w:color w:val="231F20"/>
          <w:w w:val="105"/>
        </w:rPr>
        <w:t>chúng sinh</w:t>
      </w:r>
      <w:r>
        <w:rPr>
          <w:i/>
          <w:color w:val="231F20"/>
          <w:spacing w:val="-23"/>
          <w:w w:val="105"/>
        </w:rPr>
        <w:t> </w:t>
      </w:r>
      <w:r>
        <w:rPr>
          <w:i/>
          <w:color w:val="231F20"/>
          <w:w w:val="105"/>
        </w:rPr>
        <w:t>đều</w:t>
      </w:r>
      <w:r>
        <w:rPr>
          <w:i/>
          <w:color w:val="231F20"/>
          <w:spacing w:val="-22"/>
          <w:w w:val="105"/>
        </w:rPr>
        <w:t> </w:t>
      </w:r>
      <w:r>
        <w:rPr>
          <w:i/>
          <w:color w:val="231F20"/>
          <w:w w:val="105"/>
        </w:rPr>
        <w:t>có</w:t>
      </w:r>
      <w:r>
        <w:rPr>
          <w:i/>
          <w:color w:val="231F20"/>
          <w:spacing w:val="-22"/>
          <w:w w:val="105"/>
        </w:rPr>
        <w:t> </w:t>
      </w:r>
      <w:r>
        <w:rPr>
          <w:i/>
          <w:color w:val="231F20"/>
          <w:w w:val="105"/>
        </w:rPr>
        <w:t>đức</w:t>
      </w:r>
      <w:r>
        <w:rPr>
          <w:i/>
          <w:color w:val="231F20"/>
          <w:spacing w:val="-23"/>
          <w:w w:val="105"/>
        </w:rPr>
        <w:t> </w:t>
      </w:r>
      <w:r>
        <w:rPr>
          <w:i/>
          <w:color w:val="231F20"/>
          <w:w w:val="105"/>
        </w:rPr>
        <w:t>tướng,</w:t>
      </w:r>
      <w:r>
        <w:rPr>
          <w:i/>
          <w:color w:val="231F20"/>
          <w:spacing w:val="-22"/>
          <w:w w:val="105"/>
        </w:rPr>
        <w:t> </w:t>
      </w:r>
      <w:r>
        <w:rPr>
          <w:i/>
          <w:color w:val="231F20"/>
          <w:w w:val="105"/>
        </w:rPr>
        <w:t>trí</w:t>
      </w:r>
      <w:r>
        <w:rPr>
          <w:i/>
          <w:color w:val="231F20"/>
          <w:spacing w:val="-22"/>
          <w:w w:val="105"/>
        </w:rPr>
        <w:t> </w:t>
      </w:r>
      <w:r>
        <w:rPr>
          <w:i/>
          <w:color w:val="231F20"/>
          <w:w w:val="105"/>
        </w:rPr>
        <w:t>tuệ</w:t>
      </w:r>
      <w:r>
        <w:rPr>
          <w:i/>
          <w:color w:val="231F20"/>
          <w:spacing w:val="-23"/>
          <w:w w:val="105"/>
        </w:rPr>
        <w:t> </w:t>
      </w:r>
      <w:r>
        <w:rPr>
          <w:i/>
          <w:color w:val="231F20"/>
          <w:w w:val="105"/>
        </w:rPr>
        <w:t>của</w:t>
      </w:r>
      <w:r>
        <w:rPr>
          <w:i/>
          <w:color w:val="231F20"/>
          <w:spacing w:val="-22"/>
          <w:w w:val="105"/>
        </w:rPr>
        <w:t> </w:t>
      </w:r>
      <w:r>
        <w:rPr>
          <w:i/>
          <w:color w:val="231F20"/>
          <w:w w:val="105"/>
        </w:rPr>
        <w:t>Như</w:t>
      </w:r>
      <w:r>
        <w:rPr>
          <w:i/>
          <w:color w:val="231F20"/>
          <w:spacing w:val="-22"/>
          <w:w w:val="105"/>
        </w:rPr>
        <w:t> </w:t>
      </w:r>
      <w:r>
        <w:rPr>
          <w:i/>
          <w:color w:val="231F20"/>
          <w:w w:val="105"/>
        </w:rPr>
        <w:t>Lai</w:t>
      </w:r>
      <w:r>
        <w:rPr>
          <w:color w:val="231F20"/>
          <w:w w:val="105"/>
        </w:rPr>
        <w:t>”.</w:t>
      </w:r>
      <w:r>
        <w:rPr>
          <w:color w:val="231F20"/>
          <w:spacing w:val="-23"/>
          <w:w w:val="105"/>
        </w:rPr>
        <w:t> </w:t>
      </w:r>
      <w:r>
        <w:rPr>
          <w:color w:val="231F20"/>
          <w:w w:val="105"/>
        </w:rPr>
        <w:t>Chứng</w:t>
      </w:r>
      <w:r>
        <w:rPr>
          <w:color w:val="231F20"/>
          <w:spacing w:val="-22"/>
          <w:w w:val="105"/>
        </w:rPr>
        <w:t> </w:t>
      </w:r>
      <w:r>
        <w:rPr>
          <w:color w:val="231F20"/>
          <w:w w:val="105"/>
        </w:rPr>
        <w:t>tự</w:t>
      </w:r>
      <w:r>
        <w:rPr>
          <w:color w:val="231F20"/>
          <w:spacing w:val="-22"/>
          <w:w w:val="105"/>
        </w:rPr>
        <w:t> </w:t>
      </w:r>
      <w:r>
        <w:rPr>
          <w:color w:val="231F20"/>
          <w:w w:val="105"/>
        </w:rPr>
        <w:t>chứng phần là trí tuệ. Trí tuệ hiện tiền sẽ hiểu rõ. Trí tuệ là chân chẳng</w:t>
      </w:r>
      <w:r>
        <w:rPr>
          <w:color w:val="231F20"/>
          <w:spacing w:val="-16"/>
          <w:w w:val="105"/>
        </w:rPr>
        <w:t> </w:t>
      </w:r>
      <w:r>
        <w:rPr>
          <w:color w:val="231F20"/>
          <w:w w:val="105"/>
        </w:rPr>
        <w:t>phải</w:t>
      </w:r>
      <w:r>
        <w:rPr>
          <w:color w:val="231F20"/>
          <w:spacing w:val="-16"/>
          <w:w w:val="105"/>
        </w:rPr>
        <w:t> </w:t>
      </w:r>
      <w:r>
        <w:rPr>
          <w:color w:val="231F20"/>
          <w:w w:val="105"/>
        </w:rPr>
        <w:t>giả.</w:t>
      </w:r>
      <w:r>
        <w:rPr>
          <w:color w:val="231F20"/>
          <w:spacing w:val="-16"/>
          <w:w w:val="105"/>
        </w:rPr>
        <w:t> </w:t>
      </w:r>
      <w:r>
        <w:rPr>
          <w:color w:val="231F20"/>
          <w:w w:val="105"/>
        </w:rPr>
        <w:t>Trí</w:t>
      </w:r>
      <w:r>
        <w:rPr>
          <w:color w:val="231F20"/>
          <w:spacing w:val="-16"/>
          <w:w w:val="105"/>
        </w:rPr>
        <w:t> </w:t>
      </w:r>
      <w:r>
        <w:rPr>
          <w:color w:val="231F20"/>
          <w:w w:val="105"/>
        </w:rPr>
        <w:t>tuệ</w:t>
      </w:r>
      <w:r>
        <w:rPr>
          <w:color w:val="231F20"/>
          <w:spacing w:val="-16"/>
          <w:w w:val="105"/>
        </w:rPr>
        <w:t> </w:t>
      </w:r>
      <w:r>
        <w:rPr>
          <w:color w:val="231F20"/>
          <w:w w:val="105"/>
        </w:rPr>
        <w:t>không</w:t>
      </w:r>
      <w:r>
        <w:rPr>
          <w:color w:val="231F20"/>
          <w:spacing w:val="-16"/>
          <w:w w:val="105"/>
        </w:rPr>
        <w:t> </w:t>
      </w:r>
      <w:r>
        <w:rPr>
          <w:color w:val="231F20"/>
          <w:w w:val="105"/>
        </w:rPr>
        <w:t>phải</w:t>
      </w:r>
      <w:r>
        <w:rPr>
          <w:color w:val="231F20"/>
          <w:spacing w:val="-16"/>
          <w:w w:val="105"/>
        </w:rPr>
        <w:t> </w:t>
      </w:r>
      <w:r>
        <w:rPr>
          <w:color w:val="231F20"/>
          <w:w w:val="105"/>
        </w:rPr>
        <w:t>là</w:t>
      </w:r>
      <w:r>
        <w:rPr>
          <w:color w:val="231F20"/>
          <w:spacing w:val="-16"/>
          <w:w w:val="105"/>
        </w:rPr>
        <w:t> </w:t>
      </w:r>
      <w:r>
        <w:rPr>
          <w:color w:val="231F20"/>
          <w:w w:val="105"/>
        </w:rPr>
        <w:t>tri</w:t>
      </w:r>
      <w:r>
        <w:rPr>
          <w:color w:val="231F20"/>
          <w:spacing w:val="-16"/>
          <w:w w:val="105"/>
        </w:rPr>
        <w:t> </w:t>
      </w:r>
      <w:r>
        <w:rPr>
          <w:color w:val="231F20"/>
          <w:w w:val="105"/>
        </w:rPr>
        <w:t>thức.</w:t>
      </w:r>
      <w:r>
        <w:rPr>
          <w:color w:val="231F20"/>
          <w:spacing w:val="-16"/>
          <w:w w:val="105"/>
        </w:rPr>
        <w:t> </w:t>
      </w:r>
      <w:r>
        <w:rPr>
          <w:color w:val="231F20"/>
          <w:w w:val="105"/>
        </w:rPr>
        <w:t>Tri</w:t>
      </w:r>
      <w:r>
        <w:rPr>
          <w:color w:val="231F20"/>
          <w:spacing w:val="-16"/>
          <w:w w:val="105"/>
        </w:rPr>
        <w:t> </w:t>
      </w:r>
      <w:r>
        <w:rPr>
          <w:color w:val="231F20"/>
          <w:w w:val="105"/>
        </w:rPr>
        <w:t>thức</w:t>
      </w:r>
      <w:r>
        <w:rPr>
          <w:color w:val="231F20"/>
          <w:spacing w:val="-16"/>
          <w:w w:val="105"/>
        </w:rPr>
        <w:t> </w:t>
      </w:r>
      <w:r>
        <w:rPr>
          <w:color w:val="231F20"/>
          <w:w w:val="105"/>
        </w:rPr>
        <w:t>là</w:t>
      </w:r>
      <w:r>
        <w:rPr>
          <w:color w:val="231F20"/>
          <w:spacing w:val="-16"/>
          <w:w w:val="105"/>
        </w:rPr>
        <w:t> </w:t>
      </w:r>
      <w:r>
        <w:rPr>
          <w:color w:val="231F20"/>
          <w:w w:val="105"/>
        </w:rPr>
        <w:t>giả. Trí</w:t>
      </w:r>
      <w:r>
        <w:rPr>
          <w:color w:val="231F20"/>
          <w:spacing w:val="-21"/>
          <w:w w:val="105"/>
        </w:rPr>
        <w:t> </w:t>
      </w:r>
      <w:r>
        <w:rPr>
          <w:color w:val="231F20"/>
          <w:w w:val="105"/>
        </w:rPr>
        <w:t>tuệ</w:t>
      </w:r>
      <w:r>
        <w:rPr>
          <w:color w:val="231F20"/>
          <w:spacing w:val="-21"/>
          <w:w w:val="105"/>
        </w:rPr>
        <w:t> </w:t>
      </w:r>
      <w:r>
        <w:rPr>
          <w:color w:val="231F20"/>
          <w:w w:val="105"/>
        </w:rPr>
        <w:t>là</w:t>
      </w:r>
      <w:r>
        <w:rPr>
          <w:color w:val="231F20"/>
          <w:spacing w:val="-21"/>
          <w:w w:val="105"/>
        </w:rPr>
        <w:t> </w:t>
      </w:r>
      <w:r>
        <w:rPr>
          <w:color w:val="231F20"/>
          <w:w w:val="105"/>
        </w:rPr>
        <w:t>chân.</w:t>
      </w:r>
      <w:r>
        <w:rPr>
          <w:color w:val="231F20"/>
          <w:spacing w:val="-21"/>
          <w:w w:val="105"/>
        </w:rPr>
        <w:t> </w:t>
      </w:r>
      <w:r>
        <w:rPr>
          <w:color w:val="231F20"/>
          <w:w w:val="105"/>
        </w:rPr>
        <w:t>Đạo</w:t>
      </w:r>
      <w:r>
        <w:rPr>
          <w:color w:val="231F20"/>
          <w:spacing w:val="-21"/>
          <w:w w:val="105"/>
        </w:rPr>
        <w:t> </w:t>
      </w:r>
      <w:r>
        <w:rPr>
          <w:color w:val="231F20"/>
          <w:w w:val="105"/>
        </w:rPr>
        <w:t>Phật</w:t>
      </w:r>
      <w:r>
        <w:rPr>
          <w:color w:val="231F20"/>
          <w:spacing w:val="-21"/>
          <w:w w:val="105"/>
        </w:rPr>
        <w:t> </w:t>
      </w:r>
      <w:r>
        <w:rPr>
          <w:color w:val="231F20"/>
          <w:w w:val="105"/>
        </w:rPr>
        <w:t>nói</w:t>
      </w:r>
      <w:r>
        <w:rPr>
          <w:color w:val="231F20"/>
          <w:spacing w:val="-21"/>
          <w:w w:val="105"/>
        </w:rPr>
        <w:t> </w:t>
      </w:r>
      <w:r>
        <w:rPr>
          <w:color w:val="231F20"/>
          <w:w w:val="105"/>
        </w:rPr>
        <w:t>về</w:t>
      </w:r>
      <w:r>
        <w:rPr>
          <w:color w:val="231F20"/>
          <w:spacing w:val="-21"/>
          <w:w w:val="105"/>
        </w:rPr>
        <w:t> </w:t>
      </w:r>
      <w:r>
        <w:rPr>
          <w:color w:val="231F20"/>
          <w:w w:val="105"/>
        </w:rPr>
        <w:t>điều</w:t>
      </w:r>
      <w:r>
        <w:rPr>
          <w:color w:val="231F20"/>
          <w:spacing w:val="-21"/>
          <w:w w:val="105"/>
        </w:rPr>
        <w:t> </w:t>
      </w:r>
      <w:r>
        <w:rPr>
          <w:color w:val="231F20"/>
          <w:w w:val="105"/>
        </w:rPr>
        <w:t>này</w:t>
      </w:r>
      <w:r>
        <w:rPr>
          <w:color w:val="231F20"/>
          <w:spacing w:val="-21"/>
          <w:w w:val="105"/>
        </w:rPr>
        <w:t> </w:t>
      </w:r>
      <w:r>
        <w:rPr>
          <w:color w:val="231F20"/>
          <w:w w:val="105"/>
        </w:rPr>
        <w:t>rất</w:t>
      </w:r>
      <w:r>
        <w:rPr>
          <w:color w:val="231F20"/>
          <w:spacing w:val="-21"/>
          <w:w w:val="105"/>
        </w:rPr>
        <w:t> </w:t>
      </w:r>
      <w:r>
        <w:rPr>
          <w:color w:val="231F20"/>
          <w:w w:val="105"/>
        </w:rPr>
        <w:t>rõ</w:t>
      </w:r>
      <w:r>
        <w:rPr>
          <w:color w:val="231F20"/>
          <w:spacing w:val="-21"/>
          <w:w w:val="105"/>
        </w:rPr>
        <w:t> </w:t>
      </w:r>
      <w:r>
        <w:rPr>
          <w:color w:val="231F20"/>
          <w:w w:val="105"/>
        </w:rPr>
        <w:t>ràng.</w:t>
      </w:r>
      <w:r>
        <w:rPr>
          <w:color w:val="231F20"/>
          <w:spacing w:val="-21"/>
          <w:w w:val="105"/>
        </w:rPr>
        <w:t> </w:t>
      </w:r>
      <w:r>
        <w:rPr>
          <w:color w:val="231F20"/>
          <w:w w:val="105"/>
        </w:rPr>
        <w:t>Các</w:t>
      </w:r>
      <w:r>
        <w:rPr>
          <w:color w:val="231F20"/>
          <w:spacing w:val="-21"/>
          <w:w w:val="105"/>
        </w:rPr>
        <w:t> </w:t>
      </w:r>
      <w:r>
        <w:rPr>
          <w:color w:val="231F20"/>
          <w:w w:val="105"/>
        </w:rPr>
        <w:t>nhà khoa</w:t>
      </w:r>
      <w:r>
        <w:rPr>
          <w:color w:val="231F20"/>
          <w:spacing w:val="-6"/>
          <w:w w:val="105"/>
        </w:rPr>
        <w:t> </w:t>
      </w:r>
      <w:r>
        <w:rPr>
          <w:color w:val="231F20"/>
          <w:w w:val="105"/>
        </w:rPr>
        <w:t>học</w:t>
      </w:r>
      <w:r>
        <w:rPr>
          <w:color w:val="231F20"/>
          <w:spacing w:val="-6"/>
          <w:w w:val="105"/>
        </w:rPr>
        <w:t> </w:t>
      </w:r>
      <w:r>
        <w:rPr>
          <w:color w:val="231F20"/>
          <w:w w:val="105"/>
        </w:rPr>
        <w:t>cũng</w:t>
      </w:r>
      <w:r>
        <w:rPr>
          <w:color w:val="231F20"/>
          <w:spacing w:val="-6"/>
          <w:w w:val="105"/>
        </w:rPr>
        <w:t> </w:t>
      </w:r>
      <w:r>
        <w:rPr>
          <w:color w:val="231F20"/>
          <w:w w:val="105"/>
        </w:rPr>
        <w:t>nói</w:t>
      </w:r>
      <w:r>
        <w:rPr>
          <w:color w:val="231F20"/>
          <w:spacing w:val="-6"/>
          <w:w w:val="105"/>
        </w:rPr>
        <w:t> </w:t>
      </w:r>
      <w:r>
        <w:rPr>
          <w:color w:val="231F20"/>
          <w:w w:val="105"/>
        </w:rPr>
        <w:t>rất</w:t>
      </w:r>
      <w:r>
        <w:rPr>
          <w:color w:val="231F20"/>
          <w:spacing w:val="-6"/>
          <w:w w:val="105"/>
        </w:rPr>
        <w:t> </w:t>
      </w:r>
      <w:r>
        <w:rPr>
          <w:color w:val="231F20"/>
          <w:w w:val="105"/>
        </w:rPr>
        <w:t>rõ.</w:t>
      </w:r>
      <w:r>
        <w:rPr>
          <w:color w:val="231F20"/>
          <w:spacing w:val="-6"/>
          <w:w w:val="105"/>
        </w:rPr>
        <w:t> </w:t>
      </w:r>
      <w:r>
        <w:rPr>
          <w:color w:val="231F20"/>
          <w:w w:val="105"/>
        </w:rPr>
        <w:t>Họ</w:t>
      </w:r>
      <w:r>
        <w:rPr>
          <w:color w:val="231F20"/>
          <w:spacing w:val="-6"/>
          <w:w w:val="105"/>
        </w:rPr>
        <w:t> </w:t>
      </w:r>
      <w:r>
        <w:rPr>
          <w:color w:val="231F20"/>
          <w:w w:val="105"/>
        </w:rPr>
        <w:t>nói</w:t>
      </w:r>
      <w:r>
        <w:rPr>
          <w:color w:val="231F20"/>
          <w:spacing w:val="-6"/>
          <w:w w:val="105"/>
        </w:rPr>
        <w:t> </w:t>
      </w:r>
      <w:r>
        <w:rPr>
          <w:color w:val="231F20"/>
          <w:w w:val="105"/>
        </w:rPr>
        <w:t>nhất</w:t>
      </w:r>
      <w:r>
        <w:rPr>
          <w:color w:val="231F20"/>
          <w:spacing w:val="-6"/>
          <w:w w:val="105"/>
        </w:rPr>
        <w:t> </w:t>
      </w:r>
      <w:r>
        <w:rPr>
          <w:color w:val="231F20"/>
          <w:w w:val="105"/>
        </w:rPr>
        <w:t>định</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phải</w:t>
      </w:r>
      <w:r>
        <w:rPr>
          <w:color w:val="231F20"/>
          <w:spacing w:val="-6"/>
          <w:w w:val="105"/>
        </w:rPr>
        <w:t> </w:t>
      </w:r>
      <w:r>
        <w:rPr>
          <w:color w:val="231F20"/>
          <w:w w:val="105"/>
        </w:rPr>
        <w:t>tin rằng, đằng sau sức mạnh này có tâm trí tồn tại. Tâm linh, tâm</w:t>
      </w:r>
      <w:r>
        <w:rPr>
          <w:color w:val="231F20"/>
          <w:spacing w:val="-8"/>
          <w:w w:val="105"/>
        </w:rPr>
        <w:t> </w:t>
      </w:r>
      <w:r>
        <w:rPr>
          <w:color w:val="231F20"/>
          <w:w w:val="105"/>
        </w:rPr>
        <w:t>trí</w:t>
      </w:r>
      <w:r>
        <w:rPr>
          <w:color w:val="231F20"/>
          <w:spacing w:val="-8"/>
          <w:w w:val="105"/>
        </w:rPr>
        <w:t> </w:t>
      </w:r>
      <w:r>
        <w:rPr>
          <w:color w:val="231F20"/>
          <w:w w:val="105"/>
        </w:rPr>
        <w:t>này</w:t>
      </w:r>
      <w:r>
        <w:rPr>
          <w:color w:val="231F20"/>
          <w:spacing w:val="-8"/>
          <w:w w:val="105"/>
        </w:rPr>
        <w:t> </w:t>
      </w:r>
      <w:r>
        <w:rPr>
          <w:color w:val="231F20"/>
          <w:w w:val="105"/>
        </w:rPr>
        <w:t>mới</w:t>
      </w:r>
      <w:r>
        <w:rPr>
          <w:color w:val="231F20"/>
          <w:spacing w:val="-8"/>
          <w:w w:val="105"/>
        </w:rPr>
        <w:t> </w:t>
      </w:r>
      <w:r>
        <w:rPr>
          <w:color w:val="231F20"/>
          <w:w w:val="105"/>
        </w:rPr>
        <w:t>là</w:t>
      </w:r>
      <w:r>
        <w:rPr>
          <w:color w:val="231F20"/>
          <w:spacing w:val="-7"/>
          <w:w w:val="105"/>
        </w:rPr>
        <w:t> </w:t>
      </w:r>
      <w:r>
        <w:rPr>
          <w:color w:val="231F20"/>
          <w:w w:val="105"/>
        </w:rPr>
        <w:t>nguồn</w:t>
      </w:r>
      <w:r>
        <w:rPr>
          <w:color w:val="231F20"/>
          <w:spacing w:val="-8"/>
          <w:w w:val="105"/>
        </w:rPr>
        <w:t> </w:t>
      </w:r>
      <w:r>
        <w:rPr>
          <w:color w:val="231F20"/>
          <w:w w:val="105"/>
        </w:rPr>
        <w:t>gốc</w:t>
      </w:r>
      <w:r>
        <w:rPr>
          <w:color w:val="231F20"/>
          <w:spacing w:val="-8"/>
          <w:w w:val="105"/>
        </w:rPr>
        <w:t> </w:t>
      </w:r>
      <w:r>
        <w:rPr>
          <w:color w:val="231F20"/>
          <w:w w:val="105"/>
        </w:rPr>
        <w:t>của</w:t>
      </w:r>
      <w:r>
        <w:rPr>
          <w:color w:val="231F20"/>
          <w:spacing w:val="-8"/>
          <w:w w:val="105"/>
        </w:rPr>
        <w:t> </w:t>
      </w:r>
      <w:r>
        <w:rPr>
          <w:color w:val="231F20"/>
          <w:w w:val="105"/>
        </w:rPr>
        <w:t>vật</w:t>
      </w:r>
      <w:r>
        <w:rPr>
          <w:color w:val="231F20"/>
          <w:spacing w:val="-8"/>
          <w:w w:val="105"/>
        </w:rPr>
        <w:t> </w:t>
      </w:r>
      <w:r>
        <w:rPr>
          <w:color w:val="231F20"/>
          <w:w w:val="105"/>
        </w:rPr>
        <w:t>chất</w:t>
      </w:r>
      <w:r>
        <w:rPr>
          <w:color w:val="231F20"/>
          <w:spacing w:val="-8"/>
          <w:w w:val="105"/>
        </w:rPr>
        <w:t> </w:t>
      </w:r>
      <w:r>
        <w:rPr>
          <w:color w:val="231F20"/>
          <w:w w:val="105"/>
        </w:rPr>
        <w:t>và</w:t>
      </w:r>
      <w:r>
        <w:rPr>
          <w:color w:val="231F20"/>
          <w:spacing w:val="-8"/>
          <w:w w:val="105"/>
        </w:rPr>
        <w:t> </w:t>
      </w:r>
      <w:r>
        <w:rPr>
          <w:color w:val="231F20"/>
          <w:w w:val="105"/>
        </w:rPr>
        <w:t>tinh</w:t>
      </w:r>
      <w:r>
        <w:rPr>
          <w:color w:val="231F20"/>
          <w:spacing w:val="-8"/>
          <w:w w:val="105"/>
        </w:rPr>
        <w:t> </w:t>
      </w:r>
      <w:r>
        <w:rPr>
          <w:color w:val="231F20"/>
          <w:w w:val="105"/>
        </w:rPr>
        <w:t>thần,</w:t>
      </w:r>
      <w:r>
        <w:rPr>
          <w:color w:val="231F20"/>
          <w:spacing w:val="-8"/>
          <w:w w:val="105"/>
        </w:rPr>
        <w:t> </w:t>
      </w:r>
      <w:r>
        <w:rPr>
          <w:color w:val="231F20"/>
          <w:w w:val="105"/>
        </w:rPr>
        <w:t>cũng chính là bản thể. Đứng về mặt lý luận phân tích, thì nó có thứ này. Cái này đạo Phật gọi là tự tính.</w:t>
      </w:r>
    </w:p>
    <w:p>
      <w:pPr>
        <w:pStyle w:val="BodyText"/>
        <w:spacing w:line="300" w:lineRule="auto" w:before="101"/>
        <w:ind w:left="387" w:right="121" w:firstLine="453"/>
      </w:pPr>
      <w:r>
        <w:rPr>
          <w:color w:val="231F20"/>
          <w:w w:val="105"/>
        </w:rPr>
        <w:t>Qua</w:t>
      </w:r>
      <w:r>
        <w:rPr>
          <w:color w:val="231F20"/>
          <w:spacing w:val="-14"/>
          <w:w w:val="105"/>
        </w:rPr>
        <w:t> </w:t>
      </w:r>
      <w:r>
        <w:rPr>
          <w:color w:val="231F20"/>
          <w:w w:val="105"/>
        </w:rPr>
        <w:t>kinh</w:t>
      </w:r>
      <w:r>
        <w:rPr>
          <w:color w:val="231F20"/>
          <w:spacing w:val="-15"/>
          <w:w w:val="105"/>
        </w:rPr>
        <w:t> </w:t>
      </w:r>
      <w:r>
        <w:rPr>
          <w:color w:val="231F20"/>
          <w:w w:val="105"/>
        </w:rPr>
        <w:t>văn</w:t>
      </w:r>
      <w:r>
        <w:rPr>
          <w:color w:val="231F20"/>
          <w:spacing w:val="-14"/>
          <w:w w:val="105"/>
        </w:rPr>
        <w:t> </w:t>
      </w:r>
      <w:r>
        <w:rPr>
          <w:color w:val="231F20"/>
          <w:w w:val="105"/>
        </w:rPr>
        <w:t>và</w:t>
      </w:r>
      <w:r>
        <w:rPr>
          <w:color w:val="231F20"/>
          <w:spacing w:val="-14"/>
          <w:w w:val="105"/>
        </w:rPr>
        <w:t> </w:t>
      </w:r>
      <w:r>
        <w:rPr>
          <w:color w:val="231F20"/>
          <w:w w:val="105"/>
        </w:rPr>
        <w:t>cách</w:t>
      </w:r>
      <w:r>
        <w:rPr>
          <w:color w:val="231F20"/>
          <w:spacing w:val="-14"/>
          <w:w w:val="105"/>
        </w:rPr>
        <w:t> </w:t>
      </w:r>
      <w:r>
        <w:rPr>
          <w:color w:val="231F20"/>
          <w:w w:val="105"/>
        </w:rPr>
        <w:t>nói</w:t>
      </w:r>
      <w:r>
        <w:rPr>
          <w:color w:val="231F20"/>
          <w:spacing w:val="-14"/>
          <w:w w:val="105"/>
        </w:rPr>
        <w:t> </w:t>
      </w:r>
      <w:r>
        <w:rPr>
          <w:color w:val="231F20"/>
          <w:w w:val="105"/>
        </w:rPr>
        <w:t>của</w:t>
      </w:r>
      <w:r>
        <w:rPr>
          <w:color w:val="231F20"/>
          <w:spacing w:val="-14"/>
          <w:w w:val="105"/>
        </w:rPr>
        <w:t> </w:t>
      </w:r>
      <w:r>
        <w:rPr>
          <w:color w:val="231F20"/>
          <w:w w:val="105"/>
        </w:rPr>
        <w:t>các</w:t>
      </w:r>
      <w:r>
        <w:rPr>
          <w:color w:val="231F20"/>
          <w:spacing w:val="-14"/>
          <w:w w:val="105"/>
        </w:rPr>
        <w:t> </w:t>
      </w:r>
      <w:r>
        <w:rPr>
          <w:color w:val="231F20"/>
          <w:w w:val="105"/>
        </w:rPr>
        <w:t>nhà</w:t>
      </w:r>
      <w:r>
        <w:rPr>
          <w:color w:val="231F20"/>
          <w:spacing w:val="-14"/>
          <w:w w:val="105"/>
        </w:rPr>
        <w:t> </w:t>
      </w:r>
      <w:r>
        <w:rPr>
          <w:color w:val="231F20"/>
          <w:w w:val="105"/>
        </w:rPr>
        <w:t>khoa</w:t>
      </w:r>
      <w:r>
        <w:rPr>
          <w:color w:val="231F20"/>
          <w:spacing w:val="-14"/>
          <w:w w:val="105"/>
        </w:rPr>
        <w:t> </w:t>
      </w:r>
      <w:r>
        <w:rPr>
          <w:color w:val="231F20"/>
          <w:w w:val="105"/>
        </w:rPr>
        <w:t>học,</w:t>
      </w:r>
      <w:r>
        <w:rPr>
          <w:color w:val="231F20"/>
          <w:spacing w:val="-14"/>
          <w:w w:val="105"/>
        </w:rPr>
        <w:t> </w:t>
      </w:r>
      <w:r>
        <w:rPr>
          <w:color w:val="231F20"/>
          <w:w w:val="105"/>
        </w:rPr>
        <w:t>chúng</w:t>
      </w:r>
      <w:r>
        <w:rPr>
          <w:color w:val="231F20"/>
          <w:spacing w:val="-14"/>
          <w:w w:val="105"/>
        </w:rPr>
        <w:t> </w:t>
      </w:r>
      <w:r>
        <w:rPr>
          <w:color w:val="231F20"/>
          <w:w w:val="105"/>
        </w:rPr>
        <w:t>ta có</w:t>
      </w:r>
      <w:r>
        <w:rPr>
          <w:color w:val="231F20"/>
          <w:spacing w:val="13"/>
          <w:w w:val="105"/>
        </w:rPr>
        <w:t> </w:t>
      </w:r>
      <w:r>
        <w:rPr>
          <w:color w:val="231F20"/>
          <w:w w:val="105"/>
        </w:rPr>
        <w:t>thể</w:t>
      </w:r>
      <w:r>
        <w:rPr>
          <w:color w:val="231F20"/>
          <w:spacing w:val="13"/>
          <w:w w:val="105"/>
        </w:rPr>
        <w:t> </w:t>
      </w:r>
      <w:r>
        <w:rPr>
          <w:color w:val="231F20"/>
          <w:w w:val="105"/>
        </w:rPr>
        <w:t>kết</w:t>
      </w:r>
      <w:r>
        <w:rPr>
          <w:color w:val="231F20"/>
          <w:spacing w:val="14"/>
          <w:w w:val="105"/>
        </w:rPr>
        <w:t> </w:t>
      </w:r>
      <w:r>
        <w:rPr>
          <w:color w:val="231F20"/>
          <w:w w:val="105"/>
        </w:rPr>
        <w:t>luận,</w:t>
      </w:r>
      <w:r>
        <w:rPr>
          <w:color w:val="231F20"/>
          <w:spacing w:val="14"/>
          <w:w w:val="105"/>
        </w:rPr>
        <w:t> </w:t>
      </w:r>
      <w:r>
        <w:rPr>
          <w:color w:val="231F20"/>
          <w:w w:val="105"/>
        </w:rPr>
        <w:t>vạn</w:t>
      </w:r>
      <w:r>
        <w:rPr>
          <w:color w:val="231F20"/>
          <w:spacing w:val="15"/>
          <w:w w:val="105"/>
        </w:rPr>
        <w:t> </w:t>
      </w:r>
      <w:r>
        <w:rPr>
          <w:color w:val="231F20"/>
          <w:w w:val="105"/>
        </w:rPr>
        <w:t>pháp</w:t>
      </w:r>
      <w:r>
        <w:rPr>
          <w:color w:val="231F20"/>
          <w:spacing w:val="13"/>
          <w:w w:val="105"/>
        </w:rPr>
        <w:t> </w:t>
      </w:r>
      <w:r>
        <w:rPr>
          <w:color w:val="231F20"/>
          <w:w w:val="105"/>
        </w:rPr>
        <w:t>trong</w:t>
      </w:r>
      <w:r>
        <w:rPr>
          <w:color w:val="231F20"/>
          <w:spacing w:val="15"/>
          <w:w w:val="105"/>
        </w:rPr>
        <w:t> </w:t>
      </w:r>
      <w:r>
        <w:rPr>
          <w:color w:val="231F20"/>
          <w:w w:val="105"/>
        </w:rPr>
        <w:t>vũ</w:t>
      </w:r>
      <w:r>
        <w:rPr>
          <w:color w:val="231F20"/>
          <w:spacing w:val="13"/>
          <w:w w:val="105"/>
        </w:rPr>
        <w:t> </w:t>
      </w:r>
      <w:r>
        <w:rPr>
          <w:color w:val="231F20"/>
          <w:w w:val="105"/>
        </w:rPr>
        <w:t>trụ</w:t>
      </w:r>
      <w:r>
        <w:rPr>
          <w:color w:val="231F20"/>
          <w:spacing w:val="14"/>
          <w:w w:val="105"/>
        </w:rPr>
        <w:t> </w:t>
      </w:r>
      <w:r>
        <w:rPr>
          <w:color w:val="231F20"/>
          <w:w w:val="105"/>
        </w:rPr>
        <w:t>này</w:t>
      </w:r>
      <w:r>
        <w:rPr>
          <w:color w:val="231F20"/>
          <w:spacing w:val="13"/>
          <w:w w:val="105"/>
        </w:rPr>
        <w:t> </w:t>
      </w:r>
      <w:r>
        <w:rPr>
          <w:color w:val="231F20"/>
          <w:w w:val="105"/>
        </w:rPr>
        <w:t>là</w:t>
      </w:r>
      <w:r>
        <w:rPr>
          <w:color w:val="231F20"/>
          <w:spacing w:val="15"/>
          <w:w w:val="105"/>
        </w:rPr>
        <w:t> </w:t>
      </w:r>
      <w:r>
        <w:rPr>
          <w:color w:val="231F20"/>
          <w:w w:val="105"/>
        </w:rPr>
        <w:t>một</w:t>
      </w:r>
      <w:r>
        <w:rPr>
          <w:color w:val="231F20"/>
          <w:spacing w:val="13"/>
          <w:w w:val="105"/>
        </w:rPr>
        <w:t> </w:t>
      </w:r>
      <w:r>
        <w:rPr>
          <w:color w:val="231F20"/>
          <w:w w:val="105"/>
        </w:rPr>
        <w:t>thể.</w:t>
      </w:r>
      <w:r>
        <w:rPr>
          <w:color w:val="231F20"/>
          <w:spacing w:val="14"/>
          <w:w w:val="105"/>
        </w:rPr>
        <w:t> </w:t>
      </w:r>
      <w:r>
        <w:rPr>
          <w:color w:val="231F20"/>
          <w:spacing w:val="-5"/>
          <w:w w:val="105"/>
        </w:rPr>
        <w:t>Hơn</w:t>
      </w:r>
    </w:p>
    <w:p>
      <w:pPr>
        <w:spacing w:line="300" w:lineRule="auto" w:before="0"/>
        <w:ind w:left="386" w:right="123" w:firstLine="0"/>
        <w:jc w:val="both"/>
        <w:rPr>
          <w:sz w:val="34"/>
        </w:rPr>
      </w:pPr>
      <w:r>
        <w:rPr>
          <w:color w:val="231F20"/>
          <w:w w:val="105"/>
          <w:sz w:val="34"/>
        </w:rPr>
        <w:t>3.000</w:t>
      </w:r>
      <w:r>
        <w:rPr>
          <w:color w:val="231F20"/>
          <w:spacing w:val="-18"/>
          <w:w w:val="105"/>
          <w:sz w:val="34"/>
        </w:rPr>
        <w:t> </w:t>
      </w:r>
      <w:r>
        <w:rPr>
          <w:color w:val="231F20"/>
          <w:w w:val="105"/>
          <w:sz w:val="34"/>
        </w:rPr>
        <w:t>năm</w:t>
      </w:r>
      <w:r>
        <w:rPr>
          <w:color w:val="231F20"/>
          <w:spacing w:val="-17"/>
          <w:w w:val="105"/>
          <w:sz w:val="34"/>
        </w:rPr>
        <w:t> </w:t>
      </w:r>
      <w:r>
        <w:rPr>
          <w:color w:val="231F20"/>
          <w:w w:val="105"/>
          <w:sz w:val="34"/>
        </w:rPr>
        <w:t>trước,</w:t>
      </w:r>
      <w:r>
        <w:rPr>
          <w:color w:val="231F20"/>
          <w:spacing w:val="-17"/>
          <w:w w:val="105"/>
          <w:sz w:val="34"/>
        </w:rPr>
        <w:t> </w:t>
      </w:r>
      <w:r>
        <w:rPr>
          <w:color w:val="231F20"/>
          <w:w w:val="105"/>
          <w:sz w:val="34"/>
        </w:rPr>
        <w:t>đạo</w:t>
      </w:r>
      <w:r>
        <w:rPr>
          <w:color w:val="231F20"/>
          <w:spacing w:val="-17"/>
          <w:w w:val="105"/>
          <w:sz w:val="34"/>
        </w:rPr>
        <w:t> </w:t>
      </w:r>
      <w:r>
        <w:rPr>
          <w:color w:val="231F20"/>
          <w:w w:val="105"/>
          <w:sz w:val="34"/>
        </w:rPr>
        <w:t>Phật</w:t>
      </w:r>
      <w:r>
        <w:rPr>
          <w:color w:val="231F20"/>
          <w:spacing w:val="-17"/>
          <w:w w:val="105"/>
          <w:sz w:val="34"/>
        </w:rPr>
        <w:t> </w:t>
      </w:r>
      <w:r>
        <w:rPr>
          <w:color w:val="231F20"/>
          <w:w w:val="105"/>
          <w:sz w:val="34"/>
        </w:rPr>
        <w:t>đã</w:t>
      </w:r>
      <w:r>
        <w:rPr>
          <w:color w:val="231F20"/>
          <w:spacing w:val="-17"/>
          <w:w w:val="105"/>
          <w:sz w:val="34"/>
        </w:rPr>
        <w:t> </w:t>
      </w:r>
      <w:r>
        <w:rPr>
          <w:color w:val="231F20"/>
          <w:w w:val="105"/>
          <w:sz w:val="34"/>
        </w:rPr>
        <w:t>nói</w:t>
      </w:r>
      <w:r>
        <w:rPr>
          <w:color w:val="231F20"/>
          <w:spacing w:val="-17"/>
          <w:w w:val="105"/>
          <w:sz w:val="34"/>
        </w:rPr>
        <w:t> </w:t>
      </w:r>
      <w:r>
        <w:rPr>
          <w:color w:val="231F20"/>
          <w:w w:val="105"/>
          <w:sz w:val="34"/>
        </w:rPr>
        <w:t>rõ:</w:t>
      </w:r>
      <w:r>
        <w:rPr>
          <w:color w:val="231F20"/>
          <w:spacing w:val="-18"/>
          <w:w w:val="105"/>
          <w:sz w:val="34"/>
        </w:rPr>
        <w:t> </w:t>
      </w:r>
      <w:r>
        <w:rPr>
          <w:i/>
          <w:color w:val="231F20"/>
          <w:w w:val="105"/>
          <w:sz w:val="34"/>
        </w:rPr>
        <w:t>Tự</w:t>
      </w:r>
      <w:r>
        <w:rPr>
          <w:i/>
          <w:color w:val="231F20"/>
          <w:spacing w:val="-17"/>
          <w:w w:val="105"/>
          <w:sz w:val="34"/>
        </w:rPr>
        <w:t> </w:t>
      </w:r>
      <w:r>
        <w:rPr>
          <w:i/>
          <w:color w:val="231F20"/>
          <w:w w:val="105"/>
          <w:sz w:val="34"/>
        </w:rPr>
        <w:t>tính</w:t>
      </w:r>
      <w:r>
        <w:rPr>
          <w:i/>
          <w:color w:val="231F20"/>
          <w:spacing w:val="-17"/>
          <w:w w:val="105"/>
          <w:sz w:val="34"/>
        </w:rPr>
        <w:t> </w:t>
      </w:r>
      <w:r>
        <w:rPr>
          <w:i/>
          <w:color w:val="231F20"/>
          <w:w w:val="105"/>
          <w:sz w:val="34"/>
        </w:rPr>
        <w:t>năng</w:t>
      </w:r>
      <w:r>
        <w:rPr>
          <w:i/>
          <w:color w:val="231F20"/>
          <w:spacing w:val="-17"/>
          <w:w w:val="105"/>
          <w:sz w:val="34"/>
        </w:rPr>
        <w:t> </w:t>
      </w:r>
      <w:r>
        <w:rPr>
          <w:i/>
          <w:color w:val="231F20"/>
          <w:w w:val="105"/>
          <w:sz w:val="34"/>
        </w:rPr>
        <w:t>hiện</w:t>
      </w:r>
      <w:r>
        <w:rPr>
          <w:i/>
          <w:color w:val="231F20"/>
          <w:spacing w:val="-17"/>
          <w:w w:val="105"/>
          <w:sz w:val="34"/>
        </w:rPr>
        <w:t> </w:t>
      </w:r>
      <w:r>
        <w:rPr>
          <w:i/>
          <w:color w:val="231F20"/>
          <w:w w:val="105"/>
          <w:sz w:val="34"/>
        </w:rPr>
        <w:t>năng sinh</w:t>
      </w:r>
      <w:r>
        <w:rPr>
          <w:color w:val="231F20"/>
          <w:w w:val="105"/>
          <w:sz w:val="34"/>
        </w:rPr>
        <w:t>.</w:t>
      </w:r>
      <w:r>
        <w:rPr>
          <w:color w:val="231F20"/>
          <w:spacing w:val="-17"/>
          <w:w w:val="105"/>
          <w:sz w:val="34"/>
        </w:rPr>
        <w:t> </w:t>
      </w:r>
      <w:r>
        <w:rPr>
          <w:color w:val="231F20"/>
          <w:w w:val="105"/>
          <w:sz w:val="34"/>
        </w:rPr>
        <w:t>A</w:t>
      </w:r>
      <w:r>
        <w:rPr>
          <w:color w:val="231F20"/>
          <w:spacing w:val="-17"/>
          <w:w w:val="105"/>
          <w:sz w:val="34"/>
        </w:rPr>
        <w:t> </w:t>
      </w:r>
      <w:r>
        <w:rPr>
          <w:color w:val="231F20"/>
          <w:w w:val="105"/>
          <w:sz w:val="34"/>
        </w:rPr>
        <w:t>Lại</w:t>
      </w:r>
      <w:r>
        <w:rPr>
          <w:color w:val="231F20"/>
          <w:spacing w:val="-17"/>
          <w:w w:val="105"/>
          <w:sz w:val="34"/>
        </w:rPr>
        <w:t> </w:t>
      </w:r>
      <w:r>
        <w:rPr>
          <w:color w:val="231F20"/>
          <w:w w:val="105"/>
          <w:sz w:val="34"/>
        </w:rPr>
        <w:t>Da</w:t>
      </w:r>
      <w:r>
        <w:rPr>
          <w:color w:val="231F20"/>
          <w:spacing w:val="-17"/>
          <w:w w:val="105"/>
          <w:sz w:val="34"/>
        </w:rPr>
        <w:t> </w:t>
      </w:r>
      <w:r>
        <w:rPr>
          <w:color w:val="231F20"/>
          <w:w w:val="105"/>
          <w:sz w:val="34"/>
        </w:rPr>
        <w:t>năng</w:t>
      </w:r>
      <w:r>
        <w:rPr>
          <w:color w:val="231F20"/>
          <w:spacing w:val="-17"/>
          <w:w w:val="105"/>
          <w:sz w:val="34"/>
        </w:rPr>
        <w:t> </w:t>
      </w:r>
      <w:r>
        <w:rPr>
          <w:color w:val="231F20"/>
          <w:w w:val="105"/>
          <w:sz w:val="34"/>
        </w:rPr>
        <w:t>biến.</w:t>
      </w:r>
      <w:r>
        <w:rPr>
          <w:color w:val="231F20"/>
          <w:spacing w:val="-16"/>
          <w:w w:val="105"/>
          <w:sz w:val="34"/>
        </w:rPr>
        <w:t> </w:t>
      </w:r>
      <w:r>
        <w:rPr>
          <w:color w:val="231F20"/>
          <w:w w:val="105"/>
          <w:sz w:val="34"/>
        </w:rPr>
        <w:t>A</w:t>
      </w:r>
      <w:r>
        <w:rPr>
          <w:color w:val="231F20"/>
          <w:spacing w:val="-17"/>
          <w:w w:val="105"/>
          <w:sz w:val="34"/>
        </w:rPr>
        <w:t> </w:t>
      </w:r>
      <w:r>
        <w:rPr>
          <w:color w:val="231F20"/>
          <w:w w:val="105"/>
          <w:sz w:val="34"/>
        </w:rPr>
        <w:t>Lại</w:t>
      </w:r>
      <w:r>
        <w:rPr>
          <w:color w:val="231F20"/>
          <w:spacing w:val="-17"/>
          <w:w w:val="105"/>
          <w:sz w:val="34"/>
        </w:rPr>
        <w:t> </w:t>
      </w:r>
      <w:r>
        <w:rPr>
          <w:color w:val="231F20"/>
          <w:w w:val="105"/>
          <w:sz w:val="34"/>
        </w:rPr>
        <w:t>Da</w:t>
      </w:r>
      <w:r>
        <w:rPr>
          <w:color w:val="231F20"/>
          <w:spacing w:val="-17"/>
          <w:w w:val="105"/>
          <w:sz w:val="34"/>
        </w:rPr>
        <w:t> </w:t>
      </w:r>
      <w:r>
        <w:rPr>
          <w:color w:val="231F20"/>
          <w:w w:val="105"/>
          <w:sz w:val="34"/>
        </w:rPr>
        <w:t>năng</w:t>
      </w:r>
      <w:r>
        <w:rPr>
          <w:color w:val="231F20"/>
          <w:spacing w:val="-17"/>
          <w:w w:val="105"/>
          <w:sz w:val="34"/>
        </w:rPr>
        <w:t> </w:t>
      </w:r>
      <w:r>
        <w:rPr>
          <w:color w:val="231F20"/>
          <w:w w:val="105"/>
          <w:sz w:val="34"/>
        </w:rPr>
        <w:t>biến</w:t>
      </w:r>
      <w:r>
        <w:rPr>
          <w:color w:val="231F20"/>
          <w:spacing w:val="-16"/>
          <w:w w:val="105"/>
          <w:sz w:val="34"/>
        </w:rPr>
        <w:t> </w:t>
      </w:r>
      <w:r>
        <w:rPr>
          <w:color w:val="231F20"/>
          <w:w w:val="105"/>
          <w:sz w:val="34"/>
        </w:rPr>
        <w:t>Y</w:t>
      </w:r>
      <w:r>
        <w:rPr>
          <w:color w:val="231F20"/>
          <w:spacing w:val="-17"/>
          <w:w w:val="105"/>
          <w:sz w:val="34"/>
        </w:rPr>
        <w:t> </w:t>
      </w:r>
      <w:r>
        <w:rPr>
          <w:color w:val="231F20"/>
          <w:w w:val="105"/>
          <w:sz w:val="34"/>
        </w:rPr>
        <w:t>chính</w:t>
      </w:r>
      <w:r>
        <w:rPr>
          <w:color w:val="231F20"/>
          <w:spacing w:val="-17"/>
          <w:w w:val="105"/>
          <w:sz w:val="34"/>
        </w:rPr>
        <w:t> </w:t>
      </w:r>
      <w:r>
        <w:rPr>
          <w:color w:val="231F20"/>
          <w:spacing w:val="-4"/>
          <w:w w:val="105"/>
          <w:sz w:val="34"/>
        </w:rPr>
        <w:t>trang</w:t>
      </w:r>
    </w:p>
    <w:p>
      <w:pPr>
        <w:spacing w:after="0" w:line="300" w:lineRule="auto"/>
        <w:jc w:val="both"/>
        <w:rPr>
          <w:sz w:val="34"/>
        </w:rPr>
        <w:sectPr>
          <w:pgSz w:w="11400" w:h="15370"/>
          <w:pgMar w:header="977" w:footer="937" w:top="1200" w:bottom="1120" w:left="1200" w:right="1180"/>
        </w:sectPr>
      </w:pPr>
    </w:p>
    <w:p>
      <w:pPr>
        <w:pStyle w:val="BodyText"/>
        <w:spacing w:before="6"/>
        <w:jc w:val="left"/>
        <w:rPr>
          <w:sz w:val="22"/>
        </w:rPr>
      </w:pPr>
    </w:p>
    <w:p>
      <w:pPr>
        <w:spacing w:line="295" w:lineRule="auto" w:before="106"/>
        <w:ind w:left="103" w:right="403" w:firstLine="0"/>
        <w:jc w:val="both"/>
        <w:rPr>
          <w:sz w:val="34"/>
        </w:rPr>
      </w:pPr>
      <w:r>
        <w:rPr>
          <w:color w:val="231F20"/>
          <w:sz w:val="34"/>
        </w:rPr>
        <w:t>nghiêm trong mười pháp giới. A Lại Da là gì? A Lại Da chính </w:t>
      </w:r>
      <w:r>
        <w:rPr>
          <w:color w:val="231F20"/>
          <w:w w:val="105"/>
          <w:sz w:val="34"/>
        </w:rPr>
        <w:t>là</w:t>
      </w:r>
      <w:r>
        <w:rPr>
          <w:color w:val="231F20"/>
          <w:spacing w:val="-21"/>
          <w:w w:val="105"/>
          <w:sz w:val="34"/>
        </w:rPr>
        <w:t> </w:t>
      </w:r>
      <w:r>
        <w:rPr>
          <w:color w:val="231F20"/>
          <w:w w:val="105"/>
          <w:sz w:val="34"/>
        </w:rPr>
        <w:t>ba</w:t>
      </w:r>
      <w:r>
        <w:rPr>
          <w:color w:val="231F20"/>
          <w:spacing w:val="-21"/>
          <w:w w:val="105"/>
          <w:sz w:val="34"/>
        </w:rPr>
        <w:t> </w:t>
      </w:r>
      <w:r>
        <w:rPr>
          <w:color w:val="231F20"/>
          <w:w w:val="105"/>
          <w:sz w:val="34"/>
        </w:rPr>
        <w:t>động</w:t>
      </w:r>
      <w:r>
        <w:rPr>
          <w:color w:val="231F20"/>
          <w:spacing w:val="-21"/>
          <w:w w:val="105"/>
          <w:sz w:val="34"/>
        </w:rPr>
        <w:t> </w:t>
      </w:r>
      <w:r>
        <w:rPr>
          <w:color w:val="231F20"/>
          <w:w w:val="105"/>
          <w:sz w:val="34"/>
        </w:rPr>
        <w:t>(sóng</w:t>
      </w:r>
      <w:r>
        <w:rPr>
          <w:color w:val="231F20"/>
          <w:spacing w:val="-21"/>
          <w:w w:val="105"/>
          <w:sz w:val="34"/>
        </w:rPr>
        <w:t> </w:t>
      </w:r>
      <w:r>
        <w:rPr>
          <w:color w:val="231F20"/>
          <w:w w:val="105"/>
          <w:sz w:val="34"/>
        </w:rPr>
        <w:t>từ).</w:t>
      </w:r>
      <w:r>
        <w:rPr>
          <w:color w:val="231F20"/>
          <w:spacing w:val="-21"/>
          <w:w w:val="105"/>
          <w:sz w:val="34"/>
        </w:rPr>
        <w:t> </w:t>
      </w:r>
      <w:r>
        <w:rPr>
          <w:color w:val="231F20"/>
          <w:w w:val="105"/>
          <w:sz w:val="34"/>
        </w:rPr>
        <w:t>Tự</w:t>
      </w:r>
      <w:r>
        <w:rPr>
          <w:color w:val="231F20"/>
          <w:spacing w:val="-21"/>
          <w:w w:val="105"/>
          <w:sz w:val="34"/>
        </w:rPr>
        <w:t> </w:t>
      </w:r>
      <w:r>
        <w:rPr>
          <w:color w:val="231F20"/>
          <w:w w:val="105"/>
          <w:sz w:val="34"/>
        </w:rPr>
        <w:t>tính</w:t>
      </w:r>
      <w:r>
        <w:rPr>
          <w:color w:val="231F20"/>
          <w:spacing w:val="-22"/>
          <w:w w:val="105"/>
          <w:sz w:val="34"/>
        </w:rPr>
        <w:t> </w:t>
      </w:r>
      <w:r>
        <w:rPr>
          <w:color w:val="231F20"/>
          <w:w w:val="105"/>
          <w:sz w:val="34"/>
        </w:rPr>
        <w:t>bất</w:t>
      </w:r>
      <w:r>
        <w:rPr>
          <w:color w:val="231F20"/>
          <w:spacing w:val="-21"/>
          <w:w w:val="105"/>
          <w:sz w:val="34"/>
        </w:rPr>
        <w:t> </w:t>
      </w:r>
      <w:r>
        <w:rPr>
          <w:color w:val="231F20"/>
          <w:w w:val="105"/>
          <w:sz w:val="34"/>
        </w:rPr>
        <w:t>động,</w:t>
      </w:r>
      <w:r>
        <w:rPr>
          <w:color w:val="231F20"/>
          <w:spacing w:val="-21"/>
          <w:w w:val="105"/>
          <w:sz w:val="34"/>
        </w:rPr>
        <w:t> </w:t>
      </w:r>
      <w:r>
        <w:rPr>
          <w:color w:val="231F20"/>
          <w:w w:val="105"/>
          <w:sz w:val="34"/>
        </w:rPr>
        <w:t>Đại</w:t>
      </w:r>
      <w:r>
        <w:rPr>
          <w:color w:val="231F20"/>
          <w:spacing w:val="-21"/>
          <w:w w:val="105"/>
          <w:sz w:val="34"/>
        </w:rPr>
        <w:t> </w:t>
      </w:r>
      <w:r>
        <w:rPr>
          <w:color w:val="231F20"/>
          <w:w w:val="105"/>
          <w:sz w:val="34"/>
        </w:rPr>
        <w:t>sư</w:t>
      </w:r>
      <w:r>
        <w:rPr>
          <w:color w:val="231F20"/>
          <w:spacing w:val="-21"/>
          <w:w w:val="105"/>
          <w:sz w:val="34"/>
        </w:rPr>
        <w:t> </w:t>
      </w:r>
      <w:r>
        <w:rPr>
          <w:color w:val="231F20"/>
          <w:w w:val="105"/>
          <w:sz w:val="34"/>
        </w:rPr>
        <w:t>Huệ</w:t>
      </w:r>
      <w:r>
        <w:rPr>
          <w:color w:val="231F20"/>
          <w:spacing w:val="-21"/>
          <w:w w:val="105"/>
          <w:sz w:val="34"/>
        </w:rPr>
        <w:t> </w:t>
      </w:r>
      <w:r>
        <w:rPr>
          <w:color w:val="231F20"/>
          <w:w w:val="105"/>
          <w:sz w:val="34"/>
        </w:rPr>
        <w:t>Năng</w:t>
      </w:r>
      <w:r>
        <w:rPr>
          <w:color w:val="231F20"/>
          <w:spacing w:val="-21"/>
          <w:w w:val="105"/>
          <w:sz w:val="34"/>
        </w:rPr>
        <w:t> </w:t>
      </w:r>
      <w:r>
        <w:rPr>
          <w:color w:val="231F20"/>
          <w:w w:val="105"/>
          <w:sz w:val="34"/>
        </w:rPr>
        <w:t>nói: “</w:t>
      </w:r>
      <w:r>
        <w:rPr>
          <w:i/>
          <w:color w:val="231F20"/>
          <w:w w:val="105"/>
          <w:sz w:val="34"/>
        </w:rPr>
        <w:t>Đâu</w:t>
      </w:r>
      <w:r>
        <w:rPr>
          <w:i/>
          <w:color w:val="231F20"/>
          <w:spacing w:val="-19"/>
          <w:w w:val="105"/>
          <w:sz w:val="34"/>
        </w:rPr>
        <w:t> </w:t>
      </w:r>
      <w:r>
        <w:rPr>
          <w:i/>
          <w:color w:val="231F20"/>
          <w:w w:val="105"/>
          <w:sz w:val="34"/>
        </w:rPr>
        <w:t>ngờ</w:t>
      </w:r>
      <w:r>
        <w:rPr>
          <w:i/>
          <w:color w:val="231F20"/>
          <w:spacing w:val="-19"/>
          <w:w w:val="105"/>
          <w:sz w:val="34"/>
        </w:rPr>
        <w:t> </w:t>
      </w:r>
      <w:r>
        <w:rPr>
          <w:i/>
          <w:color w:val="231F20"/>
          <w:w w:val="105"/>
          <w:sz w:val="34"/>
        </w:rPr>
        <w:t>tự</w:t>
      </w:r>
      <w:r>
        <w:rPr>
          <w:i/>
          <w:color w:val="231F20"/>
          <w:spacing w:val="-19"/>
          <w:w w:val="105"/>
          <w:sz w:val="34"/>
        </w:rPr>
        <w:t> </w:t>
      </w:r>
      <w:r>
        <w:rPr>
          <w:i/>
          <w:color w:val="231F20"/>
          <w:w w:val="105"/>
          <w:sz w:val="34"/>
        </w:rPr>
        <w:t>tính</w:t>
      </w:r>
      <w:r>
        <w:rPr>
          <w:i/>
          <w:color w:val="231F20"/>
          <w:spacing w:val="-18"/>
          <w:w w:val="105"/>
          <w:sz w:val="34"/>
        </w:rPr>
        <w:t> </w:t>
      </w:r>
      <w:r>
        <w:rPr>
          <w:i/>
          <w:color w:val="231F20"/>
          <w:w w:val="105"/>
          <w:sz w:val="34"/>
        </w:rPr>
        <w:t>vốn</w:t>
      </w:r>
      <w:r>
        <w:rPr>
          <w:i/>
          <w:color w:val="231F20"/>
          <w:spacing w:val="-18"/>
          <w:w w:val="105"/>
          <w:sz w:val="34"/>
        </w:rPr>
        <w:t> </w:t>
      </w:r>
      <w:r>
        <w:rPr>
          <w:i/>
          <w:color w:val="231F20"/>
          <w:w w:val="105"/>
          <w:sz w:val="34"/>
        </w:rPr>
        <w:t>không</w:t>
      </w:r>
      <w:r>
        <w:rPr>
          <w:i/>
          <w:color w:val="231F20"/>
          <w:spacing w:val="-18"/>
          <w:w w:val="105"/>
          <w:sz w:val="34"/>
        </w:rPr>
        <w:t> </w:t>
      </w:r>
      <w:r>
        <w:rPr>
          <w:i/>
          <w:color w:val="231F20"/>
          <w:w w:val="105"/>
          <w:sz w:val="34"/>
        </w:rPr>
        <w:t>dao</w:t>
      </w:r>
      <w:r>
        <w:rPr>
          <w:i/>
          <w:color w:val="231F20"/>
          <w:spacing w:val="-19"/>
          <w:w w:val="105"/>
          <w:sz w:val="34"/>
        </w:rPr>
        <w:t> </w:t>
      </w:r>
      <w:r>
        <w:rPr>
          <w:i/>
          <w:color w:val="231F20"/>
          <w:w w:val="105"/>
          <w:sz w:val="34"/>
        </w:rPr>
        <w:t>động</w:t>
      </w:r>
      <w:r>
        <w:rPr>
          <w:color w:val="231F20"/>
          <w:w w:val="105"/>
          <w:sz w:val="34"/>
        </w:rPr>
        <w:t>”.</w:t>
      </w:r>
      <w:r>
        <w:rPr>
          <w:color w:val="231F20"/>
          <w:spacing w:val="-19"/>
          <w:w w:val="105"/>
          <w:sz w:val="34"/>
        </w:rPr>
        <w:t> </w:t>
      </w:r>
      <w:r>
        <w:rPr>
          <w:color w:val="231F20"/>
          <w:w w:val="105"/>
          <w:sz w:val="34"/>
        </w:rPr>
        <w:t>Trong</w:t>
      </w:r>
      <w:r>
        <w:rPr>
          <w:color w:val="231F20"/>
          <w:spacing w:val="-18"/>
          <w:w w:val="105"/>
          <w:sz w:val="34"/>
        </w:rPr>
        <w:t> </w:t>
      </w:r>
      <w:r>
        <w:rPr>
          <w:color w:val="231F20"/>
          <w:w w:val="105"/>
          <w:sz w:val="34"/>
        </w:rPr>
        <w:t>kinh</w:t>
      </w:r>
      <w:r>
        <w:rPr>
          <w:color w:val="231F20"/>
          <w:spacing w:val="-19"/>
          <w:w w:val="105"/>
          <w:sz w:val="34"/>
        </w:rPr>
        <w:t> </w:t>
      </w:r>
      <w:r>
        <w:rPr>
          <w:color w:val="231F20"/>
          <w:w w:val="105"/>
          <w:sz w:val="34"/>
        </w:rPr>
        <w:t>điển</w:t>
      </w:r>
      <w:r>
        <w:rPr>
          <w:color w:val="231F20"/>
          <w:spacing w:val="-19"/>
          <w:w w:val="105"/>
          <w:sz w:val="34"/>
        </w:rPr>
        <w:t> </w:t>
      </w:r>
      <w:r>
        <w:rPr>
          <w:color w:val="231F20"/>
          <w:w w:val="105"/>
          <w:sz w:val="34"/>
        </w:rPr>
        <w:t>Đại thừa, thường nói: </w:t>
      </w:r>
      <w:r>
        <w:rPr>
          <w:i/>
          <w:color w:val="231F20"/>
          <w:w w:val="105"/>
          <w:sz w:val="34"/>
        </w:rPr>
        <w:t>Tự tính bản định</w:t>
      </w:r>
      <w:r>
        <w:rPr>
          <w:color w:val="231F20"/>
          <w:w w:val="105"/>
          <w:sz w:val="34"/>
        </w:rPr>
        <w:t>.</w:t>
      </w:r>
    </w:p>
    <w:p>
      <w:pPr>
        <w:pStyle w:val="BodyText"/>
        <w:spacing w:line="295" w:lineRule="auto" w:before="121"/>
        <w:ind w:left="103" w:right="400" w:firstLine="453"/>
      </w:pPr>
      <w:r>
        <w:rPr>
          <w:color w:val="231F20"/>
          <w:w w:val="105"/>
        </w:rPr>
        <w:t>Bởi tự tính bản định, cho nên định vô cùng quan trọng. </w:t>
      </w:r>
      <w:r>
        <w:rPr>
          <w:color w:val="231F20"/>
          <w:w w:val="110"/>
        </w:rPr>
        <w:t>Quý</w:t>
      </w:r>
      <w:r>
        <w:rPr>
          <w:color w:val="231F20"/>
          <w:spacing w:val="-12"/>
          <w:w w:val="110"/>
        </w:rPr>
        <w:t> </w:t>
      </w:r>
      <w:r>
        <w:rPr>
          <w:color w:val="231F20"/>
          <w:w w:val="110"/>
        </w:rPr>
        <w:t>vị</w:t>
      </w:r>
      <w:r>
        <w:rPr>
          <w:color w:val="231F20"/>
          <w:spacing w:val="-12"/>
          <w:w w:val="110"/>
        </w:rPr>
        <w:t> </w:t>
      </w:r>
      <w:r>
        <w:rPr>
          <w:color w:val="231F20"/>
          <w:w w:val="110"/>
        </w:rPr>
        <w:t>chẳng</w:t>
      </w:r>
      <w:r>
        <w:rPr>
          <w:color w:val="231F20"/>
          <w:spacing w:val="-12"/>
          <w:w w:val="110"/>
        </w:rPr>
        <w:t> </w:t>
      </w:r>
      <w:r>
        <w:rPr>
          <w:color w:val="231F20"/>
          <w:w w:val="110"/>
        </w:rPr>
        <w:t>thể</w:t>
      </w:r>
      <w:r>
        <w:rPr>
          <w:color w:val="231F20"/>
          <w:spacing w:val="-12"/>
          <w:w w:val="110"/>
        </w:rPr>
        <w:t> </w:t>
      </w:r>
      <w:r>
        <w:rPr>
          <w:color w:val="231F20"/>
          <w:w w:val="110"/>
        </w:rPr>
        <w:t>không</w:t>
      </w:r>
      <w:r>
        <w:rPr>
          <w:color w:val="231F20"/>
          <w:spacing w:val="-13"/>
          <w:w w:val="110"/>
        </w:rPr>
        <w:t> </w:t>
      </w:r>
      <w:r>
        <w:rPr>
          <w:color w:val="231F20"/>
          <w:w w:val="110"/>
        </w:rPr>
        <w:t>tu</w:t>
      </w:r>
      <w:r>
        <w:rPr>
          <w:color w:val="231F20"/>
          <w:spacing w:val="-12"/>
          <w:w w:val="110"/>
        </w:rPr>
        <w:t> </w:t>
      </w:r>
      <w:r>
        <w:rPr>
          <w:color w:val="231F20"/>
          <w:w w:val="110"/>
        </w:rPr>
        <w:t>định.</w:t>
      </w:r>
      <w:r>
        <w:rPr>
          <w:color w:val="231F20"/>
          <w:spacing w:val="-12"/>
          <w:w w:val="110"/>
        </w:rPr>
        <w:t> </w:t>
      </w:r>
      <w:r>
        <w:rPr>
          <w:color w:val="231F20"/>
          <w:w w:val="110"/>
        </w:rPr>
        <w:t>Định</w:t>
      </w:r>
      <w:r>
        <w:rPr>
          <w:color w:val="231F20"/>
          <w:spacing w:val="-12"/>
          <w:w w:val="110"/>
        </w:rPr>
        <w:t> </w:t>
      </w:r>
      <w:r>
        <w:rPr>
          <w:color w:val="231F20"/>
          <w:w w:val="110"/>
        </w:rPr>
        <w:t>càng</w:t>
      </w:r>
      <w:r>
        <w:rPr>
          <w:color w:val="231F20"/>
          <w:spacing w:val="-12"/>
          <w:w w:val="110"/>
        </w:rPr>
        <w:t> </w:t>
      </w:r>
      <w:r>
        <w:rPr>
          <w:color w:val="231F20"/>
          <w:w w:val="110"/>
        </w:rPr>
        <w:t>thâm</w:t>
      </w:r>
      <w:r>
        <w:rPr>
          <w:color w:val="231F20"/>
          <w:spacing w:val="-13"/>
          <w:w w:val="110"/>
        </w:rPr>
        <w:t> </w:t>
      </w:r>
      <w:r>
        <w:rPr>
          <w:color w:val="231F20"/>
          <w:w w:val="110"/>
        </w:rPr>
        <w:t>sâu,</w:t>
      </w:r>
      <w:r>
        <w:rPr>
          <w:color w:val="231F20"/>
          <w:spacing w:val="-12"/>
          <w:w w:val="110"/>
        </w:rPr>
        <w:t> </w:t>
      </w:r>
      <w:r>
        <w:rPr>
          <w:color w:val="231F20"/>
          <w:w w:val="110"/>
        </w:rPr>
        <w:t>sức khỏe càng tốt. Tốt đối với sức khỏe của thân tâm. Vì sao vậy? Bởi tất cả các tế bào trong cơ thể của ta đang động. Nếu</w:t>
      </w:r>
      <w:r>
        <w:rPr>
          <w:color w:val="231F20"/>
          <w:spacing w:val="-15"/>
          <w:w w:val="110"/>
        </w:rPr>
        <w:t> </w:t>
      </w:r>
      <w:r>
        <w:rPr>
          <w:color w:val="231F20"/>
          <w:w w:val="110"/>
        </w:rPr>
        <w:t>nó</w:t>
      </w:r>
      <w:r>
        <w:rPr>
          <w:color w:val="231F20"/>
          <w:spacing w:val="-15"/>
          <w:w w:val="110"/>
        </w:rPr>
        <w:t> </w:t>
      </w:r>
      <w:r>
        <w:rPr>
          <w:color w:val="231F20"/>
          <w:w w:val="110"/>
        </w:rPr>
        <w:t>bất</w:t>
      </w:r>
      <w:r>
        <w:rPr>
          <w:color w:val="231F20"/>
          <w:spacing w:val="-16"/>
          <w:w w:val="110"/>
        </w:rPr>
        <w:t> </w:t>
      </w:r>
      <w:r>
        <w:rPr>
          <w:color w:val="231F20"/>
          <w:w w:val="110"/>
        </w:rPr>
        <w:t>động</w:t>
      </w:r>
      <w:r>
        <w:rPr>
          <w:color w:val="231F20"/>
          <w:spacing w:val="-15"/>
          <w:w w:val="110"/>
        </w:rPr>
        <w:t> </w:t>
      </w:r>
      <w:r>
        <w:rPr>
          <w:color w:val="231F20"/>
          <w:w w:val="110"/>
        </w:rPr>
        <w:t>sẽ</w:t>
      </w:r>
      <w:r>
        <w:rPr>
          <w:color w:val="231F20"/>
          <w:spacing w:val="-15"/>
          <w:w w:val="110"/>
        </w:rPr>
        <w:t> </w:t>
      </w:r>
      <w:r>
        <w:rPr>
          <w:color w:val="231F20"/>
          <w:w w:val="110"/>
        </w:rPr>
        <w:t>không</w:t>
      </w:r>
      <w:r>
        <w:rPr>
          <w:color w:val="231F20"/>
          <w:spacing w:val="-16"/>
          <w:w w:val="110"/>
        </w:rPr>
        <w:t> </w:t>
      </w:r>
      <w:r>
        <w:rPr>
          <w:color w:val="231F20"/>
          <w:w w:val="110"/>
        </w:rPr>
        <w:t>còn</w:t>
      </w:r>
      <w:r>
        <w:rPr>
          <w:color w:val="231F20"/>
          <w:spacing w:val="-15"/>
          <w:w w:val="110"/>
        </w:rPr>
        <w:t> </w:t>
      </w:r>
      <w:r>
        <w:rPr>
          <w:color w:val="231F20"/>
          <w:w w:val="110"/>
        </w:rPr>
        <w:t>nữa.</w:t>
      </w:r>
      <w:r>
        <w:rPr>
          <w:color w:val="231F20"/>
          <w:spacing w:val="-15"/>
          <w:w w:val="110"/>
        </w:rPr>
        <w:t> </w:t>
      </w:r>
      <w:r>
        <w:rPr>
          <w:color w:val="231F20"/>
          <w:w w:val="110"/>
        </w:rPr>
        <w:t>Nó</w:t>
      </w:r>
      <w:r>
        <w:rPr>
          <w:color w:val="231F20"/>
          <w:spacing w:val="-15"/>
          <w:w w:val="110"/>
        </w:rPr>
        <w:t> </w:t>
      </w:r>
      <w:r>
        <w:rPr>
          <w:color w:val="231F20"/>
          <w:w w:val="110"/>
        </w:rPr>
        <w:t>sinh</w:t>
      </w:r>
      <w:r>
        <w:rPr>
          <w:color w:val="231F20"/>
          <w:spacing w:val="-15"/>
          <w:w w:val="110"/>
        </w:rPr>
        <w:t> </w:t>
      </w:r>
      <w:r>
        <w:rPr>
          <w:color w:val="231F20"/>
          <w:w w:val="110"/>
        </w:rPr>
        <w:t>ra</w:t>
      </w:r>
      <w:r>
        <w:rPr>
          <w:color w:val="231F20"/>
          <w:spacing w:val="-15"/>
          <w:w w:val="110"/>
        </w:rPr>
        <w:t> </w:t>
      </w:r>
      <w:r>
        <w:rPr>
          <w:color w:val="231F20"/>
          <w:w w:val="110"/>
        </w:rPr>
        <w:t>hiện</w:t>
      </w:r>
      <w:r>
        <w:rPr>
          <w:color w:val="231F20"/>
          <w:spacing w:val="-15"/>
          <w:w w:val="110"/>
        </w:rPr>
        <w:t> </w:t>
      </w:r>
      <w:r>
        <w:rPr>
          <w:color w:val="231F20"/>
          <w:w w:val="110"/>
        </w:rPr>
        <w:t>tượng ba</w:t>
      </w:r>
      <w:r>
        <w:rPr>
          <w:color w:val="231F20"/>
          <w:w w:val="110"/>
        </w:rPr>
        <w:t> động.</w:t>
      </w:r>
      <w:r>
        <w:rPr>
          <w:color w:val="231F20"/>
          <w:w w:val="110"/>
        </w:rPr>
        <w:t> Ba</w:t>
      </w:r>
      <w:r>
        <w:rPr>
          <w:color w:val="231F20"/>
          <w:w w:val="110"/>
        </w:rPr>
        <w:t> động</w:t>
      </w:r>
      <w:r>
        <w:rPr>
          <w:color w:val="231F20"/>
          <w:w w:val="110"/>
        </w:rPr>
        <w:t> có</w:t>
      </w:r>
      <w:r>
        <w:rPr>
          <w:color w:val="231F20"/>
          <w:w w:val="110"/>
        </w:rPr>
        <w:t> quy</w:t>
      </w:r>
      <w:r>
        <w:rPr>
          <w:color w:val="231F20"/>
          <w:w w:val="110"/>
        </w:rPr>
        <w:t> luật.</w:t>
      </w:r>
      <w:r>
        <w:rPr>
          <w:color w:val="231F20"/>
          <w:w w:val="110"/>
        </w:rPr>
        <w:t> Ba</w:t>
      </w:r>
      <w:r>
        <w:rPr>
          <w:color w:val="231F20"/>
          <w:w w:val="110"/>
        </w:rPr>
        <w:t> động</w:t>
      </w:r>
      <w:r>
        <w:rPr>
          <w:color w:val="231F20"/>
          <w:w w:val="110"/>
        </w:rPr>
        <w:t> bình</w:t>
      </w:r>
      <w:r>
        <w:rPr>
          <w:color w:val="231F20"/>
          <w:w w:val="110"/>
        </w:rPr>
        <w:t> thường</w:t>
      </w:r>
      <w:r>
        <w:rPr>
          <w:color w:val="231F20"/>
          <w:w w:val="110"/>
        </w:rPr>
        <w:t> là mạnh</w:t>
      </w:r>
      <w:r>
        <w:rPr>
          <w:color w:val="231F20"/>
          <w:spacing w:val="-4"/>
          <w:w w:val="110"/>
        </w:rPr>
        <w:t> </w:t>
      </w:r>
      <w:r>
        <w:rPr>
          <w:color w:val="231F20"/>
          <w:w w:val="110"/>
        </w:rPr>
        <w:t>khỏe.</w:t>
      </w:r>
      <w:r>
        <w:rPr>
          <w:color w:val="231F20"/>
          <w:spacing w:val="-4"/>
          <w:w w:val="110"/>
        </w:rPr>
        <w:t> </w:t>
      </w:r>
      <w:r>
        <w:rPr>
          <w:color w:val="231F20"/>
          <w:w w:val="110"/>
        </w:rPr>
        <w:t>Nếu</w:t>
      </w:r>
      <w:r>
        <w:rPr>
          <w:color w:val="231F20"/>
          <w:spacing w:val="-4"/>
          <w:w w:val="110"/>
        </w:rPr>
        <w:t> </w:t>
      </w:r>
      <w:r>
        <w:rPr>
          <w:color w:val="231F20"/>
          <w:w w:val="110"/>
        </w:rPr>
        <w:t>ba</w:t>
      </w:r>
      <w:r>
        <w:rPr>
          <w:color w:val="231F20"/>
          <w:spacing w:val="-4"/>
          <w:w w:val="110"/>
        </w:rPr>
        <w:t> </w:t>
      </w:r>
      <w:r>
        <w:rPr>
          <w:color w:val="231F20"/>
          <w:w w:val="110"/>
        </w:rPr>
        <w:t>động</w:t>
      </w:r>
      <w:r>
        <w:rPr>
          <w:color w:val="231F20"/>
          <w:spacing w:val="-4"/>
          <w:w w:val="110"/>
        </w:rPr>
        <w:t> </w:t>
      </w:r>
      <w:r>
        <w:rPr>
          <w:color w:val="231F20"/>
          <w:w w:val="110"/>
        </w:rPr>
        <w:t>với</w:t>
      </w:r>
      <w:r>
        <w:rPr>
          <w:color w:val="231F20"/>
          <w:spacing w:val="-4"/>
          <w:w w:val="110"/>
        </w:rPr>
        <w:t> </w:t>
      </w:r>
      <w:r>
        <w:rPr>
          <w:color w:val="231F20"/>
          <w:w w:val="110"/>
        </w:rPr>
        <w:t>tốc</w:t>
      </w:r>
      <w:r>
        <w:rPr>
          <w:color w:val="231F20"/>
          <w:spacing w:val="-3"/>
          <w:w w:val="110"/>
        </w:rPr>
        <w:t> </w:t>
      </w:r>
      <w:r>
        <w:rPr>
          <w:color w:val="231F20"/>
          <w:w w:val="110"/>
        </w:rPr>
        <w:t>độ</w:t>
      </w:r>
      <w:r>
        <w:rPr>
          <w:color w:val="231F20"/>
          <w:spacing w:val="-4"/>
          <w:w w:val="110"/>
        </w:rPr>
        <w:t> </w:t>
      </w:r>
      <w:r>
        <w:rPr>
          <w:color w:val="231F20"/>
          <w:w w:val="110"/>
        </w:rPr>
        <w:t>nhanh</w:t>
      </w:r>
      <w:r>
        <w:rPr>
          <w:color w:val="231F20"/>
          <w:spacing w:val="-4"/>
          <w:w w:val="110"/>
        </w:rPr>
        <w:t> </w:t>
      </w:r>
      <w:r>
        <w:rPr>
          <w:color w:val="231F20"/>
          <w:w w:val="110"/>
        </w:rPr>
        <w:t>hoặc</w:t>
      </w:r>
      <w:r>
        <w:rPr>
          <w:color w:val="231F20"/>
          <w:spacing w:val="-3"/>
          <w:w w:val="110"/>
        </w:rPr>
        <w:t> </w:t>
      </w:r>
      <w:r>
        <w:rPr>
          <w:color w:val="231F20"/>
          <w:w w:val="110"/>
        </w:rPr>
        <w:t>chậm,</w:t>
      </w:r>
      <w:r>
        <w:rPr>
          <w:color w:val="231F20"/>
          <w:spacing w:val="-4"/>
          <w:w w:val="110"/>
        </w:rPr>
        <w:t> </w:t>
      </w:r>
      <w:r>
        <w:rPr>
          <w:color w:val="231F20"/>
          <w:w w:val="110"/>
        </w:rPr>
        <w:t>tế </w:t>
      </w:r>
      <w:r>
        <w:rPr>
          <w:color w:val="231F20"/>
          <w:w w:val="105"/>
        </w:rPr>
        <w:t>bào có sự biến hóa. Sự biến hóa này mang đến mầm mống bệnh tật. Vì sao vậy? Vì nó không bình thường. Vì thế, con </w:t>
      </w:r>
      <w:r>
        <w:rPr>
          <w:color w:val="231F20"/>
          <w:w w:val="110"/>
        </w:rPr>
        <w:t>người</w:t>
      </w:r>
      <w:r>
        <w:rPr>
          <w:color w:val="231F20"/>
          <w:spacing w:val="-9"/>
          <w:w w:val="110"/>
        </w:rPr>
        <w:t> </w:t>
      </w:r>
      <w:r>
        <w:rPr>
          <w:color w:val="231F20"/>
          <w:w w:val="110"/>
        </w:rPr>
        <w:t>khi</w:t>
      </w:r>
      <w:r>
        <w:rPr>
          <w:color w:val="231F20"/>
          <w:spacing w:val="-8"/>
          <w:w w:val="110"/>
        </w:rPr>
        <w:t> </w:t>
      </w:r>
      <w:r>
        <w:rPr>
          <w:color w:val="231F20"/>
          <w:w w:val="110"/>
        </w:rPr>
        <w:t>ở</w:t>
      </w:r>
      <w:r>
        <w:rPr>
          <w:color w:val="231F20"/>
          <w:spacing w:val="-9"/>
          <w:w w:val="110"/>
        </w:rPr>
        <w:t> </w:t>
      </w:r>
      <w:r>
        <w:rPr>
          <w:color w:val="231F20"/>
          <w:w w:val="110"/>
        </w:rPr>
        <w:t>trong</w:t>
      </w:r>
      <w:r>
        <w:rPr>
          <w:color w:val="231F20"/>
          <w:spacing w:val="-9"/>
          <w:w w:val="110"/>
        </w:rPr>
        <w:t> </w:t>
      </w:r>
      <w:r>
        <w:rPr>
          <w:color w:val="231F20"/>
          <w:w w:val="110"/>
        </w:rPr>
        <w:t>định</w:t>
      </w:r>
      <w:r>
        <w:rPr>
          <w:color w:val="231F20"/>
          <w:spacing w:val="-9"/>
          <w:w w:val="110"/>
        </w:rPr>
        <w:t> </w:t>
      </w:r>
      <w:r>
        <w:rPr>
          <w:color w:val="231F20"/>
          <w:w w:val="110"/>
        </w:rPr>
        <w:t>là</w:t>
      </w:r>
      <w:r>
        <w:rPr>
          <w:color w:val="231F20"/>
          <w:spacing w:val="-9"/>
          <w:w w:val="110"/>
        </w:rPr>
        <w:t> </w:t>
      </w:r>
      <w:r>
        <w:rPr>
          <w:color w:val="231F20"/>
          <w:w w:val="110"/>
        </w:rPr>
        <w:t>bình</w:t>
      </w:r>
      <w:r>
        <w:rPr>
          <w:color w:val="231F20"/>
          <w:spacing w:val="-9"/>
          <w:w w:val="110"/>
        </w:rPr>
        <w:t> </w:t>
      </w:r>
      <w:r>
        <w:rPr>
          <w:color w:val="231F20"/>
          <w:w w:val="110"/>
        </w:rPr>
        <w:t>thường,</w:t>
      </w:r>
      <w:r>
        <w:rPr>
          <w:color w:val="231F20"/>
          <w:spacing w:val="-9"/>
          <w:w w:val="110"/>
        </w:rPr>
        <w:t> </w:t>
      </w:r>
      <w:r>
        <w:rPr>
          <w:color w:val="231F20"/>
          <w:w w:val="110"/>
        </w:rPr>
        <w:t>cả</w:t>
      </w:r>
      <w:r>
        <w:rPr>
          <w:color w:val="231F20"/>
          <w:spacing w:val="-9"/>
          <w:w w:val="110"/>
        </w:rPr>
        <w:t> </w:t>
      </w:r>
      <w:r>
        <w:rPr>
          <w:color w:val="231F20"/>
          <w:w w:val="110"/>
        </w:rPr>
        <w:t>cơ</w:t>
      </w:r>
      <w:r>
        <w:rPr>
          <w:color w:val="231F20"/>
          <w:spacing w:val="-9"/>
          <w:w w:val="110"/>
        </w:rPr>
        <w:t> </w:t>
      </w:r>
      <w:r>
        <w:rPr>
          <w:color w:val="231F20"/>
          <w:w w:val="110"/>
        </w:rPr>
        <w:t>thể</w:t>
      </w:r>
      <w:r>
        <w:rPr>
          <w:color w:val="231F20"/>
          <w:spacing w:val="-9"/>
          <w:w w:val="110"/>
        </w:rPr>
        <w:t> </w:t>
      </w:r>
      <w:r>
        <w:rPr>
          <w:color w:val="231F20"/>
          <w:w w:val="110"/>
        </w:rPr>
        <w:t>phục</w:t>
      </w:r>
      <w:r>
        <w:rPr>
          <w:color w:val="231F20"/>
          <w:spacing w:val="-9"/>
          <w:w w:val="110"/>
        </w:rPr>
        <w:t> </w:t>
      </w:r>
      <w:r>
        <w:rPr>
          <w:color w:val="231F20"/>
          <w:w w:val="110"/>
        </w:rPr>
        <w:t>hồi trở lại bình thường, muôn vạn hình tượng trong vũ trụ cũng bình thường.</w:t>
      </w:r>
    </w:p>
    <w:p>
      <w:pPr>
        <w:pStyle w:val="BodyText"/>
        <w:spacing w:line="295" w:lineRule="auto" w:before="136"/>
        <w:ind w:left="103" w:right="406" w:firstLine="453"/>
      </w:pPr>
      <w:r>
        <w:rPr>
          <w:color w:val="231F20"/>
          <w:w w:val="105"/>
        </w:rPr>
        <w:t>Làn sóng tư tưởng của chúng ta ảnh hưởng khắp vũ trụ, ảnh hưởng sơn hà đại địa, ảnh hưởng hoa cỏ, cây cối, ảnh hưởng</w:t>
      </w:r>
      <w:r>
        <w:rPr>
          <w:color w:val="231F20"/>
          <w:spacing w:val="-5"/>
          <w:w w:val="105"/>
        </w:rPr>
        <w:t> </w:t>
      </w:r>
      <w:r>
        <w:rPr>
          <w:color w:val="231F20"/>
          <w:w w:val="105"/>
        </w:rPr>
        <w:t>tất</w:t>
      </w:r>
      <w:r>
        <w:rPr>
          <w:color w:val="231F20"/>
          <w:spacing w:val="-5"/>
          <w:w w:val="105"/>
        </w:rPr>
        <w:t> </w:t>
      </w:r>
      <w:r>
        <w:rPr>
          <w:color w:val="231F20"/>
          <w:w w:val="105"/>
        </w:rPr>
        <w:t>cả</w:t>
      </w:r>
      <w:r>
        <w:rPr>
          <w:color w:val="231F20"/>
          <w:spacing w:val="-5"/>
          <w:w w:val="105"/>
        </w:rPr>
        <w:t> </w:t>
      </w:r>
      <w:r>
        <w:rPr>
          <w:color w:val="231F20"/>
          <w:w w:val="105"/>
        </w:rPr>
        <w:t>chúng</w:t>
      </w:r>
      <w:r>
        <w:rPr>
          <w:color w:val="231F20"/>
          <w:spacing w:val="-5"/>
          <w:w w:val="105"/>
        </w:rPr>
        <w:t> </w:t>
      </w:r>
      <w:r>
        <w:rPr>
          <w:color w:val="231F20"/>
          <w:w w:val="105"/>
        </w:rPr>
        <w:t>sinh.</w:t>
      </w:r>
      <w:r>
        <w:rPr>
          <w:color w:val="231F20"/>
          <w:spacing w:val="-5"/>
          <w:w w:val="105"/>
        </w:rPr>
        <w:t> </w:t>
      </w:r>
      <w:r>
        <w:rPr>
          <w:color w:val="231F20"/>
          <w:w w:val="105"/>
        </w:rPr>
        <w:t>Vì</w:t>
      </w:r>
      <w:r>
        <w:rPr>
          <w:color w:val="231F20"/>
          <w:spacing w:val="-5"/>
          <w:w w:val="105"/>
        </w:rPr>
        <w:t> </w:t>
      </w:r>
      <w:r>
        <w:rPr>
          <w:color w:val="231F20"/>
          <w:w w:val="105"/>
        </w:rPr>
        <w:t>thế,</w:t>
      </w:r>
      <w:r>
        <w:rPr>
          <w:color w:val="231F20"/>
          <w:spacing w:val="-5"/>
          <w:w w:val="105"/>
        </w:rPr>
        <w:t> </w:t>
      </w:r>
      <w:r>
        <w:rPr>
          <w:color w:val="231F20"/>
          <w:w w:val="105"/>
        </w:rPr>
        <w:t>Phật</w:t>
      </w:r>
      <w:r>
        <w:rPr>
          <w:color w:val="231F20"/>
          <w:spacing w:val="-5"/>
          <w:w w:val="105"/>
        </w:rPr>
        <w:t> </w:t>
      </w:r>
      <w:r>
        <w:rPr>
          <w:color w:val="231F20"/>
          <w:w w:val="105"/>
        </w:rPr>
        <w:t>giáo</w:t>
      </w:r>
      <w:r>
        <w:rPr>
          <w:color w:val="231F20"/>
          <w:spacing w:val="-5"/>
          <w:w w:val="105"/>
        </w:rPr>
        <w:t> </w:t>
      </w:r>
      <w:r>
        <w:rPr>
          <w:color w:val="231F20"/>
          <w:w w:val="105"/>
        </w:rPr>
        <w:t>Đại</w:t>
      </w:r>
      <w:r>
        <w:rPr>
          <w:color w:val="231F20"/>
          <w:spacing w:val="-5"/>
          <w:w w:val="105"/>
        </w:rPr>
        <w:t> </w:t>
      </w:r>
      <w:r>
        <w:rPr>
          <w:color w:val="231F20"/>
          <w:w w:val="105"/>
        </w:rPr>
        <w:t>thừa</w:t>
      </w:r>
      <w:r>
        <w:rPr>
          <w:color w:val="231F20"/>
          <w:spacing w:val="-5"/>
          <w:w w:val="105"/>
        </w:rPr>
        <w:t> </w:t>
      </w:r>
      <w:r>
        <w:rPr>
          <w:color w:val="231F20"/>
          <w:w w:val="105"/>
        </w:rPr>
        <w:t>và</w:t>
      </w:r>
      <w:r>
        <w:rPr>
          <w:color w:val="231F20"/>
          <w:spacing w:val="-5"/>
          <w:w w:val="105"/>
        </w:rPr>
        <w:t> </w:t>
      </w:r>
      <w:r>
        <w:rPr>
          <w:color w:val="231F20"/>
          <w:w w:val="105"/>
        </w:rPr>
        <w:t>khoa học</w:t>
      </w:r>
      <w:r>
        <w:rPr>
          <w:color w:val="231F20"/>
          <w:spacing w:val="-12"/>
          <w:w w:val="105"/>
        </w:rPr>
        <w:t> </w:t>
      </w:r>
      <w:r>
        <w:rPr>
          <w:color w:val="231F20"/>
          <w:w w:val="105"/>
        </w:rPr>
        <w:t>hợp</w:t>
      </w:r>
      <w:r>
        <w:rPr>
          <w:color w:val="231F20"/>
          <w:spacing w:val="-12"/>
          <w:w w:val="105"/>
        </w:rPr>
        <w:t> </w:t>
      </w:r>
      <w:r>
        <w:rPr>
          <w:color w:val="231F20"/>
          <w:w w:val="105"/>
        </w:rPr>
        <w:t>lại</w:t>
      </w:r>
      <w:r>
        <w:rPr>
          <w:color w:val="231F20"/>
          <w:spacing w:val="-11"/>
          <w:w w:val="105"/>
        </w:rPr>
        <w:t> </w:t>
      </w:r>
      <w:r>
        <w:rPr>
          <w:color w:val="231F20"/>
          <w:w w:val="105"/>
        </w:rPr>
        <w:t>mà</w:t>
      </w:r>
      <w:r>
        <w:rPr>
          <w:color w:val="231F20"/>
          <w:spacing w:val="-12"/>
          <w:w w:val="105"/>
        </w:rPr>
        <w:t> </w:t>
      </w:r>
      <w:r>
        <w:rPr>
          <w:color w:val="231F20"/>
          <w:w w:val="105"/>
        </w:rPr>
        <w:t>xem,</w:t>
      </w:r>
      <w:r>
        <w:rPr>
          <w:color w:val="231F20"/>
          <w:spacing w:val="-11"/>
          <w:w w:val="105"/>
        </w:rPr>
        <w:t> </w:t>
      </w:r>
      <w:r>
        <w:rPr>
          <w:color w:val="231F20"/>
          <w:w w:val="105"/>
        </w:rPr>
        <w:t>thì</w:t>
      </w:r>
      <w:r>
        <w:rPr>
          <w:color w:val="231F20"/>
          <w:spacing w:val="-12"/>
          <w:w w:val="105"/>
        </w:rPr>
        <w:t> </w:t>
      </w:r>
      <w:r>
        <w:rPr>
          <w:color w:val="231F20"/>
          <w:w w:val="105"/>
        </w:rPr>
        <w:t>rất</w:t>
      </w:r>
      <w:r>
        <w:rPr>
          <w:color w:val="231F20"/>
          <w:spacing w:val="-12"/>
          <w:w w:val="105"/>
        </w:rPr>
        <w:t> </w:t>
      </w:r>
      <w:r>
        <w:rPr>
          <w:color w:val="231F20"/>
          <w:w w:val="105"/>
        </w:rPr>
        <w:t>thú</w:t>
      </w:r>
      <w:r>
        <w:rPr>
          <w:color w:val="231F20"/>
          <w:spacing w:val="-12"/>
          <w:w w:val="105"/>
        </w:rPr>
        <w:t> </w:t>
      </w:r>
      <w:r>
        <w:rPr>
          <w:color w:val="231F20"/>
          <w:w w:val="105"/>
        </w:rPr>
        <w:t>vị.</w:t>
      </w:r>
      <w:r>
        <w:rPr>
          <w:color w:val="231F20"/>
          <w:spacing w:val="-12"/>
          <w:w w:val="105"/>
        </w:rPr>
        <w:t> </w:t>
      </w:r>
      <w:r>
        <w:rPr>
          <w:color w:val="231F20"/>
          <w:w w:val="105"/>
        </w:rPr>
        <w:t>Do</w:t>
      </w:r>
      <w:r>
        <w:rPr>
          <w:color w:val="231F20"/>
          <w:spacing w:val="-11"/>
          <w:w w:val="105"/>
        </w:rPr>
        <w:t> </w:t>
      </w:r>
      <w:r>
        <w:rPr>
          <w:color w:val="231F20"/>
          <w:w w:val="105"/>
        </w:rPr>
        <w:t>vậy,</w:t>
      </w:r>
      <w:r>
        <w:rPr>
          <w:color w:val="231F20"/>
          <w:spacing w:val="-12"/>
          <w:w w:val="105"/>
        </w:rPr>
        <w:t> </w:t>
      </w:r>
      <w:r>
        <w:rPr>
          <w:color w:val="231F20"/>
          <w:w w:val="105"/>
        </w:rPr>
        <w:t>đoạn</w:t>
      </w:r>
      <w:r>
        <w:rPr>
          <w:color w:val="231F20"/>
          <w:spacing w:val="-12"/>
          <w:w w:val="105"/>
        </w:rPr>
        <w:t> </w:t>
      </w:r>
      <w:r>
        <w:rPr>
          <w:color w:val="231F20"/>
          <w:w w:val="105"/>
        </w:rPr>
        <w:t>cuối</w:t>
      </w:r>
      <w:r>
        <w:rPr>
          <w:color w:val="231F20"/>
          <w:spacing w:val="-12"/>
          <w:w w:val="105"/>
        </w:rPr>
        <w:t> </w:t>
      </w:r>
      <w:r>
        <w:rPr>
          <w:color w:val="231F20"/>
          <w:w w:val="105"/>
        </w:rPr>
        <w:t>trên</w:t>
      </w:r>
      <w:r>
        <w:rPr>
          <w:color w:val="231F20"/>
          <w:spacing w:val="-12"/>
          <w:w w:val="105"/>
        </w:rPr>
        <w:t> </w:t>
      </w:r>
      <w:r>
        <w:rPr>
          <w:color w:val="231F20"/>
          <w:w w:val="105"/>
        </w:rPr>
        <w:t>đề kinh này, đưa ra đại cương tu tập cho chúng ta.</w:t>
      </w:r>
    </w:p>
    <w:p>
      <w:pPr>
        <w:pStyle w:val="BodyText"/>
        <w:spacing w:line="295" w:lineRule="auto" w:before="123"/>
        <w:ind w:left="103" w:right="404" w:firstLine="453"/>
      </w:pPr>
      <w:r>
        <w:rPr>
          <w:color w:val="231F20"/>
          <w:w w:val="105"/>
        </w:rPr>
        <w:t>Tu tập điều gì? Tu Thanh tịnh, Bình đẳng, Giác. 3 thứ này hoàn toàn tùy thuận Tính đức. Được quả báo gì? Được quả</w:t>
      </w:r>
      <w:r>
        <w:rPr>
          <w:color w:val="231F20"/>
          <w:spacing w:val="-4"/>
          <w:w w:val="105"/>
        </w:rPr>
        <w:t> </w:t>
      </w:r>
      <w:r>
        <w:rPr>
          <w:color w:val="231F20"/>
          <w:w w:val="105"/>
        </w:rPr>
        <w:t>báo</w:t>
      </w:r>
      <w:r>
        <w:rPr>
          <w:color w:val="231F20"/>
          <w:spacing w:val="-4"/>
          <w:w w:val="105"/>
        </w:rPr>
        <w:t> </w:t>
      </w:r>
      <w:r>
        <w:rPr>
          <w:color w:val="231F20"/>
          <w:w w:val="105"/>
        </w:rPr>
        <w:t>Đại</w:t>
      </w:r>
      <w:r>
        <w:rPr>
          <w:color w:val="231F20"/>
          <w:spacing w:val="-4"/>
          <w:w w:val="105"/>
        </w:rPr>
        <w:t> </w:t>
      </w:r>
      <w:r>
        <w:rPr>
          <w:color w:val="231F20"/>
          <w:w w:val="105"/>
        </w:rPr>
        <w:t>thừa</w:t>
      </w:r>
      <w:r>
        <w:rPr>
          <w:color w:val="231F20"/>
          <w:spacing w:val="-4"/>
          <w:w w:val="105"/>
        </w:rPr>
        <w:t> </w:t>
      </w:r>
      <w:r>
        <w:rPr>
          <w:color w:val="231F20"/>
          <w:w w:val="105"/>
        </w:rPr>
        <w:t>vô</w:t>
      </w:r>
      <w:r>
        <w:rPr>
          <w:color w:val="231F20"/>
          <w:spacing w:val="-4"/>
          <w:w w:val="105"/>
        </w:rPr>
        <w:t> </w:t>
      </w:r>
      <w:r>
        <w:rPr>
          <w:color w:val="231F20"/>
          <w:w w:val="105"/>
        </w:rPr>
        <w:t>lượng</w:t>
      </w:r>
      <w:r>
        <w:rPr>
          <w:color w:val="231F20"/>
          <w:spacing w:val="-4"/>
          <w:w w:val="105"/>
        </w:rPr>
        <w:t> </w:t>
      </w:r>
      <w:r>
        <w:rPr>
          <w:color w:val="231F20"/>
          <w:w w:val="105"/>
        </w:rPr>
        <w:t>thọ</w:t>
      </w:r>
      <w:r>
        <w:rPr>
          <w:color w:val="231F20"/>
          <w:spacing w:val="-4"/>
          <w:w w:val="105"/>
        </w:rPr>
        <w:t> </w:t>
      </w:r>
      <w:r>
        <w:rPr>
          <w:color w:val="231F20"/>
          <w:w w:val="105"/>
        </w:rPr>
        <w:t>trang</w:t>
      </w:r>
      <w:r>
        <w:rPr>
          <w:color w:val="231F20"/>
          <w:spacing w:val="-4"/>
          <w:w w:val="105"/>
        </w:rPr>
        <w:t> </w:t>
      </w:r>
      <w:r>
        <w:rPr>
          <w:color w:val="231F20"/>
          <w:w w:val="105"/>
        </w:rPr>
        <w:t>nghiêm.</w:t>
      </w:r>
      <w:r>
        <w:rPr>
          <w:color w:val="231F20"/>
          <w:spacing w:val="-4"/>
          <w:w w:val="105"/>
        </w:rPr>
        <w:t> </w:t>
      </w:r>
      <w:r>
        <w:rPr>
          <w:color w:val="231F20"/>
          <w:w w:val="105"/>
        </w:rPr>
        <w:t>Đại</w:t>
      </w:r>
      <w:r>
        <w:rPr>
          <w:color w:val="231F20"/>
          <w:spacing w:val="-4"/>
          <w:w w:val="105"/>
        </w:rPr>
        <w:t> </w:t>
      </w:r>
      <w:r>
        <w:rPr>
          <w:color w:val="231F20"/>
          <w:w w:val="105"/>
        </w:rPr>
        <w:t>thừa</w:t>
      </w:r>
      <w:r>
        <w:rPr>
          <w:color w:val="231F20"/>
          <w:spacing w:val="-4"/>
          <w:w w:val="105"/>
        </w:rPr>
        <w:t> </w:t>
      </w:r>
      <w:r>
        <w:rPr>
          <w:color w:val="231F20"/>
          <w:w w:val="105"/>
        </w:rPr>
        <w:t>là</w:t>
      </w:r>
      <w:r>
        <w:rPr>
          <w:color w:val="231F20"/>
          <w:spacing w:val="-4"/>
          <w:w w:val="105"/>
        </w:rPr>
        <w:t> </w:t>
      </w:r>
      <w:r>
        <w:rPr>
          <w:color w:val="231F20"/>
          <w:w w:val="105"/>
        </w:rPr>
        <w:t>trí tuệ.</w:t>
      </w:r>
      <w:r>
        <w:rPr>
          <w:color w:val="231F20"/>
          <w:spacing w:val="-16"/>
          <w:w w:val="105"/>
        </w:rPr>
        <w:t> </w:t>
      </w:r>
      <w:r>
        <w:rPr>
          <w:color w:val="231F20"/>
          <w:w w:val="105"/>
        </w:rPr>
        <w:t>Vô</w:t>
      </w:r>
      <w:r>
        <w:rPr>
          <w:color w:val="231F20"/>
          <w:spacing w:val="-16"/>
          <w:w w:val="105"/>
        </w:rPr>
        <w:t> </w:t>
      </w:r>
      <w:r>
        <w:rPr>
          <w:color w:val="231F20"/>
          <w:w w:val="105"/>
        </w:rPr>
        <w:t>lượng</w:t>
      </w:r>
      <w:r>
        <w:rPr>
          <w:color w:val="231F20"/>
          <w:spacing w:val="-16"/>
          <w:w w:val="105"/>
        </w:rPr>
        <w:t> </w:t>
      </w:r>
      <w:r>
        <w:rPr>
          <w:color w:val="231F20"/>
          <w:w w:val="105"/>
        </w:rPr>
        <w:t>thọ</w:t>
      </w:r>
      <w:r>
        <w:rPr>
          <w:color w:val="231F20"/>
          <w:spacing w:val="-16"/>
          <w:w w:val="105"/>
        </w:rPr>
        <w:t> </w:t>
      </w:r>
      <w:r>
        <w:rPr>
          <w:color w:val="231F20"/>
          <w:w w:val="105"/>
        </w:rPr>
        <w:t>là</w:t>
      </w:r>
      <w:r>
        <w:rPr>
          <w:color w:val="231F20"/>
          <w:spacing w:val="-16"/>
          <w:w w:val="105"/>
        </w:rPr>
        <w:t> </w:t>
      </w:r>
      <w:r>
        <w:rPr>
          <w:color w:val="231F20"/>
          <w:w w:val="105"/>
        </w:rPr>
        <w:t>đức</w:t>
      </w:r>
      <w:r>
        <w:rPr>
          <w:color w:val="231F20"/>
          <w:spacing w:val="-16"/>
          <w:w w:val="105"/>
        </w:rPr>
        <w:t> </w:t>
      </w:r>
      <w:r>
        <w:rPr>
          <w:color w:val="231F20"/>
          <w:w w:val="105"/>
        </w:rPr>
        <w:t>tướng.</w:t>
      </w:r>
      <w:r>
        <w:rPr>
          <w:color w:val="231F20"/>
          <w:spacing w:val="-16"/>
          <w:w w:val="105"/>
        </w:rPr>
        <w:t> </w:t>
      </w:r>
      <w:r>
        <w:rPr>
          <w:color w:val="231F20"/>
          <w:w w:val="105"/>
        </w:rPr>
        <w:t>Đạo</w:t>
      </w:r>
      <w:r>
        <w:rPr>
          <w:color w:val="231F20"/>
          <w:spacing w:val="-16"/>
          <w:w w:val="105"/>
        </w:rPr>
        <w:t> </w:t>
      </w:r>
      <w:r>
        <w:rPr>
          <w:color w:val="231F20"/>
          <w:w w:val="105"/>
        </w:rPr>
        <w:t>Phật</w:t>
      </w:r>
      <w:r>
        <w:rPr>
          <w:color w:val="231F20"/>
          <w:spacing w:val="-16"/>
          <w:w w:val="105"/>
        </w:rPr>
        <w:t> </w:t>
      </w:r>
      <w:r>
        <w:rPr>
          <w:color w:val="231F20"/>
          <w:w w:val="105"/>
        </w:rPr>
        <w:t>cho</w:t>
      </w:r>
      <w:r>
        <w:rPr>
          <w:color w:val="231F20"/>
          <w:spacing w:val="-16"/>
          <w:w w:val="105"/>
        </w:rPr>
        <w:t> </w:t>
      </w:r>
      <w:r>
        <w:rPr>
          <w:color w:val="231F20"/>
          <w:w w:val="105"/>
        </w:rPr>
        <w:t>rằng</w:t>
      </w:r>
      <w:r>
        <w:rPr>
          <w:color w:val="231F20"/>
          <w:spacing w:val="-16"/>
          <w:w w:val="105"/>
        </w:rPr>
        <w:t> </w:t>
      </w:r>
      <w:r>
        <w:rPr>
          <w:color w:val="231F20"/>
          <w:w w:val="105"/>
        </w:rPr>
        <w:t>vô</w:t>
      </w:r>
      <w:r>
        <w:rPr>
          <w:color w:val="231F20"/>
          <w:spacing w:val="-16"/>
          <w:w w:val="105"/>
        </w:rPr>
        <w:t> </w:t>
      </w:r>
      <w:r>
        <w:rPr>
          <w:color w:val="231F20"/>
          <w:spacing w:val="-2"/>
          <w:w w:val="105"/>
        </w:rPr>
        <w:t>lượng</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0"/>
      </w:pPr>
      <w:r>
        <w:rPr>
          <w:color w:val="231F20"/>
          <w:w w:val="105"/>
        </w:rPr>
        <w:t>thọ là đức thứ nhất. Có rất nhiều đức, đức thứ nhất chính</w:t>
      </w:r>
      <w:r>
        <w:rPr>
          <w:color w:val="231F20"/>
          <w:spacing w:val="80"/>
          <w:w w:val="150"/>
        </w:rPr>
        <w:t> </w:t>
      </w:r>
      <w:r>
        <w:rPr>
          <w:color w:val="231F20"/>
          <w:w w:val="105"/>
        </w:rPr>
        <w:t>là thọ mệnh. Nếu không có thọ mệnh, thì chẳng có những thứ khác, không thể đạt được, cho nên thọ mệnh là đức thứ nhất. Trang nghiêm là đẹp. Tu nhân chứng quả đều ở trên đề kinh này.</w:t>
      </w:r>
    </w:p>
    <w:p>
      <w:pPr>
        <w:pStyle w:val="BodyText"/>
        <w:spacing w:line="295" w:lineRule="auto" w:before="123"/>
        <w:ind w:left="387" w:right="121" w:firstLine="453"/>
      </w:pPr>
      <w:r>
        <w:rPr>
          <w:color w:val="231F20"/>
          <w:w w:val="105"/>
        </w:rPr>
        <w:t>“</w:t>
      </w:r>
      <w:r>
        <w:rPr>
          <w:i/>
          <w:color w:val="231F20"/>
          <w:w w:val="105"/>
        </w:rPr>
        <w:t>Cực</w:t>
      </w:r>
      <w:r>
        <w:rPr>
          <w:i/>
          <w:color w:val="231F20"/>
          <w:spacing w:val="-3"/>
          <w:w w:val="105"/>
        </w:rPr>
        <w:t> </w:t>
      </w:r>
      <w:r>
        <w:rPr>
          <w:i/>
          <w:color w:val="231F20"/>
          <w:w w:val="105"/>
        </w:rPr>
        <w:t>kỳ</w:t>
      </w:r>
      <w:r>
        <w:rPr>
          <w:i/>
          <w:color w:val="231F20"/>
          <w:spacing w:val="-3"/>
          <w:w w:val="105"/>
        </w:rPr>
        <w:t> </w:t>
      </w:r>
      <w:r>
        <w:rPr>
          <w:i/>
          <w:color w:val="231F20"/>
          <w:w w:val="105"/>
        </w:rPr>
        <w:t>vi</w:t>
      </w:r>
      <w:r>
        <w:rPr>
          <w:i/>
          <w:color w:val="231F20"/>
          <w:spacing w:val="-3"/>
          <w:w w:val="105"/>
        </w:rPr>
        <w:t> </w:t>
      </w:r>
      <w:r>
        <w:rPr>
          <w:i/>
          <w:color w:val="231F20"/>
          <w:w w:val="105"/>
        </w:rPr>
        <w:t>tế</w:t>
      </w:r>
      <w:r>
        <w:rPr>
          <w:i/>
          <w:color w:val="231F20"/>
          <w:spacing w:val="-3"/>
          <w:w w:val="105"/>
        </w:rPr>
        <w:t> </w:t>
      </w:r>
      <w:r>
        <w:rPr>
          <w:i/>
          <w:color w:val="231F20"/>
          <w:w w:val="105"/>
        </w:rPr>
        <w:t>chi</w:t>
      </w:r>
      <w:r>
        <w:rPr>
          <w:i/>
          <w:color w:val="231F20"/>
          <w:spacing w:val="-3"/>
          <w:w w:val="105"/>
        </w:rPr>
        <w:t> </w:t>
      </w:r>
      <w:r>
        <w:rPr>
          <w:i/>
          <w:color w:val="231F20"/>
          <w:w w:val="105"/>
        </w:rPr>
        <w:t>trung</w:t>
      </w:r>
      <w:r>
        <w:rPr>
          <w:color w:val="231F20"/>
          <w:w w:val="105"/>
        </w:rPr>
        <w:t>”</w:t>
      </w:r>
      <w:r>
        <w:rPr>
          <w:i/>
          <w:color w:val="231F20"/>
          <w:w w:val="105"/>
        </w:rPr>
        <w:t>.</w:t>
      </w:r>
      <w:r>
        <w:rPr>
          <w:i/>
          <w:color w:val="231F20"/>
          <w:spacing w:val="-3"/>
          <w:w w:val="105"/>
        </w:rPr>
        <w:t> </w:t>
      </w:r>
      <w:r>
        <w:rPr>
          <w:color w:val="231F20"/>
          <w:w w:val="105"/>
        </w:rPr>
        <w:t>Nói</w:t>
      </w:r>
      <w:r>
        <w:rPr>
          <w:color w:val="231F20"/>
          <w:spacing w:val="-3"/>
          <w:w w:val="105"/>
        </w:rPr>
        <w:t> </w:t>
      </w:r>
      <w:r>
        <w:rPr>
          <w:color w:val="231F20"/>
          <w:w w:val="105"/>
        </w:rPr>
        <w:t>theo</w:t>
      </w:r>
      <w:r>
        <w:rPr>
          <w:color w:val="231F20"/>
          <w:spacing w:val="-4"/>
          <w:w w:val="105"/>
        </w:rPr>
        <w:t> </w:t>
      </w:r>
      <w:r>
        <w:rPr>
          <w:color w:val="231F20"/>
          <w:w w:val="105"/>
        </w:rPr>
        <w:t>khoa</w:t>
      </w:r>
      <w:r>
        <w:rPr>
          <w:color w:val="231F20"/>
          <w:spacing w:val="-3"/>
          <w:w w:val="105"/>
        </w:rPr>
        <w:t> </w:t>
      </w:r>
      <w:r>
        <w:rPr>
          <w:color w:val="231F20"/>
          <w:w w:val="105"/>
        </w:rPr>
        <w:t>học</w:t>
      </w:r>
      <w:r>
        <w:rPr>
          <w:color w:val="231F20"/>
          <w:spacing w:val="-3"/>
          <w:w w:val="105"/>
        </w:rPr>
        <w:t> </w:t>
      </w:r>
      <w:r>
        <w:rPr>
          <w:color w:val="231F20"/>
          <w:w w:val="105"/>
        </w:rPr>
        <w:t>lượng</w:t>
      </w:r>
      <w:r>
        <w:rPr>
          <w:color w:val="231F20"/>
          <w:spacing w:val="-3"/>
          <w:w w:val="105"/>
        </w:rPr>
        <w:t> </w:t>
      </w:r>
      <w:r>
        <w:rPr>
          <w:color w:val="231F20"/>
          <w:w w:val="105"/>
        </w:rPr>
        <w:t>tử</w:t>
      </w:r>
      <w:r>
        <w:rPr>
          <w:color w:val="231F20"/>
          <w:spacing w:val="-3"/>
          <w:w w:val="105"/>
        </w:rPr>
        <w:t> </w:t>
      </w:r>
      <w:r>
        <w:rPr>
          <w:color w:val="231F20"/>
          <w:w w:val="105"/>
        </w:rPr>
        <w:t>lực học ngày nay, vi tế là quần lượng tử, tiểu quang tử trong quần lượng tử vi tế. Trong Phật pháp dùng một vi trần thay thế cho nó. Vi trần thay thế cho vật chất, một hiện tượng vật chất. Hiện tượng vật chất và hiện tượng tinh thần miên viễn</w:t>
      </w:r>
      <w:r>
        <w:rPr>
          <w:color w:val="231F20"/>
          <w:spacing w:val="-18"/>
          <w:w w:val="105"/>
        </w:rPr>
        <w:t> </w:t>
      </w:r>
      <w:r>
        <w:rPr>
          <w:color w:val="231F20"/>
          <w:w w:val="105"/>
        </w:rPr>
        <w:t>không</w:t>
      </w:r>
      <w:r>
        <w:rPr>
          <w:color w:val="231F20"/>
          <w:spacing w:val="-18"/>
          <w:w w:val="105"/>
        </w:rPr>
        <w:t> </w:t>
      </w:r>
      <w:r>
        <w:rPr>
          <w:color w:val="231F20"/>
          <w:w w:val="105"/>
        </w:rPr>
        <w:t>tách</w:t>
      </w:r>
      <w:r>
        <w:rPr>
          <w:color w:val="231F20"/>
          <w:spacing w:val="-18"/>
          <w:w w:val="105"/>
        </w:rPr>
        <w:t> </w:t>
      </w:r>
      <w:r>
        <w:rPr>
          <w:color w:val="231F20"/>
          <w:w w:val="105"/>
        </w:rPr>
        <w:t>rời</w:t>
      </w:r>
      <w:r>
        <w:rPr>
          <w:color w:val="231F20"/>
          <w:spacing w:val="-18"/>
          <w:w w:val="105"/>
        </w:rPr>
        <w:t> </w:t>
      </w:r>
      <w:r>
        <w:rPr>
          <w:color w:val="231F20"/>
          <w:w w:val="105"/>
        </w:rPr>
        <w:t>nhau,</w:t>
      </w:r>
      <w:r>
        <w:rPr>
          <w:color w:val="231F20"/>
          <w:spacing w:val="-18"/>
          <w:w w:val="105"/>
        </w:rPr>
        <w:t> </w:t>
      </w:r>
      <w:r>
        <w:rPr>
          <w:color w:val="231F20"/>
          <w:w w:val="105"/>
        </w:rPr>
        <w:t>nó</w:t>
      </w:r>
      <w:r>
        <w:rPr>
          <w:color w:val="231F20"/>
          <w:spacing w:val="-18"/>
          <w:w w:val="105"/>
        </w:rPr>
        <w:t> </w:t>
      </w:r>
      <w:r>
        <w:rPr>
          <w:color w:val="231F20"/>
          <w:w w:val="105"/>
        </w:rPr>
        <w:t>đồng</w:t>
      </w:r>
      <w:r>
        <w:rPr>
          <w:color w:val="231F20"/>
          <w:spacing w:val="-18"/>
          <w:w w:val="105"/>
        </w:rPr>
        <w:t> </w:t>
      </w:r>
      <w:r>
        <w:rPr>
          <w:color w:val="231F20"/>
          <w:w w:val="105"/>
        </w:rPr>
        <w:t>thời</w:t>
      </w:r>
      <w:r>
        <w:rPr>
          <w:color w:val="231F20"/>
          <w:spacing w:val="-19"/>
          <w:w w:val="105"/>
        </w:rPr>
        <w:t> </w:t>
      </w:r>
      <w:r>
        <w:rPr>
          <w:color w:val="231F20"/>
          <w:w w:val="105"/>
        </w:rPr>
        <w:t>sinh</w:t>
      </w:r>
      <w:r>
        <w:rPr>
          <w:color w:val="231F20"/>
          <w:spacing w:val="-18"/>
          <w:w w:val="105"/>
        </w:rPr>
        <w:t> </w:t>
      </w:r>
      <w:r>
        <w:rPr>
          <w:color w:val="231F20"/>
          <w:w w:val="105"/>
        </w:rPr>
        <w:t>khởi.</w:t>
      </w:r>
      <w:r>
        <w:rPr>
          <w:color w:val="231F20"/>
          <w:spacing w:val="-18"/>
          <w:w w:val="105"/>
        </w:rPr>
        <w:t> </w:t>
      </w:r>
      <w:r>
        <w:rPr>
          <w:color w:val="231F20"/>
          <w:w w:val="105"/>
        </w:rPr>
        <w:t>Vì</w:t>
      </w:r>
      <w:r>
        <w:rPr>
          <w:color w:val="231F20"/>
          <w:spacing w:val="-18"/>
          <w:w w:val="105"/>
        </w:rPr>
        <w:t> </w:t>
      </w:r>
      <w:r>
        <w:rPr>
          <w:color w:val="231F20"/>
          <w:w w:val="105"/>
        </w:rPr>
        <w:t>thế,</w:t>
      </w:r>
      <w:r>
        <w:rPr>
          <w:color w:val="231F20"/>
          <w:spacing w:val="-18"/>
          <w:w w:val="105"/>
        </w:rPr>
        <w:t> </w:t>
      </w:r>
      <w:r>
        <w:rPr>
          <w:color w:val="231F20"/>
          <w:w w:val="105"/>
        </w:rPr>
        <w:t>các nhà lượng tử lực học nói: Bất cứ vật chất nào đều cũng có làn</w:t>
      </w:r>
      <w:r>
        <w:rPr>
          <w:color w:val="231F20"/>
          <w:spacing w:val="-1"/>
          <w:w w:val="105"/>
        </w:rPr>
        <w:t> </w:t>
      </w:r>
      <w:r>
        <w:rPr>
          <w:color w:val="231F20"/>
          <w:w w:val="105"/>
        </w:rPr>
        <w:t>sóng</w:t>
      </w:r>
      <w:r>
        <w:rPr>
          <w:color w:val="231F20"/>
          <w:spacing w:val="-1"/>
          <w:w w:val="105"/>
        </w:rPr>
        <w:t> </w:t>
      </w:r>
      <w:r>
        <w:rPr>
          <w:color w:val="231F20"/>
          <w:w w:val="105"/>
        </w:rPr>
        <w:t>thông</w:t>
      </w:r>
      <w:r>
        <w:rPr>
          <w:color w:val="231F20"/>
          <w:spacing w:val="-1"/>
          <w:w w:val="105"/>
        </w:rPr>
        <w:t> </w:t>
      </w:r>
      <w:r>
        <w:rPr>
          <w:color w:val="231F20"/>
          <w:w w:val="105"/>
        </w:rPr>
        <w:t>tin</w:t>
      </w:r>
      <w:r>
        <w:rPr>
          <w:color w:val="231F20"/>
          <w:spacing w:val="-1"/>
          <w:w w:val="105"/>
        </w:rPr>
        <w:t> </w:t>
      </w:r>
      <w:r>
        <w:rPr>
          <w:color w:val="231F20"/>
          <w:w w:val="105"/>
        </w:rPr>
        <w:t>bên</w:t>
      </w:r>
      <w:r>
        <w:rPr>
          <w:color w:val="231F20"/>
          <w:spacing w:val="-1"/>
          <w:w w:val="105"/>
        </w:rPr>
        <w:t> </w:t>
      </w:r>
      <w:r>
        <w:rPr>
          <w:color w:val="231F20"/>
          <w:w w:val="105"/>
        </w:rPr>
        <w:t>trong.</w:t>
      </w:r>
      <w:r>
        <w:rPr>
          <w:color w:val="231F20"/>
          <w:spacing w:val="-1"/>
          <w:w w:val="105"/>
        </w:rPr>
        <w:t> </w:t>
      </w:r>
      <w:r>
        <w:rPr>
          <w:color w:val="231F20"/>
          <w:w w:val="105"/>
        </w:rPr>
        <w:t>Làn</w:t>
      </w:r>
      <w:r>
        <w:rPr>
          <w:color w:val="231F20"/>
          <w:spacing w:val="-1"/>
          <w:w w:val="105"/>
        </w:rPr>
        <w:t> </w:t>
      </w:r>
      <w:r>
        <w:rPr>
          <w:color w:val="231F20"/>
          <w:w w:val="105"/>
        </w:rPr>
        <w:t>sóng</w:t>
      </w:r>
      <w:r>
        <w:rPr>
          <w:color w:val="231F20"/>
          <w:spacing w:val="-1"/>
          <w:w w:val="105"/>
        </w:rPr>
        <w:t> </w:t>
      </w:r>
      <w:r>
        <w:rPr>
          <w:color w:val="231F20"/>
          <w:w w:val="105"/>
        </w:rPr>
        <w:t>thông</w:t>
      </w:r>
      <w:r>
        <w:rPr>
          <w:color w:val="231F20"/>
          <w:spacing w:val="-1"/>
          <w:w w:val="105"/>
        </w:rPr>
        <w:t> </w:t>
      </w:r>
      <w:r>
        <w:rPr>
          <w:color w:val="231F20"/>
          <w:w w:val="105"/>
        </w:rPr>
        <w:t>tin</w:t>
      </w:r>
      <w:r>
        <w:rPr>
          <w:color w:val="231F20"/>
          <w:spacing w:val="-1"/>
          <w:w w:val="105"/>
        </w:rPr>
        <w:t> </w:t>
      </w:r>
      <w:r>
        <w:rPr>
          <w:color w:val="231F20"/>
          <w:w w:val="105"/>
        </w:rPr>
        <w:t>này</w:t>
      </w:r>
      <w:r>
        <w:rPr>
          <w:color w:val="231F20"/>
          <w:spacing w:val="-1"/>
          <w:w w:val="105"/>
        </w:rPr>
        <w:t> </w:t>
      </w:r>
      <w:r>
        <w:rPr>
          <w:color w:val="231F20"/>
          <w:w w:val="105"/>
        </w:rPr>
        <w:t>là</w:t>
      </w:r>
      <w:r>
        <w:rPr>
          <w:color w:val="231F20"/>
          <w:spacing w:val="-1"/>
          <w:w w:val="105"/>
        </w:rPr>
        <w:t> </w:t>
      </w:r>
      <w:r>
        <w:rPr>
          <w:color w:val="231F20"/>
          <w:w w:val="105"/>
        </w:rPr>
        <w:t>tinh thần, Phật pháp gọi là Thọ, Tưởng, Hành, Thức. Tất cả vật chất đều có Thọ, Tưởng, Hành, Thức.</w:t>
      </w:r>
    </w:p>
    <w:p>
      <w:pPr>
        <w:pStyle w:val="BodyText"/>
        <w:spacing w:line="295" w:lineRule="auto" w:before="132"/>
        <w:ind w:left="386" w:right="122" w:firstLine="454"/>
      </w:pPr>
      <w:r>
        <w:rPr>
          <w:color w:val="231F20"/>
          <w:spacing w:val="-2"/>
          <w:w w:val="105"/>
        </w:rPr>
        <w:t>Những</w:t>
      </w:r>
      <w:r>
        <w:rPr>
          <w:color w:val="231F20"/>
          <w:spacing w:val="-18"/>
          <w:w w:val="105"/>
        </w:rPr>
        <w:t> </w:t>
      </w:r>
      <w:r>
        <w:rPr>
          <w:color w:val="231F20"/>
          <w:spacing w:val="-2"/>
          <w:w w:val="105"/>
        </w:rPr>
        <w:t>điều</w:t>
      </w:r>
      <w:r>
        <w:rPr>
          <w:color w:val="231F20"/>
          <w:spacing w:val="-18"/>
          <w:w w:val="105"/>
        </w:rPr>
        <w:t> </w:t>
      </w:r>
      <w:r>
        <w:rPr>
          <w:color w:val="231F20"/>
          <w:spacing w:val="-2"/>
          <w:w w:val="105"/>
        </w:rPr>
        <w:t>thâm</w:t>
      </w:r>
      <w:r>
        <w:rPr>
          <w:color w:val="231F20"/>
          <w:spacing w:val="-18"/>
          <w:w w:val="105"/>
        </w:rPr>
        <w:t> </w:t>
      </w:r>
      <w:r>
        <w:rPr>
          <w:color w:val="231F20"/>
          <w:spacing w:val="-2"/>
          <w:w w:val="105"/>
        </w:rPr>
        <w:t>áo</w:t>
      </w:r>
      <w:r>
        <w:rPr>
          <w:color w:val="231F20"/>
          <w:spacing w:val="-18"/>
          <w:w w:val="105"/>
        </w:rPr>
        <w:t> </w:t>
      </w:r>
      <w:r>
        <w:rPr>
          <w:color w:val="231F20"/>
          <w:spacing w:val="-2"/>
          <w:w w:val="105"/>
        </w:rPr>
        <w:t>này,</w:t>
      </w:r>
      <w:r>
        <w:rPr>
          <w:color w:val="231F20"/>
          <w:spacing w:val="-18"/>
          <w:w w:val="105"/>
        </w:rPr>
        <w:t> </w:t>
      </w:r>
      <w:r>
        <w:rPr>
          <w:color w:val="231F20"/>
          <w:spacing w:val="-2"/>
          <w:w w:val="105"/>
        </w:rPr>
        <w:t>các</w:t>
      </w:r>
      <w:r>
        <w:rPr>
          <w:color w:val="231F20"/>
          <w:spacing w:val="-18"/>
          <w:w w:val="105"/>
        </w:rPr>
        <w:t> </w:t>
      </w:r>
      <w:r>
        <w:rPr>
          <w:color w:val="231F20"/>
          <w:spacing w:val="-2"/>
          <w:w w:val="105"/>
        </w:rPr>
        <w:t>nhà</w:t>
      </w:r>
      <w:r>
        <w:rPr>
          <w:color w:val="231F20"/>
          <w:spacing w:val="-18"/>
          <w:w w:val="105"/>
        </w:rPr>
        <w:t> </w:t>
      </w:r>
      <w:r>
        <w:rPr>
          <w:color w:val="231F20"/>
          <w:spacing w:val="-2"/>
          <w:w w:val="105"/>
        </w:rPr>
        <w:t>khoa</w:t>
      </w:r>
      <w:r>
        <w:rPr>
          <w:color w:val="231F20"/>
          <w:spacing w:val="-18"/>
          <w:w w:val="105"/>
        </w:rPr>
        <w:t> </w:t>
      </w:r>
      <w:r>
        <w:rPr>
          <w:color w:val="231F20"/>
          <w:spacing w:val="-2"/>
          <w:w w:val="105"/>
        </w:rPr>
        <w:t>học</w:t>
      </w:r>
      <w:r>
        <w:rPr>
          <w:color w:val="231F20"/>
          <w:spacing w:val="-18"/>
          <w:w w:val="105"/>
        </w:rPr>
        <w:t> </w:t>
      </w:r>
      <w:r>
        <w:rPr>
          <w:color w:val="231F20"/>
          <w:spacing w:val="-2"/>
          <w:w w:val="105"/>
        </w:rPr>
        <w:t>thời</w:t>
      </w:r>
      <w:r>
        <w:rPr>
          <w:color w:val="231F20"/>
          <w:spacing w:val="-18"/>
          <w:w w:val="105"/>
        </w:rPr>
        <w:t> </w:t>
      </w:r>
      <w:r>
        <w:rPr>
          <w:color w:val="231F20"/>
          <w:spacing w:val="-2"/>
          <w:w w:val="105"/>
        </w:rPr>
        <w:t>cận</w:t>
      </w:r>
      <w:r>
        <w:rPr>
          <w:color w:val="231F20"/>
          <w:spacing w:val="-18"/>
          <w:w w:val="105"/>
        </w:rPr>
        <w:t> </w:t>
      </w:r>
      <w:r>
        <w:rPr>
          <w:color w:val="231F20"/>
          <w:spacing w:val="-2"/>
          <w:w w:val="105"/>
        </w:rPr>
        <w:t>đại</w:t>
      </w:r>
      <w:r>
        <w:rPr>
          <w:color w:val="231F20"/>
          <w:spacing w:val="-18"/>
          <w:w w:val="105"/>
        </w:rPr>
        <w:t> </w:t>
      </w:r>
      <w:r>
        <w:rPr>
          <w:color w:val="231F20"/>
          <w:spacing w:val="-2"/>
          <w:w w:val="105"/>
        </w:rPr>
        <w:t>từ </w:t>
      </w:r>
      <w:r>
        <w:rPr>
          <w:color w:val="231F20"/>
          <w:w w:val="105"/>
        </w:rPr>
        <w:t>từ</w:t>
      </w:r>
      <w:r>
        <w:rPr>
          <w:color w:val="231F20"/>
          <w:spacing w:val="-4"/>
          <w:w w:val="105"/>
        </w:rPr>
        <w:t> </w:t>
      </w:r>
      <w:r>
        <w:rPr>
          <w:color w:val="231F20"/>
          <w:w w:val="105"/>
        </w:rPr>
        <w:t>đã</w:t>
      </w:r>
      <w:r>
        <w:rPr>
          <w:color w:val="231F20"/>
          <w:spacing w:val="-2"/>
          <w:w w:val="105"/>
        </w:rPr>
        <w:t> </w:t>
      </w:r>
      <w:r>
        <w:rPr>
          <w:color w:val="231F20"/>
          <w:w w:val="105"/>
        </w:rPr>
        <w:t>phát</w:t>
      </w:r>
      <w:r>
        <w:rPr>
          <w:color w:val="231F20"/>
          <w:spacing w:val="-2"/>
          <w:w w:val="105"/>
        </w:rPr>
        <w:t> </w:t>
      </w:r>
      <w:r>
        <w:rPr>
          <w:color w:val="231F20"/>
          <w:w w:val="105"/>
        </w:rPr>
        <w:t>hiện.</w:t>
      </w:r>
      <w:r>
        <w:rPr>
          <w:color w:val="231F20"/>
          <w:spacing w:val="-4"/>
          <w:w w:val="105"/>
        </w:rPr>
        <w:t> </w:t>
      </w:r>
      <w:r>
        <w:rPr>
          <w:color w:val="231F20"/>
          <w:w w:val="105"/>
        </w:rPr>
        <w:t>Họ</w:t>
      </w:r>
      <w:r>
        <w:rPr>
          <w:color w:val="231F20"/>
          <w:spacing w:val="-2"/>
          <w:w w:val="105"/>
        </w:rPr>
        <w:t> </w:t>
      </w:r>
      <w:r>
        <w:rPr>
          <w:color w:val="231F20"/>
          <w:w w:val="105"/>
        </w:rPr>
        <w:t>biết</w:t>
      </w:r>
      <w:r>
        <w:rPr>
          <w:color w:val="231F20"/>
          <w:spacing w:val="-4"/>
          <w:w w:val="105"/>
        </w:rPr>
        <w:t> </w:t>
      </w:r>
      <w:r>
        <w:rPr>
          <w:color w:val="231F20"/>
          <w:w w:val="105"/>
        </w:rPr>
        <w:t>được</w:t>
      </w:r>
      <w:r>
        <w:rPr>
          <w:color w:val="231F20"/>
          <w:spacing w:val="-2"/>
          <w:w w:val="105"/>
        </w:rPr>
        <w:t> </w:t>
      </w:r>
      <w:r>
        <w:rPr>
          <w:color w:val="231F20"/>
          <w:w w:val="105"/>
        </w:rPr>
        <w:t>và</w:t>
      </w:r>
      <w:r>
        <w:rPr>
          <w:color w:val="231F20"/>
          <w:spacing w:val="-2"/>
          <w:w w:val="105"/>
        </w:rPr>
        <w:t> </w:t>
      </w:r>
      <w:r>
        <w:rPr>
          <w:color w:val="231F20"/>
          <w:w w:val="105"/>
        </w:rPr>
        <w:t>đã</w:t>
      </w:r>
      <w:r>
        <w:rPr>
          <w:color w:val="231F20"/>
          <w:spacing w:val="-2"/>
          <w:w w:val="105"/>
        </w:rPr>
        <w:t> </w:t>
      </w:r>
      <w:r>
        <w:rPr>
          <w:color w:val="231F20"/>
          <w:w w:val="105"/>
        </w:rPr>
        <w:t>nói</w:t>
      </w:r>
      <w:r>
        <w:rPr>
          <w:color w:val="231F20"/>
          <w:spacing w:val="-2"/>
          <w:w w:val="105"/>
        </w:rPr>
        <w:t> </w:t>
      </w:r>
      <w:r>
        <w:rPr>
          <w:color w:val="231F20"/>
          <w:w w:val="105"/>
        </w:rPr>
        <w:t>ra.</w:t>
      </w:r>
      <w:r>
        <w:rPr>
          <w:color w:val="231F20"/>
          <w:spacing w:val="-4"/>
          <w:w w:val="105"/>
        </w:rPr>
        <w:t> </w:t>
      </w:r>
      <w:r>
        <w:rPr>
          <w:color w:val="231F20"/>
          <w:w w:val="105"/>
        </w:rPr>
        <w:t>Những</w:t>
      </w:r>
      <w:r>
        <w:rPr>
          <w:color w:val="231F20"/>
          <w:spacing w:val="-2"/>
          <w:w w:val="105"/>
        </w:rPr>
        <w:t> </w:t>
      </w:r>
      <w:r>
        <w:rPr>
          <w:color w:val="231F20"/>
          <w:w w:val="105"/>
        </w:rPr>
        <w:t>điều</w:t>
      </w:r>
      <w:r>
        <w:rPr>
          <w:color w:val="231F20"/>
          <w:spacing w:val="-4"/>
          <w:w w:val="105"/>
        </w:rPr>
        <w:t> </w:t>
      </w:r>
      <w:r>
        <w:rPr>
          <w:color w:val="231F20"/>
          <w:w w:val="105"/>
        </w:rPr>
        <w:t>này, được các nhà khoa học tiên tiến phát hiện. Tuy phát hiện, nhưng họ chưa đạt được sự tác dụng thù thắng. Đạo Phật nhận biết từ trong thiền định, thật sự đạt được lợi ích thù thắng. Cá nhân mỗi nguời đạt được thân tâm khỏe mạnh, thanh tịnh tự tại, đây là lợi ích của mỗi người. Lợi ích cho người khác thì sao?</w:t>
      </w:r>
    </w:p>
    <w:p>
      <w:pPr>
        <w:pStyle w:val="BodyText"/>
        <w:spacing w:line="295" w:lineRule="auto" w:before="129"/>
        <w:ind w:left="386" w:right="124" w:firstLine="453"/>
      </w:pPr>
      <w:r>
        <w:rPr>
          <w:color w:val="231F20"/>
          <w:w w:val="105"/>
        </w:rPr>
        <w:t>Quý vị không cần tác ý phóng ánh hào quang tự nhiên, đạo</w:t>
      </w:r>
      <w:r>
        <w:rPr>
          <w:color w:val="231F20"/>
          <w:spacing w:val="-17"/>
          <w:w w:val="105"/>
        </w:rPr>
        <w:t> </w:t>
      </w:r>
      <w:r>
        <w:rPr>
          <w:color w:val="231F20"/>
          <w:w w:val="105"/>
        </w:rPr>
        <w:t>Phật</w:t>
      </w:r>
      <w:r>
        <w:rPr>
          <w:color w:val="231F20"/>
          <w:spacing w:val="-17"/>
          <w:w w:val="105"/>
        </w:rPr>
        <w:t> </w:t>
      </w:r>
      <w:r>
        <w:rPr>
          <w:color w:val="231F20"/>
          <w:w w:val="105"/>
        </w:rPr>
        <w:t>gọi</w:t>
      </w:r>
      <w:r>
        <w:rPr>
          <w:color w:val="231F20"/>
          <w:spacing w:val="-17"/>
          <w:w w:val="105"/>
        </w:rPr>
        <w:t> </w:t>
      </w:r>
      <w:r>
        <w:rPr>
          <w:color w:val="231F20"/>
          <w:w w:val="105"/>
        </w:rPr>
        <w:t>là</w:t>
      </w:r>
      <w:r>
        <w:rPr>
          <w:color w:val="231F20"/>
          <w:spacing w:val="-16"/>
          <w:w w:val="105"/>
        </w:rPr>
        <w:t> </w:t>
      </w:r>
      <w:r>
        <w:rPr>
          <w:color w:val="231F20"/>
          <w:w w:val="105"/>
        </w:rPr>
        <w:t>quang,</w:t>
      </w:r>
      <w:r>
        <w:rPr>
          <w:color w:val="231F20"/>
          <w:spacing w:val="-17"/>
          <w:w w:val="105"/>
        </w:rPr>
        <w:t> </w:t>
      </w:r>
      <w:r>
        <w:rPr>
          <w:color w:val="231F20"/>
          <w:w w:val="105"/>
        </w:rPr>
        <w:t>khoa</w:t>
      </w:r>
      <w:r>
        <w:rPr>
          <w:color w:val="231F20"/>
          <w:spacing w:val="-17"/>
          <w:w w:val="105"/>
        </w:rPr>
        <w:t> </w:t>
      </w:r>
      <w:r>
        <w:rPr>
          <w:color w:val="231F20"/>
          <w:w w:val="105"/>
        </w:rPr>
        <w:t>học</w:t>
      </w:r>
      <w:r>
        <w:rPr>
          <w:color w:val="231F20"/>
          <w:spacing w:val="-16"/>
          <w:w w:val="105"/>
        </w:rPr>
        <w:t> </w:t>
      </w:r>
      <w:r>
        <w:rPr>
          <w:color w:val="231F20"/>
          <w:w w:val="105"/>
        </w:rPr>
        <w:t>gọi</w:t>
      </w:r>
      <w:r>
        <w:rPr>
          <w:color w:val="231F20"/>
          <w:spacing w:val="-17"/>
          <w:w w:val="105"/>
        </w:rPr>
        <w:t> </w:t>
      </w:r>
      <w:r>
        <w:rPr>
          <w:color w:val="231F20"/>
          <w:w w:val="105"/>
        </w:rPr>
        <w:t>là</w:t>
      </w:r>
      <w:r>
        <w:rPr>
          <w:color w:val="231F20"/>
          <w:spacing w:val="-17"/>
          <w:w w:val="105"/>
        </w:rPr>
        <w:t> </w:t>
      </w:r>
      <w:r>
        <w:rPr>
          <w:color w:val="231F20"/>
          <w:w w:val="105"/>
        </w:rPr>
        <w:t>ba</w:t>
      </w:r>
      <w:r>
        <w:rPr>
          <w:color w:val="231F20"/>
          <w:spacing w:val="-17"/>
          <w:w w:val="105"/>
        </w:rPr>
        <w:t> </w:t>
      </w:r>
      <w:r>
        <w:rPr>
          <w:color w:val="231F20"/>
          <w:w w:val="105"/>
        </w:rPr>
        <w:t>động.</w:t>
      </w:r>
      <w:r>
        <w:rPr>
          <w:color w:val="231F20"/>
          <w:spacing w:val="-16"/>
          <w:w w:val="105"/>
        </w:rPr>
        <w:t> </w:t>
      </w:r>
      <w:r>
        <w:rPr>
          <w:color w:val="231F20"/>
          <w:w w:val="105"/>
        </w:rPr>
        <w:t>Ba</w:t>
      </w:r>
      <w:r>
        <w:rPr>
          <w:color w:val="231F20"/>
          <w:spacing w:val="-17"/>
          <w:w w:val="105"/>
        </w:rPr>
        <w:t> </w:t>
      </w:r>
      <w:r>
        <w:rPr>
          <w:color w:val="231F20"/>
          <w:w w:val="105"/>
        </w:rPr>
        <w:t>động</w:t>
      </w:r>
      <w:r>
        <w:rPr>
          <w:color w:val="231F20"/>
          <w:spacing w:val="-17"/>
          <w:w w:val="105"/>
        </w:rPr>
        <w:t> </w:t>
      </w:r>
      <w:r>
        <w:rPr>
          <w:color w:val="231F20"/>
          <w:spacing w:val="-4"/>
          <w:w w:val="105"/>
        </w:rPr>
        <w:t>của</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5"/>
      </w:pP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đều</w:t>
      </w:r>
      <w:r>
        <w:rPr>
          <w:color w:val="231F20"/>
          <w:spacing w:val="-22"/>
          <w:w w:val="105"/>
        </w:rPr>
        <w:t> </w:t>
      </w:r>
      <w:r>
        <w:rPr>
          <w:color w:val="231F20"/>
          <w:w w:val="105"/>
        </w:rPr>
        <w:t>là</w:t>
      </w:r>
      <w:r>
        <w:rPr>
          <w:color w:val="231F20"/>
          <w:spacing w:val="-23"/>
          <w:w w:val="105"/>
        </w:rPr>
        <w:t> </w:t>
      </w:r>
      <w:r>
        <w:rPr>
          <w:color w:val="231F20"/>
          <w:w w:val="105"/>
        </w:rPr>
        <w:t>thiện,</w:t>
      </w:r>
      <w:r>
        <w:rPr>
          <w:color w:val="231F20"/>
          <w:spacing w:val="-22"/>
          <w:w w:val="105"/>
        </w:rPr>
        <w:t> </w:t>
      </w:r>
      <w:r>
        <w:rPr>
          <w:color w:val="231F20"/>
          <w:w w:val="105"/>
        </w:rPr>
        <w:t>hoàn</w:t>
      </w:r>
      <w:r>
        <w:rPr>
          <w:color w:val="231F20"/>
          <w:spacing w:val="-22"/>
          <w:w w:val="105"/>
        </w:rPr>
        <w:t> </w:t>
      </w:r>
      <w:r>
        <w:rPr>
          <w:color w:val="231F20"/>
          <w:w w:val="105"/>
        </w:rPr>
        <w:t>toàn</w:t>
      </w:r>
      <w:r>
        <w:rPr>
          <w:color w:val="231F20"/>
          <w:spacing w:val="-23"/>
          <w:w w:val="105"/>
        </w:rPr>
        <w:t> </w:t>
      </w:r>
      <w:r>
        <w:rPr>
          <w:color w:val="231F20"/>
          <w:w w:val="105"/>
        </w:rPr>
        <w:t>tương</w:t>
      </w:r>
      <w:r>
        <w:rPr>
          <w:color w:val="231F20"/>
          <w:spacing w:val="-22"/>
          <w:w w:val="105"/>
        </w:rPr>
        <w:t> </w:t>
      </w:r>
      <w:r>
        <w:rPr>
          <w:color w:val="231F20"/>
          <w:w w:val="105"/>
        </w:rPr>
        <w:t>ưng</w:t>
      </w:r>
      <w:r>
        <w:rPr>
          <w:color w:val="231F20"/>
          <w:spacing w:val="-22"/>
          <w:w w:val="105"/>
        </w:rPr>
        <w:t> </w:t>
      </w:r>
      <w:r>
        <w:rPr>
          <w:color w:val="231F20"/>
          <w:w w:val="105"/>
        </w:rPr>
        <w:t>với</w:t>
      </w:r>
      <w:r>
        <w:rPr>
          <w:color w:val="231F20"/>
          <w:spacing w:val="-23"/>
          <w:w w:val="105"/>
        </w:rPr>
        <w:t> </w:t>
      </w:r>
      <w:r>
        <w:rPr>
          <w:color w:val="231F20"/>
          <w:w w:val="105"/>
        </w:rPr>
        <w:t>tự</w:t>
      </w:r>
      <w:r>
        <w:rPr>
          <w:color w:val="231F20"/>
          <w:spacing w:val="-22"/>
          <w:w w:val="105"/>
        </w:rPr>
        <w:t> </w:t>
      </w:r>
      <w:r>
        <w:rPr>
          <w:color w:val="231F20"/>
          <w:w w:val="105"/>
        </w:rPr>
        <w:t>tính.</w:t>
      </w:r>
      <w:r>
        <w:rPr>
          <w:color w:val="231F20"/>
          <w:spacing w:val="-22"/>
          <w:w w:val="105"/>
        </w:rPr>
        <w:t> </w:t>
      </w:r>
      <w:r>
        <w:rPr>
          <w:color w:val="231F20"/>
          <w:w w:val="105"/>
        </w:rPr>
        <w:t>Ba</w:t>
      </w:r>
      <w:r>
        <w:rPr>
          <w:color w:val="231F20"/>
          <w:spacing w:val="-22"/>
          <w:w w:val="105"/>
        </w:rPr>
        <w:t> </w:t>
      </w:r>
      <w:r>
        <w:rPr>
          <w:color w:val="231F20"/>
          <w:w w:val="105"/>
        </w:rPr>
        <w:t>động của</w:t>
      </w:r>
      <w:r>
        <w:rPr>
          <w:color w:val="231F20"/>
          <w:spacing w:val="-1"/>
          <w:w w:val="105"/>
        </w:rPr>
        <w:t> </w:t>
      </w:r>
      <w:r>
        <w:rPr>
          <w:color w:val="231F20"/>
          <w:w w:val="105"/>
        </w:rPr>
        <w:t>con</w:t>
      </w:r>
      <w:r>
        <w:rPr>
          <w:color w:val="231F20"/>
          <w:spacing w:val="-1"/>
          <w:w w:val="105"/>
        </w:rPr>
        <w:t> </w:t>
      </w:r>
      <w:r>
        <w:rPr>
          <w:color w:val="231F20"/>
          <w:w w:val="105"/>
        </w:rPr>
        <w:t>người</w:t>
      </w:r>
      <w:r>
        <w:rPr>
          <w:color w:val="231F20"/>
          <w:spacing w:val="-1"/>
          <w:w w:val="105"/>
        </w:rPr>
        <w:t> </w:t>
      </w:r>
      <w:r>
        <w:rPr>
          <w:color w:val="231F20"/>
          <w:w w:val="105"/>
        </w:rPr>
        <w:t>trong</w:t>
      </w:r>
      <w:r>
        <w:rPr>
          <w:color w:val="231F20"/>
          <w:spacing w:val="-1"/>
          <w:w w:val="105"/>
        </w:rPr>
        <w:t> </w:t>
      </w:r>
      <w:r>
        <w:rPr>
          <w:color w:val="231F20"/>
          <w:w w:val="105"/>
        </w:rPr>
        <w:t>xã</w:t>
      </w:r>
      <w:r>
        <w:rPr>
          <w:color w:val="231F20"/>
          <w:spacing w:val="-1"/>
          <w:w w:val="105"/>
        </w:rPr>
        <w:t> </w:t>
      </w:r>
      <w:r>
        <w:rPr>
          <w:color w:val="231F20"/>
          <w:w w:val="105"/>
        </w:rPr>
        <w:t>hội</w:t>
      </w:r>
      <w:r>
        <w:rPr>
          <w:color w:val="231F20"/>
          <w:spacing w:val="-1"/>
          <w:w w:val="105"/>
        </w:rPr>
        <w:t> </w:t>
      </w:r>
      <w:r>
        <w:rPr>
          <w:color w:val="231F20"/>
          <w:w w:val="105"/>
        </w:rPr>
        <w:t>ngày</w:t>
      </w:r>
      <w:r>
        <w:rPr>
          <w:color w:val="231F20"/>
          <w:spacing w:val="-1"/>
          <w:w w:val="105"/>
        </w:rPr>
        <w:t> </w:t>
      </w:r>
      <w:r>
        <w:rPr>
          <w:color w:val="231F20"/>
          <w:w w:val="105"/>
        </w:rPr>
        <w:t>này</w:t>
      </w:r>
      <w:r>
        <w:rPr>
          <w:color w:val="231F20"/>
          <w:spacing w:val="-1"/>
          <w:w w:val="105"/>
        </w:rPr>
        <w:t> </w:t>
      </w:r>
      <w:r>
        <w:rPr>
          <w:color w:val="231F20"/>
          <w:w w:val="105"/>
        </w:rPr>
        <w:t>là</w:t>
      </w:r>
      <w:r>
        <w:rPr>
          <w:color w:val="231F20"/>
          <w:spacing w:val="-1"/>
          <w:w w:val="105"/>
        </w:rPr>
        <w:t> </w:t>
      </w:r>
      <w:r>
        <w:rPr>
          <w:color w:val="231F20"/>
          <w:w w:val="105"/>
        </w:rPr>
        <w:t>loạn,</w:t>
      </w:r>
      <w:r>
        <w:rPr>
          <w:color w:val="231F20"/>
          <w:spacing w:val="-1"/>
          <w:w w:val="105"/>
        </w:rPr>
        <w:t> </w:t>
      </w:r>
      <w:r>
        <w:rPr>
          <w:color w:val="231F20"/>
          <w:w w:val="105"/>
        </w:rPr>
        <w:t>trái</w:t>
      </w:r>
      <w:r>
        <w:rPr>
          <w:color w:val="231F20"/>
          <w:spacing w:val="-1"/>
          <w:w w:val="105"/>
        </w:rPr>
        <w:t> </w:t>
      </w:r>
      <w:r>
        <w:rPr>
          <w:color w:val="231F20"/>
          <w:w w:val="105"/>
        </w:rPr>
        <w:t>ngược</w:t>
      </w:r>
      <w:r>
        <w:rPr>
          <w:color w:val="231F20"/>
          <w:spacing w:val="-1"/>
          <w:w w:val="105"/>
        </w:rPr>
        <w:t> </w:t>
      </w:r>
      <w:r>
        <w:rPr>
          <w:color w:val="231F20"/>
          <w:w w:val="105"/>
        </w:rPr>
        <w:t>với Tính đức, giống như sóng gió lớn. Quý vị là người rất bình tĩnh, ba động bình tĩnh, so với sóng to gió lớn, sóng gió đó sẽ giảm nhẹ đi. Bên đây khởi lên một chút, bên đó sẽ giảm nhẹ</w:t>
      </w:r>
      <w:r>
        <w:rPr>
          <w:color w:val="231F20"/>
          <w:spacing w:val="-14"/>
          <w:w w:val="105"/>
        </w:rPr>
        <w:t> </w:t>
      </w:r>
      <w:r>
        <w:rPr>
          <w:color w:val="231F20"/>
          <w:w w:val="105"/>
        </w:rPr>
        <w:t>xuống.</w:t>
      </w:r>
      <w:r>
        <w:rPr>
          <w:color w:val="231F20"/>
          <w:spacing w:val="-14"/>
          <w:w w:val="105"/>
        </w:rPr>
        <w:t> </w:t>
      </w:r>
      <w:r>
        <w:rPr>
          <w:color w:val="231F20"/>
          <w:w w:val="105"/>
        </w:rPr>
        <w:t>Đó</w:t>
      </w:r>
      <w:r>
        <w:rPr>
          <w:color w:val="231F20"/>
          <w:spacing w:val="-14"/>
          <w:w w:val="105"/>
        </w:rPr>
        <w:t> </w:t>
      </w:r>
      <w:r>
        <w:rPr>
          <w:color w:val="231F20"/>
          <w:w w:val="105"/>
        </w:rPr>
        <w:t>là</w:t>
      </w:r>
      <w:r>
        <w:rPr>
          <w:color w:val="231F20"/>
          <w:spacing w:val="-14"/>
          <w:w w:val="105"/>
        </w:rPr>
        <w:t> </w:t>
      </w:r>
      <w:r>
        <w:rPr>
          <w:color w:val="231F20"/>
          <w:w w:val="105"/>
        </w:rPr>
        <w:t>gì?</w:t>
      </w:r>
      <w:r>
        <w:rPr>
          <w:color w:val="231F20"/>
          <w:spacing w:val="-14"/>
          <w:w w:val="105"/>
        </w:rPr>
        <w:t> </w:t>
      </w:r>
      <w:r>
        <w:rPr>
          <w:color w:val="231F20"/>
          <w:w w:val="105"/>
        </w:rPr>
        <w:t>Là</w:t>
      </w:r>
      <w:r>
        <w:rPr>
          <w:color w:val="231F20"/>
          <w:spacing w:val="-14"/>
          <w:w w:val="105"/>
        </w:rPr>
        <w:t> </w:t>
      </w:r>
      <w:r>
        <w:rPr>
          <w:color w:val="231F20"/>
          <w:w w:val="105"/>
        </w:rPr>
        <w:t>hóa</w:t>
      </w:r>
      <w:r>
        <w:rPr>
          <w:color w:val="231F20"/>
          <w:spacing w:val="-14"/>
          <w:w w:val="105"/>
        </w:rPr>
        <w:t> </w:t>
      </w:r>
      <w:r>
        <w:rPr>
          <w:color w:val="231F20"/>
          <w:w w:val="105"/>
        </w:rPr>
        <w:t>giải</w:t>
      </w:r>
      <w:r>
        <w:rPr>
          <w:color w:val="231F20"/>
          <w:spacing w:val="-14"/>
          <w:w w:val="105"/>
        </w:rPr>
        <w:t> </w:t>
      </w:r>
      <w:r>
        <w:rPr>
          <w:color w:val="231F20"/>
          <w:w w:val="105"/>
        </w:rPr>
        <w:t>thiên</w:t>
      </w:r>
      <w:r>
        <w:rPr>
          <w:color w:val="231F20"/>
          <w:spacing w:val="-14"/>
          <w:w w:val="105"/>
        </w:rPr>
        <w:t> </w:t>
      </w:r>
      <w:r>
        <w:rPr>
          <w:color w:val="231F20"/>
          <w:w w:val="105"/>
        </w:rPr>
        <w:t>tai.</w:t>
      </w:r>
      <w:r>
        <w:rPr>
          <w:color w:val="231F20"/>
          <w:spacing w:val="-14"/>
          <w:w w:val="105"/>
        </w:rPr>
        <w:t> </w:t>
      </w:r>
      <w:r>
        <w:rPr>
          <w:color w:val="231F20"/>
          <w:w w:val="105"/>
        </w:rPr>
        <w:t>Sóng</w:t>
      </w:r>
      <w:r>
        <w:rPr>
          <w:color w:val="231F20"/>
          <w:spacing w:val="-14"/>
          <w:w w:val="105"/>
        </w:rPr>
        <w:t> </w:t>
      </w:r>
      <w:r>
        <w:rPr>
          <w:color w:val="231F20"/>
          <w:w w:val="105"/>
        </w:rPr>
        <w:t>to</w:t>
      </w:r>
      <w:r>
        <w:rPr>
          <w:color w:val="231F20"/>
          <w:spacing w:val="-14"/>
          <w:w w:val="105"/>
        </w:rPr>
        <w:t> </w:t>
      </w:r>
      <w:r>
        <w:rPr>
          <w:color w:val="231F20"/>
          <w:w w:val="105"/>
        </w:rPr>
        <w:t>gió</w:t>
      </w:r>
      <w:r>
        <w:rPr>
          <w:color w:val="231F20"/>
          <w:spacing w:val="-14"/>
          <w:w w:val="105"/>
        </w:rPr>
        <w:t> </w:t>
      </w:r>
      <w:r>
        <w:rPr>
          <w:color w:val="231F20"/>
          <w:w w:val="105"/>
        </w:rPr>
        <w:t>lớn</w:t>
      </w:r>
      <w:r>
        <w:rPr>
          <w:color w:val="231F20"/>
          <w:spacing w:val="-14"/>
          <w:w w:val="105"/>
        </w:rPr>
        <w:t> </w:t>
      </w:r>
      <w:r>
        <w:rPr>
          <w:color w:val="231F20"/>
          <w:w w:val="105"/>
        </w:rPr>
        <w:t>là thiên</w:t>
      </w:r>
      <w:r>
        <w:rPr>
          <w:color w:val="231F20"/>
          <w:spacing w:val="-3"/>
          <w:w w:val="105"/>
        </w:rPr>
        <w:t> </w:t>
      </w:r>
      <w:r>
        <w:rPr>
          <w:color w:val="231F20"/>
          <w:w w:val="105"/>
        </w:rPr>
        <w:t>tai,</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có</w:t>
      </w:r>
      <w:r>
        <w:rPr>
          <w:color w:val="231F20"/>
          <w:spacing w:val="-2"/>
          <w:w w:val="105"/>
        </w:rPr>
        <w:t> </w:t>
      </w:r>
      <w:r>
        <w:rPr>
          <w:color w:val="231F20"/>
          <w:w w:val="105"/>
        </w:rPr>
        <w:t>thể</w:t>
      </w:r>
      <w:r>
        <w:rPr>
          <w:color w:val="231F20"/>
          <w:spacing w:val="-2"/>
          <w:w w:val="105"/>
        </w:rPr>
        <w:t> </w:t>
      </w:r>
      <w:r>
        <w:rPr>
          <w:color w:val="231F20"/>
          <w:w w:val="105"/>
        </w:rPr>
        <w:t>hóa</w:t>
      </w:r>
      <w:r>
        <w:rPr>
          <w:color w:val="231F20"/>
          <w:spacing w:val="-3"/>
          <w:w w:val="105"/>
        </w:rPr>
        <w:t> </w:t>
      </w:r>
      <w:r>
        <w:rPr>
          <w:color w:val="231F20"/>
          <w:w w:val="105"/>
        </w:rPr>
        <w:t>giải</w:t>
      </w:r>
      <w:r>
        <w:rPr>
          <w:color w:val="231F20"/>
          <w:spacing w:val="-2"/>
          <w:w w:val="105"/>
        </w:rPr>
        <w:t> </w:t>
      </w:r>
      <w:r>
        <w:rPr>
          <w:color w:val="231F20"/>
          <w:w w:val="105"/>
        </w:rPr>
        <w:t>nó.</w:t>
      </w:r>
      <w:r>
        <w:rPr>
          <w:color w:val="231F20"/>
          <w:spacing w:val="-2"/>
          <w:w w:val="105"/>
        </w:rPr>
        <w:t> </w:t>
      </w:r>
      <w:r>
        <w:rPr>
          <w:color w:val="231F20"/>
          <w:w w:val="105"/>
        </w:rPr>
        <w:t>Bên</w:t>
      </w:r>
      <w:r>
        <w:rPr>
          <w:color w:val="231F20"/>
          <w:spacing w:val="-3"/>
          <w:w w:val="105"/>
        </w:rPr>
        <w:t> </w:t>
      </w:r>
      <w:r>
        <w:rPr>
          <w:color w:val="231F20"/>
          <w:w w:val="105"/>
        </w:rPr>
        <w:t>đó</w:t>
      </w:r>
      <w:r>
        <w:rPr>
          <w:color w:val="231F20"/>
          <w:spacing w:val="-2"/>
          <w:w w:val="105"/>
        </w:rPr>
        <w:t> </w:t>
      </w:r>
      <w:r>
        <w:rPr>
          <w:color w:val="231F20"/>
          <w:w w:val="105"/>
        </w:rPr>
        <w:t>sóng</w:t>
      </w:r>
      <w:r>
        <w:rPr>
          <w:color w:val="231F20"/>
          <w:spacing w:val="-2"/>
          <w:w w:val="105"/>
        </w:rPr>
        <w:t> </w:t>
      </w:r>
      <w:r>
        <w:rPr>
          <w:color w:val="231F20"/>
          <w:w w:val="105"/>
        </w:rPr>
        <w:t>to,</w:t>
      </w:r>
      <w:r>
        <w:rPr>
          <w:color w:val="231F20"/>
          <w:spacing w:val="-2"/>
          <w:w w:val="105"/>
        </w:rPr>
        <w:t> </w:t>
      </w:r>
      <w:r>
        <w:rPr>
          <w:color w:val="231F20"/>
          <w:w w:val="105"/>
        </w:rPr>
        <w:t>bên</w:t>
      </w:r>
      <w:r>
        <w:rPr>
          <w:color w:val="231F20"/>
          <w:spacing w:val="-2"/>
          <w:w w:val="105"/>
        </w:rPr>
        <w:t> </w:t>
      </w:r>
      <w:r>
        <w:rPr>
          <w:color w:val="231F20"/>
          <w:w w:val="105"/>
        </w:rPr>
        <w:t>này sóng nhỏ, có khởi được tác dụng chăng? Được! Người xưa thường nói: “Tà không thắng chính”, cũng có nghĩa là sức mạnh của chính lớn hơn tà rất nhiều.</w:t>
      </w:r>
    </w:p>
    <w:p>
      <w:pPr>
        <w:pStyle w:val="BodyText"/>
        <w:spacing w:line="300" w:lineRule="auto" w:before="102"/>
        <w:ind w:left="103" w:right="404" w:firstLine="453"/>
      </w:pPr>
      <w:r>
        <w:rPr>
          <w:color w:val="231F20"/>
        </w:rPr>
        <w:t>Gần</w:t>
      </w:r>
      <w:r>
        <w:rPr>
          <w:color w:val="231F20"/>
          <w:spacing w:val="-4"/>
        </w:rPr>
        <w:t> </w:t>
      </w:r>
      <w:r>
        <w:rPr>
          <w:color w:val="231F20"/>
        </w:rPr>
        <w:t>đây,</w:t>
      </w:r>
      <w:r>
        <w:rPr>
          <w:color w:val="231F20"/>
          <w:spacing w:val="-6"/>
        </w:rPr>
        <w:t> </w:t>
      </w:r>
      <w:r>
        <w:rPr>
          <w:color w:val="231F20"/>
        </w:rPr>
        <w:t>tôi</w:t>
      </w:r>
      <w:r>
        <w:rPr>
          <w:color w:val="231F20"/>
          <w:spacing w:val="-6"/>
        </w:rPr>
        <w:t> </w:t>
      </w:r>
      <w:r>
        <w:rPr>
          <w:color w:val="231F20"/>
        </w:rPr>
        <w:t>đọc</w:t>
      </w:r>
      <w:r>
        <w:rPr>
          <w:color w:val="231F20"/>
          <w:spacing w:val="-6"/>
        </w:rPr>
        <w:t> </w:t>
      </w:r>
      <w:r>
        <w:rPr>
          <w:color w:val="231F20"/>
        </w:rPr>
        <w:t>cuốn</w:t>
      </w:r>
      <w:r>
        <w:rPr>
          <w:color w:val="231F20"/>
          <w:spacing w:val="-6"/>
        </w:rPr>
        <w:t> </w:t>
      </w:r>
      <w:r>
        <w:rPr>
          <w:color w:val="231F20"/>
        </w:rPr>
        <w:t>sách,</w:t>
      </w:r>
      <w:r>
        <w:rPr>
          <w:color w:val="231F20"/>
          <w:spacing w:val="-4"/>
        </w:rPr>
        <w:t> </w:t>
      </w:r>
      <w:r>
        <w:rPr>
          <w:color w:val="231F20"/>
        </w:rPr>
        <w:t>tác</w:t>
      </w:r>
      <w:r>
        <w:rPr>
          <w:color w:val="231F20"/>
          <w:spacing w:val="-6"/>
        </w:rPr>
        <w:t> </w:t>
      </w:r>
      <w:r>
        <w:rPr>
          <w:color w:val="231F20"/>
        </w:rPr>
        <w:t>giả</w:t>
      </w:r>
      <w:r>
        <w:rPr>
          <w:color w:val="231F20"/>
          <w:spacing w:val="-6"/>
        </w:rPr>
        <w:t> </w:t>
      </w:r>
      <w:r>
        <w:rPr>
          <w:color w:val="231F20"/>
        </w:rPr>
        <w:t>người</w:t>
      </w:r>
      <w:r>
        <w:rPr>
          <w:color w:val="231F20"/>
          <w:spacing w:val="-6"/>
        </w:rPr>
        <w:t> </w:t>
      </w:r>
      <w:r>
        <w:rPr>
          <w:color w:val="231F20"/>
        </w:rPr>
        <w:t>ngoại</w:t>
      </w:r>
      <w:r>
        <w:rPr>
          <w:color w:val="231F20"/>
          <w:spacing w:val="-4"/>
        </w:rPr>
        <w:t> </w:t>
      </w:r>
      <w:r>
        <w:rPr>
          <w:color w:val="231F20"/>
        </w:rPr>
        <w:t>quốc,</w:t>
      </w:r>
      <w:r>
        <w:rPr>
          <w:color w:val="231F20"/>
          <w:spacing w:val="-6"/>
        </w:rPr>
        <w:t> </w:t>
      </w:r>
      <w:r>
        <w:rPr>
          <w:color w:val="231F20"/>
        </w:rPr>
        <w:t>được dịch</w:t>
      </w:r>
      <w:r>
        <w:rPr>
          <w:color w:val="231F20"/>
          <w:spacing w:val="-2"/>
        </w:rPr>
        <w:t> </w:t>
      </w:r>
      <w:r>
        <w:rPr>
          <w:color w:val="231F20"/>
        </w:rPr>
        <w:t>sang</w:t>
      </w:r>
      <w:r>
        <w:rPr>
          <w:color w:val="231F20"/>
          <w:spacing w:val="-2"/>
        </w:rPr>
        <w:t> </w:t>
      </w:r>
      <w:r>
        <w:rPr>
          <w:color w:val="231F20"/>
        </w:rPr>
        <w:t>tiếng</w:t>
      </w:r>
      <w:r>
        <w:rPr>
          <w:color w:val="231F20"/>
          <w:spacing w:val="-2"/>
        </w:rPr>
        <w:t> </w:t>
      </w:r>
      <w:r>
        <w:rPr>
          <w:color w:val="231F20"/>
        </w:rPr>
        <w:t>Trung.</w:t>
      </w:r>
      <w:r>
        <w:rPr>
          <w:color w:val="231F20"/>
          <w:spacing w:val="-2"/>
        </w:rPr>
        <w:t> </w:t>
      </w:r>
      <w:r>
        <w:rPr>
          <w:color w:val="231F20"/>
        </w:rPr>
        <w:t>Trong</w:t>
      </w:r>
      <w:r>
        <w:rPr>
          <w:color w:val="231F20"/>
          <w:spacing w:val="-2"/>
        </w:rPr>
        <w:t> </w:t>
      </w:r>
      <w:r>
        <w:rPr>
          <w:color w:val="231F20"/>
        </w:rPr>
        <w:t>cuốn</w:t>
      </w:r>
      <w:r>
        <w:rPr>
          <w:color w:val="231F20"/>
          <w:spacing w:val="-2"/>
        </w:rPr>
        <w:t> </w:t>
      </w:r>
      <w:r>
        <w:rPr>
          <w:color w:val="231F20"/>
        </w:rPr>
        <w:t>sách</w:t>
      </w:r>
      <w:r>
        <w:rPr>
          <w:color w:val="231F20"/>
          <w:spacing w:val="-2"/>
        </w:rPr>
        <w:t> </w:t>
      </w:r>
      <w:r>
        <w:rPr>
          <w:color w:val="231F20"/>
        </w:rPr>
        <w:t>này,</w:t>
      </w:r>
      <w:r>
        <w:rPr>
          <w:color w:val="231F20"/>
          <w:spacing w:val="-2"/>
        </w:rPr>
        <w:t> </w:t>
      </w:r>
      <w:r>
        <w:rPr>
          <w:color w:val="231F20"/>
        </w:rPr>
        <w:t>cho</w:t>
      </w:r>
      <w:r>
        <w:rPr>
          <w:color w:val="231F20"/>
          <w:spacing w:val="-2"/>
        </w:rPr>
        <w:t> </w:t>
      </w:r>
      <w:r>
        <w:rPr>
          <w:color w:val="231F20"/>
        </w:rPr>
        <w:t>chúng</w:t>
      </w:r>
      <w:r>
        <w:rPr>
          <w:color w:val="231F20"/>
          <w:spacing w:val="-2"/>
        </w:rPr>
        <w:t> </w:t>
      </w:r>
      <w:r>
        <w:rPr>
          <w:color w:val="231F20"/>
        </w:rPr>
        <w:t>ta</w:t>
      </w:r>
      <w:r>
        <w:rPr>
          <w:color w:val="231F20"/>
          <w:spacing w:val="-2"/>
        </w:rPr>
        <w:t> </w:t>
      </w:r>
      <w:r>
        <w:rPr>
          <w:color w:val="231F20"/>
        </w:rPr>
        <w:t>biết </w:t>
      </w:r>
      <w:r>
        <w:rPr>
          <w:color w:val="231F20"/>
          <w:w w:val="105"/>
        </w:rPr>
        <w:t>một</w:t>
      </w:r>
      <w:r>
        <w:rPr>
          <w:color w:val="231F20"/>
          <w:spacing w:val="-19"/>
          <w:w w:val="105"/>
        </w:rPr>
        <w:t> </w:t>
      </w:r>
      <w:r>
        <w:rPr>
          <w:color w:val="231F20"/>
          <w:w w:val="105"/>
        </w:rPr>
        <w:t>thông</w:t>
      </w:r>
      <w:r>
        <w:rPr>
          <w:color w:val="231F20"/>
          <w:spacing w:val="-20"/>
          <w:w w:val="105"/>
        </w:rPr>
        <w:t> </w:t>
      </w:r>
      <w:r>
        <w:rPr>
          <w:color w:val="231F20"/>
          <w:w w:val="105"/>
        </w:rPr>
        <w:t>tin,</w:t>
      </w:r>
      <w:r>
        <w:rPr>
          <w:color w:val="231F20"/>
          <w:spacing w:val="-19"/>
          <w:w w:val="105"/>
        </w:rPr>
        <w:t> </w:t>
      </w:r>
      <w:r>
        <w:rPr>
          <w:color w:val="231F20"/>
          <w:w w:val="105"/>
        </w:rPr>
        <w:t>số</w:t>
      </w:r>
      <w:r>
        <w:rPr>
          <w:color w:val="231F20"/>
          <w:spacing w:val="-16"/>
          <w:w w:val="105"/>
        </w:rPr>
        <w:t> </w:t>
      </w:r>
      <w:r>
        <w:rPr>
          <w:color w:val="231F20"/>
          <w:w w:val="105"/>
        </w:rPr>
        <w:t>ít</w:t>
      </w:r>
      <w:r>
        <w:rPr>
          <w:color w:val="231F20"/>
          <w:spacing w:val="-19"/>
          <w:w w:val="105"/>
        </w:rPr>
        <w:t> </w:t>
      </w:r>
      <w:r>
        <w:rPr>
          <w:color w:val="231F20"/>
          <w:w w:val="105"/>
        </w:rPr>
        <w:t>người</w:t>
      </w:r>
      <w:r>
        <w:rPr>
          <w:color w:val="231F20"/>
          <w:spacing w:val="-19"/>
          <w:w w:val="105"/>
        </w:rPr>
        <w:t> </w:t>
      </w:r>
      <w:r>
        <w:rPr>
          <w:color w:val="231F20"/>
          <w:w w:val="105"/>
        </w:rPr>
        <w:t>cầu</w:t>
      </w:r>
      <w:r>
        <w:rPr>
          <w:color w:val="231F20"/>
          <w:spacing w:val="-19"/>
          <w:w w:val="105"/>
        </w:rPr>
        <w:t> </w:t>
      </w:r>
      <w:r>
        <w:rPr>
          <w:color w:val="231F20"/>
          <w:w w:val="105"/>
        </w:rPr>
        <w:t>nguyện,</w:t>
      </w:r>
      <w:r>
        <w:rPr>
          <w:color w:val="231F20"/>
          <w:spacing w:val="-19"/>
          <w:w w:val="105"/>
        </w:rPr>
        <w:t> </w:t>
      </w:r>
      <w:r>
        <w:rPr>
          <w:color w:val="231F20"/>
          <w:w w:val="105"/>
        </w:rPr>
        <w:t>có</w:t>
      </w:r>
      <w:r>
        <w:rPr>
          <w:color w:val="231F20"/>
          <w:spacing w:val="-19"/>
          <w:w w:val="105"/>
        </w:rPr>
        <w:t> </w:t>
      </w:r>
      <w:r>
        <w:rPr>
          <w:color w:val="231F20"/>
          <w:w w:val="105"/>
        </w:rPr>
        <w:t>thể</w:t>
      </w:r>
      <w:r>
        <w:rPr>
          <w:color w:val="231F20"/>
          <w:spacing w:val="-19"/>
          <w:w w:val="105"/>
        </w:rPr>
        <w:t> </w:t>
      </w:r>
      <w:r>
        <w:rPr>
          <w:color w:val="231F20"/>
          <w:w w:val="105"/>
        </w:rPr>
        <w:t>hóa</w:t>
      </w:r>
      <w:r>
        <w:rPr>
          <w:color w:val="231F20"/>
          <w:spacing w:val="-20"/>
          <w:w w:val="105"/>
        </w:rPr>
        <w:t> </w:t>
      </w:r>
      <w:r>
        <w:rPr>
          <w:color w:val="231F20"/>
          <w:w w:val="105"/>
        </w:rPr>
        <w:t>giải</w:t>
      </w:r>
      <w:r>
        <w:rPr>
          <w:color w:val="231F20"/>
          <w:spacing w:val="-19"/>
          <w:w w:val="105"/>
        </w:rPr>
        <w:t> </w:t>
      </w:r>
      <w:r>
        <w:rPr>
          <w:color w:val="231F20"/>
          <w:w w:val="105"/>
        </w:rPr>
        <w:t>nghiệp chướng do nhiều người tạo nên. Ngày nay, chúng sinh trên </w:t>
      </w:r>
      <w:r>
        <w:rPr>
          <w:color w:val="231F20"/>
          <w:w w:val="110"/>
        </w:rPr>
        <w:t>toàn</w:t>
      </w:r>
      <w:r>
        <w:rPr>
          <w:color w:val="231F20"/>
          <w:spacing w:val="-4"/>
          <w:w w:val="110"/>
        </w:rPr>
        <w:t> </w:t>
      </w:r>
      <w:r>
        <w:rPr>
          <w:color w:val="231F20"/>
          <w:w w:val="110"/>
        </w:rPr>
        <w:t>thế</w:t>
      </w:r>
      <w:r>
        <w:rPr>
          <w:color w:val="231F20"/>
          <w:spacing w:val="-4"/>
          <w:w w:val="110"/>
        </w:rPr>
        <w:t> </w:t>
      </w:r>
      <w:r>
        <w:rPr>
          <w:color w:val="231F20"/>
          <w:w w:val="110"/>
        </w:rPr>
        <w:t>giới</w:t>
      </w:r>
      <w:r>
        <w:rPr>
          <w:color w:val="231F20"/>
          <w:spacing w:val="-4"/>
          <w:w w:val="110"/>
        </w:rPr>
        <w:t> </w:t>
      </w:r>
      <w:r>
        <w:rPr>
          <w:color w:val="231F20"/>
          <w:w w:val="110"/>
        </w:rPr>
        <w:t>tạo</w:t>
      </w:r>
      <w:r>
        <w:rPr>
          <w:color w:val="231F20"/>
          <w:spacing w:val="-4"/>
          <w:w w:val="110"/>
        </w:rPr>
        <w:t> </w:t>
      </w:r>
      <w:r>
        <w:rPr>
          <w:color w:val="231F20"/>
          <w:w w:val="110"/>
        </w:rPr>
        <w:t>nghiệp,</w:t>
      </w:r>
      <w:r>
        <w:rPr>
          <w:color w:val="231F20"/>
          <w:spacing w:val="-4"/>
          <w:w w:val="110"/>
        </w:rPr>
        <w:t> </w:t>
      </w:r>
      <w:r>
        <w:rPr>
          <w:color w:val="231F20"/>
          <w:w w:val="110"/>
        </w:rPr>
        <w:t>tạo</w:t>
      </w:r>
      <w:r>
        <w:rPr>
          <w:color w:val="231F20"/>
          <w:spacing w:val="-4"/>
          <w:w w:val="110"/>
        </w:rPr>
        <w:t> </w:t>
      </w:r>
      <w:r>
        <w:rPr>
          <w:color w:val="231F20"/>
          <w:w w:val="110"/>
        </w:rPr>
        <w:t>nghiệp</w:t>
      </w:r>
      <w:r>
        <w:rPr>
          <w:color w:val="231F20"/>
          <w:spacing w:val="-4"/>
          <w:w w:val="110"/>
        </w:rPr>
        <w:t> </w:t>
      </w:r>
      <w:r>
        <w:rPr>
          <w:color w:val="231F20"/>
          <w:w w:val="110"/>
        </w:rPr>
        <w:t>bất</w:t>
      </w:r>
      <w:r>
        <w:rPr>
          <w:color w:val="231F20"/>
          <w:spacing w:val="-4"/>
          <w:w w:val="110"/>
        </w:rPr>
        <w:t> </w:t>
      </w:r>
      <w:r>
        <w:rPr>
          <w:color w:val="231F20"/>
          <w:w w:val="110"/>
        </w:rPr>
        <w:t>thiện.</w:t>
      </w:r>
      <w:r>
        <w:rPr>
          <w:color w:val="231F20"/>
          <w:spacing w:val="-4"/>
          <w:w w:val="110"/>
        </w:rPr>
        <w:t> </w:t>
      </w:r>
      <w:r>
        <w:rPr>
          <w:color w:val="231F20"/>
          <w:w w:val="110"/>
        </w:rPr>
        <w:t>Nhân</w:t>
      </w:r>
      <w:r>
        <w:rPr>
          <w:color w:val="231F20"/>
          <w:spacing w:val="-4"/>
          <w:w w:val="110"/>
        </w:rPr>
        <w:t> </w:t>
      </w:r>
      <w:r>
        <w:rPr>
          <w:color w:val="231F20"/>
          <w:w w:val="110"/>
        </w:rPr>
        <w:t>khẩu trên thế giới có khoảng hơn sáu mươi ức người. Cần bao nhiêu</w:t>
      </w:r>
      <w:r>
        <w:rPr>
          <w:color w:val="231F20"/>
          <w:spacing w:val="-24"/>
          <w:w w:val="110"/>
        </w:rPr>
        <w:t> </w:t>
      </w:r>
      <w:r>
        <w:rPr>
          <w:color w:val="231F20"/>
          <w:w w:val="110"/>
        </w:rPr>
        <w:t>người</w:t>
      </w:r>
      <w:r>
        <w:rPr>
          <w:color w:val="231F20"/>
          <w:spacing w:val="-23"/>
          <w:w w:val="110"/>
        </w:rPr>
        <w:t> </w:t>
      </w:r>
      <w:r>
        <w:rPr>
          <w:color w:val="231F20"/>
          <w:w w:val="110"/>
        </w:rPr>
        <w:t>thật</w:t>
      </w:r>
      <w:r>
        <w:rPr>
          <w:color w:val="231F20"/>
          <w:spacing w:val="-24"/>
          <w:w w:val="110"/>
        </w:rPr>
        <w:t> </w:t>
      </w:r>
      <w:r>
        <w:rPr>
          <w:color w:val="231F20"/>
          <w:w w:val="110"/>
        </w:rPr>
        <w:t>sự</w:t>
      </w:r>
      <w:r>
        <w:rPr>
          <w:color w:val="231F20"/>
          <w:spacing w:val="-23"/>
          <w:w w:val="110"/>
        </w:rPr>
        <w:t> </w:t>
      </w:r>
      <w:r>
        <w:rPr>
          <w:color w:val="231F20"/>
          <w:w w:val="110"/>
        </w:rPr>
        <w:t>quay</w:t>
      </w:r>
      <w:r>
        <w:rPr>
          <w:color w:val="231F20"/>
          <w:spacing w:val="-23"/>
          <w:w w:val="110"/>
        </w:rPr>
        <w:t> </w:t>
      </w:r>
      <w:r>
        <w:rPr>
          <w:color w:val="231F20"/>
          <w:w w:val="110"/>
        </w:rPr>
        <w:t>đầu,</w:t>
      </w:r>
      <w:r>
        <w:rPr>
          <w:color w:val="231F20"/>
          <w:spacing w:val="-24"/>
          <w:w w:val="110"/>
        </w:rPr>
        <w:t> </w:t>
      </w:r>
      <w:r>
        <w:rPr>
          <w:color w:val="231F20"/>
          <w:w w:val="110"/>
        </w:rPr>
        <w:t>đoạn</w:t>
      </w:r>
      <w:r>
        <w:rPr>
          <w:color w:val="231F20"/>
          <w:spacing w:val="-23"/>
          <w:w w:val="110"/>
        </w:rPr>
        <w:t> </w:t>
      </w:r>
      <w:r>
        <w:rPr>
          <w:color w:val="231F20"/>
          <w:w w:val="110"/>
        </w:rPr>
        <w:t>ác</w:t>
      </w:r>
      <w:r>
        <w:rPr>
          <w:color w:val="231F20"/>
          <w:spacing w:val="-23"/>
          <w:w w:val="110"/>
        </w:rPr>
        <w:t> </w:t>
      </w:r>
      <w:r>
        <w:rPr>
          <w:color w:val="231F20"/>
          <w:w w:val="110"/>
        </w:rPr>
        <w:t>tu</w:t>
      </w:r>
      <w:r>
        <w:rPr>
          <w:color w:val="231F20"/>
          <w:spacing w:val="-24"/>
          <w:w w:val="110"/>
        </w:rPr>
        <w:t> </w:t>
      </w:r>
      <w:r>
        <w:rPr>
          <w:color w:val="231F20"/>
          <w:w w:val="110"/>
        </w:rPr>
        <w:t>thiện,</w:t>
      </w:r>
      <w:r>
        <w:rPr>
          <w:color w:val="231F20"/>
          <w:spacing w:val="-23"/>
          <w:w w:val="110"/>
        </w:rPr>
        <w:t> </w:t>
      </w:r>
      <w:r>
        <w:rPr>
          <w:color w:val="231F20"/>
          <w:w w:val="110"/>
        </w:rPr>
        <w:t>chuyển</w:t>
      </w:r>
      <w:r>
        <w:rPr>
          <w:color w:val="231F20"/>
          <w:spacing w:val="-24"/>
          <w:w w:val="110"/>
        </w:rPr>
        <w:t> </w:t>
      </w:r>
      <w:r>
        <w:rPr>
          <w:color w:val="231F20"/>
          <w:w w:val="110"/>
        </w:rPr>
        <w:t>mê </w:t>
      </w:r>
      <w:r>
        <w:rPr>
          <w:color w:val="231F20"/>
          <w:w w:val="105"/>
        </w:rPr>
        <w:t>khai</w:t>
      </w:r>
      <w:r>
        <w:rPr>
          <w:color w:val="231F20"/>
          <w:spacing w:val="-12"/>
          <w:w w:val="105"/>
        </w:rPr>
        <w:t> </w:t>
      </w:r>
      <w:r>
        <w:rPr>
          <w:color w:val="231F20"/>
          <w:w w:val="105"/>
        </w:rPr>
        <w:t>ngộ?</w:t>
      </w:r>
      <w:r>
        <w:rPr>
          <w:color w:val="231F20"/>
          <w:spacing w:val="-12"/>
          <w:w w:val="105"/>
        </w:rPr>
        <w:t> </w:t>
      </w:r>
      <w:r>
        <w:rPr>
          <w:color w:val="231F20"/>
          <w:w w:val="105"/>
        </w:rPr>
        <w:t>8.000</w:t>
      </w:r>
      <w:r>
        <w:rPr>
          <w:color w:val="231F20"/>
          <w:spacing w:val="-12"/>
          <w:w w:val="105"/>
        </w:rPr>
        <w:t> </w:t>
      </w:r>
      <w:r>
        <w:rPr>
          <w:color w:val="231F20"/>
          <w:w w:val="105"/>
        </w:rPr>
        <w:t>người</w:t>
      </w:r>
      <w:r>
        <w:rPr>
          <w:color w:val="231F20"/>
          <w:spacing w:val="-12"/>
          <w:w w:val="105"/>
        </w:rPr>
        <w:t> </w:t>
      </w:r>
      <w:r>
        <w:rPr>
          <w:color w:val="231F20"/>
          <w:w w:val="105"/>
        </w:rPr>
        <w:t>là</w:t>
      </w:r>
      <w:r>
        <w:rPr>
          <w:color w:val="231F20"/>
          <w:spacing w:val="-12"/>
          <w:w w:val="105"/>
        </w:rPr>
        <w:t> </w:t>
      </w:r>
      <w:r>
        <w:rPr>
          <w:color w:val="231F20"/>
          <w:w w:val="105"/>
        </w:rPr>
        <w:t>đủ</w:t>
      </w:r>
      <w:r>
        <w:rPr>
          <w:color w:val="231F20"/>
          <w:spacing w:val="-12"/>
          <w:w w:val="105"/>
        </w:rPr>
        <w:t> </w:t>
      </w:r>
      <w:r>
        <w:rPr>
          <w:color w:val="231F20"/>
          <w:w w:val="105"/>
        </w:rPr>
        <w:t>rồi,</w:t>
      </w:r>
      <w:r>
        <w:rPr>
          <w:color w:val="231F20"/>
          <w:spacing w:val="-12"/>
          <w:w w:val="105"/>
        </w:rPr>
        <w:t> </w:t>
      </w:r>
      <w:r>
        <w:rPr>
          <w:color w:val="231F20"/>
          <w:w w:val="105"/>
        </w:rPr>
        <w:t>có</w:t>
      </w:r>
      <w:r>
        <w:rPr>
          <w:color w:val="231F20"/>
          <w:spacing w:val="-12"/>
          <w:w w:val="105"/>
        </w:rPr>
        <w:t> </w:t>
      </w:r>
      <w:r>
        <w:rPr>
          <w:color w:val="231F20"/>
          <w:w w:val="105"/>
        </w:rPr>
        <w:t>thể</w:t>
      </w:r>
      <w:r>
        <w:rPr>
          <w:color w:val="231F20"/>
          <w:spacing w:val="-12"/>
          <w:w w:val="105"/>
        </w:rPr>
        <w:t> </w:t>
      </w:r>
      <w:r>
        <w:rPr>
          <w:color w:val="231F20"/>
          <w:w w:val="105"/>
        </w:rPr>
        <w:t>duy</w:t>
      </w:r>
      <w:r>
        <w:rPr>
          <w:color w:val="231F20"/>
          <w:spacing w:val="-12"/>
          <w:w w:val="105"/>
        </w:rPr>
        <w:t> </w:t>
      </w:r>
      <w:r>
        <w:rPr>
          <w:color w:val="231F20"/>
          <w:w w:val="105"/>
        </w:rPr>
        <w:t>trì</w:t>
      </w:r>
      <w:r>
        <w:rPr>
          <w:color w:val="231F20"/>
          <w:spacing w:val="-12"/>
          <w:w w:val="105"/>
        </w:rPr>
        <w:t> </w:t>
      </w:r>
      <w:r>
        <w:rPr>
          <w:color w:val="231F20"/>
          <w:w w:val="105"/>
        </w:rPr>
        <w:t>hiện</w:t>
      </w:r>
      <w:r>
        <w:rPr>
          <w:color w:val="231F20"/>
          <w:spacing w:val="-12"/>
          <w:w w:val="105"/>
        </w:rPr>
        <w:t> </w:t>
      </w:r>
      <w:r>
        <w:rPr>
          <w:color w:val="231F20"/>
          <w:w w:val="105"/>
        </w:rPr>
        <w:t>trạng</w:t>
      </w:r>
      <w:r>
        <w:rPr>
          <w:color w:val="231F20"/>
          <w:spacing w:val="-12"/>
          <w:w w:val="105"/>
        </w:rPr>
        <w:t> </w:t>
      </w:r>
      <w:r>
        <w:rPr>
          <w:color w:val="231F20"/>
          <w:w w:val="105"/>
        </w:rPr>
        <w:t>thế giới</w:t>
      </w:r>
      <w:r>
        <w:rPr>
          <w:color w:val="231F20"/>
          <w:spacing w:val="-3"/>
          <w:w w:val="105"/>
        </w:rPr>
        <w:t> </w:t>
      </w:r>
      <w:r>
        <w:rPr>
          <w:color w:val="231F20"/>
          <w:w w:val="105"/>
        </w:rPr>
        <w:t>này,</w:t>
      </w:r>
      <w:r>
        <w:rPr>
          <w:color w:val="231F20"/>
          <w:spacing w:val="-5"/>
          <w:w w:val="105"/>
        </w:rPr>
        <w:t> </w:t>
      </w:r>
      <w:r>
        <w:rPr>
          <w:color w:val="231F20"/>
          <w:w w:val="105"/>
        </w:rPr>
        <w:t>không</w:t>
      </w:r>
      <w:r>
        <w:rPr>
          <w:color w:val="231F20"/>
          <w:spacing w:val="-5"/>
          <w:w w:val="105"/>
        </w:rPr>
        <w:t> </w:t>
      </w:r>
      <w:r>
        <w:rPr>
          <w:color w:val="231F20"/>
          <w:w w:val="105"/>
        </w:rPr>
        <w:t>đến</w:t>
      </w:r>
      <w:r>
        <w:rPr>
          <w:color w:val="231F20"/>
          <w:spacing w:val="-5"/>
          <w:w w:val="105"/>
        </w:rPr>
        <w:t> </w:t>
      </w:r>
      <w:r>
        <w:rPr>
          <w:color w:val="231F20"/>
          <w:w w:val="105"/>
        </w:rPr>
        <w:t>nỗi</w:t>
      </w:r>
      <w:r>
        <w:rPr>
          <w:color w:val="231F20"/>
          <w:spacing w:val="-5"/>
          <w:w w:val="105"/>
        </w:rPr>
        <w:t> </w:t>
      </w:r>
      <w:r>
        <w:rPr>
          <w:color w:val="231F20"/>
          <w:w w:val="105"/>
        </w:rPr>
        <w:t>bị</w:t>
      </w:r>
      <w:r>
        <w:rPr>
          <w:color w:val="231F20"/>
          <w:spacing w:val="-5"/>
          <w:w w:val="105"/>
        </w:rPr>
        <w:t> </w:t>
      </w:r>
      <w:r>
        <w:rPr>
          <w:color w:val="231F20"/>
          <w:w w:val="105"/>
        </w:rPr>
        <w:t>hủy</w:t>
      </w:r>
      <w:r>
        <w:rPr>
          <w:color w:val="231F20"/>
          <w:spacing w:val="-5"/>
          <w:w w:val="105"/>
        </w:rPr>
        <w:t> </w:t>
      </w:r>
      <w:r>
        <w:rPr>
          <w:color w:val="231F20"/>
          <w:w w:val="105"/>
        </w:rPr>
        <w:t>diệt.</w:t>
      </w:r>
      <w:r>
        <w:rPr>
          <w:color w:val="231F20"/>
          <w:spacing w:val="-5"/>
          <w:w w:val="105"/>
        </w:rPr>
        <w:t> </w:t>
      </w:r>
      <w:r>
        <w:rPr>
          <w:color w:val="231F20"/>
          <w:w w:val="105"/>
        </w:rPr>
        <w:t>Họ</w:t>
      </w:r>
      <w:r>
        <w:rPr>
          <w:color w:val="231F20"/>
          <w:spacing w:val="-3"/>
          <w:w w:val="105"/>
        </w:rPr>
        <w:t> </w:t>
      </w:r>
      <w:r>
        <w:rPr>
          <w:color w:val="231F20"/>
          <w:w w:val="105"/>
        </w:rPr>
        <w:t>đưa</w:t>
      </w:r>
      <w:r>
        <w:rPr>
          <w:color w:val="231F20"/>
          <w:spacing w:val="-3"/>
          <w:w w:val="105"/>
        </w:rPr>
        <w:t> </w:t>
      </w:r>
      <w:r>
        <w:rPr>
          <w:color w:val="231F20"/>
          <w:w w:val="105"/>
        </w:rPr>
        <w:t>ra</w:t>
      </w:r>
      <w:r>
        <w:rPr>
          <w:color w:val="231F20"/>
          <w:spacing w:val="-5"/>
          <w:w w:val="105"/>
        </w:rPr>
        <w:t> </w:t>
      </w:r>
      <w:r>
        <w:rPr>
          <w:color w:val="231F20"/>
          <w:w w:val="105"/>
        </w:rPr>
        <w:t>8.000</w:t>
      </w:r>
      <w:r>
        <w:rPr>
          <w:color w:val="231F20"/>
          <w:spacing w:val="-5"/>
          <w:w w:val="105"/>
        </w:rPr>
        <w:t> </w:t>
      </w:r>
      <w:r>
        <w:rPr>
          <w:color w:val="231F20"/>
          <w:w w:val="105"/>
        </w:rPr>
        <w:t>người, </w:t>
      </w:r>
      <w:r>
        <w:rPr>
          <w:color w:val="231F20"/>
          <w:w w:val="110"/>
        </w:rPr>
        <w:t>không khó tìm đâu.</w:t>
      </w:r>
    </w:p>
    <w:p>
      <w:pPr>
        <w:pStyle w:val="BodyText"/>
        <w:spacing w:line="300" w:lineRule="auto" w:before="102"/>
        <w:ind w:left="102" w:right="406" w:firstLine="453"/>
      </w:pPr>
      <w:r>
        <w:rPr>
          <w:color w:val="231F20"/>
          <w:w w:val="110"/>
        </w:rPr>
        <w:t>Nếu</w:t>
      </w:r>
      <w:r>
        <w:rPr>
          <w:color w:val="231F20"/>
          <w:w w:val="110"/>
        </w:rPr>
        <w:t> chúng</w:t>
      </w:r>
      <w:r>
        <w:rPr>
          <w:color w:val="231F20"/>
          <w:w w:val="110"/>
        </w:rPr>
        <w:t> ta</w:t>
      </w:r>
      <w:r>
        <w:rPr>
          <w:color w:val="231F20"/>
          <w:w w:val="110"/>
        </w:rPr>
        <w:t> dùng</w:t>
      </w:r>
      <w:r>
        <w:rPr>
          <w:color w:val="231F20"/>
          <w:w w:val="110"/>
        </w:rPr>
        <w:t> mạng</w:t>
      </w:r>
      <w:r>
        <w:rPr>
          <w:color w:val="231F20"/>
          <w:w w:val="110"/>
        </w:rPr>
        <w:t> Internet,</w:t>
      </w:r>
      <w:r>
        <w:rPr>
          <w:color w:val="231F20"/>
          <w:w w:val="110"/>
        </w:rPr>
        <w:t> TV,</w:t>
      </w:r>
      <w:r>
        <w:rPr>
          <w:color w:val="231F20"/>
          <w:w w:val="110"/>
        </w:rPr>
        <w:t> vệ</w:t>
      </w:r>
      <w:r>
        <w:rPr>
          <w:color w:val="231F20"/>
          <w:w w:val="110"/>
        </w:rPr>
        <w:t> tinh,</w:t>
      </w:r>
      <w:r>
        <w:rPr>
          <w:color w:val="231F20"/>
          <w:w w:val="110"/>
        </w:rPr>
        <w:t> tôi</w:t>
      </w:r>
      <w:r>
        <w:rPr>
          <w:color w:val="231F20"/>
          <w:w w:val="110"/>
        </w:rPr>
        <w:t> tin </w:t>
      </w:r>
      <w:r>
        <w:rPr>
          <w:color w:val="231F20"/>
          <w:w w:val="105"/>
        </w:rPr>
        <w:t>rằng</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ở</w:t>
      </w:r>
      <w:r>
        <w:rPr>
          <w:color w:val="231F20"/>
          <w:spacing w:val="-5"/>
          <w:w w:val="105"/>
        </w:rPr>
        <w:t> </w:t>
      </w:r>
      <w:r>
        <w:rPr>
          <w:color w:val="231F20"/>
          <w:w w:val="105"/>
        </w:rPr>
        <w:t>đây</w:t>
      </w:r>
      <w:r>
        <w:rPr>
          <w:color w:val="231F20"/>
          <w:spacing w:val="-5"/>
          <w:w w:val="105"/>
        </w:rPr>
        <w:t> </w:t>
      </w:r>
      <w:r>
        <w:rPr>
          <w:color w:val="231F20"/>
          <w:w w:val="105"/>
        </w:rPr>
        <w:t>hô</w:t>
      </w:r>
      <w:r>
        <w:rPr>
          <w:color w:val="231F20"/>
          <w:spacing w:val="-5"/>
          <w:w w:val="105"/>
        </w:rPr>
        <w:t> </w:t>
      </w:r>
      <w:r>
        <w:rPr>
          <w:color w:val="231F20"/>
          <w:w w:val="105"/>
        </w:rPr>
        <w:t>hoán</w:t>
      </w:r>
      <w:r>
        <w:rPr>
          <w:color w:val="231F20"/>
          <w:spacing w:val="-5"/>
          <w:w w:val="105"/>
        </w:rPr>
        <w:t> </w:t>
      </w:r>
      <w:r>
        <w:rPr>
          <w:color w:val="231F20"/>
          <w:w w:val="105"/>
        </w:rPr>
        <w:t>một</w:t>
      </w:r>
      <w:r>
        <w:rPr>
          <w:color w:val="231F20"/>
          <w:spacing w:val="-5"/>
          <w:w w:val="105"/>
        </w:rPr>
        <w:t> </w:t>
      </w:r>
      <w:r>
        <w:rPr>
          <w:color w:val="231F20"/>
          <w:w w:val="105"/>
        </w:rPr>
        <w:t>chút,</w:t>
      </w:r>
      <w:r>
        <w:rPr>
          <w:color w:val="231F20"/>
          <w:spacing w:val="-5"/>
          <w:w w:val="105"/>
        </w:rPr>
        <w:t> </w:t>
      </w:r>
      <w:r>
        <w:rPr>
          <w:color w:val="231F20"/>
          <w:w w:val="105"/>
        </w:rPr>
        <w:t>ai</w:t>
      </w:r>
      <w:r>
        <w:rPr>
          <w:color w:val="231F20"/>
          <w:spacing w:val="-5"/>
          <w:w w:val="105"/>
        </w:rPr>
        <w:t> </w:t>
      </w:r>
      <w:r>
        <w:rPr>
          <w:color w:val="231F20"/>
          <w:w w:val="105"/>
        </w:rPr>
        <w:t>thật</w:t>
      </w:r>
      <w:r>
        <w:rPr>
          <w:color w:val="231F20"/>
          <w:spacing w:val="-5"/>
          <w:w w:val="105"/>
        </w:rPr>
        <w:t> </w:t>
      </w:r>
      <w:r>
        <w:rPr>
          <w:color w:val="231F20"/>
          <w:w w:val="105"/>
        </w:rPr>
        <w:t>sự</w:t>
      </w:r>
      <w:r>
        <w:rPr>
          <w:color w:val="231F20"/>
          <w:spacing w:val="-5"/>
          <w:w w:val="105"/>
        </w:rPr>
        <w:t> </w:t>
      </w:r>
      <w:r>
        <w:rPr>
          <w:color w:val="231F20"/>
          <w:w w:val="105"/>
        </w:rPr>
        <w:t>có</w:t>
      </w:r>
      <w:r>
        <w:rPr>
          <w:color w:val="231F20"/>
          <w:spacing w:val="-5"/>
          <w:w w:val="105"/>
        </w:rPr>
        <w:t> </w:t>
      </w:r>
      <w:r>
        <w:rPr>
          <w:color w:val="231F20"/>
          <w:w w:val="105"/>
        </w:rPr>
        <w:t>thể</w:t>
      </w:r>
      <w:r>
        <w:rPr>
          <w:color w:val="231F20"/>
          <w:spacing w:val="-5"/>
          <w:w w:val="105"/>
        </w:rPr>
        <w:t> </w:t>
      </w:r>
      <w:r>
        <w:rPr>
          <w:color w:val="231F20"/>
          <w:w w:val="105"/>
        </w:rPr>
        <w:t>phát </w:t>
      </w:r>
      <w:r>
        <w:rPr>
          <w:color w:val="231F20"/>
          <w:spacing w:val="-2"/>
          <w:w w:val="110"/>
        </w:rPr>
        <w:t>tâm,</w:t>
      </w:r>
      <w:r>
        <w:rPr>
          <w:color w:val="231F20"/>
          <w:spacing w:val="-22"/>
          <w:w w:val="110"/>
        </w:rPr>
        <w:t> </w:t>
      </w:r>
      <w:r>
        <w:rPr>
          <w:color w:val="231F20"/>
          <w:spacing w:val="-2"/>
          <w:w w:val="110"/>
        </w:rPr>
        <w:t>buông</w:t>
      </w:r>
      <w:r>
        <w:rPr>
          <w:color w:val="231F20"/>
          <w:spacing w:val="-21"/>
          <w:w w:val="110"/>
        </w:rPr>
        <w:t> </w:t>
      </w:r>
      <w:r>
        <w:rPr>
          <w:color w:val="231F20"/>
          <w:spacing w:val="-2"/>
          <w:w w:val="110"/>
        </w:rPr>
        <w:t>bỏ</w:t>
      </w:r>
      <w:r>
        <w:rPr>
          <w:color w:val="231F20"/>
          <w:spacing w:val="-22"/>
          <w:w w:val="110"/>
        </w:rPr>
        <w:t> </w:t>
      </w:r>
      <w:r>
        <w:rPr>
          <w:color w:val="231F20"/>
          <w:spacing w:val="-2"/>
          <w:w w:val="110"/>
        </w:rPr>
        <w:t>tự</w:t>
      </w:r>
      <w:r>
        <w:rPr>
          <w:color w:val="231F20"/>
          <w:spacing w:val="-21"/>
          <w:w w:val="110"/>
        </w:rPr>
        <w:t> </w:t>
      </w:r>
      <w:r>
        <w:rPr>
          <w:color w:val="231F20"/>
          <w:spacing w:val="-2"/>
          <w:w w:val="110"/>
        </w:rPr>
        <w:t>tư,</w:t>
      </w:r>
      <w:r>
        <w:rPr>
          <w:color w:val="231F20"/>
          <w:spacing w:val="-21"/>
          <w:w w:val="110"/>
        </w:rPr>
        <w:t> </w:t>
      </w:r>
      <w:r>
        <w:rPr>
          <w:color w:val="231F20"/>
          <w:spacing w:val="-2"/>
          <w:w w:val="110"/>
        </w:rPr>
        <w:t>tự</w:t>
      </w:r>
      <w:r>
        <w:rPr>
          <w:color w:val="231F20"/>
          <w:spacing w:val="-22"/>
          <w:w w:val="110"/>
        </w:rPr>
        <w:t> </w:t>
      </w:r>
      <w:r>
        <w:rPr>
          <w:color w:val="231F20"/>
          <w:spacing w:val="-2"/>
          <w:w w:val="110"/>
        </w:rPr>
        <w:t>lợi,</w:t>
      </w:r>
      <w:r>
        <w:rPr>
          <w:color w:val="231F20"/>
          <w:spacing w:val="-21"/>
          <w:w w:val="110"/>
        </w:rPr>
        <w:t> </w:t>
      </w:r>
      <w:r>
        <w:rPr>
          <w:color w:val="231F20"/>
          <w:spacing w:val="-2"/>
          <w:w w:val="110"/>
        </w:rPr>
        <w:t>danh</w:t>
      </w:r>
      <w:r>
        <w:rPr>
          <w:color w:val="231F20"/>
          <w:spacing w:val="-21"/>
          <w:w w:val="110"/>
        </w:rPr>
        <w:t> </w:t>
      </w:r>
      <w:r>
        <w:rPr>
          <w:color w:val="231F20"/>
          <w:spacing w:val="-2"/>
          <w:w w:val="110"/>
        </w:rPr>
        <w:t>văn,</w:t>
      </w:r>
      <w:r>
        <w:rPr>
          <w:color w:val="231F20"/>
          <w:spacing w:val="-22"/>
          <w:w w:val="110"/>
        </w:rPr>
        <w:t> </w:t>
      </w:r>
      <w:r>
        <w:rPr>
          <w:color w:val="231F20"/>
          <w:spacing w:val="-2"/>
          <w:w w:val="110"/>
        </w:rPr>
        <w:t>lợi</w:t>
      </w:r>
      <w:r>
        <w:rPr>
          <w:color w:val="231F20"/>
          <w:spacing w:val="-21"/>
          <w:w w:val="110"/>
        </w:rPr>
        <w:t> </w:t>
      </w:r>
      <w:r>
        <w:rPr>
          <w:color w:val="231F20"/>
          <w:spacing w:val="-2"/>
          <w:w w:val="110"/>
        </w:rPr>
        <w:t>dưỡng,</w:t>
      </w:r>
      <w:r>
        <w:rPr>
          <w:color w:val="231F20"/>
          <w:spacing w:val="-22"/>
          <w:w w:val="110"/>
        </w:rPr>
        <w:t> </w:t>
      </w:r>
      <w:r>
        <w:rPr>
          <w:color w:val="231F20"/>
          <w:spacing w:val="-2"/>
          <w:w w:val="110"/>
        </w:rPr>
        <w:t>chuyển</w:t>
      </w:r>
      <w:r>
        <w:rPr>
          <w:color w:val="231F20"/>
          <w:spacing w:val="-21"/>
          <w:w w:val="110"/>
        </w:rPr>
        <w:t> </w:t>
      </w:r>
      <w:r>
        <w:rPr>
          <w:color w:val="231F20"/>
          <w:spacing w:val="-2"/>
          <w:w w:val="110"/>
        </w:rPr>
        <w:t>ác </w:t>
      </w:r>
      <w:r>
        <w:rPr>
          <w:color w:val="231F20"/>
          <w:w w:val="105"/>
        </w:rPr>
        <w:t>thành thiện, chuyển nhiễm thành tịnh, chuyển mê khai ngộ, </w:t>
      </w:r>
      <w:r>
        <w:rPr>
          <w:color w:val="231F20"/>
          <w:w w:val="110"/>
        </w:rPr>
        <w:t>sẽ</w:t>
      </w:r>
      <w:r>
        <w:rPr>
          <w:color w:val="231F20"/>
          <w:spacing w:val="-23"/>
          <w:w w:val="110"/>
        </w:rPr>
        <w:t> </w:t>
      </w:r>
      <w:r>
        <w:rPr>
          <w:color w:val="231F20"/>
          <w:w w:val="110"/>
        </w:rPr>
        <w:t>giúp</w:t>
      </w:r>
      <w:r>
        <w:rPr>
          <w:color w:val="231F20"/>
          <w:spacing w:val="-22"/>
          <w:w w:val="110"/>
        </w:rPr>
        <w:t> </w:t>
      </w:r>
      <w:r>
        <w:rPr>
          <w:color w:val="231F20"/>
          <w:w w:val="110"/>
        </w:rPr>
        <w:t>được</w:t>
      </w:r>
      <w:r>
        <w:rPr>
          <w:color w:val="231F20"/>
          <w:spacing w:val="-22"/>
          <w:w w:val="110"/>
        </w:rPr>
        <w:t> </w:t>
      </w:r>
      <w:r>
        <w:rPr>
          <w:color w:val="231F20"/>
          <w:w w:val="110"/>
        </w:rPr>
        <w:t>thế</w:t>
      </w:r>
      <w:r>
        <w:rPr>
          <w:color w:val="231F20"/>
          <w:spacing w:val="-22"/>
          <w:w w:val="110"/>
        </w:rPr>
        <w:t> </w:t>
      </w:r>
      <w:r>
        <w:rPr>
          <w:color w:val="231F20"/>
          <w:w w:val="110"/>
        </w:rPr>
        <w:t>giới</w:t>
      </w:r>
      <w:r>
        <w:rPr>
          <w:color w:val="231F20"/>
          <w:spacing w:val="-21"/>
          <w:w w:val="110"/>
        </w:rPr>
        <w:t> </w:t>
      </w:r>
      <w:r>
        <w:rPr>
          <w:color w:val="231F20"/>
          <w:w w:val="110"/>
        </w:rPr>
        <w:t>này</w:t>
      </w:r>
      <w:r>
        <w:rPr>
          <w:color w:val="231F20"/>
          <w:spacing w:val="-22"/>
          <w:w w:val="110"/>
        </w:rPr>
        <w:t> </w:t>
      </w:r>
      <w:r>
        <w:rPr>
          <w:color w:val="231F20"/>
          <w:w w:val="110"/>
        </w:rPr>
        <w:t>hóa</w:t>
      </w:r>
      <w:r>
        <w:rPr>
          <w:color w:val="231F20"/>
          <w:spacing w:val="-22"/>
          <w:w w:val="110"/>
        </w:rPr>
        <w:t> </w:t>
      </w:r>
      <w:r>
        <w:rPr>
          <w:color w:val="231F20"/>
          <w:w w:val="110"/>
        </w:rPr>
        <w:t>giải</w:t>
      </w:r>
      <w:r>
        <w:rPr>
          <w:color w:val="231F20"/>
          <w:spacing w:val="-21"/>
          <w:w w:val="110"/>
        </w:rPr>
        <w:t> </w:t>
      </w:r>
      <w:r>
        <w:rPr>
          <w:color w:val="231F20"/>
          <w:w w:val="110"/>
        </w:rPr>
        <w:t>thiên</w:t>
      </w:r>
      <w:r>
        <w:rPr>
          <w:color w:val="231F20"/>
          <w:spacing w:val="-23"/>
          <w:w w:val="110"/>
        </w:rPr>
        <w:t> </w:t>
      </w:r>
      <w:r>
        <w:rPr>
          <w:color w:val="231F20"/>
          <w:w w:val="110"/>
        </w:rPr>
        <w:t>tai.</w:t>
      </w:r>
      <w:r>
        <w:rPr>
          <w:color w:val="231F20"/>
          <w:spacing w:val="-22"/>
          <w:w w:val="110"/>
        </w:rPr>
        <w:t> </w:t>
      </w:r>
      <w:r>
        <w:rPr>
          <w:color w:val="231F20"/>
          <w:w w:val="110"/>
        </w:rPr>
        <w:t>Có</w:t>
      </w:r>
      <w:r>
        <w:rPr>
          <w:color w:val="231F20"/>
          <w:spacing w:val="-22"/>
          <w:w w:val="110"/>
        </w:rPr>
        <w:t> </w:t>
      </w:r>
      <w:r>
        <w:rPr>
          <w:color w:val="231F20"/>
          <w:w w:val="110"/>
        </w:rPr>
        <w:t>ai</w:t>
      </w:r>
      <w:r>
        <w:rPr>
          <w:color w:val="231F20"/>
          <w:spacing w:val="-22"/>
          <w:w w:val="110"/>
        </w:rPr>
        <w:t> </w:t>
      </w:r>
      <w:r>
        <w:rPr>
          <w:color w:val="231F20"/>
          <w:w w:val="110"/>
        </w:rPr>
        <w:t>chịu</w:t>
      </w:r>
      <w:r>
        <w:rPr>
          <w:color w:val="231F20"/>
          <w:spacing w:val="-22"/>
          <w:w w:val="110"/>
        </w:rPr>
        <w:t> </w:t>
      </w:r>
      <w:r>
        <w:rPr>
          <w:color w:val="231F20"/>
          <w:spacing w:val="-4"/>
          <w:w w:val="110"/>
        </w:rPr>
        <w:t>làm</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3"/>
      </w:pPr>
      <w:r>
        <w:rPr>
          <w:color w:val="231F20"/>
          <w:w w:val="105"/>
        </w:rPr>
        <w:t>chăng?</w:t>
      </w:r>
      <w:r>
        <w:rPr>
          <w:color w:val="231F20"/>
          <w:spacing w:val="-14"/>
          <w:w w:val="105"/>
        </w:rPr>
        <w:t> </w:t>
      </w:r>
      <w:r>
        <w:rPr>
          <w:color w:val="231F20"/>
          <w:w w:val="105"/>
        </w:rPr>
        <w:t>Có</w:t>
      </w:r>
      <w:r>
        <w:rPr>
          <w:color w:val="231F20"/>
          <w:spacing w:val="-15"/>
          <w:w w:val="105"/>
        </w:rPr>
        <w:t> </w:t>
      </w:r>
      <w:r>
        <w:rPr>
          <w:color w:val="231F20"/>
          <w:w w:val="105"/>
        </w:rPr>
        <w:t>đấy!</w:t>
      </w:r>
      <w:r>
        <w:rPr>
          <w:color w:val="231F20"/>
          <w:spacing w:val="-14"/>
          <w:w w:val="105"/>
        </w:rPr>
        <w:t> </w:t>
      </w:r>
      <w:r>
        <w:rPr>
          <w:color w:val="231F20"/>
          <w:w w:val="105"/>
        </w:rPr>
        <w:t>Tôi</w:t>
      </w:r>
      <w:r>
        <w:rPr>
          <w:color w:val="231F20"/>
          <w:spacing w:val="-14"/>
          <w:w w:val="105"/>
        </w:rPr>
        <w:t> </w:t>
      </w:r>
      <w:r>
        <w:rPr>
          <w:color w:val="231F20"/>
          <w:w w:val="105"/>
        </w:rPr>
        <w:t>tin</w:t>
      </w:r>
      <w:r>
        <w:rPr>
          <w:color w:val="231F20"/>
          <w:spacing w:val="-14"/>
          <w:w w:val="105"/>
        </w:rPr>
        <w:t> </w:t>
      </w:r>
      <w:r>
        <w:rPr>
          <w:color w:val="231F20"/>
          <w:w w:val="105"/>
        </w:rPr>
        <w:t>không</w:t>
      </w:r>
      <w:r>
        <w:rPr>
          <w:color w:val="231F20"/>
          <w:spacing w:val="-14"/>
          <w:w w:val="105"/>
        </w:rPr>
        <w:t> </w:t>
      </w:r>
      <w:r>
        <w:rPr>
          <w:color w:val="231F20"/>
          <w:w w:val="105"/>
        </w:rPr>
        <w:t>phải</w:t>
      </w:r>
      <w:r>
        <w:rPr>
          <w:color w:val="231F20"/>
          <w:spacing w:val="-14"/>
          <w:w w:val="105"/>
        </w:rPr>
        <w:t> </w:t>
      </w:r>
      <w:r>
        <w:rPr>
          <w:color w:val="231F20"/>
          <w:w w:val="105"/>
        </w:rPr>
        <w:t>chỉ</w:t>
      </w:r>
      <w:r>
        <w:rPr>
          <w:color w:val="231F20"/>
          <w:spacing w:val="-14"/>
          <w:w w:val="105"/>
        </w:rPr>
        <w:t> </w:t>
      </w:r>
      <w:r>
        <w:rPr>
          <w:color w:val="231F20"/>
          <w:w w:val="105"/>
        </w:rPr>
        <w:t>có</w:t>
      </w:r>
      <w:r>
        <w:rPr>
          <w:color w:val="231F20"/>
          <w:spacing w:val="-14"/>
          <w:w w:val="105"/>
        </w:rPr>
        <w:t> </w:t>
      </w:r>
      <w:r>
        <w:rPr>
          <w:color w:val="231F20"/>
          <w:w w:val="105"/>
        </w:rPr>
        <w:t>8.000</w:t>
      </w:r>
      <w:r>
        <w:rPr>
          <w:color w:val="231F20"/>
          <w:spacing w:val="-14"/>
          <w:w w:val="105"/>
        </w:rPr>
        <w:t> </w:t>
      </w:r>
      <w:r>
        <w:rPr>
          <w:color w:val="231F20"/>
          <w:w w:val="105"/>
        </w:rPr>
        <w:t>người,</w:t>
      </w:r>
      <w:r>
        <w:rPr>
          <w:color w:val="231F20"/>
          <w:spacing w:val="-14"/>
          <w:w w:val="105"/>
        </w:rPr>
        <w:t> </w:t>
      </w:r>
      <w:r>
        <w:rPr>
          <w:color w:val="231F20"/>
          <w:w w:val="105"/>
        </w:rPr>
        <w:t>mà</w:t>
      </w:r>
      <w:r>
        <w:rPr>
          <w:color w:val="231F20"/>
          <w:spacing w:val="-14"/>
          <w:w w:val="105"/>
        </w:rPr>
        <w:t> </w:t>
      </w:r>
      <w:r>
        <w:rPr>
          <w:color w:val="231F20"/>
          <w:w w:val="105"/>
        </w:rPr>
        <w:t>8 vạn người cũng có.</w:t>
      </w:r>
    </w:p>
    <w:p>
      <w:pPr>
        <w:pStyle w:val="BodyText"/>
        <w:spacing w:line="290" w:lineRule="auto" w:before="107"/>
        <w:ind w:left="387" w:right="121" w:firstLine="453"/>
      </w:pPr>
      <w:r>
        <w:rPr>
          <w:color w:val="231F20"/>
          <w:w w:val="105"/>
        </w:rPr>
        <w:t>Càng</w:t>
      </w:r>
      <w:r>
        <w:rPr>
          <w:color w:val="231F20"/>
          <w:spacing w:val="-5"/>
          <w:w w:val="105"/>
        </w:rPr>
        <w:t> </w:t>
      </w:r>
      <w:r>
        <w:rPr>
          <w:color w:val="231F20"/>
          <w:w w:val="105"/>
        </w:rPr>
        <w:t>đông</w:t>
      </w:r>
      <w:r>
        <w:rPr>
          <w:color w:val="231F20"/>
          <w:spacing w:val="-5"/>
          <w:w w:val="105"/>
        </w:rPr>
        <w:t> </w:t>
      </w:r>
      <w:r>
        <w:rPr>
          <w:color w:val="231F20"/>
          <w:w w:val="105"/>
        </w:rPr>
        <w:t>người</w:t>
      </w:r>
      <w:r>
        <w:rPr>
          <w:color w:val="231F20"/>
          <w:spacing w:val="-5"/>
          <w:w w:val="105"/>
        </w:rPr>
        <w:t> </w:t>
      </w:r>
      <w:r>
        <w:rPr>
          <w:color w:val="231F20"/>
          <w:w w:val="105"/>
        </w:rPr>
        <w:t>sức</w:t>
      </w:r>
      <w:r>
        <w:rPr>
          <w:color w:val="231F20"/>
          <w:spacing w:val="-5"/>
          <w:w w:val="105"/>
        </w:rPr>
        <w:t> </w:t>
      </w:r>
      <w:r>
        <w:rPr>
          <w:color w:val="231F20"/>
          <w:w w:val="105"/>
        </w:rPr>
        <w:t>mạnh</w:t>
      </w:r>
      <w:r>
        <w:rPr>
          <w:color w:val="231F20"/>
          <w:spacing w:val="-5"/>
          <w:w w:val="105"/>
        </w:rPr>
        <w:t> </w:t>
      </w:r>
      <w:r>
        <w:rPr>
          <w:color w:val="231F20"/>
          <w:w w:val="105"/>
        </w:rPr>
        <w:t>càng</w:t>
      </w:r>
      <w:r>
        <w:rPr>
          <w:color w:val="231F20"/>
          <w:spacing w:val="-5"/>
          <w:w w:val="105"/>
        </w:rPr>
        <w:t> </w:t>
      </w:r>
      <w:r>
        <w:rPr>
          <w:color w:val="231F20"/>
          <w:w w:val="105"/>
        </w:rPr>
        <w:t>lớn.</w:t>
      </w:r>
      <w:r>
        <w:rPr>
          <w:color w:val="231F20"/>
          <w:spacing w:val="-5"/>
          <w:w w:val="105"/>
        </w:rPr>
        <w:t> </w:t>
      </w:r>
      <w:r>
        <w:rPr>
          <w:color w:val="231F20"/>
          <w:w w:val="105"/>
        </w:rPr>
        <w:t>Chẳng</w:t>
      </w:r>
      <w:r>
        <w:rPr>
          <w:color w:val="231F20"/>
          <w:spacing w:val="-5"/>
          <w:w w:val="105"/>
        </w:rPr>
        <w:t> </w:t>
      </w:r>
      <w:r>
        <w:rPr>
          <w:color w:val="231F20"/>
          <w:w w:val="105"/>
        </w:rPr>
        <w:t>phải</w:t>
      </w:r>
      <w:r>
        <w:rPr>
          <w:color w:val="231F20"/>
          <w:spacing w:val="-5"/>
          <w:w w:val="105"/>
        </w:rPr>
        <w:t> </w:t>
      </w:r>
      <w:r>
        <w:rPr>
          <w:color w:val="231F20"/>
          <w:w w:val="105"/>
        </w:rPr>
        <w:t>không làm được, mà thật sự làm được đấy. Vì thế, đến thế gian này</w:t>
      </w:r>
      <w:r>
        <w:rPr>
          <w:color w:val="231F20"/>
          <w:spacing w:val="-8"/>
          <w:w w:val="105"/>
        </w:rPr>
        <w:t> </w:t>
      </w:r>
      <w:r>
        <w:rPr>
          <w:color w:val="231F20"/>
          <w:w w:val="105"/>
        </w:rPr>
        <w:t>cần</w:t>
      </w:r>
      <w:r>
        <w:rPr>
          <w:color w:val="231F20"/>
          <w:spacing w:val="-8"/>
          <w:w w:val="105"/>
        </w:rPr>
        <w:t> </w:t>
      </w:r>
      <w:r>
        <w:rPr>
          <w:color w:val="231F20"/>
          <w:w w:val="105"/>
        </w:rPr>
        <w:t>phải</w:t>
      </w:r>
      <w:r>
        <w:rPr>
          <w:color w:val="231F20"/>
          <w:spacing w:val="-8"/>
          <w:w w:val="105"/>
        </w:rPr>
        <w:t> </w:t>
      </w:r>
      <w:r>
        <w:rPr>
          <w:color w:val="231F20"/>
          <w:w w:val="105"/>
        </w:rPr>
        <w:t>giác</w:t>
      </w:r>
      <w:r>
        <w:rPr>
          <w:color w:val="231F20"/>
          <w:spacing w:val="-8"/>
          <w:w w:val="105"/>
        </w:rPr>
        <w:t> </w:t>
      </w:r>
      <w:r>
        <w:rPr>
          <w:color w:val="231F20"/>
          <w:w w:val="105"/>
        </w:rPr>
        <w:t>ngộ.</w:t>
      </w:r>
      <w:r>
        <w:rPr>
          <w:color w:val="231F20"/>
          <w:spacing w:val="-8"/>
          <w:w w:val="105"/>
        </w:rPr>
        <w:t> </w:t>
      </w:r>
      <w:r>
        <w:rPr>
          <w:color w:val="231F20"/>
          <w:w w:val="105"/>
        </w:rPr>
        <w:t>Giác</w:t>
      </w:r>
      <w:r>
        <w:rPr>
          <w:color w:val="231F20"/>
          <w:spacing w:val="-8"/>
          <w:w w:val="105"/>
        </w:rPr>
        <w:t> </w:t>
      </w:r>
      <w:r>
        <w:rPr>
          <w:color w:val="231F20"/>
          <w:w w:val="105"/>
        </w:rPr>
        <w:t>ngộ</w:t>
      </w:r>
      <w:r>
        <w:rPr>
          <w:color w:val="231F20"/>
          <w:spacing w:val="-8"/>
          <w:w w:val="105"/>
        </w:rPr>
        <w:t> </w:t>
      </w:r>
      <w:r>
        <w:rPr>
          <w:color w:val="231F20"/>
          <w:w w:val="105"/>
        </w:rPr>
        <w:t>rồi,</w:t>
      </w:r>
      <w:r>
        <w:rPr>
          <w:color w:val="231F20"/>
          <w:spacing w:val="-8"/>
          <w:w w:val="105"/>
        </w:rPr>
        <w:t> </w:t>
      </w:r>
      <w:r>
        <w:rPr>
          <w:color w:val="231F20"/>
          <w:w w:val="105"/>
        </w:rPr>
        <w:t>nên</w:t>
      </w:r>
      <w:r>
        <w:rPr>
          <w:color w:val="231F20"/>
          <w:spacing w:val="-8"/>
          <w:w w:val="105"/>
        </w:rPr>
        <w:t> </w:t>
      </w:r>
      <w:r>
        <w:rPr>
          <w:color w:val="231F20"/>
          <w:w w:val="105"/>
        </w:rPr>
        <w:t>làm</w:t>
      </w:r>
      <w:r>
        <w:rPr>
          <w:color w:val="231F20"/>
          <w:spacing w:val="-8"/>
          <w:w w:val="105"/>
        </w:rPr>
        <w:t> </w:t>
      </w:r>
      <w:r>
        <w:rPr>
          <w:color w:val="231F20"/>
          <w:w w:val="105"/>
        </w:rPr>
        <w:t>người</w:t>
      </w:r>
      <w:r>
        <w:rPr>
          <w:color w:val="231F20"/>
          <w:spacing w:val="-8"/>
          <w:w w:val="105"/>
        </w:rPr>
        <w:t> </w:t>
      </w:r>
      <w:r>
        <w:rPr>
          <w:color w:val="231F20"/>
          <w:w w:val="105"/>
        </w:rPr>
        <w:t>cứu</w:t>
      </w:r>
      <w:r>
        <w:rPr>
          <w:color w:val="231F20"/>
          <w:spacing w:val="-8"/>
          <w:w w:val="105"/>
        </w:rPr>
        <w:t> </w:t>
      </w:r>
      <w:r>
        <w:rPr>
          <w:color w:val="231F20"/>
          <w:w w:val="105"/>
        </w:rPr>
        <w:t>thế, không nên tạo nạn ở thế giới này.</w:t>
      </w:r>
    </w:p>
    <w:p>
      <w:pPr>
        <w:pStyle w:val="BodyText"/>
        <w:spacing w:line="290" w:lineRule="auto" w:before="113"/>
        <w:ind w:left="386" w:right="122" w:firstLine="453"/>
      </w:pPr>
      <w:r>
        <w:rPr>
          <w:color w:val="231F20"/>
          <w:w w:val="110"/>
        </w:rPr>
        <w:t>Quay</w:t>
      </w:r>
      <w:r>
        <w:rPr>
          <w:color w:val="231F20"/>
          <w:spacing w:val="-8"/>
          <w:w w:val="110"/>
        </w:rPr>
        <w:t> </w:t>
      </w:r>
      <w:r>
        <w:rPr>
          <w:color w:val="231F20"/>
          <w:w w:val="110"/>
        </w:rPr>
        <w:t>đầu</w:t>
      </w:r>
      <w:r>
        <w:rPr>
          <w:color w:val="231F20"/>
          <w:spacing w:val="-8"/>
          <w:w w:val="110"/>
        </w:rPr>
        <w:t> </w:t>
      </w:r>
      <w:r>
        <w:rPr>
          <w:color w:val="231F20"/>
          <w:w w:val="110"/>
        </w:rPr>
        <w:t>rồi,</w:t>
      </w:r>
      <w:r>
        <w:rPr>
          <w:color w:val="231F20"/>
          <w:spacing w:val="-8"/>
          <w:w w:val="110"/>
        </w:rPr>
        <w:t> </w:t>
      </w:r>
      <w:r>
        <w:rPr>
          <w:color w:val="231F20"/>
          <w:w w:val="110"/>
        </w:rPr>
        <w:t>quý</w:t>
      </w:r>
      <w:r>
        <w:rPr>
          <w:color w:val="231F20"/>
          <w:spacing w:val="-8"/>
          <w:w w:val="110"/>
        </w:rPr>
        <w:t> </w:t>
      </w:r>
      <w:r>
        <w:rPr>
          <w:color w:val="231F20"/>
          <w:w w:val="110"/>
        </w:rPr>
        <w:t>vị</w:t>
      </w:r>
      <w:r>
        <w:rPr>
          <w:color w:val="231F20"/>
          <w:spacing w:val="-8"/>
          <w:w w:val="110"/>
        </w:rPr>
        <w:t> </w:t>
      </w:r>
      <w:r>
        <w:rPr>
          <w:color w:val="231F20"/>
          <w:w w:val="110"/>
        </w:rPr>
        <w:t>nhìn</w:t>
      </w:r>
      <w:r>
        <w:rPr>
          <w:color w:val="231F20"/>
          <w:spacing w:val="-9"/>
          <w:w w:val="110"/>
        </w:rPr>
        <w:t> </w:t>
      </w:r>
      <w:r>
        <w:rPr>
          <w:color w:val="231F20"/>
          <w:w w:val="110"/>
        </w:rPr>
        <w:t>lại</w:t>
      </w:r>
      <w:r>
        <w:rPr>
          <w:color w:val="231F20"/>
          <w:spacing w:val="-8"/>
          <w:w w:val="110"/>
        </w:rPr>
        <w:t> </w:t>
      </w:r>
      <w:r>
        <w:rPr>
          <w:color w:val="231F20"/>
          <w:w w:val="110"/>
        </w:rPr>
        <w:t>mà</w:t>
      </w:r>
      <w:r>
        <w:rPr>
          <w:color w:val="231F20"/>
          <w:spacing w:val="-8"/>
          <w:w w:val="110"/>
        </w:rPr>
        <w:t> </w:t>
      </w:r>
      <w:r>
        <w:rPr>
          <w:color w:val="231F20"/>
          <w:w w:val="110"/>
        </w:rPr>
        <w:t>xem,</w:t>
      </w:r>
      <w:r>
        <w:rPr>
          <w:color w:val="231F20"/>
          <w:spacing w:val="-8"/>
          <w:w w:val="110"/>
        </w:rPr>
        <w:t> </w:t>
      </w:r>
      <w:r>
        <w:rPr>
          <w:color w:val="231F20"/>
          <w:w w:val="110"/>
        </w:rPr>
        <w:t>tất</w:t>
      </w:r>
      <w:r>
        <w:rPr>
          <w:color w:val="231F20"/>
          <w:spacing w:val="-8"/>
          <w:w w:val="110"/>
        </w:rPr>
        <w:t> </w:t>
      </w:r>
      <w:r>
        <w:rPr>
          <w:color w:val="231F20"/>
          <w:w w:val="110"/>
        </w:rPr>
        <w:t>cả</w:t>
      </w:r>
      <w:r>
        <w:rPr>
          <w:color w:val="231F20"/>
          <w:spacing w:val="-8"/>
          <w:w w:val="110"/>
        </w:rPr>
        <w:t> </w:t>
      </w:r>
      <w:r>
        <w:rPr>
          <w:color w:val="231F20"/>
          <w:w w:val="110"/>
        </w:rPr>
        <w:t>những</w:t>
      </w:r>
      <w:r>
        <w:rPr>
          <w:color w:val="231F20"/>
          <w:spacing w:val="-8"/>
          <w:w w:val="110"/>
        </w:rPr>
        <w:t> </w:t>
      </w:r>
      <w:r>
        <w:rPr>
          <w:color w:val="231F20"/>
          <w:w w:val="110"/>
        </w:rPr>
        <w:t>dự ngôn</w:t>
      </w:r>
      <w:r>
        <w:rPr>
          <w:color w:val="231F20"/>
          <w:spacing w:val="-7"/>
          <w:w w:val="110"/>
        </w:rPr>
        <w:t> </w:t>
      </w:r>
      <w:r>
        <w:rPr>
          <w:color w:val="231F20"/>
          <w:w w:val="110"/>
        </w:rPr>
        <w:t>về</w:t>
      </w:r>
      <w:r>
        <w:rPr>
          <w:color w:val="231F20"/>
          <w:spacing w:val="-7"/>
          <w:w w:val="110"/>
        </w:rPr>
        <w:t> </w:t>
      </w:r>
      <w:r>
        <w:rPr>
          <w:color w:val="231F20"/>
          <w:w w:val="110"/>
        </w:rPr>
        <w:t>thiên</w:t>
      </w:r>
      <w:r>
        <w:rPr>
          <w:color w:val="231F20"/>
          <w:spacing w:val="-7"/>
          <w:w w:val="110"/>
        </w:rPr>
        <w:t> </w:t>
      </w:r>
      <w:r>
        <w:rPr>
          <w:color w:val="231F20"/>
          <w:w w:val="110"/>
        </w:rPr>
        <w:t>tai,</w:t>
      </w:r>
      <w:r>
        <w:rPr>
          <w:color w:val="231F20"/>
          <w:spacing w:val="-7"/>
          <w:w w:val="110"/>
        </w:rPr>
        <w:t> </w:t>
      </w:r>
      <w:r>
        <w:rPr>
          <w:color w:val="231F20"/>
          <w:w w:val="110"/>
        </w:rPr>
        <w:t>các</w:t>
      </w:r>
      <w:r>
        <w:rPr>
          <w:color w:val="231F20"/>
          <w:spacing w:val="-6"/>
          <w:w w:val="110"/>
        </w:rPr>
        <w:t> </w:t>
      </w:r>
      <w:r>
        <w:rPr>
          <w:color w:val="231F20"/>
          <w:w w:val="110"/>
        </w:rPr>
        <w:t>nhà</w:t>
      </w:r>
      <w:r>
        <w:rPr>
          <w:color w:val="231F20"/>
          <w:spacing w:val="-7"/>
          <w:w w:val="110"/>
        </w:rPr>
        <w:t> </w:t>
      </w:r>
      <w:r>
        <w:rPr>
          <w:color w:val="231F20"/>
          <w:w w:val="110"/>
        </w:rPr>
        <w:t>khoa</w:t>
      </w:r>
      <w:r>
        <w:rPr>
          <w:color w:val="231F20"/>
          <w:spacing w:val="-7"/>
          <w:w w:val="110"/>
        </w:rPr>
        <w:t> </w:t>
      </w:r>
      <w:r>
        <w:rPr>
          <w:color w:val="231F20"/>
          <w:w w:val="110"/>
        </w:rPr>
        <w:t>học</w:t>
      </w:r>
      <w:r>
        <w:rPr>
          <w:color w:val="231F20"/>
          <w:spacing w:val="-7"/>
          <w:w w:val="110"/>
        </w:rPr>
        <w:t> </w:t>
      </w:r>
      <w:r>
        <w:rPr>
          <w:color w:val="231F20"/>
          <w:w w:val="110"/>
        </w:rPr>
        <w:t>đưa</w:t>
      </w:r>
      <w:r>
        <w:rPr>
          <w:color w:val="231F20"/>
          <w:spacing w:val="-6"/>
          <w:w w:val="110"/>
        </w:rPr>
        <w:t> </w:t>
      </w:r>
      <w:r>
        <w:rPr>
          <w:color w:val="231F20"/>
          <w:w w:val="110"/>
        </w:rPr>
        <w:t>ra</w:t>
      </w:r>
      <w:r>
        <w:rPr>
          <w:color w:val="231F20"/>
          <w:spacing w:val="-7"/>
          <w:w w:val="110"/>
        </w:rPr>
        <w:t> </w:t>
      </w:r>
      <w:r>
        <w:rPr>
          <w:color w:val="231F20"/>
          <w:w w:val="110"/>
        </w:rPr>
        <w:t>số</w:t>
      </w:r>
      <w:r>
        <w:rPr>
          <w:color w:val="231F20"/>
          <w:spacing w:val="-7"/>
          <w:w w:val="110"/>
        </w:rPr>
        <w:t> </w:t>
      </w:r>
      <w:r>
        <w:rPr>
          <w:color w:val="231F20"/>
          <w:w w:val="110"/>
        </w:rPr>
        <w:t>lượng</w:t>
      </w:r>
      <w:r>
        <w:rPr>
          <w:color w:val="231F20"/>
          <w:spacing w:val="-6"/>
          <w:w w:val="110"/>
        </w:rPr>
        <w:t> </w:t>
      </w:r>
      <w:r>
        <w:rPr>
          <w:color w:val="231F20"/>
          <w:w w:val="110"/>
        </w:rPr>
        <w:t>thiên </w:t>
      </w:r>
      <w:r>
        <w:rPr>
          <w:color w:val="231F20"/>
          <w:w w:val="105"/>
        </w:rPr>
        <w:t>tai,</w:t>
      </w:r>
      <w:r>
        <w:rPr>
          <w:color w:val="231F20"/>
          <w:spacing w:val="-2"/>
          <w:w w:val="105"/>
        </w:rPr>
        <w:t> </w:t>
      </w:r>
      <w:r>
        <w:rPr>
          <w:color w:val="231F20"/>
          <w:w w:val="105"/>
        </w:rPr>
        <w:t>đều</w:t>
      </w:r>
      <w:r>
        <w:rPr>
          <w:color w:val="231F20"/>
          <w:spacing w:val="-2"/>
          <w:w w:val="105"/>
        </w:rPr>
        <w:t> </w:t>
      </w:r>
      <w:r>
        <w:rPr>
          <w:color w:val="231F20"/>
          <w:w w:val="105"/>
        </w:rPr>
        <w:t>có</w:t>
      </w:r>
      <w:r>
        <w:rPr>
          <w:color w:val="231F20"/>
          <w:spacing w:val="-2"/>
          <w:w w:val="105"/>
        </w:rPr>
        <w:t> </w:t>
      </w:r>
      <w:r>
        <w:rPr>
          <w:color w:val="231F20"/>
          <w:w w:val="105"/>
        </w:rPr>
        <w:t>thể</w:t>
      </w:r>
      <w:r>
        <w:rPr>
          <w:color w:val="231F20"/>
          <w:spacing w:val="-2"/>
          <w:w w:val="105"/>
        </w:rPr>
        <w:t> </w:t>
      </w:r>
      <w:r>
        <w:rPr>
          <w:color w:val="231F20"/>
          <w:w w:val="105"/>
        </w:rPr>
        <w:t>thay</w:t>
      </w:r>
      <w:r>
        <w:rPr>
          <w:color w:val="231F20"/>
          <w:spacing w:val="-2"/>
          <w:w w:val="105"/>
        </w:rPr>
        <w:t> </w:t>
      </w:r>
      <w:r>
        <w:rPr>
          <w:color w:val="231F20"/>
          <w:w w:val="105"/>
        </w:rPr>
        <w:t>đổi</w:t>
      </w:r>
      <w:r>
        <w:rPr>
          <w:color w:val="231F20"/>
          <w:spacing w:val="-2"/>
          <w:w w:val="105"/>
        </w:rPr>
        <w:t> </w:t>
      </w:r>
      <w:r>
        <w:rPr>
          <w:color w:val="231F20"/>
          <w:w w:val="105"/>
        </w:rPr>
        <w:t>được.</w:t>
      </w:r>
      <w:r>
        <w:rPr>
          <w:color w:val="231F20"/>
          <w:spacing w:val="-2"/>
          <w:w w:val="105"/>
        </w:rPr>
        <w:t> </w:t>
      </w:r>
      <w:r>
        <w:rPr>
          <w:color w:val="231F20"/>
          <w:w w:val="105"/>
        </w:rPr>
        <w:t>Bản</w:t>
      </w:r>
      <w:r>
        <w:rPr>
          <w:color w:val="231F20"/>
          <w:spacing w:val="-2"/>
          <w:w w:val="105"/>
        </w:rPr>
        <w:t> </w:t>
      </w:r>
      <w:r>
        <w:rPr>
          <w:color w:val="231F20"/>
          <w:w w:val="105"/>
        </w:rPr>
        <w:t>thân</w:t>
      </w:r>
      <w:r>
        <w:rPr>
          <w:color w:val="231F20"/>
          <w:spacing w:val="-2"/>
          <w:w w:val="105"/>
        </w:rPr>
        <w:t> </w:t>
      </w:r>
      <w:r>
        <w:rPr>
          <w:color w:val="231F20"/>
          <w:w w:val="105"/>
        </w:rPr>
        <w:t>các</w:t>
      </w:r>
      <w:r>
        <w:rPr>
          <w:color w:val="231F20"/>
          <w:spacing w:val="-2"/>
          <w:w w:val="105"/>
        </w:rPr>
        <w:t> </w:t>
      </w:r>
      <w:r>
        <w:rPr>
          <w:color w:val="231F20"/>
          <w:w w:val="105"/>
        </w:rPr>
        <w:t>nhà</w:t>
      </w:r>
      <w:r>
        <w:rPr>
          <w:color w:val="231F20"/>
          <w:spacing w:val="-2"/>
          <w:w w:val="105"/>
        </w:rPr>
        <w:t> </w:t>
      </w:r>
      <w:r>
        <w:rPr>
          <w:color w:val="231F20"/>
          <w:w w:val="105"/>
        </w:rPr>
        <w:t>dự</w:t>
      </w:r>
      <w:r>
        <w:rPr>
          <w:color w:val="231F20"/>
          <w:spacing w:val="-2"/>
          <w:w w:val="105"/>
        </w:rPr>
        <w:t> </w:t>
      </w:r>
      <w:r>
        <w:rPr>
          <w:color w:val="231F20"/>
          <w:w w:val="105"/>
        </w:rPr>
        <w:t>ngôn</w:t>
      </w:r>
      <w:r>
        <w:rPr>
          <w:color w:val="231F20"/>
          <w:spacing w:val="-2"/>
          <w:w w:val="105"/>
        </w:rPr>
        <w:t> </w:t>
      </w:r>
      <w:r>
        <w:rPr>
          <w:color w:val="231F20"/>
          <w:w w:val="105"/>
        </w:rPr>
        <w:t>nói rất</w:t>
      </w:r>
      <w:r>
        <w:rPr>
          <w:color w:val="231F20"/>
          <w:spacing w:val="-2"/>
          <w:w w:val="105"/>
        </w:rPr>
        <w:t> </w:t>
      </w:r>
      <w:r>
        <w:rPr>
          <w:color w:val="231F20"/>
          <w:w w:val="105"/>
        </w:rPr>
        <w:t>hay,</w:t>
      </w:r>
      <w:r>
        <w:rPr>
          <w:color w:val="231F20"/>
          <w:spacing w:val="-2"/>
          <w:w w:val="105"/>
        </w:rPr>
        <w:t> </w:t>
      </w:r>
      <w:r>
        <w:rPr>
          <w:color w:val="231F20"/>
          <w:w w:val="105"/>
        </w:rPr>
        <w:t>dự</w:t>
      </w:r>
      <w:r>
        <w:rPr>
          <w:color w:val="231F20"/>
          <w:spacing w:val="-2"/>
          <w:w w:val="105"/>
        </w:rPr>
        <w:t> </w:t>
      </w:r>
      <w:r>
        <w:rPr>
          <w:color w:val="231F20"/>
          <w:w w:val="105"/>
        </w:rPr>
        <w:t>ngôn</w:t>
      </w:r>
      <w:r>
        <w:rPr>
          <w:color w:val="231F20"/>
          <w:spacing w:val="-2"/>
          <w:w w:val="105"/>
        </w:rPr>
        <w:t> </w:t>
      </w:r>
      <w:r>
        <w:rPr>
          <w:color w:val="231F20"/>
          <w:w w:val="105"/>
        </w:rPr>
        <w:t>không</w:t>
      </w:r>
      <w:r>
        <w:rPr>
          <w:color w:val="231F20"/>
          <w:spacing w:val="-3"/>
          <w:w w:val="105"/>
        </w:rPr>
        <w:t> </w:t>
      </w:r>
      <w:r>
        <w:rPr>
          <w:color w:val="231F20"/>
          <w:w w:val="105"/>
        </w:rPr>
        <w:t>phải</w:t>
      </w:r>
      <w:r>
        <w:rPr>
          <w:color w:val="231F20"/>
          <w:spacing w:val="-2"/>
          <w:w w:val="105"/>
        </w:rPr>
        <w:t> </w:t>
      </w:r>
      <w:r>
        <w:rPr>
          <w:color w:val="231F20"/>
          <w:w w:val="105"/>
        </w:rPr>
        <w:t>là</w:t>
      </w:r>
      <w:r>
        <w:rPr>
          <w:color w:val="231F20"/>
          <w:spacing w:val="-2"/>
          <w:w w:val="105"/>
        </w:rPr>
        <w:t> </w:t>
      </w:r>
      <w:r>
        <w:rPr>
          <w:color w:val="231F20"/>
          <w:w w:val="105"/>
        </w:rPr>
        <w:t>kết</w:t>
      </w:r>
      <w:r>
        <w:rPr>
          <w:color w:val="231F20"/>
          <w:spacing w:val="-3"/>
          <w:w w:val="105"/>
        </w:rPr>
        <w:t> </w:t>
      </w:r>
      <w:r>
        <w:rPr>
          <w:color w:val="231F20"/>
          <w:w w:val="105"/>
        </w:rPr>
        <w:t>quả,</w:t>
      </w:r>
      <w:r>
        <w:rPr>
          <w:color w:val="231F20"/>
          <w:spacing w:val="-2"/>
          <w:w w:val="105"/>
        </w:rPr>
        <w:t> </w:t>
      </w:r>
      <w:r>
        <w:rPr>
          <w:color w:val="231F20"/>
          <w:w w:val="105"/>
        </w:rPr>
        <w:t>có</w:t>
      </w:r>
      <w:r>
        <w:rPr>
          <w:color w:val="231F20"/>
          <w:spacing w:val="-3"/>
          <w:w w:val="105"/>
        </w:rPr>
        <w:t> </w:t>
      </w:r>
      <w:r>
        <w:rPr>
          <w:color w:val="231F20"/>
          <w:w w:val="105"/>
        </w:rPr>
        <w:t>rất</w:t>
      </w:r>
      <w:r>
        <w:rPr>
          <w:color w:val="231F20"/>
          <w:spacing w:val="-2"/>
          <w:w w:val="105"/>
        </w:rPr>
        <w:t> </w:t>
      </w:r>
      <w:r>
        <w:rPr>
          <w:color w:val="231F20"/>
          <w:w w:val="105"/>
        </w:rPr>
        <w:t>nhiều</w:t>
      </w:r>
      <w:r>
        <w:rPr>
          <w:color w:val="231F20"/>
          <w:spacing w:val="-3"/>
          <w:w w:val="105"/>
        </w:rPr>
        <w:t> </w:t>
      </w:r>
      <w:r>
        <w:rPr>
          <w:color w:val="231F20"/>
          <w:w w:val="105"/>
        </w:rPr>
        <w:t>kết</w:t>
      </w:r>
      <w:r>
        <w:rPr>
          <w:color w:val="231F20"/>
          <w:spacing w:val="-3"/>
          <w:w w:val="105"/>
        </w:rPr>
        <w:t> </w:t>
      </w:r>
      <w:r>
        <w:rPr>
          <w:color w:val="231F20"/>
          <w:w w:val="105"/>
        </w:rPr>
        <w:t>quả </w:t>
      </w:r>
      <w:r>
        <w:rPr>
          <w:color w:val="231F20"/>
          <w:spacing w:val="-2"/>
          <w:w w:val="110"/>
        </w:rPr>
        <w:t>bất</w:t>
      </w:r>
      <w:r>
        <w:rPr>
          <w:color w:val="231F20"/>
          <w:spacing w:val="-21"/>
          <w:w w:val="110"/>
        </w:rPr>
        <w:t> </w:t>
      </w:r>
      <w:r>
        <w:rPr>
          <w:color w:val="231F20"/>
          <w:spacing w:val="-2"/>
          <w:w w:val="110"/>
        </w:rPr>
        <w:t>đồng.</w:t>
      </w:r>
      <w:r>
        <w:rPr>
          <w:color w:val="231F20"/>
          <w:spacing w:val="-21"/>
          <w:w w:val="110"/>
        </w:rPr>
        <w:t> </w:t>
      </w:r>
      <w:r>
        <w:rPr>
          <w:color w:val="231F20"/>
          <w:spacing w:val="-2"/>
          <w:w w:val="110"/>
        </w:rPr>
        <w:t>Quan</w:t>
      </w:r>
      <w:r>
        <w:rPr>
          <w:color w:val="231F20"/>
          <w:spacing w:val="-21"/>
          <w:w w:val="110"/>
        </w:rPr>
        <w:t> </w:t>
      </w:r>
      <w:r>
        <w:rPr>
          <w:color w:val="231F20"/>
          <w:spacing w:val="-2"/>
          <w:w w:val="110"/>
        </w:rPr>
        <w:t>trọng</w:t>
      </w:r>
      <w:r>
        <w:rPr>
          <w:color w:val="231F20"/>
          <w:spacing w:val="-21"/>
          <w:w w:val="110"/>
        </w:rPr>
        <w:t> </w:t>
      </w:r>
      <w:r>
        <w:rPr>
          <w:color w:val="231F20"/>
          <w:spacing w:val="-2"/>
          <w:w w:val="110"/>
        </w:rPr>
        <w:t>ở</w:t>
      </w:r>
      <w:r>
        <w:rPr>
          <w:color w:val="231F20"/>
          <w:spacing w:val="-21"/>
          <w:w w:val="110"/>
        </w:rPr>
        <w:t> </w:t>
      </w:r>
      <w:r>
        <w:rPr>
          <w:color w:val="231F20"/>
          <w:spacing w:val="-2"/>
          <w:w w:val="110"/>
        </w:rPr>
        <w:t>chỗ,</w:t>
      </w:r>
      <w:r>
        <w:rPr>
          <w:color w:val="231F20"/>
          <w:spacing w:val="-21"/>
          <w:w w:val="110"/>
        </w:rPr>
        <w:t> </w:t>
      </w:r>
      <w:r>
        <w:rPr>
          <w:color w:val="231F20"/>
          <w:spacing w:val="-2"/>
          <w:w w:val="110"/>
        </w:rPr>
        <w:t>chúng</w:t>
      </w:r>
      <w:r>
        <w:rPr>
          <w:color w:val="231F20"/>
          <w:spacing w:val="-21"/>
          <w:w w:val="110"/>
        </w:rPr>
        <w:t> </w:t>
      </w:r>
      <w:r>
        <w:rPr>
          <w:color w:val="231F20"/>
          <w:spacing w:val="-2"/>
          <w:w w:val="110"/>
        </w:rPr>
        <w:t>ta</w:t>
      </w:r>
      <w:r>
        <w:rPr>
          <w:color w:val="231F20"/>
          <w:spacing w:val="-21"/>
          <w:w w:val="110"/>
        </w:rPr>
        <w:t> </w:t>
      </w:r>
      <w:r>
        <w:rPr>
          <w:color w:val="231F20"/>
          <w:spacing w:val="-2"/>
          <w:w w:val="110"/>
        </w:rPr>
        <w:t>nghĩ</w:t>
      </w:r>
      <w:r>
        <w:rPr>
          <w:color w:val="231F20"/>
          <w:spacing w:val="-21"/>
          <w:w w:val="110"/>
        </w:rPr>
        <w:t> </w:t>
      </w:r>
      <w:r>
        <w:rPr>
          <w:color w:val="231F20"/>
          <w:spacing w:val="-2"/>
          <w:w w:val="110"/>
        </w:rPr>
        <w:t>thế</w:t>
      </w:r>
      <w:r>
        <w:rPr>
          <w:color w:val="231F20"/>
          <w:spacing w:val="-21"/>
          <w:w w:val="110"/>
        </w:rPr>
        <w:t> </w:t>
      </w:r>
      <w:r>
        <w:rPr>
          <w:color w:val="231F20"/>
          <w:spacing w:val="-2"/>
          <w:w w:val="110"/>
        </w:rPr>
        <w:t>nào,</w:t>
      </w:r>
      <w:r>
        <w:rPr>
          <w:color w:val="231F20"/>
          <w:spacing w:val="-21"/>
          <w:w w:val="110"/>
        </w:rPr>
        <w:t> </w:t>
      </w:r>
      <w:r>
        <w:rPr>
          <w:color w:val="231F20"/>
          <w:spacing w:val="-2"/>
          <w:w w:val="110"/>
        </w:rPr>
        <w:t>làm</w:t>
      </w:r>
      <w:r>
        <w:rPr>
          <w:color w:val="231F20"/>
          <w:spacing w:val="-21"/>
          <w:w w:val="110"/>
        </w:rPr>
        <w:t> </w:t>
      </w:r>
      <w:r>
        <w:rPr>
          <w:color w:val="231F20"/>
          <w:spacing w:val="-2"/>
          <w:w w:val="110"/>
        </w:rPr>
        <w:t>thế </w:t>
      </w:r>
      <w:r>
        <w:rPr>
          <w:color w:val="231F20"/>
          <w:w w:val="110"/>
        </w:rPr>
        <w:t>nào</w:t>
      </w:r>
      <w:r>
        <w:rPr>
          <w:color w:val="231F20"/>
          <w:spacing w:val="-13"/>
          <w:w w:val="110"/>
        </w:rPr>
        <w:t> </w:t>
      </w:r>
      <w:r>
        <w:rPr>
          <w:color w:val="231F20"/>
          <w:w w:val="110"/>
        </w:rPr>
        <w:t>để</w:t>
      </w:r>
      <w:r>
        <w:rPr>
          <w:color w:val="231F20"/>
          <w:spacing w:val="-13"/>
          <w:w w:val="110"/>
        </w:rPr>
        <w:t> </w:t>
      </w:r>
      <w:r>
        <w:rPr>
          <w:color w:val="231F20"/>
          <w:w w:val="110"/>
        </w:rPr>
        <w:t>quyết</w:t>
      </w:r>
      <w:r>
        <w:rPr>
          <w:color w:val="231F20"/>
          <w:spacing w:val="-13"/>
          <w:w w:val="110"/>
        </w:rPr>
        <w:t> </w:t>
      </w:r>
      <w:r>
        <w:rPr>
          <w:color w:val="231F20"/>
          <w:w w:val="110"/>
        </w:rPr>
        <w:t>định</w:t>
      </w:r>
      <w:r>
        <w:rPr>
          <w:color w:val="231F20"/>
          <w:spacing w:val="-12"/>
          <w:w w:val="110"/>
        </w:rPr>
        <w:t> </w:t>
      </w:r>
      <w:r>
        <w:rPr>
          <w:color w:val="231F20"/>
          <w:w w:val="110"/>
        </w:rPr>
        <w:t>kết</w:t>
      </w:r>
      <w:r>
        <w:rPr>
          <w:color w:val="231F20"/>
          <w:spacing w:val="-13"/>
          <w:w w:val="110"/>
        </w:rPr>
        <w:t> </w:t>
      </w:r>
      <w:r>
        <w:rPr>
          <w:color w:val="231F20"/>
          <w:w w:val="110"/>
        </w:rPr>
        <w:t>quả</w:t>
      </w:r>
      <w:r>
        <w:rPr>
          <w:color w:val="231F20"/>
          <w:spacing w:val="-13"/>
          <w:w w:val="110"/>
        </w:rPr>
        <w:t> </w:t>
      </w:r>
      <w:r>
        <w:rPr>
          <w:color w:val="231F20"/>
          <w:w w:val="110"/>
        </w:rPr>
        <w:t>của</w:t>
      </w:r>
      <w:r>
        <w:rPr>
          <w:color w:val="231F20"/>
          <w:spacing w:val="-13"/>
          <w:w w:val="110"/>
        </w:rPr>
        <w:t> </w:t>
      </w:r>
      <w:r>
        <w:rPr>
          <w:color w:val="231F20"/>
          <w:w w:val="110"/>
        </w:rPr>
        <w:t>nó</w:t>
      </w:r>
      <w:r>
        <w:rPr>
          <w:color w:val="231F20"/>
          <w:spacing w:val="-13"/>
          <w:w w:val="110"/>
        </w:rPr>
        <w:t> </w:t>
      </w:r>
      <w:r>
        <w:rPr>
          <w:color w:val="231F20"/>
          <w:w w:val="110"/>
        </w:rPr>
        <w:t>mà</w:t>
      </w:r>
      <w:r>
        <w:rPr>
          <w:color w:val="231F20"/>
          <w:spacing w:val="-13"/>
          <w:w w:val="110"/>
        </w:rPr>
        <w:t> </w:t>
      </w:r>
      <w:r>
        <w:rPr>
          <w:color w:val="231F20"/>
          <w:w w:val="110"/>
        </w:rPr>
        <w:t>thôi.</w:t>
      </w:r>
    </w:p>
    <w:p>
      <w:pPr>
        <w:pStyle w:val="BodyText"/>
        <w:spacing w:line="290" w:lineRule="auto" w:before="112"/>
        <w:ind w:left="386" w:right="122" w:firstLine="453"/>
      </w:pPr>
      <w:r>
        <w:rPr>
          <w:color w:val="231F20"/>
          <w:w w:val="105"/>
        </w:rPr>
        <w:t>Nếu chúng ta không quay đầu, không sửa đổi, vẫn ngu si tự tư, tự lợi, tổn người lợi mình, thì dự ngôn đó rất chính xác. Thiên tai sẽ xảy ra giống như lời họ vậy, không hề sai chạy.</w:t>
      </w:r>
      <w:r>
        <w:rPr>
          <w:color w:val="231F20"/>
          <w:spacing w:val="-16"/>
          <w:w w:val="105"/>
        </w:rPr>
        <w:t> </w:t>
      </w:r>
      <w:r>
        <w:rPr>
          <w:color w:val="231F20"/>
          <w:w w:val="105"/>
        </w:rPr>
        <w:t>Nếu</w:t>
      </w:r>
      <w:r>
        <w:rPr>
          <w:color w:val="231F20"/>
          <w:spacing w:val="-17"/>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ngày</w:t>
      </w:r>
      <w:r>
        <w:rPr>
          <w:color w:val="231F20"/>
          <w:spacing w:val="-16"/>
          <w:w w:val="105"/>
        </w:rPr>
        <w:t> </w:t>
      </w:r>
      <w:r>
        <w:rPr>
          <w:color w:val="231F20"/>
          <w:w w:val="105"/>
        </w:rPr>
        <w:t>nay</w:t>
      </w:r>
      <w:r>
        <w:rPr>
          <w:color w:val="231F20"/>
          <w:spacing w:val="-16"/>
          <w:w w:val="105"/>
        </w:rPr>
        <w:t> </w:t>
      </w:r>
      <w:r>
        <w:rPr>
          <w:color w:val="231F20"/>
          <w:w w:val="105"/>
        </w:rPr>
        <w:t>giác</w:t>
      </w:r>
      <w:r>
        <w:rPr>
          <w:color w:val="231F20"/>
          <w:spacing w:val="-16"/>
          <w:w w:val="105"/>
        </w:rPr>
        <w:t> </w:t>
      </w:r>
      <w:r>
        <w:rPr>
          <w:color w:val="231F20"/>
          <w:w w:val="105"/>
        </w:rPr>
        <w:t>ngộ,</w:t>
      </w:r>
      <w:r>
        <w:rPr>
          <w:color w:val="231F20"/>
          <w:spacing w:val="-16"/>
          <w:w w:val="105"/>
        </w:rPr>
        <w:t> </w:t>
      </w:r>
      <w:r>
        <w:rPr>
          <w:color w:val="231F20"/>
          <w:w w:val="105"/>
        </w:rPr>
        <w:t>sức</w:t>
      </w:r>
      <w:r>
        <w:rPr>
          <w:color w:val="231F20"/>
          <w:spacing w:val="-16"/>
          <w:w w:val="105"/>
        </w:rPr>
        <w:t> </w:t>
      </w:r>
      <w:r>
        <w:rPr>
          <w:color w:val="231F20"/>
          <w:w w:val="105"/>
        </w:rPr>
        <w:t>mạnh</w:t>
      </w:r>
      <w:r>
        <w:rPr>
          <w:color w:val="231F20"/>
          <w:spacing w:val="-16"/>
          <w:w w:val="105"/>
        </w:rPr>
        <w:t> </w:t>
      </w:r>
      <w:r>
        <w:rPr>
          <w:color w:val="231F20"/>
          <w:w w:val="105"/>
        </w:rPr>
        <w:t>của</w:t>
      </w:r>
      <w:r>
        <w:rPr>
          <w:color w:val="231F20"/>
          <w:spacing w:val="-16"/>
          <w:w w:val="105"/>
        </w:rPr>
        <w:t> </w:t>
      </w:r>
      <w:r>
        <w:rPr>
          <w:color w:val="231F20"/>
          <w:w w:val="105"/>
        </w:rPr>
        <w:t>ý</w:t>
      </w:r>
      <w:r>
        <w:rPr>
          <w:color w:val="231F20"/>
          <w:spacing w:val="-16"/>
          <w:w w:val="105"/>
        </w:rPr>
        <w:t> </w:t>
      </w:r>
      <w:r>
        <w:rPr>
          <w:color w:val="231F20"/>
          <w:w w:val="105"/>
        </w:rPr>
        <w:t>niệm lớn như vậy, chính niệm hóa giải được tà niệm. Điều này, trong Phật pháp có thể nói thông được. Các nhà khoa học cũng chứng minh cho ta thấy rồi.</w:t>
      </w:r>
    </w:p>
    <w:p>
      <w:pPr>
        <w:pStyle w:val="BodyText"/>
        <w:spacing w:line="290" w:lineRule="auto" w:before="113"/>
        <w:ind w:left="386" w:right="122" w:firstLine="453"/>
      </w:pPr>
      <w:r>
        <w:rPr>
          <w:color w:val="231F20"/>
          <w:w w:val="105"/>
        </w:rPr>
        <w:t>Trong</w:t>
      </w:r>
      <w:r>
        <w:rPr>
          <w:color w:val="231F20"/>
          <w:spacing w:val="-3"/>
          <w:w w:val="105"/>
        </w:rPr>
        <w:t> </w:t>
      </w:r>
      <w:r>
        <w:rPr>
          <w:color w:val="231F20"/>
          <w:w w:val="105"/>
        </w:rPr>
        <w:t>cực</w:t>
      </w:r>
      <w:r>
        <w:rPr>
          <w:color w:val="231F20"/>
          <w:spacing w:val="-3"/>
          <w:w w:val="105"/>
        </w:rPr>
        <w:t> </w:t>
      </w:r>
      <w:r>
        <w:rPr>
          <w:color w:val="231F20"/>
          <w:w w:val="105"/>
        </w:rPr>
        <w:t>kỳ</w:t>
      </w:r>
      <w:r>
        <w:rPr>
          <w:color w:val="231F20"/>
          <w:spacing w:val="-3"/>
          <w:w w:val="105"/>
        </w:rPr>
        <w:t> </w:t>
      </w:r>
      <w:r>
        <w:rPr>
          <w:color w:val="231F20"/>
          <w:w w:val="105"/>
        </w:rPr>
        <w:t>vi</w:t>
      </w:r>
      <w:r>
        <w:rPr>
          <w:color w:val="231F20"/>
          <w:spacing w:val="-3"/>
          <w:w w:val="105"/>
        </w:rPr>
        <w:t> </w:t>
      </w:r>
      <w:r>
        <w:rPr>
          <w:color w:val="231F20"/>
          <w:w w:val="105"/>
        </w:rPr>
        <w:t>tế</w:t>
      </w:r>
      <w:r>
        <w:rPr>
          <w:color w:val="231F20"/>
          <w:spacing w:val="-3"/>
          <w:w w:val="105"/>
        </w:rPr>
        <w:t> </w:t>
      </w:r>
      <w:r>
        <w:rPr>
          <w:color w:val="231F20"/>
          <w:w w:val="105"/>
        </w:rPr>
        <w:t>này,</w:t>
      </w:r>
      <w:r>
        <w:rPr>
          <w:color w:val="231F20"/>
          <w:spacing w:val="-3"/>
          <w:w w:val="105"/>
        </w:rPr>
        <w:t> </w:t>
      </w:r>
      <w:r>
        <w:rPr>
          <w:color w:val="231F20"/>
          <w:w w:val="105"/>
        </w:rPr>
        <w:t>cũng</w:t>
      </w:r>
      <w:r>
        <w:rPr>
          <w:color w:val="231F20"/>
          <w:spacing w:val="-3"/>
          <w:w w:val="105"/>
        </w:rPr>
        <w:t> </w:t>
      </w:r>
      <w:r>
        <w:rPr>
          <w:color w:val="231F20"/>
          <w:w w:val="105"/>
        </w:rPr>
        <w:t>có</w:t>
      </w:r>
      <w:r>
        <w:rPr>
          <w:color w:val="231F20"/>
          <w:spacing w:val="-3"/>
          <w:w w:val="105"/>
        </w:rPr>
        <w:t> </w:t>
      </w:r>
      <w:r>
        <w:rPr>
          <w:color w:val="231F20"/>
          <w:w w:val="105"/>
        </w:rPr>
        <w:t>khả</w:t>
      </w:r>
      <w:r>
        <w:rPr>
          <w:color w:val="231F20"/>
          <w:spacing w:val="-3"/>
          <w:w w:val="105"/>
        </w:rPr>
        <w:t> </w:t>
      </w:r>
      <w:r>
        <w:rPr>
          <w:color w:val="231F20"/>
          <w:w w:val="105"/>
        </w:rPr>
        <w:t>năng</w:t>
      </w:r>
      <w:r>
        <w:rPr>
          <w:color w:val="231F20"/>
          <w:spacing w:val="-3"/>
          <w:w w:val="105"/>
        </w:rPr>
        <w:t> </w:t>
      </w:r>
      <w:r>
        <w:rPr>
          <w:color w:val="231F20"/>
          <w:w w:val="105"/>
        </w:rPr>
        <w:t>chứa</w:t>
      </w:r>
      <w:r>
        <w:rPr>
          <w:color w:val="231F20"/>
          <w:spacing w:val="-4"/>
          <w:w w:val="105"/>
        </w:rPr>
        <w:t> </w:t>
      </w:r>
      <w:r>
        <w:rPr>
          <w:color w:val="231F20"/>
          <w:w w:val="105"/>
        </w:rPr>
        <w:t>đựng</w:t>
      </w:r>
      <w:r>
        <w:rPr>
          <w:color w:val="231F20"/>
          <w:spacing w:val="-3"/>
          <w:w w:val="105"/>
        </w:rPr>
        <w:t> </w:t>
      </w:r>
      <w:r>
        <w:rPr>
          <w:color w:val="231F20"/>
          <w:w w:val="105"/>
        </w:rPr>
        <w:t>hết thảy pháp. Đây là hết thảy pháp trong khắp pháp giới hư không giới, chẳng phải một quả địa cầu. Các nhà khoa học gọi là vũ trụ. Trong cực kỳ vi tế có thể bao dung hết.</w:t>
      </w:r>
    </w:p>
    <w:p>
      <w:pPr>
        <w:spacing w:line="290" w:lineRule="auto" w:before="112"/>
        <w:ind w:left="386" w:right="124" w:firstLine="453"/>
        <w:jc w:val="both"/>
        <w:rPr>
          <w:i/>
          <w:sz w:val="34"/>
        </w:rPr>
      </w:pPr>
      <w:r>
        <w:rPr>
          <w:i/>
          <w:color w:val="231F20"/>
          <w:w w:val="105"/>
          <w:sz w:val="34"/>
        </w:rPr>
        <w:t>Nhất mao nhất trần chi trung, vô biên sát hải, nhất thiết chư pháp, đồng thời thông hiện.</w:t>
      </w:r>
    </w:p>
    <w:p>
      <w:pPr>
        <w:spacing w:after="0" w:line="290" w:lineRule="auto"/>
        <w:jc w:val="both"/>
        <w:rPr>
          <w:sz w:val="34"/>
        </w:rPr>
        <w:sectPr>
          <w:pgSz w:w="11400" w:h="15370"/>
          <w:pgMar w:header="977" w:footer="937" w:top="1200" w:bottom="1120" w:left="1200" w:right="1180"/>
        </w:sectPr>
      </w:pPr>
    </w:p>
    <w:p>
      <w:pPr>
        <w:pStyle w:val="BodyText"/>
        <w:spacing w:before="6"/>
        <w:jc w:val="left"/>
        <w:rPr>
          <w:i/>
          <w:sz w:val="22"/>
        </w:rPr>
      </w:pPr>
    </w:p>
    <w:p>
      <w:pPr>
        <w:pStyle w:val="BodyText"/>
        <w:spacing w:line="300" w:lineRule="auto" w:before="106"/>
        <w:ind w:left="102" w:right="402" w:firstLine="454"/>
      </w:pPr>
      <w:r>
        <w:rPr>
          <w:color w:val="231F20"/>
          <w:w w:val="105"/>
        </w:rPr>
        <w:t>Nhất</w:t>
      </w:r>
      <w:r>
        <w:rPr>
          <w:color w:val="231F20"/>
          <w:spacing w:val="-23"/>
          <w:w w:val="105"/>
        </w:rPr>
        <w:t> </w:t>
      </w:r>
      <w:r>
        <w:rPr>
          <w:color w:val="231F20"/>
          <w:w w:val="105"/>
        </w:rPr>
        <w:t>mao</w:t>
      </w:r>
      <w:r>
        <w:rPr>
          <w:color w:val="231F20"/>
          <w:spacing w:val="-21"/>
          <w:w w:val="105"/>
        </w:rPr>
        <w:t> </w:t>
      </w:r>
      <w:r>
        <w:rPr>
          <w:color w:val="231F20"/>
          <w:w w:val="105"/>
        </w:rPr>
        <w:t>là</w:t>
      </w:r>
      <w:r>
        <w:rPr>
          <w:color w:val="231F20"/>
          <w:spacing w:val="-22"/>
          <w:w w:val="105"/>
        </w:rPr>
        <w:t> </w:t>
      </w:r>
      <w:r>
        <w:rPr>
          <w:color w:val="231F20"/>
          <w:w w:val="105"/>
        </w:rPr>
        <w:t>cọng</w:t>
      </w:r>
      <w:r>
        <w:rPr>
          <w:color w:val="231F20"/>
          <w:spacing w:val="-22"/>
          <w:w w:val="105"/>
        </w:rPr>
        <w:t> </w:t>
      </w:r>
      <w:r>
        <w:rPr>
          <w:color w:val="231F20"/>
          <w:w w:val="105"/>
        </w:rPr>
        <w:t>lông</w:t>
      </w:r>
      <w:r>
        <w:rPr>
          <w:color w:val="231F20"/>
          <w:spacing w:val="-23"/>
          <w:w w:val="105"/>
        </w:rPr>
        <w:t> </w:t>
      </w:r>
      <w:r>
        <w:rPr>
          <w:color w:val="231F20"/>
          <w:w w:val="105"/>
        </w:rPr>
        <w:t>của</w:t>
      </w:r>
      <w:r>
        <w:rPr>
          <w:color w:val="231F20"/>
          <w:spacing w:val="-21"/>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là</w:t>
      </w:r>
      <w:r>
        <w:rPr>
          <w:color w:val="231F20"/>
          <w:spacing w:val="-22"/>
          <w:w w:val="105"/>
        </w:rPr>
        <w:t> </w:t>
      </w:r>
      <w:r>
        <w:rPr>
          <w:color w:val="231F20"/>
          <w:w w:val="105"/>
        </w:rPr>
        <w:t>vật</w:t>
      </w:r>
      <w:r>
        <w:rPr>
          <w:color w:val="231F20"/>
          <w:spacing w:val="-22"/>
          <w:w w:val="105"/>
        </w:rPr>
        <w:t> </w:t>
      </w:r>
      <w:r>
        <w:rPr>
          <w:color w:val="231F20"/>
          <w:w w:val="105"/>
        </w:rPr>
        <w:t>nhỏ</w:t>
      </w:r>
      <w:r>
        <w:rPr>
          <w:color w:val="231F20"/>
          <w:spacing w:val="-23"/>
          <w:w w:val="105"/>
        </w:rPr>
        <w:t> </w:t>
      </w:r>
      <w:r>
        <w:rPr>
          <w:color w:val="231F20"/>
          <w:w w:val="105"/>
        </w:rPr>
        <w:t>nhất</w:t>
      </w:r>
      <w:r>
        <w:rPr>
          <w:color w:val="231F20"/>
          <w:spacing w:val="-21"/>
          <w:w w:val="105"/>
        </w:rPr>
        <w:t> </w:t>
      </w:r>
      <w:r>
        <w:rPr>
          <w:color w:val="231F20"/>
          <w:w w:val="105"/>
        </w:rPr>
        <w:t>trong Chính báo. Đức Phật thường dùng từ mao đoan. Đầu cọng lông</w:t>
      </w:r>
      <w:r>
        <w:rPr>
          <w:color w:val="231F20"/>
          <w:spacing w:val="-3"/>
          <w:w w:val="105"/>
        </w:rPr>
        <w:t> </w:t>
      </w:r>
      <w:r>
        <w:rPr>
          <w:color w:val="231F20"/>
          <w:w w:val="105"/>
        </w:rPr>
        <w:t>này</w:t>
      </w:r>
      <w:r>
        <w:rPr>
          <w:color w:val="231F20"/>
          <w:spacing w:val="-2"/>
          <w:w w:val="105"/>
        </w:rPr>
        <w:t> </w:t>
      </w:r>
      <w:r>
        <w:rPr>
          <w:color w:val="231F20"/>
          <w:w w:val="105"/>
        </w:rPr>
        <w:t>càng</w:t>
      </w:r>
      <w:r>
        <w:rPr>
          <w:color w:val="231F20"/>
          <w:spacing w:val="-2"/>
          <w:w w:val="105"/>
        </w:rPr>
        <w:t> </w:t>
      </w:r>
      <w:r>
        <w:rPr>
          <w:color w:val="231F20"/>
          <w:w w:val="105"/>
        </w:rPr>
        <w:t>nhỏ</w:t>
      </w:r>
      <w:r>
        <w:rPr>
          <w:color w:val="231F20"/>
          <w:spacing w:val="-2"/>
          <w:w w:val="105"/>
        </w:rPr>
        <w:t> </w:t>
      </w:r>
      <w:r>
        <w:rPr>
          <w:color w:val="231F20"/>
          <w:w w:val="105"/>
        </w:rPr>
        <w:t>hơn.</w:t>
      </w:r>
      <w:r>
        <w:rPr>
          <w:color w:val="231F20"/>
          <w:spacing w:val="-2"/>
          <w:w w:val="105"/>
        </w:rPr>
        <w:t> </w:t>
      </w:r>
      <w:r>
        <w:rPr>
          <w:color w:val="231F20"/>
          <w:w w:val="105"/>
        </w:rPr>
        <w:t>Nhất</w:t>
      </w:r>
      <w:r>
        <w:rPr>
          <w:color w:val="231F20"/>
          <w:spacing w:val="-3"/>
          <w:w w:val="105"/>
        </w:rPr>
        <w:t> </w:t>
      </w:r>
      <w:r>
        <w:rPr>
          <w:color w:val="231F20"/>
          <w:w w:val="105"/>
        </w:rPr>
        <w:t>trần</w:t>
      </w:r>
      <w:r>
        <w:rPr>
          <w:color w:val="231F20"/>
          <w:spacing w:val="-2"/>
          <w:w w:val="105"/>
        </w:rPr>
        <w:t> </w:t>
      </w:r>
      <w:r>
        <w:rPr>
          <w:color w:val="231F20"/>
          <w:w w:val="105"/>
        </w:rPr>
        <w:t>là</w:t>
      </w:r>
      <w:r>
        <w:rPr>
          <w:color w:val="231F20"/>
          <w:spacing w:val="-2"/>
          <w:w w:val="105"/>
        </w:rPr>
        <w:t> </w:t>
      </w:r>
      <w:r>
        <w:rPr>
          <w:color w:val="231F20"/>
          <w:w w:val="105"/>
        </w:rPr>
        <w:t>vi</w:t>
      </w:r>
      <w:r>
        <w:rPr>
          <w:color w:val="231F20"/>
          <w:spacing w:val="-2"/>
          <w:w w:val="105"/>
        </w:rPr>
        <w:t> </w:t>
      </w:r>
      <w:r>
        <w:rPr>
          <w:color w:val="231F20"/>
          <w:w w:val="105"/>
        </w:rPr>
        <w:t>trần,</w:t>
      </w:r>
      <w:r>
        <w:rPr>
          <w:color w:val="231F20"/>
          <w:spacing w:val="-2"/>
          <w:w w:val="105"/>
        </w:rPr>
        <w:t> </w:t>
      </w:r>
      <w:r>
        <w:rPr>
          <w:color w:val="231F20"/>
          <w:w w:val="105"/>
        </w:rPr>
        <w:t>một</w:t>
      </w:r>
      <w:r>
        <w:rPr>
          <w:color w:val="231F20"/>
          <w:spacing w:val="-3"/>
          <w:w w:val="105"/>
        </w:rPr>
        <w:t> </w:t>
      </w:r>
      <w:r>
        <w:rPr>
          <w:color w:val="231F20"/>
          <w:w w:val="105"/>
        </w:rPr>
        <w:t>hạt</w:t>
      </w:r>
      <w:r>
        <w:rPr>
          <w:color w:val="231F20"/>
          <w:spacing w:val="-2"/>
          <w:w w:val="105"/>
        </w:rPr>
        <w:t> </w:t>
      </w:r>
      <w:r>
        <w:rPr>
          <w:color w:val="231F20"/>
          <w:w w:val="105"/>
        </w:rPr>
        <w:t>vi</w:t>
      </w:r>
      <w:r>
        <w:rPr>
          <w:color w:val="231F20"/>
          <w:spacing w:val="-2"/>
          <w:w w:val="105"/>
        </w:rPr>
        <w:t> </w:t>
      </w:r>
      <w:r>
        <w:rPr>
          <w:color w:val="231F20"/>
          <w:w w:val="105"/>
        </w:rPr>
        <w:t>trần. Vi</w:t>
      </w:r>
      <w:r>
        <w:rPr>
          <w:color w:val="231F20"/>
          <w:spacing w:val="-21"/>
          <w:w w:val="105"/>
        </w:rPr>
        <w:t> </w:t>
      </w:r>
      <w:r>
        <w:rPr>
          <w:color w:val="231F20"/>
          <w:w w:val="105"/>
        </w:rPr>
        <w:t>trần</w:t>
      </w:r>
      <w:r>
        <w:rPr>
          <w:color w:val="231F20"/>
          <w:spacing w:val="-21"/>
          <w:w w:val="105"/>
        </w:rPr>
        <w:t> </w:t>
      </w:r>
      <w:r>
        <w:rPr>
          <w:color w:val="231F20"/>
          <w:w w:val="105"/>
        </w:rPr>
        <w:t>này,</w:t>
      </w:r>
      <w:r>
        <w:rPr>
          <w:color w:val="231F20"/>
          <w:spacing w:val="-21"/>
          <w:w w:val="105"/>
        </w:rPr>
        <w:t> </w:t>
      </w:r>
      <w:r>
        <w:rPr>
          <w:color w:val="231F20"/>
          <w:w w:val="105"/>
        </w:rPr>
        <w:t>mắt</w:t>
      </w:r>
      <w:r>
        <w:rPr>
          <w:color w:val="231F20"/>
          <w:spacing w:val="-21"/>
          <w:w w:val="105"/>
        </w:rPr>
        <w:t> </w:t>
      </w:r>
      <w:r>
        <w:rPr>
          <w:color w:val="231F20"/>
          <w:w w:val="105"/>
        </w:rPr>
        <w:t>thường</w:t>
      </w:r>
      <w:r>
        <w:rPr>
          <w:color w:val="231F20"/>
          <w:spacing w:val="-21"/>
          <w:w w:val="105"/>
        </w:rPr>
        <w:t> </w:t>
      </w:r>
      <w:r>
        <w:rPr>
          <w:color w:val="231F20"/>
          <w:w w:val="105"/>
        </w:rPr>
        <w:t>không</w:t>
      </w:r>
      <w:r>
        <w:rPr>
          <w:color w:val="231F20"/>
          <w:spacing w:val="-21"/>
          <w:w w:val="105"/>
        </w:rPr>
        <w:t> </w:t>
      </w:r>
      <w:r>
        <w:rPr>
          <w:color w:val="231F20"/>
          <w:w w:val="105"/>
        </w:rPr>
        <w:t>thấy</w:t>
      </w:r>
      <w:r>
        <w:rPr>
          <w:color w:val="231F20"/>
          <w:spacing w:val="-21"/>
          <w:w w:val="105"/>
        </w:rPr>
        <w:t> </w:t>
      </w:r>
      <w:r>
        <w:rPr>
          <w:color w:val="231F20"/>
          <w:w w:val="105"/>
        </w:rPr>
        <w:t>được.</w:t>
      </w:r>
      <w:r>
        <w:rPr>
          <w:color w:val="231F20"/>
          <w:spacing w:val="-21"/>
          <w:w w:val="105"/>
        </w:rPr>
        <w:t> </w:t>
      </w:r>
      <w:r>
        <w:rPr>
          <w:color w:val="231F20"/>
          <w:w w:val="105"/>
        </w:rPr>
        <w:t>Trong</w:t>
      </w:r>
      <w:r>
        <w:rPr>
          <w:color w:val="231F20"/>
          <w:spacing w:val="-21"/>
          <w:w w:val="105"/>
        </w:rPr>
        <w:t> </w:t>
      </w:r>
      <w:r>
        <w:rPr>
          <w:color w:val="231F20"/>
          <w:w w:val="105"/>
        </w:rPr>
        <w:t>kinh,</w:t>
      </w:r>
      <w:r>
        <w:rPr>
          <w:color w:val="231F20"/>
          <w:spacing w:val="-21"/>
          <w:w w:val="105"/>
        </w:rPr>
        <w:t> </w:t>
      </w:r>
      <w:r>
        <w:rPr>
          <w:color w:val="231F20"/>
          <w:w w:val="105"/>
        </w:rPr>
        <w:t>nói</w:t>
      </w:r>
      <w:r>
        <w:rPr>
          <w:color w:val="231F20"/>
          <w:spacing w:val="-21"/>
          <w:w w:val="105"/>
        </w:rPr>
        <w:t> </w:t>
      </w:r>
      <w:r>
        <w:rPr>
          <w:color w:val="231F20"/>
          <w:w w:val="105"/>
        </w:rPr>
        <w:t>vi trần,</w:t>
      </w:r>
      <w:r>
        <w:rPr>
          <w:color w:val="231F20"/>
          <w:spacing w:val="-12"/>
          <w:w w:val="105"/>
        </w:rPr>
        <w:t> </w:t>
      </w:r>
      <w:r>
        <w:rPr>
          <w:color w:val="231F20"/>
          <w:w w:val="105"/>
        </w:rPr>
        <w:t>lục</w:t>
      </w:r>
      <w:r>
        <w:rPr>
          <w:color w:val="231F20"/>
          <w:spacing w:val="-12"/>
          <w:w w:val="105"/>
        </w:rPr>
        <w:t> </w:t>
      </w:r>
      <w:r>
        <w:rPr>
          <w:color w:val="231F20"/>
          <w:w w:val="105"/>
        </w:rPr>
        <w:t>đạo</w:t>
      </w:r>
      <w:r>
        <w:rPr>
          <w:color w:val="231F20"/>
          <w:spacing w:val="-12"/>
          <w:w w:val="105"/>
        </w:rPr>
        <w:t> </w:t>
      </w:r>
      <w:r>
        <w:rPr>
          <w:color w:val="231F20"/>
          <w:w w:val="105"/>
        </w:rPr>
        <w:t>phàm</w:t>
      </w:r>
      <w:r>
        <w:rPr>
          <w:color w:val="231F20"/>
          <w:spacing w:val="-12"/>
          <w:w w:val="105"/>
        </w:rPr>
        <w:t> </w:t>
      </w:r>
      <w:r>
        <w:rPr>
          <w:color w:val="231F20"/>
          <w:w w:val="105"/>
        </w:rPr>
        <w:t>phu</w:t>
      </w:r>
      <w:r>
        <w:rPr>
          <w:color w:val="231F20"/>
          <w:spacing w:val="-12"/>
          <w:w w:val="105"/>
        </w:rPr>
        <w:t> </w:t>
      </w:r>
      <w:r>
        <w:rPr>
          <w:color w:val="231F20"/>
          <w:w w:val="105"/>
        </w:rPr>
        <w:t>không</w:t>
      </w:r>
      <w:r>
        <w:rPr>
          <w:color w:val="231F20"/>
          <w:spacing w:val="-12"/>
          <w:w w:val="105"/>
        </w:rPr>
        <w:t> </w:t>
      </w:r>
      <w:r>
        <w:rPr>
          <w:color w:val="231F20"/>
          <w:w w:val="105"/>
        </w:rPr>
        <w:t>thể</w:t>
      </w:r>
      <w:r>
        <w:rPr>
          <w:color w:val="231F20"/>
          <w:spacing w:val="-12"/>
          <w:w w:val="105"/>
        </w:rPr>
        <w:t> </w:t>
      </w:r>
      <w:r>
        <w:rPr>
          <w:color w:val="231F20"/>
          <w:w w:val="105"/>
        </w:rPr>
        <w:t>thấy</w:t>
      </w:r>
      <w:r>
        <w:rPr>
          <w:color w:val="231F20"/>
          <w:spacing w:val="-12"/>
          <w:w w:val="105"/>
        </w:rPr>
        <w:t> </w:t>
      </w:r>
      <w:r>
        <w:rPr>
          <w:color w:val="231F20"/>
          <w:w w:val="105"/>
        </w:rPr>
        <w:t>được.</w:t>
      </w:r>
      <w:r>
        <w:rPr>
          <w:color w:val="231F20"/>
          <w:spacing w:val="-12"/>
          <w:w w:val="105"/>
        </w:rPr>
        <w:t> </w:t>
      </w:r>
      <w:r>
        <w:rPr>
          <w:color w:val="231F20"/>
          <w:w w:val="105"/>
        </w:rPr>
        <w:t>Chư</w:t>
      </w:r>
      <w:r>
        <w:rPr>
          <w:color w:val="231F20"/>
          <w:spacing w:val="-12"/>
          <w:w w:val="105"/>
        </w:rPr>
        <w:t> </w:t>
      </w:r>
      <w:r>
        <w:rPr>
          <w:color w:val="231F20"/>
          <w:w w:val="105"/>
        </w:rPr>
        <w:t>thiên</w:t>
      </w:r>
      <w:r>
        <w:rPr>
          <w:color w:val="231F20"/>
          <w:spacing w:val="-12"/>
          <w:w w:val="105"/>
        </w:rPr>
        <w:t> </w:t>
      </w:r>
      <w:r>
        <w:rPr>
          <w:color w:val="231F20"/>
          <w:w w:val="105"/>
        </w:rPr>
        <w:t>ở</w:t>
      </w:r>
      <w:r>
        <w:rPr>
          <w:color w:val="231F20"/>
          <w:spacing w:val="-12"/>
          <w:w w:val="105"/>
        </w:rPr>
        <w:t> </w:t>
      </w:r>
      <w:r>
        <w:rPr>
          <w:color w:val="231F20"/>
          <w:w w:val="105"/>
        </w:rPr>
        <w:t>28 tầng trời, tuy có thiên nhãn cũng không thấy được. Ai thấy được? Người chứng quả vị A La Hán thấy được vi trần. Có bao nhiêu vi trần? Dưới lớp kính hiển vi cao cấp ngày nay, chúng ta thấy quần lượng tử đó có phải vi trần trong kinh đức Phật nói hay không? Chúng ta sẽ biết được điều này. Nhưng</w:t>
      </w:r>
      <w:r>
        <w:rPr>
          <w:color w:val="231F20"/>
          <w:spacing w:val="-1"/>
          <w:w w:val="105"/>
        </w:rPr>
        <w:t> </w:t>
      </w:r>
      <w:r>
        <w:rPr>
          <w:color w:val="231F20"/>
          <w:w w:val="105"/>
        </w:rPr>
        <w:t>vi</w:t>
      </w:r>
      <w:r>
        <w:rPr>
          <w:color w:val="231F20"/>
          <w:spacing w:val="-1"/>
          <w:w w:val="105"/>
        </w:rPr>
        <w:t> </w:t>
      </w:r>
      <w:r>
        <w:rPr>
          <w:color w:val="231F20"/>
          <w:w w:val="105"/>
        </w:rPr>
        <w:t>trần</w:t>
      </w:r>
      <w:r>
        <w:rPr>
          <w:color w:val="231F20"/>
          <w:spacing w:val="-1"/>
          <w:w w:val="105"/>
        </w:rPr>
        <w:t> </w:t>
      </w:r>
      <w:r>
        <w:rPr>
          <w:color w:val="231F20"/>
          <w:w w:val="105"/>
        </w:rPr>
        <w:t>còn</w:t>
      </w:r>
      <w:r>
        <w:rPr>
          <w:color w:val="231F20"/>
          <w:spacing w:val="-1"/>
          <w:w w:val="105"/>
        </w:rPr>
        <w:t> </w:t>
      </w:r>
      <w:r>
        <w:rPr>
          <w:color w:val="231F20"/>
          <w:w w:val="105"/>
        </w:rPr>
        <w:t>có</w:t>
      </w:r>
      <w:r>
        <w:rPr>
          <w:color w:val="231F20"/>
          <w:spacing w:val="-1"/>
          <w:w w:val="105"/>
        </w:rPr>
        <w:t> </w:t>
      </w:r>
      <w:r>
        <w:rPr>
          <w:color w:val="231F20"/>
          <w:w w:val="105"/>
        </w:rPr>
        <w:t>nhỏ</w:t>
      </w:r>
      <w:r>
        <w:rPr>
          <w:color w:val="231F20"/>
          <w:spacing w:val="-2"/>
          <w:w w:val="105"/>
        </w:rPr>
        <w:t> </w:t>
      </w:r>
      <w:r>
        <w:rPr>
          <w:color w:val="231F20"/>
          <w:w w:val="105"/>
        </w:rPr>
        <w:t>hơn</w:t>
      </w:r>
      <w:r>
        <w:rPr>
          <w:color w:val="231F20"/>
          <w:spacing w:val="-1"/>
          <w:w w:val="105"/>
        </w:rPr>
        <w:t> </w:t>
      </w:r>
      <w:r>
        <w:rPr>
          <w:color w:val="231F20"/>
          <w:w w:val="105"/>
        </w:rPr>
        <w:t>nữa,</w:t>
      </w:r>
      <w:r>
        <w:rPr>
          <w:color w:val="231F20"/>
          <w:spacing w:val="-1"/>
          <w:w w:val="105"/>
        </w:rPr>
        <w:t> </w:t>
      </w:r>
      <w:r>
        <w:rPr>
          <w:color w:val="231F20"/>
          <w:w w:val="105"/>
        </w:rPr>
        <w:t>gọi</w:t>
      </w:r>
      <w:r>
        <w:rPr>
          <w:color w:val="231F20"/>
          <w:spacing w:val="-2"/>
          <w:w w:val="105"/>
        </w:rPr>
        <w:t> </w:t>
      </w:r>
      <w:r>
        <w:rPr>
          <w:color w:val="231F20"/>
          <w:w w:val="105"/>
        </w:rPr>
        <w:t>là</w:t>
      </w:r>
      <w:r>
        <w:rPr>
          <w:color w:val="231F20"/>
          <w:spacing w:val="-1"/>
          <w:w w:val="105"/>
        </w:rPr>
        <w:t> </w:t>
      </w:r>
      <w:r>
        <w:rPr>
          <w:color w:val="231F20"/>
          <w:w w:val="105"/>
        </w:rPr>
        <w:t>sắc</w:t>
      </w:r>
      <w:r>
        <w:rPr>
          <w:color w:val="231F20"/>
          <w:spacing w:val="-1"/>
          <w:w w:val="105"/>
        </w:rPr>
        <w:t> </w:t>
      </w:r>
      <w:r>
        <w:rPr>
          <w:color w:val="231F20"/>
          <w:w w:val="105"/>
        </w:rPr>
        <w:t>tụ</w:t>
      </w:r>
      <w:r>
        <w:rPr>
          <w:color w:val="231F20"/>
          <w:spacing w:val="-1"/>
          <w:w w:val="105"/>
        </w:rPr>
        <w:t> </w:t>
      </w:r>
      <w:r>
        <w:rPr>
          <w:color w:val="231F20"/>
          <w:w w:val="105"/>
        </w:rPr>
        <w:t>cực</w:t>
      </w:r>
      <w:r>
        <w:rPr>
          <w:color w:val="231F20"/>
          <w:spacing w:val="-1"/>
          <w:w w:val="105"/>
        </w:rPr>
        <w:t> </w:t>
      </w:r>
      <w:r>
        <w:rPr>
          <w:color w:val="231F20"/>
          <w:w w:val="105"/>
        </w:rPr>
        <w:t>vi,</w:t>
      </w:r>
      <w:r>
        <w:rPr>
          <w:color w:val="231F20"/>
          <w:spacing w:val="-1"/>
          <w:w w:val="105"/>
        </w:rPr>
        <w:t> </w:t>
      </w:r>
      <w:r>
        <w:rPr>
          <w:color w:val="231F20"/>
          <w:w w:val="105"/>
        </w:rPr>
        <w:t>nhỏ hơn gọi là cực vi chi vi.</w:t>
      </w:r>
    </w:p>
    <w:p>
      <w:pPr>
        <w:pStyle w:val="BodyText"/>
        <w:spacing w:line="300" w:lineRule="auto" w:before="100"/>
        <w:ind w:left="102" w:right="406" w:firstLine="453"/>
      </w:pPr>
      <w:r>
        <w:rPr>
          <w:color w:val="231F20"/>
          <w:w w:val="105"/>
        </w:rPr>
        <w:t>Trong kinh, vi trần nhỏ nhất gọi là cực vi chi vi, không thể nhỏ hơn nữa. Nhỏ hơn nữa sẽ không còn. Bồ tát Di Lặc nói, một khảy móng tay có ba trăm hai mươi triệu niệm, niệm</w:t>
      </w:r>
      <w:r>
        <w:rPr>
          <w:color w:val="231F20"/>
          <w:spacing w:val="-17"/>
          <w:w w:val="105"/>
        </w:rPr>
        <w:t> </w:t>
      </w:r>
      <w:r>
        <w:rPr>
          <w:color w:val="231F20"/>
          <w:w w:val="105"/>
        </w:rPr>
        <w:t>niệm</w:t>
      </w:r>
      <w:r>
        <w:rPr>
          <w:color w:val="231F20"/>
          <w:spacing w:val="-17"/>
          <w:w w:val="105"/>
        </w:rPr>
        <w:t> </w:t>
      </w:r>
      <w:r>
        <w:rPr>
          <w:color w:val="231F20"/>
          <w:w w:val="105"/>
        </w:rPr>
        <w:t>thành</w:t>
      </w:r>
      <w:r>
        <w:rPr>
          <w:color w:val="231F20"/>
          <w:spacing w:val="-17"/>
          <w:w w:val="105"/>
        </w:rPr>
        <w:t> </w:t>
      </w:r>
      <w:r>
        <w:rPr>
          <w:color w:val="231F20"/>
          <w:w w:val="105"/>
        </w:rPr>
        <w:t>hình,</w:t>
      </w:r>
      <w:r>
        <w:rPr>
          <w:color w:val="231F20"/>
          <w:spacing w:val="-16"/>
          <w:w w:val="105"/>
        </w:rPr>
        <w:t> </w:t>
      </w:r>
      <w:r>
        <w:rPr>
          <w:color w:val="231F20"/>
          <w:w w:val="105"/>
        </w:rPr>
        <w:t>đó</w:t>
      </w:r>
      <w:r>
        <w:rPr>
          <w:color w:val="231F20"/>
          <w:spacing w:val="-17"/>
          <w:w w:val="105"/>
        </w:rPr>
        <w:t> </w:t>
      </w:r>
      <w:r>
        <w:rPr>
          <w:color w:val="231F20"/>
          <w:w w:val="105"/>
        </w:rPr>
        <w:t>là</w:t>
      </w:r>
      <w:r>
        <w:rPr>
          <w:color w:val="231F20"/>
          <w:spacing w:val="-16"/>
          <w:w w:val="105"/>
        </w:rPr>
        <w:t> </w:t>
      </w:r>
      <w:r>
        <w:rPr>
          <w:color w:val="231F20"/>
          <w:w w:val="105"/>
        </w:rPr>
        <w:t>vi</w:t>
      </w:r>
      <w:r>
        <w:rPr>
          <w:color w:val="231F20"/>
          <w:spacing w:val="-17"/>
          <w:w w:val="105"/>
        </w:rPr>
        <w:t> </w:t>
      </w:r>
      <w:r>
        <w:rPr>
          <w:color w:val="231F20"/>
          <w:w w:val="105"/>
        </w:rPr>
        <w:t>trần.</w:t>
      </w:r>
      <w:r>
        <w:rPr>
          <w:color w:val="231F20"/>
          <w:spacing w:val="-17"/>
          <w:w w:val="105"/>
        </w:rPr>
        <w:t> </w:t>
      </w:r>
      <w:r>
        <w:rPr>
          <w:color w:val="231F20"/>
          <w:w w:val="105"/>
        </w:rPr>
        <w:t>Mỗi</w:t>
      </w:r>
      <w:r>
        <w:rPr>
          <w:color w:val="231F20"/>
          <w:spacing w:val="-17"/>
          <w:w w:val="105"/>
        </w:rPr>
        <w:t> </w:t>
      </w:r>
      <w:r>
        <w:rPr>
          <w:color w:val="231F20"/>
          <w:w w:val="105"/>
        </w:rPr>
        <w:t>niệm</w:t>
      </w:r>
      <w:r>
        <w:rPr>
          <w:color w:val="231F20"/>
          <w:spacing w:val="-17"/>
          <w:w w:val="105"/>
        </w:rPr>
        <w:t> </w:t>
      </w:r>
      <w:r>
        <w:rPr>
          <w:color w:val="231F20"/>
          <w:w w:val="105"/>
        </w:rPr>
        <w:t>là</w:t>
      </w:r>
      <w:r>
        <w:rPr>
          <w:color w:val="231F20"/>
          <w:spacing w:val="-16"/>
          <w:w w:val="105"/>
        </w:rPr>
        <w:t> </w:t>
      </w:r>
      <w:r>
        <w:rPr>
          <w:color w:val="231F20"/>
          <w:w w:val="105"/>
        </w:rPr>
        <w:t>một</w:t>
      </w:r>
      <w:r>
        <w:rPr>
          <w:color w:val="231F20"/>
          <w:spacing w:val="-17"/>
          <w:w w:val="105"/>
        </w:rPr>
        <w:t> </w:t>
      </w:r>
      <w:r>
        <w:rPr>
          <w:color w:val="231F20"/>
          <w:w w:val="105"/>
        </w:rPr>
        <w:t>vi</w:t>
      </w:r>
      <w:r>
        <w:rPr>
          <w:color w:val="231F20"/>
          <w:spacing w:val="-17"/>
          <w:w w:val="105"/>
        </w:rPr>
        <w:t> </w:t>
      </w:r>
      <w:r>
        <w:rPr>
          <w:color w:val="231F20"/>
          <w:w w:val="105"/>
        </w:rPr>
        <w:t>trần, “hình</w:t>
      </w:r>
      <w:r>
        <w:rPr>
          <w:color w:val="231F20"/>
          <w:spacing w:val="-12"/>
          <w:w w:val="105"/>
        </w:rPr>
        <w:t> </w:t>
      </w:r>
      <w:r>
        <w:rPr>
          <w:color w:val="231F20"/>
          <w:w w:val="105"/>
        </w:rPr>
        <w:t>giai</w:t>
      </w:r>
      <w:r>
        <w:rPr>
          <w:color w:val="231F20"/>
          <w:spacing w:val="-12"/>
          <w:w w:val="105"/>
        </w:rPr>
        <w:t> </w:t>
      </w:r>
      <w:r>
        <w:rPr>
          <w:color w:val="231F20"/>
          <w:w w:val="105"/>
        </w:rPr>
        <w:t>hữu</w:t>
      </w:r>
      <w:r>
        <w:rPr>
          <w:color w:val="231F20"/>
          <w:spacing w:val="-11"/>
          <w:w w:val="105"/>
        </w:rPr>
        <w:t> </w:t>
      </w:r>
      <w:r>
        <w:rPr>
          <w:color w:val="231F20"/>
          <w:w w:val="105"/>
        </w:rPr>
        <w:t>thức”.</w:t>
      </w:r>
      <w:r>
        <w:rPr>
          <w:color w:val="231F20"/>
          <w:spacing w:val="-12"/>
          <w:w w:val="105"/>
        </w:rPr>
        <w:t> </w:t>
      </w:r>
      <w:r>
        <w:rPr>
          <w:color w:val="231F20"/>
          <w:w w:val="105"/>
        </w:rPr>
        <w:t>Mỗi</w:t>
      </w:r>
      <w:r>
        <w:rPr>
          <w:color w:val="231F20"/>
          <w:spacing w:val="-12"/>
          <w:w w:val="105"/>
        </w:rPr>
        <w:t> </w:t>
      </w:r>
      <w:r>
        <w:rPr>
          <w:color w:val="231F20"/>
          <w:w w:val="105"/>
        </w:rPr>
        <w:t>hạt</w:t>
      </w:r>
      <w:r>
        <w:rPr>
          <w:color w:val="231F20"/>
          <w:spacing w:val="-12"/>
          <w:w w:val="105"/>
        </w:rPr>
        <w:t> </w:t>
      </w:r>
      <w:r>
        <w:rPr>
          <w:color w:val="231F20"/>
          <w:w w:val="105"/>
        </w:rPr>
        <w:t>vi</w:t>
      </w:r>
      <w:r>
        <w:rPr>
          <w:color w:val="231F20"/>
          <w:spacing w:val="-12"/>
          <w:w w:val="105"/>
        </w:rPr>
        <w:t> </w:t>
      </w:r>
      <w:r>
        <w:rPr>
          <w:color w:val="231F20"/>
          <w:w w:val="105"/>
        </w:rPr>
        <w:t>trần</w:t>
      </w:r>
      <w:r>
        <w:rPr>
          <w:color w:val="231F20"/>
          <w:spacing w:val="-12"/>
          <w:w w:val="105"/>
        </w:rPr>
        <w:t> </w:t>
      </w:r>
      <w:r>
        <w:rPr>
          <w:color w:val="231F20"/>
          <w:w w:val="105"/>
        </w:rPr>
        <w:t>đều</w:t>
      </w:r>
      <w:r>
        <w:rPr>
          <w:color w:val="231F20"/>
          <w:spacing w:val="-12"/>
          <w:w w:val="105"/>
        </w:rPr>
        <w:t> </w:t>
      </w:r>
      <w:r>
        <w:rPr>
          <w:color w:val="231F20"/>
          <w:w w:val="105"/>
        </w:rPr>
        <w:t>có</w:t>
      </w:r>
      <w:r>
        <w:rPr>
          <w:color w:val="231F20"/>
          <w:spacing w:val="-12"/>
          <w:w w:val="105"/>
        </w:rPr>
        <w:t> </w:t>
      </w:r>
      <w:r>
        <w:rPr>
          <w:color w:val="231F20"/>
          <w:w w:val="105"/>
        </w:rPr>
        <w:t>đủ</w:t>
      </w:r>
      <w:r>
        <w:rPr>
          <w:color w:val="231F20"/>
          <w:spacing w:val="-12"/>
          <w:w w:val="105"/>
        </w:rPr>
        <w:t> </w:t>
      </w:r>
      <w:r>
        <w:rPr>
          <w:color w:val="231F20"/>
          <w:w w:val="105"/>
        </w:rPr>
        <w:t>Thọ,</w:t>
      </w:r>
      <w:r>
        <w:rPr>
          <w:color w:val="231F20"/>
          <w:spacing w:val="-12"/>
          <w:w w:val="105"/>
        </w:rPr>
        <w:t> </w:t>
      </w:r>
      <w:r>
        <w:rPr>
          <w:color w:val="231F20"/>
          <w:w w:val="105"/>
        </w:rPr>
        <w:t>Tưởng, Hành,</w:t>
      </w:r>
      <w:r>
        <w:rPr>
          <w:color w:val="231F20"/>
          <w:spacing w:val="-20"/>
          <w:w w:val="105"/>
        </w:rPr>
        <w:t> </w:t>
      </w:r>
      <w:r>
        <w:rPr>
          <w:color w:val="231F20"/>
          <w:w w:val="105"/>
        </w:rPr>
        <w:t>Thức.</w:t>
      </w:r>
      <w:r>
        <w:rPr>
          <w:color w:val="231F20"/>
          <w:spacing w:val="-20"/>
          <w:w w:val="105"/>
        </w:rPr>
        <w:t> </w:t>
      </w:r>
      <w:r>
        <w:rPr>
          <w:color w:val="231F20"/>
          <w:w w:val="105"/>
        </w:rPr>
        <w:t>Các</w:t>
      </w:r>
      <w:r>
        <w:rPr>
          <w:color w:val="231F20"/>
          <w:spacing w:val="-20"/>
          <w:w w:val="105"/>
        </w:rPr>
        <w:t> </w:t>
      </w:r>
      <w:r>
        <w:rPr>
          <w:color w:val="231F20"/>
          <w:w w:val="105"/>
        </w:rPr>
        <w:t>nhà</w:t>
      </w:r>
      <w:r>
        <w:rPr>
          <w:color w:val="231F20"/>
          <w:spacing w:val="-20"/>
          <w:w w:val="105"/>
        </w:rPr>
        <w:t> </w:t>
      </w:r>
      <w:r>
        <w:rPr>
          <w:color w:val="231F20"/>
          <w:w w:val="105"/>
        </w:rPr>
        <w:t>khoa</w:t>
      </w:r>
      <w:r>
        <w:rPr>
          <w:color w:val="231F20"/>
          <w:spacing w:val="-21"/>
          <w:w w:val="105"/>
        </w:rPr>
        <w:t> </w:t>
      </w:r>
      <w:r>
        <w:rPr>
          <w:color w:val="231F20"/>
          <w:w w:val="105"/>
        </w:rPr>
        <w:t>học</w:t>
      </w:r>
      <w:r>
        <w:rPr>
          <w:color w:val="231F20"/>
          <w:spacing w:val="-20"/>
          <w:w w:val="105"/>
        </w:rPr>
        <w:t> </w:t>
      </w:r>
      <w:r>
        <w:rPr>
          <w:color w:val="231F20"/>
          <w:w w:val="105"/>
        </w:rPr>
        <w:t>cho</w:t>
      </w:r>
      <w:r>
        <w:rPr>
          <w:color w:val="231F20"/>
          <w:spacing w:val="-20"/>
          <w:w w:val="105"/>
        </w:rPr>
        <w:t> </w:t>
      </w:r>
      <w:r>
        <w:rPr>
          <w:color w:val="231F20"/>
          <w:w w:val="105"/>
        </w:rPr>
        <w:t>biết,</w:t>
      </w:r>
      <w:r>
        <w:rPr>
          <w:color w:val="231F20"/>
          <w:spacing w:val="-20"/>
          <w:w w:val="105"/>
        </w:rPr>
        <w:t> </w:t>
      </w:r>
      <w:r>
        <w:rPr>
          <w:color w:val="231F20"/>
          <w:w w:val="105"/>
        </w:rPr>
        <w:t>tiểu</w:t>
      </w:r>
      <w:r>
        <w:rPr>
          <w:color w:val="231F20"/>
          <w:spacing w:val="-20"/>
          <w:w w:val="105"/>
        </w:rPr>
        <w:t> </w:t>
      </w:r>
      <w:r>
        <w:rPr>
          <w:color w:val="231F20"/>
          <w:w w:val="105"/>
        </w:rPr>
        <w:t>quang</w:t>
      </w:r>
      <w:r>
        <w:rPr>
          <w:color w:val="231F20"/>
          <w:spacing w:val="-20"/>
          <w:w w:val="105"/>
        </w:rPr>
        <w:t> </w:t>
      </w:r>
      <w:r>
        <w:rPr>
          <w:color w:val="231F20"/>
          <w:w w:val="105"/>
        </w:rPr>
        <w:t>tử,</w:t>
      </w:r>
      <w:r>
        <w:rPr>
          <w:color w:val="231F20"/>
          <w:spacing w:val="-20"/>
          <w:w w:val="105"/>
        </w:rPr>
        <w:t> </w:t>
      </w:r>
      <w:r>
        <w:rPr>
          <w:color w:val="231F20"/>
          <w:w w:val="105"/>
        </w:rPr>
        <w:t>nghĩa là lượng tử. Vật chất từ đâu mà có? Vật chất chính là hiện tượng</w:t>
      </w:r>
      <w:r>
        <w:rPr>
          <w:color w:val="231F20"/>
          <w:spacing w:val="-4"/>
          <w:w w:val="105"/>
        </w:rPr>
        <w:t> </w:t>
      </w:r>
      <w:r>
        <w:rPr>
          <w:color w:val="231F20"/>
          <w:w w:val="105"/>
        </w:rPr>
        <w:t>tiểu</w:t>
      </w:r>
      <w:r>
        <w:rPr>
          <w:color w:val="231F20"/>
          <w:spacing w:val="-4"/>
          <w:w w:val="105"/>
        </w:rPr>
        <w:t> </w:t>
      </w:r>
      <w:r>
        <w:rPr>
          <w:color w:val="231F20"/>
          <w:w w:val="105"/>
        </w:rPr>
        <w:t>quang</w:t>
      </w:r>
      <w:r>
        <w:rPr>
          <w:color w:val="231F20"/>
          <w:spacing w:val="-3"/>
          <w:w w:val="105"/>
        </w:rPr>
        <w:t> </w:t>
      </w:r>
      <w:r>
        <w:rPr>
          <w:color w:val="231F20"/>
          <w:w w:val="105"/>
        </w:rPr>
        <w:t>tử</w:t>
      </w:r>
      <w:r>
        <w:rPr>
          <w:color w:val="231F20"/>
          <w:spacing w:val="-4"/>
          <w:w w:val="105"/>
        </w:rPr>
        <w:t> </w:t>
      </w:r>
      <w:r>
        <w:rPr>
          <w:color w:val="231F20"/>
          <w:w w:val="105"/>
        </w:rPr>
        <w:t>tích</w:t>
      </w:r>
      <w:r>
        <w:rPr>
          <w:color w:val="231F20"/>
          <w:spacing w:val="-4"/>
          <w:w w:val="105"/>
        </w:rPr>
        <w:t> </w:t>
      </w:r>
      <w:r>
        <w:rPr>
          <w:color w:val="231F20"/>
          <w:w w:val="105"/>
        </w:rPr>
        <w:t>lũy</w:t>
      </w:r>
      <w:r>
        <w:rPr>
          <w:color w:val="231F20"/>
          <w:spacing w:val="-4"/>
          <w:w w:val="105"/>
        </w:rPr>
        <w:t> </w:t>
      </w:r>
      <w:r>
        <w:rPr>
          <w:color w:val="231F20"/>
          <w:w w:val="105"/>
        </w:rPr>
        <w:t>liên</w:t>
      </w:r>
      <w:r>
        <w:rPr>
          <w:color w:val="231F20"/>
          <w:spacing w:val="-4"/>
          <w:w w:val="105"/>
        </w:rPr>
        <w:t> </w:t>
      </w:r>
      <w:r>
        <w:rPr>
          <w:color w:val="231F20"/>
          <w:w w:val="105"/>
        </w:rPr>
        <w:t>tục.</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thấy</w:t>
      </w:r>
      <w:r>
        <w:rPr>
          <w:color w:val="231F20"/>
          <w:spacing w:val="-4"/>
          <w:w w:val="105"/>
        </w:rPr>
        <w:t> </w:t>
      </w:r>
      <w:r>
        <w:rPr>
          <w:color w:val="231F20"/>
          <w:w w:val="105"/>
        </w:rPr>
        <w:t>vật</w:t>
      </w:r>
      <w:r>
        <w:rPr>
          <w:color w:val="231F20"/>
          <w:spacing w:val="-4"/>
          <w:w w:val="105"/>
        </w:rPr>
        <w:t> </w:t>
      </w:r>
      <w:r>
        <w:rPr>
          <w:color w:val="231F20"/>
          <w:w w:val="105"/>
        </w:rPr>
        <w:t>chất muôn hình muôn vẻ, là do tần suất ba động không giống nhau, có sự nhanh chậm khác nhau. Ngoài những thứ này ra, không có vật chất.</w:t>
      </w:r>
    </w:p>
    <w:p>
      <w:pPr>
        <w:pStyle w:val="BodyText"/>
        <w:spacing w:line="300" w:lineRule="auto" w:before="100"/>
        <w:ind w:left="102" w:right="406" w:firstLine="453"/>
      </w:pPr>
      <w:r>
        <w:rPr>
          <w:color w:val="231F20"/>
          <w:w w:val="110"/>
        </w:rPr>
        <w:t>Chúng</w:t>
      </w:r>
      <w:r>
        <w:rPr>
          <w:color w:val="231F20"/>
          <w:spacing w:val="-5"/>
          <w:w w:val="110"/>
        </w:rPr>
        <w:t> </w:t>
      </w:r>
      <w:r>
        <w:rPr>
          <w:color w:val="231F20"/>
          <w:w w:val="110"/>
        </w:rPr>
        <w:t>ta</w:t>
      </w:r>
      <w:r>
        <w:rPr>
          <w:color w:val="231F20"/>
          <w:spacing w:val="-5"/>
          <w:w w:val="110"/>
        </w:rPr>
        <w:t> </w:t>
      </w:r>
      <w:r>
        <w:rPr>
          <w:color w:val="231F20"/>
          <w:w w:val="110"/>
        </w:rPr>
        <w:t>nên</w:t>
      </w:r>
      <w:r>
        <w:rPr>
          <w:color w:val="231F20"/>
          <w:spacing w:val="-5"/>
          <w:w w:val="110"/>
        </w:rPr>
        <w:t> </w:t>
      </w:r>
      <w:r>
        <w:rPr>
          <w:color w:val="231F20"/>
          <w:w w:val="110"/>
        </w:rPr>
        <w:t>biết,</w:t>
      </w:r>
      <w:r>
        <w:rPr>
          <w:color w:val="231F20"/>
          <w:spacing w:val="-5"/>
          <w:w w:val="110"/>
        </w:rPr>
        <w:t> </w:t>
      </w:r>
      <w:r>
        <w:rPr>
          <w:color w:val="231F20"/>
          <w:w w:val="110"/>
        </w:rPr>
        <w:t>mắt</w:t>
      </w:r>
      <w:r>
        <w:rPr>
          <w:color w:val="231F20"/>
          <w:spacing w:val="-5"/>
          <w:w w:val="110"/>
        </w:rPr>
        <w:t> </w:t>
      </w:r>
      <w:r>
        <w:rPr>
          <w:color w:val="231F20"/>
          <w:w w:val="110"/>
        </w:rPr>
        <w:t>thường</w:t>
      </w:r>
      <w:r>
        <w:rPr>
          <w:color w:val="231F20"/>
          <w:spacing w:val="-5"/>
          <w:w w:val="110"/>
        </w:rPr>
        <w:t> </w:t>
      </w:r>
      <w:r>
        <w:rPr>
          <w:color w:val="231F20"/>
          <w:w w:val="110"/>
        </w:rPr>
        <w:t>thấy</w:t>
      </w:r>
      <w:r>
        <w:rPr>
          <w:color w:val="231F20"/>
          <w:spacing w:val="-5"/>
          <w:w w:val="110"/>
        </w:rPr>
        <w:t> </w:t>
      </w:r>
      <w:r>
        <w:rPr>
          <w:color w:val="231F20"/>
          <w:w w:val="110"/>
        </w:rPr>
        <w:t>một</w:t>
      </w:r>
      <w:r>
        <w:rPr>
          <w:color w:val="231F20"/>
          <w:spacing w:val="-5"/>
          <w:w w:val="110"/>
        </w:rPr>
        <w:t> </w:t>
      </w:r>
      <w:r>
        <w:rPr>
          <w:color w:val="231F20"/>
          <w:w w:val="110"/>
        </w:rPr>
        <w:t>hạt</w:t>
      </w:r>
      <w:r>
        <w:rPr>
          <w:color w:val="231F20"/>
          <w:spacing w:val="-5"/>
          <w:w w:val="110"/>
        </w:rPr>
        <w:t> </w:t>
      </w:r>
      <w:r>
        <w:rPr>
          <w:color w:val="231F20"/>
          <w:w w:val="110"/>
        </w:rPr>
        <w:t>vi</w:t>
      </w:r>
      <w:r>
        <w:rPr>
          <w:color w:val="231F20"/>
          <w:spacing w:val="-5"/>
          <w:w w:val="110"/>
        </w:rPr>
        <w:t> </w:t>
      </w:r>
      <w:r>
        <w:rPr>
          <w:color w:val="231F20"/>
          <w:w w:val="110"/>
        </w:rPr>
        <w:t>trần</w:t>
      </w:r>
      <w:r>
        <w:rPr>
          <w:color w:val="231F20"/>
          <w:spacing w:val="-5"/>
          <w:w w:val="110"/>
        </w:rPr>
        <w:t> </w:t>
      </w:r>
      <w:r>
        <w:rPr>
          <w:color w:val="231F20"/>
          <w:w w:val="110"/>
        </w:rPr>
        <w:t>rất lớn,</w:t>
      </w:r>
      <w:r>
        <w:rPr>
          <w:color w:val="231F20"/>
          <w:spacing w:val="26"/>
          <w:w w:val="110"/>
        </w:rPr>
        <w:t> </w:t>
      </w:r>
      <w:r>
        <w:rPr>
          <w:color w:val="231F20"/>
          <w:w w:val="110"/>
        </w:rPr>
        <w:t>bao</w:t>
      </w:r>
      <w:r>
        <w:rPr>
          <w:color w:val="231F20"/>
          <w:spacing w:val="26"/>
          <w:w w:val="110"/>
        </w:rPr>
        <w:t> </w:t>
      </w:r>
      <w:r>
        <w:rPr>
          <w:color w:val="231F20"/>
          <w:w w:val="110"/>
        </w:rPr>
        <w:t>nhiêu</w:t>
      </w:r>
      <w:r>
        <w:rPr>
          <w:color w:val="231F20"/>
          <w:spacing w:val="26"/>
          <w:w w:val="110"/>
        </w:rPr>
        <w:t> </w:t>
      </w:r>
      <w:r>
        <w:rPr>
          <w:color w:val="231F20"/>
          <w:w w:val="110"/>
        </w:rPr>
        <w:t>lượng</w:t>
      </w:r>
      <w:r>
        <w:rPr>
          <w:color w:val="231F20"/>
          <w:spacing w:val="27"/>
          <w:w w:val="110"/>
        </w:rPr>
        <w:t> </w:t>
      </w:r>
      <w:r>
        <w:rPr>
          <w:color w:val="231F20"/>
          <w:w w:val="110"/>
        </w:rPr>
        <w:t>tử</w:t>
      </w:r>
      <w:r>
        <w:rPr>
          <w:color w:val="231F20"/>
          <w:spacing w:val="26"/>
          <w:w w:val="110"/>
        </w:rPr>
        <w:t> </w:t>
      </w:r>
      <w:r>
        <w:rPr>
          <w:color w:val="231F20"/>
          <w:w w:val="110"/>
        </w:rPr>
        <w:t>tích</w:t>
      </w:r>
      <w:r>
        <w:rPr>
          <w:color w:val="231F20"/>
          <w:spacing w:val="26"/>
          <w:w w:val="110"/>
        </w:rPr>
        <w:t> </w:t>
      </w:r>
      <w:r>
        <w:rPr>
          <w:color w:val="231F20"/>
          <w:w w:val="110"/>
        </w:rPr>
        <w:t>tụ</w:t>
      </w:r>
      <w:r>
        <w:rPr>
          <w:color w:val="231F20"/>
          <w:spacing w:val="26"/>
          <w:w w:val="110"/>
        </w:rPr>
        <w:t> </w:t>
      </w:r>
      <w:r>
        <w:rPr>
          <w:color w:val="231F20"/>
          <w:w w:val="110"/>
        </w:rPr>
        <w:t>lại,</w:t>
      </w:r>
      <w:r>
        <w:rPr>
          <w:color w:val="231F20"/>
          <w:spacing w:val="27"/>
          <w:w w:val="110"/>
        </w:rPr>
        <w:t> </w:t>
      </w:r>
      <w:r>
        <w:rPr>
          <w:color w:val="231F20"/>
          <w:w w:val="110"/>
        </w:rPr>
        <w:t>tần</w:t>
      </w:r>
      <w:r>
        <w:rPr>
          <w:color w:val="231F20"/>
          <w:spacing w:val="26"/>
          <w:w w:val="110"/>
        </w:rPr>
        <w:t> </w:t>
      </w:r>
      <w:r>
        <w:rPr>
          <w:color w:val="231F20"/>
          <w:w w:val="110"/>
        </w:rPr>
        <w:t>suất</w:t>
      </w:r>
      <w:r>
        <w:rPr>
          <w:color w:val="231F20"/>
          <w:spacing w:val="26"/>
          <w:w w:val="110"/>
        </w:rPr>
        <w:t> </w:t>
      </w:r>
      <w:r>
        <w:rPr>
          <w:color w:val="231F20"/>
          <w:w w:val="110"/>
        </w:rPr>
        <w:t>chậm</w:t>
      </w:r>
      <w:r>
        <w:rPr>
          <w:color w:val="231F20"/>
          <w:spacing w:val="26"/>
          <w:w w:val="110"/>
        </w:rPr>
        <w:t> </w:t>
      </w:r>
      <w:r>
        <w:rPr>
          <w:color w:val="231F20"/>
          <w:spacing w:val="-2"/>
          <w:w w:val="110"/>
        </w:rPr>
        <w:t>khiến</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2"/>
      </w:pPr>
      <w:r>
        <w:rPr>
          <w:color w:val="231F20"/>
          <w:w w:val="105"/>
        </w:rPr>
        <w:t>chúng ta có thể tiếp xúc đến một hạt vi trần. Nhưng đức Phật</w:t>
      </w:r>
      <w:r>
        <w:rPr>
          <w:color w:val="231F20"/>
          <w:spacing w:val="-10"/>
          <w:w w:val="105"/>
        </w:rPr>
        <w:t> </w:t>
      </w:r>
      <w:r>
        <w:rPr>
          <w:color w:val="231F20"/>
          <w:w w:val="105"/>
        </w:rPr>
        <w:t>cho</w:t>
      </w:r>
      <w:r>
        <w:rPr>
          <w:color w:val="231F20"/>
          <w:spacing w:val="-10"/>
          <w:w w:val="105"/>
        </w:rPr>
        <w:t> </w:t>
      </w:r>
      <w:r>
        <w:rPr>
          <w:color w:val="231F20"/>
          <w:w w:val="105"/>
        </w:rPr>
        <w:t>biết,</w:t>
      </w:r>
      <w:r>
        <w:rPr>
          <w:color w:val="231F20"/>
          <w:spacing w:val="-10"/>
          <w:w w:val="105"/>
        </w:rPr>
        <w:t> </w:t>
      </w:r>
      <w:r>
        <w:rPr>
          <w:color w:val="231F20"/>
          <w:w w:val="105"/>
        </w:rPr>
        <w:t>trong</w:t>
      </w:r>
      <w:r>
        <w:rPr>
          <w:color w:val="231F20"/>
          <w:spacing w:val="-10"/>
          <w:w w:val="105"/>
        </w:rPr>
        <w:t> </w:t>
      </w:r>
      <w:r>
        <w:rPr>
          <w:color w:val="231F20"/>
          <w:w w:val="105"/>
        </w:rPr>
        <w:t>một</w:t>
      </w:r>
      <w:r>
        <w:rPr>
          <w:color w:val="231F20"/>
          <w:spacing w:val="-10"/>
          <w:w w:val="105"/>
        </w:rPr>
        <w:t> </w:t>
      </w:r>
      <w:r>
        <w:rPr>
          <w:color w:val="231F20"/>
          <w:w w:val="105"/>
        </w:rPr>
        <w:t>hạt</w:t>
      </w:r>
      <w:r>
        <w:rPr>
          <w:color w:val="231F20"/>
          <w:spacing w:val="-10"/>
          <w:w w:val="105"/>
        </w:rPr>
        <w:t> </w:t>
      </w:r>
      <w:r>
        <w:rPr>
          <w:color w:val="231F20"/>
          <w:w w:val="105"/>
        </w:rPr>
        <w:t>vi</w:t>
      </w:r>
      <w:r>
        <w:rPr>
          <w:color w:val="231F20"/>
          <w:spacing w:val="-10"/>
          <w:w w:val="105"/>
        </w:rPr>
        <w:t> </w:t>
      </w:r>
      <w:r>
        <w:rPr>
          <w:color w:val="231F20"/>
          <w:w w:val="105"/>
        </w:rPr>
        <w:t>trần</w:t>
      </w:r>
      <w:r>
        <w:rPr>
          <w:color w:val="231F20"/>
          <w:spacing w:val="-10"/>
          <w:w w:val="105"/>
        </w:rPr>
        <w:t> </w:t>
      </w:r>
      <w:r>
        <w:rPr>
          <w:color w:val="231F20"/>
          <w:w w:val="105"/>
        </w:rPr>
        <w:t>này,</w:t>
      </w:r>
      <w:r>
        <w:rPr>
          <w:color w:val="231F20"/>
          <w:spacing w:val="-10"/>
          <w:w w:val="105"/>
        </w:rPr>
        <w:t> </w:t>
      </w:r>
      <w:r>
        <w:rPr>
          <w:color w:val="231F20"/>
          <w:w w:val="105"/>
        </w:rPr>
        <w:t>có</w:t>
      </w:r>
      <w:r>
        <w:rPr>
          <w:color w:val="231F20"/>
          <w:spacing w:val="-10"/>
          <w:w w:val="105"/>
        </w:rPr>
        <w:t> </w:t>
      </w:r>
      <w:r>
        <w:rPr>
          <w:color w:val="231F20"/>
          <w:w w:val="105"/>
        </w:rPr>
        <w:t>tin</w:t>
      </w:r>
      <w:r>
        <w:rPr>
          <w:color w:val="231F20"/>
          <w:spacing w:val="-10"/>
          <w:w w:val="105"/>
        </w:rPr>
        <w:t> </w:t>
      </w:r>
      <w:r>
        <w:rPr>
          <w:color w:val="231F20"/>
          <w:w w:val="105"/>
        </w:rPr>
        <w:t>tức</w:t>
      </w:r>
      <w:r>
        <w:rPr>
          <w:color w:val="231F20"/>
          <w:spacing w:val="-10"/>
          <w:w w:val="105"/>
        </w:rPr>
        <w:t> </w:t>
      </w:r>
      <w:r>
        <w:rPr>
          <w:color w:val="231F20"/>
          <w:w w:val="105"/>
        </w:rPr>
        <w:t>cả</w:t>
      </w:r>
      <w:r>
        <w:rPr>
          <w:color w:val="231F20"/>
          <w:spacing w:val="-10"/>
          <w:w w:val="105"/>
        </w:rPr>
        <w:t> </w:t>
      </w:r>
      <w:r>
        <w:rPr>
          <w:color w:val="231F20"/>
          <w:w w:val="105"/>
        </w:rPr>
        <w:t>một</w:t>
      </w:r>
      <w:r>
        <w:rPr>
          <w:color w:val="231F20"/>
          <w:spacing w:val="-10"/>
          <w:w w:val="105"/>
        </w:rPr>
        <w:t> </w:t>
      </w:r>
      <w:r>
        <w:rPr>
          <w:color w:val="231F20"/>
          <w:w w:val="105"/>
        </w:rPr>
        <w:t>vũ trụ, hàm dung nhất thiết chư pháp.</w:t>
      </w:r>
    </w:p>
    <w:p>
      <w:pPr>
        <w:pStyle w:val="BodyText"/>
        <w:spacing w:line="295" w:lineRule="auto" w:before="119"/>
        <w:ind w:left="387" w:right="121" w:firstLine="453"/>
      </w:pPr>
      <w:r>
        <w:rPr>
          <w:color w:val="231F20"/>
          <w:w w:val="110"/>
        </w:rPr>
        <w:t>“</w:t>
      </w:r>
      <w:r>
        <w:rPr>
          <w:i/>
          <w:color w:val="231F20"/>
          <w:w w:val="110"/>
        </w:rPr>
        <w:t>Vô</w:t>
      </w:r>
      <w:r>
        <w:rPr>
          <w:i/>
          <w:color w:val="231F20"/>
          <w:spacing w:val="-7"/>
          <w:w w:val="110"/>
        </w:rPr>
        <w:t> </w:t>
      </w:r>
      <w:r>
        <w:rPr>
          <w:i/>
          <w:color w:val="231F20"/>
          <w:w w:val="110"/>
        </w:rPr>
        <w:t>biên</w:t>
      </w:r>
      <w:r>
        <w:rPr>
          <w:i/>
          <w:color w:val="231F20"/>
          <w:spacing w:val="-7"/>
          <w:w w:val="110"/>
        </w:rPr>
        <w:t> </w:t>
      </w:r>
      <w:r>
        <w:rPr>
          <w:i/>
          <w:color w:val="231F20"/>
          <w:w w:val="110"/>
        </w:rPr>
        <w:t>sát</w:t>
      </w:r>
      <w:r>
        <w:rPr>
          <w:i/>
          <w:color w:val="231F20"/>
          <w:spacing w:val="-7"/>
          <w:w w:val="110"/>
        </w:rPr>
        <w:t> </w:t>
      </w:r>
      <w:r>
        <w:rPr>
          <w:i/>
          <w:color w:val="231F20"/>
          <w:w w:val="110"/>
        </w:rPr>
        <w:t>hải,</w:t>
      </w:r>
      <w:r>
        <w:rPr>
          <w:i/>
          <w:color w:val="231F20"/>
          <w:spacing w:val="-8"/>
          <w:w w:val="110"/>
        </w:rPr>
        <w:t> </w:t>
      </w:r>
      <w:r>
        <w:rPr>
          <w:i/>
          <w:color w:val="231F20"/>
          <w:w w:val="110"/>
        </w:rPr>
        <w:t>nhất</w:t>
      </w:r>
      <w:r>
        <w:rPr>
          <w:i/>
          <w:color w:val="231F20"/>
          <w:spacing w:val="-8"/>
          <w:w w:val="110"/>
        </w:rPr>
        <w:t> </w:t>
      </w:r>
      <w:r>
        <w:rPr>
          <w:i/>
          <w:color w:val="231F20"/>
          <w:w w:val="110"/>
        </w:rPr>
        <w:t>thiết</w:t>
      </w:r>
      <w:r>
        <w:rPr>
          <w:i/>
          <w:color w:val="231F20"/>
          <w:spacing w:val="-7"/>
          <w:w w:val="110"/>
        </w:rPr>
        <w:t> </w:t>
      </w:r>
      <w:r>
        <w:rPr>
          <w:i/>
          <w:color w:val="231F20"/>
          <w:w w:val="110"/>
        </w:rPr>
        <w:t>chư</w:t>
      </w:r>
      <w:r>
        <w:rPr>
          <w:i/>
          <w:color w:val="231F20"/>
          <w:spacing w:val="-8"/>
          <w:w w:val="110"/>
        </w:rPr>
        <w:t> </w:t>
      </w:r>
      <w:r>
        <w:rPr>
          <w:i/>
          <w:color w:val="231F20"/>
          <w:w w:val="110"/>
        </w:rPr>
        <w:t>pháp,</w:t>
      </w:r>
      <w:r>
        <w:rPr>
          <w:i/>
          <w:color w:val="231F20"/>
          <w:spacing w:val="-7"/>
          <w:w w:val="110"/>
        </w:rPr>
        <w:t> </w:t>
      </w:r>
      <w:r>
        <w:rPr>
          <w:i/>
          <w:color w:val="231F20"/>
          <w:w w:val="110"/>
        </w:rPr>
        <w:t>đồng</w:t>
      </w:r>
      <w:r>
        <w:rPr>
          <w:i/>
          <w:color w:val="231F20"/>
          <w:spacing w:val="-7"/>
          <w:w w:val="110"/>
        </w:rPr>
        <w:t> </w:t>
      </w:r>
      <w:r>
        <w:rPr>
          <w:i/>
          <w:color w:val="231F20"/>
          <w:w w:val="110"/>
        </w:rPr>
        <w:t>thời</w:t>
      </w:r>
      <w:r>
        <w:rPr>
          <w:i/>
          <w:color w:val="231F20"/>
          <w:spacing w:val="-8"/>
          <w:w w:val="110"/>
        </w:rPr>
        <w:t> </w:t>
      </w:r>
      <w:r>
        <w:rPr>
          <w:i/>
          <w:color w:val="231F20"/>
          <w:w w:val="110"/>
        </w:rPr>
        <w:t>thông hiện”.</w:t>
      </w:r>
      <w:r>
        <w:rPr>
          <w:i/>
          <w:color w:val="231F20"/>
          <w:spacing w:val="-20"/>
          <w:w w:val="110"/>
        </w:rPr>
        <w:t> </w:t>
      </w:r>
      <w:r>
        <w:rPr>
          <w:color w:val="231F20"/>
          <w:w w:val="110"/>
        </w:rPr>
        <w:t>Ở</w:t>
      </w:r>
      <w:r>
        <w:rPr>
          <w:color w:val="231F20"/>
          <w:spacing w:val="-20"/>
          <w:w w:val="110"/>
        </w:rPr>
        <w:t> </w:t>
      </w:r>
      <w:r>
        <w:rPr>
          <w:color w:val="231F20"/>
          <w:w w:val="110"/>
        </w:rPr>
        <w:t>đâu</w:t>
      </w:r>
      <w:r>
        <w:rPr>
          <w:color w:val="231F20"/>
          <w:spacing w:val="-20"/>
          <w:w w:val="110"/>
        </w:rPr>
        <w:t> </w:t>
      </w:r>
      <w:r>
        <w:rPr>
          <w:color w:val="231F20"/>
          <w:w w:val="110"/>
        </w:rPr>
        <w:t>vậy?</w:t>
      </w:r>
      <w:r>
        <w:rPr>
          <w:color w:val="231F20"/>
          <w:spacing w:val="-20"/>
          <w:w w:val="110"/>
        </w:rPr>
        <w:t> </w:t>
      </w:r>
      <w:r>
        <w:rPr>
          <w:color w:val="231F20"/>
          <w:w w:val="110"/>
        </w:rPr>
        <w:t>ở</w:t>
      </w:r>
      <w:r>
        <w:rPr>
          <w:color w:val="231F20"/>
          <w:spacing w:val="-20"/>
          <w:w w:val="110"/>
        </w:rPr>
        <w:t> </w:t>
      </w:r>
      <w:r>
        <w:rPr>
          <w:color w:val="231F20"/>
          <w:w w:val="110"/>
        </w:rPr>
        <w:t>trong</w:t>
      </w:r>
      <w:r>
        <w:rPr>
          <w:color w:val="231F20"/>
          <w:spacing w:val="-20"/>
          <w:w w:val="110"/>
        </w:rPr>
        <w:t> </w:t>
      </w:r>
      <w:r>
        <w:rPr>
          <w:color w:val="231F20"/>
          <w:w w:val="110"/>
        </w:rPr>
        <w:t>một</w:t>
      </w:r>
      <w:r>
        <w:rPr>
          <w:color w:val="231F20"/>
          <w:spacing w:val="-20"/>
          <w:w w:val="110"/>
        </w:rPr>
        <w:t> </w:t>
      </w:r>
      <w:r>
        <w:rPr>
          <w:color w:val="231F20"/>
          <w:w w:val="110"/>
        </w:rPr>
        <w:t>vi</w:t>
      </w:r>
      <w:r>
        <w:rPr>
          <w:color w:val="231F20"/>
          <w:spacing w:val="-20"/>
          <w:w w:val="110"/>
        </w:rPr>
        <w:t> </w:t>
      </w:r>
      <w:r>
        <w:rPr>
          <w:color w:val="231F20"/>
          <w:w w:val="110"/>
        </w:rPr>
        <w:t>trần.</w:t>
      </w:r>
      <w:r>
        <w:rPr>
          <w:color w:val="231F20"/>
          <w:spacing w:val="-20"/>
          <w:w w:val="110"/>
        </w:rPr>
        <w:t> </w:t>
      </w:r>
      <w:r>
        <w:rPr>
          <w:color w:val="231F20"/>
          <w:w w:val="110"/>
        </w:rPr>
        <w:t>Dùng</w:t>
      </w:r>
      <w:r>
        <w:rPr>
          <w:color w:val="231F20"/>
          <w:spacing w:val="-20"/>
          <w:w w:val="110"/>
        </w:rPr>
        <w:t> </w:t>
      </w:r>
      <w:r>
        <w:rPr>
          <w:color w:val="231F20"/>
          <w:w w:val="110"/>
        </w:rPr>
        <w:t>danh</w:t>
      </w:r>
      <w:r>
        <w:rPr>
          <w:color w:val="231F20"/>
          <w:spacing w:val="-20"/>
          <w:w w:val="110"/>
        </w:rPr>
        <w:t> </w:t>
      </w:r>
      <w:r>
        <w:rPr>
          <w:color w:val="231F20"/>
          <w:w w:val="110"/>
        </w:rPr>
        <w:t>từ</w:t>
      </w:r>
      <w:r>
        <w:rPr>
          <w:color w:val="231F20"/>
          <w:spacing w:val="-20"/>
          <w:w w:val="110"/>
        </w:rPr>
        <w:t> </w:t>
      </w:r>
      <w:r>
        <w:rPr>
          <w:color w:val="231F20"/>
          <w:w w:val="110"/>
        </w:rPr>
        <w:t>khoa học ngày nay, gọi là một tiểu quang tử trong quần lượng </w:t>
      </w:r>
      <w:r>
        <w:rPr>
          <w:color w:val="231F20"/>
          <w:w w:val="105"/>
        </w:rPr>
        <w:t>tử.</w:t>
      </w:r>
      <w:r>
        <w:rPr>
          <w:color w:val="231F20"/>
          <w:spacing w:val="-2"/>
          <w:w w:val="105"/>
        </w:rPr>
        <w:t> </w:t>
      </w:r>
      <w:r>
        <w:rPr>
          <w:color w:val="231F20"/>
          <w:w w:val="105"/>
        </w:rPr>
        <w:t>Vô</w:t>
      </w:r>
      <w:r>
        <w:rPr>
          <w:color w:val="231F20"/>
          <w:spacing w:val="-2"/>
          <w:w w:val="105"/>
        </w:rPr>
        <w:t> </w:t>
      </w:r>
      <w:r>
        <w:rPr>
          <w:color w:val="231F20"/>
          <w:w w:val="105"/>
        </w:rPr>
        <w:t>biên</w:t>
      </w:r>
      <w:r>
        <w:rPr>
          <w:color w:val="231F20"/>
          <w:spacing w:val="-2"/>
          <w:w w:val="105"/>
        </w:rPr>
        <w:t> </w:t>
      </w:r>
      <w:r>
        <w:rPr>
          <w:color w:val="231F20"/>
          <w:w w:val="105"/>
        </w:rPr>
        <w:t>sát</w:t>
      </w:r>
      <w:r>
        <w:rPr>
          <w:color w:val="231F20"/>
          <w:spacing w:val="-2"/>
          <w:w w:val="105"/>
        </w:rPr>
        <w:t> </w:t>
      </w:r>
      <w:r>
        <w:rPr>
          <w:color w:val="231F20"/>
          <w:w w:val="105"/>
        </w:rPr>
        <w:t>hải,</w:t>
      </w:r>
      <w:r>
        <w:rPr>
          <w:color w:val="231F20"/>
          <w:spacing w:val="-2"/>
          <w:w w:val="105"/>
        </w:rPr>
        <w:t> </w:t>
      </w:r>
      <w:r>
        <w:rPr>
          <w:color w:val="231F20"/>
          <w:w w:val="105"/>
        </w:rPr>
        <w:t>nhất</w:t>
      </w:r>
      <w:r>
        <w:rPr>
          <w:color w:val="231F20"/>
          <w:spacing w:val="-2"/>
          <w:w w:val="105"/>
        </w:rPr>
        <w:t> </w:t>
      </w:r>
      <w:r>
        <w:rPr>
          <w:color w:val="231F20"/>
          <w:w w:val="105"/>
        </w:rPr>
        <w:t>thiết</w:t>
      </w:r>
      <w:r>
        <w:rPr>
          <w:color w:val="231F20"/>
          <w:spacing w:val="-2"/>
          <w:w w:val="105"/>
        </w:rPr>
        <w:t> </w:t>
      </w:r>
      <w:r>
        <w:rPr>
          <w:color w:val="231F20"/>
          <w:w w:val="105"/>
        </w:rPr>
        <w:t>chư</w:t>
      </w:r>
      <w:r>
        <w:rPr>
          <w:color w:val="231F20"/>
          <w:spacing w:val="-2"/>
          <w:w w:val="105"/>
        </w:rPr>
        <w:t> </w:t>
      </w:r>
      <w:r>
        <w:rPr>
          <w:color w:val="231F20"/>
          <w:w w:val="105"/>
        </w:rPr>
        <w:t>pháp</w:t>
      </w:r>
      <w:r>
        <w:rPr>
          <w:color w:val="231F20"/>
          <w:spacing w:val="-2"/>
          <w:w w:val="105"/>
        </w:rPr>
        <w:t> </w:t>
      </w:r>
      <w:r>
        <w:rPr>
          <w:color w:val="231F20"/>
          <w:w w:val="105"/>
        </w:rPr>
        <w:t>đều</w:t>
      </w:r>
      <w:r>
        <w:rPr>
          <w:color w:val="231F20"/>
          <w:spacing w:val="-1"/>
          <w:w w:val="105"/>
        </w:rPr>
        <w:t> </w:t>
      </w:r>
      <w:r>
        <w:rPr>
          <w:color w:val="231F20"/>
          <w:w w:val="105"/>
        </w:rPr>
        <w:t>ở</w:t>
      </w:r>
      <w:r>
        <w:rPr>
          <w:color w:val="231F20"/>
          <w:spacing w:val="-2"/>
          <w:w w:val="105"/>
        </w:rPr>
        <w:t> </w:t>
      </w:r>
      <w:r>
        <w:rPr>
          <w:color w:val="231F20"/>
          <w:w w:val="105"/>
        </w:rPr>
        <w:t>trong</w:t>
      </w:r>
      <w:r>
        <w:rPr>
          <w:color w:val="231F20"/>
          <w:spacing w:val="-2"/>
          <w:w w:val="105"/>
        </w:rPr>
        <w:t> </w:t>
      </w:r>
      <w:r>
        <w:rPr>
          <w:color w:val="231F20"/>
          <w:w w:val="105"/>
        </w:rPr>
        <w:t>đó.</w:t>
      </w:r>
      <w:r>
        <w:rPr>
          <w:color w:val="231F20"/>
          <w:spacing w:val="-3"/>
          <w:w w:val="105"/>
        </w:rPr>
        <w:t> </w:t>
      </w:r>
      <w:r>
        <w:rPr>
          <w:color w:val="231F20"/>
          <w:w w:val="105"/>
        </w:rPr>
        <w:t>Đạo Phật</w:t>
      </w:r>
      <w:r>
        <w:rPr>
          <w:color w:val="231F20"/>
          <w:spacing w:val="-13"/>
          <w:w w:val="105"/>
        </w:rPr>
        <w:t> </w:t>
      </w:r>
      <w:r>
        <w:rPr>
          <w:color w:val="231F20"/>
          <w:w w:val="105"/>
        </w:rPr>
        <w:t>nói</w:t>
      </w:r>
      <w:r>
        <w:rPr>
          <w:color w:val="231F20"/>
          <w:spacing w:val="-13"/>
          <w:w w:val="105"/>
        </w:rPr>
        <w:t> </w:t>
      </w:r>
      <w:r>
        <w:rPr>
          <w:color w:val="231F20"/>
          <w:w w:val="105"/>
        </w:rPr>
        <w:t>như</w:t>
      </w:r>
      <w:r>
        <w:rPr>
          <w:color w:val="231F20"/>
          <w:spacing w:val="-13"/>
          <w:w w:val="105"/>
        </w:rPr>
        <w:t> </w:t>
      </w:r>
      <w:r>
        <w:rPr>
          <w:color w:val="231F20"/>
          <w:w w:val="105"/>
        </w:rPr>
        <w:t>vậy,</w:t>
      </w:r>
      <w:r>
        <w:rPr>
          <w:color w:val="231F20"/>
          <w:spacing w:val="-13"/>
          <w:w w:val="105"/>
        </w:rPr>
        <w:t> </w:t>
      </w:r>
      <w:r>
        <w:rPr>
          <w:color w:val="231F20"/>
          <w:w w:val="105"/>
        </w:rPr>
        <w:t>nhưng</w:t>
      </w:r>
      <w:r>
        <w:rPr>
          <w:color w:val="231F20"/>
          <w:spacing w:val="-13"/>
          <w:w w:val="105"/>
        </w:rPr>
        <w:t> </w:t>
      </w:r>
      <w:r>
        <w:rPr>
          <w:color w:val="231F20"/>
          <w:w w:val="105"/>
        </w:rPr>
        <w:t>các</w:t>
      </w:r>
      <w:r>
        <w:rPr>
          <w:color w:val="231F20"/>
          <w:spacing w:val="-13"/>
          <w:w w:val="105"/>
        </w:rPr>
        <w:t> </w:t>
      </w:r>
      <w:r>
        <w:rPr>
          <w:color w:val="231F20"/>
          <w:w w:val="105"/>
        </w:rPr>
        <w:t>nhà</w:t>
      </w:r>
      <w:r>
        <w:rPr>
          <w:color w:val="231F20"/>
          <w:spacing w:val="-13"/>
          <w:w w:val="105"/>
        </w:rPr>
        <w:t> </w:t>
      </w:r>
      <w:r>
        <w:rPr>
          <w:color w:val="231F20"/>
          <w:w w:val="105"/>
        </w:rPr>
        <w:t>lượng</w:t>
      </w:r>
      <w:r>
        <w:rPr>
          <w:color w:val="231F20"/>
          <w:spacing w:val="-13"/>
          <w:w w:val="105"/>
        </w:rPr>
        <w:t> </w:t>
      </w:r>
      <w:r>
        <w:rPr>
          <w:color w:val="231F20"/>
          <w:w w:val="105"/>
        </w:rPr>
        <w:t>tử</w:t>
      </w:r>
      <w:r>
        <w:rPr>
          <w:color w:val="231F20"/>
          <w:spacing w:val="-13"/>
          <w:w w:val="105"/>
        </w:rPr>
        <w:t> </w:t>
      </w:r>
      <w:r>
        <w:rPr>
          <w:color w:val="231F20"/>
          <w:w w:val="105"/>
        </w:rPr>
        <w:t>lực</w:t>
      </w:r>
      <w:r>
        <w:rPr>
          <w:color w:val="231F20"/>
          <w:spacing w:val="-13"/>
          <w:w w:val="105"/>
        </w:rPr>
        <w:t> </w:t>
      </w:r>
      <w:r>
        <w:rPr>
          <w:color w:val="231F20"/>
          <w:w w:val="105"/>
        </w:rPr>
        <w:t>học</w:t>
      </w:r>
      <w:r>
        <w:rPr>
          <w:color w:val="231F20"/>
          <w:spacing w:val="-13"/>
          <w:w w:val="105"/>
        </w:rPr>
        <w:t> </w:t>
      </w:r>
      <w:r>
        <w:rPr>
          <w:color w:val="231F20"/>
          <w:w w:val="105"/>
        </w:rPr>
        <w:t>chưa</w:t>
      </w:r>
      <w:r>
        <w:rPr>
          <w:color w:val="231F20"/>
          <w:spacing w:val="-13"/>
          <w:w w:val="105"/>
        </w:rPr>
        <w:t> </w:t>
      </w:r>
      <w:r>
        <w:rPr>
          <w:color w:val="231F20"/>
          <w:w w:val="105"/>
        </w:rPr>
        <w:t>phát hiện</w:t>
      </w:r>
      <w:r>
        <w:rPr>
          <w:color w:val="231F20"/>
          <w:spacing w:val="-8"/>
          <w:w w:val="105"/>
        </w:rPr>
        <w:t> </w:t>
      </w:r>
      <w:r>
        <w:rPr>
          <w:color w:val="231F20"/>
          <w:w w:val="105"/>
        </w:rPr>
        <w:t>ra.</w:t>
      </w:r>
      <w:r>
        <w:rPr>
          <w:color w:val="231F20"/>
          <w:spacing w:val="-8"/>
          <w:w w:val="105"/>
        </w:rPr>
        <w:t> </w:t>
      </w:r>
      <w:r>
        <w:rPr>
          <w:color w:val="231F20"/>
          <w:w w:val="105"/>
        </w:rPr>
        <w:t>Họ</w:t>
      </w:r>
      <w:r>
        <w:rPr>
          <w:color w:val="231F20"/>
          <w:spacing w:val="-8"/>
          <w:w w:val="105"/>
        </w:rPr>
        <w:t> </w:t>
      </w:r>
      <w:r>
        <w:rPr>
          <w:color w:val="231F20"/>
          <w:w w:val="105"/>
        </w:rPr>
        <w:t>chỉ</w:t>
      </w:r>
      <w:r>
        <w:rPr>
          <w:color w:val="231F20"/>
          <w:spacing w:val="-8"/>
          <w:w w:val="105"/>
        </w:rPr>
        <w:t> </w:t>
      </w:r>
      <w:r>
        <w:rPr>
          <w:color w:val="231F20"/>
          <w:w w:val="105"/>
        </w:rPr>
        <w:t>phát</w:t>
      </w:r>
      <w:r>
        <w:rPr>
          <w:color w:val="231F20"/>
          <w:spacing w:val="-8"/>
          <w:w w:val="105"/>
        </w:rPr>
        <w:t> </w:t>
      </w:r>
      <w:r>
        <w:rPr>
          <w:color w:val="231F20"/>
          <w:w w:val="105"/>
        </w:rPr>
        <w:t>hiện</w:t>
      </w:r>
      <w:r>
        <w:rPr>
          <w:color w:val="231F20"/>
          <w:spacing w:val="-8"/>
          <w:w w:val="105"/>
        </w:rPr>
        <w:t> </w:t>
      </w:r>
      <w:r>
        <w:rPr>
          <w:color w:val="231F20"/>
          <w:w w:val="105"/>
        </w:rPr>
        <w:t>ra</w:t>
      </w:r>
      <w:r>
        <w:rPr>
          <w:color w:val="231F20"/>
          <w:spacing w:val="-8"/>
          <w:w w:val="105"/>
        </w:rPr>
        <w:t> </w:t>
      </w:r>
      <w:r>
        <w:rPr>
          <w:color w:val="231F20"/>
          <w:w w:val="105"/>
        </w:rPr>
        <w:t>tiểu</w:t>
      </w:r>
      <w:r>
        <w:rPr>
          <w:color w:val="231F20"/>
          <w:spacing w:val="-8"/>
          <w:w w:val="105"/>
        </w:rPr>
        <w:t> </w:t>
      </w:r>
      <w:r>
        <w:rPr>
          <w:color w:val="231F20"/>
          <w:w w:val="105"/>
        </w:rPr>
        <w:t>quang</w:t>
      </w:r>
      <w:r>
        <w:rPr>
          <w:color w:val="231F20"/>
          <w:spacing w:val="-8"/>
          <w:w w:val="105"/>
        </w:rPr>
        <w:t> </w:t>
      </w:r>
      <w:r>
        <w:rPr>
          <w:color w:val="231F20"/>
          <w:w w:val="105"/>
        </w:rPr>
        <w:t>tử,</w:t>
      </w:r>
      <w:r>
        <w:rPr>
          <w:color w:val="231F20"/>
          <w:spacing w:val="-8"/>
          <w:w w:val="105"/>
        </w:rPr>
        <w:t> </w:t>
      </w:r>
      <w:r>
        <w:rPr>
          <w:color w:val="231F20"/>
          <w:w w:val="105"/>
        </w:rPr>
        <w:t>nhưng</w:t>
      </w:r>
      <w:r>
        <w:rPr>
          <w:color w:val="231F20"/>
          <w:spacing w:val="-8"/>
          <w:w w:val="105"/>
        </w:rPr>
        <w:t> </w:t>
      </w:r>
      <w:r>
        <w:rPr>
          <w:color w:val="231F20"/>
          <w:w w:val="105"/>
        </w:rPr>
        <w:t>không</w:t>
      </w:r>
      <w:r>
        <w:rPr>
          <w:color w:val="231F20"/>
          <w:spacing w:val="-8"/>
          <w:w w:val="105"/>
        </w:rPr>
        <w:t> </w:t>
      </w:r>
      <w:r>
        <w:rPr>
          <w:color w:val="231F20"/>
          <w:w w:val="105"/>
        </w:rPr>
        <w:t>biết </w:t>
      </w:r>
      <w:r>
        <w:rPr>
          <w:color w:val="231F20"/>
          <w:w w:val="110"/>
        </w:rPr>
        <w:t>rằng trong tiểu quang tử vẫn còn cả một thế giới. Thật là </w:t>
      </w:r>
      <w:r>
        <w:rPr>
          <w:color w:val="231F20"/>
          <w:w w:val="105"/>
        </w:rPr>
        <w:t>không</w:t>
      </w:r>
      <w:r>
        <w:rPr>
          <w:color w:val="231F20"/>
          <w:spacing w:val="-6"/>
          <w:w w:val="105"/>
        </w:rPr>
        <w:t> </w:t>
      </w:r>
      <w:r>
        <w:rPr>
          <w:color w:val="231F20"/>
          <w:w w:val="105"/>
        </w:rPr>
        <w:t>thể</w:t>
      </w:r>
      <w:r>
        <w:rPr>
          <w:color w:val="231F20"/>
          <w:spacing w:val="-4"/>
          <w:w w:val="105"/>
        </w:rPr>
        <w:t> </w:t>
      </w:r>
      <w:r>
        <w:rPr>
          <w:color w:val="231F20"/>
          <w:w w:val="105"/>
        </w:rPr>
        <w:t>nghĩ</w:t>
      </w:r>
      <w:r>
        <w:rPr>
          <w:color w:val="231F20"/>
          <w:spacing w:val="-6"/>
          <w:w w:val="105"/>
        </w:rPr>
        <w:t> </w:t>
      </w:r>
      <w:r>
        <w:rPr>
          <w:color w:val="231F20"/>
          <w:w w:val="105"/>
        </w:rPr>
        <w:t>bàn!</w:t>
      </w:r>
      <w:r>
        <w:rPr>
          <w:color w:val="231F20"/>
          <w:spacing w:val="-4"/>
          <w:w w:val="105"/>
        </w:rPr>
        <w:t> </w:t>
      </w:r>
      <w:r>
        <w:rPr>
          <w:color w:val="231F20"/>
          <w:w w:val="105"/>
        </w:rPr>
        <w:t>Như</w:t>
      </w:r>
      <w:r>
        <w:rPr>
          <w:color w:val="231F20"/>
          <w:spacing w:val="-4"/>
          <w:w w:val="105"/>
        </w:rPr>
        <w:t> </w:t>
      </w:r>
      <w:r>
        <w:rPr>
          <w:color w:val="231F20"/>
          <w:w w:val="105"/>
        </w:rPr>
        <w:t>thế,</w:t>
      </w:r>
      <w:r>
        <w:rPr>
          <w:color w:val="231F20"/>
          <w:spacing w:val="-6"/>
          <w:w w:val="105"/>
        </w:rPr>
        <w:t> </w:t>
      </w:r>
      <w:r>
        <w:rPr>
          <w:color w:val="231F20"/>
          <w:w w:val="105"/>
        </w:rPr>
        <w:t>mới</w:t>
      </w:r>
      <w:r>
        <w:rPr>
          <w:color w:val="231F20"/>
          <w:spacing w:val="-4"/>
          <w:w w:val="105"/>
        </w:rPr>
        <w:t> </w:t>
      </w:r>
      <w:r>
        <w:rPr>
          <w:color w:val="231F20"/>
          <w:w w:val="105"/>
        </w:rPr>
        <w:t>nói</w:t>
      </w:r>
      <w:r>
        <w:rPr>
          <w:color w:val="231F20"/>
          <w:spacing w:val="-4"/>
          <w:w w:val="105"/>
        </w:rPr>
        <w:t> </w:t>
      </w:r>
      <w:r>
        <w:rPr>
          <w:color w:val="231F20"/>
          <w:w w:val="105"/>
        </w:rPr>
        <w:t>rõ</w:t>
      </w:r>
      <w:r>
        <w:rPr>
          <w:color w:val="231F20"/>
          <w:spacing w:val="-4"/>
          <w:w w:val="105"/>
        </w:rPr>
        <w:t> </w:t>
      </w:r>
      <w:r>
        <w:rPr>
          <w:color w:val="231F20"/>
          <w:w w:val="105"/>
        </w:rPr>
        <w:t>chân</w:t>
      </w:r>
      <w:r>
        <w:rPr>
          <w:color w:val="231F20"/>
          <w:spacing w:val="-4"/>
          <w:w w:val="105"/>
        </w:rPr>
        <w:t> </w:t>
      </w:r>
      <w:r>
        <w:rPr>
          <w:color w:val="231F20"/>
          <w:w w:val="105"/>
        </w:rPr>
        <w:t>tướng</w:t>
      </w:r>
      <w:r>
        <w:rPr>
          <w:color w:val="231F20"/>
          <w:spacing w:val="-4"/>
          <w:w w:val="105"/>
        </w:rPr>
        <w:t> </w:t>
      </w:r>
      <w:r>
        <w:rPr>
          <w:color w:val="231F20"/>
          <w:w w:val="105"/>
        </w:rPr>
        <w:t>sự</w:t>
      </w:r>
      <w:r>
        <w:rPr>
          <w:color w:val="231F20"/>
          <w:spacing w:val="-6"/>
          <w:w w:val="105"/>
        </w:rPr>
        <w:t> </w:t>
      </w:r>
      <w:r>
        <w:rPr>
          <w:color w:val="231F20"/>
          <w:w w:val="105"/>
        </w:rPr>
        <w:t>thật </w:t>
      </w:r>
      <w:r>
        <w:rPr>
          <w:color w:val="231F20"/>
          <w:w w:val="110"/>
        </w:rPr>
        <w:t>cho chúng ta biết.</w:t>
      </w:r>
    </w:p>
    <w:p>
      <w:pPr>
        <w:pStyle w:val="BodyText"/>
        <w:spacing w:line="295" w:lineRule="auto" w:before="130"/>
        <w:ind w:left="387" w:right="119" w:firstLine="453"/>
      </w:pPr>
      <w:r>
        <w:rPr>
          <w:color w:val="231F20"/>
          <w:w w:val="105"/>
        </w:rPr>
        <w:t>Trong</w:t>
      </w:r>
      <w:r>
        <w:rPr>
          <w:color w:val="231F20"/>
          <w:spacing w:val="-7"/>
          <w:w w:val="105"/>
        </w:rPr>
        <w:t> </w:t>
      </w:r>
      <w:r>
        <w:rPr>
          <w:color w:val="231F20"/>
          <w:w w:val="105"/>
        </w:rPr>
        <w:t>đây,</w:t>
      </w:r>
      <w:r>
        <w:rPr>
          <w:color w:val="231F20"/>
          <w:spacing w:val="-7"/>
          <w:w w:val="105"/>
        </w:rPr>
        <w:t> </w:t>
      </w:r>
      <w:r>
        <w:rPr>
          <w:color w:val="231F20"/>
          <w:w w:val="105"/>
        </w:rPr>
        <w:t>đưa</w:t>
      </w:r>
      <w:r>
        <w:rPr>
          <w:color w:val="231F20"/>
          <w:spacing w:val="-7"/>
          <w:w w:val="105"/>
        </w:rPr>
        <w:t> </w:t>
      </w:r>
      <w:r>
        <w:rPr>
          <w:color w:val="231F20"/>
          <w:w w:val="105"/>
        </w:rPr>
        <w:t>ra</w:t>
      </w:r>
      <w:r>
        <w:rPr>
          <w:color w:val="231F20"/>
          <w:spacing w:val="-7"/>
          <w:w w:val="105"/>
        </w:rPr>
        <w:t> </w:t>
      </w:r>
      <w:r>
        <w:rPr>
          <w:color w:val="231F20"/>
          <w:w w:val="105"/>
        </w:rPr>
        <w:t>một</w:t>
      </w:r>
      <w:r>
        <w:rPr>
          <w:color w:val="231F20"/>
          <w:spacing w:val="-7"/>
          <w:w w:val="105"/>
        </w:rPr>
        <w:t> </w:t>
      </w:r>
      <w:r>
        <w:rPr>
          <w:color w:val="231F20"/>
          <w:w w:val="105"/>
        </w:rPr>
        <w:t>ví</w:t>
      </w:r>
      <w:r>
        <w:rPr>
          <w:color w:val="231F20"/>
          <w:spacing w:val="-7"/>
          <w:w w:val="105"/>
        </w:rPr>
        <w:t> </w:t>
      </w:r>
      <w:r>
        <w:rPr>
          <w:color w:val="231F20"/>
          <w:w w:val="105"/>
        </w:rPr>
        <w:t>dụ:</w:t>
      </w:r>
      <w:r>
        <w:rPr>
          <w:color w:val="231F20"/>
          <w:spacing w:val="-7"/>
          <w:w w:val="105"/>
        </w:rPr>
        <w:t> </w:t>
      </w:r>
      <w:r>
        <w:rPr>
          <w:color w:val="231F20"/>
          <w:w w:val="105"/>
        </w:rPr>
        <w:t>“</w:t>
      </w:r>
      <w:r>
        <w:rPr>
          <w:i/>
          <w:color w:val="231F20"/>
          <w:w w:val="105"/>
        </w:rPr>
        <w:t>Như</w:t>
      </w:r>
      <w:r>
        <w:rPr>
          <w:i/>
          <w:color w:val="231F20"/>
          <w:spacing w:val="-7"/>
          <w:w w:val="105"/>
        </w:rPr>
        <w:t> </w:t>
      </w:r>
      <w:r>
        <w:rPr>
          <w:i/>
          <w:color w:val="231F20"/>
          <w:w w:val="105"/>
        </w:rPr>
        <w:t>nhất</w:t>
      </w:r>
      <w:r>
        <w:rPr>
          <w:i/>
          <w:color w:val="231F20"/>
          <w:spacing w:val="-7"/>
          <w:w w:val="105"/>
        </w:rPr>
        <w:t> </w:t>
      </w:r>
      <w:r>
        <w:rPr>
          <w:i/>
          <w:color w:val="231F20"/>
          <w:w w:val="105"/>
        </w:rPr>
        <w:t>kính</w:t>
      </w:r>
      <w:r>
        <w:rPr>
          <w:i/>
          <w:color w:val="231F20"/>
          <w:spacing w:val="-7"/>
          <w:w w:val="105"/>
        </w:rPr>
        <w:t> </w:t>
      </w:r>
      <w:r>
        <w:rPr>
          <w:i/>
          <w:color w:val="231F20"/>
          <w:w w:val="105"/>
        </w:rPr>
        <w:t>trung</w:t>
      </w:r>
      <w:r>
        <w:rPr>
          <w:i/>
          <w:color w:val="231F20"/>
          <w:spacing w:val="-7"/>
          <w:w w:val="105"/>
        </w:rPr>
        <w:t> </w:t>
      </w:r>
      <w:r>
        <w:rPr>
          <w:i/>
          <w:color w:val="231F20"/>
          <w:w w:val="105"/>
        </w:rPr>
        <w:t>ương hiện</w:t>
      </w:r>
      <w:r>
        <w:rPr>
          <w:i/>
          <w:color w:val="231F20"/>
          <w:spacing w:val="-1"/>
          <w:w w:val="105"/>
        </w:rPr>
        <w:t> </w:t>
      </w:r>
      <w:r>
        <w:rPr>
          <w:i/>
          <w:color w:val="231F20"/>
          <w:w w:val="105"/>
        </w:rPr>
        <w:t>vạn</w:t>
      </w:r>
      <w:r>
        <w:rPr>
          <w:i/>
          <w:color w:val="231F20"/>
          <w:spacing w:val="-1"/>
          <w:w w:val="105"/>
        </w:rPr>
        <w:t> </w:t>
      </w:r>
      <w:r>
        <w:rPr>
          <w:i/>
          <w:color w:val="231F20"/>
          <w:w w:val="105"/>
        </w:rPr>
        <w:t>tượng</w:t>
      </w:r>
      <w:r>
        <w:rPr>
          <w:color w:val="231F20"/>
          <w:w w:val="105"/>
        </w:rPr>
        <w:t>”.</w:t>
      </w:r>
      <w:r>
        <w:rPr>
          <w:color w:val="231F20"/>
          <w:spacing w:val="-1"/>
          <w:w w:val="105"/>
        </w:rPr>
        <w:t> </w:t>
      </w:r>
      <w:r>
        <w:rPr>
          <w:color w:val="231F20"/>
          <w:w w:val="105"/>
        </w:rPr>
        <w:t>Ví</w:t>
      </w:r>
      <w:r>
        <w:rPr>
          <w:color w:val="231F20"/>
          <w:spacing w:val="-1"/>
          <w:w w:val="105"/>
        </w:rPr>
        <w:t> </w:t>
      </w:r>
      <w:r>
        <w:rPr>
          <w:color w:val="231F20"/>
          <w:w w:val="105"/>
        </w:rPr>
        <w:t>dụ này,</w:t>
      </w:r>
      <w:r>
        <w:rPr>
          <w:color w:val="231F20"/>
          <w:spacing w:val="-1"/>
          <w:w w:val="105"/>
        </w:rPr>
        <w:t> </w:t>
      </w:r>
      <w:r>
        <w:rPr>
          <w:color w:val="231F20"/>
          <w:w w:val="105"/>
        </w:rPr>
        <w:t>giống</w:t>
      </w:r>
      <w:r>
        <w:rPr>
          <w:color w:val="231F20"/>
          <w:spacing w:val="-1"/>
          <w:w w:val="105"/>
        </w:rPr>
        <w:t> </w:t>
      </w:r>
      <w:r>
        <w:rPr>
          <w:color w:val="231F20"/>
          <w:w w:val="105"/>
        </w:rPr>
        <w:t>như</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dùng chiếc gương</w:t>
      </w:r>
      <w:r>
        <w:rPr>
          <w:color w:val="231F20"/>
          <w:spacing w:val="-23"/>
          <w:w w:val="105"/>
        </w:rPr>
        <w:t> </w:t>
      </w:r>
      <w:r>
        <w:rPr>
          <w:color w:val="231F20"/>
          <w:w w:val="105"/>
        </w:rPr>
        <w:t>nhỏ.</w:t>
      </w:r>
      <w:r>
        <w:rPr>
          <w:color w:val="231F20"/>
          <w:spacing w:val="-22"/>
          <w:w w:val="105"/>
        </w:rPr>
        <w:t> </w:t>
      </w:r>
      <w:r>
        <w:rPr>
          <w:color w:val="231F20"/>
          <w:w w:val="105"/>
        </w:rPr>
        <w:t>Ngày</w:t>
      </w:r>
      <w:r>
        <w:rPr>
          <w:color w:val="231F20"/>
          <w:spacing w:val="-22"/>
          <w:w w:val="105"/>
        </w:rPr>
        <w:t> </w:t>
      </w:r>
      <w:r>
        <w:rPr>
          <w:color w:val="231F20"/>
          <w:w w:val="105"/>
        </w:rPr>
        <w:t>nay,</w:t>
      </w:r>
      <w:r>
        <w:rPr>
          <w:color w:val="231F20"/>
          <w:spacing w:val="-23"/>
          <w:w w:val="105"/>
        </w:rPr>
        <w:t> </w:t>
      </w:r>
      <w:r>
        <w:rPr>
          <w:color w:val="231F20"/>
          <w:w w:val="105"/>
        </w:rPr>
        <w:t>dùng</w:t>
      </w:r>
      <w:r>
        <w:rPr>
          <w:color w:val="231F20"/>
          <w:spacing w:val="-22"/>
          <w:w w:val="105"/>
        </w:rPr>
        <w:t> </w:t>
      </w:r>
      <w:r>
        <w:rPr>
          <w:color w:val="231F20"/>
          <w:w w:val="105"/>
        </w:rPr>
        <w:t>máy</w:t>
      </w:r>
      <w:r>
        <w:rPr>
          <w:color w:val="231F20"/>
          <w:spacing w:val="-22"/>
          <w:w w:val="105"/>
        </w:rPr>
        <w:t> </w:t>
      </w:r>
      <w:r>
        <w:rPr>
          <w:color w:val="231F20"/>
          <w:w w:val="105"/>
        </w:rPr>
        <w:t>chụp</w:t>
      </w:r>
      <w:r>
        <w:rPr>
          <w:color w:val="231F20"/>
          <w:spacing w:val="-23"/>
          <w:w w:val="105"/>
        </w:rPr>
        <w:t> </w:t>
      </w:r>
      <w:r>
        <w:rPr>
          <w:color w:val="231F20"/>
          <w:w w:val="105"/>
        </w:rPr>
        <w:t>hình</w:t>
      </w:r>
      <w:r>
        <w:rPr>
          <w:color w:val="231F20"/>
          <w:spacing w:val="-22"/>
          <w:w w:val="105"/>
        </w:rPr>
        <w:t> </w:t>
      </w:r>
      <w:r>
        <w:rPr>
          <w:color w:val="231F20"/>
          <w:w w:val="105"/>
        </w:rPr>
        <w:t>là</w:t>
      </w:r>
      <w:r>
        <w:rPr>
          <w:color w:val="231F20"/>
          <w:spacing w:val="-22"/>
          <w:w w:val="105"/>
        </w:rPr>
        <w:t> </w:t>
      </w:r>
      <w:r>
        <w:rPr>
          <w:color w:val="231F20"/>
          <w:w w:val="105"/>
        </w:rPr>
        <w:t>ví</w:t>
      </w:r>
      <w:r>
        <w:rPr>
          <w:color w:val="231F20"/>
          <w:spacing w:val="-23"/>
          <w:w w:val="105"/>
        </w:rPr>
        <w:t> </w:t>
      </w:r>
      <w:r>
        <w:rPr>
          <w:color w:val="231F20"/>
          <w:w w:val="105"/>
        </w:rPr>
        <w:t>dụ</w:t>
      </w:r>
      <w:r>
        <w:rPr>
          <w:color w:val="231F20"/>
          <w:spacing w:val="-22"/>
          <w:w w:val="105"/>
        </w:rPr>
        <w:t> </w:t>
      </w:r>
      <w:r>
        <w:rPr>
          <w:color w:val="231F20"/>
          <w:w w:val="105"/>
        </w:rPr>
        <w:t>hay</w:t>
      </w:r>
      <w:r>
        <w:rPr>
          <w:color w:val="231F20"/>
          <w:spacing w:val="-22"/>
          <w:w w:val="105"/>
        </w:rPr>
        <w:t> </w:t>
      </w:r>
      <w:r>
        <w:rPr>
          <w:color w:val="231F20"/>
          <w:w w:val="105"/>
        </w:rPr>
        <w:t>nhất. Ống kính của máy chụp hình rất nhỏ. Cảnh giới tướng bên ngoài lớn cỡ nào, cũng có thể thu nó vào trong ống kính được.</w:t>
      </w:r>
      <w:r>
        <w:rPr>
          <w:color w:val="231F20"/>
          <w:w w:val="105"/>
        </w:rPr>
        <w:t> Trong</w:t>
      </w:r>
      <w:r>
        <w:rPr>
          <w:color w:val="231F20"/>
          <w:w w:val="105"/>
        </w:rPr>
        <w:t> thước</w:t>
      </w:r>
      <w:r>
        <w:rPr>
          <w:color w:val="231F20"/>
          <w:w w:val="105"/>
        </w:rPr>
        <w:t> phim,</w:t>
      </w:r>
      <w:r>
        <w:rPr>
          <w:color w:val="231F20"/>
          <w:w w:val="105"/>
        </w:rPr>
        <w:t> chúng</w:t>
      </w:r>
      <w:r>
        <w:rPr>
          <w:color w:val="231F20"/>
          <w:w w:val="105"/>
        </w:rPr>
        <w:t> ta</w:t>
      </w:r>
      <w:r>
        <w:rPr>
          <w:color w:val="231F20"/>
          <w:w w:val="105"/>
        </w:rPr>
        <w:t> thấy</w:t>
      </w:r>
      <w:r>
        <w:rPr>
          <w:color w:val="231F20"/>
          <w:w w:val="105"/>
        </w:rPr>
        <w:t> rất</w:t>
      </w:r>
      <w:r>
        <w:rPr>
          <w:color w:val="231F20"/>
          <w:w w:val="105"/>
        </w:rPr>
        <w:t> rõ</w:t>
      </w:r>
      <w:r>
        <w:rPr>
          <w:color w:val="231F20"/>
          <w:w w:val="105"/>
        </w:rPr>
        <w:t> ràng.</w:t>
      </w:r>
      <w:r>
        <w:rPr>
          <w:color w:val="231F20"/>
          <w:w w:val="105"/>
        </w:rPr>
        <w:t> Ống kính</w:t>
      </w:r>
      <w:r>
        <w:rPr>
          <w:color w:val="231F20"/>
          <w:spacing w:val="-11"/>
          <w:w w:val="105"/>
        </w:rPr>
        <w:t> </w:t>
      </w:r>
      <w:r>
        <w:rPr>
          <w:color w:val="231F20"/>
          <w:w w:val="105"/>
        </w:rPr>
        <w:t>đó</w:t>
      </w:r>
      <w:r>
        <w:rPr>
          <w:color w:val="231F20"/>
          <w:spacing w:val="-12"/>
          <w:w w:val="105"/>
        </w:rPr>
        <w:t> </w:t>
      </w:r>
      <w:r>
        <w:rPr>
          <w:color w:val="231F20"/>
          <w:w w:val="105"/>
        </w:rPr>
        <w:t>được</w:t>
      </w:r>
      <w:r>
        <w:rPr>
          <w:color w:val="231F20"/>
          <w:spacing w:val="-11"/>
          <w:w w:val="105"/>
        </w:rPr>
        <w:t> </w:t>
      </w:r>
      <w:r>
        <w:rPr>
          <w:color w:val="231F20"/>
          <w:w w:val="105"/>
        </w:rPr>
        <w:t>ví</w:t>
      </w:r>
      <w:r>
        <w:rPr>
          <w:color w:val="231F20"/>
          <w:spacing w:val="-11"/>
          <w:w w:val="105"/>
        </w:rPr>
        <w:t> </w:t>
      </w:r>
      <w:r>
        <w:rPr>
          <w:color w:val="231F20"/>
          <w:w w:val="105"/>
        </w:rPr>
        <w:t>dụ</w:t>
      </w:r>
      <w:r>
        <w:rPr>
          <w:color w:val="231F20"/>
          <w:spacing w:val="-11"/>
          <w:w w:val="105"/>
        </w:rPr>
        <w:t> </w:t>
      </w:r>
      <w:r>
        <w:rPr>
          <w:color w:val="231F20"/>
          <w:w w:val="105"/>
        </w:rPr>
        <w:t>cho</w:t>
      </w:r>
      <w:r>
        <w:rPr>
          <w:color w:val="231F20"/>
          <w:spacing w:val="-12"/>
          <w:w w:val="105"/>
        </w:rPr>
        <w:t> </w:t>
      </w:r>
      <w:r>
        <w:rPr>
          <w:color w:val="231F20"/>
          <w:w w:val="105"/>
        </w:rPr>
        <w:t>vi</w:t>
      </w:r>
      <w:r>
        <w:rPr>
          <w:color w:val="231F20"/>
          <w:spacing w:val="-11"/>
          <w:w w:val="105"/>
        </w:rPr>
        <w:t> </w:t>
      </w:r>
      <w:r>
        <w:rPr>
          <w:color w:val="231F20"/>
          <w:w w:val="105"/>
        </w:rPr>
        <w:t>trần,</w:t>
      </w:r>
      <w:r>
        <w:rPr>
          <w:color w:val="231F20"/>
          <w:spacing w:val="-11"/>
          <w:w w:val="105"/>
        </w:rPr>
        <w:t> </w:t>
      </w:r>
      <w:r>
        <w:rPr>
          <w:color w:val="231F20"/>
          <w:w w:val="105"/>
        </w:rPr>
        <w:t>một</w:t>
      </w:r>
      <w:r>
        <w:rPr>
          <w:color w:val="231F20"/>
          <w:spacing w:val="-12"/>
          <w:w w:val="105"/>
        </w:rPr>
        <w:t> </w:t>
      </w:r>
      <w:r>
        <w:rPr>
          <w:color w:val="231F20"/>
          <w:w w:val="105"/>
        </w:rPr>
        <w:t>vi</w:t>
      </w:r>
      <w:r>
        <w:rPr>
          <w:color w:val="231F20"/>
          <w:spacing w:val="-11"/>
          <w:w w:val="105"/>
        </w:rPr>
        <w:t> </w:t>
      </w:r>
      <w:r>
        <w:rPr>
          <w:color w:val="231F20"/>
          <w:w w:val="105"/>
        </w:rPr>
        <w:t>trần.</w:t>
      </w:r>
      <w:r>
        <w:rPr>
          <w:color w:val="231F20"/>
          <w:spacing w:val="-11"/>
          <w:w w:val="105"/>
        </w:rPr>
        <w:t> </w:t>
      </w:r>
      <w:r>
        <w:rPr>
          <w:color w:val="231F20"/>
          <w:w w:val="105"/>
        </w:rPr>
        <w:t>Tất</w:t>
      </w:r>
      <w:r>
        <w:rPr>
          <w:color w:val="231F20"/>
          <w:spacing w:val="-11"/>
          <w:w w:val="105"/>
        </w:rPr>
        <w:t> </w:t>
      </w:r>
      <w:r>
        <w:rPr>
          <w:color w:val="231F20"/>
          <w:w w:val="105"/>
        </w:rPr>
        <w:t>cả</w:t>
      </w:r>
      <w:r>
        <w:rPr>
          <w:color w:val="231F20"/>
          <w:spacing w:val="-11"/>
          <w:w w:val="105"/>
        </w:rPr>
        <w:t> </w:t>
      </w:r>
      <w:r>
        <w:rPr>
          <w:color w:val="231F20"/>
          <w:w w:val="105"/>
        </w:rPr>
        <w:t>Cảnh</w:t>
      </w:r>
      <w:r>
        <w:rPr>
          <w:color w:val="231F20"/>
          <w:spacing w:val="-12"/>
          <w:w w:val="105"/>
        </w:rPr>
        <w:t> </w:t>
      </w:r>
      <w:r>
        <w:rPr>
          <w:color w:val="231F20"/>
          <w:w w:val="105"/>
        </w:rPr>
        <w:t>giới tướng</w:t>
      </w:r>
      <w:r>
        <w:rPr>
          <w:color w:val="231F20"/>
          <w:spacing w:val="-2"/>
          <w:w w:val="105"/>
        </w:rPr>
        <w:t> </w:t>
      </w:r>
      <w:r>
        <w:rPr>
          <w:color w:val="231F20"/>
          <w:w w:val="105"/>
        </w:rPr>
        <w:t>bên</w:t>
      </w:r>
      <w:r>
        <w:rPr>
          <w:color w:val="231F20"/>
          <w:spacing w:val="-2"/>
          <w:w w:val="105"/>
        </w:rPr>
        <w:t> </w:t>
      </w:r>
      <w:r>
        <w:rPr>
          <w:color w:val="231F20"/>
          <w:w w:val="105"/>
        </w:rPr>
        <w:t>ngoài</w:t>
      </w:r>
      <w:r>
        <w:rPr>
          <w:color w:val="231F20"/>
          <w:spacing w:val="-2"/>
          <w:w w:val="105"/>
        </w:rPr>
        <w:t> </w:t>
      </w:r>
      <w:r>
        <w:rPr>
          <w:color w:val="231F20"/>
          <w:w w:val="105"/>
        </w:rPr>
        <w:t>đều</w:t>
      </w:r>
      <w:r>
        <w:rPr>
          <w:color w:val="231F20"/>
          <w:spacing w:val="-2"/>
          <w:w w:val="105"/>
        </w:rPr>
        <w:t> </w:t>
      </w:r>
      <w:r>
        <w:rPr>
          <w:color w:val="231F20"/>
          <w:w w:val="105"/>
        </w:rPr>
        <w:t>nằm</w:t>
      </w:r>
      <w:r>
        <w:rPr>
          <w:color w:val="231F20"/>
          <w:spacing w:val="-2"/>
          <w:w w:val="105"/>
        </w:rPr>
        <w:t> </w:t>
      </w:r>
      <w:r>
        <w:rPr>
          <w:color w:val="231F20"/>
          <w:w w:val="105"/>
        </w:rPr>
        <w:t>trong</w:t>
      </w:r>
      <w:r>
        <w:rPr>
          <w:color w:val="231F20"/>
          <w:spacing w:val="-2"/>
          <w:w w:val="105"/>
        </w:rPr>
        <w:t> </w:t>
      </w:r>
      <w:r>
        <w:rPr>
          <w:color w:val="231F20"/>
          <w:w w:val="105"/>
        </w:rPr>
        <w:t>đó.</w:t>
      </w:r>
      <w:r>
        <w:rPr>
          <w:color w:val="231F20"/>
          <w:spacing w:val="-2"/>
          <w:w w:val="105"/>
        </w:rPr>
        <w:t> </w:t>
      </w:r>
      <w:r>
        <w:rPr>
          <w:color w:val="231F20"/>
          <w:w w:val="105"/>
        </w:rPr>
        <w:t>Đây</w:t>
      </w:r>
      <w:r>
        <w:rPr>
          <w:color w:val="231F20"/>
          <w:spacing w:val="-2"/>
          <w:w w:val="105"/>
        </w:rPr>
        <w:t> </w:t>
      </w:r>
      <w:r>
        <w:rPr>
          <w:color w:val="231F20"/>
          <w:w w:val="105"/>
        </w:rPr>
        <w:t>là</w:t>
      </w:r>
      <w:r>
        <w:rPr>
          <w:color w:val="231F20"/>
          <w:spacing w:val="-2"/>
          <w:w w:val="105"/>
        </w:rPr>
        <w:t> </w:t>
      </w:r>
      <w:r>
        <w:rPr>
          <w:color w:val="231F20"/>
          <w:w w:val="105"/>
        </w:rPr>
        <w:t>ví</w:t>
      </w:r>
      <w:r>
        <w:rPr>
          <w:color w:val="231F20"/>
          <w:spacing w:val="-2"/>
          <w:w w:val="105"/>
        </w:rPr>
        <w:t> </w:t>
      </w:r>
      <w:r>
        <w:rPr>
          <w:color w:val="231F20"/>
          <w:w w:val="105"/>
        </w:rPr>
        <w:t>dụ,</w:t>
      </w:r>
      <w:r>
        <w:rPr>
          <w:color w:val="231F20"/>
          <w:spacing w:val="-2"/>
          <w:w w:val="105"/>
        </w:rPr>
        <w:t> </w:t>
      </w:r>
      <w:r>
        <w:rPr>
          <w:color w:val="231F20"/>
          <w:w w:val="105"/>
        </w:rPr>
        <w:t>người</w:t>
      </w:r>
      <w:r>
        <w:rPr>
          <w:color w:val="231F20"/>
          <w:spacing w:val="-2"/>
          <w:w w:val="105"/>
        </w:rPr>
        <w:t> </w:t>
      </w:r>
      <w:r>
        <w:rPr>
          <w:color w:val="231F20"/>
          <w:w w:val="105"/>
        </w:rPr>
        <w:t>xưa nói rất hay, chỉ có thể đưa ra ví dụ hơi giống thôi, không cách nào đưa ra ví dụ đúng như sự thật được. Từ ví dụ đó, chúng ta dụng tâm tư duy, quan sát.</w:t>
      </w:r>
    </w:p>
    <w:p>
      <w:pPr>
        <w:pStyle w:val="BodyText"/>
        <w:spacing w:line="295" w:lineRule="auto" w:before="135"/>
        <w:ind w:left="387" w:right="121" w:firstLine="453"/>
      </w:pPr>
      <w:r>
        <w:rPr>
          <w:color w:val="231F20"/>
          <w:w w:val="105"/>
        </w:rPr>
        <w:t>Đây</w:t>
      </w:r>
      <w:r>
        <w:rPr>
          <w:color w:val="231F20"/>
          <w:spacing w:val="-16"/>
          <w:w w:val="105"/>
        </w:rPr>
        <w:t> </w:t>
      </w:r>
      <w:r>
        <w:rPr>
          <w:color w:val="231F20"/>
          <w:w w:val="105"/>
        </w:rPr>
        <w:t>là</w:t>
      </w:r>
      <w:r>
        <w:rPr>
          <w:color w:val="231F20"/>
          <w:spacing w:val="-16"/>
          <w:w w:val="105"/>
        </w:rPr>
        <w:t> </w:t>
      </w:r>
      <w:r>
        <w:rPr>
          <w:color w:val="231F20"/>
          <w:w w:val="105"/>
        </w:rPr>
        <w:t>cảnh</w:t>
      </w:r>
      <w:r>
        <w:rPr>
          <w:color w:val="231F20"/>
          <w:spacing w:val="-16"/>
          <w:w w:val="105"/>
        </w:rPr>
        <w:t> </w:t>
      </w:r>
      <w:r>
        <w:rPr>
          <w:color w:val="231F20"/>
          <w:w w:val="105"/>
        </w:rPr>
        <w:t>giới</w:t>
      </w:r>
      <w:r>
        <w:rPr>
          <w:color w:val="231F20"/>
          <w:spacing w:val="-16"/>
          <w:w w:val="105"/>
        </w:rPr>
        <w:t> </w:t>
      </w:r>
      <w:r>
        <w:rPr>
          <w:color w:val="231F20"/>
          <w:w w:val="105"/>
        </w:rPr>
        <w:t>không</w:t>
      </w:r>
      <w:r>
        <w:rPr>
          <w:color w:val="231F20"/>
          <w:spacing w:val="-16"/>
          <w:w w:val="105"/>
        </w:rPr>
        <w:t> </w:t>
      </w:r>
      <w:r>
        <w:rPr>
          <w:color w:val="231F20"/>
          <w:w w:val="105"/>
        </w:rPr>
        <w:t>thể</w:t>
      </w:r>
      <w:r>
        <w:rPr>
          <w:color w:val="231F20"/>
          <w:spacing w:val="-16"/>
          <w:w w:val="105"/>
        </w:rPr>
        <w:t> </w:t>
      </w:r>
      <w:r>
        <w:rPr>
          <w:color w:val="231F20"/>
          <w:w w:val="105"/>
        </w:rPr>
        <w:t>nghĩ</w:t>
      </w:r>
      <w:r>
        <w:rPr>
          <w:color w:val="231F20"/>
          <w:spacing w:val="-16"/>
          <w:w w:val="105"/>
        </w:rPr>
        <w:t> </w:t>
      </w:r>
      <w:r>
        <w:rPr>
          <w:color w:val="231F20"/>
          <w:w w:val="105"/>
        </w:rPr>
        <w:t>bàn.</w:t>
      </w:r>
      <w:r>
        <w:rPr>
          <w:color w:val="231F20"/>
          <w:spacing w:val="-16"/>
          <w:w w:val="105"/>
        </w:rPr>
        <w:t> </w:t>
      </w:r>
      <w:r>
        <w:rPr>
          <w:color w:val="231F20"/>
          <w:w w:val="105"/>
        </w:rPr>
        <w:t>Giới</w:t>
      </w:r>
      <w:r>
        <w:rPr>
          <w:color w:val="231F20"/>
          <w:spacing w:val="-16"/>
          <w:w w:val="105"/>
        </w:rPr>
        <w:t> </w:t>
      </w:r>
      <w:r>
        <w:rPr>
          <w:color w:val="231F20"/>
          <w:w w:val="105"/>
        </w:rPr>
        <w:t>khoa</w:t>
      </w:r>
      <w:r>
        <w:rPr>
          <w:color w:val="231F20"/>
          <w:spacing w:val="-16"/>
          <w:w w:val="105"/>
        </w:rPr>
        <w:t> </w:t>
      </w:r>
      <w:r>
        <w:rPr>
          <w:color w:val="231F20"/>
          <w:w w:val="105"/>
        </w:rPr>
        <w:t>học</w:t>
      </w:r>
      <w:r>
        <w:rPr>
          <w:color w:val="231F20"/>
          <w:spacing w:val="-16"/>
          <w:w w:val="105"/>
        </w:rPr>
        <w:t> </w:t>
      </w:r>
      <w:r>
        <w:rPr>
          <w:color w:val="231F20"/>
          <w:w w:val="105"/>
        </w:rPr>
        <w:t>ngày nay</w:t>
      </w:r>
      <w:r>
        <w:rPr>
          <w:color w:val="231F20"/>
          <w:spacing w:val="-22"/>
          <w:w w:val="105"/>
        </w:rPr>
        <w:t> </w:t>
      </w:r>
      <w:r>
        <w:rPr>
          <w:color w:val="231F20"/>
          <w:w w:val="105"/>
        </w:rPr>
        <w:t>vẫn</w:t>
      </w:r>
      <w:r>
        <w:rPr>
          <w:color w:val="231F20"/>
          <w:spacing w:val="-21"/>
          <w:w w:val="105"/>
        </w:rPr>
        <w:t> </w:t>
      </w:r>
      <w:r>
        <w:rPr>
          <w:color w:val="231F20"/>
          <w:w w:val="105"/>
        </w:rPr>
        <w:t>chưa</w:t>
      </w:r>
      <w:r>
        <w:rPr>
          <w:color w:val="231F20"/>
          <w:spacing w:val="-22"/>
          <w:w w:val="105"/>
        </w:rPr>
        <w:t> </w:t>
      </w:r>
      <w:r>
        <w:rPr>
          <w:color w:val="231F20"/>
          <w:w w:val="105"/>
        </w:rPr>
        <w:t>làm</w:t>
      </w:r>
      <w:r>
        <w:rPr>
          <w:color w:val="231F20"/>
          <w:spacing w:val="-21"/>
          <w:w w:val="105"/>
        </w:rPr>
        <w:t> </w:t>
      </w:r>
      <w:r>
        <w:rPr>
          <w:color w:val="231F20"/>
          <w:w w:val="105"/>
        </w:rPr>
        <w:t>được.</w:t>
      </w:r>
      <w:r>
        <w:rPr>
          <w:color w:val="231F20"/>
          <w:spacing w:val="-21"/>
          <w:w w:val="105"/>
        </w:rPr>
        <w:t> </w:t>
      </w:r>
      <w:r>
        <w:rPr>
          <w:color w:val="231F20"/>
          <w:w w:val="105"/>
        </w:rPr>
        <w:t>Giới</w:t>
      </w:r>
      <w:r>
        <w:rPr>
          <w:color w:val="231F20"/>
          <w:spacing w:val="-22"/>
          <w:w w:val="105"/>
        </w:rPr>
        <w:t> </w:t>
      </w:r>
      <w:r>
        <w:rPr>
          <w:color w:val="231F20"/>
          <w:w w:val="105"/>
        </w:rPr>
        <w:t>khoa</w:t>
      </w:r>
      <w:r>
        <w:rPr>
          <w:color w:val="231F20"/>
          <w:spacing w:val="-21"/>
          <w:w w:val="105"/>
        </w:rPr>
        <w:t> </w:t>
      </w:r>
      <w:r>
        <w:rPr>
          <w:color w:val="231F20"/>
          <w:w w:val="105"/>
        </w:rPr>
        <w:t>học</w:t>
      </w:r>
      <w:r>
        <w:rPr>
          <w:color w:val="231F20"/>
          <w:spacing w:val="-21"/>
          <w:w w:val="105"/>
        </w:rPr>
        <w:t> </w:t>
      </w:r>
      <w:r>
        <w:rPr>
          <w:color w:val="231F20"/>
          <w:w w:val="105"/>
        </w:rPr>
        <w:t>chỉ</w:t>
      </w:r>
      <w:r>
        <w:rPr>
          <w:color w:val="231F20"/>
          <w:spacing w:val="-22"/>
          <w:w w:val="105"/>
        </w:rPr>
        <w:t> </w:t>
      </w:r>
      <w:r>
        <w:rPr>
          <w:color w:val="231F20"/>
          <w:w w:val="105"/>
        </w:rPr>
        <w:t>nói</w:t>
      </w:r>
      <w:r>
        <w:rPr>
          <w:color w:val="231F20"/>
          <w:spacing w:val="-21"/>
          <w:w w:val="105"/>
        </w:rPr>
        <w:t> </w:t>
      </w:r>
      <w:r>
        <w:rPr>
          <w:color w:val="231F20"/>
          <w:w w:val="105"/>
        </w:rPr>
        <w:t>đến</w:t>
      </w:r>
      <w:r>
        <w:rPr>
          <w:color w:val="231F20"/>
          <w:spacing w:val="-21"/>
          <w:w w:val="105"/>
        </w:rPr>
        <w:t> </w:t>
      </w:r>
      <w:r>
        <w:rPr>
          <w:color w:val="231F20"/>
          <w:w w:val="105"/>
        </w:rPr>
        <w:t>nhất</w:t>
      </w:r>
      <w:r>
        <w:rPr>
          <w:color w:val="231F20"/>
          <w:spacing w:val="-22"/>
          <w:w w:val="105"/>
        </w:rPr>
        <w:t> </w:t>
      </w:r>
      <w:r>
        <w:rPr>
          <w:color w:val="231F20"/>
          <w:spacing w:val="-4"/>
          <w:w w:val="105"/>
        </w:rPr>
        <w:t>mao,</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5"/>
      </w:pPr>
      <w:r>
        <w:rPr>
          <w:color w:val="231F20"/>
          <w:w w:val="105"/>
        </w:rPr>
        <w:t>nhất trần. Trong nhất mao, nhất trần vẫn còn có vật chất, nhưng họ chưa phát hiện ra. Sao đức Phật phát hiện ra? Điều</w:t>
      </w:r>
      <w:r>
        <w:rPr>
          <w:color w:val="231F20"/>
          <w:spacing w:val="-6"/>
          <w:w w:val="105"/>
        </w:rPr>
        <w:t> </w:t>
      </w:r>
      <w:r>
        <w:rPr>
          <w:color w:val="231F20"/>
          <w:w w:val="105"/>
        </w:rPr>
        <w:t>này</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nên</w:t>
      </w:r>
      <w:r>
        <w:rPr>
          <w:color w:val="231F20"/>
          <w:spacing w:val="-6"/>
          <w:w w:val="105"/>
        </w:rPr>
        <w:t> </w:t>
      </w:r>
      <w:r>
        <w:rPr>
          <w:color w:val="231F20"/>
          <w:w w:val="105"/>
        </w:rPr>
        <w:t>biết,</w:t>
      </w:r>
      <w:r>
        <w:rPr>
          <w:color w:val="231F20"/>
          <w:spacing w:val="-6"/>
          <w:w w:val="105"/>
        </w:rPr>
        <w:t> </w:t>
      </w:r>
      <w:r>
        <w:rPr>
          <w:color w:val="231F20"/>
          <w:w w:val="105"/>
        </w:rPr>
        <w:t>nếu</w:t>
      </w:r>
      <w:r>
        <w:rPr>
          <w:color w:val="231F20"/>
          <w:spacing w:val="-6"/>
          <w:w w:val="105"/>
        </w:rPr>
        <w:t> </w:t>
      </w:r>
      <w:r>
        <w:rPr>
          <w:color w:val="231F20"/>
          <w:w w:val="105"/>
        </w:rPr>
        <w:t>không</w:t>
      </w:r>
      <w:r>
        <w:rPr>
          <w:color w:val="231F20"/>
          <w:spacing w:val="-6"/>
          <w:w w:val="105"/>
        </w:rPr>
        <w:t> </w:t>
      </w:r>
      <w:r>
        <w:rPr>
          <w:color w:val="231F20"/>
          <w:w w:val="105"/>
        </w:rPr>
        <w:t>biết</w:t>
      </w:r>
      <w:r>
        <w:rPr>
          <w:color w:val="231F20"/>
          <w:spacing w:val="-6"/>
          <w:w w:val="105"/>
        </w:rPr>
        <w:t> </w:t>
      </w:r>
      <w:r>
        <w:rPr>
          <w:color w:val="231F20"/>
          <w:w w:val="105"/>
        </w:rPr>
        <w:t>sẽ</w:t>
      </w:r>
      <w:r>
        <w:rPr>
          <w:color w:val="231F20"/>
          <w:spacing w:val="-6"/>
          <w:w w:val="105"/>
        </w:rPr>
        <w:t> </w:t>
      </w:r>
      <w:r>
        <w:rPr>
          <w:color w:val="231F20"/>
          <w:w w:val="105"/>
        </w:rPr>
        <w:t>sinh</w:t>
      </w:r>
      <w:r>
        <w:rPr>
          <w:color w:val="231F20"/>
          <w:spacing w:val="-6"/>
          <w:w w:val="105"/>
        </w:rPr>
        <w:t> </w:t>
      </w:r>
      <w:r>
        <w:rPr>
          <w:color w:val="231F20"/>
          <w:w w:val="105"/>
        </w:rPr>
        <w:t>tâm</w:t>
      </w:r>
      <w:r>
        <w:rPr>
          <w:color w:val="231F20"/>
          <w:spacing w:val="-6"/>
          <w:w w:val="105"/>
        </w:rPr>
        <w:t> </w:t>
      </w:r>
      <w:r>
        <w:rPr>
          <w:color w:val="231F20"/>
          <w:w w:val="105"/>
        </w:rPr>
        <w:t>hoài nghi Phật pháp. Trong thiền định, đức Phật đã phát hiện ra. Ngài nhìn thấy từ tâm thanh tịnh tột cùng. Trong giáo pháp Đại thừa, đức Phật thường dạy, ai là người thấy được cảnh </w:t>
      </w:r>
      <w:r>
        <w:rPr>
          <w:color w:val="231F20"/>
        </w:rPr>
        <w:t>giới A Lại Da? Bồ</w:t>
      </w:r>
      <w:r>
        <w:rPr>
          <w:color w:val="231F20"/>
          <w:spacing w:val="-2"/>
        </w:rPr>
        <w:t> </w:t>
      </w:r>
      <w:r>
        <w:rPr>
          <w:color w:val="231F20"/>
        </w:rPr>
        <w:t>tát Bát Địa. Thất</w:t>
      </w:r>
      <w:r>
        <w:rPr>
          <w:color w:val="231F20"/>
          <w:spacing w:val="-2"/>
        </w:rPr>
        <w:t> </w:t>
      </w:r>
      <w:r>
        <w:rPr>
          <w:color w:val="231F20"/>
        </w:rPr>
        <w:t>Địa trở về trước nghe đức </w:t>
      </w:r>
      <w:r>
        <w:rPr>
          <w:color w:val="231F20"/>
          <w:w w:val="105"/>
        </w:rPr>
        <w:t>Phật</w:t>
      </w:r>
      <w:r>
        <w:rPr>
          <w:color w:val="231F20"/>
          <w:spacing w:val="-6"/>
          <w:w w:val="105"/>
        </w:rPr>
        <w:t> </w:t>
      </w:r>
      <w:r>
        <w:rPr>
          <w:color w:val="231F20"/>
          <w:w w:val="105"/>
        </w:rPr>
        <w:t>nói</w:t>
      </w:r>
      <w:r>
        <w:rPr>
          <w:color w:val="231F20"/>
          <w:spacing w:val="-6"/>
          <w:w w:val="105"/>
        </w:rPr>
        <w:t> </w:t>
      </w:r>
      <w:r>
        <w:rPr>
          <w:color w:val="231F20"/>
          <w:w w:val="105"/>
        </w:rPr>
        <w:t>họ</w:t>
      </w:r>
      <w:r>
        <w:rPr>
          <w:color w:val="231F20"/>
          <w:spacing w:val="-6"/>
          <w:w w:val="105"/>
        </w:rPr>
        <w:t> </w:t>
      </w:r>
      <w:r>
        <w:rPr>
          <w:color w:val="231F20"/>
          <w:w w:val="105"/>
        </w:rPr>
        <w:t>biết</w:t>
      </w:r>
      <w:r>
        <w:rPr>
          <w:color w:val="231F20"/>
          <w:spacing w:val="-6"/>
          <w:w w:val="105"/>
        </w:rPr>
        <w:t> </w:t>
      </w:r>
      <w:r>
        <w:rPr>
          <w:color w:val="231F20"/>
          <w:w w:val="105"/>
        </w:rPr>
        <w:t>được.</w:t>
      </w:r>
      <w:r>
        <w:rPr>
          <w:color w:val="231F20"/>
          <w:spacing w:val="-6"/>
          <w:w w:val="105"/>
        </w:rPr>
        <w:t> </w:t>
      </w:r>
      <w:r>
        <w:rPr>
          <w:color w:val="231F20"/>
          <w:w w:val="105"/>
        </w:rPr>
        <w:t>Biết</w:t>
      </w:r>
      <w:r>
        <w:rPr>
          <w:color w:val="231F20"/>
          <w:spacing w:val="-6"/>
          <w:w w:val="105"/>
        </w:rPr>
        <w:t> </w:t>
      </w:r>
      <w:r>
        <w:rPr>
          <w:color w:val="231F20"/>
          <w:w w:val="105"/>
        </w:rPr>
        <w:t>rồi,</w:t>
      </w:r>
      <w:r>
        <w:rPr>
          <w:color w:val="231F20"/>
          <w:spacing w:val="-6"/>
          <w:w w:val="105"/>
        </w:rPr>
        <w:t> </w:t>
      </w:r>
      <w:r>
        <w:rPr>
          <w:color w:val="231F20"/>
          <w:w w:val="105"/>
        </w:rPr>
        <w:t>bản</w:t>
      </w:r>
      <w:r>
        <w:rPr>
          <w:color w:val="231F20"/>
          <w:spacing w:val="-5"/>
          <w:w w:val="105"/>
        </w:rPr>
        <w:t> </w:t>
      </w:r>
      <w:r>
        <w:rPr>
          <w:color w:val="231F20"/>
          <w:w w:val="105"/>
        </w:rPr>
        <w:t>thân</w:t>
      </w:r>
      <w:r>
        <w:rPr>
          <w:color w:val="231F20"/>
          <w:spacing w:val="-6"/>
          <w:w w:val="105"/>
        </w:rPr>
        <w:t> </w:t>
      </w:r>
      <w:r>
        <w:rPr>
          <w:color w:val="231F20"/>
          <w:w w:val="105"/>
        </w:rPr>
        <w:t>họ</w:t>
      </w:r>
      <w:r>
        <w:rPr>
          <w:color w:val="231F20"/>
          <w:spacing w:val="-6"/>
          <w:w w:val="105"/>
        </w:rPr>
        <w:t> </w:t>
      </w:r>
      <w:r>
        <w:rPr>
          <w:color w:val="231F20"/>
          <w:w w:val="105"/>
        </w:rPr>
        <w:t>từng</w:t>
      </w:r>
      <w:r>
        <w:rPr>
          <w:color w:val="231F20"/>
          <w:spacing w:val="-6"/>
          <w:w w:val="105"/>
        </w:rPr>
        <w:t> </w:t>
      </w:r>
      <w:r>
        <w:rPr>
          <w:color w:val="231F20"/>
          <w:w w:val="105"/>
        </w:rPr>
        <w:t>bước,</w:t>
      </w:r>
      <w:r>
        <w:rPr>
          <w:color w:val="231F20"/>
          <w:spacing w:val="-6"/>
          <w:w w:val="105"/>
        </w:rPr>
        <w:t> </w:t>
      </w:r>
      <w:r>
        <w:rPr>
          <w:color w:val="231F20"/>
          <w:w w:val="105"/>
        </w:rPr>
        <w:t>từng bước</w:t>
      </w:r>
      <w:r>
        <w:rPr>
          <w:color w:val="231F20"/>
          <w:spacing w:val="-15"/>
          <w:w w:val="105"/>
        </w:rPr>
        <w:t> </w:t>
      </w:r>
      <w:r>
        <w:rPr>
          <w:color w:val="231F20"/>
          <w:w w:val="105"/>
        </w:rPr>
        <w:t>tiếp</w:t>
      </w:r>
      <w:r>
        <w:rPr>
          <w:color w:val="231F20"/>
          <w:spacing w:val="-15"/>
          <w:w w:val="105"/>
        </w:rPr>
        <w:t> </w:t>
      </w:r>
      <w:r>
        <w:rPr>
          <w:color w:val="231F20"/>
          <w:w w:val="105"/>
        </w:rPr>
        <w:t>cận</w:t>
      </w:r>
      <w:r>
        <w:rPr>
          <w:color w:val="231F20"/>
          <w:spacing w:val="-15"/>
          <w:w w:val="105"/>
        </w:rPr>
        <w:t> </w:t>
      </w:r>
      <w:r>
        <w:rPr>
          <w:color w:val="231F20"/>
          <w:w w:val="105"/>
        </w:rPr>
        <w:t>và</w:t>
      </w:r>
      <w:r>
        <w:rPr>
          <w:color w:val="231F20"/>
          <w:spacing w:val="-15"/>
          <w:w w:val="105"/>
        </w:rPr>
        <w:t> </w:t>
      </w:r>
      <w:r>
        <w:rPr>
          <w:color w:val="231F20"/>
          <w:w w:val="105"/>
        </w:rPr>
        <w:t>chứng</w:t>
      </w:r>
      <w:r>
        <w:rPr>
          <w:color w:val="231F20"/>
          <w:spacing w:val="-15"/>
          <w:w w:val="105"/>
        </w:rPr>
        <w:t> </w:t>
      </w:r>
      <w:r>
        <w:rPr>
          <w:color w:val="231F20"/>
          <w:w w:val="105"/>
        </w:rPr>
        <w:t>được</w:t>
      </w:r>
      <w:r>
        <w:rPr>
          <w:color w:val="231F20"/>
          <w:spacing w:val="-15"/>
          <w:w w:val="105"/>
        </w:rPr>
        <w:t> </w:t>
      </w:r>
      <w:r>
        <w:rPr>
          <w:color w:val="231F20"/>
          <w:w w:val="105"/>
        </w:rPr>
        <w:t>đến</w:t>
      </w:r>
      <w:r>
        <w:rPr>
          <w:color w:val="231F20"/>
          <w:spacing w:val="-15"/>
          <w:w w:val="105"/>
        </w:rPr>
        <w:t> </w:t>
      </w:r>
      <w:r>
        <w:rPr>
          <w:color w:val="231F20"/>
          <w:w w:val="105"/>
        </w:rPr>
        <w:t>Bát</w:t>
      </w:r>
      <w:r>
        <w:rPr>
          <w:color w:val="231F20"/>
          <w:spacing w:val="-15"/>
          <w:w w:val="105"/>
        </w:rPr>
        <w:t> </w:t>
      </w:r>
      <w:r>
        <w:rPr>
          <w:color w:val="231F20"/>
          <w:w w:val="105"/>
        </w:rPr>
        <w:t>Địa</w:t>
      </w:r>
      <w:r>
        <w:rPr>
          <w:color w:val="231F20"/>
          <w:spacing w:val="-15"/>
          <w:w w:val="105"/>
        </w:rPr>
        <w:t> </w:t>
      </w:r>
      <w:r>
        <w:rPr>
          <w:color w:val="231F20"/>
          <w:w w:val="105"/>
        </w:rPr>
        <w:t>thì</w:t>
      </w:r>
      <w:r>
        <w:rPr>
          <w:color w:val="231F20"/>
          <w:spacing w:val="-16"/>
          <w:w w:val="105"/>
        </w:rPr>
        <w:t> </w:t>
      </w:r>
      <w:r>
        <w:rPr>
          <w:color w:val="231F20"/>
          <w:w w:val="105"/>
        </w:rPr>
        <w:t>thấy</w:t>
      </w:r>
      <w:r>
        <w:rPr>
          <w:color w:val="231F20"/>
          <w:spacing w:val="-15"/>
          <w:w w:val="105"/>
        </w:rPr>
        <w:t> </w:t>
      </w:r>
      <w:r>
        <w:rPr>
          <w:color w:val="231F20"/>
          <w:w w:val="105"/>
        </w:rPr>
        <w:t>được.</w:t>
      </w:r>
      <w:r>
        <w:rPr>
          <w:color w:val="231F20"/>
          <w:spacing w:val="-15"/>
          <w:w w:val="105"/>
        </w:rPr>
        <w:t> </w:t>
      </w:r>
      <w:r>
        <w:rPr>
          <w:color w:val="231F20"/>
          <w:w w:val="105"/>
        </w:rPr>
        <w:t>Tận mắt thấy được chân tướng sự thật.</w:t>
      </w:r>
    </w:p>
    <w:p>
      <w:pPr>
        <w:pStyle w:val="BodyText"/>
        <w:spacing w:line="300" w:lineRule="auto" w:before="102"/>
        <w:ind w:left="102" w:right="402" w:firstLine="455"/>
      </w:pPr>
      <w:r>
        <w:rPr>
          <w:color w:val="231F20"/>
        </w:rPr>
        <w:t>Bát</w:t>
      </w:r>
      <w:r>
        <w:rPr>
          <w:color w:val="231F20"/>
          <w:spacing w:val="-7"/>
        </w:rPr>
        <w:t> </w:t>
      </w:r>
      <w:r>
        <w:rPr>
          <w:color w:val="231F20"/>
        </w:rPr>
        <w:t>Địa</w:t>
      </w:r>
      <w:r>
        <w:rPr>
          <w:color w:val="231F20"/>
          <w:spacing w:val="-7"/>
        </w:rPr>
        <w:t> </w:t>
      </w:r>
      <w:r>
        <w:rPr>
          <w:color w:val="231F20"/>
        </w:rPr>
        <w:t>rất</w:t>
      </w:r>
      <w:r>
        <w:rPr>
          <w:color w:val="231F20"/>
          <w:spacing w:val="-7"/>
        </w:rPr>
        <w:t> </w:t>
      </w:r>
      <w:r>
        <w:rPr>
          <w:color w:val="231F20"/>
        </w:rPr>
        <w:t>cao,</w:t>
      </w:r>
      <w:r>
        <w:rPr>
          <w:color w:val="231F20"/>
          <w:spacing w:val="-7"/>
        </w:rPr>
        <w:t> </w:t>
      </w:r>
      <w:r>
        <w:rPr>
          <w:color w:val="231F20"/>
        </w:rPr>
        <w:t>Cửu</w:t>
      </w:r>
      <w:r>
        <w:rPr>
          <w:color w:val="231F20"/>
          <w:spacing w:val="-7"/>
        </w:rPr>
        <w:t> </w:t>
      </w:r>
      <w:r>
        <w:rPr>
          <w:color w:val="231F20"/>
        </w:rPr>
        <w:t>Địa,</w:t>
      </w:r>
      <w:r>
        <w:rPr>
          <w:color w:val="231F20"/>
          <w:spacing w:val="-7"/>
        </w:rPr>
        <w:t> </w:t>
      </w:r>
      <w:r>
        <w:rPr>
          <w:color w:val="231F20"/>
        </w:rPr>
        <w:t>Thập</w:t>
      </w:r>
      <w:r>
        <w:rPr>
          <w:color w:val="231F20"/>
          <w:spacing w:val="-7"/>
        </w:rPr>
        <w:t> </w:t>
      </w:r>
      <w:r>
        <w:rPr>
          <w:color w:val="231F20"/>
        </w:rPr>
        <w:t>Địa,</w:t>
      </w:r>
      <w:r>
        <w:rPr>
          <w:color w:val="231F20"/>
          <w:spacing w:val="-7"/>
        </w:rPr>
        <w:t> </w:t>
      </w:r>
      <w:r>
        <w:rPr>
          <w:color w:val="231F20"/>
        </w:rPr>
        <w:t>Đẳng</w:t>
      </w:r>
      <w:r>
        <w:rPr>
          <w:color w:val="231F20"/>
          <w:spacing w:val="-7"/>
        </w:rPr>
        <w:t> </w:t>
      </w:r>
      <w:r>
        <w:rPr>
          <w:color w:val="231F20"/>
        </w:rPr>
        <w:t>Giác,</w:t>
      </w:r>
      <w:r>
        <w:rPr>
          <w:color w:val="231F20"/>
          <w:spacing w:val="-7"/>
        </w:rPr>
        <w:t> </w:t>
      </w:r>
      <w:r>
        <w:rPr>
          <w:color w:val="231F20"/>
        </w:rPr>
        <w:t>Diệu</w:t>
      </w:r>
      <w:r>
        <w:rPr>
          <w:color w:val="231F20"/>
          <w:spacing w:val="-8"/>
        </w:rPr>
        <w:t> </w:t>
      </w:r>
      <w:r>
        <w:rPr>
          <w:color w:val="231F20"/>
        </w:rPr>
        <w:t>Giác, </w:t>
      </w:r>
      <w:r>
        <w:rPr>
          <w:color w:val="231F20"/>
          <w:w w:val="105"/>
        </w:rPr>
        <w:t>51</w:t>
      </w:r>
      <w:r>
        <w:rPr>
          <w:color w:val="231F20"/>
          <w:spacing w:val="-8"/>
          <w:w w:val="105"/>
        </w:rPr>
        <w:t> </w:t>
      </w:r>
      <w:r>
        <w:rPr>
          <w:color w:val="231F20"/>
          <w:w w:val="105"/>
        </w:rPr>
        <w:t>địa</w:t>
      </w:r>
      <w:r>
        <w:rPr>
          <w:color w:val="231F20"/>
          <w:spacing w:val="-7"/>
          <w:w w:val="105"/>
        </w:rPr>
        <w:t> </w:t>
      </w:r>
      <w:r>
        <w:rPr>
          <w:color w:val="231F20"/>
          <w:w w:val="105"/>
        </w:rPr>
        <w:t>vị</w:t>
      </w:r>
      <w:r>
        <w:rPr>
          <w:color w:val="231F20"/>
          <w:spacing w:val="-8"/>
          <w:w w:val="105"/>
        </w:rPr>
        <w:t> </w:t>
      </w:r>
      <w:r>
        <w:rPr>
          <w:color w:val="231F20"/>
          <w:w w:val="105"/>
        </w:rPr>
        <w:t>Bồ</w:t>
      </w:r>
      <w:r>
        <w:rPr>
          <w:color w:val="231F20"/>
          <w:spacing w:val="-8"/>
          <w:w w:val="105"/>
        </w:rPr>
        <w:t> </w:t>
      </w:r>
      <w:r>
        <w:rPr>
          <w:color w:val="231F20"/>
          <w:w w:val="105"/>
        </w:rPr>
        <w:t>tát.</w:t>
      </w:r>
      <w:r>
        <w:rPr>
          <w:color w:val="231F20"/>
          <w:spacing w:val="-8"/>
          <w:w w:val="105"/>
        </w:rPr>
        <w:t> </w:t>
      </w:r>
      <w:r>
        <w:rPr>
          <w:color w:val="231F20"/>
          <w:w w:val="105"/>
        </w:rPr>
        <w:t>5</w:t>
      </w:r>
      <w:r>
        <w:rPr>
          <w:color w:val="231F20"/>
          <w:spacing w:val="-7"/>
          <w:w w:val="105"/>
        </w:rPr>
        <w:t> </w:t>
      </w:r>
      <w:r>
        <w:rPr>
          <w:color w:val="231F20"/>
          <w:w w:val="105"/>
        </w:rPr>
        <w:t>địa</w:t>
      </w:r>
      <w:r>
        <w:rPr>
          <w:color w:val="231F20"/>
          <w:spacing w:val="-7"/>
          <w:w w:val="105"/>
        </w:rPr>
        <w:t> </w:t>
      </w:r>
      <w:r>
        <w:rPr>
          <w:color w:val="231F20"/>
          <w:w w:val="105"/>
        </w:rPr>
        <w:t>vị</w:t>
      </w:r>
      <w:r>
        <w:rPr>
          <w:color w:val="231F20"/>
          <w:spacing w:val="-8"/>
          <w:w w:val="105"/>
        </w:rPr>
        <w:t> </w:t>
      </w:r>
      <w:r>
        <w:rPr>
          <w:color w:val="231F20"/>
          <w:w w:val="105"/>
        </w:rPr>
        <w:t>cao</w:t>
      </w:r>
      <w:r>
        <w:rPr>
          <w:color w:val="231F20"/>
          <w:spacing w:val="-8"/>
          <w:w w:val="105"/>
        </w:rPr>
        <w:t> </w:t>
      </w:r>
      <w:r>
        <w:rPr>
          <w:color w:val="231F20"/>
          <w:w w:val="105"/>
        </w:rPr>
        <w:t>nhất</w:t>
      </w:r>
      <w:r>
        <w:rPr>
          <w:color w:val="231F20"/>
          <w:spacing w:val="-8"/>
          <w:w w:val="105"/>
        </w:rPr>
        <w:t> </w:t>
      </w:r>
      <w:r>
        <w:rPr>
          <w:color w:val="231F20"/>
          <w:w w:val="105"/>
        </w:rPr>
        <w:t>là</w:t>
      </w:r>
      <w:r>
        <w:rPr>
          <w:color w:val="231F20"/>
          <w:spacing w:val="-8"/>
          <w:w w:val="105"/>
        </w:rPr>
        <w:t> </w:t>
      </w:r>
      <w:r>
        <w:rPr>
          <w:color w:val="231F20"/>
          <w:w w:val="105"/>
        </w:rPr>
        <w:t>Bát</w:t>
      </w:r>
      <w:r>
        <w:rPr>
          <w:color w:val="231F20"/>
          <w:spacing w:val="-8"/>
          <w:w w:val="105"/>
        </w:rPr>
        <w:t> </w:t>
      </w:r>
      <w:r>
        <w:rPr>
          <w:color w:val="231F20"/>
          <w:w w:val="105"/>
        </w:rPr>
        <w:t>Địa,</w:t>
      </w:r>
      <w:r>
        <w:rPr>
          <w:color w:val="231F20"/>
          <w:spacing w:val="-7"/>
          <w:w w:val="105"/>
        </w:rPr>
        <w:t> </w:t>
      </w:r>
      <w:r>
        <w:rPr>
          <w:color w:val="231F20"/>
          <w:w w:val="105"/>
        </w:rPr>
        <w:t>Cửu</w:t>
      </w:r>
      <w:r>
        <w:rPr>
          <w:color w:val="231F20"/>
          <w:spacing w:val="-8"/>
          <w:w w:val="105"/>
        </w:rPr>
        <w:t> </w:t>
      </w:r>
      <w:r>
        <w:rPr>
          <w:color w:val="231F20"/>
          <w:w w:val="105"/>
        </w:rPr>
        <w:t>Địa,</w:t>
      </w:r>
      <w:r>
        <w:rPr>
          <w:color w:val="231F20"/>
          <w:spacing w:val="-7"/>
          <w:w w:val="105"/>
        </w:rPr>
        <w:t> </w:t>
      </w:r>
      <w:r>
        <w:rPr>
          <w:color w:val="231F20"/>
          <w:w w:val="105"/>
        </w:rPr>
        <w:t>Thập Địa,</w:t>
      </w:r>
      <w:r>
        <w:rPr>
          <w:color w:val="231F20"/>
          <w:spacing w:val="-1"/>
          <w:w w:val="105"/>
        </w:rPr>
        <w:t> </w:t>
      </w:r>
      <w:r>
        <w:rPr>
          <w:color w:val="231F20"/>
          <w:w w:val="105"/>
        </w:rPr>
        <w:t>Đẳng</w:t>
      </w:r>
      <w:r>
        <w:rPr>
          <w:color w:val="231F20"/>
          <w:spacing w:val="-1"/>
          <w:w w:val="105"/>
        </w:rPr>
        <w:t> </w:t>
      </w:r>
      <w:r>
        <w:rPr>
          <w:color w:val="231F20"/>
          <w:w w:val="105"/>
        </w:rPr>
        <w:t>Giác,</w:t>
      </w:r>
      <w:r>
        <w:rPr>
          <w:color w:val="231F20"/>
          <w:spacing w:val="-1"/>
          <w:w w:val="105"/>
        </w:rPr>
        <w:t> </w:t>
      </w:r>
      <w:r>
        <w:rPr>
          <w:color w:val="231F20"/>
          <w:w w:val="105"/>
        </w:rPr>
        <w:t>Diệu</w:t>
      </w:r>
      <w:r>
        <w:rPr>
          <w:color w:val="231F20"/>
          <w:spacing w:val="-1"/>
          <w:w w:val="105"/>
        </w:rPr>
        <w:t> </w:t>
      </w:r>
      <w:r>
        <w:rPr>
          <w:color w:val="231F20"/>
          <w:w w:val="105"/>
        </w:rPr>
        <w:t>Giác.</w:t>
      </w:r>
      <w:r>
        <w:rPr>
          <w:color w:val="231F20"/>
          <w:spacing w:val="-1"/>
          <w:w w:val="105"/>
        </w:rPr>
        <w:t> </w:t>
      </w:r>
      <w:r>
        <w:rPr>
          <w:color w:val="231F20"/>
          <w:w w:val="105"/>
        </w:rPr>
        <w:t>5</w:t>
      </w:r>
      <w:r>
        <w:rPr>
          <w:color w:val="231F20"/>
          <w:spacing w:val="-1"/>
          <w:w w:val="105"/>
        </w:rPr>
        <w:t> </w:t>
      </w:r>
      <w:r>
        <w:rPr>
          <w:color w:val="231F20"/>
          <w:w w:val="105"/>
        </w:rPr>
        <w:t>địa</w:t>
      </w:r>
      <w:r>
        <w:rPr>
          <w:color w:val="231F20"/>
          <w:spacing w:val="-1"/>
          <w:w w:val="105"/>
        </w:rPr>
        <w:t> </w:t>
      </w:r>
      <w:r>
        <w:rPr>
          <w:color w:val="231F20"/>
          <w:w w:val="105"/>
        </w:rPr>
        <w:t>vị</w:t>
      </w:r>
      <w:r>
        <w:rPr>
          <w:color w:val="231F20"/>
          <w:spacing w:val="-1"/>
          <w:w w:val="105"/>
        </w:rPr>
        <w:t> </w:t>
      </w:r>
      <w:r>
        <w:rPr>
          <w:color w:val="231F20"/>
          <w:w w:val="105"/>
        </w:rPr>
        <w:t>cao</w:t>
      </w:r>
      <w:r>
        <w:rPr>
          <w:color w:val="231F20"/>
          <w:spacing w:val="-1"/>
          <w:w w:val="105"/>
        </w:rPr>
        <w:t> </w:t>
      </w:r>
      <w:r>
        <w:rPr>
          <w:color w:val="231F20"/>
          <w:w w:val="105"/>
        </w:rPr>
        <w:t>nhất</w:t>
      </w:r>
      <w:r>
        <w:rPr>
          <w:color w:val="231F20"/>
          <w:spacing w:val="-1"/>
          <w:w w:val="105"/>
        </w:rPr>
        <w:t> </w:t>
      </w:r>
      <w:r>
        <w:rPr>
          <w:color w:val="231F20"/>
          <w:w w:val="105"/>
        </w:rPr>
        <w:t>đây</w:t>
      </w:r>
      <w:r>
        <w:rPr>
          <w:color w:val="231F20"/>
          <w:spacing w:val="-1"/>
          <w:w w:val="105"/>
        </w:rPr>
        <w:t> </w:t>
      </w:r>
      <w:r>
        <w:rPr>
          <w:color w:val="231F20"/>
          <w:w w:val="105"/>
        </w:rPr>
        <w:t>sẽ</w:t>
      </w:r>
      <w:r>
        <w:rPr>
          <w:color w:val="231F20"/>
          <w:spacing w:val="-1"/>
          <w:w w:val="105"/>
        </w:rPr>
        <w:t> </w:t>
      </w:r>
      <w:r>
        <w:rPr>
          <w:color w:val="231F20"/>
          <w:w w:val="105"/>
        </w:rPr>
        <w:t>thấy</w:t>
      </w:r>
      <w:r>
        <w:rPr>
          <w:color w:val="231F20"/>
          <w:spacing w:val="-1"/>
          <w:w w:val="105"/>
        </w:rPr>
        <w:t> </w:t>
      </w:r>
      <w:r>
        <w:rPr>
          <w:color w:val="231F20"/>
          <w:w w:val="105"/>
        </w:rPr>
        <w:t>rõ sự việc này, là cảnh giới thân chứng, chứ không phải do suy tưởng. Vì thế, quý vị có thể nói Phật pháp không phải là khoa học sao? Nên tin tưởng những điều đức Phật dạy, nhưng không phải chỉ tin tưởng là đủ. Tin tưởng cái đó vẫn là của đức Phật, chứ không phải của quý vị. Quý vị không được</w:t>
      </w:r>
      <w:r>
        <w:rPr>
          <w:color w:val="231F20"/>
          <w:spacing w:val="-20"/>
          <w:w w:val="105"/>
        </w:rPr>
        <w:t> </w:t>
      </w:r>
      <w:r>
        <w:rPr>
          <w:color w:val="231F20"/>
          <w:w w:val="105"/>
        </w:rPr>
        <w:t>lợi</w:t>
      </w:r>
      <w:r>
        <w:rPr>
          <w:color w:val="231F20"/>
          <w:spacing w:val="-19"/>
          <w:w w:val="105"/>
        </w:rPr>
        <w:t> </w:t>
      </w:r>
      <w:r>
        <w:rPr>
          <w:color w:val="231F20"/>
          <w:w w:val="105"/>
        </w:rPr>
        <w:t>ích.</w:t>
      </w:r>
      <w:r>
        <w:rPr>
          <w:color w:val="231F20"/>
          <w:spacing w:val="-20"/>
          <w:w w:val="105"/>
        </w:rPr>
        <w:t> </w:t>
      </w:r>
      <w:r>
        <w:rPr>
          <w:color w:val="231F20"/>
          <w:w w:val="105"/>
        </w:rPr>
        <w:t>Làm</w:t>
      </w:r>
      <w:r>
        <w:rPr>
          <w:color w:val="231F20"/>
          <w:spacing w:val="-20"/>
          <w:w w:val="105"/>
        </w:rPr>
        <w:t> </w:t>
      </w:r>
      <w:r>
        <w:rPr>
          <w:color w:val="231F20"/>
          <w:w w:val="105"/>
        </w:rPr>
        <w:t>thế</w:t>
      </w:r>
      <w:r>
        <w:rPr>
          <w:color w:val="231F20"/>
          <w:spacing w:val="-20"/>
          <w:w w:val="105"/>
        </w:rPr>
        <w:t> </w:t>
      </w:r>
      <w:r>
        <w:rPr>
          <w:color w:val="231F20"/>
          <w:w w:val="105"/>
        </w:rPr>
        <w:t>nào</w:t>
      </w:r>
      <w:r>
        <w:rPr>
          <w:color w:val="231F20"/>
          <w:spacing w:val="-19"/>
          <w:w w:val="105"/>
        </w:rPr>
        <w:t> </w:t>
      </w:r>
      <w:r>
        <w:rPr>
          <w:color w:val="231F20"/>
          <w:w w:val="105"/>
        </w:rPr>
        <w:t>để</w:t>
      </w:r>
      <w:r>
        <w:rPr>
          <w:color w:val="231F20"/>
          <w:spacing w:val="-20"/>
          <w:w w:val="105"/>
        </w:rPr>
        <w:t> </w:t>
      </w:r>
      <w:r>
        <w:rPr>
          <w:color w:val="231F20"/>
          <w:w w:val="105"/>
        </w:rPr>
        <w:t>được</w:t>
      </w:r>
      <w:r>
        <w:rPr>
          <w:color w:val="231F20"/>
          <w:spacing w:val="-20"/>
          <w:w w:val="105"/>
        </w:rPr>
        <w:t> </w:t>
      </w:r>
      <w:r>
        <w:rPr>
          <w:color w:val="231F20"/>
          <w:w w:val="105"/>
        </w:rPr>
        <w:t>lợi</w:t>
      </w:r>
      <w:r>
        <w:rPr>
          <w:color w:val="231F20"/>
          <w:spacing w:val="-19"/>
          <w:w w:val="105"/>
        </w:rPr>
        <w:t> </w:t>
      </w:r>
      <w:r>
        <w:rPr>
          <w:color w:val="231F20"/>
          <w:w w:val="105"/>
        </w:rPr>
        <w:t>ích?</w:t>
      </w:r>
      <w:r>
        <w:rPr>
          <w:color w:val="231F20"/>
          <w:spacing w:val="-20"/>
          <w:w w:val="105"/>
        </w:rPr>
        <w:t> </w:t>
      </w:r>
      <w:r>
        <w:rPr>
          <w:color w:val="231F20"/>
          <w:w w:val="105"/>
        </w:rPr>
        <w:t>Đức</w:t>
      </w:r>
      <w:r>
        <w:rPr>
          <w:color w:val="231F20"/>
          <w:spacing w:val="-20"/>
          <w:w w:val="105"/>
        </w:rPr>
        <w:t> </w:t>
      </w:r>
      <w:r>
        <w:rPr>
          <w:color w:val="231F20"/>
          <w:w w:val="105"/>
        </w:rPr>
        <w:t>Phật</w:t>
      </w:r>
      <w:r>
        <w:rPr>
          <w:color w:val="231F20"/>
          <w:spacing w:val="-20"/>
          <w:w w:val="105"/>
        </w:rPr>
        <w:t> </w:t>
      </w:r>
      <w:r>
        <w:rPr>
          <w:color w:val="231F20"/>
          <w:w w:val="105"/>
        </w:rPr>
        <w:t>dạy</w:t>
      </w:r>
      <w:r>
        <w:rPr>
          <w:color w:val="231F20"/>
          <w:spacing w:val="-20"/>
          <w:w w:val="105"/>
        </w:rPr>
        <w:t> </w:t>
      </w:r>
      <w:r>
        <w:rPr>
          <w:color w:val="231F20"/>
          <w:w w:val="105"/>
        </w:rPr>
        <w:t>quý vị phải thân chứng. Chứng được cảnh giới tương đồng với Ngài, quý vị sẽ được lợi ích.</w:t>
      </w:r>
    </w:p>
    <w:p>
      <w:pPr>
        <w:pStyle w:val="BodyText"/>
        <w:spacing w:line="300" w:lineRule="auto" w:before="101"/>
        <w:ind w:left="102" w:right="406" w:firstLine="453"/>
      </w:pPr>
      <w:r>
        <w:rPr>
          <w:color w:val="231F20"/>
          <w:w w:val="105"/>
        </w:rPr>
        <w:t>Như</w:t>
      </w:r>
      <w:r>
        <w:rPr>
          <w:color w:val="231F20"/>
          <w:spacing w:val="-14"/>
          <w:w w:val="105"/>
        </w:rPr>
        <w:t> </w:t>
      </w:r>
      <w:r>
        <w:rPr>
          <w:color w:val="231F20"/>
          <w:w w:val="105"/>
        </w:rPr>
        <w:t>thế,</w:t>
      </w:r>
      <w:r>
        <w:rPr>
          <w:color w:val="231F20"/>
          <w:spacing w:val="-15"/>
          <w:w w:val="105"/>
        </w:rPr>
        <w:t> </w:t>
      </w:r>
      <w:r>
        <w:rPr>
          <w:color w:val="231F20"/>
          <w:w w:val="105"/>
        </w:rPr>
        <w:t>sự</w:t>
      </w:r>
      <w:r>
        <w:rPr>
          <w:color w:val="231F20"/>
          <w:spacing w:val="-15"/>
          <w:w w:val="105"/>
        </w:rPr>
        <w:t> </w:t>
      </w:r>
      <w:r>
        <w:rPr>
          <w:color w:val="231F20"/>
          <w:w w:val="105"/>
        </w:rPr>
        <w:t>học</w:t>
      </w:r>
      <w:r>
        <w:rPr>
          <w:color w:val="231F20"/>
          <w:spacing w:val="-15"/>
          <w:w w:val="105"/>
        </w:rPr>
        <w:t> </w:t>
      </w:r>
      <w:r>
        <w:rPr>
          <w:color w:val="231F20"/>
          <w:w w:val="105"/>
        </w:rPr>
        <w:t>tập</w:t>
      </w:r>
      <w:r>
        <w:rPr>
          <w:color w:val="231F20"/>
          <w:spacing w:val="-15"/>
          <w:w w:val="105"/>
        </w:rPr>
        <w:t> </w:t>
      </w:r>
      <w:r>
        <w:rPr>
          <w:color w:val="231F20"/>
          <w:w w:val="105"/>
        </w:rPr>
        <w:t>của</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mới</w:t>
      </w:r>
      <w:r>
        <w:rPr>
          <w:color w:val="231F20"/>
          <w:spacing w:val="-14"/>
          <w:w w:val="105"/>
        </w:rPr>
        <w:t> </w:t>
      </w:r>
      <w:r>
        <w:rPr>
          <w:color w:val="231F20"/>
          <w:w w:val="105"/>
        </w:rPr>
        <w:t>viên</w:t>
      </w:r>
      <w:r>
        <w:rPr>
          <w:color w:val="231F20"/>
          <w:spacing w:val="-15"/>
          <w:w w:val="105"/>
        </w:rPr>
        <w:t> </w:t>
      </w:r>
      <w:r>
        <w:rPr>
          <w:color w:val="231F20"/>
          <w:w w:val="105"/>
        </w:rPr>
        <w:t>mãn.</w:t>
      </w:r>
      <w:r>
        <w:rPr>
          <w:color w:val="231F20"/>
          <w:spacing w:val="-14"/>
          <w:w w:val="105"/>
        </w:rPr>
        <w:t> </w:t>
      </w:r>
      <w:r>
        <w:rPr>
          <w:color w:val="231F20"/>
          <w:w w:val="105"/>
        </w:rPr>
        <w:t>Nếu</w:t>
      </w:r>
      <w:r>
        <w:rPr>
          <w:color w:val="231F20"/>
          <w:spacing w:val="-15"/>
          <w:w w:val="105"/>
        </w:rPr>
        <w:t> </w:t>
      </w:r>
      <w:r>
        <w:rPr>
          <w:color w:val="231F20"/>
          <w:w w:val="105"/>
        </w:rPr>
        <w:t>không </w:t>
      </w:r>
      <w:r>
        <w:rPr>
          <w:color w:val="231F20"/>
        </w:rPr>
        <w:t>nhập cảnh giới này, chẳng thể gọi là viên mãn. Nó chẳng phải </w:t>
      </w:r>
      <w:r>
        <w:rPr>
          <w:color w:val="231F20"/>
          <w:w w:val="105"/>
        </w:rPr>
        <w:t>của quý vị, mà chỉ nghe người ta nói thôi. Nhất định quý vị phải hạ thủ công phu.</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0" w:firstLine="453"/>
      </w:pPr>
      <w:r>
        <w:rPr>
          <w:color w:val="231F20"/>
          <w:w w:val="110"/>
        </w:rPr>
        <w:t>Làm</w:t>
      </w:r>
      <w:r>
        <w:rPr>
          <w:color w:val="231F20"/>
          <w:spacing w:val="-24"/>
          <w:w w:val="110"/>
        </w:rPr>
        <w:t> </w:t>
      </w:r>
      <w:r>
        <w:rPr>
          <w:color w:val="231F20"/>
          <w:w w:val="110"/>
        </w:rPr>
        <w:t>thế</w:t>
      </w:r>
      <w:r>
        <w:rPr>
          <w:color w:val="231F20"/>
          <w:spacing w:val="-23"/>
          <w:w w:val="110"/>
        </w:rPr>
        <w:t> </w:t>
      </w:r>
      <w:r>
        <w:rPr>
          <w:color w:val="231F20"/>
          <w:w w:val="110"/>
        </w:rPr>
        <w:t>nào</w:t>
      </w:r>
      <w:r>
        <w:rPr>
          <w:color w:val="231F20"/>
          <w:spacing w:val="-24"/>
          <w:w w:val="110"/>
        </w:rPr>
        <w:t> </w:t>
      </w:r>
      <w:r>
        <w:rPr>
          <w:color w:val="231F20"/>
          <w:w w:val="110"/>
        </w:rPr>
        <w:t>để</w:t>
      </w:r>
      <w:r>
        <w:rPr>
          <w:color w:val="231F20"/>
          <w:spacing w:val="-23"/>
          <w:w w:val="110"/>
        </w:rPr>
        <w:t> </w:t>
      </w:r>
      <w:r>
        <w:rPr>
          <w:color w:val="231F20"/>
          <w:w w:val="110"/>
        </w:rPr>
        <w:t>đạt</w:t>
      </w:r>
      <w:r>
        <w:rPr>
          <w:color w:val="231F20"/>
          <w:spacing w:val="-23"/>
          <w:w w:val="110"/>
        </w:rPr>
        <w:t> </w:t>
      </w:r>
      <w:r>
        <w:rPr>
          <w:color w:val="231F20"/>
          <w:w w:val="110"/>
        </w:rPr>
        <w:t>được</w:t>
      </w:r>
      <w:r>
        <w:rPr>
          <w:color w:val="231F20"/>
          <w:spacing w:val="-24"/>
          <w:w w:val="110"/>
        </w:rPr>
        <w:t> </w:t>
      </w:r>
      <w:r>
        <w:rPr>
          <w:color w:val="231F20"/>
          <w:w w:val="110"/>
        </w:rPr>
        <w:t>thiền</w:t>
      </w:r>
      <w:r>
        <w:rPr>
          <w:color w:val="231F20"/>
          <w:spacing w:val="-23"/>
          <w:w w:val="110"/>
        </w:rPr>
        <w:t> </w:t>
      </w:r>
      <w:r>
        <w:rPr>
          <w:color w:val="231F20"/>
          <w:w w:val="110"/>
        </w:rPr>
        <w:t>định</w:t>
      </w:r>
      <w:r>
        <w:rPr>
          <w:color w:val="231F20"/>
          <w:spacing w:val="-23"/>
          <w:w w:val="110"/>
        </w:rPr>
        <w:t> </w:t>
      </w:r>
      <w:r>
        <w:rPr>
          <w:color w:val="231F20"/>
          <w:w w:val="110"/>
        </w:rPr>
        <w:t>thậm</w:t>
      </w:r>
      <w:r>
        <w:rPr>
          <w:color w:val="231F20"/>
          <w:spacing w:val="-24"/>
          <w:w w:val="110"/>
        </w:rPr>
        <w:t> </w:t>
      </w:r>
      <w:r>
        <w:rPr>
          <w:color w:val="231F20"/>
          <w:w w:val="110"/>
        </w:rPr>
        <w:t>thâm?</w:t>
      </w:r>
      <w:r>
        <w:rPr>
          <w:color w:val="231F20"/>
          <w:spacing w:val="-23"/>
          <w:w w:val="110"/>
        </w:rPr>
        <w:t> </w:t>
      </w:r>
      <w:r>
        <w:rPr>
          <w:color w:val="231F20"/>
          <w:w w:val="110"/>
        </w:rPr>
        <w:t>Không </w:t>
      </w:r>
      <w:r>
        <w:rPr>
          <w:color w:val="231F20"/>
          <w:w w:val="105"/>
        </w:rPr>
        <w:t>gì</w:t>
      </w:r>
      <w:r>
        <w:rPr>
          <w:color w:val="231F20"/>
          <w:spacing w:val="-1"/>
          <w:w w:val="105"/>
        </w:rPr>
        <w:t> </w:t>
      </w:r>
      <w:r>
        <w:rPr>
          <w:color w:val="231F20"/>
          <w:w w:val="105"/>
        </w:rPr>
        <w:t>khác</w:t>
      </w:r>
      <w:r>
        <w:rPr>
          <w:color w:val="231F20"/>
          <w:spacing w:val="-1"/>
          <w:w w:val="105"/>
        </w:rPr>
        <w:t> </w:t>
      </w:r>
      <w:r>
        <w:rPr>
          <w:color w:val="231F20"/>
          <w:w w:val="105"/>
        </w:rPr>
        <w:t>hơn</w:t>
      </w:r>
      <w:r>
        <w:rPr>
          <w:color w:val="231F20"/>
          <w:spacing w:val="-1"/>
          <w:w w:val="105"/>
        </w:rPr>
        <w:t> </w:t>
      </w:r>
      <w:r>
        <w:rPr>
          <w:color w:val="231F20"/>
          <w:w w:val="105"/>
        </w:rPr>
        <w:t>ngoài</w:t>
      </w:r>
      <w:r>
        <w:rPr>
          <w:color w:val="231F20"/>
          <w:spacing w:val="-1"/>
          <w:w w:val="105"/>
        </w:rPr>
        <w:t> </w:t>
      </w:r>
      <w:r>
        <w:rPr>
          <w:color w:val="231F20"/>
          <w:w w:val="105"/>
        </w:rPr>
        <w:t>buông</w:t>
      </w:r>
      <w:r>
        <w:rPr>
          <w:color w:val="231F20"/>
          <w:spacing w:val="-1"/>
          <w:w w:val="105"/>
        </w:rPr>
        <w:t> </w:t>
      </w:r>
      <w:r>
        <w:rPr>
          <w:color w:val="231F20"/>
          <w:w w:val="105"/>
        </w:rPr>
        <w:t>bỏ.</w:t>
      </w:r>
      <w:r>
        <w:rPr>
          <w:color w:val="231F20"/>
          <w:spacing w:val="-1"/>
          <w:w w:val="105"/>
        </w:rPr>
        <w:t> </w:t>
      </w:r>
      <w:r>
        <w:rPr>
          <w:color w:val="231F20"/>
          <w:w w:val="105"/>
        </w:rPr>
        <w:t>Cái</w:t>
      </w:r>
      <w:r>
        <w:rPr>
          <w:color w:val="231F20"/>
          <w:spacing w:val="-1"/>
          <w:w w:val="105"/>
        </w:rPr>
        <w:t> </w:t>
      </w:r>
      <w:r>
        <w:rPr>
          <w:color w:val="231F20"/>
          <w:w w:val="105"/>
        </w:rPr>
        <w:t>gì</w:t>
      </w:r>
      <w:r>
        <w:rPr>
          <w:color w:val="231F20"/>
          <w:spacing w:val="-1"/>
          <w:w w:val="105"/>
        </w:rPr>
        <w:t> </w:t>
      </w:r>
      <w:r>
        <w:rPr>
          <w:color w:val="231F20"/>
          <w:w w:val="105"/>
        </w:rPr>
        <w:t>cũng</w:t>
      </w:r>
      <w:r>
        <w:rPr>
          <w:color w:val="231F20"/>
          <w:spacing w:val="-1"/>
          <w:w w:val="105"/>
        </w:rPr>
        <w:t> </w:t>
      </w:r>
      <w:r>
        <w:rPr>
          <w:color w:val="231F20"/>
          <w:w w:val="105"/>
        </w:rPr>
        <w:t>phải</w:t>
      </w:r>
      <w:r>
        <w:rPr>
          <w:color w:val="231F20"/>
          <w:spacing w:val="-1"/>
          <w:w w:val="105"/>
        </w:rPr>
        <w:t> </w:t>
      </w:r>
      <w:r>
        <w:rPr>
          <w:color w:val="231F20"/>
          <w:w w:val="105"/>
        </w:rPr>
        <w:t>buông</w:t>
      </w:r>
      <w:r>
        <w:rPr>
          <w:color w:val="231F20"/>
          <w:spacing w:val="-1"/>
          <w:w w:val="105"/>
        </w:rPr>
        <w:t> </w:t>
      </w:r>
      <w:r>
        <w:rPr>
          <w:color w:val="231F20"/>
          <w:w w:val="105"/>
        </w:rPr>
        <w:t>bỏ.</w:t>
      </w:r>
      <w:r>
        <w:rPr>
          <w:color w:val="231F20"/>
          <w:spacing w:val="-1"/>
          <w:w w:val="105"/>
        </w:rPr>
        <w:t> </w:t>
      </w:r>
      <w:r>
        <w:rPr>
          <w:color w:val="231F20"/>
          <w:w w:val="105"/>
        </w:rPr>
        <w:t>Vì sao</w:t>
      </w:r>
      <w:r>
        <w:rPr>
          <w:color w:val="231F20"/>
          <w:spacing w:val="-3"/>
          <w:w w:val="105"/>
        </w:rPr>
        <w:t> </w:t>
      </w:r>
      <w:r>
        <w:rPr>
          <w:color w:val="231F20"/>
          <w:w w:val="105"/>
        </w:rPr>
        <w:t>vậy?</w:t>
      </w:r>
      <w:r>
        <w:rPr>
          <w:color w:val="231F20"/>
          <w:spacing w:val="-3"/>
          <w:w w:val="105"/>
        </w:rPr>
        <w:t> </w:t>
      </w:r>
      <w:r>
        <w:rPr>
          <w:color w:val="231F20"/>
          <w:w w:val="105"/>
        </w:rPr>
        <w:t>Bởi</w:t>
      </w:r>
      <w:r>
        <w:rPr>
          <w:color w:val="231F20"/>
          <w:spacing w:val="-3"/>
          <w:w w:val="105"/>
        </w:rPr>
        <w:t> </w:t>
      </w:r>
      <w:r>
        <w:rPr>
          <w:color w:val="231F20"/>
          <w:w w:val="105"/>
        </w:rPr>
        <w:t>trong</w:t>
      </w:r>
      <w:r>
        <w:rPr>
          <w:color w:val="231F20"/>
          <w:spacing w:val="-3"/>
          <w:w w:val="105"/>
        </w:rPr>
        <w:t> </w:t>
      </w:r>
      <w:r>
        <w:rPr>
          <w:color w:val="231F20"/>
          <w:w w:val="105"/>
        </w:rPr>
        <w:t>tự</w:t>
      </w:r>
      <w:r>
        <w:rPr>
          <w:color w:val="231F20"/>
          <w:spacing w:val="-3"/>
          <w:w w:val="105"/>
        </w:rPr>
        <w:t> </w:t>
      </w:r>
      <w:r>
        <w:rPr>
          <w:color w:val="231F20"/>
          <w:w w:val="105"/>
        </w:rPr>
        <w:t>tính</w:t>
      </w:r>
      <w:r>
        <w:rPr>
          <w:color w:val="231F20"/>
          <w:spacing w:val="-4"/>
          <w:w w:val="105"/>
        </w:rPr>
        <w:t> </w:t>
      </w:r>
      <w:r>
        <w:rPr>
          <w:color w:val="231F20"/>
          <w:w w:val="105"/>
        </w:rPr>
        <w:t>không</w:t>
      </w:r>
      <w:r>
        <w:rPr>
          <w:color w:val="231F20"/>
          <w:spacing w:val="-4"/>
          <w:w w:val="105"/>
        </w:rPr>
        <w:t> </w:t>
      </w:r>
      <w:r>
        <w:rPr>
          <w:color w:val="231F20"/>
          <w:w w:val="105"/>
        </w:rPr>
        <w:t>có</w:t>
      </w:r>
      <w:r>
        <w:rPr>
          <w:color w:val="231F20"/>
          <w:spacing w:val="-4"/>
          <w:w w:val="105"/>
        </w:rPr>
        <w:t> </w:t>
      </w:r>
      <w:r>
        <w:rPr>
          <w:color w:val="231F20"/>
          <w:w w:val="105"/>
        </w:rPr>
        <w:t>gì</w:t>
      </w:r>
      <w:r>
        <w:rPr>
          <w:color w:val="231F20"/>
          <w:spacing w:val="-4"/>
          <w:w w:val="105"/>
        </w:rPr>
        <w:t> </w:t>
      </w:r>
      <w:r>
        <w:rPr>
          <w:color w:val="231F20"/>
          <w:w w:val="105"/>
        </w:rPr>
        <w:t>hết.</w:t>
      </w:r>
      <w:r>
        <w:rPr>
          <w:color w:val="231F20"/>
          <w:spacing w:val="-4"/>
          <w:w w:val="105"/>
        </w:rPr>
        <w:t> </w:t>
      </w:r>
      <w:r>
        <w:rPr>
          <w:color w:val="231F20"/>
          <w:w w:val="105"/>
        </w:rPr>
        <w:t>Chỉ</w:t>
      </w:r>
      <w:r>
        <w:rPr>
          <w:color w:val="231F20"/>
          <w:spacing w:val="-4"/>
          <w:w w:val="105"/>
        </w:rPr>
        <w:t> </w:t>
      </w:r>
      <w:r>
        <w:rPr>
          <w:color w:val="231F20"/>
          <w:w w:val="105"/>
        </w:rPr>
        <w:t>cần</w:t>
      </w:r>
      <w:r>
        <w:rPr>
          <w:color w:val="231F20"/>
          <w:spacing w:val="-3"/>
          <w:w w:val="105"/>
        </w:rPr>
        <w:t> </w:t>
      </w:r>
      <w:r>
        <w:rPr>
          <w:color w:val="231F20"/>
          <w:w w:val="105"/>
        </w:rPr>
        <w:t>một</w:t>
      </w:r>
      <w:r>
        <w:rPr>
          <w:color w:val="231F20"/>
          <w:spacing w:val="-4"/>
          <w:w w:val="105"/>
        </w:rPr>
        <w:t> </w:t>
      </w:r>
      <w:r>
        <w:rPr>
          <w:color w:val="231F20"/>
          <w:w w:val="105"/>
        </w:rPr>
        <w:t>thứ không</w:t>
      </w:r>
      <w:r>
        <w:rPr>
          <w:color w:val="231F20"/>
          <w:spacing w:val="-17"/>
          <w:w w:val="105"/>
        </w:rPr>
        <w:t> </w:t>
      </w:r>
      <w:r>
        <w:rPr>
          <w:color w:val="231F20"/>
          <w:w w:val="105"/>
        </w:rPr>
        <w:t>buông</w:t>
      </w:r>
      <w:r>
        <w:rPr>
          <w:color w:val="231F20"/>
          <w:spacing w:val="-17"/>
          <w:w w:val="105"/>
        </w:rPr>
        <w:t> </w:t>
      </w:r>
      <w:r>
        <w:rPr>
          <w:color w:val="231F20"/>
          <w:w w:val="105"/>
        </w:rPr>
        <w:t>bỏ,</w:t>
      </w:r>
      <w:r>
        <w:rPr>
          <w:color w:val="231F20"/>
          <w:spacing w:val="-17"/>
          <w:w w:val="105"/>
        </w:rPr>
        <w:t> </w:t>
      </w:r>
      <w:r>
        <w:rPr>
          <w:color w:val="231F20"/>
          <w:w w:val="105"/>
        </w:rPr>
        <w:t>đó</w:t>
      </w:r>
      <w:r>
        <w:rPr>
          <w:color w:val="231F20"/>
          <w:spacing w:val="-17"/>
          <w:w w:val="105"/>
        </w:rPr>
        <w:t> </w:t>
      </w:r>
      <w:r>
        <w:rPr>
          <w:color w:val="231F20"/>
          <w:w w:val="105"/>
        </w:rPr>
        <w:t>cũng</w:t>
      </w:r>
      <w:r>
        <w:rPr>
          <w:color w:val="231F20"/>
          <w:spacing w:val="-17"/>
          <w:w w:val="105"/>
        </w:rPr>
        <w:t> </w:t>
      </w:r>
      <w:r>
        <w:rPr>
          <w:color w:val="231F20"/>
          <w:w w:val="105"/>
        </w:rPr>
        <w:t>là</w:t>
      </w:r>
      <w:r>
        <w:rPr>
          <w:color w:val="231F20"/>
          <w:spacing w:val="-17"/>
          <w:w w:val="105"/>
        </w:rPr>
        <w:t> </w:t>
      </w:r>
      <w:r>
        <w:rPr>
          <w:color w:val="231F20"/>
          <w:w w:val="105"/>
        </w:rPr>
        <w:t>chướng</w:t>
      </w:r>
      <w:r>
        <w:rPr>
          <w:color w:val="231F20"/>
          <w:spacing w:val="-17"/>
          <w:w w:val="105"/>
        </w:rPr>
        <w:t> </w:t>
      </w:r>
      <w:r>
        <w:rPr>
          <w:color w:val="231F20"/>
          <w:w w:val="105"/>
        </w:rPr>
        <w:t>ngại</w:t>
      </w:r>
      <w:r>
        <w:rPr>
          <w:color w:val="231F20"/>
          <w:spacing w:val="-17"/>
          <w:w w:val="105"/>
        </w:rPr>
        <w:t> </w:t>
      </w:r>
      <w:r>
        <w:rPr>
          <w:color w:val="231F20"/>
          <w:w w:val="105"/>
        </w:rPr>
        <w:t>rồi.</w:t>
      </w:r>
      <w:r>
        <w:rPr>
          <w:color w:val="231F20"/>
          <w:spacing w:val="-17"/>
          <w:w w:val="105"/>
        </w:rPr>
        <w:t> </w:t>
      </w:r>
      <w:r>
        <w:rPr>
          <w:color w:val="231F20"/>
          <w:w w:val="105"/>
        </w:rPr>
        <w:t>Bậc</w:t>
      </w:r>
      <w:r>
        <w:rPr>
          <w:color w:val="231F20"/>
          <w:spacing w:val="-17"/>
          <w:w w:val="105"/>
        </w:rPr>
        <w:t> </w:t>
      </w:r>
      <w:r>
        <w:rPr>
          <w:color w:val="231F20"/>
          <w:w w:val="105"/>
        </w:rPr>
        <w:t>lợi</w:t>
      </w:r>
      <w:r>
        <w:rPr>
          <w:color w:val="231F20"/>
          <w:spacing w:val="-17"/>
          <w:w w:val="105"/>
        </w:rPr>
        <w:t> </w:t>
      </w:r>
      <w:r>
        <w:rPr>
          <w:color w:val="231F20"/>
          <w:w w:val="105"/>
        </w:rPr>
        <w:t>căn,</w:t>
      </w:r>
      <w:r>
        <w:rPr>
          <w:color w:val="231F20"/>
          <w:spacing w:val="-17"/>
          <w:w w:val="105"/>
        </w:rPr>
        <w:t> </w:t>
      </w:r>
      <w:r>
        <w:rPr>
          <w:color w:val="231F20"/>
          <w:w w:val="105"/>
        </w:rPr>
        <w:t>họ có</w:t>
      </w:r>
      <w:r>
        <w:rPr>
          <w:color w:val="231F20"/>
          <w:spacing w:val="-23"/>
          <w:w w:val="105"/>
        </w:rPr>
        <w:t> </w:t>
      </w:r>
      <w:r>
        <w:rPr>
          <w:color w:val="231F20"/>
          <w:w w:val="105"/>
        </w:rPr>
        <w:t>khả</w:t>
      </w:r>
      <w:r>
        <w:rPr>
          <w:color w:val="231F20"/>
          <w:spacing w:val="-22"/>
          <w:w w:val="105"/>
        </w:rPr>
        <w:t> </w:t>
      </w:r>
      <w:r>
        <w:rPr>
          <w:color w:val="231F20"/>
          <w:w w:val="105"/>
        </w:rPr>
        <w:t>năng</w:t>
      </w:r>
      <w:r>
        <w:rPr>
          <w:color w:val="231F20"/>
          <w:spacing w:val="-22"/>
          <w:w w:val="105"/>
        </w:rPr>
        <w:t> </w:t>
      </w:r>
      <w:r>
        <w:rPr>
          <w:color w:val="231F20"/>
          <w:w w:val="105"/>
        </w:rPr>
        <w:t>nhất</w:t>
      </w:r>
      <w:r>
        <w:rPr>
          <w:color w:val="231F20"/>
          <w:spacing w:val="-23"/>
          <w:w w:val="105"/>
        </w:rPr>
        <w:t> </w:t>
      </w:r>
      <w:r>
        <w:rPr>
          <w:color w:val="231F20"/>
          <w:w w:val="105"/>
        </w:rPr>
        <w:t>thời</w:t>
      </w:r>
      <w:r>
        <w:rPr>
          <w:color w:val="231F20"/>
          <w:spacing w:val="-22"/>
          <w:w w:val="105"/>
        </w:rPr>
        <w:t> </w:t>
      </w:r>
      <w:r>
        <w:rPr>
          <w:color w:val="231F20"/>
          <w:w w:val="105"/>
        </w:rPr>
        <w:t>đốn</w:t>
      </w:r>
      <w:r>
        <w:rPr>
          <w:color w:val="231F20"/>
          <w:spacing w:val="-22"/>
          <w:w w:val="105"/>
        </w:rPr>
        <w:t> </w:t>
      </w:r>
      <w:r>
        <w:rPr>
          <w:color w:val="231F20"/>
          <w:w w:val="105"/>
        </w:rPr>
        <w:t>xả.</w:t>
      </w:r>
      <w:r>
        <w:rPr>
          <w:color w:val="231F20"/>
          <w:spacing w:val="-23"/>
          <w:w w:val="105"/>
        </w:rPr>
        <w:t> </w:t>
      </w:r>
      <w:r>
        <w:rPr>
          <w:color w:val="231F20"/>
          <w:w w:val="105"/>
        </w:rPr>
        <w:t>Khi</w:t>
      </w:r>
      <w:r>
        <w:rPr>
          <w:color w:val="231F20"/>
          <w:spacing w:val="-22"/>
          <w:w w:val="105"/>
        </w:rPr>
        <w:t> </w:t>
      </w:r>
      <w:r>
        <w:rPr>
          <w:color w:val="231F20"/>
          <w:w w:val="105"/>
        </w:rPr>
        <w:t>đức</w:t>
      </w:r>
      <w:r>
        <w:rPr>
          <w:color w:val="231F20"/>
          <w:spacing w:val="-22"/>
          <w:w w:val="105"/>
        </w:rPr>
        <w:t> </w:t>
      </w:r>
      <w:r>
        <w:rPr>
          <w:color w:val="231F20"/>
          <w:w w:val="105"/>
        </w:rPr>
        <w:t>Phật</w:t>
      </w:r>
      <w:r>
        <w:rPr>
          <w:color w:val="231F20"/>
          <w:spacing w:val="-23"/>
          <w:w w:val="105"/>
        </w:rPr>
        <w:t> </w:t>
      </w:r>
      <w:r>
        <w:rPr>
          <w:color w:val="231F20"/>
          <w:w w:val="105"/>
        </w:rPr>
        <w:t>Thích</w:t>
      </w:r>
      <w:r>
        <w:rPr>
          <w:color w:val="231F20"/>
          <w:spacing w:val="-22"/>
          <w:w w:val="105"/>
        </w:rPr>
        <w:t> </w:t>
      </w:r>
      <w:r>
        <w:rPr>
          <w:color w:val="231F20"/>
          <w:w w:val="105"/>
        </w:rPr>
        <w:t>Ca</w:t>
      </w:r>
      <w:r>
        <w:rPr>
          <w:color w:val="231F20"/>
          <w:spacing w:val="-22"/>
          <w:w w:val="105"/>
        </w:rPr>
        <w:t> </w:t>
      </w:r>
      <w:r>
        <w:rPr>
          <w:color w:val="231F20"/>
          <w:w w:val="105"/>
        </w:rPr>
        <w:t>Mâu</w:t>
      </w:r>
      <w:r>
        <w:rPr>
          <w:color w:val="231F20"/>
          <w:spacing w:val="-23"/>
          <w:w w:val="105"/>
        </w:rPr>
        <w:t> </w:t>
      </w:r>
      <w:r>
        <w:rPr>
          <w:color w:val="231F20"/>
          <w:w w:val="105"/>
        </w:rPr>
        <w:t>Ni </w:t>
      </w:r>
      <w:r>
        <w:rPr>
          <w:color w:val="231F20"/>
          <w:w w:val="110"/>
        </w:rPr>
        <w:t>còn</w:t>
      </w:r>
      <w:r>
        <w:rPr>
          <w:color w:val="231F20"/>
          <w:spacing w:val="-24"/>
          <w:w w:val="110"/>
        </w:rPr>
        <w:t> </w:t>
      </w:r>
      <w:r>
        <w:rPr>
          <w:color w:val="231F20"/>
          <w:w w:val="110"/>
        </w:rPr>
        <w:t>tại</w:t>
      </w:r>
      <w:r>
        <w:rPr>
          <w:color w:val="231F20"/>
          <w:spacing w:val="-23"/>
          <w:w w:val="110"/>
        </w:rPr>
        <w:t> </w:t>
      </w:r>
      <w:r>
        <w:rPr>
          <w:color w:val="231F20"/>
          <w:w w:val="110"/>
        </w:rPr>
        <w:t>thế,</w:t>
      </w:r>
      <w:r>
        <w:rPr>
          <w:color w:val="231F20"/>
          <w:spacing w:val="-24"/>
          <w:w w:val="110"/>
        </w:rPr>
        <w:t> </w:t>
      </w:r>
      <w:r>
        <w:rPr>
          <w:color w:val="231F20"/>
          <w:w w:val="110"/>
        </w:rPr>
        <w:t>Ngài</w:t>
      </w:r>
      <w:r>
        <w:rPr>
          <w:color w:val="231F20"/>
          <w:spacing w:val="-23"/>
          <w:w w:val="110"/>
        </w:rPr>
        <w:t> </w:t>
      </w:r>
      <w:r>
        <w:rPr>
          <w:color w:val="231F20"/>
          <w:w w:val="110"/>
        </w:rPr>
        <w:t>đã</w:t>
      </w:r>
      <w:r>
        <w:rPr>
          <w:color w:val="231F20"/>
          <w:spacing w:val="-23"/>
          <w:w w:val="110"/>
        </w:rPr>
        <w:t> </w:t>
      </w:r>
      <w:r>
        <w:rPr>
          <w:color w:val="231F20"/>
          <w:w w:val="110"/>
        </w:rPr>
        <w:t>thị</w:t>
      </w:r>
      <w:r>
        <w:rPr>
          <w:color w:val="231F20"/>
          <w:spacing w:val="-24"/>
          <w:w w:val="110"/>
        </w:rPr>
        <w:t> </w:t>
      </w:r>
      <w:r>
        <w:rPr>
          <w:color w:val="231F20"/>
          <w:w w:val="110"/>
        </w:rPr>
        <w:t>hiện</w:t>
      </w:r>
      <w:r>
        <w:rPr>
          <w:color w:val="231F20"/>
          <w:spacing w:val="-23"/>
          <w:w w:val="110"/>
        </w:rPr>
        <w:t> </w:t>
      </w:r>
      <w:r>
        <w:rPr>
          <w:color w:val="231F20"/>
          <w:w w:val="110"/>
        </w:rPr>
        <w:t>cho</w:t>
      </w:r>
      <w:r>
        <w:rPr>
          <w:color w:val="231F20"/>
          <w:spacing w:val="-23"/>
          <w:w w:val="110"/>
        </w:rPr>
        <w:t> </w:t>
      </w:r>
      <w:r>
        <w:rPr>
          <w:color w:val="231F20"/>
          <w:w w:val="110"/>
        </w:rPr>
        <w:t>chúng</w:t>
      </w:r>
      <w:r>
        <w:rPr>
          <w:color w:val="231F20"/>
          <w:spacing w:val="-24"/>
          <w:w w:val="110"/>
        </w:rPr>
        <w:t> </w:t>
      </w:r>
      <w:r>
        <w:rPr>
          <w:color w:val="231F20"/>
          <w:w w:val="110"/>
        </w:rPr>
        <w:t>ta</w:t>
      </w:r>
      <w:r>
        <w:rPr>
          <w:color w:val="231F20"/>
          <w:spacing w:val="-23"/>
          <w:w w:val="110"/>
        </w:rPr>
        <w:t> </w:t>
      </w:r>
      <w:r>
        <w:rPr>
          <w:color w:val="231F20"/>
          <w:w w:val="110"/>
        </w:rPr>
        <w:t>thấy,</w:t>
      </w:r>
      <w:r>
        <w:rPr>
          <w:color w:val="231F20"/>
          <w:spacing w:val="-24"/>
          <w:w w:val="110"/>
        </w:rPr>
        <w:t> </w:t>
      </w:r>
      <w:r>
        <w:rPr>
          <w:color w:val="231F20"/>
          <w:w w:val="110"/>
        </w:rPr>
        <w:t>chúng</w:t>
      </w:r>
      <w:r>
        <w:rPr>
          <w:color w:val="231F20"/>
          <w:spacing w:val="-23"/>
          <w:w w:val="110"/>
        </w:rPr>
        <w:t> </w:t>
      </w:r>
      <w:r>
        <w:rPr>
          <w:color w:val="231F20"/>
          <w:w w:val="110"/>
        </w:rPr>
        <w:t>ta</w:t>
      </w:r>
      <w:r>
        <w:rPr>
          <w:color w:val="231F20"/>
          <w:spacing w:val="-23"/>
          <w:w w:val="110"/>
        </w:rPr>
        <w:t> </w:t>
      </w:r>
      <w:r>
        <w:rPr>
          <w:color w:val="231F20"/>
          <w:w w:val="110"/>
        </w:rPr>
        <w:t>có thể</w:t>
      </w:r>
      <w:r>
        <w:rPr>
          <w:color w:val="231F20"/>
          <w:spacing w:val="-9"/>
          <w:w w:val="110"/>
        </w:rPr>
        <w:t> </w:t>
      </w:r>
      <w:r>
        <w:rPr>
          <w:color w:val="231F20"/>
          <w:w w:val="110"/>
        </w:rPr>
        <w:t>nói</w:t>
      </w:r>
      <w:r>
        <w:rPr>
          <w:color w:val="231F20"/>
          <w:spacing w:val="-9"/>
          <w:w w:val="110"/>
        </w:rPr>
        <w:t> </w:t>
      </w:r>
      <w:r>
        <w:rPr>
          <w:color w:val="231F20"/>
          <w:w w:val="110"/>
        </w:rPr>
        <w:t>là</w:t>
      </w:r>
      <w:r>
        <w:rPr>
          <w:color w:val="231F20"/>
          <w:spacing w:val="-9"/>
          <w:w w:val="110"/>
        </w:rPr>
        <w:t> </w:t>
      </w:r>
      <w:r>
        <w:rPr>
          <w:color w:val="231F20"/>
          <w:w w:val="110"/>
        </w:rPr>
        <w:t>một</w:t>
      </w:r>
      <w:r>
        <w:rPr>
          <w:color w:val="231F20"/>
          <w:spacing w:val="-9"/>
          <w:w w:val="110"/>
        </w:rPr>
        <w:t> </w:t>
      </w:r>
      <w:r>
        <w:rPr>
          <w:color w:val="231F20"/>
          <w:w w:val="110"/>
        </w:rPr>
        <w:t>niệm</w:t>
      </w:r>
      <w:r>
        <w:rPr>
          <w:color w:val="231F20"/>
          <w:spacing w:val="-9"/>
          <w:w w:val="110"/>
        </w:rPr>
        <w:t> </w:t>
      </w:r>
      <w:r>
        <w:rPr>
          <w:color w:val="231F20"/>
          <w:w w:val="110"/>
        </w:rPr>
        <w:t>đốn</w:t>
      </w:r>
      <w:r>
        <w:rPr>
          <w:color w:val="231F20"/>
          <w:spacing w:val="-8"/>
          <w:w w:val="110"/>
        </w:rPr>
        <w:t> </w:t>
      </w:r>
      <w:r>
        <w:rPr>
          <w:color w:val="231F20"/>
          <w:w w:val="110"/>
        </w:rPr>
        <w:t>xả.</w:t>
      </w:r>
    </w:p>
    <w:p>
      <w:pPr>
        <w:pStyle w:val="BodyText"/>
        <w:spacing w:line="300" w:lineRule="auto" w:before="105"/>
        <w:ind w:left="386" w:right="121" w:firstLine="454"/>
      </w:pPr>
      <w:r>
        <w:rPr>
          <w:color w:val="231F20"/>
          <w:w w:val="105"/>
        </w:rPr>
        <w:t>Niệm ở đây như Bồ tát Di Lặc nói, một khảy móng tay có</w:t>
      </w:r>
      <w:r>
        <w:rPr>
          <w:color w:val="231F20"/>
          <w:spacing w:val="-2"/>
          <w:w w:val="105"/>
        </w:rPr>
        <w:t> </w:t>
      </w:r>
      <w:r>
        <w:rPr>
          <w:color w:val="231F20"/>
          <w:w w:val="105"/>
        </w:rPr>
        <w:t>ba</w:t>
      </w:r>
      <w:r>
        <w:rPr>
          <w:color w:val="231F20"/>
          <w:spacing w:val="-2"/>
          <w:w w:val="105"/>
        </w:rPr>
        <w:t> </w:t>
      </w:r>
      <w:r>
        <w:rPr>
          <w:color w:val="231F20"/>
          <w:w w:val="105"/>
        </w:rPr>
        <w:t>trăm</w:t>
      </w:r>
      <w:r>
        <w:rPr>
          <w:color w:val="231F20"/>
          <w:spacing w:val="-2"/>
          <w:w w:val="105"/>
        </w:rPr>
        <w:t> </w:t>
      </w:r>
      <w:r>
        <w:rPr>
          <w:color w:val="231F20"/>
          <w:w w:val="105"/>
        </w:rPr>
        <w:t>hai</w:t>
      </w:r>
      <w:r>
        <w:rPr>
          <w:color w:val="231F20"/>
          <w:spacing w:val="-2"/>
          <w:w w:val="105"/>
        </w:rPr>
        <w:t> </w:t>
      </w:r>
      <w:r>
        <w:rPr>
          <w:color w:val="231F20"/>
          <w:w w:val="105"/>
        </w:rPr>
        <w:t>mươi</w:t>
      </w:r>
      <w:r>
        <w:rPr>
          <w:color w:val="231F20"/>
          <w:spacing w:val="-2"/>
          <w:w w:val="105"/>
        </w:rPr>
        <w:t> </w:t>
      </w:r>
      <w:r>
        <w:rPr>
          <w:color w:val="231F20"/>
          <w:w w:val="105"/>
        </w:rPr>
        <w:t>triệu</w:t>
      </w:r>
      <w:r>
        <w:rPr>
          <w:color w:val="231F20"/>
          <w:spacing w:val="-2"/>
          <w:w w:val="105"/>
        </w:rPr>
        <w:t> </w:t>
      </w:r>
      <w:r>
        <w:rPr>
          <w:color w:val="231F20"/>
          <w:w w:val="105"/>
        </w:rPr>
        <w:t>niệm.</w:t>
      </w:r>
      <w:r>
        <w:rPr>
          <w:color w:val="231F20"/>
          <w:spacing w:val="-2"/>
          <w:w w:val="105"/>
        </w:rPr>
        <w:t> </w:t>
      </w:r>
      <w:r>
        <w:rPr>
          <w:color w:val="231F20"/>
          <w:w w:val="105"/>
        </w:rPr>
        <w:t>Một</w:t>
      </w:r>
      <w:r>
        <w:rPr>
          <w:color w:val="231F20"/>
          <w:spacing w:val="-2"/>
          <w:w w:val="105"/>
        </w:rPr>
        <w:t> </w:t>
      </w:r>
      <w:r>
        <w:rPr>
          <w:color w:val="231F20"/>
          <w:w w:val="105"/>
        </w:rPr>
        <w:t>niệm</w:t>
      </w:r>
      <w:r>
        <w:rPr>
          <w:color w:val="231F20"/>
          <w:spacing w:val="-2"/>
          <w:w w:val="105"/>
        </w:rPr>
        <w:t> </w:t>
      </w:r>
      <w:r>
        <w:rPr>
          <w:color w:val="231F20"/>
          <w:w w:val="105"/>
        </w:rPr>
        <w:t>trong</w:t>
      </w:r>
      <w:r>
        <w:rPr>
          <w:color w:val="231F20"/>
          <w:spacing w:val="-2"/>
          <w:w w:val="105"/>
        </w:rPr>
        <w:t> </w:t>
      </w:r>
      <w:r>
        <w:rPr>
          <w:color w:val="231F20"/>
          <w:w w:val="105"/>
        </w:rPr>
        <w:t>đó,</w:t>
      </w:r>
      <w:r>
        <w:rPr>
          <w:color w:val="231F20"/>
          <w:spacing w:val="-2"/>
          <w:w w:val="105"/>
        </w:rPr>
        <w:t> </w:t>
      </w:r>
      <w:r>
        <w:rPr>
          <w:color w:val="231F20"/>
          <w:w w:val="105"/>
        </w:rPr>
        <w:t>chỉ</w:t>
      </w:r>
      <w:r>
        <w:rPr>
          <w:color w:val="231F20"/>
          <w:spacing w:val="-2"/>
          <w:w w:val="105"/>
        </w:rPr>
        <w:t> </w:t>
      </w:r>
      <w:r>
        <w:rPr>
          <w:color w:val="231F20"/>
          <w:w w:val="105"/>
        </w:rPr>
        <w:t>cần một niệm đốn xả, đoạn hết, tự tính viên mãn sẽ hiện tiền. Gọi đó là một niệm đốn chứng. Phàm phu thành Phật chỉ trong</w:t>
      </w:r>
      <w:r>
        <w:rPr>
          <w:color w:val="231F20"/>
          <w:spacing w:val="-23"/>
          <w:w w:val="105"/>
        </w:rPr>
        <w:t> </w:t>
      </w:r>
      <w:r>
        <w:rPr>
          <w:color w:val="231F20"/>
          <w:w w:val="105"/>
        </w:rPr>
        <w:t>một</w:t>
      </w:r>
      <w:r>
        <w:rPr>
          <w:color w:val="231F20"/>
          <w:spacing w:val="-22"/>
          <w:w w:val="105"/>
        </w:rPr>
        <w:t> </w:t>
      </w:r>
      <w:r>
        <w:rPr>
          <w:color w:val="231F20"/>
          <w:w w:val="105"/>
        </w:rPr>
        <w:t>niệm.</w:t>
      </w:r>
      <w:r>
        <w:rPr>
          <w:color w:val="231F20"/>
          <w:spacing w:val="-22"/>
          <w:w w:val="105"/>
        </w:rPr>
        <w:t> </w:t>
      </w:r>
      <w:r>
        <w:rPr>
          <w:color w:val="231F20"/>
          <w:w w:val="105"/>
        </w:rPr>
        <w:t>Một</w:t>
      </w:r>
      <w:r>
        <w:rPr>
          <w:color w:val="231F20"/>
          <w:spacing w:val="-23"/>
          <w:w w:val="105"/>
        </w:rPr>
        <w:t> </w:t>
      </w:r>
      <w:r>
        <w:rPr>
          <w:color w:val="231F20"/>
          <w:w w:val="105"/>
        </w:rPr>
        <w:t>niệm</w:t>
      </w:r>
      <w:r>
        <w:rPr>
          <w:color w:val="231F20"/>
          <w:spacing w:val="-22"/>
          <w:w w:val="105"/>
        </w:rPr>
        <w:t> </w:t>
      </w:r>
      <w:r>
        <w:rPr>
          <w:color w:val="231F20"/>
          <w:w w:val="105"/>
        </w:rPr>
        <w:t>đoạn</w:t>
      </w:r>
      <w:r>
        <w:rPr>
          <w:color w:val="231F20"/>
          <w:spacing w:val="-22"/>
          <w:w w:val="105"/>
        </w:rPr>
        <w:t> </w:t>
      </w:r>
      <w:r>
        <w:rPr>
          <w:color w:val="231F20"/>
          <w:w w:val="105"/>
        </w:rPr>
        <w:t>hết,</w:t>
      </w:r>
      <w:r>
        <w:rPr>
          <w:color w:val="231F20"/>
          <w:spacing w:val="-23"/>
          <w:w w:val="105"/>
        </w:rPr>
        <w:t> </w:t>
      </w:r>
      <w:r>
        <w:rPr>
          <w:color w:val="231F20"/>
          <w:w w:val="105"/>
        </w:rPr>
        <w:t>giống</w:t>
      </w:r>
      <w:r>
        <w:rPr>
          <w:color w:val="231F20"/>
          <w:spacing w:val="-22"/>
          <w:w w:val="105"/>
        </w:rPr>
        <w:t> </w:t>
      </w:r>
      <w:r>
        <w:rPr>
          <w:color w:val="231F20"/>
          <w:w w:val="105"/>
        </w:rPr>
        <w:t>như</w:t>
      </w:r>
      <w:r>
        <w:rPr>
          <w:color w:val="231F20"/>
          <w:spacing w:val="-22"/>
          <w:w w:val="105"/>
        </w:rPr>
        <w:t> </w:t>
      </w:r>
      <w:r>
        <w:rPr>
          <w:color w:val="231F20"/>
          <w:w w:val="105"/>
        </w:rPr>
        <w:t>Vĩnh</w:t>
      </w:r>
      <w:r>
        <w:rPr>
          <w:color w:val="231F20"/>
          <w:spacing w:val="-23"/>
          <w:w w:val="105"/>
        </w:rPr>
        <w:t> </w:t>
      </w:r>
      <w:r>
        <w:rPr>
          <w:color w:val="231F20"/>
          <w:w w:val="105"/>
        </w:rPr>
        <w:t>Gia</w:t>
      </w:r>
      <w:r>
        <w:rPr>
          <w:color w:val="231F20"/>
          <w:spacing w:val="-22"/>
          <w:w w:val="105"/>
        </w:rPr>
        <w:t> </w:t>
      </w:r>
      <w:r>
        <w:rPr>
          <w:color w:val="231F20"/>
          <w:w w:val="105"/>
        </w:rPr>
        <w:t>Đại sư</w:t>
      </w:r>
      <w:r>
        <w:rPr>
          <w:color w:val="231F20"/>
          <w:spacing w:val="-7"/>
          <w:w w:val="105"/>
        </w:rPr>
        <w:t> </w:t>
      </w:r>
      <w:r>
        <w:rPr>
          <w:color w:val="231F20"/>
          <w:w w:val="105"/>
        </w:rPr>
        <w:t>nói</w:t>
      </w:r>
      <w:r>
        <w:rPr>
          <w:color w:val="231F20"/>
          <w:spacing w:val="-7"/>
          <w:w w:val="105"/>
        </w:rPr>
        <w:t> </w:t>
      </w:r>
      <w:r>
        <w:rPr>
          <w:color w:val="231F20"/>
          <w:w w:val="105"/>
        </w:rPr>
        <w:t>trong</w:t>
      </w:r>
      <w:r>
        <w:rPr>
          <w:color w:val="231F20"/>
          <w:spacing w:val="-8"/>
          <w:w w:val="105"/>
        </w:rPr>
        <w:t> </w:t>
      </w:r>
      <w:r>
        <w:rPr>
          <w:i/>
          <w:color w:val="231F20"/>
          <w:w w:val="105"/>
        </w:rPr>
        <w:t>Chứng</w:t>
      </w:r>
      <w:r>
        <w:rPr>
          <w:i/>
          <w:color w:val="231F20"/>
          <w:spacing w:val="-7"/>
          <w:w w:val="105"/>
        </w:rPr>
        <w:t> </w:t>
      </w:r>
      <w:r>
        <w:rPr>
          <w:i/>
          <w:color w:val="231F20"/>
          <w:w w:val="105"/>
        </w:rPr>
        <w:t>Đạo</w:t>
      </w:r>
      <w:r>
        <w:rPr>
          <w:i/>
          <w:color w:val="231F20"/>
          <w:spacing w:val="-7"/>
          <w:w w:val="105"/>
        </w:rPr>
        <w:t> </w:t>
      </w:r>
      <w:r>
        <w:rPr>
          <w:i/>
          <w:color w:val="231F20"/>
          <w:w w:val="105"/>
        </w:rPr>
        <w:t>Ca</w:t>
      </w:r>
      <w:r>
        <w:rPr>
          <w:color w:val="231F20"/>
          <w:w w:val="105"/>
        </w:rPr>
        <w:t>:</w:t>
      </w:r>
      <w:r>
        <w:rPr>
          <w:color w:val="231F20"/>
          <w:spacing w:val="-7"/>
          <w:w w:val="105"/>
        </w:rPr>
        <w:t> </w:t>
      </w:r>
      <w:r>
        <w:rPr>
          <w:color w:val="231F20"/>
          <w:w w:val="105"/>
        </w:rPr>
        <w:t>“</w:t>
      </w:r>
      <w:r>
        <w:rPr>
          <w:i/>
          <w:color w:val="231F20"/>
          <w:w w:val="105"/>
        </w:rPr>
        <w:t>Giác</w:t>
      </w:r>
      <w:r>
        <w:rPr>
          <w:i/>
          <w:color w:val="231F20"/>
          <w:spacing w:val="-7"/>
          <w:w w:val="105"/>
        </w:rPr>
        <w:t> </w:t>
      </w:r>
      <w:r>
        <w:rPr>
          <w:i/>
          <w:color w:val="231F20"/>
          <w:w w:val="105"/>
        </w:rPr>
        <w:t>hậu</w:t>
      </w:r>
      <w:r>
        <w:rPr>
          <w:i/>
          <w:color w:val="231F20"/>
          <w:spacing w:val="-7"/>
          <w:w w:val="105"/>
        </w:rPr>
        <w:t> </w:t>
      </w:r>
      <w:r>
        <w:rPr>
          <w:i/>
          <w:color w:val="231F20"/>
          <w:w w:val="105"/>
        </w:rPr>
        <w:t>không</w:t>
      </w:r>
      <w:r>
        <w:rPr>
          <w:i/>
          <w:color w:val="231F20"/>
          <w:spacing w:val="-7"/>
          <w:w w:val="105"/>
        </w:rPr>
        <w:t> </w:t>
      </w:r>
      <w:r>
        <w:rPr>
          <w:i/>
          <w:color w:val="231F20"/>
          <w:w w:val="105"/>
        </w:rPr>
        <w:t>không</w:t>
      </w:r>
      <w:r>
        <w:rPr>
          <w:i/>
          <w:color w:val="231F20"/>
          <w:spacing w:val="-7"/>
          <w:w w:val="105"/>
        </w:rPr>
        <w:t> </w:t>
      </w:r>
      <w:r>
        <w:rPr>
          <w:i/>
          <w:color w:val="231F20"/>
          <w:w w:val="105"/>
        </w:rPr>
        <w:t>vô</w:t>
      </w:r>
      <w:r>
        <w:rPr>
          <w:i/>
          <w:color w:val="231F20"/>
          <w:spacing w:val="-7"/>
          <w:w w:val="105"/>
        </w:rPr>
        <w:t> </w:t>
      </w:r>
      <w:r>
        <w:rPr>
          <w:i/>
          <w:color w:val="231F20"/>
          <w:w w:val="105"/>
        </w:rPr>
        <w:t>đại thiên</w:t>
      </w:r>
      <w:r>
        <w:rPr>
          <w:color w:val="231F20"/>
          <w:w w:val="105"/>
        </w:rPr>
        <w:t>”</w:t>
      </w:r>
      <w:r>
        <w:rPr>
          <w:color w:val="231F20"/>
          <w:spacing w:val="-5"/>
          <w:w w:val="105"/>
        </w:rPr>
        <w:t> </w:t>
      </w:r>
      <w:r>
        <w:rPr>
          <w:color w:val="231F20"/>
          <w:w w:val="105"/>
        </w:rPr>
        <w:t>(Giác</w:t>
      </w:r>
      <w:r>
        <w:rPr>
          <w:color w:val="231F20"/>
          <w:spacing w:val="-5"/>
          <w:w w:val="105"/>
        </w:rPr>
        <w:t> </w:t>
      </w:r>
      <w:r>
        <w:rPr>
          <w:color w:val="231F20"/>
          <w:w w:val="105"/>
        </w:rPr>
        <w:t>rồi,</w:t>
      </w:r>
      <w:r>
        <w:rPr>
          <w:color w:val="231F20"/>
          <w:spacing w:val="-5"/>
          <w:w w:val="105"/>
        </w:rPr>
        <w:t> </w:t>
      </w:r>
      <w:r>
        <w:rPr>
          <w:color w:val="231F20"/>
          <w:w w:val="105"/>
        </w:rPr>
        <w:t>rỗng</w:t>
      </w:r>
      <w:r>
        <w:rPr>
          <w:color w:val="231F20"/>
          <w:spacing w:val="-5"/>
          <w:w w:val="105"/>
        </w:rPr>
        <w:t> </w:t>
      </w:r>
      <w:r>
        <w:rPr>
          <w:color w:val="231F20"/>
          <w:w w:val="105"/>
        </w:rPr>
        <w:t>lặng,</w:t>
      </w:r>
      <w:r>
        <w:rPr>
          <w:color w:val="231F20"/>
          <w:spacing w:val="-5"/>
          <w:w w:val="105"/>
        </w:rPr>
        <w:t> </w:t>
      </w:r>
      <w:r>
        <w:rPr>
          <w:color w:val="231F20"/>
          <w:w w:val="105"/>
        </w:rPr>
        <w:t>không</w:t>
      </w:r>
      <w:r>
        <w:rPr>
          <w:color w:val="231F20"/>
          <w:spacing w:val="-5"/>
          <w:w w:val="105"/>
        </w:rPr>
        <w:t> </w:t>
      </w:r>
      <w:r>
        <w:rPr>
          <w:color w:val="231F20"/>
          <w:w w:val="105"/>
        </w:rPr>
        <w:t>đại</w:t>
      </w:r>
      <w:r>
        <w:rPr>
          <w:color w:val="231F20"/>
          <w:spacing w:val="-5"/>
          <w:w w:val="105"/>
        </w:rPr>
        <w:t> </w:t>
      </w:r>
      <w:r>
        <w:rPr>
          <w:color w:val="231F20"/>
          <w:w w:val="105"/>
        </w:rPr>
        <w:t>thiên).</w:t>
      </w:r>
      <w:r>
        <w:rPr>
          <w:color w:val="231F20"/>
          <w:spacing w:val="-6"/>
          <w:w w:val="105"/>
        </w:rPr>
        <w:t> </w:t>
      </w:r>
      <w:r>
        <w:rPr>
          <w:color w:val="231F20"/>
          <w:w w:val="105"/>
        </w:rPr>
        <w:t>Tịnh</w:t>
      </w:r>
      <w:r>
        <w:rPr>
          <w:color w:val="231F20"/>
          <w:spacing w:val="-5"/>
          <w:w w:val="105"/>
        </w:rPr>
        <w:t> </w:t>
      </w:r>
      <w:r>
        <w:rPr>
          <w:color w:val="231F20"/>
          <w:w w:val="105"/>
        </w:rPr>
        <w:t>Độ</w:t>
      </w:r>
      <w:r>
        <w:rPr>
          <w:color w:val="231F20"/>
          <w:spacing w:val="-5"/>
          <w:w w:val="105"/>
        </w:rPr>
        <w:t> </w:t>
      </w:r>
      <w:r>
        <w:rPr>
          <w:color w:val="231F20"/>
          <w:w w:val="105"/>
        </w:rPr>
        <w:t>Tông </w:t>
      </w:r>
      <w:r>
        <w:rPr>
          <w:color w:val="231F20"/>
          <w:spacing w:val="-2"/>
          <w:w w:val="105"/>
        </w:rPr>
        <w:t>gọi</w:t>
      </w:r>
      <w:r>
        <w:rPr>
          <w:color w:val="231F20"/>
          <w:spacing w:val="-20"/>
          <w:w w:val="105"/>
        </w:rPr>
        <w:t> </w:t>
      </w:r>
      <w:r>
        <w:rPr>
          <w:color w:val="231F20"/>
          <w:spacing w:val="-2"/>
          <w:w w:val="105"/>
        </w:rPr>
        <w:t>cảnh</w:t>
      </w:r>
      <w:r>
        <w:rPr>
          <w:color w:val="231F20"/>
          <w:spacing w:val="-20"/>
          <w:w w:val="105"/>
        </w:rPr>
        <w:t> </w:t>
      </w:r>
      <w:r>
        <w:rPr>
          <w:color w:val="231F20"/>
          <w:spacing w:val="-2"/>
          <w:w w:val="105"/>
        </w:rPr>
        <w:t>giới</w:t>
      </w:r>
      <w:r>
        <w:rPr>
          <w:color w:val="231F20"/>
          <w:spacing w:val="-20"/>
          <w:w w:val="105"/>
        </w:rPr>
        <w:t> </w:t>
      </w:r>
      <w:r>
        <w:rPr>
          <w:color w:val="231F20"/>
          <w:spacing w:val="-2"/>
          <w:w w:val="105"/>
        </w:rPr>
        <w:t>đó</w:t>
      </w:r>
      <w:r>
        <w:rPr>
          <w:color w:val="231F20"/>
          <w:spacing w:val="-20"/>
          <w:w w:val="105"/>
        </w:rPr>
        <w:t> </w:t>
      </w:r>
      <w:r>
        <w:rPr>
          <w:color w:val="231F20"/>
          <w:spacing w:val="-2"/>
          <w:w w:val="105"/>
        </w:rPr>
        <w:t>là</w:t>
      </w:r>
      <w:r>
        <w:rPr>
          <w:color w:val="231F20"/>
          <w:spacing w:val="-20"/>
          <w:w w:val="105"/>
        </w:rPr>
        <w:t> </w:t>
      </w:r>
      <w:r>
        <w:rPr>
          <w:color w:val="231F20"/>
          <w:spacing w:val="-2"/>
          <w:w w:val="105"/>
        </w:rPr>
        <w:t>trở</w:t>
      </w:r>
      <w:r>
        <w:rPr>
          <w:color w:val="231F20"/>
          <w:spacing w:val="-20"/>
          <w:w w:val="105"/>
        </w:rPr>
        <w:t> </w:t>
      </w:r>
      <w:r>
        <w:rPr>
          <w:color w:val="231F20"/>
          <w:spacing w:val="-2"/>
          <w:w w:val="105"/>
        </w:rPr>
        <w:t>về</w:t>
      </w:r>
      <w:r>
        <w:rPr>
          <w:color w:val="231F20"/>
          <w:spacing w:val="-20"/>
          <w:w w:val="105"/>
        </w:rPr>
        <w:t> </w:t>
      </w:r>
      <w:r>
        <w:rPr>
          <w:color w:val="231F20"/>
          <w:spacing w:val="-2"/>
          <w:w w:val="105"/>
        </w:rPr>
        <w:t>Thường</w:t>
      </w:r>
      <w:r>
        <w:rPr>
          <w:color w:val="231F20"/>
          <w:spacing w:val="-20"/>
          <w:w w:val="105"/>
        </w:rPr>
        <w:t> </w:t>
      </w:r>
      <w:r>
        <w:rPr>
          <w:color w:val="231F20"/>
          <w:spacing w:val="-2"/>
          <w:w w:val="105"/>
        </w:rPr>
        <w:t>Tịch</w:t>
      </w:r>
      <w:r>
        <w:rPr>
          <w:color w:val="231F20"/>
          <w:spacing w:val="-20"/>
          <w:w w:val="105"/>
        </w:rPr>
        <w:t> </w:t>
      </w:r>
      <w:r>
        <w:rPr>
          <w:color w:val="231F20"/>
          <w:spacing w:val="-2"/>
          <w:w w:val="105"/>
        </w:rPr>
        <w:t>Quang,</w:t>
      </w:r>
      <w:r>
        <w:rPr>
          <w:color w:val="231F20"/>
          <w:spacing w:val="-20"/>
          <w:w w:val="105"/>
        </w:rPr>
        <w:t> </w:t>
      </w:r>
      <w:r>
        <w:rPr>
          <w:color w:val="231F20"/>
          <w:spacing w:val="-2"/>
          <w:w w:val="105"/>
        </w:rPr>
        <w:t>không</w:t>
      </w:r>
      <w:r>
        <w:rPr>
          <w:color w:val="231F20"/>
          <w:spacing w:val="-20"/>
          <w:w w:val="105"/>
        </w:rPr>
        <w:t> </w:t>
      </w:r>
      <w:r>
        <w:rPr>
          <w:color w:val="231F20"/>
          <w:spacing w:val="-2"/>
          <w:w w:val="105"/>
        </w:rPr>
        <w:t>còn</w:t>
      </w:r>
      <w:r>
        <w:rPr>
          <w:color w:val="231F20"/>
          <w:spacing w:val="-20"/>
          <w:w w:val="105"/>
        </w:rPr>
        <w:t> </w:t>
      </w:r>
      <w:r>
        <w:rPr>
          <w:color w:val="231F20"/>
          <w:spacing w:val="-2"/>
          <w:w w:val="105"/>
        </w:rPr>
        <w:t>đại </w:t>
      </w:r>
      <w:r>
        <w:rPr>
          <w:color w:val="231F20"/>
          <w:w w:val="105"/>
        </w:rPr>
        <w:t>thiên</w:t>
      </w:r>
      <w:r>
        <w:rPr>
          <w:color w:val="231F20"/>
          <w:spacing w:val="-16"/>
          <w:w w:val="105"/>
        </w:rPr>
        <w:t> </w:t>
      </w:r>
      <w:r>
        <w:rPr>
          <w:color w:val="231F20"/>
          <w:w w:val="105"/>
        </w:rPr>
        <w:t>thế</w:t>
      </w:r>
      <w:r>
        <w:rPr>
          <w:color w:val="231F20"/>
          <w:spacing w:val="-16"/>
          <w:w w:val="105"/>
        </w:rPr>
        <w:t> </w:t>
      </w:r>
      <w:r>
        <w:rPr>
          <w:color w:val="231F20"/>
          <w:w w:val="105"/>
        </w:rPr>
        <w:t>giới</w:t>
      </w:r>
      <w:r>
        <w:rPr>
          <w:color w:val="231F20"/>
          <w:spacing w:val="-16"/>
          <w:w w:val="105"/>
        </w:rPr>
        <w:t> </w:t>
      </w:r>
      <w:r>
        <w:rPr>
          <w:color w:val="231F20"/>
          <w:w w:val="105"/>
        </w:rPr>
        <w:t>nữa.</w:t>
      </w:r>
      <w:r>
        <w:rPr>
          <w:color w:val="231F20"/>
          <w:spacing w:val="-16"/>
          <w:w w:val="105"/>
        </w:rPr>
        <w:t> </w:t>
      </w:r>
      <w:r>
        <w:rPr>
          <w:color w:val="231F20"/>
          <w:w w:val="105"/>
        </w:rPr>
        <w:t>Thật</w:t>
      </w:r>
      <w:r>
        <w:rPr>
          <w:color w:val="231F20"/>
          <w:spacing w:val="-16"/>
          <w:w w:val="105"/>
        </w:rPr>
        <w:t> </w:t>
      </w:r>
      <w:r>
        <w:rPr>
          <w:color w:val="231F20"/>
          <w:w w:val="105"/>
        </w:rPr>
        <w:t>Báo</w:t>
      </w:r>
      <w:r>
        <w:rPr>
          <w:color w:val="231F20"/>
          <w:spacing w:val="-16"/>
          <w:w w:val="105"/>
        </w:rPr>
        <w:t> </w:t>
      </w:r>
      <w:r>
        <w:rPr>
          <w:color w:val="231F20"/>
          <w:w w:val="105"/>
        </w:rPr>
        <w:t>Trang</w:t>
      </w:r>
      <w:r>
        <w:rPr>
          <w:color w:val="231F20"/>
          <w:spacing w:val="-16"/>
          <w:w w:val="105"/>
        </w:rPr>
        <w:t> </w:t>
      </w:r>
      <w:r>
        <w:rPr>
          <w:color w:val="231F20"/>
          <w:w w:val="105"/>
        </w:rPr>
        <w:t>Nghiêm</w:t>
      </w:r>
      <w:r>
        <w:rPr>
          <w:color w:val="231F20"/>
          <w:spacing w:val="-16"/>
          <w:w w:val="105"/>
        </w:rPr>
        <w:t> </w:t>
      </w:r>
      <w:r>
        <w:rPr>
          <w:color w:val="231F20"/>
          <w:w w:val="105"/>
        </w:rPr>
        <w:t>Độ</w:t>
      </w:r>
      <w:r>
        <w:rPr>
          <w:color w:val="231F20"/>
          <w:spacing w:val="-16"/>
          <w:w w:val="105"/>
        </w:rPr>
        <w:t> </w:t>
      </w:r>
      <w:r>
        <w:rPr>
          <w:color w:val="231F20"/>
          <w:w w:val="105"/>
        </w:rPr>
        <w:t>của</w:t>
      </w:r>
      <w:r>
        <w:rPr>
          <w:color w:val="231F20"/>
          <w:spacing w:val="-16"/>
          <w:w w:val="105"/>
        </w:rPr>
        <w:t> </w:t>
      </w:r>
      <w:r>
        <w:rPr>
          <w:color w:val="231F20"/>
          <w:w w:val="105"/>
        </w:rPr>
        <w:t>chư</w:t>
      </w:r>
      <w:r>
        <w:rPr>
          <w:color w:val="231F20"/>
          <w:spacing w:val="-16"/>
          <w:w w:val="105"/>
        </w:rPr>
        <w:t> </w:t>
      </w:r>
      <w:r>
        <w:rPr>
          <w:color w:val="231F20"/>
          <w:w w:val="105"/>
        </w:rPr>
        <w:t>Phật Như Lai cũng không có, trở về tự tính viên mãn. Tự tính là gì? Là đại quang minh tạng. Đức Phật dùng những thứ này để miêu tả tự tính.</w:t>
      </w:r>
    </w:p>
    <w:p>
      <w:pPr>
        <w:pStyle w:val="BodyText"/>
        <w:spacing w:line="300" w:lineRule="auto" w:before="100"/>
        <w:ind w:left="387" w:right="121" w:firstLine="453"/>
      </w:pP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đã</w:t>
      </w:r>
      <w:r>
        <w:rPr>
          <w:color w:val="231F20"/>
          <w:spacing w:val="-20"/>
          <w:w w:val="105"/>
        </w:rPr>
        <w:t> </w:t>
      </w:r>
      <w:r>
        <w:rPr>
          <w:color w:val="231F20"/>
          <w:w w:val="105"/>
        </w:rPr>
        <w:t>trở</w:t>
      </w:r>
      <w:r>
        <w:rPr>
          <w:color w:val="231F20"/>
          <w:spacing w:val="-20"/>
          <w:w w:val="105"/>
        </w:rPr>
        <w:t> </w:t>
      </w:r>
      <w:r>
        <w:rPr>
          <w:color w:val="231F20"/>
          <w:w w:val="105"/>
        </w:rPr>
        <w:t>về</w:t>
      </w:r>
      <w:r>
        <w:rPr>
          <w:color w:val="231F20"/>
          <w:spacing w:val="-20"/>
          <w:w w:val="105"/>
        </w:rPr>
        <w:t> </w:t>
      </w:r>
      <w:r>
        <w:rPr>
          <w:color w:val="231F20"/>
          <w:w w:val="105"/>
        </w:rPr>
        <w:t>Thường</w:t>
      </w:r>
      <w:r>
        <w:rPr>
          <w:color w:val="231F20"/>
          <w:spacing w:val="-20"/>
          <w:w w:val="105"/>
        </w:rPr>
        <w:t> </w:t>
      </w:r>
      <w:r>
        <w:rPr>
          <w:color w:val="231F20"/>
          <w:w w:val="105"/>
        </w:rPr>
        <w:t>Tịch</w:t>
      </w:r>
      <w:r>
        <w:rPr>
          <w:color w:val="231F20"/>
          <w:spacing w:val="-20"/>
          <w:w w:val="105"/>
        </w:rPr>
        <w:t> </w:t>
      </w:r>
      <w:r>
        <w:rPr>
          <w:color w:val="231F20"/>
          <w:w w:val="105"/>
        </w:rPr>
        <w:t>Quang,</w:t>
      </w:r>
      <w:r>
        <w:rPr>
          <w:color w:val="231F20"/>
          <w:spacing w:val="-20"/>
          <w:w w:val="105"/>
        </w:rPr>
        <w:t> </w:t>
      </w:r>
      <w:r>
        <w:rPr>
          <w:color w:val="231F20"/>
          <w:w w:val="105"/>
        </w:rPr>
        <w:t>vừa</w:t>
      </w:r>
      <w:r>
        <w:rPr>
          <w:color w:val="231F20"/>
          <w:spacing w:val="-20"/>
          <w:w w:val="105"/>
        </w:rPr>
        <w:t> </w:t>
      </w:r>
      <w:r>
        <w:rPr>
          <w:color w:val="231F20"/>
          <w:w w:val="105"/>
        </w:rPr>
        <w:t>khởi</w:t>
      </w:r>
      <w:r>
        <w:rPr>
          <w:color w:val="231F20"/>
          <w:spacing w:val="-20"/>
          <w:w w:val="105"/>
        </w:rPr>
        <w:t> </w:t>
      </w:r>
      <w:r>
        <w:rPr>
          <w:color w:val="231F20"/>
          <w:w w:val="105"/>
        </w:rPr>
        <w:t>một</w:t>
      </w:r>
      <w:r>
        <w:rPr>
          <w:color w:val="231F20"/>
          <w:spacing w:val="-20"/>
          <w:w w:val="105"/>
        </w:rPr>
        <w:t> </w:t>
      </w:r>
      <w:r>
        <w:rPr>
          <w:color w:val="231F20"/>
          <w:w w:val="105"/>
        </w:rPr>
        <w:t>niệm như</w:t>
      </w:r>
      <w:r>
        <w:rPr>
          <w:color w:val="231F20"/>
          <w:spacing w:val="-4"/>
          <w:w w:val="105"/>
        </w:rPr>
        <w:t> </w:t>
      </w:r>
      <w:r>
        <w:rPr>
          <w:color w:val="231F20"/>
          <w:w w:val="105"/>
        </w:rPr>
        <w:t>vậy,</w:t>
      </w:r>
      <w:r>
        <w:rPr>
          <w:color w:val="231F20"/>
          <w:spacing w:val="-4"/>
          <w:w w:val="105"/>
        </w:rPr>
        <w:t> </w:t>
      </w:r>
      <w:r>
        <w:rPr>
          <w:color w:val="231F20"/>
          <w:w w:val="105"/>
        </w:rPr>
        <w:t>A</w:t>
      </w:r>
      <w:r>
        <w:rPr>
          <w:color w:val="231F20"/>
          <w:spacing w:val="-4"/>
          <w:w w:val="105"/>
        </w:rPr>
        <w:t> </w:t>
      </w:r>
      <w:r>
        <w:rPr>
          <w:color w:val="231F20"/>
          <w:w w:val="105"/>
        </w:rPr>
        <w:t>Lại</w:t>
      </w:r>
      <w:r>
        <w:rPr>
          <w:color w:val="231F20"/>
          <w:spacing w:val="-4"/>
          <w:w w:val="105"/>
        </w:rPr>
        <w:t> </w:t>
      </w:r>
      <w:r>
        <w:rPr>
          <w:color w:val="231F20"/>
          <w:w w:val="105"/>
        </w:rPr>
        <w:t>Da</w:t>
      </w:r>
      <w:r>
        <w:rPr>
          <w:color w:val="231F20"/>
          <w:spacing w:val="-4"/>
          <w:w w:val="105"/>
        </w:rPr>
        <w:t> </w:t>
      </w:r>
      <w:r>
        <w:rPr>
          <w:color w:val="231F20"/>
          <w:w w:val="105"/>
        </w:rPr>
        <w:t>xuất</w:t>
      </w:r>
      <w:r>
        <w:rPr>
          <w:color w:val="231F20"/>
          <w:spacing w:val="-4"/>
          <w:w w:val="105"/>
        </w:rPr>
        <w:t> </w:t>
      </w:r>
      <w:r>
        <w:rPr>
          <w:color w:val="231F20"/>
          <w:w w:val="105"/>
        </w:rPr>
        <w:t>hiện</w:t>
      </w:r>
      <w:r>
        <w:rPr>
          <w:color w:val="231F20"/>
          <w:spacing w:val="-4"/>
          <w:w w:val="105"/>
        </w:rPr>
        <w:t> </w:t>
      </w:r>
      <w:r>
        <w:rPr>
          <w:color w:val="231F20"/>
          <w:w w:val="105"/>
        </w:rPr>
        <w:t>ngay.</w:t>
      </w:r>
      <w:r>
        <w:rPr>
          <w:color w:val="231F20"/>
          <w:spacing w:val="-4"/>
          <w:w w:val="105"/>
        </w:rPr>
        <w:t> </w:t>
      </w:r>
      <w:r>
        <w:rPr>
          <w:color w:val="231F20"/>
          <w:w w:val="105"/>
        </w:rPr>
        <w:t>Tuy</w:t>
      </w:r>
      <w:r>
        <w:rPr>
          <w:color w:val="231F20"/>
          <w:spacing w:val="-4"/>
          <w:w w:val="105"/>
        </w:rPr>
        <w:t> </w:t>
      </w:r>
      <w:r>
        <w:rPr>
          <w:color w:val="231F20"/>
          <w:w w:val="105"/>
        </w:rPr>
        <w:t>A</w:t>
      </w:r>
      <w:r>
        <w:rPr>
          <w:color w:val="231F20"/>
          <w:spacing w:val="-4"/>
          <w:w w:val="105"/>
        </w:rPr>
        <w:t> </w:t>
      </w:r>
      <w:r>
        <w:rPr>
          <w:color w:val="231F20"/>
          <w:w w:val="105"/>
        </w:rPr>
        <w:t>Lại</w:t>
      </w:r>
      <w:r>
        <w:rPr>
          <w:color w:val="231F20"/>
          <w:spacing w:val="-4"/>
          <w:w w:val="105"/>
        </w:rPr>
        <w:t> </w:t>
      </w:r>
      <w:r>
        <w:rPr>
          <w:color w:val="231F20"/>
          <w:w w:val="105"/>
        </w:rPr>
        <w:t>Da</w:t>
      </w:r>
      <w:r>
        <w:rPr>
          <w:color w:val="231F20"/>
          <w:spacing w:val="-4"/>
          <w:w w:val="105"/>
        </w:rPr>
        <w:t> </w:t>
      </w:r>
      <w:r>
        <w:rPr>
          <w:color w:val="231F20"/>
          <w:w w:val="105"/>
        </w:rPr>
        <w:t>xuất</w:t>
      </w:r>
      <w:r>
        <w:rPr>
          <w:color w:val="231F20"/>
          <w:spacing w:val="-4"/>
          <w:w w:val="105"/>
        </w:rPr>
        <w:t> </w:t>
      </w:r>
      <w:r>
        <w:rPr>
          <w:color w:val="231F20"/>
          <w:w w:val="105"/>
        </w:rPr>
        <w:t>hiện, nhưng nó không khởi tác dụng. Khi đó là gì? Là Thật Báo Trang</w:t>
      </w:r>
      <w:r>
        <w:rPr>
          <w:color w:val="231F20"/>
          <w:spacing w:val="-22"/>
          <w:w w:val="105"/>
        </w:rPr>
        <w:t> </w:t>
      </w:r>
      <w:r>
        <w:rPr>
          <w:color w:val="231F20"/>
          <w:w w:val="105"/>
        </w:rPr>
        <w:t>Nghiêm</w:t>
      </w:r>
      <w:r>
        <w:rPr>
          <w:color w:val="231F20"/>
          <w:spacing w:val="-22"/>
          <w:w w:val="105"/>
        </w:rPr>
        <w:t> </w:t>
      </w:r>
      <w:r>
        <w:rPr>
          <w:color w:val="231F20"/>
          <w:w w:val="105"/>
        </w:rPr>
        <w:t>Độ.</w:t>
      </w:r>
      <w:r>
        <w:rPr>
          <w:color w:val="231F20"/>
          <w:spacing w:val="-22"/>
          <w:w w:val="105"/>
        </w:rPr>
        <w:t> </w:t>
      </w:r>
      <w:r>
        <w:rPr>
          <w:color w:val="231F20"/>
          <w:w w:val="105"/>
        </w:rPr>
        <w:t>Thật</w:t>
      </w:r>
      <w:r>
        <w:rPr>
          <w:color w:val="231F20"/>
          <w:spacing w:val="-22"/>
          <w:w w:val="105"/>
        </w:rPr>
        <w:t> </w:t>
      </w:r>
      <w:r>
        <w:rPr>
          <w:color w:val="231F20"/>
          <w:w w:val="105"/>
        </w:rPr>
        <w:t>Báo</w:t>
      </w:r>
      <w:r>
        <w:rPr>
          <w:color w:val="231F20"/>
          <w:spacing w:val="-22"/>
          <w:w w:val="105"/>
        </w:rPr>
        <w:t> </w:t>
      </w:r>
      <w:r>
        <w:rPr>
          <w:color w:val="231F20"/>
          <w:w w:val="105"/>
        </w:rPr>
        <w:t>Trang</w:t>
      </w:r>
      <w:r>
        <w:rPr>
          <w:color w:val="231F20"/>
          <w:spacing w:val="-22"/>
          <w:w w:val="105"/>
        </w:rPr>
        <w:t> </w:t>
      </w:r>
      <w:r>
        <w:rPr>
          <w:color w:val="231F20"/>
          <w:w w:val="105"/>
        </w:rPr>
        <w:t>Nghiêm</w:t>
      </w:r>
      <w:r>
        <w:rPr>
          <w:color w:val="231F20"/>
          <w:spacing w:val="-22"/>
          <w:w w:val="105"/>
        </w:rPr>
        <w:t> </w:t>
      </w:r>
      <w:r>
        <w:rPr>
          <w:color w:val="231F20"/>
          <w:w w:val="105"/>
        </w:rPr>
        <w:t>Độ</w:t>
      </w:r>
      <w:r>
        <w:rPr>
          <w:color w:val="231F20"/>
          <w:spacing w:val="-22"/>
          <w:w w:val="105"/>
        </w:rPr>
        <w:t> </w:t>
      </w:r>
      <w:r>
        <w:rPr>
          <w:color w:val="231F20"/>
          <w:w w:val="105"/>
        </w:rPr>
        <w:t>là</w:t>
      </w:r>
      <w:r>
        <w:rPr>
          <w:color w:val="231F20"/>
          <w:spacing w:val="-21"/>
          <w:w w:val="105"/>
        </w:rPr>
        <w:t> </w:t>
      </w:r>
      <w:r>
        <w:rPr>
          <w:color w:val="231F20"/>
          <w:w w:val="105"/>
        </w:rPr>
        <w:t>3</w:t>
      </w:r>
      <w:r>
        <w:rPr>
          <w:color w:val="231F20"/>
          <w:spacing w:val="-22"/>
          <w:w w:val="105"/>
        </w:rPr>
        <w:t> </w:t>
      </w:r>
      <w:r>
        <w:rPr>
          <w:color w:val="231F20"/>
          <w:w w:val="105"/>
        </w:rPr>
        <w:t>tế</w:t>
      </w:r>
      <w:r>
        <w:rPr>
          <w:color w:val="231F20"/>
          <w:spacing w:val="-22"/>
          <w:w w:val="105"/>
        </w:rPr>
        <w:t> </w:t>
      </w:r>
      <w:r>
        <w:rPr>
          <w:color w:val="231F20"/>
          <w:w w:val="105"/>
        </w:rPr>
        <w:t>tướng của</w:t>
      </w:r>
      <w:r>
        <w:rPr>
          <w:color w:val="231F20"/>
          <w:spacing w:val="-12"/>
          <w:w w:val="105"/>
        </w:rPr>
        <w:t> </w:t>
      </w:r>
      <w:r>
        <w:rPr>
          <w:color w:val="231F20"/>
          <w:w w:val="105"/>
        </w:rPr>
        <w:t>A</w:t>
      </w:r>
      <w:r>
        <w:rPr>
          <w:color w:val="231F20"/>
          <w:spacing w:val="-12"/>
          <w:w w:val="105"/>
        </w:rPr>
        <w:t> </w:t>
      </w:r>
      <w:r>
        <w:rPr>
          <w:color w:val="231F20"/>
          <w:w w:val="105"/>
        </w:rPr>
        <w:t>Lại</w:t>
      </w:r>
      <w:r>
        <w:rPr>
          <w:color w:val="231F20"/>
          <w:spacing w:val="-12"/>
          <w:w w:val="105"/>
        </w:rPr>
        <w:t> </w:t>
      </w:r>
      <w:r>
        <w:rPr>
          <w:color w:val="231F20"/>
          <w:w w:val="105"/>
        </w:rPr>
        <w:t>Da</w:t>
      </w:r>
      <w:r>
        <w:rPr>
          <w:color w:val="231F20"/>
          <w:spacing w:val="-12"/>
          <w:w w:val="105"/>
        </w:rPr>
        <w:t> </w:t>
      </w:r>
      <w:r>
        <w:rPr>
          <w:color w:val="231F20"/>
          <w:w w:val="105"/>
        </w:rPr>
        <w:t>hiện</w:t>
      </w:r>
      <w:r>
        <w:rPr>
          <w:color w:val="231F20"/>
          <w:spacing w:val="-12"/>
          <w:w w:val="105"/>
        </w:rPr>
        <w:t> </w:t>
      </w:r>
      <w:r>
        <w:rPr>
          <w:color w:val="231F20"/>
          <w:w w:val="105"/>
        </w:rPr>
        <w:t>tiền.</w:t>
      </w:r>
      <w:r>
        <w:rPr>
          <w:color w:val="231F20"/>
          <w:spacing w:val="-12"/>
          <w:w w:val="105"/>
        </w:rPr>
        <w:t> </w:t>
      </w:r>
      <w:r>
        <w:rPr>
          <w:color w:val="231F20"/>
          <w:w w:val="105"/>
        </w:rPr>
        <w:t>Vì</w:t>
      </w:r>
      <w:r>
        <w:rPr>
          <w:color w:val="231F20"/>
          <w:spacing w:val="-12"/>
          <w:w w:val="105"/>
        </w:rPr>
        <w:t> </w:t>
      </w:r>
      <w:r>
        <w:rPr>
          <w:color w:val="231F20"/>
          <w:w w:val="105"/>
        </w:rPr>
        <w:t>chưa</w:t>
      </w:r>
      <w:r>
        <w:rPr>
          <w:color w:val="231F20"/>
          <w:spacing w:val="-12"/>
          <w:w w:val="105"/>
        </w:rPr>
        <w:t> </w:t>
      </w:r>
      <w:r>
        <w:rPr>
          <w:color w:val="231F20"/>
          <w:w w:val="105"/>
        </w:rPr>
        <w:t>có</w:t>
      </w:r>
      <w:r>
        <w:rPr>
          <w:color w:val="231F20"/>
          <w:spacing w:val="-12"/>
          <w:w w:val="105"/>
        </w:rPr>
        <w:t> </w:t>
      </w:r>
      <w:r>
        <w:rPr>
          <w:color w:val="231F20"/>
          <w:w w:val="105"/>
        </w:rPr>
        <w:t>phân</w:t>
      </w:r>
      <w:r>
        <w:rPr>
          <w:color w:val="231F20"/>
          <w:spacing w:val="-12"/>
          <w:w w:val="105"/>
        </w:rPr>
        <w:t> </w:t>
      </w:r>
      <w:r>
        <w:rPr>
          <w:color w:val="231F20"/>
          <w:w w:val="105"/>
        </w:rPr>
        <w:t>biệt,</w:t>
      </w:r>
      <w:r>
        <w:rPr>
          <w:color w:val="231F20"/>
          <w:spacing w:val="-12"/>
          <w:w w:val="105"/>
        </w:rPr>
        <w:t> </w:t>
      </w:r>
      <w:r>
        <w:rPr>
          <w:color w:val="231F20"/>
          <w:w w:val="105"/>
        </w:rPr>
        <w:t>chấp</w:t>
      </w:r>
      <w:r>
        <w:rPr>
          <w:color w:val="231F20"/>
          <w:spacing w:val="-12"/>
          <w:w w:val="105"/>
        </w:rPr>
        <w:t> </w:t>
      </w:r>
      <w:r>
        <w:rPr>
          <w:color w:val="231F20"/>
          <w:w w:val="105"/>
        </w:rPr>
        <w:t>trước,</w:t>
      </w:r>
      <w:r>
        <w:rPr>
          <w:color w:val="231F20"/>
          <w:spacing w:val="-12"/>
          <w:w w:val="105"/>
        </w:rPr>
        <w:t> </w:t>
      </w:r>
      <w:r>
        <w:rPr>
          <w:color w:val="231F20"/>
          <w:w w:val="105"/>
        </w:rPr>
        <w:t>nó không</w:t>
      </w:r>
      <w:r>
        <w:rPr>
          <w:color w:val="231F20"/>
          <w:spacing w:val="22"/>
          <w:w w:val="105"/>
        </w:rPr>
        <w:t> </w:t>
      </w:r>
      <w:r>
        <w:rPr>
          <w:color w:val="231F20"/>
          <w:w w:val="105"/>
        </w:rPr>
        <w:t>khởi</w:t>
      </w:r>
      <w:r>
        <w:rPr>
          <w:color w:val="231F20"/>
          <w:spacing w:val="23"/>
          <w:w w:val="105"/>
        </w:rPr>
        <w:t> </w:t>
      </w:r>
      <w:r>
        <w:rPr>
          <w:color w:val="231F20"/>
          <w:w w:val="105"/>
        </w:rPr>
        <w:t>lên</w:t>
      </w:r>
      <w:r>
        <w:rPr>
          <w:color w:val="231F20"/>
          <w:spacing w:val="23"/>
          <w:w w:val="105"/>
        </w:rPr>
        <w:t> </w:t>
      </w:r>
      <w:r>
        <w:rPr>
          <w:color w:val="231F20"/>
          <w:w w:val="105"/>
        </w:rPr>
        <w:t>tác</w:t>
      </w:r>
      <w:r>
        <w:rPr>
          <w:color w:val="231F20"/>
          <w:spacing w:val="23"/>
          <w:w w:val="105"/>
        </w:rPr>
        <w:t> </w:t>
      </w:r>
      <w:r>
        <w:rPr>
          <w:color w:val="231F20"/>
          <w:w w:val="105"/>
        </w:rPr>
        <w:t>dụng</w:t>
      </w:r>
      <w:r>
        <w:rPr>
          <w:color w:val="231F20"/>
          <w:spacing w:val="23"/>
          <w:w w:val="105"/>
        </w:rPr>
        <w:t> </w:t>
      </w:r>
      <w:r>
        <w:rPr>
          <w:color w:val="231F20"/>
          <w:w w:val="105"/>
        </w:rPr>
        <w:t>đó.</w:t>
      </w:r>
      <w:r>
        <w:rPr>
          <w:color w:val="231F20"/>
          <w:spacing w:val="23"/>
          <w:w w:val="105"/>
        </w:rPr>
        <w:t> </w:t>
      </w:r>
      <w:r>
        <w:rPr>
          <w:color w:val="231F20"/>
          <w:w w:val="105"/>
        </w:rPr>
        <w:t>Nếu</w:t>
      </w:r>
      <w:r>
        <w:rPr>
          <w:color w:val="231F20"/>
          <w:spacing w:val="22"/>
          <w:w w:val="105"/>
        </w:rPr>
        <w:t> </w:t>
      </w:r>
      <w:r>
        <w:rPr>
          <w:color w:val="231F20"/>
          <w:w w:val="105"/>
        </w:rPr>
        <w:t>một</w:t>
      </w:r>
      <w:r>
        <w:rPr>
          <w:color w:val="231F20"/>
          <w:spacing w:val="23"/>
          <w:w w:val="105"/>
        </w:rPr>
        <w:t> </w:t>
      </w:r>
      <w:r>
        <w:rPr>
          <w:color w:val="231F20"/>
          <w:w w:val="105"/>
        </w:rPr>
        <w:t>niệm</w:t>
      </w:r>
      <w:r>
        <w:rPr>
          <w:color w:val="231F20"/>
          <w:spacing w:val="23"/>
          <w:w w:val="105"/>
        </w:rPr>
        <w:t> </w:t>
      </w:r>
      <w:r>
        <w:rPr>
          <w:color w:val="231F20"/>
          <w:w w:val="105"/>
        </w:rPr>
        <w:t>tâm</w:t>
      </w:r>
      <w:r>
        <w:rPr>
          <w:color w:val="231F20"/>
          <w:spacing w:val="23"/>
          <w:w w:val="105"/>
        </w:rPr>
        <w:t> </w:t>
      </w:r>
      <w:r>
        <w:rPr>
          <w:color w:val="231F20"/>
          <w:w w:val="105"/>
        </w:rPr>
        <w:t>phân</w:t>
      </w:r>
      <w:r>
        <w:rPr>
          <w:color w:val="231F20"/>
          <w:spacing w:val="23"/>
          <w:w w:val="105"/>
        </w:rPr>
        <w:t> </w:t>
      </w:r>
      <w:r>
        <w:rPr>
          <w:color w:val="231F20"/>
          <w:spacing w:val="-4"/>
          <w:w w:val="105"/>
        </w:rPr>
        <w:t>biệt</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6"/>
      </w:pPr>
      <w:r>
        <w:rPr>
          <w:color w:val="231F20"/>
          <w:spacing w:val="-2"/>
          <w:w w:val="105"/>
        </w:rPr>
        <w:t>khởi</w:t>
      </w:r>
      <w:r>
        <w:rPr>
          <w:color w:val="231F20"/>
          <w:spacing w:val="-19"/>
          <w:w w:val="105"/>
        </w:rPr>
        <w:t> </w:t>
      </w:r>
      <w:r>
        <w:rPr>
          <w:color w:val="231F20"/>
          <w:spacing w:val="-2"/>
          <w:w w:val="105"/>
        </w:rPr>
        <w:t>lên,</w:t>
      </w:r>
      <w:r>
        <w:rPr>
          <w:color w:val="231F20"/>
          <w:spacing w:val="-20"/>
          <w:w w:val="105"/>
        </w:rPr>
        <w:t> </w:t>
      </w:r>
      <w:r>
        <w:rPr>
          <w:color w:val="231F20"/>
          <w:spacing w:val="-2"/>
          <w:w w:val="105"/>
        </w:rPr>
        <w:t>ngay</w:t>
      </w:r>
      <w:r>
        <w:rPr>
          <w:color w:val="231F20"/>
          <w:spacing w:val="-19"/>
          <w:w w:val="105"/>
        </w:rPr>
        <w:t> </w:t>
      </w:r>
      <w:r>
        <w:rPr>
          <w:color w:val="231F20"/>
          <w:spacing w:val="-2"/>
          <w:w w:val="105"/>
        </w:rPr>
        <w:t>lập</w:t>
      </w:r>
      <w:r>
        <w:rPr>
          <w:color w:val="231F20"/>
          <w:spacing w:val="-19"/>
          <w:w w:val="105"/>
        </w:rPr>
        <w:t> </w:t>
      </w:r>
      <w:r>
        <w:rPr>
          <w:color w:val="231F20"/>
          <w:spacing w:val="-2"/>
          <w:w w:val="105"/>
        </w:rPr>
        <w:t>tức</w:t>
      </w:r>
      <w:r>
        <w:rPr>
          <w:color w:val="231F20"/>
          <w:spacing w:val="-19"/>
          <w:w w:val="105"/>
        </w:rPr>
        <w:t> </w:t>
      </w:r>
      <w:r>
        <w:rPr>
          <w:color w:val="231F20"/>
          <w:spacing w:val="-2"/>
          <w:w w:val="105"/>
        </w:rPr>
        <w:t>Thật</w:t>
      </w:r>
      <w:r>
        <w:rPr>
          <w:color w:val="231F20"/>
          <w:spacing w:val="-20"/>
          <w:w w:val="105"/>
        </w:rPr>
        <w:t> </w:t>
      </w:r>
      <w:r>
        <w:rPr>
          <w:color w:val="231F20"/>
          <w:spacing w:val="-2"/>
          <w:w w:val="105"/>
        </w:rPr>
        <w:t>Báo</w:t>
      </w:r>
      <w:r>
        <w:rPr>
          <w:color w:val="231F20"/>
          <w:spacing w:val="-19"/>
          <w:w w:val="105"/>
        </w:rPr>
        <w:t> </w:t>
      </w:r>
      <w:r>
        <w:rPr>
          <w:color w:val="231F20"/>
          <w:spacing w:val="-2"/>
          <w:w w:val="105"/>
        </w:rPr>
        <w:t>Độ</w:t>
      </w:r>
      <w:r>
        <w:rPr>
          <w:color w:val="231F20"/>
          <w:spacing w:val="-20"/>
          <w:w w:val="105"/>
        </w:rPr>
        <w:t> </w:t>
      </w:r>
      <w:r>
        <w:rPr>
          <w:color w:val="231F20"/>
          <w:spacing w:val="-2"/>
          <w:w w:val="105"/>
        </w:rPr>
        <w:t>sẽ</w:t>
      </w:r>
      <w:r>
        <w:rPr>
          <w:color w:val="231F20"/>
          <w:spacing w:val="-19"/>
          <w:w w:val="105"/>
        </w:rPr>
        <w:t> </w:t>
      </w:r>
      <w:r>
        <w:rPr>
          <w:color w:val="231F20"/>
          <w:spacing w:val="-2"/>
          <w:w w:val="105"/>
        </w:rPr>
        <w:t>không</w:t>
      </w:r>
      <w:r>
        <w:rPr>
          <w:color w:val="231F20"/>
          <w:spacing w:val="-20"/>
          <w:w w:val="105"/>
        </w:rPr>
        <w:t> </w:t>
      </w:r>
      <w:r>
        <w:rPr>
          <w:color w:val="231F20"/>
          <w:spacing w:val="-2"/>
          <w:w w:val="105"/>
        </w:rPr>
        <w:t>còn,</w:t>
      </w:r>
      <w:r>
        <w:rPr>
          <w:color w:val="231F20"/>
          <w:spacing w:val="-20"/>
          <w:w w:val="105"/>
        </w:rPr>
        <w:t> </w:t>
      </w:r>
      <w:r>
        <w:rPr>
          <w:color w:val="231F20"/>
          <w:spacing w:val="-2"/>
          <w:w w:val="105"/>
        </w:rPr>
        <w:t>nhanh</w:t>
      </w:r>
      <w:r>
        <w:rPr>
          <w:color w:val="231F20"/>
          <w:spacing w:val="-19"/>
          <w:w w:val="105"/>
        </w:rPr>
        <w:t> </w:t>
      </w:r>
      <w:r>
        <w:rPr>
          <w:color w:val="231F20"/>
          <w:spacing w:val="-2"/>
          <w:w w:val="105"/>
        </w:rPr>
        <w:t>quá! </w:t>
      </w:r>
      <w:r>
        <w:rPr>
          <w:color w:val="231F20"/>
          <w:w w:val="105"/>
        </w:rPr>
        <w:t>Ý</w:t>
      </w:r>
      <w:r>
        <w:rPr>
          <w:color w:val="231F20"/>
          <w:spacing w:val="-18"/>
          <w:w w:val="105"/>
        </w:rPr>
        <w:t> </w:t>
      </w:r>
      <w:r>
        <w:rPr>
          <w:color w:val="231F20"/>
          <w:w w:val="105"/>
        </w:rPr>
        <w:t>niệm</w:t>
      </w:r>
      <w:r>
        <w:rPr>
          <w:color w:val="231F20"/>
          <w:spacing w:val="-18"/>
          <w:w w:val="105"/>
        </w:rPr>
        <w:t> </w:t>
      </w:r>
      <w:r>
        <w:rPr>
          <w:color w:val="231F20"/>
          <w:w w:val="105"/>
        </w:rPr>
        <w:t>làm</w:t>
      </w:r>
      <w:r>
        <w:rPr>
          <w:color w:val="231F20"/>
          <w:spacing w:val="-18"/>
          <w:w w:val="105"/>
        </w:rPr>
        <w:t> </w:t>
      </w:r>
      <w:r>
        <w:rPr>
          <w:color w:val="231F20"/>
          <w:w w:val="105"/>
        </w:rPr>
        <w:t>chủ</w:t>
      </w:r>
      <w:r>
        <w:rPr>
          <w:color w:val="231F20"/>
          <w:spacing w:val="-18"/>
          <w:w w:val="105"/>
        </w:rPr>
        <w:t> </w:t>
      </w:r>
      <w:r>
        <w:rPr>
          <w:color w:val="231F20"/>
          <w:w w:val="105"/>
        </w:rPr>
        <w:t>tất</w:t>
      </w:r>
      <w:r>
        <w:rPr>
          <w:color w:val="231F20"/>
          <w:spacing w:val="-18"/>
          <w:w w:val="105"/>
        </w:rPr>
        <w:t> </w:t>
      </w:r>
      <w:r>
        <w:rPr>
          <w:color w:val="231F20"/>
          <w:w w:val="105"/>
        </w:rPr>
        <w:t>cả.</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xem,</w:t>
      </w:r>
      <w:r>
        <w:rPr>
          <w:color w:val="231F20"/>
          <w:spacing w:val="-18"/>
          <w:w w:val="105"/>
        </w:rPr>
        <w:t> </w:t>
      </w:r>
      <w:r>
        <w:rPr>
          <w:color w:val="231F20"/>
          <w:w w:val="105"/>
        </w:rPr>
        <w:t>có</w:t>
      </w:r>
      <w:r>
        <w:rPr>
          <w:color w:val="231F20"/>
          <w:spacing w:val="-18"/>
          <w:w w:val="105"/>
        </w:rPr>
        <w:t> </w:t>
      </w:r>
      <w:r>
        <w:rPr>
          <w:color w:val="231F20"/>
          <w:w w:val="105"/>
        </w:rPr>
        <w:t>phân</w:t>
      </w:r>
      <w:r>
        <w:rPr>
          <w:color w:val="231F20"/>
          <w:spacing w:val="-18"/>
          <w:w w:val="105"/>
        </w:rPr>
        <w:t> </w:t>
      </w:r>
      <w:r>
        <w:rPr>
          <w:color w:val="231F20"/>
          <w:w w:val="105"/>
        </w:rPr>
        <w:t>biệt</w:t>
      </w:r>
      <w:r>
        <w:rPr>
          <w:color w:val="231F20"/>
          <w:spacing w:val="-18"/>
          <w:w w:val="105"/>
        </w:rPr>
        <w:t> </w:t>
      </w:r>
      <w:r>
        <w:rPr>
          <w:color w:val="231F20"/>
          <w:w w:val="105"/>
        </w:rPr>
        <w:t>là</w:t>
      </w:r>
      <w:r>
        <w:rPr>
          <w:color w:val="231F20"/>
          <w:spacing w:val="-18"/>
          <w:w w:val="105"/>
        </w:rPr>
        <w:t> </w:t>
      </w:r>
      <w:r>
        <w:rPr>
          <w:color w:val="231F20"/>
          <w:w w:val="105"/>
        </w:rPr>
        <w:t>pháp</w:t>
      </w:r>
      <w:r>
        <w:rPr>
          <w:color w:val="231F20"/>
          <w:spacing w:val="-18"/>
          <w:w w:val="105"/>
        </w:rPr>
        <w:t> </w:t>
      </w:r>
      <w:r>
        <w:rPr>
          <w:color w:val="231F20"/>
          <w:w w:val="105"/>
        </w:rPr>
        <w:t>giới Tứ thánh xuất hiện. Có chấp trước là lục đạo xuất hiện.</w:t>
      </w:r>
    </w:p>
    <w:p>
      <w:pPr>
        <w:pStyle w:val="BodyText"/>
        <w:spacing w:line="295" w:lineRule="auto" w:before="119"/>
        <w:ind w:left="103" w:right="405" w:firstLine="453"/>
      </w:pPr>
      <w:r>
        <w:rPr>
          <w:color w:val="231F20"/>
          <w:w w:val="105"/>
        </w:rPr>
        <w:t>Trong lục đạo có thiện niệm thiện hành, 3 đường lành xuất</w:t>
      </w:r>
      <w:r>
        <w:rPr>
          <w:color w:val="231F20"/>
          <w:spacing w:val="-22"/>
          <w:w w:val="105"/>
        </w:rPr>
        <w:t> </w:t>
      </w:r>
      <w:r>
        <w:rPr>
          <w:color w:val="231F20"/>
          <w:w w:val="105"/>
        </w:rPr>
        <w:t>hiện.</w:t>
      </w:r>
      <w:r>
        <w:rPr>
          <w:color w:val="231F20"/>
          <w:spacing w:val="-22"/>
          <w:w w:val="105"/>
        </w:rPr>
        <w:t> </w:t>
      </w:r>
      <w:r>
        <w:rPr>
          <w:color w:val="231F20"/>
          <w:w w:val="105"/>
        </w:rPr>
        <w:t>Ác</w:t>
      </w:r>
      <w:r>
        <w:rPr>
          <w:color w:val="231F20"/>
          <w:spacing w:val="-22"/>
          <w:w w:val="105"/>
        </w:rPr>
        <w:t> </w:t>
      </w:r>
      <w:r>
        <w:rPr>
          <w:color w:val="231F20"/>
          <w:w w:val="105"/>
        </w:rPr>
        <w:t>niệm</w:t>
      </w:r>
      <w:r>
        <w:rPr>
          <w:color w:val="231F20"/>
          <w:spacing w:val="-22"/>
          <w:w w:val="105"/>
        </w:rPr>
        <w:t> </w:t>
      </w:r>
      <w:r>
        <w:rPr>
          <w:color w:val="231F20"/>
          <w:w w:val="105"/>
        </w:rPr>
        <w:t>ác</w:t>
      </w:r>
      <w:r>
        <w:rPr>
          <w:color w:val="231F20"/>
          <w:spacing w:val="-22"/>
          <w:w w:val="105"/>
        </w:rPr>
        <w:t> </w:t>
      </w:r>
      <w:r>
        <w:rPr>
          <w:color w:val="231F20"/>
          <w:w w:val="105"/>
        </w:rPr>
        <w:t>hành,</w:t>
      </w:r>
      <w:r>
        <w:rPr>
          <w:color w:val="231F20"/>
          <w:spacing w:val="-22"/>
          <w:w w:val="105"/>
        </w:rPr>
        <w:t> </w:t>
      </w:r>
      <w:r>
        <w:rPr>
          <w:color w:val="231F20"/>
          <w:w w:val="105"/>
        </w:rPr>
        <w:t>3</w:t>
      </w:r>
      <w:r>
        <w:rPr>
          <w:color w:val="231F20"/>
          <w:spacing w:val="-22"/>
          <w:w w:val="105"/>
        </w:rPr>
        <w:t> </w:t>
      </w:r>
      <w:r>
        <w:rPr>
          <w:color w:val="231F20"/>
          <w:w w:val="105"/>
        </w:rPr>
        <w:t>đường</w:t>
      </w:r>
      <w:r>
        <w:rPr>
          <w:color w:val="231F20"/>
          <w:spacing w:val="-22"/>
          <w:w w:val="105"/>
        </w:rPr>
        <w:t> </w:t>
      </w:r>
      <w:r>
        <w:rPr>
          <w:color w:val="231F20"/>
          <w:w w:val="105"/>
        </w:rPr>
        <w:t>ác</w:t>
      </w:r>
      <w:r>
        <w:rPr>
          <w:color w:val="231F20"/>
          <w:spacing w:val="-22"/>
          <w:w w:val="105"/>
        </w:rPr>
        <w:t> </w:t>
      </w:r>
      <w:r>
        <w:rPr>
          <w:color w:val="231F20"/>
          <w:w w:val="105"/>
        </w:rPr>
        <w:t>xuất</w:t>
      </w:r>
      <w:r>
        <w:rPr>
          <w:color w:val="231F20"/>
          <w:spacing w:val="-22"/>
          <w:w w:val="105"/>
        </w:rPr>
        <w:t> </w:t>
      </w:r>
      <w:r>
        <w:rPr>
          <w:color w:val="231F20"/>
          <w:w w:val="105"/>
        </w:rPr>
        <w:t>hiện.</w:t>
      </w:r>
      <w:r>
        <w:rPr>
          <w:color w:val="231F20"/>
          <w:spacing w:val="-22"/>
          <w:w w:val="105"/>
        </w:rPr>
        <w:t> </w:t>
      </w:r>
      <w:r>
        <w:rPr>
          <w:color w:val="231F20"/>
          <w:w w:val="105"/>
        </w:rPr>
        <w:t>Tất</w:t>
      </w:r>
      <w:r>
        <w:rPr>
          <w:color w:val="231F20"/>
          <w:spacing w:val="-22"/>
          <w:w w:val="105"/>
        </w:rPr>
        <w:t> </w:t>
      </w:r>
      <w:r>
        <w:rPr>
          <w:color w:val="231F20"/>
          <w:w w:val="105"/>
        </w:rPr>
        <w:t>cả</w:t>
      </w:r>
      <w:r>
        <w:rPr>
          <w:color w:val="231F20"/>
          <w:spacing w:val="-22"/>
          <w:w w:val="105"/>
        </w:rPr>
        <w:t> </w:t>
      </w:r>
      <w:r>
        <w:rPr>
          <w:color w:val="231F20"/>
          <w:w w:val="105"/>
        </w:rPr>
        <w:t>đều </w:t>
      </w:r>
      <w:r>
        <w:rPr>
          <w:color w:val="231F20"/>
        </w:rPr>
        <w:t>do ý niệm làm chủ. Vì thế, niệm lực không thể nghĩ bàn. Thật </w:t>
      </w:r>
      <w:r>
        <w:rPr>
          <w:color w:val="231F20"/>
          <w:w w:val="105"/>
        </w:rPr>
        <w:t>sự hiểu được đạo lý này rồi, chúng ta muốn thân tâm mình mạnh</w:t>
      </w:r>
      <w:r>
        <w:rPr>
          <w:color w:val="231F20"/>
          <w:spacing w:val="-4"/>
          <w:w w:val="105"/>
        </w:rPr>
        <w:t> </w:t>
      </w:r>
      <w:r>
        <w:rPr>
          <w:color w:val="231F20"/>
          <w:w w:val="105"/>
        </w:rPr>
        <w:t>khỏe,</w:t>
      </w:r>
      <w:r>
        <w:rPr>
          <w:color w:val="231F20"/>
          <w:spacing w:val="-5"/>
          <w:w w:val="105"/>
        </w:rPr>
        <w:t> </w:t>
      </w:r>
      <w:r>
        <w:rPr>
          <w:color w:val="231F20"/>
          <w:w w:val="105"/>
        </w:rPr>
        <w:t>làm</w:t>
      </w:r>
      <w:r>
        <w:rPr>
          <w:color w:val="231F20"/>
          <w:spacing w:val="-4"/>
          <w:w w:val="105"/>
        </w:rPr>
        <w:t> </w:t>
      </w:r>
      <w:r>
        <w:rPr>
          <w:color w:val="231F20"/>
          <w:w w:val="105"/>
        </w:rPr>
        <w:t>được</w:t>
      </w:r>
      <w:r>
        <w:rPr>
          <w:color w:val="231F20"/>
          <w:spacing w:val="-4"/>
          <w:w w:val="105"/>
        </w:rPr>
        <w:t> </w:t>
      </w:r>
      <w:r>
        <w:rPr>
          <w:color w:val="231F20"/>
          <w:w w:val="105"/>
        </w:rPr>
        <w:t>chăng?</w:t>
      </w:r>
      <w:r>
        <w:rPr>
          <w:color w:val="231F20"/>
          <w:spacing w:val="-4"/>
          <w:w w:val="105"/>
        </w:rPr>
        <w:t> </w:t>
      </w:r>
      <w:r>
        <w:rPr>
          <w:color w:val="231F20"/>
          <w:w w:val="105"/>
        </w:rPr>
        <w:t>Được!</w:t>
      </w:r>
      <w:r>
        <w:rPr>
          <w:color w:val="231F20"/>
          <w:spacing w:val="-4"/>
          <w:w w:val="105"/>
        </w:rPr>
        <w:t> </w:t>
      </w:r>
      <w:r>
        <w:rPr>
          <w:color w:val="231F20"/>
          <w:w w:val="105"/>
        </w:rPr>
        <w:t>Được</w:t>
      </w:r>
      <w:r>
        <w:rPr>
          <w:color w:val="231F20"/>
          <w:spacing w:val="-4"/>
          <w:w w:val="105"/>
        </w:rPr>
        <w:t> </w:t>
      </w:r>
      <w:r>
        <w:rPr>
          <w:color w:val="231F20"/>
          <w:w w:val="105"/>
        </w:rPr>
        <w:t>thân</w:t>
      </w:r>
      <w:r>
        <w:rPr>
          <w:color w:val="231F20"/>
          <w:spacing w:val="-4"/>
          <w:w w:val="105"/>
        </w:rPr>
        <w:t> </w:t>
      </w:r>
      <w:r>
        <w:rPr>
          <w:color w:val="231F20"/>
          <w:w w:val="105"/>
        </w:rPr>
        <w:t>Kim</w:t>
      </w:r>
      <w:r>
        <w:rPr>
          <w:color w:val="231F20"/>
          <w:spacing w:val="-5"/>
          <w:w w:val="105"/>
        </w:rPr>
        <w:t> </w:t>
      </w:r>
      <w:r>
        <w:rPr>
          <w:color w:val="231F20"/>
          <w:w w:val="105"/>
        </w:rPr>
        <w:t>cương bất</w:t>
      </w:r>
      <w:r>
        <w:rPr>
          <w:color w:val="231F20"/>
          <w:spacing w:val="-8"/>
          <w:w w:val="105"/>
        </w:rPr>
        <w:t> </w:t>
      </w:r>
      <w:r>
        <w:rPr>
          <w:color w:val="231F20"/>
          <w:w w:val="105"/>
        </w:rPr>
        <w:t>hoại</w:t>
      </w:r>
      <w:r>
        <w:rPr>
          <w:color w:val="231F20"/>
          <w:spacing w:val="-8"/>
          <w:w w:val="105"/>
        </w:rPr>
        <w:t> </w:t>
      </w:r>
      <w:r>
        <w:rPr>
          <w:color w:val="231F20"/>
          <w:w w:val="105"/>
        </w:rPr>
        <w:t>giống</w:t>
      </w:r>
      <w:r>
        <w:rPr>
          <w:color w:val="231F20"/>
          <w:spacing w:val="-8"/>
          <w:w w:val="105"/>
        </w:rPr>
        <w:t> </w:t>
      </w:r>
      <w:r>
        <w:rPr>
          <w:color w:val="231F20"/>
          <w:w w:val="105"/>
        </w:rPr>
        <w:t>như</w:t>
      </w:r>
      <w:r>
        <w:rPr>
          <w:color w:val="231F20"/>
          <w:spacing w:val="-8"/>
          <w:w w:val="105"/>
        </w:rPr>
        <w:t> </w:t>
      </w:r>
      <w:r>
        <w:rPr>
          <w:color w:val="231F20"/>
          <w:w w:val="105"/>
        </w:rPr>
        <w:t>chư</w:t>
      </w:r>
      <w:r>
        <w:rPr>
          <w:color w:val="231F20"/>
          <w:spacing w:val="-8"/>
          <w:w w:val="105"/>
        </w:rPr>
        <w:t> </w:t>
      </w:r>
      <w:r>
        <w:rPr>
          <w:color w:val="231F20"/>
          <w:w w:val="105"/>
        </w:rPr>
        <w:t>Phật</w:t>
      </w:r>
      <w:r>
        <w:rPr>
          <w:color w:val="231F20"/>
          <w:spacing w:val="-8"/>
          <w:w w:val="105"/>
        </w:rPr>
        <w:t> </w:t>
      </w:r>
      <w:r>
        <w:rPr>
          <w:color w:val="231F20"/>
          <w:w w:val="105"/>
        </w:rPr>
        <w:t>Như</w:t>
      </w:r>
      <w:r>
        <w:rPr>
          <w:color w:val="231F20"/>
          <w:spacing w:val="-8"/>
          <w:w w:val="105"/>
        </w:rPr>
        <w:t> </w:t>
      </w:r>
      <w:r>
        <w:rPr>
          <w:color w:val="231F20"/>
          <w:w w:val="105"/>
        </w:rPr>
        <w:t>Lai</w:t>
      </w:r>
      <w:r>
        <w:rPr>
          <w:color w:val="231F20"/>
          <w:spacing w:val="-8"/>
          <w:w w:val="105"/>
        </w:rPr>
        <w:t> </w:t>
      </w:r>
      <w:r>
        <w:rPr>
          <w:color w:val="231F20"/>
          <w:w w:val="105"/>
        </w:rPr>
        <w:t>vậy.</w:t>
      </w:r>
      <w:r>
        <w:rPr>
          <w:color w:val="231F20"/>
          <w:spacing w:val="-8"/>
          <w:w w:val="105"/>
        </w:rPr>
        <w:t> </w:t>
      </w:r>
      <w:r>
        <w:rPr>
          <w:color w:val="231F20"/>
          <w:w w:val="105"/>
        </w:rPr>
        <w:t>Tất</w:t>
      </w:r>
      <w:r>
        <w:rPr>
          <w:color w:val="231F20"/>
          <w:spacing w:val="-8"/>
          <w:w w:val="105"/>
        </w:rPr>
        <w:t> </w:t>
      </w:r>
      <w:r>
        <w:rPr>
          <w:color w:val="231F20"/>
          <w:w w:val="105"/>
        </w:rPr>
        <w:t>cả</w:t>
      </w:r>
      <w:r>
        <w:rPr>
          <w:color w:val="231F20"/>
          <w:spacing w:val="-8"/>
          <w:w w:val="105"/>
        </w:rPr>
        <w:t> </w:t>
      </w:r>
      <w:r>
        <w:rPr>
          <w:color w:val="231F20"/>
          <w:w w:val="105"/>
        </w:rPr>
        <w:t>ý</w:t>
      </w:r>
      <w:r>
        <w:rPr>
          <w:color w:val="231F20"/>
          <w:spacing w:val="-8"/>
          <w:w w:val="105"/>
        </w:rPr>
        <w:t> </w:t>
      </w:r>
      <w:r>
        <w:rPr>
          <w:color w:val="231F20"/>
          <w:w w:val="105"/>
        </w:rPr>
        <w:t>niệm</w:t>
      </w:r>
      <w:r>
        <w:rPr>
          <w:color w:val="231F20"/>
          <w:spacing w:val="-8"/>
          <w:w w:val="105"/>
        </w:rPr>
        <w:t> </w:t>
      </w:r>
      <w:r>
        <w:rPr>
          <w:color w:val="231F20"/>
          <w:w w:val="105"/>
        </w:rPr>
        <w:t>bất thiện đều không còn, thuần tịnh thuần thiện, đó chẳng phải là Phật thân sao? Đạo lý là như vậy.</w:t>
      </w:r>
    </w:p>
    <w:p>
      <w:pPr>
        <w:pStyle w:val="BodyText"/>
        <w:spacing w:line="295" w:lineRule="auto" w:before="129"/>
        <w:ind w:left="103" w:right="400" w:firstLine="453"/>
      </w:pPr>
      <w:r>
        <w:rPr>
          <w:color w:val="231F20"/>
          <w:w w:val="105"/>
        </w:rPr>
        <w:t>Các nhà khoa học nói rằng, cơ thể con người do tế bào hợp thành. Những tế bào này hàng ngày thay cũ đổi mới. Hàng ngày, những tế bào trên người có cái biến mất, có cái thêm vào. Điều này, chúng ta hiểu được. Một chu kỳ là 7 năm. Trong 7 năm, những tế bào cũ trên cơ thể hoàn toàn biến mất, thay vào đó những tế bào mới. 7 năm một lần</w:t>
      </w:r>
      <w:r>
        <w:rPr>
          <w:color w:val="231F20"/>
          <w:spacing w:val="40"/>
          <w:w w:val="105"/>
        </w:rPr>
        <w:t> </w:t>
      </w:r>
      <w:r>
        <w:rPr>
          <w:color w:val="231F20"/>
          <w:w w:val="105"/>
        </w:rPr>
        <w:t>như thế. Người 70 tuổi là đổi được 10 lần. Tôi nghĩ, vì sao họ không đổi cái mới? Nếu đổi cái mới, thì hay biết bao.</w:t>
      </w:r>
      <w:r>
        <w:rPr>
          <w:color w:val="231F20"/>
          <w:spacing w:val="40"/>
          <w:w w:val="105"/>
        </w:rPr>
        <w:t> </w:t>
      </w:r>
      <w:r>
        <w:rPr>
          <w:color w:val="231F20"/>
          <w:w w:val="105"/>
        </w:rPr>
        <w:t>Vì sao lại đổi cái cũ vậy? Giống như một chiếc xe, thường xuyên</w:t>
      </w:r>
      <w:r>
        <w:rPr>
          <w:color w:val="231F20"/>
          <w:spacing w:val="-10"/>
          <w:w w:val="105"/>
        </w:rPr>
        <w:t> </w:t>
      </w:r>
      <w:r>
        <w:rPr>
          <w:color w:val="231F20"/>
          <w:w w:val="105"/>
        </w:rPr>
        <w:t>thay</w:t>
      </w:r>
      <w:r>
        <w:rPr>
          <w:color w:val="231F20"/>
          <w:spacing w:val="-10"/>
          <w:w w:val="105"/>
        </w:rPr>
        <w:t> </w:t>
      </w:r>
      <w:r>
        <w:rPr>
          <w:color w:val="231F20"/>
          <w:w w:val="105"/>
        </w:rPr>
        <w:t>đổi</w:t>
      </w:r>
      <w:r>
        <w:rPr>
          <w:color w:val="231F20"/>
          <w:spacing w:val="-10"/>
          <w:w w:val="105"/>
        </w:rPr>
        <w:t> </w:t>
      </w:r>
      <w:r>
        <w:rPr>
          <w:color w:val="231F20"/>
          <w:w w:val="105"/>
        </w:rPr>
        <w:t>linh</w:t>
      </w:r>
      <w:r>
        <w:rPr>
          <w:color w:val="231F20"/>
          <w:spacing w:val="-10"/>
          <w:w w:val="105"/>
        </w:rPr>
        <w:t> </w:t>
      </w:r>
      <w:r>
        <w:rPr>
          <w:color w:val="231F20"/>
          <w:w w:val="105"/>
        </w:rPr>
        <w:t>kiện,</w:t>
      </w:r>
      <w:r>
        <w:rPr>
          <w:color w:val="231F20"/>
          <w:spacing w:val="-10"/>
          <w:w w:val="105"/>
        </w:rPr>
        <w:t> </w:t>
      </w:r>
      <w:r>
        <w:rPr>
          <w:color w:val="231F20"/>
          <w:w w:val="105"/>
        </w:rPr>
        <w:t>sao</w:t>
      </w:r>
      <w:r>
        <w:rPr>
          <w:color w:val="231F20"/>
          <w:spacing w:val="-10"/>
          <w:w w:val="105"/>
        </w:rPr>
        <w:t> </w:t>
      </w:r>
      <w:r>
        <w:rPr>
          <w:color w:val="231F20"/>
          <w:w w:val="105"/>
        </w:rPr>
        <w:t>không</w:t>
      </w:r>
      <w:r>
        <w:rPr>
          <w:color w:val="231F20"/>
          <w:spacing w:val="-10"/>
          <w:w w:val="105"/>
        </w:rPr>
        <w:t> </w:t>
      </w:r>
      <w:r>
        <w:rPr>
          <w:color w:val="231F20"/>
          <w:w w:val="105"/>
        </w:rPr>
        <w:t>đổi</w:t>
      </w:r>
      <w:r>
        <w:rPr>
          <w:color w:val="231F20"/>
          <w:spacing w:val="-10"/>
          <w:w w:val="105"/>
        </w:rPr>
        <w:t> </w:t>
      </w:r>
      <w:r>
        <w:rPr>
          <w:color w:val="231F20"/>
          <w:w w:val="105"/>
        </w:rPr>
        <w:t>mới</w:t>
      </w:r>
      <w:r>
        <w:rPr>
          <w:color w:val="231F20"/>
          <w:spacing w:val="-10"/>
          <w:w w:val="105"/>
        </w:rPr>
        <w:t> </w:t>
      </w:r>
      <w:r>
        <w:rPr>
          <w:color w:val="231F20"/>
          <w:w w:val="105"/>
        </w:rPr>
        <w:t>hoàn</w:t>
      </w:r>
      <w:r>
        <w:rPr>
          <w:color w:val="231F20"/>
          <w:spacing w:val="-10"/>
          <w:w w:val="105"/>
        </w:rPr>
        <w:t> </w:t>
      </w:r>
      <w:r>
        <w:rPr>
          <w:color w:val="231F20"/>
          <w:w w:val="105"/>
        </w:rPr>
        <w:t>toàn?</w:t>
      </w:r>
      <w:r>
        <w:rPr>
          <w:color w:val="231F20"/>
          <w:spacing w:val="-10"/>
          <w:w w:val="105"/>
        </w:rPr>
        <w:t> </w:t>
      </w:r>
      <w:r>
        <w:rPr>
          <w:color w:val="231F20"/>
          <w:w w:val="105"/>
        </w:rPr>
        <w:t>Đổi những</w:t>
      </w:r>
      <w:r>
        <w:rPr>
          <w:color w:val="231F20"/>
          <w:spacing w:val="-1"/>
          <w:w w:val="105"/>
        </w:rPr>
        <w:t> </w:t>
      </w:r>
      <w:r>
        <w:rPr>
          <w:color w:val="231F20"/>
          <w:w w:val="105"/>
        </w:rPr>
        <w:t>cái</w:t>
      </w:r>
      <w:r>
        <w:rPr>
          <w:color w:val="231F20"/>
          <w:spacing w:val="-1"/>
          <w:w w:val="105"/>
        </w:rPr>
        <w:t> </w:t>
      </w:r>
      <w:r>
        <w:rPr>
          <w:color w:val="231F20"/>
          <w:w w:val="105"/>
        </w:rPr>
        <w:t>cũ,</w:t>
      </w:r>
      <w:r>
        <w:rPr>
          <w:color w:val="231F20"/>
          <w:spacing w:val="-1"/>
          <w:w w:val="105"/>
        </w:rPr>
        <w:t> </w:t>
      </w:r>
      <w:r>
        <w:rPr>
          <w:color w:val="231F20"/>
          <w:w w:val="105"/>
        </w:rPr>
        <w:t>là</w:t>
      </w:r>
      <w:r>
        <w:rPr>
          <w:color w:val="231F20"/>
          <w:spacing w:val="-1"/>
          <w:w w:val="105"/>
        </w:rPr>
        <w:t> </w:t>
      </w:r>
      <w:r>
        <w:rPr>
          <w:color w:val="231F20"/>
          <w:w w:val="105"/>
        </w:rPr>
        <w:t>sai</w:t>
      </w:r>
      <w:r>
        <w:rPr>
          <w:color w:val="231F20"/>
          <w:spacing w:val="-1"/>
          <w:w w:val="105"/>
        </w:rPr>
        <w:t> </w:t>
      </w:r>
      <w:r>
        <w:rPr>
          <w:color w:val="231F20"/>
          <w:w w:val="105"/>
        </w:rPr>
        <w:t>rồi,</w:t>
      </w:r>
      <w:r>
        <w:rPr>
          <w:color w:val="231F20"/>
          <w:spacing w:val="-1"/>
          <w:w w:val="105"/>
        </w:rPr>
        <w:t> </w:t>
      </w:r>
      <w:r>
        <w:rPr>
          <w:color w:val="231F20"/>
          <w:w w:val="105"/>
        </w:rPr>
        <w:t>đổi</w:t>
      </w:r>
      <w:r>
        <w:rPr>
          <w:color w:val="231F20"/>
          <w:spacing w:val="-1"/>
          <w:w w:val="105"/>
        </w:rPr>
        <w:t> </w:t>
      </w:r>
      <w:r>
        <w:rPr>
          <w:color w:val="231F20"/>
          <w:w w:val="105"/>
        </w:rPr>
        <w:t>linh</w:t>
      </w:r>
      <w:r>
        <w:rPr>
          <w:color w:val="231F20"/>
          <w:spacing w:val="-1"/>
          <w:w w:val="105"/>
        </w:rPr>
        <w:t> </w:t>
      </w:r>
      <w:r>
        <w:rPr>
          <w:color w:val="231F20"/>
          <w:w w:val="105"/>
        </w:rPr>
        <w:t>kiện</w:t>
      </w:r>
      <w:r>
        <w:rPr>
          <w:color w:val="231F20"/>
          <w:spacing w:val="-1"/>
          <w:w w:val="105"/>
        </w:rPr>
        <w:t> </w:t>
      </w:r>
      <w:r>
        <w:rPr>
          <w:color w:val="231F20"/>
          <w:w w:val="105"/>
        </w:rPr>
        <w:t>cũ,</w:t>
      </w:r>
      <w:r>
        <w:rPr>
          <w:color w:val="231F20"/>
          <w:spacing w:val="-1"/>
          <w:w w:val="105"/>
        </w:rPr>
        <w:t> </w:t>
      </w:r>
      <w:r>
        <w:rPr>
          <w:color w:val="231F20"/>
          <w:w w:val="105"/>
        </w:rPr>
        <w:t>vẫn</w:t>
      </w:r>
      <w:r>
        <w:rPr>
          <w:color w:val="231F20"/>
          <w:spacing w:val="-1"/>
          <w:w w:val="105"/>
        </w:rPr>
        <w:t> </w:t>
      </w:r>
      <w:r>
        <w:rPr>
          <w:color w:val="231F20"/>
          <w:w w:val="105"/>
        </w:rPr>
        <w:t>là</w:t>
      </w:r>
      <w:r>
        <w:rPr>
          <w:color w:val="231F20"/>
          <w:spacing w:val="-1"/>
          <w:w w:val="105"/>
        </w:rPr>
        <w:t> </w:t>
      </w:r>
      <w:r>
        <w:rPr>
          <w:color w:val="231F20"/>
          <w:w w:val="105"/>
        </w:rPr>
        <w:t>chiếc</w:t>
      </w:r>
      <w:r>
        <w:rPr>
          <w:color w:val="231F20"/>
          <w:spacing w:val="-1"/>
          <w:w w:val="105"/>
        </w:rPr>
        <w:t> </w:t>
      </w:r>
      <w:r>
        <w:rPr>
          <w:color w:val="231F20"/>
          <w:w w:val="105"/>
        </w:rPr>
        <w:t>xe</w:t>
      </w:r>
      <w:r>
        <w:rPr>
          <w:color w:val="231F20"/>
          <w:spacing w:val="-1"/>
          <w:w w:val="105"/>
        </w:rPr>
        <w:t> </w:t>
      </w:r>
      <w:r>
        <w:rPr>
          <w:color w:val="231F20"/>
          <w:w w:val="105"/>
        </w:rPr>
        <w:t>cũ.</w:t>
      </w:r>
    </w:p>
    <w:p>
      <w:pPr>
        <w:pStyle w:val="BodyText"/>
        <w:spacing w:line="295" w:lineRule="auto" w:before="134"/>
        <w:ind w:left="104" w:right="403" w:firstLine="453"/>
      </w:pPr>
      <w:r>
        <w:rPr>
          <w:color w:val="231F20"/>
          <w:w w:val="105"/>
        </w:rPr>
        <w:t>Con người rất lỳ lạ, càng đổi càng xấu đi, đến</w:t>
      </w:r>
      <w:r>
        <w:rPr>
          <w:color w:val="231F20"/>
          <w:spacing w:val="-1"/>
          <w:w w:val="105"/>
        </w:rPr>
        <w:t> </w:t>
      </w:r>
      <w:r>
        <w:rPr>
          <w:color w:val="231F20"/>
          <w:w w:val="105"/>
        </w:rPr>
        <w:t>cuối cùng thì không thể dùng được nữa. Chỉ còn cách đổi thân khác thôi. Thân này chết là đổi thân khác đấy.</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0" w:firstLine="453"/>
      </w:pPr>
      <w:r>
        <w:rPr>
          <w:color w:val="231F20"/>
          <w:w w:val="105"/>
        </w:rPr>
        <w:t>Ở</w:t>
      </w:r>
      <w:r>
        <w:rPr>
          <w:color w:val="231F20"/>
          <w:spacing w:val="-14"/>
          <w:w w:val="105"/>
        </w:rPr>
        <w:t> </w:t>
      </w:r>
      <w:r>
        <w:rPr>
          <w:color w:val="231F20"/>
          <w:w w:val="105"/>
        </w:rPr>
        <w:t>đây,</w:t>
      </w:r>
      <w:r>
        <w:rPr>
          <w:color w:val="231F20"/>
          <w:spacing w:val="-14"/>
          <w:w w:val="105"/>
        </w:rPr>
        <w:t> </w:t>
      </w:r>
      <w:r>
        <w:rPr>
          <w:color w:val="231F20"/>
          <w:w w:val="105"/>
        </w:rPr>
        <w:t>dạy</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nếu</w:t>
      </w:r>
      <w:r>
        <w:rPr>
          <w:color w:val="231F20"/>
          <w:spacing w:val="-14"/>
          <w:w w:val="105"/>
        </w:rPr>
        <w:t> </w:t>
      </w:r>
      <w:r>
        <w:rPr>
          <w:color w:val="231F20"/>
          <w:w w:val="105"/>
        </w:rPr>
        <w:t>đổi</w:t>
      </w:r>
      <w:r>
        <w:rPr>
          <w:color w:val="231F20"/>
          <w:spacing w:val="-14"/>
          <w:w w:val="105"/>
        </w:rPr>
        <w:t> </w:t>
      </w:r>
      <w:r>
        <w:rPr>
          <w:color w:val="231F20"/>
          <w:w w:val="105"/>
        </w:rPr>
        <w:t>cái</w:t>
      </w:r>
      <w:r>
        <w:rPr>
          <w:color w:val="231F20"/>
          <w:spacing w:val="-14"/>
          <w:w w:val="105"/>
        </w:rPr>
        <w:t> </w:t>
      </w:r>
      <w:r>
        <w:rPr>
          <w:color w:val="231F20"/>
          <w:w w:val="105"/>
        </w:rPr>
        <w:t>mới,</w:t>
      </w:r>
      <w:r>
        <w:rPr>
          <w:color w:val="231F20"/>
          <w:spacing w:val="-14"/>
          <w:w w:val="105"/>
        </w:rPr>
        <w:t> </w:t>
      </w:r>
      <w:r>
        <w:rPr>
          <w:color w:val="231F20"/>
          <w:w w:val="105"/>
        </w:rPr>
        <w:t>thế</w:t>
      </w:r>
      <w:r>
        <w:rPr>
          <w:color w:val="231F20"/>
          <w:spacing w:val="-14"/>
          <w:w w:val="105"/>
        </w:rPr>
        <w:t> </w:t>
      </w:r>
      <w:r>
        <w:rPr>
          <w:color w:val="231F20"/>
          <w:w w:val="105"/>
        </w:rPr>
        <w:t>nào</w:t>
      </w:r>
      <w:r>
        <w:rPr>
          <w:color w:val="231F20"/>
          <w:spacing w:val="-14"/>
          <w:w w:val="105"/>
        </w:rPr>
        <w:t> </w:t>
      </w:r>
      <w:r>
        <w:rPr>
          <w:color w:val="231F20"/>
          <w:w w:val="105"/>
        </w:rPr>
        <w:t>gọi</w:t>
      </w:r>
      <w:r>
        <w:rPr>
          <w:color w:val="231F20"/>
          <w:spacing w:val="-14"/>
          <w:w w:val="105"/>
        </w:rPr>
        <w:t> </w:t>
      </w:r>
      <w:r>
        <w:rPr>
          <w:color w:val="231F20"/>
          <w:w w:val="105"/>
        </w:rPr>
        <w:t>là</w:t>
      </w:r>
      <w:r>
        <w:rPr>
          <w:color w:val="231F20"/>
          <w:spacing w:val="-14"/>
          <w:w w:val="105"/>
        </w:rPr>
        <w:t> </w:t>
      </w:r>
      <w:r>
        <w:rPr>
          <w:color w:val="231F20"/>
          <w:w w:val="105"/>
        </w:rPr>
        <w:t>mới? Là</w:t>
      </w:r>
      <w:r>
        <w:rPr>
          <w:color w:val="231F20"/>
          <w:spacing w:val="-15"/>
          <w:w w:val="105"/>
        </w:rPr>
        <w:t> </w:t>
      </w:r>
      <w:r>
        <w:rPr>
          <w:color w:val="231F20"/>
          <w:w w:val="105"/>
        </w:rPr>
        <w:t>khái</w:t>
      </w:r>
      <w:r>
        <w:rPr>
          <w:color w:val="231F20"/>
          <w:spacing w:val="-15"/>
          <w:w w:val="105"/>
        </w:rPr>
        <w:t> </w:t>
      </w:r>
      <w:r>
        <w:rPr>
          <w:color w:val="231F20"/>
          <w:w w:val="105"/>
        </w:rPr>
        <w:t>niệm</w:t>
      </w:r>
      <w:r>
        <w:rPr>
          <w:color w:val="231F20"/>
          <w:spacing w:val="-15"/>
          <w:w w:val="105"/>
        </w:rPr>
        <w:t> </w:t>
      </w:r>
      <w:r>
        <w:rPr>
          <w:color w:val="231F20"/>
          <w:w w:val="105"/>
        </w:rPr>
        <w:t>mới.</w:t>
      </w:r>
      <w:r>
        <w:rPr>
          <w:color w:val="231F20"/>
          <w:spacing w:val="-14"/>
          <w:w w:val="105"/>
        </w:rPr>
        <w:t> </w:t>
      </w:r>
      <w:r>
        <w:rPr>
          <w:color w:val="231F20"/>
          <w:w w:val="105"/>
        </w:rPr>
        <w:t>Vì</w:t>
      </w:r>
      <w:r>
        <w:rPr>
          <w:color w:val="231F20"/>
          <w:spacing w:val="-14"/>
          <w:w w:val="105"/>
        </w:rPr>
        <w:t> </w:t>
      </w:r>
      <w:r>
        <w:rPr>
          <w:color w:val="231F20"/>
          <w:w w:val="105"/>
        </w:rPr>
        <w:t>sao</w:t>
      </w:r>
      <w:r>
        <w:rPr>
          <w:color w:val="231F20"/>
          <w:spacing w:val="-14"/>
          <w:w w:val="105"/>
        </w:rPr>
        <w:t> </w:t>
      </w:r>
      <w:r>
        <w:rPr>
          <w:color w:val="231F20"/>
          <w:w w:val="105"/>
        </w:rPr>
        <w:t>vậy?</w:t>
      </w:r>
      <w:r>
        <w:rPr>
          <w:color w:val="231F20"/>
          <w:spacing w:val="-14"/>
          <w:w w:val="105"/>
        </w:rPr>
        <w:t> </w:t>
      </w:r>
      <w:r>
        <w:rPr>
          <w:color w:val="231F20"/>
          <w:w w:val="105"/>
        </w:rPr>
        <w:t>Những</w:t>
      </w:r>
      <w:r>
        <w:rPr>
          <w:color w:val="231F20"/>
          <w:spacing w:val="-14"/>
          <w:w w:val="105"/>
        </w:rPr>
        <w:t> </w:t>
      </w:r>
      <w:r>
        <w:rPr>
          <w:color w:val="231F20"/>
          <w:w w:val="105"/>
        </w:rPr>
        <w:t>tế</w:t>
      </w:r>
      <w:r>
        <w:rPr>
          <w:color w:val="231F20"/>
          <w:spacing w:val="-14"/>
          <w:w w:val="105"/>
        </w:rPr>
        <w:t> </w:t>
      </w:r>
      <w:r>
        <w:rPr>
          <w:color w:val="231F20"/>
          <w:w w:val="105"/>
        </w:rPr>
        <w:t>bào</w:t>
      </w:r>
      <w:r>
        <w:rPr>
          <w:color w:val="231F20"/>
          <w:spacing w:val="-14"/>
          <w:w w:val="105"/>
        </w:rPr>
        <w:t> </w:t>
      </w:r>
      <w:r>
        <w:rPr>
          <w:color w:val="231F20"/>
          <w:w w:val="105"/>
        </w:rPr>
        <w:t>hình</w:t>
      </w:r>
      <w:r>
        <w:rPr>
          <w:color w:val="231F20"/>
          <w:spacing w:val="-14"/>
          <w:w w:val="105"/>
        </w:rPr>
        <w:t> </w:t>
      </w:r>
      <w:r>
        <w:rPr>
          <w:color w:val="231F20"/>
          <w:w w:val="105"/>
        </w:rPr>
        <w:t>thành</w:t>
      </w:r>
      <w:r>
        <w:rPr>
          <w:color w:val="231F20"/>
          <w:spacing w:val="-14"/>
          <w:w w:val="105"/>
        </w:rPr>
        <w:t> </w:t>
      </w:r>
      <w:r>
        <w:rPr>
          <w:color w:val="231F20"/>
          <w:w w:val="105"/>
        </w:rPr>
        <w:t>này thay</w:t>
      </w:r>
      <w:r>
        <w:rPr>
          <w:color w:val="231F20"/>
          <w:spacing w:val="-8"/>
          <w:w w:val="105"/>
        </w:rPr>
        <w:t> </w:t>
      </w:r>
      <w:r>
        <w:rPr>
          <w:color w:val="231F20"/>
          <w:w w:val="105"/>
        </w:rPr>
        <w:t>cũ</w:t>
      </w:r>
      <w:r>
        <w:rPr>
          <w:color w:val="231F20"/>
          <w:spacing w:val="-8"/>
          <w:w w:val="105"/>
        </w:rPr>
        <w:t> </w:t>
      </w:r>
      <w:r>
        <w:rPr>
          <w:color w:val="231F20"/>
          <w:w w:val="105"/>
        </w:rPr>
        <w:t>đổi</w:t>
      </w:r>
      <w:r>
        <w:rPr>
          <w:color w:val="231F20"/>
          <w:spacing w:val="-8"/>
          <w:w w:val="105"/>
        </w:rPr>
        <w:t> </w:t>
      </w:r>
      <w:r>
        <w:rPr>
          <w:color w:val="231F20"/>
          <w:w w:val="105"/>
        </w:rPr>
        <w:t>mới.</w:t>
      </w:r>
      <w:r>
        <w:rPr>
          <w:color w:val="231F20"/>
          <w:spacing w:val="-8"/>
          <w:w w:val="105"/>
        </w:rPr>
        <w:t> </w:t>
      </w:r>
      <w:r>
        <w:rPr>
          <w:color w:val="231F20"/>
          <w:w w:val="105"/>
        </w:rPr>
        <w:t>Nó</w:t>
      </w:r>
      <w:r>
        <w:rPr>
          <w:color w:val="231F20"/>
          <w:spacing w:val="-8"/>
          <w:w w:val="105"/>
        </w:rPr>
        <w:t> </w:t>
      </w:r>
      <w:r>
        <w:rPr>
          <w:color w:val="231F20"/>
          <w:w w:val="105"/>
        </w:rPr>
        <w:t>hoàn</w:t>
      </w:r>
      <w:r>
        <w:rPr>
          <w:color w:val="231F20"/>
          <w:spacing w:val="-8"/>
          <w:w w:val="105"/>
        </w:rPr>
        <w:t> </w:t>
      </w:r>
      <w:r>
        <w:rPr>
          <w:color w:val="231F20"/>
          <w:w w:val="105"/>
        </w:rPr>
        <w:t>toàn</w:t>
      </w:r>
      <w:r>
        <w:rPr>
          <w:color w:val="231F20"/>
          <w:spacing w:val="-8"/>
          <w:w w:val="105"/>
        </w:rPr>
        <w:t> </w:t>
      </w:r>
      <w:r>
        <w:rPr>
          <w:color w:val="231F20"/>
          <w:w w:val="105"/>
        </w:rPr>
        <w:t>do</w:t>
      </w:r>
      <w:r>
        <w:rPr>
          <w:color w:val="231F20"/>
          <w:spacing w:val="-8"/>
          <w:w w:val="105"/>
        </w:rPr>
        <w:t> </w:t>
      </w:r>
      <w:r>
        <w:rPr>
          <w:color w:val="231F20"/>
          <w:w w:val="105"/>
        </w:rPr>
        <w:t>ý</w:t>
      </w:r>
      <w:r>
        <w:rPr>
          <w:color w:val="231F20"/>
          <w:spacing w:val="-8"/>
          <w:w w:val="105"/>
        </w:rPr>
        <w:t> </w:t>
      </w:r>
      <w:r>
        <w:rPr>
          <w:color w:val="231F20"/>
          <w:w w:val="105"/>
        </w:rPr>
        <w:t>niệm</w:t>
      </w:r>
      <w:r>
        <w:rPr>
          <w:color w:val="231F20"/>
          <w:spacing w:val="-8"/>
          <w:w w:val="105"/>
        </w:rPr>
        <w:t> </w:t>
      </w:r>
      <w:r>
        <w:rPr>
          <w:color w:val="231F20"/>
          <w:w w:val="105"/>
        </w:rPr>
        <w:t>làm</w:t>
      </w:r>
      <w:r>
        <w:rPr>
          <w:color w:val="231F20"/>
          <w:spacing w:val="-8"/>
          <w:w w:val="105"/>
        </w:rPr>
        <w:t> </w:t>
      </w:r>
      <w:r>
        <w:rPr>
          <w:color w:val="231F20"/>
          <w:w w:val="105"/>
        </w:rPr>
        <w:t>chủ.</w:t>
      </w:r>
      <w:r>
        <w:rPr>
          <w:color w:val="231F20"/>
          <w:spacing w:val="-8"/>
          <w:w w:val="105"/>
        </w:rPr>
        <w:t> </w:t>
      </w:r>
      <w:r>
        <w:rPr>
          <w:color w:val="231F20"/>
          <w:w w:val="105"/>
        </w:rPr>
        <w:t>Chúng</w:t>
      </w:r>
      <w:r>
        <w:rPr>
          <w:color w:val="231F20"/>
          <w:spacing w:val="-8"/>
          <w:w w:val="105"/>
        </w:rPr>
        <w:t> </w:t>
      </w:r>
      <w:r>
        <w:rPr>
          <w:color w:val="231F20"/>
          <w:w w:val="105"/>
        </w:rPr>
        <w:t>ta buông</w:t>
      </w:r>
      <w:r>
        <w:rPr>
          <w:color w:val="231F20"/>
          <w:spacing w:val="-8"/>
          <w:w w:val="105"/>
        </w:rPr>
        <w:t> </w:t>
      </w:r>
      <w:r>
        <w:rPr>
          <w:color w:val="231F20"/>
          <w:w w:val="105"/>
        </w:rPr>
        <w:t>bỏ</w:t>
      </w:r>
      <w:r>
        <w:rPr>
          <w:color w:val="231F20"/>
          <w:spacing w:val="-8"/>
          <w:w w:val="105"/>
        </w:rPr>
        <w:t> </w:t>
      </w:r>
      <w:r>
        <w:rPr>
          <w:color w:val="231F20"/>
          <w:w w:val="105"/>
        </w:rPr>
        <w:t>hết</w:t>
      </w:r>
      <w:r>
        <w:rPr>
          <w:color w:val="231F20"/>
          <w:spacing w:val="-8"/>
          <w:w w:val="105"/>
        </w:rPr>
        <w:t> </w:t>
      </w:r>
      <w:r>
        <w:rPr>
          <w:color w:val="231F20"/>
          <w:w w:val="105"/>
        </w:rPr>
        <w:t>những</w:t>
      </w:r>
      <w:r>
        <w:rPr>
          <w:color w:val="231F20"/>
          <w:spacing w:val="-8"/>
          <w:w w:val="105"/>
        </w:rPr>
        <w:t> </w:t>
      </w:r>
      <w:r>
        <w:rPr>
          <w:color w:val="231F20"/>
          <w:w w:val="105"/>
        </w:rPr>
        <w:t>ý</w:t>
      </w:r>
      <w:r>
        <w:rPr>
          <w:color w:val="231F20"/>
          <w:spacing w:val="-8"/>
          <w:w w:val="105"/>
        </w:rPr>
        <w:t> </w:t>
      </w:r>
      <w:r>
        <w:rPr>
          <w:color w:val="231F20"/>
          <w:w w:val="105"/>
        </w:rPr>
        <w:t>niệm</w:t>
      </w:r>
      <w:r>
        <w:rPr>
          <w:color w:val="231F20"/>
          <w:spacing w:val="-8"/>
          <w:w w:val="105"/>
        </w:rPr>
        <w:t> </w:t>
      </w:r>
      <w:r>
        <w:rPr>
          <w:color w:val="231F20"/>
          <w:w w:val="105"/>
        </w:rPr>
        <w:t>bất</w:t>
      </w:r>
      <w:r>
        <w:rPr>
          <w:color w:val="231F20"/>
          <w:spacing w:val="-8"/>
          <w:w w:val="105"/>
        </w:rPr>
        <w:t> </w:t>
      </w:r>
      <w:r>
        <w:rPr>
          <w:color w:val="231F20"/>
          <w:w w:val="105"/>
        </w:rPr>
        <w:t>thiện,</w:t>
      </w:r>
      <w:r>
        <w:rPr>
          <w:color w:val="231F20"/>
          <w:spacing w:val="-8"/>
          <w:w w:val="105"/>
        </w:rPr>
        <w:t> </w:t>
      </w:r>
      <w:r>
        <w:rPr>
          <w:color w:val="231F20"/>
          <w:w w:val="105"/>
        </w:rPr>
        <w:t>cần</w:t>
      </w:r>
      <w:r>
        <w:rPr>
          <w:color w:val="231F20"/>
          <w:spacing w:val="-8"/>
          <w:w w:val="105"/>
        </w:rPr>
        <w:t> </w:t>
      </w:r>
      <w:r>
        <w:rPr>
          <w:color w:val="231F20"/>
          <w:w w:val="105"/>
        </w:rPr>
        <w:t>những</w:t>
      </w:r>
      <w:r>
        <w:rPr>
          <w:color w:val="231F20"/>
          <w:spacing w:val="-8"/>
          <w:w w:val="105"/>
        </w:rPr>
        <w:t> </w:t>
      </w:r>
      <w:r>
        <w:rPr>
          <w:color w:val="231F20"/>
          <w:w w:val="105"/>
        </w:rPr>
        <w:t>ý</w:t>
      </w:r>
      <w:r>
        <w:rPr>
          <w:color w:val="231F20"/>
          <w:spacing w:val="-8"/>
          <w:w w:val="105"/>
        </w:rPr>
        <w:t> </w:t>
      </w:r>
      <w:r>
        <w:rPr>
          <w:color w:val="231F20"/>
          <w:w w:val="105"/>
        </w:rPr>
        <w:t>niệm</w:t>
      </w:r>
      <w:r>
        <w:rPr>
          <w:color w:val="231F20"/>
          <w:spacing w:val="-8"/>
          <w:w w:val="105"/>
        </w:rPr>
        <w:t> </w:t>
      </w:r>
      <w:r>
        <w:rPr>
          <w:color w:val="231F20"/>
          <w:w w:val="105"/>
        </w:rPr>
        <w:t>tốt, không nên tự tư, tự lợi, danh văn, lợi dưỡng, tham, sân, si mạn, thị phi, nhân ngã. Thân thể quý vị tốt biết bao! Thân tâm mạnh khỏe, tuổi tác mỗi năm một lớn, nhưng quý vị ngày càng trẻ ra, không thấy già.</w:t>
      </w:r>
    </w:p>
    <w:p>
      <w:pPr>
        <w:pStyle w:val="BodyText"/>
        <w:spacing w:line="309" w:lineRule="auto" w:before="107"/>
        <w:ind w:left="385" w:right="121" w:firstLine="455"/>
      </w:pPr>
      <w:r>
        <w:rPr>
          <w:color w:val="231F20"/>
          <w:w w:val="105"/>
        </w:rPr>
        <w:t>Căn</w:t>
      </w:r>
      <w:r>
        <w:rPr>
          <w:color w:val="231F20"/>
          <w:spacing w:val="-16"/>
          <w:w w:val="105"/>
        </w:rPr>
        <w:t> </w:t>
      </w:r>
      <w:r>
        <w:rPr>
          <w:color w:val="231F20"/>
          <w:w w:val="105"/>
        </w:rPr>
        <w:t>cứ</w:t>
      </w:r>
      <w:r>
        <w:rPr>
          <w:color w:val="231F20"/>
          <w:spacing w:val="-17"/>
          <w:w w:val="105"/>
        </w:rPr>
        <w:t> </w:t>
      </w:r>
      <w:r>
        <w:rPr>
          <w:color w:val="231F20"/>
          <w:w w:val="105"/>
        </w:rPr>
        <w:t>vào</w:t>
      </w:r>
      <w:r>
        <w:rPr>
          <w:color w:val="231F20"/>
          <w:spacing w:val="-17"/>
          <w:w w:val="105"/>
        </w:rPr>
        <w:t> </w:t>
      </w:r>
      <w:r>
        <w:rPr>
          <w:color w:val="231F20"/>
          <w:w w:val="105"/>
        </w:rPr>
        <w:t>nguyên</w:t>
      </w:r>
      <w:r>
        <w:rPr>
          <w:color w:val="231F20"/>
          <w:spacing w:val="-17"/>
          <w:w w:val="105"/>
        </w:rPr>
        <w:t> </w:t>
      </w:r>
      <w:r>
        <w:rPr>
          <w:color w:val="231F20"/>
          <w:w w:val="105"/>
        </w:rPr>
        <w:t>lý</w:t>
      </w:r>
      <w:r>
        <w:rPr>
          <w:color w:val="231F20"/>
          <w:spacing w:val="-17"/>
          <w:w w:val="105"/>
        </w:rPr>
        <w:t> </w:t>
      </w:r>
      <w:r>
        <w:rPr>
          <w:color w:val="231F20"/>
          <w:w w:val="105"/>
        </w:rPr>
        <w:t>này,</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thấy</w:t>
      </w:r>
      <w:r>
        <w:rPr>
          <w:color w:val="231F20"/>
          <w:spacing w:val="-17"/>
          <w:w w:val="105"/>
        </w:rPr>
        <w:t> </w:t>
      </w:r>
      <w:r>
        <w:rPr>
          <w:color w:val="231F20"/>
          <w:w w:val="105"/>
        </w:rPr>
        <w:t>chư</w:t>
      </w:r>
      <w:r>
        <w:rPr>
          <w:color w:val="231F20"/>
          <w:spacing w:val="-17"/>
          <w:w w:val="105"/>
        </w:rPr>
        <w:t> </w:t>
      </w:r>
      <w:r>
        <w:rPr>
          <w:color w:val="231F20"/>
          <w:w w:val="105"/>
        </w:rPr>
        <w:t>Phật,</w:t>
      </w:r>
      <w:r>
        <w:rPr>
          <w:color w:val="231F20"/>
          <w:spacing w:val="-17"/>
          <w:w w:val="105"/>
        </w:rPr>
        <w:t> </w:t>
      </w:r>
      <w:r>
        <w:rPr>
          <w:color w:val="231F20"/>
          <w:w w:val="105"/>
        </w:rPr>
        <w:t>Bồ</w:t>
      </w:r>
      <w:r>
        <w:rPr>
          <w:color w:val="231F20"/>
          <w:spacing w:val="-17"/>
          <w:w w:val="105"/>
        </w:rPr>
        <w:t> </w:t>
      </w:r>
      <w:r>
        <w:rPr>
          <w:color w:val="231F20"/>
          <w:w w:val="105"/>
        </w:rPr>
        <w:t>tát đã</w:t>
      </w:r>
      <w:r>
        <w:rPr>
          <w:color w:val="231F20"/>
          <w:spacing w:val="-16"/>
          <w:w w:val="105"/>
        </w:rPr>
        <w:t> </w:t>
      </w:r>
      <w:r>
        <w:rPr>
          <w:color w:val="231F20"/>
          <w:w w:val="105"/>
        </w:rPr>
        <w:t>làm</w:t>
      </w:r>
      <w:r>
        <w:rPr>
          <w:color w:val="231F20"/>
          <w:spacing w:val="-17"/>
          <w:w w:val="105"/>
        </w:rPr>
        <w:t> </w:t>
      </w:r>
      <w:r>
        <w:rPr>
          <w:color w:val="231F20"/>
          <w:w w:val="105"/>
        </w:rPr>
        <w:t>được.</w:t>
      </w:r>
      <w:r>
        <w:rPr>
          <w:color w:val="231F20"/>
          <w:spacing w:val="-16"/>
          <w:w w:val="105"/>
        </w:rPr>
        <w:t> </w:t>
      </w:r>
      <w:r>
        <w:rPr>
          <w:color w:val="231F20"/>
          <w:w w:val="105"/>
        </w:rPr>
        <w:t>Các</w:t>
      </w:r>
      <w:r>
        <w:rPr>
          <w:color w:val="231F20"/>
          <w:spacing w:val="-16"/>
          <w:w w:val="105"/>
        </w:rPr>
        <w:t> </w:t>
      </w:r>
      <w:r>
        <w:rPr>
          <w:color w:val="231F20"/>
          <w:w w:val="105"/>
        </w:rPr>
        <w:t>vị</w:t>
      </w:r>
      <w:r>
        <w:rPr>
          <w:color w:val="231F20"/>
          <w:spacing w:val="-17"/>
          <w:w w:val="105"/>
        </w:rPr>
        <w:t> </w:t>
      </w:r>
      <w:r>
        <w:rPr>
          <w:color w:val="231F20"/>
          <w:w w:val="105"/>
        </w:rPr>
        <w:t>A</w:t>
      </w:r>
      <w:r>
        <w:rPr>
          <w:color w:val="231F20"/>
          <w:spacing w:val="-17"/>
          <w:w w:val="105"/>
        </w:rPr>
        <w:t> </w:t>
      </w:r>
      <w:r>
        <w:rPr>
          <w:color w:val="231F20"/>
          <w:w w:val="105"/>
        </w:rPr>
        <w:t>La</w:t>
      </w:r>
      <w:r>
        <w:rPr>
          <w:color w:val="231F20"/>
          <w:spacing w:val="-16"/>
          <w:w w:val="105"/>
        </w:rPr>
        <w:t> </w:t>
      </w:r>
      <w:r>
        <w:rPr>
          <w:color w:val="231F20"/>
          <w:w w:val="105"/>
        </w:rPr>
        <w:t>Hán</w:t>
      </w:r>
      <w:r>
        <w:rPr>
          <w:color w:val="231F20"/>
          <w:spacing w:val="-16"/>
          <w:w w:val="105"/>
        </w:rPr>
        <w:t> </w:t>
      </w:r>
      <w:r>
        <w:rPr>
          <w:color w:val="231F20"/>
          <w:w w:val="105"/>
        </w:rPr>
        <w:t>trong</w:t>
      </w:r>
      <w:r>
        <w:rPr>
          <w:color w:val="231F20"/>
          <w:spacing w:val="-16"/>
          <w:w w:val="105"/>
        </w:rPr>
        <w:t> </w:t>
      </w:r>
      <w:r>
        <w:rPr>
          <w:color w:val="231F20"/>
          <w:w w:val="105"/>
        </w:rPr>
        <w:t>pháp</w:t>
      </w:r>
      <w:r>
        <w:rPr>
          <w:color w:val="231F20"/>
          <w:spacing w:val="-17"/>
          <w:w w:val="105"/>
        </w:rPr>
        <w:t> </w:t>
      </w:r>
      <w:r>
        <w:rPr>
          <w:color w:val="231F20"/>
          <w:w w:val="105"/>
        </w:rPr>
        <w:t>giới</w:t>
      </w:r>
      <w:r>
        <w:rPr>
          <w:color w:val="231F20"/>
          <w:spacing w:val="-16"/>
          <w:w w:val="105"/>
        </w:rPr>
        <w:t> </w:t>
      </w:r>
      <w:r>
        <w:rPr>
          <w:color w:val="231F20"/>
          <w:w w:val="105"/>
        </w:rPr>
        <w:t>Tứ</w:t>
      </w:r>
      <w:r>
        <w:rPr>
          <w:color w:val="231F20"/>
          <w:spacing w:val="-17"/>
          <w:w w:val="105"/>
        </w:rPr>
        <w:t> </w:t>
      </w:r>
      <w:r>
        <w:rPr>
          <w:color w:val="231F20"/>
          <w:w w:val="105"/>
        </w:rPr>
        <w:t>thánh,</w:t>
      </w:r>
      <w:r>
        <w:rPr>
          <w:color w:val="231F20"/>
          <w:spacing w:val="-17"/>
          <w:w w:val="105"/>
        </w:rPr>
        <w:t> </w:t>
      </w:r>
      <w:r>
        <w:rPr>
          <w:color w:val="231F20"/>
          <w:w w:val="105"/>
        </w:rPr>
        <w:t>các vị</w:t>
      </w:r>
      <w:r>
        <w:rPr>
          <w:color w:val="231F20"/>
          <w:spacing w:val="-14"/>
          <w:w w:val="105"/>
        </w:rPr>
        <w:t> </w:t>
      </w:r>
      <w:r>
        <w:rPr>
          <w:color w:val="231F20"/>
          <w:w w:val="105"/>
        </w:rPr>
        <w:t>Bích</w:t>
      </w:r>
      <w:r>
        <w:rPr>
          <w:color w:val="231F20"/>
          <w:spacing w:val="-14"/>
          <w:w w:val="105"/>
        </w:rPr>
        <w:t> </w:t>
      </w:r>
      <w:r>
        <w:rPr>
          <w:color w:val="231F20"/>
          <w:w w:val="105"/>
        </w:rPr>
        <w:t>Chi</w:t>
      </w:r>
      <w:r>
        <w:rPr>
          <w:color w:val="231F20"/>
          <w:spacing w:val="-14"/>
          <w:w w:val="105"/>
        </w:rPr>
        <w:t> </w:t>
      </w:r>
      <w:r>
        <w:rPr>
          <w:color w:val="231F20"/>
          <w:w w:val="105"/>
        </w:rPr>
        <w:t>Phật</w:t>
      </w:r>
      <w:r>
        <w:rPr>
          <w:color w:val="231F20"/>
          <w:spacing w:val="-14"/>
          <w:w w:val="105"/>
        </w:rPr>
        <w:t> </w:t>
      </w:r>
      <w:r>
        <w:rPr>
          <w:color w:val="231F20"/>
          <w:w w:val="105"/>
        </w:rPr>
        <w:t>đều</w:t>
      </w:r>
      <w:r>
        <w:rPr>
          <w:color w:val="231F20"/>
          <w:spacing w:val="-14"/>
          <w:w w:val="105"/>
        </w:rPr>
        <w:t> </w:t>
      </w:r>
      <w:r>
        <w:rPr>
          <w:color w:val="231F20"/>
          <w:w w:val="105"/>
        </w:rPr>
        <w:t>làm</w:t>
      </w:r>
      <w:r>
        <w:rPr>
          <w:color w:val="231F20"/>
          <w:spacing w:val="-14"/>
          <w:w w:val="105"/>
        </w:rPr>
        <w:t> </w:t>
      </w:r>
      <w:r>
        <w:rPr>
          <w:color w:val="231F20"/>
          <w:w w:val="105"/>
        </w:rPr>
        <w:t>được,</w:t>
      </w:r>
      <w:r>
        <w:rPr>
          <w:color w:val="231F20"/>
          <w:spacing w:val="-14"/>
          <w:w w:val="105"/>
        </w:rPr>
        <w:t> </w:t>
      </w:r>
      <w:r>
        <w:rPr>
          <w:color w:val="231F20"/>
          <w:w w:val="105"/>
        </w:rPr>
        <w:t>rất</w:t>
      </w:r>
      <w:r>
        <w:rPr>
          <w:color w:val="231F20"/>
          <w:spacing w:val="-14"/>
          <w:w w:val="105"/>
        </w:rPr>
        <w:t> </w:t>
      </w:r>
      <w:r>
        <w:rPr>
          <w:color w:val="231F20"/>
          <w:w w:val="105"/>
        </w:rPr>
        <w:t>giống</w:t>
      </w:r>
      <w:r>
        <w:rPr>
          <w:color w:val="231F20"/>
          <w:spacing w:val="-14"/>
          <w:w w:val="105"/>
        </w:rPr>
        <w:t> </w:t>
      </w:r>
      <w:r>
        <w:rPr>
          <w:color w:val="231F20"/>
          <w:w w:val="105"/>
        </w:rPr>
        <w:t>như</w:t>
      </w:r>
      <w:r>
        <w:rPr>
          <w:color w:val="231F20"/>
          <w:spacing w:val="-14"/>
          <w:w w:val="105"/>
        </w:rPr>
        <w:t> </w:t>
      </w:r>
      <w:r>
        <w:rPr>
          <w:color w:val="231F20"/>
          <w:w w:val="105"/>
        </w:rPr>
        <w:t>vậy.</w:t>
      </w:r>
      <w:r>
        <w:rPr>
          <w:color w:val="231F20"/>
          <w:spacing w:val="-14"/>
          <w:w w:val="105"/>
        </w:rPr>
        <w:t> </w:t>
      </w:r>
      <w:r>
        <w:rPr>
          <w:color w:val="231F20"/>
          <w:w w:val="105"/>
        </w:rPr>
        <w:t>Bậc</w:t>
      </w:r>
      <w:r>
        <w:rPr>
          <w:color w:val="231F20"/>
          <w:spacing w:val="-17"/>
          <w:w w:val="105"/>
        </w:rPr>
        <w:t> </w:t>
      </w:r>
      <w:r>
        <w:rPr>
          <w:color w:val="231F20"/>
          <w:w w:val="105"/>
        </w:rPr>
        <w:t>A</w:t>
      </w:r>
      <w:r>
        <w:rPr>
          <w:color w:val="231F20"/>
          <w:spacing w:val="-17"/>
          <w:w w:val="105"/>
        </w:rPr>
        <w:t> </w:t>
      </w:r>
      <w:r>
        <w:rPr>
          <w:color w:val="231F20"/>
          <w:w w:val="105"/>
        </w:rPr>
        <w:t>La Hán</w:t>
      </w:r>
      <w:r>
        <w:rPr>
          <w:color w:val="231F20"/>
          <w:spacing w:val="-23"/>
          <w:w w:val="105"/>
        </w:rPr>
        <w:t> </w:t>
      </w:r>
      <w:r>
        <w:rPr>
          <w:color w:val="231F20"/>
          <w:w w:val="105"/>
        </w:rPr>
        <w:t>đoạn</w:t>
      </w:r>
      <w:r>
        <w:rPr>
          <w:color w:val="231F20"/>
          <w:spacing w:val="-22"/>
          <w:w w:val="105"/>
        </w:rPr>
        <w:t> </w:t>
      </w:r>
      <w:r>
        <w:rPr>
          <w:color w:val="231F20"/>
          <w:w w:val="105"/>
        </w:rPr>
        <w:t>Kiến</w:t>
      </w:r>
      <w:r>
        <w:rPr>
          <w:color w:val="231F20"/>
          <w:spacing w:val="-22"/>
          <w:w w:val="105"/>
        </w:rPr>
        <w:t> </w:t>
      </w:r>
      <w:r>
        <w:rPr>
          <w:color w:val="231F20"/>
          <w:w w:val="105"/>
        </w:rPr>
        <w:t>Tư</w:t>
      </w:r>
      <w:r>
        <w:rPr>
          <w:color w:val="231F20"/>
          <w:spacing w:val="-23"/>
          <w:w w:val="105"/>
        </w:rPr>
        <w:t> </w:t>
      </w:r>
      <w:r>
        <w:rPr>
          <w:color w:val="231F20"/>
          <w:w w:val="105"/>
        </w:rPr>
        <w:t>phiền</w:t>
      </w:r>
      <w:r>
        <w:rPr>
          <w:color w:val="231F20"/>
          <w:spacing w:val="-22"/>
          <w:w w:val="105"/>
        </w:rPr>
        <w:t> </w:t>
      </w:r>
      <w:r>
        <w:rPr>
          <w:color w:val="231F20"/>
          <w:w w:val="105"/>
        </w:rPr>
        <w:t>não,</w:t>
      </w:r>
      <w:r>
        <w:rPr>
          <w:color w:val="231F20"/>
          <w:spacing w:val="-22"/>
          <w:w w:val="105"/>
        </w:rPr>
        <w:t> </w:t>
      </w:r>
      <w:r>
        <w:rPr>
          <w:color w:val="231F20"/>
          <w:w w:val="105"/>
        </w:rPr>
        <w:t>cho</w:t>
      </w:r>
      <w:r>
        <w:rPr>
          <w:color w:val="231F20"/>
          <w:spacing w:val="-23"/>
          <w:w w:val="105"/>
        </w:rPr>
        <w:t> </w:t>
      </w:r>
      <w:r>
        <w:rPr>
          <w:color w:val="231F20"/>
          <w:w w:val="105"/>
        </w:rPr>
        <w:t>nên</w:t>
      </w:r>
      <w:r>
        <w:rPr>
          <w:color w:val="231F20"/>
          <w:spacing w:val="-22"/>
          <w:w w:val="105"/>
        </w:rPr>
        <w:t> </w:t>
      </w:r>
      <w:r>
        <w:rPr>
          <w:color w:val="231F20"/>
          <w:w w:val="105"/>
        </w:rPr>
        <w:t>họ</w:t>
      </w:r>
      <w:r>
        <w:rPr>
          <w:color w:val="231F20"/>
          <w:spacing w:val="-22"/>
          <w:w w:val="105"/>
        </w:rPr>
        <w:t> </w:t>
      </w:r>
      <w:r>
        <w:rPr>
          <w:color w:val="231F20"/>
          <w:w w:val="105"/>
        </w:rPr>
        <w:t>thành</w:t>
      </w:r>
      <w:r>
        <w:rPr>
          <w:color w:val="231F20"/>
          <w:spacing w:val="-23"/>
          <w:w w:val="105"/>
        </w:rPr>
        <w:t> </w:t>
      </w:r>
      <w:r>
        <w:rPr>
          <w:color w:val="231F20"/>
          <w:w w:val="105"/>
        </w:rPr>
        <w:t>tựu</w:t>
      </w:r>
      <w:r>
        <w:rPr>
          <w:color w:val="231F20"/>
          <w:spacing w:val="-22"/>
          <w:w w:val="105"/>
        </w:rPr>
        <w:t> </w:t>
      </w:r>
      <w:r>
        <w:rPr>
          <w:color w:val="231F20"/>
          <w:w w:val="105"/>
        </w:rPr>
        <w:t>thân</w:t>
      </w:r>
      <w:r>
        <w:rPr>
          <w:color w:val="231F20"/>
          <w:spacing w:val="-22"/>
          <w:w w:val="105"/>
        </w:rPr>
        <w:t> </w:t>
      </w:r>
      <w:r>
        <w:rPr>
          <w:color w:val="231F20"/>
          <w:w w:val="105"/>
        </w:rPr>
        <w:t>Kim </w:t>
      </w:r>
      <w:r>
        <w:rPr>
          <w:color w:val="231F20"/>
          <w:spacing w:val="-2"/>
          <w:w w:val="105"/>
        </w:rPr>
        <w:t>cương</w:t>
      </w:r>
      <w:r>
        <w:rPr>
          <w:color w:val="231F20"/>
          <w:spacing w:val="-21"/>
          <w:w w:val="105"/>
        </w:rPr>
        <w:t> </w:t>
      </w:r>
      <w:r>
        <w:rPr>
          <w:color w:val="231F20"/>
          <w:spacing w:val="-2"/>
          <w:w w:val="105"/>
        </w:rPr>
        <w:t>bất</w:t>
      </w:r>
      <w:r>
        <w:rPr>
          <w:color w:val="231F20"/>
          <w:spacing w:val="-20"/>
          <w:w w:val="105"/>
        </w:rPr>
        <w:t> </w:t>
      </w:r>
      <w:r>
        <w:rPr>
          <w:color w:val="231F20"/>
          <w:spacing w:val="-2"/>
          <w:w w:val="105"/>
        </w:rPr>
        <w:t>hoại.</w:t>
      </w:r>
      <w:r>
        <w:rPr>
          <w:color w:val="231F20"/>
          <w:spacing w:val="-20"/>
          <w:w w:val="105"/>
        </w:rPr>
        <w:t> </w:t>
      </w:r>
      <w:r>
        <w:rPr>
          <w:color w:val="231F20"/>
          <w:spacing w:val="-2"/>
          <w:w w:val="105"/>
        </w:rPr>
        <w:t>Bậc</w:t>
      </w:r>
      <w:r>
        <w:rPr>
          <w:color w:val="231F20"/>
          <w:spacing w:val="-21"/>
          <w:w w:val="105"/>
        </w:rPr>
        <w:t> </w:t>
      </w:r>
      <w:r>
        <w:rPr>
          <w:color w:val="231F20"/>
          <w:spacing w:val="-2"/>
          <w:w w:val="105"/>
        </w:rPr>
        <w:t>A</w:t>
      </w:r>
      <w:r>
        <w:rPr>
          <w:color w:val="231F20"/>
          <w:spacing w:val="-20"/>
          <w:w w:val="105"/>
        </w:rPr>
        <w:t> </w:t>
      </w:r>
      <w:r>
        <w:rPr>
          <w:color w:val="231F20"/>
          <w:spacing w:val="-2"/>
          <w:w w:val="105"/>
        </w:rPr>
        <w:t>La</w:t>
      </w:r>
      <w:r>
        <w:rPr>
          <w:color w:val="231F20"/>
          <w:spacing w:val="-20"/>
          <w:w w:val="105"/>
        </w:rPr>
        <w:t> </w:t>
      </w:r>
      <w:r>
        <w:rPr>
          <w:color w:val="231F20"/>
          <w:spacing w:val="-2"/>
          <w:w w:val="105"/>
        </w:rPr>
        <w:t>Hán</w:t>
      </w:r>
      <w:r>
        <w:rPr>
          <w:color w:val="231F20"/>
          <w:spacing w:val="-21"/>
          <w:w w:val="105"/>
        </w:rPr>
        <w:t> </w:t>
      </w:r>
      <w:r>
        <w:rPr>
          <w:color w:val="231F20"/>
          <w:spacing w:val="-2"/>
          <w:w w:val="105"/>
        </w:rPr>
        <w:t>chưa</w:t>
      </w:r>
      <w:r>
        <w:rPr>
          <w:color w:val="231F20"/>
          <w:spacing w:val="-20"/>
          <w:w w:val="105"/>
        </w:rPr>
        <w:t> </w:t>
      </w:r>
      <w:r>
        <w:rPr>
          <w:color w:val="231F20"/>
          <w:spacing w:val="-2"/>
          <w:w w:val="105"/>
        </w:rPr>
        <w:t>chứng</w:t>
      </w:r>
      <w:r>
        <w:rPr>
          <w:color w:val="231F20"/>
          <w:spacing w:val="-20"/>
          <w:w w:val="105"/>
        </w:rPr>
        <w:t> </w:t>
      </w:r>
      <w:r>
        <w:rPr>
          <w:color w:val="231F20"/>
          <w:spacing w:val="-2"/>
          <w:w w:val="105"/>
        </w:rPr>
        <w:t>được</w:t>
      </w:r>
      <w:r>
        <w:rPr>
          <w:color w:val="231F20"/>
          <w:spacing w:val="-21"/>
          <w:w w:val="105"/>
        </w:rPr>
        <w:t> </w:t>
      </w:r>
      <w:r>
        <w:rPr>
          <w:color w:val="231F20"/>
          <w:spacing w:val="-2"/>
          <w:w w:val="105"/>
        </w:rPr>
        <w:t>pháp</w:t>
      </w:r>
      <w:r>
        <w:rPr>
          <w:color w:val="231F20"/>
          <w:spacing w:val="-20"/>
          <w:w w:val="105"/>
        </w:rPr>
        <w:t> </w:t>
      </w:r>
      <w:r>
        <w:rPr>
          <w:color w:val="231F20"/>
          <w:spacing w:val="-2"/>
          <w:w w:val="105"/>
        </w:rPr>
        <w:t>thân</w:t>
      </w:r>
      <w:r>
        <w:rPr>
          <w:color w:val="231F20"/>
          <w:spacing w:val="-20"/>
          <w:w w:val="105"/>
        </w:rPr>
        <w:t> </w:t>
      </w:r>
      <w:r>
        <w:rPr>
          <w:color w:val="231F20"/>
          <w:spacing w:val="-2"/>
          <w:w w:val="105"/>
        </w:rPr>
        <w:t>và </w:t>
      </w:r>
      <w:r>
        <w:rPr>
          <w:color w:val="231F20"/>
          <w:w w:val="105"/>
        </w:rPr>
        <w:t>trí</w:t>
      </w:r>
      <w:r>
        <w:rPr>
          <w:color w:val="231F20"/>
          <w:spacing w:val="-11"/>
          <w:w w:val="105"/>
        </w:rPr>
        <w:t> </w:t>
      </w:r>
      <w:r>
        <w:rPr>
          <w:color w:val="231F20"/>
          <w:w w:val="105"/>
        </w:rPr>
        <w:t>bát</w:t>
      </w:r>
      <w:r>
        <w:rPr>
          <w:color w:val="231F20"/>
          <w:spacing w:val="-11"/>
          <w:w w:val="105"/>
        </w:rPr>
        <w:t> </w:t>
      </w:r>
      <w:r>
        <w:rPr>
          <w:color w:val="231F20"/>
          <w:w w:val="105"/>
        </w:rPr>
        <w:t>nhã,</w:t>
      </w:r>
      <w:r>
        <w:rPr>
          <w:color w:val="231F20"/>
          <w:spacing w:val="-11"/>
          <w:w w:val="105"/>
        </w:rPr>
        <w:t> </w:t>
      </w:r>
      <w:r>
        <w:rPr>
          <w:color w:val="231F20"/>
          <w:w w:val="105"/>
        </w:rPr>
        <w:t>họ</w:t>
      </w:r>
      <w:r>
        <w:rPr>
          <w:color w:val="231F20"/>
          <w:spacing w:val="-11"/>
          <w:w w:val="105"/>
        </w:rPr>
        <w:t> </w:t>
      </w:r>
      <w:r>
        <w:rPr>
          <w:color w:val="231F20"/>
          <w:w w:val="105"/>
        </w:rPr>
        <w:t>có</w:t>
      </w:r>
      <w:r>
        <w:rPr>
          <w:color w:val="231F20"/>
          <w:spacing w:val="-11"/>
          <w:w w:val="105"/>
        </w:rPr>
        <w:t> </w:t>
      </w:r>
      <w:r>
        <w:rPr>
          <w:color w:val="231F20"/>
          <w:w w:val="105"/>
        </w:rPr>
        <w:t>được</w:t>
      </w:r>
      <w:r>
        <w:rPr>
          <w:color w:val="231F20"/>
          <w:spacing w:val="-11"/>
          <w:w w:val="105"/>
        </w:rPr>
        <w:t> </w:t>
      </w:r>
      <w:r>
        <w:rPr>
          <w:color w:val="231F20"/>
          <w:w w:val="105"/>
        </w:rPr>
        <w:t>mấy</w:t>
      </w:r>
      <w:r>
        <w:rPr>
          <w:color w:val="231F20"/>
          <w:spacing w:val="-11"/>
          <w:w w:val="105"/>
        </w:rPr>
        <w:t> </w:t>
      </w:r>
      <w:r>
        <w:rPr>
          <w:color w:val="231F20"/>
          <w:w w:val="105"/>
        </w:rPr>
        <w:t>phần</w:t>
      </w:r>
      <w:r>
        <w:rPr>
          <w:color w:val="231F20"/>
          <w:spacing w:val="-11"/>
          <w:w w:val="105"/>
        </w:rPr>
        <w:t> </w:t>
      </w:r>
      <w:r>
        <w:rPr>
          <w:color w:val="231F20"/>
          <w:w w:val="105"/>
        </w:rPr>
        <w:t>giải</w:t>
      </w:r>
      <w:r>
        <w:rPr>
          <w:color w:val="231F20"/>
          <w:spacing w:val="-11"/>
          <w:w w:val="105"/>
        </w:rPr>
        <w:t> </w:t>
      </w:r>
      <w:r>
        <w:rPr>
          <w:color w:val="231F20"/>
          <w:w w:val="105"/>
        </w:rPr>
        <w:t>thoát</w:t>
      </w:r>
      <w:r>
        <w:rPr>
          <w:color w:val="231F20"/>
          <w:spacing w:val="-11"/>
          <w:w w:val="105"/>
        </w:rPr>
        <w:t> </w:t>
      </w:r>
      <w:r>
        <w:rPr>
          <w:color w:val="231F20"/>
          <w:w w:val="105"/>
        </w:rPr>
        <w:t>vô</w:t>
      </w:r>
      <w:r>
        <w:rPr>
          <w:color w:val="231F20"/>
          <w:spacing w:val="-11"/>
          <w:w w:val="105"/>
        </w:rPr>
        <w:t> </w:t>
      </w:r>
      <w:r>
        <w:rPr>
          <w:color w:val="231F20"/>
          <w:w w:val="105"/>
        </w:rPr>
        <w:t>ngại,</w:t>
      </w:r>
      <w:r>
        <w:rPr>
          <w:color w:val="231F20"/>
          <w:spacing w:val="-11"/>
          <w:w w:val="105"/>
        </w:rPr>
        <w:t> </w:t>
      </w:r>
      <w:r>
        <w:rPr>
          <w:color w:val="231F20"/>
          <w:w w:val="105"/>
        </w:rPr>
        <w:t>có</w:t>
      </w:r>
      <w:r>
        <w:rPr>
          <w:color w:val="231F20"/>
          <w:spacing w:val="-11"/>
          <w:w w:val="105"/>
        </w:rPr>
        <w:t> </w:t>
      </w:r>
      <w:r>
        <w:rPr>
          <w:color w:val="231F20"/>
          <w:w w:val="105"/>
        </w:rPr>
        <w:t>được mấy</w:t>
      </w:r>
      <w:r>
        <w:rPr>
          <w:color w:val="231F20"/>
          <w:spacing w:val="-16"/>
          <w:w w:val="105"/>
        </w:rPr>
        <w:t> </w:t>
      </w:r>
      <w:r>
        <w:rPr>
          <w:color w:val="231F20"/>
          <w:w w:val="105"/>
        </w:rPr>
        <w:t>phần</w:t>
      </w:r>
      <w:r>
        <w:rPr>
          <w:color w:val="231F20"/>
          <w:spacing w:val="-17"/>
          <w:w w:val="105"/>
        </w:rPr>
        <w:t> </w:t>
      </w:r>
      <w:r>
        <w:rPr>
          <w:color w:val="231F20"/>
          <w:w w:val="105"/>
        </w:rPr>
        <w:t>thôi</w:t>
      </w:r>
      <w:r>
        <w:rPr>
          <w:color w:val="231F20"/>
          <w:spacing w:val="-17"/>
          <w:w w:val="105"/>
        </w:rPr>
        <w:t> </w:t>
      </w:r>
      <w:r>
        <w:rPr>
          <w:color w:val="231F20"/>
          <w:w w:val="105"/>
        </w:rPr>
        <w:t>chứ</w:t>
      </w:r>
      <w:r>
        <w:rPr>
          <w:color w:val="231F20"/>
          <w:spacing w:val="-16"/>
          <w:w w:val="105"/>
        </w:rPr>
        <w:t> </w:t>
      </w:r>
      <w:r>
        <w:rPr>
          <w:color w:val="231F20"/>
          <w:w w:val="105"/>
        </w:rPr>
        <w:t>chưa</w:t>
      </w:r>
      <w:r>
        <w:rPr>
          <w:color w:val="231F20"/>
          <w:spacing w:val="-16"/>
          <w:w w:val="105"/>
        </w:rPr>
        <w:t> </w:t>
      </w:r>
      <w:r>
        <w:rPr>
          <w:color w:val="231F20"/>
          <w:w w:val="105"/>
        </w:rPr>
        <w:t>viên</w:t>
      </w:r>
      <w:r>
        <w:rPr>
          <w:color w:val="231F20"/>
          <w:spacing w:val="-16"/>
          <w:w w:val="105"/>
        </w:rPr>
        <w:t> </w:t>
      </w:r>
      <w:r>
        <w:rPr>
          <w:color w:val="231F20"/>
          <w:w w:val="105"/>
        </w:rPr>
        <w:t>mãn.</w:t>
      </w:r>
      <w:r>
        <w:rPr>
          <w:color w:val="231F20"/>
          <w:spacing w:val="-17"/>
          <w:w w:val="105"/>
        </w:rPr>
        <w:t> </w:t>
      </w:r>
      <w:r>
        <w:rPr>
          <w:color w:val="231F20"/>
          <w:w w:val="105"/>
        </w:rPr>
        <w:t>Lợi</w:t>
      </w:r>
      <w:r>
        <w:rPr>
          <w:color w:val="231F20"/>
          <w:spacing w:val="-16"/>
          <w:w w:val="105"/>
        </w:rPr>
        <w:t> </w:t>
      </w:r>
      <w:r>
        <w:rPr>
          <w:color w:val="231F20"/>
          <w:w w:val="105"/>
        </w:rPr>
        <w:t>ích</w:t>
      </w:r>
      <w:r>
        <w:rPr>
          <w:color w:val="231F20"/>
          <w:spacing w:val="-16"/>
          <w:w w:val="105"/>
        </w:rPr>
        <w:t> </w:t>
      </w:r>
      <w:r>
        <w:rPr>
          <w:color w:val="231F20"/>
          <w:w w:val="105"/>
        </w:rPr>
        <w:t>của</w:t>
      </w:r>
      <w:r>
        <w:rPr>
          <w:color w:val="231F20"/>
          <w:spacing w:val="-17"/>
          <w:w w:val="105"/>
        </w:rPr>
        <w:t> </w:t>
      </w:r>
      <w:r>
        <w:rPr>
          <w:color w:val="231F20"/>
          <w:w w:val="105"/>
        </w:rPr>
        <w:t>mấy</w:t>
      </w:r>
      <w:r>
        <w:rPr>
          <w:color w:val="231F20"/>
          <w:spacing w:val="-16"/>
          <w:w w:val="105"/>
        </w:rPr>
        <w:t> </w:t>
      </w:r>
      <w:r>
        <w:rPr>
          <w:color w:val="231F20"/>
          <w:w w:val="105"/>
        </w:rPr>
        <w:t>phần</w:t>
      </w:r>
      <w:r>
        <w:rPr>
          <w:color w:val="231F20"/>
          <w:spacing w:val="-17"/>
          <w:w w:val="105"/>
        </w:rPr>
        <w:t> </w:t>
      </w:r>
      <w:r>
        <w:rPr>
          <w:color w:val="231F20"/>
          <w:w w:val="105"/>
        </w:rPr>
        <w:t>đó, chúng ta cũng thấy ngưỡng mộ lắm rồi.</w:t>
      </w:r>
    </w:p>
    <w:p>
      <w:pPr>
        <w:pStyle w:val="BodyText"/>
        <w:spacing w:line="309" w:lineRule="auto" w:before="107"/>
        <w:ind w:left="385" w:right="124" w:firstLine="453"/>
      </w:pPr>
      <w:r>
        <w:rPr>
          <w:color w:val="231F20"/>
          <w:spacing w:val="-2"/>
          <w:w w:val="105"/>
        </w:rPr>
        <w:t>Trong</w:t>
      </w:r>
      <w:r>
        <w:rPr>
          <w:color w:val="231F20"/>
          <w:spacing w:val="-20"/>
          <w:w w:val="105"/>
        </w:rPr>
        <w:t> </w:t>
      </w:r>
      <w:r>
        <w:rPr>
          <w:color w:val="231F20"/>
          <w:spacing w:val="-2"/>
          <w:w w:val="105"/>
        </w:rPr>
        <w:t>kinh,</w:t>
      </w:r>
      <w:r>
        <w:rPr>
          <w:color w:val="231F20"/>
          <w:spacing w:val="-20"/>
          <w:w w:val="105"/>
        </w:rPr>
        <w:t> </w:t>
      </w:r>
      <w:r>
        <w:rPr>
          <w:color w:val="231F20"/>
          <w:spacing w:val="-2"/>
          <w:w w:val="105"/>
        </w:rPr>
        <w:t>đức</w:t>
      </w:r>
      <w:r>
        <w:rPr>
          <w:color w:val="231F20"/>
          <w:spacing w:val="-20"/>
          <w:w w:val="105"/>
        </w:rPr>
        <w:t> </w:t>
      </w:r>
      <w:r>
        <w:rPr>
          <w:color w:val="231F20"/>
          <w:spacing w:val="-2"/>
          <w:w w:val="105"/>
        </w:rPr>
        <w:t>Phật</w:t>
      </w:r>
      <w:r>
        <w:rPr>
          <w:color w:val="231F20"/>
          <w:spacing w:val="-20"/>
          <w:w w:val="105"/>
        </w:rPr>
        <w:t> </w:t>
      </w:r>
      <w:r>
        <w:rPr>
          <w:color w:val="231F20"/>
          <w:spacing w:val="-2"/>
          <w:w w:val="105"/>
        </w:rPr>
        <w:t>dạy,</w:t>
      </w:r>
      <w:r>
        <w:rPr>
          <w:color w:val="231F20"/>
          <w:spacing w:val="-20"/>
          <w:w w:val="105"/>
        </w:rPr>
        <w:t> </w:t>
      </w:r>
      <w:r>
        <w:rPr>
          <w:color w:val="231F20"/>
          <w:spacing w:val="-2"/>
          <w:w w:val="105"/>
        </w:rPr>
        <w:t>giống</w:t>
      </w:r>
      <w:r>
        <w:rPr>
          <w:color w:val="231F20"/>
          <w:spacing w:val="-20"/>
          <w:w w:val="105"/>
        </w:rPr>
        <w:t> </w:t>
      </w:r>
      <w:r>
        <w:rPr>
          <w:color w:val="231F20"/>
          <w:spacing w:val="-2"/>
          <w:w w:val="105"/>
        </w:rPr>
        <w:t>như</w:t>
      </w:r>
      <w:r>
        <w:rPr>
          <w:color w:val="231F20"/>
          <w:spacing w:val="-20"/>
          <w:w w:val="105"/>
        </w:rPr>
        <w:t> </w:t>
      </w:r>
      <w:r>
        <w:rPr>
          <w:color w:val="231F20"/>
          <w:spacing w:val="-2"/>
          <w:w w:val="105"/>
        </w:rPr>
        <w:t>bên</w:t>
      </w:r>
      <w:r>
        <w:rPr>
          <w:color w:val="231F20"/>
          <w:spacing w:val="-20"/>
          <w:w w:val="105"/>
        </w:rPr>
        <w:t> </w:t>
      </w:r>
      <w:r>
        <w:rPr>
          <w:color w:val="231F20"/>
          <w:spacing w:val="-2"/>
          <w:w w:val="105"/>
        </w:rPr>
        <w:t>tôn</w:t>
      </w:r>
      <w:r>
        <w:rPr>
          <w:color w:val="231F20"/>
          <w:spacing w:val="-20"/>
          <w:w w:val="105"/>
        </w:rPr>
        <w:t> </w:t>
      </w:r>
      <w:r>
        <w:rPr>
          <w:color w:val="231F20"/>
          <w:spacing w:val="-2"/>
          <w:w w:val="105"/>
        </w:rPr>
        <w:t>giáo</w:t>
      </w:r>
      <w:r>
        <w:rPr>
          <w:color w:val="231F20"/>
          <w:spacing w:val="-20"/>
          <w:w w:val="105"/>
        </w:rPr>
        <w:t> </w:t>
      </w:r>
      <w:r>
        <w:rPr>
          <w:color w:val="231F20"/>
          <w:spacing w:val="-2"/>
          <w:w w:val="105"/>
        </w:rPr>
        <w:t>ngưỡng </w:t>
      </w:r>
      <w:r>
        <w:rPr>
          <w:color w:val="231F20"/>
          <w:w w:val="110"/>
        </w:rPr>
        <w:t>mộ</w:t>
      </w:r>
      <w:r>
        <w:rPr>
          <w:color w:val="231F20"/>
          <w:spacing w:val="-19"/>
          <w:w w:val="110"/>
        </w:rPr>
        <w:t> </w:t>
      </w:r>
      <w:r>
        <w:rPr>
          <w:color w:val="231F20"/>
          <w:w w:val="110"/>
        </w:rPr>
        <w:t>Thượng</w:t>
      </w:r>
      <w:r>
        <w:rPr>
          <w:color w:val="231F20"/>
          <w:spacing w:val="-19"/>
          <w:w w:val="110"/>
        </w:rPr>
        <w:t> </w:t>
      </w:r>
      <w:r>
        <w:rPr>
          <w:color w:val="231F20"/>
          <w:w w:val="110"/>
        </w:rPr>
        <w:t>đế</w:t>
      </w:r>
      <w:r>
        <w:rPr>
          <w:color w:val="231F20"/>
          <w:spacing w:val="-19"/>
          <w:w w:val="110"/>
        </w:rPr>
        <w:t> </w:t>
      </w:r>
      <w:r>
        <w:rPr>
          <w:color w:val="231F20"/>
          <w:w w:val="110"/>
        </w:rPr>
        <w:t>là</w:t>
      </w:r>
      <w:r>
        <w:rPr>
          <w:color w:val="231F20"/>
          <w:spacing w:val="-19"/>
          <w:w w:val="110"/>
        </w:rPr>
        <w:t> </w:t>
      </w:r>
      <w:r>
        <w:rPr>
          <w:color w:val="231F20"/>
          <w:w w:val="110"/>
        </w:rPr>
        <w:t>bậc</w:t>
      </w:r>
      <w:r>
        <w:rPr>
          <w:color w:val="231F20"/>
          <w:spacing w:val="-19"/>
          <w:w w:val="110"/>
        </w:rPr>
        <w:t> </w:t>
      </w:r>
      <w:r>
        <w:rPr>
          <w:color w:val="231F20"/>
          <w:w w:val="110"/>
        </w:rPr>
        <w:t>toàn</w:t>
      </w:r>
      <w:r>
        <w:rPr>
          <w:color w:val="231F20"/>
          <w:spacing w:val="-19"/>
          <w:w w:val="110"/>
        </w:rPr>
        <w:t> </w:t>
      </w:r>
      <w:r>
        <w:rPr>
          <w:color w:val="231F20"/>
          <w:w w:val="110"/>
        </w:rPr>
        <w:t>tri</w:t>
      </w:r>
      <w:r>
        <w:rPr>
          <w:color w:val="231F20"/>
          <w:spacing w:val="-19"/>
          <w:w w:val="110"/>
        </w:rPr>
        <w:t> </w:t>
      </w:r>
      <w:r>
        <w:rPr>
          <w:color w:val="231F20"/>
          <w:w w:val="110"/>
        </w:rPr>
        <w:t>toàn</w:t>
      </w:r>
      <w:r>
        <w:rPr>
          <w:color w:val="231F20"/>
          <w:spacing w:val="-19"/>
          <w:w w:val="110"/>
        </w:rPr>
        <w:t> </w:t>
      </w:r>
      <w:r>
        <w:rPr>
          <w:color w:val="231F20"/>
          <w:w w:val="110"/>
        </w:rPr>
        <w:t>năng.</w:t>
      </w:r>
      <w:r>
        <w:rPr>
          <w:color w:val="231F20"/>
          <w:spacing w:val="-19"/>
          <w:w w:val="110"/>
        </w:rPr>
        <w:t> </w:t>
      </w:r>
      <w:r>
        <w:rPr>
          <w:color w:val="231F20"/>
          <w:w w:val="110"/>
        </w:rPr>
        <w:t>Trong</w:t>
      </w:r>
      <w:r>
        <w:rPr>
          <w:color w:val="231F20"/>
          <w:spacing w:val="-19"/>
          <w:w w:val="110"/>
        </w:rPr>
        <w:t> </w:t>
      </w:r>
      <w:r>
        <w:rPr>
          <w:color w:val="231F20"/>
          <w:w w:val="110"/>
        </w:rPr>
        <w:t>Phật</w:t>
      </w:r>
      <w:r>
        <w:rPr>
          <w:color w:val="231F20"/>
          <w:spacing w:val="-19"/>
          <w:w w:val="110"/>
        </w:rPr>
        <w:t> </w:t>
      </w:r>
      <w:r>
        <w:rPr>
          <w:color w:val="231F20"/>
          <w:w w:val="110"/>
        </w:rPr>
        <w:t>pháp, chúng</w:t>
      </w:r>
      <w:r>
        <w:rPr>
          <w:color w:val="231F20"/>
          <w:spacing w:val="-22"/>
          <w:w w:val="110"/>
        </w:rPr>
        <w:t> </w:t>
      </w:r>
      <w:r>
        <w:rPr>
          <w:color w:val="231F20"/>
          <w:w w:val="110"/>
        </w:rPr>
        <w:t>ta</w:t>
      </w:r>
      <w:r>
        <w:rPr>
          <w:color w:val="231F20"/>
          <w:spacing w:val="-23"/>
          <w:w w:val="110"/>
        </w:rPr>
        <w:t> </w:t>
      </w:r>
      <w:r>
        <w:rPr>
          <w:color w:val="231F20"/>
          <w:w w:val="110"/>
        </w:rPr>
        <w:t>được</w:t>
      </w:r>
      <w:r>
        <w:rPr>
          <w:color w:val="231F20"/>
          <w:spacing w:val="-22"/>
          <w:w w:val="110"/>
        </w:rPr>
        <w:t> </w:t>
      </w:r>
      <w:r>
        <w:rPr>
          <w:color w:val="231F20"/>
          <w:w w:val="110"/>
        </w:rPr>
        <w:t>biết,</w:t>
      </w:r>
      <w:r>
        <w:rPr>
          <w:color w:val="231F20"/>
          <w:spacing w:val="-22"/>
          <w:w w:val="110"/>
        </w:rPr>
        <w:t> </w:t>
      </w:r>
      <w:r>
        <w:rPr>
          <w:color w:val="231F20"/>
          <w:w w:val="110"/>
        </w:rPr>
        <w:t>tất</w:t>
      </w:r>
      <w:r>
        <w:rPr>
          <w:color w:val="231F20"/>
          <w:spacing w:val="-22"/>
          <w:w w:val="110"/>
        </w:rPr>
        <w:t> </w:t>
      </w:r>
      <w:r>
        <w:rPr>
          <w:color w:val="231F20"/>
          <w:w w:val="110"/>
        </w:rPr>
        <w:t>cả</w:t>
      </w:r>
      <w:r>
        <w:rPr>
          <w:color w:val="231F20"/>
          <w:spacing w:val="-22"/>
          <w:w w:val="110"/>
        </w:rPr>
        <w:t> </w:t>
      </w:r>
      <w:r>
        <w:rPr>
          <w:color w:val="231F20"/>
          <w:w w:val="110"/>
        </w:rPr>
        <w:t>chúng</w:t>
      </w:r>
      <w:r>
        <w:rPr>
          <w:color w:val="231F20"/>
          <w:spacing w:val="-22"/>
          <w:w w:val="110"/>
        </w:rPr>
        <w:t> </w:t>
      </w:r>
      <w:r>
        <w:rPr>
          <w:color w:val="231F20"/>
          <w:w w:val="110"/>
        </w:rPr>
        <w:t>sinh</w:t>
      </w:r>
      <w:r>
        <w:rPr>
          <w:color w:val="231F20"/>
          <w:spacing w:val="-22"/>
          <w:w w:val="110"/>
        </w:rPr>
        <w:t> </w:t>
      </w:r>
      <w:r>
        <w:rPr>
          <w:color w:val="231F20"/>
          <w:w w:val="110"/>
        </w:rPr>
        <w:t>ai</w:t>
      </w:r>
      <w:r>
        <w:rPr>
          <w:color w:val="231F20"/>
          <w:spacing w:val="-23"/>
          <w:w w:val="110"/>
        </w:rPr>
        <w:t> </w:t>
      </w:r>
      <w:r>
        <w:rPr>
          <w:color w:val="231F20"/>
          <w:w w:val="110"/>
        </w:rPr>
        <w:t>ai</w:t>
      </w:r>
      <w:r>
        <w:rPr>
          <w:color w:val="231F20"/>
          <w:spacing w:val="-23"/>
          <w:w w:val="110"/>
        </w:rPr>
        <w:t> </w:t>
      </w:r>
      <w:r>
        <w:rPr>
          <w:color w:val="231F20"/>
          <w:w w:val="110"/>
        </w:rPr>
        <w:t>cũng</w:t>
      </w:r>
      <w:r>
        <w:rPr>
          <w:color w:val="231F20"/>
          <w:spacing w:val="-22"/>
          <w:w w:val="110"/>
        </w:rPr>
        <w:t> </w:t>
      </w:r>
      <w:r>
        <w:rPr>
          <w:color w:val="231F20"/>
          <w:w w:val="110"/>
        </w:rPr>
        <w:t>là</w:t>
      </w:r>
      <w:r>
        <w:rPr>
          <w:color w:val="231F20"/>
          <w:spacing w:val="-22"/>
          <w:w w:val="110"/>
        </w:rPr>
        <w:t> </w:t>
      </w:r>
      <w:r>
        <w:rPr>
          <w:color w:val="231F20"/>
          <w:w w:val="110"/>
        </w:rPr>
        <w:t>bậc</w:t>
      </w:r>
      <w:r>
        <w:rPr>
          <w:color w:val="231F20"/>
          <w:spacing w:val="-22"/>
          <w:w w:val="110"/>
        </w:rPr>
        <w:t> </w:t>
      </w:r>
      <w:r>
        <w:rPr>
          <w:color w:val="231F20"/>
          <w:w w:val="110"/>
        </w:rPr>
        <w:t>toàn tri</w:t>
      </w:r>
      <w:r>
        <w:rPr>
          <w:color w:val="231F20"/>
          <w:spacing w:val="-15"/>
          <w:w w:val="110"/>
        </w:rPr>
        <w:t> </w:t>
      </w:r>
      <w:r>
        <w:rPr>
          <w:color w:val="231F20"/>
          <w:w w:val="110"/>
        </w:rPr>
        <w:t>toàn</w:t>
      </w:r>
      <w:r>
        <w:rPr>
          <w:color w:val="231F20"/>
          <w:spacing w:val="-15"/>
          <w:w w:val="110"/>
        </w:rPr>
        <w:t> </w:t>
      </w:r>
      <w:r>
        <w:rPr>
          <w:color w:val="231F20"/>
          <w:w w:val="110"/>
        </w:rPr>
        <w:t>năng,</w:t>
      </w:r>
      <w:r>
        <w:rPr>
          <w:color w:val="231F20"/>
          <w:spacing w:val="-15"/>
          <w:w w:val="110"/>
        </w:rPr>
        <w:t> </w:t>
      </w:r>
      <w:r>
        <w:rPr>
          <w:color w:val="231F20"/>
          <w:w w:val="110"/>
        </w:rPr>
        <w:t>không</w:t>
      </w:r>
      <w:r>
        <w:rPr>
          <w:color w:val="231F20"/>
          <w:spacing w:val="-15"/>
          <w:w w:val="110"/>
        </w:rPr>
        <w:t> </w:t>
      </w:r>
      <w:r>
        <w:rPr>
          <w:color w:val="231F20"/>
          <w:w w:val="110"/>
        </w:rPr>
        <w:t>sai</w:t>
      </w:r>
      <w:r>
        <w:rPr>
          <w:color w:val="231F20"/>
          <w:spacing w:val="-15"/>
          <w:w w:val="110"/>
        </w:rPr>
        <w:t> </w:t>
      </w:r>
      <w:r>
        <w:rPr>
          <w:color w:val="231F20"/>
          <w:w w:val="110"/>
        </w:rPr>
        <w:t>chút</w:t>
      </w:r>
      <w:r>
        <w:rPr>
          <w:color w:val="231F20"/>
          <w:spacing w:val="-15"/>
          <w:w w:val="110"/>
        </w:rPr>
        <w:t> </w:t>
      </w:r>
      <w:r>
        <w:rPr>
          <w:color w:val="231F20"/>
          <w:w w:val="110"/>
        </w:rPr>
        <w:t>nào.</w:t>
      </w:r>
      <w:r>
        <w:rPr>
          <w:color w:val="231F20"/>
          <w:spacing w:val="-15"/>
          <w:w w:val="110"/>
        </w:rPr>
        <w:t> </w:t>
      </w:r>
      <w:r>
        <w:rPr>
          <w:color w:val="231F20"/>
          <w:w w:val="110"/>
        </w:rPr>
        <w:t>Vì</w:t>
      </w:r>
      <w:r>
        <w:rPr>
          <w:color w:val="231F20"/>
          <w:spacing w:val="-15"/>
          <w:w w:val="110"/>
        </w:rPr>
        <w:t> </w:t>
      </w:r>
      <w:r>
        <w:rPr>
          <w:color w:val="231F20"/>
          <w:w w:val="110"/>
        </w:rPr>
        <w:t>sao</w:t>
      </w:r>
      <w:r>
        <w:rPr>
          <w:color w:val="231F20"/>
          <w:spacing w:val="-15"/>
          <w:w w:val="110"/>
        </w:rPr>
        <w:t> </w:t>
      </w:r>
      <w:r>
        <w:rPr>
          <w:color w:val="231F20"/>
          <w:w w:val="110"/>
        </w:rPr>
        <w:t>chúng</w:t>
      </w:r>
      <w:r>
        <w:rPr>
          <w:color w:val="231F20"/>
          <w:spacing w:val="-15"/>
          <w:w w:val="110"/>
        </w:rPr>
        <w:t> </w:t>
      </w:r>
      <w:r>
        <w:rPr>
          <w:color w:val="231F20"/>
          <w:w w:val="110"/>
        </w:rPr>
        <w:t>ta</w:t>
      </w:r>
      <w:r>
        <w:rPr>
          <w:color w:val="231F20"/>
          <w:spacing w:val="-15"/>
          <w:w w:val="110"/>
        </w:rPr>
        <w:t> </w:t>
      </w:r>
      <w:r>
        <w:rPr>
          <w:color w:val="231F20"/>
          <w:w w:val="110"/>
        </w:rPr>
        <w:t>ra</w:t>
      </w:r>
      <w:r>
        <w:rPr>
          <w:color w:val="231F20"/>
          <w:spacing w:val="-15"/>
          <w:w w:val="110"/>
        </w:rPr>
        <w:t> </w:t>
      </w:r>
      <w:r>
        <w:rPr>
          <w:color w:val="231F20"/>
          <w:w w:val="110"/>
        </w:rPr>
        <w:t>nông </w:t>
      </w:r>
      <w:r>
        <w:rPr>
          <w:color w:val="231F20"/>
          <w:w w:val="105"/>
        </w:rPr>
        <w:t>nỗi này? Đây chính là vấn đề mê, ngộ.</w:t>
      </w:r>
    </w:p>
    <w:p>
      <w:pPr>
        <w:pStyle w:val="BodyText"/>
        <w:spacing w:line="309" w:lineRule="auto" w:before="110"/>
        <w:ind w:left="385" w:right="122" w:firstLine="453"/>
      </w:pPr>
      <w:r>
        <w:rPr>
          <w:color w:val="231F20"/>
          <w:w w:val="105"/>
        </w:rPr>
        <w:t>Chúng</w:t>
      </w:r>
      <w:r>
        <w:rPr>
          <w:color w:val="231F20"/>
          <w:spacing w:val="-5"/>
          <w:w w:val="105"/>
        </w:rPr>
        <w:t> </w:t>
      </w:r>
      <w:r>
        <w:rPr>
          <w:color w:val="231F20"/>
          <w:w w:val="105"/>
        </w:rPr>
        <w:t>ta</w:t>
      </w:r>
      <w:r>
        <w:rPr>
          <w:color w:val="231F20"/>
          <w:spacing w:val="-6"/>
          <w:w w:val="105"/>
        </w:rPr>
        <w:t> </w:t>
      </w:r>
      <w:r>
        <w:rPr>
          <w:color w:val="231F20"/>
          <w:w w:val="105"/>
        </w:rPr>
        <w:t>mê</w:t>
      </w:r>
      <w:r>
        <w:rPr>
          <w:color w:val="231F20"/>
          <w:spacing w:val="-5"/>
          <w:w w:val="105"/>
        </w:rPr>
        <w:t> </w:t>
      </w:r>
      <w:r>
        <w:rPr>
          <w:color w:val="231F20"/>
          <w:w w:val="105"/>
        </w:rPr>
        <w:t>mờ</w:t>
      </w:r>
      <w:r>
        <w:rPr>
          <w:color w:val="231F20"/>
          <w:spacing w:val="-5"/>
          <w:w w:val="105"/>
        </w:rPr>
        <w:t> </w:t>
      </w:r>
      <w:r>
        <w:rPr>
          <w:color w:val="231F20"/>
          <w:w w:val="105"/>
        </w:rPr>
        <w:t>sâu</w:t>
      </w:r>
      <w:r>
        <w:rPr>
          <w:color w:val="231F20"/>
          <w:spacing w:val="-5"/>
          <w:w w:val="105"/>
        </w:rPr>
        <w:t> </w:t>
      </w:r>
      <w:r>
        <w:rPr>
          <w:color w:val="231F20"/>
          <w:w w:val="105"/>
        </w:rPr>
        <w:t>dày,</w:t>
      </w:r>
      <w:r>
        <w:rPr>
          <w:color w:val="231F20"/>
          <w:spacing w:val="-6"/>
          <w:w w:val="105"/>
        </w:rPr>
        <w:t> </w:t>
      </w:r>
      <w:r>
        <w:rPr>
          <w:color w:val="231F20"/>
          <w:w w:val="105"/>
        </w:rPr>
        <w:t>ngộ</w:t>
      </w:r>
      <w:r>
        <w:rPr>
          <w:color w:val="231F20"/>
          <w:spacing w:val="-5"/>
          <w:w w:val="105"/>
        </w:rPr>
        <w:t> </w:t>
      </w:r>
      <w:r>
        <w:rPr>
          <w:color w:val="231F20"/>
          <w:w w:val="105"/>
        </w:rPr>
        <w:t>chưa</w:t>
      </w:r>
      <w:r>
        <w:rPr>
          <w:color w:val="231F20"/>
          <w:spacing w:val="-5"/>
          <w:w w:val="105"/>
        </w:rPr>
        <w:t> </w:t>
      </w:r>
      <w:r>
        <w:rPr>
          <w:color w:val="231F20"/>
          <w:w w:val="105"/>
        </w:rPr>
        <w:t>thấu</w:t>
      </w:r>
      <w:r>
        <w:rPr>
          <w:color w:val="231F20"/>
          <w:spacing w:val="-6"/>
          <w:w w:val="105"/>
        </w:rPr>
        <w:t> </w:t>
      </w:r>
      <w:r>
        <w:rPr>
          <w:color w:val="231F20"/>
          <w:w w:val="105"/>
        </w:rPr>
        <w:t>triệt</w:t>
      </w:r>
      <w:r>
        <w:rPr>
          <w:color w:val="231F20"/>
          <w:spacing w:val="-6"/>
          <w:w w:val="105"/>
        </w:rPr>
        <w:t> </w:t>
      </w:r>
      <w:r>
        <w:rPr>
          <w:color w:val="231F20"/>
          <w:w w:val="105"/>
        </w:rPr>
        <w:t>mà</w:t>
      </w:r>
      <w:r>
        <w:rPr>
          <w:color w:val="231F20"/>
          <w:spacing w:val="-6"/>
          <w:w w:val="105"/>
        </w:rPr>
        <w:t> </w:t>
      </w:r>
      <w:r>
        <w:rPr>
          <w:color w:val="231F20"/>
          <w:w w:val="105"/>
        </w:rPr>
        <w:t>chỉ</w:t>
      </w:r>
      <w:r>
        <w:rPr>
          <w:color w:val="231F20"/>
          <w:spacing w:val="-5"/>
          <w:w w:val="105"/>
        </w:rPr>
        <w:t> </w:t>
      </w:r>
      <w:r>
        <w:rPr>
          <w:color w:val="231F20"/>
          <w:w w:val="105"/>
        </w:rPr>
        <w:t>vừa mới</w:t>
      </w:r>
      <w:r>
        <w:rPr>
          <w:color w:val="231F20"/>
          <w:spacing w:val="-19"/>
          <w:w w:val="105"/>
        </w:rPr>
        <w:t> </w:t>
      </w:r>
      <w:r>
        <w:rPr>
          <w:color w:val="231F20"/>
          <w:w w:val="105"/>
        </w:rPr>
        <w:t>có</w:t>
      </w:r>
      <w:r>
        <w:rPr>
          <w:color w:val="231F20"/>
          <w:spacing w:val="-19"/>
          <w:w w:val="105"/>
        </w:rPr>
        <w:t> </w:t>
      </w:r>
      <w:r>
        <w:rPr>
          <w:color w:val="231F20"/>
          <w:w w:val="105"/>
        </w:rPr>
        <w:t>được</w:t>
      </w:r>
      <w:r>
        <w:rPr>
          <w:color w:val="231F20"/>
          <w:spacing w:val="-19"/>
          <w:w w:val="105"/>
        </w:rPr>
        <w:t> </w:t>
      </w:r>
      <w:r>
        <w:rPr>
          <w:color w:val="231F20"/>
          <w:w w:val="105"/>
        </w:rPr>
        <w:t>một</w:t>
      </w:r>
      <w:r>
        <w:rPr>
          <w:color w:val="231F20"/>
          <w:spacing w:val="-20"/>
          <w:w w:val="105"/>
        </w:rPr>
        <w:t> </w:t>
      </w:r>
      <w:r>
        <w:rPr>
          <w:color w:val="231F20"/>
          <w:w w:val="105"/>
        </w:rPr>
        <w:t>chút</w:t>
      </w:r>
      <w:r>
        <w:rPr>
          <w:color w:val="231F20"/>
          <w:spacing w:val="-19"/>
          <w:w w:val="105"/>
        </w:rPr>
        <w:t> </w:t>
      </w:r>
      <w:r>
        <w:rPr>
          <w:color w:val="231F20"/>
          <w:w w:val="105"/>
        </w:rPr>
        <w:t>giác</w:t>
      </w:r>
      <w:r>
        <w:rPr>
          <w:color w:val="231F20"/>
          <w:spacing w:val="-20"/>
          <w:w w:val="105"/>
        </w:rPr>
        <w:t> </w:t>
      </w:r>
      <w:r>
        <w:rPr>
          <w:color w:val="231F20"/>
          <w:w w:val="105"/>
        </w:rPr>
        <w:t>ngộ.</w:t>
      </w:r>
      <w:r>
        <w:rPr>
          <w:color w:val="231F20"/>
          <w:spacing w:val="-20"/>
          <w:w w:val="105"/>
        </w:rPr>
        <w:t> </w:t>
      </w:r>
      <w:r>
        <w:rPr>
          <w:color w:val="231F20"/>
          <w:w w:val="105"/>
        </w:rPr>
        <w:t>Một</w:t>
      </w:r>
      <w:r>
        <w:rPr>
          <w:color w:val="231F20"/>
          <w:spacing w:val="-20"/>
          <w:w w:val="105"/>
        </w:rPr>
        <w:t> </w:t>
      </w:r>
      <w:r>
        <w:rPr>
          <w:color w:val="231F20"/>
          <w:w w:val="105"/>
        </w:rPr>
        <w:t>chút</w:t>
      </w:r>
      <w:r>
        <w:rPr>
          <w:color w:val="231F20"/>
          <w:spacing w:val="-19"/>
          <w:w w:val="105"/>
        </w:rPr>
        <w:t> </w:t>
      </w:r>
      <w:r>
        <w:rPr>
          <w:color w:val="231F20"/>
          <w:w w:val="105"/>
        </w:rPr>
        <w:t>giác</w:t>
      </w:r>
      <w:r>
        <w:rPr>
          <w:color w:val="231F20"/>
          <w:spacing w:val="-20"/>
          <w:w w:val="105"/>
        </w:rPr>
        <w:t> </w:t>
      </w:r>
      <w:r>
        <w:rPr>
          <w:color w:val="231F20"/>
          <w:w w:val="105"/>
        </w:rPr>
        <w:t>ngộ</w:t>
      </w:r>
      <w:r>
        <w:rPr>
          <w:color w:val="231F20"/>
          <w:spacing w:val="-19"/>
          <w:w w:val="105"/>
        </w:rPr>
        <w:t> </w:t>
      </w:r>
      <w:r>
        <w:rPr>
          <w:color w:val="231F20"/>
          <w:w w:val="105"/>
        </w:rPr>
        <w:t>này</w:t>
      </w:r>
      <w:r>
        <w:rPr>
          <w:color w:val="231F20"/>
          <w:spacing w:val="-19"/>
          <w:w w:val="105"/>
        </w:rPr>
        <w:t> </w:t>
      </w:r>
      <w:r>
        <w:rPr>
          <w:color w:val="231F20"/>
          <w:w w:val="105"/>
        </w:rPr>
        <w:t>là</w:t>
      </w:r>
      <w:r>
        <w:rPr>
          <w:color w:val="231F20"/>
          <w:spacing w:val="-20"/>
          <w:w w:val="105"/>
        </w:rPr>
        <w:t> </w:t>
      </w:r>
      <w:r>
        <w:rPr>
          <w:color w:val="231F20"/>
          <w:w w:val="105"/>
        </w:rPr>
        <w:t>gì? Là</w:t>
      </w:r>
      <w:r>
        <w:rPr>
          <w:color w:val="231F20"/>
          <w:spacing w:val="-13"/>
          <w:w w:val="105"/>
        </w:rPr>
        <w:t> </w:t>
      </w:r>
      <w:r>
        <w:rPr>
          <w:color w:val="231F20"/>
          <w:w w:val="105"/>
        </w:rPr>
        <w:t>chúng</w:t>
      </w:r>
      <w:r>
        <w:rPr>
          <w:color w:val="231F20"/>
          <w:spacing w:val="-11"/>
          <w:w w:val="105"/>
        </w:rPr>
        <w:t> </w:t>
      </w:r>
      <w:r>
        <w:rPr>
          <w:color w:val="231F20"/>
          <w:w w:val="105"/>
        </w:rPr>
        <w:t>ta</w:t>
      </w:r>
      <w:r>
        <w:rPr>
          <w:color w:val="231F20"/>
          <w:spacing w:val="-13"/>
          <w:w w:val="105"/>
        </w:rPr>
        <w:t> </w:t>
      </w:r>
      <w:r>
        <w:rPr>
          <w:color w:val="231F20"/>
          <w:w w:val="105"/>
        </w:rPr>
        <w:t>chọn</w:t>
      </w:r>
      <w:r>
        <w:rPr>
          <w:color w:val="231F20"/>
          <w:spacing w:val="-11"/>
          <w:w w:val="105"/>
        </w:rPr>
        <w:t> </w:t>
      </w:r>
      <w:r>
        <w:rPr>
          <w:color w:val="231F20"/>
          <w:w w:val="105"/>
        </w:rPr>
        <w:t>cách</w:t>
      </w:r>
      <w:r>
        <w:rPr>
          <w:color w:val="231F20"/>
          <w:spacing w:val="-11"/>
          <w:w w:val="105"/>
        </w:rPr>
        <w:t> </w:t>
      </w:r>
      <w:r>
        <w:rPr>
          <w:color w:val="231F20"/>
          <w:w w:val="105"/>
        </w:rPr>
        <w:t>thân</w:t>
      </w:r>
      <w:r>
        <w:rPr>
          <w:color w:val="231F20"/>
          <w:spacing w:val="-13"/>
          <w:w w:val="105"/>
        </w:rPr>
        <w:t> </w:t>
      </w:r>
      <w:r>
        <w:rPr>
          <w:color w:val="231F20"/>
          <w:w w:val="105"/>
        </w:rPr>
        <w:t>cận</w:t>
      </w:r>
      <w:r>
        <w:rPr>
          <w:color w:val="231F20"/>
          <w:spacing w:val="-11"/>
          <w:w w:val="105"/>
        </w:rPr>
        <w:t> </w:t>
      </w:r>
      <w:r>
        <w:rPr>
          <w:color w:val="231F20"/>
          <w:w w:val="105"/>
        </w:rPr>
        <w:t>thánh</w:t>
      </w:r>
      <w:r>
        <w:rPr>
          <w:color w:val="231F20"/>
          <w:spacing w:val="-13"/>
          <w:w w:val="105"/>
        </w:rPr>
        <w:t> </w:t>
      </w:r>
      <w:r>
        <w:rPr>
          <w:color w:val="231F20"/>
          <w:w w:val="105"/>
        </w:rPr>
        <w:t>hiền,</w:t>
      </w:r>
      <w:r>
        <w:rPr>
          <w:color w:val="231F20"/>
          <w:spacing w:val="-11"/>
          <w:w w:val="105"/>
        </w:rPr>
        <w:t> </w:t>
      </w:r>
      <w:r>
        <w:rPr>
          <w:color w:val="231F20"/>
          <w:w w:val="105"/>
        </w:rPr>
        <w:t>chứ</w:t>
      </w:r>
      <w:r>
        <w:rPr>
          <w:color w:val="231F20"/>
          <w:spacing w:val="-11"/>
          <w:w w:val="105"/>
        </w:rPr>
        <w:t> </w:t>
      </w:r>
      <w:r>
        <w:rPr>
          <w:color w:val="231F20"/>
          <w:w w:val="105"/>
        </w:rPr>
        <w:t>không</w:t>
      </w:r>
      <w:r>
        <w:rPr>
          <w:color w:val="231F20"/>
          <w:spacing w:val="-13"/>
          <w:w w:val="105"/>
        </w:rPr>
        <w:t> </w:t>
      </w:r>
      <w:r>
        <w:rPr>
          <w:color w:val="231F20"/>
          <w:spacing w:val="-4"/>
          <w:w w:val="105"/>
        </w:rPr>
        <w:t>chọn</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312" w:lineRule="auto" w:before="106"/>
        <w:ind w:left="103" w:right="404"/>
      </w:pPr>
      <w:r>
        <w:rPr>
          <w:color w:val="231F20"/>
          <w:w w:val="105"/>
        </w:rPr>
        <w:t>cách thân cận thế pháp trong xã hội ngày nay, không thân cận</w:t>
      </w:r>
      <w:r>
        <w:rPr>
          <w:color w:val="231F20"/>
          <w:spacing w:val="-3"/>
          <w:w w:val="105"/>
        </w:rPr>
        <w:t> </w:t>
      </w:r>
      <w:r>
        <w:rPr>
          <w:color w:val="231F20"/>
          <w:w w:val="105"/>
        </w:rPr>
        <w:t>nó.</w:t>
      </w:r>
      <w:r>
        <w:rPr>
          <w:color w:val="231F20"/>
          <w:spacing w:val="-3"/>
          <w:w w:val="105"/>
        </w:rPr>
        <w:t> </w:t>
      </w:r>
      <w:r>
        <w:rPr>
          <w:color w:val="231F20"/>
          <w:w w:val="105"/>
        </w:rPr>
        <w:t>Đây</w:t>
      </w:r>
      <w:r>
        <w:rPr>
          <w:color w:val="231F20"/>
          <w:spacing w:val="-3"/>
          <w:w w:val="105"/>
        </w:rPr>
        <w:t> </w:t>
      </w:r>
      <w:r>
        <w:rPr>
          <w:color w:val="231F20"/>
          <w:w w:val="105"/>
        </w:rPr>
        <w:t>là</w:t>
      </w:r>
      <w:r>
        <w:rPr>
          <w:color w:val="231F20"/>
          <w:spacing w:val="-3"/>
          <w:w w:val="105"/>
        </w:rPr>
        <w:t> </w:t>
      </w:r>
      <w:r>
        <w:rPr>
          <w:color w:val="231F20"/>
          <w:w w:val="105"/>
        </w:rPr>
        <w:t>giác</w:t>
      </w:r>
      <w:r>
        <w:rPr>
          <w:color w:val="231F20"/>
          <w:spacing w:val="-3"/>
          <w:w w:val="105"/>
        </w:rPr>
        <w:t> </w:t>
      </w:r>
      <w:r>
        <w:rPr>
          <w:color w:val="231F20"/>
          <w:w w:val="105"/>
        </w:rPr>
        <w:t>ngộ</w:t>
      </w:r>
      <w:r>
        <w:rPr>
          <w:color w:val="231F20"/>
          <w:spacing w:val="-3"/>
          <w:w w:val="105"/>
        </w:rPr>
        <w:t> </w:t>
      </w:r>
      <w:r>
        <w:rPr>
          <w:color w:val="231F20"/>
          <w:w w:val="105"/>
        </w:rPr>
        <w:t>đấy!</w:t>
      </w:r>
      <w:r>
        <w:rPr>
          <w:color w:val="231F20"/>
          <w:spacing w:val="-3"/>
          <w:w w:val="105"/>
        </w:rPr>
        <w:t> </w:t>
      </w:r>
      <w:r>
        <w:rPr>
          <w:color w:val="231F20"/>
          <w:w w:val="105"/>
        </w:rPr>
        <w:t>Ít</w:t>
      </w:r>
      <w:r>
        <w:rPr>
          <w:color w:val="231F20"/>
          <w:spacing w:val="-3"/>
          <w:w w:val="105"/>
        </w:rPr>
        <w:t> </w:t>
      </w:r>
      <w:r>
        <w:rPr>
          <w:color w:val="231F20"/>
          <w:w w:val="105"/>
        </w:rPr>
        <w:t>nhất</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cũng</w:t>
      </w:r>
      <w:r>
        <w:rPr>
          <w:color w:val="231F20"/>
          <w:spacing w:val="-3"/>
          <w:w w:val="105"/>
        </w:rPr>
        <w:t> </w:t>
      </w:r>
      <w:r>
        <w:rPr>
          <w:color w:val="231F20"/>
          <w:w w:val="105"/>
        </w:rPr>
        <w:t>giác</w:t>
      </w:r>
      <w:r>
        <w:rPr>
          <w:color w:val="231F20"/>
          <w:spacing w:val="-3"/>
          <w:w w:val="105"/>
        </w:rPr>
        <w:t> </w:t>
      </w:r>
      <w:r>
        <w:rPr>
          <w:color w:val="231F20"/>
          <w:w w:val="105"/>
        </w:rPr>
        <w:t>ngộ không chấp nhận ô nhiễm. Xã hội là lò nhiễm ô lớn. Mình ở trong lò nhiễm này, không bị sự nhiễm ô làm ảnh hưởng. Như</w:t>
      </w:r>
      <w:r>
        <w:rPr>
          <w:color w:val="231F20"/>
          <w:spacing w:val="-23"/>
          <w:w w:val="105"/>
        </w:rPr>
        <w:t> </w:t>
      </w:r>
      <w:r>
        <w:rPr>
          <w:color w:val="231F20"/>
          <w:w w:val="105"/>
        </w:rPr>
        <w:t>thế</w:t>
      </w:r>
      <w:r>
        <w:rPr>
          <w:color w:val="231F20"/>
          <w:spacing w:val="-22"/>
          <w:w w:val="105"/>
        </w:rPr>
        <w:t> </w:t>
      </w:r>
      <w:r>
        <w:rPr>
          <w:color w:val="231F20"/>
          <w:w w:val="105"/>
        </w:rPr>
        <w:t>cũng</w:t>
      </w:r>
      <w:r>
        <w:rPr>
          <w:color w:val="231F20"/>
          <w:spacing w:val="-22"/>
          <w:w w:val="105"/>
        </w:rPr>
        <w:t> </w:t>
      </w:r>
      <w:r>
        <w:rPr>
          <w:color w:val="231F20"/>
          <w:w w:val="105"/>
        </w:rPr>
        <w:t>khá</w:t>
      </w:r>
      <w:r>
        <w:rPr>
          <w:color w:val="231F20"/>
          <w:spacing w:val="-23"/>
          <w:w w:val="105"/>
        </w:rPr>
        <w:t> </w:t>
      </w:r>
      <w:r>
        <w:rPr>
          <w:color w:val="231F20"/>
          <w:w w:val="105"/>
        </w:rPr>
        <w:t>lắm</w:t>
      </w:r>
      <w:r>
        <w:rPr>
          <w:color w:val="231F20"/>
          <w:spacing w:val="-22"/>
          <w:w w:val="105"/>
        </w:rPr>
        <w:t> </w:t>
      </w:r>
      <w:r>
        <w:rPr>
          <w:color w:val="231F20"/>
          <w:w w:val="105"/>
        </w:rPr>
        <w:t>rồi,</w:t>
      </w:r>
      <w:r>
        <w:rPr>
          <w:color w:val="231F20"/>
          <w:spacing w:val="-22"/>
          <w:w w:val="105"/>
        </w:rPr>
        <w:t> </w:t>
      </w:r>
      <w:r>
        <w:rPr>
          <w:color w:val="231F20"/>
          <w:w w:val="105"/>
        </w:rPr>
        <w:t>nhưng</w:t>
      </w:r>
      <w:r>
        <w:rPr>
          <w:color w:val="231F20"/>
          <w:spacing w:val="-23"/>
          <w:w w:val="105"/>
        </w:rPr>
        <w:t> </w:t>
      </w:r>
      <w:r>
        <w:rPr>
          <w:color w:val="231F20"/>
          <w:w w:val="105"/>
        </w:rPr>
        <w:t>chưa</w:t>
      </w:r>
      <w:r>
        <w:rPr>
          <w:color w:val="231F20"/>
          <w:spacing w:val="-22"/>
          <w:w w:val="105"/>
        </w:rPr>
        <w:t> </w:t>
      </w:r>
      <w:r>
        <w:rPr>
          <w:color w:val="231F20"/>
          <w:w w:val="105"/>
        </w:rPr>
        <w:t>đủ</w:t>
      </w:r>
      <w:r>
        <w:rPr>
          <w:color w:val="231F20"/>
          <w:spacing w:val="-22"/>
          <w:w w:val="105"/>
        </w:rPr>
        <w:t> </w:t>
      </w:r>
      <w:r>
        <w:rPr>
          <w:color w:val="231F20"/>
          <w:w w:val="105"/>
        </w:rPr>
        <w:t>đâu.</w:t>
      </w:r>
      <w:r>
        <w:rPr>
          <w:color w:val="231F20"/>
          <w:spacing w:val="-23"/>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phải tiếp tục nỗ lực, bởi vẫn còn nhiều quan niệm sai lầm chưa buông bỏ được. Thật sự buông bỏ rồi, chúng ta sẽ có sức mạnh</w:t>
      </w:r>
      <w:r>
        <w:rPr>
          <w:color w:val="231F20"/>
          <w:spacing w:val="-2"/>
          <w:w w:val="105"/>
        </w:rPr>
        <w:t> </w:t>
      </w:r>
      <w:r>
        <w:rPr>
          <w:color w:val="231F20"/>
          <w:w w:val="105"/>
        </w:rPr>
        <w:t>thay</w:t>
      </w:r>
      <w:r>
        <w:rPr>
          <w:color w:val="231F20"/>
          <w:spacing w:val="-2"/>
          <w:w w:val="105"/>
        </w:rPr>
        <w:t> </w:t>
      </w:r>
      <w:r>
        <w:rPr>
          <w:color w:val="231F20"/>
          <w:w w:val="105"/>
        </w:rPr>
        <w:t>đổi</w:t>
      </w:r>
      <w:r>
        <w:rPr>
          <w:color w:val="231F20"/>
          <w:spacing w:val="-2"/>
          <w:w w:val="105"/>
        </w:rPr>
        <w:t> </w:t>
      </w:r>
      <w:r>
        <w:rPr>
          <w:color w:val="231F20"/>
          <w:w w:val="105"/>
        </w:rPr>
        <w:t>nó.</w:t>
      </w:r>
      <w:r>
        <w:rPr>
          <w:color w:val="231F20"/>
          <w:spacing w:val="-2"/>
          <w:w w:val="105"/>
        </w:rPr>
        <w:t> </w:t>
      </w:r>
      <w:r>
        <w:rPr>
          <w:color w:val="231F20"/>
          <w:w w:val="105"/>
        </w:rPr>
        <w:t>Bây</w:t>
      </w:r>
      <w:r>
        <w:rPr>
          <w:color w:val="231F20"/>
          <w:spacing w:val="-2"/>
          <w:w w:val="105"/>
        </w:rPr>
        <w:t> </w:t>
      </w:r>
      <w:r>
        <w:rPr>
          <w:color w:val="231F20"/>
          <w:w w:val="105"/>
        </w:rPr>
        <w:t>giờ,</w:t>
      </w:r>
      <w:r>
        <w:rPr>
          <w:color w:val="231F20"/>
          <w:spacing w:val="-2"/>
          <w:w w:val="105"/>
        </w:rPr>
        <w:t> </w:t>
      </w:r>
      <w:r>
        <w:rPr>
          <w:color w:val="231F20"/>
          <w:w w:val="105"/>
        </w:rPr>
        <w:t>chỉ</w:t>
      </w:r>
      <w:r>
        <w:rPr>
          <w:color w:val="231F20"/>
          <w:spacing w:val="-2"/>
          <w:w w:val="105"/>
        </w:rPr>
        <w:t> </w:t>
      </w:r>
      <w:r>
        <w:rPr>
          <w:color w:val="231F20"/>
          <w:w w:val="105"/>
        </w:rPr>
        <w:t>có</w:t>
      </w:r>
      <w:r>
        <w:rPr>
          <w:color w:val="231F20"/>
          <w:spacing w:val="-2"/>
          <w:w w:val="105"/>
        </w:rPr>
        <w:t> </w:t>
      </w:r>
      <w:r>
        <w:rPr>
          <w:color w:val="231F20"/>
          <w:w w:val="105"/>
        </w:rPr>
        <w:t>thể</w:t>
      </w:r>
      <w:r>
        <w:rPr>
          <w:color w:val="231F20"/>
          <w:spacing w:val="-2"/>
          <w:w w:val="105"/>
        </w:rPr>
        <w:t> </w:t>
      </w:r>
      <w:r>
        <w:rPr>
          <w:color w:val="231F20"/>
          <w:w w:val="105"/>
        </w:rPr>
        <w:t>nói</w:t>
      </w:r>
      <w:r>
        <w:rPr>
          <w:color w:val="231F20"/>
          <w:spacing w:val="-2"/>
          <w:w w:val="105"/>
        </w:rPr>
        <w:t> </w:t>
      </w:r>
      <w:r>
        <w:rPr>
          <w:color w:val="231F20"/>
          <w:w w:val="105"/>
        </w:rPr>
        <w:t>rằng</w:t>
      </w:r>
      <w:r>
        <w:rPr>
          <w:color w:val="231F20"/>
          <w:spacing w:val="-2"/>
          <w:w w:val="105"/>
        </w:rPr>
        <w:t> </w:t>
      </w:r>
      <w:r>
        <w:rPr>
          <w:color w:val="231F20"/>
          <w:w w:val="105"/>
        </w:rPr>
        <w:t>duy</w:t>
      </w:r>
      <w:r>
        <w:rPr>
          <w:color w:val="231F20"/>
          <w:spacing w:val="-2"/>
          <w:w w:val="105"/>
        </w:rPr>
        <w:t> </w:t>
      </w:r>
      <w:r>
        <w:rPr>
          <w:color w:val="231F20"/>
          <w:w w:val="105"/>
        </w:rPr>
        <w:t>trì</w:t>
      </w:r>
      <w:r>
        <w:rPr>
          <w:color w:val="231F20"/>
          <w:spacing w:val="-2"/>
          <w:w w:val="105"/>
        </w:rPr>
        <w:t> </w:t>
      </w:r>
      <w:r>
        <w:rPr>
          <w:color w:val="231F20"/>
          <w:w w:val="105"/>
        </w:rPr>
        <w:t>trạng thái trước mắt, nó không thể thay đổi ta, ta cũng chẳng có cách nào đối với nó. Hiện nay, là trạng thái như vậy.</w:t>
      </w:r>
    </w:p>
    <w:p>
      <w:pPr>
        <w:pStyle w:val="BodyText"/>
        <w:spacing w:line="312" w:lineRule="auto" w:before="117"/>
        <w:ind w:left="103" w:right="405" w:firstLine="453"/>
      </w:pPr>
      <w:r>
        <w:rPr>
          <w:color w:val="231F20"/>
          <w:w w:val="105"/>
        </w:rPr>
        <w:t>Chúng ta cần nỗ lực. Phương pháp nỗ lực là giảng kinh dạy</w:t>
      </w:r>
      <w:r>
        <w:rPr>
          <w:color w:val="231F20"/>
          <w:spacing w:val="-15"/>
          <w:w w:val="105"/>
        </w:rPr>
        <w:t> </w:t>
      </w:r>
      <w:r>
        <w:rPr>
          <w:color w:val="231F20"/>
          <w:w w:val="105"/>
        </w:rPr>
        <w:t>học.</w:t>
      </w:r>
      <w:r>
        <w:rPr>
          <w:color w:val="231F20"/>
          <w:spacing w:val="-15"/>
          <w:w w:val="105"/>
        </w:rPr>
        <w:t> </w:t>
      </w:r>
      <w:r>
        <w:rPr>
          <w:color w:val="231F20"/>
          <w:w w:val="105"/>
        </w:rPr>
        <w:t>Đây</w:t>
      </w:r>
      <w:r>
        <w:rPr>
          <w:color w:val="231F20"/>
          <w:spacing w:val="-15"/>
          <w:w w:val="105"/>
        </w:rPr>
        <w:t> </w:t>
      </w:r>
      <w:r>
        <w:rPr>
          <w:color w:val="231F20"/>
          <w:w w:val="105"/>
        </w:rPr>
        <w:t>là</w:t>
      </w:r>
      <w:r>
        <w:rPr>
          <w:color w:val="231F20"/>
          <w:spacing w:val="-15"/>
          <w:w w:val="105"/>
        </w:rPr>
        <w:t> </w:t>
      </w:r>
      <w:r>
        <w:rPr>
          <w:color w:val="231F20"/>
          <w:w w:val="105"/>
        </w:rPr>
        <w:t>phương</w:t>
      </w:r>
      <w:r>
        <w:rPr>
          <w:color w:val="231F20"/>
          <w:spacing w:val="-15"/>
          <w:w w:val="105"/>
        </w:rPr>
        <w:t> </w:t>
      </w:r>
      <w:r>
        <w:rPr>
          <w:color w:val="231F20"/>
          <w:w w:val="105"/>
        </w:rPr>
        <w:t>pháp</w:t>
      </w:r>
      <w:r>
        <w:rPr>
          <w:color w:val="231F20"/>
          <w:spacing w:val="-15"/>
          <w:w w:val="105"/>
        </w:rPr>
        <w:t> </w:t>
      </w:r>
      <w:r>
        <w:rPr>
          <w:color w:val="231F20"/>
          <w:w w:val="105"/>
        </w:rPr>
        <w:t>vô</w:t>
      </w:r>
      <w:r>
        <w:rPr>
          <w:color w:val="231F20"/>
          <w:spacing w:val="-15"/>
          <w:w w:val="105"/>
        </w:rPr>
        <w:t> </w:t>
      </w:r>
      <w:r>
        <w:rPr>
          <w:color w:val="231F20"/>
          <w:w w:val="105"/>
        </w:rPr>
        <w:t>cùng</w:t>
      </w:r>
      <w:r>
        <w:rPr>
          <w:color w:val="231F20"/>
          <w:spacing w:val="-15"/>
          <w:w w:val="105"/>
        </w:rPr>
        <w:t> </w:t>
      </w:r>
      <w:r>
        <w:rPr>
          <w:color w:val="231F20"/>
          <w:w w:val="105"/>
        </w:rPr>
        <w:t>hữu</w:t>
      </w:r>
      <w:r>
        <w:rPr>
          <w:color w:val="231F20"/>
          <w:spacing w:val="-15"/>
          <w:w w:val="105"/>
        </w:rPr>
        <w:t> </w:t>
      </w:r>
      <w:r>
        <w:rPr>
          <w:color w:val="231F20"/>
          <w:w w:val="105"/>
        </w:rPr>
        <w:t>hiệu.</w:t>
      </w:r>
      <w:r>
        <w:rPr>
          <w:color w:val="231F20"/>
          <w:spacing w:val="-16"/>
          <w:w w:val="105"/>
        </w:rPr>
        <w:t> </w:t>
      </w:r>
      <w:r>
        <w:rPr>
          <w:color w:val="231F20"/>
          <w:w w:val="105"/>
        </w:rPr>
        <w:t>Vì</w:t>
      </w:r>
      <w:r>
        <w:rPr>
          <w:color w:val="231F20"/>
          <w:spacing w:val="-15"/>
          <w:w w:val="105"/>
        </w:rPr>
        <w:t> </w:t>
      </w:r>
      <w:r>
        <w:rPr>
          <w:color w:val="231F20"/>
          <w:w w:val="105"/>
        </w:rPr>
        <w:t>sao</w:t>
      </w:r>
      <w:r>
        <w:rPr>
          <w:color w:val="231F20"/>
          <w:spacing w:val="-15"/>
          <w:w w:val="105"/>
        </w:rPr>
        <w:t> </w:t>
      </w:r>
      <w:r>
        <w:rPr>
          <w:color w:val="231F20"/>
          <w:w w:val="105"/>
        </w:rPr>
        <w:t>vậy? Vì quý vị giảng kinh thuyết pháp cho người, chắc chắn bản thân</w:t>
      </w:r>
      <w:r>
        <w:rPr>
          <w:color w:val="231F20"/>
          <w:spacing w:val="-17"/>
          <w:w w:val="105"/>
        </w:rPr>
        <w:t> </w:t>
      </w:r>
      <w:r>
        <w:rPr>
          <w:color w:val="231F20"/>
          <w:w w:val="105"/>
        </w:rPr>
        <w:t>mình</w:t>
      </w:r>
      <w:r>
        <w:rPr>
          <w:color w:val="231F20"/>
          <w:spacing w:val="-17"/>
          <w:w w:val="105"/>
        </w:rPr>
        <w:t> </w:t>
      </w:r>
      <w:r>
        <w:rPr>
          <w:color w:val="231F20"/>
          <w:w w:val="105"/>
        </w:rPr>
        <w:t>phải</w:t>
      </w:r>
      <w:r>
        <w:rPr>
          <w:color w:val="231F20"/>
          <w:spacing w:val="-17"/>
          <w:w w:val="105"/>
        </w:rPr>
        <w:t> </w:t>
      </w:r>
      <w:r>
        <w:rPr>
          <w:color w:val="231F20"/>
          <w:w w:val="105"/>
        </w:rPr>
        <w:t>nỗ</w:t>
      </w:r>
      <w:r>
        <w:rPr>
          <w:color w:val="231F20"/>
          <w:spacing w:val="-17"/>
          <w:w w:val="105"/>
        </w:rPr>
        <w:t> </w:t>
      </w:r>
      <w:r>
        <w:rPr>
          <w:color w:val="231F20"/>
          <w:w w:val="105"/>
        </w:rPr>
        <w:t>lực</w:t>
      </w:r>
      <w:r>
        <w:rPr>
          <w:color w:val="231F20"/>
          <w:spacing w:val="-17"/>
          <w:w w:val="105"/>
        </w:rPr>
        <w:t> </w:t>
      </w:r>
      <w:r>
        <w:rPr>
          <w:color w:val="231F20"/>
          <w:w w:val="105"/>
        </w:rPr>
        <w:t>học</w:t>
      </w:r>
      <w:r>
        <w:rPr>
          <w:color w:val="231F20"/>
          <w:spacing w:val="-17"/>
          <w:w w:val="105"/>
        </w:rPr>
        <w:t> </w:t>
      </w:r>
      <w:r>
        <w:rPr>
          <w:color w:val="231F20"/>
          <w:w w:val="105"/>
        </w:rPr>
        <w:t>tập.</w:t>
      </w:r>
      <w:r>
        <w:rPr>
          <w:color w:val="231F20"/>
          <w:spacing w:val="-17"/>
          <w:w w:val="105"/>
        </w:rPr>
        <w:t> </w:t>
      </w:r>
      <w:r>
        <w:rPr>
          <w:color w:val="231F20"/>
          <w:w w:val="105"/>
        </w:rPr>
        <w:t>Nếu</w:t>
      </w:r>
      <w:r>
        <w:rPr>
          <w:color w:val="231F20"/>
          <w:spacing w:val="-19"/>
          <w:w w:val="105"/>
        </w:rPr>
        <w:t> </w:t>
      </w:r>
      <w:r>
        <w:rPr>
          <w:color w:val="231F20"/>
          <w:w w:val="105"/>
        </w:rPr>
        <w:t>không</w:t>
      </w:r>
      <w:r>
        <w:rPr>
          <w:color w:val="231F20"/>
          <w:spacing w:val="-19"/>
          <w:w w:val="105"/>
        </w:rPr>
        <w:t> </w:t>
      </w:r>
      <w:r>
        <w:rPr>
          <w:color w:val="231F20"/>
          <w:w w:val="105"/>
        </w:rPr>
        <w:t>nghiêm</w:t>
      </w:r>
      <w:r>
        <w:rPr>
          <w:color w:val="231F20"/>
          <w:spacing w:val="-17"/>
          <w:w w:val="105"/>
        </w:rPr>
        <w:t> </w:t>
      </w:r>
      <w:r>
        <w:rPr>
          <w:color w:val="231F20"/>
          <w:w w:val="105"/>
        </w:rPr>
        <w:t>chỉnh</w:t>
      </w:r>
      <w:r>
        <w:rPr>
          <w:color w:val="231F20"/>
          <w:spacing w:val="-19"/>
          <w:w w:val="105"/>
        </w:rPr>
        <w:t> </w:t>
      </w:r>
      <w:r>
        <w:rPr>
          <w:color w:val="231F20"/>
          <w:w w:val="105"/>
        </w:rPr>
        <w:t>học tập, thì không thể giảng được. Dùng phương pháp này vun bồi</w:t>
      </w:r>
      <w:r>
        <w:rPr>
          <w:color w:val="231F20"/>
          <w:spacing w:val="-6"/>
          <w:w w:val="105"/>
        </w:rPr>
        <w:t> </w:t>
      </w:r>
      <w:r>
        <w:rPr>
          <w:color w:val="231F20"/>
          <w:w w:val="105"/>
        </w:rPr>
        <w:t>bản</w:t>
      </w:r>
      <w:r>
        <w:rPr>
          <w:color w:val="231F20"/>
          <w:spacing w:val="-6"/>
          <w:w w:val="105"/>
        </w:rPr>
        <w:t> </w:t>
      </w:r>
      <w:r>
        <w:rPr>
          <w:color w:val="231F20"/>
          <w:w w:val="105"/>
        </w:rPr>
        <w:t>thân,</w:t>
      </w:r>
      <w:r>
        <w:rPr>
          <w:color w:val="231F20"/>
          <w:spacing w:val="-6"/>
          <w:w w:val="105"/>
        </w:rPr>
        <w:t> </w:t>
      </w:r>
      <w:r>
        <w:rPr>
          <w:color w:val="231F20"/>
          <w:w w:val="105"/>
        </w:rPr>
        <w:t>khích</w:t>
      </w:r>
      <w:r>
        <w:rPr>
          <w:color w:val="231F20"/>
          <w:spacing w:val="-6"/>
          <w:w w:val="105"/>
        </w:rPr>
        <w:t> </w:t>
      </w:r>
      <w:r>
        <w:rPr>
          <w:color w:val="231F20"/>
          <w:w w:val="105"/>
        </w:rPr>
        <w:t>lệ</w:t>
      </w:r>
      <w:r>
        <w:rPr>
          <w:color w:val="231F20"/>
          <w:spacing w:val="-6"/>
          <w:w w:val="105"/>
        </w:rPr>
        <w:t> </w:t>
      </w:r>
      <w:r>
        <w:rPr>
          <w:color w:val="231F20"/>
          <w:w w:val="105"/>
        </w:rPr>
        <w:t>chính</w:t>
      </w:r>
      <w:r>
        <w:rPr>
          <w:color w:val="231F20"/>
          <w:spacing w:val="-6"/>
          <w:w w:val="105"/>
        </w:rPr>
        <w:t> </w:t>
      </w:r>
      <w:r>
        <w:rPr>
          <w:color w:val="231F20"/>
          <w:w w:val="105"/>
        </w:rPr>
        <w:t>mình.</w:t>
      </w:r>
      <w:r>
        <w:rPr>
          <w:color w:val="231F20"/>
          <w:spacing w:val="-6"/>
          <w:w w:val="105"/>
        </w:rPr>
        <w:t> </w:t>
      </w:r>
      <w:r>
        <w:rPr>
          <w:color w:val="231F20"/>
          <w:w w:val="105"/>
        </w:rPr>
        <w:t>Bản</w:t>
      </w:r>
      <w:r>
        <w:rPr>
          <w:color w:val="231F20"/>
          <w:spacing w:val="-6"/>
          <w:w w:val="105"/>
        </w:rPr>
        <w:t> </w:t>
      </w:r>
      <w:r>
        <w:rPr>
          <w:color w:val="231F20"/>
          <w:w w:val="105"/>
        </w:rPr>
        <w:t>thân</w:t>
      </w:r>
      <w:r>
        <w:rPr>
          <w:color w:val="231F20"/>
          <w:spacing w:val="-6"/>
          <w:w w:val="105"/>
        </w:rPr>
        <w:t> </w:t>
      </w:r>
      <w:r>
        <w:rPr>
          <w:color w:val="231F20"/>
          <w:w w:val="105"/>
        </w:rPr>
        <w:t>mình</w:t>
      </w:r>
      <w:r>
        <w:rPr>
          <w:color w:val="231F20"/>
          <w:spacing w:val="-6"/>
          <w:w w:val="105"/>
        </w:rPr>
        <w:t> </w:t>
      </w:r>
      <w:r>
        <w:rPr>
          <w:color w:val="231F20"/>
          <w:w w:val="105"/>
        </w:rPr>
        <w:t>chẳng</w:t>
      </w:r>
      <w:r>
        <w:rPr>
          <w:color w:val="231F20"/>
          <w:spacing w:val="-6"/>
          <w:w w:val="105"/>
        </w:rPr>
        <w:t> </w:t>
      </w:r>
      <w:r>
        <w:rPr>
          <w:color w:val="231F20"/>
          <w:w w:val="105"/>
        </w:rPr>
        <w:t>thể không</w:t>
      </w:r>
      <w:r>
        <w:rPr>
          <w:color w:val="231F20"/>
          <w:spacing w:val="-3"/>
          <w:w w:val="105"/>
        </w:rPr>
        <w:t> </w:t>
      </w:r>
      <w:r>
        <w:rPr>
          <w:color w:val="231F20"/>
          <w:w w:val="105"/>
        </w:rPr>
        <w:t>học,</w:t>
      </w:r>
      <w:r>
        <w:rPr>
          <w:color w:val="231F20"/>
          <w:spacing w:val="-3"/>
          <w:w w:val="105"/>
        </w:rPr>
        <w:t> </w:t>
      </w:r>
      <w:r>
        <w:rPr>
          <w:color w:val="231F20"/>
          <w:w w:val="105"/>
        </w:rPr>
        <w:t>chẳng</w:t>
      </w:r>
      <w:r>
        <w:rPr>
          <w:color w:val="231F20"/>
          <w:spacing w:val="-3"/>
          <w:w w:val="105"/>
        </w:rPr>
        <w:t> </w:t>
      </w:r>
      <w:r>
        <w:rPr>
          <w:color w:val="231F20"/>
          <w:w w:val="105"/>
        </w:rPr>
        <w:t>thể</w:t>
      </w:r>
      <w:r>
        <w:rPr>
          <w:color w:val="231F20"/>
          <w:spacing w:val="-3"/>
          <w:w w:val="105"/>
        </w:rPr>
        <w:t> </w:t>
      </w:r>
      <w:r>
        <w:rPr>
          <w:color w:val="231F20"/>
          <w:w w:val="105"/>
        </w:rPr>
        <w:t>không</w:t>
      </w:r>
      <w:r>
        <w:rPr>
          <w:color w:val="231F20"/>
          <w:spacing w:val="-3"/>
          <w:w w:val="105"/>
        </w:rPr>
        <w:t> </w:t>
      </w:r>
      <w:r>
        <w:rPr>
          <w:color w:val="231F20"/>
          <w:w w:val="105"/>
        </w:rPr>
        <w:t>thân</w:t>
      </w:r>
      <w:r>
        <w:rPr>
          <w:color w:val="231F20"/>
          <w:spacing w:val="-3"/>
          <w:w w:val="105"/>
        </w:rPr>
        <w:t> </w:t>
      </w:r>
      <w:r>
        <w:rPr>
          <w:color w:val="231F20"/>
          <w:w w:val="105"/>
        </w:rPr>
        <w:t>cận</w:t>
      </w:r>
      <w:r>
        <w:rPr>
          <w:color w:val="231F20"/>
          <w:spacing w:val="-3"/>
          <w:w w:val="105"/>
        </w:rPr>
        <w:t> </w:t>
      </w:r>
      <w:r>
        <w:rPr>
          <w:color w:val="231F20"/>
          <w:w w:val="105"/>
        </w:rPr>
        <w:t>chư</w:t>
      </w:r>
      <w:r>
        <w:rPr>
          <w:color w:val="231F20"/>
          <w:spacing w:val="-3"/>
          <w:w w:val="105"/>
        </w:rPr>
        <w:t> </w:t>
      </w:r>
      <w:r>
        <w:rPr>
          <w:color w:val="231F20"/>
          <w:w w:val="105"/>
        </w:rPr>
        <w:t>Phật,</w:t>
      </w:r>
      <w:r>
        <w:rPr>
          <w:color w:val="231F20"/>
          <w:spacing w:val="-3"/>
          <w:w w:val="105"/>
        </w:rPr>
        <w:t> </w:t>
      </w:r>
      <w:r>
        <w:rPr>
          <w:color w:val="231F20"/>
          <w:w w:val="105"/>
        </w:rPr>
        <w:t>Bồ</w:t>
      </w:r>
      <w:r>
        <w:rPr>
          <w:color w:val="231F20"/>
          <w:spacing w:val="-3"/>
          <w:w w:val="105"/>
        </w:rPr>
        <w:t> </w:t>
      </w:r>
      <w:r>
        <w:rPr>
          <w:color w:val="231F20"/>
          <w:w w:val="105"/>
        </w:rPr>
        <w:t>tát,</w:t>
      </w:r>
      <w:r>
        <w:rPr>
          <w:color w:val="231F20"/>
          <w:spacing w:val="-3"/>
          <w:w w:val="105"/>
        </w:rPr>
        <w:t> </w:t>
      </w:r>
      <w:r>
        <w:rPr>
          <w:color w:val="231F20"/>
          <w:w w:val="105"/>
        </w:rPr>
        <w:t>thân cận</w:t>
      </w:r>
      <w:r>
        <w:rPr>
          <w:color w:val="231F20"/>
          <w:spacing w:val="-6"/>
          <w:w w:val="105"/>
        </w:rPr>
        <w:t> </w:t>
      </w:r>
      <w:r>
        <w:rPr>
          <w:color w:val="231F20"/>
          <w:w w:val="105"/>
        </w:rPr>
        <w:t>bậc</w:t>
      </w:r>
      <w:r>
        <w:rPr>
          <w:color w:val="231F20"/>
          <w:spacing w:val="-6"/>
          <w:w w:val="105"/>
        </w:rPr>
        <w:t> </w:t>
      </w:r>
      <w:r>
        <w:rPr>
          <w:color w:val="231F20"/>
          <w:w w:val="105"/>
        </w:rPr>
        <w:t>thiện</w:t>
      </w:r>
      <w:r>
        <w:rPr>
          <w:color w:val="231F20"/>
          <w:spacing w:val="-7"/>
          <w:w w:val="105"/>
        </w:rPr>
        <w:t> </w:t>
      </w:r>
      <w:r>
        <w:rPr>
          <w:color w:val="231F20"/>
          <w:w w:val="105"/>
        </w:rPr>
        <w:t>tri</w:t>
      </w:r>
      <w:r>
        <w:rPr>
          <w:color w:val="231F20"/>
          <w:spacing w:val="-7"/>
          <w:w w:val="105"/>
        </w:rPr>
        <w:t> </w:t>
      </w:r>
      <w:r>
        <w:rPr>
          <w:color w:val="231F20"/>
          <w:w w:val="105"/>
        </w:rPr>
        <w:t>thức.</w:t>
      </w:r>
      <w:r>
        <w:rPr>
          <w:color w:val="231F20"/>
          <w:spacing w:val="-6"/>
          <w:w w:val="105"/>
        </w:rPr>
        <w:t> </w:t>
      </w:r>
      <w:r>
        <w:rPr>
          <w:color w:val="231F20"/>
          <w:w w:val="105"/>
        </w:rPr>
        <w:t>Đại</w:t>
      </w:r>
      <w:r>
        <w:rPr>
          <w:color w:val="231F20"/>
          <w:spacing w:val="-6"/>
          <w:w w:val="105"/>
        </w:rPr>
        <w:t> </w:t>
      </w:r>
      <w:r>
        <w:rPr>
          <w:color w:val="231F20"/>
          <w:w w:val="105"/>
        </w:rPr>
        <w:t>sư</w:t>
      </w:r>
      <w:r>
        <w:rPr>
          <w:color w:val="231F20"/>
          <w:spacing w:val="-6"/>
          <w:w w:val="105"/>
        </w:rPr>
        <w:t> </w:t>
      </w:r>
      <w:r>
        <w:rPr>
          <w:color w:val="231F20"/>
          <w:w w:val="105"/>
        </w:rPr>
        <w:t>Thanh</w:t>
      </w:r>
      <w:r>
        <w:rPr>
          <w:color w:val="231F20"/>
          <w:spacing w:val="-6"/>
          <w:w w:val="105"/>
        </w:rPr>
        <w:t> </w:t>
      </w:r>
      <w:r>
        <w:rPr>
          <w:color w:val="231F20"/>
          <w:w w:val="105"/>
        </w:rPr>
        <w:t>Lương</w:t>
      </w:r>
      <w:r>
        <w:rPr>
          <w:color w:val="231F20"/>
          <w:spacing w:val="-6"/>
          <w:w w:val="105"/>
        </w:rPr>
        <w:t> </w:t>
      </w:r>
      <w:r>
        <w:rPr>
          <w:color w:val="231F20"/>
          <w:w w:val="105"/>
        </w:rPr>
        <w:t>là</w:t>
      </w:r>
      <w:r>
        <w:rPr>
          <w:color w:val="231F20"/>
          <w:spacing w:val="-6"/>
          <w:w w:val="105"/>
        </w:rPr>
        <w:t> </w:t>
      </w:r>
      <w:r>
        <w:rPr>
          <w:color w:val="231F20"/>
          <w:w w:val="105"/>
        </w:rPr>
        <w:t>thiện</w:t>
      </w:r>
      <w:r>
        <w:rPr>
          <w:color w:val="231F20"/>
          <w:spacing w:val="-6"/>
          <w:w w:val="105"/>
        </w:rPr>
        <w:t> </w:t>
      </w:r>
      <w:r>
        <w:rPr>
          <w:color w:val="231F20"/>
          <w:w w:val="105"/>
        </w:rPr>
        <w:t>tri</w:t>
      </w:r>
      <w:r>
        <w:rPr>
          <w:color w:val="231F20"/>
          <w:spacing w:val="-7"/>
          <w:w w:val="105"/>
        </w:rPr>
        <w:t> </w:t>
      </w:r>
      <w:r>
        <w:rPr>
          <w:color w:val="231F20"/>
          <w:w w:val="105"/>
        </w:rPr>
        <w:t>thức. Đại sư Liên Trì là thiện tri thức. Kinh điển là thiện tri thức.</w:t>
      </w:r>
    </w:p>
    <w:p>
      <w:pPr>
        <w:pStyle w:val="BodyText"/>
        <w:spacing w:line="312" w:lineRule="auto" w:before="117"/>
        <w:ind w:left="103" w:right="402" w:firstLine="453"/>
      </w:pPr>
      <w:r>
        <w:rPr>
          <w:color w:val="231F20"/>
          <w:w w:val="105"/>
        </w:rPr>
        <w:t>Bộ</w:t>
      </w:r>
      <w:r>
        <w:rPr>
          <w:color w:val="231F20"/>
          <w:spacing w:val="-2"/>
          <w:w w:val="105"/>
        </w:rPr>
        <w:t> </w:t>
      </w:r>
      <w:r>
        <w:rPr>
          <w:color w:val="231F20"/>
          <w:w w:val="105"/>
        </w:rPr>
        <w:t>kinh</w:t>
      </w:r>
      <w:r>
        <w:rPr>
          <w:color w:val="231F20"/>
          <w:spacing w:val="-2"/>
          <w:w w:val="105"/>
        </w:rPr>
        <w:t> </w:t>
      </w:r>
      <w:r>
        <w:rPr>
          <w:i/>
          <w:color w:val="231F20"/>
          <w:w w:val="105"/>
        </w:rPr>
        <w:t>Hội</w:t>
      </w:r>
      <w:r>
        <w:rPr>
          <w:i/>
          <w:color w:val="231F20"/>
          <w:spacing w:val="-2"/>
          <w:w w:val="105"/>
        </w:rPr>
        <w:t> </w:t>
      </w:r>
      <w:r>
        <w:rPr>
          <w:i/>
          <w:color w:val="231F20"/>
          <w:w w:val="105"/>
        </w:rPr>
        <w:t>Tập</w:t>
      </w:r>
      <w:r>
        <w:rPr>
          <w:i/>
          <w:color w:val="231F20"/>
          <w:spacing w:val="-2"/>
          <w:w w:val="105"/>
        </w:rPr>
        <w:t> </w:t>
      </w:r>
      <w:r>
        <w:rPr>
          <w:color w:val="231F20"/>
          <w:w w:val="105"/>
        </w:rPr>
        <w:t>của</w:t>
      </w:r>
      <w:r>
        <w:rPr>
          <w:color w:val="231F20"/>
          <w:spacing w:val="-2"/>
          <w:w w:val="105"/>
        </w:rPr>
        <w:t> </w:t>
      </w:r>
      <w:r>
        <w:rPr>
          <w:color w:val="231F20"/>
          <w:w w:val="105"/>
        </w:rPr>
        <w:t>Hạ</w:t>
      </w:r>
      <w:r>
        <w:rPr>
          <w:color w:val="231F20"/>
          <w:spacing w:val="-2"/>
          <w:w w:val="105"/>
        </w:rPr>
        <w:t> </w:t>
      </w:r>
      <w:r>
        <w:rPr>
          <w:color w:val="231F20"/>
          <w:w w:val="105"/>
        </w:rPr>
        <w:t>Liên</w:t>
      </w:r>
      <w:r>
        <w:rPr>
          <w:color w:val="231F20"/>
          <w:spacing w:val="-2"/>
          <w:w w:val="105"/>
        </w:rPr>
        <w:t> </w:t>
      </w:r>
      <w:r>
        <w:rPr>
          <w:color w:val="231F20"/>
          <w:w w:val="105"/>
        </w:rPr>
        <w:t>lão</w:t>
      </w:r>
      <w:r>
        <w:rPr>
          <w:color w:val="231F20"/>
          <w:spacing w:val="-2"/>
          <w:w w:val="105"/>
        </w:rPr>
        <w:t> </w:t>
      </w:r>
      <w:r>
        <w:rPr>
          <w:color w:val="231F20"/>
          <w:w w:val="105"/>
        </w:rPr>
        <w:t>cư</w:t>
      </w:r>
      <w:r>
        <w:rPr>
          <w:color w:val="231F20"/>
          <w:spacing w:val="-2"/>
          <w:w w:val="105"/>
        </w:rPr>
        <w:t> </w:t>
      </w:r>
      <w:r>
        <w:rPr>
          <w:color w:val="231F20"/>
          <w:w w:val="105"/>
        </w:rPr>
        <w:t>sĩ.</w:t>
      </w:r>
      <w:r>
        <w:rPr>
          <w:color w:val="231F20"/>
          <w:spacing w:val="-2"/>
          <w:w w:val="105"/>
        </w:rPr>
        <w:t> </w:t>
      </w:r>
      <w:r>
        <w:rPr>
          <w:color w:val="231F20"/>
          <w:w w:val="105"/>
        </w:rPr>
        <w:t>Hoàng</w:t>
      </w:r>
      <w:r>
        <w:rPr>
          <w:color w:val="231F20"/>
          <w:spacing w:val="-2"/>
          <w:w w:val="105"/>
        </w:rPr>
        <w:t> </w:t>
      </w:r>
      <w:r>
        <w:rPr>
          <w:color w:val="231F20"/>
          <w:w w:val="105"/>
        </w:rPr>
        <w:t>Niệm</w:t>
      </w:r>
      <w:r>
        <w:rPr>
          <w:color w:val="231F20"/>
          <w:spacing w:val="-2"/>
          <w:w w:val="105"/>
        </w:rPr>
        <w:t> </w:t>
      </w:r>
      <w:r>
        <w:rPr>
          <w:color w:val="231F20"/>
          <w:w w:val="105"/>
        </w:rPr>
        <w:t>Tổ lão cư sĩ chú giải bộ kinh này, cũng là thiện tri thức. Hàng ngày, chúng ta đọc tụng là hàng ngày chúng ta thân cận. Chỉ có phương pháp này, mới có thể bảo hộ chính mình không</w:t>
      </w:r>
      <w:r>
        <w:rPr>
          <w:color w:val="231F20"/>
          <w:spacing w:val="19"/>
          <w:w w:val="105"/>
        </w:rPr>
        <w:t> </w:t>
      </w:r>
      <w:r>
        <w:rPr>
          <w:color w:val="231F20"/>
          <w:w w:val="105"/>
        </w:rPr>
        <w:t>bị</w:t>
      </w:r>
      <w:r>
        <w:rPr>
          <w:color w:val="231F20"/>
          <w:spacing w:val="19"/>
          <w:w w:val="105"/>
        </w:rPr>
        <w:t> </w:t>
      </w:r>
      <w:r>
        <w:rPr>
          <w:color w:val="231F20"/>
          <w:w w:val="105"/>
        </w:rPr>
        <w:t>tập</w:t>
      </w:r>
      <w:r>
        <w:rPr>
          <w:color w:val="231F20"/>
          <w:spacing w:val="20"/>
          <w:w w:val="105"/>
        </w:rPr>
        <w:t> </w:t>
      </w:r>
      <w:r>
        <w:rPr>
          <w:color w:val="231F20"/>
          <w:w w:val="105"/>
        </w:rPr>
        <w:t>tục</w:t>
      </w:r>
      <w:r>
        <w:rPr>
          <w:color w:val="231F20"/>
          <w:spacing w:val="19"/>
          <w:w w:val="105"/>
        </w:rPr>
        <w:t> </w:t>
      </w:r>
      <w:r>
        <w:rPr>
          <w:color w:val="231F20"/>
          <w:w w:val="105"/>
        </w:rPr>
        <w:t>làm</w:t>
      </w:r>
      <w:r>
        <w:rPr>
          <w:color w:val="231F20"/>
          <w:spacing w:val="19"/>
          <w:w w:val="105"/>
        </w:rPr>
        <w:t> </w:t>
      </w:r>
      <w:r>
        <w:rPr>
          <w:color w:val="231F20"/>
          <w:w w:val="105"/>
        </w:rPr>
        <w:t>nhiễm</w:t>
      </w:r>
      <w:r>
        <w:rPr>
          <w:color w:val="231F20"/>
          <w:spacing w:val="20"/>
          <w:w w:val="105"/>
        </w:rPr>
        <w:t> </w:t>
      </w:r>
      <w:r>
        <w:rPr>
          <w:color w:val="231F20"/>
          <w:w w:val="105"/>
        </w:rPr>
        <w:t>ô.</w:t>
      </w:r>
      <w:r>
        <w:rPr>
          <w:color w:val="231F20"/>
          <w:spacing w:val="19"/>
          <w:w w:val="105"/>
        </w:rPr>
        <w:t> </w:t>
      </w:r>
      <w:r>
        <w:rPr>
          <w:color w:val="231F20"/>
          <w:w w:val="105"/>
        </w:rPr>
        <w:t>Như</w:t>
      </w:r>
      <w:r>
        <w:rPr>
          <w:color w:val="231F20"/>
          <w:spacing w:val="19"/>
          <w:w w:val="105"/>
        </w:rPr>
        <w:t> </w:t>
      </w:r>
      <w:r>
        <w:rPr>
          <w:color w:val="231F20"/>
          <w:w w:val="105"/>
        </w:rPr>
        <w:t>thế,</w:t>
      </w:r>
      <w:r>
        <w:rPr>
          <w:color w:val="231F20"/>
          <w:spacing w:val="20"/>
          <w:w w:val="105"/>
        </w:rPr>
        <w:t> </w:t>
      </w:r>
      <w:r>
        <w:rPr>
          <w:color w:val="231F20"/>
          <w:w w:val="105"/>
        </w:rPr>
        <w:t>mới</w:t>
      </w:r>
      <w:r>
        <w:rPr>
          <w:color w:val="231F20"/>
          <w:spacing w:val="19"/>
          <w:w w:val="105"/>
        </w:rPr>
        <w:t> </w:t>
      </w:r>
      <w:r>
        <w:rPr>
          <w:color w:val="231F20"/>
          <w:w w:val="105"/>
        </w:rPr>
        <w:t>thật</w:t>
      </w:r>
      <w:r>
        <w:rPr>
          <w:color w:val="231F20"/>
          <w:spacing w:val="19"/>
          <w:w w:val="105"/>
        </w:rPr>
        <w:t> </w:t>
      </w:r>
      <w:r>
        <w:rPr>
          <w:color w:val="231F20"/>
          <w:w w:val="105"/>
        </w:rPr>
        <w:t>sự</w:t>
      </w:r>
      <w:r>
        <w:rPr>
          <w:color w:val="231F20"/>
          <w:spacing w:val="20"/>
          <w:w w:val="105"/>
        </w:rPr>
        <w:t> </w:t>
      </w:r>
      <w:r>
        <w:rPr>
          <w:color w:val="231F20"/>
          <w:w w:val="105"/>
        </w:rPr>
        <w:t>gọi</w:t>
      </w:r>
      <w:r>
        <w:rPr>
          <w:color w:val="231F20"/>
          <w:spacing w:val="19"/>
          <w:w w:val="105"/>
        </w:rPr>
        <w:t> </w:t>
      </w:r>
      <w:r>
        <w:rPr>
          <w:color w:val="231F20"/>
          <w:spacing w:val="-5"/>
          <w:w w:val="105"/>
        </w:rPr>
        <w:t>là</w:t>
      </w:r>
    </w:p>
    <w:p>
      <w:pPr>
        <w:spacing w:after="0" w:line="312"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3"/>
      </w:pPr>
      <w:r>
        <w:rPr>
          <w:color w:val="231F20"/>
          <w:w w:val="105"/>
        </w:rPr>
        <w:t>học Phật. Đối với những điều trong kinh điển nói, thâm tín không nghi.</w:t>
      </w:r>
    </w:p>
    <w:p>
      <w:pPr>
        <w:spacing w:line="302" w:lineRule="auto" w:before="116"/>
        <w:ind w:left="387" w:right="121" w:firstLine="453"/>
        <w:jc w:val="both"/>
        <w:rPr>
          <w:sz w:val="34"/>
        </w:rPr>
      </w:pPr>
      <w:r>
        <w:rPr>
          <w:color w:val="231F20"/>
          <w:w w:val="105"/>
          <w:sz w:val="34"/>
        </w:rPr>
        <w:t>Dưới đây, Hoàng Niệm lão cư sĩ dẫn chứng một đoạn trong phẩm </w:t>
      </w:r>
      <w:r>
        <w:rPr>
          <w:i/>
          <w:color w:val="231F20"/>
          <w:w w:val="105"/>
          <w:sz w:val="34"/>
        </w:rPr>
        <w:t>Phổ Hiền Hạnh Nguyện</w:t>
      </w:r>
      <w:r>
        <w:rPr>
          <w:color w:val="231F20"/>
          <w:w w:val="105"/>
          <w:sz w:val="34"/>
        </w:rPr>
        <w:t>:</w:t>
      </w:r>
    </w:p>
    <w:p>
      <w:pPr>
        <w:spacing w:line="302" w:lineRule="auto" w:before="115"/>
        <w:ind w:left="387" w:right="125" w:firstLine="453"/>
        <w:jc w:val="both"/>
        <w:rPr>
          <w:sz w:val="34"/>
        </w:rPr>
      </w:pPr>
      <w:r>
        <w:rPr>
          <w:i/>
          <w:color w:val="231F20"/>
          <w:sz w:val="34"/>
        </w:rPr>
        <w:t>Phổ</w:t>
      </w:r>
      <w:r>
        <w:rPr>
          <w:i/>
          <w:color w:val="231F20"/>
          <w:spacing w:val="-21"/>
          <w:sz w:val="34"/>
        </w:rPr>
        <w:t> </w:t>
      </w:r>
      <w:r>
        <w:rPr>
          <w:i/>
          <w:color w:val="231F20"/>
          <w:sz w:val="34"/>
        </w:rPr>
        <w:t>Hiền</w:t>
      </w:r>
      <w:r>
        <w:rPr>
          <w:i/>
          <w:color w:val="231F20"/>
          <w:spacing w:val="-21"/>
          <w:sz w:val="34"/>
        </w:rPr>
        <w:t> </w:t>
      </w:r>
      <w:r>
        <w:rPr>
          <w:i/>
          <w:color w:val="231F20"/>
          <w:sz w:val="34"/>
        </w:rPr>
        <w:t>Hạnh</w:t>
      </w:r>
      <w:r>
        <w:rPr>
          <w:i/>
          <w:color w:val="231F20"/>
          <w:spacing w:val="-21"/>
          <w:sz w:val="34"/>
        </w:rPr>
        <w:t> </w:t>
      </w:r>
      <w:r>
        <w:rPr>
          <w:i/>
          <w:color w:val="231F20"/>
          <w:sz w:val="34"/>
        </w:rPr>
        <w:t>Nguyện</w:t>
      </w:r>
      <w:r>
        <w:rPr>
          <w:i/>
          <w:color w:val="231F20"/>
          <w:spacing w:val="-21"/>
          <w:sz w:val="34"/>
        </w:rPr>
        <w:t> </w:t>
      </w:r>
      <w:r>
        <w:rPr>
          <w:i/>
          <w:color w:val="231F20"/>
          <w:sz w:val="34"/>
        </w:rPr>
        <w:t>Phẩm</w:t>
      </w:r>
      <w:r>
        <w:rPr>
          <w:i/>
          <w:color w:val="231F20"/>
          <w:spacing w:val="-21"/>
          <w:sz w:val="34"/>
        </w:rPr>
        <w:t> </w:t>
      </w:r>
      <w:r>
        <w:rPr>
          <w:i/>
          <w:color w:val="231F20"/>
          <w:sz w:val="34"/>
        </w:rPr>
        <w:t>vân,</w:t>
      </w:r>
      <w:r>
        <w:rPr>
          <w:i/>
          <w:color w:val="231F20"/>
          <w:spacing w:val="-21"/>
          <w:sz w:val="34"/>
        </w:rPr>
        <w:t> </w:t>
      </w:r>
      <w:r>
        <w:rPr>
          <w:i/>
          <w:color w:val="231F20"/>
          <w:sz w:val="34"/>
        </w:rPr>
        <w:t>nhất</w:t>
      </w:r>
      <w:r>
        <w:rPr>
          <w:i/>
          <w:color w:val="231F20"/>
          <w:spacing w:val="-21"/>
          <w:sz w:val="34"/>
        </w:rPr>
        <w:t> </w:t>
      </w:r>
      <w:r>
        <w:rPr>
          <w:i/>
          <w:color w:val="231F20"/>
          <w:sz w:val="34"/>
        </w:rPr>
        <w:t>trần</w:t>
      </w:r>
      <w:r>
        <w:rPr>
          <w:i/>
          <w:color w:val="231F20"/>
          <w:spacing w:val="-21"/>
          <w:sz w:val="34"/>
        </w:rPr>
        <w:t> </w:t>
      </w:r>
      <w:r>
        <w:rPr>
          <w:i/>
          <w:color w:val="231F20"/>
          <w:sz w:val="34"/>
        </w:rPr>
        <w:t>trung</w:t>
      </w:r>
      <w:r>
        <w:rPr>
          <w:i/>
          <w:color w:val="231F20"/>
          <w:spacing w:val="-21"/>
          <w:sz w:val="34"/>
        </w:rPr>
        <w:t> </w:t>
      </w:r>
      <w:r>
        <w:rPr>
          <w:i/>
          <w:color w:val="231F20"/>
          <w:sz w:val="34"/>
        </w:rPr>
        <w:t>hữu</w:t>
      </w:r>
      <w:r>
        <w:rPr>
          <w:i/>
          <w:color w:val="231F20"/>
          <w:spacing w:val="-21"/>
          <w:sz w:val="34"/>
        </w:rPr>
        <w:t> </w:t>
      </w:r>
      <w:r>
        <w:rPr>
          <w:i/>
          <w:color w:val="231F20"/>
          <w:sz w:val="34"/>
        </w:rPr>
        <w:t>trần </w:t>
      </w:r>
      <w:r>
        <w:rPr>
          <w:i/>
          <w:color w:val="231F20"/>
          <w:w w:val="105"/>
          <w:sz w:val="34"/>
        </w:rPr>
        <w:t>số</w:t>
      </w:r>
      <w:r>
        <w:rPr>
          <w:i/>
          <w:color w:val="231F20"/>
          <w:spacing w:val="-14"/>
          <w:w w:val="105"/>
          <w:sz w:val="34"/>
        </w:rPr>
        <w:t> </w:t>
      </w:r>
      <w:r>
        <w:rPr>
          <w:i/>
          <w:color w:val="231F20"/>
          <w:w w:val="105"/>
          <w:sz w:val="34"/>
        </w:rPr>
        <w:t>sát,</w:t>
      </w:r>
      <w:r>
        <w:rPr>
          <w:i/>
          <w:color w:val="231F20"/>
          <w:spacing w:val="-14"/>
          <w:w w:val="105"/>
          <w:sz w:val="34"/>
        </w:rPr>
        <w:t> </w:t>
      </w:r>
      <w:r>
        <w:rPr>
          <w:i/>
          <w:color w:val="231F20"/>
          <w:w w:val="105"/>
          <w:sz w:val="34"/>
        </w:rPr>
        <w:t>nhất</w:t>
      </w:r>
      <w:r>
        <w:rPr>
          <w:i/>
          <w:color w:val="231F20"/>
          <w:spacing w:val="-14"/>
          <w:w w:val="105"/>
          <w:sz w:val="34"/>
        </w:rPr>
        <w:t> </w:t>
      </w:r>
      <w:r>
        <w:rPr>
          <w:i/>
          <w:color w:val="231F20"/>
          <w:w w:val="105"/>
          <w:sz w:val="34"/>
        </w:rPr>
        <w:t>nhất</w:t>
      </w:r>
      <w:r>
        <w:rPr>
          <w:i/>
          <w:color w:val="231F20"/>
          <w:spacing w:val="-14"/>
          <w:w w:val="105"/>
          <w:sz w:val="34"/>
        </w:rPr>
        <w:t> </w:t>
      </w:r>
      <w:r>
        <w:rPr>
          <w:i/>
          <w:color w:val="231F20"/>
          <w:w w:val="105"/>
          <w:sz w:val="34"/>
        </w:rPr>
        <w:t>sát</w:t>
      </w:r>
      <w:r>
        <w:rPr>
          <w:i/>
          <w:color w:val="231F20"/>
          <w:spacing w:val="-14"/>
          <w:w w:val="105"/>
          <w:sz w:val="34"/>
        </w:rPr>
        <w:t> </w:t>
      </w:r>
      <w:r>
        <w:rPr>
          <w:i/>
          <w:color w:val="231F20"/>
          <w:w w:val="105"/>
          <w:sz w:val="34"/>
        </w:rPr>
        <w:t>hữu</w:t>
      </w:r>
      <w:r>
        <w:rPr>
          <w:i/>
          <w:color w:val="231F20"/>
          <w:spacing w:val="-14"/>
          <w:w w:val="105"/>
          <w:sz w:val="34"/>
        </w:rPr>
        <w:t> </w:t>
      </w:r>
      <w:r>
        <w:rPr>
          <w:i/>
          <w:color w:val="231F20"/>
          <w:w w:val="105"/>
          <w:sz w:val="34"/>
        </w:rPr>
        <w:t>nan</w:t>
      </w:r>
      <w:r>
        <w:rPr>
          <w:i/>
          <w:color w:val="231F20"/>
          <w:spacing w:val="-14"/>
          <w:w w:val="105"/>
          <w:sz w:val="34"/>
        </w:rPr>
        <w:t> </w:t>
      </w:r>
      <w:r>
        <w:rPr>
          <w:i/>
          <w:color w:val="231F20"/>
          <w:w w:val="105"/>
          <w:sz w:val="34"/>
        </w:rPr>
        <w:t>tư</w:t>
      </w:r>
      <w:r>
        <w:rPr>
          <w:i/>
          <w:color w:val="231F20"/>
          <w:spacing w:val="-14"/>
          <w:w w:val="105"/>
          <w:sz w:val="34"/>
        </w:rPr>
        <w:t> </w:t>
      </w:r>
      <w:r>
        <w:rPr>
          <w:i/>
          <w:color w:val="231F20"/>
          <w:w w:val="105"/>
          <w:sz w:val="34"/>
        </w:rPr>
        <w:t>Phật</w:t>
      </w:r>
      <w:r>
        <w:rPr>
          <w:i/>
          <w:color w:val="231F20"/>
          <w:spacing w:val="-13"/>
          <w:w w:val="105"/>
          <w:sz w:val="34"/>
        </w:rPr>
        <w:t> </w:t>
      </w:r>
      <w:r>
        <w:rPr>
          <w:color w:val="231F20"/>
          <w:w w:val="105"/>
          <w:sz w:val="34"/>
        </w:rPr>
        <w:t>(Phẩm</w:t>
      </w:r>
      <w:r>
        <w:rPr>
          <w:color w:val="231F20"/>
          <w:spacing w:val="-14"/>
          <w:w w:val="105"/>
          <w:sz w:val="34"/>
        </w:rPr>
        <w:t> </w:t>
      </w:r>
      <w:r>
        <w:rPr>
          <w:i/>
          <w:color w:val="231F20"/>
          <w:w w:val="105"/>
          <w:sz w:val="34"/>
        </w:rPr>
        <w:t>Phổ</w:t>
      </w:r>
      <w:r>
        <w:rPr>
          <w:i/>
          <w:color w:val="231F20"/>
          <w:spacing w:val="-14"/>
          <w:w w:val="105"/>
          <w:sz w:val="34"/>
        </w:rPr>
        <w:t> </w:t>
      </w:r>
      <w:r>
        <w:rPr>
          <w:i/>
          <w:color w:val="231F20"/>
          <w:w w:val="105"/>
          <w:sz w:val="34"/>
        </w:rPr>
        <w:t>Hiền</w:t>
      </w:r>
      <w:r>
        <w:rPr>
          <w:i/>
          <w:color w:val="231F20"/>
          <w:spacing w:val="-14"/>
          <w:w w:val="105"/>
          <w:sz w:val="34"/>
        </w:rPr>
        <w:t> </w:t>
      </w:r>
      <w:r>
        <w:rPr>
          <w:i/>
          <w:color w:val="231F20"/>
          <w:w w:val="105"/>
          <w:sz w:val="34"/>
        </w:rPr>
        <w:t>Hạnh </w:t>
      </w:r>
      <w:r>
        <w:rPr>
          <w:i/>
          <w:color w:val="231F20"/>
          <w:spacing w:val="-2"/>
          <w:w w:val="105"/>
          <w:sz w:val="34"/>
        </w:rPr>
        <w:t>Nguyện</w:t>
      </w:r>
      <w:r>
        <w:rPr>
          <w:i/>
          <w:color w:val="231F20"/>
          <w:spacing w:val="-20"/>
          <w:w w:val="105"/>
          <w:sz w:val="34"/>
        </w:rPr>
        <w:t> </w:t>
      </w:r>
      <w:r>
        <w:rPr>
          <w:color w:val="231F20"/>
          <w:spacing w:val="-2"/>
          <w:w w:val="105"/>
          <w:sz w:val="34"/>
        </w:rPr>
        <w:t>có</w:t>
      </w:r>
      <w:r>
        <w:rPr>
          <w:color w:val="231F20"/>
          <w:spacing w:val="-20"/>
          <w:w w:val="105"/>
          <w:sz w:val="34"/>
        </w:rPr>
        <w:t> </w:t>
      </w:r>
      <w:r>
        <w:rPr>
          <w:color w:val="231F20"/>
          <w:spacing w:val="-2"/>
          <w:w w:val="105"/>
          <w:sz w:val="34"/>
        </w:rPr>
        <w:t>ghi:</w:t>
      </w:r>
      <w:r>
        <w:rPr>
          <w:color w:val="231F20"/>
          <w:spacing w:val="-20"/>
          <w:w w:val="105"/>
          <w:sz w:val="34"/>
        </w:rPr>
        <w:t> </w:t>
      </w:r>
      <w:r>
        <w:rPr>
          <w:color w:val="231F20"/>
          <w:spacing w:val="-2"/>
          <w:w w:val="105"/>
          <w:sz w:val="34"/>
        </w:rPr>
        <w:t>Trong</w:t>
      </w:r>
      <w:r>
        <w:rPr>
          <w:color w:val="231F20"/>
          <w:spacing w:val="-20"/>
          <w:w w:val="105"/>
          <w:sz w:val="34"/>
        </w:rPr>
        <w:t> </w:t>
      </w:r>
      <w:r>
        <w:rPr>
          <w:color w:val="231F20"/>
          <w:spacing w:val="-2"/>
          <w:w w:val="105"/>
          <w:sz w:val="34"/>
        </w:rPr>
        <w:t>một</w:t>
      </w:r>
      <w:r>
        <w:rPr>
          <w:color w:val="231F20"/>
          <w:spacing w:val="-20"/>
          <w:w w:val="105"/>
          <w:sz w:val="34"/>
        </w:rPr>
        <w:t> </w:t>
      </w:r>
      <w:r>
        <w:rPr>
          <w:color w:val="231F20"/>
          <w:spacing w:val="-2"/>
          <w:w w:val="105"/>
          <w:sz w:val="34"/>
        </w:rPr>
        <w:t>vi</w:t>
      </w:r>
      <w:r>
        <w:rPr>
          <w:color w:val="231F20"/>
          <w:spacing w:val="-20"/>
          <w:w w:val="105"/>
          <w:sz w:val="34"/>
        </w:rPr>
        <w:t> </w:t>
      </w:r>
      <w:r>
        <w:rPr>
          <w:color w:val="231F20"/>
          <w:spacing w:val="-2"/>
          <w:w w:val="105"/>
          <w:sz w:val="34"/>
        </w:rPr>
        <w:t>trần,</w:t>
      </w:r>
      <w:r>
        <w:rPr>
          <w:color w:val="231F20"/>
          <w:spacing w:val="-20"/>
          <w:w w:val="105"/>
          <w:sz w:val="34"/>
        </w:rPr>
        <w:t> </w:t>
      </w:r>
      <w:r>
        <w:rPr>
          <w:color w:val="231F20"/>
          <w:spacing w:val="-2"/>
          <w:w w:val="105"/>
          <w:sz w:val="34"/>
        </w:rPr>
        <w:t>có</w:t>
      </w:r>
      <w:r>
        <w:rPr>
          <w:color w:val="231F20"/>
          <w:spacing w:val="-20"/>
          <w:w w:val="105"/>
          <w:sz w:val="34"/>
        </w:rPr>
        <w:t> </w:t>
      </w:r>
      <w:r>
        <w:rPr>
          <w:color w:val="231F20"/>
          <w:spacing w:val="-2"/>
          <w:w w:val="105"/>
          <w:sz w:val="34"/>
        </w:rPr>
        <w:t>số</w:t>
      </w:r>
      <w:r>
        <w:rPr>
          <w:color w:val="231F20"/>
          <w:spacing w:val="-20"/>
          <w:w w:val="105"/>
          <w:sz w:val="34"/>
        </w:rPr>
        <w:t> </w:t>
      </w:r>
      <w:r>
        <w:rPr>
          <w:color w:val="231F20"/>
          <w:spacing w:val="-2"/>
          <w:w w:val="105"/>
          <w:sz w:val="34"/>
        </w:rPr>
        <w:t>quốc</w:t>
      </w:r>
      <w:r>
        <w:rPr>
          <w:color w:val="231F20"/>
          <w:spacing w:val="-20"/>
          <w:w w:val="105"/>
          <w:sz w:val="34"/>
        </w:rPr>
        <w:t> </w:t>
      </w:r>
      <w:r>
        <w:rPr>
          <w:color w:val="231F20"/>
          <w:spacing w:val="-2"/>
          <w:w w:val="105"/>
          <w:sz w:val="34"/>
        </w:rPr>
        <w:t>độ</w:t>
      </w:r>
      <w:r>
        <w:rPr>
          <w:color w:val="231F20"/>
          <w:spacing w:val="-20"/>
          <w:w w:val="105"/>
          <w:sz w:val="34"/>
        </w:rPr>
        <w:t> </w:t>
      </w:r>
      <w:r>
        <w:rPr>
          <w:color w:val="231F20"/>
          <w:spacing w:val="-2"/>
          <w:w w:val="105"/>
          <w:sz w:val="34"/>
        </w:rPr>
        <w:t>nhiều</w:t>
      </w:r>
      <w:r>
        <w:rPr>
          <w:color w:val="231F20"/>
          <w:spacing w:val="-20"/>
          <w:w w:val="105"/>
          <w:sz w:val="34"/>
        </w:rPr>
        <w:t> </w:t>
      </w:r>
      <w:r>
        <w:rPr>
          <w:color w:val="231F20"/>
          <w:spacing w:val="-2"/>
          <w:w w:val="105"/>
          <w:sz w:val="34"/>
        </w:rPr>
        <w:t>như</w:t>
      </w:r>
      <w:r>
        <w:rPr>
          <w:color w:val="231F20"/>
          <w:spacing w:val="-20"/>
          <w:w w:val="105"/>
          <w:sz w:val="34"/>
        </w:rPr>
        <w:t> </w:t>
      </w:r>
      <w:r>
        <w:rPr>
          <w:color w:val="231F20"/>
          <w:spacing w:val="-2"/>
          <w:w w:val="105"/>
          <w:sz w:val="34"/>
        </w:rPr>
        <w:t>vi </w:t>
      </w:r>
      <w:r>
        <w:rPr>
          <w:color w:val="231F20"/>
          <w:w w:val="105"/>
          <w:sz w:val="34"/>
        </w:rPr>
        <w:t>trần.</w:t>
      </w:r>
      <w:r>
        <w:rPr>
          <w:color w:val="231F20"/>
          <w:spacing w:val="-14"/>
          <w:w w:val="105"/>
          <w:sz w:val="34"/>
        </w:rPr>
        <w:t> </w:t>
      </w:r>
      <w:r>
        <w:rPr>
          <w:color w:val="231F20"/>
          <w:w w:val="105"/>
          <w:sz w:val="34"/>
        </w:rPr>
        <w:t>Trong</w:t>
      </w:r>
      <w:r>
        <w:rPr>
          <w:color w:val="231F20"/>
          <w:spacing w:val="-13"/>
          <w:w w:val="105"/>
          <w:sz w:val="34"/>
        </w:rPr>
        <w:t> </w:t>
      </w:r>
      <w:r>
        <w:rPr>
          <w:color w:val="231F20"/>
          <w:w w:val="105"/>
          <w:sz w:val="34"/>
        </w:rPr>
        <w:t>mỗi</w:t>
      </w:r>
      <w:r>
        <w:rPr>
          <w:color w:val="231F20"/>
          <w:spacing w:val="-13"/>
          <w:w w:val="105"/>
          <w:sz w:val="34"/>
        </w:rPr>
        <w:t> </w:t>
      </w:r>
      <w:r>
        <w:rPr>
          <w:color w:val="231F20"/>
          <w:w w:val="105"/>
          <w:sz w:val="34"/>
        </w:rPr>
        <w:t>quốc</w:t>
      </w:r>
      <w:r>
        <w:rPr>
          <w:color w:val="231F20"/>
          <w:spacing w:val="-13"/>
          <w:w w:val="105"/>
          <w:sz w:val="34"/>
        </w:rPr>
        <w:t> </w:t>
      </w:r>
      <w:r>
        <w:rPr>
          <w:color w:val="231F20"/>
          <w:w w:val="105"/>
          <w:sz w:val="34"/>
        </w:rPr>
        <w:t>độ</w:t>
      </w:r>
      <w:r>
        <w:rPr>
          <w:color w:val="231F20"/>
          <w:spacing w:val="-13"/>
          <w:w w:val="105"/>
          <w:sz w:val="34"/>
        </w:rPr>
        <w:t> </w:t>
      </w:r>
      <w:r>
        <w:rPr>
          <w:color w:val="231F20"/>
          <w:w w:val="105"/>
          <w:sz w:val="34"/>
        </w:rPr>
        <w:t>đó,</w:t>
      </w:r>
      <w:r>
        <w:rPr>
          <w:color w:val="231F20"/>
          <w:spacing w:val="-13"/>
          <w:w w:val="105"/>
          <w:sz w:val="34"/>
        </w:rPr>
        <w:t> </w:t>
      </w:r>
      <w:r>
        <w:rPr>
          <w:color w:val="231F20"/>
          <w:w w:val="105"/>
          <w:sz w:val="34"/>
        </w:rPr>
        <w:t>có</w:t>
      </w:r>
      <w:r>
        <w:rPr>
          <w:color w:val="231F20"/>
          <w:spacing w:val="-13"/>
          <w:w w:val="105"/>
          <w:sz w:val="34"/>
        </w:rPr>
        <w:t> </w:t>
      </w:r>
      <w:r>
        <w:rPr>
          <w:color w:val="231F20"/>
          <w:w w:val="105"/>
          <w:sz w:val="34"/>
        </w:rPr>
        <w:t>số</w:t>
      </w:r>
      <w:r>
        <w:rPr>
          <w:color w:val="231F20"/>
          <w:spacing w:val="-13"/>
          <w:w w:val="105"/>
          <w:sz w:val="34"/>
        </w:rPr>
        <w:t> </w:t>
      </w:r>
      <w:r>
        <w:rPr>
          <w:color w:val="231F20"/>
          <w:w w:val="105"/>
          <w:sz w:val="34"/>
        </w:rPr>
        <w:t>Phật</w:t>
      </w:r>
      <w:r>
        <w:rPr>
          <w:color w:val="231F20"/>
          <w:spacing w:val="-13"/>
          <w:w w:val="105"/>
          <w:sz w:val="34"/>
        </w:rPr>
        <w:t> </w:t>
      </w:r>
      <w:r>
        <w:rPr>
          <w:color w:val="231F20"/>
          <w:w w:val="105"/>
          <w:sz w:val="34"/>
        </w:rPr>
        <w:t>không</w:t>
      </w:r>
      <w:r>
        <w:rPr>
          <w:color w:val="231F20"/>
          <w:spacing w:val="-14"/>
          <w:w w:val="105"/>
          <w:sz w:val="34"/>
        </w:rPr>
        <w:t> </w:t>
      </w:r>
      <w:r>
        <w:rPr>
          <w:color w:val="231F20"/>
          <w:w w:val="105"/>
          <w:sz w:val="34"/>
        </w:rPr>
        <w:t>thể</w:t>
      </w:r>
      <w:r>
        <w:rPr>
          <w:color w:val="231F20"/>
          <w:spacing w:val="-12"/>
          <w:w w:val="105"/>
          <w:sz w:val="34"/>
        </w:rPr>
        <w:t> </w:t>
      </w:r>
      <w:r>
        <w:rPr>
          <w:color w:val="231F20"/>
          <w:w w:val="105"/>
          <w:sz w:val="34"/>
        </w:rPr>
        <w:t>nghĩ</w:t>
      </w:r>
      <w:r>
        <w:rPr>
          <w:color w:val="231F20"/>
          <w:spacing w:val="-13"/>
          <w:w w:val="105"/>
          <w:sz w:val="34"/>
        </w:rPr>
        <w:t> </w:t>
      </w:r>
      <w:r>
        <w:rPr>
          <w:color w:val="231F20"/>
          <w:w w:val="105"/>
          <w:sz w:val="34"/>
        </w:rPr>
        <w:t>bàn).</w:t>
      </w:r>
    </w:p>
    <w:p>
      <w:pPr>
        <w:pStyle w:val="BodyText"/>
        <w:spacing w:line="302" w:lineRule="auto" w:before="118"/>
        <w:ind w:left="386" w:right="122" w:firstLine="454"/>
      </w:pPr>
      <w:r>
        <w:rPr>
          <w:color w:val="231F20"/>
        </w:rPr>
        <w:t>Điều này, các nhà khoa học không thể lý giải được. Lượng </w:t>
      </w:r>
      <w:r>
        <w:rPr>
          <w:color w:val="231F20"/>
          <w:w w:val="105"/>
        </w:rPr>
        <w:t>tử lực học đem so với kinh </w:t>
      </w:r>
      <w:r>
        <w:rPr>
          <w:i/>
          <w:color w:val="231F20"/>
          <w:w w:val="105"/>
        </w:rPr>
        <w:t>Hoa Nghiêm </w:t>
      </w:r>
      <w:r>
        <w:rPr>
          <w:color w:val="231F20"/>
          <w:w w:val="105"/>
        </w:rPr>
        <w:t>khác biệt quá xa, như</w:t>
      </w:r>
      <w:r>
        <w:rPr>
          <w:color w:val="231F20"/>
          <w:spacing w:val="-11"/>
          <w:w w:val="105"/>
        </w:rPr>
        <w:t> </w:t>
      </w:r>
      <w:r>
        <w:rPr>
          <w:color w:val="231F20"/>
          <w:w w:val="105"/>
        </w:rPr>
        <w:t>trời</w:t>
      </w:r>
      <w:r>
        <w:rPr>
          <w:color w:val="231F20"/>
          <w:spacing w:val="-11"/>
          <w:w w:val="105"/>
        </w:rPr>
        <w:t> </w:t>
      </w:r>
      <w:r>
        <w:rPr>
          <w:color w:val="231F20"/>
          <w:w w:val="105"/>
        </w:rPr>
        <w:t>với</w:t>
      </w:r>
      <w:r>
        <w:rPr>
          <w:color w:val="231F20"/>
          <w:spacing w:val="-10"/>
          <w:w w:val="105"/>
        </w:rPr>
        <w:t> </w:t>
      </w:r>
      <w:r>
        <w:rPr>
          <w:color w:val="231F20"/>
          <w:w w:val="105"/>
        </w:rPr>
        <w:t>đất</w:t>
      </w:r>
      <w:r>
        <w:rPr>
          <w:color w:val="231F20"/>
          <w:spacing w:val="-11"/>
          <w:w w:val="105"/>
        </w:rPr>
        <w:t> </w:t>
      </w:r>
      <w:r>
        <w:rPr>
          <w:color w:val="231F20"/>
          <w:w w:val="105"/>
        </w:rPr>
        <w:t>vậy.</w:t>
      </w:r>
      <w:r>
        <w:rPr>
          <w:color w:val="231F20"/>
          <w:spacing w:val="-10"/>
          <w:w w:val="105"/>
        </w:rPr>
        <w:t> </w:t>
      </w:r>
      <w:r>
        <w:rPr>
          <w:color w:val="231F20"/>
          <w:w w:val="105"/>
        </w:rPr>
        <w:t>Sự</w:t>
      </w:r>
      <w:r>
        <w:rPr>
          <w:color w:val="231F20"/>
          <w:spacing w:val="-10"/>
          <w:w w:val="105"/>
        </w:rPr>
        <w:t> </w:t>
      </w:r>
      <w:r>
        <w:rPr>
          <w:color w:val="231F20"/>
          <w:w w:val="105"/>
        </w:rPr>
        <w:t>việc</w:t>
      </w:r>
      <w:r>
        <w:rPr>
          <w:color w:val="231F20"/>
          <w:spacing w:val="-11"/>
          <w:w w:val="105"/>
        </w:rPr>
        <w:t> </w:t>
      </w:r>
      <w:r>
        <w:rPr>
          <w:color w:val="231F20"/>
          <w:w w:val="105"/>
        </w:rPr>
        <w:t>này,</w:t>
      </w:r>
      <w:r>
        <w:rPr>
          <w:color w:val="231F20"/>
          <w:spacing w:val="-10"/>
          <w:w w:val="105"/>
        </w:rPr>
        <w:t> </w:t>
      </w:r>
      <w:r>
        <w:rPr>
          <w:color w:val="231F20"/>
          <w:w w:val="105"/>
        </w:rPr>
        <w:t>chờ</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1"/>
          <w:w w:val="105"/>
        </w:rPr>
        <w:t> </w:t>
      </w:r>
      <w:r>
        <w:rPr>
          <w:color w:val="231F20"/>
          <w:w w:val="105"/>
        </w:rPr>
        <w:t>chứng</w:t>
      </w:r>
      <w:r>
        <w:rPr>
          <w:color w:val="231F20"/>
          <w:spacing w:val="-10"/>
          <w:w w:val="105"/>
        </w:rPr>
        <w:t> </w:t>
      </w:r>
      <w:r>
        <w:rPr>
          <w:color w:val="231F20"/>
          <w:w w:val="105"/>
        </w:rPr>
        <w:t>minh. Chứng minh được chăng? Được! Vì kinh </w:t>
      </w:r>
      <w:r>
        <w:rPr>
          <w:i/>
          <w:color w:val="231F20"/>
          <w:w w:val="105"/>
        </w:rPr>
        <w:t>Hoa Nghiêm </w:t>
      </w:r>
      <w:r>
        <w:rPr>
          <w:color w:val="231F20"/>
          <w:w w:val="105"/>
        </w:rPr>
        <w:t>nói: </w:t>
      </w:r>
      <w:r>
        <w:rPr>
          <w:i/>
          <w:color w:val="231F20"/>
          <w:w w:val="105"/>
        </w:rPr>
        <w:t>Trong một vi trần có vi trần số Phật sát</w:t>
      </w:r>
      <w:r>
        <w:rPr>
          <w:color w:val="231F20"/>
          <w:w w:val="105"/>
        </w:rPr>
        <w:t>, quý vị không thể tưởng tượng được đâu.</w:t>
      </w:r>
    </w:p>
    <w:p>
      <w:pPr>
        <w:pStyle w:val="BodyText"/>
        <w:spacing w:line="302" w:lineRule="auto" w:before="120"/>
        <w:ind w:left="386" w:right="122" w:firstLine="453"/>
      </w:pPr>
      <w:r>
        <w:rPr>
          <w:color w:val="231F20"/>
          <w:w w:val="105"/>
        </w:rPr>
        <w:t>Trong vũ trụ này có bao nhiêu vi trần? Mỗi Phật sát đều </w:t>
      </w:r>
      <w:r>
        <w:rPr>
          <w:color w:val="231F20"/>
          <w:w w:val="110"/>
        </w:rPr>
        <w:t>ở</w:t>
      </w:r>
      <w:r>
        <w:rPr>
          <w:color w:val="231F20"/>
          <w:spacing w:val="-11"/>
          <w:w w:val="110"/>
        </w:rPr>
        <w:t> </w:t>
      </w:r>
      <w:r>
        <w:rPr>
          <w:color w:val="231F20"/>
          <w:w w:val="110"/>
        </w:rPr>
        <w:t>trong</w:t>
      </w:r>
      <w:r>
        <w:rPr>
          <w:color w:val="231F20"/>
          <w:spacing w:val="-11"/>
          <w:w w:val="110"/>
        </w:rPr>
        <w:t> </w:t>
      </w:r>
      <w:r>
        <w:rPr>
          <w:color w:val="231F20"/>
          <w:w w:val="110"/>
        </w:rPr>
        <w:t>một</w:t>
      </w:r>
      <w:r>
        <w:rPr>
          <w:color w:val="231F20"/>
          <w:spacing w:val="-11"/>
          <w:w w:val="110"/>
        </w:rPr>
        <w:t> </w:t>
      </w:r>
      <w:r>
        <w:rPr>
          <w:color w:val="231F20"/>
          <w:w w:val="110"/>
        </w:rPr>
        <w:t>vi</w:t>
      </w:r>
      <w:r>
        <w:rPr>
          <w:color w:val="231F20"/>
          <w:spacing w:val="-11"/>
          <w:w w:val="110"/>
        </w:rPr>
        <w:t> </w:t>
      </w:r>
      <w:r>
        <w:rPr>
          <w:color w:val="231F20"/>
          <w:w w:val="110"/>
        </w:rPr>
        <w:t>trần,</w:t>
      </w:r>
      <w:r>
        <w:rPr>
          <w:color w:val="231F20"/>
          <w:spacing w:val="-11"/>
          <w:w w:val="110"/>
        </w:rPr>
        <w:t> </w:t>
      </w:r>
      <w:r>
        <w:rPr>
          <w:color w:val="231F20"/>
          <w:w w:val="110"/>
        </w:rPr>
        <w:t>không</w:t>
      </w:r>
      <w:r>
        <w:rPr>
          <w:color w:val="231F20"/>
          <w:spacing w:val="-11"/>
          <w:w w:val="110"/>
        </w:rPr>
        <w:t> </w:t>
      </w:r>
      <w:r>
        <w:rPr>
          <w:color w:val="231F20"/>
          <w:w w:val="110"/>
        </w:rPr>
        <w:t>có</w:t>
      </w:r>
      <w:r>
        <w:rPr>
          <w:color w:val="231F20"/>
          <w:spacing w:val="-11"/>
          <w:w w:val="110"/>
        </w:rPr>
        <w:t> </w:t>
      </w:r>
      <w:r>
        <w:rPr>
          <w:color w:val="231F20"/>
          <w:w w:val="110"/>
        </w:rPr>
        <w:t>cách</w:t>
      </w:r>
      <w:r>
        <w:rPr>
          <w:color w:val="231F20"/>
          <w:spacing w:val="-11"/>
          <w:w w:val="110"/>
        </w:rPr>
        <w:t> </w:t>
      </w:r>
      <w:r>
        <w:rPr>
          <w:color w:val="231F20"/>
          <w:w w:val="110"/>
        </w:rPr>
        <w:t>nào</w:t>
      </w:r>
      <w:r>
        <w:rPr>
          <w:color w:val="231F20"/>
          <w:spacing w:val="-11"/>
          <w:w w:val="110"/>
        </w:rPr>
        <w:t> </w:t>
      </w:r>
      <w:r>
        <w:rPr>
          <w:color w:val="231F20"/>
          <w:w w:val="110"/>
        </w:rPr>
        <w:t>tưởng</w:t>
      </w:r>
      <w:r>
        <w:rPr>
          <w:color w:val="231F20"/>
          <w:spacing w:val="-11"/>
          <w:w w:val="110"/>
        </w:rPr>
        <w:t> </w:t>
      </w:r>
      <w:r>
        <w:rPr>
          <w:color w:val="231F20"/>
          <w:w w:val="110"/>
        </w:rPr>
        <w:t>tượng</w:t>
      </w:r>
      <w:r>
        <w:rPr>
          <w:color w:val="231F20"/>
          <w:spacing w:val="-11"/>
          <w:w w:val="110"/>
        </w:rPr>
        <w:t> </w:t>
      </w:r>
      <w:r>
        <w:rPr>
          <w:color w:val="231F20"/>
          <w:w w:val="110"/>
        </w:rPr>
        <w:t>được </w:t>
      </w:r>
      <w:r>
        <w:rPr>
          <w:color w:val="231F20"/>
          <w:w w:val="105"/>
        </w:rPr>
        <w:t>nhiều</w:t>
      </w:r>
      <w:r>
        <w:rPr>
          <w:color w:val="231F20"/>
          <w:spacing w:val="-12"/>
          <w:w w:val="105"/>
        </w:rPr>
        <w:t> </w:t>
      </w:r>
      <w:r>
        <w:rPr>
          <w:color w:val="231F20"/>
          <w:w w:val="105"/>
        </w:rPr>
        <w:t>Phật</w:t>
      </w:r>
      <w:r>
        <w:rPr>
          <w:color w:val="231F20"/>
          <w:spacing w:val="-12"/>
          <w:w w:val="105"/>
        </w:rPr>
        <w:t> </w:t>
      </w:r>
      <w:r>
        <w:rPr>
          <w:color w:val="231F20"/>
          <w:w w:val="105"/>
        </w:rPr>
        <w:t>sát</w:t>
      </w:r>
      <w:r>
        <w:rPr>
          <w:color w:val="231F20"/>
          <w:spacing w:val="-12"/>
          <w:w w:val="105"/>
        </w:rPr>
        <w:t> </w:t>
      </w:r>
      <w:r>
        <w:rPr>
          <w:color w:val="231F20"/>
          <w:w w:val="105"/>
        </w:rPr>
        <w:t>như</w:t>
      </w:r>
      <w:r>
        <w:rPr>
          <w:color w:val="231F20"/>
          <w:spacing w:val="-12"/>
          <w:w w:val="105"/>
        </w:rPr>
        <w:t> </w:t>
      </w:r>
      <w:r>
        <w:rPr>
          <w:color w:val="231F20"/>
          <w:w w:val="105"/>
        </w:rPr>
        <w:t>thế,</w:t>
      </w:r>
      <w:r>
        <w:rPr>
          <w:color w:val="231F20"/>
          <w:spacing w:val="-12"/>
          <w:w w:val="105"/>
        </w:rPr>
        <w:t> </w:t>
      </w:r>
      <w:r>
        <w:rPr>
          <w:color w:val="231F20"/>
          <w:w w:val="105"/>
        </w:rPr>
        <w:t>chỉ</w:t>
      </w:r>
      <w:r>
        <w:rPr>
          <w:color w:val="231F20"/>
          <w:spacing w:val="-12"/>
          <w:w w:val="105"/>
        </w:rPr>
        <w:t> </w:t>
      </w:r>
      <w:r>
        <w:rPr>
          <w:color w:val="231F20"/>
          <w:w w:val="105"/>
        </w:rPr>
        <w:t>có</w:t>
      </w:r>
      <w:r>
        <w:rPr>
          <w:color w:val="231F20"/>
          <w:spacing w:val="-12"/>
          <w:w w:val="105"/>
        </w:rPr>
        <w:t> </w:t>
      </w:r>
      <w:r>
        <w:rPr>
          <w:color w:val="231F20"/>
          <w:w w:val="105"/>
        </w:rPr>
        <w:t>thể</w:t>
      </w:r>
      <w:r>
        <w:rPr>
          <w:color w:val="231F20"/>
          <w:spacing w:val="-12"/>
          <w:w w:val="105"/>
        </w:rPr>
        <w:t> </w:t>
      </w:r>
      <w:r>
        <w:rPr>
          <w:color w:val="231F20"/>
          <w:w w:val="105"/>
        </w:rPr>
        <w:t>nói</w:t>
      </w:r>
      <w:r>
        <w:rPr>
          <w:color w:val="231F20"/>
          <w:spacing w:val="-12"/>
          <w:w w:val="105"/>
        </w:rPr>
        <w:t> </w:t>
      </w:r>
      <w:r>
        <w:rPr>
          <w:color w:val="231F20"/>
          <w:w w:val="105"/>
        </w:rPr>
        <w:t>rằng</w:t>
      </w:r>
      <w:r>
        <w:rPr>
          <w:color w:val="231F20"/>
          <w:spacing w:val="-12"/>
          <w:w w:val="105"/>
        </w:rPr>
        <w:t> </w:t>
      </w:r>
      <w:r>
        <w:rPr>
          <w:color w:val="231F20"/>
          <w:w w:val="105"/>
        </w:rPr>
        <w:t>vô</w:t>
      </w:r>
      <w:r>
        <w:rPr>
          <w:color w:val="231F20"/>
          <w:spacing w:val="-12"/>
          <w:w w:val="105"/>
        </w:rPr>
        <w:t> </w:t>
      </w:r>
      <w:r>
        <w:rPr>
          <w:color w:val="231F20"/>
          <w:w w:val="105"/>
        </w:rPr>
        <w:t>lượng</w:t>
      </w:r>
      <w:r>
        <w:rPr>
          <w:color w:val="231F20"/>
          <w:spacing w:val="-12"/>
          <w:w w:val="105"/>
        </w:rPr>
        <w:t> </w:t>
      </w:r>
      <w:r>
        <w:rPr>
          <w:color w:val="231F20"/>
          <w:w w:val="105"/>
        </w:rPr>
        <w:t>vô</w:t>
      </w:r>
      <w:r>
        <w:rPr>
          <w:color w:val="231F20"/>
          <w:spacing w:val="-12"/>
          <w:w w:val="105"/>
        </w:rPr>
        <w:t> </w:t>
      </w:r>
      <w:r>
        <w:rPr>
          <w:color w:val="231F20"/>
          <w:w w:val="105"/>
        </w:rPr>
        <w:t>biên, </w:t>
      </w:r>
      <w:r>
        <w:rPr>
          <w:color w:val="231F20"/>
          <w:w w:val="110"/>
        </w:rPr>
        <w:t>vô</w:t>
      </w:r>
      <w:r>
        <w:rPr>
          <w:color w:val="231F20"/>
          <w:spacing w:val="-11"/>
          <w:w w:val="110"/>
        </w:rPr>
        <w:t> </w:t>
      </w:r>
      <w:r>
        <w:rPr>
          <w:color w:val="231F20"/>
          <w:w w:val="110"/>
        </w:rPr>
        <w:t>số</w:t>
      </w:r>
      <w:r>
        <w:rPr>
          <w:color w:val="231F20"/>
          <w:spacing w:val="-11"/>
          <w:w w:val="110"/>
        </w:rPr>
        <w:t> </w:t>
      </w:r>
      <w:r>
        <w:rPr>
          <w:color w:val="231F20"/>
          <w:w w:val="110"/>
        </w:rPr>
        <w:t>vô</w:t>
      </w:r>
      <w:r>
        <w:rPr>
          <w:color w:val="231F20"/>
          <w:spacing w:val="-11"/>
          <w:w w:val="110"/>
        </w:rPr>
        <w:t> </w:t>
      </w:r>
      <w:r>
        <w:rPr>
          <w:color w:val="231F20"/>
          <w:w w:val="110"/>
        </w:rPr>
        <w:t>tận.</w:t>
      </w:r>
      <w:r>
        <w:rPr>
          <w:color w:val="231F20"/>
          <w:spacing w:val="-11"/>
          <w:w w:val="110"/>
        </w:rPr>
        <w:t> </w:t>
      </w:r>
      <w:r>
        <w:rPr>
          <w:color w:val="231F20"/>
          <w:w w:val="110"/>
        </w:rPr>
        <w:t>Chư</w:t>
      </w:r>
      <w:r>
        <w:rPr>
          <w:color w:val="231F20"/>
          <w:spacing w:val="-11"/>
          <w:w w:val="110"/>
        </w:rPr>
        <w:t> </w:t>
      </w:r>
      <w:r>
        <w:rPr>
          <w:color w:val="231F20"/>
          <w:w w:val="110"/>
        </w:rPr>
        <w:t>Phật</w:t>
      </w:r>
      <w:r>
        <w:rPr>
          <w:color w:val="231F20"/>
          <w:spacing w:val="-11"/>
          <w:w w:val="110"/>
        </w:rPr>
        <w:t> </w:t>
      </w:r>
      <w:r>
        <w:rPr>
          <w:color w:val="231F20"/>
          <w:w w:val="110"/>
        </w:rPr>
        <w:t>Như</w:t>
      </w:r>
      <w:r>
        <w:rPr>
          <w:color w:val="231F20"/>
          <w:spacing w:val="-11"/>
          <w:w w:val="110"/>
        </w:rPr>
        <w:t> </w:t>
      </w:r>
      <w:r>
        <w:rPr>
          <w:color w:val="231F20"/>
          <w:w w:val="110"/>
        </w:rPr>
        <w:t>Lai</w:t>
      </w:r>
      <w:r>
        <w:rPr>
          <w:color w:val="231F20"/>
          <w:spacing w:val="-11"/>
          <w:w w:val="110"/>
        </w:rPr>
        <w:t> </w:t>
      </w:r>
      <w:r>
        <w:rPr>
          <w:color w:val="231F20"/>
          <w:w w:val="110"/>
        </w:rPr>
        <w:t>đều</w:t>
      </w:r>
      <w:r>
        <w:rPr>
          <w:color w:val="231F20"/>
          <w:spacing w:val="-12"/>
          <w:w w:val="110"/>
        </w:rPr>
        <w:t> </w:t>
      </w:r>
      <w:r>
        <w:rPr>
          <w:color w:val="231F20"/>
          <w:w w:val="110"/>
        </w:rPr>
        <w:t>ở</w:t>
      </w:r>
      <w:r>
        <w:rPr>
          <w:color w:val="231F20"/>
          <w:spacing w:val="-11"/>
          <w:w w:val="110"/>
        </w:rPr>
        <w:t> </w:t>
      </w:r>
      <w:r>
        <w:rPr>
          <w:color w:val="231F20"/>
          <w:w w:val="110"/>
        </w:rPr>
        <w:t>trong</w:t>
      </w:r>
      <w:r>
        <w:rPr>
          <w:color w:val="231F20"/>
          <w:spacing w:val="-11"/>
          <w:w w:val="110"/>
        </w:rPr>
        <w:t> </w:t>
      </w:r>
      <w:r>
        <w:rPr>
          <w:color w:val="231F20"/>
          <w:w w:val="110"/>
        </w:rPr>
        <w:t>đó.</w:t>
      </w:r>
      <w:r>
        <w:rPr>
          <w:color w:val="231F20"/>
          <w:spacing w:val="-11"/>
          <w:w w:val="110"/>
        </w:rPr>
        <w:t> </w:t>
      </w:r>
      <w:r>
        <w:rPr>
          <w:color w:val="231F20"/>
          <w:w w:val="110"/>
        </w:rPr>
        <w:t>Đức</w:t>
      </w:r>
      <w:r>
        <w:rPr>
          <w:color w:val="231F20"/>
          <w:spacing w:val="-11"/>
          <w:w w:val="110"/>
        </w:rPr>
        <w:t> </w:t>
      </w:r>
      <w:r>
        <w:rPr>
          <w:color w:val="231F20"/>
          <w:w w:val="110"/>
        </w:rPr>
        <w:t>Phật </w:t>
      </w:r>
      <w:r>
        <w:rPr>
          <w:color w:val="231F20"/>
          <w:w w:val="105"/>
        </w:rPr>
        <w:t>có rời chúng ta chăng? Không! Trên người chúng ta có bao </w:t>
      </w:r>
      <w:r>
        <w:rPr>
          <w:color w:val="231F20"/>
          <w:w w:val="110"/>
        </w:rPr>
        <w:t>nhiêu</w:t>
      </w:r>
      <w:r>
        <w:rPr>
          <w:color w:val="231F20"/>
          <w:spacing w:val="-21"/>
          <w:w w:val="110"/>
        </w:rPr>
        <w:t> </w:t>
      </w:r>
      <w:r>
        <w:rPr>
          <w:color w:val="231F20"/>
          <w:w w:val="110"/>
        </w:rPr>
        <w:t>vi</w:t>
      </w:r>
      <w:r>
        <w:rPr>
          <w:color w:val="231F20"/>
          <w:spacing w:val="-20"/>
          <w:w w:val="110"/>
        </w:rPr>
        <w:t> </w:t>
      </w:r>
      <w:r>
        <w:rPr>
          <w:color w:val="231F20"/>
          <w:w w:val="110"/>
        </w:rPr>
        <w:t>trần,</w:t>
      </w:r>
      <w:r>
        <w:rPr>
          <w:color w:val="231F20"/>
          <w:spacing w:val="-21"/>
          <w:w w:val="110"/>
        </w:rPr>
        <w:t> </w:t>
      </w:r>
      <w:r>
        <w:rPr>
          <w:color w:val="231F20"/>
          <w:w w:val="110"/>
        </w:rPr>
        <w:t>trong</w:t>
      </w:r>
      <w:r>
        <w:rPr>
          <w:color w:val="231F20"/>
          <w:spacing w:val="-20"/>
          <w:w w:val="110"/>
        </w:rPr>
        <w:t> </w:t>
      </w:r>
      <w:r>
        <w:rPr>
          <w:color w:val="231F20"/>
          <w:w w:val="110"/>
        </w:rPr>
        <w:t>mỗi</w:t>
      </w:r>
      <w:r>
        <w:rPr>
          <w:color w:val="231F20"/>
          <w:spacing w:val="-21"/>
          <w:w w:val="110"/>
        </w:rPr>
        <w:t> </w:t>
      </w:r>
      <w:r>
        <w:rPr>
          <w:color w:val="231F20"/>
          <w:w w:val="110"/>
        </w:rPr>
        <w:t>hạt</w:t>
      </w:r>
      <w:r>
        <w:rPr>
          <w:color w:val="231F20"/>
          <w:spacing w:val="-21"/>
          <w:w w:val="110"/>
        </w:rPr>
        <w:t> </w:t>
      </w:r>
      <w:r>
        <w:rPr>
          <w:color w:val="231F20"/>
          <w:w w:val="110"/>
        </w:rPr>
        <w:t>vi</w:t>
      </w:r>
      <w:r>
        <w:rPr>
          <w:color w:val="231F20"/>
          <w:spacing w:val="-20"/>
          <w:w w:val="110"/>
        </w:rPr>
        <w:t> </w:t>
      </w:r>
      <w:r>
        <w:rPr>
          <w:color w:val="231F20"/>
          <w:w w:val="110"/>
        </w:rPr>
        <w:t>trần</w:t>
      </w:r>
      <w:r>
        <w:rPr>
          <w:color w:val="231F20"/>
          <w:spacing w:val="-21"/>
          <w:w w:val="110"/>
        </w:rPr>
        <w:t> </w:t>
      </w:r>
      <w:r>
        <w:rPr>
          <w:color w:val="231F20"/>
          <w:w w:val="110"/>
        </w:rPr>
        <w:t>có</w:t>
      </w:r>
      <w:r>
        <w:rPr>
          <w:color w:val="231F20"/>
          <w:spacing w:val="-21"/>
          <w:w w:val="110"/>
        </w:rPr>
        <w:t> </w:t>
      </w:r>
      <w:r>
        <w:rPr>
          <w:color w:val="231F20"/>
          <w:w w:val="110"/>
        </w:rPr>
        <w:t>trần</w:t>
      </w:r>
      <w:r>
        <w:rPr>
          <w:color w:val="231F20"/>
          <w:spacing w:val="-21"/>
          <w:w w:val="110"/>
        </w:rPr>
        <w:t> </w:t>
      </w:r>
      <w:r>
        <w:rPr>
          <w:color w:val="231F20"/>
          <w:w w:val="110"/>
        </w:rPr>
        <w:t>số</w:t>
      </w:r>
      <w:r>
        <w:rPr>
          <w:color w:val="231F20"/>
          <w:spacing w:val="-20"/>
          <w:w w:val="110"/>
        </w:rPr>
        <w:t> </w:t>
      </w:r>
      <w:r>
        <w:rPr>
          <w:color w:val="231F20"/>
          <w:w w:val="110"/>
        </w:rPr>
        <w:t>Phật</w:t>
      </w:r>
      <w:r>
        <w:rPr>
          <w:color w:val="231F20"/>
          <w:spacing w:val="-21"/>
          <w:w w:val="110"/>
        </w:rPr>
        <w:t> </w:t>
      </w:r>
      <w:r>
        <w:rPr>
          <w:color w:val="231F20"/>
          <w:w w:val="110"/>
        </w:rPr>
        <w:t>sát,</w:t>
      </w:r>
      <w:r>
        <w:rPr>
          <w:color w:val="231F20"/>
          <w:spacing w:val="-21"/>
          <w:w w:val="110"/>
        </w:rPr>
        <w:t> </w:t>
      </w:r>
      <w:r>
        <w:rPr>
          <w:color w:val="231F20"/>
          <w:w w:val="110"/>
        </w:rPr>
        <w:t>mỗi Phật</w:t>
      </w:r>
      <w:r>
        <w:rPr>
          <w:color w:val="231F20"/>
          <w:spacing w:val="-16"/>
          <w:w w:val="110"/>
        </w:rPr>
        <w:t> </w:t>
      </w:r>
      <w:r>
        <w:rPr>
          <w:color w:val="231F20"/>
          <w:w w:val="110"/>
        </w:rPr>
        <w:t>sát</w:t>
      </w:r>
      <w:r>
        <w:rPr>
          <w:color w:val="231F20"/>
          <w:spacing w:val="-15"/>
          <w:w w:val="110"/>
        </w:rPr>
        <w:t> </w:t>
      </w:r>
      <w:r>
        <w:rPr>
          <w:color w:val="231F20"/>
          <w:w w:val="110"/>
        </w:rPr>
        <w:t>này</w:t>
      </w:r>
      <w:r>
        <w:rPr>
          <w:color w:val="231F20"/>
          <w:spacing w:val="-16"/>
          <w:w w:val="110"/>
        </w:rPr>
        <w:t> </w:t>
      </w:r>
      <w:r>
        <w:rPr>
          <w:color w:val="231F20"/>
          <w:w w:val="110"/>
        </w:rPr>
        <w:t>là</w:t>
      </w:r>
      <w:r>
        <w:rPr>
          <w:color w:val="231F20"/>
          <w:spacing w:val="-16"/>
          <w:w w:val="110"/>
        </w:rPr>
        <w:t> </w:t>
      </w:r>
      <w:r>
        <w:rPr>
          <w:color w:val="231F20"/>
          <w:w w:val="110"/>
        </w:rPr>
        <w:t>khu</w:t>
      </w:r>
      <w:r>
        <w:rPr>
          <w:color w:val="231F20"/>
          <w:spacing w:val="-16"/>
          <w:w w:val="110"/>
        </w:rPr>
        <w:t> </w:t>
      </w:r>
      <w:r>
        <w:rPr>
          <w:color w:val="231F20"/>
          <w:w w:val="110"/>
        </w:rPr>
        <w:t>giáo</w:t>
      </w:r>
      <w:r>
        <w:rPr>
          <w:color w:val="231F20"/>
          <w:spacing w:val="-16"/>
          <w:w w:val="110"/>
        </w:rPr>
        <w:t> </w:t>
      </w:r>
      <w:r>
        <w:rPr>
          <w:color w:val="231F20"/>
          <w:w w:val="110"/>
        </w:rPr>
        <w:t>hóa</w:t>
      </w:r>
      <w:r>
        <w:rPr>
          <w:color w:val="231F20"/>
          <w:spacing w:val="-16"/>
          <w:w w:val="110"/>
        </w:rPr>
        <w:t> </w:t>
      </w:r>
      <w:r>
        <w:rPr>
          <w:color w:val="231F20"/>
          <w:w w:val="110"/>
        </w:rPr>
        <w:t>của</w:t>
      </w:r>
      <w:r>
        <w:rPr>
          <w:color w:val="231F20"/>
          <w:spacing w:val="-16"/>
          <w:w w:val="110"/>
        </w:rPr>
        <w:t> </w:t>
      </w:r>
      <w:r>
        <w:rPr>
          <w:color w:val="231F20"/>
          <w:w w:val="110"/>
        </w:rPr>
        <w:t>một</w:t>
      </w:r>
      <w:r>
        <w:rPr>
          <w:color w:val="231F20"/>
          <w:spacing w:val="-16"/>
          <w:w w:val="110"/>
        </w:rPr>
        <w:t> </w:t>
      </w:r>
      <w:r>
        <w:rPr>
          <w:color w:val="231F20"/>
          <w:w w:val="110"/>
        </w:rPr>
        <w:t>đức</w:t>
      </w:r>
      <w:r>
        <w:rPr>
          <w:color w:val="231F20"/>
          <w:spacing w:val="-16"/>
          <w:w w:val="110"/>
        </w:rPr>
        <w:t> </w:t>
      </w:r>
      <w:r>
        <w:rPr>
          <w:color w:val="231F20"/>
          <w:w w:val="110"/>
        </w:rPr>
        <w:t>Phật.</w:t>
      </w:r>
    </w:p>
    <w:p>
      <w:pPr>
        <w:pStyle w:val="BodyText"/>
        <w:spacing w:line="302" w:lineRule="auto" w:before="121"/>
        <w:ind w:left="386" w:right="124" w:firstLine="453"/>
      </w:pPr>
      <w:r>
        <w:rPr>
          <w:color w:val="231F20"/>
          <w:w w:val="110"/>
        </w:rPr>
        <w:t>Chúng</w:t>
      </w:r>
      <w:r>
        <w:rPr>
          <w:color w:val="231F20"/>
          <w:spacing w:val="-11"/>
          <w:w w:val="110"/>
        </w:rPr>
        <w:t> </w:t>
      </w:r>
      <w:r>
        <w:rPr>
          <w:color w:val="231F20"/>
          <w:w w:val="110"/>
        </w:rPr>
        <w:t>ta</w:t>
      </w:r>
      <w:r>
        <w:rPr>
          <w:color w:val="231F20"/>
          <w:spacing w:val="-11"/>
          <w:w w:val="110"/>
        </w:rPr>
        <w:t> </w:t>
      </w:r>
      <w:r>
        <w:rPr>
          <w:color w:val="231F20"/>
          <w:w w:val="110"/>
        </w:rPr>
        <w:t>nói</w:t>
      </w:r>
      <w:r>
        <w:rPr>
          <w:color w:val="231F20"/>
          <w:spacing w:val="-11"/>
          <w:w w:val="110"/>
        </w:rPr>
        <w:t> </w:t>
      </w:r>
      <w:r>
        <w:rPr>
          <w:color w:val="231F20"/>
          <w:w w:val="110"/>
        </w:rPr>
        <w:t>tam</w:t>
      </w:r>
      <w:r>
        <w:rPr>
          <w:color w:val="231F20"/>
          <w:spacing w:val="-11"/>
          <w:w w:val="110"/>
        </w:rPr>
        <w:t> </w:t>
      </w:r>
      <w:r>
        <w:rPr>
          <w:color w:val="231F20"/>
          <w:w w:val="110"/>
        </w:rPr>
        <w:t>thiên</w:t>
      </w:r>
      <w:r>
        <w:rPr>
          <w:color w:val="231F20"/>
          <w:spacing w:val="-12"/>
          <w:w w:val="110"/>
        </w:rPr>
        <w:t> </w:t>
      </w:r>
      <w:r>
        <w:rPr>
          <w:color w:val="231F20"/>
          <w:w w:val="110"/>
        </w:rPr>
        <w:t>đại</w:t>
      </w:r>
      <w:r>
        <w:rPr>
          <w:color w:val="231F20"/>
          <w:spacing w:val="-11"/>
          <w:w w:val="110"/>
        </w:rPr>
        <w:t> </w:t>
      </w:r>
      <w:r>
        <w:rPr>
          <w:color w:val="231F20"/>
          <w:w w:val="110"/>
        </w:rPr>
        <w:t>thiên</w:t>
      </w:r>
      <w:r>
        <w:rPr>
          <w:color w:val="231F20"/>
          <w:spacing w:val="-12"/>
          <w:w w:val="110"/>
        </w:rPr>
        <w:t> </w:t>
      </w:r>
      <w:r>
        <w:rPr>
          <w:color w:val="231F20"/>
          <w:w w:val="110"/>
        </w:rPr>
        <w:t>thế</w:t>
      </w:r>
      <w:r>
        <w:rPr>
          <w:color w:val="231F20"/>
          <w:spacing w:val="-11"/>
          <w:w w:val="110"/>
        </w:rPr>
        <w:t> </w:t>
      </w:r>
      <w:r>
        <w:rPr>
          <w:color w:val="231F20"/>
          <w:w w:val="110"/>
        </w:rPr>
        <w:t>giới.</w:t>
      </w:r>
      <w:r>
        <w:rPr>
          <w:color w:val="231F20"/>
          <w:spacing w:val="-11"/>
          <w:w w:val="110"/>
        </w:rPr>
        <w:t> </w:t>
      </w:r>
      <w:r>
        <w:rPr>
          <w:color w:val="231F20"/>
          <w:w w:val="110"/>
        </w:rPr>
        <w:t>Một</w:t>
      </w:r>
      <w:r>
        <w:rPr>
          <w:color w:val="231F20"/>
          <w:spacing w:val="-11"/>
          <w:w w:val="110"/>
        </w:rPr>
        <w:t> </w:t>
      </w:r>
      <w:r>
        <w:rPr>
          <w:color w:val="231F20"/>
          <w:w w:val="110"/>
        </w:rPr>
        <w:t>Phật</w:t>
      </w:r>
      <w:r>
        <w:rPr>
          <w:color w:val="231F20"/>
          <w:spacing w:val="-12"/>
          <w:w w:val="110"/>
        </w:rPr>
        <w:t> </w:t>
      </w:r>
      <w:r>
        <w:rPr>
          <w:color w:val="231F20"/>
          <w:w w:val="110"/>
        </w:rPr>
        <w:t>sát </w:t>
      </w:r>
      <w:r>
        <w:rPr>
          <w:color w:val="231F20"/>
          <w:w w:val="105"/>
        </w:rPr>
        <w:t>có tam thiên đại thiên thế giới, chứ chẳng phải một quả địa </w:t>
      </w:r>
      <w:r>
        <w:rPr>
          <w:color w:val="231F20"/>
          <w:w w:val="110"/>
        </w:rPr>
        <w:t>cầu,</w:t>
      </w:r>
      <w:r>
        <w:rPr>
          <w:color w:val="231F20"/>
          <w:spacing w:val="-18"/>
          <w:w w:val="110"/>
        </w:rPr>
        <w:t> </w:t>
      </w:r>
      <w:r>
        <w:rPr>
          <w:color w:val="231F20"/>
          <w:w w:val="110"/>
        </w:rPr>
        <w:t>một</w:t>
      </w:r>
      <w:r>
        <w:rPr>
          <w:color w:val="231F20"/>
          <w:spacing w:val="-18"/>
          <w:w w:val="110"/>
        </w:rPr>
        <w:t> </w:t>
      </w:r>
      <w:r>
        <w:rPr>
          <w:color w:val="231F20"/>
          <w:w w:val="110"/>
        </w:rPr>
        <w:t>thái</w:t>
      </w:r>
      <w:r>
        <w:rPr>
          <w:color w:val="231F20"/>
          <w:spacing w:val="-18"/>
          <w:w w:val="110"/>
        </w:rPr>
        <w:t> </w:t>
      </w:r>
      <w:r>
        <w:rPr>
          <w:color w:val="231F20"/>
          <w:w w:val="110"/>
        </w:rPr>
        <w:t>dương</w:t>
      </w:r>
      <w:r>
        <w:rPr>
          <w:color w:val="231F20"/>
          <w:spacing w:val="-18"/>
          <w:w w:val="110"/>
        </w:rPr>
        <w:t> </w:t>
      </w:r>
      <w:r>
        <w:rPr>
          <w:color w:val="231F20"/>
          <w:w w:val="110"/>
        </w:rPr>
        <w:t>hệ,</w:t>
      </w:r>
      <w:r>
        <w:rPr>
          <w:color w:val="231F20"/>
          <w:spacing w:val="-18"/>
          <w:w w:val="110"/>
        </w:rPr>
        <w:t> </w:t>
      </w:r>
      <w:r>
        <w:rPr>
          <w:color w:val="231F20"/>
          <w:w w:val="110"/>
        </w:rPr>
        <w:t>hay</w:t>
      </w:r>
      <w:r>
        <w:rPr>
          <w:color w:val="231F20"/>
          <w:spacing w:val="-18"/>
          <w:w w:val="110"/>
        </w:rPr>
        <w:t> </w:t>
      </w:r>
      <w:r>
        <w:rPr>
          <w:color w:val="231F20"/>
          <w:w w:val="110"/>
        </w:rPr>
        <w:t>một</w:t>
      </w:r>
      <w:r>
        <w:rPr>
          <w:color w:val="231F20"/>
          <w:spacing w:val="-18"/>
          <w:w w:val="110"/>
        </w:rPr>
        <w:t> </w:t>
      </w:r>
      <w:r>
        <w:rPr>
          <w:color w:val="231F20"/>
          <w:w w:val="110"/>
        </w:rPr>
        <w:t>hệ</w:t>
      </w:r>
      <w:r>
        <w:rPr>
          <w:color w:val="231F20"/>
          <w:spacing w:val="-18"/>
          <w:w w:val="110"/>
        </w:rPr>
        <w:t> </w:t>
      </w:r>
      <w:r>
        <w:rPr>
          <w:color w:val="231F20"/>
          <w:w w:val="110"/>
        </w:rPr>
        <w:t>ngân</w:t>
      </w:r>
      <w:r>
        <w:rPr>
          <w:color w:val="231F20"/>
          <w:spacing w:val="-18"/>
          <w:w w:val="110"/>
        </w:rPr>
        <w:t> </w:t>
      </w:r>
      <w:r>
        <w:rPr>
          <w:color w:val="231F20"/>
          <w:w w:val="110"/>
        </w:rPr>
        <w:t>hà.</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3" w:firstLine="453"/>
      </w:pPr>
      <w:r>
        <w:rPr>
          <w:color w:val="231F20"/>
          <w:w w:val="105"/>
        </w:rPr>
        <w:t>Hoàng Niệm Tổ lão cư sĩ nói: Vũ trụ trong kinh nói, là một đơn vị thế giới. Ngày xưa, chúng ta ngộ nhận, tưởng một đơn vị thế giới là một thái dương hệ, Hoàng Niệm lão nói</w:t>
      </w:r>
      <w:r>
        <w:rPr>
          <w:color w:val="231F20"/>
          <w:spacing w:val="-4"/>
          <w:w w:val="105"/>
        </w:rPr>
        <w:t> </w:t>
      </w:r>
      <w:r>
        <w:rPr>
          <w:color w:val="231F20"/>
          <w:w w:val="105"/>
        </w:rPr>
        <w:t>không</w:t>
      </w:r>
      <w:r>
        <w:rPr>
          <w:color w:val="231F20"/>
          <w:spacing w:val="-5"/>
          <w:w w:val="105"/>
        </w:rPr>
        <w:t> </w:t>
      </w:r>
      <w:r>
        <w:rPr>
          <w:color w:val="231F20"/>
          <w:w w:val="105"/>
        </w:rPr>
        <w:t>phải</w:t>
      </w:r>
      <w:r>
        <w:rPr>
          <w:color w:val="231F20"/>
          <w:spacing w:val="-4"/>
          <w:w w:val="105"/>
        </w:rPr>
        <w:t> </w:t>
      </w:r>
      <w:r>
        <w:rPr>
          <w:color w:val="231F20"/>
          <w:w w:val="105"/>
        </w:rPr>
        <w:t>như</w:t>
      </w:r>
      <w:r>
        <w:rPr>
          <w:color w:val="231F20"/>
          <w:spacing w:val="-4"/>
          <w:w w:val="105"/>
        </w:rPr>
        <w:t> </w:t>
      </w:r>
      <w:r>
        <w:rPr>
          <w:color w:val="231F20"/>
          <w:w w:val="105"/>
        </w:rPr>
        <w:t>vậy.</w:t>
      </w:r>
      <w:r>
        <w:rPr>
          <w:color w:val="231F20"/>
          <w:spacing w:val="-4"/>
          <w:w w:val="105"/>
        </w:rPr>
        <w:t> </w:t>
      </w:r>
      <w:r>
        <w:rPr>
          <w:color w:val="231F20"/>
          <w:w w:val="105"/>
        </w:rPr>
        <w:t>Ngài</w:t>
      </w:r>
      <w:r>
        <w:rPr>
          <w:color w:val="231F20"/>
          <w:spacing w:val="-4"/>
          <w:w w:val="105"/>
        </w:rPr>
        <w:t> </w:t>
      </w:r>
      <w:r>
        <w:rPr>
          <w:color w:val="231F20"/>
          <w:w w:val="105"/>
        </w:rPr>
        <w:t>nói</w:t>
      </w:r>
      <w:r>
        <w:rPr>
          <w:color w:val="231F20"/>
          <w:spacing w:val="-4"/>
          <w:w w:val="105"/>
        </w:rPr>
        <w:t> </w:t>
      </w:r>
      <w:r>
        <w:rPr>
          <w:color w:val="231F20"/>
          <w:w w:val="105"/>
        </w:rPr>
        <w:t>cũng</w:t>
      </w:r>
      <w:r>
        <w:rPr>
          <w:color w:val="231F20"/>
          <w:spacing w:val="-4"/>
          <w:w w:val="105"/>
        </w:rPr>
        <w:t> </w:t>
      </w:r>
      <w:r>
        <w:rPr>
          <w:color w:val="231F20"/>
          <w:w w:val="105"/>
        </w:rPr>
        <w:t>rất</w:t>
      </w:r>
      <w:r>
        <w:rPr>
          <w:color w:val="231F20"/>
          <w:spacing w:val="-4"/>
          <w:w w:val="105"/>
        </w:rPr>
        <w:t> </w:t>
      </w:r>
      <w:r>
        <w:rPr>
          <w:color w:val="231F20"/>
          <w:w w:val="105"/>
        </w:rPr>
        <w:t>có</w:t>
      </w:r>
      <w:r>
        <w:rPr>
          <w:color w:val="231F20"/>
          <w:spacing w:val="-4"/>
          <w:w w:val="105"/>
        </w:rPr>
        <w:t> </w:t>
      </w:r>
      <w:r>
        <w:rPr>
          <w:color w:val="231F20"/>
          <w:w w:val="105"/>
        </w:rPr>
        <w:t>lý.</w:t>
      </w:r>
      <w:r>
        <w:rPr>
          <w:color w:val="231F20"/>
          <w:spacing w:val="-4"/>
          <w:w w:val="105"/>
        </w:rPr>
        <w:t> </w:t>
      </w:r>
      <w:r>
        <w:rPr>
          <w:color w:val="231F20"/>
          <w:w w:val="105"/>
        </w:rPr>
        <w:t>Trọng</w:t>
      </w:r>
      <w:r>
        <w:rPr>
          <w:color w:val="231F20"/>
          <w:spacing w:val="-4"/>
          <w:w w:val="105"/>
        </w:rPr>
        <w:t> </w:t>
      </w:r>
      <w:r>
        <w:rPr>
          <w:color w:val="231F20"/>
          <w:w w:val="105"/>
        </w:rPr>
        <w:t>tâm của đơn vị thế giới là núi Tu Di, thái dương hệ xoay chung quanh đơn vị thế giới. Chúng ta thấy, thái dương hệ xoay quanh hệ ngân hà, cho nên Ngài nói đơn vị thế giới là hệ ngân hà. Trung tâm của hệ ngân hà là hắc động (hố đen). Trong</w:t>
      </w:r>
      <w:r>
        <w:rPr>
          <w:color w:val="231F20"/>
          <w:spacing w:val="-3"/>
          <w:w w:val="105"/>
        </w:rPr>
        <w:t> </w:t>
      </w:r>
      <w:r>
        <w:rPr>
          <w:color w:val="231F20"/>
          <w:w w:val="105"/>
        </w:rPr>
        <w:t>kinh</w:t>
      </w:r>
      <w:r>
        <w:rPr>
          <w:color w:val="231F20"/>
          <w:spacing w:val="-3"/>
          <w:w w:val="105"/>
        </w:rPr>
        <w:t> </w:t>
      </w:r>
      <w:r>
        <w:rPr>
          <w:color w:val="231F20"/>
          <w:w w:val="105"/>
        </w:rPr>
        <w:t>nói</w:t>
      </w:r>
      <w:r>
        <w:rPr>
          <w:color w:val="231F20"/>
          <w:spacing w:val="-3"/>
          <w:w w:val="105"/>
        </w:rPr>
        <w:t> </w:t>
      </w:r>
      <w:r>
        <w:rPr>
          <w:color w:val="231F20"/>
          <w:w w:val="105"/>
        </w:rPr>
        <w:t>đến</w:t>
      </w:r>
      <w:r>
        <w:rPr>
          <w:color w:val="231F20"/>
          <w:spacing w:val="-3"/>
          <w:w w:val="105"/>
        </w:rPr>
        <w:t> </w:t>
      </w:r>
      <w:r>
        <w:rPr>
          <w:color w:val="231F20"/>
          <w:w w:val="105"/>
        </w:rPr>
        <w:t>núi</w:t>
      </w:r>
      <w:r>
        <w:rPr>
          <w:color w:val="231F20"/>
          <w:spacing w:val="-3"/>
          <w:w w:val="105"/>
        </w:rPr>
        <w:t> </w:t>
      </w:r>
      <w:r>
        <w:rPr>
          <w:color w:val="231F20"/>
          <w:w w:val="105"/>
        </w:rPr>
        <w:t>Tu</w:t>
      </w:r>
      <w:r>
        <w:rPr>
          <w:color w:val="231F20"/>
          <w:spacing w:val="-3"/>
          <w:w w:val="105"/>
        </w:rPr>
        <w:t> </w:t>
      </w:r>
      <w:r>
        <w:rPr>
          <w:color w:val="231F20"/>
          <w:w w:val="105"/>
        </w:rPr>
        <w:t>Di,</w:t>
      </w:r>
      <w:r>
        <w:rPr>
          <w:color w:val="231F20"/>
          <w:spacing w:val="-2"/>
          <w:w w:val="105"/>
        </w:rPr>
        <w:t> </w:t>
      </w:r>
      <w:r>
        <w:rPr>
          <w:color w:val="231F20"/>
          <w:w w:val="105"/>
        </w:rPr>
        <w:t>chính</w:t>
      </w:r>
      <w:r>
        <w:rPr>
          <w:color w:val="231F20"/>
          <w:spacing w:val="-3"/>
          <w:w w:val="105"/>
        </w:rPr>
        <w:t> </w:t>
      </w:r>
      <w:r>
        <w:rPr>
          <w:color w:val="231F20"/>
          <w:w w:val="105"/>
        </w:rPr>
        <w:t>là</w:t>
      </w:r>
      <w:r>
        <w:rPr>
          <w:color w:val="231F20"/>
          <w:spacing w:val="-3"/>
          <w:w w:val="105"/>
        </w:rPr>
        <w:t> </w:t>
      </w:r>
      <w:r>
        <w:rPr>
          <w:color w:val="231F20"/>
          <w:w w:val="105"/>
        </w:rPr>
        <w:t>hắc</w:t>
      </w:r>
      <w:r>
        <w:rPr>
          <w:color w:val="231F20"/>
          <w:spacing w:val="-3"/>
          <w:w w:val="105"/>
        </w:rPr>
        <w:t> </w:t>
      </w:r>
      <w:r>
        <w:rPr>
          <w:color w:val="231F20"/>
          <w:w w:val="105"/>
        </w:rPr>
        <w:t>động</w:t>
      </w:r>
      <w:r>
        <w:rPr>
          <w:color w:val="231F20"/>
          <w:spacing w:val="-3"/>
          <w:w w:val="105"/>
        </w:rPr>
        <w:t> </w:t>
      </w:r>
      <w:r>
        <w:rPr>
          <w:color w:val="231F20"/>
          <w:w w:val="105"/>
        </w:rPr>
        <w:t>này.</w:t>
      </w:r>
    </w:p>
    <w:p>
      <w:pPr>
        <w:pStyle w:val="BodyText"/>
        <w:spacing w:line="300" w:lineRule="auto" w:before="103"/>
        <w:ind w:left="103" w:right="404" w:firstLine="453"/>
      </w:pPr>
      <w:r>
        <w:rPr>
          <w:color w:val="231F20"/>
          <w:w w:val="105"/>
        </w:rPr>
        <w:t>Một</w:t>
      </w:r>
      <w:r>
        <w:rPr>
          <w:color w:val="231F20"/>
          <w:spacing w:val="-10"/>
          <w:w w:val="105"/>
        </w:rPr>
        <w:t> </w:t>
      </w:r>
      <w:r>
        <w:rPr>
          <w:color w:val="231F20"/>
          <w:w w:val="105"/>
        </w:rPr>
        <w:t>ngàn</w:t>
      </w:r>
      <w:r>
        <w:rPr>
          <w:color w:val="231F20"/>
          <w:spacing w:val="-10"/>
          <w:w w:val="105"/>
        </w:rPr>
        <w:t> </w:t>
      </w:r>
      <w:r>
        <w:rPr>
          <w:color w:val="231F20"/>
          <w:w w:val="105"/>
        </w:rPr>
        <w:t>đơn</w:t>
      </w:r>
      <w:r>
        <w:rPr>
          <w:color w:val="231F20"/>
          <w:spacing w:val="-10"/>
          <w:w w:val="105"/>
        </w:rPr>
        <w:t> </w:t>
      </w:r>
      <w:r>
        <w:rPr>
          <w:color w:val="231F20"/>
          <w:w w:val="105"/>
        </w:rPr>
        <w:t>vị</w:t>
      </w:r>
      <w:r>
        <w:rPr>
          <w:color w:val="231F20"/>
          <w:spacing w:val="-10"/>
          <w:w w:val="105"/>
        </w:rPr>
        <w:t> </w:t>
      </w:r>
      <w:r>
        <w:rPr>
          <w:color w:val="231F20"/>
          <w:w w:val="105"/>
        </w:rPr>
        <w:t>thế</w:t>
      </w:r>
      <w:r>
        <w:rPr>
          <w:color w:val="231F20"/>
          <w:spacing w:val="-10"/>
          <w:w w:val="105"/>
        </w:rPr>
        <w:t> </w:t>
      </w:r>
      <w:r>
        <w:rPr>
          <w:color w:val="231F20"/>
          <w:w w:val="105"/>
        </w:rPr>
        <w:t>giới</w:t>
      </w:r>
      <w:r>
        <w:rPr>
          <w:color w:val="231F20"/>
          <w:spacing w:val="-10"/>
          <w:w w:val="105"/>
        </w:rPr>
        <w:t> </w:t>
      </w:r>
      <w:r>
        <w:rPr>
          <w:color w:val="231F20"/>
          <w:w w:val="105"/>
        </w:rPr>
        <w:t>là</w:t>
      </w:r>
      <w:r>
        <w:rPr>
          <w:color w:val="231F20"/>
          <w:spacing w:val="-10"/>
          <w:w w:val="105"/>
        </w:rPr>
        <w:t> </w:t>
      </w:r>
      <w:r>
        <w:rPr>
          <w:color w:val="231F20"/>
          <w:w w:val="105"/>
        </w:rPr>
        <w:t>một</w:t>
      </w:r>
      <w:r>
        <w:rPr>
          <w:color w:val="231F20"/>
          <w:spacing w:val="-10"/>
          <w:w w:val="105"/>
        </w:rPr>
        <w:t> </w:t>
      </w:r>
      <w:r>
        <w:rPr>
          <w:color w:val="231F20"/>
          <w:w w:val="105"/>
        </w:rPr>
        <w:t>tiểu</w:t>
      </w:r>
      <w:r>
        <w:rPr>
          <w:color w:val="231F20"/>
          <w:spacing w:val="-10"/>
          <w:w w:val="105"/>
        </w:rPr>
        <w:t> </w:t>
      </w:r>
      <w:r>
        <w:rPr>
          <w:color w:val="231F20"/>
          <w:w w:val="105"/>
        </w:rPr>
        <w:t>thiên</w:t>
      </w:r>
      <w:r>
        <w:rPr>
          <w:color w:val="231F20"/>
          <w:spacing w:val="-10"/>
          <w:w w:val="105"/>
        </w:rPr>
        <w:t> </w:t>
      </w:r>
      <w:r>
        <w:rPr>
          <w:color w:val="231F20"/>
          <w:w w:val="105"/>
        </w:rPr>
        <w:t>thế</w:t>
      </w:r>
      <w:r>
        <w:rPr>
          <w:color w:val="231F20"/>
          <w:spacing w:val="-10"/>
          <w:w w:val="105"/>
        </w:rPr>
        <w:t> </w:t>
      </w:r>
      <w:r>
        <w:rPr>
          <w:color w:val="231F20"/>
          <w:w w:val="105"/>
        </w:rPr>
        <w:t>giới,</w:t>
      </w:r>
      <w:r>
        <w:rPr>
          <w:color w:val="231F20"/>
          <w:spacing w:val="-10"/>
          <w:w w:val="105"/>
        </w:rPr>
        <w:t> </w:t>
      </w:r>
      <w:r>
        <w:rPr>
          <w:color w:val="231F20"/>
          <w:w w:val="105"/>
        </w:rPr>
        <w:t>nghĩa là</w:t>
      </w:r>
      <w:r>
        <w:rPr>
          <w:color w:val="231F20"/>
          <w:spacing w:val="-7"/>
          <w:w w:val="105"/>
        </w:rPr>
        <w:t> </w:t>
      </w:r>
      <w:r>
        <w:rPr>
          <w:color w:val="231F20"/>
          <w:w w:val="105"/>
        </w:rPr>
        <w:t>một</w:t>
      </w:r>
      <w:r>
        <w:rPr>
          <w:color w:val="231F20"/>
          <w:spacing w:val="-8"/>
          <w:w w:val="105"/>
        </w:rPr>
        <w:t> </w:t>
      </w:r>
      <w:r>
        <w:rPr>
          <w:color w:val="231F20"/>
          <w:w w:val="105"/>
        </w:rPr>
        <w:t>ngàn</w:t>
      </w:r>
      <w:r>
        <w:rPr>
          <w:color w:val="231F20"/>
          <w:spacing w:val="-8"/>
          <w:w w:val="105"/>
        </w:rPr>
        <w:t> </w:t>
      </w:r>
      <w:r>
        <w:rPr>
          <w:color w:val="231F20"/>
          <w:w w:val="105"/>
        </w:rPr>
        <w:t>hệ</w:t>
      </w:r>
      <w:r>
        <w:rPr>
          <w:color w:val="231F20"/>
          <w:spacing w:val="-8"/>
          <w:w w:val="105"/>
        </w:rPr>
        <w:t> </w:t>
      </w:r>
      <w:r>
        <w:rPr>
          <w:color w:val="231F20"/>
          <w:w w:val="105"/>
        </w:rPr>
        <w:t>ngân</w:t>
      </w:r>
      <w:r>
        <w:rPr>
          <w:color w:val="231F20"/>
          <w:spacing w:val="-8"/>
          <w:w w:val="105"/>
        </w:rPr>
        <w:t> </w:t>
      </w:r>
      <w:r>
        <w:rPr>
          <w:color w:val="231F20"/>
          <w:w w:val="105"/>
        </w:rPr>
        <w:t>hà,</w:t>
      </w:r>
      <w:r>
        <w:rPr>
          <w:color w:val="231F20"/>
          <w:spacing w:val="-8"/>
          <w:w w:val="105"/>
        </w:rPr>
        <w:t> </w:t>
      </w:r>
      <w:r>
        <w:rPr>
          <w:color w:val="231F20"/>
          <w:w w:val="105"/>
        </w:rPr>
        <w:t>là</w:t>
      </w:r>
      <w:r>
        <w:rPr>
          <w:color w:val="231F20"/>
          <w:spacing w:val="-8"/>
          <w:w w:val="105"/>
        </w:rPr>
        <w:t> </w:t>
      </w:r>
      <w:r>
        <w:rPr>
          <w:color w:val="231F20"/>
          <w:w w:val="105"/>
        </w:rPr>
        <w:t>một</w:t>
      </w:r>
      <w:r>
        <w:rPr>
          <w:color w:val="231F20"/>
          <w:spacing w:val="-8"/>
          <w:w w:val="105"/>
        </w:rPr>
        <w:t> </w:t>
      </w:r>
      <w:r>
        <w:rPr>
          <w:color w:val="231F20"/>
          <w:w w:val="105"/>
        </w:rPr>
        <w:t>tiểu</w:t>
      </w:r>
      <w:r>
        <w:rPr>
          <w:color w:val="231F20"/>
          <w:spacing w:val="-8"/>
          <w:w w:val="105"/>
        </w:rPr>
        <w:t> </w:t>
      </w:r>
      <w:r>
        <w:rPr>
          <w:color w:val="231F20"/>
          <w:w w:val="105"/>
        </w:rPr>
        <w:t>thiên</w:t>
      </w:r>
      <w:r>
        <w:rPr>
          <w:color w:val="231F20"/>
          <w:spacing w:val="-8"/>
          <w:w w:val="105"/>
        </w:rPr>
        <w:t> </w:t>
      </w:r>
      <w:r>
        <w:rPr>
          <w:color w:val="231F20"/>
          <w:w w:val="105"/>
        </w:rPr>
        <w:t>thế</w:t>
      </w:r>
      <w:r>
        <w:rPr>
          <w:color w:val="231F20"/>
          <w:spacing w:val="-8"/>
          <w:w w:val="105"/>
        </w:rPr>
        <w:t> </w:t>
      </w:r>
      <w:r>
        <w:rPr>
          <w:color w:val="231F20"/>
          <w:w w:val="105"/>
        </w:rPr>
        <w:t>giới.</w:t>
      </w:r>
      <w:r>
        <w:rPr>
          <w:color w:val="231F20"/>
          <w:spacing w:val="-7"/>
          <w:w w:val="105"/>
        </w:rPr>
        <w:t> </w:t>
      </w:r>
      <w:r>
        <w:rPr>
          <w:color w:val="231F20"/>
          <w:w w:val="105"/>
        </w:rPr>
        <w:t>Một</w:t>
      </w:r>
      <w:r>
        <w:rPr>
          <w:color w:val="231F20"/>
          <w:spacing w:val="-8"/>
          <w:w w:val="105"/>
        </w:rPr>
        <w:t> </w:t>
      </w:r>
      <w:r>
        <w:rPr>
          <w:color w:val="231F20"/>
          <w:w w:val="105"/>
        </w:rPr>
        <w:t>ngàn tiểu thiên thế giới bằng một trung thiên thế giới. Một ngàn trung</w:t>
      </w:r>
      <w:r>
        <w:rPr>
          <w:color w:val="231F20"/>
          <w:spacing w:val="-1"/>
          <w:w w:val="105"/>
        </w:rPr>
        <w:t> </w:t>
      </w:r>
      <w:r>
        <w:rPr>
          <w:color w:val="231F20"/>
          <w:w w:val="105"/>
        </w:rPr>
        <w:t>thiên</w:t>
      </w:r>
      <w:r>
        <w:rPr>
          <w:color w:val="231F20"/>
          <w:spacing w:val="-1"/>
          <w:w w:val="105"/>
        </w:rPr>
        <w:t> </w:t>
      </w:r>
      <w:r>
        <w:rPr>
          <w:color w:val="231F20"/>
          <w:w w:val="105"/>
        </w:rPr>
        <w:t>thế</w:t>
      </w:r>
      <w:r>
        <w:rPr>
          <w:color w:val="231F20"/>
          <w:spacing w:val="-1"/>
          <w:w w:val="105"/>
        </w:rPr>
        <w:t> </w:t>
      </w:r>
      <w:r>
        <w:rPr>
          <w:color w:val="231F20"/>
          <w:w w:val="105"/>
        </w:rPr>
        <w:t>giới</w:t>
      </w:r>
      <w:r>
        <w:rPr>
          <w:color w:val="231F20"/>
          <w:spacing w:val="-1"/>
          <w:w w:val="105"/>
        </w:rPr>
        <w:t> </w:t>
      </w:r>
      <w:r>
        <w:rPr>
          <w:color w:val="231F20"/>
          <w:w w:val="105"/>
        </w:rPr>
        <w:t>bằng</w:t>
      </w:r>
      <w:r>
        <w:rPr>
          <w:color w:val="231F20"/>
          <w:spacing w:val="-1"/>
          <w:w w:val="105"/>
        </w:rPr>
        <w:t> </w:t>
      </w:r>
      <w:r>
        <w:rPr>
          <w:color w:val="231F20"/>
          <w:w w:val="105"/>
        </w:rPr>
        <w:t>một</w:t>
      </w:r>
      <w:r>
        <w:rPr>
          <w:color w:val="231F20"/>
          <w:spacing w:val="-1"/>
          <w:w w:val="105"/>
        </w:rPr>
        <w:t> </w:t>
      </w:r>
      <w:r>
        <w:rPr>
          <w:color w:val="231F20"/>
          <w:w w:val="105"/>
        </w:rPr>
        <w:t>đại</w:t>
      </w:r>
      <w:r>
        <w:rPr>
          <w:color w:val="231F20"/>
          <w:spacing w:val="-1"/>
          <w:w w:val="105"/>
        </w:rPr>
        <w:t> </w:t>
      </w:r>
      <w:r>
        <w:rPr>
          <w:color w:val="231F20"/>
          <w:w w:val="105"/>
        </w:rPr>
        <w:t>thiên</w:t>
      </w:r>
      <w:r>
        <w:rPr>
          <w:color w:val="231F20"/>
          <w:spacing w:val="-1"/>
          <w:w w:val="105"/>
        </w:rPr>
        <w:t> </w:t>
      </w:r>
      <w:r>
        <w:rPr>
          <w:color w:val="231F20"/>
          <w:w w:val="105"/>
        </w:rPr>
        <w:t>thế</w:t>
      </w:r>
      <w:r>
        <w:rPr>
          <w:color w:val="231F20"/>
          <w:spacing w:val="-1"/>
          <w:w w:val="105"/>
        </w:rPr>
        <w:t> </w:t>
      </w:r>
      <w:r>
        <w:rPr>
          <w:color w:val="231F20"/>
          <w:w w:val="105"/>
        </w:rPr>
        <w:t>giới,</w:t>
      </w:r>
      <w:r>
        <w:rPr>
          <w:color w:val="231F20"/>
          <w:spacing w:val="-1"/>
          <w:w w:val="105"/>
        </w:rPr>
        <w:t> </w:t>
      </w:r>
      <w:r>
        <w:rPr>
          <w:color w:val="231F20"/>
          <w:w w:val="105"/>
        </w:rPr>
        <w:t>là</w:t>
      </w:r>
      <w:r>
        <w:rPr>
          <w:color w:val="231F20"/>
          <w:spacing w:val="-1"/>
          <w:w w:val="105"/>
        </w:rPr>
        <w:t> </w:t>
      </w:r>
      <w:r>
        <w:rPr>
          <w:color w:val="231F20"/>
          <w:w w:val="105"/>
        </w:rPr>
        <w:t>một</w:t>
      </w:r>
      <w:r>
        <w:rPr>
          <w:color w:val="231F20"/>
          <w:spacing w:val="-1"/>
          <w:w w:val="105"/>
        </w:rPr>
        <w:t> </w:t>
      </w:r>
      <w:r>
        <w:rPr>
          <w:color w:val="231F20"/>
          <w:w w:val="105"/>
        </w:rPr>
        <w:t>Phật sát. Một Phật sát bằng bao nhiêu hệ ngân hà? Muời ức hệ ngân hà, mười vạn ức hệ ngân hà bằng một Phật sát. Trần số</w:t>
      </w:r>
      <w:r>
        <w:rPr>
          <w:color w:val="231F20"/>
          <w:spacing w:val="-3"/>
          <w:w w:val="105"/>
        </w:rPr>
        <w:t> </w:t>
      </w:r>
      <w:r>
        <w:rPr>
          <w:color w:val="231F20"/>
          <w:w w:val="105"/>
        </w:rPr>
        <w:t>sát</w:t>
      </w:r>
      <w:r>
        <w:rPr>
          <w:color w:val="231F20"/>
          <w:spacing w:val="-4"/>
          <w:w w:val="105"/>
        </w:rPr>
        <w:t> </w:t>
      </w:r>
      <w:r>
        <w:rPr>
          <w:color w:val="231F20"/>
          <w:w w:val="105"/>
        </w:rPr>
        <w:t>ở</w:t>
      </w:r>
      <w:r>
        <w:rPr>
          <w:color w:val="231F20"/>
          <w:spacing w:val="-3"/>
          <w:w w:val="105"/>
        </w:rPr>
        <w:t> </w:t>
      </w:r>
      <w:r>
        <w:rPr>
          <w:color w:val="231F20"/>
          <w:w w:val="105"/>
        </w:rPr>
        <w:t>đâu?</w:t>
      </w:r>
      <w:r>
        <w:rPr>
          <w:color w:val="231F20"/>
          <w:spacing w:val="-3"/>
          <w:w w:val="105"/>
        </w:rPr>
        <w:t> </w:t>
      </w:r>
      <w:r>
        <w:rPr>
          <w:color w:val="231F20"/>
          <w:w w:val="105"/>
        </w:rPr>
        <w:t>Trong</w:t>
      </w:r>
      <w:r>
        <w:rPr>
          <w:color w:val="231F20"/>
          <w:spacing w:val="-3"/>
          <w:w w:val="105"/>
        </w:rPr>
        <w:t> </w:t>
      </w:r>
      <w:r>
        <w:rPr>
          <w:color w:val="231F20"/>
          <w:w w:val="105"/>
        </w:rPr>
        <w:t>một</w:t>
      </w:r>
      <w:r>
        <w:rPr>
          <w:color w:val="231F20"/>
          <w:spacing w:val="-4"/>
          <w:w w:val="105"/>
        </w:rPr>
        <w:t> </w:t>
      </w:r>
      <w:r>
        <w:rPr>
          <w:color w:val="231F20"/>
          <w:w w:val="105"/>
        </w:rPr>
        <w:t>vi</w:t>
      </w:r>
      <w:r>
        <w:rPr>
          <w:color w:val="231F20"/>
          <w:spacing w:val="-4"/>
          <w:w w:val="105"/>
        </w:rPr>
        <w:t> </w:t>
      </w:r>
      <w:r>
        <w:rPr>
          <w:color w:val="231F20"/>
          <w:w w:val="105"/>
        </w:rPr>
        <w:t>trần.</w:t>
      </w:r>
      <w:r>
        <w:rPr>
          <w:color w:val="231F20"/>
          <w:spacing w:val="-3"/>
          <w:w w:val="105"/>
        </w:rPr>
        <w:t> </w:t>
      </w:r>
      <w:r>
        <w:rPr>
          <w:color w:val="231F20"/>
          <w:w w:val="105"/>
        </w:rPr>
        <w:t>Lượng</w:t>
      </w:r>
      <w:r>
        <w:rPr>
          <w:color w:val="231F20"/>
          <w:spacing w:val="-3"/>
          <w:w w:val="105"/>
        </w:rPr>
        <w:t> </w:t>
      </w:r>
      <w:r>
        <w:rPr>
          <w:color w:val="231F20"/>
          <w:w w:val="105"/>
        </w:rPr>
        <w:t>tử</w:t>
      </w:r>
      <w:r>
        <w:rPr>
          <w:color w:val="231F20"/>
          <w:spacing w:val="-4"/>
          <w:w w:val="105"/>
        </w:rPr>
        <w:t> </w:t>
      </w:r>
      <w:r>
        <w:rPr>
          <w:color w:val="231F20"/>
          <w:w w:val="105"/>
        </w:rPr>
        <w:t>lực</w:t>
      </w:r>
      <w:r>
        <w:rPr>
          <w:color w:val="231F20"/>
          <w:spacing w:val="-3"/>
          <w:w w:val="105"/>
        </w:rPr>
        <w:t> </w:t>
      </w:r>
      <w:r>
        <w:rPr>
          <w:color w:val="231F20"/>
          <w:w w:val="105"/>
        </w:rPr>
        <w:t>học</w:t>
      </w:r>
      <w:r>
        <w:rPr>
          <w:color w:val="231F20"/>
          <w:spacing w:val="-4"/>
          <w:w w:val="105"/>
        </w:rPr>
        <w:t> </w:t>
      </w:r>
      <w:r>
        <w:rPr>
          <w:color w:val="231F20"/>
          <w:w w:val="105"/>
        </w:rPr>
        <w:t>nói</w:t>
      </w:r>
      <w:r>
        <w:rPr>
          <w:color w:val="231F20"/>
          <w:spacing w:val="-4"/>
          <w:w w:val="105"/>
        </w:rPr>
        <w:t> </w:t>
      </w:r>
      <w:r>
        <w:rPr>
          <w:color w:val="231F20"/>
          <w:w w:val="105"/>
        </w:rPr>
        <w:t>trong một tiểu quang tử. Mỗi Phật sát có số Phật nhiều không thể đếm</w:t>
      </w:r>
      <w:r>
        <w:rPr>
          <w:color w:val="231F20"/>
          <w:spacing w:val="-10"/>
          <w:w w:val="105"/>
        </w:rPr>
        <w:t> </w:t>
      </w:r>
      <w:r>
        <w:rPr>
          <w:color w:val="231F20"/>
          <w:w w:val="105"/>
        </w:rPr>
        <w:t>được,</w:t>
      </w:r>
      <w:r>
        <w:rPr>
          <w:color w:val="231F20"/>
          <w:spacing w:val="-10"/>
          <w:w w:val="105"/>
        </w:rPr>
        <w:t> </w:t>
      </w:r>
      <w:r>
        <w:rPr>
          <w:color w:val="231F20"/>
          <w:w w:val="105"/>
        </w:rPr>
        <w:t>vô</w:t>
      </w:r>
      <w:r>
        <w:rPr>
          <w:color w:val="231F20"/>
          <w:spacing w:val="-10"/>
          <w:w w:val="105"/>
        </w:rPr>
        <w:t> </w:t>
      </w:r>
      <w:r>
        <w:rPr>
          <w:color w:val="231F20"/>
          <w:w w:val="105"/>
        </w:rPr>
        <w:t>lượng</w:t>
      </w:r>
      <w:r>
        <w:rPr>
          <w:color w:val="231F20"/>
          <w:spacing w:val="-10"/>
          <w:w w:val="105"/>
        </w:rPr>
        <w:t> </w:t>
      </w:r>
      <w:r>
        <w:rPr>
          <w:color w:val="231F20"/>
          <w:w w:val="105"/>
        </w:rPr>
        <w:t>vô</w:t>
      </w:r>
      <w:r>
        <w:rPr>
          <w:color w:val="231F20"/>
          <w:spacing w:val="-10"/>
          <w:w w:val="105"/>
        </w:rPr>
        <w:t> </w:t>
      </w:r>
      <w:r>
        <w:rPr>
          <w:color w:val="231F20"/>
          <w:w w:val="105"/>
        </w:rPr>
        <w:t>biên</w:t>
      </w:r>
      <w:r>
        <w:rPr>
          <w:color w:val="231F20"/>
          <w:spacing w:val="-10"/>
          <w:w w:val="105"/>
        </w:rPr>
        <w:t> </w:t>
      </w:r>
      <w:r>
        <w:rPr>
          <w:color w:val="231F20"/>
          <w:w w:val="105"/>
        </w:rPr>
        <w:t>chư</w:t>
      </w:r>
      <w:r>
        <w:rPr>
          <w:color w:val="231F20"/>
          <w:spacing w:val="-10"/>
          <w:w w:val="105"/>
        </w:rPr>
        <w:t> </w:t>
      </w:r>
      <w:r>
        <w:rPr>
          <w:color w:val="231F20"/>
          <w:w w:val="105"/>
        </w:rPr>
        <w:t>Phật.</w:t>
      </w:r>
      <w:r>
        <w:rPr>
          <w:color w:val="231F20"/>
          <w:spacing w:val="-10"/>
          <w:w w:val="105"/>
        </w:rPr>
        <w:t> </w:t>
      </w:r>
      <w:r>
        <w:rPr>
          <w:color w:val="231F20"/>
          <w:w w:val="105"/>
        </w:rPr>
        <w:t>Thật</w:t>
      </w:r>
      <w:r>
        <w:rPr>
          <w:color w:val="231F20"/>
          <w:spacing w:val="-10"/>
          <w:w w:val="105"/>
        </w:rPr>
        <w:t> </w:t>
      </w:r>
      <w:r>
        <w:rPr>
          <w:color w:val="231F20"/>
          <w:w w:val="105"/>
        </w:rPr>
        <w:t>sự</w:t>
      </w:r>
      <w:r>
        <w:rPr>
          <w:color w:val="231F20"/>
          <w:spacing w:val="-10"/>
          <w:w w:val="105"/>
        </w:rPr>
        <w:t> </w:t>
      </w:r>
      <w:r>
        <w:rPr>
          <w:color w:val="231F20"/>
          <w:w w:val="105"/>
        </w:rPr>
        <w:t>có</w:t>
      </w:r>
      <w:r>
        <w:rPr>
          <w:color w:val="231F20"/>
          <w:spacing w:val="-10"/>
          <w:w w:val="105"/>
        </w:rPr>
        <w:t> </w:t>
      </w:r>
      <w:r>
        <w:rPr>
          <w:color w:val="231F20"/>
          <w:w w:val="105"/>
        </w:rPr>
        <w:t>nhiều</w:t>
      </w:r>
      <w:r>
        <w:rPr>
          <w:color w:val="231F20"/>
          <w:spacing w:val="-10"/>
          <w:w w:val="105"/>
        </w:rPr>
        <w:t> </w:t>
      </w:r>
      <w:r>
        <w:rPr>
          <w:color w:val="231F20"/>
          <w:w w:val="105"/>
        </w:rPr>
        <w:t>như </w:t>
      </w:r>
      <w:r>
        <w:rPr>
          <w:color w:val="231F20"/>
          <w:spacing w:val="-2"/>
          <w:w w:val="105"/>
        </w:rPr>
        <w:t>vậy</w:t>
      </w:r>
      <w:r>
        <w:rPr>
          <w:color w:val="231F20"/>
          <w:spacing w:val="-20"/>
          <w:w w:val="105"/>
        </w:rPr>
        <w:t> </w:t>
      </w:r>
      <w:r>
        <w:rPr>
          <w:color w:val="231F20"/>
          <w:spacing w:val="-2"/>
          <w:w w:val="105"/>
        </w:rPr>
        <w:t>sao?</w:t>
      </w:r>
      <w:r>
        <w:rPr>
          <w:color w:val="231F20"/>
          <w:spacing w:val="-20"/>
          <w:w w:val="105"/>
        </w:rPr>
        <w:t> </w:t>
      </w:r>
      <w:r>
        <w:rPr>
          <w:color w:val="231F20"/>
          <w:spacing w:val="-2"/>
          <w:w w:val="105"/>
        </w:rPr>
        <w:t>Đúng</w:t>
      </w:r>
      <w:r>
        <w:rPr>
          <w:color w:val="231F20"/>
          <w:spacing w:val="-20"/>
          <w:w w:val="105"/>
        </w:rPr>
        <w:t> </w:t>
      </w:r>
      <w:r>
        <w:rPr>
          <w:color w:val="231F20"/>
          <w:spacing w:val="-2"/>
          <w:w w:val="105"/>
        </w:rPr>
        <w:t>vậy.</w:t>
      </w:r>
      <w:r>
        <w:rPr>
          <w:color w:val="231F20"/>
          <w:spacing w:val="-20"/>
          <w:w w:val="105"/>
        </w:rPr>
        <w:t> </w:t>
      </w:r>
      <w:r>
        <w:rPr>
          <w:color w:val="231F20"/>
          <w:spacing w:val="-2"/>
          <w:w w:val="105"/>
        </w:rPr>
        <w:t>Vì</w:t>
      </w:r>
      <w:r>
        <w:rPr>
          <w:color w:val="231F20"/>
          <w:spacing w:val="-20"/>
          <w:w w:val="105"/>
        </w:rPr>
        <w:t> </w:t>
      </w:r>
      <w:r>
        <w:rPr>
          <w:color w:val="231F20"/>
          <w:spacing w:val="-2"/>
          <w:w w:val="105"/>
        </w:rPr>
        <w:t>sao?</w:t>
      </w:r>
      <w:r>
        <w:rPr>
          <w:color w:val="231F20"/>
          <w:spacing w:val="-20"/>
          <w:w w:val="105"/>
        </w:rPr>
        <w:t> </w:t>
      </w:r>
      <w:r>
        <w:rPr>
          <w:color w:val="231F20"/>
          <w:spacing w:val="-2"/>
          <w:w w:val="105"/>
        </w:rPr>
        <w:t>Bởi</w:t>
      </w:r>
      <w:r>
        <w:rPr>
          <w:color w:val="231F20"/>
          <w:spacing w:val="-20"/>
          <w:w w:val="105"/>
        </w:rPr>
        <w:t> </w:t>
      </w:r>
      <w:r>
        <w:rPr>
          <w:color w:val="231F20"/>
          <w:spacing w:val="-2"/>
          <w:w w:val="105"/>
        </w:rPr>
        <w:t>trong</w:t>
      </w:r>
      <w:r>
        <w:rPr>
          <w:color w:val="231F20"/>
          <w:spacing w:val="-20"/>
          <w:w w:val="105"/>
        </w:rPr>
        <w:t> </w:t>
      </w:r>
      <w:r>
        <w:rPr>
          <w:color w:val="231F20"/>
          <w:spacing w:val="-2"/>
          <w:w w:val="105"/>
        </w:rPr>
        <w:t>kinh</w:t>
      </w:r>
      <w:r>
        <w:rPr>
          <w:color w:val="231F20"/>
          <w:spacing w:val="-21"/>
          <w:w w:val="105"/>
        </w:rPr>
        <w:t> </w:t>
      </w:r>
      <w:r>
        <w:rPr>
          <w:i/>
          <w:color w:val="231F20"/>
          <w:spacing w:val="-2"/>
          <w:w w:val="105"/>
        </w:rPr>
        <w:t>Hoa</w:t>
      </w:r>
      <w:r>
        <w:rPr>
          <w:i/>
          <w:color w:val="231F20"/>
          <w:spacing w:val="-19"/>
          <w:w w:val="105"/>
        </w:rPr>
        <w:t> </w:t>
      </w:r>
      <w:r>
        <w:rPr>
          <w:i/>
          <w:color w:val="231F20"/>
          <w:spacing w:val="-2"/>
          <w:w w:val="105"/>
        </w:rPr>
        <w:t>Nghiêm,</w:t>
      </w:r>
      <w:r>
        <w:rPr>
          <w:i/>
          <w:color w:val="231F20"/>
          <w:spacing w:val="-20"/>
          <w:w w:val="105"/>
        </w:rPr>
        <w:t> </w:t>
      </w:r>
      <w:r>
        <w:rPr>
          <w:color w:val="231F20"/>
          <w:spacing w:val="-2"/>
          <w:w w:val="105"/>
        </w:rPr>
        <w:t>đức </w:t>
      </w:r>
      <w:r>
        <w:rPr>
          <w:color w:val="231F20"/>
          <w:w w:val="105"/>
        </w:rPr>
        <w:t>Phật</w:t>
      </w:r>
      <w:r>
        <w:rPr>
          <w:color w:val="231F20"/>
          <w:spacing w:val="-6"/>
          <w:w w:val="105"/>
        </w:rPr>
        <w:t> </w:t>
      </w:r>
      <w:r>
        <w:rPr>
          <w:color w:val="231F20"/>
          <w:w w:val="105"/>
        </w:rPr>
        <w:t>nói:</w:t>
      </w:r>
      <w:r>
        <w:rPr>
          <w:color w:val="231F20"/>
          <w:spacing w:val="-6"/>
          <w:w w:val="105"/>
        </w:rPr>
        <w:t> </w:t>
      </w:r>
      <w:r>
        <w:rPr>
          <w:color w:val="231F20"/>
          <w:w w:val="105"/>
        </w:rPr>
        <w:t>“</w:t>
      </w:r>
      <w:r>
        <w:rPr>
          <w:i/>
          <w:color w:val="231F20"/>
          <w:w w:val="105"/>
        </w:rPr>
        <w:t>Tất</w:t>
      </w:r>
      <w:r>
        <w:rPr>
          <w:i/>
          <w:color w:val="231F20"/>
          <w:spacing w:val="-6"/>
          <w:w w:val="105"/>
        </w:rPr>
        <w:t> </w:t>
      </w:r>
      <w:r>
        <w:rPr>
          <w:i/>
          <w:color w:val="231F20"/>
          <w:w w:val="105"/>
        </w:rPr>
        <w:t>cả</w:t>
      </w:r>
      <w:r>
        <w:rPr>
          <w:i/>
          <w:color w:val="231F20"/>
          <w:spacing w:val="-6"/>
          <w:w w:val="105"/>
        </w:rPr>
        <w:t> </w:t>
      </w:r>
      <w:r>
        <w:rPr>
          <w:i/>
          <w:color w:val="231F20"/>
          <w:w w:val="105"/>
        </w:rPr>
        <w:t>chúng</w:t>
      </w:r>
      <w:r>
        <w:rPr>
          <w:i/>
          <w:color w:val="231F20"/>
          <w:spacing w:val="-6"/>
          <w:w w:val="105"/>
        </w:rPr>
        <w:t> </w:t>
      </w:r>
      <w:r>
        <w:rPr>
          <w:i/>
          <w:color w:val="231F20"/>
          <w:w w:val="105"/>
        </w:rPr>
        <w:t>sinh</w:t>
      </w:r>
      <w:r>
        <w:rPr>
          <w:i/>
          <w:color w:val="231F20"/>
          <w:spacing w:val="-6"/>
          <w:w w:val="105"/>
        </w:rPr>
        <w:t> </w:t>
      </w:r>
      <w:r>
        <w:rPr>
          <w:i/>
          <w:color w:val="231F20"/>
          <w:w w:val="105"/>
        </w:rPr>
        <w:t>vốn</w:t>
      </w:r>
      <w:r>
        <w:rPr>
          <w:i/>
          <w:color w:val="231F20"/>
          <w:spacing w:val="-6"/>
          <w:w w:val="105"/>
        </w:rPr>
        <w:t> </w:t>
      </w:r>
      <w:r>
        <w:rPr>
          <w:i/>
          <w:color w:val="231F20"/>
          <w:w w:val="105"/>
        </w:rPr>
        <w:t>là</w:t>
      </w:r>
      <w:r>
        <w:rPr>
          <w:i/>
          <w:color w:val="231F20"/>
          <w:spacing w:val="-5"/>
          <w:w w:val="105"/>
        </w:rPr>
        <w:t> </w:t>
      </w:r>
      <w:r>
        <w:rPr>
          <w:i/>
          <w:color w:val="231F20"/>
          <w:w w:val="105"/>
        </w:rPr>
        <w:t>Phật</w:t>
      </w:r>
      <w:r>
        <w:rPr>
          <w:color w:val="231F20"/>
          <w:w w:val="105"/>
        </w:rPr>
        <w:t>”,</w:t>
      </w:r>
      <w:r>
        <w:rPr>
          <w:color w:val="231F20"/>
          <w:spacing w:val="-6"/>
          <w:w w:val="105"/>
        </w:rPr>
        <w:t> </w:t>
      </w:r>
      <w:r>
        <w:rPr>
          <w:color w:val="231F20"/>
          <w:w w:val="105"/>
        </w:rPr>
        <w:t>thật</w:t>
      </w:r>
      <w:r>
        <w:rPr>
          <w:color w:val="231F20"/>
          <w:spacing w:val="-6"/>
          <w:w w:val="105"/>
        </w:rPr>
        <w:t> </w:t>
      </w:r>
      <w:r>
        <w:rPr>
          <w:color w:val="231F20"/>
          <w:w w:val="105"/>
        </w:rPr>
        <w:t>sự</w:t>
      </w:r>
      <w:r>
        <w:rPr>
          <w:color w:val="231F20"/>
          <w:spacing w:val="-6"/>
          <w:w w:val="105"/>
        </w:rPr>
        <w:t> </w:t>
      </w:r>
      <w:r>
        <w:rPr>
          <w:color w:val="231F20"/>
          <w:w w:val="105"/>
        </w:rPr>
        <w:t>rất</w:t>
      </w:r>
      <w:r>
        <w:rPr>
          <w:color w:val="231F20"/>
          <w:spacing w:val="-6"/>
          <w:w w:val="105"/>
        </w:rPr>
        <w:t> </w:t>
      </w:r>
      <w:r>
        <w:rPr>
          <w:color w:val="231F20"/>
          <w:w w:val="105"/>
        </w:rPr>
        <w:t>nhiều.</w:t>
      </w:r>
    </w:p>
    <w:p>
      <w:pPr>
        <w:pStyle w:val="BodyText"/>
        <w:spacing w:line="300" w:lineRule="auto" w:before="101"/>
        <w:ind w:left="104" w:right="403" w:firstLine="453"/>
      </w:pP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xem</w:t>
      </w:r>
      <w:r>
        <w:rPr>
          <w:color w:val="231F20"/>
          <w:spacing w:val="-22"/>
          <w:w w:val="105"/>
        </w:rPr>
        <w:t> </w:t>
      </w:r>
      <w:r>
        <w:rPr>
          <w:color w:val="231F20"/>
          <w:w w:val="105"/>
        </w:rPr>
        <w:t>một</w:t>
      </w:r>
      <w:r>
        <w:rPr>
          <w:color w:val="231F20"/>
          <w:spacing w:val="-23"/>
          <w:w w:val="105"/>
        </w:rPr>
        <w:t> </w:t>
      </w:r>
      <w:r>
        <w:rPr>
          <w:color w:val="231F20"/>
          <w:w w:val="105"/>
        </w:rPr>
        <w:t>Phật</w:t>
      </w:r>
      <w:r>
        <w:rPr>
          <w:color w:val="231F20"/>
          <w:spacing w:val="-22"/>
          <w:w w:val="105"/>
        </w:rPr>
        <w:t> </w:t>
      </w:r>
      <w:r>
        <w:rPr>
          <w:color w:val="231F20"/>
          <w:w w:val="105"/>
        </w:rPr>
        <w:t>sát</w:t>
      </w:r>
      <w:r>
        <w:rPr>
          <w:color w:val="231F20"/>
          <w:spacing w:val="-22"/>
          <w:w w:val="105"/>
        </w:rPr>
        <w:t> </w:t>
      </w:r>
      <w:r>
        <w:rPr>
          <w:color w:val="231F20"/>
          <w:w w:val="105"/>
        </w:rPr>
        <w:t>bằng</w:t>
      </w:r>
      <w:r>
        <w:rPr>
          <w:color w:val="231F20"/>
          <w:spacing w:val="-23"/>
          <w:w w:val="105"/>
        </w:rPr>
        <w:t> </w:t>
      </w:r>
      <w:r>
        <w:rPr>
          <w:color w:val="231F20"/>
          <w:w w:val="105"/>
        </w:rPr>
        <w:t>mười</w:t>
      </w:r>
      <w:r>
        <w:rPr>
          <w:color w:val="231F20"/>
          <w:spacing w:val="-22"/>
          <w:w w:val="105"/>
        </w:rPr>
        <w:t> </w:t>
      </w:r>
      <w:r>
        <w:rPr>
          <w:color w:val="231F20"/>
          <w:w w:val="105"/>
        </w:rPr>
        <w:t>ức</w:t>
      </w:r>
      <w:r>
        <w:rPr>
          <w:color w:val="231F20"/>
          <w:spacing w:val="-22"/>
          <w:w w:val="105"/>
        </w:rPr>
        <w:t> </w:t>
      </w:r>
      <w:r>
        <w:rPr>
          <w:color w:val="231F20"/>
          <w:w w:val="105"/>
        </w:rPr>
        <w:t>hệ</w:t>
      </w:r>
      <w:r>
        <w:rPr>
          <w:color w:val="231F20"/>
          <w:spacing w:val="-23"/>
          <w:w w:val="105"/>
        </w:rPr>
        <w:t> </w:t>
      </w:r>
      <w:r>
        <w:rPr>
          <w:color w:val="231F20"/>
          <w:w w:val="105"/>
        </w:rPr>
        <w:t>ngân</w:t>
      </w:r>
      <w:r>
        <w:rPr>
          <w:color w:val="231F20"/>
          <w:spacing w:val="-22"/>
          <w:w w:val="105"/>
        </w:rPr>
        <w:t> </w:t>
      </w:r>
      <w:r>
        <w:rPr>
          <w:color w:val="231F20"/>
          <w:w w:val="105"/>
        </w:rPr>
        <w:t>hà.</w:t>
      </w:r>
      <w:r>
        <w:rPr>
          <w:color w:val="231F20"/>
          <w:spacing w:val="-22"/>
          <w:w w:val="105"/>
        </w:rPr>
        <w:t> </w:t>
      </w:r>
      <w:r>
        <w:rPr>
          <w:color w:val="231F20"/>
          <w:w w:val="105"/>
        </w:rPr>
        <w:t>Trong mười ức hệ ngân hà này có bao nhiêu chúng sinh? Không nói</w:t>
      </w:r>
      <w:r>
        <w:rPr>
          <w:color w:val="231F20"/>
          <w:spacing w:val="-2"/>
          <w:w w:val="105"/>
        </w:rPr>
        <w:t> </w:t>
      </w:r>
      <w:r>
        <w:rPr>
          <w:color w:val="231F20"/>
          <w:w w:val="105"/>
        </w:rPr>
        <w:t>đến</w:t>
      </w:r>
      <w:r>
        <w:rPr>
          <w:color w:val="231F20"/>
          <w:spacing w:val="-3"/>
          <w:w w:val="105"/>
        </w:rPr>
        <w:t> </w:t>
      </w:r>
      <w:r>
        <w:rPr>
          <w:color w:val="231F20"/>
          <w:w w:val="105"/>
        </w:rPr>
        <w:t>vô</w:t>
      </w:r>
      <w:r>
        <w:rPr>
          <w:color w:val="231F20"/>
          <w:spacing w:val="-2"/>
          <w:w w:val="105"/>
        </w:rPr>
        <w:t> </w:t>
      </w:r>
      <w:r>
        <w:rPr>
          <w:color w:val="231F20"/>
          <w:w w:val="105"/>
        </w:rPr>
        <w:t>tình</w:t>
      </w:r>
      <w:r>
        <w:rPr>
          <w:color w:val="231F20"/>
          <w:spacing w:val="-3"/>
          <w:w w:val="105"/>
        </w:rPr>
        <w:t> </w:t>
      </w:r>
      <w:r>
        <w:rPr>
          <w:color w:val="231F20"/>
          <w:w w:val="105"/>
        </w:rPr>
        <w:t>chúng</w:t>
      </w:r>
      <w:r>
        <w:rPr>
          <w:color w:val="231F20"/>
          <w:spacing w:val="-2"/>
          <w:w w:val="105"/>
        </w:rPr>
        <w:t> </w:t>
      </w:r>
      <w:r>
        <w:rPr>
          <w:color w:val="231F20"/>
          <w:w w:val="105"/>
        </w:rPr>
        <w:t>sinh,</w:t>
      </w:r>
      <w:r>
        <w:rPr>
          <w:color w:val="231F20"/>
          <w:spacing w:val="-2"/>
          <w:w w:val="105"/>
        </w:rPr>
        <w:t> </w:t>
      </w:r>
      <w:r>
        <w:rPr>
          <w:color w:val="231F20"/>
          <w:w w:val="105"/>
        </w:rPr>
        <w:t>chỉ</w:t>
      </w:r>
      <w:r>
        <w:rPr>
          <w:color w:val="231F20"/>
          <w:spacing w:val="-3"/>
          <w:w w:val="105"/>
        </w:rPr>
        <w:t> </w:t>
      </w:r>
      <w:r>
        <w:rPr>
          <w:color w:val="231F20"/>
          <w:w w:val="105"/>
        </w:rPr>
        <w:t>nói</w:t>
      </w:r>
      <w:r>
        <w:rPr>
          <w:color w:val="231F20"/>
          <w:spacing w:val="-2"/>
          <w:w w:val="105"/>
        </w:rPr>
        <w:t> </w:t>
      </w:r>
      <w:r>
        <w:rPr>
          <w:color w:val="231F20"/>
          <w:w w:val="105"/>
        </w:rPr>
        <w:t>đến</w:t>
      </w:r>
      <w:r>
        <w:rPr>
          <w:color w:val="231F20"/>
          <w:spacing w:val="-3"/>
          <w:w w:val="105"/>
        </w:rPr>
        <w:t> </w:t>
      </w:r>
      <w:r>
        <w:rPr>
          <w:color w:val="231F20"/>
          <w:w w:val="105"/>
        </w:rPr>
        <w:t>hữu</w:t>
      </w:r>
      <w:r>
        <w:rPr>
          <w:color w:val="231F20"/>
          <w:spacing w:val="-2"/>
          <w:w w:val="105"/>
        </w:rPr>
        <w:t> </w:t>
      </w:r>
      <w:r>
        <w:rPr>
          <w:color w:val="231F20"/>
          <w:w w:val="105"/>
        </w:rPr>
        <w:t>tình</w:t>
      </w:r>
      <w:r>
        <w:rPr>
          <w:color w:val="231F20"/>
          <w:spacing w:val="-3"/>
          <w:w w:val="105"/>
        </w:rPr>
        <w:t> </w:t>
      </w:r>
      <w:r>
        <w:rPr>
          <w:color w:val="231F20"/>
          <w:w w:val="105"/>
        </w:rPr>
        <w:t>chúng</w:t>
      </w:r>
      <w:r>
        <w:rPr>
          <w:color w:val="231F20"/>
          <w:spacing w:val="-2"/>
          <w:w w:val="105"/>
        </w:rPr>
        <w:t> </w:t>
      </w:r>
      <w:r>
        <w:rPr>
          <w:color w:val="231F20"/>
          <w:w w:val="105"/>
        </w:rPr>
        <w:t>sinh thôi.</w:t>
      </w:r>
      <w:r>
        <w:rPr>
          <w:color w:val="231F20"/>
          <w:spacing w:val="-6"/>
          <w:w w:val="105"/>
        </w:rPr>
        <w:t> </w:t>
      </w:r>
      <w:r>
        <w:rPr>
          <w:color w:val="231F20"/>
          <w:w w:val="105"/>
        </w:rPr>
        <w:t>Trong</w:t>
      </w:r>
      <w:r>
        <w:rPr>
          <w:color w:val="231F20"/>
          <w:spacing w:val="-5"/>
          <w:w w:val="105"/>
        </w:rPr>
        <w:t> </w:t>
      </w:r>
      <w:r>
        <w:rPr>
          <w:color w:val="231F20"/>
          <w:w w:val="105"/>
        </w:rPr>
        <w:t>đây</w:t>
      </w:r>
      <w:r>
        <w:rPr>
          <w:color w:val="231F20"/>
          <w:spacing w:val="-5"/>
          <w:w w:val="105"/>
        </w:rPr>
        <w:t> </w:t>
      </w:r>
      <w:r>
        <w:rPr>
          <w:color w:val="231F20"/>
          <w:w w:val="105"/>
        </w:rPr>
        <w:t>nói</w:t>
      </w:r>
      <w:r>
        <w:rPr>
          <w:color w:val="231F20"/>
          <w:spacing w:val="-5"/>
          <w:w w:val="105"/>
        </w:rPr>
        <w:t> </w:t>
      </w:r>
      <w:r>
        <w:rPr>
          <w:color w:val="231F20"/>
          <w:w w:val="105"/>
        </w:rPr>
        <w:t>lên</w:t>
      </w:r>
      <w:r>
        <w:rPr>
          <w:color w:val="231F20"/>
          <w:spacing w:val="-6"/>
          <w:w w:val="105"/>
        </w:rPr>
        <w:t> </w:t>
      </w:r>
      <w:r>
        <w:rPr>
          <w:color w:val="231F20"/>
          <w:w w:val="105"/>
        </w:rPr>
        <w:t>điều</w:t>
      </w:r>
      <w:r>
        <w:rPr>
          <w:color w:val="231F20"/>
          <w:spacing w:val="-6"/>
          <w:w w:val="105"/>
        </w:rPr>
        <w:t> </w:t>
      </w:r>
      <w:r>
        <w:rPr>
          <w:color w:val="231F20"/>
          <w:w w:val="105"/>
        </w:rPr>
        <w:t>gì?</w:t>
      </w:r>
      <w:r>
        <w:rPr>
          <w:color w:val="231F20"/>
          <w:spacing w:val="-5"/>
          <w:w w:val="105"/>
        </w:rPr>
        <w:t> </w:t>
      </w:r>
      <w:r>
        <w:rPr>
          <w:color w:val="231F20"/>
          <w:w w:val="105"/>
        </w:rPr>
        <w:t>Nói</w:t>
      </w:r>
      <w:r>
        <w:rPr>
          <w:color w:val="231F20"/>
          <w:spacing w:val="-5"/>
          <w:w w:val="105"/>
        </w:rPr>
        <w:t> </w:t>
      </w:r>
      <w:r>
        <w:rPr>
          <w:color w:val="231F20"/>
          <w:w w:val="105"/>
        </w:rPr>
        <w:t>lên</w:t>
      </w:r>
      <w:r>
        <w:rPr>
          <w:color w:val="231F20"/>
          <w:spacing w:val="-6"/>
          <w:w w:val="105"/>
        </w:rPr>
        <w:t> </w:t>
      </w:r>
      <w:r>
        <w:rPr>
          <w:color w:val="231F20"/>
          <w:w w:val="105"/>
        </w:rPr>
        <w:t>không</w:t>
      </w:r>
      <w:r>
        <w:rPr>
          <w:color w:val="231F20"/>
          <w:spacing w:val="-5"/>
          <w:w w:val="105"/>
        </w:rPr>
        <w:t> </w:t>
      </w:r>
      <w:r>
        <w:rPr>
          <w:color w:val="231F20"/>
          <w:w w:val="105"/>
        </w:rPr>
        <w:t>gian</w:t>
      </w:r>
      <w:r>
        <w:rPr>
          <w:color w:val="231F20"/>
          <w:spacing w:val="-5"/>
          <w:w w:val="105"/>
        </w:rPr>
        <w:t> </w:t>
      </w:r>
      <w:r>
        <w:rPr>
          <w:color w:val="231F20"/>
          <w:w w:val="105"/>
        </w:rPr>
        <w:t>duy</w:t>
      </w:r>
      <w:r>
        <w:rPr>
          <w:color w:val="231F20"/>
          <w:spacing w:val="-5"/>
          <w:w w:val="105"/>
        </w:rPr>
        <w:t> </w:t>
      </w:r>
      <w:r>
        <w:rPr>
          <w:color w:val="231F20"/>
          <w:w w:val="105"/>
        </w:rPr>
        <w:t>thứ bất đồng, là sự thật không giả dối đâu.</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17" w:firstLine="453"/>
      </w:pPr>
      <w:r>
        <w:rPr>
          <w:color w:val="231F20"/>
          <w:w w:val="105"/>
        </w:rPr>
        <w:t>Đức Phật dạy, trong đại thiên thế giới này, có 28 tầng trời, có lục đạo luân hồi. 28 tầng trời chính là 28 không gian duy thứ khác nhau. Trong đó có bao nhiêu? Đạo Phật nói đều là chư Phật. Trong lục đạo mê hoặc điên đảo, còn có chỗ không mê hoặc điên đảo, đó là pháp giới Tứ thánh. Trong một Phật sát có Thật Báo Trang Nghiêm Độ. Thật Báo Trang Nghiêm Độ của đức Phật Thích Ca Mâu Ni, có Phương Tiện Hữu Dư Độ. Phương Tiện Hữu Dư Độ chính là pháp giới Tứ thánh.</w:t>
      </w:r>
    </w:p>
    <w:p>
      <w:pPr>
        <w:pStyle w:val="BodyText"/>
        <w:spacing w:line="300" w:lineRule="auto" w:before="103"/>
        <w:ind w:left="387" w:right="117" w:firstLine="453"/>
      </w:pPr>
      <w:r>
        <w:rPr>
          <w:color w:val="231F20"/>
          <w:w w:val="105"/>
        </w:rPr>
        <w:t>Lục đạo là</w:t>
      </w:r>
      <w:r>
        <w:rPr>
          <w:color w:val="231F20"/>
          <w:spacing w:val="-1"/>
          <w:w w:val="105"/>
        </w:rPr>
        <w:t> </w:t>
      </w:r>
      <w:r>
        <w:rPr>
          <w:color w:val="231F20"/>
          <w:w w:val="105"/>
        </w:rPr>
        <w:t>Phàm</w:t>
      </w:r>
      <w:r>
        <w:rPr>
          <w:color w:val="231F20"/>
          <w:spacing w:val="-1"/>
          <w:w w:val="105"/>
        </w:rPr>
        <w:t> </w:t>
      </w:r>
      <w:r>
        <w:rPr>
          <w:color w:val="231F20"/>
          <w:w w:val="105"/>
        </w:rPr>
        <w:t>Thánh Đồng Cư</w:t>
      </w:r>
      <w:r>
        <w:rPr>
          <w:color w:val="231F20"/>
          <w:spacing w:val="-1"/>
          <w:w w:val="105"/>
        </w:rPr>
        <w:t> </w:t>
      </w:r>
      <w:r>
        <w:rPr>
          <w:color w:val="231F20"/>
          <w:w w:val="105"/>
        </w:rPr>
        <w:t>Độ.</w:t>
      </w:r>
      <w:r>
        <w:rPr>
          <w:color w:val="231F20"/>
          <w:spacing w:val="-1"/>
          <w:w w:val="105"/>
        </w:rPr>
        <w:t> </w:t>
      </w:r>
      <w:r>
        <w:rPr>
          <w:color w:val="231F20"/>
          <w:w w:val="105"/>
        </w:rPr>
        <w:t>Quý vị nghĩ xem, trong đó có bao nhiêu Phật? Vì sao không nói đến chúng sinh mà nói đến Phật? Phật là chân thật, còn chúng sinh sẽ biến hóa. Từ chúng sinh biến thành Phật, thành Phật thì</w:t>
      </w:r>
      <w:r>
        <w:rPr>
          <w:color w:val="231F20"/>
          <w:spacing w:val="80"/>
          <w:w w:val="150"/>
        </w:rPr>
        <w:t> </w:t>
      </w:r>
      <w:r>
        <w:rPr>
          <w:color w:val="231F20"/>
          <w:w w:val="105"/>
        </w:rPr>
        <w:t>bất biến. Vì thế, đây là sự thật không dối gạt đâu. Tất cả chúng sinh đều có Phật tính, trước sau gì họ cũng thành Phật. Vấn đề chỉ sớm hay muộn mà thôi. Người kia làm ác đọa vào địa ngục A Tỳ, nhưng trong tương lai họ sẽ thành Phật,</w:t>
      </w:r>
      <w:r>
        <w:rPr>
          <w:color w:val="231F20"/>
          <w:spacing w:val="-8"/>
          <w:w w:val="105"/>
        </w:rPr>
        <w:t> </w:t>
      </w:r>
      <w:r>
        <w:rPr>
          <w:color w:val="231F20"/>
          <w:w w:val="105"/>
        </w:rPr>
        <w:t>chứ</w:t>
      </w:r>
      <w:r>
        <w:rPr>
          <w:color w:val="231F20"/>
          <w:spacing w:val="-8"/>
          <w:w w:val="105"/>
        </w:rPr>
        <w:t> </w:t>
      </w:r>
      <w:r>
        <w:rPr>
          <w:color w:val="231F20"/>
          <w:w w:val="105"/>
        </w:rPr>
        <w:t>chẳng</w:t>
      </w:r>
      <w:r>
        <w:rPr>
          <w:color w:val="231F20"/>
          <w:spacing w:val="-8"/>
          <w:w w:val="105"/>
        </w:rPr>
        <w:t> </w:t>
      </w:r>
      <w:r>
        <w:rPr>
          <w:color w:val="231F20"/>
          <w:w w:val="105"/>
        </w:rPr>
        <w:t>phải</w:t>
      </w:r>
      <w:r>
        <w:rPr>
          <w:color w:val="231F20"/>
          <w:spacing w:val="-8"/>
          <w:w w:val="105"/>
        </w:rPr>
        <w:t> </w:t>
      </w:r>
      <w:r>
        <w:rPr>
          <w:color w:val="231F20"/>
          <w:w w:val="105"/>
        </w:rPr>
        <w:t>miên</w:t>
      </w:r>
      <w:r>
        <w:rPr>
          <w:color w:val="231F20"/>
          <w:spacing w:val="-8"/>
          <w:w w:val="105"/>
        </w:rPr>
        <w:t> </w:t>
      </w:r>
      <w:r>
        <w:rPr>
          <w:color w:val="231F20"/>
          <w:w w:val="105"/>
        </w:rPr>
        <w:t>viễn</w:t>
      </w:r>
      <w:r>
        <w:rPr>
          <w:color w:val="231F20"/>
          <w:spacing w:val="-8"/>
          <w:w w:val="105"/>
        </w:rPr>
        <w:t> </w:t>
      </w:r>
      <w:r>
        <w:rPr>
          <w:color w:val="231F20"/>
          <w:w w:val="105"/>
        </w:rPr>
        <w:t>đọa</w:t>
      </w:r>
      <w:r>
        <w:rPr>
          <w:color w:val="231F20"/>
          <w:spacing w:val="-8"/>
          <w:w w:val="105"/>
        </w:rPr>
        <w:t> </w:t>
      </w:r>
      <w:r>
        <w:rPr>
          <w:color w:val="231F20"/>
          <w:w w:val="105"/>
        </w:rPr>
        <w:t>vào</w:t>
      </w:r>
      <w:r>
        <w:rPr>
          <w:color w:val="231F20"/>
          <w:spacing w:val="-8"/>
          <w:w w:val="105"/>
        </w:rPr>
        <w:t> </w:t>
      </w:r>
      <w:r>
        <w:rPr>
          <w:color w:val="231F20"/>
          <w:w w:val="105"/>
        </w:rPr>
        <w:t>địa</w:t>
      </w:r>
      <w:r>
        <w:rPr>
          <w:color w:val="231F20"/>
          <w:spacing w:val="-8"/>
          <w:w w:val="105"/>
        </w:rPr>
        <w:t> </w:t>
      </w:r>
      <w:r>
        <w:rPr>
          <w:color w:val="231F20"/>
          <w:w w:val="105"/>
        </w:rPr>
        <w:t>ngục</w:t>
      </w:r>
      <w:r>
        <w:rPr>
          <w:color w:val="231F20"/>
          <w:spacing w:val="-8"/>
          <w:w w:val="105"/>
        </w:rPr>
        <w:t> </w:t>
      </w:r>
      <w:r>
        <w:rPr>
          <w:color w:val="231F20"/>
          <w:w w:val="105"/>
        </w:rPr>
        <w:t>A</w:t>
      </w:r>
      <w:r>
        <w:rPr>
          <w:color w:val="231F20"/>
          <w:spacing w:val="-8"/>
          <w:w w:val="105"/>
        </w:rPr>
        <w:t> </w:t>
      </w:r>
      <w:r>
        <w:rPr>
          <w:color w:val="231F20"/>
          <w:w w:val="105"/>
        </w:rPr>
        <w:t>Tỳ.</w:t>
      </w:r>
      <w:r>
        <w:rPr>
          <w:color w:val="231F20"/>
          <w:spacing w:val="-8"/>
          <w:w w:val="105"/>
        </w:rPr>
        <w:t> </w:t>
      </w:r>
      <w:r>
        <w:rPr>
          <w:color w:val="231F20"/>
          <w:w w:val="105"/>
        </w:rPr>
        <w:t>Khi trả hết nghiệp rồi, họ đi ra. Từ từ tu tập, họ vẫn có thể</w:t>
      </w:r>
      <w:r>
        <w:rPr>
          <w:color w:val="231F20"/>
          <w:spacing w:val="40"/>
          <w:w w:val="105"/>
        </w:rPr>
        <w:t> </w:t>
      </w:r>
      <w:r>
        <w:rPr>
          <w:color w:val="231F20"/>
          <w:w w:val="105"/>
        </w:rPr>
        <w:t>thành Phật. Vì thế, nói đến Phật là chân, nói đến chúng</w:t>
      </w:r>
      <w:r>
        <w:rPr>
          <w:color w:val="231F20"/>
          <w:spacing w:val="40"/>
          <w:w w:val="105"/>
        </w:rPr>
        <w:t> </w:t>
      </w:r>
      <w:r>
        <w:rPr>
          <w:color w:val="231F20"/>
          <w:w w:val="105"/>
        </w:rPr>
        <w:t>sinh là giả.</w:t>
      </w:r>
    </w:p>
    <w:p>
      <w:pPr>
        <w:pStyle w:val="BodyText"/>
        <w:spacing w:line="300" w:lineRule="auto" w:before="99"/>
        <w:ind w:left="386" w:right="118" w:firstLine="453"/>
      </w:pPr>
      <w:r>
        <w:rPr>
          <w:color w:val="231F20"/>
          <w:w w:val="110"/>
        </w:rPr>
        <w:t>Trong</w:t>
      </w:r>
      <w:r>
        <w:rPr>
          <w:color w:val="231F20"/>
          <w:spacing w:val="-3"/>
          <w:w w:val="110"/>
        </w:rPr>
        <w:t> </w:t>
      </w:r>
      <w:r>
        <w:rPr>
          <w:color w:val="231F20"/>
          <w:w w:val="110"/>
        </w:rPr>
        <w:t>một</w:t>
      </w:r>
      <w:r>
        <w:rPr>
          <w:color w:val="231F20"/>
          <w:spacing w:val="-3"/>
          <w:w w:val="110"/>
        </w:rPr>
        <w:t> </w:t>
      </w:r>
      <w:r>
        <w:rPr>
          <w:color w:val="231F20"/>
          <w:w w:val="110"/>
        </w:rPr>
        <w:t>vi</w:t>
      </w:r>
      <w:r>
        <w:rPr>
          <w:color w:val="231F20"/>
          <w:spacing w:val="-3"/>
          <w:w w:val="110"/>
        </w:rPr>
        <w:t> </w:t>
      </w:r>
      <w:r>
        <w:rPr>
          <w:color w:val="231F20"/>
          <w:w w:val="110"/>
        </w:rPr>
        <w:t>trần,</w:t>
      </w:r>
      <w:r>
        <w:rPr>
          <w:color w:val="231F20"/>
          <w:spacing w:val="-3"/>
          <w:w w:val="110"/>
        </w:rPr>
        <w:t> </w:t>
      </w:r>
      <w:r>
        <w:rPr>
          <w:color w:val="231F20"/>
          <w:w w:val="110"/>
        </w:rPr>
        <w:t>một</w:t>
      </w:r>
      <w:r>
        <w:rPr>
          <w:color w:val="231F20"/>
          <w:spacing w:val="-3"/>
          <w:w w:val="110"/>
        </w:rPr>
        <w:t> </w:t>
      </w:r>
      <w:r>
        <w:rPr>
          <w:color w:val="231F20"/>
          <w:w w:val="110"/>
        </w:rPr>
        <w:t>đầu</w:t>
      </w:r>
      <w:r>
        <w:rPr>
          <w:color w:val="231F20"/>
          <w:spacing w:val="-3"/>
          <w:w w:val="110"/>
        </w:rPr>
        <w:t> </w:t>
      </w:r>
      <w:r>
        <w:rPr>
          <w:color w:val="231F20"/>
          <w:w w:val="110"/>
        </w:rPr>
        <w:t>sợi</w:t>
      </w:r>
      <w:r>
        <w:rPr>
          <w:color w:val="231F20"/>
          <w:spacing w:val="-3"/>
          <w:w w:val="110"/>
        </w:rPr>
        <w:t> </w:t>
      </w:r>
      <w:r>
        <w:rPr>
          <w:color w:val="231F20"/>
          <w:w w:val="110"/>
        </w:rPr>
        <w:t>lông,</w:t>
      </w:r>
      <w:r>
        <w:rPr>
          <w:color w:val="231F20"/>
          <w:spacing w:val="-3"/>
          <w:w w:val="110"/>
        </w:rPr>
        <w:t> </w:t>
      </w:r>
      <w:r>
        <w:rPr>
          <w:color w:val="231F20"/>
          <w:w w:val="110"/>
        </w:rPr>
        <w:t>có</w:t>
      </w:r>
      <w:r>
        <w:rPr>
          <w:color w:val="231F20"/>
          <w:spacing w:val="-3"/>
          <w:w w:val="110"/>
        </w:rPr>
        <w:t> </w:t>
      </w:r>
      <w:r>
        <w:rPr>
          <w:color w:val="231F20"/>
          <w:w w:val="110"/>
        </w:rPr>
        <w:t>sự</w:t>
      </w:r>
      <w:r>
        <w:rPr>
          <w:color w:val="231F20"/>
          <w:spacing w:val="-3"/>
          <w:w w:val="110"/>
        </w:rPr>
        <w:t> </w:t>
      </w:r>
      <w:r>
        <w:rPr>
          <w:color w:val="231F20"/>
          <w:w w:val="110"/>
        </w:rPr>
        <w:t>việc</w:t>
      </w:r>
      <w:r>
        <w:rPr>
          <w:color w:val="231F20"/>
          <w:spacing w:val="-3"/>
          <w:w w:val="110"/>
        </w:rPr>
        <w:t> </w:t>
      </w:r>
      <w:r>
        <w:rPr>
          <w:color w:val="231F20"/>
          <w:w w:val="110"/>
        </w:rPr>
        <w:t>huyền diệu như thế, nếu đức Phật không nói thì làm sao chúng ta</w:t>
      </w:r>
      <w:r>
        <w:rPr>
          <w:color w:val="231F20"/>
          <w:spacing w:val="-12"/>
          <w:w w:val="110"/>
        </w:rPr>
        <w:t> </w:t>
      </w:r>
      <w:r>
        <w:rPr>
          <w:color w:val="231F20"/>
          <w:w w:val="110"/>
        </w:rPr>
        <w:t>biết</w:t>
      </w:r>
      <w:r>
        <w:rPr>
          <w:color w:val="231F20"/>
          <w:spacing w:val="-12"/>
          <w:w w:val="110"/>
        </w:rPr>
        <w:t> </w:t>
      </w:r>
      <w:r>
        <w:rPr>
          <w:color w:val="231F20"/>
          <w:w w:val="110"/>
        </w:rPr>
        <w:t>được?</w:t>
      </w:r>
      <w:r>
        <w:rPr>
          <w:color w:val="231F20"/>
          <w:spacing w:val="-12"/>
          <w:w w:val="110"/>
        </w:rPr>
        <w:t> </w:t>
      </w:r>
      <w:r>
        <w:rPr>
          <w:color w:val="231F20"/>
          <w:w w:val="110"/>
        </w:rPr>
        <w:t>Đức</w:t>
      </w:r>
      <w:r>
        <w:rPr>
          <w:color w:val="231F20"/>
          <w:spacing w:val="-12"/>
          <w:w w:val="110"/>
        </w:rPr>
        <w:t> </w:t>
      </w:r>
      <w:r>
        <w:rPr>
          <w:color w:val="231F20"/>
          <w:w w:val="110"/>
        </w:rPr>
        <w:t>Phật</w:t>
      </w:r>
      <w:r>
        <w:rPr>
          <w:color w:val="231F20"/>
          <w:spacing w:val="-12"/>
          <w:w w:val="110"/>
        </w:rPr>
        <w:t> </w:t>
      </w:r>
      <w:r>
        <w:rPr>
          <w:color w:val="231F20"/>
          <w:w w:val="110"/>
        </w:rPr>
        <w:t>dạy</w:t>
      </w:r>
      <w:r>
        <w:rPr>
          <w:color w:val="231F20"/>
          <w:spacing w:val="-12"/>
          <w:w w:val="110"/>
        </w:rPr>
        <w:t> </w:t>
      </w:r>
      <w:r>
        <w:rPr>
          <w:color w:val="231F20"/>
          <w:w w:val="110"/>
        </w:rPr>
        <w:t>trong</w:t>
      </w:r>
      <w:r>
        <w:rPr>
          <w:color w:val="231F20"/>
          <w:spacing w:val="-12"/>
          <w:w w:val="110"/>
        </w:rPr>
        <w:t> </w:t>
      </w:r>
      <w:r>
        <w:rPr>
          <w:color w:val="231F20"/>
          <w:w w:val="110"/>
        </w:rPr>
        <w:t>kinh</w:t>
      </w:r>
      <w:r>
        <w:rPr>
          <w:color w:val="231F20"/>
          <w:spacing w:val="-12"/>
          <w:w w:val="110"/>
        </w:rPr>
        <w:t> </w:t>
      </w:r>
      <w:r>
        <w:rPr>
          <w:i/>
          <w:color w:val="231F20"/>
          <w:w w:val="110"/>
        </w:rPr>
        <w:t>Hoa</w:t>
      </w:r>
      <w:r>
        <w:rPr>
          <w:i/>
          <w:color w:val="231F20"/>
          <w:spacing w:val="-12"/>
          <w:w w:val="110"/>
        </w:rPr>
        <w:t> </w:t>
      </w:r>
      <w:r>
        <w:rPr>
          <w:i/>
          <w:color w:val="231F20"/>
          <w:w w:val="110"/>
        </w:rPr>
        <w:t>Nghiêm</w:t>
      </w:r>
      <w:r>
        <w:rPr>
          <w:color w:val="231F20"/>
          <w:w w:val="110"/>
        </w:rPr>
        <w:t>,</w:t>
      </w:r>
      <w:r>
        <w:rPr>
          <w:color w:val="231F20"/>
          <w:spacing w:val="-12"/>
          <w:w w:val="110"/>
        </w:rPr>
        <w:t> </w:t>
      </w:r>
      <w:r>
        <w:rPr>
          <w:color w:val="231F20"/>
          <w:w w:val="110"/>
        </w:rPr>
        <w:t>có</w:t>
      </w:r>
      <w:r>
        <w:rPr>
          <w:color w:val="231F20"/>
          <w:spacing w:val="-12"/>
          <w:w w:val="110"/>
        </w:rPr>
        <w:t> </w:t>
      </w:r>
      <w:r>
        <w:rPr>
          <w:color w:val="231F20"/>
          <w:w w:val="110"/>
        </w:rPr>
        <w:t>ai </w:t>
      </w:r>
      <w:r>
        <w:rPr>
          <w:color w:val="231F20"/>
          <w:w w:val="105"/>
        </w:rPr>
        <w:t>vào</w:t>
      </w:r>
      <w:r>
        <w:rPr>
          <w:color w:val="231F20"/>
          <w:spacing w:val="-8"/>
          <w:w w:val="105"/>
        </w:rPr>
        <w:t> </w:t>
      </w:r>
      <w:r>
        <w:rPr>
          <w:color w:val="231F20"/>
          <w:w w:val="105"/>
        </w:rPr>
        <w:t>được</w:t>
      </w:r>
      <w:r>
        <w:rPr>
          <w:color w:val="231F20"/>
          <w:spacing w:val="-8"/>
          <w:w w:val="105"/>
        </w:rPr>
        <w:t> </w:t>
      </w:r>
      <w:r>
        <w:rPr>
          <w:color w:val="231F20"/>
          <w:w w:val="105"/>
        </w:rPr>
        <w:t>sát</w:t>
      </w:r>
      <w:r>
        <w:rPr>
          <w:color w:val="231F20"/>
          <w:spacing w:val="-8"/>
          <w:w w:val="105"/>
        </w:rPr>
        <w:t> </w:t>
      </w:r>
      <w:r>
        <w:rPr>
          <w:color w:val="231F20"/>
          <w:w w:val="105"/>
        </w:rPr>
        <w:t>độ</w:t>
      </w:r>
      <w:r>
        <w:rPr>
          <w:color w:val="231F20"/>
          <w:spacing w:val="-8"/>
          <w:w w:val="105"/>
        </w:rPr>
        <w:t> </w:t>
      </w:r>
      <w:r>
        <w:rPr>
          <w:color w:val="231F20"/>
          <w:w w:val="105"/>
        </w:rPr>
        <w:t>trong</w:t>
      </w:r>
      <w:r>
        <w:rPr>
          <w:color w:val="231F20"/>
          <w:spacing w:val="-7"/>
          <w:w w:val="105"/>
        </w:rPr>
        <w:t> </w:t>
      </w:r>
      <w:r>
        <w:rPr>
          <w:color w:val="231F20"/>
          <w:w w:val="105"/>
        </w:rPr>
        <w:t>vi</w:t>
      </w:r>
      <w:r>
        <w:rPr>
          <w:color w:val="231F20"/>
          <w:spacing w:val="-9"/>
          <w:w w:val="105"/>
        </w:rPr>
        <w:t> </w:t>
      </w:r>
      <w:r>
        <w:rPr>
          <w:color w:val="231F20"/>
          <w:w w:val="105"/>
        </w:rPr>
        <w:t>trần</w:t>
      </w:r>
      <w:r>
        <w:rPr>
          <w:color w:val="231F20"/>
          <w:spacing w:val="-8"/>
          <w:w w:val="105"/>
        </w:rPr>
        <w:t> </w:t>
      </w:r>
      <w:r>
        <w:rPr>
          <w:color w:val="231F20"/>
          <w:w w:val="105"/>
        </w:rPr>
        <w:t>này</w:t>
      </w:r>
      <w:r>
        <w:rPr>
          <w:color w:val="231F20"/>
          <w:spacing w:val="-9"/>
          <w:w w:val="105"/>
        </w:rPr>
        <w:t> </w:t>
      </w:r>
      <w:r>
        <w:rPr>
          <w:color w:val="231F20"/>
          <w:w w:val="105"/>
        </w:rPr>
        <w:t>không?</w:t>
      </w:r>
      <w:r>
        <w:rPr>
          <w:color w:val="231F20"/>
          <w:spacing w:val="-8"/>
          <w:w w:val="105"/>
        </w:rPr>
        <w:t> </w:t>
      </w:r>
      <w:r>
        <w:rPr>
          <w:color w:val="231F20"/>
          <w:w w:val="105"/>
        </w:rPr>
        <w:t>Có!</w:t>
      </w:r>
      <w:r>
        <w:rPr>
          <w:color w:val="231F20"/>
          <w:spacing w:val="-7"/>
          <w:w w:val="105"/>
        </w:rPr>
        <w:t> </w:t>
      </w:r>
      <w:r>
        <w:rPr>
          <w:color w:val="231F20"/>
          <w:w w:val="105"/>
        </w:rPr>
        <w:t>Chẳng</w:t>
      </w:r>
      <w:r>
        <w:rPr>
          <w:color w:val="231F20"/>
          <w:spacing w:val="-8"/>
          <w:w w:val="105"/>
        </w:rPr>
        <w:t> </w:t>
      </w:r>
      <w:r>
        <w:rPr>
          <w:color w:val="231F20"/>
          <w:spacing w:val="-2"/>
          <w:w w:val="105"/>
        </w:rPr>
        <w:t>những</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1"/>
      </w:pPr>
      <w:r>
        <w:rPr>
          <w:color w:val="231F20"/>
          <w:w w:val="105"/>
        </w:rPr>
        <w:t>đến tham quan, mà còn đến đó học tập nữa. Ai đến đó vậy? Trong</w:t>
      </w:r>
      <w:r>
        <w:rPr>
          <w:color w:val="231F20"/>
          <w:spacing w:val="-9"/>
          <w:w w:val="105"/>
        </w:rPr>
        <w:t> </w:t>
      </w:r>
      <w:r>
        <w:rPr>
          <w:color w:val="231F20"/>
          <w:w w:val="105"/>
        </w:rPr>
        <w:t>kinh,</w:t>
      </w:r>
      <w:r>
        <w:rPr>
          <w:color w:val="231F20"/>
          <w:spacing w:val="-9"/>
          <w:w w:val="105"/>
        </w:rPr>
        <w:t> </w:t>
      </w:r>
      <w:r>
        <w:rPr>
          <w:color w:val="231F20"/>
          <w:w w:val="105"/>
        </w:rPr>
        <w:t>đức</w:t>
      </w:r>
      <w:r>
        <w:rPr>
          <w:color w:val="231F20"/>
          <w:spacing w:val="-9"/>
          <w:w w:val="105"/>
        </w:rPr>
        <w:t> </w:t>
      </w:r>
      <w:r>
        <w:rPr>
          <w:color w:val="231F20"/>
          <w:w w:val="105"/>
        </w:rPr>
        <w:t>Phật</w:t>
      </w:r>
      <w:r>
        <w:rPr>
          <w:color w:val="231F20"/>
          <w:spacing w:val="-9"/>
          <w:w w:val="105"/>
        </w:rPr>
        <w:t> </w:t>
      </w:r>
      <w:r>
        <w:rPr>
          <w:color w:val="231F20"/>
          <w:w w:val="105"/>
        </w:rPr>
        <w:t>nói</w:t>
      </w:r>
      <w:r>
        <w:rPr>
          <w:color w:val="231F20"/>
          <w:spacing w:val="-9"/>
          <w:w w:val="105"/>
        </w:rPr>
        <w:t> </w:t>
      </w:r>
      <w:r>
        <w:rPr>
          <w:color w:val="231F20"/>
          <w:w w:val="105"/>
        </w:rPr>
        <w:t>cho</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biết,</w:t>
      </w:r>
      <w:r>
        <w:rPr>
          <w:color w:val="231F20"/>
          <w:spacing w:val="-9"/>
          <w:w w:val="105"/>
        </w:rPr>
        <w:t> </w:t>
      </w:r>
      <w:r>
        <w:rPr>
          <w:color w:val="231F20"/>
          <w:w w:val="105"/>
        </w:rPr>
        <w:t>Phổ</w:t>
      </w:r>
      <w:r>
        <w:rPr>
          <w:color w:val="231F20"/>
          <w:spacing w:val="-9"/>
          <w:w w:val="105"/>
        </w:rPr>
        <w:t> </w:t>
      </w:r>
      <w:r>
        <w:rPr>
          <w:color w:val="231F20"/>
          <w:w w:val="105"/>
        </w:rPr>
        <w:t>Hiền</w:t>
      </w:r>
      <w:r>
        <w:rPr>
          <w:color w:val="231F20"/>
          <w:spacing w:val="-9"/>
          <w:w w:val="105"/>
        </w:rPr>
        <w:t> </w:t>
      </w:r>
      <w:r>
        <w:rPr>
          <w:color w:val="231F20"/>
          <w:w w:val="105"/>
        </w:rPr>
        <w:t>Bồ</w:t>
      </w:r>
      <w:r>
        <w:rPr>
          <w:color w:val="231F20"/>
          <w:spacing w:val="-9"/>
          <w:w w:val="105"/>
        </w:rPr>
        <w:t> </w:t>
      </w:r>
      <w:r>
        <w:rPr>
          <w:color w:val="231F20"/>
          <w:w w:val="105"/>
        </w:rPr>
        <w:t>tát đã</w:t>
      </w:r>
      <w:r>
        <w:rPr>
          <w:color w:val="231F20"/>
          <w:spacing w:val="-2"/>
          <w:w w:val="105"/>
        </w:rPr>
        <w:t> </w:t>
      </w:r>
      <w:r>
        <w:rPr>
          <w:color w:val="231F20"/>
          <w:w w:val="105"/>
        </w:rPr>
        <w:t>đến</w:t>
      </w:r>
      <w:r>
        <w:rPr>
          <w:color w:val="231F20"/>
          <w:spacing w:val="-3"/>
          <w:w w:val="105"/>
        </w:rPr>
        <w:t> </w:t>
      </w:r>
      <w:r>
        <w:rPr>
          <w:color w:val="231F20"/>
          <w:w w:val="105"/>
        </w:rPr>
        <w:t>đó.</w:t>
      </w:r>
      <w:r>
        <w:rPr>
          <w:color w:val="231F20"/>
          <w:spacing w:val="-3"/>
          <w:w w:val="105"/>
        </w:rPr>
        <w:t> </w:t>
      </w:r>
      <w:r>
        <w:rPr>
          <w:color w:val="231F20"/>
          <w:w w:val="105"/>
        </w:rPr>
        <w:t>Chúng</w:t>
      </w:r>
      <w:r>
        <w:rPr>
          <w:color w:val="231F20"/>
          <w:spacing w:val="-2"/>
          <w:w w:val="105"/>
        </w:rPr>
        <w:t> </w:t>
      </w:r>
      <w:r>
        <w:rPr>
          <w:color w:val="231F20"/>
          <w:w w:val="105"/>
        </w:rPr>
        <w:t>ta</w:t>
      </w:r>
      <w:r>
        <w:rPr>
          <w:color w:val="231F20"/>
          <w:spacing w:val="-3"/>
          <w:w w:val="105"/>
        </w:rPr>
        <w:t> </w:t>
      </w:r>
      <w:r>
        <w:rPr>
          <w:color w:val="231F20"/>
          <w:w w:val="105"/>
        </w:rPr>
        <w:t>tin</w:t>
      </w:r>
      <w:r>
        <w:rPr>
          <w:color w:val="231F20"/>
          <w:spacing w:val="-3"/>
          <w:w w:val="105"/>
        </w:rPr>
        <w:t> </w:t>
      </w:r>
      <w:r>
        <w:rPr>
          <w:color w:val="231F20"/>
          <w:w w:val="105"/>
        </w:rPr>
        <w:t>tưởng</w:t>
      </w:r>
      <w:r>
        <w:rPr>
          <w:color w:val="231F20"/>
          <w:spacing w:val="-3"/>
          <w:w w:val="105"/>
        </w:rPr>
        <w:t> </w:t>
      </w:r>
      <w:r>
        <w:rPr>
          <w:color w:val="231F20"/>
          <w:w w:val="105"/>
        </w:rPr>
        <w:t>Phổ</w:t>
      </w:r>
      <w:r>
        <w:rPr>
          <w:color w:val="231F20"/>
          <w:spacing w:val="-2"/>
          <w:w w:val="105"/>
        </w:rPr>
        <w:t> </w:t>
      </w:r>
      <w:r>
        <w:rPr>
          <w:color w:val="231F20"/>
          <w:w w:val="105"/>
        </w:rPr>
        <w:t>Hiền</w:t>
      </w:r>
      <w:r>
        <w:rPr>
          <w:color w:val="231F20"/>
          <w:spacing w:val="-3"/>
          <w:w w:val="105"/>
        </w:rPr>
        <w:t> </w:t>
      </w:r>
      <w:r>
        <w:rPr>
          <w:color w:val="231F20"/>
          <w:w w:val="105"/>
        </w:rPr>
        <w:t>Bồ</w:t>
      </w:r>
      <w:r>
        <w:rPr>
          <w:color w:val="231F20"/>
          <w:spacing w:val="-3"/>
          <w:w w:val="105"/>
        </w:rPr>
        <w:t> </w:t>
      </w:r>
      <w:r>
        <w:rPr>
          <w:color w:val="231F20"/>
          <w:w w:val="105"/>
        </w:rPr>
        <w:t>tát</w:t>
      </w:r>
      <w:r>
        <w:rPr>
          <w:color w:val="231F20"/>
          <w:spacing w:val="-3"/>
          <w:w w:val="105"/>
        </w:rPr>
        <w:t> </w:t>
      </w:r>
      <w:r>
        <w:rPr>
          <w:color w:val="231F20"/>
          <w:w w:val="105"/>
        </w:rPr>
        <w:t>có</w:t>
      </w:r>
      <w:r>
        <w:rPr>
          <w:color w:val="231F20"/>
          <w:spacing w:val="-2"/>
          <w:w w:val="105"/>
        </w:rPr>
        <w:t> </w:t>
      </w:r>
      <w:r>
        <w:rPr>
          <w:color w:val="231F20"/>
          <w:w w:val="105"/>
        </w:rPr>
        <w:t>trí</w:t>
      </w:r>
      <w:r>
        <w:rPr>
          <w:color w:val="231F20"/>
          <w:spacing w:val="-3"/>
          <w:w w:val="105"/>
        </w:rPr>
        <w:t> </w:t>
      </w:r>
      <w:r>
        <w:rPr>
          <w:color w:val="231F20"/>
          <w:w w:val="105"/>
        </w:rPr>
        <w:t>tuệ,</w:t>
      </w:r>
      <w:r>
        <w:rPr>
          <w:color w:val="231F20"/>
          <w:spacing w:val="-3"/>
          <w:w w:val="105"/>
        </w:rPr>
        <w:t> </w:t>
      </w:r>
      <w:r>
        <w:rPr>
          <w:color w:val="231F20"/>
          <w:w w:val="105"/>
        </w:rPr>
        <w:t>có thần thông, cho nên Ngài có thể đến đó. Chẳng những đến đó được, mà Ngài còn có thể ở trong một niệm, châu biến hết thảy trần sát. Trong một niệm, Ngài đã làm được. Vì sao vậy? Bởi hợp với tự tính, chẳng có gì không làm được.</w:t>
      </w:r>
    </w:p>
    <w:p>
      <w:pPr>
        <w:pStyle w:val="BodyText"/>
        <w:spacing w:line="300" w:lineRule="auto" w:before="105"/>
        <w:ind w:left="103" w:right="401" w:firstLine="453"/>
      </w:pPr>
      <w:r>
        <w:rPr>
          <w:color w:val="231F20"/>
          <w:w w:val="105"/>
        </w:rPr>
        <w:t>Đại thế giới này không thu nhỏ lại. Một vi trần không phóng lớn ra. Lớn nhỏ là một không hai. Những việc này, chúng ta nên dụng tâm quan sát, từ từ sẽ hiểu được. Những điều</w:t>
      </w:r>
      <w:r>
        <w:rPr>
          <w:color w:val="231F20"/>
          <w:spacing w:val="-1"/>
          <w:w w:val="105"/>
        </w:rPr>
        <w:t> </w:t>
      </w:r>
      <w:r>
        <w:rPr>
          <w:color w:val="231F20"/>
          <w:w w:val="105"/>
        </w:rPr>
        <w:t>này,</w:t>
      </w:r>
      <w:r>
        <w:rPr>
          <w:color w:val="231F20"/>
          <w:spacing w:val="-1"/>
          <w:w w:val="105"/>
        </w:rPr>
        <w:t> </w:t>
      </w:r>
      <w:r>
        <w:rPr>
          <w:color w:val="231F20"/>
          <w:w w:val="105"/>
        </w:rPr>
        <w:t>mang</w:t>
      </w:r>
      <w:r>
        <w:rPr>
          <w:color w:val="231F20"/>
          <w:spacing w:val="-1"/>
          <w:w w:val="105"/>
        </w:rPr>
        <w:t> </w:t>
      </w:r>
      <w:r>
        <w:rPr>
          <w:color w:val="231F20"/>
          <w:w w:val="105"/>
        </w:rPr>
        <w:t>đến</w:t>
      </w:r>
      <w:r>
        <w:rPr>
          <w:color w:val="231F20"/>
          <w:spacing w:val="-1"/>
          <w:w w:val="105"/>
        </w:rPr>
        <w:t> </w:t>
      </w:r>
      <w:r>
        <w:rPr>
          <w:color w:val="231F20"/>
          <w:w w:val="105"/>
        </w:rPr>
        <w:t>cho</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2"/>
          <w:w w:val="105"/>
        </w:rPr>
        <w:t> </w:t>
      </w:r>
      <w:r>
        <w:rPr>
          <w:color w:val="231F20"/>
          <w:w w:val="105"/>
        </w:rPr>
        <w:t>thông</w:t>
      </w:r>
      <w:r>
        <w:rPr>
          <w:color w:val="231F20"/>
          <w:spacing w:val="-1"/>
          <w:w w:val="105"/>
        </w:rPr>
        <w:t> </w:t>
      </w:r>
      <w:r>
        <w:rPr>
          <w:color w:val="231F20"/>
          <w:w w:val="105"/>
        </w:rPr>
        <w:t>tin</w:t>
      </w:r>
      <w:r>
        <w:rPr>
          <w:color w:val="231F20"/>
          <w:spacing w:val="-2"/>
          <w:w w:val="105"/>
        </w:rPr>
        <w:t> </w:t>
      </w:r>
      <w:r>
        <w:rPr>
          <w:color w:val="231F20"/>
          <w:w w:val="105"/>
        </w:rPr>
        <w:t>thù</w:t>
      </w:r>
      <w:r>
        <w:rPr>
          <w:color w:val="231F20"/>
          <w:spacing w:val="-2"/>
          <w:w w:val="105"/>
        </w:rPr>
        <w:t> </w:t>
      </w:r>
      <w:r>
        <w:rPr>
          <w:color w:val="231F20"/>
          <w:w w:val="105"/>
        </w:rPr>
        <w:t>thắng</w:t>
      </w:r>
      <w:r>
        <w:rPr>
          <w:color w:val="231F20"/>
          <w:spacing w:val="-2"/>
          <w:w w:val="105"/>
        </w:rPr>
        <w:t> </w:t>
      </w:r>
      <w:r>
        <w:rPr>
          <w:color w:val="231F20"/>
          <w:w w:val="105"/>
        </w:rPr>
        <w:t>không gì sánh bằng. Đây là chân tướng sự thật, đức Phật đã thân chứng, chúng ta hướng đến, không nên nghĩ đến những điều thế gian, nên suy nghĩ về việc này. Một ngày nào đó, chúng ta cũng giống như Bồ tát Phổ Hiền, đến tham lễ vô lượng</w:t>
      </w:r>
      <w:r>
        <w:rPr>
          <w:color w:val="231F20"/>
          <w:w w:val="105"/>
        </w:rPr>
        <w:t> vô</w:t>
      </w:r>
      <w:r>
        <w:rPr>
          <w:color w:val="231F20"/>
          <w:w w:val="105"/>
        </w:rPr>
        <w:t> biên</w:t>
      </w:r>
      <w:r>
        <w:rPr>
          <w:color w:val="231F20"/>
          <w:w w:val="105"/>
        </w:rPr>
        <w:t> chư</w:t>
      </w:r>
      <w:r>
        <w:rPr>
          <w:color w:val="231F20"/>
          <w:w w:val="105"/>
        </w:rPr>
        <w:t> Phật</w:t>
      </w:r>
      <w:r>
        <w:rPr>
          <w:color w:val="231F20"/>
          <w:w w:val="105"/>
        </w:rPr>
        <w:t> Như</w:t>
      </w:r>
      <w:r>
        <w:rPr>
          <w:color w:val="231F20"/>
          <w:w w:val="105"/>
        </w:rPr>
        <w:t> Lai.</w:t>
      </w:r>
      <w:r>
        <w:rPr>
          <w:color w:val="231F20"/>
          <w:w w:val="105"/>
        </w:rPr>
        <w:t> Đây</w:t>
      </w:r>
      <w:r>
        <w:rPr>
          <w:color w:val="231F20"/>
          <w:w w:val="105"/>
        </w:rPr>
        <w:t> không</w:t>
      </w:r>
      <w:r>
        <w:rPr>
          <w:color w:val="231F20"/>
          <w:w w:val="105"/>
        </w:rPr>
        <w:t> phải</w:t>
      </w:r>
      <w:r>
        <w:rPr>
          <w:color w:val="231F20"/>
          <w:w w:val="105"/>
        </w:rPr>
        <w:t> mộng tưởng,</w:t>
      </w:r>
      <w:r>
        <w:rPr>
          <w:color w:val="231F20"/>
          <w:spacing w:val="40"/>
          <w:w w:val="105"/>
        </w:rPr>
        <w:t> </w:t>
      </w:r>
      <w:r>
        <w:rPr>
          <w:color w:val="231F20"/>
          <w:w w:val="105"/>
        </w:rPr>
        <w:t>nguyện</w:t>
      </w:r>
      <w:r>
        <w:rPr>
          <w:color w:val="231F20"/>
          <w:spacing w:val="40"/>
          <w:w w:val="105"/>
        </w:rPr>
        <w:t> </w:t>
      </w:r>
      <w:r>
        <w:rPr>
          <w:color w:val="231F20"/>
          <w:w w:val="105"/>
        </w:rPr>
        <w:t>vọng</w:t>
      </w:r>
      <w:r>
        <w:rPr>
          <w:color w:val="231F20"/>
          <w:spacing w:val="40"/>
          <w:w w:val="105"/>
        </w:rPr>
        <w:t> </w:t>
      </w:r>
      <w:r>
        <w:rPr>
          <w:color w:val="231F20"/>
          <w:w w:val="105"/>
        </w:rPr>
        <w:t>này</w:t>
      </w:r>
      <w:r>
        <w:rPr>
          <w:color w:val="231F20"/>
          <w:spacing w:val="40"/>
          <w:w w:val="105"/>
        </w:rPr>
        <w:t> </w:t>
      </w:r>
      <w:r>
        <w:rPr>
          <w:color w:val="231F20"/>
          <w:w w:val="105"/>
        </w:rPr>
        <w:t>nhất</w:t>
      </w:r>
      <w:r>
        <w:rPr>
          <w:color w:val="231F20"/>
          <w:spacing w:val="40"/>
          <w:w w:val="105"/>
        </w:rPr>
        <w:t> </w:t>
      </w:r>
      <w:r>
        <w:rPr>
          <w:color w:val="231F20"/>
          <w:w w:val="105"/>
        </w:rPr>
        <w:t>định</w:t>
      </w:r>
      <w:r>
        <w:rPr>
          <w:color w:val="231F20"/>
          <w:spacing w:val="40"/>
          <w:w w:val="105"/>
        </w:rPr>
        <w:t> </w:t>
      </w:r>
      <w:r>
        <w:rPr>
          <w:color w:val="231F20"/>
          <w:w w:val="105"/>
        </w:rPr>
        <w:t>sẽ</w:t>
      </w:r>
      <w:r>
        <w:rPr>
          <w:color w:val="231F20"/>
          <w:spacing w:val="40"/>
          <w:w w:val="105"/>
        </w:rPr>
        <w:t> </w:t>
      </w:r>
      <w:r>
        <w:rPr>
          <w:color w:val="231F20"/>
          <w:w w:val="105"/>
        </w:rPr>
        <w:t>thành</w:t>
      </w:r>
      <w:r>
        <w:rPr>
          <w:color w:val="231F20"/>
          <w:spacing w:val="40"/>
          <w:w w:val="105"/>
        </w:rPr>
        <w:t> </w:t>
      </w:r>
      <w:r>
        <w:rPr>
          <w:color w:val="231F20"/>
          <w:w w:val="105"/>
        </w:rPr>
        <w:t>hiện</w:t>
      </w:r>
      <w:r>
        <w:rPr>
          <w:color w:val="231F20"/>
          <w:spacing w:val="40"/>
          <w:w w:val="105"/>
        </w:rPr>
        <w:t> </w:t>
      </w:r>
      <w:r>
        <w:rPr>
          <w:color w:val="231F20"/>
          <w:w w:val="105"/>
        </w:rPr>
        <w:t>thực. Bản thân chúng ta nếu muốn sớm thành hiện thực, không muốn chờ đến kiếp sau, thì chúng ta chân tu thành đạt địa vị như Phổ Hiền Bồ tát, là Phổ Hiền Đẳng Giác, mới đạt được nguyện vọng này.</w:t>
      </w:r>
    </w:p>
    <w:p>
      <w:pPr>
        <w:pStyle w:val="BodyText"/>
        <w:spacing w:line="300" w:lineRule="auto" w:before="98"/>
        <w:ind w:left="104" w:right="404" w:firstLine="453"/>
      </w:pPr>
      <w:r>
        <w:rPr>
          <w:color w:val="231F20"/>
          <w:w w:val="105"/>
        </w:rPr>
        <w:t>Hiện nay, chúng ta có được phương pháp rất hay, nghĩa là</w:t>
      </w:r>
      <w:r>
        <w:rPr>
          <w:color w:val="231F20"/>
          <w:spacing w:val="-12"/>
          <w:w w:val="105"/>
        </w:rPr>
        <w:t> </w:t>
      </w:r>
      <w:r>
        <w:rPr>
          <w:color w:val="231F20"/>
          <w:w w:val="105"/>
        </w:rPr>
        <w:t>về</w:t>
      </w:r>
      <w:r>
        <w:rPr>
          <w:color w:val="231F20"/>
          <w:spacing w:val="-12"/>
          <w:w w:val="105"/>
        </w:rPr>
        <w:t> </w:t>
      </w:r>
      <w:r>
        <w:rPr>
          <w:color w:val="231F20"/>
          <w:w w:val="105"/>
        </w:rPr>
        <w:t>thế</w:t>
      </w:r>
      <w:r>
        <w:rPr>
          <w:color w:val="231F20"/>
          <w:spacing w:val="-12"/>
          <w:w w:val="105"/>
        </w:rPr>
        <w:t> </w:t>
      </w:r>
      <w:r>
        <w:rPr>
          <w:color w:val="231F20"/>
          <w:w w:val="105"/>
        </w:rPr>
        <w:t>giới</w:t>
      </w:r>
      <w:r>
        <w:rPr>
          <w:color w:val="231F20"/>
          <w:spacing w:val="-12"/>
          <w:w w:val="105"/>
        </w:rPr>
        <w:t> </w:t>
      </w:r>
      <w:r>
        <w:rPr>
          <w:color w:val="231F20"/>
          <w:w w:val="105"/>
        </w:rPr>
        <w:t>Cực</w:t>
      </w:r>
      <w:r>
        <w:rPr>
          <w:color w:val="231F20"/>
          <w:spacing w:val="-12"/>
          <w:w w:val="105"/>
        </w:rPr>
        <w:t> </w:t>
      </w:r>
      <w:r>
        <w:rPr>
          <w:color w:val="231F20"/>
          <w:w w:val="105"/>
        </w:rPr>
        <w:t>Lạc</w:t>
      </w:r>
      <w:r>
        <w:rPr>
          <w:color w:val="231F20"/>
          <w:spacing w:val="-12"/>
          <w:w w:val="105"/>
        </w:rPr>
        <w:t> </w:t>
      </w:r>
      <w:r>
        <w:rPr>
          <w:color w:val="231F20"/>
          <w:w w:val="105"/>
        </w:rPr>
        <w:t>trước.</w:t>
      </w:r>
      <w:r>
        <w:rPr>
          <w:color w:val="231F20"/>
          <w:spacing w:val="-12"/>
          <w:w w:val="105"/>
        </w:rPr>
        <w:t> </w:t>
      </w:r>
      <w:r>
        <w:rPr>
          <w:color w:val="231F20"/>
          <w:w w:val="105"/>
        </w:rPr>
        <w:t>Vì</w:t>
      </w:r>
      <w:r>
        <w:rPr>
          <w:color w:val="231F20"/>
          <w:spacing w:val="-12"/>
          <w:w w:val="105"/>
        </w:rPr>
        <w:t> </w:t>
      </w:r>
      <w:r>
        <w:rPr>
          <w:color w:val="231F20"/>
          <w:w w:val="105"/>
        </w:rPr>
        <w:t>sao</w:t>
      </w:r>
      <w:r>
        <w:rPr>
          <w:color w:val="231F20"/>
          <w:spacing w:val="-12"/>
          <w:w w:val="105"/>
        </w:rPr>
        <w:t> </w:t>
      </w:r>
      <w:r>
        <w:rPr>
          <w:color w:val="231F20"/>
          <w:w w:val="105"/>
        </w:rPr>
        <w:t>vậy?</w:t>
      </w:r>
      <w:r>
        <w:rPr>
          <w:color w:val="231F20"/>
          <w:spacing w:val="-12"/>
          <w:w w:val="105"/>
        </w:rPr>
        <w:t> </w:t>
      </w:r>
      <w:r>
        <w:rPr>
          <w:color w:val="231F20"/>
          <w:w w:val="105"/>
        </w:rPr>
        <w:t>Bởi</w:t>
      </w:r>
      <w:r>
        <w:rPr>
          <w:color w:val="231F20"/>
          <w:spacing w:val="-12"/>
          <w:w w:val="105"/>
        </w:rPr>
        <w:t> </w:t>
      </w:r>
      <w:r>
        <w:rPr>
          <w:color w:val="231F20"/>
          <w:w w:val="105"/>
        </w:rPr>
        <w:t>ở</w:t>
      </w:r>
      <w:r>
        <w:rPr>
          <w:color w:val="231F20"/>
          <w:spacing w:val="-12"/>
          <w:w w:val="105"/>
        </w:rPr>
        <w:t> </w:t>
      </w:r>
      <w:r>
        <w:rPr>
          <w:color w:val="231F20"/>
          <w:w w:val="105"/>
        </w:rPr>
        <w:t>thế</w:t>
      </w:r>
      <w:r>
        <w:rPr>
          <w:color w:val="231F20"/>
          <w:spacing w:val="-12"/>
          <w:w w:val="105"/>
        </w:rPr>
        <w:t> </w:t>
      </w:r>
      <w:r>
        <w:rPr>
          <w:color w:val="231F20"/>
          <w:w w:val="105"/>
        </w:rPr>
        <w:t>giới</w:t>
      </w:r>
      <w:r>
        <w:rPr>
          <w:color w:val="231F20"/>
          <w:spacing w:val="-12"/>
          <w:w w:val="105"/>
        </w:rPr>
        <w:t> </w:t>
      </w:r>
      <w:r>
        <w:rPr>
          <w:color w:val="231F20"/>
          <w:w w:val="105"/>
        </w:rPr>
        <w:t>Cực Lạc</w:t>
      </w:r>
      <w:r>
        <w:rPr>
          <w:color w:val="231F20"/>
          <w:w w:val="105"/>
        </w:rPr>
        <w:t> thành</w:t>
      </w:r>
      <w:r>
        <w:rPr>
          <w:color w:val="231F20"/>
          <w:w w:val="105"/>
        </w:rPr>
        <w:t> tựu</w:t>
      </w:r>
      <w:r>
        <w:rPr>
          <w:color w:val="231F20"/>
          <w:w w:val="105"/>
        </w:rPr>
        <w:t> nhanh.</w:t>
      </w:r>
      <w:r>
        <w:rPr>
          <w:color w:val="231F20"/>
          <w:w w:val="105"/>
        </w:rPr>
        <w:t> Vì</w:t>
      </w:r>
      <w:r>
        <w:rPr>
          <w:color w:val="231F20"/>
          <w:w w:val="105"/>
        </w:rPr>
        <w:t> thế,</w:t>
      </w:r>
      <w:r>
        <w:rPr>
          <w:color w:val="231F20"/>
          <w:w w:val="105"/>
        </w:rPr>
        <w:t> kinh</w:t>
      </w:r>
      <w:r>
        <w:rPr>
          <w:color w:val="231F20"/>
          <w:w w:val="105"/>
        </w:rPr>
        <w:t> </w:t>
      </w:r>
      <w:r>
        <w:rPr>
          <w:i/>
          <w:color w:val="231F20"/>
          <w:w w:val="105"/>
        </w:rPr>
        <w:t>Hoa</w:t>
      </w:r>
      <w:r>
        <w:rPr>
          <w:i/>
          <w:color w:val="231F20"/>
          <w:w w:val="105"/>
        </w:rPr>
        <w:t> Nghiêm</w:t>
      </w:r>
      <w:r>
        <w:rPr>
          <w:i/>
          <w:color w:val="231F20"/>
          <w:w w:val="105"/>
        </w:rPr>
        <w:t> </w:t>
      </w:r>
      <w:r>
        <w:rPr>
          <w:color w:val="231F20"/>
          <w:w w:val="105"/>
        </w:rPr>
        <w:t>đến</w:t>
      </w:r>
      <w:r>
        <w:rPr>
          <w:color w:val="231F20"/>
          <w:w w:val="105"/>
        </w:rPr>
        <w:t> cuối cùng,</w:t>
      </w:r>
      <w:r>
        <w:rPr>
          <w:color w:val="231F20"/>
          <w:spacing w:val="-13"/>
          <w:w w:val="105"/>
        </w:rPr>
        <w:t> </w:t>
      </w:r>
      <w:r>
        <w:rPr>
          <w:color w:val="231F20"/>
          <w:w w:val="105"/>
        </w:rPr>
        <w:t>Bồ</w:t>
      </w:r>
      <w:r>
        <w:rPr>
          <w:color w:val="231F20"/>
          <w:spacing w:val="-12"/>
          <w:w w:val="105"/>
        </w:rPr>
        <w:t> </w:t>
      </w:r>
      <w:r>
        <w:rPr>
          <w:color w:val="231F20"/>
          <w:w w:val="105"/>
        </w:rPr>
        <w:t>tát</w:t>
      </w:r>
      <w:r>
        <w:rPr>
          <w:color w:val="231F20"/>
          <w:spacing w:val="-13"/>
          <w:w w:val="105"/>
        </w:rPr>
        <w:t> </w:t>
      </w:r>
      <w:r>
        <w:rPr>
          <w:color w:val="231F20"/>
          <w:w w:val="105"/>
        </w:rPr>
        <w:t>Văn</w:t>
      </w:r>
      <w:r>
        <w:rPr>
          <w:color w:val="231F20"/>
          <w:spacing w:val="-12"/>
          <w:w w:val="105"/>
        </w:rPr>
        <w:t> </w:t>
      </w:r>
      <w:r>
        <w:rPr>
          <w:color w:val="231F20"/>
          <w:w w:val="105"/>
        </w:rPr>
        <w:t>Thù,</w:t>
      </w:r>
      <w:r>
        <w:rPr>
          <w:color w:val="231F20"/>
          <w:spacing w:val="-13"/>
          <w:w w:val="105"/>
        </w:rPr>
        <w:t> </w:t>
      </w:r>
      <w:r>
        <w:rPr>
          <w:color w:val="231F20"/>
          <w:w w:val="105"/>
        </w:rPr>
        <w:t>Bồ</w:t>
      </w:r>
      <w:r>
        <w:rPr>
          <w:color w:val="231F20"/>
          <w:spacing w:val="-12"/>
          <w:w w:val="105"/>
        </w:rPr>
        <w:t> </w:t>
      </w:r>
      <w:r>
        <w:rPr>
          <w:color w:val="231F20"/>
          <w:w w:val="105"/>
        </w:rPr>
        <w:t>tát</w:t>
      </w:r>
      <w:r>
        <w:rPr>
          <w:color w:val="231F20"/>
          <w:spacing w:val="-13"/>
          <w:w w:val="105"/>
        </w:rPr>
        <w:t> </w:t>
      </w:r>
      <w:r>
        <w:rPr>
          <w:color w:val="231F20"/>
          <w:w w:val="105"/>
        </w:rPr>
        <w:t>Phổ</w:t>
      </w:r>
      <w:r>
        <w:rPr>
          <w:color w:val="231F20"/>
          <w:spacing w:val="-12"/>
          <w:w w:val="105"/>
        </w:rPr>
        <w:t> </w:t>
      </w:r>
      <w:r>
        <w:rPr>
          <w:color w:val="231F20"/>
          <w:w w:val="105"/>
        </w:rPr>
        <w:t>Hiền</w:t>
      </w:r>
      <w:r>
        <w:rPr>
          <w:color w:val="231F20"/>
          <w:spacing w:val="-12"/>
          <w:w w:val="105"/>
        </w:rPr>
        <w:t> </w:t>
      </w:r>
      <w:r>
        <w:rPr>
          <w:color w:val="231F20"/>
          <w:w w:val="105"/>
        </w:rPr>
        <w:t>đều</w:t>
      </w:r>
      <w:r>
        <w:rPr>
          <w:color w:val="231F20"/>
          <w:spacing w:val="-13"/>
          <w:w w:val="105"/>
        </w:rPr>
        <w:t> </w:t>
      </w:r>
      <w:r>
        <w:rPr>
          <w:color w:val="231F20"/>
          <w:w w:val="105"/>
        </w:rPr>
        <w:t>phát</w:t>
      </w:r>
      <w:r>
        <w:rPr>
          <w:color w:val="231F20"/>
          <w:spacing w:val="-12"/>
          <w:w w:val="105"/>
        </w:rPr>
        <w:t> </w:t>
      </w:r>
      <w:r>
        <w:rPr>
          <w:color w:val="231F20"/>
          <w:w w:val="105"/>
        </w:rPr>
        <w:t>nguyện</w:t>
      </w:r>
      <w:r>
        <w:rPr>
          <w:color w:val="231F20"/>
          <w:spacing w:val="-13"/>
          <w:w w:val="105"/>
        </w:rPr>
        <w:t> </w:t>
      </w:r>
      <w:r>
        <w:rPr>
          <w:color w:val="231F20"/>
          <w:spacing w:val="-5"/>
          <w:w w:val="105"/>
        </w:rPr>
        <w:t>cầu</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6" w:right="121"/>
      </w:pPr>
      <w:r>
        <w:rPr>
          <w:color w:val="231F20"/>
          <w:w w:val="105"/>
        </w:rPr>
        <w:t>sinh</w:t>
      </w:r>
      <w:r>
        <w:rPr>
          <w:color w:val="231F20"/>
          <w:spacing w:val="-15"/>
          <w:w w:val="105"/>
        </w:rPr>
        <w:t> </w:t>
      </w:r>
      <w:r>
        <w:rPr>
          <w:color w:val="231F20"/>
          <w:w w:val="105"/>
        </w:rPr>
        <w:t>Tịnh</w:t>
      </w:r>
      <w:r>
        <w:rPr>
          <w:color w:val="231F20"/>
          <w:spacing w:val="-15"/>
          <w:w w:val="105"/>
        </w:rPr>
        <w:t> </w:t>
      </w:r>
      <w:r>
        <w:rPr>
          <w:color w:val="231F20"/>
          <w:w w:val="105"/>
        </w:rPr>
        <w:t>độ.</w:t>
      </w:r>
      <w:r>
        <w:rPr>
          <w:color w:val="231F20"/>
          <w:spacing w:val="-16"/>
          <w:w w:val="105"/>
        </w:rPr>
        <w:t> </w:t>
      </w:r>
      <w:r>
        <w:rPr>
          <w:color w:val="231F20"/>
          <w:w w:val="105"/>
        </w:rPr>
        <w:t>Điều</w:t>
      </w:r>
      <w:r>
        <w:rPr>
          <w:color w:val="231F20"/>
          <w:spacing w:val="-15"/>
          <w:w w:val="105"/>
        </w:rPr>
        <w:t> </w:t>
      </w:r>
      <w:r>
        <w:rPr>
          <w:color w:val="231F20"/>
          <w:w w:val="105"/>
        </w:rPr>
        <w:t>này,</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thấy</w:t>
      </w:r>
      <w:r>
        <w:rPr>
          <w:color w:val="231F20"/>
          <w:spacing w:val="-15"/>
          <w:w w:val="105"/>
        </w:rPr>
        <w:t> </w:t>
      </w:r>
      <w:r>
        <w:rPr>
          <w:color w:val="231F20"/>
          <w:w w:val="105"/>
        </w:rPr>
        <w:t>trong</w:t>
      </w:r>
      <w:r>
        <w:rPr>
          <w:color w:val="231F20"/>
          <w:spacing w:val="-15"/>
          <w:w w:val="105"/>
        </w:rPr>
        <w:t> </w:t>
      </w:r>
      <w:r>
        <w:rPr>
          <w:color w:val="231F20"/>
          <w:w w:val="105"/>
        </w:rPr>
        <w:t>kinh</w:t>
      </w:r>
      <w:r>
        <w:rPr>
          <w:color w:val="231F20"/>
          <w:spacing w:val="-15"/>
          <w:w w:val="105"/>
        </w:rPr>
        <w:t> </w:t>
      </w:r>
      <w:r>
        <w:rPr>
          <w:color w:val="231F20"/>
          <w:w w:val="105"/>
        </w:rPr>
        <w:t>ghi</w:t>
      </w:r>
      <w:r>
        <w:rPr>
          <w:color w:val="231F20"/>
          <w:spacing w:val="-15"/>
          <w:w w:val="105"/>
        </w:rPr>
        <w:t> </w:t>
      </w:r>
      <w:r>
        <w:rPr>
          <w:color w:val="231F20"/>
          <w:w w:val="105"/>
        </w:rPr>
        <w:t>chép</w:t>
      </w:r>
      <w:r>
        <w:rPr>
          <w:color w:val="231F20"/>
          <w:spacing w:val="-15"/>
          <w:w w:val="105"/>
        </w:rPr>
        <w:t> </w:t>
      </w:r>
      <w:r>
        <w:rPr>
          <w:color w:val="231F20"/>
          <w:w w:val="105"/>
        </w:rPr>
        <w:t>rõ </w:t>
      </w:r>
      <w:r>
        <w:rPr>
          <w:color w:val="231F20"/>
        </w:rPr>
        <w:t>ràng. Các Ngài đã làm bậc mô phạm cho chúng ta, không nên </w:t>
      </w:r>
      <w:r>
        <w:rPr>
          <w:color w:val="231F20"/>
          <w:w w:val="105"/>
        </w:rPr>
        <w:t>bỏ lỡ cơ hội này. Vì sao vậy? Bởi thật sự hiểu rõ, tin tưởng tuyệt đối, trong một đời chúng ta có thể được thành tựu. Nếu thật sự muốn thành tựu, cần nên biết, thế duyên của thế</w:t>
      </w:r>
      <w:r>
        <w:rPr>
          <w:color w:val="231F20"/>
          <w:spacing w:val="-2"/>
          <w:w w:val="105"/>
        </w:rPr>
        <w:t> </w:t>
      </w:r>
      <w:r>
        <w:rPr>
          <w:color w:val="231F20"/>
          <w:w w:val="105"/>
        </w:rPr>
        <w:t>gian</w:t>
      </w:r>
      <w:r>
        <w:rPr>
          <w:color w:val="231F20"/>
          <w:spacing w:val="-2"/>
          <w:w w:val="105"/>
        </w:rPr>
        <w:t> </w:t>
      </w:r>
      <w:r>
        <w:rPr>
          <w:color w:val="231F20"/>
          <w:w w:val="105"/>
        </w:rPr>
        <w:t>phải</w:t>
      </w:r>
      <w:r>
        <w:rPr>
          <w:color w:val="231F20"/>
          <w:spacing w:val="-2"/>
          <w:w w:val="105"/>
        </w:rPr>
        <w:t> </w:t>
      </w:r>
      <w:r>
        <w:rPr>
          <w:color w:val="231F20"/>
          <w:w w:val="105"/>
        </w:rPr>
        <w:t>buông</w:t>
      </w:r>
      <w:r>
        <w:rPr>
          <w:color w:val="231F20"/>
          <w:spacing w:val="-2"/>
          <w:w w:val="105"/>
        </w:rPr>
        <w:t> </w:t>
      </w:r>
      <w:r>
        <w:rPr>
          <w:color w:val="231F20"/>
          <w:w w:val="105"/>
        </w:rPr>
        <w:t>bỏ</w:t>
      </w:r>
      <w:r>
        <w:rPr>
          <w:color w:val="231F20"/>
          <w:spacing w:val="-2"/>
          <w:w w:val="105"/>
        </w:rPr>
        <w:t> </w:t>
      </w:r>
      <w:r>
        <w:rPr>
          <w:color w:val="231F20"/>
          <w:w w:val="105"/>
        </w:rPr>
        <w:t>triệt</w:t>
      </w:r>
      <w:r>
        <w:rPr>
          <w:color w:val="231F20"/>
          <w:spacing w:val="-2"/>
          <w:w w:val="105"/>
        </w:rPr>
        <w:t> </w:t>
      </w:r>
      <w:r>
        <w:rPr>
          <w:color w:val="231F20"/>
          <w:w w:val="105"/>
        </w:rPr>
        <w:t>để.</w:t>
      </w:r>
      <w:r>
        <w:rPr>
          <w:color w:val="231F20"/>
          <w:spacing w:val="-2"/>
          <w:w w:val="105"/>
        </w:rPr>
        <w:t> </w:t>
      </w:r>
      <w:r>
        <w:rPr>
          <w:color w:val="231F20"/>
          <w:w w:val="105"/>
        </w:rPr>
        <w:t>Không</w:t>
      </w:r>
      <w:r>
        <w:rPr>
          <w:color w:val="231F20"/>
          <w:spacing w:val="-2"/>
          <w:w w:val="105"/>
        </w:rPr>
        <w:t> </w:t>
      </w:r>
      <w:r>
        <w:rPr>
          <w:color w:val="231F20"/>
          <w:w w:val="105"/>
        </w:rPr>
        <w:t>buông</w:t>
      </w:r>
      <w:r>
        <w:rPr>
          <w:color w:val="231F20"/>
          <w:spacing w:val="-2"/>
          <w:w w:val="105"/>
        </w:rPr>
        <w:t> </w:t>
      </w:r>
      <w:r>
        <w:rPr>
          <w:color w:val="231F20"/>
          <w:w w:val="105"/>
        </w:rPr>
        <w:t>bỏ,</w:t>
      </w:r>
      <w:r>
        <w:rPr>
          <w:color w:val="231F20"/>
          <w:spacing w:val="-2"/>
          <w:w w:val="105"/>
        </w:rPr>
        <w:t> </w:t>
      </w:r>
      <w:r>
        <w:rPr>
          <w:color w:val="231F20"/>
          <w:w w:val="105"/>
        </w:rPr>
        <w:t>thì</w:t>
      </w:r>
      <w:r>
        <w:rPr>
          <w:color w:val="231F20"/>
          <w:spacing w:val="-2"/>
          <w:w w:val="105"/>
        </w:rPr>
        <w:t> </w:t>
      </w:r>
      <w:r>
        <w:rPr>
          <w:color w:val="231F20"/>
          <w:w w:val="105"/>
        </w:rPr>
        <w:t>quý</w:t>
      </w:r>
      <w:r>
        <w:rPr>
          <w:color w:val="231F20"/>
          <w:spacing w:val="-2"/>
          <w:w w:val="105"/>
        </w:rPr>
        <w:t> </w:t>
      </w:r>
      <w:r>
        <w:rPr>
          <w:color w:val="231F20"/>
          <w:w w:val="105"/>
        </w:rPr>
        <w:t>vị chỉ là mộng tưởng mà thôi, còn buông bỏ được, thì rất có khả năng thành tựu. Quý vị suy nghĩ kỹ xem, tính kỹ xem có</w:t>
      </w:r>
      <w:r>
        <w:rPr>
          <w:color w:val="231F20"/>
          <w:spacing w:val="-15"/>
          <w:w w:val="105"/>
        </w:rPr>
        <w:t> </w:t>
      </w:r>
      <w:r>
        <w:rPr>
          <w:color w:val="231F20"/>
          <w:w w:val="105"/>
        </w:rPr>
        <w:t>lợi</w:t>
      </w:r>
      <w:r>
        <w:rPr>
          <w:color w:val="231F20"/>
          <w:spacing w:val="-15"/>
          <w:w w:val="105"/>
        </w:rPr>
        <w:t> </w:t>
      </w:r>
      <w:r>
        <w:rPr>
          <w:color w:val="231F20"/>
          <w:w w:val="105"/>
        </w:rPr>
        <w:t>hay</w:t>
      </w:r>
      <w:r>
        <w:rPr>
          <w:color w:val="231F20"/>
          <w:spacing w:val="-15"/>
          <w:w w:val="105"/>
        </w:rPr>
        <w:t> </w:t>
      </w:r>
      <w:r>
        <w:rPr>
          <w:color w:val="231F20"/>
          <w:w w:val="105"/>
        </w:rPr>
        <w:t>không?</w:t>
      </w:r>
      <w:r>
        <w:rPr>
          <w:color w:val="231F20"/>
          <w:spacing w:val="-15"/>
          <w:w w:val="105"/>
        </w:rPr>
        <w:t> </w:t>
      </w:r>
      <w:r>
        <w:rPr>
          <w:color w:val="231F20"/>
          <w:w w:val="105"/>
        </w:rPr>
        <w:t>Hiểu</w:t>
      </w:r>
      <w:r>
        <w:rPr>
          <w:color w:val="231F20"/>
          <w:spacing w:val="-15"/>
          <w:w w:val="105"/>
        </w:rPr>
        <w:t> </w:t>
      </w:r>
      <w:r>
        <w:rPr>
          <w:color w:val="231F20"/>
          <w:w w:val="105"/>
        </w:rPr>
        <w:t>được</w:t>
      </w:r>
      <w:r>
        <w:rPr>
          <w:color w:val="231F20"/>
          <w:spacing w:val="-15"/>
          <w:w w:val="105"/>
        </w:rPr>
        <w:t> </w:t>
      </w:r>
      <w:r>
        <w:rPr>
          <w:color w:val="231F20"/>
          <w:w w:val="105"/>
        </w:rPr>
        <w:t>rồi,</w:t>
      </w:r>
      <w:r>
        <w:rPr>
          <w:color w:val="231F20"/>
          <w:spacing w:val="-15"/>
          <w:w w:val="105"/>
        </w:rPr>
        <w:t> </w:t>
      </w:r>
      <w:r>
        <w:rPr>
          <w:color w:val="231F20"/>
          <w:w w:val="105"/>
        </w:rPr>
        <w:t>tôi</w:t>
      </w:r>
      <w:r>
        <w:rPr>
          <w:color w:val="231F20"/>
          <w:spacing w:val="-15"/>
          <w:w w:val="105"/>
        </w:rPr>
        <w:t> </w:t>
      </w:r>
      <w:r>
        <w:rPr>
          <w:color w:val="231F20"/>
          <w:w w:val="105"/>
        </w:rPr>
        <w:t>tin</w:t>
      </w:r>
      <w:r>
        <w:rPr>
          <w:color w:val="231F20"/>
          <w:spacing w:val="-15"/>
          <w:w w:val="105"/>
        </w:rPr>
        <w:t> </w:t>
      </w:r>
      <w:r>
        <w:rPr>
          <w:color w:val="231F20"/>
          <w:w w:val="105"/>
        </w:rPr>
        <w:t>rằng</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sẽ</w:t>
      </w:r>
      <w:r>
        <w:rPr>
          <w:color w:val="231F20"/>
          <w:spacing w:val="-15"/>
          <w:w w:val="105"/>
        </w:rPr>
        <w:t> </w:t>
      </w:r>
      <w:r>
        <w:rPr>
          <w:color w:val="231F20"/>
          <w:w w:val="105"/>
        </w:rPr>
        <w:t>giống như Lục Tổ Huệ Năng, thế xuất thế gian, mười pháp giới, quý</w:t>
      </w:r>
      <w:r>
        <w:rPr>
          <w:color w:val="231F20"/>
          <w:spacing w:val="-18"/>
          <w:w w:val="105"/>
        </w:rPr>
        <w:t> </w:t>
      </w:r>
      <w:r>
        <w:rPr>
          <w:color w:val="231F20"/>
          <w:w w:val="105"/>
        </w:rPr>
        <w:t>vị</w:t>
      </w:r>
      <w:r>
        <w:rPr>
          <w:color w:val="231F20"/>
          <w:spacing w:val="-18"/>
          <w:w w:val="105"/>
        </w:rPr>
        <w:t> </w:t>
      </w:r>
      <w:r>
        <w:rPr>
          <w:color w:val="231F20"/>
          <w:w w:val="105"/>
        </w:rPr>
        <w:t>sẽ</w:t>
      </w:r>
      <w:r>
        <w:rPr>
          <w:color w:val="231F20"/>
          <w:spacing w:val="-18"/>
          <w:w w:val="105"/>
        </w:rPr>
        <w:t> </w:t>
      </w:r>
      <w:r>
        <w:rPr>
          <w:color w:val="231F20"/>
          <w:w w:val="105"/>
        </w:rPr>
        <w:t>đốn</w:t>
      </w:r>
      <w:r>
        <w:rPr>
          <w:color w:val="231F20"/>
          <w:spacing w:val="-18"/>
          <w:w w:val="105"/>
        </w:rPr>
        <w:t> </w:t>
      </w:r>
      <w:r>
        <w:rPr>
          <w:color w:val="231F20"/>
          <w:w w:val="105"/>
        </w:rPr>
        <w:t>xả</w:t>
      </w:r>
      <w:r>
        <w:rPr>
          <w:color w:val="231F20"/>
          <w:spacing w:val="-18"/>
          <w:w w:val="105"/>
        </w:rPr>
        <w:t> </w:t>
      </w:r>
      <w:r>
        <w:rPr>
          <w:color w:val="231F20"/>
          <w:w w:val="105"/>
        </w:rPr>
        <w:t>hết.</w:t>
      </w:r>
      <w:r>
        <w:rPr>
          <w:color w:val="231F20"/>
          <w:spacing w:val="-18"/>
          <w:w w:val="105"/>
        </w:rPr>
        <w:t> </w:t>
      </w:r>
      <w:r>
        <w:rPr>
          <w:color w:val="231F20"/>
          <w:w w:val="105"/>
        </w:rPr>
        <w:t>Không</w:t>
      </w:r>
      <w:r>
        <w:rPr>
          <w:color w:val="231F20"/>
          <w:spacing w:val="-18"/>
          <w:w w:val="105"/>
        </w:rPr>
        <w:t> </w:t>
      </w:r>
      <w:r>
        <w:rPr>
          <w:color w:val="231F20"/>
          <w:w w:val="105"/>
        </w:rPr>
        <w:t>riêng</w:t>
      </w:r>
      <w:r>
        <w:rPr>
          <w:color w:val="231F20"/>
          <w:spacing w:val="-18"/>
          <w:w w:val="105"/>
        </w:rPr>
        <w:t> </w:t>
      </w:r>
      <w:r>
        <w:rPr>
          <w:color w:val="231F20"/>
          <w:w w:val="105"/>
        </w:rPr>
        <w:t>cõi</w:t>
      </w:r>
      <w:r>
        <w:rPr>
          <w:color w:val="231F20"/>
          <w:spacing w:val="-18"/>
          <w:w w:val="105"/>
        </w:rPr>
        <w:t> </w:t>
      </w:r>
      <w:r>
        <w:rPr>
          <w:color w:val="231F20"/>
          <w:w w:val="105"/>
        </w:rPr>
        <w:t>Nhân</w:t>
      </w:r>
      <w:r>
        <w:rPr>
          <w:color w:val="231F20"/>
          <w:spacing w:val="-18"/>
          <w:w w:val="105"/>
        </w:rPr>
        <w:t> </w:t>
      </w:r>
      <w:r>
        <w:rPr>
          <w:color w:val="231F20"/>
          <w:w w:val="105"/>
        </w:rPr>
        <w:t>gian</w:t>
      </w:r>
      <w:r>
        <w:rPr>
          <w:color w:val="231F20"/>
          <w:spacing w:val="-18"/>
          <w:w w:val="105"/>
        </w:rPr>
        <w:t> </w:t>
      </w:r>
      <w:r>
        <w:rPr>
          <w:color w:val="231F20"/>
          <w:w w:val="105"/>
        </w:rPr>
        <w:t>trên</w:t>
      </w:r>
      <w:r>
        <w:rPr>
          <w:color w:val="231F20"/>
          <w:spacing w:val="-18"/>
          <w:w w:val="105"/>
        </w:rPr>
        <w:t> </w:t>
      </w:r>
      <w:r>
        <w:rPr>
          <w:color w:val="231F20"/>
          <w:w w:val="105"/>
        </w:rPr>
        <w:t>quả</w:t>
      </w:r>
      <w:r>
        <w:rPr>
          <w:color w:val="231F20"/>
          <w:spacing w:val="-18"/>
          <w:w w:val="105"/>
        </w:rPr>
        <w:t> </w:t>
      </w:r>
      <w:r>
        <w:rPr>
          <w:color w:val="231F20"/>
          <w:w w:val="105"/>
        </w:rPr>
        <w:t>địa cầu</w:t>
      </w:r>
      <w:r>
        <w:rPr>
          <w:color w:val="231F20"/>
          <w:spacing w:val="-11"/>
          <w:w w:val="105"/>
        </w:rPr>
        <w:t> </w:t>
      </w:r>
      <w:r>
        <w:rPr>
          <w:color w:val="231F20"/>
          <w:w w:val="105"/>
        </w:rPr>
        <w:t>này,</w:t>
      </w:r>
      <w:r>
        <w:rPr>
          <w:color w:val="231F20"/>
          <w:spacing w:val="-11"/>
          <w:w w:val="105"/>
        </w:rPr>
        <w:t> </w:t>
      </w:r>
      <w:r>
        <w:rPr>
          <w:color w:val="231F20"/>
          <w:w w:val="105"/>
        </w:rPr>
        <w:t>cõi</w:t>
      </w:r>
      <w:r>
        <w:rPr>
          <w:color w:val="231F20"/>
          <w:spacing w:val="-11"/>
          <w:w w:val="105"/>
        </w:rPr>
        <w:t> </w:t>
      </w:r>
      <w:r>
        <w:rPr>
          <w:color w:val="231F20"/>
          <w:w w:val="105"/>
        </w:rPr>
        <w:t>Trời</w:t>
      </w:r>
      <w:r>
        <w:rPr>
          <w:color w:val="231F20"/>
          <w:spacing w:val="-11"/>
          <w:w w:val="105"/>
        </w:rPr>
        <w:t> </w:t>
      </w:r>
      <w:r>
        <w:rPr>
          <w:color w:val="231F20"/>
          <w:w w:val="105"/>
        </w:rPr>
        <w:t>Sắc</w:t>
      </w:r>
      <w:r>
        <w:rPr>
          <w:color w:val="231F20"/>
          <w:spacing w:val="-11"/>
          <w:w w:val="105"/>
        </w:rPr>
        <w:t> </w:t>
      </w:r>
      <w:r>
        <w:rPr>
          <w:color w:val="231F20"/>
          <w:w w:val="105"/>
        </w:rPr>
        <w:t>giới</w:t>
      </w:r>
      <w:r>
        <w:rPr>
          <w:color w:val="231F20"/>
          <w:spacing w:val="-11"/>
          <w:w w:val="105"/>
        </w:rPr>
        <w:t> </w:t>
      </w:r>
      <w:r>
        <w:rPr>
          <w:color w:val="231F20"/>
          <w:w w:val="105"/>
        </w:rPr>
        <w:t>mời</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làm</w:t>
      </w:r>
      <w:r>
        <w:rPr>
          <w:color w:val="231F20"/>
          <w:spacing w:val="-11"/>
          <w:w w:val="105"/>
        </w:rPr>
        <w:t> </w:t>
      </w:r>
      <w:r>
        <w:rPr>
          <w:color w:val="231F20"/>
          <w:w w:val="105"/>
        </w:rPr>
        <w:t>Thiên</w:t>
      </w:r>
      <w:r>
        <w:rPr>
          <w:color w:val="231F20"/>
          <w:spacing w:val="-11"/>
          <w:w w:val="105"/>
        </w:rPr>
        <w:t> </w:t>
      </w:r>
      <w:r>
        <w:rPr>
          <w:color w:val="231F20"/>
          <w:w w:val="105"/>
        </w:rPr>
        <w:t>vương,</w:t>
      </w:r>
      <w:r>
        <w:rPr>
          <w:color w:val="231F20"/>
          <w:spacing w:val="-11"/>
          <w:w w:val="105"/>
        </w:rPr>
        <w:t> </w:t>
      </w:r>
      <w:r>
        <w:rPr>
          <w:color w:val="231F20"/>
          <w:w w:val="105"/>
        </w:rPr>
        <w:t>quý vị cũng không làm. Đấy là sự thật.</w:t>
      </w:r>
    </w:p>
    <w:p>
      <w:pPr>
        <w:spacing w:line="300" w:lineRule="auto" w:before="98"/>
        <w:ind w:left="386" w:right="122" w:firstLine="453"/>
        <w:jc w:val="both"/>
        <w:rPr>
          <w:i/>
          <w:sz w:val="34"/>
        </w:rPr>
      </w:pPr>
      <w:r>
        <w:rPr>
          <w:i/>
          <w:color w:val="231F20"/>
          <w:w w:val="105"/>
          <w:sz w:val="34"/>
        </w:rPr>
        <w:t>“Ư</w:t>
      </w:r>
      <w:r>
        <w:rPr>
          <w:i/>
          <w:color w:val="231F20"/>
          <w:spacing w:val="-6"/>
          <w:w w:val="105"/>
          <w:sz w:val="34"/>
        </w:rPr>
        <w:t> </w:t>
      </w:r>
      <w:r>
        <w:rPr>
          <w:i/>
          <w:color w:val="231F20"/>
          <w:w w:val="105"/>
          <w:sz w:val="34"/>
        </w:rPr>
        <w:t>nhất</w:t>
      </w:r>
      <w:r>
        <w:rPr>
          <w:i/>
          <w:color w:val="231F20"/>
          <w:spacing w:val="-6"/>
          <w:w w:val="105"/>
          <w:sz w:val="34"/>
        </w:rPr>
        <w:t> </w:t>
      </w:r>
      <w:r>
        <w:rPr>
          <w:i/>
          <w:color w:val="231F20"/>
          <w:w w:val="105"/>
          <w:sz w:val="34"/>
        </w:rPr>
        <w:t>mao</w:t>
      </w:r>
      <w:r>
        <w:rPr>
          <w:i/>
          <w:color w:val="231F20"/>
          <w:spacing w:val="-6"/>
          <w:w w:val="105"/>
          <w:sz w:val="34"/>
        </w:rPr>
        <w:t> </w:t>
      </w:r>
      <w:r>
        <w:rPr>
          <w:i/>
          <w:color w:val="231F20"/>
          <w:w w:val="105"/>
          <w:sz w:val="34"/>
        </w:rPr>
        <w:t>đoan</w:t>
      </w:r>
      <w:r>
        <w:rPr>
          <w:i/>
          <w:color w:val="231F20"/>
          <w:spacing w:val="-6"/>
          <w:w w:val="105"/>
          <w:sz w:val="34"/>
        </w:rPr>
        <w:t> </w:t>
      </w:r>
      <w:r>
        <w:rPr>
          <w:i/>
          <w:color w:val="231F20"/>
          <w:w w:val="105"/>
          <w:sz w:val="34"/>
        </w:rPr>
        <w:t>cực</w:t>
      </w:r>
      <w:r>
        <w:rPr>
          <w:i/>
          <w:color w:val="231F20"/>
          <w:spacing w:val="-6"/>
          <w:w w:val="105"/>
          <w:sz w:val="34"/>
        </w:rPr>
        <w:t> </w:t>
      </w:r>
      <w:r>
        <w:rPr>
          <w:i/>
          <w:color w:val="231F20"/>
          <w:w w:val="105"/>
          <w:sz w:val="34"/>
        </w:rPr>
        <w:t>vi</w:t>
      </w:r>
      <w:r>
        <w:rPr>
          <w:i/>
          <w:color w:val="231F20"/>
          <w:spacing w:val="-6"/>
          <w:w w:val="105"/>
          <w:sz w:val="34"/>
        </w:rPr>
        <w:t> </w:t>
      </w:r>
      <w:r>
        <w:rPr>
          <w:i/>
          <w:color w:val="231F20"/>
          <w:w w:val="105"/>
          <w:sz w:val="34"/>
        </w:rPr>
        <w:t>trung.</w:t>
      </w:r>
      <w:r>
        <w:rPr>
          <w:i/>
          <w:color w:val="231F20"/>
          <w:spacing w:val="-6"/>
          <w:w w:val="105"/>
          <w:sz w:val="34"/>
        </w:rPr>
        <w:t> </w:t>
      </w:r>
      <w:r>
        <w:rPr>
          <w:i/>
          <w:color w:val="231F20"/>
          <w:w w:val="105"/>
          <w:sz w:val="34"/>
        </w:rPr>
        <w:t>Xuất</w:t>
      </w:r>
      <w:r>
        <w:rPr>
          <w:i/>
          <w:color w:val="231F20"/>
          <w:spacing w:val="-6"/>
          <w:w w:val="105"/>
          <w:sz w:val="34"/>
        </w:rPr>
        <w:t> </w:t>
      </w:r>
      <w:r>
        <w:rPr>
          <w:i/>
          <w:color w:val="231F20"/>
          <w:w w:val="105"/>
          <w:sz w:val="34"/>
        </w:rPr>
        <w:t>hiện</w:t>
      </w:r>
      <w:r>
        <w:rPr>
          <w:i/>
          <w:color w:val="231F20"/>
          <w:spacing w:val="-6"/>
          <w:w w:val="105"/>
          <w:sz w:val="34"/>
        </w:rPr>
        <w:t> </w:t>
      </w:r>
      <w:r>
        <w:rPr>
          <w:i/>
          <w:color w:val="231F20"/>
          <w:w w:val="105"/>
          <w:sz w:val="34"/>
        </w:rPr>
        <w:t>tam</w:t>
      </w:r>
      <w:r>
        <w:rPr>
          <w:i/>
          <w:color w:val="231F20"/>
          <w:spacing w:val="-6"/>
          <w:w w:val="105"/>
          <w:sz w:val="34"/>
        </w:rPr>
        <w:t> </w:t>
      </w:r>
      <w:r>
        <w:rPr>
          <w:i/>
          <w:color w:val="231F20"/>
          <w:w w:val="105"/>
          <w:sz w:val="34"/>
        </w:rPr>
        <w:t>thế</w:t>
      </w:r>
      <w:r>
        <w:rPr>
          <w:i/>
          <w:color w:val="231F20"/>
          <w:spacing w:val="-6"/>
          <w:w w:val="105"/>
          <w:sz w:val="34"/>
        </w:rPr>
        <w:t> </w:t>
      </w:r>
      <w:r>
        <w:rPr>
          <w:i/>
          <w:color w:val="231F20"/>
          <w:w w:val="105"/>
          <w:sz w:val="34"/>
        </w:rPr>
        <w:t>trang </w:t>
      </w:r>
      <w:r>
        <w:rPr>
          <w:i/>
          <w:color w:val="231F20"/>
          <w:sz w:val="34"/>
        </w:rPr>
        <w:t>nghiêm sát” </w:t>
      </w:r>
      <w:r>
        <w:rPr>
          <w:color w:val="231F20"/>
          <w:sz w:val="34"/>
        </w:rPr>
        <w:t>(Ở trong một cực vi, một đầu sợi lông. Xuất hiện </w:t>
      </w:r>
      <w:r>
        <w:rPr>
          <w:color w:val="231F20"/>
          <w:w w:val="105"/>
          <w:sz w:val="34"/>
        </w:rPr>
        <w:t>quốc</w:t>
      </w:r>
      <w:r>
        <w:rPr>
          <w:color w:val="231F20"/>
          <w:spacing w:val="-19"/>
          <w:w w:val="105"/>
          <w:sz w:val="34"/>
        </w:rPr>
        <w:t> </w:t>
      </w:r>
      <w:r>
        <w:rPr>
          <w:color w:val="231F20"/>
          <w:w w:val="105"/>
          <w:sz w:val="34"/>
        </w:rPr>
        <w:t>độ</w:t>
      </w:r>
      <w:r>
        <w:rPr>
          <w:color w:val="231F20"/>
          <w:spacing w:val="-19"/>
          <w:w w:val="105"/>
          <w:sz w:val="34"/>
        </w:rPr>
        <w:t> </w:t>
      </w:r>
      <w:r>
        <w:rPr>
          <w:color w:val="231F20"/>
          <w:w w:val="105"/>
          <w:sz w:val="34"/>
        </w:rPr>
        <w:t>trang</w:t>
      </w:r>
      <w:r>
        <w:rPr>
          <w:color w:val="231F20"/>
          <w:spacing w:val="-19"/>
          <w:w w:val="105"/>
          <w:sz w:val="34"/>
        </w:rPr>
        <w:t> </w:t>
      </w:r>
      <w:r>
        <w:rPr>
          <w:color w:val="231F20"/>
          <w:w w:val="105"/>
          <w:sz w:val="34"/>
        </w:rPr>
        <w:t>nghiêm</w:t>
      </w:r>
      <w:r>
        <w:rPr>
          <w:color w:val="231F20"/>
          <w:spacing w:val="-19"/>
          <w:w w:val="105"/>
          <w:sz w:val="34"/>
        </w:rPr>
        <w:t> </w:t>
      </w:r>
      <w:r>
        <w:rPr>
          <w:color w:val="231F20"/>
          <w:w w:val="105"/>
          <w:sz w:val="34"/>
        </w:rPr>
        <w:t>của</w:t>
      </w:r>
      <w:r>
        <w:rPr>
          <w:color w:val="231F20"/>
          <w:spacing w:val="-17"/>
          <w:w w:val="105"/>
          <w:sz w:val="34"/>
        </w:rPr>
        <w:t> </w:t>
      </w:r>
      <w:r>
        <w:rPr>
          <w:color w:val="231F20"/>
          <w:w w:val="105"/>
          <w:sz w:val="34"/>
        </w:rPr>
        <w:t>ba</w:t>
      </w:r>
      <w:r>
        <w:rPr>
          <w:color w:val="231F20"/>
          <w:spacing w:val="-19"/>
          <w:w w:val="105"/>
          <w:sz w:val="34"/>
        </w:rPr>
        <w:t> </w:t>
      </w:r>
      <w:r>
        <w:rPr>
          <w:color w:val="231F20"/>
          <w:w w:val="105"/>
          <w:sz w:val="34"/>
        </w:rPr>
        <w:t>đời).</w:t>
      </w:r>
      <w:r>
        <w:rPr>
          <w:color w:val="231F20"/>
          <w:spacing w:val="-19"/>
          <w:w w:val="105"/>
          <w:sz w:val="34"/>
        </w:rPr>
        <w:t> </w:t>
      </w:r>
      <w:r>
        <w:rPr>
          <w:color w:val="231F20"/>
          <w:w w:val="105"/>
          <w:sz w:val="34"/>
        </w:rPr>
        <w:t>2</w:t>
      </w:r>
      <w:r>
        <w:rPr>
          <w:color w:val="231F20"/>
          <w:spacing w:val="-19"/>
          <w:w w:val="105"/>
          <w:sz w:val="34"/>
        </w:rPr>
        <w:t> </w:t>
      </w:r>
      <w:r>
        <w:rPr>
          <w:color w:val="231F20"/>
          <w:w w:val="105"/>
          <w:sz w:val="34"/>
        </w:rPr>
        <w:t>câu</w:t>
      </w:r>
      <w:r>
        <w:rPr>
          <w:color w:val="231F20"/>
          <w:spacing w:val="-17"/>
          <w:w w:val="105"/>
          <w:sz w:val="34"/>
        </w:rPr>
        <w:t> </w:t>
      </w:r>
      <w:r>
        <w:rPr>
          <w:color w:val="231F20"/>
          <w:w w:val="105"/>
          <w:sz w:val="34"/>
        </w:rPr>
        <w:t>này</w:t>
      </w:r>
      <w:r>
        <w:rPr>
          <w:color w:val="231F20"/>
          <w:spacing w:val="-19"/>
          <w:w w:val="105"/>
          <w:sz w:val="34"/>
        </w:rPr>
        <w:t> </w:t>
      </w:r>
      <w:r>
        <w:rPr>
          <w:color w:val="231F20"/>
          <w:w w:val="105"/>
          <w:sz w:val="34"/>
        </w:rPr>
        <w:t>vẫn</w:t>
      </w:r>
      <w:r>
        <w:rPr>
          <w:color w:val="231F20"/>
          <w:spacing w:val="-19"/>
          <w:w w:val="105"/>
          <w:sz w:val="34"/>
        </w:rPr>
        <w:t> </w:t>
      </w:r>
      <w:r>
        <w:rPr>
          <w:color w:val="231F20"/>
          <w:w w:val="105"/>
          <w:sz w:val="34"/>
        </w:rPr>
        <w:t>trong</w:t>
      </w:r>
      <w:r>
        <w:rPr>
          <w:color w:val="231F20"/>
          <w:spacing w:val="-17"/>
          <w:w w:val="105"/>
          <w:sz w:val="34"/>
        </w:rPr>
        <w:t> </w:t>
      </w:r>
      <w:r>
        <w:rPr>
          <w:color w:val="231F20"/>
          <w:w w:val="105"/>
          <w:sz w:val="34"/>
        </w:rPr>
        <w:t>phẩm </w:t>
      </w:r>
      <w:r>
        <w:rPr>
          <w:i/>
          <w:color w:val="231F20"/>
          <w:w w:val="105"/>
          <w:sz w:val="34"/>
        </w:rPr>
        <w:t>Hạnh Nguyện</w:t>
      </w:r>
    </w:p>
    <w:p>
      <w:pPr>
        <w:pStyle w:val="BodyText"/>
        <w:spacing w:line="300" w:lineRule="auto" w:before="109"/>
        <w:ind w:left="386" w:right="122" w:firstLine="453"/>
      </w:pPr>
      <w:r>
        <w:rPr>
          <w:color w:val="231F20"/>
          <w:w w:val="105"/>
        </w:rPr>
        <w:t>Tam thế là nói về thời gian: quá khứ, hiện tại, vị lai. Tất cả</w:t>
      </w:r>
      <w:r>
        <w:rPr>
          <w:color w:val="231F20"/>
          <w:spacing w:val="-16"/>
          <w:w w:val="105"/>
        </w:rPr>
        <w:t> </w:t>
      </w:r>
      <w:r>
        <w:rPr>
          <w:color w:val="231F20"/>
          <w:w w:val="105"/>
        </w:rPr>
        <w:t>sát</w:t>
      </w:r>
      <w:r>
        <w:rPr>
          <w:color w:val="231F20"/>
          <w:spacing w:val="-15"/>
          <w:w w:val="105"/>
        </w:rPr>
        <w:t> </w:t>
      </w:r>
      <w:r>
        <w:rPr>
          <w:color w:val="231F20"/>
          <w:w w:val="105"/>
        </w:rPr>
        <w:t>độ</w:t>
      </w:r>
      <w:r>
        <w:rPr>
          <w:color w:val="231F20"/>
          <w:spacing w:val="-15"/>
          <w:w w:val="105"/>
        </w:rPr>
        <w:t> </w:t>
      </w:r>
      <w:r>
        <w:rPr>
          <w:color w:val="231F20"/>
          <w:w w:val="105"/>
        </w:rPr>
        <w:t>của</w:t>
      </w:r>
      <w:r>
        <w:rPr>
          <w:color w:val="231F20"/>
          <w:spacing w:val="-16"/>
          <w:w w:val="105"/>
        </w:rPr>
        <w:t> </w:t>
      </w:r>
      <w:r>
        <w:rPr>
          <w:color w:val="231F20"/>
          <w:w w:val="105"/>
        </w:rPr>
        <w:t>chư</w:t>
      </w:r>
      <w:r>
        <w:rPr>
          <w:color w:val="231F20"/>
          <w:spacing w:val="-16"/>
          <w:w w:val="105"/>
        </w:rPr>
        <w:t> </w:t>
      </w:r>
      <w:r>
        <w:rPr>
          <w:color w:val="231F20"/>
          <w:w w:val="105"/>
        </w:rPr>
        <w:t>Phật</w:t>
      </w:r>
      <w:r>
        <w:rPr>
          <w:color w:val="231F20"/>
          <w:spacing w:val="-16"/>
          <w:w w:val="105"/>
        </w:rPr>
        <w:t> </w:t>
      </w:r>
      <w:r>
        <w:rPr>
          <w:color w:val="231F20"/>
          <w:w w:val="105"/>
        </w:rPr>
        <w:t>ở</w:t>
      </w:r>
      <w:r>
        <w:rPr>
          <w:color w:val="231F20"/>
          <w:spacing w:val="-16"/>
          <w:w w:val="105"/>
        </w:rPr>
        <w:t> </w:t>
      </w:r>
      <w:r>
        <w:rPr>
          <w:color w:val="231F20"/>
          <w:w w:val="105"/>
        </w:rPr>
        <w:t>đâu?</w:t>
      </w:r>
      <w:r>
        <w:rPr>
          <w:color w:val="231F20"/>
          <w:spacing w:val="-15"/>
          <w:w w:val="105"/>
        </w:rPr>
        <w:t> </w:t>
      </w:r>
      <w:r>
        <w:rPr>
          <w:color w:val="231F20"/>
          <w:w w:val="105"/>
        </w:rPr>
        <w:t>Trong</w:t>
      </w:r>
      <w:r>
        <w:rPr>
          <w:color w:val="231F20"/>
          <w:spacing w:val="-15"/>
          <w:w w:val="105"/>
        </w:rPr>
        <w:t> </w:t>
      </w:r>
      <w:r>
        <w:rPr>
          <w:color w:val="231F20"/>
          <w:w w:val="105"/>
        </w:rPr>
        <w:t>cọng</w:t>
      </w:r>
      <w:r>
        <w:rPr>
          <w:color w:val="231F20"/>
          <w:spacing w:val="-16"/>
          <w:w w:val="105"/>
        </w:rPr>
        <w:t> </w:t>
      </w:r>
      <w:r>
        <w:rPr>
          <w:color w:val="231F20"/>
          <w:w w:val="105"/>
        </w:rPr>
        <w:t>lông</w:t>
      </w:r>
      <w:r>
        <w:rPr>
          <w:color w:val="231F20"/>
          <w:spacing w:val="-16"/>
          <w:w w:val="105"/>
        </w:rPr>
        <w:t> </w:t>
      </w:r>
      <w:r>
        <w:rPr>
          <w:color w:val="231F20"/>
          <w:w w:val="105"/>
        </w:rPr>
        <w:t>của</w:t>
      </w:r>
      <w:r>
        <w:rPr>
          <w:color w:val="231F20"/>
          <w:spacing w:val="-16"/>
          <w:w w:val="105"/>
        </w:rPr>
        <w:t> </w:t>
      </w:r>
      <w:r>
        <w:rPr>
          <w:color w:val="231F20"/>
          <w:w w:val="105"/>
        </w:rPr>
        <w:t>chúng</w:t>
      </w:r>
      <w:r>
        <w:rPr>
          <w:color w:val="231F20"/>
          <w:spacing w:val="-16"/>
          <w:w w:val="105"/>
        </w:rPr>
        <w:t> </w:t>
      </w:r>
      <w:r>
        <w:rPr>
          <w:color w:val="231F20"/>
          <w:w w:val="105"/>
        </w:rPr>
        <w:t>ta. </w:t>
      </w:r>
      <w:r>
        <w:rPr>
          <w:color w:val="231F20"/>
        </w:rPr>
        <w:t>Một</w:t>
      </w:r>
      <w:r>
        <w:rPr>
          <w:color w:val="231F20"/>
          <w:spacing w:val="-1"/>
        </w:rPr>
        <w:t> </w:t>
      </w:r>
      <w:r>
        <w:rPr>
          <w:color w:val="231F20"/>
        </w:rPr>
        <w:t>cọng</w:t>
      </w:r>
      <w:r>
        <w:rPr>
          <w:color w:val="231F20"/>
          <w:spacing w:val="-1"/>
        </w:rPr>
        <w:t> </w:t>
      </w:r>
      <w:r>
        <w:rPr>
          <w:color w:val="231F20"/>
        </w:rPr>
        <w:t>lông</w:t>
      </w:r>
      <w:r>
        <w:rPr>
          <w:color w:val="231F20"/>
          <w:spacing w:val="-1"/>
        </w:rPr>
        <w:t> </w:t>
      </w:r>
      <w:r>
        <w:rPr>
          <w:color w:val="231F20"/>
        </w:rPr>
        <w:t>như</w:t>
      </w:r>
      <w:r>
        <w:rPr>
          <w:color w:val="231F20"/>
          <w:spacing w:val="-1"/>
        </w:rPr>
        <w:t> </w:t>
      </w:r>
      <w:r>
        <w:rPr>
          <w:color w:val="231F20"/>
        </w:rPr>
        <w:t>vậy.</w:t>
      </w:r>
      <w:r>
        <w:rPr>
          <w:color w:val="231F20"/>
          <w:spacing w:val="-1"/>
        </w:rPr>
        <w:t> </w:t>
      </w:r>
      <w:r>
        <w:rPr>
          <w:color w:val="231F20"/>
        </w:rPr>
        <w:t>Tất</w:t>
      </w:r>
      <w:r>
        <w:rPr>
          <w:color w:val="231F20"/>
          <w:spacing w:val="-1"/>
        </w:rPr>
        <w:t> </w:t>
      </w:r>
      <w:r>
        <w:rPr>
          <w:color w:val="231F20"/>
        </w:rPr>
        <w:t>cả</w:t>
      </w:r>
      <w:r>
        <w:rPr>
          <w:color w:val="231F20"/>
          <w:spacing w:val="-1"/>
        </w:rPr>
        <w:t> </w:t>
      </w:r>
      <w:r>
        <w:rPr>
          <w:color w:val="231F20"/>
        </w:rPr>
        <w:t>cọng</w:t>
      </w:r>
      <w:r>
        <w:rPr>
          <w:color w:val="231F20"/>
          <w:spacing w:val="-1"/>
        </w:rPr>
        <w:t> </w:t>
      </w:r>
      <w:r>
        <w:rPr>
          <w:color w:val="231F20"/>
        </w:rPr>
        <w:t>lông</w:t>
      </w:r>
      <w:r>
        <w:rPr>
          <w:color w:val="231F20"/>
          <w:spacing w:val="-1"/>
        </w:rPr>
        <w:t> </w:t>
      </w:r>
      <w:r>
        <w:rPr>
          <w:color w:val="231F20"/>
        </w:rPr>
        <w:t>trên</w:t>
      </w:r>
      <w:r>
        <w:rPr>
          <w:color w:val="231F20"/>
          <w:spacing w:val="-1"/>
        </w:rPr>
        <w:t> </w:t>
      </w:r>
      <w:r>
        <w:rPr>
          <w:color w:val="231F20"/>
        </w:rPr>
        <w:t>cơ</w:t>
      </w:r>
      <w:r>
        <w:rPr>
          <w:color w:val="231F20"/>
          <w:spacing w:val="-1"/>
        </w:rPr>
        <w:t> </w:t>
      </w:r>
      <w:r>
        <w:rPr>
          <w:color w:val="231F20"/>
        </w:rPr>
        <w:t>thể</w:t>
      </w:r>
      <w:r>
        <w:rPr>
          <w:color w:val="231F20"/>
          <w:spacing w:val="-1"/>
        </w:rPr>
        <w:t> </w:t>
      </w:r>
      <w:r>
        <w:rPr>
          <w:color w:val="231F20"/>
        </w:rPr>
        <w:t>cũng</w:t>
      </w:r>
      <w:r>
        <w:rPr>
          <w:color w:val="231F20"/>
          <w:spacing w:val="-1"/>
        </w:rPr>
        <w:t> </w:t>
      </w:r>
      <w:r>
        <w:rPr>
          <w:color w:val="231F20"/>
        </w:rPr>
        <w:t>đều như</w:t>
      </w:r>
      <w:r>
        <w:rPr>
          <w:color w:val="231F20"/>
          <w:spacing w:val="-4"/>
        </w:rPr>
        <w:t> </w:t>
      </w:r>
      <w:r>
        <w:rPr>
          <w:color w:val="231F20"/>
        </w:rPr>
        <w:t>vậy.</w:t>
      </w:r>
      <w:r>
        <w:rPr>
          <w:color w:val="231F20"/>
          <w:spacing w:val="-4"/>
        </w:rPr>
        <w:t> </w:t>
      </w:r>
      <w:r>
        <w:rPr>
          <w:color w:val="231F20"/>
        </w:rPr>
        <w:t>Chư</w:t>
      </w:r>
      <w:r>
        <w:rPr>
          <w:color w:val="231F20"/>
          <w:spacing w:val="-3"/>
        </w:rPr>
        <w:t> </w:t>
      </w:r>
      <w:r>
        <w:rPr>
          <w:color w:val="231F20"/>
        </w:rPr>
        <w:t>Phật,</w:t>
      </w:r>
      <w:r>
        <w:rPr>
          <w:color w:val="231F20"/>
          <w:spacing w:val="-4"/>
        </w:rPr>
        <w:t> </w:t>
      </w:r>
      <w:r>
        <w:rPr>
          <w:color w:val="231F20"/>
        </w:rPr>
        <w:t>Bồ</w:t>
      </w:r>
      <w:r>
        <w:rPr>
          <w:color w:val="231F20"/>
          <w:spacing w:val="-4"/>
        </w:rPr>
        <w:t> </w:t>
      </w:r>
      <w:r>
        <w:rPr>
          <w:color w:val="231F20"/>
        </w:rPr>
        <w:t>tát</w:t>
      </w:r>
      <w:r>
        <w:rPr>
          <w:color w:val="231F20"/>
          <w:spacing w:val="-4"/>
        </w:rPr>
        <w:t> </w:t>
      </w:r>
      <w:r>
        <w:rPr>
          <w:color w:val="231F20"/>
        </w:rPr>
        <w:t>có</w:t>
      </w:r>
      <w:r>
        <w:rPr>
          <w:color w:val="231F20"/>
          <w:spacing w:val="-3"/>
        </w:rPr>
        <w:t> </w:t>
      </w:r>
      <w:r>
        <w:rPr>
          <w:color w:val="231F20"/>
        </w:rPr>
        <w:t>bao</w:t>
      </w:r>
      <w:r>
        <w:rPr>
          <w:color w:val="231F20"/>
          <w:spacing w:val="-4"/>
        </w:rPr>
        <w:t> </w:t>
      </w:r>
      <w:r>
        <w:rPr>
          <w:color w:val="231F20"/>
        </w:rPr>
        <w:t>giờ</w:t>
      </w:r>
      <w:r>
        <w:rPr>
          <w:color w:val="231F20"/>
          <w:spacing w:val="-4"/>
        </w:rPr>
        <w:t> </w:t>
      </w:r>
      <w:r>
        <w:rPr>
          <w:color w:val="231F20"/>
        </w:rPr>
        <w:t>rời</w:t>
      </w:r>
      <w:r>
        <w:rPr>
          <w:color w:val="231F20"/>
          <w:spacing w:val="-4"/>
        </w:rPr>
        <w:t> </w:t>
      </w:r>
      <w:r>
        <w:rPr>
          <w:color w:val="231F20"/>
        </w:rPr>
        <w:t>quý</w:t>
      </w:r>
      <w:r>
        <w:rPr>
          <w:color w:val="231F20"/>
          <w:spacing w:val="-4"/>
        </w:rPr>
        <w:t> </w:t>
      </w:r>
      <w:r>
        <w:rPr>
          <w:color w:val="231F20"/>
        </w:rPr>
        <w:t>vị</w:t>
      </w:r>
      <w:r>
        <w:rPr>
          <w:color w:val="231F20"/>
          <w:spacing w:val="-3"/>
        </w:rPr>
        <w:t> </w:t>
      </w:r>
      <w:r>
        <w:rPr>
          <w:color w:val="231F20"/>
        </w:rPr>
        <w:t>đâu.</w:t>
      </w:r>
      <w:r>
        <w:rPr>
          <w:color w:val="231F20"/>
          <w:spacing w:val="-3"/>
        </w:rPr>
        <w:t> </w:t>
      </w:r>
      <w:r>
        <w:rPr>
          <w:color w:val="231F20"/>
        </w:rPr>
        <w:t>Chưa</w:t>
      </w:r>
      <w:r>
        <w:rPr>
          <w:color w:val="231F20"/>
          <w:spacing w:val="-3"/>
        </w:rPr>
        <w:t> </w:t>
      </w:r>
      <w:r>
        <w:rPr>
          <w:color w:val="231F20"/>
        </w:rPr>
        <w:t>bao giờ các Ngài rời quý vị. Bản thân</w:t>
      </w:r>
      <w:r>
        <w:rPr>
          <w:color w:val="231F20"/>
          <w:spacing w:val="-1"/>
        </w:rPr>
        <w:t> </w:t>
      </w:r>
      <w:r>
        <w:rPr>
          <w:color w:val="231F20"/>
        </w:rPr>
        <w:t>chúng ta</w:t>
      </w:r>
      <w:r>
        <w:rPr>
          <w:color w:val="231F20"/>
          <w:spacing w:val="-1"/>
        </w:rPr>
        <w:t> </w:t>
      </w:r>
      <w:r>
        <w:rPr>
          <w:color w:val="231F20"/>
        </w:rPr>
        <w:t>thô</w:t>
      </w:r>
      <w:r>
        <w:rPr>
          <w:color w:val="231F20"/>
          <w:spacing w:val="-1"/>
        </w:rPr>
        <w:t> </w:t>
      </w:r>
      <w:r>
        <w:rPr>
          <w:color w:val="231F20"/>
        </w:rPr>
        <w:t>bạo, không</w:t>
      </w:r>
      <w:r>
        <w:rPr>
          <w:color w:val="231F20"/>
          <w:spacing w:val="-1"/>
        </w:rPr>
        <w:t> </w:t>
      </w:r>
      <w:r>
        <w:rPr>
          <w:color w:val="231F20"/>
        </w:rPr>
        <w:t>bao </w:t>
      </w:r>
      <w:r>
        <w:rPr>
          <w:color w:val="231F20"/>
          <w:spacing w:val="-2"/>
          <w:w w:val="105"/>
        </w:rPr>
        <w:t>giờ</w:t>
      </w:r>
      <w:r>
        <w:rPr>
          <w:color w:val="231F20"/>
          <w:spacing w:val="-20"/>
          <w:w w:val="105"/>
        </w:rPr>
        <w:t> </w:t>
      </w:r>
      <w:r>
        <w:rPr>
          <w:color w:val="231F20"/>
          <w:spacing w:val="-2"/>
          <w:w w:val="105"/>
        </w:rPr>
        <w:t>nghĩ</w:t>
      </w:r>
      <w:r>
        <w:rPr>
          <w:color w:val="231F20"/>
          <w:spacing w:val="-20"/>
          <w:w w:val="105"/>
        </w:rPr>
        <w:t> </w:t>
      </w:r>
      <w:r>
        <w:rPr>
          <w:color w:val="231F20"/>
          <w:spacing w:val="-2"/>
          <w:w w:val="105"/>
        </w:rPr>
        <w:t>đến.</w:t>
      </w:r>
      <w:r>
        <w:rPr>
          <w:color w:val="231F20"/>
          <w:spacing w:val="-20"/>
          <w:w w:val="105"/>
        </w:rPr>
        <w:t> </w:t>
      </w:r>
      <w:r>
        <w:rPr>
          <w:color w:val="231F20"/>
          <w:spacing w:val="-2"/>
          <w:w w:val="105"/>
        </w:rPr>
        <w:t>Chúng</w:t>
      </w:r>
      <w:r>
        <w:rPr>
          <w:color w:val="231F20"/>
          <w:spacing w:val="-20"/>
          <w:w w:val="105"/>
        </w:rPr>
        <w:t> </w:t>
      </w:r>
      <w:r>
        <w:rPr>
          <w:color w:val="231F20"/>
          <w:spacing w:val="-2"/>
          <w:w w:val="105"/>
        </w:rPr>
        <w:t>ta</w:t>
      </w:r>
      <w:r>
        <w:rPr>
          <w:color w:val="231F20"/>
          <w:spacing w:val="-20"/>
          <w:w w:val="105"/>
        </w:rPr>
        <w:t> </w:t>
      </w:r>
      <w:r>
        <w:rPr>
          <w:color w:val="231F20"/>
          <w:spacing w:val="-2"/>
          <w:w w:val="105"/>
        </w:rPr>
        <w:t>khởi</w:t>
      </w:r>
      <w:r>
        <w:rPr>
          <w:color w:val="231F20"/>
          <w:spacing w:val="-20"/>
          <w:w w:val="105"/>
        </w:rPr>
        <w:t> </w:t>
      </w:r>
      <w:r>
        <w:rPr>
          <w:color w:val="231F20"/>
          <w:spacing w:val="-2"/>
          <w:w w:val="105"/>
        </w:rPr>
        <w:t>tâm</w:t>
      </w:r>
      <w:r>
        <w:rPr>
          <w:color w:val="231F20"/>
          <w:spacing w:val="-20"/>
          <w:w w:val="105"/>
        </w:rPr>
        <w:t> </w:t>
      </w:r>
      <w:r>
        <w:rPr>
          <w:color w:val="231F20"/>
          <w:spacing w:val="-2"/>
          <w:w w:val="105"/>
        </w:rPr>
        <w:t>động</w:t>
      </w:r>
      <w:r>
        <w:rPr>
          <w:color w:val="231F20"/>
          <w:spacing w:val="-20"/>
          <w:w w:val="105"/>
        </w:rPr>
        <w:t> </w:t>
      </w:r>
      <w:r>
        <w:rPr>
          <w:color w:val="231F20"/>
          <w:spacing w:val="-2"/>
          <w:w w:val="105"/>
        </w:rPr>
        <w:t>niệm</w:t>
      </w:r>
      <w:r>
        <w:rPr>
          <w:color w:val="231F20"/>
          <w:spacing w:val="-20"/>
          <w:w w:val="105"/>
        </w:rPr>
        <w:t> </w:t>
      </w:r>
      <w:r>
        <w:rPr>
          <w:color w:val="231F20"/>
          <w:spacing w:val="-2"/>
          <w:w w:val="105"/>
        </w:rPr>
        <w:t>nghĩ</w:t>
      </w:r>
      <w:r>
        <w:rPr>
          <w:color w:val="231F20"/>
          <w:spacing w:val="-20"/>
          <w:w w:val="105"/>
        </w:rPr>
        <w:t> </w:t>
      </w:r>
      <w:r>
        <w:rPr>
          <w:color w:val="231F20"/>
          <w:spacing w:val="-2"/>
          <w:w w:val="105"/>
        </w:rPr>
        <w:t>đến</w:t>
      </w:r>
      <w:r>
        <w:rPr>
          <w:color w:val="231F20"/>
          <w:spacing w:val="-20"/>
          <w:w w:val="105"/>
        </w:rPr>
        <w:t> </w:t>
      </w:r>
      <w:r>
        <w:rPr>
          <w:color w:val="231F20"/>
          <w:spacing w:val="-2"/>
          <w:w w:val="105"/>
        </w:rPr>
        <w:t>điều</w:t>
      </w:r>
      <w:r>
        <w:rPr>
          <w:color w:val="231F20"/>
          <w:spacing w:val="-20"/>
          <w:w w:val="105"/>
        </w:rPr>
        <w:t> </w:t>
      </w:r>
      <w:r>
        <w:rPr>
          <w:color w:val="231F20"/>
          <w:spacing w:val="-2"/>
          <w:w w:val="105"/>
        </w:rPr>
        <w:t>gì? </w:t>
      </w:r>
      <w:r>
        <w:rPr>
          <w:color w:val="231F20"/>
          <w:w w:val="105"/>
        </w:rPr>
        <w:t>Đều</w:t>
      </w:r>
      <w:r>
        <w:rPr>
          <w:color w:val="231F20"/>
          <w:spacing w:val="-20"/>
          <w:w w:val="105"/>
        </w:rPr>
        <w:t> </w:t>
      </w:r>
      <w:r>
        <w:rPr>
          <w:color w:val="231F20"/>
          <w:w w:val="105"/>
        </w:rPr>
        <w:t>là</w:t>
      </w:r>
      <w:r>
        <w:rPr>
          <w:color w:val="231F20"/>
          <w:spacing w:val="-20"/>
          <w:w w:val="105"/>
        </w:rPr>
        <w:t> </w:t>
      </w:r>
      <w:r>
        <w:rPr>
          <w:color w:val="231F20"/>
          <w:w w:val="105"/>
        </w:rPr>
        <w:t>vọng</w:t>
      </w:r>
      <w:r>
        <w:rPr>
          <w:color w:val="231F20"/>
          <w:spacing w:val="-20"/>
          <w:w w:val="105"/>
        </w:rPr>
        <w:t> </w:t>
      </w:r>
      <w:r>
        <w:rPr>
          <w:color w:val="231F20"/>
          <w:w w:val="105"/>
        </w:rPr>
        <w:t>tưởng.</w:t>
      </w:r>
      <w:r>
        <w:rPr>
          <w:color w:val="231F20"/>
          <w:spacing w:val="-20"/>
          <w:w w:val="105"/>
        </w:rPr>
        <w:t> </w:t>
      </w:r>
      <w:r>
        <w:rPr>
          <w:color w:val="231F20"/>
          <w:w w:val="105"/>
        </w:rPr>
        <w:t>Học</w:t>
      </w:r>
      <w:r>
        <w:rPr>
          <w:color w:val="231F20"/>
          <w:spacing w:val="-20"/>
          <w:w w:val="105"/>
        </w:rPr>
        <w:t> </w:t>
      </w:r>
      <w:r>
        <w:rPr>
          <w:color w:val="231F20"/>
          <w:w w:val="105"/>
        </w:rPr>
        <w:t>kinh</w:t>
      </w:r>
      <w:r>
        <w:rPr>
          <w:color w:val="231F20"/>
          <w:spacing w:val="-20"/>
          <w:w w:val="105"/>
        </w:rPr>
        <w:t> </w:t>
      </w:r>
      <w:r>
        <w:rPr>
          <w:i/>
          <w:color w:val="231F20"/>
          <w:w w:val="105"/>
        </w:rPr>
        <w:t>Hoa</w:t>
      </w:r>
      <w:r>
        <w:rPr>
          <w:i/>
          <w:color w:val="231F20"/>
          <w:spacing w:val="-20"/>
          <w:w w:val="105"/>
        </w:rPr>
        <w:t> </w:t>
      </w:r>
      <w:r>
        <w:rPr>
          <w:i/>
          <w:color w:val="231F20"/>
          <w:w w:val="105"/>
        </w:rPr>
        <w:t>Nghiêm</w:t>
      </w:r>
      <w:r>
        <w:rPr>
          <w:color w:val="231F20"/>
          <w:w w:val="105"/>
        </w:rPr>
        <w:t>,</w:t>
      </w:r>
      <w:r>
        <w:rPr>
          <w:color w:val="231F20"/>
          <w:spacing w:val="-20"/>
          <w:w w:val="105"/>
        </w:rPr>
        <w:t> </w:t>
      </w:r>
      <w:r>
        <w:rPr>
          <w:color w:val="231F20"/>
          <w:w w:val="105"/>
        </w:rPr>
        <w:t>học</w:t>
      </w:r>
      <w:r>
        <w:rPr>
          <w:color w:val="231F20"/>
          <w:spacing w:val="-20"/>
          <w:w w:val="105"/>
        </w:rPr>
        <w:t> </w:t>
      </w:r>
      <w:r>
        <w:rPr>
          <w:color w:val="231F20"/>
          <w:w w:val="105"/>
        </w:rPr>
        <w:t>Phật</w:t>
      </w:r>
      <w:r>
        <w:rPr>
          <w:color w:val="231F20"/>
          <w:spacing w:val="-20"/>
          <w:w w:val="105"/>
        </w:rPr>
        <w:t> </w:t>
      </w:r>
      <w:r>
        <w:rPr>
          <w:color w:val="231F20"/>
          <w:w w:val="105"/>
        </w:rPr>
        <w:t>cần</w:t>
      </w:r>
      <w:r>
        <w:rPr>
          <w:color w:val="231F20"/>
          <w:spacing w:val="-20"/>
          <w:w w:val="105"/>
        </w:rPr>
        <w:t> </w:t>
      </w:r>
      <w:r>
        <w:rPr>
          <w:color w:val="231F20"/>
          <w:w w:val="105"/>
        </w:rPr>
        <w:t>học cách</w:t>
      </w:r>
      <w:r>
        <w:rPr>
          <w:color w:val="231F20"/>
          <w:spacing w:val="10"/>
          <w:w w:val="105"/>
        </w:rPr>
        <w:t> </w:t>
      </w:r>
      <w:r>
        <w:rPr>
          <w:color w:val="231F20"/>
          <w:w w:val="105"/>
        </w:rPr>
        <w:t>nào?</w:t>
      </w:r>
      <w:r>
        <w:rPr>
          <w:color w:val="231F20"/>
          <w:spacing w:val="11"/>
          <w:w w:val="105"/>
        </w:rPr>
        <w:t> </w:t>
      </w:r>
      <w:r>
        <w:rPr>
          <w:color w:val="231F20"/>
          <w:w w:val="105"/>
        </w:rPr>
        <w:t>Cần</w:t>
      </w:r>
      <w:r>
        <w:rPr>
          <w:color w:val="231F20"/>
          <w:spacing w:val="9"/>
          <w:w w:val="105"/>
        </w:rPr>
        <w:t> </w:t>
      </w:r>
      <w:r>
        <w:rPr>
          <w:color w:val="231F20"/>
          <w:w w:val="105"/>
        </w:rPr>
        <w:t>nhập</w:t>
      </w:r>
      <w:r>
        <w:rPr>
          <w:color w:val="231F20"/>
          <w:spacing w:val="10"/>
          <w:w w:val="105"/>
        </w:rPr>
        <w:t> </w:t>
      </w:r>
      <w:r>
        <w:rPr>
          <w:color w:val="231F20"/>
          <w:w w:val="105"/>
        </w:rPr>
        <w:t>cảnh</w:t>
      </w:r>
      <w:r>
        <w:rPr>
          <w:color w:val="231F20"/>
          <w:spacing w:val="9"/>
          <w:w w:val="105"/>
        </w:rPr>
        <w:t> </w:t>
      </w:r>
      <w:r>
        <w:rPr>
          <w:color w:val="231F20"/>
          <w:w w:val="105"/>
        </w:rPr>
        <w:t>giới</w:t>
      </w:r>
      <w:r>
        <w:rPr>
          <w:color w:val="231F20"/>
          <w:spacing w:val="11"/>
          <w:w w:val="105"/>
        </w:rPr>
        <w:t> </w:t>
      </w:r>
      <w:r>
        <w:rPr>
          <w:color w:val="231F20"/>
          <w:w w:val="105"/>
        </w:rPr>
        <w:t>Phật.</w:t>
      </w:r>
      <w:r>
        <w:rPr>
          <w:color w:val="231F20"/>
          <w:spacing w:val="9"/>
          <w:w w:val="105"/>
        </w:rPr>
        <w:t> </w:t>
      </w:r>
      <w:r>
        <w:rPr>
          <w:color w:val="231F20"/>
          <w:w w:val="105"/>
        </w:rPr>
        <w:t>Cảnh</w:t>
      </w:r>
      <w:r>
        <w:rPr>
          <w:color w:val="231F20"/>
          <w:spacing w:val="10"/>
          <w:w w:val="105"/>
        </w:rPr>
        <w:t> </w:t>
      </w:r>
      <w:r>
        <w:rPr>
          <w:color w:val="231F20"/>
          <w:w w:val="105"/>
        </w:rPr>
        <w:t>giới</w:t>
      </w:r>
      <w:r>
        <w:rPr>
          <w:color w:val="231F20"/>
          <w:spacing w:val="11"/>
          <w:w w:val="105"/>
        </w:rPr>
        <w:t> </w:t>
      </w:r>
      <w:r>
        <w:rPr>
          <w:color w:val="231F20"/>
          <w:w w:val="105"/>
        </w:rPr>
        <w:t>Phật</w:t>
      </w:r>
      <w:r>
        <w:rPr>
          <w:color w:val="231F20"/>
          <w:spacing w:val="10"/>
          <w:w w:val="105"/>
        </w:rPr>
        <w:t> </w:t>
      </w:r>
      <w:r>
        <w:rPr>
          <w:color w:val="231F20"/>
          <w:w w:val="105"/>
        </w:rPr>
        <w:t>ở</w:t>
      </w:r>
      <w:r>
        <w:rPr>
          <w:color w:val="231F20"/>
          <w:spacing w:val="10"/>
          <w:w w:val="105"/>
        </w:rPr>
        <w:t> </w:t>
      </w:r>
      <w:r>
        <w:rPr>
          <w:color w:val="231F20"/>
          <w:spacing w:val="-4"/>
          <w:w w:val="105"/>
        </w:rPr>
        <w:t>đâu?</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5"/>
      </w:pPr>
      <w:r>
        <w:rPr>
          <w:color w:val="231F20"/>
          <w:w w:val="105"/>
        </w:rPr>
        <w:t>Cảnh</w:t>
      </w:r>
      <w:r>
        <w:rPr>
          <w:color w:val="231F20"/>
          <w:spacing w:val="-12"/>
          <w:w w:val="105"/>
        </w:rPr>
        <w:t> </w:t>
      </w:r>
      <w:r>
        <w:rPr>
          <w:color w:val="231F20"/>
          <w:w w:val="105"/>
        </w:rPr>
        <w:t>giới</w:t>
      </w:r>
      <w:r>
        <w:rPr>
          <w:color w:val="231F20"/>
          <w:spacing w:val="-12"/>
          <w:w w:val="105"/>
        </w:rPr>
        <w:t> </w:t>
      </w:r>
      <w:r>
        <w:rPr>
          <w:color w:val="231F20"/>
          <w:w w:val="105"/>
        </w:rPr>
        <w:t>Phật</w:t>
      </w:r>
      <w:r>
        <w:rPr>
          <w:color w:val="231F20"/>
          <w:spacing w:val="-12"/>
          <w:w w:val="105"/>
        </w:rPr>
        <w:t> </w:t>
      </w:r>
      <w:r>
        <w:rPr>
          <w:color w:val="231F20"/>
          <w:w w:val="105"/>
        </w:rPr>
        <w:t>ở</w:t>
      </w:r>
      <w:r>
        <w:rPr>
          <w:color w:val="231F20"/>
          <w:spacing w:val="-12"/>
          <w:w w:val="105"/>
        </w:rPr>
        <w:t> </w:t>
      </w:r>
      <w:r>
        <w:rPr>
          <w:color w:val="231F20"/>
          <w:w w:val="105"/>
        </w:rPr>
        <w:t>ngay</w:t>
      </w:r>
      <w:r>
        <w:rPr>
          <w:color w:val="231F20"/>
          <w:spacing w:val="-12"/>
          <w:w w:val="105"/>
        </w:rPr>
        <w:t> </w:t>
      </w:r>
      <w:r>
        <w:rPr>
          <w:color w:val="231F20"/>
          <w:w w:val="105"/>
        </w:rPr>
        <w:t>ý</w:t>
      </w:r>
      <w:r>
        <w:rPr>
          <w:color w:val="231F20"/>
          <w:spacing w:val="-12"/>
          <w:w w:val="105"/>
        </w:rPr>
        <w:t> </w:t>
      </w:r>
      <w:r>
        <w:rPr>
          <w:color w:val="231F20"/>
          <w:w w:val="105"/>
        </w:rPr>
        <w:t>niệm,</w:t>
      </w:r>
      <w:r>
        <w:rPr>
          <w:color w:val="231F20"/>
          <w:spacing w:val="-12"/>
          <w:w w:val="105"/>
        </w:rPr>
        <w:t> </w:t>
      </w:r>
      <w:r>
        <w:rPr>
          <w:color w:val="231F20"/>
          <w:w w:val="105"/>
        </w:rPr>
        <w:t>trong</w:t>
      </w:r>
      <w:r>
        <w:rPr>
          <w:color w:val="231F20"/>
          <w:spacing w:val="-12"/>
          <w:w w:val="105"/>
        </w:rPr>
        <w:t> </w:t>
      </w:r>
      <w:r>
        <w:rPr>
          <w:color w:val="231F20"/>
          <w:w w:val="105"/>
        </w:rPr>
        <w:t>tâm</w:t>
      </w:r>
      <w:r>
        <w:rPr>
          <w:color w:val="231F20"/>
          <w:spacing w:val="-12"/>
          <w:w w:val="105"/>
        </w:rPr>
        <w:t> </w:t>
      </w:r>
      <w:r>
        <w:rPr>
          <w:color w:val="231F20"/>
          <w:w w:val="105"/>
        </w:rPr>
        <w:t>niệm</w:t>
      </w:r>
      <w:r>
        <w:rPr>
          <w:color w:val="231F20"/>
          <w:spacing w:val="-12"/>
          <w:w w:val="105"/>
        </w:rPr>
        <w:t> </w:t>
      </w:r>
      <w:r>
        <w:rPr>
          <w:color w:val="231F20"/>
          <w:w w:val="105"/>
        </w:rPr>
        <w:t>của</w:t>
      </w:r>
      <w:r>
        <w:rPr>
          <w:color w:val="231F20"/>
          <w:spacing w:val="-12"/>
          <w:w w:val="105"/>
        </w:rPr>
        <w:t> </w:t>
      </w:r>
      <w:r>
        <w:rPr>
          <w:color w:val="231F20"/>
          <w:w w:val="105"/>
        </w:rPr>
        <w:t>chúng</w:t>
      </w:r>
      <w:r>
        <w:rPr>
          <w:color w:val="231F20"/>
          <w:spacing w:val="-12"/>
          <w:w w:val="105"/>
        </w:rPr>
        <w:t> </w:t>
      </w:r>
      <w:r>
        <w:rPr>
          <w:color w:val="231F20"/>
          <w:w w:val="105"/>
        </w:rPr>
        <w:t>ta. Quý vị nên biết, cảnh giới Phật, cảnh giới Bồ tát, cảnh giới Thanh</w:t>
      </w:r>
      <w:r>
        <w:rPr>
          <w:color w:val="231F20"/>
          <w:spacing w:val="-20"/>
          <w:w w:val="105"/>
        </w:rPr>
        <w:t> </w:t>
      </w:r>
      <w:r>
        <w:rPr>
          <w:color w:val="231F20"/>
          <w:w w:val="105"/>
        </w:rPr>
        <w:t>Văn,</w:t>
      </w:r>
      <w:r>
        <w:rPr>
          <w:color w:val="231F20"/>
          <w:spacing w:val="-20"/>
          <w:w w:val="105"/>
        </w:rPr>
        <w:t> </w:t>
      </w:r>
      <w:r>
        <w:rPr>
          <w:color w:val="231F20"/>
          <w:w w:val="105"/>
        </w:rPr>
        <w:t>Duyên</w:t>
      </w:r>
      <w:r>
        <w:rPr>
          <w:color w:val="231F20"/>
          <w:spacing w:val="-20"/>
          <w:w w:val="105"/>
        </w:rPr>
        <w:t> </w:t>
      </w:r>
      <w:r>
        <w:rPr>
          <w:color w:val="231F20"/>
          <w:w w:val="105"/>
        </w:rPr>
        <w:t>Giác,</w:t>
      </w:r>
      <w:r>
        <w:rPr>
          <w:color w:val="231F20"/>
          <w:spacing w:val="-20"/>
          <w:w w:val="105"/>
        </w:rPr>
        <w:t> </w:t>
      </w:r>
      <w:r>
        <w:rPr>
          <w:color w:val="231F20"/>
          <w:w w:val="105"/>
        </w:rPr>
        <w:t>chư</w:t>
      </w:r>
      <w:r>
        <w:rPr>
          <w:color w:val="231F20"/>
          <w:spacing w:val="-20"/>
          <w:w w:val="105"/>
        </w:rPr>
        <w:t> </w:t>
      </w:r>
      <w:r>
        <w:rPr>
          <w:color w:val="231F20"/>
          <w:w w:val="105"/>
        </w:rPr>
        <w:t>thiên,</w:t>
      </w:r>
      <w:r>
        <w:rPr>
          <w:color w:val="231F20"/>
          <w:spacing w:val="-20"/>
          <w:w w:val="105"/>
        </w:rPr>
        <w:t> </w:t>
      </w:r>
      <w:r>
        <w:rPr>
          <w:color w:val="231F20"/>
          <w:w w:val="105"/>
        </w:rPr>
        <w:t>ngạ</w:t>
      </w:r>
      <w:r>
        <w:rPr>
          <w:color w:val="231F20"/>
          <w:spacing w:val="-20"/>
          <w:w w:val="105"/>
        </w:rPr>
        <w:t> </w:t>
      </w:r>
      <w:r>
        <w:rPr>
          <w:color w:val="231F20"/>
          <w:w w:val="105"/>
        </w:rPr>
        <w:t>quỷ,</w:t>
      </w:r>
      <w:r>
        <w:rPr>
          <w:color w:val="231F20"/>
          <w:spacing w:val="-20"/>
          <w:w w:val="105"/>
        </w:rPr>
        <w:t> </w:t>
      </w:r>
      <w:r>
        <w:rPr>
          <w:color w:val="231F20"/>
          <w:w w:val="105"/>
        </w:rPr>
        <w:t>địa</w:t>
      </w:r>
      <w:r>
        <w:rPr>
          <w:color w:val="231F20"/>
          <w:spacing w:val="-20"/>
          <w:w w:val="105"/>
        </w:rPr>
        <w:t> </w:t>
      </w:r>
      <w:r>
        <w:rPr>
          <w:color w:val="231F20"/>
          <w:w w:val="105"/>
        </w:rPr>
        <w:t>ngục,</w:t>
      </w:r>
      <w:r>
        <w:rPr>
          <w:color w:val="231F20"/>
          <w:spacing w:val="-20"/>
          <w:w w:val="105"/>
        </w:rPr>
        <w:t> </w:t>
      </w:r>
      <w:r>
        <w:rPr>
          <w:color w:val="231F20"/>
          <w:w w:val="105"/>
        </w:rPr>
        <w:t>đều</w:t>
      </w:r>
      <w:r>
        <w:rPr>
          <w:color w:val="231F20"/>
          <w:spacing w:val="-20"/>
          <w:w w:val="105"/>
        </w:rPr>
        <w:t> </w:t>
      </w:r>
      <w:r>
        <w:rPr>
          <w:color w:val="231F20"/>
          <w:w w:val="105"/>
        </w:rPr>
        <w:t>ở trong</w:t>
      </w:r>
      <w:r>
        <w:rPr>
          <w:color w:val="231F20"/>
          <w:spacing w:val="-6"/>
          <w:w w:val="105"/>
        </w:rPr>
        <w:t> </w:t>
      </w:r>
      <w:r>
        <w:rPr>
          <w:color w:val="231F20"/>
          <w:w w:val="105"/>
        </w:rPr>
        <w:t>ý</w:t>
      </w:r>
      <w:r>
        <w:rPr>
          <w:color w:val="231F20"/>
          <w:spacing w:val="-7"/>
          <w:w w:val="105"/>
        </w:rPr>
        <w:t> </w:t>
      </w:r>
      <w:r>
        <w:rPr>
          <w:color w:val="231F20"/>
          <w:w w:val="105"/>
        </w:rPr>
        <w:t>niệm</w:t>
      </w:r>
      <w:r>
        <w:rPr>
          <w:color w:val="231F20"/>
          <w:spacing w:val="-7"/>
          <w:w w:val="105"/>
        </w:rPr>
        <w:t> </w:t>
      </w:r>
      <w:r>
        <w:rPr>
          <w:color w:val="231F20"/>
          <w:w w:val="105"/>
        </w:rPr>
        <w:t>của</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Cần</w:t>
      </w:r>
      <w:r>
        <w:rPr>
          <w:color w:val="231F20"/>
          <w:spacing w:val="-7"/>
          <w:w w:val="105"/>
        </w:rPr>
        <w:t> </w:t>
      </w:r>
      <w:r>
        <w:rPr>
          <w:color w:val="231F20"/>
          <w:w w:val="105"/>
        </w:rPr>
        <w:t>nên</w:t>
      </w:r>
      <w:r>
        <w:rPr>
          <w:color w:val="231F20"/>
          <w:spacing w:val="-7"/>
          <w:w w:val="105"/>
        </w:rPr>
        <w:t> </w:t>
      </w:r>
      <w:r>
        <w:rPr>
          <w:color w:val="231F20"/>
          <w:w w:val="105"/>
        </w:rPr>
        <w:t>nghiêm</w:t>
      </w:r>
      <w:r>
        <w:rPr>
          <w:color w:val="231F20"/>
          <w:spacing w:val="-6"/>
          <w:w w:val="105"/>
        </w:rPr>
        <w:t> </w:t>
      </w:r>
      <w:r>
        <w:rPr>
          <w:color w:val="231F20"/>
          <w:w w:val="105"/>
        </w:rPr>
        <w:t>chỉnh</w:t>
      </w:r>
      <w:r>
        <w:rPr>
          <w:color w:val="231F20"/>
          <w:spacing w:val="-7"/>
          <w:w w:val="105"/>
        </w:rPr>
        <w:t> </w:t>
      </w:r>
      <w:r>
        <w:rPr>
          <w:color w:val="231F20"/>
          <w:w w:val="105"/>
        </w:rPr>
        <w:t>phản</w:t>
      </w:r>
      <w:r>
        <w:rPr>
          <w:color w:val="231F20"/>
          <w:spacing w:val="-7"/>
          <w:w w:val="105"/>
        </w:rPr>
        <w:t> </w:t>
      </w:r>
      <w:r>
        <w:rPr>
          <w:color w:val="231F20"/>
          <w:w w:val="105"/>
        </w:rPr>
        <w:t>tỉnh lại mình, hôm nay mình đã khởi lên tâm niệm gì.</w:t>
      </w:r>
    </w:p>
    <w:p>
      <w:pPr>
        <w:pStyle w:val="BodyText"/>
        <w:spacing w:line="295" w:lineRule="auto" w:before="123"/>
        <w:ind w:left="103" w:right="405" w:firstLine="453"/>
      </w:pPr>
      <w:r>
        <w:rPr>
          <w:color w:val="231F20"/>
          <w:w w:val="105"/>
        </w:rPr>
        <w:t>Thường</w:t>
      </w:r>
      <w:r>
        <w:rPr>
          <w:color w:val="231F20"/>
          <w:spacing w:val="-23"/>
          <w:w w:val="105"/>
        </w:rPr>
        <w:t> </w:t>
      </w:r>
      <w:r>
        <w:rPr>
          <w:color w:val="231F20"/>
          <w:w w:val="105"/>
        </w:rPr>
        <w:t>nghĩ</w:t>
      </w:r>
      <w:r>
        <w:rPr>
          <w:color w:val="231F20"/>
          <w:spacing w:val="-22"/>
          <w:w w:val="105"/>
        </w:rPr>
        <w:t> </w:t>
      </w:r>
      <w:r>
        <w:rPr>
          <w:color w:val="231F20"/>
          <w:w w:val="105"/>
        </w:rPr>
        <w:t>đến</w:t>
      </w:r>
      <w:r>
        <w:rPr>
          <w:color w:val="231F20"/>
          <w:spacing w:val="-22"/>
          <w:w w:val="105"/>
        </w:rPr>
        <w:t> </w:t>
      </w:r>
      <w:r>
        <w:rPr>
          <w:color w:val="231F20"/>
          <w:w w:val="105"/>
        </w:rPr>
        <w:t>trong</w:t>
      </w:r>
      <w:r>
        <w:rPr>
          <w:color w:val="231F20"/>
          <w:spacing w:val="-23"/>
          <w:w w:val="105"/>
        </w:rPr>
        <w:t> </w:t>
      </w:r>
      <w:r>
        <w:rPr>
          <w:color w:val="231F20"/>
          <w:w w:val="105"/>
        </w:rPr>
        <w:t>vi</w:t>
      </w:r>
      <w:r>
        <w:rPr>
          <w:color w:val="231F20"/>
          <w:spacing w:val="-22"/>
          <w:w w:val="105"/>
        </w:rPr>
        <w:t> </w:t>
      </w:r>
      <w:r>
        <w:rPr>
          <w:color w:val="231F20"/>
          <w:w w:val="105"/>
        </w:rPr>
        <w:t>trần,</w:t>
      </w:r>
      <w:r>
        <w:rPr>
          <w:color w:val="231F20"/>
          <w:spacing w:val="-22"/>
          <w:w w:val="105"/>
        </w:rPr>
        <w:t> </w:t>
      </w:r>
      <w:r>
        <w:rPr>
          <w:color w:val="231F20"/>
          <w:w w:val="105"/>
        </w:rPr>
        <w:t>trong</w:t>
      </w:r>
      <w:r>
        <w:rPr>
          <w:color w:val="231F20"/>
          <w:spacing w:val="-23"/>
          <w:w w:val="105"/>
        </w:rPr>
        <w:t> </w:t>
      </w:r>
      <w:r>
        <w:rPr>
          <w:color w:val="231F20"/>
          <w:w w:val="105"/>
        </w:rPr>
        <w:t>cọng</w:t>
      </w:r>
      <w:r>
        <w:rPr>
          <w:color w:val="231F20"/>
          <w:spacing w:val="-22"/>
          <w:w w:val="105"/>
        </w:rPr>
        <w:t> </w:t>
      </w:r>
      <w:r>
        <w:rPr>
          <w:color w:val="231F20"/>
          <w:w w:val="105"/>
        </w:rPr>
        <w:t>lông,</w:t>
      </w:r>
      <w:r>
        <w:rPr>
          <w:color w:val="231F20"/>
          <w:spacing w:val="-22"/>
          <w:w w:val="105"/>
        </w:rPr>
        <w:t> </w:t>
      </w:r>
      <w:r>
        <w:rPr>
          <w:color w:val="231F20"/>
          <w:w w:val="105"/>
        </w:rPr>
        <w:t>có</w:t>
      </w:r>
      <w:r>
        <w:rPr>
          <w:color w:val="231F20"/>
          <w:spacing w:val="-23"/>
          <w:w w:val="105"/>
        </w:rPr>
        <w:t> </w:t>
      </w:r>
      <w:r>
        <w:rPr>
          <w:color w:val="231F20"/>
          <w:w w:val="105"/>
        </w:rPr>
        <w:t>vi</w:t>
      </w:r>
      <w:r>
        <w:rPr>
          <w:color w:val="231F20"/>
          <w:spacing w:val="-22"/>
          <w:w w:val="105"/>
        </w:rPr>
        <w:t> </w:t>
      </w:r>
      <w:r>
        <w:rPr>
          <w:color w:val="231F20"/>
          <w:w w:val="105"/>
        </w:rPr>
        <w:t>trần số Phật sát, trong mỗi mỗi Phật sát có vi trần số chư Phật Như</w:t>
      </w:r>
      <w:r>
        <w:rPr>
          <w:color w:val="231F20"/>
          <w:spacing w:val="-20"/>
          <w:w w:val="105"/>
        </w:rPr>
        <w:t> </w:t>
      </w:r>
      <w:r>
        <w:rPr>
          <w:color w:val="231F20"/>
          <w:w w:val="105"/>
        </w:rPr>
        <w:t>Lai.</w:t>
      </w:r>
      <w:r>
        <w:rPr>
          <w:color w:val="231F20"/>
          <w:spacing w:val="-20"/>
          <w:w w:val="105"/>
        </w:rPr>
        <w:t> </w:t>
      </w:r>
      <w:r>
        <w:rPr>
          <w:color w:val="231F20"/>
          <w:w w:val="105"/>
        </w:rPr>
        <w:t>Đó</w:t>
      </w:r>
      <w:r>
        <w:rPr>
          <w:color w:val="231F20"/>
          <w:spacing w:val="-21"/>
          <w:w w:val="105"/>
        </w:rPr>
        <w:t> </w:t>
      </w:r>
      <w:r>
        <w:rPr>
          <w:color w:val="231F20"/>
          <w:w w:val="105"/>
        </w:rPr>
        <w:t>là</w:t>
      </w:r>
      <w:r>
        <w:rPr>
          <w:color w:val="231F20"/>
          <w:spacing w:val="-20"/>
          <w:w w:val="105"/>
        </w:rPr>
        <w:t> </w:t>
      </w:r>
      <w:r>
        <w:rPr>
          <w:color w:val="231F20"/>
          <w:w w:val="105"/>
        </w:rPr>
        <w:t>gì?</w:t>
      </w:r>
      <w:r>
        <w:rPr>
          <w:color w:val="231F20"/>
          <w:spacing w:val="-20"/>
          <w:w w:val="105"/>
        </w:rPr>
        <w:t> </w:t>
      </w:r>
      <w:r>
        <w:rPr>
          <w:color w:val="231F20"/>
          <w:w w:val="105"/>
        </w:rPr>
        <w:t>Đó</w:t>
      </w:r>
      <w:r>
        <w:rPr>
          <w:color w:val="231F20"/>
          <w:spacing w:val="-21"/>
          <w:w w:val="105"/>
        </w:rPr>
        <w:t> </w:t>
      </w:r>
      <w:r>
        <w:rPr>
          <w:color w:val="231F20"/>
          <w:w w:val="105"/>
        </w:rPr>
        <w:t>là</w:t>
      </w:r>
      <w:r>
        <w:rPr>
          <w:color w:val="231F20"/>
          <w:spacing w:val="-20"/>
          <w:w w:val="105"/>
        </w:rPr>
        <w:t> </w:t>
      </w:r>
      <w:r>
        <w:rPr>
          <w:color w:val="231F20"/>
          <w:w w:val="105"/>
        </w:rPr>
        <w:t>cảnh</w:t>
      </w:r>
      <w:r>
        <w:rPr>
          <w:color w:val="231F20"/>
          <w:spacing w:val="-20"/>
          <w:w w:val="105"/>
        </w:rPr>
        <w:t> </w:t>
      </w:r>
      <w:r>
        <w:rPr>
          <w:color w:val="231F20"/>
          <w:w w:val="105"/>
        </w:rPr>
        <w:t>giới</w:t>
      </w:r>
      <w:r>
        <w:rPr>
          <w:color w:val="231F20"/>
          <w:spacing w:val="-22"/>
          <w:w w:val="105"/>
        </w:rPr>
        <w:t> </w:t>
      </w:r>
      <w:r>
        <w:rPr>
          <w:i/>
          <w:color w:val="231F20"/>
          <w:w w:val="105"/>
        </w:rPr>
        <w:t>Hoa</w:t>
      </w:r>
      <w:r>
        <w:rPr>
          <w:i/>
          <w:color w:val="231F20"/>
          <w:spacing w:val="-21"/>
          <w:w w:val="105"/>
        </w:rPr>
        <w:t> </w:t>
      </w:r>
      <w:r>
        <w:rPr>
          <w:i/>
          <w:color w:val="231F20"/>
          <w:w w:val="105"/>
        </w:rPr>
        <w:t>Nghiêm</w:t>
      </w:r>
      <w:r>
        <w:rPr>
          <w:color w:val="231F20"/>
          <w:w w:val="105"/>
        </w:rPr>
        <w:t>,</w:t>
      </w:r>
      <w:r>
        <w:rPr>
          <w:color w:val="231F20"/>
          <w:spacing w:val="-20"/>
          <w:w w:val="105"/>
        </w:rPr>
        <w:t> </w:t>
      </w:r>
      <w:r>
        <w:rPr>
          <w:color w:val="231F20"/>
          <w:w w:val="105"/>
        </w:rPr>
        <w:t>là</w:t>
      </w:r>
      <w:r>
        <w:rPr>
          <w:color w:val="231F20"/>
          <w:spacing w:val="-20"/>
          <w:w w:val="105"/>
        </w:rPr>
        <w:t> </w:t>
      </w:r>
      <w:r>
        <w:rPr>
          <w:color w:val="231F20"/>
          <w:w w:val="105"/>
        </w:rPr>
        <w:t>cảnh</w:t>
      </w:r>
      <w:r>
        <w:rPr>
          <w:color w:val="231F20"/>
          <w:spacing w:val="-21"/>
          <w:w w:val="105"/>
        </w:rPr>
        <w:t> </w:t>
      </w:r>
      <w:r>
        <w:rPr>
          <w:color w:val="231F20"/>
          <w:w w:val="105"/>
        </w:rPr>
        <w:t>giới </w:t>
      </w:r>
      <w:r>
        <w:rPr>
          <w:i/>
          <w:color w:val="231F20"/>
        </w:rPr>
        <w:t>Phổ Hiền</w:t>
      </w:r>
      <w:r>
        <w:rPr>
          <w:color w:val="231F20"/>
        </w:rPr>
        <w:t>. Mỗi Phật sát trang nghiêm không gì sánh bằng. Vô </w:t>
      </w:r>
      <w:r>
        <w:rPr>
          <w:color w:val="231F20"/>
          <w:w w:val="105"/>
        </w:rPr>
        <w:t>lượng vô tận Phật sát, quý vị nghĩ thử xem đó là cảnh giới gì? Không thể nào hình dung ra được.</w:t>
      </w:r>
    </w:p>
    <w:p>
      <w:pPr>
        <w:pStyle w:val="BodyText"/>
        <w:spacing w:line="295" w:lineRule="auto" w:before="125"/>
        <w:ind w:left="101" w:right="405" w:firstLine="454"/>
      </w:pPr>
      <w:r>
        <w:rPr>
          <w:color w:val="231F20"/>
          <w:w w:val="105"/>
        </w:rPr>
        <w:t>Trong</w:t>
      </w:r>
      <w:r>
        <w:rPr>
          <w:color w:val="231F20"/>
          <w:spacing w:val="-4"/>
          <w:w w:val="105"/>
        </w:rPr>
        <w:t> </w:t>
      </w:r>
      <w:r>
        <w:rPr>
          <w:color w:val="231F20"/>
          <w:w w:val="105"/>
        </w:rPr>
        <w:t>kinh</w:t>
      </w:r>
      <w:r>
        <w:rPr>
          <w:color w:val="231F20"/>
          <w:spacing w:val="-4"/>
          <w:w w:val="105"/>
        </w:rPr>
        <w:t> </w:t>
      </w:r>
      <w:r>
        <w:rPr>
          <w:i/>
          <w:color w:val="231F20"/>
          <w:w w:val="105"/>
        </w:rPr>
        <w:t>Kim</w:t>
      </w:r>
      <w:r>
        <w:rPr>
          <w:i/>
          <w:color w:val="231F20"/>
          <w:spacing w:val="-4"/>
          <w:w w:val="105"/>
        </w:rPr>
        <w:t> </w:t>
      </w:r>
      <w:r>
        <w:rPr>
          <w:i/>
          <w:color w:val="231F20"/>
          <w:w w:val="105"/>
        </w:rPr>
        <w:t>Cương,</w:t>
      </w:r>
      <w:r>
        <w:rPr>
          <w:i/>
          <w:color w:val="231F20"/>
          <w:spacing w:val="-4"/>
          <w:w w:val="105"/>
        </w:rPr>
        <w:t> </w:t>
      </w:r>
      <w:r>
        <w:rPr>
          <w:color w:val="231F20"/>
          <w:w w:val="105"/>
        </w:rPr>
        <w:t>đức</w:t>
      </w:r>
      <w:r>
        <w:rPr>
          <w:color w:val="231F20"/>
          <w:spacing w:val="-4"/>
          <w:w w:val="105"/>
        </w:rPr>
        <w:t> </w:t>
      </w:r>
      <w:r>
        <w:rPr>
          <w:color w:val="231F20"/>
          <w:w w:val="105"/>
        </w:rPr>
        <w:t>Phật</w:t>
      </w:r>
      <w:r>
        <w:rPr>
          <w:color w:val="231F20"/>
          <w:spacing w:val="-4"/>
          <w:w w:val="105"/>
        </w:rPr>
        <w:t> </w:t>
      </w:r>
      <w:r>
        <w:rPr>
          <w:color w:val="231F20"/>
          <w:w w:val="105"/>
        </w:rPr>
        <w:t>dạy:</w:t>
      </w:r>
      <w:r>
        <w:rPr>
          <w:color w:val="231F20"/>
          <w:spacing w:val="-4"/>
          <w:w w:val="105"/>
        </w:rPr>
        <w:t> </w:t>
      </w:r>
      <w:r>
        <w:rPr>
          <w:i/>
          <w:color w:val="231F20"/>
          <w:w w:val="105"/>
        </w:rPr>
        <w:t>Như</w:t>
      </w:r>
      <w:r>
        <w:rPr>
          <w:i/>
          <w:color w:val="231F20"/>
          <w:spacing w:val="-4"/>
          <w:w w:val="105"/>
        </w:rPr>
        <w:t> </w:t>
      </w:r>
      <w:r>
        <w:rPr>
          <w:i/>
          <w:color w:val="231F20"/>
          <w:w w:val="105"/>
        </w:rPr>
        <w:t>Lai</w:t>
      </w:r>
      <w:r>
        <w:rPr>
          <w:i/>
          <w:color w:val="231F20"/>
          <w:spacing w:val="-4"/>
          <w:w w:val="105"/>
        </w:rPr>
        <w:t> </w:t>
      </w:r>
      <w:r>
        <w:rPr>
          <w:i/>
          <w:color w:val="231F20"/>
          <w:w w:val="105"/>
        </w:rPr>
        <w:t>là</w:t>
      </w:r>
      <w:r>
        <w:rPr>
          <w:i/>
          <w:color w:val="231F20"/>
          <w:spacing w:val="-4"/>
          <w:w w:val="105"/>
        </w:rPr>
        <w:t> </w:t>
      </w:r>
      <w:r>
        <w:rPr>
          <w:i/>
          <w:color w:val="231F20"/>
          <w:w w:val="105"/>
        </w:rPr>
        <w:t>người nói</w:t>
      </w:r>
      <w:r>
        <w:rPr>
          <w:i/>
          <w:color w:val="231F20"/>
          <w:spacing w:val="-19"/>
          <w:w w:val="105"/>
        </w:rPr>
        <w:t> </w:t>
      </w:r>
      <w:r>
        <w:rPr>
          <w:i/>
          <w:color w:val="231F20"/>
          <w:w w:val="105"/>
        </w:rPr>
        <w:t>chân</w:t>
      </w:r>
      <w:r>
        <w:rPr>
          <w:i/>
          <w:color w:val="231F20"/>
          <w:spacing w:val="-19"/>
          <w:w w:val="105"/>
        </w:rPr>
        <w:t> </w:t>
      </w:r>
      <w:r>
        <w:rPr>
          <w:i/>
          <w:color w:val="231F20"/>
          <w:w w:val="105"/>
        </w:rPr>
        <w:t>ngữ,</w:t>
      </w:r>
      <w:r>
        <w:rPr>
          <w:i/>
          <w:color w:val="231F20"/>
          <w:spacing w:val="-19"/>
          <w:w w:val="105"/>
        </w:rPr>
        <w:t> </w:t>
      </w:r>
      <w:r>
        <w:rPr>
          <w:i/>
          <w:color w:val="231F20"/>
          <w:w w:val="105"/>
        </w:rPr>
        <w:t>như</w:t>
      </w:r>
      <w:r>
        <w:rPr>
          <w:i/>
          <w:color w:val="231F20"/>
          <w:spacing w:val="-19"/>
          <w:w w:val="105"/>
        </w:rPr>
        <w:t> </w:t>
      </w:r>
      <w:r>
        <w:rPr>
          <w:i/>
          <w:color w:val="231F20"/>
          <w:w w:val="105"/>
        </w:rPr>
        <w:t>ngữ</w:t>
      </w:r>
      <w:r>
        <w:rPr>
          <w:color w:val="231F20"/>
          <w:w w:val="105"/>
        </w:rPr>
        <w:t>.</w:t>
      </w:r>
      <w:r>
        <w:rPr>
          <w:color w:val="231F20"/>
          <w:spacing w:val="-19"/>
          <w:w w:val="105"/>
        </w:rPr>
        <w:t> </w:t>
      </w:r>
      <w:r>
        <w:rPr>
          <w:color w:val="231F20"/>
          <w:w w:val="105"/>
        </w:rPr>
        <w:t>Chân</w:t>
      </w:r>
      <w:r>
        <w:rPr>
          <w:color w:val="231F20"/>
          <w:spacing w:val="-19"/>
          <w:w w:val="105"/>
        </w:rPr>
        <w:t> </w:t>
      </w:r>
      <w:r>
        <w:rPr>
          <w:color w:val="231F20"/>
          <w:w w:val="105"/>
        </w:rPr>
        <w:t>ngữ,</w:t>
      </w:r>
      <w:r>
        <w:rPr>
          <w:color w:val="231F20"/>
          <w:spacing w:val="-19"/>
          <w:w w:val="105"/>
        </w:rPr>
        <w:t> </w:t>
      </w:r>
      <w:r>
        <w:rPr>
          <w:color w:val="231F20"/>
          <w:w w:val="105"/>
        </w:rPr>
        <w:t>nghĩa</w:t>
      </w:r>
      <w:r>
        <w:rPr>
          <w:color w:val="231F20"/>
          <w:spacing w:val="-19"/>
          <w:w w:val="105"/>
        </w:rPr>
        <w:t> </w:t>
      </w:r>
      <w:r>
        <w:rPr>
          <w:color w:val="231F20"/>
          <w:w w:val="105"/>
        </w:rPr>
        <w:t>là</w:t>
      </w:r>
      <w:r>
        <w:rPr>
          <w:color w:val="231F20"/>
          <w:spacing w:val="-19"/>
          <w:w w:val="105"/>
        </w:rPr>
        <w:t> </w:t>
      </w:r>
      <w:r>
        <w:rPr>
          <w:color w:val="231F20"/>
          <w:w w:val="105"/>
        </w:rPr>
        <w:t>không</w:t>
      </w:r>
      <w:r>
        <w:rPr>
          <w:color w:val="231F20"/>
          <w:spacing w:val="-19"/>
          <w:w w:val="105"/>
        </w:rPr>
        <w:t> </w:t>
      </w:r>
      <w:r>
        <w:rPr>
          <w:color w:val="231F20"/>
          <w:w w:val="105"/>
        </w:rPr>
        <w:t>nói</w:t>
      </w:r>
      <w:r>
        <w:rPr>
          <w:color w:val="231F20"/>
          <w:spacing w:val="-19"/>
          <w:w w:val="105"/>
        </w:rPr>
        <w:t> </w:t>
      </w:r>
      <w:r>
        <w:rPr>
          <w:color w:val="231F20"/>
          <w:w w:val="105"/>
        </w:rPr>
        <w:t>lời</w:t>
      </w:r>
      <w:r>
        <w:rPr>
          <w:color w:val="231F20"/>
          <w:spacing w:val="-19"/>
          <w:w w:val="105"/>
        </w:rPr>
        <w:t> </w:t>
      </w:r>
      <w:r>
        <w:rPr>
          <w:color w:val="231F20"/>
          <w:w w:val="105"/>
        </w:rPr>
        <w:t>dối trá. Chân tướng sự thật như thế nào nói ra đúng như vậy, không thêm bớt điều gì. Truyền lại cho chúng ta thông tin đúng như sự thật này, chúng ta nên tin tưởng. Khởi tâm động</w:t>
      </w:r>
      <w:r>
        <w:rPr>
          <w:color w:val="231F20"/>
          <w:spacing w:val="-9"/>
          <w:w w:val="105"/>
        </w:rPr>
        <w:t> </w:t>
      </w:r>
      <w:r>
        <w:rPr>
          <w:color w:val="231F20"/>
          <w:w w:val="105"/>
        </w:rPr>
        <w:t>niệm,</w:t>
      </w:r>
      <w:r>
        <w:rPr>
          <w:color w:val="231F20"/>
          <w:spacing w:val="-9"/>
          <w:w w:val="105"/>
        </w:rPr>
        <w:t> </w:t>
      </w:r>
      <w:r>
        <w:rPr>
          <w:color w:val="231F20"/>
          <w:w w:val="105"/>
        </w:rPr>
        <w:t>nên</w:t>
      </w:r>
      <w:r>
        <w:rPr>
          <w:color w:val="231F20"/>
          <w:spacing w:val="-9"/>
          <w:w w:val="105"/>
        </w:rPr>
        <w:t> </w:t>
      </w:r>
      <w:r>
        <w:rPr>
          <w:color w:val="231F20"/>
          <w:w w:val="105"/>
        </w:rPr>
        <w:t>suy</w:t>
      </w:r>
      <w:r>
        <w:rPr>
          <w:color w:val="231F20"/>
          <w:spacing w:val="-9"/>
          <w:w w:val="105"/>
        </w:rPr>
        <w:t> </w:t>
      </w:r>
      <w:r>
        <w:rPr>
          <w:color w:val="231F20"/>
          <w:w w:val="105"/>
        </w:rPr>
        <w:t>nghĩ</w:t>
      </w:r>
      <w:r>
        <w:rPr>
          <w:color w:val="231F20"/>
          <w:spacing w:val="-9"/>
          <w:w w:val="105"/>
        </w:rPr>
        <w:t> </w:t>
      </w:r>
      <w:r>
        <w:rPr>
          <w:color w:val="231F20"/>
          <w:w w:val="105"/>
        </w:rPr>
        <w:t>về</w:t>
      </w:r>
      <w:r>
        <w:rPr>
          <w:color w:val="231F20"/>
          <w:spacing w:val="-9"/>
          <w:w w:val="105"/>
        </w:rPr>
        <w:t> </w:t>
      </w:r>
      <w:r>
        <w:rPr>
          <w:color w:val="231F20"/>
          <w:w w:val="105"/>
        </w:rPr>
        <w:t>những</w:t>
      </w:r>
      <w:r>
        <w:rPr>
          <w:color w:val="231F20"/>
          <w:spacing w:val="-9"/>
          <w:w w:val="105"/>
        </w:rPr>
        <w:t> </w:t>
      </w:r>
      <w:r>
        <w:rPr>
          <w:color w:val="231F20"/>
          <w:w w:val="105"/>
        </w:rPr>
        <w:t>điều</w:t>
      </w:r>
      <w:r>
        <w:rPr>
          <w:color w:val="231F20"/>
          <w:spacing w:val="-9"/>
          <w:w w:val="105"/>
        </w:rPr>
        <w:t> </w:t>
      </w:r>
      <w:r>
        <w:rPr>
          <w:color w:val="231F20"/>
          <w:w w:val="105"/>
        </w:rPr>
        <w:t>này,</w:t>
      </w:r>
      <w:r>
        <w:rPr>
          <w:color w:val="231F20"/>
          <w:spacing w:val="-9"/>
          <w:w w:val="105"/>
        </w:rPr>
        <w:t> </w:t>
      </w:r>
      <w:r>
        <w:rPr>
          <w:color w:val="231F20"/>
          <w:w w:val="105"/>
        </w:rPr>
        <w:t>không</w:t>
      </w:r>
      <w:r>
        <w:rPr>
          <w:color w:val="231F20"/>
          <w:spacing w:val="-9"/>
          <w:w w:val="105"/>
        </w:rPr>
        <w:t> </w:t>
      </w:r>
      <w:r>
        <w:rPr>
          <w:color w:val="231F20"/>
          <w:w w:val="105"/>
        </w:rPr>
        <w:t>nên</w:t>
      </w:r>
      <w:r>
        <w:rPr>
          <w:color w:val="231F20"/>
          <w:spacing w:val="-9"/>
          <w:w w:val="105"/>
        </w:rPr>
        <w:t> </w:t>
      </w:r>
      <w:r>
        <w:rPr>
          <w:color w:val="231F20"/>
          <w:w w:val="105"/>
        </w:rPr>
        <w:t>nhớ đến</w:t>
      </w:r>
      <w:r>
        <w:rPr>
          <w:color w:val="231F20"/>
          <w:spacing w:val="-1"/>
          <w:w w:val="105"/>
        </w:rPr>
        <w:t> </w:t>
      </w:r>
      <w:r>
        <w:rPr>
          <w:color w:val="231F20"/>
          <w:w w:val="105"/>
        </w:rPr>
        <w:t>việc</w:t>
      </w:r>
      <w:r>
        <w:rPr>
          <w:color w:val="231F20"/>
          <w:spacing w:val="-1"/>
          <w:w w:val="105"/>
        </w:rPr>
        <w:t> </w:t>
      </w:r>
      <w:r>
        <w:rPr>
          <w:color w:val="231F20"/>
          <w:w w:val="105"/>
        </w:rPr>
        <w:t>khác.</w:t>
      </w:r>
      <w:r>
        <w:rPr>
          <w:color w:val="231F20"/>
          <w:spacing w:val="-1"/>
          <w:w w:val="105"/>
        </w:rPr>
        <w:t> </w:t>
      </w:r>
      <w:r>
        <w:rPr>
          <w:color w:val="231F20"/>
          <w:w w:val="105"/>
        </w:rPr>
        <w:t>Thường</w:t>
      </w:r>
      <w:r>
        <w:rPr>
          <w:color w:val="231F20"/>
          <w:spacing w:val="-1"/>
          <w:w w:val="105"/>
        </w:rPr>
        <w:t> </w:t>
      </w:r>
      <w:r>
        <w:rPr>
          <w:color w:val="231F20"/>
          <w:w w:val="105"/>
        </w:rPr>
        <w:t>xuyên</w:t>
      </w:r>
      <w:r>
        <w:rPr>
          <w:color w:val="231F20"/>
          <w:spacing w:val="-1"/>
          <w:w w:val="105"/>
        </w:rPr>
        <w:t> </w:t>
      </w:r>
      <w:r>
        <w:rPr>
          <w:color w:val="231F20"/>
          <w:w w:val="105"/>
        </w:rPr>
        <w:t>đọc</w:t>
      </w:r>
      <w:r>
        <w:rPr>
          <w:color w:val="231F20"/>
          <w:spacing w:val="-1"/>
          <w:w w:val="105"/>
        </w:rPr>
        <w:t> </w:t>
      </w:r>
      <w:r>
        <w:rPr>
          <w:color w:val="231F20"/>
          <w:w w:val="105"/>
        </w:rPr>
        <w:t>những</w:t>
      </w:r>
      <w:r>
        <w:rPr>
          <w:color w:val="231F20"/>
          <w:spacing w:val="-1"/>
          <w:w w:val="105"/>
        </w:rPr>
        <w:t> </w:t>
      </w:r>
      <w:r>
        <w:rPr>
          <w:color w:val="231F20"/>
          <w:w w:val="105"/>
        </w:rPr>
        <w:t>câu</w:t>
      </w:r>
      <w:r>
        <w:rPr>
          <w:color w:val="231F20"/>
          <w:spacing w:val="-1"/>
          <w:w w:val="105"/>
        </w:rPr>
        <w:t> </w:t>
      </w:r>
      <w:r>
        <w:rPr>
          <w:color w:val="231F20"/>
          <w:w w:val="105"/>
        </w:rPr>
        <w:t>kinh</w:t>
      </w:r>
      <w:r>
        <w:rPr>
          <w:color w:val="231F20"/>
          <w:spacing w:val="-1"/>
          <w:w w:val="105"/>
        </w:rPr>
        <w:t> </w:t>
      </w:r>
      <w:r>
        <w:rPr>
          <w:color w:val="231F20"/>
          <w:w w:val="105"/>
        </w:rPr>
        <w:t>này,</w:t>
      </w:r>
      <w:r>
        <w:rPr>
          <w:color w:val="231F20"/>
          <w:spacing w:val="-1"/>
          <w:w w:val="105"/>
        </w:rPr>
        <w:t> </w:t>
      </w:r>
      <w:r>
        <w:rPr>
          <w:color w:val="231F20"/>
          <w:w w:val="105"/>
        </w:rPr>
        <w:t>như vậy mới thật sự gọi là đọc kinh.</w:t>
      </w:r>
    </w:p>
    <w:p>
      <w:pPr>
        <w:pStyle w:val="BodyText"/>
        <w:spacing w:line="295" w:lineRule="auto" w:before="128"/>
        <w:ind w:left="101" w:right="407" w:firstLine="453"/>
      </w:pPr>
      <w:r>
        <w:rPr>
          <w:color w:val="231F20"/>
          <w:w w:val="105"/>
        </w:rPr>
        <w:t>Thường</w:t>
      </w:r>
      <w:r>
        <w:rPr>
          <w:color w:val="231F20"/>
          <w:spacing w:val="-1"/>
          <w:w w:val="105"/>
        </w:rPr>
        <w:t> </w:t>
      </w:r>
      <w:r>
        <w:rPr>
          <w:color w:val="231F20"/>
          <w:w w:val="105"/>
        </w:rPr>
        <w:t>có</w:t>
      </w:r>
      <w:r>
        <w:rPr>
          <w:color w:val="231F20"/>
          <w:spacing w:val="-1"/>
          <w:w w:val="105"/>
        </w:rPr>
        <w:t> </w:t>
      </w:r>
      <w:r>
        <w:rPr>
          <w:color w:val="231F20"/>
          <w:w w:val="105"/>
        </w:rPr>
        <w:t>trong</w:t>
      </w:r>
      <w:r>
        <w:rPr>
          <w:color w:val="231F20"/>
          <w:spacing w:val="-1"/>
          <w:w w:val="105"/>
        </w:rPr>
        <w:t> </w:t>
      </w:r>
      <w:r>
        <w:rPr>
          <w:color w:val="231F20"/>
          <w:w w:val="105"/>
        </w:rPr>
        <w:t>tâm,</w:t>
      </w:r>
      <w:r>
        <w:rPr>
          <w:color w:val="231F20"/>
          <w:spacing w:val="-1"/>
          <w:w w:val="105"/>
        </w:rPr>
        <w:t> </w:t>
      </w:r>
      <w:r>
        <w:rPr>
          <w:color w:val="231F20"/>
          <w:w w:val="105"/>
        </w:rPr>
        <w:t>từ</w:t>
      </w:r>
      <w:r>
        <w:rPr>
          <w:color w:val="231F20"/>
          <w:spacing w:val="-1"/>
          <w:w w:val="105"/>
        </w:rPr>
        <w:t> </w:t>
      </w:r>
      <w:r>
        <w:rPr>
          <w:color w:val="231F20"/>
          <w:w w:val="105"/>
        </w:rPr>
        <w:t>từ</w:t>
      </w:r>
      <w:r>
        <w:rPr>
          <w:color w:val="231F20"/>
          <w:spacing w:val="-1"/>
          <w:w w:val="105"/>
        </w:rPr>
        <w:t> </w:t>
      </w:r>
      <w:r>
        <w:rPr>
          <w:color w:val="231F20"/>
          <w:w w:val="105"/>
        </w:rPr>
        <w:t>quên</w:t>
      </w:r>
      <w:r>
        <w:rPr>
          <w:color w:val="231F20"/>
          <w:spacing w:val="-1"/>
          <w:w w:val="105"/>
        </w:rPr>
        <w:t> </w:t>
      </w:r>
      <w:r>
        <w:rPr>
          <w:color w:val="231F20"/>
          <w:w w:val="105"/>
        </w:rPr>
        <w:t>đi</w:t>
      </w:r>
      <w:r>
        <w:rPr>
          <w:color w:val="231F20"/>
          <w:spacing w:val="-1"/>
          <w:w w:val="105"/>
        </w:rPr>
        <w:t> </w:t>
      </w:r>
      <w:r>
        <w:rPr>
          <w:color w:val="231F20"/>
          <w:w w:val="105"/>
        </w:rPr>
        <w:t>cảnh</w:t>
      </w:r>
      <w:r>
        <w:rPr>
          <w:color w:val="231F20"/>
          <w:spacing w:val="-1"/>
          <w:w w:val="105"/>
        </w:rPr>
        <w:t> </w:t>
      </w:r>
      <w:r>
        <w:rPr>
          <w:color w:val="231F20"/>
          <w:w w:val="105"/>
        </w:rPr>
        <w:t>giới</w:t>
      </w:r>
      <w:r>
        <w:rPr>
          <w:color w:val="231F20"/>
          <w:spacing w:val="-1"/>
          <w:w w:val="105"/>
        </w:rPr>
        <w:t> </w:t>
      </w:r>
      <w:r>
        <w:rPr>
          <w:color w:val="231F20"/>
          <w:w w:val="105"/>
        </w:rPr>
        <w:t>bên</w:t>
      </w:r>
      <w:r>
        <w:rPr>
          <w:color w:val="231F20"/>
          <w:spacing w:val="-1"/>
          <w:w w:val="105"/>
        </w:rPr>
        <w:t> </w:t>
      </w:r>
      <w:r>
        <w:rPr>
          <w:color w:val="231F20"/>
          <w:w w:val="105"/>
        </w:rPr>
        <w:t>ngoài. Dùng</w:t>
      </w:r>
      <w:r>
        <w:rPr>
          <w:color w:val="231F20"/>
          <w:spacing w:val="-22"/>
          <w:w w:val="105"/>
        </w:rPr>
        <w:t> </w:t>
      </w:r>
      <w:r>
        <w:rPr>
          <w:color w:val="231F20"/>
          <w:w w:val="105"/>
        </w:rPr>
        <w:t>cảnh</w:t>
      </w:r>
      <w:r>
        <w:rPr>
          <w:color w:val="231F20"/>
          <w:spacing w:val="-22"/>
          <w:w w:val="105"/>
        </w:rPr>
        <w:t> </w:t>
      </w:r>
      <w:r>
        <w:rPr>
          <w:color w:val="231F20"/>
          <w:w w:val="105"/>
        </w:rPr>
        <w:t>giới</w:t>
      </w:r>
      <w:r>
        <w:rPr>
          <w:color w:val="231F20"/>
          <w:spacing w:val="-22"/>
          <w:w w:val="105"/>
        </w:rPr>
        <w:t> </w:t>
      </w:r>
      <w:r>
        <w:rPr>
          <w:color w:val="231F20"/>
          <w:w w:val="105"/>
        </w:rPr>
        <w:t>của</w:t>
      </w:r>
      <w:r>
        <w:rPr>
          <w:color w:val="231F20"/>
          <w:spacing w:val="-22"/>
          <w:w w:val="105"/>
        </w:rPr>
        <w:t> </w:t>
      </w:r>
      <w:r>
        <w:rPr>
          <w:color w:val="231F20"/>
          <w:w w:val="105"/>
        </w:rPr>
        <w:t>Phật</w:t>
      </w:r>
      <w:r>
        <w:rPr>
          <w:color w:val="231F20"/>
          <w:spacing w:val="-22"/>
          <w:w w:val="105"/>
        </w:rPr>
        <w:t> </w:t>
      </w:r>
      <w:r>
        <w:rPr>
          <w:color w:val="231F20"/>
          <w:w w:val="105"/>
        </w:rPr>
        <w:t>thay</w:t>
      </w:r>
      <w:r>
        <w:rPr>
          <w:color w:val="231F20"/>
          <w:spacing w:val="-22"/>
          <w:w w:val="105"/>
        </w:rPr>
        <w:t> </w:t>
      </w:r>
      <w:r>
        <w:rPr>
          <w:color w:val="231F20"/>
          <w:w w:val="105"/>
        </w:rPr>
        <w:t>thế</w:t>
      </w:r>
      <w:r>
        <w:rPr>
          <w:color w:val="231F20"/>
          <w:spacing w:val="-22"/>
          <w:w w:val="105"/>
        </w:rPr>
        <w:t> </w:t>
      </w:r>
      <w:r>
        <w:rPr>
          <w:color w:val="231F20"/>
          <w:w w:val="105"/>
        </w:rPr>
        <w:t>cảnh</w:t>
      </w:r>
      <w:r>
        <w:rPr>
          <w:color w:val="231F20"/>
          <w:spacing w:val="-22"/>
          <w:w w:val="105"/>
        </w:rPr>
        <w:t> </w:t>
      </w:r>
      <w:r>
        <w:rPr>
          <w:color w:val="231F20"/>
          <w:w w:val="105"/>
        </w:rPr>
        <w:t>giới</w:t>
      </w:r>
      <w:r>
        <w:rPr>
          <w:color w:val="231F20"/>
          <w:spacing w:val="-22"/>
          <w:w w:val="105"/>
        </w:rPr>
        <w:t> </w:t>
      </w:r>
      <w:r>
        <w:rPr>
          <w:color w:val="231F20"/>
          <w:w w:val="105"/>
        </w:rPr>
        <w:t>bên</w:t>
      </w:r>
      <w:r>
        <w:rPr>
          <w:color w:val="231F20"/>
          <w:spacing w:val="-22"/>
          <w:w w:val="105"/>
        </w:rPr>
        <w:t> </w:t>
      </w:r>
      <w:r>
        <w:rPr>
          <w:color w:val="231F20"/>
          <w:w w:val="105"/>
        </w:rPr>
        <w:t>ngoài,</w:t>
      </w:r>
      <w:r>
        <w:rPr>
          <w:color w:val="231F20"/>
          <w:spacing w:val="-22"/>
          <w:w w:val="105"/>
        </w:rPr>
        <w:t> </w:t>
      </w:r>
      <w:r>
        <w:rPr>
          <w:color w:val="231F20"/>
          <w:w w:val="105"/>
        </w:rPr>
        <w:t>chúng ta thân cận chư Phật, Bồ tát. Tất cả tế bào trên cơ thể mình, những tế bào này do nhiều hạt vi trần hợp thành. Do đó, cơ </w:t>
      </w:r>
      <w:r>
        <w:rPr>
          <w:color w:val="231F20"/>
          <w:w w:val="110"/>
        </w:rPr>
        <w:t>thể</w:t>
      </w:r>
      <w:r>
        <w:rPr>
          <w:color w:val="231F20"/>
          <w:spacing w:val="-13"/>
          <w:w w:val="110"/>
        </w:rPr>
        <w:t> </w:t>
      </w:r>
      <w:r>
        <w:rPr>
          <w:color w:val="231F20"/>
          <w:w w:val="110"/>
        </w:rPr>
        <w:t>chúng</w:t>
      </w:r>
      <w:r>
        <w:rPr>
          <w:color w:val="231F20"/>
          <w:spacing w:val="-12"/>
          <w:w w:val="110"/>
        </w:rPr>
        <w:t> </w:t>
      </w:r>
      <w:r>
        <w:rPr>
          <w:color w:val="231F20"/>
          <w:w w:val="110"/>
        </w:rPr>
        <w:t>ta</w:t>
      </w:r>
      <w:r>
        <w:rPr>
          <w:color w:val="231F20"/>
          <w:spacing w:val="-13"/>
          <w:w w:val="110"/>
        </w:rPr>
        <w:t> </w:t>
      </w:r>
      <w:r>
        <w:rPr>
          <w:color w:val="231F20"/>
          <w:w w:val="110"/>
        </w:rPr>
        <w:t>là</w:t>
      </w:r>
      <w:r>
        <w:rPr>
          <w:color w:val="231F20"/>
          <w:spacing w:val="-12"/>
          <w:w w:val="110"/>
        </w:rPr>
        <w:t> </w:t>
      </w:r>
      <w:r>
        <w:rPr>
          <w:color w:val="231F20"/>
          <w:w w:val="110"/>
        </w:rPr>
        <w:t>một</w:t>
      </w:r>
      <w:r>
        <w:rPr>
          <w:color w:val="231F20"/>
          <w:spacing w:val="-13"/>
          <w:w w:val="110"/>
        </w:rPr>
        <w:t> </w:t>
      </w:r>
      <w:r>
        <w:rPr>
          <w:color w:val="231F20"/>
          <w:w w:val="110"/>
        </w:rPr>
        <w:t>vũ</w:t>
      </w:r>
      <w:r>
        <w:rPr>
          <w:color w:val="231F20"/>
          <w:spacing w:val="-13"/>
          <w:w w:val="110"/>
        </w:rPr>
        <w:t> </w:t>
      </w:r>
      <w:r>
        <w:rPr>
          <w:color w:val="231F20"/>
          <w:w w:val="110"/>
        </w:rPr>
        <w:t>trụ</w:t>
      </w:r>
      <w:r>
        <w:rPr>
          <w:color w:val="231F20"/>
          <w:spacing w:val="-13"/>
          <w:w w:val="110"/>
        </w:rPr>
        <w:t> </w:t>
      </w:r>
      <w:r>
        <w:rPr>
          <w:color w:val="231F20"/>
          <w:w w:val="110"/>
        </w:rPr>
        <w:t>nhỏ.</w:t>
      </w:r>
      <w:r>
        <w:rPr>
          <w:color w:val="231F20"/>
          <w:spacing w:val="-13"/>
          <w:w w:val="110"/>
        </w:rPr>
        <w:t> </w:t>
      </w:r>
      <w:r>
        <w:rPr>
          <w:color w:val="231F20"/>
          <w:w w:val="110"/>
        </w:rPr>
        <w:t>Đây</w:t>
      </w:r>
      <w:r>
        <w:rPr>
          <w:color w:val="231F20"/>
          <w:spacing w:val="-12"/>
          <w:w w:val="110"/>
        </w:rPr>
        <w:t> </w:t>
      </w:r>
      <w:r>
        <w:rPr>
          <w:color w:val="231F20"/>
          <w:w w:val="110"/>
        </w:rPr>
        <w:t>là</w:t>
      </w:r>
      <w:r>
        <w:rPr>
          <w:color w:val="231F20"/>
          <w:spacing w:val="-12"/>
          <w:w w:val="110"/>
        </w:rPr>
        <w:t> </w:t>
      </w:r>
      <w:r>
        <w:rPr>
          <w:color w:val="231F20"/>
          <w:w w:val="110"/>
        </w:rPr>
        <w:t>chân</w:t>
      </w:r>
      <w:r>
        <w:rPr>
          <w:color w:val="231F20"/>
          <w:spacing w:val="-12"/>
          <w:w w:val="110"/>
        </w:rPr>
        <w:t> </w:t>
      </w:r>
      <w:r>
        <w:rPr>
          <w:color w:val="231F20"/>
          <w:w w:val="110"/>
        </w:rPr>
        <w:t>tướng</w:t>
      </w:r>
      <w:r>
        <w:rPr>
          <w:color w:val="231F20"/>
          <w:spacing w:val="-13"/>
          <w:w w:val="110"/>
        </w:rPr>
        <w:t> </w:t>
      </w:r>
      <w:r>
        <w:rPr>
          <w:color w:val="231F20"/>
          <w:w w:val="110"/>
        </w:rPr>
        <w:t>sự</w:t>
      </w:r>
      <w:r>
        <w:rPr>
          <w:color w:val="231F20"/>
          <w:spacing w:val="-13"/>
          <w:w w:val="110"/>
        </w:rPr>
        <w:t> </w:t>
      </w:r>
      <w:r>
        <w:rPr>
          <w:color w:val="231F20"/>
          <w:w w:val="110"/>
        </w:rPr>
        <w:t>thật. </w:t>
      </w:r>
      <w:r>
        <w:rPr>
          <w:color w:val="231F20"/>
          <w:w w:val="105"/>
        </w:rPr>
        <w:t>Nhìn</w:t>
      </w:r>
      <w:r>
        <w:rPr>
          <w:color w:val="231F20"/>
          <w:spacing w:val="-11"/>
          <w:w w:val="105"/>
        </w:rPr>
        <w:t> </w:t>
      </w:r>
      <w:r>
        <w:rPr>
          <w:color w:val="231F20"/>
          <w:w w:val="105"/>
        </w:rPr>
        <w:t>xa</w:t>
      </w:r>
      <w:r>
        <w:rPr>
          <w:color w:val="231F20"/>
          <w:spacing w:val="-10"/>
          <w:w w:val="105"/>
        </w:rPr>
        <w:t> </w:t>
      </w:r>
      <w:r>
        <w:rPr>
          <w:color w:val="231F20"/>
          <w:w w:val="105"/>
        </w:rPr>
        <w:t>ra</w:t>
      </w:r>
      <w:r>
        <w:rPr>
          <w:color w:val="231F20"/>
          <w:spacing w:val="-10"/>
          <w:w w:val="105"/>
        </w:rPr>
        <w:t> </w:t>
      </w:r>
      <w:r>
        <w:rPr>
          <w:color w:val="231F20"/>
          <w:w w:val="105"/>
        </w:rPr>
        <w:t>thế</w:t>
      </w:r>
      <w:r>
        <w:rPr>
          <w:color w:val="231F20"/>
          <w:spacing w:val="-10"/>
          <w:w w:val="105"/>
        </w:rPr>
        <w:t> </w:t>
      </w:r>
      <w:r>
        <w:rPr>
          <w:color w:val="231F20"/>
          <w:w w:val="105"/>
        </w:rPr>
        <w:t>giới</w:t>
      </w:r>
      <w:r>
        <w:rPr>
          <w:color w:val="231F20"/>
          <w:spacing w:val="-10"/>
          <w:w w:val="105"/>
        </w:rPr>
        <w:t> </w:t>
      </w:r>
      <w:r>
        <w:rPr>
          <w:color w:val="231F20"/>
          <w:w w:val="105"/>
        </w:rPr>
        <w:t>bên</w:t>
      </w:r>
      <w:r>
        <w:rPr>
          <w:color w:val="231F20"/>
          <w:spacing w:val="-10"/>
          <w:w w:val="105"/>
        </w:rPr>
        <w:t> </w:t>
      </w:r>
      <w:r>
        <w:rPr>
          <w:color w:val="231F20"/>
          <w:w w:val="105"/>
        </w:rPr>
        <w:t>ngoài,</w:t>
      </w:r>
      <w:r>
        <w:rPr>
          <w:color w:val="231F20"/>
          <w:spacing w:val="-11"/>
          <w:w w:val="105"/>
        </w:rPr>
        <w:t> </w:t>
      </w:r>
      <w:r>
        <w:rPr>
          <w:color w:val="231F20"/>
          <w:w w:val="105"/>
        </w:rPr>
        <w:t>tất</w:t>
      </w:r>
      <w:r>
        <w:rPr>
          <w:color w:val="231F20"/>
          <w:spacing w:val="-10"/>
          <w:w w:val="105"/>
        </w:rPr>
        <w:t> </w:t>
      </w:r>
      <w:r>
        <w:rPr>
          <w:color w:val="231F20"/>
          <w:w w:val="105"/>
        </w:rPr>
        <w:t>cả</w:t>
      </w:r>
      <w:r>
        <w:rPr>
          <w:color w:val="231F20"/>
          <w:spacing w:val="-10"/>
          <w:w w:val="105"/>
        </w:rPr>
        <w:t> </w:t>
      </w:r>
      <w:r>
        <w:rPr>
          <w:color w:val="231F20"/>
          <w:w w:val="105"/>
        </w:rPr>
        <w:t>hiện</w:t>
      </w:r>
      <w:r>
        <w:rPr>
          <w:color w:val="231F20"/>
          <w:spacing w:val="-10"/>
          <w:w w:val="105"/>
        </w:rPr>
        <w:t> </w:t>
      </w:r>
      <w:r>
        <w:rPr>
          <w:color w:val="231F20"/>
          <w:w w:val="105"/>
        </w:rPr>
        <w:t>tượng</w:t>
      </w:r>
      <w:r>
        <w:rPr>
          <w:color w:val="231F20"/>
          <w:spacing w:val="-10"/>
          <w:w w:val="105"/>
        </w:rPr>
        <w:t> </w:t>
      </w:r>
      <w:r>
        <w:rPr>
          <w:color w:val="231F20"/>
          <w:w w:val="105"/>
        </w:rPr>
        <w:t>vật</w:t>
      </w:r>
      <w:r>
        <w:rPr>
          <w:color w:val="231F20"/>
          <w:spacing w:val="-10"/>
          <w:w w:val="105"/>
        </w:rPr>
        <w:t> </w:t>
      </w:r>
      <w:r>
        <w:rPr>
          <w:color w:val="231F20"/>
          <w:w w:val="105"/>
        </w:rPr>
        <w:t>chất</w:t>
      </w:r>
      <w:r>
        <w:rPr>
          <w:color w:val="231F20"/>
          <w:spacing w:val="-11"/>
          <w:w w:val="105"/>
        </w:rPr>
        <w:t> </w:t>
      </w:r>
      <w:r>
        <w:rPr>
          <w:color w:val="231F20"/>
          <w:spacing w:val="-4"/>
          <w:w w:val="105"/>
        </w:rPr>
        <w:t>đều</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2"/>
      </w:pPr>
      <w:r>
        <w:rPr>
          <w:color w:val="231F20"/>
          <w:w w:val="110"/>
        </w:rPr>
        <w:t>do</w:t>
      </w:r>
      <w:r>
        <w:rPr>
          <w:color w:val="231F20"/>
          <w:spacing w:val="-3"/>
          <w:w w:val="110"/>
        </w:rPr>
        <w:t> </w:t>
      </w:r>
      <w:r>
        <w:rPr>
          <w:color w:val="231F20"/>
          <w:w w:val="110"/>
        </w:rPr>
        <w:t>quần</w:t>
      </w:r>
      <w:r>
        <w:rPr>
          <w:color w:val="231F20"/>
          <w:spacing w:val="-3"/>
          <w:w w:val="110"/>
        </w:rPr>
        <w:t> </w:t>
      </w:r>
      <w:r>
        <w:rPr>
          <w:color w:val="231F20"/>
          <w:w w:val="110"/>
        </w:rPr>
        <w:t>lượng</w:t>
      </w:r>
      <w:r>
        <w:rPr>
          <w:color w:val="231F20"/>
          <w:spacing w:val="-3"/>
          <w:w w:val="110"/>
        </w:rPr>
        <w:t> </w:t>
      </w:r>
      <w:r>
        <w:rPr>
          <w:color w:val="231F20"/>
          <w:w w:val="110"/>
        </w:rPr>
        <w:t>tử</w:t>
      </w:r>
      <w:r>
        <w:rPr>
          <w:color w:val="231F20"/>
          <w:spacing w:val="-3"/>
          <w:w w:val="110"/>
        </w:rPr>
        <w:t> </w:t>
      </w:r>
      <w:r>
        <w:rPr>
          <w:color w:val="231F20"/>
          <w:w w:val="110"/>
        </w:rPr>
        <w:t>tích</w:t>
      </w:r>
      <w:r>
        <w:rPr>
          <w:color w:val="231F20"/>
          <w:spacing w:val="-3"/>
          <w:w w:val="110"/>
        </w:rPr>
        <w:t> </w:t>
      </w:r>
      <w:r>
        <w:rPr>
          <w:color w:val="231F20"/>
          <w:w w:val="110"/>
        </w:rPr>
        <w:t>tụ</w:t>
      </w:r>
      <w:r>
        <w:rPr>
          <w:color w:val="231F20"/>
          <w:spacing w:val="-3"/>
          <w:w w:val="110"/>
        </w:rPr>
        <w:t> </w:t>
      </w:r>
      <w:r>
        <w:rPr>
          <w:color w:val="231F20"/>
          <w:w w:val="110"/>
        </w:rPr>
        <w:t>mà</w:t>
      </w:r>
      <w:r>
        <w:rPr>
          <w:color w:val="231F20"/>
          <w:spacing w:val="-3"/>
          <w:w w:val="110"/>
        </w:rPr>
        <w:t> </w:t>
      </w:r>
      <w:r>
        <w:rPr>
          <w:color w:val="231F20"/>
          <w:w w:val="110"/>
        </w:rPr>
        <w:t>có.</w:t>
      </w:r>
      <w:r>
        <w:rPr>
          <w:color w:val="231F20"/>
          <w:spacing w:val="-3"/>
          <w:w w:val="110"/>
        </w:rPr>
        <w:t> </w:t>
      </w:r>
      <w:r>
        <w:rPr>
          <w:color w:val="231F20"/>
          <w:w w:val="110"/>
        </w:rPr>
        <w:t>Quần</w:t>
      </w:r>
      <w:r>
        <w:rPr>
          <w:color w:val="231F20"/>
          <w:spacing w:val="-3"/>
          <w:w w:val="110"/>
        </w:rPr>
        <w:t> </w:t>
      </w:r>
      <w:r>
        <w:rPr>
          <w:color w:val="231F20"/>
          <w:w w:val="110"/>
        </w:rPr>
        <w:t>lượng</w:t>
      </w:r>
      <w:r>
        <w:rPr>
          <w:color w:val="231F20"/>
          <w:spacing w:val="-3"/>
          <w:w w:val="110"/>
        </w:rPr>
        <w:t> </w:t>
      </w:r>
      <w:r>
        <w:rPr>
          <w:color w:val="231F20"/>
          <w:w w:val="110"/>
        </w:rPr>
        <w:t>tử</w:t>
      </w:r>
      <w:r>
        <w:rPr>
          <w:color w:val="231F20"/>
          <w:spacing w:val="-3"/>
          <w:w w:val="110"/>
        </w:rPr>
        <w:t> </w:t>
      </w:r>
      <w:r>
        <w:rPr>
          <w:color w:val="231F20"/>
          <w:w w:val="110"/>
        </w:rPr>
        <w:t>do</w:t>
      </w:r>
      <w:r>
        <w:rPr>
          <w:color w:val="231F20"/>
          <w:spacing w:val="-3"/>
          <w:w w:val="110"/>
        </w:rPr>
        <w:t> </w:t>
      </w:r>
      <w:r>
        <w:rPr>
          <w:color w:val="231F20"/>
          <w:w w:val="110"/>
        </w:rPr>
        <w:t>vi</w:t>
      </w:r>
      <w:r>
        <w:rPr>
          <w:color w:val="231F20"/>
          <w:spacing w:val="-3"/>
          <w:w w:val="110"/>
        </w:rPr>
        <w:t> </w:t>
      </w:r>
      <w:r>
        <w:rPr>
          <w:color w:val="231F20"/>
          <w:w w:val="110"/>
        </w:rPr>
        <w:t>trần tích</w:t>
      </w:r>
      <w:r>
        <w:rPr>
          <w:color w:val="231F20"/>
          <w:spacing w:val="-9"/>
          <w:w w:val="110"/>
        </w:rPr>
        <w:t> </w:t>
      </w:r>
      <w:r>
        <w:rPr>
          <w:color w:val="231F20"/>
          <w:w w:val="110"/>
        </w:rPr>
        <w:t>tụ</w:t>
      </w:r>
      <w:r>
        <w:rPr>
          <w:color w:val="231F20"/>
          <w:spacing w:val="-9"/>
          <w:w w:val="110"/>
        </w:rPr>
        <w:t> </w:t>
      </w:r>
      <w:r>
        <w:rPr>
          <w:color w:val="231F20"/>
          <w:w w:val="110"/>
        </w:rPr>
        <w:t>thành.</w:t>
      </w:r>
      <w:r>
        <w:rPr>
          <w:color w:val="231F20"/>
          <w:spacing w:val="-9"/>
          <w:w w:val="110"/>
        </w:rPr>
        <w:t> </w:t>
      </w:r>
      <w:r>
        <w:rPr>
          <w:color w:val="231F20"/>
          <w:w w:val="110"/>
        </w:rPr>
        <w:t>Đức</w:t>
      </w:r>
      <w:r>
        <w:rPr>
          <w:color w:val="231F20"/>
          <w:spacing w:val="-9"/>
          <w:w w:val="110"/>
        </w:rPr>
        <w:t> </w:t>
      </w:r>
      <w:r>
        <w:rPr>
          <w:color w:val="231F20"/>
          <w:w w:val="110"/>
        </w:rPr>
        <w:t>Phật</w:t>
      </w:r>
      <w:r>
        <w:rPr>
          <w:color w:val="231F20"/>
          <w:spacing w:val="-9"/>
          <w:w w:val="110"/>
        </w:rPr>
        <w:t> </w:t>
      </w:r>
      <w:r>
        <w:rPr>
          <w:color w:val="231F20"/>
          <w:w w:val="110"/>
        </w:rPr>
        <w:t>ở</w:t>
      </w:r>
      <w:r>
        <w:rPr>
          <w:color w:val="231F20"/>
          <w:spacing w:val="-9"/>
          <w:w w:val="110"/>
        </w:rPr>
        <w:t> </w:t>
      </w:r>
      <w:r>
        <w:rPr>
          <w:color w:val="231F20"/>
          <w:w w:val="110"/>
        </w:rPr>
        <w:t>đó.</w:t>
      </w:r>
    </w:p>
    <w:p>
      <w:pPr>
        <w:pStyle w:val="BodyText"/>
        <w:spacing w:line="307" w:lineRule="auto" w:before="110"/>
        <w:ind w:left="387" w:right="121" w:firstLine="453"/>
      </w:pPr>
      <w:r>
        <w:rPr>
          <w:color w:val="231F20"/>
          <w:w w:val="105"/>
        </w:rPr>
        <w:t>Tự nhiên chúng ta sẽ nghĩ đến Bồ tát Phổ Hiền có dạy, </w:t>
      </w:r>
      <w:r>
        <w:rPr>
          <w:color w:val="231F20"/>
        </w:rPr>
        <w:t>nguyên</w:t>
      </w:r>
      <w:r>
        <w:rPr>
          <w:color w:val="231F20"/>
          <w:spacing w:val="-4"/>
        </w:rPr>
        <w:t> </w:t>
      </w:r>
      <w:r>
        <w:rPr>
          <w:color w:val="231F20"/>
        </w:rPr>
        <w:t>tắc</w:t>
      </w:r>
      <w:r>
        <w:rPr>
          <w:color w:val="231F20"/>
          <w:spacing w:val="-4"/>
        </w:rPr>
        <w:t> </w:t>
      </w:r>
      <w:r>
        <w:rPr>
          <w:color w:val="231F20"/>
        </w:rPr>
        <w:t>tu</w:t>
      </w:r>
      <w:r>
        <w:rPr>
          <w:color w:val="231F20"/>
          <w:spacing w:val="-4"/>
        </w:rPr>
        <w:t> </w:t>
      </w:r>
      <w:r>
        <w:rPr>
          <w:color w:val="231F20"/>
        </w:rPr>
        <w:t>tập</w:t>
      </w:r>
      <w:r>
        <w:rPr>
          <w:color w:val="231F20"/>
          <w:spacing w:val="-4"/>
        </w:rPr>
        <w:t> </w:t>
      </w:r>
      <w:r>
        <w:rPr>
          <w:color w:val="231F20"/>
        </w:rPr>
        <w:t>là</w:t>
      </w:r>
      <w:r>
        <w:rPr>
          <w:color w:val="231F20"/>
          <w:spacing w:val="-4"/>
        </w:rPr>
        <w:t> </w:t>
      </w:r>
      <w:r>
        <w:rPr>
          <w:color w:val="231F20"/>
        </w:rPr>
        <w:t>Thập</w:t>
      </w:r>
      <w:r>
        <w:rPr>
          <w:color w:val="231F20"/>
          <w:spacing w:val="-4"/>
        </w:rPr>
        <w:t> </w:t>
      </w:r>
      <w:r>
        <w:rPr>
          <w:color w:val="231F20"/>
        </w:rPr>
        <w:t>Đại</w:t>
      </w:r>
      <w:r>
        <w:rPr>
          <w:color w:val="231F20"/>
          <w:spacing w:val="-4"/>
        </w:rPr>
        <w:t> </w:t>
      </w:r>
      <w:r>
        <w:rPr>
          <w:color w:val="231F20"/>
        </w:rPr>
        <w:t>Nguyện</w:t>
      </w:r>
      <w:r>
        <w:rPr>
          <w:color w:val="231F20"/>
          <w:spacing w:val="-4"/>
        </w:rPr>
        <w:t> </w:t>
      </w:r>
      <w:r>
        <w:rPr>
          <w:color w:val="231F20"/>
        </w:rPr>
        <w:t>Vương,</w:t>
      </w:r>
      <w:r>
        <w:rPr>
          <w:color w:val="231F20"/>
          <w:spacing w:val="-4"/>
        </w:rPr>
        <w:t> </w:t>
      </w:r>
      <w:r>
        <w:rPr>
          <w:color w:val="231F20"/>
        </w:rPr>
        <w:t>trong</w:t>
      </w:r>
      <w:r>
        <w:rPr>
          <w:color w:val="231F20"/>
          <w:spacing w:val="-4"/>
        </w:rPr>
        <w:t> </w:t>
      </w:r>
      <w:r>
        <w:rPr>
          <w:color w:val="231F20"/>
        </w:rPr>
        <w:t>đó</w:t>
      </w:r>
      <w:r>
        <w:rPr>
          <w:color w:val="231F20"/>
          <w:spacing w:val="-4"/>
        </w:rPr>
        <w:t> </w:t>
      </w:r>
      <w:r>
        <w:rPr>
          <w:color w:val="231F20"/>
        </w:rPr>
        <w:t>có</w:t>
      </w:r>
      <w:r>
        <w:rPr>
          <w:color w:val="231F20"/>
          <w:spacing w:val="-4"/>
        </w:rPr>
        <w:t> </w:t>
      </w:r>
      <w:r>
        <w:rPr>
          <w:color w:val="231F20"/>
        </w:rPr>
        <w:t>“</w:t>
      </w:r>
      <w:r>
        <w:rPr>
          <w:i/>
          <w:color w:val="231F20"/>
        </w:rPr>
        <w:t>Lễ </w:t>
      </w:r>
      <w:r>
        <w:rPr>
          <w:i/>
          <w:color w:val="231F20"/>
          <w:w w:val="105"/>
        </w:rPr>
        <w:t>kính</w:t>
      </w:r>
      <w:r>
        <w:rPr>
          <w:i/>
          <w:color w:val="231F20"/>
          <w:spacing w:val="-13"/>
          <w:w w:val="105"/>
        </w:rPr>
        <w:t> </w:t>
      </w:r>
      <w:r>
        <w:rPr>
          <w:i/>
          <w:color w:val="231F20"/>
          <w:w w:val="105"/>
        </w:rPr>
        <w:t>chư</w:t>
      </w:r>
      <w:r>
        <w:rPr>
          <w:i/>
          <w:color w:val="231F20"/>
          <w:spacing w:val="-13"/>
          <w:w w:val="105"/>
        </w:rPr>
        <w:t> </w:t>
      </w:r>
      <w:r>
        <w:rPr>
          <w:i/>
          <w:color w:val="231F20"/>
          <w:w w:val="105"/>
        </w:rPr>
        <w:t>Phật</w:t>
      </w:r>
      <w:r>
        <w:rPr>
          <w:color w:val="231F20"/>
          <w:w w:val="105"/>
        </w:rPr>
        <w:t>”.</w:t>
      </w:r>
      <w:r>
        <w:rPr>
          <w:color w:val="231F20"/>
          <w:spacing w:val="-13"/>
          <w:w w:val="105"/>
        </w:rPr>
        <w:t> </w:t>
      </w:r>
      <w:r>
        <w:rPr>
          <w:color w:val="231F20"/>
          <w:w w:val="105"/>
        </w:rPr>
        <w:t>Người</w:t>
      </w:r>
      <w:r>
        <w:rPr>
          <w:color w:val="231F20"/>
          <w:spacing w:val="-13"/>
          <w:w w:val="105"/>
        </w:rPr>
        <w:t> </w:t>
      </w:r>
      <w:r>
        <w:rPr>
          <w:color w:val="231F20"/>
          <w:w w:val="105"/>
        </w:rPr>
        <w:t>xưa</w:t>
      </w:r>
      <w:r>
        <w:rPr>
          <w:color w:val="231F20"/>
          <w:spacing w:val="-13"/>
          <w:w w:val="105"/>
        </w:rPr>
        <w:t> </w:t>
      </w:r>
      <w:r>
        <w:rPr>
          <w:color w:val="231F20"/>
          <w:w w:val="105"/>
        </w:rPr>
        <w:t>viết</w:t>
      </w:r>
      <w:r>
        <w:rPr>
          <w:color w:val="231F20"/>
          <w:spacing w:val="-14"/>
          <w:w w:val="105"/>
        </w:rPr>
        <w:t> </w:t>
      </w:r>
      <w:r>
        <w:rPr>
          <w:color w:val="231F20"/>
          <w:w w:val="105"/>
        </w:rPr>
        <w:t>cuốn</w:t>
      </w:r>
      <w:r>
        <w:rPr>
          <w:color w:val="231F20"/>
          <w:spacing w:val="-13"/>
          <w:w w:val="105"/>
        </w:rPr>
        <w:t> </w:t>
      </w:r>
      <w:r>
        <w:rPr>
          <w:i/>
          <w:color w:val="231F20"/>
          <w:w w:val="105"/>
        </w:rPr>
        <w:t>Lễ</w:t>
      </w:r>
      <w:r>
        <w:rPr>
          <w:i/>
          <w:color w:val="231F20"/>
          <w:spacing w:val="-13"/>
          <w:w w:val="105"/>
        </w:rPr>
        <w:t> </w:t>
      </w:r>
      <w:r>
        <w:rPr>
          <w:i/>
          <w:color w:val="231F20"/>
          <w:w w:val="105"/>
        </w:rPr>
        <w:t>Ký,</w:t>
      </w:r>
      <w:r>
        <w:rPr>
          <w:i/>
          <w:color w:val="231F20"/>
          <w:spacing w:val="-13"/>
          <w:w w:val="105"/>
        </w:rPr>
        <w:t> </w:t>
      </w:r>
      <w:r>
        <w:rPr>
          <w:color w:val="231F20"/>
          <w:w w:val="105"/>
        </w:rPr>
        <w:t>khi</w:t>
      </w:r>
      <w:r>
        <w:rPr>
          <w:color w:val="231F20"/>
          <w:spacing w:val="-13"/>
          <w:w w:val="105"/>
        </w:rPr>
        <w:t> </w:t>
      </w:r>
      <w:r>
        <w:rPr>
          <w:color w:val="231F20"/>
          <w:w w:val="105"/>
        </w:rPr>
        <w:t>đó</w:t>
      </w:r>
      <w:r>
        <w:rPr>
          <w:color w:val="231F20"/>
          <w:spacing w:val="-13"/>
          <w:w w:val="105"/>
        </w:rPr>
        <w:t> </w:t>
      </w:r>
      <w:r>
        <w:rPr>
          <w:color w:val="231F20"/>
          <w:w w:val="105"/>
        </w:rPr>
        <w:t>đạo</w:t>
      </w:r>
      <w:r>
        <w:rPr>
          <w:color w:val="231F20"/>
          <w:spacing w:val="-13"/>
          <w:w w:val="105"/>
        </w:rPr>
        <w:t> </w:t>
      </w:r>
      <w:r>
        <w:rPr>
          <w:color w:val="231F20"/>
          <w:w w:val="105"/>
        </w:rPr>
        <w:t>Phật chưa truyền vào Trung Quốc, chúng ta có thể nhận thấy trí tuệ của người xưa.</w:t>
      </w:r>
    </w:p>
    <w:p>
      <w:pPr>
        <w:pStyle w:val="BodyText"/>
        <w:spacing w:line="307" w:lineRule="auto" w:before="105"/>
        <w:ind w:left="387" w:right="120" w:firstLine="454"/>
      </w:pPr>
      <w:r>
        <w:rPr>
          <w:color w:val="231F20"/>
          <w:w w:val="105"/>
        </w:rPr>
        <w:t>Thiên</w:t>
      </w:r>
      <w:r>
        <w:rPr>
          <w:color w:val="231F20"/>
          <w:w w:val="105"/>
        </w:rPr>
        <w:t> thứ</w:t>
      </w:r>
      <w:r>
        <w:rPr>
          <w:color w:val="231F20"/>
          <w:w w:val="105"/>
        </w:rPr>
        <w:t> nhất</w:t>
      </w:r>
      <w:r>
        <w:rPr>
          <w:color w:val="231F20"/>
          <w:w w:val="105"/>
        </w:rPr>
        <w:t> trong</w:t>
      </w:r>
      <w:r>
        <w:rPr>
          <w:color w:val="231F20"/>
          <w:w w:val="105"/>
        </w:rPr>
        <w:t> </w:t>
      </w:r>
      <w:r>
        <w:rPr>
          <w:i/>
          <w:color w:val="231F20"/>
          <w:w w:val="105"/>
        </w:rPr>
        <w:t>Lễ</w:t>
      </w:r>
      <w:r>
        <w:rPr>
          <w:i/>
          <w:color w:val="231F20"/>
          <w:w w:val="105"/>
        </w:rPr>
        <w:t> Ký</w:t>
      </w:r>
      <w:r>
        <w:rPr>
          <w:i/>
          <w:color w:val="231F20"/>
          <w:w w:val="105"/>
        </w:rPr>
        <w:t> </w:t>
      </w:r>
      <w:r>
        <w:rPr>
          <w:color w:val="231F20"/>
          <w:w w:val="105"/>
        </w:rPr>
        <w:t>là</w:t>
      </w:r>
      <w:r>
        <w:rPr>
          <w:color w:val="231F20"/>
          <w:w w:val="105"/>
        </w:rPr>
        <w:t> </w:t>
      </w:r>
      <w:r>
        <w:rPr>
          <w:i/>
          <w:color w:val="231F20"/>
          <w:w w:val="105"/>
        </w:rPr>
        <w:t>Khúc</w:t>
      </w:r>
      <w:r>
        <w:rPr>
          <w:i/>
          <w:color w:val="231F20"/>
          <w:w w:val="105"/>
        </w:rPr>
        <w:t> Lễ</w:t>
      </w:r>
      <w:r>
        <w:rPr>
          <w:color w:val="231F20"/>
          <w:w w:val="105"/>
        </w:rPr>
        <w:t>,</w:t>
      </w:r>
      <w:r>
        <w:rPr>
          <w:color w:val="231F20"/>
          <w:w w:val="105"/>
        </w:rPr>
        <w:t> câu</w:t>
      </w:r>
      <w:r>
        <w:rPr>
          <w:color w:val="231F20"/>
          <w:w w:val="105"/>
        </w:rPr>
        <w:t> đầu</w:t>
      </w:r>
      <w:r>
        <w:rPr>
          <w:color w:val="231F20"/>
          <w:w w:val="105"/>
        </w:rPr>
        <w:t> tiên: “</w:t>
      </w:r>
      <w:r>
        <w:rPr>
          <w:i/>
          <w:color w:val="231F20"/>
          <w:w w:val="105"/>
        </w:rPr>
        <w:t>Khúc</w:t>
      </w:r>
      <w:r>
        <w:rPr>
          <w:i/>
          <w:color w:val="231F20"/>
          <w:spacing w:val="-23"/>
          <w:w w:val="105"/>
        </w:rPr>
        <w:t> </w:t>
      </w:r>
      <w:r>
        <w:rPr>
          <w:i/>
          <w:color w:val="231F20"/>
          <w:w w:val="105"/>
        </w:rPr>
        <w:t>Lễ</w:t>
      </w:r>
      <w:r>
        <w:rPr>
          <w:i/>
          <w:color w:val="231F20"/>
          <w:spacing w:val="-22"/>
          <w:w w:val="105"/>
        </w:rPr>
        <w:t> </w:t>
      </w:r>
      <w:r>
        <w:rPr>
          <w:i/>
          <w:color w:val="231F20"/>
          <w:w w:val="105"/>
        </w:rPr>
        <w:t>viết,</w:t>
      </w:r>
      <w:r>
        <w:rPr>
          <w:i/>
          <w:color w:val="231F20"/>
          <w:spacing w:val="-22"/>
          <w:w w:val="105"/>
        </w:rPr>
        <w:t> </w:t>
      </w:r>
      <w:r>
        <w:rPr>
          <w:i/>
          <w:color w:val="231F20"/>
          <w:w w:val="105"/>
        </w:rPr>
        <w:t>vô</w:t>
      </w:r>
      <w:r>
        <w:rPr>
          <w:i/>
          <w:color w:val="231F20"/>
          <w:spacing w:val="-22"/>
          <w:w w:val="105"/>
        </w:rPr>
        <w:t> </w:t>
      </w:r>
      <w:r>
        <w:rPr>
          <w:i/>
          <w:color w:val="231F20"/>
          <w:w w:val="105"/>
        </w:rPr>
        <w:t>bất</w:t>
      </w:r>
      <w:r>
        <w:rPr>
          <w:i/>
          <w:color w:val="231F20"/>
          <w:spacing w:val="-23"/>
          <w:w w:val="105"/>
        </w:rPr>
        <w:t> </w:t>
      </w:r>
      <w:r>
        <w:rPr>
          <w:i/>
          <w:color w:val="231F20"/>
          <w:w w:val="105"/>
        </w:rPr>
        <w:t>kính</w:t>
      </w:r>
      <w:r>
        <w:rPr>
          <w:color w:val="231F20"/>
          <w:w w:val="105"/>
        </w:rPr>
        <w:t>”,</w:t>
      </w:r>
      <w:r>
        <w:rPr>
          <w:color w:val="231F20"/>
          <w:spacing w:val="-22"/>
          <w:w w:val="105"/>
        </w:rPr>
        <w:t> </w:t>
      </w:r>
      <w:r>
        <w:rPr>
          <w:color w:val="231F20"/>
          <w:w w:val="105"/>
        </w:rPr>
        <w:t>và</w:t>
      </w:r>
      <w:r>
        <w:rPr>
          <w:color w:val="231F20"/>
          <w:spacing w:val="-22"/>
          <w:w w:val="105"/>
        </w:rPr>
        <w:t> </w:t>
      </w:r>
      <w:r>
        <w:rPr>
          <w:color w:val="231F20"/>
          <w:w w:val="105"/>
        </w:rPr>
        <w:t>nguyện</w:t>
      </w:r>
      <w:r>
        <w:rPr>
          <w:color w:val="231F20"/>
          <w:spacing w:val="-22"/>
          <w:w w:val="105"/>
        </w:rPr>
        <w:t> </w:t>
      </w:r>
      <w:r>
        <w:rPr>
          <w:color w:val="231F20"/>
          <w:w w:val="105"/>
        </w:rPr>
        <w:t>thứ</w:t>
      </w:r>
      <w:r>
        <w:rPr>
          <w:color w:val="231F20"/>
          <w:spacing w:val="-23"/>
          <w:w w:val="105"/>
        </w:rPr>
        <w:t> </w:t>
      </w:r>
      <w:r>
        <w:rPr>
          <w:color w:val="231F20"/>
          <w:w w:val="105"/>
        </w:rPr>
        <w:t>nhất</w:t>
      </w:r>
      <w:r>
        <w:rPr>
          <w:color w:val="231F20"/>
          <w:spacing w:val="-21"/>
          <w:w w:val="105"/>
        </w:rPr>
        <w:t> </w:t>
      </w:r>
      <w:r>
        <w:rPr>
          <w:i/>
          <w:color w:val="231F20"/>
          <w:w w:val="105"/>
        </w:rPr>
        <w:t>Lễ</w:t>
      </w:r>
      <w:r>
        <w:rPr>
          <w:i/>
          <w:color w:val="231F20"/>
          <w:spacing w:val="-22"/>
          <w:w w:val="105"/>
        </w:rPr>
        <w:t> </w:t>
      </w:r>
      <w:r>
        <w:rPr>
          <w:i/>
          <w:color w:val="231F20"/>
          <w:w w:val="105"/>
        </w:rPr>
        <w:t>Kính</w:t>
      </w:r>
      <w:r>
        <w:rPr>
          <w:i/>
          <w:color w:val="231F20"/>
          <w:spacing w:val="-23"/>
          <w:w w:val="105"/>
        </w:rPr>
        <w:t> </w:t>
      </w:r>
      <w:r>
        <w:rPr>
          <w:i/>
          <w:color w:val="231F20"/>
          <w:w w:val="105"/>
        </w:rPr>
        <w:t>Chư Phật</w:t>
      </w:r>
      <w:r>
        <w:rPr>
          <w:i/>
          <w:color w:val="231F20"/>
          <w:spacing w:val="-6"/>
          <w:w w:val="105"/>
        </w:rPr>
        <w:t> </w:t>
      </w:r>
      <w:r>
        <w:rPr>
          <w:color w:val="231F20"/>
          <w:w w:val="105"/>
        </w:rPr>
        <w:t>của</w:t>
      </w:r>
      <w:r>
        <w:rPr>
          <w:color w:val="231F20"/>
          <w:spacing w:val="-6"/>
          <w:w w:val="105"/>
        </w:rPr>
        <w:t> </w:t>
      </w:r>
      <w:r>
        <w:rPr>
          <w:color w:val="231F20"/>
          <w:w w:val="105"/>
        </w:rPr>
        <w:t>Bồ</w:t>
      </w:r>
      <w:r>
        <w:rPr>
          <w:color w:val="231F20"/>
          <w:spacing w:val="-6"/>
          <w:w w:val="105"/>
        </w:rPr>
        <w:t> </w:t>
      </w:r>
      <w:r>
        <w:rPr>
          <w:color w:val="231F20"/>
          <w:w w:val="105"/>
        </w:rPr>
        <w:t>tát</w:t>
      </w:r>
      <w:r>
        <w:rPr>
          <w:color w:val="231F20"/>
          <w:spacing w:val="-6"/>
          <w:w w:val="105"/>
        </w:rPr>
        <w:t> </w:t>
      </w:r>
      <w:r>
        <w:rPr>
          <w:color w:val="231F20"/>
          <w:w w:val="105"/>
        </w:rPr>
        <w:t>Phổ</w:t>
      </w:r>
      <w:r>
        <w:rPr>
          <w:color w:val="231F20"/>
          <w:spacing w:val="-6"/>
          <w:w w:val="105"/>
        </w:rPr>
        <w:t> </w:t>
      </w:r>
      <w:r>
        <w:rPr>
          <w:color w:val="231F20"/>
          <w:w w:val="105"/>
        </w:rPr>
        <w:t>Hiền,</w:t>
      </w:r>
      <w:r>
        <w:rPr>
          <w:color w:val="231F20"/>
          <w:spacing w:val="-6"/>
          <w:w w:val="105"/>
        </w:rPr>
        <w:t> </w:t>
      </w:r>
      <w:r>
        <w:rPr>
          <w:color w:val="231F20"/>
          <w:w w:val="105"/>
        </w:rPr>
        <w:t>chẳng</w:t>
      </w:r>
      <w:r>
        <w:rPr>
          <w:color w:val="231F20"/>
          <w:spacing w:val="-6"/>
          <w:w w:val="105"/>
        </w:rPr>
        <w:t> </w:t>
      </w:r>
      <w:r>
        <w:rPr>
          <w:color w:val="231F20"/>
          <w:w w:val="105"/>
        </w:rPr>
        <w:t>phải</w:t>
      </w:r>
      <w:r>
        <w:rPr>
          <w:color w:val="231F20"/>
          <w:spacing w:val="-6"/>
          <w:w w:val="105"/>
        </w:rPr>
        <w:t> </w:t>
      </w:r>
      <w:r>
        <w:rPr>
          <w:color w:val="231F20"/>
          <w:w w:val="105"/>
        </w:rPr>
        <w:t>không</w:t>
      </w:r>
      <w:r>
        <w:rPr>
          <w:color w:val="231F20"/>
          <w:spacing w:val="-6"/>
          <w:w w:val="105"/>
        </w:rPr>
        <w:t> </w:t>
      </w:r>
      <w:r>
        <w:rPr>
          <w:color w:val="231F20"/>
          <w:w w:val="105"/>
        </w:rPr>
        <w:t>hẹn</w:t>
      </w:r>
      <w:r>
        <w:rPr>
          <w:color w:val="231F20"/>
          <w:spacing w:val="-6"/>
          <w:w w:val="105"/>
        </w:rPr>
        <w:t> </w:t>
      </w:r>
      <w:r>
        <w:rPr>
          <w:color w:val="231F20"/>
          <w:w w:val="105"/>
        </w:rPr>
        <w:t>mà</w:t>
      </w:r>
      <w:r>
        <w:rPr>
          <w:color w:val="231F20"/>
          <w:spacing w:val="-6"/>
          <w:w w:val="105"/>
        </w:rPr>
        <w:t> </w:t>
      </w:r>
      <w:r>
        <w:rPr>
          <w:color w:val="231F20"/>
          <w:w w:val="105"/>
        </w:rPr>
        <w:t>gặp</w:t>
      </w:r>
      <w:r>
        <w:rPr>
          <w:color w:val="231F20"/>
          <w:spacing w:val="-6"/>
          <w:w w:val="105"/>
        </w:rPr>
        <w:t> </w:t>
      </w:r>
      <w:r>
        <w:rPr>
          <w:color w:val="231F20"/>
          <w:w w:val="105"/>
        </w:rPr>
        <w:t>đó sao?</w:t>
      </w:r>
      <w:r>
        <w:rPr>
          <w:color w:val="231F20"/>
          <w:spacing w:val="-11"/>
          <w:w w:val="105"/>
        </w:rPr>
        <w:t> </w:t>
      </w:r>
      <w:r>
        <w:rPr>
          <w:color w:val="231F20"/>
          <w:w w:val="105"/>
        </w:rPr>
        <w:t>Không</w:t>
      </w:r>
      <w:r>
        <w:rPr>
          <w:color w:val="231F20"/>
          <w:spacing w:val="-11"/>
          <w:w w:val="105"/>
        </w:rPr>
        <w:t> </w:t>
      </w:r>
      <w:r>
        <w:rPr>
          <w:color w:val="231F20"/>
          <w:w w:val="105"/>
        </w:rPr>
        <w:t>có</w:t>
      </w:r>
      <w:r>
        <w:rPr>
          <w:color w:val="231F20"/>
          <w:spacing w:val="-11"/>
          <w:w w:val="105"/>
        </w:rPr>
        <w:t> </w:t>
      </w:r>
      <w:r>
        <w:rPr>
          <w:color w:val="231F20"/>
          <w:w w:val="105"/>
        </w:rPr>
        <w:t>điều</w:t>
      </w:r>
      <w:r>
        <w:rPr>
          <w:color w:val="231F20"/>
          <w:spacing w:val="-11"/>
          <w:w w:val="105"/>
        </w:rPr>
        <w:t> </w:t>
      </w:r>
      <w:r>
        <w:rPr>
          <w:color w:val="231F20"/>
          <w:w w:val="105"/>
        </w:rPr>
        <w:t>gì</w:t>
      </w:r>
      <w:r>
        <w:rPr>
          <w:color w:val="231F20"/>
          <w:spacing w:val="-11"/>
          <w:w w:val="105"/>
        </w:rPr>
        <w:t> </w:t>
      </w:r>
      <w:r>
        <w:rPr>
          <w:color w:val="231F20"/>
          <w:w w:val="105"/>
        </w:rPr>
        <w:t>chẳng</w:t>
      </w:r>
      <w:r>
        <w:rPr>
          <w:color w:val="231F20"/>
          <w:spacing w:val="-11"/>
          <w:w w:val="105"/>
        </w:rPr>
        <w:t> </w:t>
      </w:r>
      <w:r>
        <w:rPr>
          <w:color w:val="231F20"/>
          <w:w w:val="105"/>
        </w:rPr>
        <w:t>cung</w:t>
      </w:r>
      <w:r>
        <w:rPr>
          <w:color w:val="231F20"/>
          <w:spacing w:val="-11"/>
          <w:w w:val="105"/>
        </w:rPr>
        <w:t> </w:t>
      </w:r>
      <w:r>
        <w:rPr>
          <w:color w:val="231F20"/>
          <w:w w:val="105"/>
        </w:rPr>
        <w:t>kính.</w:t>
      </w:r>
      <w:r>
        <w:rPr>
          <w:color w:val="231F20"/>
          <w:spacing w:val="-11"/>
          <w:w w:val="105"/>
        </w:rPr>
        <w:t> </w:t>
      </w:r>
      <w:r>
        <w:rPr>
          <w:color w:val="231F20"/>
          <w:w w:val="105"/>
        </w:rPr>
        <w:t>Tâm</w:t>
      </w:r>
      <w:r>
        <w:rPr>
          <w:color w:val="231F20"/>
          <w:spacing w:val="-11"/>
          <w:w w:val="105"/>
        </w:rPr>
        <w:t> </w:t>
      </w:r>
      <w:r>
        <w:rPr>
          <w:color w:val="231F20"/>
          <w:w w:val="105"/>
        </w:rPr>
        <w:t>cung</w:t>
      </w:r>
      <w:r>
        <w:rPr>
          <w:color w:val="231F20"/>
          <w:spacing w:val="-11"/>
          <w:w w:val="105"/>
        </w:rPr>
        <w:t> </w:t>
      </w:r>
      <w:r>
        <w:rPr>
          <w:color w:val="231F20"/>
          <w:w w:val="105"/>
        </w:rPr>
        <w:t>kính</w:t>
      </w:r>
      <w:r>
        <w:rPr>
          <w:color w:val="231F20"/>
          <w:spacing w:val="-11"/>
          <w:w w:val="105"/>
        </w:rPr>
        <w:t> </w:t>
      </w:r>
      <w:r>
        <w:rPr>
          <w:color w:val="231F20"/>
          <w:w w:val="105"/>
        </w:rPr>
        <w:t>này là gì? Là Tính đức, tự nhiên lưu xuất ra, biểu hiện ra bên ngoài. Cung kính đối với tất cả mọi người, chẳng phải hư ngụy. Cung kính từ tâm chân thành lưu xuất ra.</w:t>
      </w:r>
    </w:p>
    <w:p>
      <w:pPr>
        <w:pStyle w:val="BodyText"/>
        <w:spacing w:line="307" w:lineRule="auto" w:before="102"/>
        <w:ind w:left="387" w:right="121" w:firstLine="453"/>
      </w:pPr>
      <w:r>
        <w:rPr>
          <w:color w:val="231F20"/>
          <w:w w:val="105"/>
        </w:rPr>
        <w:t>Lễ</w:t>
      </w:r>
      <w:r>
        <w:rPr>
          <w:color w:val="231F20"/>
          <w:spacing w:val="-7"/>
          <w:w w:val="105"/>
        </w:rPr>
        <w:t> </w:t>
      </w:r>
      <w:r>
        <w:rPr>
          <w:color w:val="231F20"/>
          <w:w w:val="105"/>
        </w:rPr>
        <w:t>kính</w:t>
      </w:r>
      <w:r>
        <w:rPr>
          <w:color w:val="231F20"/>
          <w:spacing w:val="-7"/>
          <w:w w:val="105"/>
        </w:rPr>
        <w:t> </w:t>
      </w:r>
      <w:r>
        <w:rPr>
          <w:color w:val="231F20"/>
          <w:w w:val="105"/>
        </w:rPr>
        <w:t>chư</w:t>
      </w:r>
      <w:r>
        <w:rPr>
          <w:color w:val="231F20"/>
          <w:spacing w:val="-7"/>
          <w:w w:val="105"/>
        </w:rPr>
        <w:t> </w:t>
      </w:r>
      <w:r>
        <w:rPr>
          <w:color w:val="231F20"/>
          <w:w w:val="105"/>
        </w:rPr>
        <w:t>Phật</w:t>
      </w:r>
      <w:r>
        <w:rPr>
          <w:color w:val="231F20"/>
          <w:spacing w:val="-7"/>
          <w:w w:val="105"/>
        </w:rPr>
        <w:t> </w:t>
      </w:r>
      <w:r>
        <w:rPr>
          <w:color w:val="231F20"/>
          <w:w w:val="105"/>
        </w:rPr>
        <w:t>đấy!</w:t>
      </w:r>
      <w:r>
        <w:rPr>
          <w:color w:val="231F20"/>
          <w:spacing w:val="-7"/>
          <w:w w:val="105"/>
        </w:rPr>
        <w:t> </w:t>
      </w:r>
      <w:r>
        <w:rPr>
          <w:color w:val="231F20"/>
          <w:w w:val="105"/>
        </w:rPr>
        <w:t>Cung</w:t>
      </w:r>
      <w:r>
        <w:rPr>
          <w:color w:val="231F20"/>
          <w:spacing w:val="-7"/>
          <w:w w:val="105"/>
        </w:rPr>
        <w:t> </w:t>
      </w:r>
      <w:r>
        <w:rPr>
          <w:color w:val="231F20"/>
          <w:w w:val="105"/>
        </w:rPr>
        <w:t>kính</w:t>
      </w:r>
      <w:r>
        <w:rPr>
          <w:color w:val="231F20"/>
          <w:spacing w:val="-7"/>
          <w:w w:val="105"/>
        </w:rPr>
        <w:t> </w:t>
      </w:r>
      <w:r>
        <w:rPr>
          <w:color w:val="231F20"/>
          <w:w w:val="105"/>
        </w:rPr>
        <w:t>tất</w:t>
      </w:r>
      <w:r>
        <w:rPr>
          <w:color w:val="231F20"/>
          <w:spacing w:val="-7"/>
          <w:w w:val="105"/>
        </w:rPr>
        <w:t> </w:t>
      </w:r>
      <w:r>
        <w:rPr>
          <w:color w:val="231F20"/>
          <w:w w:val="105"/>
        </w:rPr>
        <w:t>cả</w:t>
      </w:r>
      <w:r>
        <w:rPr>
          <w:color w:val="231F20"/>
          <w:spacing w:val="-7"/>
          <w:w w:val="105"/>
        </w:rPr>
        <w:t> </w:t>
      </w:r>
      <w:r>
        <w:rPr>
          <w:color w:val="231F20"/>
          <w:w w:val="105"/>
        </w:rPr>
        <w:t>động</w:t>
      </w:r>
      <w:r>
        <w:rPr>
          <w:color w:val="231F20"/>
          <w:spacing w:val="-7"/>
          <w:w w:val="105"/>
        </w:rPr>
        <w:t> </w:t>
      </w:r>
      <w:r>
        <w:rPr>
          <w:color w:val="231F20"/>
          <w:w w:val="105"/>
        </w:rPr>
        <w:t>vật.</w:t>
      </w:r>
      <w:r>
        <w:rPr>
          <w:color w:val="231F20"/>
          <w:spacing w:val="-7"/>
          <w:w w:val="105"/>
        </w:rPr>
        <w:t> </w:t>
      </w:r>
      <w:r>
        <w:rPr>
          <w:color w:val="231F20"/>
          <w:w w:val="105"/>
        </w:rPr>
        <w:t>Quý</w:t>
      </w:r>
      <w:r>
        <w:rPr>
          <w:color w:val="231F20"/>
          <w:spacing w:val="-7"/>
          <w:w w:val="105"/>
        </w:rPr>
        <w:t> </w:t>
      </w:r>
      <w:r>
        <w:rPr>
          <w:color w:val="231F20"/>
          <w:w w:val="105"/>
        </w:rPr>
        <w:t>vị nên biết, những con vật như muỗi mòng là hiện tượng bao nhiêu vi trần tích tụ lại mà có. Nên nhớ rằng trong mỗi hạt vi</w:t>
      </w:r>
      <w:r>
        <w:rPr>
          <w:color w:val="231F20"/>
          <w:spacing w:val="-7"/>
          <w:w w:val="105"/>
        </w:rPr>
        <w:t> </w:t>
      </w:r>
      <w:r>
        <w:rPr>
          <w:color w:val="231F20"/>
          <w:w w:val="105"/>
        </w:rPr>
        <w:t>trần</w:t>
      </w:r>
      <w:r>
        <w:rPr>
          <w:color w:val="231F20"/>
          <w:spacing w:val="-7"/>
          <w:w w:val="105"/>
        </w:rPr>
        <w:t> </w:t>
      </w:r>
      <w:r>
        <w:rPr>
          <w:color w:val="231F20"/>
          <w:w w:val="105"/>
        </w:rPr>
        <w:t>có</w:t>
      </w:r>
      <w:r>
        <w:rPr>
          <w:color w:val="231F20"/>
          <w:spacing w:val="-7"/>
          <w:w w:val="105"/>
        </w:rPr>
        <w:t> </w:t>
      </w:r>
      <w:r>
        <w:rPr>
          <w:color w:val="231F20"/>
          <w:w w:val="105"/>
        </w:rPr>
        <w:t>trần</w:t>
      </w:r>
      <w:r>
        <w:rPr>
          <w:color w:val="231F20"/>
          <w:spacing w:val="-7"/>
          <w:w w:val="105"/>
        </w:rPr>
        <w:t> </w:t>
      </w:r>
      <w:r>
        <w:rPr>
          <w:color w:val="231F20"/>
          <w:w w:val="105"/>
        </w:rPr>
        <w:t>số</w:t>
      </w:r>
      <w:r>
        <w:rPr>
          <w:color w:val="231F20"/>
          <w:spacing w:val="-7"/>
          <w:w w:val="105"/>
        </w:rPr>
        <w:t> </w:t>
      </w:r>
      <w:r>
        <w:rPr>
          <w:color w:val="231F20"/>
          <w:w w:val="105"/>
        </w:rPr>
        <w:t>sát.</w:t>
      </w:r>
      <w:r>
        <w:rPr>
          <w:color w:val="231F20"/>
          <w:spacing w:val="-7"/>
          <w:w w:val="105"/>
        </w:rPr>
        <w:t> </w:t>
      </w:r>
      <w:r>
        <w:rPr>
          <w:color w:val="231F20"/>
          <w:w w:val="105"/>
        </w:rPr>
        <w:t>Mỗi</w:t>
      </w:r>
      <w:r>
        <w:rPr>
          <w:color w:val="231F20"/>
          <w:spacing w:val="-7"/>
          <w:w w:val="105"/>
        </w:rPr>
        <w:t> </w:t>
      </w:r>
      <w:r>
        <w:rPr>
          <w:color w:val="231F20"/>
          <w:w w:val="105"/>
        </w:rPr>
        <w:t>trần</w:t>
      </w:r>
      <w:r>
        <w:rPr>
          <w:color w:val="231F20"/>
          <w:spacing w:val="-7"/>
          <w:w w:val="105"/>
        </w:rPr>
        <w:t> </w:t>
      </w:r>
      <w:r>
        <w:rPr>
          <w:color w:val="231F20"/>
          <w:w w:val="105"/>
        </w:rPr>
        <w:t>số</w:t>
      </w:r>
      <w:r>
        <w:rPr>
          <w:color w:val="231F20"/>
          <w:spacing w:val="-7"/>
          <w:w w:val="105"/>
        </w:rPr>
        <w:t> </w:t>
      </w:r>
      <w:r>
        <w:rPr>
          <w:color w:val="231F20"/>
          <w:w w:val="105"/>
        </w:rPr>
        <w:t>sát</w:t>
      </w:r>
      <w:r>
        <w:rPr>
          <w:color w:val="231F20"/>
          <w:spacing w:val="-7"/>
          <w:w w:val="105"/>
        </w:rPr>
        <w:t> </w:t>
      </w:r>
      <w:r>
        <w:rPr>
          <w:color w:val="231F20"/>
          <w:w w:val="105"/>
        </w:rPr>
        <w:t>đó</w:t>
      </w:r>
      <w:r>
        <w:rPr>
          <w:color w:val="231F20"/>
          <w:spacing w:val="-7"/>
          <w:w w:val="105"/>
        </w:rPr>
        <w:t> </w:t>
      </w:r>
      <w:r>
        <w:rPr>
          <w:color w:val="231F20"/>
          <w:w w:val="105"/>
        </w:rPr>
        <w:t>có</w:t>
      </w:r>
      <w:r>
        <w:rPr>
          <w:color w:val="231F20"/>
          <w:spacing w:val="-7"/>
          <w:w w:val="105"/>
        </w:rPr>
        <w:t> </w:t>
      </w:r>
      <w:r>
        <w:rPr>
          <w:color w:val="231F20"/>
          <w:w w:val="105"/>
        </w:rPr>
        <w:t>nan</w:t>
      </w:r>
      <w:r>
        <w:rPr>
          <w:color w:val="231F20"/>
          <w:spacing w:val="-7"/>
          <w:w w:val="105"/>
        </w:rPr>
        <w:t> </w:t>
      </w:r>
      <w:r>
        <w:rPr>
          <w:color w:val="231F20"/>
          <w:w w:val="105"/>
        </w:rPr>
        <w:t>tư</w:t>
      </w:r>
      <w:r>
        <w:rPr>
          <w:color w:val="231F20"/>
          <w:spacing w:val="-7"/>
          <w:w w:val="105"/>
        </w:rPr>
        <w:t> </w:t>
      </w:r>
      <w:r>
        <w:rPr>
          <w:color w:val="231F20"/>
          <w:w w:val="105"/>
        </w:rPr>
        <w:t>Phật.</w:t>
      </w:r>
      <w:r>
        <w:rPr>
          <w:color w:val="231F20"/>
          <w:spacing w:val="-7"/>
          <w:w w:val="105"/>
        </w:rPr>
        <w:t> </w:t>
      </w:r>
      <w:r>
        <w:rPr>
          <w:color w:val="231F20"/>
          <w:w w:val="105"/>
        </w:rPr>
        <w:t>Quý vị</w:t>
      </w:r>
      <w:r>
        <w:rPr>
          <w:color w:val="231F20"/>
          <w:spacing w:val="-17"/>
          <w:w w:val="105"/>
        </w:rPr>
        <w:t> </w:t>
      </w:r>
      <w:r>
        <w:rPr>
          <w:color w:val="231F20"/>
          <w:w w:val="105"/>
        </w:rPr>
        <w:t>còn</w:t>
      </w:r>
      <w:r>
        <w:rPr>
          <w:color w:val="231F20"/>
          <w:spacing w:val="-17"/>
          <w:w w:val="105"/>
        </w:rPr>
        <w:t> </w:t>
      </w:r>
      <w:r>
        <w:rPr>
          <w:color w:val="231F20"/>
          <w:w w:val="105"/>
        </w:rPr>
        <w:t>dám</w:t>
      </w:r>
      <w:r>
        <w:rPr>
          <w:color w:val="231F20"/>
          <w:spacing w:val="-17"/>
          <w:w w:val="105"/>
        </w:rPr>
        <w:t> </w:t>
      </w:r>
      <w:r>
        <w:rPr>
          <w:color w:val="231F20"/>
          <w:w w:val="105"/>
        </w:rPr>
        <w:t>đập</w:t>
      </w:r>
      <w:r>
        <w:rPr>
          <w:color w:val="231F20"/>
          <w:spacing w:val="-17"/>
          <w:w w:val="105"/>
        </w:rPr>
        <w:t> </w:t>
      </w:r>
      <w:r>
        <w:rPr>
          <w:color w:val="231F20"/>
          <w:w w:val="105"/>
        </w:rPr>
        <w:t>chết</w:t>
      </w:r>
      <w:r>
        <w:rPr>
          <w:color w:val="231F20"/>
          <w:spacing w:val="-17"/>
          <w:w w:val="105"/>
        </w:rPr>
        <w:t> </w:t>
      </w:r>
      <w:r>
        <w:rPr>
          <w:color w:val="231F20"/>
          <w:w w:val="105"/>
        </w:rPr>
        <w:t>một</w:t>
      </w:r>
      <w:r>
        <w:rPr>
          <w:color w:val="231F20"/>
          <w:spacing w:val="-17"/>
          <w:w w:val="105"/>
        </w:rPr>
        <w:t> </w:t>
      </w:r>
      <w:r>
        <w:rPr>
          <w:color w:val="231F20"/>
          <w:w w:val="105"/>
        </w:rPr>
        <w:t>con</w:t>
      </w:r>
      <w:r>
        <w:rPr>
          <w:color w:val="231F20"/>
          <w:spacing w:val="-17"/>
          <w:w w:val="105"/>
        </w:rPr>
        <w:t> </w:t>
      </w:r>
      <w:r>
        <w:rPr>
          <w:color w:val="231F20"/>
          <w:w w:val="105"/>
        </w:rPr>
        <w:t>muỗi</w:t>
      </w:r>
      <w:r>
        <w:rPr>
          <w:color w:val="231F20"/>
          <w:spacing w:val="-17"/>
          <w:w w:val="105"/>
        </w:rPr>
        <w:t> </w:t>
      </w:r>
      <w:r>
        <w:rPr>
          <w:color w:val="231F20"/>
          <w:w w:val="105"/>
        </w:rPr>
        <w:t>chăng?</w:t>
      </w:r>
      <w:r>
        <w:rPr>
          <w:color w:val="231F20"/>
          <w:spacing w:val="-17"/>
          <w:w w:val="105"/>
        </w:rPr>
        <w:t> </w:t>
      </w:r>
      <w:r>
        <w:rPr>
          <w:color w:val="231F20"/>
          <w:w w:val="105"/>
        </w:rPr>
        <w:t>Đập</w:t>
      </w:r>
      <w:r>
        <w:rPr>
          <w:color w:val="231F20"/>
          <w:spacing w:val="-17"/>
          <w:w w:val="105"/>
        </w:rPr>
        <w:t> </w:t>
      </w:r>
      <w:r>
        <w:rPr>
          <w:color w:val="231F20"/>
          <w:w w:val="105"/>
        </w:rPr>
        <w:t>chết</w:t>
      </w:r>
      <w:r>
        <w:rPr>
          <w:color w:val="231F20"/>
          <w:spacing w:val="-17"/>
          <w:w w:val="105"/>
        </w:rPr>
        <w:t> </w:t>
      </w:r>
      <w:r>
        <w:rPr>
          <w:color w:val="231F20"/>
          <w:w w:val="105"/>
        </w:rPr>
        <w:t>một</w:t>
      </w:r>
      <w:r>
        <w:rPr>
          <w:color w:val="231F20"/>
          <w:spacing w:val="-17"/>
          <w:w w:val="105"/>
        </w:rPr>
        <w:t> </w:t>
      </w:r>
      <w:r>
        <w:rPr>
          <w:color w:val="231F20"/>
          <w:w w:val="105"/>
        </w:rPr>
        <w:t>con muỗi</w:t>
      </w:r>
      <w:r>
        <w:rPr>
          <w:color w:val="231F20"/>
          <w:spacing w:val="-1"/>
          <w:w w:val="105"/>
        </w:rPr>
        <w:t> </w:t>
      </w:r>
      <w:r>
        <w:rPr>
          <w:color w:val="231F20"/>
          <w:w w:val="105"/>
        </w:rPr>
        <w:t>là</w:t>
      </w:r>
      <w:r>
        <w:rPr>
          <w:color w:val="231F20"/>
          <w:spacing w:val="-1"/>
          <w:w w:val="105"/>
        </w:rPr>
        <w:t> </w:t>
      </w:r>
      <w:r>
        <w:rPr>
          <w:color w:val="231F20"/>
          <w:w w:val="105"/>
        </w:rPr>
        <w:t>hủy</w:t>
      </w:r>
      <w:r>
        <w:rPr>
          <w:color w:val="231F20"/>
          <w:spacing w:val="-1"/>
          <w:w w:val="105"/>
        </w:rPr>
        <w:t> </w:t>
      </w:r>
      <w:r>
        <w:rPr>
          <w:color w:val="231F20"/>
          <w:w w:val="105"/>
        </w:rPr>
        <w:t>diệt</w:t>
      </w:r>
      <w:r>
        <w:rPr>
          <w:color w:val="231F20"/>
          <w:spacing w:val="-1"/>
          <w:w w:val="105"/>
        </w:rPr>
        <w:t> </w:t>
      </w:r>
      <w:r>
        <w:rPr>
          <w:color w:val="231F20"/>
          <w:w w:val="105"/>
        </w:rPr>
        <w:t>mất</w:t>
      </w:r>
      <w:r>
        <w:rPr>
          <w:color w:val="231F20"/>
          <w:spacing w:val="-1"/>
          <w:w w:val="105"/>
        </w:rPr>
        <w:t> </w:t>
      </w:r>
      <w:r>
        <w:rPr>
          <w:color w:val="231F20"/>
          <w:w w:val="105"/>
        </w:rPr>
        <w:t>bao</w:t>
      </w:r>
      <w:r>
        <w:rPr>
          <w:color w:val="231F20"/>
          <w:spacing w:val="-1"/>
          <w:w w:val="105"/>
        </w:rPr>
        <w:t> </w:t>
      </w:r>
      <w:r>
        <w:rPr>
          <w:color w:val="231F20"/>
          <w:w w:val="105"/>
        </w:rPr>
        <w:t>nhiêu</w:t>
      </w:r>
      <w:r>
        <w:rPr>
          <w:color w:val="231F20"/>
          <w:spacing w:val="-1"/>
          <w:w w:val="105"/>
        </w:rPr>
        <w:t> </w:t>
      </w:r>
      <w:r>
        <w:rPr>
          <w:color w:val="231F20"/>
          <w:w w:val="105"/>
        </w:rPr>
        <w:t>Phật</w:t>
      </w:r>
      <w:r>
        <w:rPr>
          <w:color w:val="231F20"/>
          <w:spacing w:val="-1"/>
          <w:w w:val="105"/>
        </w:rPr>
        <w:t> </w:t>
      </w:r>
      <w:r>
        <w:rPr>
          <w:color w:val="231F20"/>
          <w:w w:val="105"/>
        </w:rPr>
        <w:t>sát,</w:t>
      </w:r>
      <w:r>
        <w:rPr>
          <w:color w:val="231F20"/>
          <w:spacing w:val="-1"/>
          <w:w w:val="105"/>
        </w:rPr>
        <w:t> </w:t>
      </w:r>
      <w:r>
        <w:rPr>
          <w:color w:val="231F20"/>
          <w:w w:val="105"/>
        </w:rPr>
        <w:t>giết</w:t>
      </w:r>
      <w:r>
        <w:rPr>
          <w:color w:val="231F20"/>
          <w:spacing w:val="-1"/>
          <w:w w:val="105"/>
        </w:rPr>
        <w:t> </w:t>
      </w:r>
      <w:r>
        <w:rPr>
          <w:color w:val="231F20"/>
          <w:w w:val="105"/>
        </w:rPr>
        <w:t>biết</w:t>
      </w:r>
      <w:r>
        <w:rPr>
          <w:color w:val="231F20"/>
          <w:spacing w:val="-1"/>
          <w:w w:val="105"/>
        </w:rPr>
        <w:t> </w:t>
      </w:r>
      <w:r>
        <w:rPr>
          <w:color w:val="231F20"/>
          <w:w w:val="105"/>
        </w:rPr>
        <w:t>bao</w:t>
      </w:r>
      <w:r>
        <w:rPr>
          <w:color w:val="231F20"/>
          <w:spacing w:val="-1"/>
          <w:w w:val="105"/>
        </w:rPr>
        <w:t> </w:t>
      </w:r>
      <w:r>
        <w:rPr>
          <w:color w:val="231F20"/>
          <w:w w:val="105"/>
        </w:rPr>
        <w:t>nhiêu Phật rồi. Đây là sự thật không dối gạt đâu.</w:t>
      </w:r>
    </w:p>
    <w:p>
      <w:pPr>
        <w:pStyle w:val="BodyText"/>
        <w:spacing w:line="307" w:lineRule="auto" w:before="101"/>
        <w:ind w:left="387" w:right="120" w:firstLine="453"/>
      </w:pPr>
      <w:r>
        <w:rPr>
          <w:color w:val="231F20"/>
          <w:w w:val="105"/>
        </w:rPr>
        <w:t>Từ</w:t>
      </w:r>
      <w:r>
        <w:rPr>
          <w:color w:val="231F20"/>
          <w:w w:val="105"/>
        </w:rPr>
        <w:t> đó,</w:t>
      </w:r>
      <w:r>
        <w:rPr>
          <w:color w:val="231F20"/>
          <w:w w:val="105"/>
        </w:rPr>
        <w:t> chúng</w:t>
      </w:r>
      <w:r>
        <w:rPr>
          <w:color w:val="231F20"/>
          <w:w w:val="105"/>
        </w:rPr>
        <w:t> ta</w:t>
      </w:r>
      <w:r>
        <w:rPr>
          <w:color w:val="231F20"/>
          <w:w w:val="105"/>
        </w:rPr>
        <w:t> mới</w:t>
      </w:r>
      <w:r>
        <w:rPr>
          <w:color w:val="231F20"/>
          <w:w w:val="105"/>
        </w:rPr>
        <w:t> thật</w:t>
      </w:r>
      <w:r>
        <w:rPr>
          <w:color w:val="231F20"/>
          <w:w w:val="105"/>
        </w:rPr>
        <w:t> sự</w:t>
      </w:r>
      <w:r>
        <w:rPr>
          <w:color w:val="231F20"/>
          <w:w w:val="105"/>
        </w:rPr>
        <w:t> lãnh</w:t>
      </w:r>
      <w:r>
        <w:rPr>
          <w:color w:val="231F20"/>
          <w:w w:val="105"/>
        </w:rPr>
        <w:t> hội</w:t>
      </w:r>
      <w:r>
        <w:rPr>
          <w:color w:val="231F20"/>
          <w:w w:val="105"/>
        </w:rPr>
        <w:t> được</w:t>
      </w:r>
      <w:r>
        <w:rPr>
          <w:color w:val="231F20"/>
          <w:w w:val="105"/>
        </w:rPr>
        <w:t> thập</w:t>
      </w:r>
      <w:r>
        <w:rPr>
          <w:color w:val="231F20"/>
          <w:w w:val="105"/>
        </w:rPr>
        <w:t> đại nguyện vương. Vì thế, cung kính tất cả động vật. Chúng ta cung</w:t>
      </w:r>
      <w:r>
        <w:rPr>
          <w:color w:val="231F20"/>
          <w:spacing w:val="13"/>
          <w:w w:val="105"/>
        </w:rPr>
        <w:t> </w:t>
      </w:r>
      <w:r>
        <w:rPr>
          <w:color w:val="231F20"/>
          <w:w w:val="105"/>
        </w:rPr>
        <w:t>kính</w:t>
      </w:r>
      <w:r>
        <w:rPr>
          <w:color w:val="231F20"/>
          <w:spacing w:val="12"/>
          <w:w w:val="105"/>
        </w:rPr>
        <w:t> </w:t>
      </w:r>
      <w:r>
        <w:rPr>
          <w:color w:val="231F20"/>
          <w:w w:val="105"/>
        </w:rPr>
        <w:t>nó,</w:t>
      </w:r>
      <w:r>
        <w:rPr>
          <w:color w:val="231F20"/>
          <w:spacing w:val="13"/>
          <w:w w:val="105"/>
        </w:rPr>
        <w:t> </w:t>
      </w:r>
      <w:r>
        <w:rPr>
          <w:color w:val="231F20"/>
          <w:w w:val="105"/>
        </w:rPr>
        <w:t>nó</w:t>
      </w:r>
      <w:r>
        <w:rPr>
          <w:color w:val="231F20"/>
          <w:spacing w:val="13"/>
          <w:w w:val="105"/>
        </w:rPr>
        <w:t> </w:t>
      </w:r>
      <w:r>
        <w:rPr>
          <w:color w:val="231F20"/>
          <w:w w:val="105"/>
        </w:rPr>
        <w:t>sẽ</w:t>
      </w:r>
      <w:r>
        <w:rPr>
          <w:color w:val="231F20"/>
          <w:spacing w:val="13"/>
          <w:w w:val="105"/>
        </w:rPr>
        <w:t> </w:t>
      </w:r>
      <w:r>
        <w:rPr>
          <w:color w:val="231F20"/>
          <w:w w:val="105"/>
        </w:rPr>
        <w:t>cung</w:t>
      </w:r>
      <w:r>
        <w:rPr>
          <w:color w:val="231F20"/>
          <w:spacing w:val="13"/>
          <w:w w:val="105"/>
        </w:rPr>
        <w:t> </w:t>
      </w:r>
      <w:r>
        <w:rPr>
          <w:color w:val="231F20"/>
          <w:w w:val="105"/>
        </w:rPr>
        <w:t>kính</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Ta</w:t>
      </w:r>
      <w:r>
        <w:rPr>
          <w:color w:val="231F20"/>
          <w:spacing w:val="13"/>
          <w:w w:val="105"/>
        </w:rPr>
        <w:t> </w:t>
      </w:r>
      <w:r>
        <w:rPr>
          <w:color w:val="231F20"/>
          <w:w w:val="105"/>
        </w:rPr>
        <w:t>không</w:t>
      </w:r>
      <w:r>
        <w:rPr>
          <w:color w:val="231F20"/>
          <w:spacing w:val="13"/>
          <w:w w:val="105"/>
        </w:rPr>
        <w:t> </w:t>
      </w:r>
      <w:r>
        <w:rPr>
          <w:color w:val="231F20"/>
          <w:w w:val="105"/>
        </w:rPr>
        <w:t>giết</w:t>
      </w:r>
      <w:r>
        <w:rPr>
          <w:color w:val="231F20"/>
          <w:spacing w:val="13"/>
          <w:w w:val="105"/>
        </w:rPr>
        <w:t> </w:t>
      </w:r>
      <w:r>
        <w:rPr>
          <w:color w:val="231F20"/>
          <w:spacing w:val="-4"/>
          <w:w w:val="105"/>
        </w:rPr>
        <w:t>hại</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4"/>
      </w:pPr>
      <w:r>
        <w:rPr>
          <w:color w:val="231F20"/>
        </w:rPr>
        <w:t>nó, nó sẽ không giết hại ta. Đừng tưởng bệnh truyền nhiễm, những con vật này mang theo mầm bệnh, chúng ta phải tiêu diệt nó. Sai lầm đấy! Nó không mang theo bệnh. Có mầm bệnh là sao? Bởi ý niệm của ta có độc tố. Tâm niệm không độc,</w:t>
      </w:r>
      <w:r>
        <w:rPr>
          <w:color w:val="231F20"/>
          <w:spacing w:val="34"/>
        </w:rPr>
        <w:t> </w:t>
      </w:r>
      <w:r>
        <w:rPr>
          <w:color w:val="231F20"/>
        </w:rPr>
        <w:t>thì</w:t>
      </w:r>
      <w:r>
        <w:rPr>
          <w:color w:val="231F20"/>
          <w:spacing w:val="34"/>
        </w:rPr>
        <w:t> </w:t>
      </w:r>
      <w:r>
        <w:rPr>
          <w:color w:val="231F20"/>
        </w:rPr>
        <w:t>tất</w:t>
      </w:r>
      <w:r>
        <w:rPr>
          <w:color w:val="231F20"/>
          <w:spacing w:val="34"/>
        </w:rPr>
        <w:t> </w:t>
      </w:r>
      <w:r>
        <w:rPr>
          <w:color w:val="231F20"/>
        </w:rPr>
        <w:t>cả</w:t>
      </w:r>
      <w:r>
        <w:rPr>
          <w:color w:val="231F20"/>
          <w:spacing w:val="34"/>
        </w:rPr>
        <w:t> </w:t>
      </w:r>
      <w:r>
        <w:rPr>
          <w:color w:val="231F20"/>
        </w:rPr>
        <w:t>thế</w:t>
      </w:r>
      <w:r>
        <w:rPr>
          <w:color w:val="231F20"/>
          <w:spacing w:val="34"/>
        </w:rPr>
        <w:t> </w:t>
      </w:r>
      <w:r>
        <w:rPr>
          <w:color w:val="231F20"/>
        </w:rPr>
        <w:t>giới</w:t>
      </w:r>
      <w:r>
        <w:rPr>
          <w:color w:val="231F20"/>
          <w:spacing w:val="34"/>
        </w:rPr>
        <w:t> </w:t>
      </w:r>
      <w:r>
        <w:rPr>
          <w:color w:val="231F20"/>
        </w:rPr>
        <w:t>vật</w:t>
      </w:r>
      <w:r>
        <w:rPr>
          <w:color w:val="231F20"/>
          <w:spacing w:val="34"/>
        </w:rPr>
        <w:t> </w:t>
      </w:r>
      <w:r>
        <w:rPr>
          <w:color w:val="231F20"/>
        </w:rPr>
        <w:t>chất</w:t>
      </w:r>
      <w:r>
        <w:rPr>
          <w:color w:val="231F20"/>
          <w:spacing w:val="34"/>
        </w:rPr>
        <w:t> </w:t>
      </w:r>
      <w:r>
        <w:rPr>
          <w:color w:val="231F20"/>
        </w:rPr>
        <w:t>bên</w:t>
      </w:r>
      <w:r>
        <w:rPr>
          <w:color w:val="231F20"/>
          <w:spacing w:val="34"/>
        </w:rPr>
        <w:t> </w:t>
      </w:r>
      <w:r>
        <w:rPr>
          <w:color w:val="231F20"/>
        </w:rPr>
        <w:t>ngoài</w:t>
      </w:r>
      <w:r>
        <w:rPr>
          <w:color w:val="231F20"/>
          <w:spacing w:val="34"/>
        </w:rPr>
        <w:t> </w:t>
      </w:r>
      <w:r>
        <w:rPr>
          <w:color w:val="231F20"/>
        </w:rPr>
        <w:t>sẽ</w:t>
      </w:r>
      <w:r>
        <w:rPr>
          <w:color w:val="231F20"/>
          <w:spacing w:val="34"/>
        </w:rPr>
        <w:t> </w:t>
      </w:r>
      <w:r>
        <w:rPr>
          <w:color w:val="231F20"/>
        </w:rPr>
        <w:t>không</w:t>
      </w:r>
      <w:r>
        <w:rPr>
          <w:color w:val="231F20"/>
          <w:spacing w:val="34"/>
        </w:rPr>
        <w:t> </w:t>
      </w:r>
      <w:r>
        <w:rPr>
          <w:color w:val="231F20"/>
        </w:rPr>
        <w:t>độc.</w:t>
      </w:r>
      <w:r>
        <w:rPr>
          <w:color w:val="231F20"/>
          <w:spacing w:val="34"/>
        </w:rPr>
        <w:t> </w:t>
      </w:r>
      <w:r>
        <w:rPr>
          <w:color w:val="231F20"/>
        </w:rPr>
        <w:t>Tất cả đều do ý niệm biến hóa ra. Vì sao chúng ta không dùng chính niệm để hóa giải vấn đề này? Nếu dùng ý thức để hóa giải vấn đề là sai lầm. Ý thức không được đâu, phải dùng chính</w:t>
      </w:r>
      <w:r>
        <w:rPr>
          <w:color w:val="231F20"/>
          <w:spacing w:val="40"/>
        </w:rPr>
        <w:t> </w:t>
      </w:r>
      <w:r>
        <w:rPr>
          <w:color w:val="231F20"/>
        </w:rPr>
        <w:t>niệm.</w:t>
      </w:r>
      <w:r>
        <w:rPr>
          <w:color w:val="231F20"/>
          <w:spacing w:val="40"/>
        </w:rPr>
        <w:t> </w:t>
      </w:r>
      <w:r>
        <w:rPr>
          <w:color w:val="231F20"/>
        </w:rPr>
        <w:t>Ly</w:t>
      </w:r>
      <w:r>
        <w:rPr>
          <w:color w:val="231F20"/>
          <w:spacing w:val="40"/>
        </w:rPr>
        <w:t> </w:t>
      </w:r>
      <w:r>
        <w:rPr>
          <w:color w:val="231F20"/>
        </w:rPr>
        <w:t>tâm</w:t>
      </w:r>
      <w:r>
        <w:rPr>
          <w:color w:val="231F20"/>
          <w:spacing w:val="40"/>
        </w:rPr>
        <w:t> </w:t>
      </w:r>
      <w:r>
        <w:rPr>
          <w:color w:val="231F20"/>
        </w:rPr>
        <w:t>ý</w:t>
      </w:r>
      <w:r>
        <w:rPr>
          <w:color w:val="231F20"/>
          <w:spacing w:val="40"/>
        </w:rPr>
        <w:t> </w:t>
      </w:r>
      <w:r>
        <w:rPr>
          <w:color w:val="231F20"/>
        </w:rPr>
        <w:t>thức,</w:t>
      </w:r>
      <w:r>
        <w:rPr>
          <w:color w:val="231F20"/>
          <w:spacing w:val="40"/>
        </w:rPr>
        <w:t> </w:t>
      </w:r>
      <w:r>
        <w:rPr>
          <w:color w:val="231F20"/>
        </w:rPr>
        <w:t>chính</w:t>
      </w:r>
      <w:r>
        <w:rPr>
          <w:color w:val="231F20"/>
          <w:spacing w:val="40"/>
        </w:rPr>
        <w:t> </w:t>
      </w:r>
      <w:r>
        <w:rPr>
          <w:color w:val="231F20"/>
        </w:rPr>
        <w:t>là</w:t>
      </w:r>
      <w:r>
        <w:rPr>
          <w:color w:val="231F20"/>
          <w:spacing w:val="40"/>
        </w:rPr>
        <w:t> </w:t>
      </w:r>
      <w:r>
        <w:rPr>
          <w:color w:val="231F20"/>
        </w:rPr>
        <w:t>chính</w:t>
      </w:r>
      <w:r>
        <w:rPr>
          <w:color w:val="231F20"/>
          <w:spacing w:val="40"/>
        </w:rPr>
        <w:t> </w:t>
      </w:r>
      <w:r>
        <w:rPr>
          <w:color w:val="231F20"/>
        </w:rPr>
        <w:t>niệm.</w:t>
      </w:r>
    </w:p>
    <w:p>
      <w:pPr>
        <w:pStyle w:val="BodyText"/>
        <w:spacing w:line="300" w:lineRule="auto" w:before="103"/>
        <w:ind w:left="103" w:right="406" w:firstLine="453"/>
      </w:pPr>
      <w:r>
        <w:rPr>
          <w:color w:val="231F20"/>
          <w:w w:val="105"/>
        </w:rPr>
        <w:t>Tâm,</w:t>
      </w:r>
      <w:r>
        <w:rPr>
          <w:color w:val="231F20"/>
          <w:spacing w:val="-17"/>
          <w:w w:val="105"/>
        </w:rPr>
        <w:t> </w:t>
      </w:r>
      <w:r>
        <w:rPr>
          <w:color w:val="231F20"/>
          <w:w w:val="105"/>
        </w:rPr>
        <w:t>ngày</w:t>
      </w:r>
      <w:r>
        <w:rPr>
          <w:color w:val="231F20"/>
          <w:spacing w:val="-16"/>
          <w:w w:val="105"/>
        </w:rPr>
        <w:t> </w:t>
      </w:r>
      <w:r>
        <w:rPr>
          <w:color w:val="231F20"/>
          <w:w w:val="105"/>
        </w:rPr>
        <w:t>nay</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7"/>
          <w:w w:val="105"/>
        </w:rPr>
        <w:t> </w:t>
      </w:r>
      <w:r>
        <w:rPr>
          <w:color w:val="231F20"/>
          <w:w w:val="105"/>
        </w:rPr>
        <w:t>gọi</w:t>
      </w:r>
      <w:r>
        <w:rPr>
          <w:color w:val="231F20"/>
          <w:spacing w:val="-17"/>
          <w:w w:val="105"/>
        </w:rPr>
        <w:t> </w:t>
      </w:r>
      <w:r>
        <w:rPr>
          <w:color w:val="231F20"/>
          <w:w w:val="105"/>
        </w:rPr>
        <w:t>là</w:t>
      </w:r>
      <w:r>
        <w:rPr>
          <w:color w:val="231F20"/>
          <w:spacing w:val="-16"/>
          <w:w w:val="105"/>
        </w:rPr>
        <w:t> </w:t>
      </w:r>
      <w:r>
        <w:rPr>
          <w:color w:val="231F20"/>
          <w:w w:val="105"/>
        </w:rPr>
        <w:t>ký</w:t>
      </w:r>
      <w:r>
        <w:rPr>
          <w:color w:val="231F20"/>
          <w:spacing w:val="-17"/>
          <w:w w:val="105"/>
        </w:rPr>
        <w:t> </w:t>
      </w:r>
      <w:r>
        <w:rPr>
          <w:color w:val="231F20"/>
          <w:w w:val="105"/>
        </w:rPr>
        <w:t>ức.</w:t>
      </w:r>
      <w:r>
        <w:rPr>
          <w:color w:val="231F20"/>
          <w:spacing w:val="-16"/>
          <w:w w:val="105"/>
        </w:rPr>
        <w:t> </w:t>
      </w:r>
      <w:r>
        <w:rPr>
          <w:color w:val="231F20"/>
          <w:w w:val="105"/>
        </w:rPr>
        <w:t>Ý</w:t>
      </w:r>
      <w:r>
        <w:rPr>
          <w:color w:val="231F20"/>
          <w:spacing w:val="-17"/>
          <w:w w:val="105"/>
        </w:rPr>
        <w:t> </w:t>
      </w:r>
      <w:r>
        <w:rPr>
          <w:color w:val="231F20"/>
          <w:w w:val="105"/>
        </w:rPr>
        <w:t>thức</w:t>
      </w:r>
      <w:r>
        <w:rPr>
          <w:color w:val="231F20"/>
          <w:spacing w:val="-16"/>
          <w:w w:val="105"/>
        </w:rPr>
        <w:t> </w:t>
      </w:r>
      <w:r>
        <w:rPr>
          <w:color w:val="231F20"/>
          <w:w w:val="105"/>
        </w:rPr>
        <w:t>là</w:t>
      </w:r>
      <w:r>
        <w:rPr>
          <w:color w:val="231F20"/>
          <w:spacing w:val="-16"/>
          <w:w w:val="105"/>
        </w:rPr>
        <w:t> </w:t>
      </w:r>
      <w:r>
        <w:rPr>
          <w:color w:val="231F20"/>
          <w:w w:val="105"/>
        </w:rPr>
        <w:t>phân</w:t>
      </w:r>
      <w:r>
        <w:rPr>
          <w:color w:val="231F20"/>
          <w:spacing w:val="-16"/>
          <w:w w:val="105"/>
        </w:rPr>
        <w:t> </w:t>
      </w:r>
      <w:r>
        <w:rPr>
          <w:color w:val="231F20"/>
          <w:w w:val="105"/>
        </w:rPr>
        <w:t>biệt. Mạt Na là chấp trước. Chỉ cần quý vị không khởi tâm động niệm,</w:t>
      </w:r>
      <w:r>
        <w:rPr>
          <w:color w:val="231F20"/>
          <w:spacing w:val="-3"/>
          <w:w w:val="105"/>
        </w:rPr>
        <w:t> </w:t>
      </w:r>
      <w:r>
        <w:rPr>
          <w:color w:val="231F20"/>
          <w:w w:val="105"/>
        </w:rPr>
        <w:t>không</w:t>
      </w:r>
      <w:r>
        <w:rPr>
          <w:color w:val="231F20"/>
          <w:spacing w:val="-3"/>
          <w:w w:val="105"/>
        </w:rPr>
        <w:t> </w:t>
      </w:r>
      <w:r>
        <w:rPr>
          <w:color w:val="231F20"/>
          <w:w w:val="105"/>
        </w:rPr>
        <w:t>phân</w:t>
      </w:r>
      <w:r>
        <w:rPr>
          <w:color w:val="231F20"/>
          <w:spacing w:val="-1"/>
          <w:w w:val="105"/>
        </w:rPr>
        <w:t> </w:t>
      </w:r>
      <w:r>
        <w:rPr>
          <w:color w:val="231F20"/>
          <w:w w:val="105"/>
        </w:rPr>
        <w:t>biệt,</w:t>
      </w:r>
      <w:r>
        <w:rPr>
          <w:color w:val="231F20"/>
          <w:spacing w:val="-3"/>
          <w:w w:val="105"/>
        </w:rPr>
        <w:t> </w:t>
      </w:r>
      <w:r>
        <w:rPr>
          <w:color w:val="231F20"/>
          <w:w w:val="105"/>
        </w:rPr>
        <w:t>chấp</w:t>
      </w:r>
      <w:r>
        <w:rPr>
          <w:color w:val="231F20"/>
          <w:spacing w:val="-3"/>
          <w:w w:val="105"/>
        </w:rPr>
        <w:t> </w:t>
      </w:r>
      <w:r>
        <w:rPr>
          <w:color w:val="231F20"/>
          <w:w w:val="105"/>
        </w:rPr>
        <w:t>trước,</w:t>
      </w:r>
      <w:r>
        <w:rPr>
          <w:color w:val="231F20"/>
          <w:spacing w:val="-1"/>
          <w:w w:val="105"/>
        </w:rPr>
        <w:t> </w:t>
      </w:r>
      <w:r>
        <w:rPr>
          <w:color w:val="231F20"/>
          <w:w w:val="105"/>
        </w:rPr>
        <w:t>là</w:t>
      </w:r>
      <w:r>
        <w:rPr>
          <w:color w:val="231F20"/>
          <w:spacing w:val="-1"/>
          <w:w w:val="105"/>
        </w:rPr>
        <w:t> </w:t>
      </w:r>
      <w:r>
        <w:rPr>
          <w:color w:val="231F20"/>
          <w:w w:val="105"/>
        </w:rPr>
        <w:t>tự</w:t>
      </w:r>
      <w:r>
        <w:rPr>
          <w:color w:val="231F20"/>
          <w:spacing w:val="-1"/>
          <w:w w:val="105"/>
        </w:rPr>
        <w:t> </w:t>
      </w:r>
      <w:r>
        <w:rPr>
          <w:color w:val="231F20"/>
          <w:w w:val="105"/>
        </w:rPr>
        <w:t>tính</w:t>
      </w:r>
      <w:r>
        <w:rPr>
          <w:color w:val="231F20"/>
          <w:spacing w:val="-3"/>
          <w:w w:val="105"/>
        </w:rPr>
        <w:t> </w:t>
      </w:r>
      <w:r>
        <w:rPr>
          <w:color w:val="231F20"/>
          <w:w w:val="105"/>
        </w:rPr>
        <w:t>khởi</w:t>
      </w:r>
      <w:r>
        <w:rPr>
          <w:color w:val="231F20"/>
          <w:spacing w:val="-1"/>
          <w:w w:val="105"/>
        </w:rPr>
        <w:t> </w:t>
      </w:r>
      <w:r>
        <w:rPr>
          <w:color w:val="231F20"/>
          <w:w w:val="105"/>
        </w:rPr>
        <w:t>tác</w:t>
      </w:r>
      <w:r>
        <w:rPr>
          <w:color w:val="231F20"/>
          <w:spacing w:val="-3"/>
          <w:w w:val="105"/>
        </w:rPr>
        <w:t> </w:t>
      </w:r>
      <w:r>
        <w:rPr>
          <w:color w:val="231F20"/>
          <w:w w:val="105"/>
        </w:rPr>
        <w:t>dụng. Không nên lạc vào tâm ý thức.</w:t>
      </w:r>
    </w:p>
    <w:p>
      <w:pPr>
        <w:pStyle w:val="BodyText"/>
        <w:spacing w:line="300" w:lineRule="auto" w:before="109"/>
        <w:ind w:left="103" w:right="402" w:firstLine="453"/>
      </w:pPr>
      <w:r>
        <w:rPr>
          <w:color w:val="231F20"/>
          <w:w w:val="105"/>
        </w:rPr>
        <w:t>Giao</w:t>
      </w:r>
      <w:r>
        <w:rPr>
          <w:color w:val="231F20"/>
          <w:spacing w:val="-20"/>
          <w:w w:val="105"/>
        </w:rPr>
        <w:t> </w:t>
      </w:r>
      <w:r>
        <w:rPr>
          <w:color w:val="231F20"/>
          <w:w w:val="105"/>
        </w:rPr>
        <w:t>Quang</w:t>
      </w:r>
      <w:r>
        <w:rPr>
          <w:color w:val="231F20"/>
          <w:spacing w:val="-20"/>
          <w:w w:val="105"/>
        </w:rPr>
        <w:t> </w:t>
      </w:r>
      <w:r>
        <w:rPr>
          <w:color w:val="231F20"/>
          <w:w w:val="105"/>
        </w:rPr>
        <w:t>Đại</w:t>
      </w:r>
      <w:r>
        <w:rPr>
          <w:color w:val="231F20"/>
          <w:spacing w:val="-20"/>
          <w:w w:val="105"/>
        </w:rPr>
        <w:t> </w:t>
      </w:r>
      <w:r>
        <w:rPr>
          <w:color w:val="231F20"/>
          <w:w w:val="105"/>
        </w:rPr>
        <w:t>sư</w:t>
      </w:r>
      <w:r>
        <w:rPr>
          <w:color w:val="231F20"/>
          <w:spacing w:val="-20"/>
          <w:w w:val="105"/>
        </w:rPr>
        <w:t> </w:t>
      </w:r>
      <w:r>
        <w:rPr>
          <w:color w:val="231F20"/>
          <w:w w:val="105"/>
        </w:rPr>
        <w:t>chú</w:t>
      </w:r>
      <w:r>
        <w:rPr>
          <w:color w:val="231F20"/>
          <w:spacing w:val="-20"/>
          <w:w w:val="105"/>
        </w:rPr>
        <w:t> </w:t>
      </w:r>
      <w:r>
        <w:rPr>
          <w:color w:val="231F20"/>
          <w:w w:val="105"/>
        </w:rPr>
        <w:t>giải</w:t>
      </w:r>
      <w:r>
        <w:rPr>
          <w:color w:val="231F20"/>
          <w:spacing w:val="-20"/>
          <w:w w:val="105"/>
        </w:rPr>
        <w:t> </w:t>
      </w:r>
      <w:r>
        <w:rPr>
          <w:color w:val="231F20"/>
          <w:w w:val="105"/>
        </w:rPr>
        <w:t>kinh</w:t>
      </w:r>
      <w:r>
        <w:rPr>
          <w:color w:val="231F20"/>
          <w:spacing w:val="-20"/>
          <w:w w:val="105"/>
        </w:rPr>
        <w:t> </w:t>
      </w:r>
      <w:r>
        <w:rPr>
          <w:i/>
          <w:color w:val="231F20"/>
          <w:w w:val="105"/>
        </w:rPr>
        <w:t>Lăng</w:t>
      </w:r>
      <w:r>
        <w:rPr>
          <w:i/>
          <w:color w:val="231F20"/>
          <w:spacing w:val="-20"/>
          <w:w w:val="105"/>
        </w:rPr>
        <w:t> </w:t>
      </w:r>
      <w:r>
        <w:rPr>
          <w:i/>
          <w:color w:val="231F20"/>
          <w:w w:val="105"/>
        </w:rPr>
        <w:t>Nghiêm</w:t>
      </w:r>
      <w:r>
        <w:rPr>
          <w:color w:val="231F20"/>
          <w:w w:val="105"/>
        </w:rPr>
        <w:t>,</w:t>
      </w:r>
      <w:r>
        <w:rPr>
          <w:color w:val="231F20"/>
          <w:spacing w:val="-20"/>
          <w:w w:val="105"/>
        </w:rPr>
        <w:t> </w:t>
      </w:r>
      <w:r>
        <w:rPr>
          <w:color w:val="231F20"/>
          <w:w w:val="105"/>
        </w:rPr>
        <w:t>Ngài</w:t>
      </w:r>
      <w:r>
        <w:rPr>
          <w:color w:val="231F20"/>
          <w:spacing w:val="-20"/>
          <w:w w:val="105"/>
        </w:rPr>
        <w:t> </w:t>
      </w:r>
      <w:r>
        <w:rPr>
          <w:color w:val="231F20"/>
          <w:w w:val="105"/>
        </w:rPr>
        <w:t>chủ trương</w:t>
      </w:r>
      <w:r>
        <w:rPr>
          <w:color w:val="231F20"/>
          <w:spacing w:val="-11"/>
          <w:w w:val="105"/>
        </w:rPr>
        <w:t> </w:t>
      </w:r>
      <w:r>
        <w:rPr>
          <w:color w:val="231F20"/>
          <w:w w:val="105"/>
        </w:rPr>
        <w:t>xả</w:t>
      </w:r>
      <w:r>
        <w:rPr>
          <w:color w:val="231F20"/>
          <w:spacing w:val="-11"/>
          <w:w w:val="105"/>
        </w:rPr>
        <w:t> </w:t>
      </w:r>
      <w:r>
        <w:rPr>
          <w:color w:val="231F20"/>
          <w:w w:val="105"/>
        </w:rPr>
        <w:t>thức</w:t>
      </w:r>
      <w:r>
        <w:rPr>
          <w:color w:val="231F20"/>
          <w:spacing w:val="-11"/>
          <w:w w:val="105"/>
        </w:rPr>
        <w:t> </w:t>
      </w:r>
      <w:r>
        <w:rPr>
          <w:color w:val="231F20"/>
          <w:w w:val="105"/>
        </w:rPr>
        <w:t>dụng</w:t>
      </w:r>
      <w:r>
        <w:rPr>
          <w:color w:val="231F20"/>
          <w:spacing w:val="-11"/>
          <w:w w:val="105"/>
        </w:rPr>
        <w:t> </w:t>
      </w:r>
      <w:r>
        <w:rPr>
          <w:color w:val="231F20"/>
          <w:w w:val="105"/>
        </w:rPr>
        <w:t>căn.</w:t>
      </w:r>
      <w:r>
        <w:rPr>
          <w:color w:val="231F20"/>
          <w:spacing w:val="-11"/>
          <w:w w:val="105"/>
        </w:rPr>
        <w:t> </w:t>
      </w:r>
      <w:r>
        <w:rPr>
          <w:color w:val="231F20"/>
          <w:w w:val="105"/>
        </w:rPr>
        <w:t>Trong</w:t>
      </w:r>
      <w:r>
        <w:rPr>
          <w:color w:val="231F20"/>
          <w:spacing w:val="-11"/>
          <w:w w:val="105"/>
        </w:rPr>
        <w:t> </w:t>
      </w:r>
      <w:r>
        <w:rPr>
          <w:color w:val="231F20"/>
          <w:w w:val="105"/>
        </w:rPr>
        <w:t>hội</w:t>
      </w:r>
      <w:r>
        <w:rPr>
          <w:color w:val="231F20"/>
          <w:spacing w:val="-11"/>
          <w:w w:val="105"/>
        </w:rPr>
        <w:t> </w:t>
      </w:r>
      <w:r>
        <w:rPr>
          <w:color w:val="231F20"/>
          <w:w w:val="105"/>
        </w:rPr>
        <w:t>Lăng</w:t>
      </w:r>
      <w:r>
        <w:rPr>
          <w:color w:val="231F20"/>
          <w:spacing w:val="-11"/>
          <w:w w:val="105"/>
        </w:rPr>
        <w:t> </w:t>
      </w:r>
      <w:r>
        <w:rPr>
          <w:color w:val="231F20"/>
          <w:w w:val="105"/>
        </w:rPr>
        <w:t>Nghiêm,</w:t>
      </w:r>
      <w:r>
        <w:rPr>
          <w:color w:val="231F20"/>
          <w:spacing w:val="-11"/>
          <w:w w:val="105"/>
        </w:rPr>
        <w:t> </w:t>
      </w:r>
      <w:r>
        <w:rPr>
          <w:color w:val="231F20"/>
          <w:w w:val="105"/>
        </w:rPr>
        <w:t>đức</w:t>
      </w:r>
      <w:r>
        <w:rPr>
          <w:color w:val="231F20"/>
          <w:spacing w:val="-11"/>
          <w:w w:val="105"/>
        </w:rPr>
        <w:t> </w:t>
      </w:r>
      <w:r>
        <w:rPr>
          <w:color w:val="231F20"/>
          <w:w w:val="105"/>
        </w:rPr>
        <w:t>Phật đề xướng việc này, nhưng thông thường người ta không dễ làm</w:t>
      </w:r>
      <w:r>
        <w:rPr>
          <w:color w:val="231F20"/>
          <w:spacing w:val="-22"/>
          <w:w w:val="105"/>
        </w:rPr>
        <w:t> </w:t>
      </w:r>
      <w:r>
        <w:rPr>
          <w:color w:val="231F20"/>
          <w:w w:val="105"/>
        </w:rPr>
        <w:t>được.</w:t>
      </w:r>
      <w:r>
        <w:rPr>
          <w:color w:val="231F20"/>
          <w:spacing w:val="-22"/>
          <w:w w:val="105"/>
        </w:rPr>
        <w:t> </w:t>
      </w:r>
      <w:r>
        <w:rPr>
          <w:color w:val="231F20"/>
          <w:w w:val="105"/>
        </w:rPr>
        <w:t>Tuy</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chưa</w:t>
      </w:r>
      <w:r>
        <w:rPr>
          <w:color w:val="231F20"/>
          <w:spacing w:val="-22"/>
          <w:w w:val="105"/>
        </w:rPr>
        <w:t> </w:t>
      </w:r>
      <w:r>
        <w:rPr>
          <w:color w:val="231F20"/>
          <w:w w:val="105"/>
        </w:rPr>
        <w:t>làm</w:t>
      </w:r>
      <w:r>
        <w:rPr>
          <w:color w:val="231F20"/>
          <w:spacing w:val="-22"/>
          <w:w w:val="105"/>
        </w:rPr>
        <w:t> </w:t>
      </w:r>
      <w:r>
        <w:rPr>
          <w:color w:val="231F20"/>
          <w:w w:val="105"/>
        </w:rPr>
        <w:t>được,</w:t>
      </w:r>
      <w:r>
        <w:rPr>
          <w:color w:val="231F20"/>
          <w:spacing w:val="-22"/>
          <w:w w:val="105"/>
        </w:rPr>
        <w:t> </w:t>
      </w:r>
      <w:r>
        <w:rPr>
          <w:color w:val="231F20"/>
          <w:w w:val="105"/>
        </w:rPr>
        <w:t>nhưng</w:t>
      </w:r>
      <w:r>
        <w:rPr>
          <w:color w:val="231F20"/>
          <w:spacing w:val="-22"/>
          <w:w w:val="105"/>
        </w:rPr>
        <w:t> </w:t>
      </w:r>
      <w:r>
        <w:rPr>
          <w:color w:val="231F20"/>
          <w:w w:val="105"/>
        </w:rPr>
        <w:t>phải</w:t>
      </w:r>
      <w:r>
        <w:rPr>
          <w:color w:val="231F20"/>
          <w:spacing w:val="-22"/>
          <w:w w:val="105"/>
        </w:rPr>
        <w:t> </w:t>
      </w:r>
      <w:r>
        <w:rPr>
          <w:color w:val="231F20"/>
          <w:w w:val="105"/>
        </w:rPr>
        <w:t>biết</w:t>
      </w:r>
      <w:r>
        <w:rPr>
          <w:color w:val="231F20"/>
          <w:spacing w:val="-22"/>
          <w:w w:val="105"/>
        </w:rPr>
        <w:t> </w:t>
      </w:r>
      <w:r>
        <w:rPr>
          <w:color w:val="231F20"/>
          <w:w w:val="105"/>
        </w:rPr>
        <w:t>việc này,</w:t>
      </w:r>
      <w:r>
        <w:rPr>
          <w:color w:val="231F20"/>
          <w:spacing w:val="-23"/>
          <w:w w:val="105"/>
        </w:rPr>
        <w:t> </w:t>
      </w:r>
      <w:r>
        <w:rPr>
          <w:color w:val="231F20"/>
          <w:w w:val="105"/>
        </w:rPr>
        <w:t>nghiêm</w:t>
      </w:r>
      <w:r>
        <w:rPr>
          <w:color w:val="231F20"/>
          <w:spacing w:val="-22"/>
          <w:w w:val="105"/>
        </w:rPr>
        <w:t> </w:t>
      </w:r>
      <w:r>
        <w:rPr>
          <w:color w:val="231F20"/>
          <w:w w:val="105"/>
        </w:rPr>
        <w:t>chỉnh</w:t>
      </w:r>
      <w:r>
        <w:rPr>
          <w:color w:val="231F20"/>
          <w:spacing w:val="-22"/>
          <w:w w:val="105"/>
        </w:rPr>
        <w:t> </w:t>
      </w:r>
      <w:r>
        <w:rPr>
          <w:color w:val="231F20"/>
          <w:w w:val="105"/>
        </w:rPr>
        <w:t>nỗ</w:t>
      </w:r>
      <w:r>
        <w:rPr>
          <w:color w:val="231F20"/>
          <w:spacing w:val="-23"/>
          <w:w w:val="105"/>
        </w:rPr>
        <w:t> </w:t>
      </w:r>
      <w:r>
        <w:rPr>
          <w:color w:val="231F20"/>
          <w:w w:val="105"/>
        </w:rPr>
        <w:t>lực</w:t>
      </w:r>
      <w:r>
        <w:rPr>
          <w:color w:val="231F20"/>
          <w:spacing w:val="-22"/>
          <w:w w:val="105"/>
        </w:rPr>
        <w:t> </w:t>
      </w:r>
      <w:r>
        <w:rPr>
          <w:color w:val="231F20"/>
          <w:w w:val="105"/>
        </w:rPr>
        <w:t>học</w:t>
      </w:r>
      <w:r>
        <w:rPr>
          <w:color w:val="231F20"/>
          <w:spacing w:val="-22"/>
          <w:w w:val="105"/>
        </w:rPr>
        <w:t> </w:t>
      </w:r>
      <w:r>
        <w:rPr>
          <w:color w:val="231F20"/>
          <w:w w:val="105"/>
        </w:rPr>
        <w:t>tập</w:t>
      </w:r>
      <w:r>
        <w:rPr>
          <w:color w:val="231F20"/>
          <w:spacing w:val="-23"/>
          <w:w w:val="105"/>
        </w:rPr>
        <w:t> </w:t>
      </w:r>
      <w:r>
        <w:rPr>
          <w:color w:val="231F20"/>
          <w:w w:val="105"/>
        </w:rPr>
        <w:t>không</w:t>
      </w:r>
      <w:r>
        <w:rPr>
          <w:color w:val="231F20"/>
          <w:spacing w:val="-22"/>
          <w:w w:val="105"/>
        </w:rPr>
        <w:t> </w:t>
      </w:r>
      <w:r>
        <w:rPr>
          <w:color w:val="231F20"/>
          <w:w w:val="105"/>
        </w:rPr>
        <w:t>sợ</w:t>
      </w:r>
      <w:r>
        <w:rPr>
          <w:color w:val="231F20"/>
          <w:spacing w:val="-22"/>
          <w:w w:val="105"/>
        </w:rPr>
        <w:t> </w:t>
      </w:r>
      <w:r>
        <w:rPr>
          <w:color w:val="231F20"/>
          <w:w w:val="105"/>
        </w:rPr>
        <w:t>sệt.</w:t>
      </w:r>
      <w:r>
        <w:rPr>
          <w:color w:val="231F20"/>
          <w:spacing w:val="-23"/>
          <w:w w:val="105"/>
        </w:rPr>
        <w:t> </w:t>
      </w:r>
      <w:r>
        <w:rPr>
          <w:color w:val="231F20"/>
          <w:w w:val="105"/>
        </w:rPr>
        <w:t>Sợ</w:t>
      </w:r>
      <w:r>
        <w:rPr>
          <w:color w:val="231F20"/>
          <w:spacing w:val="-22"/>
          <w:w w:val="105"/>
        </w:rPr>
        <w:t> </w:t>
      </w:r>
      <w:r>
        <w:rPr>
          <w:color w:val="231F20"/>
          <w:w w:val="105"/>
        </w:rPr>
        <w:t>sệt</w:t>
      </w:r>
      <w:r>
        <w:rPr>
          <w:color w:val="231F20"/>
          <w:spacing w:val="-22"/>
          <w:w w:val="105"/>
        </w:rPr>
        <w:t> </w:t>
      </w:r>
      <w:r>
        <w:rPr>
          <w:color w:val="231F20"/>
          <w:w w:val="105"/>
        </w:rPr>
        <w:t>là</w:t>
      </w:r>
      <w:r>
        <w:rPr>
          <w:color w:val="231F20"/>
          <w:spacing w:val="-23"/>
          <w:w w:val="105"/>
        </w:rPr>
        <w:t> </w:t>
      </w:r>
      <w:r>
        <w:rPr>
          <w:color w:val="231F20"/>
          <w:w w:val="105"/>
        </w:rPr>
        <w:t>sao? Là chưa hiểu thấu. Thật sự hiểu thấu rồi, tâm sẽ an định, không còn hoài nghi nữa. Hiểu không thấu triệt sẽ sinh tâm hoài nghi. Có hoài nghi là có lo sợ không dám làm. Những hiện tượng này, chúng ta không khó lý giải, bản thân mình nghiêm</w:t>
      </w:r>
      <w:r>
        <w:rPr>
          <w:color w:val="231F20"/>
          <w:w w:val="105"/>
        </w:rPr>
        <w:t> chỉnh</w:t>
      </w:r>
      <w:r>
        <w:rPr>
          <w:color w:val="231F20"/>
          <w:w w:val="105"/>
        </w:rPr>
        <w:t> nỗ</w:t>
      </w:r>
      <w:r>
        <w:rPr>
          <w:color w:val="231F20"/>
          <w:w w:val="105"/>
        </w:rPr>
        <w:t> lực,</w:t>
      </w:r>
      <w:r>
        <w:rPr>
          <w:color w:val="231F20"/>
          <w:w w:val="105"/>
        </w:rPr>
        <w:t> nhất</w:t>
      </w:r>
      <w:r>
        <w:rPr>
          <w:color w:val="231F20"/>
          <w:w w:val="105"/>
        </w:rPr>
        <w:t> định</w:t>
      </w:r>
      <w:r>
        <w:rPr>
          <w:color w:val="231F20"/>
          <w:w w:val="105"/>
        </w:rPr>
        <w:t> không</w:t>
      </w:r>
      <w:r>
        <w:rPr>
          <w:color w:val="231F20"/>
          <w:w w:val="105"/>
        </w:rPr>
        <w:t> rời</w:t>
      </w:r>
      <w:r>
        <w:rPr>
          <w:color w:val="231F20"/>
          <w:w w:val="105"/>
        </w:rPr>
        <w:t> kinh</w:t>
      </w:r>
      <w:r>
        <w:rPr>
          <w:color w:val="231F20"/>
          <w:w w:val="105"/>
        </w:rPr>
        <w:t> điển</w:t>
      </w:r>
      <w:r>
        <w:rPr>
          <w:color w:val="231F20"/>
          <w:w w:val="105"/>
        </w:rPr>
        <w:t> Đại thừa. Chúng ta là phàm phu, cần nên nương vào những lời dạy</w:t>
      </w:r>
      <w:r>
        <w:rPr>
          <w:color w:val="231F20"/>
          <w:spacing w:val="-18"/>
          <w:w w:val="105"/>
        </w:rPr>
        <w:t> </w:t>
      </w:r>
      <w:r>
        <w:rPr>
          <w:color w:val="231F20"/>
          <w:w w:val="105"/>
        </w:rPr>
        <w:t>trong</w:t>
      </w:r>
      <w:r>
        <w:rPr>
          <w:color w:val="231F20"/>
          <w:spacing w:val="-17"/>
          <w:w w:val="105"/>
        </w:rPr>
        <w:t> </w:t>
      </w:r>
      <w:r>
        <w:rPr>
          <w:color w:val="231F20"/>
          <w:w w:val="105"/>
        </w:rPr>
        <w:t>kinh</w:t>
      </w:r>
      <w:r>
        <w:rPr>
          <w:color w:val="231F20"/>
          <w:spacing w:val="-19"/>
          <w:w w:val="105"/>
        </w:rPr>
        <w:t> </w:t>
      </w:r>
      <w:r>
        <w:rPr>
          <w:color w:val="231F20"/>
          <w:w w:val="105"/>
        </w:rPr>
        <w:t>điển</w:t>
      </w:r>
      <w:r>
        <w:rPr>
          <w:color w:val="231F20"/>
          <w:spacing w:val="-17"/>
          <w:w w:val="105"/>
        </w:rPr>
        <w:t> </w:t>
      </w:r>
      <w:r>
        <w:rPr>
          <w:color w:val="231F20"/>
          <w:w w:val="105"/>
        </w:rPr>
        <w:t>Đại</w:t>
      </w:r>
      <w:r>
        <w:rPr>
          <w:color w:val="231F20"/>
          <w:spacing w:val="-17"/>
          <w:w w:val="105"/>
        </w:rPr>
        <w:t> </w:t>
      </w:r>
      <w:r>
        <w:rPr>
          <w:color w:val="231F20"/>
          <w:w w:val="105"/>
        </w:rPr>
        <w:t>thừa,</w:t>
      </w:r>
      <w:r>
        <w:rPr>
          <w:color w:val="231F20"/>
          <w:spacing w:val="-18"/>
          <w:w w:val="105"/>
        </w:rPr>
        <w:t> </w:t>
      </w:r>
      <w:r>
        <w:rPr>
          <w:color w:val="231F20"/>
          <w:w w:val="105"/>
        </w:rPr>
        <w:t>nghiêm</w:t>
      </w:r>
      <w:r>
        <w:rPr>
          <w:color w:val="231F20"/>
          <w:spacing w:val="-18"/>
          <w:w w:val="105"/>
        </w:rPr>
        <w:t> </w:t>
      </w:r>
      <w:r>
        <w:rPr>
          <w:color w:val="231F20"/>
          <w:w w:val="105"/>
        </w:rPr>
        <w:t>chỉnh</w:t>
      </w:r>
      <w:r>
        <w:rPr>
          <w:color w:val="231F20"/>
          <w:spacing w:val="-19"/>
          <w:w w:val="105"/>
        </w:rPr>
        <w:t> </w:t>
      </w:r>
      <w:r>
        <w:rPr>
          <w:color w:val="231F20"/>
          <w:w w:val="105"/>
        </w:rPr>
        <w:t>nỗ</w:t>
      </w:r>
      <w:r>
        <w:rPr>
          <w:color w:val="231F20"/>
          <w:spacing w:val="-18"/>
          <w:w w:val="105"/>
        </w:rPr>
        <w:t> </w:t>
      </w:r>
      <w:r>
        <w:rPr>
          <w:color w:val="231F20"/>
          <w:w w:val="105"/>
        </w:rPr>
        <w:t>lực</w:t>
      </w:r>
      <w:r>
        <w:rPr>
          <w:color w:val="231F20"/>
          <w:spacing w:val="-18"/>
          <w:w w:val="105"/>
        </w:rPr>
        <w:t> </w:t>
      </w:r>
      <w:r>
        <w:rPr>
          <w:color w:val="231F20"/>
          <w:w w:val="105"/>
        </w:rPr>
        <w:t>làm</w:t>
      </w:r>
      <w:r>
        <w:rPr>
          <w:color w:val="231F20"/>
          <w:spacing w:val="-17"/>
          <w:w w:val="105"/>
        </w:rPr>
        <w:t> </w:t>
      </w:r>
      <w:r>
        <w:rPr>
          <w:color w:val="231F20"/>
          <w:spacing w:val="-2"/>
          <w:w w:val="105"/>
        </w:rPr>
        <w:t>theo.</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1" w:firstLine="453"/>
      </w:pPr>
      <w:r>
        <w:rPr>
          <w:color w:val="231F20"/>
          <w:w w:val="105"/>
        </w:rPr>
        <w:t>Những lời dạy trong kinh điển đều từ Tính đức lưu xuất ra.</w:t>
      </w:r>
      <w:r>
        <w:rPr>
          <w:color w:val="231F20"/>
          <w:spacing w:val="-15"/>
          <w:w w:val="105"/>
        </w:rPr>
        <w:t> </w:t>
      </w:r>
      <w:r>
        <w:rPr>
          <w:color w:val="231F20"/>
          <w:w w:val="105"/>
        </w:rPr>
        <w:t>Tính</w:t>
      </w:r>
      <w:r>
        <w:rPr>
          <w:color w:val="231F20"/>
          <w:spacing w:val="-15"/>
          <w:w w:val="105"/>
        </w:rPr>
        <w:t> </w:t>
      </w:r>
      <w:r>
        <w:rPr>
          <w:color w:val="231F20"/>
          <w:w w:val="105"/>
        </w:rPr>
        <w:t>đức</w:t>
      </w:r>
      <w:r>
        <w:rPr>
          <w:color w:val="231F20"/>
          <w:spacing w:val="-15"/>
          <w:w w:val="105"/>
        </w:rPr>
        <w:t> </w:t>
      </w:r>
      <w:r>
        <w:rPr>
          <w:color w:val="231F20"/>
          <w:w w:val="105"/>
        </w:rPr>
        <w:t>của</w:t>
      </w:r>
      <w:r>
        <w:rPr>
          <w:color w:val="231F20"/>
          <w:spacing w:val="-15"/>
          <w:w w:val="105"/>
        </w:rPr>
        <w:t> </w:t>
      </w:r>
      <w:r>
        <w:rPr>
          <w:color w:val="231F20"/>
          <w:w w:val="105"/>
        </w:rPr>
        <w:t>chư</w:t>
      </w:r>
      <w:r>
        <w:rPr>
          <w:color w:val="231F20"/>
          <w:spacing w:val="-15"/>
          <w:w w:val="105"/>
        </w:rPr>
        <w:t> </w:t>
      </w:r>
      <w:r>
        <w:rPr>
          <w:color w:val="231F20"/>
          <w:w w:val="105"/>
        </w:rPr>
        <w:t>Phật</w:t>
      </w:r>
      <w:r>
        <w:rPr>
          <w:color w:val="231F20"/>
          <w:spacing w:val="-15"/>
          <w:w w:val="105"/>
        </w:rPr>
        <w:t> </w:t>
      </w:r>
      <w:r>
        <w:rPr>
          <w:color w:val="231F20"/>
          <w:w w:val="105"/>
        </w:rPr>
        <w:t>Như</w:t>
      </w:r>
      <w:r>
        <w:rPr>
          <w:color w:val="231F20"/>
          <w:spacing w:val="-15"/>
          <w:w w:val="105"/>
        </w:rPr>
        <w:t> </w:t>
      </w:r>
      <w:r>
        <w:rPr>
          <w:color w:val="231F20"/>
          <w:w w:val="105"/>
        </w:rPr>
        <w:t>Lai</w:t>
      </w:r>
      <w:r>
        <w:rPr>
          <w:color w:val="231F20"/>
          <w:spacing w:val="-15"/>
          <w:w w:val="105"/>
        </w:rPr>
        <w:t> </w:t>
      </w:r>
      <w:r>
        <w:rPr>
          <w:color w:val="231F20"/>
          <w:w w:val="105"/>
        </w:rPr>
        <w:t>và</w:t>
      </w:r>
      <w:r>
        <w:rPr>
          <w:color w:val="231F20"/>
          <w:spacing w:val="-15"/>
          <w:w w:val="105"/>
        </w:rPr>
        <w:t> </w:t>
      </w:r>
      <w:r>
        <w:rPr>
          <w:color w:val="231F20"/>
          <w:w w:val="105"/>
        </w:rPr>
        <w:t>Tính</w:t>
      </w:r>
      <w:r>
        <w:rPr>
          <w:color w:val="231F20"/>
          <w:spacing w:val="-15"/>
          <w:w w:val="105"/>
        </w:rPr>
        <w:t> </w:t>
      </w:r>
      <w:r>
        <w:rPr>
          <w:color w:val="231F20"/>
          <w:w w:val="105"/>
        </w:rPr>
        <w:t>đức</w:t>
      </w:r>
      <w:r>
        <w:rPr>
          <w:color w:val="231F20"/>
          <w:spacing w:val="-15"/>
          <w:w w:val="105"/>
        </w:rPr>
        <w:t> </w:t>
      </w:r>
      <w:r>
        <w:rPr>
          <w:color w:val="231F20"/>
          <w:w w:val="105"/>
        </w:rPr>
        <w:t>của</w:t>
      </w:r>
      <w:r>
        <w:rPr>
          <w:color w:val="231F20"/>
          <w:spacing w:val="-15"/>
          <w:w w:val="105"/>
        </w:rPr>
        <w:t> </w:t>
      </w:r>
      <w:r>
        <w:rPr>
          <w:color w:val="231F20"/>
          <w:w w:val="105"/>
        </w:rPr>
        <w:t>chúng</w:t>
      </w:r>
      <w:r>
        <w:rPr>
          <w:color w:val="231F20"/>
          <w:spacing w:val="-15"/>
          <w:w w:val="105"/>
        </w:rPr>
        <w:t> </w:t>
      </w:r>
      <w:r>
        <w:rPr>
          <w:color w:val="231F20"/>
          <w:w w:val="105"/>
        </w:rPr>
        <w:t>ta là</w:t>
      </w:r>
      <w:r>
        <w:rPr>
          <w:color w:val="231F20"/>
          <w:spacing w:val="-4"/>
          <w:w w:val="105"/>
        </w:rPr>
        <w:t> </w:t>
      </w:r>
      <w:r>
        <w:rPr>
          <w:color w:val="231F20"/>
          <w:w w:val="105"/>
        </w:rPr>
        <w:t>một</w:t>
      </w:r>
      <w:r>
        <w:rPr>
          <w:color w:val="231F20"/>
          <w:spacing w:val="-4"/>
          <w:w w:val="105"/>
        </w:rPr>
        <w:t> </w:t>
      </w:r>
      <w:r>
        <w:rPr>
          <w:color w:val="231F20"/>
          <w:w w:val="105"/>
        </w:rPr>
        <w:t>chẳng</w:t>
      </w:r>
      <w:r>
        <w:rPr>
          <w:color w:val="231F20"/>
          <w:spacing w:val="-4"/>
          <w:w w:val="105"/>
        </w:rPr>
        <w:t> </w:t>
      </w:r>
      <w:r>
        <w:rPr>
          <w:color w:val="231F20"/>
          <w:w w:val="105"/>
        </w:rPr>
        <w:t>phải</w:t>
      </w:r>
      <w:r>
        <w:rPr>
          <w:color w:val="231F20"/>
          <w:spacing w:val="-4"/>
          <w:w w:val="105"/>
        </w:rPr>
        <w:t> </w:t>
      </w:r>
      <w:r>
        <w:rPr>
          <w:color w:val="231F20"/>
          <w:w w:val="105"/>
        </w:rPr>
        <w:t>hai.</w:t>
      </w:r>
      <w:r>
        <w:rPr>
          <w:color w:val="231F20"/>
          <w:spacing w:val="-4"/>
          <w:w w:val="105"/>
        </w:rPr>
        <w:t> </w:t>
      </w:r>
      <w:r>
        <w:rPr>
          <w:color w:val="231F20"/>
          <w:w w:val="105"/>
        </w:rPr>
        <w:t>Nói</w:t>
      </w:r>
      <w:r>
        <w:rPr>
          <w:color w:val="231F20"/>
          <w:spacing w:val="-4"/>
          <w:w w:val="105"/>
        </w:rPr>
        <w:t> </w:t>
      </w:r>
      <w:r>
        <w:rPr>
          <w:color w:val="231F20"/>
          <w:w w:val="105"/>
        </w:rPr>
        <w:t>cách</w:t>
      </w:r>
      <w:r>
        <w:rPr>
          <w:color w:val="231F20"/>
          <w:spacing w:val="-4"/>
          <w:w w:val="105"/>
        </w:rPr>
        <w:t> </w:t>
      </w:r>
      <w:r>
        <w:rPr>
          <w:color w:val="231F20"/>
          <w:w w:val="105"/>
        </w:rPr>
        <w:t>khác,</w:t>
      </w:r>
      <w:r>
        <w:rPr>
          <w:color w:val="231F20"/>
          <w:spacing w:val="-4"/>
          <w:w w:val="105"/>
        </w:rPr>
        <w:t> </w:t>
      </w:r>
      <w:r>
        <w:rPr>
          <w:color w:val="231F20"/>
          <w:w w:val="105"/>
        </w:rPr>
        <w:t>từ</w:t>
      </w:r>
      <w:r>
        <w:rPr>
          <w:color w:val="231F20"/>
          <w:spacing w:val="-4"/>
          <w:w w:val="105"/>
        </w:rPr>
        <w:t> </w:t>
      </w:r>
      <w:r>
        <w:rPr>
          <w:color w:val="231F20"/>
          <w:w w:val="105"/>
        </w:rPr>
        <w:t>tự</w:t>
      </w:r>
      <w:r>
        <w:rPr>
          <w:color w:val="231F20"/>
          <w:spacing w:val="-4"/>
          <w:w w:val="105"/>
        </w:rPr>
        <w:t> </w:t>
      </w:r>
      <w:r>
        <w:rPr>
          <w:color w:val="231F20"/>
          <w:w w:val="105"/>
        </w:rPr>
        <w:t>tính</w:t>
      </w:r>
      <w:r>
        <w:rPr>
          <w:color w:val="231F20"/>
          <w:spacing w:val="-4"/>
          <w:w w:val="105"/>
        </w:rPr>
        <w:t> </w:t>
      </w:r>
      <w:r>
        <w:rPr>
          <w:color w:val="231F20"/>
          <w:w w:val="105"/>
        </w:rPr>
        <w:t>lưu</w:t>
      </w:r>
      <w:r>
        <w:rPr>
          <w:color w:val="231F20"/>
          <w:spacing w:val="-4"/>
          <w:w w:val="105"/>
        </w:rPr>
        <w:t> </w:t>
      </w:r>
      <w:r>
        <w:rPr>
          <w:color w:val="231F20"/>
          <w:w w:val="105"/>
        </w:rPr>
        <w:t>xuất</w:t>
      </w:r>
      <w:r>
        <w:rPr>
          <w:color w:val="231F20"/>
          <w:spacing w:val="-4"/>
          <w:w w:val="105"/>
        </w:rPr>
        <w:t> </w:t>
      </w:r>
      <w:r>
        <w:rPr>
          <w:color w:val="231F20"/>
          <w:w w:val="105"/>
        </w:rPr>
        <w:t>ra, có phải chúng ta đi theo đức Phật Thích Ca chăng? Không. Chúng</w:t>
      </w:r>
      <w:r>
        <w:rPr>
          <w:color w:val="231F20"/>
          <w:spacing w:val="-16"/>
          <w:w w:val="105"/>
        </w:rPr>
        <w:t> </w:t>
      </w:r>
      <w:r>
        <w:rPr>
          <w:color w:val="231F20"/>
          <w:w w:val="105"/>
        </w:rPr>
        <w:t>ta</w:t>
      </w:r>
      <w:r>
        <w:rPr>
          <w:color w:val="231F20"/>
          <w:spacing w:val="-17"/>
          <w:w w:val="105"/>
        </w:rPr>
        <w:t> </w:t>
      </w:r>
      <w:r>
        <w:rPr>
          <w:color w:val="231F20"/>
          <w:w w:val="105"/>
        </w:rPr>
        <w:t>đi</w:t>
      </w:r>
      <w:r>
        <w:rPr>
          <w:color w:val="231F20"/>
          <w:spacing w:val="-17"/>
          <w:w w:val="105"/>
        </w:rPr>
        <w:t> </w:t>
      </w:r>
      <w:r>
        <w:rPr>
          <w:color w:val="231F20"/>
          <w:w w:val="105"/>
        </w:rPr>
        <w:t>theo</w:t>
      </w:r>
      <w:r>
        <w:rPr>
          <w:color w:val="231F20"/>
          <w:spacing w:val="-17"/>
          <w:w w:val="105"/>
        </w:rPr>
        <w:t> </w:t>
      </w:r>
      <w:r>
        <w:rPr>
          <w:color w:val="231F20"/>
          <w:w w:val="105"/>
        </w:rPr>
        <w:t>tự</w:t>
      </w:r>
      <w:r>
        <w:rPr>
          <w:color w:val="231F20"/>
          <w:spacing w:val="-17"/>
          <w:w w:val="105"/>
        </w:rPr>
        <w:t> </w:t>
      </w:r>
      <w:r>
        <w:rPr>
          <w:color w:val="231F20"/>
          <w:w w:val="105"/>
        </w:rPr>
        <w:t>tính</w:t>
      </w:r>
      <w:r>
        <w:rPr>
          <w:color w:val="231F20"/>
          <w:spacing w:val="-17"/>
          <w:w w:val="105"/>
        </w:rPr>
        <w:t> </w:t>
      </w:r>
      <w:r>
        <w:rPr>
          <w:color w:val="231F20"/>
          <w:w w:val="105"/>
        </w:rPr>
        <w:t>của</w:t>
      </w:r>
      <w:r>
        <w:rPr>
          <w:color w:val="231F20"/>
          <w:spacing w:val="-17"/>
          <w:w w:val="105"/>
        </w:rPr>
        <w:t> </w:t>
      </w:r>
      <w:r>
        <w:rPr>
          <w:color w:val="231F20"/>
          <w:w w:val="105"/>
        </w:rPr>
        <w:t>chính</w:t>
      </w:r>
      <w:r>
        <w:rPr>
          <w:color w:val="231F20"/>
          <w:spacing w:val="-17"/>
          <w:w w:val="105"/>
        </w:rPr>
        <w:t> </w:t>
      </w:r>
      <w:r>
        <w:rPr>
          <w:color w:val="231F20"/>
          <w:w w:val="105"/>
        </w:rPr>
        <w:t>mình.</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phải</w:t>
      </w:r>
      <w:r>
        <w:rPr>
          <w:color w:val="231F20"/>
          <w:spacing w:val="-17"/>
          <w:w w:val="105"/>
        </w:rPr>
        <w:t> </w:t>
      </w:r>
      <w:r>
        <w:rPr>
          <w:color w:val="231F20"/>
          <w:w w:val="105"/>
        </w:rPr>
        <w:t>có</w:t>
      </w:r>
      <w:r>
        <w:rPr>
          <w:color w:val="231F20"/>
          <w:spacing w:val="-17"/>
          <w:w w:val="105"/>
        </w:rPr>
        <w:t> </w:t>
      </w:r>
      <w:r>
        <w:rPr>
          <w:color w:val="231F20"/>
          <w:w w:val="105"/>
        </w:rPr>
        <w:t>khái niệm,</w:t>
      </w:r>
      <w:r>
        <w:rPr>
          <w:color w:val="231F20"/>
          <w:spacing w:val="-4"/>
          <w:w w:val="105"/>
        </w:rPr>
        <w:t> </w:t>
      </w:r>
      <w:r>
        <w:rPr>
          <w:color w:val="231F20"/>
          <w:w w:val="105"/>
        </w:rPr>
        <w:t>chúng</w:t>
      </w:r>
      <w:r>
        <w:rPr>
          <w:color w:val="231F20"/>
          <w:spacing w:val="-4"/>
          <w:w w:val="105"/>
        </w:rPr>
        <w:t> </w:t>
      </w:r>
      <w:r>
        <w:rPr>
          <w:color w:val="231F20"/>
          <w:w w:val="105"/>
        </w:rPr>
        <w:t>sinh</w:t>
      </w:r>
      <w:r>
        <w:rPr>
          <w:color w:val="231F20"/>
          <w:spacing w:val="-4"/>
          <w:w w:val="105"/>
        </w:rPr>
        <w:t> </w:t>
      </w:r>
      <w:r>
        <w:rPr>
          <w:color w:val="231F20"/>
          <w:w w:val="105"/>
        </w:rPr>
        <w:t>và</w:t>
      </w:r>
      <w:r>
        <w:rPr>
          <w:color w:val="231F20"/>
          <w:spacing w:val="-4"/>
          <w:w w:val="105"/>
        </w:rPr>
        <w:t> </w:t>
      </w:r>
      <w:r>
        <w:rPr>
          <w:color w:val="231F20"/>
          <w:w w:val="105"/>
        </w:rPr>
        <w:t>Phật</w:t>
      </w:r>
      <w:r>
        <w:rPr>
          <w:color w:val="231F20"/>
          <w:spacing w:val="-4"/>
          <w:w w:val="105"/>
        </w:rPr>
        <w:t> </w:t>
      </w:r>
      <w:r>
        <w:rPr>
          <w:color w:val="231F20"/>
          <w:w w:val="105"/>
        </w:rPr>
        <w:t>không</w:t>
      </w:r>
      <w:r>
        <w:rPr>
          <w:color w:val="231F20"/>
          <w:spacing w:val="-4"/>
          <w:w w:val="105"/>
        </w:rPr>
        <w:t> </w:t>
      </w:r>
      <w:r>
        <w:rPr>
          <w:color w:val="231F20"/>
          <w:w w:val="105"/>
        </w:rPr>
        <w:t>khác.</w:t>
      </w:r>
      <w:r>
        <w:rPr>
          <w:color w:val="231F20"/>
          <w:spacing w:val="-4"/>
          <w:w w:val="105"/>
        </w:rPr>
        <w:t> </w:t>
      </w:r>
      <w:r>
        <w:rPr>
          <w:color w:val="231F20"/>
          <w:w w:val="105"/>
        </w:rPr>
        <w:t>Phải</w:t>
      </w:r>
      <w:r>
        <w:rPr>
          <w:color w:val="231F20"/>
          <w:spacing w:val="-4"/>
          <w:w w:val="105"/>
        </w:rPr>
        <w:t> </w:t>
      </w:r>
      <w:r>
        <w:rPr>
          <w:color w:val="231F20"/>
          <w:w w:val="105"/>
        </w:rPr>
        <w:t>có</w:t>
      </w:r>
      <w:r>
        <w:rPr>
          <w:color w:val="231F20"/>
          <w:spacing w:val="-4"/>
          <w:w w:val="105"/>
        </w:rPr>
        <w:t> </w:t>
      </w:r>
      <w:r>
        <w:rPr>
          <w:color w:val="231F20"/>
          <w:w w:val="105"/>
        </w:rPr>
        <w:t>sự</w:t>
      </w:r>
      <w:r>
        <w:rPr>
          <w:color w:val="231F20"/>
          <w:spacing w:val="-4"/>
          <w:w w:val="105"/>
        </w:rPr>
        <w:t> </w:t>
      </w:r>
      <w:r>
        <w:rPr>
          <w:color w:val="231F20"/>
          <w:w w:val="105"/>
        </w:rPr>
        <w:t>nhận</w:t>
      </w:r>
      <w:r>
        <w:rPr>
          <w:color w:val="231F20"/>
          <w:spacing w:val="-4"/>
          <w:w w:val="105"/>
        </w:rPr>
        <w:t> </w:t>
      </w:r>
      <w:r>
        <w:rPr>
          <w:color w:val="231F20"/>
          <w:w w:val="105"/>
        </w:rPr>
        <w:t>thức </w:t>
      </w:r>
      <w:r>
        <w:rPr>
          <w:color w:val="231F20"/>
          <w:spacing w:val="-2"/>
          <w:w w:val="105"/>
        </w:rPr>
        <w:t>này.</w:t>
      </w:r>
      <w:r>
        <w:rPr>
          <w:color w:val="231F20"/>
          <w:spacing w:val="-21"/>
          <w:w w:val="105"/>
        </w:rPr>
        <w:t> </w:t>
      </w:r>
      <w:r>
        <w:rPr>
          <w:color w:val="231F20"/>
          <w:spacing w:val="-2"/>
          <w:w w:val="105"/>
        </w:rPr>
        <w:t>Ta</w:t>
      </w:r>
      <w:r>
        <w:rPr>
          <w:color w:val="231F20"/>
          <w:spacing w:val="-20"/>
          <w:w w:val="105"/>
        </w:rPr>
        <w:t> </w:t>
      </w:r>
      <w:r>
        <w:rPr>
          <w:color w:val="231F20"/>
          <w:spacing w:val="-2"/>
          <w:w w:val="105"/>
        </w:rPr>
        <w:t>kính</w:t>
      </w:r>
      <w:r>
        <w:rPr>
          <w:color w:val="231F20"/>
          <w:spacing w:val="-20"/>
          <w:w w:val="105"/>
        </w:rPr>
        <w:t> </w:t>
      </w:r>
      <w:r>
        <w:rPr>
          <w:color w:val="231F20"/>
          <w:spacing w:val="-2"/>
          <w:w w:val="105"/>
        </w:rPr>
        <w:t>Phật</w:t>
      </w:r>
      <w:r>
        <w:rPr>
          <w:color w:val="231F20"/>
          <w:spacing w:val="-21"/>
          <w:w w:val="105"/>
        </w:rPr>
        <w:t> </w:t>
      </w:r>
      <w:r>
        <w:rPr>
          <w:color w:val="231F20"/>
          <w:spacing w:val="-2"/>
          <w:w w:val="105"/>
        </w:rPr>
        <w:t>là</w:t>
      </w:r>
      <w:r>
        <w:rPr>
          <w:color w:val="231F20"/>
          <w:spacing w:val="-20"/>
          <w:w w:val="105"/>
        </w:rPr>
        <w:t> </w:t>
      </w:r>
      <w:r>
        <w:rPr>
          <w:color w:val="231F20"/>
          <w:spacing w:val="-2"/>
          <w:w w:val="105"/>
        </w:rPr>
        <w:t>kính</w:t>
      </w:r>
      <w:r>
        <w:rPr>
          <w:color w:val="231F20"/>
          <w:spacing w:val="-20"/>
          <w:w w:val="105"/>
        </w:rPr>
        <w:t> </w:t>
      </w:r>
      <w:r>
        <w:rPr>
          <w:color w:val="231F20"/>
          <w:spacing w:val="-2"/>
          <w:w w:val="105"/>
        </w:rPr>
        <w:t>tự</w:t>
      </w:r>
      <w:r>
        <w:rPr>
          <w:color w:val="231F20"/>
          <w:spacing w:val="-21"/>
          <w:w w:val="105"/>
        </w:rPr>
        <w:t> </w:t>
      </w:r>
      <w:r>
        <w:rPr>
          <w:color w:val="231F20"/>
          <w:spacing w:val="-2"/>
          <w:w w:val="105"/>
        </w:rPr>
        <w:t>tính</w:t>
      </w:r>
      <w:r>
        <w:rPr>
          <w:color w:val="231F20"/>
          <w:spacing w:val="-20"/>
          <w:w w:val="105"/>
        </w:rPr>
        <w:t> </w:t>
      </w:r>
      <w:r>
        <w:rPr>
          <w:color w:val="231F20"/>
          <w:spacing w:val="-2"/>
          <w:w w:val="105"/>
        </w:rPr>
        <w:t>của</w:t>
      </w:r>
      <w:r>
        <w:rPr>
          <w:color w:val="231F20"/>
          <w:spacing w:val="-20"/>
          <w:w w:val="105"/>
        </w:rPr>
        <w:t> </w:t>
      </w:r>
      <w:r>
        <w:rPr>
          <w:color w:val="231F20"/>
          <w:spacing w:val="-2"/>
          <w:w w:val="105"/>
        </w:rPr>
        <w:t>mình.</w:t>
      </w:r>
      <w:r>
        <w:rPr>
          <w:color w:val="231F20"/>
          <w:spacing w:val="-21"/>
          <w:w w:val="105"/>
        </w:rPr>
        <w:t> </w:t>
      </w:r>
      <w:r>
        <w:rPr>
          <w:color w:val="231F20"/>
          <w:spacing w:val="-2"/>
          <w:w w:val="105"/>
        </w:rPr>
        <w:t>Ta</w:t>
      </w:r>
      <w:r>
        <w:rPr>
          <w:color w:val="231F20"/>
          <w:spacing w:val="-20"/>
          <w:w w:val="105"/>
        </w:rPr>
        <w:t> </w:t>
      </w:r>
      <w:r>
        <w:rPr>
          <w:color w:val="231F20"/>
          <w:spacing w:val="-2"/>
          <w:w w:val="105"/>
        </w:rPr>
        <w:t>yêu</w:t>
      </w:r>
      <w:r>
        <w:rPr>
          <w:color w:val="231F20"/>
          <w:spacing w:val="-20"/>
          <w:w w:val="105"/>
        </w:rPr>
        <w:t> </w:t>
      </w:r>
      <w:r>
        <w:rPr>
          <w:color w:val="231F20"/>
          <w:spacing w:val="-2"/>
          <w:w w:val="105"/>
        </w:rPr>
        <w:t>Phật</w:t>
      </w:r>
      <w:r>
        <w:rPr>
          <w:color w:val="231F20"/>
          <w:spacing w:val="-21"/>
          <w:w w:val="105"/>
        </w:rPr>
        <w:t> </w:t>
      </w:r>
      <w:r>
        <w:rPr>
          <w:color w:val="231F20"/>
          <w:spacing w:val="-2"/>
          <w:w w:val="105"/>
        </w:rPr>
        <w:t>là</w:t>
      </w:r>
      <w:r>
        <w:rPr>
          <w:color w:val="231F20"/>
          <w:spacing w:val="-20"/>
          <w:w w:val="105"/>
        </w:rPr>
        <w:t> </w:t>
      </w:r>
      <w:r>
        <w:rPr>
          <w:color w:val="231F20"/>
          <w:spacing w:val="-2"/>
          <w:w w:val="105"/>
        </w:rPr>
        <w:t>yêu </w:t>
      </w:r>
      <w:r>
        <w:rPr>
          <w:color w:val="231F20"/>
          <w:w w:val="105"/>
        </w:rPr>
        <w:t>tự</w:t>
      </w:r>
      <w:r>
        <w:rPr>
          <w:color w:val="231F20"/>
          <w:spacing w:val="-21"/>
          <w:w w:val="105"/>
        </w:rPr>
        <w:t> </w:t>
      </w:r>
      <w:r>
        <w:rPr>
          <w:color w:val="231F20"/>
          <w:w w:val="105"/>
        </w:rPr>
        <w:t>tính</w:t>
      </w:r>
      <w:r>
        <w:rPr>
          <w:color w:val="231F20"/>
          <w:spacing w:val="-22"/>
          <w:w w:val="105"/>
        </w:rPr>
        <w:t> </w:t>
      </w:r>
      <w:r>
        <w:rPr>
          <w:color w:val="231F20"/>
          <w:w w:val="105"/>
        </w:rPr>
        <w:t>của</w:t>
      </w:r>
      <w:r>
        <w:rPr>
          <w:color w:val="231F20"/>
          <w:spacing w:val="-21"/>
          <w:w w:val="105"/>
        </w:rPr>
        <w:t> </w:t>
      </w:r>
      <w:r>
        <w:rPr>
          <w:color w:val="231F20"/>
          <w:w w:val="105"/>
        </w:rPr>
        <w:t>mình.</w:t>
      </w:r>
      <w:r>
        <w:rPr>
          <w:color w:val="231F20"/>
          <w:spacing w:val="-21"/>
          <w:w w:val="105"/>
        </w:rPr>
        <w:t> </w:t>
      </w:r>
      <w:r>
        <w:rPr>
          <w:color w:val="231F20"/>
          <w:w w:val="105"/>
        </w:rPr>
        <w:t>Chư</w:t>
      </w:r>
      <w:r>
        <w:rPr>
          <w:color w:val="231F20"/>
          <w:spacing w:val="-21"/>
          <w:w w:val="105"/>
        </w:rPr>
        <w:t> </w:t>
      </w:r>
      <w:r>
        <w:rPr>
          <w:color w:val="231F20"/>
          <w:w w:val="105"/>
        </w:rPr>
        <w:t>Phật</w:t>
      </w:r>
      <w:r>
        <w:rPr>
          <w:color w:val="231F20"/>
          <w:spacing w:val="-22"/>
          <w:w w:val="105"/>
        </w:rPr>
        <w:t> </w:t>
      </w:r>
      <w:r>
        <w:rPr>
          <w:color w:val="231F20"/>
          <w:w w:val="105"/>
        </w:rPr>
        <w:t>Như</w:t>
      </w:r>
      <w:r>
        <w:rPr>
          <w:color w:val="231F20"/>
          <w:spacing w:val="-21"/>
          <w:w w:val="105"/>
        </w:rPr>
        <w:t> </w:t>
      </w:r>
      <w:r>
        <w:rPr>
          <w:color w:val="231F20"/>
          <w:w w:val="105"/>
        </w:rPr>
        <w:t>Lai</w:t>
      </w:r>
      <w:r>
        <w:rPr>
          <w:color w:val="231F20"/>
          <w:spacing w:val="-21"/>
          <w:w w:val="105"/>
        </w:rPr>
        <w:t> </w:t>
      </w:r>
      <w:r>
        <w:rPr>
          <w:color w:val="231F20"/>
          <w:w w:val="105"/>
        </w:rPr>
        <w:t>và</w:t>
      </w:r>
      <w:r>
        <w:rPr>
          <w:color w:val="231F20"/>
          <w:spacing w:val="-21"/>
          <w:w w:val="105"/>
        </w:rPr>
        <w:t> </w:t>
      </w:r>
      <w:r>
        <w:rPr>
          <w:color w:val="231F20"/>
          <w:w w:val="105"/>
        </w:rPr>
        <w:t>các</w:t>
      </w:r>
      <w:r>
        <w:rPr>
          <w:color w:val="231F20"/>
          <w:spacing w:val="-21"/>
          <w:w w:val="105"/>
        </w:rPr>
        <w:t> </w:t>
      </w:r>
      <w:r>
        <w:rPr>
          <w:color w:val="231F20"/>
          <w:w w:val="105"/>
        </w:rPr>
        <w:t>vị</w:t>
      </w:r>
      <w:r>
        <w:rPr>
          <w:color w:val="231F20"/>
          <w:spacing w:val="-21"/>
          <w:w w:val="105"/>
        </w:rPr>
        <w:t> </w:t>
      </w:r>
      <w:r>
        <w:rPr>
          <w:color w:val="231F20"/>
          <w:w w:val="105"/>
        </w:rPr>
        <w:t>hóa</w:t>
      </w:r>
      <w:r>
        <w:rPr>
          <w:color w:val="231F20"/>
          <w:spacing w:val="-22"/>
          <w:w w:val="105"/>
        </w:rPr>
        <w:t> </w:t>
      </w:r>
      <w:r>
        <w:rPr>
          <w:color w:val="231F20"/>
          <w:w w:val="105"/>
        </w:rPr>
        <w:t>thân</w:t>
      </w:r>
      <w:r>
        <w:rPr>
          <w:color w:val="231F20"/>
          <w:spacing w:val="-21"/>
          <w:w w:val="105"/>
        </w:rPr>
        <w:t> </w:t>
      </w:r>
      <w:r>
        <w:rPr>
          <w:color w:val="231F20"/>
          <w:w w:val="105"/>
        </w:rPr>
        <w:t>Bồ</w:t>
      </w:r>
      <w:r>
        <w:rPr>
          <w:color w:val="231F20"/>
          <w:spacing w:val="-22"/>
          <w:w w:val="105"/>
        </w:rPr>
        <w:t> </w:t>
      </w:r>
      <w:r>
        <w:rPr>
          <w:color w:val="231F20"/>
          <w:w w:val="105"/>
        </w:rPr>
        <w:t>tát đều từ tự tính lưu xuất ra.</w:t>
      </w:r>
    </w:p>
    <w:p>
      <w:pPr>
        <w:pStyle w:val="BodyText"/>
        <w:spacing w:line="300" w:lineRule="auto" w:before="103"/>
        <w:ind w:left="387" w:right="121" w:firstLine="453"/>
      </w:pPr>
      <w:r>
        <w:rPr>
          <w:color w:val="231F20"/>
          <w:w w:val="105"/>
        </w:rPr>
        <w:t>Thanh tịnh, trang nghiêm, viên mãn, điều này chúng ta cần</w:t>
      </w:r>
      <w:r>
        <w:rPr>
          <w:color w:val="231F20"/>
          <w:spacing w:val="-6"/>
          <w:w w:val="105"/>
        </w:rPr>
        <w:t> </w:t>
      </w:r>
      <w:r>
        <w:rPr>
          <w:color w:val="231F20"/>
          <w:w w:val="105"/>
        </w:rPr>
        <w:t>nên</w:t>
      </w:r>
      <w:r>
        <w:rPr>
          <w:color w:val="231F20"/>
          <w:spacing w:val="-6"/>
          <w:w w:val="105"/>
        </w:rPr>
        <w:t> </w:t>
      </w:r>
      <w:r>
        <w:rPr>
          <w:color w:val="231F20"/>
          <w:w w:val="105"/>
        </w:rPr>
        <w:t>học</w:t>
      </w:r>
      <w:r>
        <w:rPr>
          <w:color w:val="231F20"/>
          <w:spacing w:val="-6"/>
          <w:w w:val="105"/>
        </w:rPr>
        <w:t> </w:t>
      </w:r>
      <w:r>
        <w:rPr>
          <w:color w:val="231F20"/>
          <w:w w:val="105"/>
        </w:rPr>
        <w:t>tập.</w:t>
      </w:r>
      <w:r>
        <w:rPr>
          <w:color w:val="231F20"/>
          <w:spacing w:val="-6"/>
          <w:w w:val="105"/>
        </w:rPr>
        <w:t> </w:t>
      </w:r>
      <w:r>
        <w:rPr>
          <w:color w:val="231F20"/>
          <w:w w:val="105"/>
        </w:rPr>
        <w:t>Không</w:t>
      </w:r>
      <w:r>
        <w:rPr>
          <w:color w:val="231F20"/>
          <w:spacing w:val="-7"/>
          <w:w w:val="105"/>
        </w:rPr>
        <w:t> </w:t>
      </w:r>
      <w:r>
        <w:rPr>
          <w:color w:val="231F20"/>
          <w:w w:val="105"/>
        </w:rPr>
        <w:t>phải</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bị</w:t>
      </w:r>
      <w:r>
        <w:rPr>
          <w:color w:val="231F20"/>
          <w:spacing w:val="-7"/>
          <w:w w:val="105"/>
        </w:rPr>
        <w:t> </w:t>
      </w:r>
      <w:r>
        <w:rPr>
          <w:color w:val="231F20"/>
          <w:w w:val="105"/>
        </w:rPr>
        <w:t>người</w:t>
      </w:r>
      <w:r>
        <w:rPr>
          <w:color w:val="231F20"/>
          <w:spacing w:val="-7"/>
          <w:w w:val="105"/>
        </w:rPr>
        <w:t> </w:t>
      </w:r>
      <w:r>
        <w:rPr>
          <w:color w:val="231F20"/>
          <w:w w:val="105"/>
        </w:rPr>
        <w:t>khác</w:t>
      </w:r>
      <w:r>
        <w:rPr>
          <w:color w:val="231F20"/>
          <w:spacing w:val="-7"/>
          <w:w w:val="105"/>
        </w:rPr>
        <w:t> </w:t>
      </w:r>
      <w:r>
        <w:rPr>
          <w:color w:val="231F20"/>
          <w:w w:val="105"/>
        </w:rPr>
        <w:t>xỏ</w:t>
      </w:r>
      <w:r>
        <w:rPr>
          <w:color w:val="231F20"/>
          <w:spacing w:val="-6"/>
          <w:w w:val="105"/>
        </w:rPr>
        <w:t> </w:t>
      </w:r>
      <w:r>
        <w:rPr>
          <w:color w:val="231F20"/>
          <w:w w:val="105"/>
        </w:rPr>
        <w:t>mũi dắt</w:t>
      </w:r>
      <w:r>
        <w:rPr>
          <w:color w:val="231F20"/>
          <w:spacing w:val="-1"/>
          <w:w w:val="105"/>
        </w:rPr>
        <w:t> </w:t>
      </w:r>
      <w:r>
        <w:rPr>
          <w:color w:val="231F20"/>
          <w:w w:val="105"/>
        </w:rPr>
        <w:t>đi,</w:t>
      </w:r>
      <w:r>
        <w:rPr>
          <w:color w:val="231F20"/>
          <w:spacing w:val="-1"/>
          <w:w w:val="105"/>
        </w:rPr>
        <w:t> </w:t>
      </w:r>
      <w:r>
        <w:rPr>
          <w:color w:val="231F20"/>
          <w:w w:val="105"/>
        </w:rPr>
        <w:t>khẳng</w:t>
      </w:r>
      <w:r>
        <w:rPr>
          <w:color w:val="231F20"/>
          <w:spacing w:val="-1"/>
          <w:w w:val="105"/>
        </w:rPr>
        <w:t> </w:t>
      </w:r>
      <w:r>
        <w:rPr>
          <w:color w:val="231F20"/>
          <w:w w:val="105"/>
        </w:rPr>
        <w:t>định</w:t>
      </w:r>
      <w:r>
        <w:rPr>
          <w:color w:val="231F20"/>
          <w:spacing w:val="-1"/>
          <w:w w:val="105"/>
        </w:rPr>
        <w:t> </w:t>
      </w:r>
      <w:r>
        <w:rPr>
          <w:color w:val="231F20"/>
          <w:w w:val="105"/>
        </w:rPr>
        <w:t>mình</w:t>
      </w:r>
      <w:r>
        <w:rPr>
          <w:color w:val="231F20"/>
          <w:spacing w:val="-1"/>
          <w:w w:val="105"/>
        </w:rPr>
        <w:t> </w:t>
      </w:r>
      <w:r>
        <w:rPr>
          <w:color w:val="231F20"/>
          <w:w w:val="105"/>
        </w:rPr>
        <w:t>người</w:t>
      </w:r>
      <w:r>
        <w:rPr>
          <w:color w:val="231F20"/>
          <w:spacing w:val="-1"/>
          <w:w w:val="105"/>
        </w:rPr>
        <w:t> </w:t>
      </w:r>
      <w:r>
        <w:rPr>
          <w:color w:val="231F20"/>
          <w:w w:val="105"/>
        </w:rPr>
        <w:t>không</w:t>
      </w:r>
      <w:r>
        <w:rPr>
          <w:color w:val="231F20"/>
          <w:spacing w:val="-1"/>
          <w:w w:val="105"/>
        </w:rPr>
        <w:t> </w:t>
      </w:r>
      <w:r>
        <w:rPr>
          <w:color w:val="231F20"/>
          <w:w w:val="105"/>
        </w:rPr>
        <w:t>khác.</w:t>
      </w:r>
      <w:r>
        <w:rPr>
          <w:color w:val="231F20"/>
          <w:spacing w:val="-1"/>
          <w:w w:val="105"/>
        </w:rPr>
        <w:t> </w:t>
      </w:r>
      <w:r>
        <w:rPr>
          <w:color w:val="231F20"/>
          <w:w w:val="105"/>
        </w:rPr>
        <w:t>Tất</w:t>
      </w:r>
      <w:r>
        <w:rPr>
          <w:color w:val="231F20"/>
          <w:spacing w:val="-1"/>
          <w:w w:val="105"/>
        </w:rPr>
        <w:t> </w:t>
      </w:r>
      <w:r>
        <w:rPr>
          <w:color w:val="231F20"/>
          <w:w w:val="105"/>
        </w:rPr>
        <w:t>cả</w:t>
      </w:r>
      <w:r>
        <w:rPr>
          <w:color w:val="231F20"/>
          <w:spacing w:val="-1"/>
          <w:w w:val="105"/>
        </w:rPr>
        <w:t> </w:t>
      </w:r>
      <w:r>
        <w:rPr>
          <w:color w:val="231F20"/>
          <w:w w:val="105"/>
        </w:rPr>
        <w:t>chư</w:t>
      </w:r>
      <w:r>
        <w:rPr>
          <w:color w:val="231F20"/>
          <w:spacing w:val="-1"/>
          <w:w w:val="105"/>
        </w:rPr>
        <w:t> </w:t>
      </w:r>
      <w:r>
        <w:rPr>
          <w:color w:val="231F20"/>
          <w:w w:val="105"/>
        </w:rPr>
        <w:t>Phật Như Lai là tự tính của mình biến hóa ra. Rời tự tính, không có Phật, Bồ tát. Chúng ta xem kinh điển như thế, tâm trạng hoàn</w:t>
      </w:r>
      <w:r>
        <w:rPr>
          <w:color w:val="231F20"/>
          <w:spacing w:val="-20"/>
          <w:w w:val="105"/>
        </w:rPr>
        <w:t> </w:t>
      </w:r>
      <w:r>
        <w:rPr>
          <w:color w:val="231F20"/>
          <w:w w:val="105"/>
        </w:rPr>
        <w:t>toàn</w:t>
      </w:r>
      <w:r>
        <w:rPr>
          <w:color w:val="231F20"/>
          <w:spacing w:val="-20"/>
          <w:w w:val="105"/>
        </w:rPr>
        <w:t> </w:t>
      </w:r>
      <w:r>
        <w:rPr>
          <w:color w:val="231F20"/>
          <w:w w:val="105"/>
        </w:rPr>
        <w:t>khác.</w:t>
      </w:r>
      <w:r>
        <w:rPr>
          <w:color w:val="231F20"/>
          <w:spacing w:val="-20"/>
          <w:w w:val="105"/>
        </w:rPr>
        <w:t> </w:t>
      </w:r>
      <w:r>
        <w:rPr>
          <w:color w:val="231F20"/>
          <w:w w:val="105"/>
        </w:rPr>
        <w:t>Trong</w:t>
      </w:r>
      <w:r>
        <w:rPr>
          <w:color w:val="231F20"/>
          <w:spacing w:val="-20"/>
          <w:w w:val="105"/>
        </w:rPr>
        <w:t> </w:t>
      </w:r>
      <w:r>
        <w:rPr>
          <w:color w:val="231F20"/>
          <w:w w:val="105"/>
        </w:rPr>
        <w:t>kinh</w:t>
      </w:r>
      <w:r>
        <w:rPr>
          <w:color w:val="231F20"/>
          <w:spacing w:val="-21"/>
          <w:w w:val="105"/>
        </w:rPr>
        <w:t> </w:t>
      </w:r>
      <w:r>
        <w:rPr>
          <w:color w:val="231F20"/>
          <w:w w:val="105"/>
        </w:rPr>
        <w:t>viết</w:t>
      </w:r>
      <w:r>
        <w:rPr>
          <w:color w:val="231F20"/>
          <w:spacing w:val="-21"/>
          <w:w w:val="105"/>
        </w:rPr>
        <w:t> </w:t>
      </w:r>
      <w:r>
        <w:rPr>
          <w:color w:val="231F20"/>
          <w:w w:val="105"/>
        </w:rPr>
        <w:t>gì?</w:t>
      </w:r>
      <w:r>
        <w:rPr>
          <w:color w:val="231F20"/>
          <w:spacing w:val="-20"/>
          <w:w w:val="105"/>
        </w:rPr>
        <w:t> </w:t>
      </w:r>
      <w:r>
        <w:rPr>
          <w:color w:val="231F20"/>
          <w:w w:val="105"/>
        </w:rPr>
        <w:t>Viết</w:t>
      </w:r>
      <w:r>
        <w:rPr>
          <w:color w:val="231F20"/>
          <w:spacing w:val="-21"/>
          <w:w w:val="105"/>
        </w:rPr>
        <w:t> </w:t>
      </w:r>
      <w:r>
        <w:rPr>
          <w:color w:val="231F20"/>
          <w:w w:val="105"/>
        </w:rPr>
        <w:t>về</w:t>
      </w:r>
      <w:r>
        <w:rPr>
          <w:color w:val="231F20"/>
          <w:spacing w:val="-20"/>
          <w:w w:val="105"/>
        </w:rPr>
        <w:t> </w:t>
      </w:r>
      <w:r>
        <w:rPr>
          <w:color w:val="231F20"/>
          <w:w w:val="105"/>
        </w:rPr>
        <w:t>chính</w:t>
      </w:r>
      <w:r>
        <w:rPr>
          <w:color w:val="231F20"/>
          <w:spacing w:val="-21"/>
          <w:w w:val="105"/>
        </w:rPr>
        <w:t> </w:t>
      </w:r>
      <w:r>
        <w:rPr>
          <w:color w:val="231F20"/>
          <w:w w:val="105"/>
        </w:rPr>
        <w:t>mình.</w:t>
      </w:r>
      <w:r>
        <w:rPr>
          <w:color w:val="231F20"/>
          <w:spacing w:val="-20"/>
          <w:w w:val="105"/>
        </w:rPr>
        <w:t> </w:t>
      </w:r>
      <w:r>
        <w:rPr>
          <w:color w:val="231F20"/>
          <w:w w:val="105"/>
        </w:rPr>
        <w:t>Mỗi câu mỗi chữ đều là mình. Như thế, quý vị mới có thể dung hợp thành một thể với kinh điển, dung hợp thành một thể với chư Phật, Bồ tát, tâm cung kính mới có thể lưu xuất ra.</w:t>
      </w:r>
    </w:p>
    <w:p>
      <w:pPr>
        <w:spacing w:line="300" w:lineRule="auto" w:before="103"/>
        <w:ind w:left="387" w:right="117" w:firstLine="453"/>
        <w:jc w:val="both"/>
        <w:rPr>
          <w:sz w:val="34"/>
        </w:rPr>
      </w:pPr>
      <w:r>
        <w:rPr>
          <w:i/>
          <w:color w:val="231F20"/>
          <w:sz w:val="34"/>
        </w:rPr>
        <w:t>Kim</w:t>
      </w:r>
      <w:r>
        <w:rPr>
          <w:i/>
          <w:color w:val="231F20"/>
          <w:spacing w:val="-1"/>
          <w:sz w:val="34"/>
        </w:rPr>
        <w:t> </w:t>
      </w:r>
      <w:r>
        <w:rPr>
          <w:i/>
          <w:color w:val="231F20"/>
          <w:sz w:val="34"/>
        </w:rPr>
        <w:t>bản</w:t>
      </w:r>
      <w:r>
        <w:rPr>
          <w:i/>
          <w:color w:val="231F20"/>
          <w:spacing w:val="-1"/>
          <w:sz w:val="34"/>
        </w:rPr>
        <w:t> </w:t>
      </w:r>
      <w:r>
        <w:rPr>
          <w:i/>
          <w:color w:val="231F20"/>
          <w:sz w:val="34"/>
        </w:rPr>
        <w:t>kinh,</w:t>
      </w:r>
      <w:r>
        <w:rPr>
          <w:i/>
          <w:color w:val="231F20"/>
          <w:spacing w:val="-1"/>
          <w:sz w:val="34"/>
        </w:rPr>
        <w:t> </w:t>
      </w:r>
      <w:r>
        <w:rPr>
          <w:i/>
          <w:color w:val="231F20"/>
          <w:sz w:val="34"/>
        </w:rPr>
        <w:t>Tích</w:t>
      </w:r>
      <w:r>
        <w:rPr>
          <w:i/>
          <w:color w:val="231F20"/>
          <w:spacing w:val="-1"/>
          <w:sz w:val="34"/>
        </w:rPr>
        <w:t> </w:t>
      </w:r>
      <w:r>
        <w:rPr>
          <w:i/>
          <w:color w:val="231F20"/>
          <w:sz w:val="34"/>
        </w:rPr>
        <w:t>Công</w:t>
      </w:r>
      <w:r>
        <w:rPr>
          <w:i/>
          <w:color w:val="231F20"/>
          <w:spacing w:val="-1"/>
          <w:sz w:val="34"/>
        </w:rPr>
        <w:t> </w:t>
      </w:r>
      <w:r>
        <w:rPr>
          <w:i/>
          <w:color w:val="231F20"/>
          <w:sz w:val="34"/>
        </w:rPr>
        <w:t>đức</w:t>
      </w:r>
      <w:r>
        <w:rPr>
          <w:i/>
          <w:color w:val="231F20"/>
          <w:spacing w:val="-1"/>
          <w:sz w:val="34"/>
        </w:rPr>
        <w:t> </w:t>
      </w:r>
      <w:r>
        <w:rPr>
          <w:i/>
          <w:color w:val="231F20"/>
          <w:sz w:val="34"/>
        </w:rPr>
        <w:t>lũy</w:t>
      </w:r>
      <w:r>
        <w:rPr>
          <w:i/>
          <w:color w:val="231F20"/>
          <w:spacing w:val="-1"/>
          <w:sz w:val="34"/>
        </w:rPr>
        <w:t> </w:t>
      </w:r>
      <w:r>
        <w:rPr>
          <w:i/>
          <w:color w:val="231F20"/>
          <w:sz w:val="34"/>
        </w:rPr>
        <w:t>phẩm</w:t>
      </w:r>
      <w:r>
        <w:rPr>
          <w:i/>
          <w:color w:val="231F20"/>
          <w:spacing w:val="-1"/>
          <w:sz w:val="34"/>
        </w:rPr>
        <w:t> </w:t>
      </w:r>
      <w:r>
        <w:rPr>
          <w:i/>
          <w:color w:val="231F20"/>
          <w:sz w:val="34"/>
        </w:rPr>
        <w:t>đệ</w:t>
      </w:r>
      <w:r>
        <w:rPr>
          <w:i/>
          <w:color w:val="231F20"/>
          <w:spacing w:val="-1"/>
          <w:sz w:val="34"/>
        </w:rPr>
        <w:t> </w:t>
      </w:r>
      <w:r>
        <w:rPr>
          <w:i/>
          <w:color w:val="231F20"/>
          <w:sz w:val="34"/>
        </w:rPr>
        <w:t>bát</w:t>
      </w:r>
      <w:r>
        <w:rPr>
          <w:i/>
          <w:color w:val="231F20"/>
          <w:spacing w:val="-1"/>
          <w:sz w:val="34"/>
        </w:rPr>
        <w:t> </w:t>
      </w:r>
      <w:r>
        <w:rPr>
          <w:i/>
          <w:color w:val="231F20"/>
          <w:sz w:val="34"/>
        </w:rPr>
        <w:t>phẩm.</w:t>
      </w:r>
      <w:r>
        <w:rPr>
          <w:i/>
          <w:color w:val="231F20"/>
          <w:spacing w:val="-1"/>
          <w:sz w:val="34"/>
        </w:rPr>
        <w:t> </w:t>
      </w:r>
      <w:r>
        <w:rPr>
          <w:i/>
          <w:color w:val="231F20"/>
          <w:sz w:val="34"/>
        </w:rPr>
        <w:t>Vị</w:t>
      </w:r>
      <w:r>
        <w:rPr>
          <w:i/>
          <w:color w:val="231F20"/>
          <w:spacing w:val="-1"/>
          <w:sz w:val="34"/>
        </w:rPr>
        <w:t> </w:t>
      </w:r>
      <w:r>
        <w:rPr>
          <w:i/>
          <w:color w:val="231F20"/>
          <w:sz w:val="34"/>
        </w:rPr>
        <w:t>Tỷ </w:t>
      </w:r>
      <w:r>
        <w:rPr>
          <w:i/>
          <w:color w:val="231F20"/>
          <w:w w:val="105"/>
          <w:sz w:val="34"/>
        </w:rPr>
        <w:t>khiêu Pháp Tạng ư nhân địa trung thân khẩu thường xuất vô lượng diệu hương, do như chiên đàn, ưu bát la hoa, kỳ hương phổ huân vô lượng thế giới, thủ trung thường xuất vô</w:t>
      </w:r>
      <w:r>
        <w:rPr>
          <w:i/>
          <w:color w:val="231F20"/>
          <w:spacing w:val="-11"/>
          <w:w w:val="105"/>
          <w:sz w:val="34"/>
        </w:rPr>
        <w:t> </w:t>
      </w:r>
      <w:r>
        <w:rPr>
          <w:i/>
          <w:color w:val="231F20"/>
          <w:w w:val="105"/>
          <w:sz w:val="34"/>
        </w:rPr>
        <w:t>lượng</w:t>
      </w:r>
      <w:r>
        <w:rPr>
          <w:i/>
          <w:color w:val="231F20"/>
          <w:spacing w:val="-11"/>
          <w:w w:val="105"/>
          <w:sz w:val="34"/>
        </w:rPr>
        <w:t> </w:t>
      </w:r>
      <w:r>
        <w:rPr>
          <w:i/>
          <w:color w:val="231F20"/>
          <w:w w:val="105"/>
          <w:sz w:val="34"/>
        </w:rPr>
        <w:t>chi</w:t>
      </w:r>
      <w:r>
        <w:rPr>
          <w:i/>
          <w:color w:val="231F20"/>
          <w:spacing w:val="-11"/>
          <w:w w:val="105"/>
          <w:sz w:val="34"/>
        </w:rPr>
        <w:t> </w:t>
      </w:r>
      <w:r>
        <w:rPr>
          <w:i/>
          <w:color w:val="231F20"/>
          <w:w w:val="105"/>
          <w:sz w:val="34"/>
        </w:rPr>
        <w:t>bảo,</w:t>
      </w:r>
      <w:r>
        <w:rPr>
          <w:i/>
          <w:color w:val="231F20"/>
          <w:spacing w:val="-11"/>
          <w:w w:val="105"/>
          <w:sz w:val="34"/>
        </w:rPr>
        <w:t> </w:t>
      </w:r>
      <w:r>
        <w:rPr>
          <w:i/>
          <w:color w:val="231F20"/>
          <w:w w:val="105"/>
          <w:sz w:val="34"/>
        </w:rPr>
        <w:t>trang</w:t>
      </w:r>
      <w:r>
        <w:rPr>
          <w:i/>
          <w:color w:val="231F20"/>
          <w:spacing w:val="-11"/>
          <w:w w:val="105"/>
          <w:sz w:val="34"/>
        </w:rPr>
        <w:t> </w:t>
      </w:r>
      <w:r>
        <w:rPr>
          <w:i/>
          <w:color w:val="231F20"/>
          <w:w w:val="105"/>
          <w:sz w:val="34"/>
        </w:rPr>
        <w:t>nghiêm</w:t>
      </w:r>
      <w:r>
        <w:rPr>
          <w:i/>
          <w:color w:val="231F20"/>
          <w:spacing w:val="-11"/>
          <w:w w:val="105"/>
          <w:sz w:val="34"/>
        </w:rPr>
        <w:t> </w:t>
      </w:r>
      <w:r>
        <w:rPr>
          <w:i/>
          <w:color w:val="231F20"/>
          <w:w w:val="105"/>
          <w:sz w:val="34"/>
        </w:rPr>
        <w:t>chi</w:t>
      </w:r>
      <w:r>
        <w:rPr>
          <w:i/>
          <w:color w:val="231F20"/>
          <w:spacing w:val="-11"/>
          <w:w w:val="105"/>
          <w:sz w:val="34"/>
        </w:rPr>
        <w:t> </w:t>
      </w:r>
      <w:r>
        <w:rPr>
          <w:i/>
          <w:color w:val="231F20"/>
          <w:w w:val="105"/>
          <w:sz w:val="34"/>
        </w:rPr>
        <w:t>cụ,</w:t>
      </w:r>
      <w:r>
        <w:rPr>
          <w:i/>
          <w:color w:val="231F20"/>
          <w:spacing w:val="-11"/>
          <w:w w:val="105"/>
          <w:sz w:val="34"/>
        </w:rPr>
        <w:t> </w:t>
      </w:r>
      <w:r>
        <w:rPr>
          <w:i/>
          <w:color w:val="231F20"/>
          <w:w w:val="105"/>
          <w:sz w:val="34"/>
        </w:rPr>
        <w:t>nhất</w:t>
      </w:r>
      <w:r>
        <w:rPr>
          <w:i/>
          <w:color w:val="231F20"/>
          <w:spacing w:val="-11"/>
          <w:w w:val="105"/>
          <w:sz w:val="34"/>
        </w:rPr>
        <w:t> </w:t>
      </w:r>
      <w:r>
        <w:rPr>
          <w:i/>
          <w:color w:val="231F20"/>
          <w:w w:val="105"/>
          <w:sz w:val="34"/>
        </w:rPr>
        <w:t>thiết</w:t>
      </w:r>
      <w:r>
        <w:rPr>
          <w:i/>
          <w:color w:val="231F20"/>
          <w:spacing w:val="-11"/>
          <w:w w:val="105"/>
          <w:sz w:val="34"/>
        </w:rPr>
        <w:t> </w:t>
      </w:r>
      <w:r>
        <w:rPr>
          <w:i/>
          <w:color w:val="231F20"/>
          <w:w w:val="105"/>
          <w:sz w:val="34"/>
        </w:rPr>
        <w:t>sở</w:t>
      </w:r>
      <w:r>
        <w:rPr>
          <w:i/>
          <w:color w:val="231F20"/>
          <w:spacing w:val="-11"/>
          <w:w w:val="105"/>
          <w:sz w:val="34"/>
        </w:rPr>
        <w:t> </w:t>
      </w:r>
      <w:r>
        <w:rPr>
          <w:i/>
          <w:color w:val="231F20"/>
          <w:w w:val="105"/>
          <w:sz w:val="34"/>
        </w:rPr>
        <w:t>nhu,</w:t>
      </w:r>
      <w:r>
        <w:rPr>
          <w:i/>
          <w:color w:val="231F20"/>
          <w:spacing w:val="-11"/>
          <w:w w:val="105"/>
          <w:sz w:val="34"/>
        </w:rPr>
        <w:t> </w:t>
      </w:r>
      <w:r>
        <w:rPr>
          <w:i/>
          <w:color w:val="231F20"/>
          <w:w w:val="105"/>
          <w:sz w:val="34"/>
        </w:rPr>
        <w:t>tối thượng chi vật, lợi lạc hữu tình </w:t>
      </w:r>
      <w:r>
        <w:rPr>
          <w:color w:val="231F20"/>
          <w:w w:val="105"/>
          <w:sz w:val="34"/>
        </w:rPr>
        <w:t>(Nay kinh này, phẩm </w:t>
      </w:r>
      <w:r>
        <w:rPr>
          <w:i/>
          <w:color w:val="231F20"/>
          <w:w w:val="105"/>
          <w:sz w:val="34"/>
        </w:rPr>
        <w:t>Tích Công</w:t>
      </w:r>
      <w:r>
        <w:rPr>
          <w:i/>
          <w:color w:val="231F20"/>
          <w:spacing w:val="17"/>
          <w:w w:val="105"/>
          <w:sz w:val="34"/>
        </w:rPr>
        <w:t> </w:t>
      </w:r>
      <w:r>
        <w:rPr>
          <w:i/>
          <w:color w:val="231F20"/>
          <w:w w:val="105"/>
          <w:sz w:val="34"/>
        </w:rPr>
        <w:t>Đức</w:t>
      </w:r>
      <w:r>
        <w:rPr>
          <w:i/>
          <w:color w:val="231F20"/>
          <w:spacing w:val="17"/>
          <w:w w:val="105"/>
          <w:sz w:val="34"/>
        </w:rPr>
        <w:t> </w:t>
      </w:r>
      <w:r>
        <w:rPr>
          <w:i/>
          <w:color w:val="231F20"/>
          <w:w w:val="105"/>
          <w:sz w:val="34"/>
        </w:rPr>
        <w:t>Lũy</w:t>
      </w:r>
      <w:r>
        <w:rPr>
          <w:color w:val="231F20"/>
          <w:w w:val="105"/>
          <w:sz w:val="34"/>
        </w:rPr>
        <w:t>,</w:t>
      </w:r>
      <w:r>
        <w:rPr>
          <w:color w:val="231F20"/>
          <w:spacing w:val="17"/>
          <w:w w:val="105"/>
          <w:sz w:val="34"/>
        </w:rPr>
        <w:t> </w:t>
      </w:r>
      <w:r>
        <w:rPr>
          <w:color w:val="231F20"/>
          <w:w w:val="105"/>
          <w:sz w:val="34"/>
        </w:rPr>
        <w:t>thứ</w:t>
      </w:r>
      <w:r>
        <w:rPr>
          <w:color w:val="231F20"/>
          <w:spacing w:val="17"/>
          <w:w w:val="105"/>
          <w:sz w:val="34"/>
        </w:rPr>
        <w:t> </w:t>
      </w:r>
      <w:r>
        <w:rPr>
          <w:color w:val="231F20"/>
          <w:w w:val="105"/>
          <w:sz w:val="34"/>
        </w:rPr>
        <w:t>8</w:t>
      </w:r>
      <w:r>
        <w:rPr>
          <w:color w:val="231F20"/>
          <w:spacing w:val="18"/>
          <w:w w:val="105"/>
          <w:sz w:val="34"/>
        </w:rPr>
        <w:t> </w:t>
      </w:r>
      <w:r>
        <w:rPr>
          <w:color w:val="231F20"/>
          <w:w w:val="105"/>
          <w:sz w:val="34"/>
        </w:rPr>
        <w:t>có</w:t>
      </w:r>
      <w:r>
        <w:rPr>
          <w:color w:val="231F20"/>
          <w:spacing w:val="17"/>
          <w:w w:val="105"/>
          <w:sz w:val="34"/>
        </w:rPr>
        <w:t> </w:t>
      </w:r>
      <w:r>
        <w:rPr>
          <w:color w:val="231F20"/>
          <w:w w:val="105"/>
          <w:sz w:val="34"/>
        </w:rPr>
        <w:t>ghi:</w:t>
      </w:r>
      <w:r>
        <w:rPr>
          <w:color w:val="231F20"/>
          <w:spacing w:val="18"/>
          <w:w w:val="105"/>
          <w:sz w:val="34"/>
        </w:rPr>
        <w:t> </w:t>
      </w:r>
      <w:r>
        <w:rPr>
          <w:color w:val="231F20"/>
          <w:w w:val="105"/>
          <w:sz w:val="34"/>
        </w:rPr>
        <w:t>Tỷ</w:t>
      </w:r>
      <w:r>
        <w:rPr>
          <w:color w:val="231F20"/>
          <w:spacing w:val="17"/>
          <w:w w:val="105"/>
          <w:sz w:val="34"/>
        </w:rPr>
        <w:t> </w:t>
      </w:r>
      <w:r>
        <w:rPr>
          <w:color w:val="231F20"/>
          <w:w w:val="105"/>
          <w:sz w:val="34"/>
        </w:rPr>
        <w:t>khiêu</w:t>
      </w:r>
      <w:r>
        <w:rPr>
          <w:color w:val="231F20"/>
          <w:spacing w:val="17"/>
          <w:w w:val="105"/>
          <w:sz w:val="34"/>
        </w:rPr>
        <w:t> </w:t>
      </w:r>
      <w:r>
        <w:rPr>
          <w:color w:val="231F20"/>
          <w:w w:val="105"/>
          <w:sz w:val="34"/>
        </w:rPr>
        <w:t>Pháp</w:t>
      </w:r>
      <w:r>
        <w:rPr>
          <w:color w:val="231F20"/>
          <w:spacing w:val="17"/>
          <w:w w:val="105"/>
          <w:sz w:val="34"/>
        </w:rPr>
        <w:t> </w:t>
      </w:r>
      <w:r>
        <w:rPr>
          <w:color w:val="231F20"/>
          <w:w w:val="105"/>
          <w:sz w:val="34"/>
        </w:rPr>
        <w:t>Tạng</w:t>
      </w:r>
      <w:r>
        <w:rPr>
          <w:color w:val="231F20"/>
          <w:spacing w:val="18"/>
          <w:w w:val="105"/>
          <w:sz w:val="34"/>
        </w:rPr>
        <w:t> </w:t>
      </w:r>
      <w:r>
        <w:rPr>
          <w:color w:val="231F20"/>
          <w:w w:val="105"/>
          <w:sz w:val="34"/>
        </w:rPr>
        <w:t>ở</w:t>
      </w:r>
      <w:r>
        <w:rPr>
          <w:color w:val="231F20"/>
          <w:spacing w:val="17"/>
          <w:w w:val="105"/>
          <w:sz w:val="34"/>
        </w:rPr>
        <w:t> </w:t>
      </w:r>
      <w:r>
        <w:rPr>
          <w:color w:val="231F20"/>
          <w:spacing w:val="-4"/>
          <w:w w:val="105"/>
          <w:sz w:val="34"/>
        </w:rPr>
        <w:t>trong</w:t>
      </w:r>
    </w:p>
    <w:p>
      <w:pPr>
        <w:spacing w:after="0" w:line="300"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3"/>
      </w:pPr>
      <w:r>
        <w:rPr>
          <w:color w:val="231F20"/>
          <w:w w:val="110"/>
        </w:rPr>
        <w:t>nhân địa tu hành, thân khẩu ý thường xuất ra vô lượng diệu hương, như hương chiên đàn, Ưu bát la, xông khắp vô</w:t>
      </w:r>
      <w:r>
        <w:rPr>
          <w:color w:val="231F20"/>
          <w:spacing w:val="-9"/>
          <w:w w:val="110"/>
        </w:rPr>
        <w:t> </w:t>
      </w:r>
      <w:r>
        <w:rPr>
          <w:color w:val="231F20"/>
          <w:w w:val="110"/>
        </w:rPr>
        <w:t>lượng</w:t>
      </w:r>
      <w:r>
        <w:rPr>
          <w:color w:val="231F20"/>
          <w:spacing w:val="-9"/>
          <w:w w:val="110"/>
        </w:rPr>
        <w:t> </w:t>
      </w:r>
      <w:r>
        <w:rPr>
          <w:color w:val="231F20"/>
          <w:w w:val="110"/>
        </w:rPr>
        <w:t>thế</w:t>
      </w:r>
      <w:r>
        <w:rPr>
          <w:color w:val="231F20"/>
          <w:spacing w:val="-9"/>
          <w:w w:val="110"/>
        </w:rPr>
        <w:t> </w:t>
      </w:r>
      <w:r>
        <w:rPr>
          <w:color w:val="231F20"/>
          <w:w w:val="110"/>
        </w:rPr>
        <w:t>giới.</w:t>
      </w:r>
      <w:r>
        <w:rPr>
          <w:color w:val="231F20"/>
          <w:spacing w:val="-9"/>
          <w:w w:val="110"/>
        </w:rPr>
        <w:t> </w:t>
      </w:r>
      <w:r>
        <w:rPr>
          <w:color w:val="231F20"/>
          <w:w w:val="110"/>
        </w:rPr>
        <w:t>Trong</w:t>
      </w:r>
      <w:r>
        <w:rPr>
          <w:color w:val="231F20"/>
          <w:spacing w:val="-9"/>
          <w:w w:val="110"/>
        </w:rPr>
        <w:t> </w:t>
      </w:r>
      <w:r>
        <w:rPr>
          <w:color w:val="231F20"/>
          <w:w w:val="110"/>
        </w:rPr>
        <w:t>tay</w:t>
      </w:r>
      <w:r>
        <w:rPr>
          <w:color w:val="231F20"/>
          <w:spacing w:val="-9"/>
          <w:w w:val="110"/>
        </w:rPr>
        <w:t> </w:t>
      </w:r>
      <w:r>
        <w:rPr>
          <w:color w:val="231F20"/>
          <w:w w:val="110"/>
        </w:rPr>
        <w:t>thường</w:t>
      </w:r>
      <w:r>
        <w:rPr>
          <w:color w:val="231F20"/>
          <w:spacing w:val="-9"/>
          <w:w w:val="110"/>
        </w:rPr>
        <w:t> </w:t>
      </w:r>
      <w:r>
        <w:rPr>
          <w:color w:val="231F20"/>
          <w:w w:val="110"/>
        </w:rPr>
        <w:t>xuất</w:t>
      </w:r>
      <w:r>
        <w:rPr>
          <w:color w:val="231F20"/>
          <w:spacing w:val="-9"/>
          <w:w w:val="110"/>
        </w:rPr>
        <w:t> </w:t>
      </w:r>
      <w:r>
        <w:rPr>
          <w:color w:val="231F20"/>
          <w:w w:val="110"/>
        </w:rPr>
        <w:t>ra</w:t>
      </w:r>
      <w:r>
        <w:rPr>
          <w:color w:val="231F20"/>
          <w:spacing w:val="-9"/>
          <w:w w:val="110"/>
        </w:rPr>
        <w:t> </w:t>
      </w:r>
      <w:r>
        <w:rPr>
          <w:color w:val="231F20"/>
          <w:w w:val="110"/>
        </w:rPr>
        <w:t>vô</w:t>
      </w:r>
      <w:r>
        <w:rPr>
          <w:color w:val="231F20"/>
          <w:spacing w:val="-9"/>
          <w:w w:val="110"/>
        </w:rPr>
        <w:t> </w:t>
      </w:r>
      <w:r>
        <w:rPr>
          <w:color w:val="231F20"/>
          <w:w w:val="110"/>
        </w:rPr>
        <w:t>lượng</w:t>
      </w:r>
      <w:r>
        <w:rPr>
          <w:color w:val="231F20"/>
          <w:spacing w:val="-9"/>
          <w:w w:val="110"/>
        </w:rPr>
        <w:t> </w:t>
      </w:r>
      <w:r>
        <w:rPr>
          <w:color w:val="231F20"/>
          <w:w w:val="110"/>
        </w:rPr>
        <w:t>của báu,</w:t>
      </w:r>
      <w:r>
        <w:rPr>
          <w:color w:val="231F20"/>
          <w:spacing w:val="-2"/>
          <w:w w:val="110"/>
        </w:rPr>
        <w:t> </w:t>
      </w:r>
      <w:r>
        <w:rPr>
          <w:color w:val="231F20"/>
          <w:w w:val="110"/>
        </w:rPr>
        <w:t>vật</w:t>
      </w:r>
      <w:r>
        <w:rPr>
          <w:color w:val="231F20"/>
          <w:spacing w:val="-2"/>
          <w:w w:val="110"/>
        </w:rPr>
        <w:t> </w:t>
      </w:r>
      <w:r>
        <w:rPr>
          <w:color w:val="231F20"/>
          <w:w w:val="110"/>
        </w:rPr>
        <w:t>dụng</w:t>
      </w:r>
      <w:r>
        <w:rPr>
          <w:color w:val="231F20"/>
          <w:spacing w:val="-2"/>
          <w:w w:val="110"/>
        </w:rPr>
        <w:t> </w:t>
      </w:r>
      <w:r>
        <w:rPr>
          <w:color w:val="231F20"/>
          <w:w w:val="110"/>
        </w:rPr>
        <w:t>trang</w:t>
      </w:r>
      <w:r>
        <w:rPr>
          <w:color w:val="231F20"/>
          <w:spacing w:val="-2"/>
          <w:w w:val="110"/>
        </w:rPr>
        <w:t> </w:t>
      </w:r>
      <w:r>
        <w:rPr>
          <w:color w:val="231F20"/>
          <w:w w:val="110"/>
        </w:rPr>
        <w:t>nghiêm,</w:t>
      </w:r>
      <w:r>
        <w:rPr>
          <w:color w:val="231F20"/>
          <w:spacing w:val="-2"/>
          <w:w w:val="110"/>
        </w:rPr>
        <w:t> </w:t>
      </w:r>
      <w:r>
        <w:rPr>
          <w:color w:val="231F20"/>
          <w:w w:val="110"/>
        </w:rPr>
        <w:t>hết</w:t>
      </w:r>
      <w:r>
        <w:rPr>
          <w:color w:val="231F20"/>
          <w:spacing w:val="-2"/>
          <w:w w:val="110"/>
        </w:rPr>
        <w:t> </w:t>
      </w:r>
      <w:r>
        <w:rPr>
          <w:color w:val="231F20"/>
          <w:w w:val="110"/>
        </w:rPr>
        <w:t>thảy</w:t>
      </w:r>
      <w:r>
        <w:rPr>
          <w:color w:val="231F20"/>
          <w:spacing w:val="-2"/>
          <w:w w:val="110"/>
        </w:rPr>
        <w:t> </w:t>
      </w:r>
      <w:r>
        <w:rPr>
          <w:color w:val="231F20"/>
          <w:w w:val="110"/>
        </w:rPr>
        <w:t>đều</w:t>
      </w:r>
      <w:r>
        <w:rPr>
          <w:color w:val="231F20"/>
          <w:spacing w:val="-2"/>
          <w:w w:val="110"/>
        </w:rPr>
        <w:t> </w:t>
      </w:r>
      <w:r>
        <w:rPr>
          <w:color w:val="231F20"/>
          <w:w w:val="110"/>
        </w:rPr>
        <w:t>là</w:t>
      </w:r>
      <w:r>
        <w:rPr>
          <w:color w:val="231F20"/>
          <w:spacing w:val="-2"/>
          <w:w w:val="110"/>
        </w:rPr>
        <w:t> </w:t>
      </w:r>
      <w:r>
        <w:rPr>
          <w:color w:val="231F20"/>
          <w:w w:val="110"/>
        </w:rPr>
        <w:t>vật</w:t>
      </w:r>
      <w:r>
        <w:rPr>
          <w:color w:val="231F20"/>
          <w:spacing w:val="-2"/>
          <w:w w:val="110"/>
        </w:rPr>
        <w:t> </w:t>
      </w:r>
      <w:r>
        <w:rPr>
          <w:color w:val="231F20"/>
          <w:w w:val="110"/>
        </w:rPr>
        <w:t>cần</w:t>
      </w:r>
      <w:r>
        <w:rPr>
          <w:color w:val="231F20"/>
          <w:spacing w:val="-2"/>
          <w:w w:val="110"/>
        </w:rPr>
        <w:t> </w:t>
      </w:r>
      <w:r>
        <w:rPr>
          <w:color w:val="231F20"/>
          <w:w w:val="110"/>
        </w:rPr>
        <w:t>thiết, tốt nhất lợi lạc hữu tình).</w:t>
      </w:r>
    </w:p>
    <w:p>
      <w:pPr>
        <w:pStyle w:val="BodyText"/>
        <w:spacing w:line="302" w:lineRule="auto" w:before="112"/>
        <w:ind w:left="103" w:right="404" w:firstLine="453"/>
      </w:pPr>
      <w:r>
        <w:rPr>
          <w:color w:val="231F20"/>
          <w:w w:val="105"/>
        </w:rPr>
        <w:t>Những điều này trong kinh này nói, giống như ý nghĩa trong</w:t>
      </w:r>
      <w:r>
        <w:rPr>
          <w:color w:val="231F20"/>
          <w:w w:val="105"/>
        </w:rPr>
        <w:t> kinh</w:t>
      </w:r>
      <w:r>
        <w:rPr>
          <w:color w:val="231F20"/>
          <w:w w:val="105"/>
        </w:rPr>
        <w:t> </w:t>
      </w:r>
      <w:r>
        <w:rPr>
          <w:i/>
          <w:color w:val="231F20"/>
          <w:w w:val="105"/>
        </w:rPr>
        <w:t>Hoa</w:t>
      </w:r>
      <w:r>
        <w:rPr>
          <w:i/>
          <w:color w:val="231F20"/>
          <w:w w:val="105"/>
        </w:rPr>
        <w:t> Nghiêm</w:t>
      </w:r>
      <w:r>
        <w:rPr>
          <w:i/>
          <w:color w:val="231F20"/>
          <w:w w:val="105"/>
        </w:rPr>
        <w:t> </w:t>
      </w:r>
      <w:r>
        <w:rPr>
          <w:color w:val="231F20"/>
          <w:w w:val="105"/>
        </w:rPr>
        <w:t>vậy.</w:t>
      </w:r>
      <w:r>
        <w:rPr>
          <w:color w:val="231F20"/>
          <w:w w:val="105"/>
        </w:rPr>
        <w:t> Đoạn</w:t>
      </w:r>
      <w:r>
        <w:rPr>
          <w:color w:val="231F20"/>
          <w:w w:val="105"/>
        </w:rPr>
        <w:t> trước,</w:t>
      </w:r>
      <w:r>
        <w:rPr>
          <w:color w:val="231F20"/>
          <w:w w:val="105"/>
        </w:rPr>
        <w:t> trong</w:t>
      </w:r>
      <w:r>
        <w:rPr>
          <w:color w:val="231F20"/>
          <w:w w:val="105"/>
        </w:rPr>
        <w:t> kinh</w:t>
      </w:r>
      <w:r>
        <w:rPr>
          <w:color w:val="231F20"/>
          <w:w w:val="105"/>
        </w:rPr>
        <w:t> </w:t>
      </w:r>
      <w:r>
        <w:rPr>
          <w:i/>
          <w:color w:val="231F20"/>
          <w:w w:val="105"/>
        </w:rPr>
        <w:t>Hoa </w:t>
      </w:r>
      <w:r>
        <w:rPr>
          <w:i/>
          <w:color w:val="231F20"/>
        </w:rPr>
        <w:t>Nghiêm </w:t>
      </w:r>
      <w:r>
        <w:rPr>
          <w:color w:val="231F20"/>
        </w:rPr>
        <w:t>có nói đến. Trong kinh </w:t>
      </w:r>
      <w:r>
        <w:rPr>
          <w:i/>
          <w:color w:val="231F20"/>
        </w:rPr>
        <w:t>Vô Lượng Thọ </w:t>
      </w:r>
      <w:r>
        <w:rPr>
          <w:color w:val="231F20"/>
        </w:rPr>
        <w:t>cũng có những </w:t>
      </w:r>
      <w:r>
        <w:rPr>
          <w:color w:val="231F20"/>
          <w:w w:val="105"/>
        </w:rPr>
        <w:t>đoạn</w:t>
      </w:r>
      <w:r>
        <w:rPr>
          <w:color w:val="231F20"/>
          <w:spacing w:val="-23"/>
          <w:w w:val="105"/>
        </w:rPr>
        <w:t> </w:t>
      </w:r>
      <w:r>
        <w:rPr>
          <w:color w:val="231F20"/>
          <w:w w:val="105"/>
        </w:rPr>
        <w:t>kinh</w:t>
      </w:r>
      <w:r>
        <w:rPr>
          <w:color w:val="231F20"/>
          <w:spacing w:val="-22"/>
          <w:w w:val="105"/>
        </w:rPr>
        <w:t> </w:t>
      </w:r>
      <w:r>
        <w:rPr>
          <w:color w:val="231F20"/>
          <w:w w:val="105"/>
        </w:rPr>
        <w:t>văn</w:t>
      </w:r>
      <w:r>
        <w:rPr>
          <w:color w:val="231F20"/>
          <w:spacing w:val="-22"/>
          <w:w w:val="105"/>
        </w:rPr>
        <w:t> </w:t>
      </w:r>
      <w:r>
        <w:rPr>
          <w:color w:val="231F20"/>
          <w:w w:val="105"/>
        </w:rPr>
        <w:t>và</w:t>
      </w:r>
      <w:r>
        <w:rPr>
          <w:color w:val="231F20"/>
          <w:spacing w:val="-22"/>
          <w:w w:val="105"/>
        </w:rPr>
        <w:t> </w:t>
      </w:r>
      <w:r>
        <w:rPr>
          <w:color w:val="231F20"/>
          <w:w w:val="105"/>
        </w:rPr>
        <w:t>ý</w:t>
      </w:r>
      <w:r>
        <w:rPr>
          <w:color w:val="231F20"/>
          <w:spacing w:val="-22"/>
          <w:w w:val="105"/>
        </w:rPr>
        <w:t> </w:t>
      </w:r>
      <w:r>
        <w:rPr>
          <w:color w:val="231F20"/>
          <w:w w:val="105"/>
        </w:rPr>
        <w:t>nghĩa</w:t>
      </w:r>
      <w:r>
        <w:rPr>
          <w:color w:val="231F20"/>
          <w:spacing w:val="-22"/>
          <w:w w:val="105"/>
        </w:rPr>
        <w:t> </w:t>
      </w:r>
      <w:r>
        <w:rPr>
          <w:color w:val="231F20"/>
          <w:w w:val="105"/>
        </w:rPr>
        <w:t>nói</w:t>
      </w:r>
      <w:r>
        <w:rPr>
          <w:color w:val="231F20"/>
          <w:spacing w:val="-22"/>
          <w:w w:val="105"/>
        </w:rPr>
        <w:t> </w:t>
      </w:r>
      <w:r>
        <w:rPr>
          <w:color w:val="231F20"/>
          <w:w w:val="105"/>
        </w:rPr>
        <w:t>lên</w:t>
      </w:r>
      <w:r>
        <w:rPr>
          <w:color w:val="231F20"/>
          <w:spacing w:val="-22"/>
          <w:w w:val="105"/>
        </w:rPr>
        <w:t> </w:t>
      </w:r>
      <w:r>
        <w:rPr>
          <w:color w:val="231F20"/>
          <w:w w:val="105"/>
        </w:rPr>
        <w:t>lý</w:t>
      </w:r>
      <w:r>
        <w:rPr>
          <w:color w:val="231F20"/>
          <w:spacing w:val="-22"/>
          <w:w w:val="105"/>
        </w:rPr>
        <w:t> </w:t>
      </w:r>
      <w:r>
        <w:rPr>
          <w:color w:val="231F20"/>
          <w:w w:val="105"/>
        </w:rPr>
        <w:t>“vi</w:t>
      </w:r>
      <w:r>
        <w:rPr>
          <w:color w:val="231F20"/>
          <w:spacing w:val="-23"/>
          <w:w w:val="105"/>
        </w:rPr>
        <w:t> </w:t>
      </w:r>
      <w:r>
        <w:rPr>
          <w:color w:val="231F20"/>
          <w:w w:val="105"/>
        </w:rPr>
        <w:t>tế</w:t>
      </w:r>
      <w:r>
        <w:rPr>
          <w:color w:val="231F20"/>
          <w:spacing w:val="-22"/>
          <w:w w:val="105"/>
        </w:rPr>
        <w:t> </w:t>
      </w:r>
      <w:r>
        <w:rPr>
          <w:color w:val="231F20"/>
          <w:w w:val="105"/>
        </w:rPr>
        <w:t>tương</w:t>
      </w:r>
      <w:r>
        <w:rPr>
          <w:color w:val="231F20"/>
          <w:spacing w:val="-22"/>
          <w:w w:val="105"/>
        </w:rPr>
        <w:t> </w:t>
      </w:r>
      <w:r>
        <w:rPr>
          <w:color w:val="231F20"/>
          <w:w w:val="105"/>
        </w:rPr>
        <w:t>dung</w:t>
      </w:r>
      <w:r>
        <w:rPr>
          <w:color w:val="231F20"/>
          <w:spacing w:val="-22"/>
          <w:w w:val="105"/>
        </w:rPr>
        <w:t> </w:t>
      </w:r>
      <w:r>
        <w:rPr>
          <w:color w:val="231F20"/>
          <w:w w:val="105"/>
        </w:rPr>
        <w:t>an</w:t>
      </w:r>
      <w:r>
        <w:rPr>
          <w:color w:val="231F20"/>
          <w:spacing w:val="-22"/>
          <w:w w:val="105"/>
        </w:rPr>
        <w:t> </w:t>
      </w:r>
      <w:r>
        <w:rPr>
          <w:color w:val="231F20"/>
          <w:spacing w:val="-6"/>
          <w:w w:val="105"/>
        </w:rPr>
        <w:t>lập”.</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2"/>
        <w:jc w:val="left"/>
        <w:rPr>
          <w:sz w:val="15"/>
        </w:rPr>
      </w:pPr>
      <w:r>
        <w:rPr/>
        <w:drawing>
          <wp:anchor distT="0" distB="0" distL="0" distR="0" allowOverlap="1" layoutInCell="1" locked="0" behindDoc="0" simplePos="0" relativeHeight="33">
            <wp:simplePos x="0" y="0"/>
            <wp:positionH relativeFrom="page">
              <wp:posOffset>3087869</wp:posOffset>
            </wp:positionH>
            <wp:positionV relativeFrom="paragraph">
              <wp:posOffset>126321</wp:posOffset>
            </wp:positionV>
            <wp:extent cx="868677" cy="754379"/>
            <wp:effectExtent l="0" t="0" r="0" b="0"/>
            <wp:wrapTopAndBottom/>
            <wp:docPr id="67" name="image7.png"/>
            <wp:cNvGraphicFramePr>
              <a:graphicFrameLocks noChangeAspect="1"/>
            </wp:cNvGraphicFramePr>
            <a:graphic>
              <a:graphicData uri="http://schemas.openxmlformats.org/drawingml/2006/picture">
                <pic:pic>
                  <pic:nvPicPr>
                    <pic:cNvPr id="68" name="image7.png"/>
                    <pic:cNvPicPr/>
                  </pic:nvPicPr>
                  <pic:blipFill>
                    <a:blip r:embed="rId22" cstate="print"/>
                    <a:stretch>
                      <a:fillRect/>
                    </a:stretch>
                  </pic:blipFill>
                  <pic:spPr>
                    <a:xfrm>
                      <a:off x="0" y="0"/>
                      <a:ext cx="868677" cy="754379"/>
                    </a:xfrm>
                    <a:prstGeom prst="rect">
                      <a:avLst/>
                    </a:prstGeom>
                  </pic:spPr>
                </pic:pic>
              </a:graphicData>
            </a:graphic>
          </wp:anchor>
        </w:drawing>
      </w:r>
    </w:p>
    <w:p>
      <w:pPr>
        <w:spacing w:after="0"/>
        <w:jc w:val="left"/>
        <w:rPr>
          <w:sz w:val="15"/>
        </w:rPr>
        <w:sectPr>
          <w:pgSz w:w="11400" w:h="15370"/>
          <w:pgMar w:header="1015" w:footer="937" w:top="1220" w:bottom="1120" w:left="1200" w:right="1180"/>
        </w:sectPr>
      </w:pPr>
    </w:p>
    <w:p>
      <w:pPr>
        <w:pStyle w:val="BodyText"/>
        <w:jc w:val="left"/>
        <w:rPr>
          <w:sz w:val="20"/>
        </w:rPr>
      </w:pPr>
      <w:r>
        <w:rPr/>
        <w:drawing>
          <wp:anchor distT="0" distB="0" distL="0" distR="0" allowOverlap="1" layoutInCell="1" locked="0" behindDoc="0" simplePos="0" relativeHeight="15746560">
            <wp:simplePos x="0" y="0"/>
            <wp:positionH relativeFrom="page">
              <wp:posOffset>5327999</wp:posOffset>
            </wp:positionH>
            <wp:positionV relativeFrom="page">
              <wp:posOffset>8463101</wp:posOffset>
            </wp:positionV>
            <wp:extent cx="1799999" cy="1184899"/>
            <wp:effectExtent l="0" t="0" r="0" b="0"/>
            <wp:wrapNone/>
            <wp:docPr id="69" name="image3.jpeg"/>
            <wp:cNvGraphicFramePr>
              <a:graphicFrameLocks noChangeAspect="1"/>
            </wp:cNvGraphicFramePr>
            <a:graphic>
              <a:graphicData uri="http://schemas.openxmlformats.org/drawingml/2006/picture">
                <pic:pic>
                  <pic:nvPicPr>
                    <pic:cNvPr id="70" name="image3.jpeg"/>
                    <pic:cNvPicPr/>
                  </pic:nvPicPr>
                  <pic:blipFill>
                    <a:blip r:embed="rId7" cstate="print"/>
                    <a:stretch>
                      <a:fillRect/>
                    </a:stretch>
                  </pic:blipFill>
                  <pic:spPr>
                    <a:xfrm>
                      <a:off x="0" y="0"/>
                      <a:ext cx="1799999" cy="1184899"/>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86" w:right="224"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6" w:right="224"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1"/>
        <w:jc w:val="left"/>
        <w:rPr>
          <w:rFonts w:ascii="Aachen"/>
          <w:b/>
          <w:sz w:val="4"/>
        </w:rPr>
      </w:pPr>
      <w:r>
        <w:rPr/>
        <w:drawing>
          <wp:anchor distT="0" distB="0" distL="0" distR="0" allowOverlap="1" layoutInCell="1" locked="0" behindDoc="0" simplePos="0" relativeHeight="34">
            <wp:simplePos x="0" y="0"/>
            <wp:positionH relativeFrom="page">
              <wp:posOffset>3256803</wp:posOffset>
            </wp:positionH>
            <wp:positionV relativeFrom="paragraph">
              <wp:posOffset>50243</wp:posOffset>
            </wp:positionV>
            <wp:extent cx="910965" cy="257746"/>
            <wp:effectExtent l="0" t="0" r="0" b="0"/>
            <wp:wrapTopAndBottom/>
            <wp:docPr id="71" name="image4.png"/>
            <wp:cNvGraphicFramePr>
              <a:graphicFrameLocks noChangeAspect="1"/>
            </wp:cNvGraphicFramePr>
            <a:graphic>
              <a:graphicData uri="http://schemas.openxmlformats.org/drawingml/2006/picture">
                <pic:pic>
                  <pic:nvPicPr>
                    <pic:cNvPr id="72" name="image4.png"/>
                    <pic:cNvPicPr/>
                  </pic:nvPicPr>
                  <pic:blipFill>
                    <a:blip r:embed="rId8" cstate="print"/>
                    <a:stretch>
                      <a:fillRect/>
                    </a:stretch>
                  </pic:blipFill>
                  <pic:spPr>
                    <a:xfrm>
                      <a:off x="0" y="0"/>
                      <a:ext cx="910965" cy="257746"/>
                    </a:xfrm>
                    <a:prstGeom prst="rect">
                      <a:avLst/>
                    </a:prstGeom>
                  </pic:spPr>
                </pic:pic>
              </a:graphicData>
            </a:graphic>
          </wp:anchor>
        </w:drawing>
      </w:r>
    </w:p>
    <w:p>
      <w:pPr>
        <w:spacing w:before="188"/>
        <w:ind w:left="487" w:right="224"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58</w:t>
      </w:r>
    </w:p>
    <w:p>
      <w:pPr>
        <w:spacing w:after="0"/>
        <w:jc w:val="center"/>
        <w:rPr>
          <w:rFonts w:ascii="Aachen" w:hAnsi="Aachen"/>
          <w:sz w:val="28"/>
        </w:rPr>
        <w:sectPr>
          <w:headerReference w:type="default" r:id="rId69"/>
          <w:footerReference w:type="default" r:id="rId70"/>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7"/>
        <w:jc w:val="left"/>
        <w:rPr>
          <w:rFonts w:ascii="Aachen"/>
          <w:b/>
          <w:sz w:val="20"/>
        </w:rPr>
      </w:pPr>
    </w:p>
    <w:p>
      <w:pPr>
        <w:spacing w:line="288" w:lineRule="auto" w:before="100"/>
        <w:ind w:left="2195" w:right="1464" w:firstLine="220"/>
        <w:jc w:val="left"/>
        <w:rPr>
          <w:rFonts w:ascii="Cambria" w:hAnsi="Cambria"/>
          <w:b/>
          <w:sz w:val="28"/>
        </w:rPr>
      </w:pPr>
      <w:r>
        <w:rPr>
          <w:rFonts w:ascii="Cambria" w:hAnsi="Cambria"/>
          <w:b/>
          <w:color w:val="231F20"/>
          <w:sz w:val="28"/>
        </w:rPr>
        <w:t>Giảng ngày 15 tháng 06 năm 2010 </w:t>
      </w:r>
      <w:r>
        <w:rPr>
          <w:rFonts w:ascii="Cambria" w:hAnsi="Cambria"/>
          <w:b/>
          <w:color w:val="231F20"/>
          <w:w w:val="95"/>
          <w:sz w:val="28"/>
        </w:rPr>
        <w:t>Phật</w:t>
      </w:r>
      <w:r>
        <w:rPr>
          <w:rFonts w:ascii="Cambria" w:hAnsi="Cambria"/>
          <w:b/>
          <w:color w:val="231F20"/>
          <w:spacing w:val="4"/>
          <w:sz w:val="28"/>
        </w:rPr>
        <w:t> </w:t>
      </w:r>
      <w:r>
        <w:rPr>
          <w:rFonts w:ascii="Cambria" w:hAnsi="Cambria"/>
          <w:b/>
          <w:color w:val="231F20"/>
          <w:w w:val="95"/>
          <w:sz w:val="28"/>
        </w:rPr>
        <w:t>Đà</w:t>
      </w:r>
      <w:r>
        <w:rPr>
          <w:rFonts w:ascii="Cambria" w:hAnsi="Cambria"/>
          <w:b/>
          <w:color w:val="231F20"/>
          <w:spacing w:val="4"/>
          <w:sz w:val="28"/>
        </w:rPr>
        <w:t> </w:t>
      </w:r>
      <w:r>
        <w:rPr>
          <w:rFonts w:ascii="Cambria" w:hAnsi="Cambria"/>
          <w:b/>
          <w:color w:val="231F20"/>
          <w:w w:val="95"/>
          <w:sz w:val="28"/>
        </w:rPr>
        <w:t>Giáo</w:t>
      </w:r>
      <w:r>
        <w:rPr>
          <w:rFonts w:ascii="Cambria" w:hAnsi="Cambria"/>
          <w:b/>
          <w:color w:val="231F20"/>
          <w:spacing w:val="4"/>
          <w:sz w:val="28"/>
        </w:rPr>
        <w:t> </w:t>
      </w:r>
      <w:r>
        <w:rPr>
          <w:rFonts w:ascii="Cambria" w:hAnsi="Cambria"/>
          <w:b/>
          <w:color w:val="231F20"/>
          <w:w w:val="95"/>
          <w:sz w:val="28"/>
        </w:rPr>
        <w:t>Dục</w:t>
      </w:r>
      <w:r>
        <w:rPr>
          <w:rFonts w:ascii="Cambria" w:hAnsi="Cambria"/>
          <w:b/>
          <w:color w:val="231F20"/>
          <w:spacing w:val="5"/>
          <w:sz w:val="28"/>
        </w:rPr>
        <w:t> </w:t>
      </w:r>
      <w:r>
        <w:rPr>
          <w:rFonts w:ascii="Cambria" w:hAnsi="Cambria"/>
          <w:b/>
          <w:color w:val="231F20"/>
          <w:w w:val="95"/>
          <w:sz w:val="28"/>
        </w:rPr>
        <w:t>Hiệp</w:t>
      </w:r>
      <w:r>
        <w:rPr>
          <w:rFonts w:ascii="Cambria" w:hAnsi="Cambria"/>
          <w:b/>
          <w:color w:val="231F20"/>
          <w:spacing w:val="5"/>
          <w:sz w:val="28"/>
        </w:rPr>
        <w:t> </w:t>
      </w:r>
      <w:r>
        <w:rPr>
          <w:rFonts w:ascii="Cambria" w:hAnsi="Cambria"/>
          <w:b/>
          <w:color w:val="231F20"/>
          <w:w w:val="95"/>
          <w:sz w:val="28"/>
        </w:rPr>
        <w:t>Hội</w:t>
      </w:r>
      <w:r>
        <w:rPr>
          <w:rFonts w:ascii="Cambria" w:hAnsi="Cambria"/>
          <w:b/>
          <w:color w:val="231F20"/>
          <w:spacing w:val="5"/>
          <w:sz w:val="28"/>
        </w:rPr>
        <w:t> </w:t>
      </w:r>
      <w:r>
        <w:rPr>
          <w:rFonts w:ascii="Cambria" w:hAnsi="Cambria"/>
          <w:b/>
          <w:color w:val="231F20"/>
          <w:spacing w:val="-37"/>
          <w:w w:val="95"/>
          <w:sz w:val="28"/>
        </w:rPr>
        <w:t>HongKong</w:t>
      </w:r>
    </w:p>
    <w:p>
      <w:pPr>
        <w:spacing w:before="23"/>
        <w:ind w:left="1184" w:right="1485" w:firstLine="0"/>
        <w:jc w:val="center"/>
        <w:rPr>
          <w:rFonts w:ascii="Cambria" w:hAnsi="Cambria"/>
          <w:b/>
          <w:sz w:val="28"/>
        </w:rPr>
      </w:pPr>
      <w:r>
        <w:rPr>
          <w:rFonts w:ascii="Cambria-BoldItalic" w:hAnsi="Cambria-BoldItalic"/>
          <w:b/>
          <w:i/>
          <w:sz w:val="28"/>
        </w:rPr>
        <w:t>Chuyển</w:t>
      </w:r>
      <w:r>
        <w:rPr>
          <w:rFonts w:ascii="Cambria-BoldItalic" w:hAnsi="Cambria-BoldItalic"/>
          <w:b/>
          <w:i/>
          <w:spacing w:val="-14"/>
          <w:sz w:val="28"/>
        </w:rPr>
        <w:t> </w:t>
      </w:r>
      <w:r>
        <w:rPr>
          <w:rFonts w:ascii="Cambria-BoldItalic" w:hAnsi="Cambria-BoldItalic"/>
          <w:b/>
          <w:i/>
          <w:sz w:val="28"/>
        </w:rPr>
        <w:t>ngữ:</w:t>
      </w:r>
      <w:r>
        <w:rPr>
          <w:rFonts w:ascii="Cambria-BoldItalic" w:hAnsi="Cambria-BoldItalic"/>
          <w:b/>
          <w:i/>
          <w:spacing w:val="-14"/>
          <w:sz w:val="28"/>
        </w:rPr>
        <w:t> </w:t>
      </w:r>
      <w:r>
        <w:rPr>
          <w:rFonts w:ascii="Cambria" w:hAnsi="Cambria"/>
          <w:b/>
          <w:sz w:val="28"/>
        </w:rPr>
        <w:t>Tử</w:t>
      </w:r>
      <w:r>
        <w:rPr>
          <w:rFonts w:ascii="Cambria" w:hAnsi="Cambria"/>
          <w:b/>
          <w:spacing w:val="-14"/>
          <w:sz w:val="28"/>
        </w:rPr>
        <w:t> </w:t>
      </w:r>
      <w:r>
        <w:rPr>
          <w:rFonts w:ascii="Cambria" w:hAnsi="Cambria"/>
          <w:b/>
          <w:spacing w:val="-5"/>
          <w:sz w:val="28"/>
        </w:rPr>
        <w:t>Hà</w:t>
      </w:r>
    </w:p>
    <w:p>
      <w:pPr>
        <w:spacing w:before="31"/>
        <w:ind w:left="1183" w:right="1485" w:firstLine="0"/>
        <w:jc w:val="center"/>
        <w:rPr>
          <w:rFonts w:ascii="Cambria" w:hAnsi="Cambria"/>
          <w:b/>
          <w:sz w:val="28"/>
        </w:rPr>
      </w:pPr>
      <w:r>
        <w:rPr>
          <w:rFonts w:ascii="Cambria-BoldItalic" w:hAnsi="Cambria-BoldItalic"/>
          <w:b/>
          <w:i/>
          <w:w w:val="95"/>
          <w:sz w:val="28"/>
        </w:rPr>
        <w:t>Biên</w:t>
      </w:r>
      <w:r>
        <w:rPr>
          <w:rFonts w:ascii="Cambria-BoldItalic" w:hAnsi="Cambria-BoldItalic"/>
          <w:b/>
          <w:i/>
          <w:spacing w:val="5"/>
          <w:sz w:val="28"/>
        </w:rPr>
        <w:t> </w:t>
      </w:r>
      <w:r>
        <w:rPr>
          <w:rFonts w:ascii="Cambria-BoldItalic" w:hAnsi="Cambria-BoldItalic"/>
          <w:b/>
          <w:i/>
          <w:w w:val="95"/>
          <w:sz w:val="28"/>
        </w:rPr>
        <w:t>tập:</w:t>
      </w:r>
      <w:r>
        <w:rPr>
          <w:rFonts w:ascii="Cambria-BoldItalic" w:hAnsi="Cambria-BoldItalic"/>
          <w:b/>
          <w:i/>
          <w:spacing w:val="3"/>
          <w:sz w:val="28"/>
        </w:rPr>
        <w:t> </w:t>
      </w:r>
      <w:r>
        <w:rPr>
          <w:rFonts w:ascii="Cambria" w:hAnsi="Cambria"/>
          <w:b/>
          <w:w w:val="95"/>
          <w:sz w:val="28"/>
        </w:rPr>
        <w:t>Bình</w:t>
      </w:r>
      <w:r>
        <w:rPr>
          <w:rFonts w:ascii="Cambria" w:hAnsi="Cambria"/>
          <w:b/>
          <w:spacing w:val="4"/>
          <w:sz w:val="28"/>
        </w:rPr>
        <w:t> </w:t>
      </w:r>
      <w:r>
        <w:rPr>
          <w:rFonts w:ascii="Cambria" w:hAnsi="Cambria"/>
          <w:b/>
          <w:spacing w:val="-4"/>
          <w:w w:val="95"/>
          <w:sz w:val="28"/>
        </w:rPr>
        <w:t>Minh</w:t>
      </w:r>
    </w:p>
    <w:p>
      <w:pPr>
        <w:pStyle w:val="BodyText"/>
        <w:spacing w:before="6"/>
        <w:jc w:val="left"/>
        <w:rPr>
          <w:rFonts w:ascii="Cambria"/>
          <w:b/>
          <w:sz w:val="11"/>
        </w:rPr>
      </w:pPr>
      <w:r>
        <w:rPr/>
        <w:pict>
          <v:group style="position:absolute;margin-left:220.157516pt;margin-top:7.947998pt;width:127.5pt;height:88.3pt;mso-position-horizontal-relative:page;mso-position-vertical-relative:paragraph;z-index:-15710208;mso-wrap-distance-left:0;mso-wrap-distance-right:0" id="docshapegroup64" coordorigin="4403,159" coordsize="2550,1766">
            <v:rect style="position:absolute;left:4433;top:188;width:2520;height:1736" id="docshape65" filled="true" fillcolor="#231f20" stroked="false">
              <v:fill opacity="49152f" type="solid"/>
            </v:rect>
            <v:shape style="position:absolute;left:4403;top:158;width:2306;height:1517" type="#_x0000_t75" id="docshape66" stroked="false">
              <v:imagedata r:id="rId9" o:title=""/>
            </v:shape>
            <w10:wrap type="topAndBottom"/>
          </v:group>
        </w:pict>
      </w:r>
    </w:p>
    <w:p>
      <w:pPr>
        <w:spacing w:after="0"/>
        <w:jc w:val="left"/>
        <w:rPr>
          <w:rFonts w:ascii="Cambria"/>
          <w:sz w:val="11"/>
        </w:rPr>
        <w:sectPr>
          <w:headerReference w:type="even" r:id="rId71"/>
          <w:footerReference w:type="even" r:id="rId72"/>
          <w:pgSz w:w="11400" w:h="15370"/>
          <w:pgMar w:header="0" w:footer="0" w:top="1760" w:bottom="280" w:left="1200" w:right="1180"/>
        </w:sectPr>
      </w:pPr>
    </w:p>
    <w:p>
      <w:pPr>
        <w:pStyle w:val="BodyText"/>
        <w:spacing w:before="3"/>
        <w:jc w:val="left"/>
        <w:rPr>
          <w:rFonts w:ascii="Cambria"/>
          <w:b/>
          <w:sz w:val="26"/>
        </w:rPr>
      </w:pPr>
    </w:p>
    <w:p>
      <w:pPr>
        <w:spacing w:line="295" w:lineRule="auto" w:before="106"/>
        <w:ind w:left="1738" w:right="120" w:firstLine="0"/>
        <w:jc w:val="both"/>
        <w:rPr>
          <w:sz w:val="34"/>
        </w:rPr>
      </w:pPr>
      <w:r>
        <w:rPr/>
        <w:pict>
          <v:shape style="position:absolute;margin-left:96.874802pt;margin-top:-15.413005pt;width:50.1pt;height:104.4pt;mso-position-horizontal-relative:page;mso-position-vertical-relative:paragraph;z-index:-17500160" type="#_x0000_t202" id="docshape72"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ác vị pháp sư, các vị đồng học, xin xem tiếp </w:t>
      </w:r>
      <w:r>
        <w:rPr>
          <w:i/>
          <w:color w:val="231F20"/>
          <w:w w:val="105"/>
          <w:sz w:val="34"/>
        </w:rPr>
        <w:t>Đại thừa</w:t>
      </w:r>
      <w:r>
        <w:rPr>
          <w:i/>
          <w:color w:val="231F20"/>
          <w:spacing w:val="-1"/>
          <w:w w:val="105"/>
          <w:sz w:val="34"/>
        </w:rPr>
        <w:t> </w:t>
      </w:r>
      <w:r>
        <w:rPr>
          <w:i/>
          <w:color w:val="231F20"/>
          <w:w w:val="105"/>
          <w:sz w:val="34"/>
        </w:rPr>
        <w:t>Vô</w:t>
      </w:r>
      <w:r>
        <w:rPr>
          <w:i/>
          <w:color w:val="231F20"/>
          <w:spacing w:val="-1"/>
          <w:w w:val="105"/>
          <w:sz w:val="34"/>
        </w:rPr>
        <w:t> </w:t>
      </w:r>
      <w:r>
        <w:rPr>
          <w:i/>
          <w:color w:val="231F20"/>
          <w:w w:val="105"/>
          <w:sz w:val="34"/>
        </w:rPr>
        <w:t>Lượng</w:t>
      </w:r>
      <w:r>
        <w:rPr>
          <w:i/>
          <w:color w:val="231F20"/>
          <w:spacing w:val="-1"/>
          <w:w w:val="105"/>
          <w:sz w:val="34"/>
        </w:rPr>
        <w:t> </w:t>
      </w:r>
      <w:r>
        <w:rPr>
          <w:i/>
          <w:color w:val="231F20"/>
          <w:w w:val="105"/>
          <w:sz w:val="34"/>
        </w:rPr>
        <w:t>Thọ</w:t>
      </w:r>
      <w:r>
        <w:rPr>
          <w:i/>
          <w:color w:val="231F20"/>
          <w:spacing w:val="-1"/>
          <w:w w:val="105"/>
          <w:sz w:val="34"/>
        </w:rPr>
        <w:t> </w:t>
      </w:r>
      <w:r>
        <w:rPr>
          <w:i/>
          <w:color w:val="231F20"/>
          <w:w w:val="105"/>
          <w:sz w:val="34"/>
        </w:rPr>
        <w:t>Kinh</w:t>
      </w:r>
      <w:r>
        <w:rPr>
          <w:i/>
          <w:color w:val="231F20"/>
          <w:spacing w:val="-1"/>
          <w:w w:val="105"/>
          <w:sz w:val="34"/>
        </w:rPr>
        <w:t> </w:t>
      </w:r>
      <w:r>
        <w:rPr>
          <w:i/>
          <w:color w:val="231F20"/>
          <w:w w:val="105"/>
          <w:sz w:val="34"/>
        </w:rPr>
        <w:t>Giải</w:t>
      </w:r>
      <w:r>
        <w:rPr>
          <w:color w:val="231F20"/>
          <w:w w:val="105"/>
          <w:sz w:val="34"/>
        </w:rPr>
        <w:t>,</w:t>
      </w:r>
      <w:r>
        <w:rPr>
          <w:color w:val="231F20"/>
          <w:spacing w:val="-1"/>
          <w:w w:val="105"/>
          <w:sz w:val="34"/>
        </w:rPr>
        <w:t> </w:t>
      </w:r>
      <w:r>
        <w:rPr>
          <w:color w:val="231F20"/>
          <w:w w:val="105"/>
          <w:sz w:val="34"/>
        </w:rPr>
        <w:t>trang</w:t>
      </w:r>
      <w:r>
        <w:rPr>
          <w:color w:val="231F20"/>
          <w:spacing w:val="-1"/>
          <w:w w:val="105"/>
          <w:sz w:val="34"/>
        </w:rPr>
        <w:t> </w:t>
      </w:r>
      <w:r>
        <w:rPr>
          <w:color w:val="231F20"/>
          <w:w w:val="105"/>
          <w:sz w:val="34"/>
        </w:rPr>
        <w:t>56,</w:t>
      </w:r>
      <w:r>
        <w:rPr>
          <w:color w:val="231F20"/>
          <w:spacing w:val="-1"/>
          <w:w w:val="105"/>
          <w:sz w:val="34"/>
        </w:rPr>
        <w:t> </w:t>
      </w:r>
      <w:r>
        <w:rPr>
          <w:color w:val="231F20"/>
          <w:w w:val="105"/>
          <w:sz w:val="34"/>
        </w:rPr>
        <w:t>dòng</w:t>
      </w:r>
      <w:r>
        <w:rPr>
          <w:color w:val="231F20"/>
          <w:spacing w:val="-1"/>
          <w:w w:val="105"/>
          <w:sz w:val="34"/>
        </w:rPr>
        <w:t> </w:t>
      </w:r>
      <w:r>
        <w:rPr>
          <w:color w:val="231F20"/>
          <w:w w:val="105"/>
          <w:sz w:val="34"/>
        </w:rPr>
        <w:t>thứ 6, từ dưới đếm lên.</w:t>
      </w:r>
    </w:p>
    <w:p>
      <w:pPr>
        <w:spacing w:line="307" w:lineRule="auto" w:before="132"/>
        <w:ind w:left="387" w:right="119" w:firstLine="453"/>
        <w:jc w:val="both"/>
        <w:rPr>
          <w:sz w:val="34"/>
        </w:rPr>
      </w:pPr>
      <w:r>
        <w:rPr>
          <w:i/>
          <w:color w:val="231F20"/>
          <w:w w:val="105"/>
          <w:sz w:val="34"/>
        </w:rPr>
        <w:t>“Thất, Nhân đà la võng pháp giới môn, dĩ thượng vi tế tương dung môn, minh nhất trùng chi tương nhập tương tức, nhi vị minh trùng trùng vô tận tương nhập tương tức chi</w:t>
      </w:r>
      <w:r>
        <w:rPr>
          <w:i/>
          <w:color w:val="231F20"/>
          <w:spacing w:val="-17"/>
          <w:w w:val="105"/>
          <w:sz w:val="34"/>
        </w:rPr>
        <w:t> </w:t>
      </w:r>
      <w:r>
        <w:rPr>
          <w:i/>
          <w:color w:val="231F20"/>
          <w:w w:val="105"/>
          <w:sz w:val="34"/>
        </w:rPr>
        <w:t>nghĩa.</w:t>
      </w:r>
      <w:r>
        <w:rPr>
          <w:i/>
          <w:color w:val="231F20"/>
          <w:spacing w:val="-16"/>
          <w:w w:val="105"/>
          <w:sz w:val="34"/>
        </w:rPr>
        <w:t> </w:t>
      </w:r>
      <w:r>
        <w:rPr>
          <w:i/>
          <w:color w:val="231F20"/>
          <w:w w:val="105"/>
          <w:sz w:val="34"/>
        </w:rPr>
        <w:t>Cố</w:t>
      </w:r>
      <w:r>
        <w:rPr>
          <w:i/>
          <w:color w:val="231F20"/>
          <w:spacing w:val="-17"/>
          <w:w w:val="105"/>
          <w:sz w:val="34"/>
        </w:rPr>
        <w:t> </w:t>
      </w:r>
      <w:r>
        <w:rPr>
          <w:i/>
          <w:color w:val="231F20"/>
          <w:w w:val="105"/>
          <w:sz w:val="34"/>
        </w:rPr>
        <w:t>giả</w:t>
      </w:r>
      <w:r>
        <w:rPr>
          <w:i/>
          <w:color w:val="231F20"/>
          <w:spacing w:val="-17"/>
          <w:w w:val="105"/>
          <w:sz w:val="34"/>
        </w:rPr>
        <w:t> </w:t>
      </w:r>
      <w:r>
        <w:rPr>
          <w:i/>
          <w:color w:val="231F20"/>
          <w:w w:val="105"/>
          <w:sz w:val="34"/>
        </w:rPr>
        <w:t>nhân</w:t>
      </w:r>
      <w:r>
        <w:rPr>
          <w:i/>
          <w:color w:val="231F20"/>
          <w:spacing w:val="-17"/>
          <w:w w:val="105"/>
          <w:sz w:val="34"/>
        </w:rPr>
        <w:t> </w:t>
      </w:r>
      <w:r>
        <w:rPr>
          <w:i/>
          <w:color w:val="231F20"/>
          <w:w w:val="105"/>
          <w:sz w:val="34"/>
        </w:rPr>
        <w:t>đà</w:t>
      </w:r>
      <w:r>
        <w:rPr>
          <w:i/>
          <w:color w:val="231F20"/>
          <w:spacing w:val="-17"/>
          <w:w w:val="105"/>
          <w:sz w:val="34"/>
        </w:rPr>
        <w:t> </w:t>
      </w:r>
      <w:r>
        <w:rPr>
          <w:i/>
          <w:color w:val="231F20"/>
          <w:w w:val="105"/>
          <w:sz w:val="34"/>
        </w:rPr>
        <w:t>la</w:t>
      </w:r>
      <w:r>
        <w:rPr>
          <w:i/>
          <w:color w:val="231F20"/>
          <w:spacing w:val="-17"/>
          <w:w w:val="105"/>
          <w:sz w:val="34"/>
        </w:rPr>
        <w:t> </w:t>
      </w:r>
      <w:r>
        <w:rPr>
          <w:i/>
          <w:color w:val="231F20"/>
          <w:w w:val="105"/>
          <w:sz w:val="34"/>
        </w:rPr>
        <w:t>võng</w:t>
      </w:r>
      <w:r>
        <w:rPr>
          <w:i/>
          <w:color w:val="231F20"/>
          <w:spacing w:val="-16"/>
          <w:w w:val="105"/>
          <w:sz w:val="34"/>
        </w:rPr>
        <w:t> </w:t>
      </w:r>
      <w:r>
        <w:rPr>
          <w:i/>
          <w:color w:val="231F20"/>
          <w:w w:val="105"/>
          <w:sz w:val="34"/>
        </w:rPr>
        <w:t>chi</w:t>
      </w:r>
      <w:r>
        <w:rPr>
          <w:i/>
          <w:color w:val="231F20"/>
          <w:spacing w:val="-17"/>
          <w:w w:val="105"/>
          <w:sz w:val="34"/>
        </w:rPr>
        <w:t> </w:t>
      </w:r>
      <w:r>
        <w:rPr>
          <w:i/>
          <w:color w:val="231F20"/>
          <w:w w:val="105"/>
          <w:sz w:val="34"/>
        </w:rPr>
        <w:t>dụ</w:t>
      </w:r>
      <w:r>
        <w:rPr>
          <w:i/>
          <w:color w:val="231F20"/>
          <w:spacing w:val="-17"/>
          <w:w w:val="105"/>
          <w:sz w:val="34"/>
        </w:rPr>
        <w:t> </w:t>
      </w:r>
      <w:r>
        <w:rPr>
          <w:i/>
          <w:color w:val="231F20"/>
          <w:w w:val="105"/>
          <w:sz w:val="34"/>
        </w:rPr>
        <w:t>dĩ</w:t>
      </w:r>
      <w:r>
        <w:rPr>
          <w:i/>
          <w:color w:val="231F20"/>
          <w:spacing w:val="-17"/>
          <w:w w:val="105"/>
          <w:sz w:val="34"/>
        </w:rPr>
        <w:t> </w:t>
      </w:r>
      <w:r>
        <w:rPr>
          <w:i/>
          <w:color w:val="231F20"/>
          <w:w w:val="105"/>
          <w:sz w:val="34"/>
        </w:rPr>
        <w:t>minh</w:t>
      </w:r>
      <w:r>
        <w:rPr>
          <w:i/>
          <w:color w:val="231F20"/>
          <w:spacing w:val="-16"/>
          <w:w w:val="105"/>
          <w:sz w:val="34"/>
        </w:rPr>
        <w:t> </w:t>
      </w:r>
      <w:r>
        <w:rPr>
          <w:i/>
          <w:color w:val="231F20"/>
          <w:w w:val="105"/>
          <w:sz w:val="34"/>
        </w:rPr>
        <w:t>thử</w:t>
      </w:r>
      <w:r>
        <w:rPr>
          <w:i/>
          <w:color w:val="231F20"/>
          <w:spacing w:val="-17"/>
          <w:w w:val="105"/>
          <w:sz w:val="34"/>
        </w:rPr>
        <w:t> </w:t>
      </w:r>
      <w:r>
        <w:rPr>
          <w:i/>
          <w:color w:val="231F20"/>
          <w:w w:val="105"/>
          <w:sz w:val="34"/>
        </w:rPr>
        <w:t>nghĩa” </w:t>
      </w:r>
      <w:r>
        <w:rPr>
          <w:color w:val="231F20"/>
          <w:w w:val="105"/>
          <w:sz w:val="34"/>
        </w:rPr>
        <w:t>(Bảy,</w:t>
      </w:r>
      <w:r>
        <w:rPr>
          <w:color w:val="231F20"/>
          <w:spacing w:val="-23"/>
          <w:w w:val="105"/>
          <w:sz w:val="34"/>
        </w:rPr>
        <w:t> </w:t>
      </w:r>
      <w:r>
        <w:rPr>
          <w:color w:val="231F20"/>
          <w:w w:val="105"/>
          <w:sz w:val="34"/>
        </w:rPr>
        <w:t>môn</w:t>
      </w:r>
      <w:r>
        <w:rPr>
          <w:color w:val="231F20"/>
          <w:spacing w:val="-22"/>
          <w:w w:val="105"/>
          <w:sz w:val="34"/>
        </w:rPr>
        <w:t> </w:t>
      </w:r>
      <w:r>
        <w:rPr>
          <w:color w:val="231F20"/>
          <w:w w:val="105"/>
          <w:sz w:val="34"/>
        </w:rPr>
        <w:t>Nhân</w:t>
      </w:r>
      <w:r>
        <w:rPr>
          <w:color w:val="231F20"/>
          <w:spacing w:val="-22"/>
          <w:w w:val="105"/>
          <w:sz w:val="34"/>
        </w:rPr>
        <w:t> </w:t>
      </w:r>
      <w:r>
        <w:rPr>
          <w:color w:val="231F20"/>
          <w:w w:val="105"/>
          <w:sz w:val="34"/>
        </w:rPr>
        <w:t>đà</w:t>
      </w:r>
      <w:r>
        <w:rPr>
          <w:color w:val="231F20"/>
          <w:spacing w:val="-23"/>
          <w:w w:val="105"/>
          <w:sz w:val="34"/>
        </w:rPr>
        <w:t> </w:t>
      </w:r>
      <w:r>
        <w:rPr>
          <w:color w:val="231F20"/>
          <w:w w:val="105"/>
          <w:sz w:val="34"/>
        </w:rPr>
        <w:t>la</w:t>
      </w:r>
      <w:r>
        <w:rPr>
          <w:color w:val="231F20"/>
          <w:spacing w:val="-22"/>
          <w:w w:val="105"/>
          <w:sz w:val="34"/>
        </w:rPr>
        <w:t> </w:t>
      </w:r>
      <w:r>
        <w:rPr>
          <w:color w:val="231F20"/>
          <w:w w:val="105"/>
          <w:sz w:val="34"/>
        </w:rPr>
        <w:t>võng</w:t>
      </w:r>
      <w:r>
        <w:rPr>
          <w:color w:val="231F20"/>
          <w:spacing w:val="-22"/>
          <w:w w:val="105"/>
          <w:sz w:val="34"/>
        </w:rPr>
        <w:t> </w:t>
      </w:r>
      <w:r>
        <w:rPr>
          <w:color w:val="231F20"/>
          <w:w w:val="105"/>
          <w:sz w:val="34"/>
        </w:rPr>
        <w:t>pháp</w:t>
      </w:r>
      <w:r>
        <w:rPr>
          <w:color w:val="231F20"/>
          <w:spacing w:val="-23"/>
          <w:w w:val="105"/>
          <w:sz w:val="34"/>
        </w:rPr>
        <w:t> </w:t>
      </w:r>
      <w:r>
        <w:rPr>
          <w:color w:val="231F20"/>
          <w:w w:val="105"/>
          <w:sz w:val="34"/>
        </w:rPr>
        <w:t>giới.</w:t>
      </w:r>
      <w:r>
        <w:rPr>
          <w:color w:val="231F20"/>
          <w:spacing w:val="-22"/>
          <w:w w:val="105"/>
          <w:sz w:val="34"/>
        </w:rPr>
        <w:t> </w:t>
      </w:r>
      <w:r>
        <w:rPr>
          <w:color w:val="231F20"/>
          <w:w w:val="105"/>
          <w:sz w:val="34"/>
        </w:rPr>
        <w:t>Môn</w:t>
      </w:r>
      <w:r>
        <w:rPr>
          <w:color w:val="231F20"/>
          <w:spacing w:val="-22"/>
          <w:w w:val="105"/>
          <w:sz w:val="34"/>
        </w:rPr>
        <w:t> </w:t>
      </w:r>
      <w:r>
        <w:rPr>
          <w:color w:val="231F20"/>
          <w:w w:val="105"/>
          <w:sz w:val="34"/>
        </w:rPr>
        <w:t>Vi</w:t>
      </w:r>
      <w:r>
        <w:rPr>
          <w:color w:val="231F20"/>
          <w:spacing w:val="-23"/>
          <w:w w:val="105"/>
          <w:sz w:val="34"/>
        </w:rPr>
        <w:t> </w:t>
      </w:r>
      <w:r>
        <w:rPr>
          <w:color w:val="231F20"/>
          <w:w w:val="105"/>
          <w:sz w:val="34"/>
        </w:rPr>
        <w:t>tế</w:t>
      </w:r>
      <w:r>
        <w:rPr>
          <w:color w:val="231F20"/>
          <w:spacing w:val="-22"/>
          <w:w w:val="105"/>
          <w:sz w:val="34"/>
        </w:rPr>
        <w:t> </w:t>
      </w:r>
      <w:r>
        <w:rPr>
          <w:color w:val="231F20"/>
          <w:w w:val="105"/>
          <w:sz w:val="34"/>
        </w:rPr>
        <w:t>tương</w:t>
      </w:r>
      <w:r>
        <w:rPr>
          <w:color w:val="231F20"/>
          <w:spacing w:val="-22"/>
          <w:w w:val="105"/>
          <w:sz w:val="34"/>
        </w:rPr>
        <w:t> </w:t>
      </w:r>
      <w:r>
        <w:rPr>
          <w:color w:val="231F20"/>
          <w:w w:val="105"/>
          <w:sz w:val="34"/>
        </w:rPr>
        <w:t>dung bên trên, nói một tầng tương nhập tương tức, mà chưa nói nghĩa</w:t>
      </w:r>
      <w:r>
        <w:rPr>
          <w:color w:val="231F20"/>
          <w:spacing w:val="-12"/>
          <w:w w:val="105"/>
          <w:sz w:val="34"/>
        </w:rPr>
        <w:t> </w:t>
      </w:r>
      <w:r>
        <w:rPr>
          <w:color w:val="231F20"/>
          <w:w w:val="105"/>
          <w:sz w:val="34"/>
        </w:rPr>
        <w:t>tầng</w:t>
      </w:r>
      <w:r>
        <w:rPr>
          <w:color w:val="231F20"/>
          <w:spacing w:val="-12"/>
          <w:w w:val="105"/>
          <w:sz w:val="34"/>
        </w:rPr>
        <w:t> </w:t>
      </w:r>
      <w:r>
        <w:rPr>
          <w:color w:val="231F20"/>
          <w:w w:val="105"/>
          <w:sz w:val="34"/>
        </w:rPr>
        <w:t>tầng</w:t>
      </w:r>
      <w:r>
        <w:rPr>
          <w:color w:val="231F20"/>
          <w:spacing w:val="-12"/>
          <w:w w:val="105"/>
          <w:sz w:val="34"/>
        </w:rPr>
        <w:t> </w:t>
      </w:r>
      <w:r>
        <w:rPr>
          <w:color w:val="231F20"/>
          <w:w w:val="105"/>
          <w:sz w:val="34"/>
        </w:rPr>
        <w:t>lớp</w:t>
      </w:r>
      <w:r>
        <w:rPr>
          <w:color w:val="231F20"/>
          <w:spacing w:val="-12"/>
          <w:w w:val="105"/>
          <w:sz w:val="34"/>
        </w:rPr>
        <w:t> </w:t>
      </w:r>
      <w:r>
        <w:rPr>
          <w:color w:val="231F20"/>
          <w:w w:val="105"/>
          <w:sz w:val="34"/>
        </w:rPr>
        <w:t>lớp</w:t>
      </w:r>
      <w:r>
        <w:rPr>
          <w:color w:val="231F20"/>
          <w:spacing w:val="-12"/>
          <w:w w:val="105"/>
          <w:sz w:val="34"/>
        </w:rPr>
        <w:t> </w:t>
      </w:r>
      <w:r>
        <w:rPr>
          <w:color w:val="231F20"/>
          <w:w w:val="105"/>
          <w:sz w:val="34"/>
        </w:rPr>
        <w:t>vô</w:t>
      </w:r>
      <w:r>
        <w:rPr>
          <w:color w:val="231F20"/>
          <w:spacing w:val="-12"/>
          <w:w w:val="105"/>
          <w:sz w:val="34"/>
        </w:rPr>
        <w:t> </w:t>
      </w:r>
      <w:r>
        <w:rPr>
          <w:color w:val="231F20"/>
          <w:w w:val="105"/>
          <w:sz w:val="34"/>
        </w:rPr>
        <w:t>tận</w:t>
      </w:r>
      <w:r>
        <w:rPr>
          <w:color w:val="231F20"/>
          <w:spacing w:val="-12"/>
          <w:w w:val="105"/>
          <w:sz w:val="34"/>
        </w:rPr>
        <w:t> </w:t>
      </w:r>
      <w:r>
        <w:rPr>
          <w:color w:val="231F20"/>
          <w:w w:val="105"/>
          <w:sz w:val="34"/>
        </w:rPr>
        <w:t>tương</w:t>
      </w:r>
      <w:r>
        <w:rPr>
          <w:color w:val="231F20"/>
          <w:spacing w:val="-12"/>
          <w:w w:val="105"/>
          <w:sz w:val="34"/>
        </w:rPr>
        <w:t> </w:t>
      </w:r>
      <w:r>
        <w:rPr>
          <w:color w:val="231F20"/>
          <w:w w:val="105"/>
          <w:sz w:val="34"/>
        </w:rPr>
        <w:t>nhập</w:t>
      </w:r>
      <w:r>
        <w:rPr>
          <w:color w:val="231F20"/>
          <w:spacing w:val="-12"/>
          <w:w w:val="105"/>
          <w:sz w:val="34"/>
        </w:rPr>
        <w:t> </w:t>
      </w:r>
      <w:r>
        <w:rPr>
          <w:color w:val="231F20"/>
          <w:w w:val="105"/>
          <w:sz w:val="34"/>
        </w:rPr>
        <w:t>tương</w:t>
      </w:r>
      <w:r>
        <w:rPr>
          <w:color w:val="231F20"/>
          <w:spacing w:val="-12"/>
          <w:w w:val="105"/>
          <w:sz w:val="34"/>
        </w:rPr>
        <w:t> </w:t>
      </w:r>
      <w:r>
        <w:rPr>
          <w:color w:val="231F20"/>
          <w:w w:val="105"/>
          <w:sz w:val="34"/>
        </w:rPr>
        <w:t>tức.</w:t>
      </w:r>
      <w:r>
        <w:rPr>
          <w:color w:val="231F20"/>
          <w:spacing w:val="-12"/>
          <w:w w:val="105"/>
          <w:sz w:val="34"/>
        </w:rPr>
        <w:t> </w:t>
      </w:r>
      <w:r>
        <w:rPr>
          <w:color w:val="231F20"/>
          <w:w w:val="105"/>
          <w:sz w:val="34"/>
        </w:rPr>
        <w:t>Vì</w:t>
      </w:r>
      <w:r>
        <w:rPr>
          <w:color w:val="231F20"/>
          <w:spacing w:val="-12"/>
          <w:w w:val="105"/>
          <w:sz w:val="34"/>
        </w:rPr>
        <w:t> </w:t>
      </w:r>
      <w:r>
        <w:rPr>
          <w:color w:val="231F20"/>
          <w:w w:val="105"/>
          <w:sz w:val="34"/>
        </w:rPr>
        <w:t>thế, mượn ví dụ lưới Nhân đà la để minh họa nghĩa này).</w:t>
      </w:r>
    </w:p>
    <w:p>
      <w:pPr>
        <w:pStyle w:val="BodyText"/>
        <w:spacing w:line="307" w:lineRule="auto" w:before="114"/>
        <w:ind w:left="387" w:right="123" w:firstLine="453"/>
      </w:pPr>
      <w:r>
        <w:rPr>
          <w:color w:val="231F20"/>
          <w:w w:val="105"/>
        </w:rPr>
        <w:t>Công đức của tự tính thật sự không thể nghĩ bàn, chúng ta không thể tưởng tượng được. Môn thứ 6, nói về Vi tế tương dung, chỉ nói về nhất trùng tương nhập tương tức, và nói đến chỗ tướng vi tế cuối cùng, hiện tượng vật chất, nhỏ đến mức không thể nhỏ hơn nữa.</w:t>
      </w:r>
    </w:p>
    <w:p>
      <w:pPr>
        <w:pStyle w:val="BodyText"/>
        <w:spacing w:line="307" w:lineRule="auto" w:before="113"/>
        <w:ind w:left="386" w:right="118" w:firstLine="453"/>
      </w:pPr>
      <w:r>
        <w:rPr>
          <w:color w:val="231F20"/>
          <w:w w:val="105"/>
        </w:rPr>
        <w:t>Người xưa nói, nếu chúng ta dùng 2 câu này để hình dung tự tính, cũng rất thích hợp: “</w:t>
      </w:r>
      <w:r>
        <w:rPr>
          <w:i/>
          <w:color w:val="231F20"/>
          <w:w w:val="105"/>
        </w:rPr>
        <w:t>Kỳ đại vô ngoại. Kỳ tiểu vô</w:t>
      </w:r>
      <w:r>
        <w:rPr>
          <w:i/>
          <w:color w:val="231F20"/>
          <w:spacing w:val="-13"/>
          <w:w w:val="105"/>
        </w:rPr>
        <w:t> </w:t>
      </w:r>
      <w:r>
        <w:rPr>
          <w:i/>
          <w:color w:val="231F20"/>
          <w:w w:val="105"/>
        </w:rPr>
        <w:t>nội</w:t>
      </w:r>
      <w:r>
        <w:rPr>
          <w:color w:val="231F20"/>
          <w:w w:val="105"/>
        </w:rPr>
        <w:t>”</w:t>
      </w:r>
      <w:r>
        <w:rPr>
          <w:color w:val="231F20"/>
          <w:spacing w:val="-13"/>
          <w:w w:val="105"/>
        </w:rPr>
        <w:t> </w:t>
      </w:r>
      <w:r>
        <w:rPr>
          <w:color w:val="231F20"/>
          <w:w w:val="105"/>
        </w:rPr>
        <w:t>(Lớn</w:t>
      </w:r>
      <w:r>
        <w:rPr>
          <w:color w:val="231F20"/>
          <w:spacing w:val="-13"/>
          <w:w w:val="105"/>
        </w:rPr>
        <w:t> </w:t>
      </w:r>
      <w:r>
        <w:rPr>
          <w:color w:val="231F20"/>
          <w:w w:val="105"/>
        </w:rPr>
        <w:t>không</w:t>
      </w:r>
      <w:r>
        <w:rPr>
          <w:color w:val="231F20"/>
          <w:spacing w:val="-13"/>
          <w:w w:val="105"/>
        </w:rPr>
        <w:t> </w:t>
      </w:r>
      <w:r>
        <w:rPr>
          <w:color w:val="231F20"/>
          <w:w w:val="105"/>
        </w:rPr>
        <w:t>có</w:t>
      </w:r>
      <w:r>
        <w:rPr>
          <w:color w:val="231F20"/>
          <w:spacing w:val="-15"/>
          <w:w w:val="105"/>
        </w:rPr>
        <w:t> </w:t>
      </w:r>
      <w:r>
        <w:rPr>
          <w:color w:val="231F20"/>
          <w:w w:val="105"/>
        </w:rPr>
        <w:t>cái</w:t>
      </w:r>
      <w:r>
        <w:rPr>
          <w:color w:val="231F20"/>
          <w:spacing w:val="-13"/>
          <w:w w:val="105"/>
        </w:rPr>
        <w:t> </w:t>
      </w:r>
      <w:r>
        <w:rPr>
          <w:color w:val="231F20"/>
          <w:w w:val="105"/>
        </w:rPr>
        <w:t>ngoài</w:t>
      </w:r>
      <w:r>
        <w:rPr>
          <w:color w:val="231F20"/>
          <w:spacing w:val="-13"/>
          <w:w w:val="105"/>
        </w:rPr>
        <w:t> </w:t>
      </w:r>
      <w:r>
        <w:rPr>
          <w:color w:val="231F20"/>
          <w:w w:val="105"/>
        </w:rPr>
        <w:t>nó.</w:t>
      </w:r>
      <w:r>
        <w:rPr>
          <w:color w:val="231F20"/>
          <w:spacing w:val="-13"/>
          <w:w w:val="105"/>
        </w:rPr>
        <w:t> </w:t>
      </w:r>
      <w:r>
        <w:rPr>
          <w:color w:val="231F20"/>
          <w:w w:val="105"/>
        </w:rPr>
        <w:t>Nhỏ</w:t>
      </w:r>
      <w:r>
        <w:rPr>
          <w:color w:val="231F20"/>
          <w:spacing w:val="-13"/>
          <w:w w:val="105"/>
        </w:rPr>
        <w:t> </w:t>
      </w:r>
      <w:r>
        <w:rPr>
          <w:color w:val="231F20"/>
          <w:w w:val="105"/>
        </w:rPr>
        <w:t>không</w:t>
      </w:r>
      <w:r>
        <w:rPr>
          <w:color w:val="231F20"/>
          <w:spacing w:val="-13"/>
          <w:w w:val="105"/>
        </w:rPr>
        <w:t> </w:t>
      </w:r>
      <w:r>
        <w:rPr>
          <w:color w:val="231F20"/>
          <w:w w:val="105"/>
        </w:rPr>
        <w:t>có</w:t>
      </w:r>
      <w:r>
        <w:rPr>
          <w:color w:val="231F20"/>
          <w:spacing w:val="-15"/>
          <w:w w:val="105"/>
        </w:rPr>
        <w:t> </w:t>
      </w:r>
      <w:r>
        <w:rPr>
          <w:color w:val="231F20"/>
          <w:w w:val="105"/>
        </w:rPr>
        <w:t>cái</w:t>
      </w:r>
      <w:r>
        <w:rPr>
          <w:color w:val="231F20"/>
          <w:spacing w:val="-13"/>
          <w:w w:val="105"/>
        </w:rPr>
        <w:t> </w:t>
      </w:r>
      <w:r>
        <w:rPr>
          <w:color w:val="231F20"/>
          <w:w w:val="105"/>
        </w:rPr>
        <w:t>trong nó). 2 câu này rất có ý nghĩa, dùng để miêu tả tự tính rất thích hợp.</w:t>
      </w:r>
    </w:p>
    <w:p>
      <w:pPr>
        <w:pStyle w:val="BodyText"/>
        <w:spacing w:line="307" w:lineRule="auto" w:before="114"/>
        <w:ind w:left="387" w:right="121" w:firstLine="453"/>
      </w:pPr>
      <w:r>
        <w:rPr>
          <w:color w:val="231F20"/>
          <w:w w:val="110"/>
        </w:rPr>
        <w:t>Khoa học ngày nay nói đến lượng tử. Lượng tử gọi là </w:t>
      </w:r>
      <w:r>
        <w:rPr>
          <w:color w:val="231F20"/>
          <w:w w:val="105"/>
        </w:rPr>
        <w:t>lượng</w:t>
      </w:r>
      <w:r>
        <w:rPr>
          <w:color w:val="231F20"/>
          <w:spacing w:val="-4"/>
          <w:w w:val="105"/>
        </w:rPr>
        <w:t> </w:t>
      </w:r>
      <w:r>
        <w:rPr>
          <w:color w:val="231F20"/>
          <w:w w:val="105"/>
        </w:rPr>
        <w:t>tử</w:t>
      </w:r>
      <w:r>
        <w:rPr>
          <w:color w:val="231F20"/>
          <w:spacing w:val="-4"/>
          <w:w w:val="105"/>
        </w:rPr>
        <w:t> </w:t>
      </w:r>
      <w:r>
        <w:rPr>
          <w:color w:val="231F20"/>
          <w:w w:val="105"/>
        </w:rPr>
        <w:t>quần,</w:t>
      </w:r>
      <w:r>
        <w:rPr>
          <w:color w:val="231F20"/>
          <w:spacing w:val="-4"/>
          <w:w w:val="105"/>
        </w:rPr>
        <w:t> </w:t>
      </w:r>
      <w:r>
        <w:rPr>
          <w:color w:val="231F20"/>
          <w:w w:val="105"/>
        </w:rPr>
        <w:t>không</w:t>
      </w:r>
      <w:r>
        <w:rPr>
          <w:color w:val="231F20"/>
          <w:spacing w:val="-4"/>
          <w:w w:val="105"/>
        </w:rPr>
        <w:t> </w:t>
      </w:r>
      <w:r>
        <w:rPr>
          <w:color w:val="231F20"/>
          <w:w w:val="105"/>
        </w:rPr>
        <w:t>phải</w:t>
      </w:r>
      <w:r>
        <w:rPr>
          <w:color w:val="231F20"/>
          <w:spacing w:val="-4"/>
          <w:w w:val="105"/>
        </w:rPr>
        <w:t> </w:t>
      </w:r>
      <w:r>
        <w:rPr>
          <w:color w:val="231F20"/>
          <w:w w:val="105"/>
        </w:rPr>
        <w:t>đơn</w:t>
      </w:r>
      <w:r>
        <w:rPr>
          <w:color w:val="231F20"/>
          <w:spacing w:val="-4"/>
          <w:w w:val="105"/>
        </w:rPr>
        <w:t> </w:t>
      </w:r>
      <w:r>
        <w:rPr>
          <w:color w:val="231F20"/>
          <w:w w:val="105"/>
        </w:rPr>
        <w:t>độc</w:t>
      </w:r>
      <w:r>
        <w:rPr>
          <w:color w:val="231F20"/>
          <w:spacing w:val="-4"/>
          <w:w w:val="105"/>
        </w:rPr>
        <w:t> </w:t>
      </w:r>
      <w:r>
        <w:rPr>
          <w:color w:val="231F20"/>
          <w:w w:val="105"/>
        </w:rPr>
        <w:t>mà</w:t>
      </w:r>
      <w:r>
        <w:rPr>
          <w:color w:val="231F20"/>
          <w:spacing w:val="-4"/>
          <w:w w:val="105"/>
        </w:rPr>
        <w:t> </w:t>
      </w:r>
      <w:r>
        <w:rPr>
          <w:color w:val="231F20"/>
          <w:w w:val="105"/>
        </w:rPr>
        <w:t>là</w:t>
      </w:r>
      <w:r>
        <w:rPr>
          <w:color w:val="231F20"/>
          <w:spacing w:val="-4"/>
          <w:w w:val="105"/>
        </w:rPr>
        <w:t> </w:t>
      </w:r>
      <w:r>
        <w:rPr>
          <w:color w:val="231F20"/>
          <w:w w:val="105"/>
        </w:rPr>
        <w:t>lượng</w:t>
      </w:r>
      <w:r>
        <w:rPr>
          <w:color w:val="231F20"/>
          <w:spacing w:val="-4"/>
          <w:w w:val="105"/>
        </w:rPr>
        <w:t> </w:t>
      </w:r>
      <w:r>
        <w:rPr>
          <w:color w:val="231F20"/>
          <w:w w:val="105"/>
        </w:rPr>
        <w:t>tử</w:t>
      </w:r>
      <w:r>
        <w:rPr>
          <w:color w:val="231F20"/>
          <w:spacing w:val="-4"/>
          <w:w w:val="105"/>
        </w:rPr>
        <w:t> </w:t>
      </w:r>
      <w:r>
        <w:rPr>
          <w:color w:val="231F20"/>
          <w:w w:val="105"/>
        </w:rPr>
        <w:t>quần,</w:t>
      </w:r>
      <w:r>
        <w:rPr>
          <w:color w:val="231F20"/>
          <w:spacing w:val="-4"/>
          <w:w w:val="105"/>
        </w:rPr>
        <w:t> </w:t>
      </w:r>
      <w:r>
        <w:rPr>
          <w:color w:val="231F20"/>
          <w:w w:val="105"/>
        </w:rPr>
        <w:t>do </w:t>
      </w:r>
      <w:r>
        <w:rPr>
          <w:color w:val="231F20"/>
          <w:w w:val="110"/>
        </w:rPr>
        <w:t>nhiều</w:t>
      </w:r>
      <w:r>
        <w:rPr>
          <w:color w:val="231F20"/>
          <w:spacing w:val="-13"/>
          <w:w w:val="110"/>
        </w:rPr>
        <w:t> </w:t>
      </w:r>
      <w:r>
        <w:rPr>
          <w:color w:val="231F20"/>
          <w:w w:val="110"/>
        </w:rPr>
        <w:t>tiểu</w:t>
      </w:r>
      <w:r>
        <w:rPr>
          <w:color w:val="231F20"/>
          <w:spacing w:val="-12"/>
          <w:w w:val="110"/>
        </w:rPr>
        <w:t> </w:t>
      </w:r>
      <w:r>
        <w:rPr>
          <w:color w:val="231F20"/>
          <w:w w:val="110"/>
        </w:rPr>
        <w:t>quang</w:t>
      </w:r>
      <w:r>
        <w:rPr>
          <w:color w:val="231F20"/>
          <w:spacing w:val="-11"/>
          <w:w w:val="110"/>
        </w:rPr>
        <w:t> </w:t>
      </w:r>
      <w:r>
        <w:rPr>
          <w:color w:val="231F20"/>
          <w:w w:val="110"/>
        </w:rPr>
        <w:t>tử</w:t>
      </w:r>
      <w:r>
        <w:rPr>
          <w:color w:val="231F20"/>
          <w:spacing w:val="-12"/>
          <w:w w:val="110"/>
        </w:rPr>
        <w:t> </w:t>
      </w:r>
      <w:r>
        <w:rPr>
          <w:color w:val="231F20"/>
          <w:w w:val="110"/>
        </w:rPr>
        <w:t>hợp</w:t>
      </w:r>
      <w:r>
        <w:rPr>
          <w:color w:val="231F20"/>
          <w:spacing w:val="-13"/>
          <w:w w:val="110"/>
        </w:rPr>
        <w:t> </w:t>
      </w:r>
      <w:r>
        <w:rPr>
          <w:color w:val="231F20"/>
          <w:w w:val="110"/>
        </w:rPr>
        <w:t>thành.</w:t>
      </w:r>
      <w:r>
        <w:rPr>
          <w:color w:val="231F20"/>
          <w:spacing w:val="-12"/>
          <w:w w:val="110"/>
        </w:rPr>
        <w:t> </w:t>
      </w:r>
      <w:r>
        <w:rPr>
          <w:color w:val="231F20"/>
          <w:w w:val="110"/>
        </w:rPr>
        <w:t>Đây</w:t>
      </w:r>
      <w:r>
        <w:rPr>
          <w:color w:val="231F20"/>
          <w:spacing w:val="-12"/>
          <w:w w:val="110"/>
        </w:rPr>
        <w:t> </w:t>
      </w:r>
      <w:r>
        <w:rPr>
          <w:color w:val="231F20"/>
          <w:w w:val="110"/>
        </w:rPr>
        <w:t>có</w:t>
      </w:r>
      <w:r>
        <w:rPr>
          <w:color w:val="231F20"/>
          <w:spacing w:val="-12"/>
          <w:w w:val="110"/>
        </w:rPr>
        <w:t> </w:t>
      </w:r>
      <w:r>
        <w:rPr>
          <w:color w:val="231F20"/>
          <w:w w:val="110"/>
        </w:rPr>
        <w:t>phải</w:t>
      </w:r>
      <w:r>
        <w:rPr>
          <w:color w:val="231F20"/>
          <w:spacing w:val="-11"/>
          <w:w w:val="110"/>
        </w:rPr>
        <w:t> </w:t>
      </w:r>
      <w:r>
        <w:rPr>
          <w:color w:val="231F20"/>
          <w:w w:val="110"/>
        </w:rPr>
        <w:t>là</w:t>
      </w:r>
      <w:r>
        <w:rPr>
          <w:color w:val="231F20"/>
          <w:spacing w:val="-12"/>
          <w:w w:val="110"/>
        </w:rPr>
        <w:t> </w:t>
      </w:r>
      <w:r>
        <w:rPr>
          <w:color w:val="231F20"/>
          <w:w w:val="110"/>
        </w:rPr>
        <w:t>một</w:t>
      </w:r>
      <w:r>
        <w:rPr>
          <w:color w:val="231F20"/>
          <w:spacing w:val="-12"/>
          <w:w w:val="110"/>
        </w:rPr>
        <w:t> </w:t>
      </w:r>
      <w:r>
        <w:rPr>
          <w:color w:val="231F20"/>
          <w:w w:val="110"/>
        </w:rPr>
        <w:t>vi</w:t>
      </w:r>
      <w:r>
        <w:rPr>
          <w:color w:val="231F20"/>
          <w:spacing w:val="-12"/>
          <w:w w:val="110"/>
        </w:rPr>
        <w:t> </w:t>
      </w:r>
      <w:r>
        <w:rPr>
          <w:color w:val="231F20"/>
          <w:spacing w:val="-4"/>
          <w:w w:val="110"/>
        </w:rPr>
        <w:t>trần</w:t>
      </w:r>
    </w:p>
    <w:p>
      <w:pPr>
        <w:spacing w:after="0" w:line="307" w:lineRule="auto"/>
        <w:sectPr>
          <w:headerReference w:type="default" r:id="rId73"/>
          <w:headerReference w:type="even" r:id="rId74"/>
          <w:footerReference w:type="default" r:id="rId75"/>
          <w:footerReference w:type="even" r:id="rId76"/>
          <w:pgSz w:w="11400" w:h="15370"/>
          <w:pgMar w:header="977" w:footer="937" w:top="1160" w:bottom="1120" w:left="1200" w:right="1180"/>
          <w:pgNumType w:start="271"/>
        </w:sectPr>
      </w:pPr>
    </w:p>
    <w:p>
      <w:pPr>
        <w:pStyle w:val="BodyText"/>
        <w:spacing w:before="6"/>
        <w:jc w:val="left"/>
        <w:rPr>
          <w:sz w:val="22"/>
        </w:rPr>
      </w:pPr>
    </w:p>
    <w:p>
      <w:pPr>
        <w:pStyle w:val="BodyText"/>
        <w:spacing w:line="300" w:lineRule="auto" w:before="106"/>
        <w:ind w:left="103" w:right="405"/>
      </w:pPr>
      <w:r>
        <w:rPr>
          <w:color w:val="231F20"/>
          <w:w w:val="110"/>
        </w:rPr>
        <w:t>trong</w:t>
      </w:r>
      <w:r>
        <w:rPr>
          <w:color w:val="231F20"/>
          <w:spacing w:val="-20"/>
          <w:w w:val="110"/>
        </w:rPr>
        <w:t> </w:t>
      </w:r>
      <w:r>
        <w:rPr>
          <w:color w:val="231F20"/>
          <w:w w:val="110"/>
        </w:rPr>
        <w:t>kinh</w:t>
      </w:r>
      <w:r>
        <w:rPr>
          <w:color w:val="231F20"/>
          <w:spacing w:val="-20"/>
          <w:w w:val="110"/>
        </w:rPr>
        <w:t> </w:t>
      </w:r>
      <w:r>
        <w:rPr>
          <w:color w:val="231F20"/>
          <w:w w:val="110"/>
        </w:rPr>
        <w:t>điển</w:t>
      </w:r>
      <w:r>
        <w:rPr>
          <w:color w:val="231F20"/>
          <w:spacing w:val="-20"/>
          <w:w w:val="110"/>
        </w:rPr>
        <w:t> </w:t>
      </w:r>
      <w:r>
        <w:rPr>
          <w:color w:val="231F20"/>
          <w:w w:val="110"/>
        </w:rPr>
        <w:t>Đại</w:t>
      </w:r>
      <w:r>
        <w:rPr>
          <w:color w:val="231F20"/>
          <w:spacing w:val="-20"/>
          <w:w w:val="110"/>
        </w:rPr>
        <w:t> </w:t>
      </w:r>
      <w:r>
        <w:rPr>
          <w:color w:val="231F20"/>
          <w:w w:val="110"/>
        </w:rPr>
        <w:t>thừa,</w:t>
      </w:r>
      <w:r>
        <w:rPr>
          <w:color w:val="231F20"/>
          <w:spacing w:val="-20"/>
          <w:w w:val="110"/>
        </w:rPr>
        <w:t> </w:t>
      </w:r>
      <w:r>
        <w:rPr>
          <w:color w:val="231F20"/>
          <w:w w:val="110"/>
        </w:rPr>
        <w:t>đức</w:t>
      </w:r>
      <w:r>
        <w:rPr>
          <w:color w:val="231F20"/>
          <w:spacing w:val="-20"/>
          <w:w w:val="110"/>
        </w:rPr>
        <w:t> </w:t>
      </w:r>
      <w:r>
        <w:rPr>
          <w:color w:val="231F20"/>
          <w:w w:val="110"/>
        </w:rPr>
        <w:t>Phật</w:t>
      </w:r>
      <w:r>
        <w:rPr>
          <w:color w:val="231F20"/>
          <w:spacing w:val="-20"/>
          <w:w w:val="110"/>
        </w:rPr>
        <w:t> </w:t>
      </w:r>
      <w:r>
        <w:rPr>
          <w:color w:val="231F20"/>
          <w:w w:val="110"/>
        </w:rPr>
        <w:t>thường</w:t>
      </w:r>
      <w:r>
        <w:rPr>
          <w:color w:val="231F20"/>
          <w:spacing w:val="-20"/>
          <w:w w:val="110"/>
        </w:rPr>
        <w:t> </w:t>
      </w:r>
      <w:r>
        <w:rPr>
          <w:color w:val="231F20"/>
          <w:w w:val="110"/>
        </w:rPr>
        <w:t>nói</w:t>
      </w:r>
      <w:r>
        <w:rPr>
          <w:color w:val="231F20"/>
          <w:spacing w:val="-20"/>
          <w:w w:val="110"/>
        </w:rPr>
        <w:t> </w:t>
      </w:r>
      <w:r>
        <w:rPr>
          <w:color w:val="231F20"/>
          <w:w w:val="110"/>
        </w:rPr>
        <w:t>chăng?</w:t>
      </w:r>
      <w:r>
        <w:rPr>
          <w:color w:val="231F20"/>
          <w:spacing w:val="-20"/>
          <w:w w:val="110"/>
        </w:rPr>
        <w:t> </w:t>
      </w:r>
      <w:r>
        <w:rPr>
          <w:color w:val="231F20"/>
          <w:w w:val="110"/>
        </w:rPr>
        <w:t>Rất khó</w:t>
      </w:r>
      <w:r>
        <w:rPr>
          <w:color w:val="231F20"/>
          <w:spacing w:val="-24"/>
          <w:w w:val="110"/>
        </w:rPr>
        <w:t> </w:t>
      </w:r>
      <w:r>
        <w:rPr>
          <w:color w:val="231F20"/>
          <w:w w:val="110"/>
        </w:rPr>
        <w:t>nói.</w:t>
      </w:r>
      <w:r>
        <w:rPr>
          <w:color w:val="231F20"/>
          <w:spacing w:val="-23"/>
          <w:w w:val="110"/>
        </w:rPr>
        <w:t> </w:t>
      </w:r>
      <w:r>
        <w:rPr>
          <w:color w:val="231F20"/>
          <w:w w:val="110"/>
        </w:rPr>
        <w:t>Nếu</w:t>
      </w:r>
      <w:r>
        <w:rPr>
          <w:color w:val="231F20"/>
          <w:spacing w:val="-24"/>
          <w:w w:val="110"/>
        </w:rPr>
        <w:t> </w:t>
      </w:r>
      <w:r>
        <w:rPr>
          <w:color w:val="231F20"/>
          <w:w w:val="110"/>
        </w:rPr>
        <w:t>khoa</w:t>
      </w:r>
      <w:r>
        <w:rPr>
          <w:color w:val="231F20"/>
          <w:spacing w:val="-23"/>
          <w:w w:val="110"/>
        </w:rPr>
        <w:t> </w:t>
      </w:r>
      <w:r>
        <w:rPr>
          <w:color w:val="231F20"/>
          <w:w w:val="110"/>
        </w:rPr>
        <w:t>học</w:t>
      </w:r>
      <w:r>
        <w:rPr>
          <w:color w:val="231F20"/>
          <w:spacing w:val="-23"/>
          <w:w w:val="110"/>
        </w:rPr>
        <w:t> </w:t>
      </w:r>
      <w:r>
        <w:rPr>
          <w:color w:val="231F20"/>
          <w:w w:val="110"/>
        </w:rPr>
        <w:t>tiến</w:t>
      </w:r>
      <w:r>
        <w:rPr>
          <w:color w:val="231F20"/>
          <w:spacing w:val="-24"/>
          <w:w w:val="110"/>
        </w:rPr>
        <w:t> </w:t>
      </w:r>
      <w:r>
        <w:rPr>
          <w:color w:val="231F20"/>
          <w:w w:val="110"/>
        </w:rPr>
        <w:t>bộ</w:t>
      </w:r>
      <w:r>
        <w:rPr>
          <w:color w:val="231F20"/>
          <w:spacing w:val="-23"/>
          <w:w w:val="110"/>
        </w:rPr>
        <w:t> </w:t>
      </w:r>
      <w:r>
        <w:rPr>
          <w:color w:val="231F20"/>
          <w:w w:val="110"/>
        </w:rPr>
        <w:t>hơn</w:t>
      </w:r>
      <w:r>
        <w:rPr>
          <w:color w:val="231F20"/>
          <w:spacing w:val="-23"/>
          <w:w w:val="110"/>
        </w:rPr>
        <w:t> </w:t>
      </w:r>
      <w:r>
        <w:rPr>
          <w:color w:val="231F20"/>
          <w:w w:val="110"/>
        </w:rPr>
        <w:t>nữa,</w:t>
      </w:r>
      <w:r>
        <w:rPr>
          <w:color w:val="231F20"/>
          <w:spacing w:val="-24"/>
          <w:w w:val="110"/>
        </w:rPr>
        <w:t> </w:t>
      </w:r>
      <w:r>
        <w:rPr>
          <w:color w:val="231F20"/>
          <w:w w:val="110"/>
        </w:rPr>
        <w:t>phát</w:t>
      </w:r>
      <w:r>
        <w:rPr>
          <w:color w:val="231F20"/>
          <w:spacing w:val="-23"/>
          <w:w w:val="110"/>
        </w:rPr>
        <w:t> </w:t>
      </w:r>
      <w:r>
        <w:rPr>
          <w:color w:val="231F20"/>
          <w:w w:val="110"/>
        </w:rPr>
        <w:t>hiện</w:t>
      </w:r>
      <w:r>
        <w:rPr>
          <w:color w:val="231F20"/>
          <w:spacing w:val="-24"/>
          <w:w w:val="110"/>
        </w:rPr>
        <w:t> </w:t>
      </w:r>
      <w:r>
        <w:rPr>
          <w:color w:val="231F20"/>
          <w:w w:val="110"/>
        </w:rPr>
        <w:t>ra</w:t>
      </w:r>
      <w:r>
        <w:rPr>
          <w:color w:val="231F20"/>
          <w:spacing w:val="-23"/>
          <w:w w:val="110"/>
        </w:rPr>
        <w:t> </w:t>
      </w:r>
      <w:r>
        <w:rPr>
          <w:color w:val="231F20"/>
          <w:w w:val="110"/>
        </w:rPr>
        <w:t>lượng tử</w:t>
      </w:r>
      <w:r>
        <w:rPr>
          <w:color w:val="231F20"/>
          <w:spacing w:val="-7"/>
          <w:w w:val="110"/>
        </w:rPr>
        <w:t> </w:t>
      </w:r>
      <w:r>
        <w:rPr>
          <w:color w:val="231F20"/>
          <w:w w:val="110"/>
        </w:rPr>
        <w:t>cũng</w:t>
      </w:r>
      <w:r>
        <w:rPr>
          <w:color w:val="231F20"/>
          <w:spacing w:val="-7"/>
          <w:w w:val="110"/>
        </w:rPr>
        <w:t> </w:t>
      </w:r>
      <w:r>
        <w:rPr>
          <w:color w:val="231F20"/>
          <w:w w:val="110"/>
        </w:rPr>
        <w:t>do</w:t>
      </w:r>
      <w:r>
        <w:rPr>
          <w:color w:val="231F20"/>
          <w:spacing w:val="-7"/>
          <w:w w:val="110"/>
        </w:rPr>
        <w:t> </w:t>
      </w:r>
      <w:r>
        <w:rPr>
          <w:color w:val="231F20"/>
          <w:w w:val="110"/>
        </w:rPr>
        <w:t>nhiều</w:t>
      </w:r>
      <w:r>
        <w:rPr>
          <w:color w:val="231F20"/>
          <w:spacing w:val="-8"/>
          <w:w w:val="110"/>
        </w:rPr>
        <w:t> </w:t>
      </w:r>
      <w:r>
        <w:rPr>
          <w:color w:val="231F20"/>
          <w:w w:val="110"/>
        </w:rPr>
        <w:t>yếu</w:t>
      </w:r>
      <w:r>
        <w:rPr>
          <w:color w:val="231F20"/>
          <w:spacing w:val="-7"/>
          <w:w w:val="110"/>
        </w:rPr>
        <w:t> </w:t>
      </w:r>
      <w:r>
        <w:rPr>
          <w:color w:val="231F20"/>
          <w:w w:val="110"/>
        </w:rPr>
        <w:t>tố</w:t>
      </w:r>
      <w:r>
        <w:rPr>
          <w:color w:val="231F20"/>
          <w:spacing w:val="-7"/>
          <w:w w:val="110"/>
        </w:rPr>
        <w:t> </w:t>
      </w:r>
      <w:r>
        <w:rPr>
          <w:color w:val="231F20"/>
          <w:w w:val="110"/>
        </w:rPr>
        <w:t>nhỏ</w:t>
      </w:r>
      <w:r>
        <w:rPr>
          <w:color w:val="231F20"/>
          <w:spacing w:val="-7"/>
          <w:w w:val="110"/>
        </w:rPr>
        <w:t> </w:t>
      </w:r>
      <w:r>
        <w:rPr>
          <w:color w:val="231F20"/>
          <w:w w:val="110"/>
        </w:rPr>
        <w:t>hợp</w:t>
      </w:r>
      <w:r>
        <w:rPr>
          <w:color w:val="231F20"/>
          <w:spacing w:val="-7"/>
          <w:w w:val="110"/>
        </w:rPr>
        <w:t> </w:t>
      </w:r>
      <w:r>
        <w:rPr>
          <w:color w:val="231F20"/>
          <w:w w:val="110"/>
        </w:rPr>
        <w:t>thành,</w:t>
      </w:r>
      <w:r>
        <w:rPr>
          <w:color w:val="231F20"/>
          <w:spacing w:val="-7"/>
          <w:w w:val="110"/>
        </w:rPr>
        <w:t> </w:t>
      </w:r>
      <w:r>
        <w:rPr>
          <w:color w:val="231F20"/>
          <w:w w:val="110"/>
        </w:rPr>
        <w:t>thì</w:t>
      </w:r>
      <w:r>
        <w:rPr>
          <w:color w:val="231F20"/>
          <w:spacing w:val="-8"/>
          <w:w w:val="110"/>
        </w:rPr>
        <w:t> </w:t>
      </w:r>
      <w:r>
        <w:rPr>
          <w:color w:val="231F20"/>
          <w:w w:val="110"/>
        </w:rPr>
        <w:t>lượng</w:t>
      </w:r>
      <w:r>
        <w:rPr>
          <w:color w:val="231F20"/>
          <w:spacing w:val="-7"/>
          <w:w w:val="110"/>
        </w:rPr>
        <w:t> </w:t>
      </w:r>
      <w:r>
        <w:rPr>
          <w:color w:val="231F20"/>
          <w:w w:val="110"/>
        </w:rPr>
        <w:t>tử</w:t>
      </w:r>
      <w:r>
        <w:rPr>
          <w:color w:val="231F20"/>
          <w:spacing w:val="-7"/>
          <w:w w:val="110"/>
        </w:rPr>
        <w:t> </w:t>
      </w:r>
      <w:r>
        <w:rPr>
          <w:color w:val="231F20"/>
          <w:w w:val="110"/>
        </w:rPr>
        <w:t>quần </w:t>
      </w:r>
      <w:r>
        <w:rPr>
          <w:color w:val="231F20"/>
          <w:w w:val="105"/>
        </w:rPr>
        <w:t>cũng không phải là vật nhỏ nhất rồi. Hiện tượng này là nhỏ nhất.</w:t>
      </w:r>
      <w:r>
        <w:rPr>
          <w:color w:val="231F20"/>
          <w:spacing w:val="-1"/>
          <w:w w:val="105"/>
        </w:rPr>
        <w:t> </w:t>
      </w:r>
      <w:r>
        <w:rPr>
          <w:color w:val="231F20"/>
          <w:w w:val="105"/>
        </w:rPr>
        <w:t>Một</w:t>
      </w:r>
      <w:r>
        <w:rPr>
          <w:color w:val="231F20"/>
          <w:spacing w:val="-1"/>
          <w:w w:val="105"/>
        </w:rPr>
        <w:t> </w:t>
      </w:r>
      <w:r>
        <w:rPr>
          <w:color w:val="231F20"/>
          <w:w w:val="105"/>
        </w:rPr>
        <w:t>hạt</w:t>
      </w:r>
      <w:r>
        <w:rPr>
          <w:color w:val="231F20"/>
          <w:spacing w:val="-1"/>
          <w:w w:val="105"/>
        </w:rPr>
        <w:t> </w:t>
      </w:r>
      <w:r>
        <w:rPr>
          <w:color w:val="231F20"/>
          <w:w w:val="105"/>
        </w:rPr>
        <w:t>vi</w:t>
      </w:r>
      <w:r>
        <w:rPr>
          <w:color w:val="231F20"/>
          <w:spacing w:val="-1"/>
          <w:w w:val="105"/>
        </w:rPr>
        <w:t> </w:t>
      </w:r>
      <w:r>
        <w:rPr>
          <w:color w:val="231F20"/>
          <w:w w:val="105"/>
        </w:rPr>
        <w:t>trần</w:t>
      </w:r>
      <w:r>
        <w:rPr>
          <w:color w:val="231F20"/>
          <w:spacing w:val="-1"/>
          <w:w w:val="105"/>
        </w:rPr>
        <w:t> </w:t>
      </w:r>
      <w:r>
        <w:rPr>
          <w:color w:val="231F20"/>
          <w:w w:val="105"/>
        </w:rPr>
        <w:t>nhỏ</w:t>
      </w:r>
      <w:r>
        <w:rPr>
          <w:color w:val="231F20"/>
          <w:spacing w:val="-1"/>
          <w:w w:val="105"/>
        </w:rPr>
        <w:t> </w:t>
      </w:r>
      <w:r>
        <w:rPr>
          <w:color w:val="231F20"/>
          <w:w w:val="105"/>
        </w:rPr>
        <w:t>nhất</w:t>
      </w:r>
      <w:r>
        <w:rPr>
          <w:color w:val="231F20"/>
          <w:spacing w:val="-1"/>
          <w:w w:val="105"/>
        </w:rPr>
        <w:t> </w:t>
      </w:r>
      <w:r>
        <w:rPr>
          <w:color w:val="231F20"/>
          <w:w w:val="105"/>
        </w:rPr>
        <w:t>đó,</w:t>
      </w:r>
      <w:r>
        <w:rPr>
          <w:color w:val="231F20"/>
          <w:spacing w:val="-1"/>
          <w:w w:val="105"/>
        </w:rPr>
        <w:t> </w:t>
      </w:r>
      <w:r>
        <w:rPr>
          <w:color w:val="231F20"/>
          <w:w w:val="105"/>
        </w:rPr>
        <w:t>lại</w:t>
      </w:r>
      <w:r>
        <w:rPr>
          <w:color w:val="231F20"/>
          <w:spacing w:val="-1"/>
          <w:w w:val="105"/>
        </w:rPr>
        <w:t> </w:t>
      </w:r>
      <w:r>
        <w:rPr>
          <w:color w:val="231F20"/>
          <w:w w:val="105"/>
        </w:rPr>
        <w:t>có</w:t>
      </w:r>
      <w:r>
        <w:rPr>
          <w:color w:val="231F20"/>
          <w:spacing w:val="-1"/>
          <w:w w:val="105"/>
        </w:rPr>
        <w:t> </w:t>
      </w:r>
      <w:r>
        <w:rPr>
          <w:color w:val="231F20"/>
          <w:w w:val="105"/>
        </w:rPr>
        <w:t>thể</w:t>
      </w:r>
      <w:r>
        <w:rPr>
          <w:color w:val="231F20"/>
          <w:spacing w:val="-1"/>
          <w:w w:val="105"/>
        </w:rPr>
        <w:t> </w:t>
      </w:r>
      <w:r>
        <w:rPr>
          <w:color w:val="231F20"/>
          <w:w w:val="105"/>
        </w:rPr>
        <w:t>hàm</w:t>
      </w:r>
      <w:r>
        <w:rPr>
          <w:color w:val="231F20"/>
          <w:spacing w:val="-1"/>
          <w:w w:val="105"/>
        </w:rPr>
        <w:t> </w:t>
      </w:r>
      <w:r>
        <w:rPr>
          <w:color w:val="231F20"/>
          <w:w w:val="105"/>
        </w:rPr>
        <w:t>dung khắp pháp</w:t>
      </w:r>
      <w:r>
        <w:rPr>
          <w:color w:val="231F20"/>
          <w:spacing w:val="-9"/>
          <w:w w:val="105"/>
        </w:rPr>
        <w:t> </w:t>
      </w:r>
      <w:r>
        <w:rPr>
          <w:color w:val="231F20"/>
          <w:w w:val="105"/>
        </w:rPr>
        <w:t>giới</w:t>
      </w:r>
      <w:r>
        <w:rPr>
          <w:color w:val="231F20"/>
          <w:spacing w:val="-9"/>
          <w:w w:val="105"/>
        </w:rPr>
        <w:t> </w:t>
      </w:r>
      <w:r>
        <w:rPr>
          <w:color w:val="231F20"/>
          <w:w w:val="105"/>
        </w:rPr>
        <w:t>hư</w:t>
      </w:r>
      <w:r>
        <w:rPr>
          <w:color w:val="231F20"/>
          <w:spacing w:val="-9"/>
          <w:w w:val="105"/>
        </w:rPr>
        <w:t> </w:t>
      </w:r>
      <w:r>
        <w:rPr>
          <w:color w:val="231F20"/>
          <w:w w:val="105"/>
        </w:rPr>
        <w:t>không</w:t>
      </w:r>
      <w:r>
        <w:rPr>
          <w:color w:val="231F20"/>
          <w:spacing w:val="-10"/>
          <w:w w:val="105"/>
        </w:rPr>
        <w:t> </w:t>
      </w:r>
      <w:r>
        <w:rPr>
          <w:color w:val="231F20"/>
          <w:w w:val="105"/>
        </w:rPr>
        <w:t>giới.</w:t>
      </w:r>
      <w:r>
        <w:rPr>
          <w:color w:val="231F20"/>
          <w:spacing w:val="-8"/>
          <w:w w:val="105"/>
        </w:rPr>
        <w:t> </w:t>
      </w:r>
      <w:r>
        <w:rPr>
          <w:color w:val="231F20"/>
          <w:w w:val="105"/>
        </w:rPr>
        <w:t>Đại</w:t>
      </w:r>
      <w:r>
        <w:rPr>
          <w:color w:val="231F20"/>
          <w:spacing w:val="-9"/>
          <w:w w:val="105"/>
        </w:rPr>
        <w:t> </w:t>
      </w:r>
      <w:r>
        <w:rPr>
          <w:color w:val="231F20"/>
          <w:w w:val="105"/>
        </w:rPr>
        <w:t>thế</w:t>
      </w:r>
      <w:r>
        <w:rPr>
          <w:color w:val="231F20"/>
          <w:spacing w:val="-9"/>
          <w:w w:val="105"/>
        </w:rPr>
        <w:t> </w:t>
      </w:r>
      <w:r>
        <w:rPr>
          <w:color w:val="231F20"/>
          <w:w w:val="105"/>
        </w:rPr>
        <w:t>giới</w:t>
      </w:r>
      <w:r>
        <w:rPr>
          <w:color w:val="231F20"/>
          <w:spacing w:val="-9"/>
          <w:w w:val="105"/>
        </w:rPr>
        <w:t> </w:t>
      </w:r>
      <w:r>
        <w:rPr>
          <w:color w:val="231F20"/>
          <w:w w:val="105"/>
        </w:rPr>
        <w:t>này</w:t>
      </w:r>
      <w:r>
        <w:rPr>
          <w:color w:val="231F20"/>
          <w:spacing w:val="-9"/>
          <w:w w:val="105"/>
        </w:rPr>
        <w:t> </w:t>
      </w:r>
      <w:r>
        <w:rPr>
          <w:color w:val="231F20"/>
          <w:w w:val="105"/>
        </w:rPr>
        <w:t>ở</w:t>
      </w:r>
      <w:r>
        <w:rPr>
          <w:color w:val="231F20"/>
          <w:spacing w:val="-9"/>
          <w:w w:val="105"/>
        </w:rPr>
        <w:t> </w:t>
      </w:r>
      <w:r>
        <w:rPr>
          <w:color w:val="231F20"/>
          <w:w w:val="105"/>
        </w:rPr>
        <w:t>trong</w:t>
      </w:r>
      <w:r>
        <w:rPr>
          <w:color w:val="231F20"/>
          <w:spacing w:val="-9"/>
          <w:w w:val="105"/>
        </w:rPr>
        <w:t> </w:t>
      </w:r>
      <w:r>
        <w:rPr>
          <w:color w:val="231F20"/>
          <w:w w:val="105"/>
        </w:rPr>
        <w:t>một</w:t>
      </w:r>
      <w:r>
        <w:rPr>
          <w:color w:val="231F20"/>
          <w:spacing w:val="-10"/>
          <w:w w:val="105"/>
        </w:rPr>
        <w:t> </w:t>
      </w:r>
      <w:r>
        <w:rPr>
          <w:color w:val="231F20"/>
          <w:w w:val="105"/>
        </w:rPr>
        <w:t>hạt</w:t>
      </w:r>
      <w:r>
        <w:rPr>
          <w:color w:val="231F20"/>
          <w:spacing w:val="-10"/>
          <w:w w:val="105"/>
        </w:rPr>
        <w:t> </w:t>
      </w:r>
      <w:r>
        <w:rPr>
          <w:color w:val="231F20"/>
          <w:w w:val="105"/>
        </w:rPr>
        <w:t>vi </w:t>
      </w:r>
      <w:r>
        <w:rPr>
          <w:color w:val="231F20"/>
          <w:w w:val="110"/>
        </w:rPr>
        <w:t>trần,</w:t>
      </w:r>
      <w:r>
        <w:rPr>
          <w:color w:val="231F20"/>
          <w:spacing w:val="-24"/>
          <w:w w:val="110"/>
        </w:rPr>
        <w:t> </w:t>
      </w:r>
      <w:r>
        <w:rPr>
          <w:color w:val="231F20"/>
          <w:w w:val="110"/>
        </w:rPr>
        <w:t>tuyệt</w:t>
      </w:r>
      <w:r>
        <w:rPr>
          <w:color w:val="231F20"/>
          <w:spacing w:val="-23"/>
          <w:w w:val="110"/>
        </w:rPr>
        <w:t> </w:t>
      </w:r>
      <w:r>
        <w:rPr>
          <w:color w:val="231F20"/>
          <w:w w:val="110"/>
        </w:rPr>
        <w:t>đối</w:t>
      </w:r>
      <w:r>
        <w:rPr>
          <w:color w:val="231F20"/>
          <w:spacing w:val="-24"/>
          <w:w w:val="110"/>
        </w:rPr>
        <w:t> </w:t>
      </w:r>
      <w:r>
        <w:rPr>
          <w:color w:val="231F20"/>
          <w:w w:val="110"/>
        </w:rPr>
        <w:t>không</w:t>
      </w:r>
      <w:r>
        <w:rPr>
          <w:color w:val="231F20"/>
          <w:spacing w:val="-23"/>
          <w:w w:val="110"/>
        </w:rPr>
        <w:t> </w:t>
      </w:r>
      <w:r>
        <w:rPr>
          <w:color w:val="231F20"/>
          <w:w w:val="110"/>
        </w:rPr>
        <w:t>phải</w:t>
      </w:r>
      <w:r>
        <w:rPr>
          <w:color w:val="231F20"/>
          <w:spacing w:val="-23"/>
          <w:w w:val="110"/>
        </w:rPr>
        <w:t> </w:t>
      </w:r>
      <w:r>
        <w:rPr>
          <w:color w:val="231F20"/>
          <w:w w:val="110"/>
        </w:rPr>
        <w:t>hạt</w:t>
      </w:r>
      <w:r>
        <w:rPr>
          <w:color w:val="231F20"/>
          <w:spacing w:val="-24"/>
          <w:w w:val="110"/>
        </w:rPr>
        <w:t> </w:t>
      </w:r>
      <w:r>
        <w:rPr>
          <w:color w:val="231F20"/>
          <w:w w:val="110"/>
        </w:rPr>
        <w:t>cải</w:t>
      </w:r>
      <w:r>
        <w:rPr>
          <w:color w:val="231F20"/>
          <w:spacing w:val="-23"/>
          <w:w w:val="110"/>
        </w:rPr>
        <w:t> </w:t>
      </w:r>
      <w:r>
        <w:rPr>
          <w:color w:val="231F20"/>
          <w:w w:val="110"/>
        </w:rPr>
        <w:t>chứa</w:t>
      </w:r>
      <w:r>
        <w:rPr>
          <w:color w:val="231F20"/>
          <w:spacing w:val="-23"/>
          <w:w w:val="110"/>
        </w:rPr>
        <w:t> </w:t>
      </w:r>
      <w:r>
        <w:rPr>
          <w:color w:val="231F20"/>
          <w:w w:val="110"/>
        </w:rPr>
        <w:t>núi</w:t>
      </w:r>
      <w:r>
        <w:rPr>
          <w:color w:val="231F20"/>
          <w:spacing w:val="-24"/>
          <w:w w:val="110"/>
        </w:rPr>
        <w:t> </w:t>
      </w:r>
      <w:r>
        <w:rPr>
          <w:color w:val="231F20"/>
          <w:w w:val="110"/>
        </w:rPr>
        <w:t>Tu</w:t>
      </w:r>
      <w:r>
        <w:rPr>
          <w:color w:val="231F20"/>
          <w:spacing w:val="-23"/>
          <w:w w:val="110"/>
        </w:rPr>
        <w:t> </w:t>
      </w:r>
      <w:r>
        <w:rPr>
          <w:color w:val="231F20"/>
          <w:w w:val="110"/>
        </w:rPr>
        <w:t>Di.</w:t>
      </w:r>
    </w:p>
    <w:p>
      <w:pPr>
        <w:pStyle w:val="BodyText"/>
        <w:spacing w:line="300" w:lineRule="auto" w:before="105"/>
        <w:ind w:left="102" w:right="404" w:firstLine="454"/>
      </w:pPr>
      <w:r>
        <w:rPr>
          <w:color w:val="231F20"/>
          <w:w w:val="105"/>
        </w:rPr>
        <w:t>Khi</w:t>
      </w:r>
      <w:r>
        <w:rPr>
          <w:color w:val="231F20"/>
          <w:spacing w:val="-15"/>
          <w:w w:val="105"/>
        </w:rPr>
        <w:t> </w:t>
      </w:r>
      <w:r>
        <w:rPr>
          <w:color w:val="231F20"/>
          <w:w w:val="105"/>
        </w:rPr>
        <w:t>mới</w:t>
      </w:r>
      <w:r>
        <w:rPr>
          <w:color w:val="231F20"/>
          <w:spacing w:val="-15"/>
          <w:w w:val="105"/>
        </w:rPr>
        <w:t> </w:t>
      </w:r>
      <w:r>
        <w:rPr>
          <w:color w:val="231F20"/>
          <w:w w:val="105"/>
        </w:rPr>
        <w:t>bắt</w:t>
      </w:r>
      <w:r>
        <w:rPr>
          <w:color w:val="231F20"/>
          <w:spacing w:val="-15"/>
          <w:w w:val="105"/>
        </w:rPr>
        <w:t> </w:t>
      </w:r>
      <w:r>
        <w:rPr>
          <w:color w:val="231F20"/>
          <w:w w:val="105"/>
        </w:rPr>
        <w:t>đầu</w:t>
      </w:r>
      <w:r>
        <w:rPr>
          <w:color w:val="231F20"/>
          <w:spacing w:val="-15"/>
          <w:w w:val="105"/>
        </w:rPr>
        <w:t> </w:t>
      </w:r>
      <w:r>
        <w:rPr>
          <w:color w:val="231F20"/>
          <w:w w:val="105"/>
        </w:rPr>
        <w:t>học</w:t>
      </w:r>
      <w:r>
        <w:rPr>
          <w:color w:val="231F20"/>
          <w:spacing w:val="-15"/>
          <w:w w:val="105"/>
        </w:rPr>
        <w:t> </w:t>
      </w:r>
      <w:r>
        <w:rPr>
          <w:color w:val="231F20"/>
          <w:w w:val="105"/>
        </w:rPr>
        <w:t>Phật,</w:t>
      </w:r>
      <w:r>
        <w:rPr>
          <w:color w:val="231F20"/>
          <w:spacing w:val="-15"/>
          <w:w w:val="105"/>
        </w:rPr>
        <w:t> </w:t>
      </w:r>
      <w:r>
        <w:rPr>
          <w:color w:val="231F20"/>
          <w:w w:val="105"/>
        </w:rPr>
        <w:t>lão</w:t>
      </w:r>
      <w:r>
        <w:rPr>
          <w:color w:val="231F20"/>
          <w:spacing w:val="-15"/>
          <w:w w:val="105"/>
        </w:rPr>
        <w:t> </w:t>
      </w:r>
      <w:r>
        <w:rPr>
          <w:color w:val="231F20"/>
          <w:w w:val="105"/>
        </w:rPr>
        <w:t>hòa</w:t>
      </w:r>
      <w:r>
        <w:rPr>
          <w:color w:val="231F20"/>
          <w:spacing w:val="-15"/>
          <w:w w:val="105"/>
        </w:rPr>
        <w:t> </w:t>
      </w:r>
      <w:r>
        <w:rPr>
          <w:color w:val="231F20"/>
          <w:w w:val="105"/>
        </w:rPr>
        <w:t>thượng</w:t>
      </w:r>
      <w:r>
        <w:rPr>
          <w:color w:val="231F20"/>
          <w:spacing w:val="-15"/>
          <w:w w:val="105"/>
        </w:rPr>
        <w:t> </w:t>
      </w:r>
      <w:r>
        <w:rPr>
          <w:color w:val="231F20"/>
          <w:w w:val="105"/>
        </w:rPr>
        <w:t>thường</w:t>
      </w:r>
      <w:r>
        <w:rPr>
          <w:color w:val="231F20"/>
          <w:spacing w:val="-15"/>
          <w:w w:val="105"/>
        </w:rPr>
        <w:t> </w:t>
      </w:r>
      <w:r>
        <w:rPr>
          <w:color w:val="231F20"/>
          <w:w w:val="105"/>
        </w:rPr>
        <w:t>nói</w:t>
      </w:r>
      <w:r>
        <w:rPr>
          <w:color w:val="231F20"/>
          <w:spacing w:val="-15"/>
          <w:w w:val="105"/>
        </w:rPr>
        <w:t> </w:t>
      </w:r>
      <w:r>
        <w:rPr>
          <w:color w:val="231F20"/>
          <w:w w:val="105"/>
        </w:rPr>
        <w:t>với chúng</w:t>
      </w:r>
      <w:r>
        <w:rPr>
          <w:color w:val="231F20"/>
          <w:spacing w:val="-17"/>
          <w:w w:val="105"/>
        </w:rPr>
        <w:t> </w:t>
      </w:r>
      <w:r>
        <w:rPr>
          <w:color w:val="231F20"/>
          <w:w w:val="105"/>
        </w:rPr>
        <w:t>tôi,</w:t>
      </w:r>
      <w:r>
        <w:rPr>
          <w:color w:val="231F20"/>
          <w:spacing w:val="-17"/>
          <w:w w:val="105"/>
        </w:rPr>
        <w:t> </w:t>
      </w:r>
      <w:r>
        <w:rPr>
          <w:color w:val="231F20"/>
          <w:w w:val="105"/>
        </w:rPr>
        <w:t>trong</w:t>
      </w:r>
      <w:r>
        <w:rPr>
          <w:color w:val="231F20"/>
          <w:spacing w:val="-17"/>
          <w:w w:val="105"/>
        </w:rPr>
        <w:t> </w:t>
      </w:r>
      <w:r>
        <w:rPr>
          <w:color w:val="231F20"/>
          <w:w w:val="105"/>
        </w:rPr>
        <w:t>kinh</w:t>
      </w:r>
      <w:r>
        <w:rPr>
          <w:color w:val="231F20"/>
          <w:spacing w:val="-17"/>
          <w:w w:val="105"/>
        </w:rPr>
        <w:t> </w:t>
      </w:r>
      <w:r>
        <w:rPr>
          <w:color w:val="231F20"/>
          <w:w w:val="105"/>
        </w:rPr>
        <w:t>nói</w:t>
      </w:r>
      <w:r>
        <w:rPr>
          <w:color w:val="231F20"/>
          <w:spacing w:val="-17"/>
          <w:w w:val="105"/>
        </w:rPr>
        <w:t> </w:t>
      </w:r>
      <w:r>
        <w:rPr>
          <w:color w:val="231F20"/>
          <w:w w:val="105"/>
        </w:rPr>
        <w:t>giới</w:t>
      </w:r>
      <w:r>
        <w:rPr>
          <w:color w:val="231F20"/>
          <w:spacing w:val="-17"/>
          <w:w w:val="105"/>
        </w:rPr>
        <w:t> </w:t>
      </w:r>
      <w:r>
        <w:rPr>
          <w:color w:val="231F20"/>
          <w:w w:val="105"/>
        </w:rPr>
        <w:t>tử</w:t>
      </w:r>
      <w:r>
        <w:rPr>
          <w:color w:val="231F20"/>
          <w:spacing w:val="-17"/>
          <w:w w:val="105"/>
        </w:rPr>
        <w:t> </w:t>
      </w:r>
      <w:r>
        <w:rPr>
          <w:color w:val="231F20"/>
          <w:w w:val="105"/>
        </w:rPr>
        <w:t>là</w:t>
      </w:r>
      <w:r>
        <w:rPr>
          <w:color w:val="231F20"/>
          <w:spacing w:val="-17"/>
          <w:w w:val="105"/>
        </w:rPr>
        <w:t> </w:t>
      </w:r>
      <w:r>
        <w:rPr>
          <w:color w:val="231F20"/>
          <w:w w:val="105"/>
        </w:rPr>
        <w:t>hạt</w:t>
      </w:r>
      <w:r>
        <w:rPr>
          <w:color w:val="231F20"/>
          <w:spacing w:val="-17"/>
          <w:w w:val="105"/>
        </w:rPr>
        <w:t> </w:t>
      </w:r>
      <w:r>
        <w:rPr>
          <w:color w:val="231F20"/>
          <w:w w:val="105"/>
        </w:rPr>
        <w:t>cải,</w:t>
      </w:r>
      <w:r>
        <w:rPr>
          <w:color w:val="231F20"/>
          <w:spacing w:val="-17"/>
          <w:w w:val="105"/>
        </w:rPr>
        <w:t> </w:t>
      </w:r>
      <w:r>
        <w:rPr>
          <w:color w:val="231F20"/>
          <w:w w:val="105"/>
        </w:rPr>
        <w:t>hạt</w:t>
      </w:r>
      <w:r>
        <w:rPr>
          <w:color w:val="231F20"/>
          <w:spacing w:val="-17"/>
          <w:w w:val="105"/>
        </w:rPr>
        <w:t> </w:t>
      </w:r>
      <w:r>
        <w:rPr>
          <w:color w:val="231F20"/>
          <w:w w:val="105"/>
        </w:rPr>
        <w:t>cải</w:t>
      </w:r>
      <w:r>
        <w:rPr>
          <w:color w:val="231F20"/>
          <w:spacing w:val="-17"/>
          <w:w w:val="105"/>
        </w:rPr>
        <w:t> </w:t>
      </w:r>
      <w:r>
        <w:rPr>
          <w:color w:val="231F20"/>
          <w:w w:val="105"/>
        </w:rPr>
        <w:t>rất</w:t>
      </w:r>
      <w:r>
        <w:rPr>
          <w:color w:val="231F20"/>
          <w:spacing w:val="-17"/>
          <w:w w:val="105"/>
        </w:rPr>
        <w:t> </w:t>
      </w:r>
      <w:r>
        <w:rPr>
          <w:color w:val="231F20"/>
          <w:w w:val="105"/>
        </w:rPr>
        <w:t>lớn,</w:t>
      </w:r>
      <w:r>
        <w:rPr>
          <w:color w:val="231F20"/>
          <w:spacing w:val="-17"/>
          <w:w w:val="105"/>
        </w:rPr>
        <w:t> </w:t>
      </w:r>
      <w:r>
        <w:rPr>
          <w:color w:val="231F20"/>
          <w:w w:val="105"/>
        </w:rPr>
        <w:t>hạt cải</w:t>
      </w:r>
      <w:r>
        <w:rPr>
          <w:color w:val="231F20"/>
          <w:spacing w:val="-8"/>
          <w:w w:val="105"/>
        </w:rPr>
        <w:t> </w:t>
      </w:r>
      <w:r>
        <w:rPr>
          <w:color w:val="231F20"/>
          <w:w w:val="105"/>
        </w:rPr>
        <w:t>này</w:t>
      </w:r>
      <w:r>
        <w:rPr>
          <w:color w:val="231F20"/>
          <w:spacing w:val="-8"/>
          <w:w w:val="105"/>
        </w:rPr>
        <w:t> </w:t>
      </w:r>
      <w:r>
        <w:rPr>
          <w:color w:val="231F20"/>
          <w:w w:val="105"/>
        </w:rPr>
        <w:t>có</w:t>
      </w:r>
      <w:r>
        <w:rPr>
          <w:color w:val="231F20"/>
          <w:spacing w:val="-8"/>
          <w:w w:val="105"/>
        </w:rPr>
        <w:t> </w:t>
      </w:r>
      <w:r>
        <w:rPr>
          <w:color w:val="231F20"/>
          <w:w w:val="105"/>
        </w:rPr>
        <w:t>thể</w:t>
      </w:r>
      <w:r>
        <w:rPr>
          <w:color w:val="231F20"/>
          <w:spacing w:val="-8"/>
          <w:w w:val="105"/>
        </w:rPr>
        <w:t> </w:t>
      </w:r>
      <w:r>
        <w:rPr>
          <w:color w:val="231F20"/>
          <w:w w:val="105"/>
        </w:rPr>
        <w:t>dung</w:t>
      </w:r>
      <w:r>
        <w:rPr>
          <w:color w:val="231F20"/>
          <w:spacing w:val="-8"/>
          <w:w w:val="105"/>
        </w:rPr>
        <w:t> </w:t>
      </w:r>
      <w:r>
        <w:rPr>
          <w:color w:val="231F20"/>
          <w:w w:val="105"/>
        </w:rPr>
        <w:t>nạp</w:t>
      </w:r>
      <w:r>
        <w:rPr>
          <w:color w:val="231F20"/>
          <w:spacing w:val="-8"/>
          <w:w w:val="105"/>
        </w:rPr>
        <w:t> </w:t>
      </w:r>
      <w:r>
        <w:rPr>
          <w:color w:val="231F20"/>
          <w:w w:val="105"/>
        </w:rPr>
        <w:t>núi</w:t>
      </w:r>
      <w:r>
        <w:rPr>
          <w:color w:val="231F20"/>
          <w:spacing w:val="-8"/>
          <w:w w:val="105"/>
        </w:rPr>
        <w:t> </w:t>
      </w:r>
      <w:r>
        <w:rPr>
          <w:color w:val="231F20"/>
          <w:w w:val="105"/>
        </w:rPr>
        <w:t>Tu</w:t>
      </w:r>
      <w:r>
        <w:rPr>
          <w:color w:val="231F20"/>
          <w:spacing w:val="-8"/>
          <w:w w:val="105"/>
        </w:rPr>
        <w:t> </w:t>
      </w:r>
      <w:r>
        <w:rPr>
          <w:color w:val="231F20"/>
          <w:w w:val="105"/>
        </w:rPr>
        <w:t>Di.</w:t>
      </w:r>
      <w:r>
        <w:rPr>
          <w:color w:val="231F20"/>
          <w:spacing w:val="-8"/>
          <w:w w:val="105"/>
        </w:rPr>
        <w:t> </w:t>
      </w:r>
      <w:r>
        <w:rPr>
          <w:color w:val="231F20"/>
          <w:w w:val="105"/>
        </w:rPr>
        <w:t>Chúng</w:t>
      </w:r>
      <w:r>
        <w:rPr>
          <w:color w:val="231F20"/>
          <w:spacing w:val="-8"/>
          <w:w w:val="105"/>
        </w:rPr>
        <w:t> </w:t>
      </w:r>
      <w:r>
        <w:rPr>
          <w:color w:val="231F20"/>
          <w:w w:val="105"/>
        </w:rPr>
        <w:t>tôi</w:t>
      </w:r>
      <w:r>
        <w:rPr>
          <w:color w:val="231F20"/>
          <w:spacing w:val="-8"/>
          <w:w w:val="105"/>
        </w:rPr>
        <w:t> </w:t>
      </w:r>
      <w:r>
        <w:rPr>
          <w:color w:val="231F20"/>
          <w:w w:val="105"/>
        </w:rPr>
        <w:t>nghe</w:t>
      </w:r>
      <w:r>
        <w:rPr>
          <w:color w:val="231F20"/>
          <w:spacing w:val="-8"/>
          <w:w w:val="105"/>
        </w:rPr>
        <w:t> </w:t>
      </w:r>
      <w:r>
        <w:rPr>
          <w:color w:val="231F20"/>
          <w:w w:val="105"/>
        </w:rPr>
        <w:t>như</w:t>
      </w:r>
      <w:r>
        <w:rPr>
          <w:color w:val="231F20"/>
          <w:spacing w:val="-8"/>
          <w:w w:val="105"/>
        </w:rPr>
        <w:t> </w:t>
      </w:r>
      <w:r>
        <w:rPr>
          <w:color w:val="231F20"/>
          <w:w w:val="105"/>
        </w:rPr>
        <w:t>vậy, đúng là như vịt nghe sấm. Hạt cải sao có thể dung nạp núi Tu Di chứ? Núi Tu Di không thu nhỏ lại, hạt cải chẳng lớn ra,</w:t>
      </w:r>
      <w:r>
        <w:rPr>
          <w:color w:val="231F20"/>
          <w:spacing w:val="-2"/>
          <w:w w:val="105"/>
        </w:rPr>
        <w:t> </w:t>
      </w:r>
      <w:r>
        <w:rPr>
          <w:color w:val="231F20"/>
          <w:w w:val="105"/>
        </w:rPr>
        <w:t>làm</w:t>
      </w:r>
      <w:r>
        <w:rPr>
          <w:color w:val="231F20"/>
          <w:spacing w:val="-2"/>
          <w:w w:val="105"/>
        </w:rPr>
        <w:t> </w:t>
      </w:r>
      <w:r>
        <w:rPr>
          <w:color w:val="231F20"/>
          <w:w w:val="105"/>
        </w:rPr>
        <w:t>sao</w:t>
      </w:r>
      <w:r>
        <w:rPr>
          <w:color w:val="231F20"/>
          <w:spacing w:val="-1"/>
          <w:w w:val="105"/>
        </w:rPr>
        <w:t> </w:t>
      </w:r>
      <w:r>
        <w:rPr>
          <w:color w:val="231F20"/>
          <w:w w:val="105"/>
        </w:rPr>
        <w:t>dung</w:t>
      </w:r>
      <w:r>
        <w:rPr>
          <w:color w:val="231F20"/>
          <w:spacing w:val="-1"/>
          <w:w w:val="105"/>
        </w:rPr>
        <w:t> </w:t>
      </w:r>
      <w:r>
        <w:rPr>
          <w:color w:val="231F20"/>
          <w:w w:val="105"/>
        </w:rPr>
        <w:t>chứa</w:t>
      </w:r>
      <w:r>
        <w:rPr>
          <w:color w:val="231F20"/>
          <w:spacing w:val="-1"/>
          <w:w w:val="105"/>
        </w:rPr>
        <w:t> </w:t>
      </w:r>
      <w:r>
        <w:rPr>
          <w:color w:val="231F20"/>
          <w:w w:val="105"/>
        </w:rPr>
        <w:t>núi</w:t>
      </w:r>
      <w:r>
        <w:rPr>
          <w:color w:val="231F20"/>
          <w:spacing w:val="-2"/>
          <w:w w:val="105"/>
        </w:rPr>
        <w:t> </w:t>
      </w:r>
      <w:r>
        <w:rPr>
          <w:color w:val="231F20"/>
          <w:w w:val="105"/>
        </w:rPr>
        <w:t>Tu</w:t>
      </w:r>
      <w:r>
        <w:rPr>
          <w:color w:val="231F20"/>
          <w:spacing w:val="-2"/>
          <w:w w:val="105"/>
        </w:rPr>
        <w:t> </w:t>
      </w:r>
      <w:r>
        <w:rPr>
          <w:color w:val="231F20"/>
          <w:w w:val="105"/>
        </w:rPr>
        <w:t>Di</w:t>
      </w:r>
      <w:r>
        <w:rPr>
          <w:color w:val="231F20"/>
          <w:spacing w:val="-1"/>
          <w:w w:val="105"/>
        </w:rPr>
        <w:t> </w:t>
      </w:r>
      <w:r>
        <w:rPr>
          <w:color w:val="231F20"/>
          <w:w w:val="105"/>
        </w:rPr>
        <w:t>đây?</w:t>
      </w:r>
      <w:r>
        <w:rPr>
          <w:color w:val="231F20"/>
          <w:spacing w:val="-1"/>
          <w:w w:val="105"/>
        </w:rPr>
        <w:t> </w:t>
      </w:r>
      <w:r>
        <w:rPr>
          <w:color w:val="231F20"/>
          <w:w w:val="105"/>
        </w:rPr>
        <w:t>Ngày</w:t>
      </w:r>
      <w:r>
        <w:rPr>
          <w:color w:val="231F20"/>
          <w:spacing w:val="-2"/>
          <w:w w:val="105"/>
        </w:rPr>
        <w:t> </w:t>
      </w:r>
      <w:r>
        <w:rPr>
          <w:color w:val="231F20"/>
          <w:w w:val="105"/>
        </w:rPr>
        <w:t>nay,</w:t>
      </w:r>
      <w:r>
        <w:rPr>
          <w:color w:val="231F20"/>
          <w:spacing w:val="-2"/>
          <w:w w:val="105"/>
        </w:rPr>
        <w:t> </w:t>
      </w:r>
      <w:r>
        <w:rPr>
          <w:color w:val="231F20"/>
          <w:w w:val="105"/>
        </w:rPr>
        <w:t>thấy</w:t>
      </w:r>
      <w:r>
        <w:rPr>
          <w:color w:val="231F20"/>
          <w:spacing w:val="-2"/>
          <w:w w:val="105"/>
        </w:rPr>
        <w:t> </w:t>
      </w:r>
      <w:r>
        <w:rPr>
          <w:color w:val="231F20"/>
          <w:w w:val="105"/>
        </w:rPr>
        <w:t>trong kinh </w:t>
      </w:r>
      <w:r>
        <w:rPr>
          <w:i/>
          <w:color w:val="231F20"/>
          <w:w w:val="105"/>
        </w:rPr>
        <w:t>Hoa Nghiêm</w:t>
      </w:r>
      <w:r>
        <w:rPr>
          <w:color w:val="231F20"/>
          <w:w w:val="105"/>
        </w:rPr>
        <w:t>, hiện tượng nhất trần đây đem so với hạt cải quả thật vi diệu hơn nhiều. Nhất trần mắt thường không thấy được, nó rất nhỏ.</w:t>
      </w:r>
    </w:p>
    <w:p>
      <w:pPr>
        <w:pStyle w:val="BodyText"/>
        <w:spacing w:line="300" w:lineRule="auto" w:before="103"/>
        <w:ind w:left="102" w:right="408" w:firstLine="453"/>
      </w:pPr>
      <w:r>
        <w:rPr>
          <w:color w:val="231F20"/>
          <w:w w:val="105"/>
        </w:rPr>
        <w:t>Trong</w:t>
      </w:r>
      <w:r>
        <w:rPr>
          <w:color w:val="231F20"/>
          <w:spacing w:val="-12"/>
          <w:w w:val="105"/>
        </w:rPr>
        <w:t> </w:t>
      </w:r>
      <w:r>
        <w:rPr>
          <w:color w:val="231F20"/>
          <w:w w:val="105"/>
        </w:rPr>
        <w:t>kinh,</w:t>
      </w:r>
      <w:r>
        <w:rPr>
          <w:color w:val="231F20"/>
          <w:spacing w:val="-12"/>
          <w:w w:val="105"/>
        </w:rPr>
        <w:t> </w:t>
      </w:r>
      <w:r>
        <w:rPr>
          <w:color w:val="231F20"/>
          <w:w w:val="105"/>
        </w:rPr>
        <w:t>đức</w:t>
      </w:r>
      <w:r>
        <w:rPr>
          <w:color w:val="231F20"/>
          <w:spacing w:val="-12"/>
          <w:w w:val="105"/>
        </w:rPr>
        <w:t> </w:t>
      </w:r>
      <w:r>
        <w:rPr>
          <w:color w:val="231F20"/>
          <w:w w:val="105"/>
        </w:rPr>
        <w:t>Phật</w:t>
      </w:r>
      <w:r>
        <w:rPr>
          <w:color w:val="231F20"/>
          <w:spacing w:val="-12"/>
          <w:w w:val="105"/>
        </w:rPr>
        <w:t> </w:t>
      </w:r>
      <w:r>
        <w:rPr>
          <w:color w:val="231F20"/>
          <w:w w:val="105"/>
        </w:rPr>
        <w:t>dạy</w:t>
      </w:r>
      <w:r>
        <w:rPr>
          <w:color w:val="231F20"/>
          <w:spacing w:val="-12"/>
          <w:w w:val="105"/>
        </w:rPr>
        <w:t> </w:t>
      </w:r>
      <w:r>
        <w:rPr>
          <w:color w:val="231F20"/>
          <w:w w:val="105"/>
        </w:rPr>
        <w:t>rằng:</w:t>
      </w:r>
      <w:r>
        <w:rPr>
          <w:color w:val="231F20"/>
          <w:spacing w:val="-12"/>
          <w:w w:val="105"/>
        </w:rPr>
        <w:t> </w:t>
      </w:r>
      <w:r>
        <w:rPr>
          <w:i/>
          <w:color w:val="231F20"/>
          <w:w w:val="105"/>
        </w:rPr>
        <w:t>Thiên</w:t>
      </w:r>
      <w:r>
        <w:rPr>
          <w:i/>
          <w:color w:val="231F20"/>
          <w:spacing w:val="-12"/>
          <w:w w:val="105"/>
        </w:rPr>
        <w:t> </w:t>
      </w:r>
      <w:r>
        <w:rPr>
          <w:i/>
          <w:color w:val="231F20"/>
          <w:w w:val="105"/>
        </w:rPr>
        <w:t>nhãn</w:t>
      </w:r>
      <w:r>
        <w:rPr>
          <w:i/>
          <w:color w:val="231F20"/>
          <w:spacing w:val="-12"/>
          <w:w w:val="105"/>
        </w:rPr>
        <w:t> </w:t>
      </w:r>
      <w:r>
        <w:rPr>
          <w:i/>
          <w:color w:val="231F20"/>
          <w:w w:val="105"/>
        </w:rPr>
        <w:t>của</w:t>
      </w:r>
      <w:r>
        <w:rPr>
          <w:i/>
          <w:color w:val="231F20"/>
          <w:spacing w:val="-12"/>
          <w:w w:val="105"/>
        </w:rPr>
        <w:t> </w:t>
      </w:r>
      <w:r>
        <w:rPr>
          <w:i/>
          <w:color w:val="231F20"/>
          <w:w w:val="105"/>
        </w:rPr>
        <w:t>bậc</w:t>
      </w:r>
      <w:r>
        <w:rPr>
          <w:i/>
          <w:color w:val="231F20"/>
          <w:spacing w:val="-12"/>
          <w:w w:val="105"/>
        </w:rPr>
        <w:t> </w:t>
      </w:r>
      <w:r>
        <w:rPr>
          <w:i/>
          <w:color w:val="231F20"/>
          <w:w w:val="105"/>
        </w:rPr>
        <w:t>A</w:t>
      </w:r>
      <w:r>
        <w:rPr>
          <w:i/>
          <w:color w:val="231F20"/>
          <w:spacing w:val="-12"/>
          <w:w w:val="105"/>
        </w:rPr>
        <w:t> </w:t>
      </w:r>
      <w:r>
        <w:rPr>
          <w:i/>
          <w:color w:val="231F20"/>
          <w:w w:val="105"/>
        </w:rPr>
        <w:t>La Hán thấy được vi trần</w:t>
      </w:r>
      <w:r>
        <w:rPr>
          <w:color w:val="231F20"/>
          <w:w w:val="105"/>
        </w:rPr>
        <w:t>. Vi trần chẳng phải là vật nhỏ nhất. </w:t>
      </w:r>
      <w:r>
        <w:rPr>
          <w:color w:val="231F20"/>
          <w:spacing w:val="-2"/>
          <w:w w:val="105"/>
        </w:rPr>
        <w:t>Trong</w:t>
      </w:r>
      <w:r>
        <w:rPr>
          <w:color w:val="231F20"/>
          <w:spacing w:val="-18"/>
          <w:w w:val="105"/>
        </w:rPr>
        <w:t> </w:t>
      </w:r>
      <w:r>
        <w:rPr>
          <w:color w:val="231F20"/>
          <w:spacing w:val="-2"/>
          <w:w w:val="105"/>
        </w:rPr>
        <w:t>kinh</w:t>
      </w:r>
      <w:r>
        <w:rPr>
          <w:color w:val="231F20"/>
          <w:spacing w:val="-18"/>
          <w:w w:val="105"/>
        </w:rPr>
        <w:t> </w:t>
      </w:r>
      <w:r>
        <w:rPr>
          <w:color w:val="231F20"/>
          <w:spacing w:val="-2"/>
          <w:w w:val="105"/>
        </w:rPr>
        <w:t>nói</w:t>
      </w:r>
      <w:r>
        <w:rPr>
          <w:color w:val="231F20"/>
          <w:spacing w:val="-18"/>
          <w:w w:val="105"/>
        </w:rPr>
        <w:t> </w:t>
      </w:r>
      <w:r>
        <w:rPr>
          <w:color w:val="231F20"/>
          <w:spacing w:val="-2"/>
          <w:w w:val="105"/>
        </w:rPr>
        <w:t>nhất</w:t>
      </w:r>
      <w:r>
        <w:rPr>
          <w:color w:val="231F20"/>
          <w:spacing w:val="-18"/>
          <w:w w:val="105"/>
        </w:rPr>
        <w:t> </w:t>
      </w:r>
      <w:r>
        <w:rPr>
          <w:color w:val="231F20"/>
          <w:spacing w:val="-2"/>
          <w:w w:val="105"/>
        </w:rPr>
        <w:t>trần,</w:t>
      </w:r>
      <w:r>
        <w:rPr>
          <w:color w:val="231F20"/>
          <w:spacing w:val="-18"/>
          <w:w w:val="105"/>
        </w:rPr>
        <w:t> </w:t>
      </w:r>
      <w:r>
        <w:rPr>
          <w:color w:val="231F20"/>
          <w:spacing w:val="-2"/>
          <w:w w:val="105"/>
        </w:rPr>
        <w:t>bậc</w:t>
      </w:r>
      <w:r>
        <w:rPr>
          <w:color w:val="231F20"/>
          <w:spacing w:val="-18"/>
          <w:w w:val="105"/>
        </w:rPr>
        <w:t> </w:t>
      </w:r>
      <w:r>
        <w:rPr>
          <w:color w:val="231F20"/>
          <w:spacing w:val="-2"/>
          <w:w w:val="105"/>
        </w:rPr>
        <w:t>A</w:t>
      </w:r>
      <w:r>
        <w:rPr>
          <w:color w:val="231F20"/>
          <w:spacing w:val="-18"/>
          <w:w w:val="105"/>
        </w:rPr>
        <w:t> </w:t>
      </w:r>
      <w:r>
        <w:rPr>
          <w:color w:val="231F20"/>
          <w:spacing w:val="-2"/>
          <w:w w:val="105"/>
        </w:rPr>
        <w:t>La</w:t>
      </w:r>
      <w:r>
        <w:rPr>
          <w:color w:val="231F20"/>
          <w:spacing w:val="-18"/>
          <w:w w:val="105"/>
        </w:rPr>
        <w:t> </w:t>
      </w:r>
      <w:r>
        <w:rPr>
          <w:color w:val="231F20"/>
          <w:spacing w:val="-2"/>
          <w:w w:val="105"/>
        </w:rPr>
        <w:t>Hán</w:t>
      </w:r>
      <w:r>
        <w:rPr>
          <w:color w:val="231F20"/>
          <w:spacing w:val="-18"/>
          <w:w w:val="105"/>
        </w:rPr>
        <w:t> </w:t>
      </w:r>
      <w:r>
        <w:rPr>
          <w:color w:val="231F20"/>
          <w:spacing w:val="-2"/>
          <w:w w:val="105"/>
        </w:rPr>
        <w:t>không</w:t>
      </w:r>
      <w:r>
        <w:rPr>
          <w:color w:val="231F20"/>
          <w:spacing w:val="-18"/>
          <w:w w:val="105"/>
        </w:rPr>
        <w:t> </w:t>
      </w:r>
      <w:r>
        <w:rPr>
          <w:color w:val="231F20"/>
          <w:spacing w:val="-2"/>
          <w:w w:val="105"/>
        </w:rPr>
        <w:t>thể</w:t>
      </w:r>
      <w:r>
        <w:rPr>
          <w:color w:val="231F20"/>
          <w:spacing w:val="-18"/>
          <w:w w:val="105"/>
        </w:rPr>
        <w:t> </w:t>
      </w:r>
      <w:r>
        <w:rPr>
          <w:color w:val="231F20"/>
          <w:spacing w:val="-2"/>
          <w:w w:val="105"/>
        </w:rPr>
        <w:t>thấy</w:t>
      </w:r>
      <w:r>
        <w:rPr>
          <w:color w:val="231F20"/>
          <w:spacing w:val="-18"/>
          <w:w w:val="105"/>
        </w:rPr>
        <w:t> </w:t>
      </w:r>
      <w:r>
        <w:rPr>
          <w:color w:val="231F20"/>
          <w:spacing w:val="-2"/>
          <w:w w:val="105"/>
        </w:rPr>
        <w:t>được. </w:t>
      </w:r>
      <w:r>
        <w:rPr>
          <w:color w:val="231F20"/>
          <w:w w:val="105"/>
        </w:rPr>
        <w:t>Vi</w:t>
      </w:r>
      <w:r>
        <w:rPr>
          <w:color w:val="231F20"/>
          <w:spacing w:val="-18"/>
          <w:w w:val="105"/>
        </w:rPr>
        <w:t> </w:t>
      </w:r>
      <w:r>
        <w:rPr>
          <w:color w:val="231F20"/>
          <w:w w:val="105"/>
        </w:rPr>
        <w:t>trần</w:t>
      </w:r>
      <w:r>
        <w:rPr>
          <w:color w:val="231F20"/>
          <w:spacing w:val="-18"/>
          <w:w w:val="105"/>
        </w:rPr>
        <w:t> </w:t>
      </w:r>
      <w:r>
        <w:rPr>
          <w:color w:val="231F20"/>
          <w:w w:val="105"/>
        </w:rPr>
        <w:t>còn</w:t>
      </w:r>
      <w:r>
        <w:rPr>
          <w:color w:val="231F20"/>
          <w:spacing w:val="-18"/>
          <w:w w:val="105"/>
        </w:rPr>
        <w:t> </w:t>
      </w:r>
      <w:r>
        <w:rPr>
          <w:color w:val="231F20"/>
          <w:w w:val="105"/>
        </w:rPr>
        <w:t>có</w:t>
      </w:r>
      <w:r>
        <w:rPr>
          <w:color w:val="231F20"/>
          <w:spacing w:val="-18"/>
          <w:w w:val="105"/>
        </w:rPr>
        <w:t> </w:t>
      </w:r>
      <w:r>
        <w:rPr>
          <w:color w:val="231F20"/>
          <w:w w:val="105"/>
        </w:rPr>
        <w:t>vật</w:t>
      </w:r>
      <w:r>
        <w:rPr>
          <w:color w:val="231F20"/>
          <w:spacing w:val="-18"/>
          <w:w w:val="105"/>
        </w:rPr>
        <w:t> </w:t>
      </w:r>
      <w:r>
        <w:rPr>
          <w:color w:val="231F20"/>
          <w:w w:val="105"/>
        </w:rPr>
        <w:t>nhỏ</w:t>
      </w:r>
      <w:r>
        <w:rPr>
          <w:color w:val="231F20"/>
          <w:spacing w:val="-18"/>
          <w:w w:val="105"/>
        </w:rPr>
        <w:t> </w:t>
      </w:r>
      <w:r>
        <w:rPr>
          <w:color w:val="231F20"/>
          <w:w w:val="105"/>
        </w:rPr>
        <w:t>hơn,</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thường</w:t>
      </w:r>
      <w:r>
        <w:rPr>
          <w:color w:val="231F20"/>
          <w:spacing w:val="-18"/>
          <w:w w:val="105"/>
        </w:rPr>
        <w:t> </w:t>
      </w:r>
      <w:r>
        <w:rPr>
          <w:color w:val="231F20"/>
          <w:w w:val="105"/>
        </w:rPr>
        <w:t>thấy</w:t>
      </w:r>
      <w:r>
        <w:rPr>
          <w:color w:val="231F20"/>
          <w:spacing w:val="-18"/>
          <w:w w:val="105"/>
        </w:rPr>
        <w:t> </w:t>
      </w:r>
      <w:r>
        <w:rPr>
          <w:color w:val="231F20"/>
          <w:w w:val="105"/>
        </w:rPr>
        <w:t>trong</w:t>
      </w:r>
      <w:r>
        <w:rPr>
          <w:color w:val="231F20"/>
          <w:spacing w:val="-18"/>
          <w:w w:val="105"/>
        </w:rPr>
        <w:t> </w:t>
      </w:r>
      <w:r>
        <w:rPr>
          <w:color w:val="231F20"/>
          <w:w w:val="105"/>
        </w:rPr>
        <w:t>kinh, </w:t>
      </w:r>
      <w:r>
        <w:rPr>
          <w:color w:val="231F20"/>
        </w:rPr>
        <w:t>gọi</w:t>
      </w:r>
      <w:r>
        <w:rPr>
          <w:color w:val="231F20"/>
          <w:spacing w:val="-14"/>
        </w:rPr>
        <w:t> </w:t>
      </w:r>
      <w:r>
        <w:rPr>
          <w:color w:val="231F20"/>
        </w:rPr>
        <w:t>là</w:t>
      </w:r>
      <w:r>
        <w:rPr>
          <w:color w:val="231F20"/>
          <w:spacing w:val="-14"/>
        </w:rPr>
        <w:t> </w:t>
      </w:r>
      <w:r>
        <w:rPr>
          <w:color w:val="231F20"/>
        </w:rPr>
        <w:t>sắc</w:t>
      </w:r>
      <w:r>
        <w:rPr>
          <w:color w:val="231F20"/>
          <w:spacing w:val="-14"/>
        </w:rPr>
        <w:t> </w:t>
      </w:r>
      <w:r>
        <w:rPr>
          <w:color w:val="231F20"/>
        </w:rPr>
        <w:t>tụ</w:t>
      </w:r>
      <w:r>
        <w:rPr>
          <w:color w:val="231F20"/>
          <w:spacing w:val="-15"/>
        </w:rPr>
        <w:t> </w:t>
      </w:r>
      <w:r>
        <w:rPr>
          <w:color w:val="231F20"/>
        </w:rPr>
        <w:t>cực</w:t>
      </w:r>
      <w:r>
        <w:rPr>
          <w:color w:val="231F20"/>
          <w:spacing w:val="-14"/>
        </w:rPr>
        <w:t> </w:t>
      </w:r>
      <w:r>
        <w:rPr>
          <w:color w:val="231F20"/>
        </w:rPr>
        <w:t>vi,</w:t>
      </w:r>
      <w:r>
        <w:rPr>
          <w:color w:val="231F20"/>
          <w:spacing w:val="-14"/>
        </w:rPr>
        <w:t> </w:t>
      </w:r>
      <w:r>
        <w:rPr>
          <w:color w:val="231F20"/>
        </w:rPr>
        <w:t>là</w:t>
      </w:r>
      <w:r>
        <w:rPr>
          <w:color w:val="231F20"/>
          <w:spacing w:val="-14"/>
        </w:rPr>
        <w:t> </w:t>
      </w:r>
      <w:r>
        <w:rPr>
          <w:color w:val="231F20"/>
        </w:rPr>
        <w:t>1/7</w:t>
      </w:r>
      <w:r>
        <w:rPr>
          <w:color w:val="231F20"/>
          <w:spacing w:val="-14"/>
        </w:rPr>
        <w:t> </w:t>
      </w:r>
      <w:r>
        <w:rPr>
          <w:color w:val="231F20"/>
        </w:rPr>
        <w:t>của</w:t>
      </w:r>
      <w:r>
        <w:rPr>
          <w:color w:val="231F20"/>
          <w:spacing w:val="-14"/>
        </w:rPr>
        <w:t> </w:t>
      </w:r>
      <w:r>
        <w:rPr>
          <w:color w:val="231F20"/>
        </w:rPr>
        <w:t>vi</w:t>
      </w:r>
      <w:r>
        <w:rPr>
          <w:color w:val="231F20"/>
          <w:spacing w:val="-14"/>
        </w:rPr>
        <w:t> </w:t>
      </w:r>
      <w:r>
        <w:rPr>
          <w:color w:val="231F20"/>
        </w:rPr>
        <w:t>trần,</w:t>
      </w:r>
      <w:r>
        <w:rPr>
          <w:color w:val="231F20"/>
          <w:spacing w:val="-14"/>
        </w:rPr>
        <w:t> </w:t>
      </w:r>
      <w:r>
        <w:rPr>
          <w:color w:val="231F20"/>
        </w:rPr>
        <w:t>bậc</w:t>
      </w:r>
      <w:r>
        <w:rPr>
          <w:color w:val="231F20"/>
          <w:spacing w:val="-14"/>
        </w:rPr>
        <w:t> </w:t>
      </w:r>
      <w:r>
        <w:rPr>
          <w:color w:val="231F20"/>
        </w:rPr>
        <w:t>A</w:t>
      </w:r>
      <w:r>
        <w:rPr>
          <w:color w:val="231F20"/>
          <w:spacing w:val="-14"/>
        </w:rPr>
        <w:t> </w:t>
      </w:r>
      <w:r>
        <w:rPr>
          <w:color w:val="231F20"/>
        </w:rPr>
        <w:t>La</w:t>
      </w:r>
      <w:r>
        <w:rPr>
          <w:color w:val="231F20"/>
          <w:spacing w:val="-14"/>
        </w:rPr>
        <w:t> </w:t>
      </w:r>
      <w:r>
        <w:rPr>
          <w:color w:val="231F20"/>
        </w:rPr>
        <w:t>Hán</w:t>
      </w:r>
      <w:r>
        <w:rPr>
          <w:color w:val="231F20"/>
          <w:spacing w:val="-14"/>
        </w:rPr>
        <w:t> </w:t>
      </w:r>
      <w:r>
        <w:rPr>
          <w:color w:val="231F20"/>
        </w:rPr>
        <w:t>không</w:t>
      </w:r>
      <w:r>
        <w:rPr>
          <w:color w:val="231F20"/>
          <w:spacing w:val="-15"/>
        </w:rPr>
        <w:t> </w:t>
      </w:r>
      <w:r>
        <w:rPr>
          <w:color w:val="231F20"/>
        </w:rPr>
        <w:t>thấy </w:t>
      </w:r>
      <w:r>
        <w:rPr>
          <w:color w:val="231F20"/>
          <w:w w:val="105"/>
        </w:rPr>
        <w:t>được.</w:t>
      </w:r>
      <w:r>
        <w:rPr>
          <w:color w:val="231F20"/>
          <w:spacing w:val="-23"/>
          <w:w w:val="105"/>
        </w:rPr>
        <w:t> </w:t>
      </w:r>
      <w:r>
        <w:rPr>
          <w:color w:val="231F20"/>
          <w:w w:val="105"/>
        </w:rPr>
        <w:t>Sắc</w:t>
      </w:r>
      <w:r>
        <w:rPr>
          <w:color w:val="231F20"/>
          <w:spacing w:val="-22"/>
          <w:w w:val="105"/>
        </w:rPr>
        <w:t> </w:t>
      </w:r>
      <w:r>
        <w:rPr>
          <w:color w:val="231F20"/>
          <w:w w:val="105"/>
        </w:rPr>
        <w:t>tụ</w:t>
      </w:r>
      <w:r>
        <w:rPr>
          <w:color w:val="231F20"/>
          <w:spacing w:val="-22"/>
          <w:w w:val="105"/>
        </w:rPr>
        <w:t> </w:t>
      </w:r>
      <w:r>
        <w:rPr>
          <w:color w:val="231F20"/>
          <w:w w:val="105"/>
        </w:rPr>
        <w:t>cực</w:t>
      </w:r>
      <w:r>
        <w:rPr>
          <w:color w:val="231F20"/>
          <w:spacing w:val="-23"/>
          <w:w w:val="105"/>
        </w:rPr>
        <w:t> </w:t>
      </w:r>
      <w:r>
        <w:rPr>
          <w:color w:val="231F20"/>
          <w:w w:val="105"/>
        </w:rPr>
        <w:t>vi</w:t>
      </w:r>
      <w:r>
        <w:rPr>
          <w:color w:val="231F20"/>
          <w:spacing w:val="-22"/>
          <w:w w:val="105"/>
        </w:rPr>
        <w:t> </w:t>
      </w:r>
      <w:r>
        <w:rPr>
          <w:color w:val="231F20"/>
          <w:w w:val="105"/>
        </w:rPr>
        <w:t>cũng</w:t>
      </w:r>
      <w:r>
        <w:rPr>
          <w:color w:val="231F20"/>
          <w:spacing w:val="-22"/>
          <w:w w:val="105"/>
        </w:rPr>
        <w:t> </w:t>
      </w:r>
      <w:r>
        <w:rPr>
          <w:color w:val="231F20"/>
          <w:w w:val="105"/>
        </w:rPr>
        <w:t>không</w:t>
      </w:r>
      <w:r>
        <w:rPr>
          <w:color w:val="231F20"/>
          <w:spacing w:val="-23"/>
          <w:w w:val="105"/>
        </w:rPr>
        <w:t> </w:t>
      </w:r>
      <w:r>
        <w:rPr>
          <w:color w:val="231F20"/>
          <w:w w:val="105"/>
        </w:rPr>
        <w:t>phải</w:t>
      </w:r>
      <w:r>
        <w:rPr>
          <w:color w:val="231F20"/>
          <w:spacing w:val="-22"/>
          <w:w w:val="105"/>
        </w:rPr>
        <w:t> </w:t>
      </w:r>
      <w:r>
        <w:rPr>
          <w:color w:val="231F20"/>
          <w:w w:val="105"/>
        </w:rPr>
        <w:t>vật</w:t>
      </w:r>
      <w:r>
        <w:rPr>
          <w:color w:val="231F20"/>
          <w:spacing w:val="-22"/>
          <w:w w:val="105"/>
        </w:rPr>
        <w:t> </w:t>
      </w:r>
      <w:r>
        <w:rPr>
          <w:color w:val="231F20"/>
          <w:w w:val="105"/>
        </w:rPr>
        <w:t>nhỏ</w:t>
      </w:r>
      <w:r>
        <w:rPr>
          <w:color w:val="231F20"/>
          <w:spacing w:val="-23"/>
          <w:w w:val="105"/>
        </w:rPr>
        <w:t> </w:t>
      </w:r>
      <w:r>
        <w:rPr>
          <w:color w:val="231F20"/>
          <w:w w:val="105"/>
        </w:rPr>
        <w:t>nhất,</w:t>
      </w:r>
      <w:r>
        <w:rPr>
          <w:color w:val="231F20"/>
          <w:spacing w:val="-22"/>
          <w:w w:val="105"/>
        </w:rPr>
        <w:t> </w:t>
      </w:r>
      <w:r>
        <w:rPr>
          <w:color w:val="231F20"/>
          <w:w w:val="105"/>
        </w:rPr>
        <w:t>bởi</w:t>
      </w:r>
      <w:r>
        <w:rPr>
          <w:color w:val="231F20"/>
          <w:spacing w:val="-22"/>
          <w:w w:val="105"/>
        </w:rPr>
        <w:t> </w:t>
      </w:r>
      <w:r>
        <w:rPr>
          <w:color w:val="231F20"/>
          <w:w w:val="105"/>
        </w:rPr>
        <w:t>nó</w:t>
      </w:r>
      <w:r>
        <w:rPr>
          <w:color w:val="231F20"/>
          <w:spacing w:val="-23"/>
          <w:w w:val="105"/>
        </w:rPr>
        <w:t> </w:t>
      </w:r>
      <w:r>
        <w:rPr>
          <w:color w:val="231F20"/>
          <w:w w:val="105"/>
        </w:rPr>
        <w:t>còn phân</w:t>
      </w:r>
      <w:r>
        <w:rPr>
          <w:color w:val="231F20"/>
          <w:spacing w:val="-19"/>
          <w:w w:val="105"/>
        </w:rPr>
        <w:t> </w:t>
      </w:r>
      <w:r>
        <w:rPr>
          <w:color w:val="231F20"/>
          <w:w w:val="105"/>
        </w:rPr>
        <w:t>ra</w:t>
      </w:r>
      <w:r>
        <w:rPr>
          <w:color w:val="231F20"/>
          <w:spacing w:val="-19"/>
          <w:w w:val="105"/>
        </w:rPr>
        <w:t> </w:t>
      </w:r>
      <w:r>
        <w:rPr>
          <w:color w:val="231F20"/>
          <w:w w:val="105"/>
        </w:rPr>
        <w:t>được.</w:t>
      </w:r>
      <w:r>
        <w:rPr>
          <w:color w:val="231F20"/>
          <w:spacing w:val="-19"/>
          <w:w w:val="105"/>
        </w:rPr>
        <w:t> </w:t>
      </w:r>
      <w:r>
        <w:rPr>
          <w:color w:val="231F20"/>
          <w:w w:val="105"/>
        </w:rPr>
        <w:t>1/7</w:t>
      </w:r>
      <w:r>
        <w:rPr>
          <w:color w:val="231F20"/>
          <w:spacing w:val="-19"/>
          <w:w w:val="105"/>
        </w:rPr>
        <w:t> </w:t>
      </w:r>
      <w:r>
        <w:rPr>
          <w:color w:val="231F20"/>
          <w:w w:val="105"/>
        </w:rPr>
        <w:t>của</w:t>
      </w:r>
      <w:r>
        <w:rPr>
          <w:color w:val="231F20"/>
          <w:spacing w:val="-19"/>
          <w:w w:val="105"/>
        </w:rPr>
        <w:t> </w:t>
      </w:r>
      <w:r>
        <w:rPr>
          <w:color w:val="231F20"/>
          <w:w w:val="105"/>
        </w:rPr>
        <w:t>sắc</w:t>
      </w:r>
      <w:r>
        <w:rPr>
          <w:color w:val="231F20"/>
          <w:spacing w:val="-19"/>
          <w:w w:val="105"/>
        </w:rPr>
        <w:t> </w:t>
      </w:r>
      <w:r>
        <w:rPr>
          <w:color w:val="231F20"/>
          <w:w w:val="105"/>
        </w:rPr>
        <w:t>tụ</w:t>
      </w:r>
      <w:r>
        <w:rPr>
          <w:color w:val="231F20"/>
          <w:spacing w:val="-19"/>
          <w:w w:val="105"/>
        </w:rPr>
        <w:t> </w:t>
      </w:r>
      <w:r>
        <w:rPr>
          <w:color w:val="231F20"/>
          <w:w w:val="105"/>
        </w:rPr>
        <w:t>cực</w:t>
      </w:r>
      <w:r>
        <w:rPr>
          <w:color w:val="231F20"/>
          <w:spacing w:val="-19"/>
          <w:w w:val="105"/>
        </w:rPr>
        <w:t> </w:t>
      </w:r>
      <w:r>
        <w:rPr>
          <w:color w:val="231F20"/>
          <w:w w:val="105"/>
        </w:rPr>
        <w:t>vi,</w:t>
      </w:r>
      <w:r>
        <w:rPr>
          <w:color w:val="231F20"/>
          <w:spacing w:val="-19"/>
          <w:w w:val="105"/>
        </w:rPr>
        <w:t> </w:t>
      </w:r>
      <w:r>
        <w:rPr>
          <w:color w:val="231F20"/>
          <w:w w:val="105"/>
        </w:rPr>
        <w:t>gọi</w:t>
      </w:r>
      <w:r>
        <w:rPr>
          <w:color w:val="231F20"/>
          <w:spacing w:val="-19"/>
          <w:w w:val="105"/>
        </w:rPr>
        <w:t> </w:t>
      </w:r>
      <w:r>
        <w:rPr>
          <w:color w:val="231F20"/>
          <w:w w:val="105"/>
        </w:rPr>
        <w:t>là</w:t>
      </w:r>
      <w:r>
        <w:rPr>
          <w:color w:val="231F20"/>
          <w:spacing w:val="-19"/>
          <w:w w:val="105"/>
        </w:rPr>
        <w:t> </w:t>
      </w:r>
      <w:r>
        <w:rPr>
          <w:color w:val="231F20"/>
          <w:w w:val="105"/>
        </w:rPr>
        <w:t>cực</w:t>
      </w:r>
      <w:r>
        <w:rPr>
          <w:color w:val="231F20"/>
          <w:spacing w:val="-19"/>
          <w:w w:val="105"/>
        </w:rPr>
        <w:t> </w:t>
      </w:r>
      <w:r>
        <w:rPr>
          <w:color w:val="231F20"/>
          <w:w w:val="105"/>
        </w:rPr>
        <w:t>vi</w:t>
      </w:r>
      <w:r>
        <w:rPr>
          <w:color w:val="231F20"/>
          <w:spacing w:val="-19"/>
          <w:w w:val="105"/>
        </w:rPr>
        <w:t> </w:t>
      </w:r>
      <w:r>
        <w:rPr>
          <w:color w:val="231F20"/>
          <w:w w:val="105"/>
        </w:rPr>
        <w:t>chi</w:t>
      </w:r>
      <w:r>
        <w:rPr>
          <w:color w:val="231F20"/>
          <w:spacing w:val="-19"/>
          <w:w w:val="105"/>
        </w:rPr>
        <w:t> </w:t>
      </w:r>
      <w:r>
        <w:rPr>
          <w:color w:val="231F20"/>
          <w:w w:val="105"/>
        </w:rPr>
        <w:t>vi,</w:t>
      </w:r>
      <w:r>
        <w:rPr>
          <w:color w:val="231F20"/>
          <w:spacing w:val="-19"/>
          <w:w w:val="105"/>
        </w:rPr>
        <w:t> </w:t>
      </w:r>
      <w:r>
        <w:rPr>
          <w:color w:val="231F20"/>
          <w:w w:val="105"/>
        </w:rPr>
        <w:t>là</w:t>
      </w:r>
      <w:r>
        <w:rPr>
          <w:color w:val="231F20"/>
          <w:spacing w:val="-19"/>
          <w:w w:val="105"/>
        </w:rPr>
        <w:t> </w:t>
      </w:r>
      <w:r>
        <w:rPr>
          <w:color w:val="231F20"/>
          <w:w w:val="105"/>
        </w:rPr>
        <w:t>vật chất nhỏ nhất trong kinh điển Đại thừa, không thể phân ra được</w:t>
      </w:r>
      <w:r>
        <w:rPr>
          <w:color w:val="231F20"/>
          <w:spacing w:val="-11"/>
          <w:w w:val="105"/>
        </w:rPr>
        <w:t> </w:t>
      </w:r>
      <w:r>
        <w:rPr>
          <w:color w:val="231F20"/>
          <w:w w:val="105"/>
        </w:rPr>
        <w:t>nữa.</w:t>
      </w:r>
      <w:r>
        <w:rPr>
          <w:color w:val="231F20"/>
          <w:spacing w:val="-13"/>
          <w:w w:val="105"/>
        </w:rPr>
        <w:t> </w:t>
      </w:r>
      <w:r>
        <w:rPr>
          <w:color w:val="231F20"/>
          <w:w w:val="105"/>
        </w:rPr>
        <w:t>Nhất</w:t>
      </w:r>
      <w:r>
        <w:rPr>
          <w:color w:val="231F20"/>
          <w:spacing w:val="-13"/>
          <w:w w:val="105"/>
        </w:rPr>
        <w:t> </w:t>
      </w:r>
      <w:r>
        <w:rPr>
          <w:color w:val="231F20"/>
          <w:w w:val="105"/>
        </w:rPr>
        <w:t>trần</w:t>
      </w:r>
      <w:r>
        <w:rPr>
          <w:color w:val="231F20"/>
          <w:spacing w:val="-13"/>
          <w:w w:val="105"/>
        </w:rPr>
        <w:t> </w:t>
      </w:r>
      <w:r>
        <w:rPr>
          <w:color w:val="231F20"/>
          <w:w w:val="105"/>
        </w:rPr>
        <w:t>trong</w:t>
      </w:r>
      <w:r>
        <w:rPr>
          <w:color w:val="231F20"/>
          <w:spacing w:val="-11"/>
          <w:w w:val="105"/>
        </w:rPr>
        <w:t> </w:t>
      </w:r>
      <w:r>
        <w:rPr>
          <w:color w:val="231F20"/>
          <w:w w:val="105"/>
        </w:rPr>
        <w:t>kinh</w:t>
      </w:r>
      <w:r>
        <w:rPr>
          <w:color w:val="231F20"/>
          <w:spacing w:val="-13"/>
          <w:w w:val="105"/>
        </w:rPr>
        <w:t> </w:t>
      </w:r>
      <w:r>
        <w:rPr>
          <w:color w:val="231F20"/>
          <w:w w:val="105"/>
        </w:rPr>
        <w:t>nói,</w:t>
      </w:r>
      <w:r>
        <w:rPr>
          <w:color w:val="231F20"/>
          <w:spacing w:val="-11"/>
          <w:w w:val="105"/>
        </w:rPr>
        <w:t> </w:t>
      </w:r>
      <w:r>
        <w:rPr>
          <w:color w:val="231F20"/>
          <w:w w:val="105"/>
        </w:rPr>
        <w:t>là</w:t>
      </w:r>
      <w:r>
        <w:rPr>
          <w:color w:val="231F20"/>
          <w:spacing w:val="-13"/>
          <w:w w:val="105"/>
        </w:rPr>
        <w:t> </w:t>
      </w:r>
      <w:r>
        <w:rPr>
          <w:color w:val="231F20"/>
          <w:w w:val="105"/>
        </w:rPr>
        <w:t>chỉ</w:t>
      </w:r>
      <w:r>
        <w:rPr>
          <w:color w:val="231F20"/>
          <w:spacing w:val="-11"/>
          <w:w w:val="105"/>
        </w:rPr>
        <w:t> </w:t>
      </w:r>
      <w:r>
        <w:rPr>
          <w:color w:val="231F20"/>
          <w:w w:val="105"/>
        </w:rPr>
        <w:t>cho</w:t>
      </w:r>
      <w:r>
        <w:rPr>
          <w:color w:val="231F20"/>
          <w:spacing w:val="-11"/>
          <w:w w:val="105"/>
        </w:rPr>
        <w:t> </w:t>
      </w:r>
      <w:r>
        <w:rPr>
          <w:color w:val="231F20"/>
          <w:w w:val="105"/>
        </w:rPr>
        <w:t>cực</w:t>
      </w:r>
      <w:r>
        <w:rPr>
          <w:color w:val="231F20"/>
          <w:spacing w:val="-11"/>
          <w:w w:val="105"/>
        </w:rPr>
        <w:t> </w:t>
      </w:r>
      <w:r>
        <w:rPr>
          <w:color w:val="231F20"/>
          <w:w w:val="105"/>
        </w:rPr>
        <w:t>vi</w:t>
      </w:r>
      <w:r>
        <w:rPr>
          <w:color w:val="231F20"/>
          <w:spacing w:val="-11"/>
          <w:w w:val="105"/>
        </w:rPr>
        <w:t> </w:t>
      </w:r>
      <w:r>
        <w:rPr>
          <w:color w:val="231F20"/>
          <w:w w:val="105"/>
        </w:rPr>
        <w:t>chi</w:t>
      </w:r>
      <w:r>
        <w:rPr>
          <w:color w:val="231F20"/>
          <w:spacing w:val="-11"/>
          <w:w w:val="105"/>
        </w:rPr>
        <w:t> </w:t>
      </w:r>
      <w:r>
        <w:rPr>
          <w:color w:val="231F20"/>
          <w:w w:val="105"/>
        </w:rPr>
        <w:t>vi.</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1" w:firstLine="453"/>
      </w:pPr>
      <w:r>
        <w:rPr>
          <w:color w:val="231F20"/>
          <w:w w:val="105"/>
        </w:rPr>
        <w:t>Ngày</w:t>
      </w:r>
      <w:r>
        <w:rPr>
          <w:color w:val="231F20"/>
          <w:spacing w:val="-23"/>
          <w:w w:val="105"/>
        </w:rPr>
        <w:t> </w:t>
      </w:r>
      <w:r>
        <w:rPr>
          <w:color w:val="231F20"/>
          <w:w w:val="105"/>
        </w:rPr>
        <w:t>nay,</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thấy</w:t>
      </w:r>
      <w:r>
        <w:rPr>
          <w:color w:val="231F20"/>
          <w:spacing w:val="-22"/>
          <w:w w:val="105"/>
        </w:rPr>
        <w:t> </w:t>
      </w:r>
      <w:r>
        <w:rPr>
          <w:color w:val="231F20"/>
          <w:w w:val="105"/>
        </w:rPr>
        <w:t>trong</w:t>
      </w:r>
      <w:r>
        <w:rPr>
          <w:color w:val="231F20"/>
          <w:spacing w:val="-22"/>
          <w:w w:val="105"/>
        </w:rPr>
        <w:t> </w:t>
      </w:r>
      <w:r>
        <w:rPr>
          <w:color w:val="231F20"/>
          <w:w w:val="105"/>
        </w:rPr>
        <w:t>kinh</w:t>
      </w:r>
      <w:r>
        <w:rPr>
          <w:color w:val="231F20"/>
          <w:spacing w:val="-23"/>
          <w:w w:val="105"/>
        </w:rPr>
        <w:t> </w:t>
      </w:r>
      <w:r>
        <w:rPr>
          <w:i/>
          <w:color w:val="231F20"/>
          <w:w w:val="105"/>
        </w:rPr>
        <w:t>Bồ</w:t>
      </w:r>
      <w:r>
        <w:rPr>
          <w:i/>
          <w:color w:val="231F20"/>
          <w:spacing w:val="-22"/>
          <w:w w:val="105"/>
        </w:rPr>
        <w:t> </w:t>
      </w:r>
      <w:r>
        <w:rPr>
          <w:i/>
          <w:color w:val="231F20"/>
          <w:w w:val="105"/>
        </w:rPr>
        <w:t>tát</w:t>
      </w:r>
      <w:r>
        <w:rPr>
          <w:i/>
          <w:color w:val="231F20"/>
          <w:spacing w:val="-22"/>
          <w:w w:val="105"/>
        </w:rPr>
        <w:t> </w:t>
      </w:r>
      <w:r>
        <w:rPr>
          <w:i/>
          <w:color w:val="231F20"/>
          <w:w w:val="105"/>
        </w:rPr>
        <w:t>Xứ</w:t>
      </w:r>
      <w:r>
        <w:rPr>
          <w:i/>
          <w:color w:val="231F20"/>
          <w:spacing w:val="-23"/>
          <w:w w:val="105"/>
        </w:rPr>
        <w:t> </w:t>
      </w:r>
      <w:r>
        <w:rPr>
          <w:i/>
          <w:color w:val="231F20"/>
          <w:w w:val="105"/>
        </w:rPr>
        <w:t>Thai</w:t>
      </w:r>
      <w:r>
        <w:rPr>
          <w:color w:val="231F20"/>
          <w:w w:val="105"/>
        </w:rPr>
        <w:t>,</w:t>
      </w:r>
      <w:r>
        <w:rPr>
          <w:color w:val="231F20"/>
          <w:spacing w:val="-22"/>
          <w:w w:val="105"/>
        </w:rPr>
        <w:t> </w:t>
      </w:r>
      <w:r>
        <w:rPr>
          <w:color w:val="231F20"/>
          <w:w w:val="105"/>
        </w:rPr>
        <w:t>Bồ</w:t>
      </w:r>
      <w:r>
        <w:rPr>
          <w:color w:val="231F20"/>
          <w:spacing w:val="-22"/>
          <w:w w:val="105"/>
        </w:rPr>
        <w:t> </w:t>
      </w:r>
      <w:r>
        <w:rPr>
          <w:color w:val="231F20"/>
          <w:w w:val="105"/>
        </w:rPr>
        <w:t>tát </w:t>
      </w:r>
      <w:r>
        <w:rPr>
          <w:color w:val="231F20"/>
        </w:rPr>
        <w:t>Di Lặc dạy, lại càng nhỏ hơn nữa. Bồ tát Di Lặc nói rằng</w:t>
      </w:r>
      <w:r>
        <w:rPr>
          <w:i/>
          <w:color w:val="231F20"/>
        </w:rPr>
        <w:t>, </w:t>
      </w:r>
      <w:r>
        <w:rPr>
          <w:color w:val="231F20"/>
        </w:rPr>
        <w:t>một </w:t>
      </w:r>
      <w:r>
        <w:rPr>
          <w:color w:val="231F20"/>
          <w:w w:val="105"/>
        </w:rPr>
        <w:t>khảy móng tay có ba trăm hai mươi triệu niệm, niệm niệm thành hình, hình đều có thức. Một niệm là một vi trần, thời gian tồn tại của vi trần rất ngắn, tuy ngắn nhưng trong vi trần đều có thức.</w:t>
      </w:r>
    </w:p>
    <w:p>
      <w:pPr>
        <w:pStyle w:val="BodyText"/>
        <w:spacing w:line="300" w:lineRule="auto" w:before="106"/>
        <w:ind w:left="387" w:right="120" w:firstLine="453"/>
      </w:pPr>
      <w:r>
        <w:rPr>
          <w:color w:val="231F20"/>
          <w:w w:val="105"/>
        </w:rPr>
        <w:t>Trần</w:t>
      </w:r>
      <w:r>
        <w:rPr>
          <w:color w:val="231F20"/>
          <w:spacing w:val="-11"/>
          <w:w w:val="105"/>
        </w:rPr>
        <w:t> </w:t>
      </w:r>
      <w:r>
        <w:rPr>
          <w:color w:val="231F20"/>
          <w:w w:val="105"/>
        </w:rPr>
        <w:t>là</w:t>
      </w:r>
      <w:r>
        <w:rPr>
          <w:color w:val="231F20"/>
          <w:spacing w:val="-11"/>
          <w:w w:val="105"/>
        </w:rPr>
        <w:t> </w:t>
      </w:r>
      <w:r>
        <w:rPr>
          <w:color w:val="231F20"/>
          <w:w w:val="105"/>
        </w:rPr>
        <w:t>hiện</w:t>
      </w:r>
      <w:r>
        <w:rPr>
          <w:color w:val="231F20"/>
          <w:spacing w:val="-11"/>
          <w:w w:val="105"/>
        </w:rPr>
        <w:t> </w:t>
      </w:r>
      <w:r>
        <w:rPr>
          <w:color w:val="231F20"/>
          <w:w w:val="105"/>
        </w:rPr>
        <w:t>tượng</w:t>
      </w:r>
      <w:r>
        <w:rPr>
          <w:color w:val="231F20"/>
          <w:spacing w:val="-11"/>
          <w:w w:val="105"/>
        </w:rPr>
        <w:t> </w:t>
      </w:r>
      <w:r>
        <w:rPr>
          <w:color w:val="231F20"/>
          <w:w w:val="105"/>
        </w:rPr>
        <w:t>vật</w:t>
      </w:r>
      <w:r>
        <w:rPr>
          <w:color w:val="231F20"/>
          <w:spacing w:val="-11"/>
          <w:w w:val="105"/>
        </w:rPr>
        <w:t> </w:t>
      </w:r>
      <w:r>
        <w:rPr>
          <w:color w:val="231F20"/>
          <w:w w:val="105"/>
        </w:rPr>
        <w:t>chất,</w:t>
      </w:r>
      <w:r>
        <w:rPr>
          <w:color w:val="231F20"/>
          <w:spacing w:val="-11"/>
          <w:w w:val="105"/>
        </w:rPr>
        <w:t> </w:t>
      </w:r>
      <w:r>
        <w:rPr>
          <w:color w:val="231F20"/>
          <w:w w:val="105"/>
        </w:rPr>
        <w:t>là</w:t>
      </w:r>
      <w:r>
        <w:rPr>
          <w:color w:val="231F20"/>
          <w:spacing w:val="-11"/>
          <w:w w:val="105"/>
        </w:rPr>
        <w:t> </w:t>
      </w:r>
      <w:r>
        <w:rPr>
          <w:color w:val="231F20"/>
          <w:w w:val="105"/>
        </w:rPr>
        <w:t>cảnh</w:t>
      </w:r>
      <w:r>
        <w:rPr>
          <w:color w:val="231F20"/>
          <w:spacing w:val="-11"/>
          <w:w w:val="105"/>
        </w:rPr>
        <w:t> </w:t>
      </w:r>
      <w:r>
        <w:rPr>
          <w:color w:val="231F20"/>
          <w:w w:val="105"/>
        </w:rPr>
        <w:t>giới</w:t>
      </w:r>
      <w:r>
        <w:rPr>
          <w:color w:val="231F20"/>
          <w:spacing w:val="-11"/>
          <w:w w:val="105"/>
        </w:rPr>
        <w:t> </w:t>
      </w:r>
      <w:r>
        <w:rPr>
          <w:color w:val="231F20"/>
          <w:w w:val="105"/>
        </w:rPr>
        <w:t>tướng</w:t>
      </w:r>
      <w:r>
        <w:rPr>
          <w:color w:val="231F20"/>
          <w:spacing w:val="-11"/>
          <w:w w:val="105"/>
        </w:rPr>
        <w:t> </w:t>
      </w:r>
      <w:r>
        <w:rPr>
          <w:color w:val="231F20"/>
          <w:w w:val="105"/>
        </w:rPr>
        <w:t>của</w:t>
      </w:r>
      <w:r>
        <w:rPr>
          <w:color w:val="231F20"/>
          <w:spacing w:val="-11"/>
          <w:w w:val="105"/>
        </w:rPr>
        <w:t> </w:t>
      </w:r>
      <w:r>
        <w:rPr>
          <w:color w:val="231F20"/>
          <w:w w:val="105"/>
        </w:rPr>
        <w:t>A</w:t>
      </w:r>
      <w:r>
        <w:rPr>
          <w:color w:val="231F20"/>
          <w:spacing w:val="-11"/>
          <w:w w:val="105"/>
        </w:rPr>
        <w:t> </w:t>
      </w:r>
      <w:r>
        <w:rPr>
          <w:color w:val="231F20"/>
          <w:w w:val="105"/>
        </w:rPr>
        <w:t>Lại Da.</w:t>
      </w:r>
      <w:r>
        <w:rPr>
          <w:color w:val="231F20"/>
          <w:spacing w:val="-14"/>
          <w:w w:val="105"/>
        </w:rPr>
        <w:t> </w:t>
      </w:r>
      <w:r>
        <w:rPr>
          <w:color w:val="231F20"/>
          <w:w w:val="105"/>
        </w:rPr>
        <w:t>Thức</w:t>
      </w:r>
      <w:r>
        <w:rPr>
          <w:color w:val="231F20"/>
          <w:spacing w:val="-14"/>
          <w:w w:val="105"/>
        </w:rPr>
        <w:t> </w:t>
      </w:r>
      <w:r>
        <w:rPr>
          <w:color w:val="231F20"/>
          <w:w w:val="105"/>
        </w:rPr>
        <w:t>là</w:t>
      </w:r>
      <w:r>
        <w:rPr>
          <w:color w:val="231F20"/>
          <w:spacing w:val="-14"/>
          <w:w w:val="105"/>
        </w:rPr>
        <w:t> </w:t>
      </w:r>
      <w:r>
        <w:rPr>
          <w:color w:val="231F20"/>
          <w:w w:val="105"/>
        </w:rPr>
        <w:t>hiện</w:t>
      </w:r>
      <w:r>
        <w:rPr>
          <w:color w:val="231F20"/>
          <w:spacing w:val="-15"/>
          <w:w w:val="105"/>
        </w:rPr>
        <w:t> </w:t>
      </w:r>
      <w:r>
        <w:rPr>
          <w:color w:val="231F20"/>
          <w:w w:val="105"/>
        </w:rPr>
        <w:t>tượng</w:t>
      </w:r>
      <w:r>
        <w:rPr>
          <w:color w:val="231F20"/>
          <w:spacing w:val="-14"/>
          <w:w w:val="105"/>
        </w:rPr>
        <w:t> </w:t>
      </w:r>
      <w:r>
        <w:rPr>
          <w:color w:val="231F20"/>
          <w:w w:val="105"/>
        </w:rPr>
        <w:t>tinh</w:t>
      </w:r>
      <w:r>
        <w:rPr>
          <w:color w:val="231F20"/>
          <w:spacing w:val="-15"/>
          <w:w w:val="105"/>
        </w:rPr>
        <w:t> </w:t>
      </w:r>
      <w:r>
        <w:rPr>
          <w:color w:val="231F20"/>
          <w:w w:val="105"/>
        </w:rPr>
        <w:t>thần.</w:t>
      </w:r>
      <w:r>
        <w:rPr>
          <w:color w:val="231F20"/>
          <w:spacing w:val="-12"/>
          <w:w w:val="105"/>
        </w:rPr>
        <w:t> </w:t>
      </w:r>
      <w:r>
        <w:rPr>
          <w:color w:val="231F20"/>
          <w:w w:val="105"/>
        </w:rPr>
        <w:t>Đứng</w:t>
      </w:r>
      <w:r>
        <w:rPr>
          <w:color w:val="231F20"/>
          <w:spacing w:val="-14"/>
          <w:w w:val="105"/>
        </w:rPr>
        <w:t> </w:t>
      </w:r>
      <w:r>
        <w:rPr>
          <w:color w:val="231F20"/>
          <w:w w:val="105"/>
        </w:rPr>
        <w:t>về</w:t>
      </w:r>
      <w:r>
        <w:rPr>
          <w:color w:val="231F20"/>
          <w:spacing w:val="-14"/>
          <w:w w:val="105"/>
        </w:rPr>
        <w:t> </w:t>
      </w:r>
      <w:r>
        <w:rPr>
          <w:color w:val="231F20"/>
          <w:w w:val="105"/>
        </w:rPr>
        <w:t>mặt</w:t>
      </w:r>
      <w:r>
        <w:rPr>
          <w:color w:val="231F20"/>
          <w:spacing w:val="-14"/>
          <w:w w:val="105"/>
        </w:rPr>
        <w:t> </w:t>
      </w:r>
      <w:r>
        <w:rPr>
          <w:color w:val="231F20"/>
          <w:w w:val="105"/>
        </w:rPr>
        <w:t>A</w:t>
      </w:r>
      <w:r>
        <w:rPr>
          <w:color w:val="231F20"/>
          <w:spacing w:val="-14"/>
          <w:w w:val="105"/>
        </w:rPr>
        <w:t> </w:t>
      </w:r>
      <w:r>
        <w:rPr>
          <w:color w:val="231F20"/>
          <w:w w:val="105"/>
        </w:rPr>
        <w:t>Lại</w:t>
      </w:r>
      <w:r>
        <w:rPr>
          <w:color w:val="231F20"/>
          <w:spacing w:val="-14"/>
          <w:w w:val="105"/>
        </w:rPr>
        <w:t> </w:t>
      </w:r>
      <w:r>
        <w:rPr>
          <w:color w:val="231F20"/>
          <w:w w:val="105"/>
        </w:rPr>
        <w:t>Da</w:t>
      </w:r>
      <w:r>
        <w:rPr>
          <w:color w:val="231F20"/>
          <w:spacing w:val="-14"/>
          <w:w w:val="105"/>
        </w:rPr>
        <w:t> </w:t>
      </w:r>
      <w:r>
        <w:rPr>
          <w:color w:val="231F20"/>
          <w:w w:val="105"/>
        </w:rPr>
        <w:t>mà nói,</w:t>
      </w:r>
      <w:r>
        <w:rPr>
          <w:color w:val="231F20"/>
          <w:spacing w:val="-2"/>
          <w:w w:val="105"/>
        </w:rPr>
        <w:t> </w:t>
      </w:r>
      <w:r>
        <w:rPr>
          <w:color w:val="231F20"/>
          <w:w w:val="105"/>
        </w:rPr>
        <w:t>đó</w:t>
      </w:r>
      <w:r>
        <w:rPr>
          <w:color w:val="231F20"/>
          <w:spacing w:val="-2"/>
          <w:w w:val="105"/>
        </w:rPr>
        <w:t> </w:t>
      </w:r>
      <w:r>
        <w:rPr>
          <w:color w:val="231F20"/>
          <w:w w:val="105"/>
        </w:rPr>
        <w:t>chính</w:t>
      </w:r>
      <w:r>
        <w:rPr>
          <w:color w:val="231F20"/>
          <w:spacing w:val="-2"/>
          <w:w w:val="105"/>
        </w:rPr>
        <w:t> </w:t>
      </w:r>
      <w:r>
        <w:rPr>
          <w:color w:val="231F20"/>
          <w:w w:val="105"/>
        </w:rPr>
        <w:t>là</w:t>
      </w:r>
      <w:r>
        <w:rPr>
          <w:color w:val="231F20"/>
          <w:spacing w:val="-1"/>
          <w:w w:val="105"/>
        </w:rPr>
        <w:t> </w:t>
      </w:r>
      <w:r>
        <w:rPr>
          <w:color w:val="231F20"/>
          <w:w w:val="105"/>
        </w:rPr>
        <w:t>Thọ,</w:t>
      </w:r>
      <w:r>
        <w:rPr>
          <w:color w:val="231F20"/>
          <w:spacing w:val="-2"/>
          <w:w w:val="105"/>
        </w:rPr>
        <w:t> </w:t>
      </w:r>
      <w:r>
        <w:rPr>
          <w:color w:val="231F20"/>
          <w:w w:val="105"/>
        </w:rPr>
        <w:t>Tưởng,</w:t>
      </w:r>
      <w:r>
        <w:rPr>
          <w:color w:val="231F20"/>
          <w:spacing w:val="-2"/>
          <w:w w:val="105"/>
        </w:rPr>
        <w:t> </w:t>
      </w:r>
      <w:r>
        <w:rPr>
          <w:color w:val="231F20"/>
          <w:w w:val="105"/>
        </w:rPr>
        <w:t>Hành,</w:t>
      </w:r>
      <w:r>
        <w:rPr>
          <w:color w:val="231F20"/>
          <w:spacing w:val="-2"/>
          <w:w w:val="105"/>
        </w:rPr>
        <w:t> </w:t>
      </w:r>
      <w:r>
        <w:rPr>
          <w:color w:val="231F20"/>
          <w:w w:val="105"/>
        </w:rPr>
        <w:t>Thức.</w:t>
      </w:r>
      <w:r>
        <w:rPr>
          <w:color w:val="231F20"/>
          <w:spacing w:val="-2"/>
          <w:w w:val="105"/>
        </w:rPr>
        <w:t> </w:t>
      </w:r>
      <w:r>
        <w:rPr>
          <w:color w:val="231F20"/>
          <w:w w:val="105"/>
        </w:rPr>
        <w:t>Chúng</w:t>
      </w:r>
      <w:r>
        <w:rPr>
          <w:color w:val="231F20"/>
          <w:spacing w:val="-1"/>
          <w:w w:val="105"/>
        </w:rPr>
        <w:t> </w:t>
      </w:r>
      <w:r>
        <w:rPr>
          <w:color w:val="231F20"/>
          <w:w w:val="105"/>
        </w:rPr>
        <w:t>ta</w:t>
      </w:r>
      <w:r>
        <w:rPr>
          <w:color w:val="231F20"/>
          <w:spacing w:val="-2"/>
          <w:w w:val="105"/>
        </w:rPr>
        <w:t> </w:t>
      </w:r>
      <w:r>
        <w:rPr>
          <w:color w:val="231F20"/>
          <w:w w:val="105"/>
        </w:rPr>
        <w:t>thường nói đến Ngũ uẩn. Ngũ uẩn làm nền tảng của vật chất. Một vi trần có đầy đủ Ngũ uẩn. Hình là Sắc uẩn. Hình có 4 hiện tượng,</w:t>
      </w:r>
      <w:r>
        <w:rPr>
          <w:color w:val="231F20"/>
          <w:spacing w:val="-3"/>
          <w:w w:val="105"/>
        </w:rPr>
        <w:t> </w:t>
      </w:r>
      <w:r>
        <w:rPr>
          <w:color w:val="231F20"/>
          <w:w w:val="105"/>
        </w:rPr>
        <w:t>là</w:t>
      </w:r>
      <w:r>
        <w:rPr>
          <w:color w:val="231F20"/>
          <w:spacing w:val="-3"/>
          <w:w w:val="105"/>
        </w:rPr>
        <w:t> </w:t>
      </w:r>
      <w:r>
        <w:rPr>
          <w:color w:val="231F20"/>
          <w:w w:val="105"/>
        </w:rPr>
        <w:t>địa,</w:t>
      </w:r>
      <w:r>
        <w:rPr>
          <w:color w:val="231F20"/>
          <w:spacing w:val="-3"/>
          <w:w w:val="105"/>
        </w:rPr>
        <w:t> </w:t>
      </w:r>
      <w:r>
        <w:rPr>
          <w:color w:val="231F20"/>
          <w:w w:val="105"/>
        </w:rPr>
        <w:t>thủy,</w:t>
      </w:r>
      <w:r>
        <w:rPr>
          <w:color w:val="231F20"/>
          <w:spacing w:val="-3"/>
          <w:w w:val="105"/>
        </w:rPr>
        <w:t> </w:t>
      </w:r>
      <w:r>
        <w:rPr>
          <w:color w:val="231F20"/>
          <w:w w:val="105"/>
        </w:rPr>
        <w:t>hỏa,</w:t>
      </w:r>
      <w:r>
        <w:rPr>
          <w:color w:val="231F20"/>
          <w:spacing w:val="-3"/>
          <w:w w:val="105"/>
        </w:rPr>
        <w:t> </w:t>
      </w:r>
      <w:r>
        <w:rPr>
          <w:color w:val="231F20"/>
          <w:w w:val="105"/>
        </w:rPr>
        <w:t>phong.</w:t>
      </w:r>
      <w:r>
        <w:rPr>
          <w:color w:val="231F20"/>
          <w:spacing w:val="-3"/>
          <w:w w:val="105"/>
        </w:rPr>
        <w:t> </w:t>
      </w:r>
      <w:r>
        <w:rPr>
          <w:color w:val="231F20"/>
          <w:w w:val="105"/>
        </w:rPr>
        <w:t>Nó</w:t>
      </w:r>
      <w:r>
        <w:rPr>
          <w:color w:val="231F20"/>
          <w:spacing w:val="-3"/>
          <w:w w:val="105"/>
        </w:rPr>
        <w:t> </w:t>
      </w:r>
      <w:r>
        <w:rPr>
          <w:color w:val="231F20"/>
          <w:w w:val="105"/>
        </w:rPr>
        <w:t>không</w:t>
      </w:r>
      <w:r>
        <w:rPr>
          <w:color w:val="231F20"/>
          <w:spacing w:val="-3"/>
          <w:w w:val="105"/>
        </w:rPr>
        <w:t> </w:t>
      </w:r>
      <w:r>
        <w:rPr>
          <w:color w:val="231F20"/>
          <w:w w:val="105"/>
        </w:rPr>
        <w:t>phải</w:t>
      </w:r>
      <w:r>
        <w:rPr>
          <w:color w:val="231F20"/>
          <w:spacing w:val="-3"/>
          <w:w w:val="105"/>
        </w:rPr>
        <w:t> </w:t>
      </w:r>
      <w:r>
        <w:rPr>
          <w:color w:val="231F20"/>
          <w:w w:val="105"/>
        </w:rPr>
        <w:t>4</w:t>
      </w:r>
      <w:r>
        <w:rPr>
          <w:color w:val="231F20"/>
          <w:spacing w:val="-3"/>
          <w:w w:val="105"/>
        </w:rPr>
        <w:t> </w:t>
      </w:r>
      <w:r>
        <w:rPr>
          <w:color w:val="231F20"/>
          <w:w w:val="105"/>
        </w:rPr>
        <w:t>phần.</w:t>
      </w:r>
      <w:r>
        <w:rPr>
          <w:color w:val="231F20"/>
          <w:spacing w:val="-3"/>
          <w:w w:val="105"/>
        </w:rPr>
        <w:t> </w:t>
      </w:r>
      <w:r>
        <w:rPr>
          <w:color w:val="231F20"/>
          <w:w w:val="105"/>
        </w:rPr>
        <w:t>Một vi trần có 4 hiện tượng, gọi là tứ đại.</w:t>
      </w:r>
    </w:p>
    <w:p>
      <w:pPr>
        <w:pStyle w:val="BodyText"/>
        <w:spacing w:line="300" w:lineRule="auto" w:before="106"/>
        <w:ind w:left="388" w:right="119" w:firstLine="453"/>
      </w:pPr>
      <w:r>
        <w:rPr>
          <w:color w:val="231F20"/>
          <w:w w:val="105"/>
        </w:rPr>
        <w:t>Thứ</w:t>
      </w:r>
      <w:r>
        <w:rPr>
          <w:color w:val="231F20"/>
          <w:w w:val="105"/>
        </w:rPr>
        <w:t> nhất</w:t>
      </w:r>
      <w:r>
        <w:rPr>
          <w:color w:val="231F20"/>
          <w:w w:val="105"/>
        </w:rPr>
        <w:t> là</w:t>
      </w:r>
      <w:r>
        <w:rPr>
          <w:color w:val="231F20"/>
          <w:w w:val="105"/>
        </w:rPr>
        <w:t> vật</w:t>
      </w:r>
      <w:r>
        <w:rPr>
          <w:color w:val="231F20"/>
          <w:w w:val="105"/>
        </w:rPr>
        <w:t> chất.</w:t>
      </w:r>
      <w:r>
        <w:rPr>
          <w:color w:val="231F20"/>
          <w:w w:val="105"/>
        </w:rPr>
        <w:t> Ta</w:t>
      </w:r>
      <w:r>
        <w:rPr>
          <w:color w:val="231F20"/>
          <w:w w:val="105"/>
        </w:rPr>
        <w:t> thấy</w:t>
      </w:r>
      <w:r>
        <w:rPr>
          <w:color w:val="231F20"/>
          <w:w w:val="105"/>
        </w:rPr>
        <w:t> được,</w:t>
      </w:r>
      <w:r>
        <w:rPr>
          <w:color w:val="231F20"/>
          <w:w w:val="105"/>
        </w:rPr>
        <w:t> nhưng</w:t>
      </w:r>
      <w:r>
        <w:rPr>
          <w:color w:val="231F20"/>
          <w:w w:val="105"/>
        </w:rPr>
        <w:t> tuyệt</w:t>
      </w:r>
      <w:r>
        <w:rPr>
          <w:color w:val="231F20"/>
          <w:w w:val="105"/>
        </w:rPr>
        <w:t> đối không phải dùng mắt thấy được, thiên nhãn cũng không thấy được. Trong kinh, đức Phật dạy đến trình độ nào </w:t>
      </w:r>
      <w:r>
        <w:rPr>
          <w:color w:val="231F20"/>
          <w:w w:val="105"/>
        </w:rPr>
        <w:t>mới có</w:t>
      </w:r>
      <w:r>
        <w:rPr>
          <w:color w:val="231F20"/>
          <w:spacing w:val="-4"/>
          <w:w w:val="105"/>
        </w:rPr>
        <w:t> </w:t>
      </w:r>
      <w:r>
        <w:rPr>
          <w:color w:val="231F20"/>
          <w:w w:val="105"/>
        </w:rPr>
        <w:t>thể</w:t>
      </w:r>
      <w:r>
        <w:rPr>
          <w:color w:val="231F20"/>
          <w:spacing w:val="-3"/>
          <w:w w:val="105"/>
        </w:rPr>
        <w:t> </w:t>
      </w:r>
      <w:r>
        <w:rPr>
          <w:color w:val="231F20"/>
          <w:w w:val="105"/>
        </w:rPr>
        <w:t>thấy</w:t>
      </w:r>
      <w:r>
        <w:rPr>
          <w:color w:val="231F20"/>
          <w:spacing w:val="-4"/>
          <w:w w:val="105"/>
        </w:rPr>
        <w:t> </w:t>
      </w:r>
      <w:r>
        <w:rPr>
          <w:color w:val="231F20"/>
          <w:w w:val="105"/>
        </w:rPr>
        <w:t>được?</w:t>
      </w:r>
      <w:r>
        <w:rPr>
          <w:color w:val="231F20"/>
          <w:spacing w:val="-3"/>
          <w:w w:val="105"/>
        </w:rPr>
        <w:t> </w:t>
      </w:r>
      <w:r>
        <w:rPr>
          <w:color w:val="231F20"/>
          <w:w w:val="105"/>
        </w:rPr>
        <w:t>Đến</w:t>
      </w:r>
      <w:r>
        <w:rPr>
          <w:color w:val="231F20"/>
          <w:spacing w:val="-4"/>
          <w:w w:val="105"/>
        </w:rPr>
        <w:t> </w:t>
      </w:r>
      <w:r>
        <w:rPr>
          <w:color w:val="231F20"/>
          <w:w w:val="105"/>
        </w:rPr>
        <w:t>địa</w:t>
      </w:r>
      <w:r>
        <w:rPr>
          <w:color w:val="231F20"/>
          <w:spacing w:val="-3"/>
          <w:w w:val="105"/>
        </w:rPr>
        <w:t> </w:t>
      </w:r>
      <w:r>
        <w:rPr>
          <w:color w:val="231F20"/>
          <w:w w:val="105"/>
        </w:rPr>
        <w:t>vị</w:t>
      </w:r>
      <w:r>
        <w:rPr>
          <w:color w:val="231F20"/>
          <w:spacing w:val="-4"/>
          <w:w w:val="105"/>
        </w:rPr>
        <w:t> </w:t>
      </w:r>
      <w:r>
        <w:rPr>
          <w:color w:val="231F20"/>
          <w:w w:val="105"/>
        </w:rPr>
        <w:t>Bát</w:t>
      </w:r>
      <w:r>
        <w:rPr>
          <w:color w:val="231F20"/>
          <w:spacing w:val="-3"/>
          <w:w w:val="105"/>
        </w:rPr>
        <w:t> </w:t>
      </w:r>
      <w:r>
        <w:rPr>
          <w:color w:val="231F20"/>
          <w:w w:val="105"/>
        </w:rPr>
        <w:t>Địa</w:t>
      </w:r>
      <w:r>
        <w:rPr>
          <w:color w:val="231F20"/>
          <w:spacing w:val="-3"/>
          <w:w w:val="105"/>
        </w:rPr>
        <w:t> </w:t>
      </w:r>
      <w:r>
        <w:rPr>
          <w:color w:val="231F20"/>
          <w:w w:val="105"/>
        </w:rPr>
        <w:t>mới</w:t>
      </w:r>
      <w:r>
        <w:rPr>
          <w:color w:val="231F20"/>
          <w:spacing w:val="-3"/>
          <w:w w:val="105"/>
        </w:rPr>
        <w:t> </w:t>
      </w:r>
      <w:r>
        <w:rPr>
          <w:color w:val="231F20"/>
          <w:w w:val="105"/>
        </w:rPr>
        <w:t>có</w:t>
      </w:r>
      <w:r>
        <w:rPr>
          <w:color w:val="231F20"/>
          <w:spacing w:val="-4"/>
          <w:w w:val="105"/>
        </w:rPr>
        <w:t> </w:t>
      </w:r>
      <w:r>
        <w:rPr>
          <w:color w:val="231F20"/>
          <w:w w:val="105"/>
        </w:rPr>
        <w:t>thể</w:t>
      </w:r>
      <w:r>
        <w:rPr>
          <w:color w:val="231F20"/>
          <w:spacing w:val="-3"/>
          <w:w w:val="105"/>
        </w:rPr>
        <w:t> </w:t>
      </w:r>
      <w:r>
        <w:rPr>
          <w:color w:val="231F20"/>
          <w:w w:val="105"/>
        </w:rPr>
        <w:t>thấy</w:t>
      </w:r>
      <w:r>
        <w:rPr>
          <w:color w:val="231F20"/>
          <w:spacing w:val="-4"/>
          <w:w w:val="105"/>
        </w:rPr>
        <w:t> </w:t>
      </w:r>
      <w:r>
        <w:rPr>
          <w:color w:val="231F20"/>
          <w:w w:val="105"/>
        </w:rPr>
        <w:t>được. Thiên nhãn của Bồ tát Bát Địa mới thấy được duyên khởi của</w:t>
      </w:r>
      <w:r>
        <w:rPr>
          <w:color w:val="231F20"/>
          <w:spacing w:val="-6"/>
          <w:w w:val="105"/>
        </w:rPr>
        <w:t> </w:t>
      </w:r>
      <w:r>
        <w:rPr>
          <w:color w:val="231F20"/>
          <w:w w:val="105"/>
        </w:rPr>
        <w:t>vũ</w:t>
      </w:r>
      <w:r>
        <w:rPr>
          <w:color w:val="231F20"/>
          <w:spacing w:val="-6"/>
          <w:w w:val="105"/>
        </w:rPr>
        <w:t> </w:t>
      </w:r>
      <w:r>
        <w:rPr>
          <w:color w:val="231F20"/>
          <w:w w:val="105"/>
        </w:rPr>
        <w:t>trụ,</w:t>
      </w:r>
      <w:r>
        <w:rPr>
          <w:color w:val="231F20"/>
          <w:spacing w:val="-6"/>
          <w:w w:val="105"/>
        </w:rPr>
        <w:t> </w:t>
      </w:r>
      <w:r>
        <w:rPr>
          <w:color w:val="231F20"/>
          <w:w w:val="105"/>
        </w:rPr>
        <w:t>nghĩa</w:t>
      </w:r>
      <w:r>
        <w:rPr>
          <w:color w:val="231F20"/>
          <w:spacing w:val="-6"/>
          <w:w w:val="105"/>
        </w:rPr>
        <w:t> </w:t>
      </w:r>
      <w:r>
        <w:rPr>
          <w:color w:val="231F20"/>
          <w:w w:val="105"/>
        </w:rPr>
        <w:t>là</w:t>
      </w:r>
      <w:r>
        <w:rPr>
          <w:color w:val="231F20"/>
          <w:spacing w:val="-6"/>
          <w:w w:val="105"/>
        </w:rPr>
        <w:t> </w:t>
      </w:r>
      <w:r>
        <w:rPr>
          <w:color w:val="231F20"/>
          <w:w w:val="105"/>
        </w:rPr>
        <w:t>thấy</w:t>
      </w:r>
      <w:r>
        <w:rPr>
          <w:color w:val="231F20"/>
          <w:spacing w:val="-6"/>
          <w:w w:val="105"/>
        </w:rPr>
        <w:t> </w:t>
      </w:r>
      <w:r>
        <w:rPr>
          <w:color w:val="231F20"/>
          <w:w w:val="105"/>
        </w:rPr>
        <w:t>được</w:t>
      </w:r>
      <w:r>
        <w:rPr>
          <w:color w:val="231F20"/>
          <w:spacing w:val="-6"/>
          <w:w w:val="105"/>
        </w:rPr>
        <w:t> </w:t>
      </w:r>
      <w:r>
        <w:rPr>
          <w:color w:val="231F20"/>
          <w:w w:val="105"/>
        </w:rPr>
        <w:t>A</w:t>
      </w:r>
      <w:r>
        <w:rPr>
          <w:color w:val="231F20"/>
          <w:spacing w:val="-6"/>
          <w:w w:val="105"/>
        </w:rPr>
        <w:t> </w:t>
      </w:r>
      <w:r>
        <w:rPr>
          <w:color w:val="231F20"/>
          <w:w w:val="105"/>
        </w:rPr>
        <w:t>Lại</w:t>
      </w:r>
      <w:r>
        <w:rPr>
          <w:color w:val="231F20"/>
          <w:spacing w:val="-6"/>
          <w:w w:val="105"/>
        </w:rPr>
        <w:t> </w:t>
      </w:r>
      <w:r>
        <w:rPr>
          <w:color w:val="231F20"/>
          <w:w w:val="105"/>
        </w:rPr>
        <w:t>Da.</w:t>
      </w:r>
      <w:r>
        <w:rPr>
          <w:color w:val="231F20"/>
          <w:spacing w:val="-6"/>
          <w:w w:val="105"/>
        </w:rPr>
        <w:t> </w:t>
      </w:r>
      <w:r>
        <w:rPr>
          <w:color w:val="231F20"/>
          <w:w w:val="105"/>
        </w:rPr>
        <w:t>3</w:t>
      </w:r>
      <w:r>
        <w:rPr>
          <w:color w:val="231F20"/>
          <w:spacing w:val="-6"/>
          <w:w w:val="105"/>
        </w:rPr>
        <w:t> </w:t>
      </w:r>
      <w:r>
        <w:rPr>
          <w:color w:val="231F20"/>
          <w:w w:val="105"/>
        </w:rPr>
        <w:t>tế</w:t>
      </w:r>
      <w:r>
        <w:rPr>
          <w:color w:val="231F20"/>
          <w:spacing w:val="-6"/>
          <w:w w:val="105"/>
        </w:rPr>
        <w:t> </w:t>
      </w:r>
      <w:r>
        <w:rPr>
          <w:color w:val="231F20"/>
          <w:w w:val="105"/>
        </w:rPr>
        <w:t>tướng:</w:t>
      </w:r>
      <w:r>
        <w:rPr>
          <w:color w:val="231F20"/>
          <w:spacing w:val="-6"/>
          <w:w w:val="105"/>
        </w:rPr>
        <w:t> </w:t>
      </w:r>
      <w:r>
        <w:rPr>
          <w:color w:val="231F20"/>
          <w:w w:val="105"/>
        </w:rPr>
        <w:t>Nghiệp tướng, Chuyển tướng, Cảnh giới tướng của A Lại Da, sinh khởi</w:t>
      </w:r>
      <w:r>
        <w:rPr>
          <w:color w:val="231F20"/>
          <w:spacing w:val="-22"/>
          <w:w w:val="105"/>
        </w:rPr>
        <w:t> </w:t>
      </w:r>
      <w:r>
        <w:rPr>
          <w:color w:val="231F20"/>
          <w:w w:val="105"/>
        </w:rPr>
        <w:t>như</w:t>
      </w:r>
      <w:r>
        <w:rPr>
          <w:color w:val="231F20"/>
          <w:spacing w:val="-22"/>
          <w:w w:val="105"/>
        </w:rPr>
        <w:t> </w:t>
      </w:r>
      <w:r>
        <w:rPr>
          <w:color w:val="231F20"/>
          <w:w w:val="105"/>
        </w:rPr>
        <w:t>là</w:t>
      </w:r>
      <w:r>
        <w:rPr>
          <w:color w:val="231F20"/>
          <w:spacing w:val="-22"/>
          <w:w w:val="105"/>
        </w:rPr>
        <w:t> </w:t>
      </w:r>
      <w:r>
        <w:rPr>
          <w:color w:val="231F20"/>
          <w:w w:val="105"/>
        </w:rPr>
        <w:t>đồng</w:t>
      </w:r>
      <w:r>
        <w:rPr>
          <w:color w:val="231F20"/>
          <w:spacing w:val="-22"/>
          <w:w w:val="105"/>
        </w:rPr>
        <w:t> </w:t>
      </w:r>
      <w:r>
        <w:rPr>
          <w:color w:val="231F20"/>
          <w:w w:val="105"/>
        </w:rPr>
        <w:t>thời,</w:t>
      </w:r>
      <w:r>
        <w:rPr>
          <w:color w:val="231F20"/>
          <w:spacing w:val="-23"/>
          <w:w w:val="105"/>
        </w:rPr>
        <w:t> </w:t>
      </w:r>
      <w:r>
        <w:rPr>
          <w:color w:val="231F20"/>
          <w:w w:val="105"/>
        </w:rPr>
        <w:t>bởi</w:t>
      </w:r>
      <w:r>
        <w:rPr>
          <w:color w:val="231F20"/>
          <w:spacing w:val="-21"/>
          <w:w w:val="105"/>
        </w:rPr>
        <w:t> </w:t>
      </w:r>
      <w:r>
        <w:rPr>
          <w:color w:val="231F20"/>
          <w:w w:val="105"/>
        </w:rPr>
        <w:t>nó</w:t>
      </w:r>
      <w:r>
        <w:rPr>
          <w:color w:val="231F20"/>
          <w:spacing w:val="-22"/>
          <w:w w:val="105"/>
        </w:rPr>
        <w:t> </w:t>
      </w:r>
      <w:r>
        <w:rPr>
          <w:color w:val="231F20"/>
          <w:w w:val="105"/>
        </w:rPr>
        <w:t>quá</w:t>
      </w:r>
      <w:r>
        <w:rPr>
          <w:color w:val="231F20"/>
          <w:spacing w:val="-22"/>
          <w:w w:val="105"/>
        </w:rPr>
        <w:t> </w:t>
      </w:r>
      <w:r>
        <w:rPr>
          <w:color w:val="231F20"/>
          <w:w w:val="105"/>
        </w:rPr>
        <w:t>nhanh.</w:t>
      </w:r>
      <w:r>
        <w:rPr>
          <w:color w:val="231F20"/>
          <w:spacing w:val="-22"/>
          <w:w w:val="105"/>
        </w:rPr>
        <w:t> </w:t>
      </w:r>
      <w:r>
        <w:rPr>
          <w:color w:val="231F20"/>
          <w:w w:val="105"/>
        </w:rPr>
        <w:t>Một</w:t>
      </w:r>
      <w:r>
        <w:rPr>
          <w:color w:val="231F20"/>
          <w:spacing w:val="-22"/>
          <w:w w:val="105"/>
        </w:rPr>
        <w:t> </w:t>
      </w:r>
      <w:r>
        <w:rPr>
          <w:color w:val="231F20"/>
          <w:w w:val="105"/>
        </w:rPr>
        <w:t>khảy</w:t>
      </w:r>
      <w:r>
        <w:rPr>
          <w:color w:val="231F20"/>
          <w:spacing w:val="-22"/>
          <w:w w:val="105"/>
        </w:rPr>
        <w:t> </w:t>
      </w:r>
      <w:r>
        <w:rPr>
          <w:color w:val="231F20"/>
          <w:w w:val="105"/>
        </w:rPr>
        <w:t>móng</w:t>
      </w:r>
      <w:r>
        <w:rPr>
          <w:color w:val="231F20"/>
          <w:spacing w:val="-22"/>
          <w:w w:val="105"/>
        </w:rPr>
        <w:t> </w:t>
      </w:r>
      <w:r>
        <w:rPr>
          <w:color w:val="231F20"/>
          <w:w w:val="105"/>
        </w:rPr>
        <w:t>tay có một phần trong ba trăm hai mươi triệu, chúng ta không thể tưởng tượng được. Ngắn đến mức chúng ta không có khái</w:t>
      </w:r>
      <w:r>
        <w:rPr>
          <w:color w:val="231F20"/>
          <w:spacing w:val="-3"/>
          <w:w w:val="105"/>
        </w:rPr>
        <w:t> </w:t>
      </w:r>
      <w:r>
        <w:rPr>
          <w:color w:val="231F20"/>
          <w:w w:val="105"/>
        </w:rPr>
        <w:t>niệm</w:t>
      </w:r>
      <w:r>
        <w:rPr>
          <w:color w:val="231F20"/>
          <w:spacing w:val="-3"/>
          <w:w w:val="105"/>
        </w:rPr>
        <w:t> </w:t>
      </w:r>
      <w:r>
        <w:rPr>
          <w:color w:val="231F20"/>
          <w:w w:val="105"/>
        </w:rPr>
        <w:t>về</w:t>
      </w:r>
      <w:r>
        <w:rPr>
          <w:color w:val="231F20"/>
          <w:spacing w:val="-3"/>
          <w:w w:val="105"/>
        </w:rPr>
        <w:t> </w:t>
      </w:r>
      <w:r>
        <w:rPr>
          <w:color w:val="231F20"/>
          <w:w w:val="105"/>
        </w:rPr>
        <w:t>nó.</w:t>
      </w:r>
      <w:r>
        <w:rPr>
          <w:color w:val="231F20"/>
          <w:spacing w:val="-3"/>
          <w:w w:val="105"/>
        </w:rPr>
        <w:t> </w:t>
      </w:r>
      <w:r>
        <w:rPr>
          <w:color w:val="231F20"/>
          <w:w w:val="105"/>
        </w:rPr>
        <w:t>Nó</w:t>
      </w:r>
      <w:r>
        <w:rPr>
          <w:color w:val="231F20"/>
          <w:spacing w:val="-3"/>
          <w:w w:val="105"/>
        </w:rPr>
        <w:t> </w:t>
      </w:r>
      <w:r>
        <w:rPr>
          <w:color w:val="231F20"/>
          <w:w w:val="105"/>
        </w:rPr>
        <w:t>quá</w:t>
      </w:r>
      <w:r>
        <w:rPr>
          <w:color w:val="231F20"/>
          <w:spacing w:val="-3"/>
          <w:w w:val="105"/>
        </w:rPr>
        <w:t> </w:t>
      </w:r>
      <w:r>
        <w:rPr>
          <w:color w:val="231F20"/>
          <w:w w:val="105"/>
        </w:rPr>
        <w:t>nhanh.</w:t>
      </w:r>
      <w:r>
        <w:rPr>
          <w:color w:val="231F20"/>
          <w:spacing w:val="-3"/>
          <w:w w:val="105"/>
        </w:rPr>
        <w:t> </w:t>
      </w:r>
      <w:r>
        <w:rPr>
          <w:color w:val="231F20"/>
          <w:w w:val="105"/>
        </w:rPr>
        <w:t>Người</w:t>
      </w:r>
      <w:r>
        <w:rPr>
          <w:color w:val="231F20"/>
          <w:spacing w:val="-3"/>
          <w:w w:val="105"/>
        </w:rPr>
        <w:t> </w:t>
      </w:r>
      <w:r>
        <w:rPr>
          <w:color w:val="231F20"/>
          <w:w w:val="105"/>
        </w:rPr>
        <w:t>xưa</w:t>
      </w:r>
      <w:r>
        <w:rPr>
          <w:color w:val="231F20"/>
          <w:spacing w:val="-3"/>
          <w:w w:val="105"/>
        </w:rPr>
        <w:t> </w:t>
      </w:r>
      <w:r>
        <w:rPr>
          <w:color w:val="231F20"/>
          <w:w w:val="105"/>
        </w:rPr>
        <w:t>hình</w:t>
      </w:r>
      <w:r>
        <w:rPr>
          <w:color w:val="231F20"/>
          <w:spacing w:val="-3"/>
          <w:w w:val="105"/>
        </w:rPr>
        <w:t> </w:t>
      </w:r>
      <w:r>
        <w:rPr>
          <w:color w:val="231F20"/>
          <w:w w:val="105"/>
        </w:rPr>
        <w:t>dung</w:t>
      </w:r>
      <w:r>
        <w:rPr>
          <w:color w:val="231F20"/>
          <w:spacing w:val="-3"/>
          <w:w w:val="105"/>
        </w:rPr>
        <w:t> </w:t>
      </w:r>
      <w:r>
        <w:rPr>
          <w:color w:val="231F20"/>
          <w:w w:val="105"/>
        </w:rPr>
        <w:t>nó</w:t>
      </w:r>
      <w:r>
        <w:rPr>
          <w:color w:val="231F20"/>
          <w:spacing w:val="-3"/>
          <w:w w:val="105"/>
        </w:rPr>
        <w:t> </w:t>
      </w:r>
      <w:r>
        <w:rPr>
          <w:color w:val="231F20"/>
          <w:w w:val="105"/>
        </w:rPr>
        <w:t>là đá lửa điện quang, thì thời gian đó vẫn rất dài.</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4" w:firstLine="453"/>
      </w:pPr>
      <w:r>
        <w:rPr>
          <w:color w:val="231F20"/>
          <w:w w:val="105"/>
        </w:rPr>
        <w:t>Người</w:t>
      </w:r>
      <w:r>
        <w:rPr>
          <w:color w:val="231F20"/>
          <w:spacing w:val="-6"/>
          <w:w w:val="105"/>
        </w:rPr>
        <w:t> </w:t>
      </w:r>
      <w:r>
        <w:rPr>
          <w:color w:val="231F20"/>
          <w:w w:val="105"/>
        </w:rPr>
        <w:t>xưa</w:t>
      </w:r>
      <w:r>
        <w:rPr>
          <w:color w:val="231F20"/>
          <w:spacing w:val="-6"/>
          <w:w w:val="105"/>
        </w:rPr>
        <w:t> </w:t>
      </w:r>
      <w:r>
        <w:rPr>
          <w:color w:val="231F20"/>
          <w:w w:val="105"/>
        </w:rPr>
        <w:t>muốn</w:t>
      </w:r>
      <w:r>
        <w:rPr>
          <w:color w:val="231F20"/>
          <w:spacing w:val="-6"/>
          <w:w w:val="105"/>
        </w:rPr>
        <w:t> </w:t>
      </w:r>
      <w:r>
        <w:rPr>
          <w:color w:val="231F20"/>
          <w:w w:val="105"/>
        </w:rPr>
        <w:t>có</w:t>
      </w:r>
      <w:r>
        <w:rPr>
          <w:color w:val="231F20"/>
          <w:spacing w:val="-6"/>
          <w:w w:val="105"/>
        </w:rPr>
        <w:t> </w:t>
      </w:r>
      <w:r>
        <w:rPr>
          <w:color w:val="231F20"/>
          <w:w w:val="105"/>
        </w:rPr>
        <w:t>lửa,</w:t>
      </w:r>
      <w:r>
        <w:rPr>
          <w:color w:val="231F20"/>
          <w:spacing w:val="-6"/>
          <w:w w:val="105"/>
        </w:rPr>
        <w:t> </w:t>
      </w:r>
      <w:r>
        <w:rPr>
          <w:color w:val="231F20"/>
          <w:w w:val="105"/>
        </w:rPr>
        <w:t>dùng</w:t>
      </w:r>
      <w:r>
        <w:rPr>
          <w:color w:val="231F20"/>
          <w:spacing w:val="-6"/>
          <w:w w:val="105"/>
        </w:rPr>
        <w:t> </w:t>
      </w:r>
      <w:r>
        <w:rPr>
          <w:color w:val="231F20"/>
          <w:w w:val="105"/>
        </w:rPr>
        <w:t>cục</w:t>
      </w:r>
      <w:r>
        <w:rPr>
          <w:color w:val="231F20"/>
          <w:spacing w:val="-6"/>
          <w:w w:val="105"/>
        </w:rPr>
        <w:t> </w:t>
      </w:r>
      <w:r>
        <w:rPr>
          <w:color w:val="231F20"/>
          <w:w w:val="105"/>
        </w:rPr>
        <w:t>đá</w:t>
      </w:r>
      <w:r>
        <w:rPr>
          <w:color w:val="231F20"/>
          <w:spacing w:val="-6"/>
          <w:w w:val="105"/>
        </w:rPr>
        <w:t> </w:t>
      </w:r>
      <w:r>
        <w:rPr>
          <w:color w:val="231F20"/>
          <w:w w:val="105"/>
        </w:rPr>
        <w:t>làm</w:t>
      </w:r>
      <w:r>
        <w:rPr>
          <w:color w:val="231F20"/>
          <w:spacing w:val="-6"/>
          <w:w w:val="105"/>
        </w:rPr>
        <w:t> </w:t>
      </w:r>
      <w:r>
        <w:rPr>
          <w:color w:val="231F20"/>
          <w:w w:val="105"/>
        </w:rPr>
        <w:t>ra</w:t>
      </w:r>
      <w:r>
        <w:rPr>
          <w:color w:val="231F20"/>
          <w:spacing w:val="-6"/>
          <w:w w:val="105"/>
        </w:rPr>
        <w:t> </w:t>
      </w:r>
      <w:r>
        <w:rPr>
          <w:color w:val="231F20"/>
          <w:w w:val="105"/>
        </w:rPr>
        <w:t>lửa,</w:t>
      </w:r>
      <w:r>
        <w:rPr>
          <w:color w:val="231F20"/>
          <w:spacing w:val="-6"/>
          <w:w w:val="105"/>
        </w:rPr>
        <w:t> </w:t>
      </w:r>
      <w:r>
        <w:rPr>
          <w:color w:val="231F20"/>
          <w:w w:val="105"/>
        </w:rPr>
        <w:t>lúc</w:t>
      </w:r>
      <w:r>
        <w:rPr>
          <w:color w:val="231F20"/>
          <w:spacing w:val="-6"/>
          <w:w w:val="105"/>
        </w:rPr>
        <w:t> </w:t>
      </w:r>
      <w:r>
        <w:rPr>
          <w:color w:val="231F20"/>
          <w:w w:val="105"/>
        </w:rPr>
        <w:t>nhỏ chúng tôi có dùng qua. Thời chiến tranh ở vùng quê còn dùng cách này lấy lửa. Điện quang là chớp, thời gian cũng rất ngắn. Thời gian của 3 tế tướng sinh khởi còn ngắn hơn nhiều so với đá lửa điện quang, không thể so sánh được.</w:t>
      </w:r>
    </w:p>
    <w:p>
      <w:pPr>
        <w:pStyle w:val="BodyText"/>
        <w:spacing w:line="300" w:lineRule="auto" w:before="108"/>
        <w:ind w:left="103" w:right="403" w:firstLine="453"/>
      </w:pPr>
      <w:r>
        <w:rPr>
          <w:color w:val="231F20"/>
          <w:w w:val="105"/>
        </w:rPr>
        <w:t>Kiến,</w:t>
      </w:r>
      <w:r>
        <w:rPr>
          <w:color w:val="231F20"/>
          <w:spacing w:val="-20"/>
          <w:w w:val="105"/>
        </w:rPr>
        <w:t> </w:t>
      </w:r>
      <w:r>
        <w:rPr>
          <w:color w:val="231F20"/>
          <w:w w:val="105"/>
        </w:rPr>
        <w:t>văn,</w:t>
      </w:r>
      <w:r>
        <w:rPr>
          <w:color w:val="231F20"/>
          <w:spacing w:val="-20"/>
          <w:w w:val="105"/>
        </w:rPr>
        <w:t> </w:t>
      </w:r>
      <w:r>
        <w:rPr>
          <w:color w:val="231F20"/>
          <w:w w:val="105"/>
        </w:rPr>
        <w:t>giác,</w:t>
      </w:r>
      <w:r>
        <w:rPr>
          <w:color w:val="231F20"/>
          <w:spacing w:val="-20"/>
          <w:w w:val="105"/>
        </w:rPr>
        <w:t> </w:t>
      </w:r>
      <w:r>
        <w:rPr>
          <w:color w:val="231F20"/>
          <w:w w:val="105"/>
        </w:rPr>
        <w:t>tri</w:t>
      </w:r>
      <w:r>
        <w:rPr>
          <w:color w:val="231F20"/>
          <w:spacing w:val="-20"/>
          <w:w w:val="105"/>
        </w:rPr>
        <w:t> </w:t>
      </w:r>
      <w:r>
        <w:rPr>
          <w:color w:val="231F20"/>
          <w:w w:val="105"/>
        </w:rPr>
        <w:t>trong</w:t>
      </w:r>
      <w:r>
        <w:rPr>
          <w:color w:val="231F20"/>
          <w:spacing w:val="-19"/>
          <w:w w:val="105"/>
        </w:rPr>
        <w:t> </w:t>
      </w:r>
      <w:r>
        <w:rPr>
          <w:color w:val="231F20"/>
          <w:w w:val="105"/>
        </w:rPr>
        <w:t>tự</w:t>
      </w:r>
      <w:r>
        <w:rPr>
          <w:color w:val="231F20"/>
          <w:spacing w:val="-19"/>
          <w:w w:val="105"/>
        </w:rPr>
        <w:t> </w:t>
      </w:r>
      <w:r>
        <w:rPr>
          <w:color w:val="231F20"/>
          <w:w w:val="105"/>
        </w:rPr>
        <w:t>tính.</w:t>
      </w:r>
      <w:r>
        <w:rPr>
          <w:color w:val="231F20"/>
          <w:spacing w:val="-20"/>
          <w:w w:val="105"/>
        </w:rPr>
        <w:t> </w:t>
      </w:r>
      <w:r>
        <w:rPr>
          <w:color w:val="231F20"/>
          <w:w w:val="105"/>
        </w:rPr>
        <w:t>Trong</w:t>
      </w:r>
      <w:r>
        <w:rPr>
          <w:color w:val="231F20"/>
          <w:spacing w:val="-19"/>
          <w:w w:val="105"/>
        </w:rPr>
        <w:t> </w:t>
      </w:r>
      <w:r>
        <w:rPr>
          <w:color w:val="231F20"/>
          <w:w w:val="105"/>
        </w:rPr>
        <w:t>kinh</w:t>
      </w:r>
      <w:r>
        <w:rPr>
          <w:color w:val="231F20"/>
          <w:spacing w:val="-16"/>
          <w:w w:val="105"/>
        </w:rPr>
        <w:t> </w:t>
      </w:r>
      <w:r>
        <w:rPr>
          <w:i/>
          <w:color w:val="231F20"/>
          <w:w w:val="105"/>
        </w:rPr>
        <w:t>Hoa</w:t>
      </w:r>
      <w:r>
        <w:rPr>
          <w:i/>
          <w:color w:val="231F20"/>
          <w:spacing w:val="-20"/>
          <w:w w:val="105"/>
        </w:rPr>
        <w:t> </w:t>
      </w:r>
      <w:r>
        <w:rPr>
          <w:i/>
          <w:color w:val="231F20"/>
          <w:w w:val="105"/>
        </w:rPr>
        <w:t>Nghiêm </w:t>
      </w:r>
      <w:r>
        <w:rPr>
          <w:color w:val="231F20"/>
          <w:w w:val="110"/>
        </w:rPr>
        <w:t>đức Phật dạy, tất cả chúng sinh đều có đức tướng, trí tuệ </w:t>
      </w:r>
      <w:r>
        <w:rPr>
          <w:color w:val="231F20"/>
          <w:w w:val="105"/>
        </w:rPr>
        <w:t>của</w:t>
      </w:r>
      <w:r>
        <w:rPr>
          <w:color w:val="231F20"/>
          <w:spacing w:val="-13"/>
          <w:w w:val="105"/>
        </w:rPr>
        <w:t> </w:t>
      </w:r>
      <w:r>
        <w:rPr>
          <w:color w:val="231F20"/>
          <w:w w:val="105"/>
        </w:rPr>
        <w:t>Như</w:t>
      </w:r>
      <w:r>
        <w:rPr>
          <w:color w:val="231F20"/>
          <w:spacing w:val="-12"/>
          <w:w w:val="105"/>
        </w:rPr>
        <w:t> </w:t>
      </w:r>
      <w:r>
        <w:rPr>
          <w:color w:val="231F20"/>
          <w:w w:val="105"/>
        </w:rPr>
        <w:t>Lai.</w:t>
      </w:r>
      <w:r>
        <w:rPr>
          <w:color w:val="231F20"/>
          <w:spacing w:val="-12"/>
          <w:w w:val="105"/>
        </w:rPr>
        <w:t> </w:t>
      </w:r>
      <w:r>
        <w:rPr>
          <w:color w:val="231F20"/>
          <w:w w:val="105"/>
        </w:rPr>
        <w:t>Kiến,</w:t>
      </w:r>
      <w:r>
        <w:rPr>
          <w:color w:val="231F20"/>
          <w:spacing w:val="-13"/>
          <w:w w:val="105"/>
        </w:rPr>
        <w:t> </w:t>
      </w:r>
      <w:r>
        <w:rPr>
          <w:color w:val="231F20"/>
          <w:w w:val="105"/>
        </w:rPr>
        <w:t>văn,</w:t>
      </w:r>
      <w:r>
        <w:rPr>
          <w:color w:val="231F20"/>
          <w:spacing w:val="-13"/>
          <w:w w:val="105"/>
        </w:rPr>
        <w:t> </w:t>
      </w:r>
      <w:r>
        <w:rPr>
          <w:color w:val="231F20"/>
          <w:w w:val="105"/>
        </w:rPr>
        <w:t>giác,</w:t>
      </w:r>
      <w:r>
        <w:rPr>
          <w:color w:val="231F20"/>
          <w:spacing w:val="-13"/>
          <w:w w:val="105"/>
        </w:rPr>
        <w:t> </w:t>
      </w:r>
      <w:r>
        <w:rPr>
          <w:color w:val="231F20"/>
          <w:w w:val="105"/>
        </w:rPr>
        <w:t>tri</w:t>
      </w:r>
      <w:r>
        <w:rPr>
          <w:color w:val="231F20"/>
          <w:spacing w:val="-13"/>
          <w:w w:val="105"/>
        </w:rPr>
        <w:t> </w:t>
      </w:r>
      <w:r>
        <w:rPr>
          <w:color w:val="231F20"/>
          <w:w w:val="105"/>
        </w:rPr>
        <w:t>là</w:t>
      </w:r>
      <w:r>
        <w:rPr>
          <w:color w:val="231F20"/>
          <w:spacing w:val="-12"/>
          <w:w w:val="105"/>
        </w:rPr>
        <w:t> </w:t>
      </w:r>
      <w:r>
        <w:rPr>
          <w:color w:val="231F20"/>
          <w:w w:val="105"/>
        </w:rPr>
        <w:t>đức,</w:t>
      </w:r>
      <w:r>
        <w:rPr>
          <w:color w:val="231F20"/>
          <w:spacing w:val="-13"/>
          <w:w w:val="105"/>
        </w:rPr>
        <w:t> </w:t>
      </w:r>
      <w:r>
        <w:rPr>
          <w:color w:val="231F20"/>
          <w:w w:val="105"/>
        </w:rPr>
        <w:t>thuộc</w:t>
      </w:r>
      <w:r>
        <w:rPr>
          <w:color w:val="231F20"/>
          <w:spacing w:val="-12"/>
          <w:w w:val="105"/>
        </w:rPr>
        <w:t> </w:t>
      </w:r>
      <w:r>
        <w:rPr>
          <w:color w:val="231F20"/>
          <w:w w:val="105"/>
        </w:rPr>
        <w:t>về</w:t>
      </w:r>
      <w:r>
        <w:rPr>
          <w:color w:val="231F20"/>
          <w:spacing w:val="-13"/>
          <w:w w:val="105"/>
        </w:rPr>
        <w:t> </w:t>
      </w:r>
      <w:r>
        <w:rPr>
          <w:color w:val="231F20"/>
          <w:w w:val="105"/>
        </w:rPr>
        <w:t>đức</w:t>
      </w:r>
      <w:r>
        <w:rPr>
          <w:color w:val="231F20"/>
          <w:spacing w:val="-13"/>
          <w:w w:val="105"/>
        </w:rPr>
        <w:t> </w:t>
      </w:r>
      <w:r>
        <w:rPr>
          <w:color w:val="231F20"/>
          <w:w w:val="105"/>
        </w:rPr>
        <w:t>tướng, </w:t>
      </w:r>
      <w:r>
        <w:rPr>
          <w:color w:val="231F20"/>
          <w:w w:val="110"/>
        </w:rPr>
        <w:t>là hiện tượng tinh thần. Hiện tượng vật chất, hiện tượng tinh</w:t>
      </w:r>
      <w:r>
        <w:rPr>
          <w:color w:val="231F20"/>
          <w:w w:val="110"/>
        </w:rPr>
        <w:t> thần</w:t>
      </w:r>
      <w:r>
        <w:rPr>
          <w:color w:val="231F20"/>
          <w:w w:val="110"/>
        </w:rPr>
        <w:t> đều</w:t>
      </w:r>
      <w:r>
        <w:rPr>
          <w:color w:val="231F20"/>
          <w:w w:val="110"/>
        </w:rPr>
        <w:t> không</w:t>
      </w:r>
      <w:r>
        <w:rPr>
          <w:color w:val="231F20"/>
          <w:w w:val="110"/>
        </w:rPr>
        <w:t> hiện</w:t>
      </w:r>
      <w:r>
        <w:rPr>
          <w:color w:val="231F20"/>
          <w:w w:val="110"/>
        </w:rPr>
        <w:t> hành,</w:t>
      </w:r>
      <w:r>
        <w:rPr>
          <w:color w:val="231F20"/>
          <w:w w:val="110"/>
        </w:rPr>
        <w:t> bởi</w:t>
      </w:r>
      <w:r>
        <w:rPr>
          <w:color w:val="231F20"/>
          <w:w w:val="110"/>
        </w:rPr>
        <w:t> trong</w:t>
      </w:r>
      <w:r>
        <w:rPr>
          <w:color w:val="231F20"/>
          <w:w w:val="110"/>
        </w:rPr>
        <w:t> tự</w:t>
      </w:r>
      <w:r>
        <w:rPr>
          <w:color w:val="231F20"/>
          <w:w w:val="110"/>
        </w:rPr>
        <w:t> tính</w:t>
      </w:r>
      <w:r>
        <w:rPr>
          <w:color w:val="231F20"/>
          <w:w w:val="110"/>
        </w:rPr>
        <w:t> không có</w:t>
      </w:r>
      <w:r>
        <w:rPr>
          <w:color w:val="231F20"/>
          <w:spacing w:val="-15"/>
          <w:w w:val="110"/>
        </w:rPr>
        <w:t> </w:t>
      </w:r>
      <w:r>
        <w:rPr>
          <w:color w:val="231F20"/>
          <w:w w:val="110"/>
        </w:rPr>
        <w:t>những</w:t>
      </w:r>
      <w:r>
        <w:rPr>
          <w:color w:val="231F20"/>
          <w:spacing w:val="-15"/>
          <w:w w:val="110"/>
        </w:rPr>
        <w:t> </w:t>
      </w:r>
      <w:r>
        <w:rPr>
          <w:color w:val="231F20"/>
          <w:w w:val="110"/>
        </w:rPr>
        <w:t>thứ</w:t>
      </w:r>
      <w:r>
        <w:rPr>
          <w:color w:val="231F20"/>
          <w:spacing w:val="-16"/>
          <w:w w:val="110"/>
        </w:rPr>
        <w:t> </w:t>
      </w:r>
      <w:r>
        <w:rPr>
          <w:color w:val="231F20"/>
          <w:w w:val="110"/>
        </w:rPr>
        <w:t>này,</w:t>
      </w:r>
      <w:r>
        <w:rPr>
          <w:color w:val="231F20"/>
          <w:spacing w:val="-15"/>
          <w:w w:val="110"/>
        </w:rPr>
        <w:t> </w:t>
      </w:r>
      <w:r>
        <w:rPr>
          <w:color w:val="231F20"/>
          <w:w w:val="110"/>
        </w:rPr>
        <w:t>nhưng</w:t>
      </w:r>
      <w:r>
        <w:rPr>
          <w:color w:val="231F20"/>
          <w:spacing w:val="-15"/>
          <w:w w:val="110"/>
        </w:rPr>
        <w:t> </w:t>
      </w:r>
      <w:r>
        <w:rPr>
          <w:color w:val="231F20"/>
          <w:w w:val="110"/>
        </w:rPr>
        <w:t>gặp</w:t>
      </w:r>
      <w:r>
        <w:rPr>
          <w:color w:val="231F20"/>
          <w:spacing w:val="-15"/>
          <w:w w:val="110"/>
        </w:rPr>
        <w:t> </w:t>
      </w:r>
      <w:r>
        <w:rPr>
          <w:color w:val="231F20"/>
          <w:w w:val="110"/>
        </w:rPr>
        <w:t>duyên</w:t>
      </w:r>
      <w:r>
        <w:rPr>
          <w:color w:val="231F20"/>
          <w:spacing w:val="-15"/>
          <w:w w:val="110"/>
        </w:rPr>
        <w:t> </w:t>
      </w:r>
      <w:r>
        <w:rPr>
          <w:color w:val="231F20"/>
          <w:w w:val="110"/>
        </w:rPr>
        <w:t>nó</w:t>
      </w:r>
      <w:r>
        <w:rPr>
          <w:color w:val="231F20"/>
          <w:spacing w:val="-15"/>
          <w:w w:val="110"/>
        </w:rPr>
        <w:t> </w:t>
      </w:r>
      <w:r>
        <w:rPr>
          <w:color w:val="231F20"/>
          <w:w w:val="110"/>
        </w:rPr>
        <w:t>sẽ</w:t>
      </w:r>
      <w:r>
        <w:rPr>
          <w:color w:val="231F20"/>
          <w:spacing w:val="-15"/>
          <w:w w:val="110"/>
        </w:rPr>
        <w:t> </w:t>
      </w:r>
      <w:r>
        <w:rPr>
          <w:color w:val="231F20"/>
          <w:w w:val="110"/>
        </w:rPr>
        <w:t>sinh.</w:t>
      </w:r>
      <w:r>
        <w:rPr>
          <w:color w:val="231F20"/>
          <w:spacing w:val="-15"/>
          <w:w w:val="110"/>
        </w:rPr>
        <w:t> </w:t>
      </w:r>
      <w:r>
        <w:rPr>
          <w:color w:val="231F20"/>
          <w:w w:val="110"/>
        </w:rPr>
        <w:t>Chân</w:t>
      </w:r>
      <w:r>
        <w:rPr>
          <w:color w:val="231F20"/>
          <w:spacing w:val="-15"/>
          <w:w w:val="110"/>
        </w:rPr>
        <w:t> </w:t>
      </w:r>
      <w:r>
        <w:rPr>
          <w:color w:val="231F20"/>
          <w:w w:val="110"/>
        </w:rPr>
        <w:t>tính </w:t>
      </w:r>
      <w:r>
        <w:rPr>
          <w:color w:val="231F20"/>
          <w:w w:val="105"/>
        </w:rPr>
        <w:t>không</w:t>
      </w:r>
      <w:r>
        <w:rPr>
          <w:color w:val="231F20"/>
          <w:spacing w:val="-19"/>
          <w:w w:val="105"/>
        </w:rPr>
        <w:t> </w:t>
      </w:r>
      <w:r>
        <w:rPr>
          <w:color w:val="231F20"/>
          <w:w w:val="105"/>
        </w:rPr>
        <w:t>có,</w:t>
      </w:r>
      <w:r>
        <w:rPr>
          <w:color w:val="231F20"/>
          <w:spacing w:val="-19"/>
          <w:w w:val="105"/>
        </w:rPr>
        <w:t> </w:t>
      </w:r>
      <w:r>
        <w:rPr>
          <w:color w:val="231F20"/>
          <w:w w:val="105"/>
        </w:rPr>
        <w:t>sao</w:t>
      </w:r>
      <w:r>
        <w:rPr>
          <w:color w:val="231F20"/>
          <w:spacing w:val="-19"/>
          <w:w w:val="105"/>
        </w:rPr>
        <w:t> </w:t>
      </w:r>
      <w:r>
        <w:rPr>
          <w:color w:val="231F20"/>
          <w:w w:val="105"/>
        </w:rPr>
        <w:t>có</w:t>
      </w:r>
      <w:r>
        <w:rPr>
          <w:color w:val="231F20"/>
          <w:spacing w:val="-19"/>
          <w:w w:val="105"/>
        </w:rPr>
        <w:t> </w:t>
      </w:r>
      <w:r>
        <w:rPr>
          <w:color w:val="231F20"/>
          <w:w w:val="105"/>
        </w:rPr>
        <w:t>thể</w:t>
      </w:r>
      <w:r>
        <w:rPr>
          <w:color w:val="231F20"/>
          <w:spacing w:val="-19"/>
          <w:w w:val="105"/>
        </w:rPr>
        <w:t> </w:t>
      </w:r>
      <w:r>
        <w:rPr>
          <w:color w:val="231F20"/>
          <w:w w:val="105"/>
        </w:rPr>
        <w:t>sinh</w:t>
      </w:r>
      <w:r>
        <w:rPr>
          <w:color w:val="231F20"/>
          <w:spacing w:val="-19"/>
          <w:w w:val="105"/>
        </w:rPr>
        <w:t> </w:t>
      </w:r>
      <w:r>
        <w:rPr>
          <w:color w:val="231F20"/>
          <w:w w:val="105"/>
        </w:rPr>
        <w:t>được?</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dùng</w:t>
      </w:r>
      <w:r>
        <w:rPr>
          <w:color w:val="231F20"/>
          <w:spacing w:val="-19"/>
          <w:w w:val="105"/>
        </w:rPr>
        <w:t> </w:t>
      </w:r>
      <w:r>
        <w:rPr>
          <w:color w:val="231F20"/>
          <w:w w:val="105"/>
        </w:rPr>
        <w:t>ví</w:t>
      </w:r>
      <w:r>
        <w:rPr>
          <w:color w:val="231F20"/>
          <w:spacing w:val="-19"/>
          <w:w w:val="105"/>
        </w:rPr>
        <w:t> </w:t>
      </w:r>
      <w:r>
        <w:rPr>
          <w:color w:val="231F20"/>
          <w:w w:val="105"/>
        </w:rPr>
        <w:t>dụ</w:t>
      </w:r>
      <w:r>
        <w:rPr>
          <w:color w:val="231F20"/>
          <w:spacing w:val="-19"/>
          <w:w w:val="105"/>
        </w:rPr>
        <w:t> </w:t>
      </w:r>
      <w:r>
        <w:rPr>
          <w:color w:val="231F20"/>
          <w:w w:val="105"/>
        </w:rPr>
        <w:t>đại</w:t>
      </w:r>
      <w:r>
        <w:rPr>
          <w:color w:val="231F20"/>
          <w:spacing w:val="-19"/>
          <w:w w:val="105"/>
        </w:rPr>
        <w:t> </w:t>
      </w:r>
      <w:r>
        <w:rPr>
          <w:color w:val="231F20"/>
          <w:w w:val="105"/>
        </w:rPr>
        <w:t>hải. Trong</w:t>
      </w:r>
      <w:r>
        <w:rPr>
          <w:color w:val="231F20"/>
          <w:spacing w:val="-13"/>
          <w:w w:val="105"/>
        </w:rPr>
        <w:t> </w:t>
      </w:r>
      <w:r>
        <w:rPr>
          <w:color w:val="231F20"/>
          <w:w w:val="105"/>
        </w:rPr>
        <w:t>biển</w:t>
      </w:r>
      <w:r>
        <w:rPr>
          <w:color w:val="231F20"/>
          <w:spacing w:val="-14"/>
          <w:w w:val="105"/>
        </w:rPr>
        <w:t> </w:t>
      </w:r>
      <w:r>
        <w:rPr>
          <w:color w:val="231F20"/>
          <w:w w:val="105"/>
        </w:rPr>
        <w:t>có</w:t>
      </w:r>
      <w:r>
        <w:rPr>
          <w:color w:val="231F20"/>
          <w:spacing w:val="-14"/>
          <w:w w:val="105"/>
        </w:rPr>
        <w:t> </w:t>
      </w:r>
      <w:r>
        <w:rPr>
          <w:color w:val="231F20"/>
          <w:w w:val="105"/>
        </w:rPr>
        <w:t>sóng</w:t>
      </w:r>
      <w:r>
        <w:rPr>
          <w:color w:val="231F20"/>
          <w:spacing w:val="-14"/>
          <w:w w:val="105"/>
        </w:rPr>
        <w:t> </w:t>
      </w:r>
      <w:r>
        <w:rPr>
          <w:color w:val="231F20"/>
          <w:w w:val="105"/>
        </w:rPr>
        <w:t>và</w:t>
      </w:r>
      <w:r>
        <w:rPr>
          <w:color w:val="231F20"/>
          <w:spacing w:val="-14"/>
          <w:w w:val="105"/>
        </w:rPr>
        <w:t> </w:t>
      </w:r>
      <w:r>
        <w:rPr>
          <w:color w:val="231F20"/>
          <w:w w:val="105"/>
        </w:rPr>
        <w:t>nước.</w:t>
      </w:r>
      <w:r>
        <w:rPr>
          <w:color w:val="231F20"/>
          <w:spacing w:val="-14"/>
          <w:w w:val="105"/>
        </w:rPr>
        <w:t> </w:t>
      </w:r>
      <w:r>
        <w:rPr>
          <w:color w:val="231F20"/>
          <w:w w:val="105"/>
        </w:rPr>
        <w:t>Trong</w:t>
      </w:r>
      <w:r>
        <w:rPr>
          <w:color w:val="231F20"/>
          <w:spacing w:val="-13"/>
          <w:w w:val="105"/>
        </w:rPr>
        <w:t> </w:t>
      </w:r>
      <w:r>
        <w:rPr>
          <w:color w:val="231F20"/>
          <w:w w:val="105"/>
        </w:rPr>
        <w:t>nước</w:t>
      </w:r>
      <w:r>
        <w:rPr>
          <w:color w:val="231F20"/>
          <w:spacing w:val="-14"/>
          <w:w w:val="105"/>
        </w:rPr>
        <w:t> </w:t>
      </w:r>
      <w:r>
        <w:rPr>
          <w:color w:val="231F20"/>
          <w:w w:val="105"/>
        </w:rPr>
        <w:t>có</w:t>
      </w:r>
      <w:r>
        <w:rPr>
          <w:color w:val="231F20"/>
          <w:spacing w:val="-14"/>
          <w:w w:val="105"/>
        </w:rPr>
        <w:t> </w:t>
      </w:r>
      <w:r>
        <w:rPr>
          <w:color w:val="231F20"/>
          <w:w w:val="105"/>
        </w:rPr>
        <w:t>sóng</w:t>
      </w:r>
      <w:r>
        <w:rPr>
          <w:color w:val="231F20"/>
          <w:spacing w:val="-14"/>
          <w:w w:val="105"/>
        </w:rPr>
        <w:t> </w:t>
      </w:r>
      <w:r>
        <w:rPr>
          <w:color w:val="231F20"/>
          <w:w w:val="105"/>
        </w:rPr>
        <w:t>chăng?</w:t>
      </w:r>
      <w:r>
        <w:rPr>
          <w:color w:val="231F20"/>
          <w:spacing w:val="-13"/>
          <w:w w:val="105"/>
        </w:rPr>
        <w:t> </w:t>
      </w:r>
      <w:r>
        <w:rPr>
          <w:color w:val="231F20"/>
          <w:w w:val="105"/>
        </w:rPr>
        <w:t>Ta thấy</w:t>
      </w:r>
      <w:r>
        <w:rPr>
          <w:color w:val="231F20"/>
          <w:spacing w:val="-17"/>
          <w:w w:val="105"/>
        </w:rPr>
        <w:t> </w:t>
      </w:r>
      <w:r>
        <w:rPr>
          <w:color w:val="231F20"/>
          <w:w w:val="105"/>
        </w:rPr>
        <w:t>hồ</w:t>
      </w:r>
      <w:r>
        <w:rPr>
          <w:color w:val="231F20"/>
          <w:spacing w:val="-17"/>
          <w:w w:val="105"/>
        </w:rPr>
        <w:t> </w:t>
      </w:r>
      <w:r>
        <w:rPr>
          <w:color w:val="231F20"/>
          <w:w w:val="105"/>
        </w:rPr>
        <w:t>nước</w:t>
      </w:r>
      <w:r>
        <w:rPr>
          <w:color w:val="231F20"/>
          <w:spacing w:val="-18"/>
          <w:w w:val="105"/>
        </w:rPr>
        <w:t> </w:t>
      </w:r>
      <w:r>
        <w:rPr>
          <w:color w:val="231F20"/>
          <w:w w:val="105"/>
        </w:rPr>
        <w:t>nhỏ</w:t>
      </w:r>
      <w:r>
        <w:rPr>
          <w:color w:val="231F20"/>
          <w:spacing w:val="-17"/>
          <w:w w:val="105"/>
        </w:rPr>
        <w:t> </w:t>
      </w:r>
      <w:r>
        <w:rPr>
          <w:color w:val="231F20"/>
          <w:w w:val="105"/>
        </w:rPr>
        <w:t>khi</w:t>
      </w:r>
      <w:r>
        <w:rPr>
          <w:color w:val="231F20"/>
          <w:spacing w:val="-17"/>
          <w:w w:val="105"/>
        </w:rPr>
        <w:t> </w:t>
      </w:r>
      <w:r>
        <w:rPr>
          <w:color w:val="231F20"/>
          <w:w w:val="105"/>
        </w:rPr>
        <w:t>không</w:t>
      </w:r>
      <w:r>
        <w:rPr>
          <w:color w:val="231F20"/>
          <w:spacing w:val="-18"/>
          <w:w w:val="105"/>
        </w:rPr>
        <w:t> </w:t>
      </w:r>
      <w:r>
        <w:rPr>
          <w:color w:val="231F20"/>
          <w:w w:val="105"/>
        </w:rPr>
        <w:t>có</w:t>
      </w:r>
      <w:r>
        <w:rPr>
          <w:color w:val="231F20"/>
          <w:spacing w:val="-17"/>
          <w:w w:val="105"/>
        </w:rPr>
        <w:t> </w:t>
      </w:r>
      <w:r>
        <w:rPr>
          <w:color w:val="231F20"/>
          <w:w w:val="105"/>
        </w:rPr>
        <w:t>sóng,</w:t>
      </w:r>
      <w:r>
        <w:rPr>
          <w:color w:val="231F20"/>
          <w:spacing w:val="-17"/>
          <w:w w:val="105"/>
        </w:rPr>
        <w:t> </w:t>
      </w:r>
      <w:r>
        <w:rPr>
          <w:color w:val="231F20"/>
          <w:w w:val="105"/>
        </w:rPr>
        <w:t>nước</w:t>
      </w:r>
      <w:r>
        <w:rPr>
          <w:color w:val="231F20"/>
          <w:spacing w:val="-18"/>
          <w:w w:val="105"/>
        </w:rPr>
        <w:t> </w:t>
      </w:r>
      <w:r>
        <w:rPr>
          <w:color w:val="231F20"/>
          <w:w w:val="105"/>
        </w:rPr>
        <w:t>trong</w:t>
      </w:r>
      <w:r>
        <w:rPr>
          <w:color w:val="231F20"/>
          <w:spacing w:val="-16"/>
          <w:w w:val="105"/>
        </w:rPr>
        <w:t> </w:t>
      </w:r>
      <w:r>
        <w:rPr>
          <w:color w:val="231F20"/>
          <w:w w:val="105"/>
        </w:rPr>
        <w:t>hồ</w:t>
      </w:r>
      <w:r>
        <w:rPr>
          <w:color w:val="231F20"/>
          <w:spacing w:val="-17"/>
          <w:w w:val="105"/>
        </w:rPr>
        <w:t> </w:t>
      </w:r>
      <w:r>
        <w:rPr>
          <w:color w:val="231F20"/>
          <w:w w:val="105"/>
        </w:rPr>
        <w:t>rất</w:t>
      </w:r>
      <w:r>
        <w:rPr>
          <w:color w:val="231F20"/>
          <w:spacing w:val="-17"/>
          <w:w w:val="105"/>
        </w:rPr>
        <w:t> </w:t>
      </w:r>
      <w:r>
        <w:rPr>
          <w:color w:val="231F20"/>
          <w:w w:val="105"/>
        </w:rPr>
        <w:t>sạch. Nước không có sóng, gợn sóng nhỏ cũng không có, mặt hồ như</w:t>
      </w:r>
      <w:r>
        <w:rPr>
          <w:color w:val="231F20"/>
          <w:spacing w:val="-15"/>
          <w:w w:val="105"/>
        </w:rPr>
        <w:t> </w:t>
      </w:r>
      <w:r>
        <w:rPr>
          <w:color w:val="231F20"/>
          <w:w w:val="105"/>
        </w:rPr>
        <w:t>tấm</w:t>
      </w:r>
      <w:r>
        <w:rPr>
          <w:color w:val="231F20"/>
          <w:spacing w:val="-15"/>
          <w:w w:val="105"/>
        </w:rPr>
        <w:t> </w:t>
      </w:r>
      <w:r>
        <w:rPr>
          <w:color w:val="231F20"/>
          <w:w w:val="105"/>
        </w:rPr>
        <w:t>gương</w:t>
      </w:r>
      <w:r>
        <w:rPr>
          <w:color w:val="231F20"/>
          <w:spacing w:val="-15"/>
          <w:w w:val="105"/>
        </w:rPr>
        <w:t> </w:t>
      </w:r>
      <w:r>
        <w:rPr>
          <w:color w:val="231F20"/>
          <w:w w:val="105"/>
        </w:rPr>
        <w:t>vậy.</w:t>
      </w:r>
      <w:r>
        <w:rPr>
          <w:color w:val="231F20"/>
          <w:spacing w:val="-15"/>
          <w:w w:val="105"/>
        </w:rPr>
        <w:t> </w:t>
      </w:r>
      <w:r>
        <w:rPr>
          <w:color w:val="231F20"/>
          <w:w w:val="105"/>
        </w:rPr>
        <w:t>Phong</w:t>
      </w:r>
      <w:r>
        <w:rPr>
          <w:color w:val="231F20"/>
          <w:spacing w:val="-15"/>
          <w:w w:val="105"/>
        </w:rPr>
        <w:t> </w:t>
      </w:r>
      <w:r>
        <w:rPr>
          <w:color w:val="231F20"/>
          <w:w w:val="105"/>
        </w:rPr>
        <w:t>cảnh</w:t>
      </w:r>
      <w:r>
        <w:rPr>
          <w:color w:val="231F20"/>
          <w:spacing w:val="-15"/>
          <w:w w:val="105"/>
        </w:rPr>
        <w:t> </w:t>
      </w:r>
      <w:r>
        <w:rPr>
          <w:color w:val="231F20"/>
          <w:w w:val="105"/>
        </w:rPr>
        <w:t>trên</w:t>
      </w:r>
      <w:r>
        <w:rPr>
          <w:color w:val="231F20"/>
          <w:spacing w:val="-15"/>
          <w:w w:val="105"/>
        </w:rPr>
        <w:t> </w:t>
      </w:r>
      <w:r>
        <w:rPr>
          <w:color w:val="231F20"/>
          <w:w w:val="105"/>
        </w:rPr>
        <w:t>bờ</w:t>
      </w:r>
      <w:r>
        <w:rPr>
          <w:color w:val="231F20"/>
          <w:spacing w:val="-15"/>
          <w:w w:val="105"/>
        </w:rPr>
        <w:t> </w:t>
      </w:r>
      <w:r>
        <w:rPr>
          <w:color w:val="231F20"/>
          <w:w w:val="105"/>
        </w:rPr>
        <w:t>hồ</w:t>
      </w:r>
      <w:r>
        <w:rPr>
          <w:color w:val="231F20"/>
          <w:spacing w:val="-15"/>
          <w:w w:val="105"/>
        </w:rPr>
        <w:t> </w:t>
      </w:r>
      <w:r>
        <w:rPr>
          <w:color w:val="231F20"/>
          <w:w w:val="105"/>
        </w:rPr>
        <w:t>đều</w:t>
      </w:r>
      <w:r>
        <w:rPr>
          <w:color w:val="231F20"/>
          <w:spacing w:val="-15"/>
          <w:w w:val="105"/>
        </w:rPr>
        <w:t> </w:t>
      </w:r>
      <w:r>
        <w:rPr>
          <w:color w:val="231F20"/>
          <w:w w:val="105"/>
        </w:rPr>
        <w:t>chiếu</w:t>
      </w:r>
      <w:r>
        <w:rPr>
          <w:color w:val="231F20"/>
          <w:spacing w:val="-15"/>
          <w:w w:val="105"/>
        </w:rPr>
        <w:t> </w:t>
      </w:r>
      <w:r>
        <w:rPr>
          <w:color w:val="231F20"/>
          <w:w w:val="105"/>
        </w:rPr>
        <w:t>xuống nước,</w:t>
      </w:r>
      <w:r>
        <w:rPr>
          <w:color w:val="231F20"/>
          <w:spacing w:val="-13"/>
          <w:w w:val="105"/>
        </w:rPr>
        <w:t> </w:t>
      </w:r>
      <w:r>
        <w:rPr>
          <w:color w:val="231F20"/>
          <w:w w:val="105"/>
        </w:rPr>
        <w:t>nhưng</w:t>
      </w:r>
      <w:r>
        <w:rPr>
          <w:color w:val="231F20"/>
          <w:spacing w:val="-12"/>
          <w:w w:val="105"/>
        </w:rPr>
        <w:t> </w:t>
      </w:r>
      <w:r>
        <w:rPr>
          <w:color w:val="231F20"/>
          <w:w w:val="105"/>
        </w:rPr>
        <w:t>gặp</w:t>
      </w:r>
      <w:r>
        <w:rPr>
          <w:color w:val="231F20"/>
          <w:spacing w:val="-13"/>
          <w:w w:val="105"/>
        </w:rPr>
        <w:t> </w:t>
      </w:r>
      <w:r>
        <w:rPr>
          <w:color w:val="231F20"/>
          <w:w w:val="105"/>
        </w:rPr>
        <w:t>gió</w:t>
      </w:r>
      <w:r>
        <w:rPr>
          <w:color w:val="231F20"/>
          <w:spacing w:val="-13"/>
          <w:w w:val="105"/>
        </w:rPr>
        <w:t> </w:t>
      </w:r>
      <w:r>
        <w:rPr>
          <w:color w:val="231F20"/>
          <w:w w:val="105"/>
        </w:rPr>
        <w:t>nó</w:t>
      </w:r>
      <w:r>
        <w:rPr>
          <w:color w:val="231F20"/>
          <w:spacing w:val="-12"/>
          <w:w w:val="105"/>
        </w:rPr>
        <w:t> </w:t>
      </w:r>
      <w:r>
        <w:rPr>
          <w:color w:val="231F20"/>
          <w:w w:val="105"/>
        </w:rPr>
        <w:t>sẽ</w:t>
      </w:r>
      <w:r>
        <w:rPr>
          <w:color w:val="231F20"/>
          <w:spacing w:val="-13"/>
          <w:w w:val="105"/>
        </w:rPr>
        <w:t> </w:t>
      </w:r>
      <w:r>
        <w:rPr>
          <w:color w:val="231F20"/>
          <w:w w:val="105"/>
        </w:rPr>
        <w:t>có</w:t>
      </w:r>
      <w:r>
        <w:rPr>
          <w:color w:val="231F20"/>
          <w:spacing w:val="-12"/>
          <w:w w:val="105"/>
        </w:rPr>
        <w:t> </w:t>
      </w:r>
      <w:r>
        <w:rPr>
          <w:color w:val="231F20"/>
          <w:w w:val="105"/>
        </w:rPr>
        <w:t>sóng,</w:t>
      </w:r>
      <w:r>
        <w:rPr>
          <w:color w:val="231F20"/>
          <w:spacing w:val="-13"/>
          <w:w w:val="105"/>
        </w:rPr>
        <w:t> </w:t>
      </w:r>
      <w:r>
        <w:rPr>
          <w:color w:val="231F20"/>
          <w:w w:val="105"/>
        </w:rPr>
        <w:t>có</w:t>
      </w:r>
      <w:r>
        <w:rPr>
          <w:color w:val="231F20"/>
          <w:spacing w:val="-12"/>
          <w:w w:val="105"/>
        </w:rPr>
        <w:t> </w:t>
      </w:r>
      <w:r>
        <w:rPr>
          <w:color w:val="231F20"/>
          <w:w w:val="105"/>
        </w:rPr>
        <w:t>những</w:t>
      </w:r>
      <w:r>
        <w:rPr>
          <w:color w:val="231F20"/>
          <w:spacing w:val="-13"/>
          <w:w w:val="105"/>
        </w:rPr>
        <w:t> </w:t>
      </w:r>
      <w:r>
        <w:rPr>
          <w:color w:val="231F20"/>
          <w:w w:val="105"/>
        </w:rPr>
        <w:t>gợn</w:t>
      </w:r>
      <w:r>
        <w:rPr>
          <w:color w:val="231F20"/>
          <w:spacing w:val="-12"/>
          <w:w w:val="105"/>
        </w:rPr>
        <w:t> </w:t>
      </w:r>
      <w:r>
        <w:rPr>
          <w:color w:val="231F20"/>
          <w:w w:val="105"/>
        </w:rPr>
        <w:t>sóng</w:t>
      </w:r>
      <w:r>
        <w:rPr>
          <w:color w:val="231F20"/>
          <w:spacing w:val="-13"/>
          <w:w w:val="105"/>
        </w:rPr>
        <w:t> </w:t>
      </w:r>
      <w:r>
        <w:rPr>
          <w:color w:val="231F20"/>
          <w:spacing w:val="-4"/>
          <w:w w:val="105"/>
        </w:rPr>
        <w:t>nhỏ.</w:t>
      </w:r>
    </w:p>
    <w:p>
      <w:pPr>
        <w:pStyle w:val="BodyText"/>
        <w:spacing w:line="300" w:lineRule="auto" w:before="99"/>
        <w:ind w:left="102" w:right="407" w:firstLine="453"/>
      </w:pPr>
      <w:r>
        <w:rPr>
          <w:color w:val="231F20"/>
          <w:w w:val="105"/>
        </w:rPr>
        <w:t>Chúng ta phân sóng ra có sóng nhỏ, sóng vừa, sóng </w:t>
      </w:r>
      <w:r>
        <w:rPr>
          <w:color w:val="231F20"/>
          <w:w w:val="105"/>
        </w:rPr>
        <w:t>lớn, nhưng thật sự không có, gặp duyên mới có. Tự tính thật sự không</w:t>
      </w:r>
      <w:r>
        <w:rPr>
          <w:color w:val="231F20"/>
          <w:spacing w:val="-18"/>
          <w:w w:val="105"/>
        </w:rPr>
        <w:t> </w:t>
      </w:r>
      <w:r>
        <w:rPr>
          <w:color w:val="231F20"/>
          <w:w w:val="105"/>
        </w:rPr>
        <w:t>có</w:t>
      </w:r>
      <w:r>
        <w:rPr>
          <w:color w:val="231F20"/>
          <w:spacing w:val="-16"/>
          <w:w w:val="105"/>
        </w:rPr>
        <w:t> </w:t>
      </w:r>
      <w:r>
        <w:rPr>
          <w:color w:val="231F20"/>
          <w:w w:val="105"/>
        </w:rPr>
        <w:t>hiện</w:t>
      </w:r>
      <w:r>
        <w:rPr>
          <w:color w:val="231F20"/>
          <w:spacing w:val="-16"/>
          <w:w w:val="105"/>
        </w:rPr>
        <w:t> </w:t>
      </w:r>
      <w:r>
        <w:rPr>
          <w:color w:val="231F20"/>
          <w:w w:val="105"/>
        </w:rPr>
        <w:t>tượng</w:t>
      </w:r>
      <w:r>
        <w:rPr>
          <w:color w:val="231F20"/>
          <w:spacing w:val="-16"/>
          <w:w w:val="105"/>
        </w:rPr>
        <w:t> </w:t>
      </w:r>
      <w:r>
        <w:rPr>
          <w:color w:val="231F20"/>
          <w:w w:val="105"/>
        </w:rPr>
        <w:t>vật</w:t>
      </w:r>
      <w:r>
        <w:rPr>
          <w:color w:val="231F20"/>
          <w:spacing w:val="-18"/>
          <w:w w:val="105"/>
        </w:rPr>
        <w:t> </w:t>
      </w:r>
      <w:r>
        <w:rPr>
          <w:color w:val="231F20"/>
          <w:w w:val="105"/>
        </w:rPr>
        <w:t>chất</w:t>
      </w:r>
      <w:r>
        <w:rPr>
          <w:color w:val="231F20"/>
          <w:spacing w:val="-18"/>
          <w:w w:val="105"/>
        </w:rPr>
        <w:t> </w:t>
      </w:r>
      <w:r>
        <w:rPr>
          <w:color w:val="231F20"/>
          <w:w w:val="105"/>
        </w:rPr>
        <w:t>và</w:t>
      </w:r>
      <w:r>
        <w:rPr>
          <w:color w:val="231F20"/>
          <w:spacing w:val="-16"/>
          <w:w w:val="105"/>
        </w:rPr>
        <w:t> </w:t>
      </w:r>
      <w:r>
        <w:rPr>
          <w:color w:val="231F20"/>
          <w:w w:val="105"/>
        </w:rPr>
        <w:t>hiện</w:t>
      </w:r>
      <w:r>
        <w:rPr>
          <w:color w:val="231F20"/>
          <w:spacing w:val="-16"/>
          <w:w w:val="105"/>
        </w:rPr>
        <w:t> </w:t>
      </w:r>
      <w:r>
        <w:rPr>
          <w:color w:val="231F20"/>
          <w:w w:val="105"/>
        </w:rPr>
        <w:t>tượng</w:t>
      </w:r>
      <w:r>
        <w:rPr>
          <w:color w:val="231F20"/>
          <w:spacing w:val="-16"/>
          <w:w w:val="105"/>
        </w:rPr>
        <w:t> </w:t>
      </w:r>
      <w:r>
        <w:rPr>
          <w:color w:val="231F20"/>
          <w:w w:val="105"/>
        </w:rPr>
        <w:t>tinh</w:t>
      </w:r>
      <w:r>
        <w:rPr>
          <w:color w:val="231F20"/>
          <w:spacing w:val="-16"/>
          <w:w w:val="105"/>
        </w:rPr>
        <w:t> </w:t>
      </w:r>
      <w:r>
        <w:rPr>
          <w:color w:val="231F20"/>
          <w:w w:val="105"/>
        </w:rPr>
        <w:t>thần,</w:t>
      </w:r>
      <w:r>
        <w:rPr>
          <w:color w:val="231F20"/>
          <w:spacing w:val="-18"/>
          <w:w w:val="105"/>
        </w:rPr>
        <w:t> </w:t>
      </w:r>
      <w:r>
        <w:rPr>
          <w:color w:val="231F20"/>
          <w:w w:val="105"/>
        </w:rPr>
        <w:t>nhưng gặp</w:t>
      </w:r>
      <w:r>
        <w:rPr>
          <w:color w:val="231F20"/>
          <w:spacing w:val="-4"/>
          <w:w w:val="105"/>
        </w:rPr>
        <w:t> </w:t>
      </w:r>
      <w:r>
        <w:rPr>
          <w:color w:val="231F20"/>
          <w:w w:val="105"/>
        </w:rPr>
        <w:t>duyên</w:t>
      </w:r>
      <w:r>
        <w:rPr>
          <w:color w:val="231F20"/>
          <w:spacing w:val="-4"/>
          <w:w w:val="105"/>
        </w:rPr>
        <w:t> </w:t>
      </w:r>
      <w:r>
        <w:rPr>
          <w:color w:val="231F20"/>
          <w:w w:val="105"/>
        </w:rPr>
        <w:t>nó</w:t>
      </w:r>
      <w:r>
        <w:rPr>
          <w:color w:val="231F20"/>
          <w:spacing w:val="-4"/>
          <w:w w:val="105"/>
        </w:rPr>
        <w:t> </w:t>
      </w:r>
      <w:r>
        <w:rPr>
          <w:color w:val="231F20"/>
          <w:w w:val="105"/>
        </w:rPr>
        <w:t>sẽ</w:t>
      </w:r>
      <w:r>
        <w:rPr>
          <w:color w:val="231F20"/>
          <w:spacing w:val="-4"/>
          <w:w w:val="105"/>
        </w:rPr>
        <w:t> </w:t>
      </w:r>
      <w:r>
        <w:rPr>
          <w:color w:val="231F20"/>
          <w:w w:val="105"/>
        </w:rPr>
        <w:t>khởi</w:t>
      </w:r>
      <w:r>
        <w:rPr>
          <w:color w:val="231F20"/>
          <w:spacing w:val="-4"/>
          <w:w w:val="105"/>
        </w:rPr>
        <w:t> </w:t>
      </w:r>
      <w:r>
        <w:rPr>
          <w:color w:val="231F20"/>
          <w:w w:val="105"/>
        </w:rPr>
        <w:t>lên.</w:t>
      </w:r>
      <w:r>
        <w:rPr>
          <w:color w:val="231F20"/>
          <w:spacing w:val="-4"/>
          <w:w w:val="105"/>
        </w:rPr>
        <w:t> </w:t>
      </w:r>
      <w:r>
        <w:rPr>
          <w:color w:val="231F20"/>
          <w:w w:val="105"/>
        </w:rPr>
        <w:t>Tất</w:t>
      </w:r>
      <w:r>
        <w:rPr>
          <w:color w:val="231F20"/>
          <w:spacing w:val="-4"/>
          <w:w w:val="105"/>
        </w:rPr>
        <w:t> </w:t>
      </w:r>
      <w:r>
        <w:rPr>
          <w:color w:val="231F20"/>
          <w:w w:val="105"/>
        </w:rPr>
        <w:t>cả</w:t>
      </w:r>
      <w:r>
        <w:rPr>
          <w:color w:val="231F20"/>
          <w:spacing w:val="-4"/>
          <w:w w:val="105"/>
        </w:rPr>
        <w:t> </w:t>
      </w:r>
      <w:r>
        <w:rPr>
          <w:color w:val="231F20"/>
          <w:w w:val="105"/>
        </w:rPr>
        <w:t>những</w:t>
      </w:r>
      <w:r>
        <w:rPr>
          <w:color w:val="231F20"/>
          <w:spacing w:val="-4"/>
          <w:w w:val="105"/>
        </w:rPr>
        <w:t> </w:t>
      </w:r>
      <w:r>
        <w:rPr>
          <w:color w:val="231F20"/>
          <w:w w:val="105"/>
        </w:rPr>
        <w:t>hiện</w:t>
      </w:r>
      <w:r>
        <w:rPr>
          <w:color w:val="231F20"/>
          <w:spacing w:val="-4"/>
          <w:w w:val="105"/>
        </w:rPr>
        <w:t> </w:t>
      </w:r>
      <w:r>
        <w:rPr>
          <w:color w:val="231F20"/>
          <w:w w:val="105"/>
        </w:rPr>
        <w:t>tượng</w:t>
      </w:r>
      <w:r>
        <w:rPr>
          <w:color w:val="231F20"/>
          <w:spacing w:val="-4"/>
          <w:w w:val="105"/>
        </w:rPr>
        <w:t> </w:t>
      </w:r>
      <w:r>
        <w:rPr>
          <w:color w:val="231F20"/>
          <w:w w:val="105"/>
        </w:rPr>
        <w:t>này,</w:t>
      </w:r>
      <w:r>
        <w:rPr>
          <w:color w:val="231F20"/>
          <w:spacing w:val="-4"/>
          <w:w w:val="105"/>
        </w:rPr>
        <w:t> </w:t>
      </w:r>
      <w:r>
        <w:rPr>
          <w:color w:val="231F20"/>
          <w:w w:val="105"/>
        </w:rPr>
        <w:t>các nhà</w:t>
      </w:r>
      <w:r>
        <w:rPr>
          <w:color w:val="231F20"/>
          <w:spacing w:val="-8"/>
          <w:w w:val="105"/>
        </w:rPr>
        <w:t> </w:t>
      </w:r>
      <w:r>
        <w:rPr>
          <w:color w:val="231F20"/>
          <w:w w:val="105"/>
        </w:rPr>
        <w:t>lượng</w:t>
      </w:r>
      <w:r>
        <w:rPr>
          <w:color w:val="231F20"/>
          <w:spacing w:val="-8"/>
          <w:w w:val="105"/>
        </w:rPr>
        <w:t> </w:t>
      </w:r>
      <w:r>
        <w:rPr>
          <w:color w:val="231F20"/>
          <w:w w:val="105"/>
        </w:rPr>
        <w:t>tử</w:t>
      </w:r>
      <w:r>
        <w:rPr>
          <w:color w:val="231F20"/>
          <w:spacing w:val="-8"/>
          <w:w w:val="105"/>
        </w:rPr>
        <w:t> </w:t>
      </w:r>
      <w:r>
        <w:rPr>
          <w:color w:val="231F20"/>
          <w:w w:val="105"/>
        </w:rPr>
        <w:t>lực</w:t>
      </w:r>
      <w:r>
        <w:rPr>
          <w:color w:val="231F20"/>
          <w:spacing w:val="-8"/>
          <w:w w:val="105"/>
        </w:rPr>
        <w:t> </w:t>
      </w:r>
      <w:r>
        <w:rPr>
          <w:color w:val="231F20"/>
          <w:w w:val="105"/>
        </w:rPr>
        <w:t>học</w:t>
      </w:r>
      <w:r>
        <w:rPr>
          <w:color w:val="231F20"/>
          <w:spacing w:val="-7"/>
          <w:w w:val="105"/>
        </w:rPr>
        <w:t> </w:t>
      </w:r>
      <w:r>
        <w:rPr>
          <w:color w:val="231F20"/>
          <w:w w:val="105"/>
        </w:rPr>
        <w:t>ngày</w:t>
      </w:r>
      <w:r>
        <w:rPr>
          <w:color w:val="231F20"/>
          <w:spacing w:val="-8"/>
          <w:w w:val="105"/>
        </w:rPr>
        <w:t> </w:t>
      </w:r>
      <w:r>
        <w:rPr>
          <w:color w:val="231F20"/>
          <w:w w:val="105"/>
        </w:rPr>
        <w:t>nay</w:t>
      </w:r>
      <w:r>
        <w:rPr>
          <w:color w:val="231F20"/>
          <w:spacing w:val="-7"/>
          <w:w w:val="105"/>
        </w:rPr>
        <w:t> </w:t>
      </w:r>
      <w:r>
        <w:rPr>
          <w:color w:val="231F20"/>
          <w:w w:val="105"/>
        </w:rPr>
        <w:t>nói</w:t>
      </w:r>
      <w:r>
        <w:rPr>
          <w:color w:val="231F20"/>
          <w:spacing w:val="-7"/>
          <w:w w:val="105"/>
        </w:rPr>
        <w:t> </w:t>
      </w:r>
      <w:r>
        <w:rPr>
          <w:color w:val="231F20"/>
          <w:w w:val="105"/>
        </w:rPr>
        <w:t>rằng,</w:t>
      </w:r>
      <w:r>
        <w:rPr>
          <w:color w:val="231F20"/>
          <w:spacing w:val="-8"/>
          <w:w w:val="105"/>
        </w:rPr>
        <w:t> </w:t>
      </w:r>
      <w:r>
        <w:rPr>
          <w:color w:val="231F20"/>
          <w:w w:val="105"/>
        </w:rPr>
        <w:t>hiện</w:t>
      </w:r>
      <w:r>
        <w:rPr>
          <w:color w:val="231F20"/>
          <w:spacing w:val="-8"/>
          <w:w w:val="105"/>
        </w:rPr>
        <w:t> </w:t>
      </w:r>
      <w:r>
        <w:rPr>
          <w:color w:val="231F20"/>
          <w:w w:val="105"/>
        </w:rPr>
        <w:t>tượng</w:t>
      </w:r>
      <w:r>
        <w:rPr>
          <w:color w:val="231F20"/>
          <w:spacing w:val="-8"/>
          <w:w w:val="105"/>
        </w:rPr>
        <w:t> </w:t>
      </w:r>
      <w:r>
        <w:rPr>
          <w:color w:val="231F20"/>
          <w:w w:val="105"/>
        </w:rPr>
        <w:t>vật</w:t>
      </w:r>
      <w:r>
        <w:rPr>
          <w:color w:val="231F20"/>
          <w:spacing w:val="-8"/>
          <w:w w:val="105"/>
        </w:rPr>
        <w:t> </w:t>
      </w:r>
      <w:r>
        <w:rPr>
          <w:color w:val="231F20"/>
          <w:w w:val="105"/>
        </w:rPr>
        <w:t>chất </w:t>
      </w:r>
      <w:r>
        <w:rPr>
          <w:color w:val="231F20"/>
        </w:rPr>
        <w:t>này</w:t>
      </w:r>
      <w:r>
        <w:rPr>
          <w:color w:val="231F20"/>
          <w:spacing w:val="-6"/>
        </w:rPr>
        <w:t> </w:t>
      </w:r>
      <w:r>
        <w:rPr>
          <w:color w:val="231F20"/>
        </w:rPr>
        <w:t>do</w:t>
      </w:r>
      <w:r>
        <w:rPr>
          <w:color w:val="231F20"/>
          <w:spacing w:val="-5"/>
        </w:rPr>
        <w:t> </w:t>
      </w:r>
      <w:r>
        <w:rPr>
          <w:color w:val="231F20"/>
        </w:rPr>
        <w:t>ý</w:t>
      </w:r>
      <w:r>
        <w:rPr>
          <w:color w:val="231F20"/>
          <w:spacing w:val="-6"/>
        </w:rPr>
        <w:t> </w:t>
      </w:r>
      <w:r>
        <w:rPr>
          <w:color w:val="231F20"/>
        </w:rPr>
        <w:t>niệm</w:t>
      </w:r>
      <w:r>
        <w:rPr>
          <w:color w:val="231F20"/>
          <w:spacing w:val="-6"/>
        </w:rPr>
        <w:t> </w:t>
      </w:r>
      <w:r>
        <w:rPr>
          <w:color w:val="231F20"/>
        </w:rPr>
        <w:t>tích</w:t>
      </w:r>
      <w:r>
        <w:rPr>
          <w:color w:val="231F20"/>
          <w:spacing w:val="-6"/>
        </w:rPr>
        <w:t> </w:t>
      </w:r>
      <w:r>
        <w:rPr>
          <w:color w:val="231F20"/>
        </w:rPr>
        <w:t>tụ</w:t>
      </w:r>
      <w:r>
        <w:rPr>
          <w:color w:val="231F20"/>
          <w:spacing w:val="-6"/>
        </w:rPr>
        <w:t> </w:t>
      </w:r>
      <w:r>
        <w:rPr>
          <w:color w:val="231F20"/>
        </w:rPr>
        <w:t>mà</w:t>
      </w:r>
      <w:r>
        <w:rPr>
          <w:color w:val="231F20"/>
          <w:spacing w:val="-6"/>
        </w:rPr>
        <w:t> </w:t>
      </w:r>
      <w:r>
        <w:rPr>
          <w:color w:val="231F20"/>
        </w:rPr>
        <w:t>có.</w:t>
      </w:r>
      <w:r>
        <w:rPr>
          <w:color w:val="231F20"/>
          <w:spacing w:val="-6"/>
        </w:rPr>
        <w:t> </w:t>
      </w:r>
      <w:r>
        <w:rPr>
          <w:color w:val="231F20"/>
        </w:rPr>
        <w:t>Ý</w:t>
      </w:r>
      <w:r>
        <w:rPr>
          <w:color w:val="231F20"/>
          <w:spacing w:val="-6"/>
        </w:rPr>
        <w:t> </w:t>
      </w:r>
      <w:r>
        <w:rPr>
          <w:color w:val="231F20"/>
        </w:rPr>
        <w:t>niệm</w:t>
      </w:r>
      <w:r>
        <w:rPr>
          <w:color w:val="231F20"/>
          <w:spacing w:val="-6"/>
        </w:rPr>
        <w:t> </w:t>
      </w:r>
      <w:r>
        <w:rPr>
          <w:color w:val="231F20"/>
        </w:rPr>
        <w:t>tích</w:t>
      </w:r>
      <w:r>
        <w:rPr>
          <w:color w:val="231F20"/>
          <w:spacing w:val="-6"/>
        </w:rPr>
        <w:t> </w:t>
      </w:r>
      <w:r>
        <w:rPr>
          <w:color w:val="231F20"/>
        </w:rPr>
        <w:t>tụ</w:t>
      </w:r>
      <w:r>
        <w:rPr>
          <w:color w:val="231F20"/>
          <w:spacing w:val="-6"/>
        </w:rPr>
        <w:t> </w:t>
      </w:r>
      <w:r>
        <w:rPr>
          <w:color w:val="231F20"/>
        </w:rPr>
        <w:t>thành</w:t>
      </w:r>
      <w:r>
        <w:rPr>
          <w:color w:val="231F20"/>
          <w:spacing w:val="-6"/>
        </w:rPr>
        <w:t> </w:t>
      </w:r>
      <w:r>
        <w:rPr>
          <w:color w:val="231F20"/>
        </w:rPr>
        <w:t>huyễn</w:t>
      </w:r>
      <w:r>
        <w:rPr>
          <w:color w:val="231F20"/>
          <w:spacing w:val="-6"/>
        </w:rPr>
        <w:t> </w:t>
      </w:r>
      <w:r>
        <w:rPr>
          <w:color w:val="231F20"/>
        </w:rPr>
        <w:t>tướng </w:t>
      </w:r>
      <w:r>
        <w:rPr>
          <w:color w:val="231F20"/>
          <w:w w:val="105"/>
        </w:rPr>
        <w:t>liên</w:t>
      </w:r>
      <w:r>
        <w:rPr>
          <w:color w:val="231F20"/>
          <w:spacing w:val="-12"/>
          <w:w w:val="105"/>
        </w:rPr>
        <w:t> </w:t>
      </w:r>
      <w:r>
        <w:rPr>
          <w:color w:val="231F20"/>
          <w:w w:val="105"/>
        </w:rPr>
        <w:t>tục.</w:t>
      </w:r>
      <w:r>
        <w:rPr>
          <w:color w:val="231F20"/>
          <w:spacing w:val="-12"/>
          <w:w w:val="105"/>
        </w:rPr>
        <w:t> </w:t>
      </w:r>
      <w:r>
        <w:rPr>
          <w:color w:val="231F20"/>
          <w:w w:val="105"/>
        </w:rPr>
        <w:t>Trên</w:t>
      </w:r>
      <w:r>
        <w:rPr>
          <w:color w:val="231F20"/>
          <w:spacing w:val="-12"/>
          <w:w w:val="105"/>
        </w:rPr>
        <w:t> </w:t>
      </w:r>
      <w:r>
        <w:rPr>
          <w:color w:val="231F20"/>
          <w:w w:val="105"/>
        </w:rPr>
        <w:t>thực</w:t>
      </w:r>
      <w:r>
        <w:rPr>
          <w:color w:val="231F20"/>
          <w:spacing w:val="-12"/>
          <w:w w:val="105"/>
        </w:rPr>
        <w:t> </w:t>
      </w:r>
      <w:r>
        <w:rPr>
          <w:color w:val="231F20"/>
          <w:w w:val="105"/>
        </w:rPr>
        <w:t>tế</w:t>
      </w:r>
      <w:r>
        <w:rPr>
          <w:color w:val="231F20"/>
          <w:spacing w:val="-12"/>
          <w:w w:val="105"/>
        </w:rPr>
        <w:t> </w:t>
      </w:r>
      <w:r>
        <w:rPr>
          <w:color w:val="231F20"/>
          <w:w w:val="105"/>
        </w:rPr>
        <w:t>thì</w:t>
      </w:r>
      <w:r>
        <w:rPr>
          <w:color w:val="231F20"/>
          <w:spacing w:val="-12"/>
          <w:w w:val="105"/>
        </w:rPr>
        <w:t> </w:t>
      </w:r>
      <w:r>
        <w:rPr>
          <w:color w:val="231F20"/>
          <w:w w:val="105"/>
        </w:rPr>
        <w:t>không</w:t>
      </w:r>
      <w:r>
        <w:rPr>
          <w:color w:val="231F20"/>
          <w:spacing w:val="-12"/>
          <w:w w:val="105"/>
        </w:rPr>
        <w:t> </w:t>
      </w:r>
      <w:r>
        <w:rPr>
          <w:color w:val="231F20"/>
          <w:w w:val="105"/>
        </w:rPr>
        <w:t>có.</w:t>
      </w:r>
      <w:r>
        <w:rPr>
          <w:color w:val="231F20"/>
          <w:spacing w:val="-12"/>
          <w:w w:val="105"/>
        </w:rPr>
        <w:t> </w:t>
      </w:r>
      <w:r>
        <w:rPr>
          <w:color w:val="231F20"/>
          <w:w w:val="105"/>
        </w:rPr>
        <w:t>Giống</w:t>
      </w:r>
      <w:r>
        <w:rPr>
          <w:color w:val="231F20"/>
          <w:spacing w:val="-12"/>
          <w:w w:val="105"/>
        </w:rPr>
        <w:t> </w:t>
      </w:r>
      <w:r>
        <w:rPr>
          <w:color w:val="231F20"/>
          <w:w w:val="105"/>
        </w:rPr>
        <w:t>như</w:t>
      </w:r>
      <w:r>
        <w:rPr>
          <w:color w:val="231F20"/>
          <w:spacing w:val="-12"/>
          <w:w w:val="105"/>
        </w:rPr>
        <w:t> </w:t>
      </w:r>
      <w:r>
        <w:rPr>
          <w:color w:val="231F20"/>
          <w:w w:val="105"/>
        </w:rPr>
        <w:t>giới</w:t>
      </w:r>
      <w:r>
        <w:rPr>
          <w:color w:val="231F20"/>
          <w:spacing w:val="-12"/>
          <w:w w:val="105"/>
        </w:rPr>
        <w:t> </w:t>
      </w:r>
      <w:r>
        <w:rPr>
          <w:color w:val="231F20"/>
          <w:w w:val="105"/>
        </w:rPr>
        <w:t>khoa</w:t>
      </w:r>
      <w:r>
        <w:rPr>
          <w:color w:val="231F20"/>
          <w:spacing w:val="-12"/>
          <w:w w:val="105"/>
        </w:rPr>
        <w:t> </w:t>
      </w:r>
      <w:r>
        <w:rPr>
          <w:color w:val="231F20"/>
          <w:w w:val="105"/>
        </w:rPr>
        <w:t>học ngày</w:t>
      </w:r>
      <w:r>
        <w:rPr>
          <w:color w:val="231F20"/>
          <w:spacing w:val="-18"/>
          <w:w w:val="105"/>
        </w:rPr>
        <w:t> </w:t>
      </w:r>
      <w:r>
        <w:rPr>
          <w:color w:val="231F20"/>
          <w:w w:val="105"/>
        </w:rPr>
        <w:t>xưa</w:t>
      </w:r>
      <w:r>
        <w:rPr>
          <w:color w:val="231F20"/>
          <w:spacing w:val="-17"/>
          <w:w w:val="105"/>
        </w:rPr>
        <w:t> </w:t>
      </w:r>
      <w:r>
        <w:rPr>
          <w:color w:val="231F20"/>
          <w:w w:val="105"/>
        </w:rPr>
        <w:t>cho</w:t>
      </w:r>
      <w:r>
        <w:rPr>
          <w:color w:val="231F20"/>
          <w:spacing w:val="-17"/>
          <w:w w:val="105"/>
        </w:rPr>
        <w:t> </w:t>
      </w:r>
      <w:r>
        <w:rPr>
          <w:color w:val="231F20"/>
          <w:w w:val="105"/>
        </w:rPr>
        <w:t>chúng</w:t>
      </w:r>
      <w:r>
        <w:rPr>
          <w:color w:val="231F20"/>
          <w:spacing w:val="-18"/>
          <w:w w:val="105"/>
        </w:rPr>
        <w:t> </w:t>
      </w:r>
      <w:r>
        <w:rPr>
          <w:color w:val="231F20"/>
          <w:w w:val="105"/>
        </w:rPr>
        <w:t>ta</w:t>
      </w:r>
      <w:r>
        <w:rPr>
          <w:color w:val="231F20"/>
          <w:spacing w:val="-17"/>
          <w:w w:val="105"/>
        </w:rPr>
        <w:t> </w:t>
      </w:r>
      <w:r>
        <w:rPr>
          <w:color w:val="231F20"/>
          <w:w w:val="105"/>
        </w:rPr>
        <w:t>biết,</w:t>
      </w:r>
      <w:r>
        <w:rPr>
          <w:color w:val="231F20"/>
          <w:spacing w:val="-17"/>
          <w:w w:val="105"/>
        </w:rPr>
        <w:t> </w:t>
      </w:r>
      <w:r>
        <w:rPr>
          <w:color w:val="231F20"/>
          <w:w w:val="105"/>
        </w:rPr>
        <w:t>năng</w:t>
      </w:r>
      <w:r>
        <w:rPr>
          <w:color w:val="231F20"/>
          <w:spacing w:val="-18"/>
          <w:w w:val="105"/>
        </w:rPr>
        <w:t> </w:t>
      </w:r>
      <w:r>
        <w:rPr>
          <w:color w:val="231F20"/>
          <w:w w:val="105"/>
        </w:rPr>
        <w:t>lượng</w:t>
      </w:r>
      <w:r>
        <w:rPr>
          <w:color w:val="231F20"/>
          <w:spacing w:val="-17"/>
          <w:w w:val="105"/>
        </w:rPr>
        <w:t> </w:t>
      </w:r>
      <w:r>
        <w:rPr>
          <w:color w:val="231F20"/>
          <w:w w:val="105"/>
        </w:rPr>
        <w:t>và</w:t>
      </w:r>
      <w:r>
        <w:rPr>
          <w:color w:val="231F20"/>
          <w:spacing w:val="-17"/>
          <w:w w:val="105"/>
        </w:rPr>
        <w:t> </w:t>
      </w:r>
      <w:r>
        <w:rPr>
          <w:color w:val="231F20"/>
          <w:w w:val="105"/>
        </w:rPr>
        <w:t>vật</w:t>
      </w:r>
      <w:r>
        <w:rPr>
          <w:color w:val="231F20"/>
          <w:spacing w:val="-18"/>
          <w:w w:val="105"/>
        </w:rPr>
        <w:t> </w:t>
      </w:r>
      <w:r>
        <w:rPr>
          <w:color w:val="231F20"/>
          <w:w w:val="105"/>
        </w:rPr>
        <w:t>chất</w:t>
      </w:r>
      <w:r>
        <w:rPr>
          <w:color w:val="231F20"/>
          <w:spacing w:val="-17"/>
          <w:w w:val="105"/>
        </w:rPr>
        <w:t> </w:t>
      </w:r>
      <w:r>
        <w:rPr>
          <w:color w:val="231F20"/>
          <w:w w:val="105"/>
        </w:rPr>
        <w:t>có</w:t>
      </w:r>
      <w:r>
        <w:rPr>
          <w:color w:val="231F20"/>
          <w:spacing w:val="-17"/>
          <w:w w:val="105"/>
        </w:rPr>
        <w:t> </w:t>
      </w:r>
      <w:r>
        <w:rPr>
          <w:color w:val="231F20"/>
          <w:w w:val="105"/>
        </w:rPr>
        <w:t>thể</w:t>
      </w:r>
      <w:r>
        <w:rPr>
          <w:color w:val="231F20"/>
          <w:spacing w:val="-18"/>
          <w:w w:val="105"/>
        </w:rPr>
        <w:t> </w:t>
      </w:r>
      <w:r>
        <w:rPr>
          <w:color w:val="231F20"/>
          <w:spacing w:val="-5"/>
          <w:w w:val="105"/>
        </w:rPr>
        <w:t>hỗ</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6" w:right="122"/>
      </w:pPr>
      <w:r>
        <w:rPr>
          <w:color w:val="231F20"/>
          <w:w w:val="105"/>
        </w:rPr>
        <w:t>tương</w:t>
      </w:r>
      <w:r>
        <w:rPr>
          <w:color w:val="231F20"/>
          <w:spacing w:val="-17"/>
          <w:w w:val="105"/>
        </w:rPr>
        <w:t> </w:t>
      </w:r>
      <w:r>
        <w:rPr>
          <w:color w:val="231F20"/>
          <w:w w:val="105"/>
        </w:rPr>
        <w:t>chuyển</w:t>
      </w:r>
      <w:r>
        <w:rPr>
          <w:color w:val="231F20"/>
          <w:spacing w:val="-17"/>
          <w:w w:val="105"/>
        </w:rPr>
        <w:t> </w:t>
      </w:r>
      <w:r>
        <w:rPr>
          <w:color w:val="231F20"/>
          <w:w w:val="105"/>
        </w:rPr>
        <w:t>biến.</w:t>
      </w:r>
      <w:r>
        <w:rPr>
          <w:color w:val="231F20"/>
          <w:spacing w:val="-17"/>
          <w:w w:val="105"/>
        </w:rPr>
        <w:t> </w:t>
      </w:r>
      <w:r>
        <w:rPr>
          <w:color w:val="231F20"/>
          <w:w w:val="105"/>
        </w:rPr>
        <w:t>Năng</w:t>
      </w:r>
      <w:r>
        <w:rPr>
          <w:color w:val="231F20"/>
          <w:spacing w:val="-17"/>
          <w:w w:val="105"/>
        </w:rPr>
        <w:t> </w:t>
      </w:r>
      <w:r>
        <w:rPr>
          <w:color w:val="231F20"/>
          <w:w w:val="105"/>
        </w:rPr>
        <w:t>lượng</w:t>
      </w:r>
      <w:r>
        <w:rPr>
          <w:color w:val="231F20"/>
          <w:spacing w:val="-17"/>
          <w:w w:val="105"/>
        </w:rPr>
        <w:t> </w:t>
      </w:r>
      <w:r>
        <w:rPr>
          <w:color w:val="231F20"/>
          <w:w w:val="105"/>
        </w:rPr>
        <w:t>biến</w:t>
      </w:r>
      <w:r>
        <w:rPr>
          <w:color w:val="231F20"/>
          <w:spacing w:val="-17"/>
          <w:w w:val="105"/>
        </w:rPr>
        <w:t> </w:t>
      </w:r>
      <w:r>
        <w:rPr>
          <w:color w:val="231F20"/>
          <w:w w:val="105"/>
        </w:rPr>
        <w:t>thành</w:t>
      </w:r>
      <w:r>
        <w:rPr>
          <w:color w:val="231F20"/>
          <w:spacing w:val="-17"/>
          <w:w w:val="105"/>
        </w:rPr>
        <w:t> </w:t>
      </w:r>
      <w:r>
        <w:rPr>
          <w:color w:val="231F20"/>
          <w:w w:val="105"/>
        </w:rPr>
        <w:t>vật</w:t>
      </w:r>
      <w:r>
        <w:rPr>
          <w:color w:val="231F20"/>
          <w:spacing w:val="-17"/>
          <w:w w:val="105"/>
        </w:rPr>
        <w:t> </w:t>
      </w:r>
      <w:r>
        <w:rPr>
          <w:color w:val="231F20"/>
          <w:w w:val="105"/>
        </w:rPr>
        <w:t>chất,</w:t>
      </w:r>
      <w:r>
        <w:rPr>
          <w:color w:val="231F20"/>
          <w:spacing w:val="-17"/>
          <w:w w:val="105"/>
        </w:rPr>
        <w:t> </w:t>
      </w:r>
      <w:r>
        <w:rPr>
          <w:color w:val="231F20"/>
          <w:w w:val="105"/>
        </w:rPr>
        <w:t>vật</w:t>
      </w:r>
      <w:r>
        <w:rPr>
          <w:color w:val="231F20"/>
          <w:spacing w:val="-17"/>
          <w:w w:val="105"/>
        </w:rPr>
        <w:t> </w:t>
      </w:r>
      <w:r>
        <w:rPr>
          <w:color w:val="231F20"/>
          <w:w w:val="105"/>
        </w:rPr>
        <w:t>chất trở lại năng lượng. Y theo lý luận này mà phát minh ra hạt nguyên</w:t>
      </w:r>
      <w:r>
        <w:rPr>
          <w:color w:val="231F20"/>
          <w:spacing w:val="-7"/>
          <w:w w:val="105"/>
        </w:rPr>
        <w:t> </w:t>
      </w:r>
      <w:r>
        <w:rPr>
          <w:color w:val="231F20"/>
          <w:w w:val="105"/>
        </w:rPr>
        <w:t>tử,</w:t>
      </w:r>
      <w:r>
        <w:rPr>
          <w:color w:val="231F20"/>
          <w:spacing w:val="-7"/>
          <w:w w:val="105"/>
        </w:rPr>
        <w:t> </w:t>
      </w:r>
      <w:r>
        <w:rPr>
          <w:color w:val="231F20"/>
          <w:w w:val="105"/>
        </w:rPr>
        <w:t>nghĩa</w:t>
      </w:r>
      <w:r>
        <w:rPr>
          <w:color w:val="231F20"/>
          <w:spacing w:val="-7"/>
          <w:w w:val="105"/>
        </w:rPr>
        <w:t> </w:t>
      </w:r>
      <w:r>
        <w:rPr>
          <w:color w:val="231F20"/>
          <w:w w:val="105"/>
        </w:rPr>
        <w:t>là</w:t>
      </w:r>
      <w:r>
        <w:rPr>
          <w:color w:val="231F20"/>
          <w:spacing w:val="-7"/>
          <w:w w:val="105"/>
        </w:rPr>
        <w:t> </w:t>
      </w:r>
      <w:r>
        <w:rPr>
          <w:color w:val="231F20"/>
          <w:w w:val="105"/>
        </w:rPr>
        <w:t>vật</w:t>
      </w:r>
      <w:r>
        <w:rPr>
          <w:color w:val="231F20"/>
          <w:spacing w:val="-7"/>
          <w:w w:val="105"/>
        </w:rPr>
        <w:t> </w:t>
      </w:r>
      <w:r>
        <w:rPr>
          <w:color w:val="231F20"/>
          <w:w w:val="105"/>
        </w:rPr>
        <w:t>chất</w:t>
      </w:r>
      <w:r>
        <w:rPr>
          <w:color w:val="231F20"/>
          <w:spacing w:val="-7"/>
          <w:w w:val="105"/>
        </w:rPr>
        <w:t> </w:t>
      </w:r>
      <w:r>
        <w:rPr>
          <w:color w:val="231F20"/>
          <w:w w:val="105"/>
        </w:rPr>
        <w:t>trở</w:t>
      </w:r>
      <w:r>
        <w:rPr>
          <w:color w:val="231F20"/>
          <w:spacing w:val="-7"/>
          <w:w w:val="105"/>
        </w:rPr>
        <w:t> </w:t>
      </w:r>
      <w:r>
        <w:rPr>
          <w:color w:val="231F20"/>
          <w:w w:val="105"/>
        </w:rPr>
        <w:t>về</w:t>
      </w:r>
      <w:r>
        <w:rPr>
          <w:color w:val="231F20"/>
          <w:spacing w:val="-7"/>
          <w:w w:val="105"/>
        </w:rPr>
        <w:t> </w:t>
      </w:r>
      <w:r>
        <w:rPr>
          <w:color w:val="231F20"/>
          <w:w w:val="105"/>
        </w:rPr>
        <w:t>năng</w:t>
      </w:r>
      <w:r>
        <w:rPr>
          <w:color w:val="231F20"/>
          <w:spacing w:val="-7"/>
          <w:w w:val="105"/>
        </w:rPr>
        <w:t> </w:t>
      </w:r>
      <w:r>
        <w:rPr>
          <w:color w:val="231F20"/>
          <w:w w:val="105"/>
        </w:rPr>
        <w:t>lượng.</w:t>
      </w:r>
      <w:r>
        <w:rPr>
          <w:color w:val="231F20"/>
          <w:spacing w:val="-7"/>
          <w:w w:val="105"/>
        </w:rPr>
        <w:t> </w:t>
      </w:r>
      <w:r>
        <w:rPr>
          <w:color w:val="231F20"/>
          <w:w w:val="105"/>
        </w:rPr>
        <w:t>Nhưng</w:t>
      </w:r>
      <w:r>
        <w:rPr>
          <w:color w:val="231F20"/>
          <w:spacing w:val="-6"/>
          <w:w w:val="105"/>
        </w:rPr>
        <w:t> </w:t>
      </w:r>
      <w:r>
        <w:rPr>
          <w:color w:val="231F20"/>
          <w:w w:val="105"/>
        </w:rPr>
        <w:t>năng lượng biến thành vật chất cách nào, các nhà khoa học chưa có cách nào tìm ra. Phật pháp đã làm được.</w:t>
      </w:r>
    </w:p>
    <w:p>
      <w:pPr>
        <w:pStyle w:val="BodyText"/>
        <w:spacing w:line="300" w:lineRule="auto" w:before="108"/>
        <w:ind w:left="386" w:right="119" w:firstLine="453"/>
      </w:pPr>
      <w:r>
        <w:rPr>
          <w:color w:val="231F20"/>
        </w:rPr>
        <w:t>Bồ tát Di Lặc nói về ý niệm, niệm niệm thành hình. Niệm </w:t>
      </w:r>
      <w:r>
        <w:rPr>
          <w:color w:val="231F20"/>
          <w:w w:val="105"/>
        </w:rPr>
        <w:t>niệm</w:t>
      </w:r>
      <w:r>
        <w:rPr>
          <w:color w:val="231F20"/>
          <w:spacing w:val="-1"/>
          <w:w w:val="105"/>
        </w:rPr>
        <w:t> </w:t>
      </w:r>
      <w:r>
        <w:rPr>
          <w:color w:val="231F20"/>
          <w:w w:val="105"/>
        </w:rPr>
        <w:t>ở</w:t>
      </w:r>
      <w:r>
        <w:rPr>
          <w:color w:val="231F20"/>
          <w:spacing w:val="-1"/>
          <w:w w:val="105"/>
        </w:rPr>
        <w:t> </w:t>
      </w:r>
      <w:r>
        <w:rPr>
          <w:color w:val="231F20"/>
          <w:w w:val="105"/>
        </w:rPr>
        <w:t>đây</w:t>
      </w:r>
      <w:r>
        <w:rPr>
          <w:color w:val="231F20"/>
          <w:spacing w:val="-1"/>
          <w:w w:val="105"/>
        </w:rPr>
        <w:t> </w:t>
      </w:r>
      <w:r>
        <w:rPr>
          <w:color w:val="231F20"/>
          <w:w w:val="105"/>
        </w:rPr>
        <w:t>rất</w:t>
      </w:r>
      <w:r>
        <w:rPr>
          <w:color w:val="231F20"/>
          <w:spacing w:val="-3"/>
          <w:w w:val="105"/>
        </w:rPr>
        <w:t> </w:t>
      </w:r>
      <w:r>
        <w:rPr>
          <w:color w:val="231F20"/>
          <w:w w:val="105"/>
        </w:rPr>
        <w:t>có</w:t>
      </w:r>
      <w:r>
        <w:rPr>
          <w:color w:val="231F20"/>
          <w:spacing w:val="-1"/>
          <w:w w:val="105"/>
        </w:rPr>
        <w:t> </w:t>
      </w:r>
      <w:r>
        <w:rPr>
          <w:color w:val="231F20"/>
          <w:w w:val="105"/>
        </w:rPr>
        <w:t>ý</w:t>
      </w:r>
      <w:r>
        <w:rPr>
          <w:color w:val="231F20"/>
          <w:spacing w:val="-1"/>
          <w:w w:val="105"/>
        </w:rPr>
        <w:t> </w:t>
      </w:r>
      <w:r>
        <w:rPr>
          <w:color w:val="231F20"/>
          <w:w w:val="105"/>
        </w:rPr>
        <w:t>nghĩa,</w:t>
      </w:r>
      <w:r>
        <w:rPr>
          <w:color w:val="231F20"/>
          <w:spacing w:val="-3"/>
          <w:w w:val="105"/>
        </w:rPr>
        <w:t> </w:t>
      </w:r>
      <w:r>
        <w:rPr>
          <w:color w:val="231F20"/>
          <w:w w:val="105"/>
        </w:rPr>
        <w:t>nghĩa</w:t>
      </w:r>
      <w:r>
        <w:rPr>
          <w:color w:val="231F20"/>
          <w:spacing w:val="-3"/>
          <w:w w:val="105"/>
        </w:rPr>
        <w:t> </w:t>
      </w:r>
      <w:r>
        <w:rPr>
          <w:color w:val="231F20"/>
          <w:w w:val="105"/>
        </w:rPr>
        <w:t>là</w:t>
      </w:r>
      <w:r>
        <w:rPr>
          <w:color w:val="231F20"/>
          <w:spacing w:val="-1"/>
          <w:w w:val="105"/>
        </w:rPr>
        <w:t> </w:t>
      </w:r>
      <w:r>
        <w:rPr>
          <w:color w:val="231F20"/>
          <w:w w:val="105"/>
        </w:rPr>
        <w:t>đa</w:t>
      </w:r>
      <w:r>
        <w:rPr>
          <w:color w:val="231F20"/>
          <w:spacing w:val="-1"/>
          <w:w w:val="105"/>
        </w:rPr>
        <w:t> </w:t>
      </w:r>
      <w:r>
        <w:rPr>
          <w:color w:val="231F20"/>
          <w:w w:val="105"/>
        </w:rPr>
        <w:t>niệm</w:t>
      </w:r>
      <w:r>
        <w:rPr>
          <w:color w:val="231F20"/>
          <w:spacing w:val="-1"/>
          <w:w w:val="105"/>
        </w:rPr>
        <w:t> </w:t>
      </w:r>
      <w:r>
        <w:rPr>
          <w:color w:val="231F20"/>
          <w:w w:val="105"/>
        </w:rPr>
        <w:t>chứ</w:t>
      </w:r>
      <w:r>
        <w:rPr>
          <w:color w:val="231F20"/>
          <w:spacing w:val="-1"/>
          <w:w w:val="105"/>
        </w:rPr>
        <w:t> </w:t>
      </w:r>
      <w:r>
        <w:rPr>
          <w:color w:val="231F20"/>
          <w:w w:val="105"/>
        </w:rPr>
        <w:t>không</w:t>
      </w:r>
      <w:r>
        <w:rPr>
          <w:color w:val="231F20"/>
          <w:spacing w:val="-3"/>
          <w:w w:val="105"/>
        </w:rPr>
        <w:t> </w:t>
      </w:r>
      <w:r>
        <w:rPr>
          <w:color w:val="231F20"/>
          <w:w w:val="105"/>
        </w:rPr>
        <w:t>phải </w:t>
      </w:r>
      <w:r>
        <w:rPr>
          <w:color w:val="231F20"/>
          <w:w w:val="110"/>
        </w:rPr>
        <w:t>một</w:t>
      </w:r>
      <w:r>
        <w:rPr>
          <w:color w:val="231F20"/>
          <w:spacing w:val="-1"/>
          <w:w w:val="110"/>
        </w:rPr>
        <w:t> </w:t>
      </w:r>
      <w:r>
        <w:rPr>
          <w:color w:val="231F20"/>
          <w:w w:val="110"/>
        </w:rPr>
        <w:t>niệm,</w:t>
      </w:r>
      <w:r>
        <w:rPr>
          <w:color w:val="231F20"/>
          <w:spacing w:val="-1"/>
          <w:w w:val="110"/>
        </w:rPr>
        <w:t> </w:t>
      </w:r>
      <w:r>
        <w:rPr>
          <w:color w:val="231F20"/>
          <w:w w:val="110"/>
        </w:rPr>
        <w:t>e rằng</w:t>
      </w:r>
      <w:r>
        <w:rPr>
          <w:color w:val="231F20"/>
          <w:spacing w:val="-1"/>
          <w:w w:val="110"/>
        </w:rPr>
        <w:t> </w:t>
      </w:r>
      <w:r>
        <w:rPr>
          <w:color w:val="231F20"/>
          <w:w w:val="110"/>
        </w:rPr>
        <w:t>trong một</w:t>
      </w:r>
      <w:r>
        <w:rPr>
          <w:color w:val="231F20"/>
          <w:spacing w:val="-1"/>
          <w:w w:val="110"/>
        </w:rPr>
        <w:t> </w:t>
      </w:r>
      <w:r>
        <w:rPr>
          <w:color w:val="231F20"/>
          <w:w w:val="110"/>
        </w:rPr>
        <w:t>niệm</w:t>
      </w:r>
      <w:r>
        <w:rPr>
          <w:color w:val="231F20"/>
          <w:spacing w:val="-1"/>
          <w:w w:val="110"/>
        </w:rPr>
        <w:t> </w:t>
      </w:r>
      <w:r>
        <w:rPr>
          <w:color w:val="231F20"/>
          <w:w w:val="110"/>
        </w:rPr>
        <w:t>vẫn</w:t>
      </w:r>
      <w:r>
        <w:rPr>
          <w:color w:val="231F20"/>
          <w:spacing w:val="-1"/>
          <w:w w:val="110"/>
        </w:rPr>
        <w:t> </w:t>
      </w:r>
      <w:r>
        <w:rPr>
          <w:color w:val="231F20"/>
          <w:w w:val="110"/>
        </w:rPr>
        <w:t>chưa có.</w:t>
      </w:r>
      <w:r>
        <w:rPr>
          <w:color w:val="231F20"/>
          <w:spacing w:val="-1"/>
          <w:w w:val="110"/>
        </w:rPr>
        <w:t> </w:t>
      </w:r>
      <w:r>
        <w:rPr>
          <w:color w:val="231F20"/>
          <w:w w:val="110"/>
        </w:rPr>
        <w:t>Một</w:t>
      </w:r>
      <w:r>
        <w:rPr>
          <w:color w:val="231F20"/>
          <w:spacing w:val="-1"/>
          <w:w w:val="110"/>
        </w:rPr>
        <w:t> </w:t>
      </w:r>
      <w:r>
        <w:rPr>
          <w:color w:val="231F20"/>
          <w:w w:val="110"/>
        </w:rPr>
        <w:t>niệm </w:t>
      </w:r>
      <w:r>
        <w:rPr>
          <w:color w:val="231F20"/>
          <w:w w:val="105"/>
        </w:rPr>
        <w:t>có hình. Có hình là thấy được. Niệm niệm thành hình là ta </w:t>
      </w:r>
      <w:r>
        <w:rPr>
          <w:color w:val="231F20"/>
          <w:w w:val="110"/>
        </w:rPr>
        <w:t>thấy</w:t>
      </w:r>
      <w:r>
        <w:rPr>
          <w:color w:val="231F20"/>
          <w:spacing w:val="-8"/>
          <w:w w:val="110"/>
        </w:rPr>
        <w:t> </w:t>
      </w:r>
      <w:r>
        <w:rPr>
          <w:color w:val="231F20"/>
          <w:w w:val="110"/>
        </w:rPr>
        <w:t>được</w:t>
      </w:r>
      <w:r>
        <w:rPr>
          <w:color w:val="231F20"/>
          <w:spacing w:val="-8"/>
          <w:w w:val="110"/>
        </w:rPr>
        <w:t> </w:t>
      </w:r>
      <w:r>
        <w:rPr>
          <w:color w:val="231F20"/>
          <w:w w:val="110"/>
        </w:rPr>
        <w:t>rồi.</w:t>
      </w:r>
      <w:r>
        <w:rPr>
          <w:color w:val="231F20"/>
          <w:spacing w:val="-8"/>
          <w:w w:val="110"/>
        </w:rPr>
        <w:t> </w:t>
      </w:r>
      <w:r>
        <w:rPr>
          <w:color w:val="231F20"/>
          <w:w w:val="110"/>
        </w:rPr>
        <w:t>Nhiều</w:t>
      </w:r>
      <w:r>
        <w:rPr>
          <w:color w:val="231F20"/>
          <w:spacing w:val="-8"/>
          <w:w w:val="110"/>
        </w:rPr>
        <w:t> </w:t>
      </w:r>
      <w:r>
        <w:rPr>
          <w:color w:val="231F20"/>
          <w:w w:val="110"/>
        </w:rPr>
        <w:t>niệm</w:t>
      </w:r>
      <w:r>
        <w:rPr>
          <w:color w:val="231F20"/>
          <w:spacing w:val="-8"/>
          <w:w w:val="110"/>
        </w:rPr>
        <w:t> </w:t>
      </w:r>
      <w:r>
        <w:rPr>
          <w:color w:val="231F20"/>
          <w:w w:val="110"/>
        </w:rPr>
        <w:t>tích</w:t>
      </w:r>
      <w:r>
        <w:rPr>
          <w:color w:val="231F20"/>
          <w:spacing w:val="-8"/>
          <w:w w:val="110"/>
        </w:rPr>
        <w:t> </w:t>
      </w:r>
      <w:r>
        <w:rPr>
          <w:color w:val="231F20"/>
          <w:w w:val="110"/>
        </w:rPr>
        <w:t>tụ</w:t>
      </w:r>
      <w:r>
        <w:rPr>
          <w:color w:val="231F20"/>
          <w:spacing w:val="-9"/>
          <w:w w:val="110"/>
        </w:rPr>
        <w:t> </w:t>
      </w:r>
      <w:r>
        <w:rPr>
          <w:color w:val="231F20"/>
          <w:w w:val="110"/>
        </w:rPr>
        <w:t>lại</w:t>
      </w:r>
      <w:r>
        <w:rPr>
          <w:color w:val="231F20"/>
          <w:spacing w:val="-8"/>
          <w:w w:val="110"/>
        </w:rPr>
        <w:t> </w:t>
      </w:r>
      <w:r>
        <w:rPr>
          <w:color w:val="231F20"/>
          <w:w w:val="110"/>
        </w:rPr>
        <w:t>một</w:t>
      </w:r>
      <w:r>
        <w:rPr>
          <w:color w:val="231F20"/>
          <w:spacing w:val="-9"/>
          <w:w w:val="110"/>
        </w:rPr>
        <w:t> </w:t>
      </w:r>
      <w:r>
        <w:rPr>
          <w:color w:val="231F20"/>
          <w:w w:val="110"/>
        </w:rPr>
        <w:t>chỗ,</w:t>
      </w:r>
      <w:r>
        <w:rPr>
          <w:color w:val="231F20"/>
          <w:spacing w:val="-8"/>
          <w:w w:val="110"/>
        </w:rPr>
        <w:t> </w:t>
      </w:r>
      <w:r>
        <w:rPr>
          <w:color w:val="231F20"/>
          <w:w w:val="110"/>
        </w:rPr>
        <w:t>hiện</w:t>
      </w:r>
      <w:r>
        <w:rPr>
          <w:color w:val="231F20"/>
          <w:spacing w:val="-8"/>
          <w:w w:val="110"/>
        </w:rPr>
        <w:t> </w:t>
      </w:r>
      <w:r>
        <w:rPr>
          <w:color w:val="231F20"/>
          <w:w w:val="110"/>
        </w:rPr>
        <w:t>tượng </w:t>
      </w:r>
      <w:r>
        <w:rPr>
          <w:color w:val="231F20"/>
          <w:w w:val="105"/>
        </w:rPr>
        <w:t>ba động liên tục đó khiến chúng ta nhìn thấy được. Một cái </w:t>
      </w:r>
      <w:r>
        <w:rPr>
          <w:color w:val="231F20"/>
          <w:w w:val="110"/>
        </w:rPr>
        <w:t>thì không thấy được, nhưng tích tụ lại là thấy được. Quý vị đều biết thân người do nhiều tế bào hợp thành, tế bào do phân tử hợp thành. Phân tử là điện tử, nguyên tử hợp thành. Phân đến chỗ cuối cùng là tiểu quang tử, là lượng tử hợp thành.</w:t>
      </w:r>
    </w:p>
    <w:p>
      <w:pPr>
        <w:pStyle w:val="BodyText"/>
        <w:spacing w:line="300" w:lineRule="auto" w:before="100"/>
        <w:ind w:left="385" w:right="123" w:firstLine="454"/>
      </w:pPr>
      <w:r>
        <w:rPr>
          <w:color w:val="231F20"/>
          <w:w w:val="110"/>
        </w:rPr>
        <w:t>Chẳng</w:t>
      </w:r>
      <w:r>
        <w:rPr>
          <w:color w:val="231F20"/>
          <w:spacing w:val="-3"/>
          <w:w w:val="110"/>
        </w:rPr>
        <w:t> </w:t>
      </w:r>
      <w:r>
        <w:rPr>
          <w:color w:val="231F20"/>
          <w:w w:val="110"/>
        </w:rPr>
        <w:t>những</w:t>
      </w:r>
      <w:r>
        <w:rPr>
          <w:color w:val="231F20"/>
          <w:spacing w:val="-3"/>
          <w:w w:val="110"/>
        </w:rPr>
        <w:t> </w:t>
      </w:r>
      <w:r>
        <w:rPr>
          <w:color w:val="231F20"/>
          <w:w w:val="110"/>
        </w:rPr>
        <w:t>ta</w:t>
      </w:r>
      <w:r>
        <w:rPr>
          <w:color w:val="231F20"/>
          <w:spacing w:val="-3"/>
          <w:w w:val="110"/>
        </w:rPr>
        <w:t> </w:t>
      </w:r>
      <w:r>
        <w:rPr>
          <w:color w:val="231F20"/>
          <w:w w:val="110"/>
        </w:rPr>
        <w:t>không</w:t>
      </w:r>
      <w:r>
        <w:rPr>
          <w:color w:val="231F20"/>
          <w:spacing w:val="-3"/>
          <w:w w:val="110"/>
        </w:rPr>
        <w:t> </w:t>
      </w:r>
      <w:r>
        <w:rPr>
          <w:color w:val="231F20"/>
          <w:w w:val="110"/>
        </w:rPr>
        <w:t>thấy</w:t>
      </w:r>
      <w:r>
        <w:rPr>
          <w:color w:val="231F20"/>
          <w:spacing w:val="-3"/>
          <w:w w:val="110"/>
        </w:rPr>
        <w:t> </w:t>
      </w:r>
      <w:r>
        <w:rPr>
          <w:color w:val="231F20"/>
          <w:w w:val="110"/>
        </w:rPr>
        <w:t>được</w:t>
      </w:r>
      <w:r>
        <w:rPr>
          <w:color w:val="231F20"/>
          <w:spacing w:val="-3"/>
          <w:w w:val="110"/>
        </w:rPr>
        <w:t> </w:t>
      </w:r>
      <w:r>
        <w:rPr>
          <w:color w:val="231F20"/>
          <w:w w:val="110"/>
        </w:rPr>
        <w:t>lượng</w:t>
      </w:r>
      <w:r>
        <w:rPr>
          <w:color w:val="231F20"/>
          <w:spacing w:val="-3"/>
          <w:w w:val="110"/>
        </w:rPr>
        <w:t> </w:t>
      </w:r>
      <w:r>
        <w:rPr>
          <w:color w:val="231F20"/>
          <w:w w:val="110"/>
        </w:rPr>
        <w:t>tử,</w:t>
      </w:r>
      <w:r>
        <w:rPr>
          <w:color w:val="231F20"/>
          <w:spacing w:val="-3"/>
          <w:w w:val="110"/>
        </w:rPr>
        <w:t> </w:t>
      </w:r>
      <w:r>
        <w:rPr>
          <w:color w:val="231F20"/>
          <w:w w:val="110"/>
        </w:rPr>
        <w:t>mà</w:t>
      </w:r>
      <w:r>
        <w:rPr>
          <w:color w:val="231F20"/>
          <w:spacing w:val="-3"/>
          <w:w w:val="110"/>
        </w:rPr>
        <w:t> </w:t>
      </w:r>
      <w:r>
        <w:rPr>
          <w:color w:val="231F20"/>
          <w:w w:val="110"/>
        </w:rPr>
        <w:t>không thấy</w:t>
      </w:r>
      <w:r>
        <w:rPr>
          <w:color w:val="231F20"/>
          <w:spacing w:val="-2"/>
          <w:w w:val="110"/>
        </w:rPr>
        <w:t> </w:t>
      </w:r>
      <w:r>
        <w:rPr>
          <w:color w:val="231F20"/>
          <w:w w:val="110"/>
        </w:rPr>
        <w:t>được</w:t>
      </w:r>
      <w:r>
        <w:rPr>
          <w:color w:val="231F20"/>
          <w:spacing w:val="-2"/>
          <w:w w:val="110"/>
        </w:rPr>
        <w:t> </w:t>
      </w:r>
      <w:r>
        <w:rPr>
          <w:color w:val="231F20"/>
          <w:w w:val="110"/>
        </w:rPr>
        <w:t>nguyên</w:t>
      </w:r>
      <w:r>
        <w:rPr>
          <w:color w:val="231F20"/>
          <w:spacing w:val="-2"/>
          <w:w w:val="110"/>
        </w:rPr>
        <w:t> </w:t>
      </w:r>
      <w:r>
        <w:rPr>
          <w:color w:val="231F20"/>
          <w:w w:val="110"/>
        </w:rPr>
        <w:t>tử,</w:t>
      </w:r>
      <w:r>
        <w:rPr>
          <w:color w:val="231F20"/>
          <w:spacing w:val="-3"/>
          <w:w w:val="110"/>
        </w:rPr>
        <w:t> </w:t>
      </w:r>
      <w:r>
        <w:rPr>
          <w:color w:val="231F20"/>
          <w:w w:val="110"/>
        </w:rPr>
        <w:t>phân</w:t>
      </w:r>
      <w:r>
        <w:rPr>
          <w:color w:val="231F20"/>
          <w:spacing w:val="-3"/>
          <w:w w:val="110"/>
        </w:rPr>
        <w:t> </w:t>
      </w:r>
      <w:r>
        <w:rPr>
          <w:color w:val="231F20"/>
          <w:w w:val="110"/>
        </w:rPr>
        <w:t>tử,</w:t>
      </w:r>
      <w:r>
        <w:rPr>
          <w:color w:val="231F20"/>
          <w:spacing w:val="-3"/>
          <w:w w:val="110"/>
        </w:rPr>
        <w:t> </w:t>
      </w:r>
      <w:r>
        <w:rPr>
          <w:color w:val="231F20"/>
          <w:w w:val="110"/>
        </w:rPr>
        <w:t>nhưng</w:t>
      </w:r>
      <w:r>
        <w:rPr>
          <w:color w:val="231F20"/>
          <w:spacing w:val="-2"/>
          <w:w w:val="110"/>
        </w:rPr>
        <w:t> </w:t>
      </w:r>
      <w:r>
        <w:rPr>
          <w:color w:val="231F20"/>
          <w:w w:val="110"/>
        </w:rPr>
        <w:t>chúng</w:t>
      </w:r>
      <w:r>
        <w:rPr>
          <w:color w:val="231F20"/>
          <w:spacing w:val="-2"/>
          <w:w w:val="110"/>
        </w:rPr>
        <w:t> </w:t>
      </w:r>
      <w:r>
        <w:rPr>
          <w:color w:val="231F20"/>
          <w:w w:val="110"/>
        </w:rPr>
        <w:t>ta</w:t>
      </w:r>
      <w:r>
        <w:rPr>
          <w:color w:val="231F20"/>
          <w:spacing w:val="-3"/>
          <w:w w:val="110"/>
        </w:rPr>
        <w:t> </w:t>
      </w:r>
      <w:r>
        <w:rPr>
          <w:color w:val="231F20"/>
          <w:w w:val="110"/>
        </w:rPr>
        <w:t>thấy</w:t>
      </w:r>
      <w:r>
        <w:rPr>
          <w:color w:val="231F20"/>
          <w:spacing w:val="-2"/>
          <w:w w:val="110"/>
        </w:rPr>
        <w:t> </w:t>
      </w:r>
      <w:r>
        <w:rPr>
          <w:color w:val="231F20"/>
          <w:w w:val="110"/>
        </w:rPr>
        <w:t>được tế bào. Nhục nhãn thấy được tế bào, thấy được một thân </w:t>
      </w:r>
      <w:r>
        <w:rPr>
          <w:color w:val="231F20"/>
          <w:w w:val="105"/>
        </w:rPr>
        <w:t>người,</w:t>
      </w:r>
      <w:r>
        <w:rPr>
          <w:color w:val="231F20"/>
          <w:spacing w:val="-1"/>
          <w:w w:val="105"/>
        </w:rPr>
        <w:t> </w:t>
      </w:r>
      <w:r>
        <w:rPr>
          <w:color w:val="231F20"/>
          <w:w w:val="105"/>
        </w:rPr>
        <w:t>thấy</w:t>
      </w:r>
      <w:r>
        <w:rPr>
          <w:color w:val="231F20"/>
          <w:spacing w:val="-1"/>
          <w:w w:val="105"/>
        </w:rPr>
        <w:t> </w:t>
      </w:r>
      <w:r>
        <w:rPr>
          <w:color w:val="231F20"/>
          <w:w w:val="105"/>
        </w:rPr>
        <w:t>được</w:t>
      </w:r>
      <w:r>
        <w:rPr>
          <w:color w:val="231F20"/>
          <w:spacing w:val="-1"/>
          <w:w w:val="105"/>
        </w:rPr>
        <w:t> </w:t>
      </w:r>
      <w:r>
        <w:rPr>
          <w:color w:val="231F20"/>
          <w:w w:val="105"/>
        </w:rPr>
        <w:t>vạn</w:t>
      </w:r>
      <w:r>
        <w:rPr>
          <w:color w:val="231F20"/>
          <w:spacing w:val="-1"/>
          <w:w w:val="105"/>
        </w:rPr>
        <w:t> </w:t>
      </w:r>
      <w:r>
        <w:rPr>
          <w:color w:val="231F20"/>
          <w:w w:val="105"/>
        </w:rPr>
        <w:t>vật.</w:t>
      </w:r>
      <w:r>
        <w:rPr>
          <w:color w:val="231F20"/>
          <w:spacing w:val="-1"/>
          <w:w w:val="105"/>
        </w:rPr>
        <w:t> </w:t>
      </w:r>
      <w:r>
        <w:rPr>
          <w:color w:val="231F20"/>
          <w:w w:val="105"/>
        </w:rPr>
        <w:t>Tất</w:t>
      </w:r>
      <w:r>
        <w:rPr>
          <w:color w:val="231F20"/>
          <w:spacing w:val="-1"/>
          <w:w w:val="105"/>
        </w:rPr>
        <w:t> </w:t>
      </w:r>
      <w:r>
        <w:rPr>
          <w:color w:val="231F20"/>
          <w:w w:val="105"/>
        </w:rPr>
        <w:t>cả</w:t>
      </w:r>
      <w:r>
        <w:rPr>
          <w:color w:val="231F20"/>
          <w:spacing w:val="-1"/>
          <w:w w:val="105"/>
        </w:rPr>
        <w:t> </w:t>
      </w:r>
      <w:r>
        <w:rPr>
          <w:color w:val="231F20"/>
          <w:w w:val="105"/>
        </w:rPr>
        <w:t>đều</w:t>
      </w:r>
      <w:r>
        <w:rPr>
          <w:color w:val="231F20"/>
          <w:spacing w:val="-1"/>
          <w:w w:val="105"/>
        </w:rPr>
        <w:t> </w:t>
      </w:r>
      <w:r>
        <w:rPr>
          <w:color w:val="231F20"/>
          <w:w w:val="105"/>
        </w:rPr>
        <w:t>do</w:t>
      </w:r>
      <w:r>
        <w:rPr>
          <w:color w:val="231F20"/>
          <w:spacing w:val="-1"/>
          <w:w w:val="105"/>
        </w:rPr>
        <w:t> </w:t>
      </w:r>
      <w:r>
        <w:rPr>
          <w:color w:val="231F20"/>
          <w:w w:val="105"/>
        </w:rPr>
        <w:t>những</w:t>
      </w:r>
      <w:r>
        <w:rPr>
          <w:color w:val="231F20"/>
          <w:spacing w:val="-1"/>
          <w:w w:val="105"/>
        </w:rPr>
        <w:t> </w:t>
      </w:r>
      <w:r>
        <w:rPr>
          <w:color w:val="231F20"/>
          <w:w w:val="105"/>
        </w:rPr>
        <w:t>thứ</w:t>
      </w:r>
      <w:r>
        <w:rPr>
          <w:color w:val="231F20"/>
          <w:spacing w:val="-1"/>
          <w:w w:val="105"/>
        </w:rPr>
        <w:t> </w:t>
      </w:r>
      <w:r>
        <w:rPr>
          <w:color w:val="231F20"/>
          <w:w w:val="105"/>
        </w:rPr>
        <w:t>này</w:t>
      </w:r>
      <w:r>
        <w:rPr>
          <w:color w:val="231F20"/>
          <w:spacing w:val="-1"/>
          <w:w w:val="105"/>
        </w:rPr>
        <w:t> </w:t>
      </w:r>
      <w:r>
        <w:rPr>
          <w:color w:val="231F20"/>
          <w:w w:val="105"/>
        </w:rPr>
        <w:t>hợp </w:t>
      </w:r>
      <w:r>
        <w:rPr>
          <w:color w:val="231F20"/>
          <w:w w:val="110"/>
        </w:rPr>
        <w:t>thành,</w:t>
      </w:r>
      <w:r>
        <w:rPr>
          <w:color w:val="231F20"/>
          <w:spacing w:val="-5"/>
          <w:w w:val="110"/>
        </w:rPr>
        <w:t> </w:t>
      </w:r>
      <w:r>
        <w:rPr>
          <w:color w:val="231F20"/>
          <w:w w:val="110"/>
        </w:rPr>
        <w:t>hợp</w:t>
      </w:r>
      <w:r>
        <w:rPr>
          <w:color w:val="231F20"/>
          <w:spacing w:val="-5"/>
          <w:w w:val="110"/>
        </w:rPr>
        <w:t> </w:t>
      </w:r>
      <w:r>
        <w:rPr>
          <w:color w:val="231F20"/>
          <w:w w:val="110"/>
        </w:rPr>
        <w:t>thành</w:t>
      </w:r>
      <w:r>
        <w:rPr>
          <w:color w:val="231F20"/>
          <w:spacing w:val="-5"/>
          <w:w w:val="110"/>
        </w:rPr>
        <w:t> </w:t>
      </w:r>
      <w:r>
        <w:rPr>
          <w:color w:val="231F20"/>
          <w:w w:val="110"/>
        </w:rPr>
        <w:t>những</w:t>
      </w:r>
      <w:r>
        <w:rPr>
          <w:color w:val="231F20"/>
          <w:spacing w:val="-5"/>
          <w:w w:val="110"/>
        </w:rPr>
        <w:t> </w:t>
      </w:r>
      <w:r>
        <w:rPr>
          <w:color w:val="231F20"/>
          <w:w w:val="110"/>
        </w:rPr>
        <w:t>hiện</w:t>
      </w:r>
      <w:r>
        <w:rPr>
          <w:color w:val="231F20"/>
          <w:spacing w:val="-5"/>
          <w:w w:val="110"/>
        </w:rPr>
        <w:t> </w:t>
      </w:r>
      <w:r>
        <w:rPr>
          <w:color w:val="231F20"/>
          <w:w w:val="110"/>
        </w:rPr>
        <w:t>tượng</w:t>
      </w:r>
      <w:r>
        <w:rPr>
          <w:color w:val="231F20"/>
          <w:spacing w:val="-5"/>
          <w:w w:val="110"/>
        </w:rPr>
        <w:t> </w:t>
      </w:r>
      <w:r>
        <w:rPr>
          <w:color w:val="231F20"/>
          <w:w w:val="110"/>
        </w:rPr>
        <w:t>vật</w:t>
      </w:r>
      <w:r>
        <w:rPr>
          <w:color w:val="231F20"/>
          <w:spacing w:val="-5"/>
          <w:w w:val="110"/>
        </w:rPr>
        <w:t> </w:t>
      </w:r>
      <w:r>
        <w:rPr>
          <w:color w:val="231F20"/>
          <w:w w:val="110"/>
        </w:rPr>
        <w:t>chất</w:t>
      </w:r>
      <w:r>
        <w:rPr>
          <w:color w:val="231F20"/>
          <w:spacing w:val="-5"/>
          <w:w w:val="110"/>
        </w:rPr>
        <w:t> </w:t>
      </w:r>
      <w:r>
        <w:rPr>
          <w:color w:val="231F20"/>
          <w:w w:val="110"/>
        </w:rPr>
        <w:t>không</w:t>
      </w:r>
      <w:r>
        <w:rPr>
          <w:color w:val="231F20"/>
          <w:spacing w:val="-5"/>
          <w:w w:val="110"/>
        </w:rPr>
        <w:t> </w:t>
      </w:r>
      <w:r>
        <w:rPr>
          <w:color w:val="231F20"/>
          <w:w w:val="110"/>
        </w:rPr>
        <w:t>giống </w:t>
      </w:r>
      <w:r>
        <w:rPr>
          <w:color w:val="231F20"/>
          <w:w w:val="105"/>
        </w:rPr>
        <w:t>nhau.</w:t>
      </w:r>
      <w:r>
        <w:rPr>
          <w:color w:val="231F20"/>
          <w:spacing w:val="-9"/>
          <w:w w:val="105"/>
        </w:rPr>
        <w:t> </w:t>
      </w:r>
      <w:r>
        <w:rPr>
          <w:color w:val="231F20"/>
          <w:w w:val="105"/>
        </w:rPr>
        <w:t>Hình</w:t>
      </w:r>
      <w:r>
        <w:rPr>
          <w:color w:val="231F20"/>
          <w:spacing w:val="-9"/>
          <w:w w:val="105"/>
        </w:rPr>
        <w:t> </w:t>
      </w:r>
      <w:r>
        <w:rPr>
          <w:color w:val="231F20"/>
          <w:w w:val="105"/>
        </w:rPr>
        <w:t>tướng</w:t>
      </w:r>
      <w:r>
        <w:rPr>
          <w:color w:val="231F20"/>
          <w:spacing w:val="-9"/>
          <w:w w:val="105"/>
        </w:rPr>
        <w:t> </w:t>
      </w:r>
      <w:r>
        <w:rPr>
          <w:color w:val="231F20"/>
          <w:w w:val="105"/>
        </w:rPr>
        <w:t>lớn</w:t>
      </w:r>
      <w:r>
        <w:rPr>
          <w:color w:val="231F20"/>
          <w:spacing w:val="-9"/>
          <w:w w:val="105"/>
        </w:rPr>
        <w:t> </w:t>
      </w:r>
      <w:r>
        <w:rPr>
          <w:color w:val="231F20"/>
          <w:w w:val="105"/>
        </w:rPr>
        <w:t>nhỏ</w:t>
      </w:r>
      <w:r>
        <w:rPr>
          <w:color w:val="231F20"/>
          <w:spacing w:val="-9"/>
          <w:w w:val="105"/>
        </w:rPr>
        <w:t> </w:t>
      </w:r>
      <w:r>
        <w:rPr>
          <w:color w:val="231F20"/>
          <w:w w:val="105"/>
        </w:rPr>
        <w:t>có</w:t>
      </w:r>
      <w:r>
        <w:rPr>
          <w:color w:val="231F20"/>
          <w:spacing w:val="-9"/>
          <w:w w:val="105"/>
        </w:rPr>
        <w:t> </w:t>
      </w:r>
      <w:r>
        <w:rPr>
          <w:color w:val="231F20"/>
          <w:w w:val="105"/>
        </w:rPr>
        <w:t>vô</w:t>
      </w:r>
      <w:r>
        <w:rPr>
          <w:color w:val="231F20"/>
          <w:spacing w:val="-9"/>
          <w:w w:val="105"/>
        </w:rPr>
        <w:t> </w:t>
      </w:r>
      <w:r>
        <w:rPr>
          <w:color w:val="231F20"/>
          <w:w w:val="105"/>
        </w:rPr>
        <w:t>lượng</w:t>
      </w:r>
      <w:r>
        <w:rPr>
          <w:color w:val="231F20"/>
          <w:spacing w:val="-9"/>
          <w:w w:val="105"/>
        </w:rPr>
        <w:t> </w:t>
      </w:r>
      <w:r>
        <w:rPr>
          <w:color w:val="231F20"/>
          <w:w w:val="105"/>
        </w:rPr>
        <w:t>vô</w:t>
      </w:r>
      <w:r>
        <w:rPr>
          <w:color w:val="231F20"/>
          <w:spacing w:val="-9"/>
          <w:w w:val="105"/>
        </w:rPr>
        <w:t> </w:t>
      </w:r>
      <w:r>
        <w:rPr>
          <w:color w:val="231F20"/>
          <w:w w:val="105"/>
        </w:rPr>
        <w:t>biên.</w:t>
      </w:r>
      <w:r>
        <w:rPr>
          <w:color w:val="231F20"/>
          <w:spacing w:val="-9"/>
          <w:w w:val="105"/>
        </w:rPr>
        <w:t> </w:t>
      </w:r>
      <w:r>
        <w:rPr>
          <w:color w:val="231F20"/>
          <w:w w:val="105"/>
        </w:rPr>
        <w:t>Nghĩa</w:t>
      </w:r>
      <w:r>
        <w:rPr>
          <w:color w:val="231F20"/>
          <w:spacing w:val="-9"/>
          <w:w w:val="105"/>
        </w:rPr>
        <w:t> </w:t>
      </w:r>
      <w:r>
        <w:rPr>
          <w:color w:val="231F20"/>
          <w:w w:val="105"/>
        </w:rPr>
        <w:t>là</w:t>
      </w:r>
      <w:r>
        <w:rPr>
          <w:color w:val="231F20"/>
          <w:spacing w:val="-9"/>
          <w:w w:val="105"/>
        </w:rPr>
        <w:t> </w:t>
      </w:r>
      <w:r>
        <w:rPr>
          <w:color w:val="231F20"/>
          <w:w w:val="105"/>
        </w:rPr>
        <w:t>thế nào? Các nhà khoa học cho biết, do tần suất chấn động của những</w:t>
      </w:r>
      <w:r>
        <w:rPr>
          <w:color w:val="231F20"/>
          <w:spacing w:val="-7"/>
          <w:w w:val="105"/>
        </w:rPr>
        <w:t> </w:t>
      </w:r>
      <w:r>
        <w:rPr>
          <w:color w:val="231F20"/>
          <w:w w:val="105"/>
        </w:rPr>
        <w:t>hiện</w:t>
      </w:r>
      <w:r>
        <w:rPr>
          <w:color w:val="231F20"/>
          <w:spacing w:val="-7"/>
          <w:w w:val="105"/>
        </w:rPr>
        <w:t> </w:t>
      </w:r>
      <w:r>
        <w:rPr>
          <w:color w:val="231F20"/>
          <w:w w:val="105"/>
        </w:rPr>
        <w:t>tượng</w:t>
      </w:r>
      <w:r>
        <w:rPr>
          <w:color w:val="231F20"/>
          <w:spacing w:val="-7"/>
          <w:w w:val="105"/>
        </w:rPr>
        <w:t> </w:t>
      </w:r>
      <w:r>
        <w:rPr>
          <w:color w:val="231F20"/>
          <w:w w:val="105"/>
        </w:rPr>
        <w:t>này</w:t>
      </w:r>
      <w:r>
        <w:rPr>
          <w:color w:val="231F20"/>
          <w:spacing w:val="-7"/>
          <w:w w:val="105"/>
        </w:rPr>
        <w:t> </w:t>
      </w:r>
      <w:r>
        <w:rPr>
          <w:color w:val="231F20"/>
          <w:w w:val="105"/>
        </w:rPr>
        <w:t>không</w:t>
      </w:r>
      <w:r>
        <w:rPr>
          <w:color w:val="231F20"/>
          <w:spacing w:val="-7"/>
          <w:w w:val="105"/>
        </w:rPr>
        <w:t> </w:t>
      </w:r>
      <w:r>
        <w:rPr>
          <w:color w:val="231F20"/>
          <w:w w:val="105"/>
        </w:rPr>
        <w:t>giống</w:t>
      </w:r>
      <w:r>
        <w:rPr>
          <w:color w:val="231F20"/>
          <w:spacing w:val="-7"/>
          <w:w w:val="105"/>
        </w:rPr>
        <w:t> </w:t>
      </w:r>
      <w:r>
        <w:rPr>
          <w:color w:val="231F20"/>
          <w:w w:val="105"/>
        </w:rPr>
        <w:t>nhau.</w:t>
      </w:r>
      <w:r>
        <w:rPr>
          <w:color w:val="231F20"/>
          <w:spacing w:val="-7"/>
          <w:w w:val="105"/>
        </w:rPr>
        <w:t> </w:t>
      </w:r>
      <w:r>
        <w:rPr>
          <w:color w:val="231F20"/>
          <w:w w:val="105"/>
        </w:rPr>
        <w:t>Nếu</w:t>
      </w:r>
      <w:r>
        <w:rPr>
          <w:color w:val="231F20"/>
          <w:spacing w:val="-7"/>
          <w:w w:val="105"/>
        </w:rPr>
        <w:t> </w:t>
      </w:r>
      <w:r>
        <w:rPr>
          <w:color w:val="231F20"/>
          <w:w w:val="105"/>
        </w:rPr>
        <w:t>tần</w:t>
      </w:r>
      <w:r>
        <w:rPr>
          <w:color w:val="231F20"/>
          <w:spacing w:val="-7"/>
          <w:w w:val="105"/>
        </w:rPr>
        <w:t> </w:t>
      </w:r>
      <w:r>
        <w:rPr>
          <w:color w:val="231F20"/>
          <w:w w:val="105"/>
        </w:rPr>
        <w:t>suất</w:t>
      </w:r>
      <w:r>
        <w:rPr>
          <w:color w:val="231F20"/>
          <w:spacing w:val="-7"/>
          <w:w w:val="105"/>
        </w:rPr>
        <w:t> </w:t>
      </w:r>
      <w:r>
        <w:rPr>
          <w:color w:val="231F20"/>
          <w:w w:val="105"/>
        </w:rPr>
        <w:t>chấn </w:t>
      </w:r>
      <w:r>
        <w:rPr>
          <w:color w:val="231F20"/>
          <w:w w:val="110"/>
        </w:rPr>
        <w:t>động</w:t>
      </w:r>
      <w:r>
        <w:rPr>
          <w:color w:val="231F20"/>
          <w:spacing w:val="-15"/>
          <w:w w:val="110"/>
        </w:rPr>
        <w:t> </w:t>
      </w:r>
      <w:r>
        <w:rPr>
          <w:color w:val="231F20"/>
          <w:w w:val="110"/>
        </w:rPr>
        <w:t>giống</w:t>
      </w:r>
      <w:r>
        <w:rPr>
          <w:color w:val="231F20"/>
          <w:spacing w:val="-14"/>
          <w:w w:val="110"/>
        </w:rPr>
        <w:t> </w:t>
      </w:r>
      <w:r>
        <w:rPr>
          <w:color w:val="231F20"/>
          <w:w w:val="110"/>
        </w:rPr>
        <w:t>nhau,</w:t>
      </w:r>
      <w:r>
        <w:rPr>
          <w:color w:val="231F20"/>
          <w:spacing w:val="-15"/>
          <w:w w:val="110"/>
        </w:rPr>
        <w:t> </w:t>
      </w:r>
      <w:r>
        <w:rPr>
          <w:color w:val="231F20"/>
          <w:w w:val="110"/>
        </w:rPr>
        <w:t>là</w:t>
      </w:r>
      <w:r>
        <w:rPr>
          <w:color w:val="231F20"/>
          <w:spacing w:val="-14"/>
          <w:w w:val="110"/>
        </w:rPr>
        <w:t> </w:t>
      </w:r>
      <w:r>
        <w:rPr>
          <w:color w:val="231F20"/>
          <w:w w:val="110"/>
        </w:rPr>
        <w:t>một</w:t>
      </w:r>
      <w:r>
        <w:rPr>
          <w:color w:val="231F20"/>
          <w:spacing w:val="-15"/>
          <w:w w:val="110"/>
        </w:rPr>
        <w:t> </w:t>
      </w:r>
      <w:r>
        <w:rPr>
          <w:color w:val="231F20"/>
          <w:w w:val="110"/>
        </w:rPr>
        <w:t>vật</w:t>
      </w:r>
      <w:r>
        <w:rPr>
          <w:color w:val="231F20"/>
          <w:spacing w:val="-14"/>
          <w:w w:val="110"/>
        </w:rPr>
        <w:t> </w:t>
      </w:r>
      <w:r>
        <w:rPr>
          <w:color w:val="231F20"/>
          <w:w w:val="110"/>
        </w:rPr>
        <w:t>chất,</w:t>
      </w:r>
      <w:r>
        <w:rPr>
          <w:color w:val="231F20"/>
          <w:spacing w:val="-15"/>
          <w:w w:val="110"/>
        </w:rPr>
        <w:t> </w:t>
      </w:r>
      <w:r>
        <w:rPr>
          <w:color w:val="231F20"/>
          <w:w w:val="110"/>
        </w:rPr>
        <w:t>đổi</w:t>
      </w:r>
      <w:r>
        <w:rPr>
          <w:color w:val="231F20"/>
          <w:spacing w:val="-14"/>
          <w:w w:val="110"/>
        </w:rPr>
        <w:t> </w:t>
      </w:r>
      <w:r>
        <w:rPr>
          <w:color w:val="231F20"/>
          <w:w w:val="110"/>
        </w:rPr>
        <w:t>thành</w:t>
      </w:r>
      <w:r>
        <w:rPr>
          <w:color w:val="231F20"/>
          <w:spacing w:val="-15"/>
          <w:w w:val="110"/>
        </w:rPr>
        <w:t> </w:t>
      </w:r>
      <w:r>
        <w:rPr>
          <w:color w:val="231F20"/>
          <w:w w:val="110"/>
        </w:rPr>
        <w:t>vật</w:t>
      </w:r>
      <w:r>
        <w:rPr>
          <w:color w:val="231F20"/>
          <w:spacing w:val="-14"/>
          <w:w w:val="110"/>
        </w:rPr>
        <w:t> </w:t>
      </w:r>
      <w:r>
        <w:rPr>
          <w:color w:val="231F20"/>
          <w:w w:val="110"/>
        </w:rPr>
        <w:t>chất</w:t>
      </w:r>
      <w:r>
        <w:rPr>
          <w:color w:val="231F20"/>
          <w:spacing w:val="-15"/>
          <w:w w:val="110"/>
        </w:rPr>
        <w:t> </w:t>
      </w:r>
      <w:r>
        <w:rPr>
          <w:color w:val="231F20"/>
          <w:spacing w:val="-2"/>
          <w:w w:val="110"/>
        </w:rPr>
        <w:t>khác.</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6"/>
      </w:pPr>
      <w:r>
        <w:rPr>
          <w:color w:val="231F20"/>
          <w:w w:val="110"/>
        </w:rPr>
        <w:t>Tần</w:t>
      </w:r>
      <w:r>
        <w:rPr>
          <w:color w:val="231F20"/>
          <w:spacing w:val="-23"/>
          <w:w w:val="110"/>
        </w:rPr>
        <w:t> </w:t>
      </w:r>
      <w:r>
        <w:rPr>
          <w:color w:val="231F20"/>
          <w:w w:val="110"/>
        </w:rPr>
        <w:t>suất</w:t>
      </w:r>
      <w:r>
        <w:rPr>
          <w:color w:val="231F20"/>
          <w:spacing w:val="-23"/>
          <w:w w:val="110"/>
        </w:rPr>
        <w:t> </w:t>
      </w:r>
      <w:r>
        <w:rPr>
          <w:color w:val="231F20"/>
          <w:w w:val="110"/>
        </w:rPr>
        <w:t>chấn</w:t>
      </w:r>
      <w:r>
        <w:rPr>
          <w:color w:val="231F20"/>
          <w:spacing w:val="-23"/>
          <w:w w:val="110"/>
        </w:rPr>
        <w:t> </w:t>
      </w:r>
      <w:r>
        <w:rPr>
          <w:color w:val="231F20"/>
          <w:w w:val="110"/>
        </w:rPr>
        <w:t>động</w:t>
      </w:r>
      <w:r>
        <w:rPr>
          <w:color w:val="231F20"/>
          <w:spacing w:val="-23"/>
          <w:w w:val="110"/>
        </w:rPr>
        <w:t> </w:t>
      </w:r>
      <w:r>
        <w:rPr>
          <w:color w:val="231F20"/>
          <w:w w:val="110"/>
        </w:rPr>
        <w:t>sẽ</w:t>
      </w:r>
      <w:r>
        <w:rPr>
          <w:color w:val="231F20"/>
          <w:spacing w:val="-23"/>
          <w:w w:val="110"/>
        </w:rPr>
        <w:t> </w:t>
      </w:r>
      <w:r>
        <w:rPr>
          <w:color w:val="231F20"/>
          <w:w w:val="110"/>
        </w:rPr>
        <w:t>không</w:t>
      </w:r>
      <w:r>
        <w:rPr>
          <w:color w:val="231F20"/>
          <w:spacing w:val="-23"/>
          <w:w w:val="110"/>
        </w:rPr>
        <w:t> </w:t>
      </w:r>
      <w:r>
        <w:rPr>
          <w:color w:val="231F20"/>
          <w:w w:val="110"/>
        </w:rPr>
        <w:t>giống</w:t>
      </w:r>
      <w:r>
        <w:rPr>
          <w:color w:val="231F20"/>
          <w:spacing w:val="-23"/>
          <w:w w:val="110"/>
        </w:rPr>
        <w:t> </w:t>
      </w:r>
      <w:r>
        <w:rPr>
          <w:color w:val="231F20"/>
          <w:w w:val="110"/>
        </w:rPr>
        <w:t>nữa,</w:t>
      </w:r>
      <w:r>
        <w:rPr>
          <w:color w:val="231F20"/>
          <w:spacing w:val="-23"/>
          <w:w w:val="110"/>
        </w:rPr>
        <w:t> </w:t>
      </w:r>
      <w:r>
        <w:rPr>
          <w:color w:val="231F20"/>
          <w:w w:val="110"/>
        </w:rPr>
        <w:t>giống</w:t>
      </w:r>
      <w:r>
        <w:rPr>
          <w:color w:val="231F20"/>
          <w:spacing w:val="-23"/>
          <w:w w:val="110"/>
        </w:rPr>
        <w:t> </w:t>
      </w:r>
      <w:r>
        <w:rPr>
          <w:color w:val="231F20"/>
          <w:w w:val="110"/>
        </w:rPr>
        <w:t>như</w:t>
      </w:r>
      <w:r>
        <w:rPr>
          <w:color w:val="231F20"/>
          <w:spacing w:val="-23"/>
          <w:w w:val="110"/>
        </w:rPr>
        <w:t> </w:t>
      </w:r>
      <w:r>
        <w:rPr>
          <w:color w:val="231F20"/>
          <w:w w:val="110"/>
        </w:rPr>
        <w:t>cục</w:t>
      </w:r>
      <w:r>
        <w:rPr>
          <w:color w:val="231F20"/>
          <w:spacing w:val="-23"/>
          <w:w w:val="110"/>
        </w:rPr>
        <w:t> </w:t>
      </w:r>
      <w:r>
        <w:rPr>
          <w:color w:val="231F20"/>
          <w:w w:val="110"/>
        </w:rPr>
        <w:t>đá </w:t>
      </w:r>
      <w:r>
        <w:rPr>
          <w:color w:val="231F20"/>
          <w:w w:val="105"/>
        </w:rPr>
        <w:t>và</w:t>
      </w:r>
      <w:r>
        <w:rPr>
          <w:color w:val="231F20"/>
          <w:spacing w:val="-9"/>
          <w:w w:val="105"/>
        </w:rPr>
        <w:t> </w:t>
      </w:r>
      <w:r>
        <w:rPr>
          <w:color w:val="231F20"/>
          <w:w w:val="105"/>
        </w:rPr>
        <w:t>khúc</w:t>
      </w:r>
      <w:r>
        <w:rPr>
          <w:color w:val="231F20"/>
          <w:spacing w:val="-10"/>
          <w:w w:val="105"/>
        </w:rPr>
        <w:t> </w:t>
      </w:r>
      <w:r>
        <w:rPr>
          <w:color w:val="231F20"/>
          <w:w w:val="105"/>
        </w:rPr>
        <w:t>cây</w:t>
      </w:r>
      <w:r>
        <w:rPr>
          <w:color w:val="231F20"/>
          <w:spacing w:val="-9"/>
          <w:w w:val="105"/>
        </w:rPr>
        <w:t> </w:t>
      </w:r>
      <w:r>
        <w:rPr>
          <w:color w:val="231F20"/>
          <w:w w:val="105"/>
        </w:rPr>
        <w:t>không</w:t>
      </w:r>
      <w:r>
        <w:rPr>
          <w:color w:val="231F20"/>
          <w:spacing w:val="-9"/>
          <w:w w:val="105"/>
        </w:rPr>
        <w:t> </w:t>
      </w:r>
      <w:r>
        <w:rPr>
          <w:color w:val="231F20"/>
          <w:w w:val="105"/>
        </w:rPr>
        <w:t>giống</w:t>
      </w:r>
      <w:r>
        <w:rPr>
          <w:color w:val="231F20"/>
          <w:spacing w:val="-10"/>
          <w:w w:val="105"/>
        </w:rPr>
        <w:t> </w:t>
      </w:r>
      <w:r>
        <w:rPr>
          <w:color w:val="231F20"/>
          <w:w w:val="105"/>
        </w:rPr>
        <w:t>nhau,</w:t>
      </w:r>
      <w:r>
        <w:rPr>
          <w:color w:val="231F20"/>
          <w:spacing w:val="-9"/>
          <w:w w:val="105"/>
        </w:rPr>
        <w:t> </w:t>
      </w:r>
      <w:r>
        <w:rPr>
          <w:color w:val="231F20"/>
          <w:w w:val="105"/>
        </w:rPr>
        <w:t>cây</w:t>
      </w:r>
      <w:r>
        <w:rPr>
          <w:color w:val="231F20"/>
          <w:spacing w:val="-9"/>
          <w:w w:val="105"/>
        </w:rPr>
        <w:t> </w:t>
      </w:r>
      <w:r>
        <w:rPr>
          <w:color w:val="231F20"/>
          <w:w w:val="105"/>
        </w:rPr>
        <w:t>và</w:t>
      </w:r>
      <w:r>
        <w:rPr>
          <w:color w:val="231F20"/>
          <w:spacing w:val="-9"/>
          <w:w w:val="105"/>
        </w:rPr>
        <w:t> </w:t>
      </w:r>
      <w:r>
        <w:rPr>
          <w:color w:val="231F20"/>
          <w:w w:val="105"/>
        </w:rPr>
        <w:t>động</w:t>
      </w:r>
      <w:r>
        <w:rPr>
          <w:color w:val="231F20"/>
          <w:spacing w:val="-10"/>
          <w:w w:val="105"/>
        </w:rPr>
        <w:t> </w:t>
      </w:r>
      <w:r>
        <w:rPr>
          <w:color w:val="231F20"/>
          <w:w w:val="105"/>
        </w:rPr>
        <w:t>vật</w:t>
      </w:r>
      <w:r>
        <w:rPr>
          <w:color w:val="231F20"/>
          <w:spacing w:val="-9"/>
          <w:w w:val="105"/>
        </w:rPr>
        <w:t> </w:t>
      </w:r>
      <w:r>
        <w:rPr>
          <w:color w:val="231F20"/>
          <w:w w:val="105"/>
        </w:rPr>
        <w:t>cũng</w:t>
      </w:r>
      <w:r>
        <w:rPr>
          <w:color w:val="231F20"/>
          <w:spacing w:val="-9"/>
          <w:w w:val="105"/>
        </w:rPr>
        <w:t> </w:t>
      </w:r>
      <w:r>
        <w:rPr>
          <w:color w:val="231F20"/>
          <w:w w:val="105"/>
        </w:rPr>
        <w:t>không </w:t>
      </w:r>
      <w:r>
        <w:rPr>
          <w:color w:val="231F20"/>
          <w:w w:val="110"/>
        </w:rPr>
        <w:t>giống</w:t>
      </w:r>
      <w:r>
        <w:rPr>
          <w:color w:val="231F20"/>
          <w:spacing w:val="-24"/>
          <w:w w:val="110"/>
        </w:rPr>
        <w:t> </w:t>
      </w:r>
      <w:r>
        <w:rPr>
          <w:color w:val="231F20"/>
          <w:w w:val="110"/>
        </w:rPr>
        <w:t>nhau.</w:t>
      </w:r>
      <w:r>
        <w:rPr>
          <w:color w:val="231F20"/>
          <w:spacing w:val="-23"/>
          <w:w w:val="110"/>
        </w:rPr>
        <w:t> </w:t>
      </w:r>
      <w:r>
        <w:rPr>
          <w:color w:val="231F20"/>
          <w:w w:val="110"/>
        </w:rPr>
        <w:t>Tất</w:t>
      </w:r>
      <w:r>
        <w:rPr>
          <w:color w:val="231F20"/>
          <w:spacing w:val="-24"/>
          <w:w w:val="110"/>
        </w:rPr>
        <w:t> </w:t>
      </w:r>
      <w:r>
        <w:rPr>
          <w:color w:val="231F20"/>
          <w:w w:val="110"/>
        </w:rPr>
        <w:t>cả</w:t>
      </w:r>
      <w:r>
        <w:rPr>
          <w:color w:val="231F20"/>
          <w:spacing w:val="-23"/>
          <w:w w:val="110"/>
        </w:rPr>
        <w:t> </w:t>
      </w:r>
      <w:r>
        <w:rPr>
          <w:color w:val="231F20"/>
          <w:w w:val="110"/>
        </w:rPr>
        <w:t>đều</w:t>
      </w:r>
      <w:r>
        <w:rPr>
          <w:color w:val="231F20"/>
          <w:spacing w:val="-23"/>
          <w:w w:val="110"/>
        </w:rPr>
        <w:t> </w:t>
      </w:r>
      <w:r>
        <w:rPr>
          <w:color w:val="231F20"/>
          <w:w w:val="110"/>
        </w:rPr>
        <w:t>do</w:t>
      </w:r>
      <w:r>
        <w:rPr>
          <w:color w:val="231F20"/>
          <w:spacing w:val="-24"/>
          <w:w w:val="110"/>
        </w:rPr>
        <w:t> </w:t>
      </w:r>
      <w:r>
        <w:rPr>
          <w:color w:val="231F20"/>
          <w:w w:val="110"/>
        </w:rPr>
        <w:t>tần</w:t>
      </w:r>
      <w:r>
        <w:rPr>
          <w:color w:val="231F20"/>
          <w:spacing w:val="-23"/>
          <w:w w:val="110"/>
        </w:rPr>
        <w:t> </w:t>
      </w:r>
      <w:r>
        <w:rPr>
          <w:color w:val="231F20"/>
          <w:w w:val="110"/>
        </w:rPr>
        <w:t>suất</w:t>
      </w:r>
      <w:r>
        <w:rPr>
          <w:color w:val="231F20"/>
          <w:spacing w:val="-23"/>
          <w:w w:val="110"/>
        </w:rPr>
        <w:t> </w:t>
      </w:r>
      <w:r>
        <w:rPr>
          <w:color w:val="231F20"/>
          <w:w w:val="110"/>
        </w:rPr>
        <w:t>chấn</w:t>
      </w:r>
      <w:r>
        <w:rPr>
          <w:color w:val="231F20"/>
          <w:spacing w:val="-24"/>
          <w:w w:val="110"/>
        </w:rPr>
        <w:t> </w:t>
      </w:r>
      <w:r>
        <w:rPr>
          <w:color w:val="231F20"/>
          <w:w w:val="110"/>
        </w:rPr>
        <w:t>động</w:t>
      </w:r>
      <w:r>
        <w:rPr>
          <w:color w:val="231F20"/>
          <w:spacing w:val="-23"/>
          <w:w w:val="110"/>
        </w:rPr>
        <w:t> </w:t>
      </w:r>
      <w:r>
        <w:rPr>
          <w:color w:val="231F20"/>
          <w:w w:val="110"/>
        </w:rPr>
        <w:t>không</w:t>
      </w:r>
      <w:r>
        <w:rPr>
          <w:color w:val="231F20"/>
          <w:spacing w:val="-24"/>
          <w:w w:val="110"/>
        </w:rPr>
        <w:t> </w:t>
      </w:r>
      <w:r>
        <w:rPr>
          <w:color w:val="231F20"/>
          <w:w w:val="110"/>
        </w:rPr>
        <w:t>đồng, mà</w:t>
      </w:r>
      <w:r>
        <w:rPr>
          <w:color w:val="231F20"/>
          <w:spacing w:val="-6"/>
          <w:w w:val="110"/>
        </w:rPr>
        <w:t> </w:t>
      </w:r>
      <w:r>
        <w:rPr>
          <w:color w:val="231F20"/>
          <w:w w:val="110"/>
        </w:rPr>
        <w:t>có</w:t>
      </w:r>
      <w:r>
        <w:rPr>
          <w:color w:val="231F20"/>
          <w:spacing w:val="-6"/>
          <w:w w:val="110"/>
        </w:rPr>
        <w:t> </w:t>
      </w:r>
      <w:r>
        <w:rPr>
          <w:color w:val="231F20"/>
          <w:w w:val="110"/>
        </w:rPr>
        <w:t>nhiều</w:t>
      </w:r>
      <w:r>
        <w:rPr>
          <w:color w:val="231F20"/>
          <w:spacing w:val="-6"/>
          <w:w w:val="110"/>
        </w:rPr>
        <w:t> </w:t>
      </w:r>
      <w:r>
        <w:rPr>
          <w:color w:val="231F20"/>
          <w:w w:val="110"/>
        </w:rPr>
        <w:t>sự</w:t>
      </w:r>
      <w:r>
        <w:rPr>
          <w:color w:val="231F20"/>
          <w:spacing w:val="-6"/>
          <w:w w:val="110"/>
        </w:rPr>
        <w:t> </w:t>
      </w:r>
      <w:r>
        <w:rPr>
          <w:color w:val="231F20"/>
          <w:w w:val="110"/>
        </w:rPr>
        <w:t>khác</w:t>
      </w:r>
      <w:r>
        <w:rPr>
          <w:color w:val="231F20"/>
          <w:spacing w:val="-6"/>
          <w:w w:val="110"/>
        </w:rPr>
        <w:t> </w:t>
      </w:r>
      <w:r>
        <w:rPr>
          <w:color w:val="231F20"/>
          <w:w w:val="110"/>
        </w:rPr>
        <w:t>biệt</w:t>
      </w:r>
      <w:r>
        <w:rPr>
          <w:color w:val="231F20"/>
          <w:spacing w:val="-6"/>
          <w:w w:val="110"/>
        </w:rPr>
        <w:t> </w:t>
      </w:r>
      <w:r>
        <w:rPr>
          <w:color w:val="231F20"/>
          <w:w w:val="110"/>
        </w:rPr>
        <w:t>như</w:t>
      </w:r>
      <w:r>
        <w:rPr>
          <w:color w:val="231F20"/>
          <w:spacing w:val="-6"/>
          <w:w w:val="110"/>
        </w:rPr>
        <w:t> </w:t>
      </w:r>
      <w:r>
        <w:rPr>
          <w:color w:val="231F20"/>
          <w:w w:val="110"/>
        </w:rPr>
        <w:t>thế.</w:t>
      </w:r>
    </w:p>
    <w:p>
      <w:pPr>
        <w:pStyle w:val="BodyText"/>
        <w:spacing w:line="300" w:lineRule="auto" w:before="109"/>
        <w:ind w:left="103" w:right="403" w:firstLine="453"/>
      </w:pPr>
      <w:r>
        <w:rPr>
          <w:color w:val="231F20"/>
          <w:w w:val="105"/>
        </w:rPr>
        <w:t>Đoạn</w:t>
      </w:r>
      <w:r>
        <w:rPr>
          <w:color w:val="231F20"/>
          <w:spacing w:val="-1"/>
          <w:w w:val="105"/>
        </w:rPr>
        <w:t> </w:t>
      </w:r>
      <w:r>
        <w:rPr>
          <w:color w:val="231F20"/>
          <w:w w:val="105"/>
        </w:rPr>
        <w:t>trước,</w:t>
      </w:r>
      <w:r>
        <w:rPr>
          <w:color w:val="231F20"/>
          <w:spacing w:val="-1"/>
          <w:w w:val="105"/>
        </w:rPr>
        <w:t> </w:t>
      </w:r>
      <w:r>
        <w:rPr>
          <w:color w:val="231F20"/>
          <w:w w:val="105"/>
        </w:rPr>
        <w:t>đức</w:t>
      </w:r>
      <w:r>
        <w:rPr>
          <w:color w:val="231F20"/>
          <w:spacing w:val="-1"/>
          <w:w w:val="105"/>
        </w:rPr>
        <w:t> </w:t>
      </w:r>
      <w:r>
        <w:rPr>
          <w:color w:val="231F20"/>
          <w:w w:val="105"/>
        </w:rPr>
        <w:t>Phật</w:t>
      </w:r>
      <w:r>
        <w:rPr>
          <w:color w:val="231F20"/>
          <w:spacing w:val="-1"/>
          <w:w w:val="105"/>
        </w:rPr>
        <w:t> </w:t>
      </w:r>
      <w:r>
        <w:rPr>
          <w:color w:val="231F20"/>
          <w:w w:val="105"/>
        </w:rPr>
        <w:t>nói</w:t>
      </w:r>
      <w:r>
        <w:rPr>
          <w:color w:val="231F20"/>
          <w:spacing w:val="-1"/>
          <w:w w:val="105"/>
        </w:rPr>
        <w:t> </w:t>
      </w:r>
      <w:r>
        <w:rPr>
          <w:color w:val="231F20"/>
          <w:w w:val="105"/>
        </w:rPr>
        <w:t>trong</w:t>
      </w:r>
      <w:r>
        <w:rPr>
          <w:color w:val="231F20"/>
          <w:spacing w:val="-1"/>
          <w:w w:val="105"/>
        </w:rPr>
        <w:t> </w:t>
      </w:r>
      <w:r>
        <w:rPr>
          <w:color w:val="231F20"/>
          <w:w w:val="105"/>
        </w:rPr>
        <w:t>một</w:t>
      </w:r>
      <w:r>
        <w:rPr>
          <w:color w:val="231F20"/>
          <w:spacing w:val="-1"/>
          <w:w w:val="105"/>
        </w:rPr>
        <w:t> </w:t>
      </w:r>
      <w:r>
        <w:rPr>
          <w:color w:val="231F20"/>
          <w:w w:val="105"/>
        </w:rPr>
        <w:t>vi</w:t>
      </w:r>
      <w:r>
        <w:rPr>
          <w:color w:val="231F20"/>
          <w:spacing w:val="-1"/>
          <w:w w:val="105"/>
        </w:rPr>
        <w:t> </w:t>
      </w:r>
      <w:r>
        <w:rPr>
          <w:color w:val="231F20"/>
          <w:w w:val="105"/>
        </w:rPr>
        <w:t>trần</w:t>
      </w:r>
      <w:r>
        <w:rPr>
          <w:color w:val="231F20"/>
          <w:spacing w:val="-1"/>
          <w:w w:val="105"/>
        </w:rPr>
        <w:t> </w:t>
      </w:r>
      <w:r>
        <w:rPr>
          <w:color w:val="231F20"/>
          <w:w w:val="105"/>
        </w:rPr>
        <w:t>có</w:t>
      </w:r>
      <w:r>
        <w:rPr>
          <w:color w:val="231F20"/>
          <w:spacing w:val="-1"/>
          <w:w w:val="105"/>
        </w:rPr>
        <w:t> </w:t>
      </w:r>
      <w:r>
        <w:rPr>
          <w:color w:val="231F20"/>
          <w:w w:val="105"/>
        </w:rPr>
        <w:t>đầy</w:t>
      </w:r>
      <w:r>
        <w:rPr>
          <w:color w:val="231F20"/>
          <w:spacing w:val="-1"/>
          <w:w w:val="105"/>
        </w:rPr>
        <w:t> </w:t>
      </w:r>
      <w:r>
        <w:rPr>
          <w:color w:val="231F20"/>
          <w:w w:val="105"/>
        </w:rPr>
        <w:t>đủ</w:t>
      </w:r>
      <w:r>
        <w:rPr>
          <w:color w:val="231F20"/>
          <w:spacing w:val="-1"/>
          <w:w w:val="105"/>
        </w:rPr>
        <w:t> </w:t>
      </w:r>
      <w:r>
        <w:rPr>
          <w:color w:val="231F20"/>
          <w:w w:val="105"/>
        </w:rPr>
        <w:t>vũ </w:t>
      </w:r>
      <w:r>
        <w:rPr>
          <w:color w:val="231F20"/>
        </w:rPr>
        <w:t>trụ. Đạo Phật nói vô lượng vô biên sát độ của chư Phật. Trong </w:t>
      </w:r>
      <w:r>
        <w:rPr>
          <w:color w:val="231F20"/>
          <w:w w:val="105"/>
        </w:rPr>
        <w:t>kinh,</w:t>
      </w:r>
      <w:r>
        <w:rPr>
          <w:color w:val="231F20"/>
          <w:spacing w:val="-18"/>
          <w:w w:val="105"/>
        </w:rPr>
        <w:t> </w:t>
      </w:r>
      <w:r>
        <w:rPr>
          <w:color w:val="231F20"/>
          <w:w w:val="105"/>
        </w:rPr>
        <w:t>đức</w:t>
      </w:r>
      <w:r>
        <w:rPr>
          <w:color w:val="231F20"/>
          <w:spacing w:val="-18"/>
          <w:w w:val="105"/>
        </w:rPr>
        <w:t> </w:t>
      </w:r>
      <w:r>
        <w:rPr>
          <w:color w:val="231F20"/>
          <w:w w:val="105"/>
        </w:rPr>
        <w:t>Phật</w:t>
      </w:r>
      <w:r>
        <w:rPr>
          <w:color w:val="231F20"/>
          <w:spacing w:val="-18"/>
          <w:w w:val="105"/>
        </w:rPr>
        <w:t> </w:t>
      </w:r>
      <w:r>
        <w:rPr>
          <w:color w:val="231F20"/>
          <w:w w:val="105"/>
        </w:rPr>
        <w:t>dạy,</w:t>
      </w:r>
      <w:r>
        <w:rPr>
          <w:color w:val="231F20"/>
          <w:spacing w:val="-18"/>
          <w:w w:val="105"/>
        </w:rPr>
        <w:t> </w:t>
      </w:r>
      <w:r>
        <w:rPr>
          <w:color w:val="231F20"/>
          <w:w w:val="105"/>
        </w:rPr>
        <w:t>sát</w:t>
      </w:r>
      <w:r>
        <w:rPr>
          <w:color w:val="231F20"/>
          <w:spacing w:val="-17"/>
          <w:w w:val="105"/>
        </w:rPr>
        <w:t> </w:t>
      </w:r>
      <w:r>
        <w:rPr>
          <w:color w:val="231F20"/>
          <w:w w:val="105"/>
        </w:rPr>
        <w:t>độ</w:t>
      </w:r>
      <w:r>
        <w:rPr>
          <w:color w:val="231F20"/>
          <w:spacing w:val="-18"/>
          <w:w w:val="105"/>
        </w:rPr>
        <w:t> </w:t>
      </w:r>
      <w:r>
        <w:rPr>
          <w:color w:val="231F20"/>
          <w:w w:val="105"/>
        </w:rPr>
        <w:t>của</w:t>
      </w:r>
      <w:r>
        <w:rPr>
          <w:color w:val="231F20"/>
          <w:spacing w:val="-18"/>
          <w:w w:val="105"/>
        </w:rPr>
        <w:t> </w:t>
      </w:r>
      <w:r>
        <w:rPr>
          <w:color w:val="231F20"/>
          <w:w w:val="105"/>
        </w:rPr>
        <w:t>chư</w:t>
      </w:r>
      <w:r>
        <w:rPr>
          <w:color w:val="231F20"/>
          <w:spacing w:val="-18"/>
          <w:w w:val="105"/>
        </w:rPr>
        <w:t> </w:t>
      </w:r>
      <w:r>
        <w:rPr>
          <w:color w:val="231F20"/>
          <w:w w:val="105"/>
        </w:rPr>
        <w:t>Phật</w:t>
      </w:r>
      <w:r>
        <w:rPr>
          <w:color w:val="231F20"/>
          <w:spacing w:val="-18"/>
          <w:w w:val="105"/>
        </w:rPr>
        <w:t> </w:t>
      </w:r>
      <w:r>
        <w:rPr>
          <w:color w:val="231F20"/>
          <w:w w:val="105"/>
        </w:rPr>
        <w:t>lớn</w:t>
      </w:r>
      <w:r>
        <w:rPr>
          <w:color w:val="231F20"/>
          <w:spacing w:val="-17"/>
          <w:w w:val="105"/>
        </w:rPr>
        <w:t> </w:t>
      </w:r>
      <w:r>
        <w:rPr>
          <w:color w:val="231F20"/>
          <w:w w:val="105"/>
        </w:rPr>
        <w:t>nhỏ</w:t>
      </w:r>
      <w:r>
        <w:rPr>
          <w:color w:val="231F20"/>
          <w:spacing w:val="-18"/>
          <w:w w:val="105"/>
        </w:rPr>
        <w:t> </w:t>
      </w:r>
      <w:r>
        <w:rPr>
          <w:color w:val="231F20"/>
          <w:w w:val="105"/>
        </w:rPr>
        <w:t>không</w:t>
      </w:r>
      <w:r>
        <w:rPr>
          <w:color w:val="231F20"/>
          <w:spacing w:val="-18"/>
          <w:w w:val="105"/>
        </w:rPr>
        <w:t> </w:t>
      </w:r>
      <w:r>
        <w:rPr>
          <w:color w:val="231F20"/>
          <w:w w:val="105"/>
        </w:rPr>
        <w:t>giống nhau. Do nguyên nhân gì? Phật Phật đạo đồng, hoàn toàn bình</w:t>
      </w:r>
      <w:r>
        <w:rPr>
          <w:color w:val="231F20"/>
          <w:spacing w:val="-18"/>
          <w:w w:val="105"/>
        </w:rPr>
        <w:t> </w:t>
      </w:r>
      <w:r>
        <w:rPr>
          <w:color w:val="231F20"/>
          <w:w w:val="105"/>
        </w:rPr>
        <w:t>đẳng,</w:t>
      </w:r>
      <w:r>
        <w:rPr>
          <w:color w:val="231F20"/>
          <w:spacing w:val="-16"/>
          <w:w w:val="105"/>
        </w:rPr>
        <w:t> </w:t>
      </w:r>
      <w:r>
        <w:rPr>
          <w:color w:val="231F20"/>
          <w:w w:val="105"/>
        </w:rPr>
        <w:t>vì</w:t>
      </w:r>
      <w:r>
        <w:rPr>
          <w:color w:val="231F20"/>
          <w:spacing w:val="-18"/>
          <w:w w:val="105"/>
        </w:rPr>
        <w:t> </w:t>
      </w:r>
      <w:r>
        <w:rPr>
          <w:color w:val="231F20"/>
          <w:w w:val="105"/>
        </w:rPr>
        <w:t>sao</w:t>
      </w:r>
      <w:r>
        <w:rPr>
          <w:color w:val="231F20"/>
          <w:spacing w:val="-16"/>
          <w:w w:val="105"/>
        </w:rPr>
        <w:t> </w:t>
      </w:r>
      <w:r>
        <w:rPr>
          <w:color w:val="231F20"/>
          <w:w w:val="105"/>
        </w:rPr>
        <w:t>khu</w:t>
      </w:r>
      <w:r>
        <w:rPr>
          <w:color w:val="231F20"/>
          <w:spacing w:val="-18"/>
          <w:w w:val="105"/>
        </w:rPr>
        <w:t> </w:t>
      </w:r>
      <w:r>
        <w:rPr>
          <w:color w:val="231F20"/>
          <w:w w:val="105"/>
        </w:rPr>
        <w:t>vực</w:t>
      </w:r>
      <w:r>
        <w:rPr>
          <w:color w:val="231F20"/>
          <w:spacing w:val="-18"/>
          <w:w w:val="105"/>
        </w:rPr>
        <w:t> </w:t>
      </w:r>
      <w:r>
        <w:rPr>
          <w:color w:val="231F20"/>
          <w:w w:val="105"/>
        </w:rPr>
        <w:t>giáo</w:t>
      </w:r>
      <w:r>
        <w:rPr>
          <w:color w:val="231F20"/>
          <w:spacing w:val="-18"/>
          <w:w w:val="105"/>
        </w:rPr>
        <w:t> </w:t>
      </w:r>
      <w:r>
        <w:rPr>
          <w:color w:val="231F20"/>
          <w:w w:val="105"/>
        </w:rPr>
        <w:t>hóa</w:t>
      </w:r>
      <w:r>
        <w:rPr>
          <w:color w:val="231F20"/>
          <w:spacing w:val="-18"/>
          <w:w w:val="105"/>
        </w:rPr>
        <w:t> </w:t>
      </w:r>
      <w:r>
        <w:rPr>
          <w:color w:val="231F20"/>
          <w:w w:val="105"/>
        </w:rPr>
        <w:t>của</w:t>
      </w:r>
      <w:r>
        <w:rPr>
          <w:color w:val="231F20"/>
          <w:spacing w:val="-18"/>
          <w:w w:val="105"/>
        </w:rPr>
        <w:t> </w:t>
      </w:r>
      <w:r>
        <w:rPr>
          <w:color w:val="231F20"/>
          <w:w w:val="105"/>
        </w:rPr>
        <w:t>các</w:t>
      </w:r>
      <w:r>
        <w:rPr>
          <w:color w:val="231F20"/>
          <w:spacing w:val="-16"/>
          <w:w w:val="105"/>
        </w:rPr>
        <w:t> </w:t>
      </w:r>
      <w:r>
        <w:rPr>
          <w:color w:val="231F20"/>
          <w:w w:val="105"/>
        </w:rPr>
        <w:t>Ngài</w:t>
      </w:r>
      <w:r>
        <w:rPr>
          <w:color w:val="231F20"/>
          <w:spacing w:val="-16"/>
          <w:w w:val="105"/>
        </w:rPr>
        <w:t> </w:t>
      </w:r>
      <w:r>
        <w:rPr>
          <w:color w:val="231F20"/>
          <w:w w:val="105"/>
        </w:rPr>
        <w:t>có</w:t>
      </w:r>
      <w:r>
        <w:rPr>
          <w:color w:val="231F20"/>
          <w:spacing w:val="-18"/>
          <w:w w:val="105"/>
        </w:rPr>
        <w:t> </w:t>
      </w:r>
      <w:r>
        <w:rPr>
          <w:color w:val="231F20"/>
          <w:w w:val="105"/>
        </w:rPr>
        <w:t>lớn</w:t>
      </w:r>
      <w:r>
        <w:rPr>
          <w:color w:val="231F20"/>
          <w:spacing w:val="-16"/>
          <w:w w:val="105"/>
        </w:rPr>
        <w:t> </w:t>
      </w:r>
      <w:r>
        <w:rPr>
          <w:color w:val="231F20"/>
          <w:w w:val="105"/>
        </w:rPr>
        <w:t>nhỏ? Hiện tượng này do nhân quả mà có. Có Phật trước khi các Ngài</w:t>
      </w:r>
      <w:r>
        <w:rPr>
          <w:color w:val="231F20"/>
          <w:spacing w:val="-9"/>
          <w:w w:val="105"/>
        </w:rPr>
        <w:t> </w:t>
      </w:r>
      <w:r>
        <w:rPr>
          <w:color w:val="231F20"/>
          <w:w w:val="105"/>
        </w:rPr>
        <w:t>chưa</w:t>
      </w:r>
      <w:r>
        <w:rPr>
          <w:color w:val="231F20"/>
          <w:spacing w:val="-9"/>
          <w:w w:val="105"/>
        </w:rPr>
        <w:t> </w:t>
      </w:r>
      <w:r>
        <w:rPr>
          <w:color w:val="231F20"/>
          <w:w w:val="105"/>
        </w:rPr>
        <w:t>thành</w:t>
      </w:r>
      <w:r>
        <w:rPr>
          <w:color w:val="231F20"/>
          <w:spacing w:val="-9"/>
          <w:w w:val="105"/>
        </w:rPr>
        <w:t> </w:t>
      </w:r>
      <w:r>
        <w:rPr>
          <w:color w:val="231F20"/>
          <w:w w:val="105"/>
        </w:rPr>
        <w:t>Phật,</w:t>
      </w:r>
      <w:r>
        <w:rPr>
          <w:color w:val="231F20"/>
          <w:spacing w:val="-9"/>
          <w:w w:val="105"/>
        </w:rPr>
        <w:t> </w:t>
      </w:r>
      <w:r>
        <w:rPr>
          <w:color w:val="231F20"/>
          <w:w w:val="105"/>
        </w:rPr>
        <w:t>còn</w:t>
      </w:r>
      <w:r>
        <w:rPr>
          <w:color w:val="231F20"/>
          <w:spacing w:val="-10"/>
          <w:w w:val="105"/>
        </w:rPr>
        <w:t> </w:t>
      </w:r>
      <w:r>
        <w:rPr>
          <w:color w:val="231F20"/>
          <w:w w:val="105"/>
        </w:rPr>
        <w:t>đang</w:t>
      </w:r>
      <w:r>
        <w:rPr>
          <w:color w:val="231F20"/>
          <w:spacing w:val="-9"/>
          <w:w w:val="105"/>
        </w:rPr>
        <w:t> </w:t>
      </w:r>
      <w:r>
        <w:rPr>
          <w:color w:val="231F20"/>
          <w:w w:val="105"/>
        </w:rPr>
        <w:t>tu</w:t>
      </w:r>
      <w:r>
        <w:rPr>
          <w:color w:val="231F20"/>
          <w:spacing w:val="-9"/>
          <w:w w:val="105"/>
        </w:rPr>
        <w:t> </w:t>
      </w:r>
      <w:r>
        <w:rPr>
          <w:color w:val="231F20"/>
          <w:w w:val="105"/>
        </w:rPr>
        <w:t>hành</w:t>
      </w:r>
      <w:r>
        <w:rPr>
          <w:color w:val="231F20"/>
          <w:spacing w:val="-10"/>
          <w:w w:val="105"/>
        </w:rPr>
        <w:t> </w:t>
      </w:r>
      <w:r>
        <w:rPr>
          <w:color w:val="231F20"/>
          <w:w w:val="105"/>
        </w:rPr>
        <w:t>Bồ</w:t>
      </w:r>
      <w:r>
        <w:rPr>
          <w:color w:val="231F20"/>
          <w:spacing w:val="-10"/>
          <w:w w:val="105"/>
        </w:rPr>
        <w:t> </w:t>
      </w:r>
      <w:r>
        <w:rPr>
          <w:color w:val="231F20"/>
          <w:w w:val="105"/>
        </w:rPr>
        <w:t>tát</w:t>
      </w:r>
      <w:r>
        <w:rPr>
          <w:color w:val="231F20"/>
          <w:spacing w:val="-9"/>
          <w:w w:val="105"/>
        </w:rPr>
        <w:t> </w:t>
      </w:r>
      <w:r>
        <w:rPr>
          <w:color w:val="231F20"/>
          <w:w w:val="105"/>
        </w:rPr>
        <w:t>đạo.</w:t>
      </w:r>
      <w:r>
        <w:rPr>
          <w:color w:val="231F20"/>
          <w:spacing w:val="-9"/>
          <w:w w:val="105"/>
        </w:rPr>
        <w:t> </w:t>
      </w:r>
      <w:r>
        <w:rPr>
          <w:color w:val="231F20"/>
          <w:w w:val="105"/>
        </w:rPr>
        <w:t>Nguyện lực</w:t>
      </w:r>
      <w:r>
        <w:rPr>
          <w:color w:val="231F20"/>
          <w:spacing w:val="-21"/>
          <w:w w:val="105"/>
        </w:rPr>
        <w:t> </w:t>
      </w:r>
      <w:r>
        <w:rPr>
          <w:color w:val="231F20"/>
          <w:w w:val="105"/>
        </w:rPr>
        <w:t>của</w:t>
      </w:r>
      <w:r>
        <w:rPr>
          <w:color w:val="231F20"/>
          <w:spacing w:val="-21"/>
          <w:w w:val="105"/>
        </w:rPr>
        <w:t> </w:t>
      </w:r>
      <w:r>
        <w:rPr>
          <w:color w:val="231F20"/>
          <w:w w:val="105"/>
        </w:rPr>
        <w:t>các</w:t>
      </w:r>
      <w:r>
        <w:rPr>
          <w:color w:val="231F20"/>
          <w:spacing w:val="-21"/>
          <w:w w:val="105"/>
        </w:rPr>
        <w:t> </w:t>
      </w:r>
      <w:r>
        <w:rPr>
          <w:color w:val="231F20"/>
          <w:w w:val="105"/>
        </w:rPr>
        <w:t>Ngài</w:t>
      </w:r>
      <w:r>
        <w:rPr>
          <w:color w:val="231F20"/>
          <w:spacing w:val="-21"/>
          <w:w w:val="105"/>
        </w:rPr>
        <w:t> </w:t>
      </w:r>
      <w:r>
        <w:rPr>
          <w:color w:val="231F20"/>
          <w:w w:val="105"/>
        </w:rPr>
        <w:t>rất</w:t>
      </w:r>
      <w:r>
        <w:rPr>
          <w:color w:val="231F20"/>
          <w:spacing w:val="-21"/>
          <w:w w:val="105"/>
        </w:rPr>
        <w:t> </w:t>
      </w:r>
      <w:r>
        <w:rPr>
          <w:color w:val="231F20"/>
          <w:w w:val="105"/>
        </w:rPr>
        <w:t>lớn.</w:t>
      </w:r>
      <w:r>
        <w:rPr>
          <w:color w:val="231F20"/>
          <w:spacing w:val="-21"/>
          <w:w w:val="105"/>
        </w:rPr>
        <w:t> </w:t>
      </w:r>
      <w:r>
        <w:rPr>
          <w:color w:val="231F20"/>
          <w:w w:val="105"/>
        </w:rPr>
        <w:t>Nguyện</w:t>
      </w:r>
      <w:r>
        <w:rPr>
          <w:color w:val="231F20"/>
          <w:spacing w:val="-21"/>
          <w:w w:val="105"/>
        </w:rPr>
        <w:t> </w:t>
      </w:r>
      <w:r>
        <w:rPr>
          <w:color w:val="231F20"/>
          <w:w w:val="105"/>
        </w:rPr>
        <w:t>quảng</w:t>
      </w:r>
      <w:r>
        <w:rPr>
          <w:color w:val="231F20"/>
          <w:spacing w:val="-21"/>
          <w:w w:val="105"/>
        </w:rPr>
        <w:t> </w:t>
      </w:r>
      <w:r>
        <w:rPr>
          <w:color w:val="231F20"/>
          <w:w w:val="105"/>
        </w:rPr>
        <w:t>độ</w:t>
      </w:r>
      <w:r>
        <w:rPr>
          <w:color w:val="231F20"/>
          <w:spacing w:val="-21"/>
          <w:w w:val="105"/>
        </w:rPr>
        <w:t> </w:t>
      </w:r>
      <w:r>
        <w:rPr>
          <w:color w:val="231F20"/>
          <w:w w:val="105"/>
        </w:rPr>
        <w:t>chúng</w:t>
      </w:r>
      <w:r>
        <w:rPr>
          <w:color w:val="231F20"/>
          <w:spacing w:val="-21"/>
          <w:w w:val="105"/>
        </w:rPr>
        <w:t> </w:t>
      </w:r>
      <w:r>
        <w:rPr>
          <w:color w:val="231F20"/>
          <w:w w:val="105"/>
        </w:rPr>
        <w:t>sinh,</w:t>
      </w:r>
      <w:r>
        <w:rPr>
          <w:color w:val="231F20"/>
          <w:spacing w:val="-21"/>
          <w:w w:val="105"/>
        </w:rPr>
        <w:t> </w:t>
      </w:r>
      <w:r>
        <w:rPr>
          <w:color w:val="231F20"/>
          <w:w w:val="105"/>
        </w:rPr>
        <w:t>trong tương lai khi các Ngài thành Phật, sát độ đó sẽ rất lớn. Có một số vị lại không phát nguyện lớn như vậy, chỉ là phổ độ chúng sinh, tương lai thành Phật, sát độ của vị này là một đại thiên thế giới.</w:t>
      </w:r>
    </w:p>
    <w:p>
      <w:pPr>
        <w:pStyle w:val="BodyText"/>
        <w:spacing w:line="300" w:lineRule="auto" w:before="99"/>
        <w:ind w:left="104" w:right="403" w:firstLine="453"/>
      </w:pPr>
      <w:r>
        <w:rPr>
          <w:color w:val="231F20"/>
          <w:w w:val="105"/>
        </w:rPr>
        <w:t>Phẩm</w:t>
      </w:r>
      <w:r>
        <w:rPr>
          <w:color w:val="231F20"/>
          <w:spacing w:val="-23"/>
          <w:w w:val="105"/>
        </w:rPr>
        <w:t> </w:t>
      </w:r>
      <w:r>
        <w:rPr>
          <w:i/>
          <w:color w:val="231F20"/>
          <w:w w:val="105"/>
        </w:rPr>
        <w:t>Thế</w:t>
      </w:r>
      <w:r>
        <w:rPr>
          <w:i/>
          <w:color w:val="231F20"/>
          <w:spacing w:val="-22"/>
          <w:w w:val="105"/>
        </w:rPr>
        <w:t> </w:t>
      </w:r>
      <w:r>
        <w:rPr>
          <w:i/>
          <w:color w:val="231F20"/>
          <w:w w:val="105"/>
        </w:rPr>
        <w:t>Giới</w:t>
      </w:r>
      <w:r>
        <w:rPr>
          <w:i/>
          <w:color w:val="231F20"/>
          <w:spacing w:val="-22"/>
          <w:w w:val="105"/>
        </w:rPr>
        <w:t> </w:t>
      </w:r>
      <w:r>
        <w:rPr>
          <w:i/>
          <w:color w:val="231F20"/>
          <w:w w:val="105"/>
        </w:rPr>
        <w:t>Hoa</w:t>
      </w:r>
      <w:r>
        <w:rPr>
          <w:i/>
          <w:color w:val="231F20"/>
          <w:spacing w:val="-23"/>
          <w:w w:val="105"/>
        </w:rPr>
        <w:t> </w:t>
      </w:r>
      <w:r>
        <w:rPr>
          <w:i/>
          <w:color w:val="231F20"/>
          <w:w w:val="105"/>
        </w:rPr>
        <w:t>Tạng</w:t>
      </w:r>
      <w:r>
        <w:rPr>
          <w:i/>
          <w:color w:val="231F20"/>
          <w:spacing w:val="-22"/>
          <w:w w:val="105"/>
        </w:rPr>
        <w:t> </w:t>
      </w:r>
      <w:r>
        <w:rPr>
          <w:color w:val="231F20"/>
          <w:w w:val="105"/>
        </w:rPr>
        <w:t>trong</w:t>
      </w:r>
      <w:r>
        <w:rPr>
          <w:color w:val="231F20"/>
          <w:spacing w:val="-22"/>
          <w:w w:val="105"/>
        </w:rPr>
        <w:t> </w:t>
      </w:r>
      <w:r>
        <w:rPr>
          <w:color w:val="231F20"/>
          <w:w w:val="105"/>
        </w:rPr>
        <w:t>kinh</w:t>
      </w:r>
      <w:r>
        <w:rPr>
          <w:color w:val="231F20"/>
          <w:spacing w:val="-23"/>
          <w:w w:val="105"/>
        </w:rPr>
        <w:t> </w:t>
      </w:r>
      <w:r>
        <w:rPr>
          <w:i/>
          <w:color w:val="231F20"/>
          <w:w w:val="105"/>
        </w:rPr>
        <w:t>Hoa</w:t>
      </w:r>
      <w:r>
        <w:rPr>
          <w:i/>
          <w:color w:val="231F20"/>
          <w:spacing w:val="-22"/>
          <w:w w:val="105"/>
        </w:rPr>
        <w:t> </w:t>
      </w:r>
      <w:r>
        <w:rPr>
          <w:i/>
          <w:color w:val="231F20"/>
          <w:w w:val="105"/>
        </w:rPr>
        <w:t>Nghiêm</w:t>
      </w:r>
      <w:r>
        <w:rPr>
          <w:color w:val="231F20"/>
          <w:w w:val="105"/>
        </w:rPr>
        <w:t>,</w:t>
      </w:r>
      <w:r>
        <w:rPr>
          <w:color w:val="231F20"/>
          <w:spacing w:val="-22"/>
          <w:w w:val="105"/>
        </w:rPr>
        <w:t> </w:t>
      </w:r>
      <w:r>
        <w:rPr>
          <w:color w:val="231F20"/>
          <w:w w:val="105"/>
        </w:rPr>
        <w:t>chúng ta thấy trong phẩm </w:t>
      </w:r>
      <w:r>
        <w:rPr>
          <w:i/>
          <w:color w:val="231F20"/>
          <w:w w:val="105"/>
        </w:rPr>
        <w:t>Thế Giới Thành Tựu</w:t>
      </w:r>
      <w:r>
        <w:rPr>
          <w:color w:val="231F20"/>
          <w:w w:val="105"/>
        </w:rPr>
        <w:t>, thật sự có một số Phật sát, là 2, 3 đại thiên thế giới, 5, 6 đại thiên thế giới, cũng có cái mười mấy đại thiên thế giới, hoàn toàn không giống</w:t>
      </w:r>
      <w:r>
        <w:rPr>
          <w:color w:val="231F20"/>
          <w:spacing w:val="-12"/>
          <w:w w:val="105"/>
        </w:rPr>
        <w:t> </w:t>
      </w:r>
      <w:r>
        <w:rPr>
          <w:color w:val="231F20"/>
          <w:w w:val="105"/>
        </w:rPr>
        <w:t>nhau.</w:t>
      </w:r>
      <w:r>
        <w:rPr>
          <w:color w:val="231F20"/>
          <w:spacing w:val="-12"/>
          <w:w w:val="105"/>
        </w:rPr>
        <w:t> </w:t>
      </w:r>
      <w:r>
        <w:rPr>
          <w:color w:val="231F20"/>
          <w:w w:val="105"/>
        </w:rPr>
        <w:t>Lớn</w:t>
      </w:r>
      <w:r>
        <w:rPr>
          <w:color w:val="231F20"/>
          <w:spacing w:val="-12"/>
          <w:w w:val="105"/>
        </w:rPr>
        <w:t> </w:t>
      </w:r>
      <w:r>
        <w:rPr>
          <w:color w:val="231F20"/>
          <w:w w:val="105"/>
        </w:rPr>
        <w:t>nhất</w:t>
      </w:r>
      <w:r>
        <w:rPr>
          <w:color w:val="231F20"/>
          <w:spacing w:val="-12"/>
          <w:w w:val="105"/>
        </w:rPr>
        <w:t> </w:t>
      </w:r>
      <w:r>
        <w:rPr>
          <w:color w:val="231F20"/>
          <w:w w:val="105"/>
        </w:rPr>
        <w:t>là</w:t>
      </w:r>
      <w:r>
        <w:rPr>
          <w:color w:val="231F20"/>
          <w:spacing w:val="-12"/>
          <w:w w:val="105"/>
        </w:rPr>
        <w:t> </w:t>
      </w:r>
      <w:r>
        <w:rPr>
          <w:color w:val="231F20"/>
          <w:w w:val="105"/>
        </w:rPr>
        <w:t>thế</w:t>
      </w:r>
      <w:r>
        <w:rPr>
          <w:color w:val="231F20"/>
          <w:spacing w:val="-12"/>
          <w:w w:val="105"/>
        </w:rPr>
        <w:t> </w:t>
      </w:r>
      <w:r>
        <w:rPr>
          <w:color w:val="231F20"/>
          <w:w w:val="105"/>
        </w:rPr>
        <w:t>giới</w:t>
      </w:r>
      <w:r>
        <w:rPr>
          <w:color w:val="231F20"/>
          <w:spacing w:val="-12"/>
          <w:w w:val="105"/>
        </w:rPr>
        <w:t> </w:t>
      </w:r>
      <w:r>
        <w:rPr>
          <w:color w:val="231F20"/>
          <w:w w:val="105"/>
        </w:rPr>
        <w:t>Cực</w:t>
      </w:r>
      <w:r>
        <w:rPr>
          <w:color w:val="231F20"/>
          <w:spacing w:val="-12"/>
          <w:w w:val="105"/>
        </w:rPr>
        <w:t> </w:t>
      </w:r>
      <w:r>
        <w:rPr>
          <w:color w:val="231F20"/>
          <w:w w:val="105"/>
        </w:rPr>
        <w:t>Lạc</w:t>
      </w:r>
      <w:r>
        <w:rPr>
          <w:color w:val="231F20"/>
          <w:spacing w:val="-12"/>
          <w:w w:val="105"/>
        </w:rPr>
        <w:t> </w:t>
      </w:r>
      <w:r>
        <w:rPr>
          <w:color w:val="231F20"/>
          <w:w w:val="105"/>
        </w:rPr>
        <w:t>của</w:t>
      </w:r>
      <w:r>
        <w:rPr>
          <w:color w:val="231F20"/>
          <w:spacing w:val="-12"/>
          <w:w w:val="105"/>
        </w:rPr>
        <w:t> </w:t>
      </w:r>
      <w:r>
        <w:rPr>
          <w:color w:val="231F20"/>
          <w:w w:val="105"/>
        </w:rPr>
        <w:t>đức</w:t>
      </w:r>
      <w:r>
        <w:rPr>
          <w:color w:val="231F20"/>
          <w:spacing w:val="-12"/>
          <w:w w:val="105"/>
        </w:rPr>
        <w:t> </w:t>
      </w:r>
      <w:r>
        <w:rPr>
          <w:color w:val="231F20"/>
          <w:w w:val="105"/>
        </w:rPr>
        <w:t>Phật</w:t>
      </w:r>
      <w:r>
        <w:rPr>
          <w:color w:val="231F20"/>
          <w:spacing w:val="-12"/>
          <w:w w:val="105"/>
        </w:rPr>
        <w:t> </w:t>
      </w:r>
      <w:r>
        <w:rPr>
          <w:color w:val="231F20"/>
          <w:w w:val="105"/>
        </w:rPr>
        <w:t>A</w:t>
      </w:r>
      <w:r>
        <w:rPr>
          <w:color w:val="231F20"/>
          <w:spacing w:val="-12"/>
          <w:w w:val="105"/>
        </w:rPr>
        <w:t> </w:t>
      </w:r>
      <w:r>
        <w:rPr>
          <w:color w:val="231F20"/>
          <w:w w:val="105"/>
        </w:rPr>
        <w:t>Di </w:t>
      </w:r>
      <w:r>
        <w:rPr>
          <w:color w:val="231F20"/>
        </w:rPr>
        <w:t>Đà. Rốt cuộc thế giới Cực Lạc là bao nhiêu đại thiên thế giới? </w:t>
      </w:r>
      <w:r>
        <w:rPr>
          <w:color w:val="231F20"/>
          <w:w w:val="105"/>
        </w:rPr>
        <w:t>Vô</w:t>
      </w:r>
      <w:r>
        <w:rPr>
          <w:color w:val="231F20"/>
          <w:spacing w:val="-9"/>
          <w:w w:val="105"/>
        </w:rPr>
        <w:t> </w:t>
      </w:r>
      <w:r>
        <w:rPr>
          <w:color w:val="231F20"/>
          <w:w w:val="105"/>
        </w:rPr>
        <w:t>lượng.</w:t>
      </w:r>
      <w:r>
        <w:rPr>
          <w:color w:val="231F20"/>
          <w:spacing w:val="-9"/>
          <w:w w:val="105"/>
        </w:rPr>
        <w:t> </w:t>
      </w:r>
      <w:r>
        <w:rPr>
          <w:color w:val="231F20"/>
          <w:w w:val="105"/>
        </w:rPr>
        <w:t>Vì</w:t>
      </w:r>
      <w:r>
        <w:rPr>
          <w:color w:val="231F20"/>
          <w:spacing w:val="-9"/>
          <w:w w:val="105"/>
        </w:rPr>
        <w:t> </w:t>
      </w:r>
      <w:r>
        <w:rPr>
          <w:color w:val="231F20"/>
          <w:w w:val="105"/>
        </w:rPr>
        <w:t>sao</w:t>
      </w:r>
      <w:r>
        <w:rPr>
          <w:color w:val="231F20"/>
          <w:spacing w:val="-9"/>
          <w:w w:val="105"/>
        </w:rPr>
        <w:t> </w:t>
      </w:r>
      <w:r>
        <w:rPr>
          <w:color w:val="231F20"/>
          <w:w w:val="105"/>
        </w:rPr>
        <w:t>vậy?</w:t>
      </w:r>
      <w:r>
        <w:rPr>
          <w:color w:val="231F20"/>
          <w:spacing w:val="-9"/>
          <w:w w:val="105"/>
        </w:rPr>
        <w:t> </w:t>
      </w:r>
      <w:r>
        <w:rPr>
          <w:color w:val="231F20"/>
          <w:w w:val="105"/>
        </w:rPr>
        <w:t>Vì</w:t>
      </w:r>
      <w:r>
        <w:rPr>
          <w:color w:val="231F20"/>
          <w:spacing w:val="-9"/>
          <w:w w:val="105"/>
        </w:rPr>
        <w:t> </w:t>
      </w:r>
      <w:r>
        <w:rPr>
          <w:color w:val="231F20"/>
          <w:w w:val="105"/>
        </w:rPr>
        <w:t>nguyện</w:t>
      </w:r>
      <w:r>
        <w:rPr>
          <w:color w:val="231F20"/>
          <w:spacing w:val="-9"/>
          <w:w w:val="105"/>
        </w:rPr>
        <w:t> </w:t>
      </w:r>
      <w:r>
        <w:rPr>
          <w:color w:val="231F20"/>
          <w:w w:val="105"/>
        </w:rPr>
        <w:t>lực</w:t>
      </w:r>
      <w:r>
        <w:rPr>
          <w:color w:val="231F20"/>
          <w:spacing w:val="-9"/>
          <w:w w:val="105"/>
        </w:rPr>
        <w:t> </w:t>
      </w:r>
      <w:r>
        <w:rPr>
          <w:color w:val="231F20"/>
          <w:w w:val="105"/>
        </w:rPr>
        <w:t>của</w:t>
      </w:r>
      <w:r>
        <w:rPr>
          <w:color w:val="231F20"/>
          <w:spacing w:val="-9"/>
          <w:w w:val="105"/>
        </w:rPr>
        <w:t> </w:t>
      </w:r>
      <w:r>
        <w:rPr>
          <w:color w:val="231F20"/>
          <w:w w:val="105"/>
        </w:rPr>
        <w:t>đức</w:t>
      </w:r>
      <w:r>
        <w:rPr>
          <w:color w:val="231F20"/>
          <w:spacing w:val="-9"/>
          <w:w w:val="105"/>
        </w:rPr>
        <w:t> </w:t>
      </w:r>
      <w:r>
        <w:rPr>
          <w:color w:val="231F20"/>
          <w:w w:val="105"/>
        </w:rPr>
        <w:t>Phật</w:t>
      </w:r>
      <w:r>
        <w:rPr>
          <w:color w:val="231F20"/>
          <w:spacing w:val="-9"/>
          <w:w w:val="105"/>
        </w:rPr>
        <w:t> </w:t>
      </w:r>
      <w:r>
        <w:rPr>
          <w:color w:val="231F20"/>
          <w:w w:val="105"/>
        </w:rPr>
        <w:t>A</w:t>
      </w:r>
      <w:r>
        <w:rPr>
          <w:color w:val="231F20"/>
          <w:spacing w:val="-9"/>
          <w:w w:val="105"/>
        </w:rPr>
        <w:t> </w:t>
      </w:r>
      <w:r>
        <w:rPr>
          <w:color w:val="231F20"/>
          <w:w w:val="105"/>
        </w:rPr>
        <w:t>Di</w:t>
      </w:r>
      <w:r>
        <w:rPr>
          <w:color w:val="231F20"/>
          <w:spacing w:val="-9"/>
          <w:w w:val="105"/>
        </w:rPr>
        <w:t> </w:t>
      </w:r>
      <w:r>
        <w:rPr>
          <w:color w:val="231F20"/>
          <w:w w:val="105"/>
        </w:rPr>
        <w:t>Đà quá</w:t>
      </w:r>
      <w:r>
        <w:rPr>
          <w:color w:val="231F20"/>
          <w:spacing w:val="-20"/>
          <w:w w:val="105"/>
        </w:rPr>
        <w:t> </w:t>
      </w:r>
      <w:r>
        <w:rPr>
          <w:color w:val="231F20"/>
          <w:w w:val="105"/>
        </w:rPr>
        <w:t>đặc</w:t>
      </w:r>
      <w:r>
        <w:rPr>
          <w:color w:val="231F20"/>
          <w:spacing w:val="-20"/>
          <w:w w:val="105"/>
        </w:rPr>
        <w:t> </w:t>
      </w:r>
      <w:r>
        <w:rPr>
          <w:color w:val="231F20"/>
          <w:w w:val="105"/>
        </w:rPr>
        <w:t>biệt.</w:t>
      </w:r>
      <w:r>
        <w:rPr>
          <w:color w:val="231F20"/>
          <w:spacing w:val="-20"/>
          <w:w w:val="105"/>
        </w:rPr>
        <w:t> </w:t>
      </w:r>
      <w:r>
        <w:rPr>
          <w:color w:val="231F20"/>
          <w:w w:val="105"/>
        </w:rPr>
        <w:t>Nguyện</w:t>
      </w:r>
      <w:r>
        <w:rPr>
          <w:color w:val="231F20"/>
          <w:spacing w:val="-20"/>
          <w:w w:val="105"/>
        </w:rPr>
        <w:t> </w:t>
      </w:r>
      <w:r>
        <w:rPr>
          <w:color w:val="231F20"/>
          <w:w w:val="105"/>
        </w:rPr>
        <w:t>lực</w:t>
      </w:r>
      <w:r>
        <w:rPr>
          <w:color w:val="231F20"/>
          <w:spacing w:val="-20"/>
          <w:w w:val="105"/>
        </w:rPr>
        <w:t> </w:t>
      </w:r>
      <w:r>
        <w:rPr>
          <w:color w:val="231F20"/>
          <w:w w:val="105"/>
        </w:rPr>
        <w:t>này</w:t>
      </w:r>
      <w:r>
        <w:rPr>
          <w:color w:val="231F20"/>
          <w:spacing w:val="-20"/>
          <w:w w:val="105"/>
        </w:rPr>
        <w:t> </w:t>
      </w:r>
      <w:r>
        <w:rPr>
          <w:color w:val="231F20"/>
          <w:w w:val="105"/>
        </w:rPr>
        <w:t>bao</w:t>
      </w:r>
      <w:r>
        <w:rPr>
          <w:color w:val="231F20"/>
          <w:spacing w:val="-20"/>
          <w:w w:val="105"/>
        </w:rPr>
        <w:t> </w:t>
      </w:r>
      <w:r>
        <w:rPr>
          <w:color w:val="231F20"/>
          <w:w w:val="105"/>
        </w:rPr>
        <w:t>gồm</w:t>
      </w:r>
      <w:r>
        <w:rPr>
          <w:color w:val="231F20"/>
          <w:spacing w:val="-20"/>
          <w:w w:val="105"/>
        </w:rPr>
        <w:t> </w:t>
      </w:r>
      <w:r>
        <w:rPr>
          <w:color w:val="231F20"/>
          <w:w w:val="105"/>
        </w:rPr>
        <w:t>tất</w:t>
      </w:r>
      <w:r>
        <w:rPr>
          <w:color w:val="231F20"/>
          <w:spacing w:val="-20"/>
          <w:w w:val="105"/>
        </w:rPr>
        <w:t> </w:t>
      </w:r>
      <w:r>
        <w:rPr>
          <w:color w:val="231F20"/>
          <w:w w:val="105"/>
        </w:rPr>
        <w:t>cả</w:t>
      </w:r>
      <w:r>
        <w:rPr>
          <w:color w:val="231F20"/>
          <w:spacing w:val="-20"/>
          <w:w w:val="105"/>
        </w:rPr>
        <w:t> </w:t>
      </w:r>
      <w:r>
        <w:rPr>
          <w:color w:val="231F20"/>
          <w:w w:val="105"/>
        </w:rPr>
        <w:t>nguyện</w:t>
      </w:r>
      <w:r>
        <w:rPr>
          <w:color w:val="231F20"/>
          <w:spacing w:val="-20"/>
          <w:w w:val="105"/>
        </w:rPr>
        <w:t> </w:t>
      </w:r>
      <w:r>
        <w:rPr>
          <w:color w:val="231F20"/>
          <w:w w:val="105"/>
        </w:rPr>
        <w:t>của</w:t>
      </w:r>
      <w:r>
        <w:rPr>
          <w:color w:val="231F20"/>
          <w:spacing w:val="-20"/>
          <w:w w:val="105"/>
        </w:rPr>
        <w:t> </w:t>
      </w:r>
      <w:r>
        <w:rPr>
          <w:color w:val="231F20"/>
          <w:w w:val="105"/>
        </w:rPr>
        <w:t>chư Phật</w:t>
      </w:r>
      <w:r>
        <w:rPr>
          <w:color w:val="231F20"/>
          <w:spacing w:val="25"/>
          <w:w w:val="105"/>
        </w:rPr>
        <w:t> </w:t>
      </w:r>
      <w:r>
        <w:rPr>
          <w:color w:val="231F20"/>
          <w:w w:val="105"/>
        </w:rPr>
        <w:t>ở</w:t>
      </w:r>
      <w:r>
        <w:rPr>
          <w:color w:val="231F20"/>
          <w:spacing w:val="26"/>
          <w:w w:val="105"/>
        </w:rPr>
        <w:t> </w:t>
      </w:r>
      <w:r>
        <w:rPr>
          <w:color w:val="231F20"/>
          <w:w w:val="105"/>
        </w:rPr>
        <w:t>trong</w:t>
      </w:r>
      <w:r>
        <w:rPr>
          <w:color w:val="231F20"/>
          <w:spacing w:val="28"/>
          <w:w w:val="105"/>
        </w:rPr>
        <w:t> </w:t>
      </w:r>
      <w:r>
        <w:rPr>
          <w:color w:val="231F20"/>
          <w:w w:val="105"/>
        </w:rPr>
        <w:t>đó,</w:t>
      </w:r>
      <w:r>
        <w:rPr>
          <w:color w:val="231F20"/>
          <w:spacing w:val="26"/>
          <w:w w:val="105"/>
        </w:rPr>
        <w:t> </w:t>
      </w:r>
      <w:r>
        <w:rPr>
          <w:color w:val="231F20"/>
          <w:w w:val="105"/>
        </w:rPr>
        <w:t>cho</w:t>
      </w:r>
      <w:r>
        <w:rPr>
          <w:color w:val="231F20"/>
          <w:spacing w:val="26"/>
          <w:w w:val="105"/>
        </w:rPr>
        <w:t> </w:t>
      </w:r>
      <w:r>
        <w:rPr>
          <w:color w:val="231F20"/>
          <w:w w:val="105"/>
        </w:rPr>
        <w:t>nên</w:t>
      </w:r>
      <w:r>
        <w:rPr>
          <w:color w:val="231F20"/>
          <w:spacing w:val="25"/>
          <w:w w:val="105"/>
        </w:rPr>
        <w:t> </w:t>
      </w:r>
      <w:r>
        <w:rPr>
          <w:color w:val="231F20"/>
          <w:w w:val="105"/>
        </w:rPr>
        <w:t>thế</w:t>
      </w:r>
      <w:r>
        <w:rPr>
          <w:color w:val="231F20"/>
          <w:spacing w:val="26"/>
          <w:w w:val="105"/>
        </w:rPr>
        <w:t> </w:t>
      </w:r>
      <w:r>
        <w:rPr>
          <w:color w:val="231F20"/>
          <w:w w:val="105"/>
        </w:rPr>
        <w:t>giới</w:t>
      </w:r>
      <w:r>
        <w:rPr>
          <w:color w:val="231F20"/>
          <w:spacing w:val="26"/>
          <w:w w:val="105"/>
        </w:rPr>
        <w:t> </w:t>
      </w:r>
      <w:r>
        <w:rPr>
          <w:color w:val="231F20"/>
          <w:w w:val="105"/>
        </w:rPr>
        <w:t>của</w:t>
      </w:r>
      <w:r>
        <w:rPr>
          <w:color w:val="231F20"/>
          <w:spacing w:val="26"/>
          <w:w w:val="105"/>
        </w:rPr>
        <w:t> </w:t>
      </w:r>
      <w:r>
        <w:rPr>
          <w:color w:val="231F20"/>
          <w:w w:val="105"/>
        </w:rPr>
        <w:t>Ngài</w:t>
      </w:r>
      <w:r>
        <w:rPr>
          <w:color w:val="231F20"/>
          <w:spacing w:val="26"/>
          <w:w w:val="105"/>
        </w:rPr>
        <w:t> </w:t>
      </w:r>
      <w:r>
        <w:rPr>
          <w:color w:val="231F20"/>
          <w:w w:val="105"/>
        </w:rPr>
        <w:t>rất</w:t>
      </w:r>
      <w:r>
        <w:rPr>
          <w:color w:val="231F20"/>
          <w:spacing w:val="26"/>
          <w:w w:val="105"/>
        </w:rPr>
        <w:t> </w:t>
      </w:r>
      <w:r>
        <w:rPr>
          <w:color w:val="231F20"/>
          <w:w w:val="105"/>
        </w:rPr>
        <w:t>lớn,</w:t>
      </w:r>
      <w:r>
        <w:rPr>
          <w:color w:val="231F20"/>
          <w:spacing w:val="27"/>
          <w:w w:val="105"/>
        </w:rPr>
        <w:t> </w:t>
      </w:r>
      <w:r>
        <w:rPr>
          <w:color w:val="231F20"/>
          <w:spacing w:val="-2"/>
          <w:w w:val="105"/>
        </w:rPr>
        <w:t>không</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2"/>
      </w:pPr>
      <w:r>
        <w:rPr>
          <w:color w:val="231F20"/>
          <w:w w:val="105"/>
        </w:rPr>
        <w:t>cách</w:t>
      </w:r>
      <w:r>
        <w:rPr>
          <w:color w:val="231F20"/>
          <w:spacing w:val="-6"/>
          <w:w w:val="105"/>
        </w:rPr>
        <w:t> </w:t>
      </w:r>
      <w:r>
        <w:rPr>
          <w:color w:val="231F20"/>
          <w:w w:val="105"/>
        </w:rPr>
        <w:t>nào</w:t>
      </w:r>
      <w:r>
        <w:rPr>
          <w:color w:val="231F20"/>
          <w:spacing w:val="-6"/>
          <w:w w:val="105"/>
        </w:rPr>
        <w:t> </w:t>
      </w:r>
      <w:r>
        <w:rPr>
          <w:color w:val="231F20"/>
          <w:w w:val="105"/>
        </w:rPr>
        <w:t>tưởng</w:t>
      </w:r>
      <w:r>
        <w:rPr>
          <w:color w:val="231F20"/>
          <w:spacing w:val="-6"/>
          <w:w w:val="105"/>
        </w:rPr>
        <w:t> </w:t>
      </w:r>
      <w:r>
        <w:rPr>
          <w:color w:val="231F20"/>
          <w:w w:val="105"/>
        </w:rPr>
        <w:t>tượng</w:t>
      </w:r>
      <w:r>
        <w:rPr>
          <w:color w:val="231F20"/>
          <w:spacing w:val="-6"/>
          <w:w w:val="105"/>
        </w:rPr>
        <w:t> </w:t>
      </w:r>
      <w:r>
        <w:rPr>
          <w:color w:val="231F20"/>
          <w:w w:val="105"/>
        </w:rPr>
        <w:t>được.</w:t>
      </w:r>
      <w:r>
        <w:rPr>
          <w:color w:val="231F20"/>
          <w:spacing w:val="-6"/>
          <w:w w:val="105"/>
        </w:rPr>
        <w:t> </w:t>
      </w:r>
      <w:r>
        <w:rPr>
          <w:color w:val="231F20"/>
          <w:w w:val="105"/>
        </w:rPr>
        <w:t>Tất</w:t>
      </w:r>
      <w:r>
        <w:rPr>
          <w:color w:val="231F20"/>
          <w:spacing w:val="-6"/>
          <w:w w:val="105"/>
        </w:rPr>
        <w:t> </w:t>
      </w:r>
      <w:r>
        <w:rPr>
          <w:color w:val="231F20"/>
          <w:w w:val="105"/>
        </w:rPr>
        <w:t>cả</w:t>
      </w:r>
      <w:r>
        <w:rPr>
          <w:color w:val="231F20"/>
          <w:spacing w:val="-6"/>
          <w:w w:val="105"/>
        </w:rPr>
        <w:t> </w:t>
      </w:r>
      <w:r>
        <w:rPr>
          <w:color w:val="231F20"/>
          <w:w w:val="105"/>
        </w:rPr>
        <w:t>sát</w:t>
      </w:r>
      <w:r>
        <w:rPr>
          <w:color w:val="231F20"/>
          <w:spacing w:val="-5"/>
          <w:w w:val="105"/>
        </w:rPr>
        <w:t> </w:t>
      </w:r>
      <w:r>
        <w:rPr>
          <w:color w:val="231F20"/>
          <w:w w:val="105"/>
        </w:rPr>
        <w:t>độ</w:t>
      </w:r>
      <w:r>
        <w:rPr>
          <w:color w:val="231F20"/>
          <w:spacing w:val="-6"/>
          <w:w w:val="105"/>
        </w:rPr>
        <w:t> </w:t>
      </w:r>
      <w:r>
        <w:rPr>
          <w:color w:val="231F20"/>
          <w:w w:val="105"/>
        </w:rPr>
        <w:t>của</w:t>
      </w:r>
      <w:r>
        <w:rPr>
          <w:color w:val="231F20"/>
          <w:spacing w:val="-6"/>
          <w:w w:val="105"/>
        </w:rPr>
        <w:t> </w:t>
      </w:r>
      <w:r>
        <w:rPr>
          <w:color w:val="231F20"/>
          <w:w w:val="105"/>
        </w:rPr>
        <w:t>chư</w:t>
      </w:r>
      <w:r>
        <w:rPr>
          <w:color w:val="231F20"/>
          <w:spacing w:val="-6"/>
          <w:w w:val="105"/>
        </w:rPr>
        <w:t> </w:t>
      </w:r>
      <w:r>
        <w:rPr>
          <w:color w:val="231F20"/>
          <w:w w:val="105"/>
        </w:rPr>
        <w:t>Phật,</w:t>
      </w:r>
      <w:r>
        <w:rPr>
          <w:color w:val="231F20"/>
          <w:spacing w:val="-6"/>
          <w:w w:val="105"/>
        </w:rPr>
        <w:t> </w:t>
      </w:r>
      <w:r>
        <w:rPr>
          <w:color w:val="231F20"/>
          <w:w w:val="105"/>
        </w:rPr>
        <w:t>bao gồm</w:t>
      </w:r>
      <w:r>
        <w:rPr>
          <w:color w:val="231F20"/>
          <w:spacing w:val="-9"/>
          <w:w w:val="105"/>
        </w:rPr>
        <w:t> </w:t>
      </w:r>
      <w:r>
        <w:rPr>
          <w:color w:val="231F20"/>
          <w:w w:val="105"/>
        </w:rPr>
        <w:t>cả</w:t>
      </w:r>
      <w:r>
        <w:rPr>
          <w:color w:val="231F20"/>
          <w:spacing w:val="-9"/>
          <w:w w:val="105"/>
        </w:rPr>
        <w:t> </w:t>
      </w:r>
      <w:r>
        <w:rPr>
          <w:color w:val="231F20"/>
          <w:w w:val="105"/>
        </w:rPr>
        <w:t>đức</w:t>
      </w:r>
      <w:r>
        <w:rPr>
          <w:color w:val="231F20"/>
          <w:spacing w:val="-9"/>
          <w:w w:val="105"/>
        </w:rPr>
        <w:t> </w:t>
      </w:r>
      <w:r>
        <w:rPr>
          <w:color w:val="231F20"/>
          <w:w w:val="105"/>
        </w:rPr>
        <w:t>Phật</w:t>
      </w:r>
      <w:r>
        <w:rPr>
          <w:color w:val="231F20"/>
          <w:spacing w:val="-9"/>
          <w:w w:val="105"/>
        </w:rPr>
        <w:t> </w:t>
      </w:r>
      <w:r>
        <w:rPr>
          <w:color w:val="231F20"/>
          <w:w w:val="105"/>
        </w:rPr>
        <w:t>A</w:t>
      </w:r>
      <w:r>
        <w:rPr>
          <w:color w:val="231F20"/>
          <w:spacing w:val="-9"/>
          <w:w w:val="105"/>
        </w:rPr>
        <w:t> </w:t>
      </w:r>
      <w:r>
        <w:rPr>
          <w:color w:val="231F20"/>
          <w:w w:val="105"/>
        </w:rPr>
        <w:t>Di</w:t>
      </w:r>
      <w:r>
        <w:rPr>
          <w:color w:val="231F20"/>
          <w:spacing w:val="-8"/>
          <w:w w:val="105"/>
        </w:rPr>
        <w:t> </w:t>
      </w:r>
      <w:r>
        <w:rPr>
          <w:color w:val="231F20"/>
          <w:w w:val="105"/>
        </w:rPr>
        <w:t>Đà,</w:t>
      </w:r>
      <w:r>
        <w:rPr>
          <w:color w:val="231F20"/>
          <w:spacing w:val="-9"/>
          <w:w w:val="105"/>
        </w:rPr>
        <w:t> </w:t>
      </w:r>
      <w:r>
        <w:rPr>
          <w:color w:val="231F20"/>
          <w:w w:val="105"/>
        </w:rPr>
        <w:t>đều</w:t>
      </w:r>
      <w:r>
        <w:rPr>
          <w:color w:val="231F20"/>
          <w:spacing w:val="-9"/>
          <w:w w:val="105"/>
        </w:rPr>
        <w:t> </w:t>
      </w:r>
      <w:r>
        <w:rPr>
          <w:color w:val="231F20"/>
          <w:w w:val="105"/>
        </w:rPr>
        <w:t>có</w:t>
      </w:r>
      <w:r>
        <w:rPr>
          <w:color w:val="231F20"/>
          <w:spacing w:val="-9"/>
          <w:w w:val="105"/>
        </w:rPr>
        <w:t> </w:t>
      </w:r>
      <w:r>
        <w:rPr>
          <w:color w:val="231F20"/>
          <w:w w:val="105"/>
        </w:rPr>
        <w:t>thể</w:t>
      </w:r>
      <w:r>
        <w:rPr>
          <w:color w:val="231F20"/>
          <w:spacing w:val="-9"/>
          <w:w w:val="105"/>
        </w:rPr>
        <w:t> </w:t>
      </w:r>
      <w:r>
        <w:rPr>
          <w:color w:val="231F20"/>
          <w:w w:val="105"/>
        </w:rPr>
        <w:t>hiển</w:t>
      </w:r>
      <w:r>
        <w:rPr>
          <w:color w:val="231F20"/>
          <w:spacing w:val="-9"/>
          <w:w w:val="105"/>
        </w:rPr>
        <w:t> </w:t>
      </w:r>
      <w:r>
        <w:rPr>
          <w:color w:val="231F20"/>
          <w:w w:val="105"/>
        </w:rPr>
        <w:t>hiện</w:t>
      </w:r>
      <w:r>
        <w:rPr>
          <w:color w:val="231F20"/>
          <w:spacing w:val="-9"/>
          <w:w w:val="105"/>
        </w:rPr>
        <w:t> </w:t>
      </w:r>
      <w:r>
        <w:rPr>
          <w:color w:val="231F20"/>
          <w:w w:val="105"/>
        </w:rPr>
        <w:t>trong</w:t>
      </w:r>
      <w:r>
        <w:rPr>
          <w:color w:val="231F20"/>
          <w:spacing w:val="-8"/>
          <w:w w:val="105"/>
        </w:rPr>
        <w:t> </w:t>
      </w:r>
      <w:r>
        <w:rPr>
          <w:color w:val="231F20"/>
          <w:w w:val="105"/>
        </w:rPr>
        <w:t>một</w:t>
      </w:r>
      <w:r>
        <w:rPr>
          <w:color w:val="231F20"/>
          <w:spacing w:val="-9"/>
          <w:w w:val="105"/>
        </w:rPr>
        <w:t> </w:t>
      </w:r>
      <w:r>
        <w:rPr>
          <w:color w:val="231F20"/>
          <w:w w:val="105"/>
        </w:rPr>
        <w:t>vi trần. Vi trần không phóng lớn, thế giới không thu nhỏ.</w:t>
      </w:r>
    </w:p>
    <w:p>
      <w:pPr>
        <w:pStyle w:val="BodyText"/>
        <w:spacing w:line="295" w:lineRule="auto" w:before="119"/>
        <w:ind w:left="386" w:right="122" w:firstLine="453"/>
      </w:pPr>
      <w:r>
        <w:rPr>
          <w:color w:val="231F20"/>
          <w:w w:val="105"/>
        </w:rPr>
        <w:t>Đây là Tính đức không thể nghĩ bàn, không thể tưởng tượng được. Vì sao vậy? Bởi nó là tự tính. Một vi trần là tự tính. Vô lượng vô biên sát độ của chư Phật cũng do tự tính hiện</w:t>
      </w:r>
      <w:r>
        <w:rPr>
          <w:color w:val="231F20"/>
          <w:spacing w:val="-11"/>
          <w:w w:val="105"/>
        </w:rPr>
        <w:t> </w:t>
      </w:r>
      <w:r>
        <w:rPr>
          <w:color w:val="231F20"/>
          <w:w w:val="105"/>
        </w:rPr>
        <w:t>ra,</w:t>
      </w:r>
      <w:r>
        <w:rPr>
          <w:color w:val="231F20"/>
          <w:spacing w:val="-11"/>
          <w:w w:val="105"/>
        </w:rPr>
        <w:t> </w:t>
      </w:r>
      <w:r>
        <w:rPr>
          <w:color w:val="231F20"/>
          <w:w w:val="105"/>
        </w:rPr>
        <w:t>không</w:t>
      </w:r>
      <w:r>
        <w:rPr>
          <w:color w:val="231F20"/>
          <w:spacing w:val="-11"/>
          <w:w w:val="105"/>
        </w:rPr>
        <w:t> </w:t>
      </w:r>
      <w:r>
        <w:rPr>
          <w:color w:val="231F20"/>
          <w:w w:val="105"/>
        </w:rPr>
        <w:t>rời</w:t>
      </w:r>
      <w:r>
        <w:rPr>
          <w:color w:val="231F20"/>
          <w:spacing w:val="-11"/>
          <w:w w:val="105"/>
        </w:rPr>
        <w:t> </w:t>
      </w:r>
      <w:r>
        <w:rPr>
          <w:color w:val="231F20"/>
          <w:w w:val="105"/>
        </w:rPr>
        <w:t>tự</w:t>
      </w:r>
      <w:r>
        <w:rPr>
          <w:color w:val="231F20"/>
          <w:spacing w:val="-11"/>
          <w:w w:val="105"/>
        </w:rPr>
        <w:t> </w:t>
      </w:r>
      <w:r>
        <w:rPr>
          <w:color w:val="231F20"/>
          <w:w w:val="105"/>
        </w:rPr>
        <w:t>tính.</w:t>
      </w:r>
      <w:r>
        <w:rPr>
          <w:color w:val="231F20"/>
          <w:spacing w:val="-11"/>
          <w:w w:val="105"/>
        </w:rPr>
        <w:t> </w:t>
      </w:r>
      <w:r>
        <w:rPr>
          <w:color w:val="231F20"/>
          <w:w w:val="105"/>
        </w:rPr>
        <w:t>Tự</w:t>
      </w:r>
      <w:r>
        <w:rPr>
          <w:color w:val="231F20"/>
          <w:spacing w:val="-11"/>
          <w:w w:val="105"/>
        </w:rPr>
        <w:t> </w:t>
      </w:r>
      <w:r>
        <w:rPr>
          <w:color w:val="231F20"/>
          <w:w w:val="105"/>
        </w:rPr>
        <w:t>tính</w:t>
      </w:r>
      <w:r>
        <w:rPr>
          <w:color w:val="231F20"/>
          <w:spacing w:val="-11"/>
          <w:w w:val="105"/>
        </w:rPr>
        <w:t> </w:t>
      </w:r>
      <w:r>
        <w:rPr>
          <w:color w:val="231F20"/>
          <w:w w:val="105"/>
        </w:rPr>
        <w:t>chẳng</w:t>
      </w:r>
      <w:r>
        <w:rPr>
          <w:color w:val="231F20"/>
          <w:spacing w:val="-11"/>
          <w:w w:val="105"/>
        </w:rPr>
        <w:t> </w:t>
      </w:r>
      <w:r>
        <w:rPr>
          <w:color w:val="231F20"/>
          <w:w w:val="105"/>
        </w:rPr>
        <w:t>lớn</w:t>
      </w:r>
      <w:r>
        <w:rPr>
          <w:color w:val="231F20"/>
          <w:spacing w:val="-11"/>
          <w:w w:val="105"/>
        </w:rPr>
        <w:t> </w:t>
      </w:r>
      <w:r>
        <w:rPr>
          <w:color w:val="231F20"/>
          <w:w w:val="105"/>
        </w:rPr>
        <w:t>nhỏ.</w:t>
      </w:r>
      <w:r>
        <w:rPr>
          <w:color w:val="231F20"/>
          <w:spacing w:val="-11"/>
          <w:w w:val="105"/>
        </w:rPr>
        <w:t> </w:t>
      </w:r>
      <w:r>
        <w:rPr>
          <w:color w:val="231F20"/>
          <w:w w:val="105"/>
        </w:rPr>
        <w:t>Môn</w:t>
      </w:r>
      <w:r>
        <w:rPr>
          <w:color w:val="231F20"/>
          <w:spacing w:val="-11"/>
          <w:w w:val="105"/>
        </w:rPr>
        <w:t> </w:t>
      </w:r>
      <w:r>
        <w:rPr>
          <w:color w:val="231F20"/>
          <w:w w:val="105"/>
        </w:rPr>
        <w:t>thứ</w:t>
      </w:r>
      <w:r>
        <w:rPr>
          <w:color w:val="231F20"/>
          <w:spacing w:val="-11"/>
          <w:w w:val="105"/>
        </w:rPr>
        <w:t> </w:t>
      </w:r>
      <w:r>
        <w:rPr>
          <w:color w:val="231F20"/>
          <w:w w:val="105"/>
        </w:rPr>
        <w:t>6 trước</w:t>
      </w:r>
      <w:r>
        <w:rPr>
          <w:color w:val="231F20"/>
          <w:spacing w:val="-6"/>
          <w:w w:val="105"/>
        </w:rPr>
        <w:t> </w:t>
      </w:r>
      <w:r>
        <w:rPr>
          <w:color w:val="231F20"/>
          <w:w w:val="105"/>
        </w:rPr>
        <w:t>đây</w:t>
      </w:r>
      <w:r>
        <w:rPr>
          <w:color w:val="231F20"/>
          <w:spacing w:val="-6"/>
          <w:w w:val="105"/>
        </w:rPr>
        <w:t> </w:t>
      </w:r>
      <w:r>
        <w:rPr>
          <w:color w:val="231F20"/>
          <w:w w:val="105"/>
        </w:rPr>
        <w:t>nói</w:t>
      </w:r>
      <w:r>
        <w:rPr>
          <w:color w:val="231F20"/>
          <w:spacing w:val="-6"/>
          <w:w w:val="105"/>
        </w:rPr>
        <w:t> </w:t>
      </w:r>
      <w:r>
        <w:rPr>
          <w:color w:val="231F20"/>
          <w:w w:val="105"/>
        </w:rPr>
        <w:t>về</w:t>
      </w:r>
      <w:r>
        <w:rPr>
          <w:color w:val="231F20"/>
          <w:spacing w:val="-6"/>
          <w:w w:val="105"/>
        </w:rPr>
        <w:t> </w:t>
      </w:r>
      <w:r>
        <w:rPr>
          <w:color w:val="231F20"/>
        </w:rPr>
        <w:t>Vi</w:t>
      </w:r>
      <w:r>
        <w:rPr>
          <w:color w:val="231F20"/>
          <w:spacing w:val="-2"/>
        </w:rPr>
        <w:t> </w:t>
      </w:r>
      <w:r>
        <w:rPr>
          <w:color w:val="231F20"/>
          <w:w w:val="105"/>
        </w:rPr>
        <w:t>tế</w:t>
      </w:r>
      <w:r>
        <w:rPr>
          <w:color w:val="231F20"/>
          <w:spacing w:val="-6"/>
          <w:w w:val="105"/>
        </w:rPr>
        <w:t> </w:t>
      </w:r>
      <w:r>
        <w:rPr>
          <w:color w:val="231F20"/>
          <w:w w:val="105"/>
        </w:rPr>
        <w:t>tương</w:t>
      </w:r>
      <w:r>
        <w:rPr>
          <w:color w:val="231F20"/>
          <w:spacing w:val="-6"/>
          <w:w w:val="105"/>
        </w:rPr>
        <w:t> </w:t>
      </w:r>
      <w:r>
        <w:rPr>
          <w:color w:val="231F20"/>
          <w:w w:val="105"/>
        </w:rPr>
        <w:t>dung,</w:t>
      </w:r>
      <w:r>
        <w:rPr>
          <w:color w:val="231F20"/>
          <w:spacing w:val="-6"/>
          <w:w w:val="105"/>
        </w:rPr>
        <w:t> </w:t>
      </w:r>
      <w:r>
        <w:rPr>
          <w:color w:val="231F20"/>
          <w:w w:val="105"/>
        </w:rPr>
        <w:t>thật</w:t>
      </w:r>
      <w:r>
        <w:rPr>
          <w:color w:val="231F20"/>
          <w:spacing w:val="-6"/>
          <w:w w:val="105"/>
        </w:rPr>
        <w:t> </w:t>
      </w:r>
      <w:r>
        <w:rPr>
          <w:color w:val="231F20"/>
          <w:w w:val="105"/>
        </w:rPr>
        <w:t>là</w:t>
      </w:r>
      <w:r>
        <w:rPr>
          <w:color w:val="231F20"/>
          <w:spacing w:val="-6"/>
          <w:w w:val="105"/>
        </w:rPr>
        <w:t> </w:t>
      </w:r>
      <w:r>
        <w:rPr>
          <w:color w:val="231F20"/>
          <w:w w:val="105"/>
        </w:rPr>
        <w:t>tương</w:t>
      </w:r>
      <w:r>
        <w:rPr>
          <w:color w:val="231F20"/>
          <w:spacing w:val="-6"/>
          <w:w w:val="105"/>
        </w:rPr>
        <w:t> </w:t>
      </w:r>
      <w:r>
        <w:rPr>
          <w:color w:val="231F20"/>
          <w:w w:val="105"/>
        </w:rPr>
        <w:t>nhập</w:t>
      </w:r>
      <w:r>
        <w:rPr>
          <w:color w:val="231F20"/>
          <w:spacing w:val="-6"/>
          <w:w w:val="105"/>
        </w:rPr>
        <w:t> </w:t>
      </w:r>
      <w:r>
        <w:rPr>
          <w:color w:val="231F20"/>
          <w:w w:val="105"/>
        </w:rPr>
        <w:t>tương dung.</w:t>
      </w:r>
      <w:r>
        <w:rPr>
          <w:color w:val="231F20"/>
          <w:spacing w:val="-19"/>
          <w:w w:val="105"/>
        </w:rPr>
        <w:t> </w:t>
      </w:r>
      <w:r>
        <w:rPr>
          <w:color w:val="231F20"/>
          <w:w w:val="105"/>
        </w:rPr>
        <w:t>Đây</w:t>
      </w:r>
      <w:r>
        <w:rPr>
          <w:color w:val="231F20"/>
          <w:spacing w:val="-19"/>
          <w:w w:val="105"/>
        </w:rPr>
        <w:t> </w:t>
      </w:r>
      <w:r>
        <w:rPr>
          <w:color w:val="231F20"/>
          <w:w w:val="105"/>
        </w:rPr>
        <w:t>là</w:t>
      </w:r>
      <w:r>
        <w:rPr>
          <w:color w:val="231F20"/>
          <w:spacing w:val="-19"/>
          <w:w w:val="105"/>
        </w:rPr>
        <w:t> </w:t>
      </w:r>
      <w:r>
        <w:rPr>
          <w:color w:val="231F20"/>
          <w:w w:val="105"/>
        </w:rPr>
        <w:t>chân</w:t>
      </w:r>
      <w:r>
        <w:rPr>
          <w:color w:val="231F20"/>
          <w:spacing w:val="-19"/>
          <w:w w:val="105"/>
        </w:rPr>
        <w:t> </w:t>
      </w:r>
      <w:r>
        <w:rPr>
          <w:color w:val="231F20"/>
          <w:w w:val="105"/>
        </w:rPr>
        <w:t>tướng</w:t>
      </w:r>
      <w:r>
        <w:rPr>
          <w:color w:val="231F20"/>
          <w:spacing w:val="-19"/>
          <w:w w:val="105"/>
        </w:rPr>
        <w:t> </w:t>
      </w:r>
      <w:r>
        <w:rPr>
          <w:color w:val="231F20"/>
          <w:w w:val="105"/>
        </w:rPr>
        <w:t>sự</w:t>
      </w:r>
      <w:r>
        <w:rPr>
          <w:color w:val="231F20"/>
          <w:spacing w:val="-19"/>
          <w:w w:val="105"/>
        </w:rPr>
        <w:t> </w:t>
      </w:r>
      <w:r>
        <w:rPr>
          <w:color w:val="231F20"/>
          <w:w w:val="105"/>
        </w:rPr>
        <w:t>thật.</w:t>
      </w:r>
      <w:r>
        <w:rPr>
          <w:color w:val="231F20"/>
          <w:spacing w:val="-19"/>
          <w:w w:val="105"/>
        </w:rPr>
        <w:t> </w:t>
      </w:r>
      <w:r>
        <w:rPr>
          <w:color w:val="231F20"/>
          <w:w w:val="105"/>
        </w:rPr>
        <w:t>Có</w:t>
      </w:r>
      <w:r>
        <w:rPr>
          <w:color w:val="231F20"/>
          <w:spacing w:val="-19"/>
          <w:w w:val="105"/>
        </w:rPr>
        <w:t> </w:t>
      </w:r>
      <w:r>
        <w:rPr>
          <w:color w:val="231F20"/>
          <w:w w:val="105"/>
        </w:rPr>
        <w:t>ý</w:t>
      </w:r>
      <w:r>
        <w:rPr>
          <w:color w:val="231F20"/>
          <w:spacing w:val="-19"/>
          <w:w w:val="105"/>
        </w:rPr>
        <w:t> </w:t>
      </w:r>
      <w:r>
        <w:rPr>
          <w:color w:val="231F20"/>
          <w:w w:val="105"/>
        </w:rPr>
        <w:t>nghĩa</w:t>
      </w:r>
      <w:r>
        <w:rPr>
          <w:color w:val="231F20"/>
          <w:spacing w:val="-19"/>
          <w:w w:val="105"/>
        </w:rPr>
        <w:t> </w:t>
      </w:r>
      <w:r>
        <w:rPr>
          <w:color w:val="231F20"/>
          <w:w w:val="105"/>
        </w:rPr>
        <w:t>gì</w:t>
      </w:r>
      <w:r>
        <w:rPr>
          <w:color w:val="231F20"/>
          <w:spacing w:val="-19"/>
          <w:w w:val="105"/>
        </w:rPr>
        <w:t> </w:t>
      </w:r>
      <w:r>
        <w:rPr>
          <w:color w:val="231F20"/>
          <w:w w:val="105"/>
        </w:rPr>
        <w:t>đối</w:t>
      </w:r>
      <w:r>
        <w:rPr>
          <w:color w:val="231F20"/>
          <w:spacing w:val="-19"/>
          <w:w w:val="105"/>
        </w:rPr>
        <w:t> </w:t>
      </w:r>
      <w:r>
        <w:rPr>
          <w:color w:val="231F20"/>
          <w:w w:val="105"/>
        </w:rPr>
        <w:t>với</w:t>
      </w:r>
      <w:r>
        <w:rPr>
          <w:color w:val="231F20"/>
          <w:spacing w:val="-19"/>
          <w:w w:val="105"/>
        </w:rPr>
        <w:t> </w:t>
      </w:r>
      <w:r>
        <w:rPr>
          <w:color w:val="231F20"/>
          <w:w w:val="105"/>
        </w:rPr>
        <w:t>người học Phật chúng ta? </w:t>
      </w:r>
      <w:r>
        <w:rPr>
          <w:color w:val="231F20"/>
        </w:rPr>
        <w:t>Ý </w:t>
      </w:r>
      <w:r>
        <w:rPr>
          <w:color w:val="231F20"/>
          <w:w w:val="105"/>
        </w:rPr>
        <w:t>nghĩa này rất lớn. Lớn thế nào?</w:t>
      </w:r>
    </w:p>
    <w:p>
      <w:pPr>
        <w:pStyle w:val="BodyText"/>
        <w:spacing w:line="295" w:lineRule="auto" w:before="127"/>
        <w:ind w:left="386" w:right="119" w:firstLine="453"/>
      </w:pPr>
      <w:r>
        <w:rPr>
          <w:color w:val="231F20"/>
        </w:rPr>
        <w:t>Trong</w:t>
      </w:r>
      <w:r>
        <w:rPr>
          <w:color w:val="231F20"/>
          <w:spacing w:val="-12"/>
        </w:rPr>
        <w:t> </w:t>
      </w:r>
      <w:r>
        <w:rPr>
          <w:color w:val="231F20"/>
        </w:rPr>
        <w:t>kinh</w:t>
      </w:r>
      <w:r>
        <w:rPr>
          <w:color w:val="231F20"/>
          <w:spacing w:val="-14"/>
        </w:rPr>
        <w:t> </w:t>
      </w:r>
      <w:r>
        <w:rPr>
          <w:color w:val="231F20"/>
        </w:rPr>
        <w:t>có</w:t>
      </w:r>
      <w:r>
        <w:rPr>
          <w:color w:val="231F20"/>
          <w:spacing w:val="-14"/>
        </w:rPr>
        <w:t> </w:t>
      </w:r>
      <w:r>
        <w:rPr>
          <w:color w:val="231F20"/>
        </w:rPr>
        <w:t>câu:</w:t>
      </w:r>
      <w:r>
        <w:rPr>
          <w:color w:val="231F20"/>
          <w:spacing w:val="-12"/>
        </w:rPr>
        <w:t> </w:t>
      </w:r>
      <w:r>
        <w:rPr>
          <w:color w:val="231F20"/>
        </w:rPr>
        <w:t>“</w:t>
      </w:r>
      <w:r>
        <w:rPr>
          <w:i/>
          <w:color w:val="231F20"/>
        </w:rPr>
        <w:t>Sinh</w:t>
      </w:r>
      <w:r>
        <w:rPr>
          <w:i/>
          <w:color w:val="231F20"/>
          <w:spacing w:val="-12"/>
        </w:rPr>
        <w:t> </w:t>
      </w:r>
      <w:r>
        <w:rPr>
          <w:i/>
          <w:color w:val="231F20"/>
        </w:rPr>
        <w:t>Phật</w:t>
      </w:r>
      <w:r>
        <w:rPr>
          <w:i/>
          <w:color w:val="231F20"/>
          <w:spacing w:val="-12"/>
        </w:rPr>
        <w:t> </w:t>
      </w:r>
      <w:r>
        <w:rPr>
          <w:i/>
          <w:color w:val="231F20"/>
        </w:rPr>
        <w:t>bất</w:t>
      </w:r>
      <w:r>
        <w:rPr>
          <w:i/>
          <w:color w:val="231F20"/>
          <w:spacing w:val="-14"/>
        </w:rPr>
        <w:t> </w:t>
      </w:r>
      <w:r>
        <w:rPr>
          <w:i/>
          <w:color w:val="231F20"/>
        </w:rPr>
        <w:t>nhị</w:t>
      </w:r>
      <w:r>
        <w:rPr>
          <w:color w:val="231F20"/>
        </w:rPr>
        <w:t>”.</w:t>
      </w:r>
      <w:r>
        <w:rPr>
          <w:color w:val="231F20"/>
          <w:spacing w:val="-14"/>
        </w:rPr>
        <w:t> </w:t>
      </w:r>
      <w:r>
        <w:rPr>
          <w:color w:val="231F20"/>
        </w:rPr>
        <w:t>Chúng</w:t>
      </w:r>
      <w:r>
        <w:rPr>
          <w:color w:val="231F20"/>
          <w:spacing w:val="-12"/>
        </w:rPr>
        <w:t> </w:t>
      </w:r>
      <w:r>
        <w:rPr>
          <w:color w:val="231F20"/>
        </w:rPr>
        <w:t>sinh</w:t>
      </w:r>
      <w:r>
        <w:rPr>
          <w:color w:val="231F20"/>
          <w:spacing w:val="-14"/>
        </w:rPr>
        <w:t> </w:t>
      </w:r>
      <w:r>
        <w:rPr>
          <w:color w:val="231F20"/>
        </w:rPr>
        <w:t>và</w:t>
      </w:r>
      <w:r>
        <w:rPr>
          <w:color w:val="231F20"/>
          <w:spacing w:val="-14"/>
        </w:rPr>
        <w:t> </w:t>
      </w:r>
      <w:r>
        <w:rPr>
          <w:color w:val="231F20"/>
        </w:rPr>
        <w:t>Phật </w:t>
      </w:r>
      <w:r>
        <w:rPr>
          <w:color w:val="231F20"/>
          <w:w w:val="105"/>
        </w:rPr>
        <w:t>là một chẳng phải hai. “</w:t>
      </w:r>
      <w:r>
        <w:rPr>
          <w:i/>
          <w:color w:val="231F20"/>
          <w:w w:val="105"/>
        </w:rPr>
        <w:t>Tự tha bất nhị</w:t>
      </w:r>
      <w:r>
        <w:rPr>
          <w:color w:val="231F20"/>
          <w:w w:val="105"/>
        </w:rPr>
        <w:t>”. Tha ở đây chỉ cho vạn pháp. Mình và vạn pháp không hai. Bất luận là người, là</w:t>
      </w:r>
      <w:r>
        <w:rPr>
          <w:color w:val="231F20"/>
          <w:spacing w:val="-9"/>
          <w:w w:val="105"/>
        </w:rPr>
        <w:t> </w:t>
      </w:r>
      <w:r>
        <w:rPr>
          <w:color w:val="231F20"/>
          <w:w w:val="105"/>
        </w:rPr>
        <w:t>súc</w:t>
      </w:r>
      <w:r>
        <w:rPr>
          <w:color w:val="231F20"/>
          <w:spacing w:val="-9"/>
          <w:w w:val="105"/>
        </w:rPr>
        <w:t> </w:t>
      </w:r>
      <w:r>
        <w:rPr>
          <w:color w:val="231F20"/>
          <w:w w:val="105"/>
        </w:rPr>
        <w:t>sinh,</w:t>
      </w:r>
      <w:r>
        <w:rPr>
          <w:color w:val="231F20"/>
          <w:spacing w:val="-9"/>
          <w:w w:val="105"/>
        </w:rPr>
        <w:t> </w:t>
      </w:r>
      <w:r>
        <w:rPr>
          <w:color w:val="231F20"/>
          <w:w w:val="105"/>
        </w:rPr>
        <w:t>là</w:t>
      </w:r>
      <w:r>
        <w:rPr>
          <w:color w:val="231F20"/>
          <w:spacing w:val="-9"/>
          <w:w w:val="105"/>
        </w:rPr>
        <w:t> </w:t>
      </w:r>
      <w:r>
        <w:rPr>
          <w:color w:val="231F20"/>
          <w:w w:val="105"/>
        </w:rPr>
        <w:t>hoa</w:t>
      </w:r>
      <w:r>
        <w:rPr>
          <w:color w:val="231F20"/>
          <w:spacing w:val="-9"/>
          <w:w w:val="105"/>
        </w:rPr>
        <w:t> </w:t>
      </w:r>
      <w:r>
        <w:rPr>
          <w:color w:val="231F20"/>
          <w:w w:val="105"/>
        </w:rPr>
        <w:t>cỏ,</w:t>
      </w:r>
      <w:r>
        <w:rPr>
          <w:color w:val="231F20"/>
          <w:spacing w:val="-9"/>
          <w:w w:val="105"/>
        </w:rPr>
        <w:t> </w:t>
      </w:r>
      <w:r>
        <w:rPr>
          <w:color w:val="231F20"/>
          <w:w w:val="105"/>
        </w:rPr>
        <w:t>cây</w:t>
      </w:r>
      <w:r>
        <w:rPr>
          <w:color w:val="231F20"/>
          <w:spacing w:val="-9"/>
          <w:w w:val="105"/>
        </w:rPr>
        <w:t> </w:t>
      </w:r>
      <w:r>
        <w:rPr>
          <w:color w:val="231F20"/>
          <w:w w:val="105"/>
        </w:rPr>
        <w:t>cối,</w:t>
      </w:r>
      <w:r>
        <w:rPr>
          <w:color w:val="231F20"/>
          <w:spacing w:val="-9"/>
          <w:w w:val="105"/>
        </w:rPr>
        <w:t> </w:t>
      </w:r>
      <w:r>
        <w:rPr>
          <w:color w:val="231F20"/>
          <w:w w:val="105"/>
        </w:rPr>
        <w:t>sơn</w:t>
      </w:r>
      <w:r>
        <w:rPr>
          <w:color w:val="231F20"/>
          <w:spacing w:val="-9"/>
          <w:w w:val="105"/>
        </w:rPr>
        <w:t> </w:t>
      </w:r>
      <w:r>
        <w:rPr>
          <w:color w:val="231F20"/>
          <w:w w:val="105"/>
        </w:rPr>
        <w:t>hà</w:t>
      </w:r>
      <w:r>
        <w:rPr>
          <w:color w:val="231F20"/>
          <w:spacing w:val="-9"/>
          <w:w w:val="105"/>
        </w:rPr>
        <w:t> </w:t>
      </w:r>
      <w:r>
        <w:rPr>
          <w:color w:val="231F20"/>
          <w:w w:val="105"/>
        </w:rPr>
        <w:t>đại</w:t>
      </w:r>
      <w:r>
        <w:rPr>
          <w:color w:val="231F20"/>
          <w:spacing w:val="-9"/>
          <w:w w:val="105"/>
        </w:rPr>
        <w:t> </w:t>
      </w:r>
      <w:r>
        <w:rPr>
          <w:color w:val="231F20"/>
          <w:w w:val="105"/>
        </w:rPr>
        <w:t>địa,</w:t>
      </w:r>
      <w:r>
        <w:rPr>
          <w:color w:val="231F20"/>
          <w:spacing w:val="-9"/>
          <w:w w:val="105"/>
        </w:rPr>
        <w:t> </w:t>
      </w:r>
      <w:r>
        <w:rPr>
          <w:color w:val="231F20"/>
          <w:w w:val="105"/>
        </w:rPr>
        <w:t>hay</w:t>
      </w:r>
      <w:r>
        <w:rPr>
          <w:color w:val="231F20"/>
          <w:spacing w:val="-9"/>
          <w:w w:val="105"/>
        </w:rPr>
        <w:t> </w:t>
      </w:r>
      <w:r>
        <w:rPr>
          <w:color w:val="231F20"/>
          <w:w w:val="105"/>
        </w:rPr>
        <w:t>khắp</w:t>
      </w:r>
      <w:r>
        <w:rPr>
          <w:color w:val="231F20"/>
          <w:spacing w:val="-9"/>
          <w:w w:val="105"/>
        </w:rPr>
        <w:t> </w:t>
      </w:r>
      <w:r>
        <w:rPr>
          <w:color w:val="231F20"/>
          <w:w w:val="105"/>
        </w:rPr>
        <w:t>pháp giới hư không giới, cùng với mình không hai, không khác. Đạo lý này chúng ta không hiểu, thì nghe rồi, sinh tâm mê hoặc, thường không hiểu rõ. Hôm nay, học đến đoạn này là hiểu</w:t>
      </w:r>
      <w:r>
        <w:rPr>
          <w:color w:val="231F20"/>
          <w:spacing w:val="-23"/>
          <w:w w:val="105"/>
        </w:rPr>
        <w:t> </w:t>
      </w:r>
      <w:r>
        <w:rPr>
          <w:color w:val="231F20"/>
          <w:w w:val="105"/>
        </w:rPr>
        <w:t>rõ</w:t>
      </w:r>
      <w:r>
        <w:rPr>
          <w:color w:val="231F20"/>
          <w:spacing w:val="-22"/>
          <w:w w:val="105"/>
        </w:rPr>
        <w:t> </w:t>
      </w:r>
      <w:r>
        <w:rPr>
          <w:color w:val="231F20"/>
          <w:w w:val="105"/>
        </w:rPr>
        <w:t>rồi,</w:t>
      </w:r>
      <w:r>
        <w:rPr>
          <w:color w:val="231F20"/>
          <w:spacing w:val="-22"/>
          <w:w w:val="105"/>
        </w:rPr>
        <w:t> </w:t>
      </w:r>
      <w:r>
        <w:rPr>
          <w:color w:val="231F20"/>
          <w:w w:val="105"/>
        </w:rPr>
        <w:t>tương</w:t>
      </w:r>
      <w:r>
        <w:rPr>
          <w:color w:val="231F20"/>
          <w:spacing w:val="-23"/>
          <w:w w:val="105"/>
        </w:rPr>
        <w:t> </w:t>
      </w:r>
      <w:r>
        <w:rPr>
          <w:color w:val="231F20"/>
          <w:w w:val="105"/>
        </w:rPr>
        <w:t>dung</w:t>
      </w:r>
      <w:r>
        <w:rPr>
          <w:color w:val="231F20"/>
          <w:spacing w:val="-22"/>
          <w:w w:val="105"/>
        </w:rPr>
        <w:t> </w:t>
      </w:r>
      <w:r>
        <w:rPr>
          <w:color w:val="231F20"/>
          <w:w w:val="105"/>
        </w:rPr>
        <w:t>tương</w:t>
      </w:r>
      <w:r>
        <w:rPr>
          <w:color w:val="231F20"/>
          <w:spacing w:val="-22"/>
          <w:w w:val="105"/>
        </w:rPr>
        <w:t> </w:t>
      </w:r>
      <w:r>
        <w:rPr>
          <w:color w:val="231F20"/>
          <w:w w:val="105"/>
        </w:rPr>
        <w:t>tức</w:t>
      </w:r>
      <w:r>
        <w:rPr>
          <w:color w:val="231F20"/>
          <w:spacing w:val="-23"/>
          <w:w w:val="105"/>
        </w:rPr>
        <w:t> </w:t>
      </w:r>
      <w:r>
        <w:rPr>
          <w:color w:val="231F20"/>
          <w:w w:val="105"/>
        </w:rPr>
        <w:t>đấy.</w:t>
      </w:r>
      <w:r>
        <w:rPr>
          <w:color w:val="231F20"/>
          <w:spacing w:val="-21"/>
          <w:w w:val="105"/>
        </w:rPr>
        <w:t> </w:t>
      </w:r>
      <w:r>
        <w:rPr>
          <w:color w:val="231F20"/>
          <w:w w:val="105"/>
        </w:rPr>
        <w:t>Mỗi</w:t>
      </w:r>
      <w:r>
        <w:rPr>
          <w:color w:val="231F20"/>
          <w:spacing w:val="-23"/>
          <w:w w:val="105"/>
        </w:rPr>
        <w:t> </w:t>
      </w:r>
      <w:r>
        <w:rPr>
          <w:color w:val="231F20"/>
          <w:w w:val="105"/>
        </w:rPr>
        <w:t>lỗ</w:t>
      </w:r>
      <w:r>
        <w:rPr>
          <w:color w:val="231F20"/>
          <w:spacing w:val="-22"/>
          <w:w w:val="105"/>
        </w:rPr>
        <w:t> </w:t>
      </w:r>
      <w:r>
        <w:rPr>
          <w:color w:val="231F20"/>
          <w:w w:val="105"/>
        </w:rPr>
        <w:t>chân</w:t>
      </w:r>
      <w:r>
        <w:rPr>
          <w:color w:val="231F20"/>
          <w:spacing w:val="-22"/>
          <w:w w:val="105"/>
        </w:rPr>
        <w:t> </w:t>
      </w:r>
      <w:r>
        <w:rPr>
          <w:color w:val="231F20"/>
          <w:w w:val="105"/>
        </w:rPr>
        <w:t>lông,</w:t>
      </w:r>
      <w:r>
        <w:rPr>
          <w:color w:val="231F20"/>
          <w:spacing w:val="-22"/>
          <w:w w:val="105"/>
        </w:rPr>
        <w:t> </w:t>
      </w:r>
      <w:r>
        <w:rPr>
          <w:color w:val="231F20"/>
          <w:w w:val="105"/>
        </w:rPr>
        <w:t>mỗi một tế bào trong cơ thể ta, đều có khắp pháp giới hư không giới. Tất cả sát độ của chư Phật ở trong đó.</w:t>
      </w:r>
    </w:p>
    <w:p>
      <w:pPr>
        <w:pStyle w:val="BodyText"/>
        <w:spacing w:line="295" w:lineRule="auto" w:before="132"/>
        <w:ind w:left="386" w:right="122" w:firstLine="453"/>
      </w:pPr>
      <w:r>
        <w:rPr>
          <w:color w:val="231F20"/>
          <w:w w:val="105"/>
        </w:rPr>
        <w:t>Trong tế bào của mình có người, trong tế bào của người có mình. Như thế mới gọi là nhất thể, trong mình có người, trong người có mình. Nếu quý vị nhận biết được Sự và Lý này,</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còn</w:t>
      </w:r>
      <w:r>
        <w:rPr>
          <w:color w:val="231F20"/>
          <w:spacing w:val="-23"/>
          <w:w w:val="105"/>
        </w:rPr>
        <w:t> </w:t>
      </w:r>
      <w:r>
        <w:rPr>
          <w:color w:val="231F20"/>
          <w:w w:val="105"/>
        </w:rPr>
        <w:t>hại</w:t>
      </w:r>
      <w:r>
        <w:rPr>
          <w:color w:val="231F20"/>
          <w:spacing w:val="-22"/>
          <w:w w:val="105"/>
        </w:rPr>
        <w:t> </w:t>
      </w:r>
      <w:r>
        <w:rPr>
          <w:color w:val="231F20"/>
          <w:w w:val="105"/>
        </w:rPr>
        <w:t>người</w:t>
      </w:r>
      <w:r>
        <w:rPr>
          <w:color w:val="231F20"/>
          <w:spacing w:val="-22"/>
          <w:w w:val="105"/>
        </w:rPr>
        <w:t> </w:t>
      </w:r>
      <w:r>
        <w:rPr>
          <w:color w:val="231F20"/>
          <w:w w:val="105"/>
        </w:rPr>
        <w:t>được</w:t>
      </w:r>
      <w:r>
        <w:rPr>
          <w:color w:val="231F20"/>
          <w:spacing w:val="-23"/>
          <w:w w:val="105"/>
        </w:rPr>
        <w:t> </w:t>
      </w:r>
      <w:r>
        <w:rPr>
          <w:color w:val="231F20"/>
          <w:w w:val="105"/>
        </w:rPr>
        <w:t>chăng?</w:t>
      </w:r>
      <w:r>
        <w:rPr>
          <w:color w:val="231F20"/>
          <w:spacing w:val="-22"/>
          <w:w w:val="105"/>
        </w:rPr>
        <w:t> </w:t>
      </w:r>
      <w:r>
        <w:rPr>
          <w:color w:val="231F20"/>
          <w:w w:val="105"/>
        </w:rPr>
        <w:t>Hại</w:t>
      </w:r>
      <w:r>
        <w:rPr>
          <w:color w:val="231F20"/>
          <w:spacing w:val="-22"/>
          <w:w w:val="105"/>
        </w:rPr>
        <w:t> </w:t>
      </w:r>
      <w:r>
        <w:rPr>
          <w:color w:val="231F20"/>
          <w:w w:val="105"/>
        </w:rPr>
        <w:t>người</w:t>
      </w:r>
      <w:r>
        <w:rPr>
          <w:color w:val="231F20"/>
          <w:spacing w:val="-23"/>
          <w:w w:val="105"/>
        </w:rPr>
        <w:t> </w:t>
      </w:r>
      <w:r>
        <w:rPr>
          <w:color w:val="231F20"/>
          <w:w w:val="105"/>
        </w:rPr>
        <w:t>chẳng</w:t>
      </w:r>
      <w:r>
        <w:rPr>
          <w:color w:val="231F20"/>
          <w:spacing w:val="-22"/>
          <w:w w:val="105"/>
        </w:rPr>
        <w:t> </w:t>
      </w:r>
      <w:r>
        <w:rPr>
          <w:color w:val="231F20"/>
          <w:w w:val="105"/>
        </w:rPr>
        <w:t>phải là</w:t>
      </w:r>
      <w:r>
        <w:rPr>
          <w:color w:val="231F20"/>
          <w:spacing w:val="-8"/>
          <w:w w:val="105"/>
        </w:rPr>
        <w:t> </w:t>
      </w:r>
      <w:r>
        <w:rPr>
          <w:color w:val="231F20"/>
          <w:w w:val="105"/>
        </w:rPr>
        <w:t>hại</w:t>
      </w:r>
      <w:r>
        <w:rPr>
          <w:color w:val="231F20"/>
          <w:spacing w:val="-8"/>
          <w:w w:val="105"/>
        </w:rPr>
        <w:t> </w:t>
      </w:r>
      <w:r>
        <w:rPr>
          <w:color w:val="231F20"/>
          <w:w w:val="105"/>
        </w:rPr>
        <w:t>mình</w:t>
      </w:r>
      <w:r>
        <w:rPr>
          <w:color w:val="231F20"/>
          <w:spacing w:val="-9"/>
          <w:w w:val="105"/>
        </w:rPr>
        <w:t> </w:t>
      </w:r>
      <w:r>
        <w:rPr>
          <w:color w:val="231F20"/>
          <w:w w:val="105"/>
        </w:rPr>
        <w:t>đó</w:t>
      </w:r>
      <w:r>
        <w:rPr>
          <w:color w:val="231F20"/>
          <w:spacing w:val="-9"/>
          <w:w w:val="105"/>
        </w:rPr>
        <w:t> </w:t>
      </w:r>
      <w:r>
        <w:rPr>
          <w:color w:val="231F20"/>
          <w:w w:val="105"/>
        </w:rPr>
        <w:t>sao?</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7"/>
          <w:w w:val="105"/>
        </w:rPr>
        <w:t> </w:t>
      </w:r>
      <w:r>
        <w:rPr>
          <w:color w:val="231F20"/>
          <w:w w:val="105"/>
        </w:rPr>
        <w:t>sẽ</w:t>
      </w:r>
      <w:r>
        <w:rPr>
          <w:color w:val="231F20"/>
          <w:spacing w:val="-8"/>
          <w:w w:val="105"/>
        </w:rPr>
        <w:t> </w:t>
      </w:r>
      <w:r>
        <w:rPr>
          <w:color w:val="231F20"/>
          <w:w w:val="105"/>
        </w:rPr>
        <w:t>không</w:t>
      </w:r>
      <w:r>
        <w:rPr>
          <w:color w:val="231F20"/>
          <w:spacing w:val="-9"/>
          <w:w w:val="105"/>
        </w:rPr>
        <w:t> </w:t>
      </w:r>
      <w:r>
        <w:rPr>
          <w:color w:val="231F20"/>
          <w:w w:val="105"/>
        </w:rPr>
        <w:t>hại</w:t>
      </w:r>
      <w:r>
        <w:rPr>
          <w:color w:val="231F20"/>
          <w:spacing w:val="-8"/>
          <w:w w:val="105"/>
        </w:rPr>
        <w:t> </w:t>
      </w:r>
      <w:r>
        <w:rPr>
          <w:color w:val="231F20"/>
          <w:w w:val="105"/>
        </w:rPr>
        <w:t>họ,</w:t>
      </w:r>
      <w:r>
        <w:rPr>
          <w:color w:val="231F20"/>
          <w:spacing w:val="-8"/>
          <w:w w:val="105"/>
        </w:rPr>
        <w:t> </w:t>
      </w:r>
      <w:r>
        <w:rPr>
          <w:color w:val="231F20"/>
          <w:w w:val="105"/>
        </w:rPr>
        <w:t>mà</w:t>
      </w:r>
      <w:r>
        <w:rPr>
          <w:color w:val="231F20"/>
          <w:spacing w:val="-8"/>
          <w:w w:val="105"/>
        </w:rPr>
        <w:t> </w:t>
      </w:r>
      <w:r>
        <w:rPr>
          <w:color w:val="231F20"/>
          <w:w w:val="105"/>
        </w:rPr>
        <w:t>còn</w:t>
      </w:r>
      <w:r>
        <w:rPr>
          <w:color w:val="231F20"/>
          <w:spacing w:val="-9"/>
          <w:w w:val="105"/>
        </w:rPr>
        <w:t> </w:t>
      </w:r>
      <w:r>
        <w:rPr>
          <w:color w:val="231F20"/>
          <w:spacing w:val="-2"/>
          <w:w w:val="105"/>
        </w:rPr>
        <w:t>thương</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6"/>
      </w:pPr>
      <w:r>
        <w:rPr>
          <w:color w:val="231F20"/>
          <w:w w:val="105"/>
        </w:rPr>
        <w:t>yêu</w:t>
      </w:r>
      <w:r>
        <w:rPr>
          <w:color w:val="231F20"/>
          <w:spacing w:val="-23"/>
          <w:w w:val="105"/>
        </w:rPr>
        <w:t> </w:t>
      </w:r>
      <w:r>
        <w:rPr>
          <w:color w:val="231F20"/>
          <w:w w:val="105"/>
        </w:rPr>
        <w:t>họ.</w:t>
      </w:r>
      <w:r>
        <w:rPr>
          <w:color w:val="231F20"/>
          <w:spacing w:val="-22"/>
          <w:w w:val="105"/>
        </w:rPr>
        <w:t> </w:t>
      </w:r>
      <w:r>
        <w:rPr>
          <w:color w:val="231F20"/>
          <w:w w:val="105"/>
        </w:rPr>
        <w:t>Vì</w:t>
      </w:r>
      <w:r>
        <w:rPr>
          <w:color w:val="231F20"/>
          <w:spacing w:val="-22"/>
          <w:w w:val="105"/>
        </w:rPr>
        <w:t> </w:t>
      </w:r>
      <w:r>
        <w:rPr>
          <w:color w:val="231F20"/>
          <w:w w:val="105"/>
        </w:rPr>
        <w:t>sao</w:t>
      </w:r>
      <w:r>
        <w:rPr>
          <w:color w:val="231F20"/>
          <w:spacing w:val="-23"/>
          <w:w w:val="105"/>
        </w:rPr>
        <w:t> </w:t>
      </w:r>
      <w:r>
        <w:rPr>
          <w:color w:val="231F20"/>
          <w:w w:val="105"/>
        </w:rPr>
        <w:t>vậy?</w:t>
      </w:r>
      <w:r>
        <w:rPr>
          <w:color w:val="231F20"/>
          <w:spacing w:val="-22"/>
          <w:w w:val="105"/>
        </w:rPr>
        <w:t> </w:t>
      </w:r>
      <w:r>
        <w:rPr>
          <w:color w:val="231F20"/>
          <w:w w:val="105"/>
        </w:rPr>
        <w:t>Bởi</w:t>
      </w:r>
      <w:r>
        <w:rPr>
          <w:color w:val="231F20"/>
          <w:spacing w:val="-22"/>
          <w:w w:val="105"/>
        </w:rPr>
        <w:t> </w:t>
      </w:r>
      <w:r>
        <w:rPr>
          <w:color w:val="231F20"/>
          <w:w w:val="105"/>
        </w:rPr>
        <w:t>thương</w:t>
      </w:r>
      <w:r>
        <w:rPr>
          <w:color w:val="231F20"/>
          <w:spacing w:val="-23"/>
          <w:w w:val="105"/>
        </w:rPr>
        <w:t> </w:t>
      </w:r>
      <w:r>
        <w:rPr>
          <w:color w:val="231F20"/>
          <w:w w:val="105"/>
        </w:rPr>
        <w:t>người</w:t>
      </w:r>
      <w:r>
        <w:rPr>
          <w:color w:val="231F20"/>
          <w:spacing w:val="-22"/>
          <w:w w:val="105"/>
        </w:rPr>
        <w:t> </w:t>
      </w:r>
      <w:r>
        <w:rPr>
          <w:color w:val="231F20"/>
          <w:w w:val="105"/>
        </w:rPr>
        <w:t>là</w:t>
      </w:r>
      <w:r>
        <w:rPr>
          <w:color w:val="231F20"/>
          <w:spacing w:val="-22"/>
          <w:w w:val="105"/>
        </w:rPr>
        <w:t> </w:t>
      </w:r>
      <w:r>
        <w:rPr>
          <w:color w:val="231F20"/>
          <w:w w:val="105"/>
        </w:rPr>
        <w:t>thương</w:t>
      </w:r>
      <w:r>
        <w:rPr>
          <w:color w:val="231F20"/>
          <w:spacing w:val="-23"/>
          <w:w w:val="105"/>
        </w:rPr>
        <w:t> </w:t>
      </w:r>
      <w:r>
        <w:rPr>
          <w:color w:val="231F20"/>
          <w:w w:val="105"/>
        </w:rPr>
        <w:t>chính</w:t>
      </w:r>
      <w:r>
        <w:rPr>
          <w:color w:val="231F20"/>
          <w:spacing w:val="-22"/>
          <w:w w:val="105"/>
        </w:rPr>
        <w:t> </w:t>
      </w:r>
      <w:r>
        <w:rPr>
          <w:color w:val="231F20"/>
          <w:w w:val="105"/>
        </w:rPr>
        <w:t>mình, mình và người không khác mà.</w:t>
      </w:r>
    </w:p>
    <w:p>
      <w:pPr>
        <w:pStyle w:val="BodyText"/>
        <w:spacing w:line="300" w:lineRule="auto" w:before="111"/>
        <w:ind w:left="103" w:right="403" w:firstLine="453"/>
      </w:pPr>
      <w:r>
        <w:rPr>
          <w:color w:val="231F20"/>
          <w:w w:val="105"/>
        </w:rPr>
        <w:t>Vũ trụ và mình là một sinh mệnh thể cộng đồng. Không phải một nhà, vì một nhà vẫn chưa gọi là thể cộng đồng. Một</w:t>
      </w:r>
      <w:r>
        <w:rPr>
          <w:color w:val="231F20"/>
          <w:spacing w:val="-1"/>
          <w:w w:val="105"/>
        </w:rPr>
        <w:t> </w:t>
      </w:r>
      <w:r>
        <w:rPr>
          <w:color w:val="231F20"/>
          <w:w w:val="105"/>
        </w:rPr>
        <w:t>thể</w:t>
      </w:r>
      <w:r>
        <w:rPr>
          <w:color w:val="231F20"/>
          <w:spacing w:val="-1"/>
          <w:w w:val="105"/>
        </w:rPr>
        <w:t> </w:t>
      </w:r>
      <w:r>
        <w:rPr>
          <w:color w:val="231F20"/>
          <w:w w:val="105"/>
        </w:rPr>
        <w:t>cộng</w:t>
      </w:r>
      <w:r>
        <w:rPr>
          <w:color w:val="231F20"/>
          <w:spacing w:val="-1"/>
          <w:w w:val="105"/>
        </w:rPr>
        <w:t> </w:t>
      </w:r>
      <w:r>
        <w:rPr>
          <w:color w:val="231F20"/>
          <w:w w:val="105"/>
        </w:rPr>
        <w:t>đồng,</w:t>
      </w:r>
      <w:r>
        <w:rPr>
          <w:color w:val="231F20"/>
          <w:spacing w:val="-1"/>
          <w:w w:val="105"/>
        </w:rPr>
        <w:t> </w:t>
      </w:r>
      <w:r>
        <w:rPr>
          <w:color w:val="231F20"/>
          <w:w w:val="105"/>
        </w:rPr>
        <w:t>đây</w:t>
      </w:r>
      <w:r>
        <w:rPr>
          <w:color w:val="231F20"/>
          <w:spacing w:val="-1"/>
          <w:w w:val="105"/>
        </w:rPr>
        <w:t> </w:t>
      </w:r>
      <w:r>
        <w:rPr>
          <w:color w:val="231F20"/>
          <w:w w:val="105"/>
        </w:rPr>
        <w:t>là</w:t>
      </w:r>
      <w:r>
        <w:rPr>
          <w:color w:val="231F20"/>
          <w:spacing w:val="-1"/>
          <w:w w:val="105"/>
        </w:rPr>
        <w:t> </w:t>
      </w:r>
      <w:r>
        <w:rPr>
          <w:color w:val="231F20"/>
          <w:w w:val="105"/>
        </w:rPr>
        <w:t>chân</w:t>
      </w:r>
      <w:r>
        <w:rPr>
          <w:color w:val="231F20"/>
          <w:spacing w:val="-1"/>
          <w:w w:val="105"/>
        </w:rPr>
        <w:t> </w:t>
      </w:r>
      <w:r>
        <w:rPr>
          <w:color w:val="231F20"/>
          <w:w w:val="105"/>
        </w:rPr>
        <w:t>tướng</w:t>
      </w:r>
      <w:r>
        <w:rPr>
          <w:color w:val="231F20"/>
          <w:spacing w:val="-1"/>
          <w:w w:val="105"/>
        </w:rPr>
        <w:t> </w:t>
      </w:r>
      <w:r>
        <w:rPr>
          <w:color w:val="231F20"/>
          <w:w w:val="105"/>
        </w:rPr>
        <w:t>sự</w:t>
      </w:r>
      <w:r>
        <w:rPr>
          <w:color w:val="231F20"/>
          <w:spacing w:val="-1"/>
          <w:w w:val="105"/>
        </w:rPr>
        <w:t> </w:t>
      </w:r>
      <w:r>
        <w:rPr>
          <w:color w:val="231F20"/>
          <w:w w:val="105"/>
        </w:rPr>
        <w:t>thật.</w:t>
      </w:r>
      <w:r>
        <w:rPr>
          <w:color w:val="231F20"/>
          <w:spacing w:val="-1"/>
          <w:w w:val="105"/>
        </w:rPr>
        <w:t> </w:t>
      </w:r>
      <w:r>
        <w:rPr>
          <w:color w:val="231F20"/>
          <w:w w:val="105"/>
        </w:rPr>
        <w:t>Vì</w:t>
      </w:r>
      <w:r>
        <w:rPr>
          <w:color w:val="231F20"/>
          <w:spacing w:val="-1"/>
          <w:w w:val="105"/>
        </w:rPr>
        <w:t> </w:t>
      </w:r>
      <w:r>
        <w:rPr>
          <w:color w:val="231F20"/>
          <w:w w:val="105"/>
        </w:rPr>
        <w:t>thế,</w:t>
      </w:r>
      <w:r>
        <w:rPr>
          <w:color w:val="231F20"/>
          <w:spacing w:val="-1"/>
          <w:w w:val="105"/>
        </w:rPr>
        <w:t> </w:t>
      </w:r>
      <w:r>
        <w:rPr>
          <w:color w:val="231F20"/>
          <w:w w:val="105"/>
        </w:rPr>
        <w:t>trong kinh có 2 câu mà chúng ta đã học nhiều rồi. Bản thân quý vị cũng có thể giảng giải được, nhưng chưa làm được. Vì sao vậy? Bởi quý vị chưa thật</w:t>
      </w:r>
      <w:r>
        <w:rPr>
          <w:color w:val="231F20"/>
          <w:spacing w:val="-1"/>
          <w:w w:val="105"/>
        </w:rPr>
        <w:t> </w:t>
      </w:r>
      <w:r>
        <w:rPr>
          <w:color w:val="231F20"/>
          <w:w w:val="105"/>
        </w:rPr>
        <w:t>sự lãnh</w:t>
      </w:r>
      <w:r>
        <w:rPr>
          <w:color w:val="231F20"/>
          <w:spacing w:val="-1"/>
          <w:w w:val="105"/>
        </w:rPr>
        <w:t> </w:t>
      </w:r>
      <w:r>
        <w:rPr>
          <w:color w:val="231F20"/>
          <w:w w:val="105"/>
        </w:rPr>
        <w:t>hội được ý nghĩa</w:t>
      </w:r>
      <w:r>
        <w:rPr>
          <w:color w:val="231F20"/>
          <w:spacing w:val="-1"/>
          <w:w w:val="105"/>
        </w:rPr>
        <w:t> </w:t>
      </w:r>
      <w:r>
        <w:rPr>
          <w:color w:val="231F20"/>
          <w:w w:val="105"/>
        </w:rPr>
        <w:t>của nó.</w:t>
      </w:r>
      <w:r>
        <w:rPr>
          <w:color w:val="231F20"/>
          <w:spacing w:val="-23"/>
          <w:w w:val="105"/>
        </w:rPr>
        <w:t> </w:t>
      </w:r>
      <w:r>
        <w:rPr>
          <w:color w:val="231F20"/>
          <w:w w:val="105"/>
        </w:rPr>
        <w:t>2</w:t>
      </w:r>
      <w:r>
        <w:rPr>
          <w:color w:val="231F20"/>
          <w:spacing w:val="-22"/>
          <w:w w:val="105"/>
        </w:rPr>
        <w:t> </w:t>
      </w:r>
      <w:r>
        <w:rPr>
          <w:color w:val="231F20"/>
          <w:w w:val="105"/>
        </w:rPr>
        <w:t>câu</w:t>
      </w:r>
      <w:r>
        <w:rPr>
          <w:color w:val="231F20"/>
          <w:spacing w:val="-22"/>
          <w:w w:val="105"/>
        </w:rPr>
        <w:t> </w:t>
      </w:r>
      <w:r>
        <w:rPr>
          <w:color w:val="231F20"/>
          <w:w w:val="105"/>
        </w:rPr>
        <w:t>đó</w:t>
      </w:r>
      <w:r>
        <w:rPr>
          <w:color w:val="231F20"/>
          <w:spacing w:val="-23"/>
          <w:w w:val="105"/>
        </w:rPr>
        <w:t> </w:t>
      </w:r>
      <w:r>
        <w:rPr>
          <w:color w:val="231F20"/>
          <w:w w:val="105"/>
        </w:rPr>
        <w:t>là:</w:t>
      </w:r>
      <w:r>
        <w:rPr>
          <w:color w:val="231F20"/>
          <w:spacing w:val="-22"/>
          <w:w w:val="105"/>
        </w:rPr>
        <w:t> </w:t>
      </w:r>
      <w:r>
        <w:rPr>
          <w:color w:val="231F20"/>
          <w:w w:val="105"/>
        </w:rPr>
        <w:t>“</w:t>
      </w:r>
      <w:r>
        <w:rPr>
          <w:i/>
          <w:color w:val="231F20"/>
          <w:w w:val="105"/>
        </w:rPr>
        <w:t>Vô</w:t>
      </w:r>
      <w:r>
        <w:rPr>
          <w:i/>
          <w:color w:val="231F20"/>
          <w:spacing w:val="-22"/>
          <w:w w:val="105"/>
        </w:rPr>
        <w:t> </w:t>
      </w:r>
      <w:r>
        <w:rPr>
          <w:i/>
          <w:color w:val="231F20"/>
          <w:w w:val="105"/>
        </w:rPr>
        <w:t>duyên</w:t>
      </w:r>
      <w:r>
        <w:rPr>
          <w:i/>
          <w:color w:val="231F20"/>
          <w:spacing w:val="-23"/>
          <w:w w:val="105"/>
        </w:rPr>
        <w:t> </w:t>
      </w:r>
      <w:r>
        <w:rPr>
          <w:i/>
          <w:color w:val="231F20"/>
          <w:w w:val="105"/>
        </w:rPr>
        <w:t>đại</w:t>
      </w:r>
      <w:r>
        <w:rPr>
          <w:i/>
          <w:color w:val="231F20"/>
          <w:spacing w:val="-22"/>
          <w:w w:val="105"/>
        </w:rPr>
        <w:t> </w:t>
      </w:r>
      <w:r>
        <w:rPr>
          <w:i/>
          <w:color w:val="231F20"/>
          <w:w w:val="105"/>
        </w:rPr>
        <w:t>từ.</w:t>
      </w:r>
      <w:r>
        <w:rPr>
          <w:i/>
          <w:color w:val="231F20"/>
          <w:spacing w:val="-22"/>
          <w:w w:val="105"/>
        </w:rPr>
        <w:t> </w:t>
      </w:r>
      <w:r>
        <w:rPr>
          <w:i/>
          <w:color w:val="231F20"/>
          <w:w w:val="105"/>
        </w:rPr>
        <w:t>Đồng</w:t>
      </w:r>
      <w:r>
        <w:rPr>
          <w:i/>
          <w:color w:val="231F20"/>
          <w:spacing w:val="-23"/>
          <w:w w:val="105"/>
        </w:rPr>
        <w:t> </w:t>
      </w:r>
      <w:r>
        <w:rPr>
          <w:i/>
          <w:color w:val="231F20"/>
          <w:w w:val="105"/>
        </w:rPr>
        <w:t>thể</w:t>
      </w:r>
      <w:r>
        <w:rPr>
          <w:i/>
          <w:color w:val="231F20"/>
          <w:spacing w:val="-22"/>
          <w:w w:val="105"/>
        </w:rPr>
        <w:t> </w:t>
      </w:r>
      <w:r>
        <w:rPr>
          <w:i/>
          <w:color w:val="231F20"/>
          <w:w w:val="105"/>
        </w:rPr>
        <w:t>đại</w:t>
      </w:r>
      <w:r>
        <w:rPr>
          <w:i/>
          <w:color w:val="231F20"/>
          <w:spacing w:val="-22"/>
          <w:w w:val="105"/>
        </w:rPr>
        <w:t> </w:t>
      </w:r>
      <w:r>
        <w:rPr>
          <w:i/>
          <w:color w:val="231F20"/>
          <w:w w:val="105"/>
        </w:rPr>
        <w:t>bi</w:t>
      </w:r>
      <w:r>
        <w:rPr>
          <w:color w:val="231F20"/>
          <w:w w:val="105"/>
        </w:rPr>
        <w:t>”.</w:t>
      </w:r>
      <w:r>
        <w:rPr>
          <w:color w:val="231F20"/>
          <w:spacing w:val="-23"/>
          <w:w w:val="105"/>
        </w:rPr>
        <w:t> </w:t>
      </w:r>
      <w:r>
        <w:rPr>
          <w:color w:val="231F20"/>
          <w:w w:val="105"/>
        </w:rPr>
        <w:t>2</w:t>
      </w:r>
      <w:r>
        <w:rPr>
          <w:color w:val="231F20"/>
          <w:spacing w:val="-22"/>
          <w:w w:val="105"/>
        </w:rPr>
        <w:t> </w:t>
      </w:r>
      <w:r>
        <w:rPr>
          <w:color w:val="231F20"/>
          <w:w w:val="105"/>
        </w:rPr>
        <w:t>câu</w:t>
      </w:r>
      <w:r>
        <w:rPr>
          <w:color w:val="231F20"/>
          <w:spacing w:val="-22"/>
          <w:w w:val="105"/>
        </w:rPr>
        <w:t> </w:t>
      </w:r>
      <w:r>
        <w:rPr>
          <w:color w:val="231F20"/>
          <w:w w:val="105"/>
        </w:rPr>
        <w:t>này có</w:t>
      </w:r>
      <w:r>
        <w:rPr>
          <w:color w:val="231F20"/>
          <w:spacing w:val="-10"/>
          <w:w w:val="105"/>
        </w:rPr>
        <w:t> </w:t>
      </w:r>
      <w:r>
        <w:rPr>
          <w:color w:val="231F20"/>
          <w:w w:val="105"/>
        </w:rPr>
        <w:t>nghĩa</w:t>
      </w:r>
      <w:r>
        <w:rPr>
          <w:color w:val="231F20"/>
          <w:spacing w:val="-11"/>
          <w:w w:val="105"/>
        </w:rPr>
        <w:t> </w:t>
      </w:r>
      <w:r>
        <w:rPr>
          <w:color w:val="231F20"/>
          <w:w w:val="105"/>
        </w:rPr>
        <w:t>là</w:t>
      </w:r>
      <w:r>
        <w:rPr>
          <w:color w:val="231F20"/>
          <w:spacing w:val="-11"/>
          <w:w w:val="105"/>
        </w:rPr>
        <w:t> </w:t>
      </w:r>
      <w:r>
        <w:rPr>
          <w:color w:val="231F20"/>
          <w:w w:val="105"/>
        </w:rPr>
        <w:t>gì?</w:t>
      </w:r>
      <w:r>
        <w:rPr>
          <w:color w:val="231F20"/>
          <w:spacing w:val="-11"/>
          <w:w w:val="105"/>
        </w:rPr>
        <w:t> </w:t>
      </w:r>
      <w:r>
        <w:rPr>
          <w:color w:val="231F20"/>
          <w:w w:val="105"/>
        </w:rPr>
        <w:t>Trong</w:t>
      </w:r>
      <w:r>
        <w:rPr>
          <w:color w:val="231F20"/>
          <w:spacing w:val="-10"/>
          <w:w w:val="105"/>
        </w:rPr>
        <w:t> </w:t>
      </w:r>
      <w:r>
        <w:rPr>
          <w:color w:val="231F20"/>
          <w:w w:val="105"/>
        </w:rPr>
        <w:t>kinh</w:t>
      </w:r>
      <w:r>
        <w:rPr>
          <w:color w:val="231F20"/>
          <w:spacing w:val="-11"/>
          <w:w w:val="105"/>
        </w:rPr>
        <w:t> </w:t>
      </w:r>
      <w:r>
        <w:rPr>
          <w:color w:val="231F20"/>
          <w:w w:val="105"/>
        </w:rPr>
        <w:t>nói</w:t>
      </w:r>
      <w:r>
        <w:rPr>
          <w:color w:val="231F20"/>
          <w:spacing w:val="-10"/>
          <w:w w:val="105"/>
        </w:rPr>
        <w:t> </w:t>
      </w:r>
      <w:r>
        <w:rPr>
          <w:color w:val="231F20"/>
          <w:w w:val="105"/>
        </w:rPr>
        <w:t>đến</w:t>
      </w:r>
      <w:r>
        <w:rPr>
          <w:color w:val="231F20"/>
          <w:spacing w:val="-10"/>
          <w:w w:val="105"/>
        </w:rPr>
        <w:t> </w:t>
      </w:r>
      <w:r>
        <w:rPr>
          <w:color w:val="231F20"/>
          <w:w w:val="105"/>
        </w:rPr>
        <w:t>luân</w:t>
      </w:r>
      <w:r>
        <w:rPr>
          <w:color w:val="231F20"/>
          <w:spacing w:val="-11"/>
          <w:w w:val="105"/>
        </w:rPr>
        <w:t> </w:t>
      </w:r>
      <w:r>
        <w:rPr>
          <w:color w:val="231F20"/>
          <w:w w:val="105"/>
        </w:rPr>
        <w:t>lý</w:t>
      </w:r>
      <w:r>
        <w:rPr>
          <w:color w:val="231F20"/>
          <w:spacing w:val="-10"/>
          <w:w w:val="105"/>
        </w:rPr>
        <w:t> </w:t>
      </w:r>
      <w:r>
        <w:rPr>
          <w:color w:val="231F20"/>
          <w:w w:val="105"/>
        </w:rPr>
        <w:t>Đại</w:t>
      </w:r>
      <w:r>
        <w:rPr>
          <w:color w:val="231F20"/>
          <w:spacing w:val="-10"/>
          <w:w w:val="105"/>
        </w:rPr>
        <w:t> </w:t>
      </w:r>
      <w:r>
        <w:rPr>
          <w:color w:val="231F20"/>
          <w:w w:val="105"/>
        </w:rPr>
        <w:t>thừa.</w:t>
      </w:r>
      <w:r>
        <w:rPr>
          <w:color w:val="231F20"/>
          <w:spacing w:val="-11"/>
          <w:w w:val="105"/>
        </w:rPr>
        <w:t> </w:t>
      </w:r>
      <w:r>
        <w:rPr>
          <w:color w:val="231F20"/>
          <w:w w:val="105"/>
        </w:rPr>
        <w:t>Luân</w:t>
      </w:r>
      <w:r>
        <w:rPr>
          <w:color w:val="231F20"/>
          <w:spacing w:val="-10"/>
          <w:w w:val="105"/>
        </w:rPr>
        <w:t> </w:t>
      </w:r>
      <w:r>
        <w:rPr>
          <w:color w:val="231F20"/>
          <w:w w:val="105"/>
        </w:rPr>
        <w:t>lý là nói về quan hệ. Mối quan hệ này sâu, rất viên mãn, thật sự là một thể. Sinh mệnh của chúng ta có sinh diệt chăng? Không sinh diệt.</w:t>
      </w:r>
    </w:p>
    <w:p>
      <w:pPr>
        <w:pStyle w:val="BodyText"/>
        <w:spacing w:line="300" w:lineRule="auto" w:before="101"/>
        <w:ind w:left="103" w:right="404" w:firstLine="453"/>
      </w:pPr>
      <w:r>
        <w:rPr>
          <w:color w:val="231F20"/>
          <w:w w:val="110"/>
        </w:rPr>
        <w:t>Chẳng những tự tính không sinh diệt, mà những hiện </w:t>
      </w:r>
      <w:r>
        <w:rPr>
          <w:color w:val="231F20"/>
          <w:w w:val="105"/>
        </w:rPr>
        <w:t>tượng</w:t>
      </w:r>
      <w:r>
        <w:rPr>
          <w:color w:val="231F20"/>
          <w:spacing w:val="-1"/>
          <w:w w:val="105"/>
        </w:rPr>
        <w:t> </w:t>
      </w:r>
      <w:r>
        <w:rPr>
          <w:color w:val="231F20"/>
          <w:w w:val="105"/>
        </w:rPr>
        <w:t>do</w:t>
      </w:r>
      <w:r>
        <w:rPr>
          <w:color w:val="231F20"/>
          <w:spacing w:val="-1"/>
          <w:w w:val="105"/>
        </w:rPr>
        <w:t> </w:t>
      </w:r>
      <w:r>
        <w:rPr>
          <w:color w:val="231F20"/>
          <w:w w:val="105"/>
        </w:rPr>
        <w:t>tự</w:t>
      </w:r>
      <w:r>
        <w:rPr>
          <w:color w:val="231F20"/>
          <w:spacing w:val="-1"/>
          <w:w w:val="105"/>
        </w:rPr>
        <w:t> </w:t>
      </w:r>
      <w:r>
        <w:rPr>
          <w:color w:val="231F20"/>
          <w:w w:val="105"/>
        </w:rPr>
        <w:t>tính</w:t>
      </w:r>
      <w:r>
        <w:rPr>
          <w:color w:val="231F20"/>
          <w:spacing w:val="-2"/>
          <w:w w:val="105"/>
        </w:rPr>
        <w:t> </w:t>
      </w:r>
      <w:r>
        <w:rPr>
          <w:color w:val="231F20"/>
          <w:w w:val="105"/>
        </w:rPr>
        <w:t>hiện</w:t>
      </w:r>
      <w:r>
        <w:rPr>
          <w:color w:val="231F20"/>
          <w:spacing w:val="-2"/>
          <w:w w:val="105"/>
        </w:rPr>
        <w:t> </w:t>
      </w:r>
      <w:r>
        <w:rPr>
          <w:color w:val="231F20"/>
          <w:w w:val="105"/>
        </w:rPr>
        <w:t>ra</w:t>
      </w:r>
      <w:r>
        <w:rPr>
          <w:color w:val="231F20"/>
          <w:spacing w:val="-2"/>
          <w:w w:val="105"/>
        </w:rPr>
        <w:t> </w:t>
      </w:r>
      <w:r>
        <w:rPr>
          <w:color w:val="231F20"/>
          <w:w w:val="105"/>
        </w:rPr>
        <w:t>cũng</w:t>
      </w:r>
      <w:r>
        <w:rPr>
          <w:color w:val="231F20"/>
          <w:spacing w:val="-1"/>
          <w:w w:val="105"/>
        </w:rPr>
        <w:t> </w:t>
      </w:r>
      <w:r>
        <w:rPr>
          <w:color w:val="231F20"/>
          <w:w w:val="105"/>
        </w:rPr>
        <w:t>không</w:t>
      </w:r>
      <w:r>
        <w:rPr>
          <w:color w:val="231F20"/>
          <w:spacing w:val="-2"/>
          <w:w w:val="105"/>
        </w:rPr>
        <w:t> </w:t>
      </w:r>
      <w:r>
        <w:rPr>
          <w:color w:val="231F20"/>
          <w:w w:val="105"/>
        </w:rPr>
        <w:t>sinh</w:t>
      </w:r>
      <w:r>
        <w:rPr>
          <w:color w:val="231F20"/>
          <w:spacing w:val="-1"/>
          <w:w w:val="105"/>
        </w:rPr>
        <w:t> </w:t>
      </w:r>
      <w:r>
        <w:rPr>
          <w:color w:val="231F20"/>
          <w:w w:val="105"/>
        </w:rPr>
        <w:t>diệt.</w:t>
      </w:r>
      <w:r>
        <w:rPr>
          <w:color w:val="231F20"/>
          <w:spacing w:val="-1"/>
          <w:w w:val="105"/>
        </w:rPr>
        <w:t> </w:t>
      </w:r>
      <w:r>
        <w:rPr>
          <w:color w:val="231F20"/>
          <w:w w:val="105"/>
        </w:rPr>
        <w:t>Đó</w:t>
      </w:r>
      <w:r>
        <w:rPr>
          <w:color w:val="231F20"/>
          <w:spacing w:val="-2"/>
          <w:w w:val="105"/>
        </w:rPr>
        <w:t> </w:t>
      </w:r>
      <w:r>
        <w:rPr>
          <w:color w:val="231F20"/>
          <w:w w:val="105"/>
        </w:rPr>
        <w:t>gọi</w:t>
      </w:r>
      <w:r>
        <w:rPr>
          <w:color w:val="231F20"/>
          <w:spacing w:val="-2"/>
          <w:w w:val="105"/>
        </w:rPr>
        <w:t> </w:t>
      </w:r>
      <w:r>
        <w:rPr>
          <w:color w:val="231F20"/>
          <w:w w:val="105"/>
        </w:rPr>
        <w:t>là</w:t>
      </w:r>
      <w:r>
        <w:rPr>
          <w:color w:val="231F20"/>
          <w:spacing w:val="-1"/>
          <w:w w:val="105"/>
        </w:rPr>
        <w:t> </w:t>
      </w:r>
      <w:r>
        <w:rPr>
          <w:color w:val="231F20"/>
          <w:w w:val="105"/>
        </w:rPr>
        <w:t>gì? </w:t>
      </w:r>
      <w:r>
        <w:rPr>
          <w:color w:val="231F20"/>
        </w:rPr>
        <w:t>Đạo Phật gọi là liễu sinh tử. Liễu là gì? Là hiểu rõ vấn đề sinh </w:t>
      </w:r>
      <w:r>
        <w:rPr>
          <w:color w:val="231F20"/>
          <w:w w:val="105"/>
        </w:rPr>
        <w:t>tử.</w:t>
      </w:r>
      <w:r>
        <w:rPr>
          <w:color w:val="231F20"/>
          <w:spacing w:val="-9"/>
          <w:w w:val="105"/>
        </w:rPr>
        <w:t> </w:t>
      </w:r>
      <w:r>
        <w:rPr>
          <w:color w:val="231F20"/>
          <w:w w:val="105"/>
        </w:rPr>
        <w:t>Nhìn</w:t>
      </w:r>
      <w:r>
        <w:rPr>
          <w:color w:val="231F20"/>
          <w:spacing w:val="-9"/>
          <w:w w:val="105"/>
        </w:rPr>
        <w:t> </w:t>
      </w:r>
      <w:r>
        <w:rPr>
          <w:color w:val="231F20"/>
          <w:w w:val="105"/>
        </w:rPr>
        <w:t>sinh</w:t>
      </w:r>
      <w:r>
        <w:rPr>
          <w:color w:val="231F20"/>
          <w:spacing w:val="-9"/>
          <w:w w:val="105"/>
        </w:rPr>
        <w:t> </w:t>
      </w:r>
      <w:r>
        <w:rPr>
          <w:color w:val="231F20"/>
          <w:w w:val="105"/>
        </w:rPr>
        <w:t>tử</w:t>
      </w:r>
      <w:r>
        <w:rPr>
          <w:color w:val="231F20"/>
          <w:spacing w:val="-9"/>
          <w:w w:val="105"/>
        </w:rPr>
        <w:t> </w:t>
      </w:r>
      <w:r>
        <w:rPr>
          <w:color w:val="231F20"/>
          <w:w w:val="105"/>
        </w:rPr>
        <w:t>đến</w:t>
      </w:r>
      <w:r>
        <w:rPr>
          <w:color w:val="231F20"/>
          <w:spacing w:val="-10"/>
          <w:w w:val="105"/>
        </w:rPr>
        <w:t> </w:t>
      </w:r>
      <w:r>
        <w:rPr>
          <w:color w:val="231F20"/>
          <w:w w:val="105"/>
        </w:rPr>
        <w:t>chỗ</w:t>
      </w:r>
      <w:r>
        <w:rPr>
          <w:color w:val="231F20"/>
          <w:spacing w:val="-9"/>
          <w:w w:val="105"/>
        </w:rPr>
        <w:t> </w:t>
      </w:r>
      <w:r>
        <w:rPr>
          <w:color w:val="231F20"/>
          <w:w w:val="105"/>
        </w:rPr>
        <w:t>cuối</w:t>
      </w:r>
      <w:r>
        <w:rPr>
          <w:color w:val="231F20"/>
          <w:spacing w:val="-9"/>
          <w:w w:val="105"/>
        </w:rPr>
        <w:t> </w:t>
      </w:r>
      <w:r>
        <w:rPr>
          <w:color w:val="231F20"/>
          <w:w w:val="105"/>
        </w:rPr>
        <w:t>cùng,</w:t>
      </w:r>
      <w:r>
        <w:rPr>
          <w:color w:val="231F20"/>
          <w:spacing w:val="-9"/>
          <w:w w:val="105"/>
        </w:rPr>
        <w:t> </w:t>
      </w:r>
      <w:r>
        <w:rPr>
          <w:color w:val="231F20"/>
          <w:w w:val="105"/>
        </w:rPr>
        <w:t>chính</w:t>
      </w:r>
      <w:r>
        <w:rPr>
          <w:color w:val="231F20"/>
          <w:spacing w:val="-10"/>
          <w:w w:val="105"/>
        </w:rPr>
        <w:t> </w:t>
      </w:r>
      <w:r>
        <w:rPr>
          <w:color w:val="231F20"/>
          <w:w w:val="105"/>
        </w:rPr>
        <w:t>là</w:t>
      </w:r>
      <w:r>
        <w:rPr>
          <w:color w:val="231F20"/>
          <w:spacing w:val="-9"/>
          <w:w w:val="105"/>
        </w:rPr>
        <w:t> </w:t>
      </w:r>
      <w:r>
        <w:rPr>
          <w:color w:val="231F20"/>
          <w:w w:val="105"/>
        </w:rPr>
        <w:t>sự</w:t>
      </w:r>
      <w:r>
        <w:rPr>
          <w:color w:val="231F20"/>
          <w:spacing w:val="-9"/>
          <w:w w:val="105"/>
        </w:rPr>
        <w:t> </w:t>
      </w:r>
      <w:r>
        <w:rPr>
          <w:color w:val="231F20"/>
          <w:w w:val="105"/>
        </w:rPr>
        <w:t>sinh</w:t>
      </w:r>
      <w:r>
        <w:rPr>
          <w:color w:val="231F20"/>
          <w:spacing w:val="-9"/>
          <w:w w:val="105"/>
        </w:rPr>
        <w:t> </w:t>
      </w:r>
      <w:r>
        <w:rPr>
          <w:color w:val="231F20"/>
          <w:w w:val="105"/>
        </w:rPr>
        <w:t>diệt</w:t>
      </w:r>
      <w:r>
        <w:rPr>
          <w:color w:val="231F20"/>
          <w:spacing w:val="-10"/>
          <w:w w:val="105"/>
        </w:rPr>
        <w:t> </w:t>
      </w:r>
      <w:r>
        <w:rPr>
          <w:color w:val="231F20"/>
          <w:w w:val="105"/>
        </w:rPr>
        <w:t>của </w:t>
      </w:r>
      <w:r>
        <w:rPr>
          <w:color w:val="231F20"/>
          <w:w w:val="110"/>
        </w:rPr>
        <w:t>tiểu</w:t>
      </w:r>
      <w:r>
        <w:rPr>
          <w:color w:val="231F20"/>
          <w:spacing w:val="-24"/>
          <w:w w:val="110"/>
        </w:rPr>
        <w:t> </w:t>
      </w:r>
      <w:r>
        <w:rPr>
          <w:color w:val="231F20"/>
          <w:w w:val="110"/>
        </w:rPr>
        <w:t>quang</w:t>
      </w:r>
      <w:r>
        <w:rPr>
          <w:color w:val="231F20"/>
          <w:spacing w:val="-23"/>
          <w:w w:val="110"/>
        </w:rPr>
        <w:t> </w:t>
      </w:r>
      <w:r>
        <w:rPr>
          <w:color w:val="231F20"/>
          <w:w w:val="110"/>
        </w:rPr>
        <w:t>tử</w:t>
      </w:r>
      <w:r>
        <w:rPr>
          <w:color w:val="231F20"/>
          <w:spacing w:val="-24"/>
          <w:w w:val="110"/>
        </w:rPr>
        <w:t> </w:t>
      </w:r>
      <w:r>
        <w:rPr>
          <w:color w:val="231F20"/>
          <w:w w:val="110"/>
        </w:rPr>
        <w:t>mà</w:t>
      </w:r>
      <w:r>
        <w:rPr>
          <w:color w:val="231F20"/>
          <w:spacing w:val="-23"/>
          <w:w w:val="110"/>
        </w:rPr>
        <w:t> </w:t>
      </w:r>
      <w:r>
        <w:rPr>
          <w:color w:val="231F20"/>
          <w:w w:val="110"/>
        </w:rPr>
        <w:t>các</w:t>
      </w:r>
      <w:r>
        <w:rPr>
          <w:color w:val="231F20"/>
          <w:spacing w:val="-23"/>
          <w:w w:val="110"/>
        </w:rPr>
        <w:t> </w:t>
      </w:r>
      <w:r>
        <w:rPr>
          <w:color w:val="231F20"/>
          <w:w w:val="110"/>
        </w:rPr>
        <w:t>nhà</w:t>
      </w:r>
      <w:r>
        <w:rPr>
          <w:color w:val="231F20"/>
          <w:spacing w:val="-24"/>
          <w:w w:val="110"/>
        </w:rPr>
        <w:t> </w:t>
      </w:r>
      <w:r>
        <w:rPr>
          <w:color w:val="231F20"/>
          <w:w w:val="110"/>
        </w:rPr>
        <w:t>lượng</w:t>
      </w:r>
      <w:r>
        <w:rPr>
          <w:color w:val="231F20"/>
          <w:spacing w:val="-23"/>
          <w:w w:val="110"/>
        </w:rPr>
        <w:t> </w:t>
      </w:r>
      <w:r>
        <w:rPr>
          <w:color w:val="231F20"/>
          <w:w w:val="110"/>
        </w:rPr>
        <w:t>tử</w:t>
      </w:r>
      <w:r>
        <w:rPr>
          <w:color w:val="231F20"/>
          <w:spacing w:val="-23"/>
          <w:w w:val="110"/>
        </w:rPr>
        <w:t> </w:t>
      </w:r>
      <w:r>
        <w:rPr>
          <w:color w:val="231F20"/>
          <w:w w:val="110"/>
        </w:rPr>
        <w:t>lực</w:t>
      </w:r>
      <w:r>
        <w:rPr>
          <w:color w:val="231F20"/>
          <w:spacing w:val="-24"/>
          <w:w w:val="110"/>
        </w:rPr>
        <w:t> </w:t>
      </w:r>
      <w:r>
        <w:rPr>
          <w:color w:val="231F20"/>
          <w:w w:val="110"/>
        </w:rPr>
        <w:t>học</w:t>
      </w:r>
      <w:r>
        <w:rPr>
          <w:color w:val="231F20"/>
          <w:spacing w:val="-23"/>
          <w:w w:val="110"/>
        </w:rPr>
        <w:t> </w:t>
      </w:r>
      <w:r>
        <w:rPr>
          <w:color w:val="231F20"/>
          <w:w w:val="110"/>
        </w:rPr>
        <w:t>nói.</w:t>
      </w:r>
      <w:r>
        <w:rPr>
          <w:color w:val="231F20"/>
          <w:spacing w:val="-24"/>
          <w:w w:val="110"/>
        </w:rPr>
        <w:t> </w:t>
      </w:r>
      <w:r>
        <w:rPr>
          <w:color w:val="231F20"/>
          <w:w w:val="110"/>
        </w:rPr>
        <w:t>Hiện</w:t>
      </w:r>
      <w:r>
        <w:rPr>
          <w:color w:val="231F20"/>
          <w:spacing w:val="-23"/>
          <w:w w:val="110"/>
        </w:rPr>
        <w:t> </w:t>
      </w:r>
      <w:r>
        <w:rPr>
          <w:color w:val="231F20"/>
          <w:w w:val="110"/>
        </w:rPr>
        <w:t>tượng sinh diệt của tiểu quang tử, trong kinh thường gọi là bất sinh</w:t>
      </w:r>
      <w:r>
        <w:rPr>
          <w:color w:val="231F20"/>
          <w:spacing w:val="-23"/>
          <w:w w:val="110"/>
        </w:rPr>
        <w:t> </w:t>
      </w:r>
      <w:r>
        <w:rPr>
          <w:color w:val="231F20"/>
          <w:w w:val="110"/>
        </w:rPr>
        <w:t>bất</w:t>
      </w:r>
      <w:r>
        <w:rPr>
          <w:color w:val="231F20"/>
          <w:spacing w:val="-23"/>
          <w:w w:val="110"/>
        </w:rPr>
        <w:t> </w:t>
      </w:r>
      <w:r>
        <w:rPr>
          <w:color w:val="231F20"/>
          <w:w w:val="110"/>
        </w:rPr>
        <w:t>diệt.</w:t>
      </w:r>
      <w:r>
        <w:rPr>
          <w:color w:val="231F20"/>
          <w:spacing w:val="-23"/>
          <w:w w:val="110"/>
        </w:rPr>
        <w:t> </w:t>
      </w:r>
      <w:r>
        <w:rPr>
          <w:color w:val="231F20"/>
          <w:w w:val="110"/>
        </w:rPr>
        <w:t>Quý</w:t>
      </w:r>
      <w:r>
        <w:rPr>
          <w:color w:val="231F20"/>
          <w:spacing w:val="-23"/>
          <w:w w:val="110"/>
        </w:rPr>
        <w:t> </w:t>
      </w:r>
      <w:r>
        <w:rPr>
          <w:color w:val="231F20"/>
          <w:w w:val="110"/>
        </w:rPr>
        <w:t>vị</w:t>
      </w:r>
      <w:r>
        <w:rPr>
          <w:color w:val="231F20"/>
          <w:spacing w:val="-23"/>
          <w:w w:val="110"/>
        </w:rPr>
        <w:t> </w:t>
      </w:r>
      <w:r>
        <w:rPr>
          <w:color w:val="231F20"/>
          <w:w w:val="110"/>
        </w:rPr>
        <w:t>nghĩ</w:t>
      </w:r>
      <w:r>
        <w:rPr>
          <w:color w:val="231F20"/>
          <w:spacing w:val="-23"/>
          <w:w w:val="110"/>
        </w:rPr>
        <w:t> </w:t>
      </w:r>
      <w:r>
        <w:rPr>
          <w:color w:val="231F20"/>
          <w:w w:val="110"/>
        </w:rPr>
        <w:t>thử</w:t>
      </w:r>
      <w:r>
        <w:rPr>
          <w:color w:val="231F20"/>
          <w:spacing w:val="-23"/>
          <w:w w:val="110"/>
        </w:rPr>
        <w:t> </w:t>
      </w:r>
      <w:r>
        <w:rPr>
          <w:color w:val="231F20"/>
          <w:w w:val="110"/>
        </w:rPr>
        <w:t>xem,</w:t>
      </w:r>
      <w:r>
        <w:rPr>
          <w:color w:val="231F20"/>
          <w:spacing w:val="-23"/>
          <w:w w:val="110"/>
        </w:rPr>
        <w:t> </w:t>
      </w:r>
      <w:r>
        <w:rPr>
          <w:color w:val="231F20"/>
          <w:w w:val="110"/>
        </w:rPr>
        <w:t>nếu</w:t>
      </w:r>
      <w:r>
        <w:rPr>
          <w:color w:val="231F20"/>
          <w:spacing w:val="-23"/>
          <w:w w:val="110"/>
        </w:rPr>
        <w:t> </w:t>
      </w:r>
      <w:r>
        <w:rPr>
          <w:color w:val="231F20"/>
          <w:w w:val="110"/>
        </w:rPr>
        <w:t>thật</w:t>
      </w:r>
      <w:r>
        <w:rPr>
          <w:color w:val="231F20"/>
          <w:spacing w:val="-23"/>
          <w:w w:val="110"/>
        </w:rPr>
        <w:t> </w:t>
      </w:r>
      <w:r>
        <w:rPr>
          <w:color w:val="231F20"/>
          <w:w w:val="110"/>
        </w:rPr>
        <w:t>sự</w:t>
      </w:r>
      <w:r>
        <w:rPr>
          <w:color w:val="231F20"/>
          <w:spacing w:val="-23"/>
          <w:w w:val="110"/>
        </w:rPr>
        <w:t> </w:t>
      </w:r>
      <w:r>
        <w:rPr>
          <w:color w:val="231F20"/>
          <w:w w:val="110"/>
        </w:rPr>
        <w:t>bất</w:t>
      </w:r>
      <w:r>
        <w:rPr>
          <w:color w:val="231F20"/>
          <w:spacing w:val="-23"/>
          <w:w w:val="110"/>
        </w:rPr>
        <w:t> </w:t>
      </w:r>
      <w:r>
        <w:rPr>
          <w:color w:val="231F20"/>
          <w:w w:val="110"/>
        </w:rPr>
        <w:t>sinh</w:t>
      </w:r>
      <w:r>
        <w:rPr>
          <w:color w:val="231F20"/>
          <w:spacing w:val="-23"/>
          <w:w w:val="110"/>
        </w:rPr>
        <w:t> </w:t>
      </w:r>
      <w:r>
        <w:rPr>
          <w:color w:val="231F20"/>
          <w:w w:val="110"/>
        </w:rPr>
        <w:t>bất diệt,</w:t>
      </w:r>
      <w:r>
        <w:rPr>
          <w:color w:val="231F20"/>
          <w:spacing w:val="-11"/>
          <w:w w:val="110"/>
        </w:rPr>
        <w:t> </w:t>
      </w:r>
      <w:r>
        <w:rPr>
          <w:color w:val="231F20"/>
          <w:w w:val="110"/>
        </w:rPr>
        <w:t>mà</w:t>
      </w:r>
      <w:r>
        <w:rPr>
          <w:color w:val="231F20"/>
          <w:spacing w:val="-11"/>
          <w:w w:val="110"/>
        </w:rPr>
        <w:t> </w:t>
      </w:r>
      <w:r>
        <w:rPr>
          <w:color w:val="231F20"/>
          <w:w w:val="110"/>
        </w:rPr>
        <w:t>còn</w:t>
      </w:r>
      <w:r>
        <w:rPr>
          <w:color w:val="231F20"/>
          <w:spacing w:val="-11"/>
          <w:w w:val="110"/>
        </w:rPr>
        <w:t> </w:t>
      </w:r>
      <w:r>
        <w:rPr>
          <w:color w:val="231F20"/>
          <w:w w:val="110"/>
        </w:rPr>
        <w:t>nói</w:t>
      </w:r>
      <w:r>
        <w:rPr>
          <w:color w:val="231F20"/>
          <w:spacing w:val="-11"/>
          <w:w w:val="110"/>
        </w:rPr>
        <w:t> </w:t>
      </w:r>
      <w:r>
        <w:rPr>
          <w:color w:val="231F20"/>
          <w:w w:val="110"/>
        </w:rPr>
        <w:t>bất</w:t>
      </w:r>
      <w:r>
        <w:rPr>
          <w:color w:val="231F20"/>
          <w:spacing w:val="-11"/>
          <w:w w:val="110"/>
        </w:rPr>
        <w:t> </w:t>
      </w:r>
      <w:r>
        <w:rPr>
          <w:color w:val="231F20"/>
          <w:w w:val="110"/>
        </w:rPr>
        <w:t>sinh</w:t>
      </w:r>
      <w:r>
        <w:rPr>
          <w:color w:val="231F20"/>
          <w:spacing w:val="-11"/>
          <w:w w:val="110"/>
        </w:rPr>
        <w:t> </w:t>
      </w:r>
      <w:r>
        <w:rPr>
          <w:color w:val="231F20"/>
          <w:w w:val="110"/>
        </w:rPr>
        <w:t>bất</w:t>
      </w:r>
      <w:r>
        <w:rPr>
          <w:color w:val="231F20"/>
          <w:spacing w:val="-11"/>
          <w:w w:val="110"/>
        </w:rPr>
        <w:t> </w:t>
      </w:r>
      <w:r>
        <w:rPr>
          <w:color w:val="231F20"/>
          <w:w w:val="110"/>
        </w:rPr>
        <w:t>diệt</w:t>
      </w:r>
      <w:r>
        <w:rPr>
          <w:color w:val="231F20"/>
          <w:spacing w:val="-11"/>
          <w:w w:val="110"/>
        </w:rPr>
        <w:t> </w:t>
      </w:r>
      <w:r>
        <w:rPr>
          <w:color w:val="231F20"/>
          <w:w w:val="110"/>
        </w:rPr>
        <w:t>chẳng</w:t>
      </w:r>
      <w:r>
        <w:rPr>
          <w:color w:val="231F20"/>
          <w:spacing w:val="-11"/>
          <w:w w:val="110"/>
        </w:rPr>
        <w:t> </w:t>
      </w:r>
      <w:r>
        <w:rPr>
          <w:color w:val="231F20"/>
          <w:w w:val="110"/>
        </w:rPr>
        <w:t>phải</w:t>
      </w:r>
      <w:r>
        <w:rPr>
          <w:color w:val="231F20"/>
          <w:spacing w:val="-11"/>
          <w:w w:val="110"/>
        </w:rPr>
        <w:t> </w:t>
      </w:r>
      <w:r>
        <w:rPr>
          <w:color w:val="231F20"/>
          <w:w w:val="110"/>
        </w:rPr>
        <w:t>dư</w:t>
      </w:r>
      <w:r>
        <w:rPr>
          <w:color w:val="231F20"/>
          <w:spacing w:val="-11"/>
          <w:w w:val="110"/>
        </w:rPr>
        <w:t> </w:t>
      </w:r>
      <w:r>
        <w:rPr>
          <w:color w:val="231F20"/>
          <w:w w:val="110"/>
        </w:rPr>
        <w:t>thừa</w:t>
      </w:r>
      <w:r>
        <w:rPr>
          <w:color w:val="231F20"/>
          <w:spacing w:val="-11"/>
          <w:w w:val="110"/>
        </w:rPr>
        <w:t> </w:t>
      </w:r>
      <w:r>
        <w:rPr>
          <w:color w:val="231F20"/>
          <w:w w:val="110"/>
        </w:rPr>
        <w:t>sao? Nó</w:t>
      </w:r>
      <w:r>
        <w:rPr>
          <w:color w:val="231F20"/>
          <w:spacing w:val="-10"/>
          <w:w w:val="110"/>
        </w:rPr>
        <w:t> </w:t>
      </w:r>
      <w:r>
        <w:rPr>
          <w:color w:val="231F20"/>
          <w:w w:val="110"/>
        </w:rPr>
        <w:t>thật</w:t>
      </w:r>
      <w:r>
        <w:rPr>
          <w:color w:val="231F20"/>
          <w:spacing w:val="-9"/>
          <w:w w:val="110"/>
        </w:rPr>
        <w:t> </w:t>
      </w:r>
      <w:r>
        <w:rPr>
          <w:color w:val="231F20"/>
          <w:w w:val="110"/>
        </w:rPr>
        <w:t>sự</w:t>
      </w:r>
      <w:r>
        <w:rPr>
          <w:color w:val="231F20"/>
          <w:spacing w:val="-9"/>
          <w:w w:val="110"/>
        </w:rPr>
        <w:t> </w:t>
      </w:r>
      <w:r>
        <w:rPr>
          <w:color w:val="231F20"/>
          <w:w w:val="110"/>
        </w:rPr>
        <w:t>sinh</w:t>
      </w:r>
      <w:r>
        <w:rPr>
          <w:color w:val="231F20"/>
          <w:spacing w:val="-9"/>
          <w:w w:val="110"/>
        </w:rPr>
        <w:t> </w:t>
      </w:r>
      <w:r>
        <w:rPr>
          <w:color w:val="231F20"/>
          <w:w w:val="110"/>
        </w:rPr>
        <w:t>diệt,</w:t>
      </w:r>
      <w:r>
        <w:rPr>
          <w:color w:val="231F20"/>
          <w:spacing w:val="-9"/>
          <w:w w:val="110"/>
        </w:rPr>
        <w:t> </w:t>
      </w:r>
      <w:r>
        <w:rPr>
          <w:color w:val="231F20"/>
          <w:w w:val="110"/>
        </w:rPr>
        <w:t>gần</w:t>
      </w:r>
      <w:r>
        <w:rPr>
          <w:color w:val="231F20"/>
          <w:spacing w:val="-9"/>
          <w:w w:val="110"/>
        </w:rPr>
        <w:t> </w:t>
      </w:r>
      <w:r>
        <w:rPr>
          <w:color w:val="231F20"/>
          <w:w w:val="110"/>
        </w:rPr>
        <w:t>như</w:t>
      </w:r>
      <w:r>
        <w:rPr>
          <w:color w:val="231F20"/>
          <w:spacing w:val="-9"/>
          <w:w w:val="110"/>
        </w:rPr>
        <w:t> </w:t>
      </w:r>
      <w:r>
        <w:rPr>
          <w:color w:val="231F20"/>
          <w:w w:val="110"/>
        </w:rPr>
        <w:t>sinh</w:t>
      </w:r>
      <w:r>
        <w:rPr>
          <w:color w:val="231F20"/>
          <w:spacing w:val="-9"/>
          <w:w w:val="110"/>
        </w:rPr>
        <w:t> </w:t>
      </w:r>
      <w:r>
        <w:rPr>
          <w:color w:val="231F20"/>
          <w:w w:val="110"/>
        </w:rPr>
        <w:t>diệt</w:t>
      </w:r>
      <w:r>
        <w:rPr>
          <w:color w:val="231F20"/>
          <w:spacing w:val="-10"/>
          <w:w w:val="110"/>
        </w:rPr>
        <w:t> </w:t>
      </w:r>
      <w:r>
        <w:rPr>
          <w:color w:val="231F20"/>
          <w:w w:val="110"/>
        </w:rPr>
        <w:t>đồng</w:t>
      </w:r>
      <w:r>
        <w:rPr>
          <w:color w:val="231F20"/>
          <w:spacing w:val="-9"/>
          <w:w w:val="110"/>
        </w:rPr>
        <w:t> </w:t>
      </w:r>
      <w:r>
        <w:rPr>
          <w:color w:val="231F20"/>
          <w:w w:val="110"/>
        </w:rPr>
        <w:t>thời,</w:t>
      </w:r>
      <w:r>
        <w:rPr>
          <w:color w:val="231F20"/>
          <w:spacing w:val="-10"/>
          <w:w w:val="110"/>
        </w:rPr>
        <w:t> </w:t>
      </w:r>
      <w:r>
        <w:rPr>
          <w:color w:val="231F20"/>
          <w:w w:val="110"/>
        </w:rPr>
        <w:t>cho</w:t>
      </w:r>
      <w:r>
        <w:rPr>
          <w:color w:val="231F20"/>
          <w:spacing w:val="-10"/>
          <w:w w:val="110"/>
        </w:rPr>
        <w:t> </w:t>
      </w:r>
      <w:r>
        <w:rPr>
          <w:color w:val="231F20"/>
          <w:w w:val="110"/>
        </w:rPr>
        <w:t>nên </w:t>
      </w:r>
      <w:r>
        <w:rPr>
          <w:color w:val="231F20"/>
          <w:w w:val="105"/>
        </w:rPr>
        <w:t>ta</w:t>
      </w:r>
      <w:r>
        <w:rPr>
          <w:color w:val="231F20"/>
          <w:spacing w:val="-17"/>
          <w:w w:val="105"/>
        </w:rPr>
        <w:t> </w:t>
      </w:r>
      <w:r>
        <w:rPr>
          <w:color w:val="231F20"/>
          <w:w w:val="105"/>
        </w:rPr>
        <w:t>không</w:t>
      </w:r>
      <w:r>
        <w:rPr>
          <w:color w:val="231F20"/>
          <w:spacing w:val="-17"/>
          <w:w w:val="105"/>
        </w:rPr>
        <w:t> </w:t>
      </w:r>
      <w:r>
        <w:rPr>
          <w:color w:val="231F20"/>
          <w:w w:val="105"/>
        </w:rPr>
        <w:t>thấy</w:t>
      </w:r>
      <w:r>
        <w:rPr>
          <w:color w:val="231F20"/>
          <w:spacing w:val="-17"/>
          <w:w w:val="105"/>
        </w:rPr>
        <w:t> </w:t>
      </w:r>
      <w:r>
        <w:rPr>
          <w:color w:val="231F20"/>
          <w:w w:val="105"/>
        </w:rPr>
        <w:t>được</w:t>
      </w:r>
      <w:r>
        <w:rPr>
          <w:color w:val="231F20"/>
          <w:spacing w:val="-17"/>
          <w:w w:val="105"/>
        </w:rPr>
        <w:t> </w:t>
      </w:r>
      <w:r>
        <w:rPr>
          <w:color w:val="231F20"/>
          <w:w w:val="105"/>
        </w:rPr>
        <w:t>sinh</w:t>
      </w:r>
      <w:r>
        <w:rPr>
          <w:color w:val="231F20"/>
          <w:spacing w:val="-17"/>
          <w:w w:val="105"/>
        </w:rPr>
        <w:t> </w:t>
      </w:r>
      <w:r>
        <w:rPr>
          <w:color w:val="231F20"/>
          <w:w w:val="105"/>
        </w:rPr>
        <w:t>diệt.</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nói</w:t>
      </w:r>
      <w:r>
        <w:rPr>
          <w:color w:val="231F20"/>
          <w:spacing w:val="-17"/>
          <w:w w:val="105"/>
        </w:rPr>
        <w:t> </w:t>
      </w:r>
      <w:r>
        <w:rPr>
          <w:color w:val="231F20"/>
          <w:w w:val="105"/>
        </w:rPr>
        <w:t>diệt,</w:t>
      </w:r>
      <w:r>
        <w:rPr>
          <w:color w:val="231F20"/>
          <w:spacing w:val="-17"/>
          <w:w w:val="105"/>
        </w:rPr>
        <w:t> </w:t>
      </w:r>
      <w:r>
        <w:rPr>
          <w:color w:val="231F20"/>
          <w:w w:val="105"/>
        </w:rPr>
        <w:t>nó</w:t>
      </w:r>
      <w:r>
        <w:rPr>
          <w:color w:val="231F20"/>
          <w:spacing w:val="-17"/>
          <w:w w:val="105"/>
        </w:rPr>
        <w:t> </w:t>
      </w:r>
      <w:r>
        <w:rPr>
          <w:color w:val="231F20"/>
          <w:w w:val="105"/>
        </w:rPr>
        <w:t>lại</w:t>
      </w:r>
      <w:r>
        <w:rPr>
          <w:color w:val="231F20"/>
          <w:spacing w:val="-17"/>
          <w:w w:val="105"/>
        </w:rPr>
        <w:t> </w:t>
      </w:r>
      <w:r>
        <w:rPr>
          <w:color w:val="231F20"/>
          <w:w w:val="105"/>
        </w:rPr>
        <w:t>sinh,</w:t>
      </w:r>
      <w:r>
        <w:rPr>
          <w:color w:val="231F20"/>
          <w:spacing w:val="-17"/>
          <w:w w:val="105"/>
        </w:rPr>
        <w:t> </w:t>
      </w:r>
      <w:r>
        <w:rPr>
          <w:color w:val="231F20"/>
          <w:w w:val="105"/>
        </w:rPr>
        <w:t>nói </w:t>
      </w:r>
      <w:r>
        <w:rPr>
          <w:color w:val="231F20"/>
          <w:w w:val="110"/>
        </w:rPr>
        <w:t>sinh,</w:t>
      </w:r>
      <w:r>
        <w:rPr>
          <w:color w:val="231F20"/>
          <w:spacing w:val="-23"/>
          <w:w w:val="110"/>
        </w:rPr>
        <w:t> </w:t>
      </w:r>
      <w:r>
        <w:rPr>
          <w:color w:val="231F20"/>
          <w:w w:val="110"/>
        </w:rPr>
        <w:t>nó</w:t>
      </w:r>
      <w:r>
        <w:rPr>
          <w:color w:val="231F20"/>
          <w:spacing w:val="-22"/>
          <w:w w:val="110"/>
        </w:rPr>
        <w:t> </w:t>
      </w:r>
      <w:r>
        <w:rPr>
          <w:color w:val="231F20"/>
          <w:w w:val="110"/>
        </w:rPr>
        <w:t>lại</w:t>
      </w:r>
      <w:r>
        <w:rPr>
          <w:color w:val="231F20"/>
          <w:spacing w:val="-22"/>
          <w:w w:val="110"/>
        </w:rPr>
        <w:t> </w:t>
      </w:r>
      <w:r>
        <w:rPr>
          <w:color w:val="231F20"/>
          <w:w w:val="110"/>
        </w:rPr>
        <w:t>diệt,</w:t>
      </w:r>
      <w:r>
        <w:rPr>
          <w:color w:val="231F20"/>
          <w:spacing w:val="-23"/>
          <w:w w:val="110"/>
        </w:rPr>
        <w:t> </w:t>
      </w:r>
      <w:r>
        <w:rPr>
          <w:color w:val="231F20"/>
          <w:w w:val="110"/>
        </w:rPr>
        <w:t>bởi</w:t>
      </w:r>
      <w:r>
        <w:rPr>
          <w:color w:val="231F20"/>
          <w:spacing w:val="-22"/>
          <w:w w:val="110"/>
        </w:rPr>
        <w:t> </w:t>
      </w:r>
      <w:r>
        <w:rPr>
          <w:color w:val="231F20"/>
          <w:w w:val="110"/>
        </w:rPr>
        <w:t>tốc</w:t>
      </w:r>
      <w:r>
        <w:rPr>
          <w:color w:val="231F20"/>
          <w:spacing w:val="-22"/>
          <w:w w:val="110"/>
        </w:rPr>
        <w:t> </w:t>
      </w:r>
      <w:r>
        <w:rPr>
          <w:color w:val="231F20"/>
          <w:w w:val="110"/>
        </w:rPr>
        <w:t>độ</w:t>
      </w:r>
      <w:r>
        <w:rPr>
          <w:color w:val="231F20"/>
          <w:spacing w:val="-23"/>
          <w:w w:val="110"/>
        </w:rPr>
        <w:t> </w:t>
      </w:r>
      <w:r>
        <w:rPr>
          <w:color w:val="231F20"/>
          <w:w w:val="110"/>
        </w:rPr>
        <w:t>quá</w:t>
      </w:r>
      <w:r>
        <w:rPr>
          <w:color w:val="231F20"/>
          <w:spacing w:val="-22"/>
          <w:w w:val="110"/>
        </w:rPr>
        <w:t> </w:t>
      </w:r>
      <w:r>
        <w:rPr>
          <w:color w:val="231F20"/>
          <w:w w:val="110"/>
        </w:rPr>
        <w:t>nhanh.</w:t>
      </w:r>
      <w:r>
        <w:rPr>
          <w:color w:val="231F20"/>
          <w:spacing w:val="-23"/>
          <w:w w:val="110"/>
        </w:rPr>
        <w:t> </w:t>
      </w:r>
      <w:r>
        <w:rPr>
          <w:color w:val="231F20"/>
          <w:w w:val="110"/>
        </w:rPr>
        <w:t>Ngày</w:t>
      </w:r>
      <w:r>
        <w:rPr>
          <w:color w:val="231F20"/>
          <w:spacing w:val="-23"/>
          <w:w w:val="110"/>
        </w:rPr>
        <w:t> </w:t>
      </w:r>
      <w:r>
        <w:rPr>
          <w:color w:val="231F20"/>
          <w:w w:val="110"/>
        </w:rPr>
        <w:t>nay,</w:t>
      </w:r>
      <w:r>
        <w:rPr>
          <w:color w:val="231F20"/>
          <w:spacing w:val="-23"/>
          <w:w w:val="110"/>
        </w:rPr>
        <w:t> </w:t>
      </w:r>
      <w:r>
        <w:rPr>
          <w:color w:val="231F20"/>
          <w:w w:val="110"/>
        </w:rPr>
        <w:t>chúng</w:t>
      </w:r>
      <w:r>
        <w:rPr>
          <w:color w:val="231F20"/>
          <w:spacing w:val="-22"/>
          <w:w w:val="110"/>
        </w:rPr>
        <w:t> </w:t>
      </w:r>
      <w:r>
        <w:rPr>
          <w:color w:val="231F20"/>
          <w:w w:val="110"/>
        </w:rPr>
        <w:t>ta </w:t>
      </w:r>
      <w:r>
        <w:rPr>
          <w:color w:val="231F20"/>
          <w:w w:val="105"/>
        </w:rPr>
        <w:t>xem</w:t>
      </w:r>
      <w:r>
        <w:rPr>
          <w:color w:val="231F20"/>
          <w:spacing w:val="-29"/>
          <w:w w:val="105"/>
        </w:rPr>
        <w:t> </w:t>
      </w:r>
      <w:r>
        <w:rPr>
          <w:color w:val="231F20"/>
          <w:w w:val="105"/>
        </w:rPr>
        <w:t>TV,</w:t>
      </w:r>
      <w:r>
        <w:rPr>
          <w:color w:val="231F20"/>
          <w:spacing w:val="-29"/>
          <w:w w:val="105"/>
        </w:rPr>
        <w:t> </w:t>
      </w:r>
      <w:r>
        <w:rPr>
          <w:color w:val="231F20"/>
          <w:w w:val="105"/>
        </w:rPr>
        <w:t>những</w:t>
      </w:r>
      <w:r>
        <w:rPr>
          <w:color w:val="231F20"/>
          <w:spacing w:val="-29"/>
          <w:w w:val="105"/>
        </w:rPr>
        <w:t> </w:t>
      </w:r>
      <w:r>
        <w:rPr>
          <w:color w:val="231F20"/>
          <w:w w:val="105"/>
        </w:rPr>
        <w:t>thứ</w:t>
      </w:r>
      <w:r>
        <w:rPr>
          <w:color w:val="231F20"/>
          <w:spacing w:val="-29"/>
          <w:w w:val="105"/>
        </w:rPr>
        <w:t> </w:t>
      </w:r>
      <w:r>
        <w:rPr>
          <w:color w:val="231F20"/>
          <w:w w:val="105"/>
        </w:rPr>
        <w:t>hiện</w:t>
      </w:r>
      <w:r>
        <w:rPr>
          <w:color w:val="231F20"/>
          <w:spacing w:val="-29"/>
          <w:w w:val="105"/>
        </w:rPr>
        <w:t> </w:t>
      </w:r>
      <w:r>
        <w:rPr>
          <w:color w:val="231F20"/>
          <w:w w:val="105"/>
        </w:rPr>
        <w:t>lên</w:t>
      </w:r>
      <w:r>
        <w:rPr>
          <w:color w:val="231F20"/>
          <w:spacing w:val="-29"/>
          <w:w w:val="105"/>
        </w:rPr>
        <w:t> </w:t>
      </w:r>
      <w:r>
        <w:rPr>
          <w:color w:val="231F20"/>
          <w:w w:val="105"/>
        </w:rPr>
        <w:t>màn</w:t>
      </w:r>
      <w:r>
        <w:rPr>
          <w:color w:val="231F20"/>
          <w:spacing w:val="-29"/>
          <w:w w:val="105"/>
        </w:rPr>
        <w:t> </w:t>
      </w:r>
      <w:r>
        <w:rPr>
          <w:color w:val="231F20"/>
          <w:w w:val="105"/>
        </w:rPr>
        <w:t>hình</w:t>
      </w:r>
      <w:r>
        <w:rPr>
          <w:color w:val="231F20"/>
          <w:spacing w:val="-28"/>
          <w:w w:val="105"/>
        </w:rPr>
        <w:t> </w:t>
      </w:r>
      <w:r>
        <w:rPr>
          <w:color w:val="231F20"/>
          <w:w w:val="105"/>
        </w:rPr>
        <w:t>đó</w:t>
      </w:r>
      <w:r>
        <w:rPr>
          <w:color w:val="231F20"/>
          <w:spacing w:val="-29"/>
          <w:w w:val="105"/>
        </w:rPr>
        <w:t> </w:t>
      </w:r>
      <w:r>
        <w:rPr>
          <w:color w:val="231F20"/>
          <w:w w:val="105"/>
        </w:rPr>
        <w:t>có</w:t>
      </w:r>
      <w:r>
        <w:rPr>
          <w:color w:val="231F20"/>
          <w:spacing w:val="-29"/>
          <w:w w:val="105"/>
        </w:rPr>
        <w:t> </w:t>
      </w:r>
      <w:r>
        <w:rPr>
          <w:color w:val="231F20"/>
          <w:w w:val="105"/>
        </w:rPr>
        <w:t>sinh</w:t>
      </w:r>
      <w:r>
        <w:rPr>
          <w:color w:val="231F20"/>
          <w:spacing w:val="-29"/>
          <w:w w:val="105"/>
        </w:rPr>
        <w:t> </w:t>
      </w:r>
      <w:r>
        <w:rPr>
          <w:color w:val="231F20"/>
          <w:w w:val="105"/>
        </w:rPr>
        <w:t>diệt</w:t>
      </w:r>
      <w:r>
        <w:rPr>
          <w:color w:val="231F20"/>
          <w:spacing w:val="-29"/>
          <w:w w:val="105"/>
        </w:rPr>
        <w:t> </w:t>
      </w:r>
      <w:r>
        <w:rPr>
          <w:color w:val="231F20"/>
          <w:spacing w:val="-2"/>
          <w:w w:val="105"/>
        </w:rPr>
        <w:t>không?</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1" w:firstLine="453"/>
      </w:pP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đều</w:t>
      </w:r>
      <w:r>
        <w:rPr>
          <w:color w:val="231F20"/>
          <w:spacing w:val="-11"/>
          <w:w w:val="105"/>
        </w:rPr>
        <w:t> </w:t>
      </w:r>
      <w:r>
        <w:rPr>
          <w:color w:val="231F20"/>
          <w:w w:val="105"/>
        </w:rPr>
        <w:t>biết</w:t>
      </w:r>
      <w:r>
        <w:rPr>
          <w:color w:val="231F20"/>
          <w:spacing w:val="-11"/>
          <w:w w:val="105"/>
        </w:rPr>
        <w:t> </w:t>
      </w:r>
      <w:r>
        <w:rPr>
          <w:color w:val="231F20"/>
          <w:w w:val="105"/>
        </w:rPr>
        <w:t>là</w:t>
      </w:r>
      <w:r>
        <w:rPr>
          <w:color w:val="231F20"/>
          <w:spacing w:val="-11"/>
          <w:w w:val="105"/>
        </w:rPr>
        <w:t> </w:t>
      </w:r>
      <w:r>
        <w:rPr>
          <w:color w:val="231F20"/>
          <w:w w:val="105"/>
        </w:rPr>
        <w:t>có</w:t>
      </w:r>
      <w:r>
        <w:rPr>
          <w:color w:val="231F20"/>
          <w:spacing w:val="-11"/>
          <w:w w:val="105"/>
        </w:rPr>
        <w:t> </w:t>
      </w:r>
      <w:r>
        <w:rPr>
          <w:color w:val="231F20"/>
          <w:w w:val="105"/>
        </w:rPr>
        <w:t>mà.</w:t>
      </w:r>
      <w:r>
        <w:rPr>
          <w:color w:val="231F20"/>
          <w:spacing w:val="-11"/>
          <w:w w:val="105"/>
        </w:rPr>
        <w:t> </w:t>
      </w:r>
      <w:r>
        <w:rPr>
          <w:color w:val="231F20"/>
          <w:w w:val="105"/>
        </w:rPr>
        <w:t>Nó</w:t>
      </w:r>
      <w:r>
        <w:rPr>
          <w:color w:val="231F20"/>
          <w:spacing w:val="-11"/>
          <w:w w:val="105"/>
        </w:rPr>
        <w:t> </w:t>
      </w:r>
      <w:r>
        <w:rPr>
          <w:color w:val="231F20"/>
          <w:w w:val="105"/>
        </w:rPr>
        <w:t>thật</w:t>
      </w:r>
      <w:r>
        <w:rPr>
          <w:color w:val="231F20"/>
          <w:spacing w:val="-11"/>
          <w:w w:val="105"/>
        </w:rPr>
        <w:t> </w:t>
      </w:r>
      <w:r>
        <w:rPr>
          <w:color w:val="231F20"/>
          <w:w w:val="105"/>
        </w:rPr>
        <w:t>sự</w:t>
      </w:r>
      <w:r>
        <w:rPr>
          <w:color w:val="231F20"/>
          <w:spacing w:val="-11"/>
          <w:w w:val="105"/>
        </w:rPr>
        <w:t> </w:t>
      </w:r>
      <w:r>
        <w:rPr>
          <w:color w:val="231F20"/>
          <w:w w:val="105"/>
        </w:rPr>
        <w:t>là</w:t>
      </w:r>
      <w:r>
        <w:rPr>
          <w:color w:val="231F20"/>
          <w:spacing w:val="-11"/>
          <w:w w:val="105"/>
        </w:rPr>
        <w:t> </w:t>
      </w:r>
      <w:r>
        <w:rPr>
          <w:color w:val="231F20"/>
          <w:w w:val="105"/>
        </w:rPr>
        <w:t>tiểu</w:t>
      </w:r>
      <w:r>
        <w:rPr>
          <w:color w:val="231F20"/>
          <w:spacing w:val="-11"/>
          <w:w w:val="105"/>
        </w:rPr>
        <w:t> </w:t>
      </w:r>
      <w:r>
        <w:rPr>
          <w:color w:val="231F20"/>
          <w:w w:val="105"/>
        </w:rPr>
        <w:t>quang</w:t>
      </w:r>
      <w:r>
        <w:rPr>
          <w:color w:val="231F20"/>
          <w:spacing w:val="-11"/>
          <w:w w:val="105"/>
        </w:rPr>
        <w:t> </w:t>
      </w:r>
      <w:r>
        <w:rPr>
          <w:color w:val="231F20"/>
          <w:w w:val="105"/>
        </w:rPr>
        <w:t>tử</w:t>
      </w:r>
      <w:r>
        <w:rPr>
          <w:color w:val="231F20"/>
          <w:spacing w:val="-11"/>
          <w:w w:val="105"/>
        </w:rPr>
        <w:t> </w:t>
      </w:r>
      <w:r>
        <w:rPr>
          <w:color w:val="231F20"/>
          <w:w w:val="105"/>
        </w:rPr>
        <w:t>sinh diệt.</w:t>
      </w:r>
      <w:r>
        <w:rPr>
          <w:color w:val="231F20"/>
          <w:spacing w:val="-20"/>
          <w:w w:val="105"/>
        </w:rPr>
        <w:t> </w:t>
      </w:r>
      <w:r>
        <w:rPr>
          <w:color w:val="231F20"/>
          <w:w w:val="105"/>
        </w:rPr>
        <w:t>Tốc</w:t>
      </w:r>
      <w:r>
        <w:rPr>
          <w:color w:val="231F20"/>
          <w:spacing w:val="-19"/>
          <w:w w:val="105"/>
        </w:rPr>
        <w:t> </w:t>
      </w:r>
      <w:r>
        <w:rPr>
          <w:color w:val="231F20"/>
          <w:w w:val="105"/>
        </w:rPr>
        <w:t>độ</w:t>
      </w:r>
      <w:r>
        <w:rPr>
          <w:color w:val="231F20"/>
          <w:spacing w:val="-20"/>
          <w:w w:val="105"/>
        </w:rPr>
        <w:t> </w:t>
      </w:r>
      <w:r>
        <w:rPr>
          <w:color w:val="231F20"/>
          <w:w w:val="105"/>
        </w:rPr>
        <w:t>sinh</w:t>
      </w:r>
      <w:r>
        <w:rPr>
          <w:color w:val="231F20"/>
          <w:spacing w:val="-20"/>
          <w:w w:val="105"/>
        </w:rPr>
        <w:t> </w:t>
      </w:r>
      <w:r>
        <w:rPr>
          <w:color w:val="231F20"/>
          <w:w w:val="105"/>
        </w:rPr>
        <w:t>diệt</w:t>
      </w:r>
      <w:r>
        <w:rPr>
          <w:color w:val="231F20"/>
          <w:spacing w:val="-20"/>
          <w:w w:val="105"/>
        </w:rPr>
        <w:t> </w:t>
      </w:r>
      <w:r>
        <w:rPr>
          <w:color w:val="231F20"/>
          <w:w w:val="105"/>
        </w:rPr>
        <w:t>rất</w:t>
      </w:r>
      <w:r>
        <w:rPr>
          <w:color w:val="231F20"/>
          <w:spacing w:val="-20"/>
          <w:w w:val="105"/>
        </w:rPr>
        <w:t> </w:t>
      </w:r>
      <w:r>
        <w:rPr>
          <w:color w:val="231F20"/>
          <w:w w:val="105"/>
        </w:rPr>
        <w:t>nhanh,</w:t>
      </w:r>
      <w:r>
        <w:rPr>
          <w:color w:val="231F20"/>
          <w:spacing w:val="-20"/>
          <w:w w:val="105"/>
        </w:rPr>
        <w:t> </w:t>
      </w:r>
      <w:r>
        <w:rPr>
          <w:color w:val="231F20"/>
          <w:w w:val="105"/>
        </w:rPr>
        <w:t>chúng</w:t>
      </w:r>
      <w:r>
        <w:rPr>
          <w:color w:val="231F20"/>
          <w:spacing w:val="-19"/>
          <w:w w:val="105"/>
        </w:rPr>
        <w:t> </w:t>
      </w:r>
      <w:r>
        <w:rPr>
          <w:color w:val="231F20"/>
          <w:w w:val="105"/>
        </w:rPr>
        <w:t>ta</w:t>
      </w:r>
      <w:r>
        <w:rPr>
          <w:color w:val="231F20"/>
          <w:spacing w:val="-20"/>
          <w:w w:val="105"/>
        </w:rPr>
        <w:t> </w:t>
      </w:r>
      <w:r>
        <w:rPr>
          <w:color w:val="231F20"/>
          <w:w w:val="105"/>
        </w:rPr>
        <w:t>không</w:t>
      </w:r>
      <w:r>
        <w:rPr>
          <w:color w:val="231F20"/>
          <w:spacing w:val="-20"/>
          <w:w w:val="105"/>
        </w:rPr>
        <w:t> </w:t>
      </w:r>
      <w:r>
        <w:rPr>
          <w:color w:val="231F20"/>
          <w:w w:val="105"/>
        </w:rPr>
        <w:t>nhìn</w:t>
      </w:r>
      <w:r>
        <w:rPr>
          <w:color w:val="231F20"/>
          <w:spacing w:val="-20"/>
          <w:w w:val="105"/>
        </w:rPr>
        <w:t> </w:t>
      </w:r>
      <w:r>
        <w:rPr>
          <w:color w:val="231F20"/>
          <w:w w:val="105"/>
        </w:rPr>
        <w:t>thấy</w:t>
      </w:r>
      <w:r>
        <w:rPr>
          <w:color w:val="231F20"/>
          <w:spacing w:val="-20"/>
          <w:w w:val="105"/>
        </w:rPr>
        <w:t> </w:t>
      </w:r>
      <w:r>
        <w:rPr>
          <w:color w:val="231F20"/>
          <w:w w:val="105"/>
        </w:rPr>
        <w:t>nó sinh diệt, nhưng nó thật sự có sinh diệt. Chúng ta thấy màn </w:t>
      </w:r>
      <w:r>
        <w:rPr>
          <w:color w:val="231F20"/>
          <w:spacing w:val="-2"/>
          <w:w w:val="110"/>
        </w:rPr>
        <w:t>ảnh,</w:t>
      </w:r>
      <w:r>
        <w:rPr>
          <w:color w:val="231F20"/>
          <w:spacing w:val="-20"/>
          <w:w w:val="110"/>
        </w:rPr>
        <w:t> </w:t>
      </w:r>
      <w:r>
        <w:rPr>
          <w:color w:val="231F20"/>
          <w:spacing w:val="-2"/>
          <w:w w:val="110"/>
        </w:rPr>
        <w:t>ta</w:t>
      </w:r>
      <w:r>
        <w:rPr>
          <w:color w:val="231F20"/>
          <w:spacing w:val="-20"/>
          <w:w w:val="110"/>
        </w:rPr>
        <w:t> </w:t>
      </w:r>
      <w:r>
        <w:rPr>
          <w:color w:val="231F20"/>
          <w:spacing w:val="-2"/>
          <w:w w:val="110"/>
        </w:rPr>
        <w:t>có</w:t>
      </w:r>
      <w:r>
        <w:rPr>
          <w:color w:val="231F20"/>
          <w:spacing w:val="-20"/>
          <w:w w:val="110"/>
        </w:rPr>
        <w:t> </w:t>
      </w:r>
      <w:r>
        <w:rPr>
          <w:color w:val="231F20"/>
          <w:spacing w:val="-2"/>
          <w:w w:val="110"/>
        </w:rPr>
        <w:t>kiến</w:t>
      </w:r>
      <w:r>
        <w:rPr>
          <w:color w:val="231F20"/>
          <w:spacing w:val="-20"/>
          <w:w w:val="110"/>
        </w:rPr>
        <w:t> </w:t>
      </w:r>
      <w:r>
        <w:rPr>
          <w:color w:val="231F20"/>
          <w:spacing w:val="-2"/>
          <w:w w:val="110"/>
        </w:rPr>
        <w:t>thức</w:t>
      </w:r>
      <w:r>
        <w:rPr>
          <w:color w:val="231F20"/>
          <w:spacing w:val="-20"/>
          <w:w w:val="110"/>
        </w:rPr>
        <w:t> </w:t>
      </w:r>
      <w:r>
        <w:rPr>
          <w:color w:val="231F20"/>
          <w:spacing w:val="-2"/>
          <w:w w:val="110"/>
        </w:rPr>
        <w:t>này.</w:t>
      </w:r>
      <w:r>
        <w:rPr>
          <w:color w:val="231F20"/>
          <w:spacing w:val="-20"/>
          <w:w w:val="110"/>
        </w:rPr>
        <w:t> </w:t>
      </w:r>
      <w:r>
        <w:rPr>
          <w:color w:val="231F20"/>
          <w:spacing w:val="-2"/>
          <w:w w:val="110"/>
        </w:rPr>
        <w:t>Sự</w:t>
      </w:r>
      <w:r>
        <w:rPr>
          <w:color w:val="231F20"/>
          <w:spacing w:val="-20"/>
          <w:w w:val="110"/>
        </w:rPr>
        <w:t> </w:t>
      </w:r>
      <w:r>
        <w:rPr>
          <w:color w:val="231F20"/>
          <w:spacing w:val="-2"/>
          <w:w w:val="110"/>
        </w:rPr>
        <w:t>sinh</w:t>
      </w:r>
      <w:r>
        <w:rPr>
          <w:color w:val="231F20"/>
          <w:spacing w:val="-20"/>
          <w:w w:val="110"/>
        </w:rPr>
        <w:t> </w:t>
      </w:r>
      <w:r>
        <w:rPr>
          <w:color w:val="231F20"/>
          <w:spacing w:val="-2"/>
          <w:w w:val="110"/>
        </w:rPr>
        <w:t>diệt</w:t>
      </w:r>
      <w:r>
        <w:rPr>
          <w:color w:val="231F20"/>
          <w:spacing w:val="-20"/>
          <w:w w:val="110"/>
        </w:rPr>
        <w:t> </w:t>
      </w:r>
      <w:r>
        <w:rPr>
          <w:color w:val="231F20"/>
          <w:spacing w:val="-2"/>
          <w:w w:val="110"/>
        </w:rPr>
        <w:t>trên</w:t>
      </w:r>
      <w:r>
        <w:rPr>
          <w:color w:val="231F20"/>
          <w:spacing w:val="-20"/>
          <w:w w:val="110"/>
        </w:rPr>
        <w:t> </w:t>
      </w:r>
      <w:r>
        <w:rPr>
          <w:color w:val="231F20"/>
          <w:spacing w:val="-2"/>
          <w:w w:val="110"/>
        </w:rPr>
        <w:t>màn</w:t>
      </w:r>
      <w:r>
        <w:rPr>
          <w:color w:val="231F20"/>
          <w:spacing w:val="-20"/>
          <w:w w:val="110"/>
        </w:rPr>
        <w:t> </w:t>
      </w:r>
      <w:r>
        <w:rPr>
          <w:color w:val="231F20"/>
          <w:spacing w:val="-2"/>
          <w:w w:val="110"/>
        </w:rPr>
        <w:t>ảnh</w:t>
      </w:r>
      <w:r>
        <w:rPr>
          <w:color w:val="231F20"/>
          <w:spacing w:val="-20"/>
          <w:w w:val="110"/>
        </w:rPr>
        <w:t> </w:t>
      </w:r>
      <w:r>
        <w:rPr>
          <w:color w:val="231F20"/>
          <w:spacing w:val="-2"/>
          <w:w w:val="110"/>
        </w:rPr>
        <w:t>đó,</w:t>
      </w:r>
      <w:r>
        <w:rPr>
          <w:color w:val="231F20"/>
          <w:spacing w:val="-20"/>
          <w:w w:val="110"/>
        </w:rPr>
        <w:t> </w:t>
      </w:r>
      <w:r>
        <w:rPr>
          <w:color w:val="231F20"/>
          <w:spacing w:val="-2"/>
          <w:w w:val="110"/>
        </w:rPr>
        <w:t>một </w:t>
      </w:r>
      <w:r>
        <w:rPr>
          <w:color w:val="231F20"/>
          <w:w w:val="110"/>
        </w:rPr>
        <w:t>giây</w:t>
      </w:r>
      <w:r>
        <w:rPr>
          <w:color w:val="231F20"/>
          <w:spacing w:val="-19"/>
          <w:w w:val="110"/>
        </w:rPr>
        <w:t> </w:t>
      </w:r>
      <w:r>
        <w:rPr>
          <w:color w:val="231F20"/>
          <w:w w:val="110"/>
        </w:rPr>
        <w:t>có</w:t>
      </w:r>
      <w:r>
        <w:rPr>
          <w:color w:val="231F20"/>
          <w:spacing w:val="-20"/>
          <w:w w:val="110"/>
        </w:rPr>
        <w:t> </w:t>
      </w:r>
      <w:r>
        <w:rPr>
          <w:color w:val="231F20"/>
          <w:w w:val="110"/>
        </w:rPr>
        <w:t>24</w:t>
      </w:r>
      <w:r>
        <w:rPr>
          <w:color w:val="231F20"/>
          <w:spacing w:val="-19"/>
          <w:w w:val="110"/>
        </w:rPr>
        <w:t> </w:t>
      </w:r>
      <w:r>
        <w:rPr>
          <w:color w:val="231F20"/>
          <w:w w:val="110"/>
        </w:rPr>
        <w:t>sinh</w:t>
      </w:r>
      <w:r>
        <w:rPr>
          <w:color w:val="231F20"/>
          <w:spacing w:val="-19"/>
          <w:w w:val="110"/>
        </w:rPr>
        <w:t> </w:t>
      </w:r>
      <w:r>
        <w:rPr>
          <w:color w:val="231F20"/>
          <w:w w:val="110"/>
        </w:rPr>
        <w:t>diệt,</w:t>
      </w:r>
      <w:r>
        <w:rPr>
          <w:color w:val="231F20"/>
          <w:spacing w:val="-19"/>
          <w:w w:val="110"/>
        </w:rPr>
        <w:t> </w:t>
      </w:r>
      <w:r>
        <w:rPr>
          <w:color w:val="231F20"/>
          <w:w w:val="110"/>
        </w:rPr>
        <w:t>chúng</w:t>
      </w:r>
      <w:r>
        <w:rPr>
          <w:color w:val="231F20"/>
          <w:spacing w:val="-19"/>
          <w:w w:val="110"/>
        </w:rPr>
        <w:t> </w:t>
      </w:r>
      <w:r>
        <w:rPr>
          <w:color w:val="231F20"/>
          <w:w w:val="110"/>
        </w:rPr>
        <w:t>ta</w:t>
      </w:r>
      <w:r>
        <w:rPr>
          <w:color w:val="231F20"/>
          <w:spacing w:val="-20"/>
          <w:w w:val="110"/>
        </w:rPr>
        <w:t> </w:t>
      </w:r>
      <w:r>
        <w:rPr>
          <w:color w:val="231F20"/>
          <w:w w:val="110"/>
        </w:rPr>
        <w:t>không</w:t>
      </w:r>
      <w:r>
        <w:rPr>
          <w:color w:val="231F20"/>
          <w:spacing w:val="-20"/>
          <w:w w:val="110"/>
        </w:rPr>
        <w:t> </w:t>
      </w:r>
      <w:r>
        <w:rPr>
          <w:color w:val="231F20"/>
          <w:w w:val="110"/>
        </w:rPr>
        <w:t>thể</w:t>
      </w:r>
      <w:r>
        <w:rPr>
          <w:color w:val="231F20"/>
          <w:spacing w:val="-19"/>
          <w:w w:val="110"/>
        </w:rPr>
        <w:t> </w:t>
      </w:r>
      <w:r>
        <w:rPr>
          <w:color w:val="231F20"/>
          <w:w w:val="110"/>
        </w:rPr>
        <w:t>thấy</w:t>
      </w:r>
      <w:r>
        <w:rPr>
          <w:color w:val="231F20"/>
          <w:spacing w:val="-19"/>
          <w:w w:val="110"/>
        </w:rPr>
        <w:t> </w:t>
      </w:r>
      <w:r>
        <w:rPr>
          <w:color w:val="231F20"/>
          <w:w w:val="110"/>
        </w:rPr>
        <w:t>được,</w:t>
      </w:r>
      <w:r>
        <w:rPr>
          <w:color w:val="231F20"/>
          <w:spacing w:val="-19"/>
          <w:w w:val="110"/>
        </w:rPr>
        <w:t> </w:t>
      </w:r>
      <w:r>
        <w:rPr>
          <w:color w:val="231F20"/>
          <w:w w:val="110"/>
        </w:rPr>
        <w:t>không thể cảm nhận được hiện tượng sinh diệt đó, cứ tưởng nó </w:t>
      </w:r>
      <w:r>
        <w:rPr>
          <w:color w:val="231F20"/>
          <w:spacing w:val="-2"/>
          <w:w w:val="110"/>
        </w:rPr>
        <w:t>liên</w:t>
      </w:r>
      <w:r>
        <w:rPr>
          <w:color w:val="231F20"/>
          <w:spacing w:val="-20"/>
          <w:w w:val="110"/>
        </w:rPr>
        <w:t> </w:t>
      </w:r>
      <w:r>
        <w:rPr>
          <w:color w:val="231F20"/>
          <w:spacing w:val="-2"/>
          <w:w w:val="110"/>
        </w:rPr>
        <w:t>tục.</w:t>
      </w:r>
      <w:r>
        <w:rPr>
          <w:color w:val="231F20"/>
          <w:spacing w:val="-20"/>
          <w:w w:val="110"/>
        </w:rPr>
        <w:t> </w:t>
      </w:r>
      <w:r>
        <w:rPr>
          <w:color w:val="231F20"/>
          <w:spacing w:val="-2"/>
          <w:w w:val="110"/>
        </w:rPr>
        <w:t>Màn</w:t>
      </w:r>
      <w:r>
        <w:rPr>
          <w:color w:val="231F20"/>
          <w:spacing w:val="-18"/>
          <w:w w:val="110"/>
        </w:rPr>
        <w:t> </w:t>
      </w:r>
      <w:r>
        <w:rPr>
          <w:color w:val="231F20"/>
          <w:spacing w:val="-2"/>
          <w:w w:val="110"/>
        </w:rPr>
        <w:t>ảnh</w:t>
      </w:r>
      <w:r>
        <w:rPr>
          <w:color w:val="231F20"/>
          <w:spacing w:val="-20"/>
          <w:w w:val="110"/>
        </w:rPr>
        <w:t> </w:t>
      </w:r>
      <w:r>
        <w:rPr>
          <w:color w:val="231F20"/>
          <w:spacing w:val="-2"/>
          <w:w w:val="110"/>
        </w:rPr>
        <w:t>TV</w:t>
      </w:r>
      <w:r>
        <w:rPr>
          <w:color w:val="231F20"/>
          <w:spacing w:val="-20"/>
          <w:w w:val="110"/>
        </w:rPr>
        <w:t> </w:t>
      </w:r>
      <w:r>
        <w:rPr>
          <w:color w:val="231F20"/>
          <w:spacing w:val="-2"/>
          <w:w w:val="110"/>
        </w:rPr>
        <w:t>nhanh</w:t>
      </w:r>
      <w:r>
        <w:rPr>
          <w:color w:val="231F20"/>
          <w:spacing w:val="-20"/>
          <w:w w:val="110"/>
        </w:rPr>
        <w:t> </w:t>
      </w:r>
      <w:r>
        <w:rPr>
          <w:color w:val="231F20"/>
          <w:spacing w:val="-2"/>
          <w:w w:val="110"/>
        </w:rPr>
        <w:t>hơn</w:t>
      </w:r>
      <w:r>
        <w:rPr>
          <w:color w:val="231F20"/>
          <w:spacing w:val="-20"/>
          <w:w w:val="110"/>
        </w:rPr>
        <w:t> </w:t>
      </w:r>
      <w:r>
        <w:rPr>
          <w:color w:val="231F20"/>
          <w:spacing w:val="-2"/>
          <w:w w:val="110"/>
        </w:rPr>
        <w:t>màn</w:t>
      </w:r>
      <w:r>
        <w:rPr>
          <w:color w:val="231F20"/>
          <w:spacing w:val="-20"/>
          <w:w w:val="110"/>
        </w:rPr>
        <w:t> </w:t>
      </w:r>
      <w:r>
        <w:rPr>
          <w:color w:val="231F20"/>
          <w:spacing w:val="-2"/>
          <w:w w:val="110"/>
        </w:rPr>
        <w:t>ảnh</w:t>
      </w:r>
      <w:r>
        <w:rPr>
          <w:color w:val="231F20"/>
          <w:spacing w:val="-20"/>
          <w:w w:val="110"/>
        </w:rPr>
        <w:t> </w:t>
      </w:r>
      <w:r>
        <w:rPr>
          <w:color w:val="231F20"/>
          <w:spacing w:val="-2"/>
          <w:w w:val="110"/>
        </w:rPr>
        <w:t>phim</w:t>
      </w:r>
      <w:r>
        <w:rPr>
          <w:color w:val="231F20"/>
          <w:spacing w:val="-20"/>
          <w:w w:val="110"/>
        </w:rPr>
        <w:t> </w:t>
      </w:r>
      <w:r>
        <w:rPr>
          <w:color w:val="231F20"/>
          <w:spacing w:val="-2"/>
          <w:w w:val="110"/>
        </w:rPr>
        <w:t>nhiều,</w:t>
      </w:r>
      <w:r>
        <w:rPr>
          <w:color w:val="231F20"/>
          <w:spacing w:val="-20"/>
          <w:w w:val="110"/>
        </w:rPr>
        <w:t> </w:t>
      </w:r>
      <w:r>
        <w:rPr>
          <w:color w:val="231F20"/>
          <w:spacing w:val="-2"/>
          <w:w w:val="110"/>
        </w:rPr>
        <w:t>cho </w:t>
      </w:r>
      <w:r>
        <w:rPr>
          <w:color w:val="231F20"/>
          <w:w w:val="110"/>
        </w:rPr>
        <w:t>nên</w:t>
      </w:r>
      <w:r>
        <w:rPr>
          <w:color w:val="231F20"/>
          <w:spacing w:val="-23"/>
          <w:w w:val="110"/>
        </w:rPr>
        <w:t> </w:t>
      </w:r>
      <w:r>
        <w:rPr>
          <w:color w:val="231F20"/>
          <w:w w:val="110"/>
        </w:rPr>
        <w:t>xem</w:t>
      </w:r>
      <w:r>
        <w:rPr>
          <w:color w:val="231F20"/>
          <w:spacing w:val="-23"/>
          <w:w w:val="110"/>
        </w:rPr>
        <w:t> </w:t>
      </w:r>
      <w:r>
        <w:rPr>
          <w:color w:val="231F20"/>
          <w:w w:val="110"/>
        </w:rPr>
        <w:t>TV</w:t>
      </w:r>
      <w:r>
        <w:rPr>
          <w:color w:val="231F20"/>
          <w:spacing w:val="-23"/>
          <w:w w:val="110"/>
        </w:rPr>
        <w:t> </w:t>
      </w:r>
      <w:r>
        <w:rPr>
          <w:color w:val="231F20"/>
          <w:w w:val="110"/>
        </w:rPr>
        <w:t>càng</w:t>
      </w:r>
      <w:r>
        <w:rPr>
          <w:color w:val="231F20"/>
          <w:spacing w:val="-23"/>
          <w:w w:val="110"/>
        </w:rPr>
        <w:t> </w:t>
      </w:r>
      <w:r>
        <w:rPr>
          <w:color w:val="231F20"/>
          <w:w w:val="110"/>
        </w:rPr>
        <w:t>thấy</w:t>
      </w:r>
      <w:r>
        <w:rPr>
          <w:color w:val="231F20"/>
          <w:spacing w:val="-23"/>
          <w:w w:val="110"/>
        </w:rPr>
        <w:t> </w:t>
      </w:r>
      <w:r>
        <w:rPr>
          <w:color w:val="231F20"/>
          <w:w w:val="110"/>
        </w:rPr>
        <w:t>thật</w:t>
      </w:r>
      <w:r>
        <w:rPr>
          <w:color w:val="231F20"/>
          <w:spacing w:val="-23"/>
          <w:w w:val="110"/>
        </w:rPr>
        <w:t> </w:t>
      </w:r>
      <w:r>
        <w:rPr>
          <w:color w:val="231F20"/>
          <w:w w:val="110"/>
        </w:rPr>
        <w:t>hơn,</w:t>
      </w:r>
      <w:r>
        <w:rPr>
          <w:color w:val="231F20"/>
          <w:spacing w:val="-23"/>
          <w:w w:val="110"/>
        </w:rPr>
        <w:t> </w:t>
      </w:r>
      <w:r>
        <w:rPr>
          <w:color w:val="231F20"/>
          <w:w w:val="110"/>
        </w:rPr>
        <w:t>nhờ</w:t>
      </w:r>
      <w:r>
        <w:rPr>
          <w:color w:val="231F20"/>
          <w:spacing w:val="-23"/>
          <w:w w:val="110"/>
        </w:rPr>
        <w:t> </w:t>
      </w:r>
      <w:r>
        <w:rPr>
          <w:color w:val="231F20"/>
          <w:w w:val="110"/>
        </w:rPr>
        <w:t>tốc</w:t>
      </w:r>
      <w:r>
        <w:rPr>
          <w:color w:val="231F20"/>
          <w:spacing w:val="-23"/>
          <w:w w:val="110"/>
        </w:rPr>
        <w:t> </w:t>
      </w:r>
      <w:r>
        <w:rPr>
          <w:color w:val="231F20"/>
          <w:w w:val="110"/>
        </w:rPr>
        <w:t>độ</w:t>
      </w:r>
      <w:r>
        <w:rPr>
          <w:color w:val="231F20"/>
          <w:spacing w:val="-23"/>
          <w:w w:val="110"/>
        </w:rPr>
        <w:t> </w:t>
      </w:r>
      <w:r>
        <w:rPr>
          <w:color w:val="231F20"/>
          <w:w w:val="110"/>
        </w:rPr>
        <w:t>quá</w:t>
      </w:r>
      <w:r>
        <w:rPr>
          <w:color w:val="231F20"/>
          <w:spacing w:val="-23"/>
          <w:w w:val="110"/>
        </w:rPr>
        <w:t> </w:t>
      </w:r>
      <w:r>
        <w:rPr>
          <w:color w:val="231F20"/>
          <w:w w:val="110"/>
        </w:rPr>
        <w:t>nhanh.</w:t>
      </w:r>
    </w:p>
    <w:p>
      <w:pPr>
        <w:pStyle w:val="BodyText"/>
        <w:spacing w:line="300" w:lineRule="auto" w:before="104"/>
        <w:ind w:left="387" w:right="120" w:firstLine="453"/>
      </w:pPr>
      <w:r>
        <w:rPr>
          <w:color w:val="231F20"/>
          <w:w w:val="105"/>
        </w:rPr>
        <w:t>Trên</w:t>
      </w:r>
      <w:r>
        <w:rPr>
          <w:color w:val="231F20"/>
          <w:spacing w:val="-2"/>
          <w:w w:val="105"/>
        </w:rPr>
        <w:t> </w:t>
      </w:r>
      <w:r>
        <w:rPr>
          <w:color w:val="231F20"/>
          <w:w w:val="105"/>
        </w:rPr>
        <w:t>thực</w:t>
      </w:r>
      <w:r>
        <w:rPr>
          <w:color w:val="231F20"/>
          <w:spacing w:val="-3"/>
          <w:w w:val="105"/>
        </w:rPr>
        <w:t> </w:t>
      </w:r>
      <w:r>
        <w:rPr>
          <w:color w:val="231F20"/>
          <w:w w:val="105"/>
        </w:rPr>
        <w:t>tế</w:t>
      </w:r>
      <w:r>
        <w:rPr>
          <w:color w:val="231F20"/>
          <w:spacing w:val="-3"/>
          <w:w w:val="105"/>
        </w:rPr>
        <w:t> </w:t>
      </w:r>
      <w:r>
        <w:rPr>
          <w:color w:val="231F20"/>
          <w:w w:val="105"/>
        </w:rPr>
        <w:t>trong</w:t>
      </w:r>
      <w:r>
        <w:rPr>
          <w:color w:val="231F20"/>
          <w:spacing w:val="-2"/>
          <w:w w:val="105"/>
        </w:rPr>
        <w:t> </w:t>
      </w:r>
      <w:r>
        <w:rPr>
          <w:color w:val="231F20"/>
          <w:w w:val="105"/>
        </w:rPr>
        <w:t>cuộc</w:t>
      </w:r>
      <w:r>
        <w:rPr>
          <w:color w:val="231F20"/>
          <w:spacing w:val="-3"/>
          <w:w w:val="105"/>
        </w:rPr>
        <w:t> </w:t>
      </w:r>
      <w:r>
        <w:rPr>
          <w:color w:val="231F20"/>
          <w:w w:val="105"/>
        </w:rPr>
        <w:t>sống</w:t>
      </w:r>
      <w:r>
        <w:rPr>
          <w:color w:val="231F20"/>
          <w:spacing w:val="-2"/>
          <w:w w:val="105"/>
        </w:rPr>
        <w:t> </w:t>
      </w:r>
      <w:r>
        <w:rPr>
          <w:color w:val="231F20"/>
          <w:w w:val="105"/>
        </w:rPr>
        <w:t>hàng</w:t>
      </w:r>
      <w:r>
        <w:rPr>
          <w:color w:val="231F20"/>
          <w:spacing w:val="-3"/>
          <w:w w:val="105"/>
        </w:rPr>
        <w:t> </w:t>
      </w:r>
      <w:r>
        <w:rPr>
          <w:color w:val="231F20"/>
          <w:w w:val="105"/>
        </w:rPr>
        <w:t>ngày,</w:t>
      </w:r>
      <w:r>
        <w:rPr>
          <w:color w:val="231F20"/>
          <w:spacing w:val="-3"/>
          <w:w w:val="105"/>
        </w:rPr>
        <w:t> </w:t>
      </w:r>
      <w:r>
        <w:rPr>
          <w:color w:val="231F20"/>
          <w:w w:val="105"/>
        </w:rPr>
        <w:t>tốc</w:t>
      </w:r>
      <w:r>
        <w:rPr>
          <w:color w:val="231F20"/>
          <w:spacing w:val="-3"/>
          <w:w w:val="105"/>
        </w:rPr>
        <w:t> </w:t>
      </w:r>
      <w:r>
        <w:rPr>
          <w:color w:val="231F20"/>
          <w:w w:val="105"/>
        </w:rPr>
        <w:t>độ</w:t>
      </w:r>
      <w:r>
        <w:rPr>
          <w:color w:val="231F20"/>
          <w:spacing w:val="-3"/>
          <w:w w:val="105"/>
        </w:rPr>
        <w:t> </w:t>
      </w:r>
      <w:r>
        <w:rPr>
          <w:color w:val="231F20"/>
          <w:w w:val="105"/>
        </w:rPr>
        <w:t>sinh</w:t>
      </w:r>
      <w:r>
        <w:rPr>
          <w:color w:val="231F20"/>
          <w:spacing w:val="-3"/>
          <w:w w:val="105"/>
        </w:rPr>
        <w:t> </w:t>
      </w:r>
      <w:r>
        <w:rPr>
          <w:color w:val="231F20"/>
          <w:w w:val="105"/>
        </w:rPr>
        <w:t>diệt </w:t>
      </w:r>
      <w:r>
        <w:rPr>
          <w:color w:val="231F20"/>
          <w:w w:val="110"/>
        </w:rPr>
        <w:t>này,</w:t>
      </w:r>
      <w:r>
        <w:rPr>
          <w:color w:val="231F20"/>
          <w:spacing w:val="-22"/>
          <w:w w:val="110"/>
        </w:rPr>
        <w:t> </w:t>
      </w:r>
      <w:r>
        <w:rPr>
          <w:color w:val="231F20"/>
          <w:w w:val="110"/>
        </w:rPr>
        <w:t>chính</w:t>
      </w:r>
      <w:r>
        <w:rPr>
          <w:color w:val="231F20"/>
          <w:spacing w:val="-23"/>
          <w:w w:val="110"/>
        </w:rPr>
        <w:t> </w:t>
      </w:r>
      <w:r>
        <w:rPr>
          <w:color w:val="231F20"/>
          <w:w w:val="110"/>
        </w:rPr>
        <w:t>là</w:t>
      </w:r>
      <w:r>
        <w:rPr>
          <w:color w:val="231F20"/>
          <w:spacing w:val="-22"/>
          <w:w w:val="110"/>
        </w:rPr>
        <w:t> </w:t>
      </w:r>
      <w:r>
        <w:rPr>
          <w:color w:val="231F20"/>
          <w:w w:val="110"/>
        </w:rPr>
        <w:t>tốc</w:t>
      </w:r>
      <w:r>
        <w:rPr>
          <w:color w:val="231F20"/>
          <w:spacing w:val="-22"/>
          <w:w w:val="110"/>
        </w:rPr>
        <w:t> </w:t>
      </w:r>
      <w:r>
        <w:rPr>
          <w:color w:val="231F20"/>
          <w:w w:val="110"/>
        </w:rPr>
        <w:t>độ</w:t>
      </w:r>
      <w:r>
        <w:rPr>
          <w:color w:val="231F20"/>
          <w:spacing w:val="-23"/>
          <w:w w:val="110"/>
        </w:rPr>
        <w:t> </w:t>
      </w:r>
      <w:r>
        <w:rPr>
          <w:color w:val="231F20"/>
          <w:w w:val="110"/>
        </w:rPr>
        <w:t>sinh</w:t>
      </w:r>
      <w:r>
        <w:rPr>
          <w:color w:val="231F20"/>
          <w:spacing w:val="-22"/>
          <w:w w:val="110"/>
        </w:rPr>
        <w:t> </w:t>
      </w:r>
      <w:r>
        <w:rPr>
          <w:color w:val="231F20"/>
          <w:w w:val="110"/>
        </w:rPr>
        <w:t>diệt</w:t>
      </w:r>
      <w:r>
        <w:rPr>
          <w:color w:val="231F20"/>
          <w:spacing w:val="-23"/>
          <w:w w:val="110"/>
        </w:rPr>
        <w:t> </w:t>
      </w:r>
      <w:r>
        <w:rPr>
          <w:color w:val="231F20"/>
          <w:w w:val="110"/>
        </w:rPr>
        <w:t>của</w:t>
      </w:r>
      <w:r>
        <w:rPr>
          <w:color w:val="231F20"/>
          <w:spacing w:val="-22"/>
          <w:w w:val="110"/>
        </w:rPr>
        <w:t> </w:t>
      </w:r>
      <w:r>
        <w:rPr>
          <w:color w:val="231F20"/>
          <w:w w:val="110"/>
        </w:rPr>
        <w:t>tiểu</w:t>
      </w:r>
      <w:r>
        <w:rPr>
          <w:color w:val="231F20"/>
          <w:spacing w:val="-23"/>
          <w:w w:val="110"/>
        </w:rPr>
        <w:t> </w:t>
      </w:r>
      <w:r>
        <w:rPr>
          <w:color w:val="231F20"/>
          <w:w w:val="110"/>
        </w:rPr>
        <w:t>quang</w:t>
      </w:r>
      <w:r>
        <w:rPr>
          <w:color w:val="231F20"/>
          <w:spacing w:val="-22"/>
          <w:w w:val="110"/>
        </w:rPr>
        <w:t> </w:t>
      </w:r>
      <w:r>
        <w:rPr>
          <w:color w:val="231F20"/>
          <w:w w:val="110"/>
        </w:rPr>
        <w:t>tử</w:t>
      </w:r>
      <w:r>
        <w:rPr>
          <w:color w:val="231F20"/>
          <w:spacing w:val="-23"/>
          <w:w w:val="110"/>
        </w:rPr>
        <w:t> </w:t>
      </w:r>
      <w:r>
        <w:rPr>
          <w:color w:val="231F20"/>
          <w:w w:val="110"/>
        </w:rPr>
        <w:t>mà</w:t>
      </w:r>
      <w:r>
        <w:rPr>
          <w:color w:val="231F20"/>
          <w:spacing w:val="-22"/>
          <w:w w:val="110"/>
        </w:rPr>
        <w:t> </w:t>
      </w:r>
      <w:r>
        <w:rPr>
          <w:color w:val="231F20"/>
          <w:w w:val="110"/>
        </w:rPr>
        <w:t>các</w:t>
      </w:r>
      <w:r>
        <w:rPr>
          <w:color w:val="231F20"/>
          <w:spacing w:val="-22"/>
          <w:w w:val="110"/>
        </w:rPr>
        <w:t> </w:t>
      </w:r>
      <w:r>
        <w:rPr>
          <w:color w:val="231F20"/>
          <w:w w:val="110"/>
        </w:rPr>
        <w:t>nhà lượng</w:t>
      </w:r>
      <w:r>
        <w:rPr>
          <w:color w:val="231F20"/>
          <w:spacing w:val="-16"/>
          <w:w w:val="110"/>
        </w:rPr>
        <w:t> </w:t>
      </w:r>
      <w:r>
        <w:rPr>
          <w:color w:val="231F20"/>
          <w:w w:val="110"/>
        </w:rPr>
        <w:t>tử</w:t>
      </w:r>
      <w:r>
        <w:rPr>
          <w:color w:val="231F20"/>
          <w:spacing w:val="-17"/>
          <w:w w:val="110"/>
        </w:rPr>
        <w:t> </w:t>
      </w:r>
      <w:r>
        <w:rPr>
          <w:color w:val="231F20"/>
          <w:w w:val="110"/>
        </w:rPr>
        <w:t>lực</w:t>
      </w:r>
      <w:r>
        <w:rPr>
          <w:color w:val="231F20"/>
          <w:spacing w:val="-16"/>
          <w:w w:val="110"/>
        </w:rPr>
        <w:t> </w:t>
      </w:r>
      <w:r>
        <w:rPr>
          <w:color w:val="231F20"/>
          <w:w w:val="110"/>
        </w:rPr>
        <w:t>học</w:t>
      </w:r>
      <w:r>
        <w:rPr>
          <w:color w:val="231F20"/>
          <w:spacing w:val="-16"/>
          <w:w w:val="110"/>
        </w:rPr>
        <w:t> </w:t>
      </w:r>
      <w:r>
        <w:rPr>
          <w:color w:val="231F20"/>
          <w:w w:val="110"/>
        </w:rPr>
        <w:t>nói.</w:t>
      </w:r>
      <w:r>
        <w:rPr>
          <w:color w:val="231F20"/>
          <w:spacing w:val="-16"/>
          <w:w w:val="110"/>
        </w:rPr>
        <w:t> </w:t>
      </w:r>
      <w:r>
        <w:rPr>
          <w:color w:val="231F20"/>
          <w:w w:val="110"/>
        </w:rPr>
        <w:t>Trước</w:t>
      </w:r>
      <w:r>
        <w:rPr>
          <w:color w:val="231F20"/>
          <w:spacing w:val="-16"/>
          <w:w w:val="110"/>
        </w:rPr>
        <w:t> </w:t>
      </w:r>
      <w:r>
        <w:rPr>
          <w:color w:val="231F20"/>
          <w:w w:val="110"/>
        </w:rPr>
        <w:t>đây,</w:t>
      </w:r>
      <w:r>
        <w:rPr>
          <w:color w:val="231F20"/>
          <w:spacing w:val="-17"/>
          <w:w w:val="110"/>
        </w:rPr>
        <w:t> </w:t>
      </w:r>
      <w:r>
        <w:rPr>
          <w:color w:val="231F20"/>
          <w:w w:val="110"/>
        </w:rPr>
        <w:t>chúng</w:t>
      </w:r>
      <w:r>
        <w:rPr>
          <w:color w:val="231F20"/>
          <w:spacing w:val="-16"/>
          <w:w w:val="110"/>
        </w:rPr>
        <w:t> </w:t>
      </w:r>
      <w:r>
        <w:rPr>
          <w:color w:val="231F20"/>
          <w:w w:val="110"/>
        </w:rPr>
        <w:t>ta</w:t>
      </w:r>
      <w:r>
        <w:rPr>
          <w:color w:val="231F20"/>
          <w:spacing w:val="-16"/>
          <w:w w:val="110"/>
        </w:rPr>
        <w:t> </w:t>
      </w:r>
      <w:r>
        <w:rPr>
          <w:color w:val="231F20"/>
          <w:w w:val="110"/>
        </w:rPr>
        <w:t>nói</w:t>
      </w:r>
      <w:r>
        <w:rPr>
          <w:color w:val="231F20"/>
          <w:spacing w:val="-16"/>
          <w:w w:val="110"/>
        </w:rPr>
        <w:t> </w:t>
      </w:r>
      <w:r>
        <w:rPr>
          <w:color w:val="231F20"/>
          <w:w w:val="110"/>
        </w:rPr>
        <w:t>về</w:t>
      </w:r>
      <w:r>
        <w:rPr>
          <w:color w:val="231F20"/>
          <w:spacing w:val="-16"/>
          <w:w w:val="110"/>
        </w:rPr>
        <w:t> </w:t>
      </w:r>
      <w:r>
        <w:rPr>
          <w:color w:val="231F20"/>
          <w:w w:val="110"/>
        </w:rPr>
        <w:t>lạp</w:t>
      </w:r>
      <w:r>
        <w:rPr>
          <w:color w:val="231F20"/>
          <w:spacing w:val="-16"/>
          <w:w w:val="110"/>
        </w:rPr>
        <w:t> </w:t>
      </w:r>
      <w:r>
        <w:rPr>
          <w:color w:val="231F20"/>
          <w:w w:val="110"/>
        </w:rPr>
        <w:t>tử</w:t>
      </w:r>
      <w:r>
        <w:rPr>
          <w:color w:val="231F20"/>
          <w:spacing w:val="-17"/>
          <w:w w:val="110"/>
        </w:rPr>
        <w:t> </w:t>
      </w:r>
      <w:r>
        <w:rPr>
          <w:color w:val="231F20"/>
          <w:w w:val="110"/>
        </w:rPr>
        <w:t>cơ </w:t>
      </w:r>
      <w:r>
        <w:rPr>
          <w:color w:val="231F20"/>
          <w:w w:val="105"/>
        </w:rPr>
        <w:t>bản.</w:t>
      </w:r>
      <w:r>
        <w:rPr>
          <w:color w:val="231F20"/>
          <w:spacing w:val="-14"/>
          <w:w w:val="105"/>
        </w:rPr>
        <w:t> </w:t>
      </w:r>
      <w:r>
        <w:rPr>
          <w:color w:val="231F20"/>
          <w:w w:val="105"/>
        </w:rPr>
        <w:t>Tiểu</w:t>
      </w:r>
      <w:r>
        <w:rPr>
          <w:color w:val="231F20"/>
          <w:spacing w:val="-14"/>
          <w:w w:val="105"/>
        </w:rPr>
        <w:t> </w:t>
      </w:r>
      <w:r>
        <w:rPr>
          <w:color w:val="231F20"/>
          <w:w w:val="105"/>
        </w:rPr>
        <w:t>quang</w:t>
      </w:r>
      <w:r>
        <w:rPr>
          <w:color w:val="231F20"/>
          <w:spacing w:val="-14"/>
          <w:w w:val="105"/>
        </w:rPr>
        <w:t> </w:t>
      </w:r>
      <w:r>
        <w:rPr>
          <w:color w:val="231F20"/>
          <w:w w:val="105"/>
        </w:rPr>
        <w:t>tử</w:t>
      </w:r>
      <w:r>
        <w:rPr>
          <w:color w:val="231F20"/>
          <w:spacing w:val="-14"/>
          <w:w w:val="105"/>
        </w:rPr>
        <w:t> </w:t>
      </w:r>
      <w:r>
        <w:rPr>
          <w:color w:val="231F20"/>
          <w:w w:val="105"/>
        </w:rPr>
        <w:t>còn</w:t>
      </w:r>
      <w:r>
        <w:rPr>
          <w:color w:val="231F20"/>
          <w:spacing w:val="-14"/>
          <w:w w:val="105"/>
        </w:rPr>
        <w:t> </w:t>
      </w:r>
      <w:r>
        <w:rPr>
          <w:color w:val="231F20"/>
          <w:w w:val="105"/>
        </w:rPr>
        <w:t>nhỏ</w:t>
      </w:r>
      <w:r>
        <w:rPr>
          <w:color w:val="231F20"/>
          <w:spacing w:val="-14"/>
          <w:w w:val="105"/>
        </w:rPr>
        <w:t> </w:t>
      </w:r>
      <w:r>
        <w:rPr>
          <w:color w:val="231F20"/>
          <w:w w:val="105"/>
        </w:rPr>
        <w:t>hơn</w:t>
      </w:r>
      <w:r>
        <w:rPr>
          <w:color w:val="231F20"/>
          <w:spacing w:val="-14"/>
          <w:w w:val="105"/>
        </w:rPr>
        <w:t> </w:t>
      </w:r>
      <w:r>
        <w:rPr>
          <w:color w:val="231F20"/>
          <w:w w:val="105"/>
        </w:rPr>
        <w:t>lạp</w:t>
      </w:r>
      <w:r>
        <w:rPr>
          <w:color w:val="231F20"/>
          <w:spacing w:val="-14"/>
          <w:w w:val="105"/>
        </w:rPr>
        <w:t> </w:t>
      </w:r>
      <w:r>
        <w:rPr>
          <w:color w:val="231F20"/>
          <w:w w:val="105"/>
        </w:rPr>
        <w:t>tử</w:t>
      </w:r>
      <w:r>
        <w:rPr>
          <w:color w:val="231F20"/>
          <w:spacing w:val="-14"/>
          <w:w w:val="105"/>
        </w:rPr>
        <w:t> </w:t>
      </w:r>
      <w:r>
        <w:rPr>
          <w:color w:val="231F20"/>
          <w:w w:val="105"/>
        </w:rPr>
        <w:t>cơ</w:t>
      </w:r>
      <w:r>
        <w:rPr>
          <w:color w:val="231F20"/>
          <w:spacing w:val="-14"/>
          <w:w w:val="105"/>
        </w:rPr>
        <w:t> </w:t>
      </w:r>
      <w:r>
        <w:rPr>
          <w:color w:val="231F20"/>
          <w:w w:val="105"/>
        </w:rPr>
        <w:t>bản.</w:t>
      </w:r>
      <w:r>
        <w:rPr>
          <w:color w:val="231F20"/>
          <w:spacing w:val="-14"/>
          <w:w w:val="105"/>
        </w:rPr>
        <w:t> </w:t>
      </w:r>
      <w:r>
        <w:rPr>
          <w:color w:val="231F20"/>
          <w:w w:val="105"/>
        </w:rPr>
        <w:t>Lạp</w:t>
      </w:r>
      <w:r>
        <w:rPr>
          <w:color w:val="231F20"/>
          <w:spacing w:val="-14"/>
          <w:w w:val="105"/>
        </w:rPr>
        <w:t> </w:t>
      </w:r>
      <w:r>
        <w:rPr>
          <w:color w:val="231F20"/>
          <w:w w:val="105"/>
        </w:rPr>
        <w:t>tử</w:t>
      </w:r>
      <w:r>
        <w:rPr>
          <w:color w:val="231F20"/>
          <w:spacing w:val="-14"/>
          <w:w w:val="105"/>
        </w:rPr>
        <w:t> </w:t>
      </w:r>
      <w:r>
        <w:rPr>
          <w:color w:val="231F20"/>
          <w:w w:val="105"/>
        </w:rPr>
        <w:t>cơ</w:t>
      </w:r>
      <w:r>
        <w:rPr>
          <w:color w:val="231F20"/>
          <w:spacing w:val="-14"/>
          <w:w w:val="105"/>
        </w:rPr>
        <w:t> </w:t>
      </w:r>
      <w:r>
        <w:rPr>
          <w:color w:val="231F20"/>
          <w:w w:val="105"/>
        </w:rPr>
        <w:t>bản do</w:t>
      </w:r>
      <w:r>
        <w:rPr>
          <w:color w:val="231F20"/>
          <w:spacing w:val="-14"/>
          <w:w w:val="105"/>
        </w:rPr>
        <w:t> </w:t>
      </w:r>
      <w:r>
        <w:rPr>
          <w:color w:val="231F20"/>
          <w:w w:val="105"/>
        </w:rPr>
        <w:t>tiểu</w:t>
      </w:r>
      <w:r>
        <w:rPr>
          <w:color w:val="231F20"/>
          <w:spacing w:val="-14"/>
          <w:w w:val="105"/>
        </w:rPr>
        <w:t> </w:t>
      </w:r>
      <w:r>
        <w:rPr>
          <w:color w:val="231F20"/>
          <w:w w:val="105"/>
        </w:rPr>
        <w:t>quang</w:t>
      </w:r>
      <w:r>
        <w:rPr>
          <w:color w:val="231F20"/>
          <w:spacing w:val="-13"/>
          <w:w w:val="105"/>
        </w:rPr>
        <w:t> </w:t>
      </w:r>
      <w:r>
        <w:rPr>
          <w:color w:val="231F20"/>
          <w:w w:val="105"/>
        </w:rPr>
        <w:t>tử</w:t>
      </w:r>
      <w:r>
        <w:rPr>
          <w:color w:val="231F20"/>
          <w:spacing w:val="-14"/>
          <w:w w:val="105"/>
        </w:rPr>
        <w:t> </w:t>
      </w:r>
      <w:r>
        <w:rPr>
          <w:color w:val="231F20"/>
          <w:w w:val="105"/>
        </w:rPr>
        <w:t>hợp</w:t>
      </w:r>
      <w:r>
        <w:rPr>
          <w:color w:val="231F20"/>
          <w:spacing w:val="-14"/>
          <w:w w:val="105"/>
        </w:rPr>
        <w:t> </w:t>
      </w:r>
      <w:r>
        <w:rPr>
          <w:color w:val="231F20"/>
          <w:w w:val="105"/>
        </w:rPr>
        <w:t>thành.</w:t>
      </w:r>
      <w:r>
        <w:rPr>
          <w:color w:val="231F20"/>
          <w:spacing w:val="-14"/>
          <w:w w:val="105"/>
        </w:rPr>
        <w:t> </w:t>
      </w:r>
      <w:r>
        <w:rPr>
          <w:color w:val="231F20"/>
          <w:w w:val="105"/>
        </w:rPr>
        <w:t>Thật</w:t>
      </w:r>
      <w:r>
        <w:rPr>
          <w:color w:val="231F20"/>
          <w:spacing w:val="-14"/>
          <w:w w:val="105"/>
        </w:rPr>
        <w:t> </w:t>
      </w:r>
      <w:r>
        <w:rPr>
          <w:color w:val="231F20"/>
          <w:w w:val="105"/>
        </w:rPr>
        <w:t>sự</w:t>
      </w:r>
      <w:r>
        <w:rPr>
          <w:color w:val="231F20"/>
          <w:spacing w:val="-14"/>
          <w:w w:val="105"/>
        </w:rPr>
        <w:t> </w:t>
      </w:r>
      <w:r>
        <w:rPr>
          <w:color w:val="231F20"/>
          <w:w w:val="105"/>
        </w:rPr>
        <w:t>hiểu</w:t>
      </w:r>
      <w:r>
        <w:rPr>
          <w:color w:val="231F20"/>
          <w:spacing w:val="-14"/>
          <w:w w:val="105"/>
        </w:rPr>
        <w:t> </w:t>
      </w:r>
      <w:r>
        <w:rPr>
          <w:color w:val="231F20"/>
          <w:w w:val="105"/>
        </w:rPr>
        <w:t>rõ</w:t>
      </w:r>
      <w:r>
        <w:rPr>
          <w:color w:val="231F20"/>
          <w:spacing w:val="-14"/>
          <w:w w:val="105"/>
        </w:rPr>
        <w:t> </w:t>
      </w:r>
      <w:r>
        <w:rPr>
          <w:color w:val="231F20"/>
          <w:w w:val="105"/>
        </w:rPr>
        <w:t>rồi,</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sẽ</w:t>
      </w:r>
      <w:r>
        <w:rPr>
          <w:color w:val="231F20"/>
          <w:spacing w:val="-14"/>
          <w:w w:val="105"/>
        </w:rPr>
        <w:t> </w:t>
      </w:r>
      <w:r>
        <w:rPr>
          <w:color w:val="231F20"/>
          <w:w w:val="105"/>
        </w:rPr>
        <w:t>coi </w:t>
      </w:r>
      <w:r>
        <w:rPr>
          <w:color w:val="231F20"/>
        </w:rPr>
        <w:t>thế giới này là cơ thể của mình. Đó là gì? Đó gọi là pháp thân.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chứng</w:t>
      </w:r>
      <w:r>
        <w:rPr>
          <w:color w:val="231F20"/>
          <w:spacing w:val="-4"/>
          <w:w w:val="105"/>
        </w:rPr>
        <w:t> </w:t>
      </w:r>
      <w:r>
        <w:rPr>
          <w:color w:val="231F20"/>
          <w:w w:val="105"/>
        </w:rPr>
        <w:t>được</w:t>
      </w:r>
      <w:r>
        <w:rPr>
          <w:color w:val="231F20"/>
          <w:spacing w:val="-5"/>
          <w:w w:val="105"/>
        </w:rPr>
        <w:t> </w:t>
      </w:r>
      <w:r>
        <w:rPr>
          <w:color w:val="231F20"/>
          <w:w w:val="105"/>
        </w:rPr>
        <w:t>thanh</w:t>
      </w:r>
      <w:r>
        <w:rPr>
          <w:color w:val="231F20"/>
          <w:spacing w:val="-5"/>
          <w:w w:val="105"/>
        </w:rPr>
        <w:t> </w:t>
      </w:r>
      <w:r>
        <w:rPr>
          <w:color w:val="231F20"/>
          <w:w w:val="105"/>
        </w:rPr>
        <w:t>tịnh</w:t>
      </w:r>
      <w:r>
        <w:rPr>
          <w:color w:val="231F20"/>
          <w:spacing w:val="-5"/>
          <w:w w:val="105"/>
        </w:rPr>
        <w:t> </w:t>
      </w:r>
      <w:r>
        <w:rPr>
          <w:color w:val="231F20"/>
          <w:w w:val="105"/>
        </w:rPr>
        <w:t>pháp</w:t>
      </w:r>
      <w:r>
        <w:rPr>
          <w:color w:val="231F20"/>
          <w:spacing w:val="-5"/>
          <w:w w:val="105"/>
        </w:rPr>
        <w:t> </w:t>
      </w:r>
      <w:r>
        <w:rPr>
          <w:color w:val="231F20"/>
          <w:w w:val="105"/>
        </w:rPr>
        <w:t>thân.</w:t>
      </w:r>
      <w:r>
        <w:rPr>
          <w:color w:val="231F20"/>
          <w:spacing w:val="-5"/>
          <w:w w:val="105"/>
        </w:rPr>
        <w:t> </w:t>
      </w:r>
      <w:r>
        <w:rPr>
          <w:color w:val="231F20"/>
          <w:w w:val="105"/>
        </w:rPr>
        <w:t>Chứng</w:t>
      </w:r>
      <w:r>
        <w:rPr>
          <w:color w:val="231F20"/>
          <w:spacing w:val="-4"/>
          <w:w w:val="105"/>
        </w:rPr>
        <w:t> </w:t>
      </w:r>
      <w:r>
        <w:rPr>
          <w:color w:val="231F20"/>
          <w:w w:val="105"/>
        </w:rPr>
        <w:t>được</w:t>
      </w:r>
      <w:r>
        <w:rPr>
          <w:color w:val="231F20"/>
          <w:spacing w:val="-5"/>
          <w:w w:val="105"/>
        </w:rPr>
        <w:t> </w:t>
      </w:r>
      <w:r>
        <w:rPr>
          <w:color w:val="231F20"/>
          <w:w w:val="105"/>
        </w:rPr>
        <w:t>pháp </w:t>
      </w:r>
      <w:r>
        <w:rPr>
          <w:color w:val="231F20"/>
          <w:w w:val="110"/>
        </w:rPr>
        <w:t>thân</w:t>
      </w:r>
      <w:r>
        <w:rPr>
          <w:color w:val="231F20"/>
          <w:spacing w:val="-18"/>
          <w:w w:val="110"/>
        </w:rPr>
        <w:t> </w:t>
      </w:r>
      <w:r>
        <w:rPr>
          <w:color w:val="231F20"/>
          <w:w w:val="110"/>
        </w:rPr>
        <w:t>là</w:t>
      </w:r>
      <w:r>
        <w:rPr>
          <w:color w:val="231F20"/>
          <w:spacing w:val="-18"/>
          <w:w w:val="110"/>
        </w:rPr>
        <w:t> </w:t>
      </w:r>
      <w:r>
        <w:rPr>
          <w:color w:val="231F20"/>
          <w:w w:val="110"/>
        </w:rPr>
        <w:t>đại</w:t>
      </w:r>
      <w:r>
        <w:rPr>
          <w:color w:val="231F20"/>
          <w:spacing w:val="-18"/>
          <w:w w:val="110"/>
        </w:rPr>
        <w:t> </w:t>
      </w:r>
      <w:r>
        <w:rPr>
          <w:color w:val="231F20"/>
          <w:w w:val="110"/>
        </w:rPr>
        <w:t>triệt</w:t>
      </w:r>
      <w:r>
        <w:rPr>
          <w:color w:val="231F20"/>
          <w:spacing w:val="-18"/>
          <w:w w:val="110"/>
        </w:rPr>
        <w:t> </w:t>
      </w:r>
      <w:r>
        <w:rPr>
          <w:color w:val="231F20"/>
          <w:w w:val="110"/>
        </w:rPr>
        <w:t>đại</w:t>
      </w:r>
      <w:r>
        <w:rPr>
          <w:color w:val="231F20"/>
          <w:spacing w:val="-18"/>
          <w:w w:val="110"/>
        </w:rPr>
        <w:t> </w:t>
      </w:r>
      <w:r>
        <w:rPr>
          <w:color w:val="231F20"/>
          <w:w w:val="110"/>
        </w:rPr>
        <w:t>ngộ,</w:t>
      </w:r>
      <w:r>
        <w:rPr>
          <w:color w:val="231F20"/>
          <w:spacing w:val="-18"/>
          <w:w w:val="110"/>
        </w:rPr>
        <w:t> </w:t>
      </w:r>
      <w:r>
        <w:rPr>
          <w:color w:val="231F20"/>
          <w:w w:val="110"/>
        </w:rPr>
        <w:t>minh</w:t>
      </w:r>
      <w:r>
        <w:rPr>
          <w:color w:val="231F20"/>
          <w:spacing w:val="-18"/>
          <w:w w:val="110"/>
        </w:rPr>
        <w:t> </w:t>
      </w:r>
      <w:r>
        <w:rPr>
          <w:color w:val="231F20"/>
          <w:w w:val="110"/>
        </w:rPr>
        <w:t>tâm</w:t>
      </w:r>
      <w:r>
        <w:rPr>
          <w:color w:val="231F20"/>
          <w:spacing w:val="-18"/>
          <w:w w:val="110"/>
        </w:rPr>
        <w:t> </w:t>
      </w:r>
      <w:r>
        <w:rPr>
          <w:color w:val="231F20"/>
          <w:w w:val="110"/>
        </w:rPr>
        <w:t>kiến</w:t>
      </w:r>
      <w:r>
        <w:rPr>
          <w:color w:val="231F20"/>
          <w:spacing w:val="-18"/>
          <w:w w:val="110"/>
        </w:rPr>
        <w:t> </w:t>
      </w:r>
      <w:r>
        <w:rPr>
          <w:color w:val="231F20"/>
          <w:w w:val="110"/>
        </w:rPr>
        <w:t>tính.</w:t>
      </w:r>
      <w:r>
        <w:rPr>
          <w:color w:val="231F20"/>
          <w:spacing w:val="-18"/>
          <w:w w:val="110"/>
        </w:rPr>
        <w:t> </w:t>
      </w:r>
      <w:r>
        <w:rPr>
          <w:color w:val="231F20"/>
          <w:w w:val="110"/>
        </w:rPr>
        <w:t>Pháp</w:t>
      </w:r>
      <w:r>
        <w:rPr>
          <w:color w:val="231F20"/>
          <w:spacing w:val="-18"/>
          <w:w w:val="110"/>
        </w:rPr>
        <w:t> </w:t>
      </w:r>
      <w:r>
        <w:rPr>
          <w:color w:val="231F20"/>
          <w:w w:val="110"/>
        </w:rPr>
        <w:t>thân</w:t>
      </w:r>
      <w:r>
        <w:rPr>
          <w:color w:val="231F20"/>
          <w:spacing w:val="-18"/>
          <w:w w:val="110"/>
        </w:rPr>
        <w:t> </w:t>
      </w:r>
      <w:r>
        <w:rPr>
          <w:color w:val="231F20"/>
          <w:w w:val="110"/>
        </w:rPr>
        <w:t>Bồ </w:t>
      </w:r>
      <w:r>
        <w:rPr>
          <w:color w:val="231F20"/>
          <w:w w:val="105"/>
        </w:rPr>
        <w:t>tát,</w:t>
      </w:r>
      <w:r>
        <w:rPr>
          <w:color w:val="231F20"/>
          <w:spacing w:val="-12"/>
          <w:w w:val="105"/>
        </w:rPr>
        <w:t> </w:t>
      </w:r>
      <w:r>
        <w:rPr>
          <w:color w:val="231F20"/>
          <w:w w:val="105"/>
        </w:rPr>
        <w:t>trong</w:t>
      </w:r>
      <w:r>
        <w:rPr>
          <w:color w:val="231F20"/>
          <w:spacing w:val="-12"/>
          <w:w w:val="105"/>
        </w:rPr>
        <w:t> </w:t>
      </w:r>
      <w:r>
        <w:rPr>
          <w:color w:val="231F20"/>
          <w:w w:val="105"/>
        </w:rPr>
        <w:t>kinh</w:t>
      </w:r>
      <w:r>
        <w:rPr>
          <w:color w:val="231F20"/>
          <w:spacing w:val="-12"/>
          <w:w w:val="105"/>
        </w:rPr>
        <w:t> </w:t>
      </w:r>
      <w:r>
        <w:rPr>
          <w:i/>
          <w:color w:val="231F20"/>
          <w:w w:val="105"/>
        </w:rPr>
        <w:t>Hoa</w:t>
      </w:r>
      <w:r>
        <w:rPr>
          <w:i/>
          <w:color w:val="231F20"/>
          <w:spacing w:val="-12"/>
          <w:w w:val="105"/>
        </w:rPr>
        <w:t> </w:t>
      </w:r>
      <w:r>
        <w:rPr>
          <w:i/>
          <w:color w:val="231F20"/>
          <w:w w:val="105"/>
        </w:rPr>
        <w:t>Nghiêm</w:t>
      </w:r>
      <w:r>
        <w:rPr>
          <w:i/>
          <w:color w:val="231F20"/>
          <w:spacing w:val="-12"/>
          <w:w w:val="105"/>
        </w:rPr>
        <w:t> </w:t>
      </w:r>
      <w:r>
        <w:rPr>
          <w:color w:val="231F20"/>
          <w:w w:val="105"/>
        </w:rPr>
        <w:t>là</w:t>
      </w:r>
      <w:r>
        <w:rPr>
          <w:color w:val="231F20"/>
          <w:spacing w:val="-12"/>
          <w:w w:val="105"/>
        </w:rPr>
        <w:t> </w:t>
      </w:r>
      <w:r>
        <w:rPr>
          <w:color w:val="231F20"/>
          <w:w w:val="105"/>
        </w:rPr>
        <w:t>Sơ</w:t>
      </w:r>
      <w:r>
        <w:rPr>
          <w:color w:val="231F20"/>
          <w:spacing w:val="-12"/>
          <w:w w:val="105"/>
        </w:rPr>
        <w:t> </w:t>
      </w:r>
      <w:r>
        <w:rPr>
          <w:color w:val="231F20"/>
          <w:w w:val="105"/>
        </w:rPr>
        <w:t>Trụ</w:t>
      </w:r>
      <w:r>
        <w:rPr>
          <w:color w:val="231F20"/>
          <w:spacing w:val="-11"/>
          <w:w w:val="105"/>
        </w:rPr>
        <w:t> </w:t>
      </w:r>
      <w:r>
        <w:rPr>
          <w:color w:val="231F20"/>
          <w:w w:val="105"/>
        </w:rPr>
        <w:t>của</w:t>
      </w:r>
      <w:r>
        <w:rPr>
          <w:color w:val="231F20"/>
          <w:spacing w:val="-12"/>
          <w:w w:val="105"/>
        </w:rPr>
        <w:t> </w:t>
      </w:r>
      <w:r>
        <w:rPr>
          <w:color w:val="231F20"/>
          <w:w w:val="105"/>
        </w:rPr>
        <w:t>Viên</w:t>
      </w:r>
      <w:r>
        <w:rPr>
          <w:color w:val="231F20"/>
          <w:spacing w:val="-11"/>
          <w:w w:val="105"/>
        </w:rPr>
        <w:t> </w:t>
      </w:r>
      <w:r>
        <w:rPr>
          <w:color w:val="231F20"/>
          <w:w w:val="105"/>
        </w:rPr>
        <w:t>Giáo</w:t>
      </w:r>
      <w:r>
        <w:rPr>
          <w:color w:val="231F20"/>
          <w:spacing w:val="-12"/>
          <w:w w:val="105"/>
        </w:rPr>
        <w:t> </w:t>
      </w:r>
      <w:r>
        <w:rPr>
          <w:color w:val="231F20"/>
          <w:w w:val="105"/>
        </w:rPr>
        <w:t>trở</w:t>
      </w:r>
      <w:r>
        <w:rPr>
          <w:color w:val="231F20"/>
          <w:spacing w:val="-12"/>
          <w:w w:val="105"/>
        </w:rPr>
        <w:t> </w:t>
      </w:r>
      <w:r>
        <w:rPr>
          <w:color w:val="231F20"/>
          <w:w w:val="105"/>
        </w:rPr>
        <w:t>lên.</w:t>
      </w:r>
    </w:p>
    <w:p>
      <w:pPr>
        <w:pStyle w:val="BodyText"/>
        <w:spacing w:line="300" w:lineRule="auto" w:before="103"/>
        <w:ind w:left="387" w:right="120" w:firstLine="453"/>
      </w:pPr>
      <w:r>
        <w:rPr>
          <w:color w:val="231F20"/>
          <w:w w:val="105"/>
        </w:rPr>
        <w:t>Người</w:t>
      </w:r>
      <w:r>
        <w:rPr>
          <w:color w:val="231F20"/>
          <w:spacing w:val="-23"/>
          <w:w w:val="105"/>
        </w:rPr>
        <w:t> </w:t>
      </w:r>
      <w:r>
        <w:rPr>
          <w:color w:val="231F20"/>
          <w:w w:val="105"/>
        </w:rPr>
        <w:t>chứng</w:t>
      </w:r>
      <w:r>
        <w:rPr>
          <w:color w:val="231F20"/>
          <w:spacing w:val="-22"/>
          <w:w w:val="105"/>
        </w:rPr>
        <w:t> </w:t>
      </w:r>
      <w:r>
        <w:rPr>
          <w:color w:val="231F20"/>
          <w:w w:val="105"/>
        </w:rPr>
        <w:t>được</w:t>
      </w:r>
      <w:r>
        <w:rPr>
          <w:color w:val="231F20"/>
          <w:spacing w:val="-22"/>
          <w:w w:val="105"/>
        </w:rPr>
        <w:t> </w:t>
      </w:r>
      <w:r>
        <w:rPr>
          <w:color w:val="231F20"/>
          <w:w w:val="105"/>
        </w:rPr>
        <w:t>pháp</w:t>
      </w:r>
      <w:r>
        <w:rPr>
          <w:color w:val="231F20"/>
          <w:spacing w:val="-23"/>
          <w:w w:val="105"/>
        </w:rPr>
        <w:t> </w:t>
      </w:r>
      <w:r>
        <w:rPr>
          <w:color w:val="231F20"/>
          <w:w w:val="105"/>
        </w:rPr>
        <w:t>thân</w:t>
      </w:r>
      <w:r>
        <w:rPr>
          <w:color w:val="231F20"/>
          <w:spacing w:val="-22"/>
          <w:w w:val="105"/>
        </w:rPr>
        <w:t> </w:t>
      </w:r>
      <w:r>
        <w:rPr>
          <w:color w:val="231F20"/>
          <w:w w:val="105"/>
        </w:rPr>
        <w:t>là</w:t>
      </w:r>
      <w:r>
        <w:rPr>
          <w:color w:val="231F20"/>
          <w:spacing w:val="-22"/>
          <w:w w:val="105"/>
        </w:rPr>
        <w:t> </w:t>
      </w:r>
      <w:r>
        <w:rPr>
          <w:color w:val="231F20"/>
          <w:w w:val="105"/>
        </w:rPr>
        <w:t>siêu</w:t>
      </w:r>
      <w:r>
        <w:rPr>
          <w:color w:val="231F20"/>
          <w:spacing w:val="-23"/>
          <w:w w:val="105"/>
        </w:rPr>
        <w:t> </w:t>
      </w:r>
      <w:r>
        <w:rPr>
          <w:color w:val="231F20"/>
          <w:w w:val="105"/>
        </w:rPr>
        <w:t>việt</w:t>
      </w:r>
      <w:r>
        <w:rPr>
          <w:color w:val="231F20"/>
          <w:spacing w:val="-22"/>
          <w:w w:val="105"/>
        </w:rPr>
        <w:t> </w:t>
      </w:r>
      <w:r>
        <w:rPr>
          <w:color w:val="231F20"/>
          <w:w w:val="105"/>
        </w:rPr>
        <w:t>được</w:t>
      </w:r>
      <w:r>
        <w:rPr>
          <w:color w:val="231F20"/>
          <w:spacing w:val="-22"/>
          <w:w w:val="105"/>
        </w:rPr>
        <w:t> </w:t>
      </w:r>
      <w:r>
        <w:rPr>
          <w:color w:val="231F20"/>
          <w:w w:val="105"/>
        </w:rPr>
        <w:t>mười</w:t>
      </w:r>
      <w:r>
        <w:rPr>
          <w:color w:val="231F20"/>
          <w:spacing w:val="-23"/>
          <w:w w:val="105"/>
        </w:rPr>
        <w:t> </w:t>
      </w:r>
      <w:r>
        <w:rPr>
          <w:color w:val="231F20"/>
          <w:w w:val="105"/>
        </w:rPr>
        <w:t>pháp giới.</w:t>
      </w:r>
      <w:r>
        <w:rPr>
          <w:color w:val="231F20"/>
          <w:spacing w:val="-20"/>
          <w:w w:val="105"/>
        </w:rPr>
        <w:t> </w:t>
      </w:r>
      <w:r>
        <w:rPr>
          <w:color w:val="231F20"/>
          <w:w w:val="105"/>
        </w:rPr>
        <w:t>Vì</w:t>
      </w:r>
      <w:r>
        <w:rPr>
          <w:color w:val="231F20"/>
          <w:spacing w:val="-20"/>
          <w:w w:val="105"/>
        </w:rPr>
        <w:t> </w:t>
      </w:r>
      <w:r>
        <w:rPr>
          <w:color w:val="231F20"/>
          <w:w w:val="105"/>
        </w:rPr>
        <w:t>sao</w:t>
      </w:r>
      <w:r>
        <w:rPr>
          <w:color w:val="231F20"/>
          <w:spacing w:val="-20"/>
          <w:w w:val="105"/>
        </w:rPr>
        <w:t> </w:t>
      </w:r>
      <w:r>
        <w:rPr>
          <w:color w:val="231F20"/>
          <w:w w:val="105"/>
        </w:rPr>
        <w:t>vậy?</w:t>
      </w:r>
      <w:r>
        <w:rPr>
          <w:color w:val="231F20"/>
          <w:spacing w:val="-20"/>
          <w:w w:val="105"/>
        </w:rPr>
        <w:t> </w:t>
      </w:r>
      <w:r>
        <w:rPr>
          <w:color w:val="231F20"/>
          <w:w w:val="105"/>
        </w:rPr>
        <w:t>Bởi</w:t>
      </w:r>
      <w:r>
        <w:rPr>
          <w:color w:val="231F20"/>
          <w:spacing w:val="-20"/>
          <w:w w:val="105"/>
        </w:rPr>
        <w:t> </w:t>
      </w:r>
      <w:r>
        <w:rPr>
          <w:color w:val="231F20"/>
          <w:w w:val="105"/>
        </w:rPr>
        <w:t>mười</w:t>
      </w:r>
      <w:r>
        <w:rPr>
          <w:color w:val="231F20"/>
          <w:spacing w:val="-20"/>
          <w:w w:val="105"/>
        </w:rPr>
        <w:t> </w:t>
      </w:r>
      <w:r>
        <w:rPr>
          <w:color w:val="231F20"/>
          <w:w w:val="105"/>
        </w:rPr>
        <w:t>pháp</w:t>
      </w:r>
      <w:r>
        <w:rPr>
          <w:color w:val="231F20"/>
          <w:spacing w:val="-20"/>
          <w:w w:val="105"/>
        </w:rPr>
        <w:t> </w:t>
      </w:r>
      <w:r>
        <w:rPr>
          <w:color w:val="231F20"/>
          <w:w w:val="105"/>
        </w:rPr>
        <w:t>giới</w:t>
      </w:r>
      <w:r>
        <w:rPr>
          <w:color w:val="231F20"/>
          <w:spacing w:val="-20"/>
          <w:w w:val="105"/>
        </w:rPr>
        <w:t> </w:t>
      </w:r>
      <w:r>
        <w:rPr>
          <w:color w:val="231F20"/>
          <w:w w:val="105"/>
        </w:rPr>
        <w:t>là</w:t>
      </w:r>
      <w:r>
        <w:rPr>
          <w:color w:val="231F20"/>
          <w:spacing w:val="-20"/>
          <w:w w:val="105"/>
        </w:rPr>
        <w:t> </w:t>
      </w:r>
      <w:r>
        <w:rPr>
          <w:color w:val="231F20"/>
          <w:w w:val="105"/>
        </w:rPr>
        <w:t>giả</w:t>
      </w:r>
      <w:r>
        <w:rPr>
          <w:color w:val="231F20"/>
          <w:spacing w:val="-20"/>
          <w:w w:val="105"/>
        </w:rPr>
        <w:t> </w:t>
      </w:r>
      <w:r>
        <w:rPr>
          <w:color w:val="231F20"/>
          <w:w w:val="105"/>
        </w:rPr>
        <w:t>chẳng</w:t>
      </w:r>
      <w:r>
        <w:rPr>
          <w:color w:val="231F20"/>
          <w:spacing w:val="-20"/>
          <w:w w:val="105"/>
        </w:rPr>
        <w:t> </w:t>
      </w:r>
      <w:r>
        <w:rPr>
          <w:color w:val="231F20"/>
          <w:w w:val="105"/>
        </w:rPr>
        <w:t>phải</w:t>
      </w:r>
      <w:r>
        <w:rPr>
          <w:color w:val="231F20"/>
          <w:spacing w:val="-20"/>
          <w:w w:val="105"/>
        </w:rPr>
        <w:t> </w:t>
      </w:r>
      <w:r>
        <w:rPr>
          <w:color w:val="231F20"/>
          <w:w w:val="105"/>
        </w:rPr>
        <w:t>chân. Lục</w:t>
      </w:r>
      <w:r>
        <w:rPr>
          <w:color w:val="231F20"/>
          <w:spacing w:val="-13"/>
          <w:w w:val="105"/>
        </w:rPr>
        <w:t> </w:t>
      </w:r>
      <w:r>
        <w:rPr>
          <w:color w:val="231F20"/>
          <w:w w:val="105"/>
        </w:rPr>
        <w:t>đạo</w:t>
      </w:r>
      <w:r>
        <w:rPr>
          <w:color w:val="231F20"/>
          <w:spacing w:val="-13"/>
          <w:w w:val="105"/>
        </w:rPr>
        <w:t> </w:t>
      </w:r>
      <w:r>
        <w:rPr>
          <w:color w:val="231F20"/>
          <w:w w:val="105"/>
        </w:rPr>
        <w:t>cũng</w:t>
      </w:r>
      <w:r>
        <w:rPr>
          <w:color w:val="231F20"/>
          <w:spacing w:val="-13"/>
          <w:w w:val="105"/>
        </w:rPr>
        <w:t> </w:t>
      </w:r>
      <w:r>
        <w:rPr>
          <w:color w:val="231F20"/>
          <w:w w:val="105"/>
        </w:rPr>
        <w:t>là</w:t>
      </w:r>
      <w:r>
        <w:rPr>
          <w:color w:val="231F20"/>
          <w:spacing w:val="-13"/>
          <w:w w:val="105"/>
        </w:rPr>
        <w:t> </w:t>
      </w:r>
      <w:r>
        <w:rPr>
          <w:color w:val="231F20"/>
          <w:w w:val="105"/>
        </w:rPr>
        <w:t>giả,</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có</w:t>
      </w:r>
      <w:r>
        <w:rPr>
          <w:color w:val="231F20"/>
          <w:spacing w:val="-13"/>
          <w:w w:val="105"/>
        </w:rPr>
        <w:t> </w:t>
      </w:r>
      <w:r>
        <w:rPr>
          <w:color w:val="231F20"/>
          <w:w w:val="105"/>
        </w:rPr>
        <w:t>thể</w:t>
      </w:r>
      <w:r>
        <w:rPr>
          <w:color w:val="231F20"/>
          <w:spacing w:val="-13"/>
          <w:w w:val="105"/>
        </w:rPr>
        <w:t> </w:t>
      </w:r>
      <w:r>
        <w:rPr>
          <w:color w:val="231F20"/>
          <w:w w:val="105"/>
        </w:rPr>
        <w:t>buông</w:t>
      </w:r>
      <w:r>
        <w:rPr>
          <w:color w:val="231F20"/>
          <w:spacing w:val="-13"/>
          <w:w w:val="105"/>
        </w:rPr>
        <w:t> </w:t>
      </w:r>
      <w:r>
        <w:rPr>
          <w:color w:val="231F20"/>
          <w:w w:val="105"/>
        </w:rPr>
        <w:t>bỏ</w:t>
      </w:r>
      <w:r>
        <w:rPr>
          <w:color w:val="231F20"/>
          <w:spacing w:val="-13"/>
          <w:w w:val="105"/>
        </w:rPr>
        <w:t> </w:t>
      </w:r>
      <w:r>
        <w:rPr>
          <w:color w:val="231F20"/>
          <w:w w:val="105"/>
        </w:rPr>
        <w:t>được</w:t>
      </w:r>
      <w:r>
        <w:rPr>
          <w:color w:val="231F20"/>
          <w:spacing w:val="-13"/>
          <w:w w:val="105"/>
        </w:rPr>
        <w:t> </w:t>
      </w:r>
      <w:r>
        <w:rPr>
          <w:color w:val="231F20"/>
          <w:w w:val="105"/>
        </w:rPr>
        <w:t>chăng?</w:t>
      </w:r>
      <w:r>
        <w:rPr>
          <w:color w:val="231F20"/>
          <w:spacing w:val="-13"/>
          <w:w w:val="105"/>
        </w:rPr>
        <w:t> </w:t>
      </w:r>
      <w:r>
        <w:rPr>
          <w:color w:val="231F20"/>
          <w:w w:val="105"/>
        </w:rPr>
        <w:t>Dĩ </w:t>
      </w:r>
      <w:r>
        <w:rPr>
          <w:color w:val="231F20"/>
          <w:w w:val="110"/>
        </w:rPr>
        <w:t>nhiên</w:t>
      </w:r>
      <w:r>
        <w:rPr>
          <w:color w:val="231F20"/>
          <w:spacing w:val="-20"/>
          <w:w w:val="110"/>
        </w:rPr>
        <w:t> </w:t>
      </w:r>
      <w:r>
        <w:rPr>
          <w:color w:val="231F20"/>
          <w:w w:val="110"/>
        </w:rPr>
        <w:t>là</w:t>
      </w:r>
      <w:r>
        <w:rPr>
          <w:color w:val="231F20"/>
          <w:spacing w:val="-20"/>
          <w:w w:val="110"/>
        </w:rPr>
        <w:t> </w:t>
      </w:r>
      <w:r>
        <w:rPr>
          <w:color w:val="231F20"/>
          <w:w w:val="110"/>
        </w:rPr>
        <w:t>buông</w:t>
      </w:r>
      <w:r>
        <w:rPr>
          <w:color w:val="231F20"/>
          <w:spacing w:val="-20"/>
          <w:w w:val="110"/>
        </w:rPr>
        <w:t> </w:t>
      </w:r>
      <w:r>
        <w:rPr>
          <w:color w:val="231F20"/>
          <w:w w:val="110"/>
        </w:rPr>
        <w:t>bỏ</w:t>
      </w:r>
      <w:r>
        <w:rPr>
          <w:color w:val="231F20"/>
          <w:spacing w:val="-20"/>
          <w:w w:val="110"/>
        </w:rPr>
        <w:t> </w:t>
      </w:r>
      <w:r>
        <w:rPr>
          <w:color w:val="231F20"/>
          <w:w w:val="110"/>
        </w:rPr>
        <w:t>được.</w:t>
      </w:r>
      <w:r>
        <w:rPr>
          <w:color w:val="231F20"/>
          <w:spacing w:val="-20"/>
          <w:w w:val="110"/>
        </w:rPr>
        <w:t> </w:t>
      </w:r>
      <w:r>
        <w:rPr>
          <w:color w:val="231F20"/>
          <w:w w:val="110"/>
        </w:rPr>
        <w:t>Buông</w:t>
      </w:r>
      <w:r>
        <w:rPr>
          <w:color w:val="231F20"/>
          <w:spacing w:val="-20"/>
          <w:w w:val="110"/>
        </w:rPr>
        <w:t> </w:t>
      </w:r>
      <w:r>
        <w:rPr>
          <w:color w:val="231F20"/>
          <w:w w:val="110"/>
        </w:rPr>
        <w:t>bỏ</w:t>
      </w:r>
      <w:r>
        <w:rPr>
          <w:color w:val="231F20"/>
          <w:spacing w:val="-20"/>
          <w:w w:val="110"/>
        </w:rPr>
        <w:t> </w:t>
      </w:r>
      <w:r>
        <w:rPr>
          <w:color w:val="231F20"/>
          <w:w w:val="110"/>
        </w:rPr>
        <w:t>vọng</w:t>
      </w:r>
      <w:r>
        <w:rPr>
          <w:color w:val="231F20"/>
          <w:spacing w:val="-20"/>
          <w:w w:val="110"/>
        </w:rPr>
        <w:t> </w:t>
      </w:r>
      <w:r>
        <w:rPr>
          <w:color w:val="231F20"/>
          <w:w w:val="110"/>
        </w:rPr>
        <w:t>tưởng,</w:t>
      </w:r>
      <w:r>
        <w:rPr>
          <w:color w:val="231F20"/>
          <w:spacing w:val="-20"/>
          <w:w w:val="110"/>
        </w:rPr>
        <w:t> </w:t>
      </w:r>
      <w:r>
        <w:rPr>
          <w:color w:val="231F20"/>
          <w:w w:val="110"/>
        </w:rPr>
        <w:t>phân</w:t>
      </w:r>
      <w:r>
        <w:rPr>
          <w:color w:val="231F20"/>
          <w:spacing w:val="-20"/>
          <w:w w:val="110"/>
        </w:rPr>
        <w:t> </w:t>
      </w:r>
      <w:r>
        <w:rPr>
          <w:color w:val="231F20"/>
          <w:w w:val="110"/>
        </w:rPr>
        <w:t>biệt, </w:t>
      </w:r>
      <w:r>
        <w:rPr>
          <w:color w:val="231F20"/>
          <w:w w:val="105"/>
        </w:rPr>
        <w:t>chấp trước. Thân còn ở thế gian, nhưng thân này hoàn toàn khác.</w:t>
      </w:r>
      <w:r>
        <w:rPr>
          <w:color w:val="231F20"/>
          <w:spacing w:val="-10"/>
          <w:w w:val="105"/>
        </w:rPr>
        <w:t> </w:t>
      </w:r>
      <w:r>
        <w:rPr>
          <w:color w:val="231F20"/>
          <w:w w:val="105"/>
        </w:rPr>
        <w:t>Thân</w:t>
      </w:r>
      <w:r>
        <w:rPr>
          <w:color w:val="231F20"/>
          <w:spacing w:val="-9"/>
          <w:w w:val="105"/>
        </w:rPr>
        <w:t> </w:t>
      </w:r>
      <w:r>
        <w:rPr>
          <w:color w:val="231F20"/>
          <w:w w:val="105"/>
        </w:rPr>
        <w:t>đó</w:t>
      </w:r>
      <w:r>
        <w:rPr>
          <w:color w:val="231F20"/>
          <w:spacing w:val="-10"/>
          <w:w w:val="105"/>
        </w:rPr>
        <w:t> </w:t>
      </w:r>
      <w:r>
        <w:rPr>
          <w:color w:val="231F20"/>
          <w:w w:val="105"/>
        </w:rPr>
        <w:t>là</w:t>
      </w:r>
      <w:r>
        <w:rPr>
          <w:color w:val="231F20"/>
          <w:spacing w:val="-9"/>
          <w:w w:val="105"/>
        </w:rPr>
        <w:t> </w:t>
      </w:r>
      <w:r>
        <w:rPr>
          <w:color w:val="231F20"/>
          <w:w w:val="105"/>
        </w:rPr>
        <w:t>gì?</w:t>
      </w:r>
      <w:r>
        <w:rPr>
          <w:color w:val="231F20"/>
          <w:spacing w:val="-10"/>
          <w:w w:val="105"/>
        </w:rPr>
        <w:t> </w:t>
      </w:r>
      <w:r>
        <w:rPr>
          <w:color w:val="231F20"/>
          <w:w w:val="105"/>
        </w:rPr>
        <w:t>Là</w:t>
      </w:r>
      <w:r>
        <w:rPr>
          <w:color w:val="231F20"/>
          <w:spacing w:val="-10"/>
          <w:w w:val="105"/>
        </w:rPr>
        <w:t> </w:t>
      </w:r>
      <w:r>
        <w:rPr>
          <w:color w:val="231F20"/>
          <w:w w:val="105"/>
        </w:rPr>
        <w:t>vì</w:t>
      </w:r>
      <w:r>
        <w:rPr>
          <w:color w:val="231F20"/>
          <w:spacing w:val="-10"/>
          <w:w w:val="105"/>
        </w:rPr>
        <w:t> </w:t>
      </w:r>
      <w:r>
        <w:rPr>
          <w:color w:val="231F20"/>
          <w:w w:val="105"/>
        </w:rPr>
        <w:t>tất</w:t>
      </w:r>
      <w:r>
        <w:rPr>
          <w:color w:val="231F20"/>
          <w:spacing w:val="-10"/>
          <w:w w:val="105"/>
        </w:rPr>
        <w:t> </w:t>
      </w:r>
      <w:r>
        <w:rPr>
          <w:color w:val="231F20"/>
          <w:w w:val="105"/>
        </w:rPr>
        <w:t>cả</w:t>
      </w:r>
      <w:r>
        <w:rPr>
          <w:color w:val="231F20"/>
          <w:spacing w:val="-10"/>
          <w:w w:val="105"/>
        </w:rPr>
        <w:t> </w:t>
      </w:r>
      <w:r>
        <w:rPr>
          <w:color w:val="231F20"/>
          <w:w w:val="105"/>
        </w:rPr>
        <w:t>chúng</w:t>
      </w:r>
      <w:r>
        <w:rPr>
          <w:color w:val="231F20"/>
          <w:spacing w:val="-10"/>
          <w:w w:val="105"/>
        </w:rPr>
        <w:t> </w:t>
      </w:r>
      <w:r>
        <w:rPr>
          <w:color w:val="231F20"/>
          <w:w w:val="105"/>
        </w:rPr>
        <w:t>sinh</w:t>
      </w:r>
      <w:r>
        <w:rPr>
          <w:color w:val="231F20"/>
          <w:spacing w:val="-10"/>
          <w:w w:val="105"/>
        </w:rPr>
        <w:t> </w:t>
      </w:r>
      <w:r>
        <w:rPr>
          <w:color w:val="231F20"/>
          <w:w w:val="105"/>
        </w:rPr>
        <w:t>mà</w:t>
      </w:r>
      <w:r>
        <w:rPr>
          <w:color w:val="231F20"/>
          <w:spacing w:val="-10"/>
          <w:w w:val="105"/>
        </w:rPr>
        <w:t> </w:t>
      </w:r>
      <w:r>
        <w:rPr>
          <w:color w:val="231F20"/>
          <w:w w:val="105"/>
        </w:rPr>
        <w:t>có</w:t>
      </w:r>
      <w:r>
        <w:rPr>
          <w:color w:val="231F20"/>
          <w:spacing w:val="-10"/>
          <w:w w:val="105"/>
        </w:rPr>
        <w:t> </w:t>
      </w:r>
      <w:r>
        <w:rPr>
          <w:color w:val="231F20"/>
          <w:w w:val="105"/>
        </w:rPr>
        <w:t>thân,</w:t>
      </w:r>
      <w:r>
        <w:rPr>
          <w:color w:val="231F20"/>
          <w:spacing w:val="-10"/>
          <w:w w:val="105"/>
        </w:rPr>
        <w:t> </w:t>
      </w:r>
      <w:r>
        <w:rPr>
          <w:color w:val="231F20"/>
          <w:w w:val="105"/>
        </w:rPr>
        <w:t>chứ </w:t>
      </w:r>
      <w:r>
        <w:rPr>
          <w:color w:val="231F20"/>
          <w:w w:val="110"/>
        </w:rPr>
        <w:t>không</w:t>
      </w:r>
      <w:r>
        <w:rPr>
          <w:color w:val="231F20"/>
          <w:spacing w:val="-23"/>
          <w:w w:val="110"/>
        </w:rPr>
        <w:t> </w:t>
      </w:r>
      <w:r>
        <w:rPr>
          <w:color w:val="231F20"/>
          <w:w w:val="110"/>
        </w:rPr>
        <w:t>phải</w:t>
      </w:r>
      <w:r>
        <w:rPr>
          <w:color w:val="231F20"/>
          <w:spacing w:val="-23"/>
          <w:w w:val="110"/>
        </w:rPr>
        <w:t> </w:t>
      </w:r>
      <w:r>
        <w:rPr>
          <w:color w:val="231F20"/>
          <w:w w:val="110"/>
        </w:rPr>
        <w:t>chiếm</w:t>
      </w:r>
      <w:r>
        <w:rPr>
          <w:color w:val="231F20"/>
          <w:spacing w:val="-23"/>
          <w:w w:val="110"/>
        </w:rPr>
        <w:t> </w:t>
      </w:r>
      <w:r>
        <w:rPr>
          <w:color w:val="231F20"/>
          <w:w w:val="110"/>
        </w:rPr>
        <w:t>lấy</w:t>
      </w:r>
      <w:r>
        <w:rPr>
          <w:color w:val="231F20"/>
          <w:spacing w:val="-23"/>
          <w:w w:val="110"/>
        </w:rPr>
        <w:t> </w:t>
      </w:r>
      <w:r>
        <w:rPr>
          <w:color w:val="231F20"/>
          <w:w w:val="110"/>
        </w:rPr>
        <w:t>riêng</w:t>
      </w:r>
      <w:r>
        <w:rPr>
          <w:color w:val="231F20"/>
          <w:spacing w:val="-23"/>
          <w:w w:val="110"/>
        </w:rPr>
        <w:t> </w:t>
      </w:r>
      <w:r>
        <w:rPr>
          <w:color w:val="231F20"/>
          <w:w w:val="110"/>
        </w:rPr>
        <w:t>mình,</w:t>
      </w:r>
      <w:r>
        <w:rPr>
          <w:color w:val="231F20"/>
          <w:spacing w:val="-23"/>
          <w:w w:val="110"/>
        </w:rPr>
        <w:t> </w:t>
      </w:r>
      <w:r>
        <w:rPr>
          <w:color w:val="231F20"/>
          <w:w w:val="110"/>
        </w:rPr>
        <w:t>hoàn</w:t>
      </w:r>
      <w:r>
        <w:rPr>
          <w:color w:val="231F20"/>
          <w:spacing w:val="-23"/>
          <w:w w:val="110"/>
        </w:rPr>
        <w:t> </w:t>
      </w:r>
      <w:r>
        <w:rPr>
          <w:color w:val="231F20"/>
          <w:w w:val="110"/>
        </w:rPr>
        <w:t>toàn</w:t>
      </w:r>
      <w:r>
        <w:rPr>
          <w:color w:val="231F20"/>
          <w:spacing w:val="-23"/>
          <w:w w:val="110"/>
        </w:rPr>
        <w:t> </w:t>
      </w:r>
      <w:r>
        <w:rPr>
          <w:color w:val="231F20"/>
          <w:w w:val="110"/>
        </w:rPr>
        <w:t>vì</w:t>
      </w:r>
      <w:r>
        <w:rPr>
          <w:color w:val="231F20"/>
          <w:spacing w:val="-23"/>
          <w:w w:val="110"/>
        </w:rPr>
        <w:t> </w:t>
      </w:r>
      <w:r>
        <w:rPr>
          <w:color w:val="231F20"/>
          <w:w w:val="110"/>
        </w:rPr>
        <w:t>người.</w:t>
      </w:r>
      <w:r>
        <w:rPr>
          <w:color w:val="231F20"/>
          <w:spacing w:val="-23"/>
          <w:w w:val="110"/>
        </w:rPr>
        <w:t> </w:t>
      </w:r>
      <w:r>
        <w:rPr>
          <w:color w:val="231F20"/>
          <w:w w:val="110"/>
        </w:rPr>
        <w:t>Bởi tất</w:t>
      </w:r>
      <w:r>
        <w:rPr>
          <w:color w:val="231F20"/>
          <w:spacing w:val="-11"/>
          <w:w w:val="110"/>
        </w:rPr>
        <w:t> </w:t>
      </w:r>
      <w:r>
        <w:rPr>
          <w:color w:val="231F20"/>
          <w:w w:val="110"/>
        </w:rPr>
        <w:t>cả</w:t>
      </w:r>
      <w:r>
        <w:rPr>
          <w:color w:val="231F20"/>
          <w:spacing w:val="-11"/>
          <w:w w:val="110"/>
        </w:rPr>
        <w:t> </w:t>
      </w:r>
      <w:r>
        <w:rPr>
          <w:color w:val="231F20"/>
          <w:w w:val="110"/>
        </w:rPr>
        <w:t>chúng</w:t>
      </w:r>
      <w:r>
        <w:rPr>
          <w:color w:val="231F20"/>
          <w:spacing w:val="-11"/>
          <w:w w:val="110"/>
        </w:rPr>
        <w:t> </w:t>
      </w:r>
      <w:r>
        <w:rPr>
          <w:color w:val="231F20"/>
          <w:w w:val="110"/>
        </w:rPr>
        <w:t>sinh</w:t>
      </w:r>
      <w:r>
        <w:rPr>
          <w:color w:val="231F20"/>
          <w:spacing w:val="-10"/>
          <w:w w:val="110"/>
        </w:rPr>
        <w:t> </w:t>
      </w:r>
      <w:r>
        <w:rPr>
          <w:color w:val="231F20"/>
          <w:w w:val="110"/>
        </w:rPr>
        <w:t>là</w:t>
      </w:r>
      <w:r>
        <w:rPr>
          <w:color w:val="231F20"/>
          <w:spacing w:val="-11"/>
          <w:w w:val="110"/>
        </w:rPr>
        <w:t> </w:t>
      </w:r>
      <w:r>
        <w:rPr>
          <w:color w:val="231F20"/>
          <w:w w:val="110"/>
        </w:rPr>
        <w:t>pháp</w:t>
      </w:r>
      <w:r>
        <w:rPr>
          <w:color w:val="231F20"/>
          <w:spacing w:val="-11"/>
          <w:w w:val="110"/>
        </w:rPr>
        <w:t> </w:t>
      </w:r>
      <w:r>
        <w:rPr>
          <w:color w:val="231F20"/>
          <w:w w:val="110"/>
        </w:rPr>
        <w:t>thân</w:t>
      </w:r>
      <w:r>
        <w:rPr>
          <w:color w:val="231F20"/>
          <w:spacing w:val="-11"/>
          <w:w w:val="110"/>
        </w:rPr>
        <w:t> </w:t>
      </w:r>
      <w:r>
        <w:rPr>
          <w:color w:val="231F20"/>
          <w:w w:val="110"/>
        </w:rPr>
        <w:t>của</w:t>
      </w:r>
      <w:r>
        <w:rPr>
          <w:color w:val="231F20"/>
          <w:spacing w:val="-11"/>
          <w:w w:val="110"/>
        </w:rPr>
        <w:t> </w:t>
      </w:r>
      <w:r>
        <w:rPr>
          <w:color w:val="231F20"/>
          <w:w w:val="110"/>
        </w:rPr>
        <w:t>mình.</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4" w:firstLine="453"/>
      </w:pPr>
      <w:r>
        <w:rPr>
          <w:color w:val="231F20"/>
          <w:w w:val="105"/>
        </w:rPr>
        <w:t>Vì thế, pháp thân không sinh diệt, ứng thân có sinh diệt. Pháp thân không sinh diệt. Như cơ thể của chúng ta, đem thân</w:t>
      </w:r>
      <w:r>
        <w:rPr>
          <w:color w:val="231F20"/>
          <w:spacing w:val="-4"/>
          <w:w w:val="105"/>
        </w:rPr>
        <w:t> </w:t>
      </w:r>
      <w:r>
        <w:rPr>
          <w:color w:val="231F20"/>
          <w:w w:val="105"/>
        </w:rPr>
        <w:t>này</w:t>
      </w:r>
      <w:r>
        <w:rPr>
          <w:color w:val="231F20"/>
          <w:spacing w:val="-4"/>
          <w:w w:val="105"/>
        </w:rPr>
        <w:t> </w:t>
      </w:r>
      <w:r>
        <w:rPr>
          <w:color w:val="231F20"/>
          <w:w w:val="105"/>
        </w:rPr>
        <w:t>ví</w:t>
      </w:r>
      <w:r>
        <w:rPr>
          <w:color w:val="231F20"/>
          <w:spacing w:val="-4"/>
          <w:w w:val="105"/>
        </w:rPr>
        <w:t> </w:t>
      </w:r>
      <w:r>
        <w:rPr>
          <w:color w:val="231F20"/>
          <w:w w:val="105"/>
        </w:rPr>
        <w:t>cho</w:t>
      </w:r>
      <w:r>
        <w:rPr>
          <w:color w:val="231F20"/>
          <w:spacing w:val="-4"/>
          <w:w w:val="105"/>
        </w:rPr>
        <w:t> </w:t>
      </w:r>
      <w:r>
        <w:rPr>
          <w:color w:val="231F20"/>
          <w:w w:val="105"/>
        </w:rPr>
        <w:t>pháp</w:t>
      </w:r>
      <w:r>
        <w:rPr>
          <w:color w:val="231F20"/>
          <w:spacing w:val="-4"/>
          <w:w w:val="105"/>
        </w:rPr>
        <w:t> </w:t>
      </w:r>
      <w:r>
        <w:rPr>
          <w:color w:val="231F20"/>
          <w:w w:val="105"/>
        </w:rPr>
        <w:t>thân,</w:t>
      </w:r>
      <w:r>
        <w:rPr>
          <w:color w:val="231F20"/>
          <w:spacing w:val="-4"/>
          <w:w w:val="105"/>
        </w:rPr>
        <w:t> </w:t>
      </w:r>
      <w:r>
        <w:rPr>
          <w:color w:val="231F20"/>
          <w:w w:val="105"/>
        </w:rPr>
        <w:t>còn</w:t>
      </w:r>
      <w:r>
        <w:rPr>
          <w:color w:val="231F20"/>
          <w:spacing w:val="-4"/>
          <w:w w:val="105"/>
        </w:rPr>
        <w:t> </w:t>
      </w:r>
      <w:r>
        <w:rPr>
          <w:color w:val="231F20"/>
          <w:w w:val="105"/>
        </w:rPr>
        <w:t>ứng</w:t>
      </w:r>
      <w:r>
        <w:rPr>
          <w:color w:val="231F20"/>
          <w:spacing w:val="-4"/>
          <w:w w:val="105"/>
        </w:rPr>
        <w:t> </w:t>
      </w:r>
      <w:r>
        <w:rPr>
          <w:color w:val="231F20"/>
          <w:w w:val="105"/>
        </w:rPr>
        <w:t>hóa</w:t>
      </w:r>
      <w:r>
        <w:rPr>
          <w:color w:val="231F20"/>
          <w:spacing w:val="-4"/>
          <w:w w:val="105"/>
        </w:rPr>
        <w:t> </w:t>
      </w:r>
      <w:r>
        <w:rPr>
          <w:color w:val="231F20"/>
          <w:w w:val="105"/>
        </w:rPr>
        <w:t>thân</w:t>
      </w:r>
      <w:r>
        <w:rPr>
          <w:color w:val="231F20"/>
          <w:spacing w:val="-4"/>
          <w:w w:val="105"/>
        </w:rPr>
        <w:t> </w:t>
      </w:r>
      <w:r>
        <w:rPr>
          <w:color w:val="231F20"/>
          <w:w w:val="105"/>
        </w:rPr>
        <w:t>là</w:t>
      </w:r>
      <w:r>
        <w:rPr>
          <w:color w:val="231F20"/>
          <w:spacing w:val="-4"/>
          <w:w w:val="105"/>
        </w:rPr>
        <w:t> </w:t>
      </w:r>
      <w:r>
        <w:rPr>
          <w:color w:val="231F20"/>
          <w:w w:val="105"/>
        </w:rPr>
        <w:t>gì?</w:t>
      </w:r>
      <w:r>
        <w:rPr>
          <w:color w:val="231F20"/>
          <w:spacing w:val="-2"/>
          <w:w w:val="105"/>
        </w:rPr>
        <w:t> </w:t>
      </w:r>
      <w:r>
        <w:rPr>
          <w:color w:val="231F20"/>
          <w:w w:val="105"/>
        </w:rPr>
        <w:t>Ứng</w:t>
      </w:r>
      <w:r>
        <w:rPr>
          <w:color w:val="231F20"/>
          <w:spacing w:val="-4"/>
          <w:w w:val="105"/>
        </w:rPr>
        <w:t> </w:t>
      </w:r>
      <w:r>
        <w:rPr>
          <w:color w:val="231F20"/>
          <w:w w:val="105"/>
        </w:rPr>
        <w:t>hóa thân là tế bào của ta. Có thể nói hàng ngày tế bào thay cũ đổi</w:t>
      </w:r>
      <w:r>
        <w:rPr>
          <w:color w:val="231F20"/>
          <w:spacing w:val="-14"/>
          <w:w w:val="105"/>
        </w:rPr>
        <w:t> </w:t>
      </w:r>
      <w:r>
        <w:rPr>
          <w:color w:val="231F20"/>
          <w:w w:val="105"/>
        </w:rPr>
        <w:t>mới</w:t>
      </w:r>
      <w:r>
        <w:rPr>
          <w:color w:val="231F20"/>
          <w:spacing w:val="-14"/>
          <w:w w:val="105"/>
        </w:rPr>
        <w:t> </w:t>
      </w:r>
      <w:r>
        <w:rPr>
          <w:color w:val="231F20"/>
          <w:w w:val="105"/>
        </w:rPr>
        <w:t>không</w:t>
      </w:r>
      <w:r>
        <w:rPr>
          <w:color w:val="231F20"/>
          <w:spacing w:val="-14"/>
          <w:w w:val="105"/>
        </w:rPr>
        <w:t> </w:t>
      </w:r>
      <w:r>
        <w:rPr>
          <w:color w:val="231F20"/>
          <w:w w:val="105"/>
        </w:rPr>
        <w:t>gián</w:t>
      </w:r>
      <w:r>
        <w:rPr>
          <w:color w:val="231F20"/>
          <w:spacing w:val="-14"/>
          <w:w w:val="105"/>
        </w:rPr>
        <w:t> </w:t>
      </w:r>
      <w:r>
        <w:rPr>
          <w:color w:val="231F20"/>
          <w:w w:val="105"/>
        </w:rPr>
        <w:t>đoạn.</w:t>
      </w:r>
      <w:r>
        <w:rPr>
          <w:color w:val="231F20"/>
          <w:spacing w:val="-13"/>
          <w:w w:val="105"/>
        </w:rPr>
        <w:t> </w:t>
      </w:r>
      <w:r>
        <w:rPr>
          <w:color w:val="231F20"/>
          <w:w w:val="105"/>
        </w:rPr>
        <w:t>Đó</w:t>
      </w:r>
      <w:r>
        <w:rPr>
          <w:color w:val="231F20"/>
          <w:spacing w:val="-14"/>
          <w:w w:val="105"/>
        </w:rPr>
        <w:t> </w:t>
      </w:r>
      <w:r>
        <w:rPr>
          <w:color w:val="231F20"/>
          <w:w w:val="105"/>
        </w:rPr>
        <w:t>gọi</w:t>
      </w:r>
      <w:r>
        <w:rPr>
          <w:color w:val="231F20"/>
          <w:spacing w:val="-14"/>
          <w:w w:val="105"/>
        </w:rPr>
        <w:t> </w:t>
      </w:r>
      <w:r>
        <w:rPr>
          <w:color w:val="231F20"/>
          <w:w w:val="105"/>
        </w:rPr>
        <w:t>là</w:t>
      </w:r>
      <w:r>
        <w:rPr>
          <w:color w:val="231F20"/>
          <w:spacing w:val="-14"/>
          <w:w w:val="105"/>
        </w:rPr>
        <w:t> </w:t>
      </w:r>
      <w:r>
        <w:rPr>
          <w:color w:val="231F20"/>
          <w:w w:val="105"/>
        </w:rPr>
        <w:t>sự</w:t>
      </w:r>
      <w:r>
        <w:rPr>
          <w:color w:val="231F20"/>
          <w:spacing w:val="-14"/>
          <w:w w:val="105"/>
        </w:rPr>
        <w:t> </w:t>
      </w:r>
      <w:r>
        <w:rPr>
          <w:color w:val="231F20"/>
          <w:w w:val="105"/>
        </w:rPr>
        <w:t>sinh</w:t>
      </w:r>
      <w:r>
        <w:rPr>
          <w:color w:val="231F20"/>
          <w:spacing w:val="-14"/>
          <w:w w:val="105"/>
        </w:rPr>
        <w:t> </w:t>
      </w:r>
      <w:r>
        <w:rPr>
          <w:color w:val="231F20"/>
          <w:w w:val="105"/>
        </w:rPr>
        <w:t>diệt</w:t>
      </w:r>
      <w:r>
        <w:rPr>
          <w:color w:val="231F20"/>
          <w:spacing w:val="-15"/>
          <w:w w:val="105"/>
        </w:rPr>
        <w:t> </w:t>
      </w:r>
      <w:r>
        <w:rPr>
          <w:color w:val="231F20"/>
          <w:w w:val="105"/>
        </w:rPr>
        <w:t>của</w:t>
      </w:r>
      <w:r>
        <w:rPr>
          <w:color w:val="231F20"/>
          <w:spacing w:val="-14"/>
          <w:w w:val="105"/>
        </w:rPr>
        <w:t> </w:t>
      </w:r>
      <w:r>
        <w:rPr>
          <w:color w:val="231F20"/>
          <w:w w:val="105"/>
        </w:rPr>
        <w:t>ứng</w:t>
      </w:r>
      <w:r>
        <w:rPr>
          <w:color w:val="231F20"/>
          <w:spacing w:val="-14"/>
          <w:w w:val="105"/>
        </w:rPr>
        <w:t> </w:t>
      </w:r>
      <w:r>
        <w:rPr>
          <w:color w:val="231F20"/>
          <w:w w:val="105"/>
        </w:rPr>
        <w:t>hóa thân. Thân của chúng ta hình như không thấy có sinh diệt, gọi là pháp thân không sinh diệt.</w:t>
      </w:r>
    </w:p>
    <w:p>
      <w:pPr>
        <w:pStyle w:val="BodyText"/>
        <w:spacing w:line="295" w:lineRule="auto" w:before="127"/>
        <w:ind w:left="104" w:right="405" w:firstLine="453"/>
      </w:pPr>
      <w:r>
        <w:rPr>
          <w:color w:val="231F20"/>
          <w:spacing w:val="-2"/>
          <w:w w:val="105"/>
        </w:rPr>
        <w:t>Phật</w:t>
      </w:r>
      <w:r>
        <w:rPr>
          <w:color w:val="231F20"/>
          <w:spacing w:val="-20"/>
          <w:w w:val="105"/>
        </w:rPr>
        <w:t> </w:t>
      </w:r>
      <w:r>
        <w:rPr>
          <w:color w:val="231F20"/>
          <w:spacing w:val="-2"/>
          <w:w w:val="105"/>
        </w:rPr>
        <w:t>pháp</w:t>
      </w:r>
      <w:r>
        <w:rPr>
          <w:color w:val="231F20"/>
          <w:spacing w:val="-20"/>
          <w:w w:val="105"/>
        </w:rPr>
        <w:t> </w:t>
      </w:r>
      <w:r>
        <w:rPr>
          <w:color w:val="231F20"/>
          <w:spacing w:val="-2"/>
          <w:w w:val="105"/>
        </w:rPr>
        <w:t>không</w:t>
      </w:r>
      <w:r>
        <w:rPr>
          <w:color w:val="231F20"/>
          <w:spacing w:val="-20"/>
          <w:w w:val="105"/>
        </w:rPr>
        <w:t> </w:t>
      </w:r>
      <w:r>
        <w:rPr>
          <w:color w:val="231F20"/>
          <w:spacing w:val="-2"/>
          <w:w w:val="105"/>
        </w:rPr>
        <w:t>gì</w:t>
      </w:r>
      <w:r>
        <w:rPr>
          <w:color w:val="231F20"/>
          <w:spacing w:val="-20"/>
          <w:w w:val="105"/>
        </w:rPr>
        <w:t> </w:t>
      </w:r>
      <w:r>
        <w:rPr>
          <w:color w:val="231F20"/>
          <w:spacing w:val="-2"/>
          <w:w w:val="105"/>
        </w:rPr>
        <w:t>khác</w:t>
      </w:r>
      <w:r>
        <w:rPr>
          <w:color w:val="231F20"/>
          <w:spacing w:val="-20"/>
          <w:w w:val="105"/>
        </w:rPr>
        <w:t> </w:t>
      </w:r>
      <w:r>
        <w:rPr>
          <w:color w:val="231F20"/>
          <w:spacing w:val="-2"/>
          <w:w w:val="105"/>
        </w:rPr>
        <w:t>ngoài</w:t>
      </w:r>
      <w:r>
        <w:rPr>
          <w:color w:val="231F20"/>
          <w:spacing w:val="-18"/>
          <w:w w:val="105"/>
        </w:rPr>
        <w:t> </w:t>
      </w:r>
      <w:r>
        <w:rPr>
          <w:color w:val="231F20"/>
          <w:spacing w:val="-2"/>
          <w:w w:val="105"/>
        </w:rPr>
        <w:t>việc</w:t>
      </w:r>
      <w:r>
        <w:rPr>
          <w:color w:val="231F20"/>
          <w:spacing w:val="-20"/>
          <w:w w:val="105"/>
        </w:rPr>
        <w:t> </w:t>
      </w:r>
      <w:r>
        <w:rPr>
          <w:color w:val="231F20"/>
          <w:spacing w:val="-2"/>
          <w:w w:val="105"/>
        </w:rPr>
        <w:t>nhận</w:t>
      </w:r>
      <w:r>
        <w:rPr>
          <w:color w:val="231F20"/>
          <w:spacing w:val="-18"/>
          <w:w w:val="105"/>
        </w:rPr>
        <w:t> </w:t>
      </w:r>
      <w:r>
        <w:rPr>
          <w:color w:val="231F20"/>
          <w:spacing w:val="-2"/>
          <w:w w:val="105"/>
        </w:rPr>
        <w:t>biết</w:t>
      </w:r>
      <w:r>
        <w:rPr>
          <w:color w:val="231F20"/>
          <w:spacing w:val="-20"/>
          <w:w w:val="105"/>
        </w:rPr>
        <w:t> </w:t>
      </w:r>
      <w:r>
        <w:rPr>
          <w:color w:val="231F20"/>
          <w:spacing w:val="-2"/>
          <w:w w:val="105"/>
        </w:rPr>
        <w:t>chính</w:t>
      </w:r>
      <w:r>
        <w:rPr>
          <w:color w:val="231F20"/>
          <w:spacing w:val="-20"/>
          <w:w w:val="105"/>
        </w:rPr>
        <w:t> </w:t>
      </w:r>
      <w:r>
        <w:rPr>
          <w:color w:val="231F20"/>
          <w:spacing w:val="-2"/>
          <w:w w:val="105"/>
        </w:rPr>
        <w:t>mình, </w:t>
      </w:r>
      <w:r>
        <w:rPr>
          <w:color w:val="231F20"/>
          <w:w w:val="105"/>
        </w:rPr>
        <w:t>bản</w:t>
      </w:r>
      <w:r>
        <w:rPr>
          <w:color w:val="231F20"/>
          <w:spacing w:val="-18"/>
          <w:w w:val="105"/>
        </w:rPr>
        <w:t> </w:t>
      </w:r>
      <w:r>
        <w:rPr>
          <w:color w:val="231F20"/>
          <w:w w:val="105"/>
        </w:rPr>
        <w:t>lai</w:t>
      </w:r>
      <w:r>
        <w:rPr>
          <w:color w:val="231F20"/>
          <w:spacing w:val="-18"/>
          <w:w w:val="105"/>
        </w:rPr>
        <w:t> </w:t>
      </w:r>
      <w:r>
        <w:rPr>
          <w:color w:val="231F20"/>
          <w:w w:val="105"/>
        </w:rPr>
        <w:t>diện</w:t>
      </w:r>
      <w:r>
        <w:rPr>
          <w:color w:val="231F20"/>
          <w:spacing w:val="-18"/>
          <w:w w:val="105"/>
        </w:rPr>
        <w:t> </w:t>
      </w:r>
      <w:r>
        <w:rPr>
          <w:color w:val="231F20"/>
          <w:w w:val="105"/>
        </w:rPr>
        <w:t>mục</w:t>
      </w:r>
      <w:r>
        <w:rPr>
          <w:color w:val="231F20"/>
          <w:spacing w:val="-18"/>
          <w:w w:val="105"/>
        </w:rPr>
        <w:t> </w:t>
      </w:r>
      <w:r>
        <w:rPr>
          <w:color w:val="231F20"/>
          <w:w w:val="105"/>
        </w:rPr>
        <w:t>trước</w:t>
      </w:r>
      <w:r>
        <w:rPr>
          <w:color w:val="231F20"/>
          <w:spacing w:val="-18"/>
          <w:w w:val="105"/>
        </w:rPr>
        <w:t> </w:t>
      </w:r>
      <w:r>
        <w:rPr>
          <w:color w:val="231F20"/>
          <w:w w:val="105"/>
        </w:rPr>
        <w:t>khi</w:t>
      </w:r>
      <w:r>
        <w:rPr>
          <w:color w:val="231F20"/>
          <w:spacing w:val="-18"/>
          <w:w w:val="105"/>
        </w:rPr>
        <w:t> </w:t>
      </w:r>
      <w:r>
        <w:rPr>
          <w:color w:val="231F20"/>
          <w:w w:val="105"/>
        </w:rPr>
        <w:t>cha</w:t>
      </w:r>
      <w:r>
        <w:rPr>
          <w:color w:val="231F20"/>
          <w:spacing w:val="-18"/>
          <w:w w:val="105"/>
        </w:rPr>
        <w:t> </w:t>
      </w:r>
      <w:r>
        <w:rPr>
          <w:color w:val="231F20"/>
          <w:w w:val="105"/>
        </w:rPr>
        <w:t>mẹ</w:t>
      </w:r>
      <w:r>
        <w:rPr>
          <w:color w:val="231F20"/>
          <w:spacing w:val="-18"/>
          <w:w w:val="105"/>
        </w:rPr>
        <w:t> </w:t>
      </w:r>
      <w:r>
        <w:rPr>
          <w:color w:val="231F20"/>
          <w:w w:val="105"/>
        </w:rPr>
        <w:t>sinh</w:t>
      </w:r>
      <w:r>
        <w:rPr>
          <w:color w:val="231F20"/>
          <w:spacing w:val="-18"/>
          <w:w w:val="105"/>
        </w:rPr>
        <w:t> </w:t>
      </w:r>
      <w:r>
        <w:rPr>
          <w:color w:val="231F20"/>
          <w:w w:val="105"/>
        </w:rPr>
        <w:t>ra.</w:t>
      </w:r>
      <w:r>
        <w:rPr>
          <w:color w:val="231F20"/>
          <w:spacing w:val="-18"/>
          <w:w w:val="105"/>
        </w:rPr>
        <w:t> </w:t>
      </w:r>
      <w:r>
        <w:rPr>
          <w:color w:val="231F20"/>
          <w:w w:val="105"/>
        </w:rPr>
        <w:t>Nó</w:t>
      </w:r>
      <w:r>
        <w:rPr>
          <w:color w:val="231F20"/>
          <w:spacing w:val="-16"/>
          <w:w w:val="105"/>
        </w:rPr>
        <w:t> </w:t>
      </w:r>
      <w:r>
        <w:rPr>
          <w:color w:val="231F20"/>
          <w:w w:val="105"/>
        </w:rPr>
        <w:t>ở</w:t>
      </w:r>
      <w:r>
        <w:rPr>
          <w:color w:val="231F20"/>
          <w:spacing w:val="-18"/>
          <w:w w:val="105"/>
        </w:rPr>
        <w:t> </w:t>
      </w:r>
      <w:r>
        <w:rPr>
          <w:color w:val="231F20"/>
          <w:w w:val="105"/>
        </w:rPr>
        <w:t>đâu?</w:t>
      </w:r>
      <w:r>
        <w:rPr>
          <w:color w:val="231F20"/>
          <w:spacing w:val="-19"/>
          <w:w w:val="105"/>
        </w:rPr>
        <w:t> </w:t>
      </w:r>
      <w:r>
        <w:rPr>
          <w:color w:val="231F20"/>
          <w:w w:val="105"/>
        </w:rPr>
        <w:t>Ở</w:t>
      </w:r>
      <w:r>
        <w:rPr>
          <w:color w:val="231F20"/>
          <w:spacing w:val="-18"/>
          <w:w w:val="105"/>
        </w:rPr>
        <w:t> </w:t>
      </w:r>
      <w:r>
        <w:rPr>
          <w:color w:val="231F20"/>
          <w:w w:val="105"/>
        </w:rPr>
        <w:t>ngay đây. Chẳng qua chư Phật, Bồ tát đã giác ngộ, còn chúng ta mê,</w:t>
      </w:r>
      <w:r>
        <w:rPr>
          <w:color w:val="231F20"/>
          <w:spacing w:val="-5"/>
          <w:w w:val="105"/>
        </w:rPr>
        <w:t> </w:t>
      </w:r>
      <w:r>
        <w:rPr>
          <w:color w:val="231F20"/>
          <w:w w:val="105"/>
        </w:rPr>
        <w:t>mê</w:t>
      </w:r>
      <w:r>
        <w:rPr>
          <w:color w:val="231F20"/>
          <w:spacing w:val="-5"/>
          <w:w w:val="105"/>
        </w:rPr>
        <w:t> </w:t>
      </w:r>
      <w:r>
        <w:rPr>
          <w:color w:val="231F20"/>
          <w:w w:val="105"/>
        </w:rPr>
        <w:t>mà</w:t>
      </w:r>
      <w:r>
        <w:rPr>
          <w:color w:val="231F20"/>
          <w:spacing w:val="-5"/>
          <w:w w:val="105"/>
        </w:rPr>
        <w:t> </w:t>
      </w:r>
      <w:r>
        <w:rPr>
          <w:color w:val="231F20"/>
          <w:w w:val="105"/>
        </w:rPr>
        <w:t>không</w:t>
      </w:r>
      <w:r>
        <w:rPr>
          <w:color w:val="231F20"/>
          <w:spacing w:val="-6"/>
          <w:w w:val="105"/>
        </w:rPr>
        <w:t> </w:t>
      </w:r>
      <w:r>
        <w:rPr>
          <w:color w:val="231F20"/>
          <w:w w:val="105"/>
        </w:rPr>
        <w:t>giác.</w:t>
      </w:r>
      <w:r>
        <w:rPr>
          <w:color w:val="231F20"/>
          <w:spacing w:val="-5"/>
          <w:w w:val="105"/>
        </w:rPr>
        <w:t> </w:t>
      </w:r>
      <w:r>
        <w:rPr>
          <w:color w:val="231F20"/>
          <w:w w:val="105"/>
        </w:rPr>
        <w:t>Các</w:t>
      </w:r>
      <w:r>
        <w:rPr>
          <w:color w:val="231F20"/>
          <w:spacing w:val="-5"/>
          <w:w w:val="105"/>
        </w:rPr>
        <w:t> </w:t>
      </w:r>
      <w:r>
        <w:rPr>
          <w:color w:val="231F20"/>
          <w:w w:val="105"/>
        </w:rPr>
        <w:t>Ngài</w:t>
      </w:r>
      <w:r>
        <w:rPr>
          <w:color w:val="231F20"/>
          <w:spacing w:val="-5"/>
          <w:w w:val="105"/>
        </w:rPr>
        <w:t> </w:t>
      </w:r>
      <w:r>
        <w:rPr>
          <w:color w:val="231F20"/>
          <w:w w:val="105"/>
        </w:rPr>
        <w:t>giác</w:t>
      </w:r>
      <w:r>
        <w:rPr>
          <w:color w:val="231F20"/>
          <w:spacing w:val="-5"/>
          <w:w w:val="105"/>
        </w:rPr>
        <w:t> </w:t>
      </w:r>
      <w:r>
        <w:rPr>
          <w:color w:val="231F20"/>
          <w:w w:val="105"/>
        </w:rPr>
        <w:t>mà</w:t>
      </w:r>
      <w:r>
        <w:rPr>
          <w:color w:val="231F20"/>
          <w:spacing w:val="-5"/>
          <w:w w:val="105"/>
        </w:rPr>
        <w:t> </w:t>
      </w:r>
      <w:r>
        <w:rPr>
          <w:color w:val="231F20"/>
          <w:w w:val="105"/>
        </w:rPr>
        <w:t>không</w:t>
      </w:r>
      <w:r>
        <w:rPr>
          <w:color w:val="231F20"/>
          <w:spacing w:val="-5"/>
          <w:w w:val="105"/>
        </w:rPr>
        <w:t> </w:t>
      </w:r>
      <w:r>
        <w:rPr>
          <w:color w:val="231F20"/>
          <w:w w:val="105"/>
        </w:rPr>
        <w:t>mê.</w:t>
      </w:r>
      <w:r>
        <w:rPr>
          <w:color w:val="231F20"/>
          <w:spacing w:val="-5"/>
          <w:w w:val="105"/>
        </w:rPr>
        <w:t> </w:t>
      </w:r>
      <w:r>
        <w:rPr>
          <w:color w:val="231F20"/>
          <w:w w:val="105"/>
        </w:rPr>
        <w:t>Ngoài điểm này ra, phàm phu và Phật hoàn toàn giống nhau.</w:t>
      </w:r>
    </w:p>
    <w:p>
      <w:pPr>
        <w:pStyle w:val="BodyText"/>
        <w:spacing w:line="295" w:lineRule="auto" w:before="123"/>
        <w:ind w:left="103" w:right="402" w:firstLine="453"/>
      </w:pPr>
      <w:r>
        <w:rPr>
          <w:color w:val="231F20"/>
          <w:w w:val="105"/>
        </w:rPr>
        <w:t>Đoạn này, môn thứ 7 này, dạy chúng ta điều gì? Nói về tương nhập tương tức trùng trùng vô tận. Ý nghĩa này rất thâm sâu, chúng ta phải dùng quán tưởng, trong vi trần có thế giới, đại thế giới này ở trong vi trần. Thế giới trong vi trần</w:t>
      </w:r>
      <w:r>
        <w:rPr>
          <w:color w:val="231F20"/>
          <w:spacing w:val="-20"/>
          <w:w w:val="105"/>
        </w:rPr>
        <w:t> </w:t>
      </w:r>
      <w:r>
        <w:rPr>
          <w:color w:val="231F20"/>
          <w:w w:val="105"/>
        </w:rPr>
        <w:t>đó</w:t>
      </w:r>
      <w:r>
        <w:rPr>
          <w:color w:val="231F20"/>
          <w:spacing w:val="-20"/>
          <w:w w:val="105"/>
        </w:rPr>
        <w:t> </w:t>
      </w:r>
      <w:r>
        <w:rPr>
          <w:color w:val="231F20"/>
          <w:w w:val="105"/>
        </w:rPr>
        <w:t>còn</w:t>
      </w:r>
      <w:r>
        <w:rPr>
          <w:color w:val="231F20"/>
          <w:spacing w:val="-20"/>
          <w:w w:val="105"/>
        </w:rPr>
        <w:t> </w:t>
      </w:r>
      <w:r>
        <w:rPr>
          <w:color w:val="231F20"/>
          <w:w w:val="105"/>
        </w:rPr>
        <w:t>có</w:t>
      </w:r>
      <w:r>
        <w:rPr>
          <w:color w:val="231F20"/>
          <w:spacing w:val="-20"/>
          <w:w w:val="105"/>
        </w:rPr>
        <w:t> </w:t>
      </w:r>
      <w:r>
        <w:rPr>
          <w:color w:val="231F20"/>
          <w:w w:val="105"/>
        </w:rPr>
        <w:t>vi</w:t>
      </w:r>
      <w:r>
        <w:rPr>
          <w:color w:val="231F20"/>
          <w:spacing w:val="-20"/>
          <w:w w:val="105"/>
        </w:rPr>
        <w:t> </w:t>
      </w:r>
      <w:r>
        <w:rPr>
          <w:color w:val="231F20"/>
          <w:w w:val="105"/>
        </w:rPr>
        <w:t>trần</w:t>
      </w:r>
      <w:r>
        <w:rPr>
          <w:color w:val="231F20"/>
          <w:spacing w:val="-20"/>
          <w:w w:val="105"/>
        </w:rPr>
        <w:t> </w:t>
      </w:r>
      <w:r>
        <w:rPr>
          <w:color w:val="231F20"/>
          <w:w w:val="105"/>
        </w:rPr>
        <w:t>hay</w:t>
      </w:r>
      <w:r>
        <w:rPr>
          <w:color w:val="231F20"/>
          <w:spacing w:val="-20"/>
          <w:w w:val="105"/>
        </w:rPr>
        <w:t> </w:t>
      </w:r>
      <w:r>
        <w:rPr>
          <w:color w:val="231F20"/>
          <w:w w:val="105"/>
        </w:rPr>
        <w:t>chăng?</w:t>
      </w:r>
      <w:r>
        <w:rPr>
          <w:color w:val="231F20"/>
          <w:spacing w:val="-20"/>
          <w:w w:val="105"/>
        </w:rPr>
        <w:t> </w:t>
      </w:r>
      <w:r>
        <w:rPr>
          <w:color w:val="231F20"/>
          <w:w w:val="105"/>
        </w:rPr>
        <w:t>Có,</w:t>
      </w:r>
      <w:r>
        <w:rPr>
          <w:color w:val="231F20"/>
          <w:spacing w:val="-20"/>
          <w:w w:val="105"/>
        </w:rPr>
        <w:t> </w:t>
      </w:r>
      <w:r>
        <w:rPr>
          <w:color w:val="231F20"/>
          <w:w w:val="105"/>
        </w:rPr>
        <w:t>chắc</w:t>
      </w:r>
      <w:r>
        <w:rPr>
          <w:color w:val="231F20"/>
          <w:spacing w:val="-20"/>
          <w:w w:val="105"/>
        </w:rPr>
        <w:t> </w:t>
      </w:r>
      <w:r>
        <w:rPr>
          <w:color w:val="231F20"/>
          <w:w w:val="105"/>
        </w:rPr>
        <w:t>chắn</w:t>
      </w:r>
      <w:r>
        <w:rPr>
          <w:color w:val="231F20"/>
          <w:spacing w:val="-20"/>
          <w:w w:val="105"/>
        </w:rPr>
        <w:t> </w:t>
      </w:r>
      <w:r>
        <w:rPr>
          <w:color w:val="231F20"/>
          <w:w w:val="105"/>
        </w:rPr>
        <w:t>có!</w:t>
      </w:r>
      <w:r>
        <w:rPr>
          <w:color w:val="231F20"/>
          <w:spacing w:val="-19"/>
          <w:w w:val="105"/>
        </w:rPr>
        <w:t> </w:t>
      </w:r>
      <w:r>
        <w:rPr>
          <w:color w:val="231F20"/>
          <w:w w:val="105"/>
        </w:rPr>
        <w:t>Trong</w:t>
      </w:r>
      <w:r>
        <w:rPr>
          <w:color w:val="231F20"/>
          <w:spacing w:val="-19"/>
          <w:w w:val="105"/>
        </w:rPr>
        <w:t> </w:t>
      </w:r>
      <w:r>
        <w:rPr>
          <w:color w:val="231F20"/>
          <w:w w:val="105"/>
        </w:rPr>
        <w:t>vi trần đó lại có thế giới, trong thế giới đó lại có vi trần, trong vi trần lại có thế giới, trùng trùng vô tận. Đó gọi là kỳ tiểu vô nội.</w:t>
      </w:r>
    </w:p>
    <w:p>
      <w:pPr>
        <w:pStyle w:val="BodyText"/>
        <w:spacing w:line="295" w:lineRule="auto" w:before="128"/>
        <w:ind w:left="103" w:right="403" w:firstLine="453"/>
      </w:pPr>
      <w:r>
        <w:rPr>
          <w:color w:val="231F20"/>
          <w:w w:val="105"/>
        </w:rPr>
        <w:t>Chúng ta dùng Phật pháp để giải thích lời nói của người </w:t>
      </w:r>
      <w:r>
        <w:rPr>
          <w:color w:val="231F20"/>
        </w:rPr>
        <w:t>xưa, ý nghĩa của nó hoàn toàn khác. Tiến sĩ Thang Ân Tỷ nói, </w:t>
      </w:r>
      <w:r>
        <w:rPr>
          <w:color w:val="231F20"/>
          <w:w w:val="105"/>
        </w:rPr>
        <w:t>Phật pháp đã làm cho nền văn hóa xưa thêm phong phú.</w:t>
      </w:r>
      <w:r>
        <w:rPr>
          <w:color w:val="231F20"/>
          <w:spacing w:val="80"/>
          <w:w w:val="150"/>
        </w:rPr>
        <w:t> </w:t>
      </w:r>
      <w:r>
        <w:rPr>
          <w:color w:val="231F20"/>
          <w:w w:val="105"/>
        </w:rPr>
        <w:t>Vì sao? Chúng ta dùng Phật pháp để giải thích lời nói của người xưa.</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5" w:right="118" w:firstLine="455"/>
      </w:pP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xem,</w:t>
      </w:r>
      <w:r>
        <w:rPr>
          <w:color w:val="231F20"/>
          <w:spacing w:val="-1"/>
          <w:w w:val="105"/>
        </w:rPr>
        <w:t> </w:t>
      </w:r>
      <w:r>
        <w:rPr>
          <w:color w:val="231F20"/>
          <w:w w:val="105"/>
        </w:rPr>
        <w:t>người</w:t>
      </w:r>
      <w:r>
        <w:rPr>
          <w:color w:val="231F20"/>
          <w:spacing w:val="-1"/>
          <w:w w:val="105"/>
        </w:rPr>
        <w:t> </w:t>
      </w:r>
      <w:r>
        <w:rPr>
          <w:color w:val="231F20"/>
          <w:w w:val="105"/>
        </w:rPr>
        <w:t>xưa</w:t>
      </w:r>
      <w:r>
        <w:rPr>
          <w:color w:val="231F20"/>
          <w:spacing w:val="-1"/>
          <w:w w:val="105"/>
        </w:rPr>
        <w:t> </w:t>
      </w:r>
      <w:r>
        <w:rPr>
          <w:color w:val="231F20"/>
          <w:w w:val="105"/>
        </w:rPr>
        <w:t>nói:</w:t>
      </w:r>
      <w:r>
        <w:rPr>
          <w:color w:val="231F20"/>
          <w:spacing w:val="-1"/>
          <w:w w:val="105"/>
        </w:rPr>
        <w:t> </w:t>
      </w:r>
      <w:r>
        <w:rPr>
          <w:color w:val="231F20"/>
          <w:w w:val="105"/>
        </w:rPr>
        <w:t>“</w:t>
      </w:r>
      <w:r>
        <w:rPr>
          <w:i/>
          <w:color w:val="231F20"/>
          <w:w w:val="105"/>
        </w:rPr>
        <w:t>Kỳ</w:t>
      </w:r>
      <w:r>
        <w:rPr>
          <w:i/>
          <w:color w:val="231F20"/>
          <w:spacing w:val="-1"/>
          <w:w w:val="105"/>
        </w:rPr>
        <w:t> </w:t>
      </w:r>
      <w:r>
        <w:rPr>
          <w:i/>
          <w:color w:val="231F20"/>
          <w:w w:val="105"/>
        </w:rPr>
        <w:t>đại</w:t>
      </w:r>
      <w:r>
        <w:rPr>
          <w:i/>
          <w:color w:val="231F20"/>
          <w:spacing w:val="-1"/>
          <w:w w:val="105"/>
        </w:rPr>
        <w:t> </w:t>
      </w:r>
      <w:r>
        <w:rPr>
          <w:i/>
          <w:color w:val="231F20"/>
          <w:w w:val="105"/>
        </w:rPr>
        <w:t>vô</w:t>
      </w:r>
      <w:r>
        <w:rPr>
          <w:i/>
          <w:color w:val="231F20"/>
          <w:spacing w:val="-1"/>
          <w:w w:val="105"/>
        </w:rPr>
        <w:t> </w:t>
      </w:r>
      <w:r>
        <w:rPr>
          <w:i/>
          <w:color w:val="231F20"/>
          <w:w w:val="105"/>
        </w:rPr>
        <w:t>ngoại,</w:t>
      </w:r>
      <w:r>
        <w:rPr>
          <w:i/>
          <w:color w:val="231F20"/>
          <w:spacing w:val="-1"/>
          <w:w w:val="105"/>
        </w:rPr>
        <w:t> </w:t>
      </w:r>
      <w:r>
        <w:rPr>
          <w:i/>
          <w:color w:val="231F20"/>
          <w:w w:val="105"/>
        </w:rPr>
        <w:t>kỳ</w:t>
      </w:r>
      <w:r>
        <w:rPr>
          <w:i/>
          <w:color w:val="231F20"/>
          <w:spacing w:val="-1"/>
          <w:w w:val="105"/>
        </w:rPr>
        <w:t> </w:t>
      </w:r>
      <w:r>
        <w:rPr>
          <w:i/>
          <w:color w:val="231F20"/>
          <w:w w:val="105"/>
        </w:rPr>
        <w:t>tiểu</w:t>
      </w:r>
      <w:r>
        <w:rPr>
          <w:i/>
          <w:color w:val="231F20"/>
          <w:spacing w:val="-1"/>
          <w:w w:val="105"/>
        </w:rPr>
        <w:t> </w:t>
      </w:r>
      <w:r>
        <w:rPr>
          <w:i/>
          <w:color w:val="231F20"/>
          <w:w w:val="105"/>
        </w:rPr>
        <w:t>vô nội</w:t>
      </w:r>
      <w:r>
        <w:rPr>
          <w:color w:val="231F20"/>
          <w:w w:val="105"/>
        </w:rPr>
        <w:t>”, chứ không giải thích thêm nữa. Nhưng Phật pháp giải </w:t>
      </w:r>
      <w:r>
        <w:rPr>
          <w:color w:val="231F20"/>
          <w:w w:val="110"/>
        </w:rPr>
        <w:t>thích</w:t>
      </w:r>
      <w:r>
        <w:rPr>
          <w:color w:val="231F20"/>
          <w:spacing w:val="-17"/>
          <w:w w:val="110"/>
        </w:rPr>
        <w:t> </w:t>
      </w:r>
      <w:r>
        <w:rPr>
          <w:color w:val="231F20"/>
          <w:w w:val="110"/>
        </w:rPr>
        <w:t>cho</w:t>
      </w:r>
      <w:r>
        <w:rPr>
          <w:color w:val="231F20"/>
          <w:spacing w:val="-17"/>
          <w:w w:val="110"/>
        </w:rPr>
        <w:t> </w:t>
      </w:r>
      <w:r>
        <w:rPr>
          <w:color w:val="231F20"/>
          <w:w w:val="110"/>
        </w:rPr>
        <w:t>quý</w:t>
      </w:r>
      <w:r>
        <w:rPr>
          <w:color w:val="231F20"/>
          <w:spacing w:val="-17"/>
          <w:w w:val="110"/>
        </w:rPr>
        <w:t> </w:t>
      </w:r>
      <w:r>
        <w:rPr>
          <w:color w:val="231F20"/>
          <w:w w:val="110"/>
        </w:rPr>
        <w:t>vị,</w:t>
      </w:r>
      <w:r>
        <w:rPr>
          <w:color w:val="231F20"/>
          <w:spacing w:val="-17"/>
          <w:w w:val="110"/>
        </w:rPr>
        <w:t> </w:t>
      </w:r>
      <w:r>
        <w:rPr>
          <w:color w:val="231F20"/>
          <w:w w:val="110"/>
        </w:rPr>
        <w:t>không</w:t>
      </w:r>
      <w:r>
        <w:rPr>
          <w:color w:val="231F20"/>
          <w:spacing w:val="-17"/>
          <w:w w:val="110"/>
        </w:rPr>
        <w:t> </w:t>
      </w:r>
      <w:r>
        <w:rPr>
          <w:color w:val="231F20"/>
          <w:w w:val="110"/>
        </w:rPr>
        <w:t>có</w:t>
      </w:r>
      <w:r>
        <w:rPr>
          <w:color w:val="231F20"/>
          <w:spacing w:val="-17"/>
          <w:w w:val="110"/>
        </w:rPr>
        <w:t> </w:t>
      </w:r>
      <w:r>
        <w:rPr>
          <w:color w:val="231F20"/>
          <w:w w:val="110"/>
        </w:rPr>
        <w:t>biên</w:t>
      </w:r>
      <w:r>
        <w:rPr>
          <w:color w:val="231F20"/>
          <w:spacing w:val="-17"/>
          <w:w w:val="110"/>
        </w:rPr>
        <w:t> </w:t>
      </w:r>
      <w:r>
        <w:rPr>
          <w:color w:val="231F20"/>
          <w:w w:val="110"/>
        </w:rPr>
        <w:t>tế.</w:t>
      </w:r>
      <w:r>
        <w:rPr>
          <w:color w:val="231F20"/>
          <w:spacing w:val="-17"/>
          <w:w w:val="110"/>
        </w:rPr>
        <w:t> </w:t>
      </w:r>
      <w:r>
        <w:rPr>
          <w:color w:val="231F20"/>
          <w:w w:val="110"/>
        </w:rPr>
        <w:t>Gần</w:t>
      </w:r>
      <w:r>
        <w:rPr>
          <w:color w:val="231F20"/>
          <w:spacing w:val="-17"/>
          <w:w w:val="110"/>
        </w:rPr>
        <w:t> </w:t>
      </w:r>
      <w:r>
        <w:rPr>
          <w:color w:val="231F20"/>
          <w:w w:val="110"/>
        </w:rPr>
        <w:t>đây,</w:t>
      </w:r>
      <w:r>
        <w:rPr>
          <w:color w:val="231F20"/>
          <w:spacing w:val="-17"/>
          <w:w w:val="110"/>
        </w:rPr>
        <w:t> </w:t>
      </w:r>
      <w:r>
        <w:rPr>
          <w:color w:val="231F20"/>
          <w:w w:val="110"/>
        </w:rPr>
        <w:t>các</w:t>
      </w:r>
      <w:r>
        <w:rPr>
          <w:color w:val="231F20"/>
          <w:spacing w:val="-17"/>
          <w:w w:val="110"/>
        </w:rPr>
        <w:t> </w:t>
      </w:r>
      <w:r>
        <w:rPr>
          <w:color w:val="231F20"/>
          <w:w w:val="110"/>
        </w:rPr>
        <w:t>nhà</w:t>
      </w:r>
      <w:r>
        <w:rPr>
          <w:color w:val="231F20"/>
          <w:spacing w:val="-17"/>
          <w:w w:val="110"/>
        </w:rPr>
        <w:t> </w:t>
      </w:r>
      <w:r>
        <w:rPr>
          <w:color w:val="231F20"/>
          <w:w w:val="110"/>
        </w:rPr>
        <w:t>khoa </w:t>
      </w:r>
      <w:r>
        <w:rPr>
          <w:color w:val="231F20"/>
          <w:w w:val="105"/>
        </w:rPr>
        <w:t>học phát</w:t>
      </w:r>
      <w:r>
        <w:rPr>
          <w:color w:val="231F20"/>
          <w:spacing w:val="-1"/>
          <w:w w:val="105"/>
        </w:rPr>
        <w:t> </w:t>
      </w:r>
      <w:r>
        <w:rPr>
          <w:color w:val="231F20"/>
          <w:w w:val="105"/>
        </w:rPr>
        <w:t>hiện ra,</w:t>
      </w:r>
      <w:r>
        <w:rPr>
          <w:color w:val="231F20"/>
          <w:spacing w:val="-1"/>
          <w:w w:val="105"/>
        </w:rPr>
        <w:t> </w:t>
      </w:r>
      <w:r>
        <w:rPr>
          <w:color w:val="231F20"/>
          <w:w w:val="105"/>
        </w:rPr>
        <w:t>họ nói vũ trụ</w:t>
      </w:r>
      <w:r>
        <w:rPr>
          <w:color w:val="231F20"/>
          <w:spacing w:val="-1"/>
          <w:w w:val="105"/>
        </w:rPr>
        <w:t> </w:t>
      </w:r>
      <w:r>
        <w:rPr>
          <w:color w:val="231F20"/>
          <w:w w:val="105"/>
        </w:rPr>
        <w:t>này,</w:t>
      </w:r>
      <w:r>
        <w:rPr>
          <w:color w:val="231F20"/>
          <w:spacing w:val="-1"/>
          <w:w w:val="105"/>
        </w:rPr>
        <w:t> </w:t>
      </w:r>
      <w:r>
        <w:rPr>
          <w:color w:val="231F20"/>
          <w:w w:val="105"/>
        </w:rPr>
        <w:t>ngày nay chúng ta</w:t>
      </w:r>
      <w:r>
        <w:rPr>
          <w:color w:val="231F20"/>
          <w:spacing w:val="-1"/>
          <w:w w:val="105"/>
        </w:rPr>
        <w:t> </w:t>
      </w:r>
      <w:r>
        <w:rPr>
          <w:color w:val="231F20"/>
          <w:w w:val="105"/>
        </w:rPr>
        <w:t>nhận ra</w:t>
      </w:r>
      <w:r>
        <w:rPr>
          <w:color w:val="231F20"/>
          <w:spacing w:val="-1"/>
          <w:w w:val="105"/>
        </w:rPr>
        <w:t> </w:t>
      </w:r>
      <w:r>
        <w:rPr>
          <w:color w:val="231F20"/>
          <w:w w:val="105"/>
        </w:rPr>
        <w:t>được</w:t>
      </w:r>
      <w:r>
        <w:rPr>
          <w:color w:val="231F20"/>
          <w:spacing w:val="-1"/>
          <w:w w:val="105"/>
        </w:rPr>
        <w:t> </w:t>
      </w:r>
      <w:r>
        <w:rPr>
          <w:color w:val="231F20"/>
          <w:w w:val="105"/>
        </w:rPr>
        <w:t>chỉ</w:t>
      </w:r>
      <w:r>
        <w:rPr>
          <w:color w:val="231F20"/>
          <w:spacing w:val="-1"/>
          <w:w w:val="105"/>
        </w:rPr>
        <w:t> </w:t>
      </w:r>
      <w:r>
        <w:rPr>
          <w:color w:val="231F20"/>
          <w:w w:val="105"/>
        </w:rPr>
        <w:t>là</w:t>
      </w:r>
      <w:r>
        <w:rPr>
          <w:color w:val="231F20"/>
          <w:spacing w:val="-1"/>
          <w:w w:val="105"/>
        </w:rPr>
        <w:t> </w:t>
      </w:r>
      <w:r>
        <w:rPr>
          <w:color w:val="231F20"/>
          <w:w w:val="105"/>
        </w:rPr>
        <w:t>10%,</w:t>
      </w:r>
      <w:r>
        <w:rPr>
          <w:color w:val="231F20"/>
          <w:spacing w:val="-1"/>
          <w:w w:val="105"/>
        </w:rPr>
        <w:t> </w:t>
      </w:r>
      <w:r>
        <w:rPr>
          <w:color w:val="231F20"/>
          <w:w w:val="105"/>
        </w:rPr>
        <w:t>còn</w:t>
      </w:r>
      <w:r>
        <w:rPr>
          <w:color w:val="231F20"/>
          <w:spacing w:val="-1"/>
          <w:w w:val="105"/>
        </w:rPr>
        <w:t> </w:t>
      </w:r>
      <w:r>
        <w:rPr>
          <w:color w:val="231F20"/>
          <w:w w:val="105"/>
        </w:rPr>
        <w:t>90%</w:t>
      </w:r>
      <w:r>
        <w:rPr>
          <w:color w:val="231F20"/>
          <w:spacing w:val="-1"/>
          <w:w w:val="105"/>
        </w:rPr>
        <w:t> </w:t>
      </w:r>
      <w:r>
        <w:rPr>
          <w:color w:val="231F20"/>
          <w:w w:val="105"/>
        </w:rPr>
        <w:t>đâu?</w:t>
      </w:r>
      <w:r>
        <w:rPr>
          <w:color w:val="231F20"/>
          <w:spacing w:val="-1"/>
          <w:w w:val="105"/>
        </w:rPr>
        <w:t> </w:t>
      </w:r>
      <w:r>
        <w:rPr>
          <w:color w:val="231F20"/>
          <w:w w:val="105"/>
        </w:rPr>
        <w:t>90%</w:t>
      </w:r>
      <w:r>
        <w:rPr>
          <w:color w:val="231F20"/>
          <w:spacing w:val="-1"/>
          <w:w w:val="105"/>
        </w:rPr>
        <w:t> </w:t>
      </w:r>
      <w:r>
        <w:rPr>
          <w:color w:val="231F20"/>
          <w:w w:val="105"/>
        </w:rPr>
        <w:t>đó</w:t>
      </w:r>
      <w:r>
        <w:rPr>
          <w:color w:val="231F20"/>
          <w:spacing w:val="-1"/>
          <w:w w:val="105"/>
        </w:rPr>
        <w:t> </w:t>
      </w:r>
      <w:r>
        <w:rPr>
          <w:color w:val="231F20"/>
          <w:w w:val="105"/>
        </w:rPr>
        <w:t>không</w:t>
      </w:r>
      <w:r>
        <w:rPr>
          <w:color w:val="231F20"/>
          <w:spacing w:val="-3"/>
          <w:w w:val="105"/>
        </w:rPr>
        <w:t> </w:t>
      </w:r>
      <w:r>
        <w:rPr>
          <w:color w:val="231F20"/>
          <w:w w:val="105"/>
        </w:rPr>
        <w:t>thấy</w:t>
      </w:r>
      <w:r>
        <w:rPr>
          <w:color w:val="231F20"/>
          <w:spacing w:val="-1"/>
          <w:w w:val="105"/>
        </w:rPr>
        <w:t> </w:t>
      </w:r>
      <w:r>
        <w:rPr>
          <w:color w:val="231F20"/>
          <w:w w:val="105"/>
        </w:rPr>
        <w:t>nữa, </w:t>
      </w:r>
      <w:r>
        <w:rPr>
          <w:color w:val="231F20"/>
          <w:w w:val="110"/>
        </w:rPr>
        <w:t>ngay</w:t>
      </w:r>
      <w:r>
        <w:rPr>
          <w:color w:val="231F20"/>
          <w:spacing w:val="-11"/>
          <w:w w:val="110"/>
        </w:rPr>
        <w:t> </w:t>
      </w:r>
      <w:r>
        <w:rPr>
          <w:color w:val="231F20"/>
          <w:w w:val="110"/>
        </w:rPr>
        <w:t>cả</w:t>
      </w:r>
      <w:r>
        <w:rPr>
          <w:color w:val="231F20"/>
          <w:spacing w:val="-12"/>
          <w:w w:val="110"/>
        </w:rPr>
        <w:t> </w:t>
      </w:r>
      <w:r>
        <w:rPr>
          <w:color w:val="231F20"/>
          <w:w w:val="110"/>
        </w:rPr>
        <w:t>dấu</w:t>
      </w:r>
      <w:r>
        <w:rPr>
          <w:color w:val="231F20"/>
          <w:spacing w:val="-12"/>
          <w:w w:val="110"/>
        </w:rPr>
        <w:t> </w:t>
      </w:r>
      <w:r>
        <w:rPr>
          <w:color w:val="231F20"/>
          <w:w w:val="110"/>
        </w:rPr>
        <w:t>vết</w:t>
      </w:r>
      <w:r>
        <w:rPr>
          <w:color w:val="231F20"/>
          <w:spacing w:val="-12"/>
          <w:w w:val="110"/>
        </w:rPr>
        <w:t> </w:t>
      </w:r>
      <w:r>
        <w:rPr>
          <w:color w:val="231F20"/>
          <w:w w:val="110"/>
        </w:rPr>
        <w:t>cũng</w:t>
      </w:r>
      <w:r>
        <w:rPr>
          <w:color w:val="231F20"/>
          <w:spacing w:val="-12"/>
          <w:w w:val="110"/>
        </w:rPr>
        <w:t> </w:t>
      </w:r>
      <w:r>
        <w:rPr>
          <w:color w:val="231F20"/>
          <w:w w:val="110"/>
        </w:rPr>
        <w:t>không</w:t>
      </w:r>
      <w:r>
        <w:rPr>
          <w:color w:val="231F20"/>
          <w:spacing w:val="-12"/>
          <w:w w:val="110"/>
        </w:rPr>
        <w:t> </w:t>
      </w:r>
      <w:r>
        <w:rPr>
          <w:color w:val="231F20"/>
          <w:w w:val="110"/>
        </w:rPr>
        <w:t>có,</w:t>
      </w:r>
      <w:r>
        <w:rPr>
          <w:color w:val="231F20"/>
          <w:spacing w:val="-12"/>
          <w:w w:val="110"/>
        </w:rPr>
        <w:t> </w:t>
      </w:r>
      <w:r>
        <w:rPr>
          <w:color w:val="231F20"/>
          <w:w w:val="110"/>
        </w:rPr>
        <w:t>không</w:t>
      </w:r>
      <w:r>
        <w:rPr>
          <w:color w:val="231F20"/>
          <w:spacing w:val="-12"/>
          <w:w w:val="110"/>
        </w:rPr>
        <w:t> </w:t>
      </w:r>
      <w:r>
        <w:rPr>
          <w:color w:val="231F20"/>
          <w:w w:val="110"/>
        </w:rPr>
        <w:t>thấy</w:t>
      </w:r>
      <w:r>
        <w:rPr>
          <w:color w:val="231F20"/>
          <w:spacing w:val="-11"/>
          <w:w w:val="110"/>
        </w:rPr>
        <w:t> </w:t>
      </w:r>
      <w:r>
        <w:rPr>
          <w:color w:val="231F20"/>
          <w:w w:val="110"/>
        </w:rPr>
        <w:t>nữa.</w:t>
      </w:r>
      <w:r>
        <w:rPr>
          <w:color w:val="231F20"/>
          <w:spacing w:val="-12"/>
          <w:w w:val="110"/>
        </w:rPr>
        <w:t> </w:t>
      </w:r>
      <w:r>
        <w:rPr>
          <w:color w:val="231F20"/>
          <w:w w:val="110"/>
        </w:rPr>
        <w:t>Làm</w:t>
      </w:r>
      <w:r>
        <w:rPr>
          <w:color w:val="231F20"/>
          <w:spacing w:val="-12"/>
          <w:w w:val="110"/>
        </w:rPr>
        <w:t> </w:t>
      </w:r>
      <w:r>
        <w:rPr>
          <w:color w:val="231F20"/>
          <w:w w:val="110"/>
        </w:rPr>
        <w:t>sao giải thích đây? Trong giáo pháp Đại thừa rất dễ dàng, nó </w:t>
      </w:r>
      <w:r>
        <w:rPr>
          <w:color w:val="231F20"/>
          <w:w w:val="105"/>
        </w:rPr>
        <w:t>quay trở về tự tính rồi. Có thấy được tự tính chăng? Không </w:t>
      </w:r>
      <w:r>
        <w:rPr>
          <w:color w:val="231F20"/>
          <w:w w:val="110"/>
        </w:rPr>
        <w:t>thấy</w:t>
      </w:r>
      <w:r>
        <w:rPr>
          <w:color w:val="231F20"/>
          <w:spacing w:val="-1"/>
          <w:w w:val="110"/>
        </w:rPr>
        <w:t> </w:t>
      </w:r>
      <w:r>
        <w:rPr>
          <w:color w:val="231F20"/>
          <w:w w:val="110"/>
        </w:rPr>
        <w:t>được.</w:t>
      </w:r>
      <w:r>
        <w:rPr>
          <w:color w:val="231F20"/>
          <w:spacing w:val="-2"/>
          <w:w w:val="110"/>
        </w:rPr>
        <w:t> </w:t>
      </w:r>
      <w:r>
        <w:rPr>
          <w:color w:val="231F20"/>
          <w:w w:val="110"/>
        </w:rPr>
        <w:t>Vì</w:t>
      </w:r>
      <w:r>
        <w:rPr>
          <w:color w:val="231F20"/>
          <w:spacing w:val="-1"/>
          <w:w w:val="110"/>
        </w:rPr>
        <w:t> </w:t>
      </w:r>
      <w:r>
        <w:rPr>
          <w:color w:val="231F20"/>
          <w:w w:val="110"/>
        </w:rPr>
        <w:t>sao</w:t>
      </w:r>
      <w:r>
        <w:rPr>
          <w:color w:val="231F20"/>
          <w:spacing w:val="-2"/>
          <w:w w:val="110"/>
        </w:rPr>
        <w:t> </w:t>
      </w:r>
      <w:r>
        <w:rPr>
          <w:color w:val="231F20"/>
          <w:w w:val="110"/>
        </w:rPr>
        <w:t>vậy?</w:t>
      </w:r>
      <w:r>
        <w:rPr>
          <w:color w:val="231F20"/>
          <w:spacing w:val="-1"/>
          <w:w w:val="110"/>
        </w:rPr>
        <w:t> </w:t>
      </w:r>
      <w:r>
        <w:rPr>
          <w:color w:val="231F20"/>
          <w:w w:val="110"/>
        </w:rPr>
        <w:t>Bởi</w:t>
      </w:r>
      <w:r>
        <w:rPr>
          <w:color w:val="231F20"/>
          <w:spacing w:val="-2"/>
          <w:w w:val="110"/>
        </w:rPr>
        <w:t> </w:t>
      </w:r>
      <w:r>
        <w:rPr>
          <w:color w:val="231F20"/>
          <w:w w:val="110"/>
        </w:rPr>
        <w:t>quý</w:t>
      </w:r>
      <w:r>
        <w:rPr>
          <w:color w:val="231F20"/>
          <w:spacing w:val="-1"/>
          <w:w w:val="110"/>
        </w:rPr>
        <w:t> </w:t>
      </w:r>
      <w:r>
        <w:rPr>
          <w:color w:val="231F20"/>
          <w:w w:val="110"/>
        </w:rPr>
        <w:t>vị</w:t>
      </w:r>
      <w:r>
        <w:rPr>
          <w:color w:val="231F20"/>
          <w:spacing w:val="-2"/>
          <w:w w:val="110"/>
        </w:rPr>
        <w:t> </w:t>
      </w:r>
      <w:r>
        <w:rPr>
          <w:color w:val="231F20"/>
          <w:w w:val="110"/>
        </w:rPr>
        <w:t>còn</w:t>
      </w:r>
      <w:r>
        <w:rPr>
          <w:color w:val="231F20"/>
          <w:spacing w:val="-1"/>
          <w:w w:val="110"/>
        </w:rPr>
        <w:t> </w:t>
      </w:r>
      <w:r>
        <w:rPr>
          <w:color w:val="231F20"/>
          <w:w w:val="110"/>
        </w:rPr>
        <w:t>vọng</w:t>
      </w:r>
      <w:r>
        <w:rPr>
          <w:color w:val="231F20"/>
          <w:spacing w:val="-2"/>
          <w:w w:val="110"/>
        </w:rPr>
        <w:t> </w:t>
      </w:r>
      <w:r>
        <w:rPr>
          <w:color w:val="231F20"/>
          <w:w w:val="110"/>
        </w:rPr>
        <w:t>tưởng,</w:t>
      </w:r>
      <w:r>
        <w:rPr>
          <w:color w:val="231F20"/>
          <w:spacing w:val="-1"/>
          <w:w w:val="110"/>
        </w:rPr>
        <w:t> </w:t>
      </w:r>
      <w:r>
        <w:rPr>
          <w:color w:val="231F20"/>
          <w:w w:val="110"/>
        </w:rPr>
        <w:t>phân </w:t>
      </w:r>
      <w:r>
        <w:rPr>
          <w:color w:val="231F20"/>
          <w:w w:val="105"/>
        </w:rPr>
        <w:t>biệt, chấp trước, nên không thấy được tính. Nếu buông bỏ </w:t>
      </w:r>
      <w:r>
        <w:rPr>
          <w:color w:val="231F20"/>
          <w:w w:val="110"/>
        </w:rPr>
        <w:t>được vọng tưởng, phân biệt, chấp trước, là kiến tính, là thấy</w:t>
      </w:r>
      <w:r>
        <w:rPr>
          <w:color w:val="231F20"/>
          <w:spacing w:val="-14"/>
          <w:w w:val="110"/>
        </w:rPr>
        <w:t> </w:t>
      </w:r>
      <w:r>
        <w:rPr>
          <w:color w:val="231F20"/>
          <w:w w:val="110"/>
        </w:rPr>
        <w:t>được.</w:t>
      </w:r>
      <w:r>
        <w:rPr>
          <w:color w:val="231F20"/>
          <w:spacing w:val="-14"/>
          <w:w w:val="110"/>
        </w:rPr>
        <w:t> </w:t>
      </w:r>
      <w:r>
        <w:rPr>
          <w:color w:val="231F20"/>
          <w:w w:val="110"/>
        </w:rPr>
        <w:t>Vì</w:t>
      </w:r>
      <w:r>
        <w:rPr>
          <w:color w:val="231F20"/>
          <w:spacing w:val="-14"/>
          <w:w w:val="110"/>
        </w:rPr>
        <w:t> </w:t>
      </w:r>
      <w:r>
        <w:rPr>
          <w:color w:val="231F20"/>
          <w:w w:val="110"/>
        </w:rPr>
        <w:t>thế,</w:t>
      </w:r>
      <w:r>
        <w:rPr>
          <w:color w:val="231F20"/>
          <w:spacing w:val="-14"/>
          <w:w w:val="110"/>
        </w:rPr>
        <w:t> </w:t>
      </w:r>
      <w:r>
        <w:rPr>
          <w:color w:val="231F20"/>
          <w:w w:val="110"/>
        </w:rPr>
        <w:t>chúng</w:t>
      </w:r>
      <w:r>
        <w:rPr>
          <w:color w:val="231F20"/>
          <w:spacing w:val="-14"/>
          <w:w w:val="110"/>
        </w:rPr>
        <w:t> </w:t>
      </w:r>
      <w:r>
        <w:rPr>
          <w:color w:val="231F20"/>
          <w:w w:val="110"/>
        </w:rPr>
        <w:t>ta</w:t>
      </w:r>
      <w:r>
        <w:rPr>
          <w:color w:val="231F20"/>
          <w:spacing w:val="-14"/>
          <w:w w:val="110"/>
        </w:rPr>
        <w:t> </w:t>
      </w:r>
      <w:r>
        <w:rPr>
          <w:color w:val="231F20"/>
          <w:w w:val="110"/>
        </w:rPr>
        <w:t>dùng</w:t>
      </w:r>
      <w:r>
        <w:rPr>
          <w:color w:val="231F20"/>
          <w:spacing w:val="-14"/>
          <w:w w:val="110"/>
        </w:rPr>
        <w:t> </w:t>
      </w:r>
      <w:r>
        <w:rPr>
          <w:color w:val="231F20"/>
          <w:w w:val="110"/>
        </w:rPr>
        <w:t>vọng</w:t>
      </w:r>
      <w:r>
        <w:rPr>
          <w:color w:val="231F20"/>
          <w:spacing w:val="-14"/>
          <w:w w:val="110"/>
        </w:rPr>
        <w:t> </w:t>
      </w:r>
      <w:r>
        <w:rPr>
          <w:color w:val="231F20"/>
          <w:w w:val="110"/>
        </w:rPr>
        <w:t>tâm,</w:t>
      </w:r>
      <w:r>
        <w:rPr>
          <w:color w:val="231F20"/>
          <w:spacing w:val="-14"/>
          <w:w w:val="110"/>
        </w:rPr>
        <w:t> </w:t>
      </w:r>
      <w:r>
        <w:rPr>
          <w:color w:val="231F20"/>
          <w:w w:val="110"/>
        </w:rPr>
        <w:t>nghĩa</w:t>
      </w:r>
      <w:r>
        <w:rPr>
          <w:color w:val="231F20"/>
          <w:spacing w:val="-14"/>
          <w:w w:val="110"/>
        </w:rPr>
        <w:t> </w:t>
      </w:r>
      <w:r>
        <w:rPr>
          <w:color w:val="231F20"/>
          <w:w w:val="110"/>
        </w:rPr>
        <w:t>là</w:t>
      </w:r>
      <w:r>
        <w:rPr>
          <w:color w:val="231F20"/>
          <w:spacing w:val="-14"/>
          <w:w w:val="110"/>
        </w:rPr>
        <w:t> </w:t>
      </w:r>
      <w:r>
        <w:rPr>
          <w:color w:val="231F20"/>
          <w:w w:val="110"/>
        </w:rPr>
        <w:t>dùng 8 thức và 51 món tâm sở, hướng ra ngoài duyên đến vũ trụ,</w:t>
      </w:r>
      <w:r>
        <w:rPr>
          <w:color w:val="231F20"/>
          <w:spacing w:val="-11"/>
          <w:w w:val="110"/>
        </w:rPr>
        <w:t> </w:t>
      </w:r>
      <w:r>
        <w:rPr>
          <w:color w:val="231F20"/>
          <w:w w:val="110"/>
        </w:rPr>
        <w:t>ngày</w:t>
      </w:r>
      <w:r>
        <w:rPr>
          <w:color w:val="231F20"/>
          <w:spacing w:val="-10"/>
          <w:w w:val="110"/>
        </w:rPr>
        <w:t> </w:t>
      </w:r>
      <w:r>
        <w:rPr>
          <w:color w:val="231F20"/>
          <w:w w:val="110"/>
        </w:rPr>
        <w:t>nay</w:t>
      </w:r>
      <w:r>
        <w:rPr>
          <w:color w:val="231F20"/>
          <w:spacing w:val="-10"/>
          <w:w w:val="110"/>
        </w:rPr>
        <w:t> </w:t>
      </w:r>
      <w:r>
        <w:rPr>
          <w:color w:val="231F20"/>
          <w:w w:val="110"/>
        </w:rPr>
        <w:t>gọi</w:t>
      </w:r>
      <w:r>
        <w:rPr>
          <w:color w:val="231F20"/>
          <w:spacing w:val="-10"/>
          <w:w w:val="110"/>
        </w:rPr>
        <w:t> </w:t>
      </w:r>
      <w:r>
        <w:rPr>
          <w:color w:val="231F20"/>
          <w:w w:val="110"/>
        </w:rPr>
        <w:t>là</w:t>
      </w:r>
      <w:r>
        <w:rPr>
          <w:color w:val="231F20"/>
          <w:spacing w:val="-10"/>
          <w:w w:val="110"/>
        </w:rPr>
        <w:t> </w:t>
      </w:r>
      <w:r>
        <w:rPr>
          <w:color w:val="231F20"/>
          <w:w w:val="110"/>
        </w:rPr>
        <w:t>thế</w:t>
      </w:r>
      <w:r>
        <w:rPr>
          <w:color w:val="231F20"/>
          <w:spacing w:val="-10"/>
          <w:w w:val="110"/>
        </w:rPr>
        <w:t> </w:t>
      </w:r>
      <w:r>
        <w:rPr>
          <w:color w:val="231F20"/>
          <w:w w:val="110"/>
        </w:rPr>
        <w:t>giới</w:t>
      </w:r>
      <w:r>
        <w:rPr>
          <w:color w:val="231F20"/>
          <w:spacing w:val="-10"/>
          <w:w w:val="110"/>
        </w:rPr>
        <w:t> </w:t>
      </w:r>
      <w:r>
        <w:rPr>
          <w:color w:val="231F20"/>
          <w:w w:val="110"/>
        </w:rPr>
        <w:t>hồng</w:t>
      </w:r>
      <w:r>
        <w:rPr>
          <w:color w:val="231F20"/>
          <w:spacing w:val="-10"/>
          <w:w w:val="110"/>
        </w:rPr>
        <w:t> </w:t>
      </w:r>
      <w:r>
        <w:rPr>
          <w:color w:val="231F20"/>
          <w:w w:val="110"/>
        </w:rPr>
        <w:t>quan.</w:t>
      </w:r>
      <w:r>
        <w:rPr>
          <w:color w:val="231F20"/>
          <w:spacing w:val="-10"/>
          <w:w w:val="110"/>
        </w:rPr>
        <w:t> </w:t>
      </w:r>
      <w:r>
        <w:rPr>
          <w:color w:val="231F20"/>
          <w:w w:val="110"/>
        </w:rPr>
        <w:t>Hướng</w:t>
      </w:r>
      <w:r>
        <w:rPr>
          <w:color w:val="231F20"/>
          <w:spacing w:val="-10"/>
          <w:w w:val="110"/>
        </w:rPr>
        <w:t> </w:t>
      </w:r>
      <w:r>
        <w:rPr>
          <w:color w:val="231F20"/>
          <w:w w:val="110"/>
        </w:rPr>
        <w:t>nội</w:t>
      </w:r>
      <w:r>
        <w:rPr>
          <w:color w:val="231F20"/>
          <w:spacing w:val="-10"/>
          <w:w w:val="110"/>
        </w:rPr>
        <w:t> </w:t>
      </w:r>
      <w:r>
        <w:rPr>
          <w:color w:val="231F20"/>
          <w:w w:val="110"/>
        </w:rPr>
        <w:t>có</w:t>
      </w:r>
      <w:r>
        <w:rPr>
          <w:color w:val="231F20"/>
          <w:spacing w:val="-10"/>
          <w:w w:val="110"/>
        </w:rPr>
        <w:t> </w:t>
      </w:r>
      <w:r>
        <w:rPr>
          <w:color w:val="231F20"/>
          <w:w w:val="110"/>
        </w:rPr>
        <w:t>thể duyên</w:t>
      </w:r>
      <w:r>
        <w:rPr>
          <w:color w:val="231F20"/>
          <w:spacing w:val="-16"/>
          <w:w w:val="110"/>
        </w:rPr>
        <w:t> </w:t>
      </w:r>
      <w:r>
        <w:rPr>
          <w:color w:val="231F20"/>
          <w:w w:val="110"/>
        </w:rPr>
        <w:t>đến</w:t>
      </w:r>
      <w:r>
        <w:rPr>
          <w:color w:val="231F20"/>
          <w:spacing w:val="-16"/>
          <w:w w:val="110"/>
        </w:rPr>
        <w:t> </w:t>
      </w:r>
      <w:r>
        <w:rPr>
          <w:color w:val="231F20"/>
          <w:w w:val="110"/>
        </w:rPr>
        <w:t>A</w:t>
      </w:r>
      <w:r>
        <w:rPr>
          <w:color w:val="231F20"/>
          <w:spacing w:val="-16"/>
          <w:w w:val="110"/>
        </w:rPr>
        <w:t> </w:t>
      </w:r>
      <w:r>
        <w:rPr>
          <w:color w:val="231F20"/>
          <w:w w:val="110"/>
        </w:rPr>
        <w:t>Lại</w:t>
      </w:r>
      <w:r>
        <w:rPr>
          <w:color w:val="231F20"/>
          <w:spacing w:val="-16"/>
          <w:w w:val="110"/>
        </w:rPr>
        <w:t> </w:t>
      </w:r>
      <w:r>
        <w:rPr>
          <w:color w:val="231F20"/>
          <w:w w:val="110"/>
        </w:rPr>
        <w:t>Da.</w:t>
      </w:r>
    </w:p>
    <w:p>
      <w:pPr>
        <w:pStyle w:val="BodyText"/>
        <w:spacing w:line="302" w:lineRule="auto" w:before="104"/>
        <w:ind w:left="385" w:right="122" w:firstLine="453"/>
      </w:pPr>
      <w:r>
        <w:rPr>
          <w:color w:val="231F20"/>
          <w:w w:val="105"/>
        </w:rPr>
        <w:t>Giới</w:t>
      </w:r>
      <w:r>
        <w:rPr>
          <w:color w:val="231F20"/>
          <w:spacing w:val="-4"/>
          <w:w w:val="105"/>
        </w:rPr>
        <w:t> </w:t>
      </w:r>
      <w:r>
        <w:rPr>
          <w:color w:val="231F20"/>
          <w:w w:val="105"/>
        </w:rPr>
        <w:t>khoa</w:t>
      </w:r>
      <w:r>
        <w:rPr>
          <w:color w:val="231F20"/>
          <w:spacing w:val="-4"/>
          <w:w w:val="105"/>
        </w:rPr>
        <w:t> </w:t>
      </w:r>
      <w:r>
        <w:rPr>
          <w:color w:val="231F20"/>
          <w:w w:val="105"/>
        </w:rPr>
        <w:t>học</w:t>
      </w:r>
      <w:r>
        <w:rPr>
          <w:color w:val="231F20"/>
          <w:spacing w:val="-4"/>
          <w:w w:val="105"/>
        </w:rPr>
        <w:t> </w:t>
      </w:r>
      <w:r>
        <w:rPr>
          <w:color w:val="231F20"/>
          <w:w w:val="105"/>
        </w:rPr>
        <w:t>ngày</w:t>
      </w:r>
      <w:r>
        <w:rPr>
          <w:color w:val="231F20"/>
          <w:spacing w:val="-4"/>
          <w:w w:val="105"/>
        </w:rPr>
        <w:t> </w:t>
      </w:r>
      <w:r>
        <w:rPr>
          <w:color w:val="231F20"/>
          <w:w w:val="105"/>
        </w:rPr>
        <w:t>nay</w:t>
      </w:r>
      <w:r>
        <w:rPr>
          <w:color w:val="231F20"/>
          <w:spacing w:val="-4"/>
          <w:w w:val="105"/>
        </w:rPr>
        <w:t> </w:t>
      </w:r>
      <w:r>
        <w:rPr>
          <w:color w:val="231F20"/>
          <w:w w:val="105"/>
        </w:rPr>
        <w:t>thật</w:t>
      </w:r>
      <w:r>
        <w:rPr>
          <w:color w:val="231F20"/>
          <w:spacing w:val="-4"/>
          <w:w w:val="105"/>
        </w:rPr>
        <w:t> </w:t>
      </w:r>
      <w:r>
        <w:rPr>
          <w:color w:val="231F20"/>
          <w:w w:val="105"/>
        </w:rPr>
        <w:t>sự</w:t>
      </w:r>
      <w:r>
        <w:rPr>
          <w:color w:val="231F20"/>
          <w:spacing w:val="-4"/>
          <w:w w:val="105"/>
        </w:rPr>
        <w:t> </w:t>
      </w:r>
      <w:r>
        <w:rPr>
          <w:color w:val="231F20"/>
          <w:w w:val="105"/>
        </w:rPr>
        <w:t>duyên</w:t>
      </w:r>
      <w:r>
        <w:rPr>
          <w:color w:val="231F20"/>
          <w:spacing w:val="-4"/>
          <w:w w:val="105"/>
        </w:rPr>
        <w:t> </w:t>
      </w:r>
      <w:r>
        <w:rPr>
          <w:color w:val="231F20"/>
          <w:w w:val="105"/>
        </w:rPr>
        <w:t>đến</w:t>
      </w:r>
      <w:r>
        <w:rPr>
          <w:color w:val="231F20"/>
          <w:spacing w:val="-4"/>
          <w:w w:val="105"/>
        </w:rPr>
        <w:t> </w:t>
      </w:r>
      <w:r>
        <w:rPr>
          <w:color w:val="231F20"/>
          <w:w w:val="105"/>
        </w:rPr>
        <w:t>A</w:t>
      </w:r>
      <w:r>
        <w:rPr>
          <w:color w:val="231F20"/>
          <w:spacing w:val="-4"/>
          <w:w w:val="105"/>
        </w:rPr>
        <w:t> </w:t>
      </w:r>
      <w:r>
        <w:rPr>
          <w:color w:val="231F20"/>
          <w:w w:val="105"/>
        </w:rPr>
        <w:t>Lại</w:t>
      </w:r>
      <w:r>
        <w:rPr>
          <w:color w:val="231F20"/>
          <w:spacing w:val="-4"/>
          <w:w w:val="105"/>
        </w:rPr>
        <w:t> </w:t>
      </w:r>
      <w:r>
        <w:rPr>
          <w:color w:val="231F20"/>
          <w:w w:val="105"/>
        </w:rPr>
        <w:t>Da.</w:t>
      </w:r>
      <w:r>
        <w:rPr>
          <w:color w:val="231F20"/>
          <w:spacing w:val="-4"/>
          <w:w w:val="105"/>
        </w:rPr>
        <w:t> </w:t>
      </w:r>
      <w:r>
        <w:rPr>
          <w:color w:val="231F20"/>
          <w:w w:val="105"/>
        </w:rPr>
        <w:t>Họ nói</w:t>
      </w:r>
      <w:r>
        <w:rPr>
          <w:color w:val="231F20"/>
          <w:spacing w:val="-2"/>
          <w:w w:val="105"/>
        </w:rPr>
        <w:t> </w:t>
      </w:r>
      <w:r>
        <w:rPr>
          <w:color w:val="231F20"/>
          <w:w w:val="105"/>
        </w:rPr>
        <w:t>rằng</w:t>
      </w:r>
      <w:r>
        <w:rPr>
          <w:color w:val="231F20"/>
          <w:spacing w:val="-2"/>
          <w:w w:val="105"/>
        </w:rPr>
        <w:t> </w:t>
      </w:r>
      <w:r>
        <w:rPr>
          <w:color w:val="231F20"/>
          <w:w w:val="105"/>
        </w:rPr>
        <w:t>trong</w:t>
      </w:r>
      <w:r>
        <w:rPr>
          <w:color w:val="231F20"/>
          <w:spacing w:val="-2"/>
          <w:w w:val="105"/>
        </w:rPr>
        <w:t> </w:t>
      </w:r>
      <w:r>
        <w:rPr>
          <w:color w:val="231F20"/>
          <w:w w:val="105"/>
        </w:rPr>
        <w:t>vũ</w:t>
      </w:r>
      <w:r>
        <w:rPr>
          <w:color w:val="231F20"/>
          <w:spacing w:val="-2"/>
          <w:w w:val="105"/>
        </w:rPr>
        <w:t> </w:t>
      </w:r>
      <w:r>
        <w:rPr>
          <w:color w:val="231F20"/>
          <w:w w:val="105"/>
        </w:rPr>
        <w:t>trụ</w:t>
      </w:r>
      <w:r>
        <w:rPr>
          <w:color w:val="231F20"/>
          <w:spacing w:val="-2"/>
          <w:w w:val="105"/>
        </w:rPr>
        <w:t> </w:t>
      </w:r>
      <w:r>
        <w:rPr>
          <w:color w:val="231F20"/>
          <w:w w:val="105"/>
        </w:rPr>
        <w:t>chỉ</w:t>
      </w:r>
      <w:r>
        <w:rPr>
          <w:color w:val="231F20"/>
          <w:spacing w:val="-2"/>
          <w:w w:val="105"/>
        </w:rPr>
        <w:t> </w:t>
      </w:r>
      <w:r>
        <w:rPr>
          <w:color w:val="231F20"/>
          <w:w w:val="105"/>
        </w:rPr>
        <w:t>có</w:t>
      </w:r>
      <w:r>
        <w:rPr>
          <w:color w:val="231F20"/>
          <w:spacing w:val="-2"/>
          <w:w w:val="105"/>
        </w:rPr>
        <w:t> </w:t>
      </w:r>
      <w:r>
        <w:rPr>
          <w:color w:val="231F20"/>
          <w:w w:val="105"/>
        </w:rPr>
        <w:t>3</w:t>
      </w:r>
      <w:r>
        <w:rPr>
          <w:color w:val="231F20"/>
          <w:spacing w:val="-2"/>
          <w:w w:val="105"/>
        </w:rPr>
        <w:t> </w:t>
      </w:r>
      <w:r>
        <w:rPr>
          <w:color w:val="231F20"/>
          <w:w w:val="105"/>
        </w:rPr>
        <w:t>thứ,</w:t>
      </w:r>
      <w:r>
        <w:rPr>
          <w:color w:val="231F20"/>
          <w:spacing w:val="-2"/>
          <w:w w:val="105"/>
        </w:rPr>
        <w:t> </w:t>
      </w:r>
      <w:r>
        <w:rPr>
          <w:color w:val="231F20"/>
          <w:w w:val="105"/>
        </w:rPr>
        <w:t>ngoài</w:t>
      </w:r>
      <w:r>
        <w:rPr>
          <w:color w:val="231F20"/>
          <w:spacing w:val="-2"/>
          <w:w w:val="105"/>
        </w:rPr>
        <w:t> </w:t>
      </w:r>
      <w:r>
        <w:rPr>
          <w:color w:val="231F20"/>
          <w:w w:val="105"/>
        </w:rPr>
        <w:t>3</w:t>
      </w:r>
      <w:r>
        <w:rPr>
          <w:color w:val="231F20"/>
          <w:spacing w:val="-2"/>
          <w:w w:val="105"/>
        </w:rPr>
        <w:t> </w:t>
      </w:r>
      <w:r>
        <w:rPr>
          <w:color w:val="231F20"/>
          <w:w w:val="105"/>
        </w:rPr>
        <w:t>thứ</w:t>
      </w:r>
      <w:r>
        <w:rPr>
          <w:color w:val="231F20"/>
          <w:spacing w:val="-2"/>
          <w:w w:val="105"/>
        </w:rPr>
        <w:t> </w:t>
      </w:r>
      <w:r>
        <w:rPr>
          <w:color w:val="231F20"/>
          <w:w w:val="105"/>
        </w:rPr>
        <w:t>này</w:t>
      </w:r>
      <w:r>
        <w:rPr>
          <w:color w:val="231F20"/>
          <w:spacing w:val="-2"/>
          <w:w w:val="105"/>
        </w:rPr>
        <w:t> </w:t>
      </w:r>
      <w:r>
        <w:rPr>
          <w:color w:val="231F20"/>
          <w:w w:val="105"/>
        </w:rPr>
        <w:t>ra</w:t>
      </w:r>
      <w:r>
        <w:rPr>
          <w:color w:val="231F20"/>
          <w:spacing w:val="-2"/>
          <w:w w:val="105"/>
        </w:rPr>
        <w:t> </w:t>
      </w:r>
      <w:r>
        <w:rPr>
          <w:color w:val="231F20"/>
          <w:w w:val="105"/>
        </w:rPr>
        <w:t>không có</w:t>
      </w:r>
      <w:r>
        <w:rPr>
          <w:color w:val="231F20"/>
          <w:spacing w:val="-3"/>
          <w:w w:val="105"/>
        </w:rPr>
        <w:t> </w:t>
      </w:r>
      <w:r>
        <w:rPr>
          <w:color w:val="231F20"/>
          <w:w w:val="105"/>
        </w:rPr>
        <w:t>gì</w:t>
      </w:r>
      <w:r>
        <w:rPr>
          <w:color w:val="231F20"/>
          <w:spacing w:val="-4"/>
          <w:w w:val="105"/>
        </w:rPr>
        <w:t> </w:t>
      </w:r>
      <w:r>
        <w:rPr>
          <w:color w:val="231F20"/>
          <w:w w:val="105"/>
        </w:rPr>
        <w:t>hết.</w:t>
      </w:r>
      <w:r>
        <w:rPr>
          <w:color w:val="231F20"/>
          <w:spacing w:val="-3"/>
          <w:w w:val="105"/>
        </w:rPr>
        <w:t> </w:t>
      </w:r>
      <w:r>
        <w:rPr>
          <w:color w:val="231F20"/>
          <w:w w:val="105"/>
        </w:rPr>
        <w:t>3</w:t>
      </w:r>
      <w:r>
        <w:rPr>
          <w:color w:val="231F20"/>
          <w:spacing w:val="-3"/>
          <w:w w:val="105"/>
        </w:rPr>
        <w:t> </w:t>
      </w:r>
      <w:r>
        <w:rPr>
          <w:color w:val="231F20"/>
          <w:w w:val="105"/>
        </w:rPr>
        <w:t>thứ</w:t>
      </w:r>
      <w:r>
        <w:rPr>
          <w:color w:val="231F20"/>
          <w:spacing w:val="-4"/>
          <w:w w:val="105"/>
        </w:rPr>
        <w:t> </w:t>
      </w:r>
      <w:r>
        <w:rPr>
          <w:color w:val="231F20"/>
          <w:w w:val="105"/>
        </w:rPr>
        <w:t>này</w:t>
      </w:r>
      <w:r>
        <w:rPr>
          <w:color w:val="231F20"/>
          <w:spacing w:val="-3"/>
          <w:w w:val="105"/>
        </w:rPr>
        <w:t> </w:t>
      </w:r>
      <w:r>
        <w:rPr>
          <w:color w:val="231F20"/>
          <w:w w:val="105"/>
        </w:rPr>
        <w:t>chính</w:t>
      </w:r>
      <w:r>
        <w:rPr>
          <w:color w:val="231F20"/>
          <w:spacing w:val="-4"/>
          <w:w w:val="105"/>
        </w:rPr>
        <w:t> </w:t>
      </w:r>
      <w:r>
        <w:rPr>
          <w:color w:val="231F20"/>
          <w:w w:val="105"/>
        </w:rPr>
        <w:t>là</w:t>
      </w:r>
      <w:r>
        <w:rPr>
          <w:color w:val="231F20"/>
          <w:spacing w:val="-3"/>
          <w:w w:val="105"/>
        </w:rPr>
        <w:t> </w:t>
      </w:r>
      <w:r>
        <w:rPr>
          <w:color w:val="231F20"/>
          <w:w w:val="105"/>
        </w:rPr>
        <w:t>3</w:t>
      </w:r>
      <w:r>
        <w:rPr>
          <w:color w:val="231F20"/>
          <w:spacing w:val="-3"/>
          <w:w w:val="105"/>
        </w:rPr>
        <w:t> </w:t>
      </w:r>
      <w:r>
        <w:rPr>
          <w:color w:val="231F20"/>
          <w:w w:val="105"/>
        </w:rPr>
        <w:t>tế</w:t>
      </w:r>
      <w:r>
        <w:rPr>
          <w:color w:val="231F20"/>
          <w:spacing w:val="-3"/>
          <w:w w:val="105"/>
        </w:rPr>
        <w:t> </w:t>
      </w:r>
      <w:r>
        <w:rPr>
          <w:color w:val="231F20"/>
          <w:w w:val="105"/>
        </w:rPr>
        <w:t>tướng</w:t>
      </w:r>
      <w:r>
        <w:rPr>
          <w:color w:val="231F20"/>
          <w:spacing w:val="-3"/>
          <w:w w:val="105"/>
        </w:rPr>
        <w:t> </w:t>
      </w:r>
      <w:r>
        <w:rPr>
          <w:color w:val="231F20"/>
          <w:w w:val="105"/>
        </w:rPr>
        <w:t>của</w:t>
      </w:r>
      <w:r>
        <w:rPr>
          <w:color w:val="231F20"/>
          <w:spacing w:val="-3"/>
          <w:w w:val="105"/>
        </w:rPr>
        <w:t> </w:t>
      </w:r>
      <w:r>
        <w:rPr>
          <w:color w:val="231F20"/>
          <w:w w:val="105"/>
        </w:rPr>
        <w:t>A</w:t>
      </w:r>
      <w:r>
        <w:rPr>
          <w:color w:val="231F20"/>
          <w:spacing w:val="-3"/>
          <w:w w:val="105"/>
        </w:rPr>
        <w:t> </w:t>
      </w:r>
      <w:r>
        <w:rPr>
          <w:color w:val="231F20"/>
          <w:w w:val="105"/>
        </w:rPr>
        <w:t>Lại</w:t>
      </w:r>
      <w:r>
        <w:rPr>
          <w:color w:val="231F20"/>
          <w:spacing w:val="-3"/>
          <w:w w:val="105"/>
        </w:rPr>
        <w:t> </w:t>
      </w:r>
      <w:r>
        <w:rPr>
          <w:color w:val="231F20"/>
          <w:w w:val="105"/>
        </w:rPr>
        <w:t>Da,</w:t>
      </w:r>
      <w:r>
        <w:rPr>
          <w:color w:val="231F20"/>
          <w:spacing w:val="-3"/>
          <w:w w:val="105"/>
        </w:rPr>
        <w:t> </w:t>
      </w:r>
      <w:r>
        <w:rPr>
          <w:color w:val="231F20"/>
          <w:w w:val="105"/>
        </w:rPr>
        <w:t>giống như</w:t>
      </w:r>
      <w:r>
        <w:rPr>
          <w:color w:val="231F20"/>
          <w:spacing w:val="-2"/>
          <w:w w:val="105"/>
        </w:rPr>
        <w:t> </w:t>
      </w:r>
      <w:r>
        <w:rPr>
          <w:color w:val="231F20"/>
          <w:w w:val="105"/>
        </w:rPr>
        <w:t>các</w:t>
      </w:r>
      <w:r>
        <w:rPr>
          <w:color w:val="231F20"/>
          <w:spacing w:val="-2"/>
          <w:w w:val="105"/>
        </w:rPr>
        <w:t> </w:t>
      </w:r>
      <w:r>
        <w:rPr>
          <w:color w:val="231F20"/>
          <w:w w:val="105"/>
        </w:rPr>
        <w:t>nhà</w:t>
      </w:r>
      <w:r>
        <w:rPr>
          <w:color w:val="231F20"/>
          <w:spacing w:val="-2"/>
          <w:w w:val="105"/>
        </w:rPr>
        <w:t> </w:t>
      </w:r>
      <w:r>
        <w:rPr>
          <w:color w:val="231F20"/>
          <w:w w:val="105"/>
        </w:rPr>
        <w:t>Duy</w:t>
      </w:r>
      <w:r>
        <w:rPr>
          <w:color w:val="231F20"/>
          <w:spacing w:val="-2"/>
          <w:w w:val="105"/>
        </w:rPr>
        <w:t> </w:t>
      </w:r>
      <w:r>
        <w:rPr>
          <w:color w:val="231F20"/>
          <w:w w:val="105"/>
        </w:rPr>
        <w:t>Thức</w:t>
      </w:r>
      <w:r>
        <w:rPr>
          <w:color w:val="231F20"/>
          <w:spacing w:val="-2"/>
          <w:w w:val="105"/>
        </w:rPr>
        <w:t> </w:t>
      </w:r>
      <w:r>
        <w:rPr>
          <w:color w:val="231F20"/>
          <w:w w:val="105"/>
        </w:rPr>
        <w:t>học,</w:t>
      </w:r>
      <w:r>
        <w:rPr>
          <w:color w:val="231F20"/>
          <w:spacing w:val="-2"/>
          <w:w w:val="105"/>
        </w:rPr>
        <w:t> </w:t>
      </w:r>
      <w:r>
        <w:rPr>
          <w:color w:val="231F20"/>
          <w:w w:val="105"/>
        </w:rPr>
        <w:t>họ</w:t>
      </w:r>
      <w:r>
        <w:rPr>
          <w:color w:val="231F20"/>
          <w:spacing w:val="-2"/>
          <w:w w:val="105"/>
        </w:rPr>
        <w:t> </w:t>
      </w:r>
      <w:r>
        <w:rPr>
          <w:color w:val="231F20"/>
          <w:w w:val="105"/>
        </w:rPr>
        <w:t>nói</w:t>
      </w:r>
      <w:r>
        <w:rPr>
          <w:color w:val="231F20"/>
          <w:spacing w:val="-2"/>
          <w:w w:val="105"/>
        </w:rPr>
        <w:t> </w:t>
      </w:r>
      <w:r>
        <w:rPr>
          <w:color w:val="231F20"/>
          <w:w w:val="105"/>
        </w:rPr>
        <w:t>trong</w:t>
      </w:r>
      <w:r>
        <w:rPr>
          <w:color w:val="231F20"/>
          <w:spacing w:val="-2"/>
          <w:w w:val="105"/>
        </w:rPr>
        <w:t> </w:t>
      </w:r>
      <w:r>
        <w:rPr>
          <w:color w:val="231F20"/>
          <w:w w:val="105"/>
        </w:rPr>
        <w:t>vũ</w:t>
      </w:r>
      <w:r>
        <w:rPr>
          <w:color w:val="231F20"/>
          <w:spacing w:val="-2"/>
          <w:w w:val="105"/>
        </w:rPr>
        <w:t> </w:t>
      </w:r>
      <w:r>
        <w:rPr>
          <w:color w:val="231F20"/>
          <w:w w:val="105"/>
        </w:rPr>
        <w:t>trụ</w:t>
      </w:r>
      <w:r>
        <w:rPr>
          <w:color w:val="231F20"/>
          <w:spacing w:val="-2"/>
          <w:w w:val="105"/>
        </w:rPr>
        <w:t> </w:t>
      </w:r>
      <w:r>
        <w:rPr>
          <w:color w:val="231F20"/>
          <w:w w:val="105"/>
        </w:rPr>
        <w:t>không</w:t>
      </w:r>
      <w:r>
        <w:rPr>
          <w:color w:val="231F20"/>
          <w:spacing w:val="-2"/>
          <w:w w:val="105"/>
        </w:rPr>
        <w:t> </w:t>
      </w:r>
      <w:r>
        <w:rPr>
          <w:color w:val="231F20"/>
          <w:w w:val="105"/>
        </w:rPr>
        <w:t>có</w:t>
      </w:r>
      <w:r>
        <w:rPr>
          <w:color w:val="231F20"/>
          <w:spacing w:val="-2"/>
          <w:w w:val="105"/>
        </w:rPr>
        <w:t> </w:t>
      </w:r>
      <w:r>
        <w:rPr>
          <w:color w:val="231F20"/>
          <w:w w:val="105"/>
        </w:rPr>
        <w:t>gì </w:t>
      </w:r>
      <w:r>
        <w:rPr>
          <w:color w:val="231F20"/>
        </w:rPr>
        <w:t>hết,</w:t>
      </w:r>
      <w:r>
        <w:rPr>
          <w:color w:val="231F20"/>
          <w:spacing w:val="-7"/>
        </w:rPr>
        <w:t> </w:t>
      </w:r>
      <w:r>
        <w:rPr>
          <w:color w:val="231F20"/>
        </w:rPr>
        <w:t>chỉ</w:t>
      </w:r>
      <w:r>
        <w:rPr>
          <w:color w:val="231F20"/>
          <w:spacing w:val="-8"/>
        </w:rPr>
        <w:t> </w:t>
      </w:r>
      <w:r>
        <w:rPr>
          <w:color w:val="231F20"/>
        </w:rPr>
        <w:t>có</w:t>
      </w:r>
      <w:r>
        <w:rPr>
          <w:color w:val="231F20"/>
          <w:spacing w:val="-7"/>
        </w:rPr>
        <w:t> </w:t>
      </w:r>
      <w:r>
        <w:rPr>
          <w:color w:val="231F20"/>
        </w:rPr>
        <w:t>duy</w:t>
      </w:r>
      <w:r>
        <w:rPr>
          <w:color w:val="231F20"/>
          <w:spacing w:val="-7"/>
        </w:rPr>
        <w:t> </w:t>
      </w:r>
      <w:r>
        <w:rPr>
          <w:color w:val="231F20"/>
        </w:rPr>
        <w:t>thức.</w:t>
      </w:r>
      <w:r>
        <w:rPr>
          <w:color w:val="231F20"/>
          <w:spacing w:val="-7"/>
        </w:rPr>
        <w:t> </w:t>
      </w:r>
      <w:r>
        <w:rPr>
          <w:color w:val="231F20"/>
        </w:rPr>
        <w:t>Thức</w:t>
      </w:r>
      <w:r>
        <w:rPr>
          <w:color w:val="231F20"/>
          <w:spacing w:val="-7"/>
        </w:rPr>
        <w:t> </w:t>
      </w:r>
      <w:r>
        <w:rPr>
          <w:color w:val="231F20"/>
        </w:rPr>
        <w:t>là</w:t>
      </w:r>
      <w:r>
        <w:rPr>
          <w:color w:val="231F20"/>
          <w:spacing w:val="-7"/>
        </w:rPr>
        <w:t> </w:t>
      </w:r>
      <w:r>
        <w:rPr>
          <w:color w:val="231F20"/>
        </w:rPr>
        <w:t>gì?</w:t>
      </w:r>
      <w:r>
        <w:rPr>
          <w:color w:val="231F20"/>
          <w:spacing w:val="-7"/>
        </w:rPr>
        <w:t> </w:t>
      </w:r>
      <w:r>
        <w:rPr>
          <w:color w:val="231F20"/>
        </w:rPr>
        <w:t>Thức</w:t>
      </w:r>
      <w:r>
        <w:rPr>
          <w:color w:val="231F20"/>
          <w:spacing w:val="-7"/>
        </w:rPr>
        <w:t> </w:t>
      </w:r>
      <w:r>
        <w:rPr>
          <w:color w:val="231F20"/>
        </w:rPr>
        <w:t>chính</w:t>
      </w:r>
      <w:r>
        <w:rPr>
          <w:color w:val="231F20"/>
          <w:spacing w:val="-8"/>
        </w:rPr>
        <w:t> </w:t>
      </w:r>
      <w:r>
        <w:rPr>
          <w:color w:val="231F20"/>
        </w:rPr>
        <w:t>là</w:t>
      </w:r>
      <w:r>
        <w:rPr>
          <w:color w:val="231F20"/>
          <w:spacing w:val="-7"/>
        </w:rPr>
        <w:t> </w:t>
      </w:r>
      <w:r>
        <w:rPr>
          <w:color w:val="231F20"/>
        </w:rPr>
        <w:t>ý</w:t>
      </w:r>
      <w:r>
        <w:rPr>
          <w:color w:val="231F20"/>
          <w:spacing w:val="-7"/>
        </w:rPr>
        <w:t> </w:t>
      </w:r>
      <w:r>
        <w:rPr>
          <w:color w:val="231F20"/>
        </w:rPr>
        <w:t>niệm.</w:t>
      </w:r>
      <w:r>
        <w:rPr>
          <w:color w:val="231F20"/>
          <w:spacing w:val="-8"/>
        </w:rPr>
        <w:t> </w:t>
      </w:r>
      <w:r>
        <w:rPr>
          <w:color w:val="231F20"/>
        </w:rPr>
        <w:t>Ý</w:t>
      </w:r>
      <w:r>
        <w:rPr>
          <w:color w:val="231F20"/>
          <w:spacing w:val="-8"/>
        </w:rPr>
        <w:t> </w:t>
      </w:r>
      <w:r>
        <w:rPr>
          <w:color w:val="231F20"/>
        </w:rPr>
        <w:t>niệm </w:t>
      </w:r>
      <w:r>
        <w:rPr>
          <w:color w:val="231F20"/>
          <w:w w:val="105"/>
        </w:rPr>
        <w:t>là</w:t>
      </w:r>
      <w:r>
        <w:rPr>
          <w:color w:val="231F20"/>
          <w:spacing w:val="-3"/>
          <w:w w:val="105"/>
        </w:rPr>
        <w:t> </w:t>
      </w:r>
      <w:r>
        <w:rPr>
          <w:color w:val="231F20"/>
          <w:w w:val="105"/>
        </w:rPr>
        <w:t>gì?</w:t>
      </w:r>
      <w:r>
        <w:rPr>
          <w:color w:val="231F20"/>
          <w:spacing w:val="-3"/>
          <w:w w:val="105"/>
        </w:rPr>
        <w:t> </w:t>
      </w:r>
      <w:r>
        <w:rPr>
          <w:color w:val="231F20"/>
          <w:w w:val="105"/>
        </w:rPr>
        <w:t>Là</w:t>
      </w:r>
      <w:r>
        <w:rPr>
          <w:color w:val="231F20"/>
          <w:spacing w:val="-3"/>
          <w:w w:val="105"/>
        </w:rPr>
        <w:t> </w:t>
      </w:r>
      <w:r>
        <w:rPr>
          <w:color w:val="231F20"/>
          <w:w w:val="105"/>
        </w:rPr>
        <w:t>năng</w:t>
      </w:r>
      <w:r>
        <w:rPr>
          <w:color w:val="231F20"/>
          <w:spacing w:val="-3"/>
          <w:w w:val="105"/>
        </w:rPr>
        <w:t> </w:t>
      </w:r>
      <w:r>
        <w:rPr>
          <w:color w:val="231F20"/>
          <w:w w:val="105"/>
        </w:rPr>
        <w:t>biến,</w:t>
      </w:r>
      <w:r>
        <w:rPr>
          <w:color w:val="231F20"/>
          <w:spacing w:val="-3"/>
          <w:w w:val="105"/>
        </w:rPr>
        <w:t> </w:t>
      </w:r>
      <w:r>
        <w:rPr>
          <w:color w:val="231F20"/>
          <w:w w:val="105"/>
        </w:rPr>
        <w:t>năng</w:t>
      </w:r>
      <w:r>
        <w:rPr>
          <w:color w:val="231F20"/>
          <w:spacing w:val="-3"/>
          <w:w w:val="105"/>
        </w:rPr>
        <w:t> </w:t>
      </w:r>
      <w:r>
        <w:rPr>
          <w:color w:val="231F20"/>
          <w:w w:val="105"/>
        </w:rPr>
        <w:t>sinh,</w:t>
      </w:r>
      <w:r>
        <w:rPr>
          <w:color w:val="231F20"/>
          <w:spacing w:val="-3"/>
          <w:w w:val="105"/>
        </w:rPr>
        <w:t> </w:t>
      </w:r>
      <w:r>
        <w:rPr>
          <w:color w:val="231F20"/>
          <w:w w:val="105"/>
        </w:rPr>
        <w:t>năng</w:t>
      </w:r>
      <w:r>
        <w:rPr>
          <w:color w:val="231F20"/>
          <w:spacing w:val="-3"/>
          <w:w w:val="105"/>
        </w:rPr>
        <w:t> </w:t>
      </w:r>
      <w:r>
        <w:rPr>
          <w:color w:val="231F20"/>
          <w:w w:val="105"/>
        </w:rPr>
        <w:t>hiện.</w:t>
      </w:r>
      <w:r>
        <w:rPr>
          <w:color w:val="231F20"/>
          <w:spacing w:val="-3"/>
          <w:w w:val="105"/>
        </w:rPr>
        <w:t> </w:t>
      </w:r>
      <w:r>
        <w:rPr>
          <w:color w:val="231F20"/>
          <w:w w:val="105"/>
        </w:rPr>
        <w:t>Vũ</w:t>
      </w:r>
      <w:r>
        <w:rPr>
          <w:color w:val="231F20"/>
          <w:spacing w:val="-3"/>
          <w:w w:val="105"/>
        </w:rPr>
        <w:t> </w:t>
      </w:r>
      <w:r>
        <w:rPr>
          <w:color w:val="231F20"/>
          <w:w w:val="105"/>
        </w:rPr>
        <w:t>trụ</w:t>
      </w:r>
      <w:r>
        <w:rPr>
          <w:color w:val="231F20"/>
          <w:spacing w:val="-3"/>
          <w:w w:val="105"/>
        </w:rPr>
        <w:t> </w:t>
      </w:r>
      <w:r>
        <w:rPr>
          <w:color w:val="231F20"/>
          <w:w w:val="105"/>
        </w:rPr>
        <w:t>là</w:t>
      </w:r>
      <w:r>
        <w:rPr>
          <w:color w:val="231F20"/>
          <w:spacing w:val="-3"/>
          <w:w w:val="105"/>
        </w:rPr>
        <w:t> </w:t>
      </w:r>
      <w:r>
        <w:rPr>
          <w:color w:val="231F20"/>
          <w:w w:val="105"/>
        </w:rPr>
        <w:t>sở</w:t>
      </w:r>
      <w:r>
        <w:rPr>
          <w:color w:val="231F20"/>
          <w:spacing w:val="-3"/>
          <w:w w:val="105"/>
        </w:rPr>
        <w:t> </w:t>
      </w:r>
      <w:r>
        <w:rPr>
          <w:color w:val="231F20"/>
          <w:w w:val="105"/>
        </w:rPr>
        <w:t>sinh, sở hiện, sở biến. Họ nói về 3 thứ, thứ nhất là </w:t>
      </w:r>
      <w:r>
        <w:rPr>
          <w:i/>
          <w:color w:val="231F20"/>
          <w:w w:val="105"/>
        </w:rPr>
        <w:t>năng lượng</w:t>
      </w:r>
      <w:r>
        <w:rPr>
          <w:color w:val="231F20"/>
          <w:w w:val="105"/>
        </w:rPr>
        <w:t>, thứ hai là </w:t>
      </w:r>
      <w:r>
        <w:rPr>
          <w:i/>
          <w:color w:val="231F20"/>
          <w:w w:val="105"/>
        </w:rPr>
        <w:t>vật chất</w:t>
      </w:r>
      <w:r>
        <w:rPr>
          <w:color w:val="231F20"/>
          <w:w w:val="105"/>
        </w:rPr>
        <w:t>, thứ ba là </w:t>
      </w:r>
      <w:r>
        <w:rPr>
          <w:i/>
          <w:color w:val="231F20"/>
          <w:w w:val="105"/>
        </w:rPr>
        <w:t>tin tức</w:t>
      </w:r>
      <w:r>
        <w:rPr>
          <w:color w:val="231F20"/>
          <w:w w:val="105"/>
        </w:rPr>
        <w:t>, giống như 3 tế tướng nói: Năng lượng là Nghiệp tướng của A Lại Da. Tin tức là </w:t>
      </w:r>
      <w:r>
        <w:rPr>
          <w:color w:val="231F20"/>
        </w:rPr>
        <w:t>Chuyển</w:t>
      </w:r>
      <w:r>
        <w:rPr>
          <w:color w:val="231F20"/>
          <w:spacing w:val="5"/>
        </w:rPr>
        <w:t> </w:t>
      </w:r>
      <w:r>
        <w:rPr>
          <w:color w:val="231F20"/>
        </w:rPr>
        <w:t>tướng</w:t>
      </w:r>
      <w:r>
        <w:rPr>
          <w:color w:val="231F20"/>
          <w:spacing w:val="6"/>
        </w:rPr>
        <w:t> </w:t>
      </w:r>
      <w:r>
        <w:rPr>
          <w:color w:val="231F20"/>
        </w:rPr>
        <w:t>của</w:t>
      </w:r>
      <w:r>
        <w:rPr>
          <w:color w:val="231F20"/>
          <w:spacing w:val="5"/>
        </w:rPr>
        <w:t> </w:t>
      </w:r>
      <w:r>
        <w:rPr>
          <w:color w:val="231F20"/>
        </w:rPr>
        <w:t>A</w:t>
      </w:r>
      <w:r>
        <w:rPr>
          <w:color w:val="231F20"/>
          <w:spacing w:val="6"/>
        </w:rPr>
        <w:t> </w:t>
      </w:r>
      <w:r>
        <w:rPr>
          <w:color w:val="231F20"/>
        </w:rPr>
        <w:t>Lại</w:t>
      </w:r>
      <w:r>
        <w:rPr>
          <w:color w:val="231F20"/>
          <w:spacing w:val="5"/>
        </w:rPr>
        <w:t> </w:t>
      </w:r>
      <w:r>
        <w:rPr>
          <w:color w:val="231F20"/>
        </w:rPr>
        <w:t>Da.</w:t>
      </w:r>
      <w:r>
        <w:rPr>
          <w:color w:val="231F20"/>
          <w:spacing w:val="6"/>
        </w:rPr>
        <w:t> </w:t>
      </w:r>
      <w:r>
        <w:rPr>
          <w:color w:val="231F20"/>
        </w:rPr>
        <w:t>Vật</w:t>
      </w:r>
      <w:r>
        <w:rPr>
          <w:color w:val="231F20"/>
          <w:spacing w:val="5"/>
        </w:rPr>
        <w:t> </w:t>
      </w:r>
      <w:r>
        <w:rPr>
          <w:color w:val="231F20"/>
        </w:rPr>
        <w:t>chất</w:t>
      </w:r>
      <w:r>
        <w:rPr>
          <w:color w:val="231F20"/>
          <w:spacing w:val="6"/>
        </w:rPr>
        <w:t> </w:t>
      </w:r>
      <w:r>
        <w:rPr>
          <w:color w:val="231F20"/>
        </w:rPr>
        <w:t>là</w:t>
      </w:r>
      <w:r>
        <w:rPr>
          <w:color w:val="231F20"/>
          <w:spacing w:val="5"/>
        </w:rPr>
        <w:t> </w:t>
      </w:r>
      <w:r>
        <w:rPr>
          <w:color w:val="231F20"/>
        </w:rPr>
        <w:t>Cảnh</w:t>
      </w:r>
      <w:r>
        <w:rPr>
          <w:color w:val="231F20"/>
          <w:spacing w:val="6"/>
        </w:rPr>
        <w:t> </w:t>
      </w:r>
      <w:r>
        <w:rPr>
          <w:color w:val="231F20"/>
        </w:rPr>
        <w:t>giới</w:t>
      </w:r>
      <w:r>
        <w:rPr>
          <w:color w:val="231F20"/>
          <w:spacing w:val="5"/>
        </w:rPr>
        <w:t> </w:t>
      </w:r>
      <w:r>
        <w:rPr>
          <w:color w:val="231F20"/>
        </w:rPr>
        <w:t>tướng</w:t>
      </w:r>
      <w:r>
        <w:rPr>
          <w:color w:val="231F20"/>
          <w:spacing w:val="6"/>
        </w:rPr>
        <w:t> </w:t>
      </w:r>
      <w:r>
        <w:rPr>
          <w:color w:val="231F20"/>
          <w:spacing w:val="-4"/>
        </w:rPr>
        <w:t>của</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5"/>
      </w:pPr>
      <w:r>
        <w:rPr>
          <w:color w:val="231F20"/>
          <w:w w:val="105"/>
        </w:rPr>
        <w:t>A</w:t>
      </w:r>
      <w:r>
        <w:rPr>
          <w:color w:val="231F20"/>
          <w:spacing w:val="-23"/>
          <w:w w:val="105"/>
        </w:rPr>
        <w:t> </w:t>
      </w:r>
      <w:r>
        <w:rPr>
          <w:color w:val="231F20"/>
          <w:w w:val="105"/>
        </w:rPr>
        <w:t>Lại</w:t>
      </w:r>
      <w:r>
        <w:rPr>
          <w:color w:val="231F20"/>
          <w:spacing w:val="-22"/>
          <w:w w:val="105"/>
        </w:rPr>
        <w:t> </w:t>
      </w:r>
      <w:r>
        <w:rPr>
          <w:color w:val="231F20"/>
          <w:w w:val="105"/>
        </w:rPr>
        <w:t>Da.</w:t>
      </w:r>
      <w:r>
        <w:rPr>
          <w:color w:val="231F20"/>
          <w:spacing w:val="-22"/>
          <w:w w:val="105"/>
        </w:rPr>
        <w:t> </w:t>
      </w:r>
      <w:r>
        <w:rPr>
          <w:color w:val="231F20"/>
          <w:w w:val="105"/>
        </w:rPr>
        <w:t>Vũ</w:t>
      </w:r>
      <w:r>
        <w:rPr>
          <w:color w:val="231F20"/>
          <w:spacing w:val="-23"/>
          <w:w w:val="105"/>
        </w:rPr>
        <w:t> </w:t>
      </w:r>
      <w:r>
        <w:rPr>
          <w:color w:val="231F20"/>
          <w:w w:val="105"/>
        </w:rPr>
        <w:t>trụ</w:t>
      </w:r>
      <w:r>
        <w:rPr>
          <w:color w:val="231F20"/>
          <w:spacing w:val="-22"/>
          <w:w w:val="105"/>
        </w:rPr>
        <w:t> </w:t>
      </w:r>
      <w:r>
        <w:rPr>
          <w:color w:val="231F20"/>
          <w:w w:val="105"/>
        </w:rPr>
        <w:t>do</w:t>
      </w:r>
      <w:r>
        <w:rPr>
          <w:color w:val="231F20"/>
          <w:spacing w:val="-22"/>
          <w:w w:val="105"/>
        </w:rPr>
        <w:t> </w:t>
      </w:r>
      <w:r>
        <w:rPr>
          <w:color w:val="231F20"/>
          <w:w w:val="105"/>
        </w:rPr>
        <w:t>3</w:t>
      </w:r>
      <w:r>
        <w:rPr>
          <w:color w:val="231F20"/>
          <w:spacing w:val="-23"/>
          <w:w w:val="105"/>
        </w:rPr>
        <w:t> </w:t>
      </w:r>
      <w:r>
        <w:rPr>
          <w:color w:val="231F20"/>
          <w:w w:val="105"/>
        </w:rPr>
        <w:t>thứ</w:t>
      </w:r>
      <w:r>
        <w:rPr>
          <w:color w:val="231F20"/>
          <w:spacing w:val="-22"/>
          <w:w w:val="105"/>
        </w:rPr>
        <w:t> </w:t>
      </w:r>
      <w:r>
        <w:rPr>
          <w:color w:val="231F20"/>
          <w:w w:val="105"/>
        </w:rPr>
        <w:t>này</w:t>
      </w:r>
      <w:r>
        <w:rPr>
          <w:color w:val="231F20"/>
          <w:spacing w:val="-22"/>
          <w:w w:val="105"/>
        </w:rPr>
        <w:t> </w:t>
      </w:r>
      <w:r>
        <w:rPr>
          <w:color w:val="231F20"/>
          <w:w w:val="105"/>
        </w:rPr>
        <w:t>biến</w:t>
      </w:r>
      <w:r>
        <w:rPr>
          <w:color w:val="231F20"/>
          <w:spacing w:val="-23"/>
          <w:w w:val="105"/>
        </w:rPr>
        <w:t> </w:t>
      </w:r>
      <w:r>
        <w:rPr>
          <w:color w:val="231F20"/>
          <w:w w:val="105"/>
        </w:rPr>
        <w:t>hiện</w:t>
      </w:r>
      <w:r>
        <w:rPr>
          <w:color w:val="231F20"/>
          <w:spacing w:val="-22"/>
          <w:w w:val="105"/>
        </w:rPr>
        <w:t> </w:t>
      </w:r>
      <w:r>
        <w:rPr>
          <w:color w:val="231F20"/>
          <w:w w:val="105"/>
        </w:rPr>
        <w:t>ra.</w:t>
      </w:r>
      <w:r>
        <w:rPr>
          <w:color w:val="231F20"/>
          <w:spacing w:val="-22"/>
          <w:w w:val="105"/>
        </w:rPr>
        <w:t> </w:t>
      </w:r>
      <w:r>
        <w:rPr>
          <w:color w:val="231F20"/>
          <w:w w:val="105"/>
        </w:rPr>
        <w:t>Các</w:t>
      </w:r>
      <w:r>
        <w:rPr>
          <w:color w:val="231F20"/>
          <w:spacing w:val="-23"/>
          <w:w w:val="105"/>
        </w:rPr>
        <w:t> </w:t>
      </w:r>
      <w:r>
        <w:rPr>
          <w:color w:val="231F20"/>
          <w:w w:val="105"/>
        </w:rPr>
        <w:t>nhà</w:t>
      </w:r>
      <w:r>
        <w:rPr>
          <w:color w:val="231F20"/>
          <w:spacing w:val="-22"/>
          <w:w w:val="105"/>
        </w:rPr>
        <w:t> </w:t>
      </w:r>
      <w:r>
        <w:rPr>
          <w:color w:val="231F20"/>
          <w:w w:val="105"/>
        </w:rPr>
        <w:t>khoa</w:t>
      </w:r>
      <w:r>
        <w:rPr>
          <w:color w:val="231F20"/>
          <w:spacing w:val="-22"/>
          <w:w w:val="105"/>
        </w:rPr>
        <w:t> </w:t>
      </w:r>
      <w:r>
        <w:rPr>
          <w:color w:val="231F20"/>
          <w:w w:val="105"/>
        </w:rPr>
        <w:t>học cũng rất thông minh, đáng tiếc họ không học Phật. Những người này mà học Phật chắc chắn sẽ thành Phật.</w:t>
      </w:r>
    </w:p>
    <w:p>
      <w:pPr>
        <w:pStyle w:val="BodyText"/>
        <w:spacing w:line="295" w:lineRule="auto" w:before="119"/>
        <w:ind w:left="104" w:right="401" w:firstLine="453"/>
      </w:pPr>
      <w:r>
        <w:rPr>
          <w:color w:val="231F20"/>
          <w:w w:val="105"/>
        </w:rPr>
        <w:t>Chúng ta tin. Vì sao vậy? Vì đức Phật nói tất cả chúng sinh</w:t>
      </w:r>
      <w:r>
        <w:rPr>
          <w:color w:val="231F20"/>
          <w:spacing w:val="-16"/>
          <w:w w:val="105"/>
        </w:rPr>
        <w:t> </w:t>
      </w:r>
      <w:r>
        <w:rPr>
          <w:color w:val="231F20"/>
          <w:w w:val="105"/>
        </w:rPr>
        <w:t>vốn</w:t>
      </w:r>
      <w:r>
        <w:rPr>
          <w:color w:val="231F20"/>
          <w:spacing w:val="-16"/>
          <w:w w:val="105"/>
        </w:rPr>
        <w:t> </w:t>
      </w:r>
      <w:r>
        <w:rPr>
          <w:color w:val="231F20"/>
          <w:w w:val="105"/>
        </w:rPr>
        <w:t>là</w:t>
      </w:r>
      <w:r>
        <w:rPr>
          <w:color w:val="231F20"/>
          <w:spacing w:val="-16"/>
          <w:w w:val="105"/>
        </w:rPr>
        <w:t> </w:t>
      </w:r>
      <w:r>
        <w:rPr>
          <w:color w:val="231F20"/>
          <w:w w:val="105"/>
        </w:rPr>
        <w:t>Phật.</w:t>
      </w:r>
      <w:r>
        <w:rPr>
          <w:color w:val="231F20"/>
          <w:spacing w:val="-16"/>
          <w:w w:val="105"/>
        </w:rPr>
        <w:t> </w:t>
      </w:r>
      <w:r>
        <w:rPr>
          <w:color w:val="231F20"/>
          <w:w w:val="105"/>
        </w:rPr>
        <w:t>Nếu</w:t>
      </w:r>
      <w:r>
        <w:rPr>
          <w:color w:val="231F20"/>
          <w:spacing w:val="-16"/>
          <w:w w:val="105"/>
        </w:rPr>
        <w:t> </w:t>
      </w:r>
      <w:r>
        <w:rPr>
          <w:color w:val="231F20"/>
          <w:w w:val="105"/>
        </w:rPr>
        <w:t>họ</w:t>
      </w:r>
      <w:r>
        <w:rPr>
          <w:color w:val="231F20"/>
          <w:spacing w:val="-16"/>
          <w:w w:val="105"/>
        </w:rPr>
        <w:t> </w:t>
      </w:r>
      <w:r>
        <w:rPr>
          <w:color w:val="231F20"/>
          <w:w w:val="105"/>
        </w:rPr>
        <w:t>học</w:t>
      </w:r>
      <w:r>
        <w:rPr>
          <w:color w:val="231F20"/>
          <w:spacing w:val="-16"/>
          <w:w w:val="105"/>
        </w:rPr>
        <w:t> </w:t>
      </w:r>
      <w:r>
        <w:rPr>
          <w:color w:val="231F20"/>
          <w:w w:val="105"/>
        </w:rPr>
        <w:t>Phật,</w:t>
      </w:r>
      <w:r>
        <w:rPr>
          <w:color w:val="231F20"/>
          <w:spacing w:val="-16"/>
          <w:w w:val="105"/>
        </w:rPr>
        <w:t> </w:t>
      </w:r>
      <w:r>
        <w:rPr>
          <w:color w:val="231F20"/>
          <w:w w:val="105"/>
        </w:rPr>
        <w:t>lập</w:t>
      </w:r>
      <w:r>
        <w:rPr>
          <w:color w:val="231F20"/>
          <w:spacing w:val="-16"/>
          <w:w w:val="105"/>
        </w:rPr>
        <w:t> </w:t>
      </w:r>
      <w:r>
        <w:rPr>
          <w:color w:val="231F20"/>
          <w:w w:val="105"/>
        </w:rPr>
        <w:t>tức</w:t>
      </w:r>
      <w:r>
        <w:rPr>
          <w:color w:val="231F20"/>
          <w:spacing w:val="-16"/>
          <w:w w:val="105"/>
        </w:rPr>
        <w:t> </w:t>
      </w:r>
      <w:r>
        <w:rPr>
          <w:color w:val="231F20"/>
          <w:w w:val="105"/>
        </w:rPr>
        <w:t>họ</w:t>
      </w:r>
      <w:r>
        <w:rPr>
          <w:color w:val="231F20"/>
          <w:spacing w:val="-16"/>
          <w:w w:val="105"/>
        </w:rPr>
        <w:t> </w:t>
      </w:r>
      <w:r>
        <w:rPr>
          <w:color w:val="231F20"/>
          <w:w w:val="105"/>
        </w:rPr>
        <w:t>buông</w:t>
      </w:r>
      <w:r>
        <w:rPr>
          <w:color w:val="231F20"/>
          <w:spacing w:val="-16"/>
          <w:w w:val="105"/>
        </w:rPr>
        <w:t> </w:t>
      </w:r>
      <w:r>
        <w:rPr>
          <w:color w:val="231F20"/>
          <w:w w:val="105"/>
        </w:rPr>
        <w:t>bỏ</w:t>
      </w:r>
      <w:r>
        <w:rPr>
          <w:color w:val="231F20"/>
          <w:spacing w:val="-16"/>
          <w:w w:val="105"/>
        </w:rPr>
        <w:t> </w:t>
      </w:r>
      <w:r>
        <w:rPr>
          <w:color w:val="231F20"/>
          <w:w w:val="105"/>
        </w:rPr>
        <w:t>vọng tưởng, phân biệt, chấp trước, sẽ kiến tính, những điều khoa học mà họ nghiên cứu sẽ đạt đến cứu cánh viên mãn. Chưa kiến</w:t>
      </w:r>
      <w:r>
        <w:rPr>
          <w:color w:val="231F20"/>
          <w:spacing w:val="-6"/>
          <w:w w:val="105"/>
        </w:rPr>
        <w:t> </w:t>
      </w:r>
      <w:r>
        <w:rPr>
          <w:color w:val="231F20"/>
          <w:w w:val="105"/>
        </w:rPr>
        <w:t>tính</w:t>
      </w:r>
      <w:r>
        <w:rPr>
          <w:color w:val="231F20"/>
          <w:spacing w:val="-6"/>
          <w:w w:val="105"/>
        </w:rPr>
        <w:t> </w:t>
      </w:r>
      <w:r>
        <w:rPr>
          <w:color w:val="231F20"/>
          <w:w w:val="105"/>
        </w:rPr>
        <w:t>là</w:t>
      </w:r>
      <w:r>
        <w:rPr>
          <w:color w:val="231F20"/>
          <w:spacing w:val="-5"/>
          <w:w w:val="105"/>
        </w:rPr>
        <w:t> </w:t>
      </w:r>
      <w:r>
        <w:rPr>
          <w:color w:val="231F20"/>
          <w:w w:val="105"/>
        </w:rPr>
        <w:t>chưa</w:t>
      </w:r>
      <w:r>
        <w:rPr>
          <w:color w:val="231F20"/>
          <w:spacing w:val="-6"/>
          <w:w w:val="105"/>
        </w:rPr>
        <w:t> </w:t>
      </w:r>
      <w:r>
        <w:rPr>
          <w:color w:val="231F20"/>
          <w:w w:val="105"/>
        </w:rPr>
        <w:t>viên</w:t>
      </w:r>
      <w:r>
        <w:rPr>
          <w:color w:val="231F20"/>
          <w:spacing w:val="-6"/>
          <w:w w:val="105"/>
        </w:rPr>
        <w:t> </w:t>
      </w:r>
      <w:r>
        <w:rPr>
          <w:color w:val="231F20"/>
          <w:w w:val="105"/>
        </w:rPr>
        <w:t>mãn,</w:t>
      </w:r>
      <w:r>
        <w:rPr>
          <w:color w:val="231F20"/>
          <w:spacing w:val="-5"/>
          <w:w w:val="105"/>
        </w:rPr>
        <w:t> </w:t>
      </w:r>
      <w:r>
        <w:rPr>
          <w:color w:val="231F20"/>
          <w:w w:val="105"/>
        </w:rPr>
        <w:t>chỉ</w:t>
      </w:r>
      <w:r>
        <w:rPr>
          <w:color w:val="231F20"/>
          <w:spacing w:val="-5"/>
          <w:w w:val="105"/>
        </w:rPr>
        <w:t> </w:t>
      </w:r>
      <w:r>
        <w:rPr>
          <w:color w:val="231F20"/>
          <w:w w:val="105"/>
        </w:rPr>
        <w:t>ở</w:t>
      </w:r>
      <w:r>
        <w:rPr>
          <w:color w:val="231F20"/>
          <w:spacing w:val="-6"/>
          <w:w w:val="105"/>
        </w:rPr>
        <w:t> </w:t>
      </w:r>
      <w:r>
        <w:rPr>
          <w:color w:val="231F20"/>
          <w:w w:val="105"/>
        </w:rPr>
        <w:t>trong</w:t>
      </w:r>
      <w:r>
        <w:rPr>
          <w:color w:val="231F20"/>
          <w:spacing w:val="-5"/>
          <w:w w:val="105"/>
        </w:rPr>
        <w:t> </w:t>
      </w:r>
      <w:r>
        <w:rPr>
          <w:color w:val="231F20"/>
          <w:w w:val="105"/>
        </w:rPr>
        <w:t>A</w:t>
      </w:r>
      <w:r>
        <w:rPr>
          <w:color w:val="231F20"/>
          <w:spacing w:val="-6"/>
          <w:w w:val="105"/>
        </w:rPr>
        <w:t> </w:t>
      </w:r>
      <w:r>
        <w:rPr>
          <w:color w:val="231F20"/>
          <w:w w:val="105"/>
        </w:rPr>
        <w:t>Lại</w:t>
      </w:r>
      <w:r>
        <w:rPr>
          <w:color w:val="231F20"/>
          <w:spacing w:val="-6"/>
          <w:w w:val="105"/>
        </w:rPr>
        <w:t> </w:t>
      </w:r>
      <w:r>
        <w:rPr>
          <w:color w:val="231F20"/>
          <w:w w:val="105"/>
        </w:rPr>
        <w:t>Da.</w:t>
      </w:r>
      <w:r>
        <w:rPr>
          <w:color w:val="231F20"/>
          <w:spacing w:val="-5"/>
          <w:w w:val="105"/>
        </w:rPr>
        <w:t> </w:t>
      </w:r>
      <w:r>
        <w:rPr>
          <w:color w:val="231F20"/>
          <w:w w:val="105"/>
        </w:rPr>
        <w:t>Phật</w:t>
      </w:r>
      <w:r>
        <w:rPr>
          <w:color w:val="231F20"/>
          <w:spacing w:val="-6"/>
          <w:w w:val="105"/>
        </w:rPr>
        <w:t> </w:t>
      </w:r>
      <w:r>
        <w:rPr>
          <w:color w:val="231F20"/>
          <w:w w:val="105"/>
        </w:rPr>
        <w:t>pháp gọi cảnh giới này là gì? Cảnh giới hướng lên của đạo Phật hoàn</w:t>
      </w:r>
      <w:r>
        <w:rPr>
          <w:color w:val="231F20"/>
          <w:spacing w:val="-20"/>
          <w:w w:val="105"/>
        </w:rPr>
        <w:t> </w:t>
      </w:r>
      <w:r>
        <w:rPr>
          <w:color w:val="231F20"/>
          <w:w w:val="105"/>
        </w:rPr>
        <w:t>toàn</w:t>
      </w:r>
      <w:r>
        <w:rPr>
          <w:color w:val="231F20"/>
          <w:spacing w:val="-20"/>
          <w:w w:val="105"/>
        </w:rPr>
        <w:t> </w:t>
      </w:r>
      <w:r>
        <w:rPr>
          <w:color w:val="231F20"/>
          <w:w w:val="105"/>
        </w:rPr>
        <w:t>từ</w:t>
      </w:r>
      <w:r>
        <w:rPr>
          <w:color w:val="231F20"/>
          <w:spacing w:val="-20"/>
          <w:w w:val="105"/>
        </w:rPr>
        <w:t> </w:t>
      </w:r>
      <w:r>
        <w:rPr>
          <w:color w:val="231F20"/>
          <w:w w:val="105"/>
        </w:rPr>
        <w:t>chỗ</w:t>
      </w:r>
      <w:r>
        <w:rPr>
          <w:color w:val="231F20"/>
          <w:spacing w:val="-20"/>
          <w:w w:val="105"/>
        </w:rPr>
        <w:t> </w:t>
      </w:r>
      <w:r>
        <w:rPr>
          <w:color w:val="231F20"/>
          <w:w w:val="105"/>
        </w:rPr>
        <w:t>đoạn</w:t>
      </w:r>
      <w:r>
        <w:rPr>
          <w:color w:val="231F20"/>
          <w:spacing w:val="-20"/>
          <w:w w:val="105"/>
        </w:rPr>
        <w:t> </w:t>
      </w:r>
      <w:r>
        <w:rPr>
          <w:color w:val="231F20"/>
          <w:w w:val="105"/>
        </w:rPr>
        <w:t>hoặc,</w:t>
      </w:r>
      <w:r>
        <w:rPr>
          <w:color w:val="231F20"/>
          <w:spacing w:val="-20"/>
          <w:w w:val="105"/>
        </w:rPr>
        <w:t> </w:t>
      </w:r>
      <w:r>
        <w:rPr>
          <w:color w:val="231F20"/>
          <w:w w:val="105"/>
        </w:rPr>
        <w:t>mới</w:t>
      </w:r>
      <w:r>
        <w:rPr>
          <w:color w:val="231F20"/>
          <w:spacing w:val="-20"/>
          <w:w w:val="105"/>
        </w:rPr>
        <w:t> </w:t>
      </w:r>
      <w:r>
        <w:rPr>
          <w:color w:val="231F20"/>
          <w:w w:val="105"/>
        </w:rPr>
        <w:t>có</w:t>
      </w:r>
      <w:r>
        <w:rPr>
          <w:color w:val="231F20"/>
          <w:spacing w:val="-20"/>
          <w:w w:val="105"/>
        </w:rPr>
        <w:t> </w:t>
      </w:r>
      <w:r>
        <w:rPr>
          <w:color w:val="231F20"/>
          <w:w w:val="105"/>
        </w:rPr>
        <w:t>thể</w:t>
      </w:r>
      <w:r>
        <w:rPr>
          <w:color w:val="231F20"/>
          <w:spacing w:val="-20"/>
          <w:w w:val="105"/>
        </w:rPr>
        <w:t> </w:t>
      </w:r>
      <w:r>
        <w:rPr>
          <w:color w:val="231F20"/>
          <w:w w:val="105"/>
        </w:rPr>
        <w:t>tiến</w:t>
      </w:r>
      <w:r>
        <w:rPr>
          <w:color w:val="231F20"/>
          <w:spacing w:val="-20"/>
          <w:w w:val="105"/>
        </w:rPr>
        <w:t> </w:t>
      </w:r>
      <w:r>
        <w:rPr>
          <w:color w:val="231F20"/>
          <w:w w:val="105"/>
        </w:rPr>
        <w:t>lên.</w:t>
      </w:r>
      <w:r>
        <w:rPr>
          <w:color w:val="231F20"/>
          <w:spacing w:val="-20"/>
          <w:w w:val="105"/>
        </w:rPr>
        <w:t> </w:t>
      </w:r>
      <w:r>
        <w:rPr>
          <w:color w:val="231F20"/>
          <w:w w:val="105"/>
        </w:rPr>
        <w:t>Không</w:t>
      </w:r>
      <w:r>
        <w:rPr>
          <w:color w:val="231F20"/>
          <w:spacing w:val="-20"/>
          <w:w w:val="105"/>
        </w:rPr>
        <w:t> </w:t>
      </w:r>
      <w:r>
        <w:rPr>
          <w:color w:val="231F20"/>
          <w:w w:val="105"/>
        </w:rPr>
        <w:t>đoạn hoặc, thì chẳng thể tiến lên.</w:t>
      </w:r>
    </w:p>
    <w:p>
      <w:pPr>
        <w:pStyle w:val="BodyText"/>
        <w:spacing w:line="295" w:lineRule="auto" w:before="129"/>
        <w:ind w:left="103" w:right="404" w:firstLine="453"/>
      </w:pP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có</w:t>
      </w:r>
      <w:r>
        <w:rPr>
          <w:color w:val="231F20"/>
          <w:spacing w:val="-18"/>
          <w:w w:val="105"/>
        </w:rPr>
        <w:t> </w:t>
      </w:r>
      <w:r>
        <w:rPr>
          <w:color w:val="231F20"/>
          <w:w w:val="105"/>
        </w:rPr>
        <w:t>thông</w:t>
      </w:r>
      <w:r>
        <w:rPr>
          <w:color w:val="231F20"/>
          <w:spacing w:val="-18"/>
          <w:w w:val="105"/>
        </w:rPr>
        <w:t> </w:t>
      </w:r>
      <w:r>
        <w:rPr>
          <w:color w:val="231F20"/>
          <w:w w:val="105"/>
        </w:rPr>
        <w:t>minh</w:t>
      </w:r>
      <w:r>
        <w:rPr>
          <w:color w:val="231F20"/>
          <w:spacing w:val="-18"/>
          <w:w w:val="105"/>
        </w:rPr>
        <w:t> </w:t>
      </w:r>
      <w:r>
        <w:rPr>
          <w:color w:val="231F20"/>
          <w:w w:val="105"/>
        </w:rPr>
        <w:t>đến</w:t>
      </w:r>
      <w:r>
        <w:rPr>
          <w:color w:val="231F20"/>
          <w:spacing w:val="-18"/>
          <w:w w:val="105"/>
        </w:rPr>
        <w:t> </w:t>
      </w:r>
      <w:r>
        <w:rPr>
          <w:color w:val="231F20"/>
          <w:w w:val="105"/>
        </w:rPr>
        <w:t>đâu,</w:t>
      </w:r>
      <w:r>
        <w:rPr>
          <w:color w:val="231F20"/>
          <w:spacing w:val="-18"/>
          <w:w w:val="105"/>
        </w:rPr>
        <w:t> </w:t>
      </w:r>
      <w:r>
        <w:rPr>
          <w:color w:val="231F20"/>
          <w:w w:val="105"/>
        </w:rPr>
        <w:t>nhưng</w:t>
      </w:r>
      <w:r>
        <w:rPr>
          <w:color w:val="231F20"/>
          <w:spacing w:val="-18"/>
          <w:w w:val="105"/>
        </w:rPr>
        <w:t> </w:t>
      </w:r>
      <w:r>
        <w:rPr>
          <w:color w:val="231F20"/>
          <w:w w:val="105"/>
        </w:rPr>
        <w:t>nếu</w:t>
      </w:r>
      <w:r>
        <w:rPr>
          <w:color w:val="231F20"/>
          <w:spacing w:val="-18"/>
          <w:w w:val="105"/>
        </w:rPr>
        <w:t> </w:t>
      </w:r>
      <w:r>
        <w:rPr>
          <w:color w:val="231F20"/>
          <w:w w:val="105"/>
        </w:rPr>
        <w:t>không</w:t>
      </w:r>
      <w:r>
        <w:rPr>
          <w:color w:val="231F20"/>
          <w:spacing w:val="-18"/>
          <w:w w:val="105"/>
        </w:rPr>
        <w:t> </w:t>
      </w:r>
      <w:r>
        <w:rPr>
          <w:color w:val="231F20"/>
          <w:w w:val="105"/>
        </w:rPr>
        <w:t>tu</w:t>
      </w:r>
      <w:r>
        <w:rPr>
          <w:color w:val="231F20"/>
          <w:spacing w:val="-15"/>
          <w:w w:val="105"/>
        </w:rPr>
        <w:t> </w:t>
      </w:r>
      <w:r>
        <w:rPr>
          <w:i/>
          <w:color w:val="231F20"/>
          <w:w w:val="105"/>
        </w:rPr>
        <w:t>Thập </w:t>
      </w:r>
      <w:r>
        <w:rPr>
          <w:i/>
          <w:color w:val="231F20"/>
        </w:rPr>
        <w:t>Thiện nghiệp</w:t>
      </w:r>
      <w:r>
        <w:rPr>
          <w:color w:val="231F20"/>
        </w:rPr>
        <w:t>, thì vẫn ở cõi Người. Địa vị của quý vị vẫn ở cõi </w:t>
      </w:r>
      <w:r>
        <w:rPr>
          <w:color w:val="231F20"/>
          <w:w w:val="105"/>
        </w:rPr>
        <w:t>Người. Ở cõi Người giải ngộ, không cách nào lên được cõi Trời. Hướng lên được nhất định là đức hạnh. Đức hạnh và tự</w:t>
      </w:r>
      <w:r>
        <w:rPr>
          <w:color w:val="231F20"/>
          <w:spacing w:val="-10"/>
          <w:w w:val="105"/>
        </w:rPr>
        <w:t> </w:t>
      </w:r>
      <w:r>
        <w:rPr>
          <w:color w:val="231F20"/>
          <w:w w:val="105"/>
        </w:rPr>
        <w:t>tính</w:t>
      </w:r>
      <w:r>
        <w:rPr>
          <w:color w:val="231F20"/>
          <w:spacing w:val="-11"/>
          <w:w w:val="105"/>
        </w:rPr>
        <w:t> </w:t>
      </w:r>
      <w:r>
        <w:rPr>
          <w:color w:val="231F20"/>
          <w:w w:val="105"/>
        </w:rPr>
        <w:t>tương</w:t>
      </w:r>
      <w:r>
        <w:rPr>
          <w:color w:val="231F20"/>
          <w:spacing w:val="-10"/>
          <w:w w:val="105"/>
        </w:rPr>
        <w:t> </w:t>
      </w:r>
      <w:r>
        <w:rPr>
          <w:color w:val="231F20"/>
          <w:w w:val="105"/>
        </w:rPr>
        <w:t>ưng.</w:t>
      </w:r>
      <w:r>
        <w:rPr>
          <w:color w:val="231F20"/>
          <w:spacing w:val="-10"/>
          <w:w w:val="105"/>
        </w:rPr>
        <w:t> </w:t>
      </w:r>
      <w:r>
        <w:rPr>
          <w:color w:val="231F20"/>
          <w:w w:val="105"/>
        </w:rPr>
        <w:t>Dù</w:t>
      </w:r>
      <w:r>
        <w:rPr>
          <w:color w:val="231F20"/>
          <w:spacing w:val="-10"/>
          <w:w w:val="105"/>
        </w:rPr>
        <w:t> </w:t>
      </w:r>
      <w:r>
        <w:rPr>
          <w:color w:val="231F20"/>
          <w:w w:val="105"/>
        </w:rPr>
        <w:t>giới</w:t>
      </w:r>
      <w:r>
        <w:rPr>
          <w:color w:val="231F20"/>
          <w:spacing w:val="-10"/>
          <w:w w:val="105"/>
        </w:rPr>
        <w:t> </w:t>
      </w:r>
      <w:r>
        <w:rPr>
          <w:color w:val="231F20"/>
          <w:w w:val="105"/>
        </w:rPr>
        <w:t>khoa</w:t>
      </w:r>
      <w:r>
        <w:rPr>
          <w:color w:val="231F20"/>
          <w:spacing w:val="-10"/>
          <w:w w:val="105"/>
        </w:rPr>
        <w:t> </w:t>
      </w:r>
      <w:r>
        <w:rPr>
          <w:color w:val="231F20"/>
          <w:w w:val="105"/>
        </w:rPr>
        <w:t>học</w:t>
      </w:r>
      <w:r>
        <w:rPr>
          <w:color w:val="231F20"/>
          <w:spacing w:val="-10"/>
          <w:w w:val="105"/>
        </w:rPr>
        <w:t> </w:t>
      </w:r>
      <w:r>
        <w:rPr>
          <w:color w:val="231F20"/>
          <w:w w:val="105"/>
        </w:rPr>
        <w:t>thông</w:t>
      </w:r>
      <w:r>
        <w:rPr>
          <w:color w:val="231F20"/>
          <w:spacing w:val="-10"/>
          <w:w w:val="105"/>
        </w:rPr>
        <w:t> </w:t>
      </w:r>
      <w:r>
        <w:rPr>
          <w:color w:val="231F20"/>
          <w:w w:val="105"/>
        </w:rPr>
        <w:t>minh,</w:t>
      </w:r>
      <w:r>
        <w:rPr>
          <w:color w:val="231F20"/>
          <w:spacing w:val="-10"/>
          <w:w w:val="105"/>
        </w:rPr>
        <w:t> </w:t>
      </w:r>
      <w:r>
        <w:rPr>
          <w:color w:val="231F20"/>
          <w:w w:val="105"/>
        </w:rPr>
        <w:t>nhưng</w:t>
      </w:r>
      <w:r>
        <w:rPr>
          <w:color w:val="231F20"/>
          <w:spacing w:val="-10"/>
          <w:w w:val="105"/>
        </w:rPr>
        <w:t> </w:t>
      </w:r>
      <w:r>
        <w:rPr>
          <w:color w:val="231F20"/>
          <w:w w:val="105"/>
        </w:rPr>
        <w:t>nếu không có đức hạnh, địa vị của họ ở cõi Người. Những sản phẩm khoa học kỹ thuật mà họ tạo ra, có hại lớn đối với tất cả chúng sinh, thậm chí có hại đối với quả địa cầu. Tương lai,</w:t>
      </w:r>
      <w:r>
        <w:rPr>
          <w:color w:val="231F20"/>
          <w:spacing w:val="-16"/>
          <w:w w:val="105"/>
        </w:rPr>
        <w:t> </w:t>
      </w:r>
      <w:r>
        <w:rPr>
          <w:color w:val="231F20"/>
          <w:w w:val="105"/>
        </w:rPr>
        <w:t>chắc</w:t>
      </w:r>
      <w:r>
        <w:rPr>
          <w:color w:val="231F20"/>
          <w:spacing w:val="-15"/>
          <w:w w:val="105"/>
        </w:rPr>
        <w:t> </w:t>
      </w:r>
      <w:r>
        <w:rPr>
          <w:color w:val="231F20"/>
          <w:w w:val="105"/>
        </w:rPr>
        <w:t>chắn</w:t>
      </w:r>
      <w:r>
        <w:rPr>
          <w:color w:val="231F20"/>
          <w:spacing w:val="-15"/>
          <w:w w:val="105"/>
        </w:rPr>
        <w:t> </w:t>
      </w:r>
      <w:r>
        <w:rPr>
          <w:color w:val="231F20"/>
          <w:w w:val="105"/>
        </w:rPr>
        <w:t>họ</w:t>
      </w:r>
      <w:r>
        <w:rPr>
          <w:color w:val="231F20"/>
          <w:spacing w:val="-15"/>
          <w:w w:val="105"/>
        </w:rPr>
        <w:t> </w:t>
      </w:r>
      <w:r>
        <w:rPr>
          <w:color w:val="231F20"/>
          <w:w w:val="105"/>
        </w:rPr>
        <w:t>phải</w:t>
      </w:r>
      <w:r>
        <w:rPr>
          <w:color w:val="231F20"/>
          <w:spacing w:val="-15"/>
          <w:w w:val="105"/>
        </w:rPr>
        <w:t> </w:t>
      </w:r>
      <w:r>
        <w:rPr>
          <w:color w:val="231F20"/>
          <w:w w:val="105"/>
        </w:rPr>
        <w:t>đọa</w:t>
      </w:r>
      <w:r>
        <w:rPr>
          <w:color w:val="231F20"/>
          <w:spacing w:val="-15"/>
          <w:w w:val="105"/>
        </w:rPr>
        <w:t> </w:t>
      </w:r>
      <w:r>
        <w:rPr>
          <w:color w:val="231F20"/>
          <w:w w:val="105"/>
        </w:rPr>
        <w:t>vào</w:t>
      </w:r>
      <w:r>
        <w:rPr>
          <w:color w:val="231F20"/>
          <w:spacing w:val="-15"/>
          <w:w w:val="105"/>
        </w:rPr>
        <w:t> </w:t>
      </w:r>
      <w:r>
        <w:rPr>
          <w:color w:val="231F20"/>
          <w:w w:val="105"/>
        </w:rPr>
        <w:t>địa</w:t>
      </w:r>
      <w:r>
        <w:rPr>
          <w:color w:val="231F20"/>
          <w:spacing w:val="-15"/>
          <w:w w:val="105"/>
        </w:rPr>
        <w:t> </w:t>
      </w:r>
      <w:r>
        <w:rPr>
          <w:color w:val="231F20"/>
          <w:w w:val="105"/>
        </w:rPr>
        <w:t>ngục.</w:t>
      </w:r>
      <w:r>
        <w:rPr>
          <w:color w:val="231F20"/>
          <w:spacing w:val="-15"/>
          <w:w w:val="105"/>
        </w:rPr>
        <w:t> </w:t>
      </w:r>
      <w:r>
        <w:rPr>
          <w:color w:val="231F20"/>
          <w:w w:val="105"/>
        </w:rPr>
        <w:t>Mười</w:t>
      </w:r>
      <w:r>
        <w:rPr>
          <w:color w:val="231F20"/>
          <w:spacing w:val="-16"/>
          <w:w w:val="105"/>
        </w:rPr>
        <w:t> </w:t>
      </w:r>
      <w:r>
        <w:rPr>
          <w:color w:val="231F20"/>
          <w:w w:val="105"/>
        </w:rPr>
        <w:t>pháp</w:t>
      </w:r>
      <w:r>
        <w:rPr>
          <w:color w:val="231F20"/>
          <w:spacing w:val="-15"/>
          <w:w w:val="105"/>
        </w:rPr>
        <w:t> </w:t>
      </w:r>
      <w:r>
        <w:rPr>
          <w:color w:val="231F20"/>
          <w:w w:val="105"/>
        </w:rPr>
        <w:t>giới,</w:t>
      </w:r>
      <w:r>
        <w:rPr>
          <w:color w:val="231F20"/>
          <w:spacing w:val="-15"/>
          <w:w w:val="105"/>
        </w:rPr>
        <w:t> </w:t>
      </w:r>
      <w:r>
        <w:rPr>
          <w:color w:val="231F20"/>
          <w:w w:val="105"/>
        </w:rPr>
        <w:t>lên cách nào, xuống cách nào, đều có tiêu chuẩn của nó, hoàn toàn không liên quan đến sự thông minh tài trí của quý vị.</w:t>
      </w:r>
    </w:p>
    <w:p>
      <w:pPr>
        <w:pStyle w:val="BodyText"/>
        <w:spacing w:line="295" w:lineRule="auto" w:before="134"/>
        <w:ind w:left="103" w:right="403" w:firstLine="453"/>
      </w:pPr>
      <w:r>
        <w:rPr>
          <w:color w:val="231F20"/>
          <w:w w:val="105"/>
        </w:rPr>
        <w:t>Chúng tôi thường nói, nó không</w:t>
      </w:r>
      <w:r>
        <w:rPr>
          <w:color w:val="231F20"/>
          <w:spacing w:val="-1"/>
          <w:w w:val="105"/>
        </w:rPr>
        <w:t> </w:t>
      </w:r>
      <w:r>
        <w:rPr>
          <w:color w:val="231F20"/>
          <w:w w:val="105"/>
        </w:rPr>
        <w:t>liên</w:t>
      </w:r>
      <w:r>
        <w:rPr>
          <w:color w:val="231F20"/>
          <w:spacing w:val="-1"/>
          <w:w w:val="105"/>
        </w:rPr>
        <w:t> </w:t>
      </w:r>
      <w:r>
        <w:rPr>
          <w:color w:val="231F20"/>
          <w:w w:val="105"/>
        </w:rPr>
        <w:t>quan đến</w:t>
      </w:r>
      <w:r>
        <w:rPr>
          <w:color w:val="231F20"/>
          <w:spacing w:val="-1"/>
          <w:w w:val="105"/>
        </w:rPr>
        <w:t> </w:t>
      </w:r>
      <w:r>
        <w:rPr>
          <w:color w:val="231F20"/>
          <w:w w:val="105"/>
        </w:rPr>
        <w:t>Phật học, Nho học, Đạo học. Nếu là học Nho, học Đạo, học Phật, thì hoàn</w:t>
      </w:r>
      <w:r>
        <w:rPr>
          <w:color w:val="231F20"/>
          <w:spacing w:val="42"/>
          <w:w w:val="105"/>
        </w:rPr>
        <w:t> </w:t>
      </w:r>
      <w:r>
        <w:rPr>
          <w:color w:val="231F20"/>
          <w:w w:val="105"/>
        </w:rPr>
        <w:t>toàn</w:t>
      </w:r>
      <w:r>
        <w:rPr>
          <w:color w:val="231F20"/>
          <w:spacing w:val="43"/>
          <w:w w:val="105"/>
        </w:rPr>
        <w:t> </w:t>
      </w:r>
      <w:r>
        <w:rPr>
          <w:color w:val="231F20"/>
          <w:w w:val="105"/>
        </w:rPr>
        <w:t>khác.</w:t>
      </w:r>
      <w:r>
        <w:rPr>
          <w:color w:val="231F20"/>
          <w:spacing w:val="43"/>
          <w:w w:val="105"/>
        </w:rPr>
        <w:t> </w:t>
      </w:r>
      <w:r>
        <w:rPr>
          <w:color w:val="231F20"/>
          <w:w w:val="105"/>
        </w:rPr>
        <w:t>Đó</w:t>
      </w:r>
      <w:r>
        <w:rPr>
          <w:color w:val="231F20"/>
          <w:spacing w:val="43"/>
          <w:w w:val="105"/>
        </w:rPr>
        <w:t> </w:t>
      </w:r>
      <w:r>
        <w:rPr>
          <w:color w:val="231F20"/>
          <w:w w:val="105"/>
        </w:rPr>
        <w:t>mới</w:t>
      </w:r>
      <w:r>
        <w:rPr>
          <w:color w:val="231F20"/>
          <w:spacing w:val="43"/>
          <w:w w:val="105"/>
        </w:rPr>
        <w:t> </w:t>
      </w:r>
      <w:r>
        <w:rPr>
          <w:color w:val="231F20"/>
          <w:w w:val="105"/>
        </w:rPr>
        <w:t>thật</w:t>
      </w:r>
      <w:r>
        <w:rPr>
          <w:color w:val="231F20"/>
          <w:spacing w:val="43"/>
          <w:w w:val="105"/>
        </w:rPr>
        <w:t> </w:t>
      </w:r>
      <w:r>
        <w:rPr>
          <w:color w:val="231F20"/>
          <w:w w:val="105"/>
        </w:rPr>
        <w:t>sự</w:t>
      </w:r>
      <w:r>
        <w:rPr>
          <w:color w:val="231F20"/>
          <w:spacing w:val="43"/>
          <w:w w:val="105"/>
        </w:rPr>
        <w:t> </w:t>
      </w:r>
      <w:r>
        <w:rPr>
          <w:color w:val="231F20"/>
          <w:w w:val="105"/>
        </w:rPr>
        <w:t>hướng</w:t>
      </w:r>
      <w:r>
        <w:rPr>
          <w:color w:val="231F20"/>
          <w:spacing w:val="43"/>
          <w:w w:val="105"/>
        </w:rPr>
        <w:t> </w:t>
      </w:r>
      <w:r>
        <w:rPr>
          <w:color w:val="231F20"/>
          <w:w w:val="105"/>
        </w:rPr>
        <w:t>thượng</w:t>
      </w:r>
      <w:r>
        <w:rPr>
          <w:color w:val="231F20"/>
          <w:spacing w:val="43"/>
          <w:w w:val="105"/>
        </w:rPr>
        <w:t> </w:t>
      </w:r>
      <w:r>
        <w:rPr>
          <w:color w:val="231F20"/>
          <w:w w:val="105"/>
        </w:rPr>
        <w:t>nâng</w:t>
      </w:r>
      <w:r>
        <w:rPr>
          <w:color w:val="231F20"/>
          <w:spacing w:val="43"/>
          <w:w w:val="105"/>
        </w:rPr>
        <w:t> </w:t>
      </w:r>
      <w:r>
        <w:rPr>
          <w:color w:val="231F20"/>
          <w:spacing w:val="-4"/>
          <w:w w:val="105"/>
        </w:rPr>
        <w:t>cao.</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1"/>
      </w:pPr>
      <w:r>
        <w:rPr>
          <w:color w:val="231F20"/>
          <w:w w:val="105"/>
        </w:rPr>
        <w:t>Phải hiểu được đạo lý này. Nếu không hiểu đạo lý này, </w:t>
      </w:r>
      <w:r>
        <w:rPr>
          <w:color w:val="231F20"/>
          <w:w w:val="105"/>
        </w:rPr>
        <w:t>cho dù</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là</w:t>
      </w:r>
      <w:r>
        <w:rPr>
          <w:color w:val="231F20"/>
          <w:spacing w:val="-9"/>
          <w:w w:val="105"/>
        </w:rPr>
        <w:t> </w:t>
      </w:r>
      <w:r>
        <w:rPr>
          <w:color w:val="231F20"/>
          <w:w w:val="105"/>
        </w:rPr>
        <w:t>nhà</w:t>
      </w:r>
      <w:r>
        <w:rPr>
          <w:color w:val="231F20"/>
          <w:spacing w:val="-9"/>
          <w:w w:val="105"/>
        </w:rPr>
        <w:t> </w:t>
      </w:r>
      <w:r>
        <w:rPr>
          <w:color w:val="231F20"/>
          <w:w w:val="105"/>
        </w:rPr>
        <w:t>phát</w:t>
      </w:r>
      <w:r>
        <w:rPr>
          <w:color w:val="231F20"/>
          <w:spacing w:val="-9"/>
          <w:w w:val="105"/>
        </w:rPr>
        <w:t> </w:t>
      </w:r>
      <w:r>
        <w:rPr>
          <w:color w:val="231F20"/>
          <w:w w:val="105"/>
        </w:rPr>
        <w:t>mình</w:t>
      </w:r>
      <w:r>
        <w:rPr>
          <w:color w:val="231F20"/>
          <w:spacing w:val="-9"/>
          <w:w w:val="105"/>
        </w:rPr>
        <w:t> </w:t>
      </w:r>
      <w:r>
        <w:rPr>
          <w:color w:val="231F20"/>
          <w:w w:val="105"/>
        </w:rPr>
        <w:t>giỏi</w:t>
      </w:r>
      <w:r>
        <w:rPr>
          <w:color w:val="231F20"/>
          <w:spacing w:val="-9"/>
          <w:w w:val="105"/>
        </w:rPr>
        <w:t> </w:t>
      </w:r>
      <w:r>
        <w:rPr>
          <w:color w:val="231F20"/>
          <w:w w:val="105"/>
        </w:rPr>
        <w:t>cũng</w:t>
      </w:r>
      <w:r>
        <w:rPr>
          <w:color w:val="231F20"/>
          <w:spacing w:val="-9"/>
          <w:w w:val="105"/>
        </w:rPr>
        <w:t> </w:t>
      </w:r>
      <w:r>
        <w:rPr>
          <w:color w:val="231F20"/>
          <w:w w:val="105"/>
        </w:rPr>
        <w:t>không</w:t>
      </w:r>
      <w:r>
        <w:rPr>
          <w:color w:val="231F20"/>
          <w:spacing w:val="-9"/>
          <w:w w:val="105"/>
        </w:rPr>
        <w:t> </w:t>
      </w:r>
      <w:r>
        <w:rPr>
          <w:color w:val="231F20"/>
          <w:w w:val="105"/>
        </w:rPr>
        <w:t>thể</w:t>
      </w:r>
      <w:r>
        <w:rPr>
          <w:color w:val="231F20"/>
          <w:spacing w:val="-9"/>
          <w:w w:val="105"/>
        </w:rPr>
        <w:t> </w:t>
      </w:r>
      <w:r>
        <w:rPr>
          <w:color w:val="231F20"/>
          <w:w w:val="105"/>
        </w:rPr>
        <w:t>siêu</w:t>
      </w:r>
      <w:r>
        <w:rPr>
          <w:color w:val="231F20"/>
          <w:spacing w:val="-9"/>
          <w:w w:val="105"/>
        </w:rPr>
        <w:t> </w:t>
      </w:r>
      <w:r>
        <w:rPr>
          <w:color w:val="231F20"/>
          <w:w w:val="105"/>
        </w:rPr>
        <w:t>việt</w:t>
      </w:r>
      <w:r>
        <w:rPr>
          <w:color w:val="231F20"/>
          <w:spacing w:val="-9"/>
          <w:w w:val="105"/>
        </w:rPr>
        <w:t> </w:t>
      </w:r>
      <w:r>
        <w:rPr>
          <w:color w:val="231F20"/>
          <w:w w:val="105"/>
        </w:rPr>
        <w:t>lục đạo luân hồi.</w:t>
      </w:r>
    </w:p>
    <w:p>
      <w:pPr>
        <w:spacing w:line="309" w:lineRule="auto" w:before="111"/>
        <w:ind w:left="387" w:right="120" w:firstLine="453"/>
        <w:jc w:val="both"/>
        <w:rPr>
          <w:sz w:val="34"/>
        </w:rPr>
      </w:pPr>
      <w:r>
        <w:rPr>
          <w:i/>
          <w:color w:val="231F20"/>
          <w:sz w:val="34"/>
        </w:rPr>
        <w:t>“Nhân</w:t>
      </w:r>
      <w:r>
        <w:rPr>
          <w:i/>
          <w:color w:val="231F20"/>
          <w:spacing w:val="-17"/>
          <w:sz w:val="34"/>
        </w:rPr>
        <w:t> </w:t>
      </w:r>
      <w:r>
        <w:rPr>
          <w:i/>
          <w:color w:val="231F20"/>
          <w:sz w:val="34"/>
        </w:rPr>
        <w:t>đà</w:t>
      </w:r>
      <w:r>
        <w:rPr>
          <w:i/>
          <w:color w:val="231F20"/>
          <w:spacing w:val="-17"/>
          <w:sz w:val="34"/>
        </w:rPr>
        <w:t> </w:t>
      </w:r>
      <w:r>
        <w:rPr>
          <w:i/>
          <w:color w:val="231F20"/>
          <w:sz w:val="34"/>
        </w:rPr>
        <w:t>la</w:t>
      </w:r>
      <w:r>
        <w:rPr>
          <w:i/>
          <w:color w:val="231F20"/>
          <w:spacing w:val="-17"/>
          <w:sz w:val="34"/>
        </w:rPr>
        <w:t> </w:t>
      </w:r>
      <w:r>
        <w:rPr>
          <w:i/>
          <w:color w:val="231F20"/>
          <w:sz w:val="34"/>
        </w:rPr>
        <w:t>võng</w:t>
      </w:r>
      <w:r>
        <w:rPr>
          <w:i/>
          <w:color w:val="231F20"/>
          <w:spacing w:val="-17"/>
          <w:sz w:val="34"/>
        </w:rPr>
        <w:t> </w:t>
      </w:r>
      <w:r>
        <w:rPr>
          <w:i/>
          <w:color w:val="231F20"/>
          <w:sz w:val="34"/>
        </w:rPr>
        <w:t>giả,</w:t>
      </w:r>
      <w:r>
        <w:rPr>
          <w:i/>
          <w:color w:val="231F20"/>
          <w:spacing w:val="-17"/>
          <w:sz w:val="34"/>
        </w:rPr>
        <w:t> </w:t>
      </w:r>
      <w:r>
        <w:rPr>
          <w:i/>
          <w:color w:val="231F20"/>
          <w:sz w:val="34"/>
        </w:rPr>
        <w:t>Đế</w:t>
      </w:r>
      <w:r>
        <w:rPr>
          <w:i/>
          <w:color w:val="231F20"/>
          <w:spacing w:val="-17"/>
          <w:sz w:val="34"/>
        </w:rPr>
        <w:t> </w:t>
      </w:r>
      <w:r>
        <w:rPr>
          <w:i/>
          <w:color w:val="231F20"/>
          <w:sz w:val="34"/>
        </w:rPr>
        <w:t>Thích</w:t>
      </w:r>
      <w:r>
        <w:rPr>
          <w:i/>
          <w:color w:val="231F20"/>
          <w:spacing w:val="-17"/>
          <w:sz w:val="34"/>
        </w:rPr>
        <w:t> </w:t>
      </w:r>
      <w:r>
        <w:rPr>
          <w:i/>
          <w:color w:val="231F20"/>
          <w:sz w:val="34"/>
        </w:rPr>
        <w:t>thiên</w:t>
      </w:r>
      <w:r>
        <w:rPr>
          <w:i/>
          <w:color w:val="231F20"/>
          <w:spacing w:val="-17"/>
          <w:sz w:val="34"/>
        </w:rPr>
        <w:t> </w:t>
      </w:r>
      <w:r>
        <w:rPr>
          <w:i/>
          <w:color w:val="231F20"/>
          <w:sz w:val="34"/>
        </w:rPr>
        <w:t>cung</w:t>
      </w:r>
      <w:r>
        <w:rPr>
          <w:i/>
          <w:color w:val="231F20"/>
          <w:spacing w:val="-17"/>
          <w:sz w:val="34"/>
        </w:rPr>
        <w:t> </w:t>
      </w:r>
      <w:r>
        <w:rPr>
          <w:i/>
          <w:color w:val="231F20"/>
          <w:sz w:val="34"/>
        </w:rPr>
        <w:t>sở</w:t>
      </w:r>
      <w:r>
        <w:rPr>
          <w:i/>
          <w:color w:val="231F20"/>
          <w:spacing w:val="-17"/>
          <w:sz w:val="34"/>
        </w:rPr>
        <w:t> </w:t>
      </w:r>
      <w:r>
        <w:rPr>
          <w:i/>
          <w:color w:val="231F20"/>
          <w:sz w:val="34"/>
        </w:rPr>
        <w:t>hiển</w:t>
      </w:r>
      <w:r>
        <w:rPr>
          <w:i/>
          <w:color w:val="231F20"/>
          <w:spacing w:val="-17"/>
          <w:sz w:val="34"/>
        </w:rPr>
        <w:t> </w:t>
      </w:r>
      <w:r>
        <w:rPr>
          <w:i/>
          <w:color w:val="231F20"/>
          <w:sz w:val="34"/>
        </w:rPr>
        <w:t>chi</w:t>
      </w:r>
      <w:r>
        <w:rPr>
          <w:i/>
          <w:color w:val="231F20"/>
          <w:spacing w:val="-17"/>
          <w:sz w:val="34"/>
        </w:rPr>
        <w:t> </w:t>
      </w:r>
      <w:r>
        <w:rPr>
          <w:i/>
          <w:color w:val="231F20"/>
          <w:sz w:val="34"/>
        </w:rPr>
        <w:t>châu </w:t>
      </w:r>
      <w:r>
        <w:rPr>
          <w:i/>
          <w:color w:val="231F20"/>
          <w:w w:val="105"/>
          <w:sz w:val="34"/>
        </w:rPr>
        <w:t>võng,</w:t>
      </w:r>
      <w:r>
        <w:rPr>
          <w:i/>
          <w:color w:val="231F20"/>
          <w:spacing w:val="-1"/>
          <w:w w:val="105"/>
          <w:sz w:val="34"/>
        </w:rPr>
        <w:t> </w:t>
      </w:r>
      <w:r>
        <w:rPr>
          <w:i/>
          <w:color w:val="231F20"/>
          <w:w w:val="105"/>
          <w:sz w:val="34"/>
        </w:rPr>
        <w:t>võng</w:t>
      </w:r>
      <w:r>
        <w:rPr>
          <w:i/>
          <w:color w:val="231F20"/>
          <w:spacing w:val="-2"/>
          <w:w w:val="105"/>
          <w:sz w:val="34"/>
        </w:rPr>
        <w:t> </w:t>
      </w:r>
      <w:r>
        <w:rPr>
          <w:i/>
          <w:color w:val="231F20"/>
          <w:w w:val="105"/>
          <w:sz w:val="34"/>
        </w:rPr>
        <w:t>hữu</w:t>
      </w:r>
      <w:r>
        <w:rPr>
          <w:i/>
          <w:color w:val="231F20"/>
          <w:spacing w:val="-2"/>
          <w:w w:val="105"/>
          <w:sz w:val="34"/>
        </w:rPr>
        <w:t> </w:t>
      </w:r>
      <w:r>
        <w:rPr>
          <w:i/>
          <w:color w:val="231F20"/>
          <w:w w:val="105"/>
          <w:sz w:val="34"/>
        </w:rPr>
        <w:t>thiên</w:t>
      </w:r>
      <w:r>
        <w:rPr>
          <w:i/>
          <w:color w:val="231F20"/>
          <w:spacing w:val="-2"/>
          <w:w w:val="105"/>
          <w:sz w:val="34"/>
        </w:rPr>
        <w:t> </w:t>
      </w:r>
      <w:r>
        <w:rPr>
          <w:i/>
          <w:color w:val="231F20"/>
          <w:w w:val="105"/>
          <w:sz w:val="34"/>
        </w:rPr>
        <w:t>châu,</w:t>
      </w:r>
      <w:r>
        <w:rPr>
          <w:i/>
          <w:color w:val="231F20"/>
          <w:spacing w:val="-2"/>
          <w:w w:val="105"/>
          <w:sz w:val="34"/>
        </w:rPr>
        <w:t> </w:t>
      </w:r>
      <w:r>
        <w:rPr>
          <w:i/>
          <w:color w:val="231F20"/>
          <w:w w:val="105"/>
          <w:sz w:val="34"/>
        </w:rPr>
        <w:t>hỗ</w:t>
      </w:r>
      <w:r>
        <w:rPr>
          <w:i/>
          <w:color w:val="231F20"/>
          <w:spacing w:val="-2"/>
          <w:w w:val="105"/>
          <w:sz w:val="34"/>
        </w:rPr>
        <w:t> </w:t>
      </w:r>
      <w:r>
        <w:rPr>
          <w:i/>
          <w:color w:val="231F20"/>
          <w:w w:val="105"/>
          <w:sz w:val="34"/>
        </w:rPr>
        <w:t>tương</w:t>
      </w:r>
      <w:r>
        <w:rPr>
          <w:i/>
          <w:color w:val="231F20"/>
          <w:spacing w:val="-2"/>
          <w:w w:val="105"/>
          <w:sz w:val="34"/>
        </w:rPr>
        <w:t> </w:t>
      </w:r>
      <w:r>
        <w:rPr>
          <w:i/>
          <w:color w:val="231F20"/>
          <w:w w:val="105"/>
          <w:sz w:val="34"/>
        </w:rPr>
        <w:t>ương</w:t>
      </w:r>
      <w:r>
        <w:rPr>
          <w:i/>
          <w:color w:val="231F20"/>
          <w:spacing w:val="-1"/>
          <w:w w:val="105"/>
          <w:sz w:val="34"/>
        </w:rPr>
        <w:t> </w:t>
      </w:r>
      <w:r>
        <w:rPr>
          <w:i/>
          <w:color w:val="231F20"/>
          <w:w w:val="105"/>
          <w:sz w:val="34"/>
        </w:rPr>
        <w:t>chiếu,</w:t>
      </w:r>
      <w:r>
        <w:rPr>
          <w:i/>
          <w:color w:val="231F20"/>
          <w:spacing w:val="-2"/>
          <w:w w:val="105"/>
          <w:sz w:val="34"/>
        </w:rPr>
        <w:t> </w:t>
      </w:r>
      <w:r>
        <w:rPr>
          <w:i/>
          <w:color w:val="231F20"/>
          <w:w w:val="105"/>
          <w:sz w:val="34"/>
        </w:rPr>
        <w:t>nhất</w:t>
      </w:r>
      <w:r>
        <w:rPr>
          <w:i/>
          <w:color w:val="231F20"/>
          <w:spacing w:val="-2"/>
          <w:w w:val="105"/>
          <w:sz w:val="34"/>
        </w:rPr>
        <w:t> </w:t>
      </w:r>
      <w:r>
        <w:rPr>
          <w:i/>
          <w:color w:val="231F20"/>
          <w:w w:val="105"/>
          <w:sz w:val="34"/>
        </w:rPr>
        <w:t>nhất châu trung cánh hiện nhất thiết châu ảnh, thử thị đệ nhất trùng chi các các ảnh hiện” </w:t>
      </w:r>
      <w:r>
        <w:rPr>
          <w:color w:val="231F20"/>
          <w:w w:val="105"/>
          <w:sz w:val="34"/>
        </w:rPr>
        <w:t>(Lưới Nhân đà la, là lưới ngọc châu</w:t>
      </w:r>
      <w:r>
        <w:rPr>
          <w:color w:val="231F20"/>
          <w:spacing w:val="-19"/>
          <w:w w:val="105"/>
          <w:sz w:val="34"/>
        </w:rPr>
        <w:t> </w:t>
      </w:r>
      <w:r>
        <w:rPr>
          <w:color w:val="231F20"/>
          <w:w w:val="105"/>
          <w:sz w:val="34"/>
        </w:rPr>
        <w:t>của</w:t>
      </w:r>
      <w:r>
        <w:rPr>
          <w:color w:val="231F20"/>
          <w:spacing w:val="-19"/>
          <w:w w:val="105"/>
          <w:sz w:val="34"/>
        </w:rPr>
        <w:t> </w:t>
      </w:r>
      <w:r>
        <w:rPr>
          <w:color w:val="231F20"/>
          <w:w w:val="105"/>
          <w:sz w:val="34"/>
        </w:rPr>
        <w:t>cung</w:t>
      </w:r>
      <w:r>
        <w:rPr>
          <w:color w:val="231F20"/>
          <w:spacing w:val="-19"/>
          <w:w w:val="105"/>
          <w:sz w:val="34"/>
        </w:rPr>
        <w:t> </w:t>
      </w:r>
      <w:r>
        <w:rPr>
          <w:color w:val="231F20"/>
          <w:w w:val="105"/>
          <w:sz w:val="34"/>
        </w:rPr>
        <w:t>Trời</w:t>
      </w:r>
      <w:r>
        <w:rPr>
          <w:color w:val="231F20"/>
          <w:spacing w:val="-19"/>
          <w:w w:val="105"/>
          <w:sz w:val="34"/>
        </w:rPr>
        <w:t> </w:t>
      </w:r>
      <w:r>
        <w:rPr>
          <w:color w:val="231F20"/>
          <w:w w:val="105"/>
          <w:sz w:val="34"/>
        </w:rPr>
        <w:t>Đế</w:t>
      </w:r>
      <w:r>
        <w:rPr>
          <w:color w:val="231F20"/>
          <w:spacing w:val="-19"/>
          <w:w w:val="105"/>
          <w:sz w:val="34"/>
        </w:rPr>
        <w:t> </w:t>
      </w:r>
      <w:r>
        <w:rPr>
          <w:color w:val="231F20"/>
          <w:w w:val="105"/>
          <w:sz w:val="34"/>
        </w:rPr>
        <w:t>Thích.</w:t>
      </w:r>
      <w:r>
        <w:rPr>
          <w:color w:val="231F20"/>
          <w:spacing w:val="-20"/>
          <w:w w:val="105"/>
          <w:sz w:val="34"/>
        </w:rPr>
        <w:t> </w:t>
      </w:r>
      <w:r>
        <w:rPr>
          <w:color w:val="231F20"/>
          <w:w w:val="105"/>
          <w:sz w:val="34"/>
        </w:rPr>
        <w:t>Trên</w:t>
      </w:r>
      <w:r>
        <w:rPr>
          <w:color w:val="231F20"/>
          <w:spacing w:val="-19"/>
          <w:w w:val="105"/>
          <w:sz w:val="34"/>
        </w:rPr>
        <w:t> </w:t>
      </w:r>
      <w:r>
        <w:rPr>
          <w:color w:val="231F20"/>
          <w:w w:val="105"/>
          <w:sz w:val="34"/>
        </w:rPr>
        <w:t>lưới</w:t>
      </w:r>
      <w:r>
        <w:rPr>
          <w:color w:val="231F20"/>
          <w:spacing w:val="-20"/>
          <w:w w:val="105"/>
          <w:sz w:val="34"/>
        </w:rPr>
        <w:t> </w:t>
      </w:r>
      <w:r>
        <w:rPr>
          <w:color w:val="231F20"/>
          <w:w w:val="105"/>
          <w:sz w:val="34"/>
        </w:rPr>
        <w:t>có</w:t>
      </w:r>
      <w:r>
        <w:rPr>
          <w:color w:val="231F20"/>
          <w:spacing w:val="-20"/>
          <w:w w:val="105"/>
          <w:sz w:val="34"/>
        </w:rPr>
        <w:t> </w:t>
      </w:r>
      <w:r>
        <w:rPr>
          <w:color w:val="231F20"/>
          <w:w w:val="105"/>
          <w:sz w:val="34"/>
        </w:rPr>
        <w:t>cả</w:t>
      </w:r>
      <w:r>
        <w:rPr>
          <w:color w:val="231F20"/>
          <w:spacing w:val="-19"/>
          <w:w w:val="105"/>
          <w:sz w:val="34"/>
        </w:rPr>
        <w:t> </w:t>
      </w:r>
      <w:r>
        <w:rPr>
          <w:color w:val="231F20"/>
          <w:w w:val="105"/>
          <w:sz w:val="34"/>
        </w:rPr>
        <w:t>ngàn</w:t>
      </w:r>
      <w:r>
        <w:rPr>
          <w:color w:val="231F20"/>
          <w:spacing w:val="-20"/>
          <w:w w:val="105"/>
          <w:sz w:val="34"/>
        </w:rPr>
        <w:t> </w:t>
      </w:r>
      <w:r>
        <w:rPr>
          <w:color w:val="231F20"/>
          <w:w w:val="105"/>
          <w:sz w:val="34"/>
        </w:rPr>
        <w:t>hạt</w:t>
      </w:r>
      <w:r>
        <w:rPr>
          <w:color w:val="231F20"/>
          <w:spacing w:val="-19"/>
          <w:w w:val="105"/>
          <w:sz w:val="34"/>
        </w:rPr>
        <w:t> </w:t>
      </w:r>
      <w:r>
        <w:rPr>
          <w:color w:val="231F20"/>
          <w:w w:val="105"/>
          <w:sz w:val="34"/>
        </w:rPr>
        <w:t>châu, chiếu</w:t>
      </w:r>
      <w:r>
        <w:rPr>
          <w:color w:val="231F20"/>
          <w:spacing w:val="-3"/>
          <w:w w:val="105"/>
          <w:sz w:val="34"/>
        </w:rPr>
        <w:t> </w:t>
      </w:r>
      <w:r>
        <w:rPr>
          <w:color w:val="231F20"/>
          <w:w w:val="105"/>
          <w:sz w:val="34"/>
        </w:rPr>
        <w:t>sáng</w:t>
      </w:r>
      <w:r>
        <w:rPr>
          <w:color w:val="231F20"/>
          <w:spacing w:val="-2"/>
          <w:w w:val="105"/>
          <w:sz w:val="34"/>
        </w:rPr>
        <w:t> </w:t>
      </w:r>
      <w:r>
        <w:rPr>
          <w:color w:val="231F20"/>
          <w:w w:val="105"/>
          <w:sz w:val="34"/>
        </w:rPr>
        <w:t>lẫn</w:t>
      </w:r>
      <w:r>
        <w:rPr>
          <w:color w:val="231F20"/>
          <w:spacing w:val="-2"/>
          <w:w w:val="105"/>
          <w:sz w:val="34"/>
        </w:rPr>
        <w:t> </w:t>
      </w:r>
      <w:r>
        <w:rPr>
          <w:color w:val="231F20"/>
          <w:w w:val="105"/>
          <w:sz w:val="34"/>
        </w:rPr>
        <w:t>nhau.</w:t>
      </w:r>
      <w:r>
        <w:rPr>
          <w:color w:val="231F20"/>
          <w:spacing w:val="-2"/>
          <w:w w:val="105"/>
          <w:sz w:val="34"/>
        </w:rPr>
        <w:t> </w:t>
      </w:r>
      <w:r>
        <w:rPr>
          <w:color w:val="231F20"/>
          <w:w w:val="105"/>
          <w:sz w:val="34"/>
        </w:rPr>
        <w:t>Trong</w:t>
      </w:r>
      <w:r>
        <w:rPr>
          <w:color w:val="231F20"/>
          <w:spacing w:val="-2"/>
          <w:w w:val="105"/>
          <w:sz w:val="34"/>
        </w:rPr>
        <w:t> </w:t>
      </w:r>
      <w:r>
        <w:rPr>
          <w:color w:val="231F20"/>
          <w:w w:val="105"/>
          <w:sz w:val="34"/>
        </w:rPr>
        <w:t>mỗi</w:t>
      </w:r>
      <w:r>
        <w:rPr>
          <w:color w:val="231F20"/>
          <w:spacing w:val="-3"/>
          <w:w w:val="105"/>
          <w:sz w:val="34"/>
        </w:rPr>
        <w:t> </w:t>
      </w:r>
      <w:r>
        <w:rPr>
          <w:color w:val="231F20"/>
          <w:w w:val="105"/>
          <w:sz w:val="34"/>
        </w:rPr>
        <w:t>mỗi</w:t>
      </w:r>
      <w:r>
        <w:rPr>
          <w:color w:val="231F20"/>
          <w:spacing w:val="-3"/>
          <w:w w:val="105"/>
          <w:sz w:val="34"/>
        </w:rPr>
        <w:t> </w:t>
      </w:r>
      <w:r>
        <w:rPr>
          <w:color w:val="231F20"/>
          <w:w w:val="105"/>
          <w:sz w:val="34"/>
        </w:rPr>
        <w:t>hạt</w:t>
      </w:r>
      <w:r>
        <w:rPr>
          <w:color w:val="231F20"/>
          <w:spacing w:val="-2"/>
          <w:w w:val="105"/>
          <w:sz w:val="34"/>
        </w:rPr>
        <w:t> </w:t>
      </w:r>
      <w:r>
        <w:rPr>
          <w:color w:val="231F20"/>
          <w:w w:val="105"/>
          <w:sz w:val="34"/>
        </w:rPr>
        <w:t>châu</w:t>
      </w:r>
      <w:r>
        <w:rPr>
          <w:color w:val="231F20"/>
          <w:spacing w:val="-2"/>
          <w:w w:val="105"/>
          <w:sz w:val="34"/>
        </w:rPr>
        <w:t> </w:t>
      </w:r>
      <w:r>
        <w:rPr>
          <w:color w:val="231F20"/>
          <w:w w:val="105"/>
          <w:sz w:val="34"/>
        </w:rPr>
        <w:t>lại</w:t>
      </w:r>
      <w:r>
        <w:rPr>
          <w:color w:val="231F20"/>
          <w:spacing w:val="-3"/>
          <w:w w:val="105"/>
          <w:sz w:val="34"/>
        </w:rPr>
        <w:t> </w:t>
      </w:r>
      <w:r>
        <w:rPr>
          <w:color w:val="231F20"/>
          <w:w w:val="105"/>
          <w:sz w:val="34"/>
        </w:rPr>
        <w:t>hiện</w:t>
      </w:r>
      <w:r>
        <w:rPr>
          <w:color w:val="231F20"/>
          <w:spacing w:val="-3"/>
          <w:w w:val="105"/>
          <w:sz w:val="34"/>
        </w:rPr>
        <w:t> </w:t>
      </w:r>
      <w:r>
        <w:rPr>
          <w:color w:val="231F20"/>
          <w:w w:val="105"/>
          <w:sz w:val="34"/>
        </w:rPr>
        <w:t>ra</w:t>
      </w:r>
      <w:r>
        <w:rPr>
          <w:color w:val="231F20"/>
          <w:spacing w:val="-3"/>
          <w:w w:val="105"/>
          <w:sz w:val="34"/>
        </w:rPr>
        <w:t> </w:t>
      </w:r>
      <w:r>
        <w:rPr>
          <w:color w:val="231F20"/>
          <w:w w:val="105"/>
          <w:sz w:val="34"/>
        </w:rPr>
        <w:t>hết thảy hình bóng hạt châu khác. Đây là nghĩa mỗi mỗi hình ảnh hiện ra của lớp thứ nhất).</w:t>
      </w:r>
    </w:p>
    <w:p>
      <w:pPr>
        <w:pStyle w:val="BodyText"/>
        <w:spacing w:line="309" w:lineRule="auto" w:before="107"/>
        <w:ind w:left="387" w:right="120" w:firstLine="453"/>
      </w:pPr>
      <w:r>
        <w:rPr>
          <w:color w:val="231F20"/>
          <w:w w:val="105"/>
        </w:rPr>
        <w:t>Trời</w:t>
      </w:r>
      <w:r>
        <w:rPr>
          <w:color w:val="231F20"/>
          <w:spacing w:val="-10"/>
          <w:w w:val="105"/>
        </w:rPr>
        <w:t> </w:t>
      </w:r>
      <w:r>
        <w:rPr>
          <w:color w:val="231F20"/>
          <w:w w:val="105"/>
        </w:rPr>
        <w:t>Đế</w:t>
      </w:r>
      <w:r>
        <w:rPr>
          <w:color w:val="231F20"/>
          <w:spacing w:val="-10"/>
          <w:w w:val="105"/>
        </w:rPr>
        <w:t> </w:t>
      </w:r>
      <w:r>
        <w:rPr>
          <w:color w:val="231F20"/>
          <w:w w:val="105"/>
        </w:rPr>
        <w:t>Thích</w:t>
      </w:r>
      <w:r>
        <w:rPr>
          <w:color w:val="231F20"/>
          <w:spacing w:val="-10"/>
          <w:w w:val="105"/>
        </w:rPr>
        <w:t> </w:t>
      </w:r>
      <w:r>
        <w:rPr>
          <w:color w:val="231F20"/>
          <w:w w:val="105"/>
        </w:rPr>
        <w:t>là</w:t>
      </w:r>
      <w:r>
        <w:rPr>
          <w:color w:val="231F20"/>
          <w:spacing w:val="-10"/>
          <w:w w:val="105"/>
        </w:rPr>
        <w:t> </w:t>
      </w:r>
      <w:r>
        <w:rPr>
          <w:color w:val="231F20"/>
          <w:w w:val="105"/>
        </w:rPr>
        <w:t>Thiên</w:t>
      </w:r>
      <w:r>
        <w:rPr>
          <w:color w:val="231F20"/>
          <w:spacing w:val="-10"/>
          <w:w w:val="105"/>
        </w:rPr>
        <w:t> </w:t>
      </w:r>
      <w:r>
        <w:rPr>
          <w:color w:val="231F20"/>
          <w:w w:val="105"/>
        </w:rPr>
        <w:t>chủ</w:t>
      </w:r>
      <w:r>
        <w:rPr>
          <w:color w:val="231F20"/>
          <w:spacing w:val="-10"/>
          <w:w w:val="105"/>
        </w:rPr>
        <w:t> </w:t>
      </w:r>
      <w:r>
        <w:rPr>
          <w:color w:val="231F20"/>
          <w:w w:val="105"/>
        </w:rPr>
        <w:t>của</w:t>
      </w:r>
      <w:r>
        <w:rPr>
          <w:color w:val="231F20"/>
          <w:spacing w:val="-10"/>
          <w:w w:val="105"/>
        </w:rPr>
        <w:t> </w:t>
      </w:r>
      <w:r>
        <w:rPr>
          <w:color w:val="231F20"/>
          <w:w w:val="105"/>
        </w:rPr>
        <w:t>cõi</w:t>
      </w:r>
      <w:r>
        <w:rPr>
          <w:color w:val="231F20"/>
          <w:spacing w:val="-10"/>
          <w:w w:val="105"/>
        </w:rPr>
        <w:t> </w:t>
      </w:r>
      <w:r>
        <w:rPr>
          <w:color w:val="231F20"/>
          <w:w w:val="105"/>
        </w:rPr>
        <w:t>Trời</w:t>
      </w:r>
      <w:r>
        <w:rPr>
          <w:color w:val="231F20"/>
          <w:spacing w:val="-10"/>
          <w:w w:val="105"/>
        </w:rPr>
        <w:t> </w:t>
      </w:r>
      <w:r>
        <w:rPr>
          <w:color w:val="231F20"/>
          <w:w w:val="105"/>
        </w:rPr>
        <w:t>Đao</w:t>
      </w:r>
      <w:r>
        <w:rPr>
          <w:color w:val="231F20"/>
          <w:spacing w:val="-10"/>
          <w:w w:val="105"/>
        </w:rPr>
        <w:t> </w:t>
      </w:r>
      <w:r>
        <w:rPr>
          <w:color w:val="231F20"/>
          <w:w w:val="105"/>
        </w:rPr>
        <w:t>Lợi.</w:t>
      </w:r>
      <w:r>
        <w:rPr>
          <w:color w:val="231F20"/>
          <w:spacing w:val="-10"/>
          <w:w w:val="105"/>
        </w:rPr>
        <w:t> </w:t>
      </w:r>
      <w:r>
        <w:rPr>
          <w:color w:val="231F20"/>
          <w:w w:val="105"/>
        </w:rPr>
        <w:t>Người </w:t>
      </w:r>
      <w:r>
        <w:rPr>
          <w:color w:val="231F20"/>
        </w:rPr>
        <w:t>xưa quen tôn xưng Ngài là Ngọc Hoàng Đại Đế. Ngọc Hoàng Đại</w:t>
      </w:r>
      <w:r>
        <w:rPr>
          <w:color w:val="231F20"/>
          <w:spacing w:val="-3"/>
        </w:rPr>
        <w:t> </w:t>
      </w:r>
      <w:r>
        <w:rPr>
          <w:color w:val="231F20"/>
        </w:rPr>
        <w:t>Đế</w:t>
      </w:r>
      <w:r>
        <w:rPr>
          <w:color w:val="231F20"/>
          <w:spacing w:val="-3"/>
        </w:rPr>
        <w:t> </w:t>
      </w:r>
      <w:r>
        <w:rPr>
          <w:color w:val="231F20"/>
        </w:rPr>
        <w:t>chính</w:t>
      </w:r>
      <w:r>
        <w:rPr>
          <w:color w:val="231F20"/>
          <w:spacing w:val="-3"/>
        </w:rPr>
        <w:t> </w:t>
      </w:r>
      <w:r>
        <w:rPr>
          <w:color w:val="231F20"/>
        </w:rPr>
        <w:t>là</w:t>
      </w:r>
      <w:r>
        <w:rPr>
          <w:color w:val="231F20"/>
          <w:spacing w:val="-3"/>
        </w:rPr>
        <w:t> </w:t>
      </w:r>
      <w:r>
        <w:rPr>
          <w:color w:val="231F20"/>
        </w:rPr>
        <w:t>Đế</w:t>
      </w:r>
      <w:r>
        <w:rPr>
          <w:color w:val="231F20"/>
          <w:spacing w:val="-3"/>
        </w:rPr>
        <w:t> </w:t>
      </w:r>
      <w:r>
        <w:rPr>
          <w:color w:val="231F20"/>
        </w:rPr>
        <w:t>Thích</w:t>
      </w:r>
      <w:r>
        <w:rPr>
          <w:color w:val="231F20"/>
          <w:spacing w:val="-4"/>
        </w:rPr>
        <w:t> </w:t>
      </w:r>
      <w:r>
        <w:rPr>
          <w:color w:val="231F20"/>
        </w:rPr>
        <w:t>Thiên.</w:t>
      </w:r>
      <w:r>
        <w:rPr>
          <w:color w:val="231F20"/>
          <w:spacing w:val="-3"/>
        </w:rPr>
        <w:t> </w:t>
      </w:r>
      <w:r>
        <w:rPr>
          <w:color w:val="231F20"/>
        </w:rPr>
        <w:t>Trong</w:t>
      </w:r>
      <w:r>
        <w:rPr>
          <w:color w:val="231F20"/>
          <w:spacing w:val="-3"/>
        </w:rPr>
        <w:t> </w:t>
      </w:r>
      <w:r>
        <w:rPr>
          <w:color w:val="231F20"/>
        </w:rPr>
        <w:t>cung</w:t>
      </w:r>
      <w:r>
        <w:rPr>
          <w:color w:val="231F20"/>
          <w:spacing w:val="-3"/>
        </w:rPr>
        <w:t> </w:t>
      </w:r>
      <w:r>
        <w:rPr>
          <w:color w:val="231F20"/>
        </w:rPr>
        <w:t>điện</w:t>
      </w:r>
      <w:r>
        <w:rPr>
          <w:color w:val="231F20"/>
          <w:spacing w:val="-4"/>
        </w:rPr>
        <w:t> </w:t>
      </w:r>
      <w:r>
        <w:rPr>
          <w:color w:val="231F20"/>
        </w:rPr>
        <w:t>của</w:t>
      </w:r>
      <w:r>
        <w:rPr>
          <w:color w:val="231F20"/>
          <w:spacing w:val="-3"/>
        </w:rPr>
        <w:t> </w:t>
      </w:r>
      <w:r>
        <w:rPr>
          <w:color w:val="231F20"/>
        </w:rPr>
        <w:t>Ngài</w:t>
      </w:r>
      <w:r>
        <w:rPr>
          <w:color w:val="231F20"/>
          <w:spacing w:val="-3"/>
        </w:rPr>
        <w:t> </w:t>
      </w:r>
      <w:r>
        <w:rPr>
          <w:color w:val="231F20"/>
        </w:rPr>
        <w:t>có </w:t>
      </w:r>
      <w:r>
        <w:rPr>
          <w:color w:val="231F20"/>
          <w:w w:val="105"/>
        </w:rPr>
        <w:t>la</w:t>
      </w:r>
      <w:r>
        <w:rPr>
          <w:color w:val="231F20"/>
          <w:spacing w:val="-1"/>
          <w:w w:val="105"/>
        </w:rPr>
        <w:t> </w:t>
      </w:r>
      <w:r>
        <w:rPr>
          <w:color w:val="231F20"/>
          <w:w w:val="105"/>
        </w:rPr>
        <w:t>võng.</w:t>
      </w:r>
      <w:r>
        <w:rPr>
          <w:color w:val="231F20"/>
          <w:spacing w:val="-1"/>
          <w:w w:val="105"/>
        </w:rPr>
        <w:t> </w:t>
      </w:r>
      <w:r>
        <w:rPr>
          <w:color w:val="231F20"/>
          <w:w w:val="105"/>
        </w:rPr>
        <w:t>Ngoài</w:t>
      </w:r>
      <w:r>
        <w:rPr>
          <w:color w:val="231F20"/>
          <w:spacing w:val="-1"/>
          <w:w w:val="105"/>
        </w:rPr>
        <w:t> </w:t>
      </w:r>
      <w:r>
        <w:rPr>
          <w:color w:val="231F20"/>
          <w:w w:val="105"/>
        </w:rPr>
        <w:t>trần</w:t>
      </w:r>
      <w:r>
        <w:rPr>
          <w:color w:val="231F20"/>
          <w:spacing w:val="-1"/>
          <w:w w:val="105"/>
        </w:rPr>
        <w:t> </w:t>
      </w:r>
      <w:r>
        <w:rPr>
          <w:color w:val="231F20"/>
          <w:w w:val="105"/>
        </w:rPr>
        <w:t>của</w:t>
      </w:r>
      <w:r>
        <w:rPr>
          <w:color w:val="231F20"/>
          <w:spacing w:val="-1"/>
          <w:w w:val="105"/>
        </w:rPr>
        <w:t> </w:t>
      </w:r>
      <w:r>
        <w:rPr>
          <w:color w:val="231F20"/>
          <w:w w:val="105"/>
        </w:rPr>
        <w:t>cung</w:t>
      </w:r>
      <w:r>
        <w:rPr>
          <w:color w:val="231F20"/>
          <w:spacing w:val="-1"/>
          <w:w w:val="105"/>
        </w:rPr>
        <w:t> </w:t>
      </w:r>
      <w:r>
        <w:rPr>
          <w:color w:val="231F20"/>
          <w:w w:val="105"/>
        </w:rPr>
        <w:t>điện</w:t>
      </w:r>
      <w:r>
        <w:rPr>
          <w:color w:val="231F20"/>
          <w:spacing w:val="-1"/>
          <w:w w:val="105"/>
        </w:rPr>
        <w:t> </w:t>
      </w:r>
      <w:r>
        <w:rPr>
          <w:color w:val="231F20"/>
          <w:w w:val="105"/>
        </w:rPr>
        <w:t>có</w:t>
      </w:r>
      <w:r>
        <w:rPr>
          <w:color w:val="231F20"/>
          <w:spacing w:val="-1"/>
          <w:w w:val="105"/>
        </w:rPr>
        <w:t> </w:t>
      </w:r>
      <w:r>
        <w:rPr>
          <w:color w:val="231F20"/>
          <w:w w:val="105"/>
        </w:rPr>
        <w:t>la</w:t>
      </w:r>
      <w:r>
        <w:rPr>
          <w:color w:val="231F20"/>
          <w:spacing w:val="-1"/>
          <w:w w:val="105"/>
        </w:rPr>
        <w:t> </w:t>
      </w:r>
      <w:r>
        <w:rPr>
          <w:color w:val="231F20"/>
          <w:w w:val="105"/>
        </w:rPr>
        <w:t>võng.</w:t>
      </w:r>
    </w:p>
    <w:p>
      <w:pPr>
        <w:pStyle w:val="BodyText"/>
        <w:spacing w:line="309" w:lineRule="auto" w:before="111"/>
        <w:ind w:left="387" w:right="120" w:firstLine="453"/>
      </w:pPr>
      <w:r>
        <w:rPr>
          <w:color w:val="231F20"/>
          <w:w w:val="105"/>
        </w:rPr>
        <w:t>Ở</w:t>
      </w:r>
      <w:r>
        <w:rPr>
          <w:color w:val="231F20"/>
          <w:spacing w:val="-5"/>
          <w:w w:val="105"/>
        </w:rPr>
        <w:t> </w:t>
      </w:r>
      <w:r>
        <w:rPr>
          <w:color w:val="231F20"/>
          <w:w w:val="105"/>
        </w:rPr>
        <w:t>cõi</w:t>
      </w:r>
      <w:r>
        <w:rPr>
          <w:color w:val="231F20"/>
          <w:spacing w:val="-5"/>
          <w:w w:val="105"/>
        </w:rPr>
        <w:t> </w:t>
      </w:r>
      <w:r>
        <w:rPr>
          <w:color w:val="231F20"/>
          <w:w w:val="105"/>
        </w:rPr>
        <w:t>Nhân</w:t>
      </w:r>
      <w:r>
        <w:rPr>
          <w:color w:val="231F20"/>
          <w:spacing w:val="-5"/>
          <w:w w:val="105"/>
        </w:rPr>
        <w:t> </w:t>
      </w:r>
      <w:r>
        <w:rPr>
          <w:color w:val="231F20"/>
          <w:w w:val="105"/>
        </w:rPr>
        <w:t>gian</w:t>
      </w:r>
      <w:r>
        <w:rPr>
          <w:color w:val="231F20"/>
          <w:spacing w:val="-5"/>
          <w:w w:val="105"/>
        </w:rPr>
        <w:t> </w:t>
      </w:r>
      <w:r>
        <w:rPr>
          <w:color w:val="231F20"/>
          <w:w w:val="105"/>
        </w:rPr>
        <w:t>này,</w:t>
      </w:r>
      <w:r>
        <w:rPr>
          <w:color w:val="231F20"/>
          <w:spacing w:val="-5"/>
          <w:w w:val="105"/>
        </w:rPr>
        <w:t> </w:t>
      </w:r>
      <w:r>
        <w:rPr>
          <w:color w:val="231F20"/>
          <w:w w:val="105"/>
        </w:rPr>
        <w:t>cung</w:t>
      </w:r>
      <w:r>
        <w:rPr>
          <w:color w:val="231F20"/>
          <w:spacing w:val="-5"/>
          <w:w w:val="105"/>
        </w:rPr>
        <w:t> </w:t>
      </w:r>
      <w:r>
        <w:rPr>
          <w:color w:val="231F20"/>
          <w:w w:val="105"/>
        </w:rPr>
        <w:t>điện</w:t>
      </w:r>
      <w:r>
        <w:rPr>
          <w:color w:val="231F20"/>
          <w:spacing w:val="-6"/>
          <w:w w:val="105"/>
        </w:rPr>
        <w:t> </w:t>
      </w:r>
      <w:r>
        <w:rPr>
          <w:color w:val="231F20"/>
          <w:w w:val="105"/>
        </w:rPr>
        <w:t>thời</w:t>
      </w:r>
      <w:r>
        <w:rPr>
          <w:color w:val="231F20"/>
          <w:spacing w:val="-6"/>
          <w:w w:val="105"/>
        </w:rPr>
        <w:t> </w:t>
      </w:r>
      <w:r>
        <w:rPr>
          <w:color w:val="231F20"/>
          <w:w w:val="105"/>
        </w:rPr>
        <w:t>xưa</w:t>
      </w:r>
      <w:r>
        <w:rPr>
          <w:color w:val="231F20"/>
          <w:spacing w:val="-5"/>
          <w:w w:val="105"/>
        </w:rPr>
        <w:t> </w:t>
      </w:r>
      <w:r>
        <w:rPr>
          <w:color w:val="231F20"/>
          <w:w w:val="105"/>
        </w:rPr>
        <w:t>có.</w:t>
      </w:r>
      <w:r>
        <w:rPr>
          <w:color w:val="231F20"/>
          <w:spacing w:val="-6"/>
          <w:w w:val="105"/>
        </w:rPr>
        <w:t> </w:t>
      </w:r>
      <w:r>
        <w:rPr>
          <w:color w:val="231F20"/>
          <w:w w:val="105"/>
        </w:rPr>
        <w:t>Tôi</w:t>
      </w:r>
      <w:r>
        <w:rPr>
          <w:color w:val="231F20"/>
          <w:spacing w:val="-5"/>
          <w:w w:val="105"/>
        </w:rPr>
        <w:t> </w:t>
      </w:r>
      <w:r>
        <w:rPr>
          <w:color w:val="231F20"/>
          <w:w w:val="105"/>
        </w:rPr>
        <w:t>đi</w:t>
      </w:r>
      <w:r>
        <w:rPr>
          <w:color w:val="231F20"/>
          <w:spacing w:val="-5"/>
          <w:w w:val="105"/>
        </w:rPr>
        <w:t> </w:t>
      </w:r>
      <w:r>
        <w:rPr>
          <w:color w:val="231F20"/>
          <w:w w:val="105"/>
        </w:rPr>
        <w:t>tham quan qua cung điện của nước ngoài, hình như không có la võng</w:t>
      </w:r>
      <w:r>
        <w:rPr>
          <w:color w:val="231F20"/>
          <w:spacing w:val="-15"/>
          <w:w w:val="105"/>
        </w:rPr>
        <w:t> </w:t>
      </w:r>
      <w:r>
        <w:rPr>
          <w:color w:val="231F20"/>
          <w:w w:val="105"/>
        </w:rPr>
        <w:t>(lưới).</w:t>
      </w:r>
      <w:r>
        <w:rPr>
          <w:color w:val="231F20"/>
          <w:spacing w:val="-15"/>
          <w:w w:val="105"/>
        </w:rPr>
        <w:t> </w:t>
      </w:r>
      <w:r>
        <w:rPr>
          <w:color w:val="231F20"/>
          <w:w w:val="105"/>
        </w:rPr>
        <w:t>Cung</w:t>
      </w:r>
      <w:r>
        <w:rPr>
          <w:color w:val="231F20"/>
          <w:spacing w:val="-14"/>
          <w:w w:val="105"/>
        </w:rPr>
        <w:t> </w:t>
      </w:r>
      <w:r>
        <w:rPr>
          <w:color w:val="231F20"/>
          <w:w w:val="105"/>
        </w:rPr>
        <w:t>điện</w:t>
      </w:r>
      <w:r>
        <w:rPr>
          <w:color w:val="231F20"/>
          <w:spacing w:val="-15"/>
          <w:w w:val="105"/>
        </w:rPr>
        <w:t> </w:t>
      </w:r>
      <w:r>
        <w:rPr>
          <w:color w:val="231F20"/>
          <w:w w:val="105"/>
        </w:rPr>
        <w:t>của</w:t>
      </w:r>
      <w:r>
        <w:rPr>
          <w:color w:val="231F20"/>
          <w:spacing w:val="-15"/>
          <w:w w:val="105"/>
        </w:rPr>
        <w:t> </w:t>
      </w:r>
      <w:r>
        <w:rPr>
          <w:color w:val="231F20"/>
          <w:w w:val="105"/>
        </w:rPr>
        <w:t>Nhật</w:t>
      </w:r>
      <w:r>
        <w:rPr>
          <w:color w:val="231F20"/>
          <w:spacing w:val="-15"/>
          <w:w w:val="105"/>
        </w:rPr>
        <w:t> </w:t>
      </w:r>
      <w:r>
        <w:rPr>
          <w:color w:val="231F20"/>
          <w:w w:val="105"/>
        </w:rPr>
        <w:t>có,</w:t>
      </w:r>
      <w:r>
        <w:rPr>
          <w:color w:val="231F20"/>
          <w:spacing w:val="-15"/>
          <w:w w:val="105"/>
        </w:rPr>
        <w:t> </w:t>
      </w:r>
      <w:r>
        <w:rPr>
          <w:color w:val="231F20"/>
          <w:w w:val="105"/>
        </w:rPr>
        <w:t>giống</w:t>
      </w:r>
      <w:r>
        <w:rPr>
          <w:color w:val="231F20"/>
          <w:spacing w:val="-15"/>
          <w:w w:val="105"/>
        </w:rPr>
        <w:t> </w:t>
      </w:r>
      <w:r>
        <w:rPr>
          <w:color w:val="231F20"/>
          <w:w w:val="105"/>
        </w:rPr>
        <w:t>như</w:t>
      </w:r>
      <w:r>
        <w:rPr>
          <w:color w:val="231F20"/>
          <w:spacing w:val="-15"/>
          <w:w w:val="105"/>
        </w:rPr>
        <w:t> </w:t>
      </w:r>
      <w:r>
        <w:rPr>
          <w:color w:val="231F20"/>
          <w:w w:val="105"/>
        </w:rPr>
        <w:t>Trung</w:t>
      </w:r>
      <w:r>
        <w:rPr>
          <w:color w:val="231F20"/>
          <w:spacing w:val="-14"/>
          <w:w w:val="105"/>
        </w:rPr>
        <w:t> </w:t>
      </w:r>
      <w:r>
        <w:rPr>
          <w:color w:val="231F20"/>
          <w:w w:val="105"/>
        </w:rPr>
        <w:t>Quốc. Vì sao vậy? Vì cung điện là một tác phẩm nghệ thuật. Mỗi viên gạch, mỗi viên ngói, mỗi cây cột, mỗi cây kèo đều là nghệ thuật, đều có hoa văn. Đó là một tác phẩm nghệ thuật đắt</w:t>
      </w:r>
      <w:r>
        <w:rPr>
          <w:color w:val="231F20"/>
          <w:spacing w:val="-17"/>
          <w:w w:val="105"/>
        </w:rPr>
        <w:t> </w:t>
      </w:r>
      <w:r>
        <w:rPr>
          <w:color w:val="231F20"/>
          <w:w w:val="105"/>
        </w:rPr>
        <w:t>giá.</w:t>
      </w:r>
      <w:r>
        <w:rPr>
          <w:color w:val="231F20"/>
          <w:spacing w:val="-18"/>
          <w:w w:val="105"/>
        </w:rPr>
        <w:t> </w:t>
      </w:r>
      <w:r>
        <w:rPr>
          <w:color w:val="231F20"/>
          <w:w w:val="105"/>
        </w:rPr>
        <w:t>Sợ</w:t>
      </w:r>
      <w:r>
        <w:rPr>
          <w:color w:val="231F20"/>
          <w:spacing w:val="-18"/>
          <w:w w:val="105"/>
        </w:rPr>
        <w:t> </w:t>
      </w:r>
      <w:r>
        <w:rPr>
          <w:color w:val="231F20"/>
          <w:w w:val="105"/>
        </w:rPr>
        <w:t>chim</w:t>
      </w:r>
      <w:r>
        <w:rPr>
          <w:color w:val="231F20"/>
          <w:spacing w:val="-18"/>
          <w:w w:val="105"/>
        </w:rPr>
        <w:t> </w:t>
      </w:r>
      <w:r>
        <w:rPr>
          <w:color w:val="231F20"/>
          <w:w w:val="105"/>
        </w:rPr>
        <w:t>làm</w:t>
      </w:r>
      <w:r>
        <w:rPr>
          <w:color w:val="231F20"/>
          <w:spacing w:val="-18"/>
          <w:w w:val="105"/>
        </w:rPr>
        <w:t> </w:t>
      </w:r>
      <w:r>
        <w:rPr>
          <w:color w:val="231F20"/>
          <w:w w:val="105"/>
        </w:rPr>
        <w:t>tổ</w:t>
      </w:r>
      <w:r>
        <w:rPr>
          <w:color w:val="231F20"/>
          <w:spacing w:val="-18"/>
          <w:w w:val="105"/>
        </w:rPr>
        <w:t> </w:t>
      </w:r>
      <w:r>
        <w:rPr>
          <w:color w:val="231F20"/>
          <w:w w:val="105"/>
        </w:rPr>
        <w:t>trên</w:t>
      </w:r>
      <w:r>
        <w:rPr>
          <w:color w:val="231F20"/>
          <w:spacing w:val="-18"/>
          <w:w w:val="105"/>
        </w:rPr>
        <w:t> </w:t>
      </w:r>
      <w:r>
        <w:rPr>
          <w:color w:val="231F20"/>
          <w:w w:val="105"/>
        </w:rPr>
        <w:t>những</w:t>
      </w:r>
      <w:r>
        <w:rPr>
          <w:color w:val="231F20"/>
          <w:spacing w:val="-18"/>
          <w:w w:val="105"/>
        </w:rPr>
        <w:t> </w:t>
      </w:r>
      <w:r>
        <w:rPr>
          <w:color w:val="231F20"/>
          <w:w w:val="105"/>
        </w:rPr>
        <w:t>cây</w:t>
      </w:r>
      <w:r>
        <w:rPr>
          <w:color w:val="231F20"/>
          <w:spacing w:val="-18"/>
          <w:w w:val="105"/>
        </w:rPr>
        <w:t> </w:t>
      </w:r>
      <w:r>
        <w:rPr>
          <w:color w:val="231F20"/>
          <w:w w:val="105"/>
        </w:rPr>
        <w:t>kèo</w:t>
      </w:r>
      <w:r>
        <w:rPr>
          <w:color w:val="231F20"/>
          <w:spacing w:val="-18"/>
          <w:w w:val="105"/>
        </w:rPr>
        <w:t> </w:t>
      </w:r>
      <w:r>
        <w:rPr>
          <w:color w:val="231F20"/>
          <w:w w:val="105"/>
        </w:rPr>
        <w:t>đó,</w:t>
      </w:r>
      <w:r>
        <w:rPr>
          <w:color w:val="231F20"/>
          <w:spacing w:val="-18"/>
          <w:w w:val="105"/>
        </w:rPr>
        <w:t> </w:t>
      </w:r>
      <w:r>
        <w:rPr>
          <w:color w:val="231F20"/>
          <w:w w:val="105"/>
        </w:rPr>
        <w:t>cho</w:t>
      </w:r>
      <w:r>
        <w:rPr>
          <w:color w:val="231F20"/>
          <w:spacing w:val="-18"/>
          <w:w w:val="105"/>
        </w:rPr>
        <w:t> </w:t>
      </w:r>
      <w:r>
        <w:rPr>
          <w:color w:val="231F20"/>
          <w:w w:val="105"/>
        </w:rPr>
        <w:t>nên</w:t>
      </w:r>
      <w:r>
        <w:rPr>
          <w:color w:val="231F20"/>
          <w:spacing w:val="-18"/>
          <w:w w:val="105"/>
        </w:rPr>
        <w:t> </w:t>
      </w:r>
      <w:r>
        <w:rPr>
          <w:color w:val="231F20"/>
          <w:w w:val="105"/>
        </w:rPr>
        <w:t>dùng sợi dây đồng kết thành lưới ngăn lại, chim không bay vào được. Người thấy được, nhưng không được đụng vào.</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5" w:firstLine="453"/>
      </w:pPr>
      <w:r>
        <w:rPr>
          <w:color w:val="231F20"/>
        </w:rPr>
        <w:t>Vì thế, cung điện thời xưa đều có la võng, ngày nay không </w:t>
      </w:r>
      <w:r>
        <w:rPr>
          <w:color w:val="231F20"/>
          <w:w w:val="105"/>
        </w:rPr>
        <w:t>còn. Nếu đến Nhật Bản quý vị sẽ thấy được. Một số chùa </w:t>
      </w:r>
      <w:r>
        <w:rPr>
          <w:color w:val="231F20"/>
          <w:w w:val="105"/>
        </w:rPr>
        <w:t>ở Nhật</w:t>
      </w:r>
      <w:r>
        <w:rPr>
          <w:color w:val="231F20"/>
          <w:spacing w:val="-1"/>
          <w:w w:val="105"/>
        </w:rPr>
        <w:t> </w:t>
      </w:r>
      <w:r>
        <w:rPr>
          <w:color w:val="231F20"/>
          <w:w w:val="105"/>
        </w:rPr>
        <w:t>có</w:t>
      </w:r>
      <w:r>
        <w:rPr>
          <w:color w:val="231F20"/>
          <w:spacing w:val="-1"/>
          <w:w w:val="105"/>
        </w:rPr>
        <w:t> </w:t>
      </w:r>
      <w:r>
        <w:rPr>
          <w:color w:val="231F20"/>
          <w:w w:val="105"/>
        </w:rPr>
        <w:t>mấy</w:t>
      </w:r>
      <w:r>
        <w:rPr>
          <w:color w:val="231F20"/>
          <w:spacing w:val="-1"/>
          <w:w w:val="105"/>
        </w:rPr>
        <w:t> </w:t>
      </w:r>
      <w:r>
        <w:rPr>
          <w:color w:val="231F20"/>
          <w:w w:val="105"/>
        </w:rPr>
        <w:t>ngàn</w:t>
      </w:r>
      <w:r>
        <w:rPr>
          <w:color w:val="231F20"/>
          <w:spacing w:val="-1"/>
          <w:w w:val="105"/>
        </w:rPr>
        <w:t> </w:t>
      </w:r>
      <w:r>
        <w:rPr>
          <w:color w:val="231F20"/>
          <w:w w:val="105"/>
        </w:rPr>
        <w:t>năm</w:t>
      </w:r>
      <w:r>
        <w:rPr>
          <w:color w:val="231F20"/>
          <w:spacing w:val="-1"/>
          <w:w w:val="105"/>
        </w:rPr>
        <w:t> </w:t>
      </w:r>
      <w:r>
        <w:rPr>
          <w:color w:val="231F20"/>
          <w:w w:val="105"/>
        </w:rPr>
        <w:t>lịch</w:t>
      </w:r>
      <w:r>
        <w:rPr>
          <w:color w:val="231F20"/>
          <w:spacing w:val="-1"/>
          <w:w w:val="105"/>
        </w:rPr>
        <w:t> </w:t>
      </w:r>
      <w:r>
        <w:rPr>
          <w:color w:val="231F20"/>
          <w:w w:val="105"/>
        </w:rPr>
        <w:t>sử,</w:t>
      </w:r>
      <w:r>
        <w:rPr>
          <w:color w:val="231F20"/>
          <w:spacing w:val="-1"/>
          <w:w w:val="105"/>
        </w:rPr>
        <w:t> </w:t>
      </w:r>
      <w:r>
        <w:rPr>
          <w:color w:val="231F20"/>
          <w:w w:val="105"/>
        </w:rPr>
        <w:t>vẫn</w:t>
      </w:r>
      <w:r>
        <w:rPr>
          <w:color w:val="231F20"/>
          <w:spacing w:val="-1"/>
          <w:w w:val="105"/>
        </w:rPr>
        <w:t> </w:t>
      </w:r>
      <w:r>
        <w:rPr>
          <w:color w:val="231F20"/>
          <w:w w:val="105"/>
        </w:rPr>
        <w:t>còn</w:t>
      </w:r>
      <w:r>
        <w:rPr>
          <w:color w:val="231F20"/>
          <w:spacing w:val="-1"/>
          <w:w w:val="105"/>
        </w:rPr>
        <w:t> </w:t>
      </w:r>
      <w:r>
        <w:rPr>
          <w:color w:val="231F20"/>
          <w:w w:val="105"/>
        </w:rPr>
        <w:t>la</w:t>
      </w:r>
      <w:r>
        <w:rPr>
          <w:color w:val="231F20"/>
          <w:spacing w:val="-1"/>
          <w:w w:val="105"/>
        </w:rPr>
        <w:t> </w:t>
      </w:r>
      <w:r>
        <w:rPr>
          <w:color w:val="231F20"/>
          <w:w w:val="105"/>
        </w:rPr>
        <w:t>võng.</w:t>
      </w:r>
    </w:p>
    <w:p>
      <w:pPr>
        <w:pStyle w:val="BodyText"/>
        <w:spacing w:line="295" w:lineRule="auto" w:before="119"/>
        <w:ind w:left="104" w:right="403" w:firstLine="453"/>
      </w:pPr>
      <w:r>
        <w:rPr>
          <w:color w:val="231F20"/>
          <w:w w:val="105"/>
        </w:rPr>
        <w:t>La</w:t>
      </w:r>
      <w:r>
        <w:rPr>
          <w:color w:val="231F20"/>
          <w:spacing w:val="-18"/>
          <w:w w:val="105"/>
        </w:rPr>
        <w:t> </w:t>
      </w:r>
      <w:r>
        <w:rPr>
          <w:color w:val="231F20"/>
          <w:w w:val="105"/>
        </w:rPr>
        <w:t>võng</w:t>
      </w:r>
      <w:r>
        <w:rPr>
          <w:color w:val="231F20"/>
          <w:spacing w:val="-19"/>
          <w:w w:val="105"/>
        </w:rPr>
        <w:t> </w:t>
      </w:r>
      <w:r>
        <w:rPr>
          <w:color w:val="231F20"/>
          <w:w w:val="105"/>
        </w:rPr>
        <w:t>của</w:t>
      </w:r>
      <w:r>
        <w:rPr>
          <w:color w:val="231F20"/>
          <w:spacing w:val="-19"/>
          <w:w w:val="105"/>
        </w:rPr>
        <w:t> </w:t>
      </w:r>
      <w:r>
        <w:rPr>
          <w:color w:val="231F20"/>
          <w:w w:val="105"/>
        </w:rPr>
        <w:t>cõi</w:t>
      </w:r>
      <w:r>
        <w:rPr>
          <w:color w:val="231F20"/>
          <w:spacing w:val="-19"/>
          <w:w w:val="105"/>
        </w:rPr>
        <w:t> </w:t>
      </w:r>
      <w:r>
        <w:rPr>
          <w:color w:val="231F20"/>
          <w:w w:val="105"/>
        </w:rPr>
        <w:t>Trời</w:t>
      </w:r>
      <w:r>
        <w:rPr>
          <w:color w:val="231F20"/>
          <w:spacing w:val="-19"/>
          <w:w w:val="105"/>
        </w:rPr>
        <w:t> </w:t>
      </w:r>
      <w:r>
        <w:rPr>
          <w:color w:val="231F20"/>
          <w:w w:val="105"/>
        </w:rPr>
        <w:t>Đế</w:t>
      </w:r>
      <w:r>
        <w:rPr>
          <w:color w:val="231F20"/>
          <w:spacing w:val="-19"/>
          <w:w w:val="105"/>
        </w:rPr>
        <w:t> </w:t>
      </w:r>
      <w:r>
        <w:rPr>
          <w:color w:val="231F20"/>
          <w:w w:val="105"/>
        </w:rPr>
        <w:t>Thích</w:t>
      </w:r>
      <w:r>
        <w:rPr>
          <w:color w:val="231F20"/>
          <w:spacing w:val="-19"/>
          <w:w w:val="105"/>
        </w:rPr>
        <w:t> </w:t>
      </w:r>
      <w:r>
        <w:rPr>
          <w:color w:val="231F20"/>
          <w:w w:val="105"/>
        </w:rPr>
        <w:t>rất</w:t>
      </w:r>
      <w:r>
        <w:rPr>
          <w:color w:val="231F20"/>
          <w:spacing w:val="-19"/>
          <w:w w:val="105"/>
        </w:rPr>
        <w:t> </w:t>
      </w:r>
      <w:r>
        <w:rPr>
          <w:color w:val="231F20"/>
          <w:w w:val="105"/>
        </w:rPr>
        <w:t>đắt</w:t>
      </w:r>
      <w:r>
        <w:rPr>
          <w:color w:val="231F20"/>
          <w:spacing w:val="-18"/>
          <w:w w:val="105"/>
        </w:rPr>
        <w:t> </w:t>
      </w:r>
      <w:r>
        <w:rPr>
          <w:color w:val="231F20"/>
          <w:w w:val="105"/>
        </w:rPr>
        <w:t>giá,</w:t>
      </w:r>
      <w:r>
        <w:rPr>
          <w:color w:val="231F20"/>
          <w:spacing w:val="-19"/>
          <w:w w:val="105"/>
        </w:rPr>
        <w:t> </w:t>
      </w:r>
      <w:r>
        <w:rPr>
          <w:color w:val="231F20"/>
          <w:w w:val="105"/>
        </w:rPr>
        <w:t>vì</w:t>
      </w:r>
      <w:r>
        <w:rPr>
          <w:color w:val="231F20"/>
          <w:spacing w:val="-19"/>
          <w:w w:val="105"/>
        </w:rPr>
        <w:t> </w:t>
      </w:r>
      <w:r>
        <w:rPr>
          <w:color w:val="231F20"/>
          <w:w w:val="105"/>
        </w:rPr>
        <w:t>nó</w:t>
      </w:r>
      <w:r>
        <w:rPr>
          <w:color w:val="231F20"/>
          <w:spacing w:val="-19"/>
          <w:w w:val="105"/>
        </w:rPr>
        <w:t> </w:t>
      </w:r>
      <w:r>
        <w:rPr>
          <w:color w:val="231F20"/>
          <w:w w:val="105"/>
        </w:rPr>
        <w:t>dùng</w:t>
      </w:r>
      <w:r>
        <w:rPr>
          <w:color w:val="231F20"/>
          <w:spacing w:val="-18"/>
          <w:w w:val="105"/>
        </w:rPr>
        <w:t> </w:t>
      </w:r>
      <w:r>
        <w:rPr>
          <w:color w:val="231F20"/>
          <w:w w:val="105"/>
        </w:rPr>
        <w:t>bảo châu</w:t>
      </w:r>
      <w:r>
        <w:rPr>
          <w:color w:val="231F20"/>
          <w:spacing w:val="-16"/>
          <w:w w:val="105"/>
        </w:rPr>
        <w:t> </w:t>
      </w:r>
      <w:r>
        <w:rPr>
          <w:color w:val="231F20"/>
          <w:w w:val="105"/>
        </w:rPr>
        <w:t>kết</w:t>
      </w:r>
      <w:r>
        <w:rPr>
          <w:color w:val="231F20"/>
          <w:spacing w:val="-16"/>
          <w:w w:val="105"/>
        </w:rPr>
        <w:t> </w:t>
      </w:r>
      <w:r>
        <w:rPr>
          <w:color w:val="231F20"/>
          <w:w w:val="105"/>
        </w:rPr>
        <w:t>thành,</w:t>
      </w:r>
      <w:r>
        <w:rPr>
          <w:color w:val="231F20"/>
          <w:spacing w:val="-16"/>
          <w:w w:val="105"/>
        </w:rPr>
        <w:t> </w:t>
      </w:r>
      <w:r>
        <w:rPr>
          <w:color w:val="231F20"/>
          <w:w w:val="105"/>
        </w:rPr>
        <w:t>gọi</w:t>
      </w:r>
      <w:r>
        <w:rPr>
          <w:color w:val="231F20"/>
          <w:spacing w:val="-16"/>
          <w:w w:val="105"/>
        </w:rPr>
        <w:t> </w:t>
      </w:r>
      <w:r>
        <w:rPr>
          <w:color w:val="231F20"/>
          <w:w w:val="105"/>
        </w:rPr>
        <w:t>là</w:t>
      </w:r>
      <w:r>
        <w:rPr>
          <w:color w:val="231F20"/>
          <w:spacing w:val="-16"/>
          <w:w w:val="105"/>
        </w:rPr>
        <w:t> </w:t>
      </w:r>
      <w:r>
        <w:rPr>
          <w:color w:val="231F20"/>
          <w:w w:val="105"/>
        </w:rPr>
        <w:t>châu</w:t>
      </w:r>
      <w:r>
        <w:rPr>
          <w:color w:val="231F20"/>
          <w:spacing w:val="-16"/>
          <w:w w:val="105"/>
        </w:rPr>
        <w:t> </w:t>
      </w:r>
      <w:r>
        <w:rPr>
          <w:color w:val="231F20"/>
          <w:w w:val="105"/>
        </w:rPr>
        <w:t>võng.</w:t>
      </w:r>
      <w:r>
        <w:rPr>
          <w:color w:val="231F20"/>
          <w:spacing w:val="-16"/>
          <w:w w:val="105"/>
        </w:rPr>
        <w:t> </w:t>
      </w:r>
      <w:r>
        <w:rPr>
          <w:color w:val="231F20"/>
          <w:w w:val="105"/>
        </w:rPr>
        <w:t>Võng</w:t>
      </w:r>
      <w:r>
        <w:rPr>
          <w:color w:val="231F20"/>
          <w:spacing w:val="-16"/>
          <w:w w:val="105"/>
        </w:rPr>
        <w:t> </w:t>
      </w:r>
      <w:r>
        <w:rPr>
          <w:color w:val="231F20"/>
          <w:w w:val="105"/>
        </w:rPr>
        <w:t>có</w:t>
      </w:r>
      <w:r>
        <w:rPr>
          <w:color w:val="231F20"/>
          <w:spacing w:val="-16"/>
          <w:w w:val="105"/>
        </w:rPr>
        <w:t> </w:t>
      </w:r>
      <w:r>
        <w:rPr>
          <w:color w:val="231F20"/>
          <w:w w:val="105"/>
        </w:rPr>
        <w:t>thiên</w:t>
      </w:r>
      <w:r>
        <w:rPr>
          <w:color w:val="231F20"/>
          <w:spacing w:val="-16"/>
          <w:w w:val="105"/>
        </w:rPr>
        <w:t> </w:t>
      </w:r>
      <w:r>
        <w:rPr>
          <w:color w:val="231F20"/>
          <w:w w:val="105"/>
        </w:rPr>
        <w:t>châu,</w:t>
      </w:r>
      <w:r>
        <w:rPr>
          <w:color w:val="231F20"/>
          <w:spacing w:val="-16"/>
          <w:w w:val="105"/>
        </w:rPr>
        <w:t> </w:t>
      </w:r>
      <w:r>
        <w:rPr>
          <w:color w:val="231F20"/>
          <w:w w:val="105"/>
        </w:rPr>
        <w:t>chúng </w:t>
      </w:r>
      <w:r>
        <w:rPr>
          <w:color w:val="231F20"/>
          <w:w w:val="110"/>
        </w:rPr>
        <w:t>ta</w:t>
      </w:r>
      <w:r>
        <w:rPr>
          <w:color w:val="231F20"/>
          <w:spacing w:val="-20"/>
          <w:w w:val="110"/>
        </w:rPr>
        <w:t> </w:t>
      </w:r>
      <w:r>
        <w:rPr>
          <w:color w:val="231F20"/>
          <w:w w:val="110"/>
        </w:rPr>
        <w:t>có</w:t>
      </w:r>
      <w:r>
        <w:rPr>
          <w:color w:val="231F20"/>
          <w:spacing w:val="-20"/>
          <w:w w:val="110"/>
        </w:rPr>
        <w:t> </w:t>
      </w:r>
      <w:r>
        <w:rPr>
          <w:color w:val="231F20"/>
          <w:w w:val="110"/>
        </w:rPr>
        <w:t>thể</w:t>
      </w:r>
      <w:r>
        <w:rPr>
          <w:color w:val="231F20"/>
          <w:spacing w:val="-20"/>
          <w:w w:val="110"/>
        </w:rPr>
        <w:t> </w:t>
      </w:r>
      <w:r>
        <w:rPr>
          <w:color w:val="231F20"/>
          <w:w w:val="110"/>
        </w:rPr>
        <w:t>tưởng</w:t>
      </w:r>
      <w:r>
        <w:rPr>
          <w:color w:val="231F20"/>
          <w:spacing w:val="-20"/>
          <w:w w:val="110"/>
        </w:rPr>
        <w:t> </w:t>
      </w:r>
      <w:r>
        <w:rPr>
          <w:color w:val="231F20"/>
          <w:w w:val="110"/>
        </w:rPr>
        <w:t>tượng</w:t>
      </w:r>
      <w:r>
        <w:rPr>
          <w:color w:val="231F20"/>
          <w:spacing w:val="-20"/>
          <w:w w:val="110"/>
        </w:rPr>
        <w:t> </w:t>
      </w:r>
      <w:r>
        <w:rPr>
          <w:color w:val="231F20"/>
          <w:w w:val="110"/>
        </w:rPr>
        <w:t>ra.</w:t>
      </w:r>
      <w:r>
        <w:rPr>
          <w:color w:val="231F20"/>
          <w:spacing w:val="-20"/>
          <w:w w:val="110"/>
        </w:rPr>
        <w:t> </w:t>
      </w:r>
      <w:r>
        <w:rPr>
          <w:color w:val="231F20"/>
          <w:w w:val="110"/>
        </w:rPr>
        <w:t>Viên</w:t>
      </w:r>
      <w:r>
        <w:rPr>
          <w:color w:val="231F20"/>
          <w:spacing w:val="-20"/>
          <w:w w:val="110"/>
        </w:rPr>
        <w:t> </w:t>
      </w:r>
      <w:r>
        <w:rPr>
          <w:color w:val="231F20"/>
          <w:w w:val="110"/>
        </w:rPr>
        <w:t>châu</w:t>
      </w:r>
      <w:r>
        <w:rPr>
          <w:color w:val="231F20"/>
          <w:spacing w:val="-20"/>
          <w:w w:val="110"/>
        </w:rPr>
        <w:t> </w:t>
      </w:r>
      <w:r>
        <w:rPr>
          <w:color w:val="231F20"/>
          <w:w w:val="110"/>
        </w:rPr>
        <w:t>đó</w:t>
      </w:r>
      <w:r>
        <w:rPr>
          <w:color w:val="231F20"/>
          <w:spacing w:val="-20"/>
          <w:w w:val="110"/>
        </w:rPr>
        <w:t> </w:t>
      </w:r>
      <w:r>
        <w:rPr>
          <w:color w:val="231F20"/>
          <w:w w:val="110"/>
        </w:rPr>
        <w:t>rất</w:t>
      </w:r>
      <w:r>
        <w:rPr>
          <w:color w:val="231F20"/>
          <w:spacing w:val="-20"/>
          <w:w w:val="110"/>
        </w:rPr>
        <w:t> </w:t>
      </w:r>
      <w:r>
        <w:rPr>
          <w:color w:val="231F20"/>
          <w:w w:val="110"/>
        </w:rPr>
        <w:t>lớn,</w:t>
      </w:r>
      <w:r>
        <w:rPr>
          <w:color w:val="231F20"/>
          <w:spacing w:val="-20"/>
          <w:w w:val="110"/>
        </w:rPr>
        <w:t> </w:t>
      </w:r>
      <w:r>
        <w:rPr>
          <w:color w:val="231F20"/>
          <w:w w:val="110"/>
        </w:rPr>
        <w:t>1.000</w:t>
      </w:r>
      <w:r>
        <w:rPr>
          <w:color w:val="231F20"/>
          <w:spacing w:val="-20"/>
          <w:w w:val="110"/>
        </w:rPr>
        <w:t> </w:t>
      </w:r>
      <w:r>
        <w:rPr>
          <w:color w:val="231F20"/>
          <w:w w:val="110"/>
        </w:rPr>
        <w:t>viên. Trong</w:t>
      </w:r>
      <w:r>
        <w:rPr>
          <w:color w:val="231F20"/>
          <w:spacing w:val="-23"/>
          <w:w w:val="110"/>
        </w:rPr>
        <w:t> </w:t>
      </w:r>
      <w:r>
        <w:rPr>
          <w:color w:val="231F20"/>
          <w:w w:val="110"/>
        </w:rPr>
        <w:t>cung</w:t>
      </w:r>
      <w:r>
        <w:rPr>
          <w:color w:val="231F20"/>
          <w:spacing w:val="-23"/>
          <w:w w:val="110"/>
        </w:rPr>
        <w:t> </w:t>
      </w:r>
      <w:r>
        <w:rPr>
          <w:color w:val="231F20"/>
          <w:w w:val="110"/>
        </w:rPr>
        <w:t>điện</w:t>
      </w:r>
      <w:r>
        <w:rPr>
          <w:color w:val="231F20"/>
          <w:spacing w:val="-23"/>
          <w:w w:val="110"/>
        </w:rPr>
        <w:t> </w:t>
      </w:r>
      <w:r>
        <w:rPr>
          <w:color w:val="231F20"/>
          <w:w w:val="110"/>
        </w:rPr>
        <w:t>có</w:t>
      </w:r>
      <w:r>
        <w:rPr>
          <w:color w:val="231F20"/>
          <w:spacing w:val="-23"/>
          <w:w w:val="110"/>
        </w:rPr>
        <w:t> </w:t>
      </w:r>
      <w:r>
        <w:rPr>
          <w:color w:val="231F20"/>
          <w:w w:val="110"/>
        </w:rPr>
        <w:t>võng.</w:t>
      </w:r>
      <w:r>
        <w:rPr>
          <w:color w:val="231F20"/>
          <w:spacing w:val="-23"/>
          <w:w w:val="110"/>
        </w:rPr>
        <w:t> </w:t>
      </w:r>
      <w:r>
        <w:rPr>
          <w:color w:val="231F20"/>
          <w:w w:val="110"/>
        </w:rPr>
        <w:t>Trên</w:t>
      </w:r>
      <w:r>
        <w:rPr>
          <w:color w:val="231F20"/>
          <w:spacing w:val="-23"/>
          <w:w w:val="110"/>
        </w:rPr>
        <w:t> </w:t>
      </w:r>
      <w:r>
        <w:rPr>
          <w:color w:val="231F20"/>
          <w:w w:val="110"/>
        </w:rPr>
        <w:t>võng</w:t>
      </w:r>
      <w:r>
        <w:rPr>
          <w:color w:val="231F20"/>
          <w:spacing w:val="-23"/>
          <w:w w:val="110"/>
        </w:rPr>
        <w:t> </w:t>
      </w:r>
      <w:r>
        <w:rPr>
          <w:color w:val="231F20"/>
          <w:w w:val="110"/>
        </w:rPr>
        <w:t>gắn</w:t>
      </w:r>
      <w:r>
        <w:rPr>
          <w:color w:val="231F20"/>
          <w:spacing w:val="-23"/>
          <w:w w:val="110"/>
        </w:rPr>
        <w:t> </w:t>
      </w:r>
      <w:r>
        <w:rPr>
          <w:color w:val="231F20"/>
          <w:w w:val="110"/>
        </w:rPr>
        <w:t>1.000</w:t>
      </w:r>
      <w:r>
        <w:rPr>
          <w:color w:val="231F20"/>
          <w:spacing w:val="-23"/>
          <w:w w:val="110"/>
        </w:rPr>
        <w:t> </w:t>
      </w:r>
      <w:r>
        <w:rPr>
          <w:color w:val="231F20"/>
          <w:w w:val="110"/>
        </w:rPr>
        <w:t>viên</w:t>
      </w:r>
      <w:r>
        <w:rPr>
          <w:color w:val="231F20"/>
          <w:spacing w:val="-23"/>
          <w:w w:val="110"/>
        </w:rPr>
        <w:t> </w:t>
      </w:r>
      <w:r>
        <w:rPr>
          <w:color w:val="231F20"/>
          <w:w w:val="110"/>
        </w:rPr>
        <w:t>châu. Viên</w:t>
      </w:r>
      <w:r>
        <w:rPr>
          <w:color w:val="231F20"/>
          <w:w w:val="110"/>
        </w:rPr>
        <w:t> châu</w:t>
      </w:r>
      <w:r>
        <w:rPr>
          <w:color w:val="231F20"/>
          <w:w w:val="110"/>
        </w:rPr>
        <w:t> tròn và trong</w:t>
      </w:r>
      <w:r>
        <w:rPr>
          <w:color w:val="231F20"/>
          <w:w w:val="110"/>
        </w:rPr>
        <w:t> suốt, như tấm</w:t>
      </w:r>
      <w:r>
        <w:rPr>
          <w:color w:val="231F20"/>
          <w:w w:val="110"/>
        </w:rPr>
        <w:t> gương</w:t>
      </w:r>
      <w:r>
        <w:rPr>
          <w:color w:val="231F20"/>
          <w:w w:val="110"/>
        </w:rPr>
        <w:t> có thể</w:t>
      </w:r>
      <w:r>
        <w:rPr>
          <w:color w:val="231F20"/>
          <w:w w:val="110"/>
        </w:rPr>
        <w:t> soi </w:t>
      </w:r>
      <w:r>
        <w:rPr>
          <w:color w:val="231F20"/>
          <w:w w:val="105"/>
        </w:rPr>
        <w:t>được.</w:t>
      </w:r>
      <w:r>
        <w:rPr>
          <w:color w:val="231F20"/>
          <w:spacing w:val="-7"/>
          <w:w w:val="105"/>
        </w:rPr>
        <w:t> </w:t>
      </w:r>
      <w:r>
        <w:rPr>
          <w:color w:val="231F20"/>
          <w:w w:val="105"/>
        </w:rPr>
        <w:t>Mỗi</w:t>
      </w:r>
      <w:r>
        <w:rPr>
          <w:color w:val="231F20"/>
          <w:spacing w:val="-7"/>
          <w:w w:val="105"/>
        </w:rPr>
        <w:t> </w:t>
      </w:r>
      <w:r>
        <w:rPr>
          <w:color w:val="231F20"/>
          <w:w w:val="105"/>
        </w:rPr>
        <w:t>viên</w:t>
      </w:r>
      <w:r>
        <w:rPr>
          <w:color w:val="231F20"/>
          <w:spacing w:val="-7"/>
          <w:w w:val="105"/>
        </w:rPr>
        <w:t> </w:t>
      </w:r>
      <w:r>
        <w:rPr>
          <w:color w:val="231F20"/>
          <w:w w:val="105"/>
        </w:rPr>
        <w:t>châu</w:t>
      </w:r>
      <w:r>
        <w:rPr>
          <w:color w:val="231F20"/>
          <w:spacing w:val="-7"/>
          <w:w w:val="105"/>
        </w:rPr>
        <w:t> </w:t>
      </w:r>
      <w:r>
        <w:rPr>
          <w:color w:val="231F20"/>
          <w:w w:val="105"/>
        </w:rPr>
        <w:t>có</w:t>
      </w:r>
      <w:r>
        <w:rPr>
          <w:color w:val="231F20"/>
          <w:spacing w:val="-7"/>
          <w:w w:val="105"/>
        </w:rPr>
        <w:t> </w:t>
      </w:r>
      <w:r>
        <w:rPr>
          <w:color w:val="231F20"/>
          <w:w w:val="105"/>
        </w:rPr>
        <w:t>thể</w:t>
      </w:r>
      <w:r>
        <w:rPr>
          <w:color w:val="231F20"/>
          <w:spacing w:val="-7"/>
          <w:w w:val="105"/>
        </w:rPr>
        <w:t> </w:t>
      </w:r>
      <w:r>
        <w:rPr>
          <w:color w:val="231F20"/>
          <w:w w:val="105"/>
        </w:rPr>
        <w:t>soi</w:t>
      </w:r>
      <w:r>
        <w:rPr>
          <w:color w:val="231F20"/>
          <w:spacing w:val="-7"/>
          <w:w w:val="105"/>
        </w:rPr>
        <w:t> </w:t>
      </w:r>
      <w:r>
        <w:rPr>
          <w:color w:val="231F20"/>
          <w:w w:val="105"/>
        </w:rPr>
        <w:t>được</w:t>
      </w:r>
      <w:r>
        <w:rPr>
          <w:color w:val="231F20"/>
          <w:spacing w:val="-7"/>
          <w:w w:val="105"/>
        </w:rPr>
        <w:t> </w:t>
      </w:r>
      <w:r>
        <w:rPr>
          <w:color w:val="231F20"/>
          <w:w w:val="105"/>
        </w:rPr>
        <w:t>những</w:t>
      </w:r>
      <w:r>
        <w:rPr>
          <w:color w:val="231F20"/>
          <w:spacing w:val="-7"/>
          <w:w w:val="105"/>
        </w:rPr>
        <w:t> </w:t>
      </w:r>
      <w:r>
        <w:rPr>
          <w:color w:val="231F20"/>
          <w:w w:val="105"/>
        </w:rPr>
        <w:t>viên</w:t>
      </w:r>
      <w:r>
        <w:rPr>
          <w:color w:val="231F20"/>
          <w:spacing w:val="-7"/>
          <w:w w:val="105"/>
        </w:rPr>
        <w:t> </w:t>
      </w:r>
      <w:r>
        <w:rPr>
          <w:color w:val="231F20"/>
          <w:w w:val="105"/>
        </w:rPr>
        <w:t>châu</w:t>
      </w:r>
      <w:r>
        <w:rPr>
          <w:color w:val="231F20"/>
          <w:spacing w:val="-7"/>
          <w:w w:val="105"/>
        </w:rPr>
        <w:t> </w:t>
      </w:r>
      <w:r>
        <w:rPr>
          <w:color w:val="231F20"/>
          <w:w w:val="105"/>
        </w:rPr>
        <w:t>khác. Viên</w:t>
      </w:r>
      <w:r>
        <w:rPr>
          <w:color w:val="231F20"/>
          <w:spacing w:val="-10"/>
          <w:w w:val="105"/>
        </w:rPr>
        <w:t> </w:t>
      </w:r>
      <w:r>
        <w:rPr>
          <w:color w:val="231F20"/>
          <w:w w:val="105"/>
        </w:rPr>
        <w:t>châu</w:t>
      </w:r>
      <w:r>
        <w:rPr>
          <w:color w:val="231F20"/>
          <w:spacing w:val="-10"/>
          <w:w w:val="105"/>
        </w:rPr>
        <w:t> </w:t>
      </w:r>
      <w:r>
        <w:rPr>
          <w:color w:val="231F20"/>
          <w:w w:val="105"/>
        </w:rPr>
        <w:t>tròn,</w:t>
      </w:r>
      <w:r>
        <w:rPr>
          <w:color w:val="231F20"/>
          <w:spacing w:val="-10"/>
          <w:w w:val="105"/>
        </w:rPr>
        <w:t> </w:t>
      </w:r>
      <w:r>
        <w:rPr>
          <w:color w:val="231F20"/>
          <w:w w:val="105"/>
        </w:rPr>
        <w:t>bề</w:t>
      </w:r>
      <w:r>
        <w:rPr>
          <w:color w:val="231F20"/>
          <w:spacing w:val="-10"/>
          <w:w w:val="105"/>
        </w:rPr>
        <w:t> </w:t>
      </w:r>
      <w:r>
        <w:rPr>
          <w:color w:val="231F20"/>
          <w:w w:val="105"/>
        </w:rPr>
        <w:t>mặt</w:t>
      </w:r>
      <w:r>
        <w:rPr>
          <w:color w:val="231F20"/>
          <w:spacing w:val="-10"/>
          <w:w w:val="105"/>
        </w:rPr>
        <w:t> </w:t>
      </w:r>
      <w:r>
        <w:rPr>
          <w:color w:val="231F20"/>
          <w:w w:val="105"/>
        </w:rPr>
        <w:t>của</w:t>
      </w:r>
      <w:r>
        <w:rPr>
          <w:color w:val="231F20"/>
          <w:spacing w:val="-10"/>
          <w:w w:val="105"/>
        </w:rPr>
        <w:t> </w:t>
      </w:r>
      <w:r>
        <w:rPr>
          <w:color w:val="231F20"/>
          <w:w w:val="105"/>
        </w:rPr>
        <w:t>nó</w:t>
      </w:r>
      <w:r>
        <w:rPr>
          <w:color w:val="231F20"/>
          <w:spacing w:val="-10"/>
          <w:w w:val="105"/>
        </w:rPr>
        <w:t> </w:t>
      </w:r>
      <w:r>
        <w:rPr>
          <w:color w:val="231F20"/>
          <w:w w:val="105"/>
        </w:rPr>
        <w:t>lồi</w:t>
      </w:r>
      <w:r>
        <w:rPr>
          <w:color w:val="231F20"/>
          <w:spacing w:val="-11"/>
          <w:w w:val="105"/>
        </w:rPr>
        <w:t> </w:t>
      </w:r>
      <w:r>
        <w:rPr>
          <w:color w:val="231F20"/>
          <w:w w:val="105"/>
        </w:rPr>
        <w:t>ra,</w:t>
      </w:r>
      <w:r>
        <w:rPr>
          <w:color w:val="231F20"/>
          <w:spacing w:val="-10"/>
          <w:w w:val="105"/>
        </w:rPr>
        <w:t> </w:t>
      </w:r>
      <w:r>
        <w:rPr>
          <w:color w:val="231F20"/>
          <w:w w:val="105"/>
        </w:rPr>
        <w:t>chiếu</w:t>
      </w:r>
      <w:r>
        <w:rPr>
          <w:color w:val="231F20"/>
          <w:spacing w:val="-11"/>
          <w:w w:val="105"/>
        </w:rPr>
        <w:t> </w:t>
      </w:r>
      <w:r>
        <w:rPr>
          <w:color w:val="231F20"/>
          <w:w w:val="105"/>
        </w:rPr>
        <w:t>được</w:t>
      </w:r>
      <w:r>
        <w:rPr>
          <w:color w:val="231F20"/>
          <w:spacing w:val="-10"/>
          <w:w w:val="105"/>
        </w:rPr>
        <w:t> </w:t>
      </w:r>
      <w:r>
        <w:rPr>
          <w:color w:val="231F20"/>
          <w:w w:val="105"/>
        </w:rPr>
        <w:t>hết</w:t>
      </w:r>
      <w:r>
        <w:rPr>
          <w:color w:val="231F20"/>
          <w:spacing w:val="-11"/>
          <w:w w:val="105"/>
        </w:rPr>
        <w:t> </w:t>
      </w:r>
      <w:r>
        <w:rPr>
          <w:color w:val="231F20"/>
          <w:w w:val="105"/>
        </w:rPr>
        <w:t>cả</w:t>
      </w:r>
      <w:r>
        <w:rPr>
          <w:color w:val="231F20"/>
          <w:spacing w:val="-10"/>
          <w:w w:val="105"/>
        </w:rPr>
        <w:t> </w:t>
      </w:r>
      <w:r>
        <w:rPr>
          <w:color w:val="231F20"/>
          <w:w w:val="105"/>
        </w:rPr>
        <w:t>cung </w:t>
      </w:r>
      <w:r>
        <w:rPr>
          <w:color w:val="231F20"/>
          <w:w w:val="110"/>
        </w:rPr>
        <w:t>điện</w:t>
      </w:r>
      <w:r>
        <w:rPr>
          <w:color w:val="231F20"/>
          <w:spacing w:val="-15"/>
          <w:w w:val="110"/>
        </w:rPr>
        <w:t> </w:t>
      </w:r>
      <w:r>
        <w:rPr>
          <w:color w:val="231F20"/>
          <w:w w:val="110"/>
        </w:rPr>
        <w:t>vào</w:t>
      </w:r>
      <w:r>
        <w:rPr>
          <w:color w:val="231F20"/>
          <w:spacing w:val="-15"/>
          <w:w w:val="110"/>
        </w:rPr>
        <w:t> </w:t>
      </w:r>
      <w:r>
        <w:rPr>
          <w:color w:val="231F20"/>
          <w:w w:val="110"/>
        </w:rPr>
        <w:t>trong</w:t>
      </w:r>
      <w:r>
        <w:rPr>
          <w:color w:val="231F20"/>
          <w:spacing w:val="-15"/>
          <w:w w:val="110"/>
        </w:rPr>
        <w:t> </w:t>
      </w:r>
      <w:r>
        <w:rPr>
          <w:color w:val="231F20"/>
          <w:w w:val="110"/>
        </w:rPr>
        <w:t>đó.</w:t>
      </w:r>
      <w:r>
        <w:rPr>
          <w:color w:val="231F20"/>
          <w:spacing w:val="-15"/>
          <w:w w:val="110"/>
        </w:rPr>
        <w:t> </w:t>
      </w:r>
      <w:r>
        <w:rPr>
          <w:color w:val="231F20"/>
          <w:w w:val="110"/>
        </w:rPr>
        <w:t>Chẳng</w:t>
      </w:r>
      <w:r>
        <w:rPr>
          <w:color w:val="231F20"/>
          <w:spacing w:val="-15"/>
          <w:w w:val="110"/>
        </w:rPr>
        <w:t> </w:t>
      </w:r>
      <w:r>
        <w:rPr>
          <w:color w:val="231F20"/>
          <w:w w:val="110"/>
        </w:rPr>
        <w:t>những</w:t>
      </w:r>
      <w:r>
        <w:rPr>
          <w:color w:val="231F20"/>
          <w:spacing w:val="-15"/>
          <w:w w:val="110"/>
        </w:rPr>
        <w:t> </w:t>
      </w:r>
      <w:r>
        <w:rPr>
          <w:color w:val="231F20"/>
          <w:w w:val="110"/>
        </w:rPr>
        <w:t>ngàn</w:t>
      </w:r>
      <w:r>
        <w:rPr>
          <w:color w:val="231F20"/>
          <w:spacing w:val="-15"/>
          <w:w w:val="110"/>
        </w:rPr>
        <w:t> </w:t>
      </w:r>
      <w:r>
        <w:rPr>
          <w:color w:val="231F20"/>
          <w:w w:val="110"/>
        </w:rPr>
        <w:t>viên</w:t>
      </w:r>
      <w:r>
        <w:rPr>
          <w:color w:val="231F20"/>
          <w:spacing w:val="-15"/>
          <w:w w:val="110"/>
        </w:rPr>
        <w:t> </w:t>
      </w:r>
      <w:r>
        <w:rPr>
          <w:color w:val="231F20"/>
          <w:w w:val="110"/>
        </w:rPr>
        <w:t>châu</w:t>
      </w:r>
      <w:r>
        <w:rPr>
          <w:color w:val="231F20"/>
          <w:spacing w:val="-15"/>
          <w:w w:val="110"/>
        </w:rPr>
        <w:t> </w:t>
      </w:r>
      <w:r>
        <w:rPr>
          <w:color w:val="231F20"/>
          <w:w w:val="110"/>
        </w:rPr>
        <w:t>mà</w:t>
      </w:r>
      <w:r>
        <w:rPr>
          <w:color w:val="231F20"/>
          <w:spacing w:val="-15"/>
          <w:w w:val="110"/>
        </w:rPr>
        <w:t> </w:t>
      </w:r>
      <w:r>
        <w:rPr>
          <w:color w:val="231F20"/>
          <w:w w:val="110"/>
        </w:rPr>
        <w:t>tất</w:t>
      </w:r>
      <w:r>
        <w:rPr>
          <w:color w:val="231F20"/>
          <w:spacing w:val="-15"/>
          <w:w w:val="110"/>
        </w:rPr>
        <w:t> </w:t>
      </w:r>
      <w:r>
        <w:rPr>
          <w:color w:val="231F20"/>
          <w:w w:val="110"/>
        </w:rPr>
        <w:t>cả cảnh</w:t>
      </w:r>
      <w:r>
        <w:rPr>
          <w:color w:val="231F20"/>
          <w:spacing w:val="-3"/>
          <w:w w:val="110"/>
        </w:rPr>
        <w:t> </w:t>
      </w:r>
      <w:r>
        <w:rPr>
          <w:color w:val="231F20"/>
          <w:w w:val="110"/>
        </w:rPr>
        <w:t>quan</w:t>
      </w:r>
      <w:r>
        <w:rPr>
          <w:color w:val="231F20"/>
          <w:spacing w:val="-3"/>
          <w:w w:val="110"/>
        </w:rPr>
        <w:t> </w:t>
      </w:r>
      <w:r>
        <w:rPr>
          <w:color w:val="231F20"/>
          <w:w w:val="110"/>
        </w:rPr>
        <w:t>đều</w:t>
      </w:r>
      <w:r>
        <w:rPr>
          <w:color w:val="231F20"/>
          <w:spacing w:val="-3"/>
          <w:w w:val="110"/>
        </w:rPr>
        <w:t> </w:t>
      </w:r>
      <w:r>
        <w:rPr>
          <w:color w:val="231F20"/>
          <w:w w:val="110"/>
        </w:rPr>
        <w:t>thu</w:t>
      </w:r>
      <w:r>
        <w:rPr>
          <w:color w:val="231F20"/>
          <w:spacing w:val="-3"/>
          <w:w w:val="110"/>
        </w:rPr>
        <w:t> </w:t>
      </w:r>
      <w:r>
        <w:rPr>
          <w:color w:val="231F20"/>
          <w:w w:val="110"/>
        </w:rPr>
        <w:t>vào</w:t>
      </w:r>
      <w:r>
        <w:rPr>
          <w:color w:val="231F20"/>
          <w:spacing w:val="-3"/>
          <w:w w:val="110"/>
        </w:rPr>
        <w:t> </w:t>
      </w:r>
      <w:r>
        <w:rPr>
          <w:color w:val="231F20"/>
          <w:w w:val="110"/>
        </w:rPr>
        <w:t>trong</w:t>
      </w:r>
      <w:r>
        <w:rPr>
          <w:color w:val="231F20"/>
          <w:spacing w:val="-3"/>
          <w:w w:val="110"/>
        </w:rPr>
        <w:t> </w:t>
      </w:r>
      <w:r>
        <w:rPr>
          <w:color w:val="231F20"/>
          <w:w w:val="110"/>
        </w:rPr>
        <w:t>đó.</w:t>
      </w:r>
    </w:p>
    <w:p>
      <w:pPr>
        <w:pStyle w:val="BodyText"/>
        <w:spacing w:line="295" w:lineRule="auto" w:before="131"/>
        <w:ind w:left="103" w:right="404" w:firstLine="454"/>
      </w:pPr>
      <w:r>
        <w:rPr>
          <w:color w:val="231F20"/>
          <w:w w:val="105"/>
        </w:rPr>
        <w:t>Đây</w:t>
      </w:r>
      <w:r>
        <w:rPr>
          <w:color w:val="231F20"/>
          <w:spacing w:val="-5"/>
          <w:w w:val="105"/>
        </w:rPr>
        <w:t> </w:t>
      </w:r>
      <w:r>
        <w:rPr>
          <w:color w:val="231F20"/>
          <w:w w:val="105"/>
        </w:rPr>
        <w:t>là</w:t>
      </w:r>
      <w:r>
        <w:rPr>
          <w:color w:val="231F20"/>
          <w:spacing w:val="-5"/>
          <w:w w:val="105"/>
        </w:rPr>
        <w:t> </w:t>
      </w:r>
      <w:r>
        <w:rPr>
          <w:color w:val="231F20"/>
          <w:w w:val="105"/>
        </w:rPr>
        <w:t>một</w:t>
      </w:r>
      <w:r>
        <w:rPr>
          <w:color w:val="231F20"/>
          <w:spacing w:val="-5"/>
          <w:w w:val="105"/>
        </w:rPr>
        <w:t> </w:t>
      </w:r>
      <w:r>
        <w:rPr>
          <w:color w:val="231F20"/>
          <w:w w:val="105"/>
        </w:rPr>
        <w:t>lớp,</w:t>
      </w:r>
      <w:r>
        <w:rPr>
          <w:color w:val="231F20"/>
          <w:spacing w:val="-5"/>
          <w:w w:val="105"/>
        </w:rPr>
        <w:t> </w:t>
      </w:r>
      <w:r>
        <w:rPr>
          <w:color w:val="231F20"/>
          <w:w w:val="105"/>
        </w:rPr>
        <w:t>quan</w:t>
      </w:r>
      <w:r>
        <w:rPr>
          <w:color w:val="231F20"/>
          <w:spacing w:val="-5"/>
          <w:w w:val="105"/>
        </w:rPr>
        <w:t> </w:t>
      </w:r>
      <w:r>
        <w:rPr>
          <w:color w:val="231F20"/>
          <w:w w:val="105"/>
        </w:rPr>
        <w:t>sát</w:t>
      </w:r>
      <w:r>
        <w:rPr>
          <w:color w:val="231F20"/>
          <w:spacing w:val="-5"/>
          <w:w w:val="105"/>
        </w:rPr>
        <w:t> </w:t>
      </w:r>
      <w:r>
        <w:rPr>
          <w:color w:val="231F20"/>
          <w:w w:val="105"/>
        </w:rPr>
        <w:t>kỹ,</w:t>
      </w:r>
      <w:r>
        <w:rPr>
          <w:color w:val="231F20"/>
          <w:spacing w:val="-5"/>
          <w:w w:val="105"/>
        </w:rPr>
        <w:t> </w:t>
      </w:r>
      <w:r>
        <w:rPr>
          <w:color w:val="231F20"/>
          <w:w w:val="105"/>
        </w:rPr>
        <w:t>mỗi</w:t>
      </w:r>
      <w:r>
        <w:rPr>
          <w:color w:val="231F20"/>
          <w:spacing w:val="-5"/>
          <w:w w:val="105"/>
        </w:rPr>
        <w:t> </w:t>
      </w:r>
      <w:r>
        <w:rPr>
          <w:color w:val="231F20"/>
          <w:w w:val="105"/>
        </w:rPr>
        <w:t>viên</w:t>
      </w:r>
      <w:r>
        <w:rPr>
          <w:color w:val="231F20"/>
          <w:spacing w:val="-5"/>
          <w:w w:val="105"/>
        </w:rPr>
        <w:t> </w:t>
      </w:r>
      <w:r>
        <w:rPr>
          <w:color w:val="231F20"/>
          <w:w w:val="105"/>
        </w:rPr>
        <w:t>châu</w:t>
      </w:r>
      <w:r>
        <w:rPr>
          <w:color w:val="231F20"/>
          <w:spacing w:val="-5"/>
          <w:w w:val="105"/>
        </w:rPr>
        <w:t> </w:t>
      </w:r>
      <w:r>
        <w:rPr>
          <w:color w:val="231F20"/>
          <w:w w:val="105"/>
        </w:rPr>
        <w:t>đều</w:t>
      </w:r>
      <w:r>
        <w:rPr>
          <w:color w:val="231F20"/>
          <w:spacing w:val="-5"/>
          <w:w w:val="105"/>
        </w:rPr>
        <w:t> </w:t>
      </w:r>
      <w:r>
        <w:rPr>
          <w:color w:val="231F20"/>
          <w:w w:val="105"/>
        </w:rPr>
        <w:t>có</w:t>
      </w:r>
      <w:r>
        <w:rPr>
          <w:color w:val="231F20"/>
          <w:spacing w:val="-5"/>
          <w:w w:val="105"/>
        </w:rPr>
        <w:t> </w:t>
      </w:r>
      <w:r>
        <w:rPr>
          <w:color w:val="231F20"/>
          <w:w w:val="105"/>
        </w:rPr>
        <w:t>1.000 châu. Ánh sáng của 999 viên châu khác đều ở trong 1 viên châu,</w:t>
      </w:r>
      <w:r>
        <w:rPr>
          <w:color w:val="231F20"/>
          <w:spacing w:val="-1"/>
          <w:w w:val="105"/>
        </w:rPr>
        <w:t> </w:t>
      </w:r>
      <w:r>
        <w:rPr>
          <w:color w:val="231F20"/>
          <w:w w:val="105"/>
        </w:rPr>
        <w:t>giống</w:t>
      </w:r>
      <w:r>
        <w:rPr>
          <w:color w:val="231F20"/>
          <w:spacing w:val="-1"/>
          <w:w w:val="105"/>
        </w:rPr>
        <w:t> </w:t>
      </w:r>
      <w:r>
        <w:rPr>
          <w:color w:val="231F20"/>
          <w:w w:val="105"/>
        </w:rPr>
        <w:t>như</w:t>
      </w:r>
      <w:r>
        <w:rPr>
          <w:color w:val="231F20"/>
          <w:spacing w:val="-2"/>
          <w:w w:val="105"/>
        </w:rPr>
        <w:t> </w:t>
      </w:r>
      <w:r>
        <w:rPr>
          <w:color w:val="231F20"/>
          <w:w w:val="105"/>
        </w:rPr>
        <w:t>2</w:t>
      </w:r>
      <w:r>
        <w:rPr>
          <w:color w:val="231F20"/>
          <w:spacing w:val="-1"/>
          <w:w w:val="105"/>
        </w:rPr>
        <w:t> </w:t>
      </w:r>
      <w:r>
        <w:rPr>
          <w:color w:val="231F20"/>
          <w:w w:val="105"/>
        </w:rPr>
        <w:t>tấm</w:t>
      </w:r>
      <w:r>
        <w:rPr>
          <w:color w:val="231F20"/>
          <w:spacing w:val="-1"/>
          <w:w w:val="105"/>
        </w:rPr>
        <w:t> </w:t>
      </w:r>
      <w:r>
        <w:rPr>
          <w:color w:val="231F20"/>
          <w:w w:val="105"/>
        </w:rPr>
        <w:t>kính</w:t>
      </w:r>
      <w:r>
        <w:rPr>
          <w:color w:val="231F20"/>
          <w:spacing w:val="-1"/>
          <w:w w:val="105"/>
        </w:rPr>
        <w:t> </w:t>
      </w:r>
      <w:r>
        <w:rPr>
          <w:color w:val="231F20"/>
          <w:w w:val="105"/>
        </w:rPr>
        <w:t>chiếu</w:t>
      </w:r>
      <w:r>
        <w:rPr>
          <w:color w:val="231F20"/>
          <w:spacing w:val="-2"/>
          <w:w w:val="105"/>
        </w:rPr>
        <w:t> </w:t>
      </w:r>
      <w:r>
        <w:rPr>
          <w:color w:val="231F20"/>
          <w:w w:val="105"/>
        </w:rPr>
        <w:t>vào</w:t>
      </w:r>
      <w:r>
        <w:rPr>
          <w:color w:val="231F20"/>
          <w:spacing w:val="-1"/>
          <w:w w:val="105"/>
        </w:rPr>
        <w:t> </w:t>
      </w:r>
      <w:r>
        <w:rPr>
          <w:color w:val="231F20"/>
          <w:w w:val="105"/>
        </w:rPr>
        <w:t>nhau</w:t>
      </w:r>
      <w:r>
        <w:rPr>
          <w:color w:val="231F20"/>
          <w:spacing w:val="-1"/>
          <w:w w:val="105"/>
        </w:rPr>
        <w:t> </w:t>
      </w:r>
      <w:r>
        <w:rPr>
          <w:color w:val="231F20"/>
          <w:w w:val="105"/>
        </w:rPr>
        <w:t>vậy.</w:t>
      </w:r>
      <w:r>
        <w:rPr>
          <w:color w:val="231F20"/>
          <w:spacing w:val="-1"/>
          <w:w w:val="105"/>
        </w:rPr>
        <w:t> </w:t>
      </w:r>
      <w:r>
        <w:rPr>
          <w:color w:val="231F20"/>
          <w:w w:val="105"/>
        </w:rPr>
        <w:t>2</w:t>
      </w:r>
      <w:r>
        <w:rPr>
          <w:color w:val="231F20"/>
          <w:spacing w:val="-1"/>
          <w:w w:val="105"/>
        </w:rPr>
        <w:t> </w:t>
      </w:r>
      <w:r>
        <w:rPr>
          <w:color w:val="231F20"/>
          <w:w w:val="105"/>
        </w:rPr>
        <w:t>tấm</w:t>
      </w:r>
      <w:r>
        <w:rPr>
          <w:color w:val="231F20"/>
          <w:spacing w:val="-1"/>
          <w:w w:val="105"/>
        </w:rPr>
        <w:t> </w:t>
      </w:r>
      <w:r>
        <w:rPr>
          <w:color w:val="231F20"/>
          <w:w w:val="105"/>
        </w:rPr>
        <w:t>kính chiếu vào nhau, chúng ta đi ở giữa sẽ thấy trùng trùng lớp lớp vô tận. Hiện tượng của viên châu này cũng như vậy. Ở trong đó, chúng ta nhìn kỹ sẽ thấy được trùng trùng vô tận, chẳng phải 1 viên.</w:t>
      </w:r>
    </w:p>
    <w:p>
      <w:pPr>
        <w:spacing w:line="295" w:lineRule="auto" w:before="126"/>
        <w:ind w:left="103" w:right="401" w:firstLine="453"/>
        <w:jc w:val="both"/>
        <w:rPr>
          <w:sz w:val="34"/>
        </w:rPr>
      </w:pPr>
      <w:r>
        <w:rPr>
          <w:i/>
          <w:color w:val="231F20"/>
          <w:sz w:val="34"/>
        </w:rPr>
        <w:t>Nhi nhất châu trung sở hiện chi nhất thiết châu ảnh, phục </w:t>
      </w:r>
      <w:r>
        <w:rPr>
          <w:i/>
          <w:color w:val="231F20"/>
          <w:w w:val="105"/>
          <w:sz w:val="34"/>
        </w:rPr>
        <w:t>hiện ư kỳ dư cửu bách cửu thập cửu châu chi trung, thị đệ nhị</w:t>
      </w:r>
      <w:r>
        <w:rPr>
          <w:i/>
          <w:color w:val="231F20"/>
          <w:spacing w:val="-4"/>
          <w:w w:val="105"/>
          <w:sz w:val="34"/>
        </w:rPr>
        <w:t> </w:t>
      </w:r>
      <w:r>
        <w:rPr>
          <w:i/>
          <w:color w:val="231F20"/>
          <w:w w:val="105"/>
          <w:sz w:val="34"/>
        </w:rPr>
        <w:t>trùng</w:t>
      </w:r>
      <w:r>
        <w:rPr>
          <w:i/>
          <w:color w:val="231F20"/>
          <w:spacing w:val="-4"/>
          <w:w w:val="105"/>
          <w:sz w:val="34"/>
        </w:rPr>
        <w:t> </w:t>
      </w:r>
      <w:r>
        <w:rPr>
          <w:i/>
          <w:color w:val="231F20"/>
          <w:w w:val="105"/>
          <w:sz w:val="34"/>
        </w:rPr>
        <w:t>chi</w:t>
      </w:r>
      <w:r>
        <w:rPr>
          <w:i/>
          <w:color w:val="231F20"/>
          <w:spacing w:val="-4"/>
          <w:w w:val="105"/>
          <w:sz w:val="34"/>
        </w:rPr>
        <w:t> </w:t>
      </w:r>
      <w:r>
        <w:rPr>
          <w:i/>
          <w:color w:val="231F20"/>
          <w:w w:val="105"/>
          <w:sz w:val="34"/>
        </w:rPr>
        <w:t>ảnh</w:t>
      </w:r>
      <w:r>
        <w:rPr>
          <w:i/>
          <w:color w:val="231F20"/>
          <w:spacing w:val="-4"/>
          <w:w w:val="105"/>
          <w:sz w:val="34"/>
        </w:rPr>
        <w:t> </w:t>
      </w:r>
      <w:r>
        <w:rPr>
          <w:i/>
          <w:color w:val="231F20"/>
          <w:w w:val="105"/>
          <w:sz w:val="34"/>
        </w:rPr>
        <w:t>hiện,</w:t>
      </w:r>
      <w:r>
        <w:rPr>
          <w:i/>
          <w:color w:val="231F20"/>
          <w:spacing w:val="-4"/>
          <w:w w:val="105"/>
          <w:sz w:val="34"/>
        </w:rPr>
        <w:t> </w:t>
      </w:r>
      <w:r>
        <w:rPr>
          <w:i/>
          <w:color w:val="231F20"/>
          <w:w w:val="105"/>
          <w:sz w:val="34"/>
        </w:rPr>
        <w:t>như</w:t>
      </w:r>
      <w:r>
        <w:rPr>
          <w:i/>
          <w:color w:val="231F20"/>
          <w:spacing w:val="-4"/>
          <w:w w:val="105"/>
          <w:sz w:val="34"/>
        </w:rPr>
        <w:t> </w:t>
      </w:r>
      <w:r>
        <w:rPr>
          <w:i/>
          <w:color w:val="231F20"/>
          <w:w w:val="105"/>
          <w:sz w:val="34"/>
        </w:rPr>
        <w:t>thị</w:t>
      </w:r>
      <w:r>
        <w:rPr>
          <w:i/>
          <w:color w:val="231F20"/>
          <w:spacing w:val="-4"/>
          <w:w w:val="105"/>
          <w:sz w:val="34"/>
        </w:rPr>
        <w:t> </w:t>
      </w:r>
      <w:r>
        <w:rPr>
          <w:i/>
          <w:color w:val="231F20"/>
          <w:w w:val="105"/>
          <w:sz w:val="34"/>
        </w:rPr>
        <w:t>thiên</w:t>
      </w:r>
      <w:r>
        <w:rPr>
          <w:i/>
          <w:color w:val="231F20"/>
          <w:spacing w:val="-4"/>
          <w:w w:val="105"/>
          <w:sz w:val="34"/>
        </w:rPr>
        <w:t> </w:t>
      </w:r>
      <w:r>
        <w:rPr>
          <w:i/>
          <w:color w:val="231F20"/>
          <w:w w:val="105"/>
          <w:sz w:val="34"/>
        </w:rPr>
        <w:t>châu</w:t>
      </w:r>
      <w:r>
        <w:rPr>
          <w:i/>
          <w:color w:val="231F20"/>
          <w:spacing w:val="-4"/>
          <w:w w:val="105"/>
          <w:sz w:val="34"/>
        </w:rPr>
        <w:t> </w:t>
      </w:r>
      <w:r>
        <w:rPr>
          <w:i/>
          <w:color w:val="231F20"/>
          <w:w w:val="105"/>
          <w:sz w:val="34"/>
        </w:rPr>
        <w:t>trùng</w:t>
      </w:r>
      <w:r>
        <w:rPr>
          <w:i/>
          <w:color w:val="231F20"/>
          <w:spacing w:val="-4"/>
          <w:w w:val="105"/>
          <w:sz w:val="34"/>
        </w:rPr>
        <w:t> </w:t>
      </w:r>
      <w:r>
        <w:rPr>
          <w:i/>
          <w:color w:val="231F20"/>
          <w:w w:val="105"/>
          <w:sz w:val="34"/>
        </w:rPr>
        <w:t>trùng</w:t>
      </w:r>
      <w:r>
        <w:rPr>
          <w:i/>
          <w:color w:val="231F20"/>
          <w:spacing w:val="-4"/>
          <w:w w:val="105"/>
          <w:sz w:val="34"/>
        </w:rPr>
        <w:t> </w:t>
      </w:r>
      <w:r>
        <w:rPr>
          <w:i/>
          <w:color w:val="231F20"/>
          <w:w w:val="105"/>
          <w:sz w:val="34"/>
        </w:rPr>
        <w:t>ương hiện vô hữu cùng tận </w:t>
      </w:r>
      <w:r>
        <w:rPr>
          <w:color w:val="231F20"/>
          <w:w w:val="105"/>
          <w:sz w:val="34"/>
        </w:rPr>
        <w:t>(Mà hết thảy hình bóng hạt châu hiện thấy trong 1 hạt châu, lại thấy hình bóng 999 hạt châu </w:t>
      </w:r>
      <w:r>
        <w:rPr>
          <w:color w:val="231F20"/>
          <w:w w:val="105"/>
          <w:sz w:val="34"/>
        </w:rPr>
        <w:t>kia, đó</w:t>
      </w:r>
      <w:r>
        <w:rPr>
          <w:color w:val="231F20"/>
          <w:spacing w:val="7"/>
          <w:w w:val="105"/>
          <w:sz w:val="34"/>
        </w:rPr>
        <w:t> </w:t>
      </w:r>
      <w:r>
        <w:rPr>
          <w:color w:val="231F20"/>
          <w:w w:val="105"/>
          <w:sz w:val="34"/>
        </w:rPr>
        <w:t>là</w:t>
      </w:r>
      <w:r>
        <w:rPr>
          <w:color w:val="231F20"/>
          <w:spacing w:val="9"/>
          <w:w w:val="105"/>
          <w:sz w:val="34"/>
        </w:rPr>
        <w:t> </w:t>
      </w:r>
      <w:r>
        <w:rPr>
          <w:color w:val="231F20"/>
          <w:w w:val="105"/>
          <w:sz w:val="34"/>
        </w:rPr>
        <w:t>hình</w:t>
      </w:r>
      <w:r>
        <w:rPr>
          <w:color w:val="231F20"/>
          <w:spacing w:val="10"/>
          <w:w w:val="105"/>
          <w:sz w:val="34"/>
        </w:rPr>
        <w:t> </w:t>
      </w:r>
      <w:r>
        <w:rPr>
          <w:color w:val="231F20"/>
          <w:w w:val="105"/>
          <w:sz w:val="34"/>
        </w:rPr>
        <w:t>bóng</w:t>
      </w:r>
      <w:r>
        <w:rPr>
          <w:color w:val="231F20"/>
          <w:spacing w:val="9"/>
          <w:w w:val="105"/>
          <w:sz w:val="34"/>
        </w:rPr>
        <w:t> </w:t>
      </w:r>
      <w:r>
        <w:rPr>
          <w:color w:val="231F20"/>
          <w:w w:val="105"/>
          <w:sz w:val="34"/>
        </w:rPr>
        <w:t>của</w:t>
      </w:r>
      <w:r>
        <w:rPr>
          <w:color w:val="231F20"/>
          <w:spacing w:val="10"/>
          <w:w w:val="105"/>
          <w:sz w:val="34"/>
        </w:rPr>
        <w:t> </w:t>
      </w:r>
      <w:r>
        <w:rPr>
          <w:color w:val="231F20"/>
          <w:w w:val="105"/>
          <w:sz w:val="34"/>
        </w:rPr>
        <w:t>lớp</w:t>
      </w:r>
      <w:r>
        <w:rPr>
          <w:color w:val="231F20"/>
          <w:spacing w:val="9"/>
          <w:w w:val="105"/>
          <w:sz w:val="34"/>
        </w:rPr>
        <w:t> </w:t>
      </w:r>
      <w:r>
        <w:rPr>
          <w:color w:val="231F20"/>
          <w:w w:val="105"/>
          <w:sz w:val="34"/>
        </w:rPr>
        <w:t>thứ</w:t>
      </w:r>
      <w:r>
        <w:rPr>
          <w:color w:val="231F20"/>
          <w:spacing w:val="11"/>
          <w:w w:val="105"/>
          <w:sz w:val="34"/>
        </w:rPr>
        <w:t> </w:t>
      </w:r>
      <w:r>
        <w:rPr>
          <w:color w:val="231F20"/>
          <w:w w:val="105"/>
          <w:sz w:val="34"/>
        </w:rPr>
        <w:t>2.</w:t>
      </w:r>
      <w:r>
        <w:rPr>
          <w:color w:val="231F20"/>
          <w:spacing w:val="10"/>
          <w:w w:val="105"/>
          <w:sz w:val="34"/>
        </w:rPr>
        <w:t> </w:t>
      </w:r>
      <w:r>
        <w:rPr>
          <w:color w:val="231F20"/>
          <w:w w:val="105"/>
          <w:sz w:val="34"/>
        </w:rPr>
        <w:t>Cứ</w:t>
      </w:r>
      <w:r>
        <w:rPr>
          <w:color w:val="231F20"/>
          <w:spacing w:val="10"/>
          <w:w w:val="105"/>
          <w:sz w:val="34"/>
        </w:rPr>
        <w:t> </w:t>
      </w:r>
      <w:r>
        <w:rPr>
          <w:color w:val="231F20"/>
          <w:w w:val="105"/>
          <w:sz w:val="34"/>
        </w:rPr>
        <w:t>thế,</w:t>
      </w:r>
      <w:r>
        <w:rPr>
          <w:color w:val="231F20"/>
          <w:spacing w:val="9"/>
          <w:w w:val="105"/>
          <w:sz w:val="34"/>
        </w:rPr>
        <w:t> </w:t>
      </w:r>
      <w:r>
        <w:rPr>
          <w:color w:val="231F20"/>
          <w:w w:val="105"/>
          <w:sz w:val="34"/>
        </w:rPr>
        <w:t>1.000</w:t>
      </w:r>
      <w:r>
        <w:rPr>
          <w:color w:val="231F20"/>
          <w:spacing w:val="10"/>
          <w:w w:val="105"/>
          <w:sz w:val="34"/>
        </w:rPr>
        <w:t> </w:t>
      </w:r>
      <w:r>
        <w:rPr>
          <w:color w:val="231F20"/>
          <w:w w:val="105"/>
          <w:sz w:val="34"/>
        </w:rPr>
        <w:t>hạt</w:t>
      </w:r>
      <w:r>
        <w:rPr>
          <w:color w:val="231F20"/>
          <w:spacing w:val="10"/>
          <w:w w:val="105"/>
          <w:sz w:val="34"/>
        </w:rPr>
        <w:t> </w:t>
      </w:r>
      <w:r>
        <w:rPr>
          <w:color w:val="231F20"/>
          <w:w w:val="105"/>
          <w:sz w:val="34"/>
        </w:rPr>
        <w:t>châu</w:t>
      </w:r>
      <w:r>
        <w:rPr>
          <w:color w:val="231F20"/>
          <w:spacing w:val="10"/>
          <w:w w:val="105"/>
          <w:sz w:val="34"/>
        </w:rPr>
        <w:t> </w:t>
      </w:r>
      <w:r>
        <w:rPr>
          <w:color w:val="231F20"/>
          <w:spacing w:val="-4"/>
          <w:w w:val="105"/>
          <w:sz w:val="34"/>
        </w:rPr>
        <w:t>hiện</w:t>
      </w:r>
    </w:p>
    <w:p>
      <w:pPr>
        <w:spacing w:after="0" w:line="295"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2"/>
      </w:pPr>
      <w:r>
        <w:rPr>
          <w:color w:val="231F20"/>
          <w:w w:val="105"/>
        </w:rPr>
        <w:t>ra</w:t>
      </w:r>
      <w:r>
        <w:rPr>
          <w:color w:val="231F20"/>
          <w:spacing w:val="-2"/>
          <w:w w:val="105"/>
        </w:rPr>
        <w:t> </w:t>
      </w:r>
      <w:r>
        <w:rPr>
          <w:color w:val="231F20"/>
          <w:w w:val="105"/>
        </w:rPr>
        <w:t>hình</w:t>
      </w:r>
      <w:r>
        <w:rPr>
          <w:color w:val="231F20"/>
          <w:spacing w:val="-2"/>
          <w:w w:val="105"/>
        </w:rPr>
        <w:t> </w:t>
      </w:r>
      <w:r>
        <w:rPr>
          <w:color w:val="231F20"/>
          <w:w w:val="105"/>
        </w:rPr>
        <w:t>bóng</w:t>
      </w:r>
      <w:r>
        <w:rPr>
          <w:color w:val="231F20"/>
          <w:spacing w:val="-2"/>
          <w:w w:val="105"/>
        </w:rPr>
        <w:t> </w:t>
      </w:r>
      <w:r>
        <w:rPr>
          <w:color w:val="231F20"/>
          <w:w w:val="105"/>
        </w:rPr>
        <w:t>không</w:t>
      </w:r>
      <w:r>
        <w:rPr>
          <w:color w:val="231F20"/>
          <w:spacing w:val="-2"/>
          <w:w w:val="105"/>
        </w:rPr>
        <w:t> </w:t>
      </w:r>
      <w:r>
        <w:rPr>
          <w:color w:val="231F20"/>
          <w:w w:val="105"/>
        </w:rPr>
        <w:t>có</w:t>
      </w:r>
      <w:r>
        <w:rPr>
          <w:color w:val="231F20"/>
          <w:spacing w:val="-4"/>
          <w:w w:val="105"/>
        </w:rPr>
        <w:t> </w:t>
      </w:r>
      <w:r>
        <w:rPr>
          <w:color w:val="231F20"/>
          <w:w w:val="105"/>
        </w:rPr>
        <w:t>cùng</w:t>
      </w:r>
      <w:r>
        <w:rPr>
          <w:color w:val="231F20"/>
          <w:spacing w:val="-2"/>
          <w:w w:val="105"/>
        </w:rPr>
        <w:t> </w:t>
      </w:r>
      <w:r>
        <w:rPr>
          <w:color w:val="231F20"/>
          <w:w w:val="105"/>
        </w:rPr>
        <w:t>tận).</w:t>
      </w:r>
      <w:r>
        <w:rPr>
          <w:color w:val="231F20"/>
          <w:spacing w:val="-2"/>
          <w:w w:val="105"/>
        </w:rPr>
        <w:t> </w:t>
      </w:r>
      <w:r>
        <w:rPr>
          <w:color w:val="231F20"/>
          <w:w w:val="105"/>
        </w:rPr>
        <w:t>Như</w:t>
      </w:r>
      <w:r>
        <w:rPr>
          <w:color w:val="231F20"/>
          <w:spacing w:val="-10"/>
          <w:w w:val="105"/>
        </w:rPr>
        <w:t> </w:t>
      </w:r>
      <w:r>
        <w:rPr>
          <w:color w:val="231F20"/>
          <w:w w:val="105"/>
        </w:rPr>
        <w:t>2</w:t>
      </w:r>
      <w:r>
        <w:rPr>
          <w:color w:val="231F20"/>
          <w:spacing w:val="-10"/>
          <w:w w:val="105"/>
        </w:rPr>
        <w:t> </w:t>
      </w:r>
      <w:r>
        <w:rPr>
          <w:color w:val="231F20"/>
          <w:w w:val="105"/>
        </w:rPr>
        <w:t>tấm</w:t>
      </w:r>
      <w:r>
        <w:rPr>
          <w:color w:val="231F20"/>
          <w:spacing w:val="-10"/>
          <w:w w:val="105"/>
        </w:rPr>
        <w:t> </w:t>
      </w:r>
      <w:r>
        <w:rPr>
          <w:color w:val="231F20"/>
          <w:w w:val="105"/>
        </w:rPr>
        <w:t>kính</w:t>
      </w:r>
      <w:r>
        <w:rPr>
          <w:color w:val="231F20"/>
          <w:spacing w:val="-10"/>
          <w:w w:val="105"/>
        </w:rPr>
        <w:t> </w:t>
      </w:r>
      <w:r>
        <w:rPr>
          <w:color w:val="231F20"/>
          <w:w w:val="105"/>
        </w:rPr>
        <w:t>chiếu</w:t>
      </w:r>
      <w:r>
        <w:rPr>
          <w:color w:val="231F20"/>
          <w:spacing w:val="-10"/>
          <w:w w:val="105"/>
        </w:rPr>
        <w:t> </w:t>
      </w:r>
      <w:r>
        <w:rPr>
          <w:color w:val="231F20"/>
          <w:w w:val="105"/>
        </w:rPr>
        <w:t>vào nhau, ở đây là 1.000 tấm, 1.000 tấm kính chiếu vào nhau. Quý vị đi ở giữa sẽ thấy được tướng gì?</w:t>
      </w:r>
    </w:p>
    <w:p>
      <w:pPr>
        <w:pStyle w:val="BodyText"/>
        <w:spacing w:line="295" w:lineRule="auto" w:before="119"/>
        <w:ind w:left="386" w:right="118" w:firstLine="453"/>
      </w:pPr>
      <w:r>
        <w:rPr>
          <w:color w:val="231F20"/>
          <w:w w:val="105"/>
        </w:rPr>
        <w:t>Đời Tùy Đường, Quốc sư Hiền Thủ nói về trùng trùng vô tận, giảng trong cung đình, hoàng đế nghe không hiểu được,</w:t>
      </w:r>
      <w:r>
        <w:rPr>
          <w:color w:val="231F20"/>
          <w:spacing w:val="-18"/>
          <w:w w:val="105"/>
        </w:rPr>
        <w:t> </w:t>
      </w:r>
      <w:r>
        <w:rPr>
          <w:color w:val="231F20"/>
          <w:w w:val="105"/>
        </w:rPr>
        <w:t>không</w:t>
      </w:r>
      <w:r>
        <w:rPr>
          <w:color w:val="231F20"/>
          <w:spacing w:val="-18"/>
          <w:w w:val="105"/>
        </w:rPr>
        <w:t> </w:t>
      </w:r>
      <w:r>
        <w:rPr>
          <w:color w:val="231F20"/>
          <w:w w:val="105"/>
        </w:rPr>
        <w:t>thể</w:t>
      </w:r>
      <w:r>
        <w:rPr>
          <w:color w:val="231F20"/>
          <w:spacing w:val="-18"/>
          <w:w w:val="105"/>
        </w:rPr>
        <w:t> </w:t>
      </w:r>
      <w:r>
        <w:rPr>
          <w:color w:val="231F20"/>
          <w:w w:val="105"/>
        </w:rPr>
        <w:t>lãnh</w:t>
      </w:r>
      <w:r>
        <w:rPr>
          <w:color w:val="231F20"/>
          <w:spacing w:val="-18"/>
          <w:w w:val="105"/>
        </w:rPr>
        <w:t> </w:t>
      </w:r>
      <w:r>
        <w:rPr>
          <w:color w:val="231F20"/>
          <w:w w:val="105"/>
        </w:rPr>
        <w:t>hội</w:t>
      </w:r>
      <w:r>
        <w:rPr>
          <w:color w:val="231F20"/>
          <w:spacing w:val="-18"/>
          <w:w w:val="105"/>
        </w:rPr>
        <w:t> </w:t>
      </w:r>
      <w:r>
        <w:rPr>
          <w:color w:val="231F20"/>
          <w:w w:val="105"/>
        </w:rPr>
        <w:t>được</w:t>
      </w:r>
      <w:r>
        <w:rPr>
          <w:color w:val="231F20"/>
          <w:spacing w:val="-18"/>
          <w:w w:val="105"/>
        </w:rPr>
        <w:t> </w:t>
      </w:r>
      <w:r>
        <w:rPr>
          <w:color w:val="231F20"/>
          <w:w w:val="105"/>
        </w:rPr>
        <w:t>ý</w:t>
      </w:r>
      <w:r>
        <w:rPr>
          <w:color w:val="231F20"/>
          <w:spacing w:val="-18"/>
          <w:w w:val="105"/>
        </w:rPr>
        <w:t> </w:t>
      </w:r>
      <w:r>
        <w:rPr>
          <w:color w:val="231F20"/>
          <w:w w:val="105"/>
        </w:rPr>
        <w:t>này.</w:t>
      </w:r>
      <w:r>
        <w:rPr>
          <w:color w:val="231F20"/>
          <w:spacing w:val="-18"/>
          <w:w w:val="105"/>
        </w:rPr>
        <w:t> </w:t>
      </w:r>
      <w:r>
        <w:rPr>
          <w:color w:val="231F20"/>
          <w:w w:val="105"/>
        </w:rPr>
        <w:t>Hoàng</w:t>
      </w:r>
      <w:r>
        <w:rPr>
          <w:color w:val="231F20"/>
          <w:spacing w:val="-18"/>
          <w:w w:val="105"/>
        </w:rPr>
        <w:t> </w:t>
      </w:r>
      <w:r>
        <w:rPr>
          <w:color w:val="231F20"/>
          <w:w w:val="105"/>
        </w:rPr>
        <w:t>đế</w:t>
      </w:r>
      <w:r>
        <w:rPr>
          <w:color w:val="231F20"/>
          <w:spacing w:val="-18"/>
          <w:w w:val="105"/>
        </w:rPr>
        <w:t> </w:t>
      </w:r>
      <w:r>
        <w:rPr>
          <w:color w:val="231F20"/>
          <w:w w:val="105"/>
        </w:rPr>
        <w:t>thưa</w:t>
      </w:r>
      <w:r>
        <w:rPr>
          <w:color w:val="231F20"/>
          <w:spacing w:val="-18"/>
          <w:w w:val="105"/>
        </w:rPr>
        <w:t> </w:t>
      </w:r>
      <w:r>
        <w:rPr>
          <w:color w:val="231F20"/>
          <w:w w:val="105"/>
        </w:rPr>
        <w:t>với</w:t>
      </w:r>
      <w:r>
        <w:rPr>
          <w:color w:val="231F20"/>
          <w:spacing w:val="-18"/>
          <w:w w:val="105"/>
        </w:rPr>
        <w:t> </w:t>
      </w:r>
      <w:r>
        <w:rPr>
          <w:color w:val="231F20"/>
          <w:w w:val="105"/>
        </w:rPr>
        <w:t>Đại sư Hiền Thủ. Đại sư nói hoàng thượng lập một ngôi đình ngoài cung điện, xây dựng một ngôi đình 8 góc. Làm xong rồi, Quốc sư nói hoàng thượng đặt mỗi góc 1 tấm gương. Gương ngày xưa làm bằng đồng, chứ không phải làm bằng kính, cho nên trên dưới cũng có thể đặt kính, tổng cộng là 10 mặt.</w:t>
      </w:r>
    </w:p>
    <w:p>
      <w:pPr>
        <w:pStyle w:val="BodyText"/>
        <w:spacing w:line="295" w:lineRule="auto" w:before="130"/>
        <w:ind w:left="386" w:right="122" w:firstLine="453"/>
      </w:pPr>
      <w:r>
        <w:rPr>
          <w:color w:val="231F20"/>
          <w:w w:val="105"/>
        </w:rPr>
        <w:t>Sau</w:t>
      </w:r>
      <w:r>
        <w:rPr>
          <w:color w:val="231F20"/>
          <w:spacing w:val="-23"/>
          <w:w w:val="105"/>
        </w:rPr>
        <w:t> </w:t>
      </w:r>
      <w:r>
        <w:rPr>
          <w:color w:val="231F20"/>
          <w:w w:val="105"/>
        </w:rPr>
        <w:t>đó,</w:t>
      </w:r>
      <w:r>
        <w:rPr>
          <w:color w:val="231F20"/>
          <w:spacing w:val="-22"/>
          <w:w w:val="105"/>
        </w:rPr>
        <w:t> </w:t>
      </w:r>
      <w:r>
        <w:rPr>
          <w:color w:val="231F20"/>
          <w:w w:val="105"/>
        </w:rPr>
        <w:t>mời</w:t>
      </w:r>
      <w:r>
        <w:rPr>
          <w:color w:val="231F20"/>
          <w:spacing w:val="-22"/>
          <w:w w:val="105"/>
        </w:rPr>
        <w:t> </w:t>
      </w:r>
      <w:r>
        <w:rPr>
          <w:color w:val="231F20"/>
          <w:w w:val="105"/>
        </w:rPr>
        <w:t>hoàng</w:t>
      </w:r>
      <w:r>
        <w:rPr>
          <w:color w:val="231F20"/>
          <w:spacing w:val="-23"/>
          <w:w w:val="105"/>
        </w:rPr>
        <w:t> </w:t>
      </w:r>
      <w:r>
        <w:rPr>
          <w:color w:val="231F20"/>
          <w:w w:val="105"/>
        </w:rPr>
        <w:t>thượng</w:t>
      </w:r>
      <w:r>
        <w:rPr>
          <w:color w:val="231F20"/>
          <w:spacing w:val="-22"/>
          <w:w w:val="105"/>
        </w:rPr>
        <w:t> </w:t>
      </w:r>
      <w:r>
        <w:rPr>
          <w:color w:val="231F20"/>
          <w:w w:val="105"/>
        </w:rPr>
        <w:t>vào</w:t>
      </w:r>
      <w:r>
        <w:rPr>
          <w:color w:val="231F20"/>
          <w:spacing w:val="-22"/>
          <w:w w:val="105"/>
        </w:rPr>
        <w:t> </w:t>
      </w:r>
      <w:r>
        <w:rPr>
          <w:color w:val="231F20"/>
          <w:w w:val="105"/>
        </w:rPr>
        <w:t>trong</w:t>
      </w:r>
      <w:r>
        <w:rPr>
          <w:color w:val="231F20"/>
          <w:spacing w:val="-23"/>
          <w:w w:val="105"/>
        </w:rPr>
        <w:t> </w:t>
      </w:r>
      <w:r>
        <w:rPr>
          <w:color w:val="231F20"/>
          <w:w w:val="105"/>
        </w:rPr>
        <w:t>đình</w:t>
      </w:r>
      <w:r>
        <w:rPr>
          <w:color w:val="231F20"/>
          <w:spacing w:val="-22"/>
          <w:w w:val="105"/>
        </w:rPr>
        <w:t> </w:t>
      </w:r>
      <w:r>
        <w:rPr>
          <w:color w:val="231F20"/>
          <w:w w:val="105"/>
        </w:rPr>
        <w:t>xem.</w:t>
      </w:r>
      <w:r>
        <w:rPr>
          <w:color w:val="231F20"/>
          <w:spacing w:val="-22"/>
          <w:w w:val="105"/>
        </w:rPr>
        <w:t> </w:t>
      </w:r>
      <w:r>
        <w:rPr>
          <w:color w:val="231F20"/>
          <w:w w:val="105"/>
        </w:rPr>
        <w:t>Vừa</w:t>
      </w:r>
      <w:r>
        <w:rPr>
          <w:color w:val="231F20"/>
          <w:spacing w:val="-23"/>
          <w:w w:val="105"/>
        </w:rPr>
        <w:t> </w:t>
      </w:r>
      <w:r>
        <w:rPr>
          <w:color w:val="231F20"/>
          <w:w w:val="105"/>
        </w:rPr>
        <w:t>bước </w:t>
      </w:r>
      <w:r>
        <w:rPr>
          <w:color w:val="231F20"/>
          <w:w w:val="110"/>
        </w:rPr>
        <w:t>vào trong là hiểu được, trùng trùng vô tận, quang quang tương chiếu. Quý vị xem, trong đó rốt cuộc là bao nhiêu người, đúng là đếm không thể hết. Đây là cảnh giới Hoa </w:t>
      </w:r>
      <w:r>
        <w:rPr>
          <w:color w:val="231F20"/>
          <w:w w:val="105"/>
        </w:rPr>
        <w:t>Nghiêm, là chân thật, chân tướng. Chân tướng sự thật đấy! Chúng</w:t>
      </w:r>
      <w:r>
        <w:rPr>
          <w:color w:val="231F20"/>
          <w:spacing w:val="-23"/>
          <w:w w:val="105"/>
        </w:rPr>
        <w:t> </w:t>
      </w:r>
      <w:r>
        <w:rPr>
          <w:color w:val="231F20"/>
          <w:w w:val="105"/>
        </w:rPr>
        <w:t>ta</w:t>
      </w:r>
      <w:r>
        <w:rPr>
          <w:color w:val="231F20"/>
          <w:spacing w:val="-22"/>
          <w:w w:val="105"/>
        </w:rPr>
        <w:t> </w:t>
      </w:r>
      <w:r>
        <w:rPr>
          <w:color w:val="231F20"/>
          <w:w w:val="105"/>
        </w:rPr>
        <w:t>ngày</w:t>
      </w:r>
      <w:r>
        <w:rPr>
          <w:color w:val="231F20"/>
          <w:spacing w:val="-22"/>
          <w:w w:val="105"/>
        </w:rPr>
        <w:t> </w:t>
      </w:r>
      <w:r>
        <w:rPr>
          <w:color w:val="231F20"/>
          <w:w w:val="105"/>
        </w:rPr>
        <w:t>nay</w:t>
      </w:r>
      <w:r>
        <w:rPr>
          <w:color w:val="231F20"/>
          <w:spacing w:val="-23"/>
          <w:w w:val="105"/>
        </w:rPr>
        <w:t> </w:t>
      </w:r>
      <w:r>
        <w:rPr>
          <w:color w:val="231F20"/>
          <w:w w:val="105"/>
        </w:rPr>
        <w:t>rất</w:t>
      </w:r>
      <w:r>
        <w:rPr>
          <w:color w:val="231F20"/>
          <w:spacing w:val="-22"/>
          <w:w w:val="105"/>
        </w:rPr>
        <w:t> </w:t>
      </w:r>
      <w:r>
        <w:rPr>
          <w:color w:val="231F20"/>
          <w:w w:val="105"/>
        </w:rPr>
        <w:t>tệ.</w:t>
      </w:r>
      <w:r>
        <w:rPr>
          <w:color w:val="231F20"/>
          <w:spacing w:val="-22"/>
          <w:w w:val="105"/>
        </w:rPr>
        <w:t> </w:t>
      </w:r>
      <w:r>
        <w:rPr>
          <w:color w:val="231F20"/>
          <w:w w:val="105"/>
        </w:rPr>
        <w:t>Vì</w:t>
      </w:r>
      <w:r>
        <w:rPr>
          <w:color w:val="231F20"/>
          <w:spacing w:val="-23"/>
          <w:w w:val="105"/>
        </w:rPr>
        <w:t> </w:t>
      </w:r>
      <w:r>
        <w:rPr>
          <w:color w:val="231F20"/>
          <w:w w:val="105"/>
        </w:rPr>
        <w:t>sao</w:t>
      </w:r>
      <w:r>
        <w:rPr>
          <w:color w:val="231F20"/>
          <w:spacing w:val="-22"/>
          <w:w w:val="105"/>
        </w:rPr>
        <w:t> </w:t>
      </w:r>
      <w:r>
        <w:rPr>
          <w:color w:val="231F20"/>
          <w:w w:val="105"/>
        </w:rPr>
        <w:t>vậy?</w:t>
      </w:r>
      <w:r>
        <w:rPr>
          <w:color w:val="231F20"/>
          <w:spacing w:val="-22"/>
          <w:w w:val="105"/>
        </w:rPr>
        <w:t> </w:t>
      </w:r>
      <w:r>
        <w:rPr>
          <w:color w:val="231F20"/>
          <w:w w:val="105"/>
        </w:rPr>
        <w:t>Vì</w:t>
      </w:r>
      <w:r>
        <w:rPr>
          <w:color w:val="231F20"/>
          <w:spacing w:val="-23"/>
          <w:w w:val="105"/>
        </w:rPr>
        <w:t> </w:t>
      </w:r>
      <w:r>
        <w:rPr>
          <w:color w:val="231F20"/>
          <w:w w:val="105"/>
        </w:rPr>
        <w:t>la</w:t>
      </w:r>
      <w:r>
        <w:rPr>
          <w:color w:val="231F20"/>
          <w:spacing w:val="-22"/>
          <w:w w:val="105"/>
        </w:rPr>
        <w:t> </w:t>
      </w:r>
      <w:r>
        <w:rPr>
          <w:color w:val="231F20"/>
          <w:w w:val="105"/>
        </w:rPr>
        <w:t>võng</w:t>
      </w:r>
      <w:r>
        <w:rPr>
          <w:color w:val="231F20"/>
          <w:spacing w:val="-22"/>
          <w:w w:val="105"/>
        </w:rPr>
        <w:t> </w:t>
      </w:r>
      <w:r>
        <w:rPr>
          <w:color w:val="231F20"/>
          <w:w w:val="105"/>
        </w:rPr>
        <w:t>của</w:t>
      </w:r>
      <w:r>
        <w:rPr>
          <w:color w:val="231F20"/>
          <w:spacing w:val="-23"/>
          <w:w w:val="105"/>
        </w:rPr>
        <w:t> </w:t>
      </w:r>
      <w:r>
        <w:rPr>
          <w:color w:val="231F20"/>
          <w:w w:val="105"/>
        </w:rPr>
        <w:t>cõi</w:t>
      </w:r>
      <w:r>
        <w:rPr>
          <w:color w:val="231F20"/>
          <w:spacing w:val="-22"/>
          <w:w w:val="105"/>
        </w:rPr>
        <w:t> </w:t>
      </w:r>
      <w:r>
        <w:rPr>
          <w:color w:val="231F20"/>
          <w:w w:val="105"/>
        </w:rPr>
        <w:t>Trời </w:t>
      </w:r>
      <w:r>
        <w:rPr>
          <w:color w:val="231F20"/>
        </w:rPr>
        <w:t>Đế Thích trong suốt, như viên thủy tinh vậy. Mỗi tế bào trong </w:t>
      </w:r>
      <w:r>
        <w:rPr>
          <w:color w:val="231F20"/>
          <w:w w:val="105"/>
        </w:rPr>
        <w:t>cơ</w:t>
      </w:r>
      <w:r>
        <w:rPr>
          <w:color w:val="231F20"/>
          <w:spacing w:val="-8"/>
          <w:w w:val="105"/>
        </w:rPr>
        <w:t> </w:t>
      </w:r>
      <w:r>
        <w:rPr>
          <w:color w:val="231F20"/>
          <w:w w:val="105"/>
        </w:rPr>
        <w:t>thể</w:t>
      </w:r>
      <w:r>
        <w:rPr>
          <w:color w:val="231F20"/>
          <w:spacing w:val="-8"/>
          <w:w w:val="105"/>
        </w:rPr>
        <w:t> </w:t>
      </w:r>
      <w:r>
        <w:rPr>
          <w:color w:val="231F20"/>
          <w:w w:val="105"/>
        </w:rPr>
        <w:t>của</w:t>
      </w:r>
      <w:r>
        <w:rPr>
          <w:color w:val="231F20"/>
          <w:spacing w:val="-9"/>
          <w:w w:val="105"/>
        </w:rPr>
        <w:t> </w:t>
      </w:r>
      <w:r>
        <w:rPr>
          <w:color w:val="231F20"/>
          <w:w w:val="105"/>
        </w:rPr>
        <w:t>chúng</w:t>
      </w:r>
      <w:r>
        <w:rPr>
          <w:color w:val="231F20"/>
          <w:spacing w:val="-8"/>
          <w:w w:val="105"/>
        </w:rPr>
        <w:t> </w:t>
      </w:r>
      <w:r>
        <w:rPr>
          <w:color w:val="231F20"/>
          <w:w w:val="105"/>
        </w:rPr>
        <w:t>ta,</w:t>
      </w:r>
      <w:r>
        <w:rPr>
          <w:color w:val="231F20"/>
          <w:spacing w:val="-9"/>
          <w:w w:val="105"/>
        </w:rPr>
        <w:t> </w:t>
      </w:r>
      <w:r>
        <w:rPr>
          <w:color w:val="231F20"/>
          <w:w w:val="105"/>
        </w:rPr>
        <w:t>có</w:t>
      </w:r>
      <w:r>
        <w:rPr>
          <w:color w:val="231F20"/>
          <w:spacing w:val="-8"/>
          <w:w w:val="105"/>
        </w:rPr>
        <w:t> </w:t>
      </w:r>
      <w:r>
        <w:rPr>
          <w:color w:val="231F20"/>
          <w:w w:val="105"/>
        </w:rPr>
        <w:t>phải</w:t>
      </w:r>
      <w:r>
        <w:rPr>
          <w:color w:val="231F20"/>
          <w:spacing w:val="-8"/>
          <w:w w:val="105"/>
        </w:rPr>
        <w:t> </w:t>
      </w:r>
      <w:r>
        <w:rPr>
          <w:color w:val="231F20"/>
          <w:w w:val="105"/>
        </w:rPr>
        <w:t>là</w:t>
      </w:r>
      <w:r>
        <w:rPr>
          <w:color w:val="231F20"/>
          <w:spacing w:val="-8"/>
          <w:w w:val="105"/>
        </w:rPr>
        <w:t> </w:t>
      </w:r>
      <w:r>
        <w:rPr>
          <w:color w:val="231F20"/>
          <w:w w:val="105"/>
        </w:rPr>
        <w:t>một</w:t>
      </w:r>
      <w:r>
        <w:rPr>
          <w:color w:val="231F20"/>
          <w:spacing w:val="-9"/>
          <w:w w:val="105"/>
        </w:rPr>
        <w:t> </w:t>
      </w:r>
      <w:r>
        <w:rPr>
          <w:color w:val="231F20"/>
          <w:w w:val="105"/>
        </w:rPr>
        <w:t>viên</w:t>
      </w:r>
      <w:r>
        <w:rPr>
          <w:color w:val="231F20"/>
          <w:spacing w:val="-8"/>
          <w:w w:val="105"/>
        </w:rPr>
        <w:t> </w:t>
      </w:r>
      <w:r>
        <w:rPr>
          <w:color w:val="231F20"/>
          <w:w w:val="105"/>
        </w:rPr>
        <w:t>thủy</w:t>
      </w:r>
      <w:r>
        <w:rPr>
          <w:color w:val="231F20"/>
          <w:spacing w:val="-8"/>
          <w:w w:val="105"/>
        </w:rPr>
        <w:t> </w:t>
      </w:r>
      <w:r>
        <w:rPr>
          <w:color w:val="231F20"/>
          <w:w w:val="105"/>
        </w:rPr>
        <w:t>tinh</w:t>
      </w:r>
      <w:r>
        <w:rPr>
          <w:color w:val="231F20"/>
          <w:spacing w:val="-9"/>
          <w:w w:val="105"/>
        </w:rPr>
        <w:t> </w:t>
      </w:r>
      <w:r>
        <w:rPr>
          <w:color w:val="231F20"/>
          <w:w w:val="105"/>
        </w:rPr>
        <w:t>trong</w:t>
      </w:r>
      <w:r>
        <w:rPr>
          <w:color w:val="231F20"/>
          <w:spacing w:val="-8"/>
          <w:w w:val="105"/>
        </w:rPr>
        <w:t> </w:t>
      </w:r>
      <w:r>
        <w:rPr>
          <w:color w:val="231F20"/>
          <w:w w:val="105"/>
        </w:rPr>
        <w:t>suốt </w:t>
      </w:r>
      <w:r>
        <w:rPr>
          <w:color w:val="231F20"/>
          <w:spacing w:val="-2"/>
          <w:w w:val="105"/>
        </w:rPr>
        <w:t>chăng?</w:t>
      </w:r>
      <w:r>
        <w:rPr>
          <w:color w:val="231F20"/>
          <w:spacing w:val="-21"/>
          <w:w w:val="105"/>
        </w:rPr>
        <w:t> </w:t>
      </w:r>
      <w:r>
        <w:rPr>
          <w:color w:val="231F20"/>
          <w:spacing w:val="-2"/>
          <w:w w:val="105"/>
        </w:rPr>
        <w:t>Có</w:t>
      </w:r>
      <w:r>
        <w:rPr>
          <w:color w:val="231F20"/>
          <w:spacing w:val="-20"/>
          <w:w w:val="105"/>
        </w:rPr>
        <w:t> </w:t>
      </w:r>
      <w:r>
        <w:rPr>
          <w:color w:val="231F20"/>
          <w:spacing w:val="-2"/>
          <w:w w:val="105"/>
        </w:rPr>
        <w:t>hay</w:t>
      </w:r>
      <w:r>
        <w:rPr>
          <w:color w:val="231F20"/>
          <w:spacing w:val="-20"/>
          <w:w w:val="105"/>
        </w:rPr>
        <w:t> </w:t>
      </w:r>
      <w:r>
        <w:rPr>
          <w:color w:val="231F20"/>
          <w:spacing w:val="-2"/>
          <w:w w:val="105"/>
        </w:rPr>
        <w:t>không?</w:t>
      </w:r>
      <w:r>
        <w:rPr>
          <w:color w:val="231F20"/>
          <w:spacing w:val="-21"/>
          <w:w w:val="105"/>
        </w:rPr>
        <w:t> </w:t>
      </w:r>
      <w:r>
        <w:rPr>
          <w:color w:val="231F20"/>
          <w:spacing w:val="-2"/>
          <w:w w:val="105"/>
        </w:rPr>
        <w:t>Có!</w:t>
      </w:r>
      <w:r>
        <w:rPr>
          <w:color w:val="231F20"/>
          <w:spacing w:val="-20"/>
          <w:w w:val="105"/>
        </w:rPr>
        <w:t> </w:t>
      </w:r>
      <w:r>
        <w:rPr>
          <w:color w:val="231F20"/>
          <w:spacing w:val="-2"/>
          <w:w w:val="105"/>
        </w:rPr>
        <w:t>Trong</w:t>
      </w:r>
      <w:r>
        <w:rPr>
          <w:color w:val="231F20"/>
          <w:spacing w:val="-20"/>
          <w:w w:val="105"/>
        </w:rPr>
        <w:t> </w:t>
      </w:r>
      <w:r>
        <w:rPr>
          <w:color w:val="231F20"/>
          <w:spacing w:val="-2"/>
          <w:w w:val="105"/>
        </w:rPr>
        <w:t>kinh</w:t>
      </w:r>
      <w:r>
        <w:rPr>
          <w:color w:val="231F20"/>
          <w:spacing w:val="-21"/>
          <w:w w:val="105"/>
        </w:rPr>
        <w:t> </w:t>
      </w:r>
      <w:r>
        <w:rPr>
          <w:color w:val="231F20"/>
          <w:spacing w:val="-2"/>
          <w:w w:val="105"/>
        </w:rPr>
        <w:t>nói,</w:t>
      </w:r>
      <w:r>
        <w:rPr>
          <w:color w:val="231F20"/>
          <w:spacing w:val="-20"/>
          <w:w w:val="105"/>
        </w:rPr>
        <w:t> </w:t>
      </w:r>
      <w:r>
        <w:rPr>
          <w:color w:val="231F20"/>
          <w:spacing w:val="-2"/>
          <w:w w:val="105"/>
        </w:rPr>
        <w:t>trong</w:t>
      </w:r>
      <w:r>
        <w:rPr>
          <w:color w:val="231F20"/>
          <w:spacing w:val="-20"/>
          <w:w w:val="105"/>
        </w:rPr>
        <w:t> </w:t>
      </w:r>
      <w:r>
        <w:rPr>
          <w:color w:val="231F20"/>
          <w:spacing w:val="-2"/>
          <w:w w:val="105"/>
        </w:rPr>
        <w:t>một</w:t>
      </w:r>
      <w:r>
        <w:rPr>
          <w:color w:val="231F20"/>
          <w:spacing w:val="-21"/>
          <w:w w:val="105"/>
        </w:rPr>
        <w:t> </w:t>
      </w:r>
      <w:r>
        <w:rPr>
          <w:color w:val="231F20"/>
          <w:spacing w:val="-2"/>
          <w:w w:val="105"/>
        </w:rPr>
        <w:t>vi</w:t>
      </w:r>
      <w:r>
        <w:rPr>
          <w:color w:val="231F20"/>
          <w:spacing w:val="-20"/>
          <w:w w:val="105"/>
        </w:rPr>
        <w:t> </w:t>
      </w:r>
      <w:r>
        <w:rPr>
          <w:color w:val="231F20"/>
          <w:spacing w:val="-2"/>
          <w:w w:val="105"/>
        </w:rPr>
        <w:t>trần, </w:t>
      </w:r>
      <w:r>
        <w:rPr>
          <w:color w:val="231F20"/>
          <w:w w:val="105"/>
        </w:rPr>
        <w:t>một</w:t>
      </w:r>
      <w:r>
        <w:rPr>
          <w:color w:val="231F20"/>
          <w:spacing w:val="-17"/>
          <w:w w:val="105"/>
        </w:rPr>
        <w:t> </w:t>
      </w:r>
      <w:r>
        <w:rPr>
          <w:color w:val="231F20"/>
          <w:w w:val="105"/>
        </w:rPr>
        <w:t>cọng</w:t>
      </w:r>
      <w:r>
        <w:rPr>
          <w:color w:val="231F20"/>
          <w:spacing w:val="-16"/>
          <w:w w:val="105"/>
        </w:rPr>
        <w:t> </w:t>
      </w:r>
      <w:r>
        <w:rPr>
          <w:color w:val="231F20"/>
          <w:w w:val="105"/>
        </w:rPr>
        <w:t>lông</w:t>
      </w:r>
      <w:r>
        <w:rPr>
          <w:color w:val="231F20"/>
          <w:spacing w:val="-17"/>
          <w:w w:val="105"/>
        </w:rPr>
        <w:t> </w:t>
      </w:r>
      <w:r>
        <w:rPr>
          <w:color w:val="231F20"/>
          <w:w w:val="105"/>
        </w:rPr>
        <w:t>đều</w:t>
      </w:r>
      <w:r>
        <w:rPr>
          <w:color w:val="231F20"/>
          <w:spacing w:val="-17"/>
          <w:w w:val="105"/>
        </w:rPr>
        <w:t> </w:t>
      </w:r>
      <w:r>
        <w:rPr>
          <w:color w:val="231F20"/>
          <w:w w:val="105"/>
        </w:rPr>
        <w:t>có</w:t>
      </w:r>
      <w:r>
        <w:rPr>
          <w:color w:val="231F20"/>
          <w:spacing w:val="-16"/>
          <w:w w:val="105"/>
        </w:rPr>
        <w:t> </w:t>
      </w:r>
      <w:r>
        <w:rPr>
          <w:color w:val="231F20"/>
          <w:w w:val="105"/>
        </w:rPr>
        <w:t>đại</w:t>
      </w:r>
      <w:r>
        <w:rPr>
          <w:color w:val="231F20"/>
          <w:spacing w:val="-16"/>
          <w:w w:val="105"/>
        </w:rPr>
        <w:t> </w:t>
      </w:r>
      <w:r>
        <w:rPr>
          <w:color w:val="231F20"/>
          <w:w w:val="105"/>
        </w:rPr>
        <w:t>thiên</w:t>
      </w:r>
      <w:r>
        <w:rPr>
          <w:color w:val="231F20"/>
          <w:spacing w:val="-17"/>
          <w:w w:val="105"/>
        </w:rPr>
        <w:t> </w:t>
      </w:r>
      <w:r>
        <w:rPr>
          <w:color w:val="231F20"/>
          <w:w w:val="105"/>
        </w:rPr>
        <w:t>thế</w:t>
      </w:r>
      <w:r>
        <w:rPr>
          <w:color w:val="231F20"/>
          <w:spacing w:val="-16"/>
          <w:w w:val="105"/>
        </w:rPr>
        <w:t> </w:t>
      </w:r>
      <w:r>
        <w:rPr>
          <w:color w:val="231F20"/>
          <w:w w:val="105"/>
        </w:rPr>
        <w:t>giới</w:t>
      </w:r>
      <w:r>
        <w:rPr>
          <w:color w:val="231F20"/>
          <w:spacing w:val="-16"/>
          <w:w w:val="105"/>
        </w:rPr>
        <w:t> </w:t>
      </w:r>
      <w:r>
        <w:rPr>
          <w:color w:val="231F20"/>
          <w:w w:val="105"/>
        </w:rPr>
        <w:t>mà.</w:t>
      </w:r>
      <w:r>
        <w:rPr>
          <w:color w:val="231F20"/>
          <w:spacing w:val="-16"/>
          <w:w w:val="105"/>
        </w:rPr>
        <w:t> </w:t>
      </w:r>
      <w:r>
        <w:rPr>
          <w:color w:val="231F20"/>
          <w:w w:val="105"/>
        </w:rPr>
        <w:t>Chẳng</w:t>
      </w:r>
      <w:r>
        <w:rPr>
          <w:color w:val="231F20"/>
          <w:spacing w:val="-16"/>
          <w:w w:val="105"/>
        </w:rPr>
        <w:t> </w:t>
      </w:r>
      <w:r>
        <w:rPr>
          <w:color w:val="231F20"/>
          <w:w w:val="105"/>
        </w:rPr>
        <w:t>những</w:t>
      </w:r>
      <w:r>
        <w:rPr>
          <w:color w:val="231F20"/>
          <w:spacing w:val="-16"/>
          <w:w w:val="105"/>
        </w:rPr>
        <w:t> </w:t>
      </w:r>
      <w:r>
        <w:rPr>
          <w:color w:val="231F20"/>
          <w:w w:val="105"/>
        </w:rPr>
        <w:t>có </w:t>
      </w:r>
      <w:r>
        <w:rPr>
          <w:color w:val="231F20"/>
          <w:w w:val="110"/>
        </w:rPr>
        <w:t>đại</w:t>
      </w:r>
      <w:r>
        <w:rPr>
          <w:color w:val="231F20"/>
          <w:spacing w:val="-14"/>
          <w:w w:val="110"/>
        </w:rPr>
        <w:t> </w:t>
      </w:r>
      <w:r>
        <w:rPr>
          <w:color w:val="231F20"/>
          <w:w w:val="110"/>
        </w:rPr>
        <w:t>thiên</w:t>
      </w:r>
      <w:r>
        <w:rPr>
          <w:color w:val="231F20"/>
          <w:spacing w:val="-14"/>
          <w:w w:val="110"/>
        </w:rPr>
        <w:t> </w:t>
      </w:r>
      <w:r>
        <w:rPr>
          <w:color w:val="231F20"/>
          <w:w w:val="110"/>
        </w:rPr>
        <w:t>thế</w:t>
      </w:r>
      <w:r>
        <w:rPr>
          <w:color w:val="231F20"/>
          <w:spacing w:val="-14"/>
          <w:w w:val="110"/>
        </w:rPr>
        <w:t> </w:t>
      </w:r>
      <w:r>
        <w:rPr>
          <w:color w:val="231F20"/>
          <w:w w:val="110"/>
        </w:rPr>
        <w:t>giới,</w:t>
      </w:r>
      <w:r>
        <w:rPr>
          <w:color w:val="231F20"/>
          <w:spacing w:val="-14"/>
          <w:w w:val="110"/>
        </w:rPr>
        <w:t> </w:t>
      </w:r>
      <w:r>
        <w:rPr>
          <w:color w:val="231F20"/>
          <w:w w:val="110"/>
        </w:rPr>
        <w:t>mà</w:t>
      </w:r>
      <w:r>
        <w:rPr>
          <w:color w:val="231F20"/>
          <w:spacing w:val="-14"/>
          <w:w w:val="110"/>
        </w:rPr>
        <w:t> </w:t>
      </w:r>
      <w:r>
        <w:rPr>
          <w:color w:val="231F20"/>
          <w:w w:val="110"/>
        </w:rPr>
        <w:t>còn</w:t>
      </w:r>
      <w:r>
        <w:rPr>
          <w:color w:val="231F20"/>
          <w:spacing w:val="-14"/>
          <w:w w:val="110"/>
        </w:rPr>
        <w:t> </w:t>
      </w:r>
      <w:r>
        <w:rPr>
          <w:color w:val="231F20"/>
          <w:w w:val="110"/>
        </w:rPr>
        <w:t>trùng</w:t>
      </w:r>
      <w:r>
        <w:rPr>
          <w:color w:val="231F20"/>
          <w:spacing w:val="-14"/>
          <w:w w:val="110"/>
        </w:rPr>
        <w:t> </w:t>
      </w:r>
      <w:r>
        <w:rPr>
          <w:color w:val="231F20"/>
          <w:w w:val="110"/>
        </w:rPr>
        <w:t>trùng</w:t>
      </w:r>
      <w:r>
        <w:rPr>
          <w:color w:val="231F20"/>
          <w:spacing w:val="-14"/>
          <w:w w:val="110"/>
        </w:rPr>
        <w:t> </w:t>
      </w:r>
      <w:r>
        <w:rPr>
          <w:color w:val="231F20"/>
          <w:w w:val="110"/>
        </w:rPr>
        <w:t>vô</w:t>
      </w:r>
      <w:r>
        <w:rPr>
          <w:color w:val="231F20"/>
          <w:spacing w:val="-14"/>
          <w:w w:val="110"/>
        </w:rPr>
        <w:t> </w:t>
      </w:r>
      <w:r>
        <w:rPr>
          <w:color w:val="231F20"/>
          <w:w w:val="110"/>
        </w:rPr>
        <w:t>tận.</w:t>
      </w:r>
    </w:p>
    <w:p>
      <w:pPr>
        <w:pStyle w:val="BodyText"/>
        <w:spacing w:line="295" w:lineRule="auto" w:before="135"/>
        <w:ind w:left="386" w:right="122" w:firstLine="453"/>
      </w:pPr>
      <w:r>
        <w:rPr>
          <w:color w:val="231F20"/>
          <w:w w:val="105"/>
        </w:rPr>
        <w:t>Đây là sự thật không giả dối đâu. Khi nào chúng ta mới có</w:t>
      </w:r>
      <w:r>
        <w:rPr>
          <w:color w:val="231F20"/>
          <w:spacing w:val="33"/>
          <w:w w:val="105"/>
        </w:rPr>
        <w:t> </w:t>
      </w:r>
      <w:r>
        <w:rPr>
          <w:color w:val="231F20"/>
          <w:w w:val="105"/>
        </w:rPr>
        <w:t>thể</w:t>
      </w:r>
      <w:r>
        <w:rPr>
          <w:color w:val="231F20"/>
          <w:spacing w:val="33"/>
          <w:w w:val="105"/>
        </w:rPr>
        <w:t> </w:t>
      </w:r>
      <w:r>
        <w:rPr>
          <w:color w:val="231F20"/>
          <w:w w:val="105"/>
        </w:rPr>
        <w:t>nhận</w:t>
      </w:r>
      <w:r>
        <w:rPr>
          <w:color w:val="231F20"/>
          <w:spacing w:val="33"/>
          <w:w w:val="105"/>
        </w:rPr>
        <w:t> </w:t>
      </w:r>
      <w:r>
        <w:rPr>
          <w:color w:val="231F20"/>
          <w:w w:val="105"/>
        </w:rPr>
        <w:t>ra?</w:t>
      </w:r>
      <w:r>
        <w:rPr>
          <w:color w:val="231F20"/>
          <w:spacing w:val="31"/>
          <w:w w:val="105"/>
        </w:rPr>
        <w:t> </w:t>
      </w:r>
      <w:r>
        <w:rPr>
          <w:color w:val="231F20"/>
          <w:w w:val="105"/>
        </w:rPr>
        <w:t>Minh</w:t>
      </w:r>
      <w:r>
        <w:rPr>
          <w:color w:val="231F20"/>
          <w:spacing w:val="32"/>
          <w:w w:val="105"/>
        </w:rPr>
        <w:t> </w:t>
      </w:r>
      <w:r>
        <w:rPr>
          <w:color w:val="231F20"/>
          <w:w w:val="105"/>
        </w:rPr>
        <w:t>tâm</w:t>
      </w:r>
      <w:r>
        <w:rPr>
          <w:color w:val="231F20"/>
          <w:spacing w:val="32"/>
          <w:w w:val="105"/>
        </w:rPr>
        <w:t> </w:t>
      </w:r>
      <w:r>
        <w:rPr>
          <w:color w:val="231F20"/>
          <w:w w:val="105"/>
        </w:rPr>
        <w:t>kiến</w:t>
      </w:r>
      <w:r>
        <w:rPr>
          <w:color w:val="231F20"/>
          <w:spacing w:val="33"/>
          <w:w w:val="105"/>
        </w:rPr>
        <w:t> </w:t>
      </w:r>
      <w:r>
        <w:rPr>
          <w:color w:val="231F20"/>
          <w:w w:val="105"/>
        </w:rPr>
        <w:t>tính</w:t>
      </w:r>
      <w:r>
        <w:rPr>
          <w:color w:val="231F20"/>
          <w:spacing w:val="32"/>
          <w:w w:val="105"/>
        </w:rPr>
        <w:t> </w:t>
      </w:r>
      <w:r>
        <w:rPr>
          <w:color w:val="231F20"/>
          <w:w w:val="105"/>
        </w:rPr>
        <w:t>là</w:t>
      </w:r>
      <w:r>
        <w:rPr>
          <w:color w:val="231F20"/>
          <w:spacing w:val="33"/>
          <w:w w:val="105"/>
        </w:rPr>
        <w:t> </w:t>
      </w:r>
      <w:r>
        <w:rPr>
          <w:color w:val="231F20"/>
          <w:w w:val="105"/>
        </w:rPr>
        <w:t>nhận</w:t>
      </w:r>
      <w:r>
        <w:rPr>
          <w:color w:val="231F20"/>
          <w:spacing w:val="33"/>
          <w:w w:val="105"/>
        </w:rPr>
        <w:t> </w:t>
      </w:r>
      <w:r>
        <w:rPr>
          <w:color w:val="231F20"/>
          <w:w w:val="105"/>
        </w:rPr>
        <w:t>ra</w:t>
      </w:r>
      <w:r>
        <w:rPr>
          <w:color w:val="231F20"/>
          <w:spacing w:val="32"/>
          <w:w w:val="105"/>
        </w:rPr>
        <w:t> </w:t>
      </w:r>
      <w:r>
        <w:rPr>
          <w:color w:val="231F20"/>
          <w:w w:val="105"/>
        </w:rPr>
        <w:t>được.</w:t>
      </w:r>
      <w:r>
        <w:rPr>
          <w:color w:val="231F20"/>
          <w:spacing w:val="33"/>
          <w:w w:val="105"/>
        </w:rPr>
        <w:t> </w:t>
      </w:r>
      <w:r>
        <w:rPr>
          <w:color w:val="231F20"/>
          <w:spacing w:val="-5"/>
          <w:w w:val="105"/>
        </w:rPr>
        <w:t>Quý</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1"/>
      </w:pPr>
      <w:r>
        <w:rPr>
          <w:color w:val="231F20"/>
          <w:w w:val="105"/>
        </w:rPr>
        <w:t>vị</w:t>
      </w:r>
      <w:r>
        <w:rPr>
          <w:color w:val="231F20"/>
          <w:spacing w:val="39"/>
          <w:w w:val="105"/>
        </w:rPr>
        <w:t> </w:t>
      </w:r>
      <w:r>
        <w:rPr>
          <w:color w:val="231F20"/>
          <w:w w:val="105"/>
        </w:rPr>
        <w:t>sẽ</w:t>
      </w:r>
      <w:r>
        <w:rPr>
          <w:color w:val="231F20"/>
          <w:spacing w:val="39"/>
          <w:w w:val="105"/>
        </w:rPr>
        <w:t> </w:t>
      </w:r>
      <w:r>
        <w:rPr>
          <w:color w:val="231F20"/>
          <w:w w:val="105"/>
        </w:rPr>
        <w:t>biết</w:t>
      </w:r>
      <w:r>
        <w:rPr>
          <w:color w:val="231F20"/>
          <w:spacing w:val="39"/>
          <w:w w:val="105"/>
        </w:rPr>
        <w:t> </w:t>
      </w:r>
      <w:r>
        <w:rPr>
          <w:color w:val="231F20"/>
          <w:w w:val="105"/>
        </w:rPr>
        <w:t>được</w:t>
      </w:r>
      <w:r>
        <w:rPr>
          <w:color w:val="231F20"/>
          <w:spacing w:val="39"/>
          <w:w w:val="105"/>
        </w:rPr>
        <w:t> </w:t>
      </w:r>
      <w:r>
        <w:rPr>
          <w:color w:val="231F20"/>
          <w:w w:val="105"/>
        </w:rPr>
        <w:t>mỗi</w:t>
      </w:r>
      <w:r>
        <w:rPr>
          <w:color w:val="231F20"/>
          <w:spacing w:val="39"/>
          <w:w w:val="105"/>
        </w:rPr>
        <w:t> </w:t>
      </w:r>
      <w:r>
        <w:rPr>
          <w:color w:val="231F20"/>
          <w:w w:val="105"/>
        </w:rPr>
        <w:t>cọng</w:t>
      </w:r>
      <w:r>
        <w:rPr>
          <w:color w:val="231F20"/>
          <w:spacing w:val="39"/>
          <w:w w:val="105"/>
        </w:rPr>
        <w:t> </w:t>
      </w:r>
      <w:r>
        <w:rPr>
          <w:color w:val="231F20"/>
          <w:w w:val="105"/>
        </w:rPr>
        <w:t>lông</w:t>
      </w:r>
      <w:r>
        <w:rPr>
          <w:color w:val="231F20"/>
          <w:spacing w:val="39"/>
          <w:w w:val="105"/>
        </w:rPr>
        <w:t> </w:t>
      </w:r>
      <w:r>
        <w:rPr>
          <w:color w:val="231F20"/>
          <w:w w:val="105"/>
        </w:rPr>
        <w:t>trên</w:t>
      </w:r>
      <w:r>
        <w:rPr>
          <w:color w:val="231F20"/>
          <w:spacing w:val="39"/>
          <w:w w:val="105"/>
        </w:rPr>
        <w:t> </w:t>
      </w:r>
      <w:r>
        <w:rPr>
          <w:color w:val="231F20"/>
          <w:w w:val="105"/>
        </w:rPr>
        <w:t>cơ</w:t>
      </w:r>
      <w:r>
        <w:rPr>
          <w:color w:val="231F20"/>
          <w:spacing w:val="39"/>
          <w:w w:val="105"/>
        </w:rPr>
        <w:t> </w:t>
      </w:r>
      <w:r>
        <w:rPr>
          <w:color w:val="231F20"/>
          <w:w w:val="105"/>
        </w:rPr>
        <w:t>thể</w:t>
      </w:r>
      <w:r>
        <w:rPr>
          <w:color w:val="231F20"/>
          <w:spacing w:val="39"/>
          <w:w w:val="105"/>
        </w:rPr>
        <w:t> </w:t>
      </w:r>
      <w:r>
        <w:rPr>
          <w:color w:val="231F20"/>
          <w:w w:val="105"/>
        </w:rPr>
        <w:t>của</w:t>
      </w:r>
      <w:r>
        <w:rPr>
          <w:color w:val="231F20"/>
          <w:spacing w:val="39"/>
          <w:w w:val="105"/>
        </w:rPr>
        <w:t> </w:t>
      </w:r>
      <w:r>
        <w:rPr>
          <w:color w:val="231F20"/>
          <w:w w:val="105"/>
        </w:rPr>
        <w:t>mình,</w:t>
      </w:r>
      <w:r>
        <w:rPr>
          <w:color w:val="231F20"/>
          <w:spacing w:val="39"/>
          <w:w w:val="105"/>
        </w:rPr>
        <w:t> </w:t>
      </w:r>
      <w:r>
        <w:rPr>
          <w:color w:val="231F20"/>
          <w:w w:val="105"/>
        </w:rPr>
        <w:t>mỗi tế bào khởi tác dụng, tác dụng này và đại thiên thế giới vô lượng vô biên sát độ của chư Phật. Giống như thông tin</w:t>
      </w:r>
      <w:r>
        <w:rPr>
          <w:color w:val="231F20"/>
          <w:spacing w:val="40"/>
          <w:w w:val="105"/>
        </w:rPr>
        <w:t> </w:t>
      </w:r>
      <w:r>
        <w:rPr>
          <w:color w:val="231F20"/>
          <w:w w:val="105"/>
        </w:rPr>
        <w:t>qua lại, nó là đồng thời, khắp pháp giới hư không giới, lớn là</w:t>
      </w:r>
      <w:r>
        <w:rPr>
          <w:color w:val="231F20"/>
          <w:spacing w:val="-10"/>
          <w:w w:val="105"/>
        </w:rPr>
        <w:t> </w:t>
      </w:r>
      <w:r>
        <w:rPr>
          <w:color w:val="231F20"/>
          <w:w w:val="105"/>
        </w:rPr>
        <w:t>thế</w:t>
      </w:r>
      <w:r>
        <w:rPr>
          <w:color w:val="231F20"/>
          <w:spacing w:val="-9"/>
          <w:w w:val="105"/>
        </w:rPr>
        <w:t> </w:t>
      </w:r>
      <w:r>
        <w:rPr>
          <w:color w:val="231F20"/>
          <w:w w:val="105"/>
        </w:rPr>
        <w:t>giới,</w:t>
      </w:r>
      <w:r>
        <w:rPr>
          <w:color w:val="231F20"/>
          <w:spacing w:val="-9"/>
          <w:w w:val="105"/>
        </w:rPr>
        <w:t> </w:t>
      </w:r>
      <w:r>
        <w:rPr>
          <w:color w:val="231F20"/>
          <w:w w:val="105"/>
        </w:rPr>
        <w:t>nhỏ</w:t>
      </w:r>
      <w:r>
        <w:rPr>
          <w:color w:val="231F20"/>
          <w:spacing w:val="-10"/>
          <w:w w:val="105"/>
        </w:rPr>
        <w:t> </w:t>
      </w:r>
      <w:r>
        <w:rPr>
          <w:color w:val="231F20"/>
          <w:w w:val="105"/>
        </w:rPr>
        <w:t>là</w:t>
      </w:r>
      <w:r>
        <w:rPr>
          <w:color w:val="231F20"/>
          <w:spacing w:val="-10"/>
          <w:w w:val="105"/>
        </w:rPr>
        <w:t> </w:t>
      </w:r>
      <w:r>
        <w:rPr>
          <w:color w:val="231F20"/>
          <w:w w:val="105"/>
        </w:rPr>
        <w:t>vi</w:t>
      </w:r>
      <w:r>
        <w:rPr>
          <w:color w:val="231F20"/>
          <w:spacing w:val="-9"/>
          <w:w w:val="105"/>
        </w:rPr>
        <w:t> </w:t>
      </w:r>
      <w:r>
        <w:rPr>
          <w:color w:val="231F20"/>
          <w:w w:val="105"/>
        </w:rPr>
        <w:t>trần</w:t>
      </w:r>
      <w:r>
        <w:rPr>
          <w:color w:val="231F20"/>
          <w:spacing w:val="-10"/>
          <w:w w:val="105"/>
        </w:rPr>
        <w:t> </w:t>
      </w:r>
      <w:r>
        <w:rPr>
          <w:color w:val="231F20"/>
          <w:w w:val="105"/>
        </w:rPr>
        <w:t>đều</w:t>
      </w:r>
      <w:r>
        <w:rPr>
          <w:color w:val="231F20"/>
          <w:spacing w:val="-10"/>
          <w:w w:val="105"/>
        </w:rPr>
        <w:t> </w:t>
      </w:r>
      <w:r>
        <w:rPr>
          <w:color w:val="231F20"/>
          <w:w w:val="105"/>
        </w:rPr>
        <w:t>có</w:t>
      </w:r>
      <w:r>
        <w:rPr>
          <w:color w:val="231F20"/>
          <w:spacing w:val="-8"/>
          <w:w w:val="105"/>
        </w:rPr>
        <w:t> </w:t>
      </w:r>
      <w:r>
        <w:rPr>
          <w:color w:val="231F20"/>
          <w:w w:val="105"/>
        </w:rPr>
        <w:t>ở</w:t>
      </w:r>
      <w:r>
        <w:rPr>
          <w:color w:val="231F20"/>
          <w:spacing w:val="-10"/>
          <w:w w:val="105"/>
        </w:rPr>
        <w:t> </w:t>
      </w:r>
      <w:r>
        <w:rPr>
          <w:color w:val="231F20"/>
          <w:w w:val="105"/>
        </w:rPr>
        <w:t>trong</w:t>
      </w:r>
      <w:r>
        <w:rPr>
          <w:color w:val="231F20"/>
          <w:spacing w:val="-9"/>
          <w:w w:val="105"/>
        </w:rPr>
        <w:t> </w:t>
      </w:r>
      <w:r>
        <w:rPr>
          <w:color w:val="231F20"/>
          <w:w w:val="105"/>
        </w:rPr>
        <w:t>đó.</w:t>
      </w:r>
      <w:r>
        <w:rPr>
          <w:color w:val="231F20"/>
          <w:spacing w:val="-10"/>
          <w:w w:val="105"/>
        </w:rPr>
        <w:t> </w:t>
      </w:r>
      <w:r>
        <w:rPr>
          <w:color w:val="231F20"/>
          <w:w w:val="105"/>
        </w:rPr>
        <w:t>Đây</w:t>
      </w:r>
      <w:r>
        <w:rPr>
          <w:color w:val="231F20"/>
          <w:spacing w:val="-9"/>
          <w:w w:val="105"/>
        </w:rPr>
        <w:t> </w:t>
      </w:r>
      <w:r>
        <w:rPr>
          <w:color w:val="231F20"/>
          <w:w w:val="105"/>
        </w:rPr>
        <w:t>là</w:t>
      </w:r>
      <w:r>
        <w:rPr>
          <w:color w:val="231F20"/>
          <w:spacing w:val="-10"/>
          <w:w w:val="105"/>
        </w:rPr>
        <w:t> </w:t>
      </w:r>
      <w:r>
        <w:rPr>
          <w:color w:val="231F20"/>
          <w:w w:val="105"/>
        </w:rPr>
        <w:t>khoa</w:t>
      </w:r>
      <w:r>
        <w:rPr>
          <w:color w:val="231F20"/>
          <w:spacing w:val="-10"/>
          <w:w w:val="105"/>
        </w:rPr>
        <w:t> </w:t>
      </w:r>
      <w:r>
        <w:rPr>
          <w:color w:val="231F20"/>
          <w:w w:val="105"/>
        </w:rPr>
        <w:t>học mà</w:t>
      </w:r>
      <w:r>
        <w:rPr>
          <w:color w:val="231F20"/>
          <w:spacing w:val="-3"/>
          <w:w w:val="105"/>
        </w:rPr>
        <w:t> </w:t>
      </w:r>
      <w:r>
        <w:rPr>
          <w:color w:val="231F20"/>
          <w:w w:val="105"/>
        </w:rPr>
        <w:t>đạo</w:t>
      </w:r>
      <w:r>
        <w:rPr>
          <w:color w:val="231F20"/>
          <w:spacing w:val="-3"/>
          <w:w w:val="105"/>
        </w:rPr>
        <w:t> </w:t>
      </w:r>
      <w:r>
        <w:rPr>
          <w:color w:val="231F20"/>
          <w:w w:val="105"/>
        </w:rPr>
        <w:t>Phật</w:t>
      </w:r>
      <w:r>
        <w:rPr>
          <w:color w:val="231F20"/>
          <w:spacing w:val="-4"/>
          <w:w w:val="105"/>
        </w:rPr>
        <w:t> </w:t>
      </w:r>
      <w:r>
        <w:rPr>
          <w:color w:val="231F20"/>
          <w:w w:val="105"/>
        </w:rPr>
        <w:t>nói,</w:t>
      </w:r>
      <w:r>
        <w:rPr>
          <w:color w:val="231F20"/>
          <w:spacing w:val="-3"/>
          <w:w w:val="105"/>
        </w:rPr>
        <w:t> </w:t>
      </w:r>
      <w:r>
        <w:rPr>
          <w:color w:val="231F20"/>
          <w:w w:val="105"/>
        </w:rPr>
        <w:t>tuyệt</w:t>
      </w:r>
      <w:r>
        <w:rPr>
          <w:color w:val="231F20"/>
          <w:spacing w:val="-4"/>
          <w:w w:val="105"/>
        </w:rPr>
        <w:t> </w:t>
      </w:r>
      <w:r>
        <w:rPr>
          <w:color w:val="231F20"/>
          <w:w w:val="105"/>
        </w:rPr>
        <w:t>đối</w:t>
      </w:r>
      <w:r>
        <w:rPr>
          <w:color w:val="231F20"/>
          <w:spacing w:val="-3"/>
          <w:w w:val="105"/>
        </w:rPr>
        <w:t> </w:t>
      </w:r>
      <w:r>
        <w:rPr>
          <w:color w:val="231F20"/>
          <w:w w:val="105"/>
        </w:rPr>
        <w:t>không</w:t>
      </w:r>
      <w:r>
        <w:rPr>
          <w:color w:val="231F20"/>
          <w:spacing w:val="-4"/>
          <w:w w:val="105"/>
        </w:rPr>
        <w:t> </w:t>
      </w:r>
      <w:r>
        <w:rPr>
          <w:color w:val="231F20"/>
          <w:w w:val="105"/>
        </w:rPr>
        <w:t>giả</w:t>
      </w:r>
      <w:r>
        <w:rPr>
          <w:color w:val="231F20"/>
          <w:spacing w:val="-3"/>
          <w:w w:val="105"/>
        </w:rPr>
        <w:t> </w:t>
      </w:r>
      <w:r>
        <w:rPr>
          <w:color w:val="231F20"/>
          <w:w w:val="105"/>
        </w:rPr>
        <w:t>đâu.</w:t>
      </w:r>
      <w:r>
        <w:rPr>
          <w:color w:val="231F20"/>
          <w:spacing w:val="-3"/>
          <w:w w:val="105"/>
        </w:rPr>
        <w:t> </w:t>
      </w:r>
      <w:r>
        <w:rPr>
          <w:color w:val="231F20"/>
          <w:w w:val="105"/>
        </w:rPr>
        <w:t>Câu</w:t>
      </w:r>
      <w:r>
        <w:rPr>
          <w:color w:val="231F20"/>
          <w:spacing w:val="-4"/>
          <w:w w:val="105"/>
        </w:rPr>
        <w:t> </w:t>
      </w:r>
      <w:r>
        <w:rPr>
          <w:color w:val="231F20"/>
          <w:w w:val="105"/>
        </w:rPr>
        <w:t>này</w:t>
      </w:r>
      <w:r>
        <w:rPr>
          <w:color w:val="231F20"/>
          <w:spacing w:val="-3"/>
          <w:w w:val="105"/>
        </w:rPr>
        <w:t> </w:t>
      </w:r>
      <w:r>
        <w:rPr>
          <w:color w:val="231F20"/>
          <w:w w:val="105"/>
        </w:rPr>
        <w:t>nói</w:t>
      </w:r>
      <w:r>
        <w:rPr>
          <w:color w:val="231F20"/>
          <w:spacing w:val="-3"/>
          <w:w w:val="105"/>
        </w:rPr>
        <w:t> </w:t>
      </w:r>
      <w:r>
        <w:rPr>
          <w:color w:val="231F20"/>
          <w:w w:val="105"/>
        </w:rPr>
        <w:t>cách đây</w:t>
      </w:r>
      <w:r>
        <w:rPr>
          <w:color w:val="231F20"/>
          <w:spacing w:val="-15"/>
          <w:w w:val="105"/>
        </w:rPr>
        <w:t> </w:t>
      </w:r>
      <w:r>
        <w:rPr>
          <w:color w:val="231F20"/>
          <w:w w:val="105"/>
        </w:rPr>
        <w:t>mấy</w:t>
      </w:r>
      <w:r>
        <w:rPr>
          <w:color w:val="231F20"/>
          <w:spacing w:val="-15"/>
          <w:w w:val="105"/>
        </w:rPr>
        <w:t> </w:t>
      </w:r>
      <w:r>
        <w:rPr>
          <w:color w:val="231F20"/>
          <w:w w:val="105"/>
        </w:rPr>
        <w:t>ngàn</w:t>
      </w:r>
      <w:r>
        <w:rPr>
          <w:color w:val="231F20"/>
          <w:spacing w:val="-15"/>
          <w:w w:val="105"/>
        </w:rPr>
        <w:t> </w:t>
      </w:r>
      <w:r>
        <w:rPr>
          <w:color w:val="231F20"/>
          <w:w w:val="105"/>
        </w:rPr>
        <w:t>năm</w:t>
      </w:r>
      <w:r>
        <w:rPr>
          <w:color w:val="231F20"/>
          <w:spacing w:val="-15"/>
          <w:w w:val="105"/>
        </w:rPr>
        <w:t> </w:t>
      </w:r>
      <w:r>
        <w:rPr>
          <w:color w:val="231F20"/>
          <w:w w:val="105"/>
        </w:rPr>
        <w:t>rồi,</w:t>
      </w:r>
      <w:r>
        <w:rPr>
          <w:color w:val="231F20"/>
          <w:spacing w:val="-15"/>
          <w:w w:val="105"/>
        </w:rPr>
        <w:t> </w:t>
      </w:r>
      <w:r>
        <w:rPr>
          <w:color w:val="231F20"/>
          <w:w w:val="105"/>
        </w:rPr>
        <w:t>khi</w:t>
      </w:r>
      <w:r>
        <w:rPr>
          <w:color w:val="231F20"/>
          <w:spacing w:val="-15"/>
          <w:w w:val="105"/>
        </w:rPr>
        <w:t> </w:t>
      </w:r>
      <w:r>
        <w:rPr>
          <w:color w:val="231F20"/>
          <w:w w:val="105"/>
        </w:rPr>
        <w:t>đức</w:t>
      </w:r>
      <w:r>
        <w:rPr>
          <w:color w:val="231F20"/>
          <w:spacing w:val="-15"/>
          <w:w w:val="105"/>
        </w:rPr>
        <w:t> </w:t>
      </w:r>
      <w:r>
        <w:rPr>
          <w:color w:val="231F20"/>
          <w:w w:val="105"/>
        </w:rPr>
        <w:t>Phật</w:t>
      </w:r>
      <w:r>
        <w:rPr>
          <w:color w:val="231F20"/>
          <w:spacing w:val="-15"/>
          <w:w w:val="105"/>
        </w:rPr>
        <w:t> </w:t>
      </w:r>
      <w:r>
        <w:rPr>
          <w:color w:val="231F20"/>
          <w:w w:val="105"/>
        </w:rPr>
        <w:t>Thích</w:t>
      </w:r>
      <w:r>
        <w:rPr>
          <w:color w:val="231F20"/>
          <w:spacing w:val="-15"/>
          <w:w w:val="105"/>
        </w:rPr>
        <w:t> </w:t>
      </w:r>
      <w:r>
        <w:rPr>
          <w:color w:val="231F20"/>
          <w:w w:val="105"/>
        </w:rPr>
        <w:t>Ca</w:t>
      </w:r>
      <w:r>
        <w:rPr>
          <w:color w:val="231F20"/>
          <w:spacing w:val="-15"/>
          <w:w w:val="105"/>
        </w:rPr>
        <w:t> </w:t>
      </w:r>
      <w:r>
        <w:rPr>
          <w:color w:val="231F20"/>
          <w:w w:val="105"/>
        </w:rPr>
        <w:t>Mâu</w:t>
      </w:r>
      <w:r>
        <w:rPr>
          <w:color w:val="231F20"/>
          <w:spacing w:val="-15"/>
          <w:w w:val="105"/>
        </w:rPr>
        <w:t> </w:t>
      </w:r>
      <w:r>
        <w:rPr>
          <w:color w:val="231F20"/>
          <w:w w:val="105"/>
        </w:rPr>
        <w:t>Ni</w:t>
      </w:r>
      <w:r>
        <w:rPr>
          <w:color w:val="231F20"/>
          <w:spacing w:val="-15"/>
          <w:w w:val="105"/>
        </w:rPr>
        <w:t> </w:t>
      </w:r>
      <w:r>
        <w:rPr>
          <w:color w:val="231F20"/>
          <w:w w:val="105"/>
        </w:rPr>
        <w:t>giảng kinh </w:t>
      </w:r>
      <w:r>
        <w:rPr>
          <w:i/>
          <w:color w:val="231F20"/>
          <w:w w:val="105"/>
        </w:rPr>
        <w:t>Hoa Nghiêm</w:t>
      </w:r>
      <w:r>
        <w:rPr>
          <w:color w:val="231F20"/>
          <w:w w:val="105"/>
        </w:rPr>
        <w:t>.</w:t>
      </w:r>
    </w:p>
    <w:p>
      <w:pPr>
        <w:pStyle w:val="BodyText"/>
        <w:spacing w:line="300" w:lineRule="auto" w:before="104"/>
        <w:ind w:left="102" w:right="402" w:firstLine="455"/>
      </w:pPr>
      <w:r>
        <w:rPr>
          <w:color w:val="231F20"/>
          <w:w w:val="105"/>
        </w:rPr>
        <w:t>Sau khi thành đạo, bộ kinh đầu tiên được Ngài giảng ở trong định. Cảnh giới này không ai có thể hiểu được. Nếu khi đó, đức Phật nói về cảnh giới này cho mọi người nghe, họ sẽ không chấp nhận, chẳng ai có thể hiểu được. Vì sao vậy? Phiền não tập khí dày cộm, sao có thể hiểu được? Vì thế, được cất giữ dưới Long cung. Sau khi xuất định, đức Phật</w:t>
      </w:r>
      <w:r>
        <w:rPr>
          <w:color w:val="231F20"/>
          <w:w w:val="105"/>
        </w:rPr>
        <w:t> Thích</w:t>
      </w:r>
      <w:r>
        <w:rPr>
          <w:color w:val="231F20"/>
          <w:w w:val="105"/>
        </w:rPr>
        <w:t> Ca</w:t>
      </w:r>
      <w:r>
        <w:rPr>
          <w:color w:val="231F20"/>
          <w:w w:val="105"/>
        </w:rPr>
        <w:t> Mâu</w:t>
      </w:r>
      <w:r>
        <w:rPr>
          <w:color w:val="231F20"/>
          <w:w w:val="105"/>
        </w:rPr>
        <w:t> Ni</w:t>
      </w:r>
      <w:r>
        <w:rPr>
          <w:color w:val="231F20"/>
          <w:w w:val="105"/>
        </w:rPr>
        <w:t> giảng</w:t>
      </w:r>
      <w:r>
        <w:rPr>
          <w:color w:val="231F20"/>
          <w:w w:val="105"/>
        </w:rPr>
        <w:t> kinh</w:t>
      </w:r>
      <w:r>
        <w:rPr>
          <w:color w:val="231F20"/>
          <w:w w:val="105"/>
        </w:rPr>
        <w:t> gì?</w:t>
      </w:r>
      <w:r>
        <w:rPr>
          <w:color w:val="231F20"/>
          <w:w w:val="105"/>
        </w:rPr>
        <w:t> Ngài</w:t>
      </w:r>
      <w:r>
        <w:rPr>
          <w:color w:val="231F20"/>
          <w:w w:val="105"/>
        </w:rPr>
        <w:t> giảng</w:t>
      </w:r>
      <w:r>
        <w:rPr>
          <w:color w:val="231F20"/>
          <w:w w:val="105"/>
        </w:rPr>
        <w:t> kinh</w:t>
      </w:r>
      <w:r>
        <w:rPr>
          <w:color w:val="231F20"/>
          <w:w w:val="105"/>
        </w:rPr>
        <w:t> </w:t>
      </w:r>
      <w:r>
        <w:rPr>
          <w:i/>
          <w:color w:val="231F20"/>
          <w:w w:val="105"/>
        </w:rPr>
        <w:t>A Hàm</w:t>
      </w:r>
      <w:r>
        <w:rPr>
          <w:color w:val="231F20"/>
          <w:w w:val="105"/>
        </w:rPr>
        <w:t>. Điều này, chúng ta cần nên học tập, gọi là ứng cơ thí giáo. Hàng phàm phu không biết gì hết, giảng cho họ điều gì? Giảng về đạo lý làm người, như ngày nay chúng ta nói về luân lý, đạo đức, nhân quả. Nói về tiểu pháp, họ có thể chấp nhận.</w:t>
      </w:r>
    </w:p>
    <w:p>
      <w:pPr>
        <w:pStyle w:val="BodyText"/>
        <w:spacing w:line="300" w:lineRule="auto" w:before="100"/>
        <w:ind w:left="102" w:right="405" w:firstLine="453"/>
      </w:pPr>
      <w:r>
        <w:rPr>
          <w:color w:val="231F20"/>
          <w:w w:val="105"/>
        </w:rPr>
        <w:t>Kinh</w:t>
      </w:r>
      <w:r>
        <w:rPr>
          <w:color w:val="231F20"/>
          <w:w w:val="105"/>
        </w:rPr>
        <w:t> </w:t>
      </w:r>
      <w:r>
        <w:rPr>
          <w:i/>
          <w:color w:val="231F20"/>
          <w:w w:val="105"/>
        </w:rPr>
        <w:t>A</w:t>
      </w:r>
      <w:r>
        <w:rPr>
          <w:i/>
          <w:color w:val="231F20"/>
          <w:w w:val="105"/>
        </w:rPr>
        <w:t> Hàm</w:t>
      </w:r>
      <w:r>
        <w:rPr>
          <w:i/>
          <w:color w:val="231F20"/>
          <w:w w:val="105"/>
        </w:rPr>
        <w:t> </w:t>
      </w:r>
      <w:r>
        <w:rPr>
          <w:color w:val="231F20"/>
          <w:w w:val="105"/>
        </w:rPr>
        <w:t>là</w:t>
      </w:r>
      <w:r>
        <w:rPr>
          <w:color w:val="231F20"/>
          <w:w w:val="105"/>
        </w:rPr>
        <w:t> con</w:t>
      </w:r>
      <w:r>
        <w:rPr>
          <w:color w:val="231F20"/>
          <w:w w:val="105"/>
        </w:rPr>
        <w:t> đường</w:t>
      </w:r>
      <w:r>
        <w:rPr>
          <w:color w:val="231F20"/>
          <w:w w:val="105"/>
        </w:rPr>
        <w:t> Trời,</w:t>
      </w:r>
      <w:r>
        <w:rPr>
          <w:color w:val="231F20"/>
          <w:w w:val="105"/>
        </w:rPr>
        <w:t> Người,</w:t>
      </w:r>
      <w:r>
        <w:rPr>
          <w:color w:val="231F20"/>
          <w:w w:val="105"/>
        </w:rPr>
        <w:t> khuyên</w:t>
      </w:r>
      <w:r>
        <w:rPr>
          <w:color w:val="231F20"/>
          <w:w w:val="105"/>
        </w:rPr>
        <w:t> người đoạn ác tu thiện, con người nên lập chí sinh thiên. Cõi Trời phúc báo lớn hơn cõi Người, nên đem mục tiêu đặt ở cõi </w:t>
      </w:r>
      <w:r>
        <w:rPr>
          <w:color w:val="231F20"/>
        </w:rPr>
        <w:t>Trời. Đem bộ </w:t>
      </w:r>
      <w:r>
        <w:rPr>
          <w:i/>
          <w:color w:val="231F20"/>
        </w:rPr>
        <w:t>Đại Phương Quảng Phật Hoa Nghiêm Kinh </w:t>
      </w:r>
      <w:r>
        <w:rPr>
          <w:color w:val="231F20"/>
        </w:rPr>
        <w:t>mà </w:t>
      </w:r>
      <w:r>
        <w:rPr>
          <w:color w:val="231F20"/>
          <w:w w:val="105"/>
        </w:rPr>
        <w:t>đức</w:t>
      </w:r>
      <w:r>
        <w:rPr>
          <w:color w:val="231F20"/>
          <w:spacing w:val="1"/>
          <w:w w:val="105"/>
        </w:rPr>
        <w:t> </w:t>
      </w:r>
      <w:r>
        <w:rPr>
          <w:color w:val="231F20"/>
          <w:w w:val="105"/>
        </w:rPr>
        <w:t>Phật</w:t>
      </w:r>
      <w:r>
        <w:rPr>
          <w:color w:val="231F20"/>
          <w:spacing w:val="1"/>
          <w:w w:val="105"/>
        </w:rPr>
        <w:t> </w:t>
      </w:r>
      <w:r>
        <w:rPr>
          <w:color w:val="231F20"/>
          <w:w w:val="105"/>
        </w:rPr>
        <w:t>đã</w:t>
      </w:r>
      <w:r>
        <w:rPr>
          <w:color w:val="231F20"/>
          <w:spacing w:val="2"/>
          <w:w w:val="105"/>
        </w:rPr>
        <w:t> </w:t>
      </w:r>
      <w:r>
        <w:rPr>
          <w:color w:val="231F20"/>
          <w:w w:val="105"/>
        </w:rPr>
        <w:t>giảng</w:t>
      </w:r>
      <w:r>
        <w:rPr>
          <w:color w:val="231F20"/>
          <w:spacing w:val="2"/>
          <w:w w:val="105"/>
        </w:rPr>
        <w:t> </w:t>
      </w:r>
      <w:r>
        <w:rPr>
          <w:color w:val="231F20"/>
          <w:w w:val="105"/>
        </w:rPr>
        <w:t>trong</w:t>
      </w:r>
      <w:r>
        <w:rPr>
          <w:color w:val="231F20"/>
          <w:spacing w:val="1"/>
          <w:w w:val="105"/>
        </w:rPr>
        <w:t> </w:t>
      </w:r>
      <w:r>
        <w:rPr>
          <w:color w:val="231F20"/>
          <w:w w:val="105"/>
        </w:rPr>
        <w:t>21</w:t>
      </w:r>
      <w:r>
        <w:rPr>
          <w:color w:val="231F20"/>
          <w:spacing w:val="2"/>
          <w:w w:val="105"/>
        </w:rPr>
        <w:t> </w:t>
      </w:r>
      <w:r>
        <w:rPr>
          <w:color w:val="231F20"/>
          <w:w w:val="105"/>
        </w:rPr>
        <w:t>ngày</w:t>
      </w:r>
      <w:r>
        <w:rPr>
          <w:color w:val="231F20"/>
          <w:spacing w:val="2"/>
          <w:w w:val="105"/>
        </w:rPr>
        <w:t> </w:t>
      </w:r>
      <w:r>
        <w:rPr>
          <w:color w:val="231F20"/>
          <w:w w:val="105"/>
        </w:rPr>
        <w:t>đó</w:t>
      </w:r>
      <w:r>
        <w:rPr>
          <w:color w:val="231F20"/>
          <w:spacing w:val="2"/>
          <w:w w:val="105"/>
        </w:rPr>
        <w:t> </w:t>
      </w:r>
      <w:r>
        <w:rPr>
          <w:color w:val="231F20"/>
          <w:w w:val="105"/>
        </w:rPr>
        <w:t>cất</w:t>
      </w:r>
      <w:r>
        <w:rPr>
          <w:color w:val="231F20"/>
          <w:spacing w:val="2"/>
          <w:w w:val="105"/>
        </w:rPr>
        <w:t> </w:t>
      </w:r>
      <w:r>
        <w:rPr>
          <w:color w:val="231F20"/>
          <w:w w:val="105"/>
        </w:rPr>
        <w:t>đi,</w:t>
      </w:r>
      <w:r>
        <w:rPr>
          <w:color w:val="231F20"/>
          <w:spacing w:val="1"/>
          <w:w w:val="105"/>
        </w:rPr>
        <w:t> </w:t>
      </w:r>
      <w:r>
        <w:rPr>
          <w:color w:val="231F20"/>
          <w:w w:val="105"/>
        </w:rPr>
        <w:t>cất</w:t>
      </w:r>
      <w:r>
        <w:rPr>
          <w:color w:val="231F20"/>
          <w:spacing w:val="2"/>
          <w:w w:val="105"/>
        </w:rPr>
        <w:t> </w:t>
      </w:r>
      <w:r>
        <w:rPr>
          <w:color w:val="231F20"/>
          <w:w w:val="105"/>
        </w:rPr>
        <w:t>đi</w:t>
      </w:r>
      <w:r>
        <w:rPr>
          <w:color w:val="231F20"/>
          <w:spacing w:val="2"/>
          <w:w w:val="105"/>
        </w:rPr>
        <w:t> </w:t>
      </w:r>
      <w:r>
        <w:rPr>
          <w:color w:val="231F20"/>
          <w:w w:val="105"/>
        </w:rPr>
        <w:t>không</w:t>
      </w:r>
      <w:r>
        <w:rPr>
          <w:color w:val="231F20"/>
          <w:spacing w:val="1"/>
          <w:w w:val="105"/>
        </w:rPr>
        <w:t> </w:t>
      </w:r>
      <w:r>
        <w:rPr>
          <w:color w:val="231F20"/>
          <w:spacing w:val="-4"/>
          <w:w w:val="105"/>
        </w:rPr>
        <w:t>nói</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1"/>
      </w:pPr>
      <w:r>
        <w:rPr>
          <w:color w:val="231F20"/>
          <w:w w:val="105"/>
        </w:rPr>
        <w:t>đến</w:t>
      </w:r>
      <w:r>
        <w:rPr>
          <w:color w:val="231F20"/>
          <w:spacing w:val="-14"/>
          <w:w w:val="105"/>
        </w:rPr>
        <w:t> </w:t>
      </w:r>
      <w:r>
        <w:rPr>
          <w:color w:val="231F20"/>
          <w:w w:val="105"/>
        </w:rPr>
        <w:t>nữa.</w:t>
      </w:r>
      <w:r>
        <w:rPr>
          <w:color w:val="231F20"/>
          <w:spacing w:val="-14"/>
          <w:w w:val="105"/>
        </w:rPr>
        <w:t> </w:t>
      </w:r>
      <w:r>
        <w:rPr>
          <w:color w:val="231F20"/>
          <w:w w:val="105"/>
        </w:rPr>
        <w:t>12</w:t>
      </w:r>
      <w:r>
        <w:rPr>
          <w:color w:val="231F20"/>
          <w:spacing w:val="-14"/>
          <w:w w:val="105"/>
        </w:rPr>
        <w:t> </w:t>
      </w:r>
      <w:r>
        <w:rPr>
          <w:color w:val="231F20"/>
          <w:w w:val="105"/>
        </w:rPr>
        <w:t>năm</w:t>
      </w:r>
      <w:r>
        <w:rPr>
          <w:color w:val="231F20"/>
          <w:spacing w:val="-14"/>
          <w:w w:val="105"/>
        </w:rPr>
        <w:t> </w:t>
      </w:r>
      <w:r>
        <w:rPr>
          <w:color w:val="231F20"/>
          <w:w w:val="105"/>
        </w:rPr>
        <w:t>giảng</w:t>
      </w:r>
      <w:r>
        <w:rPr>
          <w:color w:val="231F20"/>
          <w:spacing w:val="-14"/>
          <w:w w:val="105"/>
        </w:rPr>
        <w:t> </w:t>
      </w:r>
      <w:r>
        <w:rPr>
          <w:color w:val="231F20"/>
          <w:w w:val="105"/>
        </w:rPr>
        <w:t>kinh</w:t>
      </w:r>
      <w:r>
        <w:rPr>
          <w:color w:val="231F20"/>
          <w:spacing w:val="-13"/>
          <w:w w:val="105"/>
        </w:rPr>
        <w:t> </w:t>
      </w:r>
      <w:r>
        <w:rPr>
          <w:i/>
          <w:color w:val="231F20"/>
          <w:w w:val="105"/>
        </w:rPr>
        <w:t>A</w:t>
      </w:r>
      <w:r>
        <w:rPr>
          <w:i/>
          <w:color w:val="231F20"/>
          <w:spacing w:val="-14"/>
          <w:w w:val="105"/>
        </w:rPr>
        <w:t> </w:t>
      </w:r>
      <w:r>
        <w:rPr>
          <w:i/>
          <w:color w:val="231F20"/>
          <w:w w:val="105"/>
        </w:rPr>
        <w:t>Hàm</w:t>
      </w:r>
      <w:r>
        <w:rPr>
          <w:color w:val="231F20"/>
          <w:w w:val="105"/>
        </w:rPr>
        <w:t>,</w:t>
      </w:r>
      <w:r>
        <w:rPr>
          <w:color w:val="231F20"/>
          <w:spacing w:val="-14"/>
          <w:w w:val="105"/>
        </w:rPr>
        <w:t> </w:t>
      </w:r>
      <w:r>
        <w:rPr>
          <w:color w:val="231F20"/>
          <w:w w:val="105"/>
        </w:rPr>
        <w:t>nền</w:t>
      </w:r>
      <w:r>
        <w:rPr>
          <w:color w:val="231F20"/>
          <w:spacing w:val="-14"/>
          <w:w w:val="105"/>
        </w:rPr>
        <w:t> </w:t>
      </w:r>
      <w:r>
        <w:rPr>
          <w:color w:val="231F20"/>
          <w:w w:val="105"/>
        </w:rPr>
        <w:t>tảng</w:t>
      </w:r>
      <w:r>
        <w:rPr>
          <w:color w:val="231F20"/>
          <w:spacing w:val="-14"/>
          <w:w w:val="105"/>
        </w:rPr>
        <w:t> </w:t>
      </w:r>
      <w:r>
        <w:rPr>
          <w:color w:val="231F20"/>
          <w:w w:val="105"/>
        </w:rPr>
        <w:t>này</w:t>
      </w:r>
      <w:r>
        <w:rPr>
          <w:color w:val="231F20"/>
          <w:spacing w:val="-14"/>
          <w:w w:val="105"/>
        </w:rPr>
        <w:t> </w:t>
      </w:r>
      <w:r>
        <w:rPr>
          <w:color w:val="231F20"/>
          <w:w w:val="105"/>
        </w:rPr>
        <w:t>vững</w:t>
      </w:r>
      <w:r>
        <w:rPr>
          <w:color w:val="231F20"/>
          <w:spacing w:val="-14"/>
          <w:w w:val="105"/>
        </w:rPr>
        <w:t> </w:t>
      </w:r>
      <w:r>
        <w:rPr>
          <w:color w:val="231F20"/>
          <w:w w:val="105"/>
        </w:rPr>
        <w:t>chắc rồi, kế đến giảng </w:t>
      </w:r>
      <w:r>
        <w:rPr>
          <w:i/>
          <w:color w:val="231F20"/>
          <w:w w:val="105"/>
        </w:rPr>
        <w:t>Phương Đẳng </w:t>
      </w:r>
      <w:r>
        <w:rPr>
          <w:color w:val="231F20"/>
          <w:w w:val="105"/>
        </w:rPr>
        <w:t>8 năm.</w:t>
      </w:r>
    </w:p>
    <w:p>
      <w:pPr>
        <w:spacing w:line="295" w:lineRule="auto" w:before="117"/>
        <w:ind w:left="386" w:right="120" w:firstLine="453"/>
        <w:jc w:val="both"/>
        <w:rPr>
          <w:sz w:val="34"/>
        </w:rPr>
      </w:pPr>
      <w:r>
        <w:rPr>
          <w:color w:val="231F20"/>
          <w:w w:val="105"/>
          <w:sz w:val="34"/>
        </w:rPr>
        <w:t>Kinh</w:t>
      </w:r>
      <w:r>
        <w:rPr>
          <w:color w:val="231F20"/>
          <w:spacing w:val="-17"/>
          <w:w w:val="105"/>
          <w:sz w:val="34"/>
        </w:rPr>
        <w:t> </w:t>
      </w:r>
      <w:r>
        <w:rPr>
          <w:i/>
          <w:color w:val="231F20"/>
          <w:w w:val="105"/>
          <w:sz w:val="34"/>
        </w:rPr>
        <w:t>Phương</w:t>
      </w:r>
      <w:r>
        <w:rPr>
          <w:i/>
          <w:color w:val="231F20"/>
          <w:spacing w:val="-18"/>
          <w:w w:val="105"/>
          <w:sz w:val="34"/>
        </w:rPr>
        <w:t> </w:t>
      </w:r>
      <w:r>
        <w:rPr>
          <w:i/>
          <w:color w:val="231F20"/>
          <w:w w:val="105"/>
          <w:sz w:val="34"/>
        </w:rPr>
        <w:t>Đẳng</w:t>
      </w:r>
      <w:r>
        <w:rPr>
          <w:i/>
          <w:color w:val="231F20"/>
          <w:spacing w:val="-18"/>
          <w:w w:val="105"/>
          <w:sz w:val="34"/>
        </w:rPr>
        <w:t> </w:t>
      </w:r>
      <w:r>
        <w:rPr>
          <w:color w:val="231F20"/>
          <w:w w:val="105"/>
          <w:sz w:val="34"/>
        </w:rPr>
        <w:t>là</w:t>
      </w:r>
      <w:r>
        <w:rPr>
          <w:color w:val="231F20"/>
          <w:spacing w:val="-18"/>
          <w:w w:val="105"/>
          <w:sz w:val="34"/>
        </w:rPr>
        <w:t> </w:t>
      </w:r>
      <w:r>
        <w:rPr>
          <w:color w:val="231F20"/>
          <w:w w:val="105"/>
          <w:sz w:val="34"/>
        </w:rPr>
        <w:t>sự</w:t>
      </w:r>
      <w:r>
        <w:rPr>
          <w:color w:val="231F20"/>
          <w:spacing w:val="-17"/>
          <w:w w:val="105"/>
          <w:sz w:val="34"/>
        </w:rPr>
        <w:t> </w:t>
      </w:r>
      <w:r>
        <w:rPr>
          <w:color w:val="231F20"/>
          <w:w w:val="105"/>
          <w:sz w:val="34"/>
        </w:rPr>
        <w:t>bắt</w:t>
      </w:r>
      <w:r>
        <w:rPr>
          <w:color w:val="231F20"/>
          <w:spacing w:val="-18"/>
          <w:w w:val="105"/>
          <w:sz w:val="34"/>
        </w:rPr>
        <w:t> </w:t>
      </w:r>
      <w:r>
        <w:rPr>
          <w:color w:val="231F20"/>
          <w:w w:val="105"/>
          <w:sz w:val="34"/>
        </w:rPr>
        <w:t>đầu</w:t>
      </w:r>
      <w:r>
        <w:rPr>
          <w:color w:val="231F20"/>
          <w:spacing w:val="-17"/>
          <w:w w:val="105"/>
          <w:sz w:val="34"/>
        </w:rPr>
        <w:t> </w:t>
      </w:r>
      <w:r>
        <w:rPr>
          <w:color w:val="231F20"/>
          <w:w w:val="105"/>
          <w:sz w:val="34"/>
        </w:rPr>
        <w:t>của</w:t>
      </w:r>
      <w:r>
        <w:rPr>
          <w:color w:val="231F20"/>
          <w:spacing w:val="-18"/>
          <w:w w:val="105"/>
          <w:sz w:val="34"/>
        </w:rPr>
        <w:t> </w:t>
      </w:r>
      <w:r>
        <w:rPr>
          <w:color w:val="231F20"/>
          <w:w w:val="105"/>
          <w:sz w:val="34"/>
        </w:rPr>
        <w:t>giáo</w:t>
      </w:r>
      <w:r>
        <w:rPr>
          <w:color w:val="231F20"/>
          <w:spacing w:val="-18"/>
          <w:w w:val="105"/>
          <w:sz w:val="34"/>
        </w:rPr>
        <w:t> </w:t>
      </w:r>
      <w:r>
        <w:rPr>
          <w:color w:val="231F20"/>
          <w:w w:val="105"/>
          <w:sz w:val="34"/>
        </w:rPr>
        <w:t>pháp</w:t>
      </w:r>
      <w:r>
        <w:rPr>
          <w:color w:val="231F20"/>
          <w:spacing w:val="-18"/>
          <w:w w:val="105"/>
          <w:sz w:val="34"/>
        </w:rPr>
        <w:t> </w:t>
      </w:r>
      <w:r>
        <w:rPr>
          <w:color w:val="231F20"/>
          <w:w w:val="105"/>
          <w:sz w:val="34"/>
        </w:rPr>
        <w:t>Đại</w:t>
      </w:r>
      <w:r>
        <w:rPr>
          <w:color w:val="231F20"/>
          <w:spacing w:val="-17"/>
          <w:w w:val="105"/>
          <w:sz w:val="34"/>
        </w:rPr>
        <w:t> </w:t>
      </w:r>
      <w:r>
        <w:rPr>
          <w:color w:val="231F20"/>
          <w:w w:val="105"/>
          <w:sz w:val="34"/>
        </w:rPr>
        <w:t>thừa, chuyển tiểu thành đại. Giống như mở trung học, </w:t>
      </w:r>
      <w:r>
        <w:rPr>
          <w:i/>
          <w:color w:val="231F20"/>
          <w:w w:val="105"/>
          <w:sz w:val="34"/>
        </w:rPr>
        <w:t>Phương Đẳng </w:t>
      </w:r>
      <w:r>
        <w:rPr>
          <w:color w:val="231F20"/>
          <w:w w:val="105"/>
          <w:sz w:val="34"/>
        </w:rPr>
        <w:t>giảng 8 năm, cộng với 12 năm trước là 20 năm. Có nền tảng 20 năm rồi mới giảng </w:t>
      </w:r>
      <w:r>
        <w:rPr>
          <w:i/>
          <w:color w:val="231F20"/>
          <w:w w:val="105"/>
          <w:sz w:val="34"/>
        </w:rPr>
        <w:t>Bát Nhã</w:t>
      </w:r>
      <w:r>
        <w:rPr>
          <w:color w:val="231F20"/>
          <w:w w:val="105"/>
          <w:sz w:val="34"/>
        </w:rPr>
        <w:t>. </w:t>
      </w:r>
      <w:r>
        <w:rPr>
          <w:i/>
          <w:color w:val="231F20"/>
          <w:w w:val="105"/>
          <w:sz w:val="34"/>
        </w:rPr>
        <w:t>Bát Nhã </w:t>
      </w:r>
      <w:r>
        <w:rPr>
          <w:color w:val="231F20"/>
          <w:w w:val="105"/>
          <w:sz w:val="34"/>
        </w:rPr>
        <w:t>là nói lời chân thật. Nói lên điều gì? Nói cho ta biết tất cả đều là giả chẳng</w:t>
      </w:r>
      <w:r>
        <w:rPr>
          <w:color w:val="231F20"/>
          <w:w w:val="105"/>
          <w:sz w:val="34"/>
        </w:rPr>
        <w:t> phải</w:t>
      </w:r>
      <w:r>
        <w:rPr>
          <w:color w:val="231F20"/>
          <w:w w:val="105"/>
          <w:sz w:val="34"/>
        </w:rPr>
        <w:t> chân.</w:t>
      </w:r>
      <w:r>
        <w:rPr>
          <w:color w:val="231F20"/>
          <w:w w:val="105"/>
          <w:sz w:val="34"/>
        </w:rPr>
        <w:t> “</w:t>
      </w:r>
      <w:r>
        <w:rPr>
          <w:i/>
          <w:color w:val="231F20"/>
          <w:w w:val="105"/>
          <w:sz w:val="34"/>
        </w:rPr>
        <w:t>Phàm</w:t>
      </w:r>
      <w:r>
        <w:rPr>
          <w:i/>
          <w:color w:val="231F20"/>
          <w:w w:val="105"/>
          <w:sz w:val="34"/>
        </w:rPr>
        <w:t> sở</w:t>
      </w:r>
      <w:r>
        <w:rPr>
          <w:i/>
          <w:color w:val="231F20"/>
          <w:w w:val="105"/>
          <w:sz w:val="34"/>
        </w:rPr>
        <w:t> hữu</w:t>
      </w:r>
      <w:r>
        <w:rPr>
          <w:i/>
          <w:color w:val="231F20"/>
          <w:w w:val="105"/>
          <w:sz w:val="34"/>
        </w:rPr>
        <w:t> tướng</w:t>
      </w:r>
      <w:r>
        <w:rPr>
          <w:i/>
          <w:color w:val="231F20"/>
          <w:w w:val="105"/>
          <w:sz w:val="34"/>
        </w:rPr>
        <w:t> giai</w:t>
      </w:r>
      <w:r>
        <w:rPr>
          <w:i/>
          <w:color w:val="231F20"/>
          <w:w w:val="105"/>
          <w:sz w:val="34"/>
        </w:rPr>
        <w:t> thị</w:t>
      </w:r>
      <w:r>
        <w:rPr>
          <w:i/>
          <w:color w:val="231F20"/>
          <w:w w:val="105"/>
          <w:sz w:val="34"/>
        </w:rPr>
        <w:t> hư</w:t>
      </w:r>
      <w:r>
        <w:rPr>
          <w:i/>
          <w:color w:val="231F20"/>
          <w:w w:val="105"/>
          <w:sz w:val="34"/>
        </w:rPr>
        <w:t> vọng</w:t>
      </w:r>
      <w:r>
        <w:rPr>
          <w:color w:val="231F20"/>
          <w:w w:val="105"/>
          <w:sz w:val="34"/>
        </w:rPr>
        <w:t>”, “</w:t>
      </w:r>
      <w:r>
        <w:rPr>
          <w:i/>
          <w:color w:val="231F20"/>
          <w:w w:val="105"/>
          <w:sz w:val="34"/>
        </w:rPr>
        <w:t>Nhất thiết hữu vi pháp, như mộng huyễn bào ảnh</w:t>
      </w:r>
      <w:r>
        <w:rPr>
          <w:color w:val="231F20"/>
          <w:w w:val="105"/>
          <w:sz w:val="34"/>
        </w:rPr>
        <w:t>”. Giảng những</w:t>
      </w:r>
      <w:r>
        <w:rPr>
          <w:color w:val="231F20"/>
          <w:spacing w:val="-4"/>
          <w:w w:val="105"/>
          <w:sz w:val="34"/>
        </w:rPr>
        <w:t> </w:t>
      </w:r>
      <w:r>
        <w:rPr>
          <w:color w:val="231F20"/>
          <w:w w:val="105"/>
          <w:sz w:val="34"/>
        </w:rPr>
        <w:t>điều</w:t>
      </w:r>
      <w:r>
        <w:rPr>
          <w:color w:val="231F20"/>
          <w:spacing w:val="-4"/>
          <w:w w:val="105"/>
          <w:sz w:val="34"/>
        </w:rPr>
        <w:t> </w:t>
      </w:r>
      <w:r>
        <w:rPr>
          <w:color w:val="231F20"/>
          <w:w w:val="105"/>
          <w:sz w:val="34"/>
        </w:rPr>
        <w:t>như</w:t>
      </w:r>
      <w:r>
        <w:rPr>
          <w:color w:val="231F20"/>
          <w:spacing w:val="-4"/>
          <w:w w:val="105"/>
          <w:sz w:val="34"/>
        </w:rPr>
        <w:t> </w:t>
      </w:r>
      <w:r>
        <w:rPr>
          <w:color w:val="231F20"/>
          <w:w w:val="105"/>
          <w:sz w:val="34"/>
        </w:rPr>
        <w:t>vậy,</w:t>
      </w:r>
      <w:r>
        <w:rPr>
          <w:color w:val="231F20"/>
          <w:spacing w:val="-4"/>
          <w:w w:val="105"/>
          <w:sz w:val="34"/>
        </w:rPr>
        <w:t> </w:t>
      </w:r>
      <w:r>
        <w:rPr>
          <w:color w:val="231F20"/>
          <w:w w:val="105"/>
          <w:sz w:val="34"/>
        </w:rPr>
        <w:t>không</w:t>
      </w:r>
      <w:r>
        <w:rPr>
          <w:color w:val="231F20"/>
          <w:spacing w:val="-5"/>
          <w:w w:val="105"/>
          <w:sz w:val="34"/>
        </w:rPr>
        <w:t> </w:t>
      </w:r>
      <w:r>
        <w:rPr>
          <w:color w:val="231F20"/>
          <w:w w:val="105"/>
          <w:sz w:val="34"/>
        </w:rPr>
        <w:t>ngừng</w:t>
      </w:r>
      <w:r>
        <w:rPr>
          <w:color w:val="231F20"/>
          <w:spacing w:val="-4"/>
          <w:w w:val="105"/>
          <w:sz w:val="34"/>
        </w:rPr>
        <w:t> </w:t>
      </w:r>
      <w:r>
        <w:rPr>
          <w:color w:val="231F20"/>
          <w:w w:val="105"/>
          <w:sz w:val="34"/>
        </w:rPr>
        <w:t>đưa</w:t>
      </w:r>
      <w:r>
        <w:rPr>
          <w:color w:val="231F20"/>
          <w:spacing w:val="-4"/>
          <w:w w:val="105"/>
          <w:sz w:val="34"/>
        </w:rPr>
        <w:t> </w:t>
      </w:r>
      <w:r>
        <w:rPr>
          <w:color w:val="231F20"/>
          <w:w w:val="105"/>
          <w:sz w:val="34"/>
        </w:rPr>
        <w:t>học</w:t>
      </w:r>
      <w:r>
        <w:rPr>
          <w:color w:val="231F20"/>
          <w:spacing w:val="-4"/>
          <w:w w:val="105"/>
          <w:sz w:val="34"/>
        </w:rPr>
        <w:t> </w:t>
      </w:r>
      <w:r>
        <w:rPr>
          <w:color w:val="231F20"/>
          <w:w w:val="105"/>
          <w:sz w:val="34"/>
        </w:rPr>
        <w:t>trò</w:t>
      </w:r>
      <w:r>
        <w:rPr>
          <w:color w:val="231F20"/>
          <w:spacing w:val="-4"/>
          <w:w w:val="105"/>
          <w:sz w:val="34"/>
        </w:rPr>
        <w:t> </w:t>
      </w:r>
      <w:r>
        <w:rPr>
          <w:color w:val="231F20"/>
          <w:w w:val="105"/>
          <w:sz w:val="34"/>
        </w:rPr>
        <w:t>tiến</w:t>
      </w:r>
      <w:r>
        <w:rPr>
          <w:color w:val="231F20"/>
          <w:spacing w:val="-4"/>
          <w:w w:val="105"/>
          <w:sz w:val="34"/>
        </w:rPr>
        <w:t> </w:t>
      </w:r>
      <w:r>
        <w:rPr>
          <w:color w:val="231F20"/>
          <w:w w:val="105"/>
          <w:sz w:val="34"/>
        </w:rPr>
        <w:t>lên.</w:t>
      </w:r>
      <w:r>
        <w:rPr>
          <w:color w:val="231F20"/>
          <w:spacing w:val="-5"/>
          <w:w w:val="105"/>
          <w:sz w:val="34"/>
        </w:rPr>
        <w:t> </w:t>
      </w:r>
      <w:r>
        <w:rPr>
          <w:color w:val="231F20"/>
          <w:w w:val="105"/>
          <w:sz w:val="34"/>
        </w:rPr>
        <w:t>Bậc căn</w:t>
      </w:r>
      <w:r>
        <w:rPr>
          <w:color w:val="231F20"/>
          <w:spacing w:val="-1"/>
          <w:w w:val="105"/>
          <w:sz w:val="34"/>
        </w:rPr>
        <w:t> </w:t>
      </w:r>
      <w:r>
        <w:rPr>
          <w:color w:val="231F20"/>
          <w:w w:val="105"/>
          <w:sz w:val="34"/>
        </w:rPr>
        <w:t>tính</w:t>
      </w:r>
      <w:r>
        <w:rPr>
          <w:color w:val="231F20"/>
          <w:spacing w:val="-1"/>
          <w:w w:val="105"/>
          <w:sz w:val="34"/>
        </w:rPr>
        <w:t> </w:t>
      </w:r>
      <w:r>
        <w:rPr>
          <w:color w:val="231F20"/>
          <w:w w:val="105"/>
          <w:sz w:val="34"/>
        </w:rPr>
        <w:t>thật</w:t>
      </w:r>
      <w:r>
        <w:rPr>
          <w:color w:val="231F20"/>
          <w:spacing w:val="-1"/>
          <w:w w:val="105"/>
          <w:sz w:val="34"/>
        </w:rPr>
        <w:t> </w:t>
      </w:r>
      <w:r>
        <w:rPr>
          <w:color w:val="231F20"/>
          <w:w w:val="105"/>
          <w:sz w:val="34"/>
        </w:rPr>
        <w:t>sự</w:t>
      </w:r>
      <w:r>
        <w:rPr>
          <w:color w:val="231F20"/>
          <w:spacing w:val="-1"/>
          <w:w w:val="105"/>
          <w:sz w:val="34"/>
        </w:rPr>
        <w:t> </w:t>
      </w:r>
      <w:r>
        <w:rPr>
          <w:color w:val="231F20"/>
          <w:w w:val="105"/>
          <w:sz w:val="34"/>
        </w:rPr>
        <w:t>đốn</w:t>
      </w:r>
      <w:r>
        <w:rPr>
          <w:color w:val="231F20"/>
          <w:spacing w:val="-1"/>
          <w:w w:val="105"/>
          <w:sz w:val="34"/>
        </w:rPr>
        <w:t> </w:t>
      </w:r>
      <w:r>
        <w:rPr>
          <w:color w:val="231F20"/>
          <w:w w:val="105"/>
          <w:sz w:val="34"/>
        </w:rPr>
        <w:t>ngộ</w:t>
      </w:r>
      <w:r>
        <w:rPr>
          <w:color w:val="231F20"/>
          <w:spacing w:val="-1"/>
          <w:w w:val="105"/>
          <w:sz w:val="34"/>
        </w:rPr>
        <w:t> </w:t>
      </w:r>
      <w:r>
        <w:rPr>
          <w:color w:val="231F20"/>
          <w:w w:val="105"/>
          <w:sz w:val="34"/>
        </w:rPr>
        <w:t>quá ít.</w:t>
      </w:r>
      <w:r>
        <w:rPr>
          <w:color w:val="231F20"/>
          <w:spacing w:val="-1"/>
          <w:w w:val="105"/>
          <w:sz w:val="34"/>
        </w:rPr>
        <w:t> </w:t>
      </w:r>
      <w:r>
        <w:rPr>
          <w:color w:val="231F20"/>
          <w:w w:val="105"/>
          <w:sz w:val="34"/>
        </w:rPr>
        <w:t>Người</w:t>
      </w:r>
      <w:r>
        <w:rPr>
          <w:color w:val="231F20"/>
          <w:spacing w:val="-1"/>
          <w:w w:val="105"/>
          <w:sz w:val="34"/>
        </w:rPr>
        <w:t> </w:t>
      </w:r>
      <w:r>
        <w:rPr>
          <w:color w:val="231F20"/>
          <w:w w:val="105"/>
          <w:sz w:val="34"/>
        </w:rPr>
        <w:t>căn</w:t>
      </w:r>
      <w:r>
        <w:rPr>
          <w:color w:val="231F20"/>
          <w:spacing w:val="-1"/>
          <w:w w:val="105"/>
          <w:sz w:val="34"/>
        </w:rPr>
        <w:t> </w:t>
      </w:r>
      <w:r>
        <w:rPr>
          <w:color w:val="231F20"/>
          <w:w w:val="105"/>
          <w:sz w:val="34"/>
        </w:rPr>
        <w:t>tính</w:t>
      </w:r>
      <w:r>
        <w:rPr>
          <w:color w:val="231F20"/>
          <w:spacing w:val="-1"/>
          <w:w w:val="105"/>
          <w:sz w:val="34"/>
        </w:rPr>
        <w:t> </w:t>
      </w:r>
      <w:r>
        <w:rPr>
          <w:color w:val="231F20"/>
          <w:w w:val="105"/>
          <w:sz w:val="34"/>
        </w:rPr>
        <w:t>bình</w:t>
      </w:r>
      <w:r>
        <w:rPr>
          <w:color w:val="231F20"/>
          <w:spacing w:val="-1"/>
          <w:w w:val="105"/>
          <w:sz w:val="34"/>
        </w:rPr>
        <w:t> </w:t>
      </w:r>
      <w:r>
        <w:rPr>
          <w:color w:val="231F20"/>
          <w:w w:val="105"/>
          <w:sz w:val="34"/>
        </w:rPr>
        <w:t>thường chiếm đại đa số.</w:t>
      </w:r>
    </w:p>
    <w:p>
      <w:pPr>
        <w:pStyle w:val="BodyText"/>
        <w:spacing w:line="295" w:lineRule="auto" w:before="132"/>
        <w:ind w:left="386" w:right="121" w:firstLine="454"/>
      </w:pPr>
      <w:r>
        <w:rPr>
          <w:color w:val="231F20"/>
          <w:w w:val="105"/>
        </w:rPr>
        <w:t>22</w:t>
      </w:r>
      <w:r>
        <w:rPr>
          <w:color w:val="231F20"/>
          <w:spacing w:val="-18"/>
          <w:w w:val="105"/>
        </w:rPr>
        <w:t> </w:t>
      </w:r>
      <w:r>
        <w:rPr>
          <w:color w:val="231F20"/>
          <w:w w:val="105"/>
        </w:rPr>
        <w:t>năm</w:t>
      </w:r>
      <w:r>
        <w:rPr>
          <w:color w:val="231F20"/>
          <w:spacing w:val="-18"/>
          <w:w w:val="105"/>
        </w:rPr>
        <w:t> </w:t>
      </w:r>
      <w:r>
        <w:rPr>
          <w:color w:val="231F20"/>
          <w:w w:val="105"/>
        </w:rPr>
        <w:t>giảng</w:t>
      </w:r>
      <w:r>
        <w:rPr>
          <w:color w:val="231F20"/>
          <w:spacing w:val="-18"/>
          <w:w w:val="105"/>
        </w:rPr>
        <w:t> </w:t>
      </w:r>
      <w:r>
        <w:rPr>
          <w:color w:val="231F20"/>
          <w:w w:val="105"/>
        </w:rPr>
        <w:t>kinh</w:t>
      </w:r>
      <w:r>
        <w:rPr>
          <w:color w:val="231F20"/>
          <w:spacing w:val="-17"/>
          <w:w w:val="105"/>
        </w:rPr>
        <w:t> </w:t>
      </w:r>
      <w:r>
        <w:rPr>
          <w:i/>
          <w:color w:val="231F20"/>
          <w:w w:val="105"/>
        </w:rPr>
        <w:t>Bát</w:t>
      </w:r>
      <w:r>
        <w:rPr>
          <w:i/>
          <w:color w:val="231F20"/>
          <w:spacing w:val="-18"/>
          <w:w w:val="105"/>
        </w:rPr>
        <w:t> </w:t>
      </w:r>
      <w:r>
        <w:rPr>
          <w:i/>
          <w:color w:val="231F20"/>
          <w:w w:val="105"/>
        </w:rPr>
        <w:t>Nhã</w:t>
      </w:r>
      <w:r>
        <w:rPr>
          <w:color w:val="231F20"/>
          <w:w w:val="105"/>
        </w:rPr>
        <w:t>,</w:t>
      </w:r>
      <w:r>
        <w:rPr>
          <w:color w:val="231F20"/>
          <w:spacing w:val="-18"/>
          <w:w w:val="105"/>
        </w:rPr>
        <w:t> </w:t>
      </w:r>
      <w:r>
        <w:rPr>
          <w:color w:val="231F20"/>
          <w:w w:val="105"/>
        </w:rPr>
        <w:t>cuối</w:t>
      </w:r>
      <w:r>
        <w:rPr>
          <w:color w:val="231F20"/>
          <w:spacing w:val="-18"/>
          <w:w w:val="105"/>
        </w:rPr>
        <w:t> </w:t>
      </w:r>
      <w:r>
        <w:rPr>
          <w:color w:val="231F20"/>
          <w:w w:val="105"/>
        </w:rPr>
        <w:t>cùng</w:t>
      </w:r>
      <w:r>
        <w:rPr>
          <w:color w:val="231F20"/>
          <w:spacing w:val="-18"/>
          <w:w w:val="105"/>
        </w:rPr>
        <w:t> </w:t>
      </w:r>
      <w:r>
        <w:rPr>
          <w:color w:val="231F20"/>
          <w:w w:val="105"/>
        </w:rPr>
        <w:t>giảng</w:t>
      </w:r>
      <w:r>
        <w:rPr>
          <w:color w:val="231F20"/>
          <w:spacing w:val="-18"/>
          <w:w w:val="105"/>
        </w:rPr>
        <w:t> </w:t>
      </w:r>
      <w:r>
        <w:rPr>
          <w:i/>
          <w:color w:val="231F20"/>
          <w:w w:val="105"/>
        </w:rPr>
        <w:t>Pháp</w:t>
      </w:r>
      <w:r>
        <w:rPr>
          <w:i/>
          <w:color w:val="231F20"/>
          <w:spacing w:val="-18"/>
          <w:w w:val="105"/>
        </w:rPr>
        <w:t> </w:t>
      </w:r>
      <w:r>
        <w:rPr>
          <w:i/>
          <w:color w:val="231F20"/>
          <w:w w:val="105"/>
        </w:rPr>
        <w:t>Hoa</w:t>
      </w:r>
      <w:r>
        <w:rPr>
          <w:i/>
          <w:color w:val="231F20"/>
          <w:spacing w:val="-18"/>
          <w:w w:val="105"/>
        </w:rPr>
        <w:t> </w:t>
      </w:r>
      <w:r>
        <w:rPr>
          <w:color w:val="231F20"/>
          <w:w w:val="105"/>
        </w:rPr>
        <w:t>8 năm.</w:t>
      </w:r>
      <w:r>
        <w:rPr>
          <w:color w:val="231F20"/>
          <w:spacing w:val="-14"/>
          <w:w w:val="105"/>
        </w:rPr>
        <w:t> </w:t>
      </w:r>
      <w:r>
        <w:rPr>
          <w:color w:val="231F20"/>
          <w:w w:val="105"/>
        </w:rPr>
        <w:t>Giáo</w:t>
      </w:r>
      <w:r>
        <w:rPr>
          <w:color w:val="231F20"/>
          <w:spacing w:val="-14"/>
          <w:w w:val="105"/>
        </w:rPr>
        <w:t> </w:t>
      </w:r>
      <w:r>
        <w:rPr>
          <w:color w:val="231F20"/>
          <w:w w:val="105"/>
        </w:rPr>
        <w:t>nghĩa</w:t>
      </w:r>
      <w:r>
        <w:rPr>
          <w:color w:val="231F20"/>
          <w:spacing w:val="-14"/>
          <w:w w:val="105"/>
        </w:rPr>
        <w:t> </w:t>
      </w:r>
      <w:r>
        <w:rPr>
          <w:color w:val="231F20"/>
          <w:w w:val="105"/>
        </w:rPr>
        <w:t>của</w:t>
      </w:r>
      <w:r>
        <w:rPr>
          <w:color w:val="231F20"/>
          <w:spacing w:val="-14"/>
          <w:w w:val="105"/>
        </w:rPr>
        <w:t> </w:t>
      </w:r>
      <w:r>
        <w:rPr>
          <w:i/>
          <w:color w:val="231F20"/>
          <w:w w:val="105"/>
        </w:rPr>
        <w:t>Pháp</w:t>
      </w:r>
      <w:r>
        <w:rPr>
          <w:i/>
          <w:color w:val="231F20"/>
          <w:spacing w:val="-14"/>
          <w:w w:val="105"/>
        </w:rPr>
        <w:t> </w:t>
      </w:r>
      <w:r>
        <w:rPr>
          <w:i/>
          <w:color w:val="231F20"/>
          <w:w w:val="105"/>
        </w:rPr>
        <w:t>Hoa</w:t>
      </w:r>
      <w:r>
        <w:rPr>
          <w:i/>
          <w:color w:val="231F20"/>
          <w:spacing w:val="-13"/>
          <w:w w:val="105"/>
        </w:rPr>
        <w:t> </w:t>
      </w:r>
      <w:r>
        <w:rPr>
          <w:color w:val="231F20"/>
          <w:w w:val="105"/>
        </w:rPr>
        <w:t>và</w:t>
      </w:r>
      <w:r>
        <w:rPr>
          <w:color w:val="231F20"/>
          <w:spacing w:val="-14"/>
          <w:w w:val="105"/>
        </w:rPr>
        <w:t> </w:t>
      </w:r>
      <w:r>
        <w:rPr>
          <w:i/>
          <w:color w:val="231F20"/>
          <w:w w:val="105"/>
        </w:rPr>
        <w:t>Hoa</w:t>
      </w:r>
      <w:r>
        <w:rPr>
          <w:i/>
          <w:color w:val="231F20"/>
          <w:spacing w:val="-14"/>
          <w:w w:val="105"/>
        </w:rPr>
        <w:t> </w:t>
      </w:r>
      <w:r>
        <w:rPr>
          <w:i/>
          <w:color w:val="231F20"/>
          <w:w w:val="105"/>
        </w:rPr>
        <w:t>Nghiêm</w:t>
      </w:r>
      <w:r>
        <w:rPr>
          <w:i/>
          <w:color w:val="231F20"/>
          <w:spacing w:val="-14"/>
          <w:w w:val="105"/>
        </w:rPr>
        <w:t> </w:t>
      </w:r>
      <w:r>
        <w:rPr>
          <w:color w:val="231F20"/>
          <w:w w:val="105"/>
        </w:rPr>
        <w:t>giống</w:t>
      </w:r>
      <w:r>
        <w:rPr>
          <w:color w:val="231F20"/>
          <w:spacing w:val="-14"/>
          <w:w w:val="105"/>
        </w:rPr>
        <w:t> </w:t>
      </w:r>
      <w:r>
        <w:rPr>
          <w:color w:val="231F20"/>
          <w:w w:val="105"/>
        </w:rPr>
        <w:t>nhau, nói lời chân thật. Đức Phật dạy học có thứ lớp, giống như </w:t>
      </w:r>
      <w:r>
        <w:rPr>
          <w:color w:val="231F20"/>
        </w:rPr>
        <w:t>trường</w:t>
      </w:r>
      <w:r>
        <w:rPr>
          <w:color w:val="231F20"/>
          <w:spacing w:val="-5"/>
        </w:rPr>
        <w:t> </w:t>
      </w:r>
      <w:r>
        <w:rPr>
          <w:color w:val="231F20"/>
        </w:rPr>
        <w:t>học:</w:t>
      </w:r>
      <w:r>
        <w:rPr>
          <w:color w:val="231F20"/>
          <w:spacing w:val="-5"/>
        </w:rPr>
        <w:t> </w:t>
      </w:r>
      <w:r>
        <w:rPr>
          <w:color w:val="231F20"/>
        </w:rPr>
        <w:t>Tiểu</w:t>
      </w:r>
      <w:r>
        <w:rPr>
          <w:color w:val="231F20"/>
          <w:spacing w:val="-7"/>
        </w:rPr>
        <w:t> </w:t>
      </w:r>
      <w:r>
        <w:rPr>
          <w:color w:val="231F20"/>
        </w:rPr>
        <w:t>học,</w:t>
      </w:r>
      <w:r>
        <w:rPr>
          <w:color w:val="231F20"/>
          <w:spacing w:val="-5"/>
        </w:rPr>
        <w:t> </w:t>
      </w:r>
      <w:r>
        <w:rPr>
          <w:color w:val="231F20"/>
        </w:rPr>
        <w:t>Trung</w:t>
      </w:r>
      <w:r>
        <w:rPr>
          <w:color w:val="231F20"/>
          <w:spacing w:val="-5"/>
        </w:rPr>
        <w:t> </w:t>
      </w:r>
      <w:r>
        <w:rPr>
          <w:color w:val="231F20"/>
        </w:rPr>
        <w:t>học,</w:t>
      </w:r>
      <w:r>
        <w:rPr>
          <w:color w:val="231F20"/>
          <w:spacing w:val="-8"/>
        </w:rPr>
        <w:t> </w:t>
      </w:r>
      <w:r>
        <w:rPr>
          <w:color w:val="231F20"/>
        </w:rPr>
        <w:t>Đại</w:t>
      </w:r>
      <w:r>
        <w:rPr>
          <w:color w:val="231F20"/>
          <w:spacing w:val="-5"/>
        </w:rPr>
        <w:t> </w:t>
      </w:r>
      <w:r>
        <w:rPr>
          <w:color w:val="231F20"/>
        </w:rPr>
        <w:t>học,</w:t>
      </w:r>
      <w:r>
        <w:rPr>
          <w:color w:val="231F20"/>
          <w:spacing w:val="-5"/>
        </w:rPr>
        <w:t> </w:t>
      </w:r>
      <w:r>
        <w:rPr>
          <w:color w:val="231F20"/>
        </w:rPr>
        <w:t>Sau</w:t>
      </w:r>
      <w:r>
        <w:rPr>
          <w:color w:val="231F20"/>
          <w:spacing w:val="-5"/>
        </w:rPr>
        <w:t> </w:t>
      </w:r>
      <w:r>
        <w:rPr>
          <w:color w:val="231F20"/>
        </w:rPr>
        <w:t>đại</w:t>
      </w:r>
      <w:r>
        <w:rPr>
          <w:color w:val="231F20"/>
          <w:spacing w:val="-5"/>
        </w:rPr>
        <w:t> </w:t>
      </w:r>
      <w:r>
        <w:rPr>
          <w:color w:val="231F20"/>
        </w:rPr>
        <w:t>học.</w:t>
      </w:r>
      <w:r>
        <w:rPr>
          <w:color w:val="231F20"/>
          <w:spacing w:val="-5"/>
        </w:rPr>
        <w:t> </w:t>
      </w:r>
      <w:r>
        <w:rPr>
          <w:color w:val="231F20"/>
        </w:rPr>
        <w:t>Không </w:t>
      </w:r>
      <w:r>
        <w:rPr>
          <w:color w:val="231F20"/>
          <w:w w:val="105"/>
        </w:rPr>
        <w:t>có hình thức trường học, nhưng quý vị cần nên biết, một đời đức Phật Thích Ca Mâu Ni, giống như việc dạy học tư thực</w:t>
      </w:r>
      <w:r>
        <w:rPr>
          <w:color w:val="231F20"/>
          <w:spacing w:val="-1"/>
          <w:w w:val="105"/>
        </w:rPr>
        <w:t> </w:t>
      </w:r>
      <w:r>
        <w:rPr>
          <w:color w:val="231F20"/>
          <w:w w:val="105"/>
        </w:rPr>
        <w:t>ngày</w:t>
      </w:r>
      <w:r>
        <w:rPr>
          <w:color w:val="231F20"/>
          <w:spacing w:val="-1"/>
          <w:w w:val="105"/>
        </w:rPr>
        <w:t> </w:t>
      </w:r>
      <w:r>
        <w:rPr>
          <w:color w:val="231F20"/>
          <w:w w:val="105"/>
        </w:rPr>
        <w:t>xưa.</w:t>
      </w:r>
      <w:r>
        <w:rPr>
          <w:color w:val="231F20"/>
          <w:spacing w:val="-1"/>
          <w:w w:val="105"/>
        </w:rPr>
        <w:t> </w:t>
      </w:r>
      <w:r>
        <w:rPr>
          <w:color w:val="231F20"/>
          <w:w w:val="105"/>
        </w:rPr>
        <w:t>Không ít</w:t>
      </w:r>
      <w:r>
        <w:rPr>
          <w:color w:val="231F20"/>
          <w:spacing w:val="-1"/>
          <w:w w:val="105"/>
        </w:rPr>
        <w:t> </w:t>
      </w:r>
      <w:r>
        <w:rPr>
          <w:color w:val="231F20"/>
          <w:w w:val="105"/>
        </w:rPr>
        <w:t>học</w:t>
      </w:r>
      <w:r>
        <w:rPr>
          <w:color w:val="231F20"/>
          <w:spacing w:val="-1"/>
          <w:w w:val="105"/>
        </w:rPr>
        <w:t> </w:t>
      </w:r>
      <w:r>
        <w:rPr>
          <w:color w:val="231F20"/>
          <w:w w:val="105"/>
        </w:rPr>
        <w:t>sinh.</w:t>
      </w:r>
      <w:r>
        <w:rPr>
          <w:color w:val="231F20"/>
          <w:spacing w:val="-1"/>
          <w:w w:val="105"/>
        </w:rPr>
        <w:t> </w:t>
      </w:r>
      <w:r>
        <w:rPr>
          <w:color w:val="231F20"/>
          <w:w w:val="105"/>
        </w:rPr>
        <w:t>Vào</w:t>
      </w:r>
      <w:r>
        <w:rPr>
          <w:color w:val="231F20"/>
          <w:spacing w:val="-1"/>
          <w:w w:val="105"/>
        </w:rPr>
        <w:t> </w:t>
      </w:r>
      <w:r>
        <w:rPr>
          <w:color w:val="231F20"/>
          <w:w w:val="105"/>
        </w:rPr>
        <w:t>thời</w:t>
      </w:r>
      <w:r>
        <w:rPr>
          <w:color w:val="231F20"/>
          <w:spacing w:val="-1"/>
          <w:w w:val="105"/>
        </w:rPr>
        <w:t> </w:t>
      </w:r>
      <w:r>
        <w:rPr>
          <w:color w:val="231F20"/>
          <w:w w:val="105"/>
        </w:rPr>
        <w:t>Khổng</w:t>
      </w:r>
      <w:r>
        <w:rPr>
          <w:color w:val="231F20"/>
          <w:spacing w:val="-1"/>
          <w:w w:val="105"/>
        </w:rPr>
        <w:t> </w:t>
      </w:r>
      <w:r>
        <w:rPr>
          <w:color w:val="231F20"/>
          <w:w w:val="105"/>
        </w:rPr>
        <w:t>Tử</w:t>
      </w:r>
      <w:r>
        <w:rPr>
          <w:color w:val="231F20"/>
          <w:spacing w:val="-1"/>
          <w:w w:val="105"/>
        </w:rPr>
        <w:t> </w:t>
      </w:r>
      <w:r>
        <w:rPr>
          <w:color w:val="231F20"/>
          <w:w w:val="105"/>
        </w:rPr>
        <w:t>là</w:t>
      </w:r>
      <w:r>
        <w:rPr>
          <w:color w:val="231F20"/>
          <w:spacing w:val="-1"/>
          <w:w w:val="105"/>
        </w:rPr>
        <w:t> </w:t>
      </w:r>
      <w:r>
        <w:rPr>
          <w:color w:val="231F20"/>
          <w:w w:val="105"/>
        </w:rPr>
        <w:t>tư nhân dạy học, cũng không tệ đâu. Khổng Tử có 3.000 học trò.</w:t>
      </w:r>
      <w:r>
        <w:rPr>
          <w:color w:val="231F20"/>
          <w:spacing w:val="-1"/>
          <w:w w:val="105"/>
        </w:rPr>
        <w:t> </w:t>
      </w:r>
      <w:r>
        <w:rPr>
          <w:color w:val="231F20"/>
          <w:w w:val="105"/>
        </w:rPr>
        <w:t>Khổng</w:t>
      </w:r>
      <w:r>
        <w:rPr>
          <w:color w:val="231F20"/>
          <w:spacing w:val="-1"/>
          <w:w w:val="105"/>
        </w:rPr>
        <w:t> </w:t>
      </w:r>
      <w:r>
        <w:rPr>
          <w:color w:val="231F20"/>
          <w:w w:val="105"/>
        </w:rPr>
        <w:t>Tử</w:t>
      </w:r>
      <w:r>
        <w:rPr>
          <w:color w:val="231F20"/>
          <w:spacing w:val="-1"/>
          <w:w w:val="105"/>
        </w:rPr>
        <w:t> </w:t>
      </w:r>
      <w:r>
        <w:rPr>
          <w:color w:val="231F20"/>
          <w:w w:val="105"/>
        </w:rPr>
        <w:t>dạy</w:t>
      </w:r>
      <w:r>
        <w:rPr>
          <w:color w:val="231F20"/>
          <w:spacing w:val="-1"/>
          <w:w w:val="105"/>
        </w:rPr>
        <w:t> </w:t>
      </w:r>
      <w:r>
        <w:rPr>
          <w:color w:val="231F20"/>
          <w:w w:val="105"/>
        </w:rPr>
        <w:t>học</w:t>
      </w:r>
      <w:r>
        <w:rPr>
          <w:color w:val="231F20"/>
          <w:spacing w:val="-1"/>
          <w:w w:val="105"/>
        </w:rPr>
        <w:t> </w:t>
      </w:r>
      <w:r>
        <w:rPr>
          <w:color w:val="231F20"/>
          <w:w w:val="105"/>
        </w:rPr>
        <w:t>chỉ</w:t>
      </w:r>
      <w:r>
        <w:rPr>
          <w:color w:val="231F20"/>
          <w:spacing w:val="-1"/>
          <w:w w:val="105"/>
        </w:rPr>
        <w:t> </w:t>
      </w:r>
      <w:r>
        <w:rPr>
          <w:color w:val="231F20"/>
          <w:w w:val="105"/>
        </w:rPr>
        <w:t>có</w:t>
      </w:r>
      <w:r>
        <w:rPr>
          <w:color w:val="231F20"/>
          <w:spacing w:val="-1"/>
          <w:w w:val="105"/>
        </w:rPr>
        <w:t> </w:t>
      </w:r>
      <w:r>
        <w:rPr>
          <w:color w:val="231F20"/>
          <w:w w:val="105"/>
        </w:rPr>
        <w:t>5 năm,</w:t>
      </w:r>
      <w:r>
        <w:rPr>
          <w:color w:val="231F20"/>
          <w:spacing w:val="-1"/>
          <w:w w:val="105"/>
        </w:rPr>
        <w:t> </w:t>
      </w:r>
      <w:r>
        <w:rPr>
          <w:color w:val="231F20"/>
          <w:w w:val="105"/>
        </w:rPr>
        <w:t>thời</w:t>
      </w:r>
      <w:r>
        <w:rPr>
          <w:color w:val="231F20"/>
          <w:spacing w:val="-1"/>
          <w:w w:val="105"/>
        </w:rPr>
        <w:t> </w:t>
      </w:r>
      <w:r>
        <w:rPr>
          <w:color w:val="231F20"/>
          <w:w w:val="105"/>
        </w:rPr>
        <w:t>gian</w:t>
      </w:r>
      <w:r>
        <w:rPr>
          <w:color w:val="231F20"/>
          <w:spacing w:val="-1"/>
          <w:w w:val="105"/>
        </w:rPr>
        <w:t> </w:t>
      </w:r>
      <w:r>
        <w:rPr>
          <w:color w:val="231F20"/>
          <w:w w:val="105"/>
        </w:rPr>
        <w:t>không</w:t>
      </w:r>
      <w:r>
        <w:rPr>
          <w:color w:val="231F20"/>
          <w:spacing w:val="-1"/>
          <w:w w:val="105"/>
        </w:rPr>
        <w:t> </w:t>
      </w:r>
      <w:r>
        <w:rPr>
          <w:color w:val="231F20"/>
          <w:w w:val="105"/>
        </w:rPr>
        <w:t>dài.</w:t>
      </w:r>
    </w:p>
    <w:p>
      <w:pPr>
        <w:pStyle w:val="BodyText"/>
        <w:spacing w:line="295" w:lineRule="auto" w:before="131"/>
        <w:ind w:left="386" w:right="122" w:firstLine="453"/>
      </w:pPr>
      <w:r>
        <w:rPr>
          <w:color w:val="231F20"/>
        </w:rPr>
        <w:t>Sau khi đức Phật Thích Ca khai ngộ. Ngài lập chí dạy học, không làm việc gì khác. 79 tuổi, Ngài nhập Niết Bàn. Ngài đã </w:t>
      </w:r>
      <w:r>
        <w:rPr>
          <w:color w:val="231F20"/>
          <w:w w:val="105"/>
        </w:rPr>
        <w:t>dạy học 49 năm. Trong số năm này đều là cách dạy học </w:t>
      </w:r>
      <w:r>
        <w:rPr>
          <w:color w:val="231F20"/>
          <w:w w:val="105"/>
        </w:rPr>
        <w:t>tư thục</w:t>
      </w:r>
      <w:r>
        <w:rPr>
          <w:color w:val="231F20"/>
          <w:spacing w:val="-1"/>
          <w:w w:val="105"/>
        </w:rPr>
        <w:t> </w:t>
      </w:r>
      <w:r>
        <w:rPr>
          <w:color w:val="231F20"/>
          <w:w w:val="105"/>
        </w:rPr>
        <w:t>ngày xưa.</w:t>
      </w:r>
      <w:r>
        <w:rPr>
          <w:color w:val="231F20"/>
          <w:spacing w:val="1"/>
          <w:w w:val="105"/>
        </w:rPr>
        <w:t> </w:t>
      </w:r>
      <w:r>
        <w:rPr>
          <w:color w:val="231F20"/>
          <w:w w:val="105"/>
        </w:rPr>
        <w:t>Hình</w:t>
      </w:r>
      <w:r>
        <w:rPr>
          <w:color w:val="231F20"/>
          <w:spacing w:val="1"/>
          <w:w w:val="105"/>
        </w:rPr>
        <w:t> </w:t>
      </w:r>
      <w:r>
        <w:rPr>
          <w:color w:val="231F20"/>
          <w:w w:val="105"/>
        </w:rPr>
        <w:t>thức đó,</w:t>
      </w:r>
      <w:r>
        <w:rPr>
          <w:color w:val="231F20"/>
          <w:spacing w:val="-1"/>
          <w:w w:val="105"/>
        </w:rPr>
        <w:t> </w:t>
      </w:r>
      <w:r>
        <w:rPr>
          <w:color w:val="231F20"/>
          <w:w w:val="105"/>
        </w:rPr>
        <w:t>trạng</w:t>
      </w:r>
      <w:r>
        <w:rPr>
          <w:color w:val="231F20"/>
          <w:spacing w:val="1"/>
          <w:w w:val="105"/>
        </w:rPr>
        <w:t> </w:t>
      </w:r>
      <w:r>
        <w:rPr>
          <w:color w:val="231F20"/>
          <w:w w:val="105"/>
        </w:rPr>
        <w:t>thái đó, Ngài</w:t>
      </w:r>
      <w:r>
        <w:rPr>
          <w:color w:val="231F20"/>
          <w:spacing w:val="1"/>
          <w:w w:val="105"/>
        </w:rPr>
        <w:t> </w:t>
      </w:r>
      <w:r>
        <w:rPr>
          <w:color w:val="231F20"/>
          <w:w w:val="105"/>
        </w:rPr>
        <w:t>đã</w:t>
      </w:r>
      <w:r>
        <w:rPr>
          <w:color w:val="231F20"/>
          <w:spacing w:val="1"/>
          <w:w w:val="105"/>
        </w:rPr>
        <w:t> </w:t>
      </w:r>
      <w:r>
        <w:rPr>
          <w:color w:val="231F20"/>
          <w:w w:val="105"/>
        </w:rPr>
        <w:t>dạy</w:t>
      </w:r>
      <w:r>
        <w:rPr>
          <w:color w:val="231F20"/>
          <w:spacing w:val="-1"/>
          <w:w w:val="105"/>
        </w:rPr>
        <w:t> </w:t>
      </w:r>
      <w:r>
        <w:rPr>
          <w:color w:val="231F20"/>
          <w:spacing w:val="-4"/>
          <w:w w:val="105"/>
        </w:rPr>
        <w:t>rất</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5"/>
      </w:pPr>
      <w:r>
        <w:rPr>
          <w:color w:val="231F20"/>
          <w:w w:val="110"/>
        </w:rPr>
        <w:t>thành</w:t>
      </w:r>
      <w:r>
        <w:rPr>
          <w:color w:val="231F20"/>
          <w:spacing w:val="-12"/>
          <w:w w:val="110"/>
        </w:rPr>
        <w:t> </w:t>
      </w:r>
      <w:r>
        <w:rPr>
          <w:color w:val="231F20"/>
          <w:w w:val="110"/>
        </w:rPr>
        <w:t>công.</w:t>
      </w:r>
      <w:r>
        <w:rPr>
          <w:color w:val="231F20"/>
          <w:spacing w:val="-12"/>
          <w:w w:val="110"/>
        </w:rPr>
        <w:t> </w:t>
      </w:r>
      <w:r>
        <w:rPr>
          <w:color w:val="231F20"/>
          <w:w w:val="110"/>
        </w:rPr>
        <w:t>Phạm</w:t>
      </w:r>
      <w:r>
        <w:rPr>
          <w:color w:val="231F20"/>
          <w:spacing w:val="-12"/>
          <w:w w:val="110"/>
        </w:rPr>
        <w:t> </w:t>
      </w:r>
      <w:r>
        <w:rPr>
          <w:color w:val="231F20"/>
          <w:w w:val="110"/>
        </w:rPr>
        <w:t>vi</w:t>
      </w:r>
      <w:r>
        <w:rPr>
          <w:color w:val="231F20"/>
          <w:spacing w:val="-12"/>
          <w:w w:val="110"/>
        </w:rPr>
        <w:t> </w:t>
      </w:r>
      <w:r>
        <w:rPr>
          <w:color w:val="231F20"/>
          <w:w w:val="110"/>
        </w:rPr>
        <w:t>dạy</w:t>
      </w:r>
      <w:r>
        <w:rPr>
          <w:color w:val="231F20"/>
          <w:spacing w:val="-12"/>
          <w:w w:val="110"/>
        </w:rPr>
        <w:t> </w:t>
      </w:r>
      <w:r>
        <w:rPr>
          <w:color w:val="231F20"/>
          <w:w w:val="110"/>
        </w:rPr>
        <w:t>học</w:t>
      </w:r>
      <w:r>
        <w:rPr>
          <w:color w:val="231F20"/>
          <w:spacing w:val="-12"/>
          <w:w w:val="110"/>
        </w:rPr>
        <w:t> </w:t>
      </w:r>
      <w:r>
        <w:rPr>
          <w:color w:val="231F20"/>
          <w:w w:val="110"/>
        </w:rPr>
        <w:t>đến</w:t>
      </w:r>
      <w:r>
        <w:rPr>
          <w:color w:val="231F20"/>
          <w:spacing w:val="-13"/>
          <w:w w:val="110"/>
        </w:rPr>
        <w:t> </w:t>
      </w:r>
      <w:r>
        <w:rPr>
          <w:color w:val="231F20"/>
          <w:w w:val="110"/>
        </w:rPr>
        <w:t>cuối</w:t>
      </w:r>
      <w:r>
        <w:rPr>
          <w:color w:val="231F20"/>
          <w:spacing w:val="-12"/>
          <w:w w:val="110"/>
        </w:rPr>
        <w:t> </w:t>
      </w:r>
      <w:r>
        <w:rPr>
          <w:color w:val="231F20"/>
          <w:w w:val="110"/>
        </w:rPr>
        <w:t>cùng</w:t>
      </w:r>
      <w:r>
        <w:rPr>
          <w:color w:val="231F20"/>
          <w:spacing w:val="-12"/>
          <w:w w:val="110"/>
        </w:rPr>
        <w:t> </w:t>
      </w:r>
      <w:r>
        <w:rPr>
          <w:color w:val="231F20"/>
          <w:w w:val="110"/>
        </w:rPr>
        <w:t>vô</w:t>
      </w:r>
      <w:r>
        <w:rPr>
          <w:color w:val="231F20"/>
          <w:spacing w:val="-12"/>
          <w:w w:val="110"/>
        </w:rPr>
        <w:t> </w:t>
      </w:r>
      <w:r>
        <w:rPr>
          <w:color w:val="231F20"/>
          <w:w w:val="110"/>
        </w:rPr>
        <w:t>cùng</w:t>
      </w:r>
      <w:r>
        <w:rPr>
          <w:color w:val="231F20"/>
          <w:spacing w:val="-12"/>
          <w:w w:val="110"/>
        </w:rPr>
        <w:t> </w:t>
      </w:r>
      <w:r>
        <w:rPr>
          <w:color w:val="231F20"/>
          <w:w w:val="110"/>
        </w:rPr>
        <w:t>rộng lớn. Trong số học trò được thành tựu, tỏa ra khắp nơi đi </w:t>
      </w:r>
      <w:r>
        <w:rPr>
          <w:color w:val="231F20"/>
          <w:w w:val="105"/>
        </w:rPr>
        <w:t>giảng kinh thuyết pháp, mở rộng sự giáo hóa của đức Phật, </w:t>
      </w:r>
      <w:r>
        <w:rPr>
          <w:color w:val="231F20"/>
          <w:w w:val="110"/>
        </w:rPr>
        <w:t>ảnh hưởng rất lớn.</w:t>
      </w:r>
    </w:p>
    <w:p>
      <w:pPr>
        <w:pStyle w:val="BodyText"/>
        <w:spacing w:line="300" w:lineRule="auto" w:before="109"/>
        <w:ind w:left="102" w:right="405" w:firstLine="453"/>
      </w:pPr>
      <w:r>
        <w:rPr>
          <w:color w:val="231F20"/>
          <w:w w:val="105"/>
        </w:rPr>
        <w:t>Ngoài</w:t>
      </w:r>
      <w:r>
        <w:rPr>
          <w:color w:val="231F20"/>
          <w:spacing w:val="-12"/>
          <w:w w:val="105"/>
        </w:rPr>
        <w:t> </w:t>
      </w:r>
      <w:r>
        <w:rPr>
          <w:color w:val="231F20"/>
          <w:w w:val="105"/>
        </w:rPr>
        <w:t>Ấn</w:t>
      </w:r>
      <w:r>
        <w:rPr>
          <w:color w:val="231F20"/>
          <w:spacing w:val="-13"/>
          <w:w w:val="105"/>
        </w:rPr>
        <w:t> </w:t>
      </w:r>
      <w:r>
        <w:rPr>
          <w:color w:val="231F20"/>
          <w:w w:val="105"/>
        </w:rPr>
        <w:t>Độ</w:t>
      </w:r>
      <w:r>
        <w:rPr>
          <w:color w:val="231F20"/>
          <w:spacing w:val="-12"/>
          <w:w w:val="105"/>
        </w:rPr>
        <w:t> </w:t>
      </w:r>
      <w:r>
        <w:rPr>
          <w:color w:val="231F20"/>
          <w:w w:val="105"/>
        </w:rPr>
        <w:t>ra,</w:t>
      </w:r>
      <w:r>
        <w:rPr>
          <w:color w:val="231F20"/>
          <w:spacing w:val="-13"/>
          <w:w w:val="105"/>
        </w:rPr>
        <w:t> </w:t>
      </w:r>
      <w:r>
        <w:rPr>
          <w:color w:val="231F20"/>
          <w:w w:val="105"/>
        </w:rPr>
        <w:t>những</w:t>
      </w:r>
      <w:r>
        <w:rPr>
          <w:color w:val="231F20"/>
          <w:spacing w:val="-13"/>
          <w:w w:val="105"/>
        </w:rPr>
        <w:t> </w:t>
      </w:r>
      <w:r>
        <w:rPr>
          <w:color w:val="231F20"/>
          <w:w w:val="105"/>
        </w:rPr>
        <w:t>nước</w:t>
      </w:r>
      <w:r>
        <w:rPr>
          <w:color w:val="231F20"/>
          <w:spacing w:val="-12"/>
          <w:w w:val="105"/>
        </w:rPr>
        <w:t> </w:t>
      </w:r>
      <w:r>
        <w:rPr>
          <w:color w:val="231F20"/>
          <w:w w:val="105"/>
        </w:rPr>
        <w:t>lân</w:t>
      </w:r>
      <w:r>
        <w:rPr>
          <w:color w:val="231F20"/>
          <w:spacing w:val="-13"/>
          <w:w w:val="105"/>
        </w:rPr>
        <w:t> </w:t>
      </w:r>
      <w:r>
        <w:rPr>
          <w:color w:val="231F20"/>
          <w:w w:val="105"/>
        </w:rPr>
        <w:t>cận</w:t>
      </w:r>
      <w:r>
        <w:rPr>
          <w:color w:val="231F20"/>
          <w:spacing w:val="-13"/>
          <w:w w:val="105"/>
        </w:rPr>
        <w:t> </w:t>
      </w:r>
      <w:r>
        <w:rPr>
          <w:color w:val="231F20"/>
          <w:w w:val="105"/>
        </w:rPr>
        <w:t>Ấn</w:t>
      </w:r>
      <w:r>
        <w:rPr>
          <w:color w:val="231F20"/>
          <w:spacing w:val="-12"/>
          <w:w w:val="105"/>
        </w:rPr>
        <w:t> </w:t>
      </w:r>
      <w:r>
        <w:rPr>
          <w:color w:val="231F20"/>
          <w:w w:val="105"/>
        </w:rPr>
        <w:t>Độ,</w:t>
      </w:r>
      <w:r>
        <w:rPr>
          <w:color w:val="231F20"/>
          <w:spacing w:val="-13"/>
          <w:w w:val="105"/>
        </w:rPr>
        <w:t> </w:t>
      </w:r>
      <w:r>
        <w:rPr>
          <w:color w:val="231F20"/>
          <w:w w:val="105"/>
        </w:rPr>
        <w:t>các</w:t>
      </w:r>
      <w:r>
        <w:rPr>
          <w:color w:val="231F20"/>
          <w:spacing w:val="-12"/>
          <w:w w:val="105"/>
        </w:rPr>
        <w:t> </w:t>
      </w:r>
      <w:r>
        <w:rPr>
          <w:color w:val="231F20"/>
          <w:w w:val="105"/>
        </w:rPr>
        <w:t>vị</w:t>
      </w:r>
      <w:r>
        <w:rPr>
          <w:color w:val="231F20"/>
          <w:spacing w:val="-12"/>
          <w:w w:val="105"/>
        </w:rPr>
        <w:t> </w:t>
      </w:r>
      <w:r>
        <w:rPr>
          <w:color w:val="231F20"/>
          <w:w w:val="105"/>
        </w:rPr>
        <w:t>đệ</w:t>
      </w:r>
      <w:r>
        <w:rPr>
          <w:color w:val="231F20"/>
          <w:spacing w:val="-12"/>
          <w:w w:val="105"/>
        </w:rPr>
        <w:t> </w:t>
      </w:r>
      <w:r>
        <w:rPr>
          <w:color w:val="231F20"/>
          <w:w w:val="105"/>
        </w:rPr>
        <w:t>tử Ngài</w:t>
      </w:r>
      <w:r>
        <w:rPr>
          <w:color w:val="231F20"/>
          <w:spacing w:val="-20"/>
          <w:w w:val="105"/>
        </w:rPr>
        <w:t> </w:t>
      </w:r>
      <w:r>
        <w:rPr>
          <w:color w:val="231F20"/>
          <w:w w:val="105"/>
        </w:rPr>
        <w:t>đều</w:t>
      </w:r>
      <w:r>
        <w:rPr>
          <w:color w:val="231F20"/>
          <w:spacing w:val="-20"/>
          <w:w w:val="105"/>
        </w:rPr>
        <w:t> </w:t>
      </w:r>
      <w:r>
        <w:rPr>
          <w:color w:val="231F20"/>
          <w:w w:val="105"/>
        </w:rPr>
        <w:t>đã</w:t>
      </w:r>
      <w:r>
        <w:rPr>
          <w:color w:val="231F20"/>
          <w:spacing w:val="-20"/>
          <w:w w:val="105"/>
        </w:rPr>
        <w:t> </w:t>
      </w:r>
      <w:r>
        <w:rPr>
          <w:color w:val="231F20"/>
          <w:w w:val="105"/>
        </w:rPr>
        <w:t>đi</w:t>
      </w:r>
      <w:r>
        <w:rPr>
          <w:color w:val="231F20"/>
          <w:spacing w:val="-20"/>
          <w:w w:val="105"/>
        </w:rPr>
        <w:t> </w:t>
      </w:r>
      <w:r>
        <w:rPr>
          <w:color w:val="231F20"/>
          <w:w w:val="105"/>
        </w:rPr>
        <w:t>qua,</w:t>
      </w:r>
      <w:r>
        <w:rPr>
          <w:color w:val="231F20"/>
          <w:spacing w:val="-20"/>
          <w:w w:val="105"/>
        </w:rPr>
        <w:t> </w:t>
      </w:r>
      <w:r>
        <w:rPr>
          <w:color w:val="231F20"/>
          <w:w w:val="105"/>
        </w:rPr>
        <w:t>cho</w:t>
      </w:r>
      <w:r>
        <w:rPr>
          <w:color w:val="231F20"/>
          <w:spacing w:val="-20"/>
          <w:w w:val="105"/>
        </w:rPr>
        <w:t> </w:t>
      </w:r>
      <w:r>
        <w:rPr>
          <w:color w:val="231F20"/>
          <w:w w:val="105"/>
        </w:rPr>
        <w:t>nên</w:t>
      </w:r>
      <w:r>
        <w:rPr>
          <w:color w:val="231F20"/>
          <w:spacing w:val="-20"/>
          <w:w w:val="105"/>
        </w:rPr>
        <w:t> </w:t>
      </w:r>
      <w:r>
        <w:rPr>
          <w:color w:val="231F20"/>
          <w:w w:val="105"/>
        </w:rPr>
        <w:t>Ngài</w:t>
      </w:r>
      <w:r>
        <w:rPr>
          <w:color w:val="231F20"/>
          <w:spacing w:val="-20"/>
          <w:w w:val="105"/>
        </w:rPr>
        <w:t> </w:t>
      </w:r>
      <w:r>
        <w:rPr>
          <w:color w:val="231F20"/>
          <w:w w:val="105"/>
        </w:rPr>
        <w:t>là</w:t>
      </w:r>
      <w:r>
        <w:rPr>
          <w:color w:val="231F20"/>
          <w:spacing w:val="-20"/>
          <w:w w:val="105"/>
        </w:rPr>
        <w:t> </w:t>
      </w:r>
      <w:r>
        <w:rPr>
          <w:color w:val="231F20"/>
          <w:w w:val="105"/>
        </w:rPr>
        <w:t>nhà</w:t>
      </w:r>
      <w:r>
        <w:rPr>
          <w:color w:val="231F20"/>
          <w:spacing w:val="-20"/>
          <w:w w:val="105"/>
        </w:rPr>
        <w:t> </w:t>
      </w:r>
      <w:r>
        <w:rPr>
          <w:color w:val="231F20"/>
          <w:w w:val="105"/>
        </w:rPr>
        <w:t>giáo</w:t>
      </w:r>
      <w:r>
        <w:rPr>
          <w:color w:val="231F20"/>
          <w:spacing w:val="-20"/>
          <w:w w:val="105"/>
        </w:rPr>
        <w:t> </w:t>
      </w:r>
      <w:r>
        <w:rPr>
          <w:color w:val="231F20"/>
          <w:w w:val="105"/>
        </w:rPr>
        <w:t>dục,</w:t>
      </w:r>
      <w:r>
        <w:rPr>
          <w:color w:val="231F20"/>
          <w:spacing w:val="-20"/>
          <w:w w:val="105"/>
        </w:rPr>
        <w:t> </w:t>
      </w:r>
      <w:r>
        <w:rPr>
          <w:color w:val="231F20"/>
          <w:w w:val="105"/>
        </w:rPr>
        <w:t>chứ</w:t>
      </w:r>
      <w:r>
        <w:rPr>
          <w:color w:val="231F20"/>
          <w:spacing w:val="-20"/>
          <w:w w:val="105"/>
        </w:rPr>
        <w:t> </w:t>
      </w:r>
      <w:r>
        <w:rPr>
          <w:color w:val="231F20"/>
          <w:w w:val="105"/>
        </w:rPr>
        <w:t>không </w:t>
      </w:r>
      <w:r>
        <w:rPr>
          <w:color w:val="231F20"/>
        </w:rPr>
        <w:t>phải</w:t>
      </w:r>
      <w:r>
        <w:rPr>
          <w:color w:val="231F20"/>
          <w:spacing w:val="-4"/>
        </w:rPr>
        <w:t> </w:t>
      </w:r>
      <w:r>
        <w:rPr>
          <w:color w:val="231F20"/>
        </w:rPr>
        <w:t>tôn</w:t>
      </w:r>
      <w:r>
        <w:rPr>
          <w:color w:val="231F20"/>
          <w:spacing w:val="-4"/>
        </w:rPr>
        <w:t> </w:t>
      </w:r>
      <w:r>
        <w:rPr>
          <w:color w:val="231F20"/>
        </w:rPr>
        <w:t>giáo.</w:t>
      </w:r>
      <w:r>
        <w:rPr>
          <w:color w:val="231F20"/>
          <w:spacing w:val="-4"/>
        </w:rPr>
        <w:t> </w:t>
      </w:r>
      <w:r>
        <w:rPr>
          <w:color w:val="231F20"/>
        </w:rPr>
        <w:t>Người</w:t>
      </w:r>
      <w:r>
        <w:rPr>
          <w:color w:val="231F20"/>
          <w:spacing w:val="-4"/>
        </w:rPr>
        <w:t> </w:t>
      </w:r>
      <w:r>
        <w:rPr>
          <w:color w:val="231F20"/>
        </w:rPr>
        <w:t>tín</w:t>
      </w:r>
      <w:r>
        <w:rPr>
          <w:color w:val="231F20"/>
          <w:spacing w:val="-4"/>
        </w:rPr>
        <w:t> </w:t>
      </w:r>
      <w:r>
        <w:rPr>
          <w:color w:val="231F20"/>
        </w:rPr>
        <w:t>ngưỡng</w:t>
      </w:r>
      <w:r>
        <w:rPr>
          <w:color w:val="231F20"/>
          <w:spacing w:val="-4"/>
        </w:rPr>
        <w:t> </w:t>
      </w:r>
      <w:r>
        <w:rPr>
          <w:color w:val="231F20"/>
        </w:rPr>
        <w:t>tôn</w:t>
      </w:r>
      <w:r>
        <w:rPr>
          <w:color w:val="231F20"/>
          <w:spacing w:val="-4"/>
        </w:rPr>
        <w:t> </w:t>
      </w:r>
      <w:r>
        <w:rPr>
          <w:color w:val="231F20"/>
        </w:rPr>
        <w:t>giáo</w:t>
      </w:r>
      <w:r>
        <w:rPr>
          <w:color w:val="231F20"/>
          <w:spacing w:val="-4"/>
        </w:rPr>
        <w:t> </w:t>
      </w:r>
      <w:r>
        <w:rPr>
          <w:color w:val="231F20"/>
        </w:rPr>
        <w:t>đã</w:t>
      </w:r>
      <w:r>
        <w:rPr>
          <w:color w:val="231F20"/>
          <w:spacing w:val="-2"/>
        </w:rPr>
        <w:t> </w:t>
      </w:r>
      <w:r>
        <w:rPr>
          <w:color w:val="231F20"/>
        </w:rPr>
        <w:t>học</w:t>
      </w:r>
      <w:r>
        <w:rPr>
          <w:color w:val="231F20"/>
          <w:spacing w:val="-4"/>
        </w:rPr>
        <w:t> </w:t>
      </w:r>
      <w:r>
        <w:rPr>
          <w:color w:val="231F20"/>
        </w:rPr>
        <w:t>theo</w:t>
      </w:r>
      <w:r>
        <w:rPr>
          <w:color w:val="231F20"/>
          <w:spacing w:val="-4"/>
        </w:rPr>
        <w:t> </w:t>
      </w:r>
      <w:r>
        <w:rPr>
          <w:color w:val="231F20"/>
        </w:rPr>
        <w:t>đức</w:t>
      </w:r>
      <w:r>
        <w:rPr>
          <w:color w:val="231F20"/>
          <w:spacing w:val="-4"/>
        </w:rPr>
        <w:t> </w:t>
      </w:r>
      <w:r>
        <w:rPr>
          <w:color w:val="231F20"/>
        </w:rPr>
        <w:t>Phật </w:t>
      </w:r>
      <w:r>
        <w:rPr>
          <w:color w:val="231F20"/>
          <w:w w:val="105"/>
        </w:rPr>
        <w:t>rất đông. Chúng ta thường thấy trong kinh, đức Phật không bảo</w:t>
      </w:r>
      <w:r>
        <w:rPr>
          <w:color w:val="231F20"/>
          <w:spacing w:val="-14"/>
          <w:w w:val="105"/>
        </w:rPr>
        <w:t> </w:t>
      </w:r>
      <w:r>
        <w:rPr>
          <w:color w:val="231F20"/>
          <w:w w:val="105"/>
        </w:rPr>
        <w:t>họ</w:t>
      </w:r>
      <w:r>
        <w:rPr>
          <w:color w:val="231F20"/>
          <w:spacing w:val="-14"/>
          <w:w w:val="105"/>
        </w:rPr>
        <w:t> </w:t>
      </w:r>
      <w:r>
        <w:rPr>
          <w:color w:val="231F20"/>
          <w:w w:val="105"/>
        </w:rPr>
        <w:t>phải</w:t>
      </w:r>
      <w:r>
        <w:rPr>
          <w:color w:val="231F20"/>
          <w:spacing w:val="-14"/>
          <w:w w:val="105"/>
        </w:rPr>
        <w:t> </w:t>
      </w:r>
      <w:r>
        <w:rPr>
          <w:color w:val="231F20"/>
          <w:w w:val="105"/>
        </w:rPr>
        <w:t>thay</w:t>
      </w:r>
      <w:r>
        <w:rPr>
          <w:color w:val="231F20"/>
          <w:spacing w:val="-14"/>
          <w:w w:val="105"/>
        </w:rPr>
        <w:t> </w:t>
      </w:r>
      <w:r>
        <w:rPr>
          <w:color w:val="231F20"/>
          <w:w w:val="105"/>
        </w:rPr>
        <w:t>đổi</w:t>
      </w:r>
      <w:r>
        <w:rPr>
          <w:color w:val="231F20"/>
          <w:spacing w:val="-14"/>
          <w:w w:val="105"/>
        </w:rPr>
        <w:t> </w:t>
      </w:r>
      <w:r>
        <w:rPr>
          <w:color w:val="231F20"/>
          <w:w w:val="105"/>
        </w:rPr>
        <w:t>tín</w:t>
      </w:r>
      <w:r>
        <w:rPr>
          <w:color w:val="231F20"/>
          <w:spacing w:val="-14"/>
          <w:w w:val="105"/>
        </w:rPr>
        <w:t> </w:t>
      </w:r>
      <w:r>
        <w:rPr>
          <w:color w:val="231F20"/>
          <w:w w:val="105"/>
        </w:rPr>
        <w:t>ngưỡng,</w:t>
      </w:r>
      <w:r>
        <w:rPr>
          <w:color w:val="231F20"/>
          <w:spacing w:val="-14"/>
          <w:w w:val="105"/>
        </w:rPr>
        <w:t> </w:t>
      </w:r>
      <w:r>
        <w:rPr>
          <w:color w:val="231F20"/>
          <w:w w:val="105"/>
        </w:rPr>
        <w:t>nên</w:t>
      </w:r>
      <w:r>
        <w:rPr>
          <w:color w:val="231F20"/>
          <w:spacing w:val="-14"/>
          <w:w w:val="105"/>
        </w:rPr>
        <w:t> </w:t>
      </w:r>
      <w:r>
        <w:rPr>
          <w:color w:val="231F20"/>
          <w:w w:val="105"/>
        </w:rPr>
        <w:t>người</w:t>
      </w:r>
      <w:r>
        <w:rPr>
          <w:color w:val="231F20"/>
          <w:spacing w:val="-14"/>
          <w:w w:val="105"/>
        </w:rPr>
        <w:t> </w:t>
      </w:r>
      <w:r>
        <w:rPr>
          <w:color w:val="231F20"/>
          <w:w w:val="105"/>
        </w:rPr>
        <w:t>học</w:t>
      </w:r>
      <w:r>
        <w:rPr>
          <w:color w:val="231F20"/>
          <w:spacing w:val="-14"/>
          <w:w w:val="105"/>
        </w:rPr>
        <w:t> </w:t>
      </w:r>
      <w:r>
        <w:rPr>
          <w:color w:val="231F20"/>
          <w:w w:val="105"/>
        </w:rPr>
        <w:t>tập</w:t>
      </w:r>
      <w:r>
        <w:rPr>
          <w:color w:val="231F20"/>
          <w:spacing w:val="-14"/>
          <w:w w:val="105"/>
        </w:rPr>
        <w:t> </w:t>
      </w:r>
      <w:r>
        <w:rPr>
          <w:color w:val="231F20"/>
          <w:w w:val="105"/>
        </w:rPr>
        <w:t>theo</w:t>
      </w:r>
      <w:r>
        <w:rPr>
          <w:color w:val="231F20"/>
          <w:spacing w:val="-16"/>
          <w:w w:val="105"/>
        </w:rPr>
        <w:t> </w:t>
      </w:r>
      <w:r>
        <w:rPr>
          <w:color w:val="231F20"/>
          <w:w w:val="105"/>
        </w:rPr>
        <w:t>đức </w:t>
      </w:r>
      <w:r>
        <w:rPr>
          <w:color w:val="231F20"/>
        </w:rPr>
        <w:t>Phật</w:t>
      </w:r>
      <w:r>
        <w:rPr>
          <w:color w:val="231F20"/>
          <w:spacing w:val="-9"/>
        </w:rPr>
        <w:t> </w:t>
      </w:r>
      <w:r>
        <w:rPr>
          <w:color w:val="231F20"/>
        </w:rPr>
        <w:t>Thích</w:t>
      </w:r>
      <w:r>
        <w:rPr>
          <w:color w:val="231F20"/>
          <w:spacing w:val="-8"/>
        </w:rPr>
        <w:t> </w:t>
      </w:r>
      <w:r>
        <w:rPr>
          <w:color w:val="231F20"/>
        </w:rPr>
        <w:t>Ca</w:t>
      </w:r>
      <w:r>
        <w:rPr>
          <w:color w:val="231F20"/>
          <w:spacing w:val="-8"/>
        </w:rPr>
        <w:t> </w:t>
      </w:r>
      <w:r>
        <w:rPr>
          <w:color w:val="231F20"/>
        </w:rPr>
        <w:t>Mâu</w:t>
      </w:r>
      <w:r>
        <w:rPr>
          <w:color w:val="231F20"/>
          <w:spacing w:val="-9"/>
        </w:rPr>
        <w:t> </w:t>
      </w:r>
      <w:r>
        <w:rPr>
          <w:color w:val="231F20"/>
        </w:rPr>
        <w:t>Ni</w:t>
      </w:r>
      <w:r>
        <w:rPr>
          <w:color w:val="231F20"/>
          <w:spacing w:val="-8"/>
        </w:rPr>
        <w:t> </w:t>
      </w:r>
      <w:r>
        <w:rPr>
          <w:color w:val="231F20"/>
        </w:rPr>
        <w:t>rất</w:t>
      </w:r>
      <w:r>
        <w:rPr>
          <w:color w:val="231F20"/>
          <w:spacing w:val="-9"/>
        </w:rPr>
        <w:t> </w:t>
      </w:r>
      <w:r>
        <w:rPr>
          <w:color w:val="231F20"/>
        </w:rPr>
        <w:t>đông</w:t>
      </w:r>
      <w:r>
        <w:rPr>
          <w:color w:val="231F20"/>
          <w:spacing w:val="-8"/>
        </w:rPr>
        <w:t> </w:t>
      </w:r>
      <w:r>
        <w:rPr>
          <w:color w:val="231F20"/>
        </w:rPr>
        <w:t>mà</w:t>
      </w:r>
      <w:r>
        <w:rPr>
          <w:color w:val="231F20"/>
          <w:spacing w:val="-8"/>
        </w:rPr>
        <w:t> </w:t>
      </w:r>
      <w:r>
        <w:rPr>
          <w:color w:val="231F20"/>
        </w:rPr>
        <w:t>không</w:t>
      </w:r>
      <w:r>
        <w:rPr>
          <w:color w:val="231F20"/>
          <w:spacing w:val="-9"/>
        </w:rPr>
        <w:t> </w:t>
      </w:r>
      <w:r>
        <w:rPr>
          <w:color w:val="231F20"/>
        </w:rPr>
        <w:t>xung</w:t>
      </w:r>
      <w:r>
        <w:rPr>
          <w:color w:val="231F20"/>
          <w:spacing w:val="-8"/>
        </w:rPr>
        <w:t> </w:t>
      </w:r>
      <w:r>
        <w:rPr>
          <w:color w:val="231F20"/>
        </w:rPr>
        <w:t>đột,</w:t>
      </w:r>
      <w:r>
        <w:rPr>
          <w:color w:val="231F20"/>
          <w:spacing w:val="-8"/>
        </w:rPr>
        <w:t> </w:t>
      </w:r>
      <w:r>
        <w:rPr>
          <w:color w:val="231F20"/>
        </w:rPr>
        <w:t>không</w:t>
      </w:r>
      <w:r>
        <w:rPr>
          <w:color w:val="231F20"/>
          <w:spacing w:val="-9"/>
        </w:rPr>
        <w:t> </w:t>
      </w:r>
      <w:r>
        <w:rPr>
          <w:color w:val="231F20"/>
        </w:rPr>
        <w:t>sao </w:t>
      </w:r>
      <w:r>
        <w:rPr>
          <w:color w:val="231F20"/>
          <w:spacing w:val="-4"/>
          <w:w w:val="105"/>
        </w:rPr>
        <w:t>hết.</w:t>
      </w:r>
      <w:r>
        <w:rPr>
          <w:color w:val="231F20"/>
          <w:spacing w:val="-17"/>
          <w:w w:val="105"/>
        </w:rPr>
        <w:t> </w:t>
      </w:r>
      <w:r>
        <w:rPr>
          <w:color w:val="231F20"/>
          <w:spacing w:val="-4"/>
          <w:w w:val="105"/>
        </w:rPr>
        <w:t>Đức</w:t>
      </w:r>
      <w:r>
        <w:rPr>
          <w:color w:val="231F20"/>
          <w:spacing w:val="-17"/>
          <w:w w:val="105"/>
        </w:rPr>
        <w:t> </w:t>
      </w:r>
      <w:r>
        <w:rPr>
          <w:color w:val="231F20"/>
          <w:spacing w:val="-4"/>
          <w:w w:val="105"/>
        </w:rPr>
        <w:t>Phật</w:t>
      </w:r>
      <w:r>
        <w:rPr>
          <w:color w:val="231F20"/>
          <w:spacing w:val="-17"/>
          <w:w w:val="105"/>
        </w:rPr>
        <w:t> </w:t>
      </w:r>
      <w:r>
        <w:rPr>
          <w:color w:val="231F20"/>
          <w:spacing w:val="-4"/>
          <w:w w:val="105"/>
        </w:rPr>
        <w:t>Thích</w:t>
      </w:r>
      <w:r>
        <w:rPr>
          <w:color w:val="231F20"/>
          <w:spacing w:val="-17"/>
          <w:w w:val="105"/>
        </w:rPr>
        <w:t> </w:t>
      </w:r>
      <w:r>
        <w:rPr>
          <w:color w:val="231F20"/>
          <w:spacing w:val="-4"/>
          <w:w w:val="105"/>
        </w:rPr>
        <w:t>Ca</w:t>
      </w:r>
      <w:r>
        <w:rPr>
          <w:color w:val="231F20"/>
          <w:spacing w:val="-17"/>
          <w:w w:val="105"/>
        </w:rPr>
        <w:t> </w:t>
      </w:r>
      <w:r>
        <w:rPr>
          <w:color w:val="231F20"/>
          <w:spacing w:val="-4"/>
          <w:w w:val="105"/>
        </w:rPr>
        <w:t>Mâu</w:t>
      </w:r>
      <w:r>
        <w:rPr>
          <w:color w:val="231F20"/>
          <w:spacing w:val="-17"/>
          <w:w w:val="105"/>
        </w:rPr>
        <w:t> </w:t>
      </w:r>
      <w:r>
        <w:rPr>
          <w:color w:val="231F20"/>
          <w:spacing w:val="-4"/>
          <w:w w:val="105"/>
        </w:rPr>
        <w:t>Ni</w:t>
      </w:r>
      <w:r>
        <w:rPr>
          <w:color w:val="231F20"/>
          <w:spacing w:val="-17"/>
          <w:w w:val="105"/>
        </w:rPr>
        <w:t> </w:t>
      </w:r>
      <w:r>
        <w:rPr>
          <w:color w:val="231F20"/>
          <w:spacing w:val="-4"/>
          <w:w w:val="105"/>
        </w:rPr>
        <w:t>giống</w:t>
      </w:r>
      <w:r>
        <w:rPr>
          <w:color w:val="231F20"/>
          <w:spacing w:val="-17"/>
          <w:w w:val="105"/>
        </w:rPr>
        <w:t> </w:t>
      </w:r>
      <w:r>
        <w:rPr>
          <w:color w:val="231F20"/>
          <w:spacing w:val="-4"/>
          <w:w w:val="105"/>
        </w:rPr>
        <w:t>như</w:t>
      </w:r>
      <w:r>
        <w:rPr>
          <w:color w:val="231F20"/>
          <w:spacing w:val="-17"/>
          <w:w w:val="105"/>
        </w:rPr>
        <w:t> </w:t>
      </w:r>
      <w:r>
        <w:rPr>
          <w:color w:val="231F20"/>
          <w:spacing w:val="-4"/>
          <w:w w:val="105"/>
        </w:rPr>
        <w:t>tư</w:t>
      </w:r>
      <w:r>
        <w:rPr>
          <w:color w:val="231F20"/>
          <w:spacing w:val="-17"/>
          <w:w w:val="105"/>
        </w:rPr>
        <w:t> </w:t>
      </w:r>
      <w:r>
        <w:rPr>
          <w:color w:val="231F20"/>
          <w:spacing w:val="-4"/>
          <w:w w:val="105"/>
        </w:rPr>
        <w:t>nhân</w:t>
      </w:r>
      <w:r>
        <w:rPr>
          <w:color w:val="231F20"/>
          <w:spacing w:val="-17"/>
          <w:w w:val="105"/>
        </w:rPr>
        <w:t> </w:t>
      </w:r>
      <w:r>
        <w:rPr>
          <w:color w:val="231F20"/>
          <w:spacing w:val="-4"/>
          <w:w w:val="105"/>
        </w:rPr>
        <w:t>mở</w:t>
      </w:r>
      <w:r>
        <w:rPr>
          <w:color w:val="231F20"/>
          <w:spacing w:val="-17"/>
          <w:w w:val="105"/>
        </w:rPr>
        <w:t> </w:t>
      </w:r>
      <w:r>
        <w:rPr>
          <w:color w:val="231F20"/>
          <w:spacing w:val="-4"/>
          <w:w w:val="105"/>
        </w:rPr>
        <w:t>trường </w:t>
      </w:r>
      <w:r>
        <w:rPr>
          <w:color w:val="231F20"/>
        </w:rPr>
        <w:t>học,</w:t>
      </w:r>
      <w:r>
        <w:rPr>
          <w:color w:val="231F20"/>
          <w:spacing w:val="-14"/>
        </w:rPr>
        <w:t> </w:t>
      </w:r>
      <w:r>
        <w:rPr>
          <w:color w:val="231F20"/>
        </w:rPr>
        <w:t>quý</w:t>
      </w:r>
      <w:r>
        <w:rPr>
          <w:color w:val="231F20"/>
          <w:spacing w:val="-14"/>
        </w:rPr>
        <w:t> </w:t>
      </w:r>
      <w:r>
        <w:rPr>
          <w:color w:val="231F20"/>
        </w:rPr>
        <w:t>vị</w:t>
      </w:r>
      <w:r>
        <w:rPr>
          <w:color w:val="231F20"/>
          <w:spacing w:val="-14"/>
        </w:rPr>
        <w:t> </w:t>
      </w:r>
      <w:r>
        <w:rPr>
          <w:color w:val="231F20"/>
        </w:rPr>
        <w:t>đến</w:t>
      </w:r>
      <w:r>
        <w:rPr>
          <w:color w:val="231F20"/>
          <w:spacing w:val="-14"/>
        </w:rPr>
        <w:t> </w:t>
      </w:r>
      <w:r>
        <w:rPr>
          <w:color w:val="231F20"/>
        </w:rPr>
        <w:t>học.</w:t>
      </w:r>
      <w:r>
        <w:rPr>
          <w:color w:val="231F20"/>
          <w:spacing w:val="-14"/>
        </w:rPr>
        <w:t> </w:t>
      </w:r>
      <w:r>
        <w:rPr>
          <w:color w:val="231F20"/>
        </w:rPr>
        <w:t>Đức</w:t>
      </w:r>
      <w:r>
        <w:rPr>
          <w:color w:val="231F20"/>
          <w:spacing w:val="-14"/>
        </w:rPr>
        <w:t> </w:t>
      </w:r>
      <w:r>
        <w:rPr>
          <w:color w:val="231F20"/>
        </w:rPr>
        <w:t>Phật</w:t>
      </w:r>
      <w:r>
        <w:rPr>
          <w:color w:val="231F20"/>
          <w:spacing w:val="-14"/>
        </w:rPr>
        <w:t> </w:t>
      </w:r>
      <w:r>
        <w:rPr>
          <w:color w:val="231F20"/>
        </w:rPr>
        <w:t>dạy</w:t>
      </w:r>
      <w:r>
        <w:rPr>
          <w:color w:val="231F20"/>
          <w:spacing w:val="-14"/>
        </w:rPr>
        <w:t> </w:t>
      </w:r>
      <w:r>
        <w:rPr>
          <w:color w:val="231F20"/>
        </w:rPr>
        <w:t>điều</w:t>
      </w:r>
      <w:r>
        <w:rPr>
          <w:color w:val="231F20"/>
          <w:spacing w:val="-14"/>
        </w:rPr>
        <w:t> </w:t>
      </w:r>
      <w:r>
        <w:rPr>
          <w:color w:val="231F20"/>
        </w:rPr>
        <w:t>gì?</w:t>
      </w:r>
      <w:r>
        <w:rPr>
          <w:color w:val="231F20"/>
          <w:spacing w:val="-14"/>
        </w:rPr>
        <w:t> </w:t>
      </w:r>
      <w:r>
        <w:rPr>
          <w:color w:val="231F20"/>
        </w:rPr>
        <w:t>Giáo</w:t>
      </w:r>
      <w:r>
        <w:rPr>
          <w:color w:val="231F20"/>
          <w:spacing w:val="-14"/>
        </w:rPr>
        <w:t> </w:t>
      </w:r>
      <w:r>
        <w:rPr>
          <w:color w:val="231F20"/>
        </w:rPr>
        <w:t>dục</w:t>
      </w:r>
      <w:r>
        <w:rPr>
          <w:color w:val="231F20"/>
          <w:spacing w:val="-14"/>
        </w:rPr>
        <w:t> </w:t>
      </w:r>
      <w:r>
        <w:rPr>
          <w:color w:val="231F20"/>
        </w:rPr>
        <w:t>phổ</w:t>
      </w:r>
      <w:r>
        <w:rPr>
          <w:color w:val="231F20"/>
          <w:spacing w:val="-14"/>
        </w:rPr>
        <w:t> </w:t>
      </w:r>
      <w:r>
        <w:rPr>
          <w:color w:val="231F20"/>
        </w:rPr>
        <w:t>cập</w:t>
      </w:r>
      <w:r>
        <w:rPr>
          <w:color w:val="231F20"/>
          <w:spacing w:val="-14"/>
        </w:rPr>
        <w:t> </w:t>
      </w:r>
      <w:r>
        <w:rPr>
          <w:color w:val="231F20"/>
        </w:rPr>
        <w:t>là </w:t>
      </w:r>
      <w:r>
        <w:rPr>
          <w:color w:val="231F20"/>
          <w:w w:val="105"/>
        </w:rPr>
        <w:t>kinh</w:t>
      </w:r>
      <w:r>
        <w:rPr>
          <w:color w:val="231F20"/>
          <w:spacing w:val="-22"/>
          <w:w w:val="105"/>
        </w:rPr>
        <w:t> </w:t>
      </w:r>
      <w:r>
        <w:rPr>
          <w:i/>
          <w:color w:val="231F20"/>
          <w:w w:val="105"/>
        </w:rPr>
        <w:t>A</w:t>
      </w:r>
      <w:r>
        <w:rPr>
          <w:i/>
          <w:color w:val="231F20"/>
          <w:spacing w:val="-22"/>
          <w:w w:val="105"/>
        </w:rPr>
        <w:t> </w:t>
      </w:r>
      <w:r>
        <w:rPr>
          <w:i/>
          <w:color w:val="231F20"/>
          <w:w w:val="105"/>
        </w:rPr>
        <w:t>Hàm</w:t>
      </w:r>
      <w:r>
        <w:rPr>
          <w:color w:val="231F20"/>
          <w:w w:val="105"/>
        </w:rPr>
        <w:t>.</w:t>
      </w:r>
      <w:r>
        <w:rPr>
          <w:color w:val="231F20"/>
          <w:spacing w:val="-22"/>
          <w:w w:val="105"/>
        </w:rPr>
        <w:t> </w:t>
      </w:r>
      <w:r>
        <w:rPr>
          <w:color w:val="231F20"/>
          <w:w w:val="105"/>
        </w:rPr>
        <w:t>Kinh</w:t>
      </w:r>
      <w:r>
        <w:rPr>
          <w:color w:val="231F20"/>
          <w:spacing w:val="-22"/>
          <w:w w:val="105"/>
        </w:rPr>
        <w:t> </w:t>
      </w:r>
      <w:r>
        <w:rPr>
          <w:i/>
          <w:color w:val="231F20"/>
          <w:w w:val="105"/>
        </w:rPr>
        <w:t>A</w:t>
      </w:r>
      <w:r>
        <w:rPr>
          <w:i/>
          <w:color w:val="231F20"/>
          <w:spacing w:val="-22"/>
          <w:w w:val="105"/>
        </w:rPr>
        <w:t> </w:t>
      </w:r>
      <w:r>
        <w:rPr>
          <w:i/>
          <w:color w:val="231F20"/>
          <w:w w:val="105"/>
        </w:rPr>
        <w:t>Hàm</w:t>
      </w:r>
      <w:r>
        <w:rPr>
          <w:i/>
          <w:color w:val="231F20"/>
          <w:spacing w:val="-21"/>
          <w:w w:val="105"/>
        </w:rPr>
        <w:t> </w:t>
      </w:r>
      <w:r>
        <w:rPr>
          <w:color w:val="231F20"/>
          <w:w w:val="105"/>
        </w:rPr>
        <w:t>giúp</w:t>
      </w:r>
      <w:r>
        <w:rPr>
          <w:color w:val="231F20"/>
          <w:spacing w:val="-22"/>
          <w:w w:val="105"/>
        </w:rPr>
        <w:t> </w:t>
      </w:r>
      <w:r>
        <w:rPr>
          <w:color w:val="231F20"/>
          <w:w w:val="105"/>
        </w:rPr>
        <w:t>cho</w:t>
      </w:r>
      <w:r>
        <w:rPr>
          <w:color w:val="231F20"/>
          <w:spacing w:val="-21"/>
          <w:w w:val="105"/>
        </w:rPr>
        <w:t> </w:t>
      </w:r>
      <w:r>
        <w:rPr>
          <w:color w:val="231F20"/>
          <w:w w:val="105"/>
        </w:rPr>
        <w:t>ta</w:t>
      </w:r>
      <w:r>
        <w:rPr>
          <w:color w:val="231F20"/>
          <w:spacing w:val="-22"/>
          <w:w w:val="105"/>
        </w:rPr>
        <w:t> </w:t>
      </w:r>
      <w:r>
        <w:rPr>
          <w:color w:val="231F20"/>
          <w:w w:val="105"/>
        </w:rPr>
        <w:t>an</w:t>
      </w:r>
      <w:r>
        <w:rPr>
          <w:color w:val="231F20"/>
          <w:spacing w:val="-22"/>
          <w:w w:val="105"/>
        </w:rPr>
        <w:t> </w:t>
      </w:r>
      <w:r>
        <w:rPr>
          <w:color w:val="231F20"/>
          <w:w w:val="105"/>
        </w:rPr>
        <w:t>định</w:t>
      </w:r>
      <w:r>
        <w:rPr>
          <w:color w:val="231F20"/>
          <w:spacing w:val="-21"/>
          <w:w w:val="105"/>
        </w:rPr>
        <w:t> </w:t>
      </w:r>
      <w:r>
        <w:rPr>
          <w:color w:val="231F20"/>
          <w:w w:val="105"/>
        </w:rPr>
        <w:t>xã</w:t>
      </w:r>
      <w:r>
        <w:rPr>
          <w:color w:val="231F20"/>
          <w:spacing w:val="-22"/>
          <w:w w:val="105"/>
        </w:rPr>
        <w:t> </w:t>
      </w:r>
      <w:r>
        <w:rPr>
          <w:color w:val="231F20"/>
          <w:w w:val="105"/>
        </w:rPr>
        <w:t>hội.</w:t>
      </w:r>
    </w:p>
    <w:p>
      <w:pPr>
        <w:pStyle w:val="BodyText"/>
        <w:spacing w:line="300" w:lineRule="auto" w:before="103"/>
        <w:ind w:left="101" w:right="404" w:firstLine="454"/>
      </w:pPr>
      <w:r>
        <w:rPr>
          <w:color w:val="231F20"/>
          <w:w w:val="105"/>
        </w:rPr>
        <w:t>Trong đó nói về luân lý, đạo đức, nhân quả rất nhiều. Nam</w:t>
      </w:r>
      <w:r>
        <w:rPr>
          <w:color w:val="231F20"/>
          <w:spacing w:val="-8"/>
          <w:w w:val="105"/>
        </w:rPr>
        <w:t> </w:t>
      </w:r>
      <w:r>
        <w:rPr>
          <w:color w:val="231F20"/>
          <w:w w:val="105"/>
        </w:rPr>
        <w:t>truyền</w:t>
      </w:r>
      <w:r>
        <w:rPr>
          <w:color w:val="231F20"/>
          <w:spacing w:val="-8"/>
          <w:w w:val="105"/>
        </w:rPr>
        <w:t> </w:t>
      </w:r>
      <w:r>
        <w:rPr>
          <w:color w:val="231F20"/>
          <w:w w:val="105"/>
        </w:rPr>
        <w:t>là</w:t>
      </w:r>
      <w:r>
        <w:rPr>
          <w:color w:val="231F20"/>
          <w:spacing w:val="-8"/>
          <w:w w:val="105"/>
        </w:rPr>
        <w:t> </w:t>
      </w:r>
      <w:r>
        <w:rPr>
          <w:color w:val="231F20"/>
          <w:w w:val="105"/>
        </w:rPr>
        <w:t>Tiểu</w:t>
      </w:r>
      <w:r>
        <w:rPr>
          <w:color w:val="231F20"/>
          <w:spacing w:val="-8"/>
          <w:w w:val="105"/>
        </w:rPr>
        <w:t> </w:t>
      </w:r>
      <w:r>
        <w:rPr>
          <w:color w:val="231F20"/>
          <w:w w:val="105"/>
        </w:rPr>
        <w:t>thừa,</w:t>
      </w:r>
      <w:r>
        <w:rPr>
          <w:color w:val="231F20"/>
          <w:spacing w:val="-8"/>
          <w:w w:val="105"/>
        </w:rPr>
        <w:t> </w:t>
      </w:r>
      <w:r>
        <w:rPr>
          <w:color w:val="231F20"/>
          <w:w w:val="105"/>
        </w:rPr>
        <w:t>đầy</w:t>
      </w:r>
      <w:r>
        <w:rPr>
          <w:color w:val="231F20"/>
          <w:spacing w:val="-8"/>
          <w:w w:val="105"/>
        </w:rPr>
        <w:t> </w:t>
      </w:r>
      <w:r>
        <w:rPr>
          <w:color w:val="231F20"/>
          <w:w w:val="105"/>
        </w:rPr>
        <w:t>đủ</w:t>
      </w:r>
      <w:r>
        <w:rPr>
          <w:color w:val="231F20"/>
          <w:spacing w:val="-8"/>
          <w:w w:val="105"/>
        </w:rPr>
        <w:t> </w:t>
      </w:r>
      <w:r>
        <w:rPr>
          <w:color w:val="231F20"/>
          <w:w w:val="105"/>
        </w:rPr>
        <w:t>nhất</w:t>
      </w:r>
      <w:r>
        <w:rPr>
          <w:color w:val="231F20"/>
          <w:spacing w:val="-8"/>
          <w:w w:val="105"/>
        </w:rPr>
        <w:t> </w:t>
      </w:r>
      <w:r>
        <w:rPr>
          <w:color w:val="231F20"/>
          <w:w w:val="105"/>
        </w:rPr>
        <w:t>là</w:t>
      </w:r>
      <w:r>
        <w:rPr>
          <w:color w:val="231F20"/>
          <w:spacing w:val="-8"/>
          <w:w w:val="105"/>
        </w:rPr>
        <w:t> </w:t>
      </w:r>
      <w:r>
        <w:rPr>
          <w:color w:val="231F20"/>
          <w:w w:val="105"/>
        </w:rPr>
        <w:t>nước</w:t>
      </w:r>
      <w:r>
        <w:rPr>
          <w:color w:val="231F20"/>
          <w:spacing w:val="-8"/>
          <w:w w:val="105"/>
        </w:rPr>
        <w:t> </w:t>
      </w:r>
      <w:r>
        <w:rPr>
          <w:color w:val="231F20"/>
          <w:w w:val="105"/>
        </w:rPr>
        <w:t>Thái</w:t>
      </w:r>
      <w:r>
        <w:rPr>
          <w:color w:val="231F20"/>
          <w:spacing w:val="-8"/>
          <w:w w:val="105"/>
        </w:rPr>
        <w:t> </w:t>
      </w:r>
      <w:r>
        <w:rPr>
          <w:color w:val="231F20"/>
          <w:w w:val="105"/>
        </w:rPr>
        <w:t>Lan.</w:t>
      </w:r>
      <w:r>
        <w:rPr>
          <w:color w:val="231F20"/>
          <w:spacing w:val="-8"/>
          <w:w w:val="105"/>
        </w:rPr>
        <w:t> </w:t>
      </w:r>
      <w:r>
        <w:rPr>
          <w:color w:val="231F20"/>
          <w:w w:val="105"/>
        </w:rPr>
        <w:t>Tôi </w:t>
      </w:r>
      <w:r>
        <w:rPr>
          <w:color w:val="231F20"/>
        </w:rPr>
        <w:t>có đến Thái Lan mấy lần. Rất tiếc, Phật giáo Tiểu thừa không </w:t>
      </w:r>
      <w:r>
        <w:rPr>
          <w:color w:val="231F20"/>
          <w:w w:val="105"/>
        </w:rPr>
        <w:t>đi vào phương hướng dạy học. Nếu họ thực hành giáo dục </w:t>
      </w:r>
      <w:r>
        <w:rPr>
          <w:color w:val="231F20"/>
          <w:spacing w:val="-2"/>
          <w:w w:val="105"/>
        </w:rPr>
        <w:t>của</w:t>
      </w:r>
      <w:r>
        <w:rPr>
          <w:color w:val="231F20"/>
          <w:spacing w:val="-19"/>
          <w:w w:val="105"/>
        </w:rPr>
        <w:t> </w:t>
      </w:r>
      <w:r>
        <w:rPr>
          <w:color w:val="231F20"/>
          <w:spacing w:val="-2"/>
          <w:w w:val="105"/>
        </w:rPr>
        <w:t>Phật</w:t>
      </w:r>
      <w:r>
        <w:rPr>
          <w:color w:val="231F20"/>
          <w:spacing w:val="-19"/>
          <w:w w:val="105"/>
        </w:rPr>
        <w:t> </w:t>
      </w:r>
      <w:r>
        <w:rPr>
          <w:color w:val="231F20"/>
          <w:spacing w:val="-2"/>
          <w:w w:val="105"/>
        </w:rPr>
        <w:t>giáo,</w:t>
      </w:r>
      <w:r>
        <w:rPr>
          <w:color w:val="231F20"/>
          <w:spacing w:val="-19"/>
          <w:w w:val="105"/>
        </w:rPr>
        <w:t> </w:t>
      </w:r>
      <w:r>
        <w:rPr>
          <w:color w:val="231F20"/>
          <w:spacing w:val="-2"/>
          <w:w w:val="105"/>
        </w:rPr>
        <w:t>thì</w:t>
      </w:r>
      <w:r>
        <w:rPr>
          <w:color w:val="231F20"/>
          <w:spacing w:val="-19"/>
          <w:w w:val="105"/>
        </w:rPr>
        <w:t> </w:t>
      </w:r>
      <w:r>
        <w:rPr>
          <w:color w:val="231F20"/>
          <w:spacing w:val="-2"/>
          <w:w w:val="105"/>
        </w:rPr>
        <w:t>đất</w:t>
      </w:r>
      <w:r>
        <w:rPr>
          <w:color w:val="231F20"/>
          <w:spacing w:val="-19"/>
          <w:w w:val="105"/>
        </w:rPr>
        <w:t> </w:t>
      </w:r>
      <w:r>
        <w:rPr>
          <w:color w:val="231F20"/>
          <w:spacing w:val="-2"/>
          <w:w w:val="105"/>
        </w:rPr>
        <w:t>nước</w:t>
      </w:r>
      <w:r>
        <w:rPr>
          <w:color w:val="231F20"/>
          <w:spacing w:val="-19"/>
          <w:w w:val="105"/>
        </w:rPr>
        <w:t> </w:t>
      </w:r>
      <w:r>
        <w:rPr>
          <w:color w:val="231F20"/>
          <w:spacing w:val="-2"/>
          <w:w w:val="105"/>
        </w:rPr>
        <w:t>Thái</w:t>
      </w:r>
      <w:r>
        <w:rPr>
          <w:color w:val="231F20"/>
          <w:spacing w:val="-18"/>
          <w:w w:val="105"/>
        </w:rPr>
        <w:t> </w:t>
      </w:r>
      <w:r>
        <w:rPr>
          <w:color w:val="231F20"/>
          <w:spacing w:val="-2"/>
          <w:w w:val="105"/>
        </w:rPr>
        <w:t>Lai</w:t>
      </w:r>
      <w:r>
        <w:rPr>
          <w:color w:val="231F20"/>
          <w:spacing w:val="-18"/>
          <w:w w:val="105"/>
        </w:rPr>
        <w:t> </w:t>
      </w:r>
      <w:r>
        <w:rPr>
          <w:color w:val="231F20"/>
          <w:spacing w:val="-2"/>
          <w:w w:val="105"/>
        </w:rPr>
        <w:t>sẽ</w:t>
      </w:r>
      <w:r>
        <w:rPr>
          <w:color w:val="231F20"/>
          <w:spacing w:val="-18"/>
          <w:w w:val="105"/>
        </w:rPr>
        <w:t> </w:t>
      </w:r>
      <w:r>
        <w:rPr>
          <w:color w:val="231F20"/>
          <w:spacing w:val="-2"/>
          <w:w w:val="105"/>
        </w:rPr>
        <w:t>rất</w:t>
      </w:r>
      <w:r>
        <w:rPr>
          <w:color w:val="231F20"/>
          <w:spacing w:val="-19"/>
          <w:w w:val="105"/>
        </w:rPr>
        <w:t> </w:t>
      </w:r>
      <w:r>
        <w:rPr>
          <w:color w:val="231F20"/>
          <w:spacing w:val="-2"/>
          <w:w w:val="105"/>
        </w:rPr>
        <w:t>hay,</w:t>
      </w:r>
      <w:r>
        <w:rPr>
          <w:color w:val="231F20"/>
          <w:spacing w:val="-19"/>
          <w:w w:val="105"/>
        </w:rPr>
        <w:t> </w:t>
      </w:r>
      <w:r>
        <w:rPr>
          <w:color w:val="231F20"/>
          <w:spacing w:val="-2"/>
          <w:w w:val="105"/>
        </w:rPr>
        <w:t>xã</w:t>
      </w:r>
      <w:r>
        <w:rPr>
          <w:color w:val="231F20"/>
          <w:spacing w:val="-19"/>
          <w:w w:val="105"/>
        </w:rPr>
        <w:t> </w:t>
      </w:r>
      <w:r>
        <w:rPr>
          <w:color w:val="231F20"/>
          <w:spacing w:val="-2"/>
          <w:w w:val="105"/>
        </w:rPr>
        <w:t>hội</w:t>
      </w:r>
      <w:r>
        <w:rPr>
          <w:color w:val="231F20"/>
          <w:spacing w:val="-19"/>
          <w:w w:val="105"/>
        </w:rPr>
        <w:t> </w:t>
      </w:r>
      <w:r>
        <w:rPr>
          <w:color w:val="231F20"/>
          <w:spacing w:val="-2"/>
          <w:w w:val="105"/>
        </w:rPr>
        <w:t>đó</w:t>
      </w:r>
      <w:r>
        <w:rPr>
          <w:color w:val="231F20"/>
          <w:spacing w:val="-19"/>
          <w:w w:val="105"/>
        </w:rPr>
        <w:t> </w:t>
      </w:r>
      <w:r>
        <w:rPr>
          <w:color w:val="231F20"/>
          <w:spacing w:val="-2"/>
          <w:w w:val="105"/>
        </w:rPr>
        <w:t>chắc </w:t>
      </w:r>
      <w:r>
        <w:rPr>
          <w:color w:val="231F20"/>
          <w:w w:val="105"/>
        </w:rPr>
        <w:t>chắn trường trị cửu an, sẽ không có nhiều loạn động như vậy. Khi đất nước Thái Lan không an định, người học Phật sẽ rất kiền thành, làm nghi thức tôn giáo, cầu Phật, Bồ tát gia</w:t>
      </w:r>
      <w:r>
        <w:rPr>
          <w:color w:val="231F20"/>
          <w:spacing w:val="-9"/>
          <w:w w:val="105"/>
        </w:rPr>
        <w:t> </w:t>
      </w:r>
      <w:r>
        <w:rPr>
          <w:color w:val="231F20"/>
          <w:w w:val="105"/>
        </w:rPr>
        <w:t>hộ.</w:t>
      </w:r>
      <w:r>
        <w:rPr>
          <w:color w:val="231F20"/>
          <w:spacing w:val="-9"/>
          <w:w w:val="105"/>
        </w:rPr>
        <w:t> </w:t>
      </w:r>
      <w:r>
        <w:rPr>
          <w:color w:val="231F20"/>
          <w:w w:val="105"/>
        </w:rPr>
        <w:t>Đọc</w:t>
      </w:r>
      <w:r>
        <w:rPr>
          <w:color w:val="231F20"/>
          <w:spacing w:val="-9"/>
          <w:w w:val="105"/>
        </w:rPr>
        <w:t> </w:t>
      </w:r>
      <w:r>
        <w:rPr>
          <w:color w:val="231F20"/>
          <w:w w:val="105"/>
        </w:rPr>
        <w:t>tụng</w:t>
      </w:r>
      <w:r>
        <w:rPr>
          <w:color w:val="231F20"/>
          <w:spacing w:val="-9"/>
          <w:w w:val="105"/>
        </w:rPr>
        <w:t> </w:t>
      </w:r>
      <w:r>
        <w:rPr>
          <w:color w:val="231F20"/>
          <w:w w:val="105"/>
        </w:rPr>
        <w:t>kinh</w:t>
      </w:r>
      <w:r>
        <w:rPr>
          <w:color w:val="231F20"/>
          <w:spacing w:val="-9"/>
          <w:w w:val="105"/>
        </w:rPr>
        <w:t> </w:t>
      </w:r>
      <w:r>
        <w:rPr>
          <w:color w:val="231F20"/>
          <w:w w:val="105"/>
        </w:rPr>
        <w:t>điển,</w:t>
      </w:r>
      <w:r>
        <w:rPr>
          <w:color w:val="231F20"/>
          <w:spacing w:val="-9"/>
          <w:w w:val="105"/>
        </w:rPr>
        <w:t> </w:t>
      </w:r>
      <w:r>
        <w:rPr>
          <w:color w:val="231F20"/>
          <w:w w:val="105"/>
        </w:rPr>
        <w:t>nhưng</w:t>
      </w:r>
      <w:r>
        <w:rPr>
          <w:color w:val="231F20"/>
          <w:spacing w:val="-9"/>
          <w:w w:val="105"/>
        </w:rPr>
        <w:t> </w:t>
      </w:r>
      <w:r>
        <w:rPr>
          <w:color w:val="231F20"/>
          <w:w w:val="105"/>
        </w:rPr>
        <w:t>không</w:t>
      </w:r>
      <w:r>
        <w:rPr>
          <w:color w:val="231F20"/>
          <w:spacing w:val="-9"/>
          <w:w w:val="105"/>
        </w:rPr>
        <w:t> </w:t>
      </w:r>
      <w:r>
        <w:rPr>
          <w:color w:val="231F20"/>
          <w:w w:val="105"/>
        </w:rPr>
        <w:t>hiểu</w:t>
      </w:r>
      <w:r>
        <w:rPr>
          <w:color w:val="231F20"/>
          <w:spacing w:val="-9"/>
          <w:w w:val="105"/>
        </w:rPr>
        <w:t> </w:t>
      </w:r>
      <w:r>
        <w:rPr>
          <w:color w:val="231F20"/>
          <w:w w:val="105"/>
        </w:rPr>
        <w:t>ý</w:t>
      </w:r>
      <w:r>
        <w:rPr>
          <w:color w:val="231F20"/>
          <w:spacing w:val="-9"/>
          <w:w w:val="105"/>
        </w:rPr>
        <w:t> </w:t>
      </w:r>
      <w:r>
        <w:rPr>
          <w:color w:val="231F20"/>
          <w:w w:val="105"/>
        </w:rPr>
        <w:t>nghĩa</w:t>
      </w:r>
      <w:r>
        <w:rPr>
          <w:color w:val="231F20"/>
          <w:spacing w:val="-9"/>
          <w:w w:val="105"/>
        </w:rPr>
        <w:t> </w:t>
      </w:r>
      <w:r>
        <w:rPr>
          <w:color w:val="231F20"/>
          <w:w w:val="105"/>
        </w:rPr>
        <w:t>trong kinh.</w:t>
      </w:r>
      <w:r>
        <w:rPr>
          <w:color w:val="231F20"/>
          <w:spacing w:val="-17"/>
          <w:w w:val="105"/>
        </w:rPr>
        <w:t> </w:t>
      </w:r>
      <w:r>
        <w:rPr>
          <w:color w:val="231F20"/>
          <w:w w:val="105"/>
        </w:rPr>
        <w:t>Tuy</w:t>
      </w:r>
      <w:r>
        <w:rPr>
          <w:color w:val="231F20"/>
          <w:spacing w:val="-16"/>
          <w:w w:val="105"/>
        </w:rPr>
        <w:t> </w:t>
      </w:r>
      <w:r>
        <w:rPr>
          <w:color w:val="231F20"/>
          <w:w w:val="105"/>
        </w:rPr>
        <w:t>trì</w:t>
      </w:r>
      <w:r>
        <w:rPr>
          <w:color w:val="231F20"/>
          <w:spacing w:val="-17"/>
          <w:w w:val="105"/>
        </w:rPr>
        <w:t> </w:t>
      </w:r>
      <w:r>
        <w:rPr>
          <w:color w:val="231F20"/>
          <w:w w:val="105"/>
        </w:rPr>
        <w:t>giới,</w:t>
      </w:r>
      <w:r>
        <w:rPr>
          <w:color w:val="231F20"/>
          <w:spacing w:val="-16"/>
          <w:w w:val="105"/>
        </w:rPr>
        <w:t> </w:t>
      </w:r>
      <w:r>
        <w:rPr>
          <w:color w:val="231F20"/>
          <w:w w:val="105"/>
        </w:rPr>
        <w:t>nhưng</w:t>
      </w:r>
      <w:r>
        <w:rPr>
          <w:color w:val="231F20"/>
          <w:spacing w:val="-17"/>
          <w:w w:val="105"/>
        </w:rPr>
        <w:t> </w:t>
      </w:r>
      <w:r>
        <w:rPr>
          <w:color w:val="231F20"/>
          <w:w w:val="105"/>
        </w:rPr>
        <w:t>tại</w:t>
      </w:r>
      <w:r>
        <w:rPr>
          <w:color w:val="231F20"/>
          <w:spacing w:val="-16"/>
          <w:w w:val="105"/>
        </w:rPr>
        <w:t> </w:t>
      </w:r>
      <w:r>
        <w:rPr>
          <w:color w:val="231F20"/>
          <w:w w:val="105"/>
        </w:rPr>
        <w:t>sao</w:t>
      </w:r>
      <w:r>
        <w:rPr>
          <w:color w:val="231F20"/>
          <w:spacing w:val="-16"/>
          <w:w w:val="105"/>
        </w:rPr>
        <w:t> </w:t>
      </w:r>
      <w:r>
        <w:rPr>
          <w:color w:val="231F20"/>
          <w:w w:val="105"/>
        </w:rPr>
        <w:t>phải</w:t>
      </w:r>
      <w:r>
        <w:rPr>
          <w:color w:val="231F20"/>
          <w:spacing w:val="-16"/>
          <w:w w:val="105"/>
        </w:rPr>
        <w:t> </w:t>
      </w:r>
      <w:r>
        <w:rPr>
          <w:color w:val="231F20"/>
          <w:w w:val="105"/>
        </w:rPr>
        <w:t>trì</w:t>
      </w:r>
      <w:r>
        <w:rPr>
          <w:color w:val="231F20"/>
          <w:spacing w:val="-17"/>
          <w:w w:val="105"/>
        </w:rPr>
        <w:t> </w:t>
      </w:r>
      <w:r>
        <w:rPr>
          <w:color w:val="231F20"/>
          <w:w w:val="105"/>
        </w:rPr>
        <w:t>giới,</w:t>
      </w:r>
      <w:r>
        <w:rPr>
          <w:color w:val="231F20"/>
          <w:spacing w:val="-16"/>
          <w:w w:val="105"/>
        </w:rPr>
        <w:t> </w:t>
      </w:r>
      <w:r>
        <w:rPr>
          <w:color w:val="231F20"/>
          <w:w w:val="105"/>
        </w:rPr>
        <w:t>vì</w:t>
      </w:r>
      <w:r>
        <w:rPr>
          <w:color w:val="231F20"/>
          <w:spacing w:val="-17"/>
          <w:w w:val="105"/>
        </w:rPr>
        <w:t> </w:t>
      </w:r>
      <w:r>
        <w:rPr>
          <w:color w:val="231F20"/>
          <w:w w:val="105"/>
        </w:rPr>
        <w:t>sao</w:t>
      </w:r>
      <w:r>
        <w:rPr>
          <w:color w:val="231F20"/>
          <w:spacing w:val="-16"/>
          <w:w w:val="105"/>
        </w:rPr>
        <w:t> </w:t>
      </w:r>
      <w:r>
        <w:rPr>
          <w:color w:val="231F20"/>
          <w:w w:val="105"/>
        </w:rPr>
        <w:t>đức</w:t>
      </w:r>
      <w:r>
        <w:rPr>
          <w:color w:val="231F20"/>
          <w:spacing w:val="-16"/>
          <w:w w:val="105"/>
        </w:rPr>
        <w:t> </w:t>
      </w:r>
      <w:r>
        <w:rPr>
          <w:color w:val="231F20"/>
          <w:w w:val="105"/>
        </w:rPr>
        <w:t>Phật chế định ra những điều này? Họ không hiểu được, cho nên nó thuộc về tôn giáo.</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0" w:firstLine="453"/>
      </w:pPr>
      <w:r>
        <w:rPr>
          <w:color w:val="231F20"/>
          <w:w w:val="105"/>
        </w:rPr>
        <w:t>Khi đức Phật Thích Ca Mâu Ni còn tại thế, Ngài là nhà giáo</w:t>
      </w:r>
      <w:r>
        <w:rPr>
          <w:color w:val="231F20"/>
          <w:spacing w:val="-18"/>
          <w:w w:val="105"/>
        </w:rPr>
        <w:t> </w:t>
      </w:r>
      <w:r>
        <w:rPr>
          <w:color w:val="231F20"/>
          <w:w w:val="105"/>
        </w:rPr>
        <w:t>dục.</w:t>
      </w:r>
      <w:r>
        <w:rPr>
          <w:color w:val="231F20"/>
          <w:spacing w:val="-18"/>
          <w:w w:val="105"/>
        </w:rPr>
        <w:t> </w:t>
      </w:r>
      <w:r>
        <w:rPr>
          <w:color w:val="231F20"/>
          <w:w w:val="105"/>
        </w:rPr>
        <w:t>Điều</w:t>
      </w:r>
      <w:r>
        <w:rPr>
          <w:color w:val="231F20"/>
          <w:spacing w:val="-18"/>
          <w:w w:val="105"/>
        </w:rPr>
        <w:t> </w:t>
      </w:r>
      <w:r>
        <w:rPr>
          <w:color w:val="231F20"/>
          <w:w w:val="105"/>
        </w:rPr>
        <w:t>này,</w:t>
      </w:r>
      <w:r>
        <w:rPr>
          <w:color w:val="231F20"/>
          <w:spacing w:val="-18"/>
          <w:w w:val="105"/>
        </w:rPr>
        <w:t> </w:t>
      </w:r>
      <w:r>
        <w:rPr>
          <w:color w:val="231F20"/>
          <w:w w:val="105"/>
        </w:rPr>
        <w:t>cần</w:t>
      </w:r>
      <w:r>
        <w:rPr>
          <w:color w:val="231F20"/>
          <w:spacing w:val="-17"/>
          <w:w w:val="105"/>
        </w:rPr>
        <w:t> </w:t>
      </w:r>
      <w:r>
        <w:rPr>
          <w:color w:val="231F20"/>
          <w:w w:val="105"/>
        </w:rPr>
        <w:t>nên</w:t>
      </w:r>
      <w:r>
        <w:rPr>
          <w:color w:val="231F20"/>
          <w:spacing w:val="-18"/>
          <w:w w:val="105"/>
        </w:rPr>
        <w:t> </w:t>
      </w:r>
      <w:r>
        <w:rPr>
          <w:color w:val="231F20"/>
          <w:w w:val="105"/>
        </w:rPr>
        <w:t>hiểu</w:t>
      </w:r>
      <w:r>
        <w:rPr>
          <w:color w:val="231F20"/>
          <w:spacing w:val="-18"/>
          <w:w w:val="105"/>
        </w:rPr>
        <w:t> </w:t>
      </w:r>
      <w:r>
        <w:rPr>
          <w:color w:val="231F20"/>
          <w:w w:val="105"/>
        </w:rPr>
        <w:t>rõ.</w:t>
      </w:r>
      <w:r>
        <w:rPr>
          <w:color w:val="231F20"/>
          <w:spacing w:val="-18"/>
          <w:w w:val="105"/>
        </w:rPr>
        <w:t> </w:t>
      </w:r>
      <w:r>
        <w:rPr>
          <w:color w:val="231F20"/>
          <w:w w:val="105"/>
        </w:rPr>
        <w:t>Ngài</w:t>
      </w:r>
      <w:r>
        <w:rPr>
          <w:color w:val="231F20"/>
          <w:spacing w:val="-17"/>
          <w:w w:val="105"/>
        </w:rPr>
        <w:t> </w:t>
      </w:r>
      <w:r>
        <w:rPr>
          <w:color w:val="231F20"/>
          <w:w w:val="105"/>
        </w:rPr>
        <w:t>dạy</w:t>
      </w:r>
      <w:r>
        <w:rPr>
          <w:color w:val="231F20"/>
          <w:spacing w:val="-18"/>
          <w:w w:val="105"/>
        </w:rPr>
        <w:t> </w:t>
      </w:r>
      <w:r>
        <w:rPr>
          <w:color w:val="231F20"/>
          <w:w w:val="105"/>
        </w:rPr>
        <w:t>con</w:t>
      </w:r>
      <w:r>
        <w:rPr>
          <w:color w:val="231F20"/>
          <w:spacing w:val="-18"/>
          <w:w w:val="105"/>
        </w:rPr>
        <w:t> </w:t>
      </w:r>
      <w:r>
        <w:rPr>
          <w:color w:val="231F20"/>
          <w:w w:val="105"/>
        </w:rPr>
        <w:t>người</w:t>
      </w:r>
      <w:r>
        <w:rPr>
          <w:color w:val="231F20"/>
          <w:spacing w:val="-18"/>
          <w:w w:val="105"/>
        </w:rPr>
        <w:t> </w:t>
      </w:r>
      <w:r>
        <w:rPr>
          <w:color w:val="231F20"/>
          <w:w w:val="105"/>
        </w:rPr>
        <w:t>phá mê</w:t>
      </w:r>
      <w:r>
        <w:rPr>
          <w:color w:val="231F20"/>
          <w:spacing w:val="-22"/>
          <w:w w:val="105"/>
        </w:rPr>
        <w:t> </w:t>
      </w:r>
      <w:r>
        <w:rPr>
          <w:color w:val="231F20"/>
          <w:w w:val="105"/>
        </w:rPr>
        <w:t>khai</w:t>
      </w:r>
      <w:r>
        <w:rPr>
          <w:color w:val="231F20"/>
          <w:spacing w:val="-23"/>
          <w:w w:val="105"/>
        </w:rPr>
        <w:t> </w:t>
      </w:r>
      <w:r>
        <w:rPr>
          <w:color w:val="231F20"/>
          <w:w w:val="105"/>
        </w:rPr>
        <w:t>ngộ,</w:t>
      </w:r>
      <w:r>
        <w:rPr>
          <w:color w:val="231F20"/>
          <w:spacing w:val="-21"/>
          <w:w w:val="105"/>
        </w:rPr>
        <w:t> </w:t>
      </w:r>
      <w:r>
        <w:rPr>
          <w:color w:val="231F20"/>
          <w:w w:val="105"/>
        </w:rPr>
        <w:t>mới</w:t>
      </w:r>
      <w:r>
        <w:rPr>
          <w:color w:val="231F20"/>
          <w:spacing w:val="-22"/>
          <w:w w:val="105"/>
        </w:rPr>
        <w:t> </w:t>
      </w:r>
      <w:r>
        <w:rPr>
          <w:color w:val="231F20"/>
          <w:w w:val="105"/>
        </w:rPr>
        <w:t>có</w:t>
      </w:r>
      <w:r>
        <w:rPr>
          <w:color w:val="231F20"/>
          <w:spacing w:val="-22"/>
          <w:w w:val="105"/>
        </w:rPr>
        <w:t> </w:t>
      </w:r>
      <w:r>
        <w:rPr>
          <w:color w:val="231F20"/>
          <w:w w:val="105"/>
        </w:rPr>
        <w:t>thể</w:t>
      </w:r>
      <w:r>
        <w:rPr>
          <w:color w:val="231F20"/>
          <w:spacing w:val="-22"/>
          <w:w w:val="105"/>
        </w:rPr>
        <w:t> </w:t>
      </w:r>
      <w:r>
        <w:rPr>
          <w:color w:val="231F20"/>
          <w:w w:val="105"/>
        </w:rPr>
        <w:t>lìa</w:t>
      </w:r>
      <w:r>
        <w:rPr>
          <w:color w:val="231F20"/>
          <w:spacing w:val="-23"/>
          <w:w w:val="105"/>
        </w:rPr>
        <w:t> </w:t>
      </w:r>
      <w:r>
        <w:rPr>
          <w:color w:val="231F20"/>
          <w:w w:val="105"/>
        </w:rPr>
        <w:t>khổ</w:t>
      </w:r>
      <w:r>
        <w:rPr>
          <w:color w:val="231F20"/>
          <w:spacing w:val="-21"/>
          <w:w w:val="105"/>
        </w:rPr>
        <w:t> </w:t>
      </w:r>
      <w:r>
        <w:rPr>
          <w:color w:val="231F20"/>
          <w:w w:val="105"/>
        </w:rPr>
        <w:t>được</w:t>
      </w:r>
      <w:r>
        <w:rPr>
          <w:color w:val="231F20"/>
          <w:spacing w:val="-22"/>
          <w:w w:val="105"/>
        </w:rPr>
        <w:t> </w:t>
      </w:r>
      <w:r>
        <w:rPr>
          <w:color w:val="231F20"/>
          <w:w w:val="105"/>
        </w:rPr>
        <w:t>vui.</w:t>
      </w:r>
      <w:r>
        <w:rPr>
          <w:color w:val="231F20"/>
          <w:spacing w:val="-22"/>
          <w:w w:val="105"/>
        </w:rPr>
        <w:t> </w:t>
      </w:r>
      <w:r>
        <w:rPr>
          <w:color w:val="231F20"/>
          <w:w w:val="105"/>
        </w:rPr>
        <w:t>Khổ</w:t>
      </w:r>
      <w:r>
        <w:rPr>
          <w:color w:val="231F20"/>
          <w:spacing w:val="-22"/>
          <w:w w:val="105"/>
        </w:rPr>
        <w:t> </w:t>
      </w:r>
      <w:r>
        <w:rPr>
          <w:color w:val="231F20"/>
          <w:w w:val="105"/>
        </w:rPr>
        <w:t>từ</w:t>
      </w:r>
      <w:r>
        <w:rPr>
          <w:color w:val="231F20"/>
          <w:spacing w:val="-23"/>
          <w:w w:val="105"/>
        </w:rPr>
        <w:t> </w:t>
      </w:r>
      <w:r>
        <w:rPr>
          <w:color w:val="231F20"/>
          <w:w w:val="105"/>
        </w:rPr>
        <w:t>đâu</w:t>
      </w:r>
      <w:r>
        <w:rPr>
          <w:color w:val="231F20"/>
          <w:spacing w:val="-21"/>
          <w:w w:val="105"/>
        </w:rPr>
        <w:t> </w:t>
      </w:r>
      <w:r>
        <w:rPr>
          <w:color w:val="231F20"/>
          <w:w w:val="105"/>
        </w:rPr>
        <w:t>mà</w:t>
      </w:r>
      <w:r>
        <w:rPr>
          <w:color w:val="231F20"/>
          <w:spacing w:val="-22"/>
          <w:w w:val="105"/>
        </w:rPr>
        <w:t> </w:t>
      </w:r>
      <w:r>
        <w:rPr>
          <w:color w:val="231F20"/>
          <w:w w:val="105"/>
        </w:rPr>
        <w:t>có? Khổ</w:t>
      </w:r>
      <w:r>
        <w:rPr>
          <w:color w:val="231F20"/>
          <w:spacing w:val="-22"/>
          <w:w w:val="105"/>
        </w:rPr>
        <w:t> </w:t>
      </w:r>
      <w:r>
        <w:rPr>
          <w:color w:val="231F20"/>
          <w:w w:val="105"/>
        </w:rPr>
        <w:t>từ</w:t>
      </w:r>
      <w:r>
        <w:rPr>
          <w:color w:val="231F20"/>
          <w:spacing w:val="-22"/>
          <w:w w:val="105"/>
        </w:rPr>
        <w:t> </w:t>
      </w:r>
      <w:r>
        <w:rPr>
          <w:color w:val="231F20"/>
          <w:w w:val="105"/>
        </w:rPr>
        <w:t>mê</w:t>
      </w:r>
      <w:r>
        <w:rPr>
          <w:color w:val="231F20"/>
          <w:spacing w:val="-22"/>
          <w:w w:val="105"/>
        </w:rPr>
        <w:t> </w:t>
      </w:r>
      <w:r>
        <w:rPr>
          <w:color w:val="231F20"/>
          <w:w w:val="105"/>
        </w:rPr>
        <w:t>hoặc</w:t>
      </w:r>
      <w:r>
        <w:rPr>
          <w:color w:val="231F20"/>
          <w:spacing w:val="-22"/>
          <w:w w:val="105"/>
        </w:rPr>
        <w:t> </w:t>
      </w:r>
      <w:r>
        <w:rPr>
          <w:color w:val="231F20"/>
          <w:w w:val="105"/>
        </w:rPr>
        <w:t>điên</w:t>
      </w:r>
      <w:r>
        <w:rPr>
          <w:color w:val="231F20"/>
          <w:spacing w:val="-22"/>
          <w:w w:val="105"/>
        </w:rPr>
        <w:t> </w:t>
      </w:r>
      <w:r>
        <w:rPr>
          <w:color w:val="231F20"/>
          <w:w w:val="105"/>
        </w:rPr>
        <w:t>đảo</w:t>
      </w:r>
      <w:r>
        <w:rPr>
          <w:color w:val="231F20"/>
          <w:spacing w:val="-22"/>
          <w:w w:val="105"/>
        </w:rPr>
        <w:t> </w:t>
      </w:r>
      <w:r>
        <w:rPr>
          <w:color w:val="231F20"/>
          <w:w w:val="105"/>
        </w:rPr>
        <w:t>mà</w:t>
      </w:r>
      <w:r>
        <w:rPr>
          <w:color w:val="231F20"/>
          <w:spacing w:val="-22"/>
          <w:w w:val="105"/>
        </w:rPr>
        <w:t> </w:t>
      </w:r>
      <w:r>
        <w:rPr>
          <w:color w:val="231F20"/>
          <w:w w:val="105"/>
        </w:rPr>
        <w:t>có.</w:t>
      </w:r>
      <w:r>
        <w:rPr>
          <w:color w:val="231F20"/>
          <w:spacing w:val="-22"/>
          <w:w w:val="105"/>
        </w:rPr>
        <w:t> </w:t>
      </w:r>
      <w:r>
        <w:rPr>
          <w:color w:val="231F20"/>
          <w:w w:val="105"/>
        </w:rPr>
        <w:t>Thế</w:t>
      </w:r>
      <w:r>
        <w:rPr>
          <w:color w:val="231F20"/>
          <w:spacing w:val="-22"/>
          <w:w w:val="105"/>
        </w:rPr>
        <w:t> </w:t>
      </w:r>
      <w:r>
        <w:rPr>
          <w:color w:val="231F20"/>
          <w:w w:val="105"/>
        </w:rPr>
        <w:t>nào</w:t>
      </w:r>
      <w:r>
        <w:rPr>
          <w:color w:val="231F20"/>
          <w:spacing w:val="-22"/>
          <w:w w:val="105"/>
        </w:rPr>
        <w:t> </w:t>
      </w:r>
      <w:r>
        <w:rPr>
          <w:color w:val="231F20"/>
          <w:w w:val="105"/>
        </w:rPr>
        <w:t>gọi</w:t>
      </w:r>
      <w:r>
        <w:rPr>
          <w:color w:val="231F20"/>
          <w:spacing w:val="-22"/>
          <w:w w:val="105"/>
        </w:rPr>
        <w:t> </w:t>
      </w:r>
      <w:r>
        <w:rPr>
          <w:color w:val="231F20"/>
          <w:w w:val="105"/>
        </w:rPr>
        <w:t>là</w:t>
      </w:r>
      <w:r>
        <w:rPr>
          <w:color w:val="231F20"/>
          <w:spacing w:val="-22"/>
          <w:w w:val="105"/>
        </w:rPr>
        <w:t> </w:t>
      </w:r>
      <w:r>
        <w:rPr>
          <w:color w:val="231F20"/>
          <w:w w:val="105"/>
        </w:rPr>
        <w:t>mê</w:t>
      </w:r>
      <w:r>
        <w:rPr>
          <w:color w:val="231F20"/>
          <w:spacing w:val="-22"/>
          <w:w w:val="105"/>
        </w:rPr>
        <w:t> </w:t>
      </w:r>
      <w:r>
        <w:rPr>
          <w:color w:val="231F20"/>
          <w:w w:val="105"/>
        </w:rPr>
        <w:t>hoặc</w:t>
      </w:r>
      <w:r>
        <w:rPr>
          <w:color w:val="231F20"/>
          <w:spacing w:val="-22"/>
          <w:w w:val="105"/>
        </w:rPr>
        <w:t> </w:t>
      </w:r>
      <w:r>
        <w:rPr>
          <w:color w:val="231F20"/>
          <w:w w:val="105"/>
        </w:rPr>
        <w:t>điên đảo? Là không hiểu rõ chân tướng sự thật. Người xưa dạy chúng ta biết được chân tướng sự thật trước mắt. Điều </w:t>
      </w:r>
      <w:r>
        <w:rPr>
          <w:color w:val="231F20"/>
          <w:w w:val="105"/>
        </w:rPr>
        <w:t>này rất cạn, chứ không sâu đâu.</w:t>
      </w:r>
    </w:p>
    <w:p>
      <w:pPr>
        <w:pStyle w:val="BodyText"/>
        <w:spacing w:line="300" w:lineRule="auto" w:before="105"/>
        <w:ind w:left="387" w:right="121" w:firstLine="454"/>
      </w:pPr>
      <w:r>
        <w:rPr>
          <w:color w:val="231F20"/>
          <w:w w:val="105"/>
        </w:rPr>
        <w:t>Đầu</w:t>
      </w:r>
      <w:r>
        <w:rPr>
          <w:color w:val="231F20"/>
          <w:spacing w:val="-15"/>
          <w:w w:val="105"/>
        </w:rPr>
        <w:t> </w:t>
      </w:r>
      <w:r>
        <w:rPr>
          <w:color w:val="231F20"/>
          <w:w w:val="105"/>
        </w:rPr>
        <w:t>tiên</w:t>
      </w:r>
      <w:r>
        <w:rPr>
          <w:color w:val="231F20"/>
          <w:spacing w:val="-16"/>
          <w:w w:val="105"/>
        </w:rPr>
        <w:t> </w:t>
      </w:r>
      <w:r>
        <w:rPr>
          <w:color w:val="231F20"/>
          <w:w w:val="105"/>
        </w:rPr>
        <w:t>phải</w:t>
      </w:r>
      <w:r>
        <w:rPr>
          <w:color w:val="231F20"/>
          <w:spacing w:val="-15"/>
          <w:w w:val="105"/>
        </w:rPr>
        <w:t> </w:t>
      </w:r>
      <w:r>
        <w:rPr>
          <w:color w:val="231F20"/>
          <w:w w:val="105"/>
        </w:rPr>
        <w:t>biết</w:t>
      </w:r>
      <w:r>
        <w:rPr>
          <w:color w:val="231F20"/>
          <w:spacing w:val="-16"/>
          <w:w w:val="105"/>
        </w:rPr>
        <w:t> </w:t>
      </w:r>
      <w:r>
        <w:rPr>
          <w:color w:val="231F20"/>
          <w:w w:val="105"/>
        </w:rPr>
        <w:t>quan</w:t>
      </w:r>
      <w:r>
        <w:rPr>
          <w:color w:val="231F20"/>
          <w:spacing w:val="-15"/>
          <w:w w:val="105"/>
        </w:rPr>
        <w:t> </w:t>
      </w:r>
      <w:r>
        <w:rPr>
          <w:color w:val="231F20"/>
          <w:w w:val="105"/>
        </w:rPr>
        <w:t>hệ</w:t>
      </w:r>
      <w:r>
        <w:rPr>
          <w:color w:val="231F20"/>
          <w:spacing w:val="-16"/>
          <w:w w:val="105"/>
        </w:rPr>
        <w:t> </w:t>
      </w:r>
      <w:r>
        <w:rPr>
          <w:color w:val="231F20"/>
          <w:w w:val="105"/>
        </w:rPr>
        <w:t>giữa</w:t>
      </w:r>
      <w:r>
        <w:rPr>
          <w:color w:val="231F20"/>
          <w:spacing w:val="-16"/>
          <w:w w:val="105"/>
        </w:rPr>
        <w:t> </w:t>
      </w:r>
      <w:r>
        <w:rPr>
          <w:color w:val="231F20"/>
          <w:w w:val="105"/>
        </w:rPr>
        <w:t>con</w:t>
      </w:r>
      <w:r>
        <w:rPr>
          <w:color w:val="231F20"/>
          <w:spacing w:val="-15"/>
          <w:w w:val="105"/>
        </w:rPr>
        <w:t> </w:t>
      </w:r>
      <w:r>
        <w:rPr>
          <w:color w:val="231F20"/>
          <w:w w:val="105"/>
        </w:rPr>
        <w:t>người</w:t>
      </w:r>
      <w:r>
        <w:rPr>
          <w:color w:val="231F20"/>
          <w:spacing w:val="-16"/>
          <w:w w:val="105"/>
        </w:rPr>
        <w:t> </w:t>
      </w:r>
      <w:r>
        <w:rPr>
          <w:color w:val="231F20"/>
          <w:w w:val="105"/>
        </w:rPr>
        <w:t>với</w:t>
      </w:r>
      <w:r>
        <w:rPr>
          <w:color w:val="231F20"/>
          <w:spacing w:val="-15"/>
          <w:w w:val="105"/>
        </w:rPr>
        <w:t> </w:t>
      </w:r>
      <w:r>
        <w:rPr>
          <w:color w:val="231F20"/>
          <w:w w:val="105"/>
        </w:rPr>
        <w:t>con</w:t>
      </w:r>
      <w:r>
        <w:rPr>
          <w:color w:val="231F20"/>
          <w:spacing w:val="-16"/>
          <w:w w:val="105"/>
        </w:rPr>
        <w:t> </w:t>
      </w:r>
      <w:r>
        <w:rPr>
          <w:color w:val="231F20"/>
          <w:w w:val="105"/>
        </w:rPr>
        <w:t>người. Ngũ</w:t>
      </w:r>
      <w:r>
        <w:rPr>
          <w:color w:val="231F20"/>
          <w:spacing w:val="-6"/>
          <w:w w:val="105"/>
        </w:rPr>
        <w:t> </w:t>
      </w:r>
      <w:r>
        <w:rPr>
          <w:color w:val="231F20"/>
          <w:w w:val="105"/>
        </w:rPr>
        <w:t>Luân</w:t>
      </w:r>
      <w:r>
        <w:rPr>
          <w:color w:val="231F20"/>
          <w:spacing w:val="-6"/>
          <w:w w:val="105"/>
        </w:rPr>
        <w:t> </w:t>
      </w:r>
      <w:r>
        <w:rPr>
          <w:color w:val="231F20"/>
          <w:w w:val="105"/>
        </w:rPr>
        <w:t>là</w:t>
      </w:r>
      <w:r>
        <w:rPr>
          <w:color w:val="231F20"/>
          <w:spacing w:val="-6"/>
          <w:w w:val="105"/>
        </w:rPr>
        <w:t> </w:t>
      </w:r>
      <w:r>
        <w:rPr>
          <w:color w:val="231F20"/>
          <w:w w:val="105"/>
        </w:rPr>
        <w:t>nói</w:t>
      </w:r>
      <w:r>
        <w:rPr>
          <w:color w:val="231F20"/>
          <w:spacing w:val="-6"/>
          <w:w w:val="105"/>
        </w:rPr>
        <w:t> </w:t>
      </w:r>
      <w:r>
        <w:rPr>
          <w:color w:val="231F20"/>
          <w:w w:val="105"/>
        </w:rPr>
        <w:t>về</w:t>
      </w:r>
      <w:r>
        <w:rPr>
          <w:color w:val="231F20"/>
          <w:spacing w:val="-6"/>
          <w:w w:val="105"/>
        </w:rPr>
        <w:t> </w:t>
      </w:r>
      <w:r>
        <w:rPr>
          <w:color w:val="231F20"/>
          <w:w w:val="105"/>
        </w:rPr>
        <w:t>quan</w:t>
      </w:r>
      <w:r>
        <w:rPr>
          <w:color w:val="231F20"/>
          <w:spacing w:val="-6"/>
          <w:w w:val="105"/>
        </w:rPr>
        <w:t> </w:t>
      </w:r>
      <w:r>
        <w:rPr>
          <w:color w:val="231F20"/>
          <w:w w:val="105"/>
        </w:rPr>
        <w:t>hệ.</w:t>
      </w:r>
      <w:r>
        <w:rPr>
          <w:color w:val="231F20"/>
          <w:spacing w:val="-7"/>
          <w:w w:val="105"/>
        </w:rPr>
        <w:t> </w:t>
      </w:r>
      <w:r>
        <w:rPr>
          <w:color w:val="231F20"/>
          <w:w w:val="105"/>
        </w:rPr>
        <w:t>Sau</w:t>
      </w:r>
      <w:r>
        <w:rPr>
          <w:color w:val="231F20"/>
          <w:spacing w:val="-6"/>
          <w:w w:val="105"/>
        </w:rPr>
        <w:t> </w:t>
      </w:r>
      <w:r>
        <w:rPr>
          <w:color w:val="231F20"/>
          <w:w w:val="105"/>
        </w:rPr>
        <w:t>khi</w:t>
      </w:r>
      <w:r>
        <w:rPr>
          <w:color w:val="231F20"/>
          <w:spacing w:val="-7"/>
          <w:w w:val="105"/>
        </w:rPr>
        <w:t> </w:t>
      </w:r>
      <w:r>
        <w:rPr>
          <w:color w:val="231F20"/>
          <w:w w:val="105"/>
        </w:rPr>
        <w:t>hiểu</w:t>
      </w:r>
      <w:r>
        <w:rPr>
          <w:color w:val="231F20"/>
          <w:spacing w:val="-7"/>
          <w:w w:val="105"/>
        </w:rPr>
        <w:t> </w:t>
      </w:r>
      <w:r>
        <w:rPr>
          <w:color w:val="231F20"/>
          <w:w w:val="105"/>
        </w:rPr>
        <w:t>rõ</w:t>
      </w:r>
      <w:r>
        <w:rPr>
          <w:color w:val="231F20"/>
          <w:spacing w:val="-6"/>
          <w:w w:val="105"/>
        </w:rPr>
        <w:t> </w:t>
      </w:r>
      <w:r>
        <w:rPr>
          <w:color w:val="231F20"/>
          <w:w w:val="105"/>
        </w:rPr>
        <w:t>được</w:t>
      </w:r>
      <w:r>
        <w:rPr>
          <w:color w:val="231F20"/>
          <w:spacing w:val="-6"/>
          <w:w w:val="105"/>
        </w:rPr>
        <w:t> </w:t>
      </w:r>
      <w:r>
        <w:rPr>
          <w:color w:val="231F20"/>
          <w:w w:val="105"/>
        </w:rPr>
        <w:t>mối</w:t>
      </w:r>
      <w:r>
        <w:rPr>
          <w:color w:val="231F20"/>
          <w:spacing w:val="-7"/>
          <w:w w:val="105"/>
        </w:rPr>
        <w:t> </w:t>
      </w:r>
      <w:r>
        <w:rPr>
          <w:color w:val="231F20"/>
          <w:w w:val="105"/>
        </w:rPr>
        <w:t>quan hệ</w:t>
      </w:r>
      <w:r>
        <w:rPr>
          <w:color w:val="231F20"/>
          <w:spacing w:val="-22"/>
          <w:w w:val="105"/>
        </w:rPr>
        <w:t> </w:t>
      </w:r>
      <w:r>
        <w:rPr>
          <w:color w:val="231F20"/>
          <w:w w:val="105"/>
        </w:rPr>
        <w:t>rồi,</w:t>
      </w:r>
      <w:r>
        <w:rPr>
          <w:color w:val="231F20"/>
          <w:spacing w:val="-22"/>
          <w:w w:val="105"/>
        </w:rPr>
        <w:t> </w:t>
      </w:r>
      <w:r>
        <w:rPr>
          <w:color w:val="231F20"/>
          <w:w w:val="105"/>
        </w:rPr>
        <w:t>kế</w:t>
      </w:r>
      <w:r>
        <w:rPr>
          <w:color w:val="231F20"/>
          <w:spacing w:val="-22"/>
          <w:w w:val="105"/>
        </w:rPr>
        <w:t> </w:t>
      </w:r>
      <w:r>
        <w:rPr>
          <w:color w:val="231F20"/>
          <w:w w:val="105"/>
        </w:rPr>
        <w:t>đến</w:t>
      </w:r>
      <w:r>
        <w:rPr>
          <w:color w:val="231F20"/>
          <w:spacing w:val="-22"/>
          <w:w w:val="105"/>
        </w:rPr>
        <w:t> </w:t>
      </w:r>
      <w:r>
        <w:rPr>
          <w:color w:val="231F20"/>
          <w:w w:val="105"/>
        </w:rPr>
        <w:t>phải</w:t>
      </w:r>
      <w:r>
        <w:rPr>
          <w:color w:val="231F20"/>
          <w:spacing w:val="-22"/>
          <w:w w:val="105"/>
        </w:rPr>
        <w:t> </w:t>
      </w:r>
      <w:r>
        <w:rPr>
          <w:color w:val="231F20"/>
          <w:w w:val="105"/>
        </w:rPr>
        <w:t>biết</w:t>
      </w:r>
      <w:r>
        <w:rPr>
          <w:color w:val="231F20"/>
          <w:spacing w:val="-22"/>
          <w:w w:val="105"/>
        </w:rPr>
        <w:t> </w:t>
      </w:r>
      <w:r>
        <w:rPr>
          <w:color w:val="231F20"/>
          <w:w w:val="105"/>
        </w:rPr>
        <w:t>cách</w:t>
      </w:r>
      <w:r>
        <w:rPr>
          <w:color w:val="231F20"/>
          <w:spacing w:val="-22"/>
          <w:w w:val="105"/>
        </w:rPr>
        <w:t> </w:t>
      </w:r>
      <w:r>
        <w:rPr>
          <w:color w:val="231F20"/>
          <w:w w:val="105"/>
        </w:rPr>
        <w:t>đối</w:t>
      </w:r>
      <w:r>
        <w:rPr>
          <w:color w:val="231F20"/>
          <w:spacing w:val="-22"/>
          <w:w w:val="105"/>
        </w:rPr>
        <w:t> </w:t>
      </w:r>
      <w:r>
        <w:rPr>
          <w:color w:val="231F20"/>
          <w:w w:val="105"/>
        </w:rPr>
        <w:t>xử</w:t>
      </w:r>
      <w:r>
        <w:rPr>
          <w:color w:val="231F20"/>
          <w:spacing w:val="-22"/>
          <w:w w:val="105"/>
        </w:rPr>
        <w:t> </w:t>
      </w:r>
      <w:r>
        <w:rPr>
          <w:color w:val="231F20"/>
          <w:w w:val="105"/>
        </w:rPr>
        <w:t>với</w:t>
      </w:r>
      <w:r>
        <w:rPr>
          <w:color w:val="231F20"/>
          <w:spacing w:val="-22"/>
          <w:w w:val="105"/>
        </w:rPr>
        <w:t> </w:t>
      </w:r>
      <w:r>
        <w:rPr>
          <w:color w:val="231F20"/>
          <w:w w:val="105"/>
        </w:rPr>
        <w:t>nhau.</w:t>
      </w:r>
      <w:r>
        <w:rPr>
          <w:color w:val="231F20"/>
          <w:spacing w:val="-22"/>
          <w:w w:val="105"/>
        </w:rPr>
        <w:t> </w:t>
      </w:r>
      <w:r>
        <w:rPr>
          <w:color w:val="231F20"/>
          <w:w w:val="105"/>
        </w:rPr>
        <w:t>Quan</w:t>
      </w:r>
      <w:r>
        <w:rPr>
          <w:color w:val="231F20"/>
          <w:spacing w:val="-22"/>
          <w:w w:val="105"/>
        </w:rPr>
        <w:t> </w:t>
      </w:r>
      <w:r>
        <w:rPr>
          <w:color w:val="231F20"/>
          <w:w w:val="105"/>
        </w:rPr>
        <w:t>hệ</w:t>
      </w:r>
      <w:r>
        <w:rPr>
          <w:color w:val="231F20"/>
          <w:spacing w:val="-22"/>
          <w:w w:val="105"/>
        </w:rPr>
        <w:t> </w:t>
      </w:r>
      <w:r>
        <w:rPr>
          <w:color w:val="231F20"/>
          <w:w w:val="105"/>
        </w:rPr>
        <w:t>là</w:t>
      </w:r>
      <w:r>
        <w:rPr>
          <w:color w:val="231F20"/>
          <w:spacing w:val="-22"/>
          <w:w w:val="105"/>
        </w:rPr>
        <w:t> </w:t>
      </w:r>
      <w:r>
        <w:rPr>
          <w:color w:val="231F20"/>
          <w:w w:val="105"/>
        </w:rPr>
        <w:t>đạo. Thuận</w:t>
      </w:r>
      <w:r>
        <w:rPr>
          <w:color w:val="231F20"/>
          <w:spacing w:val="-4"/>
          <w:w w:val="105"/>
        </w:rPr>
        <w:t> </w:t>
      </w:r>
      <w:r>
        <w:rPr>
          <w:color w:val="231F20"/>
          <w:w w:val="105"/>
        </w:rPr>
        <w:t>theo</w:t>
      </w:r>
      <w:r>
        <w:rPr>
          <w:color w:val="231F20"/>
          <w:spacing w:val="-4"/>
          <w:w w:val="105"/>
        </w:rPr>
        <w:t> </w:t>
      </w:r>
      <w:r>
        <w:rPr>
          <w:color w:val="231F20"/>
          <w:w w:val="105"/>
        </w:rPr>
        <w:t>quan</w:t>
      </w:r>
      <w:r>
        <w:rPr>
          <w:color w:val="231F20"/>
          <w:spacing w:val="-4"/>
          <w:w w:val="105"/>
        </w:rPr>
        <w:t> </w:t>
      </w:r>
      <w:r>
        <w:rPr>
          <w:color w:val="231F20"/>
          <w:w w:val="105"/>
        </w:rPr>
        <w:t>hệ</w:t>
      </w:r>
      <w:r>
        <w:rPr>
          <w:color w:val="231F20"/>
          <w:spacing w:val="-4"/>
          <w:w w:val="105"/>
        </w:rPr>
        <w:t> </w:t>
      </w:r>
      <w:r>
        <w:rPr>
          <w:color w:val="231F20"/>
          <w:w w:val="105"/>
        </w:rPr>
        <w:t>đối</w:t>
      </w:r>
      <w:r>
        <w:rPr>
          <w:color w:val="231F20"/>
          <w:spacing w:val="-4"/>
          <w:w w:val="105"/>
        </w:rPr>
        <w:t> </w:t>
      </w:r>
      <w:r>
        <w:rPr>
          <w:color w:val="231F20"/>
          <w:w w:val="105"/>
        </w:rPr>
        <w:t>xử</w:t>
      </w:r>
      <w:r>
        <w:rPr>
          <w:color w:val="231F20"/>
          <w:spacing w:val="-4"/>
          <w:w w:val="105"/>
        </w:rPr>
        <w:t> </w:t>
      </w:r>
      <w:r>
        <w:rPr>
          <w:color w:val="231F20"/>
          <w:w w:val="105"/>
        </w:rPr>
        <w:t>với</w:t>
      </w:r>
      <w:r>
        <w:rPr>
          <w:color w:val="231F20"/>
          <w:spacing w:val="-4"/>
          <w:w w:val="105"/>
        </w:rPr>
        <w:t> </w:t>
      </w:r>
      <w:r>
        <w:rPr>
          <w:color w:val="231F20"/>
          <w:w w:val="105"/>
        </w:rPr>
        <w:t>nhau</w:t>
      </w:r>
      <w:r>
        <w:rPr>
          <w:color w:val="231F20"/>
          <w:spacing w:val="-4"/>
          <w:w w:val="105"/>
        </w:rPr>
        <w:t> </w:t>
      </w:r>
      <w:r>
        <w:rPr>
          <w:color w:val="231F20"/>
          <w:w w:val="105"/>
        </w:rPr>
        <w:t>là</w:t>
      </w:r>
      <w:r>
        <w:rPr>
          <w:color w:val="231F20"/>
          <w:spacing w:val="-4"/>
          <w:w w:val="105"/>
        </w:rPr>
        <w:t> </w:t>
      </w:r>
      <w:r>
        <w:rPr>
          <w:color w:val="231F20"/>
          <w:w w:val="105"/>
        </w:rPr>
        <w:t>đức.</w:t>
      </w:r>
      <w:r>
        <w:rPr>
          <w:color w:val="231F20"/>
          <w:spacing w:val="-4"/>
          <w:w w:val="105"/>
        </w:rPr>
        <w:t> </w:t>
      </w:r>
      <w:r>
        <w:rPr>
          <w:color w:val="231F20"/>
          <w:w w:val="105"/>
        </w:rPr>
        <w:t>Đạo</w:t>
      </w:r>
      <w:r>
        <w:rPr>
          <w:color w:val="231F20"/>
          <w:spacing w:val="-4"/>
          <w:w w:val="105"/>
        </w:rPr>
        <w:t> </w:t>
      </w:r>
      <w:r>
        <w:rPr>
          <w:color w:val="231F20"/>
          <w:w w:val="105"/>
        </w:rPr>
        <w:t>đức</w:t>
      </w:r>
      <w:r>
        <w:rPr>
          <w:color w:val="231F20"/>
          <w:spacing w:val="-4"/>
          <w:w w:val="105"/>
        </w:rPr>
        <w:t> </w:t>
      </w:r>
      <w:r>
        <w:rPr>
          <w:color w:val="231F20"/>
          <w:w w:val="105"/>
        </w:rPr>
        <w:t>là</w:t>
      </w:r>
      <w:r>
        <w:rPr>
          <w:color w:val="231F20"/>
          <w:spacing w:val="-4"/>
          <w:w w:val="105"/>
        </w:rPr>
        <w:t> </w:t>
      </w:r>
      <w:r>
        <w:rPr>
          <w:color w:val="231F20"/>
          <w:w w:val="105"/>
        </w:rPr>
        <w:t>như </w:t>
      </w:r>
      <w:r>
        <w:rPr>
          <w:color w:val="231F20"/>
          <w:spacing w:val="-2"/>
          <w:w w:val="110"/>
        </w:rPr>
        <w:t>thế.</w:t>
      </w:r>
      <w:r>
        <w:rPr>
          <w:color w:val="231F20"/>
          <w:spacing w:val="-21"/>
          <w:w w:val="110"/>
        </w:rPr>
        <w:t> </w:t>
      </w:r>
      <w:r>
        <w:rPr>
          <w:color w:val="231F20"/>
          <w:spacing w:val="-2"/>
          <w:w w:val="110"/>
        </w:rPr>
        <w:t>Đạo</w:t>
      </w:r>
      <w:r>
        <w:rPr>
          <w:color w:val="231F20"/>
          <w:spacing w:val="-20"/>
          <w:w w:val="110"/>
        </w:rPr>
        <w:t> </w:t>
      </w:r>
      <w:r>
        <w:rPr>
          <w:color w:val="231F20"/>
          <w:spacing w:val="-2"/>
          <w:w w:val="110"/>
        </w:rPr>
        <w:t>là</w:t>
      </w:r>
      <w:r>
        <w:rPr>
          <w:color w:val="231F20"/>
          <w:spacing w:val="-21"/>
          <w:w w:val="110"/>
        </w:rPr>
        <w:t> </w:t>
      </w:r>
      <w:r>
        <w:rPr>
          <w:color w:val="231F20"/>
          <w:spacing w:val="-2"/>
          <w:w w:val="110"/>
        </w:rPr>
        <w:t>quy</w:t>
      </w:r>
      <w:r>
        <w:rPr>
          <w:color w:val="231F20"/>
          <w:spacing w:val="-21"/>
          <w:w w:val="110"/>
        </w:rPr>
        <w:t> </w:t>
      </w:r>
      <w:r>
        <w:rPr>
          <w:color w:val="231F20"/>
          <w:spacing w:val="-2"/>
          <w:w w:val="110"/>
        </w:rPr>
        <w:t>luật</w:t>
      </w:r>
      <w:r>
        <w:rPr>
          <w:color w:val="231F20"/>
          <w:spacing w:val="-21"/>
          <w:w w:val="110"/>
        </w:rPr>
        <w:t> </w:t>
      </w:r>
      <w:r>
        <w:rPr>
          <w:color w:val="231F20"/>
          <w:spacing w:val="-2"/>
          <w:w w:val="110"/>
        </w:rPr>
        <w:t>tự</w:t>
      </w:r>
      <w:r>
        <w:rPr>
          <w:color w:val="231F20"/>
          <w:spacing w:val="-21"/>
          <w:w w:val="110"/>
        </w:rPr>
        <w:t> </w:t>
      </w:r>
      <w:r>
        <w:rPr>
          <w:color w:val="231F20"/>
          <w:spacing w:val="-2"/>
          <w:w w:val="110"/>
        </w:rPr>
        <w:t>nhiên,</w:t>
      </w:r>
      <w:r>
        <w:rPr>
          <w:color w:val="231F20"/>
          <w:spacing w:val="-21"/>
          <w:w w:val="110"/>
        </w:rPr>
        <w:t> </w:t>
      </w:r>
      <w:r>
        <w:rPr>
          <w:color w:val="231F20"/>
          <w:spacing w:val="-2"/>
          <w:w w:val="110"/>
        </w:rPr>
        <w:t>chứ</w:t>
      </w:r>
      <w:r>
        <w:rPr>
          <w:color w:val="231F20"/>
          <w:spacing w:val="-21"/>
          <w:w w:val="110"/>
        </w:rPr>
        <w:t> </w:t>
      </w:r>
      <w:r>
        <w:rPr>
          <w:color w:val="231F20"/>
          <w:spacing w:val="-2"/>
          <w:w w:val="110"/>
        </w:rPr>
        <w:t>chẳng</w:t>
      </w:r>
      <w:r>
        <w:rPr>
          <w:color w:val="231F20"/>
          <w:spacing w:val="-20"/>
          <w:w w:val="110"/>
        </w:rPr>
        <w:t> </w:t>
      </w:r>
      <w:r>
        <w:rPr>
          <w:color w:val="231F20"/>
          <w:spacing w:val="-2"/>
          <w:w w:val="110"/>
        </w:rPr>
        <w:t>phải</w:t>
      </w:r>
      <w:r>
        <w:rPr>
          <w:color w:val="231F20"/>
          <w:spacing w:val="-21"/>
          <w:w w:val="110"/>
        </w:rPr>
        <w:t> </w:t>
      </w:r>
      <w:r>
        <w:rPr>
          <w:color w:val="231F20"/>
          <w:spacing w:val="-2"/>
          <w:w w:val="110"/>
        </w:rPr>
        <w:t>người</w:t>
      </w:r>
      <w:r>
        <w:rPr>
          <w:color w:val="231F20"/>
          <w:spacing w:val="-21"/>
          <w:w w:val="110"/>
        </w:rPr>
        <w:t> </w:t>
      </w:r>
      <w:r>
        <w:rPr>
          <w:color w:val="231F20"/>
          <w:spacing w:val="-2"/>
          <w:w w:val="110"/>
        </w:rPr>
        <w:t>nào</w:t>
      </w:r>
      <w:r>
        <w:rPr>
          <w:color w:val="231F20"/>
          <w:spacing w:val="-20"/>
          <w:w w:val="110"/>
        </w:rPr>
        <w:t> </w:t>
      </w:r>
      <w:r>
        <w:rPr>
          <w:color w:val="231F20"/>
          <w:spacing w:val="-2"/>
          <w:w w:val="110"/>
        </w:rPr>
        <w:t>đó </w:t>
      </w:r>
      <w:r>
        <w:rPr>
          <w:color w:val="231F20"/>
          <w:w w:val="110"/>
        </w:rPr>
        <w:t>sáng</w:t>
      </w:r>
      <w:r>
        <w:rPr>
          <w:color w:val="231F20"/>
          <w:spacing w:val="-24"/>
          <w:w w:val="110"/>
        </w:rPr>
        <w:t> </w:t>
      </w:r>
      <w:r>
        <w:rPr>
          <w:color w:val="231F20"/>
          <w:w w:val="110"/>
        </w:rPr>
        <w:t>lập</w:t>
      </w:r>
      <w:r>
        <w:rPr>
          <w:color w:val="231F20"/>
          <w:spacing w:val="-23"/>
          <w:w w:val="110"/>
        </w:rPr>
        <w:t> </w:t>
      </w:r>
      <w:r>
        <w:rPr>
          <w:color w:val="231F20"/>
          <w:w w:val="110"/>
        </w:rPr>
        <w:t>nên.</w:t>
      </w:r>
      <w:r>
        <w:rPr>
          <w:color w:val="231F20"/>
          <w:spacing w:val="-24"/>
          <w:w w:val="110"/>
        </w:rPr>
        <w:t> </w:t>
      </w:r>
      <w:r>
        <w:rPr>
          <w:color w:val="231F20"/>
          <w:w w:val="110"/>
        </w:rPr>
        <w:t>Quan</w:t>
      </w:r>
      <w:r>
        <w:rPr>
          <w:color w:val="231F20"/>
          <w:spacing w:val="-23"/>
          <w:w w:val="110"/>
        </w:rPr>
        <w:t> </w:t>
      </w:r>
      <w:r>
        <w:rPr>
          <w:color w:val="231F20"/>
          <w:w w:val="110"/>
        </w:rPr>
        <w:t>hệ</w:t>
      </w:r>
      <w:r>
        <w:rPr>
          <w:color w:val="231F20"/>
          <w:spacing w:val="-23"/>
          <w:w w:val="110"/>
        </w:rPr>
        <w:t> </w:t>
      </w:r>
      <w:r>
        <w:rPr>
          <w:color w:val="231F20"/>
          <w:w w:val="110"/>
        </w:rPr>
        <w:t>cha</w:t>
      </w:r>
      <w:r>
        <w:rPr>
          <w:color w:val="231F20"/>
          <w:spacing w:val="-24"/>
          <w:w w:val="110"/>
        </w:rPr>
        <w:t> </w:t>
      </w:r>
      <w:r>
        <w:rPr>
          <w:color w:val="231F20"/>
          <w:w w:val="110"/>
        </w:rPr>
        <w:t>con,</w:t>
      </w:r>
      <w:r>
        <w:rPr>
          <w:color w:val="231F20"/>
          <w:spacing w:val="-23"/>
          <w:w w:val="110"/>
        </w:rPr>
        <w:t> </w:t>
      </w:r>
      <w:r>
        <w:rPr>
          <w:color w:val="231F20"/>
          <w:w w:val="110"/>
        </w:rPr>
        <w:t>quan</w:t>
      </w:r>
      <w:r>
        <w:rPr>
          <w:color w:val="231F20"/>
          <w:spacing w:val="-23"/>
          <w:w w:val="110"/>
        </w:rPr>
        <w:t> </w:t>
      </w:r>
      <w:r>
        <w:rPr>
          <w:color w:val="231F20"/>
          <w:w w:val="110"/>
        </w:rPr>
        <w:t>hệ</w:t>
      </w:r>
      <w:r>
        <w:rPr>
          <w:color w:val="231F20"/>
          <w:spacing w:val="-24"/>
          <w:w w:val="110"/>
        </w:rPr>
        <w:t> </w:t>
      </w:r>
      <w:r>
        <w:rPr>
          <w:color w:val="231F20"/>
          <w:w w:val="110"/>
        </w:rPr>
        <w:t>vợ</w:t>
      </w:r>
      <w:r>
        <w:rPr>
          <w:color w:val="231F20"/>
          <w:spacing w:val="-23"/>
          <w:w w:val="110"/>
        </w:rPr>
        <w:t> </w:t>
      </w:r>
      <w:r>
        <w:rPr>
          <w:color w:val="231F20"/>
          <w:w w:val="110"/>
        </w:rPr>
        <w:t>chồng,</w:t>
      </w:r>
      <w:r>
        <w:rPr>
          <w:color w:val="231F20"/>
          <w:spacing w:val="-24"/>
          <w:w w:val="110"/>
        </w:rPr>
        <w:t> </w:t>
      </w:r>
      <w:r>
        <w:rPr>
          <w:color w:val="231F20"/>
          <w:w w:val="110"/>
        </w:rPr>
        <w:t>quan</w:t>
      </w:r>
      <w:r>
        <w:rPr>
          <w:color w:val="231F20"/>
          <w:spacing w:val="-23"/>
          <w:w w:val="110"/>
        </w:rPr>
        <w:t> </w:t>
      </w:r>
      <w:r>
        <w:rPr>
          <w:color w:val="231F20"/>
          <w:w w:val="110"/>
        </w:rPr>
        <w:t>hệ vua</w:t>
      </w:r>
      <w:r>
        <w:rPr>
          <w:color w:val="231F20"/>
          <w:spacing w:val="-5"/>
          <w:w w:val="110"/>
        </w:rPr>
        <w:t> </w:t>
      </w:r>
      <w:r>
        <w:rPr>
          <w:color w:val="231F20"/>
          <w:w w:val="110"/>
        </w:rPr>
        <w:t>tôi,</w:t>
      </w:r>
      <w:r>
        <w:rPr>
          <w:color w:val="231F20"/>
          <w:spacing w:val="-5"/>
          <w:w w:val="110"/>
        </w:rPr>
        <w:t> </w:t>
      </w:r>
      <w:r>
        <w:rPr>
          <w:color w:val="231F20"/>
          <w:w w:val="110"/>
        </w:rPr>
        <w:t>quan</w:t>
      </w:r>
      <w:r>
        <w:rPr>
          <w:color w:val="231F20"/>
          <w:spacing w:val="-5"/>
          <w:w w:val="110"/>
        </w:rPr>
        <w:t> </w:t>
      </w:r>
      <w:r>
        <w:rPr>
          <w:color w:val="231F20"/>
          <w:w w:val="110"/>
        </w:rPr>
        <w:t>hệ</w:t>
      </w:r>
      <w:r>
        <w:rPr>
          <w:color w:val="231F20"/>
          <w:spacing w:val="-5"/>
          <w:w w:val="110"/>
        </w:rPr>
        <w:t> </w:t>
      </w:r>
      <w:r>
        <w:rPr>
          <w:color w:val="231F20"/>
          <w:w w:val="110"/>
        </w:rPr>
        <w:t>anh</w:t>
      </w:r>
      <w:r>
        <w:rPr>
          <w:color w:val="231F20"/>
          <w:spacing w:val="-5"/>
          <w:w w:val="110"/>
        </w:rPr>
        <w:t> </w:t>
      </w:r>
      <w:r>
        <w:rPr>
          <w:color w:val="231F20"/>
          <w:w w:val="110"/>
        </w:rPr>
        <w:t>em,</w:t>
      </w:r>
      <w:r>
        <w:rPr>
          <w:color w:val="231F20"/>
          <w:spacing w:val="-5"/>
          <w:w w:val="110"/>
        </w:rPr>
        <w:t> </w:t>
      </w:r>
      <w:r>
        <w:rPr>
          <w:color w:val="231F20"/>
          <w:w w:val="110"/>
        </w:rPr>
        <w:t>quan</w:t>
      </w:r>
      <w:r>
        <w:rPr>
          <w:color w:val="231F20"/>
          <w:spacing w:val="-5"/>
          <w:w w:val="110"/>
        </w:rPr>
        <w:t> </w:t>
      </w:r>
      <w:r>
        <w:rPr>
          <w:color w:val="231F20"/>
          <w:w w:val="110"/>
        </w:rPr>
        <w:t>hệ</w:t>
      </w:r>
      <w:r>
        <w:rPr>
          <w:color w:val="231F20"/>
          <w:spacing w:val="-5"/>
          <w:w w:val="110"/>
        </w:rPr>
        <w:t> </w:t>
      </w:r>
      <w:r>
        <w:rPr>
          <w:color w:val="231F20"/>
          <w:w w:val="110"/>
        </w:rPr>
        <w:t>bạn</w:t>
      </w:r>
      <w:r>
        <w:rPr>
          <w:color w:val="231F20"/>
          <w:spacing w:val="-5"/>
          <w:w w:val="110"/>
        </w:rPr>
        <w:t> </w:t>
      </w:r>
      <w:r>
        <w:rPr>
          <w:color w:val="231F20"/>
          <w:w w:val="110"/>
        </w:rPr>
        <w:t>bè,</w:t>
      </w:r>
      <w:r>
        <w:rPr>
          <w:color w:val="231F20"/>
          <w:spacing w:val="-5"/>
          <w:w w:val="110"/>
        </w:rPr>
        <w:t> </w:t>
      </w:r>
      <w:r>
        <w:rPr>
          <w:color w:val="231F20"/>
          <w:w w:val="110"/>
        </w:rPr>
        <w:t>những</w:t>
      </w:r>
      <w:r>
        <w:rPr>
          <w:color w:val="231F20"/>
          <w:spacing w:val="-5"/>
          <w:w w:val="110"/>
        </w:rPr>
        <w:t> </w:t>
      </w:r>
      <w:r>
        <w:rPr>
          <w:color w:val="231F20"/>
          <w:w w:val="110"/>
        </w:rPr>
        <w:t>điều</w:t>
      </w:r>
      <w:r>
        <w:rPr>
          <w:color w:val="231F20"/>
          <w:spacing w:val="-5"/>
          <w:w w:val="110"/>
        </w:rPr>
        <w:t> </w:t>
      </w:r>
      <w:r>
        <w:rPr>
          <w:color w:val="231F20"/>
          <w:w w:val="110"/>
        </w:rPr>
        <w:t>này không</w:t>
      </w:r>
      <w:r>
        <w:rPr>
          <w:color w:val="231F20"/>
          <w:spacing w:val="-14"/>
          <w:w w:val="110"/>
        </w:rPr>
        <w:t> </w:t>
      </w:r>
      <w:r>
        <w:rPr>
          <w:color w:val="231F20"/>
          <w:w w:val="110"/>
        </w:rPr>
        <w:t>phải</w:t>
      </w:r>
      <w:r>
        <w:rPr>
          <w:color w:val="231F20"/>
          <w:spacing w:val="-14"/>
          <w:w w:val="110"/>
        </w:rPr>
        <w:t> </w:t>
      </w:r>
      <w:r>
        <w:rPr>
          <w:color w:val="231F20"/>
          <w:w w:val="110"/>
        </w:rPr>
        <w:t>do</w:t>
      </w:r>
      <w:r>
        <w:rPr>
          <w:color w:val="231F20"/>
          <w:spacing w:val="-14"/>
          <w:w w:val="110"/>
        </w:rPr>
        <w:t> </w:t>
      </w:r>
      <w:r>
        <w:rPr>
          <w:color w:val="231F20"/>
          <w:w w:val="110"/>
        </w:rPr>
        <w:t>ai</w:t>
      </w:r>
      <w:r>
        <w:rPr>
          <w:color w:val="231F20"/>
          <w:spacing w:val="-14"/>
          <w:w w:val="110"/>
        </w:rPr>
        <w:t> </w:t>
      </w:r>
      <w:r>
        <w:rPr>
          <w:color w:val="231F20"/>
          <w:w w:val="110"/>
        </w:rPr>
        <w:t>đó</w:t>
      </w:r>
      <w:r>
        <w:rPr>
          <w:color w:val="231F20"/>
          <w:spacing w:val="-14"/>
          <w:w w:val="110"/>
        </w:rPr>
        <w:t> </w:t>
      </w:r>
      <w:r>
        <w:rPr>
          <w:color w:val="231F20"/>
          <w:w w:val="110"/>
        </w:rPr>
        <w:t>phát</w:t>
      </w:r>
      <w:r>
        <w:rPr>
          <w:color w:val="231F20"/>
          <w:spacing w:val="-14"/>
          <w:w w:val="110"/>
        </w:rPr>
        <w:t> </w:t>
      </w:r>
      <w:r>
        <w:rPr>
          <w:color w:val="231F20"/>
          <w:w w:val="110"/>
        </w:rPr>
        <w:t>minh</w:t>
      </w:r>
      <w:r>
        <w:rPr>
          <w:color w:val="231F20"/>
          <w:spacing w:val="-14"/>
          <w:w w:val="110"/>
        </w:rPr>
        <w:t> </w:t>
      </w:r>
      <w:r>
        <w:rPr>
          <w:color w:val="231F20"/>
          <w:w w:val="110"/>
        </w:rPr>
        <w:t>ra,</w:t>
      </w:r>
      <w:r>
        <w:rPr>
          <w:color w:val="231F20"/>
          <w:spacing w:val="-14"/>
          <w:w w:val="110"/>
        </w:rPr>
        <w:t> </w:t>
      </w:r>
      <w:r>
        <w:rPr>
          <w:color w:val="231F20"/>
          <w:w w:val="110"/>
        </w:rPr>
        <w:t>mà</w:t>
      </w:r>
      <w:r>
        <w:rPr>
          <w:color w:val="231F20"/>
          <w:spacing w:val="-14"/>
          <w:w w:val="110"/>
        </w:rPr>
        <w:t> </w:t>
      </w:r>
      <w:r>
        <w:rPr>
          <w:color w:val="231F20"/>
          <w:w w:val="110"/>
        </w:rPr>
        <w:t>là</w:t>
      </w:r>
      <w:r>
        <w:rPr>
          <w:color w:val="231F20"/>
          <w:spacing w:val="-14"/>
          <w:w w:val="110"/>
        </w:rPr>
        <w:t> </w:t>
      </w:r>
      <w:r>
        <w:rPr>
          <w:color w:val="231F20"/>
          <w:w w:val="110"/>
        </w:rPr>
        <w:t>tự</w:t>
      </w:r>
      <w:r>
        <w:rPr>
          <w:color w:val="231F20"/>
          <w:spacing w:val="-14"/>
          <w:w w:val="110"/>
        </w:rPr>
        <w:t> </w:t>
      </w:r>
      <w:r>
        <w:rPr>
          <w:color w:val="231F20"/>
          <w:w w:val="110"/>
        </w:rPr>
        <w:t>nhiên,</w:t>
      </w:r>
      <w:r>
        <w:rPr>
          <w:color w:val="231F20"/>
          <w:spacing w:val="-14"/>
          <w:w w:val="110"/>
        </w:rPr>
        <w:t> </w:t>
      </w:r>
      <w:r>
        <w:rPr>
          <w:color w:val="231F20"/>
          <w:w w:val="110"/>
        </w:rPr>
        <w:t>cho</w:t>
      </w:r>
      <w:r>
        <w:rPr>
          <w:color w:val="231F20"/>
          <w:spacing w:val="-14"/>
          <w:w w:val="110"/>
        </w:rPr>
        <w:t> </w:t>
      </w:r>
      <w:r>
        <w:rPr>
          <w:color w:val="231F20"/>
          <w:w w:val="110"/>
        </w:rPr>
        <w:t>nên nó</w:t>
      </w:r>
      <w:r>
        <w:rPr>
          <w:color w:val="231F20"/>
          <w:spacing w:val="-4"/>
          <w:w w:val="110"/>
        </w:rPr>
        <w:t> </w:t>
      </w:r>
      <w:r>
        <w:rPr>
          <w:color w:val="231F20"/>
          <w:w w:val="110"/>
        </w:rPr>
        <w:t>thuộc</w:t>
      </w:r>
      <w:r>
        <w:rPr>
          <w:color w:val="231F20"/>
          <w:spacing w:val="-4"/>
          <w:w w:val="110"/>
        </w:rPr>
        <w:t> </w:t>
      </w:r>
      <w:r>
        <w:rPr>
          <w:color w:val="231F20"/>
          <w:w w:val="110"/>
        </w:rPr>
        <w:t>về</w:t>
      </w:r>
      <w:r>
        <w:rPr>
          <w:color w:val="231F20"/>
          <w:spacing w:val="-4"/>
          <w:w w:val="110"/>
        </w:rPr>
        <w:t> </w:t>
      </w:r>
      <w:r>
        <w:rPr>
          <w:color w:val="231F20"/>
          <w:w w:val="110"/>
        </w:rPr>
        <w:t>đạo.</w:t>
      </w:r>
      <w:r>
        <w:rPr>
          <w:color w:val="231F20"/>
          <w:spacing w:val="-4"/>
          <w:w w:val="110"/>
        </w:rPr>
        <w:t> </w:t>
      </w:r>
      <w:r>
        <w:rPr>
          <w:color w:val="231F20"/>
          <w:w w:val="110"/>
        </w:rPr>
        <w:t>Phụ</w:t>
      </w:r>
      <w:r>
        <w:rPr>
          <w:color w:val="231F20"/>
          <w:spacing w:val="-4"/>
          <w:w w:val="110"/>
        </w:rPr>
        <w:t> </w:t>
      </w:r>
      <w:r>
        <w:rPr>
          <w:color w:val="231F20"/>
          <w:w w:val="110"/>
        </w:rPr>
        <w:t>tử</w:t>
      </w:r>
      <w:r>
        <w:rPr>
          <w:color w:val="231F20"/>
          <w:spacing w:val="-4"/>
          <w:w w:val="110"/>
        </w:rPr>
        <w:t> </w:t>
      </w:r>
      <w:r>
        <w:rPr>
          <w:color w:val="231F20"/>
          <w:w w:val="110"/>
        </w:rPr>
        <w:t>hữu</w:t>
      </w:r>
      <w:r>
        <w:rPr>
          <w:color w:val="231F20"/>
          <w:spacing w:val="-4"/>
          <w:w w:val="110"/>
        </w:rPr>
        <w:t> </w:t>
      </w:r>
      <w:r>
        <w:rPr>
          <w:color w:val="231F20"/>
          <w:w w:val="110"/>
        </w:rPr>
        <w:t>thân,</w:t>
      </w:r>
      <w:r>
        <w:rPr>
          <w:color w:val="231F20"/>
          <w:spacing w:val="-4"/>
          <w:w w:val="110"/>
        </w:rPr>
        <w:t> </w:t>
      </w:r>
      <w:r>
        <w:rPr>
          <w:color w:val="231F20"/>
          <w:w w:val="110"/>
        </w:rPr>
        <w:t>là</w:t>
      </w:r>
      <w:r>
        <w:rPr>
          <w:color w:val="231F20"/>
          <w:spacing w:val="-4"/>
          <w:w w:val="110"/>
        </w:rPr>
        <w:t> </w:t>
      </w:r>
      <w:r>
        <w:rPr>
          <w:color w:val="231F20"/>
          <w:w w:val="110"/>
        </w:rPr>
        <w:t>thân</w:t>
      </w:r>
      <w:r>
        <w:rPr>
          <w:color w:val="231F20"/>
          <w:spacing w:val="-4"/>
          <w:w w:val="110"/>
        </w:rPr>
        <w:t> </w:t>
      </w:r>
      <w:r>
        <w:rPr>
          <w:color w:val="231F20"/>
          <w:w w:val="110"/>
        </w:rPr>
        <w:t>yêu.</w:t>
      </w:r>
      <w:r>
        <w:rPr>
          <w:color w:val="231F20"/>
          <w:spacing w:val="-4"/>
          <w:w w:val="110"/>
        </w:rPr>
        <w:t> </w:t>
      </w:r>
      <w:r>
        <w:rPr>
          <w:color w:val="231F20"/>
          <w:w w:val="110"/>
        </w:rPr>
        <w:t>Quân</w:t>
      </w:r>
      <w:r>
        <w:rPr>
          <w:color w:val="231F20"/>
          <w:spacing w:val="-4"/>
          <w:w w:val="110"/>
        </w:rPr>
        <w:t> </w:t>
      </w:r>
      <w:r>
        <w:rPr>
          <w:color w:val="231F20"/>
          <w:w w:val="110"/>
        </w:rPr>
        <w:t>thần hữu</w:t>
      </w:r>
      <w:r>
        <w:rPr>
          <w:color w:val="231F20"/>
          <w:spacing w:val="-17"/>
          <w:w w:val="110"/>
        </w:rPr>
        <w:t> </w:t>
      </w:r>
      <w:r>
        <w:rPr>
          <w:color w:val="231F20"/>
          <w:w w:val="110"/>
        </w:rPr>
        <w:t>nghĩa,</w:t>
      </w:r>
      <w:r>
        <w:rPr>
          <w:color w:val="231F20"/>
          <w:spacing w:val="-18"/>
          <w:w w:val="110"/>
        </w:rPr>
        <w:t> </w:t>
      </w:r>
      <w:r>
        <w:rPr>
          <w:color w:val="231F20"/>
          <w:w w:val="110"/>
        </w:rPr>
        <w:t>là</w:t>
      </w:r>
      <w:r>
        <w:rPr>
          <w:color w:val="231F20"/>
          <w:spacing w:val="-17"/>
          <w:w w:val="110"/>
        </w:rPr>
        <w:t> </w:t>
      </w:r>
      <w:r>
        <w:rPr>
          <w:color w:val="231F20"/>
          <w:w w:val="110"/>
        </w:rPr>
        <w:t>nhân</w:t>
      </w:r>
      <w:r>
        <w:rPr>
          <w:color w:val="231F20"/>
          <w:spacing w:val="-17"/>
          <w:w w:val="110"/>
        </w:rPr>
        <w:t> </w:t>
      </w:r>
      <w:r>
        <w:rPr>
          <w:color w:val="231F20"/>
          <w:w w:val="110"/>
        </w:rPr>
        <w:t>nghĩa.</w:t>
      </w:r>
      <w:r>
        <w:rPr>
          <w:color w:val="231F20"/>
          <w:spacing w:val="-18"/>
          <w:w w:val="110"/>
        </w:rPr>
        <w:t> </w:t>
      </w:r>
      <w:r>
        <w:rPr>
          <w:color w:val="231F20"/>
          <w:w w:val="110"/>
        </w:rPr>
        <w:t>Nó</w:t>
      </w:r>
      <w:r>
        <w:rPr>
          <w:color w:val="231F20"/>
          <w:spacing w:val="-18"/>
          <w:w w:val="110"/>
        </w:rPr>
        <w:t> </w:t>
      </w:r>
      <w:r>
        <w:rPr>
          <w:color w:val="231F20"/>
          <w:w w:val="110"/>
        </w:rPr>
        <w:t>thuộc</w:t>
      </w:r>
      <w:r>
        <w:rPr>
          <w:color w:val="231F20"/>
          <w:spacing w:val="-17"/>
          <w:w w:val="110"/>
        </w:rPr>
        <w:t> </w:t>
      </w:r>
      <w:r>
        <w:rPr>
          <w:color w:val="231F20"/>
          <w:w w:val="110"/>
        </w:rPr>
        <w:t>về</w:t>
      </w:r>
      <w:r>
        <w:rPr>
          <w:color w:val="231F20"/>
          <w:spacing w:val="-17"/>
          <w:w w:val="110"/>
        </w:rPr>
        <w:t> </w:t>
      </w:r>
      <w:r>
        <w:rPr>
          <w:color w:val="231F20"/>
          <w:w w:val="110"/>
        </w:rPr>
        <w:t>đức.</w:t>
      </w:r>
      <w:r>
        <w:rPr>
          <w:color w:val="231F20"/>
          <w:spacing w:val="-17"/>
          <w:w w:val="110"/>
        </w:rPr>
        <w:t> </w:t>
      </w:r>
      <w:r>
        <w:rPr>
          <w:color w:val="231F20"/>
          <w:w w:val="110"/>
        </w:rPr>
        <w:t>Phu</w:t>
      </w:r>
      <w:r>
        <w:rPr>
          <w:color w:val="231F20"/>
          <w:spacing w:val="-17"/>
          <w:w w:val="110"/>
        </w:rPr>
        <w:t> </w:t>
      </w:r>
      <w:r>
        <w:rPr>
          <w:color w:val="231F20"/>
          <w:w w:val="110"/>
        </w:rPr>
        <w:t>từ</w:t>
      </w:r>
      <w:r>
        <w:rPr>
          <w:color w:val="231F20"/>
          <w:spacing w:val="-18"/>
          <w:w w:val="110"/>
        </w:rPr>
        <w:t> </w:t>
      </w:r>
      <w:r>
        <w:rPr>
          <w:color w:val="231F20"/>
          <w:w w:val="110"/>
        </w:rPr>
        <w:t>tử</w:t>
      </w:r>
      <w:r>
        <w:rPr>
          <w:color w:val="231F20"/>
          <w:spacing w:val="-18"/>
          <w:w w:val="110"/>
        </w:rPr>
        <w:t> </w:t>
      </w:r>
      <w:r>
        <w:rPr>
          <w:color w:val="231F20"/>
          <w:w w:val="110"/>
        </w:rPr>
        <w:t>hiếu là</w:t>
      </w:r>
      <w:r>
        <w:rPr>
          <w:color w:val="231F20"/>
          <w:spacing w:val="-24"/>
          <w:w w:val="110"/>
        </w:rPr>
        <w:t> </w:t>
      </w:r>
      <w:r>
        <w:rPr>
          <w:color w:val="231F20"/>
          <w:w w:val="110"/>
        </w:rPr>
        <w:t>đức.</w:t>
      </w:r>
      <w:r>
        <w:rPr>
          <w:color w:val="231F20"/>
          <w:spacing w:val="-23"/>
          <w:w w:val="110"/>
        </w:rPr>
        <w:t> </w:t>
      </w:r>
      <w:r>
        <w:rPr>
          <w:color w:val="231F20"/>
          <w:w w:val="110"/>
        </w:rPr>
        <w:t>Quân</w:t>
      </w:r>
      <w:r>
        <w:rPr>
          <w:color w:val="231F20"/>
          <w:spacing w:val="-24"/>
          <w:w w:val="110"/>
        </w:rPr>
        <w:t> </w:t>
      </w:r>
      <w:r>
        <w:rPr>
          <w:color w:val="231F20"/>
          <w:w w:val="110"/>
        </w:rPr>
        <w:t>thần,</w:t>
      </w:r>
      <w:r>
        <w:rPr>
          <w:color w:val="231F20"/>
          <w:spacing w:val="-23"/>
          <w:w w:val="110"/>
        </w:rPr>
        <w:t> </w:t>
      </w:r>
      <w:r>
        <w:rPr>
          <w:color w:val="231F20"/>
          <w:w w:val="110"/>
        </w:rPr>
        <w:t>quân</w:t>
      </w:r>
      <w:r>
        <w:rPr>
          <w:color w:val="231F20"/>
          <w:spacing w:val="-23"/>
          <w:w w:val="110"/>
        </w:rPr>
        <w:t> </w:t>
      </w:r>
      <w:r>
        <w:rPr>
          <w:color w:val="231F20"/>
          <w:w w:val="110"/>
        </w:rPr>
        <w:t>nhân,</w:t>
      </w:r>
      <w:r>
        <w:rPr>
          <w:color w:val="231F20"/>
          <w:spacing w:val="-24"/>
          <w:w w:val="110"/>
        </w:rPr>
        <w:t> </w:t>
      </w:r>
      <w:r>
        <w:rPr>
          <w:color w:val="231F20"/>
          <w:w w:val="110"/>
        </w:rPr>
        <w:t>thần</w:t>
      </w:r>
      <w:r>
        <w:rPr>
          <w:color w:val="231F20"/>
          <w:spacing w:val="-23"/>
          <w:w w:val="110"/>
        </w:rPr>
        <w:t> </w:t>
      </w:r>
      <w:r>
        <w:rPr>
          <w:color w:val="231F20"/>
          <w:w w:val="110"/>
        </w:rPr>
        <w:t>trung,</w:t>
      </w:r>
      <w:r>
        <w:rPr>
          <w:color w:val="231F20"/>
          <w:spacing w:val="-23"/>
          <w:w w:val="110"/>
        </w:rPr>
        <w:t> </w:t>
      </w:r>
      <w:r>
        <w:rPr>
          <w:color w:val="231F20"/>
          <w:w w:val="110"/>
        </w:rPr>
        <w:t>trung</w:t>
      </w:r>
      <w:r>
        <w:rPr>
          <w:color w:val="231F20"/>
          <w:spacing w:val="-24"/>
          <w:w w:val="110"/>
        </w:rPr>
        <w:t> </w:t>
      </w:r>
      <w:r>
        <w:rPr>
          <w:color w:val="231F20"/>
          <w:w w:val="110"/>
        </w:rPr>
        <w:t>nghĩa,</w:t>
      </w:r>
      <w:r>
        <w:rPr>
          <w:color w:val="231F20"/>
          <w:spacing w:val="-23"/>
          <w:w w:val="110"/>
        </w:rPr>
        <w:t> </w:t>
      </w:r>
      <w:r>
        <w:rPr>
          <w:color w:val="231F20"/>
          <w:w w:val="110"/>
        </w:rPr>
        <w:t>đây </w:t>
      </w:r>
      <w:r>
        <w:rPr>
          <w:color w:val="231F20"/>
          <w:w w:val="105"/>
        </w:rPr>
        <w:t>chính</w:t>
      </w:r>
      <w:r>
        <w:rPr>
          <w:color w:val="231F20"/>
          <w:spacing w:val="-9"/>
          <w:w w:val="105"/>
        </w:rPr>
        <w:t> </w:t>
      </w:r>
      <w:r>
        <w:rPr>
          <w:color w:val="231F20"/>
          <w:w w:val="105"/>
        </w:rPr>
        <w:t>là</w:t>
      </w:r>
      <w:r>
        <w:rPr>
          <w:color w:val="231F20"/>
          <w:spacing w:val="-9"/>
          <w:w w:val="105"/>
        </w:rPr>
        <w:t> </w:t>
      </w:r>
      <w:r>
        <w:rPr>
          <w:color w:val="231F20"/>
          <w:w w:val="105"/>
        </w:rPr>
        <w:t>đức.</w:t>
      </w:r>
      <w:r>
        <w:rPr>
          <w:color w:val="231F20"/>
          <w:spacing w:val="-9"/>
          <w:w w:val="105"/>
        </w:rPr>
        <w:t> </w:t>
      </w:r>
      <w:r>
        <w:rPr>
          <w:color w:val="231F20"/>
          <w:w w:val="105"/>
        </w:rPr>
        <w:t>Bằng</w:t>
      </w:r>
      <w:r>
        <w:rPr>
          <w:color w:val="231F20"/>
          <w:spacing w:val="-9"/>
          <w:w w:val="105"/>
        </w:rPr>
        <w:t> </w:t>
      </w:r>
      <w:r>
        <w:rPr>
          <w:color w:val="231F20"/>
          <w:w w:val="105"/>
        </w:rPr>
        <w:t>hữu</w:t>
      </w:r>
      <w:r>
        <w:rPr>
          <w:color w:val="231F20"/>
          <w:spacing w:val="-9"/>
          <w:w w:val="105"/>
        </w:rPr>
        <w:t> </w:t>
      </w:r>
      <w:r>
        <w:rPr>
          <w:color w:val="231F20"/>
          <w:w w:val="105"/>
        </w:rPr>
        <w:t>hữu</w:t>
      </w:r>
      <w:r>
        <w:rPr>
          <w:color w:val="231F20"/>
          <w:spacing w:val="-9"/>
          <w:w w:val="105"/>
        </w:rPr>
        <w:t> </w:t>
      </w:r>
      <w:r>
        <w:rPr>
          <w:color w:val="231F20"/>
          <w:w w:val="105"/>
        </w:rPr>
        <w:t>tín</w:t>
      </w:r>
      <w:r>
        <w:rPr>
          <w:color w:val="231F20"/>
          <w:spacing w:val="-9"/>
          <w:w w:val="105"/>
        </w:rPr>
        <w:t> </w:t>
      </w:r>
      <w:r>
        <w:rPr>
          <w:color w:val="231F20"/>
          <w:w w:val="105"/>
        </w:rPr>
        <w:t>là</w:t>
      </w:r>
      <w:r>
        <w:rPr>
          <w:color w:val="231F20"/>
          <w:spacing w:val="-9"/>
          <w:w w:val="105"/>
        </w:rPr>
        <w:t> </w:t>
      </w:r>
      <w:r>
        <w:rPr>
          <w:color w:val="231F20"/>
          <w:w w:val="105"/>
        </w:rPr>
        <w:t>đức.</w:t>
      </w:r>
      <w:r>
        <w:rPr>
          <w:color w:val="231F20"/>
          <w:spacing w:val="-9"/>
          <w:w w:val="105"/>
        </w:rPr>
        <w:t> </w:t>
      </w:r>
      <w:r>
        <w:rPr>
          <w:color w:val="231F20"/>
          <w:w w:val="105"/>
        </w:rPr>
        <w:t>Trường</w:t>
      </w:r>
      <w:r>
        <w:rPr>
          <w:color w:val="231F20"/>
          <w:spacing w:val="-10"/>
          <w:w w:val="105"/>
        </w:rPr>
        <w:t> </w:t>
      </w:r>
      <w:r>
        <w:rPr>
          <w:color w:val="231F20"/>
          <w:w w:val="105"/>
        </w:rPr>
        <w:t>ấu</w:t>
      </w:r>
      <w:r>
        <w:rPr>
          <w:color w:val="231F20"/>
          <w:spacing w:val="-9"/>
          <w:w w:val="105"/>
        </w:rPr>
        <w:t> </w:t>
      </w:r>
      <w:r>
        <w:rPr>
          <w:color w:val="231F20"/>
          <w:w w:val="105"/>
        </w:rPr>
        <w:t>hữu</w:t>
      </w:r>
      <w:r>
        <w:rPr>
          <w:color w:val="231F20"/>
          <w:spacing w:val="-9"/>
          <w:w w:val="105"/>
        </w:rPr>
        <w:t> </w:t>
      </w:r>
      <w:r>
        <w:rPr>
          <w:color w:val="231F20"/>
          <w:w w:val="105"/>
        </w:rPr>
        <w:t>tự,</w:t>
      </w:r>
      <w:r>
        <w:rPr>
          <w:color w:val="231F20"/>
          <w:spacing w:val="-9"/>
          <w:w w:val="105"/>
        </w:rPr>
        <w:t> </w:t>
      </w:r>
      <w:r>
        <w:rPr>
          <w:color w:val="231F20"/>
          <w:w w:val="105"/>
        </w:rPr>
        <w:t>tự </w:t>
      </w:r>
      <w:r>
        <w:rPr>
          <w:color w:val="231F20"/>
          <w:w w:val="110"/>
        </w:rPr>
        <w:t>là đức, là thứ tự.</w:t>
      </w:r>
    </w:p>
    <w:p>
      <w:pPr>
        <w:pStyle w:val="BodyText"/>
        <w:spacing w:line="300" w:lineRule="auto" w:before="99"/>
        <w:ind w:left="387" w:right="121" w:firstLine="453"/>
      </w:pPr>
      <w:r>
        <w:rPr>
          <w:color w:val="231F20"/>
          <w:spacing w:val="-2"/>
          <w:w w:val="105"/>
        </w:rPr>
        <w:t>Giáo</w:t>
      </w:r>
      <w:r>
        <w:rPr>
          <w:color w:val="231F20"/>
          <w:spacing w:val="-17"/>
          <w:w w:val="105"/>
        </w:rPr>
        <w:t> </w:t>
      </w:r>
      <w:r>
        <w:rPr>
          <w:color w:val="231F20"/>
          <w:spacing w:val="-2"/>
          <w:w w:val="105"/>
        </w:rPr>
        <w:t>dục</w:t>
      </w:r>
      <w:r>
        <w:rPr>
          <w:color w:val="231F20"/>
          <w:spacing w:val="-17"/>
          <w:w w:val="105"/>
        </w:rPr>
        <w:t> </w:t>
      </w:r>
      <w:r>
        <w:rPr>
          <w:color w:val="231F20"/>
          <w:spacing w:val="-2"/>
          <w:w w:val="105"/>
        </w:rPr>
        <w:t>phổ</w:t>
      </w:r>
      <w:r>
        <w:rPr>
          <w:color w:val="231F20"/>
          <w:spacing w:val="-18"/>
          <w:w w:val="105"/>
        </w:rPr>
        <w:t> </w:t>
      </w:r>
      <w:r>
        <w:rPr>
          <w:color w:val="231F20"/>
          <w:spacing w:val="-2"/>
          <w:w w:val="105"/>
        </w:rPr>
        <w:t>cập</w:t>
      </w:r>
      <w:r>
        <w:rPr>
          <w:color w:val="231F20"/>
          <w:spacing w:val="-17"/>
          <w:w w:val="105"/>
        </w:rPr>
        <w:t> </w:t>
      </w:r>
      <w:r>
        <w:rPr>
          <w:color w:val="231F20"/>
          <w:spacing w:val="-2"/>
          <w:w w:val="105"/>
        </w:rPr>
        <w:t>nói</w:t>
      </w:r>
      <w:r>
        <w:rPr>
          <w:color w:val="231F20"/>
          <w:spacing w:val="-17"/>
          <w:w w:val="105"/>
        </w:rPr>
        <w:t> </w:t>
      </w:r>
      <w:r>
        <w:rPr>
          <w:color w:val="231F20"/>
          <w:spacing w:val="-2"/>
          <w:w w:val="105"/>
        </w:rPr>
        <w:t>đến</w:t>
      </w:r>
      <w:r>
        <w:rPr>
          <w:color w:val="231F20"/>
          <w:spacing w:val="-18"/>
          <w:w w:val="105"/>
        </w:rPr>
        <w:t> </w:t>
      </w:r>
      <w:r>
        <w:rPr>
          <w:color w:val="231F20"/>
          <w:spacing w:val="-2"/>
          <w:w w:val="105"/>
        </w:rPr>
        <w:t>Ngũ</w:t>
      </w:r>
      <w:r>
        <w:rPr>
          <w:color w:val="231F20"/>
          <w:spacing w:val="-18"/>
          <w:w w:val="105"/>
        </w:rPr>
        <w:t> </w:t>
      </w:r>
      <w:r>
        <w:rPr>
          <w:color w:val="231F20"/>
          <w:spacing w:val="-2"/>
          <w:w w:val="105"/>
        </w:rPr>
        <w:t>Thường,</w:t>
      </w:r>
      <w:r>
        <w:rPr>
          <w:color w:val="231F20"/>
          <w:spacing w:val="-17"/>
          <w:w w:val="105"/>
        </w:rPr>
        <w:t> </w:t>
      </w:r>
      <w:r>
        <w:rPr>
          <w:color w:val="231F20"/>
          <w:spacing w:val="-2"/>
          <w:w w:val="105"/>
        </w:rPr>
        <w:t>rất</w:t>
      </w:r>
      <w:r>
        <w:rPr>
          <w:color w:val="231F20"/>
          <w:spacing w:val="-18"/>
          <w:w w:val="105"/>
        </w:rPr>
        <w:t> </w:t>
      </w:r>
      <w:r>
        <w:rPr>
          <w:color w:val="231F20"/>
          <w:spacing w:val="-2"/>
          <w:w w:val="105"/>
        </w:rPr>
        <w:t>đơn</w:t>
      </w:r>
      <w:r>
        <w:rPr>
          <w:color w:val="231F20"/>
          <w:spacing w:val="-17"/>
          <w:w w:val="105"/>
        </w:rPr>
        <w:t> </w:t>
      </w:r>
      <w:r>
        <w:rPr>
          <w:color w:val="231F20"/>
          <w:spacing w:val="-2"/>
          <w:w w:val="105"/>
        </w:rPr>
        <w:t>giản,</w:t>
      </w:r>
      <w:r>
        <w:rPr>
          <w:color w:val="231F20"/>
          <w:spacing w:val="-17"/>
          <w:w w:val="105"/>
        </w:rPr>
        <w:t> </w:t>
      </w:r>
      <w:r>
        <w:rPr>
          <w:color w:val="231F20"/>
          <w:spacing w:val="-2"/>
          <w:w w:val="105"/>
        </w:rPr>
        <w:t>gồm </w:t>
      </w:r>
      <w:r>
        <w:rPr>
          <w:color w:val="231F20"/>
        </w:rPr>
        <w:t>nhân,</w:t>
      </w:r>
      <w:r>
        <w:rPr>
          <w:color w:val="231F20"/>
          <w:spacing w:val="-3"/>
        </w:rPr>
        <w:t> </w:t>
      </w:r>
      <w:r>
        <w:rPr>
          <w:color w:val="231F20"/>
        </w:rPr>
        <w:t>nghĩa,</w:t>
      </w:r>
      <w:r>
        <w:rPr>
          <w:color w:val="231F20"/>
          <w:spacing w:val="-3"/>
        </w:rPr>
        <w:t> </w:t>
      </w:r>
      <w:r>
        <w:rPr>
          <w:color w:val="231F20"/>
        </w:rPr>
        <w:t>lễ,</w:t>
      </w:r>
      <w:r>
        <w:rPr>
          <w:color w:val="231F20"/>
          <w:spacing w:val="-3"/>
        </w:rPr>
        <w:t> </w:t>
      </w:r>
      <w:r>
        <w:rPr>
          <w:color w:val="231F20"/>
        </w:rPr>
        <w:t>trí,</w:t>
      </w:r>
      <w:r>
        <w:rPr>
          <w:color w:val="231F20"/>
          <w:spacing w:val="-3"/>
        </w:rPr>
        <w:t> </w:t>
      </w:r>
      <w:r>
        <w:rPr>
          <w:color w:val="231F20"/>
        </w:rPr>
        <w:t>tín.</w:t>
      </w:r>
      <w:r>
        <w:rPr>
          <w:color w:val="231F20"/>
          <w:spacing w:val="-3"/>
        </w:rPr>
        <w:t> </w:t>
      </w:r>
      <w:r>
        <w:rPr>
          <w:color w:val="231F20"/>
        </w:rPr>
        <w:t>Nói</w:t>
      </w:r>
      <w:r>
        <w:rPr>
          <w:color w:val="231F20"/>
          <w:spacing w:val="-3"/>
        </w:rPr>
        <w:t> </w:t>
      </w:r>
      <w:r>
        <w:rPr>
          <w:color w:val="231F20"/>
        </w:rPr>
        <w:t>về</w:t>
      </w:r>
      <w:r>
        <w:rPr>
          <w:color w:val="231F20"/>
          <w:spacing w:val="-3"/>
        </w:rPr>
        <w:t> </w:t>
      </w:r>
      <w:r>
        <w:rPr>
          <w:color w:val="231F20"/>
        </w:rPr>
        <w:t>Tứ</w:t>
      </w:r>
      <w:r>
        <w:rPr>
          <w:color w:val="231F20"/>
          <w:spacing w:val="-3"/>
        </w:rPr>
        <w:t> </w:t>
      </w:r>
      <w:r>
        <w:rPr>
          <w:color w:val="231F20"/>
        </w:rPr>
        <w:t>Duy,</w:t>
      </w:r>
      <w:r>
        <w:rPr>
          <w:color w:val="231F20"/>
          <w:spacing w:val="-3"/>
        </w:rPr>
        <w:t> </w:t>
      </w:r>
      <w:r>
        <w:rPr>
          <w:color w:val="231F20"/>
        </w:rPr>
        <w:t>Bát</w:t>
      </w:r>
      <w:r>
        <w:rPr>
          <w:color w:val="231F20"/>
          <w:spacing w:val="-3"/>
        </w:rPr>
        <w:t> </w:t>
      </w:r>
      <w:r>
        <w:rPr>
          <w:color w:val="231F20"/>
        </w:rPr>
        <w:t>Đức,</w:t>
      </w:r>
      <w:r>
        <w:rPr>
          <w:color w:val="231F20"/>
          <w:spacing w:val="-3"/>
        </w:rPr>
        <w:t> </w:t>
      </w:r>
      <w:r>
        <w:rPr>
          <w:color w:val="231F20"/>
        </w:rPr>
        <w:t>là</w:t>
      </w:r>
      <w:r>
        <w:rPr>
          <w:color w:val="231F20"/>
          <w:spacing w:val="-3"/>
        </w:rPr>
        <w:t> </w:t>
      </w:r>
      <w:r>
        <w:rPr>
          <w:color w:val="231F20"/>
        </w:rPr>
        <w:t>đầy</w:t>
      </w:r>
      <w:r>
        <w:rPr>
          <w:color w:val="231F20"/>
          <w:spacing w:val="-3"/>
        </w:rPr>
        <w:t> </w:t>
      </w:r>
      <w:r>
        <w:rPr>
          <w:color w:val="231F20"/>
        </w:rPr>
        <w:t>đủ</w:t>
      </w:r>
      <w:r>
        <w:rPr>
          <w:color w:val="231F20"/>
          <w:spacing w:val="-3"/>
        </w:rPr>
        <w:t> </w:t>
      </w:r>
      <w:r>
        <w:rPr>
          <w:color w:val="231F20"/>
        </w:rPr>
        <w:t>rồi. </w:t>
      </w:r>
      <w:r>
        <w:rPr>
          <w:color w:val="231F20"/>
          <w:w w:val="105"/>
        </w:rPr>
        <w:t>Mọi người ai ai cũng hiểu và tuân thủ theo, xã hội này sẽ an định hài hòa. Con người phải dạy, nếu không dạy họ </w:t>
      </w:r>
      <w:r>
        <w:rPr>
          <w:color w:val="231F20"/>
          <w:w w:val="105"/>
        </w:rPr>
        <w:t>sẽ không hiểu.</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2" w:firstLine="453"/>
      </w:pPr>
      <w:r>
        <w:rPr>
          <w:color w:val="231F20"/>
          <w:w w:val="105"/>
        </w:rPr>
        <w:t>Những thứ này không phải mang ra đọc giống như đọc kinh. Đọc như thế sẽ chẳng có lợi ích gì, nếu không thực hành</w:t>
      </w:r>
      <w:r>
        <w:rPr>
          <w:color w:val="231F20"/>
          <w:spacing w:val="-3"/>
          <w:w w:val="105"/>
        </w:rPr>
        <w:t> </w:t>
      </w:r>
      <w:r>
        <w:rPr>
          <w:color w:val="231F20"/>
          <w:w w:val="105"/>
        </w:rPr>
        <w:t>được</w:t>
      </w:r>
      <w:r>
        <w:rPr>
          <w:color w:val="231F20"/>
          <w:spacing w:val="-2"/>
          <w:w w:val="105"/>
        </w:rPr>
        <w:t> </w:t>
      </w:r>
      <w:r>
        <w:rPr>
          <w:color w:val="231F20"/>
          <w:w w:val="105"/>
        </w:rPr>
        <w:t>trong</w:t>
      </w:r>
      <w:r>
        <w:rPr>
          <w:color w:val="231F20"/>
          <w:spacing w:val="-2"/>
          <w:w w:val="105"/>
        </w:rPr>
        <w:t> </w:t>
      </w:r>
      <w:r>
        <w:rPr>
          <w:color w:val="231F20"/>
          <w:w w:val="105"/>
        </w:rPr>
        <w:t>cuộc</w:t>
      </w:r>
      <w:r>
        <w:rPr>
          <w:color w:val="231F20"/>
          <w:spacing w:val="-2"/>
          <w:w w:val="105"/>
        </w:rPr>
        <w:t> </w:t>
      </w:r>
      <w:r>
        <w:rPr>
          <w:color w:val="231F20"/>
          <w:w w:val="105"/>
        </w:rPr>
        <w:t>sống,</w:t>
      </w:r>
      <w:r>
        <w:rPr>
          <w:color w:val="231F20"/>
          <w:spacing w:val="-2"/>
          <w:w w:val="105"/>
        </w:rPr>
        <w:t> </w:t>
      </w:r>
      <w:r>
        <w:rPr>
          <w:color w:val="231F20"/>
          <w:w w:val="105"/>
        </w:rPr>
        <w:t>trong</w:t>
      </w:r>
      <w:r>
        <w:rPr>
          <w:color w:val="231F20"/>
          <w:spacing w:val="-2"/>
          <w:w w:val="105"/>
        </w:rPr>
        <w:t> </w:t>
      </w:r>
      <w:r>
        <w:rPr>
          <w:color w:val="231F20"/>
          <w:w w:val="105"/>
        </w:rPr>
        <w:t>công</w:t>
      </w:r>
      <w:r>
        <w:rPr>
          <w:color w:val="231F20"/>
          <w:spacing w:val="-2"/>
          <w:w w:val="105"/>
        </w:rPr>
        <w:t> </w:t>
      </w:r>
      <w:r>
        <w:rPr>
          <w:color w:val="231F20"/>
          <w:w w:val="105"/>
        </w:rPr>
        <w:t>việc,</w:t>
      </w:r>
      <w:r>
        <w:rPr>
          <w:color w:val="231F20"/>
          <w:spacing w:val="-3"/>
          <w:w w:val="105"/>
        </w:rPr>
        <w:t> </w:t>
      </w:r>
      <w:r>
        <w:rPr>
          <w:color w:val="231F20"/>
          <w:w w:val="105"/>
        </w:rPr>
        <w:t>trong</w:t>
      </w:r>
      <w:r>
        <w:rPr>
          <w:color w:val="231F20"/>
          <w:spacing w:val="-2"/>
          <w:w w:val="105"/>
        </w:rPr>
        <w:t> </w:t>
      </w:r>
      <w:r>
        <w:rPr>
          <w:color w:val="231F20"/>
          <w:w w:val="105"/>
        </w:rPr>
        <w:t>cách</w:t>
      </w:r>
      <w:r>
        <w:rPr>
          <w:color w:val="231F20"/>
          <w:spacing w:val="-2"/>
          <w:w w:val="105"/>
        </w:rPr>
        <w:t> </w:t>
      </w:r>
      <w:r>
        <w:rPr>
          <w:color w:val="231F20"/>
          <w:w w:val="105"/>
        </w:rPr>
        <w:t>đối nhân xử thế. Vì thế, Phật giáo là sự giáo dục của đức Phật chứ không phải là tôn giáo. Điều này, nhất định chúng ta phải nhận biết rõ ràng. Ngày nay, Phật giáo trở thành tôn giáo,</w:t>
      </w:r>
      <w:r>
        <w:rPr>
          <w:color w:val="231F20"/>
          <w:spacing w:val="-21"/>
          <w:w w:val="105"/>
        </w:rPr>
        <w:t> </w:t>
      </w:r>
      <w:r>
        <w:rPr>
          <w:color w:val="231F20"/>
          <w:w w:val="105"/>
        </w:rPr>
        <w:t>biến</w:t>
      </w:r>
      <w:r>
        <w:rPr>
          <w:color w:val="231F20"/>
          <w:spacing w:val="-21"/>
          <w:w w:val="105"/>
        </w:rPr>
        <w:t> </w:t>
      </w:r>
      <w:r>
        <w:rPr>
          <w:color w:val="231F20"/>
          <w:w w:val="105"/>
        </w:rPr>
        <w:t>thành</w:t>
      </w:r>
      <w:r>
        <w:rPr>
          <w:color w:val="231F20"/>
          <w:spacing w:val="-21"/>
          <w:w w:val="105"/>
        </w:rPr>
        <w:t> </w:t>
      </w:r>
      <w:r>
        <w:rPr>
          <w:color w:val="231F20"/>
          <w:w w:val="105"/>
        </w:rPr>
        <w:t>tôn</w:t>
      </w:r>
      <w:r>
        <w:rPr>
          <w:color w:val="231F20"/>
          <w:spacing w:val="-21"/>
          <w:w w:val="105"/>
        </w:rPr>
        <w:t> </w:t>
      </w:r>
      <w:r>
        <w:rPr>
          <w:color w:val="231F20"/>
          <w:w w:val="105"/>
        </w:rPr>
        <w:t>giáo,</w:t>
      </w:r>
      <w:r>
        <w:rPr>
          <w:color w:val="231F20"/>
          <w:spacing w:val="-21"/>
          <w:w w:val="105"/>
        </w:rPr>
        <w:t> </w:t>
      </w:r>
      <w:r>
        <w:rPr>
          <w:color w:val="231F20"/>
          <w:w w:val="105"/>
        </w:rPr>
        <w:t>đức</w:t>
      </w:r>
      <w:r>
        <w:rPr>
          <w:color w:val="231F20"/>
          <w:spacing w:val="-21"/>
          <w:w w:val="105"/>
        </w:rPr>
        <w:t> </w:t>
      </w:r>
      <w:r>
        <w:rPr>
          <w:color w:val="231F20"/>
          <w:w w:val="105"/>
        </w:rPr>
        <w:t>Phật</w:t>
      </w:r>
      <w:r>
        <w:rPr>
          <w:color w:val="231F20"/>
          <w:spacing w:val="-21"/>
          <w:w w:val="105"/>
        </w:rPr>
        <w:t> </w:t>
      </w:r>
      <w:r>
        <w:rPr>
          <w:color w:val="231F20"/>
          <w:w w:val="105"/>
        </w:rPr>
        <w:t>Thích</w:t>
      </w:r>
      <w:r>
        <w:rPr>
          <w:color w:val="231F20"/>
          <w:spacing w:val="-21"/>
          <w:w w:val="105"/>
        </w:rPr>
        <w:t> </w:t>
      </w:r>
      <w:r>
        <w:rPr>
          <w:color w:val="231F20"/>
          <w:w w:val="105"/>
        </w:rPr>
        <w:t>Ca</w:t>
      </w:r>
      <w:r>
        <w:rPr>
          <w:color w:val="231F20"/>
          <w:spacing w:val="-21"/>
          <w:w w:val="105"/>
        </w:rPr>
        <w:t> </w:t>
      </w:r>
      <w:r>
        <w:rPr>
          <w:color w:val="231F20"/>
          <w:w w:val="105"/>
        </w:rPr>
        <w:t>Mâu</w:t>
      </w:r>
      <w:r>
        <w:rPr>
          <w:color w:val="231F20"/>
          <w:spacing w:val="-21"/>
          <w:w w:val="105"/>
        </w:rPr>
        <w:t> </w:t>
      </w:r>
      <w:r>
        <w:rPr>
          <w:color w:val="231F20"/>
          <w:w w:val="105"/>
        </w:rPr>
        <w:t>Ni</w:t>
      </w:r>
      <w:r>
        <w:rPr>
          <w:color w:val="231F20"/>
          <w:spacing w:val="-21"/>
          <w:w w:val="105"/>
        </w:rPr>
        <w:t> </w:t>
      </w:r>
      <w:r>
        <w:rPr>
          <w:color w:val="231F20"/>
          <w:w w:val="105"/>
        </w:rPr>
        <w:t>sẽ</w:t>
      </w:r>
      <w:r>
        <w:rPr>
          <w:color w:val="231F20"/>
          <w:spacing w:val="-21"/>
          <w:w w:val="105"/>
        </w:rPr>
        <w:t> </w:t>
      </w:r>
      <w:r>
        <w:rPr>
          <w:color w:val="231F20"/>
          <w:w w:val="105"/>
        </w:rPr>
        <w:t>chảy nước</w:t>
      </w:r>
      <w:r>
        <w:rPr>
          <w:color w:val="231F20"/>
          <w:spacing w:val="-12"/>
          <w:w w:val="105"/>
        </w:rPr>
        <w:t> </w:t>
      </w:r>
      <w:r>
        <w:rPr>
          <w:color w:val="231F20"/>
          <w:w w:val="105"/>
        </w:rPr>
        <w:t>mắt</w:t>
      </w:r>
      <w:r>
        <w:rPr>
          <w:color w:val="231F20"/>
          <w:spacing w:val="-12"/>
          <w:w w:val="105"/>
        </w:rPr>
        <w:t> </w:t>
      </w:r>
      <w:r>
        <w:rPr>
          <w:color w:val="231F20"/>
          <w:w w:val="105"/>
        </w:rPr>
        <w:t>đấy.</w:t>
      </w:r>
      <w:r>
        <w:rPr>
          <w:color w:val="231F20"/>
          <w:spacing w:val="-12"/>
          <w:w w:val="105"/>
        </w:rPr>
        <w:t> </w:t>
      </w:r>
      <w:r>
        <w:rPr>
          <w:color w:val="231F20"/>
          <w:w w:val="105"/>
        </w:rPr>
        <w:t>Sao</w:t>
      </w:r>
      <w:r>
        <w:rPr>
          <w:color w:val="231F20"/>
          <w:spacing w:val="-12"/>
          <w:w w:val="105"/>
        </w:rPr>
        <w:t> </w:t>
      </w:r>
      <w:r>
        <w:rPr>
          <w:color w:val="231F20"/>
          <w:w w:val="105"/>
        </w:rPr>
        <w:t>lại</w:t>
      </w:r>
      <w:r>
        <w:rPr>
          <w:color w:val="231F20"/>
          <w:spacing w:val="-12"/>
          <w:w w:val="105"/>
        </w:rPr>
        <w:t> </w:t>
      </w:r>
      <w:r>
        <w:rPr>
          <w:color w:val="231F20"/>
          <w:w w:val="105"/>
        </w:rPr>
        <w:t>ra</w:t>
      </w:r>
      <w:r>
        <w:rPr>
          <w:color w:val="231F20"/>
          <w:spacing w:val="-12"/>
          <w:w w:val="105"/>
        </w:rPr>
        <w:t> </w:t>
      </w:r>
      <w:r>
        <w:rPr>
          <w:color w:val="231F20"/>
          <w:w w:val="105"/>
        </w:rPr>
        <w:t>nông</w:t>
      </w:r>
      <w:r>
        <w:rPr>
          <w:color w:val="231F20"/>
          <w:spacing w:val="-12"/>
          <w:w w:val="105"/>
        </w:rPr>
        <w:t> </w:t>
      </w:r>
      <w:r>
        <w:rPr>
          <w:color w:val="231F20"/>
          <w:w w:val="105"/>
        </w:rPr>
        <w:t>nỗi</w:t>
      </w:r>
      <w:r>
        <w:rPr>
          <w:color w:val="231F20"/>
          <w:spacing w:val="-12"/>
          <w:w w:val="105"/>
        </w:rPr>
        <w:t> </w:t>
      </w:r>
      <w:r>
        <w:rPr>
          <w:color w:val="231F20"/>
          <w:w w:val="105"/>
        </w:rPr>
        <w:t>này?</w:t>
      </w:r>
      <w:r>
        <w:rPr>
          <w:color w:val="231F20"/>
          <w:spacing w:val="-12"/>
          <w:w w:val="105"/>
        </w:rPr>
        <w:t> </w:t>
      </w:r>
      <w:r>
        <w:rPr>
          <w:color w:val="231F20"/>
          <w:w w:val="105"/>
        </w:rPr>
        <w:t>Bất</w:t>
      </w:r>
      <w:r>
        <w:rPr>
          <w:color w:val="231F20"/>
          <w:spacing w:val="-12"/>
          <w:w w:val="105"/>
        </w:rPr>
        <w:t> </w:t>
      </w:r>
      <w:r>
        <w:rPr>
          <w:color w:val="231F20"/>
          <w:w w:val="105"/>
        </w:rPr>
        <w:t>luận</w:t>
      </w:r>
      <w:r>
        <w:rPr>
          <w:color w:val="231F20"/>
          <w:spacing w:val="-12"/>
          <w:w w:val="105"/>
        </w:rPr>
        <w:t> </w:t>
      </w:r>
      <w:r>
        <w:rPr>
          <w:color w:val="231F20"/>
          <w:w w:val="105"/>
        </w:rPr>
        <w:t>hàng</w:t>
      </w:r>
      <w:r>
        <w:rPr>
          <w:color w:val="231F20"/>
          <w:spacing w:val="-12"/>
          <w:w w:val="105"/>
        </w:rPr>
        <w:t> </w:t>
      </w:r>
      <w:r>
        <w:rPr>
          <w:color w:val="231F20"/>
          <w:w w:val="105"/>
        </w:rPr>
        <w:t>tại</w:t>
      </w:r>
      <w:r>
        <w:rPr>
          <w:color w:val="231F20"/>
          <w:spacing w:val="-12"/>
          <w:w w:val="105"/>
        </w:rPr>
        <w:t> </w:t>
      </w:r>
      <w:r>
        <w:rPr>
          <w:color w:val="231F20"/>
          <w:w w:val="105"/>
        </w:rPr>
        <w:t>gia hay xuất gia đã quy y theo Phật, trở thành đệ tử của đức Phật</w:t>
      </w:r>
      <w:r>
        <w:rPr>
          <w:color w:val="231F20"/>
          <w:spacing w:val="-3"/>
          <w:w w:val="105"/>
        </w:rPr>
        <w:t> </w:t>
      </w:r>
      <w:r>
        <w:rPr>
          <w:color w:val="231F20"/>
          <w:w w:val="105"/>
        </w:rPr>
        <w:t>Thích</w:t>
      </w:r>
      <w:r>
        <w:rPr>
          <w:color w:val="231F20"/>
          <w:spacing w:val="-3"/>
          <w:w w:val="105"/>
        </w:rPr>
        <w:t> </w:t>
      </w:r>
      <w:r>
        <w:rPr>
          <w:color w:val="231F20"/>
          <w:w w:val="105"/>
        </w:rPr>
        <w:t>Ca</w:t>
      </w:r>
      <w:r>
        <w:rPr>
          <w:color w:val="231F20"/>
          <w:spacing w:val="-3"/>
          <w:w w:val="105"/>
        </w:rPr>
        <w:t> </w:t>
      </w:r>
      <w:r>
        <w:rPr>
          <w:color w:val="231F20"/>
          <w:w w:val="105"/>
        </w:rPr>
        <w:t>Mâu</w:t>
      </w:r>
      <w:r>
        <w:rPr>
          <w:color w:val="231F20"/>
          <w:spacing w:val="-3"/>
          <w:w w:val="105"/>
        </w:rPr>
        <w:t> </w:t>
      </w:r>
      <w:r>
        <w:rPr>
          <w:color w:val="231F20"/>
          <w:w w:val="105"/>
        </w:rPr>
        <w:t>Ni.</w:t>
      </w:r>
      <w:r>
        <w:rPr>
          <w:color w:val="231F20"/>
          <w:spacing w:val="-3"/>
          <w:w w:val="105"/>
        </w:rPr>
        <w:t> </w:t>
      </w:r>
      <w:r>
        <w:rPr>
          <w:color w:val="231F20"/>
          <w:w w:val="105"/>
        </w:rPr>
        <w:t>Nếu</w:t>
      </w:r>
      <w:r>
        <w:rPr>
          <w:color w:val="231F20"/>
          <w:spacing w:val="-3"/>
          <w:w w:val="105"/>
        </w:rPr>
        <w:t> </w:t>
      </w:r>
      <w:r>
        <w:rPr>
          <w:color w:val="231F20"/>
          <w:w w:val="105"/>
        </w:rPr>
        <w:t>không</w:t>
      </w:r>
      <w:r>
        <w:rPr>
          <w:color w:val="231F20"/>
          <w:spacing w:val="-3"/>
          <w:w w:val="105"/>
        </w:rPr>
        <w:t> </w:t>
      </w:r>
      <w:r>
        <w:rPr>
          <w:color w:val="231F20"/>
          <w:w w:val="105"/>
        </w:rPr>
        <w:t>nhận</w:t>
      </w:r>
      <w:r>
        <w:rPr>
          <w:color w:val="231F20"/>
          <w:spacing w:val="-3"/>
          <w:w w:val="105"/>
        </w:rPr>
        <w:t> </w:t>
      </w:r>
      <w:r>
        <w:rPr>
          <w:color w:val="231F20"/>
          <w:w w:val="105"/>
        </w:rPr>
        <w:t>biết</w:t>
      </w:r>
      <w:r>
        <w:rPr>
          <w:color w:val="231F20"/>
          <w:spacing w:val="-3"/>
          <w:w w:val="105"/>
        </w:rPr>
        <w:t> </w:t>
      </w:r>
      <w:r>
        <w:rPr>
          <w:color w:val="231F20"/>
          <w:w w:val="105"/>
        </w:rPr>
        <w:t>chân</w:t>
      </w:r>
      <w:r>
        <w:rPr>
          <w:color w:val="231F20"/>
          <w:spacing w:val="-3"/>
          <w:w w:val="105"/>
        </w:rPr>
        <w:t> </w:t>
      </w:r>
      <w:r>
        <w:rPr>
          <w:color w:val="231F20"/>
          <w:w w:val="105"/>
        </w:rPr>
        <w:t>tướng</w:t>
      </w:r>
      <w:r>
        <w:rPr>
          <w:color w:val="231F20"/>
          <w:spacing w:val="-3"/>
          <w:w w:val="105"/>
        </w:rPr>
        <w:t> </w:t>
      </w:r>
      <w:r>
        <w:rPr>
          <w:color w:val="231F20"/>
          <w:w w:val="105"/>
        </w:rPr>
        <w:t>sự thật</w:t>
      </w:r>
      <w:r>
        <w:rPr>
          <w:color w:val="231F20"/>
          <w:spacing w:val="-12"/>
          <w:w w:val="105"/>
        </w:rPr>
        <w:t> </w:t>
      </w:r>
      <w:r>
        <w:rPr>
          <w:color w:val="231F20"/>
          <w:w w:val="105"/>
        </w:rPr>
        <w:t>này,</w:t>
      </w:r>
      <w:r>
        <w:rPr>
          <w:color w:val="231F20"/>
          <w:spacing w:val="-12"/>
          <w:w w:val="105"/>
        </w:rPr>
        <w:t> </w:t>
      </w:r>
      <w:r>
        <w:rPr>
          <w:color w:val="231F20"/>
          <w:w w:val="105"/>
        </w:rPr>
        <w:t>sao</w:t>
      </w:r>
      <w:r>
        <w:rPr>
          <w:color w:val="231F20"/>
          <w:spacing w:val="-12"/>
          <w:w w:val="105"/>
        </w:rPr>
        <w:t> </w:t>
      </w:r>
      <w:r>
        <w:rPr>
          <w:color w:val="231F20"/>
          <w:w w:val="105"/>
        </w:rPr>
        <w:t>xứng</w:t>
      </w:r>
      <w:r>
        <w:rPr>
          <w:color w:val="231F20"/>
          <w:spacing w:val="-12"/>
          <w:w w:val="105"/>
        </w:rPr>
        <w:t> </w:t>
      </w:r>
      <w:r>
        <w:rPr>
          <w:color w:val="231F20"/>
          <w:w w:val="105"/>
        </w:rPr>
        <w:t>đáng</w:t>
      </w:r>
      <w:r>
        <w:rPr>
          <w:color w:val="231F20"/>
          <w:spacing w:val="-12"/>
          <w:w w:val="105"/>
        </w:rPr>
        <w:t> </w:t>
      </w:r>
      <w:r>
        <w:rPr>
          <w:color w:val="231F20"/>
          <w:w w:val="105"/>
        </w:rPr>
        <w:t>là</w:t>
      </w:r>
      <w:r>
        <w:rPr>
          <w:color w:val="231F20"/>
          <w:spacing w:val="-12"/>
          <w:w w:val="105"/>
        </w:rPr>
        <w:t> </w:t>
      </w:r>
      <w:r>
        <w:rPr>
          <w:color w:val="231F20"/>
          <w:w w:val="105"/>
        </w:rPr>
        <w:t>đệ</w:t>
      </w:r>
      <w:r>
        <w:rPr>
          <w:color w:val="231F20"/>
          <w:spacing w:val="-13"/>
          <w:w w:val="105"/>
        </w:rPr>
        <w:t> </w:t>
      </w:r>
      <w:r>
        <w:rPr>
          <w:color w:val="231F20"/>
          <w:w w:val="105"/>
        </w:rPr>
        <w:t>tử</w:t>
      </w:r>
      <w:r>
        <w:rPr>
          <w:color w:val="231F20"/>
          <w:spacing w:val="-13"/>
          <w:w w:val="105"/>
        </w:rPr>
        <w:t> </w:t>
      </w:r>
      <w:r>
        <w:rPr>
          <w:color w:val="231F20"/>
          <w:w w:val="105"/>
        </w:rPr>
        <w:t>của</w:t>
      </w:r>
      <w:r>
        <w:rPr>
          <w:color w:val="231F20"/>
          <w:spacing w:val="-12"/>
          <w:w w:val="105"/>
        </w:rPr>
        <w:t> </w:t>
      </w:r>
      <w:r>
        <w:rPr>
          <w:color w:val="231F20"/>
          <w:w w:val="105"/>
        </w:rPr>
        <w:t>đức</w:t>
      </w:r>
      <w:r>
        <w:rPr>
          <w:color w:val="231F20"/>
          <w:spacing w:val="-12"/>
          <w:w w:val="105"/>
        </w:rPr>
        <w:t> </w:t>
      </w:r>
      <w:r>
        <w:rPr>
          <w:color w:val="231F20"/>
          <w:w w:val="105"/>
        </w:rPr>
        <w:t>Phật</w:t>
      </w:r>
      <w:r>
        <w:rPr>
          <w:color w:val="231F20"/>
          <w:spacing w:val="-13"/>
          <w:w w:val="105"/>
        </w:rPr>
        <w:t> </w:t>
      </w:r>
      <w:r>
        <w:rPr>
          <w:color w:val="231F20"/>
          <w:w w:val="105"/>
        </w:rPr>
        <w:t>Thích</w:t>
      </w:r>
      <w:r>
        <w:rPr>
          <w:color w:val="231F20"/>
          <w:spacing w:val="-13"/>
          <w:w w:val="105"/>
        </w:rPr>
        <w:t> </w:t>
      </w:r>
      <w:r>
        <w:rPr>
          <w:color w:val="231F20"/>
          <w:w w:val="105"/>
        </w:rPr>
        <w:t>Ca</w:t>
      </w:r>
      <w:r>
        <w:rPr>
          <w:color w:val="231F20"/>
          <w:spacing w:val="-12"/>
          <w:w w:val="105"/>
        </w:rPr>
        <w:t> </w:t>
      </w:r>
      <w:r>
        <w:rPr>
          <w:color w:val="231F20"/>
          <w:w w:val="105"/>
        </w:rPr>
        <w:t>Mâu Ni? Nhất định chúng ta phải đưa tôn giáo trở lại nền giáo dục, thì mới xứng đáng với đức Phật.</w:t>
      </w:r>
    </w:p>
    <w:p>
      <w:pPr>
        <w:pStyle w:val="BodyText"/>
        <w:spacing w:line="302" w:lineRule="auto" w:before="105"/>
        <w:ind w:left="103" w:right="403" w:firstLine="453"/>
      </w:pPr>
      <w:r>
        <w:rPr>
          <w:color w:val="231F20"/>
          <w:w w:val="105"/>
        </w:rPr>
        <w:t>Khi</w:t>
      </w:r>
      <w:r>
        <w:rPr>
          <w:color w:val="231F20"/>
          <w:spacing w:val="-1"/>
          <w:w w:val="105"/>
        </w:rPr>
        <w:t> </w:t>
      </w:r>
      <w:r>
        <w:rPr>
          <w:color w:val="231F20"/>
          <w:w w:val="105"/>
        </w:rPr>
        <w:t>đức</w:t>
      </w:r>
      <w:r>
        <w:rPr>
          <w:color w:val="231F20"/>
          <w:spacing w:val="-1"/>
          <w:w w:val="105"/>
        </w:rPr>
        <w:t> </w:t>
      </w:r>
      <w:r>
        <w:rPr>
          <w:color w:val="231F20"/>
          <w:w w:val="105"/>
        </w:rPr>
        <w:t>Phật</w:t>
      </w:r>
      <w:r>
        <w:rPr>
          <w:color w:val="231F20"/>
          <w:spacing w:val="-1"/>
          <w:w w:val="105"/>
        </w:rPr>
        <w:t> </w:t>
      </w:r>
      <w:r>
        <w:rPr>
          <w:color w:val="231F20"/>
          <w:w w:val="105"/>
        </w:rPr>
        <w:t>Thích</w:t>
      </w:r>
      <w:r>
        <w:rPr>
          <w:color w:val="231F20"/>
          <w:spacing w:val="-1"/>
          <w:w w:val="105"/>
        </w:rPr>
        <w:t> </w:t>
      </w:r>
      <w:r>
        <w:rPr>
          <w:color w:val="231F20"/>
          <w:w w:val="105"/>
        </w:rPr>
        <w:t>Ca Mâu</w:t>
      </w:r>
      <w:r>
        <w:rPr>
          <w:color w:val="231F20"/>
          <w:spacing w:val="-1"/>
          <w:w w:val="105"/>
        </w:rPr>
        <w:t> </w:t>
      </w:r>
      <w:r>
        <w:rPr>
          <w:color w:val="231F20"/>
          <w:w w:val="105"/>
        </w:rPr>
        <w:t>Ni</w:t>
      </w:r>
      <w:r>
        <w:rPr>
          <w:color w:val="231F20"/>
          <w:spacing w:val="-1"/>
          <w:w w:val="105"/>
        </w:rPr>
        <w:t> </w:t>
      </w:r>
      <w:r>
        <w:rPr>
          <w:color w:val="231F20"/>
          <w:w w:val="105"/>
        </w:rPr>
        <w:t>còn</w:t>
      </w:r>
      <w:r>
        <w:rPr>
          <w:color w:val="231F20"/>
          <w:spacing w:val="-1"/>
          <w:w w:val="105"/>
        </w:rPr>
        <w:t> </w:t>
      </w:r>
      <w:r>
        <w:rPr>
          <w:color w:val="231F20"/>
          <w:w w:val="105"/>
        </w:rPr>
        <w:t>tại thế,</w:t>
      </w:r>
      <w:r>
        <w:rPr>
          <w:color w:val="231F20"/>
          <w:spacing w:val="-1"/>
          <w:w w:val="105"/>
        </w:rPr>
        <w:t> </w:t>
      </w:r>
      <w:r>
        <w:rPr>
          <w:color w:val="231F20"/>
          <w:w w:val="105"/>
        </w:rPr>
        <w:t>năm</w:t>
      </w:r>
      <w:r>
        <w:rPr>
          <w:color w:val="231F20"/>
          <w:spacing w:val="-1"/>
          <w:w w:val="105"/>
        </w:rPr>
        <w:t> </w:t>
      </w:r>
      <w:r>
        <w:rPr>
          <w:color w:val="231F20"/>
          <w:w w:val="105"/>
        </w:rPr>
        <w:t>30</w:t>
      </w:r>
      <w:r>
        <w:rPr>
          <w:color w:val="231F20"/>
          <w:spacing w:val="-1"/>
          <w:w w:val="105"/>
        </w:rPr>
        <w:t> </w:t>
      </w:r>
      <w:r>
        <w:rPr>
          <w:color w:val="231F20"/>
          <w:w w:val="105"/>
        </w:rPr>
        <w:t>tuổi, Ngài bắt đầu giảng kinh dạy học. 79 tuổi, Ngài nhập Niết Bàn.</w:t>
      </w:r>
      <w:r>
        <w:rPr>
          <w:color w:val="231F20"/>
          <w:w w:val="105"/>
        </w:rPr>
        <w:t> Không</w:t>
      </w:r>
      <w:r>
        <w:rPr>
          <w:color w:val="231F20"/>
          <w:w w:val="105"/>
        </w:rPr>
        <w:t> bỏ</w:t>
      </w:r>
      <w:r>
        <w:rPr>
          <w:color w:val="231F20"/>
          <w:w w:val="105"/>
        </w:rPr>
        <w:t> phí</w:t>
      </w:r>
      <w:r>
        <w:rPr>
          <w:color w:val="231F20"/>
          <w:w w:val="105"/>
        </w:rPr>
        <w:t> một</w:t>
      </w:r>
      <w:r>
        <w:rPr>
          <w:color w:val="231F20"/>
          <w:w w:val="105"/>
        </w:rPr>
        <w:t> ngày</w:t>
      </w:r>
      <w:r>
        <w:rPr>
          <w:color w:val="231F20"/>
          <w:w w:val="105"/>
        </w:rPr>
        <w:t> nào,</w:t>
      </w:r>
      <w:r>
        <w:rPr>
          <w:color w:val="231F20"/>
          <w:w w:val="105"/>
        </w:rPr>
        <w:t> hàng</w:t>
      </w:r>
      <w:r>
        <w:rPr>
          <w:color w:val="231F20"/>
          <w:w w:val="105"/>
        </w:rPr>
        <w:t> ngày,</w:t>
      </w:r>
      <w:r>
        <w:rPr>
          <w:color w:val="231F20"/>
          <w:w w:val="105"/>
        </w:rPr>
        <w:t> Ngài</w:t>
      </w:r>
      <w:r>
        <w:rPr>
          <w:color w:val="231F20"/>
          <w:w w:val="105"/>
        </w:rPr>
        <w:t> giảng </w:t>
      </w:r>
      <w:r>
        <w:rPr>
          <w:color w:val="231F20"/>
        </w:rPr>
        <w:t>kinh dạy học. Địa vị của Ngài là gì? Là thầy giáo, danh từ này </w:t>
      </w:r>
      <w:r>
        <w:rPr>
          <w:color w:val="231F20"/>
          <w:w w:val="105"/>
        </w:rPr>
        <w:t>rất</w:t>
      </w:r>
      <w:r>
        <w:rPr>
          <w:color w:val="231F20"/>
          <w:spacing w:val="-1"/>
          <w:w w:val="105"/>
        </w:rPr>
        <w:t> </w:t>
      </w:r>
      <w:r>
        <w:rPr>
          <w:color w:val="231F20"/>
          <w:w w:val="105"/>
        </w:rPr>
        <w:t>xứng</w:t>
      </w:r>
      <w:r>
        <w:rPr>
          <w:color w:val="231F20"/>
          <w:spacing w:val="-1"/>
          <w:w w:val="105"/>
        </w:rPr>
        <w:t> </w:t>
      </w:r>
      <w:r>
        <w:rPr>
          <w:color w:val="231F20"/>
          <w:w w:val="105"/>
        </w:rPr>
        <w:t>đáng.</w:t>
      </w:r>
      <w:r>
        <w:rPr>
          <w:color w:val="231F20"/>
          <w:spacing w:val="-1"/>
          <w:w w:val="105"/>
        </w:rPr>
        <w:t> </w:t>
      </w:r>
      <w:r>
        <w:rPr>
          <w:color w:val="231F20"/>
          <w:w w:val="105"/>
        </w:rPr>
        <w:t>Ngài</w:t>
      </w:r>
      <w:r>
        <w:rPr>
          <w:color w:val="231F20"/>
          <w:spacing w:val="-1"/>
          <w:w w:val="105"/>
        </w:rPr>
        <w:t> </w:t>
      </w:r>
      <w:r>
        <w:rPr>
          <w:color w:val="231F20"/>
          <w:w w:val="105"/>
        </w:rPr>
        <w:t>là</w:t>
      </w:r>
      <w:r>
        <w:rPr>
          <w:color w:val="231F20"/>
          <w:spacing w:val="-1"/>
          <w:w w:val="105"/>
        </w:rPr>
        <w:t> </w:t>
      </w:r>
      <w:r>
        <w:rPr>
          <w:color w:val="231F20"/>
          <w:w w:val="105"/>
        </w:rPr>
        <w:t>thầy</w:t>
      </w:r>
      <w:r>
        <w:rPr>
          <w:color w:val="231F20"/>
          <w:spacing w:val="-1"/>
          <w:w w:val="105"/>
        </w:rPr>
        <w:t> </w:t>
      </w:r>
      <w:r>
        <w:rPr>
          <w:color w:val="231F20"/>
          <w:w w:val="105"/>
        </w:rPr>
        <w:t>giáo</w:t>
      </w:r>
      <w:r>
        <w:rPr>
          <w:color w:val="231F20"/>
          <w:spacing w:val="-1"/>
          <w:w w:val="105"/>
        </w:rPr>
        <w:t> </w:t>
      </w:r>
      <w:r>
        <w:rPr>
          <w:color w:val="231F20"/>
          <w:w w:val="105"/>
        </w:rPr>
        <w:t>đấy.</w:t>
      </w:r>
      <w:r>
        <w:rPr>
          <w:color w:val="231F20"/>
          <w:spacing w:val="-1"/>
          <w:w w:val="105"/>
        </w:rPr>
        <w:t> </w:t>
      </w:r>
      <w:r>
        <w:rPr>
          <w:color w:val="231F20"/>
          <w:w w:val="105"/>
        </w:rPr>
        <w:t>Ngài</w:t>
      </w:r>
      <w:r>
        <w:rPr>
          <w:color w:val="231F20"/>
          <w:spacing w:val="-1"/>
          <w:w w:val="105"/>
        </w:rPr>
        <w:t> </w:t>
      </w:r>
      <w:r>
        <w:rPr>
          <w:color w:val="231F20"/>
          <w:w w:val="105"/>
        </w:rPr>
        <w:t>dạy</w:t>
      </w:r>
      <w:r>
        <w:rPr>
          <w:color w:val="231F20"/>
          <w:spacing w:val="-1"/>
          <w:w w:val="105"/>
        </w:rPr>
        <w:t> </w:t>
      </w:r>
      <w:r>
        <w:rPr>
          <w:color w:val="231F20"/>
          <w:w w:val="105"/>
        </w:rPr>
        <w:t>điều</w:t>
      </w:r>
      <w:r>
        <w:rPr>
          <w:color w:val="231F20"/>
          <w:spacing w:val="-1"/>
          <w:w w:val="105"/>
        </w:rPr>
        <w:t> </w:t>
      </w:r>
      <w:r>
        <w:rPr>
          <w:color w:val="231F20"/>
          <w:w w:val="105"/>
        </w:rPr>
        <w:t>gì?</w:t>
      </w:r>
      <w:r>
        <w:rPr>
          <w:color w:val="231F20"/>
          <w:spacing w:val="-1"/>
          <w:w w:val="105"/>
        </w:rPr>
        <w:t> </w:t>
      </w:r>
      <w:r>
        <w:rPr>
          <w:color w:val="231F20"/>
          <w:w w:val="105"/>
        </w:rPr>
        <w:t>Tất cả kinh điển ngày nay chính là những bài giảng ngày xưa. </w:t>
      </w:r>
      <w:r>
        <w:rPr>
          <w:color w:val="231F20"/>
          <w:spacing w:val="-2"/>
          <w:w w:val="105"/>
        </w:rPr>
        <w:t>Trong</w:t>
      </w:r>
      <w:r>
        <w:rPr>
          <w:color w:val="231F20"/>
          <w:spacing w:val="-17"/>
          <w:w w:val="105"/>
        </w:rPr>
        <w:t> </w:t>
      </w:r>
      <w:r>
        <w:rPr>
          <w:color w:val="231F20"/>
          <w:spacing w:val="-2"/>
          <w:w w:val="105"/>
        </w:rPr>
        <w:t>kinh</w:t>
      </w:r>
      <w:r>
        <w:rPr>
          <w:color w:val="231F20"/>
          <w:spacing w:val="-17"/>
          <w:w w:val="105"/>
        </w:rPr>
        <w:t> </w:t>
      </w:r>
      <w:r>
        <w:rPr>
          <w:color w:val="231F20"/>
          <w:spacing w:val="-2"/>
          <w:w w:val="105"/>
        </w:rPr>
        <w:t>điển</w:t>
      </w:r>
      <w:r>
        <w:rPr>
          <w:color w:val="231F20"/>
          <w:spacing w:val="-17"/>
          <w:w w:val="105"/>
        </w:rPr>
        <w:t> </w:t>
      </w:r>
      <w:r>
        <w:rPr>
          <w:color w:val="231F20"/>
          <w:spacing w:val="-2"/>
          <w:w w:val="105"/>
        </w:rPr>
        <w:t>Tiểu</w:t>
      </w:r>
      <w:r>
        <w:rPr>
          <w:color w:val="231F20"/>
          <w:spacing w:val="-17"/>
          <w:w w:val="105"/>
        </w:rPr>
        <w:t> </w:t>
      </w:r>
      <w:r>
        <w:rPr>
          <w:color w:val="231F20"/>
          <w:spacing w:val="-2"/>
          <w:w w:val="105"/>
        </w:rPr>
        <w:t>thừa,</w:t>
      </w:r>
      <w:r>
        <w:rPr>
          <w:color w:val="231F20"/>
          <w:spacing w:val="-17"/>
          <w:w w:val="105"/>
        </w:rPr>
        <w:t> </w:t>
      </w:r>
      <w:r>
        <w:rPr>
          <w:color w:val="231F20"/>
          <w:spacing w:val="-2"/>
          <w:w w:val="105"/>
        </w:rPr>
        <w:t>nói</w:t>
      </w:r>
      <w:r>
        <w:rPr>
          <w:color w:val="231F20"/>
          <w:spacing w:val="-17"/>
          <w:w w:val="105"/>
        </w:rPr>
        <w:t> </w:t>
      </w:r>
      <w:r>
        <w:rPr>
          <w:color w:val="231F20"/>
          <w:spacing w:val="-2"/>
          <w:w w:val="105"/>
        </w:rPr>
        <w:t>về</w:t>
      </w:r>
      <w:r>
        <w:rPr>
          <w:color w:val="231F20"/>
          <w:spacing w:val="-17"/>
          <w:w w:val="105"/>
        </w:rPr>
        <w:t> </w:t>
      </w:r>
      <w:r>
        <w:rPr>
          <w:color w:val="231F20"/>
          <w:spacing w:val="-2"/>
          <w:w w:val="105"/>
        </w:rPr>
        <w:t>luân</w:t>
      </w:r>
      <w:r>
        <w:rPr>
          <w:color w:val="231F20"/>
          <w:spacing w:val="-17"/>
          <w:w w:val="105"/>
        </w:rPr>
        <w:t> </w:t>
      </w:r>
      <w:r>
        <w:rPr>
          <w:color w:val="231F20"/>
          <w:spacing w:val="-2"/>
          <w:w w:val="105"/>
        </w:rPr>
        <w:t>lý,</w:t>
      </w:r>
      <w:r>
        <w:rPr>
          <w:color w:val="231F20"/>
          <w:spacing w:val="-17"/>
          <w:w w:val="105"/>
        </w:rPr>
        <w:t> </w:t>
      </w:r>
      <w:r>
        <w:rPr>
          <w:color w:val="231F20"/>
          <w:spacing w:val="-2"/>
          <w:w w:val="105"/>
        </w:rPr>
        <w:t>đạo</w:t>
      </w:r>
      <w:r>
        <w:rPr>
          <w:color w:val="231F20"/>
          <w:spacing w:val="-17"/>
          <w:w w:val="105"/>
        </w:rPr>
        <w:t> </w:t>
      </w:r>
      <w:r>
        <w:rPr>
          <w:color w:val="231F20"/>
          <w:spacing w:val="-2"/>
          <w:w w:val="105"/>
        </w:rPr>
        <w:t>đức,</w:t>
      </w:r>
      <w:r>
        <w:rPr>
          <w:color w:val="231F20"/>
          <w:spacing w:val="-17"/>
          <w:w w:val="105"/>
        </w:rPr>
        <w:t> </w:t>
      </w:r>
      <w:r>
        <w:rPr>
          <w:color w:val="231F20"/>
          <w:spacing w:val="-2"/>
          <w:w w:val="105"/>
        </w:rPr>
        <w:t>nhân</w:t>
      </w:r>
      <w:r>
        <w:rPr>
          <w:color w:val="231F20"/>
          <w:spacing w:val="-17"/>
          <w:w w:val="105"/>
        </w:rPr>
        <w:t> </w:t>
      </w:r>
      <w:r>
        <w:rPr>
          <w:color w:val="231F20"/>
          <w:spacing w:val="-2"/>
          <w:w w:val="105"/>
        </w:rPr>
        <w:t>quả, </w:t>
      </w:r>
      <w:r>
        <w:rPr>
          <w:color w:val="231F20"/>
          <w:w w:val="105"/>
        </w:rPr>
        <w:t>rất nhiều. Trong kinh điển Đại thừa nói về triết học, khoa học</w:t>
      </w:r>
      <w:r>
        <w:rPr>
          <w:color w:val="231F20"/>
          <w:spacing w:val="-2"/>
          <w:w w:val="105"/>
        </w:rPr>
        <w:t> </w:t>
      </w:r>
      <w:r>
        <w:rPr>
          <w:color w:val="231F20"/>
          <w:w w:val="105"/>
        </w:rPr>
        <w:t>rất</w:t>
      </w:r>
      <w:r>
        <w:rPr>
          <w:color w:val="231F20"/>
          <w:spacing w:val="-2"/>
          <w:w w:val="105"/>
        </w:rPr>
        <w:t> </w:t>
      </w:r>
      <w:r>
        <w:rPr>
          <w:color w:val="231F20"/>
          <w:w w:val="105"/>
        </w:rPr>
        <w:t>nhiều.</w:t>
      </w:r>
      <w:r>
        <w:rPr>
          <w:color w:val="231F20"/>
          <w:spacing w:val="-3"/>
          <w:w w:val="105"/>
        </w:rPr>
        <w:t> </w:t>
      </w:r>
      <w:r>
        <w:rPr>
          <w:color w:val="231F20"/>
          <w:w w:val="105"/>
        </w:rPr>
        <w:t>Chẳng</w:t>
      </w:r>
      <w:r>
        <w:rPr>
          <w:color w:val="231F20"/>
          <w:spacing w:val="-2"/>
          <w:w w:val="105"/>
        </w:rPr>
        <w:t> </w:t>
      </w:r>
      <w:r>
        <w:rPr>
          <w:color w:val="231F20"/>
          <w:w w:val="105"/>
        </w:rPr>
        <w:t>điều</w:t>
      </w:r>
      <w:r>
        <w:rPr>
          <w:color w:val="231F20"/>
          <w:spacing w:val="-3"/>
          <w:w w:val="105"/>
        </w:rPr>
        <w:t> </w:t>
      </w:r>
      <w:r>
        <w:rPr>
          <w:color w:val="231F20"/>
          <w:w w:val="105"/>
        </w:rPr>
        <w:t>gì</w:t>
      </w:r>
      <w:r>
        <w:rPr>
          <w:color w:val="231F20"/>
          <w:spacing w:val="-3"/>
          <w:w w:val="105"/>
        </w:rPr>
        <w:t> </w:t>
      </w:r>
      <w:r>
        <w:rPr>
          <w:color w:val="231F20"/>
          <w:w w:val="105"/>
        </w:rPr>
        <w:t>không</w:t>
      </w:r>
      <w:r>
        <w:rPr>
          <w:color w:val="231F20"/>
          <w:spacing w:val="-3"/>
          <w:w w:val="105"/>
        </w:rPr>
        <w:t> </w:t>
      </w:r>
      <w:r>
        <w:rPr>
          <w:color w:val="231F20"/>
          <w:w w:val="105"/>
        </w:rPr>
        <w:t>có</w:t>
      </w:r>
      <w:r>
        <w:rPr>
          <w:color w:val="231F20"/>
          <w:spacing w:val="-2"/>
          <w:w w:val="105"/>
        </w:rPr>
        <w:t> </w:t>
      </w:r>
      <w:r>
        <w:rPr>
          <w:color w:val="231F20"/>
          <w:w w:val="105"/>
        </w:rPr>
        <w:t>trong</w:t>
      </w:r>
      <w:r>
        <w:rPr>
          <w:color w:val="231F20"/>
          <w:spacing w:val="-2"/>
          <w:w w:val="105"/>
        </w:rPr>
        <w:t> </w:t>
      </w:r>
      <w:r>
        <w:rPr>
          <w:color w:val="231F20"/>
          <w:w w:val="105"/>
        </w:rPr>
        <w:t>kinh</w:t>
      </w:r>
      <w:r>
        <w:rPr>
          <w:color w:val="231F20"/>
          <w:spacing w:val="-3"/>
          <w:w w:val="105"/>
        </w:rPr>
        <w:t> </w:t>
      </w:r>
      <w:r>
        <w:rPr>
          <w:color w:val="231F20"/>
          <w:w w:val="105"/>
        </w:rPr>
        <w:t>giáo.</w:t>
      </w:r>
      <w:r>
        <w:rPr>
          <w:color w:val="231F20"/>
          <w:spacing w:val="-2"/>
          <w:w w:val="105"/>
        </w:rPr>
        <w:t> </w:t>
      </w:r>
      <w:r>
        <w:rPr>
          <w:color w:val="231F20"/>
          <w:w w:val="105"/>
        </w:rPr>
        <w:t>Mọi </w:t>
      </w:r>
      <w:r>
        <w:rPr>
          <w:color w:val="231F20"/>
        </w:rPr>
        <w:t>người gặp đức Phật Thích Ca Mâu Ni, thỉnh giáo với Ngài, có </w:t>
      </w:r>
      <w:r>
        <w:rPr>
          <w:color w:val="231F20"/>
          <w:w w:val="105"/>
        </w:rPr>
        <w:t>hỏi</w:t>
      </w:r>
      <w:r>
        <w:rPr>
          <w:color w:val="231F20"/>
          <w:spacing w:val="-9"/>
          <w:w w:val="105"/>
        </w:rPr>
        <w:t> </w:t>
      </w:r>
      <w:r>
        <w:rPr>
          <w:color w:val="231F20"/>
          <w:w w:val="105"/>
        </w:rPr>
        <w:t>là</w:t>
      </w:r>
      <w:r>
        <w:rPr>
          <w:color w:val="231F20"/>
          <w:spacing w:val="-9"/>
          <w:w w:val="105"/>
        </w:rPr>
        <w:t> </w:t>
      </w:r>
      <w:r>
        <w:rPr>
          <w:color w:val="231F20"/>
          <w:w w:val="105"/>
        </w:rPr>
        <w:t>có</w:t>
      </w:r>
      <w:r>
        <w:rPr>
          <w:color w:val="231F20"/>
          <w:spacing w:val="-9"/>
          <w:w w:val="105"/>
        </w:rPr>
        <w:t> </w:t>
      </w:r>
      <w:r>
        <w:rPr>
          <w:color w:val="231F20"/>
          <w:w w:val="105"/>
        </w:rPr>
        <w:t>đáp.</w:t>
      </w:r>
      <w:r>
        <w:rPr>
          <w:color w:val="231F20"/>
          <w:spacing w:val="-8"/>
          <w:w w:val="105"/>
        </w:rPr>
        <w:t> </w:t>
      </w:r>
      <w:r>
        <w:rPr>
          <w:color w:val="231F20"/>
          <w:w w:val="105"/>
        </w:rPr>
        <w:t>Những</w:t>
      </w:r>
      <w:r>
        <w:rPr>
          <w:color w:val="231F20"/>
          <w:spacing w:val="-9"/>
          <w:w w:val="105"/>
        </w:rPr>
        <w:t> </w:t>
      </w:r>
      <w:r>
        <w:rPr>
          <w:color w:val="231F20"/>
          <w:w w:val="105"/>
        </w:rPr>
        <w:t>câu</w:t>
      </w:r>
      <w:r>
        <w:rPr>
          <w:color w:val="231F20"/>
          <w:spacing w:val="-8"/>
          <w:w w:val="105"/>
        </w:rPr>
        <w:t> </w:t>
      </w:r>
      <w:r>
        <w:rPr>
          <w:color w:val="231F20"/>
          <w:w w:val="105"/>
        </w:rPr>
        <w:t>vấn</w:t>
      </w:r>
      <w:r>
        <w:rPr>
          <w:color w:val="231F20"/>
          <w:spacing w:val="-8"/>
          <w:w w:val="105"/>
        </w:rPr>
        <w:t> </w:t>
      </w:r>
      <w:r>
        <w:rPr>
          <w:color w:val="231F20"/>
          <w:w w:val="105"/>
        </w:rPr>
        <w:t>đáp</w:t>
      </w:r>
      <w:r>
        <w:rPr>
          <w:color w:val="231F20"/>
          <w:spacing w:val="-8"/>
          <w:w w:val="105"/>
        </w:rPr>
        <w:t> </w:t>
      </w:r>
      <w:r>
        <w:rPr>
          <w:color w:val="231F20"/>
          <w:w w:val="105"/>
        </w:rPr>
        <w:t>này</w:t>
      </w:r>
      <w:r>
        <w:rPr>
          <w:color w:val="231F20"/>
          <w:spacing w:val="-9"/>
          <w:w w:val="105"/>
        </w:rPr>
        <w:t> </w:t>
      </w:r>
      <w:r>
        <w:rPr>
          <w:color w:val="231F20"/>
          <w:w w:val="105"/>
        </w:rPr>
        <w:t>đều</w:t>
      </w:r>
      <w:r>
        <w:rPr>
          <w:color w:val="231F20"/>
          <w:spacing w:val="-9"/>
          <w:w w:val="105"/>
        </w:rPr>
        <w:t> </w:t>
      </w:r>
      <w:r>
        <w:rPr>
          <w:color w:val="231F20"/>
          <w:w w:val="105"/>
        </w:rPr>
        <w:t>có</w:t>
      </w:r>
      <w:r>
        <w:rPr>
          <w:color w:val="231F20"/>
          <w:spacing w:val="-9"/>
          <w:w w:val="105"/>
        </w:rPr>
        <w:t> </w:t>
      </w:r>
      <w:r>
        <w:rPr>
          <w:color w:val="231F20"/>
          <w:w w:val="105"/>
        </w:rPr>
        <w:t>ghi</w:t>
      </w:r>
      <w:r>
        <w:rPr>
          <w:color w:val="231F20"/>
          <w:spacing w:val="-9"/>
          <w:w w:val="105"/>
        </w:rPr>
        <w:t> </w:t>
      </w:r>
      <w:r>
        <w:rPr>
          <w:color w:val="231F20"/>
          <w:w w:val="105"/>
        </w:rPr>
        <w:t>chép</w:t>
      </w:r>
      <w:r>
        <w:rPr>
          <w:color w:val="231F20"/>
          <w:spacing w:val="-9"/>
          <w:w w:val="105"/>
        </w:rPr>
        <w:t> </w:t>
      </w:r>
      <w:r>
        <w:rPr>
          <w:color w:val="231F20"/>
          <w:w w:val="105"/>
        </w:rPr>
        <w:t>trong kinh điển. Chúng ta thường thấy trong kinh điển.</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0" w:firstLine="453"/>
      </w:pPr>
      <w:r>
        <w:rPr>
          <w:color w:val="231F20"/>
        </w:rPr>
        <w:t>Tâm của đức Thế Tôn từ bi đến cùng tột, giúp tất cả chúng </w:t>
      </w:r>
      <w:r>
        <w:rPr>
          <w:color w:val="231F20"/>
          <w:w w:val="105"/>
        </w:rPr>
        <w:t>sinh</w:t>
      </w:r>
      <w:r>
        <w:rPr>
          <w:color w:val="231F20"/>
          <w:spacing w:val="-19"/>
          <w:w w:val="105"/>
        </w:rPr>
        <w:t> </w:t>
      </w:r>
      <w:r>
        <w:rPr>
          <w:color w:val="231F20"/>
          <w:w w:val="105"/>
        </w:rPr>
        <w:t>vô</w:t>
      </w:r>
      <w:r>
        <w:rPr>
          <w:color w:val="231F20"/>
          <w:spacing w:val="-18"/>
          <w:w w:val="105"/>
        </w:rPr>
        <w:t> </w:t>
      </w:r>
      <w:r>
        <w:rPr>
          <w:color w:val="231F20"/>
          <w:w w:val="105"/>
        </w:rPr>
        <w:t>điều</w:t>
      </w:r>
      <w:r>
        <w:rPr>
          <w:color w:val="231F20"/>
          <w:spacing w:val="-19"/>
          <w:w w:val="105"/>
        </w:rPr>
        <w:t> </w:t>
      </w:r>
      <w:r>
        <w:rPr>
          <w:color w:val="231F20"/>
          <w:w w:val="105"/>
        </w:rPr>
        <w:t>kiện.</w:t>
      </w:r>
      <w:r>
        <w:rPr>
          <w:color w:val="231F20"/>
          <w:spacing w:val="-19"/>
          <w:w w:val="105"/>
        </w:rPr>
        <w:t> </w:t>
      </w:r>
      <w:r>
        <w:rPr>
          <w:color w:val="231F20"/>
          <w:w w:val="105"/>
        </w:rPr>
        <w:t>Giúp</w:t>
      </w:r>
      <w:r>
        <w:rPr>
          <w:color w:val="231F20"/>
          <w:spacing w:val="-18"/>
          <w:w w:val="105"/>
        </w:rPr>
        <w:t> </w:t>
      </w:r>
      <w:r>
        <w:rPr>
          <w:color w:val="231F20"/>
          <w:w w:val="105"/>
        </w:rPr>
        <w:t>điều</w:t>
      </w:r>
      <w:r>
        <w:rPr>
          <w:color w:val="231F20"/>
          <w:spacing w:val="-19"/>
          <w:w w:val="105"/>
        </w:rPr>
        <w:t> </w:t>
      </w:r>
      <w:r>
        <w:rPr>
          <w:color w:val="231F20"/>
          <w:w w:val="105"/>
        </w:rPr>
        <w:t>gì?</w:t>
      </w:r>
      <w:r>
        <w:rPr>
          <w:color w:val="231F20"/>
          <w:spacing w:val="-19"/>
          <w:w w:val="105"/>
        </w:rPr>
        <w:t> </w:t>
      </w:r>
      <w:r>
        <w:rPr>
          <w:color w:val="231F20"/>
          <w:w w:val="105"/>
        </w:rPr>
        <w:t>Giúp</w:t>
      </w:r>
      <w:r>
        <w:rPr>
          <w:color w:val="231F20"/>
          <w:spacing w:val="-18"/>
          <w:w w:val="105"/>
        </w:rPr>
        <w:t> </w:t>
      </w:r>
      <w:r>
        <w:rPr>
          <w:color w:val="231F20"/>
          <w:w w:val="105"/>
        </w:rPr>
        <w:t>cho</w:t>
      </w:r>
      <w:r>
        <w:rPr>
          <w:color w:val="231F20"/>
          <w:spacing w:val="-19"/>
          <w:w w:val="105"/>
        </w:rPr>
        <w:t> </w:t>
      </w:r>
      <w:r>
        <w:rPr>
          <w:color w:val="231F20"/>
          <w:w w:val="105"/>
        </w:rPr>
        <w:t>chúng</w:t>
      </w:r>
      <w:r>
        <w:rPr>
          <w:color w:val="231F20"/>
          <w:spacing w:val="-18"/>
          <w:w w:val="105"/>
        </w:rPr>
        <w:t> </w:t>
      </w:r>
      <w:r>
        <w:rPr>
          <w:color w:val="231F20"/>
          <w:w w:val="105"/>
        </w:rPr>
        <w:t>sinh</w:t>
      </w:r>
      <w:r>
        <w:rPr>
          <w:color w:val="231F20"/>
          <w:spacing w:val="-19"/>
          <w:w w:val="105"/>
        </w:rPr>
        <w:t> </w:t>
      </w:r>
      <w:r>
        <w:rPr>
          <w:color w:val="231F20"/>
          <w:w w:val="105"/>
        </w:rPr>
        <w:t>lìa</w:t>
      </w:r>
      <w:r>
        <w:rPr>
          <w:color w:val="231F20"/>
          <w:spacing w:val="-19"/>
          <w:w w:val="105"/>
        </w:rPr>
        <w:t> </w:t>
      </w:r>
      <w:r>
        <w:rPr>
          <w:color w:val="231F20"/>
          <w:w w:val="105"/>
        </w:rPr>
        <w:t>khổ được vui, tiêu tai miễn nạn. Những thiên tai ngày nay, đều có</w:t>
      </w:r>
      <w:r>
        <w:rPr>
          <w:color w:val="231F20"/>
          <w:spacing w:val="-9"/>
          <w:w w:val="105"/>
        </w:rPr>
        <w:t> </w:t>
      </w:r>
      <w:r>
        <w:rPr>
          <w:color w:val="231F20"/>
          <w:w w:val="105"/>
        </w:rPr>
        <w:t>ghi</w:t>
      </w:r>
      <w:r>
        <w:rPr>
          <w:color w:val="231F20"/>
          <w:spacing w:val="-9"/>
          <w:w w:val="105"/>
        </w:rPr>
        <w:t> </w:t>
      </w:r>
      <w:r>
        <w:rPr>
          <w:color w:val="231F20"/>
          <w:w w:val="105"/>
        </w:rPr>
        <w:t>chép</w:t>
      </w:r>
      <w:r>
        <w:rPr>
          <w:color w:val="231F20"/>
          <w:spacing w:val="-9"/>
          <w:w w:val="105"/>
        </w:rPr>
        <w:t> </w:t>
      </w:r>
      <w:r>
        <w:rPr>
          <w:color w:val="231F20"/>
          <w:w w:val="105"/>
        </w:rPr>
        <w:t>trong</w:t>
      </w:r>
      <w:r>
        <w:rPr>
          <w:color w:val="231F20"/>
          <w:spacing w:val="-9"/>
          <w:w w:val="105"/>
        </w:rPr>
        <w:t> </w:t>
      </w:r>
      <w:r>
        <w:rPr>
          <w:color w:val="231F20"/>
          <w:w w:val="105"/>
        </w:rPr>
        <w:t>kinh</w:t>
      </w:r>
      <w:r>
        <w:rPr>
          <w:color w:val="231F20"/>
          <w:spacing w:val="-9"/>
          <w:w w:val="105"/>
        </w:rPr>
        <w:t> </w:t>
      </w:r>
      <w:r>
        <w:rPr>
          <w:color w:val="231F20"/>
          <w:w w:val="105"/>
        </w:rPr>
        <w:t>điển.</w:t>
      </w:r>
      <w:r>
        <w:rPr>
          <w:color w:val="231F20"/>
          <w:spacing w:val="-9"/>
          <w:w w:val="105"/>
        </w:rPr>
        <w:t> </w:t>
      </w:r>
      <w:r>
        <w:rPr>
          <w:color w:val="231F20"/>
          <w:w w:val="105"/>
        </w:rPr>
        <w:t>Làm</w:t>
      </w:r>
      <w:r>
        <w:rPr>
          <w:color w:val="231F20"/>
          <w:spacing w:val="-9"/>
          <w:w w:val="105"/>
        </w:rPr>
        <w:t> </w:t>
      </w:r>
      <w:r>
        <w:rPr>
          <w:color w:val="231F20"/>
          <w:w w:val="105"/>
        </w:rPr>
        <w:t>thế</w:t>
      </w:r>
      <w:r>
        <w:rPr>
          <w:color w:val="231F20"/>
          <w:spacing w:val="-9"/>
          <w:w w:val="105"/>
        </w:rPr>
        <w:t> </w:t>
      </w:r>
      <w:r>
        <w:rPr>
          <w:color w:val="231F20"/>
          <w:w w:val="105"/>
        </w:rPr>
        <w:t>nào</w:t>
      </w:r>
      <w:r>
        <w:rPr>
          <w:color w:val="231F20"/>
          <w:spacing w:val="-9"/>
          <w:w w:val="105"/>
        </w:rPr>
        <w:t> </w:t>
      </w:r>
      <w:r>
        <w:rPr>
          <w:color w:val="231F20"/>
          <w:w w:val="105"/>
        </w:rPr>
        <w:t>để</w:t>
      </w:r>
      <w:r>
        <w:rPr>
          <w:color w:val="231F20"/>
          <w:spacing w:val="-9"/>
          <w:w w:val="105"/>
        </w:rPr>
        <w:t> </w:t>
      </w:r>
      <w:r>
        <w:rPr>
          <w:color w:val="231F20"/>
          <w:w w:val="105"/>
        </w:rPr>
        <w:t>hóa</w:t>
      </w:r>
      <w:r>
        <w:rPr>
          <w:color w:val="231F20"/>
          <w:spacing w:val="-9"/>
          <w:w w:val="105"/>
        </w:rPr>
        <w:t> </w:t>
      </w:r>
      <w:r>
        <w:rPr>
          <w:color w:val="231F20"/>
          <w:w w:val="105"/>
        </w:rPr>
        <w:t>giải</w:t>
      </w:r>
      <w:r>
        <w:rPr>
          <w:color w:val="231F20"/>
          <w:spacing w:val="-9"/>
          <w:w w:val="105"/>
        </w:rPr>
        <w:t> </w:t>
      </w:r>
      <w:r>
        <w:rPr>
          <w:color w:val="231F20"/>
          <w:w w:val="105"/>
        </w:rPr>
        <w:t>tai</w:t>
      </w:r>
      <w:r>
        <w:rPr>
          <w:color w:val="231F20"/>
          <w:spacing w:val="-9"/>
          <w:w w:val="105"/>
        </w:rPr>
        <w:t> </w:t>
      </w:r>
      <w:r>
        <w:rPr>
          <w:color w:val="231F20"/>
          <w:w w:val="105"/>
        </w:rPr>
        <w:t>nạn của</w:t>
      </w:r>
      <w:r>
        <w:rPr>
          <w:color w:val="231F20"/>
          <w:spacing w:val="-8"/>
          <w:w w:val="105"/>
        </w:rPr>
        <w:t> </w:t>
      </w:r>
      <w:r>
        <w:rPr>
          <w:color w:val="231F20"/>
          <w:w w:val="105"/>
        </w:rPr>
        <w:t>mỗi</w:t>
      </w:r>
      <w:r>
        <w:rPr>
          <w:color w:val="231F20"/>
          <w:spacing w:val="-8"/>
          <w:w w:val="105"/>
        </w:rPr>
        <w:t> </w:t>
      </w:r>
      <w:r>
        <w:rPr>
          <w:color w:val="231F20"/>
          <w:w w:val="105"/>
        </w:rPr>
        <w:t>cá</w:t>
      </w:r>
      <w:r>
        <w:rPr>
          <w:color w:val="231F20"/>
          <w:spacing w:val="-8"/>
          <w:w w:val="105"/>
        </w:rPr>
        <w:t> </w:t>
      </w:r>
      <w:r>
        <w:rPr>
          <w:color w:val="231F20"/>
          <w:w w:val="105"/>
        </w:rPr>
        <w:t>nhân,</w:t>
      </w:r>
      <w:r>
        <w:rPr>
          <w:color w:val="231F20"/>
          <w:spacing w:val="-8"/>
          <w:w w:val="105"/>
        </w:rPr>
        <w:t> </w:t>
      </w:r>
      <w:r>
        <w:rPr>
          <w:color w:val="231F20"/>
          <w:w w:val="105"/>
        </w:rPr>
        <w:t>hóa</w:t>
      </w:r>
      <w:r>
        <w:rPr>
          <w:color w:val="231F20"/>
          <w:spacing w:val="-8"/>
          <w:w w:val="105"/>
        </w:rPr>
        <w:t> </w:t>
      </w:r>
      <w:r>
        <w:rPr>
          <w:color w:val="231F20"/>
          <w:w w:val="105"/>
        </w:rPr>
        <w:t>giải</w:t>
      </w:r>
      <w:r>
        <w:rPr>
          <w:color w:val="231F20"/>
          <w:spacing w:val="-8"/>
          <w:w w:val="105"/>
        </w:rPr>
        <w:t> </w:t>
      </w:r>
      <w:r>
        <w:rPr>
          <w:color w:val="231F20"/>
          <w:w w:val="105"/>
        </w:rPr>
        <w:t>thiên</w:t>
      </w:r>
      <w:r>
        <w:rPr>
          <w:color w:val="231F20"/>
          <w:spacing w:val="-8"/>
          <w:w w:val="105"/>
        </w:rPr>
        <w:t> </w:t>
      </w:r>
      <w:r>
        <w:rPr>
          <w:color w:val="231F20"/>
          <w:w w:val="105"/>
        </w:rPr>
        <w:t>tai</w:t>
      </w:r>
      <w:r>
        <w:rPr>
          <w:color w:val="231F20"/>
          <w:spacing w:val="-8"/>
          <w:w w:val="105"/>
        </w:rPr>
        <w:t> </w:t>
      </w:r>
      <w:r>
        <w:rPr>
          <w:color w:val="231F20"/>
          <w:w w:val="105"/>
        </w:rPr>
        <w:t>của</w:t>
      </w:r>
      <w:r>
        <w:rPr>
          <w:color w:val="231F20"/>
          <w:spacing w:val="-8"/>
          <w:w w:val="105"/>
        </w:rPr>
        <w:t> </w:t>
      </w:r>
      <w:r>
        <w:rPr>
          <w:color w:val="231F20"/>
          <w:w w:val="105"/>
        </w:rPr>
        <w:t>xã</w:t>
      </w:r>
      <w:r>
        <w:rPr>
          <w:color w:val="231F20"/>
          <w:spacing w:val="-8"/>
          <w:w w:val="105"/>
        </w:rPr>
        <w:t> </w:t>
      </w:r>
      <w:r>
        <w:rPr>
          <w:color w:val="231F20"/>
          <w:w w:val="105"/>
        </w:rPr>
        <w:t>hội,</w:t>
      </w:r>
      <w:r>
        <w:rPr>
          <w:color w:val="231F20"/>
          <w:spacing w:val="-8"/>
          <w:w w:val="105"/>
        </w:rPr>
        <w:t> </w:t>
      </w:r>
      <w:r>
        <w:rPr>
          <w:color w:val="231F20"/>
          <w:w w:val="105"/>
        </w:rPr>
        <w:t>hóa</w:t>
      </w:r>
      <w:r>
        <w:rPr>
          <w:color w:val="231F20"/>
          <w:spacing w:val="-8"/>
          <w:w w:val="105"/>
        </w:rPr>
        <w:t> </w:t>
      </w:r>
      <w:r>
        <w:rPr>
          <w:color w:val="231F20"/>
          <w:w w:val="105"/>
        </w:rPr>
        <w:t>giải</w:t>
      </w:r>
      <w:r>
        <w:rPr>
          <w:color w:val="231F20"/>
          <w:spacing w:val="-8"/>
          <w:w w:val="105"/>
        </w:rPr>
        <w:t> </w:t>
      </w:r>
      <w:r>
        <w:rPr>
          <w:color w:val="231F20"/>
          <w:w w:val="105"/>
        </w:rPr>
        <w:t>thiên tai</w:t>
      </w:r>
      <w:r>
        <w:rPr>
          <w:color w:val="231F20"/>
          <w:spacing w:val="-8"/>
          <w:w w:val="105"/>
        </w:rPr>
        <w:t> </w:t>
      </w:r>
      <w:r>
        <w:rPr>
          <w:color w:val="231F20"/>
          <w:w w:val="105"/>
        </w:rPr>
        <w:t>của</w:t>
      </w:r>
      <w:r>
        <w:rPr>
          <w:color w:val="231F20"/>
          <w:spacing w:val="-8"/>
          <w:w w:val="105"/>
        </w:rPr>
        <w:t> </w:t>
      </w:r>
      <w:r>
        <w:rPr>
          <w:color w:val="231F20"/>
          <w:w w:val="105"/>
        </w:rPr>
        <w:t>quả</w:t>
      </w:r>
      <w:r>
        <w:rPr>
          <w:color w:val="231F20"/>
          <w:spacing w:val="-8"/>
          <w:w w:val="105"/>
        </w:rPr>
        <w:t> </w:t>
      </w:r>
      <w:r>
        <w:rPr>
          <w:color w:val="231F20"/>
          <w:w w:val="105"/>
        </w:rPr>
        <w:t>địa</w:t>
      </w:r>
      <w:r>
        <w:rPr>
          <w:color w:val="231F20"/>
          <w:spacing w:val="-8"/>
          <w:w w:val="105"/>
        </w:rPr>
        <w:t> </w:t>
      </w:r>
      <w:r>
        <w:rPr>
          <w:color w:val="231F20"/>
          <w:w w:val="105"/>
        </w:rPr>
        <w:t>cầu?</w:t>
      </w:r>
      <w:r>
        <w:rPr>
          <w:color w:val="231F20"/>
          <w:spacing w:val="-8"/>
          <w:w w:val="105"/>
        </w:rPr>
        <w:t> </w:t>
      </w:r>
      <w:r>
        <w:rPr>
          <w:color w:val="231F20"/>
          <w:w w:val="105"/>
        </w:rPr>
        <w:t>Có</w:t>
      </w:r>
      <w:r>
        <w:rPr>
          <w:color w:val="231F20"/>
          <w:spacing w:val="-8"/>
          <w:w w:val="105"/>
        </w:rPr>
        <w:t> </w:t>
      </w:r>
      <w:r>
        <w:rPr>
          <w:color w:val="231F20"/>
          <w:w w:val="105"/>
        </w:rPr>
        <w:t>trong</w:t>
      </w:r>
      <w:r>
        <w:rPr>
          <w:color w:val="231F20"/>
          <w:spacing w:val="-8"/>
          <w:w w:val="105"/>
        </w:rPr>
        <w:t> </w:t>
      </w:r>
      <w:r>
        <w:rPr>
          <w:color w:val="231F20"/>
          <w:w w:val="105"/>
        </w:rPr>
        <w:t>kinh</w:t>
      </w:r>
      <w:r>
        <w:rPr>
          <w:color w:val="231F20"/>
          <w:spacing w:val="-8"/>
          <w:w w:val="105"/>
        </w:rPr>
        <w:t> </w:t>
      </w:r>
      <w:r>
        <w:rPr>
          <w:color w:val="231F20"/>
          <w:w w:val="105"/>
        </w:rPr>
        <w:t>điển</w:t>
      </w:r>
      <w:r>
        <w:rPr>
          <w:color w:val="231F20"/>
          <w:spacing w:val="-8"/>
          <w:w w:val="105"/>
        </w:rPr>
        <w:t> </w:t>
      </w:r>
      <w:r>
        <w:rPr>
          <w:color w:val="231F20"/>
          <w:w w:val="105"/>
        </w:rPr>
        <w:t>chăng?</w:t>
      </w:r>
      <w:r>
        <w:rPr>
          <w:color w:val="231F20"/>
          <w:spacing w:val="-8"/>
          <w:w w:val="105"/>
        </w:rPr>
        <w:t> </w:t>
      </w:r>
      <w:r>
        <w:rPr>
          <w:color w:val="231F20"/>
          <w:w w:val="105"/>
        </w:rPr>
        <w:t>Có!</w:t>
      </w:r>
      <w:r>
        <w:rPr>
          <w:color w:val="231F20"/>
          <w:spacing w:val="-8"/>
          <w:w w:val="105"/>
        </w:rPr>
        <w:t> </w:t>
      </w:r>
      <w:r>
        <w:rPr>
          <w:color w:val="231F20"/>
          <w:w w:val="105"/>
        </w:rPr>
        <w:t>Nghiêm chỉnh học tập, chắc chắn có hiệu quả.</w:t>
      </w:r>
    </w:p>
    <w:p>
      <w:pPr>
        <w:pStyle w:val="BodyText"/>
        <w:spacing w:line="295" w:lineRule="auto" w:before="127"/>
        <w:ind w:left="387" w:right="120" w:firstLine="453"/>
      </w:pPr>
      <w:r>
        <w:rPr>
          <w:color w:val="231F20"/>
          <w:w w:val="105"/>
        </w:rPr>
        <w:t>Gần đây, hiệp hội của chúng ta, đề xướng tu pháp Lục Hòa Kính. Pháp Lục Hòa Kính có thể hóa giải thiên tai của quả</w:t>
      </w:r>
      <w:r>
        <w:rPr>
          <w:color w:val="231F20"/>
          <w:spacing w:val="-9"/>
          <w:w w:val="105"/>
        </w:rPr>
        <w:t> </w:t>
      </w:r>
      <w:r>
        <w:rPr>
          <w:color w:val="231F20"/>
          <w:w w:val="105"/>
        </w:rPr>
        <w:t>địa</w:t>
      </w:r>
      <w:r>
        <w:rPr>
          <w:color w:val="231F20"/>
          <w:spacing w:val="-8"/>
          <w:w w:val="105"/>
        </w:rPr>
        <w:t> </w:t>
      </w:r>
      <w:r>
        <w:rPr>
          <w:color w:val="231F20"/>
          <w:w w:val="105"/>
        </w:rPr>
        <w:t>cầu.</w:t>
      </w:r>
      <w:r>
        <w:rPr>
          <w:color w:val="231F20"/>
          <w:spacing w:val="-8"/>
          <w:w w:val="105"/>
        </w:rPr>
        <w:t> </w:t>
      </w:r>
      <w:r>
        <w:rPr>
          <w:color w:val="231F20"/>
          <w:w w:val="105"/>
        </w:rPr>
        <w:t>Vì</w:t>
      </w:r>
      <w:r>
        <w:rPr>
          <w:color w:val="231F20"/>
          <w:spacing w:val="-9"/>
          <w:w w:val="105"/>
        </w:rPr>
        <w:t> </w:t>
      </w:r>
      <w:r>
        <w:rPr>
          <w:color w:val="231F20"/>
          <w:w w:val="105"/>
        </w:rPr>
        <w:t>sao</w:t>
      </w:r>
      <w:r>
        <w:rPr>
          <w:color w:val="231F20"/>
          <w:spacing w:val="-8"/>
          <w:w w:val="105"/>
        </w:rPr>
        <w:t> </w:t>
      </w:r>
      <w:r>
        <w:rPr>
          <w:color w:val="231F20"/>
          <w:w w:val="105"/>
        </w:rPr>
        <w:t>vậy?</w:t>
      </w:r>
      <w:r>
        <w:rPr>
          <w:color w:val="231F20"/>
          <w:spacing w:val="-9"/>
          <w:w w:val="105"/>
        </w:rPr>
        <w:t> </w:t>
      </w:r>
      <w:r>
        <w:rPr>
          <w:color w:val="231F20"/>
          <w:w w:val="105"/>
        </w:rPr>
        <w:t>Chuyển</w:t>
      </w:r>
      <w:r>
        <w:rPr>
          <w:color w:val="231F20"/>
          <w:spacing w:val="-9"/>
          <w:w w:val="105"/>
        </w:rPr>
        <w:t> </w:t>
      </w:r>
      <w:r>
        <w:rPr>
          <w:color w:val="231F20"/>
          <w:w w:val="105"/>
        </w:rPr>
        <w:t>đổi</w:t>
      </w:r>
      <w:r>
        <w:rPr>
          <w:color w:val="231F20"/>
          <w:spacing w:val="-9"/>
          <w:w w:val="105"/>
        </w:rPr>
        <w:t> </w:t>
      </w:r>
      <w:r>
        <w:rPr>
          <w:color w:val="231F20"/>
          <w:w w:val="105"/>
        </w:rPr>
        <w:t>tâm</w:t>
      </w:r>
      <w:r>
        <w:rPr>
          <w:color w:val="231F20"/>
          <w:spacing w:val="-9"/>
          <w:w w:val="105"/>
        </w:rPr>
        <w:t> </w:t>
      </w:r>
      <w:r>
        <w:rPr>
          <w:color w:val="231F20"/>
          <w:w w:val="105"/>
        </w:rPr>
        <w:t>niệm</w:t>
      </w:r>
      <w:r>
        <w:rPr>
          <w:color w:val="231F20"/>
          <w:spacing w:val="-9"/>
          <w:w w:val="105"/>
        </w:rPr>
        <w:t> </w:t>
      </w:r>
      <w:r>
        <w:rPr>
          <w:color w:val="231F20"/>
          <w:w w:val="105"/>
        </w:rPr>
        <w:t>bất</w:t>
      </w:r>
      <w:r>
        <w:rPr>
          <w:color w:val="231F20"/>
          <w:spacing w:val="-9"/>
          <w:w w:val="105"/>
        </w:rPr>
        <w:t> </w:t>
      </w:r>
      <w:r>
        <w:rPr>
          <w:color w:val="231F20"/>
          <w:w w:val="105"/>
        </w:rPr>
        <w:t>thiện</w:t>
      </w:r>
      <w:r>
        <w:rPr>
          <w:color w:val="231F20"/>
          <w:spacing w:val="-9"/>
          <w:w w:val="105"/>
        </w:rPr>
        <w:t> </w:t>
      </w:r>
      <w:r>
        <w:rPr>
          <w:color w:val="231F20"/>
          <w:w w:val="105"/>
        </w:rPr>
        <w:t>của chúng</w:t>
      </w:r>
      <w:r>
        <w:rPr>
          <w:color w:val="231F20"/>
          <w:spacing w:val="-20"/>
          <w:w w:val="105"/>
        </w:rPr>
        <w:t> </w:t>
      </w:r>
      <w:r>
        <w:rPr>
          <w:color w:val="231F20"/>
          <w:w w:val="105"/>
        </w:rPr>
        <w:t>ta.</w:t>
      </w:r>
      <w:r>
        <w:rPr>
          <w:color w:val="231F20"/>
          <w:spacing w:val="-20"/>
          <w:w w:val="105"/>
        </w:rPr>
        <w:t> </w:t>
      </w:r>
      <w:r>
        <w:rPr>
          <w:color w:val="231F20"/>
          <w:w w:val="105"/>
        </w:rPr>
        <w:t>Trên</w:t>
      </w:r>
      <w:r>
        <w:rPr>
          <w:color w:val="231F20"/>
          <w:spacing w:val="-20"/>
          <w:w w:val="105"/>
        </w:rPr>
        <w:t> </w:t>
      </w:r>
      <w:r>
        <w:rPr>
          <w:color w:val="231F20"/>
          <w:w w:val="105"/>
        </w:rPr>
        <w:t>thế</w:t>
      </w:r>
      <w:r>
        <w:rPr>
          <w:color w:val="231F20"/>
          <w:spacing w:val="-20"/>
          <w:w w:val="105"/>
        </w:rPr>
        <w:t> </w:t>
      </w:r>
      <w:r>
        <w:rPr>
          <w:color w:val="231F20"/>
          <w:w w:val="105"/>
        </w:rPr>
        <w:t>giới</w:t>
      </w:r>
      <w:r>
        <w:rPr>
          <w:color w:val="231F20"/>
          <w:spacing w:val="-20"/>
          <w:w w:val="105"/>
        </w:rPr>
        <w:t> </w:t>
      </w:r>
      <w:r>
        <w:rPr>
          <w:color w:val="231F20"/>
          <w:w w:val="105"/>
        </w:rPr>
        <w:t>ngày</w:t>
      </w:r>
      <w:r>
        <w:rPr>
          <w:color w:val="231F20"/>
          <w:spacing w:val="-20"/>
          <w:w w:val="105"/>
        </w:rPr>
        <w:t> </w:t>
      </w:r>
      <w:r>
        <w:rPr>
          <w:color w:val="231F20"/>
          <w:w w:val="105"/>
        </w:rPr>
        <w:t>nay,</w:t>
      </w:r>
      <w:r>
        <w:rPr>
          <w:color w:val="231F20"/>
          <w:spacing w:val="-20"/>
          <w:w w:val="105"/>
        </w:rPr>
        <w:t> </w:t>
      </w:r>
      <w:r>
        <w:rPr>
          <w:color w:val="231F20"/>
          <w:w w:val="105"/>
        </w:rPr>
        <w:t>có</w:t>
      </w:r>
      <w:r>
        <w:rPr>
          <w:color w:val="231F20"/>
          <w:spacing w:val="-20"/>
          <w:w w:val="105"/>
        </w:rPr>
        <w:t> </w:t>
      </w:r>
      <w:r>
        <w:rPr>
          <w:color w:val="231F20"/>
          <w:w w:val="105"/>
        </w:rPr>
        <w:t>rất</w:t>
      </w:r>
      <w:r>
        <w:rPr>
          <w:color w:val="231F20"/>
          <w:spacing w:val="-20"/>
          <w:w w:val="105"/>
        </w:rPr>
        <w:t> </w:t>
      </w:r>
      <w:r>
        <w:rPr>
          <w:color w:val="231F20"/>
          <w:w w:val="105"/>
        </w:rPr>
        <w:t>nhiều</w:t>
      </w:r>
      <w:r>
        <w:rPr>
          <w:color w:val="231F20"/>
          <w:spacing w:val="-21"/>
          <w:w w:val="105"/>
        </w:rPr>
        <w:t> </w:t>
      </w:r>
      <w:r>
        <w:rPr>
          <w:color w:val="231F20"/>
          <w:w w:val="105"/>
        </w:rPr>
        <w:t>bậc</w:t>
      </w:r>
      <w:r>
        <w:rPr>
          <w:color w:val="231F20"/>
          <w:spacing w:val="-20"/>
          <w:w w:val="105"/>
        </w:rPr>
        <w:t> </w:t>
      </w:r>
      <w:r>
        <w:rPr>
          <w:color w:val="231F20"/>
          <w:w w:val="105"/>
        </w:rPr>
        <w:t>chí</w:t>
      </w:r>
      <w:r>
        <w:rPr>
          <w:color w:val="231F20"/>
          <w:spacing w:val="-21"/>
          <w:w w:val="105"/>
        </w:rPr>
        <w:t> </w:t>
      </w:r>
      <w:r>
        <w:rPr>
          <w:color w:val="231F20"/>
          <w:w w:val="105"/>
        </w:rPr>
        <w:t>sĩ</w:t>
      </w:r>
      <w:r>
        <w:rPr>
          <w:color w:val="231F20"/>
          <w:spacing w:val="-20"/>
          <w:w w:val="105"/>
        </w:rPr>
        <w:t> </w:t>
      </w:r>
      <w:r>
        <w:rPr>
          <w:color w:val="231F20"/>
          <w:w w:val="105"/>
        </w:rPr>
        <w:t>nhân từ, nhà khoa học, nhà triết học, người lãnh đạo đất nước, đều</w:t>
      </w:r>
      <w:r>
        <w:rPr>
          <w:color w:val="231F20"/>
          <w:spacing w:val="-10"/>
          <w:w w:val="105"/>
        </w:rPr>
        <w:t> </w:t>
      </w:r>
      <w:r>
        <w:rPr>
          <w:color w:val="231F20"/>
          <w:w w:val="105"/>
        </w:rPr>
        <w:t>cho</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biết,</w:t>
      </w:r>
      <w:r>
        <w:rPr>
          <w:color w:val="231F20"/>
          <w:spacing w:val="-9"/>
          <w:w w:val="105"/>
        </w:rPr>
        <w:t> </w:t>
      </w:r>
      <w:r>
        <w:rPr>
          <w:color w:val="231F20"/>
          <w:w w:val="105"/>
        </w:rPr>
        <w:t>hài</w:t>
      </w:r>
      <w:r>
        <w:rPr>
          <w:color w:val="231F20"/>
          <w:spacing w:val="-9"/>
          <w:w w:val="105"/>
        </w:rPr>
        <w:t> </w:t>
      </w:r>
      <w:r>
        <w:rPr>
          <w:color w:val="231F20"/>
          <w:w w:val="105"/>
        </w:rPr>
        <w:t>hòa</w:t>
      </w:r>
      <w:r>
        <w:rPr>
          <w:color w:val="231F20"/>
          <w:spacing w:val="-10"/>
          <w:w w:val="105"/>
        </w:rPr>
        <w:t> </w:t>
      </w:r>
      <w:r>
        <w:rPr>
          <w:color w:val="231F20"/>
          <w:w w:val="105"/>
        </w:rPr>
        <w:t>là</w:t>
      </w:r>
      <w:r>
        <w:rPr>
          <w:color w:val="231F20"/>
          <w:spacing w:val="-9"/>
          <w:w w:val="105"/>
        </w:rPr>
        <w:t> </w:t>
      </w:r>
      <w:r>
        <w:rPr>
          <w:color w:val="231F20"/>
          <w:w w:val="105"/>
        </w:rPr>
        <w:t>vấn</w:t>
      </w:r>
      <w:r>
        <w:rPr>
          <w:color w:val="231F20"/>
          <w:spacing w:val="-9"/>
          <w:w w:val="105"/>
        </w:rPr>
        <w:t> </w:t>
      </w:r>
      <w:r>
        <w:rPr>
          <w:color w:val="231F20"/>
          <w:w w:val="105"/>
        </w:rPr>
        <w:t>đề</w:t>
      </w:r>
      <w:r>
        <w:rPr>
          <w:color w:val="231F20"/>
          <w:spacing w:val="-9"/>
          <w:w w:val="105"/>
        </w:rPr>
        <w:t> </w:t>
      </w:r>
      <w:r>
        <w:rPr>
          <w:color w:val="231F20"/>
          <w:w w:val="105"/>
        </w:rPr>
        <w:t>tối</w:t>
      </w:r>
      <w:r>
        <w:rPr>
          <w:color w:val="231F20"/>
          <w:spacing w:val="-9"/>
          <w:w w:val="105"/>
        </w:rPr>
        <w:t> </w:t>
      </w:r>
      <w:r>
        <w:rPr>
          <w:color w:val="231F20"/>
          <w:w w:val="105"/>
        </w:rPr>
        <w:t>quan</w:t>
      </w:r>
      <w:r>
        <w:rPr>
          <w:color w:val="231F20"/>
          <w:spacing w:val="-9"/>
          <w:w w:val="105"/>
        </w:rPr>
        <w:t> </w:t>
      </w:r>
      <w:r>
        <w:rPr>
          <w:color w:val="231F20"/>
          <w:w w:val="105"/>
        </w:rPr>
        <w:t>trọng</w:t>
      </w:r>
      <w:r>
        <w:rPr>
          <w:color w:val="231F20"/>
          <w:spacing w:val="-9"/>
          <w:w w:val="105"/>
        </w:rPr>
        <w:t> </w:t>
      </w:r>
      <w:r>
        <w:rPr>
          <w:color w:val="231F20"/>
          <w:w w:val="105"/>
        </w:rPr>
        <w:t>trong xã hội ngày nay.</w:t>
      </w:r>
    </w:p>
    <w:p>
      <w:pPr>
        <w:pStyle w:val="BodyText"/>
        <w:spacing w:line="295" w:lineRule="auto" w:before="126"/>
        <w:ind w:left="387" w:right="118" w:firstLine="453"/>
      </w:pPr>
      <w:r>
        <w:rPr>
          <w:color w:val="231F20"/>
          <w:w w:val="105"/>
        </w:rPr>
        <w:t>Nếu mọi người đều nghĩ đến hài hòa, đều đi đến hướng </w:t>
      </w:r>
      <w:r>
        <w:rPr>
          <w:color w:val="231F20"/>
          <w:w w:val="110"/>
        </w:rPr>
        <w:t>hài hòa, thì thế giới này không còn xung đột, không còn chiến</w:t>
      </w:r>
      <w:r>
        <w:rPr>
          <w:color w:val="231F20"/>
          <w:w w:val="110"/>
        </w:rPr>
        <w:t> tranh</w:t>
      </w:r>
      <w:r>
        <w:rPr>
          <w:color w:val="231F20"/>
          <w:w w:val="110"/>
        </w:rPr>
        <w:t> nữa.</w:t>
      </w:r>
      <w:r>
        <w:rPr>
          <w:color w:val="231F20"/>
          <w:w w:val="110"/>
        </w:rPr>
        <w:t> Chiến</w:t>
      </w:r>
      <w:r>
        <w:rPr>
          <w:color w:val="231F20"/>
          <w:w w:val="110"/>
        </w:rPr>
        <w:t> tranh</w:t>
      </w:r>
      <w:r>
        <w:rPr>
          <w:color w:val="231F20"/>
          <w:w w:val="110"/>
        </w:rPr>
        <w:t> là</w:t>
      </w:r>
      <w:r>
        <w:rPr>
          <w:color w:val="231F20"/>
          <w:w w:val="110"/>
        </w:rPr>
        <w:t> tai</w:t>
      </w:r>
      <w:r>
        <w:rPr>
          <w:color w:val="231F20"/>
          <w:w w:val="110"/>
        </w:rPr>
        <w:t> họa</w:t>
      </w:r>
      <w:r>
        <w:rPr>
          <w:color w:val="231F20"/>
          <w:w w:val="110"/>
        </w:rPr>
        <w:t> của</w:t>
      </w:r>
      <w:r>
        <w:rPr>
          <w:color w:val="231F20"/>
          <w:w w:val="110"/>
        </w:rPr>
        <w:t> con</w:t>
      </w:r>
      <w:r>
        <w:rPr>
          <w:color w:val="231F20"/>
          <w:w w:val="110"/>
        </w:rPr>
        <w:t> người. </w:t>
      </w:r>
      <w:r>
        <w:rPr>
          <w:color w:val="231F20"/>
          <w:w w:val="105"/>
        </w:rPr>
        <w:t>Ngày nay, chúng ta biết được, trình độ của mình hiểu được </w:t>
      </w:r>
      <w:r>
        <w:rPr>
          <w:color w:val="231F20"/>
          <w:w w:val="110"/>
        </w:rPr>
        <w:t>những điều trong kinh tương đối, biết được thế giới vật </w:t>
      </w:r>
      <w:r>
        <w:rPr>
          <w:color w:val="231F20"/>
          <w:w w:val="105"/>
        </w:rPr>
        <w:t>chất</w:t>
      </w:r>
      <w:r>
        <w:rPr>
          <w:color w:val="231F20"/>
          <w:spacing w:val="-10"/>
          <w:w w:val="105"/>
        </w:rPr>
        <w:t> </w:t>
      </w:r>
      <w:r>
        <w:rPr>
          <w:color w:val="231F20"/>
          <w:w w:val="105"/>
        </w:rPr>
        <w:t>và</w:t>
      </w:r>
      <w:r>
        <w:rPr>
          <w:color w:val="231F20"/>
          <w:spacing w:val="-10"/>
          <w:w w:val="105"/>
        </w:rPr>
        <w:t> </w:t>
      </w:r>
      <w:r>
        <w:rPr>
          <w:color w:val="231F20"/>
          <w:w w:val="105"/>
        </w:rPr>
        <w:t>mình</w:t>
      </w:r>
      <w:r>
        <w:rPr>
          <w:color w:val="231F20"/>
          <w:spacing w:val="-10"/>
          <w:w w:val="105"/>
        </w:rPr>
        <w:t> </w:t>
      </w:r>
      <w:r>
        <w:rPr>
          <w:color w:val="231F20"/>
          <w:w w:val="105"/>
        </w:rPr>
        <w:t>là</w:t>
      </w:r>
      <w:r>
        <w:rPr>
          <w:color w:val="231F20"/>
          <w:spacing w:val="-10"/>
          <w:w w:val="105"/>
        </w:rPr>
        <w:t> </w:t>
      </w:r>
      <w:r>
        <w:rPr>
          <w:color w:val="231F20"/>
          <w:w w:val="105"/>
        </w:rPr>
        <w:t>một</w:t>
      </w:r>
      <w:r>
        <w:rPr>
          <w:color w:val="231F20"/>
          <w:spacing w:val="-10"/>
          <w:w w:val="105"/>
        </w:rPr>
        <w:t> </w:t>
      </w:r>
      <w:r>
        <w:rPr>
          <w:color w:val="231F20"/>
          <w:w w:val="105"/>
        </w:rPr>
        <w:t>thể.</w:t>
      </w:r>
      <w:r>
        <w:rPr>
          <w:color w:val="231F20"/>
          <w:spacing w:val="-10"/>
          <w:w w:val="105"/>
        </w:rPr>
        <w:t> </w:t>
      </w:r>
      <w:r>
        <w:rPr>
          <w:color w:val="231F20"/>
          <w:w w:val="105"/>
        </w:rPr>
        <w:t>Tâm</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chính,</w:t>
      </w:r>
      <w:r>
        <w:rPr>
          <w:color w:val="231F20"/>
          <w:spacing w:val="-10"/>
          <w:w w:val="105"/>
        </w:rPr>
        <w:t> </w:t>
      </w:r>
      <w:r>
        <w:rPr>
          <w:color w:val="231F20"/>
          <w:w w:val="105"/>
        </w:rPr>
        <w:t>hành</w:t>
      </w:r>
      <w:r>
        <w:rPr>
          <w:color w:val="231F20"/>
          <w:spacing w:val="-10"/>
          <w:w w:val="105"/>
        </w:rPr>
        <w:t> </w:t>
      </w:r>
      <w:r>
        <w:rPr>
          <w:color w:val="231F20"/>
          <w:w w:val="105"/>
        </w:rPr>
        <w:t>vi</w:t>
      </w:r>
      <w:r>
        <w:rPr>
          <w:color w:val="231F20"/>
          <w:spacing w:val="-9"/>
          <w:w w:val="105"/>
        </w:rPr>
        <w:t> </w:t>
      </w:r>
      <w:r>
        <w:rPr>
          <w:color w:val="231F20"/>
          <w:w w:val="105"/>
        </w:rPr>
        <w:t>chúng ta chính, thì những thiên tai trên quả địa cầu này đều được </w:t>
      </w:r>
      <w:r>
        <w:rPr>
          <w:color w:val="231F20"/>
          <w:w w:val="110"/>
        </w:rPr>
        <w:t>hóa giải.</w:t>
      </w:r>
    </w:p>
    <w:p>
      <w:pPr>
        <w:pStyle w:val="BodyText"/>
        <w:spacing w:line="295" w:lineRule="auto" w:before="129"/>
        <w:ind w:left="387" w:right="121" w:firstLine="453"/>
      </w:pPr>
      <w:r>
        <w:rPr>
          <w:color w:val="231F20"/>
          <w:w w:val="105"/>
        </w:rPr>
        <w:t>Khởi lên một niệm bất luận là vô tình hay cố ý, là thiện niệm</w:t>
      </w:r>
      <w:r>
        <w:rPr>
          <w:color w:val="231F20"/>
          <w:spacing w:val="-21"/>
          <w:w w:val="105"/>
        </w:rPr>
        <w:t> </w:t>
      </w:r>
      <w:r>
        <w:rPr>
          <w:color w:val="231F20"/>
          <w:w w:val="105"/>
        </w:rPr>
        <w:t>hay</w:t>
      </w:r>
      <w:r>
        <w:rPr>
          <w:color w:val="231F20"/>
          <w:spacing w:val="-21"/>
          <w:w w:val="105"/>
        </w:rPr>
        <w:t> </w:t>
      </w:r>
      <w:r>
        <w:rPr>
          <w:color w:val="231F20"/>
          <w:w w:val="105"/>
        </w:rPr>
        <w:t>ác</w:t>
      </w:r>
      <w:r>
        <w:rPr>
          <w:color w:val="231F20"/>
          <w:spacing w:val="-21"/>
          <w:w w:val="105"/>
        </w:rPr>
        <w:t> </w:t>
      </w:r>
      <w:r>
        <w:rPr>
          <w:color w:val="231F20"/>
          <w:w w:val="105"/>
        </w:rPr>
        <w:t>niệm,</w:t>
      </w:r>
      <w:r>
        <w:rPr>
          <w:color w:val="231F20"/>
          <w:spacing w:val="-21"/>
          <w:w w:val="105"/>
        </w:rPr>
        <w:t> </w:t>
      </w:r>
      <w:r>
        <w:rPr>
          <w:color w:val="231F20"/>
          <w:w w:val="105"/>
        </w:rPr>
        <w:t>sự</w:t>
      </w:r>
      <w:r>
        <w:rPr>
          <w:color w:val="231F20"/>
          <w:spacing w:val="-21"/>
          <w:w w:val="105"/>
        </w:rPr>
        <w:t> </w:t>
      </w:r>
      <w:r>
        <w:rPr>
          <w:color w:val="231F20"/>
          <w:w w:val="105"/>
        </w:rPr>
        <w:t>ba</w:t>
      </w:r>
      <w:r>
        <w:rPr>
          <w:color w:val="231F20"/>
          <w:spacing w:val="-21"/>
          <w:w w:val="105"/>
        </w:rPr>
        <w:t> </w:t>
      </w:r>
      <w:r>
        <w:rPr>
          <w:color w:val="231F20"/>
          <w:w w:val="105"/>
        </w:rPr>
        <w:t>động</w:t>
      </w:r>
      <w:r>
        <w:rPr>
          <w:color w:val="231F20"/>
          <w:spacing w:val="-21"/>
          <w:w w:val="105"/>
        </w:rPr>
        <w:t> </w:t>
      </w:r>
      <w:r>
        <w:rPr>
          <w:color w:val="231F20"/>
          <w:w w:val="105"/>
        </w:rPr>
        <w:t>của</w:t>
      </w:r>
      <w:r>
        <w:rPr>
          <w:color w:val="231F20"/>
          <w:spacing w:val="-21"/>
          <w:w w:val="105"/>
        </w:rPr>
        <w:t> </w:t>
      </w:r>
      <w:r>
        <w:rPr>
          <w:color w:val="231F20"/>
          <w:w w:val="105"/>
        </w:rPr>
        <w:t>nó</w:t>
      </w:r>
      <w:r>
        <w:rPr>
          <w:color w:val="231F20"/>
          <w:spacing w:val="-21"/>
          <w:w w:val="105"/>
        </w:rPr>
        <w:t> </w:t>
      </w:r>
      <w:r>
        <w:rPr>
          <w:color w:val="231F20"/>
          <w:w w:val="105"/>
        </w:rPr>
        <w:t>châu</w:t>
      </w:r>
      <w:r>
        <w:rPr>
          <w:color w:val="231F20"/>
          <w:spacing w:val="-21"/>
          <w:w w:val="105"/>
        </w:rPr>
        <w:t> </w:t>
      </w:r>
      <w:r>
        <w:rPr>
          <w:color w:val="231F20"/>
          <w:w w:val="105"/>
        </w:rPr>
        <w:t>biến</w:t>
      </w:r>
      <w:r>
        <w:rPr>
          <w:color w:val="231F20"/>
          <w:spacing w:val="-21"/>
          <w:w w:val="105"/>
        </w:rPr>
        <w:t> </w:t>
      </w:r>
      <w:r>
        <w:rPr>
          <w:color w:val="231F20"/>
          <w:w w:val="105"/>
        </w:rPr>
        <w:t>pháp</w:t>
      </w:r>
      <w:r>
        <w:rPr>
          <w:color w:val="231F20"/>
          <w:spacing w:val="-21"/>
          <w:w w:val="105"/>
        </w:rPr>
        <w:t> </w:t>
      </w:r>
      <w:r>
        <w:rPr>
          <w:color w:val="231F20"/>
          <w:w w:val="105"/>
        </w:rPr>
        <w:t>giới.</w:t>
      </w:r>
      <w:r>
        <w:rPr>
          <w:color w:val="231F20"/>
          <w:spacing w:val="-21"/>
          <w:w w:val="105"/>
        </w:rPr>
        <w:t> </w:t>
      </w:r>
      <w:r>
        <w:rPr>
          <w:color w:val="231F20"/>
          <w:w w:val="105"/>
        </w:rPr>
        <w:t>Dĩ nhiên,</w:t>
      </w:r>
      <w:r>
        <w:rPr>
          <w:color w:val="231F20"/>
          <w:spacing w:val="-15"/>
          <w:w w:val="105"/>
        </w:rPr>
        <w:t> </w:t>
      </w:r>
      <w:r>
        <w:rPr>
          <w:color w:val="231F20"/>
          <w:w w:val="105"/>
        </w:rPr>
        <w:t>châu</w:t>
      </w:r>
      <w:r>
        <w:rPr>
          <w:color w:val="231F20"/>
          <w:spacing w:val="-14"/>
          <w:w w:val="105"/>
        </w:rPr>
        <w:t> </w:t>
      </w:r>
      <w:r>
        <w:rPr>
          <w:color w:val="231F20"/>
          <w:w w:val="105"/>
        </w:rPr>
        <w:t>biến</w:t>
      </w:r>
      <w:r>
        <w:rPr>
          <w:color w:val="231F20"/>
          <w:spacing w:val="-14"/>
          <w:w w:val="105"/>
        </w:rPr>
        <w:t> </w:t>
      </w:r>
      <w:r>
        <w:rPr>
          <w:color w:val="231F20"/>
          <w:w w:val="105"/>
        </w:rPr>
        <w:t>khắp</w:t>
      </w:r>
      <w:r>
        <w:rPr>
          <w:color w:val="231F20"/>
          <w:spacing w:val="-14"/>
          <w:w w:val="105"/>
        </w:rPr>
        <w:t> </w:t>
      </w:r>
      <w:r>
        <w:rPr>
          <w:color w:val="231F20"/>
          <w:w w:val="105"/>
        </w:rPr>
        <w:t>quả</w:t>
      </w:r>
      <w:r>
        <w:rPr>
          <w:color w:val="231F20"/>
          <w:spacing w:val="-14"/>
          <w:w w:val="105"/>
        </w:rPr>
        <w:t> </w:t>
      </w:r>
      <w:r>
        <w:rPr>
          <w:color w:val="231F20"/>
          <w:w w:val="105"/>
        </w:rPr>
        <w:t>địa</w:t>
      </w:r>
      <w:r>
        <w:rPr>
          <w:color w:val="231F20"/>
          <w:spacing w:val="-14"/>
          <w:w w:val="105"/>
        </w:rPr>
        <w:t> </w:t>
      </w:r>
      <w:r>
        <w:rPr>
          <w:color w:val="231F20"/>
          <w:w w:val="105"/>
        </w:rPr>
        <w:t>cầu,</w:t>
      </w:r>
      <w:r>
        <w:rPr>
          <w:color w:val="231F20"/>
          <w:spacing w:val="-15"/>
          <w:w w:val="105"/>
        </w:rPr>
        <w:t> </w:t>
      </w:r>
      <w:r>
        <w:rPr>
          <w:color w:val="231F20"/>
          <w:w w:val="105"/>
        </w:rPr>
        <w:t>nó</w:t>
      </w:r>
      <w:r>
        <w:rPr>
          <w:color w:val="231F20"/>
          <w:spacing w:val="-14"/>
          <w:w w:val="105"/>
        </w:rPr>
        <w:t> </w:t>
      </w:r>
      <w:r>
        <w:rPr>
          <w:color w:val="231F20"/>
          <w:w w:val="105"/>
        </w:rPr>
        <w:t>sẽ</w:t>
      </w:r>
      <w:r>
        <w:rPr>
          <w:color w:val="231F20"/>
          <w:spacing w:val="-14"/>
          <w:w w:val="105"/>
        </w:rPr>
        <w:t> </w:t>
      </w:r>
      <w:r>
        <w:rPr>
          <w:color w:val="231F20"/>
          <w:w w:val="105"/>
        </w:rPr>
        <w:t>ảnh</w:t>
      </w:r>
      <w:r>
        <w:rPr>
          <w:color w:val="231F20"/>
          <w:spacing w:val="-14"/>
          <w:w w:val="105"/>
        </w:rPr>
        <w:t> </w:t>
      </w:r>
      <w:r>
        <w:rPr>
          <w:color w:val="231F20"/>
          <w:w w:val="105"/>
        </w:rPr>
        <w:t>hưởng</w:t>
      </w:r>
      <w:r>
        <w:rPr>
          <w:color w:val="231F20"/>
          <w:spacing w:val="-14"/>
          <w:w w:val="105"/>
        </w:rPr>
        <w:t> </w:t>
      </w:r>
      <w:r>
        <w:rPr>
          <w:color w:val="231F20"/>
          <w:w w:val="105"/>
        </w:rPr>
        <w:t>đến</w:t>
      </w:r>
      <w:r>
        <w:rPr>
          <w:color w:val="231F20"/>
          <w:spacing w:val="-15"/>
          <w:w w:val="105"/>
        </w:rPr>
        <w:t> </w:t>
      </w:r>
      <w:r>
        <w:rPr>
          <w:color w:val="231F20"/>
          <w:spacing w:val="-4"/>
          <w:w w:val="105"/>
        </w:rPr>
        <w:t>quả</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4"/>
      </w:pPr>
      <w:r>
        <w:rPr>
          <w:color w:val="231F20"/>
        </w:rPr>
        <w:t>địa cầu. Ý niệm không tốt sẽ dẫn đến quả địa cầu có những chuyện phiền phức như động đất, gió bão, nước lớn, v.v..., thậm</w:t>
      </w:r>
      <w:r>
        <w:rPr>
          <w:color w:val="231F20"/>
          <w:spacing w:val="40"/>
        </w:rPr>
        <w:t> </w:t>
      </w:r>
      <w:r>
        <w:rPr>
          <w:color w:val="231F20"/>
        </w:rPr>
        <w:t>chí</w:t>
      </w:r>
      <w:r>
        <w:rPr>
          <w:color w:val="231F20"/>
          <w:spacing w:val="40"/>
        </w:rPr>
        <w:t> </w:t>
      </w:r>
      <w:r>
        <w:rPr>
          <w:color w:val="231F20"/>
        </w:rPr>
        <w:t>còn</w:t>
      </w:r>
      <w:r>
        <w:rPr>
          <w:color w:val="231F20"/>
          <w:spacing w:val="40"/>
        </w:rPr>
        <w:t> </w:t>
      </w:r>
      <w:r>
        <w:rPr>
          <w:color w:val="231F20"/>
        </w:rPr>
        <w:t>có</w:t>
      </w:r>
      <w:r>
        <w:rPr>
          <w:color w:val="231F20"/>
          <w:spacing w:val="40"/>
        </w:rPr>
        <w:t> </w:t>
      </w:r>
      <w:r>
        <w:rPr>
          <w:color w:val="231F20"/>
        </w:rPr>
        <w:t>nạn</w:t>
      </w:r>
      <w:r>
        <w:rPr>
          <w:color w:val="231F20"/>
          <w:spacing w:val="40"/>
        </w:rPr>
        <w:t> </w:t>
      </w:r>
      <w:r>
        <w:rPr>
          <w:color w:val="231F20"/>
        </w:rPr>
        <w:t>ôn</w:t>
      </w:r>
      <w:r>
        <w:rPr>
          <w:color w:val="231F20"/>
          <w:spacing w:val="40"/>
        </w:rPr>
        <w:t> </w:t>
      </w:r>
      <w:r>
        <w:rPr>
          <w:color w:val="231F20"/>
        </w:rPr>
        <w:t>dịch</w:t>
      </w:r>
      <w:r>
        <w:rPr>
          <w:color w:val="231F20"/>
          <w:spacing w:val="40"/>
        </w:rPr>
        <w:t> </w:t>
      </w:r>
      <w:r>
        <w:rPr>
          <w:color w:val="231F20"/>
        </w:rPr>
        <w:t>nữa.</w:t>
      </w:r>
    </w:p>
    <w:p>
      <w:pPr>
        <w:pStyle w:val="BodyText"/>
        <w:spacing w:line="300" w:lineRule="auto" w:before="110"/>
        <w:ind w:left="103" w:right="405" w:firstLine="453"/>
      </w:pPr>
      <w:r>
        <w:rPr>
          <w:color w:val="231F20"/>
          <w:w w:val="105"/>
        </w:rPr>
        <w:t>Một ý niệm thiện, sẽ hóa giải được những thiên tai này. </w:t>
      </w:r>
      <w:r>
        <w:rPr>
          <w:color w:val="231F20"/>
          <w:spacing w:val="-2"/>
          <w:w w:val="105"/>
        </w:rPr>
        <w:t>Sao</w:t>
      </w:r>
      <w:r>
        <w:rPr>
          <w:color w:val="231F20"/>
          <w:spacing w:val="-18"/>
          <w:w w:val="105"/>
        </w:rPr>
        <w:t> </w:t>
      </w:r>
      <w:r>
        <w:rPr>
          <w:color w:val="231F20"/>
          <w:spacing w:val="-2"/>
          <w:w w:val="105"/>
        </w:rPr>
        <w:t>gọi</w:t>
      </w:r>
      <w:r>
        <w:rPr>
          <w:color w:val="231F20"/>
          <w:spacing w:val="-18"/>
          <w:w w:val="105"/>
        </w:rPr>
        <w:t> </w:t>
      </w:r>
      <w:r>
        <w:rPr>
          <w:color w:val="231F20"/>
          <w:spacing w:val="-2"/>
          <w:w w:val="105"/>
        </w:rPr>
        <w:t>là</w:t>
      </w:r>
      <w:r>
        <w:rPr>
          <w:color w:val="231F20"/>
          <w:spacing w:val="-17"/>
          <w:w w:val="105"/>
        </w:rPr>
        <w:t> </w:t>
      </w:r>
      <w:r>
        <w:rPr>
          <w:color w:val="231F20"/>
          <w:spacing w:val="-2"/>
          <w:w w:val="105"/>
        </w:rPr>
        <w:t>thiện</w:t>
      </w:r>
      <w:r>
        <w:rPr>
          <w:color w:val="231F20"/>
          <w:spacing w:val="-18"/>
          <w:w w:val="105"/>
        </w:rPr>
        <w:t> </w:t>
      </w:r>
      <w:r>
        <w:rPr>
          <w:color w:val="231F20"/>
          <w:spacing w:val="-2"/>
          <w:w w:val="105"/>
        </w:rPr>
        <w:t>niệm?</w:t>
      </w:r>
      <w:r>
        <w:rPr>
          <w:color w:val="231F20"/>
          <w:spacing w:val="-18"/>
          <w:w w:val="105"/>
        </w:rPr>
        <w:t> </w:t>
      </w:r>
      <w:r>
        <w:rPr>
          <w:color w:val="231F20"/>
          <w:spacing w:val="-2"/>
          <w:w w:val="105"/>
        </w:rPr>
        <w:t>Sao</w:t>
      </w:r>
      <w:r>
        <w:rPr>
          <w:color w:val="231F20"/>
          <w:spacing w:val="-18"/>
          <w:w w:val="105"/>
        </w:rPr>
        <w:t> </w:t>
      </w:r>
      <w:r>
        <w:rPr>
          <w:color w:val="231F20"/>
          <w:spacing w:val="-2"/>
          <w:w w:val="105"/>
        </w:rPr>
        <w:t>gọi</w:t>
      </w:r>
      <w:r>
        <w:rPr>
          <w:color w:val="231F20"/>
          <w:spacing w:val="-18"/>
          <w:w w:val="105"/>
        </w:rPr>
        <w:t> </w:t>
      </w:r>
      <w:r>
        <w:rPr>
          <w:color w:val="231F20"/>
          <w:spacing w:val="-2"/>
          <w:w w:val="105"/>
        </w:rPr>
        <w:t>là</w:t>
      </w:r>
      <w:r>
        <w:rPr>
          <w:color w:val="231F20"/>
          <w:spacing w:val="-18"/>
          <w:w w:val="105"/>
        </w:rPr>
        <w:t> </w:t>
      </w:r>
      <w:r>
        <w:rPr>
          <w:color w:val="231F20"/>
          <w:spacing w:val="-2"/>
          <w:w w:val="105"/>
        </w:rPr>
        <w:t>ác</w:t>
      </w:r>
      <w:r>
        <w:rPr>
          <w:color w:val="231F20"/>
          <w:spacing w:val="-18"/>
          <w:w w:val="105"/>
        </w:rPr>
        <w:t> </w:t>
      </w:r>
      <w:r>
        <w:rPr>
          <w:color w:val="231F20"/>
          <w:spacing w:val="-2"/>
          <w:w w:val="105"/>
        </w:rPr>
        <w:t>niệm?</w:t>
      </w:r>
      <w:r>
        <w:rPr>
          <w:color w:val="231F20"/>
          <w:spacing w:val="-18"/>
          <w:w w:val="105"/>
        </w:rPr>
        <w:t> </w:t>
      </w:r>
      <w:r>
        <w:rPr>
          <w:color w:val="231F20"/>
          <w:spacing w:val="-2"/>
          <w:w w:val="105"/>
        </w:rPr>
        <w:t>Có</w:t>
      </w:r>
      <w:r>
        <w:rPr>
          <w:color w:val="231F20"/>
          <w:spacing w:val="-18"/>
          <w:w w:val="105"/>
        </w:rPr>
        <w:t> </w:t>
      </w:r>
      <w:r>
        <w:rPr>
          <w:color w:val="231F20"/>
          <w:spacing w:val="-2"/>
          <w:w w:val="105"/>
        </w:rPr>
        <w:t>một</w:t>
      </w:r>
      <w:r>
        <w:rPr>
          <w:color w:val="231F20"/>
          <w:spacing w:val="-18"/>
          <w:w w:val="105"/>
        </w:rPr>
        <w:t> </w:t>
      </w:r>
      <w:r>
        <w:rPr>
          <w:color w:val="231F20"/>
          <w:spacing w:val="-2"/>
          <w:w w:val="105"/>
        </w:rPr>
        <w:t>tiêu</w:t>
      </w:r>
      <w:r>
        <w:rPr>
          <w:color w:val="231F20"/>
          <w:spacing w:val="-18"/>
          <w:w w:val="105"/>
        </w:rPr>
        <w:t> </w:t>
      </w:r>
      <w:r>
        <w:rPr>
          <w:color w:val="231F20"/>
          <w:spacing w:val="-2"/>
          <w:w w:val="105"/>
        </w:rPr>
        <w:t>chuẩn </w:t>
      </w:r>
      <w:r>
        <w:rPr>
          <w:color w:val="231F20"/>
          <w:w w:val="105"/>
        </w:rPr>
        <w:t>rất đơn giản. Tự tư, tự lợi là ác niệm. Lợi ích xã hội, lợi ích </w:t>
      </w:r>
      <w:r>
        <w:rPr>
          <w:color w:val="231F20"/>
        </w:rPr>
        <w:t>đại chúng là thiện niệm. Quý vị xem, tiêu chuẩn này đơn giản như</w:t>
      </w:r>
      <w:r>
        <w:rPr>
          <w:color w:val="231F20"/>
          <w:spacing w:val="-2"/>
        </w:rPr>
        <w:t> </w:t>
      </w:r>
      <w:r>
        <w:rPr>
          <w:color w:val="231F20"/>
        </w:rPr>
        <w:t>vậy đó.</w:t>
      </w:r>
      <w:r>
        <w:rPr>
          <w:color w:val="231F20"/>
          <w:spacing w:val="-2"/>
        </w:rPr>
        <w:t> </w:t>
      </w:r>
      <w:r>
        <w:rPr>
          <w:color w:val="231F20"/>
        </w:rPr>
        <w:t>Một đời đức Phật</w:t>
      </w:r>
      <w:r>
        <w:rPr>
          <w:color w:val="231F20"/>
          <w:spacing w:val="-2"/>
        </w:rPr>
        <w:t> </w:t>
      </w:r>
      <w:r>
        <w:rPr>
          <w:color w:val="231F20"/>
        </w:rPr>
        <w:t>Thích</w:t>
      </w:r>
      <w:r>
        <w:rPr>
          <w:color w:val="231F20"/>
          <w:spacing w:val="-2"/>
        </w:rPr>
        <w:t> </w:t>
      </w:r>
      <w:r>
        <w:rPr>
          <w:color w:val="231F20"/>
        </w:rPr>
        <w:t>Ca</w:t>
      </w:r>
      <w:r>
        <w:rPr>
          <w:color w:val="231F20"/>
          <w:spacing w:val="-2"/>
        </w:rPr>
        <w:t> </w:t>
      </w:r>
      <w:r>
        <w:rPr>
          <w:color w:val="231F20"/>
        </w:rPr>
        <w:t>Mâu Ni, chưa bao</w:t>
      </w:r>
      <w:r>
        <w:rPr>
          <w:color w:val="231F20"/>
          <w:spacing w:val="-2"/>
        </w:rPr>
        <w:t> </w:t>
      </w:r>
      <w:r>
        <w:rPr>
          <w:color w:val="231F20"/>
        </w:rPr>
        <w:t>giờ </w:t>
      </w:r>
      <w:r>
        <w:rPr>
          <w:color w:val="231F20"/>
          <w:w w:val="105"/>
        </w:rPr>
        <w:t>Ngài</w:t>
      </w:r>
      <w:r>
        <w:rPr>
          <w:color w:val="231F20"/>
          <w:spacing w:val="-16"/>
          <w:w w:val="105"/>
        </w:rPr>
        <w:t> </w:t>
      </w:r>
      <w:r>
        <w:rPr>
          <w:color w:val="231F20"/>
          <w:w w:val="105"/>
        </w:rPr>
        <w:t>có</w:t>
      </w:r>
      <w:r>
        <w:rPr>
          <w:color w:val="231F20"/>
          <w:spacing w:val="-17"/>
          <w:w w:val="105"/>
        </w:rPr>
        <w:t> </w:t>
      </w:r>
      <w:r>
        <w:rPr>
          <w:color w:val="231F20"/>
          <w:w w:val="105"/>
        </w:rPr>
        <w:t>một</w:t>
      </w:r>
      <w:r>
        <w:rPr>
          <w:color w:val="231F20"/>
          <w:spacing w:val="-17"/>
          <w:w w:val="105"/>
        </w:rPr>
        <w:t> </w:t>
      </w:r>
      <w:r>
        <w:rPr>
          <w:color w:val="231F20"/>
          <w:w w:val="105"/>
        </w:rPr>
        <w:t>ý</w:t>
      </w:r>
      <w:r>
        <w:rPr>
          <w:color w:val="231F20"/>
          <w:spacing w:val="-17"/>
          <w:w w:val="105"/>
        </w:rPr>
        <w:t> </w:t>
      </w:r>
      <w:r>
        <w:rPr>
          <w:color w:val="231F20"/>
          <w:w w:val="105"/>
        </w:rPr>
        <w:t>niệm</w:t>
      </w:r>
      <w:r>
        <w:rPr>
          <w:color w:val="231F20"/>
          <w:spacing w:val="-17"/>
          <w:w w:val="105"/>
        </w:rPr>
        <w:t> </w:t>
      </w:r>
      <w:r>
        <w:rPr>
          <w:color w:val="231F20"/>
          <w:w w:val="105"/>
        </w:rPr>
        <w:t>vì</w:t>
      </w:r>
      <w:r>
        <w:rPr>
          <w:color w:val="231F20"/>
          <w:spacing w:val="-17"/>
          <w:w w:val="105"/>
        </w:rPr>
        <w:t> </w:t>
      </w:r>
      <w:r>
        <w:rPr>
          <w:color w:val="231F20"/>
          <w:w w:val="105"/>
        </w:rPr>
        <w:t>mình.</w:t>
      </w:r>
      <w:r>
        <w:rPr>
          <w:color w:val="231F20"/>
          <w:spacing w:val="-17"/>
          <w:w w:val="105"/>
        </w:rPr>
        <w:t> </w:t>
      </w:r>
      <w:r>
        <w:rPr>
          <w:color w:val="231F20"/>
          <w:w w:val="105"/>
        </w:rPr>
        <w:t>Ngài</w:t>
      </w:r>
      <w:r>
        <w:rPr>
          <w:color w:val="231F20"/>
          <w:spacing w:val="-16"/>
          <w:w w:val="105"/>
        </w:rPr>
        <w:t> </w:t>
      </w:r>
      <w:r>
        <w:rPr>
          <w:color w:val="231F20"/>
          <w:w w:val="105"/>
        </w:rPr>
        <w:t>làm</w:t>
      </w:r>
      <w:r>
        <w:rPr>
          <w:color w:val="231F20"/>
          <w:spacing w:val="-16"/>
          <w:w w:val="105"/>
        </w:rPr>
        <w:t> </w:t>
      </w:r>
      <w:r>
        <w:rPr>
          <w:color w:val="231F20"/>
          <w:w w:val="105"/>
        </w:rPr>
        <w:t>bậc</w:t>
      </w:r>
      <w:r>
        <w:rPr>
          <w:color w:val="231F20"/>
          <w:spacing w:val="-16"/>
          <w:w w:val="105"/>
        </w:rPr>
        <w:t> </w:t>
      </w:r>
      <w:r>
        <w:rPr>
          <w:color w:val="231F20"/>
          <w:w w:val="105"/>
        </w:rPr>
        <w:t>mô</w:t>
      </w:r>
      <w:r>
        <w:rPr>
          <w:color w:val="231F20"/>
          <w:spacing w:val="-17"/>
          <w:w w:val="105"/>
        </w:rPr>
        <w:t> </w:t>
      </w:r>
      <w:r>
        <w:rPr>
          <w:color w:val="231F20"/>
          <w:w w:val="105"/>
        </w:rPr>
        <w:t>phạm,</w:t>
      </w:r>
      <w:r>
        <w:rPr>
          <w:color w:val="231F20"/>
          <w:spacing w:val="-16"/>
          <w:w w:val="105"/>
        </w:rPr>
        <w:t> </w:t>
      </w:r>
      <w:r>
        <w:rPr>
          <w:color w:val="231F20"/>
          <w:w w:val="105"/>
        </w:rPr>
        <w:t>là</w:t>
      </w:r>
      <w:r>
        <w:rPr>
          <w:color w:val="231F20"/>
          <w:spacing w:val="-16"/>
          <w:w w:val="105"/>
        </w:rPr>
        <w:t> </w:t>
      </w:r>
      <w:r>
        <w:rPr>
          <w:color w:val="231F20"/>
          <w:w w:val="105"/>
        </w:rPr>
        <w:t>điển hình</w:t>
      </w:r>
      <w:r>
        <w:rPr>
          <w:color w:val="231F20"/>
          <w:spacing w:val="-18"/>
          <w:w w:val="105"/>
        </w:rPr>
        <w:t> </w:t>
      </w:r>
      <w:r>
        <w:rPr>
          <w:color w:val="231F20"/>
          <w:w w:val="105"/>
        </w:rPr>
        <w:t>cho</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Ngài</w:t>
      </w:r>
      <w:r>
        <w:rPr>
          <w:color w:val="231F20"/>
          <w:spacing w:val="-18"/>
          <w:w w:val="105"/>
        </w:rPr>
        <w:t> </w:t>
      </w:r>
      <w:r>
        <w:rPr>
          <w:color w:val="231F20"/>
          <w:w w:val="105"/>
        </w:rPr>
        <w:t>nhận</w:t>
      </w:r>
      <w:r>
        <w:rPr>
          <w:color w:val="231F20"/>
          <w:spacing w:val="-18"/>
          <w:w w:val="105"/>
        </w:rPr>
        <w:t> </w:t>
      </w:r>
      <w:r>
        <w:rPr>
          <w:color w:val="231F20"/>
          <w:w w:val="105"/>
        </w:rPr>
        <w:t>biết</w:t>
      </w:r>
      <w:r>
        <w:rPr>
          <w:color w:val="231F20"/>
          <w:spacing w:val="-18"/>
          <w:w w:val="105"/>
        </w:rPr>
        <w:t> </w:t>
      </w:r>
      <w:r>
        <w:rPr>
          <w:color w:val="231F20"/>
          <w:w w:val="105"/>
        </w:rPr>
        <w:t>rõ</w:t>
      </w:r>
      <w:r>
        <w:rPr>
          <w:color w:val="231F20"/>
          <w:spacing w:val="-18"/>
          <w:w w:val="105"/>
        </w:rPr>
        <w:t> </w:t>
      </w:r>
      <w:r>
        <w:rPr>
          <w:color w:val="231F20"/>
          <w:w w:val="105"/>
        </w:rPr>
        <w:t>ràng,</w:t>
      </w:r>
      <w:r>
        <w:rPr>
          <w:color w:val="231F20"/>
          <w:spacing w:val="-18"/>
          <w:w w:val="105"/>
        </w:rPr>
        <w:t> </w:t>
      </w:r>
      <w:r>
        <w:rPr>
          <w:color w:val="231F20"/>
          <w:w w:val="105"/>
        </w:rPr>
        <w:t>mỗi</w:t>
      </w:r>
      <w:r>
        <w:rPr>
          <w:color w:val="231F20"/>
          <w:spacing w:val="-18"/>
          <w:w w:val="105"/>
        </w:rPr>
        <w:t> </w:t>
      </w:r>
      <w:r>
        <w:rPr>
          <w:color w:val="231F20"/>
          <w:w w:val="105"/>
        </w:rPr>
        <w:t>ý</w:t>
      </w:r>
      <w:r>
        <w:rPr>
          <w:color w:val="231F20"/>
          <w:spacing w:val="-18"/>
          <w:w w:val="105"/>
        </w:rPr>
        <w:t> </w:t>
      </w:r>
      <w:r>
        <w:rPr>
          <w:color w:val="231F20"/>
          <w:w w:val="105"/>
        </w:rPr>
        <w:t>niệm</w:t>
      </w:r>
      <w:r>
        <w:rPr>
          <w:color w:val="231F20"/>
          <w:spacing w:val="-18"/>
          <w:w w:val="105"/>
        </w:rPr>
        <w:t> </w:t>
      </w:r>
      <w:r>
        <w:rPr>
          <w:color w:val="231F20"/>
          <w:w w:val="105"/>
        </w:rPr>
        <w:t>chẳng những chịu trách nhiệm đối với mình, mà đối với xã hội, đối với quả địa cầu đều phải chịu tránh nhiệm, chịu tránh nhiệm</w:t>
      </w:r>
      <w:r>
        <w:rPr>
          <w:color w:val="231F20"/>
          <w:spacing w:val="-2"/>
          <w:w w:val="105"/>
        </w:rPr>
        <w:t> </w:t>
      </w:r>
      <w:r>
        <w:rPr>
          <w:color w:val="231F20"/>
          <w:w w:val="105"/>
        </w:rPr>
        <w:t>hoàn</w:t>
      </w:r>
      <w:r>
        <w:rPr>
          <w:color w:val="231F20"/>
          <w:spacing w:val="-2"/>
          <w:w w:val="105"/>
        </w:rPr>
        <w:t> </w:t>
      </w:r>
      <w:r>
        <w:rPr>
          <w:color w:val="231F20"/>
          <w:w w:val="105"/>
        </w:rPr>
        <w:t>toàn</w:t>
      </w:r>
      <w:r>
        <w:rPr>
          <w:color w:val="231F20"/>
          <w:spacing w:val="-2"/>
          <w:w w:val="105"/>
        </w:rPr>
        <w:t> </w:t>
      </w:r>
      <w:r>
        <w:rPr>
          <w:color w:val="231F20"/>
          <w:w w:val="105"/>
        </w:rPr>
        <w:t>đối</w:t>
      </w:r>
      <w:r>
        <w:rPr>
          <w:color w:val="231F20"/>
          <w:spacing w:val="-2"/>
          <w:w w:val="105"/>
        </w:rPr>
        <w:t> </w:t>
      </w:r>
      <w:r>
        <w:rPr>
          <w:color w:val="231F20"/>
          <w:w w:val="105"/>
        </w:rPr>
        <w:t>với</w:t>
      </w:r>
      <w:r>
        <w:rPr>
          <w:color w:val="231F20"/>
          <w:spacing w:val="-1"/>
          <w:w w:val="105"/>
        </w:rPr>
        <w:t> </w:t>
      </w:r>
      <w:r>
        <w:rPr>
          <w:color w:val="231F20"/>
          <w:w w:val="105"/>
        </w:rPr>
        <w:t>khắp</w:t>
      </w:r>
      <w:r>
        <w:rPr>
          <w:color w:val="231F20"/>
          <w:spacing w:val="-1"/>
          <w:w w:val="105"/>
        </w:rPr>
        <w:t> </w:t>
      </w:r>
      <w:r>
        <w:rPr>
          <w:color w:val="231F20"/>
          <w:w w:val="105"/>
        </w:rPr>
        <w:t>pháp</w:t>
      </w:r>
      <w:r>
        <w:rPr>
          <w:color w:val="231F20"/>
          <w:spacing w:val="-2"/>
          <w:w w:val="105"/>
        </w:rPr>
        <w:t> </w:t>
      </w:r>
      <w:r>
        <w:rPr>
          <w:color w:val="231F20"/>
          <w:w w:val="105"/>
        </w:rPr>
        <w:t>giới</w:t>
      </w:r>
      <w:r>
        <w:rPr>
          <w:color w:val="231F20"/>
          <w:spacing w:val="-2"/>
          <w:w w:val="105"/>
        </w:rPr>
        <w:t> </w:t>
      </w:r>
      <w:r>
        <w:rPr>
          <w:color w:val="231F20"/>
          <w:w w:val="105"/>
        </w:rPr>
        <w:t>hư</w:t>
      </w:r>
      <w:r>
        <w:rPr>
          <w:color w:val="231F20"/>
          <w:spacing w:val="-1"/>
          <w:w w:val="105"/>
        </w:rPr>
        <w:t> </w:t>
      </w:r>
      <w:r>
        <w:rPr>
          <w:color w:val="231F20"/>
          <w:w w:val="105"/>
        </w:rPr>
        <w:t>không</w:t>
      </w:r>
      <w:r>
        <w:rPr>
          <w:color w:val="231F20"/>
          <w:spacing w:val="-2"/>
          <w:w w:val="105"/>
        </w:rPr>
        <w:t> </w:t>
      </w:r>
      <w:r>
        <w:rPr>
          <w:color w:val="231F20"/>
          <w:w w:val="105"/>
        </w:rPr>
        <w:t>giới.</w:t>
      </w:r>
      <w:r>
        <w:rPr>
          <w:color w:val="231F20"/>
          <w:spacing w:val="-1"/>
          <w:w w:val="105"/>
        </w:rPr>
        <w:t> </w:t>
      </w:r>
      <w:r>
        <w:rPr>
          <w:color w:val="231F20"/>
          <w:w w:val="105"/>
        </w:rPr>
        <w:t>Lời nói</w:t>
      </w:r>
      <w:r>
        <w:rPr>
          <w:color w:val="231F20"/>
          <w:spacing w:val="-19"/>
          <w:w w:val="105"/>
        </w:rPr>
        <w:t> </w:t>
      </w:r>
      <w:r>
        <w:rPr>
          <w:color w:val="231F20"/>
          <w:w w:val="105"/>
        </w:rPr>
        <w:t>này,</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ngày</w:t>
      </w:r>
      <w:r>
        <w:rPr>
          <w:color w:val="231F20"/>
          <w:spacing w:val="-19"/>
          <w:w w:val="105"/>
        </w:rPr>
        <w:t> </w:t>
      </w:r>
      <w:r>
        <w:rPr>
          <w:color w:val="231F20"/>
          <w:w w:val="105"/>
        </w:rPr>
        <w:t>nay</w:t>
      </w:r>
      <w:r>
        <w:rPr>
          <w:color w:val="231F20"/>
          <w:spacing w:val="-19"/>
          <w:w w:val="105"/>
        </w:rPr>
        <w:t> </w:t>
      </w:r>
      <w:r>
        <w:rPr>
          <w:color w:val="231F20"/>
          <w:w w:val="105"/>
        </w:rPr>
        <w:t>khẳng</w:t>
      </w:r>
      <w:r>
        <w:rPr>
          <w:color w:val="231F20"/>
          <w:spacing w:val="-19"/>
          <w:w w:val="105"/>
        </w:rPr>
        <w:t> </w:t>
      </w:r>
      <w:r>
        <w:rPr>
          <w:color w:val="231F20"/>
          <w:w w:val="105"/>
        </w:rPr>
        <w:t>định</w:t>
      </w:r>
      <w:r>
        <w:rPr>
          <w:color w:val="231F20"/>
          <w:spacing w:val="-19"/>
          <w:w w:val="105"/>
        </w:rPr>
        <w:t> </w:t>
      </w:r>
      <w:r>
        <w:rPr>
          <w:color w:val="231F20"/>
          <w:w w:val="105"/>
        </w:rPr>
        <w:t>được</w:t>
      </w:r>
      <w:r>
        <w:rPr>
          <w:color w:val="231F20"/>
          <w:spacing w:val="-19"/>
          <w:w w:val="105"/>
        </w:rPr>
        <w:t> </w:t>
      </w:r>
      <w:r>
        <w:rPr>
          <w:color w:val="231F20"/>
          <w:w w:val="105"/>
        </w:rPr>
        <w:t>rồi.</w:t>
      </w:r>
      <w:r>
        <w:rPr>
          <w:color w:val="231F20"/>
          <w:spacing w:val="-19"/>
          <w:w w:val="105"/>
        </w:rPr>
        <w:t> </w:t>
      </w:r>
      <w:r>
        <w:rPr>
          <w:color w:val="231F20"/>
          <w:w w:val="105"/>
        </w:rPr>
        <w:t>Vì</w:t>
      </w:r>
      <w:r>
        <w:rPr>
          <w:color w:val="231F20"/>
          <w:spacing w:val="-19"/>
          <w:w w:val="105"/>
        </w:rPr>
        <w:t> </w:t>
      </w:r>
      <w:r>
        <w:rPr>
          <w:color w:val="231F20"/>
          <w:w w:val="105"/>
        </w:rPr>
        <w:t>sao</w:t>
      </w:r>
      <w:r>
        <w:rPr>
          <w:color w:val="231F20"/>
          <w:spacing w:val="-19"/>
          <w:w w:val="105"/>
        </w:rPr>
        <w:t> </w:t>
      </w:r>
      <w:r>
        <w:rPr>
          <w:color w:val="231F20"/>
          <w:w w:val="105"/>
        </w:rPr>
        <w:t>vậy? Khi học đến Nhân đà la võng pháp giới môn, học đến Vi tế tương dung môn là hiểu được rõ ràng.</w:t>
      </w:r>
    </w:p>
    <w:p>
      <w:pPr>
        <w:pStyle w:val="BodyText"/>
        <w:spacing w:line="300" w:lineRule="auto" w:before="98"/>
        <w:ind w:left="103" w:right="404" w:firstLine="453"/>
      </w:pPr>
      <w:r>
        <w:rPr>
          <w:color w:val="231F20"/>
          <w:spacing w:val="-2"/>
          <w:w w:val="110"/>
        </w:rPr>
        <w:t>Trong</w:t>
      </w:r>
      <w:r>
        <w:rPr>
          <w:color w:val="231F20"/>
          <w:spacing w:val="-19"/>
          <w:w w:val="110"/>
        </w:rPr>
        <w:t> </w:t>
      </w:r>
      <w:r>
        <w:rPr>
          <w:color w:val="231F20"/>
          <w:spacing w:val="-2"/>
          <w:w w:val="110"/>
        </w:rPr>
        <w:t>tâm</w:t>
      </w:r>
      <w:r>
        <w:rPr>
          <w:color w:val="231F20"/>
          <w:spacing w:val="-19"/>
          <w:w w:val="110"/>
        </w:rPr>
        <w:t> </w:t>
      </w:r>
      <w:r>
        <w:rPr>
          <w:color w:val="231F20"/>
          <w:spacing w:val="-2"/>
          <w:w w:val="110"/>
        </w:rPr>
        <w:t>không</w:t>
      </w:r>
      <w:r>
        <w:rPr>
          <w:color w:val="231F20"/>
          <w:spacing w:val="-19"/>
          <w:w w:val="110"/>
        </w:rPr>
        <w:t> </w:t>
      </w:r>
      <w:r>
        <w:rPr>
          <w:color w:val="231F20"/>
          <w:spacing w:val="-2"/>
          <w:w w:val="110"/>
        </w:rPr>
        <w:t>có</w:t>
      </w:r>
      <w:r>
        <w:rPr>
          <w:color w:val="231F20"/>
          <w:spacing w:val="-19"/>
          <w:w w:val="110"/>
        </w:rPr>
        <w:t> </w:t>
      </w:r>
      <w:r>
        <w:rPr>
          <w:color w:val="231F20"/>
          <w:spacing w:val="-2"/>
          <w:w w:val="110"/>
        </w:rPr>
        <w:t>ý</w:t>
      </w:r>
      <w:r>
        <w:rPr>
          <w:color w:val="231F20"/>
          <w:spacing w:val="-19"/>
          <w:w w:val="110"/>
        </w:rPr>
        <w:t> </w:t>
      </w:r>
      <w:r>
        <w:rPr>
          <w:color w:val="231F20"/>
          <w:spacing w:val="-2"/>
          <w:w w:val="110"/>
        </w:rPr>
        <w:t>niệm</w:t>
      </w:r>
      <w:r>
        <w:rPr>
          <w:color w:val="231F20"/>
          <w:spacing w:val="-19"/>
          <w:w w:val="110"/>
        </w:rPr>
        <w:t> </w:t>
      </w:r>
      <w:r>
        <w:rPr>
          <w:color w:val="231F20"/>
          <w:spacing w:val="-2"/>
          <w:w w:val="110"/>
        </w:rPr>
        <w:t>ác.</w:t>
      </w:r>
      <w:r>
        <w:rPr>
          <w:color w:val="231F20"/>
          <w:spacing w:val="-19"/>
          <w:w w:val="110"/>
        </w:rPr>
        <w:t> </w:t>
      </w:r>
      <w:r>
        <w:rPr>
          <w:color w:val="231F20"/>
          <w:spacing w:val="-2"/>
          <w:w w:val="110"/>
        </w:rPr>
        <w:t>Chúng</w:t>
      </w:r>
      <w:r>
        <w:rPr>
          <w:color w:val="231F20"/>
          <w:spacing w:val="-19"/>
          <w:w w:val="110"/>
        </w:rPr>
        <w:t> </w:t>
      </w:r>
      <w:r>
        <w:rPr>
          <w:color w:val="231F20"/>
          <w:spacing w:val="-2"/>
          <w:w w:val="110"/>
        </w:rPr>
        <w:t>sinh</w:t>
      </w:r>
      <w:r>
        <w:rPr>
          <w:color w:val="231F20"/>
          <w:spacing w:val="-19"/>
          <w:w w:val="110"/>
        </w:rPr>
        <w:t> </w:t>
      </w:r>
      <w:r>
        <w:rPr>
          <w:color w:val="231F20"/>
          <w:spacing w:val="-2"/>
          <w:w w:val="110"/>
        </w:rPr>
        <w:t>lấy</w:t>
      </w:r>
      <w:r>
        <w:rPr>
          <w:color w:val="231F20"/>
          <w:spacing w:val="-19"/>
          <w:w w:val="110"/>
        </w:rPr>
        <w:t> </w:t>
      </w:r>
      <w:r>
        <w:rPr>
          <w:color w:val="231F20"/>
          <w:spacing w:val="-2"/>
          <w:w w:val="110"/>
        </w:rPr>
        <w:t>ác</w:t>
      </w:r>
      <w:r>
        <w:rPr>
          <w:color w:val="231F20"/>
          <w:spacing w:val="-19"/>
          <w:w w:val="110"/>
        </w:rPr>
        <w:t> </w:t>
      </w:r>
      <w:r>
        <w:rPr>
          <w:color w:val="231F20"/>
          <w:spacing w:val="-2"/>
          <w:w w:val="110"/>
        </w:rPr>
        <w:t>niệm </w:t>
      </w:r>
      <w:r>
        <w:rPr>
          <w:color w:val="231F20"/>
          <w:w w:val="105"/>
        </w:rPr>
        <w:t>đối</w:t>
      </w:r>
      <w:r>
        <w:rPr>
          <w:color w:val="231F20"/>
          <w:spacing w:val="-4"/>
          <w:w w:val="105"/>
        </w:rPr>
        <w:t> </w:t>
      </w:r>
      <w:r>
        <w:rPr>
          <w:color w:val="231F20"/>
          <w:w w:val="105"/>
        </w:rPr>
        <w:t>với</w:t>
      </w:r>
      <w:r>
        <w:rPr>
          <w:color w:val="231F20"/>
          <w:spacing w:val="-4"/>
          <w:w w:val="105"/>
        </w:rPr>
        <w:t> </w:t>
      </w:r>
      <w:r>
        <w:rPr>
          <w:color w:val="231F20"/>
          <w:w w:val="105"/>
        </w:rPr>
        <w:t>mình,</w:t>
      </w:r>
      <w:r>
        <w:rPr>
          <w:color w:val="231F20"/>
          <w:spacing w:val="-4"/>
          <w:w w:val="105"/>
        </w:rPr>
        <w:t> </w:t>
      </w:r>
      <w:r>
        <w:rPr>
          <w:color w:val="231F20"/>
          <w:w w:val="105"/>
        </w:rPr>
        <w:t>mình</w:t>
      </w:r>
      <w:r>
        <w:rPr>
          <w:color w:val="231F20"/>
          <w:spacing w:val="-4"/>
          <w:w w:val="105"/>
        </w:rPr>
        <w:t> </w:t>
      </w:r>
      <w:r>
        <w:rPr>
          <w:color w:val="231F20"/>
          <w:w w:val="105"/>
        </w:rPr>
        <w:t>đem</w:t>
      </w:r>
      <w:r>
        <w:rPr>
          <w:color w:val="231F20"/>
          <w:spacing w:val="-4"/>
          <w:w w:val="105"/>
        </w:rPr>
        <w:t> </w:t>
      </w:r>
      <w:r>
        <w:rPr>
          <w:color w:val="231F20"/>
          <w:w w:val="105"/>
        </w:rPr>
        <w:t>thiện</w:t>
      </w:r>
      <w:r>
        <w:rPr>
          <w:color w:val="231F20"/>
          <w:spacing w:val="-4"/>
          <w:w w:val="105"/>
        </w:rPr>
        <w:t> </w:t>
      </w:r>
      <w:r>
        <w:rPr>
          <w:color w:val="231F20"/>
          <w:w w:val="105"/>
        </w:rPr>
        <w:t>niệm</w:t>
      </w:r>
      <w:r>
        <w:rPr>
          <w:color w:val="231F20"/>
          <w:spacing w:val="-4"/>
          <w:w w:val="105"/>
        </w:rPr>
        <w:t> </w:t>
      </w:r>
      <w:r>
        <w:rPr>
          <w:color w:val="231F20"/>
          <w:w w:val="105"/>
        </w:rPr>
        <w:t>đối</w:t>
      </w:r>
      <w:r>
        <w:rPr>
          <w:color w:val="231F20"/>
          <w:spacing w:val="-4"/>
          <w:w w:val="105"/>
        </w:rPr>
        <w:t> </w:t>
      </w:r>
      <w:r>
        <w:rPr>
          <w:color w:val="231F20"/>
          <w:w w:val="105"/>
        </w:rPr>
        <w:t>với</w:t>
      </w:r>
      <w:r>
        <w:rPr>
          <w:color w:val="231F20"/>
          <w:spacing w:val="-4"/>
          <w:w w:val="105"/>
        </w:rPr>
        <w:t> </w:t>
      </w:r>
      <w:r>
        <w:rPr>
          <w:color w:val="231F20"/>
          <w:w w:val="105"/>
        </w:rPr>
        <w:t>họ,</w:t>
      </w:r>
      <w:r>
        <w:rPr>
          <w:color w:val="231F20"/>
          <w:spacing w:val="-4"/>
          <w:w w:val="105"/>
        </w:rPr>
        <w:t> </w:t>
      </w:r>
      <w:r>
        <w:rPr>
          <w:color w:val="231F20"/>
          <w:w w:val="105"/>
        </w:rPr>
        <w:t>như</w:t>
      </w:r>
      <w:r>
        <w:rPr>
          <w:color w:val="231F20"/>
          <w:spacing w:val="-4"/>
          <w:w w:val="105"/>
        </w:rPr>
        <w:t> </w:t>
      </w:r>
      <w:r>
        <w:rPr>
          <w:color w:val="231F20"/>
          <w:w w:val="105"/>
        </w:rPr>
        <w:t>thế</w:t>
      </w:r>
      <w:r>
        <w:rPr>
          <w:color w:val="231F20"/>
          <w:spacing w:val="-4"/>
          <w:w w:val="105"/>
        </w:rPr>
        <w:t> </w:t>
      </w:r>
      <w:r>
        <w:rPr>
          <w:color w:val="231F20"/>
          <w:w w:val="105"/>
        </w:rPr>
        <w:t>mới có</w:t>
      </w:r>
      <w:r>
        <w:rPr>
          <w:color w:val="231F20"/>
          <w:spacing w:val="-2"/>
          <w:w w:val="105"/>
        </w:rPr>
        <w:t> </w:t>
      </w:r>
      <w:r>
        <w:rPr>
          <w:color w:val="231F20"/>
          <w:w w:val="105"/>
        </w:rPr>
        <w:t>thể</w:t>
      </w:r>
      <w:r>
        <w:rPr>
          <w:color w:val="231F20"/>
          <w:spacing w:val="-2"/>
          <w:w w:val="105"/>
        </w:rPr>
        <w:t> </w:t>
      </w:r>
      <w:r>
        <w:rPr>
          <w:color w:val="231F20"/>
          <w:w w:val="105"/>
        </w:rPr>
        <w:t>giải</w:t>
      </w:r>
      <w:r>
        <w:rPr>
          <w:color w:val="231F20"/>
          <w:spacing w:val="-2"/>
          <w:w w:val="105"/>
        </w:rPr>
        <w:t> </w:t>
      </w:r>
      <w:r>
        <w:rPr>
          <w:color w:val="231F20"/>
          <w:w w:val="105"/>
        </w:rPr>
        <w:t>quyết</w:t>
      </w:r>
      <w:r>
        <w:rPr>
          <w:color w:val="231F20"/>
          <w:spacing w:val="-2"/>
          <w:w w:val="105"/>
        </w:rPr>
        <w:t> </w:t>
      </w:r>
      <w:r>
        <w:rPr>
          <w:color w:val="231F20"/>
          <w:w w:val="105"/>
        </w:rPr>
        <w:t>được</w:t>
      </w:r>
      <w:r>
        <w:rPr>
          <w:color w:val="231F20"/>
          <w:spacing w:val="-2"/>
          <w:w w:val="105"/>
        </w:rPr>
        <w:t> </w:t>
      </w:r>
      <w:r>
        <w:rPr>
          <w:color w:val="231F20"/>
          <w:w w:val="105"/>
        </w:rPr>
        <w:t>vấn</w:t>
      </w:r>
      <w:r>
        <w:rPr>
          <w:color w:val="231F20"/>
          <w:spacing w:val="-2"/>
          <w:w w:val="105"/>
        </w:rPr>
        <w:t> </w:t>
      </w:r>
      <w:r>
        <w:rPr>
          <w:color w:val="231F20"/>
          <w:w w:val="105"/>
        </w:rPr>
        <w:t>đề.</w:t>
      </w:r>
      <w:r>
        <w:rPr>
          <w:color w:val="231F20"/>
          <w:spacing w:val="-2"/>
          <w:w w:val="105"/>
        </w:rPr>
        <w:t> </w:t>
      </w:r>
      <w:r>
        <w:rPr>
          <w:color w:val="231F20"/>
          <w:w w:val="105"/>
        </w:rPr>
        <w:t>Đức</w:t>
      </w:r>
      <w:r>
        <w:rPr>
          <w:color w:val="231F20"/>
          <w:spacing w:val="-2"/>
          <w:w w:val="105"/>
        </w:rPr>
        <w:t> </w:t>
      </w:r>
      <w:r>
        <w:rPr>
          <w:color w:val="231F20"/>
          <w:w w:val="105"/>
        </w:rPr>
        <w:t>Thế</w:t>
      </w:r>
      <w:r>
        <w:rPr>
          <w:color w:val="231F20"/>
          <w:spacing w:val="-2"/>
          <w:w w:val="105"/>
        </w:rPr>
        <w:t> </w:t>
      </w:r>
      <w:r>
        <w:rPr>
          <w:color w:val="231F20"/>
          <w:w w:val="105"/>
        </w:rPr>
        <w:t>Tôn</w:t>
      </w:r>
      <w:r>
        <w:rPr>
          <w:color w:val="231F20"/>
          <w:spacing w:val="-2"/>
          <w:w w:val="105"/>
        </w:rPr>
        <w:t> </w:t>
      </w:r>
      <w:r>
        <w:rPr>
          <w:color w:val="231F20"/>
          <w:w w:val="105"/>
        </w:rPr>
        <w:t>đã</w:t>
      </w:r>
      <w:r>
        <w:rPr>
          <w:color w:val="231F20"/>
          <w:spacing w:val="-2"/>
          <w:w w:val="105"/>
        </w:rPr>
        <w:t> </w:t>
      </w:r>
      <w:r>
        <w:rPr>
          <w:color w:val="231F20"/>
          <w:w w:val="105"/>
        </w:rPr>
        <w:t>làm</w:t>
      </w:r>
      <w:r>
        <w:rPr>
          <w:color w:val="231F20"/>
          <w:spacing w:val="-2"/>
          <w:w w:val="105"/>
        </w:rPr>
        <w:t> </w:t>
      </w:r>
      <w:r>
        <w:rPr>
          <w:color w:val="231F20"/>
          <w:w w:val="105"/>
        </w:rPr>
        <w:t>bậc</w:t>
      </w:r>
      <w:r>
        <w:rPr>
          <w:color w:val="231F20"/>
          <w:spacing w:val="-2"/>
          <w:w w:val="105"/>
        </w:rPr>
        <w:t> </w:t>
      </w:r>
      <w:r>
        <w:rPr>
          <w:color w:val="231F20"/>
          <w:w w:val="105"/>
        </w:rPr>
        <w:t>mô phạm cho chúng ta. Khi đức Phật còn tại thế, có người hủy </w:t>
      </w:r>
      <w:r>
        <w:rPr>
          <w:color w:val="231F20"/>
          <w:spacing w:val="-2"/>
          <w:w w:val="110"/>
        </w:rPr>
        <w:t>báng</w:t>
      </w:r>
      <w:r>
        <w:rPr>
          <w:color w:val="231F20"/>
          <w:spacing w:val="-18"/>
          <w:w w:val="110"/>
        </w:rPr>
        <w:t> </w:t>
      </w:r>
      <w:r>
        <w:rPr>
          <w:color w:val="231F20"/>
          <w:spacing w:val="-2"/>
          <w:w w:val="110"/>
        </w:rPr>
        <w:t>Ngài,</w:t>
      </w:r>
      <w:r>
        <w:rPr>
          <w:color w:val="231F20"/>
          <w:spacing w:val="-18"/>
          <w:w w:val="110"/>
        </w:rPr>
        <w:t> </w:t>
      </w:r>
      <w:r>
        <w:rPr>
          <w:color w:val="231F20"/>
          <w:spacing w:val="-2"/>
          <w:w w:val="110"/>
        </w:rPr>
        <w:t>có</w:t>
      </w:r>
      <w:r>
        <w:rPr>
          <w:color w:val="231F20"/>
          <w:spacing w:val="-18"/>
          <w:w w:val="110"/>
        </w:rPr>
        <w:t> </w:t>
      </w:r>
      <w:r>
        <w:rPr>
          <w:color w:val="231F20"/>
          <w:spacing w:val="-2"/>
          <w:w w:val="110"/>
        </w:rPr>
        <w:t>người</w:t>
      </w:r>
      <w:r>
        <w:rPr>
          <w:color w:val="231F20"/>
          <w:spacing w:val="-18"/>
          <w:w w:val="110"/>
        </w:rPr>
        <w:t> </w:t>
      </w:r>
      <w:r>
        <w:rPr>
          <w:color w:val="231F20"/>
          <w:spacing w:val="-2"/>
          <w:w w:val="110"/>
        </w:rPr>
        <w:t>chướng</w:t>
      </w:r>
      <w:r>
        <w:rPr>
          <w:color w:val="231F20"/>
          <w:spacing w:val="-18"/>
          <w:w w:val="110"/>
        </w:rPr>
        <w:t> </w:t>
      </w:r>
      <w:r>
        <w:rPr>
          <w:color w:val="231F20"/>
          <w:spacing w:val="-2"/>
          <w:w w:val="110"/>
        </w:rPr>
        <w:t>ngại</w:t>
      </w:r>
      <w:r>
        <w:rPr>
          <w:color w:val="231F20"/>
          <w:spacing w:val="-18"/>
          <w:w w:val="110"/>
        </w:rPr>
        <w:t> </w:t>
      </w:r>
      <w:r>
        <w:rPr>
          <w:color w:val="231F20"/>
          <w:spacing w:val="-2"/>
          <w:w w:val="110"/>
        </w:rPr>
        <w:t>Ngài,</w:t>
      </w:r>
      <w:r>
        <w:rPr>
          <w:color w:val="231F20"/>
          <w:spacing w:val="-18"/>
          <w:w w:val="110"/>
        </w:rPr>
        <w:t> </w:t>
      </w:r>
      <w:r>
        <w:rPr>
          <w:color w:val="231F20"/>
          <w:spacing w:val="-2"/>
          <w:w w:val="110"/>
        </w:rPr>
        <w:t>có</w:t>
      </w:r>
      <w:r>
        <w:rPr>
          <w:color w:val="231F20"/>
          <w:spacing w:val="-18"/>
          <w:w w:val="110"/>
        </w:rPr>
        <w:t> </w:t>
      </w:r>
      <w:r>
        <w:rPr>
          <w:color w:val="231F20"/>
          <w:spacing w:val="-2"/>
          <w:w w:val="110"/>
        </w:rPr>
        <w:t>người</w:t>
      </w:r>
      <w:r>
        <w:rPr>
          <w:color w:val="231F20"/>
          <w:spacing w:val="-18"/>
          <w:w w:val="110"/>
        </w:rPr>
        <w:t> </w:t>
      </w:r>
      <w:r>
        <w:rPr>
          <w:color w:val="231F20"/>
          <w:spacing w:val="-2"/>
          <w:w w:val="110"/>
        </w:rPr>
        <w:t>phê</w:t>
      </w:r>
      <w:r>
        <w:rPr>
          <w:color w:val="231F20"/>
          <w:spacing w:val="-18"/>
          <w:w w:val="110"/>
        </w:rPr>
        <w:t> </w:t>
      </w:r>
      <w:r>
        <w:rPr>
          <w:color w:val="231F20"/>
          <w:spacing w:val="-2"/>
          <w:w w:val="110"/>
        </w:rPr>
        <w:t>bình </w:t>
      </w:r>
      <w:r>
        <w:rPr>
          <w:color w:val="231F20"/>
          <w:w w:val="110"/>
        </w:rPr>
        <w:t>Ngài,</w:t>
      </w:r>
      <w:r>
        <w:rPr>
          <w:color w:val="231F20"/>
          <w:spacing w:val="-4"/>
          <w:w w:val="110"/>
        </w:rPr>
        <w:t> </w:t>
      </w:r>
      <w:r>
        <w:rPr>
          <w:color w:val="231F20"/>
          <w:w w:val="110"/>
        </w:rPr>
        <w:t>có</w:t>
      </w:r>
      <w:r>
        <w:rPr>
          <w:color w:val="231F20"/>
          <w:spacing w:val="-4"/>
          <w:w w:val="110"/>
        </w:rPr>
        <w:t> </w:t>
      </w:r>
      <w:r>
        <w:rPr>
          <w:color w:val="231F20"/>
          <w:w w:val="110"/>
        </w:rPr>
        <w:t>người</w:t>
      </w:r>
      <w:r>
        <w:rPr>
          <w:color w:val="231F20"/>
          <w:spacing w:val="-4"/>
          <w:w w:val="110"/>
        </w:rPr>
        <w:t> </w:t>
      </w:r>
      <w:r>
        <w:rPr>
          <w:color w:val="231F20"/>
          <w:w w:val="110"/>
        </w:rPr>
        <w:t>hãm</w:t>
      </w:r>
      <w:r>
        <w:rPr>
          <w:color w:val="231F20"/>
          <w:spacing w:val="-4"/>
          <w:w w:val="110"/>
        </w:rPr>
        <w:t> </w:t>
      </w:r>
      <w:r>
        <w:rPr>
          <w:color w:val="231F20"/>
          <w:w w:val="110"/>
        </w:rPr>
        <w:t>hại</w:t>
      </w:r>
      <w:r>
        <w:rPr>
          <w:color w:val="231F20"/>
          <w:spacing w:val="-4"/>
          <w:w w:val="110"/>
        </w:rPr>
        <w:t> </w:t>
      </w:r>
      <w:r>
        <w:rPr>
          <w:color w:val="231F20"/>
          <w:w w:val="110"/>
        </w:rPr>
        <w:t>Ngài.</w:t>
      </w:r>
      <w:r>
        <w:rPr>
          <w:color w:val="231F20"/>
          <w:spacing w:val="-4"/>
          <w:w w:val="110"/>
        </w:rPr>
        <w:t> </w:t>
      </w:r>
      <w:r>
        <w:rPr>
          <w:color w:val="231F20"/>
          <w:w w:val="110"/>
        </w:rPr>
        <w:t>Ngài</w:t>
      </w:r>
      <w:r>
        <w:rPr>
          <w:color w:val="231F20"/>
          <w:spacing w:val="-4"/>
          <w:w w:val="110"/>
        </w:rPr>
        <w:t> </w:t>
      </w:r>
      <w:r>
        <w:rPr>
          <w:color w:val="231F20"/>
          <w:w w:val="110"/>
        </w:rPr>
        <w:t>đã</w:t>
      </w:r>
      <w:r>
        <w:rPr>
          <w:color w:val="231F20"/>
          <w:spacing w:val="-4"/>
          <w:w w:val="110"/>
        </w:rPr>
        <w:t> </w:t>
      </w:r>
      <w:r>
        <w:rPr>
          <w:color w:val="231F20"/>
          <w:w w:val="110"/>
        </w:rPr>
        <w:t>đối</w:t>
      </w:r>
      <w:r>
        <w:rPr>
          <w:color w:val="231F20"/>
          <w:spacing w:val="-4"/>
          <w:w w:val="110"/>
        </w:rPr>
        <w:t> </w:t>
      </w:r>
      <w:r>
        <w:rPr>
          <w:color w:val="231F20"/>
          <w:w w:val="110"/>
        </w:rPr>
        <w:t>phó</w:t>
      </w:r>
      <w:r>
        <w:rPr>
          <w:color w:val="231F20"/>
          <w:spacing w:val="-4"/>
          <w:w w:val="110"/>
        </w:rPr>
        <w:t> </w:t>
      </w:r>
      <w:r>
        <w:rPr>
          <w:color w:val="231F20"/>
          <w:w w:val="110"/>
        </w:rPr>
        <w:t>cách</w:t>
      </w:r>
      <w:r>
        <w:rPr>
          <w:color w:val="231F20"/>
          <w:spacing w:val="-4"/>
          <w:w w:val="110"/>
        </w:rPr>
        <w:t> </w:t>
      </w:r>
      <w:r>
        <w:rPr>
          <w:color w:val="231F20"/>
          <w:w w:val="110"/>
        </w:rPr>
        <w:t>nào? </w:t>
      </w:r>
      <w:r>
        <w:rPr>
          <w:color w:val="231F20"/>
          <w:w w:val="105"/>
        </w:rPr>
        <w:t>Trong</w:t>
      </w:r>
      <w:r>
        <w:rPr>
          <w:color w:val="231F20"/>
          <w:spacing w:val="-2"/>
          <w:w w:val="105"/>
        </w:rPr>
        <w:t> </w:t>
      </w:r>
      <w:r>
        <w:rPr>
          <w:color w:val="231F20"/>
          <w:w w:val="105"/>
        </w:rPr>
        <w:t>tâm</w:t>
      </w:r>
      <w:r>
        <w:rPr>
          <w:color w:val="231F20"/>
          <w:spacing w:val="-2"/>
          <w:w w:val="105"/>
        </w:rPr>
        <w:t> </w:t>
      </w:r>
      <w:r>
        <w:rPr>
          <w:color w:val="231F20"/>
          <w:w w:val="105"/>
        </w:rPr>
        <w:t>Ngài,</w:t>
      </w:r>
      <w:r>
        <w:rPr>
          <w:color w:val="231F20"/>
          <w:spacing w:val="-2"/>
          <w:w w:val="105"/>
        </w:rPr>
        <w:t> </w:t>
      </w:r>
      <w:r>
        <w:rPr>
          <w:color w:val="231F20"/>
          <w:w w:val="105"/>
        </w:rPr>
        <w:t>những</w:t>
      </w:r>
      <w:r>
        <w:rPr>
          <w:color w:val="231F20"/>
          <w:spacing w:val="-2"/>
          <w:w w:val="105"/>
        </w:rPr>
        <w:t> </w:t>
      </w:r>
      <w:r>
        <w:rPr>
          <w:color w:val="231F20"/>
          <w:w w:val="105"/>
        </w:rPr>
        <w:t>người</w:t>
      </w:r>
      <w:r>
        <w:rPr>
          <w:color w:val="231F20"/>
          <w:spacing w:val="-2"/>
          <w:w w:val="105"/>
        </w:rPr>
        <w:t> </w:t>
      </w:r>
      <w:r>
        <w:rPr>
          <w:color w:val="231F20"/>
          <w:w w:val="105"/>
        </w:rPr>
        <w:t>hại</w:t>
      </w:r>
      <w:r>
        <w:rPr>
          <w:color w:val="231F20"/>
          <w:spacing w:val="-2"/>
          <w:w w:val="105"/>
        </w:rPr>
        <w:t> </w:t>
      </w:r>
      <w:r>
        <w:rPr>
          <w:color w:val="231F20"/>
          <w:w w:val="105"/>
        </w:rPr>
        <w:t>Ngài</w:t>
      </w:r>
      <w:r>
        <w:rPr>
          <w:color w:val="231F20"/>
          <w:spacing w:val="-2"/>
          <w:w w:val="105"/>
        </w:rPr>
        <w:t> </w:t>
      </w:r>
      <w:r>
        <w:rPr>
          <w:color w:val="231F20"/>
          <w:w w:val="105"/>
        </w:rPr>
        <w:t>đều</w:t>
      </w:r>
      <w:r>
        <w:rPr>
          <w:color w:val="231F20"/>
          <w:spacing w:val="-3"/>
          <w:w w:val="105"/>
        </w:rPr>
        <w:t> </w:t>
      </w:r>
      <w:r>
        <w:rPr>
          <w:color w:val="231F20"/>
          <w:w w:val="105"/>
        </w:rPr>
        <w:t>là</w:t>
      </w:r>
      <w:r>
        <w:rPr>
          <w:color w:val="231F20"/>
          <w:spacing w:val="-2"/>
          <w:w w:val="105"/>
        </w:rPr>
        <w:t> </w:t>
      </w:r>
      <w:r>
        <w:rPr>
          <w:color w:val="231F20"/>
          <w:w w:val="105"/>
        </w:rPr>
        <w:t>chư</w:t>
      </w:r>
      <w:r>
        <w:rPr>
          <w:color w:val="231F20"/>
          <w:spacing w:val="-2"/>
          <w:w w:val="105"/>
        </w:rPr>
        <w:t> </w:t>
      </w:r>
      <w:r>
        <w:rPr>
          <w:color w:val="231F20"/>
          <w:w w:val="105"/>
        </w:rPr>
        <w:t>Phật,</w:t>
      </w:r>
      <w:r>
        <w:rPr>
          <w:color w:val="231F20"/>
          <w:spacing w:val="-2"/>
          <w:w w:val="105"/>
        </w:rPr>
        <w:t> </w:t>
      </w:r>
      <w:r>
        <w:rPr>
          <w:color w:val="231F20"/>
          <w:w w:val="105"/>
        </w:rPr>
        <w:t>Bồ tát, đều là thiện tri thức, đến để khảo Ngài xem những điều Ngài</w:t>
      </w:r>
      <w:r>
        <w:rPr>
          <w:color w:val="231F20"/>
          <w:spacing w:val="-3"/>
          <w:w w:val="105"/>
        </w:rPr>
        <w:t> </w:t>
      </w:r>
      <w:r>
        <w:rPr>
          <w:color w:val="231F20"/>
          <w:w w:val="105"/>
        </w:rPr>
        <w:t>giảng,</w:t>
      </w:r>
      <w:r>
        <w:rPr>
          <w:color w:val="231F20"/>
          <w:spacing w:val="-3"/>
          <w:w w:val="105"/>
        </w:rPr>
        <w:t> </w:t>
      </w:r>
      <w:r>
        <w:rPr>
          <w:color w:val="231F20"/>
          <w:w w:val="105"/>
        </w:rPr>
        <w:t>Ngài</w:t>
      </w:r>
      <w:r>
        <w:rPr>
          <w:color w:val="231F20"/>
          <w:spacing w:val="-3"/>
          <w:w w:val="105"/>
        </w:rPr>
        <w:t> </w:t>
      </w:r>
      <w:r>
        <w:rPr>
          <w:color w:val="231F20"/>
          <w:w w:val="105"/>
        </w:rPr>
        <w:t>học</w:t>
      </w:r>
      <w:r>
        <w:rPr>
          <w:color w:val="231F20"/>
          <w:spacing w:val="-3"/>
          <w:w w:val="105"/>
        </w:rPr>
        <w:t> </w:t>
      </w:r>
      <w:r>
        <w:rPr>
          <w:color w:val="231F20"/>
          <w:w w:val="105"/>
        </w:rPr>
        <w:t>có</w:t>
      </w:r>
      <w:r>
        <w:rPr>
          <w:color w:val="231F20"/>
          <w:spacing w:val="-3"/>
          <w:w w:val="105"/>
        </w:rPr>
        <w:t> </w:t>
      </w:r>
      <w:r>
        <w:rPr>
          <w:color w:val="231F20"/>
          <w:w w:val="105"/>
        </w:rPr>
        <w:t>thật</w:t>
      </w:r>
      <w:r>
        <w:rPr>
          <w:color w:val="231F20"/>
          <w:spacing w:val="-3"/>
          <w:w w:val="105"/>
        </w:rPr>
        <w:t> </w:t>
      </w:r>
      <w:r>
        <w:rPr>
          <w:color w:val="231F20"/>
          <w:w w:val="105"/>
        </w:rPr>
        <w:t>hay</w:t>
      </w:r>
      <w:r>
        <w:rPr>
          <w:color w:val="231F20"/>
          <w:spacing w:val="-3"/>
          <w:w w:val="105"/>
        </w:rPr>
        <w:t> </w:t>
      </w:r>
      <w:r>
        <w:rPr>
          <w:color w:val="231F20"/>
          <w:w w:val="105"/>
        </w:rPr>
        <w:t>không?</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6" w:right="121" w:firstLine="454"/>
      </w:pPr>
      <w:r>
        <w:rPr>
          <w:color w:val="231F20"/>
          <w:w w:val="105"/>
        </w:rPr>
        <w:t>Ngài đã trải qua được sự khảo nghiệm. Ngài có chính </w:t>
      </w:r>
      <w:r>
        <w:rPr>
          <w:color w:val="231F20"/>
        </w:rPr>
        <w:t>niệm.</w:t>
      </w:r>
      <w:r>
        <w:rPr>
          <w:color w:val="231F20"/>
          <w:spacing w:val="-7"/>
        </w:rPr>
        <w:t> </w:t>
      </w:r>
      <w:r>
        <w:rPr>
          <w:color w:val="231F20"/>
        </w:rPr>
        <w:t>Chính</w:t>
      </w:r>
      <w:r>
        <w:rPr>
          <w:color w:val="231F20"/>
          <w:spacing w:val="-7"/>
        </w:rPr>
        <w:t> </w:t>
      </w:r>
      <w:r>
        <w:rPr>
          <w:color w:val="231F20"/>
        </w:rPr>
        <w:t>niệm</w:t>
      </w:r>
      <w:r>
        <w:rPr>
          <w:color w:val="231F20"/>
          <w:spacing w:val="-8"/>
        </w:rPr>
        <w:t> </w:t>
      </w:r>
      <w:r>
        <w:rPr>
          <w:color w:val="231F20"/>
        </w:rPr>
        <w:t>đó</w:t>
      </w:r>
      <w:r>
        <w:rPr>
          <w:color w:val="231F20"/>
          <w:spacing w:val="-7"/>
        </w:rPr>
        <w:t> </w:t>
      </w:r>
      <w:r>
        <w:rPr>
          <w:color w:val="231F20"/>
        </w:rPr>
        <w:t>là</w:t>
      </w:r>
      <w:r>
        <w:rPr>
          <w:color w:val="231F20"/>
          <w:spacing w:val="-7"/>
        </w:rPr>
        <w:t> </w:t>
      </w:r>
      <w:r>
        <w:rPr>
          <w:color w:val="231F20"/>
        </w:rPr>
        <w:t>gì?</w:t>
      </w:r>
      <w:r>
        <w:rPr>
          <w:color w:val="231F20"/>
          <w:spacing w:val="-7"/>
        </w:rPr>
        <w:t> </w:t>
      </w:r>
      <w:r>
        <w:rPr>
          <w:color w:val="231F20"/>
        </w:rPr>
        <w:t>“</w:t>
      </w:r>
      <w:r>
        <w:rPr>
          <w:i/>
          <w:color w:val="231F20"/>
        </w:rPr>
        <w:t>Hết</w:t>
      </w:r>
      <w:r>
        <w:rPr>
          <w:i/>
          <w:color w:val="231F20"/>
          <w:spacing w:val="-8"/>
        </w:rPr>
        <w:t> </w:t>
      </w:r>
      <w:r>
        <w:rPr>
          <w:i/>
          <w:color w:val="231F20"/>
        </w:rPr>
        <w:t>thảy</w:t>
      </w:r>
      <w:r>
        <w:rPr>
          <w:i/>
          <w:color w:val="231F20"/>
          <w:spacing w:val="-7"/>
        </w:rPr>
        <w:t> </w:t>
      </w:r>
      <w:r>
        <w:rPr>
          <w:i/>
          <w:color w:val="231F20"/>
        </w:rPr>
        <w:t>chúng</w:t>
      </w:r>
      <w:r>
        <w:rPr>
          <w:i/>
          <w:color w:val="231F20"/>
          <w:spacing w:val="-7"/>
        </w:rPr>
        <w:t> </w:t>
      </w:r>
      <w:r>
        <w:rPr>
          <w:i/>
          <w:color w:val="231F20"/>
        </w:rPr>
        <w:t>sinh</w:t>
      </w:r>
      <w:r>
        <w:rPr>
          <w:i/>
          <w:color w:val="231F20"/>
          <w:spacing w:val="-7"/>
        </w:rPr>
        <w:t> </w:t>
      </w:r>
      <w:r>
        <w:rPr>
          <w:i/>
          <w:color w:val="231F20"/>
        </w:rPr>
        <w:t>vốn</w:t>
      </w:r>
      <w:r>
        <w:rPr>
          <w:i/>
          <w:color w:val="231F20"/>
          <w:spacing w:val="-7"/>
        </w:rPr>
        <w:t> </w:t>
      </w:r>
      <w:r>
        <w:rPr>
          <w:i/>
          <w:color w:val="231F20"/>
        </w:rPr>
        <w:t>là</w:t>
      </w:r>
      <w:r>
        <w:rPr>
          <w:i/>
          <w:color w:val="231F20"/>
          <w:spacing w:val="-7"/>
        </w:rPr>
        <w:t> </w:t>
      </w:r>
      <w:r>
        <w:rPr>
          <w:i/>
          <w:color w:val="231F20"/>
        </w:rPr>
        <w:t>Phật</w:t>
      </w:r>
      <w:r>
        <w:rPr>
          <w:color w:val="231F20"/>
        </w:rPr>
        <w:t>”. </w:t>
      </w:r>
      <w:r>
        <w:rPr>
          <w:color w:val="231F20"/>
          <w:w w:val="105"/>
        </w:rPr>
        <w:t>Trong</w:t>
      </w:r>
      <w:r>
        <w:rPr>
          <w:color w:val="231F20"/>
          <w:spacing w:val="-8"/>
          <w:w w:val="105"/>
        </w:rPr>
        <w:t> </w:t>
      </w:r>
      <w:r>
        <w:rPr>
          <w:i/>
          <w:color w:val="231F20"/>
          <w:w w:val="105"/>
        </w:rPr>
        <w:t>Giới</w:t>
      </w:r>
      <w:r>
        <w:rPr>
          <w:i/>
          <w:color w:val="231F20"/>
          <w:spacing w:val="-8"/>
          <w:w w:val="105"/>
        </w:rPr>
        <w:t> </w:t>
      </w:r>
      <w:r>
        <w:rPr>
          <w:i/>
          <w:color w:val="231F20"/>
          <w:w w:val="105"/>
        </w:rPr>
        <w:t>Kinh</w:t>
      </w:r>
      <w:r>
        <w:rPr>
          <w:i/>
          <w:color w:val="231F20"/>
          <w:spacing w:val="-8"/>
          <w:w w:val="105"/>
        </w:rPr>
        <w:t> </w:t>
      </w:r>
      <w:r>
        <w:rPr>
          <w:color w:val="231F20"/>
          <w:w w:val="105"/>
        </w:rPr>
        <w:t>có</w:t>
      </w:r>
      <w:r>
        <w:rPr>
          <w:color w:val="231F20"/>
          <w:spacing w:val="-8"/>
          <w:w w:val="105"/>
        </w:rPr>
        <w:t> </w:t>
      </w:r>
      <w:r>
        <w:rPr>
          <w:color w:val="231F20"/>
          <w:w w:val="105"/>
        </w:rPr>
        <w:t>câu:</w:t>
      </w:r>
      <w:r>
        <w:rPr>
          <w:color w:val="231F20"/>
          <w:spacing w:val="-8"/>
          <w:w w:val="105"/>
        </w:rPr>
        <w:t> </w:t>
      </w:r>
      <w:r>
        <w:rPr>
          <w:color w:val="231F20"/>
          <w:w w:val="105"/>
        </w:rPr>
        <w:t>“</w:t>
      </w:r>
      <w:r>
        <w:rPr>
          <w:i/>
          <w:color w:val="231F20"/>
          <w:w w:val="105"/>
        </w:rPr>
        <w:t>Hết</w:t>
      </w:r>
      <w:r>
        <w:rPr>
          <w:i/>
          <w:color w:val="231F20"/>
          <w:spacing w:val="-8"/>
          <w:w w:val="105"/>
        </w:rPr>
        <w:t> </w:t>
      </w:r>
      <w:r>
        <w:rPr>
          <w:i/>
          <w:color w:val="231F20"/>
          <w:w w:val="105"/>
        </w:rPr>
        <w:t>thảy</w:t>
      </w:r>
      <w:r>
        <w:rPr>
          <w:i/>
          <w:color w:val="231F20"/>
          <w:spacing w:val="-8"/>
          <w:w w:val="105"/>
        </w:rPr>
        <w:t> </w:t>
      </w:r>
      <w:r>
        <w:rPr>
          <w:i/>
          <w:color w:val="231F20"/>
          <w:w w:val="105"/>
        </w:rPr>
        <w:t>người</w:t>
      </w:r>
      <w:r>
        <w:rPr>
          <w:i/>
          <w:color w:val="231F20"/>
          <w:spacing w:val="-8"/>
          <w:w w:val="105"/>
        </w:rPr>
        <w:t> </w:t>
      </w:r>
      <w:r>
        <w:rPr>
          <w:i/>
          <w:color w:val="231F20"/>
          <w:w w:val="105"/>
        </w:rPr>
        <w:t>nam</w:t>
      </w:r>
      <w:r>
        <w:rPr>
          <w:i/>
          <w:color w:val="231F20"/>
          <w:spacing w:val="-8"/>
          <w:w w:val="105"/>
        </w:rPr>
        <w:t> </w:t>
      </w:r>
      <w:r>
        <w:rPr>
          <w:i/>
          <w:color w:val="231F20"/>
          <w:w w:val="105"/>
        </w:rPr>
        <w:t>là</w:t>
      </w:r>
      <w:r>
        <w:rPr>
          <w:i/>
          <w:color w:val="231F20"/>
          <w:spacing w:val="-8"/>
          <w:w w:val="105"/>
        </w:rPr>
        <w:t> </w:t>
      </w:r>
      <w:r>
        <w:rPr>
          <w:i/>
          <w:color w:val="231F20"/>
          <w:w w:val="105"/>
        </w:rPr>
        <w:t>cha</w:t>
      </w:r>
      <w:r>
        <w:rPr>
          <w:i/>
          <w:color w:val="231F20"/>
          <w:spacing w:val="-8"/>
          <w:w w:val="105"/>
        </w:rPr>
        <w:t> </w:t>
      </w:r>
      <w:r>
        <w:rPr>
          <w:i/>
          <w:color w:val="231F20"/>
          <w:w w:val="105"/>
        </w:rPr>
        <w:t>ta,</w:t>
      </w:r>
      <w:r>
        <w:rPr>
          <w:i/>
          <w:color w:val="231F20"/>
          <w:spacing w:val="-8"/>
          <w:w w:val="105"/>
        </w:rPr>
        <w:t> </w:t>
      </w:r>
      <w:r>
        <w:rPr>
          <w:i/>
          <w:color w:val="231F20"/>
          <w:w w:val="105"/>
        </w:rPr>
        <w:t>hết </w:t>
      </w:r>
      <w:r>
        <w:rPr>
          <w:i/>
          <w:color w:val="231F20"/>
        </w:rPr>
        <w:t>thảy</w:t>
      </w:r>
      <w:r>
        <w:rPr>
          <w:i/>
          <w:color w:val="231F20"/>
          <w:spacing w:val="-3"/>
        </w:rPr>
        <w:t> </w:t>
      </w:r>
      <w:r>
        <w:rPr>
          <w:i/>
          <w:color w:val="231F20"/>
        </w:rPr>
        <w:t>người</w:t>
      </w:r>
      <w:r>
        <w:rPr>
          <w:i/>
          <w:color w:val="231F20"/>
          <w:spacing w:val="-3"/>
        </w:rPr>
        <w:t> </w:t>
      </w:r>
      <w:r>
        <w:rPr>
          <w:i/>
          <w:color w:val="231F20"/>
        </w:rPr>
        <w:t>nữ</w:t>
      </w:r>
      <w:r>
        <w:rPr>
          <w:i/>
          <w:color w:val="231F20"/>
          <w:spacing w:val="-5"/>
        </w:rPr>
        <w:t> </w:t>
      </w:r>
      <w:r>
        <w:rPr>
          <w:i/>
          <w:color w:val="231F20"/>
        </w:rPr>
        <w:t>là</w:t>
      </w:r>
      <w:r>
        <w:rPr>
          <w:i/>
          <w:color w:val="231F20"/>
          <w:spacing w:val="-3"/>
        </w:rPr>
        <w:t> </w:t>
      </w:r>
      <w:r>
        <w:rPr>
          <w:i/>
          <w:color w:val="231F20"/>
        </w:rPr>
        <w:t>mẹ</w:t>
      </w:r>
      <w:r>
        <w:rPr>
          <w:i/>
          <w:color w:val="231F20"/>
          <w:spacing w:val="-3"/>
        </w:rPr>
        <w:t> </w:t>
      </w:r>
      <w:r>
        <w:rPr>
          <w:i/>
          <w:color w:val="231F20"/>
        </w:rPr>
        <w:t>ta</w:t>
      </w:r>
      <w:r>
        <w:rPr>
          <w:color w:val="231F20"/>
        </w:rPr>
        <w:t>”.</w:t>
      </w:r>
      <w:r>
        <w:rPr>
          <w:color w:val="231F20"/>
          <w:spacing w:val="-3"/>
        </w:rPr>
        <w:t> </w:t>
      </w:r>
      <w:r>
        <w:rPr>
          <w:color w:val="231F20"/>
        </w:rPr>
        <w:t>Ngài</w:t>
      </w:r>
      <w:r>
        <w:rPr>
          <w:color w:val="231F20"/>
          <w:spacing w:val="-3"/>
        </w:rPr>
        <w:t> </w:t>
      </w:r>
      <w:r>
        <w:rPr>
          <w:color w:val="231F20"/>
        </w:rPr>
        <w:t>thật</w:t>
      </w:r>
      <w:r>
        <w:rPr>
          <w:color w:val="231F20"/>
          <w:spacing w:val="-3"/>
        </w:rPr>
        <w:t> </w:t>
      </w:r>
      <w:r>
        <w:rPr>
          <w:color w:val="231F20"/>
        </w:rPr>
        <w:t>sự</w:t>
      </w:r>
      <w:r>
        <w:rPr>
          <w:color w:val="231F20"/>
          <w:spacing w:val="-3"/>
        </w:rPr>
        <w:t> </w:t>
      </w:r>
      <w:r>
        <w:rPr>
          <w:color w:val="231F20"/>
        </w:rPr>
        <w:t>đã</w:t>
      </w:r>
      <w:r>
        <w:rPr>
          <w:color w:val="231F20"/>
          <w:spacing w:val="-3"/>
        </w:rPr>
        <w:t> </w:t>
      </w:r>
      <w:r>
        <w:rPr>
          <w:color w:val="231F20"/>
        </w:rPr>
        <w:t>làm</w:t>
      </w:r>
      <w:r>
        <w:rPr>
          <w:color w:val="231F20"/>
          <w:spacing w:val="-3"/>
        </w:rPr>
        <w:t> </w:t>
      </w:r>
      <w:r>
        <w:rPr>
          <w:color w:val="231F20"/>
        </w:rPr>
        <w:t>được.</w:t>
      </w:r>
      <w:r>
        <w:rPr>
          <w:color w:val="231F20"/>
          <w:spacing w:val="-3"/>
        </w:rPr>
        <w:t> </w:t>
      </w:r>
      <w:r>
        <w:rPr>
          <w:color w:val="231F20"/>
        </w:rPr>
        <w:t>Đây</w:t>
      </w:r>
      <w:r>
        <w:rPr>
          <w:color w:val="231F20"/>
          <w:spacing w:val="-3"/>
        </w:rPr>
        <w:t> </w:t>
      </w:r>
      <w:r>
        <w:rPr>
          <w:color w:val="231F20"/>
        </w:rPr>
        <w:t>không </w:t>
      </w:r>
      <w:r>
        <w:rPr>
          <w:color w:val="231F20"/>
          <w:w w:val="105"/>
        </w:rPr>
        <w:t>phải</w:t>
      </w:r>
      <w:r>
        <w:rPr>
          <w:color w:val="231F20"/>
          <w:spacing w:val="-15"/>
          <w:w w:val="105"/>
        </w:rPr>
        <w:t> </w:t>
      </w:r>
      <w:r>
        <w:rPr>
          <w:color w:val="231F20"/>
          <w:w w:val="105"/>
        </w:rPr>
        <w:t>là</w:t>
      </w:r>
      <w:r>
        <w:rPr>
          <w:color w:val="231F20"/>
          <w:spacing w:val="-15"/>
          <w:w w:val="105"/>
        </w:rPr>
        <w:t> </w:t>
      </w:r>
      <w:r>
        <w:rPr>
          <w:color w:val="231F20"/>
          <w:w w:val="105"/>
        </w:rPr>
        <w:t>ví</w:t>
      </w:r>
      <w:r>
        <w:rPr>
          <w:color w:val="231F20"/>
          <w:spacing w:val="-15"/>
          <w:w w:val="105"/>
        </w:rPr>
        <w:t> </w:t>
      </w:r>
      <w:r>
        <w:rPr>
          <w:color w:val="231F20"/>
          <w:w w:val="105"/>
        </w:rPr>
        <w:t>dụ</w:t>
      </w:r>
      <w:r>
        <w:rPr>
          <w:color w:val="231F20"/>
          <w:spacing w:val="-15"/>
          <w:w w:val="105"/>
        </w:rPr>
        <w:t> </w:t>
      </w:r>
      <w:r>
        <w:rPr>
          <w:color w:val="231F20"/>
          <w:w w:val="105"/>
        </w:rPr>
        <w:t>đâu.</w:t>
      </w:r>
      <w:r>
        <w:rPr>
          <w:color w:val="231F20"/>
          <w:spacing w:val="-14"/>
          <w:w w:val="105"/>
        </w:rPr>
        <w:t> </w:t>
      </w:r>
      <w:r>
        <w:rPr>
          <w:color w:val="231F20"/>
          <w:w w:val="105"/>
        </w:rPr>
        <w:t>Nếu</w:t>
      </w:r>
      <w:r>
        <w:rPr>
          <w:color w:val="231F20"/>
          <w:spacing w:val="-15"/>
          <w:w w:val="105"/>
        </w:rPr>
        <w:t> </w:t>
      </w:r>
      <w:r>
        <w:rPr>
          <w:color w:val="231F20"/>
          <w:w w:val="105"/>
        </w:rPr>
        <w:t>biết</w:t>
      </w:r>
      <w:r>
        <w:rPr>
          <w:color w:val="231F20"/>
          <w:spacing w:val="-15"/>
          <w:w w:val="105"/>
        </w:rPr>
        <w:t> </w:t>
      </w:r>
      <w:r>
        <w:rPr>
          <w:color w:val="231F20"/>
          <w:w w:val="105"/>
        </w:rPr>
        <w:t>quan</w:t>
      </w:r>
      <w:r>
        <w:rPr>
          <w:color w:val="231F20"/>
          <w:spacing w:val="-14"/>
          <w:w w:val="105"/>
        </w:rPr>
        <w:t> </w:t>
      </w:r>
      <w:r>
        <w:rPr>
          <w:color w:val="231F20"/>
          <w:w w:val="105"/>
        </w:rPr>
        <w:t>hệ</w:t>
      </w:r>
      <w:r>
        <w:rPr>
          <w:color w:val="231F20"/>
          <w:spacing w:val="-15"/>
          <w:w w:val="105"/>
        </w:rPr>
        <w:t> </w:t>
      </w:r>
      <w:r>
        <w:rPr>
          <w:color w:val="231F20"/>
          <w:w w:val="105"/>
        </w:rPr>
        <w:t>nhất</w:t>
      </w:r>
      <w:r>
        <w:rPr>
          <w:color w:val="231F20"/>
          <w:spacing w:val="-15"/>
          <w:w w:val="105"/>
        </w:rPr>
        <w:t> </w:t>
      </w:r>
      <w:r>
        <w:rPr>
          <w:color w:val="231F20"/>
          <w:w w:val="105"/>
        </w:rPr>
        <w:t>thể,</w:t>
      </w:r>
      <w:r>
        <w:rPr>
          <w:color w:val="231F20"/>
          <w:spacing w:val="-15"/>
          <w:w w:val="105"/>
        </w:rPr>
        <w:t> </w:t>
      </w:r>
      <w:r>
        <w:rPr>
          <w:color w:val="231F20"/>
          <w:w w:val="105"/>
        </w:rPr>
        <w:t>thì</w:t>
      </w:r>
      <w:r>
        <w:rPr>
          <w:color w:val="231F20"/>
          <w:spacing w:val="-15"/>
          <w:w w:val="105"/>
        </w:rPr>
        <w:t> </w:t>
      </w:r>
      <w:r>
        <w:rPr>
          <w:color w:val="231F20"/>
          <w:w w:val="105"/>
        </w:rPr>
        <w:t>sẽ</w:t>
      </w:r>
      <w:r>
        <w:rPr>
          <w:color w:val="231F20"/>
          <w:spacing w:val="-15"/>
          <w:w w:val="105"/>
        </w:rPr>
        <w:t> </w:t>
      </w:r>
      <w:r>
        <w:rPr>
          <w:color w:val="231F20"/>
          <w:w w:val="105"/>
        </w:rPr>
        <w:t>hiểu</w:t>
      </w:r>
      <w:r>
        <w:rPr>
          <w:color w:val="231F20"/>
          <w:spacing w:val="-15"/>
          <w:w w:val="105"/>
        </w:rPr>
        <w:t> </w:t>
      </w:r>
      <w:r>
        <w:rPr>
          <w:color w:val="231F20"/>
          <w:w w:val="105"/>
        </w:rPr>
        <w:t>được vấn</w:t>
      </w:r>
      <w:r>
        <w:rPr>
          <w:color w:val="231F20"/>
          <w:spacing w:val="-6"/>
          <w:w w:val="105"/>
        </w:rPr>
        <w:t> </w:t>
      </w:r>
      <w:r>
        <w:rPr>
          <w:color w:val="231F20"/>
          <w:w w:val="105"/>
        </w:rPr>
        <w:t>đề</w:t>
      </w:r>
      <w:r>
        <w:rPr>
          <w:color w:val="231F20"/>
          <w:spacing w:val="-6"/>
          <w:w w:val="105"/>
        </w:rPr>
        <w:t> </w:t>
      </w:r>
      <w:r>
        <w:rPr>
          <w:color w:val="231F20"/>
          <w:w w:val="105"/>
        </w:rPr>
        <w:t>này.</w:t>
      </w:r>
      <w:r>
        <w:rPr>
          <w:color w:val="231F20"/>
          <w:spacing w:val="-6"/>
          <w:w w:val="105"/>
        </w:rPr>
        <w:t> </w:t>
      </w:r>
      <w:r>
        <w:rPr>
          <w:color w:val="231F20"/>
          <w:w w:val="105"/>
        </w:rPr>
        <w:t>Nếu</w:t>
      </w:r>
      <w:r>
        <w:rPr>
          <w:color w:val="231F20"/>
          <w:spacing w:val="-6"/>
          <w:w w:val="105"/>
        </w:rPr>
        <w:t> </w:t>
      </w:r>
      <w:r>
        <w:rPr>
          <w:color w:val="231F20"/>
          <w:w w:val="105"/>
        </w:rPr>
        <w:t>cha</w:t>
      </w:r>
      <w:r>
        <w:rPr>
          <w:color w:val="231F20"/>
          <w:spacing w:val="-6"/>
          <w:w w:val="105"/>
        </w:rPr>
        <w:t> </w:t>
      </w:r>
      <w:r>
        <w:rPr>
          <w:color w:val="231F20"/>
          <w:w w:val="105"/>
        </w:rPr>
        <w:t>mẹ</w:t>
      </w:r>
      <w:r>
        <w:rPr>
          <w:color w:val="231F20"/>
          <w:spacing w:val="-6"/>
          <w:w w:val="105"/>
        </w:rPr>
        <w:t> </w:t>
      </w:r>
      <w:r>
        <w:rPr>
          <w:color w:val="231F20"/>
          <w:w w:val="105"/>
        </w:rPr>
        <w:t>khiển</w:t>
      </w:r>
      <w:r>
        <w:rPr>
          <w:color w:val="231F20"/>
          <w:spacing w:val="-6"/>
          <w:w w:val="105"/>
        </w:rPr>
        <w:t> </w:t>
      </w:r>
      <w:r>
        <w:rPr>
          <w:color w:val="231F20"/>
          <w:w w:val="105"/>
        </w:rPr>
        <w:t>tránh</w:t>
      </w:r>
      <w:r>
        <w:rPr>
          <w:color w:val="231F20"/>
          <w:spacing w:val="-6"/>
          <w:w w:val="105"/>
        </w:rPr>
        <w:t> </w:t>
      </w:r>
      <w:r>
        <w:rPr>
          <w:color w:val="231F20"/>
          <w:w w:val="105"/>
        </w:rPr>
        <w:t>ta</w:t>
      </w:r>
      <w:r>
        <w:rPr>
          <w:color w:val="231F20"/>
          <w:spacing w:val="-6"/>
          <w:w w:val="105"/>
        </w:rPr>
        <w:t> </w:t>
      </w:r>
      <w:r>
        <w:rPr>
          <w:color w:val="231F20"/>
          <w:w w:val="105"/>
        </w:rPr>
        <w:t>một</w:t>
      </w:r>
      <w:r>
        <w:rPr>
          <w:color w:val="231F20"/>
          <w:spacing w:val="-6"/>
          <w:w w:val="105"/>
        </w:rPr>
        <w:t> </w:t>
      </w:r>
      <w:r>
        <w:rPr>
          <w:color w:val="231F20"/>
          <w:w w:val="105"/>
        </w:rPr>
        <w:t>cách</w:t>
      </w:r>
      <w:r>
        <w:rPr>
          <w:color w:val="231F20"/>
          <w:spacing w:val="-6"/>
          <w:w w:val="105"/>
        </w:rPr>
        <w:t> </w:t>
      </w:r>
      <w:r>
        <w:rPr>
          <w:color w:val="231F20"/>
          <w:w w:val="105"/>
        </w:rPr>
        <w:t>vô</w:t>
      </w:r>
      <w:r>
        <w:rPr>
          <w:color w:val="231F20"/>
          <w:spacing w:val="-6"/>
          <w:w w:val="105"/>
        </w:rPr>
        <w:t> </w:t>
      </w:r>
      <w:r>
        <w:rPr>
          <w:color w:val="231F20"/>
          <w:w w:val="105"/>
        </w:rPr>
        <w:t>lý,</w:t>
      </w:r>
      <w:r>
        <w:rPr>
          <w:color w:val="231F20"/>
          <w:spacing w:val="-6"/>
          <w:w w:val="105"/>
        </w:rPr>
        <w:t> </w:t>
      </w:r>
      <w:r>
        <w:rPr>
          <w:color w:val="231F20"/>
          <w:w w:val="105"/>
        </w:rPr>
        <w:t>ta</w:t>
      </w:r>
      <w:r>
        <w:rPr>
          <w:color w:val="231F20"/>
          <w:spacing w:val="-6"/>
          <w:w w:val="105"/>
        </w:rPr>
        <w:t> </w:t>
      </w:r>
      <w:r>
        <w:rPr>
          <w:color w:val="231F20"/>
          <w:w w:val="105"/>
        </w:rPr>
        <w:t>có oán</w:t>
      </w:r>
      <w:r>
        <w:rPr>
          <w:color w:val="231F20"/>
          <w:spacing w:val="-19"/>
          <w:w w:val="105"/>
        </w:rPr>
        <w:t> </w:t>
      </w:r>
      <w:r>
        <w:rPr>
          <w:color w:val="231F20"/>
          <w:w w:val="105"/>
        </w:rPr>
        <w:t>giận</w:t>
      </w:r>
      <w:r>
        <w:rPr>
          <w:color w:val="231F20"/>
          <w:spacing w:val="-19"/>
          <w:w w:val="105"/>
        </w:rPr>
        <w:t> </w:t>
      </w:r>
      <w:r>
        <w:rPr>
          <w:color w:val="231F20"/>
          <w:w w:val="105"/>
        </w:rPr>
        <w:t>họ</w:t>
      </w:r>
      <w:r>
        <w:rPr>
          <w:color w:val="231F20"/>
          <w:spacing w:val="-19"/>
          <w:w w:val="105"/>
        </w:rPr>
        <w:t> </w:t>
      </w:r>
      <w:r>
        <w:rPr>
          <w:color w:val="231F20"/>
          <w:w w:val="105"/>
        </w:rPr>
        <w:t>chăng?</w:t>
      </w:r>
      <w:r>
        <w:rPr>
          <w:color w:val="231F20"/>
          <w:spacing w:val="-19"/>
          <w:w w:val="105"/>
        </w:rPr>
        <w:t> </w:t>
      </w:r>
      <w:r>
        <w:rPr>
          <w:color w:val="231F20"/>
          <w:w w:val="105"/>
        </w:rPr>
        <w:t>Không</w:t>
      </w:r>
      <w:r>
        <w:rPr>
          <w:color w:val="231F20"/>
          <w:spacing w:val="-19"/>
          <w:w w:val="105"/>
        </w:rPr>
        <w:t> </w:t>
      </w:r>
      <w:r>
        <w:rPr>
          <w:color w:val="231F20"/>
          <w:w w:val="105"/>
        </w:rPr>
        <w:t>thể</w:t>
      </w:r>
      <w:r>
        <w:rPr>
          <w:color w:val="231F20"/>
          <w:spacing w:val="-19"/>
          <w:w w:val="105"/>
        </w:rPr>
        <w:t> </w:t>
      </w:r>
      <w:r>
        <w:rPr>
          <w:color w:val="231F20"/>
          <w:w w:val="105"/>
        </w:rPr>
        <w:t>được.</w:t>
      </w:r>
      <w:r>
        <w:rPr>
          <w:color w:val="231F20"/>
          <w:spacing w:val="-19"/>
          <w:w w:val="105"/>
        </w:rPr>
        <w:t> </w:t>
      </w:r>
      <w:r>
        <w:rPr>
          <w:color w:val="231F20"/>
          <w:w w:val="105"/>
        </w:rPr>
        <w:t>Khi</w:t>
      </w:r>
      <w:r>
        <w:rPr>
          <w:color w:val="231F20"/>
          <w:spacing w:val="-19"/>
          <w:w w:val="105"/>
        </w:rPr>
        <w:t> </w:t>
      </w:r>
      <w:r>
        <w:rPr>
          <w:color w:val="231F20"/>
          <w:w w:val="105"/>
        </w:rPr>
        <w:t>vô</w:t>
      </w:r>
      <w:r>
        <w:rPr>
          <w:color w:val="231F20"/>
          <w:spacing w:val="-19"/>
          <w:w w:val="105"/>
        </w:rPr>
        <w:t> </w:t>
      </w:r>
      <w:r>
        <w:rPr>
          <w:color w:val="231F20"/>
          <w:w w:val="105"/>
        </w:rPr>
        <w:t>cớ</w:t>
      </w:r>
      <w:r>
        <w:rPr>
          <w:color w:val="231F20"/>
          <w:spacing w:val="-19"/>
          <w:w w:val="105"/>
        </w:rPr>
        <w:t> </w:t>
      </w:r>
      <w:r>
        <w:rPr>
          <w:color w:val="231F20"/>
          <w:w w:val="105"/>
        </w:rPr>
        <w:t>hàm</w:t>
      </w:r>
      <w:r>
        <w:rPr>
          <w:color w:val="231F20"/>
          <w:spacing w:val="-19"/>
          <w:w w:val="105"/>
        </w:rPr>
        <w:t> </w:t>
      </w:r>
      <w:r>
        <w:rPr>
          <w:color w:val="231F20"/>
          <w:w w:val="105"/>
        </w:rPr>
        <w:t>oan</w:t>
      </w:r>
      <w:r>
        <w:rPr>
          <w:color w:val="231F20"/>
          <w:spacing w:val="-19"/>
          <w:w w:val="105"/>
        </w:rPr>
        <w:t> </w:t>
      </w:r>
      <w:r>
        <w:rPr>
          <w:color w:val="231F20"/>
          <w:w w:val="105"/>
        </w:rPr>
        <w:t>quý vị,</w:t>
      </w:r>
      <w:r>
        <w:rPr>
          <w:color w:val="231F20"/>
          <w:spacing w:val="-23"/>
          <w:w w:val="105"/>
        </w:rPr>
        <w:t> </w:t>
      </w:r>
      <w:r>
        <w:rPr>
          <w:color w:val="231F20"/>
          <w:w w:val="105"/>
        </w:rPr>
        <w:t>xem</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3"/>
          <w:w w:val="105"/>
        </w:rPr>
        <w:t> </w:t>
      </w:r>
      <w:r>
        <w:rPr>
          <w:color w:val="231F20"/>
          <w:w w:val="105"/>
        </w:rPr>
        <w:t>có</w:t>
      </w:r>
      <w:r>
        <w:rPr>
          <w:color w:val="231F20"/>
          <w:spacing w:val="-22"/>
          <w:w w:val="105"/>
        </w:rPr>
        <w:t> </w:t>
      </w:r>
      <w:r>
        <w:rPr>
          <w:color w:val="231F20"/>
          <w:w w:val="105"/>
        </w:rPr>
        <w:t>đức</w:t>
      </w:r>
      <w:r>
        <w:rPr>
          <w:color w:val="231F20"/>
          <w:spacing w:val="-22"/>
          <w:w w:val="105"/>
        </w:rPr>
        <w:t> </w:t>
      </w:r>
      <w:r>
        <w:rPr>
          <w:color w:val="231F20"/>
          <w:w w:val="105"/>
        </w:rPr>
        <w:t>hạnh</w:t>
      </w:r>
      <w:r>
        <w:rPr>
          <w:color w:val="231F20"/>
          <w:spacing w:val="-23"/>
          <w:w w:val="105"/>
        </w:rPr>
        <w:t> </w:t>
      </w:r>
      <w:r>
        <w:rPr>
          <w:color w:val="231F20"/>
          <w:w w:val="105"/>
        </w:rPr>
        <w:t>hay</w:t>
      </w:r>
      <w:r>
        <w:rPr>
          <w:color w:val="231F20"/>
          <w:spacing w:val="-22"/>
          <w:w w:val="105"/>
        </w:rPr>
        <w:t> </w:t>
      </w:r>
      <w:r>
        <w:rPr>
          <w:color w:val="231F20"/>
          <w:w w:val="105"/>
        </w:rPr>
        <w:t>không?</w:t>
      </w:r>
      <w:r>
        <w:rPr>
          <w:color w:val="231F20"/>
          <w:spacing w:val="-22"/>
          <w:w w:val="105"/>
        </w:rPr>
        <w:t> </w:t>
      </w:r>
      <w:r>
        <w:rPr>
          <w:color w:val="231F20"/>
          <w:w w:val="105"/>
        </w:rPr>
        <w:t>Kiểm</w:t>
      </w:r>
      <w:r>
        <w:rPr>
          <w:color w:val="231F20"/>
          <w:spacing w:val="-23"/>
          <w:w w:val="105"/>
        </w:rPr>
        <w:t> </w:t>
      </w:r>
      <w:r>
        <w:rPr>
          <w:color w:val="231F20"/>
          <w:w w:val="105"/>
        </w:rPr>
        <w:t>tra</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3"/>
          <w:w w:val="105"/>
        </w:rPr>
        <w:t> </w:t>
      </w:r>
      <w:r>
        <w:rPr>
          <w:color w:val="231F20"/>
          <w:w w:val="105"/>
        </w:rPr>
        <w:t>xem quý vị nói là ác tâm hay thiện ý? Ác tâm, thiện ý, không ở người mà ở mình.</w:t>
      </w:r>
    </w:p>
    <w:p>
      <w:pPr>
        <w:pStyle w:val="BodyText"/>
        <w:spacing w:line="300" w:lineRule="auto" w:before="102"/>
        <w:ind w:left="386" w:right="120" w:firstLine="453"/>
      </w:pPr>
      <w:r>
        <w:rPr>
          <w:color w:val="231F20"/>
          <w:spacing w:val="-2"/>
          <w:w w:val="110"/>
        </w:rPr>
        <w:t>Nếu</w:t>
      </w:r>
      <w:r>
        <w:rPr>
          <w:color w:val="231F20"/>
          <w:spacing w:val="-21"/>
          <w:w w:val="110"/>
        </w:rPr>
        <w:t> </w:t>
      </w:r>
      <w:r>
        <w:rPr>
          <w:color w:val="231F20"/>
          <w:spacing w:val="-2"/>
          <w:w w:val="110"/>
        </w:rPr>
        <w:t>bản</w:t>
      </w:r>
      <w:r>
        <w:rPr>
          <w:color w:val="231F20"/>
          <w:spacing w:val="-21"/>
          <w:w w:val="110"/>
        </w:rPr>
        <w:t> </w:t>
      </w:r>
      <w:r>
        <w:rPr>
          <w:color w:val="231F20"/>
          <w:spacing w:val="-2"/>
          <w:w w:val="110"/>
        </w:rPr>
        <w:t>thân</w:t>
      </w:r>
      <w:r>
        <w:rPr>
          <w:color w:val="231F20"/>
          <w:spacing w:val="-21"/>
          <w:w w:val="110"/>
        </w:rPr>
        <w:t> </w:t>
      </w:r>
      <w:r>
        <w:rPr>
          <w:color w:val="231F20"/>
          <w:spacing w:val="-2"/>
          <w:w w:val="110"/>
        </w:rPr>
        <w:t>là</w:t>
      </w:r>
      <w:r>
        <w:rPr>
          <w:color w:val="231F20"/>
          <w:spacing w:val="-21"/>
          <w:w w:val="110"/>
        </w:rPr>
        <w:t> </w:t>
      </w:r>
      <w:r>
        <w:rPr>
          <w:color w:val="231F20"/>
          <w:spacing w:val="-2"/>
          <w:w w:val="110"/>
        </w:rPr>
        <w:t>thiện</w:t>
      </w:r>
      <w:r>
        <w:rPr>
          <w:color w:val="231F20"/>
          <w:spacing w:val="-21"/>
          <w:w w:val="110"/>
        </w:rPr>
        <w:t> </w:t>
      </w:r>
      <w:r>
        <w:rPr>
          <w:color w:val="231F20"/>
          <w:spacing w:val="-2"/>
          <w:w w:val="110"/>
        </w:rPr>
        <w:t>ý,</w:t>
      </w:r>
      <w:r>
        <w:rPr>
          <w:color w:val="231F20"/>
          <w:spacing w:val="-21"/>
          <w:w w:val="110"/>
        </w:rPr>
        <w:t> </w:t>
      </w:r>
      <w:r>
        <w:rPr>
          <w:color w:val="231F20"/>
          <w:spacing w:val="-2"/>
          <w:w w:val="110"/>
        </w:rPr>
        <w:t>tất</w:t>
      </w:r>
      <w:r>
        <w:rPr>
          <w:color w:val="231F20"/>
          <w:spacing w:val="-21"/>
          <w:w w:val="110"/>
        </w:rPr>
        <w:t> </w:t>
      </w:r>
      <w:r>
        <w:rPr>
          <w:color w:val="231F20"/>
          <w:spacing w:val="-2"/>
          <w:w w:val="110"/>
        </w:rPr>
        <w:t>cả</w:t>
      </w:r>
      <w:r>
        <w:rPr>
          <w:color w:val="231F20"/>
          <w:spacing w:val="-21"/>
          <w:w w:val="110"/>
        </w:rPr>
        <w:t> </w:t>
      </w:r>
      <w:r>
        <w:rPr>
          <w:color w:val="231F20"/>
          <w:spacing w:val="-2"/>
          <w:w w:val="110"/>
        </w:rPr>
        <w:t>ác</w:t>
      </w:r>
      <w:r>
        <w:rPr>
          <w:color w:val="231F20"/>
          <w:spacing w:val="-21"/>
          <w:w w:val="110"/>
        </w:rPr>
        <w:t> </w:t>
      </w:r>
      <w:r>
        <w:rPr>
          <w:color w:val="231F20"/>
          <w:spacing w:val="-2"/>
          <w:w w:val="110"/>
        </w:rPr>
        <w:t>tâm</w:t>
      </w:r>
      <w:r>
        <w:rPr>
          <w:color w:val="231F20"/>
          <w:spacing w:val="-21"/>
          <w:w w:val="110"/>
        </w:rPr>
        <w:t> </w:t>
      </w:r>
      <w:r>
        <w:rPr>
          <w:color w:val="231F20"/>
          <w:spacing w:val="-2"/>
          <w:w w:val="110"/>
        </w:rPr>
        <w:t>bên</w:t>
      </w:r>
      <w:r>
        <w:rPr>
          <w:color w:val="231F20"/>
          <w:spacing w:val="-21"/>
          <w:w w:val="110"/>
        </w:rPr>
        <w:t> </w:t>
      </w:r>
      <w:r>
        <w:rPr>
          <w:color w:val="231F20"/>
          <w:spacing w:val="-2"/>
          <w:w w:val="110"/>
        </w:rPr>
        <w:t>ngoài</w:t>
      </w:r>
      <w:r>
        <w:rPr>
          <w:color w:val="231F20"/>
          <w:spacing w:val="-21"/>
          <w:w w:val="110"/>
        </w:rPr>
        <w:t> </w:t>
      </w:r>
      <w:r>
        <w:rPr>
          <w:color w:val="231F20"/>
          <w:spacing w:val="-2"/>
          <w:w w:val="110"/>
        </w:rPr>
        <w:t>đến</w:t>
      </w:r>
      <w:r>
        <w:rPr>
          <w:color w:val="231F20"/>
          <w:spacing w:val="-21"/>
          <w:w w:val="110"/>
        </w:rPr>
        <w:t> </w:t>
      </w:r>
      <w:r>
        <w:rPr>
          <w:color w:val="231F20"/>
          <w:spacing w:val="-2"/>
          <w:w w:val="110"/>
        </w:rPr>
        <w:t>chỗ mình</w:t>
      </w:r>
      <w:r>
        <w:rPr>
          <w:color w:val="231F20"/>
          <w:spacing w:val="-18"/>
          <w:w w:val="110"/>
        </w:rPr>
        <w:t> </w:t>
      </w:r>
      <w:r>
        <w:rPr>
          <w:color w:val="231F20"/>
          <w:spacing w:val="-2"/>
          <w:w w:val="110"/>
        </w:rPr>
        <w:t>đều</w:t>
      </w:r>
      <w:r>
        <w:rPr>
          <w:color w:val="231F20"/>
          <w:spacing w:val="-18"/>
          <w:w w:val="110"/>
        </w:rPr>
        <w:t> </w:t>
      </w:r>
      <w:r>
        <w:rPr>
          <w:color w:val="231F20"/>
          <w:spacing w:val="-2"/>
          <w:w w:val="110"/>
        </w:rPr>
        <w:t>biến</w:t>
      </w:r>
      <w:r>
        <w:rPr>
          <w:color w:val="231F20"/>
          <w:spacing w:val="-18"/>
          <w:w w:val="110"/>
        </w:rPr>
        <w:t> </w:t>
      </w:r>
      <w:r>
        <w:rPr>
          <w:color w:val="231F20"/>
          <w:spacing w:val="-2"/>
          <w:w w:val="110"/>
        </w:rPr>
        <w:t>thành</w:t>
      </w:r>
      <w:r>
        <w:rPr>
          <w:color w:val="231F20"/>
          <w:spacing w:val="-18"/>
          <w:w w:val="110"/>
        </w:rPr>
        <w:t> </w:t>
      </w:r>
      <w:r>
        <w:rPr>
          <w:color w:val="231F20"/>
          <w:spacing w:val="-2"/>
          <w:w w:val="110"/>
        </w:rPr>
        <w:t>thiện</w:t>
      </w:r>
      <w:r>
        <w:rPr>
          <w:color w:val="231F20"/>
          <w:spacing w:val="-18"/>
          <w:w w:val="110"/>
        </w:rPr>
        <w:t> </w:t>
      </w:r>
      <w:r>
        <w:rPr>
          <w:color w:val="231F20"/>
          <w:spacing w:val="-2"/>
          <w:w w:val="110"/>
        </w:rPr>
        <w:t>ý.</w:t>
      </w:r>
      <w:r>
        <w:rPr>
          <w:color w:val="231F20"/>
          <w:spacing w:val="-18"/>
          <w:w w:val="110"/>
        </w:rPr>
        <w:t> </w:t>
      </w:r>
      <w:r>
        <w:rPr>
          <w:color w:val="231F20"/>
          <w:spacing w:val="-2"/>
          <w:w w:val="110"/>
        </w:rPr>
        <w:t>Người</w:t>
      </w:r>
      <w:r>
        <w:rPr>
          <w:color w:val="231F20"/>
          <w:spacing w:val="-18"/>
          <w:w w:val="110"/>
        </w:rPr>
        <w:t> </w:t>
      </w:r>
      <w:r>
        <w:rPr>
          <w:color w:val="231F20"/>
          <w:spacing w:val="-2"/>
          <w:w w:val="110"/>
        </w:rPr>
        <w:t>ngoài</w:t>
      </w:r>
      <w:r>
        <w:rPr>
          <w:color w:val="231F20"/>
          <w:spacing w:val="-18"/>
          <w:w w:val="110"/>
        </w:rPr>
        <w:t> </w:t>
      </w:r>
      <w:r>
        <w:rPr>
          <w:color w:val="231F20"/>
          <w:spacing w:val="-2"/>
          <w:w w:val="110"/>
        </w:rPr>
        <w:t>thiện</w:t>
      </w:r>
      <w:r>
        <w:rPr>
          <w:color w:val="231F20"/>
          <w:spacing w:val="-18"/>
          <w:w w:val="110"/>
        </w:rPr>
        <w:t> </w:t>
      </w:r>
      <w:r>
        <w:rPr>
          <w:color w:val="231F20"/>
          <w:spacing w:val="-2"/>
          <w:w w:val="110"/>
        </w:rPr>
        <w:t>ý,</w:t>
      </w:r>
      <w:r>
        <w:rPr>
          <w:color w:val="231F20"/>
          <w:spacing w:val="-18"/>
          <w:w w:val="110"/>
        </w:rPr>
        <w:t> </w:t>
      </w:r>
      <w:r>
        <w:rPr>
          <w:color w:val="231F20"/>
          <w:spacing w:val="-2"/>
          <w:w w:val="110"/>
        </w:rPr>
        <w:t>mình</w:t>
      </w:r>
      <w:r>
        <w:rPr>
          <w:color w:val="231F20"/>
          <w:spacing w:val="-18"/>
          <w:w w:val="110"/>
        </w:rPr>
        <w:t> </w:t>
      </w:r>
      <w:r>
        <w:rPr>
          <w:color w:val="231F20"/>
          <w:spacing w:val="-2"/>
          <w:w w:val="110"/>
        </w:rPr>
        <w:t>ác </w:t>
      </w:r>
      <w:r>
        <w:rPr>
          <w:color w:val="231F20"/>
          <w:w w:val="110"/>
        </w:rPr>
        <w:t>tâm</w:t>
      </w:r>
      <w:r>
        <w:rPr>
          <w:color w:val="231F20"/>
          <w:spacing w:val="-24"/>
          <w:w w:val="110"/>
        </w:rPr>
        <w:t> </w:t>
      </w:r>
      <w:r>
        <w:rPr>
          <w:color w:val="231F20"/>
          <w:w w:val="110"/>
        </w:rPr>
        <w:t>thì</w:t>
      </w:r>
      <w:r>
        <w:rPr>
          <w:color w:val="231F20"/>
          <w:spacing w:val="-23"/>
          <w:w w:val="110"/>
        </w:rPr>
        <w:t> </w:t>
      </w:r>
      <w:r>
        <w:rPr>
          <w:color w:val="231F20"/>
          <w:w w:val="110"/>
        </w:rPr>
        <w:t>thiện</w:t>
      </w:r>
      <w:r>
        <w:rPr>
          <w:color w:val="231F20"/>
          <w:spacing w:val="-24"/>
          <w:w w:val="110"/>
        </w:rPr>
        <w:t> </w:t>
      </w:r>
      <w:r>
        <w:rPr>
          <w:color w:val="231F20"/>
          <w:w w:val="110"/>
        </w:rPr>
        <w:t>ý</w:t>
      </w:r>
      <w:r>
        <w:rPr>
          <w:color w:val="231F20"/>
          <w:spacing w:val="-23"/>
          <w:w w:val="110"/>
        </w:rPr>
        <w:t> </w:t>
      </w:r>
      <w:r>
        <w:rPr>
          <w:color w:val="231F20"/>
          <w:w w:val="110"/>
        </w:rPr>
        <w:t>bên</w:t>
      </w:r>
      <w:r>
        <w:rPr>
          <w:color w:val="231F20"/>
          <w:spacing w:val="-23"/>
          <w:w w:val="110"/>
        </w:rPr>
        <w:t> </w:t>
      </w:r>
      <w:r>
        <w:rPr>
          <w:color w:val="231F20"/>
          <w:w w:val="110"/>
        </w:rPr>
        <w:t>ngoài</w:t>
      </w:r>
      <w:r>
        <w:rPr>
          <w:color w:val="231F20"/>
          <w:spacing w:val="-24"/>
          <w:w w:val="110"/>
        </w:rPr>
        <w:t> </w:t>
      </w:r>
      <w:r>
        <w:rPr>
          <w:color w:val="231F20"/>
          <w:w w:val="110"/>
        </w:rPr>
        <w:t>đến</w:t>
      </w:r>
      <w:r>
        <w:rPr>
          <w:color w:val="231F20"/>
          <w:spacing w:val="-23"/>
          <w:w w:val="110"/>
        </w:rPr>
        <w:t> </w:t>
      </w:r>
      <w:r>
        <w:rPr>
          <w:color w:val="231F20"/>
          <w:w w:val="110"/>
        </w:rPr>
        <w:t>chỗ</w:t>
      </w:r>
      <w:r>
        <w:rPr>
          <w:color w:val="231F20"/>
          <w:spacing w:val="-23"/>
          <w:w w:val="110"/>
        </w:rPr>
        <w:t> </w:t>
      </w:r>
      <w:r>
        <w:rPr>
          <w:color w:val="231F20"/>
          <w:w w:val="110"/>
        </w:rPr>
        <w:t>mình</w:t>
      </w:r>
      <w:r>
        <w:rPr>
          <w:color w:val="231F20"/>
          <w:spacing w:val="-24"/>
          <w:w w:val="110"/>
        </w:rPr>
        <w:t> </w:t>
      </w:r>
      <w:r>
        <w:rPr>
          <w:color w:val="231F20"/>
          <w:w w:val="110"/>
        </w:rPr>
        <w:t>cũng</w:t>
      </w:r>
      <w:r>
        <w:rPr>
          <w:color w:val="231F20"/>
          <w:spacing w:val="-23"/>
          <w:w w:val="110"/>
        </w:rPr>
        <w:t> </w:t>
      </w:r>
      <w:r>
        <w:rPr>
          <w:color w:val="231F20"/>
          <w:w w:val="110"/>
        </w:rPr>
        <w:t>biến</w:t>
      </w:r>
      <w:r>
        <w:rPr>
          <w:color w:val="231F20"/>
          <w:spacing w:val="-24"/>
          <w:w w:val="110"/>
        </w:rPr>
        <w:t> </w:t>
      </w:r>
      <w:r>
        <w:rPr>
          <w:color w:val="231F20"/>
          <w:w w:val="110"/>
        </w:rPr>
        <w:t>thành</w:t>
      </w:r>
      <w:r>
        <w:rPr>
          <w:color w:val="231F20"/>
          <w:spacing w:val="-23"/>
          <w:w w:val="110"/>
        </w:rPr>
        <w:t> </w:t>
      </w:r>
      <w:r>
        <w:rPr>
          <w:color w:val="231F20"/>
          <w:w w:val="110"/>
        </w:rPr>
        <w:t>ác </w:t>
      </w:r>
      <w:r>
        <w:rPr>
          <w:color w:val="231F20"/>
          <w:w w:val="105"/>
        </w:rPr>
        <w:t>tâm.</w:t>
      </w:r>
      <w:r>
        <w:rPr>
          <w:color w:val="231F20"/>
          <w:spacing w:val="-22"/>
          <w:w w:val="105"/>
        </w:rPr>
        <w:t> </w:t>
      </w:r>
      <w:r>
        <w:rPr>
          <w:color w:val="231F20"/>
          <w:w w:val="105"/>
        </w:rPr>
        <w:t>Hiện</w:t>
      </w:r>
      <w:r>
        <w:rPr>
          <w:color w:val="231F20"/>
          <w:spacing w:val="-22"/>
          <w:w w:val="105"/>
        </w:rPr>
        <w:t> </w:t>
      </w:r>
      <w:r>
        <w:rPr>
          <w:color w:val="231F20"/>
          <w:w w:val="105"/>
        </w:rPr>
        <w:t>tượng</w:t>
      </w:r>
      <w:r>
        <w:rPr>
          <w:color w:val="231F20"/>
          <w:spacing w:val="-22"/>
          <w:w w:val="105"/>
        </w:rPr>
        <w:t> </w:t>
      </w:r>
      <w:r>
        <w:rPr>
          <w:color w:val="231F20"/>
          <w:w w:val="105"/>
        </w:rPr>
        <w:t>này</w:t>
      </w:r>
      <w:r>
        <w:rPr>
          <w:color w:val="231F20"/>
          <w:spacing w:val="-22"/>
          <w:w w:val="105"/>
        </w:rPr>
        <w:t> </w:t>
      </w:r>
      <w:r>
        <w:rPr>
          <w:color w:val="231F20"/>
          <w:w w:val="105"/>
        </w:rPr>
        <w:t>rất</w:t>
      </w:r>
      <w:r>
        <w:rPr>
          <w:color w:val="231F20"/>
          <w:spacing w:val="-22"/>
          <w:w w:val="105"/>
        </w:rPr>
        <w:t> </w:t>
      </w:r>
      <w:r>
        <w:rPr>
          <w:color w:val="231F20"/>
          <w:w w:val="105"/>
        </w:rPr>
        <w:t>phổ</w:t>
      </w:r>
      <w:r>
        <w:rPr>
          <w:color w:val="231F20"/>
          <w:spacing w:val="-22"/>
          <w:w w:val="105"/>
        </w:rPr>
        <w:t> </w:t>
      </w:r>
      <w:r>
        <w:rPr>
          <w:color w:val="231F20"/>
          <w:w w:val="105"/>
        </w:rPr>
        <w:t>biến</w:t>
      </w:r>
      <w:r>
        <w:rPr>
          <w:color w:val="231F20"/>
          <w:spacing w:val="-22"/>
          <w:w w:val="105"/>
        </w:rPr>
        <w:t> </w:t>
      </w:r>
      <w:r>
        <w:rPr>
          <w:color w:val="231F20"/>
          <w:w w:val="105"/>
        </w:rPr>
        <w:t>trong</w:t>
      </w:r>
      <w:r>
        <w:rPr>
          <w:color w:val="231F20"/>
          <w:spacing w:val="-22"/>
          <w:w w:val="105"/>
        </w:rPr>
        <w:t> </w:t>
      </w:r>
      <w:r>
        <w:rPr>
          <w:color w:val="231F20"/>
          <w:w w:val="105"/>
        </w:rPr>
        <w:t>xã</w:t>
      </w:r>
      <w:r>
        <w:rPr>
          <w:color w:val="231F20"/>
          <w:spacing w:val="-22"/>
          <w:w w:val="105"/>
        </w:rPr>
        <w:t> </w:t>
      </w:r>
      <w:r>
        <w:rPr>
          <w:color w:val="231F20"/>
          <w:w w:val="105"/>
        </w:rPr>
        <w:t>hội</w:t>
      </w:r>
      <w:r>
        <w:rPr>
          <w:color w:val="231F20"/>
          <w:spacing w:val="-22"/>
          <w:w w:val="105"/>
        </w:rPr>
        <w:t> </w:t>
      </w:r>
      <w:r>
        <w:rPr>
          <w:color w:val="231F20"/>
          <w:w w:val="105"/>
        </w:rPr>
        <w:t>ngày</w:t>
      </w:r>
      <w:r>
        <w:rPr>
          <w:color w:val="231F20"/>
          <w:spacing w:val="-22"/>
          <w:w w:val="105"/>
        </w:rPr>
        <w:t> </w:t>
      </w:r>
      <w:r>
        <w:rPr>
          <w:color w:val="231F20"/>
          <w:w w:val="105"/>
        </w:rPr>
        <w:t>nay.</w:t>
      </w:r>
      <w:r>
        <w:rPr>
          <w:color w:val="231F20"/>
          <w:spacing w:val="-22"/>
          <w:w w:val="105"/>
        </w:rPr>
        <w:t> </w:t>
      </w:r>
      <w:r>
        <w:rPr>
          <w:color w:val="231F20"/>
          <w:w w:val="105"/>
        </w:rPr>
        <w:t>Quý </w:t>
      </w:r>
      <w:r>
        <w:rPr>
          <w:color w:val="231F20"/>
          <w:w w:val="110"/>
        </w:rPr>
        <w:t>vị</w:t>
      </w:r>
      <w:r>
        <w:rPr>
          <w:color w:val="231F20"/>
          <w:spacing w:val="-19"/>
          <w:w w:val="110"/>
        </w:rPr>
        <w:t> </w:t>
      </w:r>
      <w:r>
        <w:rPr>
          <w:color w:val="231F20"/>
          <w:w w:val="110"/>
        </w:rPr>
        <w:t>quan</w:t>
      </w:r>
      <w:r>
        <w:rPr>
          <w:color w:val="231F20"/>
          <w:spacing w:val="-18"/>
          <w:w w:val="110"/>
        </w:rPr>
        <w:t> </w:t>
      </w:r>
      <w:r>
        <w:rPr>
          <w:color w:val="231F20"/>
          <w:w w:val="110"/>
        </w:rPr>
        <w:t>sát</w:t>
      </w:r>
      <w:r>
        <w:rPr>
          <w:color w:val="231F20"/>
          <w:spacing w:val="-18"/>
          <w:w w:val="110"/>
        </w:rPr>
        <w:t> </w:t>
      </w:r>
      <w:r>
        <w:rPr>
          <w:color w:val="231F20"/>
          <w:w w:val="110"/>
        </w:rPr>
        <w:t>kỹ</w:t>
      </w:r>
      <w:r>
        <w:rPr>
          <w:color w:val="231F20"/>
          <w:spacing w:val="-18"/>
          <w:w w:val="110"/>
        </w:rPr>
        <w:t> </w:t>
      </w:r>
      <w:r>
        <w:rPr>
          <w:color w:val="231F20"/>
          <w:w w:val="110"/>
        </w:rPr>
        <w:t>sẽ</w:t>
      </w:r>
      <w:r>
        <w:rPr>
          <w:color w:val="231F20"/>
          <w:spacing w:val="-19"/>
          <w:w w:val="110"/>
        </w:rPr>
        <w:t> </w:t>
      </w:r>
      <w:r>
        <w:rPr>
          <w:color w:val="231F20"/>
          <w:w w:val="110"/>
        </w:rPr>
        <w:t>thấy</w:t>
      </w:r>
      <w:r>
        <w:rPr>
          <w:color w:val="231F20"/>
          <w:spacing w:val="-18"/>
          <w:w w:val="110"/>
        </w:rPr>
        <w:t> </w:t>
      </w:r>
      <w:r>
        <w:rPr>
          <w:color w:val="231F20"/>
          <w:w w:val="110"/>
        </w:rPr>
        <w:t>được</w:t>
      </w:r>
      <w:r>
        <w:rPr>
          <w:color w:val="231F20"/>
          <w:spacing w:val="-18"/>
          <w:w w:val="110"/>
        </w:rPr>
        <w:t> </w:t>
      </w:r>
      <w:r>
        <w:rPr>
          <w:color w:val="231F20"/>
          <w:w w:val="110"/>
        </w:rPr>
        <w:t>rõ</w:t>
      </w:r>
      <w:r>
        <w:rPr>
          <w:color w:val="231F20"/>
          <w:spacing w:val="-19"/>
          <w:w w:val="110"/>
        </w:rPr>
        <w:t> </w:t>
      </w:r>
      <w:r>
        <w:rPr>
          <w:color w:val="231F20"/>
          <w:w w:val="110"/>
        </w:rPr>
        <w:t>ràng.</w:t>
      </w:r>
      <w:r>
        <w:rPr>
          <w:color w:val="231F20"/>
          <w:spacing w:val="-18"/>
          <w:w w:val="110"/>
        </w:rPr>
        <w:t> </w:t>
      </w:r>
      <w:r>
        <w:rPr>
          <w:color w:val="231F20"/>
          <w:w w:val="110"/>
        </w:rPr>
        <w:t>Chỉ</w:t>
      </w:r>
      <w:r>
        <w:rPr>
          <w:color w:val="231F20"/>
          <w:spacing w:val="-19"/>
          <w:w w:val="110"/>
        </w:rPr>
        <w:t> </w:t>
      </w:r>
      <w:r>
        <w:rPr>
          <w:color w:val="231F20"/>
          <w:w w:val="110"/>
        </w:rPr>
        <w:t>cần</w:t>
      </w:r>
      <w:r>
        <w:rPr>
          <w:color w:val="231F20"/>
          <w:spacing w:val="-18"/>
          <w:w w:val="110"/>
        </w:rPr>
        <w:t> </w:t>
      </w:r>
      <w:r>
        <w:rPr>
          <w:color w:val="231F20"/>
          <w:w w:val="110"/>
        </w:rPr>
        <w:t>tâm</w:t>
      </w:r>
      <w:r>
        <w:rPr>
          <w:color w:val="231F20"/>
          <w:spacing w:val="-19"/>
          <w:w w:val="110"/>
        </w:rPr>
        <w:t> </w:t>
      </w:r>
      <w:r>
        <w:rPr>
          <w:color w:val="231F20"/>
          <w:w w:val="110"/>
        </w:rPr>
        <w:t>địa</w:t>
      </w:r>
      <w:r>
        <w:rPr>
          <w:color w:val="231F20"/>
          <w:spacing w:val="-18"/>
          <w:w w:val="110"/>
        </w:rPr>
        <w:t> </w:t>
      </w:r>
      <w:r>
        <w:rPr>
          <w:color w:val="231F20"/>
          <w:w w:val="110"/>
        </w:rPr>
        <w:t>thanh </w:t>
      </w:r>
      <w:r>
        <w:rPr>
          <w:color w:val="231F20"/>
          <w:w w:val="105"/>
        </w:rPr>
        <w:t>tịnh, lương thiện, sẽ nhận biết một cách rõ ràng minh bạch. Khi</w:t>
      </w:r>
      <w:r>
        <w:rPr>
          <w:color w:val="231F20"/>
          <w:spacing w:val="-8"/>
          <w:w w:val="105"/>
        </w:rPr>
        <w:t> </w:t>
      </w:r>
      <w:r>
        <w:rPr>
          <w:color w:val="231F20"/>
          <w:w w:val="105"/>
        </w:rPr>
        <w:t>gặp</w:t>
      </w:r>
      <w:r>
        <w:rPr>
          <w:color w:val="231F20"/>
          <w:spacing w:val="-8"/>
          <w:w w:val="105"/>
        </w:rPr>
        <w:t> </w:t>
      </w:r>
      <w:r>
        <w:rPr>
          <w:color w:val="231F20"/>
          <w:w w:val="105"/>
        </w:rPr>
        <w:t>nạn,</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sẽ</w:t>
      </w:r>
      <w:r>
        <w:rPr>
          <w:color w:val="231F20"/>
          <w:spacing w:val="-8"/>
          <w:w w:val="105"/>
        </w:rPr>
        <w:t> </w:t>
      </w:r>
      <w:r>
        <w:rPr>
          <w:color w:val="231F20"/>
          <w:w w:val="105"/>
        </w:rPr>
        <w:t>nghĩ</w:t>
      </w:r>
      <w:r>
        <w:rPr>
          <w:color w:val="231F20"/>
          <w:spacing w:val="-8"/>
          <w:w w:val="105"/>
        </w:rPr>
        <w:t> </w:t>
      </w:r>
      <w:r>
        <w:rPr>
          <w:color w:val="231F20"/>
          <w:w w:val="105"/>
        </w:rPr>
        <w:t>đến</w:t>
      </w:r>
      <w:r>
        <w:rPr>
          <w:color w:val="231F20"/>
          <w:spacing w:val="-8"/>
          <w:w w:val="105"/>
        </w:rPr>
        <w:t> </w:t>
      </w:r>
      <w:r>
        <w:rPr>
          <w:color w:val="231F20"/>
          <w:w w:val="105"/>
        </w:rPr>
        <w:t>đức</w:t>
      </w:r>
      <w:r>
        <w:rPr>
          <w:color w:val="231F20"/>
          <w:spacing w:val="-8"/>
          <w:w w:val="105"/>
        </w:rPr>
        <w:t> </w:t>
      </w:r>
      <w:r>
        <w:rPr>
          <w:color w:val="231F20"/>
          <w:w w:val="105"/>
        </w:rPr>
        <w:t>Phật</w:t>
      </w:r>
      <w:r>
        <w:rPr>
          <w:color w:val="231F20"/>
          <w:spacing w:val="-8"/>
          <w:w w:val="105"/>
        </w:rPr>
        <w:t> </w:t>
      </w:r>
      <w:r>
        <w:rPr>
          <w:color w:val="231F20"/>
          <w:w w:val="105"/>
        </w:rPr>
        <w:t>Thích</w:t>
      </w:r>
      <w:r>
        <w:rPr>
          <w:color w:val="231F20"/>
          <w:spacing w:val="-8"/>
          <w:w w:val="105"/>
        </w:rPr>
        <w:t> </w:t>
      </w:r>
      <w:r>
        <w:rPr>
          <w:color w:val="231F20"/>
          <w:w w:val="105"/>
        </w:rPr>
        <w:t>Ca</w:t>
      </w:r>
      <w:r>
        <w:rPr>
          <w:color w:val="231F20"/>
          <w:spacing w:val="-8"/>
          <w:w w:val="105"/>
        </w:rPr>
        <w:t> </w:t>
      </w:r>
      <w:r>
        <w:rPr>
          <w:color w:val="231F20"/>
          <w:w w:val="105"/>
        </w:rPr>
        <w:t>Mâu</w:t>
      </w:r>
      <w:r>
        <w:rPr>
          <w:color w:val="231F20"/>
          <w:spacing w:val="-8"/>
          <w:w w:val="105"/>
        </w:rPr>
        <w:t> </w:t>
      </w:r>
      <w:r>
        <w:rPr>
          <w:color w:val="231F20"/>
          <w:w w:val="105"/>
        </w:rPr>
        <w:t>Ni, chư</w:t>
      </w:r>
      <w:r>
        <w:rPr>
          <w:color w:val="231F20"/>
          <w:spacing w:val="-5"/>
          <w:w w:val="105"/>
        </w:rPr>
        <w:t> </w:t>
      </w:r>
      <w:r>
        <w:rPr>
          <w:color w:val="231F20"/>
          <w:w w:val="105"/>
        </w:rPr>
        <w:t>Phật</w:t>
      </w:r>
      <w:r>
        <w:rPr>
          <w:color w:val="231F20"/>
          <w:spacing w:val="-5"/>
          <w:w w:val="105"/>
        </w:rPr>
        <w:t> </w:t>
      </w:r>
      <w:r>
        <w:rPr>
          <w:color w:val="231F20"/>
          <w:w w:val="105"/>
        </w:rPr>
        <w:t>Như</w:t>
      </w:r>
      <w:r>
        <w:rPr>
          <w:color w:val="231F20"/>
          <w:spacing w:val="-5"/>
          <w:w w:val="105"/>
        </w:rPr>
        <w:t> </w:t>
      </w:r>
      <w:r>
        <w:rPr>
          <w:color w:val="231F20"/>
          <w:w w:val="105"/>
        </w:rPr>
        <w:t>Lai,</w:t>
      </w:r>
      <w:r>
        <w:rPr>
          <w:color w:val="231F20"/>
          <w:spacing w:val="-5"/>
          <w:w w:val="105"/>
        </w:rPr>
        <w:t> </w:t>
      </w:r>
      <w:r>
        <w:rPr>
          <w:color w:val="231F20"/>
          <w:w w:val="105"/>
        </w:rPr>
        <w:t>chư</w:t>
      </w:r>
      <w:r>
        <w:rPr>
          <w:color w:val="231F20"/>
          <w:spacing w:val="-5"/>
          <w:w w:val="105"/>
        </w:rPr>
        <w:t> </w:t>
      </w:r>
      <w:r>
        <w:rPr>
          <w:color w:val="231F20"/>
          <w:w w:val="105"/>
        </w:rPr>
        <w:t>đại</w:t>
      </w:r>
      <w:r>
        <w:rPr>
          <w:color w:val="231F20"/>
          <w:spacing w:val="-5"/>
          <w:w w:val="105"/>
        </w:rPr>
        <w:t> </w:t>
      </w:r>
      <w:r>
        <w:rPr>
          <w:color w:val="231F20"/>
          <w:w w:val="105"/>
        </w:rPr>
        <w:t>Bồ</w:t>
      </w:r>
      <w:r>
        <w:rPr>
          <w:color w:val="231F20"/>
          <w:spacing w:val="-5"/>
          <w:w w:val="105"/>
        </w:rPr>
        <w:t> </w:t>
      </w:r>
      <w:r>
        <w:rPr>
          <w:color w:val="231F20"/>
          <w:w w:val="105"/>
        </w:rPr>
        <w:t>tát,</w:t>
      </w:r>
      <w:r>
        <w:rPr>
          <w:color w:val="231F20"/>
          <w:spacing w:val="-5"/>
          <w:w w:val="105"/>
        </w:rPr>
        <w:t> </w:t>
      </w:r>
      <w:r>
        <w:rPr>
          <w:color w:val="231F20"/>
          <w:w w:val="105"/>
        </w:rPr>
        <w:t>lập</w:t>
      </w:r>
      <w:r>
        <w:rPr>
          <w:color w:val="231F20"/>
          <w:spacing w:val="-5"/>
          <w:w w:val="105"/>
        </w:rPr>
        <w:t> </w:t>
      </w:r>
      <w:r>
        <w:rPr>
          <w:color w:val="231F20"/>
          <w:w w:val="105"/>
        </w:rPr>
        <w:t>tức</w:t>
      </w:r>
      <w:r>
        <w:rPr>
          <w:color w:val="231F20"/>
          <w:spacing w:val="-5"/>
          <w:w w:val="105"/>
        </w:rPr>
        <w:t> </w:t>
      </w:r>
      <w:r>
        <w:rPr>
          <w:color w:val="231F20"/>
          <w:w w:val="105"/>
        </w:rPr>
        <w:t>được</w:t>
      </w:r>
      <w:r>
        <w:rPr>
          <w:color w:val="231F20"/>
          <w:spacing w:val="-5"/>
          <w:w w:val="105"/>
        </w:rPr>
        <w:t> </w:t>
      </w:r>
      <w:r>
        <w:rPr>
          <w:color w:val="231F20"/>
          <w:w w:val="105"/>
        </w:rPr>
        <w:t>hóa</w:t>
      </w:r>
      <w:r>
        <w:rPr>
          <w:color w:val="231F20"/>
          <w:spacing w:val="-5"/>
          <w:w w:val="105"/>
        </w:rPr>
        <w:t> </w:t>
      </w:r>
      <w:r>
        <w:rPr>
          <w:color w:val="231F20"/>
          <w:w w:val="105"/>
        </w:rPr>
        <w:t>giải</w:t>
      </w:r>
      <w:r>
        <w:rPr>
          <w:color w:val="231F20"/>
          <w:spacing w:val="-5"/>
          <w:w w:val="105"/>
        </w:rPr>
        <w:t> </w:t>
      </w:r>
      <w:r>
        <w:rPr>
          <w:color w:val="231F20"/>
          <w:w w:val="105"/>
        </w:rPr>
        <w:t>hết. Dùng</w:t>
      </w:r>
      <w:r>
        <w:rPr>
          <w:color w:val="231F20"/>
          <w:spacing w:val="-21"/>
          <w:w w:val="105"/>
        </w:rPr>
        <w:t> </w:t>
      </w:r>
      <w:r>
        <w:rPr>
          <w:color w:val="231F20"/>
          <w:w w:val="105"/>
        </w:rPr>
        <w:t>tâm</w:t>
      </w:r>
      <w:r>
        <w:rPr>
          <w:color w:val="231F20"/>
          <w:spacing w:val="-21"/>
          <w:w w:val="105"/>
        </w:rPr>
        <w:t> </w:t>
      </w:r>
      <w:r>
        <w:rPr>
          <w:color w:val="231F20"/>
          <w:w w:val="105"/>
        </w:rPr>
        <w:t>gì?</w:t>
      </w:r>
      <w:r>
        <w:rPr>
          <w:color w:val="231F20"/>
          <w:spacing w:val="-21"/>
          <w:w w:val="105"/>
        </w:rPr>
        <w:t> </w:t>
      </w:r>
      <w:r>
        <w:rPr>
          <w:color w:val="231F20"/>
          <w:w w:val="105"/>
        </w:rPr>
        <w:t>Dùng</w:t>
      </w:r>
      <w:r>
        <w:rPr>
          <w:color w:val="231F20"/>
          <w:spacing w:val="-21"/>
          <w:w w:val="105"/>
        </w:rPr>
        <w:t> </w:t>
      </w:r>
      <w:r>
        <w:rPr>
          <w:color w:val="231F20"/>
          <w:w w:val="105"/>
        </w:rPr>
        <w:t>tâm</w:t>
      </w:r>
      <w:r>
        <w:rPr>
          <w:color w:val="231F20"/>
          <w:spacing w:val="-21"/>
          <w:w w:val="105"/>
        </w:rPr>
        <w:t> </w:t>
      </w:r>
      <w:r>
        <w:rPr>
          <w:color w:val="231F20"/>
          <w:w w:val="105"/>
        </w:rPr>
        <w:t>biết</w:t>
      </w:r>
      <w:r>
        <w:rPr>
          <w:color w:val="231F20"/>
          <w:spacing w:val="-21"/>
          <w:w w:val="105"/>
        </w:rPr>
        <w:t> </w:t>
      </w:r>
      <w:r>
        <w:rPr>
          <w:color w:val="231F20"/>
          <w:w w:val="105"/>
        </w:rPr>
        <w:t>ơn</w:t>
      </w:r>
      <w:r>
        <w:rPr>
          <w:color w:val="231F20"/>
          <w:spacing w:val="-21"/>
          <w:w w:val="105"/>
        </w:rPr>
        <w:t> </w:t>
      </w:r>
      <w:r>
        <w:rPr>
          <w:color w:val="231F20"/>
          <w:w w:val="105"/>
        </w:rPr>
        <w:t>để</w:t>
      </w:r>
      <w:r>
        <w:rPr>
          <w:color w:val="231F20"/>
          <w:spacing w:val="-21"/>
          <w:w w:val="105"/>
        </w:rPr>
        <w:t> </w:t>
      </w:r>
      <w:r>
        <w:rPr>
          <w:color w:val="231F20"/>
          <w:w w:val="105"/>
        </w:rPr>
        <w:t>đối</w:t>
      </w:r>
      <w:r>
        <w:rPr>
          <w:color w:val="231F20"/>
          <w:spacing w:val="-21"/>
          <w:w w:val="105"/>
        </w:rPr>
        <w:t> </w:t>
      </w:r>
      <w:r>
        <w:rPr>
          <w:color w:val="231F20"/>
          <w:w w:val="105"/>
        </w:rPr>
        <w:t>phó.</w:t>
      </w:r>
      <w:r>
        <w:rPr>
          <w:color w:val="231F20"/>
          <w:spacing w:val="-21"/>
          <w:w w:val="105"/>
        </w:rPr>
        <w:t> </w:t>
      </w:r>
      <w:r>
        <w:rPr>
          <w:color w:val="231F20"/>
          <w:w w:val="105"/>
        </w:rPr>
        <w:t>Vì</w:t>
      </w:r>
      <w:r>
        <w:rPr>
          <w:color w:val="231F20"/>
          <w:spacing w:val="-21"/>
          <w:w w:val="105"/>
        </w:rPr>
        <w:t> </w:t>
      </w:r>
      <w:r>
        <w:rPr>
          <w:color w:val="231F20"/>
          <w:w w:val="105"/>
        </w:rPr>
        <w:t>sao</w:t>
      </w:r>
      <w:r>
        <w:rPr>
          <w:color w:val="231F20"/>
          <w:spacing w:val="-21"/>
          <w:w w:val="105"/>
        </w:rPr>
        <w:t> </w:t>
      </w:r>
      <w:r>
        <w:rPr>
          <w:color w:val="231F20"/>
          <w:w w:val="105"/>
        </w:rPr>
        <w:t>phải</w:t>
      </w:r>
      <w:r>
        <w:rPr>
          <w:color w:val="231F20"/>
          <w:spacing w:val="-21"/>
          <w:w w:val="105"/>
        </w:rPr>
        <w:t> </w:t>
      </w:r>
      <w:r>
        <w:rPr>
          <w:color w:val="231F20"/>
          <w:w w:val="105"/>
        </w:rPr>
        <w:t>dùng </w:t>
      </w:r>
      <w:r>
        <w:rPr>
          <w:color w:val="231F20"/>
          <w:spacing w:val="-2"/>
          <w:w w:val="110"/>
        </w:rPr>
        <w:t>tâm</w:t>
      </w:r>
      <w:r>
        <w:rPr>
          <w:color w:val="231F20"/>
          <w:spacing w:val="-20"/>
          <w:w w:val="110"/>
        </w:rPr>
        <w:t> </w:t>
      </w:r>
      <w:r>
        <w:rPr>
          <w:color w:val="231F20"/>
          <w:spacing w:val="-2"/>
          <w:w w:val="110"/>
        </w:rPr>
        <w:t>biết</w:t>
      </w:r>
      <w:r>
        <w:rPr>
          <w:color w:val="231F20"/>
          <w:spacing w:val="-20"/>
          <w:w w:val="110"/>
        </w:rPr>
        <w:t> </w:t>
      </w:r>
      <w:r>
        <w:rPr>
          <w:color w:val="231F20"/>
          <w:spacing w:val="-2"/>
          <w:w w:val="110"/>
        </w:rPr>
        <w:t>ơn?</w:t>
      </w:r>
      <w:r>
        <w:rPr>
          <w:color w:val="231F20"/>
          <w:spacing w:val="-20"/>
          <w:w w:val="110"/>
        </w:rPr>
        <w:t> </w:t>
      </w:r>
      <w:r>
        <w:rPr>
          <w:color w:val="231F20"/>
          <w:spacing w:val="-2"/>
          <w:w w:val="110"/>
        </w:rPr>
        <w:t>Nếu</w:t>
      </w:r>
      <w:r>
        <w:rPr>
          <w:color w:val="231F20"/>
          <w:spacing w:val="-20"/>
          <w:w w:val="110"/>
        </w:rPr>
        <w:t> </w:t>
      </w:r>
      <w:r>
        <w:rPr>
          <w:color w:val="231F20"/>
          <w:spacing w:val="-2"/>
          <w:w w:val="110"/>
        </w:rPr>
        <w:t>họ</w:t>
      </w:r>
      <w:r>
        <w:rPr>
          <w:color w:val="231F20"/>
          <w:spacing w:val="-20"/>
          <w:w w:val="110"/>
        </w:rPr>
        <w:t> </w:t>
      </w:r>
      <w:r>
        <w:rPr>
          <w:color w:val="231F20"/>
          <w:spacing w:val="-2"/>
          <w:w w:val="110"/>
        </w:rPr>
        <w:t>thật</w:t>
      </w:r>
      <w:r>
        <w:rPr>
          <w:color w:val="231F20"/>
          <w:spacing w:val="-20"/>
          <w:w w:val="110"/>
        </w:rPr>
        <w:t> </w:t>
      </w:r>
      <w:r>
        <w:rPr>
          <w:color w:val="231F20"/>
          <w:spacing w:val="-2"/>
          <w:w w:val="110"/>
        </w:rPr>
        <w:t>sự</w:t>
      </w:r>
      <w:r>
        <w:rPr>
          <w:color w:val="231F20"/>
          <w:spacing w:val="-20"/>
          <w:w w:val="110"/>
        </w:rPr>
        <w:t> </w:t>
      </w:r>
      <w:r>
        <w:rPr>
          <w:color w:val="231F20"/>
          <w:spacing w:val="-2"/>
          <w:w w:val="110"/>
        </w:rPr>
        <w:t>thiện</w:t>
      </w:r>
      <w:r>
        <w:rPr>
          <w:color w:val="231F20"/>
          <w:spacing w:val="-20"/>
          <w:w w:val="110"/>
        </w:rPr>
        <w:t> </w:t>
      </w:r>
      <w:r>
        <w:rPr>
          <w:color w:val="231F20"/>
          <w:spacing w:val="-2"/>
          <w:w w:val="110"/>
        </w:rPr>
        <w:t>ý,</w:t>
      </w:r>
      <w:r>
        <w:rPr>
          <w:color w:val="231F20"/>
          <w:spacing w:val="-20"/>
          <w:w w:val="110"/>
        </w:rPr>
        <w:t> </w:t>
      </w:r>
      <w:r>
        <w:rPr>
          <w:color w:val="231F20"/>
          <w:spacing w:val="-2"/>
          <w:w w:val="110"/>
        </w:rPr>
        <w:t>thì</w:t>
      </w:r>
      <w:r>
        <w:rPr>
          <w:color w:val="231F20"/>
          <w:spacing w:val="-20"/>
          <w:w w:val="110"/>
        </w:rPr>
        <w:t> </w:t>
      </w:r>
      <w:r>
        <w:rPr>
          <w:color w:val="231F20"/>
          <w:spacing w:val="-2"/>
          <w:w w:val="110"/>
        </w:rPr>
        <w:t>chẳng</w:t>
      </w:r>
      <w:r>
        <w:rPr>
          <w:color w:val="231F20"/>
          <w:spacing w:val="-20"/>
          <w:w w:val="110"/>
        </w:rPr>
        <w:t> </w:t>
      </w:r>
      <w:r>
        <w:rPr>
          <w:color w:val="231F20"/>
          <w:spacing w:val="-2"/>
          <w:w w:val="110"/>
        </w:rPr>
        <w:t>có</w:t>
      </w:r>
      <w:r>
        <w:rPr>
          <w:color w:val="231F20"/>
          <w:spacing w:val="-20"/>
          <w:w w:val="110"/>
        </w:rPr>
        <w:t> </w:t>
      </w:r>
      <w:r>
        <w:rPr>
          <w:color w:val="231F20"/>
          <w:spacing w:val="-2"/>
          <w:w w:val="110"/>
        </w:rPr>
        <w:t>vấn</w:t>
      </w:r>
      <w:r>
        <w:rPr>
          <w:color w:val="231F20"/>
          <w:spacing w:val="-20"/>
          <w:w w:val="110"/>
        </w:rPr>
        <w:t> </w:t>
      </w:r>
      <w:r>
        <w:rPr>
          <w:color w:val="231F20"/>
          <w:spacing w:val="-2"/>
          <w:w w:val="110"/>
        </w:rPr>
        <w:t>đề</w:t>
      </w:r>
      <w:r>
        <w:rPr>
          <w:color w:val="231F20"/>
          <w:spacing w:val="-20"/>
          <w:w w:val="110"/>
        </w:rPr>
        <w:t> </w:t>
      </w:r>
      <w:r>
        <w:rPr>
          <w:color w:val="231F20"/>
          <w:spacing w:val="-2"/>
          <w:w w:val="110"/>
        </w:rPr>
        <w:t>gì. </w:t>
      </w:r>
      <w:r>
        <w:rPr>
          <w:color w:val="231F20"/>
          <w:w w:val="110"/>
        </w:rPr>
        <w:t>Nếu</w:t>
      </w:r>
      <w:r>
        <w:rPr>
          <w:color w:val="231F20"/>
          <w:spacing w:val="-10"/>
          <w:w w:val="110"/>
        </w:rPr>
        <w:t> </w:t>
      </w:r>
      <w:r>
        <w:rPr>
          <w:color w:val="231F20"/>
          <w:w w:val="110"/>
        </w:rPr>
        <w:t>họ</w:t>
      </w:r>
      <w:r>
        <w:rPr>
          <w:color w:val="231F20"/>
          <w:spacing w:val="-9"/>
          <w:w w:val="110"/>
        </w:rPr>
        <w:t> </w:t>
      </w:r>
      <w:r>
        <w:rPr>
          <w:color w:val="231F20"/>
          <w:w w:val="110"/>
        </w:rPr>
        <w:t>bất</w:t>
      </w:r>
      <w:r>
        <w:rPr>
          <w:color w:val="231F20"/>
          <w:spacing w:val="-9"/>
          <w:w w:val="110"/>
        </w:rPr>
        <w:t> </w:t>
      </w:r>
      <w:r>
        <w:rPr>
          <w:color w:val="231F20"/>
          <w:w w:val="110"/>
        </w:rPr>
        <w:t>thiện,</w:t>
      </w:r>
      <w:r>
        <w:rPr>
          <w:color w:val="231F20"/>
          <w:spacing w:val="-9"/>
          <w:w w:val="110"/>
        </w:rPr>
        <w:t> </w:t>
      </w:r>
      <w:r>
        <w:rPr>
          <w:color w:val="231F20"/>
          <w:w w:val="110"/>
        </w:rPr>
        <w:t>với</w:t>
      </w:r>
      <w:r>
        <w:rPr>
          <w:color w:val="231F20"/>
          <w:spacing w:val="-9"/>
          <w:w w:val="110"/>
        </w:rPr>
        <w:t> </w:t>
      </w:r>
      <w:r>
        <w:rPr>
          <w:color w:val="231F20"/>
          <w:w w:val="110"/>
        </w:rPr>
        <w:t>tâm</w:t>
      </w:r>
      <w:r>
        <w:rPr>
          <w:color w:val="231F20"/>
          <w:spacing w:val="-9"/>
          <w:w w:val="110"/>
        </w:rPr>
        <w:t> </w:t>
      </w:r>
      <w:r>
        <w:rPr>
          <w:color w:val="231F20"/>
          <w:w w:val="110"/>
        </w:rPr>
        <w:t>trạng</w:t>
      </w:r>
      <w:r>
        <w:rPr>
          <w:color w:val="231F20"/>
          <w:spacing w:val="-9"/>
          <w:w w:val="110"/>
        </w:rPr>
        <w:t> </w:t>
      </w:r>
      <w:r>
        <w:rPr>
          <w:color w:val="231F20"/>
          <w:w w:val="110"/>
        </w:rPr>
        <w:t>đố</w:t>
      </w:r>
      <w:r>
        <w:rPr>
          <w:color w:val="231F20"/>
          <w:spacing w:val="-9"/>
          <w:w w:val="110"/>
        </w:rPr>
        <w:t> </w:t>
      </w:r>
      <w:r>
        <w:rPr>
          <w:color w:val="231F20"/>
          <w:w w:val="110"/>
        </w:rPr>
        <w:t>kỵ</w:t>
      </w:r>
      <w:r>
        <w:rPr>
          <w:color w:val="231F20"/>
          <w:spacing w:val="-9"/>
          <w:w w:val="110"/>
        </w:rPr>
        <w:t> </w:t>
      </w:r>
      <w:r>
        <w:rPr>
          <w:color w:val="231F20"/>
          <w:w w:val="110"/>
        </w:rPr>
        <w:t>chướng</w:t>
      </w:r>
      <w:r>
        <w:rPr>
          <w:color w:val="231F20"/>
          <w:spacing w:val="-9"/>
          <w:w w:val="110"/>
        </w:rPr>
        <w:t> </w:t>
      </w:r>
      <w:r>
        <w:rPr>
          <w:color w:val="231F20"/>
          <w:w w:val="110"/>
        </w:rPr>
        <w:t>ngại,</w:t>
      </w:r>
      <w:r>
        <w:rPr>
          <w:color w:val="231F20"/>
          <w:spacing w:val="-9"/>
          <w:w w:val="110"/>
        </w:rPr>
        <w:t> </w:t>
      </w:r>
      <w:r>
        <w:rPr>
          <w:color w:val="231F20"/>
          <w:w w:val="110"/>
        </w:rPr>
        <w:t>họ</w:t>
      </w:r>
      <w:r>
        <w:rPr>
          <w:color w:val="231F20"/>
          <w:spacing w:val="-9"/>
          <w:w w:val="110"/>
        </w:rPr>
        <w:t> </w:t>
      </w:r>
      <w:r>
        <w:rPr>
          <w:color w:val="231F20"/>
          <w:w w:val="110"/>
        </w:rPr>
        <w:t>đã </w:t>
      </w:r>
      <w:r>
        <w:rPr>
          <w:color w:val="231F20"/>
          <w:w w:val="105"/>
        </w:rPr>
        <w:t>tạo</w:t>
      </w:r>
      <w:r>
        <w:rPr>
          <w:color w:val="231F20"/>
          <w:spacing w:val="-14"/>
          <w:w w:val="105"/>
        </w:rPr>
        <w:t> </w:t>
      </w:r>
      <w:r>
        <w:rPr>
          <w:color w:val="231F20"/>
          <w:w w:val="105"/>
        </w:rPr>
        <w:t>nghiệp</w:t>
      </w:r>
      <w:r>
        <w:rPr>
          <w:color w:val="231F20"/>
          <w:spacing w:val="-15"/>
          <w:w w:val="105"/>
        </w:rPr>
        <w:t> </w:t>
      </w:r>
      <w:r>
        <w:rPr>
          <w:color w:val="231F20"/>
          <w:w w:val="105"/>
        </w:rPr>
        <w:t>rất</w:t>
      </w:r>
      <w:r>
        <w:rPr>
          <w:color w:val="231F20"/>
          <w:spacing w:val="-15"/>
          <w:w w:val="105"/>
        </w:rPr>
        <w:t> </w:t>
      </w:r>
      <w:r>
        <w:rPr>
          <w:color w:val="231F20"/>
          <w:w w:val="105"/>
        </w:rPr>
        <w:t>nặng,</w:t>
      </w:r>
      <w:r>
        <w:rPr>
          <w:color w:val="231F20"/>
          <w:spacing w:val="-15"/>
          <w:w w:val="105"/>
        </w:rPr>
        <w:t> </w:t>
      </w:r>
      <w:r>
        <w:rPr>
          <w:color w:val="231F20"/>
          <w:w w:val="105"/>
        </w:rPr>
        <w:t>phải</w:t>
      </w:r>
      <w:r>
        <w:rPr>
          <w:color w:val="231F20"/>
          <w:spacing w:val="-15"/>
          <w:w w:val="105"/>
        </w:rPr>
        <w:t> </w:t>
      </w:r>
      <w:r>
        <w:rPr>
          <w:color w:val="231F20"/>
          <w:w w:val="105"/>
        </w:rPr>
        <w:t>đọa</w:t>
      </w:r>
      <w:r>
        <w:rPr>
          <w:color w:val="231F20"/>
          <w:spacing w:val="-15"/>
          <w:w w:val="105"/>
        </w:rPr>
        <w:t> </w:t>
      </w:r>
      <w:r>
        <w:rPr>
          <w:color w:val="231F20"/>
          <w:w w:val="105"/>
        </w:rPr>
        <w:t>vào</w:t>
      </w:r>
      <w:r>
        <w:rPr>
          <w:color w:val="231F20"/>
          <w:spacing w:val="-15"/>
          <w:w w:val="105"/>
        </w:rPr>
        <w:t> </w:t>
      </w:r>
      <w:r>
        <w:rPr>
          <w:color w:val="231F20"/>
          <w:w w:val="105"/>
        </w:rPr>
        <w:t>3</w:t>
      </w:r>
      <w:r>
        <w:rPr>
          <w:color w:val="231F20"/>
          <w:spacing w:val="-15"/>
          <w:w w:val="105"/>
        </w:rPr>
        <w:t> </w:t>
      </w:r>
      <w:r>
        <w:rPr>
          <w:color w:val="231F20"/>
          <w:w w:val="105"/>
        </w:rPr>
        <w:t>đường</w:t>
      </w:r>
      <w:r>
        <w:rPr>
          <w:color w:val="231F20"/>
          <w:spacing w:val="-15"/>
          <w:w w:val="105"/>
        </w:rPr>
        <w:t> </w:t>
      </w:r>
      <w:r>
        <w:rPr>
          <w:color w:val="231F20"/>
          <w:w w:val="105"/>
        </w:rPr>
        <w:t>ác.</w:t>
      </w:r>
      <w:r>
        <w:rPr>
          <w:color w:val="231F20"/>
          <w:spacing w:val="-15"/>
          <w:w w:val="105"/>
        </w:rPr>
        <w:t> </w:t>
      </w:r>
      <w:r>
        <w:rPr>
          <w:color w:val="231F20"/>
          <w:w w:val="105"/>
        </w:rPr>
        <w:t>Họ</w:t>
      </w:r>
      <w:r>
        <w:rPr>
          <w:color w:val="231F20"/>
          <w:spacing w:val="-15"/>
          <w:w w:val="105"/>
        </w:rPr>
        <w:t> </w:t>
      </w:r>
      <w:r>
        <w:rPr>
          <w:color w:val="231F20"/>
          <w:w w:val="105"/>
        </w:rPr>
        <w:t>không</w:t>
      </w:r>
      <w:r>
        <w:rPr>
          <w:color w:val="231F20"/>
          <w:spacing w:val="-15"/>
          <w:w w:val="105"/>
        </w:rPr>
        <w:t> </w:t>
      </w:r>
      <w:r>
        <w:rPr>
          <w:color w:val="231F20"/>
          <w:w w:val="105"/>
        </w:rPr>
        <w:t>làm </w:t>
      </w:r>
      <w:r>
        <w:rPr>
          <w:color w:val="231F20"/>
          <w:w w:val="110"/>
        </w:rPr>
        <w:t>tổn</w:t>
      </w:r>
      <w:r>
        <w:rPr>
          <w:color w:val="231F20"/>
          <w:spacing w:val="-14"/>
          <w:w w:val="110"/>
        </w:rPr>
        <w:t> </w:t>
      </w:r>
      <w:r>
        <w:rPr>
          <w:color w:val="231F20"/>
          <w:w w:val="110"/>
        </w:rPr>
        <w:t>hại</w:t>
      </w:r>
      <w:r>
        <w:rPr>
          <w:color w:val="231F20"/>
          <w:spacing w:val="-14"/>
          <w:w w:val="110"/>
        </w:rPr>
        <w:t> </w:t>
      </w:r>
      <w:r>
        <w:rPr>
          <w:color w:val="231F20"/>
          <w:w w:val="110"/>
        </w:rPr>
        <w:t>mình,</w:t>
      </w:r>
      <w:r>
        <w:rPr>
          <w:color w:val="231F20"/>
          <w:spacing w:val="-14"/>
          <w:w w:val="110"/>
        </w:rPr>
        <w:t> </w:t>
      </w:r>
      <w:r>
        <w:rPr>
          <w:color w:val="231F20"/>
          <w:w w:val="110"/>
        </w:rPr>
        <w:t>nhưng</w:t>
      </w:r>
      <w:r>
        <w:rPr>
          <w:color w:val="231F20"/>
          <w:spacing w:val="-14"/>
          <w:w w:val="110"/>
        </w:rPr>
        <w:t> </w:t>
      </w:r>
      <w:r>
        <w:rPr>
          <w:color w:val="231F20"/>
          <w:w w:val="110"/>
        </w:rPr>
        <w:t>đã</w:t>
      </w:r>
      <w:r>
        <w:rPr>
          <w:color w:val="231F20"/>
          <w:spacing w:val="-13"/>
          <w:w w:val="110"/>
        </w:rPr>
        <w:t> </w:t>
      </w:r>
      <w:r>
        <w:rPr>
          <w:color w:val="231F20"/>
          <w:w w:val="110"/>
        </w:rPr>
        <w:t>tổn</w:t>
      </w:r>
      <w:r>
        <w:rPr>
          <w:color w:val="231F20"/>
          <w:spacing w:val="-14"/>
          <w:w w:val="110"/>
        </w:rPr>
        <w:t> </w:t>
      </w:r>
      <w:r>
        <w:rPr>
          <w:color w:val="231F20"/>
          <w:w w:val="110"/>
        </w:rPr>
        <w:t>hại</w:t>
      </w:r>
      <w:r>
        <w:rPr>
          <w:color w:val="231F20"/>
          <w:spacing w:val="-14"/>
          <w:w w:val="110"/>
        </w:rPr>
        <w:t> </w:t>
      </w:r>
      <w:r>
        <w:rPr>
          <w:color w:val="231F20"/>
          <w:w w:val="110"/>
        </w:rPr>
        <w:t>chính</w:t>
      </w:r>
      <w:r>
        <w:rPr>
          <w:color w:val="231F20"/>
          <w:spacing w:val="-14"/>
          <w:w w:val="110"/>
        </w:rPr>
        <w:t> </w:t>
      </w:r>
      <w:r>
        <w:rPr>
          <w:color w:val="231F20"/>
          <w:w w:val="110"/>
        </w:rPr>
        <w:t>họ.</w:t>
      </w:r>
    </w:p>
    <w:p>
      <w:pPr>
        <w:pStyle w:val="BodyText"/>
        <w:spacing w:line="300" w:lineRule="auto" w:before="98"/>
        <w:ind w:left="386" w:right="123" w:firstLine="453"/>
      </w:pPr>
      <w:r>
        <w:rPr>
          <w:color w:val="231F20"/>
          <w:w w:val="105"/>
        </w:rPr>
        <w:t>Vì thế, bản thân chúng ta trong cuộc sống hàng ngày, tu </w:t>
      </w:r>
      <w:r>
        <w:rPr>
          <w:color w:val="231F20"/>
          <w:w w:val="110"/>
        </w:rPr>
        <w:t>tập</w:t>
      </w:r>
      <w:r>
        <w:rPr>
          <w:color w:val="231F20"/>
          <w:spacing w:val="-12"/>
          <w:w w:val="110"/>
        </w:rPr>
        <w:t> </w:t>
      </w:r>
      <w:r>
        <w:rPr>
          <w:color w:val="231F20"/>
          <w:w w:val="110"/>
        </w:rPr>
        <w:t>tất</w:t>
      </w:r>
      <w:r>
        <w:rPr>
          <w:color w:val="231F20"/>
          <w:spacing w:val="-13"/>
          <w:w w:val="110"/>
        </w:rPr>
        <w:t> </w:t>
      </w:r>
      <w:r>
        <w:rPr>
          <w:color w:val="231F20"/>
          <w:w w:val="110"/>
        </w:rPr>
        <w:t>cả</w:t>
      </w:r>
      <w:r>
        <w:rPr>
          <w:color w:val="231F20"/>
          <w:spacing w:val="-13"/>
          <w:w w:val="110"/>
        </w:rPr>
        <w:t> </w:t>
      </w:r>
      <w:r>
        <w:rPr>
          <w:color w:val="231F20"/>
          <w:w w:val="110"/>
        </w:rPr>
        <w:t>công</w:t>
      </w:r>
      <w:r>
        <w:rPr>
          <w:color w:val="231F20"/>
          <w:spacing w:val="-12"/>
          <w:w w:val="110"/>
        </w:rPr>
        <w:t> </w:t>
      </w:r>
      <w:r>
        <w:rPr>
          <w:color w:val="231F20"/>
          <w:w w:val="110"/>
        </w:rPr>
        <w:t>đức</w:t>
      </w:r>
      <w:r>
        <w:rPr>
          <w:color w:val="231F20"/>
          <w:spacing w:val="-13"/>
          <w:w w:val="110"/>
        </w:rPr>
        <w:t> </w:t>
      </w:r>
      <w:r>
        <w:rPr>
          <w:color w:val="231F20"/>
          <w:w w:val="110"/>
        </w:rPr>
        <w:t>hồi</w:t>
      </w:r>
      <w:r>
        <w:rPr>
          <w:color w:val="231F20"/>
          <w:spacing w:val="-13"/>
          <w:w w:val="110"/>
        </w:rPr>
        <w:t> </w:t>
      </w:r>
      <w:r>
        <w:rPr>
          <w:color w:val="231F20"/>
          <w:w w:val="110"/>
        </w:rPr>
        <w:t>hướng</w:t>
      </w:r>
      <w:r>
        <w:rPr>
          <w:color w:val="231F20"/>
          <w:spacing w:val="-12"/>
          <w:w w:val="110"/>
        </w:rPr>
        <w:t> </w:t>
      </w:r>
      <w:r>
        <w:rPr>
          <w:color w:val="231F20"/>
          <w:w w:val="110"/>
        </w:rPr>
        <w:t>cho</w:t>
      </w:r>
      <w:r>
        <w:rPr>
          <w:color w:val="231F20"/>
          <w:spacing w:val="-13"/>
          <w:w w:val="110"/>
        </w:rPr>
        <w:t> </w:t>
      </w:r>
      <w:r>
        <w:rPr>
          <w:color w:val="231F20"/>
          <w:w w:val="110"/>
        </w:rPr>
        <w:t>họ,</w:t>
      </w:r>
      <w:r>
        <w:rPr>
          <w:color w:val="231F20"/>
          <w:spacing w:val="-13"/>
          <w:w w:val="110"/>
        </w:rPr>
        <w:t> </w:t>
      </w:r>
      <w:r>
        <w:rPr>
          <w:color w:val="231F20"/>
          <w:w w:val="110"/>
        </w:rPr>
        <w:t>giúp</w:t>
      </w:r>
      <w:r>
        <w:rPr>
          <w:color w:val="231F20"/>
          <w:spacing w:val="-12"/>
          <w:w w:val="110"/>
        </w:rPr>
        <w:t> </w:t>
      </w:r>
      <w:r>
        <w:rPr>
          <w:color w:val="231F20"/>
          <w:w w:val="110"/>
        </w:rPr>
        <w:t>cho</w:t>
      </w:r>
      <w:r>
        <w:rPr>
          <w:color w:val="231F20"/>
          <w:spacing w:val="-13"/>
          <w:w w:val="110"/>
        </w:rPr>
        <w:t> </w:t>
      </w:r>
      <w:r>
        <w:rPr>
          <w:color w:val="231F20"/>
          <w:w w:val="110"/>
        </w:rPr>
        <w:t>họ</w:t>
      </w:r>
      <w:r>
        <w:rPr>
          <w:color w:val="231F20"/>
          <w:spacing w:val="-12"/>
          <w:w w:val="110"/>
        </w:rPr>
        <w:t> </w:t>
      </w:r>
      <w:r>
        <w:rPr>
          <w:color w:val="231F20"/>
          <w:w w:val="110"/>
        </w:rPr>
        <w:t>tiêu</w:t>
      </w:r>
      <w:r>
        <w:rPr>
          <w:color w:val="231F20"/>
          <w:spacing w:val="-13"/>
          <w:w w:val="110"/>
        </w:rPr>
        <w:t> </w:t>
      </w:r>
      <w:r>
        <w:rPr>
          <w:color w:val="231F20"/>
          <w:spacing w:val="-5"/>
          <w:w w:val="110"/>
        </w:rPr>
        <w:t>tai</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4"/>
      </w:pPr>
      <w:r>
        <w:rPr>
          <w:color w:val="231F20"/>
          <w:w w:val="105"/>
        </w:rPr>
        <w:t>giải</w:t>
      </w:r>
      <w:r>
        <w:rPr>
          <w:color w:val="231F20"/>
          <w:spacing w:val="-8"/>
          <w:w w:val="105"/>
        </w:rPr>
        <w:t> </w:t>
      </w:r>
      <w:r>
        <w:rPr>
          <w:color w:val="231F20"/>
          <w:w w:val="105"/>
        </w:rPr>
        <w:t>nạn;</w:t>
      </w:r>
      <w:r>
        <w:rPr>
          <w:color w:val="231F20"/>
          <w:spacing w:val="-8"/>
          <w:w w:val="105"/>
        </w:rPr>
        <w:t> </w:t>
      </w:r>
      <w:r>
        <w:rPr>
          <w:color w:val="231F20"/>
          <w:w w:val="105"/>
        </w:rPr>
        <w:t>tuy</w:t>
      </w:r>
      <w:r>
        <w:rPr>
          <w:color w:val="231F20"/>
          <w:spacing w:val="-8"/>
          <w:w w:val="105"/>
        </w:rPr>
        <w:t> </w:t>
      </w:r>
      <w:r>
        <w:rPr>
          <w:color w:val="231F20"/>
          <w:w w:val="105"/>
        </w:rPr>
        <w:t>đọa</w:t>
      </w:r>
      <w:r>
        <w:rPr>
          <w:color w:val="231F20"/>
          <w:spacing w:val="-8"/>
          <w:w w:val="105"/>
        </w:rPr>
        <w:t> </w:t>
      </w:r>
      <w:r>
        <w:rPr>
          <w:color w:val="231F20"/>
          <w:w w:val="105"/>
        </w:rPr>
        <w:t>vào</w:t>
      </w:r>
      <w:r>
        <w:rPr>
          <w:color w:val="231F20"/>
          <w:spacing w:val="-8"/>
          <w:w w:val="105"/>
        </w:rPr>
        <w:t> </w:t>
      </w:r>
      <w:r>
        <w:rPr>
          <w:color w:val="231F20"/>
          <w:w w:val="105"/>
        </w:rPr>
        <w:t>ác</w:t>
      </w:r>
      <w:r>
        <w:rPr>
          <w:color w:val="231F20"/>
          <w:spacing w:val="-8"/>
          <w:w w:val="105"/>
        </w:rPr>
        <w:t> </w:t>
      </w:r>
      <w:r>
        <w:rPr>
          <w:color w:val="231F20"/>
          <w:w w:val="105"/>
        </w:rPr>
        <w:t>đạo,</w:t>
      </w:r>
      <w:r>
        <w:rPr>
          <w:color w:val="231F20"/>
          <w:spacing w:val="-8"/>
          <w:w w:val="105"/>
        </w:rPr>
        <w:t> </w:t>
      </w:r>
      <w:r>
        <w:rPr>
          <w:color w:val="231F20"/>
          <w:w w:val="105"/>
        </w:rPr>
        <w:t>nhưng</w:t>
      </w:r>
      <w:r>
        <w:rPr>
          <w:color w:val="231F20"/>
          <w:spacing w:val="-8"/>
          <w:w w:val="105"/>
        </w:rPr>
        <w:t> </w:t>
      </w:r>
      <w:r>
        <w:rPr>
          <w:color w:val="231F20"/>
          <w:w w:val="105"/>
        </w:rPr>
        <w:t>chịu</w:t>
      </w:r>
      <w:r>
        <w:rPr>
          <w:color w:val="231F20"/>
          <w:spacing w:val="-8"/>
          <w:w w:val="105"/>
        </w:rPr>
        <w:t> </w:t>
      </w:r>
      <w:r>
        <w:rPr>
          <w:color w:val="231F20"/>
          <w:w w:val="105"/>
        </w:rPr>
        <w:t>khổ</w:t>
      </w:r>
      <w:r>
        <w:rPr>
          <w:color w:val="231F20"/>
          <w:spacing w:val="-8"/>
          <w:w w:val="105"/>
        </w:rPr>
        <w:t> </w:t>
      </w:r>
      <w:r>
        <w:rPr>
          <w:color w:val="231F20"/>
          <w:w w:val="105"/>
        </w:rPr>
        <w:t>ít</w:t>
      </w:r>
      <w:r>
        <w:rPr>
          <w:color w:val="231F20"/>
          <w:spacing w:val="-8"/>
          <w:w w:val="105"/>
        </w:rPr>
        <w:t> </w:t>
      </w:r>
      <w:r>
        <w:rPr>
          <w:color w:val="231F20"/>
          <w:w w:val="105"/>
        </w:rPr>
        <w:t>một</w:t>
      </w:r>
      <w:r>
        <w:rPr>
          <w:color w:val="231F20"/>
          <w:spacing w:val="-8"/>
          <w:w w:val="105"/>
        </w:rPr>
        <w:t> </w:t>
      </w:r>
      <w:r>
        <w:rPr>
          <w:color w:val="231F20"/>
          <w:w w:val="105"/>
        </w:rPr>
        <w:t>chút,</w:t>
      </w:r>
      <w:r>
        <w:rPr>
          <w:color w:val="231F20"/>
          <w:spacing w:val="-8"/>
          <w:w w:val="105"/>
        </w:rPr>
        <w:t> </w:t>
      </w:r>
      <w:r>
        <w:rPr>
          <w:color w:val="231F20"/>
          <w:w w:val="105"/>
        </w:rPr>
        <w:t>để sớm có ngày ra khỏi nơi đó. Chúng ta phải học giống như tâm</w:t>
      </w:r>
      <w:r>
        <w:rPr>
          <w:color w:val="231F20"/>
          <w:spacing w:val="-13"/>
          <w:w w:val="105"/>
        </w:rPr>
        <w:t> </w:t>
      </w:r>
      <w:r>
        <w:rPr>
          <w:color w:val="231F20"/>
          <w:w w:val="105"/>
        </w:rPr>
        <w:t>của</w:t>
      </w:r>
      <w:r>
        <w:rPr>
          <w:color w:val="231F20"/>
          <w:spacing w:val="-13"/>
          <w:w w:val="105"/>
        </w:rPr>
        <w:t> </w:t>
      </w:r>
      <w:r>
        <w:rPr>
          <w:color w:val="231F20"/>
          <w:w w:val="105"/>
        </w:rPr>
        <w:t>chư</w:t>
      </w:r>
      <w:r>
        <w:rPr>
          <w:color w:val="231F20"/>
          <w:spacing w:val="-13"/>
          <w:w w:val="105"/>
        </w:rPr>
        <w:t> </w:t>
      </w:r>
      <w:r>
        <w:rPr>
          <w:color w:val="231F20"/>
          <w:w w:val="105"/>
        </w:rPr>
        <w:t>Phật</w:t>
      </w:r>
      <w:r>
        <w:rPr>
          <w:color w:val="231F20"/>
          <w:spacing w:val="-13"/>
          <w:w w:val="105"/>
        </w:rPr>
        <w:t> </w:t>
      </w:r>
      <w:r>
        <w:rPr>
          <w:color w:val="231F20"/>
          <w:w w:val="105"/>
        </w:rPr>
        <w:t>Như</w:t>
      </w:r>
      <w:r>
        <w:rPr>
          <w:color w:val="231F20"/>
          <w:spacing w:val="-13"/>
          <w:w w:val="105"/>
        </w:rPr>
        <w:t> </w:t>
      </w:r>
      <w:r>
        <w:rPr>
          <w:color w:val="231F20"/>
          <w:w w:val="105"/>
        </w:rPr>
        <w:t>Lai,</w:t>
      </w:r>
      <w:r>
        <w:rPr>
          <w:color w:val="231F20"/>
          <w:spacing w:val="-11"/>
          <w:w w:val="105"/>
        </w:rPr>
        <w:t> </w:t>
      </w:r>
      <w:r>
        <w:rPr>
          <w:color w:val="231F20"/>
          <w:w w:val="105"/>
        </w:rPr>
        <w:t>chư</w:t>
      </w:r>
      <w:r>
        <w:rPr>
          <w:color w:val="231F20"/>
          <w:spacing w:val="-13"/>
          <w:w w:val="105"/>
        </w:rPr>
        <w:t> </w:t>
      </w:r>
      <w:r>
        <w:rPr>
          <w:color w:val="231F20"/>
          <w:w w:val="105"/>
        </w:rPr>
        <w:t>đại</w:t>
      </w:r>
      <w:r>
        <w:rPr>
          <w:color w:val="231F20"/>
          <w:spacing w:val="-13"/>
          <w:w w:val="105"/>
        </w:rPr>
        <w:t> </w:t>
      </w:r>
      <w:r>
        <w:rPr>
          <w:color w:val="231F20"/>
          <w:w w:val="105"/>
        </w:rPr>
        <w:t>Bồ</w:t>
      </w:r>
      <w:r>
        <w:rPr>
          <w:color w:val="231F20"/>
          <w:spacing w:val="-13"/>
          <w:w w:val="105"/>
        </w:rPr>
        <w:t> </w:t>
      </w:r>
      <w:r>
        <w:rPr>
          <w:color w:val="231F20"/>
          <w:w w:val="105"/>
        </w:rPr>
        <w:t>tát,</w:t>
      </w:r>
      <w:r>
        <w:rPr>
          <w:color w:val="231F20"/>
          <w:spacing w:val="-13"/>
          <w:w w:val="105"/>
        </w:rPr>
        <w:t> </w:t>
      </w:r>
      <w:r>
        <w:rPr>
          <w:color w:val="231F20"/>
          <w:w w:val="105"/>
        </w:rPr>
        <w:t>không</w:t>
      </w:r>
      <w:r>
        <w:rPr>
          <w:color w:val="231F20"/>
          <w:spacing w:val="-13"/>
          <w:w w:val="105"/>
        </w:rPr>
        <w:t> </w:t>
      </w:r>
      <w:r>
        <w:rPr>
          <w:color w:val="231F20"/>
          <w:w w:val="105"/>
        </w:rPr>
        <w:t>được</w:t>
      </w:r>
      <w:r>
        <w:rPr>
          <w:color w:val="231F20"/>
          <w:spacing w:val="-13"/>
          <w:w w:val="105"/>
        </w:rPr>
        <w:t> </w:t>
      </w:r>
      <w:r>
        <w:rPr>
          <w:color w:val="231F20"/>
          <w:w w:val="105"/>
        </w:rPr>
        <w:t>dùng phiền não. Nếu dùng phiền não là oan oan tương báo, là sai lầm</w:t>
      </w:r>
      <w:r>
        <w:rPr>
          <w:color w:val="231F20"/>
          <w:spacing w:val="-7"/>
          <w:w w:val="105"/>
        </w:rPr>
        <w:t> </w:t>
      </w:r>
      <w:r>
        <w:rPr>
          <w:color w:val="231F20"/>
          <w:w w:val="105"/>
        </w:rPr>
        <w:t>lớn.</w:t>
      </w:r>
      <w:r>
        <w:rPr>
          <w:color w:val="231F20"/>
          <w:spacing w:val="-7"/>
          <w:w w:val="105"/>
        </w:rPr>
        <w:t> </w:t>
      </w:r>
      <w:r>
        <w:rPr>
          <w:color w:val="231F20"/>
          <w:w w:val="105"/>
        </w:rPr>
        <w:t>Như</w:t>
      </w:r>
      <w:r>
        <w:rPr>
          <w:color w:val="231F20"/>
          <w:spacing w:val="-6"/>
          <w:w w:val="105"/>
        </w:rPr>
        <w:t> </w:t>
      </w:r>
      <w:r>
        <w:rPr>
          <w:color w:val="231F20"/>
          <w:w w:val="105"/>
        </w:rPr>
        <w:t>vậy,</w:t>
      </w:r>
      <w:r>
        <w:rPr>
          <w:color w:val="231F20"/>
          <w:spacing w:val="-7"/>
          <w:w w:val="105"/>
        </w:rPr>
        <w:t> </w:t>
      </w:r>
      <w:r>
        <w:rPr>
          <w:color w:val="231F20"/>
          <w:w w:val="105"/>
        </w:rPr>
        <w:t>có</w:t>
      </w:r>
      <w:r>
        <w:rPr>
          <w:color w:val="231F20"/>
          <w:spacing w:val="-7"/>
          <w:w w:val="105"/>
        </w:rPr>
        <w:t> </w:t>
      </w:r>
      <w:r>
        <w:rPr>
          <w:color w:val="231F20"/>
          <w:w w:val="105"/>
        </w:rPr>
        <w:t>nghĩa</w:t>
      </w:r>
      <w:r>
        <w:rPr>
          <w:color w:val="231F20"/>
          <w:spacing w:val="-7"/>
          <w:w w:val="105"/>
        </w:rPr>
        <w:t> </w:t>
      </w:r>
      <w:r>
        <w:rPr>
          <w:color w:val="231F20"/>
          <w:w w:val="105"/>
        </w:rPr>
        <w:t>là</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ngang</w:t>
      </w:r>
      <w:r>
        <w:rPr>
          <w:color w:val="231F20"/>
          <w:spacing w:val="-7"/>
          <w:w w:val="105"/>
        </w:rPr>
        <w:t> </w:t>
      </w:r>
      <w:r>
        <w:rPr>
          <w:color w:val="231F20"/>
          <w:w w:val="105"/>
        </w:rPr>
        <w:t>hàng</w:t>
      </w:r>
      <w:r>
        <w:rPr>
          <w:color w:val="231F20"/>
          <w:spacing w:val="-7"/>
          <w:w w:val="105"/>
        </w:rPr>
        <w:t> </w:t>
      </w:r>
      <w:r>
        <w:rPr>
          <w:color w:val="231F20"/>
          <w:w w:val="105"/>
        </w:rPr>
        <w:t>với</w:t>
      </w:r>
      <w:r>
        <w:rPr>
          <w:color w:val="231F20"/>
          <w:spacing w:val="-7"/>
          <w:w w:val="105"/>
        </w:rPr>
        <w:t> </w:t>
      </w:r>
      <w:r>
        <w:rPr>
          <w:color w:val="231F20"/>
          <w:w w:val="105"/>
        </w:rPr>
        <w:t>họ.</w:t>
      </w:r>
    </w:p>
    <w:p>
      <w:pPr>
        <w:pStyle w:val="BodyText"/>
        <w:spacing w:line="300" w:lineRule="auto" w:before="108"/>
        <w:ind w:left="104" w:right="401" w:firstLine="453"/>
      </w:pPr>
      <w:r>
        <w:rPr>
          <w:color w:val="231F20"/>
          <w:w w:val="105"/>
        </w:rPr>
        <w:t>Học</w:t>
      </w:r>
      <w:r>
        <w:rPr>
          <w:color w:val="231F20"/>
          <w:spacing w:val="-2"/>
          <w:w w:val="105"/>
        </w:rPr>
        <w:t> </w:t>
      </w:r>
      <w:r>
        <w:rPr>
          <w:color w:val="231F20"/>
          <w:w w:val="105"/>
        </w:rPr>
        <w:t>Phật</w:t>
      </w:r>
      <w:r>
        <w:rPr>
          <w:color w:val="231F20"/>
          <w:spacing w:val="-2"/>
          <w:w w:val="105"/>
        </w:rPr>
        <w:t> </w:t>
      </w:r>
      <w:r>
        <w:rPr>
          <w:color w:val="231F20"/>
          <w:w w:val="105"/>
        </w:rPr>
        <w:t>nhiều</w:t>
      </w:r>
      <w:r>
        <w:rPr>
          <w:color w:val="231F20"/>
          <w:spacing w:val="-2"/>
          <w:w w:val="105"/>
        </w:rPr>
        <w:t> </w:t>
      </w:r>
      <w:r>
        <w:rPr>
          <w:color w:val="231F20"/>
          <w:w w:val="105"/>
        </w:rPr>
        <w:t>năm</w:t>
      </w:r>
      <w:r>
        <w:rPr>
          <w:color w:val="231F20"/>
          <w:spacing w:val="-2"/>
          <w:w w:val="105"/>
        </w:rPr>
        <w:t> </w:t>
      </w:r>
      <w:r>
        <w:rPr>
          <w:color w:val="231F20"/>
          <w:w w:val="105"/>
        </w:rPr>
        <w:t>như</w:t>
      </w:r>
      <w:r>
        <w:rPr>
          <w:color w:val="231F20"/>
          <w:spacing w:val="-2"/>
          <w:w w:val="105"/>
        </w:rPr>
        <w:t> </w:t>
      </w:r>
      <w:r>
        <w:rPr>
          <w:color w:val="231F20"/>
          <w:w w:val="105"/>
        </w:rPr>
        <w:t>thế</w:t>
      </w:r>
      <w:r>
        <w:rPr>
          <w:color w:val="231F20"/>
          <w:spacing w:val="-2"/>
          <w:w w:val="105"/>
        </w:rPr>
        <w:t> </w:t>
      </w:r>
      <w:r>
        <w:rPr>
          <w:color w:val="231F20"/>
          <w:w w:val="105"/>
        </w:rPr>
        <w:t>mà</w:t>
      </w:r>
      <w:r>
        <w:rPr>
          <w:color w:val="231F20"/>
          <w:spacing w:val="-2"/>
          <w:w w:val="105"/>
        </w:rPr>
        <w:t> </w:t>
      </w:r>
      <w:r>
        <w:rPr>
          <w:color w:val="231F20"/>
          <w:w w:val="105"/>
        </w:rPr>
        <w:t>còn</w:t>
      </w:r>
      <w:r>
        <w:rPr>
          <w:color w:val="231F20"/>
          <w:spacing w:val="-2"/>
          <w:w w:val="105"/>
        </w:rPr>
        <w:t> </w:t>
      </w:r>
      <w:r>
        <w:rPr>
          <w:color w:val="231F20"/>
          <w:w w:val="105"/>
        </w:rPr>
        <w:t>ngang</w:t>
      </w:r>
      <w:r>
        <w:rPr>
          <w:color w:val="231F20"/>
          <w:spacing w:val="-2"/>
          <w:w w:val="105"/>
        </w:rPr>
        <w:t> </w:t>
      </w:r>
      <w:r>
        <w:rPr>
          <w:color w:val="231F20"/>
          <w:w w:val="105"/>
        </w:rPr>
        <w:t>hàng</w:t>
      </w:r>
      <w:r>
        <w:rPr>
          <w:color w:val="231F20"/>
          <w:spacing w:val="-2"/>
          <w:w w:val="105"/>
        </w:rPr>
        <w:t> </w:t>
      </w:r>
      <w:r>
        <w:rPr>
          <w:color w:val="231F20"/>
          <w:w w:val="105"/>
        </w:rPr>
        <w:t>với</w:t>
      </w:r>
      <w:r>
        <w:rPr>
          <w:color w:val="231F20"/>
          <w:spacing w:val="-2"/>
          <w:w w:val="105"/>
        </w:rPr>
        <w:t> </w:t>
      </w:r>
      <w:r>
        <w:rPr>
          <w:color w:val="231F20"/>
          <w:w w:val="105"/>
        </w:rPr>
        <w:t>họ, thì quý vị học đến đâu chứ? Học Phật, đức Phật Thích Ca Mâu Ni chính là bậc mô phạm của chúng ta. Học tập theo Ngài, gọi là chân học tập. Kinh điển là ngôn ngữ của đức Phật Thích Ca Mâu Ni. Trong kinh giáo, nếu chúng ta lãnh hội được tâm của đức Phật Thích Ca Mâu Ni, hành vi của đức Phật Thích Ca Mâu Ni, quý vị đều có thể đạt được. Đệ tử Phật giống như Phật, trong tâm không có một người oán hận.</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còn</w:t>
      </w:r>
      <w:r>
        <w:rPr>
          <w:color w:val="231F20"/>
          <w:spacing w:val="-9"/>
          <w:w w:val="105"/>
        </w:rPr>
        <w:t> </w:t>
      </w:r>
      <w:r>
        <w:rPr>
          <w:color w:val="231F20"/>
          <w:w w:val="105"/>
        </w:rPr>
        <w:t>có</w:t>
      </w:r>
      <w:r>
        <w:rPr>
          <w:color w:val="231F20"/>
          <w:spacing w:val="-9"/>
          <w:w w:val="105"/>
        </w:rPr>
        <w:t> </w:t>
      </w:r>
      <w:r>
        <w:rPr>
          <w:color w:val="231F20"/>
          <w:w w:val="105"/>
        </w:rPr>
        <w:t>người</w:t>
      </w:r>
      <w:r>
        <w:rPr>
          <w:color w:val="231F20"/>
          <w:spacing w:val="-9"/>
          <w:w w:val="105"/>
        </w:rPr>
        <w:t> </w:t>
      </w:r>
      <w:r>
        <w:rPr>
          <w:color w:val="231F20"/>
          <w:w w:val="105"/>
        </w:rPr>
        <w:t>oán,</w:t>
      </w:r>
      <w:r>
        <w:rPr>
          <w:color w:val="231F20"/>
          <w:spacing w:val="-9"/>
          <w:w w:val="105"/>
        </w:rPr>
        <w:t> </w:t>
      </w:r>
      <w:r>
        <w:rPr>
          <w:color w:val="231F20"/>
          <w:w w:val="105"/>
        </w:rPr>
        <w:t>người</w:t>
      </w:r>
      <w:r>
        <w:rPr>
          <w:color w:val="231F20"/>
          <w:spacing w:val="-9"/>
          <w:w w:val="105"/>
        </w:rPr>
        <w:t> </w:t>
      </w:r>
      <w:r>
        <w:rPr>
          <w:color w:val="231F20"/>
          <w:w w:val="105"/>
        </w:rPr>
        <w:t>hận,</w:t>
      </w:r>
      <w:r>
        <w:rPr>
          <w:color w:val="231F20"/>
          <w:spacing w:val="-9"/>
          <w:w w:val="105"/>
        </w:rPr>
        <w:t> </w:t>
      </w:r>
      <w:r>
        <w:rPr>
          <w:color w:val="231F20"/>
          <w:w w:val="105"/>
        </w:rPr>
        <w:t>là</w:t>
      </w:r>
      <w:r>
        <w:rPr>
          <w:color w:val="231F20"/>
          <w:spacing w:val="-9"/>
          <w:w w:val="105"/>
        </w:rPr>
        <w:t> </w:t>
      </w:r>
      <w:r>
        <w:rPr>
          <w:color w:val="231F20"/>
          <w:w w:val="105"/>
        </w:rPr>
        <w:t>sai</w:t>
      </w:r>
      <w:r>
        <w:rPr>
          <w:color w:val="231F20"/>
          <w:spacing w:val="-9"/>
          <w:w w:val="105"/>
        </w:rPr>
        <w:t> </w:t>
      </w:r>
      <w:r>
        <w:rPr>
          <w:color w:val="231F20"/>
          <w:w w:val="105"/>
        </w:rPr>
        <w:t>lầm</w:t>
      </w:r>
      <w:r>
        <w:rPr>
          <w:color w:val="231F20"/>
          <w:spacing w:val="-9"/>
          <w:w w:val="105"/>
        </w:rPr>
        <w:t> </w:t>
      </w:r>
      <w:r>
        <w:rPr>
          <w:color w:val="231F20"/>
          <w:w w:val="105"/>
        </w:rPr>
        <w:t>rồi,</w:t>
      </w:r>
      <w:r>
        <w:rPr>
          <w:color w:val="231F20"/>
          <w:spacing w:val="-9"/>
          <w:w w:val="105"/>
        </w:rPr>
        <w:t> </w:t>
      </w:r>
      <w:r>
        <w:rPr>
          <w:color w:val="231F20"/>
          <w:w w:val="105"/>
        </w:rPr>
        <w:t>vẫn còn là phàm phu chưa ra khỏi luân hồi lục đạo.</w:t>
      </w:r>
    </w:p>
    <w:p>
      <w:pPr>
        <w:pStyle w:val="BodyText"/>
        <w:spacing w:line="300" w:lineRule="auto" w:before="101"/>
        <w:ind w:left="104" w:right="402" w:firstLine="454"/>
      </w:pPr>
      <w:r>
        <w:rPr>
          <w:color w:val="231F20"/>
          <w:spacing w:val="-2"/>
          <w:w w:val="105"/>
        </w:rPr>
        <w:t>Nhất</w:t>
      </w:r>
      <w:r>
        <w:rPr>
          <w:color w:val="231F20"/>
          <w:spacing w:val="-18"/>
          <w:w w:val="105"/>
        </w:rPr>
        <w:t> </w:t>
      </w:r>
      <w:r>
        <w:rPr>
          <w:color w:val="231F20"/>
          <w:spacing w:val="-2"/>
          <w:w w:val="105"/>
        </w:rPr>
        <w:t>định</w:t>
      </w:r>
      <w:r>
        <w:rPr>
          <w:color w:val="231F20"/>
          <w:spacing w:val="-18"/>
          <w:w w:val="105"/>
        </w:rPr>
        <w:t> </w:t>
      </w:r>
      <w:r>
        <w:rPr>
          <w:color w:val="231F20"/>
          <w:spacing w:val="-2"/>
          <w:w w:val="105"/>
        </w:rPr>
        <w:t>quý</w:t>
      </w:r>
      <w:r>
        <w:rPr>
          <w:color w:val="231F20"/>
          <w:spacing w:val="-18"/>
          <w:w w:val="105"/>
        </w:rPr>
        <w:t> </w:t>
      </w:r>
      <w:r>
        <w:rPr>
          <w:color w:val="231F20"/>
          <w:spacing w:val="-2"/>
          <w:w w:val="105"/>
        </w:rPr>
        <w:t>vị</w:t>
      </w:r>
      <w:r>
        <w:rPr>
          <w:color w:val="231F20"/>
          <w:spacing w:val="-18"/>
          <w:w w:val="105"/>
        </w:rPr>
        <w:t> </w:t>
      </w:r>
      <w:r>
        <w:rPr>
          <w:color w:val="231F20"/>
          <w:spacing w:val="-2"/>
          <w:w w:val="105"/>
        </w:rPr>
        <w:t>phải</w:t>
      </w:r>
      <w:r>
        <w:rPr>
          <w:color w:val="231F20"/>
          <w:spacing w:val="-18"/>
          <w:w w:val="105"/>
        </w:rPr>
        <w:t> </w:t>
      </w:r>
      <w:r>
        <w:rPr>
          <w:color w:val="231F20"/>
          <w:spacing w:val="-2"/>
          <w:w w:val="105"/>
        </w:rPr>
        <w:t>giống</w:t>
      </w:r>
      <w:r>
        <w:rPr>
          <w:color w:val="231F20"/>
          <w:spacing w:val="-18"/>
          <w:w w:val="105"/>
        </w:rPr>
        <w:t> </w:t>
      </w:r>
      <w:r>
        <w:rPr>
          <w:color w:val="231F20"/>
          <w:spacing w:val="-2"/>
          <w:w w:val="105"/>
        </w:rPr>
        <w:t>Ca</w:t>
      </w:r>
      <w:r>
        <w:rPr>
          <w:color w:val="231F20"/>
          <w:spacing w:val="-18"/>
          <w:w w:val="105"/>
        </w:rPr>
        <w:t> </w:t>
      </w:r>
      <w:r>
        <w:rPr>
          <w:color w:val="231F20"/>
          <w:spacing w:val="-2"/>
          <w:w w:val="105"/>
        </w:rPr>
        <w:t>Lợi</w:t>
      </w:r>
      <w:r>
        <w:rPr>
          <w:color w:val="231F20"/>
          <w:spacing w:val="-18"/>
          <w:w w:val="105"/>
        </w:rPr>
        <w:t> </w:t>
      </w:r>
      <w:r>
        <w:rPr>
          <w:color w:val="231F20"/>
          <w:spacing w:val="-2"/>
          <w:w w:val="105"/>
        </w:rPr>
        <w:t>Vương</w:t>
      </w:r>
      <w:r>
        <w:rPr>
          <w:color w:val="231F20"/>
          <w:spacing w:val="-18"/>
          <w:w w:val="105"/>
        </w:rPr>
        <w:t> </w:t>
      </w:r>
      <w:r>
        <w:rPr>
          <w:color w:val="231F20"/>
          <w:spacing w:val="-2"/>
          <w:w w:val="105"/>
        </w:rPr>
        <w:t>cắt</w:t>
      </w:r>
      <w:r>
        <w:rPr>
          <w:color w:val="231F20"/>
          <w:spacing w:val="-18"/>
          <w:w w:val="105"/>
        </w:rPr>
        <w:t> </w:t>
      </w:r>
      <w:r>
        <w:rPr>
          <w:color w:val="231F20"/>
          <w:spacing w:val="-2"/>
          <w:w w:val="105"/>
        </w:rPr>
        <w:t>thân</w:t>
      </w:r>
      <w:r>
        <w:rPr>
          <w:color w:val="231F20"/>
          <w:spacing w:val="-18"/>
          <w:w w:val="105"/>
        </w:rPr>
        <w:t> </w:t>
      </w:r>
      <w:r>
        <w:rPr>
          <w:color w:val="231F20"/>
          <w:spacing w:val="-2"/>
          <w:w w:val="105"/>
        </w:rPr>
        <w:t>mình, </w:t>
      </w:r>
      <w:r>
        <w:rPr>
          <w:color w:val="231F20"/>
          <w:w w:val="105"/>
        </w:rPr>
        <w:t>đem quý vị ra xử tử, nhưng trong lòng không chút tơ hào oán</w:t>
      </w:r>
      <w:r>
        <w:rPr>
          <w:color w:val="231F20"/>
          <w:spacing w:val="-13"/>
          <w:w w:val="105"/>
        </w:rPr>
        <w:t> </w:t>
      </w:r>
      <w:r>
        <w:rPr>
          <w:color w:val="231F20"/>
          <w:w w:val="105"/>
        </w:rPr>
        <w:t>hận.</w:t>
      </w:r>
      <w:r>
        <w:rPr>
          <w:color w:val="231F20"/>
          <w:spacing w:val="-13"/>
          <w:w w:val="105"/>
        </w:rPr>
        <w:t> </w:t>
      </w:r>
      <w:r>
        <w:rPr>
          <w:color w:val="231F20"/>
          <w:w w:val="105"/>
        </w:rPr>
        <w:t>Vì</w:t>
      </w:r>
      <w:r>
        <w:rPr>
          <w:color w:val="231F20"/>
          <w:spacing w:val="-13"/>
          <w:w w:val="105"/>
        </w:rPr>
        <w:t> </w:t>
      </w:r>
      <w:r>
        <w:rPr>
          <w:color w:val="231F20"/>
          <w:w w:val="105"/>
        </w:rPr>
        <w:t>sao</w:t>
      </w:r>
      <w:r>
        <w:rPr>
          <w:color w:val="231F20"/>
          <w:spacing w:val="-13"/>
          <w:w w:val="105"/>
        </w:rPr>
        <w:t> </w:t>
      </w:r>
      <w:r>
        <w:rPr>
          <w:color w:val="231F20"/>
          <w:w w:val="105"/>
        </w:rPr>
        <w:t>vậy?</w:t>
      </w:r>
      <w:r>
        <w:rPr>
          <w:color w:val="231F20"/>
          <w:spacing w:val="-13"/>
          <w:w w:val="105"/>
        </w:rPr>
        <w:t> </w:t>
      </w:r>
      <w:r>
        <w:rPr>
          <w:color w:val="231F20"/>
          <w:w w:val="105"/>
        </w:rPr>
        <w:t>Vì</w:t>
      </w:r>
      <w:r>
        <w:rPr>
          <w:color w:val="231F20"/>
          <w:spacing w:val="-13"/>
          <w:w w:val="105"/>
        </w:rPr>
        <w:t> </w:t>
      </w:r>
      <w:r>
        <w:rPr>
          <w:color w:val="231F20"/>
          <w:w w:val="105"/>
        </w:rPr>
        <w:t>không</w:t>
      </w:r>
      <w:r>
        <w:rPr>
          <w:color w:val="231F20"/>
          <w:spacing w:val="-13"/>
          <w:w w:val="105"/>
        </w:rPr>
        <w:t> </w:t>
      </w:r>
      <w:r>
        <w:rPr>
          <w:color w:val="231F20"/>
          <w:w w:val="105"/>
        </w:rPr>
        <w:t>có</w:t>
      </w:r>
      <w:r>
        <w:rPr>
          <w:color w:val="231F20"/>
          <w:spacing w:val="-13"/>
          <w:w w:val="105"/>
        </w:rPr>
        <w:t> </w:t>
      </w:r>
      <w:r>
        <w:rPr>
          <w:color w:val="231F20"/>
          <w:w w:val="105"/>
        </w:rPr>
        <w:t>sinh</w:t>
      </w:r>
      <w:r>
        <w:rPr>
          <w:color w:val="231F20"/>
          <w:spacing w:val="-13"/>
          <w:w w:val="105"/>
        </w:rPr>
        <w:t> </w:t>
      </w:r>
      <w:r>
        <w:rPr>
          <w:color w:val="231F20"/>
          <w:w w:val="105"/>
        </w:rPr>
        <w:t>tử,</w:t>
      </w:r>
      <w:r>
        <w:rPr>
          <w:color w:val="231F20"/>
          <w:spacing w:val="-13"/>
          <w:w w:val="105"/>
        </w:rPr>
        <w:t> </w:t>
      </w:r>
      <w:r>
        <w:rPr>
          <w:color w:val="231F20"/>
          <w:w w:val="105"/>
        </w:rPr>
        <w:t>lấy</w:t>
      </w:r>
      <w:r>
        <w:rPr>
          <w:color w:val="231F20"/>
          <w:spacing w:val="-13"/>
          <w:w w:val="105"/>
        </w:rPr>
        <w:t> </w:t>
      </w:r>
      <w:r>
        <w:rPr>
          <w:color w:val="231F20"/>
          <w:w w:val="105"/>
        </w:rPr>
        <w:t>đâu</w:t>
      </w:r>
      <w:r>
        <w:rPr>
          <w:color w:val="231F20"/>
          <w:spacing w:val="-13"/>
          <w:w w:val="105"/>
        </w:rPr>
        <w:t> </w:t>
      </w:r>
      <w:r>
        <w:rPr>
          <w:color w:val="231F20"/>
          <w:w w:val="105"/>
        </w:rPr>
        <w:t>ra</w:t>
      </w:r>
      <w:r>
        <w:rPr>
          <w:color w:val="231F20"/>
          <w:spacing w:val="-13"/>
          <w:w w:val="105"/>
        </w:rPr>
        <w:t> </w:t>
      </w:r>
      <w:r>
        <w:rPr>
          <w:color w:val="231F20"/>
          <w:w w:val="105"/>
        </w:rPr>
        <w:t>sinh</w:t>
      </w:r>
      <w:r>
        <w:rPr>
          <w:color w:val="231F20"/>
          <w:spacing w:val="-13"/>
          <w:w w:val="105"/>
        </w:rPr>
        <w:t> </w:t>
      </w:r>
      <w:r>
        <w:rPr>
          <w:color w:val="231F20"/>
          <w:w w:val="105"/>
        </w:rPr>
        <w:t>tử. Cắt</w:t>
      </w:r>
      <w:r>
        <w:rPr>
          <w:color w:val="231F20"/>
          <w:spacing w:val="-10"/>
          <w:w w:val="105"/>
        </w:rPr>
        <w:t> </w:t>
      </w:r>
      <w:r>
        <w:rPr>
          <w:color w:val="231F20"/>
          <w:w w:val="105"/>
        </w:rPr>
        <w:t>thân,</w:t>
      </w:r>
      <w:r>
        <w:rPr>
          <w:color w:val="231F20"/>
          <w:spacing w:val="-10"/>
          <w:w w:val="105"/>
        </w:rPr>
        <w:t> </w:t>
      </w:r>
      <w:r>
        <w:rPr>
          <w:color w:val="231F20"/>
          <w:w w:val="105"/>
        </w:rPr>
        <w:t>thân</w:t>
      </w:r>
      <w:r>
        <w:rPr>
          <w:color w:val="231F20"/>
          <w:spacing w:val="-10"/>
          <w:w w:val="105"/>
        </w:rPr>
        <w:t> </w:t>
      </w:r>
      <w:r>
        <w:rPr>
          <w:color w:val="231F20"/>
          <w:w w:val="105"/>
        </w:rPr>
        <w:t>này</w:t>
      </w:r>
      <w:r>
        <w:rPr>
          <w:color w:val="231F20"/>
          <w:spacing w:val="-10"/>
          <w:w w:val="105"/>
        </w:rPr>
        <w:t> </w:t>
      </w:r>
      <w:r>
        <w:rPr>
          <w:color w:val="231F20"/>
          <w:w w:val="105"/>
        </w:rPr>
        <w:t>là</w:t>
      </w:r>
      <w:r>
        <w:rPr>
          <w:color w:val="231F20"/>
          <w:spacing w:val="-10"/>
          <w:w w:val="105"/>
        </w:rPr>
        <w:t> </w:t>
      </w:r>
      <w:r>
        <w:rPr>
          <w:color w:val="231F20"/>
          <w:w w:val="105"/>
        </w:rPr>
        <w:t>giả,</w:t>
      </w:r>
      <w:r>
        <w:rPr>
          <w:color w:val="231F20"/>
          <w:spacing w:val="-10"/>
          <w:w w:val="105"/>
        </w:rPr>
        <w:t> </w:t>
      </w:r>
      <w:r>
        <w:rPr>
          <w:color w:val="231F20"/>
          <w:w w:val="105"/>
        </w:rPr>
        <w:t>không</w:t>
      </w:r>
      <w:r>
        <w:rPr>
          <w:color w:val="231F20"/>
          <w:spacing w:val="-10"/>
          <w:w w:val="105"/>
        </w:rPr>
        <w:t> </w:t>
      </w:r>
      <w:r>
        <w:rPr>
          <w:color w:val="231F20"/>
          <w:w w:val="105"/>
        </w:rPr>
        <w:t>có</w:t>
      </w:r>
      <w:r>
        <w:rPr>
          <w:color w:val="231F20"/>
          <w:spacing w:val="-10"/>
          <w:w w:val="105"/>
        </w:rPr>
        <w:t> </w:t>
      </w:r>
      <w:r>
        <w:rPr>
          <w:color w:val="231F20"/>
          <w:w w:val="105"/>
        </w:rPr>
        <w:t>thật.</w:t>
      </w:r>
      <w:r>
        <w:rPr>
          <w:color w:val="231F20"/>
          <w:spacing w:val="-10"/>
          <w:w w:val="105"/>
        </w:rPr>
        <w:t> </w:t>
      </w:r>
      <w:r>
        <w:rPr>
          <w:color w:val="231F20"/>
          <w:w w:val="105"/>
        </w:rPr>
        <w:t>Xả</w:t>
      </w:r>
      <w:r>
        <w:rPr>
          <w:color w:val="231F20"/>
          <w:spacing w:val="-10"/>
          <w:w w:val="105"/>
        </w:rPr>
        <w:t> </w:t>
      </w:r>
      <w:r>
        <w:rPr>
          <w:color w:val="231F20"/>
          <w:w w:val="105"/>
        </w:rPr>
        <w:t>thân</w:t>
      </w:r>
      <w:r>
        <w:rPr>
          <w:color w:val="231F20"/>
          <w:spacing w:val="-10"/>
          <w:w w:val="105"/>
        </w:rPr>
        <w:t> </w:t>
      </w:r>
      <w:r>
        <w:rPr>
          <w:color w:val="231F20"/>
          <w:w w:val="105"/>
        </w:rPr>
        <w:t>này</w:t>
      </w:r>
      <w:r>
        <w:rPr>
          <w:color w:val="231F20"/>
          <w:spacing w:val="-10"/>
          <w:w w:val="105"/>
        </w:rPr>
        <w:t> </w:t>
      </w:r>
      <w:r>
        <w:rPr>
          <w:color w:val="231F20"/>
          <w:w w:val="105"/>
        </w:rPr>
        <w:t>rồi,</w:t>
      </w:r>
      <w:r>
        <w:rPr>
          <w:color w:val="231F20"/>
          <w:spacing w:val="-10"/>
          <w:w w:val="105"/>
        </w:rPr>
        <w:t> </w:t>
      </w:r>
      <w:r>
        <w:rPr>
          <w:color w:val="231F20"/>
          <w:w w:val="105"/>
        </w:rPr>
        <w:t>lập tức</w:t>
      </w:r>
      <w:r>
        <w:rPr>
          <w:color w:val="231F20"/>
          <w:spacing w:val="-7"/>
          <w:w w:val="105"/>
        </w:rPr>
        <w:t> </w:t>
      </w:r>
      <w:r>
        <w:rPr>
          <w:color w:val="231F20"/>
          <w:w w:val="105"/>
        </w:rPr>
        <w:t>đổi</w:t>
      </w:r>
      <w:r>
        <w:rPr>
          <w:color w:val="231F20"/>
          <w:spacing w:val="-7"/>
          <w:w w:val="105"/>
        </w:rPr>
        <w:t> </w:t>
      </w:r>
      <w:r>
        <w:rPr>
          <w:color w:val="231F20"/>
          <w:w w:val="105"/>
        </w:rPr>
        <w:t>lại</w:t>
      </w:r>
      <w:r>
        <w:rPr>
          <w:color w:val="231F20"/>
          <w:spacing w:val="-7"/>
          <w:w w:val="105"/>
        </w:rPr>
        <w:t> </w:t>
      </w:r>
      <w:r>
        <w:rPr>
          <w:color w:val="231F20"/>
          <w:w w:val="105"/>
        </w:rPr>
        <w:t>thân</w:t>
      </w:r>
      <w:r>
        <w:rPr>
          <w:color w:val="231F20"/>
          <w:spacing w:val="-7"/>
          <w:w w:val="105"/>
        </w:rPr>
        <w:t> </w:t>
      </w:r>
      <w:r>
        <w:rPr>
          <w:color w:val="231F20"/>
          <w:w w:val="105"/>
        </w:rPr>
        <w:t>khác.</w:t>
      </w:r>
      <w:r>
        <w:rPr>
          <w:color w:val="231F20"/>
          <w:spacing w:val="-7"/>
          <w:w w:val="105"/>
        </w:rPr>
        <w:t> </w:t>
      </w:r>
      <w:r>
        <w:rPr>
          <w:color w:val="231F20"/>
          <w:w w:val="105"/>
        </w:rPr>
        <w:t>Thân</w:t>
      </w:r>
      <w:r>
        <w:rPr>
          <w:color w:val="231F20"/>
          <w:spacing w:val="-7"/>
          <w:w w:val="105"/>
        </w:rPr>
        <w:t> </w:t>
      </w:r>
      <w:r>
        <w:rPr>
          <w:color w:val="231F20"/>
          <w:w w:val="105"/>
        </w:rPr>
        <w:t>giả</w:t>
      </w:r>
      <w:r>
        <w:rPr>
          <w:color w:val="231F20"/>
          <w:spacing w:val="-7"/>
          <w:w w:val="105"/>
        </w:rPr>
        <w:t> </w:t>
      </w:r>
      <w:r>
        <w:rPr>
          <w:color w:val="231F20"/>
          <w:w w:val="105"/>
        </w:rPr>
        <w:t>này</w:t>
      </w:r>
      <w:r>
        <w:rPr>
          <w:color w:val="231F20"/>
          <w:spacing w:val="-7"/>
          <w:w w:val="105"/>
        </w:rPr>
        <w:t> </w:t>
      </w:r>
      <w:r>
        <w:rPr>
          <w:color w:val="231F20"/>
          <w:w w:val="105"/>
        </w:rPr>
        <w:t>bị</w:t>
      </w:r>
      <w:r>
        <w:rPr>
          <w:color w:val="231F20"/>
          <w:spacing w:val="-7"/>
          <w:w w:val="105"/>
        </w:rPr>
        <w:t> </w:t>
      </w:r>
      <w:r>
        <w:rPr>
          <w:color w:val="231F20"/>
          <w:w w:val="105"/>
        </w:rPr>
        <w:t>cắt,</w:t>
      </w:r>
      <w:r>
        <w:rPr>
          <w:color w:val="231F20"/>
          <w:spacing w:val="-7"/>
          <w:w w:val="105"/>
        </w:rPr>
        <w:t> </w:t>
      </w:r>
      <w:r>
        <w:rPr>
          <w:color w:val="231F20"/>
          <w:w w:val="105"/>
        </w:rPr>
        <w:t>bị</w:t>
      </w:r>
      <w:r>
        <w:rPr>
          <w:color w:val="231F20"/>
          <w:spacing w:val="-7"/>
          <w:w w:val="105"/>
        </w:rPr>
        <w:t> </w:t>
      </w:r>
      <w:r>
        <w:rPr>
          <w:color w:val="231F20"/>
          <w:w w:val="105"/>
        </w:rPr>
        <w:t>hư</w:t>
      </w:r>
      <w:r>
        <w:rPr>
          <w:color w:val="231F20"/>
          <w:spacing w:val="-7"/>
          <w:w w:val="105"/>
        </w:rPr>
        <w:t> </w:t>
      </w:r>
      <w:r>
        <w:rPr>
          <w:color w:val="231F20"/>
          <w:w w:val="105"/>
        </w:rPr>
        <w:t>rồi,</w:t>
      </w:r>
      <w:r>
        <w:rPr>
          <w:color w:val="231F20"/>
          <w:spacing w:val="-7"/>
          <w:w w:val="105"/>
        </w:rPr>
        <w:t> </w:t>
      </w:r>
      <w:r>
        <w:rPr>
          <w:color w:val="231F20"/>
          <w:w w:val="105"/>
        </w:rPr>
        <w:t>đổi</w:t>
      </w:r>
      <w:r>
        <w:rPr>
          <w:color w:val="231F20"/>
          <w:spacing w:val="-7"/>
          <w:w w:val="105"/>
        </w:rPr>
        <w:t> </w:t>
      </w:r>
      <w:r>
        <w:rPr>
          <w:color w:val="231F20"/>
          <w:w w:val="105"/>
        </w:rPr>
        <w:t>thân khác,</w:t>
      </w:r>
      <w:r>
        <w:rPr>
          <w:color w:val="231F20"/>
          <w:spacing w:val="-21"/>
          <w:w w:val="105"/>
        </w:rPr>
        <w:t> </w:t>
      </w:r>
      <w:r>
        <w:rPr>
          <w:color w:val="231F20"/>
          <w:w w:val="105"/>
        </w:rPr>
        <w:t>là</w:t>
      </w:r>
      <w:r>
        <w:rPr>
          <w:color w:val="231F20"/>
          <w:spacing w:val="-20"/>
          <w:w w:val="105"/>
        </w:rPr>
        <w:t> </w:t>
      </w:r>
      <w:r>
        <w:rPr>
          <w:color w:val="231F20"/>
          <w:w w:val="105"/>
        </w:rPr>
        <w:t>thân</w:t>
      </w:r>
      <w:r>
        <w:rPr>
          <w:color w:val="231F20"/>
          <w:spacing w:val="-21"/>
          <w:w w:val="105"/>
        </w:rPr>
        <w:t> </w:t>
      </w:r>
      <w:r>
        <w:rPr>
          <w:color w:val="231F20"/>
          <w:w w:val="105"/>
        </w:rPr>
        <w:t>Kim</w:t>
      </w:r>
      <w:r>
        <w:rPr>
          <w:color w:val="231F20"/>
          <w:spacing w:val="-21"/>
          <w:w w:val="105"/>
        </w:rPr>
        <w:t> </w:t>
      </w:r>
      <w:r>
        <w:rPr>
          <w:color w:val="231F20"/>
          <w:w w:val="105"/>
        </w:rPr>
        <w:t>cương</w:t>
      </w:r>
      <w:r>
        <w:rPr>
          <w:color w:val="231F20"/>
          <w:spacing w:val="-20"/>
          <w:w w:val="105"/>
        </w:rPr>
        <w:t> </w:t>
      </w:r>
      <w:r>
        <w:rPr>
          <w:color w:val="231F20"/>
          <w:w w:val="105"/>
        </w:rPr>
        <w:t>bất</w:t>
      </w:r>
      <w:r>
        <w:rPr>
          <w:color w:val="231F20"/>
          <w:spacing w:val="-20"/>
          <w:w w:val="105"/>
        </w:rPr>
        <w:t> </w:t>
      </w:r>
      <w:r>
        <w:rPr>
          <w:color w:val="231F20"/>
          <w:w w:val="105"/>
        </w:rPr>
        <w:t>hoại,</w:t>
      </w:r>
      <w:r>
        <w:rPr>
          <w:color w:val="231F20"/>
          <w:spacing w:val="-20"/>
          <w:w w:val="105"/>
        </w:rPr>
        <w:t> </w:t>
      </w:r>
      <w:r>
        <w:rPr>
          <w:color w:val="231F20"/>
          <w:w w:val="105"/>
        </w:rPr>
        <w:t>so</w:t>
      </w:r>
      <w:r>
        <w:rPr>
          <w:color w:val="231F20"/>
          <w:spacing w:val="-20"/>
          <w:w w:val="105"/>
        </w:rPr>
        <w:t> </w:t>
      </w:r>
      <w:r>
        <w:rPr>
          <w:color w:val="231F20"/>
          <w:w w:val="105"/>
        </w:rPr>
        <w:t>với</w:t>
      </w:r>
      <w:r>
        <w:rPr>
          <w:color w:val="231F20"/>
          <w:spacing w:val="-20"/>
          <w:w w:val="105"/>
        </w:rPr>
        <w:t> </w:t>
      </w:r>
      <w:r>
        <w:rPr>
          <w:color w:val="231F20"/>
          <w:w w:val="105"/>
        </w:rPr>
        <w:t>thân</w:t>
      </w:r>
      <w:r>
        <w:rPr>
          <w:color w:val="231F20"/>
          <w:spacing w:val="-21"/>
          <w:w w:val="105"/>
        </w:rPr>
        <w:t> </w:t>
      </w:r>
      <w:r>
        <w:rPr>
          <w:color w:val="231F20"/>
          <w:w w:val="105"/>
        </w:rPr>
        <w:t>giả</w:t>
      </w:r>
      <w:r>
        <w:rPr>
          <w:color w:val="231F20"/>
          <w:spacing w:val="-20"/>
          <w:w w:val="105"/>
        </w:rPr>
        <w:t> </w:t>
      </w:r>
      <w:r>
        <w:rPr>
          <w:color w:val="231F20"/>
          <w:w w:val="105"/>
        </w:rPr>
        <w:t>này</w:t>
      </w:r>
      <w:r>
        <w:rPr>
          <w:color w:val="231F20"/>
          <w:spacing w:val="-20"/>
          <w:w w:val="105"/>
        </w:rPr>
        <w:t> </w:t>
      </w:r>
      <w:r>
        <w:rPr>
          <w:color w:val="231F20"/>
          <w:w w:val="105"/>
        </w:rPr>
        <w:t>tốt</w:t>
      </w:r>
      <w:r>
        <w:rPr>
          <w:color w:val="231F20"/>
          <w:spacing w:val="-20"/>
          <w:w w:val="105"/>
        </w:rPr>
        <w:t> </w:t>
      </w:r>
      <w:r>
        <w:rPr>
          <w:color w:val="231F20"/>
          <w:w w:val="105"/>
        </w:rPr>
        <w:t>biết bao.</w:t>
      </w:r>
      <w:r>
        <w:rPr>
          <w:color w:val="231F20"/>
          <w:spacing w:val="-6"/>
          <w:w w:val="105"/>
        </w:rPr>
        <w:t> </w:t>
      </w:r>
      <w:r>
        <w:rPr>
          <w:color w:val="231F20"/>
          <w:w w:val="105"/>
        </w:rPr>
        <w:t>Vì</w:t>
      </w:r>
      <w:r>
        <w:rPr>
          <w:color w:val="231F20"/>
          <w:spacing w:val="-6"/>
          <w:w w:val="105"/>
        </w:rPr>
        <w:t> </w:t>
      </w:r>
      <w:r>
        <w:rPr>
          <w:color w:val="231F20"/>
          <w:w w:val="105"/>
        </w:rPr>
        <w:t>vậy,</w:t>
      </w:r>
      <w:r>
        <w:rPr>
          <w:color w:val="231F20"/>
          <w:spacing w:val="-6"/>
          <w:w w:val="105"/>
        </w:rPr>
        <w:t> </w:t>
      </w:r>
      <w:r>
        <w:rPr>
          <w:color w:val="231F20"/>
          <w:w w:val="105"/>
        </w:rPr>
        <w:t>không</w:t>
      </w:r>
      <w:r>
        <w:rPr>
          <w:color w:val="231F20"/>
          <w:spacing w:val="-7"/>
          <w:w w:val="105"/>
        </w:rPr>
        <w:t> </w:t>
      </w:r>
      <w:r>
        <w:rPr>
          <w:color w:val="231F20"/>
          <w:w w:val="105"/>
        </w:rPr>
        <w:t>oán</w:t>
      </w:r>
      <w:r>
        <w:rPr>
          <w:color w:val="231F20"/>
          <w:spacing w:val="-6"/>
          <w:w w:val="105"/>
        </w:rPr>
        <w:t> </w:t>
      </w:r>
      <w:r>
        <w:rPr>
          <w:color w:val="231F20"/>
          <w:w w:val="105"/>
        </w:rPr>
        <w:t>hận</w:t>
      </w:r>
      <w:r>
        <w:rPr>
          <w:color w:val="231F20"/>
          <w:spacing w:val="-6"/>
          <w:w w:val="105"/>
        </w:rPr>
        <w:t> </w:t>
      </w:r>
      <w:r>
        <w:rPr>
          <w:color w:val="231F20"/>
          <w:w w:val="105"/>
        </w:rPr>
        <w:t>mà</w:t>
      </w:r>
      <w:r>
        <w:rPr>
          <w:color w:val="231F20"/>
          <w:spacing w:val="-6"/>
          <w:w w:val="105"/>
        </w:rPr>
        <w:t> </w:t>
      </w:r>
      <w:r>
        <w:rPr>
          <w:color w:val="231F20"/>
          <w:w w:val="105"/>
        </w:rPr>
        <w:t>còn</w:t>
      </w:r>
      <w:r>
        <w:rPr>
          <w:color w:val="231F20"/>
          <w:spacing w:val="-6"/>
          <w:w w:val="105"/>
        </w:rPr>
        <w:t> </w:t>
      </w:r>
      <w:r>
        <w:rPr>
          <w:color w:val="231F20"/>
          <w:w w:val="105"/>
        </w:rPr>
        <w:t>biết</w:t>
      </w:r>
      <w:r>
        <w:rPr>
          <w:color w:val="231F20"/>
          <w:spacing w:val="-6"/>
          <w:w w:val="105"/>
        </w:rPr>
        <w:t> </w:t>
      </w:r>
      <w:r>
        <w:rPr>
          <w:color w:val="231F20"/>
          <w:w w:val="105"/>
        </w:rPr>
        <w:t>ơn,</w:t>
      </w:r>
      <w:r>
        <w:rPr>
          <w:color w:val="231F20"/>
          <w:spacing w:val="-6"/>
          <w:w w:val="105"/>
        </w:rPr>
        <w:t> </w:t>
      </w:r>
      <w:r>
        <w:rPr>
          <w:color w:val="231F20"/>
          <w:w w:val="105"/>
        </w:rPr>
        <w:t>khiến</w:t>
      </w:r>
      <w:r>
        <w:rPr>
          <w:color w:val="231F20"/>
          <w:spacing w:val="-6"/>
          <w:w w:val="105"/>
        </w:rPr>
        <w:t> </w:t>
      </w:r>
      <w:r>
        <w:rPr>
          <w:color w:val="231F20"/>
          <w:w w:val="105"/>
        </w:rPr>
        <w:t>cho</w:t>
      </w:r>
      <w:r>
        <w:rPr>
          <w:color w:val="231F20"/>
          <w:spacing w:val="-6"/>
          <w:w w:val="105"/>
        </w:rPr>
        <w:t> </w:t>
      </w:r>
      <w:r>
        <w:rPr>
          <w:color w:val="231F20"/>
          <w:w w:val="105"/>
        </w:rPr>
        <w:t>mình sớm thay được bộ quần áo mới, cho nên thật sự không chút oán hận. Phải hiểu rõ chân tướng sự thật, mới có thể làm được việc này.</w:t>
      </w:r>
    </w:p>
    <w:p>
      <w:pPr>
        <w:spacing w:after="0" w:line="300" w:lineRule="auto"/>
        <w:sectPr>
          <w:pgSz w:w="11400" w:h="15370"/>
          <w:pgMar w:header="1015" w:footer="937" w:top="1220" w:bottom="1120" w:left="1200" w:right="1180"/>
        </w:sectPr>
      </w:pPr>
    </w:p>
    <w:p>
      <w:pPr>
        <w:pStyle w:val="BodyText"/>
        <w:spacing w:before="3"/>
        <w:jc w:val="left"/>
        <w:rPr>
          <w:sz w:val="23"/>
        </w:rPr>
      </w:pPr>
    </w:p>
    <w:p>
      <w:pPr>
        <w:spacing w:line="300" w:lineRule="auto" w:before="106"/>
        <w:ind w:left="387" w:right="121" w:firstLine="453"/>
        <w:jc w:val="both"/>
        <w:rPr>
          <w:sz w:val="34"/>
        </w:rPr>
      </w:pPr>
      <w:r>
        <w:rPr>
          <w:color w:val="231F20"/>
          <w:w w:val="105"/>
          <w:sz w:val="34"/>
        </w:rPr>
        <w:t>Nếu</w:t>
      </w:r>
      <w:r>
        <w:rPr>
          <w:color w:val="231F20"/>
          <w:spacing w:val="-4"/>
          <w:w w:val="105"/>
          <w:sz w:val="34"/>
        </w:rPr>
        <w:t> </w:t>
      </w:r>
      <w:r>
        <w:rPr>
          <w:color w:val="231F20"/>
          <w:w w:val="105"/>
          <w:sz w:val="34"/>
        </w:rPr>
        <w:t>không</w:t>
      </w:r>
      <w:r>
        <w:rPr>
          <w:color w:val="231F20"/>
          <w:spacing w:val="-4"/>
          <w:w w:val="105"/>
          <w:sz w:val="34"/>
        </w:rPr>
        <w:t> </w:t>
      </w:r>
      <w:r>
        <w:rPr>
          <w:color w:val="231F20"/>
          <w:w w:val="105"/>
          <w:sz w:val="34"/>
        </w:rPr>
        <w:t>hiểu</w:t>
      </w:r>
      <w:r>
        <w:rPr>
          <w:color w:val="231F20"/>
          <w:spacing w:val="-4"/>
          <w:w w:val="105"/>
          <w:sz w:val="34"/>
        </w:rPr>
        <w:t> </w:t>
      </w:r>
      <w:r>
        <w:rPr>
          <w:color w:val="231F20"/>
          <w:w w:val="105"/>
          <w:sz w:val="34"/>
        </w:rPr>
        <w:t>rõ</w:t>
      </w:r>
      <w:r>
        <w:rPr>
          <w:color w:val="231F20"/>
          <w:spacing w:val="-4"/>
          <w:w w:val="105"/>
          <w:sz w:val="34"/>
        </w:rPr>
        <w:t> </w:t>
      </w:r>
      <w:r>
        <w:rPr>
          <w:color w:val="231F20"/>
          <w:w w:val="105"/>
          <w:sz w:val="34"/>
        </w:rPr>
        <w:t>chân</w:t>
      </w:r>
      <w:r>
        <w:rPr>
          <w:color w:val="231F20"/>
          <w:spacing w:val="-4"/>
          <w:w w:val="105"/>
          <w:sz w:val="34"/>
        </w:rPr>
        <w:t> </w:t>
      </w:r>
      <w:r>
        <w:rPr>
          <w:color w:val="231F20"/>
          <w:w w:val="105"/>
          <w:sz w:val="34"/>
        </w:rPr>
        <w:t>tướng</w:t>
      </w:r>
      <w:r>
        <w:rPr>
          <w:color w:val="231F20"/>
          <w:spacing w:val="-4"/>
          <w:w w:val="105"/>
          <w:sz w:val="34"/>
        </w:rPr>
        <w:t> </w:t>
      </w:r>
      <w:r>
        <w:rPr>
          <w:color w:val="231F20"/>
          <w:w w:val="105"/>
          <w:sz w:val="34"/>
        </w:rPr>
        <w:t>sự</w:t>
      </w:r>
      <w:r>
        <w:rPr>
          <w:color w:val="231F20"/>
          <w:spacing w:val="-4"/>
          <w:w w:val="105"/>
          <w:sz w:val="34"/>
        </w:rPr>
        <w:t> </w:t>
      </w:r>
      <w:r>
        <w:rPr>
          <w:color w:val="231F20"/>
          <w:w w:val="105"/>
          <w:sz w:val="34"/>
        </w:rPr>
        <w:t>thật,</w:t>
      </w:r>
      <w:r>
        <w:rPr>
          <w:color w:val="231F20"/>
          <w:spacing w:val="-4"/>
          <w:w w:val="105"/>
          <w:sz w:val="34"/>
        </w:rPr>
        <w:t> </w:t>
      </w:r>
      <w:r>
        <w:rPr>
          <w:color w:val="231F20"/>
          <w:w w:val="105"/>
          <w:sz w:val="34"/>
        </w:rPr>
        <w:t>thì</w:t>
      </w:r>
      <w:r>
        <w:rPr>
          <w:color w:val="231F20"/>
          <w:spacing w:val="-4"/>
          <w:w w:val="105"/>
          <w:sz w:val="34"/>
        </w:rPr>
        <w:t> </w:t>
      </w:r>
      <w:r>
        <w:rPr>
          <w:color w:val="231F20"/>
          <w:w w:val="105"/>
          <w:sz w:val="34"/>
        </w:rPr>
        <w:t>chẳng</w:t>
      </w:r>
      <w:r>
        <w:rPr>
          <w:color w:val="231F20"/>
          <w:spacing w:val="-2"/>
          <w:w w:val="105"/>
          <w:sz w:val="34"/>
        </w:rPr>
        <w:t> </w:t>
      </w:r>
      <w:r>
        <w:rPr>
          <w:color w:val="231F20"/>
          <w:w w:val="105"/>
          <w:sz w:val="34"/>
        </w:rPr>
        <w:t>thể</w:t>
      </w:r>
      <w:r>
        <w:rPr>
          <w:color w:val="231F20"/>
          <w:spacing w:val="-4"/>
          <w:w w:val="105"/>
          <w:sz w:val="34"/>
        </w:rPr>
        <w:t> </w:t>
      </w:r>
      <w:r>
        <w:rPr>
          <w:color w:val="231F20"/>
          <w:w w:val="105"/>
          <w:sz w:val="34"/>
        </w:rPr>
        <w:t>làm được.</w:t>
      </w:r>
      <w:r>
        <w:rPr>
          <w:color w:val="231F20"/>
          <w:spacing w:val="-23"/>
          <w:w w:val="105"/>
          <w:sz w:val="34"/>
        </w:rPr>
        <w:t> </w:t>
      </w:r>
      <w:r>
        <w:rPr>
          <w:color w:val="231F20"/>
          <w:w w:val="105"/>
          <w:sz w:val="34"/>
        </w:rPr>
        <w:t>Đức</w:t>
      </w:r>
      <w:r>
        <w:rPr>
          <w:color w:val="231F20"/>
          <w:spacing w:val="-22"/>
          <w:w w:val="105"/>
          <w:sz w:val="34"/>
        </w:rPr>
        <w:t> </w:t>
      </w:r>
      <w:r>
        <w:rPr>
          <w:color w:val="231F20"/>
          <w:w w:val="105"/>
          <w:sz w:val="34"/>
        </w:rPr>
        <w:t>Phật</w:t>
      </w:r>
      <w:r>
        <w:rPr>
          <w:color w:val="231F20"/>
          <w:spacing w:val="-22"/>
          <w:w w:val="105"/>
          <w:sz w:val="34"/>
        </w:rPr>
        <w:t> </w:t>
      </w:r>
      <w:r>
        <w:rPr>
          <w:color w:val="231F20"/>
          <w:w w:val="105"/>
          <w:sz w:val="34"/>
        </w:rPr>
        <w:t>dạy</w:t>
      </w:r>
      <w:r>
        <w:rPr>
          <w:color w:val="231F20"/>
          <w:spacing w:val="-22"/>
          <w:w w:val="105"/>
          <w:sz w:val="34"/>
        </w:rPr>
        <w:t> </w:t>
      </w:r>
      <w:r>
        <w:rPr>
          <w:color w:val="231F20"/>
          <w:w w:val="105"/>
          <w:sz w:val="34"/>
        </w:rPr>
        <w:t>chúng</w:t>
      </w:r>
      <w:r>
        <w:rPr>
          <w:color w:val="231F20"/>
          <w:spacing w:val="-22"/>
          <w:w w:val="105"/>
          <w:sz w:val="34"/>
        </w:rPr>
        <w:t> </w:t>
      </w:r>
      <w:r>
        <w:rPr>
          <w:color w:val="231F20"/>
          <w:w w:val="105"/>
          <w:sz w:val="34"/>
        </w:rPr>
        <w:t>ta</w:t>
      </w:r>
      <w:r>
        <w:rPr>
          <w:color w:val="231F20"/>
          <w:spacing w:val="-22"/>
          <w:w w:val="105"/>
          <w:sz w:val="34"/>
        </w:rPr>
        <w:t> </w:t>
      </w:r>
      <w:r>
        <w:rPr>
          <w:color w:val="231F20"/>
          <w:w w:val="105"/>
          <w:sz w:val="34"/>
        </w:rPr>
        <w:t>học</w:t>
      </w:r>
      <w:r>
        <w:rPr>
          <w:color w:val="231F20"/>
          <w:spacing w:val="-22"/>
          <w:w w:val="105"/>
          <w:sz w:val="34"/>
        </w:rPr>
        <w:t> </w:t>
      </w:r>
      <w:r>
        <w:rPr>
          <w:color w:val="231F20"/>
          <w:w w:val="105"/>
          <w:sz w:val="34"/>
        </w:rPr>
        <w:t>Phật</w:t>
      </w:r>
      <w:r>
        <w:rPr>
          <w:color w:val="231F20"/>
          <w:spacing w:val="-22"/>
          <w:w w:val="105"/>
          <w:sz w:val="34"/>
        </w:rPr>
        <w:t> </w:t>
      </w:r>
      <w:r>
        <w:rPr>
          <w:color w:val="231F20"/>
          <w:w w:val="105"/>
          <w:sz w:val="34"/>
        </w:rPr>
        <w:t>điều</w:t>
      </w:r>
      <w:r>
        <w:rPr>
          <w:color w:val="231F20"/>
          <w:spacing w:val="-23"/>
          <w:w w:val="105"/>
          <w:sz w:val="34"/>
        </w:rPr>
        <w:t> </w:t>
      </w:r>
      <w:r>
        <w:rPr>
          <w:color w:val="231F20"/>
          <w:w w:val="105"/>
          <w:sz w:val="34"/>
        </w:rPr>
        <w:t>đầu</w:t>
      </w:r>
      <w:r>
        <w:rPr>
          <w:color w:val="231F20"/>
          <w:spacing w:val="-22"/>
          <w:w w:val="105"/>
          <w:sz w:val="34"/>
        </w:rPr>
        <w:t> </w:t>
      </w:r>
      <w:r>
        <w:rPr>
          <w:color w:val="231F20"/>
          <w:w w:val="105"/>
          <w:sz w:val="34"/>
        </w:rPr>
        <w:t>tiên</w:t>
      </w:r>
      <w:r>
        <w:rPr>
          <w:color w:val="231F20"/>
          <w:spacing w:val="-22"/>
          <w:w w:val="105"/>
          <w:sz w:val="34"/>
        </w:rPr>
        <w:t> </w:t>
      </w:r>
      <w:r>
        <w:rPr>
          <w:color w:val="231F20"/>
          <w:w w:val="105"/>
          <w:sz w:val="34"/>
        </w:rPr>
        <w:t>là</w:t>
      </w:r>
      <w:r>
        <w:rPr>
          <w:color w:val="231F20"/>
          <w:spacing w:val="-22"/>
          <w:w w:val="105"/>
          <w:sz w:val="34"/>
        </w:rPr>
        <w:t> </w:t>
      </w:r>
      <w:r>
        <w:rPr>
          <w:color w:val="231F20"/>
          <w:w w:val="105"/>
          <w:sz w:val="34"/>
        </w:rPr>
        <w:t>buông bỏ</w:t>
      </w:r>
      <w:r>
        <w:rPr>
          <w:color w:val="231F20"/>
          <w:spacing w:val="-12"/>
          <w:w w:val="105"/>
          <w:sz w:val="34"/>
        </w:rPr>
        <w:t> </w:t>
      </w:r>
      <w:r>
        <w:rPr>
          <w:color w:val="231F20"/>
          <w:w w:val="105"/>
          <w:sz w:val="34"/>
        </w:rPr>
        <w:t>ngã</w:t>
      </w:r>
      <w:r>
        <w:rPr>
          <w:color w:val="231F20"/>
          <w:spacing w:val="-12"/>
          <w:w w:val="105"/>
          <w:sz w:val="34"/>
        </w:rPr>
        <w:t> </w:t>
      </w:r>
      <w:r>
        <w:rPr>
          <w:color w:val="231F20"/>
          <w:w w:val="105"/>
          <w:sz w:val="34"/>
        </w:rPr>
        <w:t>chấp.</w:t>
      </w:r>
      <w:r>
        <w:rPr>
          <w:color w:val="231F20"/>
          <w:spacing w:val="-11"/>
          <w:w w:val="105"/>
          <w:sz w:val="34"/>
        </w:rPr>
        <w:t> </w:t>
      </w:r>
      <w:r>
        <w:rPr>
          <w:color w:val="231F20"/>
          <w:w w:val="105"/>
          <w:sz w:val="34"/>
        </w:rPr>
        <w:t>Kinh</w:t>
      </w:r>
      <w:r>
        <w:rPr>
          <w:color w:val="231F20"/>
          <w:spacing w:val="-12"/>
          <w:w w:val="105"/>
          <w:sz w:val="34"/>
        </w:rPr>
        <w:t> </w:t>
      </w:r>
      <w:r>
        <w:rPr>
          <w:i/>
          <w:color w:val="231F20"/>
          <w:w w:val="105"/>
          <w:sz w:val="34"/>
        </w:rPr>
        <w:t>Kim</w:t>
      </w:r>
      <w:r>
        <w:rPr>
          <w:i/>
          <w:color w:val="231F20"/>
          <w:spacing w:val="-11"/>
          <w:w w:val="105"/>
          <w:sz w:val="34"/>
        </w:rPr>
        <w:t> </w:t>
      </w:r>
      <w:r>
        <w:rPr>
          <w:i/>
          <w:color w:val="231F20"/>
          <w:w w:val="105"/>
          <w:sz w:val="34"/>
        </w:rPr>
        <w:t>Cương</w:t>
      </w:r>
      <w:r>
        <w:rPr>
          <w:i/>
          <w:color w:val="231F20"/>
          <w:spacing w:val="-11"/>
          <w:w w:val="105"/>
          <w:sz w:val="34"/>
        </w:rPr>
        <w:t> </w:t>
      </w:r>
      <w:r>
        <w:rPr>
          <w:color w:val="231F20"/>
          <w:w w:val="105"/>
          <w:sz w:val="34"/>
        </w:rPr>
        <w:t>nói:</w:t>
      </w:r>
      <w:r>
        <w:rPr>
          <w:color w:val="231F20"/>
          <w:spacing w:val="-12"/>
          <w:w w:val="105"/>
          <w:sz w:val="34"/>
        </w:rPr>
        <w:t> </w:t>
      </w:r>
      <w:r>
        <w:rPr>
          <w:color w:val="231F20"/>
          <w:w w:val="105"/>
          <w:sz w:val="34"/>
        </w:rPr>
        <w:t>“</w:t>
      </w:r>
      <w:r>
        <w:rPr>
          <w:i/>
          <w:color w:val="231F20"/>
          <w:w w:val="105"/>
          <w:sz w:val="34"/>
        </w:rPr>
        <w:t>Vô</w:t>
      </w:r>
      <w:r>
        <w:rPr>
          <w:i/>
          <w:color w:val="231F20"/>
          <w:spacing w:val="-11"/>
          <w:w w:val="105"/>
          <w:sz w:val="34"/>
        </w:rPr>
        <w:t> </w:t>
      </w:r>
      <w:r>
        <w:rPr>
          <w:i/>
          <w:color w:val="231F20"/>
          <w:w w:val="105"/>
          <w:sz w:val="34"/>
        </w:rPr>
        <w:t>ngã</w:t>
      </w:r>
      <w:r>
        <w:rPr>
          <w:i/>
          <w:color w:val="231F20"/>
          <w:spacing w:val="-11"/>
          <w:w w:val="105"/>
          <w:sz w:val="34"/>
        </w:rPr>
        <w:t> </w:t>
      </w:r>
      <w:r>
        <w:rPr>
          <w:i/>
          <w:color w:val="231F20"/>
          <w:w w:val="105"/>
          <w:sz w:val="34"/>
        </w:rPr>
        <w:t>tướng.</w:t>
      </w:r>
      <w:r>
        <w:rPr>
          <w:i/>
          <w:color w:val="231F20"/>
          <w:spacing w:val="-11"/>
          <w:w w:val="105"/>
          <w:sz w:val="34"/>
        </w:rPr>
        <w:t> </w:t>
      </w:r>
      <w:r>
        <w:rPr>
          <w:i/>
          <w:color w:val="231F20"/>
          <w:w w:val="105"/>
          <w:sz w:val="34"/>
        </w:rPr>
        <w:t>Vô</w:t>
      </w:r>
      <w:r>
        <w:rPr>
          <w:i/>
          <w:color w:val="231F20"/>
          <w:spacing w:val="-11"/>
          <w:w w:val="105"/>
          <w:sz w:val="34"/>
        </w:rPr>
        <w:t> </w:t>
      </w:r>
      <w:r>
        <w:rPr>
          <w:i/>
          <w:color w:val="231F20"/>
          <w:w w:val="105"/>
          <w:sz w:val="34"/>
        </w:rPr>
        <w:t>nhân tướng.</w:t>
      </w:r>
      <w:r>
        <w:rPr>
          <w:i/>
          <w:color w:val="231F20"/>
          <w:spacing w:val="-14"/>
          <w:w w:val="105"/>
          <w:sz w:val="34"/>
        </w:rPr>
        <w:t> </w:t>
      </w:r>
      <w:r>
        <w:rPr>
          <w:i/>
          <w:color w:val="231F20"/>
          <w:w w:val="105"/>
          <w:sz w:val="34"/>
        </w:rPr>
        <w:t>Vô</w:t>
      </w:r>
      <w:r>
        <w:rPr>
          <w:i/>
          <w:color w:val="231F20"/>
          <w:spacing w:val="-15"/>
          <w:w w:val="105"/>
          <w:sz w:val="34"/>
        </w:rPr>
        <w:t> </w:t>
      </w:r>
      <w:r>
        <w:rPr>
          <w:i/>
          <w:color w:val="231F20"/>
          <w:w w:val="105"/>
          <w:sz w:val="34"/>
        </w:rPr>
        <w:t>chúng</w:t>
      </w:r>
      <w:r>
        <w:rPr>
          <w:i/>
          <w:color w:val="231F20"/>
          <w:spacing w:val="-15"/>
          <w:w w:val="105"/>
          <w:sz w:val="34"/>
        </w:rPr>
        <w:t> </w:t>
      </w:r>
      <w:r>
        <w:rPr>
          <w:i/>
          <w:color w:val="231F20"/>
          <w:w w:val="105"/>
          <w:sz w:val="34"/>
        </w:rPr>
        <w:t>sinh</w:t>
      </w:r>
      <w:r>
        <w:rPr>
          <w:i/>
          <w:color w:val="231F20"/>
          <w:spacing w:val="-15"/>
          <w:w w:val="105"/>
          <w:sz w:val="34"/>
        </w:rPr>
        <w:t> </w:t>
      </w:r>
      <w:r>
        <w:rPr>
          <w:i/>
          <w:color w:val="231F20"/>
          <w:w w:val="105"/>
          <w:sz w:val="34"/>
        </w:rPr>
        <w:t>tướng.</w:t>
      </w:r>
      <w:r>
        <w:rPr>
          <w:i/>
          <w:color w:val="231F20"/>
          <w:spacing w:val="-14"/>
          <w:w w:val="105"/>
          <w:sz w:val="34"/>
        </w:rPr>
        <w:t> </w:t>
      </w:r>
      <w:r>
        <w:rPr>
          <w:i/>
          <w:color w:val="231F20"/>
          <w:w w:val="105"/>
          <w:sz w:val="34"/>
        </w:rPr>
        <w:t>Vô</w:t>
      </w:r>
      <w:r>
        <w:rPr>
          <w:i/>
          <w:color w:val="231F20"/>
          <w:spacing w:val="-15"/>
          <w:w w:val="105"/>
          <w:sz w:val="34"/>
        </w:rPr>
        <w:t> </w:t>
      </w:r>
      <w:r>
        <w:rPr>
          <w:i/>
          <w:color w:val="231F20"/>
          <w:w w:val="105"/>
          <w:sz w:val="34"/>
        </w:rPr>
        <w:t>thọ</w:t>
      </w:r>
      <w:r>
        <w:rPr>
          <w:i/>
          <w:color w:val="231F20"/>
          <w:spacing w:val="-15"/>
          <w:w w:val="105"/>
          <w:sz w:val="34"/>
        </w:rPr>
        <w:t> </w:t>
      </w:r>
      <w:r>
        <w:rPr>
          <w:i/>
          <w:color w:val="231F20"/>
          <w:w w:val="105"/>
          <w:sz w:val="34"/>
        </w:rPr>
        <w:t>giả</w:t>
      </w:r>
      <w:r>
        <w:rPr>
          <w:i/>
          <w:color w:val="231F20"/>
          <w:spacing w:val="-15"/>
          <w:w w:val="105"/>
          <w:sz w:val="34"/>
        </w:rPr>
        <w:t> </w:t>
      </w:r>
      <w:r>
        <w:rPr>
          <w:i/>
          <w:color w:val="231F20"/>
          <w:w w:val="105"/>
          <w:sz w:val="34"/>
        </w:rPr>
        <w:t>tướng</w:t>
      </w:r>
      <w:r>
        <w:rPr>
          <w:color w:val="231F20"/>
          <w:w w:val="105"/>
          <w:sz w:val="34"/>
        </w:rPr>
        <w:t>”.</w:t>
      </w:r>
      <w:r>
        <w:rPr>
          <w:color w:val="231F20"/>
          <w:spacing w:val="-17"/>
          <w:w w:val="105"/>
          <w:sz w:val="34"/>
        </w:rPr>
        <w:t> </w:t>
      </w:r>
      <w:r>
        <w:rPr>
          <w:color w:val="231F20"/>
          <w:w w:val="105"/>
          <w:sz w:val="34"/>
        </w:rPr>
        <w:t>Đây</w:t>
      </w:r>
      <w:r>
        <w:rPr>
          <w:color w:val="231F20"/>
          <w:spacing w:val="-15"/>
          <w:w w:val="105"/>
          <w:sz w:val="34"/>
        </w:rPr>
        <w:t> </w:t>
      </w:r>
      <w:r>
        <w:rPr>
          <w:color w:val="231F20"/>
          <w:w w:val="105"/>
          <w:sz w:val="34"/>
        </w:rPr>
        <w:t>là</w:t>
      </w:r>
      <w:r>
        <w:rPr>
          <w:color w:val="231F20"/>
          <w:spacing w:val="-15"/>
          <w:w w:val="105"/>
          <w:sz w:val="34"/>
        </w:rPr>
        <w:t> </w:t>
      </w:r>
      <w:r>
        <w:rPr>
          <w:color w:val="231F20"/>
          <w:w w:val="105"/>
          <w:sz w:val="34"/>
        </w:rPr>
        <w:t>cảnh giới nhập môn, chứ không phải rất cao đâu.</w:t>
      </w:r>
    </w:p>
    <w:p>
      <w:pPr>
        <w:pStyle w:val="BodyText"/>
        <w:spacing w:line="300" w:lineRule="auto" w:before="108"/>
        <w:ind w:left="387" w:right="120" w:firstLine="453"/>
      </w:pPr>
      <w:r>
        <w:rPr>
          <w:color w:val="231F20"/>
          <w:w w:val="105"/>
        </w:rPr>
        <w:t>Hàng Tiểu thừa Tu Đà Hoàn, Đại thừa Bồ tát Sơ Tín vị, đã phá được 4 tướng này rồi. Chúng ta đã học được </w:t>
      </w:r>
      <w:r>
        <w:rPr>
          <w:color w:val="231F20"/>
          <w:w w:val="105"/>
        </w:rPr>
        <w:t>chưa? Học được điều này, mới gọi là học trò chính thức của đức Phật Thích Ca Mâu Ni. Địa vị rất thấp, là học sinh tiểu học lớp một, cách ly học vị còn rất xa. Học vị đầu tiên là A La Hán,</w:t>
      </w:r>
      <w:r>
        <w:rPr>
          <w:color w:val="231F20"/>
          <w:spacing w:val="-5"/>
          <w:w w:val="105"/>
        </w:rPr>
        <w:t> </w:t>
      </w:r>
      <w:r>
        <w:rPr>
          <w:color w:val="231F20"/>
          <w:w w:val="105"/>
        </w:rPr>
        <w:t>giống</w:t>
      </w:r>
      <w:r>
        <w:rPr>
          <w:color w:val="231F20"/>
          <w:spacing w:val="-5"/>
          <w:w w:val="105"/>
        </w:rPr>
        <w:t> </w:t>
      </w:r>
      <w:r>
        <w:rPr>
          <w:color w:val="231F20"/>
          <w:w w:val="105"/>
        </w:rPr>
        <w:t>như</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học</w:t>
      </w:r>
      <w:r>
        <w:rPr>
          <w:color w:val="231F20"/>
          <w:spacing w:val="-5"/>
          <w:w w:val="105"/>
        </w:rPr>
        <w:t> </w:t>
      </w:r>
      <w:r>
        <w:rPr>
          <w:color w:val="231F20"/>
          <w:w w:val="105"/>
        </w:rPr>
        <w:t>đại</w:t>
      </w:r>
      <w:r>
        <w:rPr>
          <w:color w:val="231F20"/>
          <w:spacing w:val="-5"/>
          <w:w w:val="105"/>
        </w:rPr>
        <w:t> </w:t>
      </w:r>
      <w:r>
        <w:rPr>
          <w:color w:val="231F20"/>
          <w:w w:val="105"/>
        </w:rPr>
        <w:t>học.</w:t>
      </w:r>
      <w:r>
        <w:rPr>
          <w:color w:val="231F20"/>
          <w:spacing w:val="-5"/>
          <w:w w:val="105"/>
        </w:rPr>
        <w:t> </w:t>
      </w:r>
      <w:r>
        <w:rPr>
          <w:color w:val="231F20"/>
          <w:w w:val="105"/>
        </w:rPr>
        <w:t>Tốt</w:t>
      </w:r>
      <w:r>
        <w:rPr>
          <w:color w:val="231F20"/>
          <w:spacing w:val="-5"/>
          <w:w w:val="105"/>
        </w:rPr>
        <w:t> </w:t>
      </w:r>
      <w:r>
        <w:rPr>
          <w:color w:val="231F20"/>
          <w:w w:val="105"/>
        </w:rPr>
        <w:t>nghiệp</w:t>
      </w:r>
      <w:r>
        <w:rPr>
          <w:color w:val="231F20"/>
          <w:spacing w:val="-5"/>
          <w:w w:val="105"/>
        </w:rPr>
        <w:t> </w:t>
      </w:r>
      <w:r>
        <w:rPr>
          <w:color w:val="231F20"/>
          <w:w w:val="105"/>
        </w:rPr>
        <w:t>đại</w:t>
      </w:r>
      <w:r>
        <w:rPr>
          <w:color w:val="231F20"/>
          <w:spacing w:val="-5"/>
          <w:w w:val="105"/>
        </w:rPr>
        <w:t> </w:t>
      </w:r>
      <w:r>
        <w:rPr>
          <w:color w:val="231F20"/>
          <w:w w:val="105"/>
        </w:rPr>
        <w:t>học,</w:t>
      </w:r>
      <w:r>
        <w:rPr>
          <w:color w:val="231F20"/>
          <w:spacing w:val="-5"/>
          <w:w w:val="105"/>
        </w:rPr>
        <w:t> </w:t>
      </w:r>
      <w:r>
        <w:rPr>
          <w:color w:val="231F20"/>
          <w:w w:val="105"/>
        </w:rPr>
        <w:t>quý </w:t>
      </w:r>
      <w:r>
        <w:rPr>
          <w:color w:val="231F20"/>
        </w:rPr>
        <w:t>vị</w:t>
      </w:r>
      <w:r>
        <w:rPr>
          <w:color w:val="231F20"/>
          <w:spacing w:val="-2"/>
        </w:rPr>
        <w:t> </w:t>
      </w:r>
      <w:r>
        <w:rPr>
          <w:color w:val="231F20"/>
        </w:rPr>
        <w:t>nhận</w:t>
      </w:r>
      <w:r>
        <w:rPr>
          <w:color w:val="231F20"/>
          <w:spacing w:val="-2"/>
        </w:rPr>
        <w:t> </w:t>
      </w:r>
      <w:r>
        <w:rPr>
          <w:color w:val="231F20"/>
        </w:rPr>
        <w:t>học</w:t>
      </w:r>
      <w:r>
        <w:rPr>
          <w:color w:val="231F20"/>
          <w:spacing w:val="-2"/>
        </w:rPr>
        <w:t> </w:t>
      </w:r>
      <w:r>
        <w:rPr>
          <w:color w:val="231F20"/>
        </w:rPr>
        <w:t>vị</w:t>
      </w:r>
      <w:r>
        <w:rPr>
          <w:color w:val="231F20"/>
          <w:spacing w:val="-2"/>
        </w:rPr>
        <w:t> </w:t>
      </w:r>
      <w:r>
        <w:rPr>
          <w:color w:val="231F20"/>
        </w:rPr>
        <w:t>học</w:t>
      </w:r>
      <w:r>
        <w:rPr>
          <w:color w:val="231F20"/>
          <w:spacing w:val="-2"/>
        </w:rPr>
        <w:t> </w:t>
      </w:r>
      <w:r>
        <w:rPr>
          <w:color w:val="231F20"/>
        </w:rPr>
        <w:t>sĩ.</w:t>
      </w:r>
      <w:r>
        <w:rPr>
          <w:color w:val="231F20"/>
          <w:spacing w:val="-2"/>
        </w:rPr>
        <w:t> </w:t>
      </w:r>
      <w:r>
        <w:rPr>
          <w:color w:val="231F20"/>
        </w:rPr>
        <w:t>Đây</w:t>
      </w:r>
      <w:r>
        <w:rPr>
          <w:color w:val="231F20"/>
          <w:spacing w:val="-2"/>
        </w:rPr>
        <w:t> </w:t>
      </w:r>
      <w:r>
        <w:rPr>
          <w:color w:val="231F20"/>
        </w:rPr>
        <w:t>mới</w:t>
      </w:r>
      <w:r>
        <w:rPr>
          <w:color w:val="231F20"/>
          <w:spacing w:val="-2"/>
        </w:rPr>
        <w:t> </w:t>
      </w:r>
      <w:r>
        <w:rPr>
          <w:color w:val="231F20"/>
        </w:rPr>
        <w:t>là</w:t>
      </w:r>
      <w:r>
        <w:rPr>
          <w:color w:val="231F20"/>
          <w:spacing w:val="-2"/>
        </w:rPr>
        <w:t> </w:t>
      </w:r>
      <w:r>
        <w:rPr>
          <w:color w:val="231F20"/>
        </w:rPr>
        <w:t>Tu</w:t>
      </w:r>
      <w:r>
        <w:rPr>
          <w:color w:val="231F20"/>
          <w:spacing w:val="-2"/>
        </w:rPr>
        <w:t> </w:t>
      </w:r>
      <w:r>
        <w:rPr>
          <w:color w:val="231F20"/>
        </w:rPr>
        <w:t>Đà</w:t>
      </w:r>
      <w:r>
        <w:rPr>
          <w:color w:val="231F20"/>
          <w:spacing w:val="-2"/>
        </w:rPr>
        <w:t> </w:t>
      </w:r>
      <w:r>
        <w:rPr>
          <w:color w:val="231F20"/>
        </w:rPr>
        <w:t>Hoàn,</w:t>
      </w:r>
      <w:r>
        <w:rPr>
          <w:color w:val="231F20"/>
          <w:spacing w:val="-3"/>
        </w:rPr>
        <w:t> </w:t>
      </w:r>
      <w:r>
        <w:rPr>
          <w:color w:val="231F20"/>
        </w:rPr>
        <w:t>cách</w:t>
      </w:r>
      <w:r>
        <w:rPr>
          <w:color w:val="231F20"/>
          <w:spacing w:val="-2"/>
        </w:rPr>
        <w:t> </w:t>
      </w:r>
      <w:r>
        <w:rPr>
          <w:color w:val="231F20"/>
        </w:rPr>
        <w:t>A</w:t>
      </w:r>
      <w:r>
        <w:rPr>
          <w:color w:val="231F20"/>
          <w:spacing w:val="-2"/>
        </w:rPr>
        <w:t> </w:t>
      </w:r>
      <w:r>
        <w:rPr>
          <w:color w:val="231F20"/>
        </w:rPr>
        <w:t>La</w:t>
      </w:r>
      <w:r>
        <w:rPr>
          <w:color w:val="231F20"/>
          <w:spacing w:val="-2"/>
        </w:rPr>
        <w:t> </w:t>
      </w:r>
      <w:r>
        <w:rPr>
          <w:color w:val="231F20"/>
        </w:rPr>
        <w:t>Hán </w:t>
      </w:r>
      <w:r>
        <w:rPr>
          <w:color w:val="231F20"/>
          <w:w w:val="105"/>
        </w:rPr>
        <w:t>8 giai cấp gồm tứ quả tứ hướng, nên bây giờ mới học lớp 1 thôi.</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chưa</w:t>
      </w:r>
      <w:r>
        <w:rPr>
          <w:color w:val="231F20"/>
          <w:spacing w:val="-15"/>
          <w:w w:val="105"/>
        </w:rPr>
        <w:t> </w:t>
      </w:r>
      <w:r>
        <w:rPr>
          <w:color w:val="231F20"/>
          <w:w w:val="105"/>
        </w:rPr>
        <w:t>đạt</w:t>
      </w:r>
      <w:r>
        <w:rPr>
          <w:color w:val="231F20"/>
          <w:spacing w:val="-15"/>
          <w:w w:val="105"/>
        </w:rPr>
        <w:t> </w:t>
      </w:r>
      <w:r>
        <w:rPr>
          <w:color w:val="231F20"/>
          <w:w w:val="105"/>
        </w:rPr>
        <w:t>đến</w:t>
      </w:r>
      <w:r>
        <w:rPr>
          <w:color w:val="231F20"/>
          <w:spacing w:val="-15"/>
          <w:w w:val="105"/>
        </w:rPr>
        <w:t> </w:t>
      </w:r>
      <w:r>
        <w:rPr>
          <w:color w:val="231F20"/>
          <w:w w:val="105"/>
        </w:rPr>
        <w:t>cảnh</w:t>
      </w:r>
      <w:r>
        <w:rPr>
          <w:color w:val="231F20"/>
          <w:spacing w:val="-15"/>
          <w:w w:val="105"/>
        </w:rPr>
        <w:t> </w:t>
      </w:r>
      <w:r>
        <w:rPr>
          <w:color w:val="231F20"/>
          <w:w w:val="105"/>
        </w:rPr>
        <w:t>giới</w:t>
      </w:r>
      <w:r>
        <w:rPr>
          <w:color w:val="231F20"/>
          <w:spacing w:val="-15"/>
          <w:w w:val="105"/>
        </w:rPr>
        <w:t> </w:t>
      </w:r>
      <w:r>
        <w:rPr>
          <w:color w:val="231F20"/>
          <w:w w:val="105"/>
        </w:rPr>
        <w:t>này,</w:t>
      </w:r>
      <w:r>
        <w:rPr>
          <w:color w:val="231F20"/>
          <w:spacing w:val="-15"/>
          <w:w w:val="105"/>
        </w:rPr>
        <w:t> </w:t>
      </w:r>
      <w:r>
        <w:rPr>
          <w:color w:val="231F20"/>
          <w:w w:val="105"/>
        </w:rPr>
        <w:t>mới</w:t>
      </w:r>
      <w:r>
        <w:rPr>
          <w:color w:val="231F20"/>
          <w:spacing w:val="-15"/>
          <w:w w:val="105"/>
        </w:rPr>
        <w:t> </w:t>
      </w:r>
      <w:r>
        <w:rPr>
          <w:color w:val="231F20"/>
          <w:w w:val="105"/>
        </w:rPr>
        <w:t>đang</w:t>
      </w:r>
      <w:r>
        <w:rPr>
          <w:color w:val="231F20"/>
          <w:spacing w:val="-15"/>
          <w:w w:val="105"/>
        </w:rPr>
        <w:t> </w:t>
      </w:r>
      <w:r>
        <w:rPr>
          <w:color w:val="231F20"/>
          <w:w w:val="105"/>
        </w:rPr>
        <w:t>học</w:t>
      </w:r>
      <w:r>
        <w:rPr>
          <w:color w:val="231F20"/>
          <w:spacing w:val="-15"/>
          <w:w w:val="105"/>
        </w:rPr>
        <w:t> </w:t>
      </w:r>
      <w:r>
        <w:rPr>
          <w:color w:val="231F20"/>
          <w:w w:val="105"/>
        </w:rPr>
        <w:t>lớp mẫu giáo, chưa được lên lớp một. Điều này bản thân mình phải nhận biết rõ ràng.</w:t>
      </w:r>
    </w:p>
    <w:p>
      <w:pPr>
        <w:pStyle w:val="BodyText"/>
        <w:spacing w:line="300" w:lineRule="auto" w:before="100"/>
        <w:ind w:left="387" w:right="119" w:firstLine="453"/>
      </w:pPr>
      <w:r>
        <w:rPr>
          <w:color w:val="231F20"/>
          <w:spacing w:val="-2"/>
          <w:w w:val="110"/>
        </w:rPr>
        <w:t>Đức</w:t>
      </w:r>
      <w:r>
        <w:rPr>
          <w:color w:val="231F20"/>
          <w:spacing w:val="-21"/>
          <w:w w:val="110"/>
        </w:rPr>
        <w:t> </w:t>
      </w:r>
      <w:r>
        <w:rPr>
          <w:color w:val="231F20"/>
          <w:spacing w:val="-2"/>
          <w:w w:val="110"/>
        </w:rPr>
        <w:t>Phật</w:t>
      </w:r>
      <w:r>
        <w:rPr>
          <w:color w:val="231F20"/>
          <w:spacing w:val="-21"/>
          <w:w w:val="110"/>
        </w:rPr>
        <w:t> </w:t>
      </w:r>
      <w:r>
        <w:rPr>
          <w:color w:val="231F20"/>
          <w:spacing w:val="-2"/>
          <w:w w:val="110"/>
        </w:rPr>
        <w:t>từ</w:t>
      </w:r>
      <w:r>
        <w:rPr>
          <w:color w:val="231F20"/>
          <w:spacing w:val="-21"/>
          <w:w w:val="110"/>
        </w:rPr>
        <w:t> </w:t>
      </w:r>
      <w:r>
        <w:rPr>
          <w:color w:val="231F20"/>
          <w:spacing w:val="-2"/>
          <w:w w:val="110"/>
        </w:rPr>
        <w:t>bi</w:t>
      </w:r>
      <w:r>
        <w:rPr>
          <w:color w:val="231F20"/>
          <w:spacing w:val="-21"/>
          <w:w w:val="110"/>
        </w:rPr>
        <w:t> </w:t>
      </w:r>
      <w:r>
        <w:rPr>
          <w:color w:val="231F20"/>
          <w:spacing w:val="-2"/>
          <w:w w:val="110"/>
        </w:rPr>
        <w:t>vô</w:t>
      </w:r>
      <w:r>
        <w:rPr>
          <w:color w:val="231F20"/>
          <w:spacing w:val="-21"/>
          <w:w w:val="110"/>
        </w:rPr>
        <w:t> </w:t>
      </w:r>
      <w:r>
        <w:rPr>
          <w:color w:val="231F20"/>
          <w:spacing w:val="-2"/>
          <w:w w:val="110"/>
        </w:rPr>
        <w:t>cùng,</w:t>
      </w:r>
      <w:r>
        <w:rPr>
          <w:color w:val="231F20"/>
          <w:spacing w:val="-20"/>
          <w:w w:val="110"/>
        </w:rPr>
        <w:t> </w:t>
      </w:r>
      <w:r>
        <w:rPr>
          <w:color w:val="231F20"/>
          <w:spacing w:val="-2"/>
          <w:w w:val="110"/>
        </w:rPr>
        <w:t>Ngài</w:t>
      </w:r>
      <w:r>
        <w:rPr>
          <w:color w:val="231F20"/>
          <w:spacing w:val="-20"/>
          <w:w w:val="110"/>
        </w:rPr>
        <w:t> </w:t>
      </w:r>
      <w:r>
        <w:rPr>
          <w:color w:val="231F20"/>
          <w:spacing w:val="-2"/>
          <w:w w:val="110"/>
        </w:rPr>
        <w:t>biết</w:t>
      </w:r>
      <w:r>
        <w:rPr>
          <w:color w:val="231F20"/>
          <w:spacing w:val="-21"/>
          <w:w w:val="110"/>
        </w:rPr>
        <w:t> </w:t>
      </w:r>
      <w:r>
        <w:rPr>
          <w:color w:val="231F20"/>
          <w:spacing w:val="-2"/>
          <w:w w:val="110"/>
        </w:rPr>
        <w:t>chúng</w:t>
      </w:r>
      <w:r>
        <w:rPr>
          <w:color w:val="231F20"/>
          <w:spacing w:val="-21"/>
          <w:w w:val="110"/>
        </w:rPr>
        <w:t> </w:t>
      </w:r>
      <w:r>
        <w:rPr>
          <w:color w:val="231F20"/>
          <w:spacing w:val="-2"/>
          <w:w w:val="110"/>
        </w:rPr>
        <w:t>sinh</w:t>
      </w:r>
      <w:r>
        <w:rPr>
          <w:color w:val="231F20"/>
          <w:spacing w:val="-21"/>
          <w:w w:val="110"/>
        </w:rPr>
        <w:t> </w:t>
      </w:r>
      <w:r>
        <w:rPr>
          <w:color w:val="231F20"/>
          <w:spacing w:val="-2"/>
          <w:w w:val="110"/>
        </w:rPr>
        <w:t>trong</w:t>
      </w:r>
      <w:r>
        <w:rPr>
          <w:color w:val="231F20"/>
          <w:spacing w:val="-20"/>
          <w:w w:val="110"/>
        </w:rPr>
        <w:t> </w:t>
      </w:r>
      <w:r>
        <w:rPr>
          <w:color w:val="231F20"/>
          <w:spacing w:val="-2"/>
          <w:w w:val="110"/>
        </w:rPr>
        <w:t>thời </w:t>
      </w:r>
      <w:r>
        <w:rPr>
          <w:color w:val="231F20"/>
          <w:w w:val="105"/>
        </w:rPr>
        <w:t>Mạt</w:t>
      </w:r>
      <w:r>
        <w:rPr>
          <w:color w:val="231F20"/>
          <w:spacing w:val="-7"/>
          <w:w w:val="105"/>
        </w:rPr>
        <w:t> </w:t>
      </w:r>
      <w:r>
        <w:rPr>
          <w:color w:val="231F20"/>
          <w:w w:val="105"/>
        </w:rPr>
        <w:t>pháp</w:t>
      </w:r>
      <w:r>
        <w:rPr>
          <w:color w:val="231F20"/>
          <w:spacing w:val="-7"/>
          <w:w w:val="105"/>
        </w:rPr>
        <w:t> </w:t>
      </w:r>
      <w:r>
        <w:rPr>
          <w:color w:val="231F20"/>
          <w:w w:val="105"/>
        </w:rPr>
        <w:t>nghiệp</w:t>
      </w:r>
      <w:r>
        <w:rPr>
          <w:color w:val="231F20"/>
          <w:spacing w:val="-7"/>
          <w:w w:val="105"/>
        </w:rPr>
        <w:t> </w:t>
      </w:r>
      <w:r>
        <w:rPr>
          <w:color w:val="231F20"/>
          <w:w w:val="105"/>
        </w:rPr>
        <w:t>chướng</w:t>
      </w:r>
      <w:r>
        <w:rPr>
          <w:color w:val="231F20"/>
          <w:spacing w:val="-7"/>
          <w:w w:val="105"/>
        </w:rPr>
        <w:t> </w:t>
      </w:r>
      <w:r>
        <w:rPr>
          <w:color w:val="231F20"/>
          <w:w w:val="105"/>
        </w:rPr>
        <w:t>sâu</w:t>
      </w:r>
      <w:r>
        <w:rPr>
          <w:color w:val="231F20"/>
          <w:spacing w:val="-6"/>
          <w:w w:val="105"/>
        </w:rPr>
        <w:t> </w:t>
      </w:r>
      <w:r>
        <w:rPr>
          <w:color w:val="231F20"/>
          <w:w w:val="105"/>
        </w:rPr>
        <w:t>nặng,</w:t>
      </w:r>
      <w:r>
        <w:rPr>
          <w:color w:val="231F20"/>
          <w:spacing w:val="-7"/>
          <w:w w:val="105"/>
        </w:rPr>
        <w:t> </w:t>
      </w:r>
      <w:r>
        <w:rPr>
          <w:color w:val="231F20"/>
          <w:w w:val="105"/>
        </w:rPr>
        <w:t>không</w:t>
      </w:r>
      <w:r>
        <w:rPr>
          <w:color w:val="231F20"/>
          <w:spacing w:val="-7"/>
          <w:w w:val="105"/>
        </w:rPr>
        <w:t> </w:t>
      </w:r>
      <w:r>
        <w:rPr>
          <w:color w:val="231F20"/>
          <w:w w:val="105"/>
        </w:rPr>
        <w:t>có</w:t>
      </w:r>
      <w:r>
        <w:rPr>
          <w:color w:val="231F20"/>
          <w:spacing w:val="-7"/>
          <w:w w:val="105"/>
        </w:rPr>
        <w:t> </w:t>
      </w:r>
      <w:r>
        <w:rPr>
          <w:color w:val="231F20"/>
          <w:w w:val="105"/>
        </w:rPr>
        <w:t>năng</w:t>
      </w:r>
      <w:r>
        <w:rPr>
          <w:color w:val="231F20"/>
          <w:spacing w:val="-7"/>
          <w:w w:val="105"/>
        </w:rPr>
        <w:t> </w:t>
      </w:r>
      <w:r>
        <w:rPr>
          <w:color w:val="231F20"/>
          <w:w w:val="105"/>
        </w:rPr>
        <w:t>lực</w:t>
      </w:r>
      <w:r>
        <w:rPr>
          <w:color w:val="231F20"/>
          <w:spacing w:val="-7"/>
          <w:w w:val="105"/>
        </w:rPr>
        <w:t> </w:t>
      </w:r>
      <w:r>
        <w:rPr>
          <w:color w:val="231F20"/>
          <w:w w:val="105"/>
        </w:rPr>
        <w:t>đoạn hoặc. Đây là sự thật, không giả dối đâu. Có người giải ngộ, nhưng</w:t>
      </w:r>
      <w:r>
        <w:rPr>
          <w:color w:val="231F20"/>
          <w:spacing w:val="-15"/>
          <w:w w:val="105"/>
        </w:rPr>
        <w:t> </w:t>
      </w:r>
      <w:r>
        <w:rPr>
          <w:color w:val="231F20"/>
          <w:w w:val="105"/>
        </w:rPr>
        <w:t>không</w:t>
      </w:r>
      <w:r>
        <w:rPr>
          <w:color w:val="231F20"/>
          <w:spacing w:val="-16"/>
          <w:w w:val="105"/>
        </w:rPr>
        <w:t> </w:t>
      </w:r>
      <w:r>
        <w:rPr>
          <w:color w:val="231F20"/>
          <w:w w:val="105"/>
        </w:rPr>
        <w:t>có</w:t>
      </w:r>
      <w:r>
        <w:rPr>
          <w:color w:val="231F20"/>
          <w:spacing w:val="-15"/>
          <w:w w:val="105"/>
        </w:rPr>
        <w:t> </w:t>
      </w:r>
      <w:r>
        <w:rPr>
          <w:color w:val="231F20"/>
          <w:w w:val="105"/>
        </w:rPr>
        <w:t>người</w:t>
      </w:r>
      <w:r>
        <w:rPr>
          <w:color w:val="231F20"/>
          <w:spacing w:val="-15"/>
          <w:w w:val="105"/>
        </w:rPr>
        <w:t> </w:t>
      </w:r>
      <w:r>
        <w:rPr>
          <w:color w:val="231F20"/>
          <w:w w:val="105"/>
        </w:rPr>
        <w:t>chứng</w:t>
      </w:r>
      <w:r>
        <w:rPr>
          <w:color w:val="231F20"/>
          <w:spacing w:val="-15"/>
          <w:w w:val="105"/>
        </w:rPr>
        <w:t> </w:t>
      </w:r>
      <w:r>
        <w:rPr>
          <w:color w:val="231F20"/>
          <w:w w:val="105"/>
        </w:rPr>
        <w:t>ngộ.</w:t>
      </w:r>
      <w:r>
        <w:rPr>
          <w:color w:val="231F20"/>
          <w:spacing w:val="-15"/>
          <w:w w:val="105"/>
        </w:rPr>
        <w:t> </w:t>
      </w:r>
      <w:r>
        <w:rPr>
          <w:color w:val="231F20"/>
          <w:w w:val="105"/>
        </w:rPr>
        <w:t>Vì</w:t>
      </w:r>
      <w:r>
        <w:rPr>
          <w:color w:val="231F20"/>
          <w:spacing w:val="-15"/>
          <w:w w:val="105"/>
        </w:rPr>
        <w:t> </w:t>
      </w:r>
      <w:r>
        <w:rPr>
          <w:color w:val="231F20"/>
          <w:w w:val="105"/>
        </w:rPr>
        <w:t>thế,</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phải</w:t>
      </w:r>
      <w:r>
        <w:rPr>
          <w:color w:val="231F20"/>
          <w:spacing w:val="-15"/>
          <w:w w:val="105"/>
        </w:rPr>
        <w:t> </w:t>
      </w:r>
      <w:r>
        <w:rPr>
          <w:color w:val="231F20"/>
          <w:w w:val="105"/>
        </w:rPr>
        <w:t>biết </w:t>
      </w:r>
      <w:r>
        <w:rPr>
          <w:color w:val="231F20"/>
          <w:spacing w:val="-2"/>
          <w:w w:val="105"/>
        </w:rPr>
        <w:t>ơn</w:t>
      </w:r>
      <w:r>
        <w:rPr>
          <w:color w:val="231F20"/>
          <w:spacing w:val="-18"/>
          <w:w w:val="105"/>
        </w:rPr>
        <w:t> </w:t>
      </w:r>
      <w:r>
        <w:rPr>
          <w:color w:val="231F20"/>
          <w:spacing w:val="-2"/>
          <w:w w:val="105"/>
        </w:rPr>
        <w:t>đức</w:t>
      </w:r>
      <w:r>
        <w:rPr>
          <w:color w:val="231F20"/>
          <w:spacing w:val="-18"/>
          <w:w w:val="105"/>
        </w:rPr>
        <w:t> </w:t>
      </w:r>
      <w:r>
        <w:rPr>
          <w:color w:val="231F20"/>
          <w:spacing w:val="-2"/>
          <w:w w:val="105"/>
        </w:rPr>
        <w:t>Phật</w:t>
      </w:r>
      <w:r>
        <w:rPr>
          <w:color w:val="231F20"/>
          <w:spacing w:val="-18"/>
          <w:w w:val="105"/>
        </w:rPr>
        <w:t> </w:t>
      </w:r>
      <w:r>
        <w:rPr>
          <w:color w:val="231F20"/>
          <w:spacing w:val="-2"/>
          <w:w w:val="105"/>
        </w:rPr>
        <w:t>A</w:t>
      </w:r>
      <w:r>
        <w:rPr>
          <w:color w:val="231F20"/>
          <w:spacing w:val="-18"/>
          <w:w w:val="105"/>
        </w:rPr>
        <w:t> </w:t>
      </w:r>
      <w:r>
        <w:rPr>
          <w:color w:val="231F20"/>
          <w:spacing w:val="-2"/>
          <w:w w:val="105"/>
        </w:rPr>
        <w:t>Di</w:t>
      </w:r>
      <w:r>
        <w:rPr>
          <w:color w:val="231F20"/>
          <w:spacing w:val="-18"/>
          <w:w w:val="105"/>
        </w:rPr>
        <w:t> </w:t>
      </w:r>
      <w:r>
        <w:rPr>
          <w:color w:val="231F20"/>
          <w:spacing w:val="-2"/>
          <w:w w:val="105"/>
        </w:rPr>
        <w:t>Đà.</w:t>
      </w:r>
      <w:r>
        <w:rPr>
          <w:color w:val="231F20"/>
          <w:spacing w:val="-18"/>
          <w:w w:val="105"/>
        </w:rPr>
        <w:t> </w:t>
      </w:r>
      <w:r>
        <w:rPr>
          <w:color w:val="231F20"/>
          <w:spacing w:val="-2"/>
          <w:w w:val="105"/>
        </w:rPr>
        <w:t>Chẳng</w:t>
      </w:r>
      <w:r>
        <w:rPr>
          <w:color w:val="231F20"/>
          <w:spacing w:val="-18"/>
          <w:w w:val="105"/>
        </w:rPr>
        <w:t> </w:t>
      </w:r>
      <w:r>
        <w:rPr>
          <w:color w:val="231F20"/>
          <w:spacing w:val="-2"/>
          <w:w w:val="105"/>
        </w:rPr>
        <w:t>riêng</w:t>
      </w:r>
      <w:r>
        <w:rPr>
          <w:color w:val="231F20"/>
          <w:spacing w:val="-18"/>
          <w:w w:val="105"/>
        </w:rPr>
        <w:t> </w:t>
      </w:r>
      <w:r>
        <w:rPr>
          <w:color w:val="231F20"/>
          <w:spacing w:val="-2"/>
          <w:w w:val="105"/>
        </w:rPr>
        <w:t>chúng</w:t>
      </w:r>
      <w:r>
        <w:rPr>
          <w:color w:val="231F20"/>
          <w:spacing w:val="-18"/>
          <w:w w:val="105"/>
        </w:rPr>
        <w:t> </w:t>
      </w:r>
      <w:r>
        <w:rPr>
          <w:color w:val="231F20"/>
          <w:spacing w:val="-2"/>
          <w:w w:val="105"/>
        </w:rPr>
        <w:t>ta</w:t>
      </w:r>
      <w:r>
        <w:rPr>
          <w:color w:val="231F20"/>
          <w:spacing w:val="-18"/>
          <w:w w:val="105"/>
        </w:rPr>
        <w:t> </w:t>
      </w:r>
      <w:r>
        <w:rPr>
          <w:color w:val="231F20"/>
          <w:spacing w:val="-2"/>
          <w:w w:val="105"/>
        </w:rPr>
        <w:t>biết</w:t>
      </w:r>
      <w:r>
        <w:rPr>
          <w:color w:val="231F20"/>
          <w:spacing w:val="-19"/>
          <w:w w:val="105"/>
        </w:rPr>
        <w:t> </w:t>
      </w:r>
      <w:r>
        <w:rPr>
          <w:color w:val="231F20"/>
          <w:spacing w:val="-2"/>
          <w:w w:val="105"/>
        </w:rPr>
        <w:t>ơn,</w:t>
      </w:r>
      <w:r>
        <w:rPr>
          <w:color w:val="231F20"/>
          <w:spacing w:val="-18"/>
          <w:w w:val="105"/>
        </w:rPr>
        <w:t> </w:t>
      </w:r>
      <w:r>
        <w:rPr>
          <w:color w:val="231F20"/>
          <w:spacing w:val="-2"/>
          <w:w w:val="105"/>
        </w:rPr>
        <w:t>mà</w:t>
      </w:r>
      <w:r>
        <w:rPr>
          <w:color w:val="231F20"/>
          <w:spacing w:val="-18"/>
          <w:w w:val="105"/>
        </w:rPr>
        <w:t> </w:t>
      </w:r>
      <w:r>
        <w:rPr>
          <w:color w:val="231F20"/>
          <w:spacing w:val="-2"/>
          <w:w w:val="105"/>
        </w:rPr>
        <w:t>mười </w:t>
      </w:r>
      <w:r>
        <w:rPr>
          <w:color w:val="231F20"/>
          <w:w w:val="105"/>
        </w:rPr>
        <w:t>phương</w:t>
      </w:r>
      <w:r>
        <w:rPr>
          <w:color w:val="231F20"/>
          <w:spacing w:val="-9"/>
          <w:w w:val="105"/>
        </w:rPr>
        <w:t> </w:t>
      </w:r>
      <w:r>
        <w:rPr>
          <w:color w:val="231F20"/>
          <w:w w:val="105"/>
        </w:rPr>
        <w:t>ba</w:t>
      </w:r>
      <w:r>
        <w:rPr>
          <w:color w:val="231F20"/>
          <w:spacing w:val="-9"/>
          <w:w w:val="105"/>
        </w:rPr>
        <w:t> </w:t>
      </w:r>
      <w:r>
        <w:rPr>
          <w:color w:val="231F20"/>
          <w:w w:val="105"/>
        </w:rPr>
        <w:t>đời</w:t>
      </w:r>
      <w:r>
        <w:rPr>
          <w:color w:val="231F20"/>
          <w:spacing w:val="-9"/>
          <w:w w:val="105"/>
        </w:rPr>
        <w:t> </w:t>
      </w:r>
      <w:r>
        <w:rPr>
          <w:color w:val="231F20"/>
          <w:w w:val="105"/>
        </w:rPr>
        <w:t>tất</w:t>
      </w:r>
      <w:r>
        <w:rPr>
          <w:color w:val="231F20"/>
          <w:spacing w:val="-9"/>
          <w:w w:val="105"/>
        </w:rPr>
        <w:t> </w:t>
      </w:r>
      <w:r>
        <w:rPr>
          <w:color w:val="231F20"/>
          <w:w w:val="105"/>
        </w:rPr>
        <w:t>cả</w:t>
      </w:r>
      <w:r>
        <w:rPr>
          <w:color w:val="231F20"/>
          <w:spacing w:val="-9"/>
          <w:w w:val="105"/>
        </w:rPr>
        <w:t> </w:t>
      </w:r>
      <w:r>
        <w:rPr>
          <w:color w:val="231F20"/>
          <w:w w:val="105"/>
        </w:rPr>
        <w:t>chư</w:t>
      </w:r>
      <w:r>
        <w:rPr>
          <w:color w:val="231F20"/>
          <w:spacing w:val="-9"/>
          <w:w w:val="105"/>
        </w:rPr>
        <w:t> </w:t>
      </w:r>
      <w:r>
        <w:rPr>
          <w:color w:val="231F20"/>
          <w:w w:val="105"/>
        </w:rPr>
        <w:t>Phật</w:t>
      </w:r>
      <w:r>
        <w:rPr>
          <w:color w:val="231F20"/>
          <w:spacing w:val="-9"/>
          <w:w w:val="105"/>
        </w:rPr>
        <w:t> </w:t>
      </w:r>
      <w:r>
        <w:rPr>
          <w:color w:val="231F20"/>
          <w:w w:val="105"/>
        </w:rPr>
        <w:t>Như</w:t>
      </w:r>
      <w:r>
        <w:rPr>
          <w:color w:val="231F20"/>
          <w:spacing w:val="-9"/>
          <w:w w:val="105"/>
        </w:rPr>
        <w:t> </w:t>
      </w:r>
      <w:r>
        <w:rPr>
          <w:color w:val="231F20"/>
          <w:w w:val="105"/>
        </w:rPr>
        <w:t>Lai</w:t>
      </w:r>
      <w:r>
        <w:rPr>
          <w:color w:val="231F20"/>
          <w:spacing w:val="-9"/>
          <w:w w:val="105"/>
        </w:rPr>
        <w:t> </w:t>
      </w:r>
      <w:r>
        <w:rPr>
          <w:color w:val="231F20"/>
          <w:w w:val="105"/>
        </w:rPr>
        <w:t>đều</w:t>
      </w:r>
      <w:r>
        <w:rPr>
          <w:color w:val="231F20"/>
          <w:spacing w:val="-9"/>
          <w:w w:val="105"/>
        </w:rPr>
        <w:t> </w:t>
      </w:r>
      <w:r>
        <w:rPr>
          <w:color w:val="231F20"/>
          <w:w w:val="105"/>
        </w:rPr>
        <w:t>biết</w:t>
      </w:r>
      <w:r>
        <w:rPr>
          <w:color w:val="231F20"/>
          <w:spacing w:val="-9"/>
          <w:w w:val="105"/>
        </w:rPr>
        <w:t> </w:t>
      </w:r>
      <w:r>
        <w:rPr>
          <w:color w:val="231F20"/>
          <w:w w:val="105"/>
        </w:rPr>
        <w:t>ơn</w:t>
      </w:r>
      <w:r>
        <w:rPr>
          <w:color w:val="231F20"/>
          <w:spacing w:val="-9"/>
          <w:w w:val="105"/>
        </w:rPr>
        <w:t> </w:t>
      </w:r>
      <w:r>
        <w:rPr>
          <w:color w:val="231F20"/>
          <w:w w:val="105"/>
        </w:rPr>
        <w:t>đức</w:t>
      </w:r>
      <w:r>
        <w:rPr>
          <w:color w:val="231F20"/>
          <w:spacing w:val="-9"/>
          <w:w w:val="105"/>
        </w:rPr>
        <w:t> </w:t>
      </w:r>
      <w:r>
        <w:rPr>
          <w:color w:val="231F20"/>
          <w:w w:val="105"/>
        </w:rPr>
        <w:t>Phật A</w:t>
      </w:r>
      <w:r>
        <w:rPr>
          <w:color w:val="231F20"/>
          <w:spacing w:val="-1"/>
          <w:w w:val="105"/>
        </w:rPr>
        <w:t> </w:t>
      </w:r>
      <w:r>
        <w:rPr>
          <w:color w:val="231F20"/>
          <w:w w:val="105"/>
        </w:rPr>
        <w:t>Di Đà.</w:t>
      </w:r>
      <w:r>
        <w:rPr>
          <w:color w:val="231F20"/>
          <w:spacing w:val="-1"/>
          <w:w w:val="105"/>
        </w:rPr>
        <w:t> </w:t>
      </w:r>
      <w:r>
        <w:rPr>
          <w:color w:val="231F20"/>
          <w:w w:val="105"/>
        </w:rPr>
        <w:t>Vì</w:t>
      </w:r>
      <w:r>
        <w:rPr>
          <w:color w:val="231F20"/>
          <w:spacing w:val="-1"/>
          <w:w w:val="105"/>
        </w:rPr>
        <w:t> </w:t>
      </w:r>
      <w:r>
        <w:rPr>
          <w:color w:val="231F20"/>
          <w:w w:val="105"/>
        </w:rPr>
        <w:t>sao</w:t>
      </w:r>
      <w:r>
        <w:rPr>
          <w:color w:val="231F20"/>
          <w:spacing w:val="-1"/>
          <w:w w:val="105"/>
        </w:rPr>
        <w:t> </w:t>
      </w:r>
      <w:r>
        <w:rPr>
          <w:color w:val="231F20"/>
          <w:w w:val="105"/>
        </w:rPr>
        <w:t>vậy? Vì</w:t>
      </w:r>
      <w:r>
        <w:rPr>
          <w:color w:val="231F20"/>
          <w:spacing w:val="-1"/>
          <w:w w:val="105"/>
        </w:rPr>
        <w:t> </w:t>
      </w:r>
      <w:r>
        <w:rPr>
          <w:color w:val="231F20"/>
          <w:w w:val="105"/>
        </w:rPr>
        <w:t>pháp</w:t>
      </w:r>
      <w:r>
        <w:rPr>
          <w:color w:val="231F20"/>
          <w:spacing w:val="-1"/>
          <w:w w:val="105"/>
        </w:rPr>
        <w:t> </w:t>
      </w:r>
      <w:r>
        <w:rPr>
          <w:color w:val="231F20"/>
          <w:w w:val="105"/>
        </w:rPr>
        <w:t>môn</w:t>
      </w:r>
      <w:r>
        <w:rPr>
          <w:color w:val="231F20"/>
          <w:spacing w:val="-1"/>
          <w:w w:val="105"/>
        </w:rPr>
        <w:t> </w:t>
      </w:r>
      <w:r>
        <w:rPr>
          <w:color w:val="231F20"/>
          <w:w w:val="105"/>
        </w:rPr>
        <w:t>của</w:t>
      </w:r>
      <w:r>
        <w:rPr>
          <w:color w:val="231F20"/>
          <w:spacing w:val="-1"/>
          <w:w w:val="105"/>
        </w:rPr>
        <w:t> </w:t>
      </w:r>
      <w:r>
        <w:rPr>
          <w:color w:val="231F20"/>
          <w:w w:val="105"/>
        </w:rPr>
        <w:t>Ngài, người</w:t>
      </w:r>
      <w:r>
        <w:rPr>
          <w:color w:val="231F20"/>
          <w:spacing w:val="-1"/>
          <w:w w:val="105"/>
        </w:rPr>
        <w:t> </w:t>
      </w:r>
      <w:r>
        <w:rPr>
          <w:color w:val="231F20"/>
          <w:w w:val="105"/>
        </w:rPr>
        <w:t>nghiệp </w:t>
      </w:r>
      <w:r>
        <w:rPr>
          <w:color w:val="231F20"/>
          <w:w w:val="110"/>
        </w:rPr>
        <w:t>chướng</w:t>
      </w:r>
      <w:r>
        <w:rPr>
          <w:color w:val="231F20"/>
          <w:spacing w:val="-22"/>
          <w:w w:val="110"/>
        </w:rPr>
        <w:t> </w:t>
      </w:r>
      <w:r>
        <w:rPr>
          <w:color w:val="231F20"/>
          <w:w w:val="110"/>
        </w:rPr>
        <w:t>sâu</w:t>
      </w:r>
      <w:r>
        <w:rPr>
          <w:color w:val="231F20"/>
          <w:spacing w:val="-22"/>
          <w:w w:val="110"/>
        </w:rPr>
        <w:t> </w:t>
      </w:r>
      <w:r>
        <w:rPr>
          <w:color w:val="231F20"/>
          <w:w w:val="110"/>
        </w:rPr>
        <w:t>nặng</w:t>
      </w:r>
      <w:r>
        <w:rPr>
          <w:color w:val="231F20"/>
          <w:spacing w:val="-22"/>
          <w:w w:val="110"/>
        </w:rPr>
        <w:t> </w:t>
      </w:r>
      <w:r>
        <w:rPr>
          <w:color w:val="231F20"/>
          <w:w w:val="110"/>
        </w:rPr>
        <w:t>không</w:t>
      </w:r>
      <w:r>
        <w:rPr>
          <w:color w:val="231F20"/>
          <w:spacing w:val="-22"/>
          <w:w w:val="110"/>
        </w:rPr>
        <w:t> </w:t>
      </w:r>
      <w:r>
        <w:rPr>
          <w:color w:val="231F20"/>
          <w:w w:val="110"/>
        </w:rPr>
        <w:t>có</w:t>
      </w:r>
      <w:r>
        <w:rPr>
          <w:color w:val="231F20"/>
          <w:spacing w:val="-22"/>
          <w:w w:val="110"/>
        </w:rPr>
        <w:t> </w:t>
      </w:r>
      <w:r>
        <w:rPr>
          <w:color w:val="231F20"/>
          <w:w w:val="110"/>
        </w:rPr>
        <w:t>năng</w:t>
      </w:r>
      <w:r>
        <w:rPr>
          <w:color w:val="231F20"/>
          <w:spacing w:val="-22"/>
          <w:w w:val="110"/>
        </w:rPr>
        <w:t> </w:t>
      </w:r>
      <w:r>
        <w:rPr>
          <w:color w:val="231F20"/>
          <w:w w:val="110"/>
        </w:rPr>
        <w:t>lực</w:t>
      </w:r>
      <w:r>
        <w:rPr>
          <w:color w:val="231F20"/>
          <w:spacing w:val="-22"/>
          <w:w w:val="110"/>
        </w:rPr>
        <w:t> </w:t>
      </w:r>
      <w:r>
        <w:rPr>
          <w:color w:val="231F20"/>
          <w:w w:val="110"/>
        </w:rPr>
        <w:t>đoạn</w:t>
      </w:r>
      <w:r>
        <w:rPr>
          <w:color w:val="231F20"/>
          <w:spacing w:val="-22"/>
          <w:w w:val="110"/>
        </w:rPr>
        <w:t> </w:t>
      </w:r>
      <w:r>
        <w:rPr>
          <w:color w:val="231F20"/>
          <w:w w:val="110"/>
        </w:rPr>
        <w:t>hoặc</w:t>
      </w:r>
      <w:r>
        <w:rPr>
          <w:color w:val="231F20"/>
          <w:spacing w:val="-22"/>
          <w:w w:val="110"/>
        </w:rPr>
        <w:t> </w:t>
      </w:r>
      <w:r>
        <w:rPr>
          <w:color w:val="231F20"/>
          <w:w w:val="110"/>
        </w:rPr>
        <w:t>cũng</w:t>
      </w:r>
      <w:r>
        <w:rPr>
          <w:color w:val="231F20"/>
          <w:spacing w:val="-22"/>
          <w:w w:val="110"/>
        </w:rPr>
        <w:t> </w:t>
      </w:r>
      <w:r>
        <w:rPr>
          <w:color w:val="231F20"/>
          <w:w w:val="110"/>
        </w:rPr>
        <w:t>được </w:t>
      </w:r>
      <w:r>
        <w:rPr>
          <w:color w:val="231F20"/>
          <w:w w:val="105"/>
        </w:rPr>
        <w:t>độ.</w:t>
      </w:r>
      <w:r>
        <w:rPr>
          <w:color w:val="231F20"/>
          <w:spacing w:val="-18"/>
          <w:w w:val="105"/>
        </w:rPr>
        <w:t> </w:t>
      </w:r>
      <w:r>
        <w:rPr>
          <w:color w:val="231F20"/>
          <w:w w:val="105"/>
        </w:rPr>
        <w:t>Vì</w:t>
      </w:r>
      <w:r>
        <w:rPr>
          <w:color w:val="231F20"/>
          <w:spacing w:val="-17"/>
          <w:w w:val="105"/>
        </w:rPr>
        <w:t> </w:t>
      </w:r>
      <w:r>
        <w:rPr>
          <w:color w:val="231F20"/>
          <w:w w:val="105"/>
        </w:rPr>
        <w:t>sao</w:t>
      </w:r>
      <w:r>
        <w:rPr>
          <w:color w:val="231F20"/>
          <w:spacing w:val="-17"/>
          <w:w w:val="105"/>
        </w:rPr>
        <w:t> </w:t>
      </w:r>
      <w:r>
        <w:rPr>
          <w:color w:val="231F20"/>
          <w:w w:val="105"/>
        </w:rPr>
        <w:t>chư</w:t>
      </w:r>
      <w:r>
        <w:rPr>
          <w:color w:val="231F20"/>
          <w:spacing w:val="-17"/>
          <w:w w:val="105"/>
        </w:rPr>
        <w:t> </w:t>
      </w:r>
      <w:r>
        <w:rPr>
          <w:color w:val="231F20"/>
          <w:w w:val="105"/>
        </w:rPr>
        <w:t>Phật</w:t>
      </w:r>
      <w:r>
        <w:rPr>
          <w:color w:val="231F20"/>
          <w:spacing w:val="-17"/>
          <w:w w:val="105"/>
        </w:rPr>
        <w:t> </w:t>
      </w:r>
      <w:r>
        <w:rPr>
          <w:color w:val="231F20"/>
          <w:w w:val="105"/>
        </w:rPr>
        <w:t>Như</w:t>
      </w:r>
      <w:r>
        <w:rPr>
          <w:color w:val="231F20"/>
          <w:spacing w:val="-18"/>
          <w:w w:val="105"/>
        </w:rPr>
        <w:t> </w:t>
      </w:r>
      <w:r>
        <w:rPr>
          <w:color w:val="231F20"/>
          <w:w w:val="105"/>
        </w:rPr>
        <w:t>Lai</w:t>
      </w:r>
      <w:r>
        <w:rPr>
          <w:color w:val="231F20"/>
          <w:spacing w:val="-17"/>
          <w:w w:val="105"/>
        </w:rPr>
        <w:t> </w:t>
      </w:r>
      <w:r>
        <w:rPr>
          <w:color w:val="231F20"/>
          <w:w w:val="105"/>
        </w:rPr>
        <w:t>phải</w:t>
      </w:r>
      <w:r>
        <w:rPr>
          <w:color w:val="231F20"/>
          <w:spacing w:val="-17"/>
          <w:w w:val="105"/>
        </w:rPr>
        <w:t> </w:t>
      </w:r>
      <w:r>
        <w:rPr>
          <w:color w:val="231F20"/>
          <w:w w:val="105"/>
        </w:rPr>
        <w:t>cảm</w:t>
      </w:r>
      <w:r>
        <w:rPr>
          <w:color w:val="231F20"/>
          <w:spacing w:val="-17"/>
          <w:w w:val="105"/>
        </w:rPr>
        <w:t> </w:t>
      </w:r>
      <w:r>
        <w:rPr>
          <w:color w:val="231F20"/>
          <w:w w:val="105"/>
        </w:rPr>
        <w:t>ơn?</w:t>
      </w:r>
      <w:r>
        <w:rPr>
          <w:color w:val="231F20"/>
          <w:spacing w:val="-17"/>
          <w:w w:val="105"/>
        </w:rPr>
        <w:t> </w:t>
      </w:r>
      <w:r>
        <w:rPr>
          <w:color w:val="231F20"/>
          <w:w w:val="105"/>
        </w:rPr>
        <w:t>Các</w:t>
      </w:r>
      <w:r>
        <w:rPr>
          <w:color w:val="231F20"/>
          <w:spacing w:val="-17"/>
          <w:w w:val="105"/>
        </w:rPr>
        <w:t> </w:t>
      </w:r>
      <w:r>
        <w:rPr>
          <w:color w:val="231F20"/>
          <w:w w:val="105"/>
        </w:rPr>
        <w:t>Ngài</w:t>
      </w:r>
      <w:r>
        <w:rPr>
          <w:color w:val="231F20"/>
          <w:spacing w:val="-18"/>
          <w:w w:val="105"/>
        </w:rPr>
        <w:t> </w:t>
      </w:r>
      <w:r>
        <w:rPr>
          <w:color w:val="231F20"/>
          <w:w w:val="105"/>
        </w:rPr>
        <w:t>vì</w:t>
      </w:r>
      <w:r>
        <w:rPr>
          <w:color w:val="231F20"/>
          <w:spacing w:val="-17"/>
          <w:w w:val="105"/>
        </w:rPr>
        <w:t> </w:t>
      </w:r>
      <w:r>
        <w:rPr>
          <w:color w:val="231F20"/>
          <w:spacing w:val="-4"/>
          <w:w w:val="105"/>
        </w:rPr>
        <w:t>hàng</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4"/>
      </w:pPr>
      <w:r>
        <w:rPr>
          <w:color w:val="231F20"/>
          <w:w w:val="105"/>
        </w:rPr>
        <w:t>phàm phu chúng ta mà cảm ơn đức Phật A Di Đà. Sao các Ngài</w:t>
      </w:r>
      <w:r>
        <w:rPr>
          <w:color w:val="231F20"/>
          <w:spacing w:val="-15"/>
          <w:w w:val="105"/>
        </w:rPr>
        <w:t> </w:t>
      </w:r>
      <w:r>
        <w:rPr>
          <w:color w:val="231F20"/>
          <w:w w:val="105"/>
        </w:rPr>
        <w:t>phải</w:t>
      </w:r>
      <w:r>
        <w:rPr>
          <w:color w:val="231F20"/>
          <w:spacing w:val="-15"/>
          <w:w w:val="105"/>
        </w:rPr>
        <w:t> </w:t>
      </w:r>
      <w:r>
        <w:rPr>
          <w:color w:val="231F20"/>
          <w:w w:val="105"/>
        </w:rPr>
        <w:t>vì</w:t>
      </w:r>
      <w:r>
        <w:rPr>
          <w:color w:val="231F20"/>
          <w:spacing w:val="-15"/>
          <w:w w:val="105"/>
        </w:rPr>
        <w:t> </w:t>
      </w:r>
      <w:r>
        <w:rPr>
          <w:color w:val="231F20"/>
          <w:w w:val="105"/>
        </w:rPr>
        <w:t>chúng</w:t>
      </w:r>
      <w:r>
        <w:rPr>
          <w:color w:val="231F20"/>
          <w:spacing w:val="-15"/>
          <w:w w:val="105"/>
        </w:rPr>
        <w:t> </w:t>
      </w:r>
      <w:r>
        <w:rPr>
          <w:color w:val="231F20"/>
          <w:w w:val="105"/>
        </w:rPr>
        <w:t>sinh?</w:t>
      </w:r>
      <w:r>
        <w:rPr>
          <w:color w:val="231F20"/>
          <w:spacing w:val="-15"/>
          <w:w w:val="105"/>
        </w:rPr>
        <w:t> </w:t>
      </w:r>
      <w:r>
        <w:rPr>
          <w:color w:val="231F20"/>
          <w:w w:val="105"/>
        </w:rPr>
        <w:t>Bởi</w:t>
      </w:r>
      <w:r>
        <w:rPr>
          <w:color w:val="231F20"/>
          <w:spacing w:val="-15"/>
          <w:w w:val="105"/>
        </w:rPr>
        <w:t> </w:t>
      </w:r>
      <w:r>
        <w:rPr>
          <w:color w:val="231F20"/>
          <w:w w:val="105"/>
        </w:rPr>
        <w:t>chúng</w:t>
      </w:r>
      <w:r>
        <w:rPr>
          <w:color w:val="231F20"/>
          <w:spacing w:val="-15"/>
          <w:w w:val="105"/>
        </w:rPr>
        <w:t> </w:t>
      </w:r>
      <w:r>
        <w:rPr>
          <w:color w:val="231F20"/>
          <w:w w:val="105"/>
        </w:rPr>
        <w:t>sinh</w:t>
      </w:r>
      <w:r>
        <w:rPr>
          <w:color w:val="231F20"/>
          <w:spacing w:val="-15"/>
          <w:w w:val="105"/>
        </w:rPr>
        <w:t> </w:t>
      </w:r>
      <w:r>
        <w:rPr>
          <w:color w:val="231F20"/>
          <w:w w:val="105"/>
        </w:rPr>
        <w:t>và</w:t>
      </w:r>
      <w:r>
        <w:rPr>
          <w:color w:val="231F20"/>
          <w:spacing w:val="-15"/>
          <w:w w:val="105"/>
        </w:rPr>
        <w:t> </w:t>
      </w:r>
      <w:r>
        <w:rPr>
          <w:color w:val="231F20"/>
          <w:w w:val="105"/>
        </w:rPr>
        <w:t>Ngài</w:t>
      </w:r>
      <w:r>
        <w:rPr>
          <w:color w:val="231F20"/>
          <w:spacing w:val="-15"/>
          <w:w w:val="105"/>
        </w:rPr>
        <w:t> </w:t>
      </w:r>
      <w:r>
        <w:rPr>
          <w:color w:val="231F20"/>
          <w:w w:val="105"/>
        </w:rPr>
        <w:t>là</w:t>
      </w:r>
      <w:r>
        <w:rPr>
          <w:color w:val="231F20"/>
          <w:spacing w:val="-15"/>
          <w:w w:val="105"/>
        </w:rPr>
        <w:t> </w:t>
      </w:r>
      <w:r>
        <w:rPr>
          <w:color w:val="231F20"/>
          <w:w w:val="105"/>
        </w:rPr>
        <w:t>một</w:t>
      </w:r>
      <w:r>
        <w:rPr>
          <w:color w:val="231F20"/>
          <w:spacing w:val="-15"/>
          <w:w w:val="105"/>
        </w:rPr>
        <w:t> </w:t>
      </w:r>
      <w:r>
        <w:rPr>
          <w:color w:val="231F20"/>
          <w:w w:val="105"/>
        </w:rPr>
        <w:t>thể. </w:t>
      </w:r>
      <w:r>
        <w:rPr>
          <w:color w:val="231F20"/>
        </w:rPr>
        <w:t>Chúng sinh không biết, nhưng Ngài rõ. Vì thế, đức Phật A Di </w:t>
      </w:r>
      <w:r>
        <w:rPr>
          <w:color w:val="231F20"/>
          <w:w w:val="105"/>
        </w:rPr>
        <w:t>Đà</w:t>
      </w:r>
      <w:r>
        <w:rPr>
          <w:color w:val="231F20"/>
          <w:spacing w:val="-8"/>
          <w:w w:val="105"/>
        </w:rPr>
        <w:t> </w:t>
      </w:r>
      <w:r>
        <w:rPr>
          <w:color w:val="231F20"/>
          <w:w w:val="105"/>
        </w:rPr>
        <w:t>đến</w:t>
      </w:r>
      <w:r>
        <w:rPr>
          <w:color w:val="231F20"/>
          <w:spacing w:val="-8"/>
          <w:w w:val="105"/>
        </w:rPr>
        <w:t> </w:t>
      </w:r>
      <w:r>
        <w:rPr>
          <w:color w:val="231F20"/>
          <w:w w:val="105"/>
        </w:rPr>
        <w:t>độ</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các</w:t>
      </w:r>
      <w:r>
        <w:rPr>
          <w:color w:val="231F20"/>
          <w:spacing w:val="-8"/>
          <w:w w:val="105"/>
        </w:rPr>
        <w:t> </w:t>
      </w:r>
      <w:r>
        <w:rPr>
          <w:color w:val="231F20"/>
          <w:w w:val="105"/>
        </w:rPr>
        <w:t>Ngài</w:t>
      </w:r>
      <w:r>
        <w:rPr>
          <w:color w:val="231F20"/>
          <w:spacing w:val="-8"/>
          <w:w w:val="105"/>
        </w:rPr>
        <w:t> </w:t>
      </w:r>
      <w:r>
        <w:rPr>
          <w:color w:val="231F20"/>
          <w:w w:val="105"/>
        </w:rPr>
        <w:t>rất</w:t>
      </w:r>
      <w:r>
        <w:rPr>
          <w:color w:val="231F20"/>
          <w:spacing w:val="-8"/>
          <w:w w:val="105"/>
        </w:rPr>
        <w:t> </w:t>
      </w:r>
      <w:r>
        <w:rPr>
          <w:color w:val="231F20"/>
          <w:w w:val="105"/>
        </w:rPr>
        <w:t>hoan</w:t>
      </w:r>
      <w:r>
        <w:rPr>
          <w:color w:val="231F20"/>
          <w:spacing w:val="-8"/>
          <w:w w:val="105"/>
        </w:rPr>
        <w:t> </w:t>
      </w:r>
      <w:r>
        <w:rPr>
          <w:color w:val="231F20"/>
          <w:w w:val="105"/>
        </w:rPr>
        <w:t>hỷ,</w:t>
      </w:r>
      <w:r>
        <w:rPr>
          <w:color w:val="231F20"/>
          <w:spacing w:val="-8"/>
          <w:w w:val="105"/>
        </w:rPr>
        <w:t> </w:t>
      </w:r>
      <w:r>
        <w:rPr>
          <w:color w:val="231F20"/>
          <w:w w:val="105"/>
        </w:rPr>
        <w:t>các</w:t>
      </w:r>
      <w:r>
        <w:rPr>
          <w:color w:val="231F20"/>
          <w:spacing w:val="-8"/>
          <w:w w:val="105"/>
        </w:rPr>
        <w:t> </w:t>
      </w:r>
      <w:r>
        <w:rPr>
          <w:color w:val="231F20"/>
          <w:w w:val="105"/>
        </w:rPr>
        <w:t>Ngài</w:t>
      </w:r>
      <w:r>
        <w:rPr>
          <w:color w:val="231F20"/>
          <w:spacing w:val="-8"/>
          <w:w w:val="105"/>
        </w:rPr>
        <w:t> </w:t>
      </w:r>
      <w:r>
        <w:rPr>
          <w:color w:val="231F20"/>
          <w:w w:val="105"/>
        </w:rPr>
        <w:t>cảm</w:t>
      </w:r>
      <w:r>
        <w:rPr>
          <w:color w:val="231F20"/>
          <w:spacing w:val="-8"/>
          <w:w w:val="105"/>
        </w:rPr>
        <w:t> </w:t>
      </w:r>
      <w:r>
        <w:rPr>
          <w:color w:val="231F20"/>
          <w:w w:val="105"/>
        </w:rPr>
        <w:t>ơn, tán thán. Có người đến giúp đỡ người thân trong gia đình mình,</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có</w:t>
      </w:r>
      <w:r>
        <w:rPr>
          <w:color w:val="231F20"/>
          <w:spacing w:val="-2"/>
          <w:w w:val="105"/>
        </w:rPr>
        <w:t> </w:t>
      </w:r>
      <w:r>
        <w:rPr>
          <w:color w:val="231F20"/>
          <w:w w:val="105"/>
        </w:rPr>
        <w:t>biết</w:t>
      </w:r>
      <w:r>
        <w:rPr>
          <w:color w:val="231F20"/>
          <w:spacing w:val="-2"/>
          <w:w w:val="105"/>
        </w:rPr>
        <w:t> </w:t>
      </w:r>
      <w:r>
        <w:rPr>
          <w:color w:val="231F20"/>
          <w:w w:val="105"/>
        </w:rPr>
        <w:t>ơn</w:t>
      </w:r>
      <w:r>
        <w:rPr>
          <w:color w:val="231F20"/>
          <w:spacing w:val="-2"/>
          <w:w w:val="105"/>
        </w:rPr>
        <w:t> </w:t>
      </w:r>
      <w:r>
        <w:rPr>
          <w:color w:val="231F20"/>
          <w:w w:val="105"/>
        </w:rPr>
        <w:t>không?</w:t>
      </w:r>
      <w:r>
        <w:rPr>
          <w:color w:val="231F20"/>
          <w:spacing w:val="-2"/>
          <w:w w:val="105"/>
        </w:rPr>
        <w:t> </w:t>
      </w:r>
      <w:r>
        <w:rPr>
          <w:color w:val="231F20"/>
          <w:w w:val="105"/>
        </w:rPr>
        <w:t>Đạo</w:t>
      </w:r>
      <w:r>
        <w:rPr>
          <w:color w:val="231F20"/>
          <w:spacing w:val="-2"/>
          <w:w w:val="105"/>
        </w:rPr>
        <w:t> </w:t>
      </w:r>
      <w:r>
        <w:rPr>
          <w:color w:val="231F20"/>
          <w:w w:val="105"/>
        </w:rPr>
        <w:t>lý</w:t>
      </w:r>
      <w:r>
        <w:rPr>
          <w:color w:val="231F20"/>
          <w:spacing w:val="-2"/>
          <w:w w:val="105"/>
        </w:rPr>
        <w:t> </w:t>
      </w:r>
      <w:r>
        <w:rPr>
          <w:color w:val="231F20"/>
          <w:w w:val="105"/>
        </w:rPr>
        <w:t>giống</w:t>
      </w:r>
      <w:r>
        <w:rPr>
          <w:color w:val="231F20"/>
          <w:spacing w:val="-2"/>
          <w:w w:val="105"/>
        </w:rPr>
        <w:t> </w:t>
      </w:r>
      <w:r>
        <w:rPr>
          <w:color w:val="231F20"/>
          <w:w w:val="105"/>
        </w:rPr>
        <w:t>nhau</w:t>
      </w:r>
      <w:r>
        <w:rPr>
          <w:color w:val="231F20"/>
          <w:spacing w:val="-2"/>
          <w:w w:val="105"/>
        </w:rPr>
        <w:t> </w:t>
      </w:r>
      <w:r>
        <w:rPr>
          <w:color w:val="231F20"/>
          <w:w w:val="105"/>
        </w:rPr>
        <w:t>thôi.</w:t>
      </w:r>
    </w:p>
    <w:p>
      <w:pPr>
        <w:pStyle w:val="BodyText"/>
        <w:spacing w:line="300" w:lineRule="auto" w:before="107"/>
        <w:ind w:left="103" w:right="407" w:firstLine="453"/>
      </w:pPr>
      <w:r>
        <w:rPr>
          <w:color w:val="231F20"/>
          <w:w w:val="110"/>
        </w:rPr>
        <w:t>Ngày</w:t>
      </w:r>
      <w:r>
        <w:rPr>
          <w:color w:val="231F20"/>
          <w:spacing w:val="-23"/>
          <w:w w:val="110"/>
        </w:rPr>
        <w:t> </w:t>
      </w:r>
      <w:r>
        <w:rPr>
          <w:color w:val="231F20"/>
          <w:w w:val="110"/>
        </w:rPr>
        <w:t>nay,</w:t>
      </w:r>
      <w:r>
        <w:rPr>
          <w:color w:val="231F20"/>
          <w:spacing w:val="-23"/>
          <w:w w:val="110"/>
        </w:rPr>
        <w:t> </w:t>
      </w:r>
      <w:r>
        <w:rPr>
          <w:color w:val="231F20"/>
          <w:w w:val="110"/>
        </w:rPr>
        <w:t>chúng</w:t>
      </w:r>
      <w:r>
        <w:rPr>
          <w:color w:val="231F20"/>
          <w:spacing w:val="-23"/>
          <w:w w:val="110"/>
        </w:rPr>
        <w:t> </w:t>
      </w:r>
      <w:r>
        <w:rPr>
          <w:color w:val="231F20"/>
          <w:w w:val="110"/>
        </w:rPr>
        <w:t>ta</w:t>
      </w:r>
      <w:r>
        <w:rPr>
          <w:color w:val="231F20"/>
          <w:spacing w:val="-23"/>
          <w:w w:val="110"/>
        </w:rPr>
        <w:t> </w:t>
      </w:r>
      <w:r>
        <w:rPr>
          <w:color w:val="231F20"/>
          <w:w w:val="110"/>
        </w:rPr>
        <w:t>học</w:t>
      </w:r>
      <w:r>
        <w:rPr>
          <w:color w:val="231F20"/>
          <w:spacing w:val="-23"/>
          <w:w w:val="110"/>
        </w:rPr>
        <w:t> </w:t>
      </w:r>
      <w:r>
        <w:rPr>
          <w:color w:val="231F20"/>
          <w:w w:val="110"/>
        </w:rPr>
        <w:t>được</w:t>
      </w:r>
      <w:r>
        <w:rPr>
          <w:color w:val="231F20"/>
          <w:spacing w:val="-23"/>
          <w:w w:val="110"/>
        </w:rPr>
        <w:t> </w:t>
      </w:r>
      <w:r>
        <w:rPr>
          <w:color w:val="231F20"/>
          <w:w w:val="110"/>
        </w:rPr>
        <w:t>đoạn</w:t>
      </w:r>
      <w:r>
        <w:rPr>
          <w:color w:val="231F20"/>
          <w:spacing w:val="-23"/>
          <w:w w:val="110"/>
        </w:rPr>
        <w:t> </w:t>
      </w:r>
      <w:r>
        <w:rPr>
          <w:color w:val="231F20"/>
          <w:w w:val="110"/>
        </w:rPr>
        <w:t>kinh</w:t>
      </w:r>
      <w:r>
        <w:rPr>
          <w:color w:val="231F20"/>
          <w:spacing w:val="-23"/>
          <w:w w:val="110"/>
        </w:rPr>
        <w:t> </w:t>
      </w:r>
      <w:r>
        <w:rPr>
          <w:color w:val="231F20"/>
          <w:w w:val="110"/>
        </w:rPr>
        <w:t>này</w:t>
      </w:r>
      <w:r>
        <w:rPr>
          <w:color w:val="231F20"/>
          <w:spacing w:val="-23"/>
          <w:w w:val="110"/>
        </w:rPr>
        <w:t> </w:t>
      </w:r>
      <w:r>
        <w:rPr>
          <w:color w:val="231F20"/>
          <w:w w:val="110"/>
        </w:rPr>
        <w:t>trong</w:t>
      </w:r>
      <w:r>
        <w:rPr>
          <w:color w:val="231F20"/>
          <w:spacing w:val="-23"/>
          <w:w w:val="110"/>
        </w:rPr>
        <w:t> </w:t>
      </w:r>
      <w:r>
        <w:rPr>
          <w:color w:val="231F20"/>
          <w:w w:val="110"/>
        </w:rPr>
        <w:t>kinh </w:t>
      </w:r>
      <w:r>
        <w:rPr>
          <w:i/>
          <w:color w:val="231F20"/>
          <w:w w:val="105"/>
        </w:rPr>
        <w:t>Hoa</w:t>
      </w:r>
      <w:r>
        <w:rPr>
          <w:i/>
          <w:color w:val="231F20"/>
          <w:spacing w:val="-22"/>
          <w:w w:val="105"/>
        </w:rPr>
        <w:t> </w:t>
      </w:r>
      <w:r>
        <w:rPr>
          <w:i/>
          <w:color w:val="231F20"/>
          <w:w w:val="105"/>
        </w:rPr>
        <w:t>Nghiêm</w:t>
      </w:r>
      <w:r>
        <w:rPr>
          <w:color w:val="231F20"/>
          <w:w w:val="105"/>
        </w:rPr>
        <w:t>,</w:t>
      </w:r>
      <w:r>
        <w:rPr>
          <w:color w:val="231F20"/>
          <w:spacing w:val="-22"/>
          <w:w w:val="105"/>
        </w:rPr>
        <w:t> </w:t>
      </w:r>
      <w:r>
        <w:rPr>
          <w:color w:val="231F20"/>
          <w:w w:val="105"/>
        </w:rPr>
        <w:t>mới</w:t>
      </w:r>
      <w:r>
        <w:rPr>
          <w:color w:val="231F20"/>
          <w:spacing w:val="-22"/>
          <w:w w:val="105"/>
        </w:rPr>
        <w:t> </w:t>
      </w:r>
      <w:r>
        <w:rPr>
          <w:color w:val="231F20"/>
          <w:w w:val="105"/>
        </w:rPr>
        <w:t>thật</w:t>
      </w:r>
      <w:r>
        <w:rPr>
          <w:color w:val="231F20"/>
          <w:spacing w:val="-22"/>
          <w:w w:val="105"/>
        </w:rPr>
        <w:t> </w:t>
      </w:r>
      <w:r>
        <w:rPr>
          <w:color w:val="231F20"/>
          <w:w w:val="105"/>
        </w:rPr>
        <w:t>sự</w:t>
      </w:r>
      <w:r>
        <w:rPr>
          <w:color w:val="231F20"/>
          <w:spacing w:val="-22"/>
          <w:w w:val="105"/>
        </w:rPr>
        <w:t> </w:t>
      </w:r>
      <w:r>
        <w:rPr>
          <w:color w:val="231F20"/>
          <w:w w:val="105"/>
        </w:rPr>
        <w:t>biết</w:t>
      </w:r>
      <w:r>
        <w:rPr>
          <w:color w:val="231F20"/>
          <w:spacing w:val="-22"/>
          <w:w w:val="105"/>
        </w:rPr>
        <w:t> </w:t>
      </w:r>
      <w:r>
        <w:rPr>
          <w:color w:val="231F20"/>
          <w:w w:val="105"/>
        </w:rPr>
        <w:t>được</w:t>
      </w:r>
      <w:r>
        <w:rPr>
          <w:color w:val="231F20"/>
          <w:spacing w:val="-22"/>
          <w:w w:val="105"/>
        </w:rPr>
        <w:t> </w:t>
      </w:r>
      <w:r>
        <w:rPr>
          <w:color w:val="231F20"/>
          <w:w w:val="105"/>
        </w:rPr>
        <w:t>khắp</w:t>
      </w:r>
      <w:r>
        <w:rPr>
          <w:color w:val="231F20"/>
          <w:spacing w:val="-22"/>
          <w:w w:val="105"/>
        </w:rPr>
        <w:t> </w:t>
      </w:r>
      <w:r>
        <w:rPr>
          <w:color w:val="231F20"/>
          <w:w w:val="105"/>
        </w:rPr>
        <w:t>pháp</w:t>
      </w:r>
      <w:r>
        <w:rPr>
          <w:color w:val="231F20"/>
          <w:spacing w:val="-22"/>
          <w:w w:val="105"/>
        </w:rPr>
        <w:t> </w:t>
      </w:r>
      <w:r>
        <w:rPr>
          <w:color w:val="231F20"/>
          <w:w w:val="105"/>
        </w:rPr>
        <w:t>giới</w:t>
      </w:r>
      <w:r>
        <w:rPr>
          <w:color w:val="231F20"/>
          <w:spacing w:val="-22"/>
          <w:w w:val="105"/>
        </w:rPr>
        <w:t> </w:t>
      </w:r>
      <w:r>
        <w:rPr>
          <w:color w:val="231F20"/>
          <w:w w:val="105"/>
        </w:rPr>
        <w:t>hư</w:t>
      </w:r>
      <w:r>
        <w:rPr>
          <w:color w:val="231F20"/>
          <w:spacing w:val="-22"/>
          <w:w w:val="105"/>
        </w:rPr>
        <w:t> </w:t>
      </w:r>
      <w:r>
        <w:rPr>
          <w:color w:val="231F20"/>
          <w:w w:val="105"/>
        </w:rPr>
        <w:t>không giới và mình là một sinh mệnh thể cộng đồng, không chỉ là </w:t>
      </w:r>
      <w:r>
        <w:rPr>
          <w:color w:val="231F20"/>
          <w:w w:val="110"/>
        </w:rPr>
        <w:t>một</w:t>
      </w:r>
      <w:r>
        <w:rPr>
          <w:color w:val="231F20"/>
          <w:spacing w:val="-2"/>
          <w:w w:val="110"/>
        </w:rPr>
        <w:t> </w:t>
      </w:r>
      <w:r>
        <w:rPr>
          <w:color w:val="231F20"/>
          <w:w w:val="110"/>
        </w:rPr>
        <w:t>nhà</w:t>
      </w:r>
      <w:r>
        <w:rPr>
          <w:color w:val="231F20"/>
          <w:spacing w:val="-2"/>
          <w:w w:val="110"/>
        </w:rPr>
        <w:t> </w:t>
      </w:r>
      <w:r>
        <w:rPr>
          <w:color w:val="231F20"/>
          <w:w w:val="110"/>
        </w:rPr>
        <w:t>mà</w:t>
      </w:r>
      <w:r>
        <w:rPr>
          <w:color w:val="231F20"/>
          <w:spacing w:val="-2"/>
          <w:w w:val="110"/>
        </w:rPr>
        <w:t> </w:t>
      </w:r>
      <w:r>
        <w:rPr>
          <w:color w:val="231F20"/>
          <w:w w:val="110"/>
        </w:rPr>
        <w:t>quan</w:t>
      </w:r>
      <w:r>
        <w:rPr>
          <w:color w:val="231F20"/>
          <w:spacing w:val="-2"/>
          <w:w w:val="110"/>
        </w:rPr>
        <w:t> </w:t>
      </w:r>
      <w:r>
        <w:rPr>
          <w:color w:val="231F20"/>
          <w:w w:val="110"/>
        </w:rPr>
        <w:t>hệ</w:t>
      </w:r>
      <w:r>
        <w:rPr>
          <w:color w:val="231F20"/>
          <w:spacing w:val="-2"/>
          <w:w w:val="110"/>
        </w:rPr>
        <w:t> </w:t>
      </w:r>
      <w:r>
        <w:rPr>
          <w:color w:val="231F20"/>
          <w:w w:val="110"/>
        </w:rPr>
        <w:t>một</w:t>
      </w:r>
      <w:r>
        <w:rPr>
          <w:color w:val="231F20"/>
          <w:spacing w:val="-2"/>
          <w:w w:val="110"/>
        </w:rPr>
        <w:t> </w:t>
      </w:r>
      <w:r>
        <w:rPr>
          <w:color w:val="231F20"/>
          <w:w w:val="110"/>
        </w:rPr>
        <w:t>thể.</w:t>
      </w:r>
      <w:r>
        <w:rPr>
          <w:color w:val="231F20"/>
          <w:spacing w:val="-2"/>
          <w:w w:val="110"/>
        </w:rPr>
        <w:t> </w:t>
      </w:r>
      <w:r>
        <w:rPr>
          <w:color w:val="231F20"/>
          <w:w w:val="110"/>
        </w:rPr>
        <w:t>Quan</w:t>
      </w:r>
      <w:r>
        <w:rPr>
          <w:color w:val="231F20"/>
          <w:spacing w:val="-2"/>
          <w:w w:val="110"/>
        </w:rPr>
        <w:t> </w:t>
      </w:r>
      <w:r>
        <w:rPr>
          <w:color w:val="231F20"/>
          <w:w w:val="110"/>
        </w:rPr>
        <w:t>hệ</w:t>
      </w:r>
      <w:r>
        <w:rPr>
          <w:color w:val="231F20"/>
          <w:spacing w:val="-2"/>
          <w:w w:val="110"/>
        </w:rPr>
        <w:t> </w:t>
      </w:r>
      <w:r>
        <w:rPr>
          <w:color w:val="231F20"/>
          <w:w w:val="110"/>
        </w:rPr>
        <w:t>này</w:t>
      </w:r>
      <w:r>
        <w:rPr>
          <w:color w:val="231F20"/>
          <w:spacing w:val="-2"/>
          <w:w w:val="110"/>
        </w:rPr>
        <w:t> </w:t>
      </w:r>
      <w:r>
        <w:rPr>
          <w:color w:val="231F20"/>
          <w:w w:val="110"/>
        </w:rPr>
        <w:t>thân</w:t>
      </w:r>
      <w:r>
        <w:rPr>
          <w:color w:val="231F20"/>
          <w:spacing w:val="-2"/>
          <w:w w:val="110"/>
        </w:rPr>
        <w:t> </w:t>
      </w:r>
      <w:r>
        <w:rPr>
          <w:color w:val="231F20"/>
          <w:w w:val="110"/>
        </w:rPr>
        <w:t>thiết</w:t>
      </w:r>
      <w:r>
        <w:rPr>
          <w:color w:val="231F20"/>
          <w:spacing w:val="-2"/>
          <w:w w:val="110"/>
        </w:rPr>
        <w:t> </w:t>
      </w:r>
      <w:r>
        <w:rPr>
          <w:color w:val="231F20"/>
          <w:w w:val="110"/>
        </w:rPr>
        <w:t>biết bao.</w:t>
      </w:r>
      <w:r>
        <w:rPr>
          <w:color w:val="231F20"/>
          <w:spacing w:val="-10"/>
          <w:w w:val="110"/>
        </w:rPr>
        <w:t> </w:t>
      </w:r>
      <w:r>
        <w:rPr>
          <w:color w:val="231F20"/>
          <w:w w:val="110"/>
        </w:rPr>
        <w:t>Ngài</w:t>
      </w:r>
      <w:r>
        <w:rPr>
          <w:color w:val="231F20"/>
          <w:spacing w:val="-10"/>
          <w:w w:val="110"/>
        </w:rPr>
        <w:t> </w:t>
      </w:r>
      <w:r>
        <w:rPr>
          <w:color w:val="231F20"/>
          <w:w w:val="110"/>
        </w:rPr>
        <w:t>đã</w:t>
      </w:r>
      <w:r>
        <w:rPr>
          <w:color w:val="231F20"/>
          <w:spacing w:val="-10"/>
          <w:w w:val="110"/>
        </w:rPr>
        <w:t> </w:t>
      </w:r>
      <w:r>
        <w:rPr>
          <w:color w:val="231F20"/>
          <w:w w:val="110"/>
        </w:rPr>
        <w:t>nói</w:t>
      </w:r>
      <w:r>
        <w:rPr>
          <w:color w:val="231F20"/>
          <w:spacing w:val="-10"/>
          <w:w w:val="110"/>
        </w:rPr>
        <w:t> </w:t>
      </w:r>
      <w:r>
        <w:rPr>
          <w:color w:val="231F20"/>
          <w:w w:val="110"/>
        </w:rPr>
        <w:t>cho</w:t>
      </w:r>
      <w:r>
        <w:rPr>
          <w:color w:val="231F20"/>
          <w:spacing w:val="-10"/>
          <w:w w:val="110"/>
        </w:rPr>
        <w:t> </w:t>
      </w:r>
      <w:r>
        <w:rPr>
          <w:color w:val="231F20"/>
          <w:w w:val="110"/>
        </w:rPr>
        <w:t>chúng</w:t>
      </w:r>
      <w:r>
        <w:rPr>
          <w:color w:val="231F20"/>
          <w:spacing w:val="-10"/>
          <w:w w:val="110"/>
        </w:rPr>
        <w:t> </w:t>
      </w:r>
      <w:r>
        <w:rPr>
          <w:color w:val="231F20"/>
          <w:w w:val="110"/>
        </w:rPr>
        <w:t>ta</w:t>
      </w:r>
      <w:r>
        <w:rPr>
          <w:color w:val="231F20"/>
          <w:spacing w:val="-10"/>
          <w:w w:val="110"/>
        </w:rPr>
        <w:t> </w:t>
      </w:r>
      <w:r>
        <w:rPr>
          <w:color w:val="231F20"/>
          <w:w w:val="110"/>
        </w:rPr>
        <w:t>biết,</w:t>
      </w:r>
      <w:r>
        <w:rPr>
          <w:color w:val="231F20"/>
          <w:spacing w:val="-10"/>
          <w:w w:val="110"/>
        </w:rPr>
        <w:t> </w:t>
      </w:r>
      <w:r>
        <w:rPr>
          <w:color w:val="231F20"/>
          <w:w w:val="110"/>
        </w:rPr>
        <w:t>một</w:t>
      </w:r>
      <w:r>
        <w:rPr>
          <w:color w:val="231F20"/>
          <w:spacing w:val="-10"/>
          <w:w w:val="110"/>
        </w:rPr>
        <w:t> </w:t>
      </w:r>
      <w:r>
        <w:rPr>
          <w:color w:val="231F20"/>
          <w:w w:val="110"/>
        </w:rPr>
        <w:t>thể</w:t>
      </w:r>
      <w:r>
        <w:rPr>
          <w:color w:val="231F20"/>
          <w:spacing w:val="-10"/>
          <w:w w:val="110"/>
        </w:rPr>
        <w:t> </w:t>
      </w:r>
      <w:r>
        <w:rPr>
          <w:color w:val="231F20"/>
          <w:w w:val="110"/>
        </w:rPr>
        <w:t>này</w:t>
      </w:r>
      <w:r>
        <w:rPr>
          <w:color w:val="231F20"/>
          <w:spacing w:val="-10"/>
          <w:w w:val="110"/>
        </w:rPr>
        <w:t> </w:t>
      </w:r>
      <w:r>
        <w:rPr>
          <w:color w:val="231F20"/>
          <w:w w:val="110"/>
        </w:rPr>
        <w:t>thật</w:t>
      </w:r>
      <w:r>
        <w:rPr>
          <w:color w:val="231F20"/>
          <w:spacing w:val="-10"/>
          <w:w w:val="110"/>
        </w:rPr>
        <w:t> </w:t>
      </w:r>
      <w:r>
        <w:rPr>
          <w:color w:val="231F20"/>
          <w:w w:val="110"/>
        </w:rPr>
        <w:t>thâm sâu,</w:t>
      </w:r>
      <w:r>
        <w:rPr>
          <w:color w:val="231F20"/>
          <w:w w:val="110"/>
        </w:rPr>
        <w:t> trùng</w:t>
      </w:r>
      <w:r>
        <w:rPr>
          <w:color w:val="231F20"/>
          <w:w w:val="110"/>
        </w:rPr>
        <w:t> trùng</w:t>
      </w:r>
      <w:r>
        <w:rPr>
          <w:color w:val="231F20"/>
          <w:w w:val="110"/>
        </w:rPr>
        <w:t> vô</w:t>
      </w:r>
      <w:r>
        <w:rPr>
          <w:color w:val="231F20"/>
          <w:w w:val="110"/>
        </w:rPr>
        <w:t> tận.</w:t>
      </w:r>
      <w:r>
        <w:rPr>
          <w:color w:val="231F20"/>
          <w:w w:val="110"/>
        </w:rPr>
        <w:t> Chẳng</w:t>
      </w:r>
      <w:r>
        <w:rPr>
          <w:color w:val="231F20"/>
          <w:w w:val="110"/>
        </w:rPr>
        <w:t> phải</w:t>
      </w:r>
      <w:r>
        <w:rPr>
          <w:color w:val="231F20"/>
          <w:w w:val="110"/>
        </w:rPr>
        <w:t> một</w:t>
      </w:r>
      <w:r>
        <w:rPr>
          <w:color w:val="231F20"/>
          <w:w w:val="110"/>
        </w:rPr>
        <w:t> tầng</w:t>
      </w:r>
      <w:r>
        <w:rPr>
          <w:color w:val="231F20"/>
          <w:w w:val="110"/>
        </w:rPr>
        <w:t> tương</w:t>
      </w:r>
      <w:r>
        <w:rPr>
          <w:color w:val="231F20"/>
          <w:w w:val="110"/>
        </w:rPr>
        <w:t> tức tương</w:t>
      </w:r>
      <w:r>
        <w:rPr>
          <w:color w:val="231F20"/>
          <w:spacing w:val="-9"/>
          <w:w w:val="110"/>
        </w:rPr>
        <w:t> </w:t>
      </w:r>
      <w:r>
        <w:rPr>
          <w:color w:val="231F20"/>
          <w:w w:val="110"/>
        </w:rPr>
        <w:t>nhập,</w:t>
      </w:r>
      <w:r>
        <w:rPr>
          <w:color w:val="231F20"/>
          <w:spacing w:val="-9"/>
          <w:w w:val="110"/>
        </w:rPr>
        <w:t> </w:t>
      </w:r>
      <w:r>
        <w:rPr>
          <w:color w:val="231F20"/>
          <w:w w:val="110"/>
        </w:rPr>
        <w:t>mà</w:t>
      </w:r>
      <w:r>
        <w:rPr>
          <w:color w:val="231F20"/>
          <w:spacing w:val="-9"/>
          <w:w w:val="110"/>
        </w:rPr>
        <w:t> </w:t>
      </w:r>
      <w:r>
        <w:rPr>
          <w:color w:val="231F20"/>
          <w:w w:val="110"/>
        </w:rPr>
        <w:t>trùng</w:t>
      </w:r>
      <w:r>
        <w:rPr>
          <w:color w:val="231F20"/>
          <w:spacing w:val="-9"/>
          <w:w w:val="110"/>
        </w:rPr>
        <w:t> </w:t>
      </w:r>
      <w:r>
        <w:rPr>
          <w:color w:val="231F20"/>
          <w:w w:val="110"/>
        </w:rPr>
        <w:t>trùng</w:t>
      </w:r>
      <w:r>
        <w:rPr>
          <w:color w:val="231F20"/>
          <w:spacing w:val="-9"/>
          <w:w w:val="110"/>
        </w:rPr>
        <w:t> </w:t>
      </w:r>
      <w:r>
        <w:rPr>
          <w:color w:val="231F20"/>
          <w:w w:val="110"/>
        </w:rPr>
        <w:t>vô</w:t>
      </w:r>
      <w:r>
        <w:rPr>
          <w:color w:val="231F20"/>
          <w:spacing w:val="-9"/>
          <w:w w:val="110"/>
        </w:rPr>
        <w:t> </w:t>
      </w:r>
      <w:r>
        <w:rPr>
          <w:color w:val="231F20"/>
          <w:w w:val="110"/>
        </w:rPr>
        <w:t>tận</w:t>
      </w:r>
      <w:r>
        <w:rPr>
          <w:color w:val="231F20"/>
          <w:spacing w:val="-9"/>
          <w:w w:val="110"/>
        </w:rPr>
        <w:t> </w:t>
      </w:r>
      <w:r>
        <w:rPr>
          <w:color w:val="231F20"/>
          <w:w w:val="110"/>
        </w:rPr>
        <w:t>tương</w:t>
      </w:r>
      <w:r>
        <w:rPr>
          <w:color w:val="231F20"/>
          <w:spacing w:val="-9"/>
          <w:w w:val="110"/>
        </w:rPr>
        <w:t> </w:t>
      </w:r>
      <w:r>
        <w:rPr>
          <w:color w:val="231F20"/>
          <w:w w:val="110"/>
        </w:rPr>
        <w:t>tức</w:t>
      </w:r>
      <w:r>
        <w:rPr>
          <w:color w:val="231F20"/>
          <w:spacing w:val="-9"/>
          <w:w w:val="110"/>
        </w:rPr>
        <w:t> </w:t>
      </w:r>
      <w:r>
        <w:rPr>
          <w:color w:val="231F20"/>
          <w:w w:val="110"/>
        </w:rPr>
        <w:t>tương</w:t>
      </w:r>
      <w:r>
        <w:rPr>
          <w:color w:val="231F20"/>
          <w:spacing w:val="-9"/>
          <w:w w:val="110"/>
        </w:rPr>
        <w:t> </w:t>
      </w:r>
      <w:r>
        <w:rPr>
          <w:color w:val="231F20"/>
          <w:w w:val="110"/>
        </w:rPr>
        <w:t>nhập. Nền tảng này thật thâm sâu.</w:t>
      </w:r>
    </w:p>
    <w:p>
      <w:pPr>
        <w:pStyle w:val="BodyText"/>
        <w:spacing w:line="300" w:lineRule="auto" w:before="104"/>
        <w:ind w:left="103" w:right="402" w:firstLine="453"/>
      </w:pPr>
      <w:r>
        <w:rPr>
          <w:color w:val="231F20"/>
        </w:rPr>
        <w:t>Ngày</w:t>
      </w:r>
      <w:r>
        <w:rPr>
          <w:color w:val="231F20"/>
          <w:spacing w:val="-8"/>
        </w:rPr>
        <w:t> </w:t>
      </w:r>
      <w:r>
        <w:rPr>
          <w:color w:val="231F20"/>
        </w:rPr>
        <w:t>nay,</w:t>
      </w:r>
      <w:r>
        <w:rPr>
          <w:color w:val="231F20"/>
          <w:spacing w:val="-8"/>
        </w:rPr>
        <w:t> </w:t>
      </w:r>
      <w:r>
        <w:rPr>
          <w:color w:val="231F20"/>
        </w:rPr>
        <w:t>học</w:t>
      </w:r>
      <w:r>
        <w:rPr>
          <w:color w:val="231F20"/>
          <w:spacing w:val="-8"/>
        </w:rPr>
        <w:t> </w:t>
      </w:r>
      <w:r>
        <w:rPr>
          <w:color w:val="231F20"/>
        </w:rPr>
        <w:t>đến</w:t>
      </w:r>
      <w:r>
        <w:rPr>
          <w:color w:val="231F20"/>
          <w:spacing w:val="-8"/>
        </w:rPr>
        <w:t> </w:t>
      </w:r>
      <w:r>
        <w:rPr>
          <w:color w:val="231F20"/>
        </w:rPr>
        <w:t>đoạn</w:t>
      </w:r>
      <w:r>
        <w:rPr>
          <w:color w:val="231F20"/>
          <w:spacing w:val="-8"/>
        </w:rPr>
        <w:t> </w:t>
      </w:r>
      <w:r>
        <w:rPr>
          <w:color w:val="231F20"/>
        </w:rPr>
        <w:t>này,</w:t>
      </w:r>
      <w:r>
        <w:rPr>
          <w:color w:val="231F20"/>
          <w:spacing w:val="-8"/>
        </w:rPr>
        <w:t> </w:t>
      </w:r>
      <w:r>
        <w:rPr>
          <w:color w:val="231F20"/>
        </w:rPr>
        <w:t>chúng</w:t>
      </w:r>
      <w:r>
        <w:rPr>
          <w:color w:val="231F20"/>
          <w:spacing w:val="-8"/>
        </w:rPr>
        <w:t> </w:t>
      </w:r>
      <w:r>
        <w:rPr>
          <w:color w:val="231F20"/>
        </w:rPr>
        <w:t>ta</w:t>
      </w:r>
      <w:r>
        <w:rPr>
          <w:color w:val="231F20"/>
          <w:spacing w:val="-8"/>
        </w:rPr>
        <w:t> </w:t>
      </w:r>
      <w:r>
        <w:rPr>
          <w:color w:val="231F20"/>
        </w:rPr>
        <w:t>tin</w:t>
      </w:r>
      <w:r>
        <w:rPr>
          <w:color w:val="231F20"/>
          <w:spacing w:val="-8"/>
        </w:rPr>
        <w:t> </w:t>
      </w:r>
      <w:r>
        <w:rPr>
          <w:color w:val="231F20"/>
        </w:rPr>
        <w:t>tưởng</w:t>
      </w:r>
      <w:r>
        <w:rPr>
          <w:color w:val="231F20"/>
          <w:spacing w:val="-8"/>
        </w:rPr>
        <w:t> </w:t>
      </w:r>
      <w:r>
        <w:rPr>
          <w:color w:val="231F20"/>
        </w:rPr>
        <w:t>lời</w:t>
      </w:r>
      <w:r>
        <w:rPr>
          <w:color w:val="231F20"/>
          <w:spacing w:val="-8"/>
        </w:rPr>
        <w:t> </w:t>
      </w:r>
      <w:r>
        <w:rPr>
          <w:color w:val="231F20"/>
        </w:rPr>
        <w:t>dạy</w:t>
      </w:r>
      <w:r>
        <w:rPr>
          <w:color w:val="231F20"/>
          <w:spacing w:val="-8"/>
        </w:rPr>
        <w:t> </w:t>
      </w:r>
      <w:r>
        <w:rPr>
          <w:color w:val="231F20"/>
        </w:rPr>
        <w:t>của </w:t>
      </w:r>
      <w:r>
        <w:rPr>
          <w:color w:val="231F20"/>
          <w:w w:val="105"/>
        </w:rPr>
        <w:t>đức</w:t>
      </w:r>
      <w:r>
        <w:rPr>
          <w:color w:val="231F20"/>
          <w:spacing w:val="-3"/>
          <w:w w:val="105"/>
        </w:rPr>
        <w:t> </w:t>
      </w:r>
      <w:r>
        <w:rPr>
          <w:color w:val="231F20"/>
          <w:w w:val="105"/>
        </w:rPr>
        <w:t>Phật</w:t>
      </w:r>
      <w:r>
        <w:rPr>
          <w:color w:val="231F20"/>
          <w:spacing w:val="-4"/>
          <w:w w:val="105"/>
        </w:rPr>
        <w:t> </w:t>
      </w:r>
      <w:r>
        <w:rPr>
          <w:color w:val="231F20"/>
          <w:w w:val="105"/>
        </w:rPr>
        <w:t>Thích</w:t>
      </w:r>
      <w:r>
        <w:rPr>
          <w:color w:val="231F20"/>
          <w:spacing w:val="-3"/>
          <w:w w:val="105"/>
        </w:rPr>
        <w:t> </w:t>
      </w:r>
      <w:r>
        <w:rPr>
          <w:color w:val="231F20"/>
          <w:w w:val="105"/>
        </w:rPr>
        <w:t>Ca</w:t>
      </w:r>
      <w:r>
        <w:rPr>
          <w:color w:val="231F20"/>
          <w:spacing w:val="-4"/>
          <w:w w:val="105"/>
        </w:rPr>
        <w:t> </w:t>
      </w:r>
      <w:r>
        <w:rPr>
          <w:color w:val="231F20"/>
          <w:w w:val="105"/>
        </w:rPr>
        <w:t>Mâu</w:t>
      </w:r>
      <w:r>
        <w:rPr>
          <w:color w:val="231F20"/>
          <w:spacing w:val="-3"/>
          <w:w w:val="105"/>
        </w:rPr>
        <w:t> </w:t>
      </w:r>
      <w:r>
        <w:rPr>
          <w:color w:val="231F20"/>
          <w:w w:val="105"/>
        </w:rPr>
        <w:t>Ni.</w:t>
      </w:r>
      <w:r>
        <w:rPr>
          <w:color w:val="231F20"/>
          <w:spacing w:val="-4"/>
          <w:w w:val="105"/>
        </w:rPr>
        <w:t> </w:t>
      </w:r>
      <w:r>
        <w:rPr>
          <w:color w:val="231F20"/>
          <w:w w:val="105"/>
        </w:rPr>
        <w:t>Ngài</w:t>
      </w:r>
      <w:r>
        <w:rPr>
          <w:color w:val="231F20"/>
          <w:spacing w:val="-3"/>
          <w:w w:val="105"/>
        </w:rPr>
        <w:t> </w:t>
      </w:r>
      <w:r>
        <w:rPr>
          <w:color w:val="231F20"/>
          <w:w w:val="105"/>
        </w:rPr>
        <w:t>tuyệt</w:t>
      </w:r>
      <w:r>
        <w:rPr>
          <w:color w:val="231F20"/>
          <w:spacing w:val="-4"/>
          <w:w w:val="105"/>
        </w:rPr>
        <w:t> </w:t>
      </w:r>
      <w:r>
        <w:rPr>
          <w:color w:val="231F20"/>
          <w:w w:val="105"/>
        </w:rPr>
        <w:t>đối</w:t>
      </w:r>
      <w:r>
        <w:rPr>
          <w:color w:val="231F20"/>
          <w:spacing w:val="-3"/>
          <w:w w:val="105"/>
        </w:rPr>
        <w:t> </w:t>
      </w:r>
      <w:r>
        <w:rPr>
          <w:color w:val="231F20"/>
          <w:w w:val="105"/>
        </w:rPr>
        <w:t>không</w:t>
      </w:r>
      <w:r>
        <w:rPr>
          <w:color w:val="231F20"/>
          <w:spacing w:val="-4"/>
          <w:w w:val="105"/>
        </w:rPr>
        <w:t> </w:t>
      </w:r>
      <w:r>
        <w:rPr>
          <w:color w:val="231F20"/>
          <w:w w:val="105"/>
        </w:rPr>
        <w:t>lường</w:t>
      </w:r>
      <w:r>
        <w:rPr>
          <w:color w:val="231F20"/>
          <w:spacing w:val="-3"/>
          <w:w w:val="105"/>
        </w:rPr>
        <w:t> </w:t>
      </w:r>
      <w:r>
        <w:rPr>
          <w:color w:val="231F20"/>
          <w:w w:val="105"/>
        </w:rPr>
        <w:t>gạt chúng</w:t>
      </w:r>
      <w:r>
        <w:rPr>
          <w:color w:val="231F20"/>
          <w:spacing w:val="-4"/>
          <w:w w:val="105"/>
        </w:rPr>
        <w:t> </w:t>
      </w:r>
      <w:r>
        <w:rPr>
          <w:color w:val="231F20"/>
          <w:w w:val="105"/>
        </w:rPr>
        <w:t>ta.</w:t>
      </w:r>
      <w:r>
        <w:rPr>
          <w:color w:val="231F20"/>
          <w:spacing w:val="-4"/>
          <w:w w:val="105"/>
        </w:rPr>
        <w:t> </w:t>
      </w:r>
      <w:r>
        <w:rPr>
          <w:color w:val="231F20"/>
          <w:w w:val="105"/>
        </w:rPr>
        <w:t>Ngài</w:t>
      </w:r>
      <w:r>
        <w:rPr>
          <w:color w:val="231F20"/>
          <w:spacing w:val="-4"/>
          <w:w w:val="105"/>
        </w:rPr>
        <w:t> </w:t>
      </w:r>
      <w:r>
        <w:rPr>
          <w:color w:val="231F20"/>
          <w:w w:val="105"/>
        </w:rPr>
        <w:t>nói</w:t>
      </w:r>
      <w:r>
        <w:rPr>
          <w:color w:val="231F20"/>
          <w:spacing w:val="-4"/>
          <w:w w:val="105"/>
        </w:rPr>
        <w:t> </w:t>
      </w:r>
      <w:r>
        <w:rPr>
          <w:color w:val="231F20"/>
          <w:w w:val="105"/>
        </w:rPr>
        <w:t>ra</w:t>
      </w:r>
      <w:r>
        <w:rPr>
          <w:color w:val="231F20"/>
          <w:spacing w:val="-4"/>
          <w:w w:val="105"/>
        </w:rPr>
        <w:t> </w:t>
      </w:r>
      <w:r>
        <w:rPr>
          <w:color w:val="231F20"/>
          <w:w w:val="105"/>
        </w:rPr>
        <w:t>những</w:t>
      </w:r>
      <w:r>
        <w:rPr>
          <w:color w:val="231F20"/>
          <w:spacing w:val="-4"/>
          <w:w w:val="105"/>
        </w:rPr>
        <w:t> </w:t>
      </w:r>
      <w:r>
        <w:rPr>
          <w:color w:val="231F20"/>
          <w:w w:val="105"/>
        </w:rPr>
        <w:t>lời</w:t>
      </w:r>
      <w:r>
        <w:rPr>
          <w:color w:val="231F20"/>
          <w:spacing w:val="-4"/>
          <w:w w:val="105"/>
        </w:rPr>
        <w:t> </w:t>
      </w:r>
      <w:r>
        <w:rPr>
          <w:color w:val="231F20"/>
          <w:w w:val="105"/>
        </w:rPr>
        <w:t>chân</w:t>
      </w:r>
      <w:r>
        <w:rPr>
          <w:color w:val="231F20"/>
          <w:spacing w:val="-4"/>
          <w:w w:val="105"/>
        </w:rPr>
        <w:t> </w:t>
      </w:r>
      <w:r>
        <w:rPr>
          <w:color w:val="231F20"/>
          <w:w w:val="105"/>
        </w:rPr>
        <w:t>thật.</w:t>
      </w:r>
      <w:r>
        <w:rPr>
          <w:color w:val="231F20"/>
          <w:spacing w:val="-4"/>
          <w:w w:val="105"/>
        </w:rPr>
        <w:t> </w:t>
      </w:r>
      <w:r>
        <w:rPr>
          <w:color w:val="231F20"/>
          <w:w w:val="105"/>
        </w:rPr>
        <w:t>Những</w:t>
      </w:r>
      <w:r>
        <w:rPr>
          <w:color w:val="231F20"/>
          <w:spacing w:val="-4"/>
          <w:w w:val="105"/>
        </w:rPr>
        <w:t> </w:t>
      </w:r>
      <w:r>
        <w:rPr>
          <w:color w:val="231F20"/>
          <w:w w:val="105"/>
        </w:rPr>
        <w:t>điều</w:t>
      </w:r>
      <w:r>
        <w:rPr>
          <w:color w:val="231F20"/>
          <w:spacing w:val="-4"/>
          <w:w w:val="105"/>
        </w:rPr>
        <w:t> </w:t>
      </w:r>
      <w:r>
        <w:rPr>
          <w:color w:val="231F20"/>
          <w:w w:val="105"/>
        </w:rPr>
        <w:t>Ngài nói hoàn toàn là chân tướng sự thật, không thêm không bớt tí nào, gọi là không tăng không giảm. Chúng ta nghe được, hiểu được, hiểu rõ ràng, thật không đơn giản! Trong kinh </w:t>
      </w:r>
      <w:r>
        <w:rPr>
          <w:i/>
          <w:color w:val="231F20"/>
          <w:w w:val="105"/>
        </w:rPr>
        <w:t>Di</w:t>
      </w:r>
      <w:r>
        <w:rPr>
          <w:i/>
          <w:color w:val="231F20"/>
          <w:spacing w:val="-11"/>
          <w:w w:val="105"/>
        </w:rPr>
        <w:t> </w:t>
      </w:r>
      <w:r>
        <w:rPr>
          <w:i/>
          <w:color w:val="231F20"/>
          <w:w w:val="105"/>
        </w:rPr>
        <w:t>Đà,</w:t>
      </w:r>
      <w:r>
        <w:rPr>
          <w:i/>
          <w:color w:val="231F20"/>
          <w:spacing w:val="-11"/>
          <w:w w:val="105"/>
        </w:rPr>
        <w:t> </w:t>
      </w:r>
      <w:r>
        <w:rPr>
          <w:color w:val="231F20"/>
          <w:w w:val="105"/>
        </w:rPr>
        <w:t>nói</w:t>
      </w:r>
      <w:r>
        <w:rPr>
          <w:color w:val="231F20"/>
          <w:spacing w:val="-11"/>
          <w:w w:val="105"/>
        </w:rPr>
        <w:t> </w:t>
      </w:r>
      <w:r>
        <w:rPr>
          <w:color w:val="231F20"/>
          <w:w w:val="105"/>
        </w:rPr>
        <w:t>về</w:t>
      </w:r>
      <w:r>
        <w:rPr>
          <w:color w:val="231F20"/>
          <w:spacing w:val="-11"/>
          <w:w w:val="105"/>
        </w:rPr>
        <w:t> </w:t>
      </w:r>
      <w:r>
        <w:rPr>
          <w:color w:val="231F20"/>
          <w:w w:val="105"/>
        </w:rPr>
        <w:t>thiện</w:t>
      </w:r>
      <w:r>
        <w:rPr>
          <w:color w:val="231F20"/>
          <w:spacing w:val="-11"/>
          <w:w w:val="105"/>
        </w:rPr>
        <w:t> </w:t>
      </w:r>
      <w:r>
        <w:rPr>
          <w:color w:val="231F20"/>
          <w:w w:val="105"/>
        </w:rPr>
        <w:t>căn,</w:t>
      </w:r>
      <w:r>
        <w:rPr>
          <w:color w:val="231F20"/>
          <w:spacing w:val="-11"/>
          <w:w w:val="105"/>
        </w:rPr>
        <w:t> </w:t>
      </w:r>
      <w:r>
        <w:rPr>
          <w:color w:val="231F20"/>
          <w:w w:val="105"/>
        </w:rPr>
        <w:t>phúc</w:t>
      </w:r>
      <w:r>
        <w:rPr>
          <w:color w:val="231F20"/>
          <w:spacing w:val="-11"/>
          <w:w w:val="105"/>
        </w:rPr>
        <w:t> </w:t>
      </w:r>
      <w:r>
        <w:rPr>
          <w:color w:val="231F20"/>
          <w:w w:val="105"/>
        </w:rPr>
        <w:t>đức,</w:t>
      </w:r>
      <w:r>
        <w:rPr>
          <w:color w:val="231F20"/>
          <w:spacing w:val="-11"/>
          <w:w w:val="105"/>
        </w:rPr>
        <w:t> </w:t>
      </w:r>
      <w:r>
        <w:rPr>
          <w:color w:val="231F20"/>
          <w:w w:val="105"/>
        </w:rPr>
        <w:t>nhân</w:t>
      </w:r>
      <w:r>
        <w:rPr>
          <w:color w:val="231F20"/>
          <w:spacing w:val="-11"/>
          <w:w w:val="105"/>
        </w:rPr>
        <w:t> </w:t>
      </w:r>
      <w:r>
        <w:rPr>
          <w:color w:val="231F20"/>
          <w:w w:val="105"/>
        </w:rPr>
        <w:t>duyên.</w:t>
      </w:r>
      <w:r>
        <w:rPr>
          <w:color w:val="231F20"/>
          <w:spacing w:val="-11"/>
          <w:w w:val="105"/>
        </w:rPr>
        <w:t> </w:t>
      </w:r>
      <w:r>
        <w:rPr>
          <w:color w:val="231F20"/>
          <w:w w:val="105"/>
        </w:rPr>
        <w:t>Thiện</w:t>
      </w:r>
      <w:r>
        <w:rPr>
          <w:color w:val="231F20"/>
          <w:spacing w:val="-12"/>
          <w:w w:val="105"/>
        </w:rPr>
        <w:t> </w:t>
      </w:r>
      <w:r>
        <w:rPr>
          <w:color w:val="231F20"/>
          <w:w w:val="105"/>
        </w:rPr>
        <w:t>căn</w:t>
      </w:r>
      <w:r>
        <w:rPr>
          <w:color w:val="231F20"/>
          <w:spacing w:val="-11"/>
          <w:w w:val="105"/>
        </w:rPr>
        <w:t> </w:t>
      </w:r>
      <w:r>
        <w:rPr>
          <w:color w:val="231F20"/>
          <w:w w:val="105"/>
        </w:rPr>
        <w:t>là gì?</w:t>
      </w:r>
      <w:r>
        <w:rPr>
          <w:color w:val="231F20"/>
          <w:spacing w:val="-9"/>
          <w:w w:val="105"/>
        </w:rPr>
        <w:t> </w:t>
      </w:r>
      <w:r>
        <w:rPr>
          <w:color w:val="231F20"/>
          <w:w w:val="105"/>
        </w:rPr>
        <w:t>Nghe</w:t>
      </w:r>
      <w:r>
        <w:rPr>
          <w:color w:val="231F20"/>
          <w:spacing w:val="-9"/>
          <w:w w:val="105"/>
        </w:rPr>
        <w:t> </w:t>
      </w:r>
      <w:r>
        <w:rPr>
          <w:color w:val="231F20"/>
          <w:w w:val="105"/>
        </w:rPr>
        <w:t>đức</w:t>
      </w:r>
      <w:r>
        <w:rPr>
          <w:color w:val="231F20"/>
          <w:spacing w:val="-9"/>
          <w:w w:val="105"/>
        </w:rPr>
        <w:t> </w:t>
      </w:r>
      <w:r>
        <w:rPr>
          <w:color w:val="231F20"/>
          <w:w w:val="105"/>
        </w:rPr>
        <w:t>Phật</w:t>
      </w:r>
      <w:r>
        <w:rPr>
          <w:color w:val="231F20"/>
          <w:spacing w:val="-9"/>
          <w:w w:val="105"/>
        </w:rPr>
        <w:t> </w:t>
      </w:r>
      <w:r>
        <w:rPr>
          <w:color w:val="231F20"/>
          <w:w w:val="105"/>
        </w:rPr>
        <w:t>dạy,</w:t>
      </w:r>
      <w:r>
        <w:rPr>
          <w:color w:val="231F20"/>
          <w:spacing w:val="-9"/>
          <w:w w:val="105"/>
        </w:rPr>
        <w:t> </w:t>
      </w:r>
      <w:r>
        <w:rPr>
          <w:color w:val="231F20"/>
          <w:w w:val="105"/>
        </w:rPr>
        <w:t>tin</w:t>
      </w:r>
      <w:r>
        <w:rPr>
          <w:color w:val="231F20"/>
          <w:spacing w:val="-9"/>
          <w:w w:val="105"/>
        </w:rPr>
        <w:t> </w:t>
      </w:r>
      <w:r>
        <w:rPr>
          <w:color w:val="231F20"/>
          <w:w w:val="105"/>
        </w:rPr>
        <w:t>được,</w:t>
      </w:r>
      <w:r>
        <w:rPr>
          <w:color w:val="231F20"/>
          <w:spacing w:val="-9"/>
          <w:w w:val="105"/>
        </w:rPr>
        <w:t> </w:t>
      </w:r>
      <w:r>
        <w:rPr>
          <w:color w:val="231F20"/>
          <w:w w:val="105"/>
        </w:rPr>
        <w:t>hiểu</w:t>
      </w:r>
      <w:r>
        <w:rPr>
          <w:color w:val="231F20"/>
          <w:spacing w:val="-9"/>
          <w:w w:val="105"/>
        </w:rPr>
        <w:t> </w:t>
      </w:r>
      <w:r>
        <w:rPr>
          <w:color w:val="231F20"/>
          <w:w w:val="105"/>
        </w:rPr>
        <w:t>được,</w:t>
      </w:r>
      <w:r>
        <w:rPr>
          <w:color w:val="231F20"/>
          <w:spacing w:val="-9"/>
          <w:w w:val="105"/>
        </w:rPr>
        <w:t> </w:t>
      </w:r>
      <w:r>
        <w:rPr>
          <w:color w:val="231F20"/>
          <w:w w:val="105"/>
        </w:rPr>
        <w:t>đó</w:t>
      </w:r>
      <w:r>
        <w:rPr>
          <w:color w:val="231F20"/>
          <w:spacing w:val="-9"/>
          <w:w w:val="105"/>
        </w:rPr>
        <w:t> </w:t>
      </w:r>
      <w:r>
        <w:rPr>
          <w:color w:val="231F20"/>
          <w:w w:val="105"/>
        </w:rPr>
        <w:t>là</w:t>
      </w:r>
      <w:r>
        <w:rPr>
          <w:color w:val="231F20"/>
          <w:spacing w:val="-9"/>
          <w:w w:val="105"/>
        </w:rPr>
        <w:t> </w:t>
      </w:r>
      <w:r>
        <w:rPr>
          <w:color w:val="231F20"/>
          <w:w w:val="105"/>
        </w:rPr>
        <w:t>thiện</w:t>
      </w:r>
      <w:r>
        <w:rPr>
          <w:color w:val="231F20"/>
          <w:spacing w:val="-9"/>
          <w:w w:val="105"/>
        </w:rPr>
        <w:t> </w:t>
      </w:r>
      <w:r>
        <w:rPr>
          <w:color w:val="231F20"/>
          <w:w w:val="105"/>
        </w:rPr>
        <w:t>căn. Phúc đức là gì? Là năng hành, chân tu, như thế là có phúc rồi.</w:t>
      </w:r>
      <w:r>
        <w:rPr>
          <w:color w:val="231F20"/>
          <w:spacing w:val="-6"/>
          <w:w w:val="105"/>
        </w:rPr>
        <w:t> </w:t>
      </w:r>
      <w:r>
        <w:rPr>
          <w:color w:val="231F20"/>
          <w:w w:val="105"/>
        </w:rPr>
        <w:t>Đầy</w:t>
      </w:r>
      <w:r>
        <w:rPr>
          <w:color w:val="231F20"/>
          <w:spacing w:val="-6"/>
          <w:w w:val="105"/>
        </w:rPr>
        <w:t> </w:t>
      </w:r>
      <w:r>
        <w:rPr>
          <w:color w:val="231F20"/>
          <w:w w:val="105"/>
        </w:rPr>
        <w:t>đủ</w:t>
      </w:r>
      <w:r>
        <w:rPr>
          <w:color w:val="231F20"/>
          <w:spacing w:val="-6"/>
          <w:w w:val="105"/>
        </w:rPr>
        <w:t> </w:t>
      </w:r>
      <w:r>
        <w:rPr>
          <w:color w:val="231F20"/>
          <w:w w:val="105"/>
        </w:rPr>
        <w:t>thiện</w:t>
      </w:r>
      <w:r>
        <w:rPr>
          <w:color w:val="231F20"/>
          <w:spacing w:val="-6"/>
          <w:w w:val="105"/>
        </w:rPr>
        <w:t> </w:t>
      </w:r>
      <w:r>
        <w:rPr>
          <w:color w:val="231F20"/>
          <w:w w:val="105"/>
        </w:rPr>
        <w:t>căn,</w:t>
      </w:r>
      <w:r>
        <w:rPr>
          <w:color w:val="231F20"/>
          <w:spacing w:val="-6"/>
          <w:w w:val="105"/>
        </w:rPr>
        <w:t> </w:t>
      </w:r>
      <w:r>
        <w:rPr>
          <w:color w:val="231F20"/>
          <w:w w:val="105"/>
        </w:rPr>
        <w:t>phúc</w:t>
      </w:r>
      <w:r>
        <w:rPr>
          <w:color w:val="231F20"/>
          <w:spacing w:val="-6"/>
          <w:w w:val="105"/>
        </w:rPr>
        <w:t> </w:t>
      </w:r>
      <w:r>
        <w:rPr>
          <w:color w:val="231F20"/>
          <w:w w:val="105"/>
        </w:rPr>
        <w:t>đức,</w:t>
      </w:r>
      <w:r>
        <w:rPr>
          <w:color w:val="231F20"/>
          <w:spacing w:val="-6"/>
          <w:w w:val="105"/>
        </w:rPr>
        <w:t> </w:t>
      </w:r>
      <w:r>
        <w:rPr>
          <w:color w:val="231F20"/>
          <w:w w:val="105"/>
        </w:rPr>
        <w:t>cầu</w:t>
      </w:r>
      <w:r>
        <w:rPr>
          <w:color w:val="231F20"/>
          <w:spacing w:val="-6"/>
          <w:w w:val="105"/>
        </w:rPr>
        <w:t> </w:t>
      </w:r>
      <w:r>
        <w:rPr>
          <w:color w:val="231F20"/>
          <w:w w:val="105"/>
        </w:rPr>
        <w:t>sinh</w:t>
      </w:r>
      <w:r>
        <w:rPr>
          <w:color w:val="231F20"/>
          <w:spacing w:val="-6"/>
          <w:w w:val="105"/>
        </w:rPr>
        <w:t> </w:t>
      </w:r>
      <w:r>
        <w:rPr>
          <w:color w:val="231F20"/>
          <w:w w:val="105"/>
        </w:rPr>
        <w:t>Tịnh</w:t>
      </w:r>
      <w:r>
        <w:rPr>
          <w:color w:val="231F20"/>
          <w:spacing w:val="-6"/>
          <w:w w:val="105"/>
        </w:rPr>
        <w:t> </w:t>
      </w:r>
      <w:r>
        <w:rPr>
          <w:color w:val="231F20"/>
          <w:w w:val="105"/>
        </w:rPr>
        <w:t>độ,</w:t>
      </w:r>
      <w:r>
        <w:rPr>
          <w:color w:val="231F20"/>
          <w:spacing w:val="-6"/>
          <w:w w:val="105"/>
        </w:rPr>
        <w:t> </w:t>
      </w:r>
      <w:r>
        <w:rPr>
          <w:color w:val="231F20"/>
          <w:w w:val="105"/>
        </w:rPr>
        <w:t>đâu</w:t>
      </w:r>
      <w:r>
        <w:rPr>
          <w:color w:val="231F20"/>
          <w:spacing w:val="-6"/>
          <w:w w:val="105"/>
        </w:rPr>
        <w:t> </w:t>
      </w:r>
      <w:r>
        <w:rPr>
          <w:color w:val="231F20"/>
          <w:w w:val="105"/>
        </w:rPr>
        <w:t>có</w:t>
      </w:r>
      <w:r>
        <w:rPr>
          <w:color w:val="231F20"/>
          <w:spacing w:val="-6"/>
          <w:w w:val="105"/>
        </w:rPr>
        <w:t> </w:t>
      </w:r>
      <w:r>
        <w:rPr>
          <w:color w:val="231F20"/>
          <w:w w:val="105"/>
        </w:rPr>
        <w:t>lý không</w:t>
      </w:r>
      <w:r>
        <w:rPr>
          <w:color w:val="231F20"/>
          <w:spacing w:val="-5"/>
          <w:w w:val="105"/>
        </w:rPr>
        <w:t> </w:t>
      </w:r>
      <w:r>
        <w:rPr>
          <w:color w:val="231F20"/>
          <w:w w:val="105"/>
        </w:rPr>
        <w:t>được</w:t>
      </w:r>
      <w:r>
        <w:rPr>
          <w:color w:val="231F20"/>
          <w:spacing w:val="-5"/>
          <w:w w:val="105"/>
        </w:rPr>
        <w:t> </w:t>
      </w:r>
      <w:r>
        <w:rPr>
          <w:color w:val="231F20"/>
          <w:w w:val="105"/>
        </w:rPr>
        <w:t>vãng</w:t>
      </w:r>
      <w:r>
        <w:rPr>
          <w:color w:val="231F20"/>
          <w:spacing w:val="-5"/>
          <w:w w:val="105"/>
        </w:rPr>
        <w:t> </w:t>
      </w:r>
      <w:r>
        <w:rPr>
          <w:color w:val="231F20"/>
          <w:w w:val="105"/>
        </w:rPr>
        <w:t>sinh!</w:t>
      </w:r>
      <w:r>
        <w:rPr>
          <w:color w:val="231F20"/>
          <w:spacing w:val="-5"/>
          <w:w w:val="105"/>
        </w:rPr>
        <w:t> </w:t>
      </w:r>
      <w:r>
        <w:rPr>
          <w:color w:val="231F20"/>
          <w:w w:val="105"/>
        </w:rPr>
        <w:t>Đầy</w:t>
      </w:r>
      <w:r>
        <w:rPr>
          <w:color w:val="231F20"/>
          <w:spacing w:val="-5"/>
          <w:w w:val="105"/>
        </w:rPr>
        <w:t> </w:t>
      </w:r>
      <w:r>
        <w:rPr>
          <w:color w:val="231F20"/>
          <w:w w:val="105"/>
        </w:rPr>
        <w:t>đủ</w:t>
      </w:r>
      <w:r>
        <w:rPr>
          <w:color w:val="231F20"/>
          <w:spacing w:val="-5"/>
          <w:w w:val="105"/>
        </w:rPr>
        <w:t> </w:t>
      </w:r>
      <w:r>
        <w:rPr>
          <w:color w:val="231F20"/>
          <w:w w:val="105"/>
        </w:rPr>
        <w:t>thiện</w:t>
      </w:r>
      <w:r>
        <w:rPr>
          <w:color w:val="231F20"/>
          <w:spacing w:val="-5"/>
          <w:w w:val="105"/>
        </w:rPr>
        <w:t> </w:t>
      </w:r>
      <w:r>
        <w:rPr>
          <w:color w:val="231F20"/>
          <w:w w:val="105"/>
        </w:rPr>
        <w:t>căn,</w:t>
      </w:r>
      <w:r>
        <w:rPr>
          <w:color w:val="231F20"/>
          <w:spacing w:val="-4"/>
          <w:w w:val="105"/>
        </w:rPr>
        <w:t> </w:t>
      </w:r>
      <w:r>
        <w:rPr>
          <w:color w:val="231F20"/>
          <w:w w:val="105"/>
        </w:rPr>
        <w:t>phúc</w:t>
      </w:r>
      <w:r>
        <w:rPr>
          <w:color w:val="231F20"/>
          <w:spacing w:val="-5"/>
          <w:w w:val="105"/>
        </w:rPr>
        <w:t> </w:t>
      </w:r>
      <w:r>
        <w:rPr>
          <w:color w:val="231F20"/>
          <w:w w:val="105"/>
        </w:rPr>
        <w:t>đức</w:t>
      </w:r>
      <w:r>
        <w:rPr>
          <w:color w:val="231F20"/>
          <w:spacing w:val="-5"/>
          <w:w w:val="105"/>
        </w:rPr>
        <w:t> </w:t>
      </w:r>
      <w:r>
        <w:rPr>
          <w:color w:val="231F20"/>
          <w:w w:val="105"/>
        </w:rPr>
        <w:t>rồi,</w:t>
      </w:r>
      <w:r>
        <w:rPr>
          <w:color w:val="231F20"/>
          <w:spacing w:val="-5"/>
          <w:w w:val="105"/>
        </w:rPr>
        <w:t> đức</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2"/>
      </w:pPr>
      <w:r>
        <w:rPr>
          <w:color w:val="231F20"/>
          <w:w w:val="105"/>
        </w:rPr>
        <w:t>Phật</w:t>
      </w:r>
      <w:r>
        <w:rPr>
          <w:color w:val="231F20"/>
          <w:spacing w:val="-17"/>
          <w:w w:val="105"/>
        </w:rPr>
        <w:t> </w:t>
      </w:r>
      <w:r>
        <w:rPr>
          <w:color w:val="231F20"/>
          <w:w w:val="105"/>
        </w:rPr>
        <w:t>dạy</w:t>
      </w:r>
      <w:r>
        <w:rPr>
          <w:color w:val="231F20"/>
          <w:spacing w:val="-17"/>
          <w:w w:val="105"/>
        </w:rPr>
        <w:t> </w:t>
      </w:r>
      <w:r>
        <w:rPr>
          <w:color w:val="231F20"/>
          <w:w w:val="105"/>
        </w:rPr>
        <w:t>chúng</w:t>
      </w:r>
      <w:r>
        <w:rPr>
          <w:color w:val="231F20"/>
          <w:spacing w:val="-16"/>
          <w:w w:val="105"/>
        </w:rPr>
        <w:t> </w:t>
      </w:r>
      <w:r>
        <w:rPr>
          <w:color w:val="231F20"/>
          <w:w w:val="105"/>
        </w:rPr>
        <w:t>ta</w:t>
      </w:r>
      <w:r>
        <w:rPr>
          <w:color w:val="231F20"/>
          <w:spacing w:val="-17"/>
          <w:w w:val="105"/>
        </w:rPr>
        <w:t> </w:t>
      </w:r>
      <w:r>
        <w:rPr>
          <w:color w:val="231F20"/>
          <w:w w:val="105"/>
        </w:rPr>
        <w:t>phải</w:t>
      </w:r>
      <w:r>
        <w:rPr>
          <w:color w:val="231F20"/>
          <w:spacing w:val="-16"/>
          <w:w w:val="105"/>
        </w:rPr>
        <w:t> </w:t>
      </w:r>
      <w:r>
        <w:rPr>
          <w:color w:val="231F20"/>
          <w:w w:val="105"/>
        </w:rPr>
        <w:t>buông</w:t>
      </w:r>
      <w:r>
        <w:rPr>
          <w:color w:val="231F20"/>
          <w:spacing w:val="-17"/>
          <w:w w:val="105"/>
        </w:rPr>
        <w:t> </w:t>
      </w:r>
      <w:r>
        <w:rPr>
          <w:color w:val="231F20"/>
          <w:w w:val="105"/>
        </w:rPr>
        <w:t>bỏ,</w:t>
      </w:r>
      <w:r>
        <w:rPr>
          <w:color w:val="231F20"/>
          <w:spacing w:val="-17"/>
          <w:w w:val="105"/>
        </w:rPr>
        <w:t> </w:t>
      </w:r>
      <w:r>
        <w:rPr>
          <w:color w:val="231F20"/>
          <w:w w:val="105"/>
        </w:rPr>
        <w:t>xả</w:t>
      </w:r>
      <w:r>
        <w:rPr>
          <w:color w:val="231F20"/>
          <w:spacing w:val="-17"/>
          <w:w w:val="105"/>
        </w:rPr>
        <w:t> </w:t>
      </w:r>
      <w:r>
        <w:rPr>
          <w:color w:val="231F20"/>
          <w:w w:val="105"/>
        </w:rPr>
        <w:t>ly,</w:t>
      </w:r>
      <w:r>
        <w:rPr>
          <w:color w:val="231F20"/>
          <w:spacing w:val="-17"/>
          <w:w w:val="105"/>
        </w:rPr>
        <w:t> </w:t>
      </w:r>
      <w:r>
        <w:rPr>
          <w:color w:val="231F20"/>
          <w:w w:val="105"/>
        </w:rPr>
        <w:t>mới</w:t>
      </w:r>
      <w:r>
        <w:rPr>
          <w:color w:val="231F20"/>
          <w:spacing w:val="-16"/>
          <w:w w:val="105"/>
        </w:rPr>
        <w:t> </w:t>
      </w:r>
      <w:r>
        <w:rPr>
          <w:color w:val="231F20"/>
          <w:w w:val="105"/>
        </w:rPr>
        <w:t>có</w:t>
      </w:r>
      <w:r>
        <w:rPr>
          <w:color w:val="231F20"/>
          <w:spacing w:val="-17"/>
          <w:w w:val="105"/>
        </w:rPr>
        <w:t> </w:t>
      </w:r>
      <w:r>
        <w:rPr>
          <w:color w:val="231F20"/>
          <w:w w:val="105"/>
        </w:rPr>
        <w:t>thể</w:t>
      </w:r>
      <w:r>
        <w:rPr>
          <w:color w:val="231F20"/>
          <w:spacing w:val="-17"/>
          <w:w w:val="105"/>
        </w:rPr>
        <w:t> </w:t>
      </w:r>
      <w:r>
        <w:rPr>
          <w:color w:val="231F20"/>
          <w:w w:val="105"/>
        </w:rPr>
        <w:t>đạt</w:t>
      </w:r>
      <w:r>
        <w:rPr>
          <w:color w:val="231F20"/>
          <w:spacing w:val="-17"/>
          <w:w w:val="105"/>
        </w:rPr>
        <w:t> </w:t>
      </w:r>
      <w:r>
        <w:rPr>
          <w:color w:val="231F20"/>
          <w:w w:val="105"/>
        </w:rPr>
        <w:t>được. Không làm được, thì thiện căn, phúc đức không đầy đủ. Từ chân tướng sự thật này, từ từ chúng ta giác ngộ.</w:t>
      </w:r>
    </w:p>
    <w:p>
      <w:pPr>
        <w:pStyle w:val="BodyText"/>
        <w:spacing w:line="309" w:lineRule="auto" w:before="111"/>
        <w:ind w:left="386" w:right="121" w:firstLine="454"/>
      </w:pPr>
      <w:r>
        <w:rPr>
          <w:color w:val="231F20"/>
          <w:w w:val="105"/>
        </w:rPr>
        <w:t>Ân đức lớn nhất của đức Thế Tôn đối với chúng ta là gì? Là giảng kinh dạy học. Nếu không giảng kinh dạy học làm</w:t>
      </w:r>
      <w:r>
        <w:rPr>
          <w:color w:val="231F20"/>
          <w:spacing w:val="-7"/>
          <w:w w:val="105"/>
        </w:rPr>
        <w:t> </w:t>
      </w:r>
      <w:r>
        <w:rPr>
          <w:color w:val="231F20"/>
          <w:w w:val="105"/>
        </w:rPr>
        <w:t>sao</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biết</w:t>
      </w:r>
      <w:r>
        <w:rPr>
          <w:color w:val="231F20"/>
          <w:spacing w:val="-7"/>
          <w:w w:val="105"/>
        </w:rPr>
        <w:t> </w:t>
      </w:r>
      <w:r>
        <w:rPr>
          <w:color w:val="231F20"/>
          <w:w w:val="105"/>
        </w:rPr>
        <w:t>được.</w:t>
      </w:r>
      <w:r>
        <w:rPr>
          <w:color w:val="231F20"/>
          <w:spacing w:val="-7"/>
          <w:w w:val="105"/>
        </w:rPr>
        <w:t> </w:t>
      </w:r>
      <w:r>
        <w:rPr>
          <w:color w:val="231F20"/>
          <w:w w:val="105"/>
        </w:rPr>
        <w:t>Chỉ</w:t>
      </w:r>
      <w:r>
        <w:rPr>
          <w:color w:val="231F20"/>
          <w:spacing w:val="-7"/>
          <w:w w:val="105"/>
        </w:rPr>
        <w:t> </w:t>
      </w:r>
      <w:r>
        <w:rPr>
          <w:color w:val="231F20"/>
          <w:w w:val="105"/>
        </w:rPr>
        <w:t>đọc</w:t>
      </w:r>
      <w:r>
        <w:rPr>
          <w:color w:val="231F20"/>
          <w:spacing w:val="-7"/>
          <w:w w:val="105"/>
        </w:rPr>
        <w:t> </w:t>
      </w:r>
      <w:r>
        <w:rPr>
          <w:color w:val="231F20"/>
          <w:w w:val="105"/>
        </w:rPr>
        <w:t>không,</w:t>
      </w:r>
      <w:r>
        <w:rPr>
          <w:color w:val="231F20"/>
          <w:spacing w:val="-7"/>
          <w:w w:val="105"/>
        </w:rPr>
        <w:t> </w:t>
      </w:r>
      <w:r>
        <w:rPr>
          <w:color w:val="231F20"/>
          <w:w w:val="105"/>
        </w:rPr>
        <w:t>không</w:t>
      </w:r>
      <w:r>
        <w:rPr>
          <w:color w:val="231F20"/>
          <w:spacing w:val="-7"/>
          <w:w w:val="105"/>
        </w:rPr>
        <w:t> </w:t>
      </w:r>
      <w:r>
        <w:rPr>
          <w:color w:val="231F20"/>
          <w:w w:val="105"/>
        </w:rPr>
        <w:t>có</w:t>
      </w:r>
      <w:r>
        <w:rPr>
          <w:color w:val="231F20"/>
          <w:spacing w:val="-7"/>
          <w:w w:val="105"/>
        </w:rPr>
        <w:t> </w:t>
      </w:r>
      <w:r>
        <w:rPr>
          <w:color w:val="231F20"/>
          <w:w w:val="105"/>
        </w:rPr>
        <w:t>người giảng giải sẽ không hiểu được. Vì thế, khi đức Phật còn tại thế, suốt 49 năm, Ngài không nghỉ một ngày nào. Gặp một </w:t>
      </w:r>
      <w:r>
        <w:rPr>
          <w:color w:val="231F20"/>
        </w:rPr>
        <w:t>người,</w:t>
      </w:r>
      <w:r>
        <w:rPr>
          <w:color w:val="231F20"/>
          <w:spacing w:val="-9"/>
        </w:rPr>
        <w:t> </w:t>
      </w:r>
      <w:r>
        <w:rPr>
          <w:color w:val="231F20"/>
        </w:rPr>
        <w:t>Ngài</w:t>
      </w:r>
      <w:r>
        <w:rPr>
          <w:color w:val="231F20"/>
          <w:spacing w:val="-9"/>
        </w:rPr>
        <w:t> </w:t>
      </w:r>
      <w:r>
        <w:rPr>
          <w:color w:val="231F20"/>
        </w:rPr>
        <w:t>cũng</w:t>
      </w:r>
      <w:r>
        <w:rPr>
          <w:color w:val="231F20"/>
          <w:spacing w:val="-9"/>
        </w:rPr>
        <w:t> </w:t>
      </w:r>
      <w:r>
        <w:rPr>
          <w:color w:val="231F20"/>
        </w:rPr>
        <w:t>dạy.</w:t>
      </w:r>
      <w:r>
        <w:rPr>
          <w:color w:val="231F20"/>
          <w:spacing w:val="-9"/>
        </w:rPr>
        <w:t> </w:t>
      </w:r>
      <w:r>
        <w:rPr>
          <w:color w:val="231F20"/>
        </w:rPr>
        <w:t>Gặp</w:t>
      </w:r>
      <w:r>
        <w:rPr>
          <w:color w:val="231F20"/>
          <w:spacing w:val="-9"/>
        </w:rPr>
        <w:t> </w:t>
      </w:r>
      <w:r>
        <w:rPr>
          <w:color w:val="231F20"/>
        </w:rPr>
        <w:t>hai</w:t>
      </w:r>
      <w:r>
        <w:rPr>
          <w:color w:val="231F20"/>
          <w:spacing w:val="-9"/>
        </w:rPr>
        <w:t> </w:t>
      </w:r>
      <w:r>
        <w:rPr>
          <w:color w:val="231F20"/>
        </w:rPr>
        <w:t>người,</w:t>
      </w:r>
      <w:r>
        <w:rPr>
          <w:color w:val="231F20"/>
          <w:spacing w:val="-9"/>
        </w:rPr>
        <w:t> </w:t>
      </w:r>
      <w:r>
        <w:rPr>
          <w:color w:val="231F20"/>
        </w:rPr>
        <w:t>Ngài</w:t>
      </w:r>
      <w:r>
        <w:rPr>
          <w:color w:val="231F20"/>
          <w:spacing w:val="-9"/>
        </w:rPr>
        <w:t> </w:t>
      </w:r>
      <w:r>
        <w:rPr>
          <w:color w:val="231F20"/>
        </w:rPr>
        <w:t>cũng</w:t>
      </w:r>
      <w:r>
        <w:rPr>
          <w:color w:val="231F20"/>
          <w:spacing w:val="-9"/>
        </w:rPr>
        <w:t> </w:t>
      </w:r>
      <w:r>
        <w:rPr>
          <w:color w:val="231F20"/>
        </w:rPr>
        <w:t>dạy.</w:t>
      </w:r>
      <w:r>
        <w:rPr>
          <w:color w:val="231F20"/>
          <w:spacing w:val="-9"/>
        </w:rPr>
        <w:t> </w:t>
      </w:r>
      <w:r>
        <w:rPr>
          <w:color w:val="231F20"/>
        </w:rPr>
        <w:t>Tùy</w:t>
      </w:r>
      <w:r>
        <w:rPr>
          <w:color w:val="231F20"/>
          <w:spacing w:val="-9"/>
        </w:rPr>
        <w:t> </w:t>
      </w:r>
      <w:r>
        <w:rPr>
          <w:color w:val="231F20"/>
        </w:rPr>
        <w:t>thời </w:t>
      </w:r>
      <w:r>
        <w:rPr>
          <w:color w:val="231F20"/>
          <w:w w:val="105"/>
        </w:rPr>
        <w:t>tùy xứ đều là đạo tràng, đều là lớp học.</w:t>
      </w:r>
    </w:p>
    <w:p>
      <w:pPr>
        <w:pStyle w:val="BodyText"/>
        <w:spacing w:line="309" w:lineRule="auto" w:before="108"/>
        <w:ind w:left="386" w:right="123" w:firstLine="453"/>
      </w:pPr>
      <w:r>
        <w:rPr>
          <w:color w:val="231F20"/>
          <w:w w:val="105"/>
        </w:rPr>
        <w:t>Do đó, làm đệ tử chân thật của đức Phật, phải thật học, thật</w:t>
      </w:r>
      <w:r>
        <w:rPr>
          <w:color w:val="231F20"/>
          <w:spacing w:val="-6"/>
          <w:w w:val="105"/>
        </w:rPr>
        <w:t> </w:t>
      </w:r>
      <w:r>
        <w:rPr>
          <w:color w:val="231F20"/>
          <w:w w:val="105"/>
        </w:rPr>
        <w:t>tu.</w:t>
      </w:r>
      <w:r>
        <w:rPr>
          <w:color w:val="231F20"/>
          <w:spacing w:val="-6"/>
          <w:w w:val="105"/>
        </w:rPr>
        <w:t> </w:t>
      </w:r>
      <w:r>
        <w:rPr>
          <w:color w:val="231F20"/>
          <w:w w:val="105"/>
        </w:rPr>
        <w:t>Học</w:t>
      </w:r>
      <w:r>
        <w:rPr>
          <w:color w:val="231F20"/>
          <w:spacing w:val="-6"/>
          <w:w w:val="105"/>
        </w:rPr>
        <w:t> </w:t>
      </w:r>
      <w:r>
        <w:rPr>
          <w:color w:val="231F20"/>
          <w:w w:val="105"/>
        </w:rPr>
        <w:t>được</w:t>
      </w:r>
      <w:r>
        <w:rPr>
          <w:color w:val="231F20"/>
          <w:spacing w:val="-6"/>
          <w:w w:val="105"/>
        </w:rPr>
        <w:t> </w:t>
      </w:r>
      <w:r>
        <w:rPr>
          <w:color w:val="231F20"/>
          <w:w w:val="105"/>
        </w:rPr>
        <w:t>rồi,</w:t>
      </w:r>
      <w:r>
        <w:rPr>
          <w:color w:val="231F20"/>
          <w:spacing w:val="-6"/>
          <w:w w:val="105"/>
        </w:rPr>
        <w:t> </w:t>
      </w:r>
      <w:r>
        <w:rPr>
          <w:color w:val="231F20"/>
          <w:w w:val="105"/>
        </w:rPr>
        <w:t>đi</w:t>
      </w:r>
      <w:r>
        <w:rPr>
          <w:color w:val="231F20"/>
          <w:spacing w:val="-6"/>
          <w:w w:val="105"/>
        </w:rPr>
        <w:t> </w:t>
      </w:r>
      <w:r>
        <w:rPr>
          <w:color w:val="231F20"/>
          <w:w w:val="105"/>
        </w:rPr>
        <w:t>đến</w:t>
      </w:r>
      <w:r>
        <w:rPr>
          <w:color w:val="231F20"/>
          <w:spacing w:val="-6"/>
          <w:w w:val="105"/>
        </w:rPr>
        <w:t> </w:t>
      </w:r>
      <w:r>
        <w:rPr>
          <w:color w:val="231F20"/>
          <w:w w:val="105"/>
        </w:rPr>
        <w:t>các</w:t>
      </w:r>
      <w:r>
        <w:rPr>
          <w:color w:val="231F20"/>
          <w:spacing w:val="-6"/>
          <w:w w:val="105"/>
        </w:rPr>
        <w:t> </w:t>
      </w:r>
      <w:r>
        <w:rPr>
          <w:color w:val="231F20"/>
          <w:w w:val="105"/>
        </w:rPr>
        <w:t>nơi</w:t>
      </w:r>
      <w:r>
        <w:rPr>
          <w:color w:val="231F20"/>
          <w:spacing w:val="-6"/>
          <w:w w:val="105"/>
        </w:rPr>
        <w:t> </w:t>
      </w:r>
      <w:r>
        <w:rPr>
          <w:color w:val="231F20"/>
          <w:w w:val="105"/>
        </w:rPr>
        <w:t>giải</w:t>
      </w:r>
      <w:r>
        <w:rPr>
          <w:color w:val="231F20"/>
          <w:spacing w:val="-6"/>
          <w:w w:val="105"/>
        </w:rPr>
        <w:t> </w:t>
      </w:r>
      <w:r>
        <w:rPr>
          <w:color w:val="231F20"/>
          <w:w w:val="105"/>
        </w:rPr>
        <w:t>dạy</w:t>
      </w:r>
      <w:r>
        <w:rPr>
          <w:color w:val="231F20"/>
          <w:spacing w:val="-6"/>
          <w:w w:val="105"/>
        </w:rPr>
        <w:t> </w:t>
      </w:r>
      <w:r>
        <w:rPr>
          <w:color w:val="231F20"/>
          <w:w w:val="105"/>
        </w:rPr>
        <w:t>giống</w:t>
      </w:r>
      <w:r>
        <w:rPr>
          <w:color w:val="231F20"/>
          <w:spacing w:val="-6"/>
          <w:w w:val="105"/>
        </w:rPr>
        <w:t> </w:t>
      </w:r>
      <w:r>
        <w:rPr>
          <w:color w:val="231F20"/>
          <w:w w:val="105"/>
        </w:rPr>
        <w:t>như</w:t>
      </w:r>
      <w:r>
        <w:rPr>
          <w:color w:val="231F20"/>
          <w:spacing w:val="-6"/>
          <w:w w:val="105"/>
        </w:rPr>
        <w:t> </w:t>
      </w:r>
      <w:r>
        <w:rPr>
          <w:color w:val="231F20"/>
          <w:w w:val="105"/>
        </w:rPr>
        <w:t>đức Phật, thì chư Phật hộ niệm, Long thiên thiện thần ủng hộ. Vì</w:t>
      </w:r>
      <w:r>
        <w:rPr>
          <w:color w:val="231F20"/>
          <w:spacing w:val="-15"/>
          <w:w w:val="105"/>
        </w:rPr>
        <w:t> </w:t>
      </w:r>
      <w:r>
        <w:rPr>
          <w:color w:val="231F20"/>
          <w:w w:val="105"/>
        </w:rPr>
        <w:t>sao?</w:t>
      </w:r>
      <w:r>
        <w:rPr>
          <w:color w:val="231F20"/>
          <w:spacing w:val="-15"/>
          <w:w w:val="105"/>
        </w:rPr>
        <w:t> </w:t>
      </w:r>
      <w:r>
        <w:rPr>
          <w:color w:val="231F20"/>
          <w:w w:val="105"/>
        </w:rPr>
        <w:t>Vì</w:t>
      </w:r>
      <w:r>
        <w:rPr>
          <w:color w:val="231F20"/>
          <w:spacing w:val="-15"/>
          <w:w w:val="105"/>
        </w:rPr>
        <w:t> </w:t>
      </w:r>
      <w:r>
        <w:rPr>
          <w:color w:val="231F20"/>
          <w:w w:val="105"/>
        </w:rPr>
        <w:t>tôn</w:t>
      </w:r>
      <w:r>
        <w:rPr>
          <w:color w:val="231F20"/>
          <w:spacing w:val="-15"/>
          <w:w w:val="105"/>
        </w:rPr>
        <w:t> </w:t>
      </w:r>
      <w:r>
        <w:rPr>
          <w:color w:val="231F20"/>
          <w:w w:val="105"/>
        </w:rPr>
        <w:t>kính</w:t>
      </w:r>
      <w:r>
        <w:rPr>
          <w:color w:val="231F20"/>
          <w:spacing w:val="-15"/>
          <w:w w:val="105"/>
        </w:rPr>
        <w:t> </w:t>
      </w:r>
      <w:r>
        <w:rPr>
          <w:color w:val="231F20"/>
          <w:w w:val="105"/>
        </w:rPr>
        <w:t>đức</w:t>
      </w:r>
      <w:r>
        <w:rPr>
          <w:color w:val="231F20"/>
          <w:spacing w:val="-15"/>
          <w:w w:val="105"/>
        </w:rPr>
        <w:t> </w:t>
      </w:r>
      <w:r>
        <w:rPr>
          <w:color w:val="231F20"/>
          <w:w w:val="105"/>
        </w:rPr>
        <w:t>Phật,</w:t>
      </w:r>
      <w:r>
        <w:rPr>
          <w:color w:val="231F20"/>
          <w:spacing w:val="-15"/>
          <w:w w:val="105"/>
        </w:rPr>
        <w:t> </w:t>
      </w:r>
      <w:r>
        <w:rPr>
          <w:color w:val="231F20"/>
          <w:w w:val="105"/>
        </w:rPr>
        <w:t>nên</w:t>
      </w:r>
      <w:r>
        <w:rPr>
          <w:color w:val="231F20"/>
          <w:spacing w:val="-15"/>
          <w:w w:val="105"/>
        </w:rPr>
        <w:t> </w:t>
      </w:r>
      <w:r>
        <w:rPr>
          <w:color w:val="231F20"/>
          <w:w w:val="105"/>
        </w:rPr>
        <w:t>kính</w:t>
      </w:r>
      <w:r>
        <w:rPr>
          <w:color w:val="231F20"/>
          <w:spacing w:val="-15"/>
          <w:w w:val="105"/>
        </w:rPr>
        <w:t> </w:t>
      </w:r>
      <w:r>
        <w:rPr>
          <w:color w:val="231F20"/>
          <w:w w:val="105"/>
        </w:rPr>
        <w:t>trọng</w:t>
      </w:r>
      <w:r>
        <w:rPr>
          <w:color w:val="231F20"/>
          <w:spacing w:val="-15"/>
          <w:w w:val="105"/>
        </w:rPr>
        <w:t> </w:t>
      </w:r>
      <w:r>
        <w:rPr>
          <w:color w:val="231F20"/>
          <w:w w:val="105"/>
        </w:rPr>
        <w:t>đệ</w:t>
      </w:r>
      <w:r>
        <w:rPr>
          <w:color w:val="231F20"/>
          <w:spacing w:val="-15"/>
          <w:w w:val="105"/>
        </w:rPr>
        <w:t> </w:t>
      </w:r>
      <w:r>
        <w:rPr>
          <w:color w:val="231F20"/>
          <w:w w:val="105"/>
        </w:rPr>
        <w:t>tử</w:t>
      </w:r>
      <w:r>
        <w:rPr>
          <w:color w:val="231F20"/>
          <w:spacing w:val="-15"/>
          <w:w w:val="105"/>
        </w:rPr>
        <w:t> </w:t>
      </w:r>
      <w:r>
        <w:rPr>
          <w:color w:val="231F20"/>
          <w:w w:val="105"/>
        </w:rPr>
        <w:t>của</w:t>
      </w:r>
      <w:r>
        <w:rPr>
          <w:color w:val="231F20"/>
          <w:spacing w:val="-15"/>
          <w:w w:val="105"/>
        </w:rPr>
        <w:t> </w:t>
      </w:r>
      <w:r>
        <w:rPr>
          <w:color w:val="231F20"/>
          <w:w w:val="105"/>
        </w:rPr>
        <w:t>Ngài. Đạo</w:t>
      </w:r>
      <w:r>
        <w:rPr>
          <w:color w:val="231F20"/>
          <w:spacing w:val="-14"/>
          <w:w w:val="105"/>
        </w:rPr>
        <w:t> </w:t>
      </w:r>
      <w:r>
        <w:rPr>
          <w:color w:val="231F20"/>
          <w:w w:val="105"/>
        </w:rPr>
        <w:t>lý</w:t>
      </w:r>
      <w:r>
        <w:rPr>
          <w:color w:val="231F20"/>
          <w:spacing w:val="-14"/>
          <w:w w:val="105"/>
        </w:rPr>
        <w:t> </w:t>
      </w:r>
      <w:r>
        <w:rPr>
          <w:color w:val="231F20"/>
          <w:w w:val="105"/>
        </w:rPr>
        <w:t>là</w:t>
      </w:r>
      <w:r>
        <w:rPr>
          <w:color w:val="231F20"/>
          <w:spacing w:val="-14"/>
          <w:w w:val="105"/>
        </w:rPr>
        <w:t> </w:t>
      </w:r>
      <w:r>
        <w:rPr>
          <w:color w:val="231F20"/>
          <w:w w:val="105"/>
        </w:rPr>
        <w:t>như</w:t>
      </w:r>
      <w:r>
        <w:rPr>
          <w:color w:val="231F20"/>
          <w:spacing w:val="-14"/>
          <w:w w:val="105"/>
        </w:rPr>
        <w:t> </w:t>
      </w:r>
      <w:r>
        <w:rPr>
          <w:color w:val="231F20"/>
          <w:w w:val="105"/>
        </w:rPr>
        <w:t>vậy.</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không</w:t>
      </w:r>
      <w:r>
        <w:rPr>
          <w:color w:val="231F20"/>
          <w:spacing w:val="-14"/>
          <w:w w:val="105"/>
        </w:rPr>
        <w:t> </w:t>
      </w:r>
      <w:r>
        <w:rPr>
          <w:color w:val="231F20"/>
          <w:w w:val="105"/>
        </w:rPr>
        <w:t>cần</w:t>
      </w:r>
      <w:r>
        <w:rPr>
          <w:color w:val="231F20"/>
          <w:spacing w:val="-14"/>
          <w:w w:val="105"/>
        </w:rPr>
        <w:t> </w:t>
      </w:r>
      <w:r>
        <w:rPr>
          <w:color w:val="231F20"/>
          <w:w w:val="105"/>
        </w:rPr>
        <w:t>cầu</w:t>
      </w:r>
      <w:r>
        <w:rPr>
          <w:color w:val="231F20"/>
          <w:spacing w:val="-14"/>
          <w:w w:val="105"/>
        </w:rPr>
        <w:t> </w:t>
      </w:r>
      <w:r>
        <w:rPr>
          <w:color w:val="231F20"/>
          <w:w w:val="105"/>
        </w:rPr>
        <w:t>hộ</w:t>
      </w:r>
      <w:r>
        <w:rPr>
          <w:color w:val="231F20"/>
          <w:spacing w:val="-14"/>
          <w:w w:val="105"/>
        </w:rPr>
        <w:t> </w:t>
      </w:r>
      <w:r>
        <w:rPr>
          <w:color w:val="231F20"/>
          <w:w w:val="105"/>
        </w:rPr>
        <w:t>pháp</w:t>
      </w:r>
      <w:r>
        <w:rPr>
          <w:color w:val="231F20"/>
          <w:spacing w:val="-14"/>
          <w:w w:val="105"/>
        </w:rPr>
        <w:t> </w:t>
      </w:r>
      <w:r>
        <w:rPr>
          <w:color w:val="231F20"/>
          <w:w w:val="105"/>
        </w:rPr>
        <w:t>Long</w:t>
      </w:r>
      <w:r>
        <w:rPr>
          <w:color w:val="231F20"/>
          <w:spacing w:val="-14"/>
          <w:w w:val="105"/>
        </w:rPr>
        <w:t> </w:t>
      </w:r>
      <w:r>
        <w:rPr>
          <w:color w:val="231F20"/>
          <w:w w:val="105"/>
        </w:rPr>
        <w:t>thần bảo hộ, tự họ sẽ đến che chở cho quý vị. Bởi quý vị thật tu. Nếu</w:t>
      </w:r>
      <w:r>
        <w:rPr>
          <w:color w:val="231F20"/>
          <w:spacing w:val="-19"/>
          <w:w w:val="105"/>
        </w:rPr>
        <w:t> </w:t>
      </w:r>
      <w:r>
        <w:rPr>
          <w:color w:val="231F20"/>
          <w:w w:val="105"/>
        </w:rPr>
        <w:t>không</w:t>
      </w:r>
      <w:r>
        <w:rPr>
          <w:color w:val="231F20"/>
          <w:spacing w:val="-19"/>
          <w:w w:val="105"/>
        </w:rPr>
        <w:t> </w:t>
      </w:r>
      <w:r>
        <w:rPr>
          <w:color w:val="231F20"/>
          <w:w w:val="105"/>
        </w:rPr>
        <w:t>thật</w:t>
      </w:r>
      <w:r>
        <w:rPr>
          <w:color w:val="231F20"/>
          <w:spacing w:val="-19"/>
          <w:w w:val="105"/>
        </w:rPr>
        <w:t> </w:t>
      </w:r>
      <w:r>
        <w:rPr>
          <w:color w:val="231F20"/>
          <w:w w:val="105"/>
        </w:rPr>
        <w:t>tu,</w:t>
      </w:r>
      <w:r>
        <w:rPr>
          <w:color w:val="231F20"/>
          <w:spacing w:val="-19"/>
          <w:w w:val="105"/>
        </w:rPr>
        <w:t> </w:t>
      </w:r>
      <w:r>
        <w:rPr>
          <w:color w:val="231F20"/>
          <w:w w:val="105"/>
        </w:rPr>
        <w:t>hàng</w:t>
      </w:r>
      <w:r>
        <w:rPr>
          <w:color w:val="231F20"/>
          <w:spacing w:val="-19"/>
          <w:w w:val="105"/>
        </w:rPr>
        <w:t> </w:t>
      </w:r>
      <w:r>
        <w:rPr>
          <w:color w:val="231F20"/>
          <w:w w:val="105"/>
        </w:rPr>
        <w:t>ngày</w:t>
      </w:r>
      <w:r>
        <w:rPr>
          <w:color w:val="231F20"/>
          <w:spacing w:val="-19"/>
          <w:w w:val="105"/>
        </w:rPr>
        <w:t> </w:t>
      </w:r>
      <w:r>
        <w:rPr>
          <w:color w:val="231F20"/>
          <w:w w:val="105"/>
        </w:rPr>
        <w:t>cầu</w:t>
      </w:r>
      <w:r>
        <w:rPr>
          <w:color w:val="231F20"/>
          <w:spacing w:val="-18"/>
          <w:w w:val="105"/>
        </w:rPr>
        <w:t> </w:t>
      </w:r>
      <w:r>
        <w:rPr>
          <w:color w:val="231F20"/>
          <w:w w:val="105"/>
        </w:rPr>
        <w:t>họ,</w:t>
      </w:r>
      <w:r>
        <w:rPr>
          <w:color w:val="231F20"/>
          <w:spacing w:val="-19"/>
          <w:w w:val="105"/>
        </w:rPr>
        <w:t> </w:t>
      </w:r>
      <w:r>
        <w:rPr>
          <w:color w:val="231F20"/>
          <w:w w:val="105"/>
        </w:rPr>
        <w:t>họ</w:t>
      </w:r>
      <w:r>
        <w:rPr>
          <w:color w:val="231F20"/>
          <w:spacing w:val="-19"/>
          <w:w w:val="105"/>
        </w:rPr>
        <w:t> </w:t>
      </w:r>
      <w:r>
        <w:rPr>
          <w:color w:val="231F20"/>
          <w:w w:val="105"/>
        </w:rPr>
        <w:t>cũng</w:t>
      </w:r>
      <w:r>
        <w:rPr>
          <w:color w:val="231F20"/>
          <w:spacing w:val="-19"/>
          <w:w w:val="105"/>
        </w:rPr>
        <w:t> </w:t>
      </w:r>
      <w:r>
        <w:rPr>
          <w:color w:val="231F20"/>
          <w:w w:val="105"/>
        </w:rPr>
        <w:t>không</w:t>
      </w:r>
      <w:r>
        <w:rPr>
          <w:color w:val="231F20"/>
          <w:spacing w:val="-19"/>
          <w:w w:val="105"/>
        </w:rPr>
        <w:t> </w:t>
      </w:r>
      <w:r>
        <w:rPr>
          <w:color w:val="231F20"/>
          <w:w w:val="105"/>
        </w:rPr>
        <w:t>đến.</w:t>
      </w:r>
      <w:r>
        <w:rPr>
          <w:color w:val="231F20"/>
          <w:spacing w:val="-19"/>
          <w:w w:val="105"/>
        </w:rPr>
        <w:t> </w:t>
      </w:r>
      <w:r>
        <w:rPr>
          <w:color w:val="231F20"/>
          <w:w w:val="105"/>
        </w:rPr>
        <w:t>Vì thế,</w:t>
      </w:r>
      <w:r>
        <w:rPr>
          <w:color w:val="231F20"/>
          <w:spacing w:val="-17"/>
          <w:w w:val="105"/>
        </w:rPr>
        <w:t> </w:t>
      </w:r>
      <w:r>
        <w:rPr>
          <w:color w:val="231F20"/>
          <w:w w:val="105"/>
        </w:rPr>
        <w:t>đối</w:t>
      </w:r>
      <w:r>
        <w:rPr>
          <w:color w:val="231F20"/>
          <w:spacing w:val="-17"/>
          <w:w w:val="105"/>
        </w:rPr>
        <w:t> </w:t>
      </w:r>
      <w:r>
        <w:rPr>
          <w:color w:val="231F20"/>
          <w:w w:val="105"/>
        </w:rPr>
        <w:t>với</w:t>
      </w:r>
      <w:r>
        <w:rPr>
          <w:color w:val="231F20"/>
          <w:spacing w:val="-16"/>
          <w:w w:val="105"/>
        </w:rPr>
        <w:t> </w:t>
      </w:r>
      <w:r>
        <w:rPr>
          <w:color w:val="231F20"/>
          <w:w w:val="105"/>
        </w:rPr>
        <w:t>các</w:t>
      </w:r>
      <w:r>
        <w:rPr>
          <w:color w:val="231F20"/>
          <w:spacing w:val="-16"/>
          <w:w w:val="105"/>
        </w:rPr>
        <w:t> </w:t>
      </w:r>
      <w:r>
        <w:rPr>
          <w:color w:val="231F20"/>
          <w:w w:val="105"/>
        </w:rPr>
        <w:t>vị</w:t>
      </w:r>
      <w:r>
        <w:rPr>
          <w:color w:val="231F20"/>
          <w:spacing w:val="-17"/>
          <w:w w:val="105"/>
        </w:rPr>
        <w:t> </w:t>
      </w:r>
      <w:r>
        <w:rPr>
          <w:color w:val="231F20"/>
          <w:w w:val="105"/>
        </w:rPr>
        <w:t>thần</w:t>
      </w:r>
      <w:r>
        <w:rPr>
          <w:color w:val="231F20"/>
          <w:spacing w:val="-17"/>
          <w:w w:val="105"/>
        </w:rPr>
        <w:t> </w:t>
      </w:r>
      <w:r>
        <w:rPr>
          <w:color w:val="231F20"/>
          <w:w w:val="105"/>
        </w:rPr>
        <w:t>hộ</w:t>
      </w:r>
      <w:r>
        <w:rPr>
          <w:color w:val="231F20"/>
          <w:spacing w:val="-17"/>
          <w:w w:val="105"/>
        </w:rPr>
        <w:t> </w:t>
      </w:r>
      <w:r>
        <w:rPr>
          <w:color w:val="231F20"/>
          <w:w w:val="105"/>
        </w:rPr>
        <w:t>pháp</w:t>
      </w:r>
      <w:r>
        <w:rPr>
          <w:color w:val="231F20"/>
          <w:spacing w:val="-17"/>
          <w:w w:val="105"/>
        </w:rPr>
        <w:t> </w:t>
      </w:r>
      <w:r>
        <w:rPr>
          <w:color w:val="231F20"/>
          <w:w w:val="105"/>
        </w:rPr>
        <w:t>ta</w:t>
      </w:r>
      <w:r>
        <w:rPr>
          <w:color w:val="231F20"/>
          <w:spacing w:val="-17"/>
          <w:w w:val="105"/>
        </w:rPr>
        <w:t> </w:t>
      </w:r>
      <w:r>
        <w:rPr>
          <w:color w:val="231F20"/>
          <w:w w:val="105"/>
        </w:rPr>
        <w:t>không</w:t>
      </w:r>
      <w:r>
        <w:rPr>
          <w:color w:val="231F20"/>
          <w:spacing w:val="-17"/>
          <w:w w:val="105"/>
        </w:rPr>
        <w:t> </w:t>
      </w:r>
      <w:r>
        <w:rPr>
          <w:color w:val="231F20"/>
          <w:w w:val="105"/>
        </w:rPr>
        <w:t>cần</w:t>
      </w:r>
      <w:r>
        <w:rPr>
          <w:color w:val="231F20"/>
          <w:spacing w:val="-16"/>
          <w:w w:val="105"/>
        </w:rPr>
        <w:t> </w:t>
      </w:r>
      <w:r>
        <w:rPr>
          <w:color w:val="231F20"/>
          <w:w w:val="105"/>
        </w:rPr>
        <w:t>phan</w:t>
      </w:r>
      <w:r>
        <w:rPr>
          <w:color w:val="231F20"/>
          <w:spacing w:val="-17"/>
          <w:w w:val="105"/>
        </w:rPr>
        <w:t> </w:t>
      </w:r>
      <w:r>
        <w:rPr>
          <w:color w:val="231F20"/>
          <w:w w:val="105"/>
        </w:rPr>
        <w:t>duyên,</w:t>
      </w:r>
      <w:r>
        <w:rPr>
          <w:color w:val="231F20"/>
          <w:spacing w:val="-16"/>
          <w:w w:val="105"/>
        </w:rPr>
        <w:t> </w:t>
      </w:r>
      <w:r>
        <w:rPr>
          <w:color w:val="231F20"/>
          <w:w w:val="105"/>
        </w:rPr>
        <w:t>cứ nghiêm chỉnh nỗ lực chuyện của mình. Chuyện hộ pháp đó là</w:t>
      </w:r>
      <w:r>
        <w:rPr>
          <w:color w:val="231F20"/>
          <w:spacing w:val="-5"/>
          <w:w w:val="105"/>
        </w:rPr>
        <w:t> </w:t>
      </w:r>
      <w:r>
        <w:rPr>
          <w:color w:val="231F20"/>
          <w:w w:val="105"/>
        </w:rPr>
        <w:t>sứ</w:t>
      </w:r>
      <w:r>
        <w:rPr>
          <w:color w:val="231F20"/>
          <w:spacing w:val="-5"/>
          <w:w w:val="105"/>
        </w:rPr>
        <w:t> </w:t>
      </w:r>
      <w:r>
        <w:rPr>
          <w:color w:val="231F20"/>
          <w:w w:val="105"/>
        </w:rPr>
        <w:t>mệnh,</w:t>
      </w:r>
      <w:r>
        <w:rPr>
          <w:color w:val="231F20"/>
          <w:spacing w:val="-6"/>
          <w:w w:val="105"/>
        </w:rPr>
        <w:t> </w:t>
      </w:r>
      <w:r>
        <w:rPr>
          <w:color w:val="231F20"/>
          <w:w w:val="105"/>
        </w:rPr>
        <w:t>là</w:t>
      </w:r>
      <w:r>
        <w:rPr>
          <w:color w:val="231F20"/>
          <w:spacing w:val="-5"/>
          <w:w w:val="105"/>
        </w:rPr>
        <w:t> </w:t>
      </w:r>
      <w:r>
        <w:rPr>
          <w:color w:val="231F20"/>
          <w:w w:val="105"/>
        </w:rPr>
        <w:t>bổn</w:t>
      </w:r>
      <w:r>
        <w:rPr>
          <w:color w:val="231F20"/>
          <w:spacing w:val="-5"/>
          <w:w w:val="105"/>
        </w:rPr>
        <w:t> </w:t>
      </w:r>
      <w:r>
        <w:rPr>
          <w:color w:val="231F20"/>
          <w:w w:val="105"/>
        </w:rPr>
        <w:t>phận</w:t>
      </w:r>
      <w:r>
        <w:rPr>
          <w:color w:val="231F20"/>
          <w:spacing w:val="-5"/>
          <w:w w:val="105"/>
        </w:rPr>
        <w:t> </w:t>
      </w:r>
      <w:r>
        <w:rPr>
          <w:color w:val="231F20"/>
          <w:w w:val="105"/>
        </w:rPr>
        <w:t>của</w:t>
      </w:r>
      <w:r>
        <w:rPr>
          <w:color w:val="231F20"/>
          <w:spacing w:val="-5"/>
          <w:w w:val="105"/>
        </w:rPr>
        <w:t> </w:t>
      </w:r>
      <w:r>
        <w:rPr>
          <w:color w:val="231F20"/>
          <w:w w:val="105"/>
        </w:rPr>
        <w:t>họ.</w:t>
      </w:r>
      <w:r>
        <w:rPr>
          <w:color w:val="231F20"/>
          <w:spacing w:val="-5"/>
          <w:w w:val="105"/>
        </w:rPr>
        <w:t> </w:t>
      </w:r>
      <w:r>
        <w:rPr>
          <w:color w:val="231F20"/>
          <w:w w:val="105"/>
        </w:rPr>
        <w:t>Họ</w:t>
      </w:r>
      <w:r>
        <w:rPr>
          <w:color w:val="231F20"/>
          <w:spacing w:val="-5"/>
          <w:w w:val="105"/>
        </w:rPr>
        <w:t> </w:t>
      </w:r>
      <w:r>
        <w:rPr>
          <w:color w:val="231F20"/>
          <w:w w:val="105"/>
        </w:rPr>
        <w:t>sẽ</w:t>
      </w:r>
      <w:r>
        <w:rPr>
          <w:color w:val="231F20"/>
          <w:spacing w:val="-5"/>
          <w:w w:val="105"/>
        </w:rPr>
        <w:t> </w:t>
      </w:r>
      <w:r>
        <w:rPr>
          <w:color w:val="231F20"/>
          <w:w w:val="105"/>
        </w:rPr>
        <w:t>tận</w:t>
      </w:r>
      <w:r>
        <w:rPr>
          <w:color w:val="231F20"/>
          <w:spacing w:val="-5"/>
          <w:w w:val="105"/>
        </w:rPr>
        <w:t> </w:t>
      </w:r>
      <w:r>
        <w:rPr>
          <w:color w:val="231F20"/>
          <w:w w:val="105"/>
        </w:rPr>
        <w:t>trung</w:t>
      </w:r>
      <w:r>
        <w:rPr>
          <w:color w:val="231F20"/>
          <w:spacing w:val="-5"/>
          <w:w w:val="105"/>
        </w:rPr>
        <w:t> </w:t>
      </w:r>
      <w:r>
        <w:rPr>
          <w:color w:val="231F20"/>
          <w:w w:val="105"/>
        </w:rPr>
        <w:t>gìn</w:t>
      </w:r>
      <w:r>
        <w:rPr>
          <w:color w:val="231F20"/>
          <w:spacing w:val="-5"/>
          <w:w w:val="105"/>
        </w:rPr>
        <w:t> </w:t>
      </w:r>
      <w:r>
        <w:rPr>
          <w:color w:val="231F20"/>
          <w:w w:val="105"/>
        </w:rPr>
        <w:t>giữ</w:t>
      </w:r>
      <w:r>
        <w:rPr>
          <w:color w:val="231F20"/>
          <w:spacing w:val="-5"/>
          <w:w w:val="105"/>
        </w:rPr>
        <w:t> </w:t>
      </w:r>
      <w:r>
        <w:rPr>
          <w:color w:val="231F20"/>
          <w:w w:val="105"/>
        </w:rPr>
        <w:t>làm công việc hộ pháp của mình.</w:t>
      </w:r>
    </w:p>
    <w:p>
      <w:pPr>
        <w:spacing w:line="309" w:lineRule="auto" w:before="105"/>
        <w:ind w:left="386" w:right="122" w:firstLine="453"/>
        <w:jc w:val="both"/>
        <w:rPr>
          <w:sz w:val="34"/>
        </w:rPr>
      </w:pPr>
      <w:r>
        <w:rPr>
          <w:color w:val="231F20"/>
          <w:w w:val="105"/>
          <w:sz w:val="34"/>
        </w:rPr>
        <w:t>Chúng ta xem tiếp đoạn dưới: </w:t>
      </w:r>
      <w:r>
        <w:rPr>
          <w:i/>
          <w:color w:val="231F20"/>
          <w:w w:val="105"/>
          <w:sz w:val="34"/>
        </w:rPr>
        <w:t>Đại Sớ vân, nhược lưỡng kính hỗ</w:t>
      </w:r>
      <w:r>
        <w:rPr>
          <w:i/>
          <w:color w:val="231F20"/>
          <w:spacing w:val="-1"/>
          <w:w w:val="105"/>
          <w:sz w:val="34"/>
        </w:rPr>
        <w:t> </w:t>
      </w:r>
      <w:r>
        <w:rPr>
          <w:i/>
          <w:color w:val="231F20"/>
          <w:w w:val="105"/>
          <w:sz w:val="34"/>
        </w:rPr>
        <w:t>chiếu, truyền diệu tương tả </w:t>
      </w:r>
      <w:r>
        <w:rPr>
          <w:color w:val="231F20"/>
          <w:w w:val="105"/>
          <w:sz w:val="34"/>
        </w:rPr>
        <w:t>(</w:t>
      </w:r>
      <w:r>
        <w:rPr>
          <w:i/>
          <w:color w:val="231F20"/>
          <w:w w:val="105"/>
          <w:sz w:val="34"/>
        </w:rPr>
        <w:t>Đại Sớ </w:t>
      </w:r>
      <w:r>
        <w:rPr>
          <w:color w:val="231F20"/>
          <w:w w:val="105"/>
          <w:sz w:val="34"/>
        </w:rPr>
        <w:t>ghi:</w:t>
      </w:r>
      <w:r>
        <w:rPr>
          <w:color w:val="231F20"/>
          <w:spacing w:val="-1"/>
          <w:w w:val="105"/>
          <w:sz w:val="34"/>
        </w:rPr>
        <w:t> </w:t>
      </w:r>
      <w:r>
        <w:rPr>
          <w:color w:val="231F20"/>
          <w:w w:val="105"/>
          <w:sz w:val="34"/>
        </w:rPr>
        <w:t>Như 2 tấm kính chiếu vào nhau, giúp nhau chuyển tải mầu nhiệm).</w:t>
      </w:r>
    </w:p>
    <w:p>
      <w:pPr>
        <w:spacing w:after="0" w:line="309"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4" w:firstLine="453"/>
      </w:pPr>
      <w:r>
        <w:rPr>
          <w:i/>
          <w:color w:val="231F20"/>
          <w:w w:val="105"/>
        </w:rPr>
        <w:t>Đại</w:t>
      </w:r>
      <w:r>
        <w:rPr>
          <w:i/>
          <w:color w:val="231F20"/>
          <w:spacing w:val="-2"/>
          <w:w w:val="105"/>
        </w:rPr>
        <w:t> </w:t>
      </w:r>
      <w:r>
        <w:rPr>
          <w:i/>
          <w:color w:val="231F20"/>
          <w:w w:val="105"/>
        </w:rPr>
        <w:t>Sớ</w:t>
      </w:r>
      <w:r>
        <w:rPr>
          <w:i/>
          <w:color w:val="231F20"/>
          <w:spacing w:val="-2"/>
          <w:w w:val="105"/>
        </w:rPr>
        <w:t> </w:t>
      </w:r>
      <w:r>
        <w:rPr>
          <w:color w:val="231F20"/>
          <w:w w:val="105"/>
        </w:rPr>
        <w:t>là</w:t>
      </w:r>
      <w:r>
        <w:rPr>
          <w:color w:val="231F20"/>
          <w:spacing w:val="-1"/>
          <w:w w:val="105"/>
        </w:rPr>
        <w:t> </w:t>
      </w:r>
      <w:r>
        <w:rPr>
          <w:i/>
          <w:color w:val="231F20"/>
          <w:w w:val="105"/>
        </w:rPr>
        <w:t>Sớ</w:t>
      </w:r>
      <w:r>
        <w:rPr>
          <w:i/>
          <w:color w:val="231F20"/>
          <w:spacing w:val="-2"/>
          <w:w w:val="105"/>
        </w:rPr>
        <w:t> </w:t>
      </w:r>
      <w:r>
        <w:rPr>
          <w:i/>
          <w:color w:val="231F20"/>
          <w:w w:val="105"/>
        </w:rPr>
        <w:t>Sao</w:t>
      </w:r>
      <w:r>
        <w:rPr>
          <w:i/>
          <w:color w:val="231F20"/>
          <w:spacing w:val="-2"/>
          <w:w w:val="105"/>
        </w:rPr>
        <w:t> </w:t>
      </w:r>
      <w:r>
        <w:rPr>
          <w:color w:val="231F20"/>
          <w:w w:val="105"/>
        </w:rPr>
        <w:t>của</w:t>
      </w:r>
      <w:r>
        <w:rPr>
          <w:color w:val="231F20"/>
          <w:spacing w:val="-2"/>
          <w:w w:val="105"/>
        </w:rPr>
        <w:t> </w:t>
      </w:r>
      <w:r>
        <w:rPr>
          <w:color w:val="231F20"/>
          <w:w w:val="105"/>
        </w:rPr>
        <w:t>Đại</w:t>
      </w:r>
      <w:r>
        <w:rPr>
          <w:color w:val="231F20"/>
          <w:spacing w:val="-2"/>
          <w:w w:val="105"/>
        </w:rPr>
        <w:t> </w:t>
      </w:r>
      <w:r>
        <w:rPr>
          <w:color w:val="231F20"/>
          <w:w w:val="105"/>
        </w:rPr>
        <w:t>sư</w:t>
      </w:r>
      <w:r>
        <w:rPr>
          <w:color w:val="231F20"/>
          <w:spacing w:val="-2"/>
          <w:w w:val="105"/>
        </w:rPr>
        <w:t> </w:t>
      </w:r>
      <w:r>
        <w:rPr>
          <w:color w:val="231F20"/>
          <w:w w:val="105"/>
        </w:rPr>
        <w:t>Thanh</w:t>
      </w:r>
      <w:r>
        <w:rPr>
          <w:color w:val="231F20"/>
          <w:spacing w:val="-2"/>
          <w:w w:val="105"/>
        </w:rPr>
        <w:t> </w:t>
      </w:r>
      <w:r>
        <w:rPr>
          <w:color w:val="231F20"/>
          <w:w w:val="105"/>
        </w:rPr>
        <w:t>Lương.</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xem, 2 tấm kính chiếu vào nhau, vào thời nay, nhiều thang máy bên trong gắn kính, quý vị thường thấy đó, thấy cảnh giới này</w:t>
      </w:r>
      <w:r>
        <w:rPr>
          <w:color w:val="231F20"/>
          <w:spacing w:val="-3"/>
          <w:w w:val="105"/>
        </w:rPr>
        <w:t> </w:t>
      </w:r>
      <w:r>
        <w:rPr>
          <w:color w:val="231F20"/>
          <w:w w:val="105"/>
        </w:rPr>
        <w:t>bèn</w:t>
      </w:r>
      <w:r>
        <w:rPr>
          <w:color w:val="231F20"/>
          <w:spacing w:val="-3"/>
          <w:w w:val="105"/>
        </w:rPr>
        <w:t> </w:t>
      </w:r>
      <w:r>
        <w:rPr>
          <w:color w:val="231F20"/>
          <w:w w:val="105"/>
        </w:rPr>
        <w:t>nghĩ</w:t>
      </w:r>
      <w:r>
        <w:rPr>
          <w:color w:val="231F20"/>
          <w:spacing w:val="-3"/>
          <w:w w:val="105"/>
        </w:rPr>
        <w:t> </w:t>
      </w:r>
      <w:r>
        <w:rPr>
          <w:color w:val="231F20"/>
          <w:w w:val="105"/>
        </w:rPr>
        <w:t>ngay</w:t>
      </w:r>
      <w:r>
        <w:rPr>
          <w:color w:val="231F20"/>
          <w:spacing w:val="-3"/>
          <w:w w:val="105"/>
        </w:rPr>
        <w:t> </w:t>
      </w:r>
      <w:r>
        <w:rPr>
          <w:color w:val="231F20"/>
          <w:w w:val="105"/>
        </w:rPr>
        <w:t>đến</w:t>
      </w:r>
      <w:r>
        <w:rPr>
          <w:color w:val="231F20"/>
          <w:spacing w:val="-3"/>
          <w:w w:val="105"/>
        </w:rPr>
        <w:t> </w:t>
      </w:r>
      <w:r>
        <w:rPr>
          <w:color w:val="231F20"/>
          <w:w w:val="105"/>
        </w:rPr>
        <w:t>kinh</w:t>
      </w:r>
      <w:r>
        <w:rPr>
          <w:color w:val="231F20"/>
          <w:spacing w:val="-3"/>
          <w:w w:val="105"/>
        </w:rPr>
        <w:t> </w:t>
      </w:r>
      <w:r>
        <w:rPr>
          <w:color w:val="231F20"/>
          <w:w w:val="105"/>
        </w:rPr>
        <w:t>văn</w:t>
      </w:r>
      <w:r>
        <w:rPr>
          <w:color w:val="231F20"/>
          <w:spacing w:val="-3"/>
          <w:w w:val="105"/>
        </w:rPr>
        <w:t> </w:t>
      </w:r>
      <w:r>
        <w:rPr>
          <w:color w:val="231F20"/>
          <w:w w:val="105"/>
        </w:rPr>
        <w:t>trong</w:t>
      </w:r>
      <w:r>
        <w:rPr>
          <w:color w:val="231F20"/>
          <w:spacing w:val="-3"/>
          <w:w w:val="105"/>
        </w:rPr>
        <w:t> </w:t>
      </w:r>
      <w:r>
        <w:rPr>
          <w:color w:val="231F20"/>
          <w:w w:val="105"/>
        </w:rPr>
        <w:t>kinh </w:t>
      </w:r>
      <w:r>
        <w:rPr>
          <w:i/>
          <w:color w:val="231F20"/>
          <w:w w:val="105"/>
        </w:rPr>
        <w:t>Hoa</w:t>
      </w:r>
      <w:r>
        <w:rPr>
          <w:i/>
          <w:color w:val="231F20"/>
          <w:spacing w:val="-3"/>
          <w:w w:val="105"/>
        </w:rPr>
        <w:t> </w:t>
      </w:r>
      <w:r>
        <w:rPr>
          <w:i/>
          <w:color w:val="231F20"/>
          <w:w w:val="105"/>
        </w:rPr>
        <w:t>Nghiêm</w:t>
      </w:r>
      <w:r>
        <w:rPr>
          <w:color w:val="231F20"/>
          <w:w w:val="105"/>
        </w:rPr>
        <w:t>,</w:t>
      </w:r>
      <w:r>
        <w:rPr>
          <w:color w:val="231F20"/>
          <w:spacing w:val="-3"/>
          <w:w w:val="105"/>
        </w:rPr>
        <w:t> </w:t>
      </w:r>
      <w:r>
        <w:rPr>
          <w:color w:val="231F20"/>
          <w:w w:val="105"/>
        </w:rPr>
        <w:t>từ trong đây chúng ta lãnh hội.</w:t>
      </w:r>
    </w:p>
    <w:p>
      <w:pPr>
        <w:spacing w:line="309" w:lineRule="auto" w:before="110"/>
        <w:ind w:left="104" w:right="403" w:firstLine="453"/>
        <w:jc w:val="both"/>
        <w:rPr>
          <w:sz w:val="34"/>
        </w:rPr>
      </w:pPr>
      <w:r>
        <w:rPr>
          <w:i/>
          <w:color w:val="231F20"/>
          <w:w w:val="105"/>
          <w:sz w:val="34"/>
        </w:rPr>
        <w:t>“Tại</w:t>
      </w:r>
      <w:r>
        <w:rPr>
          <w:i/>
          <w:color w:val="231F20"/>
          <w:spacing w:val="-3"/>
          <w:w w:val="105"/>
          <w:sz w:val="34"/>
        </w:rPr>
        <w:t> </w:t>
      </w:r>
      <w:r>
        <w:rPr>
          <w:i/>
          <w:color w:val="231F20"/>
          <w:w w:val="105"/>
          <w:sz w:val="34"/>
        </w:rPr>
        <w:t>bản</w:t>
      </w:r>
      <w:r>
        <w:rPr>
          <w:i/>
          <w:color w:val="231F20"/>
          <w:spacing w:val="-4"/>
          <w:w w:val="105"/>
          <w:sz w:val="34"/>
        </w:rPr>
        <w:t> </w:t>
      </w:r>
      <w:r>
        <w:rPr>
          <w:i/>
          <w:color w:val="231F20"/>
          <w:w w:val="105"/>
          <w:sz w:val="34"/>
        </w:rPr>
        <w:t>kinh</w:t>
      </w:r>
      <w:r>
        <w:rPr>
          <w:i/>
          <w:color w:val="231F20"/>
          <w:spacing w:val="-3"/>
          <w:w w:val="105"/>
          <w:sz w:val="34"/>
        </w:rPr>
        <w:t> </w:t>
      </w:r>
      <w:r>
        <w:rPr>
          <w:i/>
          <w:color w:val="231F20"/>
          <w:w w:val="105"/>
          <w:sz w:val="34"/>
        </w:rPr>
        <w:t>trung</w:t>
      </w:r>
      <w:r>
        <w:rPr>
          <w:i/>
          <w:color w:val="231F20"/>
          <w:spacing w:val="-4"/>
          <w:w w:val="105"/>
          <w:sz w:val="34"/>
        </w:rPr>
        <w:t> </w:t>
      </w:r>
      <w:r>
        <w:rPr>
          <w:i/>
          <w:color w:val="231F20"/>
          <w:w w:val="105"/>
          <w:sz w:val="34"/>
        </w:rPr>
        <w:t>Vô</w:t>
      </w:r>
      <w:r>
        <w:rPr>
          <w:i/>
          <w:color w:val="231F20"/>
          <w:spacing w:val="-3"/>
          <w:w w:val="105"/>
          <w:sz w:val="34"/>
        </w:rPr>
        <w:t> </w:t>
      </w:r>
      <w:r>
        <w:rPr>
          <w:i/>
          <w:color w:val="231F20"/>
          <w:w w:val="105"/>
          <w:sz w:val="34"/>
        </w:rPr>
        <w:t>Lượng</w:t>
      </w:r>
      <w:r>
        <w:rPr>
          <w:i/>
          <w:color w:val="231F20"/>
          <w:spacing w:val="-3"/>
          <w:w w:val="105"/>
          <w:sz w:val="34"/>
        </w:rPr>
        <w:t> </w:t>
      </w:r>
      <w:r>
        <w:rPr>
          <w:i/>
          <w:color w:val="231F20"/>
          <w:w w:val="105"/>
          <w:sz w:val="34"/>
        </w:rPr>
        <w:t>Thọ</w:t>
      </w:r>
      <w:r>
        <w:rPr>
          <w:i/>
          <w:color w:val="231F20"/>
          <w:spacing w:val="-3"/>
          <w:w w:val="105"/>
          <w:sz w:val="34"/>
        </w:rPr>
        <w:t> </w:t>
      </w:r>
      <w:r>
        <w:rPr>
          <w:i/>
          <w:color w:val="231F20"/>
          <w:w w:val="105"/>
          <w:sz w:val="34"/>
        </w:rPr>
        <w:t>Kinh,</w:t>
      </w:r>
      <w:r>
        <w:rPr>
          <w:i/>
          <w:color w:val="231F20"/>
          <w:spacing w:val="-3"/>
          <w:w w:val="105"/>
          <w:sz w:val="34"/>
        </w:rPr>
        <w:t> </w:t>
      </w:r>
      <w:r>
        <w:rPr>
          <w:i/>
          <w:color w:val="231F20"/>
          <w:w w:val="105"/>
          <w:sz w:val="34"/>
        </w:rPr>
        <w:t>Bảo</w:t>
      </w:r>
      <w:r>
        <w:rPr>
          <w:i/>
          <w:color w:val="231F20"/>
          <w:spacing w:val="-4"/>
          <w:w w:val="105"/>
          <w:sz w:val="34"/>
        </w:rPr>
        <w:t> </w:t>
      </w:r>
      <w:r>
        <w:rPr>
          <w:i/>
          <w:color w:val="231F20"/>
          <w:w w:val="105"/>
          <w:sz w:val="34"/>
        </w:rPr>
        <w:t>Liên</w:t>
      </w:r>
      <w:r>
        <w:rPr>
          <w:i/>
          <w:color w:val="231F20"/>
          <w:spacing w:val="-3"/>
          <w:w w:val="105"/>
          <w:sz w:val="34"/>
        </w:rPr>
        <w:t> </w:t>
      </w:r>
      <w:r>
        <w:rPr>
          <w:i/>
          <w:color w:val="231F20"/>
          <w:w w:val="105"/>
          <w:sz w:val="34"/>
        </w:rPr>
        <w:t>Phật Quang</w:t>
      </w:r>
      <w:r>
        <w:rPr>
          <w:i/>
          <w:color w:val="231F20"/>
          <w:spacing w:val="-21"/>
          <w:w w:val="105"/>
          <w:sz w:val="34"/>
        </w:rPr>
        <w:t> </w:t>
      </w:r>
      <w:r>
        <w:rPr>
          <w:i/>
          <w:color w:val="231F20"/>
          <w:w w:val="105"/>
          <w:sz w:val="34"/>
        </w:rPr>
        <w:t>phẩm”</w:t>
      </w:r>
      <w:r>
        <w:rPr>
          <w:i/>
          <w:color w:val="231F20"/>
          <w:spacing w:val="-23"/>
          <w:w w:val="105"/>
          <w:sz w:val="34"/>
        </w:rPr>
        <w:t> </w:t>
      </w:r>
      <w:r>
        <w:rPr>
          <w:color w:val="231F20"/>
          <w:w w:val="105"/>
          <w:sz w:val="34"/>
        </w:rPr>
        <w:t>(Phẩm</w:t>
      </w:r>
      <w:r>
        <w:rPr>
          <w:color w:val="231F20"/>
          <w:spacing w:val="-21"/>
          <w:w w:val="105"/>
          <w:sz w:val="34"/>
        </w:rPr>
        <w:t> </w:t>
      </w:r>
      <w:r>
        <w:rPr>
          <w:i/>
          <w:color w:val="231F20"/>
          <w:w w:val="105"/>
          <w:sz w:val="34"/>
        </w:rPr>
        <w:t>Bảo</w:t>
      </w:r>
      <w:r>
        <w:rPr>
          <w:i/>
          <w:color w:val="231F20"/>
          <w:spacing w:val="-22"/>
          <w:w w:val="105"/>
          <w:sz w:val="34"/>
        </w:rPr>
        <w:t> </w:t>
      </w:r>
      <w:r>
        <w:rPr>
          <w:i/>
          <w:color w:val="231F20"/>
          <w:w w:val="105"/>
          <w:sz w:val="34"/>
        </w:rPr>
        <w:t>Liên</w:t>
      </w:r>
      <w:r>
        <w:rPr>
          <w:i/>
          <w:color w:val="231F20"/>
          <w:spacing w:val="-22"/>
          <w:w w:val="105"/>
          <w:sz w:val="34"/>
        </w:rPr>
        <w:t> </w:t>
      </w:r>
      <w:r>
        <w:rPr>
          <w:i/>
          <w:color w:val="231F20"/>
          <w:w w:val="105"/>
          <w:sz w:val="34"/>
        </w:rPr>
        <w:t>Phật</w:t>
      </w:r>
      <w:r>
        <w:rPr>
          <w:i/>
          <w:color w:val="231F20"/>
          <w:spacing w:val="-22"/>
          <w:w w:val="105"/>
          <w:sz w:val="34"/>
        </w:rPr>
        <w:t> </w:t>
      </w:r>
      <w:r>
        <w:rPr>
          <w:i/>
          <w:color w:val="231F20"/>
          <w:w w:val="105"/>
          <w:sz w:val="34"/>
        </w:rPr>
        <w:t>Quang</w:t>
      </w:r>
      <w:r>
        <w:rPr>
          <w:i/>
          <w:color w:val="231F20"/>
          <w:spacing w:val="-22"/>
          <w:w w:val="105"/>
          <w:sz w:val="34"/>
        </w:rPr>
        <w:t> </w:t>
      </w:r>
      <w:r>
        <w:rPr>
          <w:color w:val="231F20"/>
          <w:w w:val="105"/>
          <w:sz w:val="34"/>
        </w:rPr>
        <w:t>trong</w:t>
      </w:r>
      <w:r>
        <w:rPr>
          <w:color w:val="231F20"/>
          <w:spacing w:val="-22"/>
          <w:w w:val="105"/>
          <w:sz w:val="34"/>
        </w:rPr>
        <w:t> </w:t>
      </w:r>
      <w:r>
        <w:rPr>
          <w:color w:val="231F20"/>
          <w:w w:val="105"/>
          <w:sz w:val="34"/>
        </w:rPr>
        <w:t>kinh</w:t>
      </w:r>
      <w:r>
        <w:rPr>
          <w:color w:val="231F20"/>
          <w:spacing w:val="-22"/>
          <w:w w:val="105"/>
          <w:sz w:val="34"/>
        </w:rPr>
        <w:t> </w:t>
      </w:r>
      <w:r>
        <w:rPr>
          <w:color w:val="231F20"/>
          <w:w w:val="105"/>
          <w:sz w:val="34"/>
        </w:rPr>
        <w:t>này). Đây</w:t>
      </w:r>
      <w:r>
        <w:rPr>
          <w:color w:val="231F20"/>
          <w:w w:val="105"/>
          <w:sz w:val="34"/>
        </w:rPr>
        <w:t> là</w:t>
      </w:r>
      <w:r>
        <w:rPr>
          <w:color w:val="231F20"/>
          <w:w w:val="105"/>
          <w:sz w:val="34"/>
        </w:rPr>
        <w:t> phẩm</w:t>
      </w:r>
      <w:r>
        <w:rPr>
          <w:color w:val="231F20"/>
          <w:w w:val="105"/>
          <w:sz w:val="34"/>
        </w:rPr>
        <w:t> thứ</w:t>
      </w:r>
      <w:r>
        <w:rPr>
          <w:color w:val="231F20"/>
          <w:w w:val="105"/>
          <w:sz w:val="34"/>
        </w:rPr>
        <w:t> 21.</w:t>
      </w:r>
      <w:r>
        <w:rPr>
          <w:color w:val="231F20"/>
          <w:w w:val="105"/>
          <w:sz w:val="34"/>
        </w:rPr>
        <w:t> Trước</w:t>
      </w:r>
      <w:r>
        <w:rPr>
          <w:color w:val="231F20"/>
          <w:w w:val="105"/>
          <w:sz w:val="34"/>
        </w:rPr>
        <w:t> đây,</w:t>
      </w:r>
      <w:r>
        <w:rPr>
          <w:color w:val="231F20"/>
          <w:w w:val="105"/>
          <w:sz w:val="34"/>
        </w:rPr>
        <w:t> đều</w:t>
      </w:r>
      <w:r>
        <w:rPr>
          <w:color w:val="231F20"/>
          <w:w w:val="105"/>
          <w:sz w:val="34"/>
        </w:rPr>
        <w:t> nói</w:t>
      </w:r>
      <w:r>
        <w:rPr>
          <w:color w:val="231F20"/>
          <w:w w:val="105"/>
          <w:sz w:val="34"/>
        </w:rPr>
        <w:t> trong</w:t>
      </w:r>
      <w:r>
        <w:rPr>
          <w:color w:val="231F20"/>
          <w:w w:val="105"/>
          <w:sz w:val="34"/>
        </w:rPr>
        <w:t> kinh</w:t>
      </w:r>
      <w:r>
        <w:rPr>
          <w:color w:val="231F20"/>
          <w:w w:val="105"/>
          <w:sz w:val="34"/>
        </w:rPr>
        <w:t> </w:t>
      </w:r>
      <w:r>
        <w:rPr>
          <w:i/>
          <w:color w:val="231F20"/>
          <w:w w:val="105"/>
          <w:sz w:val="34"/>
        </w:rPr>
        <w:t>Hoa </w:t>
      </w:r>
      <w:r>
        <w:rPr>
          <w:i/>
          <w:color w:val="231F20"/>
          <w:spacing w:val="-2"/>
          <w:w w:val="105"/>
          <w:sz w:val="34"/>
        </w:rPr>
        <w:t>Nghiêm</w:t>
      </w:r>
      <w:r>
        <w:rPr>
          <w:color w:val="231F20"/>
          <w:spacing w:val="-2"/>
          <w:w w:val="105"/>
          <w:sz w:val="34"/>
        </w:rPr>
        <w:t>.</w:t>
      </w:r>
      <w:r>
        <w:rPr>
          <w:color w:val="231F20"/>
          <w:spacing w:val="-21"/>
          <w:w w:val="105"/>
          <w:sz w:val="34"/>
        </w:rPr>
        <w:t> </w:t>
      </w:r>
      <w:r>
        <w:rPr>
          <w:color w:val="231F20"/>
          <w:spacing w:val="-2"/>
          <w:w w:val="105"/>
          <w:sz w:val="34"/>
        </w:rPr>
        <w:t>Bây</w:t>
      </w:r>
      <w:r>
        <w:rPr>
          <w:color w:val="231F20"/>
          <w:spacing w:val="-20"/>
          <w:w w:val="105"/>
          <w:sz w:val="34"/>
        </w:rPr>
        <w:t> </w:t>
      </w:r>
      <w:r>
        <w:rPr>
          <w:color w:val="231F20"/>
          <w:spacing w:val="-2"/>
          <w:w w:val="105"/>
          <w:sz w:val="34"/>
        </w:rPr>
        <w:t>giờ,</w:t>
      </w:r>
      <w:r>
        <w:rPr>
          <w:color w:val="231F20"/>
          <w:spacing w:val="-20"/>
          <w:w w:val="105"/>
          <w:sz w:val="34"/>
        </w:rPr>
        <w:t> </w:t>
      </w:r>
      <w:r>
        <w:rPr>
          <w:color w:val="231F20"/>
          <w:spacing w:val="-2"/>
          <w:w w:val="105"/>
          <w:sz w:val="34"/>
        </w:rPr>
        <w:t>chúng</w:t>
      </w:r>
      <w:r>
        <w:rPr>
          <w:color w:val="231F20"/>
          <w:spacing w:val="-21"/>
          <w:w w:val="105"/>
          <w:sz w:val="34"/>
        </w:rPr>
        <w:t> </w:t>
      </w:r>
      <w:r>
        <w:rPr>
          <w:color w:val="231F20"/>
          <w:spacing w:val="-2"/>
          <w:w w:val="105"/>
          <w:sz w:val="34"/>
        </w:rPr>
        <w:t>ta</w:t>
      </w:r>
      <w:r>
        <w:rPr>
          <w:color w:val="231F20"/>
          <w:spacing w:val="-20"/>
          <w:w w:val="105"/>
          <w:sz w:val="34"/>
        </w:rPr>
        <w:t> </w:t>
      </w:r>
      <w:r>
        <w:rPr>
          <w:color w:val="231F20"/>
          <w:spacing w:val="-2"/>
          <w:w w:val="105"/>
          <w:sz w:val="34"/>
        </w:rPr>
        <w:t>xem</w:t>
      </w:r>
      <w:r>
        <w:rPr>
          <w:color w:val="231F20"/>
          <w:spacing w:val="-20"/>
          <w:w w:val="105"/>
          <w:sz w:val="34"/>
        </w:rPr>
        <w:t> </w:t>
      </w:r>
      <w:r>
        <w:rPr>
          <w:color w:val="231F20"/>
          <w:spacing w:val="-2"/>
          <w:w w:val="105"/>
          <w:sz w:val="34"/>
        </w:rPr>
        <w:t>kinh</w:t>
      </w:r>
      <w:r>
        <w:rPr>
          <w:color w:val="231F20"/>
          <w:spacing w:val="-21"/>
          <w:w w:val="105"/>
          <w:sz w:val="34"/>
        </w:rPr>
        <w:t> </w:t>
      </w:r>
      <w:r>
        <w:rPr>
          <w:i/>
          <w:color w:val="231F20"/>
          <w:spacing w:val="-2"/>
          <w:w w:val="105"/>
          <w:sz w:val="34"/>
        </w:rPr>
        <w:t>Vô</w:t>
      </w:r>
      <w:r>
        <w:rPr>
          <w:i/>
          <w:color w:val="231F20"/>
          <w:spacing w:val="-20"/>
          <w:w w:val="105"/>
          <w:sz w:val="34"/>
        </w:rPr>
        <w:t> </w:t>
      </w:r>
      <w:r>
        <w:rPr>
          <w:i/>
          <w:color w:val="231F20"/>
          <w:spacing w:val="-2"/>
          <w:w w:val="105"/>
          <w:sz w:val="34"/>
        </w:rPr>
        <w:t>Lượng</w:t>
      </w:r>
      <w:r>
        <w:rPr>
          <w:i/>
          <w:color w:val="231F20"/>
          <w:spacing w:val="-20"/>
          <w:w w:val="105"/>
          <w:sz w:val="34"/>
        </w:rPr>
        <w:t> </w:t>
      </w:r>
      <w:r>
        <w:rPr>
          <w:i/>
          <w:color w:val="231F20"/>
          <w:spacing w:val="-2"/>
          <w:w w:val="105"/>
          <w:sz w:val="34"/>
        </w:rPr>
        <w:t>Thọ</w:t>
      </w:r>
      <w:r>
        <w:rPr>
          <w:color w:val="231F20"/>
          <w:spacing w:val="-2"/>
          <w:w w:val="105"/>
          <w:sz w:val="34"/>
        </w:rPr>
        <w:t>.</w:t>
      </w:r>
      <w:r>
        <w:rPr>
          <w:color w:val="231F20"/>
          <w:spacing w:val="-20"/>
          <w:w w:val="105"/>
          <w:sz w:val="34"/>
        </w:rPr>
        <w:t> </w:t>
      </w:r>
      <w:r>
        <w:rPr>
          <w:color w:val="231F20"/>
          <w:spacing w:val="-2"/>
          <w:w w:val="105"/>
          <w:sz w:val="34"/>
        </w:rPr>
        <w:t>Có</w:t>
      </w:r>
      <w:r>
        <w:rPr>
          <w:color w:val="231F20"/>
          <w:spacing w:val="-21"/>
          <w:w w:val="105"/>
          <w:sz w:val="34"/>
        </w:rPr>
        <w:t> </w:t>
      </w:r>
      <w:r>
        <w:rPr>
          <w:color w:val="231F20"/>
          <w:spacing w:val="-2"/>
          <w:w w:val="105"/>
          <w:sz w:val="34"/>
        </w:rPr>
        <w:t>đoạn </w:t>
      </w:r>
      <w:r>
        <w:rPr>
          <w:color w:val="231F20"/>
          <w:w w:val="105"/>
          <w:sz w:val="34"/>
        </w:rPr>
        <w:t>kinh như thế này:</w:t>
      </w:r>
    </w:p>
    <w:p>
      <w:pPr>
        <w:pStyle w:val="BodyText"/>
        <w:spacing w:line="309" w:lineRule="auto" w:before="109"/>
        <w:ind w:left="104" w:right="404" w:firstLine="453"/>
      </w:pPr>
      <w:r>
        <w:rPr>
          <w:i/>
          <w:color w:val="231F20"/>
          <w:w w:val="105"/>
        </w:rPr>
        <w:t>“Chúng bảo liên hoa châu mãn thế giới, nhất nhất hoa trung” </w:t>
      </w:r>
      <w:r>
        <w:rPr>
          <w:color w:val="231F20"/>
          <w:w w:val="105"/>
        </w:rPr>
        <w:t>(Các hoa sen báu đầy khắp thế giới, trong mỗi một hoa).</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xem,</w:t>
      </w:r>
      <w:r>
        <w:rPr>
          <w:color w:val="231F20"/>
          <w:spacing w:val="-3"/>
          <w:w w:val="105"/>
        </w:rPr>
        <w:t> </w:t>
      </w:r>
      <w:r>
        <w:rPr>
          <w:color w:val="231F20"/>
          <w:w w:val="105"/>
        </w:rPr>
        <w:t>hoa</w:t>
      </w:r>
      <w:r>
        <w:rPr>
          <w:color w:val="231F20"/>
          <w:spacing w:val="-3"/>
          <w:w w:val="105"/>
        </w:rPr>
        <w:t> </w:t>
      </w:r>
      <w:r>
        <w:rPr>
          <w:color w:val="231F20"/>
          <w:w w:val="105"/>
        </w:rPr>
        <w:t>sen</w:t>
      </w:r>
      <w:r>
        <w:rPr>
          <w:color w:val="231F20"/>
          <w:spacing w:val="-3"/>
          <w:w w:val="105"/>
        </w:rPr>
        <w:t> </w:t>
      </w:r>
      <w:r>
        <w:rPr>
          <w:color w:val="231F20"/>
          <w:w w:val="105"/>
        </w:rPr>
        <w:t>báu</w:t>
      </w:r>
      <w:r>
        <w:rPr>
          <w:color w:val="231F20"/>
          <w:spacing w:val="-3"/>
          <w:w w:val="105"/>
        </w:rPr>
        <w:t> </w:t>
      </w:r>
      <w:r>
        <w:rPr>
          <w:color w:val="231F20"/>
          <w:w w:val="105"/>
        </w:rPr>
        <w:t>khắp</w:t>
      </w:r>
      <w:r>
        <w:rPr>
          <w:color w:val="231F20"/>
          <w:spacing w:val="-3"/>
          <w:w w:val="105"/>
        </w:rPr>
        <w:t> </w:t>
      </w:r>
      <w:r>
        <w:rPr>
          <w:color w:val="231F20"/>
          <w:w w:val="105"/>
        </w:rPr>
        <w:t>ở</w:t>
      </w:r>
      <w:r>
        <w:rPr>
          <w:color w:val="231F20"/>
          <w:spacing w:val="-3"/>
          <w:w w:val="105"/>
        </w:rPr>
        <w:t> </w:t>
      </w:r>
      <w:r>
        <w:rPr>
          <w:color w:val="231F20"/>
          <w:w w:val="105"/>
        </w:rPr>
        <w:t>thế</w:t>
      </w:r>
      <w:r>
        <w:rPr>
          <w:color w:val="231F20"/>
          <w:spacing w:val="-3"/>
          <w:w w:val="105"/>
        </w:rPr>
        <w:t> </w:t>
      </w:r>
      <w:r>
        <w:rPr>
          <w:color w:val="231F20"/>
          <w:w w:val="105"/>
        </w:rPr>
        <w:t>giới</w:t>
      </w:r>
      <w:r>
        <w:rPr>
          <w:color w:val="231F20"/>
          <w:spacing w:val="-3"/>
          <w:w w:val="105"/>
        </w:rPr>
        <w:t> </w:t>
      </w:r>
      <w:r>
        <w:rPr>
          <w:color w:val="231F20"/>
          <w:w w:val="105"/>
        </w:rPr>
        <w:t>Cực</w:t>
      </w:r>
      <w:r>
        <w:rPr>
          <w:color w:val="231F20"/>
          <w:spacing w:val="-3"/>
          <w:w w:val="105"/>
        </w:rPr>
        <w:t> </w:t>
      </w:r>
      <w:r>
        <w:rPr>
          <w:color w:val="231F20"/>
          <w:w w:val="105"/>
        </w:rPr>
        <w:t>Lạc.</w:t>
      </w:r>
      <w:r>
        <w:rPr>
          <w:color w:val="231F20"/>
          <w:spacing w:val="-3"/>
          <w:w w:val="105"/>
        </w:rPr>
        <w:t> </w:t>
      </w:r>
      <w:r>
        <w:rPr>
          <w:color w:val="231F20"/>
          <w:w w:val="105"/>
        </w:rPr>
        <w:t>Về thế giới Cực Lạc, bất luận đi đến đâu, đều có thể nhìn thấy hoa sen, cho nên nơi đây còn được gọi là thế giới Hoa Sen.</w:t>
      </w:r>
    </w:p>
    <w:p>
      <w:pPr>
        <w:pStyle w:val="BodyText"/>
        <w:spacing w:line="309" w:lineRule="auto" w:before="110"/>
        <w:ind w:left="104" w:right="402" w:firstLine="453"/>
      </w:pPr>
      <w:r>
        <w:rPr>
          <w:i/>
          <w:color w:val="231F20"/>
        </w:rPr>
        <w:t>“Xuất</w:t>
      </w:r>
      <w:r>
        <w:rPr>
          <w:i/>
          <w:color w:val="231F20"/>
          <w:spacing w:val="-8"/>
        </w:rPr>
        <w:t> </w:t>
      </w:r>
      <w:r>
        <w:rPr>
          <w:i/>
          <w:color w:val="231F20"/>
        </w:rPr>
        <w:t>tam</w:t>
      </w:r>
      <w:r>
        <w:rPr>
          <w:i/>
          <w:color w:val="231F20"/>
          <w:spacing w:val="-8"/>
        </w:rPr>
        <w:t> </w:t>
      </w:r>
      <w:r>
        <w:rPr>
          <w:i/>
          <w:color w:val="231F20"/>
        </w:rPr>
        <w:t>thập</w:t>
      </w:r>
      <w:r>
        <w:rPr>
          <w:i/>
          <w:color w:val="231F20"/>
          <w:spacing w:val="-8"/>
        </w:rPr>
        <w:t> </w:t>
      </w:r>
      <w:r>
        <w:rPr>
          <w:i/>
          <w:color w:val="231F20"/>
        </w:rPr>
        <w:t>lục</w:t>
      </w:r>
      <w:r>
        <w:rPr>
          <w:i/>
          <w:color w:val="231F20"/>
          <w:spacing w:val="-8"/>
        </w:rPr>
        <w:t> </w:t>
      </w:r>
      <w:r>
        <w:rPr>
          <w:i/>
          <w:color w:val="231F20"/>
        </w:rPr>
        <w:t>bách</w:t>
      </w:r>
      <w:r>
        <w:rPr>
          <w:i/>
          <w:color w:val="231F20"/>
          <w:spacing w:val="-8"/>
        </w:rPr>
        <w:t> </w:t>
      </w:r>
      <w:r>
        <w:rPr>
          <w:i/>
          <w:color w:val="231F20"/>
        </w:rPr>
        <w:t>thiên</w:t>
      </w:r>
      <w:r>
        <w:rPr>
          <w:i/>
          <w:color w:val="231F20"/>
          <w:spacing w:val="-8"/>
        </w:rPr>
        <w:t> </w:t>
      </w:r>
      <w:r>
        <w:rPr>
          <w:i/>
          <w:color w:val="231F20"/>
        </w:rPr>
        <w:t>ức</w:t>
      </w:r>
      <w:r>
        <w:rPr>
          <w:i/>
          <w:color w:val="231F20"/>
          <w:spacing w:val="-8"/>
        </w:rPr>
        <w:t> </w:t>
      </w:r>
      <w:r>
        <w:rPr>
          <w:i/>
          <w:color w:val="231F20"/>
        </w:rPr>
        <w:t>quang”</w:t>
      </w:r>
      <w:r>
        <w:rPr>
          <w:i/>
          <w:color w:val="231F20"/>
          <w:spacing w:val="-4"/>
        </w:rPr>
        <w:t> </w:t>
      </w:r>
      <w:r>
        <w:rPr>
          <w:color w:val="231F20"/>
        </w:rPr>
        <w:t>(Xuất</w:t>
      </w:r>
      <w:r>
        <w:rPr>
          <w:color w:val="231F20"/>
          <w:spacing w:val="-8"/>
        </w:rPr>
        <w:t> </w:t>
      </w:r>
      <w:r>
        <w:rPr>
          <w:color w:val="231F20"/>
        </w:rPr>
        <w:t>ra</w:t>
      </w:r>
      <w:r>
        <w:rPr>
          <w:color w:val="231F20"/>
          <w:spacing w:val="-8"/>
        </w:rPr>
        <w:t> </w:t>
      </w:r>
      <w:r>
        <w:rPr>
          <w:color w:val="231F20"/>
        </w:rPr>
        <w:t>ba</w:t>
      </w:r>
      <w:r>
        <w:rPr>
          <w:color w:val="231F20"/>
          <w:spacing w:val="-8"/>
        </w:rPr>
        <w:t> </w:t>
      </w:r>
      <w:r>
        <w:rPr>
          <w:color w:val="231F20"/>
        </w:rPr>
        <w:t>mươi </w:t>
      </w:r>
      <w:r>
        <w:rPr>
          <w:color w:val="231F20"/>
          <w:w w:val="105"/>
        </w:rPr>
        <w:t>sáu trăm ngàn ức ánh sáng). 36 không phải là số chữ mà là biểu pháp. Nói lên điều gì? Nói lên sự vô tận, vô lượng, </w:t>
      </w:r>
      <w:r>
        <w:rPr>
          <w:color w:val="231F20"/>
          <w:w w:val="105"/>
        </w:rPr>
        <w:t>vô </w:t>
      </w:r>
      <w:r>
        <w:rPr>
          <w:color w:val="231F20"/>
          <w:spacing w:val="-2"/>
          <w:w w:val="105"/>
        </w:rPr>
        <w:t>số.</w:t>
      </w:r>
      <w:r>
        <w:rPr>
          <w:color w:val="231F20"/>
          <w:spacing w:val="-20"/>
          <w:w w:val="105"/>
        </w:rPr>
        <w:t> </w:t>
      </w:r>
      <w:r>
        <w:rPr>
          <w:color w:val="231F20"/>
          <w:spacing w:val="-2"/>
          <w:w w:val="105"/>
        </w:rPr>
        <w:t>Nói</w:t>
      </w:r>
      <w:r>
        <w:rPr>
          <w:color w:val="231F20"/>
          <w:spacing w:val="-20"/>
          <w:w w:val="105"/>
        </w:rPr>
        <w:t> </w:t>
      </w:r>
      <w:r>
        <w:rPr>
          <w:color w:val="231F20"/>
          <w:spacing w:val="-2"/>
          <w:w w:val="105"/>
        </w:rPr>
        <w:t>lên</w:t>
      </w:r>
      <w:r>
        <w:rPr>
          <w:color w:val="231F20"/>
          <w:spacing w:val="-20"/>
          <w:w w:val="105"/>
        </w:rPr>
        <w:t> </w:t>
      </w:r>
      <w:r>
        <w:rPr>
          <w:color w:val="231F20"/>
          <w:spacing w:val="-2"/>
          <w:w w:val="105"/>
        </w:rPr>
        <w:t>sự</w:t>
      </w:r>
      <w:r>
        <w:rPr>
          <w:color w:val="231F20"/>
          <w:spacing w:val="-20"/>
          <w:w w:val="105"/>
        </w:rPr>
        <w:t> </w:t>
      </w:r>
      <w:r>
        <w:rPr>
          <w:color w:val="231F20"/>
          <w:spacing w:val="-2"/>
          <w:w w:val="105"/>
        </w:rPr>
        <w:t>viên</w:t>
      </w:r>
      <w:r>
        <w:rPr>
          <w:color w:val="231F20"/>
          <w:spacing w:val="-20"/>
          <w:w w:val="105"/>
        </w:rPr>
        <w:t> </w:t>
      </w:r>
      <w:r>
        <w:rPr>
          <w:color w:val="231F20"/>
          <w:spacing w:val="-2"/>
          <w:w w:val="105"/>
        </w:rPr>
        <w:t>mãn.</w:t>
      </w:r>
      <w:r>
        <w:rPr>
          <w:color w:val="231F20"/>
          <w:spacing w:val="-20"/>
          <w:w w:val="105"/>
        </w:rPr>
        <w:t> </w:t>
      </w:r>
      <w:r>
        <w:rPr>
          <w:color w:val="231F20"/>
          <w:spacing w:val="-2"/>
          <w:w w:val="105"/>
        </w:rPr>
        <w:t>Trong</w:t>
      </w:r>
      <w:r>
        <w:rPr>
          <w:color w:val="231F20"/>
          <w:spacing w:val="-20"/>
          <w:w w:val="105"/>
        </w:rPr>
        <w:t> </w:t>
      </w:r>
      <w:r>
        <w:rPr>
          <w:color w:val="231F20"/>
          <w:spacing w:val="-2"/>
          <w:w w:val="105"/>
        </w:rPr>
        <w:t>Mật</w:t>
      </w:r>
      <w:r>
        <w:rPr>
          <w:color w:val="231F20"/>
          <w:spacing w:val="-20"/>
          <w:w w:val="105"/>
        </w:rPr>
        <w:t> </w:t>
      </w:r>
      <w:r>
        <w:rPr>
          <w:color w:val="231F20"/>
          <w:spacing w:val="-2"/>
          <w:w w:val="105"/>
        </w:rPr>
        <w:t>Tông</w:t>
      </w:r>
      <w:r>
        <w:rPr>
          <w:color w:val="231F20"/>
          <w:spacing w:val="-20"/>
          <w:w w:val="105"/>
        </w:rPr>
        <w:t> </w:t>
      </w:r>
      <w:r>
        <w:rPr>
          <w:color w:val="231F20"/>
          <w:spacing w:val="-2"/>
          <w:w w:val="105"/>
        </w:rPr>
        <w:t>thường</w:t>
      </w:r>
      <w:r>
        <w:rPr>
          <w:color w:val="231F20"/>
          <w:spacing w:val="-20"/>
          <w:w w:val="105"/>
        </w:rPr>
        <w:t> </w:t>
      </w:r>
      <w:r>
        <w:rPr>
          <w:color w:val="231F20"/>
          <w:spacing w:val="-2"/>
          <w:w w:val="105"/>
        </w:rPr>
        <w:t>dùng</w:t>
      </w:r>
      <w:r>
        <w:rPr>
          <w:color w:val="231F20"/>
          <w:spacing w:val="-20"/>
          <w:w w:val="105"/>
        </w:rPr>
        <w:t> </w:t>
      </w:r>
      <w:r>
        <w:rPr>
          <w:color w:val="231F20"/>
          <w:spacing w:val="-2"/>
          <w:w w:val="105"/>
        </w:rPr>
        <w:t>số</w:t>
      </w:r>
      <w:r>
        <w:rPr>
          <w:color w:val="231F20"/>
          <w:spacing w:val="-20"/>
          <w:w w:val="105"/>
        </w:rPr>
        <w:t> </w:t>
      </w:r>
      <w:r>
        <w:rPr>
          <w:color w:val="231F20"/>
          <w:spacing w:val="-2"/>
          <w:w w:val="105"/>
        </w:rPr>
        <w:t>36, </w:t>
      </w:r>
      <w:r>
        <w:rPr>
          <w:color w:val="231F20"/>
        </w:rPr>
        <w:t>cho</w:t>
      </w:r>
      <w:r>
        <w:rPr>
          <w:color w:val="231F20"/>
          <w:spacing w:val="-9"/>
        </w:rPr>
        <w:t> </w:t>
      </w:r>
      <w:r>
        <w:rPr>
          <w:color w:val="231F20"/>
        </w:rPr>
        <w:t>nên</w:t>
      </w:r>
      <w:r>
        <w:rPr>
          <w:color w:val="231F20"/>
          <w:spacing w:val="-9"/>
        </w:rPr>
        <w:t> </w:t>
      </w:r>
      <w:r>
        <w:rPr>
          <w:color w:val="231F20"/>
        </w:rPr>
        <w:t>Tông,</w:t>
      </w:r>
      <w:r>
        <w:rPr>
          <w:color w:val="231F20"/>
          <w:spacing w:val="-9"/>
        </w:rPr>
        <w:t> </w:t>
      </w:r>
      <w:r>
        <w:rPr>
          <w:color w:val="231F20"/>
        </w:rPr>
        <w:t>Giáo,</w:t>
      </w:r>
      <w:r>
        <w:rPr>
          <w:color w:val="231F20"/>
          <w:spacing w:val="-9"/>
        </w:rPr>
        <w:t> </w:t>
      </w:r>
      <w:r>
        <w:rPr>
          <w:color w:val="231F20"/>
        </w:rPr>
        <w:t>Hiển,</w:t>
      </w:r>
      <w:r>
        <w:rPr>
          <w:color w:val="231F20"/>
          <w:spacing w:val="-9"/>
        </w:rPr>
        <w:t> </w:t>
      </w:r>
      <w:r>
        <w:rPr>
          <w:color w:val="231F20"/>
        </w:rPr>
        <w:t>Mật,</w:t>
      </w:r>
      <w:r>
        <w:rPr>
          <w:color w:val="231F20"/>
          <w:spacing w:val="-9"/>
        </w:rPr>
        <w:t> </w:t>
      </w:r>
      <w:r>
        <w:rPr>
          <w:color w:val="231F20"/>
        </w:rPr>
        <w:t>đều</w:t>
      </w:r>
      <w:r>
        <w:rPr>
          <w:color w:val="231F20"/>
          <w:spacing w:val="-10"/>
        </w:rPr>
        <w:t> </w:t>
      </w:r>
      <w:r>
        <w:rPr>
          <w:color w:val="231F20"/>
        </w:rPr>
        <w:t>ở</w:t>
      </w:r>
      <w:r>
        <w:rPr>
          <w:color w:val="231F20"/>
          <w:spacing w:val="-9"/>
        </w:rPr>
        <w:t> </w:t>
      </w:r>
      <w:r>
        <w:rPr>
          <w:color w:val="231F20"/>
        </w:rPr>
        <w:t>trong</w:t>
      </w:r>
      <w:r>
        <w:rPr>
          <w:color w:val="231F20"/>
          <w:spacing w:val="-9"/>
        </w:rPr>
        <w:t> </w:t>
      </w:r>
      <w:r>
        <w:rPr>
          <w:color w:val="231F20"/>
        </w:rPr>
        <w:t>kinh</w:t>
      </w:r>
      <w:r>
        <w:rPr>
          <w:color w:val="231F20"/>
          <w:spacing w:val="-9"/>
        </w:rPr>
        <w:t> </w:t>
      </w:r>
      <w:r>
        <w:rPr>
          <w:i/>
          <w:color w:val="231F20"/>
        </w:rPr>
        <w:t>Hoa</w:t>
      </w:r>
      <w:r>
        <w:rPr>
          <w:i/>
          <w:color w:val="231F20"/>
          <w:spacing w:val="-9"/>
        </w:rPr>
        <w:t> </w:t>
      </w:r>
      <w:r>
        <w:rPr>
          <w:i/>
          <w:color w:val="231F20"/>
        </w:rPr>
        <w:t>Nghiêm</w:t>
      </w:r>
      <w:r>
        <w:rPr>
          <w:color w:val="231F20"/>
        </w:rPr>
        <w:t>. </w:t>
      </w:r>
      <w:r>
        <w:rPr>
          <w:color w:val="231F20"/>
          <w:spacing w:val="-2"/>
          <w:w w:val="105"/>
        </w:rPr>
        <w:t>Kinh</w:t>
      </w:r>
      <w:r>
        <w:rPr>
          <w:color w:val="231F20"/>
          <w:spacing w:val="-18"/>
          <w:w w:val="105"/>
        </w:rPr>
        <w:t> </w:t>
      </w:r>
      <w:r>
        <w:rPr>
          <w:i/>
          <w:color w:val="231F20"/>
          <w:spacing w:val="-2"/>
          <w:w w:val="105"/>
        </w:rPr>
        <w:t>Vô</w:t>
      </w:r>
      <w:r>
        <w:rPr>
          <w:i/>
          <w:color w:val="231F20"/>
          <w:spacing w:val="-19"/>
          <w:w w:val="105"/>
        </w:rPr>
        <w:t> </w:t>
      </w:r>
      <w:r>
        <w:rPr>
          <w:i/>
          <w:color w:val="231F20"/>
          <w:spacing w:val="-2"/>
          <w:w w:val="105"/>
        </w:rPr>
        <w:t>Lượng</w:t>
      </w:r>
      <w:r>
        <w:rPr>
          <w:i/>
          <w:color w:val="231F20"/>
          <w:spacing w:val="-19"/>
          <w:w w:val="105"/>
        </w:rPr>
        <w:t> </w:t>
      </w:r>
      <w:r>
        <w:rPr>
          <w:i/>
          <w:color w:val="231F20"/>
          <w:spacing w:val="-2"/>
          <w:w w:val="105"/>
        </w:rPr>
        <w:t>Thọ</w:t>
      </w:r>
      <w:r>
        <w:rPr>
          <w:i/>
          <w:color w:val="231F20"/>
          <w:spacing w:val="-19"/>
          <w:w w:val="105"/>
        </w:rPr>
        <w:t> </w:t>
      </w:r>
      <w:r>
        <w:rPr>
          <w:color w:val="231F20"/>
          <w:spacing w:val="-2"/>
          <w:w w:val="105"/>
        </w:rPr>
        <w:t>cũng</w:t>
      </w:r>
      <w:r>
        <w:rPr>
          <w:color w:val="231F20"/>
          <w:spacing w:val="-19"/>
          <w:w w:val="105"/>
        </w:rPr>
        <w:t> </w:t>
      </w:r>
      <w:r>
        <w:rPr>
          <w:color w:val="231F20"/>
          <w:spacing w:val="-2"/>
          <w:w w:val="105"/>
        </w:rPr>
        <w:t>như</w:t>
      </w:r>
      <w:r>
        <w:rPr>
          <w:color w:val="231F20"/>
          <w:spacing w:val="-19"/>
          <w:w w:val="105"/>
        </w:rPr>
        <w:t> </w:t>
      </w:r>
      <w:r>
        <w:rPr>
          <w:color w:val="231F20"/>
          <w:spacing w:val="-2"/>
          <w:w w:val="105"/>
        </w:rPr>
        <w:t>vậy.</w:t>
      </w:r>
      <w:r>
        <w:rPr>
          <w:color w:val="231F20"/>
          <w:spacing w:val="-19"/>
          <w:w w:val="105"/>
        </w:rPr>
        <w:t> </w:t>
      </w:r>
      <w:r>
        <w:rPr>
          <w:color w:val="231F20"/>
          <w:spacing w:val="-2"/>
          <w:w w:val="105"/>
        </w:rPr>
        <w:t>Tông</w:t>
      </w:r>
      <w:r>
        <w:rPr>
          <w:color w:val="231F20"/>
          <w:spacing w:val="-19"/>
          <w:w w:val="105"/>
        </w:rPr>
        <w:t> </w:t>
      </w:r>
      <w:r>
        <w:rPr>
          <w:color w:val="231F20"/>
          <w:spacing w:val="-2"/>
          <w:w w:val="105"/>
        </w:rPr>
        <w:t>môn.</w:t>
      </w:r>
      <w:r>
        <w:rPr>
          <w:color w:val="231F20"/>
          <w:spacing w:val="-19"/>
          <w:w w:val="105"/>
        </w:rPr>
        <w:t> </w:t>
      </w:r>
      <w:r>
        <w:rPr>
          <w:color w:val="231F20"/>
          <w:spacing w:val="-2"/>
          <w:w w:val="105"/>
        </w:rPr>
        <w:t>Tông</w:t>
      </w:r>
      <w:r>
        <w:rPr>
          <w:color w:val="231F20"/>
          <w:spacing w:val="-19"/>
          <w:w w:val="105"/>
        </w:rPr>
        <w:t> </w:t>
      </w:r>
      <w:r>
        <w:rPr>
          <w:color w:val="231F20"/>
          <w:spacing w:val="-2"/>
          <w:w w:val="105"/>
        </w:rPr>
        <w:t>là</w:t>
      </w:r>
      <w:r>
        <w:rPr>
          <w:color w:val="231F20"/>
          <w:spacing w:val="-19"/>
          <w:w w:val="105"/>
        </w:rPr>
        <w:t> </w:t>
      </w:r>
      <w:r>
        <w:rPr>
          <w:color w:val="231F20"/>
          <w:spacing w:val="-2"/>
          <w:w w:val="105"/>
        </w:rPr>
        <w:t>Thiền </w:t>
      </w:r>
      <w:r>
        <w:rPr>
          <w:color w:val="231F20"/>
        </w:rPr>
        <w:t>tông.</w:t>
      </w:r>
      <w:r>
        <w:rPr>
          <w:color w:val="231F20"/>
          <w:spacing w:val="-17"/>
        </w:rPr>
        <w:t> </w:t>
      </w:r>
      <w:r>
        <w:rPr>
          <w:color w:val="231F20"/>
        </w:rPr>
        <w:t>Giáo</w:t>
      </w:r>
      <w:r>
        <w:rPr>
          <w:color w:val="231F20"/>
          <w:spacing w:val="-17"/>
        </w:rPr>
        <w:t> </w:t>
      </w:r>
      <w:r>
        <w:rPr>
          <w:color w:val="231F20"/>
        </w:rPr>
        <w:t>là</w:t>
      </w:r>
      <w:r>
        <w:rPr>
          <w:color w:val="231F20"/>
          <w:spacing w:val="-17"/>
        </w:rPr>
        <w:t> </w:t>
      </w:r>
      <w:r>
        <w:rPr>
          <w:color w:val="231F20"/>
        </w:rPr>
        <w:t>Giáo</w:t>
      </w:r>
      <w:r>
        <w:rPr>
          <w:color w:val="231F20"/>
          <w:spacing w:val="-17"/>
        </w:rPr>
        <w:t> </w:t>
      </w:r>
      <w:r>
        <w:rPr>
          <w:color w:val="231F20"/>
        </w:rPr>
        <w:t>hạ.</w:t>
      </w:r>
      <w:r>
        <w:rPr>
          <w:color w:val="231F20"/>
          <w:spacing w:val="-17"/>
        </w:rPr>
        <w:t> </w:t>
      </w:r>
      <w:r>
        <w:rPr>
          <w:color w:val="231F20"/>
        </w:rPr>
        <w:t>Giáo</w:t>
      </w:r>
      <w:r>
        <w:rPr>
          <w:color w:val="231F20"/>
          <w:spacing w:val="-17"/>
        </w:rPr>
        <w:t> </w:t>
      </w:r>
      <w:r>
        <w:rPr>
          <w:color w:val="231F20"/>
        </w:rPr>
        <w:t>nghĩa</w:t>
      </w:r>
      <w:r>
        <w:rPr>
          <w:color w:val="231F20"/>
          <w:spacing w:val="-17"/>
        </w:rPr>
        <w:t> </w:t>
      </w:r>
      <w:r>
        <w:rPr>
          <w:color w:val="231F20"/>
        </w:rPr>
        <w:t>của</w:t>
      </w:r>
      <w:r>
        <w:rPr>
          <w:color w:val="231F20"/>
          <w:spacing w:val="-17"/>
        </w:rPr>
        <w:t> </w:t>
      </w:r>
      <w:r>
        <w:rPr>
          <w:color w:val="231F20"/>
        </w:rPr>
        <w:t>Hiển</w:t>
      </w:r>
      <w:r>
        <w:rPr>
          <w:color w:val="231F20"/>
          <w:spacing w:val="-17"/>
        </w:rPr>
        <w:t> </w:t>
      </w:r>
      <w:r>
        <w:rPr>
          <w:color w:val="231F20"/>
        </w:rPr>
        <w:t>Giáo.</w:t>
      </w:r>
      <w:r>
        <w:rPr>
          <w:color w:val="231F20"/>
          <w:spacing w:val="-17"/>
        </w:rPr>
        <w:t> </w:t>
      </w:r>
      <w:r>
        <w:rPr>
          <w:color w:val="231F20"/>
        </w:rPr>
        <w:t>Mật</w:t>
      </w:r>
      <w:r>
        <w:rPr>
          <w:color w:val="231F20"/>
          <w:spacing w:val="-17"/>
        </w:rPr>
        <w:t> </w:t>
      </w:r>
      <w:r>
        <w:rPr>
          <w:color w:val="231F20"/>
        </w:rPr>
        <w:t>Giáo</w:t>
      </w:r>
      <w:r>
        <w:rPr>
          <w:color w:val="231F20"/>
          <w:spacing w:val="-17"/>
        </w:rPr>
        <w:t> </w:t>
      </w:r>
      <w:r>
        <w:rPr>
          <w:color w:val="231F20"/>
        </w:rPr>
        <w:t>đều </w:t>
      </w:r>
      <w:r>
        <w:rPr>
          <w:color w:val="231F20"/>
          <w:w w:val="105"/>
        </w:rPr>
        <w:t>ở</w:t>
      </w:r>
      <w:r>
        <w:rPr>
          <w:color w:val="231F20"/>
          <w:spacing w:val="-2"/>
          <w:w w:val="105"/>
        </w:rPr>
        <w:t> </w:t>
      </w:r>
      <w:r>
        <w:rPr>
          <w:color w:val="231F20"/>
          <w:w w:val="105"/>
        </w:rPr>
        <w:t>trong</w:t>
      </w:r>
      <w:r>
        <w:rPr>
          <w:color w:val="231F20"/>
          <w:spacing w:val="-2"/>
          <w:w w:val="105"/>
        </w:rPr>
        <w:t> </w:t>
      </w:r>
      <w:r>
        <w:rPr>
          <w:color w:val="231F20"/>
          <w:w w:val="105"/>
        </w:rPr>
        <w:t>kinh</w:t>
      </w:r>
      <w:r>
        <w:rPr>
          <w:color w:val="231F20"/>
          <w:spacing w:val="-2"/>
          <w:w w:val="105"/>
        </w:rPr>
        <w:t> </w:t>
      </w:r>
      <w:r>
        <w:rPr>
          <w:color w:val="231F20"/>
          <w:w w:val="105"/>
        </w:rPr>
        <w:t>này.</w:t>
      </w:r>
      <w:r>
        <w:rPr>
          <w:color w:val="231F20"/>
          <w:spacing w:val="-2"/>
          <w:w w:val="105"/>
        </w:rPr>
        <w:t> </w:t>
      </w:r>
      <w:r>
        <w:rPr>
          <w:color w:val="231F20"/>
          <w:w w:val="105"/>
        </w:rPr>
        <w:t>Bộ</w:t>
      </w:r>
      <w:r>
        <w:rPr>
          <w:color w:val="231F20"/>
          <w:spacing w:val="-2"/>
          <w:w w:val="105"/>
        </w:rPr>
        <w:t> </w:t>
      </w:r>
      <w:r>
        <w:rPr>
          <w:color w:val="231F20"/>
          <w:w w:val="105"/>
        </w:rPr>
        <w:t>kinh</w:t>
      </w:r>
      <w:r>
        <w:rPr>
          <w:color w:val="231F20"/>
          <w:spacing w:val="-2"/>
          <w:w w:val="105"/>
        </w:rPr>
        <w:t> </w:t>
      </w:r>
      <w:r>
        <w:rPr>
          <w:color w:val="231F20"/>
          <w:w w:val="105"/>
        </w:rPr>
        <w:t>này</w:t>
      </w:r>
      <w:r>
        <w:rPr>
          <w:color w:val="231F20"/>
          <w:spacing w:val="-2"/>
          <w:w w:val="105"/>
        </w:rPr>
        <w:t> </w:t>
      </w:r>
      <w:r>
        <w:rPr>
          <w:color w:val="231F20"/>
          <w:w w:val="105"/>
        </w:rPr>
        <w:t>gọi</w:t>
      </w:r>
      <w:r>
        <w:rPr>
          <w:color w:val="231F20"/>
          <w:spacing w:val="-2"/>
          <w:w w:val="105"/>
        </w:rPr>
        <w:t> </w:t>
      </w:r>
      <w:r>
        <w:rPr>
          <w:color w:val="231F20"/>
          <w:w w:val="105"/>
        </w:rPr>
        <w:t>là</w:t>
      </w:r>
      <w:r>
        <w:rPr>
          <w:color w:val="231F20"/>
          <w:spacing w:val="-2"/>
          <w:w w:val="105"/>
        </w:rPr>
        <w:t> </w:t>
      </w:r>
      <w:r>
        <w:rPr>
          <w:color w:val="231F20"/>
          <w:w w:val="105"/>
        </w:rPr>
        <w:t>đại</w:t>
      </w:r>
      <w:r>
        <w:rPr>
          <w:color w:val="231F20"/>
          <w:spacing w:val="-2"/>
          <w:w w:val="105"/>
        </w:rPr>
        <w:t> </w:t>
      </w:r>
      <w:r>
        <w:rPr>
          <w:color w:val="231F20"/>
          <w:w w:val="105"/>
        </w:rPr>
        <w:t>viên</w:t>
      </w:r>
      <w:r>
        <w:rPr>
          <w:color w:val="231F20"/>
          <w:spacing w:val="-2"/>
          <w:w w:val="105"/>
        </w:rPr>
        <w:t> </w:t>
      </w:r>
      <w:r>
        <w:rPr>
          <w:color w:val="231F20"/>
          <w:w w:val="105"/>
        </w:rPr>
        <w:t>mãn.</w:t>
      </w:r>
      <w:r>
        <w:rPr>
          <w:color w:val="231F20"/>
          <w:spacing w:val="-2"/>
          <w:w w:val="105"/>
        </w:rPr>
        <w:t> </w:t>
      </w:r>
      <w:r>
        <w:rPr>
          <w:color w:val="231F20"/>
          <w:w w:val="105"/>
        </w:rPr>
        <w:t>Thế</w:t>
      </w:r>
      <w:r>
        <w:rPr>
          <w:color w:val="231F20"/>
          <w:spacing w:val="-2"/>
          <w:w w:val="105"/>
        </w:rPr>
        <w:t> </w:t>
      </w:r>
      <w:r>
        <w:rPr>
          <w:color w:val="231F20"/>
          <w:w w:val="105"/>
        </w:rPr>
        <w:t>giới Cực</w:t>
      </w:r>
      <w:r>
        <w:rPr>
          <w:color w:val="231F20"/>
          <w:spacing w:val="-20"/>
          <w:w w:val="105"/>
        </w:rPr>
        <w:t> </w:t>
      </w:r>
      <w:r>
        <w:rPr>
          <w:color w:val="231F20"/>
          <w:w w:val="105"/>
        </w:rPr>
        <w:t>Lạc</w:t>
      </w:r>
      <w:r>
        <w:rPr>
          <w:color w:val="231F20"/>
          <w:spacing w:val="-20"/>
          <w:w w:val="105"/>
        </w:rPr>
        <w:t> </w:t>
      </w:r>
      <w:r>
        <w:rPr>
          <w:color w:val="231F20"/>
          <w:w w:val="105"/>
        </w:rPr>
        <w:t>cũng</w:t>
      </w:r>
      <w:r>
        <w:rPr>
          <w:color w:val="231F20"/>
          <w:spacing w:val="-21"/>
          <w:w w:val="105"/>
        </w:rPr>
        <w:t> </w:t>
      </w:r>
      <w:r>
        <w:rPr>
          <w:color w:val="231F20"/>
          <w:w w:val="105"/>
        </w:rPr>
        <w:t>như</w:t>
      </w:r>
      <w:r>
        <w:rPr>
          <w:color w:val="231F20"/>
          <w:spacing w:val="-21"/>
          <w:w w:val="105"/>
        </w:rPr>
        <w:t> </w:t>
      </w:r>
      <w:r>
        <w:rPr>
          <w:color w:val="231F20"/>
          <w:w w:val="105"/>
        </w:rPr>
        <w:t>vậy,</w:t>
      </w:r>
      <w:r>
        <w:rPr>
          <w:color w:val="231F20"/>
          <w:spacing w:val="-21"/>
          <w:w w:val="105"/>
        </w:rPr>
        <w:t> </w:t>
      </w:r>
      <w:r>
        <w:rPr>
          <w:color w:val="231F20"/>
          <w:w w:val="105"/>
        </w:rPr>
        <w:t>cũng</w:t>
      </w:r>
      <w:r>
        <w:rPr>
          <w:color w:val="231F20"/>
          <w:spacing w:val="-21"/>
          <w:w w:val="105"/>
        </w:rPr>
        <w:t> </w:t>
      </w:r>
      <w:r>
        <w:rPr>
          <w:color w:val="231F20"/>
          <w:w w:val="105"/>
        </w:rPr>
        <w:t>là</w:t>
      </w:r>
      <w:r>
        <w:rPr>
          <w:color w:val="231F20"/>
          <w:spacing w:val="-21"/>
          <w:w w:val="105"/>
        </w:rPr>
        <w:t> </w:t>
      </w:r>
      <w:r>
        <w:rPr>
          <w:color w:val="231F20"/>
          <w:w w:val="105"/>
        </w:rPr>
        <w:t>đại</w:t>
      </w:r>
      <w:r>
        <w:rPr>
          <w:color w:val="231F20"/>
          <w:spacing w:val="-20"/>
          <w:w w:val="105"/>
        </w:rPr>
        <w:t> </w:t>
      </w:r>
      <w:r>
        <w:rPr>
          <w:color w:val="231F20"/>
          <w:w w:val="105"/>
        </w:rPr>
        <w:t>viên</w:t>
      </w:r>
      <w:r>
        <w:rPr>
          <w:color w:val="231F20"/>
          <w:spacing w:val="-20"/>
          <w:w w:val="105"/>
        </w:rPr>
        <w:t> </w:t>
      </w:r>
      <w:r>
        <w:rPr>
          <w:color w:val="231F20"/>
          <w:w w:val="105"/>
        </w:rPr>
        <w:t>mãn.</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0" w:firstLine="453"/>
      </w:pPr>
      <w:r>
        <w:rPr>
          <w:i/>
          <w:color w:val="231F20"/>
          <w:w w:val="105"/>
        </w:rPr>
        <w:t>“Nhất</w:t>
      </w:r>
      <w:r>
        <w:rPr>
          <w:i/>
          <w:color w:val="231F20"/>
          <w:spacing w:val="-5"/>
          <w:w w:val="105"/>
        </w:rPr>
        <w:t> </w:t>
      </w:r>
      <w:r>
        <w:rPr>
          <w:i/>
          <w:color w:val="231F20"/>
          <w:w w:val="105"/>
        </w:rPr>
        <w:t>nhất</w:t>
      </w:r>
      <w:r>
        <w:rPr>
          <w:i/>
          <w:color w:val="231F20"/>
          <w:spacing w:val="-6"/>
          <w:w w:val="105"/>
        </w:rPr>
        <w:t> </w:t>
      </w:r>
      <w:r>
        <w:rPr>
          <w:i/>
          <w:color w:val="231F20"/>
          <w:w w:val="105"/>
        </w:rPr>
        <w:t>quang</w:t>
      </w:r>
      <w:r>
        <w:rPr>
          <w:i/>
          <w:color w:val="231F20"/>
          <w:spacing w:val="-6"/>
          <w:w w:val="105"/>
        </w:rPr>
        <w:t> </w:t>
      </w:r>
      <w:r>
        <w:rPr>
          <w:i/>
          <w:color w:val="231F20"/>
          <w:w w:val="105"/>
        </w:rPr>
        <w:t>trung</w:t>
      </w:r>
      <w:r>
        <w:rPr>
          <w:i/>
          <w:color w:val="231F20"/>
          <w:spacing w:val="-5"/>
          <w:w w:val="105"/>
        </w:rPr>
        <w:t> </w:t>
      </w:r>
      <w:r>
        <w:rPr>
          <w:i/>
          <w:color w:val="231F20"/>
          <w:w w:val="105"/>
        </w:rPr>
        <w:t>xuất</w:t>
      </w:r>
      <w:r>
        <w:rPr>
          <w:i/>
          <w:color w:val="231F20"/>
          <w:spacing w:val="-6"/>
          <w:w w:val="105"/>
        </w:rPr>
        <w:t> </w:t>
      </w:r>
      <w:r>
        <w:rPr>
          <w:i/>
          <w:color w:val="231F20"/>
          <w:w w:val="105"/>
        </w:rPr>
        <w:t>tam</w:t>
      </w:r>
      <w:r>
        <w:rPr>
          <w:i/>
          <w:color w:val="231F20"/>
          <w:spacing w:val="-6"/>
          <w:w w:val="105"/>
        </w:rPr>
        <w:t> </w:t>
      </w:r>
      <w:r>
        <w:rPr>
          <w:i/>
          <w:color w:val="231F20"/>
          <w:w w:val="105"/>
        </w:rPr>
        <w:t>thập</w:t>
      </w:r>
      <w:r>
        <w:rPr>
          <w:i/>
          <w:color w:val="231F20"/>
          <w:spacing w:val="-6"/>
          <w:w w:val="105"/>
        </w:rPr>
        <w:t> </w:t>
      </w:r>
      <w:r>
        <w:rPr>
          <w:i/>
          <w:color w:val="231F20"/>
          <w:w w:val="105"/>
        </w:rPr>
        <w:t>lục</w:t>
      </w:r>
      <w:r>
        <w:rPr>
          <w:i/>
          <w:color w:val="231F20"/>
          <w:spacing w:val="-5"/>
          <w:w w:val="105"/>
        </w:rPr>
        <w:t> </w:t>
      </w:r>
      <w:r>
        <w:rPr>
          <w:i/>
          <w:color w:val="231F20"/>
          <w:w w:val="105"/>
        </w:rPr>
        <w:t>bách</w:t>
      </w:r>
      <w:r>
        <w:rPr>
          <w:i/>
          <w:color w:val="231F20"/>
          <w:spacing w:val="-6"/>
          <w:w w:val="105"/>
        </w:rPr>
        <w:t> </w:t>
      </w:r>
      <w:r>
        <w:rPr>
          <w:i/>
          <w:color w:val="231F20"/>
          <w:w w:val="105"/>
        </w:rPr>
        <w:t>thiên</w:t>
      </w:r>
      <w:r>
        <w:rPr>
          <w:i/>
          <w:color w:val="231F20"/>
          <w:spacing w:val="-6"/>
          <w:w w:val="105"/>
        </w:rPr>
        <w:t> </w:t>
      </w:r>
      <w:r>
        <w:rPr>
          <w:i/>
          <w:color w:val="231F20"/>
          <w:w w:val="105"/>
        </w:rPr>
        <w:t>ức Phật” </w:t>
      </w:r>
      <w:r>
        <w:rPr>
          <w:color w:val="231F20"/>
          <w:w w:val="105"/>
        </w:rPr>
        <w:t>(Trong mỗi một ánh sáng xuất ra ba mươi sáu trăm ngàn ức Phật). Quý vị nên biết, hoa sen phóng hào quang. Trong hào quang có hóa Phật. Một đóa hoa sen vô lượng quang.</w:t>
      </w:r>
      <w:r>
        <w:rPr>
          <w:color w:val="231F20"/>
          <w:spacing w:val="-23"/>
          <w:w w:val="105"/>
        </w:rPr>
        <w:t> </w:t>
      </w:r>
      <w:r>
        <w:rPr>
          <w:color w:val="231F20"/>
          <w:w w:val="105"/>
        </w:rPr>
        <w:t>Trong</w:t>
      </w:r>
      <w:r>
        <w:rPr>
          <w:color w:val="231F20"/>
          <w:spacing w:val="-22"/>
          <w:w w:val="105"/>
        </w:rPr>
        <w:t> </w:t>
      </w:r>
      <w:r>
        <w:rPr>
          <w:color w:val="231F20"/>
          <w:w w:val="105"/>
        </w:rPr>
        <w:t>mỗi</w:t>
      </w:r>
      <w:r>
        <w:rPr>
          <w:color w:val="231F20"/>
          <w:spacing w:val="-22"/>
          <w:w w:val="105"/>
        </w:rPr>
        <w:t> </w:t>
      </w:r>
      <w:r>
        <w:rPr>
          <w:color w:val="231F20"/>
          <w:w w:val="105"/>
        </w:rPr>
        <w:t>quang</w:t>
      </w:r>
      <w:r>
        <w:rPr>
          <w:color w:val="231F20"/>
          <w:spacing w:val="-23"/>
          <w:w w:val="105"/>
        </w:rPr>
        <w:t> </w:t>
      </w:r>
      <w:r>
        <w:rPr>
          <w:color w:val="231F20"/>
          <w:w w:val="105"/>
        </w:rPr>
        <w:t>có</w:t>
      </w:r>
      <w:r>
        <w:rPr>
          <w:color w:val="231F20"/>
          <w:spacing w:val="-22"/>
          <w:w w:val="105"/>
        </w:rPr>
        <w:t> </w:t>
      </w:r>
      <w:r>
        <w:rPr>
          <w:color w:val="231F20"/>
          <w:w w:val="105"/>
        </w:rPr>
        <w:t>vô</w:t>
      </w:r>
      <w:r>
        <w:rPr>
          <w:color w:val="231F20"/>
          <w:spacing w:val="-22"/>
          <w:w w:val="105"/>
        </w:rPr>
        <w:t> </w:t>
      </w:r>
      <w:r>
        <w:rPr>
          <w:color w:val="231F20"/>
          <w:w w:val="105"/>
        </w:rPr>
        <w:t>lượng</w:t>
      </w:r>
      <w:r>
        <w:rPr>
          <w:color w:val="231F20"/>
          <w:spacing w:val="-23"/>
          <w:w w:val="105"/>
        </w:rPr>
        <w:t> </w:t>
      </w:r>
      <w:r>
        <w:rPr>
          <w:color w:val="231F20"/>
          <w:w w:val="105"/>
        </w:rPr>
        <w:t>Phật.</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3"/>
          <w:w w:val="105"/>
        </w:rPr>
        <w:t> </w:t>
      </w:r>
      <w:r>
        <w:rPr>
          <w:color w:val="231F20"/>
          <w:w w:val="105"/>
        </w:rPr>
        <w:t>nghĩ</w:t>
      </w:r>
      <w:r>
        <w:rPr>
          <w:color w:val="231F20"/>
          <w:spacing w:val="-22"/>
          <w:w w:val="105"/>
        </w:rPr>
        <w:t> </w:t>
      </w:r>
      <w:r>
        <w:rPr>
          <w:color w:val="231F20"/>
          <w:w w:val="105"/>
        </w:rPr>
        <w:t>xem, có bao nhiêu Phật?</w:t>
      </w:r>
    </w:p>
    <w:p>
      <w:pPr>
        <w:pStyle w:val="BodyText"/>
        <w:spacing w:line="300" w:lineRule="auto" w:before="106"/>
        <w:ind w:left="387" w:right="118" w:firstLine="453"/>
      </w:pPr>
      <w:r>
        <w:rPr>
          <w:i/>
          <w:color w:val="231F20"/>
          <w:w w:val="105"/>
        </w:rPr>
        <w:t>“Nhất nhất chư Phật hựu phóng bách thiên quang minh </w:t>
      </w:r>
      <w:r>
        <w:rPr>
          <w:i/>
          <w:color w:val="231F20"/>
        </w:rPr>
        <w:t>phổ vị thập phương thuyết vi diệu pháp” </w:t>
      </w:r>
      <w:r>
        <w:rPr>
          <w:color w:val="231F20"/>
        </w:rPr>
        <w:t>(Trong mỗi một đức </w:t>
      </w:r>
      <w:r>
        <w:rPr>
          <w:color w:val="231F20"/>
          <w:w w:val="105"/>
        </w:rPr>
        <w:t>Phật, lại phóng trăm ngàn ánh sáng thuyết vi diệu pháp cho mười phương). Các vị hóa Phật này tự nhiên đi đến mười phương, hào quang đến nơi nào, nơi đó có duyên với Ngài. Ngài</w:t>
      </w:r>
      <w:r>
        <w:rPr>
          <w:color w:val="231F20"/>
          <w:w w:val="105"/>
        </w:rPr>
        <w:t> sẽ</w:t>
      </w:r>
      <w:r>
        <w:rPr>
          <w:color w:val="231F20"/>
          <w:w w:val="105"/>
        </w:rPr>
        <w:t> đi</w:t>
      </w:r>
      <w:r>
        <w:rPr>
          <w:color w:val="231F20"/>
          <w:w w:val="105"/>
        </w:rPr>
        <w:t> đến</w:t>
      </w:r>
      <w:r>
        <w:rPr>
          <w:color w:val="231F20"/>
          <w:w w:val="105"/>
        </w:rPr>
        <w:t> đó.</w:t>
      </w:r>
      <w:r>
        <w:rPr>
          <w:color w:val="231F20"/>
          <w:w w:val="105"/>
        </w:rPr>
        <w:t> Chúng</w:t>
      </w:r>
      <w:r>
        <w:rPr>
          <w:color w:val="231F20"/>
          <w:w w:val="105"/>
        </w:rPr>
        <w:t> sinh</w:t>
      </w:r>
      <w:r>
        <w:rPr>
          <w:color w:val="231F20"/>
          <w:w w:val="105"/>
        </w:rPr>
        <w:t> có</w:t>
      </w:r>
      <w:r>
        <w:rPr>
          <w:color w:val="231F20"/>
          <w:w w:val="105"/>
        </w:rPr>
        <w:t> cảm,</w:t>
      </w:r>
      <w:r>
        <w:rPr>
          <w:color w:val="231F20"/>
          <w:w w:val="105"/>
        </w:rPr>
        <w:t> đức</w:t>
      </w:r>
      <w:r>
        <w:rPr>
          <w:color w:val="231F20"/>
          <w:w w:val="105"/>
        </w:rPr>
        <w:t> Phật</w:t>
      </w:r>
      <w:r>
        <w:rPr>
          <w:color w:val="231F20"/>
          <w:w w:val="105"/>
        </w:rPr>
        <w:t> có</w:t>
      </w:r>
      <w:r>
        <w:rPr>
          <w:color w:val="231F20"/>
          <w:w w:val="105"/>
        </w:rPr>
        <w:t> ứng. Những</w:t>
      </w:r>
      <w:r>
        <w:rPr>
          <w:color w:val="231F20"/>
          <w:spacing w:val="-2"/>
          <w:w w:val="105"/>
        </w:rPr>
        <w:t> </w:t>
      </w:r>
      <w:r>
        <w:rPr>
          <w:color w:val="231F20"/>
          <w:w w:val="105"/>
        </w:rPr>
        <w:t>người</w:t>
      </w:r>
      <w:r>
        <w:rPr>
          <w:color w:val="231F20"/>
          <w:spacing w:val="-2"/>
          <w:w w:val="105"/>
        </w:rPr>
        <w:t> </w:t>
      </w:r>
      <w:r>
        <w:rPr>
          <w:color w:val="231F20"/>
          <w:w w:val="105"/>
        </w:rPr>
        <w:t>sống</w:t>
      </w:r>
      <w:r>
        <w:rPr>
          <w:color w:val="231F20"/>
          <w:spacing w:val="-2"/>
          <w:w w:val="105"/>
        </w:rPr>
        <w:t> </w:t>
      </w:r>
      <w:r>
        <w:rPr>
          <w:color w:val="231F20"/>
          <w:w w:val="105"/>
        </w:rPr>
        <w:t>trên</w:t>
      </w:r>
      <w:r>
        <w:rPr>
          <w:color w:val="231F20"/>
          <w:spacing w:val="-2"/>
          <w:w w:val="105"/>
        </w:rPr>
        <w:t> </w:t>
      </w:r>
      <w:r>
        <w:rPr>
          <w:color w:val="231F20"/>
          <w:w w:val="105"/>
        </w:rPr>
        <w:t>quả</w:t>
      </w:r>
      <w:r>
        <w:rPr>
          <w:color w:val="231F20"/>
          <w:spacing w:val="-2"/>
          <w:w w:val="105"/>
        </w:rPr>
        <w:t> </w:t>
      </w:r>
      <w:r>
        <w:rPr>
          <w:color w:val="231F20"/>
          <w:w w:val="105"/>
        </w:rPr>
        <w:t>địa</w:t>
      </w:r>
      <w:r>
        <w:rPr>
          <w:color w:val="231F20"/>
          <w:spacing w:val="-2"/>
          <w:w w:val="105"/>
        </w:rPr>
        <w:t> </w:t>
      </w:r>
      <w:r>
        <w:rPr>
          <w:color w:val="231F20"/>
          <w:w w:val="105"/>
        </w:rPr>
        <w:t>cầu</w:t>
      </w:r>
      <w:r>
        <w:rPr>
          <w:color w:val="231F20"/>
          <w:spacing w:val="-2"/>
          <w:w w:val="105"/>
        </w:rPr>
        <w:t> </w:t>
      </w:r>
      <w:r>
        <w:rPr>
          <w:color w:val="231F20"/>
          <w:w w:val="105"/>
        </w:rPr>
        <w:t>ngày</w:t>
      </w:r>
      <w:r>
        <w:rPr>
          <w:color w:val="231F20"/>
          <w:spacing w:val="-2"/>
          <w:w w:val="105"/>
        </w:rPr>
        <w:t> </w:t>
      </w:r>
      <w:r>
        <w:rPr>
          <w:color w:val="231F20"/>
          <w:w w:val="105"/>
        </w:rPr>
        <w:t>nay,</w:t>
      </w:r>
      <w:r>
        <w:rPr>
          <w:color w:val="231F20"/>
          <w:spacing w:val="-2"/>
          <w:w w:val="105"/>
        </w:rPr>
        <w:t> </w:t>
      </w:r>
      <w:r>
        <w:rPr>
          <w:color w:val="231F20"/>
          <w:w w:val="105"/>
        </w:rPr>
        <w:t>chắc</w:t>
      </w:r>
      <w:r>
        <w:rPr>
          <w:color w:val="231F20"/>
          <w:spacing w:val="-2"/>
          <w:w w:val="105"/>
        </w:rPr>
        <w:t> </w:t>
      </w:r>
      <w:r>
        <w:rPr>
          <w:color w:val="231F20"/>
          <w:w w:val="105"/>
        </w:rPr>
        <w:t>là</w:t>
      </w:r>
      <w:r>
        <w:rPr>
          <w:color w:val="231F20"/>
          <w:spacing w:val="-2"/>
          <w:w w:val="105"/>
        </w:rPr>
        <w:t> </w:t>
      </w:r>
      <w:r>
        <w:rPr>
          <w:color w:val="231F20"/>
          <w:w w:val="105"/>
        </w:rPr>
        <w:t>rất</w:t>
      </w:r>
      <w:r>
        <w:rPr>
          <w:color w:val="231F20"/>
          <w:spacing w:val="-2"/>
          <w:w w:val="105"/>
        </w:rPr>
        <w:t> </w:t>
      </w:r>
      <w:r>
        <w:rPr>
          <w:color w:val="231F20"/>
          <w:w w:val="105"/>
        </w:rPr>
        <w:t>có duyên với đức Phật A Di Đà? Thật sự có duyên rất sâu với thế</w:t>
      </w:r>
      <w:r>
        <w:rPr>
          <w:color w:val="231F20"/>
          <w:spacing w:val="-1"/>
          <w:w w:val="105"/>
        </w:rPr>
        <w:t> </w:t>
      </w:r>
      <w:r>
        <w:rPr>
          <w:color w:val="231F20"/>
          <w:w w:val="105"/>
        </w:rPr>
        <w:t>giới</w:t>
      </w:r>
      <w:r>
        <w:rPr>
          <w:color w:val="231F20"/>
          <w:spacing w:val="-1"/>
          <w:w w:val="105"/>
        </w:rPr>
        <w:t> </w:t>
      </w:r>
      <w:r>
        <w:rPr>
          <w:color w:val="231F20"/>
          <w:w w:val="105"/>
        </w:rPr>
        <w:t>Cực</w:t>
      </w:r>
      <w:r>
        <w:rPr>
          <w:color w:val="231F20"/>
          <w:spacing w:val="-1"/>
          <w:w w:val="105"/>
        </w:rPr>
        <w:t> </w:t>
      </w:r>
      <w:r>
        <w:rPr>
          <w:color w:val="231F20"/>
          <w:w w:val="105"/>
        </w:rPr>
        <w:t>Lạc.</w:t>
      </w:r>
      <w:r>
        <w:rPr>
          <w:color w:val="231F20"/>
          <w:spacing w:val="-1"/>
          <w:w w:val="105"/>
        </w:rPr>
        <w:t> </w:t>
      </w:r>
      <w:r>
        <w:rPr>
          <w:color w:val="231F20"/>
          <w:w w:val="105"/>
        </w:rPr>
        <w:t>Thời</w:t>
      </w:r>
      <w:r>
        <w:rPr>
          <w:color w:val="231F20"/>
          <w:spacing w:val="-1"/>
          <w:w w:val="105"/>
        </w:rPr>
        <w:t> </w:t>
      </w:r>
      <w:r>
        <w:rPr>
          <w:color w:val="231F20"/>
          <w:w w:val="105"/>
        </w:rPr>
        <w:t>quá</w:t>
      </w:r>
      <w:r>
        <w:rPr>
          <w:color w:val="231F20"/>
          <w:spacing w:val="-1"/>
          <w:w w:val="105"/>
        </w:rPr>
        <w:t> </w:t>
      </w:r>
      <w:r>
        <w:rPr>
          <w:color w:val="231F20"/>
          <w:w w:val="105"/>
        </w:rPr>
        <w:t>khứ,</w:t>
      </w:r>
      <w:r>
        <w:rPr>
          <w:color w:val="231F20"/>
          <w:spacing w:val="-1"/>
          <w:w w:val="105"/>
        </w:rPr>
        <w:t> </w:t>
      </w:r>
      <w:r>
        <w:rPr>
          <w:color w:val="231F20"/>
          <w:w w:val="105"/>
        </w:rPr>
        <w:t>khi</w:t>
      </w:r>
      <w:r>
        <w:rPr>
          <w:color w:val="231F20"/>
          <w:spacing w:val="-1"/>
          <w:w w:val="105"/>
        </w:rPr>
        <w:t> </w:t>
      </w:r>
      <w:r>
        <w:rPr>
          <w:color w:val="231F20"/>
          <w:w w:val="105"/>
        </w:rPr>
        <w:t>Ngài</w:t>
      </w:r>
      <w:r>
        <w:rPr>
          <w:color w:val="231F20"/>
          <w:spacing w:val="-1"/>
          <w:w w:val="105"/>
        </w:rPr>
        <w:t> </w:t>
      </w:r>
      <w:r>
        <w:rPr>
          <w:color w:val="231F20"/>
          <w:w w:val="105"/>
        </w:rPr>
        <w:t>Quán</w:t>
      </w:r>
      <w:r>
        <w:rPr>
          <w:color w:val="231F20"/>
          <w:spacing w:val="-1"/>
          <w:w w:val="105"/>
        </w:rPr>
        <w:t> </w:t>
      </w:r>
      <w:r>
        <w:rPr>
          <w:color w:val="231F20"/>
          <w:w w:val="105"/>
        </w:rPr>
        <w:t>Thế</w:t>
      </w:r>
      <w:r>
        <w:rPr>
          <w:color w:val="231F20"/>
          <w:spacing w:val="-1"/>
          <w:w w:val="105"/>
        </w:rPr>
        <w:t> </w:t>
      </w:r>
      <w:r>
        <w:rPr>
          <w:color w:val="231F20"/>
          <w:w w:val="105"/>
        </w:rPr>
        <w:t>Âm</w:t>
      </w:r>
      <w:r>
        <w:rPr>
          <w:color w:val="231F20"/>
          <w:spacing w:val="-1"/>
          <w:w w:val="105"/>
        </w:rPr>
        <w:t> </w:t>
      </w:r>
      <w:r>
        <w:rPr>
          <w:color w:val="231F20"/>
          <w:w w:val="105"/>
        </w:rPr>
        <w:t>và Đại Thế Chí chưa thành Phật, các Ngài đều tu ở thế giới Sa Bà</w:t>
      </w:r>
      <w:r>
        <w:rPr>
          <w:color w:val="231F20"/>
          <w:spacing w:val="-21"/>
          <w:w w:val="105"/>
        </w:rPr>
        <w:t> </w:t>
      </w:r>
      <w:r>
        <w:rPr>
          <w:color w:val="231F20"/>
          <w:w w:val="105"/>
        </w:rPr>
        <w:t>này,</w:t>
      </w:r>
      <w:r>
        <w:rPr>
          <w:color w:val="231F20"/>
          <w:spacing w:val="-21"/>
          <w:w w:val="105"/>
        </w:rPr>
        <w:t> </w:t>
      </w:r>
      <w:r>
        <w:rPr>
          <w:color w:val="231F20"/>
          <w:w w:val="105"/>
        </w:rPr>
        <w:t>có</w:t>
      </w:r>
      <w:r>
        <w:rPr>
          <w:color w:val="231F20"/>
          <w:spacing w:val="-21"/>
          <w:w w:val="105"/>
        </w:rPr>
        <w:t> </w:t>
      </w:r>
      <w:r>
        <w:rPr>
          <w:color w:val="231F20"/>
          <w:w w:val="105"/>
        </w:rPr>
        <w:t>nghĩa</w:t>
      </w:r>
      <w:r>
        <w:rPr>
          <w:color w:val="231F20"/>
          <w:spacing w:val="-22"/>
          <w:w w:val="105"/>
        </w:rPr>
        <w:t> </w:t>
      </w:r>
      <w:r>
        <w:rPr>
          <w:color w:val="231F20"/>
          <w:w w:val="105"/>
        </w:rPr>
        <w:t>là</w:t>
      </w:r>
      <w:r>
        <w:rPr>
          <w:color w:val="231F20"/>
          <w:spacing w:val="-21"/>
          <w:w w:val="105"/>
        </w:rPr>
        <w:t> </w:t>
      </w:r>
      <w:r>
        <w:rPr>
          <w:color w:val="231F20"/>
          <w:w w:val="105"/>
        </w:rPr>
        <w:t>đồng</w:t>
      </w:r>
      <w:r>
        <w:rPr>
          <w:color w:val="231F20"/>
          <w:spacing w:val="-21"/>
          <w:w w:val="105"/>
        </w:rPr>
        <w:t> </w:t>
      </w:r>
      <w:r>
        <w:rPr>
          <w:color w:val="231F20"/>
          <w:w w:val="105"/>
        </w:rPr>
        <w:t>hương</w:t>
      </w:r>
      <w:r>
        <w:rPr>
          <w:color w:val="231F20"/>
          <w:spacing w:val="-21"/>
          <w:w w:val="105"/>
        </w:rPr>
        <w:t> </w:t>
      </w:r>
      <w:r>
        <w:rPr>
          <w:color w:val="231F20"/>
          <w:w w:val="105"/>
        </w:rPr>
        <w:t>với</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đấy,</w:t>
      </w:r>
      <w:r>
        <w:rPr>
          <w:color w:val="231F20"/>
          <w:spacing w:val="-21"/>
          <w:w w:val="105"/>
        </w:rPr>
        <w:t> </w:t>
      </w:r>
      <w:r>
        <w:rPr>
          <w:color w:val="231F20"/>
          <w:w w:val="105"/>
        </w:rPr>
        <w:t>có</w:t>
      </w:r>
      <w:r>
        <w:rPr>
          <w:color w:val="231F20"/>
          <w:spacing w:val="-21"/>
          <w:w w:val="105"/>
        </w:rPr>
        <w:t> </w:t>
      </w:r>
      <w:r>
        <w:rPr>
          <w:color w:val="231F20"/>
          <w:w w:val="105"/>
        </w:rPr>
        <w:t>sự</w:t>
      </w:r>
      <w:r>
        <w:rPr>
          <w:color w:val="231F20"/>
          <w:spacing w:val="-21"/>
          <w:w w:val="105"/>
        </w:rPr>
        <w:t> </w:t>
      </w:r>
      <w:r>
        <w:rPr>
          <w:color w:val="231F20"/>
          <w:w w:val="105"/>
        </w:rPr>
        <w:t>quan </w:t>
      </w:r>
      <w:r>
        <w:rPr>
          <w:color w:val="231F20"/>
        </w:rPr>
        <w:t>hệ</w:t>
      </w:r>
      <w:r>
        <w:rPr>
          <w:color w:val="231F20"/>
          <w:spacing w:val="-8"/>
        </w:rPr>
        <w:t> </w:t>
      </w:r>
      <w:r>
        <w:rPr>
          <w:color w:val="231F20"/>
        </w:rPr>
        <w:t>như</w:t>
      </w:r>
      <w:r>
        <w:rPr>
          <w:color w:val="231F20"/>
          <w:spacing w:val="-8"/>
        </w:rPr>
        <w:t> </w:t>
      </w:r>
      <w:r>
        <w:rPr>
          <w:color w:val="231F20"/>
        </w:rPr>
        <w:t>vậy.</w:t>
      </w:r>
      <w:r>
        <w:rPr>
          <w:color w:val="231F20"/>
          <w:spacing w:val="-8"/>
        </w:rPr>
        <w:t> </w:t>
      </w:r>
      <w:r>
        <w:rPr>
          <w:color w:val="231F20"/>
        </w:rPr>
        <w:t>Ngày</w:t>
      </w:r>
      <w:r>
        <w:rPr>
          <w:color w:val="231F20"/>
          <w:spacing w:val="-8"/>
        </w:rPr>
        <w:t> </w:t>
      </w:r>
      <w:r>
        <w:rPr>
          <w:color w:val="231F20"/>
        </w:rPr>
        <w:t>nay,</w:t>
      </w:r>
      <w:r>
        <w:rPr>
          <w:color w:val="231F20"/>
          <w:spacing w:val="-8"/>
        </w:rPr>
        <w:t> </w:t>
      </w:r>
      <w:r>
        <w:rPr>
          <w:color w:val="231F20"/>
        </w:rPr>
        <w:t>các</w:t>
      </w:r>
      <w:r>
        <w:rPr>
          <w:color w:val="231F20"/>
          <w:spacing w:val="-8"/>
        </w:rPr>
        <w:t> </w:t>
      </w:r>
      <w:r>
        <w:rPr>
          <w:color w:val="231F20"/>
        </w:rPr>
        <w:t>Ngài</w:t>
      </w:r>
      <w:r>
        <w:rPr>
          <w:color w:val="231F20"/>
          <w:spacing w:val="-8"/>
        </w:rPr>
        <w:t> </w:t>
      </w:r>
      <w:r>
        <w:rPr>
          <w:color w:val="231F20"/>
        </w:rPr>
        <w:t>ở</w:t>
      </w:r>
      <w:r>
        <w:rPr>
          <w:color w:val="231F20"/>
          <w:spacing w:val="-8"/>
        </w:rPr>
        <w:t> </w:t>
      </w:r>
      <w:r>
        <w:rPr>
          <w:color w:val="231F20"/>
        </w:rPr>
        <w:t>thế</w:t>
      </w:r>
      <w:r>
        <w:rPr>
          <w:color w:val="231F20"/>
          <w:spacing w:val="-8"/>
        </w:rPr>
        <w:t> </w:t>
      </w:r>
      <w:r>
        <w:rPr>
          <w:color w:val="231F20"/>
        </w:rPr>
        <w:t>giới</w:t>
      </w:r>
      <w:r>
        <w:rPr>
          <w:color w:val="231F20"/>
          <w:spacing w:val="-8"/>
        </w:rPr>
        <w:t> </w:t>
      </w:r>
      <w:r>
        <w:rPr>
          <w:color w:val="231F20"/>
        </w:rPr>
        <w:t>Cực</w:t>
      </w:r>
      <w:r>
        <w:rPr>
          <w:color w:val="231F20"/>
          <w:spacing w:val="-8"/>
        </w:rPr>
        <w:t> </w:t>
      </w:r>
      <w:r>
        <w:rPr>
          <w:color w:val="231F20"/>
        </w:rPr>
        <w:t>Lạc</w:t>
      </w:r>
      <w:r>
        <w:rPr>
          <w:color w:val="231F20"/>
          <w:spacing w:val="-8"/>
        </w:rPr>
        <w:t> </w:t>
      </w:r>
      <w:r>
        <w:rPr>
          <w:color w:val="231F20"/>
        </w:rPr>
        <w:t>làm</w:t>
      </w:r>
      <w:r>
        <w:rPr>
          <w:color w:val="231F20"/>
          <w:spacing w:val="-8"/>
        </w:rPr>
        <w:t> </w:t>
      </w:r>
      <w:r>
        <w:rPr>
          <w:color w:val="231F20"/>
        </w:rPr>
        <w:t>trợ</w:t>
      </w:r>
      <w:r>
        <w:rPr>
          <w:color w:val="231F20"/>
          <w:spacing w:val="-8"/>
        </w:rPr>
        <w:t> </w:t>
      </w:r>
      <w:r>
        <w:rPr>
          <w:color w:val="231F20"/>
        </w:rPr>
        <w:t>thủ </w:t>
      </w:r>
      <w:r>
        <w:rPr>
          <w:color w:val="231F20"/>
          <w:w w:val="105"/>
        </w:rPr>
        <w:t>cho đức Phật A Di Đà, quan hệ vô cùng mật thiết.</w:t>
      </w:r>
    </w:p>
    <w:p>
      <w:pPr>
        <w:pStyle w:val="BodyText"/>
        <w:spacing w:line="300" w:lineRule="auto" w:before="99"/>
        <w:ind w:left="387" w:right="120" w:firstLine="454"/>
      </w:pPr>
      <w:r>
        <w:rPr>
          <w:color w:val="231F20"/>
          <w:w w:val="110"/>
        </w:rPr>
        <w:t>Đức</w:t>
      </w:r>
      <w:r>
        <w:rPr>
          <w:color w:val="231F20"/>
          <w:spacing w:val="-4"/>
          <w:w w:val="110"/>
        </w:rPr>
        <w:t> </w:t>
      </w:r>
      <w:r>
        <w:rPr>
          <w:color w:val="231F20"/>
          <w:w w:val="110"/>
        </w:rPr>
        <w:t>Phật</w:t>
      </w:r>
      <w:r>
        <w:rPr>
          <w:color w:val="231F20"/>
          <w:spacing w:val="-4"/>
          <w:w w:val="110"/>
        </w:rPr>
        <w:t> </w:t>
      </w:r>
      <w:r>
        <w:rPr>
          <w:color w:val="231F20"/>
          <w:w w:val="110"/>
        </w:rPr>
        <w:t>phóng</w:t>
      </w:r>
      <w:r>
        <w:rPr>
          <w:color w:val="231F20"/>
          <w:spacing w:val="-4"/>
          <w:w w:val="110"/>
        </w:rPr>
        <w:t> </w:t>
      </w:r>
      <w:r>
        <w:rPr>
          <w:color w:val="231F20"/>
          <w:w w:val="110"/>
        </w:rPr>
        <w:t>hào</w:t>
      </w:r>
      <w:r>
        <w:rPr>
          <w:color w:val="231F20"/>
          <w:spacing w:val="-4"/>
          <w:w w:val="110"/>
        </w:rPr>
        <w:t> </w:t>
      </w:r>
      <w:r>
        <w:rPr>
          <w:color w:val="231F20"/>
          <w:w w:val="110"/>
        </w:rPr>
        <w:t>quang</w:t>
      </w:r>
      <w:r>
        <w:rPr>
          <w:color w:val="231F20"/>
          <w:spacing w:val="-4"/>
          <w:w w:val="110"/>
        </w:rPr>
        <w:t> </w:t>
      </w:r>
      <w:r>
        <w:rPr>
          <w:color w:val="231F20"/>
          <w:w w:val="110"/>
        </w:rPr>
        <w:t>có</w:t>
      </w:r>
      <w:r>
        <w:rPr>
          <w:color w:val="231F20"/>
          <w:spacing w:val="-4"/>
          <w:w w:val="110"/>
        </w:rPr>
        <w:t> </w:t>
      </w:r>
      <w:r>
        <w:rPr>
          <w:color w:val="231F20"/>
          <w:w w:val="110"/>
        </w:rPr>
        <w:t>chiếu</w:t>
      </w:r>
      <w:r>
        <w:rPr>
          <w:color w:val="231F20"/>
          <w:spacing w:val="-4"/>
          <w:w w:val="110"/>
        </w:rPr>
        <w:t> </w:t>
      </w:r>
      <w:r>
        <w:rPr>
          <w:color w:val="231F20"/>
          <w:w w:val="110"/>
        </w:rPr>
        <w:t>đến</w:t>
      </w:r>
      <w:r>
        <w:rPr>
          <w:color w:val="231F20"/>
          <w:spacing w:val="-4"/>
          <w:w w:val="110"/>
        </w:rPr>
        <w:t> </w:t>
      </w:r>
      <w:r>
        <w:rPr>
          <w:color w:val="231F20"/>
          <w:w w:val="110"/>
        </w:rPr>
        <w:t>chúng</w:t>
      </w:r>
      <w:r>
        <w:rPr>
          <w:color w:val="231F20"/>
          <w:spacing w:val="-4"/>
          <w:w w:val="110"/>
        </w:rPr>
        <w:t> </w:t>
      </w:r>
      <w:r>
        <w:rPr>
          <w:color w:val="231F20"/>
          <w:w w:val="110"/>
        </w:rPr>
        <w:t>ta</w:t>
      </w:r>
      <w:r>
        <w:rPr>
          <w:color w:val="231F20"/>
          <w:spacing w:val="-4"/>
          <w:w w:val="110"/>
        </w:rPr>
        <w:t> </w:t>
      </w:r>
      <w:r>
        <w:rPr>
          <w:color w:val="231F20"/>
          <w:w w:val="110"/>
        </w:rPr>
        <w:t>hay </w:t>
      </w:r>
      <w:r>
        <w:rPr>
          <w:color w:val="231F20"/>
        </w:rPr>
        <w:t>không? Có. Chúng ta ở trong ánh hào quang của đức Phật. Vì </w:t>
      </w:r>
      <w:r>
        <w:rPr>
          <w:color w:val="231F20"/>
          <w:w w:val="110"/>
        </w:rPr>
        <w:t>sao</w:t>
      </w:r>
      <w:r>
        <w:rPr>
          <w:color w:val="231F20"/>
          <w:spacing w:val="-21"/>
          <w:w w:val="110"/>
        </w:rPr>
        <w:t> </w:t>
      </w:r>
      <w:r>
        <w:rPr>
          <w:color w:val="231F20"/>
          <w:w w:val="110"/>
        </w:rPr>
        <w:t>không</w:t>
      </w:r>
      <w:r>
        <w:rPr>
          <w:color w:val="231F20"/>
          <w:spacing w:val="-22"/>
          <w:w w:val="110"/>
        </w:rPr>
        <w:t> </w:t>
      </w:r>
      <w:r>
        <w:rPr>
          <w:color w:val="231F20"/>
          <w:w w:val="110"/>
        </w:rPr>
        <w:t>cảm</w:t>
      </w:r>
      <w:r>
        <w:rPr>
          <w:color w:val="231F20"/>
          <w:spacing w:val="-21"/>
          <w:w w:val="110"/>
        </w:rPr>
        <w:t> </w:t>
      </w:r>
      <w:r>
        <w:rPr>
          <w:color w:val="231F20"/>
          <w:w w:val="110"/>
        </w:rPr>
        <w:t>nhận</w:t>
      </w:r>
      <w:r>
        <w:rPr>
          <w:color w:val="231F20"/>
          <w:spacing w:val="-21"/>
          <w:w w:val="110"/>
        </w:rPr>
        <w:t> </w:t>
      </w:r>
      <w:r>
        <w:rPr>
          <w:color w:val="231F20"/>
          <w:w w:val="110"/>
        </w:rPr>
        <w:t>được?</w:t>
      </w:r>
      <w:r>
        <w:rPr>
          <w:color w:val="231F20"/>
          <w:spacing w:val="-21"/>
          <w:w w:val="110"/>
        </w:rPr>
        <w:t> </w:t>
      </w:r>
      <w:r>
        <w:rPr>
          <w:color w:val="231F20"/>
          <w:w w:val="110"/>
        </w:rPr>
        <w:t>Chúng</w:t>
      </w:r>
      <w:r>
        <w:rPr>
          <w:color w:val="231F20"/>
          <w:spacing w:val="-21"/>
          <w:w w:val="110"/>
        </w:rPr>
        <w:t> </w:t>
      </w:r>
      <w:r>
        <w:rPr>
          <w:color w:val="231F20"/>
          <w:w w:val="110"/>
        </w:rPr>
        <w:t>ta</w:t>
      </w:r>
      <w:r>
        <w:rPr>
          <w:color w:val="231F20"/>
          <w:spacing w:val="-21"/>
          <w:w w:val="110"/>
        </w:rPr>
        <w:t> </w:t>
      </w:r>
      <w:r>
        <w:rPr>
          <w:color w:val="231F20"/>
          <w:w w:val="110"/>
        </w:rPr>
        <w:t>bị</w:t>
      </w:r>
      <w:r>
        <w:rPr>
          <w:color w:val="231F20"/>
          <w:spacing w:val="-21"/>
          <w:w w:val="110"/>
        </w:rPr>
        <w:t> </w:t>
      </w:r>
      <w:r>
        <w:rPr>
          <w:color w:val="231F20"/>
          <w:w w:val="110"/>
        </w:rPr>
        <w:t>một</w:t>
      </w:r>
      <w:r>
        <w:rPr>
          <w:color w:val="231F20"/>
          <w:spacing w:val="-21"/>
          <w:w w:val="110"/>
        </w:rPr>
        <w:t> </w:t>
      </w:r>
      <w:r>
        <w:rPr>
          <w:color w:val="231F20"/>
          <w:w w:val="110"/>
        </w:rPr>
        <w:t>tầng</w:t>
      </w:r>
      <w:r>
        <w:rPr>
          <w:color w:val="231F20"/>
          <w:spacing w:val="-21"/>
          <w:w w:val="110"/>
        </w:rPr>
        <w:t> </w:t>
      </w:r>
      <w:r>
        <w:rPr>
          <w:color w:val="231F20"/>
          <w:w w:val="110"/>
        </w:rPr>
        <w:t>thép</w:t>
      </w:r>
      <w:r>
        <w:rPr>
          <w:color w:val="231F20"/>
          <w:spacing w:val="-21"/>
          <w:w w:val="110"/>
        </w:rPr>
        <w:t> </w:t>
      </w:r>
      <w:r>
        <w:rPr>
          <w:color w:val="231F20"/>
          <w:w w:val="110"/>
        </w:rPr>
        <w:t>dày </w:t>
      </w:r>
      <w:r>
        <w:rPr>
          <w:color w:val="231F20"/>
          <w:w w:val="105"/>
        </w:rPr>
        <w:t>đè lên, bao trùm chúng ta nên hào quang không thể lọt vào. </w:t>
      </w:r>
      <w:r>
        <w:rPr>
          <w:color w:val="231F20"/>
          <w:w w:val="110"/>
        </w:rPr>
        <w:t>Tầng</w:t>
      </w:r>
      <w:r>
        <w:rPr>
          <w:color w:val="231F20"/>
          <w:spacing w:val="-15"/>
          <w:w w:val="110"/>
        </w:rPr>
        <w:t> </w:t>
      </w:r>
      <w:r>
        <w:rPr>
          <w:color w:val="231F20"/>
          <w:w w:val="110"/>
        </w:rPr>
        <w:t>thép</w:t>
      </w:r>
      <w:r>
        <w:rPr>
          <w:color w:val="231F20"/>
          <w:spacing w:val="-15"/>
          <w:w w:val="110"/>
        </w:rPr>
        <w:t> </w:t>
      </w:r>
      <w:r>
        <w:rPr>
          <w:color w:val="231F20"/>
          <w:w w:val="110"/>
        </w:rPr>
        <w:t>đó</w:t>
      </w:r>
      <w:r>
        <w:rPr>
          <w:color w:val="231F20"/>
          <w:spacing w:val="-15"/>
          <w:w w:val="110"/>
        </w:rPr>
        <w:t> </w:t>
      </w:r>
      <w:r>
        <w:rPr>
          <w:color w:val="231F20"/>
          <w:w w:val="110"/>
        </w:rPr>
        <w:t>là</w:t>
      </w:r>
      <w:r>
        <w:rPr>
          <w:color w:val="231F20"/>
          <w:spacing w:val="-15"/>
          <w:w w:val="110"/>
        </w:rPr>
        <w:t> </w:t>
      </w:r>
      <w:r>
        <w:rPr>
          <w:color w:val="231F20"/>
          <w:w w:val="110"/>
        </w:rPr>
        <w:t>gì?</w:t>
      </w:r>
      <w:r>
        <w:rPr>
          <w:color w:val="231F20"/>
          <w:spacing w:val="-15"/>
          <w:w w:val="110"/>
        </w:rPr>
        <w:t> </w:t>
      </w:r>
      <w:r>
        <w:rPr>
          <w:color w:val="231F20"/>
          <w:w w:val="110"/>
        </w:rPr>
        <w:t>Là</w:t>
      </w:r>
      <w:r>
        <w:rPr>
          <w:color w:val="231F20"/>
          <w:spacing w:val="-15"/>
          <w:w w:val="110"/>
        </w:rPr>
        <w:t> </w:t>
      </w:r>
      <w:r>
        <w:rPr>
          <w:color w:val="231F20"/>
          <w:w w:val="110"/>
        </w:rPr>
        <w:t>vọng</w:t>
      </w:r>
      <w:r>
        <w:rPr>
          <w:color w:val="231F20"/>
          <w:spacing w:val="-15"/>
          <w:w w:val="110"/>
        </w:rPr>
        <w:t> </w:t>
      </w:r>
      <w:r>
        <w:rPr>
          <w:color w:val="231F20"/>
          <w:w w:val="110"/>
        </w:rPr>
        <w:t>tưởng,</w:t>
      </w:r>
      <w:r>
        <w:rPr>
          <w:color w:val="231F20"/>
          <w:spacing w:val="-15"/>
          <w:w w:val="110"/>
        </w:rPr>
        <w:t> </w:t>
      </w:r>
      <w:r>
        <w:rPr>
          <w:color w:val="231F20"/>
          <w:w w:val="110"/>
        </w:rPr>
        <w:t>phân</w:t>
      </w:r>
      <w:r>
        <w:rPr>
          <w:color w:val="231F20"/>
          <w:spacing w:val="-15"/>
          <w:w w:val="110"/>
        </w:rPr>
        <w:t> </w:t>
      </w:r>
      <w:r>
        <w:rPr>
          <w:color w:val="231F20"/>
          <w:w w:val="110"/>
        </w:rPr>
        <w:t>biệt,</w:t>
      </w:r>
      <w:r>
        <w:rPr>
          <w:color w:val="231F20"/>
          <w:spacing w:val="-15"/>
          <w:w w:val="110"/>
        </w:rPr>
        <w:t> </w:t>
      </w:r>
      <w:r>
        <w:rPr>
          <w:color w:val="231F20"/>
          <w:w w:val="110"/>
        </w:rPr>
        <w:t>chấp</w:t>
      </w:r>
      <w:r>
        <w:rPr>
          <w:color w:val="231F20"/>
          <w:spacing w:val="-15"/>
          <w:w w:val="110"/>
        </w:rPr>
        <w:t> </w:t>
      </w:r>
      <w:r>
        <w:rPr>
          <w:color w:val="231F20"/>
          <w:w w:val="110"/>
        </w:rPr>
        <w:t>trước. Thật</w:t>
      </w:r>
      <w:r>
        <w:rPr>
          <w:color w:val="231F20"/>
          <w:spacing w:val="-24"/>
          <w:w w:val="110"/>
        </w:rPr>
        <w:t> </w:t>
      </w:r>
      <w:r>
        <w:rPr>
          <w:color w:val="231F20"/>
          <w:w w:val="110"/>
        </w:rPr>
        <w:t>đấy,</w:t>
      </w:r>
      <w:r>
        <w:rPr>
          <w:color w:val="231F20"/>
          <w:spacing w:val="-23"/>
          <w:w w:val="110"/>
        </w:rPr>
        <w:t> </w:t>
      </w:r>
      <w:r>
        <w:rPr>
          <w:color w:val="231F20"/>
          <w:w w:val="110"/>
        </w:rPr>
        <w:t>không</w:t>
      </w:r>
      <w:r>
        <w:rPr>
          <w:color w:val="231F20"/>
          <w:spacing w:val="-24"/>
          <w:w w:val="110"/>
        </w:rPr>
        <w:t> </w:t>
      </w:r>
      <w:r>
        <w:rPr>
          <w:color w:val="231F20"/>
          <w:w w:val="110"/>
        </w:rPr>
        <w:t>giả</w:t>
      </w:r>
      <w:r>
        <w:rPr>
          <w:color w:val="231F20"/>
          <w:spacing w:val="-23"/>
          <w:w w:val="110"/>
        </w:rPr>
        <w:t> </w:t>
      </w:r>
      <w:r>
        <w:rPr>
          <w:color w:val="231F20"/>
          <w:w w:val="110"/>
        </w:rPr>
        <w:t>dối</w:t>
      </w:r>
      <w:r>
        <w:rPr>
          <w:color w:val="231F20"/>
          <w:spacing w:val="-23"/>
          <w:w w:val="110"/>
        </w:rPr>
        <w:t> </w:t>
      </w:r>
      <w:r>
        <w:rPr>
          <w:color w:val="231F20"/>
          <w:w w:val="110"/>
        </w:rPr>
        <w:t>đâu.</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3" w:firstLine="453"/>
      </w:pPr>
      <w:r>
        <w:rPr>
          <w:color w:val="231F20"/>
          <w:w w:val="105"/>
        </w:rPr>
        <w:t>Nếu vọng tưởng, phân biệt, chấp trước nhẹ một chút, sẽ </w:t>
      </w:r>
      <w:r>
        <w:rPr>
          <w:color w:val="231F20"/>
          <w:w w:val="110"/>
        </w:rPr>
        <w:t>cảm</w:t>
      </w:r>
      <w:r>
        <w:rPr>
          <w:color w:val="231F20"/>
          <w:spacing w:val="-4"/>
          <w:w w:val="110"/>
        </w:rPr>
        <w:t> </w:t>
      </w:r>
      <w:r>
        <w:rPr>
          <w:color w:val="231F20"/>
          <w:w w:val="110"/>
        </w:rPr>
        <w:t>nhận</w:t>
      </w:r>
      <w:r>
        <w:rPr>
          <w:color w:val="231F20"/>
          <w:spacing w:val="-4"/>
          <w:w w:val="110"/>
        </w:rPr>
        <w:t> </w:t>
      </w:r>
      <w:r>
        <w:rPr>
          <w:color w:val="231F20"/>
          <w:w w:val="110"/>
        </w:rPr>
        <w:t>được,</w:t>
      </w:r>
      <w:r>
        <w:rPr>
          <w:color w:val="231F20"/>
          <w:spacing w:val="-4"/>
          <w:w w:val="110"/>
        </w:rPr>
        <w:t> </w:t>
      </w:r>
      <w:r>
        <w:rPr>
          <w:color w:val="231F20"/>
          <w:w w:val="110"/>
        </w:rPr>
        <w:t>cảm</w:t>
      </w:r>
      <w:r>
        <w:rPr>
          <w:color w:val="231F20"/>
          <w:spacing w:val="-4"/>
          <w:w w:val="110"/>
        </w:rPr>
        <w:t> </w:t>
      </w:r>
      <w:r>
        <w:rPr>
          <w:color w:val="231F20"/>
          <w:w w:val="110"/>
        </w:rPr>
        <w:t>nhận</w:t>
      </w:r>
      <w:r>
        <w:rPr>
          <w:color w:val="231F20"/>
          <w:spacing w:val="-4"/>
          <w:w w:val="110"/>
        </w:rPr>
        <w:t> </w:t>
      </w:r>
      <w:r>
        <w:rPr>
          <w:color w:val="231F20"/>
          <w:w w:val="110"/>
        </w:rPr>
        <w:t>được</w:t>
      </w:r>
      <w:r>
        <w:rPr>
          <w:color w:val="231F20"/>
          <w:spacing w:val="-4"/>
          <w:w w:val="110"/>
        </w:rPr>
        <w:t> </w:t>
      </w:r>
      <w:r>
        <w:rPr>
          <w:color w:val="231F20"/>
          <w:w w:val="110"/>
        </w:rPr>
        <w:t>Phật</w:t>
      </w:r>
      <w:r>
        <w:rPr>
          <w:color w:val="231F20"/>
          <w:spacing w:val="-4"/>
          <w:w w:val="110"/>
        </w:rPr>
        <w:t> </w:t>
      </w:r>
      <w:r>
        <w:rPr>
          <w:color w:val="231F20"/>
          <w:w w:val="110"/>
        </w:rPr>
        <w:t>quang</w:t>
      </w:r>
      <w:r>
        <w:rPr>
          <w:color w:val="231F20"/>
          <w:spacing w:val="-4"/>
          <w:w w:val="110"/>
        </w:rPr>
        <w:t> </w:t>
      </w:r>
      <w:r>
        <w:rPr>
          <w:color w:val="231F20"/>
          <w:w w:val="110"/>
        </w:rPr>
        <w:t>gia</w:t>
      </w:r>
      <w:r>
        <w:rPr>
          <w:color w:val="231F20"/>
          <w:spacing w:val="-4"/>
          <w:w w:val="110"/>
        </w:rPr>
        <w:t> </w:t>
      </w:r>
      <w:r>
        <w:rPr>
          <w:color w:val="231F20"/>
          <w:w w:val="110"/>
        </w:rPr>
        <w:t>hộ</w:t>
      </w:r>
      <w:r>
        <w:rPr>
          <w:color w:val="231F20"/>
          <w:spacing w:val="-4"/>
          <w:w w:val="110"/>
        </w:rPr>
        <w:t> </w:t>
      </w:r>
      <w:r>
        <w:rPr>
          <w:color w:val="231F20"/>
          <w:w w:val="110"/>
        </w:rPr>
        <w:t>mình. Phật</w:t>
      </w:r>
      <w:r>
        <w:rPr>
          <w:color w:val="231F20"/>
          <w:w w:val="110"/>
        </w:rPr>
        <w:t> quang</w:t>
      </w:r>
      <w:r>
        <w:rPr>
          <w:color w:val="231F20"/>
          <w:w w:val="110"/>
        </w:rPr>
        <w:t> gia</w:t>
      </w:r>
      <w:r>
        <w:rPr>
          <w:color w:val="231F20"/>
          <w:w w:val="110"/>
        </w:rPr>
        <w:t> hộ</w:t>
      </w:r>
      <w:r>
        <w:rPr>
          <w:color w:val="231F20"/>
          <w:w w:val="110"/>
        </w:rPr>
        <w:t> quý</w:t>
      </w:r>
      <w:r>
        <w:rPr>
          <w:color w:val="231F20"/>
          <w:w w:val="110"/>
        </w:rPr>
        <w:t> vị</w:t>
      </w:r>
      <w:r>
        <w:rPr>
          <w:color w:val="231F20"/>
          <w:w w:val="110"/>
        </w:rPr>
        <w:t> sinh</w:t>
      </w:r>
      <w:r>
        <w:rPr>
          <w:color w:val="231F20"/>
          <w:w w:val="110"/>
        </w:rPr>
        <w:t> trưởng</w:t>
      </w:r>
      <w:r>
        <w:rPr>
          <w:color w:val="231F20"/>
          <w:w w:val="110"/>
        </w:rPr>
        <w:t> trí</w:t>
      </w:r>
      <w:r>
        <w:rPr>
          <w:color w:val="231F20"/>
          <w:w w:val="110"/>
        </w:rPr>
        <w:t> tuệ,</w:t>
      </w:r>
      <w:r>
        <w:rPr>
          <w:color w:val="231F20"/>
          <w:w w:val="110"/>
        </w:rPr>
        <w:t> phiền</w:t>
      </w:r>
      <w:r>
        <w:rPr>
          <w:color w:val="231F20"/>
          <w:w w:val="110"/>
        </w:rPr>
        <w:t> não khinh,</w:t>
      </w:r>
      <w:r>
        <w:rPr>
          <w:color w:val="231F20"/>
          <w:spacing w:val="-8"/>
          <w:w w:val="110"/>
        </w:rPr>
        <w:t> </w:t>
      </w:r>
      <w:r>
        <w:rPr>
          <w:color w:val="231F20"/>
          <w:w w:val="110"/>
        </w:rPr>
        <w:t>trí</w:t>
      </w:r>
      <w:r>
        <w:rPr>
          <w:color w:val="231F20"/>
          <w:spacing w:val="-8"/>
          <w:w w:val="110"/>
        </w:rPr>
        <w:t> </w:t>
      </w:r>
      <w:r>
        <w:rPr>
          <w:color w:val="231F20"/>
          <w:w w:val="110"/>
        </w:rPr>
        <w:t>tuệ</w:t>
      </w:r>
      <w:r>
        <w:rPr>
          <w:color w:val="231F20"/>
          <w:spacing w:val="-7"/>
          <w:w w:val="110"/>
        </w:rPr>
        <w:t> </w:t>
      </w:r>
      <w:r>
        <w:rPr>
          <w:color w:val="231F20"/>
          <w:w w:val="110"/>
        </w:rPr>
        <w:t>trưởng.</w:t>
      </w:r>
      <w:r>
        <w:rPr>
          <w:color w:val="231F20"/>
          <w:spacing w:val="-7"/>
          <w:w w:val="110"/>
        </w:rPr>
        <w:t> </w:t>
      </w:r>
      <w:r>
        <w:rPr>
          <w:color w:val="231F20"/>
          <w:w w:val="110"/>
        </w:rPr>
        <w:t>Đáng</w:t>
      </w:r>
      <w:r>
        <w:rPr>
          <w:color w:val="231F20"/>
          <w:spacing w:val="-7"/>
          <w:w w:val="110"/>
        </w:rPr>
        <w:t> </w:t>
      </w:r>
      <w:r>
        <w:rPr>
          <w:color w:val="231F20"/>
          <w:w w:val="110"/>
        </w:rPr>
        <w:t>tiếc</w:t>
      </w:r>
      <w:r>
        <w:rPr>
          <w:color w:val="231F20"/>
          <w:spacing w:val="-7"/>
          <w:w w:val="110"/>
        </w:rPr>
        <w:t> </w:t>
      </w:r>
      <w:r>
        <w:rPr>
          <w:color w:val="231F20"/>
          <w:w w:val="110"/>
        </w:rPr>
        <w:t>bản</w:t>
      </w:r>
      <w:r>
        <w:rPr>
          <w:color w:val="231F20"/>
          <w:spacing w:val="-7"/>
          <w:w w:val="110"/>
        </w:rPr>
        <w:t> </w:t>
      </w:r>
      <w:r>
        <w:rPr>
          <w:color w:val="231F20"/>
          <w:w w:val="110"/>
        </w:rPr>
        <w:t>thân</w:t>
      </w:r>
      <w:r>
        <w:rPr>
          <w:color w:val="231F20"/>
          <w:spacing w:val="-8"/>
          <w:w w:val="110"/>
        </w:rPr>
        <w:t> </w:t>
      </w:r>
      <w:r>
        <w:rPr>
          <w:color w:val="231F20"/>
          <w:w w:val="110"/>
        </w:rPr>
        <w:t>quý</w:t>
      </w:r>
      <w:r>
        <w:rPr>
          <w:color w:val="231F20"/>
          <w:spacing w:val="-8"/>
          <w:w w:val="110"/>
        </w:rPr>
        <w:t> </w:t>
      </w:r>
      <w:r>
        <w:rPr>
          <w:color w:val="231F20"/>
          <w:w w:val="110"/>
        </w:rPr>
        <w:t>vị</w:t>
      </w:r>
      <w:r>
        <w:rPr>
          <w:color w:val="231F20"/>
          <w:spacing w:val="-8"/>
          <w:w w:val="110"/>
        </w:rPr>
        <w:t> </w:t>
      </w:r>
      <w:r>
        <w:rPr>
          <w:color w:val="231F20"/>
          <w:w w:val="110"/>
        </w:rPr>
        <w:t>tự</w:t>
      </w:r>
      <w:r>
        <w:rPr>
          <w:color w:val="231F20"/>
          <w:spacing w:val="-7"/>
          <w:w w:val="110"/>
        </w:rPr>
        <w:t> </w:t>
      </w:r>
      <w:r>
        <w:rPr>
          <w:color w:val="231F20"/>
          <w:w w:val="110"/>
        </w:rPr>
        <w:t>bảo</w:t>
      </w:r>
      <w:r>
        <w:rPr>
          <w:color w:val="231F20"/>
          <w:spacing w:val="-7"/>
          <w:w w:val="110"/>
        </w:rPr>
        <w:t> </w:t>
      </w:r>
      <w:r>
        <w:rPr>
          <w:color w:val="231F20"/>
          <w:w w:val="110"/>
        </w:rPr>
        <w:t>hộ chặt chẽ quá, không tiếp nhận nên đức Phật chẳng miễn </w:t>
      </w:r>
      <w:r>
        <w:rPr>
          <w:color w:val="231F20"/>
          <w:w w:val="105"/>
        </w:rPr>
        <w:t>cưỡng.</w:t>
      </w:r>
      <w:r>
        <w:rPr>
          <w:color w:val="231F20"/>
          <w:spacing w:val="-5"/>
          <w:w w:val="105"/>
        </w:rPr>
        <w:t> </w:t>
      </w:r>
      <w:r>
        <w:rPr>
          <w:color w:val="231F20"/>
          <w:w w:val="105"/>
        </w:rPr>
        <w:t>Chư</w:t>
      </w:r>
      <w:r>
        <w:rPr>
          <w:color w:val="231F20"/>
          <w:spacing w:val="-5"/>
          <w:w w:val="105"/>
        </w:rPr>
        <w:t> </w:t>
      </w:r>
      <w:r>
        <w:rPr>
          <w:color w:val="231F20"/>
          <w:w w:val="105"/>
        </w:rPr>
        <w:t>Phật,</w:t>
      </w:r>
      <w:r>
        <w:rPr>
          <w:color w:val="231F20"/>
          <w:spacing w:val="-5"/>
          <w:w w:val="105"/>
        </w:rPr>
        <w:t> </w:t>
      </w:r>
      <w:r>
        <w:rPr>
          <w:color w:val="231F20"/>
          <w:w w:val="105"/>
        </w:rPr>
        <w:t>Bồ</w:t>
      </w:r>
      <w:r>
        <w:rPr>
          <w:color w:val="231F20"/>
          <w:spacing w:val="-5"/>
          <w:w w:val="105"/>
        </w:rPr>
        <w:t> </w:t>
      </w:r>
      <w:r>
        <w:rPr>
          <w:color w:val="231F20"/>
          <w:w w:val="105"/>
        </w:rPr>
        <w:t>tát</w:t>
      </w:r>
      <w:r>
        <w:rPr>
          <w:color w:val="231F20"/>
          <w:spacing w:val="-5"/>
          <w:w w:val="105"/>
        </w:rPr>
        <w:t> </w:t>
      </w:r>
      <w:r>
        <w:rPr>
          <w:color w:val="231F20"/>
          <w:w w:val="105"/>
        </w:rPr>
        <w:t>đối</w:t>
      </w:r>
      <w:r>
        <w:rPr>
          <w:color w:val="231F20"/>
          <w:spacing w:val="-5"/>
          <w:w w:val="105"/>
        </w:rPr>
        <w:t> </w:t>
      </w:r>
      <w:r>
        <w:rPr>
          <w:color w:val="231F20"/>
          <w:w w:val="105"/>
        </w:rPr>
        <w:t>với</w:t>
      </w:r>
      <w:r>
        <w:rPr>
          <w:color w:val="231F20"/>
          <w:spacing w:val="-5"/>
          <w:w w:val="105"/>
        </w:rPr>
        <w:t> </w:t>
      </w:r>
      <w:r>
        <w:rPr>
          <w:color w:val="231F20"/>
          <w:w w:val="105"/>
        </w:rPr>
        <w:t>chúng</w:t>
      </w:r>
      <w:r>
        <w:rPr>
          <w:color w:val="231F20"/>
          <w:spacing w:val="-5"/>
          <w:w w:val="105"/>
        </w:rPr>
        <w:t> </w:t>
      </w:r>
      <w:r>
        <w:rPr>
          <w:color w:val="231F20"/>
          <w:w w:val="105"/>
        </w:rPr>
        <w:t>sinh</w:t>
      </w:r>
      <w:r>
        <w:rPr>
          <w:color w:val="231F20"/>
          <w:spacing w:val="-5"/>
          <w:w w:val="105"/>
        </w:rPr>
        <w:t> </w:t>
      </w:r>
      <w:r>
        <w:rPr>
          <w:color w:val="231F20"/>
          <w:w w:val="105"/>
        </w:rPr>
        <w:t>luôn</w:t>
      </w:r>
      <w:r>
        <w:rPr>
          <w:color w:val="231F20"/>
          <w:spacing w:val="-5"/>
          <w:w w:val="105"/>
        </w:rPr>
        <w:t> </w:t>
      </w:r>
      <w:r>
        <w:rPr>
          <w:color w:val="231F20"/>
          <w:w w:val="105"/>
        </w:rPr>
        <w:t>tùy</w:t>
      </w:r>
      <w:r>
        <w:rPr>
          <w:color w:val="231F20"/>
          <w:spacing w:val="-5"/>
          <w:w w:val="105"/>
        </w:rPr>
        <w:t> </w:t>
      </w:r>
      <w:r>
        <w:rPr>
          <w:color w:val="231F20"/>
          <w:w w:val="105"/>
        </w:rPr>
        <w:t>duyên. </w:t>
      </w:r>
      <w:r>
        <w:rPr>
          <w:i/>
          <w:color w:val="231F20"/>
        </w:rPr>
        <w:t>Phổ Hiền Hành Nguyện Phẩm, </w:t>
      </w:r>
      <w:r>
        <w:rPr>
          <w:color w:val="231F20"/>
        </w:rPr>
        <w:t>nói đến tùy hỷ công đức, hằng </w:t>
      </w:r>
      <w:r>
        <w:rPr>
          <w:color w:val="231F20"/>
          <w:w w:val="105"/>
        </w:rPr>
        <w:t>thuận</w:t>
      </w:r>
      <w:r>
        <w:rPr>
          <w:color w:val="231F20"/>
          <w:spacing w:val="-23"/>
          <w:w w:val="105"/>
        </w:rPr>
        <w:t> </w:t>
      </w:r>
      <w:r>
        <w:rPr>
          <w:color w:val="231F20"/>
          <w:w w:val="105"/>
        </w:rPr>
        <w:t>chúng</w:t>
      </w:r>
      <w:r>
        <w:rPr>
          <w:color w:val="231F20"/>
          <w:spacing w:val="-22"/>
          <w:w w:val="105"/>
        </w:rPr>
        <w:t> </w:t>
      </w:r>
      <w:r>
        <w:rPr>
          <w:color w:val="231F20"/>
          <w:w w:val="105"/>
        </w:rPr>
        <w:t>sinh.</w:t>
      </w:r>
      <w:r>
        <w:rPr>
          <w:color w:val="231F20"/>
          <w:spacing w:val="-22"/>
          <w:w w:val="105"/>
        </w:rPr>
        <w:t> </w:t>
      </w:r>
      <w:r>
        <w:rPr>
          <w:color w:val="231F20"/>
          <w:w w:val="105"/>
        </w:rPr>
        <w:t>Chư</w:t>
      </w:r>
      <w:r>
        <w:rPr>
          <w:color w:val="231F20"/>
          <w:spacing w:val="-23"/>
          <w:w w:val="105"/>
        </w:rPr>
        <w:t> </w:t>
      </w:r>
      <w:r>
        <w:rPr>
          <w:color w:val="231F20"/>
          <w:w w:val="105"/>
        </w:rPr>
        <w:t>Phật,</w:t>
      </w:r>
      <w:r>
        <w:rPr>
          <w:color w:val="231F20"/>
          <w:spacing w:val="-22"/>
          <w:w w:val="105"/>
        </w:rPr>
        <w:t> </w:t>
      </w:r>
      <w:r>
        <w:rPr>
          <w:color w:val="231F20"/>
          <w:w w:val="105"/>
        </w:rPr>
        <w:t>Bồ</w:t>
      </w:r>
      <w:r>
        <w:rPr>
          <w:color w:val="231F20"/>
          <w:spacing w:val="-22"/>
          <w:w w:val="105"/>
        </w:rPr>
        <w:t> </w:t>
      </w:r>
      <w:r>
        <w:rPr>
          <w:color w:val="231F20"/>
          <w:w w:val="105"/>
        </w:rPr>
        <w:t>tát</w:t>
      </w:r>
      <w:r>
        <w:rPr>
          <w:color w:val="231F20"/>
          <w:spacing w:val="-23"/>
          <w:w w:val="105"/>
        </w:rPr>
        <w:t> </w:t>
      </w:r>
      <w:r>
        <w:rPr>
          <w:color w:val="231F20"/>
          <w:w w:val="105"/>
        </w:rPr>
        <w:t>chưa</w:t>
      </w:r>
      <w:r>
        <w:rPr>
          <w:color w:val="231F20"/>
          <w:spacing w:val="-22"/>
          <w:w w:val="105"/>
        </w:rPr>
        <w:t> </w:t>
      </w:r>
      <w:r>
        <w:rPr>
          <w:color w:val="231F20"/>
          <w:w w:val="105"/>
        </w:rPr>
        <w:t>bao</w:t>
      </w:r>
      <w:r>
        <w:rPr>
          <w:color w:val="231F20"/>
          <w:spacing w:val="-22"/>
          <w:w w:val="105"/>
        </w:rPr>
        <w:t> </w:t>
      </w:r>
      <w:r>
        <w:rPr>
          <w:color w:val="231F20"/>
          <w:w w:val="105"/>
        </w:rPr>
        <w:t>giờ</w:t>
      </w:r>
      <w:r>
        <w:rPr>
          <w:color w:val="231F20"/>
          <w:spacing w:val="-23"/>
          <w:w w:val="105"/>
        </w:rPr>
        <w:t> </w:t>
      </w:r>
      <w:r>
        <w:rPr>
          <w:color w:val="231F20"/>
          <w:w w:val="105"/>
        </w:rPr>
        <w:t>miễn</w:t>
      </w:r>
      <w:r>
        <w:rPr>
          <w:color w:val="231F20"/>
          <w:spacing w:val="-22"/>
          <w:w w:val="105"/>
        </w:rPr>
        <w:t> </w:t>
      </w:r>
      <w:r>
        <w:rPr>
          <w:color w:val="231F20"/>
          <w:w w:val="105"/>
        </w:rPr>
        <w:t>cưỡng </w:t>
      </w:r>
      <w:r>
        <w:rPr>
          <w:color w:val="231F20"/>
          <w:spacing w:val="-2"/>
          <w:w w:val="105"/>
        </w:rPr>
        <w:t>một</w:t>
      </w:r>
      <w:r>
        <w:rPr>
          <w:color w:val="231F20"/>
          <w:spacing w:val="-18"/>
          <w:w w:val="105"/>
        </w:rPr>
        <w:t> </w:t>
      </w:r>
      <w:r>
        <w:rPr>
          <w:color w:val="231F20"/>
          <w:spacing w:val="-2"/>
          <w:w w:val="105"/>
        </w:rPr>
        <w:t>người</w:t>
      </w:r>
      <w:r>
        <w:rPr>
          <w:color w:val="231F20"/>
          <w:spacing w:val="-18"/>
          <w:w w:val="105"/>
        </w:rPr>
        <w:t> </w:t>
      </w:r>
      <w:r>
        <w:rPr>
          <w:color w:val="231F20"/>
          <w:spacing w:val="-2"/>
          <w:w w:val="105"/>
        </w:rPr>
        <w:t>nào.</w:t>
      </w:r>
      <w:r>
        <w:rPr>
          <w:color w:val="231F20"/>
          <w:spacing w:val="-18"/>
          <w:w w:val="105"/>
        </w:rPr>
        <w:t> </w:t>
      </w:r>
      <w:r>
        <w:rPr>
          <w:color w:val="231F20"/>
          <w:spacing w:val="-2"/>
          <w:w w:val="105"/>
        </w:rPr>
        <w:t>Quý</w:t>
      </w:r>
      <w:r>
        <w:rPr>
          <w:color w:val="231F20"/>
          <w:spacing w:val="-18"/>
          <w:w w:val="105"/>
        </w:rPr>
        <w:t> </w:t>
      </w:r>
      <w:r>
        <w:rPr>
          <w:color w:val="231F20"/>
          <w:spacing w:val="-2"/>
          <w:w w:val="105"/>
        </w:rPr>
        <w:t>vị</w:t>
      </w:r>
      <w:r>
        <w:rPr>
          <w:color w:val="231F20"/>
          <w:spacing w:val="-18"/>
          <w:w w:val="105"/>
        </w:rPr>
        <w:t> </w:t>
      </w:r>
      <w:r>
        <w:rPr>
          <w:color w:val="231F20"/>
          <w:spacing w:val="-2"/>
          <w:w w:val="105"/>
        </w:rPr>
        <w:t>làm</w:t>
      </w:r>
      <w:r>
        <w:rPr>
          <w:color w:val="231F20"/>
          <w:spacing w:val="-18"/>
          <w:w w:val="105"/>
        </w:rPr>
        <w:t> </w:t>
      </w:r>
      <w:r>
        <w:rPr>
          <w:color w:val="231F20"/>
          <w:spacing w:val="-2"/>
          <w:w w:val="105"/>
        </w:rPr>
        <w:t>thiện,</w:t>
      </w:r>
      <w:r>
        <w:rPr>
          <w:color w:val="231F20"/>
          <w:spacing w:val="-18"/>
          <w:w w:val="105"/>
        </w:rPr>
        <w:t> </w:t>
      </w:r>
      <w:r>
        <w:rPr>
          <w:color w:val="231F20"/>
          <w:spacing w:val="-2"/>
          <w:w w:val="105"/>
        </w:rPr>
        <w:t>Ngài</w:t>
      </w:r>
      <w:r>
        <w:rPr>
          <w:color w:val="231F20"/>
          <w:spacing w:val="-18"/>
          <w:w w:val="105"/>
        </w:rPr>
        <w:t> </w:t>
      </w:r>
      <w:r>
        <w:rPr>
          <w:color w:val="231F20"/>
          <w:spacing w:val="-2"/>
          <w:w w:val="105"/>
        </w:rPr>
        <w:t>hoan</w:t>
      </w:r>
      <w:r>
        <w:rPr>
          <w:color w:val="231F20"/>
          <w:spacing w:val="-18"/>
          <w:w w:val="105"/>
        </w:rPr>
        <w:t> </w:t>
      </w:r>
      <w:r>
        <w:rPr>
          <w:color w:val="231F20"/>
          <w:spacing w:val="-2"/>
          <w:w w:val="105"/>
        </w:rPr>
        <w:t>hỷ;</w:t>
      </w:r>
      <w:r>
        <w:rPr>
          <w:color w:val="231F20"/>
          <w:spacing w:val="-18"/>
          <w:w w:val="105"/>
        </w:rPr>
        <w:t> </w:t>
      </w:r>
      <w:r>
        <w:rPr>
          <w:color w:val="231F20"/>
          <w:spacing w:val="-2"/>
          <w:w w:val="105"/>
        </w:rPr>
        <w:t>làm</w:t>
      </w:r>
      <w:r>
        <w:rPr>
          <w:color w:val="231F20"/>
          <w:spacing w:val="-18"/>
          <w:w w:val="105"/>
        </w:rPr>
        <w:t> </w:t>
      </w:r>
      <w:r>
        <w:rPr>
          <w:color w:val="231F20"/>
          <w:spacing w:val="-2"/>
          <w:w w:val="105"/>
        </w:rPr>
        <w:t>ác,</w:t>
      </w:r>
      <w:r>
        <w:rPr>
          <w:color w:val="231F20"/>
          <w:spacing w:val="-18"/>
          <w:w w:val="105"/>
        </w:rPr>
        <w:t> </w:t>
      </w:r>
      <w:r>
        <w:rPr>
          <w:color w:val="231F20"/>
          <w:spacing w:val="-2"/>
          <w:w w:val="105"/>
        </w:rPr>
        <w:t>Ngài </w:t>
      </w:r>
      <w:r>
        <w:rPr>
          <w:color w:val="231F20"/>
          <w:w w:val="105"/>
        </w:rPr>
        <w:t>thở</w:t>
      </w:r>
      <w:r>
        <w:rPr>
          <w:color w:val="231F20"/>
          <w:spacing w:val="-4"/>
          <w:w w:val="105"/>
        </w:rPr>
        <w:t> </w:t>
      </w:r>
      <w:r>
        <w:rPr>
          <w:color w:val="231F20"/>
          <w:w w:val="105"/>
        </w:rPr>
        <w:t>dài,</w:t>
      </w:r>
      <w:r>
        <w:rPr>
          <w:color w:val="231F20"/>
          <w:spacing w:val="-3"/>
          <w:w w:val="105"/>
        </w:rPr>
        <w:t> </w:t>
      </w:r>
      <w:r>
        <w:rPr>
          <w:color w:val="231F20"/>
          <w:w w:val="105"/>
        </w:rPr>
        <w:t>Ngài</w:t>
      </w:r>
      <w:r>
        <w:rPr>
          <w:color w:val="231F20"/>
          <w:spacing w:val="-3"/>
          <w:w w:val="105"/>
        </w:rPr>
        <w:t> </w:t>
      </w:r>
      <w:r>
        <w:rPr>
          <w:color w:val="231F20"/>
          <w:w w:val="105"/>
        </w:rPr>
        <w:t>không</w:t>
      </w:r>
      <w:r>
        <w:rPr>
          <w:color w:val="231F20"/>
          <w:spacing w:val="-4"/>
          <w:w w:val="105"/>
        </w:rPr>
        <w:t> </w:t>
      </w:r>
      <w:r>
        <w:rPr>
          <w:color w:val="231F20"/>
          <w:w w:val="105"/>
        </w:rPr>
        <w:t>can</w:t>
      </w:r>
      <w:r>
        <w:rPr>
          <w:color w:val="231F20"/>
          <w:spacing w:val="-3"/>
          <w:w w:val="105"/>
        </w:rPr>
        <w:t> </w:t>
      </w:r>
      <w:r>
        <w:rPr>
          <w:color w:val="231F20"/>
          <w:w w:val="105"/>
        </w:rPr>
        <w:t>thiệp,</w:t>
      </w:r>
      <w:r>
        <w:rPr>
          <w:color w:val="231F20"/>
          <w:spacing w:val="-4"/>
          <w:w w:val="105"/>
        </w:rPr>
        <w:t> </w:t>
      </w:r>
      <w:r>
        <w:rPr>
          <w:color w:val="231F20"/>
          <w:w w:val="105"/>
        </w:rPr>
        <w:t>tùy</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thôi.</w:t>
      </w:r>
      <w:r>
        <w:rPr>
          <w:color w:val="231F20"/>
          <w:spacing w:val="-4"/>
          <w:w w:val="105"/>
        </w:rPr>
        <w:t> </w:t>
      </w:r>
      <w:r>
        <w:rPr>
          <w:color w:val="231F20"/>
          <w:w w:val="105"/>
        </w:rPr>
        <w:t>Biết</w:t>
      </w:r>
      <w:r>
        <w:rPr>
          <w:color w:val="231F20"/>
          <w:spacing w:val="-4"/>
          <w:w w:val="105"/>
        </w:rPr>
        <w:t> </w:t>
      </w:r>
      <w:r>
        <w:rPr>
          <w:color w:val="231F20"/>
          <w:w w:val="105"/>
        </w:rPr>
        <w:t>rõ</w:t>
      </w:r>
      <w:r>
        <w:rPr>
          <w:color w:val="231F20"/>
          <w:spacing w:val="-4"/>
          <w:w w:val="105"/>
        </w:rPr>
        <w:t> </w:t>
      </w:r>
      <w:r>
        <w:rPr>
          <w:color w:val="231F20"/>
          <w:w w:val="105"/>
        </w:rPr>
        <w:t>trong tương</w:t>
      </w:r>
      <w:r>
        <w:rPr>
          <w:color w:val="231F20"/>
          <w:spacing w:val="-13"/>
          <w:w w:val="105"/>
        </w:rPr>
        <w:t> </w:t>
      </w:r>
      <w:r>
        <w:rPr>
          <w:color w:val="231F20"/>
          <w:w w:val="105"/>
        </w:rPr>
        <w:t>lai</w:t>
      </w:r>
      <w:r>
        <w:rPr>
          <w:color w:val="231F20"/>
          <w:spacing w:val="-13"/>
          <w:w w:val="105"/>
        </w:rPr>
        <w:t> </w:t>
      </w:r>
      <w:r>
        <w:rPr>
          <w:color w:val="231F20"/>
          <w:w w:val="105"/>
        </w:rPr>
        <w:t>chắc</w:t>
      </w:r>
      <w:r>
        <w:rPr>
          <w:color w:val="231F20"/>
          <w:spacing w:val="-13"/>
          <w:w w:val="105"/>
        </w:rPr>
        <w:t> </w:t>
      </w:r>
      <w:r>
        <w:rPr>
          <w:color w:val="231F20"/>
          <w:w w:val="105"/>
        </w:rPr>
        <w:t>chắn</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hồi</w:t>
      </w:r>
      <w:r>
        <w:rPr>
          <w:color w:val="231F20"/>
          <w:spacing w:val="-13"/>
          <w:w w:val="105"/>
        </w:rPr>
        <w:t> </w:t>
      </w:r>
      <w:r>
        <w:rPr>
          <w:color w:val="231F20"/>
          <w:w w:val="105"/>
        </w:rPr>
        <w:t>đầu,</w:t>
      </w:r>
      <w:r>
        <w:rPr>
          <w:color w:val="231F20"/>
          <w:spacing w:val="-12"/>
          <w:w w:val="105"/>
        </w:rPr>
        <w:t> </w:t>
      </w:r>
      <w:r>
        <w:rPr>
          <w:color w:val="231F20"/>
          <w:w w:val="105"/>
        </w:rPr>
        <w:t>chỉ</w:t>
      </w:r>
      <w:r>
        <w:rPr>
          <w:color w:val="231F20"/>
          <w:spacing w:val="-14"/>
          <w:w w:val="105"/>
        </w:rPr>
        <w:t> </w:t>
      </w:r>
      <w:r>
        <w:rPr>
          <w:color w:val="231F20"/>
          <w:w w:val="105"/>
        </w:rPr>
        <w:t>ở</w:t>
      </w:r>
      <w:r>
        <w:rPr>
          <w:color w:val="231F20"/>
          <w:spacing w:val="-13"/>
          <w:w w:val="105"/>
        </w:rPr>
        <w:t> </w:t>
      </w:r>
      <w:r>
        <w:rPr>
          <w:color w:val="231F20"/>
          <w:w w:val="105"/>
        </w:rPr>
        <w:t>chỗ</w:t>
      </w:r>
      <w:r>
        <w:rPr>
          <w:color w:val="231F20"/>
          <w:spacing w:val="-13"/>
          <w:w w:val="105"/>
        </w:rPr>
        <w:t> </w:t>
      </w:r>
      <w:r>
        <w:rPr>
          <w:color w:val="231F20"/>
          <w:w w:val="105"/>
        </w:rPr>
        <w:t>sớm</w:t>
      </w:r>
      <w:r>
        <w:rPr>
          <w:color w:val="231F20"/>
          <w:spacing w:val="-13"/>
          <w:w w:val="105"/>
        </w:rPr>
        <w:t> </w:t>
      </w:r>
      <w:r>
        <w:rPr>
          <w:color w:val="231F20"/>
          <w:w w:val="105"/>
        </w:rPr>
        <w:t>hay</w:t>
      </w:r>
      <w:r>
        <w:rPr>
          <w:color w:val="231F20"/>
          <w:spacing w:val="-13"/>
          <w:w w:val="105"/>
        </w:rPr>
        <w:t> </w:t>
      </w:r>
      <w:r>
        <w:rPr>
          <w:color w:val="231F20"/>
          <w:w w:val="105"/>
        </w:rPr>
        <w:t>muộn </w:t>
      </w:r>
      <w:r>
        <w:rPr>
          <w:color w:val="231F20"/>
          <w:w w:val="110"/>
        </w:rPr>
        <w:t>mà</w:t>
      </w:r>
      <w:r>
        <w:rPr>
          <w:color w:val="231F20"/>
          <w:spacing w:val="-14"/>
          <w:w w:val="110"/>
        </w:rPr>
        <w:t> </w:t>
      </w:r>
      <w:r>
        <w:rPr>
          <w:color w:val="231F20"/>
          <w:w w:val="110"/>
        </w:rPr>
        <w:t>thôi,</w:t>
      </w:r>
      <w:r>
        <w:rPr>
          <w:color w:val="231F20"/>
          <w:spacing w:val="-14"/>
          <w:w w:val="110"/>
        </w:rPr>
        <w:t> </w:t>
      </w:r>
      <w:r>
        <w:rPr>
          <w:color w:val="231F20"/>
          <w:w w:val="110"/>
        </w:rPr>
        <w:t>chắc</w:t>
      </w:r>
      <w:r>
        <w:rPr>
          <w:color w:val="231F20"/>
          <w:spacing w:val="-14"/>
          <w:w w:val="110"/>
        </w:rPr>
        <w:t> </w:t>
      </w:r>
      <w:r>
        <w:rPr>
          <w:color w:val="231F20"/>
          <w:w w:val="110"/>
        </w:rPr>
        <w:t>chắn</w:t>
      </w:r>
      <w:r>
        <w:rPr>
          <w:color w:val="231F20"/>
          <w:spacing w:val="-14"/>
          <w:w w:val="110"/>
        </w:rPr>
        <w:t> </w:t>
      </w:r>
      <w:r>
        <w:rPr>
          <w:color w:val="231F20"/>
          <w:w w:val="110"/>
        </w:rPr>
        <w:t>sẽ</w:t>
      </w:r>
      <w:r>
        <w:rPr>
          <w:color w:val="231F20"/>
          <w:spacing w:val="-13"/>
          <w:w w:val="110"/>
        </w:rPr>
        <w:t> </w:t>
      </w:r>
      <w:r>
        <w:rPr>
          <w:color w:val="231F20"/>
          <w:w w:val="110"/>
        </w:rPr>
        <w:t>hồi</w:t>
      </w:r>
      <w:r>
        <w:rPr>
          <w:color w:val="231F20"/>
          <w:spacing w:val="-14"/>
          <w:w w:val="110"/>
        </w:rPr>
        <w:t> </w:t>
      </w:r>
      <w:r>
        <w:rPr>
          <w:color w:val="231F20"/>
          <w:w w:val="110"/>
        </w:rPr>
        <w:t>đầu.</w:t>
      </w:r>
    </w:p>
    <w:p>
      <w:pPr>
        <w:pStyle w:val="BodyText"/>
        <w:spacing w:line="300" w:lineRule="auto" w:before="100"/>
        <w:ind w:left="104" w:right="402" w:firstLine="453"/>
      </w:pPr>
      <w:r>
        <w:rPr>
          <w:i/>
          <w:color w:val="231F20"/>
          <w:w w:val="105"/>
        </w:rPr>
        <w:t>“Như</w:t>
      </w:r>
      <w:r>
        <w:rPr>
          <w:i/>
          <w:color w:val="231F20"/>
          <w:spacing w:val="-8"/>
          <w:w w:val="105"/>
        </w:rPr>
        <w:t> </w:t>
      </w:r>
      <w:r>
        <w:rPr>
          <w:i/>
          <w:color w:val="231F20"/>
          <w:w w:val="105"/>
        </w:rPr>
        <w:t>thị</w:t>
      </w:r>
      <w:r>
        <w:rPr>
          <w:i/>
          <w:color w:val="231F20"/>
          <w:spacing w:val="-8"/>
          <w:w w:val="105"/>
        </w:rPr>
        <w:t> </w:t>
      </w:r>
      <w:r>
        <w:rPr>
          <w:i/>
          <w:color w:val="231F20"/>
          <w:w w:val="105"/>
        </w:rPr>
        <w:t>chư</w:t>
      </w:r>
      <w:r>
        <w:rPr>
          <w:i/>
          <w:color w:val="231F20"/>
          <w:spacing w:val="-8"/>
          <w:w w:val="105"/>
        </w:rPr>
        <w:t> </w:t>
      </w:r>
      <w:r>
        <w:rPr>
          <w:i/>
          <w:color w:val="231F20"/>
          <w:w w:val="105"/>
        </w:rPr>
        <w:t>Phật</w:t>
      </w:r>
      <w:r>
        <w:rPr>
          <w:i/>
          <w:color w:val="231F20"/>
          <w:spacing w:val="-8"/>
          <w:w w:val="105"/>
        </w:rPr>
        <w:t> </w:t>
      </w:r>
      <w:r>
        <w:rPr>
          <w:i/>
          <w:color w:val="231F20"/>
          <w:w w:val="105"/>
        </w:rPr>
        <w:t>các</w:t>
      </w:r>
      <w:r>
        <w:rPr>
          <w:i/>
          <w:color w:val="231F20"/>
          <w:spacing w:val="-8"/>
          <w:w w:val="105"/>
        </w:rPr>
        <w:t> </w:t>
      </w:r>
      <w:r>
        <w:rPr>
          <w:i/>
          <w:color w:val="231F20"/>
          <w:w w:val="105"/>
        </w:rPr>
        <w:t>các</w:t>
      </w:r>
      <w:r>
        <w:rPr>
          <w:i/>
          <w:color w:val="231F20"/>
          <w:spacing w:val="-8"/>
          <w:w w:val="105"/>
        </w:rPr>
        <w:t> </w:t>
      </w:r>
      <w:r>
        <w:rPr>
          <w:i/>
          <w:color w:val="231F20"/>
          <w:w w:val="105"/>
        </w:rPr>
        <w:t>an</w:t>
      </w:r>
      <w:r>
        <w:rPr>
          <w:i/>
          <w:color w:val="231F20"/>
          <w:spacing w:val="-8"/>
          <w:w w:val="105"/>
        </w:rPr>
        <w:t> </w:t>
      </w:r>
      <w:r>
        <w:rPr>
          <w:i/>
          <w:color w:val="231F20"/>
          <w:w w:val="105"/>
        </w:rPr>
        <w:t>lập</w:t>
      </w:r>
      <w:r>
        <w:rPr>
          <w:i/>
          <w:color w:val="231F20"/>
          <w:spacing w:val="-8"/>
          <w:w w:val="105"/>
        </w:rPr>
        <w:t> </w:t>
      </w:r>
      <w:r>
        <w:rPr>
          <w:i/>
          <w:color w:val="231F20"/>
          <w:w w:val="105"/>
        </w:rPr>
        <w:t>vô</w:t>
      </w:r>
      <w:r>
        <w:rPr>
          <w:i/>
          <w:color w:val="231F20"/>
          <w:spacing w:val="-8"/>
          <w:w w:val="105"/>
        </w:rPr>
        <w:t> </w:t>
      </w:r>
      <w:r>
        <w:rPr>
          <w:i/>
          <w:color w:val="231F20"/>
          <w:w w:val="105"/>
        </w:rPr>
        <w:t>lượng</w:t>
      </w:r>
      <w:r>
        <w:rPr>
          <w:i/>
          <w:color w:val="231F20"/>
          <w:spacing w:val="-7"/>
          <w:w w:val="105"/>
        </w:rPr>
        <w:t> </w:t>
      </w:r>
      <w:r>
        <w:rPr>
          <w:i/>
          <w:color w:val="231F20"/>
          <w:w w:val="105"/>
        </w:rPr>
        <w:t>chúng</w:t>
      </w:r>
      <w:r>
        <w:rPr>
          <w:i/>
          <w:color w:val="231F20"/>
          <w:spacing w:val="-8"/>
          <w:w w:val="105"/>
        </w:rPr>
        <w:t> </w:t>
      </w:r>
      <w:r>
        <w:rPr>
          <w:i/>
          <w:color w:val="231F20"/>
          <w:w w:val="105"/>
        </w:rPr>
        <w:t>sinh</w:t>
      </w:r>
      <w:r>
        <w:rPr>
          <w:i/>
          <w:color w:val="231F20"/>
          <w:spacing w:val="-8"/>
          <w:w w:val="105"/>
        </w:rPr>
        <w:t> </w:t>
      </w:r>
      <w:r>
        <w:rPr>
          <w:i/>
          <w:color w:val="231F20"/>
          <w:w w:val="105"/>
        </w:rPr>
        <w:t>ư Phật chính đạo” </w:t>
      </w:r>
      <w:r>
        <w:rPr>
          <w:color w:val="231F20"/>
          <w:w w:val="105"/>
        </w:rPr>
        <w:t>(Các Phật như thế đều an lập cho chúng sinh</w:t>
      </w:r>
      <w:r>
        <w:rPr>
          <w:color w:val="231F20"/>
          <w:spacing w:val="-11"/>
          <w:w w:val="105"/>
        </w:rPr>
        <w:t> </w:t>
      </w:r>
      <w:r>
        <w:rPr>
          <w:color w:val="231F20"/>
          <w:w w:val="105"/>
        </w:rPr>
        <w:t>ở</w:t>
      </w:r>
      <w:r>
        <w:rPr>
          <w:color w:val="231F20"/>
          <w:spacing w:val="-11"/>
          <w:w w:val="105"/>
        </w:rPr>
        <w:t> </w:t>
      </w:r>
      <w:r>
        <w:rPr>
          <w:color w:val="231F20"/>
          <w:w w:val="105"/>
        </w:rPr>
        <w:t>Phật</w:t>
      </w:r>
      <w:r>
        <w:rPr>
          <w:color w:val="231F20"/>
          <w:spacing w:val="-9"/>
          <w:w w:val="105"/>
        </w:rPr>
        <w:t> </w:t>
      </w:r>
      <w:r>
        <w:rPr>
          <w:color w:val="231F20"/>
          <w:w w:val="105"/>
        </w:rPr>
        <w:t>chính</w:t>
      </w:r>
      <w:r>
        <w:rPr>
          <w:color w:val="231F20"/>
          <w:spacing w:val="-11"/>
          <w:w w:val="105"/>
        </w:rPr>
        <w:t> </w:t>
      </w:r>
      <w:r>
        <w:rPr>
          <w:color w:val="231F20"/>
          <w:w w:val="105"/>
        </w:rPr>
        <w:t>đạo).</w:t>
      </w:r>
      <w:r>
        <w:rPr>
          <w:color w:val="231F20"/>
          <w:spacing w:val="-9"/>
          <w:w w:val="105"/>
        </w:rPr>
        <w:t> </w:t>
      </w:r>
      <w:r>
        <w:rPr>
          <w:color w:val="231F20"/>
          <w:w w:val="105"/>
        </w:rPr>
        <w:t>Nghĩa</w:t>
      </w:r>
      <w:r>
        <w:rPr>
          <w:color w:val="231F20"/>
          <w:spacing w:val="-11"/>
          <w:w w:val="105"/>
        </w:rPr>
        <w:t> </w:t>
      </w:r>
      <w:r>
        <w:rPr>
          <w:color w:val="231F20"/>
          <w:w w:val="105"/>
        </w:rPr>
        <w:t>là</w:t>
      </w:r>
      <w:r>
        <w:rPr>
          <w:color w:val="231F20"/>
          <w:spacing w:val="-9"/>
          <w:w w:val="105"/>
        </w:rPr>
        <w:t> </w:t>
      </w:r>
      <w:r>
        <w:rPr>
          <w:color w:val="231F20"/>
          <w:w w:val="105"/>
        </w:rPr>
        <w:t>chư</w:t>
      </w:r>
      <w:r>
        <w:rPr>
          <w:color w:val="231F20"/>
          <w:spacing w:val="-11"/>
          <w:w w:val="105"/>
        </w:rPr>
        <w:t> </w:t>
      </w:r>
      <w:r>
        <w:rPr>
          <w:color w:val="231F20"/>
          <w:w w:val="105"/>
        </w:rPr>
        <w:t>Phật</w:t>
      </w:r>
      <w:r>
        <w:rPr>
          <w:color w:val="231F20"/>
          <w:spacing w:val="-11"/>
          <w:w w:val="105"/>
        </w:rPr>
        <w:t> </w:t>
      </w:r>
      <w:r>
        <w:rPr>
          <w:color w:val="231F20"/>
          <w:w w:val="105"/>
        </w:rPr>
        <w:t>đến</w:t>
      </w:r>
      <w:r>
        <w:rPr>
          <w:color w:val="231F20"/>
          <w:spacing w:val="-11"/>
          <w:w w:val="105"/>
        </w:rPr>
        <w:t> </w:t>
      </w:r>
      <w:r>
        <w:rPr>
          <w:color w:val="231F20"/>
          <w:w w:val="105"/>
        </w:rPr>
        <w:t>mười</w:t>
      </w:r>
      <w:r>
        <w:rPr>
          <w:color w:val="231F20"/>
          <w:spacing w:val="-11"/>
          <w:w w:val="105"/>
        </w:rPr>
        <w:t> </w:t>
      </w:r>
      <w:r>
        <w:rPr>
          <w:color w:val="231F20"/>
          <w:w w:val="105"/>
        </w:rPr>
        <w:t>phương thế</w:t>
      </w:r>
      <w:r>
        <w:rPr>
          <w:color w:val="231F20"/>
          <w:spacing w:val="-18"/>
          <w:w w:val="105"/>
        </w:rPr>
        <w:t> </w:t>
      </w:r>
      <w:r>
        <w:rPr>
          <w:color w:val="231F20"/>
          <w:w w:val="105"/>
        </w:rPr>
        <w:t>giới</w:t>
      </w:r>
      <w:r>
        <w:rPr>
          <w:color w:val="231F20"/>
          <w:spacing w:val="-18"/>
          <w:w w:val="105"/>
        </w:rPr>
        <w:t> </w:t>
      </w:r>
      <w:r>
        <w:rPr>
          <w:color w:val="231F20"/>
          <w:w w:val="105"/>
        </w:rPr>
        <w:t>giáo</w:t>
      </w:r>
      <w:r>
        <w:rPr>
          <w:color w:val="231F20"/>
          <w:spacing w:val="-19"/>
          <w:w w:val="105"/>
        </w:rPr>
        <w:t> </w:t>
      </w:r>
      <w:r>
        <w:rPr>
          <w:color w:val="231F20"/>
          <w:w w:val="105"/>
        </w:rPr>
        <w:t>hóa</w:t>
      </w:r>
      <w:r>
        <w:rPr>
          <w:color w:val="231F20"/>
          <w:spacing w:val="-19"/>
          <w:w w:val="105"/>
        </w:rPr>
        <w:t> </w:t>
      </w:r>
      <w:r>
        <w:rPr>
          <w:color w:val="231F20"/>
          <w:w w:val="105"/>
        </w:rPr>
        <w:t>chúng</w:t>
      </w:r>
      <w:r>
        <w:rPr>
          <w:color w:val="231F20"/>
          <w:spacing w:val="-18"/>
          <w:w w:val="105"/>
        </w:rPr>
        <w:t> </w:t>
      </w:r>
      <w:r>
        <w:rPr>
          <w:color w:val="231F20"/>
          <w:w w:val="105"/>
        </w:rPr>
        <w:t>sinh.</w:t>
      </w:r>
      <w:r>
        <w:rPr>
          <w:color w:val="231F20"/>
          <w:spacing w:val="-18"/>
          <w:w w:val="105"/>
        </w:rPr>
        <w:t> </w:t>
      </w:r>
      <w:r>
        <w:rPr>
          <w:color w:val="231F20"/>
          <w:w w:val="105"/>
        </w:rPr>
        <w:t>Các</w:t>
      </w:r>
      <w:r>
        <w:rPr>
          <w:color w:val="231F20"/>
          <w:spacing w:val="-18"/>
          <w:w w:val="105"/>
        </w:rPr>
        <w:t> </w:t>
      </w:r>
      <w:r>
        <w:rPr>
          <w:color w:val="231F20"/>
          <w:w w:val="105"/>
        </w:rPr>
        <w:t>Ngài</w:t>
      </w:r>
      <w:r>
        <w:rPr>
          <w:color w:val="231F20"/>
          <w:spacing w:val="-18"/>
          <w:w w:val="105"/>
        </w:rPr>
        <w:t> </w:t>
      </w:r>
      <w:r>
        <w:rPr>
          <w:color w:val="231F20"/>
          <w:w w:val="105"/>
        </w:rPr>
        <w:t>hiện</w:t>
      </w:r>
      <w:r>
        <w:rPr>
          <w:color w:val="231F20"/>
          <w:spacing w:val="-19"/>
          <w:w w:val="105"/>
        </w:rPr>
        <w:t> </w:t>
      </w:r>
      <w:r>
        <w:rPr>
          <w:color w:val="231F20"/>
          <w:w w:val="105"/>
        </w:rPr>
        <w:t>thân</w:t>
      </w:r>
      <w:r>
        <w:rPr>
          <w:color w:val="231F20"/>
          <w:spacing w:val="-19"/>
          <w:w w:val="105"/>
        </w:rPr>
        <w:t> </w:t>
      </w:r>
      <w:r>
        <w:rPr>
          <w:color w:val="231F20"/>
          <w:w w:val="105"/>
        </w:rPr>
        <w:t>gì?</w:t>
      </w:r>
      <w:r>
        <w:rPr>
          <w:color w:val="231F20"/>
          <w:spacing w:val="-18"/>
          <w:w w:val="105"/>
        </w:rPr>
        <w:t> </w:t>
      </w:r>
      <w:r>
        <w:rPr>
          <w:color w:val="231F20"/>
          <w:w w:val="105"/>
        </w:rPr>
        <w:t>Cần</w:t>
      </w:r>
      <w:r>
        <w:rPr>
          <w:color w:val="231F20"/>
          <w:spacing w:val="-18"/>
          <w:w w:val="105"/>
        </w:rPr>
        <w:t> </w:t>
      </w:r>
      <w:r>
        <w:rPr>
          <w:color w:val="231F20"/>
          <w:w w:val="105"/>
        </w:rPr>
        <w:t>lấy thân gì để độ, các Ngài sẽ hiện thân đó. Tất cả đều là chư Phật, là hóa thân của các Ngài trong mười phương thế giới. Cần</w:t>
      </w:r>
      <w:r>
        <w:rPr>
          <w:color w:val="231F20"/>
          <w:spacing w:val="-8"/>
          <w:w w:val="105"/>
        </w:rPr>
        <w:t> </w:t>
      </w:r>
      <w:r>
        <w:rPr>
          <w:color w:val="231F20"/>
          <w:w w:val="105"/>
        </w:rPr>
        <w:t>lấy</w:t>
      </w:r>
      <w:r>
        <w:rPr>
          <w:color w:val="231F20"/>
          <w:spacing w:val="-8"/>
          <w:w w:val="105"/>
        </w:rPr>
        <w:t> </w:t>
      </w:r>
      <w:r>
        <w:rPr>
          <w:color w:val="231F20"/>
          <w:w w:val="105"/>
        </w:rPr>
        <w:t>thân</w:t>
      </w:r>
      <w:r>
        <w:rPr>
          <w:color w:val="231F20"/>
          <w:spacing w:val="-8"/>
          <w:w w:val="105"/>
        </w:rPr>
        <w:t> </w:t>
      </w:r>
      <w:r>
        <w:rPr>
          <w:color w:val="231F20"/>
          <w:w w:val="105"/>
        </w:rPr>
        <w:t>Bồ</w:t>
      </w:r>
      <w:r>
        <w:rPr>
          <w:color w:val="231F20"/>
          <w:spacing w:val="-8"/>
          <w:w w:val="105"/>
        </w:rPr>
        <w:t> </w:t>
      </w:r>
      <w:r>
        <w:rPr>
          <w:color w:val="231F20"/>
          <w:w w:val="105"/>
        </w:rPr>
        <w:t>tát</w:t>
      </w:r>
      <w:r>
        <w:rPr>
          <w:color w:val="231F20"/>
          <w:spacing w:val="-8"/>
          <w:w w:val="105"/>
        </w:rPr>
        <w:t> </w:t>
      </w:r>
      <w:r>
        <w:rPr>
          <w:color w:val="231F20"/>
          <w:w w:val="105"/>
        </w:rPr>
        <w:t>để</w:t>
      </w:r>
      <w:r>
        <w:rPr>
          <w:color w:val="231F20"/>
          <w:spacing w:val="-8"/>
          <w:w w:val="105"/>
        </w:rPr>
        <w:t> </w:t>
      </w:r>
      <w:r>
        <w:rPr>
          <w:color w:val="231F20"/>
          <w:w w:val="105"/>
        </w:rPr>
        <w:t>độ</w:t>
      </w:r>
      <w:r>
        <w:rPr>
          <w:color w:val="231F20"/>
          <w:spacing w:val="-8"/>
          <w:w w:val="105"/>
        </w:rPr>
        <w:t> </w:t>
      </w:r>
      <w:r>
        <w:rPr>
          <w:color w:val="231F20"/>
          <w:w w:val="105"/>
        </w:rPr>
        <w:t>bèn</w:t>
      </w:r>
      <w:r>
        <w:rPr>
          <w:color w:val="231F20"/>
          <w:spacing w:val="-8"/>
          <w:w w:val="105"/>
        </w:rPr>
        <w:t> </w:t>
      </w:r>
      <w:r>
        <w:rPr>
          <w:color w:val="231F20"/>
          <w:w w:val="105"/>
        </w:rPr>
        <w:t>hiện</w:t>
      </w:r>
      <w:r>
        <w:rPr>
          <w:color w:val="231F20"/>
          <w:spacing w:val="-8"/>
          <w:w w:val="105"/>
        </w:rPr>
        <w:t> </w:t>
      </w:r>
      <w:r>
        <w:rPr>
          <w:color w:val="231F20"/>
          <w:w w:val="105"/>
        </w:rPr>
        <w:t>thân</w:t>
      </w:r>
      <w:r>
        <w:rPr>
          <w:color w:val="231F20"/>
          <w:spacing w:val="-8"/>
          <w:w w:val="105"/>
        </w:rPr>
        <w:t> </w:t>
      </w:r>
      <w:r>
        <w:rPr>
          <w:color w:val="231F20"/>
          <w:w w:val="105"/>
        </w:rPr>
        <w:t>Bồ</w:t>
      </w:r>
      <w:r>
        <w:rPr>
          <w:color w:val="231F20"/>
          <w:spacing w:val="-8"/>
          <w:w w:val="105"/>
        </w:rPr>
        <w:t> </w:t>
      </w:r>
      <w:r>
        <w:rPr>
          <w:color w:val="231F20"/>
          <w:w w:val="105"/>
        </w:rPr>
        <w:t>tát.</w:t>
      </w:r>
      <w:r>
        <w:rPr>
          <w:color w:val="231F20"/>
          <w:spacing w:val="-8"/>
          <w:w w:val="105"/>
        </w:rPr>
        <w:t> </w:t>
      </w:r>
      <w:r>
        <w:rPr>
          <w:color w:val="231F20"/>
          <w:w w:val="105"/>
        </w:rPr>
        <w:t>Các</w:t>
      </w:r>
      <w:r>
        <w:rPr>
          <w:color w:val="231F20"/>
          <w:spacing w:val="-8"/>
          <w:w w:val="105"/>
        </w:rPr>
        <w:t> </w:t>
      </w:r>
      <w:r>
        <w:rPr>
          <w:color w:val="231F20"/>
          <w:w w:val="105"/>
        </w:rPr>
        <w:t>tôn</w:t>
      </w:r>
      <w:r>
        <w:rPr>
          <w:color w:val="231F20"/>
          <w:spacing w:val="-8"/>
          <w:w w:val="105"/>
        </w:rPr>
        <w:t> </w:t>
      </w:r>
      <w:r>
        <w:rPr>
          <w:color w:val="231F20"/>
          <w:w w:val="105"/>
        </w:rPr>
        <w:t>giáo khác cũng không ngoại lệ.</w:t>
      </w:r>
    </w:p>
    <w:p>
      <w:pPr>
        <w:pStyle w:val="BodyText"/>
        <w:spacing w:line="300" w:lineRule="auto" w:before="104"/>
        <w:ind w:left="105" w:right="403" w:firstLine="453"/>
      </w:pPr>
      <w:r>
        <w:rPr>
          <w:color w:val="231F20"/>
          <w:w w:val="105"/>
        </w:rPr>
        <w:t>Trong đạo Phật cần hiện thân A Xà Lê bèn hiện thân A Xà</w:t>
      </w:r>
      <w:r>
        <w:rPr>
          <w:color w:val="231F20"/>
          <w:spacing w:val="-22"/>
          <w:w w:val="105"/>
        </w:rPr>
        <w:t> </w:t>
      </w:r>
      <w:r>
        <w:rPr>
          <w:color w:val="231F20"/>
          <w:w w:val="105"/>
        </w:rPr>
        <w:t>Lê.</w:t>
      </w:r>
      <w:r>
        <w:rPr>
          <w:color w:val="231F20"/>
          <w:spacing w:val="-23"/>
          <w:w w:val="105"/>
        </w:rPr>
        <w:t> </w:t>
      </w:r>
      <w:r>
        <w:rPr>
          <w:color w:val="231F20"/>
          <w:w w:val="105"/>
        </w:rPr>
        <w:t>Đây</w:t>
      </w:r>
      <w:r>
        <w:rPr>
          <w:color w:val="231F20"/>
          <w:spacing w:val="-21"/>
          <w:w w:val="105"/>
        </w:rPr>
        <w:t> </w:t>
      </w:r>
      <w:r>
        <w:rPr>
          <w:color w:val="231F20"/>
          <w:w w:val="105"/>
        </w:rPr>
        <w:t>là</w:t>
      </w:r>
      <w:r>
        <w:rPr>
          <w:color w:val="231F20"/>
          <w:spacing w:val="-22"/>
          <w:w w:val="105"/>
        </w:rPr>
        <w:t> </w:t>
      </w:r>
      <w:r>
        <w:rPr>
          <w:color w:val="231F20"/>
          <w:w w:val="105"/>
        </w:rPr>
        <w:t>nói</w:t>
      </w:r>
      <w:r>
        <w:rPr>
          <w:color w:val="231F20"/>
          <w:spacing w:val="-22"/>
          <w:w w:val="105"/>
        </w:rPr>
        <w:t> </w:t>
      </w:r>
      <w:r>
        <w:rPr>
          <w:color w:val="231F20"/>
          <w:w w:val="105"/>
        </w:rPr>
        <w:t>đến</w:t>
      </w:r>
      <w:r>
        <w:rPr>
          <w:color w:val="231F20"/>
          <w:spacing w:val="-22"/>
          <w:w w:val="105"/>
        </w:rPr>
        <w:t> </w:t>
      </w:r>
      <w:r>
        <w:rPr>
          <w:color w:val="231F20"/>
          <w:w w:val="105"/>
        </w:rPr>
        <w:t>người</w:t>
      </w:r>
      <w:r>
        <w:rPr>
          <w:color w:val="231F20"/>
          <w:spacing w:val="-22"/>
          <w:w w:val="105"/>
        </w:rPr>
        <w:t> </w:t>
      </w:r>
      <w:r>
        <w:rPr>
          <w:color w:val="231F20"/>
          <w:w w:val="105"/>
        </w:rPr>
        <w:t>xuất</w:t>
      </w:r>
      <w:r>
        <w:rPr>
          <w:color w:val="231F20"/>
          <w:spacing w:val="-22"/>
          <w:w w:val="105"/>
        </w:rPr>
        <w:t> </w:t>
      </w:r>
      <w:r>
        <w:rPr>
          <w:color w:val="231F20"/>
          <w:w w:val="105"/>
        </w:rPr>
        <w:t>gia,</w:t>
      </w:r>
      <w:r>
        <w:rPr>
          <w:color w:val="231F20"/>
          <w:spacing w:val="-22"/>
          <w:w w:val="105"/>
        </w:rPr>
        <w:t> </w:t>
      </w:r>
      <w:r>
        <w:rPr>
          <w:color w:val="231F20"/>
          <w:w w:val="105"/>
        </w:rPr>
        <w:t>gọi</w:t>
      </w:r>
      <w:r>
        <w:rPr>
          <w:color w:val="231F20"/>
          <w:spacing w:val="-22"/>
          <w:w w:val="105"/>
        </w:rPr>
        <w:t> </w:t>
      </w:r>
      <w:r>
        <w:rPr>
          <w:color w:val="231F20"/>
          <w:w w:val="105"/>
        </w:rPr>
        <w:t>là</w:t>
      </w:r>
      <w:r>
        <w:rPr>
          <w:color w:val="231F20"/>
          <w:spacing w:val="-22"/>
          <w:w w:val="105"/>
        </w:rPr>
        <w:t> </w:t>
      </w:r>
      <w:r>
        <w:rPr>
          <w:color w:val="231F20"/>
          <w:w w:val="105"/>
        </w:rPr>
        <w:t>pháp</w:t>
      </w:r>
      <w:r>
        <w:rPr>
          <w:color w:val="231F20"/>
          <w:spacing w:val="-22"/>
          <w:w w:val="105"/>
        </w:rPr>
        <w:t> </w:t>
      </w:r>
      <w:r>
        <w:rPr>
          <w:color w:val="231F20"/>
          <w:w w:val="105"/>
        </w:rPr>
        <w:t>sư.</w:t>
      </w:r>
      <w:r>
        <w:rPr>
          <w:color w:val="231F20"/>
          <w:spacing w:val="-22"/>
          <w:w w:val="105"/>
        </w:rPr>
        <w:t> </w:t>
      </w:r>
      <w:r>
        <w:rPr>
          <w:color w:val="231F20"/>
          <w:w w:val="105"/>
        </w:rPr>
        <w:t>Cần</w:t>
      </w:r>
      <w:r>
        <w:rPr>
          <w:color w:val="231F20"/>
          <w:spacing w:val="-22"/>
          <w:w w:val="105"/>
        </w:rPr>
        <w:t> </w:t>
      </w:r>
      <w:r>
        <w:rPr>
          <w:color w:val="231F20"/>
          <w:w w:val="105"/>
        </w:rPr>
        <w:t>lấy thân mục sư để độ, bèn hiện ra thân mục sự, là nói đến đạo </w:t>
      </w:r>
      <w:r>
        <w:rPr>
          <w:color w:val="231F20"/>
        </w:rPr>
        <w:t>Cơ Đốc. Cần lấy thân A Hoành để độ bèn hiện thân A Hoành, </w:t>
      </w:r>
      <w:r>
        <w:rPr>
          <w:color w:val="231F20"/>
          <w:w w:val="105"/>
        </w:rPr>
        <w:t>đạo</w:t>
      </w:r>
      <w:r>
        <w:rPr>
          <w:color w:val="231F20"/>
          <w:spacing w:val="14"/>
          <w:w w:val="105"/>
        </w:rPr>
        <w:t> </w:t>
      </w:r>
      <w:r>
        <w:rPr>
          <w:color w:val="231F20"/>
          <w:w w:val="105"/>
        </w:rPr>
        <w:t>Hồi</w:t>
      </w:r>
      <w:r>
        <w:rPr>
          <w:color w:val="231F20"/>
          <w:spacing w:val="14"/>
          <w:w w:val="105"/>
        </w:rPr>
        <w:t> </w:t>
      </w:r>
      <w:r>
        <w:rPr>
          <w:color w:val="231F20"/>
          <w:w w:val="105"/>
        </w:rPr>
        <w:t>giáo.</w:t>
      </w:r>
      <w:r>
        <w:rPr>
          <w:color w:val="231F20"/>
          <w:spacing w:val="15"/>
          <w:w w:val="105"/>
        </w:rPr>
        <w:t> </w:t>
      </w:r>
      <w:r>
        <w:rPr>
          <w:color w:val="231F20"/>
          <w:w w:val="105"/>
        </w:rPr>
        <w:t>Cần</w:t>
      </w:r>
      <w:r>
        <w:rPr>
          <w:color w:val="231F20"/>
          <w:spacing w:val="14"/>
          <w:w w:val="105"/>
        </w:rPr>
        <w:t> </w:t>
      </w:r>
      <w:r>
        <w:rPr>
          <w:color w:val="231F20"/>
          <w:w w:val="105"/>
        </w:rPr>
        <w:t>hiện</w:t>
      </w:r>
      <w:r>
        <w:rPr>
          <w:color w:val="231F20"/>
          <w:spacing w:val="14"/>
          <w:w w:val="105"/>
        </w:rPr>
        <w:t> </w:t>
      </w:r>
      <w:r>
        <w:rPr>
          <w:color w:val="231F20"/>
          <w:w w:val="105"/>
        </w:rPr>
        <w:t>thân</w:t>
      </w:r>
      <w:r>
        <w:rPr>
          <w:color w:val="231F20"/>
          <w:spacing w:val="15"/>
          <w:w w:val="105"/>
        </w:rPr>
        <w:t> </w:t>
      </w:r>
      <w:r>
        <w:rPr>
          <w:color w:val="231F20"/>
          <w:w w:val="105"/>
        </w:rPr>
        <w:t>đồng</w:t>
      </w:r>
      <w:r>
        <w:rPr>
          <w:color w:val="231F20"/>
          <w:spacing w:val="14"/>
          <w:w w:val="105"/>
        </w:rPr>
        <w:t> </w:t>
      </w:r>
      <w:r>
        <w:rPr>
          <w:color w:val="231F20"/>
          <w:w w:val="105"/>
        </w:rPr>
        <w:t>nam</w:t>
      </w:r>
      <w:r>
        <w:rPr>
          <w:color w:val="231F20"/>
          <w:spacing w:val="14"/>
          <w:w w:val="105"/>
        </w:rPr>
        <w:t> </w:t>
      </w:r>
      <w:r>
        <w:rPr>
          <w:color w:val="231F20"/>
          <w:w w:val="105"/>
        </w:rPr>
        <w:t>đồng</w:t>
      </w:r>
      <w:r>
        <w:rPr>
          <w:color w:val="231F20"/>
          <w:spacing w:val="15"/>
          <w:w w:val="105"/>
        </w:rPr>
        <w:t> </w:t>
      </w:r>
      <w:r>
        <w:rPr>
          <w:color w:val="231F20"/>
          <w:w w:val="105"/>
        </w:rPr>
        <w:t>nữ</w:t>
      </w:r>
      <w:r>
        <w:rPr>
          <w:color w:val="231F20"/>
          <w:spacing w:val="14"/>
          <w:w w:val="105"/>
        </w:rPr>
        <w:t> </w:t>
      </w:r>
      <w:r>
        <w:rPr>
          <w:color w:val="231F20"/>
          <w:w w:val="105"/>
        </w:rPr>
        <w:t>để</w:t>
      </w:r>
      <w:r>
        <w:rPr>
          <w:color w:val="231F20"/>
          <w:spacing w:val="15"/>
          <w:w w:val="105"/>
        </w:rPr>
        <w:t> </w:t>
      </w:r>
      <w:r>
        <w:rPr>
          <w:color w:val="231F20"/>
          <w:w w:val="105"/>
        </w:rPr>
        <w:t>độ</w:t>
      </w:r>
      <w:r>
        <w:rPr>
          <w:color w:val="231F20"/>
          <w:spacing w:val="14"/>
          <w:w w:val="105"/>
        </w:rPr>
        <w:t> </w:t>
      </w:r>
      <w:r>
        <w:rPr>
          <w:color w:val="231F20"/>
          <w:spacing w:val="-5"/>
          <w:w w:val="105"/>
        </w:rPr>
        <w:t>bèn</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2"/>
      </w:pPr>
      <w:r>
        <w:rPr>
          <w:color w:val="231F20"/>
          <w:w w:val="105"/>
        </w:rPr>
        <w:t>hiện thân đồng nam đồng nữ, không nhất định. Đây gọi là hằng</w:t>
      </w:r>
      <w:r>
        <w:rPr>
          <w:color w:val="231F20"/>
          <w:spacing w:val="-7"/>
          <w:w w:val="105"/>
        </w:rPr>
        <w:t> </w:t>
      </w:r>
      <w:r>
        <w:rPr>
          <w:color w:val="231F20"/>
          <w:w w:val="105"/>
        </w:rPr>
        <w:t>thuận</w:t>
      </w:r>
      <w:r>
        <w:rPr>
          <w:color w:val="231F20"/>
          <w:spacing w:val="-7"/>
          <w:w w:val="105"/>
        </w:rPr>
        <w:t> </w:t>
      </w:r>
      <w:r>
        <w:rPr>
          <w:color w:val="231F20"/>
          <w:w w:val="105"/>
        </w:rPr>
        <w:t>chúng</w:t>
      </w:r>
      <w:r>
        <w:rPr>
          <w:color w:val="231F20"/>
          <w:spacing w:val="-7"/>
          <w:w w:val="105"/>
        </w:rPr>
        <w:t> </w:t>
      </w:r>
      <w:r>
        <w:rPr>
          <w:color w:val="231F20"/>
          <w:w w:val="105"/>
        </w:rPr>
        <w:t>sinh.</w:t>
      </w:r>
      <w:r>
        <w:rPr>
          <w:color w:val="231F20"/>
          <w:spacing w:val="-7"/>
          <w:w w:val="105"/>
        </w:rPr>
        <w:t> </w:t>
      </w:r>
      <w:r>
        <w:rPr>
          <w:color w:val="231F20"/>
          <w:w w:val="105"/>
        </w:rPr>
        <w:t>Trong</w:t>
      </w:r>
      <w:r>
        <w:rPr>
          <w:color w:val="231F20"/>
          <w:spacing w:val="-7"/>
          <w:w w:val="105"/>
        </w:rPr>
        <w:t> </w:t>
      </w:r>
      <w:r>
        <w:rPr>
          <w:color w:val="231F20"/>
          <w:w w:val="105"/>
        </w:rPr>
        <w:t>kinh</w:t>
      </w:r>
      <w:r>
        <w:rPr>
          <w:color w:val="231F20"/>
          <w:spacing w:val="-9"/>
          <w:w w:val="105"/>
        </w:rPr>
        <w:t> </w:t>
      </w:r>
      <w:r>
        <w:rPr>
          <w:i/>
          <w:color w:val="231F20"/>
          <w:w w:val="105"/>
        </w:rPr>
        <w:t>Lăng</w:t>
      </w:r>
      <w:r>
        <w:rPr>
          <w:i/>
          <w:color w:val="231F20"/>
          <w:spacing w:val="-7"/>
          <w:w w:val="105"/>
        </w:rPr>
        <w:t> </w:t>
      </w:r>
      <w:r>
        <w:rPr>
          <w:i/>
          <w:color w:val="231F20"/>
          <w:w w:val="105"/>
        </w:rPr>
        <w:t>Nghiêm,</w:t>
      </w:r>
      <w:r>
        <w:rPr>
          <w:i/>
          <w:color w:val="231F20"/>
          <w:spacing w:val="-8"/>
          <w:w w:val="105"/>
        </w:rPr>
        <w:t> </w:t>
      </w:r>
      <w:r>
        <w:rPr>
          <w:color w:val="231F20"/>
          <w:w w:val="105"/>
        </w:rPr>
        <w:t>nói:</w:t>
      </w:r>
      <w:r>
        <w:rPr>
          <w:color w:val="231F20"/>
          <w:spacing w:val="-8"/>
          <w:w w:val="105"/>
        </w:rPr>
        <w:t> </w:t>
      </w:r>
      <w:r>
        <w:rPr>
          <w:color w:val="231F20"/>
          <w:w w:val="105"/>
        </w:rPr>
        <w:t>“</w:t>
      </w:r>
      <w:r>
        <w:rPr>
          <w:i/>
          <w:color w:val="231F20"/>
          <w:w w:val="105"/>
        </w:rPr>
        <w:t>Tùy chúng</w:t>
      </w:r>
      <w:r>
        <w:rPr>
          <w:i/>
          <w:color w:val="231F20"/>
          <w:spacing w:val="-3"/>
          <w:w w:val="105"/>
        </w:rPr>
        <w:t> </w:t>
      </w:r>
      <w:r>
        <w:rPr>
          <w:i/>
          <w:color w:val="231F20"/>
          <w:w w:val="105"/>
        </w:rPr>
        <w:t>sinh</w:t>
      </w:r>
      <w:r>
        <w:rPr>
          <w:i/>
          <w:color w:val="231F20"/>
          <w:spacing w:val="-3"/>
          <w:w w:val="105"/>
        </w:rPr>
        <w:t> </w:t>
      </w:r>
      <w:r>
        <w:rPr>
          <w:i/>
          <w:color w:val="231F20"/>
          <w:w w:val="105"/>
        </w:rPr>
        <w:t>tâm,</w:t>
      </w:r>
      <w:r>
        <w:rPr>
          <w:i/>
          <w:color w:val="231F20"/>
          <w:spacing w:val="-3"/>
          <w:w w:val="105"/>
        </w:rPr>
        <w:t> </w:t>
      </w:r>
      <w:r>
        <w:rPr>
          <w:i/>
          <w:color w:val="231F20"/>
          <w:w w:val="105"/>
        </w:rPr>
        <w:t>ứng</w:t>
      </w:r>
      <w:r>
        <w:rPr>
          <w:i/>
          <w:color w:val="231F20"/>
          <w:spacing w:val="-2"/>
          <w:w w:val="105"/>
        </w:rPr>
        <w:t> </w:t>
      </w:r>
      <w:r>
        <w:rPr>
          <w:i/>
          <w:color w:val="231F20"/>
          <w:w w:val="105"/>
        </w:rPr>
        <w:t>sở</w:t>
      </w:r>
      <w:r>
        <w:rPr>
          <w:i/>
          <w:color w:val="231F20"/>
          <w:spacing w:val="-3"/>
          <w:w w:val="105"/>
        </w:rPr>
        <w:t> </w:t>
      </w:r>
      <w:r>
        <w:rPr>
          <w:i/>
          <w:color w:val="231F20"/>
          <w:w w:val="105"/>
        </w:rPr>
        <w:t>tri</w:t>
      </w:r>
      <w:r>
        <w:rPr>
          <w:i/>
          <w:color w:val="231F20"/>
          <w:spacing w:val="-3"/>
          <w:w w:val="105"/>
        </w:rPr>
        <w:t> </w:t>
      </w:r>
      <w:r>
        <w:rPr>
          <w:i/>
          <w:color w:val="231F20"/>
          <w:w w:val="105"/>
        </w:rPr>
        <w:t>lượng</w:t>
      </w:r>
      <w:r>
        <w:rPr>
          <w:color w:val="231F20"/>
          <w:w w:val="105"/>
        </w:rPr>
        <w:t>”.</w:t>
      </w:r>
      <w:r>
        <w:rPr>
          <w:color w:val="231F20"/>
          <w:spacing w:val="-3"/>
          <w:w w:val="105"/>
        </w:rPr>
        <w:t> </w:t>
      </w:r>
      <w:r>
        <w:rPr>
          <w:color w:val="231F20"/>
          <w:w w:val="105"/>
        </w:rPr>
        <w:t>Đều</w:t>
      </w:r>
      <w:r>
        <w:rPr>
          <w:color w:val="231F20"/>
          <w:spacing w:val="-3"/>
          <w:w w:val="105"/>
        </w:rPr>
        <w:t> </w:t>
      </w:r>
      <w:r>
        <w:rPr>
          <w:color w:val="231F20"/>
          <w:w w:val="105"/>
        </w:rPr>
        <w:t>là</w:t>
      </w:r>
      <w:r>
        <w:rPr>
          <w:color w:val="231F20"/>
          <w:spacing w:val="-3"/>
          <w:w w:val="105"/>
        </w:rPr>
        <w:t> </w:t>
      </w:r>
      <w:r>
        <w:rPr>
          <w:color w:val="231F20"/>
          <w:w w:val="105"/>
        </w:rPr>
        <w:t>các</w:t>
      </w:r>
      <w:r>
        <w:rPr>
          <w:color w:val="231F20"/>
          <w:spacing w:val="-3"/>
          <w:w w:val="105"/>
        </w:rPr>
        <w:t> </w:t>
      </w:r>
      <w:r>
        <w:rPr>
          <w:color w:val="231F20"/>
          <w:w w:val="105"/>
        </w:rPr>
        <w:t>vị</w:t>
      </w:r>
      <w:r>
        <w:rPr>
          <w:color w:val="231F20"/>
          <w:spacing w:val="-3"/>
          <w:w w:val="105"/>
        </w:rPr>
        <w:t> </w:t>
      </w:r>
      <w:r>
        <w:rPr>
          <w:color w:val="231F20"/>
          <w:w w:val="105"/>
        </w:rPr>
        <w:t>hóa</w:t>
      </w:r>
      <w:r>
        <w:rPr>
          <w:color w:val="231F20"/>
          <w:spacing w:val="-3"/>
          <w:w w:val="105"/>
        </w:rPr>
        <w:t> </w:t>
      </w:r>
      <w:r>
        <w:rPr>
          <w:color w:val="231F20"/>
          <w:w w:val="105"/>
        </w:rPr>
        <w:t>Phật</w:t>
      </w:r>
      <w:r>
        <w:rPr>
          <w:color w:val="231F20"/>
          <w:spacing w:val="-3"/>
          <w:w w:val="105"/>
        </w:rPr>
        <w:t> </w:t>
      </w:r>
      <w:r>
        <w:rPr>
          <w:color w:val="231F20"/>
          <w:w w:val="105"/>
        </w:rPr>
        <w:t>ở thế giới Cực Lạc. Số lượng này không thể tính đếm </w:t>
      </w:r>
      <w:r>
        <w:rPr>
          <w:color w:val="231F20"/>
          <w:w w:val="105"/>
        </w:rPr>
        <w:t>được. Nhiều hơn số người sống trên quả địa cầu này.</w:t>
      </w:r>
    </w:p>
    <w:p>
      <w:pPr>
        <w:pStyle w:val="BodyText"/>
        <w:spacing w:line="300" w:lineRule="auto" w:before="108"/>
        <w:ind w:left="386" w:right="122" w:firstLine="454"/>
      </w:pPr>
      <w:r>
        <w:rPr>
          <w:color w:val="231F20"/>
          <w:w w:val="105"/>
        </w:rPr>
        <w:t>Trên</w:t>
      </w:r>
      <w:r>
        <w:rPr>
          <w:color w:val="231F20"/>
          <w:spacing w:val="-19"/>
          <w:w w:val="105"/>
        </w:rPr>
        <w:t> </w:t>
      </w:r>
      <w:r>
        <w:rPr>
          <w:color w:val="231F20"/>
          <w:w w:val="105"/>
        </w:rPr>
        <w:t>quả</w:t>
      </w:r>
      <w:r>
        <w:rPr>
          <w:color w:val="231F20"/>
          <w:spacing w:val="-19"/>
          <w:w w:val="105"/>
        </w:rPr>
        <w:t> </w:t>
      </w:r>
      <w:r>
        <w:rPr>
          <w:color w:val="231F20"/>
          <w:w w:val="105"/>
        </w:rPr>
        <w:t>địa</w:t>
      </w:r>
      <w:r>
        <w:rPr>
          <w:color w:val="231F20"/>
          <w:spacing w:val="-19"/>
          <w:w w:val="105"/>
        </w:rPr>
        <w:t> </w:t>
      </w:r>
      <w:r>
        <w:rPr>
          <w:color w:val="231F20"/>
          <w:w w:val="105"/>
        </w:rPr>
        <w:t>cầu</w:t>
      </w:r>
      <w:r>
        <w:rPr>
          <w:color w:val="231F20"/>
          <w:spacing w:val="-19"/>
          <w:w w:val="105"/>
        </w:rPr>
        <w:t> </w:t>
      </w:r>
      <w:r>
        <w:rPr>
          <w:color w:val="231F20"/>
          <w:w w:val="105"/>
        </w:rPr>
        <w:t>có</w:t>
      </w:r>
      <w:r>
        <w:rPr>
          <w:color w:val="231F20"/>
          <w:spacing w:val="-19"/>
          <w:w w:val="105"/>
        </w:rPr>
        <w:t> </w:t>
      </w:r>
      <w:r>
        <w:rPr>
          <w:color w:val="231F20"/>
          <w:w w:val="105"/>
        </w:rPr>
        <w:t>sáu</w:t>
      </w:r>
      <w:r>
        <w:rPr>
          <w:color w:val="231F20"/>
          <w:spacing w:val="-19"/>
          <w:w w:val="105"/>
        </w:rPr>
        <w:t> </w:t>
      </w:r>
      <w:r>
        <w:rPr>
          <w:color w:val="231F20"/>
          <w:w w:val="105"/>
        </w:rPr>
        <w:t>mươi</w:t>
      </w:r>
      <w:r>
        <w:rPr>
          <w:color w:val="231F20"/>
          <w:spacing w:val="-19"/>
          <w:w w:val="105"/>
        </w:rPr>
        <w:t> </w:t>
      </w:r>
      <w:r>
        <w:rPr>
          <w:color w:val="231F20"/>
          <w:w w:val="105"/>
        </w:rPr>
        <w:t>mấy</w:t>
      </w:r>
      <w:r>
        <w:rPr>
          <w:color w:val="231F20"/>
          <w:spacing w:val="-19"/>
          <w:w w:val="105"/>
        </w:rPr>
        <w:t> </w:t>
      </w:r>
      <w:r>
        <w:rPr>
          <w:color w:val="231F20"/>
          <w:w w:val="105"/>
        </w:rPr>
        <w:t>ức</w:t>
      </w:r>
      <w:r>
        <w:rPr>
          <w:color w:val="231F20"/>
          <w:spacing w:val="-19"/>
          <w:w w:val="105"/>
        </w:rPr>
        <w:t> </w:t>
      </w:r>
      <w:r>
        <w:rPr>
          <w:color w:val="231F20"/>
          <w:w w:val="105"/>
        </w:rPr>
        <w:t>người,</w:t>
      </w:r>
      <w:r>
        <w:rPr>
          <w:color w:val="231F20"/>
          <w:spacing w:val="-19"/>
          <w:w w:val="105"/>
        </w:rPr>
        <w:t> </w:t>
      </w:r>
      <w:r>
        <w:rPr>
          <w:color w:val="231F20"/>
          <w:w w:val="105"/>
        </w:rPr>
        <w:t>đáng</w:t>
      </w:r>
      <w:r>
        <w:rPr>
          <w:color w:val="231F20"/>
          <w:spacing w:val="-19"/>
          <w:w w:val="105"/>
        </w:rPr>
        <w:t> </w:t>
      </w:r>
      <w:r>
        <w:rPr>
          <w:color w:val="231F20"/>
          <w:w w:val="105"/>
        </w:rPr>
        <w:t>là</w:t>
      </w:r>
      <w:r>
        <w:rPr>
          <w:color w:val="231F20"/>
          <w:spacing w:val="-19"/>
          <w:w w:val="105"/>
        </w:rPr>
        <w:t> </w:t>
      </w:r>
      <w:r>
        <w:rPr>
          <w:color w:val="231F20"/>
          <w:w w:val="105"/>
        </w:rPr>
        <w:t>bao! Một</w:t>
      </w:r>
      <w:r>
        <w:rPr>
          <w:color w:val="231F20"/>
          <w:spacing w:val="-14"/>
          <w:w w:val="105"/>
        </w:rPr>
        <w:t> </w:t>
      </w:r>
      <w:r>
        <w:rPr>
          <w:color w:val="231F20"/>
          <w:w w:val="105"/>
        </w:rPr>
        <w:t>đóa</w:t>
      </w:r>
      <w:r>
        <w:rPr>
          <w:color w:val="231F20"/>
          <w:spacing w:val="-14"/>
          <w:w w:val="105"/>
        </w:rPr>
        <w:t> </w:t>
      </w:r>
      <w:r>
        <w:rPr>
          <w:color w:val="231F20"/>
          <w:w w:val="105"/>
        </w:rPr>
        <w:t>hoa</w:t>
      </w:r>
      <w:r>
        <w:rPr>
          <w:color w:val="231F20"/>
          <w:spacing w:val="-13"/>
          <w:w w:val="105"/>
        </w:rPr>
        <w:t> </w:t>
      </w:r>
      <w:r>
        <w:rPr>
          <w:color w:val="231F20"/>
          <w:w w:val="105"/>
        </w:rPr>
        <w:t>nơi</w:t>
      </w:r>
      <w:r>
        <w:rPr>
          <w:color w:val="231F20"/>
          <w:spacing w:val="-14"/>
          <w:w w:val="105"/>
        </w:rPr>
        <w:t> </w:t>
      </w:r>
      <w:r>
        <w:rPr>
          <w:color w:val="231F20"/>
          <w:w w:val="105"/>
        </w:rPr>
        <w:t>thế</w:t>
      </w:r>
      <w:r>
        <w:rPr>
          <w:color w:val="231F20"/>
          <w:spacing w:val="-13"/>
          <w:w w:val="105"/>
        </w:rPr>
        <w:t> </w:t>
      </w:r>
      <w:r>
        <w:rPr>
          <w:color w:val="231F20"/>
          <w:w w:val="105"/>
        </w:rPr>
        <w:t>giới</w:t>
      </w:r>
      <w:r>
        <w:rPr>
          <w:color w:val="231F20"/>
          <w:spacing w:val="-13"/>
          <w:w w:val="105"/>
        </w:rPr>
        <w:t> </w:t>
      </w:r>
      <w:r>
        <w:rPr>
          <w:color w:val="231F20"/>
          <w:w w:val="105"/>
        </w:rPr>
        <w:t>Cực</w:t>
      </w:r>
      <w:r>
        <w:rPr>
          <w:color w:val="231F20"/>
          <w:spacing w:val="-14"/>
          <w:w w:val="105"/>
        </w:rPr>
        <w:t> </w:t>
      </w:r>
      <w:r>
        <w:rPr>
          <w:color w:val="231F20"/>
          <w:w w:val="105"/>
        </w:rPr>
        <w:t>Lạc.</w:t>
      </w:r>
      <w:r>
        <w:rPr>
          <w:color w:val="231F20"/>
          <w:spacing w:val="-14"/>
          <w:w w:val="105"/>
        </w:rPr>
        <w:t> </w:t>
      </w:r>
      <w:r>
        <w:rPr>
          <w:color w:val="231F20"/>
          <w:w w:val="105"/>
        </w:rPr>
        <w:t>Mỗi</w:t>
      </w:r>
      <w:r>
        <w:rPr>
          <w:color w:val="231F20"/>
          <w:spacing w:val="-14"/>
          <w:w w:val="105"/>
        </w:rPr>
        <w:t> </w:t>
      </w:r>
      <w:r>
        <w:rPr>
          <w:color w:val="231F20"/>
          <w:w w:val="105"/>
        </w:rPr>
        <w:t>ánh</w:t>
      </w:r>
      <w:r>
        <w:rPr>
          <w:color w:val="231F20"/>
          <w:spacing w:val="-14"/>
          <w:w w:val="105"/>
        </w:rPr>
        <w:t> </w:t>
      </w:r>
      <w:r>
        <w:rPr>
          <w:color w:val="231F20"/>
          <w:w w:val="105"/>
        </w:rPr>
        <w:t>hào</w:t>
      </w:r>
      <w:r>
        <w:rPr>
          <w:color w:val="231F20"/>
          <w:spacing w:val="-13"/>
          <w:w w:val="105"/>
        </w:rPr>
        <w:t> </w:t>
      </w:r>
      <w:r>
        <w:rPr>
          <w:color w:val="231F20"/>
          <w:w w:val="105"/>
        </w:rPr>
        <w:t>quang</w:t>
      </w:r>
      <w:r>
        <w:rPr>
          <w:color w:val="231F20"/>
          <w:spacing w:val="-13"/>
          <w:w w:val="105"/>
        </w:rPr>
        <w:t> </w:t>
      </w:r>
      <w:r>
        <w:rPr>
          <w:color w:val="231F20"/>
          <w:w w:val="105"/>
        </w:rPr>
        <w:t>trong một</w:t>
      </w:r>
      <w:r>
        <w:rPr>
          <w:color w:val="231F20"/>
          <w:spacing w:val="-7"/>
          <w:w w:val="105"/>
        </w:rPr>
        <w:t> </w:t>
      </w:r>
      <w:r>
        <w:rPr>
          <w:color w:val="231F20"/>
          <w:w w:val="105"/>
        </w:rPr>
        <w:t>đóa</w:t>
      </w:r>
      <w:r>
        <w:rPr>
          <w:color w:val="231F20"/>
          <w:spacing w:val="-7"/>
          <w:w w:val="105"/>
        </w:rPr>
        <w:t> </w:t>
      </w:r>
      <w:r>
        <w:rPr>
          <w:color w:val="231F20"/>
          <w:w w:val="105"/>
        </w:rPr>
        <w:t>hoa</w:t>
      </w:r>
      <w:r>
        <w:rPr>
          <w:color w:val="231F20"/>
          <w:spacing w:val="-5"/>
          <w:w w:val="105"/>
        </w:rPr>
        <w:t> </w:t>
      </w:r>
      <w:r>
        <w:rPr>
          <w:color w:val="231F20"/>
          <w:w w:val="105"/>
        </w:rPr>
        <w:t>đó,</w:t>
      </w:r>
      <w:r>
        <w:rPr>
          <w:color w:val="231F20"/>
          <w:spacing w:val="-7"/>
          <w:w w:val="105"/>
        </w:rPr>
        <w:t> </w:t>
      </w:r>
      <w:r>
        <w:rPr>
          <w:color w:val="231F20"/>
          <w:w w:val="105"/>
        </w:rPr>
        <w:t>đã</w:t>
      </w:r>
      <w:r>
        <w:rPr>
          <w:color w:val="231F20"/>
          <w:spacing w:val="-5"/>
          <w:w w:val="105"/>
        </w:rPr>
        <w:t> </w:t>
      </w:r>
      <w:r>
        <w:rPr>
          <w:color w:val="231F20"/>
          <w:w w:val="105"/>
        </w:rPr>
        <w:t>nhiều</w:t>
      </w:r>
      <w:r>
        <w:rPr>
          <w:color w:val="231F20"/>
          <w:spacing w:val="-7"/>
          <w:w w:val="105"/>
        </w:rPr>
        <w:t> </w:t>
      </w:r>
      <w:r>
        <w:rPr>
          <w:color w:val="231F20"/>
          <w:w w:val="105"/>
        </w:rPr>
        <w:t>hơn</w:t>
      </w:r>
      <w:r>
        <w:rPr>
          <w:color w:val="231F20"/>
          <w:spacing w:val="-5"/>
          <w:w w:val="105"/>
        </w:rPr>
        <w:t> </w:t>
      </w:r>
      <w:r>
        <w:rPr>
          <w:color w:val="231F20"/>
          <w:w w:val="105"/>
        </w:rPr>
        <w:t>số</w:t>
      </w:r>
      <w:r>
        <w:rPr>
          <w:color w:val="231F20"/>
          <w:spacing w:val="-5"/>
          <w:w w:val="105"/>
        </w:rPr>
        <w:t> </w:t>
      </w:r>
      <w:r>
        <w:rPr>
          <w:color w:val="231F20"/>
          <w:w w:val="105"/>
        </w:rPr>
        <w:t>người</w:t>
      </w:r>
      <w:r>
        <w:rPr>
          <w:color w:val="231F20"/>
          <w:spacing w:val="-5"/>
          <w:w w:val="105"/>
        </w:rPr>
        <w:t> </w:t>
      </w:r>
      <w:r>
        <w:rPr>
          <w:color w:val="231F20"/>
          <w:w w:val="105"/>
        </w:rPr>
        <w:t>trên</w:t>
      </w:r>
      <w:r>
        <w:rPr>
          <w:color w:val="231F20"/>
          <w:spacing w:val="-6"/>
          <w:w w:val="105"/>
        </w:rPr>
        <w:t> </w:t>
      </w:r>
      <w:r>
        <w:rPr>
          <w:color w:val="231F20"/>
          <w:w w:val="105"/>
        </w:rPr>
        <w:t>quả</w:t>
      </w:r>
      <w:r>
        <w:rPr>
          <w:color w:val="231F20"/>
          <w:spacing w:val="-5"/>
          <w:w w:val="105"/>
        </w:rPr>
        <w:t> </w:t>
      </w:r>
      <w:r>
        <w:rPr>
          <w:color w:val="231F20"/>
          <w:w w:val="105"/>
        </w:rPr>
        <w:t>địa</w:t>
      </w:r>
      <w:r>
        <w:rPr>
          <w:color w:val="231F20"/>
          <w:spacing w:val="-5"/>
          <w:w w:val="105"/>
        </w:rPr>
        <w:t> </w:t>
      </w:r>
      <w:r>
        <w:rPr>
          <w:color w:val="231F20"/>
          <w:w w:val="105"/>
        </w:rPr>
        <w:t>cầu</w:t>
      </w:r>
      <w:r>
        <w:rPr>
          <w:color w:val="231F20"/>
          <w:spacing w:val="-5"/>
          <w:w w:val="105"/>
        </w:rPr>
        <w:t> </w:t>
      </w:r>
      <w:r>
        <w:rPr>
          <w:color w:val="231F20"/>
          <w:w w:val="105"/>
        </w:rPr>
        <w:t>này rồi,</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không</w:t>
      </w:r>
      <w:r>
        <w:rPr>
          <w:color w:val="231F20"/>
          <w:spacing w:val="-14"/>
          <w:w w:val="105"/>
        </w:rPr>
        <w:t> </w:t>
      </w:r>
      <w:r>
        <w:rPr>
          <w:color w:val="231F20"/>
          <w:w w:val="105"/>
        </w:rPr>
        <w:t>thể</w:t>
      </w:r>
      <w:r>
        <w:rPr>
          <w:color w:val="231F20"/>
          <w:spacing w:val="-13"/>
          <w:w w:val="105"/>
        </w:rPr>
        <w:t> </w:t>
      </w:r>
      <w:r>
        <w:rPr>
          <w:color w:val="231F20"/>
          <w:w w:val="105"/>
        </w:rPr>
        <w:t>so</w:t>
      </w:r>
      <w:r>
        <w:rPr>
          <w:color w:val="231F20"/>
          <w:spacing w:val="-13"/>
          <w:w w:val="105"/>
        </w:rPr>
        <w:t> </w:t>
      </w:r>
      <w:r>
        <w:rPr>
          <w:color w:val="231F20"/>
          <w:w w:val="105"/>
        </w:rPr>
        <w:t>sánh</w:t>
      </w:r>
      <w:r>
        <w:rPr>
          <w:color w:val="231F20"/>
          <w:spacing w:val="-13"/>
          <w:w w:val="105"/>
        </w:rPr>
        <w:t> </w:t>
      </w:r>
      <w:r>
        <w:rPr>
          <w:color w:val="231F20"/>
          <w:w w:val="105"/>
        </w:rPr>
        <w:t>được.</w:t>
      </w:r>
      <w:r>
        <w:rPr>
          <w:color w:val="231F20"/>
          <w:spacing w:val="-13"/>
          <w:w w:val="105"/>
        </w:rPr>
        <w:t> </w:t>
      </w:r>
      <w:r>
        <w:rPr>
          <w:color w:val="231F20"/>
          <w:w w:val="105"/>
        </w:rPr>
        <w:t>Vì</w:t>
      </w:r>
      <w:r>
        <w:rPr>
          <w:color w:val="231F20"/>
          <w:spacing w:val="-13"/>
          <w:w w:val="105"/>
        </w:rPr>
        <w:t> </w:t>
      </w:r>
      <w:r>
        <w:rPr>
          <w:color w:val="231F20"/>
          <w:w w:val="105"/>
        </w:rPr>
        <w:t>thế,</w:t>
      </w:r>
      <w:r>
        <w:rPr>
          <w:color w:val="231F20"/>
          <w:spacing w:val="-13"/>
          <w:w w:val="105"/>
        </w:rPr>
        <w:t> </w:t>
      </w:r>
      <w:r>
        <w:rPr>
          <w:color w:val="231F20"/>
          <w:w w:val="105"/>
        </w:rPr>
        <w:t>nếu</w:t>
      </w:r>
      <w:r>
        <w:rPr>
          <w:color w:val="231F20"/>
          <w:spacing w:val="-14"/>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thật sự</w:t>
      </w:r>
      <w:r>
        <w:rPr>
          <w:color w:val="231F20"/>
          <w:spacing w:val="-23"/>
          <w:w w:val="105"/>
        </w:rPr>
        <w:t> </w:t>
      </w:r>
      <w:r>
        <w:rPr>
          <w:color w:val="231F20"/>
          <w:w w:val="105"/>
        </w:rPr>
        <w:t>hiểu</w:t>
      </w:r>
      <w:r>
        <w:rPr>
          <w:color w:val="231F20"/>
          <w:spacing w:val="-22"/>
          <w:w w:val="105"/>
        </w:rPr>
        <w:t> </w:t>
      </w:r>
      <w:r>
        <w:rPr>
          <w:color w:val="231F20"/>
          <w:w w:val="105"/>
        </w:rPr>
        <w:t>và</w:t>
      </w:r>
      <w:r>
        <w:rPr>
          <w:color w:val="231F20"/>
          <w:spacing w:val="-22"/>
          <w:w w:val="105"/>
        </w:rPr>
        <w:t> </w:t>
      </w:r>
      <w:r>
        <w:rPr>
          <w:color w:val="231F20"/>
          <w:w w:val="105"/>
        </w:rPr>
        <w:t>nhận</w:t>
      </w:r>
      <w:r>
        <w:rPr>
          <w:color w:val="231F20"/>
          <w:spacing w:val="-23"/>
          <w:w w:val="105"/>
        </w:rPr>
        <w:t> </w:t>
      </w:r>
      <w:r>
        <w:rPr>
          <w:color w:val="231F20"/>
          <w:w w:val="105"/>
        </w:rPr>
        <w:t>biết</w:t>
      </w:r>
      <w:r>
        <w:rPr>
          <w:color w:val="231F20"/>
          <w:spacing w:val="-22"/>
          <w:w w:val="105"/>
        </w:rPr>
        <w:t> </w:t>
      </w:r>
      <w:r>
        <w:rPr>
          <w:color w:val="231F20"/>
          <w:w w:val="105"/>
        </w:rPr>
        <w:t>về</w:t>
      </w:r>
      <w:r>
        <w:rPr>
          <w:color w:val="231F20"/>
          <w:spacing w:val="-22"/>
          <w:w w:val="105"/>
        </w:rPr>
        <w:t> </w:t>
      </w:r>
      <w:r>
        <w:rPr>
          <w:color w:val="231F20"/>
          <w:w w:val="105"/>
        </w:rPr>
        <w:t>thế</w:t>
      </w:r>
      <w:r>
        <w:rPr>
          <w:color w:val="231F20"/>
          <w:spacing w:val="-23"/>
          <w:w w:val="105"/>
        </w:rPr>
        <w:t> </w:t>
      </w:r>
      <w:r>
        <w:rPr>
          <w:color w:val="231F20"/>
          <w:w w:val="105"/>
        </w:rPr>
        <w:t>giới</w:t>
      </w:r>
      <w:r>
        <w:rPr>
          <w:color w:val="231F20"/>
          <w:spacing w:val="-22"/>
          <w:w w:val="105"/>
        </w:rPr>
        <w:t> </w:t>
      </w:r>
      <w:r>
        <w:rPr>
          <w:color w:val="231F20"/>
          <w:w w:val="105"/>
        </w:rPr>
        <w:t>Cực</w:t>
      </w:r>
      <w:r>
        <w:rPr>
          <w:color w:val="231F20"/>
          <w:spacing w:val="-22"/>
          <w:w w:val="105"/>
        </w:rPr>
        <w:t> </w:t>
      </w:r>
      <w:r>
        <w:rPr>
          <w:color w:val="231F20"/>
          <w:w w:val="105"/>
        </w:rPr>
        <w:t>Lạc,</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có</w:t>
      </w:r>
      <w:r>
        <w:rPr>
          <w:color w:val="231F20"/>
          <w:spacing w:val="-23"/>
          <w:w w:val="105"/>
        </w:rPr>
        <w:t> </w:t>
      </w:r>
      <w:r>
        <w:rPr>
          <w:color w:val="231F20"/>
          <w:w w:val="105"/>
        </w:rPr>
        <w:t>thể</w:t>
      </w:r>
      <w:r>
        <w:rPr>
          <w:color w:val="231F20"/>
          <w:spacing w:val="-22"/>
          <w:w w:val="105"/>
        </w:rPr>
        <w:t> </w:t>
      </w:r>
      <w:r>
        <w:rPr>
          <w:color w:val="231F20"/>
          <w:w w:val="105"/>
        </w:rPr>
        <w:t>không phát</w:t>
      </w:r>
      <w:r>
        <w:rPr>
          <w:color w:val="231F20"/>
          <w:spacing w:val="-10"/>
          <w:w w:val="105"/>
        </w:rPr>
        <w:t> </w:t>
      </w:r>
      <w:r>
        <w:rPr>
          <w:color w:val="231F20"/>
          <w:w w:val="105"/>
        </w:rPr>
        <w:t>tâm</w:t>
      </w:r>
      <w:r>
        <w:rPr>
          <w:color w:val="231F20"/>
          <w:spacing w:val="-10"/>
          <w:w w:val="105"/>
        </w:rPr>
        <w:t> </w:t>
      </w:r>
      <w:r>
        <w:rPr>
          <w:color w:val="231F20"/>
          <w:w w:val="105"/>
        </w:rPr>
        <w:t>về</w:t>
      </w:r>
      <w:r>
        <w:rPr>
          <w:color w:val="231F20"/>
          <w:spacing w:val="-10"/>
          <w:w w:val="105"/>
        </w:rPr>
        <w:t> </w:t>
      </w:r>
      <w:r>
        <w:rPr>
          <w:color w:val="231F20"/>
          <w:w w:val="105"/>
        </w:rPr>
        <w:t>đó</w:t>
      </w:r>
      <w:r>
        <w:rPr>
          <w:color w:val="231F20"/>
          <w:spacing w:val="-10"/>
          <w:w w:val="105"/>
        </w:rPr>
        <w:t> </w:t>
      </w:r>
      <w:r>
        <w:rPr>
          <w:color w:val="231F20"/>
          <w:w w:val="105"/>
        </w:rPr>
        <w:t>sao?</w:t>
      </w:r>
      <w:r>
        <w:rPr>
          <w:color w:val="231F20"/>
          <w:spacing w:val="-10"/>
          <w:w w:val="105"/>
        </w:rPr>
        <w:t> </w:t>
      </w:r>
      <w:r>
        <w:rPr>
          <w:color w:val="231F20"/>
          <w:w w:val="105"/>
        </w:rPr>
        <w:t>Đâu</w:t>
      </w:r>
      <w:r>
        <w:rPr>
          <w:color w:val="231F20"/>
          <w:spacing w:val="-10"/>
          <w:w w:val="105"/>
        </w:rPr>
        <w:t> </w:t>
      </w:r>
      <w:r>
        <w:rPr>
          <w:color w:val="231F20"/>
          <w:w w:val="105"/>
        </w:rPr>
        <w:t>có</w:t>
      </w:r>
      <w:r>
        <w:rPr>
          <w:color w:val="231F20"/>
          <w:spacing w:val="-10"/>
          <w:w w:val="105"/>
        </w:rPr>
        <w:t> </w:t>
      </w:r>
      <w:r>
        <w:rPr>
          <w:color w:val="231F20"/>
          <w:w w:val="105"/>
        </w:rPr>
        <w:t>lý</w:t>
      </w:r>
      <w:r>
        <w:rPr>
          <w:color w:val="231F20"/>
          <w:spacing w:val="-10"/>
          <w:w w:val="105"/>
        </w:rPr>
        <w:t> </w:t>
      </w:r>
      <w:r>
        <w:rPr>
          <w:color w:val="231F20"/>
          <w:w w:val="105"/>
        </w:rPr>
        <w:t>như</w:t>
      </w:r>
      <w:r>
        <w:rPr>
          <w:color w:val="231F20"/>
          <w:spacing w:val="-10"/>
          <w:w w:val="105"/>
        </w:rPr>
        <w:t> </w:t>
      </w:r>
      <w:r>
        <w:rPr>
          <w:color w:val="231F20"/>
          <w:w w:val="105"/>
        </w:rPr>
        <w:t>vậy!</w:t>
      </w:r>
      <w:r>
        <w:rPr>
          <w:color w:val="231F20"/>
          <w:spacing w:val="-10"/>
          <w:w w:val="105"/>
        </w:rPr>
        <w:t> </w:t>
      </w:r>
      <w:r>
        <w:rPr>
          <w:color w:val="231F20"/>
          <w:w w:val="105"/>
        </w:rPr>
        <w:t>Không</w:t>
      </w:r>
      <w:r>
        <w:rPr>
          <w:color w:val="231F20"/>
          <w:spacing w:val="-10"/>
          <w:w w:val="105"/>
        </w:rPr>
        <w:t> </w:t>
      </w:r>
      <w:r>
        <w:rPr>
          <w:color w:val="231F20"/>
          <w:w w:val="105"/>
        </w:rPr>
        <w:t>muốn</w:t>
      </w:r>
      <w:r>
        <w:rPr>
          <w:color w:val="231F20"/>
          <w:spacing w:val="-10"/>
          <w:w w:val="105"/>
        </w:rPr>
        <w:t> </w:t>
      </w:r>
      <w:r>
        <w:rPr>
          <w:color w:val="231F20"/>
          <w:w w:val="105"/>
        </w:rPr>
        <w:t>về</w:t>
      </w:r>
      <w:r>
        <w:rPr>
          <w:color w:val="231F20"/>
          <w:spacing w:val="-10"/>
          <w:w w:val="105"/>
        </w:rPr>
        <w:t> </w:t>
      </w:r>
      <w:r>
        <w:rPr>
          <w:color w:val="231F20"/>
          <w:w w:val="105"/>
        </w:rPr>
        <w:t>thế giới Cực Lạc, là vô tri đấy! Một nơi tốt như vậy mà còn </w:t>
      </w:r>
      <w:r>
        <w:rPr>
          <w:color w:val="231F20"/>
          <w:w w:val="105"/>
        </w:rPr>
        <w:t>do dự,</w:t>
      </w:r>
      <w:r>
        <w:rPr>
          <w:color w:val="231F20"/>
          <w:spacing w:val="-7"/>
          <w:w w:val="105"/>
        </w:rPr>
        <w:t> </w:t>
      </w:r>
      <w:r>
        <w:rPr>
          <w:color w:val="231F20"/>
          <w:w w:val="105"/>
        </w:rPr>
        <w:t>còn</w:t>
      </w:r>
      <w:r>
        <w:rPr>
          <w:color w:val="231F20"/>
          <w:spacing w:val="-7"/>
          <w:w w:val="105"/>
        </w:rPr>
        <w:t> </w:t>
      </w:r>
      <w:r>
        <w:rPr>
          <w:color w:val="231F20"/>
          <w:w w:val="105"/>
        </w:rPr>
        <w:t>hoài</w:t>
      </w:r>
      <w:r>
        <w:rPr>
          <w:color w:val="231F20"/>
          <w:spacing w:val="-7"/>
          <w:w w:val="105"/>
        </w:rPr>
        <w:t> </w:t>
      </w:r>
      <w:r>
        <w:rPr>
          <w:color w:val="231F20"/>
          <w:w w:val="105"/>
        </w:rPr>
        <w:t>nghi,</w:t>
      </w:r>
      <w:r>
        <w:rPr>
          <w:color w:val="231F20"/>
          <w:spacing w:val="-7"/>
          <w:w w:val="105"/>
        </w:rPr>
        <w:t> </w:t>
      </w:r>
      <w:r>
        <w:rPr>
          <w:color w:val="231F20"/>
          <w:w w:val="105"/>
        </w:rPr>
        <w:t>đó</w:t>
      </w:r>
      <w:r>
        <w:rPr>
          <w:color w:val="231F20"/>
          <w:spacing w:val="-7"/>
          <w:w w:val="105"/>
        </w:rPr>
        <w:t> </w:t>
      </w:r>
      <w:r>
        <w:rPr>
          <w:color w:val="231F20"/>
          <w:w w:val="105"/>
        </w:rPr>
        <w:t>là</w:t>
      </w:r>
      <w:r>
        <w:rPr>
          <w:color w:val="231F20"/>
          <w:spacing w:val="-7"/>
          <w:w w:val="105"/>
        </w:rPr>
        <w:t> </w:t>
      </w:r>
      <w:r>
        <w:rPr>
          <w:color w:val="231F20"/>
          <w:w w:val="105"/>
        </w:rPr>
        <w:t>gì?</w:t>
      </w:r>
      <w:r>
        <w:rPr>
          <w:color w:val="231F20"/>
          <w:spacing w:val="-7"/>
          <w:w w:val="105"/>
        </w:rPr>
        <w:t> </w:t>
      </w:r>
      <w:r>
        <w:rPr>
          <w:color w:val="231F20"/>
          <w:w w:val="105"/>
        </w:rPr>
        <w:t>Là</w:t>
      </w:r>
      <w:r>
        <w:rPr>
          <w:color w:val="231F20"/>
          <w:spacing w:val="-7"/>
          <w:w w:val="105"/>
        </w:rPr>
        <w:t> </w:t>
      </w:r>
      <w:r>
        <w:rPr>
          <w:color w:val="231F20"/>
          <w:w w:val="105"/>
        </w:rPr>
        <w:t>bản</w:t>
      </w:r>
      <w:r>
        <w:rPr>
          <w:color w:val="231F20"/>
          <w:spacing w:val="-7"/>
          <w:w w:val="105"/>
        </w:rPr>
        <w:t> </w:t>
      </w:r>
      <w:r>
        <w:rPr>
          <w:color w:val="231F20"/>
          <w:w w:val="105"/>
        </w:rPr>
        <w:t>thân</w:t>
      </w:r>
      <w:r>
        <w:rPr>
          <w:color w:val="231F20"/>
          <w:spacing w:val="-7"/>
          <w:w w:val="105"/>
        </w:rPr>
        <w:t> </w:t>
      </w:r>
      <w:r>
        <w:rPr>
          <w:color w:val="231F20"/>
          <w:w w:val="105"/>
        </w:rPr>
        <w:t>không</w:t>
      </w:r>
      <w:r>
        <w:rPr>
          <w:color w:val="231F20"/>
          <w:spacing w:val="-7"/>
          <w:w w:val="105"/>
        </w:rPr>
        <w:t> </w:t>
      </w:r>
      <w:r>
        <w:rPr>
          <w:color w:val="231F20"/>
          <w:w w:val="105"/>
        </w:rPr>
        <w:t>có</w:t>
      </w:r>
      <w:r>
        <w:rPr>
          <w:color w:val="231F20"/>
          <w:spacing w:val="-7"/>
          <w:w w:val="105"/>
        </w:rPr>
        <w:t> </w:t>
      </w:r>
      <w:r>
        <w:rPr>
          <w:color w:val="231F20"/>
          <w:w w:val="105"/>
        </w:rPr>
        <w:t>phúc</w:t>
      </w:r>
      <w:r>
        <w:rPr>
          <w:color w:val="231F20"/>
          <w:spacing w:val="-7"/>
          <w:w w:val="105"/>
        </w:rPr>
        <w:t> </w:t>
      </w:r>
      <w:r>
        <w:rPr>
          <w:color w:val="231F20"/>
          <w:w w:val="105"/>
        </w:rPr>
        <w:t>báo, không đủ thiện căn, phúc đức.</w:t>
      </w:r>
    </w:p>
    <w:p>
      <w:pPr>
        <w:pStyle w:val="BodyText"/>
        <w:spacing w:line="300" w:lineRule="auto" w:before="102"/>
        <w:ind w:left="386" w:right="121" w:firstLine="453"/>
      </w:pPr>
      <w:r>
        <w:rPr>
          <w:color w:val="231F20"/>
          <w:w w:val="110"/>
        </w:rPr>
        <w:t>Thật</w:t>
      </w:r>
      <w:r>
        <w:rPr>
          <w:color w:val="231F20"/>
          <w:spacing w:val="-11"/>
          <w:w w:val="110"/>
        </w:rPr>
        <w:t> </w:t>
      </w:r>
      <w:r>
        <w:rPr>
          <w:color w:val="231F20"/>
          <w:w w:val="110"/>
        </w:rPr>
        <w:t>sự</w:t>
      </w:r>
      <w:r>
        <w:rPr>
          <w:color w:val="231F20"/>
          <w:spacing w:val="-11"/>
          <w:w w:val="110"/>
        </w:rPr>
        <w:t> </w:t>
      </w:r>
      <w:r>
        <w:rPr>
          <w:color w:val="231F20"/>
          <w:w w:val="110"/>
        </w:rPr>
        <w:t>hiểu</w:t>
      </w:r>
      <w:r>
        <w:rPr>
          <w:color w:val="231F20"/>
          <w:spacing w:val="-12"/>
          <w:w w:val="110"/>
        </w:rPr>
        <w:t> </w:t>
      </w:r>
      <w:r>
        <w:rPr>
          <w:color w:val="231F20"/>
          <w:w w:val="110"/>
        </w:rPr>
        <w:t>rồi</w:t>
      </w:r>
      <w:r>
        <w:rPr>
          <w:color w:val="231F20"/>
          <w:spacing w:val="-11"/>
          <w:w w:val="110"/>
        </w:rPr>
        <w:t> </w:t>
      </w:r>
      <w:r>
        <w:rPr>
          <w:color w:val="231F20"/>
          <w:w w:val="110"/>
        </w:rPr>
        <w:t>sẽ</w:t>
      </w:r>
      <w:r>
        <w:rPr>
          <w:color w:val="231F20"/>
          <w:spacing w:val="-11"/>
          <w:w w:val="110"/>
        </w:rPr>
        <w:t> </w:t>
      </w:r>
      <w:r>
        <w:rPr>
          <w:color w:val="231F20"/>
          <w:w w:val="110"/>
        </w:rPr>
        <w:t>buông</w:t>
      </w:r>
      <w:r>
        <w:rPr>
          <w:color w:val="231F20"/>
          <w:spacing w:val="-11"/>
          <w:w w:val="110"/>
        </w:rPr>
        <w:t> </w:t>
      </w:r>
      <w:r>
        <w:rPr>
          <w:color w:val="231F20"/>
          <w:w w:val="110"/>
        </w:rPr>
        <w:t>bỏ</w:t>
      </w:r>
      <w:r>
        <w:rPr>
          <w:color w:val="231F20"/>
          <w:spacing w:val="-11"/>
          <w:w w:val="110"/>
        </w:rPr>
        <w:t> </w:t>
      </w:r>
      <w:r>
        <w:rPr>
          <w:color w:val="231F20"/>
          <w:w w:val="110"/>
        </w:rPr>
        <w:t>vạn</w:t>
      </w:r>
      <w:r>
        <w:rPr>
          <w:color w:val="231F20"/>
          <w:spacing w:val="-11"/>
          <w:w w:val="110"/>
        </w:rPr>
        <w:t> </w:t>
      </w:r>
      <w:r>
        <w:rPr>
          <w:color w:val="231F20"/>
          <w:w w:val="110"/>
        </w:rPr>
        <w:t>duyên,</w:t>
      </w:r>
      <w:r>
        <w:rPr>
          <w:color w:val="231F20"/>
          <w:spacing w:val="-11"/>
          <w:w w:val="110"/>
        </w:rPr>
        <w:t> </w:t>
      </w:r>
      <w:r>
        <w:rPr>
          <w:color w:val="231F20"/>
          <w:w w:val="110"/>
        </w:rPr>
        <w:t>nhất</w:t>
      </w:r>
      <w:r>
        <w:rPr>
          <w:color w:val="231F20"/>
          <w:spacing w:val="-11"/>
          <w:w w:val="110"/>
        </w:rPr>
        <w:t> </w:t>
      </w:r>
      <w:r>
        <w:rPr>
          <w:color w:val="231F20"/>
          <w:w w:val="110"/>
        </w:rPr>
        <w:t>tâm</w:t>
      </w:r>
      <w:r>
        <w:rPr>
          <w:color w:val="231F20"/>
          <w:spacing w:val="-11"/>
          <w:w w:val="110"/>
        </w:rPr>
        <w:t> </w:t>
      </w:r>
      <w:r>
        <w:rPr>
          <w:color w:val="231F20"/>
          <w:w w:val="110"/>
        </w:rPr>
        <w:t>nhất ý</w:t>
      </w:r>
      <w:r>
        <w:rPr>
          <w:color w:val="231F20"/>
          <w:spacing w:val="-15"/>
          <w:w w:val="110"/>
        </w:rPr>
        <w:t> </w:t>
      </w:r>
      <w:r>
        <w:rPr>
          <w:color w:val="231F20"/>
          <w:w w:val="110"/>
        </w:rPr>
        <w:t>cầu</w:t>
      </w:r>
      <w:r>
        <w:rPr>
          <w:color w:val="231F20"/>
          <w:spacing w:val="-15"/>
          <w:w w:val="110"/>
        </w:rPr>
        <w:t> </w:t>
      </w:r>
      <w:r>
        <w:rPr>
          <w:color w:val="231F20"/>
          <w:w w:val="110"/>
        </w:rPr>
        <w:t>sinh</w:t>
      </w:r>
      <w:r>
        <w:rPr>
          <w:color w:val="231F20"/>
          <w:spacing w:val="-15"/>
          <w:w w:val="110"/>
        </w:rPr>
        <w:t> </w:t>
      </w:r>
      <w:r>
        <w:rPr>
          <w:color w:val="231F20"/>
          <w:w w:val="110"/>
        </w:rPr>
        <w:t>Tịnh</w:t>
      </w:r>
      <w:r>
        <w:rPr>
          <w:color w:val="231F20"/>
          <w:spacing w:val="-15"/>
          <w:w w:val="110"/>
        </w:rPr>
        <w:t> </w:t>
      </w:r>
      <w:r>
        <w:rPr>
          <w:color w:val="231F20"/>
          <w:w w:val="110"/>
        </w:rPr>
        <w:t>độ.</w:t>
      </w:r>
      <w:r>
        <w:rPr>
          <w:color w:val="231F20"/>
          <w:spacing w:val="-15"/>
          <w:w w:val="110"/>
        </w:rPr>
        <w:t> </w:t>
      </w:r>
      <w:r>
        <w:rPr>
          <w:color w:val="231F20"/>
          <w:w w:val="110"/>
        </w:rPr>
        <w:t>Chắc</w:t>
      </w:r>
      <w:r>
        <w:rPr>
          <w:color w:val="231F20"/>
          <w:spacing w:val="-15"/>
          <w:w w:val="110"/>
        </w:rPr>
        <w:t> </w:t>
      </w:r>
      <w:r>
        <w:rPr>
          <w:color w:val="231F20"/>
          <w:w w:val="110"/>
        </w:rPr>
        <w:t>chắn</w:t>
      </w:r>
      <w:r>
        <w:rPr>
          <w:color w:val="231F20"/>
          <w:spacing w:val="-15"/>
          <w:w w:val="110"/>
        </w:rPr>
        <w:t> </w:t>
      </w:r>
      <w:r>
        <w:rPr>
          <w:color w:val="231F20"/>
          <w:w w:val="110"/>
        </w:rPr>
        <w:t>là</w:t>
      </w:r>
      <w:r>
        <w:rPr>
          <w:color w:val="231F20"/>
          <w:spacing w:val="-15"/>
          <w:w w:val="110"/>
        </w:rPr>
        <w:t> </w:t>
      </w:r>
      <w:r>
        <w:rPr>
          <w:color w:val="231F20"/>
          <w:w w:val="110"/>
        </w:rPr>
        <w:t>như</w:t>
      </w:r>
      <w:r>
        <w:rPr>
          <w:color w:val="231F20"/>
          <w:spacing w:val="-15"/>
          <w:w w:val="110"/>
        </w:rPr>
        <w:t> </w:t>
      </w:r>
      <w:r>
        <w:rPr>
          <w:color w:val="231F20"/>
          <w:w w:val="110"/>
        </w:rPr>
        <w:t>vậy!</w:t>
      </w:r>
      <w:r>
        <w:rPr>
          <w:color w:val="231F20"/>
          <w:spacing w:val="-15"/>
          <w:w w:val="110"/>
        </w:rPr>
        <w:t> </w:t>
      </w:r>
      <w:r>
        <w:rPr>
          <w:color w:val="231F20"/>
          <w:w w:val="110"/>
        </w:rPr>
        <w:t>Trong</w:t>
      </w:r>
      <w:r>
        <w:rPr>
          <w:color w:val="231F20"/>
          <w:spacing w:val="-15"/>
          <w:w w:val="110"/>
        </w:rPr>
        <w:t> </w:t>
      </w:r>
      <w:r>
        <w:rPr>
          <w:color w:val="231F20"/>
          <w:w w:val="110"/>
        </w:rPr>
        <w:t>đời</w:t>
      </w:r>
      <w:r>
        <w:rPr>
          <w:color w:val="231F20"/>
          <w:spacing w:val="-15"/>
          <w:w w:val="110"/>
        </w:rPr>
        <w:t> </w:t>
      </w:r>
      <w:r>
        <w:rPr>
          <w:color w:val="231F20"/>
          <w:w w:val="110"/>
        </w:rPr>
        <w:t>này, </w:t>
      </w:r>
      <w:r>
        <w:rPr>
          <w:color w:val="231F20"/>
          <w:w w:val="105"/>
        </w:rPr>
        <w:t>cầu</w:t>
      </w:r>
      <w:r>
        <w:rPr>
          <w:color w:val="231F20"/>
          <w:spacing w:val="-3"/>
          <w:w w:val="105"/>
        </w:rPr>
        <w:t> </w:t>
      </w:r>
      <w:r>
        <w:rPr>
          <w:color w:val="231F20"/>
          <w:w w:val="105"/>
        </w:rPr>
        <w:t>sinh</w:t>
      </w:r>
      <w:r>
        <w:rPr>
          <w:color w:val="231F20"/>
          <w:spacing w:val="-3"/>
          <w:w w:val="105"/>
        </w:rPr>
        <w:t> </w:t>
      </w:r>
      <w:r>
        <w:rPr>
          <w:color w:val="231F20"/>
          <w:w w:val="105"/>
        </w:rPr>
        <w:t>Tịnh</w:t>
      </w:r>
      <w:r>
        <w:rPr>
          <w:color w:val="231F20"/>
          <w:spacing w:val="-3"/>
          <w:w w:val="105"/>
        </w:rPr>
        <w:t> </w:t>
      </w:r>
      <w:r>
        <w:rPr>
          <w:color w:val="231F20"/>
          <w:w w:val="105"/>
        </w:rPr>
        <w:t>độ</w:t>
      </w:r>
      <w:r>
        <w:rPr>
          <w:color w:val="231F20"/>
          <w:spacing w:val="-3"/>
          <w:w w:val="105"/>
        </w:rPr>
        <w:t> </w:t>
      </w:r>
      <w:r>
        <w:rPr>
          <w:color w:val="231F20"/>
          <w:w w:val="105"/>
        </w:rPr>
        <w:t>chắc</w:t>
      </w:r>
      <w:r>
        <w:rPr>
          <w:color w:val="231F20"/>
          <w:spacing w:val="-3"/>
          <w:w w:val="105"/>
        </w:rPr>
        <w:t> </w:t>
      </w:r>
      <w:r>
        <w:rPr>
          <w:color w:val="231F20"/>
          <w:w w:val="105"/>
        </w:rPr>
        <w:t>chắn</w:t>
      </w:r>
      <w:r>
        <w:rPr>
          <w:color w:val="231F20"/>
          <w:spacing w:val="-3"/>
          <w:w w:val="105"/>
        </w:rPr>
        <w:t> </w:t>
      </w:r>
      <w:r>
        <w:rPr>
          <w:color w:val="231F20"/>
          <w:w w:val="105"/>
        </w:rPr>
        <w:t>thành</w:t>
      </w:r>
      <w:r>
        <w:rPr>
          <w:color w:val="231F20"/>
          <w:spacing w:val="-3"/>
          <w:w w:val="105"/>
        </w:rPr>
        <w:t> </w:t>
      </w:r>
      <w:r>
        <w:rPr>
          <w:color w:val="231F20"/>
          <w:w w:val="105"/>
        </w:rPr>
        <w:t>công.</w:t>
      </w:r>
      <w:r>
        <w:rPr>
          <w:color w:val="231F20"/>
          <w:spacing w:val="-3"/>
          <w:w w:val="105"/>
        </w:rPr>
        <w:t> </w:t>
      </w:r>
      <w:r>
        <w:rPr>
          <w:color w:val="231F20"/>
          <w:w w:val="105"/>
        </w:rPr>
        <w:t>Tu</w:t>
      </w:r>
      <w:r>
        <w:rPr>
          <w:color w:val="231F20"/>
          <w:spacing w:val="-3"/>
          <w:w w:val="105"/>
        </w:rPr>
        <w:t> </w:t>
      </w:r>
      <w:r>
        <w:rPr>
          <w:color w:val="231F20"/>
          <w:w w:val="105"/>
        </w:rPr>
        <w:t>pháp</w:t>
      </w:r>
      <w:r>
        <w:rPr>
          <w:color w:val="231F20"/>
          <w:spacing w:val="-3"/>
          <w:w w:val="105"/>
        </w:rPr>
        <w:t> </w:t>
      </w:r>
      <w:r>
        <w:rPr>
          <w:color w:val="231F20"/>
          <w:w w:val="105"/>
        </w:rPr>
        <w:t>môn</w:t>
      </w:r>
      <w:r>
        <w:rPr>
          <w:color w:val="231F20"/>
          <w:spacing w:val="-3"/>
          <w:w w:val="105"/>
        </w:rPr>
        <w:t> </w:t>
      </w:r>
      <w:r>
        <w:rPr>
          <w:color w:val="231F20"/>
          <w:w w:val="105"/>
        </w:rPr>
        <w:t>khác, </w:t>
      </w:r>
      <w:r>
        <w:rPr>
          <w:color w:val="231F20"/>
          <w:w w:val="110"/>
        </w:rPr>
        <w:t>mặc</w:t>
      </w:r>
      <w:r>
        <w:rPr>
          <w:color w:val="231F20"/>
          <w:spacing w:val="-20"/>
          <w:w w:val="110"/>
        </w:rPr>
        <w:t> </w:t>
      </w:r>
      <w:r>
        <w:rPr>
          <w:color w:val="231F20"/>
          <w:w w:val="110"/>
        </w:rPr>
        <w:t>dù</w:t>
      </w:r>
      <w:r>
        <w:rPr>
          <w:color w:val="231F20"/>
          <w:spacing w:val="-20"/>
          <w:w w:val="110"/>
        </w:rPr>
        <w:t> </w:t>
      </w:r>
      <w:r>
        <w:rPr>
          <w:color w:val="231F20"/>
          <w:w w:val="110"/>
        </w:rPr>
        <w:t>dốc</w:t>
      </w:r>
      <w:r>
        <w:rPr>
          <w:color w:val="231F20"/>
          <w:spacing w:val="-20"/>
          <w:w w:val="110"/>
        </w:rPr>
        <w:t> </w:t>
      </w:r>
      <w:r>
        <w:rPr>
          <w:color w:val="231F20"/>
          <w:w w:val="110"/>
        </w:rPr>
        <w:t>lòng,</w:t>
      </w:r>
      <w:r>
        <w:rPr>
          <w:color w:val="231F20"/>
          <w:spacing w:val="-20"/>
          <w:w w:val="110"/>
        </w:rPr>
        <w:t> </w:t>
      </w:r>
      <w:r>
        <w:rPr>
          <w:color w:val="231F20"/>
          <w:w w:val="110"/>
        </w:rPr>
        <w:t>nhưng</w:t>
      </w:r>
      <w:r>
        <w:rPr>
          <w:color w:val="231F20"/>
          <w:spacing w:val="-20"/>
          <w:w w:val="110"/>
        </w:rPr>
        <w:t> </w:t>
      </w:r>
      <w:r>
        <w:rPr>
          <w:color w:val="231F20"/>
          <w:w w:val="110"/>
        </w:rPr>
        <w:t>trong</w:t>
      </w:r>
      <w:r>
        <w:rPr>
          <w:color w:val="231F20"/>
          <w:spacing w:val="-20"/>
          <w:w w:val="110"/>
        </w:rPr>
        <w:t> </w:t>
      </w:r>
      <w:r>
        <w:rPr>
          <w:color w:val="231F20"/>
          <w:w w:val="110"/>
        </w:rPr>
        <w:t>đời</w:t>
      </w:r>
      <w:r>
        <w:rPr>
          <w:color w:val="231F20"/>
          <w:spacing w:val="-20"/>
          <w:w w:val="110"/>
        </w:rPr>
        <w:t> </w:t>
      </w:r>
      <w:r>
        <w:rPr>
          <w:color w:val="231F20"/>
          <w:w w:val="110"/>
        </w:rPr>
        <w:t>này</w:t>
      </w:r>
      <w:r>
        <w:rPr>
          <w:color w:val="231F20"/>
          <w:spacing w:val="-20"/>
          <w:w w:val="110"/>
        </w:rPr>
        <w:t> </w:t>
      </w:r>
      <w:r>
        <w:rPr>
          <w:color w:val="231F20"/>
          <w:w w:val="110"/>
        </w:rPr>
        <w:t>chưa</w:t>
      </w:r>
      <w:r>
        <w:rPr>
          <w:color w:val="231F20"/>
          <w:spacing w:val="-20"/>
          <w:w w:val="110"/>
        </w:rPr>
        <w:t> </w:t>
      </w:r>
      <w:r>
        <w:rPr>
          <w:color w:val="231F20"/>
          <w:w w:val="110"/>
        </w:rPr>
        <w:t>chắc</w:t>
      </w:r>
      <w:r>
        <w:rPr>
          <w:color w:val="231F20"/>
          <w:spacing w:val="-20"/>
          <w:w w:val="110"/>
        </w:rPr>
        <w:t> </w:t>
      </w:r>
      <w:r>
        <w:rPr>
          <w:color w:val="231F20"/>
          <w:w w:val="110"/>
        </w:rPr>
        <w:t>đã</w:t>
      </w:r>
      <w:r>
        <w:rPr>
          <w:color w:val="231F20"/>
          <w:spacing w:val="-20"/>
          <w:w w:val="110"/>
        </w:rPr>
        <w:t> </w:t>
      </w:r>
      <w:r>
        <w:rPr>
          <w:color w:val="231F20"/>
          <w:w w:val="110"/>
        </w:rPr>
        <w:t>thành tựu.</w:t>
      </w:r>
      <w:r>
        <w:rPr>
          <w:color w:val="231F20"/>
          <w:spacing w:val="-9"/>
          <w:w w:val="110"/>
        </w:rPr>
        <w:t> </w:t>
      </w:r>
      <w:r>
        <w:rPr>
          <w:color w:val="231F20"/>
          <w:w w:val="110"/>
        </w:rPr>
        <w:t>Vì</w:t>
      </w:r>
      <w:r>
        <w:rPr>
          <w:color w:val="231F20"/>
          <w:spacing w:val="-9"/>
          <w:w w:val="110"/>
        </w:rPr>
        <w:t> </w:t>
      </w:r>
      <w:r>
        <w:rPr>
          <w:color w:val="231F20"/>
          <w:w w:val="110"/>
        </w:rPr>
        <w:t>sao</w:t>
      </w:r>
      <w:r>
        <w:rPr>
          <w:color w:val="231F20"/>
          <w:spacing w:val="-9"/>
          <w:w w:val="110"/>
        </w:rPr>
        <w:t> </w:t>
      </w:r>
      <w:r>
        <w:rPr>
          <w:color w:val="231F20"/>
          <w:w w:val="110"/>
        </w:rPr>
        <w:t>vậy?</w:t>
      </w:r>
      <w:r>
        <w:rPr>
          <w:color w:val="231F20"/>
          <w:spacing w:val="-9"/>
          <w:w w:val="110"/>
        </w:rPr>
        <w:t> </w:t>
      </w:r>
      <w:r>
        <w:rPr>
          <w:color w:val="231F20"/>
          <w:w w:val="110"/>
        </w:rPr>
        <w:t>Bởi</w:t>
      </w:r>
      <w:r>
        <w:rPr>
          <w:color w:val="231F20"/>
          <w:spacing w:val="-9"/>
          <w:w w:val="110"/>
        </w:rPr>
        <w:t> </w:t>
      </w:r>
      <w:r>
        <w:rPr>
          <w:color w:val="231F20"/>
          <w:w w:val="110"/>
        </w:rPr>
        <w:t>tập</w:t>
      </w:r>
      <w:r>
        <w:rPr>
          <w:color w:val="231F20"/>
          <w:spacing w:val="-9"/>
          <w:w w:val="110"/>
        </w:rPr>
        <w:t> </w:t>
      </w:r>
      <w:r>
        <w:rPr>
          <w:color w:val="231F20"/>
          <w:w w:val="110"/>
        </w:rPr>
        <w:t>khí</w:t>
      </w:r>
      <w:r>
        <w:rPr>
          <w:color w:val="231F20"/>
          <w:spacing w:val="-9"/>
          <w:w w:val="110"/>
        </w:rPr>
        <w:t> </w:t>
      </w:r>
      <w:r>
        <w:rPr>
          <w:color w:val="231F20"/>
          <w:w w:val="110"/>
        </w:rPr>
        <w:t>phiền</w:t>
      </w:r>
      <w:r>
        <w:rPr>
          <w:color w:val="231F20"/>
          <w:spacing w:val="-10"/>
          <w:w w:val="110"/>
        </w:rPr>
        <w:t> </w:t>
      </w:r>
      <w:r>
        <w:rPr>
          <w:color w:val="231F20"/>
          <w:w w:val="110"/>
        </w:rPr>
        <w:t>não</w:t>
      </w:r>
      <w:r>
        <w:rPr>
          <w:color w:val="231F20"/>
          <w:spacing w:val="-9"/>
          <w:w w:val="110"/>
        </w:rPr>
        <w:t> </w:t>
      </w:r>
      <w:r>
        <w:rPr>
          <w:color w:val="231F20"/>
          <w:w w:val="110"/>
        </w:rPr>
        <w:t>chưa</w:t>
      </w:r>
      <w:r>
        <w:rPr>
          <w:color w:val="231F20"/>
          <w:spacing w:val="-9"/>
          <w:w w:val="110"/>
        </w:rPr>
        <w:t> </w:t>
      </w:r>
      <w:r>
        <w:rPr>
          <w:color w:val="231F20"/>
          <w:w w:val="110"/>
        </w:rPr>
        <w:t>đoạn</w:t>
      </w:r>
      <w:r>
        <w:rPr>
          <w:color w:val="231F20"/>
          <w:spacing w:val="-10"/>
          <w:w w:val="110"/>
        </w:rPr>
        <w:t> </w:t>
      </w:r>
      <w:r>
        <w:rPr>
          <w:color w:val="231F20"/>
          <w:w w:val="110"/>
        </w:rPr>
        <w:t>hết.</w:t>
      </w:r>
      <w:r>
        <w:rPr>
          <w:color w:val="231F20"/>
          <w:spacing w:val="-9"/>
          <w:w w:val="110"/>
        </w:rPr>
        <w:t> </w:t>
      </w:r>
      <w:r>
        <w:rPr>
          <w:color w:val="231F20"/>
          <w:w w:val="110"/>
        </w:rPr>
        <w:t>Có thể</w:t>
      </w:r>
      <w:r>
        <w:rPr>
          <w:color w:val="231F20"/>
          <w:spacing w:val="-1"/>
          <w:w w:val="110"/>
        </w:rPr>
        <w:t> </w:t>
      </w:r>
      <w:r>
        <w:rPr>
          <w:color w:val="231F20"/>
          <w:w w:val="110"/>
        </w:rPr>
        <w:t>thành</w:t>
      </w:r>
      <w:r>
        <w:rPr>
          <w:color w:val="231F20"/>
          <w:spacing w:val="-1"/>
          <w:w w:val="110"/>
        </w:rPr>
        <w:t> </w:t>
      </w:r>
      <w:r>
        <w:rPr>
          <w:color w:val="231F20"/>
          <w:w w:val="110"/>
        </w:rPr>
        <w:t>tựu</w:t>
      </w:r>
      <w:r>
        <w:rPr>
          <w:color w:val="231F20"/>
          <w:spacing w:val="-1"/>
          <w:w w:val="110"/>
        </w:rPr>
        <w:t> </w:t>
      </w:r>
      <w:r>
        <w:rPr>
          <w:color w:val="231F20"/>
          <w:w w:val="110"/>
        </w:rPr>
        <w:t>được</w:t>
      </w:r>
      <w:r>
        <w:rPr>
          <w:color w:val="231F20"/>
          <w:spacing w:val="-1"/>
          <w:w w:val="110"/>
        </w:rPr>
        <w:t> </w:t>
      </w:r>
      <w:r>
        <w:rPr>
          <w:color w:val="231F20"/>
          <w:w w:val="110"/>
        </w:rPr>
        <w:t>ở</w:t>
      </w:r>
      <w:r>
        <w:rPr>
          <w:color w:val="231F20"/>
          <w:spacing w:val="-1"/>
          <w:w w:val="110"/>
        </w:rPr>
        <w:t> </w:t>
      </w:r>
      <w:r>
        <w:rPr>
          <w:color w:val="231F20"/>
          <w:w w:val="110"/>
        </w:rPr>
        <w:t>thế</w:t>
      </w:r>
      <w:r>
        <w:rPr>
          <w:color w:val="231F20"/>
          <w:spacing w:val="-1"/>
          <w:w w:val="110"/>
        </w:rPr>
        <w:t> </w:t>
      </w:r>
      <w:r>
        <w:rPr>
          <w:color w:val="231F20"/>
          <w:w w:val="110"/>
        </w:rPr>
        <w:t>giới</w:t>
      </w:r>
      <w:r>
        <w:rPr>
          <w:color w:val="231F20"/>
          <w:spacing w:val="-1"/>
          <w:w w:val="110"/>
        </w:rPr>
        <w:t> </w:t>
      </w:r>
      <w:r>
        <w:rPr>
          <w:color w:val="231F20"/>
          <w:w w:val="110"/>
        </w:rPr>
        <w:t>Tây</w:t>
      </w:r>
      <w:r>
        <w:rPr>
          <w:color w:val="231F20"/>
          <w:spacing w:val="-1"/>
          <w:w w:val="110"/>
        </w:rPr>
        <w:t> </w:t>
      </w:r>
      <w:r>
        <w:rPr>
          <w:color w:val="231F20"/>
          <w:w w:val="110"/>
        </w:rPr>
        <w:t>Phương</w:t>
      </w:r>
      <w:r>
        <w:rPr>
          <w:color w:val="231F20"/>
          <w:spacing w:val="-1"/>
          <w:w w:val="110"/>
        </w:rPr>
        <w:t> </w:t>
      </w:r>
      <w:r>
        <w:rPr>
          <w:color w:val="231F20"/>
          <w:w w:val="110"/>
        </w:rPr>
        <w:t>Cực</w:t>
      </w:r>
      <w:r>
        <w:rPr>
          <w:color w:val="231F20"/>
          <w:spacing w:val="-1"/>
          <w:w w:val="110"/>
        </w:rPr>
        <w:t> </w:t>
      </w:r>
      <w:r>
        <w:rPr>
          <w:color w:val="231F20"/>
          <w:w w:val="110"/>
        </w:rPr>
        <w:t>Lạc</w:t>
      </w:r>
      <w:r>
        <w:rPr>
          <w:color w:val="231F20"/>
          <w:spacing w:val="-1"/>
          <w:w w:val="110"/>
        </w:rPr>
        <w:t> </w:t>
      </w:r>
      <w:r>
        <w:rPr>
          <w:color w:val="231F20"/>
          <w:w w:val="110"/>
        </w:rPr>
        <w:t>là</w:t>
      </w:r>
      <w:r>
        <w:rPr>
          <w:color w:val="231F20"/>
          <w:spacing w:val="-1"/>
          <w:w w:val="110"/>
        </w:rPr>
        <w:t> </w:t>
      </w:r>
      <w:r>
        <w:rPr>
          <w:color w:val="231F20"/>
          <w:w w:val="110"/>
        </w:rPr>
        <w:t>do quý</w:t>
      </w:r>
      <w:r>
        <w:rPr>
          <w:color w:val="231F20"/>
          <w:spacing w:val="-11"/>
          <w:w w:val="110"/>
        </w:rPr>
        <w:t> </w:t>
      </w:r>
      <w:r>
        <w:rPr>
          <w:color w:val="231F20"/>
          <w:w w:val="110"/>
        </w:rPr>
        <w:t>vị</w:t>
      </w:r>
      <w:r>
        <w:rPr>
          <w:color w:val="231F20"/>
          <w:spacing w:val="-11"/>
          <w:w w:val="110"/>
        </w:rPr>
        <w:t> </w:t>
      </w:r>
      <w:r>
        <w:rPr>
          <w:color w:val="231F20"/>
          <w:w w:val="110"/>
        </w:rPr>
        <w:t>đới</w:t>
      </w:r>
      <w:r>
        <w:rPr>
          <w:color w:val="231F20"/>
          <w:spacing w:val="-11"/>
          <w:w w:val="110"/>
        </w:rPr>
        <w:t> </w:t>
      </w:r>
      <w:r>
        <w:rPr>
          <w:color w:val="231F20"/>
          <w:w w:val="110"/>
        </w:rPr>
        <w:t>nghiệp</w:t>
      </w:r>
      <w:r>
        <w:rPr>
          <w:color w:val="231F20"/>
          <w:spacing w:val="-11"/>
          <w:w w:val="110"/>
        </w:rPr>
        <w:t> </w:t>
      </w:r>
      <w:r>
        <w:rPr>
          <w:color w:val="231F20"/>
          <w:w w:val="110"/>
        </w:rPr>
        <w:t>vãng</w:t>
      </w:r>
      <w:r>
        <w:rPr>
          <w:color w:val="231F20"/>
          <w:spacing w:val="-11"/>
          <w:w w:val="110"/>
        </w:rPr>
        <w:t> </w:t>
      </w:r>
      <w:r>
        <w:rPr>
          <w:color w:val="231F20"/>
          <w:w w:val="110"/>
        </w:rPr>
        <w:t>sinh,</w:t>
      </w:r>
      <w:r>
        <w:rPr>
          <w:color w:val="231F20"/>
          <w:spacing w:val="-11"/>
          <w:w w:val="110"/>
        </w:rPr>
        <w:t> </w:t>
      </w:r>
      <w:r>
        <w:rPr>
          <w:color w:val="231F20"/>
          <w:w w:val="110"/>
        </w:rPr>
        <w:t>tập</w:t>
      </w:r>
      <w:r>
        <w:rPr>
          <w:color w:val="231F20"/>
          <w:spacing w:val="-11"/>
          <w:w w:val="110"/>
        </w:rPr>
        <w:t> </w:t>
      </w:r>
      <w:r>
        <w:rPr>
          <w:color w:val="231F20"/>
          <w:w w:val="110"/>
        </w:rPr>
        <w:t>khí</w:t>
      </w:r>
      <w:r>
        <w:rPr>
          <w:color w:val="231F20"/>
          <w:spacing w:val="-11"/>
          <w:w w:val="110"/>
        </w:rPr>
        <w:t> </w:t>
      </w:r>
      <w:r>
        <w:rPr>
          <w:color w:val="231F20"/>
          <w:w w:val="110"/>
        </w:rPr>
        <w:t>phiền</w:t>
      </w:r>
      <w:r>
        <w:rPr>
          <w:color w:val="231F20"/>
          <w:spacing w:val="-11"/>
          <w:w w:val="110"/>
        </w:rPr>
        <w:t> </w:t>
      </w:r>
      <w:r>
        <w:rPr>
          <w:color w:val="231F20"/>
          <w:w w:val="110"/>
        </w:rPr>
        <w:t>não</w:t>
      </w:r>
      <w:r>
        <w:rPr>
          <w:color w:val="231F20"/>
          <w:spacing w:val="-11"/>
          <w:w w:val="110"/>
        </w:rPr>
        <w:t> </w:t>
      </w:r>
      <w:r>
        <w:rPr>
          <w:color w:val="231F20"/>
          <w:w w:val="110"/>
        </w:rPr>
        <w:t>chưa</w:t>
      </w:r>
      <w:r>
        <w:rPr>
          <w:color w:val="231F20"/>
          <w:spacing w:val="-11"/>
          <w:w w:val="110"/>
        </w:rPr>
        <w:t> </w:t>
      </w:r>
      <w:r>
        <w:rPr>
          <w:color w:val="231F20"/>
          <w:w w:val="110"/>
        </w:rPr>
        <w:t>đoạn vẫn</w:t>
      </w:r>
      <w:r>
        <w:rPr>
          <w:color w:val="231F20"/>
          <w:spacing w:val="-13"/>
          <w:w w:val="110"/>
        </w:rPr>
        <w:t> </w:t>
      </w:r>
      <w:r>
        <w:rPr>
          <w:color w:val="231F20"/>
          <w:w w:val="110"/>
        </w:rPr>
        <w:t>được.</w:t>
      </w:r>
      <w:r>
        <w:rPr>
          <w:color w:val="231F20"/>
          <w:spacing w:val="-13"/>
          <w:w w:val="110"/>
        </w:rPr>
        <w:t> </w:t>
      </w:r>
      <w:r>
        <w:rPr>
          <w:color w:val="231F20"/>
          <w:w w:val="110"/>
        </w:rPr>
        <w:t>Đây</w:t>
      </w:r>
      <w:r>
        <w:rPr>
          <w:color w:val="231F20"/>
          <w:spacing w:val="-13"/>
          <w:w w:val="110"/>
        </w:rPr>
        <w:t> </w:t>
      </w:r>
      <w:r>
        <w:rPr>
          <w:color w:val="231F20"/>
          <w:w w:val="110"/>
        </w:rPr>
        <w:t>là</w:t>
      </w:r>
      <w:r>
        <w:rPr>
          <w:color w:val="231F20"/>
          <w:spacing w:val="-13"/>
          <w:w w:val="110"/>
        </w:rPr>
        <w:t> </w:t>
      </w:r>
      <w:r>
        <w:rPr>
          <w:color w:val="231F20"/>
          <w:w w:val="110"/>
        </w:rPr>
        <w:t>điều</w:t>
      </w:r>
      <w:r>
        <w:rPr>
          <w:color w:val="231F20"/>
          <w:spacing w:val="-14"/>
          <w:w w:val="110"/>
        </w:rPr>
        <w:t> </w:t>
      </w:r>
      <w:r>
        <w:rPr>
          <w:color w:val="231F20"/>
          <w:w w:val="110"/>
        </w:rPr>
        <w:t>thù</w:t>
      </w:r>
      <w:r>
        <w:rPr>
          <w:color w:val="231F20"/>
          <w:spacing w:val="-14"/>
          <w:w w:val="110"/>
        </w:rPr>
        <w:t> </w:t>
      </w:r>
      <w:r>
        <w:rPr>
          <w:color w:val="231F20"/>
          <w:w w:val="110"/>
        </w:rPr>
        <w:t>thắng</w:t>
      </w:r>
      <w:r>
        <w:rPr>
          <w:color w:val="231F20"/>
          <w:spacing w:val="-14"/>
          <w:w w:val="110"/>
        </w:rPr>
        <w:t> </w:t>
      </w:r>
      <w:r>
        <w:rPr>
          <w:color w:val="231F20"/>
          <w:w w:val="110"/>
        </w:rPr>
        <w:t>không</w:t>
      </w:r>
      <w:r>
        <w:rPr>
          <w:color w:val="231F20"/>
          <w:spacing w:val="-14"/>
          <w:w w:val="110"/>
        </w:rPr>
        <w:t> </w:t>
      </w:r>
      <w:r>
        <w:rPr>
          <w:color w:val="231F20"/>
          <w:w w:val="110"/>
        </w:rPr>
        <w:t>gì</w:t>
      </w:r>
      <w:r>
        <w:rPr>
          <w:color w:val="231F20"/>
          <w:spacing w:val="-14"/>
          <w:w w:val="110"/>
        </w:rPr>
        <w:t> </w:t>
      </w:r>
      <w:r>
        <w:rPr>
          <w:color w:val="231F20"/>
          <w:w w:val="110"/>
        </w:rPr>
        <w:t>sánh</w:t>
      </w:r>
      <w:r>
        <w:rPr>
          <w:color w:val="231F20"/>
          <w:spacing w:val="-13"/>
          <w:w w:val="110"/>
        </w:rPr>
        <w:t> </w:t>
      </w:r>
      <w:r>
        <w:rPr>
          <w:color w:val="231F20"/>
          <w:w w:val="110"/>
        </w:rPr>
        <w:t>bằng.</w:t>
      </w:r>
      <w:r>
        <w:rPr>
          <w:color w:val="231F20"/>
          <w:spacing w:val="-13"/>
          <w:w w:val="110"/>
        </w:rPr>
        <w:t> </w:t>
      </w:r>
      <w:r>
        <w:rPr>
          <w:color w:val="231F20"/>
          <w:w w:val="110"/>
        </w:rPr>
        <w:t>Gặp </w:t>
      </w:r>
      <w:r>
        <w:rPr>
          <w:color w:val="231F20"/>
          <w:w w:val="105"/>
        </w:rPr>
        <w:t>được</w:t>
      </w:r>
      <w:r>
        <w:rPr>
          <w:color w:val="231F20"/>
          <w:spacing w:val="-12"/>
          <w:w w:val="105"/>
        </w:rPr>
        <w:t> </w:t>
      </w:r>
      <w:r>
        <w:rPr>
          <w:color w:val="231F20"/>
          <w:w w:val="105"/>
        </w:rPr>
        <w:t>cơ</w:t>
      </w:r>
      <w:r>
        <w:rPr>
          <w:color w:val="231F20"/>
          <w:spacing w:val="-12"/>
          <w:w w:val="105"/>
        </w:rPr>
        <w:t> </w:t>
      </w:r>
      <w:r>
        <w:rPr>
          <w:color w:val="231F20"/>
          <w:w w:val="105"/>
        </w:rPr>
        <w:t>hội</w:t>
      </w:r>
      <w:r>
        <w:rPr>
          <w:color w:val="231F20"/>
          <w:spacing w:val="-12"/>
          <w:w w:val="105"/>
        </w:rPr>
        <w:t> </w:t>
      </w:r>
      <w:r>
        <w:rPr>
          <w:color w:val="231F20"/>
          <w:w w:val="105"/>
        </w:rPr>
        <w:t>này,</w:t>
      </w:r>
      <w:r>
        <w:rPr>
          <w:color w:val="231F20"/>
          <w:spacing w:val="-12"/>
          <w:w w:val="105"/>
        </w:rPr>
        <w:t> </w:t>
      </w:r>
      <w:r>
        <w:rPr>
          <w:color w:val="231F20"/>
          <w:w w:val="105"/>
        </w:rPr>
        <w:t>nếu</w:t>
      </w:r>
      <w:r>
        <w:rPr>
          <w:color w:val="231F20"/>
          <w:spacing w:val="-12"/>
          <w:w w:val="105"/>
        </w:rPr>
        <w:t> </w:t>
      </w:r>
      <w:r>
        <w:rPr>
          <w:color w:val="231F20"/>
          <w:w w:val="105"/>
        </w:rPr>
        <w:t>đời</w:t>
      </w:r>
      <w:r>
        <w:rPr>
          <w:color w:val="231F20"/>
          <w:spacing w:val="-12"/>
          <w:w w:val="105"/>
        </w:rPr>
        <w:t> </w:t>
      </w:r>
      <w:r>
        <w:rPr>
          <w:color w:val="231F20"/>
          <w:w w:val="105"/>
        </w:rPr>
        <w:t>này</w:t>
      </w:r>
      <w:r>
        <w:rPr>
          <w:color w:val="231F20"/>
          <w:spacing w:val="-12"/>
          <w:w w:val="105"/>
        </w:rPr>
        <w:t> </w:t>
      </w:r>
      <w:r>
        <w:rPr>
          <w:color w:val="231F20"/>
          <w:w w:val="105"/>
        </w:rPr>
        <w:t>không</w:t>
      </w:r>
      <w:r>
        <w:rPr>
          <w:color w:val="231F20"/>
          <w:spacing w:val="-12"/>
          <w:w w:val="105"/>
        </w:rPr>
        <w:t> </w:t>
      </w:r>
      <w:r>
        <w:rPr>
          <w:color w:val="231F20"/>
          <w:w w:val="105"/>
        </w:rPr>
        <w:t>phát</w:t>
      </w:r>
      <w:r>
        <w:rPr>
          <w:color w:val="231F20"/>
          <w:spacing w:val="-12"/>
          <w:w w:val="105"/>
        </w:rPr>
        <w:t> </w:t>
      </w:r>
      <w:r>
        <w:rPr>
          <w:color w:val="231F20"/>
          <w:w w:val="105"/>
        </w:rPr>
        <w:t>tâm</w:t>
      </w:r>
      <w:r>
        <w:rPr>
          <w:color w:val="231F20"/>
          <w:spacing w:val="-12"/>
          <w:w w:val="105"/>
        </w:rPr>
        <w:t> </w:t>
      </w:r>
      <w:r>
        <w:rPr>
          <w:color w:val="231F20"/>
          <w:w w:val="105"/>
        </w:rPr>
        <w:t>cầu</w:t>
      </w:r>
      <w:r>
        <w:rPr>
          <w:color w:val="231F20"/>
          <w:spacing w:val="-12"/>
          <w:w w:val="105"/>
        </w:rPr>
        <w:t> </w:t>
      </w:r>
      <w:r>
        <w:rPr>
          <w:color w:val="231F20"/>
          <w:w w:val="105"/>
        </w:rPr>
        <w:t>vãng</w:t>
      </w:r>
      <w:r>
        <w:rPr>
          <w:color w:val="231F20"/>
          <w:spacing w:val="-12"/>
          <w:w w:val="105"/>
        </w:rPr>
        <w:t> </w:t>
      </w:r>
      <w:r>
        <w:rPr>
          <w:color w:val="231F20"/>
          <w:w w:val="105"/>
        </w:rPr>
        <w:t>sinh, không</w:t>
      </w:r>
      <w:r>
        <w:rPr>
          <w:color w:val="231F20"/>
          <w:spacing w:val="-15"/>
          <w:w w:val="105"/>
        </w:rPr>
        <w:t> </w:t>
      </w:r>
      <w:r>
        <w:rPr>
          <w:color w:val="231F20"/>
          <w:w w:val="105"/>
        </w:rPr>
        <w:t>về</w:t>
      </w:r>
      <w:r>
        <w:rPr>
          <w:color w:val="231F20"/>
          <w:spacing w:val="-15"/>
          <w:w w:val="105"/>
        </w:rPr>
        <w:t> </w:t>
      </w:r>
      <w:r>
        <w:rPr>
          <w:color w:val="231F20"/>
          <w:w w:val="105"/>
        </w:rPr>
        <w:t>được</w:t>
      </w:r>
      <w:r>
        <w:rPr>
          <w:color w:val="231F20"/>
          <w:spacing w:val="-14"/>
          <w:w w:val="105"/>
        </w:rPr>
        <w:t> </w:t>
      </w:r>
      <w:r>
        <w:rPr>
          <w:color w:val="231F20"/>
          <w:w w:val="105"/>
        </w:rPr>
        <w:t>thế</w:t>
      </w:r>
      <w:r>
        <w:rPr>
          <w:color w:val="231F20"/>
          <w:spacing w:val="-14"/>
          <w:w w:val="105"/>
        </w:rPr>
        <w:t> </w:t>
      </w:r>
      <w:r>
        <w:rPr>
          <w:color w:val="231F20"/>
          <w:w w:val="105"/>
        </w:rPr>
        <w:t>giới</w:t>
      </w:r>
      <w:r>
        <w:rPr>
          <w:color w:val="231F20"/>
          <w:spacing w:val="-14"/>
          <w:w w:val="105"/>
        </w:rPr>
        <w:t> </w:t>
      </w:r>
      <w:r>
        <w:rPr>
          <w:color w:val="231F20"/>
          <w:w w:val="105"/>
        </w:rPr>
        <w:t>Tây</w:t>
      </w:r>
      <w:r>
        <w:rPr>
          <w:color w:val="231F20"/>
          <w:spacing w:val="-14"/>
          <w:w w:val="105"/>
        </w:rPr>
        <w:t> </w:t>
      </w:r>
      <w:r>
        <w:rPr>
          <w:color w:val="231F20"/>
          <w:w w:val="105"/>
        </w:rPr>
        <w:t>Phương</w:t>
      </w:r>
      <w:r>
        <w:rPr>
          <w:color w:val="231F20"/>
          <w:spacing w:val="-14"/>
          <w:w w:val="105"/>
        </w:rPr>
        <w:t> </w:t>
      </w:r>
      <w:r>
        <w:rPr>
          <w:color w:val="231F20"/>
          <w:w w:val="105"/>
        </w:rPr>
        <w:t>Cực</w:t>
      </w:r>
      <w:r>
        <w:rPr>
          <w:color w:val="231F20"/>
          <w:spacing w:val="-14"/>
          <w:w w:val="105"/>
        </w:rPr>
        <w:t> </w:t>
      </w:r>
      <w:r>
        <w:rPr>
          <w:color w:val="231F20"/>
          <w:w w:val="105"/>
        </w:rPr>
        <w:t>Lạc,</w:t>
      </w:r>
      <w:r>
        <w:rPr>
          <w:color w:val="231F20"/>
          <w:spacing w:val="-14"/>
          <w:w w:val="105"/>
        </w:rPr>
        <w:t> </w:t>
      </w:r>
      <w:r>
        <w:rPr>
          <w:color w:val="231F20"/>
          <w:w w:val="105"/>
        </w:rPr>
        <w:t>là</w:t>
      </w:r>
      <w:r>
        <w:rPr>
          <w:color w:val="231F20"/>
          <w:spacing w:val="-14"/>
          <w:w w:val="105"/>
        </w:rPr>
        <w:t> </w:t>
      </w:r>
      <w:r>
        <w:rPr>
          <w:color w:val="231F20"/>
          <w:w w:val="105"/>
        </w:rPr>
        <w:t>hàm</w:t>
      </w:r>
      <w:r>
        <w:rPr>
          <w:color w:val="231F20"/>
          <w:spacing w:val="-14"/>
          <w:w w:val="105"/>
        </w:rPr>
        <w:t> </w:t>
      </w:r>
      <w:r>
        <w:rPr>
          <w:color w:val="231F20"/>
          <w:w w:val="105"/>
        </w:rPr>
        <w:t>oan,</w:t>
      </w:r>
      <w:r>
        <w:rPr>
          <w:color w:val="231F20"/>
          <w:spacing w:val="-14"/>
          <w:w w:val="105"/>
        </w:rPr>
        <w:t> </w:t>
      </w:r>
      <w:r>
        <w:rPr>
          <w:color w:val="231F20"/>
          <w:w w:val="105"/>
        </w:rPr>
        <w:t>là </w:t>
      </w:r>
      <w:r>
        <w:rPr>
          <w:color w:val="231F20"/>
          <w:w w:val="110"/>
        </w:rPr>
        <w:t>sai</w:t>
      </w:r>
      <w:r>
        <w:rPr>
          <w:color w:val="231F20"/>
          <w:spacing w:val="-17"/>
          <w:w w:val="110"/>
        </w:rPr>
        <w:t> </w:t>
      </w:r>
      <w:r>
        <w:rPr>
          <w:color w:val="231F20"/>
          <w:w w:val="110"/>
        </w:rPr>
        <w:t>lầm</w:t>
      </w:r>
      <w:r>
        <w:rPr>
          <w:color w:val="231F20"/>
          <w:spacing w:val="-16"/>
          <w:w w:val="110"/>
        </w:rPr>
        <w:t> </w:t>
      </w:r>
      <w:r>
        <w:rPr>
          <w:color w:val="231F20"/>
          <w:w w:val="110"/>
        </w:rPr>
        <w:t>đấy!</w:t>
      </w:r>
      <w:r>
        <w:rPr>
          <w:color w:val="231F20"/>
          <w:spacing w:val="-16"/>
          <w:w w:val="110"/>
        </w:rPr>
        <w:t> </w:t>
      </w:r>
      <w:r>
        <w:rPr>
          <w:color w:val="231F20"/>
          <w:w w:val="110"/>
        </w:rPr>
        <w:t>Trong</w:t>
      </w:r>
      <w:r>
        <w:rPr>
          <w:color w:val="231F20"/>
          <w:spacing w:val="-17"/>
          <w:w w:val="110"/>
        </w:rPr>
        <w:t> </w:t>
      </w:r>
      <w:r>
        <w:rPr>
          <w:color w:val="231F20"/>
          <w:w w:val="110"/>
        </w:rPr>
        <w:t>một</w:t>
      </w:r>
      <w:r>
        <w:rPr>
          <w:color w:val="231F20"/>
          <w:spacing w:val="-16"/>
          <w:w w:val="110"/>
        </w:rPr>
        <w:t> </w:t>
      </w:r>
      <w:r>
        <w:rPr>
          <w:color w:val="231F20"/>
          <w:w w:val="110"/>
        </w:rPr>
        <w:t>đời,</w:t>
      </w:r>
      <w:r>
        <w:rPr>
          <w:color w:val="231F20"/>
          <w:spacing w:val="-16"/>
          <w:w w:val="110"/>
        </w:rPr>
        <w:t> </w:t>
      </w:r>
      <w:r>
        <w:rPr>
          <w:color w:val="231F20"/>
          <w:w w:val="110"/>
        </w:rPr>
        <w:t>sai</w:t>
      </w:r>
      <w:r>
        <w:rPr>
          <w:color w:val="231F20"/>
          <w:spacing w:val="-16"/>
          <w:w w:val="110"/>
        </w:rPr>
        <w:t> </w:t>
      </w:r>
      <w:r>
        <w:rPr>
          <w:color w:val="231F20"/>
          <w:w w:val="110"/>
        </w:rPr>
        <w:t>lầm</w:t>
      </w:r>
      <w:r>
        <w:rPr>
          <w:color w:val="231F20"/>
          <w:spacing w:val="-17"/>
          <w:w w:val="110"/>
        </w:rPr>
        <w:t> </w:t>
      </w:r>
      <w:r>
        <w:rPr>
          <w:color w:val="231F20"/>
          <w:w w:val="110"/>
        </w:rPr>
        <w:t>lớn</w:t>
      </w:r>
      <w:r>
        <w:rPr>
          <w:color w:val="231F20"/>
          <w:spacing w:val="-16"/>
          <w:w w:val="110"/>
        </w:rPr>
        <w:t> </w:t>
      </w:r>
      <w:r>
        <w:rPr>
          <w:color w:val="231F20"/>
          <w:w w:val="110"/>
        </w:rPr>
        <w:t>nhất</w:t>
      </w:r>
      <w:r>
        <w:rPr>
          <w:color w:val="231F20"/>
          <w:spacing w:val="-16"/>
          <w:w w:val="110"/>
        </w:rPr>
        <w:t> </w:t>
      </w:r>
      <w:r>
        <w:rPr>
          <w:color w:val="231F20"/>
          <w:w w:val="110"/>
        </w:rPr>
        <w:t>của</w:t>
      </w:r>
      <w:r>
        <w:rPr>
          <w:color w:val="231F20"/>
          <w:spacing w:val="-17"/>
          <w:w w:val="110"/>
        </w:rPr>
        <w:t> </w:t>
      </w:r>
      <w:r>
        <w:rPr>
          <w:color w:val="231F20"/>
          <w:w w:val="110"/>
        </w:rPr>
        <w:t>quý</w:t>
      </w:r>
      <w:r>
        <w:rPr>
          <w:color w:val="231F20"/>
          <w:spacing w:val="-16"/>
          <w:w w:val="110"/>
        </w:rPr>
        <w:t> </w:t>
      </w:r>
      <w:r>
        <w:rPr>
          <w:color w:val="231F20"/>
          <w:w w:val="110"/>
        </w:rPr>
        <w:t>vị</w:t>
      </w:r>
      <w:r>
        <w:rPr>
          <w:color w:val="231F20"/>
          <w:spacing w:val="-16"/>
          <w:w w:val="110"/>
        </w:rPr>
        <w:t> </w:t>
      </w:r>
      <w:r>
        <w:rPr>
          <w:color w:val="231F20"/>
          <w:spacing w:val="-5"/>
          <w:w w:val="110"/>
        </w:rPr>
        <w:t>là</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5"/>
      </w:pPr>
      <w:r>
        <w:rPr>
          <w:color w:val="231F20"/>
          <w:w w:val="105"/>
        </w:rPr>
        <w:t>như</w:t>
      </w:r>
      <w:r>
        <w:rPr>
          <w:color w:val="231F20"/>
          <w:spacing w:val="-5"/>
          <w:w w:val="105"/>
        </w:rPr>
        <w:t> </w:t>
      </w:r>
      <w:r>
        <w:rPr>
          <w:color w:val="231F20"/>
          <w:w w:val="105"/>
        </w:rPr>
        <w:t>vậy,</w:t>
      </w:r>
      <w:r>
        <w:rPr>
          <w:color w:val="231F20"/>
          <w:spacing w:val="-5"/>
          <w:w w:val="105"/>
        </w:rPr>
        <w:t> </w:t>
      </w:r>
      <w:r>
        <w:rPr>
          <w:color w:val="231F20"/>
          <w:w w:val="105"/>
        </w:rPr>
        <w:t>những</w:t>
      </w:r>
      <w:r>
        <w:rPr>
          <w:color w:val="231F20"/>
          <w:spacing w:val="-5"/>
          <w:w w:val="105"/>
        </w:rPr>
        <w:t> </w:t>
      </w:r>
      <w:r>
        <w:rPr>
          <w:color w:val="231F20"/>
          <w:w w:val="105"/>
        </w:rPr>
        <w:t>việc</w:t>
      </w:r>
      <w:r>
        <w:rPr>
          <w:color w:val="231F20"/>
          <w:spacing w:val="-5"/>
          <w:w w:val="105"/>
        </w:rPr>
        <w:t> </w:t>
      </w:r>
      <w:r>
        <w:rPr>
          <w:color w:val="231F20"/>
          <w:w w:val="105"/>
        </w:rPr>
        <w:t>khác</w:t>
      </w:r>
      <w:r>
        <w:rPr>
          <w:color w:val="231F20"/>
          <w:spacing w:val="-5"/>
          <w:w w:val="105"/>
        </w:rPr>
        <w:t> </w:t>
      </w:r>
      <w:r>
        <w:rPr>
          <w:color w:val="231F20"/>
          <w:w w:val="105"/>
        </w:rPr>
        <w:t>chỉ</w:t>
      </w:r>
      <w:r>
        <w:rPr>
          <w:color w:val="231F20"/>
          <w:spacing w:val="-5"/>
          <w:w w:val="105"/>
        </w:rPr>
        <w:t> </w:t>
      </w:r>
      <w:r>
        <w:rPr>
          <w:color w:val="231F20"/>
          <w:w w:val="105"/>
        </w:rPr>
        <w:t>là</w:t>
      </w:r>
      <w:r>
        <w:rPr>
          <w:color w:val="231F20"/>
          <w:spacing w:val="-5"/>
          <w:w w:val="105"/>
        </w:rPr>
        <w:t> </w:t>
      </w:r>
      <w:r>
        <w:rPr>
          <w:color w:val="231F20"/>
          <w:w w:val="105"/>
        </w:rPr>
        <w:t>chuyện</w:t>
      </w:r>
      <w:r>
        <w:rPr>
          <w:color w:val="231F20"/>
          <w:spacing w:val="-5"/>
          <w:w w:val="105"/>
        </w:rPr>
        <w:t> </w:t>
      </w:r>
      <w:r>
        <w:rPr>
          <w:color w:val="231F20"/>
          <w:w w:val="105"/>
        </w:rPr>
        <w:t>nhỏ</w:t>
      </w:r>
      <w:r>
        <w:rPr>
          <w:color w:val="231F20"/>
          <w:spacing w:val="-5"/>
          <w:w w:val="105"/>
        </w:rPr>
        <w:t> </w:t>
      </w:r>
      <w:r>
        <w:rPr>
          <w:color w:val="231F20"/>
          <w:w w:val="105"/>
        </w:rPr>
        <w:t>thôi.</w:t>
      </w:r>
      <w:r>
        <w:rPr>
          <w:color w:val="231F20"/>
          <w:spacing w:val="-5"/>
          <w:w w:val="105"/>
        </w:rPr>
        <w:t> </w:t>
      </w:r>
      <w:r>
        <w:rPr>
          <w:color w:val="231F20"/>
          <w:w w:val="105"/>
        </w:rPr>
        <w:t>Điều</w:t>
      </w:r>
      <w:r>
        <w:rPr>
          <w:color w:val="231F20"/>
          <w:spacing w:val="-5"/>
          <w:w w:val="105"/>
        </w:rPr>
        <w:t> </w:t>
      </w:r>
      <w:r>
        <w:rPr>
          <w:color w:val="231F20"/>
          <w:w w:val="105"/>
        </w:rPr>
        <w:t>này, chẳng thể không biết.</w:t>
      </w:r>
    </w:p>
    <w:p>
      <w:pPr>
        <w:spacing w:line="307" w:lineRule="auto" w:before="110"/>
        <w:ind w:left="103" w:right="402" w:firstLine="453"/>
        <w:jc w:val="both"/>
        <w:rPr>
          <w:sz w:val="34"/>
        </w:rPr>
      </w:pPr>
      <w:r>
        <w:rPr>
          <w:color w:val="231F20"/>
          <w:w w:val="105"/>
          <w:sz w:val="34"/>
        </w:rPr>
        <w:t>Đoạn</w:t>
      </w:r>
      <w:r>
        <w:rPr>
          <w:color w:val="231F20"/>
          <w:spacing w:val="-23"/>
          <w:w w:val="105"/>
          <w:sz w:val="34"/>
        </w:rPr>
        <w:t> </w:t>
      </w:r>
      <w:r>
        <w:rPr>
          <w:color w:val="231F20"/>
          <w:w w:val="105"/>
          <w:sz w:val="34"/>
        </w:rPr>
        <w:t>kế</w:t>
      </w:r>
      <w:r>
        <w:rPr>
          <w:color w:val="231F20"/>
          <w:spacing w:val="-22"/>
          <w:w w:val="105"/>
          <w:sz w:val="34"/>
        </w:rPr>
        <w:t> </w:t>
      </w:r>
      <w:r>
        <w:rPr>
          <w:color w:val="231F20"/>
          <w:w w:val="105"/>
          <w:sz w:val="34"/>
        </w:rPr>
        <w:t>tiếp</w:t>
      </w:r>
      <w:r>
        <w:rPr>
          <w:color w:val="231F20"/>
          <w:spacing w:val="-22"/>
          <w:w w:val="105"/>
          <w:sz w:val="34"/>
        </w:rPr>
        <w:t> </w:t>
      </w:r>
      <w:r>
        <w:rPr>
          <w:color w:val="231F20"/>
          <w:w w:val="105"/>
          <w:sz w:val="34"/>
        </w:rPr>
        <w:t>nói:</w:t>
      </w:r>
      <w:r>
        <w:rPr>
          <w:color w:val="231F20"/>
          <w:spacing w:val="-23"/>
          <w:w w:val="105"/>
          <w:sz w:val="34"/>
        </w:rPr>
        <w:t> </w:t>
      </w:r>
      <w:r>
        <w:rPr>
          <w:i/>
          <w:color w:val="231F20"/>
          <w:w w:val="105"/>
          <w:sz w:val="34"/>
        </w:rPr>
        <w:t>“Thượng</w:t>
      </w:r>
      <w:r>
        <w:rPr>
          <w:i/>
          <w:color w:val="231F20"/>
          <w:spacing w:val="-22"/>
          <w:w w:val="105"/>
          <w:sz w:val="34"/>
        </w:rPr>
        <w:t> </w:t>
      </w:r>
      <w:r>
        <w:rPr>
          <w:i/>
          <w:color w:val="231F20"/>
          <w:w w:val="105"/>
          <w:sz w:val="34"/>
        </w:rPr>
        <w:t>đệ</w:t>
      </w:r>
      <w:r>
        <w:rPr>
          <w:i/>
          <w:color w:val="231F20"/>
          <w:spacing w:val="-22"/>
          <w:w w:val="105"/>
          <w:sz w:val="34"/>
        </w:rPr>
        <w:t> </w:t>
      </w:r>
      <w:r>
        <w:rPr>
          <w:i/>
          <w:color w:val="231F20"/>
          <w:w w:val="105"/>
          <w:sz w:val="34"/>
        </w:rPr>
        <w:t>lục</w:t>
      </w:r>
      <w:r>
        <w:rPr>
          <w:i/>
          <w:color w:val="231F20"/>
          <w:spacing w:val="-23"/>
          <w:w w:val="105"/>
          <w:sz w:val="34"/>
        </w:rPr>
        <w:t> </w:t>
      </w:r>
      <w:r>
        <w:rPr>
          <w:i/>
          <w:color w:val="231F20"/>
          <w:w w:val="105"/>
          <w:sz w:val="34"/>
        </w:rPr>
        <w:t>môn</w:t>
      </w:r>
      <w:r>
        <w:rPr>
          <w:i/>
          <w:color w:val="231F20"/>
          <w:spacing w:val="-22"/>
          <w:w w:val="105"/>
          <w:sz w:val="34"/>
        </w:rPr>
        <w:t> </w:t>
      </w:r>
      <w:r>
        <w:rPr>
          <w:i/>
          <w:color w:val="231F20"/>
          <w:w w:val="105"/>
          <w:sz w:val="34"/>
        </w:rPr>
        <w:t>trung</w:t>
      </w:r>
      <w:r>
        <w:rPr>
          <w:i/>
          <w:color w:val="231F20"/>
          <w:spacing w:val="-22"/>
          <w:w w:val="105"/>
          <w:sz w:val="34"/>
        </w:rPr>
        <w:t> </w:t>
      </w:r>
      <w:r>
        <w:rPr>
          <w:i/>
          <w:color w:val="231F20"/>
          <w:w w:val="105"/>
          <w:sz w:val="34"/>
        </w:rPr>
        <w:t>dĩ</w:t>
      </w:r>
      <w:r>
        <w:rPr>
          <w:i/>
          <w:color w:val="231F20"/>
          <w:spacing w:val="-23"/>
          <w:w w:val="105"/>
          <w:sz w:val="34"/>
        </w:rPr>
        <w:t> </w:t>
      </w:r>
      <w:r>
        <w:rPr>
          <w:i/>
          <w:color w:val="231F20"/>
          <w:w w:val="105"/>
          <w:sz w:val="34"/>
        </w:rPr>
        <w:t>minh</w:t>
      </w:r>
      <w:r>
        <w:rPr>
          <w:i/>
          <w:color w:val="231F20"/>
          <w:spacing w:val="-22"/>
          <w:w w:val="105"/>
          <w:sz w:val="34"/>
        </w:rPr>
        <w:t> </w:t>
      </w:r>
      <w:r>
        <w:rPr>
          <w:i/>
          <w:color w:val="231F20"/>
          <w:w w:val="105"/>
          <w:sz w:val="34"/>
        </w:rPr>
        <w:t>nhất nhất quang trung xuất tam thập lục bách thiên ức Phật, thị vi</w:t>
      </w:r>
      <w:r>
        <w:rPr>
          <w:i/>
          <w:color w:val="231F20"/>
          <w:spacing w:val="-1"/>
          <w:w w:val="105"/>
          <w:sz w:val="34"/>
        </w:rPr>
        <w:t> </w:t>
      </w:r>
      <w:r>
        <w:rPr>
          <w:i/>
          <w:color w:val="231F20"/>
          <w:w w:val="105"/>
          <w:sz w:val="34"/>
        </w:rPr>
        <w:t>tế</w:t>
      </w:r>
      <w:r>
        <w:rPr>
          <w:i/>
          <w:color w:val="231F20"/>
          <w:spacing w:val="-1"/>
          <w:w w:val="105"/>
          <w:sz w:val="34"/>
        </w:rPr>
        <w:t> </w:t>
      </w:r>
      <w:r>
        <w:rPr>
          <w:i/>
          <w:color w:val="231F20"/>
          <w:w w:val="105"/>
          <w:sz w:val="34"/>
        </w:rPr>
        <w:t>tương dung môn bỉ</w:t>
      </w:r>
      <w:r>
        <w:rPr>
          <w:i/>
          <w:color w:val="231F20"/>
          <w:spacing w:val="-1"/>
          <w:w w:val="105"/>
          <w:sz w:val="34"/>
        </w:rPr>
        <w:t> </w:t>
      </w:r>
      <w:r>
        <w:rPr>
          <w:i/>
          <w:color w:val="231F20"/>
          <w:w w:val="105"/>
          <w:sz w:val="34"/>
        </w:rPr>
        <w:t>nãi</w:t>
      </w:r>
      <w:r>
        <w:rPr>
          <w:i/>
          <w:color w:val="231F20"/>
          <w:spacing w:val="-1"/>
          <w:w w:val="105"/>
          <w:sz w:val="34"/>
        </w:rPr>
        <w:t> </w:t>
      </w:r>
      <w:r>
        <w:rPr>
          <w:i/>
          <w:color w:val="231F20"/>
          <w:w w:val="105"/>
          <w:sz w:val="34"/>
        </w:rPr>
        <w:t>nhất trùng chi</w:t>
      </w:r>
      <w:r>
        <w:rPr>
          <w:i/>
          <w:color w:val="231F20"/>
          <w:spacing w:val="-1"/>
          <w:w w:val="105"/>
          <w:sz w:val="34"/>
        </w:rPr>
        <w:t> </w:t>
      </w:r>
      <w:r>
        <w:rPr>
          <w:i/>
          <w:color w:val="231F20"/>
          <w:w w:val="105"/>
          <w:sz w:val="34"/>
        </w:rPr>
        <w:t>tương tức</w:t>
      </w:r>
      <w:r>
        <w:rPr>
          <w:i/>
          <w:color w:val="231F20"/>
          <w:spacing w:val="-1"/>
          <w:w w:val="105"/>
          <w:sz w:val="34"/>
        </w:rPr>
        <w:t> </w:t>
      </w:r>
      <w:r>
        <w:rPr>
          <w:i/>
          <w:color w:val="231F20"/>
          <w:w w:val="105"/>
          <w:sz w:val="34"/>
        </w:rPr>
        <w:t>tương dung. Cánh vi kỳ tiền hậu chi kinh văn, tắc khả quảng hiển trùng</w:t>
      </w:r>
      <w:r>
        <w:rPr>
          <w:i/>
          <w:color w:val="231F20"/>
          <w:spacing w:val="-18"/>
          <w:w w:val="105"/>
          <w:sz w:val="34"/>
        </w:rPr>
        <w:t> </w:t>
      </w:r>
      <w:r>
        <w:rPr>
          <w:i/>
          <w:color w:val="231F20"/>
          <w:w w:val="105"/>
          <w:sz w:val="34"/>
        </w:rPr>
        <w:t>trùng</w:t>
      </w:r>
      <w:r>
        <w:rPr>
          <w:i/>
          <w:color w:val="231F20"/>
          <w:spacing w:val="-18"/>
          <w:w w:val="105"/>
          <w:sz w:val="34"/>
        </w:rPr>
        <w:t> </w:t>
      </w:r>
      <w:r>
        <w:rPr>
          <w:i/>
          <w:color w:val="231F20"/>
          <w:w w:val="105"/>
          <w:sz w:val="34"/>
        </w:rPr>
        <w:t>vô</w:t>
      </w:r>
      <w:r>
        <w:rPr>
          <w:i/>
          <w:color w:val="231F20"/>
          <w:spacing w:val="-19"/>
          <w:w w:val="105"/>
          <w:sz w:val="34"/>
        </w:rPr>
        <w:t> </w:t>
      </w:r>
      <w:r>
        <w:rPr>
          <w:i/>
          <w:color w:val="231F20"/>
          <w:w w:val="105"/>
          <w:sz w:val="34"/>
        </w:rPr>
        <w:t>tận</w:t>
      </w:r>
      <w:r>
        <w:rPr>
          <w:i/>
          <w:color w:val="231F20"/>
          <w:spacing w:val="-18"/>
          <w:w w:val="105"/>
          <w:sz w:val="34"/>
        </w:rPr>
        <w:t> </w:t>
      </w:r>
      <w:r>
        <w:rPr>
          <w:i/>
          <w:color w:val="231F20"/>
          <w:w w:val="105"/>
          <w:sz w:val="34"/>
        </w:rPr>
        <w:t>chi</w:t>
      </w:r>
      <w:r>
        <w:rPr>
          <w:i/>
          <w:color w:val="231F20"/>
          <w:spacing w:val="-19"/>
          <w:w w:val="105"/>
          <w:sz w:val="34"/>
        </w:rPr>
        <w:t> </w:t>
      </w:r>
      <w:r>
        <w:rPr>
          <w:i/>
          <w:color w:val="231F20"/>
          <w:w w:val="105"/>
          <w:sz w:val="34"/>
        </w:rPr>
        <w:t>tương</w:t>
      </w:r>
      <w:r>
        <w:rPr>
          <w:i/>
          <w:color w:val="231F20"/>
          <w:spacing w:val="-18"/>
          <w:w w:val="105"/>
          <w:sz w:val="34"/>
        </w:rPr>
        <w:t> </w:t>
      </w:r>
      <w:r>
        <w:rPr>
          <w:i/>
          <w:color w:val="231F20"/>
          <w:w w:val="105"/>
          <w:sz w:val="34"/>
        </w:rPr>
        <w:t>tức</w:t>
      </w:r>
      <w:r>
        <w:rPr>
          <w:i/>
          <w:color w:val="231F20"/>
          <w:spacing w:val="-19"/>
          <w:w w:val="105"/>
          <w:sz w:val="34"/>
        </w:rPr>
        <w:t> </w:t>
      </w:r>
      <w:r>
        <w:rPr>
          <w:i/>
          <w:color w:val="231F20"/>
          <w:w w:val="105"/>
          <w:sz w:val="34"/>
        </w:rPr>
        <w:t>tương</w:t>
      </w:r>
      <w:r>
        <w:rPr>
          <w:i/>
          <w:color w:val="231F20"/>
          <w:spacing w:val="-18"/>
          <w:w w:val="105"/>
          <w:sz w:val="34"/>
        </w:rPr>
        <w:t> </w:t>
      </w:r>
      <w:r>
        <w:rPr>
          <w:i/>
          <w:color w:val="231F20"/>
          <w:w w:val="105"/>
          <w:sz w:val="34"/>
        </w:rPr>
        <w:t>nhập</w:t>
      </w:r>
      <w:r>
        <w:rPr>
          <w:i/>
          <w:color w:val="231F20"/>
          <w:spacing w:val="-19"/>
          <w:w w:val="105"/>
          <w:sz w:val="34"/>
        </w:rPr>
        <w:t> </w:t>
      </w:r>
      <w:r>
        <w:rPr>
          <w:i/>
          <w:color w:val="231F20"/>
          <w:w w:val="105"/>
          <w:sz w:val="34"/>
        </w:rPr>
        <w:t>chi</w:t>
      </w:r>
      <w:r>
        <w:rPr>
          <w:i/>
          <w:color w:val="231F20"/>
          <w:spacing w:val="-19"/>
          <w:w w:val="105"/>
          <w:sz w:val="34"/>
        </w:rPr>
        <w:t> </w:t>
      </w:r>
      <w:r>
        <w:rPr>
          <w:i/>
          <w:color w:val="231F20"/>
          <w:w w:val="105"/>
          <w:sz w:val="34"/>
        </w:rPr>
        <w:t>diệu</w:t>
      </w:r>
      <w:r>
        <w:rPr>
          <w:i/>
          <w:color w:val="231F20"/>
          <w:spacing w:val="-19"/>
          <w:w w:val="105"/>
          <w:sz w:val="34"/>
        </w:rPr>
        <w:t> </w:t>
      </w:r>
      <w:r>
        <w:rPr>
          <w:i/>
          <w:color w:val="231F20"/>
          <w:w w:val="105"/>
          <w:sz w:val="34"/>
        </w:rPr>
        <w:t>nghĩa” </w:t>
      </w:r>
      <w:r>
        <w:rPr>
          <w:color w:val="231F20"/>
          <w:w w:val="105"/>
          <w:sz w:val="34"/>
        </w:rPr>
        <w:t>(Trong môn thứ 6 nêu trên đã nói rõ nghĩa trong mỗi một ánh sáng xuất ra ba mươi sáu trăm ngàn ức Phật, là môn Vi tế tương dung. Đó cũng chính là nghĩa một tầng tương tức tương</w:t>
      </w:r>
      <w:r>
        <w:rPr>
          <w:color w:val="231F20"/>
          <w:spacing w:val="-4"/>
          <w:w w:val="105"/>
          <w:sz w:val="34"/>
        </w:rPr>
        <w:t> </w:t>
      </w:r>
      <w:r>
        <w:rPr>
          <w:color w:val="231F20"/>
          <w:w w:val="105"/>
          <w:sz w:val="34"/>
        </w:rPr>
        <w:t>dung.</w:t>
      </w:r>
      <w:r>
        <w:rPr>
          <w:color w:val="231F20"/>
          <w:spacing w:val="-4"/>
          <w:w w:val="105"/>
          <w:sz w:val="34"/>
        </w:rPr>
        <w:t> </w:t>
      </w:r>
      <w:r>
        <w:rPr>
          <w:color w:val="231F20"/>
          <w:w w:val="105"/>
          <w:sz w:val="34"/>
        </w:rPr>
        <w:t>Kinh</w:t>
      </w:r>
      <w:r>
        <w:rPr>
          <w:color w:val="231F20"/>
          <w:spacing w:val="-4"/>
          <w:w w:val="105"/>
          <w:sz w:val="34"/>
        </w:rPr>
        <w:t> </w:t>
      </w:r>
      <w:r>
        <w:rPr>
          <w:color w:val="231F20"/>
          <w:w w:val="105"/>
          <w:sz w:val="34"/>
        </w:rPr>
        <w:t>văn</w:t>
      </w:r>
      <w:r>
        <w:rPr>
          <w:color w:val="231F20"/>
          <w:spacing w:val="-4"/>
          <w:w w:val="105"/>
          <w:sz w:val="34"/>
        </w:rPr>
        <w:t> </w:t>
      </w:r>
      <w:r>
        <w:rPr>
          <w:color w:val="231F20"/>
          <w:w w:val="105"/>
          <w:sz w:val="34"/>
        </w:rPr>
        <w:t>sau</w:t>
      </w:r>
      <w:r>
        <w:rPr>
          <w:color w:val="231F20"/>
          <w:spacing w:val="-4"/>
          <w:w w:val="105"/>
          <w:sz w:val="34"/>
        </w:rPr>
        <w:t> </w:t>
      </w:r>
      <w:r>
        <w:rPr>
          <w:color w:val="231F20"/>
          <w:w w:val="105"/>
          <w:sz w:val="34"/>
        </w:rPr>
        <w:t>lại</w:t>
      </w:r>
      <w:r>
        <w:rPr>
          <w:color w:val="231F20"/>
          <w:spacing w:val="-4"/>
          <w:w w:val="105"/>
          <w:sz w:val="34"/>
        </w:rPr>
        <w:t> </w:t>
      </w:r>
      <w:r>
        <w:rPr>
          <w:color w:val="231F20"/>
          <w:w w:val="105"/>
          <w:sz w:val="34"/>
        </w:rPr>
        <w:t>càng</w:t>
      </w:r>
      <w:r>
        <w:rPr>
          <w:color w:val="231F20"/>
          <w:spacing w:val="-4"/>
          <w:w w:val="105"/>
          <w:sz w:val="34"/>
        </w:rPr>
        <w:t> </w:t>
      </w:r>
      <w:r>
        <w:rPr>
          <w:color w:val="231F20"/>
          <w:w w:val="105"/>
          <w:sz w:val="34"/>
        </w:rPr>
        <w:t>thấy</w:t>
      </w:r>
      <w:r>
        <w:rPr>
          <w:color w:val="231F20"/>
          <w:spacing w:val="-4"/>
          <w:w w:val="105"/>
          <w:sz w:val="34"/>
        </w:rPr>
        <w:t> </w:t>
      </w:r>
      <w:r>
        <w:rPr>
          <w:color w:val="231F20"/>
          <w:w w:val="105"/>
          <w:sz w:val="34"/>
        </w:rPr>
        <w:t>rõ</w:t>
      </w:r>
      <w:r>
        <w:rPr>
          <w:color w:val="231F20"/>
          <w:spacing w:val="-4"/>
          <w:w w:val="105"/>
          <w:sz w:val="34"/>
        </w:rPr>
        <w:t> </w:t>
      </w:r>
      <w:r>
        <w:rPr>
          <w:color w:val="231F20"/>
          <w:w w:val="105"/>
          <w:sz w:val="34"/>
        </w:rPr>
        <w:t>diệu</w:t>
      </w:r>
      <w:r>
        <w:rPr>
          <w:color w:val="231F20"/>
          <w:spacing w:val="-4"/>
          <w:w w:val="105"/>
          <w:sz w:val="34"/>
        </w:rPr>
        <w:t> </w:t>
      </w:r>
      <w:r>
        <w:rPr>
          <w:color w:val="231F20"/>
          <w:w w:val="105"/>
          <w:sz w:val="34"/>
        </w:rPr>
        <w:t>nghĩa</w:t>
      </w:r>
      <w:r>
        <w:rPr>
          <w:color w:val="231F20"/>
          <w:spacing w:val="-4"/>
          <w:w w:val="105"/>
          <w:sz w:val="34"/>
        </w:rPr>
        <w:t> </w:t>
      </w:r>
      <w:r>
        <w:rPr>
          <w:color w:val="231F20"/>
          <w:w w:val="105"/>
          <w:sz w:val="34"/>
        </w:rPr>
        <w:t>tương tức tương nhập trùng trùng vô tận).</w:t>
      </w:r>
    </w:p>
    <w:p>
      <w:pPr>
        <w:pStyle w:val="BodyText"/>
        <w:spacing w:line="307" w:lineRule="auto" w:before="97"/>
        <w:ind w:left="103" w:right="405" w:firstLine="453"/>
      </w:pPr>
      <w:r>
        <w:rPr>
          <w:color w:val="231F20"/>
          <w:w w:val="105"/>
        </w:rPr>
        <w:t>Đúng</w:t>
      </w:r>
      <w:r>
        <w:rPr>
          <w:color w:val="231F20"/>
          <w:spacing w:val="-21"/>
          <w:w w:val="105"/>
        </w:rPr>
        <w:t> </w:t>
      </w:r>
      <w:r>
        <w:rPr>
          <w:color w:val="231F20"/>
          <w:w w:val="105"/>
        </w:rPr>
        <w:t>là</w:t>
      </w:r>
      <w:r>
        <w:rPr>
          <w:color w:val="231F20"/>
          <w:spacing w:val="-22"/>
          <w:w w:val="105"/>
        </w:rPr>
        <w:t> </w:t>
      </w:r>
      <w:r>
        <w:rPr>
          <w:color w:val="231F20"/>
          <w:w w:val="105"/>
        </w:rPr>
        <w:t>thâm</w:t>
      </w:r>
      <w:r>
        <w:rPr>
          <w:color w:val="231F20"/>
          <w:spacing w:val="-22"/>
          <w:w w:val="105"/>
        </w:rPr>
        <w:t> </w:t>
      </w:r>
      <w:r>
        <w:rPr>
          <w:color w:val="231F20"/>
          <w:w w:val="105"/>
        </w:rPr>
        <w:t>sâu</w:t>
      </w:r>
      <w:r>
        <w:rPr>
          <w:color w:val="231F20"/>
          <w:spacing w:val="-21"/>
          <w:w w:val="105"/>
        </w:rPr>
        <w:t> </w:t>
      </w:r>
      <w:r>
        <w:rPr>
          <w:color w:val="231F20"/>
          <w:w w:val="105"/>
        </w:rPr>
        <w:t>không</w:t>
      </w:r>
      <w:r>
        <w:rPr>
          <w:color w:val="231F20"/>
          <w:spacing w:val="-22"/>
          <w:w w:val="105"/>
        </w:rPr>
        <w:t> </w:t>
      </w:r>
      <w:r>
        <w:rPr>
          <w:color w:val="231F20"/>
          <w:w w:val="105"/>
        </w:rPr>
        <w:t>đáy,</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phải</w:t>
      </w:r>
      <w:r>
        <w:rPr>
          <w:color w:val="231F20"/>
          <w:spacing w:val="-22"/>
          <w:w w:val="105"/>
        </w:rPr>
        <w:t> </w:t>
      </w:r>
      <w:r>
        <w:rPr>
          <w:color w:val="231F20"/>
          <w:w w:val="105"/>
        </w:rPr>
        <w:t>lãnh</w:t>
      </w:r>
      <w:r>
        <w:rPr>
          <w:color w:val="231F20"/>
          <w:spacing w:val="-22"/>
          <w:w w:val="105"/>
        </w:rPr>
        <w:t> </w:t>
      </w:r>
      <w:r>
        <w:rPr>
          <w:color w:val="231F20"/>
          <w:w w:val="105"/>
        </w:rPr>
        <w:t>hội</w:t>
      </w:r>
      <w:r>
        <w:rPr>
          <w:color w:val="231F20"/>
          <w:spacing w:val="-22"/>
          <w:w w:val="105"/>
        </w:rPr>
        <w:t> </w:t>
      </w:r>
      <w:r>
        <w:rPr>
          <w:color w:val="231F20"/>
          <w:w w:val="105"/>
        </w:rPr>
        <w:t>được ý nghĩa này. Đây là chân tướng sự thật.</w:t>
      </w:r>
    </w:p>
    <w:p>
      <w:pPr>
        <w:spacing w:line="307" w:lineRule="auto" w:before="110"/>
        <w:ind w:left="103" w:right="403" w:firstLine="453"/>
        <w:jc w:val="both"/>
        <w:rPr>
          <w:sz w:val="34"/>
        </w:rPr>
      </w:pPr>
      <w:r>
        <w:rPr>
          <w:i/>
          <w:color w:val="231F20"/>
          <w:w w:val="105"/>
          <w:sz w:val="34"/>
        </w:rPr>
        <w:t>“A Di Đà Phật quốc trung hữu vô số bảo liên hoa, nhất nhất hoa trung phóng vô số quang, nhất nhất quang trung hữu</w:t>
      </w:r>
      <w:r>
        <w:rPr>
          <w:i/>
          <w:color w:val="231F20"/>
          <w:spacing w:val="-14"/>
          <w:w w:val="105"/>
          <w:sz w:val="34"/>
        </w:rPr>
        <w:t> </w:t>
      </w:r>
      <w:r>
        <w:rPr>
          <w:i/>
          <w:color w:val="231F20"/>
          <w:w w:val="105"/>
          <w:sz w:val="34"/>
        </w:rPr>
        <w:t>vô</w:t>
      </w:r>
      <w:r>
        <w:rPr>
          <w:i/>
          <w:color w:val="231F20"/>
          <w:spacing w:val="-14"/>
          <w:w w:val="105"/>
          <w:sz w:val="34"/>
        </w:rPr>
        <w:t> </w:t>
      </w:r>
      <w:r>
        <w:rPr>
          <w:i/>
          <w:color w:val="231F20"/>
          <w:w w:val="105"/>
          <w:sz w:val="34"/>
        </w:rPr>
        <w:t>số</w:t>
      </w:r>
      <w:r>
        <w:rPr>
          <w:i/>
          <w:color w:val="231F20"/>
          <w:spacing w:val="-14"/>
          <w:w w:val="105"/>
          <w:sz w:val="34"/>
        </w:rPr>
        <w:t> </w:t>
      </w:r>
      <w:r>
        <w:rPr>
          <w:i/>
          <w:color w:val="231F20"/>
          <w:w w:val="105"/>
          <w:sz w:val="34"/>
        </w:rPr>
        <w:t>Phật,</w:t>
      </w:r>
      <w:r>
        <w:rPr>
          <w:i/>
          <w:color w:val="231F20"/>
          <w:spacing w:val="-14"/>
          <w:w w:val="105"/>
          <w:sz w:val="34"/>
        </w:rPr>
        <w:t> </w:t>
      </w:r>
      <w:r>
        <w:rPr>
          <w:i/>
          <w:color w:val="231F20"/>
          <w:w w:val="105"/>
          <w:sz w:val="34"/>
        </w:rPr>
        <w:t>nhất</w:t>
      </w:r>
      <w:r>
        <w:rPr>
          <w:i/>
          <w:color w:val="231F20"/>
          <w:spacing w:val="-14"/>
          <w:w w:val="105"/>
          <w:sz w:val="34"/>
        </w:rPr>
        <w:t> </w:t>
      </w:r>
      <w:r>
        <w:rPr>
          <w:i/>
          <w:color w:val="231F20"/>
          <w:w w:val="105"/>
          <w:sz w:val="34"/>
        </w:rPr>
        <w:t>nhất</w:t>
      </w:r>
      <w:r>
        <w:rPr>
          <w:i/>
          <w:color w:val="231F20"/>
          <w:spacing w:val="-14"/>
          <w:w w:val="105"/>
          <w:sz w:val="34"/>
        </w:rPr>
        <w:t> </w:t>
      </w:r>
      <w:r>
        <w:rPr>
          <w:i/>
          <w:color w:val="231F20"/>
          <w:w w:val="105"/>
          <w:sz w:val="34"/>
        </w:rPr>
        <w:t>Phật</w:t>
      </w:r>
      <w:r>
        <w:rPr>
          <w:i/>
          <w:color w:val="231F20"/>
          <w:spacing w:val="-14"/>
          <w:w w:val="105"/>
          <w:sz w:val="34"/>
        </w:rPr>
        <w:t> </w:t>
      </w:r>
      <w:r>
        <w:rPr>
          <w:i/>
          <w:color w:val="231F20"/>
          <w:w w:val="105"/>
          <w:sz w:val="34"/>
        </w:rPr>
        <w:t>phóng</w:t>
      </w:r>
      <w:r>
        <w:rPr>
          <w:i/>
          <w:color w:val="231F20"/>
          <w:spacing w:val="-14"/>
          <w:w w:val="105"/>
          <w:sz w:val="34"/>
        </w:rPr>
        <w:t> </w:t>
      </w:r>
      <w:r>
        <w:rPr>
          <w:i/>
          <w:color w:val="231F20"/>
          <w:w w:val="105"/>
          <w:sz w:val="34"/>
        </w:rPr>
        <w:t>quang</w:t>
      </w:r>
      <w:r>
        <w:rPr>
          <w:i/>
          <w:color w:val="231F20"/>
          <w:spacing w:val="-14"/>
          <w:w w:val="105"/>
          <w:sz w:val="34"/>
        </w:rPr>
        <w:t> </w:t>
      </w:r>
      <w:r>
        <w:rPr>
          <w:i/>
          <w:color w:val="231F20"/>
          <w:w w:val="105"/>
          <w:sz w:val="34"/>
        </w:rPr>
        <w:t>thuyết</w:t>
      </w:r>
      <w:r>
        <w:rPr>
          <w:i/>
          <w:color w:val="231F20"/>
          <w:spacing w:val="-14"/>
          <w:w w:val="105"/>
          <w:sz w:val="34"/>
        </w:rPr>
        <w:t> </w:t>
      </w:r>
      <w:r>
        <w:rPr>
          <w:i/>
          <w:color w:val="231F20"/>
          <w:w w:val="105"/>
          <w:sz w:val="34"/>
        </w:rPr>
        <w:t>pháp</w:t>
      </w:r>
      <w:r>
        <w:rPr>
          <w:i/>
          <w:color w:val="231F20"/>
          <w:spacing w:val="-14"/>
          <w:w w:val="105"/>
          <w:sz w:val="34"/>
        </w:rPr>
        <w:t> </w:t>
      </w:r>
      <w:r>
        <w:rPr>
          <w:i/>
          <w:color w:val="231F20"/>
          <w:w w:val="105"/>
          <w:sz w:val="34"/>
        </w:rPr>
        <w:t>an </w:t>
      </w:r>
      <w:r>
        <w:rPr>
          <w:i/>
          <w:color w:val="231F20"/>
          <w:sz w:val="34"/>
        </w:rPr>
        <w:t>lập vô lượng chúng sinh ư Phật chính đạo” </w:t>
      </w:r>
      <w:r>
        <w:rPr>
          <w:color w:val="231F20"/>
          <w:sz w:val="34"/>
        </w:rPr>
        <w:t>(Trong nước Phật </w:t>
      </w:r>
      <w:r>
        <w:rPr>
          <w:color w:val="231F20"/>
          <w:w w:val="105"/>
          <w:sz w:val="34"/>
        </w:rPr>
        <w:t>A</w:t>
      </w:r>
      <w:r>
        <w:rPr>
          <w:color w:val="231F20"/>
          <w:spacing w:val="-6"/>
          <w:w w:val="105"/>
          <w:sz w:val="34"/>
        </w:rPr>
        <w:t> </w:t>
      </w:r>
      <w:r>
        <w:rPr>
          <w:color w:val="231F20"/>
          <w:w w:val="105"/>
          <w:sz w:val="34"/>
        </w:rPr>
        <w:t>Di</w:t>
      </w:r>
      <w:r>
        <w:rPr>
          <w:color w:val="231F20"/>
          <w:spacing w:val="-6"/>
          <w:w w:val="105"/>
          <w:sz w:val="34"/>
        </w:rPr>
        <w:t> </w:t>
      </w:r>
      <w:r>
        <w:rPr>
          <w:color w:val="231F20"/>
          <w:w w:val="105"/>
          <w:sz w:val="34"/>
        </w:rPr>
        <w:t>Đà</w:t>
      </w:r>
      <w:r>
        <w:rPr>
          <w:color w:val="231F20"/>
          <w:spacing w:val="-6"/>
          <w:w w:val="105"/>
          <w:sz w:val="34"/>
        </w:rPr>
        <w:t> </w:t>
      </w:r>
      <w:r>
        <w:rPr>
          <w:color w:val="231F20"/>
          <w:w w:val="105"/>
          <w:sz w:val="34"/>
        </w:rPr>
        <w:t>có</w:t>
      </w:r>
      <w:r>
        <w:rPr>
          <w:color w:val="231F20"/>
          <w:spacing w:val="-6"/>
          <w:w w:val="105"/>
          <w:sz w:val="34"/>
        </w:rPr>
        <w:t> </w:t>
      </w:r>
      <w:r>
        <w:rPr>
          <w:color w:val="231F20"/>
          <w:w w:val="105"/>
          <w:sz w:val="34"/>
        </w:rPr>
        <w:t>vô</w:t>
      </w:r>
      <w:r>
        <w:rPr>
          <w:color w:val="231F20"/>
          <w:spacing w:val="-6"/>
          <w:w w:val="105"/>
          <w:sz w:val="34"/>
        </w:rPr>
        <w:t> </w:t>
      </w:r>
      <w:r>
        <w:rPr>
          <w:color w:val="231F20"/>
          <w:w w:val="105"/>
          <w:sz w:val="34"/>
        </w:rPr>
        <w:t>số</w:t>
      </w:r>
      <w:r>
        <w:rPr>
          <w:color w:val="231F20"/>
          <w:spacing w:val="-6"/>
          <w:w w:val="105"/>
          <w:sz w:val="34"/>
        </w:rPr>
        <w:t> </w:t>
      </w:r>
      <w:r>
        <w:rPr>
          <w:color w:val="231F20"/>
          <w:w w:val="105"/>
          <w:sz w:val="34"/>
        </w:rPr>
        <w:t>hoa</w:t>
      </w:r>
      <w:r>
        <w:rPr>
          <w:color w:val="231F20"/>
          <w:spacing w:val="-6"/>
          <w:w w:val="105"/>
          <w:sz w:val="34"/>
        </w:rPr>
        <w:t> </w:t>
      </w:r>
      <w:r>
        <w:rPr>
          <w:color w:val="231F20"/>
          <w:w w:val="105"/>
          <w:sz w:val="34"/>
        </w:rPr>
        <w:t>sen</w:t>
      </w:r>
      <w:r>
        <w:rPr>
          <w:color w:val="231F20"/>
          <w:spacing w:val="-6"/>
          <w:w w:val="105"/>
          <w:sz w:val="34"/>
        </w:rPr>
        <w:t> </w:t>
      </w:r>
      <w:r>
        <w:rPr>
          <w:color w:val="231F20"/>
          <w:w w:val="105"/>
          <w:sz w:val="34"/>
        </w:rPr>
        <w:t>báu.</w:t>
      </w:r>
      <w:r>
        <w:rPr>
          <w:color w:val="231F20"/>
          <w:spacing w:val="-6"/>
          <w:w w:val="105"/>
          <w:sz w:val="34"/>
        </w:rPr>
        <w:t> </w:t>
      </w:r>
      <w:r>
        <w:rPr>
          <w:color w:val="231F20"/>
          <w:w w:val="105"/>
          <w:sz w:val="34"/>
        </w:rPr>
        <w:t>Trong</w:t>
      </w:r>
      <w:r>
        <w:rPr>
          <w:color w:val="231F20"/>
          <w:spacing w:val="-6"/>
          <w:w w:val="105"/>
          <w:sz w:val="34"/>
        </w:rPr>
        <w:t> </w:t>
      </w:r>
      <w:r>
        <w:rPr>
          <w:color w:val="231F20"/>
          <w:w w:val="105"/>
          <w:sz w:val="34"/>
        </w:rPr>
        <w:t>mỗi</w:t>
      </w:r>
      <w:r>
        <w:rPr>
          <w:color w:val="231F20"/>
          <w:spacing w:val="-6"/>
          <w:w w:val="105"/>
          <w:sz w:val="34"/>
        </w:rPr>
        <w:t> </w:t>
      </w:r>
      <w:r>
        <w:rPr>
          <w:color w:val="231F20"/>
          <w:w w:val="105"/>
          <w:sz w:val="34"/>
        </w:rPr>
        <w:t>một</w:t>
      </w:r>
      <w:r>
        <w:rPr>
          <w:color w:val="231F20"/>
          <w:spacing w:val="-6"/>
          <w:w w:val="105"/>
          <w:sz w:val="34"/>
        </w:rPr>
        <w:t> </w:t>
      </w:r>
      <w:r>
        <w:rPr>
          <w:color w:val="231F20"/>
          <w:w w:val="105"/>
          <w:sz w:val="34"/>
        </w:rPr>
        <w:t>hoa</w:t>
      </w:r>
      <w:r>
        <w:rPr>
          <w:color w:val="231F20"/>
          <w:spacing w:val="-6"/>
          <w:w w:val="105"/>
          <w:sz w:val="34"/>
        </w:rPr>
        <w:t> </w:t>
      </w:r>
      <w:r>
        <w:rPr>
          <w:color w:val="231F20"/>
          <w:w w:val="105"/>
          <w:sz w:val="34"/>
        </w:rPr>
        <w:t>phóng</w:t>
      </w:r>
      <w:r>
        <w:rPr>
          <w:color w:val="231F20"/>
          <w:spacing w:val="-6"/>
          <w:w w:val="105"/>
          <w:sz w:val="34"/>
        </w:rPr>
        <w:t> </w:t>
      </w:r>
      <w:r>
        <w:rPr>
          <w:color w:val="231F20"/>
          <w:w w:val="105"/>
          <w:sz w:val="34"/>
        </w:rPr>
        <w:t>ra vô số ánh sáng. Trong mỗi một ánh sáng hiện vô số Phật. Mỗi một vị Phật phóng ra ánh sáng thuyết pháp an lập cho chúng sinh ở Phật chính đạo).</w:t>
      </w:r>
    </w:p>
    <w:p>
      <w:pPr>
        <w:pStyle w:val="BodyText"/>
        <w:spacing w:line="307" w:lineRule="auto" w:before="100"/>
        <w:ind w:left="103" w:right="406" w:firstLine="453"/>
      </w:pPr>
      <w:r>
        <w:rPr>
          <w:color w:val="231F20"/>
          <w:w w:val="105"/>
        </w:rPr>
        <w:t>Đây</w:t>
      </w:r>
      <w:r>
        <w:rPr>
          <w:color w:val="231F20"/>
          <w:spacing w:val="-6"/>
          <w:w w:val="105"/>
        </w:rPr>
        <w:t> </w:t>
      </w:r>
      <w:r>
        <w:rPr>
          <w:color w:val="231F20"/>
          <w:w w:val="105"/>
        </w:rPr>
        <w:t>là</w:t>
      </w:r>
      <w:r>
        <w:rPr>
          <w:color w:val="231F20"/>
          <w:spacing w:val="-6"/>
          <w:w w:val="105"/>
        </w:rPr>
        <w:t> </w:t>
      </w:r>
      <w:r>
        <w:rPr>
          <w:color w:val="231F20"/>
          <w:w w:val="105"/>
        </w:rPr>
        <w:t>cảnh</w:t>
      </w:r>
      <w:r>
        <w:rPr>
          <w:color w:val="231F20"/>
          <w:spacing w:val="-6"/>
          <w:w w:val="105"/>
        </w:rPr>
        <w:t> </w:t>
      </w:r>
      <w:r>
        <w:rPr>
          <w:color w:val="231F20"/>
          <w:w w:val="105"/>
        </w:rPr>
        <w:t>giới</w:t>
      </w:r>
      <w:r>
        <w:rPr>
          <w:color w:val="231F20"/>
          <w:spacing w:val="-6"/>
          <w:w w:val="105"/>
        </w:rPr>
        <w:t> </w:t>
      </w:r>
      <w:r>
        <w:rPr>
          <w:color w:val="231F20"/>
          <w:w w:val="105"/>
        </w:rPr>
        <w:t>không</w:t>
      </w:r>
      <w:r>
        <w:rPr>
          <w:color w:val="231F20"/>
          <w:spacing w:val="-7"/>
          <w:w w:val="105"/>
        </w:rPr>
        <w:t> </w:t>
      </w:r>
      <w:r>
        <w:rPr>
          <w:color w:val="231F20"/>
          <w:w w:val="105"/>
        </w:rPr>
        <w:t>thể</w:t>
      </w:r>
      <w:r>
        <w:rPr>
          <w:color w:val="231F20"/>
          <w:spacing w:val="-6"/>
          <w:w w:val="105"/>
        </w:rPr>
        <w:t> </w:t>
      </w:r>
      <w:r>
        <w:rPr>
          <w:color w:val="231F20"/>
          <w:w w:val="105"/>
        </w:rPr>
        <w:t>nghĩ</w:t>
      </w:r>
      <w:r>
        <w:rPr>
          <w:color w:val="231F20"/>
          <w:spacing w:val="-6"/>
          <w:w w:val="105"/>
        </w:rPr>
        <w:t> </w:t>
      </w:r>
      <w:r>
        <w:rPr>
          <w:color w:val="231F20"/>
          <w:w w:val="105"/>
        </w:rPr>
        <w:t>bàn.</w:t>
      </w:r>
      <w:r>
        <w:rPr>
          <w:color w:val="231F20"/>
          <w:spacing w:val="-6"/>
          <w:w w:val="105"/>
        </w:rPr>
        <w:t> </w:t>
      </w:r>
      <w:r>
        <w:rPr>
          <w:color w:val="231F20"/>
          <w:w w:val="105"/>
        </w:rPr>
        <w:t>Không</w:t>
      </w:r>
      <w:r>
        <w:rPr>
          <w:color w:val="231F20"/>
          <w:spacing w:val="-6"/>
          <w:w w:val="105"/>
        </w:rPr>
        <w:t> </w:t>
      </w:r>
      <w:r>
        <w:rPr>
          <w:color w:val="231F20"/>
          <w:w w:val="105"/>
        </w:rPr>
        <w:t>cần</w:t>
      </w:r>
      <w:r>
        <w:rPr>
          <w:color w:val="231F20"/>
          <w:spacing w:val="-6"/>
          <w:w w:val="105"/>
        </w:rPr>
        <w:t> </w:t>
      </w:r>
      <w:r>
        <w:rPr>
          <w:color w:val="231F20"/>
          <w:w w:val="105"/>
        </w:rPr>
        <w:t>nói</w:t>
      </w:r>
      <w:r>
        <w:rPr>
          <w:color w:val="231F20"/>
          <w:spacing w:val="-6"/>
          <w:w w:val="105"/>
        </w:rPr>
        <w:t> </w:t>
      </w:r>
      <w:r>
        <w:rPr>
          <w:color w:val="231F20"/>
          <w:w w:val="105"/>
        </w:rPr>
        <w:t>đến những</w:t>
      </w:r>
      <w:r>
        <w:rPr>
          <w:color w:val="231F20"/>
          <w:spacing w:val="2"/>
          <w:w w:val="105"/>
        </w:rPr>
        <w:t> </w:t>
      </w:r>
      <w:r>
        <w:rPr>
          <w:color w:val="231F20"/>
          <w:w w:val="105"/>
        </w:rPr>
        <w:t>thứ</w:t>
      </w:r>
      <w:r>
        <w:rPr>
          <w:color w:val="231F20"/>
          <w:spacing w:val="3"/>
          <w:w w:val="105"/>
        </w:rPr>
        <w:t> </w:t>
      </w:r>
      <w:r>
        <w:rPr>
          <w:color w:val="231F20"/>
          <w:w w:val="105"/>
        </w:rPr>
        <w:t>khác</w:t>
      </w:r>
      <w:r>
        <w:rPr>
          <w:color w:val="231F20"/>
          <w:spacing w:val="4"/>
          <w:w w:val="105"/>
        </w:rPr>
        <w:t> </w:t>
      </w:r>
      <w:r>
        <w:rPr>
          <w:color w:val="231F20"/>
          <w:w w:val="105"/>
        </w:rPr>
        <w:t>ở</w:t>
      </w:r>
      <w:r>
        <w:rPr>
          <w:color w:val="231F20"/>
          <w:spacing w:val="3"/>
          <w:w w:val="105"/>
        </w:rPr>
        <w:t> </w:t>
      </w:r>
      <w:r>
        <w:rPr>
          <w:color w:val="231F20"/>
          <w:w w:val="105"/>
        </w:rPr>
        <w:t>thế</w:t>
      </w:r>
      <w:r>
        <w:rPr>
          <w:color w:val="231F20"/>
          <w:spacing w:val="2"/>
          <w:w w:val="105"/>
        </w:rPr>
        <w:t> </w:t>
      </w:r>
      <w:r>
        <w:rPr>
          <w:color w:val="231F20"/>
          <w:w w:val="105"/>
        </w:rPr>
        <w:t>giới</w:t>
      </w:r>
      <w:r>
        <w:rPr>
          <w:color w:val="231F20"/>
          <w:spacing w:val="4"/>
          <w:w w:val="105"/>
        </w:rPr>
        <w:t> </w:t>
      </w:r>
      <w:r>
        <w:rPr>
          <w:color w:val="231F20"/>
          <w:w w:val="105"/>
        </w:rPr>
        <w:t>Tây</w:t>
      </w:r>
      <w:r>
        <w:rPr>
          <w:color w:val="231F20"/>
          <w:spacing w:val="2"/>
          <w:w w:val="105"/>
        </w:rPr>
        <w:t> </w:t>
      </w:r>
      <w:r>
        <w:rPr>
          <w:color w:val="231F20"/>
          <w:w w:val="105"/>
        </w:rPr>
        <w:t>Phương</w:t>
      </w:r>
      <w:r>
        <w:rPr>
          <w:color w:val="231F20"/>
          <w:spacing w:val="3"/>
          <w:w w:val="105"/>
        </w:rPr>
        <w:t> </w:t>
      </w:r>
      <w:r>
        <w:rPr>
          <w:color w:val="231F20"/>
          <w:w w:val="105"/>
        </w:rPr>
        <w:t>Cực</w:t>
      </w:r>
      <w:r>
        <w:rPr>
          <w:color w:val="231F20"/>
          <w:spacing w:val="3"/>
          <w:w w:val="105"/>
        </w:rPr>
        <w:t> </w:t>
      </w:r>
      <w:r>
        <w:rPr>
          <w:color w:val="231F20"/>
          <w:w w:val="105"/>
        </w:rPr>
        <w:t>Lạc,</w:t>
      </w:r>
      <w:r>
        <w:rPr>
          <w:color w:val="231F20"/>
          <w:spacing w:val="2"/>
          <w:w w:val="105"/>
        </w:rPr>
        <w:t> </w:t>
      </w:r>
      <w:r>
        <w:rPr>
          <w:color w:val="231F20"/>
          <w:w w:val="105"/>
        </w:rPr>
        <w:t>chỉ</w:t>
      </w:r>
      <w:r>
        <w:rPr>
          <w:color w:val="231F20"/>
          <w:spacing w:val="3"/>
          <w:w w:val="105"/>
        </w:rPr>
        <w:t> </w:t>
      </w:r>
      <w:r>
        <w:rPr>
          <w:color w:val="231F20"/>
          <w:w w:val="105"/>
        </w:rPr>
        <w:t>nói</w:t>
      </w:r>
      <w:r>
        <w:rPr>
          <w:color w:val="231F20"/>
          <w:spacing w:val="2"/>
          <w:w w:val="105"/>
        </w:rPr>
        <w:t> </w:t>
      </w:r>
      <w:r>
        <w:rPr>
          <w:color w:val="231F20"/>
          <w:spacing w:val="-5"/>
          <w:w w:val="105"/>
        </w:rPr>
        <w:t>về</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1"/>
      </w:pPr>
      <w:r>
        <w:rPr>
          <w:color w:val="231F20"/>
          <w:w w:val="105"/>
        </w:rPr>
        <w:t>việc</w:t>
      </w:r>
      <w:r>
        <w:rPr>
          <w:color w:val="231F20"/>
          <w:spacing w:val="-2"/>
          <w:w w:val="105"/>
        </w:rPr>
        <w:t> </w:t>
      </w:r>
      <w:r>
        <w:rPr>
          <w:color w:val="231F20"/>
          <w:w w:val="105"/>
        </w:rPr>
        <w:t>quang trung</w:t>
      </w:r>
      <w:r>
        <w:rPr>
          <w:color w:val="231F20"/>
          <w:spacing w:val="-2"/>
          <w:w w:val="105"/>
        </w:rPr>
        <w:t> </w:t>
      </w:r>
      <w:r>
        <w:rPr>
          <w:color w:val="231F20"/>
          <w:w w:val="105"/>
        </w:rPr>
        <w:t>hóa</w:t>
      </w:r>
      <w:r>
        <w:rPr>
          <w:color w:val="231F20"/>
          <w:spacing w:val="-2"/>
          <w:w w:val="105"/>
        </w:rPr>
        <w:t> </w:t>
      </w:r>
      <w:r>
        <w:rPr>
          <w:color w:val="231F20"/>
          <w:w w:val="105"/>
        </w:rPr>
        <w:t>Phật</w:t>
      </w:r>
      <w:r>
        <w:rPr>
          <w:color w:val="231F20"/>
          <w:spacing w:val="-2"/>
          <w:w w:val="105"/>
        </w:rPr>
        <w:t> </w:t>
      </w:r>
      <w:r>
        <w:rPr>
          <w:color w:val="231F20"/>
          <w:w w:val="105"/>
        </w:rPr>
        <w:t>thôi,</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có</w:t>
      </w:r>
      <w:r>
        <w:rPr>
          <w:color w:val="231F20"/>
          <w:spacing w:val="-2"/>
          <w:w w:val="105"/>
        </w:rPr>
        <w:t> </w:t>
      </w:r>
      <w:r>
        <w:rPr>
          <w:color w:val="231F20"/>
          <w:w w:val="105"/>
        </w:rPr>
        <w:t>muốn</w:t>
      </w:r>
      <w:r>
        <w:rPr>
          <w:color w:val="231F20"/>
          <w:spacing w:val="-2"/>
          <w:w w:val="105"/>
        </w:rPr>
        <w:t> </w:t>
      </w:r>
      <w:r>
        <w:rPr>
          <w:color w:val="231F20"/>
          <w:w w:val="105"/>
        </w:rPr>
        <w:t>hướng</w:t>
      </w:r>
      <w:r>
        <w:rPr>
          <w:color w:val="231F20"/>
          <w:spacing w:val="-2"/>
          <w:w w:val="105"/>
        </w:rPr>
        <w:t> </w:t>
      </w:r>
      <w:r>
        <w:rPr>
          <w:color w:val="231F20"/>
          <w:w w:val="105"/>
        </w:rPr>
        <w:t>đến, muốn về đó không? Ở đây nghe nói, nghĩa là miêu tả một điểm nhỏ ở thế giới Cực Lạc cho quý vị biết, quý vị nghe hiểu rồi, đây chính là nhân duyên, là một trong 3 điều kiện để</w:t>
      </w:r>
      <w:r>
        <w:rPr>
          <w:color w:val="231F20"/>
          <w:spacing w:val="-2"/>
          <w:w w:val="105"/>
        </w:rPr>
        <w:t> </w:t>
      </w:r>
      <w:r>
        <w:rPr>
          <w:color w:val="231F20"/>
          <w:w w:val="105"/>
        </w:rPr>
        <w:t>vãng</w:t>
      </w:r>
      <w:r>
        <w:rPr>
          <w:color w:val="231F20"/>
          <w:spacing w:val="-2"/>
          <w:w w:val="105"/>
        </w:rPr>
        <w:t> </w:t>
      </w:r>
      <w:r>
        <w:rPr>
          <w:color w:val="231F20"/>
          <w:w w:val="105"/>
        </w:rPr>
        <w:t>sinh,</w:t>
      </w:r>
      <w:r>
        <w:rPr>
          <w:color w:val="231F20"/>
          <w:spacing w:val="-2"/>
          <w:w w:val="105"/>
        </w:rPr>
        <w:t> </w:t>
      </w:r>
      <w:r>
        <w:rPr>
          <w:color w:val="231F20"/>
          <w:w w:val="105"/>
        </w:rPr>
        <w:t>gồm</w:t>
      </w:r>
      <w:r>
        <w:rPr>
          <w:color w:val="231F20"/>
          <w:spacing w:val="-2"/>
          <w:w w:val="105"/>
        </w:rPr>
        <w:t> </w:t>
      </w:r>
      <w:r>
        <w:rPr>
          <w:color w:val="231F20"/>
          <w:w w:val="105"/>
        </w:rPr>
        <w:t>thiện</w:t>
      </w:r>
      <w:r>
        <w:rPr>
          <w:color w:val="231F20"/>
          <w:spacing w:val="-2"/>
          <w:w w:val="105"/>
        </w:rPr>
        <w:t> </w:t>
      </w:r>
      <w:r>
        <w:rPr>
          <w:color w:val="231F20"/>
          <w:w w:val="105"/>
        </w:rPr>
        <w:t>căn,</w:t>
      </w:r>
      <w:r>
        <w:rPr>
          <w:color w:val="231F20"/>
          <w:spacing w:val="-2"/>
          <w:w w:val="105"/>
        </w:rPr>
        <w:t> </w:t>
      </w:r>
      <w:r>
        <w:rPr>
          <w:color w:val="231F20"/>
          <w:w w:val="105"/>
        </w:rPr>
        <w:t>phúc</w:t>
      </w:r>
      <w:r>
        <w:rPr>
          <w:color w:val="231F20"/>
          <w:spacing w:val="-2"/>
          <w:w w:val="105"/>
        </w:rPr>
        <w:t> </w:t>
      </w:r>
      <w:r>
        <w:rPr>
          <w:color w:val="231F20"/>
          <w:w w:val="105"/>
        </w:rPr>
        <w:t>đức,</w:t>
      </w:r>
      <w:r>
        <w:rPr>
          <w:color w:val="231F20"/>
          <w:spacing w:val="-2"/>
          <w:w w:val="105"/>
        </w:rPr>
        <w:t> </w:t>
      </w:r>
      <w:r>
        <w:rPr>
          <w:color w:val="231F20"/>
          <w:w w:val="105"/>
        </w:rPr>
        <w:t>nhân</w:t>
      </w:r>
      <w:r>
        <w:rPr>
          <w:color w:val="231F20"/>
          <w:spacing w:val="-2"/>
          <w:w w:val="105"/>
        </w:rPr>
        <w:t> </w:t>
      </w:r>
      <w:r>
        <w:rPr>
          <w:color w:val="231F20"/>
          <w:w w:val="105"/>
        </w:rPr>
        <w:t>duyên.</w:t>
      </w:r>
      <w:r>
        <w:rPr>
          <w:color w:val="231F20"/>
          <w:spacing w:val="-2"/>
          <w:w w:val="105"/>
        </w:rPr>
        <w:t> </w:t>
      </w:r>
      <w:r>
        <w:rPr>
          <w:color w:val="231F20"/>
          <w:w w:val="105"/>
        </w:rPr>
        <w:t>Quý</w:t>
      </w:r>
      <w:r>
        <w:rPr>
          <w:color w:val="231F20"/>
          <w:spacing w:val="-2"/>
          <w:w w:val="105"/>
        </w:rPr>
        <w:t> </w:t>
      </w:r>
      <w:r>
        <w:rPr>
          <w:color w:val="231F20"/>
          <w:w w:val="105"/>
        </w:rPr>
        <w:t>vị có được nhân duyên rồi, gặp được rồi.</w:t>
      </w:r>
    </w:p>
    <w:p>
      <w:pPr>
        <w:pStyle w:val="BodyText"/>
        <w:spacing w:line="300" w:lineRule="auto" w:before="106"/>
        <w:ind w:left="386" w:right="120" w:firstLine="453"/>
      </w:pPr>
      <w:r>
        <w:rPr>
          <w:color w:val="231F20"/>
          <w:w w:val="105"/>
        </w:rPr>
        <w:t>Kế đến là vấn đề thiện căn, phúc đức. Thế nào là thiện căn? Quý vị có tin không? Nghe có hiểu không? Nghe hiểu </w:t>
      </w:r>
      <w:r>
        <w:rPr>
          <w:color w:val="231F20"/>
          <w:spacing w:val="-2"/>
          <w:w w:val="105"/>
        </w:rPr>
        <w:t>được,</w:t>
      </w:r>
      <w:r>
        <w:rPr>
          <w:color w:val="231F20"/>
          <w:spacing w:val="-18"/>
          <w:w w:val="105"/>
        </w:rPr>
        <w:t> </w:t>
      </w:r>
      <w:r>
        <w:rPr>
          <w:color w:val="231F20"/>
          <w:spacing w:val="-2"/>
          <w:w w:val="105"/>
        </w:rPr>
        <w:t>tin</w:t>
      </w:r>
      <w:r>
        <w:rPr>
          <w:color w:val="231F20"/>
          <w:spacing w:val="-18"/>
          <w:w w:val="105"/>
        </w:rPr>
        <w:t> </w:t>
      </w:r>
      <w:r>
        <w:rPr>
          <w:color w:val="231F20"/>
          <w:spacing w:val="-2"/>
          <w:w w:val="105"/>
        </w:rPr>
        <w:t>tưởng,</w:t>
      </w:r>
      <w:r>
        <w:rPr>
          <w:color w:val="231F20"/>
          <w:spacing w:val="-18"/>
          <w:w w:val="105"/>
        </w:rPr>
        <w:t> </w:t>
      </w:r>
      <w:r>
        <w:rPr>
          <w:color w:val="231F20"/>
          <w:spacing w:val="-2"/>
          <w:w w:val="105"/>
        </w:rPr>
        <w:t>đấy</w:t>
      </w:r>
      <w:r>
        <w:rPr>
          <w:color w:val="231F20"/>
          <w:spacing w:val="-18"/>
          <w:w w:val="105"/>
        </w:rPr>
        <w:t> </w:t>
      </w:r>
      <w:r>
        <w:rPr>
          <w:color w:val="231F20"/>
          <w:spacing w:val="-2"/>
          <w:w w:val="105"/>
        </w:rPr>
        <w:t>là</w:t>
      </w:r>
      <w:r>
        <w:rPr>
          <w:color w:val="231F20"/>
          <w:spacing w:val="-18"/>
          <w:w w:val="105"/>
        </w:rPr>
        <w:t> </w:t>
      </w:r>
      <w:r>
        <w:rPr>
          <w:color w:val="231F20"/>
          <w:spacing w:val="-2"/>
          <w:w w:val="105"/>
        </w:rPr>
        <w:t>thiện</w:t>
      </w:r>
      <w:r>
        <w:rPr>
          <w:color w:val="231F20"/>
          <w:spacing w:val="-18"/>
          <w:w w:val="105"/>
        </w:rPr>
        <w:t> </w:t>
      </w:r>
      <w:r>
        <w:rPr>
          <w:color w:val="231F20"/>
          <w:spacing w:val="-2"/>
          <w:w w:val="105"/>
        </w:rPr>
        <w:t>căn.</w:t>
      </w:r>
      <w:r>
        <w:rPr>
          <w:color w:val="231F20"/>
          <w:spacing w:val="-18"/>
          <w:w w:val="105"/>
        </w:rPr>
        <w:t> </w:t>
      </w:r>
      <w:r>
        <w:rPr>
          <w:color w:val="231F20"/>
          <w:spacing w:val="-2"/>
          <w:w w:val="105"/>
        </w:rPr>
        <w:t>Quý</w:t>
      </w:r>
      <w:r>
        <w:rPr>
          <w:color w:val="231F20"/>
          <w:spacing w:val="-18"/>
          <w:w w:val="105"/>
        </w:rPr>
        <w:t> </w:t>
      </w:r>
      <w:r>
        <w:rPr>
          <w:color w:val="231F20"/>
          <w:spacing w:val="-2"/>
          <w:w w:val="105"/>
        </w:rPr>
        <w:t>vị</w:t>
      </w:r>
      <w:r>
        <w:rPr>
          <w:color w:val="231F20"/>
          <w:spacing w:val="-18"/>
          <w:w w:val="105"/>
        </w:rPr>
        <w:t> </w:t>
      </w:r>
      <w:r>
        <w:rPr>
          <w:color w:val="231F20"/>
          <w:spacing w:val="-2"/>
          <w:w w:val="105"/>
        </w:rPr>
        <w:t>đã</w:t>
      </w:r>
      <w:r>
        <w:rPr>
          <w:color w:val="231F20"/>
          <w:spacing w:val="-18"/>
          <w:w w:val="105"/>
        </w:rPr>
        <w:t> </w:t>
      </w:r>
      <w:r>
        <w:rPr>
          <w:color w:val="231F20"/>
          <w:spacing w:val="-2"/>
          <w:w w:val="105"/>
        </w:rPr>
        <w:t>có</w:t>
      </w:r>
      <w:r>
        <w:rPr>
          <w:color w:val="231F20"/>
          <w:spacing w:val="-18"/>
          <w:w w:val="105"/>
        </w:rPr>
        <w:t> </w:t>
      </w:r>
      <w:r>
        <w:rPr>
          <w:color w:val="231F20"/>
          <w:spacing w:val="-2"/>
          <w:w w:val="105"/>
        </w:rPr>
        <w:t>thiện</w:t>
      </w:r>
      <w:r>
        <w:rPr>
          <w:color w:val="231F20"/>
          <w:spacing w:val="-18"/>
          <w:w w:val="105"/>
        </w:rPr>
        <w:t> </w:t>
      </w:r>
      <w:r>
        <w:rPr>
          <w:color w:val="231F20"/>
          <w:spacing w:val="-2"/>
          <w:w w:val="105"/>
        </w:rPr>
        <w:t>căn.</w:t>
      </w:r>
      <w:r>
        <w:rPr>
          <w:color w:val="231F20"/>
          <w:spacing w:val="-18"/>
          <w:w w:val="105"/>
        </w:rPr>
        <w:t> </w:t>
      </w:r>
      <w:r>
        <w:rPr>
          <w:color w:val="231F20"/>
          <w:spacing w:val="-2"/>
          <w:w w:val="105"/>
        </w:rPr>
        <w:t>Còn </w:t>
      </w:r>
      <w:r>
        <w:rPr>
          <w:color w:val="231F20"/>
          <w:w w:val="105"/>
        </w:rPr>
        <w:t>thiếu</w:t>
      </w:r>
      <w:r>
        <w:rPr>
          <w:color w:val="231F20"/>
          <w:spacing w:val="-11"/>
          <w:w w:val="105"/>
        </w:rPr>
        <w:t> </w:t>
      </w:r>
      <w:r>
        <w:rPr>
          <w:color w:val="231F20"/>
          <w:w w:val="105"/>
        </w:rPr>
        <w:t>một</w:t>
      </w:r>
      <w:r>
        <w:rPr>
          <w:color w:val="231F20"/>
          <w:spacing w:val="-11"/>
          <w:w w:val="105"/>
        </w:rPr>
        <w:t> </w:t>
      </w:r>
      <w:r>
        <w:rPr>
          <w:color w:val="231F20"/>
          <w:w w:val="105"/>
        </w:rPr>
        <w:t>thứ</w:t>
      </w:r>
      <w:r>
        <w:rPr>
          <w:color w:val="231F20"/>
          <w:spacing w:val="-11"/>
          <w:w w:val="105"/>
        </w:rPr>
        <w:t> </w:t>
      </w:r>
      <w:r>
        <w:rPr>
          <w:color w:val="231F20"/>
          <w:w w:val="105"/>
        </w:rPr>
        <w:t>là</w:t>
      </w:r>
      <w:r>
        <w:rPr>
          <w:color w:val="231F20"/>
          <w:spacing w:val="-10"/>
          <w:w w:val="105"/>
        </w:rPr>
        <w:t> </w:t>
      </w:r>
      <w:r>
        <w:rPr>
          <w:color w:val="231F20"/>
          <w:w w:val="105"/>
        </w:rPr>
        <w:t>phúc</w:t>
      </w:r>
      <w:r>
        <w:rPr>
          <w:color w:val="231F20"/>
          <w:spacing w:val="-10"/>
          <w:w w:val="105"/>
        </w:rPr>
        <w:t> </w:t>
      </w:r>
      <w:r>
        <w:rPr>
          <w:color w:val="231F20"/>
          <w:w w:val="105"/>
        </w:rPr>
        <w:t>đức.</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có</w:t>
      </w:r>
      <w:r>
        <w:rPr>
          <w:color w:val="231F20"/>
          <w:spacing w:val="-10"/>
          <w:w w:val="105"/>
        </w:rPr>
        <w:t> </w:t>
      </w:r>
      <w:r>
        <w:rPr>
          <w:color w:val="231F20"/>
          <w:w w:val="105"/>
        </w:rPr>
        <w:t>phúc</w:t>
      </w:r>
      <w:r>
        <w:rPr>
          <w:color w:val="231F20"/>
          <w:spacing w:val="-10"/>
          <w:w w:val="105"/>
        </w:rPr>
        <w:t> </w:t>
      </w:r>
      <w:r>
        <w:rPr>
          <w:color w:val="231F20"/>
          <w:w w:val="105"/>
        </w:rPr>
        <w:t>hay</w:t>
      </w:r>
      <w:r>
        <w:rPr>
          <w:color w:val="231F20"/>
          <w:spacing w:val="-10"/>
          <w:w w:val="105"/>
        </w:rPr>
        <w:t> </w:t>
      </w:r>
      <w:r>
        <w:rPr>
          <w:color w:val="231F20"/>
          <w:w w:val="105"/>
        </w:rPr>
        <w:t>không?</w:t>
      </w:r>
      <w:r>
        <w:rPr>
          <w:color w:val="231F20"/>
          <w:spacing w:val="-10"/>
          <w:w w:val="105"/>
        </w:rPr>
        <w:t> </w:t>
      </w:r>
      <w:r>
        <w:rPr>
          <w:color w:val="231F20"/>
          <w:w w:val="105"/>
        </w:rPr>
        <w:t>Phúc </w:t>
      </w:r>
      <w:r>
        <w:rPr>
          <w:color w:val="231F20"/>
          <w:spacing w:val="-2"/>
          <w:w w:val="105"/>
        </w:rPr>
        <w:t>là</w:t>
      </w:r>
      <w:r>
        <w:rPr>
          <w:color w:val="231F20"/>
          <w:spacing w:val="-19"/>
          <w:w w:val="105"/>
        </w:rPr>
        <w:t> </w:t>
      </w:r>
      <w:r>
        <w:rPr>
          <w:color w:val="231F20"/>
          <w:spacing w:val="-2"/>
          <w:w w:val="105"/>
        </w:rPr>
        <w:t>gì?</w:t>
      </w:r>
      <w:r>
        <w:rPr>
          <w:color w:val="231F20"/>
          <w:spacing w:val="-19"/>
          <w:w w:val="105"/>
        </w:rPr>
        <w:t> </w:t>
      </w:r>
      <w:r>
        <w:rPr>
          <w:color w:val="231F20"/>
          <w:spacing w:val="-2"/>
          <w:w w:val="105"/>
        </w:rPr>
        <w:t>Là</w:t>
      </w:r>
      <w:r>
        <w:rPr>
          <w:color w:val="231F20"/>
          <w:spacing w:val="-19"/>
          <w:w w:val="105"/>
        </w:rPr>
        <w:t> </w:t>
      </w:r>
      <w:r>
        <w:rPr>
          <w:color w:val="231F20"/>
          <w:spacing w:val="-2"/>
          <w:w w:val="105"/>
        </w:rPr>
        <w:t>thật</w:t>
      </w:r>
      <w:r>
        <w:rPr>
          <w:color w:val="231F20"/>
          <w:spacing w:val="-19"/>
          <w:w w:val="105"/>
        </w:rPr>
        <w:t> </w:t>
      </w:r>
      <w:r>
        <w:rPr>
          <w:color w:val="231F20"/>
          <w:spacing w:val="-2"/>
          <w:w w:val="105"/>
        </w:rPr>
        <w:t>tu,</w:t>
      </w:r>
      <w:r>
        <w:rPr>
          <w:color w:val="231F20"/>
          <w:spacing w:val="-19"/>
          <w:w w:val="105"/>
        </w:rPr>
        <w:t> </w:t>
      </w:r>
      <w:r>
        <w:rPr>
          <w:color w:val="231F20"/>
          <w:spacing w:val="-2"/>
          <w:w w:val="105"/>
        </w:rPr>
        <w:t>thật</w:t>
      </w:r>
      <w:r>
        <w:rPr>
          <w:color w:val="231F20"/>
          <w:spacing w:val="-19"/>
          <w:w w:val="105"/>
        </w:rPr>
        <w:t> </w:t>
      </w:r>
      <w:r>
        <w:rPr>
          <w:color w:val="231F20"/>
          <w:spacing w:val="-2"/>
          <w:w w:val="105"/>
        </w:rPr>
        <w:t>sự</w:t>
      </w:r>
      <w:r>
        <w:rPr>
          <w:color w:val="231F20"/>
          <w:spacing w:val="-19"/>
          <w:w w:val="105"/>
        </w:rPr>
        <w:t> </w:t>
      </w:r>
      <w:r>
        <w:rPr>
          <w:color w:val="231F20"/>
          <w:spacing w:val="-2"/>
          <w:w w:val="105"/>
        </w:rPr>
        <w:t>phát</w:t>
      </w:r>
      <w:r>
        <w:rPr>
          <w:color w:val="231F20"/>
          <w:spacing w:val="-19"/>
          <w:w w:val="105"/>
        </w:rPr>
        <w:t> </w:t>
      </w:r>
      <w:r>
        <w:rPr>
          <w:color w:val="231F20"/>
          <w:spacing w:val="-2"/>
          <w:w w:val="105"/>
        </w:rPr>
        <w:t>nguyện</w:t>
      </w:r>
      <w:r>
        <w:rPr>
          <w:color w:val="231F20"/>
          <w:spacing w:val="-19"/>
          <w:w w:val="105"/>
        </w:rPr>
        <w:t> </w:t>
      </w:r>
      <w:r>
        <w:rPr>
          <w:color w:val="231F20"/>
          <w:spacing w:val="-2"/>
          <w:w w:val="105"/>
        </w:rPr>
        <w:t>cầu</w:t>
      </w:r>
      <w:r>
        <w:rPr>
          <w:color w:val="231F20"/>
          <w:spacing w:val="-18"/>
          <w:w w:val="105"/>
        </w:rPr>
        <w:t> </w:t>
      </w:r>
      <w:r>
        <w:rPr>
          <w:color w:val="231F20"/>
          <w:spacing w:val="-2"/>
          <w:w w:val="105"/>
        </w:rPr>
        <w:t>vãng</w:t>
      </w:r>
      <w:r>
        <w:rPr>
          <w:color w:val="231F20"/>
          <w:spacing w:val="-19"/>
          <w:w w:val="105"/>
        </w:rPr>
        <w:t> </w:t>
      </w:r>
      <w:r>
        <w:rPr>
          <w:color w:val="231F20"/>
          <w:spacing w:val="-2"/>
          <w:w w:val="105"/>
        </w:rPr>
        <w:t>sinh.</w:t>
      </w:r>
      <w:r>
        <w:rPr>
          <w:color w:val="231F20"/>
          <w:spacing w:val="-19"/>
          <w:w w:val="105"/>
        </w:rPr>
        <w:t> </w:t>
      </w:r>
      <w:r>
        <w:rPr>
          <w:color w:val="231F20"/>
          <w:spacing w:val="-2"/>
          <w:w w:val="105"/>
        </w:rPr>
        <w:t>Cầu</w:t>
      </w:r>
      <w:r>
        <w:rPr>
          <w:color w:val="231F20"/>
          <w:spacing w:val="-18"/>
          <w:w w:val="105"/>
        </w:rPr>
        <w:t> </w:t>
      </w:r>
      <w:r>
        <w:rPr>
          <w:color w:val="231F20"/>
          <w:spacing w:val="-2"/>
          <w:w w:val="105"/>
        </w:rPr>
        <w:t>vãng </w:t>
      </w:r>
      <w:r>
        <w:rPr>
          <w:color w:val="231F20"/>
          <w:w w:val="105"/>
        </w:rPr>
        <w:t>sinh</w:t>
      </w:r>
      <w:r>
        <w:rPr>
          <w:color w:val="231F20"/>
          <w:spacing w:val="-12"/>
          <w:w w:val="105"/>
        </w:rPr>
        <w:t> </w:t>
      </w:r>
      <w:r>
        <w:rPr>
          <w:color w:val="231F20"/>
          <w:w w:val="105"/>
        </w:rPr>
        <w:t>trong</w:t>
      </w:r>
      <w:r>
        <w:rPr>
          <w:color w:val="231F20"/>
          <w:spacing w:val="-12"/>
          <w:w w:val="105"/>
        </w:rPr>
        <w:t> </w:t>
      </w:r>
      <w:r>
        <w:rPr>
          <w:color w:val="231F20"/>
          <w:w w:val="105"/>
        </w:rPr>
        <w:t>đời</w:t>
      </w:r>
      <w:r>
        <w:rPr>
          <w:color w:val="231F20"/>
          <w:spacing w:val="-12"/>
          <w:w w:val="105"/>
        </w:rPr>
        <w:t> </w:t>
      </w:r>
      <w:r>
        <w:rPr>
          <w:color w:val="231F20"/>
          <w:w w:val="105"/>
        </w:rPr>
        <w:t>này</w:t>
      </w:r>
      <w:r>
        <w:rPr>
          <w:color w:val="231F20"/>
          <w:spacing w:val="-12"/>
          <w:w w:val="105"/>
        </w:rPr>
        <w:t> </w:t>
      </w:r>
      <w:r>
        <w:rPr>
          <w:color w:val="231F20"/>
          <w:w w:val="105"/>
        </w:rPr>
        <w:t>chính</w:t>
      </w:r>
      <w:r>
        <w:rPr>
          <w:color w:val="231F20"/>
          <w:spacing w:val="-13"/>
          <w:w w:val="105"/>
        </w:rPr>
        <w:t> </w:t>
      </w:r>
      <w:r>
        <w:rPr>
          <w:color w:val="231F20"/>
          <w:w w:val="105"/>
        </w:rPr>
        <w:t>là</w:t>
      </w:r>
      <w:r>
        <w:rPr>
          <w:color w:val="231F20"/>
          <w:spacing w:val="-12"/>
          <w:w w:val="105"/>
        </w:rPr>
        <w:t> </w:t>
      </w:r>
      <w:r>
        <w:rPr>
          <w:color w:val="231F20"/>
          <w:w w:val="105"/>
        </w:rPr>
        <w:t>bộ</w:t>
      </w:r>
      <w:r>
        <w:rPr>
          <w:color w:val="231F20"/>
          <w:spacing w:val="-12"/>
          <w:w w:val="105"/>
        </w:rPr>
        <w:t> </w:t>
      </w:r>
      <w:r>
        <w:rPr>
          <w:color w:val="231F20"/>
          <w:w w:val="105"/>
        </w:rPr>
        <w:t>kinh</w:t>
      </w:r>
      <w:r>
        <w:rPr>
          <w:color w:val="231F20"/>
          <w:spacing w:val="-11"/>
          <w:w w:val="105"/>
        </w:rPr>
        <w:t> </w:t>
      </w:r>
      <w:r>
        <w:rPr>
          <w:i/>
          <w:color w:val="231F20"/>
          <w:w w:val="105"/>
        </w:rPr>
        <w:t>Vô</w:t>
      </w:r>
      <w:r>
        <w:rPr>
          <w:i/>
          <w:color w:val="231F20"/>
          <w:spacing w:val="-12"/>
          <w:w w:val="105"/>
        </w:rPr>
        <w:t> </w:t>
      </w:r>
      <w:r>
        <w:rPr>
          <w:i/>
          <w:color w:val="231F20"/>
          <w:w w:val="105"/>
        </w:rPr>
        <w:t>Lượng</w:t>
      </w:r>
      <w:r>
        <w:rPr>
          <w:i/>
          <w:color w:val="231F20"/>
          <w:spacing w:val="-12"/>
          <w:w w:val="105"/>
        </w:rPr>
        <w:t> </w:t>
      </w:r>
      <w:r>
        <w:rPr>
          <w:i/>
          <w:color w:val="231F20"/>
          <w:w w:val="105"/>
        </w:rPr>
        <w:t>Thọ</w:t>
      </w:r>
      <w:r>
        <w:rPr>
          <w:i/>
          <w:color w:val="231F20"/>
          <w:spacing w:val="-12"/>
          <w:w w:val="105"/>
        </w:rPr>
        <w:t> </w:t>
      </w:r>
      <w:r>
        <w:rPr>
          <w:color w:val="231F20"/>
          <w:w w:val="105"/>
        </w:rPr>
        <w:t>đây,</w:t>
      </w:r>
      <w:r>
        <w:rPr>
          <w:color w:val="231F20"/>
          <w:spacing w:val="-12"/>
          <w:w w:val="105"/>
        </w:rPr>
        <w:t> </w:t>
      </w:r>
      <w:r>
        <w:rPr>
          <w:color w:val="231F20"/>
          <w:w w:val="105"/>
        </w:rPr>
        <w:t>hoặc kinh</w:t>
      </w:r>
      <w:r>
        <w:rPr>
          <w:color w:val="231F20"/>
          <w:spacing w:val="-23"/>
          <w:w w:val="105"/>
        </w:rPr>
        <w:t> </w:t>
      </w:r>
      <w:r>
        <w:rPr>
          <w:i/>
          <w:color w:val="231F20"/>
          <w:w w:val="105"/>
        </w:rPr>
        <w:t>Di</w:t>
      </w:r>
      <w:r>
        <w:rPr>
          <w:i/>
          <w:color w:val="231F20"/>
          <w:spacing w:val="-22"/>
          <w:w w:val="105"/>
        </w:rPr>
        <w:t> </w:t>
      </w:r>
      <w:r>
        <w:rPr>
          <w:i/>
          <w:color w:val="231F20"/>
          <w:w w:val="105"/>
        </w:rPr>
        <w:t>Đà</w:t>
      </w:r>
      <w:r>
        <w:rPr>
          <w:color w:val="231F20"/>
          <w:w w:val="105"/>
        </w:rPr>
        <w:t>.</w:t>
      </w:r>
      <w:r>
        <w:rPr>
          <w:color w:val="231F20"/>
          <w:spacing w:val="-22"/>
          <w:w w:val="105"/>
        </w:rPr>
        <w:t> </w:t>
      </w:r>
      <w:r>
        <w:rPr>
          <w:color w:val="231F20"/>
          <w:w w:val="105"/>
        </w:rPr>
        <w:t>Chỉ</w:t>
      </w:r>
      <w:r>
        <w:rPr>
          <w:color w:val="231F20"/>
          <w:spacing w:val="-23"/>
          <w:w w:val="105"/>
        </w:rPr>
        <w:t> </w:t>
      </w:r>
      <w:r>
        <w:rPr>
          <w:color w:val="231F20"/>
          <w:w w:val="105"/>
        </w:rPr>
        <w:t>cần</w:t>
      </w:r>
      <w:r>
        <w:rPr>
          <w:color w:val="231F20"/>
          <w:spacing w:val="-22"/>
          <w:w w:val="105"/>
        </w:rPr>
        <w:t> </w:t>
      </w:r>
      <w:r>
        <w:rPr>
          <w:color w:val="231F20"/>
          <w:w w:val="105"/>
        </w:rPr>
        <w:t>một</w:t>
      </w:r>
      <w:r>
        <w:rPr>
          <w:color w:val="231F20"/>
          <w:spacing w:val="-22"/>
          <w:w w:val="105"/>
        </w:rPr>
        <w:t> </w:t>
      </w:r>
      <w:r>
        <w:rPr>
          <w:color w:val="231F20"/>
          <w:w w:val="105"/>
        </w:rPr>
        <w:t>bộ</w:t>
      </w:r>
      <w:r>
        <w:rPr>
          <w:color w:val="231F20"/>
          <w:spacing w:val="-23"/>
          <w:w w:val="105"/>
        </w:rPr>
        <w:t> </w:t>
      </w:r>
      <w:r>
        <w:rPr>
          <w:color w:val="231F20"/>
          <w:w w:val="105"/>
        </w:rPr>
        <w:t>là</w:t>
      </w:r>
      <w:r>
        <w:rPr>
          <w:color w:val="231F20"/>
          <w:spacing w:val="-22"/>
          <w:w w:val="105"/>
        </w:rPr>
        <w:t> </w:t>
      </w:r>
      <w:r>
        <w:rPr>
          <w:color w:val="231F20"/>
          <w:w w:val="105"/>
        </w:rPr>
        <w:t>đủ</w:t>
      </w:r>
      <w:r>
        <w:rPr>
          <w:color w:val="231F20"/>
          <w:spacing w:val="-22"/>
          <w:w w:val="105"/>
        </w:rPr>
        <w:t> </w:t>
      </w:r>
      <w:r>
        <w:rPr>
          <w:color w:val="231F20"/>
          <w:w w:val="105"/>
        </w:rPr>
        <w:t>rồi,</w:t>
      </w:r>
      <w:r>
        <w:rPr>
          <w:color w:val="231F20"/>
          <w:spacing w:val="-23"/>
          <w:w w:val="105"/>
        </w:rPr>
        <w:t> </w:t>
      </w:r>
      <w:r>
        <w:rPr>
          <w:color w:val="231F20"/>
          <w:w w:val="105"/>
        </w:rPr>
        <w:t>không</w:t>
      </w:r>
      <w:r>
        <w:rPr>
          <w:color w:val="231F20"/>
          <w:spacing w:val="-22"/>
          <w:w w:val="105"/>
        </w:rPr>
        <w:t> </w:t>
      </w:r>
      <w:r>
        <w:rPr>
          <w:color w:val="231F20"/>
          <w:w w:val="105"/>
        </w:rPr>
        <w:t>cần</w:t>
      </w:r>
      <w:r>
        <w:rPr>
          <w:color w:val="231F20"/>
          <w:spacing w:val="-22"/>
          <w:w w:val="105"/>
        </w:rPr>
        <w:t> </w:t>
      </w:r>
      <w:r>
        <w:rPr>
          <w:color w:val="231F20"/>
          <w:w w:val="105"/>
        </w:rPr>
        <w:t>nhiều,</w:t>
      </w:r>
      <w:r>
        <w:rPr>
          <w:color w:val="231F20"/>
          <w:spacing w:val="-23"/>
          <w:w w:val="105"/>
        </w:rPr>
        <w:t> </w:t>
      </w:r>
      <w:r>
        <w:rPr>
          <w:color w:val="231F20"/>
          <w:w w:val="105"/>
        </w:rPr>
        <w:t>nhiều sẽ</w:t>
      </w:r>
      <w:r>
        <w:rPr>
          <w:color w:val="231F20"/>
          <w:spacing w:val="-7"/>
          <w:w w:val="105"/>
        </w:rPr>
        <w:t> </w:t>
      </w:r>
      <w:r>
        <w:rPr>
          <w:color w:val="231F20"/>
          <w:w w:val="105"/>
        </w:rPr>
        <w:t>phức</w:t>
      </w:r>
      <w:r>
        <w:rPr>
          <w:color w:val="231F20"/>
          <w:spacing w:val="-8"/>
          <w:w w:val="105"/>
        </w:rPr>
        <w:t> </w:t>
      </w:r>
      <w:r>
        <w:rPr>
          <w:color w:val="231F20"/>
          <w:w w:val="105"/>
        </w:rPr>
        <w:t>tạp.</w:t>
      </w:r>
      <w:r>
        <w:rPr>
          <w:color w:val="231F20"/>
          <w:spacing w:val="-7"/>
          <w:w w:val="105"/>
        </w:rPr>
        <w:t> </w:t>
      </w:r>
      <w:r>
        <w:rPr>
          <w:color w:val="231F20"/>
          <w:w w:val="105"/>
        </w:rPr>
        <w:t>Chỉ</w:t>
      </w:r>
      <w:r>
        <w:rPr>
          <w:color w:val="231F20"/>
          <w:spacing w:val="-7"/>
          <w:w w:val="105"/>
        </w:rPr>
        <w:t> </w:t>
      </w:r>
      <w:r>
        <w:rPr>
          <w:color w:val="231F20"/>
          <w:w w:val="105"/>
        </w:rPr>
        <w:t>cần</w:t>
      </w:r>
      <w:r>
        <w:rPr>
          <w:color w:val="231F20"/>
          <w:spacing w:val="-7"/>
          <w:w w:val="105"/>
        </w:rPr>
        <w:t> </w:t>
      </w:r>
      <w:r>
        <w:rPr>
          <w:color w:val="231F20"/>
          <w:w w:val="105"/>
        </w:rPr>
        <w:t>một</w:t>
      </w:r>
      <w:r>
        <w:rPr>
          <w:color w:val="231F20"/>
          <w:spacing w:val="-8"/>
          <w:w w:val="105"/>
        </w:rPr>
        <w:t> </w:t>
      </w:r>
      <w:r>
        <w:rPr>
          <w:color w:val="231F20"/>
          <w:w w:val="105"/>
        </w:rPr>
        <w:t>bộ</w:t>
      </w:r>
      <w:r>
        <w:rPr>
          <w:color w:val="231F20"/>
          <w:spacing w:val="-7"/>
          <w:w w:val="105"/>
        </w:rPr>
        <w:t> </w:t>
      </w:r>
      <w:r>
        <w:rPr>
          <w:color w:val="231F20"/>
          <w:w w:val="105"/>
        </w:rPr>
        <w:t>kinh,</w:t>
      </w:r>
      <w:r>
        <w:rPr>
          <w:color w:val="231F20"/>
          <w:spacing w:val="-8"/>
          <w:w w:val="105"/>
        </w:rPr>
        <w:t> </w:t>
      </w:r>
      <w:r>
        <w:rPr>
          <w:color w:val="231F20"/>
          <w:w w:val="105"/>
        </w:rPr>
        <w:t>không</w:t>
      </w:r>
      <w:r>
        <w:rPr>
          <w:color w:val="231F20"/>
          <w:spacing w:val="-8"/>
          <w:w w:val="105"/>
        </w:rPr>
        <w:t> </w:t>
      </w:r>
      <w:r>
        <w:rPr>
          <w:color w:val="231F20"/>
          <w:w w:val="105"/>
        </w:rPr>
        <w:t>cần</w:t>
      </w:r>
      <w:r>
        <w:rPr>
          <w:color w:val="231F20"/>
          <w:spacing w:val="-7"/>
          <w:w w:val="105"/>
        </w:rPr>
        <w:t> </w:t>
      </w:r>
      <w:r>
        <w:rPr>
          <w:color w:val="231F20"/>
          <w:w w:val="105"/>
        </w:rPr>
        <w:t>đọc</w:t>
      </w:r>
      <w:r>
        <w:rPr>
          <w:color w:val="231F20"/>
          <w:spacing w:val="-8"/>
          <w:w w:val="105"/>
        </w:rPr>
        <w:t> </w:t>
      </w:r>
      <w:r>
        <w:rPr>
          <w:color w:val="231F20"/>
          <w:w w:val="105"/>
        </w:rPr>
        <w:t>chú</w:t>
      </w:r>
      <w:r>
        <w:rPr>
          <w:color w:val="231F20"/>
          <w:spacing w:val="-7"/>
          <w:w w:val="105"/>
        </w:rPr>
        <w:t> </w:t>
      </w:r>
      <w:r>
        <w:rPr>
          <w:color w:val="231F20"/>
          <w:w w:val="105"/>
        </w:rPr>
        <w:t>gì</w:t>
      </w:r>
      <w:r>
        <w:rPr>
          <w:color w:val="231F20"/>
          <w:spacing w:val="-8"/>
          <w:w w:val="105"/>
        </w:rPr>
        <w:t> </w:t>
      </w:r>
      <w:r>
        <w:rPr>
          <w:color w:val="231F20"/>
          <w:w w:val="105"/>
        </w:rPr>
        <w:t>hết, nhất môn thâm nhập, trường thời huân tu. Thời gian bao lâu?</w:t>
      </w:r>
      <w:r>
        <w:rPr>
          <w:color w:val="231F20"/>
          <w:spacing w:val="-11"/>
          <w:w w:val="105"/>
        </w:rPr>
        <w:t> </w:t>
      </w:r>
      <w:r>
        <w:rPr>
          <w:color w:val="231F20"/>
          <w:w w:val="105"/>
        </w:rPr>
        <w:t>Thông</w:t>
      </w:r>
      <w:r>
        <w:rPr>
          <w:color w:val="231F20"/>
          <w:spacing w:val="-11"/>
          <w:w w:val="105"/>
        </w:rPr>
        <w:t> </w:t>
      </w:r>
      <w:r>
        <w:rPr>
          <w:color w:val="231F20"/>
          <w:w w:val="105"/>
        </w:rPr>
        <w:t>thường</w:t>
      </w:r>
      <w:r>
        <w:rPr>
          <w:color w:val="231F20"/>
          <w:spacing w:val="-11"/>
          <w:w w:val="105"/>
        </w:rPr>
        <w:t> </w:t>
      </w:r>
      <w:r>
        <w:rPr>
          <w:color w:val="231F20"/>
          <w:w w:val="105"/>
        </w:rPr>
        <w:t>mà</w:t>
      </w:r>
      <w:r>
        <w:rPr>
          <w:color w:val="231F20"/>
          <w:spacing w:val="-11"/>
          <w:w w:val="105"/>
        </w:rPr>
        <w:t> </w:t>
      </w:r>
      <w:r>
        <w:rPr>
          <w:color w:val="231F20"/>
          <w:w w:val="105"/>
        </w:rPr>
        <w:t>nói</w:t>
      </w:r>
      <w:r>
        <w:rPr>
          <w:color w:val="231F20"/>
          <w:spacing w:val="-11"/>
          <w:w w:val="105"/>
        </w:rPr>
        <w:t> </w:t>
      </w:r>
      <w:r>
        <w:rPr>
          <w:color w:val="231F20"/>
          <w:w w:val="105"/>
        </w:rPr>
        <w:t>chỉ</w:t>
      </w:r>
      <w:r>
        <w:rPr>
          <w:color w:val="231F20"/>
          <w:spacing w:val="-11"/>
          <w:w w:val="105"/>
        </w:rPr>
        <w:t> </w:t>
      </w:r>
      <w:r>
        <w:rPr>
          <w:color w:val="231F20"/>
          <w:w w:val="105"/>
        </w:rPr>
        <w:t>3</w:t>
      </w:r>
      <w:r>
        <w:rPr>
          <w:color w:val="231F20"/>
          <w:spacing w:val="-11"/>
          <w:w w:val="105"/>
        </w:rPr>
        <w:t> </w:t>
      </w:r>
      <w:r>
        <w:rPr>
          <w:color w:val="231F20"/>
          <w:w w:val="105"/>
        </w:rPr>
        <w:t>năm</w:t>
      </w:r>
      <w:r>
        <w:rPr>
          <w:color w:val="231F20"/>
          <w:spacing w:val="-11"/>
          <w:w w:val="105"/>
        </w:rPr>
        <w:t> </w:t>
      </w:r>
      <w:r>
        <w:rPr>
          <w:color w:val="231F20"/>
          <w:w w:val="105"/>
        </w:rPr>
        <w:t>là</w:t>
      </w:r>
      <w:r>
        <w:rPr>
          <w:color w:val="231F20"/>
          <w:spacing w:val="-11"/>
          <w:w w:val="105"/>
        </w:rPr>
        <w:t> </w:t>
      </w:r>
      <w:r>
        <w:rPr>
          <w:color w:val="231F20"/>
          <w:w w:val="105"/>
        </w:rPr>
        <w:t>đủ,</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nắm</w:t>
      </w:r>
      <w:r>
        <w:rPr>
          <w:color w:val="231F20"/>
          <w:spacing w:val="-11"/>
          <w:w w:val="105"/>
        </w:rPr>
        <w:t> </w:t>
      </w:r>
      <w:r>
        <w:rPr>
          <w:color w:val="231F20"/>
          <w:w w:val="105"/>
        </w:rPr>
        <w:t>chắc phần vãng sinh rồi.</w:t>
      </w:r>
    </w:p>
    <w:p>
      <w:pPr>
        <w:pStyle w:val="BodyText"/>
        <w:spacing w:line="300" w:lineRule="auto" w:before="101"/>
        <w:ind w:left="386" w:right="122" w:firstLine="453"/>
      </w:pPr>
      <w:r>
        <w:rPr>
          <w:color w:val="231F20"/>
          <w:w w:val="105"/>
        </w:rPr>
        <w:t>3,</w:t>
      </w:r>
      <w:r>
        <w:rPr>
          <w:color w:val="231F20"/>
          <w:spacing w:val="-1"/>
          <w:w w:val="105"/>
        </w:rPr>
        <w:t> </w:t>
      </w:r>
      <w:r>
        <w:rPr>
          <w:color w:val="231F20"/>
          <w:w w:val="105"/>
        </w:rPr>
        <w:t>4</w:t>
      </w:r>
      <w:r>
        <w:rPr>
          <w:color w:val="231F20"/>
          <w:spacing w:val="-1"/>
          <w:w w:val="105"/>
        </w:rPr>
        <w:t> </w:t>
      </w:r>
      <w:r>
        <w:rPr>
          <w:color w:val="231F20"/>
          <w:w w:val="105"/>
        </w:rPr>
        <w:t>năm</w:t>
      </w:r>
      <w:r>
        <w:rPr>
          <w:color w:val="231F20"/>
          <w:spacing w:val="-1"/>
          <w:w w:val="105"/>
        </w:rPr>
        <w:t> </w:t>
      </w:r>
      <w:r>
        <w:rPr>
          <w:color w:val="231F20"/>
          <w:w w:val="105"/>
        </w:rPr>
        <w:t>về</w:t>
      </w:r>
      <w:r>
        <w:rPr>
          <w:color w:val="231F20"/>
          <w:spacing w:val="-1"/>
          <w:w w:val="105"/>
        </w:rPr>
        <w:t> </w:t>
      </w:r>
      <w:r>
        <w:rPr>
          <w:color w:val="231F20"/>
          <w:w w:val="105"/>
        </w:rPr>
        <w:t>trước,</w:t>
      </w:r>
      <w:r>
        <w:rPr>
          <w:color w:val="231F20"/>
          <w:spacing w:val="-1"/>
          <w:w w:val="105"/>
        </w:rPr>
        <w:t> </w:t>
      </w:r>
      <w:r>
        <w:rPr>
          <w:color w:val="231F20"/>
          <w:w w:val="105"/>
        </w:rPr>
        <w:t>ở</w:t>
      </w:r>
      <w:r>
        <w:rPr>
          <w:color w:val="231F20"/>
          <w:spacing w:val="-1"/>
          <w:w w:val="105"/>
        </w:rPr>
        <w:t> </w:t>
      </w:r>
      <w:r>
        <w:rPr>
          <w:color w:val="231F20"/>
          <w:w w:val="105"/>
        </w:rPr>
        <w:t>Thâm</w:t>
      </w:r>
      <w:r>
        <w:rPr>
          <w:color w:val="231F20"/>
          <w:spacing w:val="-1"/>
          <w:w w:val="105"/>
        </w:rPr>
        <w:t> </w:t>
      </w:r>
      <w:r>
        <w:rPr>
          <w:color w:val="231F20"/>
          <w:w w:val="105"/>
        </w:rPr>
        <w:t>Quyến</w:t>
      </w:r>
      <w:r>
        <w:rPr>
          <w:color w:val="231F20"/>
          <w:spacing w:val="-1"/>
          <w:w w:val="105"/>
        </w:rPr>
        <w:t> </w:t>
      </w:r>
      <w:r>
        <w:rPr>
          <w:color w:val="231F20"/>
          <w:w w:val="105"/>
        </w:rPr>
        <w:t>có</w:t>
      </w:r>
      <w:r>
        <w:rPr>
          <w:color w:val="231F20"/>
          <w:spacing w:val="-1"/>
          <w:w w:val="105"/>
        </w:rPr>
        <w:t> </w:t>
      </w:r>
      <w:r>
        <w:rPr>
          <w:color w:val="231F20"/>
          <w:w w:val="105"/>
        </w:rPr>
        <w:t>vị</w:t>
      </w:r>
      <w:r>
        <w:rPr>
          <w:color w:val="231F20"/>
          <w:spacing w:val="-1"/>
          <w:w w:val="105"/>
        </w:rPr>
        <w:t> </w:t>
      </w:r>
      <w:r>
        <w:rPr>
          <w:color w:val="231F20"/>
          <w:w w:val="105"/>
        </w:rPr>
        <w:t>cư</w:t>
      </w:r>
      <w:r>
        <w:rPr>
          <w:color w:val="231F20"/>
          <w:spacing w:val="-1"/>
          <w:w w:val="105"/>
        </w:rPr>
        <w:t> </w:t>
      </w:r>
      <w:r>
        <w:rPr>
          <w:color w:val="231F20"/>
          <w:w w:val="105"/>
        </w:rPr>
        <w:t>sĩ</w:t>
      </w:r>
      <w:r>
        <w:rPr>
          <w:color w:val="231F20"/>
          <w:spacing w:val="-1"/>
          <w:w w:val="105"/>
        </w:rPr>
        <w:t> </w:t>
      </w:r>
      <w:r>
        <w:rPr>
          <w:color w:val="231F20"/>
          <w:w w:val="105"/>
        </w:rPr>
        <w:t>còn</w:t>
      </w:r>
      <w:r>
        <w:rPr>
          <w:color w:val="231F20"/>
          <w:spacing w:val="-1"/>
          <w:w w:val="105"/>
        </w:rPr>
        <w:t> </w:t>
      </w:r>
      <w:r>
        <w:rPr>
          <w:color w:val="231F20"/>
          <w:w w:val="105"/>
        </w:rPr>
        <w:t>rất</w:t>
      </w:r>
      <w:r>
        <w:rPr>
          <w:color w:val="231F20"/>
          <w:spacing w:val="-1"/>
          <w:w w:val="105"/>
        </w:rPr>
        <w:t> </w:t>
      </w:r>
      <w:r>
        <w:rPr>
          <w:color w:val="231F20"/>
          <w:w w:val="105"/>
        </w:rPr>
        <w:t>trẻ, khoảng ngoài 30 tuổi, là cư sĩ Hoàng, nghe được pháp môn Tịnh</w:t>
      </w:r>
      <w:r>
        <w:rPr>
          <w:color w:val="231F20"/>
          <w:spacing w:val="-14"/>
          <w:w w:val="105"/>
        </w:rPr>
        <w:t> </w:t>
      </w:r>
      <w:r>
        <w:rPr>
          <w:color w:val="231F20"/>
          <w:w w:val="105"/>
        </w:rPr>
        <w:t>Độ,</w:t>
      </w:r>
      <w:r>
        <w:rPr>
          <w:color w:val="231F20"/>
          <w:spacing w:val="-13"/>
          <w:w w:val="105"/>
        </w:rPr>
        <w:t> </w:t>
      </w:r>
      <w:r>
        <w:rPr>
          <w:color w:val="231F20"/>
          <w:w w:val="105"/>
        </w:rPr>
        <w:t>cậu</w:t>
      </w:r>
      <w:r>
        <w:rPr>
          <w:color w:val="231F20"/>
          <w:spacing w:val="-13"/>
          <w:w w:val="105"/>
        </w:rPr>
        <w:t> </w:t>
      </w:r>
      <w:r>
        <w:rPr>
          <w:color w:val="231F20"/>
          <w:w w:val="105"/>
        </w:rPr>
        <w:t>ấy</w:t>
      </w:r>
      <w:r>
        <w:rPr>
          <w:color w:val="231F20"/>
          <w:spacing w:val="-13"/>
          <w:w w:val="105"/>
        </w:rPr>
        <w:t> </w:t>
      </w:r>
      <w:r>
        <w:rPr>
          <w:color w:val="231F20"/>
          <w:w w:val="105"/>
        </w:rPr>
        <w:t>bèn</w:t>
      </w:r>
      <w:r>
        <w:rPr>
          <w:color w:val="231F20"/>
          <w:spacing w:val="-14"/>
          <w:w w:val="105"/>
        </w:rPr>
        <w:t> </w:t>
      </w:r>
      <w:r>
        <w:rPr>
          <w:color w:val="231F20"/>
          <w:w w:val="105"/>
        </w:rPr>
        <w:t>phát</w:t>
      </w:r>
      <w:r>
        <w:rPr>
          <w:color w:val="231F20"/>
          <w:spacing w:val="-13"/>
          <w:w w:val="105"/>
        </w:rPr>
        <w:t> </w:t>
      </w:r>
      <w:r>
        <w:rPr>
          <w:color w:val="231F20"/>
          <w:w w:val="105"/>
        </w:rPr>
        <w:t>tâm.</w:t>
      </w:r>
      <w:r>
        <w:rPr>
          <w:color w:val="231F20"/>
          <w:spacing w:val="-13"/>
          <w:w w:val="105"/>
        </w:rPr>
        <w:t> </w:t>
      </w:r>
      <w:r>
        <w:rPr>
          <w:color w:val="231F20"/>
          <w:w w:val="105"/>
        </w:rPr>
        <w:t>Nghe</w:t>
      </w:r>
      <w:r>
        <w:rPr>
          <w:color w:val="231F20"/>
          <w:spacing w:val="-13"/>
          <w:w w:val="105"/>
        </w:rPr>
        <w:t> </w:t>
      </w:r>
      <w:r>
        <w:rPr>
          <w:color w:val="231F20"/>
          <w:w w:val="105"/>
        </w:rPr>
        <w:t>nói</w:t>
      </w:r>
      <w:r>
        <w:rPr>
          <w:color w:val="231F20"/>
          <w:spacing w:val="-13"/>
          <w:w w:val="105"/>
        </w:rPr>
        <w:t> </w:t>
      </w:r>
      <w:r>
        <w:rPr>
          <w:color w:val="231F20"/>
          <w:w w:val="105"/>
        </w:rPr>
        <w:t>niệm</w:t>
      </w:r>
      <w:r>
        <w:rPr>
          <w:color w:val="231F20"/>
          <w:spacing w:val="-13"/>
          <w:w w:val="105"/>
        </w:rPr>
        <w:t> </w:t>
      </w:r>
      <w:r>
        <w:rPr>
          <w:color w:val="231F20"/>
          <w:w w:val="105"/>
        </w:rPr>
        <w:t>Phật</w:t>
      </w:r>
      <w:r>
        <w:rPr>
          <w:color w:val="231F20"/>
          <w:spacing w:val="-14"/>
          <w:w w:val="105"/>
        </w:rPr>
        <w:t> </w:t>
      </w:r>
      <w:r>
        <w:rPr>
          <w:color w:val="231F20"/>
          <w:w w:val="105"/>
        </w:rPr>
        <w:t>chỉ</w:t>
      </w:r>
      <w:r>
        <w:rPr>
          <w:color w:val="231F20"/>
          <w:spacing w:val="-13"/>
          <w:w w:val="105"/>
        </w:rPr>
        <w:t> </w:t>
      </w:r>
      <w:r>
        <w:rPr>
          <w:color w:val="231F20"/>
          <w:w w:val="105"/>
        </w:rPr>
        <w:t>cần</w:t>
      </w:r>
      <w:r>
        <w:rPr>
          <w:color w:val="231F20"/>
          <w:spacing w:val="-13"/>
          <w:w w:val="105"/>
        </w:rPr>
        <w:t> </w:t>
      </w:r>
      <w:r>
        <w:rPr>
          <w:color w:val="231F20"/>
          <w:w w:val="105"/>
        </w:rPr>
        <w:t>3 năm</w:t>
      </w:r>
      <w:r>
        <w:rPr>
          <w:color w:val="231F20"/>
          <w:spacing w:val="-23"/>
          <w:w w:val="105"/>
        </w:rPr>
        <w:t> </w:t>
      </w:r>
      <w:r>
        <w:rPr>
          <w:color w:val="231F20"/>
          <w:w w:val="105"/>
        </w:rPr>
        <w:t>là</w:t>
      </w:r>
      <w:r>
        <w:rPr>
          <w:color w:val="231F20"/>
          <w:spacing w:val="-22"/>
          <w:w w:val="105"/>
        </w:rPr>
        <w:t> </w:t>
      </w:r>
      <w:r>
        <w:rPr>
          <w:color w:val="231F20"/>
          <w:w w:val="105"/>
        </w:rPr>
        <w:t>được</w:t>
      </w:r>
      <w:r>
        <w:rPr>
          <w:color w:val="231F20"/>
          <w:spacing w:val="-22"/>
          <w:w w:val="105"/>
        </w:rPr>
        <w:t> </w:t>
      </w:r>
      <w:r>
        <w:rPr>
          <w:color w:val="231F20"/>
          <w:w w:val="105"/>
        </w:rPr>
        <w:t>vãng</w:t>
      </w:r>
      <w:r>
        <w:rPr>
          <w:color w:val="231F20"/>
          <w:spacing w:val="-23"/>
          <w:w w:val="105"/>
        </w:rPr>
        <w:t> </w:t>
      </w:r>
      <w:r>
        <w:rPr>
          <w:color w:val="231F20"/>
          <w:w w:val="105"/>
        </w:rPr>
        <w:t>sinh,</w:t>
      </w:r>
      <w:r>
        <w:rPr>
          <w:color w:val="231F20"/>
          <w:spacing w:val="-22"/>
          <w:w w:val="105"/>
        </w:rPr>
        <w:t> </w:t>
      </w:r>
      <w:r>
        <w:rPr>
          <w:color w:val="231F20"/>
          <w:w w:val="105"/>
        </w:rPr>
        <w:t>cậu</w:t>
      </w:r>
      <w:r>
        <w:rPr>
          <w:color w:val="231F20"/>
          <w:spacing w:val="-22"/>
          <w:w w:val="105"/>
        </w:rPr>
        <w:t> </w:t>
      </w:r>
      <w:r>
        <w:rPr>
          <w:color w:val="231F20"/>
          <w:w w:val="105"/>
        </w:rPr>
        <w:t>ta</w:t>
      </w:r>
      <w:r>
        <w:rPr>
          <w:color w:val="231F20"/>
          <w:spacing w:val="-23"/>
          <w:w w:val="105"/>
        </w:rPr>
        <w:t> </w:t>
      </w:r>
      <w:r>
        <w:rPr>
          <w:color w:val="231F20"/>
          <w:w w:val="105"/>
        </w:rPr>
        <w:t>bèn</w:t>
      </w:r>
      <w:r>
        <w:rPr>
          <w:color w:val="231F20"/>
          <w:spacing w:val="-22"/>
          <w:w w:val="105"/>
        </w:rPr>
        <w:t> </w:t>
      </w:r>
      <w:r>
        <w:rPr>
          <w:color w:val="231F20"/>
          <w:w w:val="105"/>
        </w:rPr>
        <w:t>làm</w:t>
      </w:r>
      <w:r>
        <w:rPr>
          <w:color w:val="231F20"/>
          <w:spacing w:val="-22"/>
          <w:w w:val="105"/>
        </w:rPr>
        <w:t> </w:t>
      </w:r>
      <w:r>
        <w:rPr>
          <w:color w:val="231F20"/>
          <w:w w:val="105"/>
        </w:rPr>
        <w:t>thực</w:t>
      </w:r>
      <w:r>
        <w:rPr>
          <w:color w:val="231F20"/>
          <w:spacing w:val="-23"/>
          <w:w w:val="105"/>
        </w:rPr>
        <w:t> </w:t>
      </w:r>
      <w:r>
        <w:rPr>
          <w:color w:val="231F20"/>
          <w:w w:val="105"/>
        </w:rPr>
        <w:t>nghiệm</w:t>
      </w:r>
      <w:r>
        <w:rPr>
          <w:color w:val="231F20"/>
          <w:spacing w:val="-22"/>
          <w:w w:val="105"/>
        </w:rPr>
        <w:t> </w:t>
      </w:r>
      <w:r>
        <w:rPr>
          <w:color w:val="231F20"/>
          <w:w w:val="105"/>
        </w:rPr>
        <w:t>nên</w:t>
      </w:r>
      <w:r>
        <w:rPr>
          <w:color w:val="231F20"/>
          <w:spacing w:val="-22"/>
          <w:w w:val="105"/>
        </w:rPr>
        <w:t> </w:t>
      </w:r>
      <w:r>
        <w:rPr>
          <w:color w:val="231F20"/>
          <w:w w:val="105"/>
        </w:rPr>
        <w:t>nhập </w:t>
      </w:r>
      <w:r>
        <w:rPr>
          <w:color w:val="231F20"/>
        </w:rPr>
        <w:t>thất.</w:t>
      </w:r>
      <w:r>
        <w:rPr>
          <w:color w:val="231F20"/>
          <w:spacing w:val="-1"/>
        </w:rPr>
        <w:t> </w:t>
      </w:r>
      <w:r>
        <w:rPr>
          <w:color w:val="231F20"/>
        </w:rPr>
        <w:t>Cư</w:t>
      </w:r>
      <w:r>
        <w:rPr>
          <w:color w:val="231F20"/>
          <w:spacing w:val="-1"/>
        </w:rPr>
        <w:t> </w:t>
      </w:r>
      <w:r>
        <w:rPr>
          <w:color w:val="231F20"/>
        </w:rPr>
        <w:t>sĩ</w:t>
      </w:r>
      <w:r>
        <w:rPr>
          <w:color w:val="231F20"/>
          <w:spacing w:val="-1"/>
        </w:rPr>
        <w:t> </w:t>
      </w:r>
      <w:r>
        <w:rPr>
          <w:color w:val="231F20"/>
        </w:rPr>
        <w:t>Hướng</w:t>
      </w:r>
      <w:r>
        <w:rPr>
          <w:color w:val="231F20"/>
          <w:spacing w:val="-1"/>
        </w:rPr>
        <w:t> </w:t>
      </w:r>
      <w:r>
        <w:rPr>
          <w:color w:val="231F20"/>
        </w:rPr>
        <w:t>Tiểu</w:t>
      </w:r>
      <w:r>
        <w:rPr>
          <w:color w:val="231F20"/>
          <w:spacing w:val="-1"/>
        </w:rPr>
        <w:t> </w:t>
      </w:r>
      <w:r>
        <w:rPr>
          <w:color w:val="231F20"/>
        </w:rPr>
        <w:t>Lị</w:t>
      </w:r>
      <w:r>
        <w:rPr>
          <w:color w:val="231F20"/>
          <w:spacing w:val="-1"/>
        </w:rPr>
        <w:t> </w:t>
      </w:r>
      <w:r>
        <w:rPr>
          <w:color w:val="231F20"/>
        </w:rPr>
        <w:t>hộ</w:t>
      </w:r>
      <w:r>
        <w:rPr>
          <w:color w:val="231F20"/>
          <w:spacing w:val="-1"/>
        </w:rPr>
        <w:t> </w:t>
      </w:r>
      <w:r>
        <w:rPr>
          <w:color w:val="231F20"/>
        </w:rPr>
        <w:t>thất.</w:t>
      </w:r>
      <w:r>
        <w:rPr>
          <w:color w:val="231F20"/>
          <w:spacing w:val="-1"/>
        </w:rPr>
        <w:t> </w:t>
      </w:r>
      <w:r>
        <w:rPr>
          <w:color w:val="231F20"/>
        </w:rPr>
        <w:t>Cậu</w:t>
      </w:r>
      <w:r>
        <w:rPr>
          <w:color w:val="231F20"/>
          <w:spacing w:val="-1"/>
        </w:rPr>
        <w:t> </w:t>
      </w:r>
      <w:r>
        <w:rPr>
          <w:color w:val="231F20"/>
        </w:rPr>
        <w:t>ấy</w:t>
      </w:r>
      <w:r>
        <w:rPr>
          <w:color w:val="231F20"/>
          <w:spacing w:val="-1"/>
        </w:rPr>
        <w:t> </w:t>
      </w:r>
      <w:r>
        <w:rPr>
          <w:color w:val="231F20"/>
        </w:rPr>
        <w:t>niệm</w:t>
      </w:r>
      <w:r>
        <w:rPr>
          <w:color w:val="231F20"/>
          <w:spacing w:val="-1"/>
        </w:rPr>
        <w:t> </w:t>
      </w:r>
      <w:r>
        <w:rPr>
          <w:color w:val="231F20"/>
        </w:rPr>
        <w:t>Phật</w:t>
      </w:r>
      <w:r>
        <w:rPr>
          <w:color w:val="231F20"/>
          <w:spacing w:val="-1"/>
        </w:rPr>
        <w:t> </w:t>
      </w:r>
      <w:r>
        <w:rPr>
          <w:color w:val="231F20"/>
        </w:rPr>
        <w:t>2</w:t>
      </w:r>
      <w:r>
        <w:rPr>
          <w:color w:val="231F20"/>
          <w:spacing w:val="-1"/>
        </w:rPr>
        <w:t> </w:t>
      </w:r>
      <w:r>
        <w:rPr>
          <w:color w:val="231F20"/>
        </w:rPr>
        <w:t>năm</w:t>
      </w:r>
      <w:r>
        <w:rPr>
          <w:color w:val="231F20"/>
          <w:spacing w:val="-1"/>
        </w:rPr>
        <w:t> </w:t>
      </w:r>
      <w:r>
        <w:rPr>
          <w:color w:val="231F20"/>
        </w:rPr>
        <w:t>10 </w:t>
      </w:r>
      <w:r>
        <w:rPr>
          <w:color w:val="231F20"/>
          <w:w w:val="105"/>
        </w:rPr>
        <w:t>tháng, còn 2 tháng nữa mới viên mãn, nhưng đã biết được giờ</w:t>
      </w:r>
      <w:r>
        <w:rPr>
          <w:color w:val="231F20"/>
          <w:spacing w:val="-14"/>
          <w:w w:val="105"/>
        </w:rPr>
        <w:t> </w:t>
      </w:r>
      <w:r>
        <w:rPr>
          <w:color w:val="231F20"/>
          <w:w w:val="105"/>
        </w:rPr>
        <w:t>vãng</w:t>
      </w:r>
      <w:r>
        <w:rPr>
          <w:color w:val="231F20"/>
          <w:spacing w:val="-14"/>
          <w:w w:val="105"/>
        </w:rPr>
        <w:t> </w:t>
      </w:r>
      <w:r>
        <w:rPr>
          <w:color w:val="231F20"/>
          <w:w w:val="105"/>
        </w:rPr>
        <w:t>sinh.</w:t>
      </w:r>
      <w:r>
        <w:rPr>
          <w:color w:val="231F20"/>
          <w:spacing w:val="-14"/>
          <w:w w:val="105"/>
        </w:rPr>
        <w:t> </w:t>
      </w:r>
      <w:r>
        <w:rPr>
          <w:color w:val="231F20"/>
          <w:w w:val="105"/>
        </w:rPr>
        <w:t>Đó</w:t>
      </w:r>
      <w:r>
        <w:rPr>
          <w:color w:val="231F20"/>
          <w:spacing w:val="-14"/>
          <w:w w:val="105"/>
        </w:rPr>
        <w:t> </w:t>
      </w:r>
      <w:r>
        <w:rPr>
          <w:color w:val="231F20"/>
          <w:w w:val="105"/>
        </w:rPr>
        <w:t>là</w:t>
      </w:r>
      <w:r>
        <w:rPr>
          <w:color w:val="231F20"/>
          <w:spacing w:val="-14"/>
          <w:w w:val="105"/>
        </w:rPr>
        <w:t> </w:t>
      </w:r>
      <w:r>
        <w:rPr>
          <w:color w:val="231F20"/>
          <w:w w:val="105"/>
        </w:rPr>
        <w:t>gì?</w:t>
      </w:r>
      <w:r>
        <w:rPr>
          <w:color w:val="231F20"/>
          <w:spacing w:val="-14"/>
          <w:w w:val="105"/>
        </w:rPr>
        <w:t> </w:t>
      </w:r>
      <w:r>
        <w:rPr>
          <w:color w:val="231F20"/>
          <w:w w:val="105"/>
        </w:rPr>
        <w:t>Làm</w:t>
      </w:r>
      <w:r>
        <w:rPr>
          <w:color w:val="231F20"/>
          <w:spacing w:val="-14"/>
          <w:w w:val="105"/>
        </w:rPr>
        <w:t> </w:t>
      </w:r>
      <w:r>
        <w:rPr>
          <w:color w:val="231F20"/>
          <w:w w:val="105"/>
        </w:rPr>
        <w:t>mô</w:t>
      </w:r>
      <w:r>
        <w:rPr>
          <w:color w:val="231F20"/>
          <w:spacing w:val="-14"/>
          <w:w w:val="105"/>
        </w:rPr>
        <w:t> </w:t>
      </w:r>
      <w:r>
        <w:rPr>
          <w:color w:val="231F20"/>
          <w:w w:val="105"/>
        </w:rPr>
        <w:t>phạm</w:t>
      </w:r>
      <w:r>
        <w:rPr>
          <w:color w:val="231F20"/>
          <w:spacing w:val="-14"/>
          <w:w w:val="105"/>
        </w:rPr>
        <w:t> </w:t>
      </w:r>
      <w:r>
        <w:rPr>
          <w:color w:val="231F20"/>
          <w:w w:val="105"/>
        </w:rPr>
        <w:t>cho</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thấy,</w:t>
      </w:r>
      <w:r>
        <w:rPr>
          <w:color w:val="231F20"/>
          <w:spacing w:val="-14"/>
          <w:w w:val="105"/>
        </w:rPr>
        <w:t> </w:t>
      </w:r>
      <w:r>
        <w:rPr>
          <w:color w:val="231F20"/>
          <w:w w:val="105"/>
        </w:rPr>
        <w:t>là chuyện</w:t>
      </w:r>
      <w:r>
        <w:rPr>
          <w:color w:val="231F20"/>
          <w:spacing w:val="5"/>
          <w:w w:val="105"/>
        </w:rPr>
        <w:t> </w:t>
      </w:r>
      <w:r>
        <w:rPr>
          <w:color w:val="231F20"/>
          <w:w w:val="105"/>
        </w:rPr>
        <w:t>có</w:t>
      </w:r>
      <w:r>
        <w:rPr>
          <w:color w:val="231F20"/>
          <w:spacing w:val="5"/>
          <w:w w:val="105"/>
        </w:rPr>
        <w:t> </w:t>
      </w:r>
      <w:r>
        <w:rPr>
          <w:color w:val="231F20"/>
          <w:w w:val="105"/>
        </w:rPr>
        <w:t>thật</w:t>
      </w:r>
      <w:r>
        <w:rPr>
          <w:color w:val="231F20"/>
          <w:spacing w:val="5"/>
          <w:w w:val="105"/>
        </w:rPr>
        <w:t> </w:t>
      </w:r>
      <w:r>
        <w:rPr>
          <w:color w:val="231F20"/>
          <w:w w:val="105"/>
        </w:rPr>
        <w:t>chứ</w:t>
      </w:r>
      <w:r>
        <w:rPr>
          <w:color w:val="231F20"/>
          <w:spacing w:val="5"/>
          <w:w w:val="105"/>
        </w:rPr>
        <w:t> </w:t>
      </w:r>
      <w:r>
        <w:rPr>
          <w:color w:val="231F20"/>
          <w:w w:val="105"/>
        </w:rPr>
        <w:t>không</w:t>
      </w:r>
      <w:r>
        <w:rPr>
          <w:color w:val="231F20"/>
          <w:spacing w:val="5"/>
          <w:w w:val="105"/>
        </w:rPr>
        <w:t> </w:t>
      </w:r>
      <w:r>
        <w:rPr>
          <w:color w:val="231F20"/>
          <w:w w:val="105"/>
        </w:rPr>
        <w:t>giả</w:t>
      </w:r>
      <w:r>
        <w:rPr>
          <w:color w:val="231F20"/>
          <w:spacing w:val="6"/>
          <w:w w:val="105"/>
        </w:rPr>
        <w:t> </w:t>
      </w:r>
      <w:r>
        <w:rPr>
          <w:color w:val="231F20"/>
          <w:w w:val="105"/>
        </w:rPr>
        <w:t>dối</w:t>
      </w:r>
      <w:r>
        <w:rPr>
          <w:color w:val="231F20"/>
          <w:spacing w:val="5"/>
          <w:w w:val="105"/>
        </w:rPr>
        <w:t> </w:t>
      </w:r>
      <w:r>
        <w:rPr>
          <w:color w:val="231F20"/>
          <w:w w:val="105"/>
        </w:rPr>
        <w:t>đâu.</w:t>
      </w:r>
      <w:r>
        <w:rPr>
          <w:color w:val="231F20"/>
          <w:spacing w:val="6"/>
          <w:w w:val="105"/>
        </w:rPr>
        <w:t> </w:t>
      </w:r>
      <w:r>
        <w:rPr>
          <w:color w:val="231F20"/>
          <w:w w:val="105"/>
        </w:rPr>
        <w:t>Buông</w:t>
      </w:r>
      <w:r>
        <w:rPr>
          <w:color w:val="231F20"/>
          <w:spacing w:val="5"/>
          <w:w w:val="105"/>
        </w:rPr>
        <w:t> </w:t>
      </w:r>
      <w:r>
        <w:rPr>
          <w:color w:val="231F20"/>
          <w:w w:val="105"/>
        </w:rPr>
        <w:t>bỏ</w:t>
      </w:r>
      <w:r>
        <w:rPr>
          <w:color w:val="231F20"/>
          <w:spacing w:val="5"/>
          <w:w w:val="105"/>
        </w:rPr>
        <w:t> </w:t>
      </w:r>
      <w:r>
        <w:rPr>
          <w:color w:val="231F20"/>
          <w:w w:val="105"/>
        </w:rPr>
        <w:t>hết</w:t>
      </w:r>
      <w:r>
        <w:rPr>
          <w:color w:val="231F20"/>
          <w:spacing w:val="5"/>
          <w:w w:val="105"/>
        </w:rPr>
        <w:t> </w:t>
      </w:r>
      <w:r>
        <w:rPr>
          <w:color w:val="231F20"/>
          <w:w w:val="105"/>
        </w:rPr>
        <w:t>tất</w:t>
      </w:r>
      <w:r>
        <w:rPr>
          <w:color w:val="231F20"/>
          <w:spacing w:val="6"/>
          <w:w w:val="105"/>
        </w:rPr>
        <w:t> </w:t>
      </w:r>
      <w:r>
        <w:rPr>
          <w:color w:val="231F20"/>
          <w:spacing w:val="-4"/>
          <w:w w:val="105"/>
        </w:rPr>
        <w:t>cả,</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4"/>
      </w:pPr>
      <w:r>
        <w:rPr>
          <w:color w:val="231F20"/>
          <w:w w:val="105"/>
        </w:rPr>
        <w:t>ở</w:t>
      </w:r>
      <w:r>
        <w:rPr>
          <w:color w:val="231F20"/>
          <w:spacing w:val="-14"/>
          <w:w w:val="105"/>
        </w:rPr>
        <w:t> </w:t>
      </w:r>
      <w:r>
        <w:rPr>
          <w:color w:val="231F20"/>
          <w:w w:val="105"/>
        </w:rPr>
        <w:t>trong</w:t>
      </w:r>
      <w:r>
        <w:rPr>
          <w:color w:val="231F20"/>
          <w:spacing w:val="-14"/>
          <w:w w:val="105"/>
        </w:rPr>
        <w:t> </w:t>
      </w:r>
      <w:r>
        <w:rPr>
          <w:color w:val="231F20"/>
          <w:w w:val="105"/>
        </w:rPr>
        <w:t>thất</w:t>
      </w:r>
      <w:r>
        <w:rPr>
          <w:color w:val="231F20"/>
          <w:spacing w:val="-14"/>
          <w:w w:val="105"/>
        </w:rPr>
        <w:t> </w:t>
      </w:r>
      <w:r>
        <w:rPr>
          <w:color w:val="231F20"/>
          <w:w w:val="105"/>
        </w:rPr>
        <w:t>chỉ</w:t>
      </w:r>
      <w:r>
        <w:rPr>
          <w:color w:val="231F20"/>
          <w:spacing w:val="-14"/>
          <w:w w:val="105"/>
        </w:rPr>
        <w:t> </w:t>
      </w:r>
      <w:r>
        <w:rPr>
          <w:color w:val="231F20"/>
          <w:w w:val="105"/>
        </w:rPr>
        <w:t>có</w:t>
      </w:r>
      <w:r>
        <w:rPr>
          <w:color w:val="231F20"/>
          <w:spacing w:val="-14"/>
          <w:w w:val="105"/>
        </w:rPr>
        <w:t> </w:t>
      </w:r>
      <w:r>
        <w:rPr>
          <w:color w:val="231F20"/>
          <w:w w:val="105"/>
        </w:rPr>
        <w:t>duy</w:t>
      </w:r>
      <w:r>
        <w:rPr>
          <w:color w:val="231F20"/>
          <w:spacing w:val="-14"/>
          <w:w w:val="105"/>
        </w:rPr>
        <w:t> </w:t>
      </w:r>
      <w:r>
        <w:rPr>
          <w:color w:val="231F20"/>
          <w:w w:val="105"/>
        </w:rPr>
        <w:t>nhất</w:t>
      </w:r>
      <w:r>
        <w:rPr>
          <w:color w:val="231F20"/>
          <w:spacing w:val="-14"/>
          <w:w w:val="105"/>
        </w:rPr>
        <w:t> </w:t>
      </w:r>
      <w:r>
        <w:rPr>
          <w:color w:val="231F20"/>
          <w:w w:val="105"/>
        </w:rPr>
        <w:t>một</w:t>
      </w:r>
      <w:r>
        <w:rPr>
          <w:color w:val="231F20"/>
          <w:spacing w:val="-14"/>
          <w:w w:val="105"/>
        </w:rPr>
        <w:t> </w:t>
      </w:r>
      <w:r>
        <w:rPr>
          <w:color w:val="231F20"/>
          <w:w w:val="105"/>
        </w:rPr>
        <w:t>bộ</w:t>
      </w:r>
      <w:r>
        <w:rPr>
          <w:color w:val="231F20"/>
          <w:spacing w:val="-14"/>
          <w:w w:val="105"/>
        </w:rPr>
        <w:t> </w:t>
      </w:r>
      <w:r>
        <w:rPr>
          <w:color w:val="231F20"/>
          <w:w w:val="105"/>
        </w:rPr>
        <w:t>kinh</w:t>
      </w:r>
      <w:r>
        <w:rPr>
          <w:color w:val="231F20"/>
          <w:spacing w:val="-13"/>
          <w:w w:val="105"/>
        </w:rPr>
        <w:t> </w:t>
      </w:r>
      <w:r>
        <w:rPr>
          <w:i/>
          <w:color w:val="231F20"/>
          <w:w w:val="105"/>
        </w:rPr>
        <w:t>Vô</w:t>
      </w:r>
      <w:r>
        <w:rPr>
          <w:i/>
          <w:color w:val="231F20"/>
          <w:spacing w:val="-14"/>
          <w:w w:val="105"/>
        </w:rPr>
        <w:t> </w:t>
      </w:r>
      <w:r>
        <w:rPr>
          <w:i/>
          <w:color w:val="231F20"/>
          <w:w w:val="105"/>
        </w:rPr>
        <w:t>Lượng</w:t>
      </w:r>
      <w:r>
        <w:rPr>
          <w:i/>
          <w:color w:val="231F20"/>
          <w:spacing w:val="-14"/>
          <w:w w:val="105"/>
        </w:rPr>
        <w:t> </w:t>
      </w:r>
      <w:r>
        <w:rPr>
          <w:i/>
          <w:color w:val="231F20"/>
          <w:w w:val="105"/>
        </w:rPr>
        <w:t>Thọ</w:t>
      </w:r>
      <w:r>
        <w:rPr>
          <w:color w:val="231F20"/>
          <w:w w:val="105"/>
        </w:rPr>
        <w:t>,</w:t>
      </w:r>
      <w:r>
        <w:rPr>
          <w:color w:val="231F20"/>
          <w:spacing w:val="-14"/>
          <w:w w:val="105"/>
        </w:rPr>
        <w:t> </w:t>
      </w:r>
      <w:r>
        <w:rPr>
          <w:color w:val="231F20"/>
          <w:w w:val="105"/>
        </w:rPr>
        <w:t>một câu</w:t>
      </w:r>
      <w:r>
        <w:rPr>
          <w:color w:val="231F20"/>
          <w:spacing w:val="-4"/>
          <w:w w:val="105"/>
        </w:rPr>
        <w:t> </w:t>
      </w:r>
      <w:r>
        <w:rPr>
          <w:color w:val="231F20"/>
          <w:w w:val="105"/>
        </w:rPr>
        <w:t>A</w:t>
      </w:r>
      <w:r>
        <w:rPr>
          <w:color w:val="231F20"/>
          <w:spacing w:val="-4"/>
          <w:w w:val="105"/>
        </w:rPr>
        <w:t> </w:t>
      </w:r>
      <w:r>
        <w:rPr>
          <w:color w:val="231F20"/>
          <w:w w:val="105"/>
        </w:rPr>
        <w:t>Di</w:t>
      </w:r>
      <w:r>
        <w:rPr>
          <w:color w:val="231F20"/>
          <w:spacing w:val="-4"/>
          <w:w w:val="105"/>
        </w:rPr>
        <w:t> </w:t>
      </w:r>
      <w:r>
        <w:rPr>
          <w:color w:val="231F20"/>
          <w:w w:val="105"/>
        </w:rPr>
        <w:t>Đà</w:t>
      </w:r>
      <w:r>
        <w:rPr>
          <w:color w:val="231F20"/>
          <w:spacing w:val="-4"/>
          <w:w w:val="105"/>
        </w:rPr>
        <w:t> </w:t>
      </w:r>
      <w:r>
        <w:rPr>
          <w:color w:val="231F20"/>
          <w:w w:val="105"/>
        </w:rPr>
        <w:t>Phật.</w:t>
      </w:r>
      <w:r>
        <w:rPr>
          <w:color w:val="231F20"/>
          <w:spacing w:val="-4"/>
          <w:w w:val="105"/>
        </w:rPr>
        <w:t> </w:t>
      </w:r>
      <w:r>
        <w:rPr>
          <w:color w:val="231F20"/>
          <w:w w:val="105"/>
        </w:rPr>
        <w:t>2</w:t>
      </w:r>
      <w:r>
        <w:rPr>
          <w:color w:val="231F20"/>
          <w:spacing w:val="-4"/>
          <w:w w:val="105"/>
        </w:rPr>
        <w:t> </w:t>
      </w:r>
      <w:r>
        <w:rPr>
          <w:color w:val="231F20"/>
          <w:w w:val="105"/>
        </w:rPr>
        <w:t>năm</w:t>
      </w:r>
      <w:r>
        <w:rPr>
          <w:color w:val="231F20"/>
          <w:spacing w:val="-4"/>
          <w:w w:val="105"/>
        </w:rPr>
        <w:t> </w:t>
      </w:r>
      <w:r>
        <w:rPr>
          <w:color w:val="231F20"/>
          <w:w w:val="105"/>
        </w:rPr>
        <w:t>10</w:t>
      </w:r>
      <w:r>
        <w:rPr>
          <w:color w:val="231F20"/>
          <w:spacing w:val="-4"/>
          <w:w w:val="105"/>
        </w:rPr>
        <w:t> </w:t>
      </w:r>
      <w:r>
        <w:rPr>
          <w:color w:val="231F20"/>
          <w:w w:val="105"/>
        </w:rPr>
        <w:t>tháng</w:t>
      </w:r>
      <w:r>
        <w:rPr>
          <w:color w:val="231F20"/>
          <w:spacing w:val="-4"/>
          <w:w w:val="105"/>
        </w:rPr>
        <w:t> </w:t>
      </w:r>
      <w:r>
        <w:rPr>
          <w:color w:val="231F20"/>
          <w:w w:val="105"/>
        </w:rPr>
        <w:t>là</w:t>
      </w:r>
      <w:r>
        <w:rPr>
          <w:color w:val="231F20"/>
          <w:spacing w:val="-3"/>
          <w:w w:val="105"/>
        </w:rPr>
        <w:t> </w:t>
      </w:r>
      <w:r>
        <w:rPr>
          <w:color w:val="231F20"/>
          <w:w w:val="105"/>
        </w:rPr>
        <w:t>thành</w:t>
      </w:r>
      <w:r>
        <w:rPr>
          <w:color w:val="231F20"/>
          <w:spacing w:val="-4"/>
          <w:w w:val="105"/>
        </w:rPr>
        <w:t> </w:t>
      </w:r>
      <w:r>
        <w:rPr>
          <w:color w:val="231F20"/>
          <w:w w:val="105"/>
        </w:rPr>
        <w:t>công.</w:t>
      </w:r>
      <w:r>
        <w:rPr>
          <w:color w:val="231F20"/>
          <w:spacing w:val="-4"/>
          <w:w w:val="105"/>
        </w:rPr>
        <w:t> </w:t>
      </w:r>
      <w:r>
        <w:rPr>
          <w:color w:val="231F20"/>
          <w:w w:val="105"/>
        </w:rPr>
        <w:t>Phật</w:t>
      </w:r>
      <w:r>
        <w:rPr>
          <w:color w:val="231F20"/>
          <w:spacing w:val="-4"/>
          <w:w w:val="105"/>
        </w:rPr>
        <w:t> </w:t>
      </w:r>
      <w:r>
        <w:rPr>
          <w:color w:val="231F20"/>
          <w:w w:val="105"/>
        </w:rPr>
        <w:t>A</w:t>
      </w:r>
      <w:r>
        <w:rPr>
          <w:color w:val="231F20"/>
          <w:spacing w:val="-4"/>
          <w:w w:val="105"/>
        </w:rPr>
        <w:t> </w:t>
      </w:r>
      <w:r>
        <w:rPr>
          <w:color w:val="231F20"/>
          <w:w w:val="105"/>
        </w:rPr>
        <w:t>Di Đà đến rước cậu ta, biết được giờ đi, không hề bệnh tật, đi rất tự tại. Đó là sự chứng minh gần đây cho chúng ta thấy, công đức của cậu ta rất lớn. Chúng ta đang khuyến chuyển, khuyên mọi người, còn cậu ta thì chứng minh. Trong tam chuyển pháp luân, đây là Tác chứng chuyển.</w:t>
      </w:r>
    </w:p>
    <w:p>
      <w:pPr>
        <w:spacing w:line="300" w:lineRule="auto" w:before="105"/>
        <w:ind w:left="103" w:right="403" w:firstLine="453"/>
        <w:jc w:val="both"/>
        <w:rPr>
          <w:sz w:val="34"/>
        </w:rPr>
      </w:pPr>
      <w:r>
        <w:rPr>
          <w:i/>
          <w:color w:val="231F20"/>
          <w:sz w:val="34"/>
        </w:rPr>
        <w:t>“Như</w:t>
      </w:r>
      <w:r>
        <w:rPr>
          <w:i/>
          <w:color w:val="231F20"/>
          <w:spacing w:val="-18"/>
          <w:sz w:val="34"/>
        </w:rPr>
        <w:t> </w:t>
      </w:r>
      <w:r>
        <w:rPr>
          <w:i/>
          <w:color w:val="231F20"/>
          <w:sz w:val="34"/>
        </w:rPr>
        <w:t>thị</w:t>
      </w:r>
      <w:r>
        <w:rPr>
          <w:i/>
          <w:color w:val="231F20"/>
          <w:spacing w:val="-18"/>
          <w:sz w:val="34"/>
        </w:rPr>
        <w:t> </w:t>
      </w:r>
      <w:r>
        <w:rPr>
          <w:i/>
          <w:color w:val="231F20"/>
          <w:sz w:val="34"/>
        </w:rPr>
        <w:t>tắc</w:t>
      </w:r>
      <w:r>
        <w:rPr>
          <w:i/>
          <w:color w:val="231F20"/>
          <w:spacing w:val="-18"/>
          <w:sz w:val="34"/>
        </w:rPr>
        <w:t> </w:t>
      </w:r>
      <w:r>
        <w:rPr>
          <w:i/>
          <w:color w:val="231F20"/>
          <w:sz w:val="34"/>
        </w:rPr>
        <w:t>Cực</w:t>
      </w:r>
      <w:r>
        <w:rPr>
          <w:i/>
          <w:color w:val="231F20"/>
          <w:spacing w:val="-18"/>
          <w:sz w:val="34"/>
        </w:rPr>
        <w:t> </w:t>
      </w:r>
      <w:r>
        <w:rPr>
          <w:i/>
          <w:color w:val="231F20"/>
          <w:sz w:val="34"/>
        </w:rPr>
        <w:t>Lạc</w:t>
      </w:r>
      <w:r>
        <w:rPr>
          <w:i/>
          <w:color w:val="231F20"/>
          <w:spacing w:val="-18"/>
          <w:sz w:val="34"/>
        </w:rPr>
        <w:t> </w:t>
      </w:r>
      <w:r>
        <w:rPr>
          <w:i/>
          <w:color w:val="231F20"/>
          <w:sz w:val="34"/>
        </w:rPr>
        <w:t>quốc</w:t>
      </w:r>
      <w:r>
        <w:rPr>
          <w:i/>
          <w:color w:val="231F20"/>
          <w:spacing w:val="-18"/>
          <w:sz w:val="34"/>
        </w:rPr>
        <w:t> </w:t>
      </w:r>
      <w:r>
        <w:rPr>
          <w:i/>
          <w:color w:val="231F20"/>
          <w:sz w:val="34"/>
        </w:rPr>
        <w:t>trung,</w:t>
      </w:r>
      <w:r>
        <w:rPr>
          <w:i/>
          <w:color w:val="231F20"/>
          <w:spacing w:val="-17"/>
          <w:sz w:val="34"/>
        </w:rPr>
        <w:t> </w:t>
      </w:r>
      <w:r>
        <w:rPr>
          <w:i/>
          <w:color w:val="231F20"/>
          <w:sz w:val="34"/>
        </w:rPr>
        <w:t>hữu</w:t>
      </w:r>
      <w:r>
        <w:rPr>
          <w:i/>
          <w:color w:val="231F20"/>
          <w:spacing w:val="-18"/>
          <w:sz w:val="34"/>
        </w:rPr>
        <w:t> </w:t>
      </w:r>
      <w:r>
        <w:rPr>
          <w:i/>
          <w:color w:val="231F20"/>
          <w:sz w:val="34"/>
        </w:rPr>
        <w:t>vô</w:t>
      </w:r>
      <w:r>
        <w:rPr>
          <w:i/>
          <w:color w:val="231F20"/>
          <w:spacing w:val="-18"/>
          <w:sz w:val="34"/>
        </w:rPr>
        <w:t> </w:t>
      </w:r>
      <w:r>
        <w:rPr>
          <w:i/>
          <w:color w:val="231F20"/>
          <w:sz w:val="34"/>
        </w:rPr>
        <w:t>số</w:t>
      </w:r>
      <w:r>
        <w:rPr>
          <w:i/>
          <w:color w:val="231F20"/>
          <w:spacing w:val="-18"/>
          <w:sz w:val="34"/>
        </w:rPr>
        <w:t> </w:t>
      </w:r>
      <w:r>
        <w:rPr>
          <w:i/>
          <w:color w:val="231F20"/>
          <w:sz w:val="34"/>
        </w:rPr>
        <w:t>liên,</w:t>
      </w:r>
      <w:r>
        <w:rPr>
          <w:i/>
          <w:color w:val="231F20"/>
          <w:spacing w:val="-17"/>
          <w:sz w:val="34"/>
        </w:rPr>
        <w:t> </w:t>
      </w:r>
      <w:r>
        <w:rPr>
          <w:i/>
          <w:color w:val="231F20"/>
          <w:sz w:val="34"/>
        </w:rPr>
        <w:t>liên</w:t>
      </w:r>
      <w:r>
        <w:rPr>
          <w:i/>
          <w:color w:val="231F20"/>
          <w:spacing w:val="-17"/>
          <w:sz w:val="34"/>
        </w:rPr>
        <w:t> </w:t>
      </w:r>
      <w:r>
        <w:rPr>
          <w:i/>
          <w:color w:val="231F20"/>
          <w:sz w:val="34"/>
        </w:rPr>
        <w:t>phóng quang quang hiện Phật, Phật hiện quốc độ. Độ trung hựu hữu vô số liên liên phục phóng quang hiện Phật, mỗi nhất liên hoa </w:t>
      </w:r>
      <w:r>
        <w:rPr>
          <w:i/>
          <w:color w:val="231F20"/>
          <w:w w:val="105"/>
          <w:sz w:val="34"/>
        </w:rPr>
        <w:t>dụ</w:t>
      </w:r>
      <w:r>
        <w:rPr>
          <w:i/>
          <w:color w:val="231F20"/>
          <w:spacing w:val="-21"/>
          <w:w w:val="105"/>
          <w:sz w:val="34"/>
        </w:rPr>
        <w:t> </w:t>
      </w:r>
      <w:r>
        <w:rPr>
          <w:i/>
          <w:color w:val="231F20"/>
          <w:w w:val="105"/>
          <w:sz w:val="34"/>
        </w:rPr>
        <w:t>nhất</w:t>
      </w:r>
      <w:r>
        <w:rPr>
          <w:i/>
          <w:color w:val="231F20"/>
          <w:spacing w:val="-21"/>
          <w:w w:val="105"/>
          <w:sz w:val="34"/>
        </w:rPr>
        <w:t> </w:t>
      </w:r>
      <w:r>
        <w:rPr>
          <w:i/>
          <w:color w:val="231F20"/>
          <w:w w:val="105"/>
          <w:sz w:val="34"/>
        </w:rPr>
        <w:t>đế</w:t>
      </w:r>
      <w:r>
        <w:rPr>
          <w:i/>
          <w:color w:val="231F20"/>
          <w:spacing w:val="-21"/>
          <w:w w:val="105"/>
          <w:sz w:val="34"/>
        </w:rPr>
        <w:t> </w:t>
      </w:r>
      <w:r>
        <w:rPr>
          <w:i/>
          <w:color w:val="231F20"/>
          <w:w w:val="105"/>
          <w:sz w:val="34"/>
        </w:rPr>
        <w:t>châu</w:t>
      </w:r>
      <w:r>
        <w:rPr>
          <w:i/>
          <w:color w:val="231F20"/>
          <w:spacing w:val="-21"/>
          <w:w w:val="105"/>
          <w:sz w:val="34"/>
        </w:rPr>
        <w:t> </w:t>
      </w:r>
      <w:r>
        <w:rPr>
          <w:i/>
          <w:color w:val="231F20"/>
          <w:w w:val="105"/>
          <w:sz w:val="34"/>
        </w:rPr>
        <w:t>như</w:t>
      </w:r>
      <w:r>
        <w:rPr>
          <w:i/>
          <w:color w:val="231F20"/>
          <w:spacing w:val="-21"/>
          <w:w w:val="105"/>
          <w:sz w:val="34"/>
        </w:rPr>
        <w:t> </w:t>
      </w:r>
      <w:r>
        <w:rPr>
          <w:i/>
          <w:color w:val="231F20"/>
          <w:w w:val="105"/>
          <w:sz w:val="34"/>
        </w:rPr>
        <w:t>thị</w:t>
      </w:r>
      <w:r>
        <w:rPr>
          <w:i/>
          <w:color w:val="231F20"/>
          <w:spacing w:val="-21"/>
          <w:w w:val="105"/>
          <w:sz w:val="34"/>
        </w:rPr>
        <w:t> </w:t>
      </w:r>
      <w:r>
        <w:rPr>
          <w:i/>
          <w:color w:val="231F20"/>
          <w:w w:val="105"/>
          <w:sz w:val="34"/>
        </w:rPr>
        <w:t>liên</w:t>
      </w:r>
      <w:r>
        <w:rPr>
          <w:i/>
          <w:color w:val="231F20"/>
          <w:spacing w:val="-21"/>
          <w:w w:val="105"/>
          <w:sz w:val="34"/>
        </w:rPr>
        <w:t> </w:t>
      </w:r>
      <w:r>
        <w:rPr>
          <w:i/>
          <w:color w:val="231F20"/>
          <w:w w:val="105"/>
          <w:sz w:val="34"/>
        </w:rPr>
        <w:t>hoa</w:t>
      </w:r>
      <w:r>
        <w:rPr>
          <w:i/>
          <w:color w:val="231F20"/>
          <w:spacing w:val="-21"/>
          <w:w w:val="105"/>
          <w:sz w:val="34"/>
        </w:rPr>
        <w:t> </w:t>
      </w:r>
      <w:r>
        <w:rPr>
          <w:i/>
          <w:color w:val="231F20"/>
          <w:w w:val="105"/>
          <w:sz w:val="34"/>
        </w:rPr>
        <w:t>châu</w:t>
      </w:r>
      <w:r>
        <w:rPr>
          <w:i/>
          <w:color w:val="231F20"/>
          <w:spacing w:val="-21"/>
          <w:w w:val="105"/>
          <w:sz w:val="34"/>
        </w:rPr>
        <w:t> </w:t>
      </w:r>
      <w:r>
        <w:rPr>
          <w:i/>
          <w:color w:val="231F20"/>
          <w:w w:val="105"/>
          <w:sz w:val="34"/>
        </w:rPr>
        <w:t>biến</w:t>
      </w:r>
      <w:r>
        <w:rPr>
          <w:i/>
          <w:color w:val="231F20"/>
          <w:spacing w:val="-21"/>
          <w:w w:val="105"/>
          <w:sz w:val="34"/>
        </w:rPr>
        <w:t> </w:t>
      </w:r>
      <w:r>
        <w:rPr>
          <w:i/>
          <w:color w:val="231F20"/>
          <w:w w:val="105"/>
          <w:sz w:val="34"/>
        </w:rPr>
        <w:t>Phật</w:t>
      </w:r>
      <w:r>
        <w:rPr>
          <w:i/>
          <w:color w:val="231F20"/>
          <w:spacing w:val="-21"/>
          <w:w w:val="105"/>
          <w:sz w:val="34"/>
        </w:rPr>
        <w:t> </w:t>
      </w:r>
      <w:r>
        <w:rPr>
          <w:i/>
          <w:color w:val="231F20"/>
          <w:w w:val="105"/>
          <w:sz w:val="34"/>
        </w:rPr>
        <w:t>quốc”</w:t>
      </w:r>
      <w:r>
        <w:rPr>
          <w:i/>
          <w:color w:val="231F20"/>
          <w:spacing w:val="-19"/>
          <w:w w:val="105"/>
          <w:sz w:val="34"/>
        </w:rPr>
        <w:t> </w:t>
      </w:r>
      <w:r>
        <w:rPr>
          <w:color w:val="231F20"/>
          <w:w w:val="105"/>
          <w:sz w:val="34"/>
        </w:rPr>
        <w:t>(Như thế, trong nước Cực Lạc, có vô số hoa sen. Hoa sen phóng ra ánh sáng. Ánh sáng hiện ra Phật. Phật hiện ra quốc độ. </w:t>
      </w:r>
      <w:r>
        <w:rPr>
          <w:color w:val="231F20"/>
          <w:sz w:val="34"/>
        </w:rPr>
        <w:t>Trong quốc độ lại có vô số hoa sen lại phóng ánh sáng… hiện </w:t>
      </w:r>
      <w:r>
        <w:rPr>
          <w:color w:val="231F20"/>
          <w:w w:val="105"/>
          <w:sz w:val="34"/>
        </w:rPr>
        <w:t>Phật…</w:t>
      </w:r>
      <w:r>
        <w:rPr>
          <w:color w:val="231F20"/>
          <w:spacing w:val="-8"/>
          <w:w w:val="105"/>
          <w:sz w:val="34"/>
        </w:rPr>
        <w:t> </w:t>
      </w:r>
      <w:r>
        <w:rPr>
          <w:color w:val="231F20"/>
          <w:w w:val="105"/>
          <w:sz w:val="34"/>
        </w:rPr>
        <w:t>Mỗi</w:t>
      </w:r>
      <w:r>
        <w:rPr>
          <w:color w:val="231F20"/>
          <w:spacing w:val="-8"/>
          <w:w w:val="105"/>
          <w:sz w:val="34"/>
        </w:rPr>
        <w:t> </w:t>
      </w:r>
      <w:r>
        <w:rPr>
          <w:color w:val="231F20"/>
          <w:w w:val="105"/>
          <w:sz w:val="34"/>
        </w:rPr>
        <w:t>một</w:t>
      </w:r>
      <w:r>
        <w:rPr>
          <w:color w:val="231F20"/>
          <w:spacing w:val="-8"/>
          <w:w w:val="105"/>
          <w:sz w:val="34"/>
        </w:rPr>
        <w:t> </w:t>
      </w:r>
      <w:r>
        <w:rPr>
          <w:color w:val="231F20"/>
          <w:w w:val="105"/>
          <w:sz w:val="34"/>
        </w:rPr>
        <w:t>hoa</w:t>
      </w:r>
      <w:r>
        <w:rPr>
          <w:color w:val="231F20"/>
          <w:spacing w:val="-8"/>
          <w:w w:val="105"/>
          <w:sz w:val="34"/>
        </w:rPr>
        <w:t> </w:t>
      </w:r>
      <w:r>
        <w:rPr>
          <w:color w:val="231F20"/>
          <w:w w:val="105"/>
          <w:sz w:val="34"/>
        </w:rPr>
        <w:t>sen</w:t>
      </w:r>
      <w:r>
        <w:rPr>
          <w:color w:val="231F20"/>
          <w:spacing w:val="-8"/>
          <w:w w:val="105"/>
          <w:sz w:val="34"/>
        </w:rPr>
        <w:t> </w:t>
      </w:r>
      <w:r>
        <w:rPr>
          <w:color w:val="231F20"/>
          <w:w w:val="105"/>
          <w:sz w:val="34"/>
        </w:rPr>
        <w:t>là</w:t>
      </w:r>
      <w:r>
        <w:rPr>
          <w:color w:val="231F20"/>
          <w:spacing w:val="-8"/>
          <w:w w:val="105"/>
          <w:sz w:val="34"/>
        </w:rPr>
        <w:t> </w:t>
      </w:r>
      <w:r>
        <w:rPr>
          <w:color w:val="231F20"/>
          <w:w w:val="105"/>
          <w:sz w:val="34"/>
        </w:rPr>
        <w:t>dụ</w:t>
      </w:r>
      <w:r>
        <w:rPr>
          <w:color w:val="231F20"/>
          <w:spacing w:val="-8"/>
          <w:w w:val="105"/>
          <w:sz w:val="34"/>
        </w:rPr>
        <w:t> </w:t>
      </w:r>
      <w:r>
        <w:rPr>
          <w:color w:val="231F20"/>
          <w:w w:val="105"/>
          <w:sz w:val="34"/>
        </w:rPr>
        <w:t>cho</w:t>
      </w:r>
      <w:r>
        <w:rPr>
          <w:color w:val="231F20"/>
          <w:spacing w:val="-8"/>
          <w:w w:val="105"/>
          <w:sz w:val="34"/>
        </w:rPr>
        <w:t> </w:t>
      </w:r>
      <w:r>
        <w:rPr>
          <w:color w:val="231F20"/>
          <w:w w:val="105"/>
          <w:sz w:val="34"/>
        </w:rPr>
        <w:t>một</w:t>
      </w:r>
      <w:r>
        <w:rPr>
          <w:color w:val="231F20"/>
          <w:spacing w:val="-8"/>
          <w:w w:val="105"/>
          <w:sz w:val="34"/>
        </w:rPr>
        <w:t> </w:t>
      </w:r>
      <w:r>
        <w:rPr>
          <w:color w:val="231F20"/>
          <w:w w:val="105"/>
          <w:sz w:val="34"/>
        </w:rPr>
        <w:t>hạt</w:t>
      </w:r>
      <w:r>
        <w:rPr>
          <w:color w:val="231F20"/>
          <w:spacing w:val="-8"/>
          <w:w w:val="105"/>
          <w:sz w:val="34"/>
        </w:rPr>
        <w:t> </w:t>
      </w:r>
      <w:r>
        <w:rPr>
          <w:color w:val="231F20"/>
          <w:w w:val="105"/>
          <w:sz w:val="34"/>
        </w:rPr>
        <w:t>châu</w:t>
      </w:r>
      <w:r>
        <w:rPr>
          <w:color w:val="231F20"/>
          <w:spacing w:val="-8"/>
          <w:w w:val="105"/>
          <w:sz w:val="34"/>
        </w:rPr>
        <w:t> </w:t>
      </w:r>
      <w:r>
        <w:rPr>
          <w:color w:val="231F20"/>
          <w:w w:val="105"/>
          <w:sz w:val="34"/>
        </w:rPr>
        <w:t>cõi</w:t>
      </w:r>
      <w:r>
        <w:rPr>
          <w:color w:val="231F20"/>
          <w:spacing w:val="-8"/>
          <w:w w:val="105"/>
          <w:sz w:val="34"/>
        </w:rPr>
        <w:t> </w:t>
      </w:r>
      <w:r>
        <w:rPr>
          <w:color w:val="231F20"/>
          <w:w w:val="105"/>
          <w:sz w:val="34"/>
        </w:rPr>
        <w:t>Trời</w:t>
      </w:r>
      <w:r>
        <w:rPr>
          <w:color w:val="231F20"/>
          <w:spacing w:val="-8"/>
          <w:w w:val="105"/>
          <w:sz w:val="34"/>
        </w:rPr>
        <w:t> </w:t>
      </w:r>
      <w:r>
        <w:rPr>
          <w:color w:val="231F20"/>
          <w:w w:val="105"/>
          <w:sz w:val="34"/>
        </w:rPr>
        <w:t>Đế Thích. Hoa sen như thế biến khắp cõi nước Phật).</w:t>
      </w:r>
    </w:p>
    <w:p>
      <w:pPr>
        <w:pStyle w:val="BodyText"/>
        <w:spacing w:line="300" w:lineRule="auto" w:before="103"/>
        <w:ind w:left="103" w:right="404" w:firstLine="453"/>
      </w:pPr>
      <w:r>
        <w:rPr>
          <w:color w:val="231F20"/>
          <w:w w:val="105"/>
        </w:rPr>
        <w:t>Đoạn này là nói về trùng trùng vô tận. Trong Tính đức, điều này vô cùng quan trọng. Điều này cũng rất khó </w:t>
      </w:r>
      <w:r>
        <w:rPr>
          <w:color w:val="231F20"/>
          <w:w w:val="105"/>
        </w:rPr>
        <w:t>hiểu, nhưng thật sự có thể giúp chúng ta phá mê sinh tín. Chúng ta thật sự hiểu được, thì có lợi rất lớn trong việc tu tập của mình. Nhiều nghi vấn đều được hóa giải, không còn nghi hoặc nữa. Rất nhiều điều không thể buông bỏ được, nhưng sau khi hiểu rồi tự nhiên sẽ buông bỏ hết. Vì sao? Vì quý</w:t>
      </w:r>
      <w:r>
        <w:rPr>
          <w:color w:val="231F20"/>
          <w:spacing w:val="80"/>
          <w:w w:val="105"/>
        </w:rPr>
        <w:t> </w:t>
      </w:r>
      <w:r>
        <w:rPr>
          <w:color w:val="231F20"/>
          <w:w w:val="105"/>
        </w:rPr>
        <w:t>vị biết được không buông bỏ là chướng ngại. Chướng ngại điều gì? Chướng ngại sự hiện tiền của Tính đức.</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6" w:right="120" w:firstLine="454"/>
      </w:pPr>
      <w:r>
        <w:rPr>
          <w:color w:val="231F20"/>
          <w:spacing w:val="-2"/>
          <w:w w:val="110"/>
        </w:rPr>
        <w:t>Tính</w:t>
      </w:r>
      <w:r>
        <w:rPr>
          <w:color w:val="231F20"/>
          <w:spacing w:val="-21"/>
          <w:w w:val="110"/>
        </w:rPr>
        <w:t> </w:t>
      </w:r>
      <w:r>
        <w:rPr>
          <w:color w:val="231F20"/>
          <w:spacing w:val="-2"/>
          <w:w w:val="110"/>
        </w:rPr>
        <w:t>đức</w:t>
      </w:r>
      <w:r>
        <w:rPr>
          <w:color w:val="231F20"/>
          <w:spacing w:val="-21"/>
          <w:w w:val="110"/>
        </w:rPr>
        <w:t> </w:t>
      </w:r>
      <w:r>
        <w:rPr>
          <w:color w:val="231F20"/>
          <w:spacing w:val="-2"/>
          <w:w w:val="110"/>
        </w:rPr>
        <w:t>của</w:t>
      </w:r>
      <w:r>
        <w:rPr>
          <w:color w:val="231F20"/>
          <w:spacing w:val="-21"/>
          <w:w w:val="110"/>
        </w:rPr>
        <w:t> </w:t>
      </w:r>
      <w:r>
        <w:rPr>
          <w:color w:val="231F20"/>
          <w:spacing w:val="-2"/>
          <w:w w:val="110"/>
        </w:rPr>
        <w:t>quý</w:t>
      </w:r>
      <w:r>
        <w:rPr>
          <w:color w:val="231F20"/>
          <w:spacing w:val="-21"/>
          <w:w w:val="110"/>
        </w:rPr>
        <w:t> </w:t>
      </w:r>
      <w:r>
        <w:rPr>
          <w:color w:val="231F20"/>
          <w:spacing w:val="-2"/>
          <w:w w:val="110"/>
        </w:rPr>
        <w:t>vị,</w:t>
      </w:r>
      <w:r>
        <w:rPr>
          <w:color w:val="231F20"/>
          <w:spacing w:val="-21"/>
          <w:w w:val="110"/>
        </w:rPr>
        <w:t> </w:t>
      </w:r>
      <w:r>
        <w:rPr>
          <w:color w:val="231F20"/>
          <w:spacing w:val="-2"/>
          <w:w w:val="110"/>
        </w:rPr>
        <w:t>đức</w:t>
      </w:r>
      <w:r>
        <w:rPr>
          <w:color w:val="231F20"/>
          <w:spacing w:val="-21"/>
          <w:w w:val="110"/>
        </w:rPr>
        <w:t> </w:t>
      </w:r>
      <w:r>
        <w:rPr>
          <w:color w:val="231F20"/>
          <w:spacing w:val="-2"/>
          <w:w w:val="110"/>
        </w:rPr>
        <w:t>Phật</w:t>
      </w:r>
      <w:r>
        <w:rPr>
          <w:color w:val="231F20"/>
          <w:spacing w:val="-21"/>
          <w:w w:val="110"/>
        </w:rPr>
        <w:t> </w:t>
      </w:r>
      <w:r>
        <w:rPr>
          <w:color w:val="231F20"/>
          <w:spacing w:val="-2"/>
          <w:w w:val="110"/>
        </w:rPr>
        <w:t>nói</w:t>
      </w:r>
      <w:r>
        <w:rPr>
          <w:color w:val="231F20"/>
          <w:spacing w:val="-21"/>
          <w:w w:val="110"/>
        </w:rPr>
        <w:t> </w:t>
      </w:r>
      <w:r>
        <w:rPr>
          <w:color w:val="231F20"/>
          <w:spacing w:val="-2"/>
          <w:w w:val="110"/>
        </w:rPr>
        <w:t>rất</w:t>
      </w:r>
      <w:r>
        <w:rPr>
          <w:color w:val="231F20"/>
          <w:spacing w:val="-21"/>
          <w:w w:val="110"/>
        </w:rPr>
        <w:t> </w:t>
      </w:r>
      <w:r>
        <w:rPr>
          <w:color w:val="231F20"/>
          <w:spacing w:val="-2"/>
          <w:w w:val="110"/>
        </w:rPr>
        <w:t>hay,</w:t>
      </w:r>
      <w:r>
        <w:rPr>
          <w:color w:val="231F20"/>
          <w:spacing w:val="-21"/>
          <w:w w:val="110"/>
        </w:rPr>
        <w:t> </w:t>
      </w:r>
      <w:r>
        <w:rPr>
          <w:color w:val="231F20"/>
          <w:spacing w:val="-2"/>
          <w:w w:val="110"/>
        </w:rPr>
        <w:t>là</w:t>
      </w:r>
      <w:r>
        <w:rPr>
          <w:color w:val="231F20"/>
          <w:spacing w:val="-21"/>
          <w:w w:val="110"/>
        </w:rPr>
        <w:t> </w:t>
      </w:r>
      <w:r>
        <w:rPr>
          <w:color w:val="231F20"/>
          <w:spacing w:val="-2"/>
          <w:w w:val="110"/>
        </w:rPr>
        <w:t>trí</w:t>
      </w:r>
      <w:r>
        <w:rPr>
          <w:color w:val="231F20"/>
          <w:spacing w:val="-21"/>
          <w:w w:val="110"/>
        </w:rPr>
        <w:t> </w:t>
      </w:r>
      <w:r>
        <w:rPr>
          <w:color w:val="231F20"/>
          <w:spacing w:val="-2"/>
          <w:w w:val="110"/>
        </w:rPr>
        <w:t>tuệ,</w:t>
      </w:r>
      <w:r>
        <w:rPr>
          <w:color w:val="231F20"/>
          <w:spacing w:val="-21"/>
          <w:w w:val="110"/>
        </w:rPr>
        <w:t> </w:t>
      </w:r>
      <w:r>
        <w:rPr>
          <w:color w:val="231F20"/>
          <w:spacing w:val="-2"/>
          <w:w w:val="110"/>
        </w:rPr>
        <w:t>đức </w:t>
      </w:r>
      <w:r>
        <w:rPr>
          <w:color w:val="231F20"/>
          <w:w w:val="110"/>
        </w:rPr>
        <w:t>năng,</w:t>
      </w:r>
      <w:r>
        <w:rPr>
          <w:color w:val="231F20"/>
          <w:spacing w:val="-4"/>
          <w:w w:val="110"/>
        </w:rPr>
        <w:t> </w:t>
      </w:r>
      <w:r>
        <w:rPr>
          <w:color w:val="231F20"/>
          <w:w w:val="110"/>
        </w:rPr>
        <w:t>tướng</w:t>
      </w:r>
      <w:r>
        <w:rPr>
          <w:color w:val="231F20"/>
          <w:spacing w:val="-4"/>
          <w:w w:val="110"/>
        </w:rPr>
        <w:t> </w:t>
      </w:r>
      <w:r>
        <w:rPr>
          <w:color w:val="231F20"/>
          <w:w w:val="110"/>
        </w:rPr>
        <w:t>hảo.</w:t>
      </w:r>
      <w:r>
        <w:rPr>
          <w:color w:val="231F20"/>
          <w:spacing w:val="-4"/>
          <w:w w:val="110"/>
        </w:rPr>
        <w:t> </w:t>
      </w:r>
      <w:r>
        <w:rPr>
          <w:color w:val="231F20"/>
          <w:w w:val="110"/>
        </w:rPr>
        <w:t>Vì</w:t>
      </w:r>
      <w:r>
        <w:rPr>
          <w:color w:val="231F20"/>
          <w:spacing w:val="-4"/>
          <w:w w:val="110"/>
        </w:rPr>
        <w:t> </w:t>
      </w:r>
      <w:r>
        <w:rPr>
          <w:color w:val="231F20"/>
          <w:w w:val="110"/>
        </w:rPr>
        <w:t>sao</w:t>
      </w:r>
      <w:r>
        <w:rPr>
          <w:color w:val="231F20"/>
          <w:spacing w:val="-4"/>
          <w:w w:val="110"/>
        </w:rPr>
        <w:t> </w:t>
      </w:r>
      <w:r>
        <w:rPr>
          <w:color w:val="231F20"/>
          <w:w w:val="110"/>
        </w:rPr>
        <w:t>quý</w:t>
      </w:r>
      <w:r>
        <w:rPr>
          <w:color w:val="231F20"/>
          <w:spacing w:val="-4"/>
          <w:w w:val="110"/>
        </w:rPr>
        <w:t> </w:t>
      </w:r>
      <w:r>
        <w:rPr>
          <w:color w:val="231F20"/>
          <w:w w:val="110"/>
        </w:rPr>
        <w:t>vị</w:t>
      </w:r>
      <w:r>
        <w:rPr>
          <w:color w:val="231F20"/>
          <w:spacing w:val="-4"/>
          <w:w w:val="110"/>
        </w:rPr>
        <w:t> </w:t>
      </w:r>
      <w:r>
        <w:rPr>
          <w:color w:val="231F20"/>
          <w:w w:val="110"/>
        </w:rPr>
        <w:t>không</w:t>
      </w:r>
      <w:r>
        <w:rPr>
          <w:color w:val="231F20"/>
          <w:spacing w:val="-4"/>
          <w:w w:val="110"/>
        </w:rPr>
        <w:t> </w:t>
      </w:r>
      <w:r>
        <w:rPr>
          <w:color w:val="231F20"/>
          <w:w w:val="110"/>
        </w:rPr>
        <w:t>đạt</w:t>
      </w:r>
      <w:r>
        <w:rPr>
          <w:color w:val="231F20"/>
          <w:spacing w:val="-4"/>
          <w:w w:val="110"/>
        </w:rPr>
        <w:t> </w:t>
      </w:r>
      <w:r>
        <w:rPr>
          <w:color w:val="231F20"/>
          <w:w w:val="110"/>
        </w:rPr>
        <w:t>được?</w:t>
      </w:r>
      <w:r>
        <w:rPr>
          <w:color w:val="231F20"/>
          <w:spacing w:val="-4"/>
          <w:w w:val="110"/>
        </w:rPr>
        <w:t> </w:t>
      </w:r>
      <w:r>
        <w:rPr>
          <w:color w:val="231F20"/>
          <w:w w:val="110"/>
        </w:rPr>
        <w:t>Bởi</w:t>
      </w:r>
      <w:r>
        <w:rPr>
          <w:color w:val="231F20"/>
          <w:spacing w:val="-4"/>
          <w:w w:val="110"/>
        </w:rPr>
        <w:t> </w:t>
      </w:r>
      <w:r>
        <w:rPr>
          <w:color w:val="231F20"/>
          <w:w w:val="110"/>
        </w:rPr>
        <w:t>quý vị</w:t>
      </w:r>
      <w:r>
        <w:rPr>
          <w:color w:val="231F20"/>
          <w:spacing w:val="-24"/>
          <w:w w:val="110"/>
        </w:rPr>
        <w:t> </w:t>
      </w:r>
      <w:r>
        <w:rPr>
          <w:color w:val="231F20"/>
          <w:w w:val="110"/>
        </w:rPr>
        <w:t>có</w:t>
      </w:r>
      <w:r>
        <w:rPr>
          <w:color w:val="231F20"/>
          <w:spacing w:val="-23"/>
          <w:w w:val="110"/>
        </w:rPr>
        <w:t> </w:t>
      </w:r>
      <w:r>
        <w:rPr>
          <w:color w:val="231F20"/>
          <w:w w:val="110"/>
        </w:rPr>
        <w:t>chướng</w:t>
      </w:r>
      <w:r>
        <w:rPr>
          <w:color w:val="231F20"/>
          <w:spacing w:val="-24"/>
          <w:w w:val="110"/>
        </w:rPr>
        <w:t> </w:t>
      </w:r>
      <w:r>
        <w:rPr>
          <w:color w:val="231F20"/>
          <w:w w:val="110"/>
        </w:rPr>
        <w:t>ngại.</w:t>
      </w:r>
      <w:r>
        <w:rPr>
          <w:color w:val="231F20"/>
          <w:spacing w:val="-23"/>
          <w:w w:val="110"/>
        </w:rPr>
        <w:t> </w:t>
      </w:r>
      <w:r>
        <w:rPr>
          <w:color w:val="231F20"/>
          <w:w w:val="110"/>
        </w:rPr>
        <w:t>Buông</w:t>
      </w:r>
      <w:r>
        <w:rPr>
          <w:color w:val="231F20"/>
          <w:spacing w:val="-23"/>
          <w:w w:val="110"/>
        </w:rPr>
        <w:t> </w:t>
      </w:r>
      <w:r>
        <w:rPr>
          <w:color w:val="231F20"/>
          <w:w w:val="110"/>
        </w:rPr>
        <w:t>bỏ</w:t>
      </w:r>
      <w:r>
        <w:rPr>
          <w:color w:val="231F20"/>
          <w:spacing w:val="-24"/>
          <w:w w:val="110"/>
        </w:rPr>
        <w:t> </w:t>
      </w:r>
      <w:r>
        <w:rPr>
          <w:color w:val="231F20"/>
          <w:w w:val="110"/>
        </w:rPr>
        <w:t>hết</w:t>
      </w:r>
      <w:r>
        <w:rPr>
          <w:color w:val="231F20"/>
          <w:spacing w:val="-23"/>
          <w:w w:val="110"/>
        </w:rPr>
        <w:t> </w:t>
      </w:r>
      <w:r>
        <w:rPr>
          <w:color w:val="231F20"/>
          <w:w w:val="110"/>
        </w:rPr>
        <w:t>chướng</w:t>
      </w:r>
      <w:r>
        <w:rPr>
          <w:color w:val="231F20"/>
          <w:spacing w:val="-23"/>
          <w:w w:val="110"/>
        </w:rPr>
        <w:t> </w:t>
      </w:r>
      <w:r>
        <w:rPr>
          <w:color w:val="231F20"/>
          <w:w w:val="110"/>
        </w:rPr>
        <w:t>ngại,</w:t>
      </w:r>
      <w:r>
        <w:rPr>
          <w:color w:val="231F20"/>
          <w:spacing w:val="-24"/>
          <w:w w:val="110"/>
        </w:rPr>
        <w:t> </w:t>
      </w:r>
      <w:r>
        <w:rPr>
          <w:color w:val="231F20"/>
          <w:w w:val="110"/>
        </w:rPr>
        <w:t>sẽ</w:t>
      </w:r>
      <w:r>
        <w:rPr>
          <w:color w:val="231F20"/>
          <w:spacing w:val="-23"/>
          <w:w w:val="110"/>
        </w:rPr>
        <w:t> </w:t>
      </w:r>
      <w:r>
        <w:rPr>
          <w:color w:val="231F20"/>
          <w:w w:val="110"/>
        </w:rPr>
        <w:t>đạt</w:t>
      </w:r>
      <w:r>
        <w:rPr>
          <w:color w:val="231F20"/>
          <w:spacing w:val="-24"/>
          <w:w w:val="110"/>
        </w:rPr>
        <w:t> </w:t>
      </w:r>
      <w:r>
        <w:rPr>
          <w:color w:val="231F20"/>
          <w:w w:val="110"/>
        </w:rPr>
        <w:t>được toàn bộ, nhất là người gặp được pháp môn này, nhất tâm </w:t>
      </w:r>
      <w:r>
        <w:rPr>
          <w:color w:val="231F20"/>
          <w:w w:val="105"/>
        </w:rPr>
        <w:t>cầu</w:t>
      </w:r>
      <w:r>
        <w:rPr>
          <w:color w:val="231F20"/>
          <w:spacing w:val="-23"/>
          <w:w w:val="105"/>
        </w:rPr>
        <w:t> </w:t>
      </w:r>
      <w:r>
        <w:rPr>
          <w:color w:val="231F20"/>
          <w:w w:val="105"/>
        </w:rPr>
        <w:t>sinh</w:t>
      </w:r>
      <w:r>
        <w:rPr>
          <w:color w:val="231F20"/>
          <w:spacing w:val="-22"/>
          <w:w w:val="105"/>
        </w:rPr>
        <w:t> </w:t>
      </w:r>
      <w:r>
        <w:rPr>
          <w:color w:val="231F20"/>
          <w:w w:val="105"/>
        </w:rPr>
        <w:t>Tịnh</w:t>
      </w:r>
      <w:r>
        <w:rPr>
          <w:color w:val="231F20"/>
          <w:spacing w:val="-22"/>
          <w:w w:val="105"/>
        </w:rPr>
        <w:t> </w:t>
      </w:r>
      <w:r>
        <w:rPr>
          <w:color w:val="231F20"/>
          <w:w w:val="105"/>
        </w:rPr>
        <w:t>độ.</w:t>
      </w:r>
      <w:r>
        <w:rPr>
          <w:color w:val="231F20"/>
          <w:spacing w:val="-23"/>
          <w:w w:val="105"/>
        </w:rPr>
        <w:t> </w:t>
      </w:r>
      <w:r>
        <w:rPr>
          <w:color w:val="231F20"/>
          <w:w w:val="105"/>
        </w:rPr>
        <w:t>Khi</w:t>
      </w:r>
      <w:r>
        <w:rPr>
          <w:color w:val="231F20"/>
          <w:spacing w:val="-22"/>
          <w:w w:val="105"/>
        </w:rPr>
        <w:t> </w:t>
      </w:r>
      <w:r>
        <w:rPr>
          <w:color w:val="231F20"/>
          <w:w w:val="105"/>
        </w:rPr>
        <w:t>chưa</w:t>
      </w:r>
      <w:r>
        <w:rPr>
          <w:color w:val="231F20"/>
          <w:spacing w:val="-22"/>
          <w:w w:val="105"/>
        </w:rPr>
        <w:t> </w:t>
      </w:r>
      <w:r>
        <w:rPr>
          <w:color w:val="231F20"/>
          <w:w w:val="105"/>
        </w:rPr>
        <w:t>về</w:t>
      </w:r>
      <w:r>
        <w:rPr>
          <w:color w:val="231F20"/>
          <w:spacing w:val="-23"/>
          <w:w w:val="105"/>
        </w:rPr>
        <w:t> </w:t>
      </w:r>
      <w:r>
        <w:rPr>
          <w:color w:val="231F20"/>
          <w:w w:val="105"/>
        </w:rPr>
        <w:t>được</w:t>
      </w:r>
      <w:r>
        <w:rPr>
          <w:color w:val="231F20"/>
          <w:spacing w:val="-22"/>
          <w:w w:val="105"/>
        </w:rPr>
        <w:t> </w:t>
      </w:r>
      <w:r>
        <w:rPr>
          <w:color w:val="231F20"/>
          <w:w w:val="105"/>
        </w:rPr>
        <w:t>Tịnh</w:t>
      </w:r>
      <w:r>
        <w:rPr>
          <w:color w:val="231F20"/>
          <w:spacing w:val="-22"/>
          <w:w w:val="105"/>
        </w:rPr>
        <w:t> </w:t>
      </w:r>
      <w:r>
        <w:rPr>
          <w:color w:val="231F20"/>
          <w:w w:val="105"/>
        </w:rPr>
        <w:t>độ,</w:t>
      </w:r>
      <w:r>
        <w:rPr>
          <w:color w:val="231F20"/>
          <w:spacing w:val="-23"/>
          <w:w w:val="105"/>
        </w:rPr>
        <w:t> </w:t>
      </w:r>
      <w:r>
        <w:rPr>
          <w:color w:val="231F20"/>
          <w:w w:val="105"/>
        </w:rPr>
        <w:t>ngay</w:t>
      </w:r>
      <w:r>
        <w:rPr>
          <w:color w:val="231F20"/>
          <w:spacing w:val="-22"/>
          <w:w w:val="105"/>
        </w:rPr>
        <w:t> </w:t>
      </w:r>
      <w:r>
        <w:rPr>
          <w:color w:val="231F20"/>
          <w:w w:val="105"/>
        </w:rPr>
        <w:t>bây</w:t>
      </w:r>
      <w:r>
        <w:rPr>
          <w:color w:val="231F20"/>
          <w:spacing w:val="-22"/>
          <w:w w:val="105"/>
        </w:rPr>
        <w:t> </w:t>
      </w:r>
      <w:r>
        <w:rPr>
          <w:color w:val="231F20"/>
          <w:w w:val="105"/>
        </w:rPr>
        <w:t>giờ</w:t>
      </w:r>
      <w:r>
        <w:rPr>
          <w:color w:val="231F20"/>
          <w:spacing w:val="-23"/>
          <w:w w:val="105"/>
        </w:rPr>
        <w:t> </w:t>
      </w:r>
      <w:r>
        <w:rPr>
          <w:color w:val="231F20"/>
          <w:w w:val="105"/>
        </w:rPr>
        <w:t>đã </w:t>
      </w:r>
      <w:r>
        <w:rPr>
          <w:color w:val="231F20"/>
          <w:spacing w:val="-2"/>
          <w:w w:val="110"/>
        </w:rPr>
        <w:t>đạt</w:t>
      </w:r>
      <w:r>
        <w:rPr>
          <w:color w:val="231F20"/>
          <w:spacing w:val="-22"/>
          <w:w w:val="110"/>
        </w:rPr>
        <w:t> </w:t>
      </w:r>
      <w:r>
        <w:rPr>
          <w:color w:val="231F20"/>
          <w:spacing w:val="-2"/>
          <w:w w:val="110"/>
        </w:rPr>
        <w:t>được</w:t>
      </w:r>
      <w:r>
        <w:rPr>
          <w:color w:val="231F20"/>
          <w:spacing w:val="-20"/>
          <w:w w:val="110"/>
        </w:rPr>
        <w:t> </w:t>
      </w:r>
      <w:r>
        <w:rPr>
          <w:color w:val="231F20"/>
          <w:spacing w:val="-2"/>
          <w:w w:val="110"/>
        </w:rPr>
        <w:t>rồi,</w:t>
      </w:r>
      <w:r>
        <w:rPr>
          <w:color w:val="231F20"/>
          <w:spacing w:val="-21"/>
          <w:w w:val="110"/>
        </w:rPr>
        <w:t> </w:t>
      </w:r>
      <w:r>
        <w:rPr>
          <w:color w:val="231F20"/>
          <w:spacing w:val="-2"/>
          <w:w w:val="110"/>
        </w:rPr>
        <w:t>hà</w:t>
      </w:r>
      <w:r>
        <w:rPr>
          <w:color w:val="231F20"/>
          <w:spacing w:val="-21"/>
          <w:w w:val="110"/>
        </w:rPr>
        <w:t> </w:t>
      </w:r>
      <w:r>
        <w:rPr>
          <w:color w:val="231F20"/>
          <w:spacing w:val="-2"/>
          <w:w w:val="110"/>
        </w:rPr>
        <w:t>huống</w:t>
      </w:r>
      <w:r>
        <w:rPr>
          <w:color w:val="231F20"/>
          <w:spacing w:val="-21"/>
          <w:w w:val="110"/>
        </w:rPr>
        <w:t> </w:t>
      </w:r>
      <w:r>
        <w:rPr>
          <w:color w:val="231F20"/>
          <w:spacing w:val="-2"/>
          <w:w w:val="110"/>
        </w:rPr>
        <w:t>trong</w:t>
      </w:r>
      <w:r>
        <w:rPr>
          <w:color w:val="231F20"/>
          <w:spacing w:val="-21"/>
          <w:w w:val="110"/>
        </w:rPr>
        <w:t> </w:t>
      </w:r>
      <w:r>
        <w:rPr>
          <w:color w:val="231F20"/>
          <w:spacing w:val="-2"/>
          <w:w w:val="110"/>
        </w:rPr>
        <w:t>tương</w:t>
      </w:r>
      <w:r>
        <w:rPr>
          <w:color w:val="231F20"/>
          <w:spacing w:val="-21"/>
          <w:w w:val="110"/>
        </w:rPr>
        <w:t> </w:t>
      </w:r>
      <w:r>
        <w:rPr>
          <w:color w:val="231F20"/>
          <w:spacing w:val="-2"/>
          <w:w w:val="110"/>
        </w:rPr>
        <w:t>lai</w:t>
      </w:r>
      <w:r>
        <w:rPr>
          <w:color w:val="231F20"/>
          <w:spacing w:val="-21"/>
          <w:w w:val="110"/>
        </w:rPr>
        <w:t> </w:t>
      </w:r>
      <w:r>
        <w:rPr>
          <w:color w:val="231F20"/>
          <w:spacing w:val="-2"/>
          <w:w w:val="110"/>
        </w:rPr>
        <w:t>sinh</w:t>
      </w:r>
      <w:r>
        <w:rPr>
          <w:color w:val="231F20"/>
          <w:spacing w:val="-21"/>
          <w:w w:val="110"/>
        </w:rPr>
        <w:t> </w:t>
      </w:r>
      <w:r>
        <w:rPr>
          <w:color w:val="231F20"/>
          <w:spacing w:val="-2"/>
          <w:w w:val="110"/>
        </w:rPr>
        <w:t>về</w:t>
      </w:r>
      <w:r>
        <w:rPr>
          <w:color w:val="231F20"/>
          <w:spacing w:val="-21"/>
          <w:w w:val="110"/>
        </w:rPr>
        <w:t> </w:t>
      </w:r>
      <w:r>
        <w:rPr>
          <w:color w:val="231F20"/>
          <w:spacing w:val="-2"/>
          <w:w w:val="110"/>
        </w:rPr>
        <w:t>thế</w:t>
      </w:r>
      <w:r>
        <w:rPr>
          <w:color w:val="231F20"/>
          <w:spacing w:val="-21"/>
          <w:w w:val="110"/>
        </w:rPr>
        <w:t> </w:t>
      </w:r>
      <w:r>
        <w:rPr>
          <w:color w:val="231F20"/>
          <w:spacing w:val="-2"/>
          <w:w w:val="110"/>
        </w:rPr>
        <w:t>giới</w:t>
      </w:r>
      <w:r>
        <w:rPr>
          <w:color w:val="231F20"/>
          <w:spacing w:val="-21"/>
          <w:w w:val="110"/>
        </w:rPr>
        <w:t> </w:t>
      </w:r>
      <w:r>
        <w:rPr>
          <w:color w:val="231F20"/>
          <w:spacing w:val="-2"/>
          <w:w w:val="110"/>
        </w:rPr>
        <w:t>Cực </w:t>
      </w:r>
      <w:r>
        <w:rPr>
          <w:color w:val="231F20"/>
          <w:w w:val="110"/>
        </w:rPr>
        <w:t>Lạc.</w:t>
      </w:r>
      <w:r>
        <w:rPr>
          <w:color w:val="231F20"/>
          <w:spacing w:val="-20"/>
          <w:w w:val="110"/>
        </w:rPr>
        <w:t> </w:t>
      </w:r>
      <w:r>
        <w:rPr>
          <w:color w:val="231F20"/>
          <w:w w:val="110"/>
        </w:rPr>
        <w:t>Chưa</w:t>
      </w:r>
      <w:r>
        <w:rPr>
          <w:color w:val="231F20"/>
          <w:spacing w:val="-20"/>
          <w:w w:val="110"/>
        </w:rPr>
        <w:t> </w:t>
      </w:r>
      <w:r>
        <w:rPr>
          <w:color w:val="231F20"/>
          <w:w w:val="110"/>
        </w:rPr>
        <w:t>sinh</w:t>
      </w:r>
      <w:r>
        <w:rPr>
          <w:color w:val="231F20"/>
          <w:spacing w:val="-20"/>
          <w:w w:val="110"/>
        </w:rPr>
        <w:t> </w:t>
      </w:r>
      <w:r>
        <w:rPr>
          <w:color w:val="231F20"/>
          <w:w w:val="110"/>
        </w:rPr>
        <w:t>về</w:t>
      </w:r>
      <w:r>
        <w:rPr>
          <w:color w:val="231F20"/>
          <w:spacing w:val="-20"/>
          <w:w w:val="110"/>
        </w:rPr>
        <w:t> </w:t>
      </w:r>
      <w:r>
        <w:rPr>
          <w:color w:val="231F20"/>
          <w:w w:val="110"/>
        </w:rPr>
        <w:t>thế</w:t>
      </w:r>
      <w:r>
        <w:rPr>
          <w:color w:val="231F20"/>
          <w:spacing w:val="-20"/>
          <w:w w:val="110"/>
        </w:rPr>
        <w:t> </w:t>
      </w:r>
      <w:r>
        <w:rPr>
          <w:color w:val="231F20"/>
          <w:w w:val="110"/>
        </w:rPr>
        <w:t>giới</w:t>
      </w:r>
      <w:r>
        <w:rPr>
          <w:color w:val="231F20"/>
          <w:spacing w:val="-20"/>
          <w:w w:val="110"/>
        </w:rPr>
        <w:t> </w:t>
      </w:r>
      <w:r>
        <w:rPr>
          <w:color w:val="231F20"/>
          <w:w w:val="110"/>
        </w:rPr>
        <w:t>Cực</w:t>
      </w:r>
      <w:r>
        <w:rPr>
          <w:color w:val="231F20"/>
          <w:spacing w:val="-20"/>
          <w:w w:val="110"/>
        </w:rPr>
        <w:t> </w:t>
      </w:r>
      <w:r>
        <w:rPr>
          <w:color w:val="231F20"/>
          <w:w w:val="110"/>
        </w:rPr>
        <w:t>Lạc,</w:t>
      </w:r>
      <w:r>
        <w:rPr>
          <w:color w:val="231F20"/>
          <w:spacing w:val="-20"/>
          <w:w w:val="110"/>
        </w:rPr>
        <w:t> </w:t>
      </w:r>
      <w:r>
        <w:rPr>
          <w:color w:val="231F20"/>
          <w:w w:val="110"/>
        </w:rPr>
        <w:t>ngay</w:t>
      </w:r>
      <w:r>
        <w:rPr>
          <w:color w:val="231F20"/>
          <w:spacing w:val="-20"/>
          <w:w w:val="110"/>
        </w:rPr>
        <w:t> </w:t>
      </w:r>
      <w:r>
        <w:rPr>
          <w:color w:val="231F20"/>
          <w:w w:val="110"/>
        </w:rPr>
        <w:t>đây</w:t>
      </w:r>
      <w:r>
        <w:rPr>
          <w:color w:val="231F20"/>
          <w:spacing w:val="-20"/>
          <w:w w:val="110"/>
        </w:rPr>
        <w:t> </w:t>
      </w:r>
      <w:r>
        <w:rPr>
          <w:color w:val="231F20"/>
          <w:w w:val="110"/>
        </w:rPr>
        <w:t>đã</w:t>
      </w:r>
      <w:r>
        <w:rPr>
          <w:color w:val="231F20"/>
          <w:spacing w:val="-20"/>
          <w:w w:val="110"/>
        </w:rPr>
        <w:t> </w:t>
      </w:r>
      <w:r>
        <w:rPr>
          <w:color w:val="231F20"/>
          <w:w w:val="110"/>
        </w:rPr>
        <w:t>đạt</w:t>
      </w:r>
      <w:r>
        <w:rPr>
          <w:color w:val="231F20"/>
          <w:spacing w:val="-20"/>
          <w:w w:val="110"/>
        </w:rPr>
        <w:t> </w:t>
      </w:r>
      <w:r>
        <w:rPr>
          <w:color w:val="231F20"/>
          <w:w w:val="110"/>
        </w:rPr>
        <w:t>được </w:t>
      </w:r>
      <w:r>
        <w:rPr>
          <w:color w:val="231F20"/>
          <w:w w:val="105"/>
        </w:rPr>
        <w:t>rồi.</w:t>
      </w:r>
      <w:r>
        <w:rPr>
          <w:color w:val="231F20"/>
          <w:spacing w:val="-14"/>
          <w:w w:val="105"/>
        </w:rPr>
        <w:t> </w:t>
      </w:r>
      <w:r>
        <w:rPr>
          <w:color w:val="231F20"/>
          <w:w w:val="105"/>
        </w:rPr>
        <w:t>Đạt</w:t>
      </w:r>
      <w:r>
        <w:rPr>
          <w:color w:val="231F20"/>
          <w:spacing w:val="-14"/>
          <w:w w:val="105"/>
        </w:rPr>
        <w:t> </w:t>
      </w:r>
      <w:r>
        <w:rPr>
          <w:color w:val="231F20"/>
          <w:w w:val="105"/>
        </w:rPr>
        <w:t>được</w:t>
      </w:r>
      <w:r>
        <w:rPr>
          <w:color w:val="231F20"/>
          <w:spacing w:val="-14"/>
          <w:w w:val="105"/>
        </w:rPr>
        <w:t> </w:t>
      </w:r>
      <w:r>
        <w:rPr>
          <w:color w:val="231F20"/>
          <w:w w:val="105"/>
        </w:rPr>
        <w:t>điều</w:t>
      </w:r>
      <w:r>
        <w:rPr>
          <w:color w:val="231F20"/>
          <w:spacing w:val="-14"/>
          <w:w w:val="105"/>
        </w:rPr>
        <w:t> </w:t>
      </w:r>
      <w:r>
        <w:rPr>
          <w:color w:val="231F20"/>
          <w:w w:val="105"/>
        </w:rPr>
        <w:t>gì?</w:t>
      </w:r>
      <w:r>
        <w:rPr>
          <w:color w:val="231F20"/>
          <w:spacing w:val="-14"/>
          <w:w w:val="105"/>
        </w:rPr>
        <w:t> </w:t>
      </w:r>
      <w:r>
        <w:rPr>
          <w:color w:val="231F20"/>
          <w:w w:val="105"/>
        </w:rPr>
        <w:t>Thân</w:t>
      </w:r>
      <w:r>
        <w:rPr>
          <w:color w:val="231F20"/>
          <w:spacing w:val="-14"/>
          <w:w w:val="105"/>
        </w:rPr>
        <w:t> </w:t>
      </w:r>
      <w:r>
        <w:rPr>
          <w:color w:val="231F20"/>
          <w:w w:val="105"/>
        </w:rPr>
        <w:t>tâm</w:t>
      </w:r>
      <w:r>
        <w:rPr>
          <w:color w:val="231F20"/>
          <w:spacing w:val="-14"/>
          <w:w w:val="105"/>
        </w:rPr>
        <w:t> </w:t>
      </w:r>
      <w:r>
        <w:rPr>
          <w:color w:val="231F20"/>
          <w:w w:val="105"/>
        </w:rPr>
        <w:t>khỏe</w:t>
      </w:r>
      <w:r>
        <w:rPr>
          <w:color w:val="231F20"/>
          <w:spacing w:val="-14"/>
          <w:w w:val="105"/>
        </w:rPr>
        <w:t> </w:t>
      </w:r>
      <w:r>
        <w:rPr>
          <w:color w:val="231F20"/>
          <w:w w:val="105"/>
        </w:rPr>
        <w:t>mạnh.</w:t>
      </w:r>
      <w:r>
        <w:rPr>
          <w:color w:val="231F20"/>
          <w:spacing w:val="-14"/>
          <w:w w:val="105"/>
        </w:rPr>
        <w:t> </w:t>
      </w:r>
      <w:r>
        <w:rPr>
          <w:color w:val="231F20"/>
          <w:w w:val="105"/>
        </w:rPr>
        <w:t>Vấn</w:t>
      </w:r>
      <w:r>
        <w:rPr>
          <w:color w:val="231F20"/>
          <w:spacing w:val="-14"/>
          <w:w w:val="105"/>
        </w:rPr>
        <w:t> </w:t>
      </w:r>
      <w:r>
        <w:rPr>
          <w:color w:val="231F20"/>
          <w:w w:val="105"/>
        </w:rPr>
        <w:t>đề</w:t>
      </w:r>
      <w:r>
        <w:rPr>
          <w:color w:val="231F20"/>
          <w:spacing w:val="-14"/>
          <w:w w:val="105"/>
        </w:rPr>
        <w:t> </w:t>
      </w:r>
      <w:r>
        <w:rPr>
          <w:color w:val="231F20"/>
          <w:w w:val="105"/>
        </w:rPr>
        <w:t>của</w:t>
      </w:r>
      <w:r>
        <w:rPr>
          <w:color w:val="231F20"/>
          <w:spacing w:val="-14"/>
          <w:w w:val="105"/>
        </w:rPr>
        <w:t> </w:t>
      </w:r>
      <w:r>
        <w:rPr>
          <w:color w:val="231F20"/>
          <w:w w:val="105"/>
        </w:rPr>
        <w:t>bản </w:t>
      </w:r>
      <w:r>
        <w:rPr>
          <w:color w:val="231F20"/>
          <w:w w:val="110"/>
        </w:rPr>
        <w:t>thân được giải quyết.</w:t>
      </w:r>
    </w:p>
    <w:p>
      <w:pPr>
        <w:pStyle w:val="BodyText"/>
        <w:spacing w:line="300" w:lineRule="auto" w:before="103"/>
        <w:ind w:left="386" w:right="122" w:firstLine="453"/>
      </w:pPr>
      <w:r>
        <w:rPr>
          <w:color w:val="231F20"/>
          <w:w w:val="105"/>
        </w:rPr>
        <w:t>Hiện tiền, gia đình hạnh phúc, sự nghiệp thuận lợi. Tuy cuộc</w:t>
      </w:r>
      <w:r>
        <w:rPr>
          <w:color w:val="231F20"/>
          <w:w w:val="105"/>
        </w:rPr>
        <w:t> sống</w:t>
      </w:r>
      <w:r>
        <w:rPr>
          <w:color w:val="231F20"/>
          <w:w w:val="105"/>
        </w:rPr>
        <w:t> hạnh</w:t>
      </w:r>
      <w:r>
        <w:rPr>
          <w:color w:val="231F20"/>
          <w:w w:val="105"/>
        </w:rPr>
        <w:t> phúc,</w:t>
      </w:r>
      <w:r>
        <w:rPr>
          <w:color w:val="231F20"/>
          <w:w w:val="105"/>
        </w:rPr>
        <w:t> nhưng</w:t>
      </w:r>
      <w:r>
        <w:rPr>
          <w:color w:val="231F20"/>
          <w:w w:val="105"/>
        </w:rPr>
        <w:t> tâm</w:t>
      </w:r>
      <w:r>
        <w:rPr>
          <w:color w:val="231F20"/>
          <w:w w:val="105"/>
        </w:rPr>
        <w:t> địa</w:t>
      </w:r>
      <w:r>
        <w:rPr>
          <w:color w:val="231F20"/>
          <w:w w:val="105"/>
        </w:rPr>
        <w:t> thanh</w:t>
      </w:r>
      <w:r>
        <w:rPr>
          <w:color w:val="231F20"/>
          <w:w w:val="105"/>
        </w:rPr>
        <w:t> tịnh</w:t>
      </w:r>
      <w:r>
        <w:rPr>
          <w:color w:val="231F20"/>
          <w:w w:val="105"/>
        </w:rPr>
        <w:t> không nhiễm</w:t>
      </w:r>
      <w:r>
        <w:rPr>
          <w:color w:val="231F20"/>
          <w:spacing w:val="-16"/>
          <w:w w:val="105"/>
        </w:rPr>
        <w:t> </w:t>
      </w:r>
      <w:r>
        <w:rPr>
          <w:color w:val="231F20"/>
          <w:w w:val="105"/>
        </w:rPr>
        <w:t>một</w:t>
      </w:r>
      <w:r>
        <w:rPr>
          <w:color w:val="231F20"/>
          <w:spacing w:val="-16"/>
          <w:w w:val="105"/>
        </w:rPr>
        <w:t> </w:t>
      </w:r>
      <w:r>
        <w:rPr>
          <w:color w:val="231F20"/>
          <w:w w:val="105"/>
        </w:rPr>
        <w:t>bụi</w:t>
      </w:r>
      <w:r>
        <w:rPr>
          <w:color w:val="231F20"/>
          <w:spacing w:val="-16"/>
          <w:w w:val="105"/>
        </w:rPr>
        <w:t> </w:t>
      </w:r>
      <w:r>
        <w:rPr>
          <w:color w:val="231F20"/>
          <w:w w:val="105"/>
        </w:rPr>
        <w:t>trần.</w:t>
      </w:r>
      <w:r>
        <w:rPr>
          <w:color w:val="231F20"/>
          <w:spacing w:val="-14"/>
          <w:w w:val="105"/>
        </w:rPr>
        <w:t> </w:t>
      </w:r>
      <w:r>
        <w:rPr>
          <w:color w:val="231F20"/>
          <w:w w:val="105"/>
        </w:rPr>
        <w:t>Đó</w:t>
      </w:r>
      <w:r>
        <w:rPr>
          <w:color w:val="231F20"/>
          <w:spacing w:val="-16"/>
          <w:w w:val="105"/>
        </w:rPr>
        <w:t> </w:t>
      </w:r>
      <w:r>
        <w:rPr>
          <w:color w:val="231F20"/>
          <w:w w:val="105"/>
        </w:rPr>
        <w:t>là</w:t>
      </w:r>
      <w:r>
        <w:rPr>
          <w:color w:val="231F20"/>
          <w:spacing w:val="-15"/>
          <w:w w:val="105"/>
        </w:rPr>
        <w:t> </w:t>
      </w:r>
      <w:r>
        <w:rPr>
          <w:color w:val="231F20"/>
          <w:w w:val="105"/>
        </w:rPr>
        <w:t>gì?</w:t>
      </w:r>
      <w:r>
        <w:rPr>
          <w:color w:val="231F20"/>
          <w:spacing w:val="-16"/>
          <w:w w:val="105"/>
        </w:rPr>
        <w:t> </w:t>
      </w:r>
      <w:r>
        <w:rPr>
          <w:color w:val="231F20"/>
          <w:w w:val="105"/>
        </w:rPr>
        <w:t>Là</w:t>
      </w:r>
      <w:r>
        <w:rPr>
          <w:color w:val="231F20"/>
          <w:spacing w:val="-16"/>
          <w:w w:val="105"/>
        </w:rPr>
        <w:t> </w:t>
      </w:r>
      <w:r>
        <w:rPr>
          <w:color w:val="231F20"/>
          <w:w w:val="105"/>
        </w:rPr>
        <w:t>buông</w:t>
      </w:r>
      <w:r>
        <w:rPr>
          <w:color w:val="231F20"/>
          <w:spacing w:val="-16"/>
          <w:w w:val="105"/>
        </w:rPr>
        <w:t> </w:t>
      </w:r>
      <w:r>
        <w:rPr>
          <w:color w:val="231F20"/>
          <w:w w:val="105"/>
        </w:rPr>
        <w:t>bỏ</w:t>
      </w:r>
      <w:r>
        <w:rPr>
          <w:color w:val="231F20"/>
          <w:spacing w:val="-16"/>
          <w:w w:val="105"/>
        </w:rPr>
        <w:t> </w:t>
      </w:r>
      <w:r>
        <w:rPr>
          <w:color w:val="231F20"/>
          <w:w w:val="105"/>
        </w:rPr>
        <w:t>tất</w:t>
      </w:r>
      <w:r>
        <w:rPr>
          <w:color w:val="231F20"/>
          <w:spacing w:val="-16"/>
          <w:w w:val="105"/>
        </w:rPr>
        <w:t> </w:t>
      </w:r>
      <w:r>
        <w:rPr>
          <w:color w:val="231F20"/>
          <w:w w:val="105"/>
        </w:rPr>
        <w:t>cả,</w:t>
      </w:r>
      <w:r>
        <w:rPr>
          <w:color w:val="231F20"/>
          <w:spacing w:val="-16"/>
          <w:w w:val="105"/>
        </w:rPr>
        <w:t> </w:t>
      </w:r>
      <w:r>
        <w:rPr>
          <w:color w:val="231F20"/>
          <w:w w:val="105"/>
        </w:rPr>
        <w:t>trí</w:t>
      </w:r>
      <w:r>
        <w:rPr>
          <w:color w:val="231F20"/>
          <w:spacing w:val="-16"/>
          <w:w w:val="105"/>
        </w:rPr>
        <w:t> </w:t>
      </w:r>
      <w:r>
        <w:rPr>
          <w:color w:val="231F20"/>
          <w:w w:val="105"/>
        </w:rPr>
        <w:t>tuệ</w:t>
      </w:r>
      <w:r>
        <w:rPr>
          <w:color w:val="231F20"/>
          <w:spacing w:val="-15"/>
          <w:w w:val="105"/>
        </w:rPr>
        <w:t> </w:t>
      </w:r>
      <w:r>
        <w:rPr>
          <w:color w:val="231F20"/>
          <w:w w:val="105"/>
        </w:rPr>
        <w:t>khai mở</w:t>
      </w:r>
      <w:r>
        <w:rPr>
          <w:color w:val="231F20"/>
          <w:spacing w:val="-7"/>
          <w:w w:val="105"/>
        </w:rPr>
        <w:t> </w:t>
      </w:r>
      <w:r>
        <w:rPr>
          <w:color w:val="231F20"/>
          <w:w w:val="105"/>
        </w:rPr>
        <w:t>rồi.</w:t>
      </w:r>
      <w:r>
        <w:rPr>
          <w:color w:val="231F20"/>
          <w:spacing w:val="-6"/>
          <w:w w:val="105"/>
        </w:rPr>
        <w:t> </w:t>
      </w:r>
      <w:r>
        <w:rPr>
          <w:color w:val="231F20"/>
          <w:w w:val="105"/>
        </w:rPr>
        <w:t>Bộ</w:t>
      </w:r>
      <w:r>
        <w:rPr>
          <w:color w:val="231F20"/>
          <w:spacing w:val="-6"/>
          <w:w w:val="105"/>
        </w:rPr>
        <w:t> </w:t>
      </w:r>
      <w:r>
        <w:rPr>
          <w:color w:val="231F20"/>
          <w:w w:val="105"/>
        </w:rPr>
        <w:t>kinh</w:t>
      </w:r>
      <w:r>
        <w:rPr>
          <w:color w:val="231F20"/>
          <w:spacing w:val="-6"/>
          <w:w w:val="105"/>
        </w:rPr>
        <w:t> </w:t>
      </w:r>
      <w:r>
        <w:rPr>
          <w:i/>
          <w:color w:val="231F20"/>
          <w:w w:val="105"/>
        </w:rPr>
        <w:t>Vô</w:t>
      </w:r>
      <w:r>
        <w:rPr>
          <w:i/>
          <w:color w:val="231F20"/>
          <w:spacing w:val="-7"/>
          <w:w w:val="105"/>
        </w:rPr>
        <w:t> </w:t>
      </w:r>
      <w:r>
        <w:rPr>
          <w:i/>
          <w:color w:val="231F20"/>
          <w:w w:val="105"/>
        </w:rPr>
        <w:t>Lượng</w:t>
      </w:r>
      <w:r>
        <w:rPr>
          <w:i/>
          <w:color w:val="231F20"/>
          <w:spacing w:val="-6"/>
          <w:w w:val="105"/>
        </w:rPr>
        <w:t> </w:t>
      </w:r>
      <w:r>
        <w:rPr>
          <w:i/>
          <w:color w:val="231F20"/>
          <w:w w:val="105"/>
        </w:rPr>
        <w:t>Thọ</w:t>
      </w:r>
      <w:r>
        <w:rPr>
          <w:i/>
          <w:color w:val="231F20"/>
          <w:spacing w:val="-6"/>
          <w:w w:val="105"/>
        </w:rPr>
        <w:t> </w:t>
      </w:r>
      <w:r>
        <w:rPr>
          <w:color w:val="231F20"/>
          <w:w w:val="105"/>
        </w:rPr>
        <w:t>này,</w:t>
      </w:r>
      <w:r>
        <w:rPr>
          <w:color w:val="231F20"/>
          <w:spacing w:val="-7"/>
          <w:w w:val="105"/>
        </w:rPr>
        <w:t> </w:t>
      </w:r>
      <w:r>
        <w:rPr>
          <w:color w:val="231F20"/>
          <w:w w:val="105"/>
        </w:rPr>
        <w:t>triển</w:t>
      </w:r>
      <w:r>
        <w:rPr>
          <w:color w:val="231F20"/>
          <w:spacing w:val="-7"/>
          <w:w w:val="105"/>
        </w:rPr>
        <w:t> </w:t>
      </w:r>
      <w:r>
        <w:rPr>
          <w:color w:val="231F20"/>
          <w:w w:val="105"/>
        </w:rPr>
        <w:t>khai</w:t>
      </w:r>
      <w:r>
        <w:rPr>
          <w:color w:val="231F20"/>
          <w:spacing w:val="-7"/>
          <w:w w:val="105"/>
        </w:rPr>
        <w:t> </w:t>
      </w:r>
      <w:r>
        <w:rPr>
          <w:color w:val="231F20"/>
          <w:w w:val="105"/>
        </w:rPr>
        <w:t>rộng</w:t>
      </w:r>
      <w:r>
        <w:rPr>
          <w:color w:val="231F20"/>
          <w:spacing w:val="-7"/>
          <w:w w:val="105"/>
        </w:rPr>
        <w:t> </w:t>
      </w:r>
      <w:r>
        <w:rPr>
          <w:color w:val="231F20"/>
          <w:w w:val="105"/>
        </w:rPr>
        <w:t>ra</w:t>
      </w:r>
      <w:r>
        <w:rPr>
          <w:color w:val="231F20"/>
          <w:spacing w:val="-7"/>
          <w:w w:val="105"/>
        </w:rPr>
        <w:t> </w:t>
      </w:r>
      <w:r>
        <w:rPr>
          <w:color w:val="231F20"/>
          <w:w w:val="105"/>
        </w:rPr>
        <w:t>là</w:t>
      </w:r>
      <w:r>
        <w:rPr>
          <w:color w:val="231F20"/>
          <w:spacing w:val="-6"/>
          <w:w w:val="105"/>
        </w:rPr>
        <w:t> </w:t>
      </w:r>
      <w:r>
        <w:rPr>
          <w:color w:val="231F20"/>
          <w:w w:val="105"/>
        </w:rPr>
        <w:t>gì? Là</w:t>
      </w:r>
      <w:r>
        <w:rPr>
          <w:color w:val="231F20"/>
          <w:spacing w:val="-7"/>
          <w:w w:val="105"/>
        </w:rPr>
        <w:t> </w:t>
      </w:r>
      <w:r>
        <w:rPr>
          <w:color w:val="231F20"/>
          <w:w w:val="105"/>
        </w:rPr>
        <w:t>gia</w:t>
      </w:r>
      <w:r>
        <w:rPr>
          <w:color w:val="231F20"/>
          <w:spacing w:val="-7"/>
          <w:w w:val="105"/>
        </w:rPr>
        <w:t> </w:t>
      </w:r>
      <w:r>
        <w:rPr>
          <w:color w:val="231F20"/>
          <w:w w:val="105"/>
        </w:rPr>
        <w:t>phả</w:t>
      </w:r>
      <w:r>
        <w:rPr>
          <w:color w:val="231F20"/>
          <w:spacing w:val="-7"/>
          <w:w w:val="105"/>
        </w:rPr>
        <w:t> </w:t>
      </w:r>
      <w:r>
        <w:rPr>
          <w:color w:val="231F20"/>
          <w:w w:val="105"/>
        </w:rPr>
        <w:t>của</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Trong</w:t>
      </w:r>
      <w:r>
        <w:rPr>
          <w:color w:val="231F20"/>
          <w:spacing w:val="-7"/>
          <w:w w:val="105"/>
        </w:rPr>
        <w:t> </w:t>
      </w:r>
      <w:r>
        <w:rPr>
          <w:color w:val="231F20"/>
          <w:w w:val="105"/>
        </w:rPr>
        <w:t>đó,</w:t>
      </w:r>
      <w:r>
        <w:rPr>
          <w:color w:val="231F20"/>
          <w:spacing w:val="-7"/>
          <w:w w:val="105"/>
        </w:rPr>
        <w:t> </w:t>
      </w:r>
      <w:r>
        <w:rPr>
          <w:color w:val="231F20"/>
          <w:w w:val="105"/>
        </w:rPr>
        <w:t>nói</w:t>
      </w:r>
      <w:r>
        <w:rPr>
          <w:color w:val="231F20"/>
          <w:spacing w:val="-7"/>
          <w:w w:val="105"/>
        </w:rPr>
        <w:t> </w:t>
      </w:r>
      <w:r>
        <w:rPr>
          <w:color w:val="231F20"/>
          <w:w w:val="105"/>
        </w:rPr>
        <w:t>về</w:t>
      </w:r>
      <w:r>
        <w:rPr>
          <w:color w:val="231F20"/>
          <w:spacing w:val="-7"/>
          <w:w w:val="105"/>
        </w:rPr>
        <w:t> </w:t>
      </w:r>
      <w:r>
        <w:rPr>
          <w:color w:val="231F20"/>
          <w:w w:val="105"/>
        </w:rPr>
        <w:t>lịch</w:t>
      </w:r>
      <w:r>
        <w:rPr>
          <w:color w:val="231F20"/>
          <w:spacing w:val="-7"/>
          <w:w w:val="105"/>
        </w:rPr>
        <w:t> </w:t>
      </w:r>
      <w:r>
        <w:rPr>
          <w:color w:val="231F20"/>
          <w:w w:val="105"/>
        </w:rPr>
        <w:t>sử</w:t>
      </w:r>
      <w:r>
        <w:rPr>
          <w:color w:val="231F20"/>
          <w:spacing w:val="-7"/>
          <w:w w:val="105"/>
        </w:rPr>
        <w:t> </w:t>
      </w:r>
      <w:r>
        <w:rPr>
          <w:color w:val="231F20"/>
          <w:w w:val="105"/>
        </w:rPr>
        <w:t>gia</w:t>
      </w:r>
      <w:r>
        <w:rPr>
          <w:color w:val="231F20"/>
          <w:spacing w:val="-7"/>
          <w:w w:val="105"/>
        </w:rPr>
        <w:t> </w:t>
      </w:r>
      <w:r>
        <w:rPr>
          <w:color w:val="231F20"/>
          <w:w w:val="105"/>
        </w:rPr>
        <w:t>đình</w:t>
      </w:r>
      <w:r>
        <w:rPr>
          <w:color w:val="231F20"/>
          <w:spacing w:val="-7"/>
          <w:w w:val="105"/>
        </w:rPr>
        <w:t> </w:t>
      </w:r>
      <w:r>
        <w:rPr>
          <w:color w:val="231F20"/>
          <w:w w:val="105"/>
        </w:rPr>
        <w:t>quý vị,</w:t>
      </w:r>
      <w:r>
        <w:rPr>
          <w:color w:val="231F20"/>
          <w:spacing w:val="-5"/>
          <w:w w:val="105"/>
        </w:rPr>
        <w:t> </w:t>
      </w:r>
      <w:r>
        <w:rPr>
          <w:color w:val="231F20"/>
          <w:w w:val="105"/>
        </w:rPr>
        <w:t>những</w:t>
      </w:r>
      <w:r>
        <w:rPr>
          <w:color w:val="231F20"/>
          <w:spacing w:val="-5"/>
          <w:w w:val="105"/>
        </w:rPr>
        <w:t> </w:t>
      </w:r>
      <w:r>
        <w:rPr>
          <w:color w:val="231F20"/>
          <w:w w:val="105"/>
        </w:rPr>
        <w:t>việc</w:t>
      </w:r>
      <w:r>
        <w:rPr>
          <w:color w:val="231F20"/>
          <w:spacing w:val="-5"/>
          <w:w w:val="105"/>
        </w:rPr>
        <w:t> </w:t>
      </w:r>
      <w:r>
        <w:rPr>
          <w:color w:val="231F20"/>
          <w:w w:val="105"/>
        </w:rPr>
        <w:t>trong</w:t>
      </w:r>
      <w:r>
        <w:rPr>
          <w:color w:val="231F20"/>
          <w:spacing w:val="-4"/>
          <w:w w:val="105"/>
        </w:rPr>
        <w:t> </w:t>
      </w:r>
      <w:r>
        <w:rPr>
          <w:color w:val="231F20"/>
          <w:w w:val="105"/>
        </w:rPr>
        <w:t>nhà</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không</w:t>
      </w:r>
      <w:r>
        <w:rPr>
          <w:color w:val="231F20"/>
          <w:spacing w:val="-5"/>
          <w:w w:val="105"/>
        </w:rPr>
        <w:t> </w:t>
      </w:r>
      <w:r>
        <w:rPr>
          <w:color w:val="231F20"/>
          <w:w w:val="105"/>
        </w:rPr>
        <w:t>phải</w:t>
      </w:r>
      <w:r>
        <w:rPr>
          <w:color w:val="231F20"/>
          <w:spacing w:val="-4"/>
          <w:w w:val="105"/>
        </w:rPr>
        <w:t> </w:t>
      </w:r>
      <w:r>
        <w:rPr>
          <w:color w:val="231F20"/>
          <w:w w:val="105"/>
        </w:rPr>
        <w:t>việc</w:t>
      </w:r>
      <w:r>
        <w:rPr>
          <w:color w:val="231F20"/>
          <w:spacing w:val="-5"/>
          <w:w w:val="105"/>
        </w:rPr>
        <w:t> </w:t>
      </w:r>
      <w:r>
        <w:rPr>
          <w:color w:val="231F20"/>
          <w:w w:val="105"/>
        </w:rPr>
        <w:t>bên</w:t>
      </w:r>
      <w:r>
        <w:rPr>
          <w:color w:val="231F20"/>
          <w:spacing w:val="-5"/>
          <w:w w:val="105"/>
        </w:rPr>
        <w:t> </w:t>
      </w:r>
      <w:r>
        <w:rPr>
          <w:color w:val="231F20"/>
          <w:w w:val="105"/>
        </w:rPr>
        <w:t>ngoài, không liên quan gì đến người khác, hoàn toàn là nhà mình. Nếu</w:t>
      </w:r>
      <w:r>
        <w:rPr>
          <w:color w:val="231F20"/>
          <w:spacing w:val="-4"/>
          <w:w w:val="105"/>
        </w:rPr>
        <w:t> </w:t>
      </w:r>
      <w:r>
        <w:rPr>
          <w:color w:val="231F20"/>
          <w:w w:val="105"/>
        </w:rPr>
        <w:t>có</w:t>
      </w:r>
      <w:r>
        <w:rPr>
          <w:color w:val="231F20"/>
          <w:spacing w:val="-4"/>
          <w:w w:val="105"/>
        </w:rPr>
        <w:t> </w:t>
      </w:r>
      <w:r>
        <w:rPr>
          <w:color w:val="231F20"/>
          <w:w w:val="105"/>
        </w:rPr>
        <w:t>ai</w:t>
      </w:r>
      <w:r>
        <w:rPr>
          <w:color w:val="231F20"/>
          <w:spacing w:val="-4"/>
          <w:w w:val="105"/>
        </w:rPr>
        <w:t> </w:t>
      </w:r>
      <w:r>
        <w:rPr>
          <w:color w:val="231F20"/>
          <w:w w:val="105"/>
        </w:rPr>
        <w:t>hỏi</w:t>
      </w:r>
      <w:r>
        <w:rPr>
          <w:color w:val="231F20"/>
          <w:spacing w:val="-4"/>
          <w:w w:val="105"/>
        </w:rPr>
        <w:t> </w:t>
      </w:r>
      <w:r>
        <w:rPr>
          <w:color w:val="231F20"/>
          <w:w w:val="105"/>
        </w:rPr>
        <w:t>nhà</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như</w:t>
      </w:r>
      <w:r>
        <w:rPr>
          <w:color w:val="231F20"/>
          <w:spacing w:val="-4"/>
          <w:w w:val="105"/>
        </w:rPr>
        <w:t> </w:t>
      </w:r>
      <w:r>
        <w:rPr>
          <w:color w:val="231F20"/>
          <w:w w:val="105"/>
        </w:rPr>
        <w:t>thế</w:t>
      </w:r>
      <w:r>
        <w:rPr>
          <w:color w:val="231F20"/>
          <w:spacing w:val="-4"/>
          <w:w w:val="105"/>
        </w:rPr>
        <w:t> </w:t>
      </w:r>
      <w:r>
        <w:rPr>
          <w:color w:val="231F20"/>
          <w:w w:val="105"/>
        </w:rPr>
        <w:t>nào?</w:t>
      </w:r>
      <w:r>
        <w:rPr>
          <w:color w:val="231F20"/>
          <w:spacing w:val="-4"/>
          <w:w w:val="105"/>
        </w:rPr>
        <w:t> </w:t>
      </w:r>
      <w:r>
        <w:rPr>
          <w:color w:val="231F20"/>
          <w:w w:val="105"/>
        </w:rPr>
        <w:t>Hãy</w:t>
      </w:r>
      <w:r>
        <w:rPr>
          <w:color w:val="231F20"/>
          <w:spacing w:val="-4"/>
          <w:w w:val="105"/>
        </w:rPr>
        <w:t> </w:t>
      </w:r>
      <w:r>
        <w:rPr>
          <w:color w:val="231F20"/>
          <w:w w:val="105"/>
        </w:rPr>
        <w:t>tặng</w:t>
      </w:r>
      <w:r>
        <w:rPr>
          <w:color w:val="231F20"/>
          <w:spacing w:val="-4"/>
          <w:w w:val="105"/>
        </w:rPr>
        <w:t> </w:t>
      </w:r>
      <w:r>
        <w:rPr>
          <w:color w:val="231F20"/>
          <w:w w:val="105"/>
        </w:rPr>
        <w:t>cho</w:t>
      </w:r>
      <w:r>
        <w:rPr>
          <w:color w:val="231F20"/>
          <w:spacing w:val="-4"/>
          <w:w w:val="105"/>
        </w:rPr>
        <w:t> </w:t>
      </w:r>
      <w:r>
        <w:rPr>
          <w:color w:val="231F20"/>
          <w:w w:val="105"/>
        </w:rPr>
        <w:t>họ</w:t>
      </w:r>
      <w:r>
        <w:rPr>
          <w:color w:val="231F20"/>
          <w:spacing w:val="-4"/>
          <w:w w:val="105"/>
        </w:rPr>
        <w:t> </w:t>
      </w:r>
      <w:r>
        <w:rPr>
          <w:color w:val="231F20"/>
          <w:w w:val="105"/>
        </w:rPr>
        <w:t>một cuốn</w:t>
      </w:r>
      <w:r>
        <w:rPr>
          <w:color w:val="231F20"/>
          <w:spacing w:val="-1"/>
          <w:w w:val="105"/>
        </w:rPr>
        <w:t> </w:t>
      </w:r>
      <w:r>
        <w:rPr>
          <w:color w:val="231F20"/>
          <w:w w:val="105"/>
        </w:rPr>
        <w:t>kinh </w:t>
      </w:r>
      <w:r>
        <w:rPr>
          <w:i/>
          <w:color w:val="231F20"/>
          <w:w w:val="105"/>
        </w:rPr>
        <w:t>Vô</w:t>
      </w:r>
      <w:r>
        <w:rPr>
          <w:i/>
          <w:color w:val="231F20"/>
          <w:spacing w:val="-1"/>
          <w:w w:val="105"/>
        </w:rPr>
        <w:t> </w:t>
      </w:r>
      <w:r>
        <w:rPr>
          <w:i/>
          <w:color w:val="231F20"/>
          <w:w w:val="105"/>
        </w:rPr>
        <w:t>Lượng Thọ,</w:t>
      </w:r>
      <w:r>
        <w:rPr>
          <w:i/>
          <w:color w:val="231F20"/>
          <w:spacing w:val="-1"/>
          <w:w w:val="105"/>
        </w:rPr>
        <w:t> </w:t>
      </w:r>
      <w:r>
        <w:rPr>
          <w:color w:val="231F20"/>
          <w:w w:val="105"/>
        </w:rPr>
        <w:t>nói</w:t>
      </w:r>
      <w:r>
        <w:rPr>
          <w:color w:val="231F20"/>
          <w:spacing w:val="-1"/>
          <w:w w:val="105"/>
        </w:rPr>
        <w:t> </w:t>
      </w:r>
      <w:r>
        <w:rPr>
          <w:color w:val="231F20"/>
          <w:w w:val="105"/>
        </w:rPr>
        <w:t>nhà</w:t>
      </w:r>
      <w:r>
        <w:rPr>
          <w:color w:val="231F20"/>
          <w:spacing w:val="-1"/>
          <w:w w:val="105"/>
        </w:rPr>
        <w:t> </w:t>
      </w:r>
      <w:r>
        <w:rPr>
          <w:color w:val="231F20"/>
          <w:w w:val="105"/>
        </w:rPr>
        <w:t>tôi</w:t>
      </w:r>
      <w:r>
        <w:rPr>
          <w:color w:val="231F20"/>
          <w:spacing w:val="-1"/>
          <w:w w:val="105"/>
        </w:rPr>
        <w:t> </w:t>
      </w:r>
      <w:r>
        <w:rPr>
          <w:color w:val="231F20"/>
          <w:w w:val="105"/>
        </w:rPr>
        <w:t>là</w:t>
      </w:r>
      <w:r>
        <w:rPr>
          <w:color w:val="231F20"/>
          <w:spacing w:val="-1"/>
          <w:w w:val="105"/>
        </w:rPr>
        <w:t> </w:t>
      </w:r>
      <w:r>
        <w:rPr>
          <w:color w:val="231F20"/>
          <w:w w:val="105"/>
        </w:rPr>
        <w:t>như</w:t>
      </w:r>
      <w:r>
        <w:rPr>
          <w:color w:val="231F20"/>
          <w:spacing w:val="-1"/>
          <w:w w:val="105"/>
        </w:rPr>
        <w:t> </w:t>
      </w:r>
      <w:r>
        <w:rPr>
          <w:color w:val="231F20"/>
          <w:w w:val="105"/>
        </w:rPr>
        <w:t>vậy</w:t>
      </w:r>
      <w:r>
        <w:rPr>
          <w:color w:val="231F20"/>
          <w:spacing w:val="-1"/>
          <w:w w:val="105"/>
        </w:rPr>
        <w:t> </w:t>
      </w:r>
      <w:r>
        <w:rPr>
          <w:color w:val="231F20"/>
          <w:w w:val="105"/>
        </w:rPr>
        <w:t>đó.</w:t>
      </w:r>
    </w:p>
    <w:p>
      <w:pPr>
        <w:pStyle w:val="BodyText"/>
        <w:spacing w:line="300" w:lineRule="auto" w:before="103"/>
        <w:ind w:left="387" w:right="121" w:firstLine="453"/>
      </w:pP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xem</w:t>
      </w:r>
      <w:r>
        <w:rPr>
          <w:color w:val="231F20"/>
          <w:spacing w:val="-15"/>
          <w:w w:val="105"/>
        </w:rPr>
        <w:t> </w:t>
      </w:r>
      <w:r>
        <w:rPr>
          <w:color w:val="231F20"/>
          <w:w w:val="105"/>
        </w:rPr>
        <w:t>tự</w:t>
      </w:r>
      <w:r>
        <w:rPr>
          <w:color w:val="231F20"/>
          <w:spacing w:val="-15"/>
          <w:w w:val="105"/>
        </w:rPr>
        <w:t> </w:t>
      </w:r>
      <w:r>
        <w:rPr>
          <w:color w:val="231F20"/>
          <w:w w:val="105"/>
        </w:rPr>
        <w:t>tại</w:t>
      </w:r>
      <w:r>
        <w:rPr>
          <w:color w:val="231F20"/>
          <w:spacing w:val="-15"/>
          <w:w w:val="105"/>
        </w:rPr>
        <w:t> </w:t>
      </w:r>
      <w:r>
        <w:rPr>
          <w:color w:val="231F20"/>
          <w:w w:val="105"/>
        </w:rPr>
        <w:t>và</w:t>
      </w:r>
      <w:r>
        <w:rPr>
          <w:color w:val="231F20"/>
          <w:spacing w:val="-15"/>
          <w:w w:val="105"/>
        </w:rPr>
        <w:t> </w:t>
      </w:r>
      <w:r>
        <w:rPr>
          <w:color w:val="231F20"/>
          <w:w w:val="105"/>
        </w:rPr>
        <w:t>vui</w:t>
      </w:r>
      <w:r>
        <w:rPr>
          <w:color w:val="231F20"/>
          <w:spacing w:val="-15"/>
          <w:w w:val="105"/>
        </w:rPr>
        <w:t> </w:t>
      </w:r>
      <w:r>
        <w:rPr>
          <w:color w:val="231F20"/>
          <w:w w:val="105"/>
        </w:rPr>
        <w:t>biết</w:t>
      </w:r>
      <w:r>
        <w:rPr>
          <w:color w:val="231F20"/>
          <w:spacing w:val="-16"/>
          <w:w w:val="105"/>
        </w:rPr>
        <w:t> </w:t>
      </w:r>
      <w:r>
        <w:rPr>
          <w:color w:val="231F20"/>
          <w:w w:val="105"/>
        </w:rPr>
        <w:t>bao!</w:t>
      </w:r>
      <w:r>
        <w:rPr>
          <w:color w:val="231F20"/>
          <w:spacing w:val="-16"/>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thật</w:t>
      </w:r>
      <w:r>
        <w:rPr>
          <w:color w:val="231F20"/>
          <w:spacing w:val="-15"/>
          <w:w w:val="105"/>
        </w:rPr>
        <w:t> </w:t>
      </w:r>
      <w:r>
        <w:rPr>
          <w:color w:val="231F20"/>
          <w:w w:val="105"/>
        </w:rPr>
        <w:t>sự</w:t>
      </w:r>
      <w:r>
        <w:rPr>
          <w:color w:val="231F20"/>
          <w:spacing w:val="-16"/>
          <w:w w:val="105"/>
        </w:rPr>
        <w:t> </w:t>
      </w:r>
      <w:r>
        <w:rPr>
          <w:color w:val="231F20"/>
          <w:w w:val="105"/>
        </w:rPr>
        <w:t>là</w:t>
      </w:r>
      <w:r>
        <w:rPr>
          <w:color w:val="231F20"/>
          <w:spacing w:val="-15"/>
          <w:w w:val="105"/>
        </w:rPr>
        <w:t> </w:t>
      </w:r>
      <w:r>
        <w:rPr>
          <w:color w:val="231F20"/>
          <w:w w:val="105"/>
        </w:rPr>
        <w:t>người có phúc đức lớn. Người phúc ở đất phúc. Chỉ cần quý vị ở HongKong, khu vực HongKong này sẽ không bị thiên tai. Không</w:t>
      </w:r>
      <w:r>
        <w:rPr>
          <w:color w:val="231F20"/>
          <w:spacing w:val="-22"/>
          <w:w w:val="105"/>
        </w:rPr>
        <w:t> </w:t>
      </w:r>
      <w:r>
        <w:rPr>
          <w:color w:val="231F20"/>
          <w:w w:val="105"/>
        </w:rPr>
        <w:t>cần</w:t>
      </w:r>
      <w:r>
        <w:rPr>
          <w:color w:val="231F20"/>
          <w:spacing w:val="-21"/>
          <w:w w:val="105"/>
        </w:rPr>
        <w:t> </w:t>
      </w:r>
      <w:r>
        <w:rPr>
          <w:color w:val="231F20"/>
          <w:w w:val="105"/>
        </w:rPr>
        <w:t>dùng</w:t>
      </w:r>
      <w:r>
        <w:rPr>
          <w:color w:val="231F20"/>
          <w:spacing w:val="-21"/>
          <w:w w:val="105"/>
        </w:rPr>
        <w:t> </w:t>
      </w:r>
      <w:r>
        <w:rPr>
          <w:color w:val="231F20"/>
          <w:w w:val="105"/>
        </w:rPr>
        <w:t>Lục</w:t>
      </w:r>
      <w:r>
        <w:rPr>
          <w:color w:val="231F20"/>
          <w:spacing w:val="-21"/>
          <w:w w:val="105"/>
        </w:rPr>
        <w:t> </w:t>
      </w:r>
      <w:r>
        <w:rPr>
          <w:color w:val="231F20"/>
          <w:w w:val="105"/>
        </w:rPr>
        <w:t>Hòa</w:t>
      </w:r>
      <w:r>
        <w:rPr>
          <w:color w:val="231F20"/>
          <w:spacing w:val="-22"/>
          <w:w w:val="105"/>
        </w:rPr>
        <w:t> </w:t>
      </w:r>
      <w:r>
        <w:rPr>
          <w:color w:val="231F20"/>
          <w:w w:val="105"/>
        </w:rPr>
        <w:t>Kính,</w:t>
      </w:r>
      <w:r>
        <w:rPr>
          <w:color w:val="231F20"/>
          <w:spacing w:val="-22"/>
          <w:w w:val="105"/>
        </w:rPr>
        <w:t> </w:t>
      </w:r>
      <w:r>
        <w:rPr>
          <w:color w:val="231F20"/>
          <w:w w:val="105"/>
        </w:rPr>
        <w:t>chỉ</w:t>
      </w:r>
      <w:r>
        <w:rPr>
          <w:color w:val="231F20"/>
          <w:spacing w:val="-22"/>
          <w:w w:val="105"/>
        </w:rPr>
        <w:t> </w:t>
      </w:r>
      <w:r>
        <w:rPr>
          <w:color w:val="231F20"/>
          <w:w w:val="105"/>
        </w:rPr>
        <w:t>một</w:t>
      </w:r>
      <w:r>
        <w:rPr>
          <w:color w:val="231F20"/>
          <w:spacing w:val="-22"/>
          <w:w w:val="105"/>
        </w:rPr>
        <w:t> </w:t>
      </w:r>
      <w:r>
        <w:rPr>
          <w:color w:val="231F20"/>
          <w:w w:val="105"/>
        </w:rPr>
        <w:t>người</w:t>
      </w:r>
      <w:r>
        <w:rPr>
          <w:color w:val="231F20"/>
          <w:spacing w:val="-22"/>
          <w:w w:val="105"/>
        </w:rPr>
        <w:t> </w:t>
      </w:r>
      <w:r>
        <w:rPr>
          <w:color w:val="231F20"/>
          <w:w w:val="105"/>
        </w:rPr>
        <w:t>là</w:t>
      </w:r>
      <w:r>
        <w:rPr>
          <w:color w:val="231F20"/>
          <w:spacing w:val="-21"/>
          <w:w w:val="105"/>
        </w:rPr>
        <w:t> </w:t>
      </w:r>
      <w:r>
        <w:rPr>
          <w:color w:val="231F20"/>
          <w:w w:val="105"/>
        </w:rPr>
        <w:t>đủ</w:t>
      </w:r>
      <w:r>
        <w:rPr>
          <w:color w:val="231F20"/>
          <w:spacing w:val="-22"/>
          <w:w w:val="105"/>
        </w:rPr>
        <w:t> </w:t>
      </w:r>
      <w:r>
        <w:rPr>
          <w:color w:val="231F20"/>
          <w:w w:val="105"/>
        </w:rPr>
        <w:t>rồi.</w:t>
      </w:r>
      <w:r>
        <w:rPr>
          <w:color w:val="231F20"/>
          <w:spacing w:val="-22"/>
          <w:w w:val="105"/>
        </w:rPr>
        <w:t> </w:t>
      </w:r>
      <w:r>
        <w:rPr>
          <w:color w:val="231F20"/>
          <w:w w:val="105"/>
        </w:rPr>
        <w:t>Đây là sự thật. Vấn đề ở chỗ chúng ta có thấu hiểu được hay không?</w:t>
      </w:r>
      <w:r>
        <w:rPr>
          <w:color w:val="231F20"/>
          <w:spacing w:val="-6"/>
          <w:w w:val="105"/>
        </w:rPr>
        <w:t> </w:t>
      </w:r>
      <w:r>
        <w:rPr>
          <w:color w:val="231F20"/>
          <w:w w:val="105"/>
        </w:rPr>
        <w:t>Thấu</w:t>
      </w:r>
      <w:r>
        <w:rPr>
          <w:color w:val="231F20"/>
          <w:spacing w:val="-6"/>
          <w:w w:val="105"/>
        </w:rPr>
        <w:t> </w:t>
      </w:r>
      <w:r>
        <w:rPr>
          <w:color w:val="231F20"/>
          <w:w w:val="105"/>
        </w:rPr>
        <w:t>đến</w:t>
      </w:r>
      <w:r>
        <w:rPr>
          <w:color w:val="231F20"/>
          <w:spacing w:val="-6"/>
          <w:w w:val="105"/>
        </w:rPr>
        <w:t> </w:t>
      </w:r>
      <w:r>
        <w:rPr>
          <w:color w:val="231F20"/>
          <w:w w:val="105"/>
        </w:rPr>
        <w:t>trình</w:t>
      </w:r>
      <w:r>
        <w:rPr>
          <w:color w:val="231F20"/>
          <w:spacing w:val="-6"/>
          <w:w w:val="105"/>
        </w:rPr>
        <w:t> </w:t>
      </w:r>
      <w:r>
        <w:rPr>
          <w:color w:val="231F20"/>
          <w:w w:val="105"/>
        </w:rPr>
        <w:t>độ</w:t>
      </w:r>
      <w:r>
        <w:rPr>
          <w:color w:val="231F20"/>
          <w:spacing w:val="-6"/>
          <w:w w:val="105"/>
        </w:rPr>
        <w:t> </w:t>
      </w:r>
      <w:r>
        <w:rPr>
          <w:color w:val="231F20"/>
          <w:w w:val="105"/>
        </w:rPr>
        <w:t>nào?</w:t>
      </w:r>
      <w:r>
        <w:rPr>
          <w:color w:val="231F20"/>
          <w:spacing w:val="-6"/>
          <w:w w:val="105"/>
        </w:rPr>
        <w:t> </w:t>
      </w:r>
      <w:r>
        <w:rPr>
          <w:color w:val="231F20"/>
          <w:w w:val="105"/>
        </w:rPr>
        <w:t>Trùng</w:t>
      </w:r>
      <w:r>
        <w:rPr>
          <w:color w:val="231F20"/>
          <w:spacing w:val="-6"/>
          <w:w w:val="105"/>
        </w:rPr>
        <w:t> </w:t>
      </w:r>
      <w:r>
        <w:rPr>
          <w:color w:val="231F20"/>
          <w:w w:val="105"/>
        </w:rPr>
        <w:t>trùng</w:t>
      </w:r>
      <w:r>
        <w:rPr>
          <w:color w:val="231F20"/>
          <w:spacing w:val="-6"/>
          <w:w w:val="105"/>
        </w:rPr>
        <w:t> </w:t>
      </w:r>
      <w:r>
        <w:rPr>
          <w:color w:val="231F20"/>
          <w:w w:val="105"/>
        </w:rPr>
        <w:t>vô</w:t>
      </w:r>
      <w:r>
        <w:rPr>
          <w:color w:val="231F20"/>
          <w:spacing w:val="-6"/>
          <w:w w:val="105"/>
        </w:rPr>
        <w:t> </w:t>
      </w:r>
      <w:r>
        <w:rPr>
          <w:color w:val="231F20"/>
          <w:w w:val="105"/>
        </w:rPr>
        <w:t>tận</w:t>
      </w:r>
      <w:r>
        <w:rPr>
          <w:color w:val="231F20"/>
          <w:spacing w:val="-3"/>
          <w:w w:val="105"/>
        </w:rPr>
        <w:t> </w:t>
      </w:r>
      <w:r>
        <w:rPr>
          <w:color w:val="231F20"/>
          <w:w w:val="105"/>
        </w:rPr>
        <w:t>ở</w:t>
      </w:r>
      <w:r>
        <w:rPr>
          <w:color w:val="231F20"/>
          <w:spacing w:val="-6"/>
          <w:w w:val="105"/>
        </w:rPr>
        <w:t> </w:t>
      </w:r>
      <w:r>
        <w:rPr>
          <w:color w:val="231F20"/>
          <w:w w:val="105"/>
        </w:rPr>
        <w:t>đây</w:t>
      </w:r>
      <w:r>
        <w:rPr>
          <w:color w:val="231F20"/>
          <w:spacing w:val="-6"/>
          <w:w w:val="105"/>
        </w:rPr>
        <w:t> </w:t>
      </w:r>
      <w:r>
        <w:rPr>
          <w:color w:val="231F20"/>
          <w:w w:val="105"/>
        </w:rPr>
        <w:t>có độ</w:t>
      </w:r>
      <w:r>
        <w:rPr>
          <w:color w:val="231F20"/>
          <w:spacing w:val="11"/>
          <w:w w:val="105"/>
        </w:rPr>
        <w:t> </w:t>
      </w:r>
      <w:r>
        <w:rPr>
          <w:color w:val="231F20"/>
          <w:w w:val="105"/>
        </w:rPr>
        <w:t>sâu.</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1"/>
          <w:w w:val="105"/>
        </w:rPr>
        <w:t> </w:t>
      </w:r>
      <w:r>
        <w:rPr>
          <w:color w:val="231F20"/>
          <w:w w:val="105"/>
        </w:rPr>
        <w:t>nghe</w:t>
      </w:r>
      <w:r>
        <w:rPr>
          <w:color w:val="231F20"/>
          <w:spacing w:val="12"/>
          <w:w w:val="105"/>
        </w:rPr>
        <w:t> </w:t>
      </w:r>
      <w:r>
        <w:rPr>
          <w:color w:val="231F20"/>
          <w:w w:val="105"/>
        </w:rPr>
        <w:t>kinh,</w:t>
      </w:r>
      <w:r>
        <w:rPr>
          <w:color w:val="231F20"/>
          <w:spacing w:val="11"/>
          <w:w w:val="105"/>
        </w:rPr>
        <w:t> </w:t>
      </w:r>
      <w:r>
        <w:rPr>
          <w:color w:val="231F20"/>
          <w:w w:val="105"/>
        </w:rPr>
        <w:t>đọc</w:t>
      </w:r>
      <w:r>
        <w:rPr>
          <w:color w:val="231F20"/>
          <w:spacing w:val="11"/>
          <w:w w:val="105"/>
        </w:rPr>
        <w:t> </w:t>
      </w:r>
      <w:r>
        <w:rPr>
          <w:color w:val="231F20"/>
          <w:w w:val="105"/>
        </w:rPr>
        <w:t>kinh,</w:t>
      </w:r>
      <w:r>
        <w:rPr>
          <w:color w:val="231F20"/>
          <w:spacing w:val="11"/>
          <w:w w:val="105"/>
        </w:rPr>
        <w:t> </w:t>
      </w:r>
      <w:r>
        <w:rPr>
          <w:color w:val="231F20"/>
          <w:w w:val="105"/>
        </w:rPr>
        <w:t>tự</w:t>
      </w:r>
      <w:r>
        <w:rPr>
          <w:color w:val="231F20"/>
          <w:spacing w:val="12"/>
          <w:w w:val="105"/>
        </w:rPr>
        <w:t> </w:t>
      </w:r>
      <w:r>
        <w:rPr>
          <w:color w:val="231F20"/>
          <w:w w:val="105"/>
        </w:rPr>
        <w:t>nhiên</w:t>
      </w:r>
      <w:r>
        <w:rPr>
          <w:color w:val="231F20"/>
          <w:spacing w:val="11"/>
          <w:w w:val="105"/>
        </w:rPr>
        <w:t> </w:t>
      </w:r>
      <w:r>
        <w:rPr>
          <w:color w:val="231F20"/>
          <w:w w:val="105"/>
        </w:rPr>
        <w:t>sẽ</w:t>
      </w:r>
      <w:r>
        <w:rPr>
          <w:color w:val="231F20"/>
          <w:spacing w:val="12"/>
          <w:w w:val="105"/>
        </w:rPr>
        <w:t> </w:t>
      </w:r>
      <w:r>
        <w:rPr>
          <w:color w:val="231F20"/>
          <w:w w:val="105"/>
        </w:rPr>
        <w:t>có</w:t>
      </w:r>
      <w:r>
        <w:rPr>
          <w:color w:val="231F20"/>
          <w:spacing w:val="11"/>
          <w:w w:val="105"/>
        </w:rPr>
        <w:t> </w:t>
      </w:r>
      <w:r>
        <w:rPr>
          <w:color w:val="231F20"/>
          <w:spacing w:val="-4"/>
          <w:w w:val="105"/>
        </w:rPr>
        <w:t>pháp</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5"/>
      </w:pPr>
      <w:r>
        <w:rPr>
          <w:color w:val="231F20"/>
          <w:w w:val="105"/>
        </w:rPr>
        <w:t>vị.</w:t>
      </w:r>
      <w:r>
        <w:rPr>
          <w:color w:val="231F20"/>
          <w:spacing w:val="-9"/>
          <w:w w:val="105"/>
        </w:rPr>
        <w:t> </w:t>
      </w:r>
      <w:r>
        <w:rPr>
          <w:color w:val="231F20"/>
          <w:w w:val="105"/>
        </w:rPr>
        <w:t>Nếm</w:t>
      </w:r>
      <w:r>
        <w:rPr>
          <w:color w:val="231F20"/>
          <w:spacing w:val="-9"/>
          <w:w w:val="105"/>
        </w:rPr>
        <w:t> </w:t>
      </w:r>
      <w:r>
        <w:rPr>
          <w:color w:val="231F20"/>
          <w:w w:val="105"/>
        </w:rPr>
        <w:t>được</w:t>
      </w:r>
      <w:r>
        <w:rPr>
          <w:color w:val="231F20"/>
          <w:spacing w:val="-9"/>
          <w:w w:val="105"/>
        </w:rPr>
        <w:t> </w:t>
      </w:r>
      <w:r>
        <w:rPr>
          <w:color w:val="231F20"/>
          <w:w w:val="105"/>
        </w:rPr>
        <w:t>pháp</w:t>
      </w:r>
      <w:r>
        <w:rPr>
          <w:color w:val="231F20"/>
          <w:spacing w:val="-9"/>
          <w:w w:val="105"/>
        </w:rPr>
        <w:t> </w:t>
      </w:r>
      <w:r>
        <w:rPr>
          <w:color w:val="231F20"/>
          <w:w w:val="105"/>
        </w:rPr>
        <w:t>vị</w:t>
      </w:r>
      <w:r>
        <w:rPr>
          <w:color w:val="231F20"/>
          <w:spacing w:val="-9"/>
          <w:w w:val="105"/>
        </w:rPr>
        <w:t> </w:t>
      </w:r>
      <w:r>
        <w:rPr>
          <w:color w:val="231F20"/>
          <w:w w:val="105"/>
        </w:rPr>
        <w:t>rồi,</w:t>
      </w:r>
      <w:r>
        <w:rPr>
          <w:color w:val="231F20"/>
          <w:spacing w:val="-9"/>
          <w:w w:val="105"/>
        </w:rPr>
        <w:t> </w:t>
      </w:r>
      <w:r>
        <w:rPr>
          <w:color w:val="231F20"/>
          <w:w w:val="105"/>
        </w:rPr>
        <w:t>mới</w:t>
      </w:r>
      <w:r>
        <w:rPr>
          <w:color w:val="231F20"/>
          <w:spacing w:val="-9"/>
          <w:w w:val="105"/>
        </w:rPr>
        <w:t> </w:t>
      </w:r>
      <w:r>
        <w:rPr>
          <w:color w:val="231F20"/>
          <w:w w:val="105"/>
        </w:rPr>
        <w:t>thật</w:t>
      </w:r>
      <w:r>
        <w:rPr>
          <w:color w:val="231F20"/>
          <w:spacing w:val="-9"/>
          <w:w w:val="105"/>
        </w:rPr>
        <w:t> </w:t>
      </w:r>
      <w:r>
        <w:rPr>
          <w:color w:val="231F20"/>
          <w:w w:val="105"/>
        </w:rPr>
        <w:t>sự</w:t>
      </w:r>
      <w:r>
        <w:rPr>
          <w:color w:val="231F20"/>
          <w:spacing w:val="-9"/>
          <w:w w:val="105"/>
        </w:rPr>
        <w:t> </w:t>
      </w:r>
      <w:r>
        <w:rPr>
          <w:color w:val="231F20"/>
          <w:w w:val="105"/>
        </w:rPr>
        <w:t>tin</w:t>
      </w:r>
      <w:r>
        <w:rPr>
          <w:color w:val="231F20"/>
          <w:spacing w:val="-9"/>
          <w:w w:val="105"/>
        </w:rPr>
        <w:t> </w:t>
      </w:r>
      <w:r>
        <w:rPr>
          <w:color w:val="231F20"/>
          <w:w w:val="105"/>
        </w:rPr>
        <w:t>lời</w:t>
      </w:r>
      <w:r>
        <w:rPr>
          <w:color w:val="231F20"/>
          <w:spacing w:val="-9"/>
          <w:w w:val="105"/>
        </w:rPr>
        <w:t> </w:t>
      </w:r>
      <w:r>
        <w:rPr>
          <w:color w:val="231F20"/>
          <w:w w:val="105"/>
        </w:rPr>
        <w:t>người</w:t>
      </w:r>
      <w:r>
        <w:rPr>
          <w:color w:val="231F20"/>
          <w:spacing w:val="-9"/>
          <w:w w:val="105"/>
        </w:rPr>
        <w:t> </w:t>
      </w:r>
      <w:r>
        <w:rPr>
          <w:color w:val="231F20"/>
          <w:w w:val="105"/>
        </w:rPr>
        <w:t>xưa</w:t>
      </w:r>
      <w:r>
        <w:rPr>
          <w:color w:val="231F20"/>
          <w:spacing w:val="-9"/>
          <w:w w:val="105"/>
        </w:rPr>
        <w:t> </w:t>
      </w:r>
      <w:r>
        <w:rPr>
          <w:color w:val="231F20"/>
          <w:w w:val="105"/>
        </w:rPr>
        <w:t>dạy: </w:t>
      </w:r>
      <w:r>
        <w:rPr>
          <w:color w:val="231F20"/>
        </w:rPr>
        <w:t>“</w:t>
      </w:r>
      <w:r>
        <w:rPr>
          <w:i/>
          <w:color w:val="231F20"/>
        </w:rPr>
        <w:t>Thế vị không nồng bằng pháp vị</w:t>
      </w:r>
      <w:r>
        <w:rPr>
          <w:color w:val="231F20"/>
        </w:rPr>
        <w:t>”. Mùi vị của thế gian không </w:t>
      </w:r>
      <w:r>
        <w:rPr>
          <w:color w:val="231F20"/>
          <w:w w:val="105"/>
        </w:rPr>
        <w:t>đậm</w:t>
      </w:r>
      <w:r>
        <w:rPr>
          <w:color w:val="231F20"/>
          <w:spacing w:val="-5"/>
          <w:w w:val="105"/>
        </w:rPr>
        <w:t> </w:t>
      </w:r>
      <w:r>
        <w:rPr>
          <w:color w:val="231F20"/>
          <w:w w:val="105"/>
        </w:rPr>
        <w:t>bằng</w:t>
      </w:r>
      <w:r>
        <w:rPr>
          <w:color w:val="231F20"/>
          <w:spacing w:val="-4"/>
          <w:w w:val="105"/>
        </w:rPr>
        <w:t> </w:t>
      </w:r>
      <w:r>
        <w:rPr>
          <w:color w:val="231F20"/>
          <w:w w:val="105"/>
        </w:rPr>
        <w:t>pháp</w:t>
      </w:r>
      <w:r>
        <w:rPr>
          <w:color w:val="231F20"/>
          <w:spacing w:val="-5"/>
          <w:w w:val="105"/>
        </w:rPr>
        <w:t> </w:t>
      </w:r>
      <w:r>
        <w:rPr>
          <w:color w:val="231F20"/>
          <w:w w:val="105"/>
        </w:rPr>
        <w:t>vị.</w:t>
      </w:r>
      <w:r>
        <w:rPr>
          <w:color w:val="231F20"/>
          <w:spacing w:val="-5"/>
          <w:w w:val="105"/>
        </w:rPr>
        <w:t> </w:t>
      </w:r>
      <w:r>
        <w:rPr>
          <w:color w:val="231F20"/>
          <w:w w:val="105"/>
        </w:rPr>
        <w:t>Thế</w:t>
      </w:r>
      <w:r>
        <w:rPr>
          <w:color w:val="231F20"/>
          <w:spacing w:val="-5"/>
          <w:w w:val="105"/>
        </w:rPr>
        <w:t> </w:t>
      </w:r>
      <w:r>
        <w:rPr>
          <w:color w:val="231F20"/>
          <w:w w:val="105"/>
        </w:rPr>
        <w:t>vị</w:t>
      </w:r>
      <w:r>
        <w:rPr>
          <w:color w:val="231F20"/>
          <w:spacing w:val="-5"/>
          <w:w w:val="105"/>
        </w:rPr>
        <w:t> </w:t>
      </w:r>
      <w:r>
        <w:rPr>
          <w:color w:val="231F20"/>
          <w:w w:val="105"/>
        </w:rPr>
        <w:t>không</w:t>
      </w:r>
      <w:r>
        <w:rPr>
          <w:color w:val="231F20"/>
          <w:spacing w:val="-5"/>
          <w:w w:val="105"/>
        </w:rPr>
        <w:t> </w:t>
      </w:r>
      <w:r>
        <w:rPr>
          <w:color w:val="231F20"/>
          <w:w w:val="105"/>
        </w:rPr>
        <w:t>nồng</w:t>
      </w:r>
      <w:r>
        <w:rPr>
          <w:color w:val="231F20"/>
          <w:spacing w:val="-5"/>
          <w:w w:val="105"/>
        </w:rPr>
        <w:t> </w:t>
      </w:r>
      <w:r>
        <w:rPr>
          <w:color w:val="231F20"/>
          <w:w w:val="105"/>
        </w:rPr>
        <w:t>bằng</w:t>
      </w:r>
      <w:r>
        <w:rPr>
          <w:color w:val="231F20"/>
          <w:spacing w:val="-5"/>
          <w:w w:val="105"/>
        </w:rPr>
        <w:t> </w:t>
      </w:r>
      <w:r>
        <w:rPr>
          <w:color w:val="231F20"/>
          <w:w w:val="105"/>
        </w:rPr>
        <w:t>pháp</w:t>
      </w:r>
      <w:r>
        <w:rPr>
          <w:color w:val="231F20"/>
          <w:spacing w:val="-5"/>
          <w:w w:val="105"/>
        </w:rPr>
        <w:t> </w:t>
      </w:r>
      <w:r>
        <w:rPr>
          <w:color w:val="231F20"/>
          <w:w w:val="105"/>
        </w:rPr>
        <w:t>vị.</w:t>
      </w:r>
      <w:r>
        <w:rPr>
          <w:color w:val="231F20"/>
          <w:spacing w:val="-5"/>
          <w:w w:val="105"/>
        </w:rPr>
        <w:t> </w:t>
      </w:r>
      <w:r>
        <w:rPr>
          <w:color w:val="231F20"/>
          <w:w w:val="105"/>
        </w:rPr>
        <w:t>Quý</w:t>
      </w:r>
      <w:r>
        <w:rPr>
          <w:color w:val="231F20"/>
          <w:spacing w:val="-5"/>
          <w:w w:val="105"/>
        </w:rPr>
        <w:t> </w:t>
      </w:r>
      <w:r>
        <w:rPr>
          <w:color w:val="231F20"/>
          <w:w w:val="105"/>
        </w:rPr>
        <w:t>vị thật sự nếm được rồi, tâm thanh tịnh hiện tiền, tâm bình đẳng</w:t>
      </w:r>
      <w:r>
        <w:rPr>
          <w:color w:val="231F20"/>
          <w:spacing w:val="-1"/>
          <w:w w:val="105"/>
        </w:rPr>
        <w:t> </w:t>
      </w:r>
      <w:r>
        <w:rPr>
          <w:color w:val="231F20"/>
          <w:w w:val="105"/>
        </w:rPr>
        <w:t>hiện</w:t>
      </w:r>
      <w:r>
        <w:rPr>
          <w:color w:val="231F20"/>
          <w:spacing w:val="-2"/>
          <w:w w:val="105"/>
        </w:rPr>
        <w:t> </w:t>
      </w:r>
      <w:r>
        <w:rPr>
          <w:color w:val="231F20"/>
          <w:w w:val="105"/>
        </w:rPr>
        <w:t>tiền,</w:t>
      </w:r>
      <w:r>
        <w:rPr>
          <w:color w:val="231F20"/>
          <w:spacing w:val="-2"/>
          <w:w w:val="105"/>
        </w:rPr>
        <w:t> </w:t>
      </w:r>
      <w:r>
        <w:rPr>
          <w:color w:val="231F20"/>
          <w:w w:val="105"/>
        </w:rPr>
        <w:t>trí</w:t>
      </w:r>
      <w:r>
        <w:rPr>
          <w:color w:val="231F20"/>
          <w:spacing w:val="-2"/>
          <w:w w:val="105"/>
        </w:rPr>
        <w:t> </w:t>
      </w:r>
      <w:r>
        <w:rPr>
          <w:color w:val="231F20"/>
          <w:w w:val="105"/>
        </w:rPr>
        <w:t>tuệ</w:t>
      </w:r>
      <w:r>
        <w:rPr>
          <w:color w:val="231F20"/>
          <w:spacing w:val="-1"/>
          <w:w w:val="105"/>
        </w:rPr>
        <w:t> </w:t>
      </w:r>
      <w:r>
        <w:rPr>
          <w:color w:val="231F20"/>
          <w:w w:val="105"/>
        </w:rPr>
        <w:t>cũng</w:t>
      </w:r>
      <w:r>
        <w:rPr>
          <w:color w:val="231F20"/>
          <w:spacing w:val="-2"/>
          <w:w w:val="105"/>
        </w:rPr>
        <w:t> </w:t>
      </w:r>
      <w:r>
        <w:rPr>
          <w:color w:val="231F20"/>
          <w:w w:val="105"/>
        </w:rPr>
        <w:t>hiện</w:t>
      </w:r>
      <w:r>
        <w:rPr>
          <w:color w:val="231F20"/>
          <w:spacing w:val="-2"/>
          <w:w w:val="105"/>
        </w:rPr>
        <w:t> </w:t>
      </w:r>
      <w:r>
        <w:rPr>
          <w:color w:val="231F20"/>
          <w:w w:val="105"/>
        </w:rPr>
        <w:t>tiền,</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được</w:t>
      </w:r>
      <w:r>
        <w:rPr>
          <w:color w:val="231F20"/>
          <w:spacing w:val="-2"/>
          <w:w w:val="105"/>
        </w:rPr>
        <w:t> </w:t>
      </w:r>
      <w:r>
        <w:rPr>
          <w:color w:val="231F20"/>
          <w:w w:val="105"/>
        </w:rPr>
        <w:t>đại</w:t>
      </w:r>
      <w:r>
        <w:rPr>
          <w:color w:val="231F20"/>
          <w:spacing w:val="-2"/>
          <w:w w:val="105"/>
        </w:rPr>
        <w:t> </w:t>
      </w:r>
      <w:r>
        <w:rPr>
          <w:color w:val="231F20"/>
          <w:w w:val="105"/>
        </w:rPr>
        <w:t>tự</w:t>
      </w:r>
      <w:r>
        <w:rPr>
          <w:color w:val="231F20"/>
          <w:spacing w:val="-2"/>
          <w:w w:val="105"/>
        </w:rPr>
        <w:t> </w:t>
      </w:r>
      <w:r>
        <w:rPr>
          <w:color w:val="231F20"/>
          <w:w w:val="105"/>
        </w:rPr>
        <w:t>tại. Tâm từ mẫn hiện tiền, tâm thương yêu hiện tiền, nhìn thấy chúng</w:t>
      </w:r>
      <w:r>
        <w:rPr>
          <w:color w:val="231F20"/>
          <w:spacing w:val="-13"/>
          <w:w w:val="105"/>
        </w:rPr>
        <w:t> </w:t>
      </w:r>
      <w:r>
        <w:rPr>
          <w:color w:val="231F20"/>
          <w:w w:val="105"/>
        </w:rPr>
        <w:t>sinh,</w:t>
      </w:r>
      <w:r>
        <w:rPr>
          <w:color w:val="231F20"/>
          <w:spacing w:val="-13"/>
          <w:w w:val="105"/>
        </w:rPr>
        <w:t> </w:t>
      </w:r>
      <w:r>
        <w:rPr>
          <w:color w:val="231F20"/>
          <w:w w:val="105"/>
        </w:rPr>
        <w:t>gặp</w:t>
      </w:r>
      <w:r>
        <w:rPr>
          <w:color w:val="231F20"/>
          <w:spacing w:val="-13"/>
          <w:w w:val="105"/>
        </w:rPr>
        <w:t> </w:t>
      </w:r>
      <w:r>
        <w:rPr>
          <w:color w:val="231F20"/>
          <w:w w:val="105"/>
        </w:rPr>
        <w:t>khổ</w:t>
      </w:r>
      <w:r>
        <w:rPr>
          <w:color w:val="231F20"/>
          <w:spacing w:val="-13"/>
          <w:w w:val="105"/>
        </w:rPr>
        <w:t> </w:t>
      </w:r>
      <w:r>
        <w:rPr>
          <w:color w:val="231F20"/>
          <w:w w:val="105"/>
        </w:rPr>
        <w:t>nạn</w:t>
      </w:r>
      <w:r>
        <w:rPr>
          <w:color w:val="231F20"/>
          <w:spacing w:val="-13"/>
          <w:w w:val="105"/>
        </w:rPr>
        <w:t> </w:t>
      </w:r>
      <w:r>
        <w:rPr>
          <w:color w:val="231F20"/>
          <w:w w:val="105"/>
        </w:rPr>
        <w:t>như</w:t>
      </w:r>
      <w:r>
        <w:rPr>
          <w:color w:val="231F20"/>
          <w:spacing w:val="-13"/>
          <w:w w:val="105"/>
        </w:rPr>
        <w:t> </w:t>
      </w:r>
      <w:r>
        <w:rPr>
          <w:color w:val="231F20"/>
          <w:w w:val="105"/>
        </w:rPr>
        <w:t>ngày</w:t>
      </w:r>
      <w:r>
        <w:rPr>
          <w:color w:val="231F20"/>
          <w:spacing w:val="-13"/>
          <w:w w:val="105"/>
        </w:rPr>
        <w:t> </w:t>
      </w:r>
      <w:r>
        <w:rPr>
          <w:color w:val="231F20"/>
          <w:w w:val="105"/>
        </w:rPr>
        <w:t>nay,</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sẽ</w:t>
      </w:r>
      <w:r>
        <w:rPr>
          <w:color w:val="231F20"/>
          <w:spacing w:val="-13"/>
          <w:w w:val="105"/>
        </w:rPr>
        <w:t> </w:t>
      </w:r>
      <w:r>
        <w:rPr>
          <w:color w:val="231F20"/>
          <w:w w:val="105"/>
        </w:rPr>
        <w:t>lân</w:t>
      </w:r>
      <w:r>
        <w:rPr>
          <w:color w:val="231F20"/>
          <w:spacing w:val="-13"/>
          <w:w w:val="105"/>
        </w:rPr>
        <w:t> </w:t>
      </w:r>
      <w:r>
        <w:rPr>
          <w:color w:val="231F20"/>
          <w:w w:val="105"/>
        </w:rPr>
        <w:t>mẫn</w:t>
      </w:r>
      <w:r>
        <w:rPr>
          <w:color w:val="231F20"/>
          <w:spacing w:val="-13"/>
          <w:w w:val="105"/>
        </w:rPr>
        <w:t> </w:t>
      </w:r>
      <w:r>
        <w:rPr>
          <w:color w:val="231F20"/>
          <w:w w:val="105"/>
        </w:rPr>
        <w:t>và giúp đỡ họ.</w:t>
      </w:r>
    </w:p>
    <w:p>
      <w:pPr>
        <w:pStyle w:val="BodyText"/>
        <w:spacing w:line="300" w:lineRule="auto" w:before="104"/>
        <w:ind w:left="103" w:right="403" w:firstLine="453"/>
      </w:pPr>
      <w:r>
        <w:rPr>
          <w:color w:val="231F20"/>
          <w:w w:val="105"/>
        </w:rPr>
        <w:t>Dùng cách nào để giúp họ? Dùng phương pháp nghiêm chỉnh</w:t>
      </w:r>
      <w:r>
        <w:rPr>
          <w:color w:val="231F20"/>
          <w:spacing w:val="-6"/>
          <w:w w:val="105"/>
        </w:rPr>
        <w:t> </w:t>
      </w:r>
      <w:r>
        <w:rPr>
          <w:color w:val="231F20"/>
          <w:w w:val="105"/>
        </w:rPr>
        <w:t>tu</w:t>
      </w:r>
      <w:r>
        <w:rPr>
          <w:color w:val="231F20"/>
          <w:spacing w:val="-6"/>
          <w:w w:val="105"/>
        </w:rPr>
        <w:t> </w:t>
      </w:r>
      <w:r>
        <w:rPr>
          <w:color w:val="231F20"/>
          <w:w w:val="105"/>
        </w:rPr>
        <w:t>tập</w:t>
      </w:r>
      <w:r>
        <w:rPr>
          <w:color w:val="231F20"/>
          <w:spacing w:val="-6"/>
          <w:w w:val="105"/>
        </w:rPr>
        <w:t> </w:t>
      </w:r>
      <w:r>
        <w:rPr>
          <w:color w:val="231F20"/>
          <w:w w:val="105"/>
        </w:rPr>
        <w:t>để</w:t>
      </w:r>
      <w:r>
        <w:rPr>
          <w:color w:val="231F20"/>
          <w:spacing w:val="-6"/>
          <w:w w:val="105"/>
        </w:rPr>
        <w:t> </w:t>
      </w:r>
      <w:r>
        <w:rPr>
          <w:color w:val="231F20"/>
          <w:w w:val="105"/>
        </w:rPr>
        <w:t>giúp</w:t>
      </w:r>
      <w:r>
        <w:rPr>
          <w:color w:val="231F20"/>
          <w:spacing w:val="-6"/>
          <w:w w:val="105"/>
        </w:rPr>
        <w:t> </w:t>
      </w:r>
      <w:r>
        <w:rPr>
          <w:color w:val="231F20"/>
          <w:w w:val="105"/>
        </w:rPr>
        <w:t>họ.</w:t>
      </w:r>
      <w:r>
        <w:rPr>
          <w:color w:val="231F20"/>
          <w:spacing w:val="-6"/>
          <w:w w:val="105"/>
        </w:rPr>
        <w:t> </w:t>
      </w:r>
      <w:r>
        <w:rPr>
          <w:color w:val="231F20"/>
          <w:w w:val="105"/>
        </w:rPr>
        <w:t>Người</w:t>
      </w:r>
      <w:r>
        <w:rPr>
          <w:color w:val="231F20"/>
          <w:spacing w:val="-6"/>
          <w:w w:val="105"/>
        </w:rPr>
        <w:t> </w:t>
      </w:r>
      <w:r>
        <w:rPr>
          <w:color w:val="231F20"/>
          <w:w w:val="105"/>
        </w:rPr>
        <w:t>khác</w:t>
      </w:r>
      <w:r>
        <w:rPr>
          <w:color w:val="231F20"/>
          <w:spacing w:val="-6"/>
          <w:w w:val="105"/>
        </w:rPr>
        <w:t> </w:t>
      </w:r>
      <w:r>
        <w:rPr>
          <w:color w:val="231F20"/>
          <w:w w:val="105"/>
        </w:rPr>
        <w:t>không</w:t>
      </w:r>
      <w:r>
        <w:rPr>
          <w:color w:val="231F20"/>
          <w:spacing w:val="-6"/>
          <w:w w:val="105"/>
        </w:rPr>
        <w:t> </w:t>
      </w:r>
      <w:r>
        <w:rPr>
          <w:color w:val="231F20"/>
          <w:w w:val="105"/>
        </w:rPr>
        <w:t>nhìn</w:t>
      </w:r>
      <w:r>
        <w:rPr>
          <w:color w:val="231F20"/>
          <w:spacing w:val="-6"/>
          <w:w w:val="105"/>
        </w:rPr>
        <w:t> </w:t>
      </w:r>
      <w:r>
        <w:rPr>
          <w:color w:val="231F20"/>
          <w:w w:val="105"/>
        </w:rPr>
        <w:t>thấy</w:t>
      </w:r>
      <w:r>
        <w:rPr>
          <w:color w:val="231F20"/>
          <w:spacing w:val="-6"/>
          <w:w w:val="105"/>
        </w:rPr>
        <w:t> </w:t>
      </w:r>
      <w:r>
        <w:rPr>
          <w:color w:val="231F20"/>
          <w:w w:val="105"/>
        </w:rPr>
        <w:t>quý</w:t>
      </w:r>
      <w:r>
        <w:rPr>
          <w:color w:val="231F20"/>
          <w:spacing w:val="-6"/>
          <w:w w:val="105"/>
        </w:rPr>
        <w:t> </w:t>
      </w:r>
      <w:r>
        <w:rPr>
          <w:color w:val="231F20"/>
          <w:w w:val="105"/>
        </w:rPr>
        <w:t>vị tu hành chân chính, nhưng khoa học ngày nay nói làn sóng của quý vị không ngừng hướng ra ngoài phát đi, sẽ có lợi </w:t>
      </w:r>
      <w:r>
        <w:rPr>
          <w:color w:val="231F20"/>
        </w:rPr>
        <w:t>đối với họ. Đạo Phật gọi là phóng quang. Quý vị thấy hoa sen </w:t>
      </w:r>
      <w:r>
        <w:rPr>
          <w:color w:val="231F20"/>
          <w:w w:val="105"/>
        </w:rPr>
        <w:t>ở</w:t>
      </w:r>
      <w:r>
        <w:rPr>
          <w:color w:val="231F20"/>
          <w:spacing w:val="-1"/>
          <w:w w:val="105"/>
        </w:rPr>
        <w:t> </w:t>
      </w:r>
      <w:r>
        <w:rPr>
          <w:color w:val="231F20"/>
          <w:w w:val="105"/>
        </w:rPr>
        <w:t>thế giới Cực Lạc phóng</w:t>
      </w:r>
      <w:r>
        <w:rPr>
          <w:color w:val="231F20"/>
          <w:spacing w:val="-1"/>
          <w:w w:val="105"/>
        </w:rPr>
        <w:t> </w:t>
      </w:r>
      <w:r>
        <w:rPr>
          <w:color w:val="231F20"/>
          <w:w w:val="105"/>
        </w:rPr>
        <w:t>quang. Trong hào quang có</w:t>
      </w:r>
      <w:r>
        <w:rPr>
          <w:color w:val="231F20"/>
          <w:spacing w:val="-1"/>
          <w:w w:val="105"/>
        </w:rPr>
        <w:t> </w:t>
      </w:r>
      <w:r>
        <w:rPr>
          <w:color w:val="231F20"/>
          <w:w w:val="105"/>
        </w:rPr>
        <w:t>Phật. Phật lại phóng quang. Trùng trùng vô tận.</w:t>
      </w:r>
    </w:p>
    <w:p>
      <w:pPr>
        <w:pStyle w:val="BodyText"/>
        <w:spacing w:line="300" w:lineRule="auto" w:before="105"/>
        <w:ind w:left="103" w:right="404" w:firstLine="453"/>
      </w:pPr>
      <w:r>
        <w:rPr>
          <w:color w:val="231F20"/>
          <w:w w:val="105"/>
        </w:rPr>
        <w:t>Ngày nay, chúng ta học tập, ta cũng đang phóng quang. Tuy bản thân mình có chướng ngại nên không nhìn thấy, nhưng thật sự là đang phóng quang. Trong kinh, đức Phật dạy, ý niệm của ta vừa khởi đã châu khắp pháp giới rồi. Trong</w:t>
      </w:r>
      <w:r>
        <w:rPr>
          <w:color w:val="231F20"/>
          <w:spacing w:val="-14"/>
          <w:w w:val="105"/>
        </w:rPr>
        <w:t> </w:t>
      </w:r>
      <w:r>
        <w:rPr>
          <w:i/>
          <w:color w:val="231F20"/>
          <w:w w:val="105"/>
        </w:rPr>
        <w:t>Hoàn</w:t>
      </w:r>
      <w:r>
        <w:rPr>
          <w:i/>
          <w:color w:val="231F20"/>
          <w:spacing w:val="-14"/>
          <w:w w:val="105"/>
        </w:rPr>
        <w:t> </w:t>
      </w:r>
      <w:r>
        <w:rPr>
          <w:i/>
          <w:color w:val="231F20"/>
          <w:w w:val="105"/>
        </w:rPr>
        <w:t>Nguyên</w:t>
      </w:r>
      <w:r>
        <w:rPr>
          <w:i/>
          <w:color w:val="231F20"/>
          <w:spacing w:val="-14"/>
          <w:w w:val="105"/>
        </w:rPr>
        <w:t> </w:t>
      </w:r>
      <w:r>
        <w:rPr>
          <w:i/>
          <w:color w:val="231F20"/>
          <w:w w:val="105"/>
        </w:rPr>
        <w:t>Quán</w:t>
      </w:r>
      <w:r>
        <w:rPr>
          <w:i/>
          <w:color w:val="231F20"/>
          <w:spacing w:val="-14"/>
          <w:w w:val="105"/>
        </w:rPr>
        <w:t> </w:t>
      </w:r>
      <w:r>
        <w:rPr>
          <w:color w:val="231F20"/>
          <w:w w:val="105"/>
        </w:rPr>
        <w:t>nói</w:t>
      </w:r>
      <w:r>
        <w:rPr>
          <w:color w:val="231F20"/>
          <w:spacing w:val="-14"/>
          <w:w w:val="105"/>
        </w:rPr>
        <w:t> </w:t>
      </w:r>
      <w:r>
        <w:rPr>
          <w:color w:val="231F20"/>
          <w:w w:val="105"/>
        </w:rPr>
        <w:t>như</w:t>
      </w:r>
      <w:r>
        <w:rPr>
          <w:color w:val="231F20"/>
          <w:spacing w:val="-14"/>
          <w:w w:val="105"/>
        </w:rPr>
        <w:t> </w:t>
      </w:r>
      <w:r>
        <w:rPr>
          <w:color w:val="231F20"/>
          <w:w w:val="105"/>
        </w:rPr>
        <w:t>vậy,</w:t>
      </w:r>
      <w:r>
        <w:rPr>
          <w:color w:val="231F20"/>
          <w:spacing w:val="-14"/>
          <w:w w:val="105"/>
        </w:rPr>
        <w:t> </w:t>
      </w:r>
      <w:r>
        <w:rPr>
          <w:color w:val="231F20"/>
          <w:w w:val="105"/>
        </w:rPr>
        <w:t>lẽ</w:t>
      </w:r>
      <w:r>
        <w:rPr>
          <w:color w:val="231F20"/>
          <w:spacing w:val="-14"/>
          <w:w w:val="105"/>
        </w:rPr>
        <w:t> </w:t>
      </w:r>
      <w:r>
        <w:rPr>
          <w:color w:val="231F20"/>
          <w:w w:val="105"/>
        </w:rPr>
        <w:t>nào</w:t>
      </w:r>
      <w:r>
        <w:rPr>
          <w:color w:val="231F20"/>
          <w:spacing w:val="-13"/>
          <w:w w:val="105"/>
        </w:rPr>
        <w:t> </w:t>
      </w:r>
      <w:r>
        <w:rPr>
          <w:color w:val="231F20"/>
          <w:w w:val="105"/>
        </w:rPr>
        <w:t>lại</w:t>
      </w:r>
      <w:r>
        <w:rPr>
          <w:color w:val="231F20"/>
          <w:spacing w:val="-13"/>
          <w:w w:val="105"/>
        </w:rPr>
        <w:t> </w:t>
      </w:r>
      <w:r>
        <w:rPr>
          <w:color w:val="231F20"/>
          <w:w w:val="105"/>
        </w:rPr>
        <w:t>nói</w:t>
      </w:r>
      <w:r>
        <w:rPr>
          <w:color w:val="231F20"/>
          <w:spacing w:val="-14"/>
          <w:w w:val="105"/>
        </w:rPr>
        <w:t> </w:t>
      </w:r>
      <w:r>
        <w:rPr>
          <w:color w:val="231F20"/>
          <w:w w:val="105"/>
        </w:rPr>
        <w:t>sai?</w:t>
      </w:r>
      <w:r>
        <w:rPr>
          <w:color w:val="231F20"/>
          <w:spacing w:val="-13"/>
          <w:w w:val="105"/>
        </w:rPr>
        <w:t> </w:t>
      </w:r>
      <w:r>
        <w:rPr>
          <w:color w:val="231F20"/>
          <w:w w:val="105"/>
        </w:rPr>
        <w:t>Ý niệm</w:t>
      </w:r>
      <w:r>
        <w:rPr>
          <w:color w:val="231F20"/>
          <w:spacing w:val="-14"/>
          <w:w w:val="105"/>
        </w:rPr>
        <w:t> </w:t>
      </w:r>
      <w:r>
        <w:rPr>
          <w:color w:val="231F20"/>
          <w:w w:val="105"/>
        </w:rPr>
        <w:t>của</w:t>
      </w:r>
      <w:r>
        <w:rPr>
          <w:color w:val="231F20"/>
          <w:spacing w:val="-15"/>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bất</w:t>
      </w:r>
      <w:r>
        <w:rPr>
          <w:color w:val="231F20"/>
          <w:spacing w:val="-14"/>
          <w:w w:val="105"/>
        </w:rPr>
        <w:t> </w:t>
      </w:r>
      <w:r>
        <w:rPr>
          <w:color w:val="231F20"/>
          <w:w w:val="105"/>
        </w:rPr>
        <w:t>luận</w:t>
      </w:r>
      <w:r>
        <w:rPr>
          <w:color w:val="231F20"/>
          <w:spacing w:val="-14"/>
          <w:w w:val="105"/>
        </w:rPr>
        <w:t> </w:t>
      </w:r>
      <w:r>
        <w:rPr>
          <w:color w:val="231F20"/>
          <w:w w:val="105"/>
        </w:rPr>
        <w:t>vô</w:t>
      </w:r>
      <w:r>
        <w:rPr>
          <w:color w:val="231F20"/>
          <w:spacing w:val="-14"/>
          <w:w w:val="105"/>
        </w:rPr>
        <w:t> </w:t>
      </w:r>
      <w:r>
        <w:rPr>
          <w:color w:val="231F20"/>
          <w:w w:val="105"/>
        </w:rPr>
        <w:t>tình</w:t>
      </w:r>
      <w:r>
        <w:rPr>
          <w:color w:val="231F20"/>
          <w:spacing w:val="-15"/>
          <w:w w:val="105"/>
        </w:rPr>
        <w:t> </w:t>
      </w:r>
      <w:r>
        <w:rPr>
          <w:color w:val="231F20"/>
          <w:w w:val="105"/>
        </w:rPr>
        <w:t>hay</w:t>
      </w:r>
      <w:r>
        <w:rPr>
          <w:color w:val="231F20"/>
          <w:spacing w:val="-14"/>
          <w:w w:val="105"/>
        </w:rPr>
        <w:t> </w:t>
      </w:r>
      <w:r>
        <w:rPr>
          <w:color w:val="231F20"/>
          <w:w w:val="105"/>
        </w:rPr>
        <w:t>cố</w:t>
      </w:r>
      <w:r>
        <w:rPr>
          <w:color w:val="231F20"/>
          <w:spacing w:val="-14"/>
          <w:w w:val="105"/>
        </w:rPr>
        <w:t> </w:t>
      </w:r>
      <w:r>
        <w:rPr>
          <w:color w:val="231F20"/>
          <w:w w:val="105"/>
        </w:rPr>
        <w:t>ý,</w:t>
      </w:r>
      <w:r>
        <w:rPr>
          <w:color w:val="231F20"/>
          <w:spacing w:val="-14"/>
          <w:w w:val="105"/>
        </w:rPr>
        <w:t> </w:t>
      </w:r>
      <w:r>
        <w:rPr>
          <w:color w:val="231F20"/>
          <w:w w:val="105"/>
        </w:rPr>
        <w:t>đều</w:t>
      </w:r>
      <w:r>
        <w:rPr>
          <w:color w:val="231F20"/>
          <w:spacing w:val="-15"/>
          <w:w w:val="105"/>
        </w:rPr>
        <w:t> </w:t>
      </w:r>
      <w:r>
        <w:rPr>
          <w:color w:val="231F20"/>
          <w:w w:val="105"/>
        </w:rPr>
        <w:t>có</w:t>
      </w:r>
      <w:r>
        <w:rPr>
          <w:color w:val="231F20"/>
          <w:spacing w:val="-14"/>
          <w:w w:val="105"/>
        </w:rPr>
        <w:t> </w:t>
      </w:r>
      <w:r>
        <w:rPr>
          <w:color w:val="231F20"/>
          <w:w w:val="105"/>
        </w:rPr>
        <w:t>thể</w:t>
      </w:r>
      <w:r>
        <w:rPr>
          <w:color w:val="231F20"/>
          <w:spacing w:val="-14"/>
          <w:w w:val="105"/>
        </w:rPr>
        <w:t> </w:t>
      </w:r>
      <w:r>
        <w:rPr>
          <w:color w:val="231F20"/>
          <w:w w:val="105"/>
        </w:rPr>
        <w:t>xuất sinh</w:t>
      </w:r>
      <w:r>
        <w:rPr>
          <w:color w:val="231F20"/>
          <w:spacing w:val="-10"/>
          <w:w w:val="105"/>
        </w:rPr>
        <w:t> </w:t>
      </w:r>
      <w:r>
        <w:rPr>
          <w:color w:val="231F20"/>
          <w:w w:val="105"/>
        </w:rPr>
        <w:t>vô</w:t>
      </w:r>
      <w:r>
        <w:rPr>
          <w:color w:val="231F20"/>
          <w:spacing w:val="-10"/>
          <w:w w:val="105"/>
        </w:rPr>
        <w:t> </w:t>
      </w:r>
      <w:r>
        <w:rPr>
          <w:color w:val="231F20"/>
          <w:w w:val="105"/>
        </w:rPr>
        <w:t>tận</w:t>
      </w:r>
      <w:r>
        <w:rPr>
          <w:color w:val="231F20"/>
          <w:spacing w:val="-10"/>
          <w:w w:val="105"/>
        </w:rPr>
        <w:t> </w:t>
      </w:r>
      <w:r>
        <w:rPr>
          <w:color w:val="231F20"/>
          <w:w w:val="105"/>
        </w:rPr>
        <w:t>và</w:t>
      </w:r>
      <w:r>
        <w:rPr>
          <w:color w:val="231F20"/>
          <w:spacing w:val="-10"/>
          <w:w w:val="105"/>
        </w:rPr>
        <w:t> </w:t>
      </w:r>
      <w:r>
        <w:rPr>
          <w:color w:val="231F20"/>
          <w:w w:val="105"/>
        </w:rPr>
        <w:t>hàm</w:t>
      </w:r>
      <w:r>
        <w:rPr>
          <w:color w:val="231F20"/>
          <w:spacing w:val="-10"/>
          <w:w w:val="105"/>
        </w:rPr>
        <w:t> </w:t>
      </w:r>
      <w:r>
        <w:rPr>
          <w:color w:val="231F20"/>
          <w:w w:val="105"/>
        </w:rPr>
        <w:t>dung</w:t>
      </w:r>
      <w:r>
        <w:rPr>
          <w:color w:val="231F20"/>
          <w:spacing w:val="-10"/>
          <w:w w:val="105"/>
        </w:rPr>
        <w:t> </w:t>
      </w:r>
      <w:r>
        <w:rPr>
          <w:color w:val="231F20"/>
          <w:w w:val="105"/>
        </w:rPr>
        <w:t>Không-Có.</w:t>
      </w:r>
      <w:r>
        <w:rPr>
          <w:color w:val="231F20"/>
          <w:spacing w:val="-11"/>
          <w:w w:val="105"/>
        </w:rPr>
        <w:t> </w:t>
      </w:r>
      <w:r>
        <w:rPr>
          <w:color w:val="231F20"/>
          <w:w w:val="105"/>
        </w:rPr>
        <w:t>Đây</w:t>
      </w:r>
      <w:r>
        <w:rPr>
          <w:color w:val="231F20"/>
          <w:spacing w:val="-10"/>
          <w:w w:val="105"/>
        </w:rPr>
        <w:t> </w:t>
      </w:r>
      <w:r>
        <w:rPr>
          <w:color w:val="231F20"/>
          <w:w w:val="105"/>
        </w:rPr>
        <w:t>là</w:t>
      </w:r>
      <w:r>
        <w:rPr>
          <w:color w:val="231F20"/>
          <w:spacing w:val="-10"/>
          <w:w w:val="105"/>
        </w:rPr>
        <w:t> </w:t>
      </w:r>
      <w:r>
        <w:rPr>
          <w:color w:val="231F20"/>
          <w:w w:val="105"/>
        </w:rPr>
        <w:t>Tính</w:t>
      </w:r>
      <w:r>
        <w:rPr>
          <w:color w:val="231F20"/>
          <w:spacing w:val="-10"/>
          <w:w w:val="105"/>
        </w:rPr>
        <w:t> </w:t>
      </w:r>
      <w:r>
        <w:rPr>
          <w:color w:val="231F20"/>
          <w:w w:val="105"/>
        </w:rPr>
        <w:t>đức</w:t>
      </w:r>
      <w:r>
        <w:rPr>
          <w:color w:val="231F20"/>
          <w:spacing w:val="-10"/>
          <w:w w:val="105"/>
        </w:rPr>
        <w:t> </w:t>
      </w:r>
      <w:r>
        <w:rPr>
          <w:color w:val="231F20"/>
          <w:w w:val="105"/>
        </w:rPr>
        <w:t>không thể nghĩ bàn. Quý vị có trí tuệ, tự nhiên sẽ hiểu được dùng phương pháp nào để giúp những chúng sinh khổ nạn, giúp cho quả địa cầu này.</w:t>
      </w:r>
    </w:p>
    <w:p>
      <w:pPr>
        <w:spacing w:after="0" w:line="300" w:lineRule="auto"/>
        <w:sectPr>
          <w:pgSz w:w="11400" w:h="15370"/>
          <w:pgMar w:header="1015" w:footer="937" w:top="1220" w:bottom="1120" w:left="1200" w:right="1180"/>
        </w:sectPr>
      </w:pPr>
    </w:p>
    <w:p>
      <w:pPr>
        <w:pStyle w:val="BodyText"/>
        <w:spacing w:before="3"/>
        <w:jc w:val="left"/>
        <w:rPr>
          <w:sz w:val="23"/>
        </w:rPr>
      </w:pPr>
    </w:p>
    <w:p>
      <w:pPr>
        <w:spacing w:line="295" w:lineRule="auto" w:before="106"/>
        <w:ind w:left="387" w:right="120" w:firstLine="453"/>
        <w:jc w:val="both"/>
        <w:rPr>
          <w:sz w:val="34"/>
        </w:rPr>
      </w:pPr>
      <w:r>
        <w:rPr>
          <w:i/>
          <w:color w:val="231F20"/>
          <w:w w:val="105"/>
          <w:sz w:val="34"/>
        </w:rPr>
        <w:t>“Khả kiến bản kinh chính hiển Hoa Nghiêm nhân đà la </w:t>
      </w:r>
      <w:r>
        <w:rPr>
          <w:i/>
          <w:color w:val="231F20"/>
          <w:sz w:val="34"/>
        </w:rPr>
        <w:t>võng</w:t>
      </w:r>
      <w:r>
        <w:rPr>
          <w:i/>
          <w:color w:val="231F20"/>
          <w:spacing w:val="-1"/>
          <w:sz w:val="34"/>
        </w:rPr>
        <w:t> </w:t>
      </w:r>
      <w:r>
        <w:rPr>
          <w:i/>
          <w:color w:val="231F20"/>
          <w:sz w:val="34"/>
        </w:rPr>
        <w:t>trùng</w:t>
      </w:r>
      <w:r>
        <w:rPr>
          <w:i/>
          <w:color w:val="231F20"/>
          <w:spacing w:val="-2"/>
          <w:sz w:val="34"/>
        </w:rPr>
        <w:t> </w:t>
      </w:r>
      <w:r>
        <w:rPr>
          <w:i/>
          <w:color w:val="231F20"/>
          <w:sz w:val="34"/>
        </w:rPr>
        <w:t>trùng</w:t>
      </w:r>
      <w:r>
        <w:rPr>
          <w:i/>
          <w:color w:val="231F20"/>
          <w:spacing w:val="-1"/>
          <w:sz w:val="34"/>
        </w:rPr>
        <w:t> </w:t>
      </w:r>
      <w:r>
        <w:rPr>
          <w:i/>
          <w:color w:val="231F20"/>
          <w:sz w:val="34"/>
        </w:rPr>
        <w:t>vô</w:t>
      </w:r>
      <w:r>
        <w:rPr>
          <w:i/>
          <w:color w:val="231F20"/>
          <w:spacing w:val="-1"/>
          <w:sz w:val="34"/>
        </w:rPr>
        <w:t> </w:t>
      </w:r>
      <w:r>
        <w:rPr>
          <w:i/>
          <w:color w:val="231F20"/>
          <w:sz w:val="34"/>
        </w:rPr>
        <w:t>tận</w:t>
      </w:r>
      <w:r>
        <w:rPr>
          <w:i/>
          <w:color w:val="231F20"/>
          <w:spacing w:val="-1"/>
          <w:sz w:val="34"/>
        </w:rPr>
        <w:t> </w:t>
      </w:r>
      <w:r>
        <w:rPr>
          <w:i/>
          <w:color w:val="231F20"/>
          <w:sz w:val="34"/>
        </w:rPr>
        <w:t>sự</w:t>
      </w:r>
      <w:r>
        <w:rPr>
          <w:i/>
          <w:color w:val="231F20"/>
          <w:spacing w:val="-1"/>
          <w:sz w:val="34"/>
        </w:rPr>
        <w:t> </w:t>
      </w:r>
      <w:r>
        <w:rPr>
          <w:i/>
          <w:color w:val="231F20"/>
          <w:sz w:val="34"/>
        </w:rPr>
        <w:t>sự</w:t>
      </w:r>
      <w:r>
        <w:rPr>
          <w:i/>
          <w:color w:val="231F20"/>
          <w:spacing w:val="-1"/>
          <w:sz w:val="34"/>
        </w:rPr>
        <w:t> </w:t>
      </w:r>
      <w:r>
        <w:rPr>
          <w:i/>
          <w:color w:val="231F20"/>
          <w:sz w:val="34"/>
        </w:rPr>
        <w:t>vô</w:t>
      </w:r>
      <w:r>
        <w:rPr>
          <w:i/>
          <w:color w:val="231F20"/>
          <w:spacing w:val="-1"/>
          <w:sz w:val="34"/>
        </w:rPr>
        <w:t> </w:t>
      </w:r>
      <w:r>
        <w:rPr>
          <w:i/>
          <w:color w:val="231F20"/>
          <w:sz w:val="34"/>
        </w:rPr>
        <w:t>ngại</w:t>
      </w:r>
      <w:r>
        <w:rPr>
          <w:i/>
          <w:color w:val="231F20"/>
          <w:spacing w:val="-1"/>
          <w:sz w:val="34"/>
        </w:rPr>
        <w:t> </w:t>
      </w:r>
      <w:r>
        <w:rPr>
          <w:i/>
          <w:color w:val="231F20"/>
          <w:sz w:val="34"/>
        </w:rPr>
        <w:t>chi</w:t>
      </w:r>
      <w:r>
        <w:rPr>
          <w:i/>
          <w:color w:val="231F20"/>
          <w:spacing w:val="-1"/>
          <w:sz w:val="34"/>
        </w:rPr>
        <w:t> </w:t>
      </w:r>
      <w:r>
        <w:rPr>
          <w:i/>
          <w:color w:val="231F20"/>
          <w:sz w:val="34"/>
        </w:rPr>
        <w:t>huyền</w:t>
      </w:r>
      <w:r>
        <w:rPr>
          <w:i/>
          <w:color w:val="231F20"/>
          <w:spacing w:val="-1"/>
          <w:sz w:val="34"/>
        </w:rPr>
        <w:t> </w:t>
      </w:r>
      <w:r>
        <w:rPr>
          <w:i/>
          <w:color w:val="231F20"/>
          <w:sz w:val="34"/>
        </w:rPr>
        <w:t>môn”</w:t>
      </w:r>
      <w:r>
        <w:rPr>
          <w:i/>
          <w:color w:val="231F20"/>
          <w:spacing w:val="-2"/>
          <w:sz w:val="34"/>
        </w:rPr>
        <w:t> </w:t>
      </w:r>
      <w:r>
        <w:rPr>
          <w:color w:val="231F20"/>
          <w:sz w:val="34"/>
        </w:rPr>
        <w:t>(Có</w:t>
      </w:r>
      <w:r>
        <w:rPr>
          <w:color w:val="231F20"/>
          <w:spacing w:val="-2"/>
          <w:sz w:val="34"/>
        </w:rPr>
        <w:t> </w:t>
      </w:r>
      <w:r>
        <w:rPr>
          <w:color w:val="231F20"/>
          <w:sz w:val="34"/>
        </w:rPr>
        <w:t>thể </w:t>
      </w:r>
      <w:r>
        <w:rPr>
          <w:color w:val="231F20"/>
          <w:w w:val="105"/>
          <w:sz w:val="34"/>
        </w:rPr>
        <w:t>thấy kinh này chính là hiển bày nghĩa Huyền môn Nhân </w:t>
      </w:r>
      <w:r>
        <w:rPr>
          <w:color w:val="231F20"/>
          <w:w w:val="105"/>
          <w:sz w:val="34"/>
        </w:rPr>
        <w:t>đà la võng trùng trùng trùng vô tận sự sự vô ngại).</w:t>
      </w:r>
    </w:p>
    <w:p>
      <w:pPr>
        <w:pStyle w:val="BodyText"/>
        <w:spacing w:line="295" w:lineRule="auto" w:before="110"/>
        <w:ind w:left="387" w:right="121" w:firstLine="453"/>
      </w:pPr>
      <w:r>
        <w:rPr>
          <w:color w:val="231F20"/>
          <w:w w:val="105"/>
        </w:rPr>
        <w:t>Câu kết này rất hay. Trong kinh </w:t>
      </w:r>
      <w:r>
        <w:rPr>
          <w:i/>
          <w:color w:val="231F20"/>
          <w:w w:val="105"/>
        </w:rPr>
        <w:t>Hoa Nghiêm </w:t>
      </w:r>
      <w:r>
        <w:rPr>
          <w:color w:val="231F20"/>
          <w:w w:val="105"/>
        </w:rPr>
        <w:t>nói rất rõ ràng,</w:t>
      </w:r>
      <w:r>
        <w:rPr>
          <w:color w:val="231F20"/>
          <w:spacing w:val="-13"/>
          <w:w w:val="105"/>
        </w:rPr>
        <w:t> </w:t>
      </w:r>
      <w:r>
        <w:rPr>
          <w:color w:val="231F20"/>
          <w:w w:val="105"/>
        </w:rPr>
        <w:t>kinh</w:t>
      </w:r>
      <w:r>
        <w:rPr>
          <w:color w:val="231F20"/>
          <w:spacing w:val="-12"/>
          <w:w w:val="105"/>
        </w:rPr>
        <w:t> </w:t>
      </w:r>
      <w:r>
        <w:rPr>
          <w:i/>
          <w:color w:val="231F20"/>
          <w:w w:val="105"/>
        </w:rPr>
        <w:t>Vô</w:t>
      </w:r>
      <w:r>
        <w:rPr>
          <w:i/>
          <w:color w:val="231F20"/>
          <w:spacing w:val="-13"/>
          <w:w w:val="105"/>
        </w:rPr>
        <w:t> </w:t>
      </w:r>
      <w:r>
        <w:rPr>
          <w:i/>
          <w:color w:val="231F20"/>
          <w:w w:val="105"/>
        </w:rPr>
        <w:t>Lượng</w:t>
      </w:r>
      <w:r>
        <w:rPr>
          <w:i/>
          <w:color w:val="231F20"/>
          <w:spacing w:val="-12"/>
          <w:w w:val="105"/>
        </w:rPr>
        <w:t> </w:t>
      </w:r>
      <w:r>
        <w:rPr>
          <w:i/>
          <w:color w:val="231F20"/>
          <w:w w:val="105"/>
        </w:rPr>
        <w:t>Thọ</w:t>
      </w:r>
      <w:r>
        <w:rPr>
          <w:i/>
          <w:color w:val="231F20"/>
          <w:spacing w:val="-13"/>
          <w:w w:val="105"/>
        </w:rPr>
        <w:t> </w:t>
      </w:r>
      <w:r>
        <w:rPr>
          <w:color w:val="231F20"/>
          <w:w w:val="105"/>
        </w:rPr>
        <w:t>cũng</w:t>
      </w:r>
      <w:r>
        <w:rPr>
          <w:color w:val="231F20"/>
          <w:spacing w:val="-13"/>
          <w:w w:val="105"/>
        </w:rPr>
        <w:t> </w:t>
      </w:r>
      <w:r>
        <w:rPr>
          <w:color w:val="231F20"/>
          <w:w w:val="105"/>
        </w:rPr>
        <w:t>nói</w:t>
      </w:r>
      <w:r>
        <w:rPr>
          <w:color w:val="231F20"/>
          <w:spacing w:val="-13"/>
          <w:w w:val="105"/>
        </w:rPr>
        <w:t> </w:t>
      </w:r>
      <w:r>
        <w:rPr>
          <w:color w:val="231F20"/>
          <w:w w:val="105"/>
        </w:rPr>
        <w:t>rất</w:t>
      </w:r>
      <w:r>
        <w:rPr>
          <w:color w:val="231F20"/>
          <w:spacing w:val="-13"/>
          <w:w w:val="105"/>
        </w:rPr>
        <w:t> </w:t>
      </w:r>
      <w:r>
        <w:rPr>
          <w:color w:val="231F20"/>
          <w:w w:val="105"/>
        </w:rPr>
        <w:t>rõ</w:t>
      </w:r>
      <w:r>
        <w:rPr>
          <w:color w:val="231F20"/>
          <w:spacing w:val="-13"/>
          <w:w w:val="105"/>
        </w:rPr>
        <w:t> </w:t>
      </w:r>
      <w:r>
        <w:rPr>
          <w:color w:val="231F20"/>
          <w:w w:val="105"/>
        </w:rPr>
        <w:t>ràng.</w:t>
      </w:r>
      <w:r>
        <w:rPr>
          <w:color w:val="231F20"/>
          <w:spacing w:val="-13"/>
          <w:w w:val="105"/>
        </w:rPr>
        <w:t> </w:t>
      </w:r>
      <w:r>
        <w:rPr>
          <w:color w:val="231F20"/>
          <w:w w:val="105"/>
        </w:rPr>
        <w:t>Điều</w:t>
      </w:r>
      <w:r>
        <w:rPr>
          <w:color w:val="231F20"/>
          <w:spacing w:val="-13"/>
          <w:w w:val="105"/>
        </w:rPr>
        <w:t> </w:t>
      </w:r>
      <w:r>
        <w:rPr>
          <w:color w:val="231F20"/>
          <w:w w:val="105"/>
        </w:rPr>
        <w:t>này,</w:t>
      </w:r>
      <w:r>
        <w:rPr>
          <w:color w:val="231F20"/>
          <w:spacing w:val="-13"/>
          <w:w w:val="105"/>
        </w:rPr>
        <w:t> </w:t>
      </w:r>
      <w:r>
        <w:rPr>
          <w:color w:val="231F20"/>
          <w:w w:val="105"/>
        </w:rPr>
        <w:t>nói lên</w:t>
      </w:r>
      <w:r>
        <w:rPr>
          <w:color w:val="231F20"/>
          <w:spacing w:val="-1"/>
          <w:w w:val="105"/>
        </w:rPr>
        <w:t> </w:t>
      </w:r>
      <w:r>
        <w:rPr>
          <w:color w:val="231F20"/>
          <w:w w:val="105"/>
        </w:rPr>
        <w:t>kinh </w:t>
      </w:r>
      <w:r>
        <w:rPr>
          <w:i/>
          <w:color w:val="231F20"/>
          <w:w w:val="105"/>
        </w:rPr>
        <w:t>Vô</w:t>
      </w:r>
      <w:r>
        <w:rPr>
          <w:i/>
          <w:color w:val="231F20"/>
          <w:spacing w:val="-1"/>
          <w:w w:val="105"/>
        </w:rPr>
        <w:t> </w:t>
      </w:r>
      <w:r>
        <w:rPr>
          <w:i/>
          <w:color w:val="231F20"/>
          <w:w w:val="105"/>
        </w:rPr>
        <w:t>Lượng</w:t>
      </w:r>
      <w:r>
        <w:rPr>
          <w:i/>
          <w:color w:val="231F20"/>
          <w:spacing w:val="-1"/>
          <w:w w:val="105"/>
        </w:rPr>
        <w:t> </w:t>
      </w:r>
      <w:r>
        <w:rPr>
          <w:i/>
          <w:color w:val="231F20"/>
          <w:w w:val="105"/>
        </w:rPr>
        <w:t>Thọ</w:t>
      </w:r>
      <w:r>
        <w:rPr>
          <w:i/>
          <w:color w:val="231F20"/>
          <w:spacing w:val="-1"/>
          <w:w w:val="105"/>
        </w:rPr>
        <w:t> </w:t>
      </w:r>
      <w:r>
        <w:rPr>
          <w:color w:val="231F20"/>
          <w:w w:val="105"/>
        </w:rPr>
        <w:t>và</w:t>
      </w:r>
      <w:r>
        <w:rPr>
          <w:color w:val="231F20"/>
          <w:spacing w:val="-1"/>
          <w:w w:val="105"/>
        </w:rPr>
        <w:t> </w:t>
      </w:r>
      <w:r>
        <w:rPr>
          <w:color w:val="231F20"/>
          <w:w w:val="105"/>
        </w:rPr>
        <w:t>kinh </w:t>
      </w:r>
      <w:r>
        <w:rPr>
          <w:i/>
          <w:color w:val="231F20"/>
          <w:w w:val="105"/>
        </w:rPr>
        <w:t>Hoa</w:t>
      </w:r>
      <w:r>
        <w:rPr>
          <w:i/>
          <w:color w:val="231F20"/>
          <w:spacing w:val="-1"/>
          <w:w w:val="105"/>
        </w:rPr>
        <w:t> </w:t>
      </w:r>
      <w:r>
        <w:rPr>
          <w:i/>
          <w:color w:val="231F20"/>
          <w:w w:val="105"/>
        </w:rPr>
        <w:t>Nghiêm</w:t>
      </w:r>
      <w:r>
        <w:rPr>
          <w:i/>
          <w:color w:val="231F20"/>
          <w:spacing w:val="-1"/>
          <w:w w:val="105"/>
        </w:rPr>
        <w:t> </w:t>
      </w:r>
      <w:r>
        <w:rPr>
          <w:color w:val="231F20"/>
          <w:w w:val="105"/>
        </w:rPr>
        <w:t>bằng</w:t>
      </w:r>
      <w:r>
        <w:rPr>
          <w:color w:val="231F20"/>
          <w:spacing w:val="-1"/>
          <w:w w:val="105"/>
        </w:rPr>
        <w:t> </w:t>
      </w:r>
      <w:r>
        <w:rPr>
          <w:color w:val="231F20"/>
          <w:w w:val="105"/>
        </w:rPr>
        <w:t>nhau.</w:t>
      </w:r>
      <w:r>
        <w:rPr>
          <w:color w:val="231F20"/>
          <w:spacing w:val="-1"/>
          <w:w w:val="105"/>
        </w:rPr>
        <w:t> </w:t>
      </w:r>
      <w:r>
        <w:rPr>
          <w:color w:val="231F20"/>
          <w:w w:val="105"/>
        </w:rPr>
        <w:t>Vì thế, người xưa nói rằng, kinh </w:t>
      </w:r>
      <w:r>
        <w:rPr>
          <w:i/>
          <w:color w:val="231F20"/>
          <w:w w:val="105"/>
        </w:rPr>
        <w:t>Vô Lượng Thọ </w:t>
      </w:r>
      <w:r>
        <w:rPr>
          <w:color w:val="231F20"/>
          <w:w w:val="105"/>
        </w:rPr>
        <w:t>là </w:t>
      </w:r>
      <w:r>
        <w:rPr>
          <w:i/>
          <w:color w:val="231F20"/>
          <w:w w:val="105"/>
        </w:rPr>
        <w:t>Trung bản Hoa Nghiêm</w:t>
      </w:r>
      <w:r>
        <w:rPr>
          <w:color w:val="231F20"/>
          <w:w w:val="105"/>
        </w:rPr>
        <w:t>, rất có lý chứ không phải tùy tiện nói như vậy đâu. Nếu như không thật sự viên mãn thông đạt kinh </w:t>
      </w:r>
      <w:r>
        <w:rPr>
          <w:i/>
          <w:color w:val="231F20"/>
          <w:w w:val="105"/>
        </w:rPr>
        <w:t>Vô Lượng Thọ</w:t>
      </w:r>
      <w:r>
        <w:rPr>
          <w:color w:val="231F20"/>
          <w:w w:val="105"/>
        </w:rPr>
        <w:t>, thì không thể nói ra những lời như vậy. Nói ra lời</w:t>
      </w:r>
      <w:r>
        <w:rPr>
          <w:color w:val="231F20"/>
          <w:spacing w:val="-6"/>
          <w:w w:val="105"/>
        </w:rPr>
        <w:t> </w:t>
      </w:r>
      <w:r>
        <w:rPr>
          <w:color w:val="231F20"/>
          <w:w w:val="105"/>
        </w:rPr>
        <w:t>này</w:t>
      </w:r>
      <w:r>
        <w:rPr>
          <w:color w:val="231F20"/>
          <w:spacing w:val="-5"/>
          <w:w w:val="105"/>
        </w:rPr>
        <w:t> </w:t>
      </w:r>
      <w:r>
        <w:rPr>
          <w:color w:val="231F20"/>
          <w:w w:val="105"/>
        </w:rPr>
        <w:t>là</w:t>
      </w:r>
      <w:r>
        <w:rPr>
          <w:color w:val="231F20"/>
          <w:spacing w:val="-6"/>
          <w:w w:val="105"/>
        </w:rPr>
        <w:t> </w:t>
      </w:r>
      <w:r>
        <w:rPr>
          <w:color w:val="231F20"/>
          <w:w w:val="105"/>
        </w:rPr>
        <w:t>pháp</w:t>
      </w:r>
      <w:r>
        <w:rPr>
          <w:color w:val="231F20"/>
          <w:spacing w:val="-5"/>
          <w:w w:val="105"/>
        </w:rPr>
        <w:t> </w:t>
      </w:r>
      <w:r>
        <w:rPr>
          <w:color w:val="231F20"/>
          <w:w w:val="105"/>
        </w:rPr>
        <w:t>thân</w:t>
      </w:r>
      <w:r>
        <w:rPr>
          <w:color w:val="231F20"/>
          <w:spacing w:val="-5"/>
          <w:w w:val="105"/>
        </w:rPr>
        <w:t> </w:t>
      </w:r>
      <w:r>
        <w:rPr>
          <w:color w:val="231F20"/>
          <w:w w:val="105"/>
        </w:rPr>
        <w:t>Bồ</w:t>
      </w:r>
      <w:r>
        <w:rPr>
          <w:color w:val="231F20"/>
          <w:spacing w:val="-6"/>
          <w:w w:val="105"/>
        </w:rPr>
        <w:t> </w:t>
      </w:r>
      <w:r>
        <w:rPr>
          <w:color w:val="231F20"/>
          <w:w w:val="105"/>
        </w:rPr>
        <w:t>tát,</w:t>
      </w:r>
      <w:r>
        <w:rPr>
          <w:color w:val="231F20"/>
          <w:spacing w:val="-5"/>
          <w:w w:val="105"/>
        </w:rPr>
        <w:t> </w:t>
      </w:r>
      <w:r>
        <w:rPr>
          <w:color w:val="231F20"/>
          <w:w w:val="105"/>
        </w:rPr>
        <w:t>chứ</w:t>
      </w:r>
      <w:r>
        <w:rPr>
          <w:color w:val="231F20"/>
          <w:spacing w:val="-5"/>
          <w:w w:val="105"/>
        </w:rPr>
        <w:t> </w:t>
      </w:r>
      <w:r>
        <w:rPr>
          <w:color w:val="231F20"/>
          <w:w w:val="105"/>
        </w:rPr>
        <w:t>chẳng</w:t>
      </w:r>
      <w:r>
        <w:rPr>
          <w:color w:val="231F20"/>
          <w:spacing w:val="-6"/>
          <w:w w:val="105"/>
        </w:rPr>
        <w:t> </w:t>
      </w:r>
      <w:r>
        <w:rPr>
          <w:color w:val="231F20"/>
          <w:w w:val="105"/>
        </w:rPr>
        <w:t>phải</w:t>
      </w:r>
      <w:r>
        <w:rPr>
          <w:color w:val="231F20"/>
          <w:spacing w:val="-5"/>
          <w:w w:val="105"/>
        </w:rPr>
        <w:t> </w:t>
      </w:r>
      <w:r>
        <w:rPr>
          <w:color w:val="231F20"/>
          <w:w w:val="105"/>
        </w:rPr>
        <w:t>hàng</w:t>
      </w:r>
      <w:r>
        <w:rPr>
          <w:color w:val="231F20"/>
          <w:spacing w:val="-5"/>
          <w:w w:val="105"/>
        </w:rPr>
        <w:t> </w:t>
      </w:r>
      <w:r>
        <w:rPr>
          <w:color w:val="231F20"/>
          <w:w w:val="105"/>
        </w:rPr>
        <w:t>phàm</w:t>
      </w:r>
      <w:r>
        <w:rPr>
          <w:color w:val="231F20"/>
          <w:spacing w:val="-6"/>
          <w:w w:val="105"/>
        </w:rPr>
        <w:t> </w:t>
      </w:r>
      <w:r>
        <w:rPr>
          <w:color w:val="231F20"/>
          <w:spacing w:val="-4"/>
          <w:w w:val="105"/>
        </w:rPr>
        <w:t>phu.</w:t>
      </w:r>
    </w:p>
    <w:p>
      <w:pPr>
        <w:pStyle w:val="BodyText"/>
        <w:jc w:val="left"/>
        <w:rPr>
          <w:sz w:val="20"/>
        </w:rPr>
      </w:pPr>
    </w:p>
    <w:p>
      <w:pPr>
        <w:pStyle w:val="BodyText"/>
        <w:spacing w:before="2"/>
        <w:jc w:val="left"/>
        <w:rPr>
          <w:sz w:val="28"/>
        </w:rPr>
      </w:pPr>
      <w:r>
        <w:rPr/>
        <w:drawing>
          <wp:anchor distT="0" distB="0" distL="0" distR="0" allowOverlap="1" layoutInCell="1" locked="0" behindDoc="0" simplePos="0" relativeHeight="38">
            <wp:simplePos x="0" y="0"/>
            <wp:positionH relativeFrom="page">
              <wp:posOffset>3140462</wp:posOffset>
            </wp:positionH>
            <wp:positionV relativeFrom="paragraph">
              <wp:posOffset>221590</wp:posOffset>
            </wp:positionV>
            <wp:extent cx="1101040" cy="995076"/>
            <wp:effectExtent l="0" t="0" r="0" b="0"/>
            <wp:wrapTopAndBottom/>
            <wp:docPr id="77" name="image10.png"/>
            <wp:cNvGraphicFramePr>
              <a:graphicFrameLocks noChangeAspect="1"/>
            </wp:cNvGraphicFramePr>
            <a:graphic>
              <a:graphicData uri="http://schemas.openxmlformats.org/drawingml/2006/picture">
                <pic:pic>
                  <pic:nvPicPr>
                    <pic:cNvPr id="78" name="image10.png"/>
                    <pic:cNvPicPr/>
                  </pic:nvPicPr>
                  <pic:blipFill>
                    <a:blip r:embed="rId77" cstate="print"/>
                    <a:stretch>
                      <a:fillRect/>
                    </a:stretch>
                  </pic:blipFill>
                  <pic:spPr>
                    <a:xfrm>
                      <a:off x="0" y="0"/>
                      <a:ext cx="1101040" cy="995076"/>
                    </a:xfrm>
                    <a:prstGeom prst="rect">
                      <a:avLst/>
                    </a:prstGeom>
                  </pic:spPr>
                </pic:pic>
              </a:graphicData>
            </a:graphic>
          </wp:anchor>
        </w:drawing>
      </w:r>
    </w:p>
    <w:p>
      <w:pPr>
        <w:spacing w:after="0"/>
        <w:jc w:val="left"/>
        <w:rPr>
          <w:sz w:val="28"/>
        </w:rPr>
        <w:sectPr>
          <w:pgSz w:w="11400" w:h="15370"/>
          <w:pgMar w:header="977" w:footer="937" w:top="1200" w:bottom="1120" w:left="1200" w:right="1180"/>
        </w:sectPr>
      </w:pPr>
    </w:p>
    <w:p>
      <w:pPr>
        <w:pStyle w:val="BodyText"/>
        <w:spacing w:before="4"/>
        <w:jc w:val="left"/>
        <w:rPr>
          <w:sz w:val="17"/>
        </w:rPr>
      </w:pPr>
    </w:p>
    <w:p>
      <w:pPr>
        <w:spacing w:after="0"/>
        <w:jc w:val="left"/>
        <w:rPr>
          <w:sz w:val="17"/>
        </w:rPr>
        <w:sectPr>
          <w:headerReference w:type="even" r:id="rId78"/>
          <w:footerReference w:type="even" r:id="rId79"/>
          <w:pgSz w:w="11400" w:h="15370"/>
          <w:pgMar w:header="0" w:footer="0" w:top="1760" w:bottom="280" w:left="1200" w:right="1180"/>
        </w:sectPr>
      </w:pPr>
    </w:p>
    <w:p>
      <w:pPr>
        <w:pStyle w:val="BodyText"/>
        <w:jc w:val="left"/>
        <w:rPr>
          <w:sz w:val="20"/>
        </w:rPr>
      </w:pPr>
      <w:r>
        <w:rPr/>
        <w:drawing>
          <wp:anchor distT="0" distB="0" distL="0" distR="0" allowOverlap="1" layoutInCell="1" locked="0" behindDoc="0" simplePos="0" relativeHeight="15749120">
            <wp:simplePos x="0" y="0"/>
            <wp:positionH relativeFrom="page">
              <wp:posOffset>5327999</wp:posOffset>
            </wp:positionH>
            <wp:positionV relativeFrom="page">
              <wp:posOffset>8463101</wp:posOffset>
            </wp:positionV>
            <wp:extent cx="1799999" cy="1184899"/>
            <wp:effectExtent l="0" t="0" r="0" b="0"/>
            <wp:wrapNone/>
            <wp:docPr id="79" name="image3.jpeg"/>
            <wp:cNvGraphicFramePr>
              <a:graphicFrameLocks noChangeAspect="1"/>
            </wp:cNvGraphicFramePr>
            <a:graphic>
              <a:graphicData uri="http://schemas.openxmlformats.org/drawingml/2006/picture">
                <pic:pic>
                  <pic:nvPicPr>
                    <pic:cNvPr id="80" name="image3.jpeg"/>
                    <pic:cNvPicPr/>
                  </pic:nvPicPr>
                  <pic:blipFill>
                    <a:blip r:embed="rId7" cstate="print"/>
                    <a:stretch>
                      <a:fillRect/>
                    </a:stretch>
                  </pic:blipFill>
                  <pic:spPr>
                    <a:xfrm>
                      <a:off x="0" y="0"/>
                      <a:ext cx="1799999" cy="1184899"/>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86" w:right="224"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6" w:right="224"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1"/>
        <w:jc w:val="left"/>
        <w:rPr>
          <w:rFonts w:ascii="Aachen"/>
          <w:b/>
          <w:sz w:val="4"/>
        </w:rPr>
      </w:pPr>
      <w:r>
        <w:rPr/>
        <w:drawing>
          <wp:anchor distT="0" distB="0" distL="0" distR="0" allowOverlap="1" layoutInCell="1" locked="0" behindDoc="0" simplePos="0" relativeHeight="39">
            <wp:simplePos x="0" y="0"/>
            <wp:positionH relativeFrom="page">
              <wp:posOffset>3256803</wp:posOffset>
            </wp:positionH>
            <wp:positionV relativeFrom="paragraph">
              <wp:posOffset>50243</wp:posOffset>
            </wp:positionV>
            <wp:extent cx="910965" cy="257746"/>
            <wp:effectExtent l="0" t="0" r="0" b="0"/>
            <wp:wrapTopAndBottom/>
            <wp:docPr id="81" name="image4.png"/>
            <wp:cNvGraphicFramePr>
              <a:graphicFrameLocks noChangeAspect="1"/>
            </wp:cNvGraphicFramePr>
            <a:graphic>
              <a:graphicData uri="http://schemas.openxmlformats.org/drawingml/2006/picture">
                <pic:pic>
                  <pic:nvPicPr>
                    <pic:cNvPr id="82" name="image4.png"/>
                    <pic:cNvPicPr/>
                  </pic:nvPicPr>
                  <pic:blipFill>
                    <a:blip r:embed="rId8" cstate="print"/>
                    <a:stretch>
                      <a:fillRect/>
                    </a:stretch>
                  </pic:blipFill>
                  <pic:spPr>
                    <a:xfrm>
                      <a:off x="0" y="0"/>
                      <a:ext cx="910965" cy="257746"/>
                    </a:xfrm>
                    <a:prstGeom prst="rect">
                      <a:avLst/>
                    </a:prstGeom>
                  </pic:spPr>
                </pic:pic>
              </a:graphicData>
            </a:graphic>
          </wp:anchor>
        </w:drawing>
      </w:r>
    </w:p>
    <w:p>
      <w:pPr>
        <w:spacing w:before="188"/>
        <w:ind w:left="487" w:right="224"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59</w:t>
      </w:r>
    </w:p>
    <w:p>
      <w:pPr>
        <w:spacing w:after="0"/>
        <w:jc w:val="center"/>
        <w:rPr>
          <w:rFonts w:ascii="Aachen" w:hAnsi="Aachen"/>
          <w:sz w:val="28"/>
        </w:rPr>
        <w:sectPr>
          <w:headerReference w:type="default" r:id="rId80"/>
          <w:footerReference w:type="default" r:id="rId81"/>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7"/>
        <w:jc w:val="left"/>
        <w:rPr>
          <w:rFonts w:ascii="Aachen"/>
          <w:b/>
          <w:sz w:val="20"/>
        </w:rPr>
      </w:pPr>
    </w:p>
    <w:p>
      <w:pPr>
        <w:spacing w:line="288" w:lineRule="auto" w:before="100"/>
        <w:ind w:left="2195" w:right="1464" w:firstLine="220"/>
        <w:jc w:val="left"/>
        <w:rPr>
          <w:rFonts w:ascii="Cambria" w:hAnsi="Cambria"/>
          <w:b/>
          <w:sz w:val="28"/>
        </w:rPr>
      </w:pPr>
      <w:r>
        <w:rPr>
          <w:rFonts w:ascii="Cambria" w:hAnsi="Cambria"/>
          <w:b/>
          <w:color w:val="231F20"/>
          <w:sz w:val="28"/>
        </w:rPr>
        <w:t>Giảng ngày 16 tháng 06 năm 2010 </w:t>
      </w:r>
      <w:r>
        <w:rPr>
          <w:rFonts w:ascii="Cambria" w:hAnsi="Cambria"/>
          <w:b/>
          <w:color w:val="231F20"/>
          <w:w w:val="95"/>
          <w:sz w:val="28"/>
        </w:rPr>
        <w:t>Phật</w:t>
      </w:r>
      <w:r>
        <w:rPr>
          <w:rFonts w:ascii="Cambria" w:hAnsi="Cambria"/>
          <w:b/>
          <w:color w:val="231F20"/>
          <w:spacing w:val="4"/>
          <w:sz w:val="28"/>
        </w:rPr>
        <w:t> </w:t>
      </w:r>
      <w:r>
        <w:rPr>
          <w:rFonts w:ascii="Cambria" w:hAnsi="Cambria"/>
          <w:b/>
          <w:color w:val="231F20"/>
          <w:w w:val="95"/>
          <w:sz w:val="28"/>
        </w:rPr>
        <w:t>Đà</w:t>
      </w:r>
      <w:r>
        <w:rPr>
          <w:rFonts w:ascii="Cambria" w:hAnsi="Cambria"/>
          <w:b/>
          <w:color w:val="231F20"/>
          <w:spacing w:val="4"/>
          <w:sz w:val="28"/>
        </w:rPr>
        <w:t> </w:t>
      </w:r>
      <w:r>
        <w:rPr>
          <w:rFonts w:ascii="Cambria" w:hAnsi="Cambria"/>
          <w:b/>
          <w:color w:val="231F20"/>
          <w:w w:val="95"/>
          <w:sz w:val="28"/>
        </w:rPr>
        <w:t>Giáo</w:t>
      </w:r>
      <w:r>
        <w:rPr>
          <w:rFonts w:ascii="Cambria" w:hAnsi="Cambria"/>
          <w:b/>
          <w:color w:val="231F20"/>
          <w:spacing w:val="4"/>
          <w:sz w:val="28"/>
        </w:rPr>
        <w:t> </w:t>
      </w:r>
      <w:r>
        <w:rPr>
          <w:rFonts w:ascii="Cambria" w:hAnsi="Cambria"/>
          <w:b/>
          <w:color w:val="231F20"/>
          <w:w w:val="95"/>
          <w:sz w:val="28"/>
        </w:rPr>
        <w:t>Dục</w:t>
      </w:r>
      <w:r>
        <w:rPr>
          <w:rFonts w:ascii="Cambria" w:hAnsi="Cambria"/>
          <w:b/>
          <w:color w:val="231F20"/>
          <w:spacing w:val="5"/>
          <w:sz w:val="28"/>
        </w:rPr>
        <w:t> </w:t>
      </w:r>
      <w:r>
        <w:rPr>
          <w:rFonts w:ascii="Cambria" w:hAnsi="Cambria"/>
          <w:b/>
          <w:color w:val="231F20"/>
          <w:w w:val="95"/>
          <w:sz w:val="28"/>
        </w:rPr>
        <w:t>Hiệp</w:t>
      </w:r>
      <w:r>
        <w:rPr>
          <w:rFonts w:ascii="Cambria" w:hAnsi="Cambria"/>
          <w:b/>
          <w:color w:val="231F20"/>
          <w:spacing w:val="5"/>
          <w:sz w:val="28"/>
        </w:rPr>
        <w:t> </w:t>
      </w:r>
      <w:r>
        <w:rPr>
          <w:rFonts w:ascii="Cambria" w:hAnsi="Cambria"/>
          <w:b/>
          <w:color w:val="231F20"/>
          <w:w w:val="95"/>
          <w:sz w:val="28"/>
        </w:rPr>
        <w:t>Hội</w:t>
      </w:r>
      <w:r>
        <w:rPr>
          <w:rFonts w:ascii="Cambria" w:hAnsi="Cambria"/>
          <w:b/>
          <w:color w:val="231F20"/>
          <w:spacing w:val="5"/>
          <w:sz w:val="28"/>
        </w:rPr>
        <w:t> </w:t>
      </w:r>
      <w:r>
        <w:rPr>
          <w:rFonts w:ascii="Cambria" w:hAnsi="Cambria"/>
          <w:b/>
          <w:color w:val="231F20"/>
          <w:spacing w:val="-37"/>
          <w:w w:val="95"/>
          <w:sz w:val="28"/>
        </w:rPr>
        <w:t>HongKong</w:t>
      </w:r>
    </w:p>
    <w:p>
      <w:pPr>
        <w:spacing w:before="23"/>
        <w:ind w:left="1184" w:right="1485" w:firstLine="0"/>
        <w:jc w:val="center"/>
        <w:rPr>
          <w:rFonts w:ascii="Cambria" w:hAnsi="Cambria"/>
          <w:b/>
          <w:sz w:val="28"/>
        </w:rPr>
      </w:pPr>
      <w:r>
        <w:rPr>
          <w:rFonts w:ascii="Cambria-BoldItalic" w:hAnsi="Cambria-BoldItalic"/>
          <w:b/>
          <w:i/>
          <w:sz w:val="28"/>
        </w:rPr>
        <w:t>Chuyển</w:t>
      </w:r>
      <w:r>
        <w:rPr>
          <w:rFonts w:ascii="Cambria-BoldItalic" w:hAnsi="Cambria-BoldItalic"/>
          <w:b/>
          <w:i/>
          <w:spacing w:val="-14"/>
          <w:sz w:val="28"/>
        </w:rPr>
        <w:t> </w:t>
      </w:r>
      <w:r>
        <w:rPr>
          <w:rFonts w:ascii="Cambria-BoldItalic" w:hAnsi="Cambria-BoldItalic"/>
          <w:b/>
          <w:i/>
          <w:sz w:val="28"/>
        </w:rPr>
        <w:t>ngữ:</w:t>
      </w:r>
      <w:r>
        <w:rPr>
          <w:rFonts w:ascii="Cambria-BoldItalic" w:hAnsi="Cambria-BoldItalic"/>
          <w:b/>
          <w:i/>
          <w:spacing w:val="-14"/>
          <w:sz w:val="28"/>
        </w:rPr>
        <w:t> </w:t>
      </w:r>
      <w:r>
        <w:rPr>
          <w:rFonts w:ascii="Cambria" w:hAnsi="Cambria"/>
          <w:b/>
          <w:sz w:val="28"/>
        </w:rPr>
        <w:t>Tử</w:t>
      </w:r>
      <w:r>
        <w:rPr>
          <w:rFonts w:ascii="Cambria" w:hAnsi="Cambria"/>
          <w:b/>
          <w:spacing w:val="-14"/>
          <w:sz w:val="28"/>
        </w:rPr>
        <w:t> </w:t>
      </w:r>
      <w:r>
        <w:rPr>
          <w:rFonts w:ascii="Cambria" w:hAnsi="Cambria"/>
          <w:b/>
          <w:spacing w:val="-5"/>
          <w:sz w:val="28"/>
        </w:rPr>
        <w:t>Hà</w:t>
      </w:r>
    </w:p>
    <w:p>
      <w:pPr>
        <w:spacing w:before="31"/>
        <w:ind w:left="1183" w:right="1485" w:firstLine="0"/>
        <w:jc w:val="center"/>
        <w:rPr>
          <w:rFonts w:ascii="Cambria" w:hAnsi="Cambria"/>
          <w:b/>
          <w:sz w:val="28"/>
        </w:rPr>
      </w:pPr>
      <w:r>
        <w:rPr>
          <w:rFonts w:ascii="Cambria-BoldItalic" w:hAnsi="Cambria-BoldItalic"/>
          <w:b/>
          <w:i/>
          <w:w w:val="95"/>
          <w:sz w:val="28"/>
        </w:rPr>
        <w:t>Biên</w:t>
      </w:r>
      <w:r>
        <w:rPr>
          <w:rFonts w:ascii="Cambria-BoldItalic" w:hAnsi="Cambria-BoldItalic"/>
          <w:b/>
          <w:i/>
          <w:spacing w:val="5"/>
          <w:sz w:val="28"/>
        </w:rPr>
        <w:t> </w:t>
      </w:r>
      <w:r>
        <w:rPr>
          <w:rFonts w:ascii="Cambria-BoldItalic" w:hAnsi="Cambria-BoldItalic"/>
          <w:b/>
          <w:i/>
          <w:w w:val="95"/>
          <w:sz w:val="28"/>
        </w:rPr>
        <w:t>tập:</w:t>
      </w:r>
      <w:r>
        <w:rPr>
          <w:rFonts w:ascii="Cambria-BoldItalic" w:hAnsi="Cambria-BoldItalic"/>
          <w:b/>
          <w:i/>
          <w:spacing w:val="3"/>
          <w:sz w:val="28"/>
        </w:rPr>
        <w:t> </w:t>
      </w:r>
      <w:r>
        <w:rPr>
          <w:rFonts w:ascii="Cambria" w:hAnsi="Cambria"/>
          <w:b/>
          <w:w w:val="95"/>
          <w:sz w:val="28"/>
        </w:rPr>
        <w:t>Bình</w:t>
      </w:r>
      <w:r>
        <w:rPr>
          <w:rFonts w:ascii="Cambria" w:hAnsi="Cambria"/>
          <w:b/>
          <w:spacing w:val="4"/>
          <w:sz w:val="28"/>
        </w:rPr>
        <w:t> </w:t>
      </w:r>
      <w:r>
        <w:rPr>
          <w:rFonts w:ascii="Cambria" w:hAnsi="Cambria"/>
          <w:b/>
          <w:spacing w:val="-4"/>
          <w:w w:val="95"/>
          <w:sz w:val="28"/>
        </w:rPr>
        <w:t>Minh</w:t>
      </w:r>
    </w:p>
    <w:p>
      <w:pPr>
        <w:pStyle w:val="BodyText"/>
        <w:spacing w:before="6"/>
        <w:jc w:val="left"/>
        <w:rPr>
          <w:rFonts w:ascii="Cambria"/>
          <w:b/>
          <w:sz w:val="11"/>
        </w:rPr>
      </w:pPr>
      <w:r>
        <w:rPr/>
        <w:pict>
          <v:group style="position:absolute;margin-left:220.157516pt;margin-top:7.947998pt;width:127.5pt;height:88.3pt;mso-position-horizontal-relative:page;mso-position-vertical-relative:paragraph;z-index:-15707648;mso-wrap-distance-left:0;mso-wrap-distance-right:0" id="docshapegroup73" coordorigin="4403,159" coordsize="2550,1766">
            <v:rect style="position:absolute;left:4433;top:188;width:2520;height:1736" id="docshape74" filled="true" fillcolor="#231f20" stroked="false">
              <v:fill opacity="49152f" type="solid"/>
            </v:rect>
            <v:shape style="position:absolute;left:4403;top:158;width:2306;height:1517" type="#_x0000_t75" id="docshape75" stroked="false">
              <v:imagedata r:id="rId9" o:title=""/>
            </v:shape>
            <w10:wrap type="topAndBottom"/>
          </v:group>
        </w:pict>
      </w:r>
    </w:p>
    <w:p>
      <w:pPr>
        <w:spacing w:after="0"/>
        <w:jc w:val="left"/>
        <w:rPr>
          <w:rFonts w:ascii="Cambria"/>
          <w:sz w:val="11"/>
        </w:rPr>
        <w:sectPr>
          <w:headerReference w:type="even" r:id="rId82"/>
          <w:footerReference w:type="even" r:id="rId83"/>
          <w:pgSz w:w="11400" w:h="15370"/>
          <w:pgMar w:header="0" w:footer="0" w:top="1760" w:bottom="280" w:left="1200" w:right="1180"/>
        </w:sectPr>
      </w:pPr>
    </w:p>
    <w:p>
      <w:pPr>
        <w:pStyle w:val="BodyText"/>
        <w:spacing w:before="3"/>
        <w:jc w:val="left"/>
        <w:rPr>
          <w:rFonts w:ascii="Cambria"/>
          <w:b/>
          <w:sz w:val="26"/>
        </w:rPr>
      </w:pPr>
    </w:p>
    <w:p>
      <w:pPr>
        <w:spacing w:line="295" w:lineRule="auto" w:before="106"/>
        <w:ind w:left="1738" w:right="120" w:firstLine="0"/>
        <w:jc w:val="both"/>
        <w:rPr>
          <w:sz w:val="34"/>
        </w:rPr>
      </w:pPr>
      <w:r>
        <w:rPr/>
        <w:pict>
          <v:shape style="position:absolute;margin-left:96.874802pt;margin-top:-15.413005pt;width:50.1pt;height:104.4pt;mso-position-horizontal-relative:page;mso-position-vertical-relative:paragraph;z-index:-17497600" type="#_x0000_t202" id="docshape81"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ác vị pháp sư, các vị đồng học, mời xem tiếp </w:t>
      </w:r>
      <w:r>
        <w:rPr>
          <w:i/>
          <w:color w:val="231F20"/>
          <w:w w:val="105"/>
          <w:sz w:val="34"/>
        </w:rPr>
        <w:t>Đại thừa</w:t>
      </w:r>
      <w:r>
        <w:rPr>
          <w:i/>
          <w:color w:val="231F20"/>
          <w:spacing w:val="-1"/>
          <w:w w:val="105"/>
          <w:sz w:val="34"/>
        </w:rPr>
        <w:t> </w:t>
      </w:r>
      <w:r>
        <w:rPr>
          <w:i/>
          <w:color w:val="231F20"/>
          <w:w w:val="105"/>
          <w:sz w:val="34"/>
        </w:rPr>
        <w:t>Vô</w:t>
      </w:r>
      <w:r>
        <w:rPr>
          <w:i/>
          <w:color w:val="231F20"/>
          <w:spacing w:val="-1"/>
          <w:w w:val="105"/>
          <w:sz w:val="34"/>
        </w:rPr>
        <w:t> </w:t>
      </w:r>
      <w:r>
        <w:rPr>
          <w:i/>
          <w:color w:val="231F20"/>
          <w:w w:val="105"/>
          <w:sz w:val="34"/>
        </w:rPr>
        <w:t>Lượng</w:t>
      </w:r>
      <w:r>
        <w:rPr>
          <w:i/>
          <w:color w:val="231F20"/>
          <w:spacing w:val="-1"/>
          <w:w w:val="105"/>
          <w:sz w:val="34"/>
        </w:rPr>
        <w:t> </w:t>
      </w:r>
      <w:r>
        <w:rPr>
          <w:i/>
          <w:color w:val="231F20"/>
          <w:w w:val="105"/>
          <w:sz w:val="34"/>
        </w:rPr>
        <w:t>Thọ</w:t>
      </w:r>
      <w:r>
        <w:rPr>
          <w:i/>
          <w:color w:val="231F20"/>
          <w:spacing w:val="-1"/>
          <w:w w:val="105"/>
          <w:sz w:val="34"/>
        </w:rPr>
        <w:t> </w:t>
      </w:r>
      <w:r>
        <w:rPr>
          <w:i/>
          <w:color w:val="231F20"/>
          <w:w w:val="105"/>
          <w:sz w:val="34"/>
        </w:rPr>
        <w:t>Kinh</w:t>
      </w:r>
      <w:r>
        <w:rPr>
          <w:i/>
          <w:color w:val="231F20"/>
          <w:spacing w:val="-1"/>
          <w:w w:val="105"/>
          <w:sz w:val="34"/>
        </w:rPr>
        <w:t> </w:t>
      </w:r>
      <w:r>
        <w:rPr>
          <w:i/>
          <w:color w:val="231F20"/>
          <w:w w:val="105"/>
          <w:sz w:val="34"/>
        </w:rPr>
        <w:t>Giải</w:t>
      </w:r>
      <w:r>
        <w:rPr>
          <w:color w:val="231F20"/>
          <w:w w:val="105"/>
          <w:sz w:val="34"/>
        </w:rPr>
        <w:t>,</w:t>
      </w:r>
      <w:r>
        <w:rPr>
          <w:color w:val="231F20"/>
          <w:spacing w:val="-1"/>
          <w:w w:val="105"/>
          <w:sz w:val="34"/>
        </w:rPr>
        <w:t> </w:t>
      </w:r>
      <w:r>
        <w:rPr>
          <w:color w:val="231F20"/>
          <w:w w:val="105"/>
          <w:sz w:val="34"/>
        </w:rPr>
        <w:t>trang</w:t>
      </w:r>
      <w:r>
        <w:rPr>
          <w:color w:val="231F20"/>
          <w:spacing w:val="-1"/>
          <w:w w:val="105"/>
          <w:sz w:val="34"/>
        </w:rPr>
        <w:t> </w:t>
      </w:r>
      <w:r>
        <w:rPr>
          <w:color w:val="231F20"/>
          <w:w w:val="105"/>
          <w:sz w:val="34"/>
        </w:rPr>
        <w:t>57,</w:t>
      </w:r>
      <w:r>
        <w:rPr>
          <w:color w:val="231F20"/>
          <w:spacing w:val="-1"/>
          <w:w w:val="105"/>
          <w:sz w:val="34"/>
        </w:rPr>
        <w:t> </w:t>
      </w:r>
      <w:r>
        <w:rPr>
          <w:color w:val="231F20"/>
          <w:w w:val="105"/>
          <w:sz w:val="34"/>
        </w:rPr>
        <w:t>dòng</w:t>
      </w:r>
      <w:r>
        <w:rPr>
          <w:color w:val="231F20"/>
          <w:spacing w:val="-1"/>
          <w:w w:val="105"/>
          <w:sz w:val="34"/>
        </w:rPr>
        <w:t> </w:t>
      </w:r>
      <w:r>
        <w:rPr>
          <w:color w:val="231F20"/>
          <w:w w:val="105"/>
          <w:sz w:val="34"/>
        </w:rPr>
        <w:t>thứ 7, từ dưới đếm lên.</w:t>
      </w:r>
    </w:p>
    <w:p>
      <w:pPr>
        <w:spacing w:line="295" w:lineRule="auto" w:before="114"/>
        <w:ind w:left="387" w:right="121" w:firstLine="453"/>
        <w:jc w:val="both"/>
        <w:rPr>
          <w:sz w:val="34"/>
        </w:rPr>
      </w:pPr>
      <w:r>
        <w:rPr>
          <w:i/>
          <w:color w:val="231F20"/>
          <w:sz w:val="34"/>
        </w:rPr>
        <w:t>“Bát,</w:t>
      </w:r>
      <w:r>
        <w:rPr>
          <w:i/>
          <w:color w:val="231F20"/>
          <w:spacing w:val="-13"/>
          <w:sz w:val="34"/>
        </w:rPr>
        <w:t> </w:t>
      </w:r>
      <w:r>
        <w:rPr>
          <w:i/>
          <w:color w:val="231F20"/>
          <w:sz w:val="34"/>
        </w:rPr>
        <w:t>thác</w:t>
      </w:r>
      <w:r>
        <w:rPr>
          <w:i/>
          <w:color w:val="231F20"/>
          <w:spacing w:val="-13"/>
          <w:sz w:val="34"/>
        </w:rPr>
        <w:t> </w:t>
      </w:r>
      <w:r>
        <w:rPr>
          <w:i/>
          <w:color w:val="231F20"/>
          <w:sz w:val="34"/>
        </w:rPr>
        <w:t>sự</w:t>
      </w:r>
      <w:r>
        <w:rPr>
          <w:i/>
          <w:color w:val="231F20"/>
          <w:spacing w:val="-13"/>
          <w:sz w:val="34"/>
        </w:rPr>
        <w:t> </w:t>
      </w:r>
      <w:r>
        <w:rPr>
          <w:i/>
          <w:color w:val="231F20"/>
          <w:sz w:val="34"/>
        </w:rPr>
        <w:t>hiển</w:t>
      </w:r>
      <w:r>
        <w:rPr>
          <w:i/>
          <w:color w:val="231F20"/>
          <w:spacing w:val="-13"/>
          <w:sz w:val="34"/>
        </w:rPr>
        <w:t> </w:t>
      </w:r>
      <w:r>
        <w:rPr>
          <w:i/>
          <w:color w:val="231F20"/>
          <w:sz w:val="34"/>
        </w:rPr>
        <w:t>pháp</w:t>
      </w:r>
      <w:r>
        <w:rPr>
          <w:i/>
          <w:color w:val="231F20"/>
          <w:spacing w:val="-13"/>
          <w:sz w:val="34"/>
        </w:rPr>
        <w:t> </w:t>
      </w:r>
      <w:r>
        <w:rPr>
          <w:i/>
          <w:color w:val="231F20"/>
          <w:sz w:val="34"/>
        </w:rPr>
        <w:t>sinh</w:t>
      </w:r>
      <w:r>
        <w:rPr>
          <w:i/>
          <w:color w:val="231F20"/>
          <w:spacing w:val="-13"/>
          <w:sz w:val="34"/>
        </w:rPr>
        <w:t> </w:t>
      </w:r>
      <w:r>
        <w:rPr>
          <w:i/>
          <w:color w:val="231F20"/>
          <w:sz w:val="34"/>
        </w:rPr>
        <w:t>giải</w:t>
      </w:r>
      <w:r>
        <w:rPr>
          <w:i/>
          <w:color w:val="231F20"/>
          <w:spacing w:val="-13"/>
          <w:sz w:val="34"/>
        </w:rPr>
        <w:t> </w:t>
      </w:r>
      <w:r>
        <w:rPr>
          <w:i/>
          <w:color w:val="231F20"/>
          <w:sz w:val="34"/>
        </w:rPr>
        <w:t>môn.</w:t>
      </w:r>
      <w:r>
        <w:rPr>
          <w:i/>
          <w:color w:val="231F20"/>
          <w:spacing w:val="-13"/>
          <w:sz w:val="34"/>
        </w:rPr>
        <w:t> </w:t>
      </w:r>
      <w:r>
        <w:rPr>
          <w:i/>
          <w:color w:val="231F20"/>
          <w:sz w:val="34"/>
        </w:rPr>
        <w:t>Do</w:t>
      </w:r>
      <w:r>
        <w:rPr>
          <w:i/>
          <w:color w:val="231F20"/>
          <w:spacing w:val="-13"/>
          <w:sz w:val="34"/>
        </w:rPr>
        <w:t> </w:t>
      </w:r>
      <w:r>
        <w:rPr>
          <w:i/>
          <w:color w:val="231F20"/>
          <w:sz w:val="34"/>
        </w:rPr>
        <w:t>thượng</w:t>
      </w:r>
      <w:r>
        <w:rPr>
          <w:i/>
          <w:color w:val="231F20"/>
          <w:spacing w:val="-13"/>
          <w:sz w:val="34"/>
        </w:rPr>
        <w:t> </w:t>
      </w:r>
      <w:r>
        <w:rPr>
          <w:i/>
          <w:color w:val="231F20"/>
          <w:sz w:val="34"/>
        </w:rPr>
        <w:t>chi</w:t>
      </w:r>
      <w:r>
        <w:rPr>
          <w:i/>
          <w:color w:val="231F20"/>
          <w:spacing w:val="-13"/>
          <w:sz w:val="34"/>
        </w:rPr>
        <w:t> </w:t>
      </w:r>
      <w:r>
        <w:rPr>
          <w:i/>
          <w:color w:val="231F20"/>
          <w:sz w:val="34"/>
        </w:rPr>
        <w:t>trùng </w:t>
      </w:r>
      <w:r>
        <w:rPr>
          <w:i/>
          <w:color w:val="231F20"/>
          <w:w w:val="105"/>
          <w:sz w:val="34"/>
        </w:rPr>
        <w:t>trùng vô tận, cố trần trần pháp pháp giai thị sự sự vô ngại pháp</w:t>
      </w:r>
      <w:r>
        <w:rPr>
          <w:i/>
          <w:color w:val="231F20"/>
          <w:spacing w:val="-14"/>
          <w:w w:val="105"/>
          <w:sz w:val="34"/>
        </w:rPr>
        <w:t> </w:t>
      </w:r>
      <w:r>
        <w:rPr>
          <w:i/>
          <w:color w:val="231F20"/>
          <w:w w:val="105"/>
          <w:sz w:val="34"/>
        </w:rPr>
        <w:t>giới.</w:t>
      </w:r>
      <w:r>
        <w:rPr>
          <w:i/>
          <w:color w:val="231F20"/>
          <w:spacing w:val="-14"/>
          <w:w w:val="105"/>
          <w:sz w:val="34"/>
        </w:rPr>
        <w:t> </w:t>
      </w:r>
      <w:r>
        <w:rPr>
          <w:i/>
          <w:color w:val="231F20"/>
          <w:w w:val="105"/>
          <w:sz w:val="34"/>
        </w:rPr>
        <w:t>Cố</w:t>
      </w:r>
      <w:r>
        <w:rPr>
          <w:i/>
          <w:color w:val="231F20"/>
          <w:spacing w:val="-14"/>
          <w:w w:val="105"/>
          <w:sz w:val="34"/>
        </w:rPr>
        <w:t> </w:t>
      </w:r>
      <w:r>
        <w:rPr>
          <w:i/>
          <w:color w:val="231F20"/>
          <w:w w:val="105"/>
          <w:sz w:val="34"/>
        </w:rPr>
        <w:t>khả</w:t>
      </w:r>
      <w:r>
        <w:rPr>
          <w:i/>
          <w:color w:val="231F20"/>
          <w:spacing w:val="-14"/>
          <w:w w:val="105"/>
          <w:sz w:val="34"/>
        </w:rPr>
        <w:t> </w:t>
      </w:r>
      <w:r>
        <w:rPr>
          <w:i/>
          <w:color w:val="231F20"/>
          <w:w w:val="105"/>
          <w:sz w:val="34"/>
        </w:rPr>
        <w:t>nhậm</w:t>
      </w:r>
      <w:r>
        <w:rPr>
          <w:i/>
          <w:color w:val="231F20"/>
          <w:spacing w:val="-14"/>
          <w:w w:val="105"/>
          <w:sz w:val="34"/>
        </w:rPr>
        <w:t> </w:t>
      </w:r>
      <w:r>
        <w:rPr>
          <w:i/>
          <w:color w:val="231F20"/>
          <w:w w:val="105"/>
          <w:sz w:val="34"/>
        </w:rPr>
        <w:t>tựu</w:t>
      </w:r>
      <w:r>
        <w:rPr>
          <w:i/>
          <w:color w:val="231F20"/>
          <w:spacing w:val="-14"/>
          <w:w w:val="105"/>
          <w:sz w:val="34"/>
        </w:rPr>
        <w:t> </w:t>
      </w:r>
      <w:r>
        <w:rPr>
          <w:i/>
          <w:color w:val="231F20"/>
          <w:w w:val="105"/>
          <w:sz w:val="34"/>
        </w:rPr>
        <w:t>nhất</w:t>
      </w:r>
      <w:r>
        <w:rPr>
          <w:i/>
          <w:color w:val="231F20"/>
          <w:spacing w:val="-14"/>
          <w:w w:val="105"/>
          <w:sz w:val="34"/>
        </w:rPr>
        <w:t> </w:t>
      </w:r>
      <w:r>
        <w:rPr>
          <w:i/>
          <w:color w:val="231F20"/>
          <w:w w:val="105"/>
          <w:sz w:val="34"/>
        </w:rPr>
        <w:t>trần</w:t>
      </w:r>
      <w:r>
        <w:rPr>
          <w:i/>
          <w:color w:val="231F20"/>
          <w:spacing w:val="-14"/>
          <w:w w:val="105"/>
          <w:sz w:val="34"/>
        </w:rPr>
        <w:t> </w:t>
      </w:r>
      <w:r>
        <w:rPr>
          <w:i/>
          <w:color w:val="231F20"/>
          <w:w w:val="105"/>
          <w:sz w:val="34"/>
        </w:rPr>
        <w:t>nhất</w:t>
      </w:r>
      <w:r>
        <w:rPr>
          <w:i/>
          <w:color w:val="231F20"/>
          <w:spacing w:val="-14"/>
          <w:w w:val="105"/>
          <w:sz w:val="34"/>
        </w:rPr>
        <w:t> </w:t>
      </w:r>
      <w:r>
        <w:rPr>
          <w:i/>
          <w:color w:val="231F20"/>
          <w:w w:val="105"/>
          <w:sz w:val="34"/>
        </w:rPr>
        <w:t>sự</w:t>
      </w:r>
      <w:r>
        <w:rPr>
          <w:i/>
          <w:color w:val="231F20"/>
          <w:spacing w:val="-14"/>
          <w:w w:val="105"/>
          <w:sz w:val="34"/>
        </w:rPr>
        <w:t> </w:t>
      </w:r>
      <w:r>
        <w:rPr>
          <w:i/>
          <w:color w:val="231F20"/>
          <w:w w:val="105"/>
          <w:sz w:val="34"/>
        </w:rPr>
        <w:t>hiển</w:t>
      </w:r>
      <w:r>
        <w:rPr>
          <w:i/>
          <w:color w:val="231F20"/>
          <w:spacing w:val="-14"/>
          <w:w w:val="105"/>
          <w:sz w:val="34"/>
        </w:rPr>
        <w:t> </w:t>
      </w:r>
      <w:r>
        <w:rPr>
          <w:i/>
          <w:color w:val="231F20"/>
          <w:w w:val="105"/>
          <w:sz w:val="34"/>
        </w:rPr>
        <w:t>thử</w:t>
      </w:r>
      <w:r>
        <w:rPr>
          <w:i/>
          <w:color w:val="231F20"/>
          <w:spacing w:val="-14"/>
          <w:w w:val="105"/>
          <w:sz w:val="34"/>
        </w:rPr>
        <w:t> </w:t>
      </w:r>
      <w:r>
        <w:rPr>
          <w:i/>
          <w:color w:val="231F20"/>
          <w:w w:val="105"/>
          <w:sz w:val="34"/>
        </w:rPr>
        <w:t>pháp giới</w:t>
      </w:r>
      <w:r>
        <w:rPr>
          <w:i/>
          <w:color w:val="231F20"/>
          <w:spacing w:val="-17"/>
          <w:w w:val="105"/>
          <w:sz w:val="34"/>
        </w:rPr>
        <w:t> </w:t>
      </w:r>
      <w:r>
        <w:rPr>
          <w:i/>
          <w:color w:val="231F20"/>
          <w:w w:val="105"/>
          <w:sz w:val="34"/>
        </w:rPr>
        <w:t>toàn</w:t>
      </w:r>
      <w:r>
        <w:rPr>
          <w:i/>
          <w:color w:val="231F20"/>
          <w:spacing w:val="-17"/>
          <w:w w:val="105"/>
          <w:sz w:val="34"/>
        </w:rPr>
        <w:t> </w:t>
      </w:r>
      <w:r>
        <w:rPr>
          <w:i/>
          <w:color w:val="231F20"/>
          <w:w w:val="105"/>
          <w:sz w:val="34"/>
        </w:rPr>
        <w:t>thể.</w:t>
      </w:r>
      <w:r>
        <w:rPr>
          <w:i/>
          <w:color w:val="231F20"/>
          <w:spacing w:val="-17"/>
          <w:w w:val="105"/>
          <w:sz w:val="34"/>
        </w:rPr>
        <w:t> </w:t>
      </w:r>
      <w:r>
        <w:rPr>
          <w:i/>
          <w:color w:val="231F20"/>
          <w:w w:val="105"/>
          <w:sz w:val="34"/>
        </w:rPr>
        <w:t>Như</w:t>
      </w:r>
      <w:r>
        <w:rPr>
          <w:i/>
          <w:color w:val="231F20"/>
          <w:spacing w:val="-17"/>
          <w:w w:val="105"/>
          <w:sz w:val="34"/>
        </w:rPr>
        <w:t> </w:t>
      </w:r>
      <w:r>
        <w:rPr>
          <w:i/>
          <w:color w:val="231F20"/>
          <w:w w:val="105"/>
          <w:sz w:val="34"/>
        </w:rPr>
        <w:t>Đại</w:t>
      </w:r>
      <w:r>
        <w:rPr>
          <w:i/>
          <w:color w:val="231F20"/>
          <w:spacing w:val="-17"/>
          <w:w w:val="105"/>
          <w:sz w:val="34"/>
        </w:rPr>
        <w:t> </w:t>
      </w:r>
      <w:r>
        <w:rPr>
          <w:i/>
          <w:color w:val="231F20"/>
          <w:w w:val="105"/>
          <w:sz w:val="34"/>
        </w:rPr>
        <w:t>Sớ</w:t>
      </w:r>
      <w:r>
        <w:rPr>
          <w:i/>
          <w:color w:val="231F20"/>
          <w:spacing w:val="-17"/>
          <w:w w:val="105"/>
          <w:sz w:val="34"/>
        </w:rPr>
        <w:t> </w:t>
      </w:r>
      <w:r>
        <w:rPr>
          <w:i/>
          <w:color w:val="231F20"/>
          <w:w w:val="105"/>
          <w:sz w:val="34"/>
        </w:rPr>
        <w:t>vân,</w:t>
      </w:r>
      <w:r>
        <w:rPr>
          <w:i/>
          <w:color w:val="231F20"/>
          <w:spacing w:val="-17"/>
          <w:w w:val="105"/>
          <w:sz w:val="34"/>
        </w:rPr>
        <w:t> </w:t>
      </w:r>
      <w:r>
        <w:rPr>
          <w:i/>
          <w:color w:val="231F20"/>
          <w:w w:val="105"/>
          <w:sz w:val="34"/>
        </w:rPr>
        <w:t>lập</w:t>
      </w:r>
      <w:r>
        <w:rPr>
          <w:i/>
          <w:color w:val="231F20"/>
          <w:spacing w:val="-17"/>
          <w:w w:val="105"/>
          <w:sz w:val="34"/>
        </w:rPr>
        <w:t> </w:t>
      </w:r>
      <w:r>
        <w:rPr>
          <w:i/>
          <w:color w:val="231F20"/>
          <w:w w:val="105"/>
          <w:sz w:val="34"/>
        </w:rPr>
        <w:t>tượng</w:t>
      </w:r>
      <w:r>
        <w:rPr>
          <w:i/>
          <w:color w:val="231F20"/>
          <w:spacing w:val="-17"/>
          <w:w w:val="105"/>
          <w:sz w:val="34"/>
        </w:rPr>
        <w:t> </w:t>
      </w:r>
      <w:r>
        <w:rPr>
          <w:i/>
          <w:color w:val="231F20"/>
          <w:w w:val="105"/>
          <w:sz w:val="34"/>
        </w:rPr>
        <w:t>thụ</w:t>
      </w:r>
      <w:r>
        <w:rPr>
          <w:i/>
          <w:color w:val="231F20"/>
          <w:spacing w:val="-17"/>
          <w:w w:val="105"/>
          <w:sz w:val="34"/>
        </w:rPr>
        <w:t> </w:t>
      </w:r>
      <w:r>
        <w:rPr>
          <w:i/>
          <w:color w:val="231F20"/>
          <w:w w:val="105"/>
          <w:sz w:val="34"/>
        </w:rPr>
        <w:t>tý</w:t>
      </w:r>
      <w:r>
        <w:rPr>
          <w:i/>
          <w:color w:val="231F20"/>
          <w:spacing w:val="-17"/>
          <w:w w:val="105"/>
          <w:sz w:val="34"/>
        </w:rPr>
        <w:t> </w:t>
      </w:r>
      <w:r>
        <w:rPr>
          <w:i/>
          <w:color w:val="231F20"/>
          <w:w w:val="105"/>
          <w:sz w:val="34"/>
        </w:rPr>
        <w:t>độc</w:t>
      </w:r>
      <w:r>
        <w:rPr>
          <w:i/>
          <w:color w:val="231F20"/>
          <w:spacing w:val="-17"/>
          <w:w w:val="105"/>
          <w:sz w:val="34"/>
        </w:rPr>
        <w:t> </w:t>
      </w:r>
      <w:r>
        <w:rPr>
          <w:i/>
          <w:color w:val="231F20"/>
          <w:w w:val="105"/>
          <w:sz w:val="34"/>
        </w:rPr>
        <w:t>mục</w:t>
      </w:r>
      <w:r>
        <w:rPr>
          <w:i/>
          <w:color w:val="231F20"/>
          <w:spacing w:val="-17"/>
          <w:w w:val="105"/>
          <w:sz w:val="34"/>
        </w:rPr>
        <w:t> </w:t>
      </w:r>
      <w:r>
        <w:rPr>
          <w:i/>
          <w:color w:val="231F20"/>
          <w:w w:val="105"/>
          <w:sz w:val="34"/>
        </w:rPr>
        <w:t>giai đạo”</w:t>
      </w:r>
      <w:r>
        <w:rPr>
          <w:i/>
          <w:color w:val="231F20"/>
          <w:spacing w:val="-20"/>
          <w:w w:val="105"/>
          <w:sz w:val="34"/>
        </w:rPr>
        <w:t> </w:t>
      </w:r>
      <w:r>
        <w:rPr>
          <w:color w:val="231F20"/>
          <w:w w:val="105"/>
          <w:sz w:val="34"/>
        </w:rPr>
        <w:t>(Tám,</w:t>
      </w:r>
      <w:r>
        <w:rPr>
          <w:color w:val="231F20"/>
          <w:spacing w:val="-20"/>
          <w:w w:val="105"/>
          <w:sz w:val="34"/>
        </w:rPr>
        <w:t> </w:t>
      </w:r>
      <w:r>
        <w:rPr>
          <w:color w:val="231F20"/>
          <w:w w:val="105"/>
          <w:sz w:val="34"/>
        </w:rPr>
        <w:t>Môn</w:t>
      </w:r>
      <w:r>
        <w:rPr>
          <w:color w:val="231F20"/>
          <w:spacing w:val="-20"/>
          <w:w w:val="105"/>
          <w:sz w:val="34"/>
        </w:rPr>
        <w:t> </w:t>
      </w:r>
      <w:r>
        <w:rPr>
          <w:color w:val="231F20"/>
          <w:w w:val="105"/>
          <w:sz w:val="34"/>
        </w:rPr>
        <w:t>Nhờ</w:t>
      </w:r>
      <w:r>
        <w:rPr>
          <w:color w:val="231F20"/>
          <w:spacing w:val="-20"/>
          <w:w w:val="105"/>
          <w:sz w:val="34"/>
        </w:rPr>
        <w:t> </w:t>
      </w:r>
      <w:r>
        <w:rPr>
          <w:color w:val="231F20"/>
          <w:w w:val="105"/>
          <w:sz w:val="34"/>
        </w:rPr>
        <w:t>sự</w:t>
      </w:r>
      <w:r>
        <w:rPr>
          <w:color w:val="231F20"/>
          <w:spacing w:val="-20"/>
          <w:w w:val="105"/>
          <w:sz w:val="34"/>
        </w:rPr>
        <w:t> </w:t>
      </w:r>
      <w:r>
        <w:rPr>
          <w:color w:val="231F20"/>
          <w:w w:val="105"/>
          <w:sz w:val="34"/>
        </w:rPr>
        <w:t>hiển</w:t>
      </w:r>
      <w:r>
        <w:rPr>
          <w:color w:val="231F20"/>
          <w:spacing w:val="-20"/>
          <w:w w:val="105"/>
          <w:sz w:val="34"/>
        </w:rPr>
        <w:t> </w:t>
      </w:r>
      <w:r>
        <w:rPr>
          <w:color w:val="231F20"/>
          <w:w w:val="105"/>
          <w:sz w:val="34"/>
        </w:rPr>
        <w:t>pháp</w:t>
      </w:r>
      <w:r>
        <w:rPr>
          <w:color w:val="231F20"/>
          <w:spacing w:val="-20"/>
          <w:w w:val="105"/>
          <w:sz w:val="34"/>
        </w:rPr>
        <w:t> </w:t>
      </w:r>
      <w:r>
        <w:rPr>
          <w:color w:val="231F20"/>
          <w:w w:val="105"/>
          <w:sz w:val="34"/>
        </w:rPr>
        <w:t>sinh</w:t>
      </w:r>
      <w:r>
        <w:rPr>
          <w:color w:val="231F20"/>
          <w:spacing w:val="-20"/>
          <w:w w:val="105"/>
          <w:sz w:val="34"/>
        </w:rPr>
        <w:t> </w:t>
      </w:r>
      <w:r>
        <w:rPr>
          <w:color w:val="231F20"/>
          <w:w w:val="105"/>
          <w:sz w:val="34"/>
        </w:rPr>
        <w:t>giải.</w:t>
      </w:r>
      <w:r>
        <w:rPr>
          <w:color w:val="231F20"/>
          <w:spacing w:val="-20"/>
          <w:w w:val="105"/>
          <w:sz w:val="34"/>
        </w:rPr>
        <w:t> </w:t>
      </w:r>
      <w:r>
        <w:rPr>
          <w:color w:val="231F20"/>
          <w:w w:val="105"/>
          <w:sz w:val="34"/>
        </w:rPr>
        <w:t>Do</w:t>
      </w:r>
      <w:r>
        <w:rPr>
          <w:color w:val="231F20"/>
          <w:spacing w:val="-20"/>
          <w:w w:val="105"/>
          <w:sz w:val="34"/>
        </w:rPr>
        <w:t> </w:t>
      </w:r>
      <w:r>
        <w:rPr>
          <w:color w:val="231F20"/>
          <w:w w:val="105"/>
          <w:sz w:val="34"/>
        </w:rPr>
        <w:t>trùng</w:t>
      </w:r>
      <w:r>
        <w:rPr>
          <w:color w:val="231F20"/>
          <w:spacing w:val="-20"/>
          <w:w w:val="105"/>
          <w:sz w:val="34"/>
        </w:rPr>
        <w:t> </w:t>
      </w:r>
      <w:r>
        <w:rPr>
          <w:color w:val="231F20"/>
          <w:w w:val="105"/>
          <w:sz w:val="34"/>
        </w:rPr>
        <w:t>trùng vô tận nêu trên, nên pháp pháp trần trần đều là pháp giới</w:t>
      </w:r>
      <w:r>
        <w:rPr>
          <w:color w:val="231F20"/>
          <w:spacing w:val="80"/>
          <w:w w:val="105"/>
          <w:sz w:val="34"/>
        </w:rPr>
        <w:t> </w:t>
      </w:r>
      <w:r>
        <w:rPr>
          <w:color w:val="231F20"/>
          <w:w w:val="105"/>
          <w:sz w:val="34"/>
        </w:rPr>
        <w:t>sự</w:t>
      </w:r>
      <w:r>
        <w:rPr>
          <w:color w:val="231F20"/>
          <w:spacing w:val="-3"/>
          <w:w w:val="105"/>
          <w:sz w:val="34"/>
        </w:rPr>
        <w:t> </w:t>
      </w:r>
      <w:r>
        <w:rPr>
          <w:color w:val="231F20"/>
          <w:w w:val="105"/>
          <w:sz w:val="34"/>
        </w:rPr>
        <w:t>sự</w:t>
      </w:r>
      <w:r>
        <w:rPr>
          <w:color w:val="231F20"/>
          <w:spacing w:val="-3"/>
          <w:w w:val="105"/>
          <w:sz w:val="34"/>
        </w:rPr>
        <w:t> </w:t>
      </w:r>
      <w:r>
        <w:rPr>
          <w:color w:val="231F20"/>
          <w:w w:val="105"/>
          <w:sz w:val="34"/>
        </w:rPr>
        <w:t>vô</w:t>
      </w:r>
      <w:r>
        <w:rPr>
          <w:color w:val="231F20"/>
          <w:spacing w:val="-3"/>
          <w:w w:val="105"/>
          <w:sz w:val="34"/>
        </w:rPr>
        <w:t> </w:t>
      </w:r>
      <w:r>
        <w:rPr>
          <w:color w:val="231F20"/>
          <w:w w:val="105"/>
          <w:sz w:val="34"/>
        </w:rPr>
        <w:t>ngại.</w:t>
      </w:r>
      <w:r>
        <w:rPr>
          <w:color w:val="231F20"/>
          <w:spacing w:val="-3"/>
          <w:w w:val="105"/>
          <w:sz w:val="34"/>
        </w:rPr>
        <w:t> </w:t>
      </w:r>
      <w:r>
        <w:rPr>
          <w:color w:val="231F20"/>
          <w:w w:val="105"/>
          <w:sz w:val="34"/>
        </w:rPr>
        <w:t>Vì</w:t>
      </w:r>
      <w:r>
        <w:rPr>
          <w:color w:val="231F20"/>
          <w:spacing w:val="-3"/>
          <w:w w:val="105"/>
          <w:sz w:val="34"/>
        </w:rPr>
        <w:t> </w:t>
      </w:r>
      <w:r>
        <w:rPr>
          <w:color w:val="231F20"/>
          <w:w w:val="105"/>
          <w:sz w:val="34"/>
        </w:rPr>
        <w:t>thế,</w:t>
      </w:r>
      <w:r>
        <w:rPr>
          <w:color w:val="231F20"/>
          <w:spacing w:val="-3"/>
          <w:w w:val="105"/>
          <w:sz w:val="34"/>
        </w:rPr>
        <w:t> </w:t>
      </w:r>
      <w:r>
        <w:rPr>
          <w:color w:val="231F20"/>
          <w:w w:val="105"/>
          <w:sz w:val="34"/>
        </w:rPr>
        <w:t>có</w:t>
      </w:r>
      <w:r>
        <w:rPr>
          <w:color w:val="231F20"/>
          <w:spacing w:val="-3"/>
          <w:w w:val="105"/>
          <w:sz w:val="34"/>
        </w:rPr>
        <w:t> </w:t>
      </w:r>
      <w:r>
        <w:rPr>
          <w:color w:val="231F20"/>
          <w:w w:val="105"/>
          <w:sz w:val="34"/>
        </w:rPr>
        <w:t>thể</w:t>
      </w:r>
      <w:r>
        <w:rPr>
          <w:color w:val="231F20"/>
          <w:spacing w:val="-3"/>
          <w:w w:val="105"/>
          <w:sz w:val="34"/>
        </w:rPr>
        <w:t> </w:t>
      </w:r>
      <w:r>
        <w:rPr>
          <w:color w:val="231F20"/>
          <w:w w:val="105"/>
          <w:sz w:val="34"/>
        </w:rPr>
        <w:t>tùy</w:t>
      </w:r>
      <w:r>
        <w:rPr>
          <w:color w:val="231F20"/>
          <w:spacing w:val="-3"/>
          <w:w w:val="105"/>
          <w:sz w:val="34"/>
        </w:rPr>
        <w:t> </w:t>
      </w:r>
      <w:r>
        <w:rPr>
          <w:color w:val="231F20"/>
          <w:w w:val="105"/>
          <w:sz w:val="34"/>
        </w:rPr>
        <w:t>ở</w:t>
      </w:r>
      <w:r>
        <w:rPr>
          <w:color w:val="231F20"/>
          <w:spacing w:val="-3"/>
          <w:w w:val="105"/>
          <w:sz w:val="34"/>
        </w:rPr>
        <w:t> </w:t>
      </w:r>
      <w:r>
        <w:rPr>
          <w:color w:val="231F20"/>
          <w:w w:val="105"/>
          <w:sz w:val="34"/>
        </w:rPr>
        <w:t>một</w:t>
      </w:r>
      <w:r>
        <w:rPr>
          <w:color w:val="231F20"/>
          <w:spacing w:val="-3"/>
          <w:w w:val="105"/>
          <w:sz w:val="34"/>
        </w:rPr>
        <w:t> </w:t>
      </w:r>
      <w:r>
        <w:rPr>
          <w:color w:val="231F20"/>
          <w:w w:val="105"/>
          <w:sz w:val="34"/>
        </w:rPr>
        <w:t>trần,</w:t>
      </w:r>
      <w:r>
        <w:rPr>
          <w:color w:val="231F20"/>
          <w:spacing w:val="-3"/>
          <w:w w:val="105"/>
          <w:sz w:val="34"/>
        </w:rPr>
        <w:t> </w:t>
      </w:r>
      <w:r>
        <w:rPr>
          <w:color w:val="231F20"/>
          <w:w w:val="105"/>
          <w:sz w:val="34"/>
        </w:rPr>
        <w:t>một</w:t>
      </w:r>
      <w:r>
        <w:rPr>
          <w:color w:val="231F20"/>
          <w:spacing w:val="-3"/>
          <w:w w:val="105"/>
          <w:sz w:val="34"/>
        </w:rPr>
        <w:t> </w:t>
      </w:r>
      <w:r>
        <w:rPr>
          <w:color w:val="231F20"/>
          <w:w w:val="105"/>
          <w:sz w:val="34"/>
        </w:rPr>
        <w:t>sự</w:t>
      </w:r>
      <w:r>
        <w:rPr>
          <w:color w:val="231F20"/>
          <w:spacing w:val="-3"/>
          <w:w w:val="105"/>
          <w:sz w:val="34"/>
        </w:rPr>
        <w:t> </w:t>
      </w:r>
      <w:r>
        <w:rPr>
          <w:color w:val="231F20"/>
          <w:w w:val="105"/>
          <w:sz w:val="34"/>
        </w:rPr>
        <w:t>mà</w:t>
      </w:r>
      <w:r>
        <w:rPr>
          <w:color w:val="231F20"/>
          <w:spacing w:val="-3"/>
          <w:w w:val="105"/>
          <w:sz w:val="34"/>
        </w:rPr>
        <w:t> </w:t>
      </w:r>
      <w:r>
        <w:rPr>
          <w:color w:val="231F20"/>
          <w:w w:val="105"/>
          <w:sz w:val="34"/>
        </w:rPr>
        <w:t>hiển lộ</w:t>
      </w:r>
      <w:r>
        <w:rPr>
          <w:color w:val="231F20"/>
          <w:spacing w:val="-18"/>
          <w:w w:val="105"/>
          <w:sz w:val="34"/>
        </w:rPr>
        <w:t> </w:t>
      </w:r>
      <w:r>
        <w:rPr>
          <w:color w:val="231F20"/>
          <w:w w:val="105"/>
          <w:sz w:val="34"/>
        </w:rPr>
        <w:t>toàn</w:t>
      </w:r>
      <w:r>
        <w:rPr>
          <w:color w:val="231F20"/>
          <w:spacing w:val="-19"/>
          <w:w w:val="105"/>
          <w:sz w:val="34"/>
        </w:rPr>
        <w:t> </w:t>
      </w:r>
      <w:r>
        <w:rPr>
          <w:color w:val="231F20"/>
          <w:w w:val="105"/>
          <w:sz w:val="34"/>
        </w:rPr>
        <w:t>thể</w:t>
      </w:r>
      <w:r>
        <w:rPr>
          <w:color w:val="231F20"/>
          <w:spacing w:val="-18"/>
          <w:w w:val="105"/>
          <w:sz w:val="34"/>
        </w:rPr>
        <w:t> </w:t>
      </w:r>
      <w:r>
        <w:rPr>
          <w:color w:val="231F20"/>
          <w:w w:val="105"/>
          <w:sz w:val="34"/>
        </w:rPr>
        <w:t>pháp</w:t>
      </w:r>
      <w:r>
        <w:rPr>
          <w:color w:val="231F20"/>
          <w:spacing w:val="-19"/>
          <w:w w:val="105"/>
          <w:sz w:val="34"/>
        </w:rPr>
        <w:t> </w:t>
      </w:r>
      <w:r>
        <w:rPr>
          <w:color w:val="231F20"/>
          <w:w w:val="105"/>
          <w:sz w:val="34"/>
        </w:rPr>
        <w:t>giới</w:t>
      </w:r>
      <w:r>
        <w:rPr>
          <w:color w:val="231F20"/>
          <w:spacing w:val="-18"/>
          <w:w w:val="105"/>
          <w:sz w:val="34"/>
        </w:rPr>
        <w:t> </w:t>
      </w:r>
      <w:r>
        <w:rPr>
          <w:color w:val="231F20"/>
          <w:w w:val="105"/>
          <w:sz w:val="34"/>
        </w:rPr>
        <w:t>này.</w:t>
      </w:r>
      <w:r>
        <w:rPr>
          <w:color w:val="231F20"/>
          <w:spacing w:val="-17"/>
          <w:w w:val="105"/>
          <w:sz w:val="34"/>
        </w:rPr>
        <w:t> </w:t>
      </w:r>
      <w:r>
        <w:rPr>
          <w:i/>
          <w:color w:val="231F20"/>
          <w:w w:val="105"/>
          <w:sz w:val="34"/>
        </w:rPr>
        <w:t>Đại</w:t>
      </w:r>
      <w:r>
        <w:rPr>
          <w:i/>
          <w:color w:val="231F20"/>
          <w:spacing w:val="-18"/>
          <w:w w:val="105"/>
          <w:sz w:val="34"/>
        </w:rPr>
        <w:t> </w:t>
      </w:r>
      <w:r>
        <w:rPr>
          <w:i/>
          <w:color w:val="231F20"/>
          <w:w w:val="105"/>
          <w:sz w:val="34"/>
        </w:rPr>
        <w:t>Sớ</w:t>
      </w:r>
      <w:r>
        <w:rPr>
          <w:i/>
          <w:color w:val="231F20"/>
          <w:spacing w:val="-19"/>
          <w:w w:val="105"/>
          <w:sz w:val="34"/>
        </w:rPr>
        <w:t> </w:t>
      </w:r>
      <w:r>
        <w:rPr>
          <w:color w:val="231F20"/>
          <w:w w:val="105"/>
          <w:sz w:val="34"/>
        </w:rPr>
        <w:t>có</w:t>
      </w:r>
      <w:r>
        <w:rPr>
          <w:color w:val="231F20"/>
          <w:spacing w:val="-18"/>
          <w:w w:val="105"/>
          <w:sz w:val="34"/>
        </w:rPr>
        <w:t> </w:t>
      </w:r>
      <w:r>
        <w:rPr>
          <w:color w:val="231F20"/>
          <w:w w:val="105"/>
          <w:sz w:val="34"/>
        </w:rPr>
        <w:t>ghi:</w:t>
      </w:r>
      <w:r>
        <w:rPr>
          <w:color w:val="231F20"/>
          <w:spacing w:val="-19"/>
          <w:w w:val="105"/>
          <w:sz w:val="34"/>
        </w:rPr>
        <w:t> </w:t>
      </w:r>
      <w:r>
        <w:rPr>
          <w:i/>
          <w:color w:val="231F20"/>
          <w:w w:val="105"/>
          <w:sz w:val="34"/>
        </w:rPr>
        <w:t>Đứng</w:t>
      </w:r>
      <w:r>
        <w:rPr>
          <w:i/>
          <w:color w:val="231F20"/>
          <w:spacing w:val="-18"/>
          <w:w w:val="105"/>
          <w:sz w:val="34"/>
        </w:rPr>
        <w:t> </w:t>
      </w:r>
      <w:r>
        <w:rPr>
          <w:i/>
          <w:color w:val="231F20"/>
          <w:w w:val="105"/>
          <w:sz w:val="34"/>
        </w:rPr>
        <w:t>yên,</w:t>
      </w:r>
      <w:r>
        <w:rPr>
          <w:i/>
          <w:color w:val="231F20"/>
          <w:spacing w:val="-19"/>
          <w:w w:val="105"/>
          <w:sz w:val="34"/>
        </w:rPr>
        <w:t> </w:t>
      </w:r>
      <w:r>
        <w:rPr>
          <w:i/>
          <w:color w:val="231F20"/>
          <w:w w:val="105"/>
          <w:sz w:val="34"/>
        </w:rPr>
        <w:t>duỗi</w:t>
      </w:r>
      <w:r>
        <w:rPr>
          <w:i/>
          <w:color w:val="231F20"/>
          <w:spacing w:val="-18"/>
          <w:w w:val="105"/>
          <w:sz w:val="34"/>
        </w:rPr>
        <w:t> </w:t>
      </w:r>
      <w:r>
        <w:rPr>
          <w:i/>
          <w:color w:val="231F20"/>
          <w:w w:val="105"/>
          <w:sz w:val="34"/>
        </w:rPr>
        <w:t>tay, mắt nhìn đều là Đạo</w:t>
      </w:r>
      <w:r>
        <w:rPr>
          <w:color w:val="231F20"/>
          <w:w w:val="105"/>
          <w:sz w:val="34"/>
        </w:rPr>
        <w:t>).</w:t>
      </w:r>
    </w:p>
    <w:p>
      <w:pPr>
        <w:pStyle w:val="BodyText"/>
        <w:spacing w:line="295" w:lineRule="auto" w:before="131"/>
        <w:ind w:left="387" w:right="120" w:firstLine="453"/>
      </w:pPr>
      <w:r>
        <w:rPr>
          <w:color w:val="231F20"/>
          <w:w w:val="105"/>
        </w:rPr>
        <w:t>Đây là một đoạn. Đoạn trước nói về Nhân đà la võng pháp giới môn, là nói đến sự trùng trùng vô tận. Đây chính là khoa học mà trong kinh đề cập đến, nói cho ta biến chân tướng của vũ trụ, khiến chúng ta nhớ đến </w:t>
      </w:r>
      <w:r>
        <w:rPr>
          <w:i/>
          <w:color w:val="231F20"/>
          <w:w w:val="105"/>
        </w:rPr>
        <w:t>Vọng Tận Hoàn </w:t>
      </w:r>
      <w:r>
        <w:rPr>
          <w:i/>
          <w:color w:val="231F20"/>
        </w:rPr>
        <w:t>Nguyên Quán </w:t>
      </w:r>
      <w:r>
        <w:rPr>
          <w:color w:val="231F20"/>
        </w:rPr>
        <w:t>của Quốc sư Hiền Thủ. </w:t>
      </w:r>
      <w:r>
        <w:rPr>
          <w:i/>
          <w:color w:val="231F20"/>
        </w:rPr>
        <w:t>Hoàn Nguyên Quán </w:t>
      </w:r>
      <w:r>
        <w:rPr>
          <w:color w:val="231F20"/>
        </w:rPr>
        <w:t>nói </w:t>
      </w:r>
      <w:r>
        <w:rPr>
          <w:color w:val="231F20"/>
          <w:w w:val="105"/>
        </w:rPr>
        <w:t>về</w:t>
      </w:r>
      <w:r>
        <w:rPr>
          <w:color w:val="231F20"/>
          <w:spacing w:val="-14"/>
          <w:w w:val="105"/>
        </w:rPr>
        <w:t> </w:t>
      </w:r>
      <w:r>
        <w:rPr>
          <w:color w:val="231F20"/>
          <w:w w:val="105"/>
        </w:rPr>
        <w:t>hiển</w:t>
      </w:r>
      <w:r>
        <w:rPr>
          <w:color w:val="231F20"/>
          <w:spacing w:val="-14"/>
          <w:w w:val="105"/>
        </w:rPr>
        <w:t> </w:t>
      </w:r>
      <w:r>
        <w:rPr>
          <w:color w:val="231F20"/>
          <w:w w:val="105"/>
        </w:rPr>
        <w:t>nhất</w:t>
      </w:r>
      <w:r>
        <w:rPr>
          <w:color w:val="231F20"/>
          <w:spacing w:val="-14"/>
          <w:w w:val="105"/>
        </w:rPr>
        <w:t> </w:t>
      </w:r>
      <w:r>
        <w:rPr>
          <w:color w:val="231F20"/>
          <w:w w:val="105"/>
        </w:rPr>
        <w:t>thể,</w:t>
      </w:r>
      <w:r>
        <w:rPr>
          <w:color w:val="231F20"/>
          <w:spacing w:val="-14"/>
          <w:w w:val="105"/>
        </w:rPr>
        <w:t> </w:t>
      </w:r>
      <w:r>
        <w:rPr>
          <w:color w:val="231F20"/>
          <w:w w:val="105"/>
        </w:rPr>
        <w:t>khởi</w:t>
      </w:r>
      <w:r>
        <w:rPr>
          <w:color w:val="231F20"/>
          <w:spacing w:val="-14"/>
          <w:w w:val="105"/>
        </w:rPr>
        <w:t> </w:t>
      </w:r>
      <w:r>
        <w:rPr>
          <w:color w:val="231F20"/>
          <w:w w:val="105"/>
        </w:rPr>
        <w:t>nhị</w:t>
      </w:r>
      <w:r>
        <w:rPr>
          <w:color w:val="231F20"/>
          <w:spacing w:val="-14"/>
          <w:w w:val="105"/>
        </w:rPr>
        <w:t> </w:t>
      </w:r>
      <w:r>
        <w:rPr>
          <w:color w:val="231F20"/>
          <w:w w:val="105"/>
        </w:rPr>
        <w:t>dụng,</w:t>
      </w:r>
      <w:r>
        <w:rPr>
          <w:color w:val="231F20"/>
          <w:spacing w:val="-14"/>
          <w:w w:val="105"/>
        </w:rPr>
        <w:t> </w:t>
      </w:r>
      <w:r>
        <w:rPr>
          <w:color w:val="231F20"/>
          <w:w w:val="105"/>
        </w:rPr>
        <w:t>thị</w:t>
      </w:r>
      <w:r>
        <w:rPr>
          <w:color w:val="231F20"/>
          <w:spacing w:val="-16"/>
          <w:w w:val="105"/>
        </w:rPr>
        <w:t> </w:t>
      </w:r>
      <w:r>
        <w:rPr>
          <w:color w:val="231F20"/>
          <w:w w:val="105"/>
        </w:rPr>
        <w:t>tam</w:t>
      </w:r>
      <w:r>
        <w:rPr>
          <w:color w:val="231F20"/>
          <w:spacing w:val="-14"/>
          <w:w w:val="105"/>
        </w:rPr>
        <w:t> </w:t>
      </w:r>
      <w:r>
        <w:rPr>
          <w:color w:val="231F20"/>
          <w:w w:val="105"/>
        </w:rPr>
        <w:t>biến.</w:t>
      </w:r>
      <w:r>
        <w:rPr>
          <w:color w:val="231F20"/>
          <w:spacing w:val="-14"/>
          <w:w w:val="105"/>
        </w:rPr>
        <w:t> </w:t>
      </w:r>
      <w:r>
        <w:rPr>
          <w:color w:val="231F20"/>
          <w:w w:val="105"/>
        </w:rPr>
        <w:t>Thị</w:t>
      </w:r>
      <w:r>
        <w:rPr>
          <w:color w:val="231F20"/>
          <w:spacing w:val="-14"/>
          <w:w w:val="105"/>
        </w:rPr>
        <w:t> </w:t>
      </w:r>
      <w:r>
        <w:rPr>
          <w:color w:val="231F20"/>
          <w:w w:val="105"/>
        </w:rPr>
        <w:t>là</w:t>
      </w:r>
      <w:r>
        <w:rPr>
          <w:color w:val="231F20"/>
          <w:spacing w:val="-14"/>
          <w:w w:val="105"/>
        </w:rPr>
        <w:t> </w:t>
      </w:r>
      <w:r>
        <w:rPr>
          <w:color w:val="231F20"/>
          <w:w w:val="105"/>
        </w:rPr>
        <w:t>giảng</w:t>
      </w:r>
      <w:r>
        <w:rPr>
          <w:color w:val="231F20"/>
          <w:spacing w:val="-14"/>
          <w:w w:val="105"/>
        </w:rPr>
        <w:t> </w:t>
      </w:r>
      <w:r>
        <w:rPr>
          <w:color w:val="231F20"/>
          <w:w w:val="105"/>
        </w:rPr>
        <w:t>về 3 loại châu biến.</w:t>
      </w:r>
    </w:p>
    <w:p>
      <w:pPr>
        <w:pStyle w:val="BodyText"/>
        <w:spacing w:line="295" w:lineRule="auto" w:before="127"/>
        <w:ind w:left="387" w:right="121" w:firstLine="453"/>
      </w:pPr>
      <w:r>
        <w:rPr>
          <w:color w:val="231F20"/>
          <w:w w:val="105"/>
        </w:rPr>
        <w:t>Tương tức tương nhập là nói về tất cả pháp. Tất cả pháp </w:t>
      </w:r>
      <w:r>
        <w:rPr>
          <w:color w:val="231F20"/>
          <w:w w:val="110"/>
        </w:rPr>
        <w:t>tương</w:t>
      </w:r>
      <w:r>
        <w:rPr>
          <w:color w:val="231F20"/>
          <w:spacing w:val="-20"/>
          <w:w w:val="110"/>
        </w:rPr>
        <w:t> </w:t>
      </w:r>
      <w:r>
        <w:rPr>
          <w:color w:val="231F20"/>
          <w:w w:val="110"/>
        </w:rPr>
        <w:t>tức</w:t>
      </w:r>
      <w:r>
        <w:rPr>
          <w:color w:val="231F20"/>
          <w:spacing w:val="-20"/>
          <w:w w:val="110"/>
        </w:rPr>
        <w:t> </w:t>
      </w:r>
      <w:r>
        <w:rPr>
          <w:color w:val="231F20"/>
          <w:w w:val="110"/>
        </w:rPr>
        <w:t>tương</w:t>
      </w:r>
      <w:r>
        <w:rPr>
          <w:color w:val="231F20"/>
          <w:spacing w:val="-20"/>
          <w:w w:val="110"/>
        </w:rPr>
        <w:t> </w:t>
      </w:r>
      <w:r>
        <w:rPr>
          <w:color w:val="231F20"/>
          <w:w w:val="110"/>
        </w:rPr>
        <w:t>nhập</w:t>
      </w:r>
      <w:r>
        <w:rPr>
          <w:color w:val="231F20"/>
          <w:spacing w:val="-20"/>
          <w:w w:val="110"/>
        </w:rPr>
        <w:t> </w:t>
      </w:r>
      <w:r>
        <w:rPr>
          <w:color w:val="231F20"/>
          <w:w w:val="110"/>
        </w:rPr>
        <w:t>trùng</w:t>
      </w:r>
      <w:r>
        <w:rPr>
          <w:color w:val="231F20"/>
          <w:spacing w:val="-20"/>
          <w:w w:val="110"/>
        </w:rPr>
        <w:t> </w:t>
      </w:r>
      <w:r>
        <w:rPr>
          <w:color w:val="231F20"/>
          <w:w w:val="110"/>
        </w:rPr>
        <w:t>trùng</w:t>
      </w:r>
      <w:r>
        <w:rPr>
          <w:color w:val="231F20"/>
          <w:spacing w:val="-20"/>
          <w:w w:val="110"/>
        </w:rPr>
        <w:t> </w:t>
      </w:r>
      <w:r>
        <w:rPr>
          <w:color w:val="231F20"/>
          <w:w w:val="110"/>
        </w:rPr>
        <w:t>vô</w:t>
      </w:r>
      <w:r>
        <w:rPr>
          <w:color w:val="231F20"/>
          <w:spacing w:val="-20"/>
          <w:w w:val="110"/>
        </w:rPr>
        <w:t> </w:t>
      </w:r>
      <w:r>
        <w:rPr>
          <w:color w:val="231F20"/>
          <w:w w:val="110"/>
        </w:rPr>
        <w:t>tận,</w:t>
      </w:r>
      <w:r>
        <w:rPr>
          <w:color w:val="231F20"/>
          <w:spacing w:val="-20"/>
          <w:w w:val="110"/>
        </w:rPr>
        <w:t> </w:t>
      </w:r>
      <w:r>
        <w:rPr>
          <w:color w:val="231F20"/>
          <w:w w:val="110"/>
        </w:rPr>
        <w:t>đây</w:t>
      </w:r>
      <w:r>
        <w:rPr>
          <w:color w:val="231F20"/>
          <w:spacing w:val="-20"/>
          <w:w w:val="110"/>
        </w:rPr>
        <w:t> </w:t>
      </w:r>
      <w:r>
        <w:rPr>
          <w:color w:val="231F20"/>
          <w:w w:val="110"/>
        </w:rPr>
        <w:t>chính</w:t>
      </w:r>
      <w:r>
        <w:rPr>
          <w:color w:val="231F20"/>
          <w:spacing w:val="-20"/>
          <w:w w:val="110"/>
        </w:rPr>
        <w:t> </w:t>
      </w:r>
      <w:r>
        <w:rPr>
          <w:color w:val="231F20"/>
          <w:w w:val="110"/>
        </w:rPr>
        <w:t>là</w:t>
      </w:r>
      <w:r>
        <w:rPr>
          <w:color w:val="231F20"/>
          <w:spacing w:val="-20"/>
          <w:w w:val="110"/>
        </w:rPr>
        <w:t> </w:t>
      </w:r>
      <w:r>
        <w:rPr>
          <w:color w:val="231F20"/>
          <w:w w:val="110"/>
        </w:rPr>
        <w:t>loại </w:t>
      </w:r>
      <w:r>
        <w:rPr>
          <w:color w:val="231F20"/>
          <w:w w:val="105"/>
        </w:rPr>
        <w:t>thứ</w:t>
      </w:r>
      <w:r>
        <w:rPr>
          <w:color w:val="231F20"/>
          <w:spacing w:val="-13"/>
          <w:w w:val="105"/>
        </w:rPr>
        <w:t> </w:t>
      </w:r>
      <w:r>
        <w:rPr>
          <w:color w:val="231F20"/>
          <w:w w:val="105"/>
        </w:rPr>
        <w:t>2</w:t>
      </w:r>
      <w:r>
        <w:rPr>
          <w:color w:val="231F20"/>
          <w:spacing w:val="-13"/>
          <w:w w:val="105"/>
        </w:rPr>
        <w:t> </w:t>
      </w:r>
      <w:r>
        <w:rPr>
          <w:color w:val="231F20"/>
          <w:w w:val="105"/>
        </w:rPr>
        <w:t>trong</w:t>
      </w:r>
      <w:r>
        <w:rPr>
          <w:color w:val="231F20"/>
          <w:spacing w:val="-13"/>
          <w:w w:val="105"/>
        </w:rPr>
        <w:t> </w:t>
      </w:r>
      <w:r>
        <w:rPr>
          <w:color w:val="231F20"/>
          <w:w w:val="105"/>
        </w:rPr>
        <w:t>3</w:t>
      </w:r>
      <w:r>
        <w:rPr>
          <w:color w:val="231F20"/>
          <w:spacing w:val="-13"/>
          <w:w w:val="105"/>
        </w:rPr>
        <w:t> </w:t>
      </w:r>
      <w:r>
        <w:rPr>
          <w:color w:val="231F20"/>
          <w:w w:val="105"/>
        </w:rPr>
        <w:t>loại</w:t>
      </w:r>
      <w:r>
        <w:rPr>
          <w:color w:val="231F20"/>
          <w:spacing w:val="-13"/>
          <w:w w:val="105"/>
        </w:rPr>
        <w:t> </w:t>
      </w:r>
      <w:r>
        <w:rPr>
          <w:color w:val="231F20"/>
          <w:w w:val="105"/>
        </w:rPr>
        <w:t>châu</w:t>
      </w:r>
      <w:r>
        <w:rPr>
          <w:color w:val="231F20"/>
          <w:spacing w:val="-13"/>
          <w:w w:val="105"/>
        </w:rPr>
        <w:t> </w:t>
      </w:r>
      <w:r>
        <w:rPr>
          <w:color w:val="231F20"/>
          <w:w w:val="105"/>
        </w:rPr>
        <w:t>biến:</w:t>
      </w:r>
      <w:r>
        <w:rPr>
          <w:color w:val="231F20"/>
          <w:spacing w:val="-13"/>
          <w:w w:val="105"/>
        </w:rPr>
        <w:t> </w:t>
      </w:r>
      <w:r>
        <w:rPr>
          <w:color w:val="231F20"/>
          <w:w w:val="105"/>
        </w:rPr>
        <w:t>“</w:t>
      </w:r>
      <w:r>
        <w:rPr>
          <w:i/>
          <w:color w:val="231F20"/>
          <w:w w:val="105"/>
        </w:rPr>
        <w:t>Xuất</w:t>
      </w:r>
      <w:r>
        <w:rPr>
          <w:i/>
          <w:color w:val="231F20"/>
          <w:spacing w:val="-13"/>
          <w:w w:val="105"/>
        </w:rPr>
        <w:t> </w:t>
      </w:r>
      <w:r>
        <w:rPr>
          <w:i/>
          <w:color w:val="231F20"/>
          <w:w w:val="105"/>
        </w:rPr>
        <w:t>sinh</w:t>
      </w:r>
      <w:r>
        <w:rPr>
          <w:i/>
          <w:color w:val="231F20"/>
          <w:spacing w:val="-13"/>
          <w:w w:val="105"/>
        </w:rPr>
        <w:t> </w:t>
      </w:r>
      <w:r>
        <w:rPr>
          <w:i/>
          <w:color w:val="231F20"/>
          <w:w w:val="105"/>
        </w:rPr>
        <w:t>vô</w:t>
      </w:r>
      <w:r>
        <w:rPr>
          <w:i/>
          <w:color w:val="231F20"/>
          <w:spacing w:val="-13"/>
          <w:w w:val="105"/>
        </w:rPr>
        <w:t> </w:t>
      </w:r>
      <w:r>
        <w:rPr>
          <w:i/>
          <w:color w:val="231F20"/>
          <w:w w:val="105"/>
        </w:rPr>
        <w:t>tận</w:t>
      </w:r>
      <w:r>
        <w:rPr>
          <w:color w:val="231F20"/>
          <w:w w:val="105"/>
        </w:rPr>
        <w:t>”,</w:t>
      </w:r>
      <w:r>
        <w:rPr>
          <w:color w:val="231F20"/>
          <w:spacing w:val="-13"/>
          <w:w w:val="105"/>
        </w:rPr>
        <w:t> </w:t>
      </w:r>
      <w:r>
        <w:rPr>
          <w:color w:val="231F20"/>
          <w:w w:val="105"/>
        </w:rPr>
        <w:t>là</w:t>
      </w:r>
      <w:r>
        <w:rPr>
          <w:color w:val="231F20"/>
          <w:spacing w:val="-13"/>
          <w:w w:val="105"/>
        </w:rPr>
        <w:t> </w:t>
      </w:r>
      <w:r>
        <w:rPr>
          <w:color w:val="231F20"/>
          <w:w w:val="105"/>
        </w:rPr>
        <w:t>cảnh</w:t>
      </w:r>
      <w:r>
        <w:rPr>
          <w:color w:val="231F20"/>
          <w:spacing w:val="-13"/>
          <w:w w:val="105"/>
        </w:rPr>
        <w:t> </w:t>
      </w:r>
      <w:r>
        <w:rPr>
          <w:color w:val="231F20"/>
          <w:w w:val="105"/>
        </w:rPr>
        <w:t>giới </w:t>
      </w:r>
      <w:r>
        <w:rPr>
          <w:color w:val="231F20"/>
          <w:w w:val="110"/>
        </w:rPr>
        <w:t>không</w:t>
      </w:r>
      <w:r>
        <w:rPr>
          <w:color w:val="231F20"/>
          <w:spacing w:val="-1"/>
          <w:w w:val="110"/>
        </w:rPr>
        <w:t> </w:t>
      </w:r>
      <w:r>
        <w:rPr>
          <w:color w:val="231F20"/>
          <w:w w:val="110"/>
        </w:rPr>
        <w:t>thể</w:t>
      </w:r>
      <w:r>
        <w:rPr>
          <w:color w:val="231F20"/>
          <w:spacing w:val="-1"/>
          <w:w w:val="110"/>
        </w:rPr>
        <w:t> </w:t>
      </w:r>
      <w:r>
        <w:rPr>
          <w:color w:val="231F20"/>
          <w:w w:val="110"/>
        </w:rPr>
        <w:t>nghĩ</w:t>
      </w:r>
      <w:r>
        <w:rPr>
          <w:color w:val="231F20"/>
          <w:spacing w:val="-1"/>
          <w:w w:val="110"/>
        </w:rPr>
        <w:t> </w:t>
      </w:r>
      <w:r>
        <w:rPr>
          <w:color w:val="231F20"/>
          <w:w w:val="110"/>
        </w:rPr>
        <w:t>bàn,</w:t>
      </w:r>
      <w:r>
        <w:rPr>
          <w:color w:val="231F20"/>
          <w:spacing w:val="-1"/>
          <w:w w:val="110"/>
        </w:rPr>
        <w:t> </w:t>
      </w:r>
      <w:r>
        <w:rPr>
          <w:color w:val="231F20"/>
          <w:w w:val="110"/>
        </w:rPr>
        <w:t>nhưng</w:t>
      </w:r>
      <w:r>
        <w:rPr>
          <w:color w:val="231F20"/>
          <w:spacing w:val="-1"/>
          <w:w w:val="110"/>
        </w:rPr>
        <w:t> </w:t>
      </w:r>
      <w:r>
        <w:rPr>
          <w:color w:val="231F20"/>
          <w:w w:val="110"/>
        </w:rPr>
        <w:t>nó</w:t>
      </w:r>
      <w:r>
        <w:rPr>
          <w:color w:val="231F20"/>
          <w:spacing w:val="-1"/>
          <w:w w:val="110"/>
        </w:rPr>
        <w:t> </w:t>
      </w:r>
      <w:r>
        <w:rPr>
          <w:color w:val="231F20"/>
          <w:w w:val="110"/>
        </w:rPr>
        <w:t>là</w:t>
      </w:r>
      <w:r>
        <w:rPr>
          <w:color w:val="231F20"/>
          <w:spacing w:val="-1"/>
          <w:w w:val="110"/>
        </w:rPr>
        <w:t> </w:t>
      </w:r>
      <w:r>
        <w:rPr>
          <w:color w:val="231F20"/>
          <w:w w:val="110"/>
        </w:rPr>
        <w:t>chân</w:t>
      </w:r>
      <w:r>
        <w:rPr>
          <w:color w:val="231F20"/>
          <w:spacing w:val="-1"/>
          <w:w w:val="110"/>
        </w:rPr>
        <w:t> </w:t>
      </w:r>
      <w:r>
        <w:rPr>
          <w:color w:val="231F20"/>
          <w:w w:val="110"/>
        </w:rPr>
        <w:t>tướng</w:t>
      </w:r>
      <w:r>
        <w:rPr>
          <w:color w:val="231F20"/>
          <w:spacing w:val="-1"/>
          <w:w w:val="110"/>
        </w:rPr>
        <w:t> </w:t>
      </w:r>
      <w:r>
        <w:rPr>
          <w:color w:val="231F20"/>
          <w:w w:val="110"/>
        </w:rPr>
        <w:t>sự</w:t>
      </w:r>
      <w:r>
        <w:rPr>
          <w:color w:val="231F20"/>
          <w:spacing w:val="-1"/>
          <w:w w:val="110"/>
        </w:rPr>
        <w:t> </w:t>
      </w:r>
      <w:r>
        <w:rPr>
          <w:color w:val="231F20"/>
          <w:w w:val="110"/>
        </w:rPr>
        <w:t>thật.</w:t>
      </w:r>
      <w:r>
        <w:rPr>
          <w:color w:val="231F20"/>
          <w:spacing w:val="-1"/>
          <w:w w:val="110"/>
        </w:rPr>
        <w:t> </w:t>
      </w:r>
      <w:r>
        <w:rPr>
          <w:color w:val="231F20"/>
          <w:w w:val="110"/>
        </w:rPr>
        <w:t>Các </w:t>
      </w:r>
      <w:r>
        <w:rPr>
          <w:color w:val="231F20"/>
          <w:w w:val="105"/>
        </w:rPr>
        <w:t>nhà khoa học ngày nay tìm hiểu, không có cách nào nghiên </w:t>
      </w:r>
      <w:r>
        <w:rPr>
          <w:color w:val="231F20"/>
          <w:w w:val="110"/>
        </w:rPr>
        <w:t>cứu</w:t>
      </w:r>
      <w:r>
        <w:rPr>
          <w:color w:val="231F20"/>
          <w:spacing w:val="-12"/>
          <w:w w:val="110"/>
        </w:rPr>
        <w:t> </w:t>
      </w:r>
      <w:r>
        <w:rPr>
          <w:color w:val="231F20"/>
          <w:w w:val="110"/>
        </w:rPr>
        <w:t>đến</w:t>
      </w:r>
      <w:r>
        <w:rPr>
          <w:color w:val="231F20"/>
          <w:spacing w:val="-12"/>
          <w:w w:val="110"/>
        </w:rPr>
        <w:t> </w:t>
      </w:r>
      <w:r>
        <w:rPr>
          <w:color w:val="231F20"/>
          <w:w w:val="110"/>
        </w:rPr>
        <w:t>cảnh</w:t>
      </w:r>
      <w:r>
        <w:rPr>
          <w:color w:val="231F20"/>
          <w:spacing w:val="-11"/>
          <w:w w:val="110"/>
        </w:rPr>
        <w:t> </w:t>
      </w:r>
      <w:r>
        <w:rPr>
          <w:color w:val="231F20"/>
          <w:w w:val="110"/>
        </w:rPr>
        <w:t>giới</w:t>
      </w:r>
      <w:r>
        <w:rPr>
          <w:color w:val="231F20"/>
          <w:spacing w:val="-12"/>
          <w:w w:val="110"/>
        </w:rPr>
        <w:t> </w:t>
      </w:r>
      <w:r>
        <w:rPr>
          <w:color w:val="231F20"/>
          <w:w w:val="110"/>
        </w:rPr>
        <w:t>này.</w:t>
      </w:r>
      <w:r>
        <w:rPr>
          <w:color w:val="231F20"/>
          <w:spacing w:val="-11"/>
          <w:w w:val="110"/>
        </w:rPr>
        <w:t> </w:t>
      </w:r>
      <w:r>
        <w:rPr>
          <w:color w:val="231F20"/>
          <w:w w:val="110"/>
        </w:rPr>
        <w:t>Họ</w:t>
      </w:r>
      <w:r>
        <w:rPr>
          <w:color w:val="231F20"/>
          <w:spacing w:val="-12"/>
          <w:w w:val="110"/>
        </w:rPr>
        <w:t> </w:t>
      </w:r>
      <w:r>
        <w:rPr>
          <w:color w:val="231F20"/>
          <w:w w:val="110"/>
        </w:rPr>
        <w:t>nghiên</w:t>
      </w:r>
      <w:r>
        <w:rPr>
          <w:color w:val="231F20"/>
          <w:spacing w:val="-11"/>
          <w:w w:val="110"/>
        </w:rPr>
        <w:t> </w:t>
      </w:r>
      <w:r>
        <w:rPr>
          <w:color w:val="231F20"/>
          <w:w w:val="110"/>
        </w:rPr>
        <w:t>cứu</w:t>
      </w:r>
      <w:r>
        <w:rPr>
          <w:color w:val="231F20"/>
          <w:spacing w:val="-12"/>
          <w:w w:val="110"/>
        </w:rPr>
        <w:t> </w:t>
      </w:r>
      <w:r>
        <w:rPr>
          <w:color w:val="231F20"/>
          <w:w w:val="110"/>
        </w:rPr>
        <w:t>đến</w:t>
      </w:r>
      <w:r>
        <w:rPr>
          <w:color w:val="231F20"/>
          <w:spacing w:val="-12"/>
          <w:w w:val="110"/>
        </w:rPr>
        <w:t> </w:t>
      </w:r>
      <w:r>
        <w:rPr>
          <w:color w:val="231F20"/>
          <w:w w:val="110"/>
        </w:rPr>
        <w:t>3</w:t>
      </w:r>
      <w:r>
        <w:rPr>
          <w:color w:val="231F20"/>
          <w:spacing w:val="-11"/>
          <w:w w:val="110"/>
        </w:rPr>
        <w:t> </w:t>
      </w:r>
      <w:r>
        <w:rPr>
          <w:color w:val="231F20"/>
          <w:w w:val="110"/>
        </w:rPr>
        <w:t>tế</w:t>
      </w:r>
      <w:r>
        <w:rPr>
          <w:color w:val="231F20"/>
          <w:spacing w:val="-12"/>
          <w:w w:val="110"/>
        </w:rPr>
        <w:t> </w:t>
      </w:r>
      <w:r>
        <w:rPr>
          <w:color w:val="231F20"/>
          <w:w w:val="110"/>
        </w:rPr>
        <w:t>tướng,</w:t>
      </w:r>
      <w:r>
        <w:rPr>
          <w:color w:val="231F20"/>
          <w:spacing w:val="-11"/>
          <w:w w:val="110"/>
        </w:rPr>
        <w:t> </w:t>
      </w:r>
      <w:r>
        <w:rPr>
          <w:color w:val="231F20"/>
          <w:spacing w:val="-4"/>
          <w:w w:val="110"/>
        </w:rPr>
        <w:t>vật</w:t>
      </w:r>
    </w:p>
    <w:p>
      <w:pPr>
        <w:spacing w:after="0" w:line="295" w:lineRule="auto"/>
        <w:sectPr>
          <w:headerReference w:type="default" r:id="rId84"/>
          <w:headerReference w:type="even" r:id="rId85"/>
          <w:footerReference w:type="default" r:id="rId86"/>
          <w:footerReference w:type="even" r:id="rId87"/>
          <w:pgSz w:w="11400" w:h="15370"/>
          <w:pgMar w:header="977" w:footer="937" w:top="1160" w:bottom="1120" w:left="1200" w:right="1180"/>
          <w:pgNumType w:start="311"/>
        </w:sectPr>
      </w:pPr>
    </w:p>
    <w:p>
      <w:pPr>
        <w:pStyle w:val="BodyText"/>
        <w:spacing w:before="6"/>
        <w:jc w:val="left"/>
        <w:rPr>
          <w:sz w:val="22"/>
        </w:rPr>
      </w:pPr>
    </w:p>
    <w:p>
      <w:pPr>
        <w:pStyle w:val="BodyText"/>
        <w:spacing w:line="295" w:lineRule="auto" w:before="106"/>
        <w:ind w:left="103" w:right="404"/>
      </w:pPr>
      <w:r>
        <w:rPr>
          <w:color w:val="231F20"/>
          <w:w w:val="105"/>
        </w:rPr>
        <w:t>chất</w:t>
      </w:r>
      <w:r>
        <w:rPr>
          <w:color w:val="231F20"/>
          <w:spacing w:val="-5"/>
          <w:w w:val="105"/>
        </w:rPr>
        <w:t> </w:t>
      </w:r>
      <w:r>
        <w:rPr>
          <w:color w:val="231F20"/>
          <w:w w:val="105"/>
        </w:rPr>
        <w:t>từ</w:t>
      </w:r>
      <w:r>
        <w:rPr>
          <w:color w:val="231F20"/>
          <w:spacing w:val="-5"/>
          <w:w w:val="105"/>
        </w:rPr>
        <w:t> </w:t>
      </w:r>
      <w:r>
        <w:rPr>
          <w:color w:val="231F20"/>
          <w:w w:val="105"/>
        </w:rPr>
        <w:t>đâu</w:t>
      </w:r>
      <w:r>
        <w:rPr>
          <w:color w:val="231F20"/>
          <w:spacing w:val="-4"/>
          <w:w w:val="105"/>
        </w:rPr>
        <w:t> </w:t>
      </w:r>
      <w:r>
        <w:rPr>
          <w:color w:val="231F20"/>
          <w:w w:val="105"/>
        </w:rPr>
        <w:t>mà</w:t>
      </w:r>
      <w:r>
        <w:rPr>
          <w:color w:val="231F20"/>
          <w:spacing w:val="-5"/>
          <w:w w:val="105"/>
        </w:rPr>
        <w:t> </w:t>
      </w:r>
      <w:r>
        <w:rPr>
          <w:color w:val="231F20"/>
          <w:w w:val="105"/>
        </w:rPr>
        <w:t>có.</w:t>
      </w:r>
      <w:r>
        <w:rPr>
          <w:color w:val="231F20"/>
          <w:spacing w:val="-5"/>
          <w:w w:val="105"/>
        </w:rPr>
        <w:t> </w:t>
      </w:r>
      <w:r>
        <w:rPr>
          <w:color w:val="231F20"/>
          <w:w w:val="105"/>
        </w:rPr>
        <w:t>Họ</w:t>
      </w:r>
      <w:r>
        <w:rPr>
          <w:color w:val="231F20"/>
          <w:spacing w:val="-5"/>
          <w:w w:val="105"/>
        </w:rPr>
        <w:t> </w:t>
      </w:r>
      <w:r>
        <w:rPr>
          <w:color w:val="231F20"/>
          <w:w w:val="105"/>
        </w:rPr>
        <w:t>nghiên</w:t>
      </w:r>
      <w:r>
        <w:rPr>
          <w:color w:val="231F20"/>
          <w:spacing w:val="-5"/>
          <w:w w:val="105"/>
        </w:rPr>
        <w:t> </w:t>
      </w:r>
      <w:r>
        <w:rPr>
          <w:color w:val="231F20"/>
          <w:w w:val="105"/>
        </w:rPr>
        <w:t>cứu</w:t>
      </w:r>
      <w:r>
        <w:rPr>
          <w:color w:val="231F20"/>
          <w:spacing w:val="-5"/>
          <w:w w:val="105"/>
        </w:rPr>
        <w:t> </w:t>
      </w:r>
      <w:r>
        <w:rPr>
          <w:color w:val="231F20"/>
          <w:w w:val="105"/>
        </w:rPr>
        <w:t>đến</w:t>
      </w:r>
      <w:r>
        <w:rPr>
          <w:color w:val="231F20"/>
          <w:spacing w:val="-5"/>
          <w:w w:val="105"/>
        </w:rPr>
        <w:t> </w:t>
      </w:r>
      <w:r>
        <w:rPr>
          <w:color w:val="231F20"/>
          <w:w w:val="105"/>
        </w:rPr>
        <w:t>chỗ</w:t>
      </w:r>
      <w:r>
        <w:rPr>
          <w:color w:val="231F20"/>
          <w:spacing w:val="-5"/>
          <w:w w:val="105"/>
        </w:rPr>
        <w:t> </w:t>
      </w:r>
      <w:r>
        <w:rPr>
          <w:color w:val="231F20"/>
          <w:w w:val="105"/>
        </w:rPr>
        <w:t>này.</w:t>
      </w:r>
      <w:r>
        <w:rPr>
          <w:color w:val="231F20"/>
          <w:spacing w:val="-5"/>
          <w:w w:val="105"/>
        </w:rPr>
        <w:t> </w:t>
      </w:r>
      <w:r>
        <w:rPr>
          <w:color w:val="231F20"/>
          <w:w w:val="105"/>
        </w:rPr>
        <w:t>Phát</w:t>
      </w:r>
      <w:r>
        <w:rPr>
          <w:color w:val="231F20"/>
          <w:spacing w:val="-4"/>
          <w:w w:val="105"/>
        </w:rPr>
        <w:t> </w:t>
      </w:r>
      <w:r>
        <w:rPr>
          <w:color w:val="231F20"/>
          <w:w w:val="105"/>
        </w:rPr>
        <w:t>hiện</w:t>
      </w:r>
      <w:r>
        <w:rPr>
          <w:color w:val="231F20"/>
          <w:spacing w:val="-5"/>
          <w:w w:val="105"/>
        </w:rPr>
        <w:t> </w:t>
      </w:r>
      <w:r>
        <w:rPr>
          <w:color w:val="231F20"/>
          <w:w w:val="105"/>
        </w:rPr>
        <w:t>ra </w:t>
      </w:r>
      <w:r>
        <w:rPr>
          <w:color w:val="231F20"/>
        </w:rPr>
        <w:t>Nghiệp tướng, Chuyển tướng, Cảnh giới tướng của A Lại Da. </w:t>
      </w:r>
      <w:r>
        <w:rPr>
          <w:color w:val="231F20"/>
          <w:w w:val="105"/>
        </w:rPr>
        <w:t>Danh từ trong khoa học và danh từ Phật học không giống nhau, nhưng cùng nói về một thứ.</w:t>
      </w:r>
    </w:p>
    <w:p>
      <w:pPr>
        <w:pStyle w:val="BodyText"/>
        <w:spacing w:line="295" w:lineRule="auto" w:before="121"/>
        <w:ind w:left="103" w:right="405" w:firstLine="453"/>
      </w:pPr>
      <w:r>
        <w:rPr>
          <w:color w:val="231F20"/>
        </w:rPr>
        <w:t>Khoa học nói về năng lượng. Năng lượng chính là Nghiệp </w:t>
      </w:r>
      <w:r>
        <w:rPr>
          <w:color w:val="231F20"/>
          <w:w w:val="105"/>
        </w:rPr>
        <w:t>tướng. Nghiệp ở đây nghĩa là động. Nghiệp là tạo tác, cho nên nó có nghĩa là động. Cũng chính là hiện tượng ba động mà các nhà khoa học nói, ba động vô cùng vi tế. Các nhà khoa học thời cận đại rất hứng thú với vấn đề này. Đây là phát hiện mới.</w:t>
      </w:r>
    </w:p>
    <w:p>
      <w:pPr>
        <w:pStyle w:val="BodyText"/>
        <w:spacing w:line="295" w:lineRule="auto" w:before="125"/>
        <w:ind w:left="103" w:right="403" w:firstLine="453"/>
      </w:pPr>
      <w:r>
        <w:rPr>
          <w:color w:val="231F20"/>
          <w:w w:val="105"/>
        </w:rPr>
        <w:t>Ba là gì? Là làn sóng ý niệm. Sức mạnh của ý niệm rất lớn. Ý niệm thật sự có thể làm thay đổi vũ trụ. Vũ trụ còn thay đổi được huống là sinh lý của chúng ta. Thân thể, sinh lý đều có thể thay đổi. Thay đổi được là ý niệm. Các nhà khoa</w:t>
      </w:r>
      <w:r>
        <w:rPr>
          <w:color w:val="231F20"/>
          <w:spacing w:val="-23"/>
          <w:w w:val="105"/>
        </w:rPr>
        <w:t> </w:t>
      </w:r>
      <w:r>
        <w:rPr>
          <w:color w:val="231F20"/>
          <w:w w:val="105"/>
        </w:rPr>
        <w:t>học</w:t>
      </w:r>
      <w:r>
        <w:rPr>
          <w:color w:val="231F20"/>
          <w:spacing w:val="-22"/>
          <w:w w:val="105"/>
        </w:rPr>
        <w:t> </w:t>
      </w:r>
      <w:r>
        <w:rPr>
          <w:color w:val="231F20"/>
          <w:w w:val="105"/>
        </w:rPr>
        <w:t>gọi</w:t>
      </w:r>
      <w:r>
        <w:rPr>
          <w:color w:val="231F20"/>
          <w:spacing w:val="-22"/>
          <w:w w:val="105"/>
        </w:rPr>
        <w:t> </w:t>
      </w:r>
      <w:r>
        <w:rPr>
          <w:color w:val="231F20"/>
          <w:w w:val="105"/>
        </w:rPr>
        <w:t>ý</w:t>
      </w:r>
      <w:r>
        <w:rPr>
          <w:color w:val="231F20"/>
          <w:spacing w:val="-23"/>
          <w:w w:val="105"/>
        </w:rPr>
        <w:t> </w:t>
      </w:r>
      <w:r>
        <w:rPr>
          <w:color w:val="231F20"/>
          <w:w w:val="105"/>
        </w:rPr>
        <w:t>niệm</w:t>
      </w:r>
      <w:r>
        <w:rPr>
          <w:color w:val="231F20"/>
          <w:spacing w:val="-22"/>
          <w:w w:val="105"/>
        </w:rPr>
        <w:t> </w:t>
      </w:r>
      <w:r>
        <w:rPr>
          <w:color w:val="231F20"/>
          <w:w w:val="105"/>
        </w:rPr>
        <w:t>là</w:t>
      </w:r>
      <w:r>
        <w:rPr>
          <w:color w:val="231F20"/>
          <w:spacing w:val="-22"/>
          <w:w w:val="105"/>
        </w:rPr>
        <w:t> </w:t>
      </w:r>
      <w:r>
        <w:rPr>
          <w:color w:val="231F20"/>
          <w:w w:val="105"/>
        </w:rPr>
        <w:t>tin</w:t>
      </w:r>
      <w:r>
        <w:rPr>
          <w:color w:val="231F20"/>
          <w:spacing w:val="-23"/>
          <w:w w:val="105"/>
        </w:rPr>
        <w:t> </w:t>
      </w:r>
      <w:r>
        <w:rPr>
          <w:color w:val="231F20"/>
          <w:w w:val="105"/>
        </w:rPr>
        <w:t>tức.</w:t>
      </w:r>
      <w:r>
        <w:rPr>
          <w:color w:val="231F20"/>
          <w:spacing w:val="-22"/>
          <w:w w:val="105"/>
        </w:rPr>
        <w:t> </w:t>
      </w:r>
      <w:r>
        <w:rPr>
          <w:color w:val="231F20"/>
          <w:w w:val="105"/>
        </w:rPr>
        <w:t>Ở</w:t>
      </w:r>
      <w:r>
        <w:rPr>
          <w:color w:val="231F20"/>
          <w:spacing w:val="-22"/>
          <w:w w:val="105"/>
        </w:rPr>
        <w:t> </w:t>
      </w:r>
      <w:r>
        <w:rPr>
          <w:color w:val="231F20"/>
          <w:w w:val="105"/>
        </w:rPr>
        <w:t>chỗ</w:t>
      </w:r>
      <w:r>
        <w:rPr>
          <w:color w:val="231F20"/>
          <w:spacing w:val="-23"/>
          <w:w w:val="105"/>
        </w:rPr>
        <w:t> </w:t>
      </w:r>
      <w:r>
        <w:rPr>
          <w:color w:val="231F20"/>
          <w:w w:val="105"/>
        </w:rPr>
        <w:t>A</w:t>
      </w:r>
      <w:r>
        <w:rPr>
          <w:color w:val="231F20"/>
          <w:spacing w:val="-22"/>
          <w:w w:val="105"/>
        </w:rPr>
        <w:t> </w:t>
      </w:r>
      <w:r>
        <w:rPr>
          <w:color w:val="231F20"/>
          <w:w w:val="105"/>
        </w:rPr>
        <w:t>Lại</w:t>
      </w:r>
      <w:r>
        <w:rPr>
          <w:color w:val="231F20"/>
          <w:spacing w:val="-22"/>
          <w:w w:val="105"/>
        </w:rPr>
        <w:t> </w:t>
      </w:r>
      <w:r>
        <w:rPr>
          <w:color w:val="231F20"/>
          <w:w w:val="105"/>
        </w:rPr>
        <w:t>Da</w:t>
      </w:r>
      <w:r>
        <w:rPr>
          <w:color w:val="231F20"/>
          <w:spacing w:val="-23"/>
          <w:w w:val="105"/>
        </w:rPr>
        <w:t> </w:t>
      </w:r>
      <w:r>
        <w:rPr>
          <w:color w:val="231F20"/>
          <w:w w:val="105"/>
        </w:rPr>
        <w:t>gọi</w:t>
      </w:r>
      <w:r>
        <w:rPr>
          <w:color w:val="231F20"/>
          <w:spacing w:val="-22"/>
          <w:w w:val="105"/>
        </w:rPr>
        <w:t> </w:t>
      </w:r>
      <w:r>
        <w:rPr>
          <w:color w:val="231F20"/>
          <w:w w:val="105"/>
        </w:rPr>
        <w:t>là</w:t>
      </w:r>
      <w:r>
        <w:rPr>
          <w:color w:val="231F20"/>
          <w:spacing w:val="-22"/>
          <w:w w:val="105"/>
        </w:rPr>
        <w:t> </w:t>
      </w:r>
      <w:r>
        <w:rPr>
          <w:color w:val="231F20"/>
          <w:w w:val="105"/>
        </w:rPr>
        <w:t>Chuyển tướng. Chuyển tướng cũng có nghĩa là kiến phần.</w:t>
      </w:r>
    </w:p>
    <w:p>
      <w:pPr>
        <w:pStyle w:val="BodyText"/>
        <w:spacing w:line="295" w:lineRule="auto" w:before="124"/>
        <w:ind w:left="103" w:right="404" w:firstLine="453"/>
      </w:pPr>
      <w:r>
        <w:rPr>
          <w:color w:val="231F20"/>
          <w:w w:val="105"/>
        </w:rPr>
        <w:t>Hiện tượng vật chất là Cảnh giới tướng của A Lại Da. Lượng tử lực học ngày nay nói về những thứ này, nhưng nhất trùng tương dung tương tức dễ hiểu. Trùng trùng vô tận</w:t>
      </w:r>
      <w:r>
        <w:rPr>
          <w:color w:val="231F20"/>
          <w:spacing w:val="-2"/>
          <w:w w:val="105"/>
        </w:rPr>
        <w:t> </w:t>
      </w:r>
      <w:r>
        <w:rPr>
          <w:color w:val="231F20"/>
          <w:w w:val="105"/>
        </w:rPr>
        <w:t>tương</w:t>
      </w:r>
      <w:r>
        <w:rPr>
          <w:color w:val="231F20"/>
          <w:spacing w:val="-3"/>
          <w:w w:val="105"/>
        </w:rPr>
        <w:t> </w:t>
      </w:r>
      <w:r>
        <w:rPr>
          <w:color w:val="231F20"/>
          <w:w w:val="105"/>
        </w:rPr>
        <w:t>dung</w:t>
      </w:r>
      <w:r>
        <w:rPr>
          <w:color w:val="231F20"/>
          <w:spacing w:val="-2"/>
          <w:w w:val="105"/>
        </w:rPr>
        <w:t> </w:t>
      </w:r>
      <w:r>
        <w:rPr>
          <w:color w:val="231F20"/>
          <w:w w:val="105"/>
        </w:rPr>
        <w:t>tương</w:t>
      </w:r>
      <w:r>
        <w:rPr>
          <w:color w:val="231F20"/>
          <w:spacing w:val="-3"/>
          <w:w w:val="105"/>
        </w:rPr>
        <w:t> </w:t>
      </w:r>
      <w:r>
        <w:rPr>
          <w:color w:val="231F20"/>
          <w:w w:val="105"/>
        </w:rPr>
        <w:t>tức,</w:t>
      </w:r>
      <w:r>
        <w:rPr>
          <w:color w:val="231F20"/>
          <w:spacing w:val="-3"/>
          <w:w w:val="105"/>
        </w:rPr>
        <w:t> </w:t>
      </w:r>
      <w:r>
        <w:rPr>
          <w:color w:val="231F20"/>
          <w:w w:val="105"/>
        </w:rPr>
        <w:t>thì</w:t>
      </w:r>
      <w:r>
        <w:rPr>
          <w:color w:val="231F20"/>
          <w:spacing w:val="-3"/>
          <w:w w:val="105"/>
        </w:rPr>
        <w:t> </w:t>
      </w:r>
      <w:r>
        <w:rPr>
          <w:color w:val="231F20"/>
          <w:w w:val="105"/>
        </w:rPr>
        <w:t>rất</w:t>
      </w:r>
      <w:r>
        <w:rPr>
          <w:color w:val="231F20"/>
          <w:spacing w:val="-3"/>
          <w:w w:val="105"/>
        </w:rPr>
        <w:t> </w:t>
      </w:r>
      <w:r>
        <w:rPr>
          <w:color w:val="231F20"/>
          <w:w w:val="105"/>
        </w:rPr>
        <w:t>khó</w:t>
      </w:r>
      <w:r>
        <w:rPr>
          <w:color w:val="231F20"/>
          <w:spacing w:val="-3"/>
          <w:w w:val="105"/>
        </w:rPr>
        <w:t> </w:t>
      </w:r>
      <w:r>
        <w:rPr>
          <w:color w:val="231F20"/>
          <w:w w:val="105"/>
        </w:rPr>
        <w:t>hiểu.</w:t>
      </w:r>
      <w:r>
        <w:rPr>
          <w:color w:val="231F20"/>
          <w:spacing w:val="-3"/>
          <w:w w:val="105"/>
        </w:rPr>
        <w:t> </w:t>
      </w:r>
      <w:r>
        <w:rPr>
          <w:color w:val="231F20"/>
          <w:w w:val="105"/>
        </w:rPr>
        <w:t>Điều</w:t>
      </w:r>
      <w:r>
        <w:rPr>
          <w:color w:val="231F20"/>
          <w:spacing w:val="-3"/>
          <w:w w:val="105"/>
        </w:rPr>
        <w:t> </w:t>
      </w:r>
      <w:r>
        <w:rPr>
          <w:color w:val="231F20"/>
          <w:w w:val="105"/>
        </w:rPr>
        <w:t>này,</w:t>
      </w:r>
      <w:r>
        <w:rPr>
          <w:color w:val="231F20"/>
          <w:spacing w:val="-3"/>
          <w:w w:val="105"/>
        </w:rPr>
        <w:t> </w:t>
      </w:r>
      <w:r>
        <w:rPr>
          <w:color w:val="231F20"/>
          <w:w w:val="105"/>
        </w:rPr>
        <w:t>chỉ</w:t>
      </w:r>
      <w:r>
        <w:rPr>
          <w:color w:val="231F20"/>
          <w:spacing w:val="-3"/>
          <w:w w:val="105"/>
        </w:rPr>
        <w:t> </w:t>
      </w:r>
      <w:r>
        <w:rPr>
          <w:color w:val="231F20"/>
          <w:w w:val="105"/>
        </w:rPr>
        <w:t>có ở trong Phật giáo Đại thừa. Giới khoa học có thể hiểu được chuyện này chăng? Không dễ đâu, rất khó! Điều này </w:t>
      </w:r>
      <w:r>
        <w:rPr>
          <w:color w:val="231F20"/>
          <w:w w:val="105"/>
        </w:rPr>
        <w:t>trong thiền định thâm sâu mới thấy được. Trong kinh, đức Phật thường dạy, công phu thiền định như thế nào mới có thể thấy</w:t>
      </w:r>
      <w:r>
        <w:rPr>
          <w:color w:val="231F20"/>
          <w:spacing w:val="-1"/>
          <w:w w:val="105"/>
        </w:rPr>
        <w:t> </w:t>
      </w:r>
      <w:r>
        <w:rPr>
          <w:color w:val="231F20"/>
          <w:w w:val="105"/>
        </w:rPr>
        <w:t>được cảnh</w:t>
      </w:r>
      <w:r>
        <w:rPr>
          <w:color w:val="231F20"/>
          <w:spacing w:val="-1"/>
          <w:w w:val="105"/>
        </w:rPr>
        <w:t> </w:t>
      </w:r>
      <w:r>
        <w:rPr>
          <w:color w:val="231F20"/>
          <w:w w:val="105"/>
        </w:rPr>
        <w:t>giới này?</w:t>
      </w:r>
      <w:r>
        <w:rPr>
          <w:color w:val="231F20"/>
          <w:spacing w:val="1"/>
          <w:w w:val="105"/>
        </w:rPr>
        <w:t> </w:t>
      </w:r>
      <w:r>
        <w:rPr>
          <w:color w:val="231F20"/>
          <w:w w:val="105"/>
        </w:rPr>
        <w:t>Trong kinh điển</w:t>
      </w:r>
      <w:r>
        <w:rPr>
          <w:color w:val="231F20"/>
          <w:spacing w:val="-1"/>
          <w:w w:val="105"/>
        </w:rPr>
        <w:t> </w:t>
      </w:r>
      <w:r>
        <w:rPr>
          <w:color w:val="231F20"/>
          <w:w w:val="105"/>
        </w:rPr>
        <w:t>Đại thừa đều</w:t>
      </w:r>
      <w:r>
        <w:rPr>
          <w:color w:val="231F20"/>
          <w:spacing w:val="-1"/>
          <w:w w:val="105"/>
        </w:rPr>
        <w:t> </w:t>
      </w:r>
      <w:r>
        <w:rPr>
          <w:color w:val="231F20"/>
          <w:spacing w:val="-4"/>
          <w:w w:val="105"/>
        </w:rPr>
        <w:t>nói</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6" w:right="121"/>
      </w:pPr>
      <w:r>
        <w:rPr>
          <w:color w:val="231F20"/>
          <w:spacing w:val="-2"/>
          <w:w w:val="105"/>
        </w:rPr>
        <w:t>rằng</w:t>
      </w:r>
      <w:r>
        <w:rPr>
          <w:color w:val="231F20"/>
          <w:spacing w:val="-20"/>
          <w:w w:val="105"/>
        </w:rPr>
        <w:t> </w:t>
      </w:r>
      <w:r>
        <w:rPr>
          <w:color w:val="231F20"/>
          <w:spacing w:val="-2"/>
          <w:w w:val="105"/>
        </w:rPr>
        <w:t>Bồ</w:t>
      </w:r>
      <w:r>
        <w:rPr>
          <w:color w:val="231F20"/>
          <w:spacing w:val="-20"/>
          <w:w w:val="105"/>
        </w:rPr>
        <w:t> </w:t>
      </w:r>
      <w:r>
        <w:rPr>
          <w:color w:val="231F20"/>
          <w:spacing w:val="-2"/>
          <w:w w:val="105"/>
        </w:rPr>
        <w:t>tát</w:t>
      </w:r>
      <w:r>
        <w:rPr>
          <w:color w:val="231F20"/>
          <w:spacing w:val="-20"/>
          <w:w w:val="105"/>
        </w:rPr>
        <w:t> </w:t>
      </w:r>
      <w:r>
        <w:rPr>
          <w:color w:val="231F20"/>
          <w:spacing w:val="-2"/>
          <w:w w:val="105"/>
        </w:rPr>
        <w:t>Bát</w:t>
      </w:r>
      <w:r>
        <w:rPr>
          <w:color w:val="231F20"/>
          <w:spacing w:val="-20"/>
          <w:w w:val="105"/>
        </w:rPr>
        <w:t> </w:t>
      </w:r>
      <w:r>
        <w:rPr>
          <w:color w:val="231F20"/>
          <w:spacing w:val="-2"/>
          <w:w w:val="105"/>
        </w:rPr>
        <w:t>Địa.</w:t>
      </w:r>
      <w:r>
        <w:rPr>
          <w:color w:val="231F20"/>
          <w:spacing w:val="-19"/>
          <w:w w:val="105"/>
        </w:rPr>
        <w:t> </w:t>
      </w:r>
      <w:r>
        <w:rPr>
          <w:color w:val="231F20"/>
          <w:spacing w:val="-2"/>
          <w:w w:val="105"/>
        </w:rPr>
        <w:t>Từ</w:t>
      </w:r>
      <w:r>
        <w:rPr>
          <w:color w:val="231F20"/>
          <w:spacing w:val="-20"/>
          <w:w w:val="105"/>
        </w:rPr>
        <w:t> </w:t>
      </w:r>
      <w:r>
        <w:rPr>
          <w:color w:val="231F20"/>
          <w:spacing w:val="-2"/>
          <w:w w:val="105"/>
        </w:rPr>
        <w:t>đó</w:t>
      </w:r>
      <w:r>
        <w:rPr>
          <w:color w:val="231F20"/>
          <w:spacing w:val="-20"/>
          <w:w w:val="105"/>
        </w:rPr>
        <w:t> </w:t>
      </w:r>
      <w:r>
        <w:rPr>
          <w:color w:val="231F20"/>
          <w:spacing w:val="-2"/>
          <w:w w:val="105"/>
        </w:rPr>
        <w:t>cho</w:t>
      </w:r>
      <w:r>
        <w:rPr>
          <w:color w:val="231F20"/>
          <w:spacing w:val="-20"/>
          <w:w w:val="105"/>
        </w:rPr>
        <w:t> </w:t>
      </w:r>
      <w:r>
        <w:rPr>
          <w:color w:val="231F20"/>
          <w:spacing w:val="-2"/>
          <w:w w:val="105"/>
        </w:rPr>
        <w:t>thấy,</w:t>
      </w:r>
      <w:r>
        <w:rPr>
          <w:color w:val="231F20"/>
          <w:spacing w:val="-20"/>
          <w:w w:val="105"/>
        </w:rPr>
        <w:t> </w:t>
      </w:r>
      <w:r>
        <w:rPr>
          <w:color w:val="231F20"/>
          <w:spacing w:val="-2"/>
          <w:w w:val="105"/>
        </w:rPr>
        <w:t>Thất</w:t>
      </w:r>
      <w:r>
        <w:rPr>
          <w:color w:val="231F20"/>
          <w:spacing w:val="-20"/>
          <w:w w:val="105"/>
        </w:rPr>
        <w:t> </w:t>
      </w:r>
      <w:r>
        <w:rPr>
          <w:color w:val="231F20"/>
          <w:spacing w:val="-2"/>
          <w:w w:val="105"/>
        </w:rPr>
        <w:t>Địa</w:t>
      </w:r>
      <w:r>
        <w:rPr>
          <w:color w:val="231F20"/>
          <w:spacing w:val="-20"/>
          <w:w w:val="105"/>
        </w:rPr>
        <w:t> </w:t>
      </w:r>
      <w:r>
        <w:rPr>
          <w:color w:val="231F20"/>
          <w:spacing w:val="-2"/>
          <w:w w:val="105"/>
        </w:rPr>
        <w:t>về</w:t>
      </w:r>
      <w:r>
        <w:rPr>
          <w:color w:val="231F20"/>
          <w:spacing w:val="-20"/>
          <w:w w:val="105"/>
        </w:rPr>
        <w:t> </w:t>
      </w:r>
      <w:r>
        <w:rPr>
          <w:color w:val="231F20"/>
          <w:spacing w:val="-2"/>
          <w:w w:val="105"/>
        </w:rPr>
        <w:t>trước</w:t>
      </w:r>
      <w:r>
        <w:rPr>
          <w:color w:val="231F20"/>
          <w:spacing w:val="-20"/>
          <w:w w:val="105"/>
        </w:rPr>
        <w:t> </w:t>
      </w:r>
      <w:r>
        <w:rPr>
          <w:color w:val="231F20"/>
          <w:spacing w:val="-2"/>
          <w:w w:val="105"/>
        </w:rPr>
        <w:t>không </w:t>
      </w:r>
      <w:r>
        <w:rPr>
          <w:color w:val="231F20"/>
          <w:w w:val="105"/>
        </w:rPr>
        <w:t>thể</w:t>
      </w:r>
      <w:r>
        <w:rPr>
          <w:color w:val="231F20"/>
          <w:spacing w:val="-18"/>
          <w:w w:val="105"/>
        </w:rPr>
        <w:t> </w:t>
      </w:r>
      <w:r>
        <w:rPr>
          <w:color w:val="231F20"/>
          <w:w w:val="105"/>
        </w:rPr>
        <w:t>thấy</w:t>
      </w:r>
      <w:r>
        <w:rPr>
          <w:color w:val="231F20"/>
          <w:spacing w:val="-18"/>
          <w:w w:val="105"/>
        </w:rPr>
        <w:t> </w:t>
      </w:r>
      <w:r>
        <w:rPr>
          <w:color w:val="231F20"/>
          <w:w w:val="105"/>
        </w:rPr>
        <w:t>được,</w:t>
      </w:r>
      <w:r>
        <w:rPr>
          <w:color w:val="231F20"/>
          <w:spacing w:val="-18"/>
          <w:w w:val="105"/>
        </w:rPr>
        <w:t> </w:t>
      </w:r>
      <w:r>
        <w:rPr>
          <w:color w:val="231F20"/>
          <w:w w:val="105"/>
        </w:rPr>
        <w:t>như</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cũng</w:t>
      </w:r>
      <w:r>
        <w:rPr>
          <w:color w:val="231F20"/>
          <w:spacing w:val="-18"/>
          <w:w w:val="105"/>
        </w:rPr>
        <w:t> </w:t>
      </w:r>
      <w:r>
        <w:rPr>
          <w:color w:val="231F20"/>
          <w:w w:val="105"/>
        </w:rPr>
        <w:t>không</w:t>
      </w:r>
      <w:r>
        <w:rPr>
          <w:color w:val="231F20"/>
          <w:spacing w:val="-19"/>
          <w:w w:val="105"/>
        </w:rPr>
        <w:t> </w:t>
      </w:r>
      <w:r>
        <w:rPr>
          <w:color w:val="231F20"/>
          <w:w w:val="105"/>
        </w:rPr>
        <w:t>thấy</w:t>
      </w:r>
      <w:r>
        <w:rPr>
          <w:color w:val="231F20"/>
          <w:spacing w:val="-18"/>
          <w:w w:val="105"/>
        </w:rPr>
        <w:t> </w:t>
      </w:r>
      <w:r>
        <w:rPr>
          <w:color w:val="231F20"/>
          <w:w w:val="105"/>
        </w:rPr>
        <w:t>được,</w:t>
      </w:r>
      <w:r>
        <w:rPr>
          <w:color w:val="231F20"/>
          <w:spacing w:val="-18"/>
          <w:w w:val="105"/>
        </w:rPr>
        <w:t> </w:t>
      </w:r>
      <w:r>
        <w:rPr>
          <w:color w:val="231F20"/>
          <w:w w:val="105"/>
        </w:rPr>
        <w:t>chỉ</w:t>
      </w:r>
      <w:r>
        <w:rPr>
          <w:color w:val="231F20"/>
          <w:spacing w:val="-18"/>
          <w:w w:val="105"/>
        </w:rPr>
        <w:t> </w:t>
      </w:r>
      <w:r>
        <w:rPr>
          <w:color w:val="231F20"/>
          <w:w w:val="105"/>
        </w:rPr>
        <w:t>nghe </w:t>
      </w:r>
      <w:r>
        <w:rPr>
          <w:color w:val="231F20"/>
          <w:w w:val="110"/>
        </w:rPr>
        <w:t>nói thôi. Trong kinh, đức Phật nói cho chúng ta biết, nên ta</w:t>
      </w:r>
      <w:r>
        <w:rPr>
          <w:color w:val="231F20"/>
          <w:spacing w:val="-21"/>
          <w:w w:val="110"/>
        </w:rPr>
        <w:t> </w:t>
      </w:r>
      <w:r>
        <w:rPr>
          <w:color w:val="231F20"/>
          <w:w w:val="110"/>
        </w:rPr>
        <w:t>biết</w:t>
      </w:r>
      <w:r>
        <w:rPr>
          <w:color w:val="231F20"/>
          <w:spacing w:val="-21"/>
          <w:w w:val="110"/>
        </w:rPr>
        <w:t> </w:t>
      </w:r>
      <w:r>
        <w:rPr>
          <w:color w:val="231F20"/>
          <w:w w:val="110"/>
        </w:rPr>
        <w:t>được</w:t>
      </w:r>
      <w:r>
        <w:rPr>
          <w:color w:val="231F20"/>
          <w:spacing w:val="-21"/>
          <w:w w:val="110"/>
        </w:rPr>
        <w:t> </w:t>
      </w:r>
      <w:r>
        <w:rPr>
          <w:color w:val="231F20"/>
          <w:w w:val="110"/>
        </w:rPr>
        <w:t>thông</w:t>
      </w:r>
      <w:r>
        <w:rPr>
          <w:color w:val="231F20"/>
          <w:spacing w:val="-21"/>
          <w:w w:val="110"/>
        </w:rPr>
        <w:t> </w:t>
      </w:r>
      <w:r>
        <w:rPr>
          <w:color w:val="231F20"/>
          <w:w w:val="110"/>
        </w:rPr>
        <w:t>tin</w:t>
      </w:r>
      <w:r>
        <w:rPr>
          <w:color w:val="231F20"/>
          <w:spacing w:val="-21"/>
          <w:w w:val="110"/>
        </w:rPr>
        <w:t> </w:t>
      </w:r>
      <w:r>
        <w:rPr>
          <w:color w:val="231F20"/>
          <w:w w:val="110"/>
        </w:rPr>
        <w:t>này.</w:t>
      </w:r>
      <w:r>
        <w:rPr>
          <w:color w:val="231F20"/>
          <w:spacing w:val="-21"/>
          <w:w w:val="110"/>
        </w:rPr>
        <w:t> </w:t>
      </w:r>
      <w:r>
        <w:rPr>
          <w:color w:val="231F20"/>
          <w:w w:val="110"/>
        </w:rPr>
        <w:t>Muôn</w:t>
      </w:r>
      <w:r>
        <w:rPr>
          <w:color w:val="231F20"/>
          <w:spacing w:val="-21"/>
          <w:w w:val="110"/>
        </w:rPr>
        <w:t> </w:t>
      </w:r>
      <w:r>
        <w:rPr>
          <w:color w:val="231F20"/>
          <w:w w:val="110"/>
        </w:rPr>
        <w:t>sự</w:t>
      </w:r>
      <w:r>
        <w:rPr>
          <w:color w:val="231F20"/>
          <w:spacing w:val="-21"/>
          <w:w w:val="110"/>
        </w:rPr>
        <w:t> </w:t>
      </w:r>
      <w:r>
        <w:rPr>
          <w:color w:val="231F20"/>
          <w:w w:val="110"/>
        </w:rPr>
        <w:t>muôn</w:t>
      </w:r>
      <w:r>
        <w:rPr>
          <w:color w:val="231F20"/>
          <w:spacing w:val="-21"/>
          <w:w w:val="110"/>
        </w:rPr>
        <w:t> </w:t>
      </w:r>
      <w:r>
        <w:rPr>
          <w:color w:val="231F20"/>
          <w:w w:val="110"/>
        </w:rPr>
        <w:t>vật</w:t>
      </w:r>
      <w:r>
        <w:rPr>
          <w:color w:val="231F20"/>
          <w:spacing w:val="-21"/>
          <w:w w:val="110"/>
        </w:rPr>
        <w:t> </w:t>
      </w:r>
      <w:r>
        <w:rPr>
          <w:color w:val="231F20"/>
          <w:w w:val="110"/>
        </w:rPr>
        <w:t>trong</w:t>
      </w:r>
      <w:r>
        <w:rPr>
          <w:color w:val="231F20"/>
          <w:spacing w:val="-21"/>
          <w:w w:val="110"/>
        </w:rPr>
        <w:t> </w:t>
      </w:r>
      <w:r>
        <w:rPr>
          <w:color w:val="231F20"/>
          <w:w w:val="110"/>
        </w:rPr>
        <w:t>vũ</w:t>
      </w:r>
      <w:r>
        <w:rPr>
          <w:color w:val="231F20"/>
          <w:spacing w:val="-21"/>
          <w:w w:val="110"/>
        </w:rPr>
        <w:t> </w:t>
      </w:r>
      <w:r>
        <w:rPr>
          <w:color w:val="231F20"/>
          <w:w w:val="110"/>
        </w:rPr>
        <w:t>trụ </w:t>
      </w:r>
      <w:r>
        <w:rPr>
          <w:color w:val="231F20"/>
          <w:w w:val="105"/>
        </w:rPr>
        <w:t>này đều là tương dung tương nhập. Vì là tương dung tương </w:t>
      </w:r>
      <w:r>
        <w:rPr>
          <w:color w:val="231F20"/>
          <w:w w:val="110"/>
        </w:rPr>
        <w:t>nhập, nên mới thật sự là một thể. Không phải là một thể </w:t>
      </w:r>
      <w:r>
        <w:rPr>
          <w:color w:val="231F20"/>
          <w:w w:val="105"/>
        </w:rPr>
        <w:t>tưởng</w:t>
      </w:r>
      <w:r>
        <w:rPr>
          <w:color w:val="231F20"/>
          <w:spacing w:val="-1"/>
          <w:w w:val="105"/>
        </w:rPr>
        <w:t> </w:t>
      </w:r>
      <w:r>
        <w:rPr>
          <w:color w:val="231F20"/>
          <w:w w:val="105"/>
        </w:rPr>
        <w:t>tượng,</w:t>
      </w:r>
      <w:r>
        <w:rPr>
          <w:color w:val="231F20"/>
          <w:spacing w:val="-1"/>
          <w:w w:val="105"/>
        </w:rPr>
        <w:t> </w:t>
      </w:r>
      <w:r>
        <w:rPr>
          <w:color w:val="231F20"/>
          <w:w w:val="105"/>
        </w:rPr>
        <w:t>mà</w:t>
      </w:r>
      <w:r>
        <w:rPr>
          <w:color w:val="231F20"/>
          <w:spacing w:val="-1"/>
          <w:w w:val="105"/>
        </w:rPr>
        <w:t> </w:t>
      </w:r>
      <w:r>
        <w:rPr>
          <w:color w:val="231F20"/>
          <w:w w:val="105"/>
        </w:rPr>
        <w:t>thật</w:t>
      </w:r>
      <w:r>
        <w:rPr>
          <w:color w:val="231F20"/>
          <w:spacing w:val="-1"/>
          <w:w w:val="105"/>
        </w:rPr>
        <w:t> </w:t>
      </w:r>
      <w:r>
        <w:rPr>
          <w:color w:val="231F20"/>
          <w:w w:val="105"/>
        </w:rPr>
        <w:t>sự</w:t>
      </w:r>
      <w:r>
        <w:rPr>
          <w:color w:val="231F20"/>
          <w:spacing w:val="-1"/>
          <w:w w:val="105"/>
        </w:rPr>
        <w:t> </w:t>
      </w:r>
      <w:r>
        <w:rPr>
          <w:color w:val="231F20"/>
          <w:w w:val="105"/>
        </w:rPr>
        <w:t>là</w:t>
      </w:r>
      <w:r>
        <w:rPr>
          <w:color w:val="231F20"/>
          <w:spacing w:val="-1"/>
          <w:w w:val="105"/>
        </w:rPr>
        <w:t> </w:t>
      </w:r>
      <w:r>
        <w:rPr>
          <w:color w:val="231F20"/>
          <w:w w:val="105"/>
        </w:rPr>
        <w:t>một</w:t>
      </w:r>
      <w:r>
        <w:rPr>
          <w:color w:val="231F20"/>
          <w:spacing w:val="-1"/>
          <w:w w:val="105"/>
        </w:rPr>
        <w:t> </w:t>
      </w:r>
      <w:r>
        <w:rPr>
          <w:color w:val="231F20"/>
          <w:w w:val="105"/>
        </w:rPr>
        <w:t>thể,</w:t>
      </w:r>
      <w:r>
        <w:rPr>
          <w:color w:val="231F20"/>
          <w:spacing w:val="-1"/>
          <w:w w:val="105"/>
        </w:rPr>
        <w:t> </w:t>
      </w:r>
      <w:r>
        <w:rPr>
          <w:color w:val="231F20"/>
          <w:w w:val="105"/>
        </w:rPr>
        <w:t>chính</w:t>
      </w:r>
      <w:r>
        <w:rPr>
          <w:color w:val="231F20"/>
          <w:spacing w:val="-1"/>
          <w:w w:val="105"/>
        </w:rPr>
        <w:t> </w:t>
      </w:r>
      <w:r>
        <w:rPr>
          <w:color w:val="231F20"/>
          <w:w w:val="105"/>
        </w:rPr>
        <w:t>là</w:t>
      </w:r>
      <w:r>
        <w:rPr>
          <w:color w:val="231F20"/>
          <w:spacing w:val="-1"/>
          <w:w w:val="105"/>
        </w:rPr>
        <w:t> </w:t>
      </w:r>
      <w:r>
        <w:rPr>
          <w:color w:val="231F20"/>
          <w:w w:val="105"/>
        </w:rPr>
        <w:t>một</w:t>
      </w:r>
      <w:r>
        <w:rPr>
          <w:color w:val="231F20"/>
          <w:spacing w:val="-1"/>
          <w:w w:val="105"/>
        </w:rPr>
        <w:t> </w:t>
      </w:r>
      <w:r>
        <w:rPr>
          <w:color w:val="231F20"/>
          <w:w w:val="105"/>
        </w:rPr>
        <w:t>sinh</w:t>
      </w:r>
      <w:r>
        <w:rPr>
          <w:color w:val="231F20"/>
          <w:spacing w:val="-1"/>
          <w:w w:val="105"/>
        </w:rPr>
        <w:t> </w:t>
      </w:r>
      <w:r>
        <w:rPr>
          <w:color w:val="231F20"/>
          <w:w w:val="105"/>
        </w:rPr>
        <w:t>mệnh </w:t>
      </w:r>
      <w:r>
        <w:rPr>
          <w:color w:val="231F20"/>
          <w:w w:val="110"/>
        </w:rPr>
        <w:t>thể cộng đồng.</w:t>
      </w:r>
    </w:p>
    <w:p>
      <w:pPr>
        <w:pStyle w:val="BodyText"/>
        <w:spacing w:line="300" w:lineRule="auto" w:before="104"/>
        <w:ind w:left="386" w:right="120" w:firstLine="453"/>
      </w:pPr>
      <w:r>
        <w:rPr>
          <w:color w:val="231F20"/>
          <w:w w:val="105"/>
        </w:rPr>
        <w:t>Do đó, chúng ta khởi tâm động niệm, đức Thế Tôn nói “</w:t>
      </w:r>
      <w:r>
        <w:rPr>
          <w:i/>
          <w:color w:val="231F20"/>
          <w:w w:val="105"/>
        </w:rPr>
        <w:t>Tâm</w:t>
      </w:r>
      <w:r>
        <w:rPr>
          <w:i/>
          <w:color w:val="231F20"/>
          <w:spacing w:val="-17"/>
          <w:w w:val="105"/>
        </w:rPr>
        <w:t> </w:t>
      </w:r>
      <w:r>
        <w:rPr>
          <w:i/>
          <w:color w:val="231F20"/>
          <w:w w:val="105"/>
        </w:rPr>
        <w:t>hữu</w:t>
      </w:r>
      <w:r>
        <w:rPr>
          <w:i/>
          <w:color w:val="231F20"/>
          <w:spacing w:val="-17"/>
          <w:w w:val="105"/>
        </w:rPr>
        <w:t> </w:t>
      </w:r>
      <w:r>
        <w:rPr>
          <w:i/>
          <w:color w:val="231F20"/>
          <w:w w:val="105"/>
        </w:rPr>
        <w:t>sở</w:t>
      </w:r>
      <w:r>
        <w:rPr>
          <w:i/>
          <w:color w:val="231F20"/>
          <w:spacing w:val="-17"/>
          <w:w w:val="105"/>
        </w:rPr>
        <w:t> </w:t>
      </w:r>
      <w:r>
        <w:rPr>
          <w:i/>
          <w:color w:val="231F20"/>
          <w:w w:val="105"/>
        </w:rPr>
        <w:t>niệm</w:t>
      </w:r>
      <w:r>
        <w:rPr>
          <w:color w:val="231F20"/>
          <w:w w:val="105"/>
        </w:rPr>
        <w:t>”.</w:t>
      </w:r>
      <w:r>
        <w:rPr>
          <w:color w:val="231F20"/>
          <w:spacing w:val="-17"/>
          <w:w w:val="105"/>
        </w:rPr>
        <w:t> </w:t>
      </w:r>
      <w:r>
        <w:rPr>
          <w:color w:val="231F20"/>
          <w:w w:val="105"/>
        </w:rPr>
        <w:t>Bất</w:t>
      </w:r>
      <w:r>
        <w:rPr>
          <w:color w:val="231F20"/>
          <w:spacing w:val="-17"/>
          <w:w w:val="105"/>
        </w:rPr>
        <w:t> </w:t>
      </w:r>
      <w:r>
        <w:rPr>
          <w:color w:val="231F20"/>
          <w:w w:val="105"/>
        </w:rPr>
        <w:t>luận</w:t>
      </w:r>
      <w:r>
        <w:rPr>
          <w:color w:val="231F20"/>
          <w:spacing w:val="-16"/>
          <w:w w:val="105"/>
        </w:rPr>
        <w:t> </w:t>
      </w:r>
      <w:r>
        <w:rPr>
          <w:color w:val="231F20"/>
          <w:w w:val="105"/>
        </w:rPr>
        <w:t>vô</w:t>
      </w:r>
      <w:r>
        <w:rPr>
          <w:color w:val="231F20"/>
          <w:spacing w:val="-17"/>
          <w:w w:val="105"/>
        </w:rPr>
        <w:t> </w:t>
      </w:r>
      <w:r>
        <w:rPr>
          <w:color w:val="231F20"/>
          <w:w w:val="105"/>
        </w:rPr>
        <w:t>tình</w:t>
      </w:r>
      <w:r>
        <w:rPr>
          <w:color w:val="231F20"/>
          <w:spacing w:val="-17"/>
          <w:w w:val="105"/>
        </w:rPr>
        <w:t> </w:t>
      </w:r>
      <w:r>
        <w:rPr>
          <w:color w:val="231F20"/>
          <w:w w:val="105"/>
        </w:rPr>
        <w:t>hay</w:t>
      </w:r>
      <w:r>
        <w:rPr>
          <w:color w:val="231F20"/>
          <w:spacing w:val="-17"/>
          <w:w w:val="105"/>
        </w:rPr>
        <w:t> </w:t>
      </w:r>
      <w:r>
        <w:rPr>
          <w:color w:val="231F20"/>
          <w:w w:val="105"/>
        </w:rPr>
        <w:t>cố</w:t>
      </w:r>
      <w:r>
        <w:rPr>
          <w:color w:val="231F20"/>
          <w:spacing w:val="-17"/>
          <w:w w:val="105"/>
        </w:rPr>
        <w:t> </w:t>
      </w:r>
      <w:r>
        <w:rPr>
          <w:color w:val="231F20"/>
          <w:w w:val="105"/>
        </w:rPr>
        <w:t>ý,</w:t>
      </w:r>
      <w:r>
        <w:rPr>
          <w:color w:val="231F20"/>
          <w:spacing w:val="-17"/>
          <w:w w:val="105"/>
        </w:rPr>
        <w:t> </w:t>
      </w:r>
      <w:r>
        <w:rPr>
          <w:color w:val="231F20"/>
          <w:w w:val="105"/>
        </w:rPr>
        <w:t>tâm</w:t>
      </w:r>
      <w:r>
        <w:rPr>
          <w:color w:val="231F20"/>
          <w:spacing w:val="-17"/>
          <w:w w:val="105"/>
        </w:rPr>
        <w:t> </w:t>
      </w:r>
      <w:r>
        <w:rPr>
          <w:color w:val="231F20"/>
          <w:w w:val="105"/>
        </w:rPr>
        <w:t>niệm</w:t>
      </w:r>
      <w:r>
        <w:rPr>
          <w:color w:val="231F20"/>
          <w:spacing w:val="-17"/>
          <w:w w:val="105"/>
        </w:rPr>
        <w:t> </w:t>
      </w:r>
      <w:r>
        <w:rPr>
          <w:color w:val="231F20"/>
          <w:w w:val="105"/>
        </w:rPr>
        <w:t>này chính</w:t>
      </w:r>
      <w:r>
        <w:rPr>
          <w:color w:val="231F20"/>
          <w:spacing w:val="-9"/>
          <w:w w:val="105"/>
        </w:rPr>
        <w:t> </w:t>
      </w:r>
      <w:r>
        <w:rPr>
          <w:color w:val="231F20"/>
          <w:w w:val="105"/>
        </w:rPr>
        <w:t>là</w:t>
      </w:r>
      <w:r>
        <w:rPr>
          <w:color w:val="231F20"/>
          <w:spacing w:val="-8"/>
          <w:w w:val="105"/>
        </w:rPr>
        <w:t> </w:t>
      </w:r>
      <w:r>
        <w:rPr>
          <w:color w:val="231F20"/>
          <w:w w:val="105"/>
        </w:rPr>
        <w:t>3</w:t>
      </w:r>
      <w:r>
        <w:rPr>
          <w:color w:val="231F20"/>
          <w:spacing w:val="-8"/>
          <w:w w:val="105"/>
        </w:rPr>
        <w:t> </w:t>
      </w:r>
      <w:r>
        <w:rPr>
          <w:color w:val="231F20"/>
          <w:w w:val="105"/>
        </w:rPr>
        <w:t>loại</w:t>
      </w:r>
      <w:r>
        <w:rPr>
          <w:color w:val="231F20"/>
          <w:spacing w:val="-8"/>
          <w:w w:val="105"/>
        </w:rPr>
        <w:t> </w:t>
      </w:r>
      <w:r>
        <w:rPr>
          <w:color w:val="231F20"/>
          <w:w w:val="105"/>
        </w:rPr>
        <w:t>châu</w:t>
      </w:r>
      <w:r>
        <w:rPr>
          <w:color w:val="231F20"/>
          <w:spacing w:val="-8"/>
          <w:w w:val="105"/>
        </w:rPr>
        <w:t> </w:t>
      </w:r>
      <w:r>
        <w:rPr>
          <w:color w:val="231F20"/>
          <w:w w:val="105"/>
        </w:rPr>
        <w:t>biến.</w:t>
      </w:r>
      <w:r>
        <w:rPr>
          <w:color w:val="231F20"/>
          <w:spacing w:val="-8"/>
          <w:w w:val="105"/>
        </w:rPr>
        <w:t> </w:t>
      </w:r>
      <w:r>
        <w:rPr>
          <w:color w:val="231F20"/>
          <w:w w:val="105"/>
        </w:rPr>
        <w:t>Thứ</w:t>
      </w:r>
      <w:r>
        <w:rPr>
          <w:color w:val="231F20"/>
          <w:spacing w:val="-8"/>
          <w:w w:val="105"/>
        </w:rPr>
        <w:t> </w:t>
      </w:r>
      <w:r>
        <w:rPr>
          <w:color w:val="231F20"/>
          <w:w w:val="105"/>
        </w:rPr>
        <w:t>nhất,</w:t>
      </w:r>
      <w:r>
        <w:rPr>
          <w:color w:val="231F20"/>
          <w:spacing w:val="-8"/>
          <w:w w:val="105"/>
        </w:rPr>
        <w:t> </w:t>
      </w:r>
      <w:r>
        <w:rPr>
          <w:color w:val="231F20"/>
          <w:w w:val="105"/>
        </w:rPr>
        <w:t>năng</w:t>
      </w:r>
      <w:r>
        <w:rPr>
          <w:color w:val="231F20"/>
          <w:spacing w:val="-8"/>
          <w:w w:val="105"/>
        </w:rPr>
        <w:t> </w:t>
      </w:r>
      <w:r>
        <w:rPr>
          <w:color w:val="231F20"/>
          <w:w w:val="105"/>
        </w:rPr>
        <w:t>lượng</w:t>
      </w:r>
      <w:r>
        <w:rPr>
          <w:color w:val="231F20"/>
          <w:spacing w:val="-8"/>
          <w:w w:val="105"/>
        </w:rPr>
        <w:t> </w:t>
      </w:r>
      <w:r>
        <w:rPr>
          <w:color w:val="231F20"/>
          <w:w w:val="105"/>
        </w:rPr>
        <w:t>của</w:t>
      </w:r>
      <w:r>
        <w:rPr>
          <w:color w:val="231F20"/>
          <w:spacing w:val="-8"/>
          <w:w w:val="105"/>
        </w:rPr>
        <w:t> </w:t>
      </w:r>
      <w:r>
        <w:rPr>
          <w:color w:val="231F20"/>
          <w:w w:val="105"/>
        </w:rPr>
        <w:t>nó</w:t>
      </w:r>
      <w:r>
        <w:rPr>
          <w:color w:val="231F20"/>
          <w:spacing w:val="-8"/>
          <w:w w:val="105"/>
        </w:rPr>
        <w:t> </w:t>
      </w:r>
      <w:r>
        <w:rPr>
          <w:color w:val="231F20"/>
          <w:w w:val="105"/>
        </w:rPr>
        <w:t>châu biến</w:t>
      </w:r>
      <w:r>
        <w:rPr>
          <w:color w:val="231F20"/>
          <w:spacing w:val="-10"/>
          <w:w w:val="105"/>
        </w:rPr>
        <w:t> </w:t>
      </w:r>
      <w:r>
        <w:rPr>
          <w:color w:val="231F20"/>
          <w:w w:val="105"/>
        </w:rPr>
        <w:t>pháp</w:t>
      </w:r>
      <w:r>
        <w:rPr>
          <w:color w:val="231F20"/>
          <w:spacing w:val="-10"/>
          <w:w w:val="105"/>
        </w:rPr>
        <w:t> </w:t>
      </w:r>
      <w:r>
        <w:rPr>
          <w:color w:val="231F20"/>
          <w:w w:val="105"/>
        </w:rPr>
        <w:t>giới.</w:t>
      </w:r>
      <w:r>
        <w:rPr>
          <w:color w:val="231F20"/>
          <w:spacing w:val="-10"/>
          <w:w w:val="105"/>
        </w:rPr>
        <w:t> </w:t>
      </w:r>
      <w:r>
        <w:rPr>
          <w:color w:val="231F20"/>
          <w:w w:val="105"/>
        </w:rPr>
        <w:t>Thứ</w:t>
      </w:r>
      <w:r>
        <w:rPr>
          <w:color w:val="231F20"/>
          <w:spacing w:val="-10"/>
          <w:w w:val="105"/>
        </w:rPr>
        <w:t> </w:t>
      </w:r>
      <w:r>
        <w:rPr>
          <w:color w:val="231F20"/>
          <w:w w:val="105"/>
        </w:rPr>
        <w:t>hai,</w:t>
      </w:r>
      <w:r>
        <w:rPr>
          <w:color w:val="231F20"/>
          <w:spacing w:val="-10"/>
          <w:w w:val="105"/>
        </w:rPr>
        <w:t> </w:t>
      </w:r>
      <w:r>
        <w:rPr>
          <w:color w:val="231F20"/>
          <w:w w:val="105"/>
        </w:rPr>
        <w:t>xuất</w:t>
      </w:r>
      <w:r>
        <w:rPr>
          <w:color w:val="231F20"/>
          <w:spacing w:val="-10"/>
          <w:w w:val="105"/>
        </w:rPr>
        <w:t> </w:t>
      </w:r>
      <w:r>
        <w:rPr>
          <w:color w:val="231F20"/>
          <w:w w:val="105"/>
        </w:rPr>
        <w:t>sinh</w:t>
      </w:r>
      <w:r>
        <w:rPr>
          <w:color w:val="231F20"/>
          <w:spacing w:val="-10"/>
          <w:w w:val="105"/>
        </w:rPr>
        <w:t> </w:t>
      </w:r>
      <w:r>
        <w:rPr>
          <w:color w:val="231F20"/>
          <w:w w:val="105"/>
        </w:rPr>
        <w:t>vô</w:t>
      </w:r>
      <w:r>
        <w:rPr>
          <w:color w:val="231F20"/>
          <w:spacing w:val="-10"/>
          <w:w w:val="105"/>
        </w:rPr>
        <w:t> </w:t>
      </w:r>
      <w:r>
        <w:rPr>
          <w:color w:val="231F20"/>
          <w:w w:val="105"/>
        </w:rPr>
        <w:t>tận.</w:t>
      </w:r>
      <w:r>
        <w:rPr>
          <w:color w:val="231F20"/>
          <w:spacing w:val="-9"/>
          <w:w w:val="105"/>
        </w:rPr>
        <w:t> </w:t>
      </w:r>
      <w:r>
        <w:rPr>
          <w:color w:val="231F20"/>
          <w:w w:val="105"/>
        </w:rPr>
        <w:t>Thứ</w:t>
      </w:r>
      <w:r>
        <w:rPr>
          <w:color w:val="231F20"/>
          <w:spacing w:val="-10"/>
          <w:w w:val="105"/>
        </w:rPr>
        <w:t> </w:t>
      </w:r>
      <w:r>
        <w:rPr>
          <w:color w:val="231F20"/>
          <w:w w:val="105"/>
        </w:rPr>
        <w:t>ba,</w:t>
      </w:r>
      <w:r>
        <w:rPr>
          <w:color w:val="231F20"/>
          <w:spacing w:val="-10"/>
          <w:w w:val="105"/>
        </w:rPr>
        <w:t> </w:t>
      </w:r>
      <w:r>
        <w:rPr>
          <w:color w:val="231F20"/>
          <w:w w:val="105"/>
        </w:rPr>
        <w:t>hàm</w:t>
      </w:r>
      <w:r>
        <w:rPr>
          <w:color w:val="231F20"/>
          <w:spacing w:val="-10"/>
          <w:w w:val="105"/>
        </w:rPr>
        <w:t> </w:t>
      </w:r>
      <w:r>
        <w:rPr>
          <w:color w:val="231F20"/>
          <w:w w:val="105"/>
        </w:rPr>
        <w:t>dung </w:t>
      </w:r>
      <w:r>
        <w:rPr>
          <w:color w:val="231F20"/>
          <w:spacing w:val="-2"/>
          <w:w w:val="105"/>
        </w:rPr>
        <w:t>Không-Có</w:t>
      </w:r>
    </w:p>
    <w:p>
      <w:pPr>
        <w:pStyle w:val="BodyText"/>
        <w:spacing w:line="300" w:lineRule="auto" w:before="108"/>
        <w:ind w:left="387" w:right="121" w:firstLine="453"/>
      </w:pPr>
      <w:r>
        <w:rPr>
          <w:color w:val="231F20"/>
          <w:w w:val="105"/>
        </w:rPr>
        <w:t>Trong kinh đưa ra ví dụ nhất trần, một vi trần. Nhất </w:t>
      </w:r>
      <w:r>
        <w:rPr>
          <w:color w:val="231F20"/>
          <w:w w:val="105"/>
        </w:rPr>
        <w:t>sự, một sự việc, bất cứ một sự việc nào. Trong một sự việc có thể nhìn thấy toàn thể pháp giới. Trong một vi trần có thể nhìn thấy bất cứ một sự việc nào. Vì thế, người minh tâm kiến tính sẽ thấy được, thấy được chân tướng sự thật, cũng chính</w:t>
      </w:r>
      <w:r>
        <w:rPr>
          <w:color w:val="231F20"/>
          <w:spacing w:val="-19"/>
          <w:w w:val="105"/>
        </w:rPr>
        <w:t> </w:t>
      </w:r>
      <w:r>
        <w:rPr>
          <w:color w:val="231F20"/>
          <w:w w:val="105"/>
        </w:rPr>
        <w:t>là</w:t>
      </w:r>
      <w:r>
        <w:rPr>
          <w:color w:val="231F20"/>
          <w:spacing w:val="-19"/>
          <w:w w:val="105"/>
        </w:rPr>
        <w:t> </w:t>
      </w:r>
      <w:r>
        <w:rPr>
          <w:color w:val="231F20"/>
          <w:w w:val="105"/>
        </w:rPr>
        <w:t>Thập</w:t>
      </w:r>
      <w:r>
        <w:rPr>
          <w:color w:val="231F20"/>
          <w:spacing w:val="-19"/>
          <w:w w:val="105"/>
        </w:rPr>
        <w:t> </w:t>
      </w:r>
      <w:r>
        <w:rPr>
          <w:color w:val="231F20"/>
          <w:w w:val="105"/>
        </w:rPr>
        <w:t>Huyền</w:t>
      </w:r>
      <w:r>
        <w:rPr>
          <w:color w:val="231F20"/>
          <w:spacing w:val="-19"/>
          <w:w w:val="105"/>
        </w:rPr>
        <w:t> </w:t>
      </w:r>
      <w:r>
        <w:rPr>
          <w:color w:val="231F20"/>
          <w:w w:val="105"/>
        </w:rPr>
        <w:t>Môn</w:t>
      </w:r>
      <w:r>
        <w:rPr>
          <w:color w:val="231F20"/>
          <w:spacing w:val="-19"/>
          <w:w w:val="105"/>
        </w:rPr>
        <w:t> </w:t>
      </w:r>
      <w:r>
        <w:rPr>
          <w:color w:val="231F20"/>
          <w:w w:val="105"/>
        </w:rPr>
        <w:t>trong</w:t>
      </w:r>
      <w:r>
        <w:rPr>
          <w:color w:val="231F20"/>
          <w:spacing w:val="-19"/>
          <w:w w:val="105"/>
        </w:rPr>
        <w:t> </w:t>
      </w:r>
      <w:r>
        <w:rPr>
          <w:color w:val="231F20"/>
          <w:w w:val="105"/>
        </w:rPr>
        <w:t>kinh</w:t>
      </w:r>
      <w:r>
        <w:rPr>
          <w:color w:val="231F20"/>
          <w:spacing w:val="-17"/>
          <w:w w:val="105"/>
        </w:rPr>
        <w:t> </w:t>
      </w:r>
      <w:r>
        <w:rPr>
          <w:i/>
          <w:color w:val="231F20"/>
          <w:w w:val="105"/>
        </w:rPr>
        <w:t>Hoa</w:t>
      </w:r>
      <w:r>
        <w:rPr>
          <w:i/>
          <w:color w:val="231F20"/>
          <w:spacing w:val="-19"/>
          <w:w w:val="105"/>
        </w:rPr>
        <w:t> </w:t>
      </w:r>
      <w:r>
        <w:rPr>
          <w:i/>
          <w:color w:val="231F20"/>
          <w:w w:val="105"/>
        </w:rPr>
        <w:t>Nghiêm</w:t>
      </w:r>
      <w:r>
        <w:rPr>
          <w:color w:val="231F20"/>
          <w:w w:val="105"/>
        </w:rPr>
        <w:t>,</w:t>
      </w:r>
      <w:r>
        <w:rPr>
          <w:color w:val="231F20"/>
          <w:spacing w:val="-19"/>
          <w:w w:val="105"/>
        </w:rPr>
        <w:t> </w:t>
      </w:r>
      <w:r>
        <w:rPr>
          <w:color w:val="231F20"/>
          <w:w w:val="105"/>
        </w:rPr>
        <w:t>môn</w:t>
      </w:r>
      <w:r>
        <w:rPr>
          <w:color w:val="231F20"/>
          <w:spacing w:val="-19"/>
          <w:w w:val="105"/>
        </w:rPr>
        <w:t> </w:t>
      </w:r>
      <w:r>
        <w:rPr>
          <w:color w:val="231F20"/>
          <w:w w:val="105"/>
        </w:rPr>
        <w:t>nào cũng nhập được. Nhập được một môn, thì tất cả các môn khác</w:t>
      </w:r>
      <w:r>
        <w:rPr>
          <w:color w:val="231F20"/>
          <w:spacing w:val="-12"/>
          <w:w w:val="105"/>
        </w:rPr>
        <w:t> </w:t>
      </w:r>
      <w:r>
        <w:rPr>
          <w:color w:val="231F20"/>
          <w:w w:val="105"/>
        </w:rPr>
        <w:t>đều</w:t>
      </w:r>
      <w:r>
        <w:rPr>
          <w:color w:val="231F20"/>
          <w:spacing w:val="-12"/>
          <w:w w:val="105"/>
        </w:rPr>
        <w:t> </w:t>
      </w:r>
      <w:r>
        <w:rPr>
          <w:color w:val="231F20"/>
          <w:w w:val="105"/>
        </w:rPr>
        <w:t>nhập.</w:t>
      </w:r>
      <w:r>
        <w:rPr>
          <w:color w:val="231F20"/>
          <w:spacing w:val="-12"/>
          <w:w w:val="105"/>
        </w:rPr>
        <w:t> </w:t>
      </w:r>
      <w:r>
        <w:rPr>
          <w:color w:val="231F20"/>
          <w:w w:val="105"/>
        </w:rPr>
        <w:t>Vì</w:t>
      </w:r>
      <w:r>
        <w:rPr>
          <w:color w:val="231F20"/>
          <w:spacing w:val="-12"/>
          <w:w w:val="105"/>
        </w:rPr>
        <w:t> </w:t>
      </w:r>
      <w:r>
        <w:rPr>
          <w:color w:val="231F20"/>
          <w:w w:val="105"/>
        </w:rPr>
        <w:t>sao</w:t>
      </w:r>
      <w:r>
        <w:rPr>
          <w:color w:val="231F20"/>
          <w:spacing w:val="-12"/>
          <w:w w:val="105"/>
        </w:rPr>
        <w:t> </w:t>
      </w:r>
      <w:r>
        <w:rPr>
          <w:color w:val="231F20"/>
          <w:w w:val="105"/>
        </w:rPr>
        <w:t>vậy?</w:t>
      </w:r>
      <w:r>
        <w:rPr>
          <w:color w:val="231F20"/>
          <w:spacing w:val="-12"/>
          <w:w w:val="105"/>
        </w:rPr>
        <w:t> </w:t>
      </w:r>
      <w:r>
        <w:rPr>
          <w:color w:val="231F20"/>
          <w:w w:val="105"/>
        </w:rPr>
        <w:t>Bởi</w:t>
      </w:r>
      <w:r>
        <w:rPr>
          <w:color w:val="231F20"/>
          <w:spacing w:val="-12"/>
          <w:w w:val="105"/>
        </w:rPr>
        <w:t> </w:t>
      </w:r>
      <w:r>
        <w:rPr>
          <w:color w:val="231F20"/>
          <w:w w:val="105"/>
        </w:rPr>
        <w:t>tương</w:t>
      </w:r>
      <w:r>
        <w:rPr>
          <w:color w:val="231F20"/>
          <w:spacing w:val="-12"/>
          <w:w w:val="105"/>
        </w:rPr>
        <w:t> </w:t>
      </w:r>
      <w:r>
        <w:rPr>
          <w:color w:val="231F20"/>
          <w:w w:val="105"/>
        </w:rPr>
        <w:t>dung</w:t>
      </w:r>
      <w:r>
        <w:rPr>
          <w:color w:val="231F20"/>
          <w:spacing w:val="-12"/>
          <w:w w:val="105"/>
        </w:rPr>
        <w:t> </w:t>
      </w:r>
      <w:r>
        <w:rPr>
          <w:color w:val="231F20"/>
          <w:w w:val="105"/>
        </w:rPr>
        <w:t>tương</w:t>
      </w:r>
      <w:r>
        <w:rPr>
          <w:color w:val="231F20"/>
          <w:spacing w:val="-12"/>
          <w:w w:val="105"/>
        </w:rPr>
        <w:t> </w:t>
      </w:r>
      <w:r>
        <w:rPr>
          <w:color w:val="231F20"/>
          <w:w w:val="105"/>
        </w:rPr>
        <w:t>nhập,</w:t>
      </w:r>
      <w:r>
        <w:rPr>
          <w:color w:val="231F20"/>
          <w:spacing w:val="-12"/>
          <w:w w:val="105"/>
        </w:rPr>
        <w:t> </w:t>
      </w:r>
      <w:r>
        <w:rPr>
          <w:color w:val="231F20"/>
          <w:w w:val="105"/>
        </w:rPr>
        <w:t>bất luận môn nào cũng có đủ mười môn khác, bất luận vào từ môn nào cũng thấy được tất cả. Một là tất cả, tất cả là một. Biết được muôn sự muôn vật trong vũ trụ với mình là một thể, thân thiết biết bao!</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3" w:firstLine="453"/>
      </w:pPr>
      <w:r>
        <w:rPr>
          <w:color w:val="231F20"/>
          <w:w w:val="105"/>
        </w:rPr>
        <w:t>Chúng</w:t>
      </w:r>
      <w:r>
        <w:rPr>
          <w:color w:val="231F20"/>
          <w:spacing w:val="-22"/>
          <w:w w:val="105"/>
        </w:rPr>
        <w:t> </w:t>
      </w:r>
      <w:r>
        <w:rPr>
          <w:color w:val="231F20"/>
          <w:w w:val="105"/>
        </w:rPr>
        <w:t>tôi</w:t>
      </w:r>
      <w:r>
        <w:rPr>
          <w:color w:val="231F20"/>
          <w:spacing w:val="-22"/>
          <w:w w:val="105"/>
        </w:rPr>
        <w:t> </w:t>
      </w:r>
      <w:r>
        <w:rPr>
          <w:color w:val="231F20"/>
          <w:w w:val="105"/>
        </w:rPr>
        <w:t>thường</w:t>
      </w:r>
      <w:r>
        <w:rPr>
          <w:color w:val="231F20"/>
          <w:spacing w:val="-22"/>
          <w:w w:val="105"/>
        </w:rPr>
        <w:t> </w:t>
      </w:r>
      <w:r>
        <w:rPr>
          <w:color w:val="231F20"/>
          <w:w w:val="105"/>
        </w:rPr>
        <w:t>nói</w:t>
      </w:r>
      <w:r>
        <w:rPr>
          <w:color w:val="231F20"/>
          <w:spacing w:val="-23"/>
          <w:w w:val="105"/>
        </w:rPr>
        <w:t> </w:t>
      </w:r>
      <w:r>
        <w:rPr>
          <w:color w:val="231F20"/>
          <w:w w:val="105"/>
        </w:rPr>
        <w:t>đến</w:t>
      </w:r>
      <w:r>
        <w:rPr>
          <w:color w:val="231F20"/>
          <w:spacing w:val="-22"/>
          <w:w w:val="105"/>
        </w:rPr>
        <w:t> </w:t>
      </w:r>
      <w:r>
        <w:rPr>
          <w:color w:val="231F20"/>
          <w:w w:val="105"/>
        </w:rPr>
        <w:t>nền</w:t>
      </w:r>
      <w:r>
        <w:rPr>
          <w:color w:val="231F20"/>
          <w:spacing w:val="-22"/>
          <w:w w:val="105"/>
        </w:rPr>
        <w:t> </w:t>
      </w:r>
      <w:r>
        <w:rPr>
          <w:color w:val="231F20"/>
          <w:w w:val="105"/>
        </w:rPr>
        <w:t>giáo</w:t>
      </w:r>
      <w:r>
        <w:rPr>
          <w:color w:val="231F20"/>
          <w:spacing w:val="-23"/>
          <w:w w:val="105"/>
        </w:rPr>
        <w:t> </w:t>
      </w:r>
      <w:r>
        <w:rPr>
          <w:color w:val="231F20"/>
          <w:w w:val="105"/>
        </w:rPr>
        <w:t>dục</w:t>
      </w:r>
      <w:r>
        <w:rPr>
          <w:color w:val="231F20"/>
          <w:spacing w:val="-22"/>
          <w:w w:val="105"/>
        </w:rPr>
        <w:t> </w:t>
      </w:r>
      <w:r>
        <w:rPr>
          <w:color w:val="231F20"/>
          <w:w w:val="105"/>
        </w:rPr>
        <w:t>luân</w:t>
      </w:r>
      <w:r>
        <w:rPr>
          <w:color w:val="231F20"/>
          <w:spacing w:val="-22"/>
          <w:w w:val="105"/>
        </w:rPr>
        <w:t> </w:t>
      </w:r>
      <w:r>
        <w:rPr>
          <w:color w:val="231F20"/>
          <w:w w:val="105"/>
        </w:rPr>
        <w:t>lý.</w:t>
      </w:r>
      <w:r>
        <w:rPr>
          <w:color w:val="231F20"/>
          <w:spacing w:val="-23"/>
          <w:w w:val="105"/>
        </w:rPr>
        <w:t> </w:t>
      </w:r>
      <w:r>
        <w:rPr>
          <w:color w:val="231F20"/>
          <w:w w:val="105"/>
        </w:rPr>
        <w:t>Luân</w:t>
      </w:r>
      <w:r>
        <w:rPr>
          <w:color w:val="231F20"/>
          <w:spacing w:val="-21"/>
          <w:w w:val="105"/>
        </w:rPr>
        <w:t> </w:t>
      </w:r>
      <w:r>
        <w:rPr>
          <w:color w:val="231F20"/>
          <w:w w:val="105"/>
        </w:rPr>
        <w:t>lý</w:t>
      </w:r>
      <w:r>
        <w:rPr>
          <w:color w:val="231F20"/>
          <w:spacing w:val="-22"/>
          <w:w w:val="105"/>
        </w:rPr>
        <w:t> </w:t>
      </w:r>
      <w:r>
        <w:rPr>
          <w:color w:val="231F20"/>
          <w:w w:val="105"/>
        </w:rPr>
        <w:t>là nói</w:t>
      </w:r>
      <w:r>
        <w:rPr>
          <w:color w:val="231F20"/>
          <w:spacing w:val="-1"/>
          <w:w w:val="105"/>
        </w:rPr>
        <w:t> </w:t>
      </w:r>
      <w:r>
        <w:rPr>
          <w:color w:val="231F20"/>
          <w:w w:val="105"/>
        </w:rPr>
        <w:t>về</w:t>
      </w:r>
      <w:r>
        <w:rPr>
          <w:color w:val="231F20"/>
          <w:spacing w:val="-1"/>
          <w:w w:val="105"/>
        </w:rPr>
        <w:t> </w:t>
      </w:r>
      <w:r>
        <w:rPr>
          <w:color w:val="231F20"/>
          <w:w w:val="105"/>
        </w:rPr>
        <w:t>quan</w:t>
      </w:r>
      <w:r>
        <w:rPr>
          <w:color w:val="231F20"/>
          <w:spacing w:val="-1"/>
          <w:w w:val="105"/>
        </w:rPr>
        <w:t> </w:t>
      </w:r>
      <w:r>
        <w:rPr>
          <w:color w:val="231F20"/>
          <w:w w:val="105"/>
        </w:rPr>
        <w:t>hệ.</w:t>
      </w:r>
      <w:r>
        <w:rPr>
          <w:color w:val="231F20"/>
          <w:spacing w:val="-1"/>
          <w:w w:val="105"/>
        </w:rPr>
        <w:t> </w:t>
      </w:r>
      <w:r>
        <w:rPr>
          <w:color w:val="231F20"/>
          <w:w w:val="105"/>
        </w:rPr>
        <w:t>Kinh</w:t>
      </w:r>
      <w:r>
        <w:rPr>
          <w:color w:val="231F20"/>
          <w:spacing w:val="-1"/>
          <w:w w:val="105"/>
        </w:rPr>
        <w:t> </w:t>
      </w:r>
      <w:r>
        <w:rPr>
          <w:i/>
          <w:color w:val="231F20"/>
          <w:w w:val="105"/>
        </w:rPr>
        <w:t>Hoa</w:t>
      </w:r>
      <w:r>
        <w:rPr>
          <w:i/>
          <w:color w:val="231F20"/>
          <w:spacing w:val="-1"/>
          <w:w w:val="105"/>
        </w:rPr>
        <w:t> </w:t>
      </w:r>
      <w:r>
        <w:rPr>
          <w:i/>
          <w:color w:val="231F20"/>
          <w:w w:val="105"/>
        </w:rPr>
        <w:t>Nghiêm</w:t>
      </w:r>
      <w:r>
        <w:rPr>
          <w:i/>
          <w:color w:val="231F20"/>
          <w:spacing w:val="-1"/>
          <w:w w:val="105"/>
        </w:rPr>
        <w:t> </w:t>
      </w:r>
      <w:r>
        <w:rPr>
          <w:color w:val="231F20"/>
          <w:w w:val="105"/>
        </w:rPr>
        <w:t>trong</w:t>
      </w:r>
      <w:r>
        <w:rPr>
          <w:color w:val="231F20"/>
          <w:spacing w:val="-1"/>
          <w:w w:val="105"/>
        </w:rPr>
        <w:t> </w:t>
      </w:r>
      <w:r>
        <w:rPr>
          <w:color w:val="231F20"/>
          <w:w w:val="105"/>
        </w:rPr>
        <w:t>Phật</w:t>
      </w:r>
      <w:r>
        <w:rPr>
          <w:color w:val="231F20"/>
          <w:spacing w:val="-1"/>
          <w:w w:val="105"/>
        </w:rPr>
        <w:t> </w:t>
      </w:r>
      <w:r>
        <w:rPr>
          <w:color w:val="231F20"/>
          <w:w w:val="105"/>
        </w:rPr>
        <w:t>giáo</w:t>
      </w:r>
      <w:r>
        <w:rPr>
          <w:color w:val="231F20"/>
          <w:spacing w:val="-1"/>
          <w:w w:val="105"/>
        </w:rPr>
        <w:t> </w:t>
      </w:r>
      <w:r>
        <w:rPr>
          <w:color w:val="231F20"/>
          <w:w w:val="105"/>
        </w:rPr>
        <w:t>Đại</w:t>
      </w:r>
      <w:r>
        <w:rPr>
          <w:color w:val="231F20"/>
          <w:spacing w:val="-1"/>
          <w:w w:val="105"/>
        </w:rPr>
        <w:t> </w:t>
      </w:r>
      <w:r>
        <w:rPr>
          <w:color w:val="231F20"/>
          <w:w w:val="105"/>
        </w:rPr>
        <w:t>thừa nói về quan hệ, nói rất mật thiết. Chúng ta thấy trong kinh có ghi: “</w:t>
      </w:r>
      <w:r>
        <w:rPr>
          <w:i/>
          <w:color w:val="231F20"/>
          <w:w w:val="105"/>
        </w:rPr>
        <w:t>Mười phương tam thế Phật, cộng đồng nhất pháp thân</w:t>
      </w:r>
      <w:r>
        <w:rPr>
          <w:color w:val="231F20"/>
          <w:w w:val="105"/>
        </w:rPr>
        <w:t>”.</w:t>
      </w:r>
      <w:r>
        <w:rPr>
          <w:color w:val="231F20"/>
          <w:spacing w:val="-20"/>
          <w:w w:val="105"/>
        </w:rPr>
        <w:t> </w:t>
      </w:r>
      <w:r>
        <w:rPr>
          <w:color w:val="231F20"/>
          <w:w w:val="105"/>
        </w:rPr>
        <w:t>Tôi</w:t>
      </w:r>
      <w:r>
        <w:rPr>
          <w:color w:val="231F20"/>
          <w:spacing w:val="-20"/>
          <w:w w:val="105"/>
        </w:rPr>
        <w:t> </w:t>
      </w:r>
      <w:r>
        <w:rPr>
          <w:color w:val="231F20"/>
          <w:w w:val="105"/>
        </w:rPr>
        <w:t>nghĩ</w:t>
      </w:r>
      <w:r>
        <w:rPr>
          <w:color w:val="231F20"/>
          <w:spacing w:val="-20"/>
          <w:w w:val="105"/>
        </w:rPr>
        <w:t> </w:t>
      </w:r>
      <w:r>
        <w:rPr>
          <w:color w:val="231F20"/>
          <w:w w:val="105"/>
        </w:rPr>
        <w:t>rất</w:t>
      </w:r>
      <w:r>
        <w:rPr>
          <w:color w:val="231F20"/>
          <w:spacing w:val="-20"/>
          <w:w w:val="105"/>
        </w:rPr>
        <w:t> </w:t>
      </w:r>
      <w:r>
        <w:rPr>
          <w:color w:val="231F20"/>
          <w:w w:val="105"/>
        </w:rPr>
        <w:t>nhiều</w:t>
      </w:r>
      <w:r>
        <w:rPr>
          <w:color w:val="231F20"/>
          <w:spacing w:val="-20"/>
          <w:w w:val="105"/>
        </w:rPr>
        <w:t> </w:t>
      </w:r>
      <w:r>
        <w:rPr>
          <w:color w:val="231F20"/>
          <w:w w:val="105"/>
        </w:rPr>
        <w:t>người</w:t>
      </w:r>
      <w:r>
        <w:rPr>
          <w:color w:val="231F20"/>
          <w:spacing w:val="-20"/>
          <w:w w:val="105"/>
        </w:rPr>
        <w:t> </w:t>
      </w:r>
      <w:r>
        <w:rPr>
          <w:color w:val="231F20"/>
          <w:w w:val="105"/>
        </w:rPr>
        <w:t>đã</w:t>
      </w:r>
      <w:r>
        <w:rPr>
          <w:color w:val="231F20"/>
          <w:spacing w:val="-20"/>
          <w:w w:val="105"/>
        </w:rPr>
        <w:t> </w:t>
      </w:r>
      <w:r>
        <w:rPr>
          <w:color w:val="231F20"/>
          <w:w w:val="105"/>
        </w:rPr>
        <w:t>đọc</w:t>
      </w:r>
      <w:r>
        <w:rPr>
          <w:color w:val="231F20"/>
          <w:spacing w:val="-20"/>
          <w:w w:val="105"/>
        </w:rPr>
        <w:t> </w:t>
      </w:r>
      <w:r>
        <w:rPr>
          <w:color w:val="231F20"/>
          <w:w w:val="105"/>
        </w:rPr>
        <w:t>qua</w:t>
      </w:r>
      <w:r>
        <w:rPr>
          <w:color w:val="231F20"/>
          <w:spacing w:val="-20"/>
          <w:w w:val="105"/>
        </w:rPr>
        <w:t> </w:t>
      </w:r>
      <w:r>
        <w:rPr>
          <w:color w:val="231F20"/>
          <w:w w:val="105"/>
        </w:rPr>
        <w:t>câu</w:t>
      </w:r>
      <w:r>
        <w:rPr>
          <w:color w:val="231F20"/>
          <w:spacing w:val="-20"/>
          <w:w w:val="105"/>
        </w:rPr>
        <w:t> </w:t>
      </w:r>
      <w:r>
        <w:rPr>
          <w:color w:val="231F20"/>
          <w:w w:val="105"/>
        </w:rPr>
        <w:t>kinh</w:t>
      </w:r>
      <w:r>
        <w:rPr>
          <w:color w:val="231F20"/>
          <w:spacing w:val="-20"/>
          <w:w w:val="105"/>
        </w:rPr>
        <w:t> </w:t>
      </w:r>
      <w:r>
        <w:rPr>
          <w:color w:val="231F20"/>
          <w:w w:val="105"/>
        </w:rPr>
        <w:t>này,</w:t>
      </w:r>
      <w:r>
        <w:rPr>
          <w:color w:val="231F20"/>
          <w:spacing w:val="-20"/>
          <w:w w:val="105"/>
        </w:rPr>
        <w:t> </w:t>
      </w:r>
      <w:r>
        <w:rPr>
          <w:color w:val="231F20"/>
          <w:w w:val="105"/>
        </w:rPr>
        <w:t>đều nhớ, rất quen thuộc.</w:t>
      </w:r>
    </w:p>
    <w:p>
      <w:pPr>
        <w:pStyle w:val="BodyText"/>
        <w:spacing w:line="300" w:lineRule="auto" w:before="107"/>
        <w:ind w:left="102" w:right="405" w:firstLine="454"/>
      </w:pPr>
      <w:r>
        <w:rPr>
          <w:color w:val="231F20"/>
        </w:rPr>
        <w:t>Nhưng</w:t>
      </w:r>
      <w:r>
        <w:rPr>
          <w:color w:val="231F20"/>
          <w:spacing w:val="40"/>
        </w:rPr>
        <w:t> </w:t>
      </w:r>
      <w:r>
        <w:rPr>
          <w:color w:val="231F20"/>
        </w:rPr>
        <w:t>có</w:t>
      </w:r>
      <w:r>
        <w:rPr>
          <w:color w:val="231F20"/>
          <w:spacing w:val="40"/>
        </w:rPr>
        <w:t> </w:t>
      </w:r>
      <w:r>
        <w:rPr>
          <w:color w:val="231F20"/>
        </w:rPr>
        <w:t>ai</w:t>
      </w:r>
      <w:r>
        <w:rPr>
          <w:color w:val="231F20"/>
          <w:spacing w:val="40"/>
        </w:rPr>
        <w:t> </w:t>
      </w:r>
      <w:r>
        <w:rPr>
          <w:color w:val="231F20"/>
        </w:rPr>
        <w:t>lãnh</w:t>
      </w:r>
      <w:r>
        <w:rPr>
          <w:color w:val="231F20"/>
          <w:spacing w:val="40"/>
        </w:rPr>
        <w:t> </w:t>
      </w:r>
      <w:r>
        <w:rPr>
          <w:color w:val="231F20"/>
        </w:rPr>
        <w:t>hội</w:t>
      </w:r>
      <w:r>
        <w:rPr>
          <w:color w:val="231F20"/>
          <w:spacing w:val="40"/>
        </w:rPr>
        <w:t> </w:t>
      </w:r>
      <w:r>
        <w:rPr>
          <w:color w:val="231F20"/>
        </w:rPr>
        <w:t>được</w:t>
      </w:r>
      <w:r>
        <w:rPr>
          <w:color w:val="231F20"/>
          <w:spacing w:val="40"/>
        </w:rPr>
        <w:t> </w:t>
      </w:r>
      <w:r>
        <w:rPr>
          <w:color w:val="231F20"/>
        </w:rPr>
        <w:t>không?</w:t>
      </w:r>
      <w:r>
        <w:rPr>
          <w:color w:val="231F20"/>
          <w:spacing w:val="40"/>
        </w:rPr>
        <w:t> </w:t>
      </w:r>
      <w:r>
        <w:rPr>
          <w:color w:val="231F20"/>
        </w:rPr>
        <w:t>Họ</w:t>
      </w:r>
      <w:r>
        <w:rPr>
          <w:color w:val="231F20"/>
          <w:spacing w:val="40"/>
        </w:rPr>
        <w:t> </w:t>
      </w:r>
      <w:r>
        <w:rPr>
          <w:color w:val="231F20"/>
        </w:rPr>
        <w:t>và</w:t>
      </w:r>
      <w:r>
        <w:rPr>
          <w:color w:val="231F20"/>
          <w:spacing w:val="40"/>
        </w:rPr>
        <w:t> </w:t>
      </w:r>
      <w:r>
        <w:rPr>
          <w:color w:val="231F20"/>
        </w:rPr>
        <w:t>mình</w:t>
      </w:r>
      <w:r>
        <w:rPr>
          <w:color w:val="231F20"/>
          <w:spacing w:val="40"/>
        </w:rPr>
        <w:t> </w:t>
      </w:r>
      <w:r>
        <w:rPr>
          <w:color w:val="231F20"/>
        </w:rPr>
        <w:t>thật</w:t>
      </w:r>
      <w:r>
        <w:rPr>
          <w:color w:val="231F20"/>
          <w:spacing w:val="40"/>
        </w:rPr>
        <w:t> </w:t>
      </w:r>
      <w:r>
        <w:rPr>
          <w:color w:val="231F20"/>
        </w:rPr>
        <w:t>sự là một pháp thân sao? Đúng vậy, không sai tí nào! Cảnh giới này</w:t>
      </w:r>
      <w:r>
        <w:rPr>
          <w:color w:val="231F20"/>
          <w:spacing w:val="30"/>
        </w:rPr>
        <w:t> </w:t>
      </w:r>
      <w:r>
        <w:rPr>
          <w:color w:val="231F20"/>
        </w:rPr>
        <w:t>không</w:t>
      </w:r>
      <w:r>
        <w:rPr>
          <w:color w:val="231F20"/>
          <w:spacing w:val="29"/>
        </w:rPr>
        <w:t> </w:t>
      </w:r>
      <w:r>
        <w:rPr>
          <w:color w:val="231F20"/>
        </w:rPr>
        <w:t>dễ</w:t>
      </w:r>
      <w:r>
        <w:rPr>
          <w:color w:val="231F20"/>
          <w:spacing w:val="30"/>
        </w:rPr>
        <w:t> </w:t>
      </w:r>
      <w:r>
        <w:rPr>
          <w:color w:val="231F20"/>
        </w:rPr>
        <w:t>lãnh</w:t>
      </w:r>
      <w:r>
        <w:rPr>
          <w:color w:val="231F20"/>
          <w:spacing w:val="30"/>
        </w:rPr>
        <w:t> </w:t>
      </w:r>
      <w:r>
        <w:rPr>
          <w:color w:val="231F20"/>
        </w:rPr>
        <w:t>hội</w:t>
      </w:r>
      <w:r>
        <w:rPr>
          <w:color w:val="231F20"/>
          <w:spacing w:val="30"/>
        </w:rPr>
        <w:t> </w:t>
      </w:r>
      <w:r>
        <w:rPr>
          <w:color w:val="231F20"/>
        </w:rPr>
        <w:t>được</w:t>
      </w:r>
      <w:r>
        <w:rPr>
          <w:color w:val="231F20"/>
          <w:spacing w:val="30"/>
        </w:rPr>
        <w:t> </w:t>
      </w:r>
      <w:r>
        <w:rPr>
          <w:color w:val="231F20"/>
        </w:rPr>
        <w:t>đâu.</w:t>
      </w:r>
      <w:r>
        <w:rPr>
          <w:color w:val="231F20"/>
          <w:spacing w:val="30"/>
        </w:rPr>
        <w:t> </w:t>
      </w:r>
      <w:r>
        <w:rPr>
          <w:color w:val="231F20"/>
        </w:rPr>
        <w:t>Mười</w:t>
      </w:r>
      <w:r>
        <w:rPr>
          <w:color w:val="231F20"/>
          <w:spacing w:val="30"/>
        </w:rPr>
        <w:t> </w:t>
      </w:r>
      <w:r>
        <w:rPr>
          <w:color w:val="231F20"/>
        </w:rPr>
        <w:t>phương</w:t>
      </w:r>
      <w:r>
        <w:rPr>
          <w:color w:val="231F20"/>
          <w:spacing w:val="30"/>
        </w:rPr>
        <w:t> </w:t>
      </w:r>
      <w:r>
        <w:rPr>
          <w:color w:val="231F20"/>
        </w:rPr>
        <w:t>ba</w:t>
      </w:r>
      <w:r>
        <w:rPr>
          <w:color w:val="231F20"/>
          <w:spacing w:val="30"/>
        </w:rPr>
        <w:t> </w:t>
      </w:r>
      <w:r>
        <w:rPr>
          <w:color w:val="231F20"/>
        </w:rPr>
        <w:t>đời</w:t>
      </w:r>
      <w:r>
        <w:rPr>
          <w:color w:val="231F20"/>
          <w:spacing w:val="30"/>
        </w:rPr>
        <w:t> </w:t>
      </w:r>
      <w:r>
        <w:rPr>
          <w:color w:val="231F20"/>
        </w:rPr>
        <w:t>Phật, ở trong đó có chúng ta. Ba đời Phật là nói về Phật quá khứ, Phật hiện tại, Phật vị lai. Chúng ta là Phật vị lai, trong tương lai đều sẽ thành Phật. Vì sao? Vì chúng ta có Phật tính, hiện tại còn mê, mê thất tự tính, nhưng sẽ có ngày giác ngộ. Vấn</w:t>
      </w:r>
      <w:r>
        <w:rPr>
          <w:color w:val="231F20"/>
          <w:spacing w:val="40"/>
        </w:rPr>
        <w:t> </w:t>
      </w:r>
      <w:r>
        <w:rPr>
          <w:color w:val="231F20"/>
        </w:rPr>
        <w:t>đề này chỉ ở chỗ sớm hay muộn mà thôi. Chắc chắn ta sẽ thành Phật. Sau khi thành Phật, chứng được Thập Huyền</w:t>
      </w:r>
      <w:r>
        <w:rPr>
          <w:color w:val="231F20"/>
          <w:spacing w:val="40"/>
        </w:rPr>
        <w:t> </w:t>
      </w:r>
      <w:r>
        <w:rPr>
          <w:color w:val="231F20"/>
        </w:rPr>
        <w:t>Môn,</w:t>
      </w:r>
      <w:r>
        <w:rPr>
          <w:color w:val="231F20"/>
          <w:spacing w:val="40"/>
        </w:rPr>
        <w:t> </w:t>
      </w:r>
      <w:r>
        <w:rPr>
          <w:color w:val="231F20"/>
        </w:rPr>
        <w:t>chứng</w:t>
      </w:r>
      <w:r>
        <w:rPr>
          <w:color w:val="231F20"/>
          <w:spacing w:val="40"/>
        </w:rPr>
        <w:t> </w:t>
      </w:r>
      <w:r>
        <w:rPr>
          <w:color w:val="231F20"/>
        </w:rPr>
        <w:t>được</w:t>
      </w:r>
      <w:r>
        <w:rPr>
          <w:color w:val="231F20"/>
          <w:spacing w:val="40"/>
        </w:rPr>
        <w:t> </w:t>
      </w:r>
      <w:r>
        <w:rPr>
          <w:color w:val="231F20"/>
        </w:rPr>
        <w:t>thanh</w:t>
      </w:r>
      <w:r>
        <w:rPr>
          <w:color w:val="231F20"/>
          <w:spacing w:val="40"/>
        </w:rPr>
        <w:t> </w:t>
      </w:r>
      <w:r>
        <w:rPr>
          <w:color w:val="231F20"/>
        </w:rPr>
        <w:t>tịnh</w:t>
      </w:r>
      <w:r>
        <w:rPr>
          <w:color w:val="231F20"/>
          <w:spacing w:val="40"/>
        </w:rPr>
        <w:t> </w:t>
      </w:r>
      <w:r>
        <w:rPr>
          <w:color w:val="231F20"/>
        </w:rPr>
        <w:t>pháp</w:t>
      </w:r>
      <w:r>
        <w:rPr>
          <w:color w:val="231F20"/>
          <w:spacing w:val="40"/>
        </w:rPr>
        <w:t> </w:t>
      </w:r>
      <w:r>
        <w:rPr>
          <w:color w:val="231F20"/>
        </w:rPr>
        <w:t>thân.</w:t>
      </w:r>
      <w:r>
        <w:rPr>
          <w:color w:val="231F20"/>
          <w:spacing w:val="40"/>
        </w:rPr>
        <w:t> </w:t>
      </w:r>
      <w:r>
        <w:rPr>
          <w:color w:val="231F20"/>
        </w:rPr>
        <w:t>Đến</w:t>
      </w:r>
      <w:r>
        <w:rPr>
          <w:color w:val="231F20"/>
          <w:spacing w:val="40"/>
        </w:rPr>
        <w:t> </w:t>
      </w:r>
      <w:r>
        <w:rPr>
          <w:color w:val="231F20"/>
        </w:rPr>
        <w:t>khi</w:t>
      </w:r>
      <w:r>
        <w:rPr>
          <w:color w:val="231F20"/>
          <w:spacing w:val="40"/>
        </w:rPr>
        <w:t> </w:t>
      </w:r>
      <w:r>
        <w:rPr>
          <w:color w:val="231F20"/>
        </w:rPr>
        <w:t>đó,</w:t>
      </w:r>
      <w:r>
        <w:rPr>
          <w:color w:val="231F20"/>
          <w:spacing w:val="40"/>
        </w:rPr>
        <w:t> </w:t>
      </w:r>
      <w:r>
        <w:rPr>
          <w:color w:val="231F20"/>
        </w:rPr>
        <w:t>quý</w:t>
      </w:r>
      <w:r>
        <w:rPr>
          <w:color w:val="231F20"/>
          <w:spacing w:val="40"/>
        </w:rPr>
        <w:t> </w:t>
      </w:r>
      <w:r>
        <w:rPr>
          <w:color w:val="231F20"/>
        </w:rPr>
        <w:t>vị sẽ biết được, tất cả Y chính trang nghiêm trong pháp giới hư không</w:t>
      </w:r>
      <w:r>
        <w:rPr>
          <w:color w:val="231F20"/>
          <w:spacing w:val="40"/>
        </w:rPr>
        <w:t> </w:t>
      </w:r>
      <w:r>
        <w:rPr>
          <w:color w:val="231F20"/>
        </w:rPr>
        <w:t>giới</w:t>
      </w:r>
      <w:r>
        <w:rPr>
          <w:color w:val="231F20"/>
          <w:spacing w:val="40"/>
        </w:rPr>
        <w:t> </w:t>
      </w:r>
      <w:r>
        <w:rPr>
          <w:color w:val="231F20"/>
        </w:rPr>
        <w:t>và</w:t>
      </w:r>
      <w:r>
        <w:rPr>
          <w:color w:val="231F20"/>
          <w:spacing w:val="40"/>
        </w:rPr>
        <w:t> </w:t>
      </w:r>
      <w:r>
        <w:rPr>
          <w:color w:val="231F20"/>
        </w:rPr>
        <w:t>mình</w:t>
      </w:r>
      <w:r>
        <w:rPr>
          <w:color w:val="231F20"/>
          <w:spacing w:val="40"/>
        </w:rPr>
        <w:t> </w:t>
      </w:r>
      <w:r>
        <w:rPr>
          <w:color w:val="231F20"/>
        </w:rPr>
        <w:t>là</w:t>
      </w:r>
      <w:r>
        <w:rPr>
          <w:color w:val="231F20"/>
          <w:spacing w:val="40"/>
        </w:rPr>
        <w:t> </w:t>
      </w:r>
      <w:r>
        <w:rPr>
          <w:color w:val="231F20"/>
        </w:rPr>
        <w:t>một</w:t>
      </w:r>
      <w:r>
        <w:rPr>
          <w:color w:val="231F20"/>
          <w:spacing w:val="40"/>
        </w:rPr>
        <w:t> </w:t>
      </w:r>
      <w:r>
        <w:rPr>
          <w:color w:val="231F20"/>
        </w:rPr>
        <w:t>thể,</w:t>
      </w:r>
      <w:r>
        <w:rPr>
          <w:color w:val="231F20"/>
          <w:spacing w:val="40"/>
        </w:rPr>
        <w:t> </w:t>
      </w:r>
      <w:r>
        <w:rPr>
          <w:color w:val="231F20"/>
        </w:rPr>
        <w:t>gọi</w:t>
      </w:r>
      <w:r>
        <w:rPr>
          <w:color w:val="231F20"/>
          <w:spacing w:val="40"/>
        </w:rPr>
        <w:t> </w:t>
      </w:r>
      <w:r>
        <w:rPr>
          <w:color w:val="231F20"/>
        </w:rPr>
        <w:t>là</w:t>
      </w:r>
      <w:r>
        <w:rPr>
          <w:color w:val="231F20"/>
          <w:spacing w:val="40"/>
        </w:rPr>
        <w:t> </w:t>
      </w:r>
      <w:r>
        <w:rPr>
          <w:color w:val="231F20"/>
        </w:rPr>
        <w:t>pháp</w:t>
      </w:r>
      <w:r>
        <w:rPr>
          <w:color w:val="231F20"/>
          <w:spacing w:val="40"/>
        </w:rPr>
        <w:t> </w:t>
      </w:r>
      <w:r>
        <w:rPr>
          <w:color w:val="231F20"/>
        </w:rPr>
        <w:t>thân.</w:t>
      </w:r>
    </w:p>
    <w:p>
      <w:pPr>
        <w:pStyle w:val="BodyText"/>
        <w:spacing w:line="300" w:lineRule="auto" w:before="99"/>
        <w:ind w:left="102" w:right="406" w:firstLine="453"/>
      </w:pPr>
      <w:r>
        <w:rPr>
          <w:color w:val="231F20"/>
          <w:w w:val="105"/>
        </w:rPr>
        <w:t>Trên</w:t>
      </w:r>
      <w:r>
        <w:rPr>
          <w:color w:val="231F20"/>
          <w:spacing w:val="-6"/>
          <w:w w:val="105"/>
        </w:rPr>
        <w:t> </w:t>
      </w:r>
      <w:r>
        <w:rPr>
          <w:color w:val="231F20"/>
          <w:w w:val="105"/>
        </w:rPr>
        <w:t>đây</w:t>
      </w:r>
      <w:r>
        <w:rPr>
          <w:color w:val="231F20"/>
          <w:spacing w:val="-6"/>
          <w:w w:val="105"/>
        </w:rPr>
        <w:t> </w:t>
      </w:r>
      <w:r>
        <w:rPr>
          <w:color w:val="231F20"/>
          <w:w w:val="105"/>
        </w:rPr>
        <w:t>nói</w:t>
      </w:r>
      <w:r>
        <w:rPr>
          <w:color w:val="231F20"/>
          <w:spacing w:val="-6"/>
          <w:w w:val="105"/>
        </w:rPr>
        <w:t> </w:t>
      </w:r>
      <w:r>
        <w:rPr>
          <w:color w:val="231F20"/>
          <w:w w:val="105"/>
        </w:rPr>
        <w:t>nhiều</w:t>
      </w:r>
      <w:r>
        <w:rPr>
          <w:color w:val="231F20"/>
          <w:spacing w:val="-6"/>
          <w:w w:val="105"/>
        </w:rPr>
        <w:t> </w:t>
      </w:r>
      <w:r>
        <w:rPr>
          <w:color w:val="231F20"/>
          <w:w w:val="105"/>
        </w:rPr>
        <w:t>đoạn.</w:t>
      </w:r>
      <w:r>
        <w:rPr>
          <w:color w:val="231F20"/>
          <w:spacing w:val="-7"/>
          <w:w w:val="105"/>
        </w:rPr>
        <w:t> </w:t>
      </w:r>
      <w:r>
        <w:rPr>
          <w:color w:val="231F20"/>
          <w:w w:val="105"/>
        </w:rPr>
        <w:t>Đoạn</w:t>
      </w:r>
      <w:r>
        <w:rPr>
          <w:color w:val="231F20"/>
          <w:spacing w:val="-6"/>
          <w:w w:val="105"/>
        </w:rPr>
        <w:t> </w:t>
      </w:r>
      <w:r>
        <w:rPr>
          <w:color w:val="231F20"/>
          <w:w w:val="105"/>
        </w:rPr>
        <w:t>này,</w:t>
      </w:r>
      <w:r>
        <w:rPr>
          <w:color w:val="231F20"/>
          <w:spacing w:val="-6"/>
          <w:w w:val="105"/>
        </w:rPr>
        <w:t> </w:t>
      </w:r>
      <w:r>
        <w:rPr>
          <w:color w:val="231F20"/>
          <w:w w:val="105"/>
        </w:rPr>
        <w:t>Đại</w:t>
      </w:r>
      <w:r>
        <w:rPr>
          <w:color w:val="231F20"/>
          <w:spacing w:val="-6"/>
          <w:w w:val="105"/>
        </w:rPr>
        <w:t> </w:t>
      </w:r>
      <w:r>
        <w:rPr>
          <w:color w:val="231F20"/>
          <w:w w:val="105"/>
        </w:rPr>
        <w:t>sư</w:t>
      </w:r>
      <w:r>
        <w:rPr>
          <w:color w:val="231F20"/>
          <w:spacing w:val="-6"/>
          <w:w w:val="105"/>
        </w:rPr>
        <w:t> </w:t>
      </w:r>
      <w:r>
        <w:rPr>
          <w:color w:val="231F20"/>
          <w:w w:val="105"/>
        </w:rPr>
        <w:t>cho</w:t>
      </w:r>
      <w:r>
        <w:rPr>
          <w:color w:val="231F20"/>
          <w:spacing w:val="-6"/>
          <w:w w:val="105"/>
        </w:rPr>
        <w:t> </w:t>
      </w:r>
      <w:r>
        <w:rPr>
          <w:color w:val="231F20"/>
          <w:w w:val="105"/>
        </w:rPr>
        <w:t>chúng</w:t>
      </w:r>
      <w:r>
        <w:rPr>
          <w:color w:val="231F20"/>
          <w:spacing w:val="-6"/>
          <w:w w:val="105"/>
        </w:rPr>
        <w:t> </w:t>
      </w:r>
      <w:r>
        <w:rPr>
          <w:color w:val="231F20"/>
          <w:w w:val="105"/>
        </w:rPr>
        <w:t>ta biết:</w:t>
      </w:r>
      <w:r>
        <w:rPr>
          <w:color w:val="231F20"/>
          <w:spacing w:val="-23"/>
          <w:w w:val="105"/>
        </w:rPr>
        <w:t> </w:t>
      </w:r>
      <w:r>
        <w:rPr>
          <w:color w:val="231F20"/>
          <w:w w:val="105"/>
        </w:rPr>
        <w:t>trần</w:t>
      </w:r>
      <w:r>
        <w:rPr>
          <w:color w:val="231F20"/>
          <w:spacing w:val="-22"/>
          <w:w w:val="105"/>
        </w:rPr>
        <w:t> </w:t>
      </w:r>
      <w:r>
        <w:rPr>
          <w:color w:val="231F20"/>
          <w:w w:val="105"/>
        </w:rPr>
        <w:t>trần</w:t>
      </w:r>
      <w:r>
        <w:rPr>
          <w:color w:val="231F20"/>
          <w:spacing w:val="-21"/>
          <w:w w:val="105"/>
        </w:rPr>
        <w:t> </w:t>
      </w:r>
      <w:r>
        <w:rPr>
          <w:color w:val="231F20"/>
          <w:w w:val="105"/>
        </w:rPr>
        <w:t>pháp</w:t>
      </w:r>
      <w:r>
        <w:rPr>
          <w:color w:val="231F20"/>
          <w:spacing w:val="-21"/>
          <w:w w:val="105"/>
        </w:rPr>
        <w:t> </w:t>
      </w:r>
      <w:r>
        <w:rPr>
          <w:color w:val="231F20"/>
          <w:w w:val="105"/>
        </w:rPr>
        <w:t>pháp</w:t>
      </w:r>
      <w:r>
        <w:rPr>
          <w:color w:val="231F20"/>
          <w:spacing w:val="-21"/>
          <w:w w:val="105"/>
        </w:rPr>
        <w:t> </w:t>
      </w:r>
      <w:r>
        <w:rPr>
          <w:color w:val="231F20"/>
          <w:w w:val="105"/>
        </w:rPr>
        <w:t>đều</w:t>
      </w:r>
      <w:r>
        <w:rPr>
          <w:color w:val="231F20"/>
          <w:spacing w:val="-23"/>
          <w:w w:val="105"/>
        </w:rPr>
        <w:t> </w:t>
      </w:r>
      <w:r>
        <w:rPr>
          <w:color w:val="231F20"/>
          <w:w w:val="105"/>
        </w:rPr>
        <w:t>là</w:t>
      </w:r>
      <w:r>
        <w:rPr>
          <w:color w:val="231F20"/>
          <w:spacing w:val="-21"/>
          <w:w w:val="105"/>
        </w:rPr>
        <w:t> </w:t>
      </w:r>
      <w:r>
        <w:rPr>
          <w:color w:val="231F20"/>
          <w:w w:val="105"/>
        </w:rPr>
        <w:t>sự</w:t>
      </w:r>
      <w:r>
        <w:rPr>
          <w:color w:val="231F20"/>
          <w:spacing w:val="-21"/>
          <w:w w:val="105"/>
        </w:rPr>
        <w:t> </w:t>
      </w:r>
      <w:r>
        <w:rPr>
          <w:color w:val="231F20"/>
          <w:w w:val="105"/>
        </w:rPr>
        <w:t>sự</w:t>
      </w:r>
      <w:r>
        <w:rPr>
          <w:color w:val="231F20"/>
          <w:spacing w:val="-21"/>
          <w:w w:val="105"/>
        </w:rPr>
        <w:t> </w:t>
      </w:r>
      <w:r>
        <w:rPr>
          <w:color w:val="231F20"/>
          <w:w w:val="105"/>
        </w:rPr>
        <w:t>vô</w:t>
      </w:r>
      <w:r>
        <w:rPr>
          <w:color w:val="231F20"/>
          <w:spacing w:val="-21"/>
          <w:w w:val="105"/>
        </w:rPr>
        <w:t> </w:t>
      </w:r>
      <w:r>
        <w:rPr>
          <w:color w:val="231F20"/>
          <w:w w:val="105"/>
        </w:rPr>
        <w:t>ngại</w:t>
      </w:r>
      <w:r>
        <w:rPr>
          <w:color w:val="231F20"/>
          <w:spacing w:val="-21"/>
          <w:w w:val="105"/>
        </w:rPr>
        <w:t> </w:t>
      </w:r>
      <w:r>
        <w:rPr>
          <w:color w:val="231F20"/>
          <w:w w:val="105"/>
        </w:rPr>
        <w:t>pháp</w:t>
      </w:r>
      <w:r>
        <w:rPr>
          <w:color w:val="231F20"/>
          <w:spacing w:val="-21"/>
          <w:w w:val="105"/>
        </w:rPr>
        <w:t> </w:t>
      </w:r>
      <w:r>
        <w:rPr>
          <w:color w:val="231F20"/>
          <w:w w:val="105"/>
        </w:rPr>
        <w:t>giới.</w:t>
      </w:r>
      <w:r>
        <w:rPr>
          <w:color w:val="231F20"/>
          <w:spacing w:val="-21"/>
          <w:w w:val="105"/>
        </w:rPr>
        <w:t> </w:t>
      </w:r>
      <w:r>
        <w:rPr>
          <w:color w:val="231F20"/>
          <w:w w:val="105"/>
        </w:rPr>
        <w:t>Nhất trần, nhất mao. Mao ở đây chỉ cho lỗ chân lông. Trong một </w:t>
      </w:r>
      <w:r>
        <w:rPr>
          <w:color w:val="231F20"/>
          <w:w w:val="110"/>
        </w:rPr>
        <w:t>vi</w:t>
      </w:r>
      <w:r>
        <w:rPr>
          <w:color w:val="231F20"/>
          <w:spacing w:val="-24"/>
          <w:w w:val="110"/>
        </w:rPr>
        <w:t> </w:t>
      </w:r>
      <w:r>
        <w:rPr>
          <w:color w:val="231F20"/>
          <w:w w:val="110"/>
        </w:rPr>
        <w:t>trần,</w:t>
      </w:r>
      <w:r>
        <w:rPr>
          <w:color w:val="231F20"/>
          <w:spacing w:val="-23"/>
          <w:w w:val="110"/>
        </w:rPr>
        <w:t> </w:t>
      </w:r>
      <w:r>
        <w:rPr>
          <w:color w:val="231F20"/>
          <w:w w:val="110"/>
        </w:rPr>
        <w:t>một</w:t>
      </w:r>
      <w:r>
        <w:rPr>
          <w:color w:val="231F20"/>
          <w:spacing w:val="-24"/>
          <w:w w:val="110"/>
        </w:rPr>
        <w:t> </w:t>
      </w:r>
      <w:r>
        <w:rPr>
          <w:color w:val="231F20"/>
          <w:w w:val="110"/>
        </w:rPr>
        <w:t>cọng</w:t>
      </w:r>
      <w:r>
        <w:rPr>
          <w:color w:val="231F20"/>
          <w:spacing w:val="-23"/>
          <w:w w:val="110"/>
        </w:rPr>
        <w:t> </w:t>
      </w:r>
      <w:r>
        <w:rPr>
          <w:color w:val="231F20"/>
          <w:w w:val="110"/>
        </w:rPr>
        <w:t>lông</w:t>
      </w:r>
      <w:r>
        <w:rPr>
          <w:color w:val="231F20"/>
          <w:spacing w:val="-23"/>
          <w:w w:val="110"/>
        </w:rPr>
        <w:t> </w:t>
      </w:r>
      <w:r>
        <w:rPr>
          <w:color w:val="231F20"/>
          <w:w w:val="110"/>
        </w:rPr>
        <w:t>đều</w:t>
      </w:r>
      <w:r>
        <w:rPr>
          <w:color w:val="231F20"/>
          <w:spacing w:val="-24"/>
          <w:w w:val="110"/>
        </w:rPr>
        <w:t> </w:t>
      </w:r>
      <w:r>
        <w:rPr>
          <w:color w:val="231F20"/>
          <w:w w:val="110"/>
        </w:rPr>
        <w:t>có</w:t>
      </w:r>
      <w:r>
        <w:rPr>
          <w:color w:val="231F20"/>
          <w:spacing w:val="-23"/>
          <w:w w:val="110"/>
        </w:rPr>
        <w:t> </w:t>
      </w:r>
      <w:r>
        <w:rPr>
          <w:color w:val="231F20"/>
          <w:w w:val="110"/>
        </w:rPr>
        <w:t>cả</w:t>
      </w:r>
      <w:r>
        <w:rPr>
          <w:color w:val="231F20"/>
          <w:spacing w:val="-23"/>
          <w:w w:val="110"/>
        </w:rPr>
        <w:t> </w:t>
      </w:r>
      <w:r>
        <w:rPr>
          <w:color w:val="231F20"/>
          <w:w w:val="110"/>
        </w:rPr>
        <w:t>pháp</w:t>
      </w:r>
      <w:r>
        <w:rPr>
          <w:color w:val="231F20"/>
          <w:spacing w:val="-24"/>
          <w:w w:val="110"/>
        </w:rPr>
        <w:t> </w:t>
      </w:r>
      <w:r>
        <w:rPr>
          <w:color w:val="231F20"/>
          <w:w w:val="110"/>
        </w:rPr>
        <w:t>giới.</w:t>
      </w:r>
      <w:r>
        <w:rPr>
          <w:color w:val="231F20"/>
          <w:spacing w:val="-23"/>
          <w:w w:val="110"/>
        </w:rPr>
        <w:t> </w:t>
      </w:r>
      <w:r>
        <w:rPr>
          <w:color w:val="231F20"/>
          <w:w w:val="110"/>
        </w:rPr>
        <w:t>Thông</w:t>
      </w:r>
      <w:r>
        <w:rPr>
          <w:color w:val="231F20"/>
          <w:spacing w:val="-24"/>
          <w:w w:val="110"/>
        </w:rPr>
        <w:t> </w:t>
      </w:r>
      <w:r>
        <w:rPr>
          <w:color w:val="231F20"/>
          <w:w w:val="110"/>
        </w:rPr>
        <w:t>thường, chúng</w:t>
      </w:r>
      <w:r>
        <w:rPr>
          <w:color w:val="231F20"/>
          <w:spacing w:val="-19"/>
          <w:w w:val="110"/>
        </w:rPr>
        <w:t> </w:t>
      </w:r>
      <w:r>
        <w:rPr>
          <w:color w:val="231F20"/>
          <w:w w:val="110"/>
        </w:rPr>
        <w:t>ta</w:t>
      </w:r>
      <w:r>
        <w:rPr>
          <w:color w:val="231F20"/>
          <w:spacing w:val="-19"/>
          <w:w w:val="110"/>
        </w:rPr>
        <w:t> </w:t>
      </w:r>
      <w:r>
        <w:rPr>
          <w:color w:val="231F20"/>
          <w:w w:val="110"/>
        </w:rPr>
        <w:t>dùng</w:t>
      </w:r>
      <w:r>
        <w:rPr>
          <w:color w:val="231F20"/>
          <w:spacing w:val="-19"/>
          <w:w w:val="110"/>
        </w:rPr>
        <w:t> </w:t>
      </w:r>
      <w:r>
        <w:rPr>
          <w:color w:val="231F20"/>
          <w:w w:val="110"/>
        </w:rPr>
        <w:t>6</w:t>
      </w:r>
      <w:r>
        <w:rPr>
          <w:color w:val="231F20"/>
          <w:spacing w:val="-19"/>
          <w:w w:val="110"/>
        </w:rPr>
        <w:t> </w:t>
      </w:r>
      <w:r>
        <w:rPr>
          <w:color w:val="231F20"/>
          <w:w w:val="110"/>
        </w:rPr>
        <w:t>từ</w:t>
      </w:r>
      <w:r>
        <w:rPr>
          <w:color w:val="231F20"/>
          <w:spacing w:val="-19"/>
          <w:w w:val="110"/>
        </w:rPr>
        <w:t> </w:t>
      </w:r>
      <w:r>
        <w:rPr>
          <w:color w:val="231F20"/>
          <w:w w:val="110"/>
        </w:rPr>
        <w:t>để</w:t>
      </w:r>
      <w:r>
        <w:rPr>
          <w:color w:val="231F20"/>
          <w:spacing w:val="-19"/>
          <w:w w:val="110"/>
        </w:rPr>
        <w:t> </w:t>
      </w:r>
      <w:r>
        <w:rPr>
          <w:color w:val="231F20"/>
          <w:w w:val="110"/>
        </w:rPr>
        <w:t>nói</w:t>
      </w:r>
      <w:r>
        <w:rPr>
          <w:color w:val="231F20"/>
          <w:spacing w:val="-19"/>
          <w:w w:val="110"/>
        </w:rPr>
        <w:t> </w:t>
      </w:r>
      <w:r>
        <w:rPr>
          <w:color w:val="231F20"/>
          <w:w w:val="110"/>
        </w:rPr>
        <w:t>lên</w:t>
      </w:r>
      <w:r>
        <w:rPr>
          <w:color w:val="231F20"/>
          <w:spacing w:val="-19"/>
          <w:w w:val="110"/>
        </w:rPr>
        <w:t> </w:t>
      </w:r>
      <w:r>
        <w:rPr>
          <w:color w:val="231F20"/>
          <w:w w:val="110"/>
        </w:rPr>
        <w:t>toàn</w:t>
      </w:r>
      <w:r>
        <w:rPr>
          <w:color w:val="231F20"/>
          <w:spacing w:val="-19"/>
          <w:w w:val="110"/>
        </w:rPr>
        <w:t> </w:t>
      </w:r>
      <w:r>
        <w:rPr>
          <w:color w:val="231F20"/>
          <w:w w:val="110"/>
        </w:rPr>
        <w:t>thể,</w:t>
      </w:r>
      <w:r>
        <w:rPr>
          <w:color w:val="231F20"/>
          <w:spacing w:val="-19"/>
          <w:w w:val="110"/>
        </w:rPr>
        <w:t> </w:t>
      </w:r>
      <w:r>
        <w:rPr>
          <w:color w:val="231F20"/>
          <w:w w:val="110"/>
        </w:rPr>
        <w:t>gồm:</w:t>
      </w:r>
      <w:r>
        <w:rPr>
          <w:color w:val="231F20"/>
          <w:spacing w:val="-19"/>
          <w:w w:val="110"/>
        </w:rPr>
        <w:t> </w:t>
      </w:r>
      <w:r>
        <w:rPr>
          <w:color w:val="231F20"/>
          <w:w w:val="110"/>
        </w:rPr>
        <w:t>Tính,</w:t>
      </w:r>
      <w:r>
        <w:rPr>
          <w:color w:val="231F20"/>
          <w:spacing w:val="-19"/>
          <w:w w:val="110"/>
        </w:rPr>
        <w:t> </w:t>
      </w:r>
      <w:r>
        <w:rPr>
          <w:color w:val="231F20"/>
          <w:w w:val="110"/>
        </w:rPr>
        <w:t>Tướng, </w:t>
      </w:r>
      <w:r>
        <w:rPr>
          <w:color w:val="231F20"/>
          <w:w w:val="105"/>
        </w:rPr>
        <w:t>Lý, Sự, Nhân, Quả. Tính là pháp tính. Trong </w:t>
      </w:r>
      <w:r>
        <w:rPr>
          <w:i/>
          <w:color w:val="231F20"/>
          <w:w w:val="105"/>
        </w:rPr>
        <w:t>Hoàn Nguyên Quán</w:t>
      </w:r>
      <w:r>
        <w:rPr>
          <w:i/>
          <w:color w:val="231F20"/>
          <w:spacing w:val="-12"/>
          <w:w w:val="105"/>
        </w:rPr>
        <w:t> </w:t>
      </w:r>
      <w:r>
        <w:rPr>
          <w:color w:val="231F20"/>
          <w:w w:val="105"/>
        </w:rPr>
        <w:t>nói,</w:t>
      </w:r>
      <w:r>
        <w:rPr>
          <w:color w:val="231F20"/>
          <w:spacing w:val="-12"/>
          <w:w w:val="105"/>
        </w:rPr>
        <w:t> </w:t>
      </w:r>
      <w:r>
        <w:rPr>
          <w:color w:val="231F20"/>
          <w:w w:val="105"/>
        </w:rPr>
        <w:t>“</w:t>
      </w:r>
      <w:r>
        <w:rPr>
          <w:i/>
          <w:color w:val="231F20"/>
          <w:w w:val="105"/>
        </w:rPr>
        <w:t>Tự</w:t>
      </w:r>
      <w:r>
        <w:rPr>
          <w:i/>
          <w:color w:val="231F20"/>
          <w:spacing w:val="-12"/>
          <w:w w:val="105"/>
        </w:rPr>
        <w:t> </w:t>
      </w:r>
      <w:r>
        <w:rPr>
          <w:i/>
          <w:color w:val="231F20"/>
          <w:w w:val="105"/>
        </w:rPr>
        <w:t>tính</w:t>
      </w:r>
      <w:r>
        <w:rPr>
          <w:i/>
          <w:color w:val="231F20"/>
          <w:spacing w:val="-12"/>
          <w:w w:val="105"/>
        </w:rPr>
        <w:t> </w:t>
      </w:r>
      <w:r>
        <w:rPr>
          <w:i/>
          <w:color w:val="231F20"/>
          <w:w w:val="105"/>
        </w:rPr>
        <w:t>thanh</w:t>
      </w:r>
      <w:r>
        <w:rPr>
          <w:i/>
          <w:color w:val="231F20"/>
          <w:spacing w:val="-12"/>
          <w:w w:val="105"/>
        </w:rPr>
        <w:t> </w:t>
      </w:r>
      <w:r>
        <w:rPr>
          <w:i/>
          <w:color w:val="231F20"/>
          <w:w w:val="105"/>
        </w:rPr>
        <w:t>tịnh</w:t>
      </w:r>
      <w:r>
        <w:rPr>
          <w:i/>
          <w:color w:val="231F20"/>
          <w:spacing w:val="-12"/>
          <w:w w:val="105"/>
        </w:rPr>
        <w:t> </w:t>
      </w:r>
      <w:r>
        <w:rPr>
          <w:i/>
          <w:color w:val="231F20"/>
          <w:w w:val="105"/>
        </w:rPr>
        <w:t>viên</w:t>
      </w:r>
      <w:r>
        <w:rPr>
          <w:i/>
          <w:color w:val="231F20"/>
          <w:spacing w:val="-12"/>
          <w:w w:val="105"/>
        </w:rPr>
        <w:t> </w:t>
      </w:r>
      <w:r>
        <w:rPr>
          <w:i/>
          <w:color w:val="231F20"/>
          <w:w w:val="105"/>
        </w:rPr>
        <w:t>minh</w:t>
      </w:r>
      <w:r>
        <w:rPr>
          <w:i/>
          <w:color w:val="231F20"/>
          <w:spacing w:val="-12"/>
          <w:w w:val="105"/>
        </w:rPr>
        <w:t> </w:t>
      </w:r>
      <w:r>
        <w:rPr>
          <w:i/>
          <w:color w:val="231F20"/>
          <w:w w:val="105"/>
        </w:rPr>
        <w:t>thể</w:t>
      </w:r>
      <w:r>
        <w:rPr>
          <w:color w:val="231F20"/>
          <w:w w:val="105"/>
        </w:rPr>
        <w:t>”.</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2" w:firstLine="453"/>
      </w:pPr>
      <w:r>
        <w:rPr>
          <w:color w:val="231F20"/>
          <w:w w:val="110"/>
        </w:rPr>
        <w:t>Tất</w:t>
      </w:r>
      <w:r>
        <w:rPr>
          <w:color w:val="231F20"/>
          <w:spacing w:val="-17"/>
          <w:w w:val="110"/>
        </w:rPr>
        <w:t> </w:t>
      </w:r>
      <w:r>
        <w:rPr>
          <w:color w:val="231F20"/>
          <w:w w:val="110"/>
        </w:rPr>
        <w:t>cả</w:t>
      </w:r>
      <w:r>
        <w:rPr>
          <w:color w:val="231F20"/>
          <w:spacing w:val="-17"/>
          <w:w w:val="110"/>
        </w:rPr>
        <w:t> </w:t>
      </w:r>
      <w:r>
        <w:rPr>
          <w:color w:val="231F20"/>
          <w:w w:val="110"/>
        </w:rPr>
        <w:t>mọi</w:t>
      </w:r>
      <w:r>
        <w:rPr>
          <w:color w:val="231F20"/>
          <w:spacing w:val="-17"/>
          <w:w w:val="110"/>
        </w:rPr>
        <w:t> </w:t>
      </w:r>
      <w:r>
        <w:rPr>
          <w:color w:val="231F20"/>
          <w:w w:val="110"/>
        </w:rPr>
        <w:t>hiện</w:t>
      </w:r>
      <w:r>
        <w:rPr>
          <w:color w:val="231F20"/>
          <w:spacing w:val="-17"/>
          <w:w w:val="110"/>
        </w:rPr>
        <w:t> </w:t>
      </w:r>
      <w:r>
        <w:rPr>
          <w:color w:val="231F20"/>
          <w:w w:val="110"/>
        </w:rPr>
        <w:t>tượng</w:t>
      </w:r>
      <w:r>
        <w:rPr>
          <w:color w:val="231F20"/>
          <w:spacing w:val="-17"/>
          <w:w w:val="110"/>
        </w:rPr>
        <w:t> </w:t>
      </w:r>
      <w:r>
        <w:rPr>
          <w:color w:val="231F20"/>
          <w:w w:val="110"/>
        </w:rPr>
        <w:t>trong</w:t>
      </w:r>
      <w:r>
        <w:rPr>
          <w:color w:val="231F20"/>
          <w:spacing w:val="-16"/>
          <w:w w:val="110"/>
        </w:rPr>
        <w:t> </w:t>
      </w:r>
      <w:r>
        <w:rPr>
          <w:color w:val="231F20"/>
          <w:w w:val="110"/>
        </w:rPr>
        <w:t>vũ</w:t>
      </w:r>
      <w:r>
        <w:rPr>
          <w:color w:val="231F20"/>
          <w:spacing w:val="-17"/>
          <w:w w:val="110"/>
        </w:rPr>
        <w:t> </w:t>
      </w:r>
      <w:r>
        <w:rPr>
          <w:color w:val="231F20"/>
          <w:w w:val="110"/>
        </w:rPr>
        <w:t>trụ,</w:t>
      </w:r>
      <w:r>
        <w:rPr>
          <w:color w:val="231F20"/>
          <w:spacing w:val="-17"/>
          <w:w w:val="110"/>
        </w:rPr>
        <w:t> </w:t>
      </w:r>
      <w:r>
        <w:rPr>
          <w:color w:val="231F20"/>
          <w:w w:val="110"/>
        </w:rPr>
        <w:t>đều</w:t>
      </w:r>
      <w:r>
        <w:rPr>
          <w:color w:val="231F20"/>
          <w:spacing w:val="-17"/>
          <w:w w:val="110"/>
        </w:rPr>
        <w:t> </w:t>
      </w:r>
      <w:r>
        <w:rPr>
          <w:color w:val="231F20"/>
          <w:w w:val="110"/>
        </w:rPr>
        <w:t>từ</w:t>
      </w:r>
      <w:r>
        <w:rPr>
          <w:color w:val="231F20"/>
          <w:spacing w:val="-17"/>
          <w:w w:val="110"/>
        </w:rPr>
        <w:t> </w:t>
      </w:r>
      <w:r>
        <w:rPr>
          <w:color w:val="231F20"/>
          <w:w w:val="110"/>
        </w:rPr>
        <w:t>thể</w:t>
      </w:r>
      <w:r>
        <w:rPr>
          <w:color w:val="231F20"/>
          <w:spacing w:val="-17"/>
          <w:w w:val="110"/>
        </w:rPr>
        <w:t> </w:t>
      </w:r>
      <w:r>
        <w:rPr>
          <w:color w:val="231F20"/>
          <w:w w:val="110"/>
        </w:rPr>
        <w:t>này</w:t>
      </w:r>
      <w:r>
        <w:rPr>
          <w:color w:val="231F20"/>
          <w:spacing w:val="-17"/>
          <w:w w:val="110"/>
        </w:rPr>
        <w:t> </w:t>
      </w:r>
      <w:r>
        <w:rPr>
          <w:color w:val="231F20"/>
          <w:w w:val="110"/>
        </w:rPr>
        <w:t>biến </w:t>
      </w:r>
      <w:r>
        <w:rPr>
          <w:color w:val="231F20"/>
          <w:w w:val="105"/>
        </w:rPr>
        <w:t>hiện</w:t>
      </w:r>
      <w:r>
        <w:rPr>
          <w:color w:val="231F20"/>
          <w:spacing w:val="-8"/>
          <w:w w:val="105"/>
        </w:rPr>
        <w:t> </w:t>
      </w:r>
      <w:r>
        <w:rPr>
          <w:color w:val="231F20"/>
          <w:w w:val="105"/>
        </w:rPr>
        <w:t>ra.</w:t>
      </w:r>
      <w:r>
        <w:rPr>
          <w:color w:val="231F20"/>
          <w:spacing w:val="-8"/>
          <w:w w:val="105"/>
        </w:rPr>
        <w:t> </w:t>
      </w:r>
      <w:r>
        <w:rPr>
          <w:color w:val="231F20"/>
          <w:w w:val="105"/>
        </w:rPr>
        <w:t>Thể</w:t>
      </w:r>
      <w:r>
        <w:rPr>
          <w:color w:val="231F20"/>
          <w:spacing w:val="-8"/>
          <w:w w:val="105"/>
        </w:rPr>
        <w:t> </w:t>
      </w:r>
      <w:r>
        <w:rPr>
          <w:color w:val="231F20"/>
          <w:w w:val="105"/>
        </w:rPr>
        <w:t>ở</w:t>
      </w:r>
      <w:r>
        <w:rPr>
          <w:color w:val="231F20"/>
          <w:spacing w:val="-8"/>
          <w:w w:val="105"/>
        </w:rPr>
        <w:t> </w:t>
      </w:r>
      <w:r>
        <w:rPr>
          <w:color w:val="231F20"/>
          <w:w w:val="105"/>
        </w:rPr>
        <w:t>đây</w:t>
      </w:r>
      <w:r>
        <w:rPr>
          <w:color w:val="231F20"/>
          <w:spacing w:val="-8"/>
          <w:w w:val="105"/>
        </w:rPr>
        <w:t> </w:t>
      </w:r>
      <w:r>
        <w:rPr>
          <w:color w:val="231F20"/>
          <w:w w:val="105"/>
        </w:rPr>
        <w:t>không</w:t>
      </w:r>
      <w:r>
        <w:rPr>
          <w:color w:val="231F20"/>
          <w:spacing w:val="-8"/>
          <w:w w:val="105"/>
        </w:rPr>
        <w:t> </w:t>
      </w:r>
      <w:r>
        <w:rPr>
          <w:color w:val="231F20"/>
          <w:w w:val="105"/>
        </w:rPr>
        <w:t>phải</w:t>
      </w:r>
      <w:r>
        <w:rPr>
          <w:color w:val="231F20"/>
          <w:spacing w:val="-8"/>
          <w:w w:val="105"/>
        </w:rPr>
        <w:t> </w:t>
      </w:r>
      <w:r>
        <w:rPr>
          <w:color w:val="231F20"/>
          <w:w w:val="105"/>
        </w:rPr>
        <w:t>vật</w:t>
      </w:r>
      <w:r>
        <w:rPr>
          <w:color w:val="231F20"/>
          <w:spacing w:val="-8"/>
          <w:w w:val="105"/>
        </w:rPr>
        <w:t> </w:t>
      </w:r>
      <w:r>
        <w:rPr>
          <w:color w:val="231F20"/>
          <w:w w:val="105"/>
        </w:rPr>
        <w:t>chất</w:t>
      </w:r>
      <w:r>
        <w:rPr>
          <w:color w:val="231F20"/>
          <w:spacing w:val="-8"/>
          <w:w w:val="105"/>
        </w:rPr>
        <w:t> </w:t>
      </w:r>
      <w:r>
        <w:rPr>
          <w:color w:val="231F20"/>
          <w:w w:val="105"/>
        </w:rPr>
        <w:t>cũng</w:t>
      </w:r>
      <w:r>
        <w:rPr>
          <w:color w:val="231F20"/>
          <w:spacing w:val="-8"/>
          <w:w w:val="105"/>
        </w:rPr>
        <w:t> </w:t>
      </w:r>
      <w:r>
        <w:rPr>
          <w:color w:val="231F20"/>
          <w:w w:val="105"/>
        </w:rPr>
        <w:t>chẳng</w:t>
      </w:r>
      <w:r>
        <w:rPr>
          <w:color w:val="231F20"/>
          <w:spacing w:val="-8"/>
          <w:w w:val="105"/>
        </w:rPr>
        <w:t> </w:t>
      </w:r>
      <w:r>
        <w:rPr>
          <w:color w:val="231F20"/>
          <w:w w:val="105"/>
        </w:rPr>
        <w:t>phải</w:t>
      </w:r>
      <w:r>
        <w:rPr>
          <w:color w:val="231F20"/>
          <w:spacing w:val="-8"/>
          <w:w w:val="105"/>
        </w:rPr>
        <w:t> </w:t>
      </w:r>
      <w:r>
        <w:rPr>
          <w:color w:val="231F20"/>
          <w:w w:val="105"/>
        </w:rPr>
        <w:t>tinh </w:t>
      </w:r>
      <w:r>
        <w:rPr>
          <w:color w:val="231F20"/>
          <w:w w:val="110"/>
        </w:rPr>
        <w:t>thần. Nó không hề có bất cứ một hình tướng nào, nhưng nó</w:t>
      </w:r>
      <w:r>
        <w:rPr>
          <w:color w:val="231F20"/>
          <w:spacing w:val="-12"/>
          <w:w w:val="110"/>
        </w:rPr>
        <w:t> </w:t>
      </w:r>
      <w:r>
        <w:rPr>
          <w:color w:val="231F20"/>
          <w:w w:val="110"/>
        </w:rPr>
        <w:t>năng</w:t>
      </w:r>
      <w:r>
        <w:rPr>
          <w:color w:val="231F20"/>
          <w:spacing w:val="-12"/>
          <w:w w:val="110"/>
        </w:rPr>
        <w:t> </w:t>
      </w:r>
      <w:r>
        <w:rPr>
          <w:color w:val="231F20"/>
          <w:w w:val="110"/>
        </w:rPr>
        <w:t>sinh</w:t>
      </w:r>
      <w:r>
        <w:rPr>
          <w:color w:val="231F20"/>
          <w:spacing w:val="-12"/>
          <w:w w:val="110"/>
        </w:rPr>
        <w:t> </w:t>
      </w:r>
      <w:r>
        <w:rPr>
          <w:color w:val="231F20"/>
          <w:w w:val="110"/>
        </w:rPr>
        <w:t>tất</w:t>
      </w:r>
      <w:r>
        <w:rPr>
          <w:color w:val="231F20"/>
          <w:spacing w:val="-12"/>
          <w:w w:val="110"/>
        </w:rPr>
        <w:t> </w:t>
      </w:r>
      <w:r>
        <w:rPr>
          <w:color w:val="231F20"/>
          <w:w w:val="110"/>
        </w:rPr>
        <w:t>cả</w:t>
      </w:r>
      <w:r>
        <w:rPr>
          <w:color w:val="231F20"/>
          <w:spacing w:val="-12"/>
          <w:w w:val="110"/>
        </w:rPr>
        <w:t> </w:t>
      </w:r>
      <w:r>
        <w:rPr>
          <w:color w:val="231F20"/>
          <w:w w:val="110"/>
        </w:rPr>
        <w:t>hiện</w:t>
      </w:r>
      <w:r>
        <w:rPr>
          <w:color w:val="231F20"/>
          <w:spacing w:val="-12"/>
          <w:w w:val="110"/>
        </w:rPr>
        <w:t> </w:t>
      </w:r>
      <w:r>
        <w:rPr>
          <w:color w:val="231F20"/>
          <w:w w:val="110"/>
        </w:rPr>
        <w:t>tượng</w:t>
      </w:r>
      <w:r>
        <w:rPr>
          <w:color w:val="231F20"/>
          <w:spacing w:val="-12"/>
          <w:w w:val="110"/>
        </w:rPr>
        <w:t> </w:t>
      </w:r>
      <w:r>
        <w:rPr>
          <w:color w:val="231F20"/>
          <w:w w:val="110"/>
        </w:rPr>
        <w:t>vật</w:t>
      </w:r>
      <w:r>
        <w:rPr>
          <w:color w:val="231F20"/>
          <w:spacing w:val="-12"/>
          <w:w w:val="110"/>
        </w:rPr>
        <w:t> </w:t>
      </w:r>
      <w:r>
        <w:rPr>
          <w:color w:val="231F20"/>
          <w:w w:val="110"/>
        </w:rPr>
        <w:t>chất</w:t>
      </w:r>
      <w:r>
        <w:rPr>
          <w:color w:val="231F20"/>
          <w:spacing w:val="-12"/>
          <w:w w:val="110"/>
        </w:rPr>
        <w:t> </w:t>
      </w:r>
      <w:r>
        <w:rPr>
          <w:color w:val="231F20"/>
          <w:w w:val="110"/>
        </w:rPr>
        <w:t>và</w:t>
      </w:r>
      <w:r>
        <w:rPr>
          <w:color w:val="231F20"/>
          <w:spacing w:val="-12"/>
          <w:w w:val="110"/>
        </w:rPr>
        <w:t> </w:t>
      </w:r>
      <w:r>
        <w:rPr>
          <w:color w:val="231F20"/>
          <w:w w:val="110"/>
        </w:rPr>
        <w:t>hiện</w:t>
      </w:r>
      <w:r>
        <w:rPr>
          <w:color w:val="231F20"/>
          <w:spacing w:val="-12"/>
          <w:w w:val="110"/>
        </w:rPr>
        <w:t> </w:t>
      </w:r>
      <w:r>
        <w:rPr>
          <w:color w:val="231F20"/>
          <w:w w:val="110"/>
        </w:rPr>
        <w:t>tượng</w:t>
      </w:r>
      <w:r>
        <w:rPr>
          <w:color w:val="231F20"/>
          <w:spacing w:val="-12"/>
          <w:w w:val="110"/>
        </w:rPr>
        <w:t> </w:t>
      </w:r>
      <w:r>
        <w:rPr>
          <w:color w:val="231F20"/>
          <w:w w:val="110"/>
        </w:rPr>
        <w:t>tinh thần,</w:t>
      </w:r>
      <w:r>
        <w:rPr>
          <w:color w:val="231F20"/>
          <w:spacing w:val="-1"/>
          <w:w w:val="110"/>
        </w:rPr>
        <w:t> </w:t>
      </w:r>
      <w:r>
        <w:rPr>
          <w:color w:val="231F20"/>
          <w:w w:val="110"/>
        </w:rPr>
        <w:t>năng</w:t>
      </w:r>
      <w:r>
        <w:rPr>
          <w:color w:val="231F20"/>
          <w:spacing w:val="-1"/>
          <w:w w:val="110"/>
        </w:rPr>
        <w:t> </w:t>
      </w:r>
      <w:r>
        <w:rPr>
          <w:color w:val="231F20"/>
          <w:w w:val="110"/>
        </w:rPr>
        <w:t>sinh năng</w:t>
      </w:r>
      <w:r>
        <w:rPr>
          <w:color w:val="231F20"/>
          <w:spacing w:val="-1"/>
          <w:w w:val="110"/>
        </w:rPr>
        <w:t> </w:t>
      </w:r>
      <w:r>
        <w:rPr>
          <w:color w:val="231F20"/>
          <w:w w:val="110"/>
        </w:rPr>
        <w:t>hiện.</w:t>
      </w:r>
    </w:p>
    <w:p>
      <w:pPr>
        <w:pStyle w:val="BodyText"/>
        <w:spacing w:line="300" w:lineRule="auto" w:before="108"/>
        <w:ind w:left="387" w:right="116" w:firstLine="453"/>
      </w:pPr>
      <w:r>
        <w:rPr>
          <w:color w:val="231F20"/>
          <w:w w:val="105"/>
        </w:rPr>
        <w:t>Vào</w:t>
      </w:r>
      <w:r>
        <w:rPr>
          <w:color w:val="231F20"/>
          <w:spacing w:val="-7"/>
          <w:w w:val="105"/>
        </w:rPr>
        <w:t> </w:t>
      </w:r>
      <w:r>
        <w:rPr>
          <w:color w:val="231F20"/>
          <w:w w:val="105"/>
        </w:rPr>
        <w:t>triều</w:t>
      </w:r>
      <w:r>
        <w:rPr>
          <w:color w:val="231F20"/>
          <w:spacing w:val="-7"/>
          <w:w w:val="105"/>
        </w:rPr>
        <w:t> </w:t>
      </w:r>
      <w:r>
        <w:rPr>
          <w:color w:val="231F20"/>
          <w:w w:val="105"/>
        </w:rPr>
        <w:t>đại</w:t>
      </w:r>
      <w:r>
        <w:rPr>
          <w:color w:val="231F20"/>
          <w:spacing w:val="-7"/>
          <w:w w:val="105"/>
        </w:rPr>
        <w:t> </w:t>
      </w:r>
      <w:r>
        <w:rPr>
          <w:color w:val="231F20"/>
          <w:w w:val="105"/>
        </w:rPr>
        <w:t>nhà</w:t>
      </w:r>
      <w:r>
        <w:rPr>
          <w:color w:val="231F20"/>
          <w:spacing w:val="-7"/>
          <w:w w:val="105"/>
        </w:rPr>
        <w:t> </w:t>
      </w:r>
      <w:r>
        <w:rPr>
          <w:color w:val="231F20"/>
          <w:w w:val="105"/>
        </w:rPr>
        <w:t>Đường,</w:t>
      </w:r>
      <w:r>
        <w:rPr>
          <w:color w:val="231F20"/>
          <w:spacing w:val="-7"/>
          <w:w w:val="105"/>
        </w:rPr>
        <w:t> </w:t>
      </w:r>
      <w:r>
        <w:rPr>
          <w:color w:val="231F20"/>
          <w:w w:val="105"/>
        </w:rPr>
        <w:t>Thiền</w:t>
      </w:r>
      <w:r>
        <w:rPr>
          <w:color w:val="231F20"/>
          <w:spacing w:val="-7"/>
          <w:w w:val="105"/>
        </w:rPr>
        <w:t> </w:t>
      </w:r>
      <w:r>
        <w:rPr>
          <w:color w:val="231F20"/>
          <w:w w:val="105"/>
        </w:rPr>
        <w:t>Tông</w:t>
      </w:r>
      <w:r>
        <w:rPr>
          <w:color w:val="231F20"/>
          <w:spacing w:val="-7"/>
          <w:w w:val="105"/>
        </w:rPr>
        <w:t> </w:t>
      </w:r>
      <w:r>
        <w:rPr>
          <w:color w:val="231F20"/>
          <w:w w:val="105"/>
        </w:rPr>
        <w:t>có</w:t>
      </w:r>
      <w:r>
        <w:rPr>
          <w:color w:val="231F20"/>
          <w:spacing w:val="-7"/>
          <w:w w:val="105"/>
        </w:rPr>
        <w:t> </w:t>
      </w:r>
      <w:r>
        <w:rPr>
          <w:color w:val="231F20"/>
          <w:w w:val="105"/>
        </w:rPr>
        <w:t>vị</w:t>
      </w:r>
      <w:r>
        <w:rPr>
          <w:color w:val="231F20"/>
          <w:spacing w:val="-7"/>
          <w:w w:val="105"/>
        </w:rPr>
        <w:t> </w:t>
      </w:r>
      <w:r>
        <w:rPr>
          <w:color w:val="231F20"/>
          <w:w w:val="105"/>
        </w:rPr>
        <w:t>tên</w:t>
      </w:r>
      <w:r>
        <w:rPr>
          <w:color w:val="231F20"/>
          <w:spacing w:val="-7"/>
          <w:w w:val="105"/>
        </w:rPr>
        <w:t> </w:t>
      </w:r>
      <w:r>
        <w:rPr>
          <w:color w:val="231F20"/>
          <w:w w:val="105"/>
        </w:rPr>
        <w:t>là</w:t>
      </w:r>
      <w:r>
        <w:rPr>
          <w:color w:val="231F20"/>
          <w:spacing w:val="-7"/>
          <w:w w:val="105"/>
        </w:rPr>
        <w:t> </w:t>
      </w:r>
      <w:r>
        <w:rPr>
          <w:color w:val="231F20"/>
          <w:w w:val="105"/>
        </w:rPr>
        <w:t>Đại</w:t>
      </w:r>
      <w:r>
        <w:rPr>
          <w:color w:val="231F20"/>
          <w:spacing w:val="-7"/>
          <w:w w:val="105"/>
        </w:rPr>
        <w:t> </w:t>
      </w:r>
      <w:r>
        <w:rPr>
          <w:color w:val="231F20"/>
          <w:w w:val="105"/>
        </w:rPr>
        <w:t>sư Huệ</w:t>
      </w:r>
      <w:r>
        <w:rPr>
          <w:color w:val="231F20"/>
          <w:spacing w:val="-10"/>
          <w:w w:val="105"/>
        </w:rPr>
        <w:t> </w:t>
      </w:r>
      <w:r>
        <w:rPr>
          <w:color w:val="231F20"/>
          <w:w w:val="105"/>
        </w:rPr>
        <w:t>Năng,</w:t>
      </w:r>
      <w:r>
        <w:rPr>
          <w:color w:val="231F20"/>
          <w:spacing w:val="-6"/>
          <w:w w:val="105"/>
        </w:rPr>
        <w:t> </w:t>
      </w:r>
      <w:r>
        <w:rPr>
          <w:color w:val="231F20"/>
          <w:w w:val="105"/>
        </w:rPr>
        <w:t>vị</w:t>
      </w:r>
      <w:r>
        <w:rPr>
          <w:color w:val="231F20"/>
          <w:spacing w:val="-6"/>
          <w:w w:val="105"/>
        </w:rPr>
        <w:t> </w:t>
      </w:r>
      <w:r>
        <w:rPr>
          <w:color w:val="231F20"/>
          <w:w w:val="105"/>
        </w:rPr>
        <w:t>Tổ</w:t>
      </w:r>
      <w:r>
        <w:rPr>
          <w:color w:val="231F20"/>
          <w:spacing w:val="-6"/>
          <w:w w:val="105"/>
        </w:rPr>
        <w:t> </w:t>
      </w:r>
      <w:r>
        <w:rPr>
          <w:color w:val="231F20"/>
          <w:w w:val="105"/>
        </w:rPr>
        <w:t>sư</w:t>
      </w:r>
      <w:r>
        <w:rPr>
          <w:color w:val="231F20"/>
          <w:spacing w:val="-6"/>
          <w:w w:val="105"/>
        </w:rPr>
        <w:t> </w:t>
      </w:r>
      <w:r>
        <w:rPr>
          <w:color w:val="231F20"/>
          <w:w w:val="105"/>
        </w:rPr>
        <w:t>thứ</w:t>
      </w:r>
      <w:r>
        <w:rPr>
          <w:color w:val="231F20"/>
          <w:spacing w:val="-6"/>
          <w:w w:val="105"/>
        </w:rPr>
        <w:t> </w:t>
      </w:r>
      <w:r>
        <w:rPr>
          <w:color w:val="231F20"/>
          <w:w w:val="105"/>
        </w:rPr>
        <w:t>6</w:t>
      </w:r>
      <w:r>
        <w:rPr>
          <w:color w:val="231F20"/>
          <w:spacing w:val="-6"/>
          <w:w w:val="105"/>
        </w:rPr>
        <w:t> </w:t>
      </w:r>
      <w:r>
        <w:rPr>
          <w:color w:val="231F20"/>
          <w:w w:val="105"/>
        </w:rPr>
        <w:t>của</w:t>
      </w:r>
      <w:r>
        <w:rPr>
          <w:color w:val="231F20"/>
          <w:spacing w:val="-6"/>
          <w:w w:val="105"/>
        </w:rPr>
        <w:t> </w:t>
      </w:r>
      <w:r>
        <w:rPr>
          <w:color w:val="231F20"/>
          <w:w w:val="105"/>
        </w:rPr>
        <w:t>Thiền</w:t>
      </w:r>
      <w:r>
        <w:rPr>
          <w:color w:val="231F20"/>
          <w:spacing w:val="-6"/>
          <w:w w:val="105"/>
        </w:rPr>
        <w:t> </w:t>
      </w:r>
      <w:r>
        <w:rPr>
          <w:color w:val="231F20"/>
          <w:w w:val="105"/>
        </w:rPr>
        <w:t>Tông.</w:t>
      </w:r>
      <w:r>
        <w:rPr>
          <w:color w:val="231F20"/>
          <w:spacing w:val="-6"/>
          <w:w w:val="105"/>
        </w:rPr>
        <w:t> </w:t>
      </w:r>
      <w:r>
        <w:rPr>
          <w:color w:val="231F20"/>
          <w:w w:val="105"/>
        </w:rPr>
        <w:t>Người</w:t>
      </w:r>
      <w:r>
        <w:rPr>
          <w:color w:val="231F20"/>
          <w:spacing w:val="-6"/>
          <w:w w:val="105"/>
        </w:rPr>
        <w:t> </w:t>
      </w:r>
      <w:r>
        <w:rPr>
          <w:color w:val="231F20"/>
          <w:w w:val="105"/>
        </w:rPr>
        <w:t>ta</w:t>
      </w:r>
      <w:r>
        <w:rPr>
          <w:color w:val="231F20"/>
          <w:spacing w:val="-6"/>
          <w:w w:val="105"/>
        </w:rPr>
        <w:t> </w:t>
      </w:r>
      <w:r>
        <w:rPr>
          <w:color w:val="231F20"/>
          <w:w w:val="105"/>
        </w:rPr>
        <w:t>thường gọi ngài là Lục Tổ Huệ Năng. Ngài đã kiến tính. Ngài đốn ngộ, chứ không phải tiệm ngộ. Ngài là người không biết chữ, mới 24 tuổi, còn rất trẻ. Khi ngài khai ngộ mới có 24 tuổi. Ngài đã thị hiện và chứng minh cho chúng ta biết, phàm phu thành Phật chỉ trong một niệm. Một niệm giác ngộ, phàm phu thành Phật. Một niệm mê, Phật thành phàm phu. Chỉ trong một niệm thôi. Một niệm này là một niệm như</w:t>
      </w:r>
      <w:r>
        <w:rPr>
          <w:color w:val="231F20"/>
          <w:spacing w:val="40"/>
          <w:w w:val="105"/>
        </w:rPr>
        <w:t> </w:t>
      </w:r>
      <w:r>
        <w:rPr>
          <w:color w:val="231F20"/>
          <w:w w:val="105"/>
        </w:rPr>
        <w:t>thế</w:t>
      </w:r>
      <w:r>
        <w:rPr>
          <w:color w:val="231F20"/>
          <w:spacing w:val="40"/>
          <w:w w:val="105"/>
        </w:rPr>
        <w:t> </w:t>
      </w:r>
      <w:r>
        <w:rPr>
          <w:color w:val="231F20"/>
          <w:w w:val="105"/>
        </w:rPr>
        <w:t>nào,</w:t>
      </w:r>
      <w:r>
        <w:rPr>
          <w:color w:val="231F20"/>
          <w:spacing w:val="40"/>
          <w:w w:val="105"/>
        </w:rPr>
        <w:t> </w:t>
      </w:r>
      <w:r>
        <w:rPr>
          <w:color w:val="231F20"/>
          <w:w w:val="105"/>
        </w:rPr>
        <w:t>chúng</w:t>
      </w:r>
      <w:r>
        <w:rPr>
          <w:color w:val="231F20"/>
          <w:spacing w:val="40"/>
          <w:w w:val="105"/>
        </w:rPr>
        <w:t> </w:t>
      </w:r>
      <w:r>
        <w:rPr>
          <w:color w:val="231F20"/>
          <w:w w:val="105"/>
        </w:rPr>
        <w:t>ta</w:t>
      </w:r>
      <w:r>
        <w:rPr>
          <w:color w:val="231F20"/>
          <w:spacing w:val="40"/>
          <w:w w:val="105"/>
        </w:rPr>
        <w:t> </w:t>
      </w:r>
      <w:r>
        <w:rPr>
          <w:color w:val="231F20"/>
          <w:w w:val="105"/>
        </w:rPr>
        <w:t>không</w:t>
      </w:r>
      <w:r>
        <w:rPr>
          <w:color w:val="231F20"/>
          <w:spacing w:val="40"/>
          <w:w w:val="105"/>
        </w:rPr>
        <w:t> </w:t>
      </w:r>
      <w:r>
        <w:rPr>
          <w:color w:val="231F20"/>
          <w:w w:val="105"/>
        </w:rPr>
        <w:t>biết</w:t>
      </w:r>
      <w:r>
        <w:rPr>
          <w:color w:val="231F20"/>
          <w:spacing w:val="40"/>
          <w:w w:val="105"/>
        </w:rPr>
        <w:t> </w:t>
      </w:r>
      <w:r>
        <w:rPr>
          <w:color w:val="231F20"/>
          <w:w w:val="105"/>
        </w:rPr>
        <w:t>được,</w:t>
      </w:r>
      <w:r>
        <w:rPr>
          <w:color w:val="231F20"/>
          <w:spacing w:val="40"/>
          <w:w w:val="105"/>
        </w:rPr>
        <w:t> </w:t>
      </w:r>
      <w:r>
        <w:rPr>
          <w:color w:val="231F20"/>
          <w:w w:val="105"/>
        </w:rPr>
        <w:t>không</w:t>
      </w:r>
      <w:r>
        <w:rPr>
          <w:color w:val="231F20"/>
          <w:spacing w:val="40"/>
          <w:w w:val="105"/>
        </w:rPr>
        <w:t> </w:t>
      </w:r>
      <w:r>
        <w:rPr>
          <w:color w:val="231F20"/>
          <w:w w:val="105"/>
        </w:rPr>
        <w:t>thể</w:t>
      </w:r>
      <w:r>
        <w:rPr>
          <w:color w:val="231F20"/>
          <w:spacing w:val="40"/>
          <w:w w:val="105"/>
        </w:rPr>
        <w:t> </w:t>
      </w:r>
      <w:r>
        <w:rPr>
          <w:color w:val="231F20"/>
          <w:w w:val="105"/>
        </w:rPr>
        <w:t>lãnh hội được.</w:t>
      </w:r>
    </w:p>
    <w:p>
      <w:pPr>
        <w:pStyle w:val="BodyText"/>
        <w:spacing w:line="300" w:lineRule="auto" w:before="100"/>
        <w:ind w:left="386" w:right="121" w:firstLine="453"/>
      </w:pPr>
      <w:r>
        <w:rPr>
          <w:color w:val="231F20"/>
          <w:w w:val="105"/>
        </w:rPr>
        <w:t>Đã nhiều năm rồi, chúng ta tìm tòi trong kinh giáo, thấy </w:t>
      </w:r>
      <w:r>
        <w:rPr>
          <w:color w:val="231F20"/>
          <w:spacing w:val="-2"/>
          <w:w w:val="105"/>
        </w:rPr>
        <w:t>trong</w:t>
      </w:r>
      <w:r>
        <w:rPr>
          <w:color w:val="231F20"/>
          <w:spacing w:val="-19"/>
          <w:w w:val="105"/>
        </w:rPr>
        <w:t> </w:t>
      </w:r>
      <w:r>
        <w:rPr>
          <w:color w:val="231F20"/>
          <w:spacing w:val="-2"/>
          <w:w w:val="105"/>
        </w:rPr>
        <w:t>kinh</w:t>
      </w:r>
      <w:r>
        <w:rPr>
          <w:color w:val="231F20"/>
          <w:spacing w:val="-19"/>
          <w:w w:val="105"/>
        </w:rPr>
        <w:t> </w:t>
      </w:r>
      <w:r>
        <w:rPr>
          <w:color w:val="231F20"/>
          <w:spacing w:val="-2"/>
          <w:w w:val="105"/>
        </w:rPr>
        <w:t>có</w:t>
      </w:r>
      <w:r>
        <w:rPr>
          <w:color w:val="231F20"/>
          <w:spacing w:val="-19"/>
          <w:w w:val="105"/>
        </w:rPr>
        <w:t> </w:t>
      </w:r>
      <w:r>
        <w:rPr>
          <w:color w:val="231F20"/>
          <w:spacing w:val="-2"/>
          <w:w w:val="105"/>
        </w:rPr>
        <w:t>dạy.</w:t>
      </w:r>
      <w:r>
        <w:rPr>
          <w:color w:val="231F20"/>
          <w:spacing w:val="-19"/>
          <w:w w:val="105"/>
        </w:rPr>
        <w:t> </w:t>
      </w:r>
      <w:r>
        <w:rPr>
          <w:color w:val="231F20"/>
          <w:spacing w:val="-2"/>
          <w:w w:val="105"/>
        </w:rPr>
        <w:t>Ngày</w:t>
      </w:r>
      <w:r>
        <w:rPr>
          <w:color w:val="231F20"/>
          <w:spacing w:val="-19"/>
          <w:w w:val="105"/>
        </w:rPr>
        <w:t> </w:t>
      </w:r>
      <w:r>
        <w:rPr>
          <w:color w:val="231F20"/>
          <w:spacing w:val="-2"/>
          <w:w w:val="105"/>
        </w:rPr>
        <w:t>xưa,</w:t>
      </w:r>
      <w:r>
        <w:rPr>
          <w:color w:val="231F20"/>
          <w:spacing w:val="-19"/>
          <w:w w:val="105"/>
        </w:rPr>
        <w:t> </w:t>
      </w:r>
      <w:r>
        <w:rPr>
          <w:color w:val="231F20"/>
          <w:spacing w:val="-2"/>
          <w:w w:val="105"/>
        </w:rPr>
        <w:t>thấy</w:t>
      </w:r>
      <w:r>
        <w:rPr>
          <w:color w:val="231F20"/>
          <w:spacing w:val="-19"/>
          <w:w w:val="105"/>
        </w:rPr>
        <w:t> </w:t>
      </w:r>
      <w:r>
        <w:rPr>
          <w:color w:val="231F20"/>
          <w:spacing w:val="-2"/>
          <w:w w:val="105"/>
        </w:rPr>
        <w:t>kinh</w:t>
      </w:r>
      <w:r>
        <w:rPr>
          <w:color w:val="231F20"/>
          <w:spacing w:val="-18"/>
          <w:w w:val="105"/>
        </w:rPr>
        <w:t> </w:t>
      </w:r>
      <w:r>
        <w:rPr>
          <w:i/>
          <w:color w:val="231F20"/>
          <w:spacing w:val="-2"/>
          <w:w w:val="105"/>
        </w:rPr>
        <w:t>Nhân</w:t>
      </w:r>
      <w:r>
        <w:rPr>
          <w:i/>
          <w:color w:val="231F20"/>
          <w:spacing w:val="-19"/>
          <w:w w:val="105"/>
        </w:rPr>
        <w:t> </w:t>
      </w:r>
      <w:r>
        <w:rPr>
          <w:i/>
          <w:color w:val="231F20"/>
          <w:spacing w:val="-2"/>
          <w:w w:val="105"/>
        </w:rPr>
        <w:t>Vương</w:t>
      </w:r>
      <w:r>
        <w:rPr>
          <w:color w:val="231F20"/>
          <w:spacing w:val="-2"/>
          <w:w w:val="105"/>
        </w:rPr>
        <w:t>,</w:t>
      </w:r>
      <w:r>
        <w:rPr>
          <w:color w:val="231F20"/>
          <w:spacing w:val="-19"/>
          <w:w w:val="105"/>
        </w:rPr>
        <w:t> </w:t>
      </w:r>
      <w:r>
        <w:rPr>
          <w:color w:val="231F20"/>
          <w:spacing w:val="-2"/>
          <w:w w:val="105"/>
        </w:rPr>
        <w:t>bộ</w:t>
      </w:r>
      <w:r>
        <w:rPr>
          <w:color w:val="231F20"/>
          <w:spacing w:val="-19"/>
          <w:w w:val="105"/>
        </w:rPr>
        <w:t> </w:t>
      </w:r>
      <w:r>
        <w:rPr>
          <w:color w:val="231F20"/>
          <w:spacing w:val="-2"/>
          <w:w w:val="105"/>
        </w:rPr>
        <w:t>kinh </w:t>
      </w:r>
      <w:r>
        <w:rPr>
          <w:color w:val="231F20"/>
          <w:w w:val="105"/>
        </w:rPr>
        <w:t>này hàng đệ tử Phật ở Đài Loan đều biết đến, bởi mỗi năm Phật giáo tổ chức một lần pháp hội Nhân Vương Hộ Quốc Tức Tai. Pháp hội này chủ yếu đọc tụng kinh </w:t>
      </w:r>
      <w:r>
        <w:rPr>
          <w:i/>
          <w:color w:val="231F20"/>
          <w:w w:val="105"/>
        </w:rPr>
        <w:t>Nhân Vương</w:t>
      </w:r>
      <w:r>
        <w:rPr>
          <w:color w:val="231F20"/>
          <w:w w:val="105"/>
        </w:rPr>
        <w:t>. Pháp hội kéo dài 7 ngày, mọi người đều biết. Trong kinh </w:t>
      </w:r>
      <w:r>
        <w:rPr>
          <w:i/>
          <w:color w:val="231F20"/>
          <w:w w:val="105"/>
        </w:rPr>
        <w:t>Nhân</w:t>
      </w:r>
      <w:r>
        <w:rPr>
          <w:i/>
          <w:color w:val="231F20"/>
          <w:spacing w:val="-5"/>
          <w:w w:val="105"/>
        </w:rPr>
        <w:t> </w:t>
      </w:r>
      <w:r>
        <w:rPr>
          <w:i/>
          <w:color w:val="231F20"/>
          <w:w w:val="105"/>
        </w:rPr>
        <w:t>Vương,</w:t>
      </w:r>
      <w:r>
        <w:rPr>
          <w:i/>
          <w:color w:val="231F20"/>
          <w:spacing w:val="-5"/>
          <w:w w:val="105"/>
        </w:rPr>
        <w:t> </w:t>
      </w:r>
      <w:r>
        <w:rPr>
          <w:color w:val="231F20"/>
          <w:w w:val="105"/>
        </w:rPr>
        <w:t>đức</w:t>
      </w:r>
      <w:r>
        <w:rPr>
          <w:color w:val="231F20"/>
          <w:spacing w:val="-5"/>
          <w:w w:val="105"/>
        </w:rPr>
        <w:t> </w:t>
      </w:r>
      <w:r>
        <w:rPr>
          <w:color w:val="231F20"/>
          <w:w w:val="105"/>
        </w:rPr>
        <w:t>Phật</w:t>
      </w:r>
      <w:r>
        <w:rPr>
          <w:color w:val="231F20"/>
          <w:spacing w:val="-5"/>
          <w:w w:val="105"/>
        </w:rPr>
        <w:t> </w:t>
      </w:r>
      <w:r>
        <w:rPr>
          <w:color w:val="231F20"/>
          <w:w w:val="105"/>
        </w:rPr>
        <w:t>có</w:t>
      </w:r>
      <w:r>
        <w:rPr>
          <w:color w:val="231F20"/>
          <w:spacing w:val="-5"/>
          <w:w w:val="105"/>
        </w:rPr>
        <w:t> </w:t>
      </w:r>
      <w:r>
        <w:rPr>
          <w:color w:val="231F20"/>
          <w:w w:val="105"/>
        </w:rPr>
        <w:t>dạy,</w:t>
      </w:r>
      <w:r>
        <w:rPr>
          <w:color w:val="231F20"/>
          <w:spacing w:val="-5"/>
          <w:w w:val="105"/>
        </w:rPr>
        <w:t> </w:t>
      </w:r>
      <w:r>
        <w:rPr>
          <w:color w:val="231F20"/>
          <w:w w:val="105"/>
        </w:rPr>
        <w:t>nguồn</w:t>
      </w:r>
      <w:r>
        <w:rPr>
          <w:color w:val="231F20"/>
          <w:spacing w:val="-5"/>
          <w:w w:val="105"/>
        </w:rPr>
        <w:t> </w:t>
      </w:r>
      <w:r>
        <w:rPr>
          <w:color w:val="231F20"/>
          <w:w w:val="105"/>
        </w:rPr>
        <w:t>gốc</w:t>
      </w:r>
      <w:r>
        <w:rPr>
          <w:color w:val="231F20"/>
          <w:spacing w:val="-5"/>
          <w:w w:val="105"/>
        </w:rPr>
        <w:t> </w:t>
      </w:r>
      <w:r>
        <w:rPr>
          <w:color w:val="231F20"/>
          <w:w w:val="105"/>
        </w:rPr>
        <w:t>của</w:t>
      </w:r>
      <w:r>
        <w:rPr>
          <w:color w:val="231F20"/>
          <w:spacing w:val="-5"/>
          <w:w w:val="105"/>
        </w:rPr>
        <w:t> </w:t>
      </w:r>
      <w:r>
        <w:rPr>
          <w:color w:val="231F20"/>
          <w:w w:val="105"/>
        </w:rPr>
        <w:t>vũ</w:t>
      </w:r>
      <w:r>
        <w:rPr>
          <w:color w:val="231F20"/>
          <w:spacing w:val="-5"/>
          <w:w w:val="105"/>
        </w:rPr>
        <w:t> </w:t>
      </w:r>
      <w:r>
        <w:rPr>
          <w:color w:val="231F20"/>
          <w:w w:val="105"/>
        </w:rPr>
        <w:t>trụ</w:t>
      </w:r>
      <w:r>
        <w:rPr>
          <w:color w:val="231F20"/>
          <w:spacing w:val="-6"/>
          <w:w w:val="105"/>
        </w:rPr>
        <w:t> </w:t>
      </w:r>
      <w:r>
        <w:rPr>
          <w:color w:val="231F20"/>
          <w:w w:val="105"/>
        </w:rPr>
        <w:t>là</w:t>
      </w:r>
      <w:r>
        <w:rPr>
          <w:color w:val="231F20"/>
          <w:spacing w:val="-5"/>
          <w:w w:val="105"/>
        </w:rPr>
        <w:t> </w:t>
      </w:r>
      <w:r>
        <w:rPr>
          <w:color w:val="231F20"/>
          <w:w w:val="105"/>
        </w:rPr>
        <w:t>nhất thời</w:t>
      </w:r>
      <w:r>
        <w:rPr>
          <w:color w:val="231F20"/>
          <w:spacing w:val="-23"/>
          <w:w w:val="105"/>
        </w:rPr>
        <w:t> </w:t>
      </w:r>
      <w:r>
        <w:rPr>
          <w:color w:val="231F20"/>
          <w:w w:val="105"/>
        </w:rPr>
        <w:t>đốn</w:t>
      </w:r>
      <w:r>
        <w:rPr>
          <w:color w:val="231F20"/>
          <w:spacing w:val="-22"/>
          <w:w w:val="105"/>
        </w:rPr>
        <w:t> </w:t>
      </w:r>
      <w:r>
        <w:rPr>
          <w:color w:val="231F20"/>
          <w:w w:val="105"/>
        </w:rPr>
        <w:t>hiện.</w:t>
      </w:r>
      <w:r>
        <w:rPr>
          <w:color w:val="231F20"/>
          <w:spacing w:val="-22"/>
          <w:w w:val="105"/>
        </w:rPr>
        <w:t> </w:t>
      </w:r>
      <w:r>
        <w:rPr>
          <w:color w:val="231F20"/>
          <w:w w:val="105"/>
        </w:rPr>
        <w:t>Khi</w:t>
      </w:r>
      <w:r>
        <w:rPr>
          <w:color w:val="231F20"/>
          <w:spacing w:val="-23"/>
          <w:w w:val="105"/>
        </w:rPr>
        <w:t> </w:t>
      </w:r>
      <w:r>
        <w:rPr>
          <w:color w:val="231F20"/>
          <w:w w:val="105"/>
        </w:rPr>
        <w:t>nào</w:t>
      </w:r>
      <w:r>
        <w:rPr>
          <w:color w:val="231F20"/>
          <w:spacing w:val="-22"/>
          <w:w w:val="105"/>
        </w:rPr>
        <w:t> </w:t>
      </w:r>
      <w:r>
        <w:rPr>
          <w:color w:val="231F20"/>
          <w:w w:val="105"/>
        </w:rPr>
        <w:t>vậy?</w:t>
      </w:r>
      <w:r>
        <w:rPr>
          <w:color w:val="231F20"/>
          <w:spacing w:val="-22"/>
          <w:w w:val="105"/>
        </w:rPr>
        <w:t> </w:t>
      </w:r>
      <w:r>
        <w:rPr>
          <w:color w:val="231F20"/>
          <w:w w:val="105"/>
        </w:rPr>
        <w:t>Trong</w:t>
      </w:r>
      <w:r>
        <w:rPr>
          <w:color w:val="231F20"/>
          <w:spacing w:val="-22"/>
          <w:w w:val="105"/>
        </w:rPr>
        <w:t> </w:t>
      </w:r>
      <w:r>
        <w:rPr>
          <w:color w:val="231F20"/>
          <w:w w:val="105"/>
        </w:rPr>
        <w:t>Đại</w:t>
      </w:r>
      <w:r>
        <w:rPr>
          <w:color w:val="231F20"/>
          <w:spacing w:val="-23"/>
          <w:w w:val="105"/>
        </w:rPr>
        <w:t> </w:t>
      </w:r>
      <w:r>
        <w:rPr>
          <w:color w:val="231F20"/>
          <w:w w:val="105"/>
        </w:rPr>
        <w:t>thừa</w:t>
      </w:r>
      <w:r>
        <w:rPr>
          <w:color w:val="231F20"/>
          <w:spacing w:val="-22"/>
          <w:w w:val="105"/>
        </w:rPr>
        <w:t> </w:t>
      </w:r>
      <w:r>
        <w:rPr>
          <w:color w:val="231F20"/>
          <w:w w:val="105"/>
        </w:rPr>
        <w:t>giáo</w:t>
      </w:r>
      <w:r>
        <w:rPr>
          <w:color w:val="231F20"/>
          <w:spacing w:val="-22"/>
          <w:w w:val="105"/>
        </w:rPr>
        <w:t> </w:t>
      </w:r>
      <w:r>
        <w:rPr>
          <w:color w:val="231F20"/>
          <w:w w:val="105"/>
        </w:rPr>
        <w:t>thường</w:t>
      </w:r>
      <w:r>
        <w:rPr>
          <w:color w:val="231F20"/>
          <w:spacing w:val="-23"/>
          <w:w w:val="105"/>
        </w:rPr>
        <w:t> </w:t>
      </w:r>
      <w:r>
        <w:rPr>
          <w:color w:val="231F20"/>
          <w:w w:val="105"/>
        </w:rPr>
        <w:t>nói: “</w:t>
      </w:r>
      <w:r>
        <w:rPr>
          <w:i/>
          <w:color w:val="231F20"/>
          <w:w w:val="105"/>
        </w:rPr>
        <w:t>Nhất</w:t>
      </w:r>
      <w:r>
        <w:rPr>
          <w:i/>
          <w:color w:val="231F20"/>
          <w:spacing w:val="-9"/>
          <w:w w:val="105"/>
        </w:rPr>
        <w:t> </w:t>
      </w:r>
      <w:r>
        <w:rPr>
          <w:i/>
          <w:color w:val="231F20"/>
          <w:w w:val="105"/>
        </w:rPr>
        <w:t>niệm</w:t>
      </w:r>
      <w:r>
        <w:rPr>
          <w:i/>
          <w:color w:val="231F20"/>
          <w:spacing w:val="-8"/>
          <w:w w:val="105"/>
        </w:rPr>
        <w:t> </w:t>
      </w:r>
      <w:r>
        <w:rPr>
          <w:i/>
          <w:color w:val="231F20"/>
          <w:w w:val="105"/>
        </w:rPr>
        <w:t>bất</w:t>
      </w:r>
      <w:r>
        <w:rPr>
          <w:i/>
          <w:color w:val="231F20"/>
          <w:spacing w:val="-8"/>
          <w:w w:val="105"/>
        </w:rPr>
        <w:t> </w:t>
      </w:r>
      <w:r>
        <w:rPr>
          <w:i/>
          <w:color w:val="231F20"/>
          <w:w w:val="105"/>
        </w:rPr>
        <w:t>giác</w:t>
      </w:r>
      <w:r>
        <w:rPr>
          <w:i/>
          <w:color w:val="231F20"/>
          <w:spacing w:val="-8"/>
          <w:w w:val="105"/>
        </w:rPr>
        <w:t> </w:t>
      </w:r>
      <w:r>
        <w:rPr>
          <w:i/>
          <w:color w:val="231F20"/>
          <w:w w:val="105"/>
        </w:rPr>
        <w:t>mà</w:t>
      </w:r>
      <w:r>
        <w:rPr>
          <w:i/>
          <w:color w:val="231F20"/>
          <w:spacing w:val="-9"/>
          <w:w w:val="105"/>
        </w:rPr>
        <w:t> </w:t>
      </w:r>
      <w:r>
        <w:rPr>
          <w:i/>
          <w:color w:val="231F20"/>
          <w:w w:val="105"/>
        </w:rPr>
        <w:t>có</w:t>
      </w:r>
      <w:r>
        <w:rPr>
          <w:i/>
          <w:color w:val="231F20"/>
          <w:spacing w:val="-8"/>
          <w:w w:val="105"/>
        </w:rPr>
        <w:t> </w:t>
      </w:r>
      <w:r>
        <w:rPr>
          <w:i/>
          <w:color w:val="231F20"/>
          <w:w w:val="105"/>
        </w:rPr>
        <w:t>vô</w:t>
      </w:r>
      <w:r>
        <w:rPr>
          <w:i/>
          <w:color w:val="231F20"/>
          <w:spacing w:val="-8"/>
          <w:w w:val="105"/>
        </w:rPr>
        <w:t> </w:t>
      </w:r>
      <w:r>
        <w:rPr>
          <w:i/>
          <w:color w:val="231F20"/>
          <w:w w:val="105"/>
        </w:rPr>
        <w:t>minh</w:t>
      </w:r>
      <w:r>
        <w:rPr>
          <w:color w:val="231F20"/>
          <w:w w:val="105"/>
        </w:rPr>
        <w:t>”.</w:t>
      </w:r>
      <w:r>
        <w:rPr>
          <w:color w:val="231F20"/>
          <w:spacing w:val="-8"/>
          <w:w w:val="105"/>
        </w:rPr>
        <w:t> </w:t>
      </w:r>
      <w:r>
        <w:rPr>
          <w:color w:val="231F20"/>
          <w:w w:val="105"/>
        </w:rPr>
        <w:t>Một</w:t>
      </w:r>
      <w:r>
        <w:rPr>
          <w:color w:val="231F20"/>
          <w:spacing w:val="-8"/>
          <w:w w:val="105"/>
        </w:rPr>
        <w:t> </w:t>
      </w:r>
      <w:r>
        <w:rPr>
          <w:color w:val="231F20"/>
          <w:w w:val="105"/>
        </w:rPr>
        <w:t>niệm</w:t>
      </w:r>
      <w:r>
        <w:rPr>
          <w:color w:val="231F20"/>
          <w:spacing w:val="-9"/>
          <w:w w:val="105"/>
        </w:rPr>
        <w:t> </w:t>
      </w:r>
      <w:r>
        <w:rPr>
          <w:color w:val="231F20"/>
          <w:w w:val="105"/>
        </w:rPr>
        <w:t>bất</w:t>
      </w:r>
      <w:r>
        <w:rPr>
          <w:color w:val="231F20"/>
          <w:spacing w:val="-8"/>
          <w:w w:val="105"/>
        </w:rPr>
        <w:t> </w:t>
      </w:r>
      <w:r>
        <w:rPr>
          <w:color w:val="231F20"/>
          <w:w w:val="105"/>
        </w:rPr>
        <w:t>giác</w:t>
      </w:r>
      <w:r>
        <w:rPr>
          <w:color w:val="231F20"/>
          <w:spacing w:val="-8"/>
          <w:w w:val="105"/>
        </w:rPr>
        <w:t> </w:t>
      </w:r>
      <w:r>
        <w:rPr>
          <w:color w:val="231F20"/>
          <w:spacing w:val="-5"/>
          <w:w w:val="105"/>
        </w:rPr>
        <w:t>gọi</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5"/>
      </w:pPr>
      <w:r>
        <w:rPr>
          <w:color w:val="231F20"/>
          <w:w w:val="105"/>
        </w:rPr>
        <w:t>là</w:t>
      </w:r>
      <w:r>
        <w:rPr>
          <w:color w:val="231F20"/>
          <w:spacing w:val="-14"/>
          <w:w w:val="105"/>
        </w:rPr>
        <w:t> </w:t>
      </w:r>
      <w:r>
        <w:rPr>
          <w:color w:val="231F20"/>
          <w:w w:val="105"/>
        </w:rPr>
        <w:t>vô</w:t>
      </w:r>
      <w:r>
        <w:rPr>
          <w:color w:val="231F20"/>
          <w:spacing w:val="-14"/>
          <w:w w:val="105"/>
        </w:rPr>
        <w:t> </w:t>
      </w:r>
      <w:r>
        <w:rPr>
          <w:color w:val="231F20"/>
          <w:w w:val="105"/>
        </w:rPr>
        <w:t>minh.</w:t>
      </w:r>
      <w:r>
        <w:rPr>
          <w:color w:val="231F20"/>
          <w:spacing w:val="-15"/>
          <w:w w:val="105"/>
        </w:rPr>
        <w:t> </w:t>
      </w:r>
      <w:r>
        <w:rPr>
          <w:color w:val="231F20"/>
          <w:w w:val="105"/>
        </w:rPr>
        <w:t>Vô</w:t>
      </w:r>
      <w:r>
        <w:rPr>
          <w:color w:val="231F20"/>
          <w:spacing w:val="-14"/>
          <w:w w:val="105"/>
        </w:rPr>
        <w:t> </w:t>
      </w:r>
      <w:r>
        <w:rPr>
          <w:color w:val="231F20"/>
          <w:w w:val="105"/>
        </w:rPr>
        <w:t>minh</w:t>
      </w:r>
      <w:r>
        <w:rPr>
          <w:color w:val="231F20"/>
          <w:spacing w:val="-15"/>
          <w:w w:val="105"/>
        </w:rPr>
        <w:t> </w:t>
      </w:r>
      <w:r>
        <w:rPr>
          <w:color w:val="231F20"/>
          <w:w w:val="105"/>
        </w:rPr>
        <w:t>là</w:t>
      </w:r>
      <w:r>
        <w:rPr>
          <w:color w:val="231F20"/>
          <w:spacing w:val="-14"/>
          <w:w w:val="105"/>
        </w:rPr>
        <w:t> </w:t>
      </w:r>
      <w:r>
        <w:rPr>
          <w:color w:val="231F20"/>
          <w:w w:val="105"/>
        </w:rPr>
        <w:t>gì?</w:t>
      </w:r>
      <w:r>
        <w:rPr>
          <w:color w:val="231F20"/>
          <w:spacing w:val="-15"/>
          <w:w w:val="105"/>
        </w:rPr>
        <w:t> </w:t>
      </w:r>
      <w:r>
        <w:rPr>
          <w:color w:val="231F20"/>
          <w:w w:val="105"/>
        </w:rPr>
        <w:t>Vô</w:t>
      </w:r>
      <w:r>
        <w:rPr>
          <w:color w:val="231F20"/>
          <w:spacing w:val="-14"/>
          <w:w w:val="105"/>
        </w:rPr>
        <w:t> </w:t>
      </w:r>
      <w:r>
        <w:rPr>
          <w:color w:val="231F20"/>
          <w:w w:val="105"/>
        </w:rPr>
        <w:t>minh</w:t>
      </w:r>
      <w:r>
        <w:rPr>
          <w:color w:val="231F20"/>
          <w:spacing w:val="-15"/>
          <w:w w:val="105"/>
        </w:rPr>
        <w:t> </w:t>
      </w:r>
      <w:r>
        <w:rPr>
          <w:color w:val="231F20"/>
          <w:w w:val="105"/>
        </w:rPr>
        <w:t>chính</w:t>
      </w:r>
      <w:r>
        <w:rPr>
          <w:color w:val="231F20"/>
          <w:spacing w:val="-15"/>
          <w:w w:val="105"/>
        </w:rPr>
        <w:t> </w:t>
      </w:r>
      <w:r>
        <w:rPr>
          <w:color w:val="231F20"/>
          <w:w w:val="105"/>
        </w:rPr>
        <w:t>là</w:t>
      </w:r>
      <w:r>
        <w:rPr>
          <w:color w:val="231F20"/>
          <w:spacing w:val="-14"/>
          <w:w w:val="105"/>
        </w:rPr>
        <w:t> </w:t>
      </w:r>
      <w:r>
        <w:rPr>
          <w:color w:val="231F20"/>
          <w:w w:val="105"/>
        </w:rPr>
        <w:t>năng</w:t>
      </w:r>
      <w:r>
        <w:rPr>
          <w:color w:val="231F20"/>
          <w:spacing w:val="-14"/>
          <w:w w:val="105"/>
        </w:rPr>
        <w:t> </w:t>
      </w:r>
      <w:r>
        <w:rPr>
          <w:color w:val="231F20"/>
          <w:w w:val="105"/>
        </w:rPr>
        <w:t>lượng</w:t>
      </w:r>
      <w:r>
        <w:rPr>
          <w:color w:val="231F20"/>
          <w:spacing w:val="-15"/>
          <w:w w:val="105"/>
        </w:rPr>
        <w:t> </w:t>
      </w:r>
      <w:r>
        <w:rPr>
          <w:color w:val="231F20"/>
          <w:w w:val="105"/>
        </w:rPr>
        <w:t>mà giới</w:t>
      </w:r>
      <w:r>
        <w:rPr>
          <w:color w:val="231F20"/>
          <w:spacing w:val="-15"/>
          <w:w w:val="105"/>
        </w:rPr>
        <w:t> </w:t>
      </w:r>
      <w:r>
        <w:rPr>
          <w:color w:val="231F20"/>
          <w:w w:val="105"/>
        </w:rPr>
        <w:t>khoa</w:t>
      </w:r>
      <w:r>
        <w:rPr>
          <w:color w:val="231F20"/>
          <w:spacing w:val="-15"/>
          <w:w w:val="105"/>
        </w:rPr>
        <w:t> </w:t>
      </w:r>
      <w:r>
        <w:rPr>
          <w:color w:val="231F20"/>
          <w:w w:val="105"/>
        </w:rPr>
        <w:t>học</w:t>
      </w:r>
      <w:r>
        <w:rPr>
          <w:color w:val="231F20"/>
          <w:spacing w:val="-15"/>
          <w:w w:val="105"/>
        </w:rPr>
        <w:t> </w:t>
      </w:r>
      <w:r>
        <w:rPr>
          <w:color w:val="231F20"/>
          <w:w w:val="105"/>
        </w:rPr>
        <w:t>ngày</w:t>
      </w:r>
      <w:r>
        <w:rPr>
          <w:color w:val="231F20"/>
          <w:spacing w:val="-15"/>
          <w:w w:val="105"/>
        </w:rPr>
        <w:t> </w:t>
      </w:r>
      <w:r>
        <w:rPr>
          <w:color w:val="231F20"/>
          <w:w w:val="105"/>
        </w:rPr>
        <w:t>nay</w:t>
      </w:r>
      <w:r>
        <w:rPr>
          <w:color w:val="231F20"/>
          <w:spacing w:val="-15"/>
          <w:w w:val="105"/>
        </w:rPr>
        <w:t> </w:t>
      </w:r>
      <w:r>
        <w:rPr>
          <w:color w:val="231F20"/>
          <w:w w:val="105"/>
        </w:rPr>
        <w:t>nói.</w:t>
      </w:r>
      <w:r>
        <w:rPr>
          <w:color w:val="231F20"/>
          <w:spacing w:val="-15"/>
          <w:w w:val="105"/>
        </w:rPr>
        <w:t> </w:t>
      </w:r>
      <w:r>
        <w:rPr>
          <w:color w:val="231F20"/>
          <w:w w:val="105"/>
        </w:rPr>
        <w:t>Cái</w:t>
      </w:r>
      <w:r>
        <w:rPr>
          <w:color w:val="231F20"/>
          <w:spacing w:val="-15"/>
          <w:w w:val="105"/>
        </w:rPr>
        <w:t> </w:t>
      </w:r>
      <w:r>
        <w:rPr>
          <w:color w:val="231F20"/>
          <w:w w:val="105"/>
        </w:rPr>
        <w:t>này</w:t>
      </w:r>
      <w:r>
        <w:rPr>
          <w:color w:val="231F20"/>
          <w:spacing w:val="-15"/>
          <w:w w:val="105"/>
        </w:rPr>
        <w:t> </w:t>
      </w:r>
      <w:r>
        <w:rPr>
          <w:color w:val="231F20"/>
          <w:w w:val="105"/>
        </w:rPr>
        <w:t>xuất</w:t>
      </w:r>
      <w:r>
        <w:rPr>
          <w:color w:val="231F20"/>
          <w:spacing w:val="-15"/>
          <w:w w:val="105"/>
        </w:rPr>
        <w:t> </w:t>
      </w:r>
      <w:r>
        <w:rPr>
          <w:color w:val="231F20"/>
          <w:w w:val="105"/>
        </w:rPr>
        <w:t>hiện,</w:t>
      </w:r>
      <w:r>
        <w:rPr>
          <w:color w:val="231F20"/>
          <w:spacing w:val="-16"/>
          <w:w w:val="105"/>
        </w:rPr>
        <w:t> </w:t>
      </w:r>
      <w:r>
        <w:rPr>
          <w:color w:val="231F20"/>
          <w:w w:val="105"/>
        </w:rPr>
        <w:t>bất</w:t>
      </w:r>
      <w:r>
        <w:rPr>
          <w:color w:val="231F20"/>
          <w:spacing w:val="-15"/>
          <w:w w:val="105"/>
        </w:rPr>
        <w:t> </w:t>
      </w:r>
      <w:r>
        <w:rPr>
          <w:color w:val="231F20"/>
          <w:w w:val="105"/>
        </w:rPr>
        <w:t>giác</w:t>
      </w:r>
      <w:r>
        <w:rPr>
          <w:color w:val="231F20"/>
          <w:spacing w:val="-15"/>
          <w:w w:val="105"/>
        </w:rPr>
        <w:t> </w:t>
      </w:r>
      <w:r>
        <w:rPr>
          <w:color w:val="231F20"/>
          <w:w w:val="105"/>
        </w:rPr>
        <w:t>là</w:t>
      </w:r>
      <w:r>
        <w:rPr>
          <w:color w:val="231F20"/>
          <w:spacing w:val="-15"/>
          <w:w w:val="105"/>
        </w:rPr>
        <w:t> </w:t>
      </w:r>
      <w:r>
        <w:rPr>
          <w:color w:val="231F20"/>
          <w:w w:val="105"/>
        </w:rPr>
        <w:t>nó xuất hiện.</w:t>
      </w:r>
      <w:r>
        <w:rPr>
          <w:color w:val="231F20"/>
          <w:spacing w:val="-1"/>
          <w:w w:val="105"/>
        </w:rPr>
        <w:t> </w:t>
      </w:r>
      <w:r>
        <w:rPr>
          <w:color w:val="231F20"/>
          <w:w w:val="105"/>
        </w:rPr>
        <w:t>Nếu</w:t>
      </w:r>
      <w:r>
        <w:rPr>
          <w:color w:val="231F20"/>
          <w:spacing w:val="-1"/>
          <w:w w:val="105"/>
        </w:rPr>
        <w:t> </w:t>
      </w:r>
      <w:r>
        <w:rPr>
          <w:color w:val="231F20"/>
          <w:w w:val="105"/>
        </w:rPr>
        <w:t>giác thì</w:t>
      </w:r>
      <w:r>
        <w:rPr>
          <w:color w:val="231F20"/>
          <w:spacing w:val="-1"/>
          <w:w w:val="105"/>
        </w:rPr>
        <w:t> </w:t>
      </w:r>
      <w:r>
        <w:rPr>
          <w:color w:val="231F20"/>
          <w:w w:val="105"/>
        </w:rPr>
        <w:t>nó không</w:t>
      </w:r>
      <w:r>
        <w:rPr>
          <w:color w:val="231F20"/>
          <w:spacing w:val="-1"/>
          <w:w w:val="105"/>
        </w:rPr>
        <w:t> </w:t>
      </w:r>
      <w:r>
        <w:rPr>
          <w:color w:val="231F20"/>
          <w:w w:val="105"/>
        </w:rPr>
        <w:t>xuất hiện.</w:t>
      </w:r>
      <w:r>
        <w:rPr>
          <w:color w:val="231F20"/>
          <w:spacing w:val="-1"/>
          <w:w w:val="105"/>
        </w:rPr>
        <w:t> </w:t>
      </w:r>
      <w:r>
        <w:rPr>
          <w:color w:val="231F20"/>
          <w:w w:val="105"/>
        </w:rPr>
        <w:t>Khi</w:t>
      </w:r>
      <w:r>
        <w:rPr>
          <w:color w:val="231F20"/>
          <w:spacing w:val="-1"/>
          <w:w w:val="105"/>
        </w:rPr>
        <w:t> </w:t>
      </w:r>
      <w:r>
        <w:rPr>
          <w:color w:val="231F20"/>
          <w:w w:val="105"/>
        </w:rPr>
        <w:t>không</w:t>
      </w:r>
      <w:r>
        <w:rPr>
          <w:color w:val="231F20"/>
          <w:spacing w:val="-1"/>
          <w:w w:val="105"/>
        </w:rPr>
        <w:t> </w:t>
      </w:r>
      <w:r>
        <w:rPr>
          <w:color w:val="231F20"/>
          <w:w w:val="105"/>
        </w:rPr>
        <w:t>xuất hiện,</w:t>
      </w:r>
      <w:r>
        <w:rPr>
          <w:color w:val="231F20"/>
          <w:spacing w:val="-15"/>
          <w:w w:val="105"/>
        </w:rPr>
        <w:t> </w:t>
      </w:r>
      <w:r>
        <w:rPr>
          <w:color w:val="231F20"/>
          <w:w w:val="105"/>
        </w:rPr>
        <w:t>gọi</w:t>
      </w:r>
      <w:r>
        <w:rPr>
          <w:color w:val="231F20"/>
          <w:spacing w:val="-15"/>
          <w:w w:val="105"/>
        </w:rPr>
        <w:t> </w:t>
      </w:r>
      <w:r>
        <w:rPr>
          <w:color w:val="231F20"/>
          <w:w w:val="105"/>
        </w:rPr>
        <w:t>đó</w:t>
      </w:r>
      <w:r>
        <w:rPr>
          <w:color w:val="231F20"/>
          <w:spacing w:val="-15"/>
          <w:w w:val="105"/>
        </w:rPr>
        <w:t> </w:t>
      </w:r>
      <w:r>
        <w:rPr>
          <w:color w:val="231F20"/>
          <w:w w:val="105"/>
        </w:rPr>
        <w:t>là</w:t>
      </w:r>
      <w:r>
        <w:rPr>
          <w:color w:val="231F20"/>
          <w:spacing w:val="-14"/>
          <w:w w:val="105"/>
        </w:rPr>
        <w:t> </w:t>
      </w:r>
      <w:r>
        <w:rPr>
          <w:color w:val="231F20"/>
          <w:w w:val="105"/>
        </w:rPr>
        <w:t>chân</w:t>
      </w:r>
      <w:r>
        <w:rPr>
          <w:color w:val="231F20"/>
          <w:spacing w:val="-14"/>
          <w:w w:val="105"/>
        </w:rPr>
        <w:t> </w:t>
      </w:r>
      <w:r>
        <w:rPr>
          <w:color w:val="231F20"/>
          <w:w w:val="105"/>
        </w:rPr>
        <w:t>tâm.</w:t>
      </w:r>
      <w:r>
        <w:rPr>
          <w:color w:val="231F20"/>
          <w:spacing w:val="-14"/>
          <w:w w:val="105"/>
        </w:rPr>
        <w:t> </w:t>
      </w:r>
      <w:r>
        <w:rPr>
          <w:color w:val="231F20"/>
          <w:w w:val="105"/>
        </w:rPr>
        <w:t>Các</w:t>
      </w:r>
      <w:r>
        <w:rPr>
          <w:color w:val="231F20"/>
          <w:spacing w:val="-14"/>
          <w:w w:val="105"/>
        </w:rPr>
        <w:t> </w:t>
      </w:r>
      <w:r>
        <w:rPr>
          <w:color w:val="231F20"/>
          <w:w w:val="105"/>
        </w:rPr>
        <w:t>vị</w:t>
      </w:r>
      <w:r>
        <w:rPr>
          <w:color w:val="231F20"/>
          <w:spacing w:val="-14"/>
          <w:w w:val="105"/>
        </w:rPr>
        <w:t> </w:t>
      </w:r>
      <w:r>
        <w:rPr>
          <w:color w:val="231F20"/>
          <w:w w:val="105"/>
        </w:rPr>
        <w:t>đều</w:t>
      </w:r>
      <w:r>
        <w:rPr>
          <w:color w:val="231F20"/>
          <w:spacing w:val="-15"/>
          <w:w w:val="105"/>
        </w:rPr>
        <w:t> </w:t>
      </w:r>
      <w:r>
        <w:rPr>
          <w:color w:val="231F20"/>
          <w:w w:val="105"/>
        </w:rPr>
        <w:t>biết</w:t>
      </w:r>
      <w:r>
        <w:rPr>
          <w:color w:val="231F20"/>
          <w:spacing w:val="-15"/>
          <w:w w:val="105"/>
        </w:rPr>
        <w:t> </w:t>
      </w:r>
      <w:r>
        <w:rPr>
          <w:color w:val="231F20"/>
          <w:w w:val="105"/>
        </w:rPr>
        <w:t>chân</w:t>
      </w:r>
      <w:r>
        <w:rPr>
          <w:color w:val="231F20"/>
          <w:spacing w:val="-14"/>
          <w:w w:val="105"/>
        </w:rPr>
        <w:t> </w:t>
      </w:r>
      <w:r>
        <w:rPr>
          <w:color w:val="231F20"/>
          <w:w w:val="105"/>
        </w:rPr>
        <w:t>tâm</w:t>
      </w:r>
      <w:r>
        <w:rPr>
          <w:color w:val="231F20"/>
          <w:spacing w:val="-14"/>
          <w:w w:val="105"/>
        </w:rPr>
        <w:t> </w:t>
      </w:r>
      <w:r>
        <w:rPr>
          <w:color w:val="231F20"/>
          <w:w w:val="105"/>
        </w:rPr>
        <w:t>miên</w:t>
      </w:r>
      <w:r>
        <w:rPr>
          <w:color w:val="231F20"/>
          <w:spacing w:val="-15"/>
          <w:w w:val="105"/>
        </w:rPr>
        <w:t> </w:t>
      </w:r>
      <w:r>
        <w:rPr>
          <w:color w:val="231F20"/>
          <w:w w:val="105"/>
        </w:rPr>
        <w:t>viễn </w:t>
      </w:r>
      <w:r>
        <w:rPr>
          <w:color w:val="231F20"/>
          <w:w w:val="110"/>
        </w:rPr>
        <w:t>bất</w:t>
      </w:r>
      <w:r>
        <w:rPr>
          <w:color w:val="231F20"/>
          <w:spacing w:val="-8"/>
          <w:w w:val="110"/>
        </w:rPr>
        <w:t> </w:t>
      </w:r>
      <w:r>
        <w:rPr>
          <w:color w:val="231F20"/>
          <w:w w:val="110"/>
        </w:rPr>
        <w:t>động.</w:t>
      </w:r>
      <w:r>
        <w:rPr>
          <w:color w:val="231F20"/>
          <w:spacing w:val="-8"/>
          <w:w w:val="110"/>
        </w:rPr>
        <w:t> </w:t>
      </w:r>
      <w:r>
        <w:rPr>
          <w:color w:val="231F20"/>
          <w:w w:val="110"/>
        </w:rPr>
        <w:t>Chân</w:t>
      </w:r>
      <w:r>
        <w:rPr>
          <w:color w:val="231F20"/>
          <w:spacing w:val="-8"/>
          <w:w w:val="110"/>
        </w:rPr>
        <w:t> </w:t>
      </w:r>
      <w:r>
        <w:rPr>
          <w:color w:val="231F20"/>
          <w:w w:val="110"/>
        </w:rPr>
        <w:t>tâm</w:t>
      </w:r>
      <w:r>
        <w:rPr>
          <w:color w:val="231F20"/>
          <w:spacing w:val="-8"/>
          <w:w w:val="110"/>
        </w:rPr>
        <w:t> </w:t>
      </w:r>
      <w:r>
        <w:rPr>
          <w:color w:val="231F20"/>
          <w:w w:val="110"/>
        </w:rPr>
        <w:t>không</w:t>
      </w:r>
      <w:r>
        <w:rPr>
          <w:color w:val="231F20"/>
          <w:spacing w:val="-8"/>
          <w:w w:val="110"/>
        </w:rPr>
        <w:t> </w:t>
      </w:r>
      <w:r>
        <w:rPr>
          <w:color w:val="231F20"/>
          <w:w w:val="110"/>
        </w:rPr>
        <w:t>có</w:t>
      </w:r>
      <w:r>
        <w:rPr>
          <w:color w:val="231F20"/>
          <w:spacing w:val="-8"/>
          <w:w w:val="110"/>
        </w:rPr>
        <w:t> </w:t>
      </w:r>
      <w:r>
        <w:rPr>
          <w:color w:val="231F20"/>
          <w:w w:val="110"/>
        </w:rPr>
        <w:t>hình</w:t>
      </w:r>
      <w:r>
        <w:rPr>
          <w:color w:val="231F20"/>
          <w:spacing w:val="-8"/>
          <w:w w:val="110"/>
        </w:rPr>
        <w:t> </w:t>
      </w:r>
      <w:r>
        <w:rPr>
          <w:color w:val="231F20"/>
          <w:w w:val="110"/>
        </w:rPr>
        <w:t>tướng,</w:t>
      </w:r>
      <w:r>
        <w:rPr>
          <w:color w:val="231F20"/>
          <w:spacing w:val="-8"/>
          <w:w w:val="110"/>
        </w:rPr>
        <w:t> </w:t>
      </w:r>
      <w:r>
        <w:rPr>
          <w:color w:val="231F20"/>
          <w:w w:val="110"/>
        </w:rPr>
        <w:t>không</w:t>
      </w:r>
      <w:r>
        <w:rPr>
          <w:color w:val="231F20"/>
          <w:spacing w:val="-8"/>
          <w:w w:val="110"/>
        </w:rPr>
        <w:t> </w:t>
      </w:r>
      <w:r>
        <w:rPr>
          <w:color w:val="231F20"/>
          <w:w w:val="110"/>
        </w:rPr>
        <w:t>phải</w:t>
      </w:r>
      <w:r>
        <w:rPr>
          <w:color w:val="231F20"/>
          <w:spacing w:val="-8"/>
          <w:w w:val="110"/>
        </w:rPr>
        <w:t> </w:t>
      </w:r>
      <w:r>
        <w:rPr>
          <w:color w:val="231F20"/>
          <w:w w:val="110"/>
        </w:rPr>
        <w:t>vật </w:t>
      </w:r>
      <w:r>
        <w:rPr>
          <w:color w:val="231F20"/>
          <w:w w:val="105"/>
        </w:rPr>
        <w:t>chất</w:t>
      </w:r>
      <w:r>
        <w:rPr>
          <w:color w:val="231F20"/>
          <w:spacing w:val="-11"/>
          <w:w w:val="105"/>
        </w:rPr>
        <w:t> </w:t>
      </w:r>
      <w:r>
        <w:rPr>
          <w:color w:val="231F20"/>
          <w:w w:val="105"/>
        </w:rPr>
        <w:t>cũng</w:t>
      </w:r>
      <w:r>
        <w:rPr>
          <w:color w:val="231F20"/>
          <w:spacing w:val="-11"/>
          <w:w w:val="105"/>
        </w:rPr>
        <w:t> </w:t>
      </w:r>
      <w:r>
        <w:rPr>
          <w:color w:val="231F20"/>
          <w:w w:val="105"/>
        </w:rPr>
        <w:t>chẳng</w:t>
      </w:r>
      <w:r>
        <w:rPr>
          <w:color w:val="231F20"/>
          <w:spacing w:val="-11"/>
          <w:w w:val="105"/>
        </w:rPr>
        <w:t> </w:t>
      </w:r>
      <w:r>
        <w:rPr>
          <w:color w:val="231F20"/>
          <w:w w:val="105"/>
        </w:rPr>
        <w:t>phải</w:t>
      </w:r>
      <w:r>
        <w:rPr>
          <w:color w:val="231F20"/>
          <w:spacing w:val="-11"/>
          <w:w w:val="105"/>
        </w:rPr>
        <w:t> </w:t>
      </w:r>
      <w:r>
        <w:rPr>
          <w:color w:val="231F20"/>
          <w:w w:val="105"/>
        </w:rPr>
        <w:t>tinh</w:t>
      </w:r>
      <w:r>
        <w:rPr>
          <w:color w:val="231F20"/>
          <w:spacing w:val="-12"/>
          <w:w w:val="105"/>
        </w:rPr>
        <w:t> </w:t>
      </w:r>
      <w:r>
        <w:rPr>
          <w:color w:val="231F20"/>
          <w:w w:val="105"/>
        </w:rPr>
        <w:t>thần.</w:t>
      </w:r>
      <w:r>
        <w:rPr>
          <w:color w:val="231F20"/>
          <w:spacing w:val="-11"/>
          <w:w w:val="105"/>
        </w:rPr>
        <w:t> </w:t>
      </w:r>
      <w:r>
        <w:rPr>
          <w:color w:val="231F20"/>
          <w:w w:val="105"/>
        </w:rPr>
        <w:t>Chân</w:t>
      </w:r>
      <w:r>
        <w:rPr>
          <w:color w:val="231F20"/>
          <w:spacing w:val="-11"/>
          <w:w w:val="105"/>
        </w:rPr>
        <w:t> </w:t>
      </w:r>
      <w:r>
        <w:rPr>
          <w:color w:val="231F20"/>
          <w:w w:val="105"/>
        </w:rPr>
        <w:t>tâm</w:t>
      </w:r>
      <w:r>
        <w:rPr>
          <w:color w:val="231F20"/>
          <w:spacing w:val="-10"/>
          <w:w w:val="105"/>
        </w:rPr>
        <w:t> </w:t>
      </w:r>
      <w:r>
        <w:rPr>
          <w:color w:val="231F20"/>
          <w:w w:val="105"/>
        </w:rPr>
        <w:t>ở</w:t>
      </w:r>
      <w:r>
        <w:rPr>
          <w:color w:val="231F20"/>
          <w:spacing w:val="-11"/>
          <w:w w:val="105"/>
        </w:rPr>
        <w:t> </w:t>
      </w:r>
      <w:r>
        <w:rPr>
          <w:color w:val="231F20"/>
          <w:w w:val="105"/>
        </w:rPr>
        <w:t>đâu?</w:t>
      </w:r>
      <w:r>
        <w:rPr>
          <w:color w:val="231F20"/>
          <w:spacing w:val="-11"/>
          <w:w w:val="105"/>
        </w:rPr>
        <w:t> </w:t>
      </w:r>
      <w:r>
        <w:rPr>
          <w:color w:val="231F20"/>
          <w:w w:val="105"/>
        </w:rPr>
        <w:t>Không</w:t>
      </w:r>
      <w:r>
        <w:rPr>
          <w:color w:val="231F20"/>
          <w:spacing w:val="-12"/>
          <w:w w:val="105"/>
        </w:rPr>
        <w:t> </w:t>
      </w:r>
      <w:r>
        <w:rPr>
          <w:color w:val="231F20"/>
          <w:w w:val="105"/>
        </w:rPr>
        <w:t>nơi </w:t>
      </w:r>
      <w:r>
        <w:rPr>
          <w:color w:val="231F20"/>
          <w:w w:val="110"/>
        </w:rPr>
        <w:t>nào</w:t>
      </w:r>
      <w:r>
        <w:rPr>
          <w:color w:val="231F20"/>
          <w:spacing w:val="-24"/>
          <w:w w:val="110"/>
        </w:rPr>
        <w:t> </w:t>
      </w:r>
      <w:r>
        <w:rPr>
          <w:color w:val="231F20"/>
          <w:w w:val="110"/>
        </w:rPr>
        <w:t>chẳng</w:t>
      </w:r>
      <w:r>
        <w:rPr>
          <w:color w:val="231F20"/>
          <w:spacing w:val="-23"/>
          <w:w w:val="110"/>
        </w:rPr>
        <w:t> </w:t>
      </w:r>
      <w:r>
        <w:rPr>
          <w:color w:val="231F20"/>
          <w:w w:val="110"/>
        </w:rPr>
        <w:t>có,</w:t>
      </w:r>
      <w:r>
        <w:rPr>
          <w:color w:val="231F20"/>
          <w:spacing w:val="-24"/>
          <w:w w:val="110"/>
        </w:rPr>
        <w:t> </w:t>
      </w:r>
      <w:r>
        <w:rPr>
          <w:color w:val="231F20"/>
          <w:w w:val="110"/>
        </w:rPr>
        <w:t>không</w:t>
      </w:r>
      <w:r>
        <w:rPr>
          <w:color w:val="231F20"/>
          <w:spacing w:val="-23"/>
          <w:w w:val="110"/>
        </w:rPr>
        <w:t> </w:t>
      </w:r>
      <w:r>
        <w:rPr>
          <w:color w:val="231F20"/>
          <w:w w:val="110"/>
        </w:rPr>
        <w:t>lúc</w:t>
      </w:r>
      <w:r>
        <w:rPr>
          <w:color w:val="231F20"/>
          <w:spacing w:val="-23"/>
          <w:w w:val="110"/>
        </w:rPr>
        <w:t> </w:t>
      </w:r>
      <w:r>
        <w:rPr>
          <w:color w:val="231F20"/>
          <w:w w:val="110"/>
        </w:rPr>
        <w:t>nào</w:t>
      </w:r>
      <w:r>
        <w:rPr>
          <w:color w:val="231F20"/>
          <w:spacing w:val="-24"/>
          <w:w w:val="110"/>
        </w:rPr>
        <w:t> </w:t>
      </w:r>
      <w:r>
        <w:rPr>
          <w:color w:val="231F20"/>
          <w:w w:val="110"/>
        </w:rPr>
        <w:t>chẳng</w:t>
      </w:r>
      <w:r>
        <w:rPr>
          <w:color w:val="231F20"/>
          <w:spacing w:val="-23"/>
          <w:w w:val="110"/>
        </w:rPr>
        <w:t> </w:t>
      </w:r>
      <w:r>
        <w:rPr>
          <w:color w:val="231F20"/>
          <w:w w:val="110"/>
        </w:rPr>
        <w:t>hiện.</w:t>
      </w:r>
    </w:p>
    <w:p>
      <w:pPr>
        <w:pStyle w:val="BodyText"/>
        <w:spacing w:line="300" w:lineRule="auto" w:before="105"/>
        <w:ind w:left="102" w:right="404" w:firstLine="454"/>
      </w:pP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không</w:t>
      </w:r>
      <w:r>
        <w:rPr>
          <w:color w:val="231F20"/>
          <w:spacing w:val="-3"/>
          <w:w w:val="105"/>
        </w:rPr>
        <w:t> </w:t>
      </w:r>
      <w:r>
        <w:rPr>
          <w:color w:val="231F20"/>
          <w:w w:val="105"/>
        </w:rPr>
        <w:t>cách</w:t>
      </w:r>
      <w:r>
        <w:rPr>
          <w:color w:val="231F20"/>
          <w:spacing w:val="-2"/>
          <w:w w:val="105"/>
        </w:rPr>
        <w:t> </w:t>
      </w:r>
      <w:r>
        <w:rPr>
          <w:color w:val="231F20"/>
          <w:w w:val="105"/>
        </w:rPr>
        <w:t>nào</w:t>
      </w:r>
      <w:r>
        <w:rPr>
          <w:color w:val="231F20"/>
          <w:spacing w:val="-2"/>
          <w:w w:val="105"/>
        </w:rPr>
        <w:t> </w:t>
      </w:r>
      <w:r>
        <w:rPr>
          <w:color w:val="231F20"/>
          <w:w w:val="105"/>
        </w:rPr>
        <w:t>có</w:t>
      </w:r>
      <w:r>
        <w:rPr>
          <w:color w:val="231F20"/>
          <w:spacing w:val="-2"/>
          <w:w w:val="105"/>
        </w:rPr>
        <w:t> </w:t>
      </w:r>
      <w:r>
        <w:rPr>
          <w:color w:val="231F20"/>
          <w:w w:val="105"/>
        </w:rPr>
        <w:t>thể</w:t>
      </w:r>
      <w:r>
        <w:rPr>
          <w:color w:val="231F20"/>
          <w:spacing w:val="-2"/>
          <w:w w:val="105"/>
        </w:rPr>
        <w:t> </w:t>
      </w:r>
      <w:r>
        <w:rPr>
          <w:color w:val="231F20"/>
          <w:w w:val="105"/>
        </w:rPr>
        <w:t>rời</w:t>
      </w:r>
      <w:r>
        <w:rPr>
          <w:color w:val="231F20"/>
          <w:spacing w:val="-2"/>
          <w:w w:val="105"/>
        </w:rPr>
        <w:t> </w:t>
      </w:r>
      <w:r>
        <w:rPr>
          <w:color w:val="231F20"/>
          <w:w w:val="105"/>
        </w:rPr>
        <w:t>xa</w:t>
      </w:r>
      <w:r>
        <w:rPr>
          <w:color w:val="231F20"/>
          <w:spacing w:val="-2"/>
          <w:w w:val="105"/>
        </w:rPr>
        <w:t> </w:t>
      </w:r>
      <w:r>
        <w:rPr>
          <w:color w:val="231F20"/>
          <w:w w:val="105"/>
        </w:rPr>
        <w:t>chân</w:t>
      </w:r>
      <w:r>
        <w:rPr>
          <w:color w:val="231F20"/>
          <w:spacing w:val="-2"/>
          <w:w w:val="105"/>
        </w:rPr>
        <w:t> </w:t>
      </w:r>
      <w:r>
        <w:rPr>
          <w:color w:val="231F20"/>
          <w:w w:val="105"/>
        </w:rPr>
        <w:t>tâm.</w:t>
      </w:r>
      <w:r>
        <w:rPr>
          <w:color w:val="231F20"/>
          <w:spacing w:val="-2"/>
          <w:w w:val="105"/>
        </w:rPr>
        <w:t> </w:t>
      </w:r>
      <w:r>
        <w:rPr>
          <w:color w:val="231F20"/>
          <w:w w:val="105"/>
        </w:rPr>
        <w:t>Rời</w:t>
      </w:r>
      <w:r>
        <w:rPr>
          <w:color w:val="231F20"/>
          <w:spacing w:val="-2"/>
          <w:w w:val="105"/>
        </w:rPr>
        <w:t> </w:t>
      </w:r>
      <w:r>
        <w:rPr>
          <w:color w:val="231F20"/>
          <w:w w:val="105"/>
        </w:rPr>
        <w:t>chân tâm, thì không còn gì nữa. Ngay cả hư không cũng là chân tâm biến hiện ra. Chân tâm ở đâu? Chân tâm ở ngay trước mắt,</w:t>
      </w:r>
      <w:r>
        <w:rPr>
          <w:color w:val="231F20"/>
          <w:spacing w:val="-12"/>
          <w:w w:val="105"/>
        </w:rPr>
        <w:t> </w:t>
      </w:r>
      <w:r>
        <w:rPr>
          <w:color w:val="231F20"/>
          <w:w w:val="105"/>
        </w:rPr>
        <w:t>bởi</w:t>
      </w:r>
      <w:r>
        <w:rPr>
          <w:color w:val="231F20"/>
          <w:spacing w:val="-11"/>
          <w:w w:val="105"/>
        </w:rPr>
        <w:t> </w:t>
      </w:r>
      <w:r>
        <w:rPr>
          <w:color w:val="231F20"/>
          <w:w w:val="105"/>
        </w:rPr>
        <w:t>nó</w:t>
      </w:r>
      <w:r>
        <w:rPr>
          <w:color w:val="231F20"/>
          <w:spacing w:val="-12"/>
          <w:w w:val="105"/>
        </w:rPr>
        <w:t> </w:t>
      </w:r>
      <w:r>
        <w:rPr>
          <w:color w:val="231F20"/>
          <w:w w:val="105"/>
        </w:rPr>
        <w:t>chẳng</w:t>
      </w:r>
      <w:r>
        <w:rPr>
          <w:color w:val="231F20"/>
          <w:spacing w:val="-12"/>
          <w:w w:val="105"/>
        </w:rPr>
        <w:t> </w:t>
      </w:r>
      <w:r>
        <w:rPr>
          <w:color w:val="231F20"/>
          <w:w w:val="105"/>
        </w:rPr>
        <w:t>phải</w:t>
      </w:r>
      <w:r>
        <w:rPr>
          <w:color w:val="231F20"/>
          <w:spacing w:val="-11"/>
          <w:w w:val="105"/>
        </w:rPr>
        <w:t> </w:t>
      </w:r>
      <w:r>
        <w:rPr>
          <w:color w:val="231F20"/>
          <w:w w:val="105"/>
        </w:rPr>
        <w:t>là</w:t>
      </w:r>
      <w:r>
        <w:rPr>
          <w:color w:val="231F20"/>
          <w:spacing w:val="-11"/>
          <w:w w:val="105"/>
        </w:rPr>
        <w:t> </w:t>
      </w:r>
      <w:r>
        <w:rPr>
          <w:color w:val="231F20"/>
          <w:w w:val="105"/>
        </w:rPr>
        <w:t>không,</w:t>
      </w:r>
      <w:r>
        <w:rPr>
          <w:color w:val="231F20"/>
          <w:spacing w:val="-12"/>
          <w:w w:val="105"/>
        </w:rPr>
        <w:t> </w:t>
      </w:r>
      <w:r>
        <w:rPr>
          <w:color w:val="231F20"/>
          <w:w w:val="105"/>
        </w:rPr>
        <w:t>không</w:t>
      </w:r>
      <w:r>
        <w:rPr>
          <w:color w:val="231F20"/>
          <w:spacing w:val="-12"/>
          <w:w w:val="105"/>
        </w:rPr>
        <w:t> </w:t>
      </w:r>
      <w:r>
        <w:rPr>
          <w:color w:val="231F20"/>
          <w:w w:val="105"/>
        </w:rPr>
        <w:t>thể</w:t>
      </w:r>
      <w:r>
        <w:rPr>
          <w:color w:val="231F20"/>
          <w:spacing w:val="-12"/>
          <w:w w:val="105"/>
        </w:rPr>
        <w:t> </w:t>
      </w:r>
      <w:r>
        <w:rPr>
          <w:color w:val="231F20"/>
          <w:w w:val="105"/>
        </w:rPr>
        <w:t>gọi</w:t>
      </w:r>
      <w:r>
        <w:rPr>
          <w:color w:val="231F20"/>
          <w:spacing w:val="-12"/>
          <w:w w:val="105"/>
        </w:rPr>
        <w:t> </w:t>
      </w:r>
      <w:r>
        <w:rPr>
          <w:color w:val="231F20"/>
          <w:w w:val="105"/>
        </w:rPr>
        <w:t>nó</w:t>
      </w:r>
      <w:r>
        <w:rPr>
          <w:color w:val="231F20"/>
          <w:spacing w:val="-12"/>
          <w:w w:val="105"/>
        </w:rPr>
        <w:t> </w:t>
      </w:r>
      <w:r>
        <w:rPr>
          <w:color w:val="231F20"/>
          <w:w w:val="105"/>
        </w:rPr>
        <w:t>là</w:t>
      </w:r>
      <w:r>
        <w:rPr>
          <w:color w:val="231F20"/>
          <w:spacing w:val="-11"/>
          <w:w w:val="105"/>
        </w:rPr>
        <w:t> </w:t>
      </w:r>
      <w:r>
        <w:rPr>
          <w:color w:val="231F20"/>
          <w:w w:val="105"/>
        </w:rPr>
        <w:t>không, cho</w:t>
      </w:r>
      <w:r>
        <w:rPr>
          <w:color w:val="231F20"/>
          <w:spacing w:val="-4"/>
          <w:w w:val="105"/>
        </w:rPr>
        <w:t> </w:t>
      </w:r>
      <w:r>
        <w:rPr>
          <w:color w:val="231F20"/>
          <w:w w:val="105"/>
        </w:rPr>
        <w:t>nên</w:t>
      </w:r>
      <w:r>
        <w:rPr>
          <w:color w:val="231F20"/>
          <w:spacing w:val="-4"/>
          <w:w w:val="105"/>
        </w:rPr>
        <w:t> </w:t>
      </w:r>
      <w:r>
        <w:rPr>
          <w:color w:val="231F20"/>
          <w:w w:val="105"/>
        </w:rPr>
        <w:t>lục</w:t>
      </w:r>
      <w:r>
        <w:rPr>
          <w:color w:val="231F20"/>
          <w:spacing w:val="-4"/>
          <w:w w:val="105"/>
        </w:rPr>
        <w:t> </w:t>
      </w:r>
      <w:r>
        <w:rPr>
          <w:color w:val="231F20"/>
          <w:w w:val="105"/>
        </w:rPr>
        <w:t>căn</w:t>
      </w:r>
      <w:r>
        <w:rPr>
          <w:color w:val="231F20"/>
          <w:spacing w:val="-4"/>
          <w:w w:val="105"/>
        </w:rPr>
        <w:t> </w:t>
      </w:r>
      <w:r>
        <w:rPr>
          <w:color w:val="231F20"/>
          <w:w w:val="105"/>
        </w:rPr>
        <w:t>không</w:t>
      </w:r>
      <w:r>
        <w:rPr>
          <w:color w:val="231F20"/>
          <w:spacing w:val="-4"/>
          <w:w w:val="105"/>
        </w:rPr>
        <w:t> </w:t>
      </w:r>
      <w:r>
        <w:rPr>
          <w:color w:val="231F20"/>
          <w:w w:val="105"/>
        </w:rPr>
        <w:t>duyên</w:t>
      </w:r>
      <w:r>
        <w:rPr>
          <w:color w:val="231F20"/>
          <w:spacing w:val="-4"/>
          <w:w w:val="105"/>
        </w:rPr>
        <w:t> </w:t>
      </w:r>
      <w:r>
        <w:rPr>
          <w:color w:val="231F20"/>
          <w:w w:val="105"/>
        </w:rPr>
        <w:t>tới</w:t>
      </w:r>
      <w:r>
        <w:rPr>
          <w:color w:val="231F20"/>
          <w:spacing w:val="-4"/>
          <w:w w:val="105"/>
        </w:rPr>
        <w:t> </w:t>
      </w:r>
      <w:r>
        <w:rPr>
          <w:color w:val="231F20"/>
          <w:w w:val="105"/>
        </w:rPr>
        <w:t>được.</w:t>
      </w:r>
      <w:r>
        <w:rPr>
          <w:color w:val="231F20"/>
          <w:spacing w:val="-4"/>
          <w:w w:val="105"/>
        </w:rPr>
        <w:t> </w:t>
      </w:r>
      <w:r>
        <w:rPr>
          <w:color w:val="231F20"/>
          <w:w w:val="105"/>
        </w:rPr>
        <w:t>Ở</w:t>
      </w:r>
      <w:r>
        <w:rPr>
          <w:color w:val="231F20"/>
          <w:spacing w:val="-4"/>
          <w:w w:val="105"/>
        </w:rPr>
        <w:t> </w:t>
      </w:r>
      <w:r>
        <w:rPr>
          <w:color w:val="231F20"/>
          <w:w w:val="105"/>
        </w:rPr>
        <w:t>trước</w:t>
      </w:r>
      <w:r>
        <w:rPr>
          <w:color w:val="231F20"/>
          <w:spacing w:val="-4"/>
          <w:w w:val="105"/>
        </w:rPr>
        <w:t> </w:t>
      </w:r>
      <w:r>
        <w:rPr>
          <w:color w:val="231F20"/>
          <w:w w:val="105"/>
        </w:rPr>
        <w:t>mặt</w:t>
      </w:r>
      <w:r>
        <w:rPr>
          <w:color w:val="231F20"/>
          <w:spacing w:val="-4"/>
          <w:w w:val="105"/>
        </w:rPr>
        <w:t> </w:t>
      </w:r>
      <w:r>
        <w:rPr>
          <w:color w:val="231F20"/>
          <w:w w:val="105"/>
        </w:rPr>
        <w:t>mà</w:t>
      </w:r>
      <w:r>
        <w:rPr>
          <w:color w:val="231F20"/>
          <w:spacing w:val="-4"/>
          <w:w w:val="105"/>
        </w:rPr>
        <w:t> </w:t>
      </w:r>
      <w:r>
        <w:rPr>
          <w:color w:val="231F20"/>
          <w:w w:val="105"/>
        </w:rPr>
        <w:t>mắt không</w:t>
      </w:r>
      <w:r>
        <w:rPr>
          <w:color w:val="231F20"/>
          <w:spacing w:val="-16"/>
          <w:w w:val="105"/>
        </w:rPr>
        <w:t> </w:t>
      </w:r>
      <w:r>
        <w:rPr>
          <w:color w:val="231F20"/>
          <w:w w:val="105"/>
        </w:rPr>
        <w:t>thấy,</w:t>
      </w:r>
      <w:r>
        <w:rPr>
          <w:color w:val="231F20"/>
          <w:spacing w:val="-16"/>
          <w:w w:val="105"/>
        </w:rPr>
        <w:t> </w:t>
      </w:r>
      <w:r>
        <w:rPr>
          <w:color w:val="231F20"/>
          <w:w w:val="105"/>
        </w:rPr>
        <w:t>tai</w:t>
      </w:r>
      <w:r>
        <w:rPr>
          <w:color w:val="231F20"/>
          <w:spacing w:val="-16"/>
          <w:w w:val="105"/>
        </w:rPr>
        <w:t> </w:t>
      </w:r>
      <w:r>
        <w:rPr>
          <w:color w:val="231F20"/>
          <w:w w:val="105"/>
        </w:rPr>
        <w:t>không</w:t>
      </w:r>
      <w:r>
        <w:rPr>
          <w:color w:val="231F20"/>
          <w:spacing w:val="-16"/>
          <w:w w:val="105"/>
        </w:rPr>
        <w:t> </w:t>
      </w:r>
      <w:r>
        <w:rPr>
          <w:color w:val="231F20"/>
          <w:w w:val="105"/>
        </w:rPr>
        <w:t>nghe</w:t>
      </w:r>
      <w:r>
        <w:rPr>
          <w:color w:val="231F20"/>
          <w:spacing w:val="-16"/>
          <w:w w:val="105"/>
        </w:rPr>
        <w:t> </w:t>
      </w:r>
      <w:r>
        <w:rPr>
          <w:color w:val="231F20"/>
          <w:w w:val="105"/>
        </w:rPr>
        <w:t>được,</w:t>
      </w:r>
      <w:r>
        <w:rPr>
          <w:color w:val="231F20"/>
          <w:spacing w:val="-16"/>
          <w:w w:val="105"/>
        </w:rPr>
        <w:t> </w:t>
      </w:r>
      <w:r>
        <w:rPr>
          <w:color w:val="231F20"/>
          <w:w w:val="105"/>
        </w:rPr>
        <w:t>tay</w:t>
      </w:r>
      <w:r>
        <w:rPr>
          <w:color w:val="231F20"/>
          <w:spacing w:val="-16"/>
          <w:w w:val="105"/>
        </w:rPr>
        <w:t> </w:t>
      </w:r>
      <w:r>
        <w:rPr>
          <w:color w:val="231F20"/>
          <w:w w:val="105"/>
        </w:rPr>
        <w:t>không</w:t>
      </w:r>
      <w:r>
        <w:rPr>
          <w:color w:val="231F20"/>
          <w:spacing w:val="-16"/>
          <w:w w:val="105"/>
        </w:rPr>
        <w:t> </w:t>
      </w:r>
      <w:r>
        <w:rPr>
          <w:color w:val="231F20"/>
          <w:w w:val="105"/>
        </w:rPr>
        <w:t>đụng</w:t>
      </w:r>
      <w:r>
        <w:rPr>
          <w:color w:val="231F20"/>
          <w:spacing w:val="-16"/>
          <w:w w:val="105"/>
        </w:rPr>
        <w:t> </w:t>
      </w:r>
      <w:r>
        <w:rPr>
          <w:color w:val="231F20"/>
          <w:w w:val="105"/>
        </w:rPr>
        <w:t>được,</w:t>
      </w:r>
      <w:r>
        <w:rPr>
          <w:color w:val="231F20"/>
          <w:spacing w:val="-16"/>
          <w:w w:val="105"/>
        </w:rPr>
        <w:t> </w:t>
      </w:r>
      <w:r>
        <w:rPr>
          <w:color w:val="231F20"/>
          <w:w w:val="105"/>
        </w:rPr>
        <w:t>tâm nghĩ</w:t>
      </w:r>
      <w:r>
        <w:rPr>
          <w:color w:val="231F20"/>
          <w:spacing w:val="-22"/>
          <w:w w:val="105"/>
        </w:rPr>
        <w:t> </w:t>
      </w:r>
      <w:r>
        <w:rPr>
          <w:color w:val="231F20"/>
          <w:w w:val="105"/>
        </w:rPr>
        <w:t>không</w:t>
      </w:r>
      <w:r>
        <w:rPr>
          <w:color w:val="231F20"/>
          <w:spacing w:val="-22"/>
          <w:w w:val="105"/>
        </w:rPr>
        <w:t> </w:t>
      </w:r>
      <w:r>
        <w:rPr>
          <w:color w:val="231F20"/>
          <w:w w:val="105"/>
        </w:rPr>
        <w:t>đến,</w:t>
      </w:r>
      <w:r>
        <w:rPr>
          <w:color w:val="231F20"/>
          <w:spacing w:val="-22"/>
          <w:w w:val="105"/>
        </w:rPr>
        <w:t> </w:t>
      </w:r>
      <w:r>
        <w:rPr>
          <w:color w:val="231F20"/>
          <w:w w:val="105"/>
        </w:rPr>
        <w:t>nhưng</w:t>
      </w:r>
      <w:r>
        <w:rPr>
          <w:color w:val="231F20"/>
          <w:spacing w:val="-22"/>
          <w:w w:val="105"/>
        </w:rPr>
        <w:t> </w:t>
      </w:r>
      <w:r>
        <w:rPr>
          <w:color w:val="231F20"/>
          <w:w w:val="105"/>
        </w:rPr>
        <w:t>nó</w:t>
      </w:r>
      <w:r>
        <w:rPr>
          <w:color w:val="231F20"/>
          <w:spacing w:val="-22"/>
          <w:w w:val="105"/>
        </w:rPr>
        <w:t> </w:t>
      </w:r>
      <w:r>
        <w:rPr>
          <w:color w:val="231F20"/>
          <w:w w:val="105"/>
        </w:rPr>
        <w:t>có.</w:t>
      </w:r>
      <w:r>
        <w:rPr>
          <w:color w:val="231F20"/>
          <w:spacing w:val="-22"/>
          <w:w w:val="105"/>
        </w:rPr>
        <w:t> </w:t>
      </w:r>
      <w:r>
        <w:rPr>
          <w:color w:val="231F20"/>
          <w:w w:val="105"/>
        </w:rPr>
        <w:t>Nếu</w:t>
      </w:r>
      <w:r>
        <w:rPr>
          <w:color w:val="231F20"/>
          <w:spacing w:val="-23"/>
          <w:w w:val="105"/>
        </w:rPr>
        <w:t> </w:t>
      </w:r>
      <w:r>
        <w:rPr>
          <w:color w:val="231F20"/>
          <w:w w:val="105"/>
        </w:rPr>
        <w:t>nó</w:t>
      </w:r>
      <w:r>
        <w:rPr>
          <w:color w:val="231F20"/>
          <w:spacing w:val="-21"/>
          <w:w w:val="105"/>
        </w:rPr>
        <w:t> </w:t>
      </w:r>
      <w:r>
        <w:rPr>
          <w:color w:val="231F20"/>
          <w:w w:val="105"/>
        </w:rPr>
        <w:t>không</w:t>
      </w:r>
      <w:r>
        <w:rPr>
          <w:color w:val="231F20"/>
          <w:spacing w:val="-22"/>
          <w:w w:val="105"/>
        </w:rPr>
        <w:t> </w:t>
      </w:r>
      <w:r>
        <w:rPr>
          <w:color w:val="231F20"/>
          <w:w w:val="105"/>
        </w:rPr>
        <w:t>có,</w:t>
      </w:r>
      <w:r>
        <w:rPr>
          <w:color w:val="231F20"/>
          <w:spacing w:val="-22"/>
          <w:w w:val="105"/>
        </w:rPr>
        <w:t> </w:t>
      </w:r>
      <w:r>
        <w:rPr>
          <w:color w:val="231F20"/>
          <w:w w:val="105"/>
        </w:rPr>
        <w:t>thì</w:t>
      </w:r>
      <w:r>
        <w:rPr>
          <w:color w:val="231F20"/>
          <w:spacing w:val="-23"/>
          <w:w w:val="105"/>
        </w:rPr>
        <w:t> </w:t>
      </w:r>
      <w:r>
        <w:rPr>
          <w:color w:val="231F20"/>
          <w:w w:val="105"/>
        </w:rPr>
        <w:t>chẳng</w:t>
      </w:r>
      <w:r>
        <w:rPr>
          <w:color w:val="231F20"/>
          <w:spacing w:val="-21"/>
          <w:w w:val="105"/>
        </w:rPr>
        <w:t> </w:t>
      </w:r>
      <w:r>
        <w:rPr>
          <w:color w:val="231F20"/>
          <w:w w:val="105"/>
        </w:rPr>
        <w:t>có gì hết. Đạo Phật gọi đó là tự tính, là chân tâm, là pháp tính, là đệ nhất nghĩa, rất nhiều danh từ. Đối với việc này, đức Phật</w:t>
      </w:r>
      <w:r>
        <w:rPr>
          <w:color w:val="231F20"/>
          <w:spacing w:val="-13"/>
          <w:w w:val="105"/>
        </w:rPr>
        <w:t> </w:t>
      </w:r>
      <w:r>
        <w:rPr>
          <w:color w:val="231F20"/>
          <w:w w:val="105"/>
        </w:rPr>
        <w:t>Thích</w:t>
      </w:r>
      <w:r>
        <w:rPr>
          <w:color w:val="231F20"/>
          <w:spacing w:val="-12"/>
          <w:w w:val="105"/>
        </w:rPr>
        <w:t> </w:t>
      </w:r>
      <w:r>
        <w:rPr>
          <w:color w:val="231F20"/>
          <w:w w:val="105"/>
        </w:rPr>
        <w:t>Ca</w:t>
      </w:r>
      <w:r>
        <w:rPr>
          <w:color w:val="231F20"/>
          <w:spacing w:val="-12"/>
          <w:w w:val="105"/>
        </w:rPr>
        <w:t> </w:t>
      </w:r>
      <w:r>
        <w:rPr>
          <w:color w:val="231F20"/>
          <w:w w:val="105"/>
        </w:rPr>
        <w:t>Mâu</w:t>
      </w:r>
      <w:r>
        <w:rPr>
          <w:color w:val="231F20"/>
          <w:spacing w:val="-12"/>
          <w:w w:val="105"/>
        </w:rPr>
        <w:t> </w:t>
      </w:r>
      <w:r>
        <w:rPr>
          <w:color w:val="231F20"/>
          <w:w w:val="105"/>
        </w:rPr>
        <w:t>Ni,</w:t>
      </w:r>
      <w:r>
        <w:rPr>
          <w:color w:val="231F20"/>
          <w:spacing w:val="-12"/>
          <w:w w:val="105"/>
        </w:rPr>
        <w:t> </w:t>
      </w:r>
      <w:r>
        <w:rPr>
          <w:color w:val="231F20"/>
          <w:w w:val="105"/>
        </w:rPr>
        <w:t>đã</w:t>
      </w:r>
      <w:r>
        <w:rPr>
          <w:color w:val="231F20"/>
          <w:spacing w:val="-12"/>
          <w:w w:val="105"/>
        </w:rPr>
        <w:t> </w:t>
      </w:r>
      <w:r>
        <w:rPr>
          <w:color w:val="231F20"/>
          <w:w w:val="105"/>
        </w:rPr>
        <w:t>nói</w:t>
      </w:r>
      <w:r>
        <w:rPr>
          <w:color w:val="231F20"/>
          <w:spacing w:val="-12"/>
          <w:w w:val="105"/>
        </w:rPr>
        <w:t> </w:t>
      </w:r>
      <w:r>
        <w:rPr>
          <w:color w:val="231F20"/>
          <w:w w:val="105"/>
        </w:rPr>
        <w:t>đến</w:t>
      </w:r>
      <w:r>
        <w:rPr>
          <w:color w:val="231F20"/>
          <w:spacing w:val="-13"/>
          <w:w w:val="105"/>
        </w:rPr>
        <w:t> </w:t>
      </w:r>
      <w:r>
        <w:rPr>
          <w:color w:val="231F20"/>
          <w:w w:val="105"/>
        </w:rPr>
        <w:t>mấy</w:t>
      </w:r>
      <w:r>
        <w:rPr>
          <w:color w:val="231F20"/>
          <w:spacing w:val="-12"/>
          <w:w w:val="105"/>
        </w:rPr>
        <w:t> </w:t>
      </w:r>
      <w:r>
        <w:rPr>
          <w:color w:val="231F20"/>
          <w:w w:val="105"/>
        </w:rPr>
        <w:t>chục</w:t>
      </w:r>
      <w:r>
        <w:rPr>
          <w:color w:val="231F20"/>
          <w:spacing w:val="-12"/>
          <w:w w:val="105"/>
        </w:rPr>
        <w:t> </w:t>
      </w:r>
      <w:r>
        <w:rPr>
          <w:color w:val="231F20"/>
          <w:w w:val="105"/>
        </w:rPr>
        <w:t>danh</w:t>
      </w:r>
      <w:r>
        <w:rPr>
          <w:color w:val="231F20"/>
          <w:spacing w:val="-12"/>
          <w:w w:val="105"/>
        </w:rPr>
        <w:t> </w:t>
      </w:r>
      <w:r>
        <w:rPr>
          <w:color w:val="231F20"/>
          <w:w w:val="105"/>
        </w:rPr>
        <w:t>từ.</w:t>
      </w:r>
      <w:r>
        <w:rPr>
          <w:color w:val="231F20"/>
          <w:spacing w:val="-12"/>
          <w:w w:val="105"/>
        </w:rPr>
        <w:t> </w:t>
      </w:r>
      <w:r>
        <w:rPr>
          <w:color w:val="231F20"/>
          <w:w w:val="105"/>
        </w:rPr>
        <w:t>Vì</w:t>
      </w:r>
      <w:r>
        <w:rPr>
          <w:color w:val="231F20"/>
          <w:spacing w:val="-12"/>
          <w:w w:val="105"/>
        </w:rPr>
        <w:t> </w:t>
      </w:r>
      <w:r>
        <w:rPr>
          <w:color w:val="231F20"/>
          <w:w w:val="105"/>
        </w:rPr>
        <w:t>sao nói</w:t>
      </w:r>
      <w:r>
        <w:rPr>
          <w:color w:val="231F20"/>
          <w:spacing w:val="-18"/>
          <w:w w:val="105"/>
        </w:rPr>
        <w:t> </w:t>
      </w:r>
      <w:r>
        <w:rPr>
          <w:color w:val="231F20"/>
          <w:w w:val="105"/>
        </w:rPr>
        <w:t>nhiều</w:t>
      </w:r>
      <w:r>
        <w:rPr>
          <w:color w:val="231F20"/>
          <w:spacing w:val="-18"/>
          <w:w w:val="105"/>
        </w:rPr>
        <w:t> </w:t>
      </w:r>
      <w:r>
        <w:rPr>
          <w:color w:val="231F20"/>
          <w:w w:val="105"/>
        </w:rPr>
        <w:t>như</w:t>
      </w:r>
      <w:r>
        <w:rPr>
          <w:color w:val="231F20"/>
          <w:spacing w:val="-18"/>
          <w:w w:val="105"/>
        </w:rPr>
        <w:t> </w:t>
      </w:r>
      <w:r>
        <w:rPr>
          <w:color w:val="231F20"/>
          <w:w w:val="105"/>
        </w:rPr>
        <w:t>vậy?</w:t>
      </w:r>
      <w:r>
        <w:rPr>
          <w:color w:val="231F20"/>
          <w:spacing w:val="-18"/>
          <w:w w:val="105"/>
        </w:rPr>
        <w:t> </w:t>
      </w:r>
      <w:r>
        <w:rPr>
          <w:color w:val="231F20"/>
          <w:w w:val="105"/>
        </w:rPr>
        <w:t>Đây</w:t>
      </w:r>
      <w:r>
        <w:rPr>
          <w:color w:val="231F20"/>
          <w:spacing w:val="-18"/>
          <w:w w:val="105"/>
        </w:rPr>
        <w:t> </w:t>
      </w:r>
      <w:r>
        <w:rPr>
          <w:color w:val="231F20"/>
          <w:w w:val="105"/>
        </w:rPr>
        <w:t>là</w:t>
      </w:r>
      <w:r>
        <w:rPr>
          <w:color w:val="231F20"/>
          <w:spacing w:val="-18"/>
          <w:w w:val="105"/>
        </w:rPr>
        <w:t> </w:t>
      </w:r>
      <w:r>
        <w:rPr>
          <w:color w:val="231F20"/>
          <w:w w:val="105"/>
        </w:rPr>
        <w:t>thiện</w:t>
      </w:r>
      <w:r>
        <w:rPr>
          <w:color w:val="231F20"/>
          <w:spacing w:val="-18"/>
          <w:w w:val="105"/>
        </w:rPr>
        <w:t> </w:t>
      </w:r>
      <w:r>
        <w:rPr>
          <w:color w:val="231F20"/>
          <w:w w:val="105"/>
        </w:rPr>
        <w:t>xảo</w:t>
      </w:r>
      <w:r>
        <w:rPr>
          <w:color w:val="231F20"/>
          <w:spacing w:val="-18"/>
          <w:w w:val="105"/>
        </w:rPr>
        <w:t> </w:t>
      </w:r>
      <w:r>
        <w:rPr>
          <w:color w:val="231F20"/>
          <w:w w:val="105"/>
        </w:rPr>
        <w:t>trong</w:t>
      </w:r>
      <w:r>
        <w:rPr>
          <w:color w:val="231F20"/>
          <w:spacing w:val="-18"/>
          <w:w w:val="105"/>
        </w:rPr>
        <w:t> </w:t>
      </w:r>
      <w:r>
        <w:rPr>
          <w:color w:val="231F20"/>
          <w:w w:val="105"/>
        </w:rPr>
        <w:t>việc</w:t>
      </w:r>
      <w:r>
        <w:rPr>
          <w:color w:val="231F20"/>
          <w:spacing w:val="-18"/>
          <w:w w:val="105"/>
        </w:rPr>
        <w:t> </w:t>
      </w:r>
      <w:r>
        <w:rPr>
          <w:color w:val="231F20"/>
          <w:w w:val="105"/>
        </w:rPr>
        <w:t>dạy</w:t>
      </w:r>
      <w:r>
        <w:rPr>
          <w:color w:val="231F20"/>
          <w:spacing w:val="-18"/>
          <w:w w:val="105"/>
        </w:rPr>
        <w:t> </w:t>
      </w:r>
      <w:r>
        <w:rPr>
          <w:color w:val="231F20"/>
          <w:w w:val="105"/>
        </w:rPr>
        <w:t>học.</w:t>
      </w:r>
      <w:r>
        <w:rPr>
          <w:color w:val="231F20"/>
          <w:spacing w:val="-18"/>
          <w:w w:val="105"/>
        </w:rPr>
        <w:t> </w:t>
      </w:r>
      <w:r>
        <w:rPr>
          <w:color w:val="231F20"/>
          <w:w w:val="105"/>
        </w:rPr>
        <w:t>Dạy ta điều gì? Dạy ta không nên chấp trước vào danh tự. Nếu chấp trước danh từ là sai lầm, hoàn toàn sai lầm. Nó không có danh tự.</w:t>
      </w:r>
    </w:p>
    <w:p>
      <w:pPr>
        <w:pStyle w:val="BodyText"/>
        <w:spacing w:line="300" w:lineRule="auto" w:before="98"/>
        <w:ind w:left="102" w:right="403" w:firstLine="453"/>
      </w:pPr>
      <w:r>
        <w:rPr>
          <w:color w:val="231F20"/>
          <w:w w:val="105"/>
        </w:rPr>
        <w:t>Giống</w:t>
      </w:r>
      <w:r>
        <w:rPr>
          <w:color w:val="231F20"/>
          <w:spacing w:val="-7"/>
          <w:w w:val="105"/>
        </w:rPr>
        <w:t> </w:t>
      </w:r>
      <w:r>
        <w:rPr>
          <w:color w:val="231F20"/>
          <w:w w:val="105"/>
        </w:rPr>
        <w:t>như</w:t>
      </w:r>
      <w:r>
        <w:rPr>
          <w:color w:val="231F20"/>
          <w:spacing w:val="-7"/>
          <w:w w:val="105"/>
        </w:rPr>
        <w:t> </w:t>
      </w:r>
      <w:r>
        <w:rPr>
          <w:color w:val="231F20"/>
          <w:w w:val="105"/>
        </w:rPr>
        <w:t>trong</w:t>
      </w:r>
      <w:r>
        <w:rPr>
          <w:color w:val="231F20"/>
          <w:spacing w:val="-7"/>
          <w:w w:val="105"/>
        </w:rPr>
        <w:t> </w:t>
      </w:r>
      <w:r>
        <w:rPr>
          <w:i/>
          <w:color w:val="231F20"/>
          <w:w w:val="105"/>
        </w:rPr>
        <w:t>Đạo</w:t>
      </w:r>
      <w:r>
        <w:rPr>
          <w:i/>
          <w:color w:val="231F20"/>
          <w:spacing w:val="-7"/>
          <w:w w:val="105"/>
        </w:rPr>
        <w:t> </w:t>
      </w:r>
      <w:r>
        <w:rPr>
          <w:i/>
          <w:color w:val="231F20"/>
          <w:w w:val="105"/>
        </w:rPr>
        <w:t>Đức</w:t>
      </w:r>
      <w:r>
        <w:rPr>
          <w:i/>
          <w:color w:val="231F20"/>
          <w:spacing w:val="-7"/>
          <w:w w:val="105"/>
        </w:rPr>
        <w:t> </w:t>
      </w:r>
      <w:r>
        <w:rPr>
          <w:i/>
          <w:color w:val="231F20"/>
          <w:w w:val="105"/>
        </w:rPr>
        <w:t>Kinh,</w:t>
      </w:r>
      <w:r>
        <w:rPr>
          <w:i/>
          <w:color w:val="231F20"/>
          <w:spacing w:val="-7"/>
          <w:w w:val="105"/>
        </w:rPr>
        <w:t> </w:t>
      </w:r>
      <w:r>
        <w:rPr>
          <w:color w:val="231F20"/>
          <w:w w:val="105"/>
        </w:rPr>
        <w:t>Lão</w:t>
      </w:r>
      <w:r>
        <w:rPr>
          <w:color w:val="231F20"/>
          <w:spacing w:val="-7"/>
          <w:w w:val="105"/>
        </w:rPr>
        <w:t> </w:t>
      </w:r>
      <w:r>
        <w:rPr>
          <w:color w:val="231F20"/>
          <w:w w:val="105"/>
        </w:rPr>
        <w:t>Tử</w:t>
      </w:r>
      <w:r>
        <w:rPr>
          <w:color w:val="231F20"/>
          <w:spacing w:val="-7"/>
          <w:w w:val="105"/>
        </w:rPr>
        <w:t> </w:t>
      </w:r>
      <w:r>
        <w:rPr>
          <w:color w:val="231F20"/>
          <w:w w:val="105"/>
        </w:rPr>
        <w:t>nói:</w:t>
      </w:r>
      <w:r>
        <w:rPr>
          <w:color w:val="231F20"/>
          <w:spacing w:val="-7"/>
          <w:w w:val="105"/>
        </w:rPr>
        <w:t> </w:t>
      </w:r>
      <w:r>
        <w:rPr>
          <w:color w:val="231F20"/>
          <w:w w:val="105"/>
        </w:rPr>
        <w:t>“</w:t>
      </w:r>
      <w:r>
        <w:rPr>
          <w:i/>
          <w:color w:val="231F20"/>
          <w:w w:val="105"/>
        </w:rPr>
        <w:t>Danh</w:t>
      </w:r>
      <w:r>
        <w:rPr>
          <w:i/>
          <w:color w:val="231F20"/>
          <w:spacing w:val="-7"/>
          <w:w w:val="105"/>
        </w:rPr>
        <w:t> </w:t>
      </w:r>
      <w:r>
        <w:rPr>
          <w:i/>
          <w:color w:val="231F20"/>
          <w:w w:val="105"/>
        </w:rPr>
        <w:t>khả danh</w:t>
      </w:r>
      <w:r>
        <w:rPr>
          <w:i/>
          <w:color w:val="231F20"/>
          <w:spacing w:val="40"/>
          <w:w w:val="105"/>
        </w:rPr>
        <w:t> </w:t>
      </w:r>
      <w:r>
        <w:rPr>
          <w:i/>
          <w:color w:val="231F20"/>
          <w:w w:val="105"/>
        </w:rPr>
        <w:t>phi</w:t>
      </w:r>
      <w:r>
        <w:rPr>
          <w:i/>
          <w:color w:val="231F20"/>
          <w:spacing w:val="40"/>
          <w:w w:val="105"/>
        </w:rPr>
        <w:t> </w:t>
      </w:r>
      <w:r>
        <w:rPr>
          <w:i/>
          <w:color w:val="231F20"/>
          <w:w w:val="105"/>
        </w:rPr>
        <w:t>thường</w:t>
      </w:r>
      <w:r>
        <w:rPr>
          <w:i/>
          <w:color w:val="231F20"/>
          <w:spacing w:val="40"/>
          <w:w w:val="105"/>
        </w:rPr>
        <w:t> </w:t>
      </w:r>
      <w:r>
        <w:rPr>
          <w:i/>
          <w:color w:val="231F20"/>
          <w:w w:val="105"/>
        </w:rPr>
        <w:t>danh</w:t>
      </w:r>
      <w:r>
        <w:rPr>
          <w:color w:val="231F20"/>
          <w:w w:val="105"/>
        </w:rPr>
        <w:t>”.</w:t>
      </w:r>
      <w:r>
        <w:rPr>
          <w:color w:val="231F20"/>
          <w:spacing w:val="40"/>
          <w:w w:val="105"/>
        </w:rPr>
        <w:t> </w:t>
      </w:r>
      <w:r>
        <w:rPr>
          <w:color w:val="231F20"/>
          <w:w w:val="105"/>
        </w:rPr>
        <w:t>Bất</w:t>
      </w:r>
      <w:r>
        <w:rPr>
          <w:color w:val="231F20"/>
          <w:spacing w:val="40"/>
          <w:w w:val="105"/>
        </w:rPr>
        <w:t> </w:t>
      </w:r>
      <w:r>
        <w:rPr>
          <w:color w:val="231F20"/>
          <w:w w:val="105"/>
        </w:rPr>
        <w:t>đắc</w:t>
      </w:r>
      <w:r>
        <w:rPr>
          <w:color w:val="231F20"/>
          <w:spacing w:val="40"/>
          <w:w w:val="105"/>
        </w:rPr>
        <w:t> </w:t>
      </w:r>
      <w:r>
        <w:rPr>
          <w:color w:val="231F20"/>
          <w:w w:val="105"/>
        </w:rPr>
        <w:t>dĩ</w:t>
      </w:r>
      <w:r>
        <w:rPr>
          <w:color w:val="231F20"/>
          <w:spacing w:val="40"/>
          <w:w w:val="105"/>
        </w:rPr>
        <w:t> </w:t>
      </w:r>
      <w:r>
        <w:rPr>
          <w:color w:val="231F20"/>
          <w:w w:val="105"/>
        </w:rPr>
        <w:t>giả</w:t>
      </w:r>
      <w:r>
        <w:rPr>
          <w:color w:val="231F20"/>
          <w:spacing w:val="40"/>
          <w:w w:val="105"/>
        </w:rPr>
        <w:t> </w:t>
      </w:r>
      <w:r>
        <w:rPr>
          <w:color w:val="231F20"/>
          <w:w w:val="105"/>
        </w:rPr>
        <w:t>lập</w:t>
      </w:r>
      <w:r>
        <w:rPr>
          <w:color w:val="231F20"/>
          <w:spacing w:val="40"/>
          <w:w w:val="105"/>
        </w:rPr>
        <w:t> </w:t>
      </w:r>
      <w:r>
        <w:rPr>
          <w:color w:val="231F20"/>
          <w:w w:val="105"/>
        </w:rPr>
        <w:t>một</w:t>
      </w:r>
      <w:r>
        <w:rPr>
          <w:color w:val="231F20"/>
          <w:spacing w:val="40"/>
          <w:w w:val="105"/>
        </w:rPr>
        <w:t> </w:t>
      </w:r>
      <w:r>
        <w:rPr>
          <w:color w:val="231F20"/>
          <w:w w:val="105"/>
        </w:rPr>
        <w:t>danh</w:t>
      </w:r>
      <w:r>
        <w:rPr>
          <w:color w:val="231F20"/>
          <w:spacing w:val="40"/>
          <w:w w:val="105"/>
        </w:rPr>
        <w:t> </w:t>
      </w:r>
      <w:r>
        <w:rPr>
          <w:color w:val="231F20"/>
          <w:w w:val="105"/>
        </w:rPr>
        <w:t>từ cho nó. Vốn không có danh từ, nói nó tên gì là sai lầm đấy. Nó</w:t>
      </w:r>
      <w:r>
        <w:rPr>
          <w:color w:val="231F20"/>
          <w:spacing w:val="27"/>
          <w:w w:val="105"/>
        </w:rPr>
        <w:t> </w:t>
      </w:r>
      <w:r>
        <w:rPr>
          <w:color w:val="231F20"/>
          <w:w w:val="105"/>
        </w:rPr>
        <w:t>không</w:t>
      </w:r>
      <w:r>
        <w:rPr>
          <w:color w:val="231F20"/>
          <w:spacing w:val="28"/>
          <w:w w:val="105"/>
        </w:rPr>
        <w:t> </w:t>
      </w:r>
      <w:r>
        <w:rPr>
          <w:color w:val="231F20"/>
          <w:w w:val="105"/>
        </w:rPr>
        <w:t>có</w:t>
      </w:r>
      <w:r>
        <w:rPr>
          <w:color w:val="231F20"/>
          <w:spacing w:val="27"/>
          <w:w w:val="105"/>
        </w:rPr>
        <w:t> </w:t>
      </w:r>
      <w:r>
        <w:rPr>
          <w:color w:val="231F20"/>
          <w:w w:val="105"/>
        </w:rPr>
        <w:t>danh</w:t>
      </w:r>
      <w:r>
        <w:rPr>
          <w:color w:val="231F20"/>
          <w:spacing w:val="28"/>
          <w:w w:val="105"/>
        </w:rPr>
        <w:t> </w:t>
      </w:r>
      <w:r>
        <w:rPr>
          <w:color w:val="231F20"/>
          <w:w w:val="105"/>
        </w:rPr>
        <w:t>từ.</w:t>
      </w:r>
      <w:r>
        <w:rPr>
          <w:color w:val="231F20"/>
          <w:spacing w:val="28"/>
          <w:w w:val="105"/>
        </w:rPr>
        <w:t> </w:t>
      </w:r>
      <w:r>
        <w:rPr>
          <w:color w:val="231F20"/>
          <w:w w:val="105"/>
        </w:rPr>
        <w:t>Vì</w:t>
      </w:r>
      <w:r>
        <w:rPr>
          <w:color w:val="231F20"/>
          <w:spacing w:val="27"/>
          <w:w w:val="105"/>
        </w:rPr>
        <w:t> </w:t>
      </w:r>
      <w:r>
        <w:rPr>
          <w:color w:val="231F20"/>
          <w:w w:val="105"/>
        </w:rPr>
        <w:t>thế,</w:t>
      </w:r>
      <w:r>
        <w:rPr>
          <w:color w:val="231F20"/>
          <w:spacing w:val="28"/>
          <w:w w:val="105"/>
        </w:rPr>
        <w:t> </w:t>
      </w:r>
      <w:r>
        <w:rPr>
          <w:color w:val="231F20"/>
          <w:w w:val="105"/>
        </w:rPr>
        <w:t>Bồ</w:t>
      </w:r>
      <w:r>
        <w:rPr>
          <w:color w:val="231F20"/>
          <w:spacing w:val="28"/>
          <w:w w:val="105"/>
        </w:rPr>
        <w:t> </w:t>
      </w:r>
      <w:r>
        <w:rPr>
          <w:color w:val="231F20"/>
          <w:w w:val="105"/>
        </w:rPr>
        <w:t>tát</w:t>
      </w:r>
      <w:r>
        <w:rPr>
          <w:color w:val="231F20"/>
          <w:spacing w:val="27"/>
          <w:w w:val="105"/>
        </w:rPr>
        <w:t> </w:t>
      </w:r>
      <w:r>
        <w:rPr>
          <w:color w:val="231F20"/>
          <w:w w:val="105"/>
        </w:rPr>
        <w:t>Mã</w:t>
      </w:r>
      <w:r>
        <w:rPr>
          <w:color w:val="231F20"/>
          <w:spacing w:val="28"/>
          <w:w w:val="105"/>
        </w:rPr>
        <w:t> </w:t>
      </w:r>
      <w:r>
        <w:rPr>
          <w:color w:val="231F20"/>
          <w:w w:val="105"/>
        </w:rPr>
        <w:t>Minh</w:t>
      </w:r>
      <w:r>
        <w:rPr>
          <w:color w:val="231F20"/>
          <w:spacing w:val="28"/>
          <w:w w:val="105"/>
        </w:rPr>
        <w:t> </w:t>
      </w:r>
      <w:r>
        <w:rPr>
          <w:color w:val="231F20"/>
          <w:w w:val="105"/>
        </w:rPr>
        <w:t>dạy</w:t>
      </w:r>
      <w:r>
        <w:rPr>
          <w:color w:val="231F20"/>
          <w:spacing w:val="27"/>
          <w:w w:val="105"/>
        </w:rPr>
        <w:t> </w:t>
      </w:r>
      <w:r>
        <w:rPr>
          <w:color w:val="231F20"/>
          <w:spacing w:val="-2"/>
          <w:w w:val="105"/>
        </w:rPr>
        <w:t>chúng</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6" w:right="117" w:firstLine="1"/>
      </w:pPr>
      <w:r>
        <w:rPr>
          <w:color w:val="231F20"/>
          <w:w w:val="110"/>
        </w:rPr>
        <w:t>ta nghe kinh học giáo, không nên chấp trước tướng danh tự. Tất cả danh từ, thuật ngữ đều là giả thiết. Vì phương tiện</w:t>
      </w:r>
      <w:r>
        <w:rPr>
          <w:color w:val="231F20"/>
          <w:spacing w:val="-13"/>
          <w:w w:val="110"/>
        </w:rPr>
        <w:t> </w:t>
      </w:r>
      <w:r>
        <w:rPr>
          <w:color w:val="231F20"/>
          <w:w w:val="110"/>
        </w:rPr>
        <w:t>dạy</w:t>
      </w:r>
      <w:r>
        <w:rPr>
          <w:color w:val="231F20"/>
          <w:spacing w:val="-13"/>
          <w:w w:val="110"/>
        </w:rPr>
        <w:t> </w:t>
      </w:r>
      <w:r>
        <w:rPr>
          <w:color w:val="231F20"/>
          <w:w w:val="110"/>
        </w:rPr>
        <w:t>học,</w:t>
      </w:r>
      <w:r>
        <w:rPr>
          <w:color w:val="231F20"/>
          <w:spacing w:val="-13"/>
          <w:w w:val="110"/>
        </w:rPr>
        <w:t> </w:t>
      </w:r>
      <w:r>
        <w:rPr>
          <w:color w:val="231F20"/>
          <w:w w:val="110"/>
        </w:rPr>
        <w:t>phải</w:t>
      </w:r>
      <w:r>
        <w:rPr>
          <w:color w:val="231F20"/>
          <w:spacing w:val="-13"/>
          <w:w w:val="110"/>
        </w:rPr>
        <w:t> </w:t>
      </w:r>
      <w:r>
        <w:rPr>
          <w:color w:val="231F20"/>
          <w:w w:val="110"/>
        </w:rPr>
        <w:t>từ</w:t>
      </w:r>
      <w:r>
        <w:rPr>
          <w:color w:val="231F20"/>
          <w:spacing w:val="-13"/>
          <w:w w:val="110"/>
        </w:rPr>
        <w:t> </w:t>
      </w:r>
      <w:r>
        <w:rPr>
          <w:color w:val="231F20"/>
          <w:w w:val="110"/>
        </w:rPr>
        <w:t>danh</w:t>
      </w:r>
      <w:r>
        <w:rPr>
          <w:color w:val="231F20"/>
          <w:spacing w:val="-13"/>
          <w:w w:val="110"/>
        </w:rPr>
        <w:t> </w:t>
      </w:r>
      <w:r>
        <w:rPr>
          <w:color w:val="231F20"/>
          <w:w w:val="110"/>
        </w:rPr>
        <w:t>tự</w:t>
      </w:r>
      <w:r>
        <w:rPr>
          <w:color w:val="231F20"/>
          <w:spacing w:val="-13"/>
          <w:w w:val="110"/>
        </w:rPr>
        <w:t> </w:t>
      </w:r>
      <w:r>
        <w:rPr>
          <w:color w:val="231F20"/>
          <w:w w:val="110"/>
        </w:rPr>
        <w:t>lãnh</w:t>
      </w:r>
      <w:r>
        <w:rPr>
          <w:color w:val="231F20"/>
          <w:spacing w:val="-13"/>
          <w:w w:val="110"/>
        </w:rPr>
        <w:t> </w:t>
      </w:r>
      <w:r>
        <w:rPr>
          <w:color w:val="231F20"/>
          <w:w w:val="110"/>
        </w:rPr>
        <w:t>hội</w:t>
      </w:r>
      <w:r>
        <w:rPr>
          <w:color w:val="231F20"/>
          <w:spacing w:val="-13"/>
          <w:w w:val="110"/>
        </w:rPr>
        <w:t> </w:t>
      </w:r>
      <w:r>
        <w:rPr>
          <w:color w:val="231F20"/>
          <w:w w:val="110"/>
        </w:rPr>
        <w:t>ý</w:t>
      </w:r>
      <w:r>
        <w:rPr>
          <w:color w:val="231F20"/>
          <w:spacing w:val="-13"/>
          <w:w w:val="110"/>
        </w:rPr>
        <w:t> </w:t>
      </w:r>
      <w:r>
        <w:rPr>
          <w:color w:val="231F20"/>
          <w:w w:val="110"/>
        </w:rPr>
        <w:t>nghĩa</w:t>
      </w:r>
      <w:r>
        <w:rPr>
          <w:color w:val="231F20"/>
          <w:spacing w:val="-13"/>
          <w:w w:val="110"/>
        </w:rPr>
        <w:t> </w:t>
      </w:r>
      <w:r>
        <w:rPr>
          <w:color w:val="231F20"/>
          <w:w w:val="110"/>
        </w:rPr>
        <w:t>của</w:t>
      </w:r>
      <w:r>
        <w:rPr>
          <w:color w:val="231F20"/>
          <w:spacing w:val="-13"/>
          <w:w w:val="110"/>
        </w:rPr>
        <w:t> </w:t>
      </w:r>
      <w:r>
        <w:rPr>
          <w:color w:val="231F20"/>
          <w:w w:val="110"/>
        </w:rPr>
        <w:t>nó,</w:t>
      </w:r>
      <w:r>
        <w:rPr>
          <w:color w:val="231F20"/>
          <w:spacing w:val="-13"/>
          <w:w w:val="110"/>
        </w:rPr>
        <w:t> </w:t>
      </w:r>
      <w:r>
        <w:rPr>
          <w:color w:val="231F20"/>
          <w:w w:val="110"/>
        </w:rPr>
        <w:t>như thế mới đúng. Không nên chấp trước danh từ, vì danh từ là giả. Chấp trước danh từ, thì không thể thấy được chân tính, vĩnh viễn không lãnh hội được chân thật nghĩa mà đức Phật đã nói. Phải lìa tướng danh tự, mới có thể lãnh hội được chân thật nghĩa.</w:t>
      </w:r>
    </w:p>
    <w:p>
      <w:pPr>
        <w:pStyle w:val="BodyText"/>
        <w:spacing w:line="302" w:lineRule="auto" w:before="109"/>
        <w:ind w:left="385" w:right="122" w:firstLine="454"/>
      </w:pPr>
      <w:r>
        <w:rPr>
          <w:color w:val="231F20"/>
          <w:w w:val="105"/>
        </w:rPr>
        <w:t>Đức</w:t>
      </w:r>
      <w:r>
        <w:rPr>
          <w:color w:val="231F20"/>
          <w:spacing w:val="-1"/>
          <w:w w:val="105"/>
        </w:rPr>
        <w:t> </w:t>
      </w:r>
      <w:r>
        <w:rPr>
          <w:color w:val="231F20"/>
          <w:w w:val="105"/>
        </w:rPr>
        <w:t>Phật</w:t>
      </w:r>
      <w:r>
        <w:rPr>
          <w:color w:val="231F20"/>
          <w:spacing w:val="-1"/>
          <w:w w:val="105"/>
        </w:rPr>
        <w:t> </w:t>
      </w:r>
      <w:r>
        <w:rPr>
          <w:color w:val="231F20"/>
          <w:w w:val="105"/>
        </w:rPr>
        <w:t>dạy</w:t>
      </w:r>
      <w:r>
        <w:rPr>
          <w:color w:val="231F20"/>
          <w:spacing w:val="-1"/>
          <w:w w:val="105"/>
        </w:rPr>
        <w:t> </w:t>
      </w:r>
      <w:r>
        <w:rPr>
          <w:color w:val="231F20"/>
          <w:w w:val="105"/>
        </w:rPr>
        <w:t>điều</w:t>
      </w:r>
      <w:r>
        <w:rPr>
          <w:color w:val="231F20"/>
          <w:spacing w:val="-1"/>
          <w:w w:val="105"/>
        </w:rPr>
        <w:t> </w:t>
      </w:r>
      <w:r>
        <w:rPr>
          <w:color w:val="231F20"/>
          <w:w w:val="105"/>
        </w:rPr>
        <w:t>gì?</w:t>
      </w:r>
      <w:r>
        <w:rPr>
          <w:color w:val="231F20"/>
          <w:spacing w:val="-1"/>
          <w:w w:val="105"/>
        </w:rPr>
        <w:t> </w:t>
      </w:r>
      <w:r>
        <w:rPr>
          <w:color w:val="231F20"/>
          <w:w w:val="105"/>
        </w:rPr>
        <w:t>Ngài</w:t>
      </w:r>
      <w:r>
        <w:rPr>
          <w:color w:val="231F20"/>
          <w:spacing w:val="-1"/>
          <w:w w:val="105"/>
        </w:rPr>
        <w:t> </w:t>
      </w:r>
      <w:r>
        <w:rPr>
          <w:color w:val="231F20"/>
          <w:w w:val="105"/>
        </w:rPr>
        <w:t>Huệ</w:t>
      </w:r>
      <w:r>
        <w:rPr>
          <w:color w:val="231F20"/>
          <w:spacing w:val="-1"/>
          <w:w w:val="105"/>
        </w:rPr>
        <w:t> </w:t>
      </w:r>
      <w:r>
        <w:rPr>
          <w:color w:val="231F20"/>
          <w:w w:val="105"/>
        </w:rPr>
        <w:t>Năng</w:t>
      </w:r>
      <w:r>
        <w:rPr>
          <w:color w:val="231F20"/>
          <w:spacing w:val="-1"/>
          <w:w w:val="105"/>
        </w:rPr>
        <w:t> </w:t>
      </w:r>
      <w:r>
        <w:rPr>
          <w:color w:val="231F20"/>
          <w:w w:val="105"/>
        </w:rPr>
        <w:t>kiến</w:t>
      </w:r>
      <w:r>
        <w:rPr>
          <w:color w:val="231F20"/>
          <w:spacing w:val="-1"/>
          <w:w w:val="105"/>
        </w:rPr>
        <w:t> </w:t>
      </w:r>
      <w:r>
        <w:rPr>
          <w:color w:val="231F20"/>
          <w:w w:val="105"/>
        </w:rPr>
        <w:t>tính</w:t>
      </w:r>
      <w:r>
        <w:rPr>
          <w:color w:val="231F20"/>
          <w:spacing w:val="-1"/>
          <w:w w:val="105"/>
        </w:rPr>
        <w:t> </w:t>
      </w:r>
      <w:r>
        <w:rPr>
          <w:color w:val="231F20"/>
          <w:w w:val="105"/>
        </w:rPr>
        <w:t>rồi,</w:t>
      </w:r>
      <w:r>
        <w:rPr>
          <w:color w:val="231F20"/>
          <w:spacing w:val="-1"/>
          <w:w w:val="105"/>
        </w:rPr>
        <w:t> </w:t>
      </w:r>
      <w:r>
        <w:rPr>
          <w:color w:val="231F20"/>
          <w:w w:val="105"/>
        </w:rPr>
        <w:t>bèn thưa lại với thầy mình, điều này rất quan trọng. Thầy </w:t>
      </w:r>
      <w:r>
        <w:rPr>
          <w:color w:val="231F20"/>
          <w:w w:val="105"/>
        </w:rPr>
        <w:t>thấy tính</w:t>
      </w:r>
      <w:r>
        <w:rPr>
          <w:color w:val="231F20"/>
          <w:spacing w:val="-21"/>
          <w:w w:val="105"/>
        </w:rPr>
        <w:t> </w:t>
      </w:r>
      <w:r>
        <w:rPr>
          <w:color w:val="231F20"/>
          <w:w w:val="105"/>
        </w:rPr>
        <w:t>rồi,</w:t>
      </w:r>
      <w:r>
        <w:rPr>
          <w:color w:val="231F20"/>
          <w:spacing w:val="-21"/>
          <w:w w:val="105"/>
        </w:rPr>
        <w:t> </w:t>
      </w:r>
      <w:r>
        <w:rPr>
          <w:color w:val="231F20"/>
          <w:w w:val="105"/>
        </w:rPr>
        <w:t>tính</w:t>
      </w:r>
      <w:r>
        <w:rPr>
          <w:color w:val="231F20"/>
          <w:spacing w:val="-21"/>
          <w:w w:val="105"/>
        </w:rPr>
        <w:t> </w:t>
      </w:r>
      <w:r>
        <w:rPr>
          <w:color w:val="231F20"/>
          <w:w w:val="105"/>
        </w:rPr>
        <w:t>như</w:t>
      </w:r>
      <w:r>
        <w:rPr>
          <w:color w:val="231F20"/>
          <w:spacing w:val="-21"/>
          <w:w w:val="105"/>
        </w:rPr>
        <w:t> </w:t>
      </w:r>
      <w:r>
        <w:rPr>
          <w:color w:val="231F20"/>
          <w:w w:val="105"/>
        </w:rPr>
        <w:t>thế</w:t>
      </w:r>
      <w:r>
        <w:rPr>
          <w:color w:val="231F20"/>
          <w:spacing w:val="-21"/>
          <w:w w:val="105"/>
        </w:rPr>
        <w:t> </w:t>
      </w:r>
      <w:r>
        <w:rPr>
          <w:color w:val="231F20"/>
          <w:w w:val="105"/>
        </w:rPr>
        <w:t>nào?</w:t>
      </w:r>
      <w:r>
        <w:rPr>
          <w:color w:val="231F20"/>
          <w:spacing w:val="-20"/>
          <w:w w:val="105"/>
        </w:rPr>
        <w:t> </w:t>
      </w:r>
      <w:r>
        <w:rPr>
          <w:color w:val="231F20"/>
          <w:w w:val="105"/>
        </w:rPr>
        <w:t>Nói</w:t>
      </w:r>
      <w:r>
        <w:rPr>
          <w:color w:val="231F20"/>
          <w:spacing w:val="-21"/>
          <w:w w:val="105"/>
        </w:rPr>
        <w:t> </w:t>
      </w:r>
      <w:r>
        <w:rPr>
          <w:color w:val="231F20"/>
          <w:w w:val="105"/>
        </w:rPr>
        <w:t>tôi</w:t>
      </w:r>
      <w:r>
        <w:rPr>
          <w:color w:val="231F20"/>
          <w:spacing w:val="-21"/>
          <w:w w:val="105"/>
        </w:rPr>
        <w:t> </w:t>
      </w:r>
      <w:r>
        <w:rPr>
          <w:color w:val="231F20"/>
          <w:w w:val="105"/>
        </w:rPr>
        <w:t>nghe</w:t>
      </w:r>
      <w:r>
        <w:rPr>
          <w:color w:val="231F20"/>
          <w:spacing w:val="-21"/>
          <w:w w:val="105"/>
        </w:rPr>
        <w:t> </w:t>
      </w:r>
      <w:r>
        <w:rPr>
          <w:color w:val="231F20"/>
          <w:w w:val="105"/>
        </w:rPr>
        <w:t>thử,</w:t>
      </w:r>
      <w:r>
        <w:rPr>
          <w:color w:val="231F20"/>
          <w:spacing w:val="-21"/>
          <w:w w:val="105"/>
        </w:rPr>
        <w:t> </w:t>
      </w:r>
      <w:r>
        <w:rPr>
          <w:color w:val="231F20"/>
          <w:w w:val="105"/>
        </w:rPr>
        <w:t>nói</w:t>
      </w:r>
      <w:r>
        <w:rPr>
          <w:color w:val="231F20"/>
          <w:spacing w:val="-21"/>
          <w:w w:val="105"/>
        </w:rPr>
        <w:t> </w:t>
      </w:r>
      <w:r>
        <w:rPr>
          <w:color w:val="231F20"/>
          <w:w w:val="105"/>
        </w:rPr>
        <w:t>được</w:t>
      </w:r>
      <w:r>
        <w:rPr>
          <w:color w:val="231F20"/>
          <w:spacing w:val="-21"/>
          <w:w w:val="105"/>
        </w:rPr>
        <w:t> </w:t>
      </w:r>
      <w:r>
        <w:rPr>
          <w:color w:val="231F20"/>
          <w:w w:val="105"/>
        </w:rPr>
        <w:t>không? Nói</w:t>
      </w:r>
      <w:r>
        <w:rPr>
          <w:color w:val="231F20"/>
          <w:spacing w:val="-11"/>
          <w:w w:val="105"/>
        </w:rPr>
        <w:t> </w:t>
      </w:r>
      <w:r>
        <w:rPr>
          <w:color w:val="231F20"/>
          <w:w w:val="105"/>
        </w:rPr>
        <w:t>không</w:t>
      </w:r>
      <w:r>
        <w:rPr>
          <w:color w:val="231F20"/>
          <w:spacing w:val="-11"/>
          <w:w w:val="105"/>
        </w:rPr>
        <w:t> </w:t>
      </w:r>
      <w:r>
        <w:rPr>
          <w:color w:val="231F20"/>
          <w:w w:val="105"/>
        </w:rPr>
        <w:t>được,</w:t>
      </w:r>
      <w:r>
        <w:rPr>
          <w:color w:val="231F20"/>
          <w:spacing w:val="-11"/>
          <w:w w:val="105"/>
        </w:rPr>
        <w:t> </w:t>
      </w:r>
      <w:r>
        <w:rPr>
          <w:color w:val="231F20"/>
          <w:w w:val="105"/>
        </w:rPr>
        <w:t>nói</w:t>
      </w:r>
      <w:r>
        <w:rPr>
          <w:color w:val="231F20"/>
          <w:spacing w:val="-11"/>
          <w:w w:val="105"/>
        </w:rPr>
        <w:t> </w:t>
      </w:r>
      <w:r>
        <w:rPr>
          <w:color w:val="231F20"/>
          <w:w w:val="105"/>
        </w:rPr>
        <w:t>không</w:t>
      </w:r>
      <w:r>
        <w:rPr>
          <w:color w:val="231F20"/>
          <w:spacing w:val="-11"/>
          <w:w w:val="105"/>
        </w:rPr>
        <w:t> </w:t>
      </w:r>
      <w:r>
        <w:rPr>
          <w:color w:val="231F20"/>
          <w:w w:val="105"/>
        </w:rPr>
        <w:t>được</w:t>
      </w:r>
      <w:r>
        <w:rPr>
          <w:color w:val="231F20"/>
          <w:spacing w:val="-11"/>
          <w:w w:val="105"/>
        </w:rPr>
        <w:t> </w:t>
      </w:r>
      <w:r>
        <w:rPr>
          <w:color w:val="231F20"/>
          <w:w w:val="105"/>
        </w:rPr>
        <w:t>nhưng</w:t>
      </w:r>
      <w:r>
        <w:rPr>
          <w:color w:val="231F20"/>
          <w:spacing w:val="-11"/>
          <w:w w:val="105"/>
        </w:rPr>
        <w:t> </w:t>
      </w:r>
      <w:r>
        <w:rPr>
          <w:color w:val="231F20"/>
          <w:w w:val="105"/>
        </w:rPr>
        <w:t>miêu</w:t>
      </w:r>
      <w:r>
        <w:rPr>
          <w:color w:val="231F20"/>
          <w:spacing w:val="-11"/>
          <w:w w:val="105"/>
        </w:rPr>
        <w:t> </w:t>
      </w:r>
      <w:r>
        <w:rPr>
          <w:color w:val="231F20"/>
          <w:w w:val="105"/>
        </w:rPr>
        <w:t>tả</w:t>
      </w:r>
      <w:r>
        <w:rPr>
          <w:color w:val="231F20"/>
          <w:spacing w:val="-11"/>
          <w:w w:val="105"/>
        </w:rPr>
        <w:t> </w:t>
      </w:r>
      <w:r>
        <w:rPr>
          <w:color w:val="231F20"/>
          <w:w w:val="105"/>
        </w:rPr>
        <w:t>được.</w:t>
      </w:r>
      <w:r>
        <w:rPr>
          <w:color w:val="231F20"/>
          <w:spacing w:val="-11"/>
          <w:w w:val="105"/>
        </w:rPr>
        <w:t> </w:t>
      </w:r>
      <w:r>
        <w:rPr>
          <w:color w:val="231F20"/>
          <w:w w:val="105"/>
        </w:rPr>
        <w:t>Ngài nói: “</w:t>
      </w:r>
      <w:r>
        <w:rPr>
          <w:i/>
          <w:color w:val="231F20"/>
          <w:w w:val="105"/>
        </w:rPr>
        <w:t>Hà kỳ tự tính</w:t>
      </w:r>
      <w:r>
        <w:rPr>
          <w:color w:val="231F20"/>
          <w:w w:val="105"/>
        </w:rPr>
        <w:t>”. Câu này, nếu dùng cách nói ngày nay nghĩa</w:t>
      </w:r>
      <w:r>
        <w:rPr>
          <w:color w:val="231F20"/>
          <w:spacing w:val="-6"/>
          <w:w w:val="105"/>
        </w:rPr>
        <w:t> </w:t>
      </w:r>
      <w:r>
        <w:rPr>
          <w:color w:val="231F20"/>
          <w:w w:val="105"/>
        </w:rPr>
        <w:t>là</w:t>
      </w:r>
      <w:r>
        <w:rPr>
          <w:color w:val="231F20"/>
          <w:spacing w:val="-6"/>
          <w:w w:val="105"/>
        </w:rPr>
        <w:t> </w:t>
      </w:r>
      <w:r>
        <w:rPr>
          <w:color w:val="231F20"/>
          <w:w w:val="105"/>
        </w:rPr>
        <w:t>không</w:t>
      </w:r>
      <w:r>
        <w:rPr>
          <w:color w:val="231F20"/>
          <w:spacing w:val="-7"/>
          <w:w w:val="105"/>
        </w:rPr>
        <w:t> </w:t>
      </w:r>
      <w:r>
        <w:rPr>
          <w:color w:val="231F20"/>
          <w:w w:val="105"/>
        </w:rPr>
        <w:t>thể</w:t>
      </w:r>
      <w:r>
        <w:rPr>
          <w:color w:val="231F20"/>
          <w:spacing w:val="-6"/>
          <w:w w:val="105"/>
        </w:rPr>
        <w:t> </w:t>
      </w:r>
      <w:r>
        <w:rPr>
          <w:color w:val="231F20"/>
          <w:w w:val="105"/>
        </w:rPr>
        <w:t>tưởng</w:t>
      </w:r>
      <w:r>
        <w:rPr>
          <w:color w:val="231F20"/>
          <w:spacing w:val="-6"/>
          <w:w w:val="105"/>
        </w:rPr>
        <w:t> </w:t>
      </w:r>
      <w:r>
        <w:rPr>
          <w:color w:val="231F20"/>
          <w:w w:val="105"/>
        </w:rPr>
        <w:t>tượng</w:t>
      </w:r>
      <w:r>
        <w:rPr>
          <w:color w:val="231F20"/>
          <w:spacing w:val="-6"/>
          <w:w w:val="105"/>
        </w:rPr>
        <w:t> </w:t>
      </w:r>
      <w:r>
        <w:rPr>
          <w:color w:val="231F20"/>
          <w:w w:val="105"/>
        </w:rPr>
        <w:t>được</w:t>
      </w:r>
      <w:r>
        <w:rPr>
          <w:color w:val="231F20"/>
          <w:spacing w:val="-6"/>
          <w:w w:val="105"/>
        </w:rPr>
        <w:t> </w:t>
      </w:r>
      <w:r>
        <w:rPr>
          <w:color w:val="231F20"/>
          <w:w w:val="105"/>
        </w:rPr>
        <w:t>tự</w:t>
      </w:r>
      <w:r>
        <w:rPr>
          <w:color w:val="231F20"/>
          <w:spacing w:val="-6"/>
          <w:w w:val="105"/>
        </w:rPr>
        <w:t> </w:t>
      </w:r>
      <w:r>
        <w:rPr>
          <w:color w:val="231F20"/>
          <w:w w:val="105"/>
        </w:rPr>
        <w:t>tính.</w:t>
      </w:r>
      <w:r>
        <w:rPr>
          <w:color w:val="231F20"/>
          <w:spacing w:val="-6"/>
          <w:w w:val="105"/>
        </w:rPr>
        <w:t> </w:t>
      </w:r>
      <w:r>
        <w:rPr>
          <w:color w:val="231F20"/>
          <w:w w:val="105"/>
        </w:rPr>
        <w:t>“</w:t>
      </w:r>
      <w:r>
        <w:rPr>
          <w:i/>
          <w:color w:val="231F20"/>
          <w:w w:val="105"/>
        </w:rPr>
        <w:t>Vốn</w:t>
      </w:r>
      <w:r>
        <w:rPr>
          <w:i/>
          <w:color w:val="231F20"/>
          <w:spacing w:val="-6"/>
          <w:w w:val="105"/>
        </w:rPr>
        <w:t> </w:t>
      </w:r>
      <w:r>
        <w:rPr>
          <w:i/>
          <w:color w:val="231F20"/>
          <w:w w:val="105"/>
        </w:rPr>
        <w:t>tự</w:t>
      </w:r>
      <w:r>
        <w:rPr>
          <w:i/>
          <w:color w:val="231F20"/>
          <w:spacing w:val="-6"/>
          <w:w w:val="105"/>
        </w:rPr>
        <w:t> </w:t>
      </w:r>
      <w:r>
        <w:rPr>
          <w:i/>
          <w:color w:val="231F20"/>
          <w:w w:val="105"/>
        </w:rPr>
        <w:t>thanh tịnh</w:t>
      </w:r>
      <w:r>
        <w:rPr>
          <w:color w:val="231F20"/>
          <w:w w:val="105"/>
        </w:rPr>
        <w:t>”. Hiện tượng thứ nhất là thanh tịnh, chưa bao giờ bị nhiễm</w:t>
      </w:r>
      <w:r>
        <w:rPr>
          <w:color w:val="231F20"/>
          <w:spacing w:val="-20"/>
          <w:w w:val="105"/>
        </w:rPr>
        <w:t> </w:t>
      </w:r>
      <w:r>
        <w:rPr>
          <w:color w:val="231F20"/>
          <w:w w:val="105"/>
        </w:rPr>
        <w:t>ô.</w:t>
      </w:r>
      <w:r>
        <w:rPr>
          <w:color w:val="231F20"/>
          <w:spacing w:val="-20"/>
          <w:w w:val="105"/>
        </w:rPr>
        <w:t> </w:t>
      </w:r>
      <w:r>
        <w:rPr>
          <w:color w:val="231F20"/>
          <w:w w:val="105"/>
        </w:rPr>
        <w:t>Quá</w:t>
      </w:r>
      <w:r>
        <w:rPr>
          <w:color w:val="231F20"/>
          <w:spacing w:val="-20"/>
          <w:w w:val="105"/>
        </w:rPr>
        <w:t> </w:t>
      </w:r>
      <w:r>
        <w:rPr>
          <w:color w:val="231F20"/>
          <w:w w:val="105"/>
        </w:rPr>
        <w:t>khứ</w:t>
      </w:r>
      <w:r>
        <w:rPr>
          <w:color w:val="231F20"/>
          <w:spacing w:val="-20"/>
          <w:w w:val="105"/>
        </w:rPr>
        <w:t> </w:t>
      </w:r>
      <w:r>
        <w:rPr>
          <w:color w:val="231F20"/>
          <w:w w:val="105"/>
        </w:rPr>
        <w:t>chưa</w:t>
      </w:r>
      <w:r>
        <w:rPr>
          <w:color w:val="231F20"/>
          <w:spacing w:val="-20"/>
          <w:w w:val="105"/>
        </w:rPr>
        <w:t> </w:t>
      </w:r>
      <w:r>
        <w:rPr>
          <w:color w:val="231F20"/>
          <w:w w:val="105"/>
        </w:rPr>
        <w:t>từng</w:t>
      </w:r>
      <w:r>
        <w:rPr>
          <w:color w:val="231F20"/>
          <w:spacing w:val="-20"/>
          <w:w w:val="105"/>
        </w:rPr>
        <w:t> </w:t>
      </w:r>
      <w:r>
        <w:rPr>
          <w:color w:val="231F20"/>
          <w:w w:val="105"/>
        </w:rPr>
        <w:t>bị</w:t>
      </w:r>
      <w:r>
        <w:rPr>
          <w:color w:val="231F20"/>
          <w:spacing w:val="-20"/>
          <w:w w:val="105"/>
        </w:rPr>
        <w:t> </w:t>
      </w:r>
      <w:r>
        <w:rPr>
          <w:color w:val="231F20"/>
          <w:w w:val="105"/>
        </w:rPr>
        <w:t>nhiễm</w:t>
      </w:r>
      <w:r>
        <w:rPr>
          <w:color w:val="231F20"/>
          <w:spacing w:val="-20"/>
          <w:w w:val="105"/>
        </w:rPr>
        <w:t> </w:t>
      </w:r>
      <w:r>
        <w:rPr>
          <w:color w:val="231F20"/>
          <w:w w:val="105"/>
        </w:rPr>
        <w:t>ô,</w:t>
      </w:r>
      <w:r>
        <w:rPr>
          <w:color w:val="231F20"/>
          <w:spacing w:val="-20"/>
          <w:w w:val="105"/>
        </w:rPr>
        <w:t> </w:t>
      </w:r>
      <w:r>
        <w:rPr>
          <w:color w:val="231F20"/>
          <w:w w:val="105"/>
        </w:rPr>
        <w:t>hiện</w:t>
      </w:r>
      <w:r>
        <w:rPr>
          <w:color w:val="231F20"/>
          <w:spacing w:val="-20"/>
          <w:w w:val="105"/>
        </w:rPr>
        <w:t> </w:t>
      </w:r>
      <w:r>
        <w:rPr>
          <w:color w:val="231F20"/>
          <w:w w:val="105"/>
        </w:rPr>
        <w:t>tại</w:t>
      </w:r>
      <w:r>
        <w:rPr>
          <w:color w:val="231F20"/>
          <w:spacing w:val="-20"/>
          <w:w w:val="105"/>
        </w:rPr>
        <w:t> </w:t>
      </w:r>
      <w:r>
        <w:rPr>
          <w:color w:val="231F20"/>
          <w:w w:val="105"/>
        </w:rPr>
        <w:t>cũng</w:t>
      </w:r>
      <w:r>
        <w:rPr>
          <w:color w:val="231F20"/>
          <w:spacing w:val="-20"/>
          <w:w w:val="105"/>
        </w:rPr>
        <w:t> </w:t>
      </w:r>
      <w:r>
        <w:rPr>
          <w:color w:val="231F20"/>
          <w:w w:val="105"/>
        </w:rPr>
        <w:t>không bị nhiễm ô, chắc chắn không bị nhiễm ô. Điều thứ nhất là như</w:t>
      </w:r>
      <w:r>
        <w:rPr>
          <w:color w:val="231F20"/>
          <w:spacing w:val="-14"/>
          <w:w w:val="105"/>
        </w:rPr>
        <w:t> </w:t>
      </w:r>
      <w:r>
        <w:rPr>
          <w:color w:val="231F20"/>
          <w:w w:val="105"/>
        </w:rPr>
        <w:t>vậy.</w:t>
      </w:r>
      <w:r>
        <w:rPr>
          <w:color w:val="231F20"/>
          <w:spacing w:val="-14"/>
          <w:w w:val="105"/>
        </w:rPr>
        <w:t> </w:t>
      </w:r>
      <w:r>
        <w:rPr>
          <w:color w:val="231F20"/>
          <w:w w:val="105"/>
        </w:rPr>
        <w:t>Thứ</w:t>
      </w:r>
      <w:r>
        <w:rPr>
          <w:color w:val="231F20"/>
          <w:spacing w:val="-14"/>
          <w:w w:val="105"/>
        </w:rPr>
        <w:t> </w:t>
      </w:r>
      <w:r>
        <w:rPr>
          <w:color w:val="231F20"/>
          <w:w w:val="105"/>
        </w:rPr>
        <w:t>hai</w:t>
      </w:r>
      <w:r>
        <w:rPr>
          <w:color w:val="231F20"/>
          <w:spacing w:val="-14"/>
          <w:w w:val="105"/>
        </w:rPr>
        <w:t> </w:t>
      </w:r>
      <w:r>
        <w:rPr>
          <w:color w:val="231F20"/>
          <w:w w:val="105"/>
        </w:rPr>
        <w:t>nó</w:t>
      </w:r>
      <w:r>
        <w:rPr>
          <w:color w:val="231F20"/>
          <w:spacing w:val="-14"/>
          <w:w w:val="105"/>
        </w:rPr>
        <w:t> </w:t>
      </w:r>
      <w:r>
        <w:rPr>
          <w:color w:val="231F20"/>
          <w:w w:val="105"/>
        </w:rPr>
        <w:t>không</w:t>
      </w:r>
      <w:r>
        <w:rPr>
          <w:color w:val="231F20"/>
          <w:spacing w:val="-14"/>
          <w:w w:val="105"/>
        </w:rPr>
        <w:t> </w:t>
      </w:r>
      <w:r>
        <w:rPr>
          <w:color w:val="231F20"/>
          <w:w w:val="105"/>
        </w:rPr>
        <w:t>sinh</w:t>
      </w:r>
      <w:r>
        <w:rPr>
          <w:color w:val="231F20"/>
          <w:spacing w:val="-14"/>
          <w:w w:val="105"/>
        </w:rPr>
        <w:t> </w:t>
      </w:r>
      <w:r>
        <w:rPr>
          <w:color w:val="231F20"/>
          <w:w w:val="105"/>
        </w:rPr>
        <w:t>diệt.</w:t>
      </w:r>
      <w:r>
        <w:rPr>
          <w:color w:val="231F20"/>
          <w:spacing w:val="-14"/>
          <w:w w:val="105"/>
        </w:rPr>
        <w:t> </w:t>
      </w:r>
      <w:r>
        <w:rPr>
          <w:color w:val="231F20"/>
          <w:w w:val="105"/>
        </w:rPr>
        <w:t>“</w:t>
      </w:r>
      <w:r>
        <w:rPr>
          <w:i/>
          <w:color w:val="231F20"/>
          <w:w w:val="105"/>
        </w:rPr>
        <w:t>Vốn</w:t>
      </w:r>
      <w:r>
        <w:rPr>
          <w:i/>
          <w:color w:val="231F20"/>
          <w:spacing w:val="-14"/>
          <w:w w:val="105"/>
        </w:rPr>
        <w:t> </w:t>
      </w:r>
      <w:r>
        <w:rPr>
          <w:i/>
          <w:color w:val="231F20"/>
          <w:w w:val="105"/>
        </w:rPr>
        <w:t>không</w:t>
      </w:r>
      <w:r>
        <w:rPr>
          <w:i/>
          <w:color w:val="231F20"/>
          <w:spacing w:val="-13"/>
          <w:w w:val="105"/>
        </w:rPr>
        <w:t> </w:t>
      </w:r>
      <w:r>
        <w:rPr>
          <w:i/>
          <w:color w:val="231F20"/>
          <w:w w:val="105"/>
        </w:rPr>
        <w:t>sinh</w:t>
      </w:r>
      <w:r>
        <w:rPr>
          <w:i/>
          <w:color w:val="231F20"/>
          <w:spacing w:val="-13"/>
          <w:w w:val="105"/>
        </w:rPr>
        <w:t> </w:t>
      </w:r>
      <w:r>
        <w:rPr>
          <w:i/>
          <w:color w:val="231F20"/>
          <w:w w:val="105"/>
        </w:rPr>
        <w:t>diệt</w:t>
      </w:r>
      <w:r>
        <w:rPr>
          <w:color w:val="231F20"/>
          <w:w w:val="105"/>
        </w:rPr>
        <w:t>”. Không có sinh diệt là vĩnh hằng, là tồn tại. Tồn tại nhưng chúng ta không nhìn thấy, không đụng được, cũng không thể</w:t>
      </w:r>
      <w:r>
        <w:rPr>
          <w:color w:val="231F20"/>
          <w:spacing w:val="-22"/>
          <w:w w:val="105"/>
        </w:rPr>
        <w:t> </w:t>
      </w:r>
      <w:r>
        <w:rPr>
          <w:color w:val="231F20"/>
          <w:w w:val="105"/>
        </w:rPr>
        <w:t>tưởng</w:t>
      </w:r>
      <w:r>
        <w:rPr>
          <w:color w:val="231F20"/>
          <w:spacing w:val="-22"/>
          <w:w w:val="105"/>
        </w:rPr>
        <w:t> </w:t>
      </w:r>
      <w:r>
        <w:rPr>
          <w:color w:val="231F20"/>
          <w:w w:val="105"/>
        </w:rPr>
        <w:t>tượng</w:t>
      </w:r>
      <w:r>
        <w:rPr>
          <w:color w:val="231F20"/>
          <w:spacing w:val="-22"/>
          <w:w w:val="105"/>
        </w:rPr>
        <w:t> </w:t>
      </w:r>
      <w:r>
        <w:rPr>
          <w:color w:val="231F20"/>
          <w:w w:val="105"/>
        </w:rPr>
        <w:t>ra.</w:t>
      </w:r>
      <w:r>
        <w:rPr>
          <w:color w:val="231F20"/>
          <w:spacing w:val="-22"/>
          <w:w w:val="105"/>
        </w:rPr>
        <w:t> </w:t>
      </w:r>
      <w:r>
        <w:rPr>
          <w:color w:val="231F20"/>
          <w:w w:val="105"/>
        </w:rPr>
        <w:t>Câu</w:t>
      </w:r>
      <w:r>
        <w:rPr>
          <w:color w:val="231F20"/>
          <w:spacing w:val="-22"/>
          <w:w w:val="105"/>
        </w:rPr>
        <w:t> </w:t>
      </w:r>
      <w:r>
        <w:rPr>
          <w:color w:val="231F20"/>
          <w:w w:val="105"/>
        </w:rPr>
        <w:t>thứ</w:t>
      </w:r>
      <w:r>
        <w:rPr>
          <w:color w:val="231F20"/>
          <w:spacing w:val="-22"/>
          <w:w w:val="105"/>
        </w:rPr>
        <w:t> </w:t>
      </w:r>
      <w:r>
        <w:rPr>
          <w:color w:val="231F20"/>
          <w:w w:val="105"/>
        </w:rPr>
        <w:t>ba</w:t>
      </w:r>
      <w:r>
        <w:rPr>
          <w:color w:val="231F20"/>
          <w:spacing w:val="-22"/>
          <w:w w:val="105"/>
        </w:rPr>
        <w:t> </w:t>
      </w:r>
      <w:r>
        <w:rPr>
          <w:color w:val="231F20"/>
          <w:w w:val="105"/>
        </w:rPr>
        <w:t>là</w:t>
      </w:r>
      <w:r>
        <w:rPr>
          <w:color w:val="231F20"/>
          <w:spacing w:val="-22"/>
          <w:w w:val="105"/>
        </w:rPr>
        <w:t> </w:t>
      </w:r>
      <w:r>
        <w:rPr>
          <w:color w:val="231F20"/>
          <w:w w:val="105"/>
        </w:rPr>
        <w:t>“</w:t>
      </w:r>
      <w:r>
        <w:rPr>
          <w:i/>
          <w:color w:val="231F20"/>
          <w:w w:val="105"/>
        </w:rPr>
        <w:t>Vốn</w:t>
      </w:r>
      <w:r>
        <w:rPr>
          <w:i/>
          <w:color w:val="231F20"/>
          <w:spacing w:val="-22"/>
          <w:w w:val="105"/>
        </w:rPr>
        <w:t> </w:t>
      </w:r>
      <w:r>
        <w:rPr>
          <w:i/>
          <w:color w:val="231F20"/>
          <w:w w:val="105"/>
        </w:rPr>
        <w:t>tự</w:t>
      </w:r>
      <w:r>
        <w:rPr>
          <w:i/>
          <w:color w:val="231F20"/>
          <w:spacing w:val="-22"/>
          <w:w w:val="105"/>
        </w:rPr>
        <w:t> </w:t>
      </w:r>
      <w:r>
        <w:rPr>
          <w:i/>
          <w:color w:val="231F20"/>
          <w:w w:val="105"/>
        </w:rPr>
        <w:t>đầy</w:t>
      </w:r>
      <w:r>
        <w:rPr>
          <w:i/>
          <w:color w:val="231F20"/>
          <w:spacing w:val="-22"/>
          <w:w w:val="105"/>
        </w:rPr>
        <w:t> </w:t>
      </w:r>
      <w:r>
        <w:rPr>
          <w:i/>
          <w:color w:val="231F20"/>
          <w:w w:val="105"/>
        </w:rPr>
        <w:t>đủ</w:t>
      </w:r>
      <w:r>
        <w:rPr>
          <w:color w:val="231F20"/>
          <w:w w:val="105"/>
        </w:rPr>
        <w:t>”.</w:t>
      </w:r>
      <w:r>
        <w:rPr>
          <w:color w:val="231F20"/>
          <w:spacing w:val="-22"/>
          <w:w w:val="105"/>
        </w:rPr>
        <w:t> </w:t>
      </w:r>
      <w:r>
        <w:rPr>
          <w:color w:val="231F20"/>
          <w:w w:val="105"/>
        </w:rPr>
        <w:t>Nó</w:t>
      </w:r>
      <w:r>
        <w:rPr>
          <w:color w:val="231F20"/>
          <w:spacing w:val="-22"/>
          <w:w w:val="105"/>
        </w:rPr>
        <w:t> </w:t>
      </w:r>
      <w:r>
        <w:rPr>
          <w:color w:val="231F20"/>
          <w:w w:val="105"/>
        </w:rPr>
        <w:t>không có gì hết, nhưng cũng có thể nói là có tất cả. Không thiếu điều gì, nhưng nó không hiện tiền. Điều này rất khó hiểu, cho nên có duyên thì nó năng hiện. Cái gì là duyên của nó? Một niệm bất giác chính là duyên.</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4" w:firstLine="453"/>
      </w:pPr>
      <w:r>
        <w:rPr>
          <w:color w:val="231F20"/>
        </w:rPr>
        <w:t>Danh</w:t>
      </w:r>
      <w:r>
        <w:rPr>
          <w:color w:val="231F20"/>
          <w:spacing w:val="40"/>
        </w:rPr>
        <w:t> </w:t>
      </w:r>
      <w:r>
        <w:rPr>
          <w:color w:val="231F20"/>
        </w:rPr>
        <w:t>từ</w:t>
      </w:r>
      <w:r>
        <w:rPr>
          <w:color w:val="231F20"/>
          <w:spacing w:val="40"/>
        </w:rPr>
        <w:t> </w:t>
      </w:r>
      <w:r>
        <w:rPr>
          <w:color w:val="231F20"/>
        </w:rPr>
        <w:t>một</w:t>
      </w:r>
      <w:r>
        <w:rPr>
          <w:color w:val="231F20"/>
          <w:spacing w:val="40"/>
        </w:rPr>
        <w:t> </w:t>
      </w:r>
      <w:r>
        <w:rPr>
          <w:color w:val="231F20"/>
        </w:rPr>
        <w:t>niệm</w:t>
      </w:r>
      <w:r>
        <w:rPr>
          <w:color w:val="231F20"/>
          <w:spacing w:val="40"/>
        </w:rPr>
        <w:t> </w:t>
      </w:r>
      <w:r>
        <w:rPr>
          <w:color w:val="231F20"/>
        </w:rPr>
        <w:t>bất</w:t>
      </w:r>
      <w:r>
        <w:rPr>
          <w:color w:val="231F20"/>
          <w:spacing w:val="40"/>
        </w:rPr>
        <w:t> </w:t>
      </w:r>
      <w:r>
        <w:rPr>
          <w:color w:val="231F20"/>
        </w:rPr>
        <w:t>giác</w:t>
      </w:r>
      <w:r>
        <w:rPr>
          <w:color w:val="231F20"/>
          <w:spacing w:val="40"/>
        </w:rPr>
        <w:t> </w:t>
      </w:r>
      <w:r>
        <w:rPr>
          <w:color w:val="231F20"/>
        </w:rPr>
        <w:t>này,</w:t>
      </w:r>
      <w:r>
        <w:rPr>
          <w:color w:val="231F20"/>
          <w:spacing w:val="40"/>
        </w:rPr>
        <w:t> </w:t>
      </w:r>
      <w:r>
        <w:rPr>
          <w:color w:val="231F20"/>
        </w:rPr>
        <w:t>trong</w:t>
      </w:r>
      <w:r>
        <w:rPr>
          <w:color w:val="231F20"/>
          <w:spacing w:val="40"/>
        </w:rPr>
        <w:t> </w:t>
      </w:r>
      <w:r>
        <w:rPr>
          <w:color w:val="231F20"/>
        </w:rPr>
        <w:t>Phật</w:t>
      </w:r>
      <w:r>
        <w:rPr>
          <w:color w:val="231F20"/>
          <w:spacing w:val="40"/>
        </w:rPr>
        <w:t> </w:t>
      </w:r>
      <w:r>
        <w:rPr>
          <w:color w:val="231F20"/>
        </w:rPr>
        <w:t>pháp</w:t>
      </w:r>
      <w:r>
        <w:rPr>
          <w:color w:val="231F20"/>
          <w:spacing w:val="40"/>
        </w:rPr>
        <w:t> </w:t>
      </w:r>
      <w:r>
        <w:rPr>
          <w:color w:val="231F20"/>
        </w:rPr>
        <w:t>cũng rất</w:t>
      </w:r>
      <w:r>
        <w:rPr>
          <w:color w:val="231F20"/>
          <w:spacing w:val="40"/>
        </w:rPr>
        <w:t> </w:t>
      </w:r>
      <w:r>
        <w:rPr>
          <w:color w:val="231F20"/>
        </w:rPr>
        <w:t>nhiều.</w:t>
      </w:r>
      <w:r>
        <w:rPr>
          <w:color w:val="231F20"/>
          <w:spacing w:val="40"/>
        </w:rPr>
        <w:t> </w:t>
      </w:r>
      <w:r>
        <w:rPr>
          <w:color w:val="231F20"/>
        </w:rPr>
        <w:t>Thông</w:t>
      </w:r>
      <w:r>
        <w:rPr>
          <w:color w:val="231F20"/>
          <w:spacing w:val="40"/>
        </w:rPr>
        <w:t> </w:t>
      </w:r>
      <w:r>
        <w:rPr>
          <w:color w:val="231F20"/>
        </w:rPr>
        <w:t>thường,</w:t>
      </w:r>
      <w:r>
        <w:rPr>
          <w:color w:val="231F20"/>
          <w:spacing w:val="40"/>
        </w:rPr>
        <w:t> </w:t>
      </w:r>
      <w:r>
        <w:rPr>
          <w:color w:val="231F20"/>
        </w:rPr>
        <w:t>chúng</w:t>
      </w:r>
      <w:r>
        <w:rPr>
          <w:color w:val="231F20"/>
          <w:spacing w:val="40"/>
        </w:rPr>
        <w:t> </w:t>
      </w:r>
      <w:r>
        <w:rPr>
          <w:color w:val="231F20"/>
        </w:rPr>
        <w:t>ta</w:t>
      </w:r>
      <w:r>
        <w:rPr>
          <w:color w:val="231F20"/>
          <w:spacing w:val="40"/>
        </w:rPr>
        <w:t> </w:t>
      </w:r>
      <w:r>
        <w:rPr>
          <w:color w:val="231F20"/>
        </w:rPr>
        <w:t>thấy</w:t>
      </w:r>
      <w:r>
        <w:rPr>
          <w:color w:val="231F20"/>
          <w:spacing w:val="40"/>
        </w:rPr>
        <w:t> </w:t>
      </w:r>
      <w:r>
        <w:rPr>
          <w:color w:val="231F20"/>
        </w:rPr>
        <w:t>nó</w:t>
      </w:r>
      <w:r>
        <w:rPr>
          <w:color w:val="231F20"/>
          <w:spacing w:val="40"/>
        </w:rPr>
        <w:t> </w:t>
      </w:r>
      <w:r>
        <w:rPr>
          <w:color w:val="231F20"/>
        </w:rPr>
        <w:t>có</w:t>
      </w:r>
      <w:r>
        <w:rPr>
          <w:color w:val="231F20"/>
          <w:spacing w:val="40"/>
        </w:rPr>
        <w:t> </w:t>
      </w:r>
      <w:r>
        <w:rPr>
          <w:color w:val="231F20"/>
        </w:rPr>
        <w:t>tên</w:t>
      </w:r>
      <w:r>
        <w:rPr>
          <w:color w:val="231F20"/>
          <w:spacing w:val="40"/>
        </w:rPr>
        <w:t> </w:t>
      </w:r>
      <w:r>
        <w:rPr>
          <w:color w:val="231F20"/>
        </w:rPr>
        <w:t>là</w:t>
      </w:r>
      <w:r>
        <w:rPr>
          <w:color w:val="231F20"/>
          <w:spacing w:val="40"/>
        </w:rPr>
        <w:t> </w:t>
      </w:r>
      <w:r>
        <w:rPr>
          <w:color w:val="231F20"/>
        </w:rPr>
        <w:t>vô</w:t>
      </w:r>
      <w:r>
        <w:rPr>
          <w:color w:val="231F20"/>
          <w:spacing w:val="40"/>
        </w:rPr>
        <w:t> </w:t>
      </w:r>
      <w:r>
        <w:rPr>
          <w:color w:val="231F20"/>
        </w:rPr>
        <w:t>thỉ vô minh. Ý nghĩa của 2 từ vô thỉ này, không nên nghĩ quá huyền. Nghĩ huyền là sai đấy. Nó có nghĩa là gì? Là không có bắt đầu, cũng có nghĩa là không có nguyên nhân. Không có bắt đầu, một niệm vọng động. Điều này rất huyền, vô cùng khó hiểu. Sao lại khởi lên một ý niệm? Ý niệm này là vô ý. Thực tế mà nói, vô tình hay cố ý đều không đúng. Đối diện với vô ý còn có hữu ý. Nó không phải 2 thứ này, nhưng nó động,</w:t>
      </w:r>
      <w:r>
        <w:rPr>
          <w:color w:val="231F20"/>
          <w:spacing w:val="40"/>
        </w:rPr>
        <w:t> </w:t>
      </w:r>
      <w:r>
        <w:rPr>
          <w:color w:val="231F20"/>
        </w:rPr>
        <w:t>là</w:t>
      </w:r>
      <w:r>
        <w:rPr>
          <w:color w:val="231F20"/>
          <w:spacing w:val="40"/>
        </w:rPr>
        <w:t> </w:t>
      </w:r>
      <w:r>
        <w:rPr>
          <w:color w:val="231F20"/>
        </w:rPr>
        <w:t>một</w:t>
      </w:r>
      <w:r>
        <w:rPr>
          <w:color w:val="231F20"/>
          <w:spacing w:val="40"/>
        </w:rPr>
        <w:t> </w:t>
      </w:r>
      <w:r>
        <w:rPr>
          <w:color w:val="231F20"/>
        </w:rPr>
        <w:t>hiện</w:t>
      </w:r>
      <w:r>
        <w:rPr>
          <w:color w:val="231F20"/>
          <w:spacing w:val="40"/>
        </w:rPr>
        <w:t> </w:t>
      </w:r>
      <w:r>
        <w:rPr>
          <w:color w:val="231F20"/>
        </w:rPr>
        <w:t>tượng</w:t>
      </w:r>
      <w:r>
        <w:rPr>
          <w:color w:val="231F20"/>
          <w:spacing w:val="40"/>
        </w:rPr>
        <w:t> </w:t>
      </w:r>
      <w:r>
        <w:rPr>
          <w:color w:val="231F20"/>
        </w:rPr>
        <w:t>ba</w:t>
      </w:r>
      <w:r>
        <w:rPr>
          <w:color w:val="231F20"/>
          <w:spacing w:val="40"/>
        </w:rPr>
        <w:t> </w:t>
      </w:r>
      <w:r>
        <w:rPr>
          <w:color w:val="231F20"/>
        </w:rPr>
        <w:t>động</w:t>
      </w:r>
      <w:r>
        <w:rPr>
          <w:color w:val="231F20"/>
          <w:spacing w:val="40"/>
        </w:rPr>
        <w:t> </w:t>
      </w:r>
      <w:r>
        <w:rPr>
          <w:color w:val="231F20"/>
        </w:rPr>
        <w:t>cực</w:t>
      </w:r>
      <w:r>
        <w:rPr>
          <w:color w:val="231F20"/>
          <w:spacing w:val="40"/>
        </w:rPr>
        <w:t> </w:t>
      </w:r>
      <w:r>
        <w:rPr>
          <w:color w:val="231F20"/>
        </w:rPr>
        <w:t>kỳ</w:t>
      </w:r>
      <w:r>
        <w:rPr>
          <w:color w:val="231F20"/>
          <w:spacing w:val="40"/>
        </w:rPr>
        <w:t> </w:t>
      </w:r>
      <w:r>
        <w:rPr>
          <w:color w:val="231F20"/>
        </w:rPr>
        <w:t>vi</w:t>
      </w:r>
      <w:r>
        <w:rPr>
          <w:color w:val="231F20"/>
          <w:spacing w:val="40"/>
        </w:rPr>
        <w:t> </w:t>
      </w:r>
      <w:r>
        <w:rPr>
          <w:color w:val="231F20"/>
        </w:rPr>
        <w:t>tế.</w:t>
      </w:r>
      <w:r>
        <w:rPr>
          <w:color w:val="231F20"/>
          <w:spacing w:val="40"/>
        </w:rPr>
        <w:t> </w:t>
      </w:r>
      <w:r>
        <w:rPr>
          <w:color w:val="231F20"/>
        </w:rPr>
        <w:t>Hiện</w:t>
      </w:r>
      <w:r>
        <w:rPr>
          <w:color w:val="231F20"/>
          <w:spacing w:val="40"/>
        </w:rPr>
        <w:t> </w:t>
      </w:r>
      <w:r>
        <w:rPr>
          <w:color w:val="231F20"/>
        </w:rPr>
        <w:t>tượng này</w:t>
      </w:r>
      <w:r>
        <w:rPr>
          <w:color w:val="231F20"/>
          <w:spacing w:val="34"/>
        </w:rPr>
        <w:t> </w:t>
      </w:r>
      <w:r>
        <w:rPr>
          <w:color w:val="231F20"/>
        </w:rPr>
        <w:t>vừa</w:t>
      </w:r>
      <w:r>
        <w:rPr>
          <w:color w:val="231F20"/>
          <w:spacing w:val="34"/>
        </w:rPr>
        <w:t> </w:t>
      </w:r>
      <w:r>
        <w:rPr>
          <w:color w:val="231F20"/>
        </w:rPr>
        <w:t>động,</w:t>
      </w:r>
      <w:r>
        <w:rPr>
          <w:color w:val="231F20"/>
          <w:spacing w:val="32"/>
        </w:rPr>
        <w:t> </w:t>
      </w:r>
      <w:r>
        <w:rPr>
          <w:color w:val="231F20"/>
        </w:rPr>
        <w:t>từ</w:t>
      </w:r>
      <w:r>
        <w:rPr>
          <w:color w:val="231F20"/>
          <w:spacing w:val="32"/>
        </w:rPr>
        <w:t> </w:t>
      </w:r>
      <w:r>
        <w:rPr>
          <w:color w:val="231F20"/>
        </w:rPr>
        <w:t>thể</w:t>
      </w:r>
      <w:r>
        <w:rPr>
          <w:color w:val="231F20"/>
          <w:spacing w:val="34"/>
        </w:rPr>
        <w:t> </w:t>
      </w:r>
      <w:r>
        <w:rPr>
          <w:color w:val="231F20"/>
        </w:rPr>
        <w:t>khởi</w:t>
      </w:r>
      <w:r>
        <w:rPr>
          <w:color w:val="231F20"/>
          <w:spacing w:val="34"/>
        </w:rPr>
        <w:t> </w:t>
      </w:r>
      <w:r>
        <w:rPr>
          <w:color w:val="231F20"/>
        </w:rPr>
        <w:t>dụng,</w:t>
      </w:r>
      <w:r>
        <w:rPr>
          <w:color w:val="231F20"/>
          <w:spacing w:val="34"/>
        </w:rPr>
        <w:t> </w:t>
      </w:r>
      <w:r>
        <w:rPr>
          <w:color w:val="231F20"/>
        </w:rPr>
        <w:t>nghĩa</w:t>
      </w:r>
      <w:r>
        <w:rPr>
          <w:color w:val="231F20"/>
          <w:spacing w:val="32"/>
        </w:rPr>
        <w:t> </w:t>
      </w:r>
      <w:r>
        <w:rPr>
          <w:color w:val="231F20"/>
        </w:rPr>
        <w:t>là</w:t>
      </w:r>
      <w:r>
        <w:rPr>
          <w:color w:val="231F20"/>
          <w:spacing w:val="34"/>
        </w:rPr>
        <w:t> </w:t>
      </w:r>
      <w:r>
        <w:rPr>
          <w:color w:val="231F20"/>
        </w:rPr>
        <w:t>từ</w:t>
      </w:r>
      <w:r>
        <w:rPr>
          <w:color w:val="231F20"/>
          <w:spacing w:val="32"/>
        </w:rPr>
        <w:t> </w:t>
      </w:r>
      <w:r>
        <w:rPr>
          <w:color w:val="231F20"/>
        </w:rPr>
        <w:t>tự</w:t>
      </w:r>
      <w:r>
        <w:rPr>
          <w:color w:val="231F20"/>
          <w:spacing w:val="34"/>
        </w:rPr>
        <w:t> </w:t>
      </w:r>
      <w:r>
        <w:rPr>
          <w:color w:val="231F20"/>
        </w:rPr>
        <w:t>tính.</w:t>
      </w:r>
      <w:r>
        <w:rPr>
          <w:color w:val="231F20"/>
          <w:spacing w:val="32"/>
        </w:rPr>
        <w:t> </w:t>
      </w:r>
      <w:r>
        <w:rPr>
          <w:color w:val="231F20"/>
        </w:rPr>
        <w:t>Tự</w:t>
      </w:r>
      <w:r>
        <w:rPr>
          <w:color w:val="231F20"/>
          <w:spacing w:val="34"/>
        </w:rPr>
        <w:t> </w:t>
      </w:r>
      <w:r>
        <w:rPr>
          <w:color w:val="231F20"/>
        </w:rPr>
        <w:t>tính là bản thể.</w:t>
      </w:r>
    </w:p>
    <w:p>
      <w:pPr>
        <w:pStyle w:val="BodyText"/>
        <w:spacing w:line="302" w:lineRule="auto" w:before="106"/>
        <w:ind w:left="103" w:right="404" w:firstLine="453"/>
      </w:pP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xem,</w:t>
      </w:r>
      <w:r>
        <w:rPr>
          <w:color w:val="231F20"/>
          <w:spacing w:val="-7"/>
          <w:w w:val="105"/>
        </w:rPr>
        <w:t> </w:t>
      </w:r>
      <w:r>
        <w:rPr>
          <w:color w:val="231F20"/>
          <w:w w:val="105"/>
        </w:rPr>
        <w:t>nó</w:t>
      </w:r>
      <w:r>
        <w:rPr>
          <w:color w:val="231F20"/>
          <w:spacing w:val="-8"/>
          <w:w w:val="105"/>
        </w:rPr>
        <w:t> </w:t>
      </w:r>
      <w:r>
        <w:rPr>
          <w:color w:val="231F20"/>
          <w:w w:val="105"/>
        </w:rPr>
        <w:t>vốn</w:t>
      </w:r>
      <w:r>
        <w:rPr>
          <w:color w:val="231F20"/>
          <w:spacing w:val="-7"/>
          <w:w w:val="105"/>
        </w:rPr>
        <w:t> </w:t>
      </w:r>
      <w:r>
        <w:rPr>
          <w:color w:val="231F20"/>
          <w:w w:val="105"/>
        </w:rPr>
        <w:t>tự</w:t>
      </w:r>
      <w:r>
        <w:rPr>
          <w:color w:val="231F20"/>
          <w:spacing w:val="-7"/>
          <w:w w:val="105"/>
        </w:rPr>
        <w:t> </w:t>
      </w:r>
      <w:r>
        <w:rPr>
          <w:color w:val="231F20"/>
          <w:w w:val="105"/>
        </w:rPr>
        <w:t>đầy</w:t>
      </w:r>
      <w:r>
        <w:rPr>
          <w:color w:val="231F20"/>
          <w:spacing w:val="-8"/>
          <w:w w:val="105"/>
        </w:rPr>
        <w:t> </w:t>
      </w:r>
      <w:r>
        <w:rPr>
          <w:color w:val="231F20"/>
          <w:w w:val="105"/>
        </w:rPr>
        <w:t>đủ.</w:t>
      </w:r>
      <w:r>
        <w:rPr>
          <w:color w:val="231F20"/>
          <w:spacing w:val="-8"/>
          <w:w w:val="105"/>
        </w:rPr>
        <w:t> </w:t>
      </w:r>
      <w:r>
        <w:rPr>
          <w:color w:val="231F20"/>
          <w:w w:val="105"/>
        </w:rPr>
        <w:t>Hiện</w:t>
      </w:r>
      <w:r>
        <w:rPr>
          <w:color w:val="231F20"/>
          <w:spacing w:val="-8"/>
          <w:w w:val="105"/>
        </w:rPr>
        <w:t> </w:t>
      </w:r>
      <w:r>
        <w:rPr>
          <w:color w:val="231F20"/>
          <w:w w:val="105"/>
        </w:rPr>
        <w:t>ra</w:t>
      </w:r>
      <w:r>
        <w:rPr>
          <w:color w:val="231F20"/>
          <w:spacing w:val="-8"/>
          <w:w w:val="105"/>
        </w:rPr>
        <w:t> </w:t>
      </w:r>
      <w:r>
        <w:rPr>
          <w:color w:val="231F20"/>
          <w:w w:val="105"/>
        </w:rPr>
        <w:t>tướng</w:t>
      </w:r>
      <w:r>
        <w:rPr>
          <w:color w:val="231F20"/>
          <w:spacing w:val="-8"/>
          <w:w w:val="105"/>
        </w:rPr>
        <w:t> </w:t>
      </w:r>
      <w:r>
        <w:rPr>
          <w:color w:val="231F20"/>
          <w:w w:val="105"/>
        </w:rPr>
        <w:t>gì?</w:t>
      </w:r>
      <w:r>
        <w:rPr>
          <w:color w:val="231F20"/>
          <w:spacing w:val="-8"/>
          <w:w w:val="105"/>
        </w:rPr>
        <w:t> </w:t>
      </w:r>
      <w:r>
        <w:rPr>
          <w:color w:val="231F20"/>
          <w:w w:val="105"/>
        </w:rPr>
        <w:t>Hiện</w:t>
      </w:r>
      <w:r>
        <w:rPr>
          <w:color w:val="231F20"/>
          <w:spacing w:val="-8"/>
          <w:w w:val="105"/>
        </w:rPr>
        <w:t> </w:t>
      </w:r>
      <w:r>
        <w:rPr>
          <w:color w:val="231F20"/>
          <w:w w:val="105"/>
        </w:rPr>
        <w:t>ra tướng của A Lại Da. A Lại Da là vọng tâm. Tự tính là chân tâm. Từ chân tâm hiện ra vọng tâm. Ai biến ra vũ trụ này? Vọng</w:t>
      </w:r>
      <w:r>
        <w:rPr>
          <w:color w:val="231F20"/>
          <w:spacing w:val="-4"/>
          <w:w w:val="105"/>
        </w:rPr>
        <w:t> </w:t>
      </w:r>
      <w:r>
        <w:rPr>
          <w:color w:val="231F20"/>
          <w:w w:val="105"/>
        </w:rPr>
        <w:t>tâm</w:t>
      </w:r>
      <w:r>
        <w:rPr>
          <w:color w:val="231F20"/>
          <w:spacing w:val="-4"/>
          <w:w w:val="105"/>
        </w:rPr>
        <w:t> </w:t>
      </w:r>
      <w:r>
        <w:rPr>
          <w:color w:val="231F20"/>
          <w:w w:val="105"/>
        </w:rPr>
        <w:t>biến</w:t>
      </w:r>
      <w:r>
        <w:rPr>
          <w:color w:val="231F20"/>
          <w:spacing w:val="-4"/>
          <w:w w:val="105"/>
        </w:rPr>
        <w:t> </w:t>
      </w:r>
      <w:r>
        <w:rPr>
          <w:color w:val="231F20"/>
          <w:w w:val="105"/>
        </w:rPr>
        <w:t>ra.</w:t>
      </w:r>
      <w:r>
        <w:rPr>
          <w:color w:val="231F20"/>
          <w:spacing w:val="-4"/>
          <w:w w:val="105"/>
        </w:rPr>
        <w:t> </w:t>
      </w:r>
      <w:r>
        <w:rPr>
          <w:color w:val="231F20"/>
          <w:w w:val="105"/>
        </w:rPr>
        <w:t>Vọng</w:t>
      </w:r>
      <w:r>
        <w:rPr>
          <w:color w:val="231F20"/>
          <w:spacing w:val="-4"/>
          <w:w w:val="105"/>
        </w:rPr>
        <w:t> </w:t>
      </w:r>
      <w:r>
        <w:rPr>
          <w:color w:val="231F20"/>
          <w:w w:val="105"/>
        </w:rPr>
        <w:t>tâm</w:t>
      </w:r>
      <w:r>
        <w:rPr>
          <w:color w:val="231F20"/>
          <w:spacing w:val="-4"/>
          <w:w w:val="105"/>
        </w:rPr>
        <w:t> </w:t>
      </w:r>
      <w:r>
        <w:rPr>
          <w:color w:val="231F20"/>
          <w:w w:val="105"/>
        </w:rPr>
        <w:t>biến</w:t>
      </w:r>
      <w:r>
        <w:rPr>
          <w:color w:val="231F20"/>
          <w:spacing w:val="-4"/>
          <w:w w:val="105"/>
        </w:rPr>
        <w:t> </w:t>
      </w:r>
      <w:r>
        <w:rPr>
          <w:color w:val="231F20"/>
          <w:w w:val="105"/>
        </w:rPr>
        <w:t>cách</w:t>
      </w:r>
      <w:r>
        <w:rPr>
          <w:color w:val="231F20"/>
          <w:spacing w:val="-4"/>
          <w:w w:val="105"/>
        </w:rPr>
        <w:t> </w:t>
      </w:r>
      <w:r>
        <w:rPr>
          <w:color w:val="231F20"/>
          <w:w w:val="105"/>
        </w:rPr>
        <w:t>nào?</w:t>
      </w:r>
      <w:r>
        <w:rPr>
          <w:color w:val="231F20"/>
          <w:spacing w:val="-4"/>
          <w:w w:val="105"/>
        </w:rPr>
        <w:t> </w:t>
      </w:r>
      <w:r>
        <w:rPr>
          <w:color w:val="231F20"/>
          <w:w w:val="105"/>
        </w:rPr>
        <w:t>Vọng</w:t>
      </w:r>
      <w:r>
        <w:rPr>
          <w:color w:val="231F20"/>
          <w:spacing w:val="-4"/>
          <w:w w:val="105"/>
        </w:rPr>
        <w:t> </w:t>
      </w:r>
      <w:r>
        <w:rPr>
          <w:color w:val="231F20"/>
          <w:w w:val="105"/>
        </w:rPr>
        <w:t>tâm</w:t>
      </w:r>
      <w:r>
        <w:rPr>
          <w:color w:val="231F20"/>
          <w:spacing w:val="-4"/>
          <w:w w:val="105"/>
        </w:rPr>
        <w:t> </w:t>
      </w:r>
      <w:r>
        <w:rPr>
          <w:color w:val="231F20"/>
          <w:w w:val="105"/>
        </w:rPr>
        <w:t>phải có thể. Nếu trong thể này thật sự không có gì hết, thì vọng tâm làm sao biến ra được? Vì thế, trong thể này có đầy đủ, </w:t>
      </w:r>
      <w:r>
        <w:rPr>
          <w:color w:val="231F20"/>
          <w:spacing w:val="-2"/>
          <w:w w:val="105"/>
        </w:rPr>
        <w:t>không</w:t>
      </w:r>
      <w:r>
        <w:rPr>
          <w:color w:val="231F20"/>
          <w:spacing w:val="-19"/>
          <w:w w:val="105"/>
        </w:rPr>
        <w:t> </w:t>
      </w:r>
      <w:r>
        <w:rPr>
          <w:color w:val="231F20"/>
          <w:spacing w:val="-2"/>
          <w:w w:val="105"/>
        </w:rPr>
        <w:t>thiếu</w:t>
      </w:r>
      <w:r>
        <w:rPr>
          <w:color w:val="231F20"/>
          <w:spacing w:val="-19"/>
          <w:w w:val="105"/>
        </w:rPr>
        <w:t> </w:t>
      </w:r>
      <w:r>
        <w:rPr>
          <w:color w:val="231F20"/>
          <w:spacing w:val="-2"/>
          <w:w w:val="105"/>
        </w:rPr>
        <w:t>thứ</w:t>
      </w:r>
      <w:r>
        <w:rPr>
          <w:color w:val="231F20"/>
          <w:spacing w:val="-19"/>
          <w:w w:val="105"/>
        </w:rPr>
        <w:t> </w:t>
      </w:r>
      <w:r>
        <w:rPr>
          <w:color w:val="231F20"/>
          <w:spacing w:val="-2"/>
          <w:w w:val="105"/>
        </w:rPr>
        <w:t>gì.</w:t>
      </w:r>
      <w:r>
        <w:rPr>
          <w:color w:val="231F20"/>
          <w:spacing w:val="-19"/>
          <w:w w:val="105"/>
        </w:rPr>
        <w:t> </w:t>
      </w:r>
      <w:r>
        <w:rPr>
          <w:color w:val="231F20"/>
          <w:spacing w:val="-2"/>
          <w:w w:val="105"/>
        </w:rPr>
        <w:t>Chỉ</w:t>
      </w:r>
      <w:r>
        <w:rPr>
          <w:color w:val="231F20"/>
          <w:spacing w:val="-19"/>
          <w:w w:val="105"/>
        </w:rPr>
        <w:t> </w:t>
      </w:r>
      <w:r>
        <w:rPr>
          <w:color w:val="231F20"/>
          <w:spacing w:val="-2"/>
          <w:w w:val="105"/>
        </w:rPr>
        <w:t>cần</w:t>
      </w:r>
      <w:r>
        <w:rPr>
          <w:color w:val="231F20"/>
          <w:spacing w:val="-19"/>
          <w:w w:val="105"/>
        </w:rPr>
        <w:t> </w:t>
      </w:r>
      <w:r>
        <w:rPr>
          <w:color w:val="231F20"/>
          <w:spacing w:val="-2"/>
          <w:w w:val="105"/>
        </w:rPr>
        <w:t>động</w:t>
      </w:r>
      <w:r>
        <w:rPr>
          <w:color w:val="231F20"/>
          <w:spacing w:val="-19"/>
          <w:w w:val="105"/>
        </w:rPr>
        <w:t> </w:t>
      </w:r>
      <w:r>
        <w:rPr>
          <w:color w:val="231F20"/>
          <w:spacing w:val="-2"/>
          <w:w w:val="105"/>
        </w:rPr>
        <w:t>là</w:t>
      </w:r>
      <w:r>
        <w:rPr>
          <w:color w:val="231F20"/>
          <w:spacing w:val="-19"/>
          <w:w w:val="105"/>
        </w:rPr>
        <w:t> </w:t>
      </w:r>
      <w:r>
        <w:rPr>
          <w:color w:val="231F20"/>
          <w:spacing w:val="-2"/>
          <w:w w:val="105"/>
        </w:rPr>
        <w:t>nó</w:t>
      </w:r>
      <w:r>
        <w:rPr>
          <w:color w:val="231F20"/>
          <w:spacing w:val="-19"/>
          <w:w w:val="105"/>
        </w:rPr>
        <w:t> </w:t>
      </w:r>
      <w:r>
        <w:rPr>
          <w:color w:val="231F20"/>
          <w:spacing w:val="-2"/>
          <w:w w:val="105"/>
        </w:rPr>
        <w:t>hiện</w:t>
      </w:r>
      <w:r>
        <w:rPr>
          <w:color w:val="231F20"/>
          <w:spacing w:val="-19"/>
          <w:w w:val="105"/>
        </w:rPr>
        <w:t> </w:t>
      </w:r>
      <w:r>
        <w:rPr>
          <w:color w:val="231F20"/>
          <w:spacing w:val="-2"/>
          <w:w w:val="105"/>
        </w:rPr>
        <w:t>hình.</w:t>
      </w:r>
      <w:r>
        <w:rPr>
          <w:color w:val="231F20"/>
          <w:spacing w:val="-19"/>
          <w:w w:val="105"/>
        </w:rPr>
        <w:t> </w:t>
      </w:r>
      <w:r>
        <w:rPr>
          <w:color w:val="231F20"/>
          <w:spacing w:val="-2"/>
          <w:w w:val="105"/>
        </w:rPr>
        <w:t>Trong</w:t>
      </w:r>
      <w:r>
        <w:rPr>
          <w:color w:val="231F20"/>
          <w:spacing w:val="-19"/>
          <w:w w:val="105"/>
        </w:rPr>
        <w:t> </w:t>
      </w:r>
      <w:r>
        <w:rPr>
          <w:color w:val="231F20"/>
          <w:spacing w:val="-2"/>
          <w:w w:val="105"/>
        </w:rPr>
        <w:t>kinh, </w:t>
      </w:r>
      <w:r>
        <w:rPr>
          <w:color w:val="231F20"/>
          <w:w w:val="105"/>
        </w:rPr>
        <w:t>đức Phật thường lấy nước làm ví dụ. Tự tính ví như nước, </w:t>
      </w:r>
      <w:r>
        <w:rPr>
          <w:color w:val="231F20"/>
        </w:rPr>
        <w:t>khi mặt nước yên. Động là gì? Động là sóng. Động khởi sóng. </w:t>
      </w:r>
      <w:r>
        <w:rPr>
          <w:color w:val="231F20"/>
          <w:w w:val="105"/>
        </w:rPr>
        <w:t>Khởi</w:t>
      </w:r>
      <w:r>
        <w:rPr>
          <w:color w:val="231F20"/>
          <w:spacing w:val="-21"/>
          <w:w w:val="105"/>
        </w:rPr>
        <w:t> </w:t>
      </w:r>
      <w:r>
        <w:rPr>
          <w:color w:val="231F20"/>
          <w:w w:val="105"/>
        </w:rPr>
        <w:t>lên</w:t>
      </w:r>
      <w:r>
        <w:rPr>
          <w:color w:val="231F20"/>
          <w:spacing w:val="-21"/>
          <w:w w:val="105"/>
        </w:rPr>
        <w:t> </w:t>
      </w:r>
      <w:r>
        <w:rPr>
          <w:color w:val="231F20"/>
          <w:w w:val="105"/>
        </w:rPr>
        <w:t>hiện</w:t>
      </w:r>
      <w:r>
        <w:rPr>
          <w:color w:val="231F20"/>
          <w:spacing w:val="-21"/>
          <w:w w:val="105"/>
        </w:rPr>
        <w:t> </w:t>
      </w:r>
      <w:r>
        <w:rPr>
          <w:color w:val="231F20"/>
          <w:w w:val="105"/>
        </w:rPr>
        <w:t>tượng</w:t>
      </w:r>
      <w:r>
        <w:rPr>
          <w:color w:val="231F20"/>
          <w:spacing w:val="-21"/>
          <w:w w:val="105"/>
        </w:rPr>
        <w:t> </w:t>
      </w:r>
      <w:r>
        <w:rPr>
          <w:color w:val="231F20"/>
          <w:w w:val="105"/>
        </w:rPr>
        <w:t>sóng,</w:t>
      </w:r>
      <w:r>
        <w:rPr>
          <w:color w:val="231F20"/>
          <w:spacing w:val="-21"/>
          <w:w w:val="105"/>
        </w:rPr>
        <w:t> </w:t>
      </w:r>
      <w:r>
        <w:rPr>
          <w:color w:val="231F20"/>
          <w:w w:val="105"/>
        </w:rPr>
        <w:t>đó</w:t>
      </w:r>
      <w:r>
        <w:rPr>
          <w:color w:val="231F20"/>
          <w:spacing w:val="-21"/>
          <w:w w:val="105"/>
        </w:rPr>
        <w:t> </w:t>
      </w:r>
      <w:r>
        <w:rPr>
          <w:color w:val="231F20"/>
          <w:w w:val="105"/>
        </w:rPr>
        <w:t>là</w:t>
      </w:r>
      <w:r>
        <w:rPr>
          <w:color w:val="231F20"/>
          <w:spacing w:val="-21"/>
          <w:w w:val="105"/>
        </w:rPr>
        <w:t> </w:t>
      </w:r>
      <w:r>
        <w:rPr>
          <w:color w:val="231F20"/>
          <w:w w:val="105"/>
        </w:rPr>
        <w:t>vọng</w:t>
      </w:r>
      <w:r>
        <w:rPr>
          <w:color w:val="231F20"/>
          <w:spacing w:val="-21"/>
          <w:w w:val="105"/>
        </w:rPr>
        <w:t> </w:t>
      </w:r>
      <w:r>
        <w:rPr>
          <w:color w:val="231F20"/>
          <w:w w:val="105"/>
        </w:rPr>
        <w:t>tâm.</w:t>
      </w:r>
      <w:r>
        <w:rPr>
          <w:color w:val="231F20"/>
          <w:spacing w:val="-21"/>
          <w:w w:val="105"/>
        </w:rPr>
        <w:t> </w:t>
      </w:r>
      <w:r>
        <w:rPr>
          <w:color w:val="231F20"/>
          <w:w w:val="105"/>
        </w:rPr>
        <w:t>Sóng</w:t>
      </w:r>
      <w:r>
        <w:rPr>
          <w:color w:val="231F20"/>
          <w:spacing w:val="-21"/>
          <w:w w:val="105"/>
        </w:rPr>
        <w:t> </w:t>
      </w:r>
      <w:r>
        <w:rPr>
          <w:color w:val="231F20"/>
          <w:w w:val="105"/>
        </w:rPr>
        <w:t>vẫn</w:t>
      </w:r>
      <w:r>
        <w:rPr>
          <w:color w:val="231F20"/>
          <w:spacing w:val="-21"/>
          <w:w w:val="105"/>
        </w:rPr>
        <w:t> </w:t>
      </w:r>
      <w:r>
        <w:rPr>
          <w:color w:val="231F20"/>
          <w:w w:val="105"/>
        </w:rPr>
        <w:t>là</w:t>
      </w:r>
      <w:r>
        <w:rPr>
          <w:color w:val="231F20"/>
          <w:spacing w:val="-21"/>
          <w:w w:val="105"/>
        </w:rPr>
        <w:t> </w:t>
      </w:r>
      <w:r>
        <w:rPr>
          <w:color w:val="231F20"/>
          <w:w w:val="105"/>
        </w:rPr>
        <w:t>nước, là tự tính. Khởi lên làn sóng này, sóng này chính là “năng sinh vạn pháp”. Tuy sinh vạn pháp, nhưng tự tính vẫn như như bất động. Tự tính không hề động.</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19" w:firstLine="453"/>
      </w:pPr>
      <w:r>
        <w:rPr>
          <w:color w:val="231F20"/>
          <w:w w:val="105"/>
        </w:rPr>
        <w:t>Đại</w:t>
      </w:r>
      <w:r>
        <w:rPr>
          <w:color w:val="231F20"/>
          <w:spacing w:val="-11"/>
          <w:w w:val="105"/>
        </w:rPr>
        <w:t> </w:t>
      </w:r>
      <w:r>
        <w:rPr>
          <w:color w:val="231F20"/>
          <w:w w:val="105"/>
        </w:rPr>
        <w:t>sư</w:t>
      </w:r>
      <w:r>
        <w:rPr>
          <w:color w:val="231F20"/>
          <w:spacing w:val="-11"/>
          <w:w w:val="105"/>
        </w:rPr>
        <w:t> </w:t>
      </w:r>
      <w:r>
        <w:rPr>
          <w:color w:val="231F20"/>
          <w:w w:val="105"/>
        </w:rPr>
        <w:t>Huệ</w:t>
      </w:r>
      <w:r>
        <w:rPr>
          <w:color w:val="231F20"/>
          <w:spacing w:val="-11"/>
          <w:w w:val="105"/>
        </w:rPr>
        <w:t> </w:t>
      </w:r>
      <w:r>
        <w:rPr>
          <w:color w:val="231F20"/>
          <w:w w:val="105"/>
        </w:rPr>
        <w:t>Năng</w:t>
      </w:r>
      <w:r>
        <w:rPr>
          <w:color w:val="231F20"/>
          <w:spacing w:val="-11"/>
          <w:w w:val="105"/>
        </w:rPr>
        <w:t> </w:t>
      </w:r>
      <w:r>
        <w:rPr>
          <w:color w:val="231F20"/>
          <w:w w:val="105"/>
        </w:rPr>
        <w:t>nói:</w:t>
      </w:r>
      <w:r>
        <w:rPr>
          <w:color w:val="231F20"/>
          <w:spacing w:val="-11"/>
          <w:w w:val="105"/>
        </w:rPr>
        <w:t> </w:t>
      </w:r>
      <w:r>
        <w:rPr>
          <w:color w:val="231F20"/>
          <w:w w:val="105"/>
        </w:rPr>
        <w:t>“</w:t>
      </w:r>
      <w:r>
        <w:rPr>
          <w:i/>
          <w:color w:val="231F20"/>
          <w:w w:val="105"/>
        </w:rPr>
        <w:t>Vốn</w:t>
      </w:r>
      <w:r>
        <w:rPr>
          <w:i/>
          <w:color w:val="231F20"/>
          <w:spacing w:val="-11"/>
          <w:w w:val="105"/>
        </w:rPr>
        <w:t> </w:t>
      </w:r>
      <w:r>
        <w:rPr>
          <w:i/>
          <w:color w:val="231F20"/>
          <w:w w:val="105"/>
        </w:rPr>
        <w:t>không</w:t>
      </w:r>
      <w:r>
        <w:rPr>
          <w:i/>
          <w:color w:val="231F20"/>
          <w:spacing w:val="-11"/>
          <w:w w:val="105"/>
        </w:rPr>
        <w:t> </w:t>
      </w:r>
      <w:r>
        <w:rPr>
          <w:i/>
          <w:color w:val="231F20"/>
          <w:w w:val="105"/>
        </w:rPr>
        <w:t>dao</w:t>
      </w:r>
      <w:r>
        <w:rPr>
          <w:i/>
          <w:color w:val="231F20"/>
          <w:spacing w:val="-11"/>
          <w:w w:val="105"/>
        </w:rPr>
        <w:t> </w:t>
      </w:r>
      <w:r>
        <w:rPr>
          <w:i/>
          <w:color w:val="231F20"/>
          <w:w w:val="105"/>
        </w:rPr>
        <w:t>động</w:t>
      </w:r>
      <w:r>
        <w:rPr>
          <w:color w:val="231F20"/>
          <w:w w:val="105"/>
        </w:rPr>
        <w:t>”.</w:t>
      </w:r>
      <w:r>
        <w:rPr>
          <w:color w:val="231F20"/>
          <w:spacing w:val="-11"/>
          <w:w w:val="105"/>
        </w:rPr>
        <w:t> </w:t>
      </w:r>
      <w:r>
        <w:rPr>
          <w:color w:val="231F20"/>
          <w:w w:val="105"/>
        </w:rPr>
        <w:t>Từ</w:t>
      </w:r>
      <w:r>
        <w:rPr>
          <w:color w:val="231F20"/>
          <w:spacing w:val="-11"/>
          <w:w w:val="105"/>
        </w:rPr>
        <w:t> </w:t>
      </w:r>
      <w:r>
        <w:rPr>
          <w:color w:val="231F20"/>
          <w:w w:val="105"/>
        </w:rPr>
        <w:t>đó</w:t>
      </w:r>
      <w:r>
        <w:rPr>
          <w:color w:val="231F20"/>
          <w:spacing w:val="-11"/>
          <w:w w:val="105"/>
        </w:rPr>
        <w:t> </w:t>
      </w:r>
      <w:r>
        <w:rPr>
          <w:color w:val="231F20"/>
          <w:w w:val="105"/>
        </w:rPr>
        <w:t>cho thấy,</w:t>
      </w:r>
      <w:r>
        <w:rPr>
          <w:color w:val="231F20"/>
          <w:spacing w:val="-1"/>
          <w:w w:val="105"/>
        </w:rPr>
        <w:t> </w:t>
      </w:r>
      <w:r>
        <w:rPr>
          <w:color w:val="231F20"/>
          <w:w w:val="105"/>
        </w:rPr>
        <w:t>hiện</w:t>
      </w:r>
      <w:r>
        <w:rPr>
          <w:color w:val="231F20"/>
          <w:spacing w:val="-1"/>
          <w:w w:val="105"/>
        </w:rPr>
        <w:t> </w:t>
      </w:r>
      <w:r>
        <w:rPr>
          <w:color w:val="231F20"/>
          <w:w w:val="105"/>
        </w:rPr>
        <w:t>tượng</w:t>
      </w:r>
      <w:r>
        <w:rPr>
          <w:color w:val="231F20"/>
          <w:spacing w:val="-1"/>
          <w:w w:val="105"/>
        </w:rPr>
        <w:t> </w:t>
      </w:r>
      <w:r>
        <w:rPr>
          <w:color w:val="231F20"/>
          <w:w w:val="105"/>
        </w:rPr>
        <w:t>ba</w:t>
      </w:r>
      <w:r>
        <w:rPr>
          <w:color w:val="231F20"/>
          <w:spacing w:val="-1"/>
          <w:w w:val="105"/>
        </w:rPr>
        <w:t> </w:t>
      </w:r>
      <w:r>
        <w:rPr>
          <w:color w:val="231F20"/>
          <w:w w:val="105"/>
        </w:rPr>
        <w:t>động</w:t>
      </w:r>
      <w:r>
        <w:rPr>
          <w:color w:val="231F20"/>
          <w:spacing w:val="-1"/>
          <w:w w:val="105"/>
        </w:rPr>
        <w:t> </w:t>
      </w:r>
      <w:r>
        <w:rPr>
          <w:color w:val="231F20"/>
          <w:w w:val="105"/>
        </w:rPr>
        <w:t>này,</w:t>
      </w:r>
      <w:r>
        <w:rPr>
          <w:color w:val="231F20"/>
          <w:spacing w:val="-1"/>
          <w:w w:val="105"/>
        </w:rPr>
        <w:t> </w:t>
      </w:r>
      <w:r>
        <w:rPr>
          <w:color w:val="231F20"/>
          <w:w w:val="105"/>
        </w:rPr>
        <w:t>hiện</w:t>
      </w:r>
      <w:r>
        <w:rPr>
          <w:color w:val="231F20"/>
          <w:spacing w:val="-1"/>
          <w:w w:val="105"/>
        </w:rPr>
        <w:t> </w:t>
      </w:r>
      <w:r>
        <w:rPr>
          <w:color w:val="231F20"/>
          <w:w w:val="105"/>
        </w:rPr>
        <w:t>tượng</w:t>
      </w:r>
      <w:r>
        <w:rPr>
          <w:color w:val="231F20"/>
          <w:spacing w:val="-1"/>
          <w:w w:val="105"/>
        </w:rPr>
        <w:t> </w:t>
      </w:r>
      <w:r>
        <w:rPr>
          <w:color w:val="231F20"/>
          <w:w w:val="105"/>
        </w:rPr>
        <w:t>ba</w:t>
      </w:r>
      <w:r>
        <w:rPr>
          <w:color w:val="231F20"/>
          <w:spacing w:val="-1"/>
          <w:w w:val="105"/>
        </w:rPr>
        <w:t> </w:t>
      </w:r>
      <w:r>
        <w:rPr>
          <w:color w:val="231F20"/>
          <w:w w:val="105"/>
        </w:rPr>
        <w:t>động</w:t>
      </w:r>
      <w:r>
        <w:rPr>
          <w:color w:val="231F20"/>
          <w:spacing w:val="-1"/>
          <w:w w:val="105"/>
        </w:rPr>
        <w:t> </w:t>
      </w:r>
      <w:r>
        <w:rPr>
          <w:color w:val="231F20"/>
          <w:w w:val="105"/>
        </w:rPr>
        <w:t>vô</w:t>
      </w:r>
      <w:r>
        <w:rPr>
          <w:color w:val="231F20"/>
          <w:spacing w:val="-1"/>
          <w:w w:val="105"/>
        </w:rPr>
        <w:t> </w:t>
      </w:r>
      <w:r>
        <w:rPr>
          <w:color w:val="231F20"/>
          <w:w w:val="105"/>
        </w:rPr>
        <w:t>thỉ</w:t>
      </w:r>
      <w:r>
        <w:rPr>
          <w:color w:val="231F20"/>
          <w:spacing w:val="-1"/>
          <w:w w:val="105"/>
        </w:rPr>
        <w:t> </w:t>
      </w:r>
      <w:r>
        <w:rPr>
          <w:color w:val="231F20"/>
          <w:w w:val="105"/>
        </w:rPr>
        <w:t>vô minh này, là giả chẳng phải chân. Chân tâm chưa bao giờ động.</w:t>
      </w:r>
      <w:r>
        <w:rPr>
          <w:color w:val="231F20"/>
          <w:spacing w:val="-23"/>
          <w:w w:val="105"/>
        </w:rPr>
        <w:t> </w:t>
      </w:r>
      <w:r>
        <w:rPr>
          <w:color w:val="231F20"/>
          <w:w w:val="105"/>
        </w:rPr>
        <w:t>Vừa</w:t>
      </w:r>
      <w:r>
        <w:rPr>
          <w:color w:val="231F20"/>
          <w:spacing w:val="-22"/>
          <w:w w:val="105"/>
        </w:rPr>
        <w:t> </w:t>
      </w:r>
      <w:r>
        <w:rPr>
          <w:color w:val="231F20"/>
          <w:w w:val="105"/>
        </w:rPr>
        <w:t>động</w:t>
      </w:r>
      <w:r>
        <w:rPr>
          <w:color w:val="231F20"/>
          <w:spacing w:val="-22"/>
          <w:w w:val="105"/>
        </w:rPr>
        <w:t> </w:t>
      </w:r>
      <w:r>
        <w:rPr>
          <w:color w:val="231F20"/>
          <w:w w:val="105"/>
        </w:rPr>
        <w:t>là</w:t>
      </w:r>
      <w:r>
        <w:rPr>
          <w:color w:val="231F20"/>
          <w:spacing w:val="-23"/>
          <w:w w:val="105"/>
        </w:rPr>
        <w:t> </w:t>
      </w:r>
      <w:r>
        <w:rPr>
          <w:color w:val="231F20"/>
          <w:w w:val="105"/>
        </w:rPr>
        <w:t>khởi</w:t>
      </w:r>
      <w:r>
        <w:rPr>
          <w:color w:val="231F20"/>
          <w:spacing w:val="-22"/>
          <w:w w:val="105"/>
        </w:rPr>
        <w:t> </w:t>
      </w:r>
      <w:r>
        <w:rPr>
          <w:color w:val="231F20"/>
          <w:w w:val="105"/>
        </w:rPr>
        <w:t>lên</w:t>
      </w:r>
      <w:r>
        <w:rPr>
          <w:color w:val="231F20"/>
          <w:spacing w:val="-22"/>
          <w:w w:val="105"/>
        </w:rPr>
        <w:t> </w:t>
      </w:r>
      <w:r>
        <w:rPr>
          <w:color w:val="231F20"/>
          <w:w w:val="105"/>
        </w:rPr>
        <w:t>vọng</w:t>
      </w:r>
      <w:r>
        <w:rPr>
          <w:color w:val="231F20"/>
          <w:spacing w:val="-23"/>
          <w:w w:val="105"/>
        </w:rPr>
        <w:t> </w:t>
      </w:r>
      <w:r>
        <w:rPr>
          <w:color w:val="231F20"/>
          <w:w w:val="105"/>
        </w:rPr>
        <w:t>tâm.</w:t>
      </w:r>
      <w:r>
        <w:rPr>
          <w:color w:val="231F20"/>
          <w:spacing w:val="-22"/>
          <w:w w:val="105"/>
        </w:rPr>
        <w:t> </w:t>
      </w:r>
      <w:r>
        <w:rPr>
          <w:color w:val="231F20"/>
          <w:w w:val="105"/>
        </w:rPr>
        <w:t>Vọng</w:t>
      </w:r>
      <w:r>
        <w:rPr>
          <w:color w:val="231F20"/>
          <w:spacing w:val="-22"/>
          <w:w w:val="105"/>
        </w:rPr>
        <w:t> </w:t>
      </w:r>
      <w:r>
        <w:rPr>
          <w:color w:val="231F20"/>
          <w:w w:val="105"/>
        </w:rPr>
        <w:t>tâm</w:t>
      </w:r>
      <w:r>
        <w:rPr>
          <w:color w:val="231F20"/>
          <w:spacing w:val="-23"/>
          <w:w w:val="105"/>
        </w:rPr>
        <w:t> </w:t>
      </w:r>
      <w:r>
        <w:rPr>
          <w:color w:val="231F20"/>
          <w:w w:val="105"/>
        </w:rPr>
        <w:t>này</w:t>
      </w:r>
      <w:r>
        <w:rPr>
          <w:color w:val="231F20"/>
          <w:spacing w:val="-22"/>
          <w:w w:val="105"/>
        </w:rPr>
        <w:t> </w:t>
      </w:r>
      <w:r>
        <w:rPr>
          <w:color w:val="231F20"/>
          <w:w w:val="105"/>
        </w:rPr>
        <w:t>chính</w:t>
      </w:r>
      <w:r>
        <w:rPr>
          <w:color w:val="231F20"/>
          <w:spacing w:val="-22"/>
          <w:w w:val="105"/>
        </w:rPr>
        <w:t> </w:t>
      </w:r>
      <w:r>
        <w:rPr>
          <w:color w:val="231F20"/>
          <w:w w:val="105"/>
        </w:rPr>
        <w:t>là 3</w:t>
      </w:r>
      <w:r>
        <w:rPr>
          <w:color w:val="231F20"/>
          <w:spacing w:val="-15"/>
          <w:w w:val="105"/>
        </w:rPr>
        <w:t> </w:t>
      </w:r>
      <w:r>
        <w:rPr>
          <w:color w:val="231F20"/>
          <w:w w:val="105"/>
        </w:rPr>
        <w:t>thứ</w:t>
      </w:r>
      <w:r>
        <w:rPr>
          <w:color w:val="231F20"/>
          <w:spacing w:val="-15"/>
          <w:w w:val="105"/>
        </w:rPr>
        <w:t> </w:t>
      </w:r>
      <w:r>
        <w:rPr>
          <w:color w:val="231F20"/>
          <w:w w:val="105"/>
        </w:rPr>
        <w:t>mà</w:t>
      </w:r>
      <w:r>
        <w:rPr>
          <w:color w:val="231F20"/>
          <w:spacing w:val="-15"/>
          <w:w w:val="105"/>
        </w:rPr>
        <w:t> </w:t>
      </w:r>
      <w:r>
        <w:rPr>
          <w:color w:val="231F20"/>
          <w:w w:val="105"/>
        </w:rPr>
        <w:t>các</w:t>
      </w:r>
      <w:r>
        <w:rPr>
          <w:color w:val="231F20"/>
          <w:spacing w:val="-15"/>
          <w:w w:val="105"/>
        </w:rPr>
        <w:t> </w:t>
      </w:r>
      <w:r>
        <w:rPr>
          <w:color w:val="231F20"/>
          <w:w w:val="105"/>
        </w:rPr>
        <w:t>nhà</w:t>
      </w:r>
      <w:r>
        <w:rPr>
          <w:color w:val="231F20"/>
          <w:spacing w:val="-15"/>
          <w:w w:val="105"/>
        </w:rPr>
        <w:t> </w:t>
      </w:r>
      <w:r>
        <w:rPr>
          <w:color w:val="231F20"/>
          <w:w w:val="105"/>
        </w:rPr>
        <w:t>lượng</w:t>
      </w:r>
      <w:r>
        <w:rPr>
          <w:color w:val="231F20"/>
          <w:spacing w:val="-15"/>
          <w:w w:val="105"/>
        </w:rPr>
        <w:t> </w:t>
      </w:r>
      <w:r>
        <w:rPr>
          <w:color w:val="231F20"/>
          <w:w w:val="105"/>
        </w:rPr>
        <w:t>tử</w:t>
      </w:r>
      <w:r>
        <w:rPr>
          <w:color w:val="231F20"/>
          <w:spacing w:val="-15"/>
          <w:w w:val="105"/>
        </w:rPr>
        <w:t> </w:t>
      </w:r>
      <w:r>
        <w:rPr>
          <w:color w:val="231F20"/>
          <w:w w:val="105"/>
        </w:rPr>
        <w:t>lực</w:t>
      </w:r>
      <w:r>
        <w:rPr>
          <w:color w:val="231F20"/>
          <w:spacing w:val="-15"/>
          <w:w w:val="105"/>
        </w:rPr>
        <w:t> </w:t>
      </w:r>
      <w:r>
        <w:rPr>
          <w:color w:val="231F20"/>
          <w:w w:val="105"/>
        </w:rPr>
        <w:t>học</w:t>
      </w:r>
      <w:r>
        <w:rPr>
          <w:color w:val="231F20"/>
          <w:spacing w:val="-15"/>
          <w:w w:val="105"/>
        </w:rPr>
        <w:t> </w:t>
      </w:r>
      <w:r>
        <w:rPr>
          <w:color w:val="231F20"/>
          <w:w w:val="105"/>
        </w:rPr>
        <w:t>ngày</w:t>
      </w:r>
      <w:r>
        <w:rPr>
          <w:color w:val="231F20"/>
          <w:spacing w:val="-15"/>
          <w:w w:val="105"/>
        </w:rPr>
        <w:t> </w:t>
      </w:r>
      <w:r>
        <w:rPr>
          <w:color w:val="231F20"/>
          <w:w w:val="105"/>
        </w:rPr>
        <w:t>nay</w:t>
      </w:r>
      <w:r>
        <w:rPr>
          <w:color w:val="231F20"/>
          <w:spacing w:val="-15"/>
          <w:w w:val="105"/>
        </w:rPr>
        <w:t> </w:t>
      </w:r>
      <w:r>
        <w:rPr>
          <w:color w:val="231F20"/>
          <w:w w:val="105"/>
        </w:rPr>
        <w:t>thấy</w:t>
      </w:r>
      <w:r>
        <w:rPr>
          <w:color w:val="231F20"/>
          <w:spacing w:val="-15"/>
          <w:w w:val="105"/>
        </w:rPr>
        <w:t> </w:t>
      </w:r>
      <w:r>
        <w:rPr>
          <w:color w:val="231F20"/>
          <w:w w:val="105"/>
        </w:rPr>
        <w:t>được,</w:t>
      </w:r>
      <w:r>
        <w:rPr>
          <w:color w:val="231F20"/>
          <w:spacing w:val="-15"/>
          <w:w w:val="105"/>
        </w:rPr>
        <w:t> </w:t>
      </w:r>
      <w:r>
        <w:rPr>
          <w:color w:val="231F20"/>
          <w:w w:val="105"/>
        </w:rPr>
        <w:t>đó</w:t>
      </w:r>
      <w:r>
        <w:rPr>
          <w:color w:val="231F20"/>
          <w:spacing w:val="-15"/>
          <w:w w:val="105"/>
        </w:rPr>
        <w:t> </w:t>
      </w:r>
      <w:r>
        <w:rPr>
          <w:color w:val="231F20"/>
          <w:w w:val="105"/>
        </w:rPr>
        <w:t>là hiện tượng </w:t>
      </w:r>
      <w:r>
        <w:rPr>
          <w:i/>
          <w:color w:val="231F20"/>
          <w:w w:val="105"/>
        </w:rPr>
        <w:t>năng lượng</w:t>
      </w:r>
      <w:r>
        <w:rPr>
          <w:color w:val="231F20"/>
          <w:w w:val="105"/>
        </w:rPr>
        <w:t>, hiện tượng </w:t>
      </w:r>
      <w:r>
        <w:rPr>
          <w:i/>
          <w:color w:val="231F20"/>
          <w:w w:val="105"/>
        </w:rPr>
        <w:t>tin tức, </w:t>
      </w:r>
      <w:r>
        <w:rPr>
          <w:color w:val="231F20"/>
          <w:w w:val="105"/>
        </w:rPr>
        <w:t>hiện tượng </w:t>
      </w:r>
      <w:r>
        <w:rPr>
          <w:i/>
          <w:color w:val="231F20"/>
          <w:w w:val="105"/>
        </w:rPr>
        <w:t>vật chất</w:t>
      </w:r>
      <w:r>
        <w:rPr>
          <w:color w:val="231F20"/>
          <w:w w:val="105"/>
        </w:rPr>
        <w:t>. 3 thứ này xuất hiện.</w:t>
      </w:r>
    </w:p>
    <w:p>
      <w:pPr>
        <w:pStyle w:val="BodyText"/>
        <w:spacing w:line="300" w:lineRule="auto" w:before="105"/>
        <w:ind w:left="387" w:right="121" w:firstLine="453"/>
      </w:pPr>
      <w:r>
        <w:rPr>
          <w:color w:val="231F20"/>
          <w:w w:val="105"/>
        </w:rPr>
        <w:t>Trong</w:t>
      </w:r>
      <w:r>
        <w:rPr>
          <w:color w:val="231F20"/>
          <w:spacing w:val="-22"/>
          <w:w w:val="105"/>
        </w:rPr>
        <w:t> </w:t>
      </w:r>
      <w:r>
        <w:rPr>
          <w:color w:val="231F20"/>
          <w:w w:val="105"/>
        </w:rPr>
        <w:t>giáo</w:t>
      </w:r>
      <w:r>
        <w:rPr>
          <w:color w:val="231F20"/>
          <w:spacing w:val="-22"/>
          <w:w w:val="105"/>
        </w:rPr>
        <w:t> </w:t>
      </w:r>
      <w:r>
        <w:rPr>
          <w:color w:val="231F20"/>
          <w:w w:val="105"/>
        </w:rPr>
        <w:t>pháp</w:t>
      </w:r>
      <w:r>
        <w:rPr>
          <w:color w:val="231F20"/>
          <w:spacing w:val="-22"/>
          <w:w w:val="105"/>
        </w:rPr>
        <w:t> </w:t>
      </w:r>
      <w:r>
        <w:rPr>
          <w:color w:val="231F20"/>
          <w:w w:val="105"/>
        </w:rPr>
        <w:t>Đại</w:t>
      </w:r>
      <w:r>
        <w:rPr>
          <w:color w:val="231F20"/>
          <w:spacing w:val="-22"/>
          <w:w w:val="105"/>
        </w:rPr>
        <w:t> </w:t>
      </w:r>
      <w:r>
        <w:rPr>
          <w:color w:val="231F20"/>
          <w:w w:val="105"/>
        </w:rPr>
        <w:t>thừa,</w:t>
      </w:r>
      <w:r>
        <w:rPr>
          <w:color w:val="231F20"/>
          <w:spacing w:val="-22"/>
          <w:w w:val="105"/>
        </w:rPr>
        <w:t> </w:t>
      </w:r>
      <w:r>
        <w:rPr>
          <w:color w:val="231F20"/>
          <w:w w:val="105"/>
        </w:rPr>
        <w:t>gọi</w:t>
      </w:r>
      <w:r>
        <w:rPr>
          <w:color w:val="231F20"/>
          <w:spacing w:val="-23"/>
          <w:w w:val="105"/>
        </w:rPr>
        <w:t> </w:t>
      </w:r>
      <w:r>
        <w:rPr>
          <w:color w:val="231F20"/>
          <w:w w:val="105"/>
        </w:rPr>
        <w:t>là</w:t>
      </w:r>
      <w:r>
        <w:rPr>
          <w:color w:val="231F20"/>
          <w:spacing w:val="-21"/>
          <w:w w:val="105"/>
        </w:rPr>
        <w:t> </w:t>
      </w:r>
      <w:r>
        <w:rPr>
          <w:color w:val="231F20"/>
          <w:w w:val="105"/>
        </w:rPr>
        <w:t>3</w:t>
      </w:r>
      <w:r>
        <w:rPr>
          <w:color w:val="231F20"/>
          <w:spacing w:val="-22"/>
          <w:w w:val="105"/>
        </w:rPr>
        <w:t> </w:t>
      </w:r>
      <w:r>
        <w:rPr>
          <w:color w:val="231F20"/>
          <w:w w:val="105"/>
        </w:rPr>
        <w:t>tế</w:t>
      </w:r>
      <w:r>
        <w:rPr>
          <w:color w:val="231F20"/>
          <w:spacing w:val="-22"/>
          <w:w w:val="105"/>
        </w:rPr>
        <w:t> </w:t>
      </w:r>
      <w:r>
        <w:rPr>
          <w:color w:val="231F20"/>
          <w:w w:val="105"/>
        </w:rPr>
        <w:t>tướng</w:t>
      </w:r>
      <w:r>
        <w:rPr>
          <w:color w:val="231F20"/>
          <w:spacing w:val="-22"/>
          <w:w w:val="105"/>
        </w:rPr>
        <w:t> </w:t>
      </w:r>
      <w:r>
        <w:rPr>
          <w:color w:val="231F20"/>
          <w:w w:val="105"/>
        </w:rPr>
        <w:t>của</w:t>
      </w:r>
      <w:r>
        <w:rPr>
          <w:color w:val="231F20"/>
          <w:spacing w:val="-22"/>
          <w:w w:val="105"/>
        </w:rPr>
        <w:t> </w:t>
      </w:r>
      <w:r>
        <w:rPr>
          <w:color w:val="231F20"/>
          <w:w w:val="105"/>
        </w:rPr>
        <w:t>A</w:t>
      </w:r>
      <w:r>
        <w:rPr>
          <w:color w:val="231F20"/>
          <w:spacing w:val="-22"/>
          <w:w w:val="105"/>
        </w:rPr>
        <w:t> </w:t>
      </w:r>
      <w:r>
        <w:rPr>
          <w:color w:val="231F20"/>
          <w:w w:val="105"/>
        </w:rPr>
        <w:t>Lại</w:t>
      </w:r>
      <w:r>
        <w:rPr>
          <w:color w:val="231F20"/>
          <w:spacing w:val="-22"/>
          <w:w w:val="105"/>
        </w:rPr>
        <w:t> </w:t>
      </w:r>
      <w:r>
        <w:rPr>
          <w:color w:val="231F20"/>
          <w:w w:val="105"/>
        </w:rPr>
        <w:t>Da. Khi</w:t>
      </w:r>
      <w:r>
        <w:rPr>
          <w:color w:val="231F20"/>
          <w:spacing w:val="-5"/>
          <w:w w:val="105"/>
        </w:rPr>
        <w:t> </w:t>
      </w:r>
      <w:r>
        <w:rPr>
          <w:color w:val="231F20"/>
          <w:w w:val="105"/>
        </w:rPr>
        <w:t>3</w:t>
      </w:r>
      <w:r>
        <w:rPr>
          <w:color w:val="231F20"/>
          <w:spacing w:val="-4"/>
          <w:w w:val="105"/>
        </w:rPr>
        <w:t> </w:t>
      </w:r>
      <w:r>
        <w:rPr>
          <w:color w:val="231F20"/>
          <w:w w:val="105"/>
        </w:rPr>
        <w:t>tế</w:t>
      </w:r>
      <w:r>
        <w:rPr>
          <w:color w:val="231F20"/>
          <w:spacing w:val="-4"/>
          <w:w w:val="105"/>
        </w:rPr>
        <w:t> </w:t>
      </w:r>
      <w:r>
        <w:rPr>
          <w:color w:val="231F20"/>
          <w:w w:val="105"/>
        </w:rPr>
        <w:t>tướng</w:t>
      </w:r>
      <w:r>
        <w:rPr>
          <w:color w:val="231F20"/>
          <w:spacing w:val="-4"/>
          <w:w w:val="105"/>
        </w:rPr>
        <w:t> </w:t>
      </w:r>
      <w:r>
        <w:rPr>
          <w:color w:val="231F20"/>
          <w:w w:val="105"/>
        </w:rPr>
        <w:t>này</w:t>
      </w:r>
      <w:r>
        <w:rPr>
          <w:color w:val="231F20"/>
          <w:spacing w:val="-4"/>
          <w:w w:val="105"/>
        </w:rPr>
        <w:t> </w:t>
      </w:r>
      <w:r>
        <w:rPr>
          <w:color w:val="231F20"/>
          <w:w w:val="105"/>
        </w:rPr>
        <w:t>xuất</w:t>
      </w:r>
      <w:r>
        <w:rPr>
          <w:color w:val="231F20"/>
          <w:spacing w:val="-4"/>
          <w:w w:val="105"/>
        </w:rPr>
        <w:t> </w:t>
      </w:r>
      <w:r>
        <w:rPr>
          <w:color w:val="231F20"/>
          <w:w w:val="105"/>
        </w:rPr>
        <w:t>hiện</w:t>
      </w:r>
      <w:r>
        <w:rPr>
          <w:color w:val="231F20"/>
          <w:spacing w:val="-5"/>
          <w:w w:val="105"/>
        </w:rPr>
        <w:t> </w:t>
      </w:r>
      <w:r>
        <w:rPr>
          <w:color w:val="231F20"/>
          <w:w w:val="105"/>
        </w:rPr>
        <w:t>đó,</w:t>
      </w:r>
      <w:r>
        <w:rPr>
          <w:color w:val="231F20"/>
          <w:spacing w:val="-5"/>
          <w:w w:val="105"/>
        </w:rPr>
        <w:t> </w:t>
      </w:r>
      <w:r>
        <w:rPr>
          <w:color w:val="231F20"/>
          <w:w w:val="105"/>
        </w:rPr>
        <w:t>là</w:t>
      </w:r>
      <w:r>
        <w:rPr>
          <w:color w:val="231F20"/>
          <w:spacing w:val="-4"/>
          <w:w w:val="105"/>
        </w:rPr>
        <w:t> </w:t>
      </w:r>
      <w:r>
        <w:rPr>
          <w:color w:val="231F20"/>
          <w:w w:val="105"/>
        </w:rPr>
        <w:t>một</w:t>
      </w:r>
      <w:r>
        <w:rPr>
          <w:color w:val="231F20"/>
          <w:spacing w:val="-5"/>
          <w:w w:val="105"/>
        </w:rPr>
        <w:t> </w:t>
      </w:r>
      <w:r>
        <w:rPr>
          <w:color w:val="231F20"/>
          <w:w w:val="105"/>
        </w:rPr>
        <w:t>niệm.</w:t>
      </w:r>
      <w:r>
        <w:rPr>
          <w:color w:val="231F20"/>
          <w:spacing w:val="-5"/>
          <w:w w:val="105"/>
        </w:rPr>
        <w:t> </w:t>
      </w:r>
      <w:r>
        <w:rPr>
          <w:color w:val="231F20"/>
          <w:w w:val="105"/>
        </w:rPr>
        <w:t>Bồ</w:t>
      </w:r>
      <w:r>
        <w:rPr>
          <w:color w:val="231F20"/>
          <w:spacing w:val="-5"/>
          <w:w w:val="105"/>
        </w:rPr>
        <w:t> </w:t>
      </w:r>
      <w:r>
        <w:rPr>
          <w:color w:val="231F20"/>
          <w:w w:val="105"/>
        </w:rPr>
        <w:t>tát</w:t>
      </w:r>
      <w:r>
        <w:rPr>
          <w:color w:val="231F20"/>
          <w:spacing w:val="-4"/>
          <w:w w:val="105"/>
        </w:rPr>
        <w:t> </w:t>
      </w:r>
      <w:r>
        <w:rPr>
          <w:color w:val="231F20"/>
          <w:w w:val="105"/>
        </w:rPr>
        <w:t>Di</w:t>
      </w:r>
      <w:r>
        <w:rPr>
          <w:color w:val="231F20"/>
          <w:spacing w:val="-4"/>
          <w:w w:val="105"/>
        </w:rPr>
        <w:t> </w:t>
      </w:r>
      <w:r>
        <w:rPr>
          <w:color w:val="231F20"/>
          <w:w w:val="105"/>
        </w:rPr>
        <w:t>Lặc có</w:t>
      </w:r>
      <w:r>
        <w:rPr>
          <w:color w:val="231F20"/>
          <w:spacing w:val="-13"/>
          <w:w w:val="105"/>
        </w:rPr>
        <w:t> </w:t>
      </w:r>
      <w:r>
        <w:rPr>
          <w:color w:val="231F20"/>
          <w:w w:val="105"/>
        </w:rPr>
        <w:t>nói,</w:t>
      </w:r>
      <w:r>
        <w:rPr>
          <w:color w:val="231F20"/>
          <w:spacing w:val="-13"/>
          <w:w w:val="105"/>
        </w:rPr>
        <w:t> </w:t>
      </w:r>
      <w:r>
        <w:rPr>
          <w:color w:val="231F20"/>
          <w:w w:val="105"/>
        </w:rPr>
        <w:t>Ngài</w:t>
      </w:r>
      <w:r>
        <w:rPr>
          <w:color w:val="231F20"/>
          <w:spacing w:val="-12"/>
          <w:w w:val="105"/>
        </w:rPr>
        <w:t> </w:t>
      </w:r>
      <w:r>
        <w:rPr>
          <w:color w:val="231F20"/>
          <w:w w:val="105"/>
        </w:rPr>
        <w:t>nói</w:t>
      </w:r>
      <w:r>
        <w:rPr>
          <w:color w:val="231F20"/>
          <w:spacing w:val="-13"/>
          <w:w w:val="105"/>
        </w:rPr>
        <w:t> </w:t>
      </w:r>
      <w:r>
        <w:rPr>
          <w:color w:val="231F20"/>
          <w:w w:val="105"/>
        </w:rPr>
        <w:t>rất</w:t>
      </w:r>
      <w:r>
        <w:rPr>
          <w:color w:val="231F20"/>
          <w:spacing w:val="-13"/>
          <w:w w:val="105"/>
        </w:rPr>
        <w:t> </w:t>
      </w:r>
      <w:r>
        <w:rPr>
          <w:color w:val="231F20"/>
          <w:w w:val="105"/>
        </w:rPr>
        <w:t>hay,</w:t>
      </w:r>
      <w:r>
        <w:rPr>
          <w:color w:val="231F20"/>
          <w:spacing w:val="-13"/>
          <w:w w:val="105"/>
        </w:rPr>
        <w:t> </w:t>
      </w:r>
      <w:r>
        <w:rPr>
          <w:color w:val="231F20"/>
          <w:w w:val="105"/>
        </w:rPr>
        <w:t>rất</w:t>
      </w:r>
      <w:r>
        <w:rPr>
          <w:color w:val="231F20"/>
          <w:spacing w:val="-13"/>
          <w:w w:val="105"/>
        </w:rPr>
        <w:t> </w:t>
      </w:r>
      <w:r>
        <w:rPr>
          <w:color w:val="231F20"/>
          <w:w w:val="105"/>
        </w:rPr>
        <w:t>rõ</w:t>
      </w:r>
      <w:r>
        <w:rPr>
          <w:color w:val="231F20"/>
          <w:spacing w:val="-13"/>
          <w:w w:val="105"/>
        </w:rPr>
        <w:t> </w:t>
      </w:r>
      <w:r>
        <w:rPr>
          <w:color w:val="231F20"/>
          <w:w w:val="105"/>
        </w:rPr>
        <w:t>ràng.</w:t>
      </w:r>
      <w:r>
        <w:rPr>
          <w:color w:val="231F20"/>
          <w:spacing w:val="-12"/>
          <w:w w:val="105"/>
        </w:rPr>
        <w:t> </w:t>
      </w:r>
      <w:r>
        <w:rPr>
          <w:color w:val="231F20"/>
          <w:w w:val="105"/>
        </w:rPr>
        <w:t>Thời</w:t>
      </w:r>
      <w:r>
        <w:rPr>
          <w:color w:val="231F20"/>
          <w:spacing w:val="-13"/>
          <w:w w:val="105"/>
        </w:rPr>
        <w:t> </w:t>
      </w:r>
      <w:r>
        <w:rPr>
          <w:color w:val="231F20"/>
          <w:w w:val="105"/>
        </w:rPr>
        <w:t>gian</w:t>
      </w:r>
      <w:r>
        <w:rPr>
          <w:color w:val="231F20"/>
          <w:spacing w:val="-13"/>
          <w:w w:val="105"/>
        </w:rPr>
        <w:t> </w:t>
      </w:r>
      <w:r>
        <w:rPr>
          <w:color w:val="231F20"/>
          <w:w w:val="105"/>
        </w:rPr>
        <w:t>của</w:t>
      </w:r>
      <w:r>
        <w:rPr>
          <w:color w:val="231F20"/>
          <w:spacing w:val="-13"/>
          <w:w w:val="105"/>
        </w:rPr>
        <w:t> </w:t>
      </w:r>
      <w:r>
        <w:rPr>
          <w:color w:val="231F20"/>
          <w:w w:val="105"/>
        </w:rPr>
        <w:t>một</w:t>
      </w:r>
      <w:r>
        <w:rPr>
          <w:color w:val="231F20"/>
          <w:spacing w:val="-13"/>
          <w:w w:val="105"/>
        </w:rPr>
        <w:t> </w:t>
      </w:r>
      <w:r>
        <w:rPr>
          <w:color w:val="231F20"/>
          <w:w w:val="105"/>
        </w:rPr>
        <w:t>niệm này</w:t>
      </w:r>
      <w:r>
        <w:rPr>
          <w:color w:val="231F20"/>
          <w:spacing w:val="-14"/>
          <w:w w:val="105"/>
        </w:rPr>
        <w:t> </w:t>
      </w:r>
      <w:r>
        <w:rPr>
          <w:color w:val="231F20"/>
          <w:w w:val="105"/>
        </w:rPr>
        <w:t>rất</w:t>
      </w:r>
      <w:r>
        <w:rPr>
          <w:color w:val="231F20"/>
          <w:spacing w:val="-14"/>
          <w:w w:val="105"/>
        </w:rPr>
        <w:t> </w:t>
      </w:r>
      <w:r>
        <w:rPr>
          <w:color w:val="231F20"/>
          <w:w w:val="105"/>
        </w:rPr>
        <w:t>ngắn,</w:t>
      </w:r>
      <w:r>
        <w:rPr>
          <w:color w:val="231F20"/>
          <w:spacing w:val="-14"/>
          <w:w w:val="105"/>
        </w:rPr>
        <w:t> </w:t>
      </w:r>
      <w:r>
        <w:rPr>
          <w:color w:val="231F20"/>
          <w:w w:val="105"/>
        </w:rPr>
        <w:t>không</w:t>
      </w:r>
      <w:r>
        <w:rPr>
          <w:color w:val="231F20"/>
          <w:spacing w:val="-14"/>
          <w:w w:val="105"/>
        </w:rPr>
        <w:t> </w:t>
      </w:r>
      <w:r>
        <w:rPr>
          <w:color w:val="231F20"/>
          <w:w w:val="105"/>
        </w:rPr>
        <w:t>dài.</w:t>
      </w:r>
      <w:r>
        <w:rPr>
          <w:color w:val="231F20"/>
          <w:spacing w:val="-14"/>
          <w:w w:val="105"/>
        </w:rPr>
        <w:t> </w:t>
      </w:r>
      <w:r>
        <w:rPr>
          <w:color w:val="231F20"/>
          <w:w w:val="105"/>
        </w:rPr>
        <w:t>Ngắn</w:t>
      </w:r>
      <w:r>
        <w:rPr>
          <w:color w:val="231F20"/>
          <w:spacing w:val="-14"/>
          <w:w w:val="105"/>
        </w:rPr>
        <w:t> </w:t>
      </w:r>
      <w:r>
        <w:rPr>
          <w:color w:val="231F20"/>
          <w:w w:val="105"/>
        </w:rPr>
        <w:t>đến</w:t>
      </w:r>
      <w:r>
        <w:rPr>
          <w:color w:val="231F20"/>
          <w:spacing w:val="-14"/>
          <w:w w:val="105"/>
        </w:rPr>
        <w:t> </w:t>
      </w:r>
      <w:r>
        <w:rPr>
          <w:color w:val="231F20"/>
          <w:w w:val="105"/>
        </w:rPr>
        <w:t>mức</w:t>
      </w:r>
      <w:r>
        <w:rPr>
          <w:color w:val="231F20"/>
          <w:spacing w:val="-14"/>
          <w:w w:val="105"/>
        </w:rPr>
        <w:t> </w:t>
      </w:r>
      <w:r>
        <w:rPr>
          <w:color w:val="231F20"/>
          <w:w w:val="105"/>
        </w:rPr>
        <w:t>nào,</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không thể</w:t>
      </w:r>
      <w:r>
        <w:rPr>
          <w:color w:val="231F20"/>
          <w:spacing w:val="-10"/>
          <w:w w:val="105"/>
        </w:rPr>
        <w:t> </w:t>
      </w:r>
      <w:r>
        <w:rPr>
          <w:color w:val="231F20"/>
          <w:w w:val="105"/>
        </w:rPr>
        <w:t>lãnh</w:t>
      </w:r>
      <w:r>
        <w:rPr>
          <w:color w:val="231F20"/>
          <w:spacing w:val="-10"/>
          <w:w w:val="105"/>
        </w:rPr>
        <w:t> </w:t>
      </w:r>
      <w:r>
        <w:rPr>
          <w:color w:val="231F20"/>
          <w:w w:val="105"/>
        </w:rPr>
        <w:t>hội</w:t>
      </w:r>
      <w:r>
        <w:rPr>
          <w:color w:val="231F20"/>
          <w:spacing w:val="-10"/>
          <w:w w:val="105"/>
        </w:rPr>
        <w:t> </w:t>
      </w:r>
      <w:r>
        <w:rPr>
          <w:color w:val="231F20"/>
          <w:w w:val="105"/>
        </w:rPr>
        <w:t>được.</w:t>
      </w:r>
      <w:r>
        <w:rPr>
          <w:color w:val="231F20"/>
          <w:spacing w:val="-10"/>
          <w:w w:val="105"/>
        </w:rPr>
        <w:t> </w:t>
      </w:r>
      <w:r>
        <w:rPr>
          <w:color w:val="231F20"/>
          <w:w w:val="105"/>
        </w:rPr>
        <w:t>Trong</w:t>
      </w:r>
      <w:r>
        <w:rPr>
          <w:color w:val="231F20"/>
          <w:spacing w:val="-10"/>
          <w:w w:val="105"/>
        </w:rPr>
        <w:t> </w:t>
      </w:r>
      <w:r>
        <w:rPr>
          <w:color w:val="231F20"/>
          <w:w w:val="105"/>
        </w:rPr>
        <w:t>kinh,</w:t>
      </w:r>
      <w:r>
        <w:rPr>
          <w:color w:val="231F20"/>
          <w:spacing w:val="-10"/>
          <w:w w:val="105"/>
        </w:rPr>
        <w:t> </w:t>
      </w:r>
      <w:r>
        <w:rPr>
          <w:color w:val="231F20"/>
          <w:w w:val="105"/>
        </w:rPr>
        <w:t>Bồ</w:t>
      </w:r>
      <w:r>
        <w:rPr>
          <w:color w:val="231F20"/>
          <w:spacing w:val="-10"/>
          <w:w w:val="105"/>
        </w:rPr>
        <w:t> </w:t>
      </w:r>
      <w:r>
        <w:rPr>
          <w:color w:val="231F20"/>
          <w:w w:val="105"/>
        </w:rPr>
        <w:t>tát</w:t>
      </w:r>
      <w:r>
        <w:rPr>
          <w:color w:val="231F20"/>
          <w:spacing w:val="-10"/>
          <w:w w:val="105"/>
        </w:rPr>
        <w:t> </w:t>
      </w:r>
      <w:r>
        <w:rPr>
          <w:color w:val="231F20"/>
          <w:w w:val="105"/>
        </w:rPr>
        <w:t>Di</w:t>
      </w:r>
      <w:r>
        <w:rPr>
          <w:color w:val="231F20"/>
          <w:spacing w:val="-10"/>
          <w:w w:val="105"/>
        </w:rPr>
        <w:t> </w:t>
      </w:r>
      <w:r>
        <w:rPr>
          <w:color w:val="231F20"/>
          <w:w w:val="105"/>
        </w:rPr>
        <w:t>Lặc</w:t>
      </w:r>
      <w:r>
        <w:rPr>
          <w:color w:val="231F20"/>
          <w:spacing w:val="-10"/>
          <w:w w:val="105"/>
        </w:rPr>
        <w:t> </w:t>
      </w:r>
      <w:r>
        <w:rPr>
          <w:color w:val="231F20"/>
          <w:w w:val="105"/>
        </w:rPr>
        <w:t>nói</w:t>
      </w:r>
      <w:r>
        <w:rPr>
          <w:color w:val="231F20"/>
          <w:spacing w:val="-10"/>
          <w:w w:val="105"/>
        </w:rPr>
        <w:t> </w:t>
      </w:r>
      <w:r>
        <w:rPr>
          <w:color w:val="231F20"/>
          <w:w w:val="105"/>
        </w:rPr>
        <w:t>rằng,</w:t>
      </w:r>
      <w:r>
        <w:rPr>
          <w:color w:val="231F20"/>
          <w:spacing w:val="-10"/>
          <w:w w:val="105"/>
        </w:rPr>
        <w:t> </w:t>
      </w:r>
      <w:r>
        <w:rPr>
          <w:color w:val="231F20"/>
          <w:w w:val="105"/>
        </w:rPr>
        <w:t>trong một</w:t>
      </w:r>
      <w:r>
        <w:rPr>
          <w:color w:val="231F20"/>
          <w:spacing w:val="-14"/>
          <w:w w:val="105"/>
        </w:rPr>
        <w:t> </w:t>
      </w:r>
      <w:r>
        <w:rPr>
          <w:color w:val="231F20"/>
          <w:w w:val="105"/>
        </w:rPr>
        <w:t>khảy</w:t>
      </w:r>
      <w:r>
        <w:rPr>
          <w:color w:val="231F20"/>
          <w:spacing w:val="-15"/>
          <w:w w:val="105"/>
        </w:rPr>
        <w:t> </w:t>
      </w:r>
      <w:r>
        <w:rPr>
          <w:color w:val="231F20"/>
          <w:w w:val="105"/>
        </w:rPr>
        <w:t>móng</w:t>
      </w:r>
      <w:r>
        <w:rPr>
          <w:color w:val="231F20"/>
          <w:spacing w:val="-14"/>
          <w:w w:val="105"/>
        </w:rPr>
        <w:t> </w:t>
      </w:r>
      <w:r>
        <w:rPr>
          <w:color w:val="231F20"/>
          <w:w w:val="105"/>
        </w:rPr>
        <w:t>tay.</w:t>
      </w:r>
      <w:r>
        <w:rPr>
          <w:color w:val="231F20"/>
          <w:spacing w:val="-15"/>
          <w:w w:val="105"/>
        </w:rPr>
        <w:t> </w:t>
      </w:r>
      <w:r>
        <w:rPr>
          <w:color w:val="231F20"/>
          <w:w w:val="105"/>
        </w:rPr>
        <w:t>Một</w:t>
      </w:r>
      <w:r>
        <w:rPr>
          <w:color w:val="231F20"/>
          <w:spacing w:val="-14"/>
          <w:w w:val="105"/>
        </w:rPr>
        <w:t> </w:t>
      </w:r>
      <w:r>
        <w:rPr>
          <w:color w:val="231F20"/>
          <w:w w:val="105"/>
        </w:rPr>
        <w:t>khảy</w:t>
      </w:r>
      <w:r>
        <w:rPr>
          <w:color w:val="231F20"/>
          <w:spacing w:val="-15"/>
          <w:w w:val="105"/>
        </w:rPr>
        <w:t> </w:t>
      </w:r>
      <w:r>
        <w:rPr>
          <w:color w:val="231F20"/>
          <w:w w:val="105"/>
        </w:rPr>
        <w:t>móng</w:t>
      </w:r>
      <w:r>
        <w:rPr>
          <w:color w:val="231F20"/>
          <w:spacing w:val="-14"/>
          <w:w w:val="105"/>
        </w:rPr>
        <w:t> </w:t>
      </w:r>
      <w:r>
        <w:rPr>
          <w:color w:val="231F20"/>
          <w:w w:val="105"/>
        </w:rPr>
        <w:t>tay</w:t>
      </w:r>
      <w:r>
        <w:rPr>
          <w:color w:val="231F20"/>
          <w:spacing w:val="-15"/>
          <w:w w:val="105"/>
        </w:rPr>
        <w:t> </w:t>
      </w:r>
      <w:r>
        <w:rPr>
          <w:color w:val="231F20"/>
          <w:w w:val="105"/>
        </w:rPr>
        <w:t>có</w:t>
      </w:r>
      <w:r>
        <w:rPr>
          <w:color w:val="231F20"/>
          <w:spacing w:val="-14"/>
          <w:w w:val="105"/>
        </w:rPr>
        <w:t> </w:t>
      </w:r>
      <w:r>
        <w:rPr>
          <w:color w:val="231F20"/>
          <w:w w:val="105"/>
        </w:rPr>
        <w:t>bao</w:t>
      </w:r>
      <w:r>
        <w:rPr>
          <w:color w:val="231F20"/>
          <w:spacing w:val="-15"/>
          <w:w w:val="105"/>
        </w:rPr>
        <w:t> </w:t>
      </w:r>
      <w:r>
        <w:rPr>
          <w:color w:val="231F20"/>
          <w:w w:val="105"/>
        </w:rPr>
        <w:t>nhiêu</w:t>
      </w:r>
      <w:r>
        <w:rPr>
          <w:color w:val="231F20"/>
          <w:spacing w:val="-14"/>
          <w:w w:val="105"/>
        </w:rPr>
        <w:t> </w:t>
      </w:r>
      <w:r>
        <w:rPr>
          <w:color w:val="231F20"/>
          <w:w w:val="105"/>
        </w:rPr>
        <w:t>niệm? Có</w:t>
      </w:r>
      <w:r>
        <w:rPr>
          <w:color w:val="231F20"/>
          <w:spacing w:val="-18"/>
          <w:w w:val="105"/>
        </w:rPr>
        <w:t> </w:t>
      </w:r>
      <w:r>
        <w:rPr>
          <w:color w:val="231F20"/>
          <w:w w:val="105"/>
        </w:rPr>
        <w:t>ba</w:t>
      </w:r>
      <w:r>
        <w:rPr>
          <w:color w:val="231F20"/>
          <w:spacing w:val="-17"/>
          <w:w w:val="105"/>
        </w:rPr>
        <w:t> </w:t>
      </w:r>
      <w:r>
        <w:rPr>
          <w:color w:val="231F20"/>
          <w:w w:val="105"/>
        </w:rPr>
        <w:t>trăm</w:t>
      </w:r>
      <w:r>
        <w:rPr>
          <w:color w:val="231F20"/>
          <w:spacing w:val="-18"/>
          <w:w w:val="105"/>
        </w:rPr>
        <w:t> </w:t>
      </w:r>
      <w:r>
        <w:rPr>
          <w:color w:val="231F20"/>
          <w:w w:val="105"/>
        </w:rPr>
        <w:t>hai</w:t>
      </w:r>
      <w:r>
        <w:rPr>
          <w:color w:val="231F20"/>
          <w:spacing w:val="-17"/>
          <w:w w:val="105"/>
        </w:rPr>
        <w:t> </w:t>
      </w:r>
      <w:r>
        <w:rPr>
          <w:color w:val="231F20"/>
          <w:w w:val="105"/>
        </w:rPr>
        <w:t>mươi</w:t>
      </w:r>
      <w:r>
        <w:rPr>
          <w:color w:val="231F20"/>
          <w:spacing w:val="-18"/>
          <w:w w:val="105"/>
        </w:rPr>
        <w:t> </w:t>
      </w:r>
      <w:r>
        <w:rPr>
          <w:color w:val="231F20"/>
          <w:w w:val="105"/>
        </w:rPr>
        <w:t>triệu</w:t>
      </w:r>
      <w:r>
        <w:rPr>
          <w:color w:val="231F20"/>
          <w:spacing w:val="-18"/>
          <w:w w:val="105"/>
        </w:rPr>
        <w:t> </w:t>
      </w:r>
      <w:r>
        <w:rPr>
          <w:color w:val="231F20"/>
          <w:w w:val="105"/>
        </w:rPr>
        <w:t>niệm,</w:t>
      </w:r>
      <w:r>
        <w:rPr>
          <w:color w:val="231F20"/>
          <w:spacing w:val="-18"/>
          <w:w w:val="105"/>
        </w:rPr>
        <w:t> </w:t>
      </w:r>
      <w:r>
        <w:rPr>
          <w:color w:val="231F20"/>
          <w:w w:val="105"/>
        </w:rPr>
        <w:t>nói</w:t>
      </w:r>
      <w:r>
        <w:rPr>
          <w:color w:val="231F20"/>
          <w:spacing w:val="-17"/>
          <w:w w:val="105"/>
        </w:rPr>
        <w:t> </w:t>
      </w:r>
      <w:r>
        <w:rPr>
          <w:color w:val="231F20"/>
          <w:w w:val="105"/>
        </w:rPr>
        <w:t>cách</w:t>
      </w:r>
      <w:r>
        <w:rPr>
          <w:color w:val="231F20"/>
          <w:spacing w:val="-17"/>
          <w:w w:val="105"/>
        </w:rPr>
        <w:t> </w:t>
      </w:r>
      <w:r>
        <w:rPr>
          <w:color w:val="231F20"/>
          <w:w w:val="105"/>
        </w:rPr>
        <w:t>khác,</w:t>
      </w:r>
      <w:r>
        <w:rPr>
          <w:color w:val="231F20"/>
          <w:spacing w:val="-18"/>
          <w:w w:val="105"/>
        </w:rPr>
        <w:t> </w:t>
      </w:r>
      <w:r>
        <w:rPr>
          <w:color w:val="231F20"/>
          <w:w w:val="105"/>
        </w:rPr>
        <w:t>thời</w:t>
      </w:r>
      <w:r>
        <w:rPr>
          <w:color w:val="231F20"/>
          <w:spacing w:val="-18"/>
          <w:w w:val="105"/>
        </w:rPr>
        <w:t> </w:t>
      </w:r>
      <w:r>
        <w:rPr>
          <w:color w:val="231F20"/>
          <w:w w:val="105"/>
        </w:rPr>
        <w:t>gian</w:t>
      </w:r>
      <w:r>
        <w:rPr>
          <w:color w:val="231F20"/>
          <w:spacing w:val="-17"/>
          <w:w w:val="105"/>
        </w:rPr>
        <w:t> </w:t>
      </w:r>
      <w:r>
        <w:rPr>
          <w:color w:val="231F20"/>
          <w:w w:val="105"/>
        </w:rPr>
        <w:t>của một niệm trong khảy móng tay, là một phần trong ba trăm hai</w:t>
      </w:r>
      <w:r>
        <w:rPr>
          <w:color w:val="231F20"/>
          <w:spacing w:val="-7"/>
          <w:w w:val="105"/>
        </w:rPr>
        <w:t> </w:t>
      </w:r>
      <w:r>
        <w:rPr>
          <w:color w:val="231F20"/>
          <w:w w:val="105"/>
        </w:rPr>
        <w:t>mươi</w:t>
      </w:r>
      <w:r>
        <w:rPr>
          <w:color w:val="231F20"/>
          <w:spacing w:val="-7"/>
          <w:w w:val="105"/>
        </w:rPr>
        <w:t> </w:t>
      </w:r>
      <w:r>
        <w:rPr>
          <w:color w:val="231F20"/>
          <w:w w:val="105"/>
        </w:rPr>
        <w:t>triệu,</w:t>
      </w:r>
      <w:r>
        <w:rPr>
          <w:color w:val="231F20"/>
          <w:spacing w:val="-7"/>
          <w:w w:val="105"/>
        </w:rPr>
        <w:t> </w:t>
      </w:r>
      <w:r>
        <w:rPr>
          <w:color w:val="231F20"/>
          <w:w w:val="105"/>
        </w:rPr>
        <w:t>không</w:t>
      </w:r>
      <w:r>
        <w:rPr>
          <w:color w:val="231F20"/>
          <w:spacing w:val="-7"/>
          <w:w w:val="105"/>
        </w:rPr>
        <w:t> </w:t>
      </w:r>
      <w:r>
        <w:rPr>
          <w:color w:val="231F20"/>
          <w:w w:val="105"/>
        </w:rPr>
        <w:t>phải</w:t>
      </w:r>
      <w:r>
        <w:rPr>
          <w:color w:val="231F20"/>
          <w:spacing w:val="-7"/>
          <w:w w:val="105"/>
        </w:rPr>
        <w:t> </w:t>
      </w:r>
      <w:r>
        <w:rPr>
          <w:color w:val="231F20"/>
          <w:w w:val="105"/>
        </w:rPr>
        <w:t>là</w:t>
      </w:r>
      <w:r>
        <w:rPr>
          <w:color w:val="231F20"/>
          <w:spacing w:val="-7"/>
          <w:w w:val="105"/>
        </w:rPr>
        <w:t> </w:t>
      </w:r>
      <w:r>
        <w:rPr>
          <w:color w:val="231F20"/>
          <w:w w:val="105"/>
        </w:rPr>
        <w:t>giây.</w:t>
      </w:r>
      <w:r>
        <w:rPr>
          <w:color w:val="231F20"/>
          <w:spacing w:val="-7"/>
          <w:w w:val="105"/>
        </w:rPr>
        <w:t> </w:t>
      </w:r>
      <w:r>
        <w:rPr>
          <w:color w:val="231F20"/>
          <w:w w:val="105"/>
        </w:rPr>
        <w:t>Một</w:t>
      </w:r>
      <w:r>
        <w:rPr>
          <w:color w:val="231F20"/>
          <w:spacing w:val="-7"/>
          <w:w w:val="105"/>
        </w:rPr>
        <w:t> </w:t>
      </w:r>
      <w:r>
        <w:rPr>
          <w:color w:val="231F20"/>
          <w:w w:val="105"/>
        </w:rPr>
        <w:t>giây</w:t>
      </w:r>
      <w:r>
        <w:rPr>
          <w:color w:val="231F20"/>
          <w:spacing w:val="-7"/>
          <w:w w:val="105"/>
        </w:rPr>
        <w:t> </w:t>
      </w:r>
      <w:r>
        <w:rPr>
          <w:color w:val="231F20"/>
          <w:w w:val="105"/>
        </w:rPr>
        <w:t>khảy</w:t>
      </w:r>
      <w:r>
        <w:rPr>
          <w:color w:val="231F20"/>
          <w:spacing w:val="-7"/>
          <w:w w:val="105"/>
        </w:rPr>
        <w:t> </w:t>
      </w:r>
      <w:r>
        <w:rPr>
          <w:color w:val="231F20"/>
          <w:w w:val="105"/>
        </w:rPr>
        <w:t>móng</w:t>
      </w:r>
      <w:r>
        <w:rPr>
          <w:color w:val="231F20"/>
          <w:spacing w:val="-7"/>
          <w:w w:val="105"/>
        </w:rPr>
        <w:t> </w:t>
      </w:r>
      <w:r>
        <w:rPr>
          <w:color w:val="231F20"/>
          <w:w w:val="105"/>
        </w:rPr>
        <w:t>tay được 4 lần, chắc còn có người khảy nhanh hơn tôi nữa. Tôi tin có thể khảy được 5 lần.</w:t>
      </w:r>
    </w:p>
    <w:p>
      <w:pPr>
        <w:pStyle w:val="BodyText"/>
        <w:spacing w:line="300" w:lineRule="auto" w:before="101"/>
        <w:ind w:left="386" w:right="120" w:firstLine="453"/>
      </w:pPr>
      <w:r>
        <w:rPr>
          <w:color w:val="231F20"/>
          <w:w w:val="110"/>
        </w:rPr>
        <w:t>Nếu</w:t>
      </w:r>
      <w:r>
        <w:rPr>
          <w:color w:val="231F20"/>
          <w:spacing w:val="-12"/>
          <w:w w:val="110"/>
        </w:rPr>
        <w:t> </w:t>
      </w:r>
      <w:r>
        <w:rPr>
          <w:color w:val="231F20"/>
          <w:w w:val="110"/>
        </w:rPr>
        <w:t>khảy</w:t>
      </w:r>
      <w:r>
        <w:rPr>
          <w:color w:val="231F20"/>
          <w:spacing w:val="-12"/>
          <w:w w:val="110"/>
        </w:rPr>
        <w:t> </w:t>
      </w:r>
      <w:r>
        <w:rPr>
          <w:color w:val="231F20"/>
          <w:w w:val="110"/>
        </w:rPr>
        <w:t>được</w:t>
      </w:r>
      <w:r>
        <w:rPr>
          <w:color w:val="231F20"/>
          <w:spacing w:val="-12"/>
          <w:w w:val="110"/>
        </w:rPr>
        <w:t> </w:t>
      </w:r>
      <w:r>
        <w:rPr>
          <w:color w:val="231F20"/>
          <w:w w:val="110"/>
        </w:rPr>
        <w:t>5</w:t>
      </w:r>
      <w:r>
        <w:rPr>
          <w:color w:val="231F20"/>
          <w:spacing w:val="-12"/>
          <w:w w:val="110"/>
        </w:rPr>
        <w:t> </w:t>
      </w:r>
      <w:r>
        <w:rPr>
          <w:color w:val="231F20"/>
          <w:w w:val="110"/>
        </w:rPr>
        <w:t>lần,</w:t>
      </w:r>
      <w:r>
        <w:rPr>
          <w:color w:val="231F20"/>
          <w:spacing w:val="-12"/>
          <w:w w:val="110"/>
        </w:rPr>
        <w:t> </w:t>
      </w:r>
      <w:r>
        <w:rPr>
          <w:color w:val="231F20"/>
          <w:w w:val="110"/>
        </w:rPr>
        <w:t>vậy</w:t>
      </w:r>
      <w:r>
        <w:rPr>
          <w:color w:val="231F20"/>
          <w:spacing w:val="-12"/>
          <w:w w:val="110"/>
        </w:rPr>
        <w:t> </w:t>
      </w:r>
      <w:r>
        <w:rPr>
          <w:color w:val="231F20"/>
          <w:w w:val="110"/>
        </w:rPr>
        <w:t>trong</w:t>
      </w:r>
      <w:r>
        <w:rPr>
          <w:color w:val="231F20"/>
          <w:spacing w:val="-12"/>
          <w:w w:val="110"/>
        </w:rPr>
        <w:t> </w:t>
      </w:r>
      <w:r>
        <w:rPr>
          <w:color w:val="231F20"/>
          <w:w w:val="110"/>
        </w:rPr>
        <w:t>một</w:t>
      </w:r>
      <w:r>
        <w:rPr>
          <w:color w:val="231F20"/>
          <w:spacing w:val="-12"/>
          <w:w w:val="110"/>
        </w:rPr>
        <w:t> </w:t>
      </w:r>
      <w:r>
        <w:rPr>
          <w:color w:val="231F20"/>
          <w:w w:val="110"/>
        </w:rPr>
        <w:t>giây</w:t>
      </w:r>
      <w:r>
        <w:rPr>
          <w:color w:val="231F20"/>
          <w:spacing w:val="-12"/>
          <w:w w:val="110"/>
        </w:rPr>
        <w:t> </w:t>
      </w:r>
      <w:r>
        <w:rPr>
          <w:color w:val="231F20"/>
          <w:w w:val="110"/>
        </w:rPr>
        <w:t>có</w:t>
      </w:r>
      <w:r>
        <w:rPr>
          <w:color w:val="231F20"/>
          <w:spacing w:val="-12"/>
          <w:w w:val="110"/>
        </w:rPr>
        <w:t> </w:t>
      </w:r>
      <w:r>
        <w:rPr>
          <w:color w:val="231F20"/>
          <w:w w:val="110"/>
        </w:rPr>
        <w:t>bao</w:t>
      </w:r>
      <w:r>
        <w:rPr>
          <w:color w:val="231F20"/>
          <w:spacing w:val="-12"/>
          <w:w w:val="110"/>
        </w:rPr>
        <w:t> </w:t>
      </w:r>
      <w:r>
        <w:rPr>
          <w:color w:val="231F20"/>
          <w:w w:val="110"/>
        </w:rPr>
        <w:t>nhiêu niệm?</w:t>
      </w:r>
      <w:r>
        <w:rPr>
          <w:color w:val="231F20"/>
          <w:spacing w:val="-20"/>
          <w:w w:val="110"/>
        </w:rPr>
        <w:t> </w:t>
      </w:r>
      <w:r>
        <w:rPr>
          <w:color w:val="231F20"/>
          <w:w w:val="110"/>
        </w:rPr>
        <w:t>Một</w:t>
      </w:r>
      <w:r>
        <w:rPr>
          <w:color w:val="231F20"/>
          <w:spacing w:val="-21"/>
          <w:w w:val="110"/>
        </w:rPr>
        <w:t> </w:t>
      </w:r>
      <w:r>
        <w:rPr>
          <w:color w:val="231F20"/>
          <w:w w:val="110"/>
        </w:rPr>
        <w:t>tỷ</w:t>
      </w:r>
      <w:r>
        <w:rPr>
          <w:color w:val="231F20"/>
          <w:spacing w:val="-20"/>
          <w:w w:val="110"/>
        </w:rPr>
        <w:t> </w:t>
      </w:r>
      <w:r>
        <w:rPr>
          <w:color w:val="231F20"/>
          <w:w w:val="110"/>
        </w:rPr>
        <w:t>sáu</w:t>
      </w:r>
      <w:r>
        <w:rPr>
          <w:color w:val="231F20"/>
          <w:spacing w:val="-21"/>
          <w:w w:val="110"/>
        </w:rPr>
        <w:t> </w:t>
      </w:r>
      <w:r>
        <w:rPr>
          <w:color w:val="231F20"/>
          <w:w w:val="110"/>
        </w:rPr>
        <w:t>trăm</w:t>
      </w:r>
      <w:r>
        <w:rPr>
          <w:color w:val="231F20"/>
          <w:spacing w:val="-20"/>
          <w:w w:val="110"/>
        </w:rPr>
        <w:t> </w:t>
      </w:r>
      <w:r>
        <w:rPr>
          <w:color w:val="231F20"/>
          <w:w w:val="110"/>
        </w:rPr>
        <w:t>triệu.</w:t>
      </w:r>
      <w:r>
        <w:rPr>
          <w:color w:val="231F20"/>
          <w:spacing w:val="-21"/>
          <w:w w:val="110"/>
        </w:rPr>
        <w:t> </w:t>
      </w:r>
      <w:r>
        <w:rPr>
          <w:color w:val="231F20"/>
          <w:w w:val="110"/>
        </w:rPr>
        <w:t>Một</w:t>
      </w:r>
      <w:r>
        <w:rPr>
          <w:color w:val="231F20"/>
          <w:spacing w:val="-20"/>
          <w:w w:val="110"/>
        </w:rPr>
        <w:t> </w:t>
      </w:r>
      <w:r>
        <w:rPr>
          <w:color w:val="231F20"/>
          <w:w w:val="110"/>
        </w:rPr>
        <w:t>niệm,</w:t>
      </w:r>
      <w:r>
        <w:rPr>
          <w:color w:val="231F20"/>
          <w:spacing w:val="-21"/>
          <w:w w:val="110"/>
        </w:rPr>
        <w:t> </w:t>
      </w:r>
      <w:r>
        <w:rPr>
          <w:color w:val="231F20"/>
          <w:w w:val="110"/>
        </w:rPr>
        <w:t>nghĩa</w:t>
      </w:r>
      <w:r>
        <w:rPr>
          <w:color w:val="231F20"/>
          <w:spacing w:val="-20"/>
          <w:w w:val="110"/>
        </w:rPr>
        <w:t> </w:t>
      </w:r>
      <w:r>
        <w:rPr>
          <w:color w:val="231F20"/>
          <w:w w:val="110"/>
        </w:rPr>
        <w:t>là</w:t>
      </w:r>
      <w:r>
        <w:rPr>
          <w:color w:val="231F20"/>
          <w:spacing w:val="-21"/>
          <w:w w:val="110"/>
        </w:rPr>
        <w:t> </w:t>
      </w:r>
      <w:r>
        <w:rPr>
          <w:color w:val="231F20"/>
          <w:w w:val="110"/>
        </w:rPr>
        <w:t>một</w:t>
      </w:r>
      <w:r>
        <w:rPr>
          <w:color w:val="231F20"/>
          <w:spacing w:val="-20"/>
          <w:w w:val="110"/>
        </w:rPr>
        <w:t> </w:t>
      </w:r>
      <w:r>
        <w:rPr>
          <w:color w:val="231F20"/>
          <w:w w:val="110"/>
        </w:rPr>
        <w:t>phần trong</w:t>
      </w:r>
      <w:r>
        <w:rPr>
          <w:color w:val="231F20"/>
          <w:spacing w:val="-13"/>
          <w:w w:val="110"/>
        </w:rPr>
        <w:t> </w:t>
      </w:r>
      <w:r>
        <w:rPr>
          <w:color w:val="231F20"/>
          <w:w w:val="110"/>
        </w:rPr>
        <w:t>một</w:t>
      </w:r>
      <w:r>
        <w:rPr>
          <w:color w:val="231F20"/>
          <w:spacing w:val="-13"/>
          <w:w w:val="110"/>
        </w:rPr>
        <w:t> </w:t>
      </w:r>
      <w:r>
        <w:rPr>
          <w:color w:val="231F20"/>
          <w:w w:val="110"/>
        </w:rPr>
        <w:t>tỷ</w:t>
      </w:r>
      <w:r>
        <w:rPr>
          <w:color w:val="231F20"/>
          <w:spacing w:val="-13"/>
          <w:w w:val="110"/>
        </w:rPr>
        <w:t> </w:t>
      </w:r>
      <w:r>
        <w:rPr>
          <w:color w:val="231F20"/>
          <w:w w:val="110"/>
        </w:rPr>
        <w:t>sáu</w:t>
      </w:r>
      <w:r>
        <w:rPr>
          <w:color w:val="231F20"/>
          <w:spacing w:val="-13"/>
          <w:w w:val="110"/>
        </w:rPr>
        <w:t> </w:t>
      </w:r>
      <w:r>
        <w:rPr>
          <w:color w:val="231F20"/>
          <w:w w:val="110"/>
        </w:rPr>
        <w:t>trăm</w:t>
      </w:r>
      <w:r>
        <w:rPr>
          <w:color w:val="231F20"/>
          <w:spacing w:val="-13"/>
          <w:w w:val="110"/>
        </w:rPr>
        <w:t> </w:t>
      </w:r>
      <w:r>
        <w:rPr>
          <w:color w:val="231F20"/>
          <w:w w:val="110"/>
        </w:rPr>
        <w:t>giây.</w:t>
      </w:r>
      <w:r>
        <w:rPr>
          <w:color w:val="231F20"/>
          <w:spacing w:val="-13"/>
          <w:w w:val="110"/>
        </w:rPr>
        <w:t> </w:t>
      </w:r>
      <w:r>
        <w:rPr>
          <w:color w:val="231F20"/>
          <w:w w:val="110"/>
        </w:rPr>
        <w:t>Không</w:t>
      </w:r>
      <w:r>
        <w:rPr>
          <w:color w:val="231F20"/>
          <w:spacing w:val="-13"/>
          <w:w w:val="110"/>
        </w:rPr>
        <w:t> </w:t>
      </w:r>
      <w:r>
        <w:rPr>
          <w:color w:val="231F20"/>
          <w:w w:val="110"/>
        </w:rPr>
        <w:t>thể</w:t>
      </w:r>
      <w:r>
        <w:rPr>
          <w:color w:val="231F20"/>
          <w:spacing w:val="-13"/>
          <w:w w:val="110"/>
        </w:rPr>
        <w:t> </w:t>
      </w:r>
      <w:r>
        <w:rPr>
          <w:color w:val="231F20"/>
          <w:w w:val="110"/>
        </w:rPr>
        <w:t>tưởng</w:t>
      </w:r>
      <w:r>
        <w:rPr>
          <w:color w:val="231F20"/>
          <w:spacing w:val="-13"/>
          <w:w w:val="110"/>
        </w:rPr>
        <w:t> </w:t>
      </w:r>
      <w:r>
        <w:rPr>
          <w:color w:val="231F20"/>
          <w:w w:val="110"/>
        </w:rPr>
        <w:t>tượng</w:t>
      </w:r>
      <w:r>
        <w:rPr>
          <w:color w:val="231F20"/>
          <w:spacing w:val="-13"/>
          <w:w w:val="110"/>
        </w:rPr>
        <w:t> </w:t>
      </w:r>
      <w:r>
        <w:rPr>
          <w:color w:val="231F20"/>
          <w:w w:val="110"/>
        </w:rPr>
        <w:t>được. </w:t>
      </w:r>
      <w:r>
        <w:rPr>
          <w:color w:val="231F20"/>
          <w:w w:val="105"/>
        </w:rPr>
        <w:t>Nó</w:t>
      </w:r>
      <w:r>
        <w:rPr>
          <w:color w:val="231F20"/>
          <w:spacing w:val="-9"/>
          <w:w w:val="105"/>
        </w:rPr>
        <w:t> </w:t>
      </w:r>
      <w:r>
        <w:rPr>
          <w:color w:val="231F20"/>
          <w:w w:val="105"/>
        </w:rPr>
        <w:t>quá</w:t>
      </w:r>
      <w:r>
        <w:rPr>
          <w:color w:val="231F20"/>
          <w:spacing w:val="-9"/>
          <w:w w:val="105"/>
        </w:rPr>
        <w:t> </w:t>
      </w:r>
      <w:r>
        <w:rPr>
          <w:color w:val="231F20"/>
          <w:w w:val="105"/>
        </w:rPr>
        <w:t>nhanh.</w:t>
      </w:r>
      <w:r>
        <w:rPr>
          <w:color w:val="231F20"/>
          <w:spacing w:val="-9"/>
          <w:w w:val="105"/>
        </w:rPr>
        <w:t> </w:t>
      </w:r>
      <w:r>
        <w:rPr>
          <w:color w:val="231F20"/>
          <w:w w:val="105"/>
        </w:rPr>
        <w:t>Vì</w:t>
      </w:r>
      <w:r>
        <w:rPr>
          <w:color w:val="231F20"/>
          <w:spacing w:val="-9"/>
          <w:w w:val="105"/>
        </w:rPr>
        <w:t> </w:t>
      </w:r>
      <w:r>
        <w:rPr>
          <w:color w:val="231F20"/>
          <w:w w:val="105"/>
        </w:rPr>
        <w:t>thế,</w:t>
      </w:r>
      <w:r>
        <w:rPr>
          <w:color w:val="231F20"/>
          <w:spacing w:val="-9"/>
          <w:w w:val="105"/>
        </w:rPr>
        <w:t> </w:t>
      </w:r>
      <w:r>
        <w:rPr>
          <w:color w:val="231F20"/>
          <w:w w:val="105"/>
        </w:rPr>
        <w:t>Phật</w:t>
      </w:r>
      <w:r>
        <w:rPr>
          <w:color w:val="231F20"/>
          <w:spacing w:val="-9"/>
          <w:w w:val="105"/>
        </w:rPr>
        <w:t> </w:t>
      </w:r>
      <w:r>
        <w:rPr>
          <w:color w:val="231F20"/>
          <w:w w:val="105"/>
        </w:rPr>
        <w:t>nói</w:t>
      </w:r>
      <w:r>
        <w:rPr>
          <w:color w:val="231F20"/>
          <w:spacing w:val="-9"/>
          <w:w w:val="105"/>
        </w:rPr>
        <w:t> </w:t>
      </w:r>
      <w:r>
        <w:rPr>
          <w:color w:val="231F20"/>
          <w:w w:val="105"/>
        </w:rPr>
        <w:t>về</w:t>
      </w:r>
      <w:r>
        <w:rPr>
          <w:color w:val="231F20"/>
          <w:spacing w:val="-9"/>
          <w:w w:val="105"/>
        </w:rPr>
        <w:t> </w:t>
      </w:r>
      <w:r>
        <w:rPr>
          <w:color w:val="231F20"/>
          <w:w w:val="105"/>
        </w:rPr>
        <w:t>vấn</w:t>
      </w:r>
      <w:r>
        <w:rPr>
          <w:color w:val="231F20"/>
          <w:spacing w:val="-9"/>
          <w:w w:val="105"/>
        </w:rPr>
        <w:t> </w:t>
      </w:r>
      <w:r>
        <w:rPr>
          <w:color w:val="231F20"/>
          <w:w w:val="105"/>
        </w:rPr>
        <w:t>đề</w:t>
      </w:r>
      <w:r>
        <w:rPr>
          <w:color w:val="231F20"/>
          <w:spacing w:val="-9"/>
          <w:w w:val="105"/>
        </w:rPr>
        <w:t> </w:t>
      </w:r>
      <w:r>
        <w:rPr>
          <w:color w:val="231F20"/>
          <w:w w:val="105"/>
        </w:rPr>
        <w:t>này</w:t>
      </w:r>
      <w:r>
        <w:rPr>
          <w:color w:val="231F20"/>
          <w:spacing w:val="-9"/>
          <w:w w:val="105"/>
        </w:rPr>
        <w:t> </w:t>
      </w:r>
      <w:r>
        <w:rPr>
          <w:color w:val="231F20"/>
          <w:w w:val="105"/>
        </w:rPr>
        <w:t>gọi</w:t>
      </w:r>
      <w:r>
        <w:rPr>
          <w:color w:val="231F20"/>
          <w:spacing w:val="-9"/>
          <w:w w:val="105"/>
        </w:rPr>
        <w:t> </w:t>
      </w:r>
      <w:r>
        <w:rPr>
          <w:color w:val="231F20"/>
          <w:w w:val="105"/>
        </w:rPr>
        <w:t>là</w:t>
      </w:r>
      <w:r>
        <w:rPr>
          <w:color w:val="231F20"/>
          <w:spacing w:val="-9"/>
          <w:w w:val="105"/>
        </w:rPr>
        <w:t> </w:t>
      </w:r>
      <w:r>
        <w:rPr>
          <w:color w:val="231F20"/>
          <w:w w:val="105"/>
        </w:rPr>
        <w:t>bất</w:t>
      </w:r>
      <w:r>
        <w:rPr>
          <w:color w:val="231F20"/>
          <w:spacing w:val="-9"/>
          <w:w w:val="105"/>
        </w:rPr>
        <w:t> </w:t>
      </w:r>
      <w:r>
        <w:rPr>
          <w:color w:val="231F20"/>
          <w:w w:val="105"/>
        </w:rPr>
        <w:t>sinh </w:t>
      </w:r>
      <w:r>
        <w:rPr>
          <w:color w:val="231F20"/>
          <w:spacing w:val="-2"/>
          <w:w w:val="110"/>
        </w:rPr>
        <w:t>bất</w:t>
      </w:r>
      <w:r>
        <w:rPr>
          <w:color w:val="231F20"/>
          <w:spacing w:val="-20"/>
          <w:w w:val="110"/>
        </w:rPr>
        <w:t> </w:t>
      </w:r>
      <w:r>
        <w:rPr>
          <w:color w:val="231F20"/>
          <w:spacing w:val="-2"/>
          <w:w w:val="110"/>
        </w:rPr>
        <w:t>diệt.</w:t>
      </w:r>
      <w:r>
        <w:rPr>
          <w:color w:val="231F20"/>
          <w:spacing w:val="-20"/>
          <w:w w:val="110"/>
        </w:rPr>
        <w:t> </w:t>
      </w:r>
      <w:r>
        <w:rPr>
          <w:color w:val="231F20"/>
          <w:spacing w:val="-2"/>
          <w:w w:val="110"/>
        </w:rPr>
        <w:t>Quý</w:t>
      </w:r>
      <w:r>
        <w:rPr>
          <w:color w:val="231F20"/>
          <w:spacing w:val="-20"/>
          <w:w w:val="110"/>
        </w:rPr>
        <w:t> </w:t>
      </w:r>
      <w:r>
        <w:rPr>
          <w:color w:val="231F20"/>
          <w:spacing w:val="-2"/>
          <w:w w:val="110"/>
        </w:rPr>
        <w:t>vị</w:t>
      </w:r>
      <w:r>
        <w:rPr>
          <w:color w:val="231F20"/>
          <w:spacing w:val="-20"/>
          <w:w w:val="110"/>
        </w:rPr>
        <w:t> </w:t>
      </w:r>
      <w:r>
        <w:rPr>
          <w:color w:val="231F20"/>
          <w:spacing w:val="-2"/>
          <w:w w:val="110"/>
        </w:rPr>
        <w:t>nên</w:t>
      </w:r>
      <w:r>
        <w:rPr>
          <w:color w:val="231F20"/>
          <w:spacing w:val="-20"/>
          <w:w w:val="110"/>
        </w:rPr>
        <w:t> </w:t>
      </w:r>
      <w:r>
        <w:rPr>
          <w:color w:val="231F20"/>
          <w:spacing w:val="-2"/>
          <w:w w:val="110"/>
        </w:rPr>
        <w:t>biết,</w:t>
      </w:r>
      <w:r>
        <w:rPr>
          <w:color w:val="231F20"/>
          <w:spacing w:val="-20"/>
          <w:w w:val="110"/>
        </w:rPr>
        <w:t> </w:t>
      </w:r>
      <w:r>
        <w:rPr>
          <w:color w:val="231F20"/>
          <w:spacing w:val="-2"/>
          <w:w w:val="110"/>
        </w:rPr>
        <w:t>nếu</w:t>
      </w:r>
      <w:r>
        <w:rPr>
          <w:color w:val="231F20"/>
          <w:spacing w:val="-20"/>
          <w:w w:val="110"/>
        </w:rPr>
        <w:t> </w:t>
      </w:r>
      <w:r>
        <w:rPr>
          <w:color w:val="231F20"/>
          <w:spacing w:val="-2"/>
          <w:w w:val="110"/>
        </w:rPr>
        <w:t>không</w:t>
      </w:r>
      <w:r>
        <w:rPr>
          <w:color w:val="231F20"/>
          <w:spacing w:val="-20"/>
          <w:w w:val="110"/>
        </w:rPr>
        <w:t> </w:t>
      </w:r>
      <w:r>
        <w:rPr>
          <w:color w:val="231F20"/>
          <w:spacing w:val="-2"/>
          <w:w w:val="110"/>
        </w:rPr>
        <w:t>có</w:t>
      </w:r>
      <w:r>
        <w:rPr>
          <w:color w:val="231F20"/>
          <w:spacing w:val="-20"/>
          <w:w w:val="110"/>
        </w:rPr>
        <w:t> </w:t>
      </w:r>
      <w:r>
        <w:rPr>
          <w:color w:val="231F20"/>
          <w:spacing w:val="-2"/>
          <w:w w:val="110"/>
        </w:rPr>
        <w:t>hiện</w:t>
      </w:r>
      <w:r>
        <w:rPr>
          <w:color w:val="231F20"/>
          <w:spacing w:val="-20"/>
          <w:w w:val="110"/>
        </w:rPr>
        <w:t> </w:t>
      </w:r>
      <w:r>
        <w:rPr>
          <w:color w:val="231F20"/>
          <w:spacing w:val="-2"/>
          <w:w w:val="110"/>
        </w:rPr>
        <w:t>tượng</w:t>
      </w:r>
      <w:r>
        <w:rPr>
          <w:color w:val="231F20"/>
          <w:spacing w:val="-20"/>
          <w:w w:val="110"/>
        </w:rPr>
        <w:t> </w:t>
      </w:r>
      <w:r>
        <w:rPr>
          <w:color w:val="231F20"/>
          <w:spacing w:val="-2"/>
          <w:w w:val="110"/>
        </w:rPr>
        <w:t>này,</w:t>
      </w:r>
      <w:r>
        <w:rPr>
          <w:color w:val="231F20"/>
          <w:spacing w:val="-20"/>
          <w:w w:val="110"/>
        </w:rPr>
        <w:t> </w:t>
      </w:r>
      <w:r>
        <w:rPr>
          <w:color w:val="231F20"/>
          <w:spacing w:val="-2"/>
          <w:w w:val="110"/>
        </w:rPr>
        <w:t>mà </w:t>
      </w:r>
      <w:r>
        <w:rPr>
          <w:color w:val="231F20"/>
          <w:w w:val="105"/>
        </w:rPr>
        <w:t>nói</w:t>
      </w:r>
      <w:r>
        <w:rPr>
          <w:color w:val="231F20"/>
          <w:spacing w:val="-10"/>
          <w:w w:val="105"/>
        </w:rPr>
        <w:t> </w:t>
      </w:r>
      <w:r>
        <w:rPr>
          <w:color w:val="231F20"/>
          <w:w w:val="105"/>
        </w:rPr>
        <w:t>bất</w:t>
      </w:r>
      <w:r>
        <w:rPr>
          <w:color w:val="231F20"/>
          <w:spacing w:val="-10"/>
          <w:w w:val="105"/>
        </w:rPr>
        <w:t> </w:t>
      </w:r>
      <w:r>
        <w:rPr>
          <w:color w:val="231F20"/>
          <w:w w:val="105"/>
        </w:rPr>
        <w:t>sinh</w:t>
      </w:r>
      <w:r>
        <w:rPr>
          <w:color w:val="231F20"/>
          <w:spacing w:val="-10"/>
          <w:w w:val="105"/>
        </w:rPr>
        <w:t> </w:t>
      </w:r>
      <w:r>
        <w:rPr>
          <w:color w:val="231F20"/>
          <w:w w:val="105"/>
        </w:rPr>
        <w:t>bất</w:t>
      </w:r>
      <w:r>
        <w:rPr>
          <w:color w:val="231F20"/>
          <w:spacing w:val="-10"/>
          <w:w w:val="105"/>
        </w:rPr>
        <w:t> </w:t>
      </w:r>
      <w:r>
        <w:rPr>
          <w:color w:val="231F20"/>
          <w:w w:val="105"/>
        </w:rPr>
        <w:t>diệt</w:t>
      </w:r>
      <w:r>
        <w:rPr>
          <w:color w:val="231F20"/>
          <w:spacing w:val="-10"/>
          <w:w w:val="105"/>
        </w:rPr>
        <w:t> </w:t>
      </w:r>
      <w:r>
        <w:rPr>
          <w:color w:val="231F20"/>
          <w:w w:val="105"/>
        </w:rPr>
        <w:t>chẳng</w:t>
      </w:r>
      <w:r>
        <w:rPr>
          <w:color w:val="231F20"/>
          <w:spacing w:val="-10"/>
          <w:w w:val="105"/>
        </w:rPr>
        <w:t> </w:t>
      </w:r>
      <w:r>
        <w:rPr>
          <w:color w:val="231F20"/>
          <w:w w:val="105"/>
        </w:rPr>
        <w:t>phải</w:t>
      </w:r>
      <w:r>
        <w:rPr>
          <w:color w:val="231F20"/>
          <w:spacing w:val="-10"/>
          <w:w w:val="105"/>
        </w:rPr>
        <w:t> </w:t>
      </w:r>
      <w:r>
        <w:rPr>
          <w:color w:val="231F20"/>
          <w:w w:val="105"/>
        </w:rPr>
        <w:t>là</w:t>
      </w:r>
      <w:r>
        <w:rPr>
          <w:color w:val="231F20"/>
          <w:spacing w:val="-10"/>
          <w:w w:val="105"/>
        </w:rPr>
        <w:t> </w:t>
      </w:r>
      <w:r>
        <w:rPr>
          <w:color w:val="231F20"/>
          <w:w w:val="105"/>
        </w:rPr>
        <w:t>nói</w:t>
      </w:r>
      <w:r>
        <w:rPr>
          <w:color w:val="231F20"/>
          <w:spacing w:val="-10"/>
          <w:w w:val="105"/>
        </w:rPr>
        <w:t> </w:t>
      </w:r>
      <w:r>
        <w:rPr>
          <w:color w:val="231F20"/>
          <w:w w:val="105"/>
        </w:rPr>
        <w:t>suông</w:t>
      </w:r>
      <w:r>
        <w:rPr>
          <w:color w:val="231F20"/>
          <w:spacing w:val="-10"/>
          <w:w w:val="105"/>
        </w:rPr>
        <w:t> </w:t>
      </w:r>
      <w:r>
        <w:rPr>
          <w:color w:val="231F20"/>
          <w:w w:val="105"/>
        </w:rPr>
        <w:t>sao?</w:t>
      </w:r>
      <w:r>
        <w:rPr>
          <w:color w:val="231F20"/>
          <w:spacing w:val="-10"/>
          <w:w w:val="105"/>
        </w:rPr>
        <w:t> </w:t>
      </w:r>
      <w:r>
        <w:rPr>
          <w:color w:val="231F20"/>
          <w:w w:val="105"/>
        </w:rPr>
        <w:t>Nó</w:t>
      </w:r>
      <w:r>
        <w:rPr>
          <w:color w:val="231F20"/>
          <w:spacing w:val="-10"/>
          <w:w w:val="105"/>
        </w:rPr>
        <w:t> </w:t>
      </w:r>
      <w:r>
        <w:rPr>
          <w:color w:val="231F20"/>
          <w:w w:val="105"/>
        </w:rPr>
        <w:t>thật</w:t>
      </w:r>
      <w:r>
        <w:rPr>
          <w:color w:val="231F20"/>
          <w:spacing w:val="-10"/>
          <w:w w:val="105"/>
        </w:rPr>
        <w:t> </w:t>
      </w:r>
      <w:r>
        <w:rPr>
          <w:color w:val="231F20"/>
          <w:w w:val="105"/>
        </w:rPr>
        <w:t>sự có</w:t>
      </w:r>
      <w:r>
        <w:rPr>
          <w:color w:val="231F20"/>
          <w:spacing w:val="-2"/>
          <w:w w:val="105"/>
        </w:rPr>
        <w:t> </w:t>
      </w:r>
      <w:r>
        <w:rPr>
          <w:color w:val="231F20"/>
          <w:w w:val="105"/>
        </w:rPr>
        <w:t>sinh</w:t>
      </w:r>
      <w:r>
        <w:rPr>
          <w:color w:val="231F20"/>
          <w:spacing w:val="-3"/>
          <w:w w:val="105"/>
        </w:rPr>
        <w:t> </w:t>
      </w:r>
      <w:r>
        <w:rPr>
          <w:color w:val="231F20"/>
          <w:w w:val="105"/>
        </w:rPr>
        <w:t>diệt,</w:t>
      </w:r>
      <w:r>
        <w:rPr>
          <w:color w:val="231F20"/>
          <w:spacing w:val="-2"/>
          <w:w w:val="105"/>
        </w:rPr>
        <w:t> </w:t>
      </w:r>
      <w:r>
        <w:rPr>
          <w:color w:val="231F20"/>
          <w:w w:val="105"/>
        </w:rPr>
        <w:t>sao nói</w:t>
      </w:r>
      <w:r>
        <w:rPr>
          <w:color w:val="231F20"/>
          <w:spacing w:val="-2"/>
          <w:w w:val="105"/>
        </w:rPr>
        <w:t> </w:t>
      </w:r>
      <w:r>
        <w:rPr>
          <w:color w:val="231F20"/>
          <w:w w:val="105"/>
        </w:rPr>
        <w:t>nó</w:t>
      </w:r>
      <w:r>
        <w:rPr>
          <w:color w:val="231F20"/>
          <w:spacing w:val="-2"/>
          <w:w w:val="105"/>
        </w:rPr>
        <w:t> </w:t>
      </w:r>
      <w:r>
        <w:rPr>
          <w:color w:val="231F20"/>
          <w:w w:val="105"/>
        </w:rPr>
        <w:t>bất</w:t>
      </w:r>
      <w:r>
        <w:rPr>
          <w:color w:val="231F20"/>
          <w:spacing w:val="-1"/>
          <w:w w:val="105"/>
        </w:rPr>
        <w:t> </w:t>
      </w:r>
      <w:r>
        <w:rPr>
          <w:color w:val="231F20"/>
          <w:w w:val="105"/>
        </w:rPr>
        <w:t>sinh</w:t>
      </w:r>
      <w:r>
        <w:rPr>
          <w:color w:val="231F20"/>
          <w:spacing w:val="-2"/>
          <w:w w:val="105"/>
        </w:rPr>
        <w:t> </w:t>
      </w:r>
      <w:r>
        <w:rPr>
          <w:color w:val="231F20"/>
          <w:w w:val="105"/>
        </w:rPr>
        <w:t>bất</w:t>
      </w:r>
      <w:r>
        <w:rPr>
          <w:color w:val="231F20"/>
          <w:spacing w:val="-1"/>
          <w:w w:val="105"/>
        </w:rPr>
        <w:t> </w:t>
      </w:r>
      <w:r>
        <w:rPr>
          <w:color w:val="231F20"/>
          <w:w w:val="105"/>
        </w:rPr>
        <w:t>diệt?</w:t>
      </w:r>
      <w:r>
        <w:rPr>
          <w:color w:val="231F20"/>
          <w:spacing w:val="-2"/>
          <w:w w:val="105"/>
        </w:rPr>
        <w:t> </w:t>
      </w:r>
      <w:r>
        <w:rPr>
          <w:color w:val="231F20"/>
          <w:w w:val="105"/>
        </w:rPr>
        <w:t>Nói</w:t>
      </w:r>
      <w:r>
        <w:rPr>
          <w:color w:val="231F20"/>
          <w:spacing w:val="-2"/>
          <w:w w:val="105"/>
        </w:rPr>
        <w:t> </w:t>
      </w:r>
      <w:r>
        <w:rPr>
          <w:color w:val="231F20"/>
          <w:w w:val="105"/>
        </w:rPr>
        <w:t>nó</w:t>
      </w:r>
      <w:r>
        <w:rPr>
          <w:color w:val="231F20"/>
          <w:spacing w:val="-1"/>
          <w:w w:val="105"/>
        </w:rPr>
        <w:t> </w:t>
      </w:r>
      <w:r>
        <w:rPr>
          <w:color w:val="231F20"/>
          <w:w w:val="105"/>
        </w:rPr>
        <w:t>diệt,</w:t>
      </w:r>
      <w:r>
        <w:rPr>
          <w:color w:val="231F20"/>
          <w:spacing w:val="-2"/>
          <w:w w:val="105"/>
        </w:rPr>
        <w:t> </w:t>
      </w:r>
      <w:r>
        <w:rPr>
          <w:color w:val="231F20"/>
          <w:w w:val="105"/>
        </w:rPr>
        <w:t>nó</w:t>
      </w:r>
      <w:r>
        <w:rPr>
          <w:color w:val="231F20"/>
          <w:spacing w:val="-1"/>
          <w:w w:val="105"/>
        </w:rPr>
        <w:t> </w:t>
      </w:r>
      <w:r>
        <w:rPr>
          <w:color w:val="231F20"/>
          <w:spacing w:val="-4"/>
          <w:w w:val="105"/>
        </w:rPr>
        <w:t>lại</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2"/>
      </w:pPr>
      <w:r>
        <w:rPr>
          <w:color w:val="231F20"/>
          <w:w w:val="105"/>
        </w:rPr>
        <w:t>sinh.</w:t>
      </w:r>
      <w:r>
        <w:rPr>
          <w:color w:val="231F20"/>
          <w:spacing w:val="-6"/>
          <w:w w:val="105"/>
        </w:rPr>
        <w:t> </w:t>
      </w:r>
      <w:r>
        <w:rPr>
          <w:color w:val="231F20"/>
          <w:w w:val="105"/>
        </w:rPr>
        <w:t>Nói</w:t>
      </w:r>
      <w:r>
        <w:rPr>
          <w:color w:val="231F20"/>
          <w:spacing w:val="-6"/>
          <w:w w:val="105"/>
        </w:rPr>
        <w:t> </w:t>
      </w:r>
      <w:r>
        <w:rPr>
          <w:color w:val="231F20"/>
          <w:w w:val="105"/>
        </w:rPr>
        <w:t>nó</w:t>
      </w:r>
      <w:r>
        <w:rPr>
          <w:color w:val="231F20"/>
          <w:spacing w:val="-6"/>
          <w:w w:val="105"/>
        </w:rPr>
        <w:t> </w:t>
      </w:r>
      <w:r>
        <w:rPr>
          <w:color w:val="231F20"/>
          <w:w w:val="105"/>
        </w:rPr>
        <w:t>sinh,</w:t>
      </w:r>
      <w:r>
        <w:rPr>
          <w:color w:val="231F20"/>
          <w:spacing w:val="-6"/>
          <w:w w:val="105"/>
        </w:rPr>
        <w:t> </w:t>
      </w:r>
      <w:r>
        <w:rPr>
          <w:color w:val="231F20"/>
          <w:w w:val="105"/>
        </w:rPr>
        <w:t>nó</w:t>
      </w:r>
      <w:r>
        <w:rPr>
          <w:color w:val="231F20"/>
          <w:spacing w:val="-6"/>
          <w:w w:val="105"/>
        </w:rPr>
        <w:t> </w:t>
      </w:r>
      <w:r>
        <w:rPr>
          <w:color w:val="231F20"/>
          <w:w w:val="105"/>
        </w:rPr>
        <w:t>lại</w:t>
      </w:r>
      <w:r>
        <w:rPr>
          <w:color w:val="231F20"/>
          <w:spacing w:val="-6"/>
          <w:w w:val="105"/>
        </w:rPr>
        <w:t> </w:t>
      </w:r>
      <w:r>
        <w:rPr>
          <w:color w:val="231F20"/>
          <w:w w:val="105"/>
        </w:rPr>
        <w:t>diệt.</w:t>
      </w:r>
      <w:r>
        <w:rPr>
          <w:color w:val="231F20"/>
          <w:spacing w:val="-6"/>
          <w:w w:val="105"/>
        </w:rPr>
        <w:t> </w:t>
      </w:r>
      <w:r>
        <w:rPr>
          <w:color w:val="231F20"/>
          <w:w w:val="105"/>
        </w:rPr>
        <w:t>Có</w:t>
      </w:r>
      <w:r>
        <w:rPr>
          <w:color w:val="231F20"/>
          <w:spacing w:val="-6"/>
          <w:w w:val="105"/>
        </w:rPr>
        <w:t> </w:t>
      </w:r>
      <w:r>
        <w:rPr>
          <w:color w:val="231F20"/>
          <w:w w:val="105"/>
        </w:rPr>
        <w:t>thể</w:t>
      </w:r>
      <w:r>
        <w:rPr>
          <w:color w:val="231F20"/>
          <w:spacing w:val="-6"/>
          <w:w w:val="105"/>
        </w:rPr>
        <w:t> </w:t>
      </w:r>
      <w:r>
        <w:rPr>
          <w:color w:val="231F20"/>
          <w:w w:val="105"/>
        </w:rPr>
        <w:t>nói</w:t>
      </w:r>
      <w:r>
        <w:rPr>
          <w:color w:val="231F20"/>
          <w:spacing w:val="-6"/>
          <w:w w:val="105"/>
        </w:rPr>
        <w:t> </w:t>
      </w:r>
      <w:r>
        <w:rPr>
          <w:color w:val="231F20"/>
          <w:w w:val="105"/>
        </w:rPr>
        <w:t>rằng</w:t>
      </w:r>
      <w:r>
        <w:rPr>
          <w:color w:val="231F20"/>
          <w:spacing w:val="-6"/>
          <w:w w:val="105"/>
        </w:rPr>
        <w:t> </w:t>
      </w:r>
      <w:r>
        <w:rPr>
          <w:color w:val="231F20"/>
          <w:w w:val="105"/>
        </w:rPr>
        <w:t>sinh</w:t>
      </w:r>
      <w:r>
        <w:rPr>
          <w:color w:val="231F20"/>
          <w:spacing w:val="-6"/>
          <w:w w:val="105"/>
        </w:rPr>
        <w:t> </w:t>
      </w:r>
      <w:r>
        <w:rPr>
          <w:color w:val="231F20"/>
          <w:w w:val="105"/>
        </w:rPr>
        <w:t>diệt</w:t>
      </w:r>
      <w:r>
        <w:rPr>
          <w:color w:val="231F20"/>
          <w:spacing w:val="-7"/>
          <w:w w:val="105"/>
        </w:rPr>
        <w:t> </w:t>
      </w:r>
      <w:r>
        <w:rPr>
          <w:color w:val="231F20"/>
          <w:w w:val="105"/>
        </w:rPr>
        <w:t>đồng thời.</w:t>
      </w:r>
      <w:r>
        <w:rPr>
          <w:color w:val="231F20"/>
          <w:spacing w:val="-17"/>
          <w:w w:val="105"/>
        </w:rPr>
        <w:t> </w:t>
      </w:r>
      <w:r>
        <w:rPr>
          <w:color w:val="231F20"/>
          <w:w w:val="105"/>
        </w:rPr>
        <w:t>Nhưng</w:t>
      </w:r>
      <w:r>
        <w:rPr>
          <w:color w:val="231F20"/>
          <w:spacing w:val="-17"/>
          <w:w w:val="105"/>
        </w:rPr>
        <w:t> </w:t>
      </w:r>
      <w:r>
        <w:rPr>
          <w:color w:val="231F20"/>
          <w:w w:val="105"/>
        </w:rPr>
        <w:t>nên</w:t>
      </w:r>
      <w:r>
        <w:rPr>
          <w:color w:val="231F20"/>
          <w:spacing w:val="-17"/>
          <w:w w:val="105"/>
        </w:rPr>
        <w:t> </w:t>
      </w:r>
      <w:r>
        <w:rPr>
          <w:color w:val="231F20"/>
          <w:w w:val="105"/>
        </w:rPr>
        <w:t>nhớ,</w:t>
      </w:r>
      <w:r>
        <w:rPr>
          <w:color w:val="231F20"/>
          <w:spacing w:val="-17"/>
          <w:w w:val="105"/>
        </w:rPr>
        <w:t> </w:t>
      </w:r>
      <w:r>
        <w:rPr>
          <w:color w:val="231F20"/>
          <w:w w:val="105"/>
        </w:rPr>
        <w:t>trong</w:t>
      </w:r>
      <w:r>
        <w:rPr>
          <w:color w:val="231F20"/>
          <w:spacing w:val="-16"/>
          <w:w w:val="105"/>
        </w:rPr>
        <w:t> </w:t>
      </w:r>
      <w:r>
        <w:rPr>
          <w:color w:val="231F20"/>
          <w:w w:val="105"/>
        </w:rPr>
        <w:t>ý</w:t>
      </w:r>
      <w:r>
        <w:rPr>
          <w:color w:val="231F20"/>
          <w:spacing w:val="-17"/>
          <w:w w:val="105"/>
        </w:rPr>
        <w:t> </w:t>
      </w:r>
      <w:r>
        <w:rPr>
          <w:color w:val="231F20"/>
          <w:w w:val="105"/>
        </w:rPr>
        <w:t>niệm</w:t>
      </w:r>
      <w:r>
        <w:rPr>
          <w:color w:val="231F20"/>
          <w:spacing w:val="-17"/>
          <w:w w:val="105"/>
        </w:rPr>
        <w:t> </w:t>
      </w:r>
      <w:r>
        <w:rPr>
          <w:color w:val="231F20"/>
          <w:w w:val="105"/>
        </w:rPr>
        <w:t>này</w:t>
      </w:r>
      <w:r>
        <w:rPr>
          <w:color w:val="231F20"/>
          <w:spacing w:val="-17"/>
          <w:w w:val="105"/>
        </w:rPr>
        <w:t> </w:t>
      </w:r>
      <w:r>
        <w:rPr>
          <w:color w:val="231F20"/>
          <w:w w:val="105"/>
        </w:rPr>
        <w:t>có</w:t>
      </w:r>
      <w:r>
        <w:rPr>
          <w:color w:val="231F20"/>
          <w:spacing w:val="-17"/>
          <w:w w:val="105"/>
        </w:rPr>
        <w:t> </w:t>
      </w:r>
      <w:r>
        <w:rPr>
          <w:color w:val="231F20"/>
          <w:w w:val="105"/>
        </w:rPr>
        <w:t>đầy</w:t>
      </w:r>
      <w:r>
        <w:rPr>
          <w:color w:val="231F20"/>
          <w:spacing w:val="-17"/>
          <w:w w:val="105"/>
        </w:rPr>
        <w:t> </w:t>
      </w:r>
      <w:r>
        <w:rPr>
          <w:color w:val="231F20"/>
          <w:w w:val="105"/>
        </w:rPr>
        <w:t>đủ</w:t>
      </w:r>
      <w:r>
        <w:rPr>
          <w:color w:val="231F20"/>
          <w:spacing w:val="-17"/>
          <w:w w:val="105"/>
        </w:rPr>
        <w:t> </w:t>
      </w:r>
      <w:r>
        <w:rPr>
          <w:color w:val="231F20"/>
          <w:w w:val="105"/>
        </w:rPr>
        <w:t>3</w:t>
      </w:r>
      <w:r>
        <w:rPr>
          <w:color w:val="231F20"/>
          <w:spacing w:val="-16"/>
          <w:w w:val="105"/>
        </w:rPr>
        <w:t> </w:t>
      </w:r>
      <w:r>
        <w:rPr>
          <w:color w:val="231F20"/>
          <w:w w:val="105"/>
        </w:rPr>
        <w:t>tế</w:t>
      </w:r>
      <w:r>
        <w:rPr>
          <w:color w:val="231F20"/>
          <w:spacing w:val="-17"/>
          <w:w w:val="105"/>
        </w:rPr>
        <w:t> </w:t>
      </w:r>
      <w:r>
        <w:rPr>
          <w:color w:val="231F20"/>
          <w:w w:val="105"/>
        </w:rPr>
        <w:t>tướng, nghĩa</w:t>
      </w:r>
      <w:r>
        <w:rPr>
          <w:color w:val="231F20"/>
          <w:spacing w:val="-15"/>
          <w:w w:val="105"/>
        </w:rPr>
        <w:t> </w:t>
      </w:r>
      <w:r>
        <w:rPr>
          <w:color w:val="231F20"/>
          <w:w w:val="105"/>
        </w:rPr>
        <w:t>là</w:t>
      </w:r>
      <w:r>
        <w:rPr>
          <w:color w:val="231F20"/>
          <w:spacing w:val="-15"/>
          <w:w w:val="105"/>
        </w:rPr>
        <w:t> </w:t>
      </w:r>
      <w:r>
        <w:rPr>
          <w:color w:val="231F20"/>
          <w:w w:val="105"/>
        </w:rPr>
        <w:t>3</w:t>
      </w:r>
      <w:r>
        <w:rPr>
          <w:color w:val="231F20"/>
          <w:spacing w:val="-15"/>
          <w:w w:val="105"/>
        </w:rPr>
        <w:t> </w:t>
      </w:r>
      <w:r>
        <w:rPr>
          <w:color w:val="231F20"/>
          <w:w w:val="105"/>
        </w:rPr>
        <w:t>tế</w:t>
      </w:r>
      <w:r>
        <w:rPr>
          <w:color w:val="231F20"/>
          <w:spacing w:val="-15"/>
          <w:w w:val="105"/>
        </w:rPr>
        <w:t> </w:t>
      </w:r>
      <w:r>
        <w:rPr>
          <w:color w:val="231F20"/>
          <w:w w:val="105"/>
        </w:rPr>
        <w:t>tướng</w:t>
      </w:r>
      <w:r>
        <w:rPr>
          <w:color w:val="231F20"/>
          <w:spacing w:val="-15"/>
          <w:w w:val="105"/>
        </w:rPr>
        <w:t> </w:t>
      </w:r>
      <w:r>
        <w:rPr>
          <w:color w:val="231F20"/>
          <w:w w:val="105"/>
        </w:rPr>
        <w:t>của</w:t>
      </w:r>
      <w:r>
        <w:rPr>
          <w:color w:val="231F20"/>
          <w:spacing w:val="-15"/>
          <w:w w:val="105"/>
        </w:rPr>
        <w:t> </w:t>
      </w:r>
      <w:r>
        <w:rPr>
          <w:color w:val="231F20"/>
          <w:w w:val="105"/>
        </w:rPr>
        <w:t>A</w:t>
      </w:r>
      <w:r>
        <w:rPr>
          <w:color w:val="231F20"/>
          <w:spacing w:val="-15"/>
          <w:w w:val="105"/>
        </w:rPr>
        <w:t> </w:t>
      </w:r>
      <w:r>
        <w:rPr>
          <w:color w:val="231F20"/>
          <w:w w:val="105"/>
        </w:rPr>
        <w:t>Lại</w:t>
      </w:r>
      <w:r>
        <w:rPr>
          <w:color w:val="231F20"/>
          <w:spacing w:val="-15"/>
          <w:w w:val="105"/>
        </w:rPr>
        <w:t> </w:t>
      </w:r>
      <w:r>
        <w:rPr>
          <w:color w:val="231F20"/>
          <w:w w:val="105"/>
        </w:rPr>
        <w:t>Da.</w:t>
      </w:r>
      <w:r>
        <w:rPr>
          <w:color w:val="231F20"/>
          <w:spacing w:val="-15"/>
          <w:w w:val="105"/>
        </w:rPr>
        <w:t> </w:t>
      </w:r>
      <w:r>
        <w:rPr>
          <w:color w:val="231F20"/>
          <w:w w:val="105"/>
        </w:rPr>
        <w:t>Có</w:t>
      </w:r>
      <w:r>
        <w:rPr>
          <w:color w:val="231F20"/>
          <w:spacing w:val="-15"/>
          <w:w w:val="105"/>
        </w:rPr>
        <w:t> </w:t>
      </w:r>
      <w:r>
        <w:rPr>
          <w:color w:val="231F20"/>
          <w:w w:val="105"/>
        </w:rPr>
        <w:t>Nghiệp</w:t>
      </w:r>
      <w:r>
        <w:rPr>
          <w:color w:val="231F20"/>
          <w:spacing w:val="-15"/>
          <w:w w:val="105"/>
        </w:rPr>
        <w:t> </w:t>
      </w:r>
      <w:r>
        <w:rPr>
          <w:color w:val="231F20"/>
          <w:w w:val="105"/>
        </w:rPr>
        <w:t>tướng,</w:t>
      </w:r>
      <w:r>
        <w:rPr>
          <w:color w:val="231F20"/>
          <w:spacing w:val="-15"/>
          <w:w w:val="105"/>
        </w:rPr>
        <w:t> </w:t>
      </w:r>
      <w:r>
        <w:rPr>
          <w:color w:val="231F20"/>
          <w:w w:val="105"/>
        </w:rPr>
        <w:t>nghĩa</w:t>
      </w:r>
      <w:r>
        <w:rPr>
          <w:color w:val="231F20"/>
          <w:spacing w:val="-15"/>
          <w:w w:val="105"/>
        </w:rPr>
        <w:t> </w:t>
      </w:r>
      <w:r>
        <w:rPr>
          <w:color w:val="231F20"/>
          <w:w w:val="105"/>
        </w:rPr>
        <w:t>là ba</w:t>
      </w:r>
      <w:r>
        <w:rPr>
          <w:color w:val="231F20"/>
          <w:spacing w:val="-8"/>
          <w:w w:val="105"/>
        </w:rPr>
        <w:t> </w:t>
      </w:r>
      <w:r>
        <w:rPr>
          <w:color w:val="231F20"/>
          <w:w w:val="105"/>
        </w:rPr>
        <w:t>động.</w:t>
      </w:r>
      <w:r>
        <w:rPr>
          <w:color w:val="231F20"/>
          <w:spacing w:val="-8"/>
          <w:w w:val="105"/>
        </w:rPr>
        <w:t> </w:t>
      </w:r>
      <w:r>
        <w:rPr>
          <w:color w:val="231F20"/>
          <w:w w:val="105"/>
        </w:rPr>
        <w:t>Từ</w:t>
      </w:r>
      <w:r>
        <w:rPr>
          <w:color w:val="231F20"/>
          <w:spacing w:val="-8"/>
          <w:w w:val="105"/>
        </w:rPr>
        <w:t> </w:t>
      </w:r>
      <w:r>
        <w:rPr>
          <w:color w:val="231F20"/>
          <w:w w:val="105"/>
        </w:rPr>
        <w:t>ba</w:t>
      </w:r>
      <w:r>
        <w:rPr>
          <w:color w:val="231F20"/>
          <w:spacing w:val="-8"/>
          <w:w w:val="105"/>
        </w:rPr>
        <w:t> </w:t>
      </w:r>
      <w:r>
        <w:rPr>
          <w:color w:val="231F20"/>
          <w:w w:val="105"/>
        </w:rPr>
        <w:t>động</w:t>
      </w:r>
      <w:r>
        <w:rPr>
          <w:color w:val="231F20"/>
          <w:spacing w:val="-8"/>
          <w:w w:val="105"/>
        </w:rPr>
        <w:t> </w:t>
      </w:r>
      <w:r>
        <w:rPr>
          <w:color w:val="231F20"/>
          <w:w w:val="105"/>
        </w:rPr>
        <w:t>này,</w:t>
      </w:r>
      <w:r>
        <w:rPr>
          <w:color w:val="231F20"/>
          <w:spacing w:val="-8"/>
          <w:w w:val="105"/>
        </w:rPr>
        <w:t> </w:t>
      </w:r>
      <w:r>
        <w:rPr>
          <w:color w:val="231F20"/>
          <w:w w:val="105"/>
        </w:rPr>
        <w:t>mà</w:t>
      </w:r>
      <w:r>
        <w:rPr>
          <w:color w:val="231F20"/>
          <w:spacing w:val="-8"/>
          <w:w w:val="105"/>
        </w:rPr>
        <w:t> </w:t>
      </w:r>
      <w:r>
        <w:rPr>
          <w:color w:val="231F20"/>
          <w:w w:val="105"/>
        </w:rPr>
        <w:t>có</w:t>
      </w:r>
      <w:r>
        <w:rPr>
          <w:color w:val="231F20"/>
          <w:spacing w:val="-9"/>
          <w:w w:val="105"/>
        </w:rPr>
        <w:t> </w:t>
      </w:r>
      <w:r>
        <w:rPr>
          <w:color w:val="231F20"/>
          <w:w w:val="105"/>
        </w:rPr>
        <w:t>hiện</w:t>
      </w:r>
      <w:r>
        <w:rPr>
          <w:color w:val="231F20"/>
          <w:spacing w:val="-9"/>
          <w:w w:val="105"/>
        </w:rPr>
        <w:t> </w:t>
      </w:r>
      <w:r>
        <w:rPr>
          <w:color w:val="231F20"/>
          <w:w w:val="105"/>
        </w:rPr>
        <w:t>tượng</w:t>
      </w:r>
      <w:r>
        <w:rPr>
          <w:color w:val="231F20"/>
          <w:spacing w:val="-8"/>
          <w:w w:val="105"/>
        </w:rPr>
        <w:t> </w:t>
      </w:r>
      <w:r>
        <w:rPr>
          <w:color w:val="231F20"/>
          <w:w w:val="105"/>
        </w:rPr>
        <w:t>vật</w:t>
      </w:r>
      <w:r>
        <w:rPr>
          <w:color w:val="231F20"/>
          <w:spacing w:val="-8"/>
          <w:w w:val="105"/>
        </w:rPr>
        <w:t> </w:t>
      </w:r>
      <w:r>
        <w:rPr>
          <w:color w:val="231F20"/>
          <w:w w:val="105"/>
        </w:rPr>
        <w:t>chất</w:t>
      </w:r>
      <w:r>
        <w:rPr>
          <w:color w:val="231F20"/>
          <w:spacing w:val="-9"/>
          <w:w w:val="105"/>
        </w:rPr>
        <w:t> </w:t>
      </w:r>
      <w:r>
        <w:rPr>
          <w:color w:val="231F20"/>
          <w:w w:val="105"/>
        </w:rPr>
        <w:t>và</w:t>
      </w:r>
      <w:r>
        <w:rPr>
          <w:color w:val="231F20"/>
          <w:spacing w:val="-8"/>
          <w:w w:val="105"/>
        </w:rPr>
        <w:t> </w:t>
      </w:r>
      <w:r>
        <w:rPr>
          <w:color w:val="231F20"/>
          <w:w w:val="105"/>
        </w:rPr>
        <w:t>hiện tượng tinh thần.</w:t>
      </w:r>
    </w:p>
    <w:p>
      <w:pPr>
        <w:pStyle w:val="BodyText"/>
        <w:spacing w:line="300" w:lineRule="auto" w:before="108"/>
        <w:ind w:left="103" w:right="405" w:firstLine="453"/>
      </w:pPr>
      <w:r>
        <w:rPr>
          <w:color w:val="231F20"/>
          <w:spacing w:val="-2"/>
          <w:w w:val="105"/>
        </w:rPr>
        <w:t>“</w:t>
      </w:r>
      <w:r>
        <w:rPr>
          <w:i/>
          <w:color w:val="231F20"/>
          <w:spacing w:val="-2"/>
          <w:w w:val="105"/>
        </w:rPr>
        <w:t>Niệm</w:t>
      </w:r>
      <w:r>
        <w:rPr>
          <w:i/>
          <w:color w:val="231F20"/>
          <w:spacing w:val="-21"/>
          <w:w w:val="105"/>
        </w:rPr>
        <w:t> </w:t>
      </w:r>
      <w:r>
        <w:rPr>
          <w:i/>
          <w:color w:val="231F20"/>
          <w:spacing w:val="-2"/>
          <w:w w:val="105"/>
        </w:rPr>
        <w:t>niệm</w:t>
      </w:r>
      <w:r>
        <w:rPr>
          <w:i/>
          <w:color w:val="231F20"/>
          <w:spacing w:val="-20"/>
          <w:w w:val="105"/>
        </w:rPr>
        <w:t> </w:t>
      </w:r>
      <w:r>
        <w:rPr>
          <w:i/>
          <w:color w:val="231F20"/>
          <w:spacing w:val="-2"/>
          <w:w w:val="105"/>
        </w:rPr>
        <w:t>thành</w:t>
      </w:r>
      <w:r>
        <w:rPr>
          <w:i/>
          <w:color w:val="231F20"/>
          <w:spacing w:val="-20"/>
          <w:w w:val="105"/>
        </w:rPr>
        <w:t> </w:t>
      </w:r>
      <w:r>
        <w:rPr>
          <w:i/>
          <w:color w:val="231F20"/>
          <w:spacing w:val="-2"/>
          <w:w w:val="105"/>
        </w:rPr>
        <w:t>hình,</w:t>
      </w:r>
      <w:r>
        <w:rPr>
          <w:i/>
          <w:color w:val="231F20"/>
          <w:spacing w:val="-21"/>
          <w:w w:val="105"/>
        </w:rPr>
        <w:t> </w:t>
      </w:r>
      <w:r>
        <w:rPr>
          <w:i/>
          <w:color w:val="231F20"/>
          <w:spacing w:val="-2"/>
          <w:w w:val="105"/>
        </w:rPr>
        <w:t>hình</w:t>
      </w:r>
      <w:r>
        <w:rPr>
          <w:i/>
          <w:color w:val="231F20"/>
          <w:spacing w:val="-20"/>
          <w:w w:val="105"/>
        </w:rPr>
        <w:t> </w:t>
      </w:r>
      <w:r>
        <w:rPr>
          <w:i/>
          <w:color w:val="231F20"/>
          <w:spacing w:val="-2"/>
          <w:w w:val="105"/>
        </w:rPr>
        <w:t>giai</w:t>
      </w:r>
      <w:r>
        <w:rPr>
          <w:i/>
          <w:color w:val="231F20"/>
          <w:spacing w:val="-20"/>
          <w:w w:val="105"/>
        </w:rPr>
        <w:t> </w:t>
      </w:r>
      <w:r>
        <w:rPr>
          <w:i/>
          <w:color w:val="231F20"/>
          <w:spacing w:val="-2"/>
          <w:w w:val="105"/>
        </w:rPr>
        <w:t>hữu</w:t>
      </w:r>
      <w:r>
        <w:rPr>
          <w:i/>
          <w:color w:val="231F20"/>
          <w:spacing w:val="-21"/>
          <w:w w:val="105"/>
        </w:rPr>
        <w:t> </w:t>
      </w:r>
      <w:r>
        <w:rPr>
          <w:i/>
          <w:color w:val="231F20"/>
          <w:spacing w:val="-2"/>
          <w:w w:val="105"/>
        </w:rPr>
        <w:t>thức</w:t>
      </w:r>
      <w:r>
        <w:rPr>
          <w:color w:val="231F20"/>
          <w:spacing w:val="-2"/>
          <w:w w:val="105"/>
        </w:rPr>
        <w:t>”.</w:t>
      </w:r>
      <w:r>
        <w:rPr>
          <w:color w:val="231F20"/>
          <w:spacing w:val="-20"/>
          <w:w w:val="105"/>
        </w:rPr>
        <w:t> </w:t>
      </w:r>
      <w:r>
        <w:rPr>
          <w:color w:val="231F20"/>
          <w:spacing w:val="-2"/>
          <w:w w:val="105"/>
        </w:rPr>
        <w:t>Thức</w:t>
      </w:r>
      <w:r>
        <w:rPr>
          <w:color w:val="231F20"/>
          <w:spacing w:val="-20"/>
          <w:w w:val="105"/>
        </w:rPr>
        <w:t> </w:t>
      </w:r>
      <w:r>
        <w:rPr>
          <w:color w:val="231F20"/>
          <w:spacing w:val="-2"/>
          <w:w w:val="105"/>
        </w:rPr>
        <w:t>là</w:t>
      </w:r>
      <w:r>
        <w:rPr>
          <w:color w:val="231F20"/>
          <w:spacing w:val="-21"/>
          <w:w w:val="105"/>
        </w:rPr>
        <w:t> </w:t>
      </w:r>
      <w:r>
        <w:rPr>
          <w:color w:val="231F20"/>
          <w:spacing w:val="-2"/>
          <w:w w:val="105"/>
        </w:rPr>
        <w:t>Thọ, </w:t>
      </w:r>
      <w:r>
        <w:rPr>
          <w:color w:val="231F20"/>
          <w:w w:val="105"/>
        </w:rPr>
        <w:t>Tưởng,</w:t>
      </w:r>
      <w:r>
        <w:rPr>
          <w:color w:val="231F20"/>
          <w:spacing w:val="-13"/>
          <w:w w:val="105"/>
        </w:rPr>
        <w:t> </w:t>
      </w:r>
      <w:r>
        <w:rPr>
          <w:color w:val="231F20"/>
          <w:w w:val="105"/>
        </w:rPr>
        <w:t>Hành,</w:t>
      </w:r>
      <w:r>
        <w:rPr>
          <w:color w:val="231F20"/>
          <w:spacing w:val="-13"/>
          <w:w w:val="105"/>
        </w:rPr>
        <w:t> </w:t>
      </w:r>
      <w:r>
        <w:rPr>
          <w:color w:val="231F20"/>
          <w:w w:val="105"/>
        </w:rPr>
        <w:t>Thức,</w:t>
      </w:r>
      <w:r>
        <w:rPr>
          <w:color w:val="231F20"/>
          <w:spacing w:val="-13"/>
          <w:w w:val="105"/>
        </w:rPr>
        <w:t> </w:t>
      </w:r>
      <w:r>
        <w:rPr>
          <w:color w:val="231F20"/>
          <w:w w:val="105"/>
        </w:rPr>
        <w:t>là</w:t>
      </w:r>
      <w:r>
        <w:rPr>
          <w:color w:val="231F20"/>
          <w:spacing w:val="-13"/>
          <w:w w:val="105"/>
        </w:rPr>
        <w:t> </w:t>
      </w:r>
      <w:r>
        <w:rPr>
          <w:color w:val="231F20"/>
          <w:w w:val="105"/>
        </w:rPr>
        <w:t>hiện</w:t>
      </w:r>
      <w:r>
        <w:rPr>
          <w:color w:val="231F20"/>
          <w:spacing w:val="-13"/>
          <w:w w:val="105"/>
        </w:rPr>
        <w:t> </w:t>
      </w:r>
      <w:r>
        <w:rPr>
          <w:color w:val="231F20"/>
          <w:w w:val="105"/>
        </w:rPr>
        <w:t>tượng</w:t>
      </w:r>
      <w:r>
        <w:rPr>
          <w:color w:val="231F20"/>
          <w:spacing w:val="-13"/>
          <w:w w:val="105"/>
        </w:rPr>
        <w:t> </w:t>
      </w:r>
      <w:r>
        <w:rPr>
          <w:color w:val="231F20"/>
          <w:w w:val="105"/>
        </w:rPr>
        <w:t>tinh</w:t>
      </w:r>
      <w:r>
        <w:rPr>
          <w:color w:val="231F20"/>
          <w:spacing w:val="-13"/>
          <w:w w:val="105"/>
        </w:rPr>
        <w:t> </w:t>
      </w:r>
      <w:r>
        <w:rPr>
          <w:color w:val="231F20"/>
          <w:w w:val="105"/>
        </w:rPr>
        <w:t>thần.</w:t>
      </w:r>
      <w:r>
        <w:rPr>
          <w:color w:val="231F20"/>
          <w:spacing w:val="-13"/>
          <w:w w:val="105"/>
        </w:rPr>
        <w:t> </w:t>
      </w:r>
      <w:r>
        <w:rPr>
          <w:color w:val="231F20"/>
          <w:w w:val="105"/>
        </w:rPr>
        <w:t>Vì</w:t>
      </w:r>
      <w:r>
        <w:rPr>
          <w:color w:val="231F20"/>
          <w:spacing w:val="-13"/>
          <w:w w:val="105"/>
        </w:rPr>
        <w:t> </w:t>
      </w:r>
      <w:r>
        <w:rPr>
          <w:color w:val="231F20"/>
          <w:w w:val="105"/>
        </w:rPr>
        <w:t>thế,</w:t>
      </w:r>
      <w:r>
        <w:rPr>
          <w:color w:val="231F20"/>
          <w:spacing w:val="-13"/>
          <w:w w:val="105"/>
        </w:rPr>
        <w:t> </w:t>
      </w:r>
      <w:r>
        <w:rPr>
          <w:color w:val="231F20"/>
          <w:w w:val="105"/>
        </w:rPr>
        <w:t>vật</w:t>
      </w:r>
      <w:r>
        <w:rPr>
          <w:color w:val="231F20"/>
          <w:spacing w:val="-13"/>
          <w:w w:val="105"/>
        </w:rPr>
        <w:t> </w:t>
      </w:r>
      <w:r>
        <w:rPr>
          <w:color w:val="231F20"/>
          <w:w w:val="105"/>
        </w:rPr>
        <w:t>chất và</w:t>
      </w:r>
      <w:r>
        <w:rPr>
          <w:color w:val="231F20"/>
          <w:spacing w:val="-16"/>
          <w:w w:val="105"/>
        </w:rPr>
        <w:t> </w:t>
      </w:r>
      <w:r>
        <w:rPr>
          <w:color w:val="231F20"/>
          <w:w w:val="105"/>
        </w:rPr>
        <w:t>tinh</w:t>
      </w:r>
      <w:r>
        <w:rPr>
          <w:color w:val="231F20"/>
          <w:spacing w:val="-16"/>
          <w:w w:val="105"/>
        </w:rPr>
        <w:t> </w:t>
      </w:r>
      <w:r>
        <w:rPr>
          <w:color w:val="231F20"/>
          <w:w w:val="105"/>
        </w:rPr>
        <w:t>thần</w:t>
      </w:r>
      <w:r>
        <w:rPr>
          <w:color w:val="231F20"/>
          <w:spacing w:val="-16"/>
          <w:w w:val="105"/>
        </w:rPr>
        <w:t> </w:t>
      </w:r>
      <w:r>
        <w:rPr>
          <w:color w:val="231F20"/>
          <w:w w:val="105"/>
        </w:rPr>
        <w:t>đồng</w:t>
      </w:r>
      <w:r>
        <w:rPr>
          <w:color w:val="231F20"/>
          <w:spacing w:val="-16"/>
          <w:w w:val="105"/>
        </w:rPr>
        <w:t> </w:t>
      </w:r>
      <w:r>
        <w:rPr>
          <w:color w:val="231F20"/>
          <w:w w:val="105"/>
        </w:rPr>
        <w:t>thời</w:t>
      </w:r>
      <w:r>
        <w:rPr>
          <w:color w:val="231F20"/>
          <w:spacing w:val="-16"/>
          <w:w w:val="105"/>
        </w:rPr>
        <w:t> </w:t>
      </w:r>
      <w:r>
        <w:rPr>
          <w:color w:val="231F20"/>
          <w:w w:val="105"/>
        </w:rPr>
        <w:t>phát</w:t>
      </w:r>
      <w:r>
        <w:rPr>
          <w:color w:val="231F20"/>
          <w:spacing w:val="-16"/>
          <w:w w:val="105"/>
        </w:rPr>
        <w:t> </w:t>
      </w:r>
      <w:r>
        <w:rPr>
          <w:color w:val="231F20"/>
          <w:w w:val="105"/>
        </w:rPr>
        <w:t>sinh.</w:t>
      </w:r>
      <w:r>
        <w:rPr>
          <w:color w:val="231F20"/>
          <w:spacing w:val="-16"/>
          <w:w w:val="105"/>
        </w:rPr>
        <w:t> </w:t>
      </w:r>
      <w:r>
        <w:rPr>
          <w:color w:val="231F20"/>
          <w:w w:val="105"/>
        </w:rPr>
        <w:t>A</w:t>
      </w:r>
      <w:r>
        <w:rPr>
          <w:color w:val="231F20"/>
          <w:spacing w:val="-16"/>
          <w:w w:val="105"/>
        </w:rPr>
        <w:t> </w:t>
      </w:r>
      <w:r>
        <w:rPr>
          <w:color w:val="231F20"/>
          <w:w w:val="105"/>
        </w:rPr>
        <w:t>Lại</w:t>
      </w:r>
      <w:r>
        <w:rPr>
          <w:color w:val="231F20"/>
          <w:spacing w:val="-16"/>
          <w:w w:val="105"/>
        </w:rPr>
        <w:t> </w:t>
      </w:r>
      <w:r>
        <w:rPr>
          <w:color w:val="231F20"/>
          <w:w w:val="105"/>
        </w:rPr>
        <w:t>Da</w:t>
      </w:r>
      <w:r>
        <w:rPr>
          <w:color w:val="231F20"/>
          <w:spacing w:val="-15"/>
          <w:w w:val="105"/>
        </w:rPr>
        <w:t> </w:t>
      </w:r>
      <w:r>
        <w:rPr>
          <w:color w:val="231F20"/>
          <w:w w:val="105"/>
        </w:rPr>
        <w:t>chính</w:t>
      </w:r>
      <w:r>
        <w:rPr>
          <w:color w:val="231F20"/>
          <w:spacing w:val="-16"/>
          <w:w w:val="105"/>
        </w:rPr>
        <w:t> </w:t>
      </w:r>
      <w:r>
        <w:rPr>
          <w:color w:val="231F20"/>
          <w:w w:val="105"/>
        </w:rPr>
        <w:t>là</w:t>
      </w:r>
      <w:r>
        <w:rPr>
          <w:color w:val="231F20"/>
          <w:spacing w:val="-15"/>
          <w:w w:val="105"/>
        </w:rPr>
        <w:t> </w:t>
      </w:r>
      <w:r>
        <w:rPr>
          <w:color w:val="231F20"/>
          <w:w w:val="105"/>
        </w:rPr>
        <w:t>chúng</w:t>
      </w:r>
      <w:r>
        <w:rPr>
          <w:color w:val="231F20"/>
          <w:spacing w:val="-15"/>
          <w:w w:val="105"/>
        </w:rPr>
        <w:t> </w:t>
      </w:r>
      <w:r>
        <w:rPr>
          <w:color w:val="231F20"/>
          <w:w w:val="105"/>
        </w:rPr>
        <w:t>ta, là</w:t>
      </w:r>
      <w:r>
        <w:rPr>
          <w:color w:val="231F20"/>
          <w:spacing w:val="-10"/>
          <w:w w:val="105"/>
        </w:rPr>
        <w:t> </w:t>
      </w:r>
      <w:r>
        <w:rPr>
          <w:color w:val="231F20"/>
          <w:w w:val="105"/>
        </w:rPr>
        <w:t>bản</w:t>
      </w:r>
      <w:r>
        <w:rPr>
          <w:color w:val="231F20"/>
          <w:spacing w:val="-10"/>
          <w:w w:val="105"/>
        </w:rPr>
        <w:t> </w:t>
      </w:r>
      <w:r>
        <w:rPr>
          <w:color w:val="231F20"/>
          <w:w w:val="105"/>
        </w:rPr>
        <w:t>thân</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gọi</w:t>
      </w:r>
      <w:r>
        <w:rPr>
          <w:color w:val="231F20"/>
          <w:spacing w:val="-10"/>
          <w:w w:val="105"/>
        </w:rPr>
        <w:t> </w:t>
      </w:r>
      <w:r>
        <w:rPr>
          <w:color w:val="231F20"/>
          <w:w w:val="105"/>
        </w:rPr>
        <w:t>nó</w:t>
      </w:r>
      <w:r>
        <w:rPr>
          <w:color w:val="231F20"/>
          <w:spacing w:val="-10"/>
          <w:w w:val="105"/>
        </w:rPr>
        <w:t> </w:t>
      </w:r>
      <w:r>
        <w:rPr>
          <w:color w:val="231F20"/>
          <w:w w:val="105"/>
        </w:rPr>
        <w:t>là</w:t>
      </w:r>
      <w:r>
        <w:rPr>
          <w:color w:val="231F20"/>
          <w:spacing w:val="-10"/>
          <w:w w:val="105"/>
        </w:rPr>
        <w:t> </w:t>
      </w:r>
      <w:r>
        <w:rPr>
          <w:color w:val="231F20"/>
          <w:w w:val="105"/>
        </w:rPr>
        <w:t>bản</w:t>
      </w:r>
      <w:r>
        <w:rPr>
          <w:color w:val="231F20"/>
          <w:spacing w:val="-10"/>
          <w:w w:val="105"/>
        </w:rPr>
        <w:t> </w:t>
      </w:r>
      <w:r>
        <w:rPr>
          <w:color w:val="231F20"/>
          <w:w w:val="105"/>
        </w:rPr>
        <w:t>thức,</w:t>
      </w:r>
      <w:r>
        <w:rPr>
          <w:color w:val="231F20"/>
          <w:spacing w:val="-10"/>
          <w:w w:val="105"/>
        </w:rPr>
        <w:t> </w:t>
      </w:r>
      <w:r>
        <w:rPr>
          <w:color w:val="231F20"/>
          <w:w w:val="105"/>
        </w:rPr>
        <w:t>bản</w:t>
      </w:r>
      <w:r>
        <w:rPr>
          <w:color w:val="231F20"/>
          <w:spacing w:val="-10"/>
          <w:w w:val="105"/>
        </w:rPr>
        <w:t> </w:t>
      </w:r>
      <w:r>
        <w:rPr>
          <w:color w:val="231F20"/>
          <w:w w:val="105"/>
        </w:rPr>
        <w:t>nhân</w:t>
      </w:r>
      <w:r>
        <w:rPr>
          <w:color w:val="231F20"/>
          <w:spacing w:val="-10"/>
          <w:w w:val="105"/>
        </w:rPr>
        <w:t> </w:t>
      </w:r>
      <w:r>
        <w:rPr>
          <w:color w:val="231F20"/>
          <w:w w:val="105"/>
        </w:rPr>
        <w:t>của</w:t>
      </w:r>
      <w:r>
        <w:rPr>
          <w:color w:val="231F20"/>
          <w:spacing w:val="-10"/>
          <w:w w:val="105"/>
        </w:rPr>
        <w:t> </w:t>
      </w:r>
      <w:r>
        <w:rPr>
          <w:color w:val="231F20"/>
          <w:w w:val="105"/>
        </w:rPr>
        <w:t>mình. Khi</w:t>
      </w:r>
      <w:r>
        <w:rPr>
          <w:color w:val="231F20"/>
          <w:spacing w:val="-16"/>
          <w:w w:val="105"/>
        </w:rPr>
        <w:t> </w:t>
      </w:r>
      <w:r>
        <w:rPr>
          <w:color w:val="231F20"/>
          <w:w w:val="105"/>
        </w:rPr>
        <w:t>mê,</w:t>
      </w:r>
      <w:r>
        <w:rPr>
          <w:color w:val="231F20"/>
          <w:spacing w:val="-15"/>
          <w:w w:val="105"/>
        </w:rPr>
        <w:t> </w:t>
      </w:r>
      <w:r>
        <w:rPr>
          <w:color w:val="231F20"/>
          <w:w w:val="105"/>
        </w:rPr>
        <w:t>người</w:t>
      </w:r>
      <w:r>
        <w:rPr>
          <w:color w:val="231F20"/>
          <w:spacing w:val="-15"/>
          <w:w w:val="105"/>
        </w:rPr>
        <w:t> </w:t>
      </w:r>
      <w:r>
        <w:rPr>
          <w:color w:val="231F20"/>
          <w:w w:val="105"/>
        </w:rPr>
        <w:t>xưa</w:t>
      </w:r>
      <w:r>
        <w:rPr>
          <w:color w:val="231F20"/>
          <w:spacing w:val="-15"/>
          <w:w w:val="105"/>
        </w:rPr>
        <w:t> </w:t>
      </w:r>
      <w:r>
        <w:rPr>
          <w:color w:val="231F20"/>
          <w:w w:val="105"/>
        </w:rPr>
        <w:t>gọi</w:t>
      </w:r>
      <w:r>
        <w:rPr>
          <w:color w:val="231F20"/>
          <w:spacing w:val="-16"/>
          <w:w w:val="105"/>
        </w:rPr>
        <w:t> </w:t>
      </w:r>
      <w:r>
        <w:rPr>
          <w:color w:val="231F20"/>
          <w:w w:val="105"/>
        </w:rPr>
        <w:t>là</w:t>
      </w:r>
      <w:r>
        <w:rPr>
          <w:color w:val="231F20"/>
          <w:spacing w:val="-15"/>
          <w:w w:val="105"/>
        </w:rPr>
        <w:t> </w:t>
      </w:r>
      <w:r>
        <w:rPr>
          <w:color w:val="231F20"/>
          <w:w w:val="105"/>
        </w:rPr>
        <w:t>linh</w:t>
      </w:r>
      <w:r>
        <w:rPr>
          <w:color w:val="231F20"/>
          <w:spacing w:val="-16"/>
          <w:w w:val="105"/>
        </w:rPr>
        <w:t> </w:t>
      </w:r>
      <w:r>
        <w:rPr>
          <w:color w:val="231F20"/>
          <w:w w:val="105"/>
        </w:rPr>
        <w:t>hồn.</w:t>
      </w:r>
      <w:r>
        <w:rPr>
          <w:color w:val="231F20"/>
          <w:spacing w:val="-15"/>
          <w:w w:val="105"/>
        </w:rPr>
        <w:t> </w:t>
      </w:r>
      <w:r>
        <w:rPr>
          <w:color w:val="231F20"/>
          <w:w w:val="105"/>
        </w:rPr>
        <w:t>Cái</w:t>
      </w:r>
      <w:r>
        <w:rPr>
          <w:color w:val="231F20"/>
          <w:spacing w:val="-16"/>
          <w:w w:val="105"/>
        </w:rPr>
        <w:t> </w:t>
      </w:r>
      <w:r>
        <w:rPr>
          <w:color w:val="231F20"/>
          <w:w w:val="105"/>
        </w:rPr>
        <w:t>này,</w:t>
      </w:r>
      <w:r>
        <w:rPr>
          <w:color w:val="231F20"/>
          <w:spacing w:val="-15"/>
          <w:w w:val="105"/>
        </w:rPr>
        <w:t> </w:t>
      </w:r>
      <w:r>
        <w:rPr>
          <w:color w:val="231F20"/>
          <w:w w:val="105"/>
        </w:rPr>
        <w:t>thân</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có sinh diệt, nhưng nó không sinh diệt. Thức không sinh diệt. Trong</w:t>
      </w:r>
      <w:r>
        <w:rPr>
          <w:color w:val="231F20"/>
          <w:spacing w:val="-18"/>
          <w:w w:val="105"/>
        </w:rPr>
        <w:t> </w:t>
      </w:r>
      <w:r>
        <w:rPr>
          <w:color w:val="231F20"/>
          <w:w w:val="105"/>
        </w:rPr>
        <w:t>kinh</w:t>
      </w:r>
      <w:r>
        <w:rPr>
          <w:color w:val="231F20"/>
          <w:spacing w:val="-18"/>
          <w:w w:val="105"/>
        </w:rPr>
        <w:t> </w:t>
      </w:r>
      <w:r>
        <w:rPr>
          <w:color w:val="231F20"/>
          <w:w w:val="105"/>
        </w:rPr>
        <w:t>Phật,</w:t>
      </w:r>
      <w:r>
        <w:rPr>
          <w:color w:val="231F20"/>
          <w:spacing w:val="-18"/>
          <w:w w:val="105"/>
        </w:rPr>
        <w:t> </w:t>
      </w:r>
      <w:r>
        <w:rPr>
          <w:color w:val="231F20"/>
          <w:w w:val="105"/>
        </w:rPr>
        <w:t>thêm</w:t>
      </w:r>
      <w:r>
        <w:rPr>
          <w:color w:val="231F20"/>
          <w:spacing w:val="-18"/>
          <w:w w:val="105"/>
        </w:rPr>
        <w:t> </w:t>
      </w:r>
      <w:r>
        <w:rPr>
          <w:color w:val="231F20"/>
          <w:w w:val="105"/>
        </w:rPr>
        <w:t>vào</w:t>
      </w:r>
      <w:r>
        <w:rPr>
          <w:color w:val="231F20"/>
          <w:spacing w:val="-18"/>
          <w:w w:val="105"/>
        </w:rPr>
        <w:t> </w:t>
      </w:r>
      <w:r>
        <w:rPr>
          <w:color w:val="231F20"/>
          <w:w w:val="105"/>
        </w:rPr>
        <w:t>một</w:t>
      </w:r>
      <w:r>
        <w:rPr>
          <w:color w:val="231F20"/>
          <w:spacing w:val="-18"/>
          <w:w w:val="105"/>
        </w:rPr>
        <w:t> </w:t>
      </w:r>
      <w:r>
        <w:rPr>
          <w:color w:val="231F20"/>
          <w:w w:val="105"/>
        </w:rPr>
        <w:t>từ</w:t>
      </w:r>
      <w:r>
        <w:rPr>
          <w:color w:val="231F20"/>
          <w:spacing w:val="-18"/>
          <w:w w:val="105"/>
        </w:rPr>
        <w:t> </w:t>
      </w:r>
      <w:r>
        <w:rPr>
          <w:color w:val="231F20"/>
          <w:w w:val="105"/>
        </w:rPr>
        <w:t>Thần,</w:t>
      </w:r>
      <w:r>
        <w:rPr>
          <w:color w:val="231F20"/>
          <w:spacing w:val="-18"/>
          <w:w w:val="105"/>
        </w:rPr>
        <w:t> </w:t>
      </w:r>
      <w:r>
        <w:rPr>
          <w:color w:val="231F20"/>
          <w:w w:val="105"/>
        </w:rPr>
        <w:t>gọi</w:t>
      </w:r>
      <w:r>
        <w:rPr>
          <w:color w:val="231F20"/>
          <w:spacing w:val="-18"/>
          <w:w w:val="105"/>
        </w:rPr>
        <w:t> </w:t>
      </w:r>
      <w:r>
        <w:rPr>
          <w:color w:val="231F20"/>
          <w:w w:val="105"/>
        </w:rPr>
        <w:t>là</w:t>
      </w:r>
      <w:r>
        <w:rPr>
          <w:color w:val="231F20"/>
          <w:spacing w:val="-18"/>
          <w:w w:val="105"/>
        </w:rPr>
        <w:t> </w:t>
      </w:r>
      <w:r>
        <w:rPr>
          <w:color w:val="231F20"/>
          <w:w w:val="105"/>
        </w:rPr>
        <w:t>thần</w:t>
      </w:r>
      <w:r>
        <w:rPr>
          <w:color w:val="231F20"/>
          <w:spacing w:val="-18"/>
          <w:w w:val="105"/>
        </w:rPr>
        <w:t> </w:t>
      </w:r>
      <w:r>
        <w:rPr>
          <w:color w:val="231F20"/>
          <w:w w:val="105"/>
        </w:rPr>
        <w:t>thức.</w:t>
      </w:r>
      <w:r>
        <w:rPr>
          <w:color w:val="231F20"/>
          <w:spacing w:val="-17"/>
          <w:w w:val="105"/>
        </w:rPr>
        <w:t> </w:t>
      </w:r>
      <w:r>
        <w:rPr>
          <w:color w:val="231F20"/>
          <w:w w:val="105"/>
        </w:rPr>
        <w:t>Đó là chúng ta.</w:t>
      </w:r>
    </w:p>
    <w:p>
      <w:pPr>
        <w:pStyle w:val="BodyText"/>
        <w:spacing w:line="300" w:lineRule="auto" w:before="104"/>
        <w:ind w:left="103" w:right="404" w:firstLine="453"/>
      </w:pPr>
      <w:r>
        <w:rPr>
          <w:color w:val="231F20"/>
          <w:w w:val="105"/>
        </w:rPr>
        <w:t>Phạm</w:t>
      </w:r>
      <w:r>
        <w:rPr>
          <w:color w:val="231F20"/>
          <w:spacing w:val="-7"/>
          <w:w w:val="105"/>
        </w:rPr>
        <w:t> </w:t>
      </w:r>
      <w:r>
        <w:rPr>
          <w:color w:val="231F20"/>
          <w:w w:val="105"/>
        </w:rPr>
        <w:t>vi</w:t>
      </w:r>
      <w:r>
        <w:rPr>
          <w:color w:val="231F20"/>
          <w:spacing w:val="-7"/>
          <w:w w:val="105"/>
        </w:rPr>
        <w:t> </w:t>
      </w:r>
      <w:r>
        <w:rPr>
          <w:color w:val="231F20"/>
          <w:w w:val="105"/>
        </w:rPr>
        <w:t>của</w:t>
      </w:r>
      <w:r>
        <w:rPr>
          <w:color w:val="231F20"/>
          <w:spacing w:val="-7"/>
          <w:w w:val="105"/>
        </w:rPr>
        <w:t> </w:t>
      </w:r>
      <w:r>
        <w:rPr>
          <w:color w:val="231F20"/>
          <w:w w:val="105"/>
        </w:rPr>
        <w:t>A</w:t>
      </w:r>
      <w:r>
        <w:rPr>
          <w:color w:val="231F20"/>
          <w:spacing w:val="-7"/>
          <w:w w:val="105"/>
        </w:rPr>
        <w:t> </w:t>
      </w:r>
      <w:r>
        <w:rPr>
          <w:color w:val="231F20"/>
          <w:w w:val="105"/>
        </w:rPr>
        <w:t>Lại</w:t>
      </w:r>
      <w:r>
        <w:rPr>
          <w:color w:val="231F20"/>
          <w:spacing w:val="-6"/>
          <w:w w:val="105"/>
        </w:rPr>
        <w:t> </w:t>
      </w:r>
      <w:r>
        <w:rPr>
          <w:color w:val="231F20"/>
          <w:w w:val="105"/>
        </w:rPr>
        <w:t>Da</w:t>
      </w:r>
      <w:r>
        <w:rPr>
          <w:color w:val="231F20"/>
          <w:spacing w:val="-6"/>
          <w:w w:val="105"/>
        </w:rPr>
        <w:t> </w:t>
      </w:r>
      <w:r>
        <w:rPr>
          <w:color w:val="231F20"/>
          <w:w w:val="105"/>
        </w:rPr>
        <w:t>rất</w:t>
      </w:r>
      <w:r>
        <w:rPr>
          <w:color w:val="231F20"/>
          <w:spacing w:val="-7"/>
          <w:w w:val="105"/>
        </w:rPr>
        <w:t> </w:t>
      </w:r>
      <w:r>
        <w:rPr>
          <w:color w:val="231F20"/>
          <w:w w:val="105"/>
        </w:rPr>
        <w:t>lớn.</w:t>
      </w:r>
      <w:r>
        <w:rPr>
          <w:color w:val="231F20"/>
          <w:spacing w:val="-6"/>
          <w:w w:val="105"/>
        </w:rPr>
        <w:t> </w:t>
      </w:r>
      <w:r>
        <w:rPr>
          <w:color w:val="231F20"/>
          <w:w w:val="105"/>
        </w:rPr>
        <w:t>Ngày</w:t>
      </w:r>
      <w:r>
        <w:rPr>
          <w:color w:val="231F20"/>
          <w:spacing w:val="-7"/>
          <w:w w:val="105"/>
        </w:rPr>
        <w:t> </w:t>
      </w:r>
      <w:r>
        <w:rPr>
          <w:color w:val="231F20"/>
          <w:w w:val="105"/>
        </w:rPr>
        <w:t>nay,</w:t>
      </w:r>
      <w:r>
        <w:rPr>
          <w:color w:val="231F20"/>
          <w:spacing w:val="-7"/>
          <w:w w:val="105"/>
        </w:rPr>
        <w:t> </w:t>
      </w:r>
      <w:r>
        <w:rPr>
          <w:color w:val="231F20"/>
          <w:w w:val="105"/>
        </w:rPr>
        <w:t>từ</w:t>
      </w:r>
      <w:r>
        <w:rPr>
          <w:color w:val="231F20"/>
          <w:spacing w:val="-7"/>
          <w:w w:val="105"/>
        </w:rPr>
        <w:t> </w:t>
      </w:r>
      <w:r>
        <w:rPr>
          <w:color w:val="231F20"/>
          <w:w w:val="105"/>
        </w:rPr>
        <w:t>Thập</w:t>
      </w:r>
      <w:r>
        <w:rPr>
          <w:color w:val="231F20"/>
          <w:spacing w:val="-7"/>
          <w:w w:val="105"/>
        </w:rPr>
        <w:t> </w:t>
      </w:r>
      <w:r>
        <w:rPr>
          <w:color w:val="231F20"/>
          <w:w w:val="105"/>
        </w:rPr>
        <w:t>Huyền Môn</w:t>
      </w:r>
      <w:r>
        <w:rPr>
          <w:color w:val="231F20"/>
          <w:spacing w:val="-17"/>
          <w:w w:val="105"/>
        </w:rPr>
        <w:t> </w:t>
      </w:r>
      <w:r>
        <w:rPr>
          <w:color w:val="231F20"/>
          <w:w w:val="105"/>
        </w:rPr>
        <w:t>mà</w:t>
      </w:r>
      <w:r>
        <w:rPr>
          <w:color w:val="231F20"/>
          <w:spacing w:val="-17"/>
          <w:w w:val="105"/>
        </w:rPr>
        <w:t> </w:t>
      </w:r>
      <w:r>
        <w:rPr>
          <w:color w:val="231F20"/>
          <w:w w:val="105"/>
        </w:rPr>
        <w:t>ta</w:t>
      </w:r>
      <w:r>
        <w:rPr>
          <w:color w:val="231F20"/>
          <w:spacing w:val="-17"/>
          <w:w w:val="105"/>
        </w:rPr>
        <w:t> </w:t>
      </w:r>
      <w:r>
        <w:rPr>
          <w:color w:val="231F20"/>
          <w:w w:val="105"/>
        </w:rPr>
        <w:t>biết</w:t>
      </w:r>
      <w:r>
        <w:rPr>
          <w:color w:val="231F20"/>
          <w:spacing w:val="-17"/>
          <w:w w:val="105"/>
        </w:rPr>
        <w:t> </w:t>
      </w:r>
      <w:r>
        <w:rPr>
          <w:color w:val="231F20"/>
          <w:w w:val="105"/>
        </w:rPr>
        <w:t>được,</w:t>
      </w:r>
      <w:r>
        <w:rPr>
          <w:color w:val="231F20"/>
          <w:spacing w:val="-17"/>
          <w:w w:val="105"/>
        </w:rPr>
        <w:t> </w:t>
      </w:r>
      <w:r>
        <w:rPr>
          <w:color w:val="231F20"/>
          <w:w w:val="105"/>
        </w:rPr>
        <w:t>bởi</w:t>
      </w:r>
      <w:r>
        <w:rPr>
          <w:color w:val="231F20"/>
          <w:spacing w:val="-17"/>
          <w:w w:val="105"/>
        </w:rPr>
        <w:t> </w:t>
      </w:r>
      <w:r>
        <w:rPr>
          <w:color w:val="231F20"/>
          <w:w w:val="105"/>
        </w:rPr>
        <w:t>nó</w:t>
      </w:r>
      <w:r>
        <w:rPr>
          <w:color w:val="231F20"/>
          <w:spacing w:val="-17"/>
          <w:w w:val="105"/>
        </w:rPr>
        <w:t> </w:t>
      </w:r>
      <w:r>
        <w:rPr>
          <w:color w:val="231F20"/>
          <w:w w:val="105"/>
        </w:rPr>
        <w:t>tương</w:t>
      </w:r>
      <w:r>
        <w:rPr>
          <w:color w:val="231F20"/>
          <w:spacing w:val="-17"/>
          <w:w w:val="105"/>
        </w:rPr>
        <w:t> </w:t>
      </w:r>
      <w:r>
        <w:rPr>
          <w:color w:val="231F20"/>
          <w:w w:val="105"/>
        </w:rPr>
        <w:t>dung</w:t>
      </w:r>
      <w:r>
        <w:rPr>
          <w:color w:val="231F20"/>
          <w:spacing w:val="-17"/>
          <w:w w:val="105"/>
        </w:rPr>
        <w:t> </w:t>
      </w:r>
      <w:r>
        <w:rPr>
          <w:color w:val="231F20"/>
          <w:w w:val="105"/>
        </w:rPr>
        <w:t>tương</w:t>
      </w:r>
      <w:r>
        <w:rPr>
          <w:color w:val="231F20"/>
          <w:spacing w:val="-17"/>
          <w:w w:val="105"/>
        </w:rPr>
        <w:t> </w:t>
      </w:r>
      <w:r>
        <w:rPr>
          <w:color w:val="231F20"/>
          <w:w w:val="105"/>
        </w:rPr>
        <w:t>tức.</w:t>
      </w:r>
      <w:r>
        <w:rPr>
          <w:color w:val="231F20"/>
          <w:spacing w:val="-17"/>
          <w:w w:val="105"/>
        </w:rPr>
        <w:t> </w:t>
      </w:r>
      <w:r>
        <w:rPr>
          <w:color w:val="231F20"/>
          <w:w w:val="105"/>
        </w:rPr>
        <w:t>Nó</w:t>
      </w:r>
      <w:r>
        <w:rPr>
          <w:color w:val="231F20"/>
          <w:spacing w:val="-17"/>
          <w:w w:val="105"/>
        </w:rPr>
        <w:t> </w:t>
      </w:r>
      <w:r>
        <w:rPr>
          <w:color w:val="231F20"/>
          <w:w w:val="105"/>
        </w:rPr>
        <w:t>cùng pháp giới là một thể. Thật sự giống như tấm lưới, cùng ở một chỗ. Vì thế, thật sự hiểu rõ đạo lý này rồi, chúng ta sẽ biết</w:t>
      </w:r>
      <w:r>
        <w:rPr>
          <w:color w:val="231F20"/>
          <w:spacing w:val="-16"/>
          <w:w w:val="105"/>
        </w:rPr>
        <w:t> </w:t>
      </w:r>
      <w:r>
        <w:rPr>
          <w:color w:val="231F20"/>
          <w:w w:val="105"/>
        </w:rPr>
        <w:t>được</w:t>
      </w:r>
      <w:r>
        <w:rPr>
          <w:color w:val="231F20"/>
          <w:spacing w:val="-16"/>
          <w:w w:val="105"/>
        </w:rPr>
        <w:t> </w:t>
      </w:r>
      <w:r>
        <w:rPr>
          <w:color w:val="231F20"/>
          <w:w w:val="105"/>
        </w:rPr>
        <w:t>ý</w:t>
      </w:r>
      <w:r>
        <w:rPr>
          <w:color w:val="231F20"/>
          <w:spacing w:val="-16"/>
          <w:w w:val="105"/>
        </w:rPr>
        <w:t> </w:t>
      </w:r>
      <w:r>
        <w:rPr>
          <w:color w:val="231F20"/>
          <w:w w:val="105"/>
        </w:rPr>
        <w:t>niệm</w:t>
      </w:r>
      <w:r>
        <w:rPr>
          <w:color w:val="231F20"/>
          <w:spacing w:val="-16"/>
          <w:w w:val="105"/>
        </w:rPr>
        <w:t> </w:t>
      </w:r>
      <w:r>
        <w:rPr>
          <w:color w:val="231F20"/>
          <w:w w:val="105"/>
        </w:rPr>
        <w:t>của</w:t>
      </w:r>
      <w:r>
        <w:rPr>
          <w:color w:val="231F20"/>
          <w:spacing w:val="-16"/>
          <w:w w:val="105"/>
        </w:rPr>
        <w:t> </w:t>
      </w:r>
      <w:r>
        <w:rPr>
          <w:color w:val="231F20"/>
          <w:w w:val="105"/>
        </w:rPr>
        <w:t>mình.</w:t>
      </w:r>
      <w:r>
        <w:rPr>
          <w:color w:val="231F20"/>
          <w:spacing w:val="-16"/>
          <w:w w:val="105"/>
        </w:rPr>
        <w:t> </w:t>
      </w:r>
      <w:r>
        <w:rPr>
          <w:color w:val="231F20"/>
          <w:w w:val="105"/>
        </w:rPr>
        <w:t>Ý</w:t>
      </w:r>
      <w:r>
        <w:rPr>
          <w:color w:val="231F20"/>
          <w:spacing w:val="-16"/>
          <w:w w:val="105"/>
        </w:rPr>
        <w:t> </w:t>
      </w:r>
      <w:r>
        <w:rPr>
          <w:color w:val="231F20"/>
          <w:w w:val="105"/>
        </w:rPr>
        <w:t>niệm</w:t>
      </w:r>
      <w:r>
        <w:rPr>
          <w:color w:val="231F20"/>
          <w:spacing w:val="-16"/>
          <w:w w:val="105"/>
        </w:rPr>
        <w:t> </w:t>
      </w:r>
      <w:r>
        <w:rPr>
          <w:color w:val="231F20"/>
          <w:w w:val="105"/>
        </w:rPr>
        <w:t>chính</w:t>
      </w:r>
      <w:r>
        <w:rPr>
          <w:color w:val="231F20"/>
          <w:spacing w:val="-16"/>
          <w:w w:val="105"/>
        </w:rPr>
        <w:t> </w:t>
      </w:r>
      <w:r>
        <w:rPr>
          <w:color w:val="231F20"/>
          <w:w w:val="105"/>
        </w:rPr>
        <w:t>là</w:t>
      </w:r>
      <w:r>
        <w:rPr>
          <w:color w:val="231F20"/>
          <w:spacing w:val="-16"/>
          <w:w w:val="105"/>
        </w:rPr>
        <w:t> </w:t>
      </w:r>
      <w:r>
        <w:rPr>
          <w:color w:val="231F20"/>
          <w:w w:val="105"/>
        </w:rPr>
        <w:t>tin</w:t>
      </w:r>
      <w:r>
        <w:rPr>
          <w:color w:val="231F20"/>
          <w:spacing w:val="-16"/>
          <w:w w:val="105"/>
        </w:rPr>
        <w:t> </w:t>
      </w:r>
      <w:r>
        <w:rPr>
          <w:color w:val="231F20"/>
          <w:w w:val="105"/>
        </w:rPr>
        <w:t>tức.</w:t>
      </w:r>
      <w:r>
        <w:rPr>
          <w:color w:val="231F20"/>
          <w:spacing w:val="-16"/>
          <w:w w:val="105"/>
        </w:rPr>
        <w:t> </w:t>
      </w:r>
      <w:r>
        <w:rPr>
          <w:color w:val="231F20"/>
          <w:w w:val="105"/>
        </w:rPr>
        <w:t>Bất</w:t>
      </w:r>
      <w:r>
        <w:rPr>
          <w:color w:val="231F20"/>
          <w:spacing w:val="-16"/>
          <w:w w:val="105"/>
        </w:rPr>
        <w:t> </w:t>
      </w:r>
      <w:r>
        <w:rPr>
          <w:color w:val="231F20"/>
          <w:w w:val="105"/>
        </w:rPr>
        <w:t>luận vô tình hay cố ý, nó cùng với tất cả hiện tượng trong khắp pháp giới hư không giới, đều hỗ thông với nhau, giống như điện lưới vậy, vừa tiếp cận là động hết. Nhổ một cọng tóc mà</w:t>
      </w:r>
      <w:r>
        <w:rPr>
          <w:color w:val="231F20"/>
          <w:spacing w:val="-4"/>
          <w:w w:val="105"/>
        </w:rPr>
        <w:t> </w:t>
      </w:r>
      <w:r>
        <w:rPr>
          <w:color w:val="231F20"/>
          <w:w w:val="105"/>
        </w:rPr>
        <w:t>động</w:t>
      </w:r>
      <w:r>
        <w:rPr>
          <w:color w:val="231F20"/>
          <w:spacing w:val="-4"/>
          <w:w w:val="105"/>
        </w:rPr>
        <w:t> </w:t>
      </w:r>
      <w:r>
        <w:rPr>
          <w:color w:val="231F20"/>
          <w:w w:val="105"/>
        </w:rPr>
        <w:t>toàn</w:t>
      </w:r>
      <w:r>
        <w:rPr>
          <w:color w:val="231F20"/>
          <w:spacing w:val="-4"/>
          <w:w w:val="105"/>
        </w:rPr>
        <w:t> </w:t>
      </w:r>
      <w:r>
        <w:rPr>
          <w:color w:val="231F20"/>
          <w:w w:val="105"/>
        </w:rPr>
        <w:t>thân.</w:t>
      </w:r>
      <w:r>
        <w:rPr>
          <w:color w:val="231F20"/>
          <w:spacing w:val="-4"/>
          <w:w w:val="105"/>
        </w:rPr>
        <w:t> </w:t>
      </w:r>
      <w:r>
        <w:rPr>
          <w:color w:val="231F20"/>
          <w:w w:val="105"/>
        </w:rPr>
        <w:t>Các</w:t>
      </w:r>
      <w:r>
        <w:rPr>
          <w:color w:val="231F20"/>
          <w:spacing w:val="-4"/>
          <w:w w:val="105"/>
        </w:rPr>
        <w:t> </w:t>
      </w:r>
      <w:r>
        <w:rPr>
          <w:color w:val="231F20"/>
          <w:w w:val="105"/>
        </w:rPr>
        <w:t>nhà</w:t>
      </w:r>
      <w:r>
        <w:rPr>
          <w:color w:val="231F20"/>
          <w:spacing w:val="-4"/>
          <w:w w:val="105"/>
        </w:rPr>
        <w:t> </w:t>
      </w:r>
      <w:r>
        <w:rPr>
          <w:color w:val="231F20"/>
          <w:w w:val="105"/>
        </w:rPr>
        <w:t>khoa</w:t>
      </w:r>
      <w:r>
        <w:rPr>
          <w:color w:val="231F20"/>
          <w:spacing w:val="-5"/>
          <w:w w:val="105"/>
        </w:rPr>
        <w:t> </w:t>
      </w:r>
      <w:r>
        <w:rPr>
          <w:color w:val="231F20"/>
          <w:w w:val="105"/>
        </w:rPr>
        <w:t>học</w:t>
      </w:r>
      <w:r>
        <w:rPr>
          <w:color w:val="231F20"/>
          <w:spacing w:val="-4"/>
          <w:w w:val="105"/>
        </w:rPr>
        <w:t> </w:t>
      </w:r>
      <w:r>
        <w:rPr>
          <w:color w:val="231F20"/>
          <w:w w:val="105"/>
        </w:rPr>
        <w:t>lượng</w:t>
      </w:r>
      <w:r>
        <w:rPr>
          <w:color w:val="231F20"/>
          <w:spacing w:val="-4"/>
          <w:w w:val="105"/>
        </w:rPr>
        <w:t> </w:t>
      </w:r>
      <w:r>
        <w:rPr>
          <w:color w:val="231F20"/>
          <w:w w:val="105"/>
        </w:rPr>
        <w:t>tử</w:t>
      </w:r>
      <w:r>
        <w:rPr>
          <w:color w:val="231F20"/>
          <w:spacing w:val="-4"/>
          <w:w w:val="105"/>
        </w:rPr>
        <w:t> </w:t>
      </w:r>
      <w:r>
        <w:rPr>
          <w:color w:val="231F20"/>
          <w:w w:val="105"/>
        </w:rPr>
        <w:t>rất</w:t>
      </w:r>
      <w:r>
        <w:rPr>
          <w:color w:val="231F20"/>
          <w:spacing w:val="-4"/>
          <w:w w:val="105"/>
        </w:rPr>
        <w:t> </w:t>
      </w:r>
      <w:r>
        <w:rPr>
          <w:color w:val="231F20"/>
          <w:w w:val="105"/>
        </w:rPr>
        <w:t>hứng</w:t>
      </w:r>
      <w:r>
        <w:rPr>
          <w:color w:val="231F20"/>
          <w:spacing w:val="-4"/>
          <w:w w:val="105"/>
        </w:rPr>
        <w:t> </w:t>
      </w:r>
      <w:r>
        <w:rPr>
          <w:color w:val="231F20"/>
          <w:w w:val="105"/>
        </w:rPr>
        <w:t>thú đối</w:t>
      </w:r>
      <w:r>
        <w:rPr>
          <w:color w:val="231F20"/>
          <w:spacing w:val="-20"/>
          <w:w w:val="105"/>
        </w:rPr>
        <w:t> </w:t>
      </w:r>
      <w:r>
        <w:rPr>
          <w:color w:val="231F20"/>
          <w:w w:val="105"/>
        </w:rPr>
        <w:t>với</w:t>
      </w:r>
      <w:r>
        <w:rPr>
          <w:color w:val="231F20"/>
          <w:spacing w:val="-20"/>
          <w:w w:val="105"/>
        </w:rPr>
        <w:t> </w:t>
      </w:r>
      <w:r>
        <w:rPr>
          <w:color w:val="231F20"/>
          <w:w w:val="105"/>
        </w:rPr>
        <w:t>việc</w:t>
      </w:r>
      <w:r>
        <w:rPr>
          <w:color w:val="231F20"/>
          <w:spacing w:val="-21"/>
          <w:w w:val="105"/>
        </w:rPr>
        <w:t> </w:t>
      </w:r>
      <w:r>
        <w:rPr>
          <w:color w:val="231F20"/>
          <w:w w:val="105"/>
        </w:rPr>
        <w:t>này.</w:t>
      </w:r>
      <w:r>
        <w:rPr>
          <w:color w:val="231F20"/>
          <w:spacing w:val="-20"/>
          <w:w w:val="105"/>
        </w:rPr>
        <w:t> </w:t>
      </w:r>
      <w:r>
        <w:rPr>
          <w:color w:val="231F20"/>
          <w:w w:val="105"/>
        </w:rPr>
        <w:t>Họ</w:t>
      </w:r>
      <w:r>
        <w:rPr>
          <w:color w:val="231F20"/>
          <w:spacing w:val="-20"/>
          <w:w w:val="105"/>
        </w:rPr>
        <w:t> </w:t>
      </w:r>
      <w:r>
        <w:rPr>
          <w:color w:val="231F20"/>
          <w:w w:val="105"/>
        </w:rPr>
        <w:t>đang</w:t>
      </w:r>
      <w:r>
        <w:rPr>
          <w:color w:val="231F20"/>
          <w:spacing w:val="-20"/>
          <w:w w:val="105"/>
        </w:rPr>
        <w:t> </w:t>
      </w:r>
      <w:r>
        <w:rPr>
          <w:color w:val="231F20"/>
          <w:w w:val="105"/>
        </w:rPr>
        <w:t>nghiên</w:t>
      </w:r>
      <w:r>
        <w:rPr>
          <w:color w:val="231F20"/>
          <w:spacing w:val="-20"/>
          <w:w w:val="105"/>
        </w:rPr>
        <w:t> </w:t>
      </w:r>
      <w:r>
        <w:rPr>
          <w:color w:val="231F20"/>
          <w:w w:val="105"/>
        </w:rPr>
        <w:t>cứu</w:t>
      </w:r>
      <w:r>
        <w:rPr>
          <w:color w:val="231F20"/>
          <w:spacing w:val="-20"/>
          <w:w w:val="105"/>
        </w:rPr>
        <w:t> </w:t>
      </w:r>
      <w:r>
        <w:rPr>
          <w:color w:val="231F20"/>
          <w:w w:val="105"/>
        </w:rPr>
        <w:t>vấn</w:t>
      </w:r>
      <w:r>
        <w:rPr>
          <w:color w:val="231F20"/>
          <w:spacing w:val="-20"/>
          <w:w w:val="105"/>
        </w:rPr>
        <w:t> </w:t>
      </w:r>
      <w:r>
        <w:rPr>
          <w:color w:val="231F20"/>
          <w:w w:val="105"/>
        </w:rPr>
        <w:t>đề</w:t>
      </w:r>
      <w:r>
        <w:rPr>
          <w:color w:val="231F20"/>
          <w:spacing w:val="-21"/>
          <w:w w:val="105"/>
        </w:rPr>
        <w:t> </w:t>
      </w:r>
      <w:r>
        <w:rPr>
          <w:color w:val="231F20"/>
          <w:w w:val="105"/>
        </w:rPr>
        <w:t>này.</w:t>
      </w:r>
      <w:r>
        <w:rPr>
          <w:color w:val="231F20"/>
          <w:spacing w:val="-20"/>
          <w:w w:val="105"/>
        </w:rPr>
        <w:t> </w:t>
      </w:r>
      <w:r>
        <w:rPr>
          <w:color w:val="231F20"/>
          <w:w w:val="105"/>
        </w:rPr>
        <w:t>Bởi</w:t>
      </w:r>
      <w:r>
        <w:rPr>
          <w:color w:val="231F20"/>
          <w:spacing w:val="-20"/>
          <w:w w:val="105"/>
        </w:rPr>
        <w:t> </w:t>
      </w:r>
      <w:r>
        <w:rPr>
          <w:color w:val="231F20"/>
          <w:w w:val="105"/>
        </w:rPr>
        <w:t>thông, nên nó khống chế được vật chất. Sự biến hóa của vật chất, đó không phải việc của Tính mà là của Thức.</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18" w:firstLine="453"/>
      </w:pPr>
      <w:r>
        <w:rPr>
          <w:color w:val="231F20"/>
        </w:rPr>
        <w:t>Vì thế, Đại thừa giáo có dạy: “</w:t>
      </w:r>
      <w:r>
        <w:rPr>
          <w:i/>
          <w:color w:val="231F20"/>
        </w:rPr>
        <w:t>Duy tâm sở hiện</w:t>
      </w:r>
      <w:r>
        <w:rPr>
          <w:color w:val="231F20"/>
        </w:rPr>
        <w:t>”. Tâm là chân tâm. Chân tâm năng hiện. Năng sinh năng hiện, không năng biến. Nó bất biến. Thức thì biến. Vì vậy, tâm hiện thức biến. Thức biến ra mười pháp giới Y chính trang nghiêm. Thức</w:t>
      </w:r>
      <w:r>
        <w:rPr>
          <w:color w:val="231F20"/>
          <w:spacing w:val="40"/>
        </w:rPr>
        <w:t> </w:t>
      </w:r>
      <w:r>
        <w:rPr>
          <w:color w:val="231F20"/>
        </w:rPr>
        <w:t>biến</w:t>
      </w:r>
      <w:r>
        <w:rPr>
          <w:color w:val="231F20"/>
          <w:spacing w:val="40"/>
        </w:rPr>
        <w:t> </w:t>
      </w:r>
      <w:r>
        <w:rPr>
          <w:color w:val="231F20"/>
        </w:rPr>
        <w:t>đấy.</w:t>
      </w:r>
      <w:r>
        <w:rPr>
          <w:color w:val="231F20"/>
          <w:spacing w:val="40"/>
        </w:rPr>
        <w:t> </w:t>
      </w:r>
      <w:r>
        <w:rPr>
          <w:color w:val="231F20"/>
        </w:rPr>
        <w:t>Tướng</w:t>
      </w:r>
      <w:r>
        <w:rPr>
          <w:color w:val="231F20"/>
          <w:spacing w:val="40"/>
        </w:rPr>
        <w:t> </w:t>
      </w:r>
      <w:r>
        <w:rPr>
          <w:color w:val="231F20"/>
        </w:rPr>
        <w:t>do</w:t>
      </w:r>
      <w:r>
        <w:rPr>
          <w:color w:val="231F20"/>
          <w:spacing w:val="40"/>
        </w:rPr>
        <w:t> </w:t>
      </w:r>
      <w:r>
        <w:rPr>
          <w:color w:val="231F20"/>
        </w:rPr>
        <w:t>chân</w:t>
      </w:r>
      <w:r>
        <w:rPr>
          <w:color w:val="231F20"/>
          <w:spacing w:val="40"/>
        </w:rPr>
        <w:t> </w:t>
      </w:r>
      <w:r>
        <w:rPr>
          <w:color w:val="231F20"/>
        </w:rPr>
        <w:t>tâm</w:t>
      </w:r>
      <w:r>
        <w:rPr>
          <w:color w:val="231F20"/>
          <w:spacing w:val="40"/>
        </w:rPr>
        <w:t> </w:t>
      </w:r>
      <w:r>
        <w:rPr>
          <w:color w:val="231F20"/>
        </w:rPr>
        <w:t>hiện</w:t>
      </w:r>
      <w:r>
        <w:rPr>
          <w:color w:val="231F20"/>
          <w:spacing w:val="40"/>
        </w:rPr>
        <w:t> </w:t>
      </w:r>
      <w:r>
        <w:rPr>
          <w:color w:val="231F20"/>
        </w:rPr>
        <w:t>ra,</w:t>
      </w:r>
      <w:r>
        <w:rPr>
          <w:color w:val="231F20"/>
          <w:spacing w:val="40"/>
        </w:rPr>
        <w:t> </w:t>
      </w:r>
      <w:r>
        <w:rPr>
          <w:color w:val="231F20"/>
        </w:rPr>
        <w:t>chính</w:t>
      </w:r>
      <w:r>
        <w:rPr>
          <w:color w:val="231F20"/>
          <w:spacing w:val="40"/>
        </w:rPr>
        <w:t> </w:t>
      </w:r>
      <w:r>
        <w:rPr>
          <w:color w:val="231F20"/>
        </w:rPr>
        <w:t>là</w:t>
      </w:r>
      <w:r>
        <w:rPr>
          <w:color w:val="231F20"/>
          <w:spacing w:val="40"/>
        </w:rPr>
        <w:t> </w:t>
      </w:r>
      <w:r>
        <w:rPr>
          <w:color w:val="231F20"/>
        </w:rPr>
        <w:t>Thật Báo Trang Nghiêm Độ của chư Phật Như Lai. Chúng sinh trong Thật Báo Độ này, chẳng những chư Phật, Bồ tát mà có con người. Trong Thật Báo Độ cũng có hoa cỏ, cây cối, sơn</w:t>
      </w:r>
      <w:r>
        <w:rPr>
          <w:color w:val="231F20"/>
          <w:spacing w:val="40"/>
        </w:rPr>
        <w:t> </w:t>
      </w:r>
      <w:r>
        <w:rPr>
          <w:color w:val="231F20"/>
        </w:rPr>
        <w:t>hà đại địa. Nó sinh cách nào? Hóa sinh ra. Tất cả đều do biến hóa,</w:t>
      </w:r>
      <w:r>
        <w:rPr>
          <w:color w:val="231F20"/>
          <w:spacing w:val="40"/>
        </w:rPr>
        <w:t> </w:t>
      </w:r>
      <w:r>
        <w:rPr>
          <w:color w:val="231F20"/>
        </w:rPr>
        <w:t>không</w:t>
      </w:r>
      <w:r>
        <w:rPr>
          <w:color w:val="231F20"/>
          <w:spacing w:val="40"/>
        </w:rPr>
        <w:t> </w:t>
      </w:r>
      <w:r>
        <w:rPr>
          <w:color w:val="231F20"/>
        </w:rPr>
        <w:t>có</w:t>
      </w:r>
      <w:r>
        <w:rPr>
          <w:color w:val="231F20"/>
          <w:spacing w:val="40"/>
        </w:rPr>
        <w:t> </w:t>
      </w:r>
      <w:r>
        <w:rPr>
          <w:color w:val="231F20"/>
        </w:rPr>
        <w:t>hiện</w:t>
      </w:r>
      <w:r>
        <w:rPr>
          <w:color w:val="231F20"/>
          <w:spacing w:val="40"/>
        </w:rPr>
        <w:t> </w:t>
      </w:r>
      <w:r>
        <w:rPr>
          <w:color w:val="231F20"/>
        </w:rPr>
        <w:t>tượng</w:t>
      </w:r>
      <w:r>
        <w:rPr>
          <w:color w:val="231F20"/>
          <w:spacing w:val="40"/>
        </w:rPr>
        <w:t> </w:t>
      </w:r>
      <w:r>
        <w:rPr>
          <w:color w:val="231F20"/>
        </w:rPr>
        <w:t>sinh</w:t>
      </w:r>
      <w:r>
        <w:rPr>
          <w:color w:val="231F20"/>
          <w:spacing w:val="40"/>
        </w:rPr>
        <w:t> </w:t>
      </w:r>
      <w:r>
        <w:rPr>
          <w:color w:val="231F20"/>
        </w:rPr>
        <w:t>trưởng.</w:t>
      </w:r>
    </w:p>
    <w:p>
      <w:pPr>
        <w:pStyle w:val="BodyText"/>
        <w:spacing w:line="300" w:lineRule="auto" w:before="102"/>
        <w:ind w:left="387" w:right="119" w:firstLine="453"/>
      </w:pPr>
      <w:r>
        <w:rPr>
          <w:color w:val="231F20"/>
          <w:w w:val="105"/>
        </w:rPr>
        <w:t>Sinh</w:t>
      </w:r>
      <w:r>
        <w:rPr>
          <w:color w:val="231F20"/>
          <w:spacing w:val="-7"/>
          <w:w w:val="105"/>
        </w:rPr>
        <w:t> </w:t>
      </w:r>
      <w:r>
        <w:rPr>
          <w:color w:val="231F20"/>
          <w:w w:val="105"/>
        </w:rPr>
        <w:t>vật</w:t>
      </w:r>
      <w:r>
        <w:rPr>
          <w:color w:val="231F20"/>
          <w:spacing w:val="-7"/>
          <w:w w:val="105"/>
        </w:rPr>
        <w:t> </w:t>
      </w:r>
      <w:r>
        <w:rPr>
          <w:color w:val="231F20"/>
          <w:w w:val="105"/>
        </w:rPr>
        <w:t>ở</w:t>
      </w:r>
      <w:r>
        <w:rPr>
          <w:color w:val="231F20"/>
          <w:spacing w:val="-7"/>
          <w:w w:val="105"/>
        </w:rPr>
        <w:t> </w:t>
      </w:r>
      <w:r>
        <w:rPr>
          <w:color w:val="231F20"/>
          <w:w w:val="105"/>
        </w:rPr>
        <w:t>thế</w:t>
      </w:r>
      <w:r>
        <w:rPr>
          <w:color w:val="231F20"/>
          <w:spacing w:val="-7"/>
          <w:w w:val="105"/>
        </w:rPr>
        <w:t> </w:t>
      </w:r>
      <w:r>
        <w:rPr>
          <w:color w:val="231F20"/>
          <w:w w:val="105"/>
        </w:rPr>
        <w:t>giới</w:t>
      </w:r>
      <w:r>
        <w:rPr>
          <w:color w:val="231F20"/>
          <w:spacing w:val="-7"/>
          <w:w w:val="105"/>
        </w:rPr>
        <w:t> </w:t>
      </w:r>
      <w:r>
        <w:rPr>
          <w:color w:val="231F20"/>
          <w:w w:val="105"/>
        </w:rPr>
        <w:t>của</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đây</w:t>
      </w:r>
      <w:r>
        <w:rPr>
          <w:color w:val="231F20"/>
          <w:spacing w:val="-7"/>
          <w:w w:val="105"/>
        </w:rPr>
        <w:t> </w:t>
      </w:r>
      <w:r>
        <w:rPr>
          <w:color w:val="231F20"/>
          <w:w w:val="105"/>
        </w:rPr>
        <w:t>có</w:t>
      </w:r>
      <w:r>
        <w:rPr>
          <w:color w:val="231F20"/>
          <w:spacing w:val="-7"/>
          <w:w w:val="105"/>
        </w:rPr>
        <w:t> </w:t>
      </w:r>
      <w:r>
        <w:rPr>
          <w:color w:val="231F20"/>
          <w:w w:val="105"/>
        </w:rPr>
        <w:t>thể</w:t>
      </w:r>
      <w:r>
        <w:rPr>
          <w:color w:val="231F20"/>
          <w:spacing w:val="-7"/>
          <w:w w:val="105"/>
        </w:rPr>
        <w:t> </w:t>
      </w:r>
      <w:r>
        <w:rPr>
          <w:color w:val="231F20"/>
          <w:w w:val="105"/>
        </w:rPr>
        <w:t>chia</w:t>
      </w:r>
      <w:r>
        <w:rPr>
          <w:color w:val="231F20"/>
          <w:spacing w:val="-7"/>
          <w:w w:val="105"/>
        </w:rPr>
        <w:t> </w:t>
      </w:r>
      <w:r>
        <w:rPr>
          <w:color w:val="231F20"/>
          <w:w w:val="105"/>
        </w:rPr>
        <w:t>làm</w:t>
      </w:r>
      <w:r>
        <w:rPr>
          <w:color w:val="231F20"/>
          <w:spacing w:val="-7"/>
          <w:w w:val="105"/>
        </w:rPr>
        <w:t> </w:t>
      </w:r>
      <w:r>
        <w:rPr>
          <w:color w:val="231F20"/>
          <w:w w:val="105"/>
        </w:rPr>
        <w:t>mấy loại, gọi là noãn, thai, thấp, hóa, noãn sinh, thai sinh, thấp sinh, hóa sinh, như hiện tượng hoa cỏ, cây cối, hiện tượng sơn hà đại địa. Do đó, hiện tượng trong Thật Báo Độ, như con</w:t>
      </w:r>
      <w:r>
        <w:rPr>
          <w:color w:val="231F20"/>
          <w:spacing w:val="-14"/>
          <w:w w:val="105"/>
        </w:rPr>
        <w:t> </w:t>
      </w:r>
      <w:r>
        <w:rPr>
          <w:color w:val="231F20"/>
          <w:w w:val="105"/>
        </w:rPr>
        <w:t>người,</w:t>
      </w:r>
      <w:r>
        <w:rPr>
          <w:color w:val="231F20"/>
          <w:spacing w:val="-14"/>
          <w:w w:val="105"/>
        </w:rPr>
        <w:t> </w:t>
      </w:r>
      <w:r>
        <w:rPr>
          <w:color w:val="231F20"/>
          <w:w w:val="105"/>
        </w:rPr>
        <w:t>hoa</w:t>
      </w:r>
      <w:r>
        <w:rPr>
          <w:color w:val="231F20"/>
          <w:spacing w:val="-14"/>
          <w:w w:val="105"/>
        </w:rPr>
        <w:t> </w:t>
      </w:r>
      <w:r>
        <w:rPr>
          <w:color w:val="231F20"/>
          <w:w w:val="105"/>
        </w:rPr>
        <w:t>cỏ,</w:t>
      </w:r>
      <w:r>
        <w:rPr>
          <w:color w:val="231F20"/>
          <w:spacing w:val="-14"/>
          <w:w w:val="105"/>
        </w:rPr>
        <w:t> </w:t>
      </w:r>
      <w:r>
        <w:rPr>
          <w:color w:val="231F20"/>
          <w:w w:val="105"/>
        </w:rPr>
        <w:t>cây</w:t>
      </w:r>
      <w:r>
        <w:rPr>
          <w:color w:val="231F20"/>
          <w:spacing w:val="-14"/>
          <w:w w:val="105"/>
        </w:rPr>
        <w:t> </w:t>
      </w:r>
      <w:r>
        <w:rPr>
          <w:color w:val="231F20"/>
          <w:w w:val="105"/>
        </w:rPr>
        <w:t>cối,</w:t>
      </w:r>
      <w:r>
        <w:rPr>
          <w:color w:val="231F20"/>
          <w:spacing w:val="-14"/>
          <w:w w:val="105"/>
        </w:rPr>
        <w:t> </w:t>
      </w:r>
      <w:r>
        <w:rPr>
          <w:color w:val="231F20"/>
          <w:w w:val="105"/>
        </w:rPr>
        <w:t>sơn</w:t>
      </w:r>
      <w:r>
        <w:rPr>
          <w:color w:val="231F20"/>
          <w:spacing w:val="-14"/>
          <w:w w:val="105"/>
        </w:rPr>
        <w:t> </w:t>
      </w:r>
      <w:r>
        <w:rPr>
          <w:color w:val="231F20"/>
          <w:w w:val="105"/>
        </w:rPr>
        <w:t>hà</w:t>
      </w:r>
      <w:r>
        <w:rPr>
          <w:color w:val="231F20"/>
          <w:spacing w:val="-14"/>
          <w:w w:val="105"/>
        </w:rPr>
        <w:t> </w:t>
      </w:r>
      <w:r>
        <w:rPr>
          <w:color w:val="231F20"/>
          <w:w w:val="105"/>
        </w:rPr>
        <w:t>đại</w:t>
      </w:r>
      <w:r>
        <w:rPr>
          <w:color w:val="231F20"/>
          <w:spacing w:val="-14"/>
          <w:w w:val="105"/>
        </w:rPr>
        <w:t> </w:t>
      </w:r>
      <w:r>
        <w:rPr>
          <w:color w:val="231F20"/>
          <w:w w:val="105"/>
        </w:rPr>
        <w:t>địa,</w:t>
      </w:r>
      <w:r>
        <w:rPr>
          <w:color w:val="231F20"/>
          <w:spacing w:val="-14"/>
          <w:w w:val="105"/>
        </w:rPr>
        <w:t> </w:t>
      </w:r>
      <w:r>
        <w:rPr>
          <w:color w:val="231F20"/>
          <w:w w:val="105"/>
        </w:rPr>
        <w:t>đều</w:t>
      </w:r>
      <w:r>
        <w:rPr>
          <w:color w:val="231F20"/>
          <w:spacing w:val="-14"/>
          <w:w w:val="105"/>
        </w:rPr>
        <w:t> </w:t>
      </w:r>
      <w:r>
        <w:rPr>
          <w:color w:val="231F20"/>
          <w:w w:val="105"/>
        </w:rPr>
        <w:t>vĩnh</w:t>
      </w:r>
      <w:r>
        <w:rPr>
          <w:color w:val="231F20"/>
          <w:spacing w:val="-14"/>
          <w:w w:val="105"/>
        </w:rPr>
        <w:t> </w:t>
      </w:r>
      <w:r>
        <w:rPr>
          <w:color w:val="231F20"/>
          <w:w w:val="105"/>
        </w:rPr>
        <w:t>hằng</w:t>
      </w:r>
      <w:r>
        <w:rPr>
          <w:color w:val="231F20"/>
          <w:spacing w:val="-14"/>
          <w:w w:val="105"/>
        </w:rPr>
        <w:t> </w:t>
      </w:r>
      <w:r>
        <w:rPr>
          <w:color w:val="231F20"/>
          <w:w w:val="105"/>
        </w:rPr>
        <w:t>bất biến.</w:t>
      </w:r>
      <w:r>
        <w:rPr>
          <w:color w:val="231F20"/>
          <w:spacing w:val="-3"/>
          <w:w w:val="105"/>
        </w:rPr>
        <w:t> </w:t>
      </w:r>
      <w:r>
        <w:rPr>
          <w:color w:val="231F20"/>
          <w:w w:val="105"/>
        </w:rPr>
        <w:t>Không</w:t>
      </w:r>
      <w:r>
        <w:rPr>
          <w:color w:val="231F20"/>
          <w:spacing w:val="-4"/>
          <w:w w:val="105"/>
        </w:rPr>
        <w:t> </w:t>
      </w:r>
      <w:r>
        <w:rPr>
          <w:color w:val="231F20"/>
          <w:w w:val="105"/>
        </w:rPr>
        <w:t>có</w:t>
      </w:r>
      <w:r>
        <w:rPr>
          <w:color w:val="231F20"/>
          <w:spacing w:val="-3"/>
          <w:w w:val="105"/>
        </w:rPr>
        <w:t> </w:t>
      </w:r>
      <w:r>
        <w:rPr>
          <w:color w:val="231F20"/>
          <w:w w:val="105"/>
        </w:rPr>
        <w:t>hiện</w:t>
      </w:r>
      <w:r>
        <w:rPr>
          <w:color w:val="231F20"/>
          <w:spacing w:val="-4"/>
          <w:w w:val="105"/>
        </w:rPr>
        <w:t> </w:t>
      </w:r>
      <w:r>
        <w:rPr>
          <w:color w:val="231F20"/>
          <w:w w:val="105"/>
        </w:rPr>
        <w:t>tượng</w:t>
      </w:r>
      <w:r>
        <w:rPr>
          <w:color w:val="231F20"/>
          <w:spacing w:val="-3"/>
          <w:w w:val="105"/>
        </w:rPr>
        <w:t> </w:t>
      </w:r>
      <w:r>
        <w:rPr>
          <w:color w:val="231F20"/>
          <w:w w:val="105"/>
        </w:rPr>
        <w:t>con</w:t>
      </w:r>
      <w:r>
        <w:rPr>
          <w:color w:val="231F20"/>
          <w:spacing w:val="-3"/>
          <w:w w:val="105"/>
        </w:rPr>
        <w:t> </w:t>
      </w:r>
      <w:r>
        <w:rPr>
          <w:color w:val="231F20"/>
          <w:w w:val="105"/>
        </w:rPr>
        <w:t>người</w:t>
      </w:r>
      <w:r>
        <w:rPr>
          <w:color w:val="231F20"/>
          <w:spacing w:val="-3"/>
          <w:w w:val="105"/>
        </w:rPr>
        <w:t> </w:t>
      </w:r>
      <w:r>
        <w:rPr>
          <w:color w:val="231F20"/>
          <w:w w:val="105"/>
        </w:rPr>
        <w:t>từ</w:t>
      </w:r>
      <w:r>
        <w:rPr>
          <w:color w:val="231F20"/>
          <w:spacing w:val="-3"/>
          <w:w w:val="105"/>
        </w:rPr>
        <w:t> </w:t>
      </w:r>
      <w:r>
        <w:rPr>
          <w:color w:val="231F20"/>
          <w:w w:val="105"/>
        </w:rPr>
        <w:t>nhỏ</w:t>
      </w:r>
      <w:r>
        <w:rPr>
          <w:color w:val="231F20"/>
          <w:spacing w:val="-4"/>
          <w:w w:val="105"/>
        </w:rPr>
        <w:t> </w:t>
      </w:r>
      <w:r>
        <w:rPr>
          <w:color w:val="231F20"/>
          <w:w w:val="105"/>
        </w:rPr>
        <w:t>lớn</w:t>
      </w:r>
      <w:r>
        <w:rPr>
          <w:color w:val="231F20"/>
          <w:spacing w:val="-3"/>
          <w:w w:val="105"/>
        </w:rPr>
        <w:t> </w:t>
      </w:r>
      <w:r>
        <w:rPr>
          <w:color w:val="231F20"/>
          <w:w w:val="105"/>
        </w:rPr>
        <w:t>lên.</w:t>
      </w:r>
      <w:r>
        <w:rPr>
          <w:color w:val="231F20"/>
          <w:spacing w:val="-4"/>
          <w:w w:val="105"/>
        </w:rPr>
        <w:t> </w:t>
      </w:r>
      <w:r>
        <w:rPr>
          <w:color w:val="231F20"/>
          <w:w w:val="105"/>
        </w:rPr>
        <w:t>Họ</w:t>
      </w:r>
      <w:r>
        <w:rPr>
          <w:color w:val="231F20"/>
          <w:spacing w:val="-3"/>
          <w:w w:val="105"/>
        </w:rPr>
        <w:t> </w:t>
      </w:r>
      <w:r>
        <w:rPr>
          <w:color w:val="231F20"/>
          <w:w w:val="105"/>
        </w:rPr>
        <w:t>do biến hóa, là vĩnh hằng bất biến, cũng không có hiện tượng già nua, gọi là trường sinh bất lão. Thật có đó, không giả đâu.</w:t>
      </w:r>
      <w:r>
        <w:rPr>
          <w:color w:val="231F20"/>
          <w:spacing w:val="-23"/>
          <w:w w:val="105"/>
        </w:rPr>
        <w:t> </w:t>
      </w:r>
      <w:r>
        <w:rPr>
          <w:color w:val="231F20"/>
          <w:w w:val="105"/>
        </w:rPr>
        <w:t>Con</w:t>
      </w:r>
      <w:r>
        <w:rPr>
          <w:color w:val="231F20"/>
          <w:spacing w:val="-22"/>
          <w:w w:val="105"/>
        </w:rPr>
        <w:t> </w:t>
      </w:r>
      <w:r>
        <w:rPr>
          <w:color w:val="231F20"/>
          <w:w w:val="105"/>
        </w:rPr>
        <w:t>người</w:t>
      </w:r>
      <w:r>
        <w:rPr>
          <w:color w:val="231F20"/>
          <w:spacing w:val="-24"/>
          <w:w w:val="105"/>
        </w:rPr>
        <w:t> </w:t>
      </w:r>
      <w:r>
        <w:rPr>
          <w:color w:val="231F20"/>
          <w:w w:val="105"/>
        </w:rPr>
        <w:t>ở</w:t>
      </w:r>
      <w:r>
        <w:rPr>
          <w:color w:val="231F20"/>
          <w:spacing w:val="-22"/>
          <w:w w:val="105"/>
        </w:rPr>
        <w:t> </w:t>
      </w:r>
      <w:r>
        <w:rPr>
          <w:color w:val="231F20"/>
          <w:w w:val="105"/>
        </w:rPr>
        <w:t>Thật</w:t>
      </w:r>
      <w:r>
        <w:rPr>
          <w:color w:val="231F20"/>
          <w:spacing w:val="-22"/>
          <w:w w:val="105"/>
        </w:rPr>
        <w:t> </w:t>
      </w:r>
      <w:r>
        <w:rPr>
          <w:color w:val="231F20"/>
          <w:w w:val="105"/>
        </w:rPr>
        <w:t>Báo</w:t>
      </w:r>
      <w:r>
        <w:rPr>
          <w:color w:val="231F20"/>
          <w:spacing w:val="-23"/>
          <w:w w:val="105"/>
        </w:rPr>
        <w:t> </w:t>
      </w:r>
      <w:r>
        <w:rPr>
          <w:color w:val="231F20"/>
          <w:w w:val="105"/>
        </w:rPr>
        <w:t>Độ</w:t>
      </w:r>
      <w:r>
        <w:rPr>
          <w:color w:val="231F20"/>
          <w:spacing w:val="-22"/>
          <w:w w:val="105"/>
        </w:rPr>
        <w:t> </w:t>
      </w:r>
      <w:r>
        <w:rPr>
          <w:color w:val="231F20"/>
          <w:w w:val="105"/>
        </w:rPr>
        <w:t>ai</w:t>
      </w:r>
      <w:r>
        <w:rPr>
          <w:color w:val="231F20"/>
          <w:spacing w:val="-22"/>
          <w:w w:val="105"/>
        </w:rPr>
        <w:t> </w:t>
      </w:r>
      <w:r>
        <w:rPr>
          <w:color w:val="231F20"/>
          <w:w w:val="105"/>
        </w:rPr>
        <w:t>ai</w:t>
      </w:r>
      <w:r>
        <w:rPr>
          <w:color w:val="231F20"/>
          <w:spacing w:val="-22"/>
          <w:w w:val="105"/>
        </w:rPr>
        <w:t> </w:t>
      </w:r>
      <w:r>
        <w:rPr>
          <w:color w:val="231F20"/>
          <w:w w:val="105"/>
        </w:rPr>
        <w:t>cũng</w:t>
      </w:r>
      <w:r>
        <w:rPr>
          <w:color w:val="231F20"/>
          <w:spacing w:val="-22"/>
          <w:w w:val="105"/>
        </w:rPr>
        <w:t> </w:t>
      </w:r>
      <w:r>
        <w:rPr>
          <w:color w:val="231F20"/>
          <w:w w:val="105"/>
        </w:rPr>
        <w:t>trường</w:t>
      </w:r>
      <w:r>
        <w:rPr>
          <w:color w:val="231F20"/>
          <w:spacing w:val="-22"/>
          <w:w w:val="105"/>
        </w:rPr>
        <w:t> </w:t>
      </w:r>
      <w:r>
        <w:rPr>
          <w:color w:val="231F20"/>
          <w:w w:val="105"/>
        </w:rPr>
        <w:t>sinh</w:t>
      </w:r>
      <w:r>
        <w:rPr>
          <w:color w:val="231F20"/>
          <w:spacing w:val="-23"/>
          <w:w w:val="105"/>
        </w:rPr>
        <w:t> </w:t>
      </w:r>
      <w:r>
        <w:rPr>
          <w:color w:val="231F20"/>
          <w:w w:val="105"/>
        </w:rPr>
        <w:t>bất</w:t>
      </w:r>
      <w:r>
        <w:rPr>
          <w:color w:val="231F20"/>
          <w:spacing w:val="-22"/>
          <w:w w:val="105"/>
        </w:rPr>
        <w:t> </w:t>
      </w:r>
      <w:r>
        <w:rPr>
          <w:color w:val="231F20"/>
          <w:spacing w:val="-4"/>
          <w:w w:val="105"/>
        </w:rPr>
        <w:t>lão.</w:t>
      </w:r>
    </w:p>
    <w:p>
      <w:pPr>
        <w:pStyle w:val="BodyText"/>
        <w:spacing w:line="300" w:lineRule="auto" w:before="103"/>
        <w:ind w:left="386" w:right="121" w:firstLine="454"/>
      </w:pPr>
      <w:r>
        <w:rPr>
          <w:color w:val="231F20"/>
          <w:w w:val="105"/>
        </w:rPr>
        <w:t>Chúng</w:t>
      </w:r>
      <w:r>
        <w:rPr>
          <w:color w:val="231F20"/>
          <w:spacing w:val="-11"/>
          <w:w w:val="105"/>
        </w:rPr>
        <w:t> </w:t>
      </w:r>
      <w:r>
        <w:rPr>
          <w:color w:val="231F20"/>
          <w:w w:val="105"/>
        </w:rPr>
        <w:t>ta</w:t>
      </w:r>
      <w:r>
        <w:rPr>
          <w:color w:val="231F20"/>
          <w:spacing w:val="-13"/>
          <w:w w:val="105"/>
        </w:rPr>
        <w:t> </w:t>
      </w:r>
      <w:r>
        <w:rPr>
          <w:color w:val="231F20"/>
          <w:w w:val="105"/>
        </w:rPr>
        <w:t>học</w:t>
      </w:r>
      <w:r>
        <w:rPr>
          <w:color w:val="231F20"/>
          <w:spacing w:val="-13"/>
          <w:w w:val="105"/>
        </w:rPr>
        <w:t> </w:t>
      </w:r>
      <w:r>
        <w:rPr>
          <w:color w:val="231F20"/>
          <w:w w:val="105"/>
        </w:rPr>
        <w:t>Phật,</w:t>
      </w:r>
      <w:r>
        <w:rPr>
          <w:color w:val="231F20"/>
          <w:spacing w:val="-13"/>
          <w:w w:val="105"/>
        </w:rPr>
        <w:t> </w:t>
      </w:r>
      <w:r>
        <w:rPr>
          <w:color w:val="231F20"/>
          <w:w w:val="105"/>
        </w:rPr>
        <w:t>mục</w:t>
      </w:r>
      <w:r>
        <w:rPr>
          <w:color w:val="231F20"/>
          <w:spacing w:val="-13"/>
          <w:w w:val="105"/>
        </w:rPr>
        <w:t> </w:t>
      </w:r>
      <w:r>
        <w:rPr>
          <w:color w:val="231F20"/>
          <w:w w:val="105"/>
        </w:rPr>
        <w:t>tiêu</w:t>
      </w:r>
      <w:r>
        <w:rPr>
          <w:color w:val="231F20"/>
          <w:spacing w:val="-13"/>
          <w:w w:val="105"/>
        </w:rPr>
        <w:t> </w:t>
      </w:r>
      <w:r>
        <w:rPr>
          <w:color w:val="231F20"/>
          <w:w w:val="105"/>
        </w:rPr>
        <w:t>của</w:t>
      </w:r>
      <w:r>
        <w:rPr>
          <w:color w:val="231F20"/>
          <w:spacing w:val="-13"/>
          <w:w w:val="105"/>
        </w:rPr>
        <w:t> </w:t>
      </w:r>
      <w:r>
        <w:rPr>
          <w:color w:val="231F20"/>
          <w:w w:val="105"/>
        </w:rPr>
        <w:t>mình</w:t>
      </w:r>
      <w:r>
        <w:rPr>
          <w:color w:val="231F20"/>
          <w:spacing w:val="-13"/>
          <w:w w:val="105"/>
        </w:rPr>
        <w:t> </w:t>
      </w:r>
      <w:r>
        <w:rPr>
          <w:color w:val="231F20"/>
          <w:w w:val="105"/>
        </w:rPr>
        <w:t>là</w:t>
      </w:r>
      <w:r>
        <w:rPr>
          <w:color w:val="231F20"/>
          <w:spacing w:val="-11"/>
          <w:w w:val="105"/>
        </w:rPr>
        <w:t> </w:t>
      </w:r>
      <w:r>
        <w:rPr>
          <w:color w:val="231F20"/>
          <w:w w:val="105"/>
        </w:rPr>
        <w:t>hy</w:t>
      </w:r>
      <w:r>
        <w:rPr>
          <w:color w:val="231F20"/>
          <w:spacing w:val="-13"/>
          <w:w w:val="105"/>
        </w:rPr>
        <w:t> </w:t>
      </w:r>
      <w:r>
        <w:rPr>
          <w:color w:val="231F20"/>
          <w:w w:val="105"/>
        </w:rPr>
        <w:t>vọng</w:t>
      </w:r>
      <w:r>
        <w:rPr>
          <w:color w:val="231F20"/>
          <w:spacing w:val="-11"/>
          <w:w w:val="105"/>
        </w:rPr>
        <w:t> </w:t>
      </w:r>
      <w:r>
        <w:rPr>
          <w:color w:val="231F20"/>
          <w:w w:val="105"/>
        </w:rPr>
        <w:t>sinh</w:t>
      </w:r>
      <w:r>
        <w:rPr>
          <w:color w:val="231F20"/>
          <w:spacing w:val="-13"/>
          <w:w w:val="105"/>
        </w:rPr>
        <w:t> </w:t>
      </w:r>
      <w:r>
        <w:rPr>
          <w:color w:val="231F20"/>
          <w:w w:val="105"/>
        </w:rPr>
        <w:t>về Thật</w:t>
      </w:r>
      <w:r>
        <w:rPr>
          <w:color w:val="231F20"/>
          <w:spacing w:val="-20"/>
          <w:w w:val="105"/>
        </w:rPr>
        <w:t> </w:t>
      </w:r>
      <w:r>
        <w:rPr>
          <w:color w:val="231F20"/>
          <w:w w:val="105"/>
        </w:rPr>
        <w:t>Báo</w:t>
      </w:r>
      <w:r>
        <w:rPr>
          <w:color w:val="231F20"/>
          <w:spacing w:val="-20"/>
          <w:w w:val="105"/>
        </w:rPr>
        <w:t> </w:t>
      </w:r>
      <w:r>
        <w:rPr>
          <w:color w:val="231F20"/>
          <w:w w:val="105"/>
        </w:rPr>
        <w:t>Trang</w:t>
      </w:r>
      <w:r>
        <w:rPr>
          <w:color w:val="231F20"/>
          <w:spacing w:val="-20"/>
          <w:w w:val="105"/>
        </w:rPr>
        <w:t> </w:t>
      </w:r>
      <w:r>
        <w:rPr>
          <w:color w:val="231F20"/>
          <w:w w:val="105"/>
        </w:rPr>
        <w:t>Nghiêm</w:t>
      </w:r>
      <w:r>
        <w:rPr>
          <w:color w:val="231F20"/>
          <w:spacing w:val="-20"/>
          <w:w w:val="105"/>
        </w:rPr>
        <w:t> </w:t>
      </w:r>
      <w:r>
        <w:rPr>
          <w:color w:val="231F20"/>
          <w:w w:val="105"/>
        </w:rPr>
        <w:t>Độ.</w:t>
      </w:r>
      <w:r>
        <w:rPr>
          <w:color w:val="231F20"/>
          <w:spacing w:val="-20"/>
          <w:w w:val="105"/>
        </w:rPr>
        <w:t> </w:t>
      </w:r>
      <w:r>
        <w:rPr>
          <w:color w:val="231F20"/>
          <w:w w:val="105"/>
        </w:rPr>
        <w:t>Thật</w:t>
      </w:r>
      <w:r>
        <w:rPr>
          <w:color w:val="231F20"/>
          <w:spacing w:val="-20"/>
          <w:w w:val="105"/>
        </w:rPr>
        <w:t> </w:t>
      </w:r>
      <w:r>
        <w:rPr>
          <w:color w:val="231F20"/>
          <w:w w:val="105"/>
        </w:rPr>
        <w:t>sự</w:t>
      </w:r>
      <w:r>
        <w:rPr>
          <w:color w:val="231F20"/>
          <w:spacing w:val="-20"/>
          <w:w w:val="105"/>
        </w:rPr>
        <w:t> </w:t>
      </w:r>
      <w:r>
        <w:rPr>
          <w:color w:val="231F20"/>
          <w:w w:val="105"/>
        </w:rPr>
        <w:t>có</w:t>
      </w:r>
      <w:r>
        <w:rPr>
          <w:color w:val="231F20"/>
          <w:spacing w:val="-20"/>
          <w:w w:val="105"/>
        </w:rPr>
        <w:t> </w:t>
      </w:r>
      <w:r>
        <w:rPr>
          <w:color w:val="231F20"/>
          <w:w w:val="105"/>
        </w:rPr>
        <w:t>thể</w:t>
      </w:r>
      <w:r>
        <w:rPr>
          <w:color w:val="231F20"/>
          <w:spacing w:val="-19"/>
          <w:w w:val="105"/>
        </w:rPr>
        <w:t> </w:t>
      </w:r>
      <w:r>
        <w:rPr>
          <w:color w:val="231F20"/>
          <w:w w:val="105"/>
        </w:rPr>
        <w:t>sinh</w:t>
      </w:r>
      <w:r>
        <w:rPr>
          <w:color w:val="231F20"/>
          <w:spacing w:val="-19"/>
          <w:w w:val="105"/>
        </w:rPr>
        <w:t> </w:t>
      </w:r>
      <w:r>
        <w:rPr>
          <w:color w:val="231F20"/>
          <w:w w:val="105"/>
        </w:rPr>
        <w:t>về</w:t>
      </w:r>
      <w:r>
        <w:rPr>
          <w:color w:val="231F20"/>
          <w:spacing w:val="-19"/>
          <w:w w:val="105"/>
        </w:rPr>
        <w:t> </w:t>
      </w:r>
      <w:r>
        <w:rPr>
          <w:color w:val="231F20"/>
          <w:w w:val="105"/>
        </w:rPr>
        <w:t>được</w:t>
      </w:r>
      <w:r>
        <w:rPr>
          <w:color w:val="231F20"/>
          <w:spacing w:val="-19"/>
          <w:w w:val="105"/>
        </w:rPr>
        <w:t> </w:t>
      </w:r>
      <w:r>
        <w:rPr>
          <w:color w:val="231F20"/>
          <w:w w:val="105"/>
        </w:rPr>
        <w:t>nơi </w:t>
      </w:r>
      <w:r>
        <w:rPr>
          <w:color w:val="231F20"/>
        </w:rPr>
        <w:t>đó không? Thật sự có thể. Điều kiện gì để sinh về nơi đó? Chỉ </w:t>
      </w:r>
      <w:r>
        <w:rPr>
          <w:color w:val="231F20"/>
          <w:w w:val="105"/>
        </w:rPr>
        <w:t>cần buông bỏ vọng tưởng, phân biệt, chấp trước, là sinh về Thật</w:t>
      </w:r>
      <w:r>
        <w:rPr>
          <w:color w:val="231F20"/>
          <w:spacing w:val="-19"/>
          <w:w w:val="105"/>
        </w:rPr>
        <w:t> </w:t>
      </w:r>
      <w:r>
        <w:rPr>
          <w:color w:val="231F20"/>
          <w:w w:val="105"/>
        </w:rPr>
        <w:t>Báo</w:t>
      </w:r>
      <w:r>
        <w:rPr>
          <w:color w:val="231F20"/>
          <w:spacing w:val="-19"/>
          <w:w w:val="105"/>
        </w:rPr>
        <w:t> </w:t>
      </w:r>
      <w:r>
        <w:rPr>
          <w:color w:val="231F20"/>
          <w:w w:val="105"/>
        </w:rPr>
        <w:t>Độ.</w:t>
      </w:r>
      <w:r>
        <w:rPr>
          <w:color w:val="231F20"/>
          <w:spacing w:val="-19"/>
          <w:w w:val="105"/>
        </w:rPr>
        <w:t> </w:t>
      </w:r>
      <w:r>
        <w:rPr>
          <w:color w:val="231F20"/>
          <w:w w:val="105"/>
        </w:rPr>
        <w:t>Thật</w:t>
      </w:r>
      <w:r>
        <w:rPr>
          <w:color w:val="231F20"/>
          <w:spacing w:val="-19"/>
          <w:w w:val="105"/>
        </w:rPr>
        <w:t> </w:t>
      </w:r>
      <w:r>
        <w:rPr>
          <w:color w:val="231F20"/>
          <w:w w:val="105"/>
        </w:rPr>
        <w:t>Báo</w:t>
      </w:r>
      <w:r>
        <w:rPr>
          <w:color w:val="231F20"/>
          <w:spacing w:val="-19"/>
          <w:w w:val="105"/>
        </w:rPr>
        <w:t> </w:t>
      </w:r>
      <w:r>
        <w:rPr>
          <w:color w:val="231F20"/>
          <w:w w:val="105"/>
        </w:rPr>
        <w:t>Độ</w:t>
      </w:r>
      <w:r>
        <w:rPr>
          <w:color w:val="231F20"/>
          <w:spacing w:val="-19"/>
          <w:w w:val="105"/>
        </w:rPr>
        <w:t> </w:t>
      </w:r>
      <w:r>
        <w:rPr>
          <w:color w:val="231F20"/>
          <w:w w:val="105"/>
        </w:rPr>
        <w:t>mới</w:t>
      </w:r>
      <w:r>
        <w:rPr>
          <w:color w:val="231F20"/>
          <w:spacing w:val="-19"/>
          <w:w w:val="105"/>
        </w:rPr>
        <w:t> </w:t>
      </w:r>
      <w:r>
        <w:rPr>
          <w:color w:val="231F20"/>
          <w:w w:val="105"/>
        </w:rPr>
        <w:t>thật</w:t>
      </w:r>
      <w:r>
        <w:rPr>
          <w:color w:val="231F20"/>
          <w:spacing w:val="-19"/>
          <w:w w:val="105"/>
        </w:rPr>
        <w:t> </w:t>
      </w:r>
      <w:r>
        <w:rPr>
          <w:color w:val="231F20"/>
          <w:w w:val="105"/>
        </w:rPr>
        <w:t>sự</w:t>
      </w:r>
      <w:r>
        <w:rPr>
          <w:color w:val="231F20"/>
          <w:spacing w:val="-19"/>
          <w:w w:val="105"/>
        </w:rPr>
        <w:t> </w:t>
      </w:r>
      <w:r>
        <w:rPr>
          <w:color w:val="231F20"/>
          <w:w w:val="105"/>
        </w:rPr>
        <w:t>là</w:t>
      </w:r>
      <w:r>
        <w:rPr>
          <w:color w:val="231F20"/>
          <w:spacing w:val="-19"/>
          <w:w w:val="105"/>
        </w:rPr>
        <w:t> </w:t>
      </w:r>
      <w:r>
        <w:rPr>
          <w:color w:val="231F20"/>
          <w:w w:val="105"/>
        </w:rPr>
        <w:t>cố</w:t>
      </w:r>
      <w:r>
        <w:rPr>
          <w:color w:val="231F20"/>
          <w:spacing w:val="-19"/>
          <w:w w:val="105"/>
        </w:rPr>
        <w:t> </w:t>
      </w:r>
      <w:r>
        <w:rPr>
          <w:color w:val="231F20"/>
          <w:w w:val="105"/>
        </w:rPr>
        <w:t>hương,</w:t>
      </w:r>
      <w:r>
        <w:rPr>
          <w:color w:val="231F20"/>
          <w:spacing w:val="-19"/>
          <w:w w:val="105"/>
        </w:rPr>
        <w:t> </w:t>
      </w:r>
      <w:r>
        <w:rPr>
          <w:color w:val="231F20"/>
          <w:w w:val="105"/>
        </w:rPr>
        <w:t>mới</w:t>
      </w:r>
      <w:r>
        <w:rPr>
          <w:color w:val="231F20"/>
          <w:spacing w:val="-19"/>
          <w:w w:val="105"/>
        </w:rPr>
        <w:t> </w:t>
      </w:r>
      <w:r>
        <w:rPr>
          <w:color w:val="231F20"/>
          <w:w w:val="105"/>
        </w:rPr>
        <w:t>thật sự là quê mình.</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399" w:firstLine="453"/>
      </w:pPr>
      <w:r>
        <w:rPr>
          <w:color w:val="231F20"/>
          <w:w w:val="105"/>
        </w:rPr>
        <w:t>Ngày nay, chúng ta thành kẻ lang thang bên ngoài, chịu luân</w:t>
      </w:r>
      <w:r>
        <w:rPr>
          <w:color w:val="231F20"/>
          <w:spacing w:val="-4"/>
          <w:w w:val="105"/>
        </w:rPr>
        <w:t> </w:t>
      </w:r>
      <w:r>
        <w:rPr>
          <w:color w:val="231F20"/>
          <w:w w:val="105"/>
        </w:rPr>
        <w:t>hồi</w:t>
      </w:r>
      <w:r>
        <w:rPr>
          <w:color w:val="231F20"/>
          <w:spacing w:val="-4"/>
          <w:w w:val="105"/>
        </w:rPr>
        <w:t> </w:t>
      </w:r>
      <w:r>
        <w:rPr>
          <w:color w:val="231F20"/>
          <w:w w:val="105"/>
        </w:rPr>
        <w:t>trong</w:t>
      </w:r>
      <w:r>
        <w:rPr>
          <w:color w:val="231F20"/>
          <w:spacing w:val="-4"/>
          <w:w w:val="105"/>
        </w:rPr>
        <w:t> </w:t>
      </w:r>
      <w:r>
        <w:rPr>
          <w:color w:val="231F20"/>
          <w:w w:val="105"/>
        </w:rPr>
        <w:t>lục</w:t>
      </w:r>
      <w:r>
        <w:rPr>
          <w:color w:val="231F20"/>
          <w:spacing w:val="-4"/>
          <w:w w:val="105"/>
        </w:rPr>
        <w:t> </w:t>
      </w:r>
      <w:r>
        <w:rPr>
          <w:color w:val="231F20"/>
          <w:w w:val="105"/>
        </w:rPr>
        <w:t>đạo,</w:t>
      </w:r>
      <w:r>
        <w:rPr>
          <w:color w:val="231F20"/>
          <w:spacing w:val="-4"/>
          <w:w w:val="105"/>
        </w:rPr>
        <w:t> </w:t>
      </w:r>
      <w:r>
        <w:rPr>
          <w:color w:val="231F20"/>
          <w:w w:val="105"/>
        </w:rPr>
        <w:t>khổ</w:t>
      </w:r>
      <w:r>
        <w:rPr>
          <w:color w:val="231F20"/>
          <w:spacing w:val="-4"/>
          <w:w w:val="105"/>
        </w:rPr>
        <w:t> </w:t>
      </w:r>
      <w:r>
        <w:rPr>
          <w:color w:val="231F20"/>
          <w:w w:val="105"/>
        </w:rPr>
        <w:t>không</w:t>
      </w:r>
      <w:r>
        <w:rPr>
          <w:color w:val="231F20"/>
          <w:spacing w:val="-4"/>
          <w:w w:val="105"/>
        </w:rPr>
        <w:t> </w:t>
      </w:r>
      <w:r>
        <w:rPr>
          <w:color w:val="231F20"/>
          <w:w w:val="105"/>
        </w:rPr>
        <w:t>nói</w:t>
      </w:r>
      <w:r>
        <w:rPr>
          <w:color w:val="231F20"/>
          <w:spacing w:val="-4"/>
          <w:w w:val="105"/>
        </w:rPr>
        <w:t> </w:t>
      </w:r>
      <w:r>
        <w:rPr>
          <w:color w:val="231F20"/>
          <w:w w:val="105"/>
        </w:rPr>
        <w:t>hết.</w:t>
      </w:r>
      <w:r>
        <w:rPr>
          <w:color w:val="231F20"/>
          <w:spacing w:val="-4"/>
          <w:w w:val="105"/>
        </w:rPr>
        <w:t> </w:t>
      </w:r>
      <w:r>
        <w:rPr>
          <w:color w:val="231F20"/>
          <w:w w:val="105"/>
        </w:rPr>
        <w:t>Nguyên</w:t>
      </w:r>
      <w:r>
        <w:rPr>
          <w:color w:val="231F20"/>
          <w:spacing w:val="-4"/>
          <w:w w:val="105"/>
        </w:rPr>
        <w:t> </w:t>
      </w:r>
      <w:r>
        <w:rPr>
          <w:color w:val="231F20"/>
          <w:w w:val="105"/>
        </w:rPr>
        <w:t>nhân</w:t>
      </w:r>
      <w:r>
        <w:rPr>
          <w:color w:val="231F20"/>
          <w:spacing w:val="-4"/>
          <w:w w:val="105"/>
        </w:rPr>
        <w:t> </w:t>
      </w:r>
      <w:r>
        <w:rPr>
          <w:color w:val="231F20"/>
          <w:w w:val="105"/>
        </w:rPr>
        <w:t>gì? Chính</w:t>
      </w:r>
      <w:r>
        <w:rPr>
          <w:color w:val="231F20"/>
          <w:spacing w:val="-6"/>
          <w:w w:val="105"/>
        </w:rPr>
        <w:t> </w:t>
      </w:r>
      <w:r>
        <w:rPr>
          <w:color w:val="231F20"/>
          <w:w w:val="105"/>
        </w:rPr>
        <w:t>là</w:t>
      </w:r>
      <w:r>
        <w:rPr>
          <w:color w:val="231F20"/>
          <w:spacing w:val="-5"/>
          <w:w w:val="105"/>
        </w:rPr>
        <w:t> </w:t>
      </w:r>
      <w:r>
        <w:rPr>
          <w:color w:val="231F20"/>
          <w:w w:val="105"/>
        </w:rPr>
        <w:t>do</w:t>
      </w:r>
      <w:r>
        <w:rPr>
          <w:color w:val="231F20"/>
          <w:spacing w:val="-5"/>
          <w:w w:val="105"/>
        </w:rPr>
        <w:t> </w:t>
      </w:r>
      <w:r>
        <w:rPr>
          <w:color w:val="231F20"/>
          <w:w w:val="105"/>
        </w:rPr>
        <w:t>ta</w:t>
      </w:r>
      <w:r>
        <w:rPr>
          <w:color w:val="231F20"/>
          <w:spacing w:val="-5"/>
          <w:w w:val="105"/>
        </w:rPr>
        <w:t> </w:t>
      </w:r>
      <w:r>
        <w:rPr>
          <w:color w:val="231F20"/>
          <w:w w:val="105"/>
        </w:rPr>
        <w:t>có</w:t>
      </w:r>
      <w:r>
        <w:rPr>
          <w:color w:val="231F20"/>
          <w:spacing w:val="-5"/>
          <w:w w:val="105"/>
        </w:rPr>
        <w:t> </w:t>
      </w:r>
      <w:r>
        <w:rPr>
          <w:color w:val="231F20"/>
          <w:w w:val="105"/>
        </w:rPr>
        <w:t>phân</w:t>
      </w:r>
      <w:r>
        <w:rPr>
          <w:color w:val="231F20"/>
          <w:spacing w:val="-5"/>
          <w:w w:val="105"/>
        </w:rPr>
        <w:t> </w:t>
      </w:r>
      <w:r>
        <w:rPr>
          <w:color w:val="231F20"/>
          <w:w w:val="105"/>
        </w:rPr>
        <w:t>biệt,</w:t>
      </w:r>
      <w:r>
        <w:rPr>
          <w:color w:val="231F20"/>
          <w:spacing w:val="-5"/>
          <w:w w:val="105"/>
        </w:rPr>
        <w:t> </w:t>
      </w:r>
      <w:r>
        <w:rPr>
          <w:color w:val="231F20"/>
          <w:w w:val="105"/>
        </w:rPr>
        <w:t>chấp</w:t>
      </w:r>
      <w:r>
        <w:rPr>
          <w:color w:val="231F20"/>
          <w:spacing w:val="-5"/>
          <w:w w:val="105"/>
        </w:rPr>
        <w:t> </w:t>
      </w:r>
      <w:r>
        <w:rPr>
          <w:color w:val="231F20"/>
          <w:w w:val="105"/>
        </w:rPr>
        <w:t>trước.</w:t>
      </w:r>
      <w:r>
        <w:rPr>
          <w:color w:val="231F20"/>
          <w:spacing w:val="-5"/>
          <w:w w:val="105"/>
        </w:rPr>
        <w:t> </w:t>
      </w:r>
      <w:r>
        <w:rPr>
          <w:color w:val="231F20"/>
          <w:w w:val="105"/>
        </w:rPr>
        <w:t>Trong</w:t>
      </w:r>
      <w:r>
        <w:rPr>
          <w:color w:val="231F20"/>
          <w:spacing w:val="-5"/>
          <w:w w:val="105"/>
        </w:rPr>
        <w:t> </w:t>
      </w:r>
      <w:r>
        <w:rPr>
          <w:color w:val="231F20"/>
          <w:w w:val="105"/>
        </w:rPr>
        <w:t>Thật</w:t>
      </w:r>
      <w:r>
        <w:rPr>
          <w:color w:val="231F20"/>
          <w:spacing w:val="-5"/>
          <w:w w:val="105"/>
        </w:rPr>
        <w:t> </w:t>
      </w:r>
      <w:r>
        <w:rPr>
          <w:color w:val="231F20"/>
          <w:w w:val="105"/>
        </w:rPr>
        <w:t>Báo</w:t>
      </w:r>
      <w:r>
        <w:rPr>
          <w:color w:val="231F20"/>
          <w:spacing w:val="-5"/>
          <w:w w:val="105"/>
        </w:rPr>
        <w:t> </w:t>
      </w:r>
      <w:r>
        <w:rPr>
          <w:color w:val="231F20"/>
          <w:w w:val="105"/>
        </w:rPr>
        <w:t>Độ không có phân biệt, chấp trước, nhưng có khởi tâm động niệm. Sự khởi tâm động niệm đó, chúng ta không tưởng tượng được, chúng ta không tưởng tượng ra. Đó là gì? Đó gọi</w:t>
      </w:r>
      <w:r>
        <w:rPr>
          <w:color w:val="231F20"/>
          <w:spacing w:val="-21"/>
          <w:w w:val="105"/>
        </w:rPr>
        <w:t> </w:t>
      </w:r>
      <w:r>
        <w:rPr>
          <w:color w:val="231F20"/>
          <w:w w:val="105"/>
        </w:rPr>
        <w:t>là</w:t>
      </w:r>
      <w:r>
        <w:rPr>
          <w:color w:val="231F20"/>
          <w:spacing w:val="-21"/>
          <w:w w:val="105"/>
        </w:rPr>
        <w:t> </w:t>
      </w:r>
      <w:r>
        <w:rPr>
          <w:color w:val="231F20"/>
          <w:w w:val="105"/>
        </w:rPr>
        <w:t>vô</w:t>
      </w:r>
      <w:r>
        <w:rPr>
          <w:color w:val="231F20"/>
          <w:spacing w:val="-21"/>
          <w:w w:val="105"/>
        </w:rPr>
        <w:t> </w:t>
      </w:r>
      <w:r>
        <w:rPr>
          <w:color w:val="231F20"/>
          <w:w w:val="105"/>
        </w:rPr>
        <w:t>thỉ</w:t>
      </w:r>
      <w:r>
        <w:rPr>
          <w:color w:val="231F20"/>
          <w:spacing w:val="-22"/>
          <w:w w:val="105"/>
        </w:rPr>
        <w:t> </w:t>
      </w:r>
      <w:r>
        <w:rPr>
          <w:color w:val="231F20"/>
          <w:w w:val="105"/>
        </w:rPr>
        <w:t>vô</w:t>
      </w:r>
      <w:r>
        <w:rPr>
          <w:color w:val="231F20"/>
          <w:spacing w:val="-21"/>
          <w:w w:val="105"/>
        </w:rPr>
        <w:t> </w:t>
      </w:r>
      <w:r>
        <w:rPr>
          <w:color w:val="231F20"/>
          <w:w w:val="105"/>
        </w:rPr>
        <w:t>minh.</w:t>
      </w:r>
      <w:r>
        <w:rPr>
          <w:color w:val="231F20"/>
          <w:spacing w:val="-21"/>
          <w:w w:val="105"/>
        </w:rPr>
        <w:t> </w:t>
      </w:r>
      <w:r>
        <w:rPr>
          <w:color w:val="231F20"/>
          <w:w w:val="105"/>
        </w:rPr>
        <w:t>Từ</w:t>
      </w:r>
      <w:r>
        <w:rPr>
          <w:color w:val="231F20"/>
          <w:spacing w:val="-21"/>
          <w:w w:val="105"/>
        </w:rPr>
        <w:t> </w:t>
      </w:r>
      <w:r>
        <w:rPr>
          <w:color w:val="231F20"/>
          <w:w w:val="105"/>
        </w:rPr>
        <w:t>vô</w:t>
      </w:r>
      <w:r>
        <w:rPr>
          <w:color w:val="231F20"/>
          <w:spacing w:val="-21"/>
          <w:w w:val="105"/>
        </w:rPr>
        <w:t> </w:t>
      </w:r>
      <w:r>
        <w:rPr>
          <w:color w:val="231F20"/>
          <w:w w:val="105"/>
        </w:rPr>
        <w:t>thỉ</w:t>
      </w:r>
      <w:r>
        <w:rPr>
          <w:color w:val="231F20"/>
          <w:spacing w:val="-22"/>
          <w:w w:val="105"/>
        </w:rPr>
        <w:t> </w:t>
      </w:r>
      <w:r>
        <w:rPr>
          <w:color w:val="231F20"/>
          <w:w w:val="105"/>
        </w:rPr>
        <w:t>vô</w:t>
      </w:r>
      <w:r>
        <w:rPr>
          <w:color w:val="231F20"/>
          <w:spacing w:val="-21"/>
          <w:w w:val="105"/>
        </w:rPr>
        <w:t> </w:t>
      </w:r>
      <w:r>
        <w:rPr>
          <w:color w:val="231F20"/>
          <w:w w:val="105"/>
        </w:rPr>
        <w:t>minh</w:t>
      </w:r>
      <w:r>
        <w:rPr>
          <w:color w:val="231F20"/>
          <w:spacing w:val="-21"/>
          <w:w w:val="105"/>
        </w:rPr>
        <w:t> </w:t>
      </w:r>
      <w:r>
        <w:rPr>
          <w:color w:val="231F20"/>
          <w:w w:val="105"/>
        </w:rPr>
        <w:t>hiện</w:t>
      </w:r>
      <w:r>
        <w:rPr>
          <w:color w:val="231F20"/>
          <w:spacing w:val="-22"/>
          <w:w w:val="105"/>
        </w:rPr>
        <w:t> </w:t>
      </w:r>
      <w:r>
        <w:rPr>
          <w:color w:val="231F20"/>
          <w:w w:val="105"/>
        </w:rPr>
        <w:t>ra</w:t>
      </w:r>
      <w:r>
        <w:rPr>
          <w:color w:val="231F20"/>
          <w:spacing w:val="-21"/>
          <w:w w:val="105"/>
        </w:rPr>
        <w:t> </w:t>
      </w:r>
      <w:r>
        <w:rPr>
          <w:color w:val="231F20"/>
          <w:w w:val="105"/>
        </w:rPr>
        <w:t>cảnh</w:t>
      </w:r>
      <w:r>
        <w:rPr>
          <w:color w:val="231F20"/>
          <w:spacing w:val="-21"/>
          <w:w w:val="105"/>
        </w:rPr>
        <w:t> </w:t>
      </w:r>
      <w:r>
        <w:rPr>
          <w:color w:val="231F20"/>
          <w:w w:val="105"/>
        </w:rPr>
        <w:t>giới</w:t>
      </w:r>
      <w:r>
        <w:rPr>
          <w:color w:val="231F20"/>
          <w:spacing w:val="-21"/>
          <w:w w:val="105"/>
        </w:rPr>
        <w:t> </w:t>
      </w:r>
      <w:r>
        <w:rPr>
          <w:color w:val="231F20"/>
          <w:w w:val="105"/>
        </w:rPr>
        <w:t>gọi là</w:t>
      </w:r>
      <w:r>
        <w:rPr>
          <w:color w:val="231F20"/>
          <w:spacing w:val="-18"/>
          <w:w w:val="105"/>
        </w:rPr>
        <w:t> </w:t>
      </w:r>
      <w:r>
        <w:rPr>
          <w:color w:val="231F20"/>
          <w:w w:val="105"/>
        </w:rPr>
        <w:t>Thật</w:t>
      </w:r>
      <w:r>
        <w:rPr>
          <w:color w:val="231F20"/>
          <w:spacing w:val="-18"/>
          <w:w w:val="105"/>
        </w:rPr>
        <w:t> </w:t>
      </w:r>
      <w:r>
        <w:rPr>
          <w:color w:val="231F20"/>
          <w:w w:val="105"/>
        </w:rPr>
        <w:t>Báo</w:t>
      </w:r>
      <w:r>
        <w:rPr>
          <w:color w:val="231F20"/>
          <w:spacing w:val="-18"/>
          <w:w w:val="105"/>
        </w:rPr>
        <w:t> </w:t>
      </w:r>
      <w:r>
        <w:rPr>
          <w:color w:val="231F20"/>
          <w:w w:val="105"/>
        </w:rPr>
        <w:t>Độ,</w:t>
      </w:r>
      <w:r>
        <w:rPr>
          <w:color w:val="231F20"/>
          <w:spacing w:val="-20"/>
          <w:w w:val="105"/>
        </w:rPr>
        <w:t> </w:t>
      </w:r>
      <w:r>
        <w:rPr>
          <w:color w:val="231F20"/>
          <w:w w:val="105"/>
        </w:rPr>
        <w:t>cho</w:t>
      </w:r>
      <w:r>
        <w:rPr>
          <w:color w:val="231F20"/>
          <w:spacing w:val="-18"/>
          <w:w w:val="105"/>
        </w:rPr>
        <w:t> </w:t>
      </w:r>
      <w:r>
        <w:rPr>
          <w:color w:val="231F20"/>
          <w:w w:val="105"/>
        </w:rPr>
        <w:t>nên</w:t>
      </w:r>
      <w:r>
        <w:rPr>
          <w:color w:val="231F20"/>
          <w:spacing w:val="-18"/>
          <w:w w:val="105"/>
        </w:rPr>
        <w:t> </w:t>
      </w:r>
      <w:r>
        <w:rPr>
          <w:color w:val="231F20"/>
          <w:w w:val="105"/>
        </w:rPr>
        <w:t>sự</w:t>
      </w:r>
      <w:r>
        <w:rPr>
          <w:color w:val="231F20"/>
          <w:spacing w:val="-18"/>
          <w:w w:val="105"/>
        </w:rPr>
        <w:t> </w:t>
      </w:r>
      <w:r>
        <w:rPr>
          <w:color w:val="231F20"/>
          <w:w w:val="105"/>
        </w:rPr>
        <w:t>khởi</w:t>
      </w:r>
      <w:r>
        <w:rPr>
          <w:color w:val="231F20"/>
          <w:spacing w:val="-18"/>
          <w:w w:val="105"/>
        </w:rPr>
        <w:t> </w:t>
      </w:r>
      <w:r>
        <w:rPr>
          <w:color w:val="231F20"/>
          <w:w w:val="105"/>
        </w:rPr>
        <w:t>tâm</w:t>
      </w:r>
      <w:r>
        <w:rPr>
          <w:color w:val="231F20"/>
          <w:spacing w:val="-18"/>
          <w:w w:val="105"/>
        </w:rPr>
        <w:t> </w:t>
      </w:r>
      <w:r>
        <w:rPr>
          <w:color w:val="231F20"/>
          <w:w w:val="105"/>
        </w:rPr>
        <w:t>động</w:t>
      </w:r>
      <w:r>
        <w:rPr>
          <w:color w:val="231F20"/>
          <w:spacing w:val="-18"/>
          <w:w w:val="105"/>
        </w:rPr>
        <w:t> </w:t>
      </w:r>
      <w:r>
        <w:rPr>
          <w:color w:val="231F20"/>
          <w:w w:val="105"/>
        </w:rPr>
        <w:t>niệm</w:t>
      </w:r>
      <w:r>
        <w:rPr>
          <w:color w:val="231F20"/>
          <w:spacing w:val="-18"/>
          <w:w w:val="105"/>
        </w:rPr>
        <w:t> </w:t>
      </w:r>
      <w:r>
        <w:rPr>
          <w:color w:val="231F20"/>
          <w:w w:val="105"/>
        </w:rPr>
        <w:t>đó</w:t>
      </w:r>
      <w:r>
        <w:rPr>
          <w:color w:val="231F20"/>
          <w:spacing w:val="-18"/>
          <w:w w:val="105"/>
        </w:rPr>
        <w:t> </w:t>
      </w:r>
      <w:r>
        <w:rPr>
          <w:color w:val="231F20"/>
          <w:w w:val="105"/>
        </w:rPr>
        <w:t>quá</w:t>
      </w:r>
      <w:r>
        <w:rPr>
          <w:color w:val="231F20"/>
          <w:spacing w:val="-18"/>
          <w:w w:val="105"/>
        </w:rPr>
        <w:t> </w:t>
      </w:r>
      <w:r>
        <w:rPr>
          <w:color w:val="231F20"/>
          <w:w w:val="105"/>
        </w:rPr>
        <w:t>vi</w:t>
      </w:r>
      <w:r>
        <w:rPr>
          <w:color w:val="231F20"/>
          <w:spacing w:val="-18"/>
          <w:w w:val="105"/>
        </w:rPr>
        <w:t> </w:t>
      </w:r>
      <w:r>
        <w:rPr>
          <w:color w:val="231F20"/>
          <w:w w:val="105"/>
        </w:rPr>
        <w:t>tế, chúng ta không thể nhận ra. Sự ba động vi tế này, ba động đầu</w:t>
      </w:r>
      <w:r>
        <w:rPr>
          <w:color w:val="231F20"/>
          <w:spacing w:val="-7"/>
          <w:w w:val="105"/>
        </w:rPr>
        <w:t> </w:t>
      </w:r>
      <w:r>
        <w:rPr>
          <w:color w:val="231F20"/>
          <w:w w:val="105"/>
        </w:rPr>
        <w:t>tiên</w:t>
      </w:r>
      <w:r>
        <w:rPr>
          <w:color w:val="231F20"/>
          <w:spacing w:val="-7"/>
          <w:w w:val="105"/>
        </w:rPr>
        <w:t> </w:t>
      </w:r>
      <w:r>
        <w:rPr>
          <w:color w:val="231F20"/>
          <w:w w:val="105"/>
        </w:rPr>
        <w:t>đó,</w:t>
      </w:r>
      <w:r>
        <w:rPr>
          <w:color w:val="231F20"/>
          <w:spacing w:val="-7"/>
          <w:w w:val="105"/>
        </w:rPr>
        <w:t> </w:t>
      </w:r>
      <w:r>
        <w:rPr>
          <w:color w:val="231F20"/>
          <w:w w:val="105"/>
        </w:rPr>
        <w:t>chỉ</w:t>
      </w:r>
      <w:r>
        <w:rPr>
          <w:color w:val="231F20"/>
          <w:spacing w:val="-7"/>
          <w:w w:val="105"/>
        </w:rPr>
        <w:t> </w:t>
      </w:r>
      <w:r>
        <w:rPr>
          <w:color w:val="231F20"/>
          <w:w w:val="105"/>
        </w:rPr>
        <w:t>có</w:t>
      </w:r>
      <w:r>
        <w:rPr>
          <w:color w:val="231F20"/>
          <w:spacing w:val="-7"/>
          <w:w w:val="105"/>
        </w:rPr>
        <w:t> </w:t>
      </w:r>
      <w:r>
        <w:rPr>
          <w:color w:val="231F20"/>
          <w:w w:val="105"/>
        </w:rPr>
        <w:t>địa</w:t>
      </w:r>
      <w:r>
        <w:rPr>
          <w:color w:val="231F20"/>
          <w:spacing w:val="-7"/>
          <w:w w:val="105"/>
        </w:rPr>
        <w:t> </w:t>
      </w:r>
      <w:r>
        <w:rPr>
          <w:color w:val="231F20"/>
          <w:w w:val="105"/>
        </w:rPr>
        <w:t>vị</w:t>
      </w:r>
      <w:r>
        <w:rPr>
          <w:color w:val="231F20"/>
          <w:spacing w:val="-7"/>
          <w:w w:val="105"/>
        </w:rPr>
        <w:t> </w:t>
      </w:r>
      <w:r>
        <w:rPr>
          <w:color w:val="231F20"/>
          <w:w w:val="105"/>
        </w:rPr>
        <w:t>Bát</w:t>
      </w:r>
      <w:r>
        <w:rPr>
          <w:color w:val="231F20"/>
          <w:spacing w:val="-7"/>
          <w:w w:val="105"/>
        </w:rPr>
        <w:t> </w:t>
      </w:r>
      <w:r>
        <w:rPr>
          <w:color w:val="231F20"/>
          <w:w w:val="105"/>
        </w:rPr>
        <w:t>Địa</w:t>
      </w:r>
      <w:r>
        <w:rPr>
          <w:color w:val="231F20"/>
          <w:spacing w:val="-7"/>
          <w:w w:val="105"/>
        </w:rPr>
        <w:t> </w:t>
      </w:r>
      <w:r>
        <w:rPr>
          <w:color w:val="231F20"/>
          <w:w w:val="105"/>
        </w:rPr>
        <w:t>trở</w:t>
      </w:r>
      <w:r>
        <w:rPr>
          <w:color w:val="231F20"/>
          <w:spacing w:val="-7"/>
          <w:w w:val="105"/>
        </w:rPr>
        <w:t> </w:t>
      </w:r>
      <w:r>
        <w:rPr>
          <w:color w:val="231F20"/>
          <w:w w:val="105"/>
        </w:rPr>
        <w:t>lên</w:t>
      </w:r>
      <w:r>
        <w:rPr>
          <w:color w:val="231F20"/>
          <w:spacing w:val="-7"/>
          <w:w w:val="105"/>
        </w:rPr>
        <w:t> </w:t>
      </w:r>
      <w:r>
        <w:rPr>
          <w:color w:val="231F20"/>
          <w:w w:val="105"/>
        </w:rPr>
        <w:t>mới</w:t>
      </w:r>
      <w:r>
        <w:rPr>
          <w:color w:val="231F20"/>
          <w:spacing w:val="-7"/>
          <w:w w:val="105"/>
        </w:rPr>
        <w:t> </w:t>
      </w:r>
      <w:r>
        <w:rPr>
          <w:color w:val="231F20"/>
          <w:w w:val="105"/>
        </w:rPr>
        <w:t>thấy</w:t>
      </w:r>
      <w:r>
        <w:rPr>
          <w:color w:val="231F20"/>
          <w:spacing w:val="-7"/>
          <w:w w:val="105"/>
        </w:rPr>
        <w:t> </w:t>
      </w:r>
      <w:r>
        <w:rPr>
          <w:color w:val="231F20"/>
          <w:w w:val="105"/>
        </w:rPr>
        <w:t>được.</w:t>
      </w:r>
      <w:r>
        <w:rPr>
          <w:color w:val="231F20"/>
          <w:spacing w:val="-7"/>
          <w:w w:val="105"/>
        </w:rPr>
        <w:t> </w:t>
      </w:r>
      <w:r>
        <w:rPr>
          <w:color w:val="231F20"/>
          <w:w w:val="105"/>
        </w:rPr>
        <w:t>Bát </w:t>
      </w:r>
      <w:r>
        <w:rPr>
          <w:color w:val="231F20"/>
        </w:rPr>
        <w:t>Địa,</w:t>
      </w:r>
      <w:r>
        <w:rPr>
          <w:color w:val="231F20"/>
          <w:spacing w:val="-6"/>
        </w:rPr>
        <w:t> </w:t>
      </w:r>
      <w:r>
        <w:rPr>
          <w:color w:val="231F20"/>
        </w:rPr>
        <w:t>Cửu</w:t>
      </w:r>
      <w:r>
        <w:rPr>
          <w:color w:val="231F20"/>
          <w:spacing w:val="-6"/>
        </w:rPr>
        <w:t> </w:t>
      </w:r>
      <w:r>
        <w:rPr>
          <w:color w:val="231F20"/>
        </w:rPr>
        <w:t>Địa,</w:t>
      </w:r>
      <w:r>
        <w:rPr>
          <w:color w:val="231F20"/>
          <w:spacing w:val="-6"/>
        </w:rPr>
        <w:t> </w:t>
      </w:r>
      <w:r>
        <w:rPr>
          <w:color w:val="231F20"/>
        </w:rPr>
        <w:t>Thập</w:t>
      </w:r>
      <w:r>
        <w:rPr>
          <w:color w:val="231F20"/>
          <w:spacing w:val="-6"/>
        </w:rPr>
        <w:t> </w:t>
      </w:r>
      <w:r>
        <w:rPr>
          <w:color w:val="231F20"/>
        </w:rPr>
        <w:t>Địa,</w:t>
      </w:r>
      <w:r>
        <w:rPr>
          <w:color w:val="231F20"/>
          <w:spacing w:val="-6"/>
        </w:rPr>
        <w:t> </w:t>
      </w:r>
      <w:r>
        <w:rPr>
          <w:color w:val="231F20"/>
        </w:rPr>
        <w:t>Đẳng</w:t>
      </w:r>
      <w:r>
        <w:rPr>
          <w:color w:val="231F20"/>
          <w:spacing w:val="-6"/>
        </w:rPr>
        <w:t> </w:t>
      </w:r>
      <w:r>
        <w:rPr>
          <w:color w:val="231F20"/>
        </w:rPr>
        <w:t>Giác,</w:t>
      </w:r>
      <w:r>
        <w:rPr>
          <w:color w:val="231F20"/>
          <w:spacing w:val="-6"/>
        </w:rPr>
        <w:t> </w:t>
      </w:r>
      <w:r>
        <w:rPr>
          <w:color w:val="231F20"/>
        </w:rPr>
        <w:t>Diệu</w:t>
      </w:r>
      <w:r>
        <w:rPr>
          <w:color w:val="231F20"/>
          <w:spacing w:val="-6"/>
        </w:rPr>
        <w:t> </w:t>
      </w:r>
      <w:r>
        <w:rPr>
          <w:color w:val="231F20"/>
        </w:rPr>
        <w:t>Giác.</w:t>
      </w:r>
      <w:r>
        <w:rPr>
          <w:color w:val="231F20"/>
          <w:spacing w:val="-6"/>
        </w:rPr>
        <w:t> </w:t>
      </w:r>
      <w:r>
        <w:rPr>
          <w:color w:val="231F20"/>
        </w:rPr>
        <w:t>5</w:t>
      </w:r>
      <w:r>
        <w:rPr>
          <w:color w:val="231F20"/>
          <w:spacing w:val="-6"/>
        </w:rPr>
        <w:t> </w:t>
      </w:r>
      <w:r>
        <w:rPr>
          <w:color w:val="231F20"/>
        </w:rPr>
        <w:t>địa</w:t>
      </w:r>
      <w:r>
        <w:rPr>
          <w:color w:val="231F20"/>
          <w:spacing w:val="-6"/>
        </w:rPr>
        <w:t> </w:t>
      </w:r>
      <w:r>
        <w:rPr>
          <w:color w:val="231F20"/>
        </w:rPr>
        <w:t>vị</w:t>
      </w:r>
      <w:r>
        <w:rPr>
          <w:color w:val="231F20"/>
          <w:spacing w:val="-6"/>
        </w:rPr>
        <w:t> </w:t>
      </w:r>
      <w:r>
        <w:rPr>
          <w:color w:val="231F20"/>
        </w:rPr>
        <w:t>Bồ</w:t>
      </w:r>
      <w:r>
        <w:rPr>
          <w:color w:val="231F20"/>
          <w:spacing w:val="-6"/>
        </w:rPr>
        <w:t> </w:t>
      </w:r>
      <w:r>
        <w:rPr>
          <w:color w:val="231F20"/>
        </w:rPr>
        <w:t>tát </w:t>
      </w:r>
      <w:r>
        <w:rPr>
          <w:color w:val="231F20"/>
          <w:w w:val="105"/>
        </w:rPr>
        <w:t>này,</w:t>
      </w:r>
      <w:r>
        <w:rPr>
          <w:color w:val="231F20"/>
          <w:spacing w:val="-3"/>
          <w:w w:val="105"/>
        </w:rPr>
        <w:t> </w:t>
      </w:r>
      <w:r>
        <w:rPr>
          <w:color w:val="231F20"/>
          <w:w w:val="105"/>
        </w:rPr>
        <w:t>họ</w:t>
      </w:r>
      <w:r>
        <w:rPr>
          <w:color w:val="231F20"/>
          <w:spacing w:val="-3"/>
          <w:w w:val="105"/>
        </w:rPr>
        <w:t> </w:t>
      </w:r>
      <w:r>
        <w:rPr>
          <w:color w:val="231F20"/>
          <w:w w:val="105"/>
        </w:rPr>
        <w:t>thấy</w:t>
      </w:r>
      <w:r>
        <w:rPr>
          <w:color w:val="231F20"/>
          <w:spacing w:val="-3"/>
          <w:w w:val="105"/>
        </w:rPr>
        <w:t> </w:t>
      </w:r>
      <w:r>
        <w:rPr>
          <w:color w:val="231F20"/>
          <w:w w:val="105"/>
        </w:rPr>
        <w:t>được.</w:t>
      </w:r>
      <w:r>
        <w:rPr>
          <w:color w:val="231F20"/>
          <w:spacing w:val="-3"/>
          <w:w w:val="105"/>
        </w:rPr>
        <w:t> </w:t>
      </w:r>
      <w:r>
        <w:rPr>
          <w:color w:val="231F20"/>
          <w:w w:val="105"/>
        </w:rPr>
        <w:t>Trước</w:t>
      </w:r>
      <w:r>
        <w:rPr>
          <w:color w:val="231F20"/>
          <w:spacing w:val="-3"/>
          <w:w w:val="105"/>
        </w:rPr>
        <w:t> </w:t>
      </w:r>
      <w:r>
        <w:rPr>
          <w:color w:val="231F20"/>
          <w:w w:val="105"/>
        </w:rPr>
        <w:t>Thất</w:t>
      </w:r>
      <w:r>
        <w:rPr>
          <w:color w:val="231F20"/>
          <w:spacing w:val="-3"/>
          <w:w w:val="105"/>
        </w:rPr>
        <w:t> </w:t>
      </w:r>
      <w:r>
        <w:rPr>
          <w:color w:val="231F20"/>
          <w:w w:val="105"/>
        </w:rPr>
        <w:t>Địa,</w:t>
      </w:r>
      <w:r>
        <w:rPr>
          <w:color w:val="231F20"/>
          <w:spacing w:val="-3"/>
          <w:w w:val="105"/>
        </w:rPr>
        <w:t> </w:t>
      </w:r>
      <w:r>
        <w:rPr>
          <w:color w:val="231F20"/>
          <w:w w:val="105"/>
        </w:rPr>
        <w:t>công</w:t>
      </w:r>
      <w:r>
        <w:rPr>
          <w:color w:val="231F20"/>
          <w:spacing w:val="-3"/>
          <w:w w:val="105"/>
        </w:rPr>
        <w:t> </w:t>
      </w:r>
      <w:r>
        <w:rPr>
          <w:color w:val="231F20"/>
          <w:w w:val="105"/>
        </w:rPr>
        <w:t>phu</w:t>
      </w:r>
      <w:r>
        <w:rPr>
          <w:color w:val="231F20"/>
          <w:spacing w:val="-3"/>
          <w:w w:val="105"/>
        </w:rPr>
        <w:t> </w:t>
      </w:r>
      <w:r>
        <w:rPr>
          <w:color w:val="231F20"/>
          <w:w w:val="105"/>
        </w:rPr>
        <w:t>định</w:t>
      </w:r>
      <w:r>
        <w:rPr>
          <w:color w:val="231F20"/>
          <w:spacing w:val="-3"/>
          <w:w w:val="105"/>
        </w:rPr>
        <w:t> </w:t>
      </w:r>
      <w:r>
        <w:rPr>
          <w:color w:val="231F20"/>
          <w:w w:val="105"/>
        </w:rPr>
        <w:t>lực</w:t>
      </w:r>
      <w:r>
        <w:rPr>
          <w:color w:val="231F20"/>
          <w:spacing w:val="-3"/>
          <w:w w:val="105"/>
        </w:rPr>
        <w:t> </w:t>
      </w:r>
      <w:r>
        <w:rPr>
          <w:color w:val="231F20"/>
          <w:w w:val="105"/>
        </w:rPr>
        <w:t>chưa đủ, không thấy được chân tướng sự thật. Không thấy được chân tướng sự thật, nhưng họ cũng đến ở nơi đó.</w:t>
      </w:r>
    </w:p>
    <w:p>
      <w:pPr>
        <w:pStyle w:val="BodyText"/>
        <w:spacing w:line="300" w:lineRule="auto" w:before="97"/>
        <w:ind w:left="103" w:right="404" w:firstLine="453"/>
      </w:pPr>
      <w:r>
        <w:rPr>
          <w:color w:val="231F20"/>
          <w:w w:val="105"/>
        </w:rPr>
        <w:t>Trong kinh </w:t>
      </w:r>
      <w:r>
        <w:rPr>
          <w:i/>
          <w:color w:val="231F20"/>
          <w:w w:val="105"/>
        </w:rPr>
        <w:t>Hoa Nghiêm</w:t>
      </w:r>
      <w:r>
        <w:rPr>
          <w:color w:val="231F20"/>
          <w:w w:val="105"/>
        </w:rPr>
        <w:t>, bậc Sơ Trụ trở lên, 41 vị pháp thân đại sĩ. Từ đó cho thấy, trong Thật Báo Độ thông minh trí tuệ có khác. 41 vị pháp thân đại sĩ ở cùng nhau, nhưng rốt cuộc Thật Báo Độ như thế nào, hàng Bồ tát ở 5 địa vị cao</w:t>
      </w:r>
      <w:r>
        <w:rPr>
          <w:color w:val="231F20"/>
          <w:spacing w:val="-4"/>
          <w:w w:val="105"/>
        </w:rPr>
        <w:t> </w:t>
      </w:r>
      <w:r>
        <w:rPr>
          <w:color w:val="231F20"/>
          <w:w w:val="105"/>
        </w:rPr>
        <w:t>nhất</w:t>
      </w:r>
      <w:r>
        <w:rPr>
          <w:color w:val="231F20"/>
          <w:spacing w:val="-4"/>
          <w:w w:val="105"/>
        </w:rPr>
        <w:t> </w:t>
      </w:r>
      <w:r>
        <w:rPr>
          <w:color w:val="231F20"/>
          <w:w w:val="105"/>
        </w:rPr>
        <w:t>biết</w:t>
      </w:r>
      <w:r>
        <w:rPr>
          <w:color w:val="231F20"/>
          <w:spacing w:val="-4"/>
          <w:w w:val="105"/>
        </w:rPr>
        <w:t> </w:t>
      </w:r>
      <w:r>
        <w:rPr>
          <w:color w:val="231F20"/>
          <w:w w:val="105"/>
        </w:rPr>
        <w:t>rất</w:t>
      </w:r>
      <w:r>
        <w:rPr>
          <w:color w:val="231F20"/>
          <w:spacing w:val="-4"/>
          <w:w w:val="105"/>
        </w:rPr>
        <w:t> </w:t>
      </w:r>
      <w:r>
        <w:rPr>
          <w:color w:val="231F20"/>
          <w:w w:val="105"/>
        </w:rPr>
        <w:t>rõ.</w:t>
      </w:r>
      <w:r>
        <w:rPr>
          <w:color w:val="231F20"/>
          <w:spacing w:val="-4"/>
          <w:w w:val="105"/>
        </w:rPr>
        <w:t> </w:t>
      </w:r>
      <w:r>
        <w:rPr>
          <w:color w:val="231F20"/>
          <w:w w:val="105"/>
        </w:rPr>
        <w:t>Họ</w:t>
      </w:r>
      <w:r>
        <w:rPr>
          <w:color w:val="231F20"/>
          <w:spacing w:val="-4"/>
          <w:w w:val="105"/>
        </w:rPr>
        <w:t> </w:t>
      </w:r>
      <w:r>
        <w:rPr>
          <w:color w:val="231F20"/>
          <w:w w:val="105"/>
        </w:rPr>
        <w:t>thông</w:t>
      </w:r>
      <w:r>
        <w:rPr>
          <w:color w:val="231F20"/>
          <w:spacing w:val="-4"/>
          <w:w w:val="105"/>
        </w:rPr>
        <w:t> </w:t>
      </w:r>
      <w:r>
        <w:rPr>
          <w:color w:val="231F20"/>
          <w:w w:val="105"/>
        </w:rPr>
        <w:t>minh,</w:t>
      </w:r>
      <w:r>
        <w:rPr>
          <w:color w:val="231F20"/>
          <w:spacing w:val="-4"/>
          <w:w w:val="105"/>
        </w:rPr>
        <w:t> </w:t>
      </w:r>
      <w:r>
        <w:rPr>
          <w:color w:val="231F20"/>
          <w:w w:val="105"/>
        </w:rPr>
        <w:t>hoàn</w:t>
      </w:r>
      <w:r>
        <w:rPr>
          <w:color w:val="231F20"/>
          <w:spacing w:val="-4"/>
          <w:w w:val="105"/>
        </w:rPr>
        <w:t> </w:t>
      </w:r>
      <w:r>
        <w:rPr>
          <w:color w:val="231F20"/>
          <w:w w:val="105"/>
        </w:rPr>
        <w:t>toàn</w:t>
      </w:r>
      <w:r>
        <w:rPr>
          <w:color w:val="231F20"/>
          <w:spacing w:val="-4"/>
          <w:w w:val="105"/>
        </w:rPr>
        <w:t> </w:t>
      </w:r>
      <w:r>
        <w:rPr>
          <w:color w:val="231F20"/>
          <w:w w:val="105"/>
        </w:rPr>
        <w:t>hiểu</w:t>
      </w:r>
      <w:r>
        <w:rPr>
          <w:color w:val="231F20"/>
          <w:spacing w:val="-4"/>
          <w:w w:val="105"/>
        </w:rPr>
        <w:t> </w:t>
      </w:r>
      <w:r>
        <w:rPr>
          <w:color w:val="231F20"/>
          <w:w w:val="105"/>
        </w:rPr>
        <w:t>hết,</w:t>
      </w:r>
      <w:r>
        <w:rPr>
          <w:color w:val="231F20"/>
          <w:spacing w:val="-4"/>
          <w:w w:val="105"/>
        </w:rPr>
        <w:t> </w:t>
      </w:r>
      <w:r>
        <w:rPr>
          <w:color w:val="231F20"/>
          <w:w w:val="105"/>
        </w:rPr>
        <w:t>còn những vị khác không hiểu được. Vì thế, Bồ tát trong Thật Báo</w:t>
      </w:r>
      <w:r>
        <w:rPr>
          <w:color w:val="231F20"/>
          <w:spacing w:val="-10"/>
          <w:w w:val="105"/>
        </w:rPr>
        <w:t> </w:t>
      </w:r>
      <w:r>
        <w:rPr>
          <w:color w:val="231F20"/>
          <w:w w:val="105"/>
        </w:rPr>
        <w:t>Độ,</w:t>
      </w:r>
      <w:r>
        <w:rPr>
          <w:color w:val="231F20"/>
          <w:spacing w:val="-11"/>
          <w:w w:val="105"/>
        </w:rPr>
        <w:t> </w:t>
      </w:r>
      <w:r>
        <w:rPr>
          <w:color w:val="231F20"/>
          <w:w w:val="105"/>
        </w:rPr>
        <w:t>còn</w:t>
      </w:r>
      <w:r>
        <w:rPr>
          <w:color w:val="231F20"/>
          <w:spacing w:val="-11"/>
          <w:w w:val="105"/>
        </w:rPr>
        <w:t> </w:t>
      </w:r>
      <w:r>
        <w:rPr>
          <w:color w:val="231F20"/>
          <w:w w:val="105"/>
        </w:rPr>
        <w:t>phải</w:t>
      </w:r>
      <w:r>
        <w:rPr>
          <w:color w:val="231F20"/>
          <w:spacing w:val="-10"/>
          <w:w w:val="105"/>
        </w:rPr>
        <w:t> </w:t>
      </w:r>
      <w:r>
        <w:rPr>
          <w:color w:val="231F20"/>
          <w:w w:val="105"/>
        </w:rPr>
        <w:t>học,</w:t>
      </w:r>
      <w:r>
        <w:rPr>
          <w:color w:val="231F20"/>
          <w:spacing w:val="-10"/>
          <w:w w:val="105"/>
        </w:rPr>
        <w:t> </w:t>
      </w:r>
      <w:r>
        <w:rPr>
          <w:color w:val="231F20"/>
          <w:w w:val="105"/>
        </w:rPr>
        <w:t>phải</w:t>
      </w:r>
      <w:r>
        <w:rPr>
          <w:color w:val="231F20"/>
          <w:spacing w:val="-10"/>
          <w:w w:val="105"/>
        </w:rPr>
        <w:t> </w:t>
      </w:r>
      <w:r>
        <w:rPr>
          <w:color w:val="231F20"/>
          <w:w w:val="105"/>
        </w:rPr>
        <w:t>tu.</w:t>
      </w:r>
      <w:r>
        <w:rPr>
          <w:color w:val="231F20"/>
          <w:spacing w:val="-10"/>
          <w:w w:val="105"/>
        </w:rPr>
        <w:t> </w:t>
      </w:r>
      <w:r>
        <w:rPr>
          <w:color w:val="231F20"/>
          <w:w w:val="105"/>
        </w:rPr>
        <w:t>Nhưng</w:t>
      </w:r>
      <w:r>
        <w:rPr>
          <w:color w:val="231F20"/>
          <w:spacing w:val="-10"/>
          <w:w w:val="105"/>
        </w:rPr>
        <w:t> </w:t>
      </w:r>
      <w:r>
        <w:rPr>
          <w:color w:val="231F20"/>
          <w:w w:val="105"/>
        </w:rPr>
        <w:t>cách</w:t>
      </w:r>
      <w:r>
        <w:rPr>
          <w:color w:val="231F20"/>
          <w:spacing w:val="-10"/>
          <w:w w:val="105"/>
        </w:rPr>
        <w:t> </w:t>
      </w:r>
      <w:r>
        <w:rPr>
          <w:color w:val="231F20"/>
          <w:w w:val="105"/>
        </w:rPr>
        <w:t>học</w:t>
      </w:r>
      <w:r>
        <w:rPr>
          <w:color w:val="231F20"/>
          <w:spacing w:val="-10"/>
          <w:w w:val="105"/>
        </w:rPr>
        <w:t> </w:t>
      </w:r>
      <w:r>
        <w:rPr>
          <w:color w:val="231F20"/>
          <w:w w:val="105"/>
        </w:rPr>
        <w:t>và</w:t>
      </w:r>
      <w:r>
        <w:rPr>
          <w:color w:val="231F20"/>
          <w:spacing w:val="-10"/>
          <w:w w:val="105"/>
        </w:rPr>
        <w:t> </w:t>
      </w:r>
      <w:r>
        <w:rPr>
          <w:color w:val="231F20"/>
          <w:w w:val="105"/>
        </w:rPr>
        <w:t>tu</w:t>
      </w:r>
      <w:r>
        <w:rPr>
          <w:color w:val="231F20"/>
          <w:spacing w:val="-10"/>
          <w:w w:val="105"/>
        </w:rPr>
        <w:t> </w:t>
      </w:r>
      <w:r>
        <w:rPr>
          <w:color w:val="231F20"/>
          <w:w w:val="105"/>
        </w:rPr>
        <w:t>của</w:t>
      </w:r>
      <w:r>
        <w:rPr>
          <w:color w:val="231F20"/>
          <w:spacing w:val="-10"/>
          <w:w w:val="105"/>
        </w:rPr>
        <w:t> </w:t>
      </w:r>
      <w:r>
        <w:rPr>
          <w:color w:val="231F20"/>
          <w:w w:val="105"/>
        </w:rPr>
        <w:t>họ hoàn toàn không giống với chúng ta.</w:t>
      </w:r>
    </w:p>
    <w:p>
      <w:pPr>
        <w:pStyle w:val="BodyText"/>
        <w:spacing w:line="300" w:lineRule="auto" w:before="104"/>
        <w:ind w:left="103" w:right="405" w:firstLine="453"/>
      </w:pPr>
      <w:r>
        <w:rPr>
          <w:color w:val="231F20"/>
        </w:rPr>
        <w:t>Họ</w:t>
      </w:r>
      <w:r>
        <w:rPr>
          <w:color w:val="231F20"/>
          <w:spacing w:val="-4"/>
        </w:rPr>
        <w:t> </w:t>
      </w:r>
      <w:r>
        <w:rPr>
          <w:color w:val="231F20"/>
        </w:rPr>
        <w:t>không</w:t>
      </w:r>
      <w:r>
        <w:rPr>
          <w:color w:val="231F20"/>
          <w:spacing w:val="-4"/>
        </w:rPr>
        <w:t> </w:t>
      </w:r>
      <w:r>
        <w:rPr>
          <w:color w:val="231F20"/>
        </w:rPr>
        <w:t>cần</w:t>
      </w:r>
      <w:r>
        <w:rPr>
          <w:color w:val="231F20"/>
          <w:spacing w:val="-4"/>
        </w:rPr>
        <w:t> </w:t>
      </w:r>
      <w:r>
        <w:rPr>
          <w:color w:val="231F20"/>
        </w:rPr>
        <w:t>diễn</w:t>
      </w:r>
      <w:r>
        <w:rPr>
          <w:color w:val="231F20"/>
          <w:spacing w:val="-4"/>
        </w:rPr>
        <w:t> </w:t>
      </w:r>
      <w:r>
        <w:rPr>
          <w:color w:val="231F20"/>
        </w:rPr>
        <w:t>giảng,</w:t>
      </w:r>
      <w:r>
        <w:rPr>
          <w:color w:val="231F20"/>
          <w:spacing w:val="-4"/>
        </w:rPr>
        <w:t> </w:t>
      </w:r>
      <w:r>
        <w:rPr>
          <w:color w:val="231F20"/>
        </w:rPr>
        <w:t>vậy</w:t>
      </w:r>
      <w:r>
        <w:rPr>
          <w:color w:val="231F20"/>
          <w:spacing w:val="-4"/>
        </w:rPr>
        <w:t> </w:t>
      </w:r>
      <w:r>
        <w:rPr>
          <w:color w:val="231F20"/>
        </w:rPr>
        <w:t>học</w:t>
      </w:r>
      <w:r>
        <w:rPr>
          <w:color w:val="231F20"/>
          <w:spacing w:val="-4"/>
        </w:rPr>
        <w:t> </w:t>
      </w:r>
      <w:r>
        <w:rPr>
          <w:color w:val="231F20"/>
        </w:rPr>
        <w:t>cách</w:t>
      </w:r>
      <w:r>
        <w:rPr>
          <w:color w:val="231F20"/>
          <w:spacing w:val="-4"/>
        </w:rPr>
        <w:t> </w:t>
      </w:r>
      <w:r>
        <w:rPr>
          <w:color w:val="231F20"/>
        </w:rPr>
        <w:t>nào?</w:t>
      </w:r>
      <w:r>
        <w:rPr>
          <w:color w:val="231F20"/>
          <w:spacing w:val="-4"/>
        </w:rPr>
        <w:t> </w:t>
      </w:r>
      <w:r>
        <w:rPr>
          <w:color w:val="231F20"/>
        </w:rPr>
        <w:t>Tục</w:t>
      </w:r>
      <w:r>
        <w:rPr>
          <w:color w:val="231F20"/>
          <w:spacing w:val="-4"/>
        </w:rPr>
        <w:t> </w:t>
      </w:r>
      <w:r>
        <w:rPr>
          <w:color w:val="231F20"/>
        </w:rPr>
        <w:t>ngữ</w:t>
      </w:r>
      <w:r>
        <w:rPr>
          <w:color w:val="231F20"/>
          <w:spacing w:val="-4"/>
        </w:rPr>
        <w:t> </w:t>
      </w:r>
      <w:r>
        <w:rPr>
          <w:color w:val="231F20"/>
        </w:rPr>
        <w:t>ngày </w:t>
      </w:r>
      <w:r>
        <w:rPr>
          <w:color w:val="231F20"/>
          <w:w w:val="105"/>
        </w:rPr>
        <w:t>nay có câu: </w:t>
      </w:r>
      <w:r>
        <w:rPr>
          <w:i/>
          <w:color w:val="231F20"/>
          <w:w w:val="105"/>
        </w:rPr>
        <w:t>Nói bằng tâm linh</w:t>
      </w:r>
      <w:r>
        <w:rPr>
          <w:color w:val="231F20"/>
          <w:w w:val="105"/>
        </w:rPr>
        <w:t>. Đại khái là như vậy, không có</w:t>
      </w:r>
      <w:r>
        <w:rPr>
          <w:color w:val="231F20"/>
          <w:spacing w:val="4"/>
          <w:w w:val="105"/>
        </w:rPr>
        <w:t> </w:t>
      </w:r>
      <w:r>
        <w:rPr>
          <w:color w:val="231F20"/>
          <w:w w:val="105"/>
        </w:rPr>
        <w:t>biên</w:t>
      </w:r>
      <w:r>
        <w:rPr>
          <w:color w:val="231F20"/>
          <w:spacing w:val="5"/>
          <w:w w:val="105"/>
        </w:rPr>
        <w:t> </w:t>
      </w:r>
      <w:r>
        <w:rPr>
          <w:color w:val="231F20"/>
          <w:w w:val="105"/>
        </w:rPr>
        <w:t>tế.</w:t>
      </w:r>
      <w:r>
        <w:rPr>
          <w:color w:val="231F20"/>
          <w:spacing w:val="4"/>
          <w:w w:val="105"/>
        </w:rPr>
        <w:t> </w:t>
      </w:r>
      <w:r>
        <w:rPr>
          <w:color w:val="231F20"/>
          <w:w w:val="105"/>
        </w:rPr>
        <w:t>Nói</w:t>
      </w:r>
      <w:r>
        <w:rPr>
          <w:color w:val="231F20"/>
          <w:spacing w:val="5"/>
          <w:w w:val="105"/>
        </w:rPr>
        <w:t> </w:t>
      </w:r>
      <w:r>
        <w:rPr>
          <w:color w:val="231F20"/>
          <w:w w:val="105"/>
        </w:rPr>
        <w:t>bằng</w:t>
      </w:r>
      <w:r>
        <w:rPr>
          <w:color w:val="231F20"/>
          <w:spacing w:val="4"/>
          <w:w w:val="105"/>
        </w:rPr>
        <w:t> </w:t>
      </w:r>
      <w:r>
        <w:rPr>
          <w:color w:val="231F20"/>
          <w:w w:val="105"/>
        </w:rPr>
        <w:t>tâm</w:t>
      </w:r>
      <w:r>
        <w:rPr>
          <w:color w:val="231F20"/>
          <w:spacing w:val="5"/>
          <w:w w:val="105"/>
        </w:rPr>
        <w:t> </w:t>
      </w:r>
      <w:r>
        <w:rPr>
          <w:color w:val="231F20"/>
          <w:w w:val="105"/>
        </w:rPr>
        <w:t>linh,</w:t>
      </w:r>
      <w:r>
        <w:rPr>
          <w:color w:val="231F20"/>
          <w:spacing w:val="4"/>
          <w:w w:val="105"/>
        </w:rPr>
        <w:t> </w:t>
      </w:r>
      <w:r>
        <w:rPr>
          <w:color w:val="231F20"/>
          <w:w w:val="105"/>
        </w:rPr>
        <w:t>từ</w:t>
      </w:r>
      <w:r>
        <w:rPr>
          <w:color w:val="231F20"/>
          <w:spacing w:val="5"/>
          <w:w w:val="105"/>
        </w:rPr>
        <w:t> </w:t>
      </w:r>
      <w:r>
        <w:rPr>
          <w:color w:val="231F20"/>
          <w:w w:val="105"/>
        </w:rPr>
        <w:t>từ</w:t>
      </w:r>
      <w:r>
        <w:rPr>
          <w:color w:val="231F20"/>
          <w:spacing w:val="5"/>
          <w:w w:val="105"/>
        </w:rPr>
        <w:t> </w:t>
      </w:r>
      <w:r>
        <w:rPr>
          <w:color w:val="231F20"/>
          <w:w w:val="105"/>
        </w:rPr>
        <w:t>nâng</w:t>
      </w:r>
      <w:r>
        <w:rPr>
          <w:color w:val="231F20"/>
          <w:spacing w:val="4"/>
          <w:w w:val="105"/>
        </w:rPr>
        <w:t> </w:t>
      </w:r>
      <w:r>
        <w:rPr>
          <w:color w:val="231F20"/>
          <w:w w:val="105"/>
        </w:rPr>
        <w:t>cao</w:t>
      </w:r>
      <w:r>
        <w:rPr>
          <w:color w:val="231F20"/>
          <w:spacing w:val="5"/>
          <w:w w:val="105"/>
        </w:rPr>
        <w:t> </w:t>
      </w:r>
      <w:r>
        <w:rPr>
          <w:color w:val="231F20"/>
          <w:w w:val="105"/>
        </w:rPr>
        <w:t>cảnh</w:t>
      </w:r>
      <w:r>
        <w:rPr>
          <w:color w:val="231F20"/>
          <w:spacing w:val="4"/>
          <w:w w:val="105"/>
        </w:rPr>
        <w:t> </w:t>
      </w:r>
      <w:r>
        <w:rPr>
          <w:color w:val="231F20"/>
          <w:w w:val="105"/>
        </w:rPr>
        <w:t>giới</w:t>
      </w:r>
      <w:r>
        <w:rPr>
          <w:color w:val="231F20"/>
          <w:spacing w:val="5"/>
          <w:w w:val="105"/>
        </w:rPr>
        <w:t> </w:t>
      </w:r>
      <w:r>
        <w:rPr>
          <w:color w:val="231F20"/>
          <w:spacing w:val="-4"/>
          <w:w w:val="105"/>
        </w:rPr>
        <w:t>của</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1"/>
      </w:pPr>
      <w:r>
        <w:rPr>
          <w:color w:val="231F20"/>
          <w:w w:val="105"/>
        </w:rPr>
        <w:t>mình, hóa giải tập khí vô thỉ vô minh. Tập khí hoàn toàn hóa</w:t>
      </w:r>
      <w:r>
        <w:rPr>
          <w:color w:val="231F20"/>
          <w:spacing w:val="-23"/>
          <w:w w:val="105"/>
        </w:rPr>
        <w:t> </w:t>
      </w:r>
      <w:r>
        <w:rPr>
          <w:color w:val="231F20"/>
          <w:w w:val="105"/>
        </w:rPr>
        <w:t>giải</w:t>
      </w:r>
      <w:r>
        <w:rPr>
          <w:color w:val="231F20"/>
          <w:spacing w:val="-22"/>
          <w:w w:val="105"/>
        </w:rPr>
        <w:t> </w:t>
      </w:r>
      <w:r>
        <w:rPr>
          <w:color w:val="231F20"/>
          <w:w w:val="105"/>
        </w:rPr>
        <w:t>rồi,</w:t>
      </w:r>
      <w:r>
        <w:rPr>
          <w:color w:val="231F20"/>
          <w:spacing w:val="-22"/>
          <w:w w:val="105"/>
        </w:rPr>
        <w:t> </w:t>
      </w:r>
      <w:r>
        <w:rPr>
          <w:color w:val="231F20"/>
          <w:w w:val="105"/>
        </w:rPr>
        <w:t>trở</w:t>
      </w:r>
      <w:r>
        <w:rPr>
          <w:color w:val="231F20"/>
          <w:spacing w:val="-23"/>
          <w:w w:val="105"/>
        </w:rPr>
        <w:t> </w:t>
      </w:r>
      <w:r>
        <w:rPr>
          <w:color w:val="231F20"/>
          <w:w w:val="105"/>
        </w:rPr>
        <w:t>về</w:t>
      </w:r>
      <w:r>
        <w:rPr>
          <w:color w:val="231F20"/>
          <w:spacing w:val="-22"/>
          <w:w w:val="105"/>
        </w:rPr>
        <w:t> </w:t>
      </w:r>
      <w:r>
        <w:rPr>
          <w:color w:val="231F20"/>
          <w:w w:val="105"/>
        </w:rPr>
        <w:t>Thường</w:t>
      </w:r>
      <w:r>
        <w:rPr>
          <w:color w:val="231F20"/>
          <w:spacing w:val="-22"/>
          <w:w w:val="105"/>
        </w:rPr>
        <w:t> </w:t>
      </w:r>
      <w:r>
        <w:rPr>
          <w:color w:val="231F20"/>
          <w:w w:val="105"/>
        </w:rPr>
        <w:t>Tịch</w:t>
      </w:r>
      <w:r>
        <w:rPr>
          <w:color w:val="231F20"/>
          <w:spacing w:val="-23"/>
          <w:w w:val="105"/>
        </w:rPr>
        <w:t> </w:t>
      </w:r>
      <w:r>
        <w:rPr>
          <w:color w:val="231F20"/>
          <w:w w:val="105"/>
        </w:rPr>
        <w:t>Quang.</w:t>
      </w:r>
      <w:r>
        <w:rPr>
          <w:color w:val="231F20"/>
          <w:spacing w:val="-22"/>
          <w:w w:val="105"/>
        </w:rPr>
        <w:t> </w:t>
      </w:r>
      <w:r>
        <w:rPr>
          <w:color w:val="231F20"/>
          <w:w w:val="105"/>
        </w:rPr>
        <w:t>Trở</w:t>
      </w:r>
      <w:r>
        <w:rPr>
          <w:color w:val="231F20"/>
          <w:spacing w:val="-22"/>
          <w:w w:val="105"/>
        </w:rPr>
        <w:t> </w:t>
      </w:r>
      <w:r>
        <w:rPr>
          <w:color w:val="231F20"/>
          <w:w w:val="105"/>
        </w:rPr>
        <w:t>về</w:t>
      </w:r>
      <w:r>
        <w:rPr>
          <w:color w:val="231F20"/>
          <w:spacing w:val="-23"/>
          <w:w w:val="105"/>
        </w:rPr>
        <w:t> </w:t>
      </w:r>
      <w:r>
        <w:rPr>
          <w:color w:val="231F20"/>
          <w:w w:val="105"/>
        </w:rPr>
        <w:t>Thường</w:t>
      </w:r>
      <w:r>
        <w:rPr>
          <w:color w:val="231F20"/>
          <w:spacing w:val="-22"/>
          <w:w w:val="105"/>
        </w:rPr>
        <w:t> </w:t>
      </w:r>
      <w:r>
        <w:rPr>
          <w:color w:val="231F20"/>
          <w:w w:val="105"/>
        </w:rPr>
        <w:t>Tịch Quang,</w:t>
      </w:r>
      <w:r>
        <w:rPr>
          <w:color w:val="231F20"/>
          <w:spacing w:val="-23"/>
          <w:w w:val="105"/>
        </w:rPr>
        <w:t> </w:t>
      </w:r>
      <w:r>
        <w:rPr>
          <w:color w:val="231F20"/>
          <w:w w:val="105"/>
        </w:rPr>
        <w:t>thì</w:t>
      </w:r>
      <w:r>
        <w:rPr>
          <w:color w:val="231F20"/>
          <w:spacing w:val="-22"/>
          <w:w w:val="105"/>
        </w:rPr>
        <w:t> </w:t>
      </w:r>
      <w:r>
        <w:rPr>
          <w:color w:val="231F20"/>
          <w:w w:val="105"/>
        </w:rPr>
        <w:t>không</w:t>
      </w:r>
      <w:r>
        <w:rPr>
          <w:color w:val="231F20"/>
          <w:spacing w:val="-22"/>
          <w:w w:val="105"/>
        </w:rPr>
        <w:t> </w:t>
      </w:r>
      <w:r>
        <w:rPr>
          <w:color w:val="231F20"/>
          <w:w w:val="105"/>
        </w:rPr>
        <w:t>còn</w:t>
      </w:r>
      <w:r>
        <w:rPr>
          <w:color w:val="231F20"/>
          <w:spacing w:val="-23"/>
          <w:w w:val="105"/>
        </w:rPr>
        <w:t> </w:t>
      </w:r>
      <w:r>
        <w:rPr>
          <w:color w:val="231F20"/>
          <w:w w:val="105"/>
        </w:rPr>
        <w:t>gì</w:t>
      </w:r>
      <w:r>
        <w:rPr>
          <w:color w:val="231F20"/>
          <w:spacing w:val="-22"/>
          <w:w w:val="105"/>
        </w:rPr>
        <w:t> </w:t>
      </w:r>
      <w:r>
        <w:rPr>
          <w:color w:val="231F20"/>
          <w:w w:val="105"/>
        </w:rPr>
        <w:t>nữa.</w:t>
      </w:r>
      <w:r>
        <w:rPr>
          <w:color w:val="231F20"/>
          <w:spacing w:val="-22"/>
          <w:w w:val="105"/>
        </w:rPr>
        <w:t> </w:t>
      </w:r>
      <w:r>
        <w:rPr>
          <w:color w:val="231F20"/>
          <w:w w:val="105"/>
        </w:rPr>
        <w:t>Vì</w:t>
      </w:r>
      <w:r>
        <w:rPr>
          <w:color w:val="231F20"/>
          <w:spacing w:val="-23"/>
          <w:w w:val="105"/>
        </w:rPr>
        <w:t> </w:t>
      </w:r>
      <w:r>
        <w:rPr>
          <w:color w:val="231F20"/>
          <w:w w:val="105"/>
        </w:rPr>
        <w:t>thế,</w:t>
      </w:r>
      <w:r>
        <w:rPr>
          <w:color w:val="231F20"/>
          <w:spacing w:val="-22"/>
          <w:w w:val="105"/>
        </w:rPr>
        <w:t> </w:t>
      </w:r>
      <w:r>
        <w:rPr>
          <w:color w:val="231F20"/>
          <w:w w:val="105"/>
        </w:rPr>
        <w:t>giới</w:t>
      </w:r>
      <w:r>
        <w:rPr>
          <w:color w:val="231F20"/>
          <w:spacing w:val="-22"/>
          <w:w w:val="105"/>
        </w:rPr>
        <w:t> </w:t>
      </w:r>
      <w:r>
        <w:rPr>
          <w:color w:val="231F20"/>
          <w:w w:val="105"/>
        </w:rPr>
        <w:t>khoa</w:t>
      </w:r>
      <w:r>
        <w:rPr>
          <w:color w:val="231F20"/>
          <w:spacing w:val="-23"/>
          <w:w w:val="105"/>
        </w:rPr>
        <w:t> </w:t>
      </w:r>
      <w:r>
        <w:rPr>
          <w:color w:val="231F20"/>
          <w:w w:val="105"/>
        </w:rPr>
        <w:t>học</w:t>
      </w:r>
      <w:r>
        <w:rPr>
          <w:color w:val="231F20"/>
          <w:spacing w:val="-22"/>
          <w:w w:val="105"/>
        </w:rPr>
        <w:t> </w:t>
      </w:r>
      <w:r>
        <w:rPr>
          <w:color w:val="231F20"/>
          <w:w w:val="105"/>
        </w:rPr>
        <w:t>ngày</w:t>
      </w:r>
      <w:r>
        <w:rPr>
          <w:color w:val="231F20"/>
          <w:spacing w:val="-22"/>
          <w:w w:val="105"/>
        </w:rPr>
        <w:t> </w:t>
      </w:r>
      <w:r>
        <w:rPr>
          <w:color w:val="231F20"/>
          <w:w w:val="105"/>
        </w:rPr>
        <w:t>nay, họ có một vấn đề rất nghi hoặc.</w:t>
      </w:r>
    </w:p>
    <w:p>
      <w:pPr>
        <w:pStyle w:val="BodyText"/>
        <w:spacing w:line="300" w:lineRule="auto" w:before="109"/>
        <w:ind w:left="386" w:right="120" w:firstLine="454"/>
      </w:pPr>
      <w:r>
        <w:rPr>
          <w:color w:val="231F20"/>
          <w:w w:val="105"/>
        </w:rPr>
        <w:t>Chúng tôi đọc nhiều bài nghiên cứu của các nhà khoa </w:t>
      </w:r>
      <w:r>
        <w:rPr>
          <w:color w:val="231F20"/>
          <w:spacing w:val="-2"/>
          <w:w w:val="105"/>
        </w:rPr>
        <w:t>học.</w:t>
      </w:r>
      <w:r>
        <w:rPr>
          <w:color w:val="231F20"/>
          <w:spacing w:val="-19"/>
          <w:w w:val="105"/>
        </w:rPr>
        <w:t> </w:t>
      </w:r>
      <w:r>
        <w:rPr>
          <w:color w:val="231F20"/>
          <w:spacing w:val="-2"/>
          <w:w w:val="105"/>
        </w:rPr>
        <w:t>Họ</w:t>
      </w:r>
      <w:r>
        <w:rPr>
          <w:color w:val="231F20"/>
          <w:spacing w:val="-19"/>
          <w:w w:val="105"/>
        </w:rPr>
        <w:t> </w:t>
      </w:r>
      <w:r>
        <w:rPr>
          <w:color w:val="231F20"/>
          <w:spacing w:val="-2"/>
          <w:w w:val="105"/>
        </w:rPr>
        <w:t>nói</w:t>
      </w:r>
      <w:r>
        <w:rPr>
          <w:color w:val="231F20"/>
          <w:spacing w:val="-19"/>
          <w:w w:val="105"/>
        </w:rPr>
        <w:t> </w:t>
      </w:r>
      <w:r>
        <w:rPr>
          <w:color w:val="231F20"/>
          <w:spacing w:val="-2"/>
          <w:w w:val="105"/>
        </w:rPr>
        <w:t>khoa</w:t>
      </w:r>
      <w:r>
        <w:rPr>
          <w:color w:val="231F20"/>
          <w:spacing w:val="-19"/>
          <w:w w:val="105"/>
        </w:rPr>
        <w:t> </w:t>
      </w:r>
      <w:r>
        <w:rPr>
          <w:color w:val="231F20"/>
          <w:spacing w:val="-2"/>
          <w:w w:val="105"/>
        </w:rPr>
        <w:t>học</w:t>
      </w:r>
      <w:r>
        <w:rPr>
          <w:color w:val="231F20"/>
          <w:spacing w:val="-19"/>
          <w:w w:val="105"/>
        </w:rPr>
        <w:t> </w:t>
      </w:r>
      <w:r>
        <w:rPr>
          <w:color w:val="231F20"/>
          <w:spacing w:val="-2"/>
          <w:w w:val="105"/>
        </w:rPr>
        <w:t>ngày</w:t>
      </w:r>
      <w:r>
        <w:rPr>
          <w:color w:val="231F20"/>
          <w:spacing w:val="-19"/>
          <w:w w:val="105"/>
        </w:rPr>
        <w:t> </w:t>
      </w:r>
      <w:r>
        <w:rPr>
          <w:color w:val="231F20"/>
          <w:spacing w:val="-2"/>
          <w:w w:val="105"/>
        </w:rPr>
        <w:t>nay</w:t>
      </w:r>
      <w:r>
        <w:rPr>
          <w:color w:val="231F20"/>
          <w:spacing w:val="-19"/>
          <w:w w:val="105"/>
        </w:rPr>
        <w:t> </w:t>
      </w:r>
      <w:r>
        <w:rPr>
          <w:color w:val="231F20"/>
          <w:spacing w:val="-2"/>
          <w:w w:val="105"/>
        </w:rPr>
        <w:t>có</w:t>
      </w:r>
      <w:r>
        <w:rPr>
          <w:color w:val="231F20"/>
          <w:spacing w:val="-19"/>
          <w:w w:val="105"/>
        </w:rPr>
        <w:t> </w:t>
      </w:r>
      <w:r>
        <w:rPr>
          <w:color w:val="231F20"/>
          <w:spacing w:val="-2"/>
          <w:w w:val="105"/>
        </w:rPr>
        <w:t>thể</w:t>
      </w:r>
      <w:r>
        <w:rPr>
          <w:color w:val="231F20"/>
          <w:spacing w:val="-19"/>
          <w:w w:val="105"/>
        </w:rPr>
        <w:t> </w:t>
      </w:r>
      <w:r>
        <w:rPr>
          <w:color w:val="231F20"/>
          <w:spacing w:val="-2"/>
          <w:w w:val="105"/>
        </w:rPr>
        <w:t>lý</w:t>
      </w:r>
      <w:r>
        <w:rPr>
          <w:color w:val="231F20"/>
          <w:spacing w:val="-19"/>
          <w:w w:val="105"/>
        </w:rPr>
        <w:t> </w:t>
      </w:r>
      <w:r>
        <w:rPr>
          <w:color w:val="231F20"/>
          <w:spacing w:val="-2"/>
          <w:w w:val="105"/>
        </w:rPr>
        <w:t>giải</w:t>
      </w:r>
      <w:r>
        <w:rPr>
          <w:color w:val="231F20"/>
          <w:spacing w:val="-19"/>
          <w:w w:val="105"/>
        </w:rPr>
        <w:t> </w:t>
      </w:r>
      <w:r>
        <w:rPr>
          <w:color w:val="231F20"/>
          <w:spacing w:val="-2"/>
          <w:w w:val="105"/>
        </w:rPr>
        <w:t>được,</w:t>
      </w:r>
      <w:r>
        <w:rPr>
          <w:color w:val="231F20"/>
          <w:spacing w:val="-19"/>
          <w:w w:val="105"/>
        </w:rPr>
        <w:t> </w:t>
      </w:r>
      <w:r>
        <w:rPr>
          <w:color w:val="231F20"/>
          <w:spacing w:val="-2"/>
          <w:w w:val="105"/>
        </w:rPr>
        <w:t>thấy</w:t>
      </w:r>
      <w:r>
        <w:rPr>
          <w:color w:val="231F20"/>
          <w:spacing w:val="-19"/>
          <w:w w:val="105"/>
        </w:rPr>
        <w:t> </w:t>
      </w:r>
      <w:r>
        <w:rPr>
          <w:color w:val="231F20"/>
          <w:spacing w:val="-2"/>
          <w:w w:val="105"/>
        </w:rPr>
        <w:t>được </w:t>
      </w:r>
      <w:r>
        <w:rPr>
          <w:color w:val="231F20"/>
          <w:w w:val="105"/>
        </w:rPr>
        <w:t>vũ trụ, trên thực tế vũ trụ chỉ còn lại 10%, 90% của vũ trụ không thấy nữa, không biết nó đã đi đâu. Có phải nó đã trở về</w:t>
      </w:r>
      <w:r>
        <w:rPr>
          <w:color w:val="231F20"/>
          <w:spacing w:val="-13"/>
          <w:w w:val="105"/>
        </w:rPr>
        <w:t> </w:t>
      </w:r>
      <w:r>
        <w:rPr>
          <w:color w:val="231F20"/>
          <w:w w:val="105"/>
        </w:rPr>
        <w:t>Thường</w:t>
      </w:r>
      <w:r>
        <w:rPr>
          <w:color w:val="231F20"/>
          <w:spacing w:val="-13"/>
          <w:w w:val="105"/>
        </w:rPr>
        <w:t> </w:t>
      </w:r>
      <w:r>
        <w:rPr>
          <w:color w:val="231F20"/>
          <w:w w:val="105"/>
        </w:rPr>
        <w:t>Tịch</w:t>
      </w:r>
      <w:r>
        <w:rPr>
          <w:color w:val="231F20"/>
          <w:spacing w:val="-13"/>
          <w:w w:val="105"/>
        </w:rPr>
        <w:t> </w:t>
      </w:r>
      <w:r>
        <w:rPr>
          <w:color w:val="231F20"/>
          <w:w w:val="105"/>
        </w:rPr>
        <w:t>Quang</w:t>
      </w:r>
      <w:r>
        <w:rPr>
          <w:color w:val="231F20"/>
          <w:spacing w:val="-13"/>
          <w:w w:val="105"/>
        </w:rPr>
        <w:t> </w:t>
      </w:r>
      <w:r>
        <w:rPr>
          <w:color w:val="231F20"/>
          <w:w w:val="105"/>
        </w:rPr>
        <w:t>chăng?</w:t>
      </w:r>
      <w:r>
        <w:rPr>
          <w:color w:val="231F20"/>
          <w:spacing w:val="-13"/>
          <w:w w:val="105"/>
        </w:rPr>
        <w:t> </w:t>
      </w:r>
      <w:r>
        <w:rPr>
          <w:color w:val="231F20"/>
          <w:w w:val="105"/>
        </w:rPr>
        <w:t>Trở</w:t>
      </w:r>
      <w:r>
        <w:rPr>
          <w:color w:val="231F20"/>
          <w:spacing w:val="-13"/>
          <w:w w:val="105"/>
        </w:rPr>
        <w:t> </w:t>
      </w:r>
      <w:r>
        <w:rPr>
          <w:color w:val="231F20"/>
          <w:w w:val="105"/>
        </w:rPr>
        <w:t>về</w:t>
      </w:r>
      <w:r>
        <w:rPr>
          <w:color w:val="231F20"/>
          <w:spacing w:val="-13"/>
          <w:w w:val="105"/>
        </w:rPr>
        <w:t> </w:t>
      </w:r>
      <w:r>
        <w:rPr>
          <w:color w:val="231F20"/>
          <w:w w:val="105"/>
        </w:rPr>
        <w:t>Thường</w:t>
      </w:r>
      <w:r>
        <w:rPr>
          <w:color w:val="231F20"/>
          <w:spacing w:val="-13"/>
          <w:w w:val="105"/>
        </w:rPr>
        <w:t> </w:t>
      </w:r>
      <w:r>
        <w:rPr>
          <w:color w:val="231F20"/>
          <w:w w:val="105"/>
        </w:rPr>
        <w:t>Tịch</w:t>
      </w:r>
      <w:r>
        <w:rPr>
          <w:color w:val="231F20"/>
          <w:spacing w:val="-13"/>
          <w:w w:val="105"/>
        </w:rPr>
        <w:t> </w:t>
      </w:r>
      <w:r>
        <w:rPr>
          <w:color w:val="231F20"/>
          <w:w w:val="105"/>
        </w:rPr>
        <w:t>Quang, không</w:t>
      </w:r>
      <w:r>
        <w:rPr>
          <w:color w:val="231F20"/>
          <w:spacing w:val="-19"/>
          <w:w w:val="105"/>
        </w:rPr>
        <w:t> </w:t>
      </w:r>
      <w:r>
        <w:rPr>
          <w:color w:val="231F20"/>
          <w:w w:val="105"/>
        </w:rPr>
        <w:t>hề</w:t>
      </w:r>
      <w:r>
        <w:rPr>
          <w:color w:val="231F20"/>
          <w:spacing w:val="-19"/>
          <w:w w:val="105"/>
        </w:rPr>
        <w:t> </w:t>
      </w:r>
      <w:r>
        <w:rPr>
          <w:color w:val="231F20"/>
          <w:w w:val="105"/>
        </w:rPr>
        <w:t>có</w:t>
      </w:r>
      <w:r>
        <w:rPr>
          <w:color w:val="231F20"/>
          <w:spacing w:val="-19"/>
          <w:w w:val="105"/>
        </w:rPr>
        <w:t> </w:t>
      </w:r>
      <w:r>
        <w:rPr>
          <w:color w:val="231F20"/>
          <w:w w:val="105"/>
        </w:rPr>
        <w:t>dấu</w:t>
      </w:r>
      <w:r>
        <w:rPr>
          <w:color w:val="231F20"/>
          <w:spacing w:val="-19"/>
          <w:w w:val="105"/>
        </w:rPr>
        <w:t> </w:t>
      </w:r>
      <w:r>
        <w:rPr>
          <w:color w:val="231F20"/>
          <w:w w:val="105"/>
        </w:rPr>
        <w:t>vết</w:t>
      </w:r>
      <w:r>
        <w:rPr>
          <w:color w:val="231F20"/>
          <w:spacing w:val="-19"/>
          <w:w w:val="105"/>
        </w:rPr>
        <w:t> </w:t>
      </w:r>
      <w:r>
        <w:rPr>
          <w:color w:val="231F20"/>
          <w:w w:val="105"/>
        </w:rPr>
        <w:t>gì.</w:t>
      </w:r>
      <w:r>
        <w:rPr>
          <w:color w:val="231F20"/>
          <w:spacing w:val="-19"/>
          <w:w w:val="105"/>
        </w:rPr>
        <w:t> </w:t>
      </w:r>
      <w:r>
        <w:rPr>
          <w:color w:val="231F20"/>
          <w:w w:val="105"/>
        </w:rPr>
        <w:t>Nó</w:t>
      </w:r>
      <w:r>
        <w:rPr>
          <w:color w:val="231F20"/>
          <w:spacing w:val="-19"/>
          <w:w w:val="105"/>
        </w:rPr>
        <w:t> </w:t>
      </w:r>
      <w:r>
        <w:rPr>
          <w:color w:val="231F20"/>
          <w:w w:val="105"/>
        </w:rPr>
        <w:t>từ</w:t>
      </w:r>
      <w:r>
        <w:rPr>
          <w:color w:val="231F20"/>
          <w:spacing w:val="-19"/>
          <w:w w:val="105"/>
        </w:rPr>
        <w:t> </w:t>
      </w:r>
      <w:r>
        <w:rPr>
          <w:color w:val="231F20"/>
          <w:w w:val="105"/>
        </w:rPr>
        <w:t>Thường</w:t>
      </w:r>
      <w:r>
        <w:rPr>
          <w:color w:val="231F20"/>
          <w:spacing w:val="-19"/>
          <w:w w:val="105"/>
        </w:rPr>
        <w:t> </w:t>
      </w:r>
      <w:r>
        <w:rPr>
          <w:color w:val="231F20"/>
          <w:w w:val="105"/>
        </w:rPr>
        <w:t>Tịch</w:t>
      </w:r>
      <w:r>
        <w:rPr>
          <w:color w:val="231F20"/>
          <w:spacing w:val="-19"/>
          <w:w w:val="105"/>
        </w:rPr>
        <w:t> </w:t>
      </w:r>
      <w:r>
        <w:rPr>
          <w:color w:val="231F20"/>
          <w:w w:val="105"/>
        </w:rPr>
        <w:t>Quang</w:t>
      </w:r>
      <w:r>
        <w:rPr>
          <w:color w:val="231F20"/>
          <w:spacing w:val="-19"/>
          <w:w w:val="105"/>
        </w:rPr>
        <w:t> </w:t>
      </w:r>
      <w:r>
        <w:rPr>
          <w:color w:val="231F20"/>
          <w:w w:val="105"/>
        </w:rPr>
        <w:t>ra,</w:t>
      </w:r>
      <w:r>
        <w:rPr>
          <w:color w:val="231F20"/>
          <w:spacing w:val="-19"/>
          <w:w w:val="105"/>
        </w:rPr>
        <w:t> </w:t>
      </w:r>
      <w:r>
        <w:rPr>
          <w:color w:val="231F20"/>
          <w:w w:val="105"/>
        </w:rPr>
        <w:t>sau</w:t>
      </w:r>
      <w:r>
        <w:rPr>
          <w:color w:val="231F20"/>
          <w:spacing w:val="-19"/>
          <w:w w:val="105"/>
        </w:rPr>
        <w:t> </w:t>
      </w:r>
      <w:r>
        <w:rPr>
          <w:color w:val="231F20"/>
          <w:w w:val="105"/>
        </w:rPr>
        <w:t>đó lại</w:t>
      </w:r>
      <w:r>
        <w:rPr>
          <w:color w:val="231F20"/>
          <w:spacing w:val="-16"/>
          <w:w w:val="105"/>
        </w:rPr>
        <w:t> </w:t>
      </w:r>
      <w:r>
        <w:rPr>
          <w:color w:val="231F20"/>
          <w:w w:val="105"/>
        </w:rPr>
        <w:t>trở</w:t>
      </w:r>
      <w:r>
        <w:rPr>
          <w:color w:val="231F20"/>
          <w:spacing w:val="-16"/>
          <w:w w:val="105"/>
        </w:rPr>
        <w:t> </w:t>
      </w:r>
      <w:r>
        <w:rPr>
          <w:color w:val="231F20"/>
          <w:w w:val="105"/>
        </w:rPr>
        <w:t>về</w:t>
      </w:r>
      <w:r>
        <w:rPr>
          <w:color w:val="231F20"/>
          <w:spacing w:val="-16"/>
          <w:w w:val="105"/>
        </w:rPr>
        <w:t> </w:t>
      </w:r>
      <w:r>
        <w:rPr>
          <w:color w:val="231F20"/>
          <w:w w:val="105"/>
        </w:rPr>
        <w:t>Thường</w:t>
      </w:r>
      <w:r>
        <w:rPr>
          <w:color w:val="231F20"/>
          <w:spacing w:val="-16"/>
          <w:w w:val="105"/>
        </w:rPr>
        <w:t> </w:t>
      </w:r>
      <w:r>
        <w:rPr>
          <w:color w:val="231F20"/>
          <w:w w:val="105"/>
        </w:rPr>
        <w:t>Tịch</w:t>
      </w:r>
      <w:r>
        <w:rPr>
          <w:color w:val="231F20"/>
          <w:spacing w:val="-16"/>
          <w:w w:val="105"/>
        </w:rPr>
        <w:t> </w:t>
      </w:r>
      <w:r>
        <w:rPr>
          <w:color w:val="231F20"/>
          <w:w w:val="105"/>
        </w:rPr>
        <w:t>Quang.</w:t>
      </w:r>
      <w:r>
        <w:rPr>
          <w:color w:val="231F20"/>
          <w:spacing w:val="-16"/>
          <w:w w:val="105"/>
        </w:rPr>
        <w:t> </w:t>
      </w:r>
      <w:r>
        <w:rPr>
          <w:color w:val="231F20"/>
          <w:w w:val="105"/>
        </w:rPr>
        <w:t>Trong</w:t>
      </w:r>
      <w:r>
        <w:rPr>
          <w:color w:val="231F20"/>
          <w:spacing w:val="-16"/>
          <w:w w:val="105"/>
        </w:rPr>
        <w:t> </w:t>
      </w:r>
      <w:r>
        <w:rPr>
          <w:color w:val="231F20"/>
          <w:w w:val="105"/>
        </w:rPr>
        <w:t>kinh</w:t>
      </w:r>
      <w:r>
        <w:rPr>
          <w:color w:val="231F20"/>
          <w:spacing w:val="-16"/>
          <w:w w:val="105"/>
        </w:rPr>
        <w:t> </w:t>
      </w:r>
      <w:r>
        <w:rPr>
          <w:color w:val="231F20"/>
          <w:w w:val="105"/>
        </w:rPr>
        <w:t>Phật</w:t>
      </w:r>
      <w:r>
        <w:rPr>
          <w:color w:val="231F20"/>
          <w:spacing w:val="-16"/>
          <w:w w:val="105"/>
        </w:rPr>
        <w:t> </w:t>
      </w:r>
      <w:r>
        <w:rPr>
          <w:color w:val="231F20"/>
          <w:w w:val="105"/>
        </w:rPr>
        <w:t>có</w:t>
      </w:r>
      <w:r>
        <w:rPr>
          <w:color w:val="231F20"/>
          <w:spacing w:val="-16"/>
          <w:w w:val="105"/>
        </w:rPr>
        <w:t> </w:t>
      </w:r>
      <w:r>
        <w:rPr>
          <w:color w:val="231F20"/>
          <w:w w:val="105"/>
        </w:rPr>
        <w:t>giải</w:t>
      </w:r>
      <w:r>
        <w:rPr>
          <w:color w:val="231F20"/>
          <w:spacing w:val="-16"/>
          <w:w w:val="105"/>
        </w:rPr>
        <w:t> </w:t>
      </w:r>
      <w:r>
        <w:rPr>
          <w:color w:val="231F20"/>
          <w:w w:val="105"/>
        </w:rPr>
        <w:t>thích như vậy. Trở về Thường Tịch Quang, thật sự không có dấu vết gì, có khởi tác dụng được chăng? Chúng tôi tin nó khởi tác</w:t>
      </w:r>
      <w:r>
        <w:rPr>
          <w:color w:val="231F20"/>
          <w:spacing w:val="-7"/>
          <w:w w:val="105"/>
        </w:rPr>
        <w:t> </w:t>
      </w:r>
      <w:r>
        <w:rPr>
          <w:color w:val="231F20"/>
          <w:w w:val="105"/>
        </w:rPr>
        <w:t>dụng.</w:t>
      </w:r>
      <w:r>
        <w:rPr>
          <w:color w:val="231F20"/>
          <w:spacing w:val="-5"/>
          <w:w w:val="105"/>
        </w:rPr>
        <w:t> </w:t>
      </w:r>
      <w:r>
        <w:rPr>
          <w:color w:val="231F20"/>
          <w:w w:val="105"/>
        </w:rPr>
        <w:t>Vì</w:t>
      </w:r>
      <w:r>
        <w:rPr>
          <w:color w:val="231F20"/>
          <w:spacing w:val="-7"/>
          <w:w w:val="105"/>
        </w:rPr>
        <w:t> </w:t>
      </w:r>
      <w:r>
        <w:rPr>
          <w:color w:val="231F20"/>
          <w:w w:val="105"/>
        </w:rPr>
        <w:t>sao</w:t>
      </w:r>
      <w:r>
        <w:rPr>
          <w:color w:val="231F20"/>
          <w:spacing w:val="-5"/>
          <w:w w:val="105"/>
        </w:rPr>
        <w:t> </w:t>
      </w:r>
      <w:r>
        <w:rPr>
          <w:color w:val="231F20"/>
          <w:w w:val="105"/>
        </w:rPr>
        <w:t>vậy?</w:t>
      </w:r>
      <w:r>
        <w:rPr>
          <w:color w:val="231F20"/>
          <w:spacing w:val="-7"/>
          <w:w w:val="105"/>
        </w:rPr>
        <w:t> </w:t>
      </w:r>
      <w:r>
        <w:rPr>
          <w:color w:val="231F20"/>
          <w:w w:val="105"/>
        </w:rPr>
        <w:t>Bởi</w:t>
      </w:r>
      <w:r>
        <w:rPr>
          <w:color w:val="231F20"/>
          <w:spacing w:val="-7"/>
          <w:w w:val="105"/>
        </w:rPr>
        <w:t> </w:t>
      </w:r>
      <w:r>
        <w:rPr>
          <w:color w:val="231F20"/>
          <w:w w:val="105"/>
        </w:rPr>
        <w:t>chúng</w:t>
      </w:r>
      <w:r>
        <w:rPr>
          <w:color w:val="231F20"/>
          <w:spacing w:val="-7"/>
          <w:w w:val="105"/>
        </w:rPr>
        <w:t> </w:t>
      </w:r>
      <w:r>
        <w:rPr>
          <w:color w:val="231F20"/>
          <w:w w:val="105"/>
        </w:rPr>
        <w:t>sinh</w:t>
      </w:r>
      <w:r>
        <w:rPr>
          <w:color w:val="231F20"/>
          <w:spacing w:val="-5"/>
          <w:w w:val="105"/>
        </w:rPr>
        <w:t> </w:t>
      </w:r>
      <w:r>
        <w:rPr>
          <w:color w:val="231F20"/>
          <w:w w:val="105"/>
        </w:rPr>
        <w:t>có</w:t>
      </w:r>
      <w:r>
        <w:rPr>
          <w:color w:val="231F20"/>
          <w:spacing w:val="-7"/>
          <w:w w:val="105"/>
        </w:rPr>
        <w:t> </w:t>
      </w:r>
      <w:r>
        <w:rPr>
          <w:color w:val="231F20"/>
          <w:w w:val="105"/>
        </w:rPr>
        <w:t>cảm,</w:t>
      </w:r>
      <w:r>
        <w:rPr>
          <w:color w:val="231F20"/>
          <w:spacing w:val="-7"/>
          <w:w w:val="105"/>
        </w:rPr>
        <w:t> </w:t>
      </w:r>
      <w:r>
        <w:rPr>
          <w:color w:val="231F20"/>
          <w:w w:val="105"/>
        </w:rPr>
        <w:t>nó</w:t>
      </w:r>
      <w:r>
        <w:rPr>
          <w:color w:val="231F20"/>
          <w:spacing w:val="-7"/>
          <w:w w:val="105"/>
        </w:rPr>
        <w:t> </w:t>
      </w:r>
      <w:r>
        <w:rPr>
          <w:color w:val="231F20"/>
          <w:w w:val="105"/>
        </w:rPr>
        <w:t>sẽ</w:t>
      </w:r>
      <w:r>
        <w:rPr>
          <w:color w:val="231F20"/>
          <w:spacing w:val="-5"/>
          <w:w w:val="105"/>
        </w:rPr>
        <w:t> </w:t>
      </w:r>
      <w:r>
        <w:rPr>
          <w:color w:val="231F20"/>
          <w:w w:val="105"/>
        </w:rPr>
        <w:t>có</w:t>
      </w:r>
      <w:r>
        <w:rPr>
          <w:color w:val="231F20"/>
          <w:spacing w:val="-7"/>
          <w:w w:val="105"/>
        </w:rPr>
        <w:t> </w:t>
      </w:r>
      <w:r>
        <w:rPr>
          <w:color w:val="231F20"/>
          <w:w w:val="105"/>
        </w:rPr>
        <w:t>ứng.</w:t>
      </w:r>
    </w:p>
    <w:p>
      <w:pPr>
        <w:pStyle w:val="BodyText"/>
        <w:spacing w:line="300" w:lineRule="auto" w:before="101"/>
        <w:ind w:left="386" w:right="122" w:firstLine="453"/>
      </w:pPr>
      <w:r>
        <w:rPr>
          <w:color w:val="231F20"/>
          <w:w w:val="110"/>
        </w:rPr>
        <w:t>Chúng</w:t>
      </w:r>
      <w:r>
        <w:rPr>
          <w:color w:val="231F20"/>
          <w:w w:val="110"/>
        </w:rPr>
        <w:t> sinh</w:t>
      </w:r>
      <w:r>
        <w:rPr>
          <w:color w:val="231F20"/>
          <w:w w:val="110"/>
        </w:rPr>
        <w:t> cảm,</w:t>
      </w:r>
      <w:r>
        <w:rPr>
          <w:color w:val="231F20"/>
          <w:w w:val="110"/>
        </w:rPr>
        <w:t> tuy</w:t>
      </w:r>
      <w:r>
        <w:rPr>
          <w:color w:val="231F20"/>
          <w:w w:val="110"/>
        </w:rPr>
        <w:t> Thường</w:t>
      </w:r>
      <w:r>
        <w:rPr>
          <w:color w:val="231F20"/>
          <w:w w:val="110"/>
        </w:rPr>
        <w:t> Tịch</w:t>
      </w:r>
      <w:r>
        <w:rPr>
          <w:color w:val="231F20"/>
          <w:w w:val="110"/>
        </w:rPr>
        <w:t> Quang</w:t>
      </w:r>
      <w:r>
        <w:rPr>
          <w:color w:val="231F20"/>
          <w:w w:val="110"/>
        </w:rPr>
        <w:t> bất</w:t>
      </w:r>
      <w:r>
        <w:rPr>
          <w:color w:val="231F20"/>
          <w:w w:val="110"/>
        </w:rPr>
        <w:t> động, </w:t>
      </w:r>
      <w:r>
        <w:rPr>
          <w:color w:val="231F20"/>
          <w:w w:val="105"/>
        </w:rPr>
        <w:t>nhưng</w:t>
      </w:r>
      <w:r>
        <w:rPr>
          <w:color w:val="231F20"/>
          <w:spacing w:val="-8"/>
          <w:w w:val="105"/>
        </w:rPr>
        <w:t> </w:t>
      </w:r>
      <w:r>
        <w:rPr>
          <w:color w:val="231F20"/>
          <w:w w:val="105"/>
        </w:rPr>
        <w:t>chúng</w:t>
      </w:r>
      <w:r>
        <w:rPr>
          <w:color w:val="231F20"/>
          <w:spacing w:val="-8"/>
          <w:w w:val="105"/>
        </w:rPr>
        <w:t> </w:t>
      </w:r>
      <w:r>
        <w:rPr>
          <w:color w:val="231F20"/>
          <w:w w:val="105"/>
        </w:rPr>
        <w:t>sinh</w:t>
      </w:r>
      <w:r>
        <w:rPr>
          <w:color w:val="231F20"/>
          <w:spacing w:val="-8"/>
          <w:w w:val="105"/>
        </w:rPr>
        <w:t> </w:t>
      </w:r>
      <w:r>
        <w:rPr>
          <w:color w:val="231F20"/>
          <w:w w:val="105"/>
        </w:rPr>
        <w:t>cảm</w:t>
      </w:r>
      <w:r>
        <w:rPr>
          <w:color w:val="231F20"/>
          <w:spacing w:val="-8"/>
          <w:w w:val="105"/>
        </w:rPr>
        <w:t> </w:t>
      </w:r>
      <w:r>
        <w:rPr>
          <w:color w:val="231F20"/>
          <w:w w:val="105"/>
        </w:rPr>
        <w:t>khiến</w:t>
      </w:r>
      <w:r>
        <w:rPr>
          <w:color w:val="231F20"/>
          <w:spacing w:val="-8"/>
          <w:w w:val="105"/>
        </w:rPr>
        <w:t> </w:t>
      </w:r>
      <w:r>
        <w:rPr>
          <w:color w:val="231F20"/>
          <w:w w:val="105"/>
        </w:rPr>
        <w:t>nó</w:t>
      </w:r>
      <w:r>
        <w:rPr>
          <w:color w:val="231F20"/>
          <w:spacing w:val="-8"/>
          <w:w w:val="105"/>
        </w:rPr>
        <w:t> </w:t>
      </w:r>
      <w:r>
        <w:rPr>
          <w:color w:val="231F20"/>
          <w:w w:val="105"/>
        </w:rPr>
        <w:t>khởi</w:t>
      </w:r>
      <w:r>
        <w:rPr>
          <w:color w:val="231F20"/>
          <w:spacing w:val="-8"/>
          <w:w w:val="105"/>
        </w:rPr>
        <w:t> </w:t>
      </w:r>
      <w:r>
        <w:rPr>
          <w:color w:val="231F20"/>
          <w:w w:val="105"/>
        </w:rPr>
        <w:t>động,</w:t>
      </w:r>
      <w:r>
        <w:rPr>
          <w:color w:val="231F20"/>
          <w:spacing w:val="-8"/>
          <w:w w:val="105"/>
        </w:rPr>
        <w:t> </w:t>
      </w:r>
      <w:r>
        <w:rPr>
          <w:color w:val="231F20"/>
          <w:w w:val="105"/>
        </w:rPr>
        <w:t>cho</w:t>
      </w:r>
      <w:r>
        <w:rPr>
          <w:color w:val="231F20"/>
          <w:spacing w:val="-8"/>
          <w:w w:val="105"/>
        </w:rPr>
        <w:t> </w:t>
      </w:r>
      <w:r>
        <w:rPr>
          <w:color w:val="231F20"/>
          <w:w w:val="105"/>
        </w:rPr>
        <w:t>nên</w:t>
      </w:r>
      <w:r>
        <w:rPr>
          <w:color w:val="231F20"/>
          <w:spacing w:val="-8"/>
          <w:w w:val="105"/>
        </w:rPr>
        <w:t> </w:t>
      </w:r>
      <w:r>
        <w:rPr>
          <w:color w:val="231F20"/>
          <w:w w:val="105"/>
        </w:rPr>
        <w:t>có</w:t>
      </w:r>
      <w:r>
        <w:rPr>
          <w:color w:val="231F20"/>
          <w:spacing w:val="-8"/>
          <w:w w:val="105"/>
        </w:rPr>
        <w:t> </w:t>
      </w:r>
      <w:r>
        <w:rPr>
          <w:color w:val="231F20"/>
          <w:w w:val="105"/>
        </w:rPr>
        <w:t>ứng. Vì</w:t>
      </w:r>
      <w:r>
        <w:rPr>
          <w:color w:val="231F20"/>
          <w:spacing w:val="-17"/>
          <w:w w:val="105"/>
        </w:rPr>
        <w:t> </w:t>
      </w:r>
      <w:r>
        <w:rPr>
          <w:color w:val="231F20"/>
          <w:w w:val="105"/>
        </w:rPr>
        <w:t>sao</w:t>
      </w:r>
      <w:r>
        <w:rPr>
          <w:color w:val="231F20"/>
          <w:spacing w:val="-17"/>
          <w:w w:val="105"/>
        </w:rPr>
        <w:t> </w:t>
      </w:r>
      <w:r>
        <w:rPr>
          <w:color w:val="231F20"/>
          <w:w w:val="105"/>
        </w:rPr>
        <w:t>có</w:t>
      </w:r>
      <w:r>
        <w:rPr>
          <w:color w:val="231F20"/>
          <w:spacing w:val="-17"/>
          <w:w w:val="105"/>
        </w:rPr>
        <w:t> </w:t>
      </w:r>
      <w:r>
        <w:rPr>
          <w:color w:val="231F20"/>
          <w:w w:val="105"/>
        </w:rPr>
        <w:t>ứng?</w:t>
      </w:r>
      <w:r>
        <w:rPr>
          <w:color w:val="231F20"/>
          <w:spacing w:val="-17"/>
          <w:w w:val="105"/>
        </w:rPr>
        <w:t> </w:t>
      </w:r>
      <w:r>
        <w:rPr>
          <w:color w:val="231F20"/>
          <w:w w:val="105"/>
        </w:rPr>
        <w:t>Vì</w:t>
      </w:r>
      <w:r>
        <w:rPr>
          <w:color w:val="231F20"/>
          <w:spacing w:val="-17"/>
          <w:w w:val="105"/>
        </w:rPr>
        <w:t> </w:t>
      </w:r>
      <w:r>
        <w:rPr>
          <w:color w:val="231F20"/>
          <w:w w:val="105"/>
        </w:rPr>
        <w:t>trong</w:t>
      </w:r>
      <w:r>
        <w:rPr>
          <w:color w:val="231F20"/>
          <w:spacing w:val="-17"/>
          <w:w w:val="105"/>
        </w:rPr>
        <w:t> </w:t>
      </w:r>
      <w:r>
        <w:rPr>
          <w:color w:val="231F20"/>
          <w:w w:val="105"/>
        </w:rPr>
        <w:t>tự</w:t>
      </w:r>
      <w:r>
        <w:rPr>
          <w:color w:val="231F20"/>
          <w:spacing w:val="-17"/>
          <w:w w:val="105"/>
        </w:rPr>
        <w:t> </w:t>
      </w:r>
      <w:r>
        <w:rPr>
          <w:color w:val="231F20"/>
          <w:w w:val="105"/>
        </w:rPr>
        <w:t>tính</w:t>
      </w:r>
      <w:r>
        <w:rPr>
          <w:color w:val="231F20"/>
          <w:spacing w:val="-17"/>
          <w:w w:val="105"/>
        </w:rPr>
        <w:t> </w:t>
      </w:r>
      <w:r>
        <w:rPr>
          <w:color w:val="231F20"/>
          <w:w w:val="105"/>
        </w:rPr>
        <w:t>vốn</w:t>
      </w:r>
      <w:r>
        <w:rPr>
          <w:color w:val="231F20"/>
          <w:spacing w:val="-17"/>
          <w:w w:val="105"/>
        </w:rPr>
        <w:t> </w:t>
      </w:r>
      <w:r>
        <w:rPr>
          <w:color w:val="231F20"/>
          <w:w w:val="105"/>
        </w:rPr>
        <w:t>đầy</w:t>
      </w:r>
      <w:r>
        <w:rPr>
          <w:color w:val="231F20"/>
          <w:spacing w:val="-17"/>
          <w:w w:val="105"/>
        </w:rPr>
        <w:t> </w:t>
      </w:r>
      <w:r>
        <w:rPr>
          <w:color w:val="231F20"/>
          <w:w w:val="105"/>
        </w:rPr>
        <w:t>đủ</w:t>
      </w:r>
      <w:r>
        <w:rPr>
          <w:color w:val="231F20"/>
          <w:spacing w:val="-17"/>
          <w:w w:val="105"/>
        </w:rPr>
        <w:t> </w:t>
      </w:r>
      <w:r>
        <w:rPr>
          <w:color w:val="231F20"/>
          <w:w w:val="105"/>
        </w:rPr>
        <w:t>đức</w:t>
      </w:r>
      <w:r>
        <w:rPr>
          <w:color w:val="231F20"/>
          <w:spacing w:val="-17"/>
          <w:w w:val="105"/>
        </w:rPr>
        <w:t> </w:t>
      </w:r>
      <w:r>
        <w:rPr>
          <w:color w:val="231F20"/>
          <w:w w:val="105"/>
        </w:rPr>
        <w:t>tướng</w:t>
      </w:r>
      <w:r>
        <w:rPr>
          <w:color w:val="231F20"/>
          <w:spacing w:val="-17"/>
          <w:w w:val="105"/>
        </w:rPr>
        <w:t> </w:t>
      </w:r>
      <w:r>
        <w:rPr>
          <w:color w:val="231F20"/>
          <w:w w:val="105"/>
        </w:rPr>
        <w:t>trí</w:t>
      </w:r>
      <w:r>
        <w:rPr>
          <w:color w:val="231F20"/>
          <w:spacing w:val="-17"/>
          <w:w w:val="105"/>
        </w:rPr>
        <w:t> </w:t>
      </w:r>
      <w:r>
        <w:rPr>
          <w:color w:val="231F20"/>
          <w:w w:val="105"/>
        </w:rPr>
        <w:t>tuệ. </w:t>
      </w:r>
      <w:r>
        <w:rPr>
          <w:color w:val="231F20"/>
          <w:spacing w:val="-2"/>
          <w:w w:val="110"/>
        </w:rPr>
        <w:t>Tướng</w:t>
      </w:r>
      <w:r>
        <w:rPr>
          <w:color w:val="231F20"/>
          <w:spacing w:val="-18"/>
          <w:w w:val="110"/>
        </w:rPr>
        <w:t> </w:t>
      </w:r>
      <w:r>
        <w:rPr>
          <w:color w:val="231F20"/>
          <w:spacing w:val="-2"/>
          <w:w w:val="110"/>
        </w:rPr>
        <w:t>là</w:t>
      </w:r>
      <w:r>
        <w:rPr>
          <w:color w:val="231F20"/>
          <w:spacing w:val="-18"/>
          <w:w w:val="110"/>
        </w:rPr>
        <w:t> </w:t>
      </w:r>
      <w:r>
        <w:rPr>
          <w:color w:val="231F20"/>
          <w:spacing w:val="-2"/>
          <w:w w:val="110"/>
        </w:rPr>
        <w:t>hiện</w:t>
      </w:r>
      <w:r>
        <w:rPr>
          <w:color w:val="231F20"/>
          <w:spacing w:val="-18"/>
          <w:w w:val="110"/>
        </w:rPr>
        <w:t> </w:t>
      </w:r>
      <w:r>
        <w:rPr>
          <w:color w:val="231F20"/>
          <w:spacing w:val="-2"/>
          <w:w w:val="110"/>
        </w:rPr>
        <w:t>tượng</w:t>
      </w:r>
      <w:r>
        <w:rPr>
          <w:color w:val="231F20"/>
          <w:spacing w:val="-18"/>
          <w:w w:val="110"/>
        </w:rPr>
        <w:t> </w:t>
      </w:r>
      <w:r>
        <w:rPr>
          <w:color w:val="231F20"/>
          <w:spacing w:val="-2"/>
          <w:w w:val="110"/>
        </w:rPr>
        <w:t>vật</w:t>
      </w:r>
      <w:r>
        <w:rPr>
          <w:color w:val="231F20"/>
          <w:spacing w:val="-18"/>
          <w:w w:val="110"/>
        </w:rPr>
        <w:t> </w:t>
      </w:r>
      <w:r>
        <w:rPr>
          <w:color w:val="231F20"/>
          <w:spacing w:val="-2"/>
          <w:w w:val="110"/>
        </w:rPr>
        <w:t>chất.</w:t>
      </w:r>
      <w:r>
        <w:rPr>
          <w:color w:val="231F20"/>
          <w:spacing w:val="-18"/>
          <w:w w:val="110"/>
        </w:rPr>
        <w:t> </w:t>
      </w:r>
      <w:r>
        <w:rPr>
          <w:color w:val="231F20"/>
          <w:spacing w:val="-2"/>
          <w:w w:val="110"/>
        </w:rPr>
        <w:t>Trí</w:t>
      </w:r>
      <w:r>
        <w:rPr>
          <w:color w:val="231F20"/>
          <w:spacing w:val="-18"/>
          <w:w w:val="110"/>
        </w:rPr>
        <w:t> </w:t>
      </w:r>
      <w:r>
        <w:rPr>
          <w:color w:val="231F20"/>
          <w:spacing w:val="-2"/>
          <w:w w:val="110"/>
        </w:rPr>
        <w:t>tuệ</w:t>
      </w:r>
      <w:r>
        <w:rPr>
          <w:color w:val="231F20"/>
          <w:spacing w:val="-18"/>
          <w:w w:val="110"/>
        </w:rPr>
        <w:t> </w:t>
      </w:r>
      <w:r>
        <w:rPr>
          <w:color w:val="231F20"/>
          <w:spacing w:val="-2"/>
          <w:w w:val="110"/>
        </w:rPr>
        <w:t>là</w:t>
      </w:r>
      <w:r>
        <w:rPr>
          <w:color w:val="231F20"/>
          <w:spacing w:val="-18"/>
          <w:w w:val="110"/>
        </w:rPr>
        <w:t> </w:t>
      </w:r>
      <w:r>
        <w:rPr>
          <w:color w:val="231F20"/>
          <w:spacing w:val="-2"/>
          <w:w w:val="110"/>
        </w:rPr>
        <w:t>kiến,</w:t>
      </w:r>
      <w:r>
        <w:rPr>
          <w:color w:val="231F20"/>
          <w:spacing w:val="-18"/>
          <w:w w:val="110"/>
        </w:rPr>
        <w:t> </w:t>
      </w:r>
      <w:r>
        <w:rPr>
          <w:color w:val="231F20"/>
          <w:spacing w:val="-2"/>
          <w:w w:val="110"/>
        </w:rPr>
        <w:t>văn,</w:t>
      </w:r>
      <w:r>
        <w:rPr>
          <w:color w:val="231F20"/>
          <w:spacing w:val="-18"/>
          <w:w w:val="110"/>
        </w:rPr>
        <w:t> </w:t>
      </w:r>
      <w:r>
        <w:rPr>
          <w:color w:val="231F20"/>
          <w:spacing w:val="-2"/>
          <w:w w:val="110"/>
        </w:rPr>
        <w:t>giác,</w:t>
      </w:r>
      <w:r>
        <w:rPr>
          <w:color w:val="231F20"/>
          <w:spacing w:val="-18"/>
          <w:w w:val="110"/>
        </w:rPr>
        <w:t> </w:t>
      </w:r>
      <w:r>
        <w:rPr>
          <w:color w:val="231F20"/>
          <w:spacing w:val="-2"/>
          <w:w w:val="110"/>
        </w:rPr>
        <w:t>tri, </w:t>
      </w:r>
      <w:r>
        <w:rPr>
          <w:color w:val="231F20"/>
          <w:w w:val="105"/>
        </w:rPr>
        <w:t>cho</w:t>
      </w:r>
      <w:r>
        <w:rPr>
          <w:color w:val="231F20"/>
          <w:spacing w:val="-6"/>
          <w:w w:val="105"/>
        </w:rPr>
        <w:t> </w:t>
      </w:r>
      <w:r>
        <w:rPr>
          <w:color w:val="231F20"/>
          <w:w w:val="105"/>
        </w:rPr>
        <w:t>nên</w:t>
      </w:r>
      <w:r>
        <w:rPr>
          <w:color w:val="231F20"/>
          <w:spacing w:val="-6"/>
          <w:w w:val="105"/>
        </w:rPr>
        <w:t> </w:t>
      </w:r>
      <w:r>
        <w:rPr>
          <w:color w:val="231F20"/>
          <w:w w:val="105"/>
        </w:rPr>
        <w:t>nó</w:t>
      </w:r>
      <w:r>
        <w:rPr>
          <w:color w:val="231F20"/>
          <w:spacing w:val="-6"/>
          <w:w w:val="105"/>
        </w:rPr>
        <w:t> </w:t>
      </w:r>
      <w:r>
        <w:rPr>
          <w:color w:val="231F20"/>
          <w:w w:val="105"/>
        </w:rPr>
        <w:t>có</w:t>
      </w:r>
      <w:r>
        <w:rPr>
          <w:color w:val="231F20"/>
          <w:spacing w:val="-6"/>
          <w:w w:val="105"/>
        </w:rPr>
        <w:t> </w:t>
      </w:r>
      <w:r>
        <w:rPr>
          <w:color w:val="231F20"/>
          <w:w w:val="105"/>
        </w:rPr>
        <w:t>trí</w:t>
      </w:r>
      <w:r>
        <w:rPr>
          <w:color w:val="231F20"/>
          <w:spacing w:val="-6"/>
          <w:w w:val="105"/>
        </w:rPr>
        <w:t> </w:t>
      </w:r>
      <w:r>
        <w:rPr>
          <w:color w:val="231F20"/>
          <w:w w:val="105"/>
        </w:rPr>
        <w:t>tuệ,</w:t>
      </w:r>
      <w:r>
        <w:rPr>
          <w:color w:val="231F20"/>
          <w:spacing w:val="-6"/>
          <w:w w:val="105"/>
        </w:rPr>
        <w:t> </w:t>
      </w:r>
      <w:r>
        <w:rPr>
          <w:color w:val="231F20"/>
          <w:w w:val="105"/>
        </w:rPr>
        <w:t>có</w:t>
      </w:r>
      <w:r>
        <w:rPr>
          <w:color w:val="231F20"/>
          <w:spacing w:val="-6"/>
          <w:w w:val="105"/>
        </w:rPr>
        <w:t> </w:t>
      </w:r>
      <w:r>
        <w:rPr>
          <w:color w:val="231F20"/>
          <w:w w:val="105"/>
        </w:rPr>
        <w:t>đức,</w:t>
      </w:r>
      <w:r>
        <w:rPr>
          <w:color w:val="231F20"/>
          <w:spacing w:val="-6"/>
          <w:w w:val="105"/>
        </w:rPr>
        <w:t> </w:t>
      </w:r>
      <w:r>
        <w:rPr>
          <w:color w:val="231F20"/>
          <w:w w:val="105"/>
        </w:rPr>
        <w:t>có</w:t>
      </w:r>
      <w:r>
        <w:rPr>
          <w:color w:val="231F20"/>
          <w:spacing w:val="-6"/>
          <w:w w:val="105"/>
        </w:rPr>
        <w:t> </w:t>
      </w:r>
      <w:r>
        <w:rPr>
          <w:color w:val="231F20"/>
          <w:w w:val="105"/>
        </w:rPr>
        <w:t>tướng,</w:t>
      </w:r>
      <w:r>
        <w:rPr>
          <w:color w:val="231F20"/>
          <w:spacing w:val="-6"/>
          <w:w w:val="105"/>
        </w:rPr>
        <w:t> </w:t>
      </w:r>
      <w:r>
        <w:rPr>
          <w:color w:val="231F20"/>
          <w:w w:val="105"/>
        </w:rPr>
        <w:t>có</w:t>
      </w:r>
      <w:r>
        <w:rPr>
          <w:color w:val="231F20"/>
          <w:spacing w:val="-6"/>
          <w:w w:val="105"/>
        </w:rPr>
        <w:t> </w:t>
      </w:r>
      <w:r>
        <w:rPr>
          <w:color w:val="231F20"/>
          <w:w w:val="105"/>
        </w:rPr>
        <w:t>đầy</w:t>
      </w:r>
      <w:r>
        <w:rPr>
          <w:color w:val="231F20"/>
          <w:spacing w:val="-6"/>
          <w:w w:val="105"/>
        </w:rPr>
        <w:t> </w:t>
      </w:r>
      <w:r>
        <w:rPr>
          <w:color w:val="231F20"/>
          <w:w w:val="105"/>
        </w:rPr>
        <w:t>đủ</w:t>
      </w:r>
      <w:r>
        <w:rPr>
          <w:color w:val="231F20"/>
          <w:spacing w:val="-6"/>
          <w:w w:val="105"/>
        </w:rPr>
        <w:t> </w:t>
      </w:r>
      <w:r>
        <w:rPr>
          <w:color w:val="231F20"/>
          <w:w w:val="105"/>
        </w:rPr>
        <w:t>hết,</w:t>
      </w:r>
      <w:r>
        <w:rPr>
          <w:color w:val="231F20"/>
          <w:spacing w:val="-6"/>
          <w:w w:val="105"/>
        </w:rPr>
        <w:t> </w:t>
      </w:r>
      <w:r>
        <w:rPr>
          <w:color w:val="231F20"/>
          <w:w w:val="105"/>
        </w:rPr>
        <w:t>chỉ</w:t>
      </w:r>
      <w:r>
        <w:rPr>
          <w:color w:val="231F20"/>
          <w:spacing w:val="-6"/>
          <w:w w:val="105"/>
        </w:rPr>
        <w:t> </w:t>
      </w:r>
      <w:r>
        <w:rPr>
          <w:color w:val="231F20"/>
          <w:w w:val="105"/>
        </w:rPr>
        <w:t>là không</w:t>
      </w:r>
      <w:r>
        <w:rPr>
          <w:color w:val="231F20"/>
          <w:spacing w:val="-13"/>
          <w:w w:val="105"/>
        </w:rPr>
        <w:t> </w:t>
      </w:r>
      <w:r>
        <w:rPr>
          <w:color w:val="231F20"/>
          <w:w w:val="105"/>
        </w:rPr>
        <w:t>hiển</w:t>
      </w:r>
      <w:r>
        <w:rPr>
          <w:color w:val="231F20"/>
          <w:spacing w:val="-13"/>
          <w:w w:val="105"/>
        </w:rPr>
        <w:t> </w:t>
      </w:r>
      <w:r>
        <w:rPr>
          <w:color w:val="231F20"/>
          <w:w w:val="105"/>
        </w:rPr>
        <w:t>thôi,</w:t>
      </w:r>
      <w:r>
        <w:rPr>
          <w:color w:val="231F20"/>
          <w:spacing w:val="-13"/>
          <w:w w:val="105"/>
        </w:rPr>
        <w:t> </w:t>
      </w:r>
      <w:r>
        <w:rPr>
          <w:color w:val="231F20"/>
          <w:w w:val="105"/>
        </w:rPr>
        <w:t>giống</w:t>
      </w:r>
      <w:r>
        <w:rPr>
          <w:color w:val="231F20"/>
          <w:spacing w:val="-13"/>
          <w:w w:val="105"/>
        </w:rPr>
        <w:t> </w:t>
      </w:r>
      <w:r>
        <w:rPr>
          <w:color w:val="231F20"/>
          <w:w w:val="105"/>
        </w:rPr>
        <w:t>như</w:t>
      </w:r>
      <w:r>
        <w:rPr>
          <w:color w:val="231F20"/>
          <w:spacing w:val="-13"/>
          <w:w w:val="105"/>
        </w:rPr>
        <w:t> </w:t>
      </w:r>
      <w:r>
        <w:rPr>
          <w:color w:val="231F20"/>
          <w:w w:val="105"/>
        </w:rPr>
        <w:t>nước</w:t>
      </w:r>
      <w:r>
        <w:rPr>
          <w:color w:val="231F20"/>
          <w:spacing w:val="-13"/>
          <w:w w:val="105"/>
        </w:rPr>
        <w:t> </w:t>
      </w:r>
      <w:r>
        <w:rPr>
          <w:color w:val="231F20"/>
          <w:w w:val="105"/>
        </w:rPr>
        <w:t>vậy.</w:t>
      </w:r>
      <w:r>
        <w:rPr>
          <w:color w:val="231F20"/>
          <w:spacing w:val="-13"/>
          <w:w w:val="105"/>
        </w:rPr>
        <w:t> </w:t>
      </w:r>
      <w:r>
        <w:rPr>
          <w:color w:val="231F20"/>
          <w:w w:val="105"/>
        </w:rPr>
        <w:t>Nước</w:t>
      </w:r>
      <w:r>
        <w:rPr>
          <w:color w:val="231F20"/>
          <w:spacing w:val="-13"/>
          <w:w w:val="105"/>
        </w:rPr>
        <w:t> </w:t>
      </w:r>
      <w:r>
        <w:rPr>
          <w:color w:val="231F20"/>
          <w:w w:val="105"/>
        </w:rPr>
        <w:t>có</w:t>
      </w:r>
      <w:r>
        <w:rPr>
          <w:color w:val="231F20"/>
          <w:spacing w:val="-13"/>
          <w:w w:val="105"/>
        </w:rPr>
        <w:t> </w:t>
      </w:r>
      <w:r>
        <w:rPr>
          <w:color w:val="231F20"/>
          <w:w w:val="105"/>
        </w:rPr>
        <w:t>sóng</w:t>
      </w:r>
      <w:r>
        <w:rPr>
          <w:color w:val="231F20"/>
          <w:spacing w:val="-13"/>
          <w:w w:val="105"/>
        </w:rPr>
        <w:t> </w:t>
      </w:r>
      <w:r>
        <w:rPr>
          <w:color w:val="231F20"/>
          <w:w w:val="105"/>
        </w:rPr>
        <w:t>không? </w:t>
      </w:r>
      <w:r>
        <w:rPr>
          <w:color w:val="231F20"/>
          <w:spacing w:val="-2"/>
          <w:w w:val="110"/>
        </w:rPr>
        <w:t>Có</w:t>
      </w:r>
      <w:r>
        <w:rPr>
          <w:color w:val="231F20"/>
          <w:spacing w:val="-19"/>
          <w:w w:val="110"/>
        </w:rPr>
        <w:t> </w:t>
      </w:r>
      <w:r>
        <w:rPr>
          <w:color w:val="231F20"/>
          <w:spacing w:val="-2"/>
          <w:w w:val="110"/>
        </w:rPr>
        <w:t>sóng,</w:t>
      </w:r>
      <w:r>
        <w:rPr>
          <w:color w:val="231F20"/>
          <w:spacing w:val="-19"/>
          <w:w w:val="110"/>
        </w:rPr>
        <w:t> </w:t>
      </w:r>
      <w:r>
        <w:rPr>
          <w:color w:val="231F20"/>
          <w:spacing w:val="-2"/>
          <w:w w:val="110"/>
        </w:rPr>
        <w:t>nhưng</w:t>
      </w:r>
      <w:r>
        <w:rPr>
          <w:color w:val="231F20"/>
          <w:spacing w:val="-19"/>
          <w:w w:val="110"/>
        </w:rPr>
        <w:t> </w:t>
      </w:r>
      <w:r>
        <w:rPr>
          <w:color w:val="231F20"/>
          <w:spacing w:val="-2"/>
          <w:w w:val="110"/>
        </w:rPr>
        <w:t>khi</w:t>
      </w:r>
      <w:r>
        <w:rPr>
          <w:color w:val="231F20"/>
          <w:spacing w:val="-19"/>
          <w:w w:val="110"/>
        </w:rPr>
        <w:t> </w:t>
      </w:r>
      <w:r>
        <w:rPr>
          <w:color w:val="231F20"/>
          <w:spacing w:val="-2"/>
          <w:w w:val="110"/>
        </w:rPr>
        <w:t>không</w:t>
      </w:r>
      <w:r>
        <w:rPr>
          <w:color w:val="231F20"/>
          <w:spacing w:val="-19"/>
          <w:w w:val="110"/>
        </w:rPr>
        <w:t> </w:t>
      </w:r>
      <w:r>
        <w:rPr>
          <w:color w:val="231F20"/>
          <w:spacing w:val="-2"/>
          <w:w w:val="110"/>
        </w:rPr>
        <w:t>có</w:t>
      </w:r>
      <w:r>
        <w:rPr>
          <w:color w:val="231F20"/>
          <w:spacing w:val="-19"/>
          <w:w w:val="110"/>
        </w:rPr>
        <w:t> </w:t>
      </w:r>
      <w:r>
        <w:rPr>
          <w:color w:val="231F20"/>
          <w:spacing w:val="-2"/>
          <w:w w:val="110"/>
        </w:rPr>
        <w:t>gió,</w:t>
      </w:r>
      <w:r>
        <w:rPr>
          <w:color w:val="231F20"/>
          <w:spacing w:val="-19"/>
          <w:w w:val="110"/>
        </w:rPr>
        <w:t> </w:t>
      </w:r>
      <w:r>
        <w:rPr>
          <w:color w:val="231F20"/>
          <w:spacing w:val="-2"/>
          <w:w w:val="110"/>
        </w:rPr>
        <w:t>thì</w:t>
      </w:r>
      <w:r>
        <w:rPr>
          <w:color w:val="231F20"/>
          <w:spacing w:val="-19"/>
          <w:w w:val="110"/>
        </w:rPr>
        <w:t> </w:t>
      </w:r>
      <w:r>
        <w:rPr>
          <w:color w:val="231F20"/>
          <w:spacing w:val="-2"/>
          <w:w w:val="110"/>
        </w:rPr>
        <w:t>không</w:t>
      </w:r>
      <w:r>
        <w:rPr>
          <w:color w:val="231F20"/>
          <w:spacing w:val="-19"/>
          <w:w w:val="110"/>
        </w:rPr>
        <w:t> </w:t>
      </w:r>
      <w:r>
        <w:rPr>
          <w:color w:val="231F20"/>
          <w:spacing w:val="-2"/>
          <w:w w:val="110"/>
        </w:rPr>
        <w:t>hiển</w:t>
      </w:r>
      <w:r>
        <w:rPr>
          <w:color w:val="231F20"/>
          <w:spacing w:val="-19"/>
          <w:w w:val="110"/>
        </w:rPr>
        <w:t> </w:t>
      </w:r>
      <w:r>
        <w:rPr>
          <w:color w:val="231F20"/>
          <w:spacing w:val="-2"/>
          <w:w w:val="110"/>
        </w:rPr>
        <w:t>sóng.</w:t>
      </w:r>
      <w:r>
        <w:rPr>
          <w:color w:val="231F20"/>
          <w:spacing w:val="-19"/>
          <w:w w:val="110"/>
        </w:rPr>
        <w:t> </w:t>
      </w:r>
      <w:r>
        <w:rPr>
          <w:color w:val="231F20"/>
          <w:spacing w:val="-2"/>
          <w:w w:val="110"/>
        </w:rPr>
        <w:t>Có </w:t>
      </w:r>
      <w:r>
        <w:rPr>
          <w:color w:val="231F20"/>
          <w:w w:val="110"/>
        </w:rPr>
        <w:t>gió</w:t>
      </w:r>
      <w:r>
        <w:rPr>
          <w:color w:val="231F20"/>
          <w:spacing w:val="-8"/>
          <w:w w:val="110"/>
        </w:rPr>
        <w:t> </w:t>
      </w:r>
      <w:r>
        <w:rPr>
          <w:color w:val="231F20"/>
          <w:w w:val="110"/>
        </w:rPr>
        <w:t>nghĩa</w:t>
      </w:r>
      <w:r>
        <w:rPr>
          <w:color w:val="231F20"/>
          <w:spacing w:val="-8"/>
          <w:w w:val="110"/>
        </w:rPr>
        <w:t> </w:t>
      </w:r>
      <w:r>
        <w:rPr>
          <w:color w:val="231F20"/>
          <w:w w:val="110"/>
        </w:rPr>
        <w:t>là</w:t>
      </w:r>
      <w:r>
        <w:rPr>
          <w:color w:val="231F20"/>
          <w:spacing w:val="-8"/>
          <w:w w:val="110"/>
        </w:rPr>
        <w:t> </w:t>
      </w:r>
      <w:r>
        <w:rPr>
          <w:color w:val="231F20"/>
          <w:w w:val="110"/>
        </w:rPr>
        <w:t>có</w:t>
      </w:r>
      <w:r>
        <w:rPr>
          <w:color w:val="231F20"/>
          <w:spacing w:val="-8"/>
          <w:w w:val="110"/>
        </w:rPr>
        <w:t> </w:t>
      </w:r>
      <w:r>
        <w:rPr>
          <w:color w:val="231F20"/>
          <w:w w:val="110"/>
        </w:rPr>
        <w:t>duyên,</w:t>
      </w:r>
      <w:r>
        <w:rPr>
          <w:color w:val="231F20"/>
          <w:spacing w:val="-8"/>
          <w:w w:val="110"/>
        </w:rPr>
        <w:t> </w:t>
      </w:r>
      <w:r>
        <w:rPr>
          <w:color w:val="231F20"/>
          <w:w w:val="110"/>
        </w:rPr>
        <w:t>nó</w:t>
      </w:r>
      <w:r>
        <w:rPr>
          <w:color w:val="231F20"/>
          <w:spacing w:val="-8"/>
          <w:w w:val="110"/>
        </w:rPr>
        <w:t> </w:t>
      </w:r>
      <w:r>
        <w:rPr>
          <w:color w:val="231F20"/>
          <w:w w:val="110"/>
        </w:rPr>
        <w:t>sẽ</w:t>
      </w:r>
      <w:r>
        <w:rPr>
          <w:color w:val="231F20"/>
          <w:spacing w:val="-8"/>
          <w:w w:val="110"/>
        </w:rPr>
        <w:t> </w:t>
      </w:r>
      <w:r>
        <w:rPr>
          <w:color w:val="231F20"/>
          <w:w w:val="110"/>
        </w:rPr>
        <w:t>khởi</w:t>
      </w:r>
      <w:r>
        <w:rPr>
          <w:color w:val="231F20"/>
          <w:spacing w:val="-8"/>
          <w:w w:val="110"/>
        </w:rPr>
        <w:t> </w:t>
      </w:r>
      <w:r>
        <w:rPr>
          <w:color w:val="231F20"/>
          <w:w w:val="110"/>
        </w:rPr>
        <w:t>sóng,</w:t>
      </w:r>
      <w:r>
        <w:rPr>
          <w:color w:val="231F20"/>
          <w:spacing w:val="-8"/>
          <w:w w:val="110"/>
        </w:rPr>
        <w:t> </w:t>
      </w:r>
      <w:r>
        <w:rPr>
          <w:color w:val="231F20"/>
          <w:w w:val="110"/>
        </w:rPr>
        <w:t>thậm</w:t>
      </w:r>
      <w:r>
        <w:rPr>
          <w:color w:val="231F20"/>
          <w:spacing w:val="-8"/>
          <w:w w:val="110"/>
        </w:rPr>
        <w:t> </w:t>
      </w:r>
      <w:r>
        <w:rPr>
          <w:color w:val="231F20"/>
          <w:w w:val="110"/>
        </w:rPr>
        <w:t>chí</w:t>
      </w:r>
      <w:r>
        <w:rPr>
          <w:color w:val="231F20"/>
          <w:spacing w:val="-8"/>
          <w:w w:val="110"/>
        </w:rPr>
        <w:t> </w:t>
      </w:r>
      <w:r>
        <w:rPr>
          <w:color w:val="231F20"/>
          <w:w w:val="110"/>
        </w:rPr>
        <w:t>khởi</w:t>
      </w:r>
      <w:r>
        <w:rPr>
          <w:color w:val="231F20"/>
          <w:spacing w:val="-8"/>
          <w:w w:val="110"/>
        </w:rPr>
        <w:t> </w:t>
      </w:r>
      <w:r>
        <w:rPr>
          <w:color w:val="231F20"/>
          <w:w w:val="110"/>
        </w:rPr>
        <w:t>lên </w:t>
      </w:r>
      <w:r>
        <w:rPr>
          <w:color w:val="231F20"/>
          <w:w w:val="105"/>
        </w:rPr>
        <w:t>sóng</w:t>
      </w:r>
      <w:r>
        <w:rPr>
          <w:color w:val="231F20"/>
          <w:spacing w:val="-16"/>
          <w:w w:val="105"/>
        </w:rPr>
        <w:t> </w:t>
      </w:r>
      <w:r>
        <w:rPr>
          <w:color w:val="231F20"/>
          <w:w w:val="105"/>
        </w:rPr>
        <w:t>lớn.</w:t>
      </w:r>
      <w:r>
        <w:rPr>
          <w:color w:val="231F20"/>
          <w:spacing w:val="-16"/>
          <w:w w:val="105"/>
        </w:rPr>
        <w:t> </w:t>
      </w:r>
      <w:r>
        <w:rPr>
          <w:color w:val="231F20"/>
          <w:w w:val="105"/>
        </w:rPr>
        <w:t>Khi</w:t>
      </w:r>
      <w:r>
        <w:rPr>
          <w:color w:val="231F20"/>
          <w:spacing w:val="-16"/>
          <w:w w:val="105"/>
        </w:rPr>
        <w:t> </w:t>
      </w:r>
      <w:r>
        <w:rPr>
          <w:color w:val="231F20"/>
          <w:w w:val="105"/>
        </w:rPr>
        <w:t>không</w:t>
      </w:r>
      <w:r>
        <w:rPr>
          <w:color w:val="231F20"/>
          <w:spacing w:val="-16"/>
          <w:w w:val="105"/>
        </w:rPr>
        <w:t> </w:t>
      </w:r>
      <w:r>
        <w:rPr>
          <w:color w:val="231F20"/>
          <w:w w:val="105"/>
        </w:rPr>
        <w:t>có</w:t>
      </w:r>
      <w:r>
        <w:rPr>
          <w:color w:val="231F20"/>
          <w:spacing w:val="-16"/>
          <w:w w:val="105"/>
        </w:rPr>
        <w:t> </w:t>
      </w:r>
      <w:r>
        <w:rPr>
          <w:color w:val="231F20"/>
          <w:w w:val="105"/>
        </w:rPr>
        <w:t>gió,</w:t>
      </w:r>
      <w:r>
        <w:rPr>
          <w:color w:val="231F20"/>
          <w:spacing w:val="-16"/>
          <w:w w:val="105"/>
        </w:rPr>
        <w:t> </w:t>
      </w:r>
      <w:r>
        <w:rPr>
          <w:color w:val="231F20"/>
          <w:w w:val="105"/>
        </w:rPr>
        <w:t>chẳng</w:t>
      </w:r>
      <w:r>
        <w:rPr>
          <w:color w:val="231F20"/>
          <w:spacing w:val="-16"/>
          <w:w w:val="105"/>
        </w:rPr>
        <w:t> </w:t>
      </w:r>
      <w:r>
        <w:rPr>
          <w:color w:val="231F20"/>
          <w:w w:val="105"/>
        </w:rPr>
        <w:t>hề</w:t>
      </w:r>
      <w:r>
        <w:rPr>
          <w:color w:val="231F20"/>
          <w:spacing w:val="-16"/>
          <w:w w:val="105"/>
        </w:rPr>
        <w:t> </w:t>
      </w:r>
      <w:r>
        <w:rPr>
          <w:color w:val="231F20"/>
          <w:w w:val="105"/>
        </w:rPr>
        <w:t>có</w:t>
      </w:r>
      <w:r>
        <w:rPr>
          <w:color w:val="231F20"/>
          <w:spacing w:val="-16"/>
          <w:w w:val="105"/>
        </w:rPr>
        <w:t> </w:t>
      </w:r>
      <w:r>
        <w:rPr>
          <w:color w:val="231F20"/>
          <w:w w:val="105"/>
        </w:rPr>
        <w:t>sóng.</w:t>
      </w:r>
      <w:r>
        <w:rPr>
          <w:color w:val="231F20"/>
          <w:spacing w:val="-16"/>
          <w:w w:val="105"/>
        </w:rPr>
        <w:t> </w:t>
      </w:r>
      <w:r>
        <w:rPr>
          <w:color w:val="231F20"/>
          <w:w w:val="105"/>
        </w:rPr>
        <w:t>Vì</w:t>
      </w:r>
      <w:r>
        <w:rPr>
          <w:color w:val="231F20"/>
          <w:spacing w:val="-16"/>
          <w:w w:val="105"/>
        </w:rPr>
        <w:t> </w:t>
      </w:r>
      <w:r>
        <w:rPr>
          <w:color w:val="231F20"/>
          <w:w w:val="105"/>
        </w:rPr>
        <w:t>thế,</w:t>
      </w:r>
      <w:r>
        <w:rPr>
          <w:color w:val="231F20"/>
          <w:spacing w:val="-16"/>
          <w:w w:val="105"/>
        </w:rPr>
        <w:t> </w:t>
      </w:r>
      <w:r>
        <w:rPr>
          <w:color w:val="231F20"/>
          <w:w w:val="105"/>
        </w:rPr>
        <w:t>chúng </w:t>
      </w:r>
      <w:r>
        <w:rPr>
          <w:color w:val="231F20"/>
        </w:rPr>
        <w:t>ta mới biết được chư Phật, Bồ tát cảm ứng. Đức Phật A Di Đà </w:t>
      </w:r>
      <w:r>
        <w:rPr>
          <w:color w:val="231F20"/>
          <w:spacing w:val="-2"/>
          <w:w w:val="105"/>
        </w:rPr>
        <w:t>ở</w:t>
      </w:r>
      <w:r>
        <w:rPr>
          <w:color w:val="231F20"/>
          <w:spacing w:val="-19"/>
          <w:w w:val="105"/>
        </w:rPr>
        <w:t> </w:t>
      </w:r>
      <w:r>
        <w:rPr>
          <w:color w:val="231F20"/>
          <w:spacing w:val="-2"/>
          <w:w w:val="105"/>
        </w:rPr>
        <w:t>thế</w:t>
      </w:r>
      <w:r>
        <w:rPr>
          <w:color w:val="231F20"/>
          <w:spacing w:val="-19"/>
          <w:w w:val="105"/>
        </w:rPr>
        <w:t> </w:t>
      </w:r>
      <w:r>
        <w:rPr>
          <w:color w:val="231F20"/>
          <w:spacing w:val="-2"/>
          <w:w w:val="105"/>
        </w:rPr>
        <w:t>giới</w:t>
      </w:r>
      <w:r>
        <w:rPr>
          <w:color w:val="231F20"/>
          <w:spacing w:val="-18"/>
          <w:w w:val="105"/>
        </w:rPr>
        <w:t> </w:t>
      </w:r>
      <w:r>
        <w:rPr>
          <w:color w:val="231F20"/>
          <w:spacing w:val="-2"/>
          <w:w w:val="105"/>
        </w:rPr>
        <w:t>Tây</w:t>
      </w:r>
      <w:r>
        <w:rPr>
          <w:color w:val="231F20"/>
          <w:spacing w:val="-19"/>
          <w:w w:val="105"/>
        </w:rPr>
        <w:t> </w:t>
      </w:r>
      <w:r>
        <w:rPr>
          <w:color w:val="231F20"/>
          <w:spacing w:val="-2"/>
          <w:w w:val="105"/>
        </w:rPr>
        <w:t>Phương</w:t>
      </w:r>
      <w:r>
        <w:rPr>
          <w:color w:val="231F20"/>
          <w:spacing w:val="-18"/>
          <w:w w:val="105"/>
        </w:rPr>
        <w:t> </w:t>
      </w:r>
      <w:r>
        <w:rPr>
          <w:color w:val="231F20"/>
          <w:spacing w:val="-2"/>
          <w:w w:val="105"/>
        </w:rPr>
        <w:t>Cực</w:t>
      </w:r>
      <w:r>
        <w:rPr>
          <w:color w:val="231F20"/>
          <w:spacing w:val="-19"/>
          <w:w w:val="105"/>
        </w:rPr>
        <w:t> </w:t>
      </w:r>
      <w:r>
        <w:rPr>
          <w:color w:val="231F20"/>
          <w:spacing w:val="-2"/>
          <w:w w:val="105"/>
        </w:rPr>
        <w:t>Lạc</w:t>
      </w:r>
      <w:r>
        <w:rPr>
          <w:color w:val="231F20"/>
          <w:spacing w:val="-18"/>
          <w:w w:val="105"/>
        </w:rPr>
        <w:t> </w:t>
      </w:r>
      <w:r>
        <w:rPr>
          <w:color w:val="231F20"/>
          <w:spacing w:val="-2"/>
          <w:w w:val="105"/>
        </w:rPr>
        <w:t>hiện</w:t>
      </w:r>
      <w:r>
        <w:rPr>
          <w:color w:val="231F20"/>
          <w:spacing w:val="-19"/>
          <w:w w:val="105"/>
        </w:rPr>
        <w:t> </w:t>
      </w:r>
      <w:r>
        <w:rPr>
          <w:color w:val="231F20"/>
          <w:spacing w:val="-2"/>
          <w:w w:val="105"/>
        </w:rPr>
        <w:t>tiền,</w:t>
      </w:r>
      <w:r>
        <w:rPr>
          <w:color w:val="231F20"/>
          <w:spacing w:val="-18"/>
          <w:w w:val="105"/>
        </w:rPr>
        <w:t> </w:t>
      </w:r>
      <w:r>
        <w:rPr>
          <w:color w:val="231F20"/>
          <w:spacing w:val="-2"/>
          <w:w w:val="105"/>
        </w:rPr>
        <w:t>có</w:t>
      </w:r>
      <w:r>
        <w:rPr>
          <w:color w:val="231F20"/>
          <w:spacing w:val="-19"/>
          <w:w w:val="105"/>
        </w:rPr>
        <w:t> </w:t>
      </w:r>
      <w:r>
        <w:rPr>
          <w:color w:val="231F20"/>
          <w:spacing w:val="-2"/>
          <w:w w:val="105"/>
        </w:rPr>
        <w:t>phải</w:t>
      </w:r>
      <w:r>
        <w:rPr>
          <w:color w:val="231F20"/>
          <w:spacing w:val="-18"/>
          <w:w w:val="105"/>
        </w:rPr>
        <w:t> </w:t>
      </w:r>
      <w:r>
        <w:rPr>
          <w:color w:val="231F20"/>
          <w:spacing w:val="-2"/>
          <w:w w:val="105"/>
        </w:rPr>
        <w:t>Ngài</w:t>
      </w:r>
      <w:r>
        <w:rPr>
          <w:color w:val="231F20"/>
          <w:spacing w:val="-19"/>
          <w:w w:val="105"/>
        </w:rPr>
        <w:t> </w:t>
      </w:r>
      <w:r>
        <w:rPr>
          <w:color w:val="231F20"/>
          <w:spacing w:val="-2"/>
          <w:w w:val="105"/>
        </w:rPr>
        <w:t>từ</w:t>
      </w:r>
      <w:r>
        <w:rPr>
          <w:color w:val="231F20"/>
          <w:spacing w:val="-18"/>
          <w:w w:val="105"/>
        </w:rPr>
        <w:t> </w:t>
      </w:r>
      <w:r>
        <w:rPr>
          <w:color w:val="231F20"/>
          <w:spacing w:val="-4"/>
          <w:w w:val="105"/>
        </w:rPr>
        <w:t>thế</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5"/>
      </w:pPr>
      <w:r>
        <w:rPr>
          <w:color w:val="231F20"/>
        </w:rPr>
        <w:t>giới Tây phương Cực Lạc đến không? Không phải. Ngài hiện </w:t>
      </w:r>
      <w:r>
        <w:rPr>
          <w:color w:val="231F20"/>
          <w:w w:val="105"/>
        </w:rPr>
        <w:t>thân ngay trước mặt. Vì sao vậy? Vì tương tức tương nhập. Ở</w:t>
      </w:r>
      <w:r>
        <w:rPr>
          <w:color w:val="231F20"/>
          <w:spacing w:val="-12"/>
          <w:w w:val="105"/>
        </w:rPr>
        <w:t> </w:t>
      </w:r>
      <w:r>
        <w:rPr>
          <w:color w:val="231F20"/>
          <w:w w:val="105"/>
        </w:rPr>
        <w:t>trong</w:t>
      </w:r>
      <w:r>
        <w:rPr>
          <w:color w:val="231F20"/>
          <w:spacing w:val="-12"/>
          <w:w w:val="105"/>
        </w:rPr>
        <w:t> </w:t>
      </w:r>
      <w:r>
        <w:rPr>
          <w:color w:val="231F20"/>
          <w:w w:val="105"/>
        </w:rPr>
        <w:t>cảnh</w:t>
      </w:r>
      <w:r>
        <w:rPr>
          <w:color w:val="231F20"/>
          <w:spacing w:val="-12"/>
          <w:w w:val="105"/>
        </w:rPr>
        <w:t> </w:t>
      </w:r>
      <w:r>
        <w:rPr>
          <w:color w:val="231F20"/>
          <w:w w:val="105"/>
        </w:rPr>
        <w:t>giới</w:t>
      </w:r>
      <w:r>
        <w:rPr>
          <w:color w:val="231F20"/>
          <w:spacing w:val="-12"/>
          <w:w w:val="105"/>
        </w:rPr>
        <w:t> </w:t>
      </w:r>
      <w:r>
        <w:rPr>
          <w:color w:val="231F20"/>
          <w:w w:val="105"/>
        </w:rPr>
        <w:t>đó,</w:t>
      </w:r>
      <w:r>
        <w:rPr>
          <w:color w:val="231F20"/>
          <w:spacing w:val="-13"/>
          <w:w w:val="105"/>
        </w:rPr>
        <w:t> </w:t>
      </w:r>
      <w:r>
        <w:rPr>
          <w:color w:val="231F20"/>
          <w:w w:val="105"/>
        </w:rPr>
        <w:t>không</w:t>
      </w:r>
      <w:r>
        <w:rPr>
          <w:color w:val="231F20"/>
          <w:spacing w:val="-13"/>
          <w:w w:val="105"/>
        </w:rPr>
        <w:t> </w:t>
      </w:r>
      <w:r>
        <w:rPr>
          <w:color w:val="231F20"/>
          <w:w w:val="105"/>
        </w:rPr>
        <w:t>có</w:t>
      </w:r>
      <w:r>
        <w:rPr>
          <w:color w:val="231F20"/>
          <w:spacing w:val="-13"/>
          <w:w w:val="105"/>
        </w:rPr>
        <w:t> </w:t>
      </w:r>
      <w:r>
        <w:rPr>
          <w:color w:val="231F20"/>
          <w:w w:val="105"/>
        </w:rPr>
        <w:t>cái</w:t>
      </w:r>
      <w:r>
        <w:rPr>
          <w:color w:val="231F20"/>
          <w:spacing w:val="-12"/>
          <w:w w:val="105"/>
        </w:rPr>
        <w:t> </w:t>
      </w:r>
      <w:r>
        <w:rPr>
          <w:color w:val="231F20"/>
          <w:w w:val="105"/>
        </w:rPr>
        <w:t>gọi</w:t>
      </w:r>
      <w:r>
        <w:rPr>
          <w:color w:val="231F20"/>
          <w:spacing w:val="-13"/>
          <w:w w:val="105"/>
        </w:rPr>
        <w:t> </w:t>
      </w:r>
      <w:r>
        <w:rPr>
          <w:color w:val="231F20"/>
          <w:w w:val="105"/>
        </w:rPr>
        <w:t>là</w:t>
      </w:r>
      <w:r>
        <w:rPr>
          <w:color w:val="231F20"/>
          <w:spacing w:val="-12"/>
          <w:w w:val="105"/>
        </w:rPr>
        <w:t> </w:t>
      </w:r>
      <w:r>
        <w:rPr>
          <w:color w:val="231F20"/>
          <w:w w:val="105"/>
        </w:rPr>
        <w:t>thời</w:t>
      </w:r>
      <w:r>
        <w:rPr>
          <w:color w:val="231F20"/>
          <w:spacing w:val="-13"/>
          <w:w w:val="105"/>
        </w:rPr>
        <w:t> </w:t>
      </w:r>
      <w:r>
        <w:rPr>
          <w:color w:val="231F20"/>
          <w:w w:val="105"/>
        </w:rPr>
        <w:t>gian</w:t>
      </w:r>
      <w:r>
        <w:rPr>
          <w:color w:val="231F20"/>
          <w:spacing w:val="-12"/>
          <w:w w:val="105"/>
        </w:rPr>
        <w:t> </w:t>
      </w:r>
      <w:r>
        <w:rPr>
          <w:color w:val="231F20"/>
          <w:w w:val="105"/>
        </w:rPr>
        <w:t>và</w:t>
      </w:r>
      <w:r>
        <w:rPr>
          <w:color w:val="231F20"/>
          <w:spacing w:val="-12"/>
          <w:w w:val="105"/>
        </w:rPr>
        <w:t> </w:t>
      </w:r>
      <w:r>
        <w:rPr>
          <w:color w:val="231F20"/>
          <w:w w:val="105"/>
        </w:rPr>
        <w:t>không gian. Không có thời gian là chẳng có trước sau. Không có quá</w:t>
      </w:r>
      <w:r>
        <w:rPr>
          <w:color w:val="231F20"/>
          <w:spacing w:val="-13"/>
          <w:w w:val="105"/>
        </w:rPr>
        <w:t> </w:t>
      </w:r>
      <w:r>
        <w:rPr>
          <w:color w:val="231F20"/>
          <w:w w:val="105"/>
        </w:rPr>
        <w:t>khứ,</w:t>
      </w:r>
      <w:r>
        <w:rPr>
          <w:color w:val="231F20"/>
          <w:spacing w:val="-13"/>
          <w:w w:val="105"/>
        </w:rPr>
        <w:t> </w:t>
      </w:r>
      <w:r>
        <w:rPr>
          <w:color w:val="231F20"/>
          <w:w w:val="105"/>
        </w:rPr>
        <w:t>vị</w:t>
      </w:r>
      <w:r>
        <w:rPr>
          <w:color w:val="231F20"/>
          <w:spacing w:val="-13"/>
          <w:w w:val="105"/>
        </w:rPr>
        <w:t> </w:t>
      </w:r>
      <w:r>
        <w:rPr>
          <w:color w:val="231F20"/>
          <w:w w:val="105"/>
        </w:rPr>
        <w:t>lai,</w:t>
      </w:r>
      <w:r>
        <w:rPr>
          <w:color w:val="231F20"/>
          <w:spacing w:val="-13"/>
          <w:w w:val="105"/>
        </w:rPr>
        <w:t> </w:t>
      </w:r>
      <w:r>
        <w:rPr>
          <w:color w:val="231F20"/>
          <w:w w:val="105"/>
        </w:rPr>
        <w:t>cho</w:t>
      </w:r>
      <w:r>
        <w:rPr>
          <w:color w:val="231F20"/>
          <w:spacing w:val="-13"/>
          <w:w w:val="105"/>
        </w:rPr>
        <w:t> </w:t>
      </w:r>
      <w:r>
        <w:rPr>
          <w:color w:val="231F20"/>
          <w:w w:val="105"/>
        </w:rPr>
        <w:t>nên</w:t>
      </w:r>
      <w:r>
        <w:rPr>
          <w:color w:val="231F20"/>
          <w:spacing w:val="-12"/>
          <w:w w:val="105"/>
        </w:rPr>
        <w:t> </w:t>
      </w:r>
      <w:r>
        <w:rPr>
          <w:color w:val="231F20"/>
          <w:w w:val="105"/>
        </w:rPr>
        <w:t>ở</w:t>
      </w:r>
      <w:r>
        <w:rPr>
          <w:color w:val="231F20"/>
          <w:spacing w:val="-13"/>
          <w:w w:val="105"/>
        </w:rPr>
        <w:t> </w:t>
      </w:r>
      <w:r>
        <w:rPr>
          <w:color w:val="231F20"/>
          <w:w w:val="105"/>
        </w:rPr>
        <w:t>ngay</w:t>
      </w:r>
      <w:r>
        <w:rPr>
          <w:color w:val="231F20"/>
          <w:spacing w:val="-13"/>
          <w:w w:val="105"/>
        </w:rPr>
        <w:t> </w:t>
      </w:r>
      <w:r>
        <w:rPr>
          <w:color w:val="231F20"/>
          <w:w w:val="105"/>
        </w:rPr>
        <w:t>đây.</w:t>
      </w:r>
      <w:r>
        <w:rPr>
          <w:color w:val="231F20"/>
          <w:spacing w:val="-13"/>
          <w:w w:val="105"/>
        </w:rPr>
        <w:t> </w:t>
      </w:r>
      <w:r>
        <w:rPr>
          <w:color w:val="231F20"/>
          <w:w w:val="105"/>
        </w:rPr>
        <w:t>Không</w:t>
      </w:r>
      <w:r>
        <w:rPr>
          <w:color w:val="231F20"/>
          <w:spacing w:val="-14"/>
          <w:w w:val="105"/>
        </w:rPr>
        <w:t> </w:t>
      </w:r>
      <w:r>
        <w:rPr>
          <w:color w:val="231F20"/>
          <w:w w:val="105"/>
        </w:rPr>
        <w:t>có</w:t>
      </w:r>
      <w:r>
        <w:rPr>
          <w:color w:val="231F20"/>
          <w:spacing w:val="-13"/>
          <w:w w:val="105"/>
        </w:rPr>
        <w:t> </w:t>
      </w:r>
      <w:r>
        <w:rPr>
          <w:color w:val="231F20"/>
          <w:w w:val="105"/>
        </w:rPr>
        <w:t>không</w:t>
      </w:r>
      <w:r>
        <w:rPr>
          <w:color w:val="231F20"/>
          <w:spacing w:val="-14"/>
          <w:w w:val="105"/>
        </w:rPr>
        <w:t> </w:t>
      </w:r>
      <w:r>
        <w:rPr>
          <w:color w:val="231F20"/>
          <w:w w:val="105"/>
        </w:rPr>
        <w:t>gian</w:t>
      </w:r>
      <w:r>
        <w:rPr>
          <w:color w:val="231F20"/>
          <w:spacing w:val="-13"/>
          <w:w w:val="105"/>
        </w:rPr>
        <w:t> </w:t>
      </w:r>
      <w:r>
        <w:rPr>
          <w:color w:val="231F20"/>
          <w:w w:val="105"/>
        </w:rPr>
        <w:t>là chẳng</w:t>
      </w:r>
      <w:r>
        <w:rPr>
          <w:color w:val="231F20"/>
          <w:spacing w:val="-6"/>
          <w:w w:val="105"/>
        </w:rPr>
        <w:t> </w:t>
      </w:r>
      <w:r>
        <w:rPr>
          <w:color w:val="231F20"/>
          <w:w w:val="105"/>
        </w:rPr>
        <w:t>có</w:t>
      </w:r>
      <w:r>
        <w:rPr>
          <w:color w:val="231F20"/>
          <w:spacing w:val="-6"/>
          <w:w w:val="105"/>
        </w:rPr>
        <w:t> </w:t>
      </w:r>
      <w:r>
        <w:rPr>
          <w:color w:val="231F20"/>
          <w:w w:val="105"/>
        </w:rPr>
        <w:t>cự</w:t>
      </w:r>
      <w:r>
        <w:rPr>
          <w:color w:val="231F20"/>
          <w:spacing w:val="-6"/>
          <w:w w:val="105"/>
        </w:rPr>
        <w:t> </w:t>
      </w:r>
      <w:r>
        <w:rPr>
          <w:color w:val="231F20"/>
          <w:w w:val="105"/>
        </w:rPr>
        <w:t>ly.</w:t>
      </w:r>
      <w:r>
        <w:rPr>
          <w:color w:val="231F20"/>
          <w:spacing w:val="-6"/>
          <w:w w:val="105"/>
        </w:rPr>
        <w:t> </w:t>
      </w:r>
      <w:r>
        <w:rPr>
          <w:color w:val="231F20"/>
          <w:w w:val="105"/>
        </w:rPr>
        <w:t>Hiện</w:t>
      </w:r>
      <w:r>
        <w:rPr>
          <w:color w:val="231F20"/>
          <w:spacing w:val="-6"/>
          <w:w w:val="105"/>
        </w:rPr>
        <w:t> </w:t>
      </w:r>
      <w:r>
        <w:rPr>
          <w:color w:val="231F20"/>
          <w:w w:val="105"/>
        </w:rPr>
        <w:t>hình</w:t>
      </w:r>
      <w:r>
        <w:rPr>
          <w:color w:val="231F20"/>
          <w:spacing w:val="-6"/>
          <w:w w:val="105"/>
        </w:rPr>
        <w:t> </w:t>
      </w:r>
      <w:r>
        <w:rPr>
          <w:color w:val="231F20"/>
          <w:w w:val="105"/>
        </w:rPr>
        <w:t>ở</w:t>
      </w:r>
      <w:r>
        <w:rPr>
          <w:color w:val="231F20"/>
          <w:spacing w:val="-6"/>
          <w:w w:val="105"/>
        </w:rPr>
        <w:t> </w:t>
      </w:r>
      <w:r>
        <w:rPr>
          <w:color w:val="231F20"/>
          <w:w w:val="105"/>
        </w:rPr>
        <w:t>đâu?</w:t>
      </w:r>
      <w:r>
        <w:rPr>
          <w:color w:val="231F20"/>
          <w:spacing w:val="-5"/>
          <w:w w:val="105"/>
        </w:rPr>
        <w:t> </w:t>
      </w:r>
      <w:r>
        <w:rPr>
          <w:color w:val="231F20"/>
          <w:w w:val="105"/>
        </w:rPr>
        <w:t>Hiện</w:t>
      </w:r>
      <w:r>
        <w:rPr>
          <w:color w:val="231F20"/>
          <w:spacing w:val="-6"/>
          <w:w w:val="105"/>
        </w:rPr>
        <w:t> </w:t>
      </w:r>
      <w:r>
        <w:rPr>
          <w:color w:val="231F20"/>
          <w:w w:val="105"/>
        </w:rPr>
        <w:t>hình</w:t>
      </w:r>
      <w:r>
        <w:rPr>
          <w:color w:val="231F20"/>
          <w:spacing w:val="-6"/>
          <w:w w:val="105"/>
        </w:rPr>
        <w:t> </w:t>
      </w:r>
      <w:r>
        <w:rPr>
          <w:color w:val="231F20"/>
          <w:w w:val="105"/>
        </w:rPr>
        <w:t>ở</w:t>
      </w:r>
      <w:r>
        <w:rPr>
          <w:color w:val="231F20"/>
          <w:spacing w:val="-6"/>
          <w:w w:val="105"/>
        </w:rPr>
        <w:t> </w:t>
      </w:r>
      <w:r>
        <w:rPr>
          <w:color w:val="231F20"/>
          <w:w w:val="105"/>
        </w:rPr>
        <w:t>ngay</w:t>
      </w:r>
      <w:r>
        <w:rPr>
          <w:color w:val="231F20"/>
          <w:spacing w:val="-6"/>
          <w:w w:val="105"/>
        </w:rPr>
        <w:t> </w:t>
      </w:r>
      <w:r>
        <w:rPr>
          <w:color w:val="231F20"/>
          <w:w w:val="105"/>
        </w:rPr>
        <w:t>đây.</w:t>
      </w:r>
    </w:p>
    <w:p>
      <w:pPr>
        <w:pStyle w:val="BodyText"/>
        <w:spacing w:line="300" w:lineRule="auto" w:before="107"/>
        <w:ind w:left="103" w:right="402" w:firstLine="453"/>
      </w:pPr>
      <w:r>
        <w:rPr>
          <w:color w:val="231F20"/>
          <w:w w:val="105"/>
        </w:rPr>
        <w:t>Chúng tôi gặp một việc, đây là thầy hiệu trưởng của tôi, thời</w:t>
      </w:r>
      <w:r>
        <w:rPr>
          <w:color w:val="231F20"/>
          <w:spacing w:val="-5"/>
          <w:w w:val="105"/>
        </w:rPr>
        <w:t> </w:t>
      </w:r>
      <w:r>
        <w:rPr>
          <w:color w:val="231F20"/>
          <w:w w:val="105"/>
        </w:rPr>
        <w:t>chiến</w:t>
      </w:r>
      <w:r>
        <w:rPr>
          <w:color w:val="231F20"/>
          <w:spacing w:val="-5"/>
          <w:w w:val="105"/>
        </w:rPr>
        <w:t> </w:t>
      </w:r>
      <w:r>
        <w:rPr>
          <w:color w:val="231F20"/>
          <w:w w:val="105"/>
        </w:rPr>
        <w:t>tranh</w:t>
      </w:r>
      <w:r>
        <w:rPr>
          <w:color w:val="231F20"/>
          <w:spacing w:val="-5"/>
          <w:w w:val="105"/>
        </w:rPr>
        <w:t> </w:t>
      </w:r>
      <w:r>
        <w:rPr>
          <w:color w:val="231F20"/>
          <w:w w:val="105"/>
        </w:rPr>
        <w:t>tôi</w:t>
      </w:r>
      <w:r>
        <w:rPr>
          <w:color w:val="231F20"/>
          <w:spacing w:val="-5"/>
          <w:w w:val="105"/>
        </w:rPr>
        <w:t> </w:t>
      </w:r>
      <w:r>
        <w:rPr>
          <w:color w:val="231F20"/>
          <w:w w:val="105"/>
        </w:rPr>
        <w:t>học</w:t>
      </w:r>
      <w:r>
        <w:rPr>
          <w:color w:val="231F20"/>
          <w:spacing w:val="-4"/>
          <w:w w:val="105"/>
        </w:rPr>
        <w:t> </w:t>
      </w:r>
      <w:r>
        <w:rPr>
          <w:color w:val="231F20"/>
          <w:w w:val="105"/>
        </w:rPr>
        <w:t>ở</w:t>
      </w:r>
      <w:r>
        <w:rPr>
          <w:color w:val="231F20"/>
          <w:spacing w:val="-5"/>
          <w:w w:val="105"/>
        </w:rPr>
        <w:t> </w:t>
      </w:r>
      <w:r>
        <w:rPr>
          <w:color w:val="231F20"/>
          <w:w w:val="105"/>
        </w:rPr>
        <w:t>Quý</w:t>
      </w:r>
      <w:r>
        <w:rPr>
          <w:color w:val="231F20"/>
          <w:spacing w:val="-5"/>
          <w:w w:val="105"/>
        </w:rPr>
        <w:t> </w:t>
      </w:r>
      <w:r>
        <w:rPr>
          <w:color w:val="231F20"/>
          <w:w w:val="105"/>
        </w:rPr>
        <w:t>Châu.</w:t>
      </w:r>
      <w:r>
        <w:rPr>
          <w:color w:val="231F20"/>
          <w:spacing w:val="-4"/>
          <w:w w:val="105"/>
        </w:rPr>
        <w:t> </w:t>
      </w:r>
      <w:r>
        <w:rPr>
          <w:color w:val="231F20"/>
          <w:w w:val="105"/>
        </w:rPr>
        <w:t>Thầy</w:t>
      </w:r>
      <w:r>
        <w:rPr>
          <w:color w:val="231F20"/>
          <w:spacing w:val="-5"/>
          <w:w w:val="105"/>
        </w:rPr>
        <w:t> </w:t>
      </w:r>
      <w:r>
        <w:rPr>
          <w:color w:val="231F20"/>
          <w:w w:val="105"/>
        </w:rPr>
        <w:t>Châu</w:t>
      </w:r>
      <w:r>
        <w:rPr>
          <w:color w:val="231F20"/>
          <w:spacing w:val="-4"/>
          <w:w w:val="105"/>
        </w:rPr>
        <w:t> </w:t>
      </w:r>
      <w:r>
        <w:rPr>
          <w:color w:val="231F20"/>
          <w:w w:val="105"/>
        </w:rPr>
        <w:t>Bang</w:t>
      </w:r>
      <w:r>
        <w:rPr>
          <w:color w:val="231F20"/>
          <w:spacing w:val="-5"/>
          <w:w w:val="105"/>
        </w:rPr>
        <w:t> </w:t>
      </w:r>
      <w:r>
        <w:rPr>
          <w:color w:val="231F20"/>
          <w:w w:val="105"/>
        </w:rPr>
        <w:t>Đạo, Hiệu trưởng Trường Quốc lập đệ tam trung học. Vợ thầy, chúng</w:t>
      </w:r>
      <w:r>
        <w:rPr>
          <w:color w:val="231F20"/>
          <w:spacing w:val="-1"/>
          <w:w w:val="105"/>
        </w:rPr>
        <w:t> </w:t>
      </w:r>
      <w:r>
        <w:rPr>
          <w:color w:val="231F20"/>
          <w:w w:val="105"/>
        </w:rPr>
        <w:t>tôi</w:t>
      </w:r>
      <w:r>
        <w:rPr>
          <w:color w:val="231F20"/>
          <w:spacing w:val="-1"/>
          <w:w w:val="105"/>
        </w:rPr>
        <w:t> </w:t>
      </w:r>
      <w:r>
        <w:rPr>
          <w:color w:val="231F20"/>
          <w:w w:val="105"/>
        </w:rPr>
        <w:t>gọi</w:t>
      </w:r>
      <w:r>
        <w:rPr>
          <w:color w:val="231F20"/>
          <w:spacing w:val="-1"/>
          <w:w w:val="105"/>
        </w:rPr>
        <w:t> </w:t>
      </w:r>
      <w:r>
        <w:rPr>
          <w:color w:val="231F20"/>
          <w:w w:val="105"/>
        </w:rPr>
        <w:t>là</w:t>
      </w:r>
      <w:r>
        <w:rPr>
          <w:color w:val="231F20"/>
          <w:spacing w:val="-1"/>
          <w:w w:val="105"/>
        </w:rPr>
        <w:t> </w:t>
      </w:r>
      <w:r>
        <w:rPr>
          <w:color w:val="231F20"/>
          <w:w w:val="105"/>
        </w:rPr>
        <w:t>Châu</w:t>
      </w:r>
      <w:r>
        <w:rPr>
          <w:color w:val="231F20"/>
          <w:spacing w:val="-1"/>
          <w:w w:val="105"/>
        </w:rPr>
        <w:t> </w:t>
      </w:r>
      <w:r>
        <w:rPr>
          <w:color w:val="231F20"/>
          <w:w w:val="105"/>
        </w:rPr>
        <w:t>sư</w:t>
      </w:r>
      <w:r>
        <w:rPr>
          <w:color w:val="231F20"/>
          <w:spacing w:val="-1"/>
          <w:w w:val="105"/>
        </w:rPr>
        <w:t> </w:t>
      </w:r>
      <w:r>
        <w:rPr>
          <w:color w:val="231F20"/>
          <w:w w:val="105"/>
        </w:rPr>
        <w:t>mẫu.</w:t>
      </w:r>
      <w:r>
        <w:rPr>
          <w:color w:val="231F20"/>
          <w:spacing w:val="-1"/>
          <w:w w:val="105"/>
        </w:rPr>
        <w:t> </w:t>
      </w:r>
      <w:r>
        <w:rPr>
          <w:color w:val="231F20"/>
          <w:w w:val="105"/>
        </w:rPr>
        <w:t>Bà</w:t>
      </w:r>
      <w:r>
        <w:rPr>
          <w:color w:val="231F20"/>
          <w:spacing w:val="-1"/>
          <w:w w:val="105"/>
        </w:rPr>
        <w:t> </w:t>
      </w:r>
      <w:r>
        <w:rPr>
          <w:color w:val="231F20"/>
          <w:w w:val="105"/>
        </w:rPr>
        <w:t>ấy</w:t>
      </w:r>
      <w:r>
        <w:rPr>
          <w:color w:val="231F20"/>
          <w:spacing w:val="-1"/>
          <w:w w:val="105"/>
        </w:rPr>
        <w:t> </w:t>
      </w:r>
      <w:r>
        <w:rPr>
          <w:color w:val="231F20"/>
          <w:w w:val="105"/>
        </w:rPr>
        <w:t>gặp</w:t>
      </w:r>
      <w:r>
        <w:rPr>
          <w:color w:val="231F20"/>
          <w:spacing w:val="-1"/>
          <w:w w:val="105"/>
        </w:rPr>
        <w:t> </w:t>
      </w:r>
      <w:r>
        <w:rPr>
          <w:color w:val="231F20"/>
          <w:w w:val="105"/>
        </w:rPr>
        <w:t>một</w:t>
      </w:r>
      <w:r>
        <w:rPr>
          <w:color w:val="231F20"/>
          <w:spacing w:val="-1"/>
          <w:w w:val="105"/>
        </w:rPr>
        <w:t> </w:t>
      </w:r>
      <w:r>
        <w:rPr>
          <w:color w:val="231F20"/>
          <w:w w:val="105"/>
        </w:rPr>
        <w:t>chuyện</w:t>
      </w:r>
      <w:r>
        <w:rPr>
          <w:color w:val="231F20"/>
          <w:spacing w:val="-1"/>
          <w:w w:val="105"/>
        </w:rPr>
        <w:t> </w:t>
      </w:r>
      <w:r>
        <w:rPr>
          <w:color w:val="231F20"/>
          <w:w w:val="105"/>
        </w:rPr>
        <w:t>rất</w:t>
      </w:r>
      <w:r>
        <w:rPr>
          <w:color w:val="231F20"/>
          <w:spacing w:val="-1"/>
          <w:w w:val="105"/>
        </w:rPr>
        <w:t> </w:t>
      </w:r>
      <w:r>
        <w:rPr>
          <w:color w:val="231F20"/>
          <w:w w:val="105"/>
        </w:rPr>
        <w:t>kỳ lạ, sau khi chiến tranh thắng lợi, trở về Nam Kinh. Căn nhà ở Nam Kinh rất lớn, mặt trước mặt sau đều có vườn. Muốn bước</w:t>
      </w:r>
      <w:r>
        <w:rPr>
          <w:color w:val="231F20"/>
          <w:spacing w:val="-1"/>
          <w:w w:val="105"/>
        </w:rPr>
        <w:t> </w:t>
      </w:r>
      <w:r>
        <w:rPr>
          <w:color w:val="231F20"/>
          <w:w w:val="105"/>
        </w:rPr>
        <w:t>vào trong phải đi</w:t>
      </w:r>
      <w:r>
        <w:rPr>
          <w:color w:val="231F20"/>
          <w:spacing w:val="-1"/>
          <w:w w:val="105"/>
        </w:rPr>
        <w:t> </w:t>
      </w:r>
      <w:r>
        <w:rPr>
          <w:color w:val="231F20"/>
          <w:w w:val="105"/>
        </w:rPr>
        <w:t>qua 3</w:t>
      </w:r>
      <w:r>
        <w:rPr>
          <w:color w:val="231F20"/>
          <w:spacing w:val="-1"/>
          <w:w w:val="105"/>
        </w:rPr>
        <w:t> </w:t>
      </w:r>
      <w:r>
        <w:rPr>
          <w:color w:val="231F20"/>
          <w:w w:val="105"/>
        </w:rPr>
        <w:t>lớp cửa. Cửa lớn rồi</w:t>
      </w:r>
      <w:r>
        <w:rPr>
          <w:color w:val="231F20"/>
          <w:spacing w:val="-1"/>
          <w:w w:val="105"/>
        </w:rPr>
        <w:t> </w:t>
      </w:r>
      <w:r>
        <w:rPr>
          <w:color w:val="231F20"/>
          <w:w w:val="105"/>
        </w:rPr>
        <w:t>tới vườn. Trong đó còn 2 lớp cửa nữa. Bước vào lớp cửa thứ 3 mới đến phòng khách. Sau phòng khách là phòng ở của họ.</w:t>
      </w:r>
    </w:p>
    <w:p>
      <w:pPr>
        <w:pStyle w:val="BodyText"/>
        <w:spacing w:line="300" w:lineRule="auto" w:before="102"/>
        <w:ind w:left="103" w:right="403" w:firstLine="453"/>
      </w:pPr>
      <w:r>
        <w:rPr>
          <w:color w:val="231F20"/>
          <w:w w:val="105"/>
        </w:rPr>
        <w:t>Một hôm, Châu sư mẫu gặp một người xuất gia. Gặp ở đâu?</w:t>
      </w:r>
      <w:r>
        <w:rPr>
          <w:color w:val="231F20"/>
          <w:spacing w:val="-20"/>
          <w:w w:val="105"/>
        </w:rPr>
        <w:t> </w:t>
      </w:r>
      <w:r>
        <w:rPr>
          <w:color w:val="231F20"/>
          <w:w w:val="105"/>
        </w:rPr>
        <w:t>Gặp</w:t>
      </w:r>
      <w:r>
        <w:rPr>
          <w:color w:val="231F20"/>
          <w:spacing w:val="-20"/>
          <w:w w:val="105"/>
        </w:rPr>
        <w:t> </w:t>
      </w:r>
      <w:r>
        <w:rPr>
          <w:color w:val="231F20"/>
          <w:w w:val="105"/>
        </w:rPr>
        <w:t>trong</w:t>
      </w:r>
      <w:r>
        <w:rPr>
          <w:color w:val="231F20"/>
          <w:spacing w:val="-20"/>
          <w:w w:val="105"/>
        </w:rPr>
        <w:t> </w:t>
      </w:r>
      <w:r>
        <w:rPr>
          <w:color w:val="231F20"/>
          <w:w w:val="105"/>
        </w:rPr>
        <w:t>nhà</w:t>
      </w:r>
      <w:r>
        <w:rPr>
          <w:color w:val="231F20"/>
          <w:spacing w:val="-20"/>
          <w:w w:val="105"/>
        </w:rPr>
        <w:t> </w:t>
      </w:r>
      <w:r>
        <w:rPr>
          <w:color w:val="231F20"/>
          <w:w w:val="105"/>
        </w:rPr>
        <w:t>bà</w:t>
      </w:r>
      <w:r>
        <w:rPr>
          <w:color w:val="231F20"/>
          <w:spacing w:val="-21"/>
          <w:w w:val="105"/>
        </w:rPr>
        <w:t> </w:t>
      </w:r>
      <w:r>
        <w:rPr>
          <w:color w:val="231F20"/>
          <w:w w:val="105"/>
        </w:rPr>
        <w:t>ấy.</w:t>
      </w:r>
      <w:r>
        <w:rPr>
          <w:color w:val="231F20"/>
          <w:spacing w:val="-20"/>
          <w:w w:val="105"/>
        </w:rPr>
        <w:t> </w:t>
      </w:r>
      <w:r>
        <w:rPr>
          <w:color w:val="231F20"/>
          <w:w w:val="105"/>
        </w:rPr>
        <w:t>Vị</w:t>
      </w:r>
      <w:r>
        <w:rPr>
          <w:color w:val="231F20"/>
          <w:spacing w:val="-20"/>
          <w:w w:val="105"/>
        </w:rPr>
        <w:t> </w:t>
      </w:r>
      <w:r>
        <w:rPr>
          <w:color w:val="231F20"/>
          <w:w w:val="105"/>
        </w:rPr>
        <w:t>xuất</w:t>
      </w:r>
      <w:r>
        <w:rPr>
          <w:color w:val="231F20"/>
          <w:spacing w:val="-20"/>
          <w:w w:val="105"/>
        </w:rPr>
        <w:t> </w:t>
      </w:r>
      <w:r>
        <w:rPr>
          <w:color w:val="231F20"/>
          <w:w w:val="105"/>
        </w:rPr>
        <w:t>gia</w:t>
      </w:r>
      <w:r>
        <w:rPr>
          <w:color w:val="231F20"/>
          <w:spacing w:val="-20"/>
          <w:w w:val="105"/>
        </w:rPr>
        <w:t> </w:t>
      </w:r>
      <w:r>
        <w:rPr>
          <w:color w:val="231F20"/>
          <w:w w:val="105"/>
        </w:rPr>
        <w:t>này</w:t>
      </w:r>
      <w:r>
        <w:rPr>
          <w:color w:val="231F20"/>
          <w:spacing w:val="-20"/>
          <w:w w:val="105"/>
        </w:rPr>
        <w:t> </w:t>
      </w:r>
      <w:r>
        <w:rPr>
          <w:color w:val="231F20"/>
          <w:w w:val="105"/>
        </w:rPr>
        <w:t>đến</w:t>
      </w:r>
      <w:r>
        <w:rPr>
          <w:color w:val="231F20"/>
          <w:spacing w:val="-20"/>
          <w:w w:val="105"/>
        </w:rPr>
        <w:t> </w:t>
      </w:r>
      <w:r>
        <w:rPr>
          <w:color w:val="231F20"/>
          <w:w w:val="105"/>
        </w:rPr>
        <w:t>đó</w:t>
      </w:r>
      <w:r>
        <w:rPr>
          <w:color w:val="231F20"/>
          <w:spacing w:val="-20"/>
          <w:w w:val="105"/>
        </w:rPr>
        <w:t> </w:t>
      </w:r>
      <w:r>
        <w:rPr>
          <w:color w:val="231F20"/>
          <w:w w:val="105"/>
        </w:rPr>
        <w:t>hóa</w:t>
      </w:r>
      <w:r>
        <w:rPr>
          <w:color w:val="231F20"/>
          <w:spacing w:val="-20"/>
          <w:w w:val="105"/>
        </w:rPr>
        <w:t> </w:t>
      </w:r>
      <w:r>
        <w:rPr>
          <w:color w:val="231F20"/>
          <w:w w:val="105"/>
        </w:rPr>
        <w:t>duyên. Sư mẫu hỏi thầy từ đâu tới? Từ Cửu Hoa Sơn. Sư mẫu hỏi thầy</w:t>
      </w:r>
      <w:r>
        <w:rPr>
          <w:color w:val="231F20"/>
          <w:spacing w:val="-9"/>
          <w:w w:val="105"/>
        </w:rPr>
        <w:t> </w:t>
      </w:r>
      <w:r>
        <w:rPr>
          <w:color w:val="231F20"/>
          <w:w w:val="105"/>
        </w:rPr>
        <w:t>cần</w:t>
      </w:r>
      <w:r>
        <w:rPr>
          <w:color w:val="231F20"/>
          <w:spacing w:val="-9"/>
          <w:w w:val="105"/>
        </w:rPr>
        <w:t> </w:t>
      </w:r>
      <w:r>
        <w:rPr>
          <w:color w:val="231F20"/>
          <w:w w:val="105"/>
        </w:rPr>
        <w:t>gì?</w:t>
      </w:r>
      <w:r>
        <w:rPr>
          <w:color w:val="231F20"/>
          <w:spacing w:val="-9"/>
          <w:w w:val="105"/>
        </w:rPr>
        <w:t> </w:t>
      </w:r>
      <w:r>
        <w:rPr>
          <w:color w:val="231F20"/>
          <w:w w:val="105"/>
        </w:rPr>
        <w:t>Người</w:t>
      </w:r>
      <w:r>
        <w:rPr>
          <w:color w:val="231F20"/>
          <w:spacing w:val="-9"/>
          <w:w w:val="105"/>
        </w:rPr>
        <w:t> </w:t>
      </w:r>
      <w:r>
        <w:rPr>
          <w:color w:val="231F20"/>
          <w:w w:val="105"/>
        </w:rPr>
        <w:t>đó</w:t>
      </w:r>
      <w:r>
        <w:rPr>
          <w:color w:val="231F20"/>
          <w:spacing w:val="-9"/>
          <w:w w:val="105"/>
        </w:rPr>
        <w:t> </w:t>
      </w:r>
      <w:r>
        <w:rPr>
          <w:color w:val="231F20"/>
          <w:w w:val="105"/>
        </w:rPr>
        <w:t>nói</w:t>
      </w:r>
      <w:r>
        <w:rPr>
          <w:color w:val="231F20"/>
          <w:spacing w:val="-9"/>
          <w:w w:val="105"/>
        </w:rPr>
        <w:t> </w:t>
      </w:r>
      <w:r>
        <w:rPr>
          <w:color w:val="231F20"/>
          <w:w w:val="105"/>
        </w:rPr>
        <w:t>cần</w:t>
      </w:r>
      <w:r>
        <w:rPr>
          <w:color w:val="231F20"/>
          <w:spacing w:val="-9"/>
          <w:w w:val="105"/>
        </w:rPr>
        <w:t> </w:t>
      </w:r>
      <w:r>
        <w:rPr>
          <w:color w:val="231F20"/>
          <w:w w:val="105"/>
        </w:rPr>
        <w:t>5</w:t>
      </w:r>
      <w:r>
        <w:rPr>
          <w:color w:val="231F20"/>
          <w:spacing w:val="-9"/>
          <w:w w:val="105"/>
        </w:rPr>
        <w:t> </w:t>
      </w:r>
      <w:r>
        <w:rPr>
          <w:color w:val="231F20"/>
          <w:w w:val="105"/>
        </w:rPr>
        <w:t>cân</w:t>
      </w:r>
      <w:r>
        <w:rPr>
          <w:color w:val="231F20"/>
          <w:spacing w:val="-9"/>
          <w:w w:val="105"/>
        </w:rPr>
        <w:t> </w:t>
      </w:r>
      <w:r>
        <w:rPr>
          <w:color w:val="231F20"/>
          <w:w w:val="105"/>
        </w:rPr>
        <w:t>dầu</w:t>
      </w:r>
      <w:r>
        <w:rPr>
          <w:color w:val="231F20"/>
          <w:spacing w:val="-9"/>
          <w:w w:val="105"/>
        </w:rPr>
        <w:t> </w:t>
      </w:r>
      <w:r>
        <w:rPr>
          <w:color w:val="231F20"/>
          <w:w w:val="105"/>
        </w:rPr>
        <w:t>đốt.</w:t>
      </w:r>
      <w:r>
        <w:rPr>
          <w:color w:val="231F20"/>
          <w:spacing w:val="-9"/>
          <w:w w:val="105"/>
        </w:rPr>
        <w:t> </w:t>
      </w:r>
      <w:r>
        <w:rPr>
          <w:color w:val="231F20"/>
          <w:w w:val="105"/>
        </w:rPr>
        <w:t>Khi</w:t>
      </w:r>
      <w:r>
        <w:rPr>
          <w:color w:val="231F20"/>
          <w:spacing w:val="-9"/>
          <w:w w:val="105"/>
        </w:rPr>
        <w:t> </w:t>
      </w:r>
      <w:r>
        <w:rPr>
          <w:color w:val="231F20"/>
          <w:w w:val="105"/>
        </w:rPr>
        <w:t>đó</w:t>
      </w:r>
      <w:r>
        <w:rPr>
          <w:color w:val="231F20"/>
          <w:spacing w:val="-9"/>
          <w:w w:val="105"/>
        </w:rPr>
        <w:t> </w:t>
      </w:r>
      <w:r>
        <w:rPr>
          <w:color w:val="231F20"/>
          <w:w w:val="105"/>
        </w:rPr>
        <w:t>sư</w:t>
      </w:r>
      <w:r>
        <w:rPr>
          <w:color w:val="231F20"/>
          <w:spacing w:val="-9"/>
          <w:w w:val="105"/>
        </w:rPr>
        <w:t> </w:t>
      </w:r>
      <w:r>
        <w:rPr>
          <w:color w:val="231F20"/>
          <w:w w:val="105"/>
        </w:rPr>
        <w:t>mẫu chưa học Phật, nên không cúng dường vị này. Không cúng dường, nên vị xuất gia này bèn ra đi. Sau khi vị này đi rồi, sư mẫu phát hiện ra một việc kỳ lạ. 3 lớp cửa đều không mở,</w:t>
      </w:r>
      <w:r>
        <w:rPr>
          <w:color w:val="231F20"/>
          <w:spacing w:val="-8"/>
          <w:w w:val="105"/>
        </w:rPr>
        <w:t> </w:t>
      </w:r>
      <w:r>
        <w:rPr>
          <w:color w:val="231F20"/>
          <w:w w:val="105"/>
        </w:rPr>
        <w:t>sao</w:t>
      </w:r>
      <w:r>
        <w:rPr>
          <w:color w:val="231F20"/>
          <w:spacing w:val="-7"/>
          <w:w w:val="105"/>
        </w:rPr>
        <w:t> </w:t>
      </w:r>
      <w:r>
        <w:rPr>
          <w:color w:val="231F20"/>
          <w:w w:val="105"/>
        </w:rPr>
        <w:t>vị</w:t>
      </w:r>
      <w:r>
        <w:rPr>
          <w:color w:val="231F20"/>
          <w:spacing w:val="-8"/>
          <w:w w:val="105"/>
        </w:rPr>
        <w:t> </w:t>
      </w:r>
      <w:r>
        <w:rPr>
          <w:color w:val="231F20"/>
          <w:w w:val="105"/>
        </w:rPr>
        <w:t>này</w:t>
      </w:r>
      <w:r>
        <w:rPr>
          <w:color w:val="231F20"/>
          <w:spacing w:val="-8"/>
          <w:w w:val="105"/>
        </w:rPr>
        <w:t> </w:t>
      </w:r>
      <w:r>
        <w:rPr>
          <w:color w:val="231F20"/>
          <w:w w:val="105"/>
        </w:rPr>
        <w:t>có</w:t>
      </w:r>
      <w:r>
        <w:rPr>
          <w:color w:val="231F20"/>
          <w:spacing w:val="-8"/>
          <w:w w:val="105"/>
        </w:rPr>
        <w:t> </w:t>
      </w:r>
      <w:r>
        <w:rPr>
          <w:color w:val="231F20"/>
          <w:w w:val="105"/>
        </w:rPr>
        <w:t>thể</w:t>
      </w:r>
      <w:r>
        <w:rPr>
          <w:color w:val="231F20"/>
          <w:spacing w:val="-7"/>
          <w:w w:val="105"/>
        </w:rPr>
        <w:t> </w:t>
      </w:r>
      <w:r>
        <w:rPr>
          <w:color w:val="231F20"/>
          <w:w w:val="105"/>
        </w:rPr>
        <w:t>vào</w:t>
      </w:r>
      <w:r>
        <w:rPr>
          <w:color w:val="231F20"/>
          <w:spacing w:val="-7"/>
          <w:w w:val="105"/>
        </w:rPr>
        <w:t> </w:t>
      </w:r>
      <w:r>
        <w:rPr>
          <w:color w:val="231F20"/>
          <w:w w:val="105"/>
        </w:rPr>
        <w:t>trong</w:t>
      </w:r>
      <w:r>
        <w:rPr>
          <w:color w:val="231F20"/>
          <w:spacing w:val="-7"/>
          <w:w w:val="105"/>
        </w:rPr>
        <w:t> </w:t>
      </w:r>
      <w:r>
        <w:rPr>
          <w:color w:val="231F20"/>
          <w:w w:val="105"/>
        </w:rPr>
        <w:t>được?</w:t>
      </w:r>
      <w:r>
        <w:rPr>
          <w:color w:val="231F20"/>
          <w:spacing w:val="-7"/>
          <w:w w:val="105"/>
        </w:rPr>
        <w:t> </w:t>
      </w:r>
      <w:r>
        <w:rPr>
          <w:color w:val="231F20"/>
          <w:w w:val="105"/>
        </w:rPr>
        <w:t>Khi</w:t>
      </w:r>
      <w:r>
        <w:rPr>
          <w:color w:val="231F20"/>
          <w:spacing w:val="-8"/>
          <w:w w:val="105"/>
        </w:rPr>
        <w:t> </w:t>
      </w:r>
      <w:r>
        <w:rPr>
          <w:color w:val="231F20"/>
          <w:w w:val="105"/>
        </w:rPr>
        <w:t>ra</w:t>
      </w:r>
      <w:r>
        <w:rPr>
          <w:color w:val="231F20"/>
          <w:spacing w:val="-8"/>
          <w:w w:val="105"/>
        </w:rPr>
        <w:t> </w:t>
      </w:r>
      <w:r>
        <w:rPr>
          <w:color w:val="231F20"/>
          <w:w w:val="105"/>
        </w:rPr>
        <w:t>cũng</w:t>
      </w:r>
      <w:r>
        <w:rPr>
          <w:color w:val="231F20"/>
          <w:spacing w:val="-7"/>
          <w:w w:val="105"/>
        </w:rPr>
        <w:t> </w:t>
      </w:r>
      <w:r>
        <w:rPr>
          <w:color w:val="231F20"/>
          <w:w w:val="105"/>
        </w:rPr>
        <w:t>không</w:t>
      </w:r>
      <w:r>
        <w:rPr>
          <w:color w:val="231F20"/>
          <w:spacing w:val="-8"/>
          <w:w w:val="105"/>
        </w:rPr>
        <w:t> </w:t>
      </w:r>
      <w:r>
        <w:rPr>
          <w:color w:val="231F20"/>
          <w:w w:val="105"/>
        </w:rPr>
        <w:t>ai mở cửa cho vị này, sao ra được? Lúc này, mới phát hiện ra chuyện</w:t>
      </w:r>
      <w:r>
        <w:rPr>
          <w:color w:val="231F20"/>
          <w:spacing w:val="-18"/>
          <w:w w:val="105"/>
        </w:rPr>
        <w:t> </w:t>
      </w:r>
      <w:r>
        <w:rPr>
          <w:color w:val="231F20"/>
          <w:w w:val="105"/>
        </w:rPr>
        <w:t>kỳ</w:t>
      </w:r>
      <w:r>
        <w:rPr>
          <w:color w:val="231F20"/>
          <w:spacing w:val="-16"/>
          <w:w w:val="105"/>
        </w:rPr>
        <w:t> </w:t>
      </w:r>
      <w:r>
        <w:rPr>
          <w:color w:val="231F20"/>
          <w:w w:val="105"/>
        </w:rPr>
        <w:t>lạ</w:t>
      </w:r>
      <w:r>
        <w:rPr>
          <w:color w:val="231F20"/>
          <w:spacing w:val="-17"/>
          <w:w w:val="105"/>
        </w:rPr>
        <w:t> </w:t>
      </w:r>
      <w:r>
        <w:rPr>
          <w:color w:val="231F20"/>
          <w:w w:val="105"/>
        </w:rPr>
        <w:t>đó.</w:t>
      </w:r>
      <w:r>
        <w:rPr>
          <w:color w:val="231F20"/>
          <w:spacing w:val="-17"/>
          <w:w w:val="105"/>
        </w:rPr>
        <w:t> </w:t>
      </w:r>
      <w:r>
        <w:rPr>
          <w:color w:val="231F20"/>
          <w:w w:val="105"/>
        </w:rPr>
        <w:t>Sự</w:t>
      </w:r>
      <w:r>
        <w:rPr>
          <w:color w:val="231F20"/>
          <w:spacing w:val="-17"/>
          <w:w w:val="105"/>
        </w:rPr>
        <w:t> </w:t>
      </w:r>
      <w:r>
        <w:rPr>
          <w:color w:val="231F20"/>
          <w:w w:val="105"/>
        </w:rPr>
        <w:t>việc</w:t>
      </w:r>
      <w:r>
        <w:rPr>
          <w:color w:val="231F20"/>
          <w:spacing w:val="-17"/>
          <w:w w:val="105"/>
        </w:rPr>
        <w:t> </w:t>
      </w:r>
      <w:r>
        <w:rPr>
          <w:color w:val="231F20"/>
          <w:w w:val="105"/>
        </w:rPr>
        <w:t>này,</w:t>
      </w:r>
      <w:r>
        <w:rPr>
          <w:color w:val="231F20"/>
          <w:spacing w:val="-17"/>
          <w:w w:val="105"/>
        </w:rPr>
        <w:t> </w:t>
      </w:r>
      <w:r>
        <w:rPr>
          <w:color w:val="231F20"/>
          <w:w w:val="105"/>
        </w:rPr>
        <w:t>trong</w:t>
      </w:r>
      <w:r>
        <w:rPr>
          <w:color w:val="231F20"/>
          <w:spacing w:val="-16"/>
          <w:w w:val="105"/>
        </w:rPr>
        <w:t> </w:t>
      </w:r>
      <w:r>
        <w:rPr>
          <w:color w:val="231F20"/>
          <w:w w:val="105"/>
        </w:rPr>
        <w:t>lòng</w:t>
      </w:r>
      <w:r>
        <w:rPr>
          <w:color w:val="231F20"/>
          <w:spacing w:val="-17"/>
          <w:w w:val="105"/>
        </w:rPr>
        <w:t> </w:t>
      </w:r>
      <w:r>
        <w:rPr>
          <w:color w:val="231F20"/>
          <w:w w:val="105"/>
        </w:rPr>
        <w:t>luôn</w:t>
      </w:r>
      <w:r>
        <w:rPr>
          <w:color w:val="231F20"/>
          <w:spacing w:val="-17"/>
          <w:w w:val="105"/>
        </w:rPr>
        <w:t> </w:t>
      </w:r>
      <w:r>
        <w:rPr>
          <w:color w:val="231F20"/>
          <w:w w:val="105"/>
        </w:rPr>
        <w:t>mang</w:t>
      </w:r>
      <w:r>
        <w:rPr>
          <w:color w:val="231F20"/>
          <w:spacing w:val="-17"/>
          <w:w w:val="105"/>
        </w:rPr>
        <w:t> </w:t>
      </w:r>
      <w:r>
        <w:rPr>
          <w:color w:val="231F20"/>
          <w:w w:val="105"/>
        </w:rPr>
        <w:t>nỗi</w:t>
      </w:r>
      <w:r>
        <w:rPr>
          <w:color w:val="231F20"/>
          <w:spacing w:val="-17"/>
          <w:w w:val="105"/>
        </w:rPr>
        <w:t> </w:t>
      </w:r>
      <w:r>
        <w:rPr>
          <w:color w:val="231F20"/>
          <w:spacing w:val="-4"/>
          <w:w w:val="105"/>
        </w:rPr>
        <w:t>hoài</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19" w:hanging="1"/>
      </w:pPr>
      <w:r>
        <w:rPr>
          <w:color w:val="231F20"/>
          <w:w w:val="105"/>
        </w:rPr>
        <w:t>nghi. Sau này sống ở Đài Trung, quen biết thầy Lý, đem sự việc này kể lại cho thầy Lý nghe.</w:t>
      </w:r>
    </w:p>
    <w:p>
      <w:pPr>
        <w:pStyle w:val="BodyText"/>
        <w:spacing w:line="307" w:lineRule="auto" w:before="110"/>
        <w:ind w:left="387" w:right="121" w:firstLine="454"/>
      </w:pPr>
      <w:r>
        <w:rPr>
          <w:color w:val="231F20"/>
          <w:w w:val="105"/>
        </w:rPr>
        <w:t>Thầy Lý nói, đó là Bồ tát Địa Tạng. Bà đã có duyên với Ngài.</w:t>
      </w:r>
      <w:r>
        <w:rPr>
          <w:color w:val="231F20"/>
          <w:spacing w:val="-19"/>
          <w:w w:val="105"/>
        </w:rPr>
        <w:t> </w:t>
      </w:r>
      <w:r>
        <w:rPr>
          <w:color w:val="231F20"/>
          <w:w w:val="105"/>
        </w:rPr>
        <w:t>Sư</w:t>
      </w:r>
      <w:r>
        <w:rPr>
          <w:color w:val="231F20"/>
          <w:spacing w:val="-19"/>
          <w:w w:val="105"/>
        </w:rPr>
        <w:t> </w:t>
      </w:r>
      <w:r>
        <w:rPr>
          <w:color w:val="231F20"/>
          <w:w w:val="105"/>
        </w:rPr>
        <w:t>mẫu</w:t>
      </w:r>
      <w:r>
        <w:rPr>
          <w:color w:val="231F20"/>
          <w:spacing w:val="-19"/>
          <w:w w:val="105"/>
        </w:rPr>
        <w:t> </w:t>
      </w:r>
      <w:r>
        <w:rPr>
          <w:color w:val="231F20"/>
          <w:w w:val="105"/>
        </w:rPr>
        <w:t>vô</w:t>
      </w:r>
      <w:r>
        <w:rPr>
          <w:color w:val="231F20"/>
          <w:spacing w:val="-19"/>
          <w:w w:val="105"/>
        </w:rPr>
        <w:t> </w:t>
      </w:r>
      <w:r>
        <w:rPr>
          <w:color w:val="231F20"/>
          <w:w w:val="105"/>
        </w:rPr>
        <w:t>cùng</w:t>
      </w:r>
      <w:r>
        <w:rPr>
          <w:color w:val="231F20"/>
          <w:spacing w:val="-19"/>
          <w:w w:val="105"/>
        </w:rPr>
        <w:t> </w:t>
      </w:r>
      <w:r>
        <w:rPr>
          <w:color w:val="231F20"/>
          <w:w w:val="105"/>
        </w:rPr>
        <w:t>hối</w:t>
      </w:r>
      <w:r>
        <w:rPr>
          <w:color w:val="231F20"/>
          <w:spacing w:val="-19"/>
          <w:w w:val="105"/>
        </w:rPr>
        <w:t> </w:t>
      </w:r>
      <w:r>
        <w:rPr>
          <w:color w:val="231F20"/>
          <w:w w:val="105"/>
        </w:rPr>
        <w:t>hận,</w:t>
      </w:r>
      <w:r>
        <w:rPr>
          <w:color w:val="231F20"/>
          <w:spacing w:val="-19"/>
          <w:w w:val="105"/>
        </w:rPr>
        <w:t> </w:t>
      </w:r>
      <w:r>
        <w:rPr>
          <w:color w:val="231F20"/>
          <w:w w:val="105"/>
        </w:rPr>
        <w:t>vì</w:t>
      </w:r>
      <w:r>
        <w:rPr>
          <w:color w:val="231F20"/>
          <w:spacing w:val="-19"/>
          <w:w w:val="105"/>
        </w:rPr>
        <w:t> </w:t>
      </w:r>
      <w:r>
        <w:rPr>
          <w:color w:val="231F20"/>
          <w:w w:val="105"/>
        </w:rPr>
        <w:t>đã</w:t>
      </w:r>
      <w:r>
        <w:rPr>
          <w:color w:val="231F20"/>
          <w:spacing w:val="-19"/>
          <w:w w:val="105"/>
        </w:rPr>
        <w:t> </w:t>
      </w:r>
      <w:r>
        <w:rPr>
          <w:color w:val="231F20"/>
          <w:w w:val="105"/>
        </w:rPr>
        <w:t>không</w:t>
      </w:r>
      <w:r>
        <w:rPr>
          <w:color w:val="231F20"/>
          <w:spacing w:val="-19"/>
          <w:w w:val="105"/>
        </w:rPr>
        <w:t> </w:t>
      </w:r>
      <w:r>
        <w:rPr>
          <w:color w:val="231F20"/>
          <w:w w:val="105"/>
        </w:rPr>
        <w:t>cúng</w:t>
      </w:r>
      <w:r>
        <w:rPr>
          <w:color w:val="231F20"/>
          <w:spacing w:val="-19"/>
          <w:w w:val="105"/>
        </w:rPr>
        <w:t> </w:t>
      </w:r>
      <w:r>
        <w:rPr>
          <w:color w:val="231F20"/>
          <w:w w:val="105"/>
        </w:rPr>
        <w:t>dường</w:t>
      </w:r>
      <w:r>
        <w:rPr>
          <w:color w:val="231F20"/>
          <w:spacing w:val="-19"/>
          <w:w w:val="105"/>
        </w:rPr>
        <w:t> </w:t>
      </w:r>
      <w:r>
        <w:rPr>
          <w:color w:val="231F20"/>
          <w:w w:val="105"/>
        </w:rPr>
        <w:t>5</w:t>
      </w:r>
      <w:r>
        <w:rPr>
          <w:color w:val="231F20"/>
          <w:spacing w:val="-19"/>
          <w:w w:val="105"/>
        </w:rPr>
        <w:t> </w:t>
      </w:r>
      <w:r>
        <w:rPr>
          <w:color w:val="231F20"/>
          <w:w w:val="105"/>
        </w:rPr>
        <w:t>ký </w:t>
      </w:r>
      <w:r>
        <w:rPr>
          <w:color w:val="231F20"/>
        </w:rPr>
        <w:t>dầu</w:t>
      </w:r>
      <w:r>
        <w:rPr>
          <w:color w:val="231F20"/>
          <w:spacing w:val="-8"/>
        </w:rPr>
        <w:t> </w:t>
      </w:r>
      <w:r>
        <w:rPr>
          <w:color w:val="231F20"/>
        </w:rPr>
        <w:t>đốt</w:t>
      </w:r>
      <w:r>
        <w:rPr>
          <w:color w:val="231F20"/>
          <w:spacing w:val="-8"/>
        </w:rPr>
        <w:t> </w:t>
      </w:r>
      <w:r>
        <w:rPr>
          <w:color w:val="231F20"/>
        </w:rPr>
        <w:t>cho</w:t>
      </w:r>
      <w:r>
        <w:rPr>
          <w:color w:val="231F20"/>
          <w:spacing w:val="-9"/>
        </w:rPr>
        <w:t> </w:t>
      </w:r>
      <w:r>
        <w:rPr>
          <w:color w:val="231F20"/>
        </w:rPr>
        <w:t>Ngài.</w:t>
      </w:r>
      <w:r>
        <w:rPr>
          <w:color w:val="231F20"/>
          <w:spacing w:val="-8"/>
        </w:rPr>
        <w:t> </w:t>
      </w:r>
      <w:r>
        <w:rPr>
          <w:color w:val="231F20"/>
        </w:rPr>
        <w:t>Đó</w:t>
      </w:r>
      <w:r>
        <w:rPr>
          <w:color w:val="231F20"/>
          <w:spacing w:val="-9"/>
        </w:rPr>
        <w:t> </w:t>
      </w:r>
      <w:r>
        <w:rPr>
          <w:color w:val="231F20"/>
        </w:rPr>
        <w:t>là</w:t>
      </w:r>
      <w:r>
        <w:rPr>
          <w:color w:val="231F20"/>
          <w:spacing w:val="-8"/>
        </w:rPr>
        <w:t> </w:t>
      </w:r>
      <w:r>
        <w:rPr>
          <w:color w:val="231F20"/>
        </w:rPr>
        <w:t>gì?</w:t>
      </w:r>
      <w:r>
        <w:rPr>
          <w:color w:val="231F20"/>
          <w:spacing w:val="-8"/>
        </w:rPr>
        <w:t> </w:t>
      </w:r>
      <w:r>
        <w:rPr>
          <w:color w:val="231F20"/>
        </w:rPr>
        <w:t>Là</w:t>
      </w:r>
      <w:r>
        <w:rPr>
          <w:color w:val="231F20"/>
          <w:spacing w:val="-9"/>
        </w:rPr>
        <w:t> </w:t>
      </w:r>
      <w:r>
        <w:rPr>
          <w:color w:val="231F20"/>
        </w:rPr>
        <w:t>ở</w:t>
      </w:r>
      <w:r>
        <w:rPr>
          <w:color w:val="231F20"/>
          <w:spacing w:val="-8"/>
        </w:rPr>
        <w:t> </w:t>
      </w:r>
      <w:r>
        <w:rPr>
          <w:color w:val="231F20"/>
        </w:rPr>
        <w:t>ngay</w:t>
      </w:r>
      <w:r>
        <w:rPr>
          <w:color w:val="231F20"/>
          <w:spacing w:val="-8"/>
        </w:rPr>
        <w:t> </w:t>
      </w:r>
      <w:r>
        <w:rPr>
          <w:color w:val="231F20"/>
        </w:rPr>
        <w:t>đây,</w:t>
      </w:r>
      <w:r>
        <w:rPr>
          <w:color w:val="231F20"/>
          <w:spacing w:val="-8"/>
        </w:rPr>
        <w:t> </w:t>
      </w:r>
      <w:r>
        <w:rPr>
          <w:color w:val="231F20"/>
        </w:rPr>
        <w:t>không</w:t>
      </w:r>
      <w:r>
        <w:rPr>
          <w:color w:val="231F20"/>
          <w:spacing w:val="-9"/>
        </w:rPr>
        <w:t> </w:t>
      </w:r>
      <w:r>
        <w:rPr>
          <w:color w:val="231F20"/>
        </w:rPr>
        <w:t>có</w:t>
      </w:r>
      <w:r>
        <w:rPr>
          <w:color w:val="231F20"/>
          <w:spacing w:val="-9"/>
        </w:rPr>
        <w:t> </w:t>
      </w:r>
      <w:r>
        <w:rPr>
          <w:color w:val="231F20"/>
        </w:rPr>
        <w:t>thời</w:t>
      </w:r>
      <w:r>
        <w:rPr>
          <w:color w:val="231F20"/>
          <w:spacing w:val="-9"/>
        </w:rPr>
        <w:t> </w:t>
      </w:r>
      <w:r>
        <w:rPr>
          <w:color w:val="231F20"/>
        </w:rPr>
        <w:t>gian, </w:t>
      </w:r>
      <w:r>
        <w:rPr>
          <w:color w:val="231F20"/>
          <w:w w:val="105"/>
        </w:rPr>
        <w:t>không</w:t>
      </w:r>
      <w:r>
        <w:rPr>
          <w:color w:val="231F20"/>
          <w:spacing w:val="-2"/>
          <w:w w:val="105"/>
        </w:rPr>
        <w:t> </w:t>
      </w:r>
      <w:r>
        <w:rPr>
          <w:color w:val="231F20"/>
          <w:w w:val="105"/>
        </w:rPr>
        <w:t>gian.</w:t>
      </w:r>
      <w:r>
        <w:rPr>
          <w:color w:val="231F20"/>
          <w:spacing w:val="-2"/>
          <w:w w:val="105"/>
        </w:rPr>
        <w:t> </w:t>
      </w:r>
      <w:r>
        <w:rPr>
          <w:color w:val="231F20"/>
          <w:w w:val="105"/>
        </w:rPr>
        <w:t>Khi</w:t>
      </w:r>
      <w:r>
        <w:rPr>
          <w:color w:val="231F20"/>
          <w:spacing w:val="-2"/>
          <w:w w:val="105"/>
        </w:rPr>
        <w:t> </w:t>
      </w:r>
      <w:r>
        <w:rPr>
          <w:color w:val="231F20"/>
          <w:w w:val="105"/>
        </w:rPr>
        <w:t>đó,</w:t>
      </w:r>
      <w:r>
        <w:rPr>
          <w:color w:val="231F20"/>
          <w:spacing w:val="-2"/>
          <w:w w:val="105"/>
        </w:rPr>
        <w:t> </w:t>
      </w:r>
      <w:r>
        <w:rPr>
          <w:color w:val="231F20"/>
          <w:w w:val="105"/>
        </w:rPr>
        <w:t>sư</w:t>
      </w:r>
      <w:r>
        <w:rPr>
          <w:color w:val="231F20"/>
          <w:spacing w:val="-1"/>
          <w:w w:val="105"/>
        </w:rPr>
        <w:t> </w:t>
      </w:r>
      <w:r>
        <w:rPr>
          <w:color w:val="231F20"/>
          <w:w w:val="105"/>
        </w:rPr>
        <w:t>mẫu</w:t>
      </w:r>
      <w:r>
        <w:rPr>
          <w:color w:val="231F20"/>
          <w:spacing w:val="-1"/>
          <w:w w:val="105"/>
        </w:rPr>
        <w:t> </w:t>
      </w:r>
      <w:r>
        <w:rPr>
          <w:color w:val="231F20"/>
          <w:w w:val="105"/>
        </w:rPr>
        <w:t>không</w:t>
      </w:r>
      <w:r>
        <w:rPr>
          <w:color w:val="231F20"/>
          <w:spacing w:val="-2"/>
          <w:w w:val="105"/>
        </w:rPr>
        <w:t> </w:t>
      </w:r>
      <w:r>
        <w:rPr>
          <w:color w:val="231F20"/>
          <w:w w:val="105"/>
        </w:rPr>
        <w:t>cảm</w:t>
      </w:r>
      <w:r>
        <w:rPr>
          <w:color w:val="231F20"/>
          <w:spacing w:val="-2"/>
          <w:w w:val="105"/>
        </w:rPr>
        <w:t> </w:t>
      </w:r>
      <w:r>
        <w:rPr>
          <w:color w:val="231F20"/>
          <w:w w:val="105"/>
        </w:rPr>
        <w:t>nhận</w:t>
      </w:r>
      <w:r>
        <w:rPr>
          <w:color w:val="231F20"/>
          <w:spacing w:val="-2"/>
          <w:w w:val="105"/>
        </w:rPr>
        <w:t> </w:t>
      </w:r>
      <w:r>
        <w:rPr>
          <w:color w:val="231F20"/>
          <w:w w:val="105"/>
        </w:rPr>
        <w:t>được.</w:t>
      </w:r>
      <w:r>
        <w:rPr>
          <w:color w:val="231F20"/>
          <w:spacing w:val="-2"/>
          <w:w w:val="105"/>
        </w:rPr>
        <w:t> </w:t>
      </w:r>
      <w:r>
        <w:rPr>
          <w:color w:val="231F20"/>
          <w:w w:val="105"/>
        </w:rPr>
        <w:t>Sự</w:t>
      </w:r>
      <w:r>
        <w:rPr>
          <w:color w:val="231F20"/>
          <w:spacing w:val="-2"/>
          <w:w w:val="105"/>
        </w:rPr>
        <w:t> </w:t>
      </w:r>
      <w:r>
        <w:rPr>
          <w:color w:val="231F20"/>
          <w:w w:val="105"/>
        </w:rPr>
        <w:t>việc qua</w:t>
      </w:r>
      <w:r>
        <w:rPr>
          <w:color w:val="231F20"/>
          <w:spacing w:val="-1"/>
          <w:w w:val="105"/>
        </w:rPr>
        <w:t> </w:t>
      </w:r>
      <w:r>
        <w:rPr>
          <w:color w:val="231F20"/>
          <w:w w:val="105"/>
        </w:rPr>
        <w:t>rồi,</w:t>
      </w:r>
      <w:r>
        <w:rPr>
          <w:color w:val="231F20"/>
          <w:spacing w:val="-1"/>
          <w:w w:val="105"/>
        </w:rPr>
        <w:t> </w:t>
      </w:r>
      <w:r>
        <w:rPr>
          <w:color w:val="231F20"/>
          <w:w w:val="105"/>
        </w:rPr>
        <w:t>mới</w:t>
      </w:r>
      <w:r>
        <w:rPr>
          <w:color w:val="231F20"/>
          <w:spacing w:val="-1"/>
          <w:w w:val="105"/>
        </w:rPr>
        <w:t> </w:t>
      </w:r>
      <w:r>
        <w:rPr>
          <w:color w:val="231F20"/>
          <w:w w:val="105"/>
        </w:rPr>
        <w:t>thấy</w:t>
      </w:r>
      <w:r>
        <w:rPr>
          <w:color w:val="231F20"/>
          <w:spacing w:val="-1"/>
          <w:w w:val="105"/>
        </w:rPr>
        <w:t> </w:t>
      </w:r>
      <w:r>
        <w:rPr>
          <w:color w:val="231F20"/>
          <w:w w:val="105"/>
        </w:rPr>
        <w:t>việc</w:t>
      </w:r>
      <w:r>
        <w:rPr>
          <w:color w:val="231F20"/>
          <w:spacing w:val="-1"/>
          <w:w w:val="105"/>
        </w:rPr>
        <w:t> </w:t>
      </w:r>
      <w:r>
        <w:rPr>
          <w:color w:val="231F20"/>
          <w:w w:val="105"/>
        </w:rPr>
        <w:t>này</w:t>
      </w:r>
      <w:r>
        <w:rPr>
          <w:color w:val="231F20"/>
          <w:spacing w:val="-1"/>
          <w:w w:val="105"/>
        </w:rPr>
        <w:t> </w:t>
      </w:r>
      <w:r>
        <w:rPr>
          <w:color w:val="231F20"/>
          <w:w w:val="105"/>
        </w:rPr>
        <w:t>kỳ</w:t>
      </w:r>
      <w:r>
        <w:rPr>
          <w:color w:val="231F20"/>
          <w:spacing w:val="-1"/>
          <w:w w:val="105"/>
        </w:rPr>
        <w:t> </w:t>
      </w:r>
      <w:r>
        <w:rPr>
          <w:color w:val="231F20"/>
          <w:w w:val="105"/>
        </w:rPr>
        <w:t>lạ.</w:t>
      </w:r>
      <w:r>
        <w:rPr>
          <w:color w:val="231F20"/>
          <w:spacing w:val="-1"/>
          <w:w w:val="105"/>
        </w:rPr>
        <w:t> </w:t>
      </w:r>
      <w:r>
        <w:rPr>
          <w:color w:val="231F20"/>
          <w:w w:val="105"/>
        </w:rPr>
        <w:t>3</w:t>
      </w:r>
      <w:r>
        <w:rPr>
          <w:color w:val="231F20"/>
          <w:spacing w:val="-1"/>
          <w:w w:val="105"/>
        </w:rPr>
        <w:t> </w:t>
      </w:r>
      <w:r>
        <w:rPr>
          <w:color w:val="231F20"/>
          <w:w w:val="105"/>
        </w:rPr>
        <w:t>lớp</w:t>
      </w:r>
      <w:r>
        <w:rPr>
          <w:color w:val="231F20"/>
          <w:spacing w:val="-1"/>
          <w:w w:val="105"/>
        </w:rPr>
        <w:t> </w:t>
      </w:r>
      <w:r>
        <w:rPr>
          <w:color w:val="231F20"/>
          <w:w w:val="105"/>
        </w:rPr>
        <w:t>cửa</w:t>
      </w:r>
      <w:r>
        <w:rPr>
          <w:color w:val="231F20"/>
          <w:spacing w:val="-1"/>
          <w:w w:val="105"/>
        </w:rPr>
        <w:t> </w:t>
      </w:r>
      <w:r>
        <w:rPr>
          <w:color w:val="231F20"/>
          <w:w w:val="105"/>
        </w:rPr>
        <w:t>không</w:t>
      </w:r>
      <w:r>
        <w:rPr>
          <w:color w:val="231F20"/>
          <w:spacing w:val="-1"/>
          <w:w w:val="105"/>
        </w:rPr>
        <w:t> </w:t>
      </w:r>
      <w:r>
        <w:rPr>
          <w:color w:val="231F20"/>
          <w:w w:val="105"/>
        </w:rPr>
        <w:t>mở,</w:t>
      </w:r>
      <w:r>
        <w:rPr>
          <w:color w:val="231F20"/>
          <w:spacing w:val="-1"/>
          <w:w w:val="105"/>
        </w:rPr>
        <w:t> </w:t>
      </w:r>
      <w:r>
        <w:rPr>
          <w:color w:val="231F20"/>
          <w:w w:val="105"/>
        </w:rPr>
        <w:t>vị</w:t>
      </w:r>
      <w:r>
        <w:rPr>
          <w:color w:val="231F20"/>
          <w:spacing w:val="-1"/>
          <w:w w:val="105"/>
        </w:rPr>
        <w:t> </w:t>
      </w:r>
      <w:r>
        <w:rPr>
          <w:color w:val="231F20"/>
          <w:w w:val="105"/>
        </w:rPr>
        <w:t>đó đã</w:t>
      </w:r>
      <w:r>
        <w:rPr>
          <w:color w:val="231F20"/>
          <w:spacing w:val="-2"/>
          <w:w w:val="105"/>
        </w:rPr>
        <w:t> </w:t>
      </w:r>
      <w:r>
        <w:rPr>
          <w:color w:val="231F20"/>
          <w:w w:val="105"/>
        </w:rPr>
        <w:t>đi</w:t>
      </w:r>
      <w:r>
        <w:rPr>
          <w:color w:val="231F20"/>
          <w:spacing w:val="-2"/>
          <w:w w:val="105"/>
        </w:rPr>
        <w:t> </w:t>
      </w:r>
      <w:r>
        <w:rPr>
          <w:color w:val="231F20"/>
          <w:w w:val="105"/>
        </w:rPr>
        <w:t>đâu?</w:t>
      </w:r>
      <w:r>
        <w:rPr>
          <w:color w:val="231F20"/>
          <w:spacing w:val="-1"/>
          <w:w w:val="105"/>
        </w:rPr>
        <w:t> </w:t>
      </w:r>
      <w:r>
        <w:rPr>
          <w:color w:val="231F20"/>
          <w:w w:val="105"/>
        </w:rPr>
        <w:t>Rõ</w:t>
      </w:r>
      <w:r>
        <w:rPr>
          <w:color w:val="231F20"/>
          <w:spacing w:val="-2"/>
          <w:w w:val="105"/>
        </w:rPr>
        <w:t> </w:t>
      </w:r>
      <w:r>
        <w:rPr>
          <w:color w:val="231F20"/>
          <w:w w:val="105"/>
        </w:rPr>
        <w:t>ràng</w:t>
      </w:r>
      <w:r>
        <w:rPr>
          <w:color w:val="231F20"/>
          <w:spacing w:val="-2"/>
          <w:w w:val="105"/>
        </w:rPr>
        <w:t> </w:t>
      </w:r>
      <w:r>
        <w:rPr>
          <w:color w:val="231F20"/>
          <w:w w:val="105"/>
        </w:rPr>
        <w:t>thấy</w:t>
      </w:r>
      <w:r>
        <w:rPr>
          <w:color w:val="231F20"/>
          <w:spacing w:val="-2"/>
          <w:w w:val="105"/>
        </w:rPr>
        <w:t> </w:t>
      </w:r>
      <w:r>
        <w:rPr>
          <w:color w:val="231F20"/>
          <w:w w:val="105"/>
        </w:rPr>
        <w:t>Ngài</w:t>
      </w:r>
      <w:r>
        <w:rPr>
          <w:color w:val="231F20"/>
          <w:spacing w:val="-2"/>
          <w:w w:val="105"/>
        </w:rPr>
        <w:t> </w:t>
      </w:r>
      <w:r>
        <w:rPr>
          <w:color w:val="231F20"/>
          <w:w w:val="105"/>
        </w:rPr>
        <w:t>đến,</w:t>
      </w:r>
      <w:r>
        <w:rPr>
          <w:color w:val="231F20"/>
          <w:spacing w:val="-2"/>
          <w:w w:val="105"/>
        </w:rPr>
        <w:t> </w:t>
      </w:r>
      <w:r>
        <w:rPr>
          <w:color w:val="231F20"/>
          <w:w w:val="105"/>
        </w:rPr>
        <w:t>còn</w:t>
      </w:r>
      <w:r>
        <w:rPr>
          <w:color w:val="231F20"/>
          <w:spacing w:val="-2"/>
          <w:w w:val="105"/>
        </w:rPr>
        <w:t> </w:t>
      </w:r>
      <w:r>
        <w:rPr>
          <w:color w:val="231F20"/>
          <w:w w:val="105"/>
        </w:rPr>
        <w:t>nói</w:t>
      </w:r>
      <w:r>
        <w:rPr>
          <w:color w:val="231F20"/>
          <w:spacing w:val="-2"/>
          <w:w w:val="105"/>
        </w:rPr>
        <w:t> </w:t>
      </w:r>
      <w:r>
        <w:rPr>
          <w:color w:val="231F20"/>
          <w:w w:val="105"/>
        </w:rPr>
        <w:t>chuyện</w:t>
      </w:r>
      <w:r>
        <w:rPr>
          <w:color w:val="231F20"/>
          <w:spacing w:val="-2"/>
          <w:w w:val="105"/>
        </w:rPr>
        <w:t> </w:t>
      </w:r>
      <w:r>
        <w:rPr>
          <w:color w:val="231F20"/>
          <w:w w:val="105"/>
        </w:rPr>
        <w:t>với</w:t>
      </w:r>
      <w:r>
        <w:rPr>
          <w:color w:val="231F20"/>
          <w:spacing w:val="-2"/>
          <w:w w:val="105"/>
        </w:rPr>
        <w:t> </w:t>
      </w:r>
      <w:r>
        <w:rPr>
          <w:color w:val="231F20"/>
          <w:w w:val="105"/>
        </w:rPr>
        <w:t>Ngài nữa. Nói đi là lập tức biến mất. Từ đó, chúng ta hiểu được “</w:t>
      </w:r>
      <w:r>
        <w:rPr>
          <w:i/>
          <w:color w:val="231F20"/>
          <w:w w:val="105"/>
        </w:rPr>
        <w:t>Đương</w:t>
      </w:r>
      <w:r>
        <w:rPr>
          <w:i/>
          <w:color w:val="231F20"/>
          <w:spacing w:val="-8"/>
          <w:w w:val="105"/>
        </w:rPr>
        <w:t> </w:t>
      </w:r>
      <w:r>
        <w:rPr>
          <w:i/>
          <w:color w:val="231F20"/>
          <w:w w:val="105"/>
        </w:rPr>
        <w:t>xứ</w:t>
      </w:r>
      <w:r>
        <w:rPr>
          <w:i/>
          <w:color w:val="231F20"/>
          <w:spacing w:val="-9"/>
          <w:w w:val="105"/>
        </w:rPr>
        <w:t> </w:t>
      </w:r>
      <w:r>
        <w:rPr>
          <w:i/>
          <w:color w:val="231F20"/>
          <w:w w:val="105"/>
        </w:rPr>
        <w:t>xuất</w:t>
      </w:r>
      <w:r>
        <w:rPr>
          <w:i/>
          <w:color w:val="231F20"/>
          <w:spacing w:val="-9"/>
          <w:w w:val="105"/>
        </w:rPr>
        <w:t> </w:t>
      </w:r>
      <w:r>
        <w:rPr>
          <w:i/>
          <w:color w:val="231F20"/>
          <w:w w:val="105"/>
        </w:rPr>
        <w:t>sinh,</w:t>
      </w:r>
      <w:r>
        <w:rPr>
          <w:i/>
          <w:color w:val="231F20"/>
          <w:spacing w:val="-9"/>
          <w:w w:val="105"/>
        </w:rPr>
        <w:t> </w:t>
      </w:r>
      <w:r>
        <w:rPr>
          <w:i/>
          <w:color w:val="231F20"/>
          <w:w w:val="105"/>
        </w:rPr>
        <w:t>tùy</w:t>
      </w:r>
      <w:r>
        <w:rPr>
          <w:i/>
          <w:color w:val="231F20"/>
          <w:spacing w:val="-9"/>
          <w:w w:val="105"/>
        </w:rPr>
        <w:t> </w:t>
      </w:r>
      <w:r>
        <w:rPr>
          <w:i/>
          <w:color w:val="231F20"/>
          <w:w w:val="105"/>
        </w:rPr>
        <w:t>xứ</w:t>
      </w:r>
      <w:r>
        <w:rPr>
          <w:i/>
          <w:color w:val="231F20"/>
          <w:spacing w:val="-9"/>
          <w:w w:val="105"/>
        </w:rPr>
        <w:t> </w:t>
      </w:r>
      <w:r>
        <w:rPr>
          <w:i/>
          <w:color w:val="231F20"/>
          <w:w w:val="105"/>
        </w:rPr>
        <w:t>diệt</w:t>
      </w:r>
      <w:r>
        <w:rPr>
          <w:i/>
          <w:color w:val="231F20"/>
          <w:spacing w:val="-9"/>
          <w:w w:val="105"/>
        </w:rPr>
        <w:t> </w:t>
      </w:r>
      <w:r>
        <w:rPr>
          <w:i/>
          <w:color w:val="231F20"/>
          <w:w w:val="105"/>
        </w:rPr>
        <w:t>tận</w:t>
      </w:r>
      <w:r>
        <w:rPr>
          <w:color w:val="231F20"/>
          <w:w w:val="105"/>
        </w:rPr>
        <w:t>”.</w:t>
      </w:r>
      <w:r>
        <w:rPr>
          <w:color w:val="231F20"/>
          <w:spacing w:val="-10"/>
          <w:w w:val="105"/>
        </w:rPr>
        <w:t> </w:t>
      </w:r>
      <w:r>
        <w:rPr>
          <w:color w:val="231F20"/>
          <w:w w:val="105"/>
        </w:rPr>
        <w:t>Đây</w:t>
      </w:r>
      <w:r>
        <w:rPr>
          <w:color w:val="231F20"/>
          <w:spacing w:val="-9"/>
          <w:w w:val="105"/>
        </w:rPr>
        <w:t> </w:t>
      </w:r>
      <w:r>
        <w:rPr>
          <w:color w:val="231F20"/>
          <w:w w:val="105"/>
        </w:rPr>
        <w:t>là</w:t>
      </w:r>
      <w:r>
        <w:rPr>
          <w:color w:val="231F20"/>
          <w:spacing w:val="-9"/>
          <w:w w:val="105"/>
        </w:rPr>
        <w:t> </w:t>
      </w:r>
      <w:r>
        <w:rPr>
          <w:color w:val="231F20"/>
          <w:w w:val="105"/>
        </w:rPr>
        <w:t>sự</w:t>
      </w:r>
      <w:r>
        <w:rPr>
          <w:color w:val="231F20"/>
          <w:spacing w:val="-9"/>
          <w:w w:val="105"/>
        </w:rPr>
        <w:t> </w:t>
      </w:r>
      <w:r>
        <w:rPr>
          <w:color w:val="231F20"/>
          <w:w w:val="105"/>
        </w:rPr>
        <w:t>thật.</w:t>
      </w:r>
    </w:p>
    <w:p>
      <w:pPr>
        <w:pStyle w:val="BodyText"/>
        <w:spacing w:line="307" w:lineRule="auto" w:before="100"/>
        <w:ind w:left="387" w:right="122" w:firstLine="453"/>
      </w:pPr>
      <w:r>
        <w:rPr>
          <w:color w:val="231F20"/>
          <w:w w:val="105"/>
        </w:rPr>
        <w:t>Bồ</w:t>
      </w:r>
      <w:r>
        <w:rPr>
          <w:color w:val="231F20"/>
          <w:spacing w:val="-4"/>
          <w:w w:val="105"/>
        </w:rPr>
        <w:t> </w:t>
      </w:r>
      <w:r>
        <w:rPr>
          <w:color w:val="231F20"/>
          <w:w w:val="105"/>
        </w:rPr>
        <w:t>tát</w:t>
      </w:r>
      <w:r>
        <w:rPr>
          <w:color w:val="231F20"/>
          <w:spacing w:val="-4"/>
          <w:w w:val="105"/>
        </w:rPr>
        <w:t> </w:t>
      </w:r>
      <w:r>
        <w:rPr>
          <w:color w:val="231F20"/>
          <w:w w:val="105"/>
        </w:rPr>
        <w:t>thị</w:t>
      </w:r>
      <w:r>
        <w:rPr>
          <w:color w:val="231F20"/>
          <w:spacing w:val="-4"/>
          <w:w w:val="105"/>
        </w:rPr>
        <w:t> </w:t>
      </w:r>
      <w:r>
        <w:rPr>
          <w:color w:val="231F20"/>
          <w:w w:val="105"/>
        </w:rPr>
        <w:t>hiện</w:t>
      </w:r>
      <w:r>
        <w:rPr>
          <w:color w:val="231F20"/>
          <w:spacing w:val="-4"/>
          <w:w w:val="105"/>
        </w:rPr>
        <w:t> </w:t>
      </w:r>
      <w:r>
        <w:rPr>
          <w:color w:val="231F20"/>
          <w:w w:val="105"/>
        </w:rPr>
        <w:t>cho</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thấy.</w:t>
      </w:r>
      <w:r>
        <w:rPr>
          <w:color w:val="231F20"/>
          <w:spacing w:val="-4"/>
          <w:w w:val="105"/>
        </w:rPr>
        <w:t> </w:t>
      </w:r>
      <w:r>
        <w:rPr>
          <w:color w:val="231F20"/>
          <w:w w:val="105"/>
        </w:rPr>
        <w:t>Bản</w:t>
      </w:r>
      <w:r>
        <w:rPr>
          <w:color w:val="231F20"/>
          <w:spacing w:val="-4"/>
          <w:w w:val="105"/>
        </w:rPr>
        <w:t> </w:t>
      </w:r>
      <w:r>
        <w:rPr>
          <w:color w:val="231F20"/>
          <w:w w:val="105"/>
        </w:rPr>
        <w:t>thân</w:t>
      </w:r>
      <w:r>
        <w:rPr>
          <w:color w:val="231F20"/>
          <w:spacing w:val="-4"/>
          <w:w w:val="105"/>
        </w:rPr>
        <w:t> </w:t>
      </w:r>
      <w:r>
        <w:rPr>
          <w:color w:val="231F20"/>
          <w:w w:val="105"/>
        </w:rPr>
        <w:t>mình</w:t>
      </w:r>
      <w:r>
        <w:rPr>
          <w:color w:val="231F20"/>
          <w:spacing w:val="-4"/>
          <w:w w:val="105"/>
        </w:rPr>
        <w:t> </w:t>
      </w:r>
      <w:r>
        <w:rPr>
          <w:color w:val="231F20"/>
          <w:w w:val="105"/>
        </w:rPr>
        <w:t>có</w:t>
      </w:r>
      <w:r>
        <w:rPr>
          <w:color w:val="231F20"/>
          <w:spacing w:val="-4"/>
          <w:w w:val="105"/>
        </w:rPr>
        <w:t> </w:t>
      </w:r>
      <w:r>
        <w:rPr>
          <w:color w:val="231F20"/>
          <w:w w:val="105"/>
        </w:rPr>
        <w:t>phải hiện tượng này không? Cũng là hiện tượng này, mà không biết. Nếu quý vị thật sự lãnh hội được trong kinh nói một khảy móng tay có ba trăm hai mươi triệu niệm.</w:t>
      </w:r>
    </w:p>
    <w:p>
      <w:pPr>
        <w:pStyle w:val="BodyText"/>
        <w:spacing w:line="307" w:lineRule="auto" w:before="107"/>
        <w:ind w:left="387" w:right="122" w:firstLine="453"/>
      </w:pPr>
      <w:r>
        <w:rPr>
          <w:color w:val="231F20"/>
          <w:w w:val="105"/>
        </w:rPr>
        <w:t>Khoa học lượng tử ngày nay cho ta biết, hiện tượng vật chất</w:t>
      </w:r>
      <w:r>
        <w:rPr>
          <w:color w:val="231F20"/>
          <w:spacing w:val="-8"/>
          <w:w w:val="105"/>
        </w:rPr>
        <w:t> </w:t>
      </w:r>
      <w:r>
        <w:rPr>
          <w:color w:val="231F20"/>
          <w:w w:val="105"/>
        </w:rPr>
        <w:t>là</w:t>
      </w:r>
      <w:r>
        <w:rPr>
          <w:color w:val="231F20"/>
          <w:spacing w:val="-7"/>
          <w:w w:val="105"/>
        </w:rPr>
        <w:t> </w:t>
      </w:r>
      <w:r>
        <w:rPr>
          <w:color w:val="231F20"/>
          <w:w w:val="105"/>
        </w:rPr>
        <w:t>gì?</w:t>
      </w:r>
      <w:r>
        <w:rPr>
          <w:color w:val="231F20"/>
          <w:spacing w:val="-8"/>
          <w:w w:val="105"/>
        </w:rPr>
        <w:t> </w:t>
      </w:r>
      <w:r>
        <w:rPr>
          <w:color w:val="231F20"/>
          <w:w w:val="105"/>
        </w:rPr>
        <w:t>Là</w:t>
      </w:r>
      <w:r>
        <w:rPr>
          <w:color w:val="231F20"/>
          <w:spacing w:val="-8"/>
          <w:w w:val="105"/>
        </w:rPr>
        <w:t> </w:t>
      </w:r>
      <w:r>
        <w:rPr>
          <w:color w:val="231F20"/>
          <w:w w:val="105"/>
        </w:rPr>
        <w:t>sự</w:t>
      </w:r>
      <w:r>
        <w:rPr>
          <w:color w:val="231F20"/>
          <w:spacing w:val="-8"/>
          <w:w w:val="105"/>
        </w:rPr>
        <w:t> </w:t>
      </w:r>
      <w:r>
        <w:rPr>
          <w:color w:val="231F20"/>
          <w:w w:val="105"/>
        </w:rPr>
        <w:t>tích</w:t>
      </w:r>
      <w:r>
        <w:rPr>
          <w:color w:val="231F20"/>
          <w:spacing w:val="-8"/>
          <w:w w:val="105"/>
        </w:rPr>
        <w:t> </w:t>
      </w:r>
      <w:r>
        <w:rPr>
          <w:color w:val="231F20"/>
          <w:w w:val="105"/>
        </w:rPr>
        <w:t>lũy</w:t>
      </w:r>
      <w:r>
        <w:rPr>
          <w:color w:val="231F20"/>
          <w:spacing w:val="-8"/>
          <w:w w:val="105"/>
        </w:rPr>
        <w:t> </w:t>
      </w:r>
      <w:r>
        <w:rPr>
          <w:color w:val="231F20"/>
          <w:w w:val="105"/>
        </w:rPr>
        <w:t>của</w:t>
      </w:r>
      <w:r>
        <w:rPr>
          <w:color w:val="231F20"/>
          <w:spacing w:val="-8"/>
          <w:w w:val="105"/>
        </w:rPr>
        <w:t> </w:t>
      </w:r>
      <w:r>
        <w:rPr>
          <w:color w:val="231F20"/>
          <w:w w:val="105"/>
        </w:rPr>
        <w:t>ý</w:t>
      </w:r>
      <w:r>
        <w:rPr>
          <w:color w:val="231F20"/>
          <w:spacing w:val="-8"/>
          <w:w w:val="105"/>
        </w:rPr>
        <w:t> </w:t>
      </w:r>
      <w:r>
        <w:rPr>
          <w:color w:val="231F20"/>
          <w:w w:val="105"/>
        </w:rPr>
        <w:t>niệm,</w:t>
      </w:r>
      <w:r>
        <w:rPr>
          <w:color w:val="231F20"/>
          <w:spacing w:val="-8"/>
          <w:w w:val="105"/>
        </w:rPr>
        <w:t> </w:t>
      </w:r>
      <w:r>
        <w:rPr>
          <w:color w:val="231F20"/>
          <w:w w:val="105"/>
        </w:rPr>
        <w:t>sinh</w:t>
      </w:r>
      <w:r>
        <w:rPr>
          <w:color w:val="231F20"/>
          <w:spacing w:val="-8"/>
          <w:w w:val="105"/>
        </w:rPr>
        <w:t> </w:t>
      </w:r>
      <w:r>
        <w:rPr>
          <w:color w:val="231F20"/>
          <w:w w:val="105"/>
        </w:rPr>
        <w:t>ra</w:t>
      </w:r>
      <w:r>
        <w:rPr>
          <w:color w:val="231F20"/>
          <w:spacing w:val="-8"/>
          <w:w w:val="105"/>
        </w:rPr>
        <w:t> </w:t>
      </w:r>
      <w:r>
        <w:rPr>
          <w:color w:val="231F20"/>
          <w:w w:val="105"/>
        </w:rPr>
        <w:t>hiện</w:t>
      </w:r>
      <w:r>
        <w:rPr>
          <w:color w:val="231F20"/>
          <w:spacing w:val="-8"/>
          <w:w w:val="105"/>
        </w:rPr>
        <w:t> </w:t>
      </w:r>
      <w:r>
        <w:rPr>
          <w:color w:val="231F20"/>
          <w:w w:val="105"/>
        </w:rPr>
        <w:t>tượng</w:t>
      </w:r>
      <w:r>
        <w:rPr>
          <w:color w:val="231F20"/>
          <w:spacing w:val="-8"/>
          <w:w w:val="105"/>
        </w:rPr>
        <w:t> </w:t>
      </w:r>
      <w:r>
        <w:rPr>
          <w:color w:val="231F20"/>
          <w:w w:val="105"/>
        </w:rPr>
        <w:t>liên tục.</w:t>
      </w:r>
      <w:r>
        <w:rPr>
          <w:color w:val="231F20"/>
          <w:spacing w:val="-23"/>
          <w:w w:val="105"/>
        </w:rPr>
        <w:t> </w:t>
      </w:r>
      <w:r>
        <w:rPr>
          <w:color w:val="231F20"/>
          <w:w w:val="105"/>
        </w:rPr>
        <w:t>Tần</w:t>
      </w:r>
      <w:r>
        <w:rPr>
          <w:color w:val="231F20"/>
          <w:spacing w:val="-22"/>
          <w:w w:val="105"/>
        </w:rPr>
        <w:t> </w:t>
      </w:r>
      <w:r>
        <w:rPr>
          <w:color w:val="231F20"/>
          <w:w w:val="105"/>
        </w:rPr>
        <w:t>suất</w:t>
      </w:r>
      <w:r>
        <w:rPr>
          <w:color w:val="231F20"/>
          <w:spacing w:val="-22"/>
          <w:w w:val="105"/>
        </w:rPr>
        <w:t> </w:t>
      </w:r>
      <w:r>
        <w:rPr>
          <w:color w:val="231F20"/>
          <w:w w:val="105"/>
        </w:rPr>
        <w:t>ba</w:t>
      </w:r>
      <w:r>
        <w:rPr>
          <w:color w:val="231F20"/>
          <w:spacing w:val="-23"/>
          <w:w w:val="105"/>
        </w:rPr>
        <w:t> </w:t>
      </w:r>
      <w:r>
        <w:rPr>
          <w:color w:val="231F20"/>
          <w:w w:val="105"/>
        </w:rPr>
        <w:t>động</w:t>
      </w:r>
      <w:r>
        <w:rPr>
          <w:color w:val="231F20"/>
          <w:spacing w:val="-22"/>
          <w:w w:val="105"/>
        </w:rPr>
        <w:t> </w:t>
      </w:r>
      <w:r>
        <w:rPr>
          <w:color w:val="231F20"/>
          <w:w w:val="105"/>
        </w:rPr>
        <w:t>của</w:t>
      </w:r>
      <w:r>
        <w:rPr>
          <w:color w:val="231F20"/>
          <w:spacing w:val="-22"/>
          <w:w w:val="105"/>
        </w:rPr>
        <w:t> </w:t>
      </w:r>
      <w:r>
        <w:rPr>
          <w:color w:val="231F20"/>
          <w:w w:val="105"/>
        </w:rPr>
        <w:t>ý</w:t>
      </w:r>
      <w:r>
        <w:rPr>
          <w:color w:val="231F20"/>
          <w:spacing w:val="-23"/>
          <w:w w:val="105"/>
        </w:rPr>
        <w:t> </w:t>
      </w:r>
      <w:r>
        <w:rPr>
          <w:color w:val="231F20"/>
          <w:w w:val="105"/>
        </w:rPr>
        <w:t>niệm</w:t>
      </w:r>
      <w:r>
        <w:rPr>
          <w:color w:val="231F20"/>
          <w:spacing w:val="-22"/>
          <w:w w:val="105"/>
        </w:rPr>
        <w:t> </w:t>
      </w:r>
      <w:r>
        <w:rPr>
          <w:color w:val="231F20"/>
          <w:w w:val="105"/>
        </w:rPr>
        <w:t>không</w:t>
      </w:r>
      <w:r>
        <w:rPr>
          <w:color w:val="231F20"/>
          <w:spacing w:val="-22"/>
          <w:w w:val="105"/>
        </w:rPr>
        <w:t> </w:t>
      </w:r>
      <w:r>
        <w:rPr>
          <w:color w:val="231F20"/>
          <w:w w:val="105"/>
        </w:rPr>
        <w:t>giống</w:t>
      </w:r>
      <w:r>
        <w:rPr>
          <w:color w:val="231F20"/>
          <w:spacing w:val="-23"/>
          <w:w w:val="105"/>
        </w:rPr>
        <w:t> </w:t>
      </w:r>
      <w:r>
        <w:rPr>
          <w:color w:val="231F20"/>
          <w:w w:val="105"/>
        </w:rPr>
        <w:t>nhau.</w:t>
      </w:r>
      <w:r>
        <w:rPr>
          <w:color w:val="231F20"/>
          <w:spacing w:val="-22"/>
          <w:w w:val="105"/>
        </w:rPr>
        <w:t> </w:t>
      </w:r>
      <w:r>
        <w:rPr>
          <w:color w:val="231F20"/>
          <w:w w:val="105"/>
        </w:rPr>
        <w:t>Ba</w:t>
      </w:r>
      <w:r>
        <w:rPr>
          <w:color w:val="231F20"/>
          <w:spacing w:val="-22"/>
          <w:w w:val="105"/>
        </w:rPr>
        <w:t> </w:t>
      </w:r>
      <w:r>
        <w:rPr>
          <w:color w:val="231F20"/>
          <w:w w:val="105"/>
        </w:rPr>
        <w:t>động chậm,</w:t>
      </w:r>
      <w:r>
        <w:rPr>
          <w:color w:val="231F20"/>
          <w:spacing w:val="-1"/>
          <w:w w:val="105"/>
        </w:rPr>
        <w:t> </w:t>
      </w:r>
      <w:r>
        <w:rPr>
          <w:color w:val="231F20"/>
          <w:w w:val="105"/>
        </w:rPr>
        <w:t>biến</w:t>
      </w:r>
      <w:r>
        <w:rPr>
          <w:color w:val="231F20"/>
          <w:spacing w:val="-1"/>
          <w:w w:val="105"/>
        </w:rPr>
        <w:t> </w:t>
      </w:r>
      <w:r>
        <w:rPr>
          <w:color w:val="231F20"/>
          <w:w w:val="105"/>
        </w:rPr>
        <w:t>thành</w:t>
      </w:r>
      <w:r>
        <w:rPr>
          <w:color w:val="231F20"/>
          <w:spacing w:val="-1"/>
          <w:w w:val="105"/>
        </w:rPr>
        <w:t> </w:t>
      </w:r>
      <w:r>
        <w:rPr>
          <w:color w:val="231F20"/>
          <w:w w:val="105"/>
        </w:rPr>
        <w:t>đá, thành</w:t>
      </w:r>
      <w:r>
        <w:rPr>
          <w:color w:val="231F20"/>
          <w:spacing w:val="-1"/>
          <w:w w:val="105"/>
        </w:rPr>
        <w:t> </w:t>
      </w:r>
      <w:r>
        <w:rPr>
          <w:color w:val="231F20"/>
          <w:w w:val="105"/>
        </w:rPr>
        <w:t>khoáng</w:t>
      </w:r>
      <w:r>
        <w:rPr>
          <w:color w:val="231F20"/>
          <w:spacing w:val="-1"/>
          <w:w w:val="105"/>
        </w:rPr>
        <w:t> </w:t>
      </w:r>
      <w:r>
        <w:rPr>
          <w:color w:val="231F20"/>
          <w:w w:val="105"/>
        </w:rPr>
        <w:t>vật.</w:t>
      </w:r>
      <w:r>
        <w:rPr>
          <w:color w:val="231F20"/>
          <w:spacing w:val="-1"/>
          <w:w w:val="105"/>
        </w:rPr>
        <w:t> </w:t>
      </w:r>
      <w:r>
        <w:rPr>
          <w:color w:val="231F20"/>
          <w:w w:val="105"/>
        </w:rPr>
        <w:t>Tần</w:t>
      </w:r>
      <w:r>
        <w:rPr>
          <w:color w:val="231F20"/>
          <w:spacing w:val="-1"/>
          <w:w w:val="105"/>
        </w:rPr>
        <w:t> </w:t>
      </w:r>
      <w:r>
        <w:rPr>
          <w:color w:val="231F20"/>
          <w:w w:val="105"/>
        </w:rPr>
        <w:t>suất</w:t>
      </w:r>
      <w:r>
        <w:rPr>
          <w:color w:val="231F20"/>
          <w:spacing w:val="-1"/>
          <w:w w:val="105"/>
        </w:rPr>
        <w:t> </w:t>
      </w:r>
      <w:r>
        <w:rPr>
          <w:color w:val="231F20"/>
          <w:w w:val="105"/>
        </w:rPr>
        <w:t>chấn</w:t>
      </w:r>
      <w:r>
        <w:rPr>
          <w:color w:val="231F20"/>
          <w:spacing w:val="-1"/>
          <w:w w:val="105"/>
        </w:rPr>
        <w:t> </w:t>
      </w:r>
      <w:r>
        <w:rPr>
          <w:color w:val="231F20"/>
          <w:w w:val="105"/>
        </w:rPr>
        <w:t>động nhanh</w:t>
      </w:r>
      <w:r>
        <w:rPr>
          <w:color w:val="231F20"/>
          <w:spacing w:val="-3"/>
          <w:w w:val="105"/>
        </w:rPr>
        <w:t> </w:t>
      </w:r>
      <w:r>
        <w:rPr>
          <w:color w:val="231F20"/>
          <w:w w:val="105"/>
        </w:rPr>
        <w:t>một</w:t>
      </w:r>
      <w:r>
        <w:rPr>
          <w:color w:val="231F20"/>
          <w:spacing w:val="-3"/>
          <w:w w:val="105"/>
        </w:rPr>
        <w:t> </w:t>
      </w:r>
      <w:r>
        <w:rPr>
          <w:color w:val="231F20"/>
          <w:w w:val="105"/>
        </w:rPr>
        <w:t>chút,</w:t>
      </w:r>
      <w:r>
        <w:rPr>
          <w:color w:val="231F20"/>
          <w:spacing w:val="-3"/>
          <w:w w:val="105"/>
        </w:rPr>
        <w:t> </w:t>
      </w:r>
      <w:r>
        <w:rPr>
          <w:color w:val="231F20"/>
          <w:w w:val="105"/>
        </w:rPr>
        <w:t>biến</w:t>
      </w:r>
      <w:r>
        <w:rPr>
          <w:color w:val="231F20"/>
          <w:spacing w:val="-3"/>
          <w:w w:val="105"/>
        </w:rPr>
        <w:t> </w:t>
      </w:r>
      <w:r>
        <w:rPr>
          <w:color w:val="231F20"/>
          <w:w w:val="105"/>
        </w:rPr>
        <w:t>thành</w:t>
      </w:r>
      <w:r>
        <w:rPr>
          <w:color w:val="231F20"/>
          <w:spacing w:val="-3"/>
          <w:w w:val="105"/>
        </w:rPr>
        <w:t> </w:t>
      </w:r>
      <w:r>
        <w:rPr>
          <w:color w:val="231F20"/>
          <w:w w:val="105"/>
        </w:rPr>
        <w:t>thực</w:t>
      </w:r>
      <w:r>
        <w:rPr>
          <w:color w:val="231F20"/>
          <w:spacing w:val="-3"/>
          <w:w w:val="105"/>
        </w:rPr>
        <w:t> </w:t>
      </w:r>
      <w:r>
        <w:rPr>
          <w:color w:val="231F20"/>
          <w:w w:val="105"/>
        </w:rPr>
        <w:t>vật,</w:t>
      </w:r>
      <w:r>
        <w:rPr>
          <w:color w:val="231F20"/>
          <w:spacing w:val="-3"/>
          <w:w w:val="105"/>
        </w:rPr>
        <w:t> </w:t>
      </w:r>
      <w:r>
        <w:rPr>
          <w:color w:val="231F20"/>
          <w:w w:val="105"/>
        </w:rPr>
        <w:t>thành</w:t>
      </w:r>
      <w:r>
        <w:rPr>
          <w:color w:val="231F20"/>
          <w:spacing w:val="-3"/>
          <w:w w:val="105"/>
        </w:rPr>
        <w:t> </w:t>
      </w:r>
      <w:r>
        <w:rPr>
          <w:color w:val="231F20"/>
          <w:w w:val="105"/>
        </w:rPr>
        <w:t>động</w:t>
      </w:r>
      <w:r>
        <w:rPr>
          <w:color w:val="231F20"/>
          <w:spacing w:val="-3"/>
          <w:w w:val="105"/>
        </w:rPr>
        <w:t> </w:t>
      </w:r>
      <w:r>
        <w:rPr>
          <w:color w:val="231F20"/>
          <w:w w:val="105"/>
        </w:rPr>
        <w:t>vật,</w:t>
      </w:r>
      <w:r>
        <w:rPr>
          <w:color w:val="231F20"/>
          <w:spacing w:val="-3"/>
          <w:w w:val="105"/>
        </w:rPr>
        <w:t> </w:t>
      </w:r>
      <w:r>
        <w:rPr>
          <w:color w:val="231F20"/>
          <w:w w:val="105"/>
        </w:rPr>
        <w:t>nhanh nhất như TV, điện thoại di động, v.v... Ba động của nó rất nhanh. Ngoài ba động ra, không có cái gọi là vật chất. Nói cách khác, có thể đem vật chất phân giải trở lại ba động.</w:t>
      </w:r>
    </w:p>
    <w:p>
      <w:pPr>
        <w:spacing w:before="99"/>
        <w:ind w:left="0" w:right="121" w:firstLine="0"/>
        <w:jc w:val="right"/>
        <w:rPr>
          <w:i/>
          <w:sz w:val="34"/>
        </w:rPr>
      </w:pPr>
      <w:r>
        <w:rPr>
          <w:color w:val="231F20"/>
          <w:w w:val="105"/>
          <w:sz w:val="34"/>
        </w:rPr>
        <w:t>Cách</w:t>
      </w:r>
      <w:r>
        <w:rPr>
          <w:color w:val="231F20"/>
          <w:spacing w:val="28"/>
          <w:w w:val="105"/>
          <w:sz w:val="34"/>
        </w:rPr>
        <w:t> </w:t>
      </w:r>
      <w:r>
        <w:rPr>
          <w:color w:val="231F20"/>
          <w:w w:val="105"/>
          <w:sz w:val="34"/>
        </w:rPr>
        <w:t>nói</w:t>
      </w:r>
      <w:r>
        <w:rPr>
          <w:color w:val="231F20"/>
          <w:spacing w:val="28"/>
          <w:w w:val="105"/>
          <w:sz w:val="34"/>
        </w:rPr>
        <w:t> </w:t>
      </w:r>
      <w:r>
        <w:rPr>
          <w:color w:val="231F20"/>
          <w:w w:val="105"/>
          <w:sz w:val="34"/>
        </w:rPr>
        <w:t>này</w:t>
      </w:r>
      <w:r>
        <w:rPr>
          <w:color w:val="231F20"/>
          <w:spacing w:val="28"/>
          <w:w w:val="105"/>
          <w:sz w:val="34"/>
        </w:rPr>
        <w:t> </w:t>
      </w:r>
      <w:r>
        <w:rPr>
          <w:color w:val="231F20"/>
          <w:w w:val="105"/>
          <w:sz w:val="34"/>
        </w:rPr>
        <w:t>và</w:t>
      </w:r>
      <w:r>
        <w:rPr>
          <w:color w:val="231F20"/>
          <w:spacing w:val="29"/>
          <w:w w:val="105"/>
          <w:sz w:val="34"/>
        </w:rPr>
        <w:t> </w:t>
      </w:r>
      <w:r>
        <w:rPr>
          <w:color w:val="231F20"/>
          <w:w w:val="105"/>
          <w:sz w:val="34"/>
        </w:rPr>
        <w:t>những</w:t>
      </w:r>
      <w:r>
        <w:rPr>
          <w:color w:val="231F20"/>
          <w:spacing w:val="28"/>
          <w:w w:val="105"/>
          <w:sz w:val="34"/>
        </w:rPr>
        <w:t> </w:t>
      </w:r>
      <w:r>
        <w:rPr>
          <w:color w:val="231F20"/>
          <w:w w:val="105"/>
          <w:sz w:val="34"/>
        </w:rPr>
        <w:t>điều</w:t>
      </w:r>
      <w:r>
        <w:rPr>
          <w:color w:val="231F20"/>
          <w:spacing w:val="28"/>
          <w:w w:val="105"/>
          <w:sz w:val="34"/>
        </w:rPr>
        <w:t> </w:t>
      </w:r>
      <w:r>
        <w:rPr>
          <w:color w:val="231F20"/>
          <w:w w:val="105"/>
          <w:sz w:val="34"/>
        </w:rPr>
        <w:t>trong</w:t>
      </w:r>
      <w:r>
        <w:rPr>
          <w:color w:val="231F20"/>
          <w:spacing w:val="29"/>
          <w:w w:val="105"/>
          <w:sz w:val="34"/>
        </w:rPr>
        <w:t> </w:t>
      </w:r>
      <w:r>
        <w:rPr>
          <w:i/>
          <w:color w:val="231F20"/>
          <w:w w:val="105"/>
          <w:sz w:val="34"/>
        </w:rPr>
        <w:t>Hoàn</w:t>
      </w:r>
      <w:r>
        <w:rPr>
          <w:i/>
          <w:color w:val="231F20"/>
          <w:spacing w:val="28"/>
          <w:w w:val="105"/>
          <w:sz w:val="34"/>
        </w:rPr>
        <w:t> </w:t>
      </w:r>
      <w:r>
        <w:rPr>
          <w:i/>
          <w:color w:val="231F20"/>
          <w:w w:val="105"/>
          <w:sz w:val="34"/>
        </w:rPr>
        <w:t>Nguyên</w:t>
      </w:r>
      <w:r>
        <w:rPr>
          <w:i/>
          <w:color w:val="231F20"/>
          <w:spacing w:val="28"/>
          <w:w w:val="105"/>
          <w:sz w:val="34"/>
        </w:rPr>
        <w:t> </w:t>
      </w:r>
      <w:r>
        <w:rPr>
          <w:i/>
          <w:color w:val="231F20"/>
          <w:spacing w:val="-4"/>
          <w:w w:val="105"/>
          <w:sz w:val="34"/>
        </w:rPr>
        <w:t>Quán</w:t>
      </w:r>
    </w:p>
    <w:p>
      <w:pPr>
        <w:pStyle w:val="BodyText"/>
        <w:spacing w:before="108"/>
        <w:ind w:right="121"/>
        <w:jc w:val="right"/>
      </w:pPr>
      <w:r>
        <w:rPr>
          <w:color w:val="231F20"/>
          <w:w w:val="105"/>
        </w:rPr>
        <w:t>nói,</w:t>
      </w:r>
      <w:r>
        <w:rPr>
          <w:color w:val="231F20"/>
          <w:spacing w:val="18"/>
          <w:w w:val="105"/>
        </w:rPr>
        <w:t> </w:t>
      </w:r>
      <w:r>
        <w:rPr>
          <w:color w:val="231F20"/>
          <w:w w:val="105"/>
        </w:rPr>
        <w:t>nhất</w:t>
      </w:r>
      <w:r>
        <w:rPr>
          <w:color w:val="231F20"/>
          <w:spacing w:val="20"/>
          <w:w w:val="105"/>
        </w:rPr>
        <w:t> </w:t>
      </w:r>
      <w:r>
        <w:rPr>
          <w:color w:val="231F20"/>
          <w:w w:val="105"/>
        </w:rPr>
        <w:t>niệm</w:t>
      </w:r>
      <w:r>
        <w:rPr>
          <w:color w:val="231F20"/>
          <w:spacing w:val="21"/>
          <w:w w:val="105"/>
        </w:rPr>
        <w:t> </w:t>
      </w:r>
      <w:r>
        <w:rPr>
          <w:color w:val="231F20"/>
          <w:w w:val="105"/>
        </w:rPr>
        <w:t>châu</w:t>
      </w:r>
      <w:r>
        <w:rPr>
          <w:color w:val="231F20"/>
          <w:spacing w:val="21"/>
          <w:w w:val="105"/>
        </w:rPr>
        <w:t> </w:t>
      </w:r>
      <w:r>
        <w:rPr>
          <w:color w:val="231F20"/>
          <w:w w:val="105"/>
        </w:rPr>
        <w:t>biến</w:t>
      </w:r>
      <w:r>
        <w:rPr>
          <w:color w:val="231F20"/>
          <w:spacing w:val="21"/>
          <w:w w:val="105"/>
        </w:rPr>
        <w:t> </w:t>
      </w:r>
      <w:r>
        <w:rPr>
          <w:color w:val="231F20"/>
          <w:w w:val="105"/>
        </w:rPr>
        <w:t>pháp</w:t>
      </w:r>
      <w:r>
        <w:rPr>
          <w:color w:val="231F20"/>
          <w:spacing w:val="20"/>
          <w:w w:val="105"/>
        </w:rPr>
        <w:t> </w:t>
      </w:r>
      <w:r>
        <w:rPr>
          <w:color w:val="231F20"/>
          <w:w w:val="105"/>
        </w:rPr>
        <w:t>giới,</w:t>
      </w:r>
      <w:r>
        <w:rPr>
          <w:color w:val="231F20"/>
          <w:spacing w:val="21"/>
          <w:w w:val="105"/>
        </w:rPr>
        <w:t> </w:t>
      </w:r>
      <w:r>
        <w:rPr>
          <w:color w:val="231F20"/>
          <w:w w:val="105"/>
        </w:rPr>
        <w:t>xuất</w:t>
      </w:r>
      <w:r>
        <w:rPr>
          <w:color w:val="231F20"/>
          <w:spacing w:val="20"/>
          <w:w w:val="105"/>
        </w:rPr>
        <w:t> </w:t>
      </w:r>
      <w:r>
        <w:rPr>
          <w:color w:val="231F20"/>
          <w:w w:val="105"/>
        </w:rPr>
        <w:t>sinh</w:t>
      </w:r>
      <w:r>
        <w:rPr>
          <w:color w:val="231F20"/>
          <w:spacing w:val="21"/>
          <w:w w:val="105"/>
        </w:rPr>
        <w:t> </w:t>
      </w:r>
      <w:r>
        <w:rPr>
          <w:color w:val="231F20"/>
          <w:w w:val="105"/>
        </w:rPr>
        <w:t>vô</w:t>
      </w:r>
      <w:r>
        <w:rPr>
          <w:color w:val="231F20"/>
          <w:spacing w:val="20"/>
          <w:w w:val="105"/>
        </w:rPr>
        <w:t> </w:t>
      </w:r>
      <w:r>
        <w:rPr>
          <w:color w:val="231F20"/>
          <w:w w:val="105"/>
        </w:rPr>
        <w:t>tận,</w:t>
      </w:r>
      <w:r>
        <w:rPr>
          <w:color w:val="231F20"/>
          <w:spacing w:val="22"/>
          <w:w w:val="105"/>
        </w:rPr>
        <w:t> </w:t>
      </w:r>
      <w:r>
        <w:rPr>
          <w:color w:val="231F20"/>
          <w:spacing w:val="-4"/>
          <w:w w:val="105"/>
        </w:rPr>
        <w:t>hàm</w:t>
      </w:r>
    </w:p>
    <w:p>
      <w:pPr>
        <w:spacing w:after="0"/>
        <w:jc w:val="right"/>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7"/>
      </w:pPr>
      <w:r>
        <w:rPr>
          <w:color w:val="231F20"/>
          <w:w w:val="105"/>
        </w:rPr>
        <w:t>dung</w:t>
      </w:r>
      <w:r>
        <w:rPr>
          <w:color w:val="231F20"/>
          <w:spacing w:val="-15"/>
          <w:w w:val="105"/>
        </w:rPr>
        <w:t> </w:t>
      </w:r>
      <w:r>
        <w:rPr>
          <w:color w:val="231F20"/>
          <w:w w:val="105"/>
        </w:rPr>
        <w:t>Không-Có,</w:t>
      </w:r>
      <w:r>
        <w:rPr>
          <w:color w:val="231F20"/>
          <w:spacing w:val="-15"/>
          <w:w w:val="105"/>
        </w:rPr>
        <w:t> </w:t>
      </w:r>
      <w:r>
        <w:rPr>
          <w:color w:val="231F20"/>
          <w:w w:val="105"/>
        </w:rPr>
        <w:t>rất</w:t>
      </w:r>
      <w:r>
        <w:rPr>
          <w:color w:val="231F20"/>
          <w:spacing w:val="-15"/>
          <w:w w:val="105"/>
        </w:rPr>
        <w:t> </w:t>
      </w:r>
      <w:r>
        <w:rPr>
          <w:color w:val="231F20"/>
          <w:w w:val="105"/>
        </w:rPr>
        <w:t>gần.</w:t>
      </w:r>
      <w:r>
        <w:rPr>
          <w:color w:val="231F20"/>
          <w:spacing w:val="-15"/>
          <w:w w:val="105"/>
        </w:rPr>
        <w:t> </w:t>
      </w:r>
      <w:r>
        <w:rPr>
          <w:color w:val="231F20"/>
          <w:w w:val="105"/>
        </w:rPr>
        <w:t>Hiện</w:t>
      </w:r>
      <w:r>
        <w:rPr>
          <w:color w:val="231F20"/>
          <w:spacing w:val="-16"/>
          <w:w w:val="105"/>
        </w:rPr>
        <w:t> </w:t>
      </w:r>
      <w:r>
        <w:rPr>
          <w:color w:val="231F20"/>
          <w:w w:val="105"/>
        </w:rPr>
        <w:t>tượng</w:t>
      </w:r>
      <w:r>
        <w:rPr>
          <w:color w:val="231F20"/>
          <w:spacing w:val="-15"/>
          <w:w w:val="105"/>
        </w:rPr>
        <w:t> </w:t>
      </w:r>
      <w:r>
        <w:rPr>
          <w:color w:val="231F20"/>
          <w:w w:val="105"/>
        </w:rPr>
        <w:t>này</w:t>
      </w:r>
      <w:r>
        <w:rPr>
          <w:color w:val="231F20"/>
          <w:spacing w:val="-15"/>
          <w:w w:val="105"/>
        </w:rPr>
        <w:t> </w:t>
      </w:r>
      <w:r>
        <w:rPr>
          <w:color w:val="231F20"/>
          <w:w w:val="105"/>
        </w:rPr>
        <w:t>là</w:t>
      </w:r>
      <w:r>
        <w:rPr>
          <w:color w:val="231F20"/>
          <w:spacing w:val="-15"/>
          <w:w w:val="105"/>
        </w:rPr>
        <w:t> </w:t>
      </w:r>
      <w:r>
        <w:rPr>
          <w:color w:val="231F20"/>
          <w:w w:val="105"/>
        </w:rPr>
        <w:t>thật,</w:t>
      </w:r>
      <w:r>
        <w:rPr>
          <w:color w:val="231F20"/>
          <w:spacing w:val="-15"/>
          <w:w w:val="105"/>
        </w:rPr>
        <w:t> </w:t>
      </w:r>
      <w:r>
        <w:rPr>
          <w:color w:val="231F20"/>
          <w:w w:val="105"/>
        </w:rPr>
        <w:t>không</w:t>
      </w:r>
      <w:r>
        <w:rPr>
          <w:color w:val="231F20"/>
          <w:spacing w:val="-16"/>
          <w:w w:val="105"/>
        </w:rPr>
        <w:t> </w:t>
      </w:r>
      <w:r>
        <w:rPr>
          <w:color w:val="231F20"/>
          <w:w w:val="105"/>
        </w:rPr>
        <w:t>phải giả, ở ngay trước mắt.</w:t>
      </w:r>
    </w:p>
    <w:p>
      <w:pPr>
        <w:pStyle w:val="BodyText"/>
        <w:spacing w:line="300" w:lineRule="auto" w:before="111"/>
        <w:ind w:left="103" w:right="405" w:firstLine="453"/>
      </w:pPr>
      <w:r>
        <w:rPr>
          <w:color w:val="231F20"/>
          <w:w w:val="105"/>
        </w:rPr>
        <w:t>Chúng</w:t>
      </w:r>
      <w:r>
        <w:rPr>
          <w:color w:val="231F20"/>
          <w:w w:val="105"/>
        </w:rPr>
        <w:t> ta</w:t>
      </w:r>
      <w:r>
        <w:rPr>
          <w:color w:val="231F20"/>
          <w:w w:val="105"/>
        </w:rPr>
        <w:t> hiểu</w:t>
      </w:r>
      <w:r>
        <w:rPr>
          <w:color w:val="231F20"/>
          <w:w w:val="105"/>
        </w:rPr>
        <w:t> được</w:t>
      </w:r>
      <w:r>
        <w:rPr>
          <w:color w:val="231F20"/>
          <w:w w:val="105"/>
        </w:rPr>
        <w:t> chân</w:t>
      </w:r>
      <w:r>
        <w:rPr>
          <w:color w:val="231F20"/>
          <w:w w:val="105"/>
        </w:rPr>
        <w:t> tướng</w:t>
      </w:r>
      <w:r>
        <w:rPr>
          <w:color w:val="231F20"/>
          <w:w w:val="105"/>
        </w:rPr>
        <w:t> sự</w:t>
      </w:r>
      <w:r>
        <w:rPr>
          <w:color w:val="231F20"/>
          <w:w w:val="105"/>
        </w:rPr>
        <w:t> thật</w:t>
      </w:r>
      <w:r>
        <w:rPr>
          <w:color w:val="231F20"/>
          <w:w w:val="105"/>
        </w:rPr>
        <w:t> này</w:t>
      </w:r>
      <w:r>
        <w:rPr>
          <w:color w:val="231F20"/>
          <w:w w:val="105"/>
        </w:rPr>
        <w:t> rồi,</w:t>
      </w:r>
      <w:r>
        <w:rPr>
          <w:color w:val="231F20"/>
          <w:w w:val="105"/>
        </w:rPr>
        <w:t> </w:t>
      </w:r>
      <w:r>
        <w:rPr>
          <w:color w:val="231F20"/>
          <w:w w:val="105"/>
        </w:rPr>
        <w:t>tuy không bằng chư Phật, Bồ tát, các Ngài đã thân chứng, còn chúng</w:t>
      </w:r>
      <w:r>
        <w:rPr>
          <w:color w:val="231F20"/>
          <w:spacing w:val="-10"/>
          <w:w w:val="105"/>
        </w:rPr>
        <w:t> </w:t>
      </w:r>
      <w:r>
        <w:rPr>
          <w:color w:val="231F20"/>
          <w:w w:val="105"/>
        </w:rPr>
        <w:t>ta</w:t>
      </w:r>
      <w:r>
        <w:rPr>
          <w:color w:val="231F20"/>
          <w:spacing w:val="-10"/>
          <w:w w:val="105"/>
        </w:rPr>
        <w:t> </w:t>
      </w:r>
      <w:r>
        <w:rPr>
          <w:color w:val="231F20"/>
          <w:w w:val="105"/>
        </w:rPr>
        <w:t>chưa</w:t>
      </w:r>
      <w:r>
        <w:rPr>
          <w:color w:val="231F20"/>
          <w:spacing w:val="-10"/>
          <w:w w:val="105"/>
        </w:rPr>
        <w:t> </w:t>
      </w:r>
      <w:r>
        <w:rPr>
          <w:color w:val="231F20"/>
          <w:w w:val="105"/>
        </w:rPr>
        <w:t>chứng</w:t>
      </w:r>
      <w:r>
        <w:rPr>
          <w:color w:val="231F20"/>
          <w:spacing w:val="-10"/>
          <w:w w:val="105"/>
        </w:rPr>
        <w:t> </w:t>
      </w:r>
      <w:r>
        <w:rPr>
          <w:color w:val="231F20"/>
          <w:w w:val="105"/>
        </w:rPr>
        <w:t>đắc,</w:t>
      </w:r>
      <w:r>
        <w:rPr>
          <w:color w:val="231F20"/>
          <w:spacing w:val="-10"/>
          <w:w w:val="105"/>
        </w:rPr>
        <w:t> </w:t>
      </w:r>
      <w:r>
        <w:rPr>
          <w:color w:val="231F20"/>
          <w:w w:val="105"/>
        </w:rPr>
        <w:t>chỉ</w:t>
      </w:r>
      <w:r>
        <w:rPr>
          <w:color w:val="231F20"/>
          <w:spacing w:val="-10"/>
          <w:w w:val="105"/>
        </w:rPr>
        <w:t> </w:t>
      </w:r>
      <w:r>
        <w:rPr>
          <w:color w:val="231F20"/>
          <w:w w:val="105"/>
        </w:rPr>
        <w:t>nghe</w:t>
      </w:r>
      <w:r>
        <w:rPr>
          <w:color w:val="231F20"/>
          <w:spacing w:val="-10"/>
          <w:w w:val="105"/>
        </w:rPr>
        <w:t> </w:t>
      </w:r>
      <w:r>
        <w:rPr>
          <w:color w:val="231F20"/>
          <w:w w:val="105"/>
        </w:rPr>
        <w:t>đức</w:t>
      </w:r>
      <w:r>
        <w:rPr>
          <w:color w:val="231F20"/>
          <w:spacing w:val="-10"/>
          <w:w w:val="105"/>
        </w:rPr>
        <w:t> </w:t>
      </w:r>
      <w:r>
        <w:rPr>
          <w:color w:val="231F20"/>
          <w:w w:val="105"/>
        </w:rPr>
        <w:t>Phật</w:t>
      </w:r>
      <w:r>
        <w:rPr>
          <w:color w:val="231F20"/>
          <w:spacing w:val="-10"/>
          <w:w w:val="105"/>
        </w:rPr>
        <w:t> </w:t>
      </w:r>
      <w:r>
        <w:rPr>
          <w:color w:val="231F20"/>
          <w:w w:val="105"/>
        </w:rPr>
        <w:t>nói</w:t>
      </w:r>
      <w:r>
        <w:rPr>
          <w:color w:val="231F20"/>
          <w:spacing w:val="-10"/>
          <w:w w:val="105"/>
        </w:rPr>
        <w:t> </w:t>
      </w:r>
      <w:r>
        <w:rPr>
          <w:color w:val="231F20"/>
          <w:w w:val="105"/>
        </w:rPr>
        <w:t>thôi,</w:t>
      </w:r>
      <w:r>
        <w:rPr>
          <w:color w:val="231F20"/>
          <w:spacing w:val="-10"/>
          <w:w w:val="105"/>
        </w:rPr>
        <w:t> </w:t>
      </w:r>
      <w:r>
        <w:rPr>
          <w:color w:val="231F20"/>
          <w:w w:val="105"/>
        </w:rPr>
        <w:t>nhưng đối</w:t>
      </w:r>
      <w:r>
        <w:rPr>
          <w:color w:val="231F20"/>
          <w:spacing w:val="-7"/>
          <w:w w:val="105"/>
        </w:rPr>
        <w:t> </w:t>
      </w:r>
      <w:r>
        <w:rPr>
          <w:color w:val="231F20"/>
          <w:w w:val="105"/>
        </w:rPr>
        <w:t>với</w:t>
      </w:r>
      <w:r>
        <w:rPr>
          <w:color w:val="231F20"/>
          <w:spacing w:val="-7"/>
          <w:w w:val="105"/>
        </w:rPr>
        <w:t> </w:t>
      </w:r>
      <w:r>
        <w:rPr>
          <w:color w:val="231F20"/>
          <w:w w:val="105"/>
        </w:rPr>
        <w:t>lời</w:t>
      </w:r>
      <w:r>
        <w:rPr>
          <w:color w:val="231F20"/>
          <w:spacing w:val="-7"/>
          <w:w w:val="105"/>
        </w:rPr>
        <w:t> </w:t>
      </w:r>
      <w:r>
        <w:rPr>
          <w:color w:val="231F20"/>
          <w:w w:val="105"/>
        </w:rPr>
        <w:t>Phật</w:t>
      </w:r>
      <w:r>
        <w:rPr>
          <w:color w:val="231F20"/>
          <w:spacing w:val="-7"/>
          <w:w w:val="105"/>
        </w:rPr>
        <w:t> </w:t>
      </w:r>
      <w:r>
        <w:rPr>
          <w:color w:val="231F20"/>
          <w:w w:val="105"/>
        </w:rPr>
        <w:t>dạy</w:t>
      </w:r>
      <w:r>
        <w:rPr>
          <w:color w:val="231F20"/>
          <w:spacing w:val="-7"/>
          <w:w w:val="105"/>
        </w:rPr>
        <w:t> </w:t>
      </w:r>
      <w:r>
        <w:rPr>
          <w:color w:val="231F20"/>
          <w:w w:val="105"/>
        </w:rPr>
        <w:t>ta</w:t>
      </w:r>
      <w:r>
        <w:rPr>
          <w:color w:val="231F20"/>
          <w:spacing w:val="-7"/>
          <w:w w:val="105"/>
        </w:rPr>
        <w:t> </w:t>
      </w:r>
      <w:r>
        <w:rPr>
          <w:color w:val="231F20"/>
          <w:w w:val="105"/>
        </w:rPr>
        <w:t>thâm</w:t>
      </w:r>
      <w:r>
        <w:rPr>
          <w:color w:val="231F20"/>
          <w:spacing w:val="-7"/>
          <w:w w:val="105"/>
        </w:rPr>
        <w:t> </w:t>
      </w:r>
      <w:r>
        <w:rPr>
          <w:color w:val="231F20"/>
          <w:w w:val="105"/>
        </w:rPr>
        <w:t>tín</w:t>
      </w:r>
      <w:r>
        <w:rPr>
          <w:color w:val="231F20"/>
          <w:spacing w:val="-7"/>
          <w:w w:val="105"/>
        </w:rPr>
        <w:t> </w:t>
      </w:r>
      <w:r>
        <w:rPr>
          <w:color w:val="231F20"/>
          <w:w w:val="105"/>
        </w:rPr>
        <w:t>không</w:t>
      </w:r>
      <w:r>
        <w:rPr>
          <w:color w:val="231F20"/>
          <w:spacing w:val="-7"/>
          <w:w w:val="105"/>
        </w:rPr>
        <w:t> </w:t>
      </w:r>
      <w:r>
        <w:rPr>
          <w:color w:val="231F20"/>
          <w:w w:val="105"/>
        </w:rPr>
        <w:t>nghi</w:t>
      </w:r>
      <w:r>
        <w:rPr>
          <w:color w:val="231F20"/>
          <w:spacing w:val="-7"/>
          <w:w w:val="105"/>
        </w:rPr>
        <w:t> </w:t>
      </w:r>
      <w:r>
        <w:rPr>
          <w:color w:val="231F20"/>
          <w:w w:val="105"/>
        </w:rPr>
        <w:t>ngờ.</w:t>
      </w:r>
      <w:r>
        <w:rPr>
          <w:color w:val="231F20"/>
          <w:spacing w:val="-7"/>
          <w:w w:val="105"/>
        </w:rPr>
        <w:t> </w:t>
      </w:r>
      <w:r>
        <w:rPr>
          <w:color w:val="231F20"/>
          <w:w w:val="105"/>
        </w:rPr>
        <w:t>Trong</w:t>
      </w:r>
      <w:r>
        <w:rPr>
          <w:color w:val="231F20"/>
          <w:spacing w:val="-7"/>
          <w:w w:val="105"/>
        </w:rPr>
        <w:t> </w:t>
      </w:r>
      <w:r>
        <w:rPr>
          <w:color w:val="231F20"/>
          <w:w w:val="105"/>
        </w:rPr>
        <w:t>kinh </w:t>
      </w:r>
      <w:r>
        <w:rPr>
          <w:i/>
          <w:color w:val="231F20"/>
        </w:rPr>
        <w:t>Kim Cương, </w:t>
      </w:r>
      <w:r>
        <w:rPr>
          <w:color w:val="231F20"/>
        </w:rPr>
        <w:t>đức Phật dạy rất hay: “</w:t>
      </w:r>
      <w:r>
        <w:rPr>
          <w:i/>
          <w:color w:val="231F20"/>
        </w:rPr>
        <w:t>Như Lai thị chân ngữ giả, như</w:t>
      </w:r>
      <w:r>
        <w:rPr>
          <w:i/>
          <w:color w:val="231F20"/>
          <w:spacing w:val="-3"/>
        </w:rPr>
        <w:t> </w:t>
      </w:r>
      <w:r>
        <w:rPr>
          <w:i/>
          <w:color w:val="231F20"/>
        </w:rPr>
        <w:t>ngữ</w:t>
      </w:r>
      <w:r>
        <w:rPr>
          <w:i/>
          <w:color w:val="231F20"/>
          <w:spacing w:val="-3"/>
        </w:rPr>
        <w:t> </w:t>
      </w:r>
      <w:r>
        <w:rPr>
          <w:i/>
          <w:color w:val="231F20"/>
        </w:rPr>
        <w:t>giả</w:t>
      </w:r>
      <w:r>
        <w:rPr>
          <w:color w:val="231F20"/>
        </w:rPr>
        <w:t>”.</w:t>
      </w:r>
      <w:r>
        <w:rPr>
          <w:color w:val="231F20"/>
          <w:spacing w:val="-3"/>
        </w:rPr>
        <w:t> </w:t>
      </w:r>
      <w:r>
        <w:rPr>
          <w:color w:val="231F20"/>
        </w:rPr>
        <w:t>“Chân”</w:t>
      </w:r>
      <w:r>
        <w:rPr>
          <w:color w:val="231F20"/>
          <w:spacing w:val="-3"/>
        </w:rPr>
        <w:t> </w:t>
      </w:r>
      <w:r>
        <w:rPr>
          <w:color w:val="231F20"/>
        </w:rPr>
        <w:t>nghĩa</w:t>
      </w:r>
      <w:r>
        <w:rPr>
          <w:color w:val="231F20"/>
          <w:spacing w:val="-3"/>
        </w:rPr>
        <w:t> </w:t>
      </w:r>
      <w:r>
        <w:rPr>
          <w:color w:val="231F20"/>
        </w:rPr>
        <w:t>là</w:t>
      </w:r>
      <w:r>
        <w:rPr>
          <w:color w:val="231F20"/>
          <w:spacing w:val="-2"/>
        </w:rPr>
        <w:t> </w:t>
      </w:r>
      <w:r>
        <w:rPr>
          <w:color w:val="231F20"/>
        </w:rPr>
        <w:t>tuyệt</w:t>
      </w:r>
      <w:r>
        <w:rPr>
          <w:color w:val="231F20"/>
          <w:spacing w:val="-3"/>
        </w:rPr>
        <w:t> </w:t>
      </w:r>
      <w:r>
        <w:rPr>
          <w:color w:val="231F20"/>
        </w:rPr>
        <w:t>đối</w:t>
      </w:r>
      <w:r>
        <w:rPr>
          <w:color w:val="231F20"/>
          <w:spacing w:val="-3"/>
        </w:rPr>
        <w:t> </w:t>
      </w:r>
      <w:r>
        <w:rPr>
          <w:color w:val="231F20"/>
        </w:rPr>
        <w:t>không</w:t>
      </w:r>
      <w:r>
        <w:rPr>
          <w:color w:val="231F20"/>
          <w:spacing w:val="-3"/>
        </w:rPr>
        <w:t> </w:t>
      </w:r>
      <w:r>
        <w:rPr>
          <w:color w:val="231F20"/>
        </w:rPr>
        <w:t>nói</w:t>
      </w:r>
      <w:r>
        <w:rPr>
          <w:color w:val="231F20"/>
          <w:spacing w:val="-3"/>
        </w:rPr>
        <w:t> </w:t>
      </w:r>
      <w:r>
        <w:rPr>
          <w:color w:val="231F20"/>
        </w:rPr>
        <w:t>dối.</w:t>
      </w:r>
      <w:r>
        <w:rPr>
          <w:color w:val="231F20"/>
          <w:spacing w:val="-3"/>
        </w:rPr>
        <w:t> </w:t>
      </w:r>
      <w:r>
        <w:rPr>
          <w:color w:val="231F20"/>
        </w:rPr>
        <w:t>“Như” </w:t>
      </w:r>
      <w:r>
        <w:rPr>
          <w:color w:val="231F20"/>
          <w:w w:val="105"/>
        </w:rPr>
        <w:t>nghĩa là giảng đến chỗ rất hay, không tăng không giảm. Sự thật như thế nào, Ngài nói đúng như thế ấy, không thêm không</w:t>
      </w:r>
      <w:r>
        <w:rPr>
          <w:color w:val="231F20"/>
          <w:spacing w:val="-8"/>
          <w:w w:val="105"/>
        </w:rPr>
        <w:t> </w:t>
      </w:r>
      <w:r>
        <w:rPr>
          <w:color w:val="231F20"/>
          <w:w w:val="105"/>
        </w:rPr>
        <w:t>bớt</w:t>
      </w:r>
      <w:r>
        <w:rPr>
          <w:color w:val="231F20"/>
          <w:spacing w:val="-8"/>
          <w:w w:val="105"/>
        </w:rPr>
        <w:t> </w:t>
      </w:r>
      <w:r>
        <w:rPr>
          <w:color w:val="231F20"/>
          <w:w w:val="105"/>
        </w:rPr>
        <w:t>tí</w:t>
      </w:r>
      <w:r>
        <w:rPr>
          <w:color w:val="231F20"/>
          <w:spacing w:val="-8"/>
          <w:w w:val="105"/>
        </w:rPr>
        <w:t> </w:t>
      </w:r>
      <w:r>
        <w:rPr>
          <w:color w:val="231F20"/>
          <w:w w:val="105"/>
        </w:rPr>
        <w:t>nào,</w:t>
      </w:r>
      <w:r>
        <w:rPr>
          <w:color w:val="231F20"/>
          <w:spacing w:val="-8"/>
          <w:w w:val="105"/>
        </w:rPr>
        <w:t> </w:t>
      </w:r>
      <w:r>
        <w:rPr>
          <w:color w:val="231F20"/>
          <w:w w:val="105"/>
        </w:rPr>
        <w:t>gọi</w:t>
      </w:r>
      <w:r>
        <w:rPr>
          <w:color w:val="231F20"/>
          <w:spacing w:val="-8"/>
          <w:w w:val="105"/>
        </w:rPr>
        <w:t> </w:t>
      </w:r>
      <w:r>
        <w:rPr>
          <w:color w:val="231F20"/>
          <w:w w:val="105"/>
        </w:rPr>
        <w:t>là</w:t>
      </w:r>
      <w:r>
        <w:rPr>
          <w:color w:val="231F20"/>
          <w:spacing w:val="-8"/>
          <w:w w:val="105"/>
        </w:rPr>
        <w:t> </w:t>
      </w:r>
      <w:r>
        <w:rPr>
          <w:color w:val="231F20"/>
          <w:w w:val="105"/>
        </w:rPr>
        <w:t>như</w:t>
      </w:r>
      <w:r>
        <w:rPr>
          <w:color w:val="231F20"/>
          <w:spacing w:val="-8"/>
          <w:w w:val="105"/>
        </w:rPr>
        <w:t> </w:t>
      </w:r>
      <w:r>
        <w:rPr>
          <w:color w:val="231F20"/>
          <w:w w:val="105"/>
        </w:rPr>
        <w:t>ngữ.</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tin</w:t>
      </w:r>
      <w:r>
        <w:rPr>
          <w:color w:val="231F20"/>
          <w:spacing w:val="-8"/>
          <w:w w:val="105"/>
        </w:rPr>
        <w:t> </w:t>
      </w:r>
      <w:r>
        <w:rPr>
          <w:color w:val="231F20"/>
          <w:w w:val="105"/>
        </w:rPr>
        <w:t>tưởng</w:t>
      </w:r>
      <w:r>
        <w:rPr>
          <w:color w:val="231F20"/>
          <w:spacing w:val="-8"/>
          <w:w w:val="105"/>
        </w:rPr>
        <w:t> </w:t>
      </w:r>
      <w:r>
        <w:rPr>
          <w:color w:val="231F20"/>
          <w:w w:val="105"/>
        </w:rPr>
        <w:t>lời</w:t>
      </w:r>
      <w:r>
        <w:rPr>
          <w:color w:val="231F20"/>
          <w:spacing w:val="-8"/>
          <w:w w:val="105"/>
        </w:rPr>
        <w:t> </w:t>
      </w:r>
      <w:r>
        <w:rPr>
          <w:color w:val="231F20"/>
          <w:w w:val="105"/>
        </w:rPr>
        <w:t>đức Phật dạy, trong cuộc sống sinh hoạt hàng ngày, từ từ thể nghiệm, đó mới là chân chính học Phật.</w:t>
      </w:r>
    </w:p>
    <w:p>
      <w:pPr>
        <w:pStyle w:val="BodyText"/>
        <w:spacing w:line="300" w:lineRule="auto" w:before="101"/>
        <w:ind w:left="103" w:right="403" w:firstLine="453"/>
      </w:pPr>
      <w:r>
        <w:rPr>
          <w:color w:val="231F20"/>
          <w:w w:val="105"/>
        </w:rPr>
        <w:t>Ngày nay, chẳng phải chúng ta nói tu Lục Hòa Kính đó sao? Điều thứ nhất trong Lục Hòa Kính là </w:t>
      </w:r>
      <w:r>
        <w:rPr>
          <w:i/>
          <w:color w:val="231F20"/>
          <w:w w:val="105"/>
        </w:rPr>
        <w:t>Kiến Hòa Đồng Giải</w:t>
      </w:r>
      <w:r>
        <w:rPr>
          <w:color w:val="231F20"/>
          <w:w w:val="105"/>
        </w:rPr>
        <w:t>, rất quan trọng.</w:t>
      </w:r>
      <w:r>
        <w:rPr>
          <w:color w:val="231F20"/>
          <w:spacing w:val="-1"/>
          <w:w w:val="105"/>
        </w:rPr>
        <w:t> </w:t>
      </w:r>
      <w:r>
        <w:rPr>
          <w:color w:val="231F20"/>
          <w:w w:val="105"/>
        </w:rPr>
        <w:t>Đây là căn cứ lý luận hòa mục. Chúng ta hiểu rõ được chân tướng sự thật, vũ trụ với mình là một thể,</w:t>
      </w:r>
      <w:r>
        <w:rPr>
          <w:color w:val="231F20"/>
          <w:spacing w:val="-8"/>
          <w:w w:val="105"/>
        </w:rPr>
        <w:t> </w:t>
      </w:r>
      <w:r>
        <w:rPr>
          <w:color w:val="231F20"/>
          <w:w w:val="105"/>
        </w:rPr>
        <w:t>tất</w:t>
      </w:r>
      <w:r>
        <w:rPr>
          <w:color w:val="231F20"/>
          <w:spacing w:val="-8"/>
          <w:w w:val="105"/>
        </w:rPr>
        <w:t> </w:t>
      </w:r>
      <w:r>
        <w:rPr>
          <w:color w:val="231F20"/>
          <w:w w:val="105"/>
        </w:rPr>
        <w:t>cả</w:t>
      </w:r>
      <w:r>
        <w:rPr>
          <w:color w:val="231F20"/>
          <w:spacing w:val="-8"/>
          <w:w w:val="105"/>
        </w:rPr>
        <w:t> </w:t>
      </w:r>
      <w:r>
        <w:rPr>
          <w:color w:val="231F20"/>
          <w:w w:val="105"/>
        </w:rPr>
        <w:t>chúng</w:t>
      </w:r>
      <w:r>
        <w:rPr>
          <w:color w:val="231F20"/>
          <w:spacing w:val="-8"/>
          <w:w w:val="105"/>
        </w:rPr>
        <w:t> </w:t>
      </w:r>
      <w:r>
        <w:rPr>
          <w:color w:val="231F20"/>
          <w:w w:val="105"/>
        </w:rPr>
        <w:t>sinh</w:t>
      </w:r>
      <w:r>
        <w:rPr>
          <w:color w:val="231F20"/>
          <w:spacing w:val="-8"/>
          <w:w w:val="105"/>
        </w:rPr>
        <w:t> </w:t>
      </w:r>
      <w:r>
        <w:rPr>
          <w:color w:val="231F20"/>
          <w:w w:val="105"/>
        </w:rPr>
        <w:t>và</w:t>
      </w:r>
      <w:r>
        <w:rPr>
          <w:color w:val="231F20"/>
          <w:spacing w:val="-8"/>
          <w:w w:val="105"/>
        </w:rPr>
        <w:t> </w:t>
      </w:r>
      <w:r>
        <w:rPr>
          <w:color w:val="231F20"/>
          <w:w w:val="105"/>
        </w:rPr>
        <w:t>mình</w:t>
      </w:r>
      <w:r>
        <w:rPr>
          <w:color w:val="231F20"/>
          <w:spacing w:val="-8"/>
          <w:w w:val="105"/>
        </w:rPr>
        <w:t> </w:t>
      </w:r>
      <w:r>
        <w:rPr>
          <w:color w:val="231F20"/>
          <w:w w:val="105"/>
        </w:rPr>
        <w:t>là</w:t>
      </w:r>
      <w:r>
        <w:rPr>
          <w:color w:val="231F20"/>
          <w:spacing w:val="-8"/>
          <w:w w:val="105"/>
        </w:rPr>
        <w:t> </w:t>
      </w:r>
      <w:r>
        <w:rPr>
          <w:color w:val="231F20"/>
          <w:w w:val="105"/>
        </w:rPr>
        <w:t>một</w:t>
      </w:r>
      <w:r>
        <w:rPr>
          <w:color w:val="231F20"/>
          <w:spacing w:val="-9"/>
          <w:w w:val="105"/>
        </w:rPr>
        <w:t> </w:t>
      </w:r>
      <w:r>
        <w:rPr>
          <w:color w:val="231F20"/>
          <w:w w:val="105"/>
        </w:rPr>
        <w:t>thể.</w:t>
      </w:r>
      <w:r>
        <w:rPr>
          <w:color w:val="231F20"/>
          <w:spacing w:val="-8"/>
          <w:w w:val="105"/>
        </w:rPr>
        <w:t> </w:t>
      </w:r>
      <w:r>
        <w:rPr>
          <w:color w:val="231F20"/>
          <w:w w:val="105"/>
        </w:rPr>
        <w:t>Ta</w:t>
      </w:r>
      <w:r>
        <w:rPr>
          <w:color w:val="231F20"/>
          <w:spacing w:val="-8"/>
          <w:w w:val="105"/>
        </w:rPr>
        <w:t> </w:t>
      </w:r>
      <w:r>
        <w:rPr>
          <w:color w:val="231F20"/>
          <w:w w:val="105"/>
        </w:rPr>
        <w:t>có</w:t>
      </w:r>
      <w:r>
        <w:rPr>
          <w:color w:val="231F20"/>
          <w:spacing w:val="-8"/>
          <w:w w:val="105"/>
        </w:rPr>
        <w:t> </w:t>
      </w:r>
      <w:r>
        <w:rPr>
          <w:color w:val="231F20"/>
          <w:w w:val="105"/>
        </w:rPr>
        <w:t>nên</w:t>
      </w:r>
      <w:r>
        <w:rPr>
          <w:color w:val="231F20"/>
          <w:spacing w:val="-8"/>
          <w:w w:val="105"/>
        </w:rPr>
        <w:t> </w:t>
      </w:r>
      <w:r>
        <w:rPr>
          <w:color w:val="231F20"/>
          <w:w w:val="105"/>
        </w:rPr>
        <w:t>hòa</w:t>
      </w:r>
      <w:r>
        <w:rPr>
          <w:color w:val="231F20"/>
          <w:spacing w:val="-9"/>
          <w:w w:val="105"/>
        </w:rPr>
        <w:t> </w:t>
      </w:r>
      <w:r>
        <w:rPr>
          <w:color w:val="231F20"/>
          <w:w w:val="105"/>
        </w:rPr>
        <w:t>hay không? Thu nhỏ vũ trụ lại, như thân của chúng ta, vậy ta là gì?</w:t>
      </w:r>
      <w:r>
        <w:rPr>
          <w:color w:val="231F20"/>
          <w:spacing w:val="-9"/>
          <w:w w:val="105"/>
        </w:rPr>
        <w:t> </w:t>
      </w:r>
      <w:r>
        <w:rPr>
          <w:color w:val="231F20"/>
          <w:w w:val="105"/>
        </w:rPr>
        <w:t>Ta</w:t>
      </w:r>
      <w:r>
        <w:rPr>
          <w:color w:val="231F20"/>
          <w:spacing w:val="-9"/>
          <w:w w:val="105"/>
        </w:rPr>
        <w:t> </w:t>
      </w:r>
      <w:r>
        <w:rPr>
          <w:color w:val="231F20"/>
          <w:w w:val="105"/>
        </w:rPr>
        <w:t>là</w:t>
      </w:r>
      <w:r>
        <w:rPr>
          <w:color w:val="231F20"/>
          <w:spacing w:val="-9"/>
          <w:w w:val="105"/>
        </w:rPr>
        <w:t> </w:t>
      </w:r>
      <w:r>
        <w:rPr>
          <w:color w:val="231F20"/>
          <w:w w:val="105"/>
        </w:rPr>
        <w:t>một</w:t>
      </w:r>
      <w:r>
        <w:rPr>
          <w:color w:val="231F20"/>
          <w:spacing w:val="-9"/>
          <w:w w:val="105"/>
        </w:rPr>
        <w:t> </w:t>
      </w:r>
      <w:r>
        <w:rPr>
          <w:color w:val="231F20"/>
          <w:w w:val="105"/>
        </w:rPr>
        <w:t>tế</w:t>
      </w:r>
      <w:r>
        <w:rPr>
          <w:color w:val="231F20"/>
          <w:spacing w:val="-9"/>
          <w:w w:val="105"/>
        </w:rPr>
        <w:t> </w:t>
      </w:r>
      <w:r>
        <w:rPr>
          <w:color w:val="231F20"/>
          <w:w w:val="105"/>
        </w:rPr>
        <w:t>bào</w:t>
      </w:r>
      <w:r>
        <w:rPr>
          <w:color w:val="231F20"/>
          <w:spacing w:val="-9"/>
          <w:w w:val="105"/>
        </w:rPr>
        <w:t> </w:t>
      </w:r>
      <w:r>
        <w:rPr>
          <w:color w:val="231F20"/>
          <w:w w:val="105"/>
        </w:rPr>
        <w:t>trong</w:t>
      </w:r>
      <w:r>
        <w:rPr>
          <w:color w:val="231F20"/>
          <w:spacing w:val="-9"/>
          <w:w w:val="105"/>
        </w:rPr>
        <w:t> </w:t>
      </w:r>
      <w:r>
        <w:rPr>
          <w:color w:val="231F20"/>
          <w:w w:val="105"/>
        </w:rPr>
        <w:t>cơ</w:t>
      </w:r>
      <w:r>
        <w:rPr>
          <w:color w:val="231F20"/>
          <w:spacing w:val="-9"/>
          <w:w w:val="105"/>
        </w:rPr>
        <w:t> </w:t>
      </w:r>
      <w:r>
        <w:rPr>
          <w:color w:val="231F20"/>
          <w:w w:val="105"/>
        </w:rPr>
        <w:t>thể,</w:t>
      </w:r>
      <w:r>
        <w:rPr>
          <w:color w:val="231F20"/>
          <w:spacing w:val="-9"/>
          <w:w w:val="105"/>
        </w:rPr>
        <w:t> </w:t>
      </w:r>
      <w:r>
        <w:rPr>
          <w:color w:val="231F20"/>
          <w:w w:val="105"/>
        </w:rPr>
        <w:t>nhỏ</w:t>
      </w:r>
      <w:r>
        <w:rPr>
          <w:color w:val="231F20"/>
          <w:spacing w:val="-9"/>
          <w:w w:val="105"/>
        </w:rPr>
        <w:t> </w:t>
      </w:r>
      <w:r>
        <w:rPr>
          <w:color w:val="231F20"/>
          <w:w w:val="105"/>
        </w:rPr>
        <w:t>nữa</w:t>
      </w:r>
      <w:r>
        <w:rPr>
          <w:color w:val="231F20"/>
          <w:spacing w:val="-9"/>
          <w:w w:val="105"/>
        </w:rPr>
        <w:t> </w:t>
      </w:r>
      <w:r>
        <w:rPr>
          <w:color w:val="231F20"/>
          <w:w w:val="105"/>
        </w:rPr>
        <w:t>là</w:t>
      </w:r>
      <w:r>
        <w:rPr>
          <w:color w:val="231F20"/>
          <w:spacing w:val="-9"/>
          <w:w w:val="105"/>
        </w:rPr>
        <w:t> </w:t>
      </w:r>
      <w:r>
        <w:rPr>
          <w:color w:val="231F20"/>
          <w:w w:val="105"/>
        </w:rPr>
        <w:t>một</w:t>
      </w:r>
      <w:r>
        <w:rPr>
          <w:color w:val="231F20"/>
          <w:spacing w:val="-9"/>
          <w:w w:val="105"/>
        </w:rPr>
        <w:t> </w:t>
      </w:r>
      <w:r>
        <w:rPr>
          <w:color w:val="231F20"/>
          <w:w w:val="105"/>
        </w:rPr>
        <w:t>nguyên</w:t>
      </w:r>
      <w:r>
        <w:rPr>
          <w:color w:val="231F20"/>
          <w:spacing w:val="-9"/>
          <w:w w:val="105"/>
        </w:rPr>
        <w:t> </w:t>
      </w:r>
      <w:r>
        <w:rPr>
          <w:color w:val="231F20"/>
          <w:w w:val="105"/>
        </w:rPr>
        <w:t>tử, một</w:t>
      </w:r>
      <w:r>
        <w:rPr>
          <w:color w:val="231F20"/>
          <w:spacing w:val="-4"/>
          <w:w w:val="105"/>
        </w:rPr>
        <w:t> </w:t>
      </w:r>
      <w:r>
        <w:rPr>
          <w:color w:val="231F20"/>
          <w:w w:val="105"/>
        </w:rPr>
        <w:t>lạp</w:t>
      </w:r>
      <w:r>
        <w:rPr>
          <w:color w:val="231F20"/>
          <w:spacing w:val="-3"/>
          <w:w w:val="105"/>
        </w:rPr>
        <w:t> </w:t>
      </w:r>
      <w:r>
        <w:rPr>
          <w:color w:val="231F20"/>
          <w:w w:val="105"/>
        </w:rPr>
        <w:t>tử.</w:t>
      </w:r>
      <w:r>
        <w:rPr>
          <w:color w:val="231F20"/>
          <w:spacing w:val="-4"/>
          <w:w w:val="105"/>
        </w:rPr>
        <w:t> </w:t>
      </w:r>
      <w:r>
        <w:rPr>
          <w:color w:val="231F20"/>
          <w:w w:val="105"/>
        </w:rPr>
        <w:t>Giới</w:t>
      </w:r>
      <w:r>
        <w:rPr>
          <w:color w:val="231F20"/>
          <w:spacing w:val="-4"/>
          <w:w w:val="105"/>
        </w:rPr>
        <w:t> </w:t>
      </w:r>
      <w:r>
        <w:rPr>
          <w:color w:val="231F20"/>
          <w:w w:val="105"/>
        </w:rPr>
        <w:t>khoa</w:t>
      </w:r>
      <w:r>
        <w:rPr>
          <w:color w:val="231F20"/>
          <w:spacing w:val="-4"/>
          <w:w w:val="105"/>
        </w:rPr>
        <w:t> </w:t>
      </w:r>
      <w:r>
        <w:rPr>
          <w:color w:val="231F20"/>
          <w:w w:val="105"/>
        </w:rPr>
        <w:t>học</w:t>
      </w:r>
      <w:r>
        <w:rPr>
          <w:color w:val="231F20"/>
          <w:spacing w:val="-4"/>
          <w:w w:val="105"/>
        </w:rPr>
        <w:t> </w:t>
      </w:r>
      <w:r>
        <w:rPr>
          <w:color w:val="231F20"/>
          <w:w w:val="105"/>
        </w:rPr>
        <w:t>biết</w:t>
      </w:r>
      <w:r>
        <w:rPr>
          <w:color w:val="231F20"/>
          <w:spacing w:val="-4"/>
          <w:w w:val="105"/>
        </w:rPr>
        <w:t> </w:t>
      </w:r>
      <w:r>
        <w:rPr>
          <w:color w:val="231F20"/>
          <w:w w:val="105"/>
        </w:rPr>
        <w:t>thân</w:t>
      </w:r>
      <w:r>
        <w:rPr>
          <w:color w:val="231F20"/>
          <w:spacing w:val="-4"/>
          <w:w w:val="105"/>
        </w:rPr>
        <w:t> </w:t>
      </w:r>
      <w:r>
        <w:rPr>
          <w:color w:val="231F20"/>
          <w:w w:val="105"/>
        </w:rPr>
        <w:t>này</w:t>
      </w:r>
      <w:r>
        <w:rPr>
          <w:color w:val="231F20"/>
          <w:spacing w:val="-4"/>
          <w:w w:val="105"/>
        </w:rPr>
        <w:t> </w:t>
      </w:r>
      <w:r>
        <w:rPr>
          <w:color w:val="231F20"/>
          <w:w w:val="105"/>
        </w:rPr>
        <w:t>có</w:t>
      </w:r>
      <w:r>
        <w:rPr>
          <w:color w:val="231F20"/>
          <w:spacing w:val="-4"/>
          <w:w w:val="105"/>
        </w:rPr>
        <w:t> </w:t>
      </w:r>
      <w:r>
        <w:rPr>
          <w:color w:val="231F20"/>
          <w:w w:val="105"/>
        </w:rPr>
        <w:t>bao</w:t>
      </w:r>
      <w:r>
        <w:rPr>
          <w:color w:val="231F20"/>
          <w:spacing w:val="-4"/>
          <w:w w:val="105"/>
        </w:rPr>
        <w:t> </w:t>
      </w:r>
      <w:r>
        <w:rPr>
          <w:color w:val="231F20"/>
          <w:w w:val="105"/>
        </w:rPr>
        <w:t>nhiêu</w:t>
      </w:r>
      <w:r>
        <w:rPr>
          <w:color w:val="231F20"/>
          <w:spacing w:val="-4"/>
          <w:w w:val="105"/>
        </w:rPr>
        <w:t> </w:t>
      </w:r>
      <w:r>
        <w:rPr>
          <w:color w:val="231F20"/>
          <w:w w:val="105"/>
        </w:rPr>
        <w:t>lạp</w:t>
      </w:r>
      <w:r>
        <w:rPr>
          <w:color w:val="231F20"/>
          <w:spacing w:val="-3"/>
          <w:w w:val="105"/>
        </w:rPr>
        <w:t> </w:t>
      </w:r>
      <w:r>
        <w:rPr>
          <w:color w:val="231F20"/>
          <w:w w:val="105"/>
        </w:rPr>
        <w:t>tử, họ có số liệu. Kiểm tra xem trên thân có bao nhiêu nguyên tử, điện tử, lạp tử? Cứ như thế chất thành một hiện tượng thân</w:t>
      </w:r>
      <w:r>
        <w:rPr>
          <w:color w:val="231F20"/>
          <w:spacing w:val="-10"/>
          <w:w w:val="105"/>
        </w:rPr>
        <w:t> </w:t>
      </w:r>
      <w:r>
        <w:rPr>
          <w:color w:val="231F20"/>
          <w:w w:val="105"/>
        </w:rPr>
        <w:t>thể</w:t>
      </w:r>
      <w:r>
        <w:rPr>
          <w:color w:val="231F20"/>
          <w:spacing w:val="-10"/>
          <w:w w:val="105"/>
        </w:rPr>
        <w:t> </w:t>
      </w:r>
      <w:r>
        <w:rPr>
          <w:color w:val="231F20"/>
          <w:w w:val="105"/>
        </w:rPr>
        <w:t>này.</w:t>
      </w:r>
      <w:r>
        <w:rPr>
          <w:color w:val="231F20"/>
          <w:spacing w:val="-10"/>
          <w:w w:val="105"/>
        </w:rPr>
        <w:t> </w:t>
      </w:r>
      <w:r>
        <w:rPr>
          <w:color w:val="231F20"/>
          <w:w w:val="105"/>
        </w:rPr>
        <w:t>Mỗi</w:t>
      </w:r>
      <w:r>
        <w:rPr>
          <w:color w:val="231F20"/>
          <w:spacing w:val="-10"/>
          <w:w w:val="105"/>
        </w:rPr>
        <w:t> </w:t>
      </w:r>
      <w:r>
        <w:rPr>
          <w:color w:val="231F20"/>
          <w:w w:val="105"/>
        </w:rPr>
        <w:t>nguyên</w:t>
      </w:r>
      <w:r>
        <w:rPr>
          <w:color w:val="231F20"/>
          <w:spacing w:val="-9"/>
          <w:w w:val="105"/>
        </w:rPr>
        <w:t> </w:t>
      </w:r>
      <w:r>
        <w:rPr>
          <w:color w:val="231F20"/>
          <w:w w:val="105"/>
        </w:rPr>
        <w:t>tử,</w:t>
      </w:r>
      <w:r>
        <w:rPr>
          <w:color w:val="231F20"/>
          <w:spacing w:val="-10"/>
          <w:w w:val="105"/>
        </w:rPr>
        <w:t> </w:t>
      </w:r>
      <w:r>
        <w:rPr>
          <w:color w:val="231F20"/>
          <w:w w:val="105"/>
        </w:rPr>
        <w:t>mỗi</w:t>
      </w:r>
      <w:r>
        <w:rPr>
          <w:color w:val="231F20"/>
          <w:spacing w:val="-10"/>
          <w:w w:val="105"/>
        </w:rPr>
        <w:t> </w:t>
      </w:r>
      <w:r>
        <w:rPr>
          <w:color w:val="231F20"/>
          <w:w w:val="105"/>
        </w:rPr>
        <w:t>lạp</w:t>
      </w:r>
      <w:r>
        <w:rPr>
          <w:color w:val="231F20"/>
          <w:spacing w:val="-9"/>
          <w:w w:val="105"/>
        </w:rPr>
        <w:t> </w:t>
      </w:r>
      <w:r>
        <w:rPr>
          <w:color w:val="231F20"/>
          <w:w w:val="105"/>
        </w:rPr>
        <w:t>tử,</w:t>
      </w:r>
      <w:r>
        <w:rPr>
          <w:color w:val="231F20"/>
          <w:spacing w:val="-10"/>
          <w:w w:val="105"/>
        </w:rPr>
        <w:t> </w:t>
      </w:r>
      <w:r>
        <w:rPr>
          <w:color w:val="231F20"/>
          <w:w w:val="105"/>
        </w:rPr>
        <w:t>đều</w:t>
      </w:r>
      <w:r>
        <w:rPr>
          <w:color w:val="231F20"/>
          <w:spacing w:val="-10"/>
          <w:w w:val="105"/>
        </w:rPr>
        <w:t> </w:t>
      </w:r>
      <w:r>
        <w:rPr>
          <w:color w:val="231F20"/>
          <w:w w:val="105"/>
        </w:rPr>
        <w:t>là</w:t>
      </w:r>
      <w:r>
        <w:rPr>
          <w:color w:val="231F20"/>
          <w:spacing w:val="-9"/>
          <w:w w:val="105"/>
        </w:rPr>
        <w:t> </w:t>
      </w:r>
      <w:r>
        <w:rPr>
          <w:color w:val="231F20"/>
          <w:w w:val="105"/>
        </w:rPr>
        <w:t>một</w:t>
      </w:r>
      <w:r>
        <w:rPr>
          <w:color w:val="231F20"/>
          <w:spacing w:val="-10"/>
          <w:w w:val="105"/>
        </w:rPr>
        <w:t> </w:t>
      </w:r>
      <w:r>
        <w:rPr>
          <w:color w:val="231F20"/>
          <w:w w:val="105"/>
        </w:rPr>
        <w:t>bộ</w:t>
      </w:r>
      <w:r>
        <w:rPr>
          <w:color w:val="231F20"/>
          <w:spacing w:val="-9"/>
          <w:w w:val="105"/>
        </w:rPr>
        <w:t> </w:t>
      </w:r>
      <w:r>
        <w:rPr>
          <w:color w:val="231F20"/>
          <w:w w:val="105"/>
        </w:rPr>
        <w:t>phận trong</w:t>
      </w:r>
      <w:r>
        <w:rPr>
          <w:color w:val="231F20"/>
          <w:spacing w:val="8"/>
          <w:w w:val="105"/>
        </w:rPr>
        <w:t> </w:t>
      </w:r>
      <w:r>
        <w:rPr>
          <w:color w:val="231F20"/>
          <w:w w:val="105"/>
        </w:rPr>
        <w:t>cơ</w:t>
      </w:r>
      <w:r>
        <w:rPr>
          <w:color w:val="231F20"/>
          <w:spacing w:val="9"/>
          <w:w w:val="105"/>
        </w:rPr>
        <w:t> </w:t>
      </w:r>
      <w:r>
        <w:rPr>
          <w:color w:val="231F20"/>
          <w:w w:val="105"/>
        </w:rPr>
        <w:t>thể</w:t>
      </w:r>
      <w:r>
        <w:rPr>
          <w:color w:val="231F20"/>
          <w:spacing w:val="9"/>
          <w:w w:val="105"/>
        </w:rPr>
        <w:t> </w:t>
      </w:r>
      <w:r>
        <w:rPr>
          <w:color w:val="231F20"/>
          <w:w w:val="105"/>
        </w:rPr>
        <w:t>này,</w:t>
      </w:r>
      <w:r>
        <w:rPr>
          <w:color w:val="231F20"/>
          <w:spacing w:val="9"/>
          <w:w w:val="105"/>
        </w:rPr>
        <w:t> </w:t>
      </w:r>
      <w:r>
        <w:rPr>
          <w:color w:val="231F20"/>
          <w:w w:val="105"/>
        </w:rPr>
        <w:t>cùng</w:t>
      </w:r>
      <w:r>
        <w:rPr>
          <w:color w:val="231F20"/>
          <w:spacing w:val="9"/>
          <w:w w:val="105"/>
        </w:rPr>
        <w:t> </w:t>
      </w:r>
      <w:r>
        <w:rPr>
          <w:color w:val="231F20"/>
          <w:w w:val="105"/>
        </w:rPr>
        <w:t>thành</w:t>
      </w:r>
      <w:r>
        <w:rPr>
          <w:color w:val="231F20"/>
          <w:spacing w:val="9"/>
          <w:w w:val="105"/>
        </w:rPr>
        <w:t> </w:t>
      </w:r>
      <w:r>
        <w:rPr>
          <w:color w:val="231F20"/>
          <w:w w:val="105"/>
        </w:rPr>
        <w:t>tựu</w:t>
      </w:r>
      <w:r>
        <w:rPr>
          <w:color w:val="231F20"/>
          <w:spacing w:val="9"/>
          <w:w w:val="105"/>
        </w:rPr>
        <w:t> </w:t>
      </w:r>
      <w:r>
        <w:rPr>
          <w:color w:val="231F20"/>
          <w:w w:val="105"/>
        </w:rPr>
        <w:t>một</w:t>
      </w:r>
      <w:r>
        <w:rPr>
          <w:color w:val="231F20"/>
          <w:spacing w:val="9"/>
          <w:w w:val="105"/>
        </w:rPr>
        <w:t> </w:t>
      </w:r>
      <w:r>
        <w:rPr>
          <w:color w:val="231F20"/>
          <w:w w:val="105"/>
        </w:rPr>
        <w:t>thân</w:t>
      </w:r>
      <w:r>
        <w:rPr>
          <w:color w:val="231F20"/>
          <w:spacing w:val="9"/>
          <w:w w:val="105"/>
        </w:rPr>
        <w:t> </w:t>
      </w:r>
      <w:r>
        <w:rPr>
          <w:color w:val="231F20"/>
          <w:w w:val="105"/>
        </w:rPr>
        <w:t>thể.</w:t>
      </w:r>
      <w:r>
        <w:rPr>
          <w:color w:val="231F20"/>
          <w:spacing w:val="9"/>
          <w:w w:val="105"/>
        </w:rPr>
        <w:t> </w:t>
      </w:r>
      <w:r>
        <w:rPr>
          <w:color w:val="231F20"/>
          <w:w w:val="105"/>
        </w:rPr>
        <w:t>Hiện</w:t>
      </w:r>
      <w:r>
        <w:rPr>
          <w:color w:val="231F20"/>
          <w:spacing w:val="9"/>
          <w:w w:val="105"/>
        </w:rPr>
        <w:t> </w:t>
      </w:r>
      <w:r>
        <w:rPr>
          <w:color w:val="231F20"/>
          <w:spacing w:val="-2"/>
          <w:w w:val="105"/>
        </w:rPr>
        <w:t>tượng</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1"/>
      </w:pPr>
      <w:r>
        <w:rPr>
          <w:color w:val="231F20"/>
          <w:w w:val="110"/>
        </w:rPr>
        <w:t>này</w:t>
      </w:r>
      <w:r>
        <w:rPr>
          <w:color w:val="231F20"/>
          <w:spacing w:val="-14"/>
          <w:w w:val="110"/>
        </w:rPr>
        <w:t> </w:t>
      </w:r>
      <w:r>
        <w:rPr>
          <w:color w:val="231F20"/>
          <w:w w:val="110"/>
        </w:rPr>
        <w:t>liên</w:t>
      </w:r>
      <w:r>
        <w:rPr>
          <w:color w:val="231F20"/>
          <w:spacing w:val="-14"/>
          <w:w w:val="110"/>
        </w:rPr>
        <w:t> </w:t>
      </w:r>
      <w:r>
        <w:rPr>
          <w:color w:val="231F20"/>
          <w:w w:val="110"/>
        </w:rPr>
        <w:t>quan</w:t>
      </w:r>
      <w:r>
        <w:rPr>
          <w:color w:val="231F20"/>
          <w:spacing w:val="-14"/>
          <w:w w:val="110"/>
        </w:rPr>
        <w:t> </w:t>
      </w:r>
      <w:r>
        <w:rPr>
          <w:color w:val="231F20"/>
          <w:w w:val="110"/>
        </w:rPr>
        <w:t>mật</w:t>
      </w:r>
      <w:r>
        <w:rPr>
          <w:color w:val="231F20"/>
          <w:spacing w:val="-14"/>
          <w:w w:val="110"/>
        </w:rPr>
        <w:t> </w:t>
      </w:r>
      <w:r>
        <w:rPr>
          <w:color w:val="231F20"/>
          <w:w w:val="110"/>
        </w:rPr>
        <w:t>thiết</w:t>
      </w:r>
      <w:r>
        <w:rPr>
          <w:color w:val="231F20"/>
          <w:spacing w:val="-14"/>
          <w:w w:val="110"/>
        </w:rPr>
        <w:t> </w:t>
      </w:r>
      <w:r>
        <w:rPr>
          <w:color w:val="231F20"/>
          <w:w w:val="110"/>
        </w:rPr>
        <w:t>với</w:t>
      </w:r>
      <w:r>
        <w:rPr>
          <w:color w:val="231F20"/>
          <w:spacing w:val="-14"/>
          <w:w w:val="110"/>
        </w:rPr>
        <w:t> </w:t>
      </w:r>
      <w:r>
        <w:rPr>
          <w:color w:val="231F20"/>
          <w:w w:val="110"/>
        </w:rPr>
        <w:t>nhau,</w:t>
      </w:r>
      <w:r>
        <w:rPr>
          <w:color w:val="231F20"/>
          <w:spacing w:val="-14"/>
          <w:w w:val="110"/>
        </w:rPr>
        <w:t> </w:t>
      </w:r>
      <w:r>
        <w:rPr>
          <w:color w:val="231F20"/>
          <w:w w:val="110"/>
        </w:rPr>
        <w:t>giống</w:t>
      </w:r>
      <w:r>
        <w:rPr>
          <w:color w:val="231F20"/>
          <w:spacing w:val="-14"/>
          <w:w w:val="110"/>
        </w:rPr>
        <w:t> </w:t>
      </w:r>
      <w:r>
        <w:rPr>
          <w:color w:val="231F20"/>
          <w:w w:val="110"/>
        </w:rPr>
        <w:t>như</w:t>
      </w:r>
      <w:r>
        <w:rPr>
          <w:color w:val="231F20"/>
          <w:spacing w:val="-14"/>
          <w:w w:val="110"/>
        </w:rPr>
        <w:t> </w:t>
      </w:r>
      <w:r>
        <w:rPr>
          <w:color w:val="231F20"/>
          <w:w w:val="110"/>
        </w:rPr>
        <w:t>tấm</w:t>
      </w:r>
      <w:r>
        <w:rPr>
          <w:color w:val="231F20"/>
          <w:spacing w:val="-14"/>
          <w:w w:val="110"/>
        </w:rPr>
        <w:t> </w:t>
      </w:r>
      <w:r>
        <w:rPr>
          <w:color w:val="231F20"/>
          <w:w w:val="110"/>
        </w:rPr>
        <w:t>lưới</w:t>
      </w:r>
      <w:r>
        <w:rPr>
          <w:color w:val="231F20"/>
          <w:spacing w:val="-14"/>
          <w:w w:val="110"/>
        </w:rPr>
        <w:t> </w:t>
      </w:r>
      <w:r>
        <w:rPr>
          <w:color w:val="231F20"/>
          <w:w w:val="110"/>
        </w:rPr>
        <w:t>vậy, thông</w:t>
      </w:r>
      <w:r>
        <w:rPr>
          <w:color w:val="231F20"/>
          <w:spacing w:val="-13"/>
          <w:w w:val="110"/>
        </w:rPr>
        <w:t> </w:t>
      </w:r>
      <w:r>
        <w:rPr>
          <w:color w:val="231F20"/>
          <w:w w:val="110"/>
        </w:rPr>
        <w:t>hết</w:t>
      </w:r>
      <w:r>
        <w:rPr>
          <w:color w:val="231F20"/>
          <w:spacing w:val="-13"/>
          <w:w w:val="110"/>
        </w:rPr>
        <w:t> </w:t>
      </w:r>
      <w:r>
        <w:rPr>
          <w:color w:val="231F20"/>
          <w:w w:val="110"/>
        </w:rPr>
        <w:t>với</w:t>
      </w:r>
      <w:r>
        <w:rPr>
          <w:color w:val="231F20"/>
          <w:spacing w:val="-13"/>
          <w:w w:val="110"/>
        </w:rPr>
        <w:t> </w:t>
      </w:r>
      <w:r>
        <w:rPr>
          <w:color w:val="231F20"/>
          <w:w w:val="110"/>
        </w:rPr>
        <w:t>nhau,</w:t>
      </w:r>
      <w:r>
        <w:rPr>
          <w:color w:val="231F20"/>
          <w:spacing w:val="-13"/>
          <w:w w:val="110"/>
        </w:rPr>
        <w:t> </w:t>
      </w:r>
      <w:r>
        <w:rPr>
          <w:color w:val="231F20"/>
          <w:w w:val="110"/>
        </w:rPr>
        <w:t>gọi</w:t>
      </w:r>
      <w:r>
        <w:rPr>
          <w:color w:val="231F20"/>
          <w:spacing w:val="-13"/>
          <w:w w:val="110"/>
        </w:rPr>
        <w:t> </w:t>
      </w:r>
      <w:r>
        <w:rPr>
          <w:color w:val="231F20"/>
          <w:w w:val="110"/>
        </w:rPr>
        <w:t>là</w:t>
      </w:r>
      <w:r>
        <w:rPr>
          <w:color w:val="231F20"/>
          <w:spacing w:val="-13"/>
          <w:w w:val="110"/>
        </w:rPr>
        <w:t> </w:t>
      </w:r>
      <w:r>
        <w:rPr>
          <w:color w:val="231F20"/>
          <w:w w:val="110"/>
        </w:rPr>
        <w:t>nhất</w:t>
      </w:r>
      <w:r>
        <w:rPr>
          <w:color w:val="231F20"/>
          <w:spacing w:val="-13"/>
          <w:w w:val="110"/>
        </w:rPr>
        <w:t> </w:t>
      </w:r>
      <w:r>
        <w:rPr>
          <w:color w:val="231F20"/>
          <w:w w:val="110"/>
        </w:rPr>
        <w:t>thể</w:t>
      </w:r>
      <w:r>
        <w:rPr>
          <w:color w:val="231F20"/>
          <w:spacing w:val="-13"/>
          <w:w w:val="110"/>
        </w:rPr>
        <w:t> </w:t>
      </w:r>
      <w:r>
        <w:rPr>
          <w:color w:val="231F20"/>
          <w:w w:val="110"/>
        </w:rPr>
        <w:t>quán.</w:t>
      </w:r>
    </w:p>
    <w:p>
      <w:pPr>
        <w:pStyle w:val="BodyText"/>
        <w:spacing w:line="295" w:lineRule="auto" w:before="117"/>
        <w:ind w:left="386" w:right="121" w:firstLine="454"/>
      </w:pPr>
      <w:r>
        <w:rPr>
          <w:color w:val="231F20"/>
          <w:w w:val="110"/>
        </w:rPr>
        <w:t>Chúng ta không trân trọng tấm thân này được chăng? Không</w:t>
      </w:r>
      <w:r>
        <w:rPr>
          <w:color w:val="231F20"/>
          <w:spacing w:val="-18"/>
          <w:w w:val="110"/>
        </w:rPr>
        <w:t> </w:t>
      </w:r>
      <w:r>
        <w:rPr>
          <w:color w:val="231F20"/>
          <w:w w:val="110"/>
        </w:rPr>
        <w:t>trân</w:t>
      </w:r>
      <w:r>
        <w:rPr>
          <w:color w:val="231F20"/>
          <w:spacing w:val="-18"/>
          <w:w w:val="110"/>
        </w:rPr>
        <w:t> </w:t>
      </w:r>
      <w:r>
        <w:rPr>
          <w:color w:val="231F20"/>
          <w:w w:val="110"/>
        </w:rPr>
        <w:t>trọng</w:t>
      </w:r>
      <w:r>
        <w:rPr>
          <w:color w:val="231F20"/>
          <w:spacing w:val="-18"/>
          <w:w w:val="110"/>
        </w:rPr>
        <w:t> </w:t>
      </w:r>
      <w:r>
        <w:rPr>
          <w:color w:val="231F20"/>
          <w:w w:val="110"/>
        </w:rPr>
        <w:t>từng</w:t>
      </w:r>
      <w:r>
        <w:rPr>
          <w:color w:val="231F20"/>
          <w:spacing w:val="-18"/>
          <w:w w:val="110"/>
        </w:rPr>
        <w:t> </w:t>
      </w:r>
      <w:r>
        <w:rPr>
          <w:color w:val="231F20"/>
          <w:w w:val="110"/>
        </w:rPr>
        <w:t>lỗ</w:t>
      </w:r>
      <w:r>
        <w:rPr>
          <w:color w:val="231F20"/>
          <w:spacing w:val="-18"/>
          <w:w w:val="110"/>
        </w:rPr>
        <w:t> </w:t>
      </w:r>
      <w:r>
        <w:rPr>
          <w:color w:val="231F20"/>
          <w:w w:val="110"/>
        </w:rPr>
        <w:t>chân</w:t>
      </w:r>
      <w:r>
        <w:rPr>
          <w:color w:val="231F20"/>
          <w:spacing w:val="-18"/>
          <w:w w:val="110"/>
        </w:rPr>
        <w:t> </w:t>
      </w:r>
      <w:r>
        <w:rPr>
          <w:color w:val="231F20"/>
          <w:w w:val="110"/>
        </w:rPr>
        <w:t>lông</w:t>
      </w:r>
      <w:r>
        <w:rPr>
          <w:color w:val="231F20"/>
          <w:spacing w:val="-18"/>
          <w:w w:val="110"/>
        </w:rPr>
        <w:t> </w:t>
      </w:r>
      <w:r>
        <w:rPr>
          <w:color w:val="231F20"/>
          <w:w w:val="110"/>
        </w:rPr>
        <w:t>trên</w:t>
      </w:r>
      <w:r>
        <w:rPr>
          <w:color w:val="231F20"/>
          <w:spacing w:val="-18"/>
          <w:w w:val="110"/>
        </w:rPr>
        <w:t> </w:t>
      </w:r>
      <w:r>
        <w:rPr>
          <w:color w:val="231F20"/>
          <w:w w:val="110"/>
        </w:rPr>
        <w:t>cơ</w:t>
      </w:r>
      <w:r>
        <w:rPr>
          <w:color w:val="231F20"/>
          <w:spacing w:val="-18"/>
          <w:w w:val="110"/>
        </w:rPr>
        <w:t> </w:t>
      </w:r>
      <w:r>
        <w:rPr>
          <w:color w:val="231F20"/>
          <w:w w:val="110"/>
        </w:rPr>
        <w:t>thể,</w:t>
      </w:r>
      <w:r>
        <w:rPr>
          <w:color w:val="231F20"/>
          <w:spacing w:val="-18"/>
          <w:w w:val="110"/>
        </w:rPr>
        <w:t> </w:t>
      </w:r>
      <w:r>
        <w:rPr>
          <w:color w:val="231F20"/>
          <w:w w:val="110"/>
        </w:rPr>
        <w:t>từng</w:t>
      </w:r>
      <w:r>
        <w:rPr>
          <w:color w:val="231F20"/>
          <w:spacing w:val="-18"/>
          <w:w w:val="110"/>
        </w:rPr>
        <w:t> </w:t>
      </w:r>
      <w:r>
        <w:rPr>
          <w:color w:val="231F20"/>
          <w:w w:val="110"/>
        </w:rPr>
        <w:t>phân </w:t>
      </w:r>
      <w:r>
        <w:rPr>
          <w:color w:val="231F20"/>
          <w:w w:val="105"/>
        </w:rPr>
        <w:t>tử,</w:t>
      </w:r>
      <w:r>
        <w:rPr>
          <w:color w:val="231F20"/>
          <w:spacing w:val="-16"/>
          <w:w w:val="105"/>
        </w:rPr>
        <w:t> </w:t>
      </w:r>
      <w:r>
        <w:rPr>
          <w:color w:val="231F20"/>
          <w:w w:val="105"/>
        </w:rPr>
        <w:t>từng</w:t>
      </w:r>
      <w:r>
        <w:rPr>
          <w:color w:val="231F20"/>
          <w:spacing w:val="-16"/>
          <w:w w:val="105"/>
        </w:rPr>
        <w:t> </w:t>
      </w:r>
      <w:r>
        <w:rPr>
          <w:color w:val="231F20"/>
          <w:w w:val="105"/>
        </w:rPr>
        <w:t>nguyên</w:t>
      </w:r>
      <w:r>
        <w:rPr>
          <w:color w:val="231F20"/>
          <w:spacing w:val="-16"/>
          <w:w w:val="105"/>
        </w:rPr>
        <w:t> </w:t>
      </w:r>
      <w:r>
        <w:rPr>
          <w:color w:val="231F20"/>
          <w:w w:val="105"/>
        </w:rPr>
        <w:t>tử,</w:t>
      </w:r>
      <w:r>
        <w:rPr>
          <w:color w:val="231F20"/>
          <w:spacing w:val="-16"/>
          <w:w w:val="105"/>
        </w:rPr>
        <w:t> </w:t>
      </w:r>
      <w:r>
        <w:rPr>
          <w:color w:val="231F20"/>
          <w:w w:val="105"/>
        </w:rPr>
        <w:t>điện</w:t>
      </w:r>
      <w:r>
        <w:rPr>
          <w:color w:val="231F20"/>
          <w:spacing w:val="-16"/>
          <w:w w:val="105"/>
        </w:rPr>
        <w:t> </w:t>
      </w:r>
      <w:r>
        <w:rPr>
          <w:color w:val="231F20"/>
          <w:w w:val="105"/>
        </w:rPr>
        <w:t>tử</w:t>
      </w:r>
      <w:r>
        <w:rPr>
          <w:color w:val="231F20"/>
          <w:spacing w:val="-16"/>
          <w:w w:val="105"/>
        </w:rPr>
        <w:t> </w:t>
      </w:r>
      <w:r>
        <w:rPr>
          <w:color w:val="231F20"/>
          <w:w w:val="105"/>
        </w:rPr>
        <w:t>được</w:t>
      </w:r>
      <w:r>
        <w:rPr>
          <w:color w:val="231F20"/>
          <w:spacing w:val="-16"/>
          <w:w w:val="105"/>
        </w:rPr>
        <w:t> </w:t>
      </w:r>
      <w:r>
        <w:rPr>
          <w:color w:val="231F20"/>
          <w:w w:val="105"/>
        </w:rPr>
        <w:t>chăng?</w:t>
      </w:r>
      <w:r>
        <w:rPr>
          <w:color w:val="231F20"/>
          <w:spacing w:val="-15"/>
          <w:w w:val="105"/>
        </w:rPr>
        <w:t> </w:t>
      </w:r>
      <w:r>
        <w:rPr>
          <w:color w:val="231F20"/>
          <w:w w:val="105"/>
        </w:rPr>
        <w:t>Tuy</w:t>
      </w:r>
      <w:r>
        <w:rPr>
          <w:color w:val="231F20"/>
          <w:spacing w:val="-16"/>
          <w:w w:val="105"/>
        </w:rPr>
        <w:t> </w:t>
      </w:r>
      <w:r>
        <w:rPr>
          <w:color w:val="231F20"/>
          <w:w w:val="105"/>
        </w:rPr>
        <w:t>những</w:t>
      </w:r>
      <w:r>
        <w:rPr>
          <w:color w:val="231F20"/>
          <w:spacing w:val="-16"/>
          <w:w w:val="105"/>
        </w:rPr>
        <w:t> </w:t>
      </w:r>
      <w:r>
        <w:rPr>
          <w:color w:val="231F20"/>
          <w:w w:val="105"/>
        </w:rPr>
        <w:t>thứ</w:t>
      </w:r>
      <w:r>
        <w:rPr>
          <w:color w:val="231F20"/>
          <w:spacing w:val="-16"/>
          <w:w w:val="105"/>
        </w:rPr>
        <w:t> </w:t>
      </w:r>
      <w:r>
        <w:rPr>
          <w:color w:val="231F20"/>
          <w:w w:val="105"/>
        </w:rPr>
        <w:t>này, luôn luôn thay cũ đổi mới. Giới khoa học cho chúng ta biết </w:t>
      </w:r>
      <w:r>
        <w:rPr>
          <w:color w:val="231F20"/>
          <w:w w:val="110"/>
        </w:rPr>
        <w:t>chu</w:t>
      </w:r>
      <w:r>
        <w:rPr>
          <w:color w:val="231F20"/>
          <w:spacing w:val="-20"/>
          <w:w w:val="110"/>
        </w:rPr>
        <w:t> </w:t>
      </w:r>
      <w:r>
        <w:rPr>
          <w:color w:val="231F20"/>
          <w:w w:val="110"/>
        </w:rPr>
        <w:t>kỳ</w:t>
      </w:r>
      <w:r>
        <w:rPr>
          <w:color w:val="231F20"/>
          <w:spacing w:val="-20"/>
          <w:w w:val="110"/>
        </w:rPr>
        <w:t> </w:t>
      </w:r>
      <w:r>
        <w:rPr>
          <w:color w:val="231F20"/>
          <w:w w:val="110"/>
        </w:rPr>
        <w:t>thay</w:t>
      </w:r>
      <w:r>
        <w:rPr>
          <w:color w:val="231F20"/>
          <w:spacing w:val="-20"/>
          <w:w w:val="110"/>
        </w:rPr>
        <w:t> </w:t>
      </w:r>
      <w:r>
        <w:rPr>
          <w:color w:val="231F20"/>
          <w:w w:val="110"/>
        </w:rPr>
        <w:t>cũ</w:t>
      </w:r>
      <w:r>
        <w:rPr>
          <w:color w:val="231F20"/>
          <w:spacing w:val="-20"/>
          <w:w w:val="110"/>
        </w:rPr>
        <w:t> </w:t>
      </w:r>
      <w:r>
        <w:rPr>
          <w:color w:val="231F20"/>
          <w:w w:val="110"/>
        </w:rPr>
        <w:t>đổi</w:t>
      </w:r>
      <w:r>
        <w:rPr>
          <w:color w:val="231F20"/>
          <w:spacing w:val="-20"/>
          <w:w w:val="110"/>
        </w:rPr>
        <w:t> </w:t>
      </w:r>
      <w:r>
        <w:rPr>
          <w:color w:val="231F20"/>
          <w:w w:val="110"/>
        </w:rPr>
        <w:t>mới</w:t>
      </w:r>
      <w:r>
        <w:rPr>
          <w:color w:val="231F20"/>
          <w:spacing w:val="-20"/>
          <w:w w:val="110"/>
        </w:rPr>
        <w:t> </w:t>
      </w:r>
      <w:r>
        <w:rPr>
          <w:color w:val="231F20"/>
          <w:w w:val="110"/>
        </w:rPr>
        <w:t>là</w:t>
      </w:r>
      <w:r>
        <w:rPr>
          <w:color w:val="231F20"/>
          <w:spacing w:val="-20"/>
          <w:w w:val="110"/>
        </w:rPr>
        <w:t> </w:t>
      </w:r>
      <w:r>
        <w:rPr>
          <w:color w:val="231F20"/>
          <w:w w:val="110"/>
        </w:rPr>
        <w:t>7</w:t>
      </w:r>
      <w:r>
        <w:rPr>
          <w:color w:val="231F20"/>
          <w:spacing w:val="-20"/>
          <w:w w:val="110"/>
        </w:rPr>
        <w:t> </w:t>
      </w:r>
      <w:r>
        <w:rPr>
          <w:color w:val="231F20"/>
          <w:w w:val="110"/>
        </w:rPr>
        <w:t>năm.</w:t>
      </w:r>
      <w:r>
        <w:rPr>
          <w:color w:val="231F20"/>
          <w:spacing w:val="-20"/>
          <w:w w:val="110"/>
        </w:rPr>
        <w:t> </w:t>
      </w:r>
      <w:r>
        <w:rPr>
          <w:color w:val="231F20"/>
          <w:w w:val="110"/>
        </w:rPr>
        <w:t>Hiện</w:t>
      </w:r>
      <w:r>
        <w:rPr>
          <w:color w:val="231F20"/>
          <w:spacing w:val="-20"/>
          <w:w w:val="110"/>
        </w:rPr>
        <w:t> </w:t>
      </w:r>
      <w:r>
        <w:rPr>
          <w:color w:val="231F20"/>
          <w:w w:val="110"/>
        </w:rPr>
        <w:t>tượng</w:t>
      </w:r>
      <w:r>
        <w:rPr>
          <w:color w:val="231F20"/>
          <w:spacing w:val="-20"/>
          <w:w w:val="110"/>
        </w:rPr>
        <w:t> </w:t>
      </w:r>
      <w:r>
        <w:rPr>
          <w:color w:val="231F20"/>
          <w:w w:val="110"/>
        </w:rPr>
        <w:t>này</w:t>
      </w:r>
      <w:r>
        <w:rPr>
          <w:color w:val="231F20"/>
          <w:spacing w:val="-20"/>
          <w:w w:val="110"/>
        </w:rPr>
        <w:t> </w:t>
      </w:r>
      <w:r>
        <w:rPr>
          <w:color w:val="231F20"/>
          <w:w w:val="110"/>
        </w:rPr>
        <w:t>chúng</w:t>
      </w:r>
      <w:r>
        <w:rPr>
          <w:color w:val="231F20"/>
          <w:spacing w:val="-20"/>
          <w:w w:val="110"/>
        </w:rPr>
        <w:t> </w:t>
      </w:r>
      <w:r>
        <w:rPr>
          <w:color w:val="231F20"/>
          <w:w w:val="110"/>
        </w:rPr>
        <w:t>ta </w:t>
      </w:r>
      <w:r>
        <w:rPr>
          <w:color w:val="231F20"/>
          <w:w w:val="105"/>
        </w:rPr>
        <w:t>suy</w:t>
      </w:r>
      <w:r>
        <w:rPr>
          <w:color w:val="231F20"/>
          <w:spacing w:val="-15"/>
          <w:w w:val="105"/>
        </w:rPr>
        <w:t> </w:t>
      </w:r>
      <w:r>
        <w:rPr>
          <w:color w:val="231F20"/>
          <w:w w:val="105"/>
        </w:rPr>
        <w:t>nghĩ</w:t>
      </w:r>
      <w:r>
        <w:rPr>
          <w:color w:val="231F20"/>
          <w:spacing w:val="-15"/>
          <w:w w:val="105"/>
        </w:rPr>
        <w:t> </w:t>
      </w:r>
      <w:r>
        <w:rPr>
          <w:color w:val="231F20"/>
          <w:w w:val="105"/>
        </w:rPr>
        <w:t>kỹ,</w:t>
      </w:r>
      <w:r>
        <w:rPr>
          <w:color w:val="231F20"/>
          <w:spacing w:val="-15"/>
          <w:w w:val="105"/>
        </w:rPr>
        <w:t> </w:t>
      </w:r>
      <w:r>
        <w:rPr>
          <w:color w:val="231F20"/>
          <w:w w:val="105"/>
        </w:rPr>
        <w:t>thấy</w:t>
      </w:r>
      <w:r>
        <w:rPr>
          <w:color w:val="231F20"/>
          <w:spacing w:val="-15"/>
          <w:w w:val="105"/>
        </w:rPr>
        <w:t> </w:t>
      </w:r>
      <w:r>
        <w:rPr>
          <w:color w:val="231F20"/>
          <w:w w:val="105"/>
        </w:rPr>
        <w:t>nó</w:t>
      </w:r>
      <w:r>
        <w:rPr>
          <w:color w:val="231F20"/>
          <w:spacing w:val="-15"/>
          <w:w w:val="105"/>
        </w:rPr>
        <w:t> </w:t>
      </w:r>
      <w:r>
        <w:rPr>
          <w:color w:val="231F20"/>
          <w:w w:val="105"/>
        </w:rPr>
        <w:t>bình</w:t>
      </w:r>
      <w:r>
        <w:rPr>
          <w:color w:val="231F20"/>
          <w:spacing w:val="-15"/>
          <w:w w:val="105"/>
        </w:rPr>
        <w:t> </w:t>
      </w:r>
      <w:r>
        <w:rPr>
          <w:color w:val="231F20"/>
          <w:w w:val="105"/>
        </w:rPr>
        <w:t>thường.</w:t>
      </w:r>
      <w:r>
        <w:rPr>
          <w:color w:val="231F20"/>
          <w:spacing w:val="-15"/>
          <w:w w:val="105"/>
        </w:rPr>
        <w:t> </w:t>
      </w:r>
      <w:r>
        <w:rPr>
          <w:color w:val="231F20"/>
          <w:w w:val="105"/>
        </w:rPr>
        <w:t>Vì</w:t>
      </w:r>
      <w:r>
        <w:rPr>
          <w:color w:val="231F20"/>
          <w:spacing w:val="-15"/>
          <w:w w:val="105"/>
        </w:rPr>
        <w:t> </w:t>
      </w:r>
      <w:r>
        <w:rPr>
          <w:color w:val="231F20"/>
          <w:w w:val="105"/>
        </w:rPr>
        <w:t>sao</w:t>
      </w:r>
      <w:r>
        <w:rPr>
          <w:color w:val="231F20"/>
          <w:spacing w:val="-15"/>
          <w:w w:val="105"/>
        </w:rPr>
        <w:t> </w:t>
      </w:r>
      <w:r>
        <w:rPr>
          <w:color w:val="231F20"/>
          <w:w w:val="105"/>
        </w:rPr>
        <w:t>vậy?</w:t>
      </w:r>
      <w:r>
        <w:rPr>
          <w:color w:val="231F20"/>
          <w:spacing w:val="-15"/>
          <w:w w:val="105"/>
        </w:rPr>
        <w:t> </w:t>
      </w:r>
      <w:r>
        <w:rPr>
          <w:color w:val="231F20"/>
          <w:w w:val="105"/>
        </w:rPr>
        <w:t>Lạp</w:t>
      </w:r>
      <w:r>
        <w:rPr>
          <w:color w:val="231F20"/>
          <w:spacing w:val="-15"/>
          <w:w w:val="105"/>
        </w:rPr>
        <w:t> </w:t>
      </w:r>
      <w:r>
        <w:rPr>
          <w:color w:val="231F20"/>
          <w:w w:val="105"/>
        </w:rPr>
        <w:t>tử</w:t>
      </w:r>
      <w:r>
        <w:rPr>
          <w:color w:val="231F20"/>
          <w:spacing w:val="-15"/>
          <w:w w:val="105"/>
        </w:rPr>
        <w:t> </w:t>
      </w:r>
      <w:r>
        <w:rPr>
          <w:color w:val="231F20"/>
          <w:w w:val="105"/>
        </w:rPr>
        <w:t>cơ</w:t>
      </w:r>
      <w:r>
        <w:rPr>
          <w:color w:val="231F20"/>
          <w:spacing w:val="-15"/>
          <w:w w:val="105"/>
        </w:rPr>
        <w:t> </w:t>
      </w:r>
      <w:r>
        <w:rPr>
          <w:color w:val="231F20"/>
          <w:w w:val="105"/>
        </w:rPr>
        <w:t>bản </w:t>
      </w:r>
      <w:r>
        <w:rPr>
          <w:color w:val="231F20"/>
          <w:w w:val="110"/>
        </w:rPr>
        <w:t>nhất,</w:t>
      </w:r>
      <w:r>
        <w:rPr>
          <w:color w:val="231F20"/>
          <w:spacing w:val="-17"/>
          <w:w w:val="110"/>
        </w:rPr>
        <w:t> </w:t>
      </w:r>
      <w:r>
        <w:rPr>
          <w:color w:val="231F20"/>
          <w:w w:val="110"/>
        </w:rPr>
        <w:t>lượng</w:t>
      </w:r>
      <w:r>
        <w:rPr>
          <w:color w:val="231F20"/>
          <w:spacing w:val="-17"/>
          <w:w w:val="110"/>
        </w:rPr>
        <w:t> </w:t>
      </w:r>
      <w:r>
        <w:rPr>
          <w:color w:val="231F20"/>
          <w:w w:val="110"/>
        </w:rPr>
        <w:t>tử</w:t>
      </w:r>
      <w:r>
        <w:rPr>
          <w:color w:val="231F20"/>
          <w:spacing w:val="-17"/>
          <w:w w:val="110"/>
        </w:rPr>
        <w:t> </w:t>
      </w:r>
      <w:r>
        <w:rPr>
          <w:color w:val="231F20"/>
          <w:w w:val="110"/>
        </w:rPr>
        <w:t>nói</w:t>
      </w:r>
      <w:r>
        <w:rPr>
          <w:color w:val="231F20"/>
          <w:spacing w:val="-17"/>
          <w:w w:val="110"/>
        </w:rPr>
        <w:t> </w:t>
      </w:r>
      <w:r>
        <w:rPr>
          <w:color w:val="231F20"/>
          <w:w w:val="110"/>
        </w:rPr>
        <w:t>là</w:t>
      </w:r>
      <w:r>
        <w:rPr>
          <w:color w:val="231F20"/>
          <w:spacing w:val="-17"/>
          <w:w w:val="110"/>
        </w:rPr>
        <w:t> </w:t>
      </w:r>
      <w:r>
        <w:rPr>
          <w:color w:val="231F20"/>
          <w:w w:val="110"/>
        </w:rPr>
        <w:t>lượng</w:t>
      </w:r>
      <w:r>
        <w:rPr>
          <w:color w:val="231F20"/>
          <w:spacing w:val="-17"/>
          <w:w w:val="110"/>
        </w:rPr>
        <w:t> </w:t>
      </w:r>
      <w:r>
        <w:rPr>
          <w:color w:val="231F20"/>
          <w:w w:val="110"/>
        </w:rPr>
        <w:t>tử</w:t>
      </w:r>
      <w:r>
        <w:rPr>
          <w:color w:val="231F20"/>
          <w:spacing w:val="-17"/>
          <w:w w:val="110"/>
        </w:rPr>
        <w:t> </w:t>
      </w:r>
      <w:r>
        <w:rPr>
          <w:color w:val="231F20"/>
          <w:w w:val="110"/>
        </w:rPr>
        <w:t>quần.</w:t>
      </w:r>
      <w:r>
        <w:rPr>
          <w:color w:val="231F20"/>
          <w:spacing w:val="-17"/>
          <w:w w:val="110"/>
        </w:rPr>
        <w:t> </w:t>
      </w:r>
      <w:r>
        <w:rPr>
          <w:color w:val="231F20"/>
          <w:w w:val="110"/>
        </w:rPr>
        <w:t>Lượng</w:t>
      </w:r>
      <w:r>
        <w:rPr>
          <w:color w:val="231F20"/>
          <w:spacing w:val="-17"/>
          <w:w w:val="110"/>
        </w:rPr>
        <w:t> </w:t>
      </w:r>
      <w:r>
        <w:rPr>
          <w:color w:val="231F20"/>
          <w:w w:val="110"/>
        </w:rPr>
        <w:t>tử</w:t>
      </w:r>
      <w:r>
        <w:rPr>
          <w:color w:val="231F20"/>
          <w:spacing w:val="-17"/>
          <w:w w:val="110"/>
        </w:rPr>
        <w:t> </w:t>
      </w:r>
      <w:r>
        <w:rPr>
          <w:color w:val="231F20"/>
          <w:w w:val="110"/>
        </w:rPr>
        <w:t>quần</w:t>
      </w:r>
      <w:r>
        <w:rPr>
          <w:color w:val="231F20"/>
          <w:spacing w:val="-17"/>
          <w:w w:val="110"/>
        </w:rPr>
        <w:t> </w:t>
      </w:r>
      <w:r>
        <w:rPr>
          <w:color w:val="231F20"/>
          <w:w w:val="110"/>
        </w:rPr>
        <w:t>là</w:t>
      </w:r>
      <w:r>
        <w:rPr>
          <w:color w:val="231F20"/>
          <w:spacing w:val="-17"/>
          <w:w w:val="110"/>
        </w:rPr>
        <w:t> </w:t>
      </w:r>
      <w:r>
        <w:rPr>
          <w:color w:val="231F20"/>
          <w:w w:val="110"/>
        </w:rPr>
        <w:t>tiểu quang</w:t>
      </w:r>
      <w:r>
        <w:rPr>
          <w:color w:val="231F20"/>
          <w:spacing w:val="-18"/>
          <w:w w:val="110"/>
        </w:rPr>
        <w:t> </w:t>
      </w:r>
      <w:r>
        <w:rPr>
          <w:color w:val="231F20"/>
          <w:w w:val="110"/>
        </w:rPr>
        <w:t>tử.</w:t>
      </w:r>
      <w:r>
        <w:rPr>
          <w:color w:val="231F20"/>
          <w:spacing w:val="-18"/>
          <w:w w:val="110"/>
        </w:rPr>
        <w:t> </w:t>
      </w:r>
      <w:r>
        <w:rPr>
          <w:color w:val="231F20"/>
          <w:w w:val="110"/>
        </w:rPr>
        <w:t>Thời</w:t>
      </w:r>
      <w:r>
        <w:rPr>
          <w:color w:val="231F20"/>
          <w:spacing w:val="-18"/>
          <w:w w:val="110"/>
        </w:rPr>
        <w:t> </w:t>
      </w:r>
      <w:r>
        <w:rPr>
          <w:color w:val="231F20"/>
          <w:w w:val="110"/>
        </w:rPr>
        <w:t>gian</w:t>
      </w:r>
      <w:r>
        <w:rPr>
          <w:color w:val="231F20"/>
          <w:spacing w:val="-18"/>
          <w:w w:val="110"/>
        </w:rPr>
        <w:t> </w:t>
      </w:r>
      <w:r>
        <w:rPr>
          <w:color w:val="231F20"/>
          <w:w w:val="110"/>
        </w:rPr>
        <w:t>tồn</w:t>
      </w:r>
      <w:r>
        <w:rPr>
          <w:color w:val="231F20"/>
          <w:spacing w:val="-18"/>
          <w:w w:val="110"/>
        </w:rPr>
        <w:t> </w:t>
      </w:r>
      <w:r>
        <w:rPr>
          <w:color w:val="231F20"/>
          <w:w w:val="110"/>
        </w:rPr>
        <w:t>tại</w:t>
      </w:r>
      <w:r>
        <w:rPr>
          <w:color w:val="231F20"/>
          <w:spacing w:val="-18"/>
          <w:w w:val="110"/>
        </w:rPr>
        <w:t> </w:t>
      </w:r>
      <w:r>
        <w:rPr>
          <w:color w:val="231F20"/>
          <w:w w:val="110"/>
        </w:rPr>
        <w:t>của</w:t>
      </w:r>
      <w:r>
        <w:rPr>
          <w:color w:val="231F20"/>
          <w:spacing w:val="-18"/>
          <w:w w:val="110"/>
        </w:rPr>
        <w:t> </w:t>
      </w:r>
      <w:r>
        <w:rPr>
          <w:color w:val="231F20"/>
          <w:w w:val="110"/>
        </w:rPr>
        <w:t>nó</w:t>
      </w:r>
      <w:r>
        <w:rPr>
          <w:color w:val="231F20"/>
          <w:spacing w:val="-18"/>
          <w:w w:val="110"/>
        </w:rPr>
        <w:t> </w:t>
      </w:r>
      <w:r>
        <w:rPr>
          <w:color w:val="231F20"/>
          <w:w w:val="110"/>
        </w:rPr>
        <w:t>rất</w:t>
      </w:r>
      <w:r>
        <w:rPr>
          <w:color w:val="231F20"/>
          <w:spacing w:val="-18"/>
          <w:w w:val="110"/>
        </w:rPr>
        <w:t> </w:t>
      </w:r>
      <w:r>
        <w:rPr>
          <w:color w:val="231F20"/>
          <w:w w:val="110"/>
        </w:rPr>
        <w:t>ngắn,</w:t>
      </w:r>
      <w:r>
        <w:rPr>
          <w:color w:val="231F20"/>
          <w:spacing w:val="-18"/>
          <w:w w:val="110"/>
        </w:rPr>
        <w:t> </w:t>
      </w:r>
      <w:r>
        <w:rPr>
          <w:color w:val="231F20"/>
          <w:w w:val="110"/>
        </w:rPr>
        <w:t>ngắn</w:t>
      </w:r>
      <w:r>
        <w:rPr>
          <w:color w:val="231F20"/>
          <w:spacing w:val="-18"/>
          <w:w w:val="110"/>
        </w:rPr>
        <w:t> </w:t>
      </w:r>
      <w:r>
        <w:rPr>
          <w:color w:val="231F20"/>
          <w:w w:val="110"/>
        </w:rPr>
        <w:t>vô</w:t>
      </w:r>
      <w:r>
        <w:rPr>
          <w:color w:val="231F20"/>
          <w:spacing w:val="-18"/>
          <w:w w:val="110"/>
        </w:rPr>
        <w:t> </w:t>
      </w:r>
      <w:r>
        <w:rPr>
          <w:color w:val="231F20"/>
          <w:w w:val="110"/>
        </w:rPr>
        <w:t>cùng. </w:t>
      </w:r>
      <w:r>
        <w:rPr>
          <w:color w:val="231F20"/>
          <w:w w:val="105"/>
        </w:rPr>
        <w:t>Nhưng</w:t>
      </w:r>
      <w:r>
        <w:rPr>
          <w:color w:val="231F20"/>
          <w:spacing w:val="-3"/>
          <w:w w:val="105"/>
        </w:rPr>
        <w:t> </w:t>
      </w:r>
      <w:r>
        <w:rPr>
          <w:color w:val="231F20"/>
          <w:w w:val="105"/>
        </w:rPr>
        <w:t>mỗi</w:t>
      </w:r>
      <w:r>
        <w:rPr>
          <w:color w:val="231F20"/>
          <w:spacing w:val="-3"/>
          <w:w w:val="105"/>
        </w:rPr>
        <w:t> </w:t>
      </w:r>
      <w:r>
        <w:rPr>
          <w:color w:val="231F20"/>
          <w:w w:val="105"/>
        </w:rPr>
        <w:t>cái</w:t>
      </w:r>
      <w:r>
        <w:rPr>
          <w:color w:val="231F20"/>
          <w:spacing w:val="-3"/>
          <w:w w:val="105"/>
        </w:rPr>
        <w:t> </w:t>
      </w:r>
      <w:r>
        <w:rPr>
          <w:color w:val="231F20"/>
          <w:w w:val="105"/>
        </w:rPr>
        <w:t>liên</w:t>
      </w:r>
      <w:r>
        <w:rPr>
          <w:color w:val="231F20"/>
          <w:spacing w:val="-4"/>
          <w:w w:val="105"/>
        </w:rPr>
        <w:t> </w:t>
      </w:r>
      <w:r>
        <w:rPr>
          <w:color w:val="231F20"/>
          <w:w w:val="105"/>
        </w:rPr>
        <w:t>tiếp</w:t>
      </w:r>
      <w:r>
        <w:rPr>
          <w:color w:val="231F20"/>
          <w:spacing w:val="-3"/>
          <w:w w:val="105"/>
        </w:rPr>
        <w:t> </w:t>
      </w:r>
      <w:r>
        <w:rPr>
          <w:color w:val="231F20"/>
          <w:w w:val="105"/>
        </w:rPr>
        <w:t>với</w:t>
      </w:r>
      <w:r>
        <w:rPr>
          <w:color w:val="231F20"/>
          <w:spacing w:val="-3"/>
          <w:w w:val="105"/>
        </w:rPr>
        <w:t> </w:t>
      </w:r>
      <w:r>
        <w:rPr>
          <w:color w:val="231F20"/>
          <w:w w:val="105"/>
        </w:rPr>
        <w:t>nhau,</w:t>
      </w:r>
      <w:r>
        <w:rPr>
          <w:color w:val="231F20"/>
          <w:spacing w:val="-3"/>
          <w:w w:val="105"/>
        </w:rPr>
        <w:t> </w:t>
      </w:r>
      <w:r>
        <w:rPr>
          <w:color w:val="231F20"/>
          <w:w w:val="105"/>
        </w:rPr>
        <w:t>tích</w:t>
      </w:r>
      <w:r>
        <w:rPr>
          <w:color w:val="231F20"/>
          <w:spacing w:val="-3"/>
          <w:w w:val="105"/>
        </w:rPr>
        <w:t> </w:t>
      </w:r>
      <w:r>
        <w:rPr>
          <w:color w:val="231F20"/>
          <w:w w:val="105"/>
        </w:rPr>
        <w:t>lũy</w:t>
      </w:r>
      <w:r>
        <w:rPr>
          <w:color w:val="231F20"/>
          <w:spacing w:val="-3"/>
          <w:w w:val="105"/>
        </w:rPr>
        <w:t> </w:t>
      </w:r>
      <w:r>
        <w:rPr>
          <w:color w:val="231F20"/>
          <w:w w:val="105"/>
        </w:rPr>
        <w:t>thành</w:t>
      </w:r>
      <w:r>
        <w:rPr>
          <w:color w:val="231F20"/>
          <w:spacing w:val="-3"/>
          <w:w w:val="105"/>
        </w:rPr>
        <w:t> </w:t>
      </w:r>
      <w:r>
        <w:rPr>
          <w:color w:val="231F20"/>
          <w:w w:val="105"/>
        </w:rPr>
        <w:t>hiện</w:t>
      </w:r>
      <w:r>
        <w:rPr>
          <w:color w:val="231F20"/>
          <w:spacing w:val="-4"/>
          <w:w w:val="105"/>
        </w:rPr>
        <w:t> </w:t>
      </w:r>
      <w:r>
        <w:rPr>
          <w:color w:val="231F20"/>
          <w:w w:val="105"/>
        </w:rPr>
        <w:t>tượng </w:t>
      </w:r>
      <w:r>
        <w:rPr>
          <w:color w:val="231F20"/>
          <w:w w:val="110"/>
        </w:rPr>
        <w:t>vật</w:t>
      </w:r>
      <w:r>
        <w:rPr>
          <w:color w:val="231F20"/>
          <w:spacing w:val="-14"/>
          <w:w w:val="110"/>
        </w:rPr>
        <w:t> </w:t>
      </w:r>
      <w:r>
        <w:rPr>
          <w:color w:val="231F20"/>
          <w:w w:val="110"/>
        </w:rPr>
        <w:t>chất.</w:t>
      </w:r>
      <w:r>
        <w:rPr>
          <w:color w:val="231F20"/>
          <w:spacing w:val="-14"/>
          <w:w w:val="110"/>
        </w:rPr>
        <w:t> </w:t>
      </w:r>
      <w:r>
        <w:rPr>
          <w:color w:val="231F20"/>
          <w:w w:val="110"/>
        </w:rPr>
        <w:t>Vũ</w:t>
      </w:r>
      <w:r>
        <w:rPr>
          <w:color w:val="231F20"/>
          <w:spacing w:val="-14"/>
          <w:w w:val="110"/>
        </w:rPr>
        <w:t> </w:t>
      </w:r>
      <w:r>
        <w:rPr>
          <w:color w:val="231F20"/>
          <w:w w:val="110"/>
        </w:rPr>
        <w:t>trụ</w:t>
      </w:r>
      <w:r>
        <w:rPr>
          <w:color w:val="231F20"/>
          <w:spacing w:val="-14"/>
          <w:w w:val="110"/>
        </w:rPr>
        <w:t> </w:t>
      </w:r>
      <w:r>
        <w:rPr>
          <w:color w:val="231F20"/>
          <w:w w:val="110"/>
        </w:rPr>
        <w:t>này</w:t>
      </w:r>
      <w:r>
        <w:rPr>
          <w:color w:val="231F20"/>
          <w:spacing w:val="-14"/>
          <w:w w:val="110"/>
        </w:rPr>
        <w:t> </w:t>
      </w:r>
      <w:r>
        <w:rPr>
          <w:color w:val="231F20"/>
          <w:w w:val="110"/>
        </w:rPr>
        <w:t>do</w:t>
      </w:r>
      <w:r>
        <w:rPr>
          <w:color w:val="231F20"/>
          <w:spacing w:val="-13"/>
          <w:w w:val="110"/>
        </w:rPr>
        <w:t> </w:t>
      </w:r>
      <w:r>
        <w:rPr>
          <w:color w:val="231F20"/>
          <w:w w:val="110"/>
        </w:rPr>
        <w:t>những</w:t>
      </w:r>
      <w:r>
        <w:rPr>
          <w:color w:val="231F20"/>
          <w:spacing w:val="-14"/>
          <w:w w:val="110"/>
        </w:rPr>
        <w:t> </w:t>
      </w:r>
      <w:r>
        <w:rPr>
          <w:color w:val="231F20"/>
          <w:w w:val="110"/>
        </w:rPr>
        <w:t>thứ</w:t>
      </w:r>
      <w:r>
        <w:rPr>
          <w:color w:val="231F20"/>
          <w:spacing w:val="-14"/>
          <w:w w:val="110"/>
        </w:rPr>
        <w:t> </w:t>
      </w:r>
      <w:r>
        <w:rPr>
          <w:color w:val="231F20"/>
          <w:w w:val="110"/>
        </w:rPr>
        <w:t>đó</w:t>
      </w:r>
      <w:r>
        <w:rPr>
          <w:color w:val="231F20"/>
          <w:spacing w:val="-14"/>
          <w:w w:val="110"/>
        </w:rPr>
        <w:t> </w:t>
      </w:r>
      <w:r>
        <w:rPr>
          <w:color w:val="231F20"/>
          <w:w w:val="110"/>
        </w:rPr>
        <w:t>hợp</w:t>
      </w:r>
      <w:r>
        <w:rPr>
          <w:color w:val="231F20"/>
          <w:spacing w:val="-14"/>
          <w:w w:val="110"/>
        </w:rPr>
        <w:t> </w:t>
      </w:r>
      <w:r>
        <w:rPr>
          <w:color w:val="231F20"/>
          <w:w w:val="110"/>
        </w:rPr>
        <w:t>thành.</w:t>
      </w:r>
    </w:p>
    <w:p>
      <w:pPr>
        <w:pStyle w:val="BodyText"/>
        <w:spacing w:line="295" w:lineRule="auto" w:before="132"/>
        <w:ind w:left="386" w:right="120" w:firstLine="453"/>
      </w:pPr>
      <w:r>
        <w:rPr>
          <w:color w:val="231F20"/>
        </w:rPr>
        <w:t>Vì thế, chúng ta biết được là một thể. Trong kinh, đức</w:t>
      </w:r>
      <w:r>
        <w:rPr>
          <w:color w:val="231F20"/>
          <w:spacing w:val="80"/>
        </w:rPr>
        <w:t> </w:t>
      </w:r>
      <w:r>
        <w:rPr>
          <w:color w:val="231F20"/>
        </w:rPr>
        <w:t>Phật dạy: “</w:t>
      </w:r>
      <w:r>
        <w:rPr>
          <w:i/>
          <w:color w:val="231F20"/>
        </w:rPr>
        <w:t>Tất cả chúng sinh vốn là Phật</w:t>
      </w:r>
      <w:r>
        <w:rPr>
          <w:color w:val="231F20"/>
        </w:rPr>
        <w:t>”. Đối với người, ta phải</w:t>
      </w:r>
      <w:r>
        <w:rPr>
          <w:color w:val="231F20"/>
          <w:spacing w:val="40"/>
        </w:rPr>
        <w:t> </w:t>
      </w:r>
      <w:r>
        <w:rPr>
          <w:color w:val="231F20"/>
        </w:rPr>
        <w:t>tôn</w:t>
      </w:r>
      <w:r>
        <w:rPr>
          <w:color w:val="231F20"/>
          <w:spacing w:val="40"/>
        </w:rPr>
        <w:t> </w:t>
      </w:r>
      <w:r>
        <w:rPr>
          <w:color w:val="231F20"/>
        </w:rPr>
        <w:t>trọng,</w:t>
      </w:r>
      <w:r>
        <w:rPr>
          <w:color w:val="231F20"/>
          <w:spacing w:val="40"/>
        </w:rPr>
        <w:t> </w:t>
      </w:r>
      <w:r>
        <w:rPr>
          <w:color w:val="231F20"/>
        </w:rPr>
        <w:t>phải</w:t>
      </w:r>
      <w:r>
        <w:rPr>
          <w:color w:val="231F20"/>
          <w:spacing w:val="40"/>
        </w:rPr>
        <w:t> </w:t>
      </w:r>
      <w:r>
        <w:rPr>
          <w:color w:val="231F20"/>
        </w:rPr>
        <w:t>kính</w:t>
      </w:r>
      <w:r>
        <w:rPr>
          <w:color w:val="231F20"/>
          <w:spacing w:val="40"/>
        </w:rPr>
        <w:t> </w:t>
      </w:r>
      <w:r>
        <w:rPr>
          <w:color w:val="231F20"/>
        </w:rPr>
        <w:t>mến.</w:t>
      </w:r>
      <w:r>
        <w:rPr>
          <w:color w:val="231F20"/>
          <w:spacing w:val="40"/>
        </w:rPr>
        <w:t> </w:t>
      </w:r>
      <w:r>
        <w:rPr>
          <w:color w:val="231F20"/>
        </w:rPr>
        <w:t>Tôn</w:t>
      </w:r>
      <w:r>
        <w:rPr>
          <w:color w:val="231F20"/>
          <w:spacing w:val="40"/>
        </w:rPr>
        <w:t> </w:t>
      </w:r>
      <w:r>
        <w:rPr>
          <w:color w:val="231F20"/>
        </w:rPr>
        <w:t>trọng</w:t>
      </w:r>
      <w:r>
        <w:rPr>
          <w:color w:val="231F20"/>
          <w:spacing w:val="40"/>
        </w:rPr>
        <w:t> </w:t>
      </w:r>
      <w:r>
        <w:rPr>
          <w:color w:val="231F20"/>
        </w:rPr>
        <w:t>mọi</w:t>
      </w:r>
      <w:r>
        <w:rPr>
          <w:color w:val="231F20"/>
          <w:spacing w:val="40"/>
        </w:rPr>
        <w:t> </w:t>
      </w:r>
      <w:r>
        <w:rPr>
          <w:color w:val="231F20"/>
        </w:rPr>
        <w:t>người,</w:t>
      </w:r>
      <w:r>
        <w:rPr>
          <w:color w:val="231F20"/>
          <w:spacing w:val="40"/>
        </w:rPr>
        <w:t> </w:t>
      </w:r>
      <w:r>
        <w:rPr>
          <w:color w:val="231F20"/>
        </w:rPr>
        <w:t>nghĩa là tôn trọng tự tính của ta. Hoa cỏ, cây cối, cũng là một thể cộng đồng của chúng ta. Năng lượng, tin tức, vật chất hoàn toàn</w:t>
      </w:r>
      <w:r>
        <w:rPr>
          <w:color w:val="231F20"/>
          <w:spacing w:val="40"/>
        </w:rPr>
        <w:t> </w:t>
      </w:r>
      <w:r>
        <w:rPr>
          <w:color w:val="231F20"/>
        </w:rPr>
        <w:t>tương</w:t>
      </w:r>
      <w:r>
        <w:rPr>
          <w:color w:val="231F20"/>
          <w:spacing w:val="40"/>
        </w:rPr>
        <w:t> </w:t>
      </w:r>
      <w:r>
        <w:rPr>
          <w:color w:val="231F20"/>
        </w:rPr>
        <w:t>đồng.</w:t>
      </w:r>
      <w:r>
        <w:rPr>
          <w:color w:val="231F20"/>
          <w:spacing w:val="40"/>
        </w:rPr>
        <w:t> </w:t>
      </w:r>
      <w:r>
        <w:rPr>
          <w:color w:val="231F20"/>
        </w:rPr>
        <w:t>Sơn</w:t>
      </w:r>
      <w:r>
        <w:rPr>
          <w:color w:val="231F20"/>
          <w:spacing w:val="40"/>
        </w:rPr>
        <w:t> </w:t>
      </w:r>
      <w:r>
        <w:rPr>
          <w:color w:val="231F20"/>
        </w:rPr>
        <w:t>hà</w:t>
      </w:r>
      <w:r>
        <w:rPr>
          <w:color w:val="231F20"/>
          <w:spacing w:val="40"/>
        </w:rPr>
        <w:t> </w:t>
      </w:r>
      <w:r>
        <w:rPr>
          <w:color w:val="231F20"/>
        </w:rPr>
        <w:t>đại</w:t>
      </w:r>
      <w:r>
        <w:rPr>
          <w:color w:val="231F20"/>
          <w:spacing w:val="40"/>
        </w:rPr>
        <w:t> </w:t>
      </w:r>
      <w:r>
        <w:rPr>
          <w:color w:val="231F20"/>
        </w:rPr>
        <w:t>địa</w:t>
      </w:r>
      <w:r>
        <w:rPr>
          <w:color w:val="231F20"/>
          <w:spacing w:val="40"/>
        </w:rPr>
        <w:t> </w:t>
      </w:r>
      <w:r>
        <w:rPr>
          <w:color w:val="231F20"/>
        </w:rPr>
        <w:t>cũng</w:t>
      </w:r>
      <w:r>
        <w:rPr>
          <w:color w:val="231F20"/>
          <w:spacing w:val="40"/>
        </w:rPr>
        <w:t> </w:t>
      </w:r>
      <w:r>
        <w:rPr>
          <w:color w:val="231F20"/>
        </w:rPr>
        <w:t>tương</w:t>
      </w:r>
      <w:r>
        <w:rPr>
          <w:color w:val="231F20"/>
          <w:spacing w:val="40"/>
        </w:rPr>
        <w:t> </w:t>
      </w:r>
      <w:r>
        <w:rPr>
          <w:color w:val="231F20"/>
        </w:rPr>
        <w:t>đồng.</w:t>
      </w:r>
      <w:r>
        <w:rPr>
          <w:color w:val="231F20"/>
          <w:spacing w:val="40"/>
        </w:rPr>
        <w:t> </w:t>
      </w:r>
      <w:r>
        <w:rPr>
          <w:color w:val="231F20"/>
        </w:rPr>
        <w:t>Trong vũ trụ, đạo Phật nói Y chính trang nghiêm trong mười pháp giới, không tìm thấy một vật gì độc lập riêng biệt, không liên quan đến mình. Tìm không ra.</w:t>
      </w:r>
    </w:p>
    <w:p>
      <w:pPr>
        <w:pStyle w:val="BodyText"/>
        <w:spacing w:line="295" w:lineRule="auto" w:before="131"/>
        <w:ind w:left="386" w:right="122" w:firstLine="453"/>
      </w:pPr>
      <w:r>
        <w:rPr>
          <w:color w:val="231F20"/>
          <w:spacing w:val="-2"/>
          <w:w w:val="105"/>
        </w:rPr>
        <w:t>Cũng</w:t>
      </w:r>
      <w:r>
        <w:rPr>
          <w:color w:val="231F20"/>
          <w:spacing w:val="-20"/>
          <w:w w:val="105"/>
        </w:rPr>
        <w:t> </w:t>
      </w:r>
      <w:r>
        <w:rPr>
          <w:color w:val="231F20"/>
          <w:spacing w:val="-2"/>
          <w:w w:val="105"/>
        </w:rPr>
        <w:t>có</w:t>
      </w:r>
      <w:r>
        <w:rPr>
          <w:color w:val="231F20"/>
          <w:spacing w:val="-20"/>
          <w:w w:val="105"/>
        </w:rPr>
        <w:t> </w:t>
      </w:r>
      <w:r>
        <w:rPr>
          <w:color w:val="231F20"/>
          <w:spacing w:val="-2"/>
          <w:w w:val="105"/>
        </w:rPr>
        <w:t>thể</w:t>
      </w:r>
      <w:r>
        <w:rPr>
          <w:color w:val="231F20"/>
          <w:spacing w:val="-20"/>
          <w:w w:val="105"/>
        </w:rPr>
        <w:t> </w:t>
      </w:r>
      <w:r>
        <w:rPr>
          <w:color w:val="231F20"/>
          <w:spacing w:val="-2"/>
          <w:w w:val="105"/>
        </w:rPr>
        <w:t>nói</w:t>
      </w:r>
      <w:r>
        <w:rPr>
          <w:color w:val="231F20"/>
          <w:spacing w:val="-20"/>
          <w:w w:val="105"/>
        </w:rPr>
        <w:t> </w:t>
      </w:r>
      <w:r>
        <w:rPr>
          <w:color w:val="231F20"/>
          <w:spacing w:val="-2"/>
          <w:w w:val="105"/>
        </w:rPr>
        <w:t>rằng,</w:t>
      </w:r>
      <w:r>
        <w:rPr>
          <w:color w:val="231F20"/>
          <w:spacing w:val="-20"/>
          <w:w w:val="105"/>
        </w:rPr>
        <w:t> </w:t>
      </w:r>
      <w:r>
        <w:rPr>
          <w:color w:val="231F20"/>
          <w:spacing w:val="-2"/>
          <w:w w:val="105"/>
        </w:rPr>
        <w:t>không</w:t>
      </w:r>
      <w:r>
        <w:rPr>
          <w:color w:val="231F20"/>
          <w:spacing w:val="-20"/>
          <w:w w:val="105"/>
        </w:rPr>
        <w:t> </w:t>
      </w:r>
      <w:r>
        <w:rPr>
          <w:color w:val="231F20"/>
          <w:spacing w:val="-2"/>
          <w:w w:val="105"/>
        </w:rPr>
        <w:t>có</w:t>
      </w:r>
      <w:r>
        <w:rPr>
          <w:color w:val="231F20"/>
          <w:spacing w:val="-20"/>
          <w:w w:val="105"/>
        </w:rPr>
        <w:t> </w:t>
      </w:r>
      <w:r>
        <w:rPr>
          <w:color w:val="231F20"/>
          <w:spacing w:val="-2"/>
          <w:w w:val="105"/>
        </w:rPr>
        <w:t>vật</w:t>
      </w:r>
      <w:r>
        <w:rPr>
          <w:color w:val="231F20"/>
          <w:spacing w:val="-20"/>
          <w:w w:val="105"/>
        </w:rPr>
        <w:t> </w:t>
      </w:r>
      <w:r>
        <w:rPr>
          <w:color w:val="231F20"/>
          <w:spacing w:val="-2"/>
          <w:w w:val="105"/>
        </w:rPr>
        <w:t>gì</w:t>
      </w:r>
      <w:r>
        <w:rPr>
          <w:color w:val="231F20"/>
          <w:spacing w:val="-20"/>
          <w:w w:val="105"/>
        </w:rPr>
        <w:t> </w:t>
      </w:r>
      <w:r>
        <w:rPr>
          <w:color w:val="231F20"/>
          <w:spacing w:val="-2"/>
          <w:w w:val="105"/>
        </w:rPr>
        <w:t>ngoài</w:t>
      </w:r>
      <w:r>
        <w:rPr>
          <w:color w:val="231F20"/>
          <w:spacing w:val="-20"/>
          <w:w w:val="105"/>
        </w:rPr>
        <w:t> </w:t>
      </w:r>
      <w:r>
        <w:rPr>
          <w:color w:val="231F20"/>
          <w:spacing w:val="-2"/>
          <w:w w:val="105"/>
        </w:rPr>
        <w:t>thể</w:t>
      </w:r>
      <w:r>
        <w:rPr>
          <w:color w:val="231F20"/>
          <w:spacing w:val="-20"/>
          <w:w w:val="105"/>
        </w:rPr>
        <w:t> </w:t>
      </w:r>
      <w:r>
        <w:rPr>
          <w:color w:val="231F20"/>
          <w:spacing w:val="-2"/>
          <w:w w:val="105"/>
        </w:rPr>
        <w:t>của</w:t>
      </w:r>
      <w:r>
        <w:rPr>
          <w:color w:val="231F20"/>
          <w:spacing w:val="-20"/>
          <w:w w:val="105"/>
        </w:rPr>
        <w:t> </w:t>
      </w:r>
      <w:r>
        <w:rPr>
          <w:color w:val="231F20"/>
          <w:spacing w:val="-2"/>
          <w:w w:val="105"/>
        </w:rPr>
        <w:t>chúng </w:t>
      </w:r>
      <w:r>
        <w:rPr>
          <w:color w:val="231F20"/>
          <w:w w:val="105"/>
        </w:rPr>
        <w:t>ta, tất cả và mình là một thể. Quý vị nghĩ xem chúng ta có nên</w:t>
      </w:r>
      <w:r>
        <w:rPr>
          <w:color w:val="231F20"/>
          <w:spacing w:val="-11"/>
          <w:w w:val="105"/>
        </w:rPr>
        <w:t> </w:t>
      </w:r>
      <w:r>
        <w:rPr>
          <w:color w:val="231F20"/>
          <w:w w:val="105"/>
        </w:rPr>
        <w:t>kính</w:t>
      </w:r>
      <w:r>
        <w:rPr>
          <w:color w:val="231F20"/>
          <w:spacing w:val="-11"/>
          <w:w w:val="105"/>
        </w:rPr>
        <w:t> </w:t>
      </w:r>
      <w:r>
        <w:rPr>
          <w:color w:val="231F20"/>
          <w:w w:val="105"/>
        </w:rPr>
        <w:t>mến</w:t>
      </w:r>
      <w:r>
        <w:rPr>
          <w:color w:val="231F20"/>
          <w:spacing w:val="-11"/>
          <w:w w:val="105"/>
        </w:rPr>
        <w:t> </w:t>
      </w:r>
      <w:r>
        <w:rPr>
          <w:color w:val="231F20"/>
          <w:w w:val="105"/>
        </w:rPr>
        <w:t>không?</w:t>
      </w:r>
      <w:r>
        <w:rPr>
          <w:color w:val="231F20"/>
          <w:spacing w:val="-11"/>
          <w:w w:val="105"/>
        </w:rPr>
        <w:t> </w:t>
      </w:r>
      <w:r>
        <w:rPr>
          <w:color w:val="231F20"/>
          <w:w w:val="105"/>
        </w:rPr>
        <w:t>Người</w:t>
      </w:r>
      <w:r>
        <w:rPr>
          <w:color w:val="231F20"/>
          <w:spacing w:val="-11"/>
          <w:w w:val="105"/>
        </w:rPr>
        <w:t> </w:t>
      </w:r>
      <w:r>
        <w:rPr>
          <w:color w:val="231F20"/>
          <w:w w:val="105"/>
        </w:rPr>
        <w:t>xưa</w:t>
      </w:r>
      <w:r>
        <w:rPr>
          <w:color w:val="231F20"/>
          <w:spacing w:val="-11"/>
          <w:w w:val="105"/>
        </w:rPr>
        <w:t> </w:t>
      </w:r>
      <w:r>
        <w:rPr>
          <w:color w:val="231F20"/>
          <w:w w:val="105"/>
        </w:rPr>
        <w:t>nói</w:t>
      </w:r>
      <w:r>
        <w:rPr>
          <w:color w:val="231F20"/>
          <w:spacing w:val="-11"/>
          <w:w w:val="105"/>
        </w:rPr>
        <w:t> </w:t>
      </w:r>
      <w:r>
        <w:rPr>
          <w:color w:val="231F20"/>
          <w:w w:val="105"/>
        </w:rPr>
        <w:t>là</w:t>
      </w:r>
      <w:r>
        <w:rPr>
          <w:color w:val="231F20"/>
          <w:spacing w:val="-11"/>
          <w:w w:val="105"/>
        </w:rPr>
        <w:t> </w:t>
      </w:r>
      <w:r>
        <w:rPr>
          <w:color w:val="231F20"/>
          <w:w w:val="105"/>
        </w:rPr>
        <w:t>hiếu</w:t>
      </w:r>
      <w:r>
        <w:rPr>
          <w:color w:val="231F20"/>
          <w:spacing w:val="-12"/>
          <w:w w:val="105"/>
        </w:rPr>
        <w:t> </w:t>
      </w:r>
      <w:r>
        <w:rPr>
          <w:color w:val="231F20"/>
          <w:w w:val="105"/>
        </w:rPr>
        <w:t>thuận.</w:t>
      </w:r>
      <w:r>
        <w:rPr>
          <w:color w:val="231F20"/>
          <w:spacing w:val="-11"/>
          <w:w w:val="105"/>
        </w:rPr>
        <w:t> </w:t>
      </w:r>
      <w:r>
        <w:rPr>
          <w:color w:val="231F20"/>
          <w:w w:val="105"/>
        </w:rPr>
        <w:t>Nói</w:t>
      </w:r>
      <w:r>
        <w:rPr>
          <w:color w:val="231F20"/>
          <w:spacing w:val="-11"/>
          <w:w w:val="105"/>
        </w:rPr>
        <w:t> </w:t>
      </w:r>
      <w:r>
        <w:rPr>
          <w:color w:val="231F20"/>
          <w:w w:val="105"/>
        </w:rPr>
        <w:t>về</w:t>
      </w:r>
      <w:r>
        <w:rPr>
          <w:color w:val="231F20"/>
          <w:spacing w:val="-11"/>
          <w:w w:val="105"/>
        </w:rPr>
        <w:t> </w:t>
      </w:r>
      <w:r>
        <w:rPr>
          <w:color w:val="231F20"/>
          <w:w w:val="105"/>
        </w:rPr>
        <w:t>2 từ</w:t>
      </w:r>
      <w:r>
        <w:rPr>
          <w:color w:val="231F20"/>
          <w:spacing w:val="-9"/>
          <w:w w:val="105"/>
        </w:rPr>
        <w:t> </w:t>
      </w:r>
      <w:r>
        <w:rPr>
          <w:color w:val="231F20"/>
          <w:w w:val="105"/>
        </w:rPr>
        <w:t>“hiếu</w:t>
      </w:r>
      <w:r>
        <w:rPr>
          <w:color w:val="231F20"/>
          <w:spacing w:val="-8"/>
          <w:w w:val="105"/>
        </w:rPr>
        <w:t> </w:t>
      </w:r>
      <w:r>
        <w:rPr>
          <w:color w:val="231F20"/>
          <w:w w:val="105"/>
        </w:rPr>
        <w:t>kính”,</w:t>
      </w:r>
      <w:r>
        <w:rPr>
          <w:color w:val="231F20"/>
          <w:spacing w:val="-8"/>
          <w:w w:val="105"/>
        </w:rPr>
        <w:t> </w:t>
      </w:r>
      <w:r>
        <w:rPr>
          <w:color w:val="231F20"/>
          <w:w w:val="105"/>
        </w:rPr>
        <w:t>là</w:t>
      </w:r>
      <w:r>
        <w:rPr>
          <w:color w:val="231F20"/>
          <w:spacing w:val="-8"/>
          <w:w w:val="105"/>
        </w:rPr>
        <w:t> </w:t>
      </w:r>
      <w:r>
        <w:rPr>
          <w:color w:val="231F20"/>
          <w:w w:val="105"/>
        </w:rPr>
        <w:t>nói</w:t>
      </w:r>
      <w:r>
        <w:rPr>
          <w:color w:val="231F20"/>
          <w:spacing w:val="-8"/>
          <w:w w:val="105"/>
        </w:rPr>
        <w:t> </w:t>
      </w:r>
      <w:r>
        <w:rPr>
          <w:color w:val="231F20"/>
          <w:w w:val="105"/>
        </w:rPr>
        <w:t>về</w:t>
      </w:r>
      <w:r>
        <w:rPr>
          <w:color w:val="231F20"/>
          <w:spacing w:val="-8"/>
          <w:w w:val="105"/>
        </w:rPr>
        <w:t> </w:t>
      </w:r>
      <w:r>
        <w:rPr>
          <w:color w:val="231F20"/>
          <w:w w:val="105"/>
        </w:rPr>
        <w:t>cội</w:t>
      </w:r>
      <w:r>
        <w:rPr>
          <w:color w:val="231F20"/>
          <w:spacing w:val="-9"/>
          <w:w w:val="105"/>
        </w:rPr>
        <w:t> </w:t>
      </w:r>
      <w:r>
        <w:rPr>
          <w:color w:val="231F20"/>
          <w:w w:val="105"/>
        </w:rPr>
        <w:t>rễ.</w:t>
      </w:r>
      <w:r>
        <w:rPr>
          <w:color w:val="231F20"/>
          <w:spacing w:val="-8"/>
          <w:w w:val="105"/>
        </w:rPr>
        <w:t> </w:t>
      </w:r>
      <w:r>
        <w:rPr>
          <w:color w:val="231F20"/>
          <w:w w:val="105"/>
        </w:rPr>
        <w:t>Cội</w:t>
      </w:r>
      <w:r>
        <w:rPr>
          <w:color w:val="231F20"/>
          <w:spacing w:val="-8"/>
          <w:w w:val="105"/>
        </w:rPr>
        <w:t> </w:t>
      </w:r>
      <w:r>
        <w:rPr>
          <w:color w:val="231F20"/>
          <w:w w:val="105"/>
        </w:rPr>
        <w:t>rễ</w:t>
      </w:r>
      <w:r>
        <w:rPr>
          <w:color w:val="231F20"/>
          <w:spacing w:val="-8"/>
          <w:w w:val="105"/>
        </w:rPr>
        <w:t> </w:t>
      </w:r>
      <w:r>
        <w:rPr>
          <w:color w:val="231F20"/>
          <w:w w:val="105"/>
        </w:rPr>
        <w:t>của</w:t>
      </w:r>
      <w:r>
        <w:rPr>
          <w:color w:val="231F20"/>
          <w:spacing w:val="-8"/>
          <w:w w:val="105"/>
        </w:rPr>
        <w:t> </w:t>
      </w:r>
      <w:r>
        <w:rPr>
          <w:color w:val="231F20"/>
          <w:w w:val="105"/>
        </w:rPr>
        <w:t>đức.</w:t>
      </w:r>
      <w:r>
        <w:rPr>
          <w:color w:val="231F20"/>
          <w:spacing w:val="-8"/>
          <w:w w:val="105"/>
        </w:rPr>
        <w:t> </w:t>
      </w:r>
      <w:r>
        <w:rPr>
          <w:color w:val="231F20"/>
          <w:w w:val="105"/>
        </w:rPr>
        <w:t>Hiếu</w:t>
      </w:r>
      <w:r>
        <w:rPr>
          <w:color w:val="231F20"/>
          <w:spacing w:val="-8"/>
          <w:w w:val="105"/>
        </w:rPr>
        <w:t> </w:t>
      </w:r>
      <w:r>
        <w:rPr>
          <w:color w:val="231F20"/>
          <w:w w:val="105"/>
        </w:rPr>
        <w:t>đối</w:t>
      </w:r>
      <w:r>
        <w:rPr>
          <w:color w:val="231F20"/>
          <w:spacing w:val="-9"/>
          <w:w w:val="105"/>
        </w:rPr>
        <w:t> </w:t>
      </w:r>
      <w:r>
        <w:rPr>
          <w:color w:val="231F20"/>
          <w:spacing w:val="-4"/>
          <w:w w:val="105"/>
        </w:rPr>
        <w:t>với</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5"/>
      </w:pPr>
      <w:r>
        <w:rPr>
          <w:color w:val="231F20"/>
          <w:w w:val="105"/>
        </w:rPr>
        <w:t>cha mẹ, kính đối với thầy giáo. “Hiếu thân tôn sư” là cội rễ của</w:t>
      </w:r>
      <w:r>
        <w:rPr>
          <w:color w:val="231F20"/>
          <w:spacing w:val="-23"/>
          <w:w w:val="105"/>
        </w:rPr>
        <w:t> </w:t>
      </w:r>
      <w:r>
        <w:rPr>
          <w:color w:val="231F20"/>
          <w:w w:val="105"/>
        </w:rPr>
        <w:t>mọi</w:t>
      </w:r>
      <w:r>
        <w:rPr>
          <w:color w:val="231F20"/>
          <w:spacing w:val="-22"/>
          <w:w w:val="105"/>
        </w:rPr>
        <w:t> </w:t>
      </w:r>
      <w:r>
        <w:rPr>
          <w:color w:val="231F20"/>
          <w:w w:val="105"/>
        </w:rPr>
        <w:t>đức</w:t>
      </w:r>
      <w:r>
        <w:rPr>
          <w:color w:val="231F20"/>
          <w:spacing w:val="-22"/>
          <w:w w:val="105"/>
        </w:rPr>
        <w:t> </w:t>
      </w:r>
      <w:r>
        <w:rPr>
          <w:color w:val="231F20"/>
          <w:w w:val="105"/>
        </w:rPr>
        <w:t>hạnh.</w:t>
      </w:r>
      <w:r>
        <w:rPr>
          <w:color w:val="231F20"/>
          <w:spacing w:val="-23"/>
          <w:w w:val="105"/>
        </w:rPr>
        <w:t> </w:t>
      </w:r>
      <w:r>
        <w:rPr>
          <w:color w:val="231F20"/>
          <w:w w:val="105"/>
        </w:rPr>
        <w:t>Hiểu</w:t>
      </w:r>
      <w:r>
        <w:rPr>
          <w:color w:val="231F20"/>
          <w:spacing w:val="-22"/>
          <w:w w:val="105"/>
        </w:rPr>
        <w:t> </w:t>
      </w:r>
      <w:r>
        <w:rPr>
          <w:color w:val="231F20"/>
          <w:w w:val="105"/>
        </w:rPr>
        <w:t>được</w:t>
      </w:r>
      <w:r>
        <w:rPr>
          <w:color w:val="231F20"/>
          <w:spacing w:val="-22"/>
          <w:w w:val="105"/>
        </w:rPr>
        <w:t> </w:t>
      </w:r>
      <w:r>
        <w:rPr>
          <w:color w:val="231F20"/>
          <w:w w:val="105"/>
        </w:rPr>
        <w:t>đạo</w:t>
      </w:r>
      <w:r>
        <w:rPr>
          <w:color w:val="231F20"/>
          <w:spacing w:val="-23"/>
          <w:w w:val="105"/>
        </w:rPr>
        <w:t> </w:t>
      </w:r>
      <w:r>
        <w:rPr>
          <w:color w:val="231F20"/>
          <w:w w:val="105"/>
        </w:rPr>
        <w:t>lý</w:t>
      </w:r>
      <w:r>
        <w:rPr>
          <w:color w:val="231F20"/>
          <w:spacing w:val="-22"/>
          <w:w w:val="105"/>
        </w:rPr>
        <w:t> </w:t>
      </w:r>
      <w:r>
        <w:rPr>
          <w:color w:val="231F20"/>
          <w:w w:val="105"/>
        </w:rPr>
        <w:t>này</w:t>
      </w:r>
      <w:r>
        <w:rPr>
          <w:color w:val="231F20"/>
          <w:spacing w:val="-22"/>
          <w:w w:val="105"/>
        </w:rPr>
        <w:t> </w:t>
      </w:r>
      <w:r>
        <w:rPr>
          <w:color w:val="231F20"/>
          <w:w w:val="105"/>
        </w:rPr>
        <w:t>rồi,</w:t>
      </w:r>
      <w:r>
        <w:rPr>
          <w:color w:val="231F20"/>
          <w:spacing w:val="-23"/>
          <w:w w:val="105"/>
        </w:rPr>
        <w:t> </w:t>
      </w:r>
      <w:r>
        <w:rPr>
          <w:color w:val="231F20"/>
          <w:w w:val="105"/>
        </w:rPr>
        <w:t>sẽ</w:t>
      </w:r>
      <w:r>
        <w:rPr>
          <w:color w:val="231F20"/>
          <w:spacing w:val="-22"/>
          <w:w w:val="105"/>
        </w:rPr>
        <w:t> </w:t>
      </w:r>
      <w:r>
        <w:rPr>
          <w:color w:val="231F20"/>
          <w:w w:val="105"/>
        </w:rPr>
        <w:t>mở</w:t>
      </w:r>
      <w:r>
        <w:rPr>
          <w:color w:val="231F20"/>
          <w:spacing w:val="-22"/>
          <w:w w:val="105"/>
        </w:rPr>
        <w:t> </w:t>
      </w:r>
      <w:r>
        <w:rPr>
          <w:color w:val="231F20"/>
          <w:w w:val="105"/>
        </w:rPr>
        <w:t>rộng</w:t>
      </w:r>
      <w:r>
        <w:rPr>
          <w:color w:val="231F20"/>
          <w:spacing w:val="-23"/>
          <w:w w:val="105"/>
        </w:rPr>
        <w:t> </w:t>
      </w:r>
      <w:r>
        <w:rPr>
          <w:color w:val="231F20"/>
          <w:w w:val="105"/>
        </w:rPr>
        <w:t>hiếu kính</w:t>
      </w:r>
      <w:r>
        <w:rPr>
          <w:color w:val="231F20"/>
          <w:spacing w:val="-1"/>
          <w:w w:val="105"/>
        </w:rPr>
        <w:t> </w:t>
      </w:r>
      <w:r>
        <w:rPr>
          <w:color w:val="231F20"/>
          <w:w w:val="105"/>
        </w:rPr>
        <w:t>ra.</w:t>
      </w:r>
      <w:r>
        <w:rPr>
          <w:color w:val="231F20"/>
          <w:spacing w:val="-2"/>
          <w:w w:val="105"/>
        </w:rPr>
        <w:t> </w:t>
      </w:r>
      <w:r>
        <w:rPr>
          <w:color w:val="231F20"/>
          <w:w w:val="105"/>
        </w:rPr>
        <w:t>Đem</w:t>
      </w:r>
      <w:r>
        <w:rPr>
          <w:color w:val="231F20"/>
          <w:spacing w:val="-1"/>
          <w:w w:val="105"/>
        </w:rPr>
        <w:t> </w:t>
      </w:r>
      <w:r>
        <w:rPr>
          <w:color w:val="231F20"/>
          <w:w w:val="105"/>
        </w:rPr>
        <w:t>sự</w:t>
      </w:r>
      <w:r>
        <w:rPr>
          <w:color w:val="231F20"/>
          <w:spacing w:val="-2"/>
          <w:w w:val="105"/>
        </w:rPr>
        <w:t> </w:t>
      </w:r>
      <w:r>
        <w:rPr>
          <w:color w:val="231F20"/>
          <w:w w:val="105"/>
        </w:rPr>
        <w:t>hiếu</w:t>
      </w:r>
      <w:r>
        <w:rPr>
          <w:color w:val="231F20"/>
          <w:spacing w:val="-2"/>
          <w:w w:val="105"/>
        </w:rPr>
        <w:t> </w:t>
      </w:r>
      <w:r>
        <w:rPr>
          <w:color w:val="231F20"/>
          <w:w w:val="105"/>
        </w:rPr>
        <w:t>cha</w:t>
      </w:r>
      <w:r>
        <w:rPr>
          <w:color w:val="231F20"/>
          <w:spacing w:val="-1"/>
          <w:w w:val="105"/>
        </w:rPr>
        <w:t> </w:t>
      </w:r>
      <w:r>
        <w:rPr>
          <w:color w:val="231F20"/>
          <w:w w:val="105"/>
        </w:rPr>
        <w:t>mẹ,</w:t>
      </w:r>
      <w:r>
        <w:rPr>
          <w:color w:val="231F20"/>
          <w:spacing w:val="-1"/>
          <w:w w:val="105"/>
        </w:rPr>
        <w:t> </w:t>
      </w:r>
      <w:r>
        <w:rPr>
          <w:color w:val="231F20"/>
          <w:w w:val="105"/>
        </w:rPr>
        <w:t>kính</w:t>
      </w:r>
      <w:r>
        <w:rPr>
          <w:color w:val="231F20"/>
          <w:spacing w:val="-1"/>
          <w:w w:val="105"/>
        </w:rPr>
        <w:t> </w:t>
      </w:r>
      <w:r>
        <w:rPr>
          <w:color w:val="231F20"/>
          <w:w w:val="105"/>
        </w:rPr>
        <w:t>thầy</w:t>
      </w:r>
      <w:r>
        <w:rPr>
          <w:color w:val="231F20"/>
          <w:spacing w:val="-1"/>
          <w:w w:val="105"/>
        </w:rPr>
        <w:t> </w:t>
      </w:r>
      <w:r>
        <w:rPr>
          <w:color w:val="231F20"/>
          <w:w w:val="105"/>
        </w:rPr>
        <w:t>giáo</w:t>
      </w:r>
      <w:r>
        <w:rPr>
          <w:color w:val="231F20"/>
          <w:spacing w:val="-2"/>
          <w:w w:val="105"/>
        </w:rPr>
        <w:t> </w:t>
      </w:r>
      <w:r>
        <w:rPr>
          <w:color w:val="231F20"/>
          <w:w w:val="105"/>
        </w:rPr>
        <w:t>của</w:t>
      </w:r>
      <w:r>
        <w:rPr>
          <w:color w:val="231F20"/>
          <w:spacing w:val="-1"/>
          <w:w w:val="105"/>
        </w:rPr>
        <w:t> </w:t>
      </w:r>
      <w:r>
        <w:rPr>
          <w:color w:val="231F20"/>
          <w:w w:val="105"/>
        </w:rPr>
        <w:t>mình</w:t>
      </w:r>
      <w:r>
        <w:rPr>
          <w:color w:val="231F20"/>
          <w:spacing w:val="-2"/>
          <w:w w:val="105"/>
        </w:rPr>
        <w:t> </w:t>
      </w:r>
      <w:r>
        <w:rPr>
          <w:color w:val="231F20"/>
          <w:w w:val="105"/>
        </w:rPr>
        <w:t>triển khai</w:t>
      </w:r>
      <w:r>
        <w:rPr>
          <w:color w:val="231F20"/>
          <w:spacing w:val="-23"/>
          <w:w w:val="105"/>
        </w:rPr>
        <w:t> </w:t>
      </w:r>
      <w:r>
        <w:rPr>
          <w:color w:val="231F20"/>
          <w:w w:val="105"/>
        </w:rPr>
        <w:t>ra</w:t>
      </w:r>
      <w:r>
        <w:rPr>
          <w:color w:val="231F20"/>
          <w:spacing w:val="-22"/>
          <w:w w:val="105"/>
        </w:rPr>
        <w:t> </w:t>
      </w:r>
      <w:r>
        <w:rPr>
          <w:color w:val="231F20"/>
          <w:w w:val="105"/>
        </w:rPr>
        <w:t>chính</w:t>
      </w:r>
      <w:r>
        <w:rPr>
          <w:color w:val="231F20"/>
          <w:spacing w:val="-22"/>
          <w:w w:val="105"/>
        </w:rPr>
        <w:t> </w:t>
      </w:r>
      <w:r>
        <w:rPr>
          <w:color w:val="231F20"/>
          <w:w w:val="105"/>
        </w:rPr>
        <w:t>là</w:t>
      </w:r>
      <w:r>
        <w:rPr>
          <w:color w:val="231F20"/>
          <w:spacing w:val="-22"/>
          <w:w w:val="105"/>
        </w:rPr>
        <w:t> </w:t>
      </w:r>
      <w:r>
        <w:rPr>
          <w:color w:val="231F20"/>
          <w:w w:val="105"/>
        </w:rPr>
        <w:t>hiếu</w:t>
      </w:r>
      <w:r>
        <w:rPr>
          <w:color w:val="231F20"/>
          <w:spacing w:val="-23"/>
          <w:w w:val="105"/>
        </w:rPr>
        <w:t> </w:t>
      </w:r>
      <w:r>
        <w:rPr>
          <w:color w:val="231F20"/>
          <w:w w:val="105"/>
        </w:rPr>
        <w:t>kính</w:t>
      </w:r>
      <w:r>
        <w:rPr>
          <w:color w:val="231F20"/>
          <w:spacing w:val="-22"/>
          <w:w w:val="105"/>
        </w:rPr>
        <w:t> </w:t>
      </w:r>
      <w:r>
        <w:rPr>
          <w:color w:val="231F20"/>
          <w:w w:val="105"/>
        </w:rPr>
        <w:t>khắp</w:t>
      </w:r>
      <w:r>
        <w:rPr>
          <w:color w:val="231F20"/>
          <w:spacing w:val="-21"/>
          <w:w w:val="105"/>
        </w:rPr>
        <w:t> </w:t>
      </w:r>
      <w:r>
        <w:rPr>
          <w:color w:val="231F20"/>
          <w:w w:val="105"/>
        </w:rPr>
        <w:t>pháp</w:t>
      </w:r>
      <w:r>
        <w:rPr>
          <w:color w:val="231F20"/>
          <w:spacing w:val="-23"/>
          <w:w w:val="105"/>
        </w:rPr>
        <w:t> </w:t>
      </w:r>
      <w:r>
        <w:rPr>
          <w:color w:val="231F20"/>
          <w:w w:val="105"/>
        </w:rPr>
        <w:t>giới</w:t>
      </w:r>
      <w:r>
        <w:rPr>
          <w:color w:val="231F20"/>
          <w:spacing w:val="-21"/>
          <w:w w:val="105"/>
        </w:rPr>
        <w:t> </w:t>
      </w:r>
      <w:r>
        <w:rPr>
          <w:color w:val="231F20"/>
          <w:w w:val="105"/>
        </w:rPr>
        <w:t>hư</w:t>
      </w:r>
      <w:r>
        <w:rPr>
          <w:color w:val="231F20"/>
          <w:spacing w:val="-22"/>
          <w:w w:val="105"/>
        </w:rPr>
        <w:t> </w:t>
      </w:r>
      <w:r>
        <w:rPr>
          <w:color w:val="231F20"/>
          <w:w w:val="105"/>
        </w:rPr>
        <w:t>không</w:t>
      </w:r>
      <w:r>
        <w:rPr>
          <w:color w:val="231F20"/>
          <w:spacing w:val="-23"/>
          <w:w w:val="105"/>
        </w:rPr>
        <w:t> </w:t>
      </w:r>
      <w:r>
        <w:rPr>
          <w:color w:val="231F20"/>
          <w:w w:val="105"/>
        </w:rPr>
        <w:t>giới.</w:t>
      </w:r>
      <w:r>
        <w:rPr>
          <w:color w:val="231F20"/>
          <w:spacing w:val="-18"/>
          <w:w w:val="105"/>
        </w:rPr>
        <w:t> </w:t>
      </w:r>
      <w:r>
        <w:rPr>
          <w:color w:val="231F20"/>
          <w:w w:val="105"/>
        </w:rPr>
        <w:t>Đây là hạnh của Bồ tát Phổ Hiền. Bồ tát Phổ Hiền không giống </w:t>
      </w:r>
      <w:r>
        <w:rPr>
          <w:color w:val="231F20"/>
        </w:rPr>
        <w:t>các vị Bồ tát khác, cho nên trong </w:t>
      </w:r>
      <w:r>
        <w:rPr>
          <w:i/>
          <w:color w:val="231F20"/>
        </w:rPr>
        <w:t>Đại Kinh, </w:t>
      </w:r>
      <w:r>
        <w:rPr>
          <w:color w:val="231F20"/>
        </w:rPr>
        <w:t>đức Phật dạy: “</w:t>
      </w:r>
      <w:r>
        <w:rPr>
          <w:i/>
          <w:color w:val="231F20"/>
        </w:rPr>
        <w:t>Bồ </w:t>
      </w:r>
      <w:r>
        <w:rPr>
          <w:i/>
          <w:color w:val="231F20"/>
          <w:w w:val="105"/>
        </w:rPr>
        <w:t>tát không tu hạnh Phổ Hiền, thì chẳng thể thành Phật</w:t>
      </w:r>
      <w:r>
        <w:rPr>
          <w:color w:val="231F20"/>
          <w:w w:val="105"/>
        </w:rPr>
        <w:t>”, có nghĩa là không tu hạnh Phổ Hiền, thì không thể thấy tính. Hạnh Phổ Hiền có 10 điều.</w:t>
      </w:r>
    </w:p>
    <w:p>
      <w:pPr>
        <w:pStyle w:val="BodyText"/>
        <w:spacing w:line="300" w:lineRule="auto" w:before="103"/>
        <w:ind w:left="103" w:right="405" w:firstLine="453"/>
      </w:pPr>
      <w:r>
        <w:rPr>
          <w:color w:val="231F20"/>
          <w:w w:val="105"/>
        </w:rPr>
        <w:t>Cảnh giới của Ngài là gì? Là khắp pháp giới hư không giới. Đối tượng của Ngài chính là trùng trùng vô tận mà </w:t>
      </w:r>
      <w:r>
        <w:rPr>
          <w:color w:val="231F20"/>
        </w:rPr>
        <w:t>trong</w:t>
      </w:r>
      <w:r>
        <w:rPr>
          <w:color w:val="231F20"/>
          <w:spacing w:val="-1"/>
        </w:rPr>
        <w:t> </w:t>
      </w:r>
      <w:r>
        <w:rPr>
          <w:color w:val="231F20"/>
        </w:rPr>
        <w:t>môn</w:t>
      </w:r>
      <w:r>
        <w:rPr>
          <w:color w:val="231F20"/>
          <w:spacing w:val="-1"/>
        </w:rPr>
        <w:t> </w:t>
      </w:r>
      <w:r>
        <w:rPr>
          <w:color w:val="231F20"/>
        </w:rPr>
        <w:t>này</w:t>
      </w:r>
      <w:r>
        <w:rPr>
          <w:color w:val="231F20"/>
          <w:spacing w:val="-1"/>
        </w:rPr>
        <w:t> </w:t>
      </w:r>
      <w:r>
        <w:rPr>
          <w:color w:val="231F20"/>
        </w:rPr>
        <w:t>nói.</w:t>
      </w:r>
      <w:r>
        <w:rPr>
          <w:color w:val="231F20"/>
          <w:spacing w:val="-1"/>
        </w:rPr>
        <w:t> </w:t>
      </w:r>
      <w:r>
        <w:rPr>
          <w:color w:val="231F20"/>
        </w:rPr>
        <w:t>“</w:t>
      </w:r>
      <w:r>
        <w:rPr>
          <w:i/>
          <w:color w:val="231F20"/>
        </w:rPr>
        <w:t>Lễ</w:t>
      </w:r>
      <w:r>
        <w:rPr>
          <w:i/>
          <w:color w:val="231F20"/>
          <w:spacing w:val="-1"/>
        </w:rPr>
        <w:t> </w:t>
      </w:r>
      <w:r>
        <w:rPr>
          <w:i/>
          <w:color w:val="231F20"/>
        </w:rPr>
        <w:t>kính</w:t>
      </w:r>
      <w:r>
        <w:rPr>
          <w:i/>
          <w:color w:val="231F20"/>
          <w:spacing w:val="-1"/>
        </w:rPr>
        <w:t> </w:t>
      </w:r>
      <w:r>
        <w:rPr>
          <w:i/>
          <w:color w:val="231F20"/>
        </w:rPr>
        <w:t>chư</w:t>
      </w:r>
      <w:r>
        <w:rPr>
          <w:i/>
          <w:color w:val="231F20"/>
          <w:spacing w:val="-1"/>
        </w:rPr>
        <w:t> </w:t>
      </w:r>
      <w:r>
        <w:rPr>
          <w:i/>
          <w:color w:val="231F20"/>
        </w:rPr>
        <w:t>Phật</w:t>
      </w:r>
      <w:r>
        <w:rPr>
          <w:color w:val="231F20"/>
        </w:rPr>
        <w:t>”.</w:t>
      </w:r>
      <w:r>
        <w:rPr>
          <w:color w:val="231F20"/>
          <w:spacing w:val="-1"/>
        </w:rPr>
        <w:t> </w:t>
      </w:r>
      <w:r>
        <w:rPr>
          <w:color w:val="231F20"/>
        </w:rPr>
        <w:t>Chư</w:t>
      </w:r>
      <w:r>
        <w:rPr>
          <w:color w:val="231F20"/>
          <w:spacing w:val="-1"/>
        </w:rPr>
        <w:t> </w:t>
      </w:r>
      <w:r>
        <w:rPr>
          <w:color w:val="231F20"/>
        </w:rPr>
        <w:t>Phật</w:t>
      </w:r>
      <w:r>
        <w:rPr>
          <w:color w:val="231F20"/>
          <w:spacing w:val="-1"/>
        </w:rPr>
        <w:t> </w:t>
      </w:r>
      <w:r>
        <w:rPr>
          <w:color w:val="231F20"/>
        </w:rPr>
        <w:t>ở</w:t>
      </w:r>
      <w:r>
        <w:rPr>
          <w:color w:val="231F20"/>
          <w:spacing w:val="-1"/>
        </w:rPr>
        <w:t> </w:t>
      </w:r>
      <w:r>
        <w:rPr>
          <w:color w:val="231F20"/>
        </w:rPr>
        <w:t>đây</w:t>
      </w:r>
      <w:r>
        <w:rPr>
          <w:color w:val="231F20"/>
          <w:spacing w:val="-1"/>
        </w:rPr>
        <w:t> </w:t>
      </w:r>
      <w:r>
        <w:rPr>
          <w:color w:val="231F20"/>
        </w:rPr>
        <w:t>chẳng </w:t>
      </w:r>
      <w:r>
        <w:rPr>
          <w:color w:val="231F20"/>
          <w:w w:val="105"/>
        </w:rPr>
        <w:t>những riêng hàng hữu tình chúng sinh mà còn tất cả chúng </w:t>
      </w:r>
      <w:r>
        <w:rPr>
          <w:color w:val="231F20"/>
        </w:rPr>
        <w:t>sinh.</w:t>
      </w:r>
      <w:r>
        <w:rPr>
          <w:color w:val="231F20"/>
          <w:spacing w:val="-10"/>
        </w:rPr>
        <w:t> </w:t>
      </w:r>
      <w:r>
        <w:rPr>
          <w:color w:val="231F20"/>
        </w:rPr>
        <w:t>Kinh</w:t>
      </w:r>
      <w:r>
        <w:rPr>
          <w:color w:val="231F20"/>
          <w:spacing w:val="-10"/>
        </w:rPr>
        <w:t> </w:t>
      </w:r>
      <w:r>
        <w:rPr>
          <w:i/>
          <w:color w:val="231F20"/>
        </w:rPr>
        <w:t>Hoa</w:t>
      </w:r>
      <w:r>
        <w:rPr>
          <w:i/>
          <w:color w:val="231F20"/>
          <w:spacing w:val="-10"/>
        </w:rPr>
        <w:t> </w:t>
      </w:r>
      <w:r>
        <w:rPr>
          <w:i/>
          <w:color w:val="231F20"/>
        </w:rPr>
        <w:t>Nghiêm</w:t>
      </w:r>
      <w:r>
        <w:rPr>
          <w:i/>
          <w:color w:val="231F20"/>
          <w:spacing w:val="-10"/>
        </w:rPr>
        <w:t> </w:t>
      </w:r>
      <w:r>
        <w:rPr>
          <w:color w:val="231F20"/>
        </w:rPr>
        <w:t>nói:</w:t>
      </w:r>
      <w:r>
        <w:rPr>
          <w:color w:val="231F20"/>
          <w:spacing w:val="-10"/>
        </w:rPr>
        <w:t> </w:t>
      </w:r>
      <w:r>
        <w:rPr>
          <w:color w:val="231F20"/>
        </w:rPr>
        <w:t>“</w:t>
      </w:r>
      <w:r>
        <w:rPr>
          <w:i/>
          <w:color w:val="231F20"/>
        </w:rPr>
        <w:t>Tình</w:t>
      </w:r>
      <w:r>
        <w:rPr>
          <w:i/>
          <w:color w:val="231F20"/>
          <w:spacing w:val="-10"/>
        </w:rPr>
        <w:t> </w:t>
      </w:r>
      <w:r>
        <w:rPr>
          <w:i/>
          <w:color w:val="231F20"/>
        </w:rPr>
        <w:t>dữ</w:t>
      </w:r>
      <w:r>
        <w:rPr>
          <w:i/>
          <w:color w:val="231F20"/>
          <w:spacing w:val="-10"/>
        </w:rPr>
        <w:t> </w:t>
      </w:r>
      <w:r>
        <w:rPr>
          <w:i/>
          <w:color w:val="231F20"/>
        </w:rPr>
        <w:t>vô</w:t>
      </w:r>
      <w:r>
        <w:rPr>
          <w:i/>
          <w:color w:val="231F20"/>
          <w:spacing w:val="-10"/>
        </w:rPr>
        <w:t> </w:t>
      </w:r>
      <w:r>
        <w:rPr>
          <w:i/>
          <w:color w:val="231F20"/>
        </w:rPr>
        <w:t>tình,</w:t>
      </w:r>
      <w:r>
        <w:rPr>
          <w:i/>
          <w:color w:val="231F20"/>
          <w:spacing w:val="-10"/>
        </w:rPr>
        <w:t> </w:t>
      </w:r>
      <w:r>
        <w:rPr>
          <w:i/>
          <w:color w:val="231F20"/>
        </w:rPr>
        <w:t>đồng</w:t>
      </w:r>
      <w:r>
        <w:rPr>
          <w:i/>
          <w:color w:val="231F20"/>
          <w:spacing w:val="-10"/>
        </w:rPr>
        <w:t> </w:t>
      </w:r>
      <w:r>
        <w:rPr>
          <w:i/>
          <w:color w:val="231F20"/>
        </w:rPr>
        <w:t>viên</w:t>
      </w:r>
      <w:r>
        <w:rPr>
          <w:i/>
          <w:color w:val="231F20"/>
          <w:spacing w:val="-10"/>
        </w:rPr>
        <w:t> </w:t>
      </w:r>
      <w:r>
        <w:rPr>
          <w:i/>
          <w:color w:val="231F20"/>
        </w:rPr>
        <w:t>chủng </w:t>
      </w:r>
      <w:r>
        <w:rPr>
          <w:i/>
          <w:color w:val="231F20"/>
          <w:w w:val="105"/>
        </w:rPr>
        <w:t>trí</w:t>
      </w:r>
      <w:r>
        <w:rPr>
          <w:color w:val="231F20"/>
          <w:w w:val="105"/>
        </w:rPr>
        <w:t>”.</w:t>
      </w:r>
      <w:r>
        <w:rPr>
          <w:color w:val="231F20"/>
          <w:spacing w:val="-9"/>
          <w:w w:val="105"/>
        </w:rPr>
        <w:t> </w:t>
      </w:r>
      <w:r>
        <w:rPr>
          <w:color w:val="231F20"/>
          <w:w w:val="105"/>
        </w:rPr>
        <w:t>Vô</w:t>
      </w:r>
      <w:r>
        <w:rPr>
          <w:color w:val="231F20"/>
          <w:spacing w:val="-9"/>
          <w:w w:val="105"/>
        </w:rPr>
        <w:t> </w:t>
      </w:r>
      <w:r>
        <w:rPr>
          <w:color w:val="231F20"/>
          <w:w w:val="105"/>
        </w:rPr>
        <w:t>tình</w:t>
      </w:r>
      <w:r>
        <w:rPr>
          <w:color w:val="231F20"/>
          <w:spacing w:val="-9"/>
          <w:w w:val="105"/>
        </w:rPr>
        <w:t> </w:t>
      </w:r>
      <w:r>
        <w:rPr>
          <w:color w:val="231F20"/>
          <w:w w:val="105"/>
        </w:rPr>
        <w:t>là</w:t>
      </w:r>
      <w:r>
        <w:rPr>
          <w:color w:val="231F20"/>
          <w:spacing w:val="-9"/>
          <w:w w:val="105"/>
        </w:rPr>
        <w:t> </w:t>
      </w:r>
      <w:r>
        <w:rPr>
          <w:color w:val="231F20"/>
          <w:w w:val="105"/>
        </w:rPr>
        <w:t>hoa</w:t>
      </w:r>
      <w:r>
        <w:rPr>
          <w:color w:val="231F20"/>
          <w:spacing w:val="-9"/>
          <w:w w:val="105"/>
        </w:rPr>
        <w:t> </w:t>
      </w:r>
      <w:r>
        <w:rPr>
          <w:color w:val="231F20"/>
          <w:w w:val="105"/>
        </w:rPr>
        <w:t>cỏ,</w:t>
      </w:r>
      <w:r>
        <w:rPr>
          <w:color w:val="231F20"/>
          <w:spacing w:val="-9"/>
          <w:w w:val="105"/>
        </w:rPr>
        <w:t> </w:t>
      </w:r>
      <w:r>
        <w:rPr>
          <w:color w:val="231F20"/>
          <w:w w:val="105"/>
        </w:rPr>
        <w:t>cây</w:t>
      </w:r>
      <w:r>
        <w:rPr>
          <w:color w:val="231F20"/>
          <w:spacing w:val="-9"/>
          <w:w w:val="105"/>
        </w:rPr>
        <w:t> </w:t>
      </w:r>
      <w:r>
        <w:rPr>
          <w:color w:val="231F20"/>
          <w:w w:val="105"/>
        </w:rPr>
        <w:t>cối,</w:t>
      </w:r>
      <w:r>
        <w:rPr>
          <w:color w:val="231F20"/>
          <w:spacing w:val="-9"/>
          <w:w w:val="105"/>
        </w:rPr>
        <w:t> </w:t>
      </w:r>
      <w:r>
        <w:rPr>
          <w:color w:val="231F20"/>
          <w:w w:val="105"/>
        </w:rPr>
        <w:t>sơn</w:t>
      </w:r>
      <w:r>
        <w:rPr>
          <w:color w:val="231F20"/>
          <w:spacing w:val="-9"/>
          <w:w w:val="105"/>
        </w:rPr>
        <w:t> </w:t>
      </w:r>
      <w:r>
        <w:rPr>
          <w:color w:val="231F20"/>
          <w:w w:val="105"/>
        </w:rPr>
        <w:t>hà</w:t>
      </w:r>
      <w:r>
        <w:rPr>
          <w:color w:val="231F20"/>
          <w:spacing w:val="-9"/>
          <w:w w:val="105"/>
        </w:rPr>
        <w:t> </w:t>
      </w:r>
      <w:r>
        <w:rPr>
          <w:color w:val="231F20"/>
          <w:w w:val="105"/>
        </w:rPr>
        <w:t>đại</w:t>
      </w:r>
      <w:r>
        <w:rPr>
          <w:color w:val="231F20"/>
          <w:spacing w:val="-9"/>
          <w:w w:val="105"/>
        </w:rPr>
        <w:t> </w:t>
      </w:r>
      <w:r>
        <w:rPr>
          <w:color w:val="231F20"/>
          <w:w w:val="105"/>
        </w:rPr>
        <w:t>địa,</w:t>
      </w:r>
      <w:r>
        <w:rPr>
          <w:color w:val="231F20"/>
          <w:spacing w:val="-9"/>
          <w:w w:val="105"/>
        </w:rPr>
        <w:t> </w:t>
      </w:r>
      <w:r>
        <w:rPr>
          <w:color w:val="231F20"/>
          <w:w w:val="105"/>
        </w:rPr>
        <w:t>hiện</w:t>
      </w:r>
      <w:r>
        <w:rPr>
          <w:color w:val="231F20"/>
          <w:spacing w:val="-9"/>
          <w:w w:val="105"/>
        </w:rPr>
        <w:t> </w:t>
      </w:r>
      <w:r>
        <w:rPr>
          <w:color w:val="231F20"/>
          <w:w w:val="105"/>
        </w:rPr>
        <w:t>tượng</w:t>
      </w:r>
      <w:r>
        <w:rPr>
          <w:color w:val="231F20"/>
          <w:spacing w:val="-9"/>
          <w:w w:val="105"/>
        </w:rPr>
        <w:t> </w:t>
      </w:r>
      <w:r>
        <w:rPr>
          <w:color w:val="231F20"/>
          <w:w w:val="105"/>
        </w:rPr>
        <w:t>tự nhiên, thuộc về loài vô tình, cùng loài hữu tình đồng viên chủng</w:t>
      </w:r>
      <w:r>
        <w:rPr>
          <w:color w:val="231F20"/>
          <w:spacing w:val="-14"/>
          <w:w w:val="105"/>
        </w:rPr>
        <w:t> </w:t>
      </w:r>
      <w:r>
        <w:rPr>
          <w:color w:val="231F20"/>
          <w:w w:val="105"/>
        </w:rPr>
        <w:t>trí.</w:t>
      </w:r>
      <w:r>
        <w:rPr>
          <w:color w:val="231F20"/>
          <w:spacing w:val="-13"/>
          <w:w w:val="105"/>
        </w:rPr>
        <w:t> </w:t>
      </w:r>
      <w:r>
        <w:rPr>
          <w:color w:val="231F20"/>
          <w:w w:val="105"/>
        </w:rPr>
        <w:t>Là</w:t>
      </w:r>
      <w:r>
        <w:rPr>
          <w:color w:val="231F20"/>
          <w:spacing w:val="-14"/>
          <w:w w:val="105"/>
        </w:rPr>
        <w:t> </w:t>
      </w:r>
      <w:r>
        <w:rPr>
          <w:color w:val="231F20"/>
          <w:w w:val="105"/>
        </w:rPr>
        <w:t>một</w:t>
      </w:r>
      <w:r>
        <w:rPr>
          <w:color w:val="231F20"/>
          <w:spacing w:val="-13"/>
          <w:w w:val="105"/>
        </w:rPr>
        <w:t> </w:t>
      </w:r>
      <w:r>
        <w:rPr>
          <w:color w:val="231F20"/>
          <w:w w:val="105"/>
        </w:rPr>
        <w:t>chẳng</w:t>
      </w:r>
      <w:r>
        <w:rPr>
          <w:color w:val="231F20"/>
          <w:spacing w:val="-12"/>
          <w:w w:val="105"/>
        </w:rPr>
        <w:t> </w:t>
      </w:r>
      <w:r>
        <w:rPr>
          <w:color w:val="231F20"/>
          <w:w w:val="105"/>
        </w:rPr>
        <w:t>phải</w:t>
      </w:r>
      <w:r>
        <w:rPr>
          <w:color w:val="231F20"/>
          <w:spacing w:val="-12"/>
          <w:w w:val="105"/>
        </w:rPr>
        <w:t> </w:t>
      </w:r>
      <w:r>
        <w:rPr>
          <w:color w:val="231F20"/>
          <w:w w:val="105"/>
        </w:rPr>
        <w:t>hai,</w:t>
      </w:r>
      <w:r>
        <w:rPr>
          <w:color w:val="231F20"/>
          <w:spacing w:val="-13"/>
          <w:w w:val="105"/>
        </w:rPr>
        <w:t> </w:t>
      </w:r>
      <w:r>
        <w:rPr>
          <w:color w:val="231F20"/>
          <w:w w:val="105"/>
        </w:rPr>
        <w:t>cùng</w:t>
      </w:r>
      <w:r>
        <w:rPr>
          <w:color w:val="231F20"/>
          <w:spacing w:val="-12"/>
          <w:w w:val="105"/>
        </w:rPr>
        <w:t> </w:t>
      </w:r>
      <w:r>
        <w:rPr>
          <w:color w:val="231F20"/>
          <w:w w:val="105"/>
        </w:rPr>
        <w:t>với</w:t>
      </w:r>
      <w:r>
        <w:rPr>
          <w:color w:val="231F20"/>
          <w:spacing w:val="-12"/>
          <w:w w:val="105"/>
        </w:rPr>
        <w:t> </w:t>
      </w:r>
      <w:r>
        <w:rPr>
          <w:color w:val="231F20"/>
          <w:w w:val="105"/>
        </w:rPr>
        <w:t>vũ</w:t>
      </w:r>
      <w:r>
        <w:rPr>
          <w:color w:val="231F20"/>
          <w:spacing w:val="-14"/>
          <w:w w:val="105"/>
        </w:rPr>
        <w:t> </w:t>
      </w:r>
      <w:r>
        <w:rPr>
          <w:color w:val="231F20"/>
          <w:w w:val="105"/>
        </w:rPr>
        <w:t>trụ</w:t>
      </w:r>
      <w:r>
        <w:rPr>
          <w:color w:val="231F20"/>
          <w:spacing w:val="-13"/>
          <w:w w:val="105"/>
        </w:rPr>
        <w:t> </w:t>
      </w:r>
      <w:r>
        <w:rPr>
          <w:color w:val="231F20"/>
          <w:w w:val="105"/>
        </w:rPr>
        <w:t>là</w:t>
      </w:r>
      <w:r>
        <w:rPr>
          <w:color w:val="231F20"/>
          <w:spacing w:val="-12"/>
          <w:w w:val="105"/>
        </w:rPr>
        <w:t> </w:t>
      </w:r>
      <w:r>
        <w:rPr>
          <w:color w:val="231F20"/>
          <w:w w:val="105"/>
        </w:rPr>
        <w:t>một</w:t>
      </w:r>
      <w:r>
        <w:rPr>
          <w:color w:val="231F20"/>
          <w:spacing w:val="-14"/>
          <w:w w:val="105"/>
        </w:rPr>
        <w:t> </w:t>
      </w:r>
      <w:r>
        <w:rPr>
          <w:color w:val="231F20"/>
          <w:spacing w:val="-4"/>
          <w:w w:val="105"/>
        </w:rPr>
        <w:t>thể.</w:t>
      </w:r>
    </w:p>
    <w:p>
      <w:pPr>
        <w:pStyle w:val="BodyText"/>
        <w:spacing w:line="300" w:lineRule="auto" w:before="104"/>
        <w:ind w:left="103" w:right="405" w:firstLine="453"/>
      </w:pPr>
      <w:r>
        <w:rPr>
          <w:color w:val="231F20"/>
          <w:w w:val="105"/>
        </w:rPr>
        <w:t>Chúng</w:t>
      </w:r>
      <w:r>
        <w:rPr>
          <w:color w:val="231F20"/>
          <w:w w:val="105"/>
        </w:rPr>
        <w:t> ta</w:t>
      </w:r>
      <w:r>
        <w:rPr>
          <w:color w:val="231F20"/>
          <w:w w:val="105"/>
        </w:rPr>
        <w:t> hiếu</w:t>
      </w:r>
      <w:r>
        <w:rPr>
          <w:color w:val="231F20"/>
          <w:w w:val="105"/>
        </w:rPr>
        <w:t> tâm</w:t>
      </w:r>
      <w:r>
        <w:rPr>
          <w:color w:val="231F20"/>
          <w:w w:val="105"/>
        </w:rPr>
        <w:t> kính</w:t>
      </w:r>
      <w:r>
        <w:rPr>
          <w:color w:val="231F20"/>
          <w:w w:val="105"/>
        </w:rPr>
        <w:t> ý,</w:t>
      </w:r>
      <w:r>
        <w:rPr>
          <w:color w:val="231F20"/>
          <w:w w:val="105"/>
        </w:rPr>
        <w:t> đối</w:t>
      </w:r>
      <w:r>
        <w:rPr>
          <w:color w:val="231F20"/>
          <w:w w:val="105"/>
        </w:rPr>
        <w:t> với</w:t>
      </w:r>
      <w:r>
        <w:rPr>
          <w:color w:val="231F20"/>
          <w:w w:val="105"/>
        </w:rPr>
        <w:t> khắp</w:t>
      </w:r>
      <w:r>
        <w:rPr>
          <w:color w:val="231F20"/>
          <w:w w:val="105"/>
        </w:rPr>
        <w:t> pháp</w:t>
      </w:r>
      <w:r>
        <w:rPr>
          <w:color w:val="231F20"/>
          <w:w w:val="105"/>
        </w:rPr>
        <w:t> giới</w:t>
      </w:r>
      <w:r>
        <w:rPr>
          <w:color w:val="231F20"/>
          <w:w w:val="105"/>
        </w:rPr>
        <w:t> hư không giới không hề sai biệt. Đối với cha mẹ như thế nào, đối</w:t>
      </w:r>
      <w:r>
        <w:rPr>
          <w:color w:val="231F20"/>
          <w:spacing w:val="-5"/>
          <w:w w:val="105"/>
        </w:rPr>
        <w:t> </w:t>
      </w:r>
      <w:r>
        <w:rPr>
          <w:color w:val="231F20"/>
          <w:w w:val="105"/>
        </w:rPr>
        <w:t>với</w:t>
      </w:r>
      <w:r>
        <w:rPr>
          <w:color w:val="231F20"/>
          <w:spacing w:val="-5"/>
          <w:w w:val="105"/>
        </w:rPr>
        <w:t> </w:t>
      </w:r>
      <w:r>
        <w:rPr>
          <w:color w:val="231F20"/>
          <w:w w:val="105"/>
        </w:rPr>
        <w:t>tất</w:t>
      </w:r>
      <w:r>
        <w:rPr>
          <w:color w:val="231F20"/>
          <w:spacing w:val="-5"/>
          <w:w w:val="105"/>
        </w:rPr>
        <w:t> </w:t>
      </w:r>
      <w:r>
        <w:rPr>
          <w:color w:val="231F20"/>
          <w:w w:val="105"/>
        </w:rPr>
        <w:t>cả</w:t>
      </w:r>
      <w:r>
        <w:rPr>
          <w:color w:val="231F20"/>
          <w:spacing w:val="-5"/>
          <w:w w:val="105"/>
        </w:rPr>
        <w:t> </w:t>
      </w:r>
      <w:r>
        <w:rPr>
          <w:color w:val="231F20"/>
          <w:w w:val="105"/>
        </w:rPr>
        <w:t>mọi</w:t>
      </w:r>
      <w:r>
        <w:rPr>
          <w:color w:val="231F20"/>
          <w:spacing w:val="-5"/>
          <w:w w:val="105"/>
        </w:rPr>
        <w:t> </w:t>
      </w:r>
      <w:r>
        <w:rPr>
          <w:color w:val="231F20"/>
          <w:w w:val="105"/>
        </w:rPr>
        <w:t>người</w:t>
      </w:r>
      <w:r>
        <w:rPr>
          <w:color w:val="231F20"/>
          <w:spacing w:val="-5"/>
          <w:w w:val="105"/>
        </w:rPr>
        <w:t> </w:t>
      </w:r>
      <w:r>
        <w:rPr>
          <w:color w:val="231F20"/>
          <w:w w:val="105"/>
        </w:rPr>
        <w:t>đều</w:t>
      </w:r>
      <w:r>
        <w:rPr>
          <w:color w:val="231F20"/>
          <w:spacing w:val="-5"/>
          <w:w w:val="105"/>
        </w:rPr>
        <w:t> </w:t>
      </w:r>
      <w:r>
        <w:rPr>
          <w:color w:val="231F20"/>
          <w:w w:val="105"/>
        </w:rPr>
        <w:t>như</w:t>
      </w:r>
      <w:r>
        <w:rPr>
          <w:color w:val="231F20"/>
          <w:spacing w:val="-5"/>
          <w:w w:val="105"/>
        </w:rPr>
        <w:t> </w:t>
      </w:r>
      <w:r>
        <w:rPr>
          <w:color w:val="231F20"/>
          <w:w w:val="105"/>
        </w:rPr>
        <w:t>vậy;</w:t>
      </w:r>
      <w:r>
        <w:rPr>
          <w:color w:val="231F20"/>
          <w:spacing w:val="-5"/>
          <w:w w:val="105"/>
        </w:rPr>
        <w:t> </w:t>
      </w:r>
      <w:r>
        <w:rPr>
          <w:color w:val="231F20"/>
          <w:w w:val="105"/>
        </w:rPr>
        <w:t>đối</w:t>
      </w:r>
      <w:r>
        <w:rPr>
          <w:color w:val="231F20"/>
          <w:spacing w:val="-5"/>
          <w:w w:val="105"/>
        </w:rPr>
        <w:t> </w:t>
      </w:r>
      <w:r>
        <w:rPr>
          <w:color w:val="231F20"/>
          <w:w w:val="105"/>
        </w:rPr>
        <w:t>với</w:t>
      </w:r>
      <w:r>
        <w:rPr>
          <w:color w:val="231F20"/>
          <w:spacing w:val="-5"/>
          <w:w w:val="105"/>
        </w:rPr>
        <w:t> </w:t>
      </w:r>
      <w:r>
        <w:rPr>
          <w:color w:val="231F20"/>
          <w:w w:val="105"/>
        </w:rPr>
        <w:t>thầy</w:t>
      </w:r>
      <w:r>
        <w:rPr>
          <w:color w:val="231F20"/>
          <w:spacing w:val="-5"/>
          <w:w w:val="105"/>
        </w:rPr>
        <w:t> </w:t>
      </w:r>
      <w:r>
        <w:rPr>
          <w:color w:val="231F20"/>
          <w:w w:val="105"/>
        </w:rPr>
        <w:t>giáo</w:t>
      </w:r>
      <w:r>
        <w:rPr>
          <w:color w:val="231F20"/>
          <w:spacing w:val="-5"/>
          <w:w w:val="105"/>
        </w:rPr>
        <w:t> </w:t>
      </w:r>
      <w:r>
        <w:rPr>
          <w:color w:val="231F20"/>
          <w:w w:val="105"/>
        </w:rPr>
        <w:t>như thế nào, đối với chúng sinh cũng như vậy, không thể có sự sai</w:t>
      </w:r>
      <w:r>
        <w:rPr>
          <w:color w:val="231F20"/>
          <w:spacing w:val="-18"/>
          <w:w w:val="105"/>
        </w:rPr>
        <w:t> </w:t>
      </w:r>
      <w:r>
        <w:rPr>
          <w:color w:val="231F20"/>
          <w:w w:val="105"/>
        </w:rPr>
        <w:t>khác.</w:t>
      </w:r>
      <w:r>
        <w:rPr>
          <w:color w:val="231F20"/>
          <w:spacing w:val="-18"/>
          <w:w w:val="105"/>
        </w:rPr>
        <w:t> </w:t>
      </w:r>
      <w:r>
        <w:rPr>
          <w:color w:val="231F20"/>
          <w:w w:val="105"/>
        </w:rPr>
        <w:t>Có</w:t>
      </w:r>
      <w:r>
        <w:rPr>
          <w:color w:val="231F20"/>
          <w:spacing w:val="-18"/>
          <w:w w:val="105"/>
        </w:rPr>
        <w:t> </w:t>
      </w:r>
      <w:r>
        <w:rPr>
          <w:color w:val="231F20"/>
          <w:w w:val="105"/>
        </w:rPr>
        <w:t>phân</w:t>
      </w:r>
      <w:r>
        <w:rPr>
          <w:color w:val="231F20"/>
          <w:spacing w:val="-18"/>
          <w:w w:val="105"/>
        </w:rPr>
        <w:t> </w:t>
      </w:r>
      <w:r>
        <w:rPr>
          <w:color w:val="231F20"/>
          <w:w w:val="105"/>
        </w:rPr>
        <w:t>biệt,</w:t>
      </w:r>
      <w:r>
        <w:rPr>
          <w:color w:val="231F20"/>
          <w:spacing w:val="-18"/>
          <w:w w:val="105"/>
        </w:rPr>
        <w:t> </w:t>
      </w:r>
      <w:r>
        <w:rPr>
          <w:color w:val="231F20"/>
          <w:w w:val="105"/>
        </w:rPr>
        <w:t>thì</w:t>
      </w:r>
      <w:r>
        <w:rPr>
          <w:color w:val="231F20"/>
          <w:spacing w:val="-19"/>
          <w:w w:val="105"/>
        </w:rPr>
        <w:t> </w:t>
      </w:r>
      <w:r>
        <w:rPr>
          <w:color w:val="231F20"/>
          <w:w w:val="105"/>
        </w:rPr>
        <w:t>không</w:t>
      </w:r>
      <w:r>
        <w:rPr>
          <w:color w:val="231F20"/>
          <w:spacing w:val="-19"/>
          <w:w w:val="105"/>
        </w:rPr>
        <w:t> </w:t>
      </w:r>
      <w:r>
        <w:rPr>
          <w:color w:val="231F20"/>
          <w:w w:val="105"/>
        </w:rPr>
        <w:t>phải</w:t>
      </w:r>
      <w:r>
        <w:rPr>
          <w:color w:val="231F20"/>
          <w:spacing w:val="-18"/>
          <w:w w:val="105"/>
        </w:rPr>
        <w:t> </w:t>
      </w:r>
      <w:r>
        <w:rPr>
          <w:color w:val="231F20"/>
          <w:w w:val="105"/>
        </w:rPr>
        <w:t>là</w:t>
      </w:r>
      <w:r>
        <w:rPr>
          <w:color w:val="231F20"/>
          <w:spacing w:val="-18"/>
          <w:w w:val="105"/>
        </w:rPr>
        <w:t> </w:t>
      </w:r>
      <w:r>
        <w:rPr>
          <w:color w:val="231F20"/>
          <w:w w:val="105"/>
        </w:rPr>
        <w:t>Bồ</w:t>
      </w:r>
      <w:r>
        <w:rPr>
          <w:color w:val="231F20"/>
          <w:spacing w:val="-19"/>
          <w:w w:val="105"/>
        </w:rPr>
        <w:t> </w:t>
      </w:r>
      <w:r>
        <w:rPr>
          <w:color w:val="231F20"/>
          <w:w w:val="105"/>
        </w:rPr>
        <w:t>tát</w:t>
      </w:r>
      <w:r>
        <w:rPr>
          <w:color w:val="231F20"/>
          <w:spacing w:val="-18"/>
          <w:w w:val="105"/>
        </w:rPr>
        <w:t> </w:t>
      </w:r>
      <w:r>
        <w:rPr>
          <w:color w:val="231F20"/>
          <w:w w:val="105"/>
        </w:rPr>
        <w:t>Phổ</w:t>
      </w:r>
      <w:r>
        <w:rPr>
          <w:color w:val="231F20"/>
          <w:spacing w:val="-18"/>
          <w:w w:val="105"/>
        </w:rPr>
        <w:t> </w:t>
      </w:r>
      <w:r>
        <w:rPr>
          <w:color w:val="231F20"/>
          <w:w w:val="105"/>
        </w:rPr>
        <w:t>Hiền</w:t>
      </w:r>
      <w:r>
        <w:rPr>
          <w:color w:val="231F20"/>
          <w:spacing w:val="-19"/>
          <w:w w:val="105"/>
        </w:rPr>
        <w:t> </w:t>
      </w:r>
      <w:r>
        <w:rPr>
          <w:color w:val="231F20"/>
          <w:w w:val="105"/>
        </w:rPr>
        <w:t>rồi. Đối</w:t>
      </w:r>
      <w:r>
        <w:rPr>
          <w:color w:val="231F20"/>
          <w:spacing w:val="-16"/>
          <w:w w:val="105"/>
        </w:rPr>
        <w:t> </w:t>
      </w:r>
      <w:r>
        <w:rPr>
          <w:color w:val="231F20"/>
          <w:w w:val="105"/>
        </w:rPr>
        <w:t>với</w:t>
      </w:r>
      <w:r>
        <w:rPr>
          <w:color w:val="231F20"/>
          <w:spacing w:val="-16"/>
          <w:w w:val="105"/>
        </w:rPr>
        <w:t> </w:t>
      </w:r>
      <w:r>
        <w:rPr>
          <w:color w:val="231F20"/>
          <w:w w:val="105"/>
        </w:rPr>
        <w:t>con</w:t>
      </w:r>
      <w:r>
        <w:rPr>
          <w:color w:val="231F20"/>
          <w:spacing w:val="-16"/>
          <w:w w:val="105"/>
        </w:rPr>
        <w:t> </w:t>
      </w:r>
      <w:r>
        <w:rPr>
          <w:color w:val="231F20"/>
          <w:w w:val="105"/>
        </w:rPr>
        <w:t>người</w:t>
      </w:r>
      <w:r>
        <w:rPr>
          <w:color w:val="231F20"/>
          <w:spacing w:val="-17"/>
          <w:w w:val="105"/>
        </w:rPr>
        <w:t> </w:t>
      </w:r>
      <w:r>
        <w:rPr>
          <w:color w:val="231F20"/>
          <w:w w:val="105"/>
        </w:rPr>
        <w:t>như</w:t>
      </w:r>
      <w:r>
        <w:rPr>
          <w:color w:val="231F20"/>
          <w:spacing w:val="-17"/>
          <w:w w:val="105"/>
        </w:rPr>
        <w:t> </w:t>
      </w:r>
      <w:r>
        <w:rPr>
          <w:color w:val="231F20"/>
          <w:w w:val="105"/>
        </w:rPr>
        <w:t>vậy,</w:t>
      </w:r>
      <w:r>
        <w:rPr>
          <w:color w:val="231F20"/>
          <w:spacing w:val="-16"/>
          <w:w w:val="105"/>
        </w:rPr>
        <w:t> </w:t>
      </w:r>
      <w:r>
        <w:rPr>
          <w:color w:val="231F20"/>
          <w:w w:val="105"/>
        </w:rPr>
        <w:t>đối</w:t>
      </w:r>
      <w:r>
        <w:rPr>
          <w:color w:val="231F20"/>
          <w:spacing w:val="-17"/>
          <w:w w:val="105"/>
        </w:rPr>
        <w:t> </w:t>
      </w:r>
      <w:r>
        <w:rPr>
          <w:color w:val="231F20"/>
          <w:w w:val="105"/>
        </w:rPr>
        <w:t>với</w:t>
      </w:r>
      <w:r>
        <w:rPr>
          <w:color w:val="231F20"/>
          <w:spacing w:val="-16"/>
          <w:w w:val="105"/>
        </w:rPr>
        <w:t> </w:t>
      </w:r>
      <w:r>
        <w:rPr>
          <w:color w:val="231F20"/>
          <w:w w:val="105"/>
        </w:rPr>
        <w:t>con</w:t>
      </w:r>
      <w:r>
        <w:rPr>
          <w:color w:val="231F20"/>
          <w:spacing w:val="-16"/>
          <w:w w:val="105"/>
        </w:rPr>
        <w:t> </w:t>
      </w:r>
      <w:r>
        <w:rPr>
          <w:color w:val="231F20"/>
          <w:w w:val="105"/>
        </w:rPr>
        <w:t>kiến,</w:t>
      </w:r>
      <w:r>
        <w:rPr>
          <w:color w:val="231F20"/>
          <w:spacing w:val="-16"/>
          <w:w w:val="105"/>
        </w:rPr>
        <w:t> </w:t>
      </w:r>
      <w:r>
        <w:rPr>
          <w:color w:val="231F20"/>
          <w:w w:val="105"/>
        </w:rPr>
        <w:t>con</w:t>
      </w:r>
      <w:r>
        <w:rPr>
          <w:color w:val="231F20"/>
          <w:spacing w:val="-16"/>
          <w:w w:val="105"/>
        </w:rPr>
        <w:t> </w:t>
      </w:r>
      <w:r>
        <w:rPr>
          <w:color w:val="231F20"/>
          <w:w w:val="105"/>
        </w:rPr>
        <w:t>muỗi</w:t>
      </w:r>
      <w:r>
        <w:rPr>
          <w:color w:val="231F20"/>
          <w:spacing w:val="-17"/>
          <w:w w:val="105"/>
        </w:rPr>
        <w:t> </w:t>
      </w:r>
      <w:r>
        <w:rPr>
          <w:color w:val="231F20"/>
          <w:w w:val="105"/>
        </w:rPr>
        <w:t>cũng </w:t>
      </w:r>
      <w:r>
        <w:rPr>
          <w:color w:val="231F20"/>
          <w:spacing w:val="-2"/>
          <w:w w:val="105"/>
        </w:rPr>
        <w:t>như</w:t>
      </w:r>
      <w:r>
        <w:rPr>
          <w:color w:val="231F20"/>
          <w:spacing w:val="-20"/>
          <w:w w:val="105"/>
        </w:rPr>
        <w:t> </w:t>
      </w:r>
      <w:r>
        <w:rPr>
          <w:color w:val="231F20"/>
          <w:spacing w:val="-2"/>
          <w:w w:val="105"/>
        </w:rPr>
        <w:t>vậy;</w:t>
      </w:r>
      <w:r>
        <w:rPr>
          <w:color w:val="231F20"/>
          <w:spacing w:val="-20"/>
          <w:w w:val="105"/>
        </w:rPr>
        <w:t> </w:t>
      </w:r>
      <w:r>
        <w:rPr>
          <w:color w:val="231F20"/>
          <w:spacing w:val="-2"/>
          <w:w w:val="105"/>
        </w:rPr>
        <w:t>đối</w:t>
      </w:r>
      <w:r>
        <w:rPr>
          <w:color w:val="231F20"/>
          <w:spacing w:val="-20"/>
          <w:w w:val="105"/>
        </w:rPr>
        <w:t> </w:t>
      </w:r>
      <w:r>
        <w:rPr>
          <w:color w:val="231F20"/>
          <w:spacing w:val="-2"/>
          <w:w w:val="105"/>
        </w:rPr>
        <w:t>với</w:t>
      </w:r>
      <w:r>
        <w:rPr>
          <w:color w:val="231F20"/>
          <w:spacing w:val="-20"/>
          <w:w w:val="105"/>
        </w:rPr>
        <w:t> </w:t>
      </w:r>
      <w:r>
        <w:rPr>
          <w:color w:val="231F20"/>
          <w:spacing w:val="-2"/>
          <w:w w:val="105"/>
        </w:rPr>
        <w:t>hoa</w:t>
      </w:r>
      <w:r>
        <w:rPr>
          <w:color w:val="231F20"/>
          <w:spacing w:val="-20"/>
          <w:w w:val="105"/>
        </w:rPr>
        <w:t> </w:t>
      </w:r>
      <w:r>
        <w:rPr>
          <w:color w:val="231F20"/>
          <w:spacing w:val="-2"/>
          <w:w w:val="105"/>
        </w:rPr>
        <w:t>cỏ,</w:t>
      </w:r>
      <w:r>
        <w:rPr>
          <w:color w:val="231F20"/>
          <w:spacing w:val="-20"/>
          <w:w w:val="105"/>
        </w:rPr>
        <w:t> </w:t>
      </w:r>
      <w:r>
        <w:rPr>
          <w:color w:val="231F20"/>
          <w:spacing w:val="-2"/>
          <w:w w:val="105"/>
        </w:rPr>
        <w:t>cây</w:t>
      </w:r>
      <w:r>
        <w:rPr>
          <w:color w:val="231F20"/>
          <w:spacing w:val="-20"/>
          <w:w w:val="105"/>
        </w:rPr>
        <w:t> </w:t>
      </w:r>
      <w:r>
        <w:rPr>
          <w:color w:val="231F20"/>
          <w:spacing w:val="-2"/>
          <w:w w:val="105"/>
        </w:rPr>
        <w:t>cối</w:t>
      </w:r>
      <w:r>
        <w:rPr>
          <w:color w:val="231F20"/>
          <w:spacing w:val="-20"/>
          <w:w w:val="105"/>
        </w:rPr>
        <w:t> </w:t>
      </w:r>
      <w:r>
        <w:rPr>
          <w:color w:val="231F20"/>
          <w:spacing w:val="-2"/>
          <w:w w:val="105"/>
        </w:rPr>
        <w:t>cũng</w:t>
      </w:r>
      <w:r>
        <w:rPr>
          <w:color w:val="231F20"/>
          <w:spacing w:val="-20"/>
          <w:w w:val="105"/>
        </w:rPr>
        <w:t> </w:t>
      </w:r>
      <w:r>
        <w:rPr>
          <w:color w:val="231F20"/>
          <w:spacing w:val="-2"/>
          <w:w w:val="105"/>
        </w:rPr>
        <w:t>như</w:t>
      </w:r>
      <w:r>
        <w:rPr>
          <w:color w:val="231F20"/>
          <w:spacing w:val="-20"/>
          <w:w w:val="105"/>
        </w:rPr>
        <w:t> </w:t>
      </w:r>
      <w:r>
        <w:rPr>
          <w:color w:val="231F20"/>
          <w:spacing w:val="-2"/>
          <w:w w:val="105"/>
        </w:rPr>
        <w:t>vậy;</w:t>
      </w:r>
      <w:r>
        <w:rPr>
          <w:color w:val="231F20"/>
          <w:spacing w:val="-20"/>
          <w:w w:val="105"/>
        </w:rPr>
        <w:t> </w:t>
      </w:r>
      <w:r>
        <w:rPr>
          <w:color w:val="231F20"/>
          <w:spacing w:val="-2"/>
          <w:w w:val="105"/>
        </w:rPr>
        <w:t>đối</w:t>
      </w:r>
      <w:r>
        <w:rPr>
          <w:color w:val="231F20"/>
          <w:spacing w:val="-20"/>
          <w:w w:val="105"/>
        </w:rPr>
        <w:t> </w:t>
      </w:r>
      <w:r>
        <w:rPr>
          <w:color w:val="231F20"/>
          <w:spacing w:val="-2"/>
          <w:w w:val="105"/>
        </w:rPr>
        <w:t>với</w:t>
      </w:r>
      <w:r>
        <w:rPr>
          <w:color w:val="231F20"/>
          <w:spacing w:val="-20"/>
          <w:w w:val="105"/>
        </w:rPr>
        <w:t> </w:t>
      </w:r>
      <w:r>
        <w:rPr>
          <w:color w:val="231F20"/>
          <w:spacing w:val="-2"/>
          <w:w w:val="105"/>
        </w:rPr>
        <w:t>sơn</w:t>
      </w:r>
      <w:r>
        <w:rPr>
          <w:color w:val="231F20"/>
          <w:spacing w:val="-20"/>
          <w:w w:val="105"/>
        </w:rPr>
        <w:t> </w:t>
      </w:r>
      <w:r>
        <w:rPr>
          <w:color w:val="231F20"/>
          <w:spacing w:val="-2"/>
          <w:w w:val="105"/>
        </w:rPr>
        <w:t>hà </w:t>
      </w:r>
      <w:r>
        <w:rPr>
          <w:color w:val="231F20"/>
          <w:w w:val="105"/>
        </w:rPr>
        <w:t>đại</w:t>
      </w:r>
      <w:r>
        <w:rPr>
          <w:color w:val="231F20"/>
          <w:spacing w:val="-8"/>
          <w:w w:val="105"/>
        </w:rPr>
        <w:t> </w:t>
      </w:r>
      <w:r>
        <w:rPr>
          <w:color w:val="231F20"/>
          <w:w w:val="105"/>
        </w:rPr>
        <w:t>địa</w:t>
      </w:r>
      <w:r>
        <w:rPr>
          <w:color w:val="231F20"/>
          <w:spacing w:val="-7"/>
          <w:w w:val="105"/>
        </w:rPr>
        <w:t> </w:t>
      </w:r>
      <w:r>
        <w:rPr>
          <w:color w:val="231F20"/>
          <w:w w:val="105"/>
        </w:rPr>
        <w:t>cũng</w:t>
      </w:r>
      <w:r>
        <w:rPr>
          <w:color w:val="231F20"/>
          <w:spacing w:val="-8"/>
          <w:w w:val="105"/>
        </w:rPr>
        <w:t> </w:t>
      </w:r>
      <w:r>
        <w:rPr>
          <w:color w:val="231F20"/>
          <w:w w:val="105"/>
        </w:rPr>
        <w:t>như</w:t>
      </w:r>
      <w:r>
        <w:rPr>
          <w:color w:val="231F20"/>
          <w:spacing w:val="-8"/>
          <w:w w:val="105"/>
        </w:rPr>
        <w:t> </w:t>
      </w:r>
      <w:r>
        <w:rPr>
          <w:color w:val="231F20"/>
          <w:w w:val="105"/>
        </w:rPr>
        <w:t>vậy.</w:t>
      </w:r>
      <w:r>
        <w:rPr>
          <w:color w:val="231F20"/>
          <w:spacing w:val="-8"/>
          <w:w w:val="105"/>
        </w:rPr>
        <w:t> </w:t>
      </w:r>
      <w:r>
        <w:rPr>
          <w:color w:val="231F20"/>
          <w:w w:val="105"/>
        </w:rPr>
        <w:t>Đây</w:t>
      </w:r>
      <w:r>
        <w:rPr>
          <w:color w:val="231F20"/>
          <w:spacing w:val="-8"/>
          <w:w w:val="105"/>
        </w:rPr>
        <w:t> </w:t>
      </w:r>
      <w:r>
        <w:rPr>
          <w:color w:val="231F20"/>
          <w:w w:val="105"/>
        </w:rPr>
        <w:t>gọi</w:t>
      </w:r>
      <w:r>
        <w:rPr>
          <w:color w:val="231F20"/>
          <w:spacing w:val="-8"/>
          <w:w w:val="105"/>
        </w:rPr>
        <w:t> </w:t>
      </w:r>
      <w:r>
        <w:rPr>
          <w:color w:val="231F20"/>
          <w:w w:val="105"/>
        </w:rPr>
        <w:t>là</w:t>
      </w:r>
      <w:r>
        <w:rPr>
          <w:color w:val="231F20"/>
          <w:spacing w:val="-8"/>
          <w:w w:val="105"/>
        </w:rPr>
        <w:t> </w:t>
      </w:r>
      <w:r>
        <w:rPr>
          <w:color w:val="231F20"/>
          <w:w w:val="105"/>
        </w:rPr>
        <w:t>Bồ</w:t>
      </w:r>
      <w:r>
        <w:rPr>
          <w:color w:val="231F20"/>
          <w:spacing w:val="-8"/>
          <w:w w:val="105"/>
        </w:rPr>
        <w:t> </w:t>
      </w:r>
      <w:r>
        <w:rPr>
          <w:color w:val="231F20"/>
          <w:w w:val="105"/>
        </w:rPr>
        <w:t>tát</w:t>
      </w:r>
      <w:r>
        <w:rPr>
          <w:color w:val="231F20"/>
          <w:spacing w:val="-8"/>
          <w:w w:val="105"/>
        </w:rPr>
        <w:t> </w:t>
      </w:r>
      <w:r>
        <w:rPr>
          <w:color w:val="231F20"/>
          <w:w w:val="105"/>
        </w:rPr>
        <w:t>Phổ</w:t>
      </w:r>
      <w:r>
        <w:rPr>
          <w:color w:val="231F20"/>
          <w:spacing w:val="-8"/>
          <w:w w:val="105"/>
        </w:rPr>
        <w:t> </w:t>
      </w:r>
      <w:r>
        <w:rPr>
          <w:color w:val="231F20"/>
          <w:w w:val="105"/>
        </w:rPr>
        <w:t>Hiền.</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6" w:right="121" w:firstLine="454"/>
      </w:pPr>
      <w:r>
        <w:rPr>
          <w:color w:val="231F20"/>
          <w:w w:val="105"/>
        </w:rPr>
        <w:t>Vì sao Ngài làm được? Bởi Ngài biết tất cả là một thể. Cảnh</w:t>
      </w:r>
      <w:r>
        <w:rPr>
          <w:color w:val="231F20"/>
          <w:spacing w:val="-3"/>
          <w:w w:val="105"/>
        </w:rPr>
        <w:t> </w:t>
      </w:r>
      <w:r>
        <w:rPr>
          <w:color w:val="231F20"/>
          <w:w w:val="105"/>
        </w:rPr>
        <w:t>giới</w:t>
      </w:r>
      <w:r>
        <w:rPr>
          <w:color w:val="231F20"/>
          <w:spacing w:val="-3"/>
          <w:w w:val="105"/>
        </w:rPr>
        <w:t> </w:t>
      </w:r>
      <w:r>
        <w:rPr>
          <w:color w:val="231F20"/>
          <w:w w:val="105"/>
        </w:rPr>
        <w:t>Ngài</w:t>
      </w:r>
      <w:r>
        <w:rPr>
          <w:color w:val="231F20"/>
          <w:spacing w:val="-3"/>
          <w:w w:val="105"/>
        </w:rPr>
        <w:t> </w:t>
      </w:r>
      <w:r>
        <w:rPr>
          <w:color w:val="231F20"/>
          <w:w w:val="105"/>
        </w:rPr>
        <w:t>thân</w:t>
      </w:r>
      <w:r>
        <w:rPr>
          <w:color w:val="231F20"/>
          <w:spacing w:val="-3"/>
          <w:w w:val="105"/>
        </w:rPr>
        <w:t> </w:t>
      </w:r>
      <w:r>
        <w:rPr>
          <w:color w:val="231F20"/>
          <w:w w:val="105"/>
        </w:rPr>
        <w:t>chứng.</w:t>
      </w:r>
      <w:r>
        <w:rPr>
          <w:color w:val="231F20"/>
          <w:spacing w:val="-3"/>
          <w:w w:val="105"/>
        </w:rPr>
        <w:t> </w:t>
      </w:r>
      <w:r>
        <w:rPr>
          <w:color w:val="231F20"/>
          <w:w w:val="105"/>
        </w:rPr>
        <w:t>Tuy</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chưa</w:t>
      </w:r>
      <w:r>
        <w:rPr>
          <w:color w:val="231F20"/>
          <w:spacing w:val="-3"/>
          <w:w w:val="105"/>
        </w:rPr>
        <w:t> </w:t>
      </w:r>
      <w:r>
        <w:rPr>
          <w:color w:val="231F20"/>
          <w:w w:val="105"/>
        </w:rPr>
        <w:t>chứng</w:t>
      </w:r>
      <w:r>
        <w:rPr>
          <w:color w:val="231F20"/>
          <w:spacing w:val="-3"/>
          <w:w w:val="105"/>
        </w:rPr>
        <w:t> </w:t>
      </w:r>
      <w:r>
        <w:rPr>
          <w:color w:val="231F20"/>
          <w:w w:val="105"/>
        </w:rPr>
        <w:t>được cảnh giới này, nhưng trong kinh điển Đại thừa, chư Phật Như Lai khai thị, nói cho ta biết chân tướng sự thật này. Ngày nay, chúng ta phải sửa đổi tâm mình, chỉnh đốn lại những khái niệm sai lầm ngày xưa.</w:t>
      </w:r>
    </w:p>
    <w:p>
      <w:pPr>
        <w:pStyle w:val="BodyText"/>
        <w:spacing w:line="300" w:lineRule="auto" w:before="106"/>
        <w:ind w:left="387" w:right="121" w:firstLine="453"/>
      </w:pPr>
      <w:r>
        <w:rPr>
          <w:color w:val="231F20"/>
          <w:w w:val="105"/>
        </w:rPr>
        <w:t>Theo truyền thống ngày xưa mà nói, truyền thống ngày xưa</w:t>
      </w:r>
      <w:r>
        <w:rPr>
          <w:color w:val="231F20"/>
          <w:spacing w:val="-3"/>
          <w:w w:val="105"/>
        </w:rPr>
        <w:t> </w:t>
      </w:r>
      <w:r>
        <w:rPr>
          <w:color w:val="231F20"/>
          <w:w w:val="105"/>
        </w:rPr>
        <w:t>nói</w:t>
      </w:r>
      <w:r>
        <w:rPr>
          <w:color w:val="231F20"/>
          <w:spacing w:val="-3"/>
          <w:w w:val="105"/>
        </w:rPr>
        <w:t> </w:t>
      </w:r>
      <w:r>
        <w:rPr>
          <w:color w:val="231F20"/>
          <w:w w:val="105"/>
        </w:rPr>
        <w:t>về</w:t>
      </w:r>
      <w:r>
        <w:rPr>
          <w:color w:val="231F20"/>
          <w:spacing w:val="-4"/>
          <w:w w:val="105"/>
        </w:rPr>
        <w:t> </w:t>
      </w:r>
      <w:r>
        <w:rPr>
          <w:color w:val="231F20"/>
          <w:w w:val="105"/>
        </w:rPr>
        <w:t>Ngũ</w:t>
      </w:r>
      <w:r>
        <w:rPr>
          <w:color w:val="231F20"/>
          <w:spacing w:val="-3"/>
          <w:w w:val="105"/>
        </w:rPr>
        <w:t> </w:t>
      </w:r>
      <w:r>
        <w:rPr>
          <w:color w:val="231F20"/>
          <w:w w:val="105"/>
        </w:rPr>
        <w:t>Luân,</w:t>
      </w:r>
      <w:r>
        <w:rPr>
          <w:color w:val="231F20"/>
          <w:spacing w:val="-2"/>
          <w:w w:val="105"/>
        </w:rPr>
        <w:t> </w:t>
      </w:r>
      <w:r>
        <w:rPr>
          <w:color w:val="231F20"/>
          <w:w w:val="105"/>
        </w:rPr>
        <w:t>trong</w:t>
      </w:r>
      <w:r>
        <w:rPr>
          <w:color w:val="231F20"/>
          <w:spacing w:val="-3"/>
          <w:w w:val="105"/>
        </w:rPr>
        <w:t> </w:t>
      </w:r>
      <w:r>
        <w:rPr>
          <w:color w:val="231F20"/>
          <w:w w:val="105"/>
        </w:rPr>
        <w:t>kinh</w:t>
      </w:r>
      <w:r>
        <w:rPr>
          <w:color w:val="231F20"/>
          <w:spacing w:val="-3"/>
          <w:w w:val="105"/>
        </w:rPr>
        <w:t> </w:t>
      </w:r>
      <w:r>
        <w:rPr>
          <w:color w:val="231F20"/>
          <w:w w:val="105"/>
        </w:rPr>
        <w:t>điển</w:t>
      </w:r>
      <w:r>
        <w:rPr>
          <w:color w:val="231F20"/>
          <w:spacing w:val="-4"/>
          <w:w w:val="105"/>
        </w:rPr>
        <w:t> </w:t>
      </w:r>
      <w:r>
        <w:rPr>
          <w:color w:val="231F20"/>
          <w:w w:val="105"/>
        </w:rPr>
        <w:t>Đại</w:t>
      </w:r>
      <w:r>
        <w:rPr>
          <w:color w:val="231F20"/>
          <w:spacing w:val="-3"/>
          <w:w w:val="105"/>
        </w:rPr>
        <w:t> </w:t>
      </w:r>
      <w:r>
        <w:rPr>
          <w:color w:val="231F20"/>
          <w:w w:val="105"/>
        </w:rPr>
        <w:t>thừa</w:t>
      </w:r>
      <w:r>
        <w:rPr>
          <w:color w:val="231F20"/>
          <w:spacing w:val="-3"/>
          <w:w w:val="105"/>
        </w:rPr>
        <w:t> </w:t>
      </w:r>
      <w:r>
        <w:rPr>
          <w:color w:val="231F20"/>
          <w:w w:val="105"/>
        </w:rPr>
        <w:t>nói</w:t>
      </w:r>
      <w:r>
        <w:rPr>
          <w:color w:val="231F20"/>
          <w:spacing w:val="-4"/>
          <w:w w:val="105"/>
        </w:rPr>
        <w:t> </w:t>
      </w:r>
      <w:r>
        <w:rPr>
          <w:color w:val="231F20"/>
          <w:w w:val="105"/>
        </w:rPr>
        <w:t>về</w:t>
      </w:r>
      <w:r>
        <w:rPr>
          <w:color w:val="231F20"/>
          <w:spacing w:val="-3"/>
          <w:w w:val="105"/>
        </w:rPr>
        <w:t> </w:t>
      </w:r>
      <w:r>
        <w:rPr>
          <w:color w:val="231F20"/>
          <w:w w:val="105"/>
        </w:rPr>
        <w:t>Thập </w:t>
      </w:r>
      <w:r>
        <w:rPr>
          <w:color w:val="231F20"/>
          <w:spacing w:val="-2"/>
          <w:w w:val="105"/>
        </w:rPr>
        <w:t>Huyền</w:t>
      </w:r>
      <w:r>
        <w:rPr>
          <w:color w:val="231F20"/>
          <w:spacing w:val="-18"/>
          <w:w w:val="105"/>
        </w:rPr>
        <w:t> </w:t>
      </w:r>
      <w:r>
        <w:rPr>
          <w:color w:val="231F20"/>
          <w:spacing w:val="-2"/>
          <w:w w:val="105"/>
        </w:rPr>
        <w:t>Môn.</w:t>
      </w:r>
      <w:r>
        <w:rPr>
          <w:color w:val="231F20"/>
          <w:spacing w:val="-18"/>
          <w:w w:val="105"/>
        </w:rPr>
        <w:t> </w:t>
      </w:r>
      <w:r>
        <w:rPr>
          <w:color w:val="231F20"/>
          <w:spacing w:val="-2"/>
          <w:w w:val="105"/>
        </w:rPr>
        <w:t>Ngũ</w:t>
      </w:r>
      <w:r>
        <w:rPr>
          <w:color w:val="231F20"/>
          <w:spacing w:val="-18"/>
          <w:w w:val="105"/>
        </w:rPr>
        <w:t> </w:t>
      </w:r>
      <w:r>
        <w:rPr>
          <w:color w:val="231F20"/>
          <w:spacing w:val="-2"/>
          <w:w w:val="105"/>
        </w:rPr>
        <w:t>Luân</w:t>
      </w:r>
      <w:r>
        <w:rPr>
          <w:color w:val="231F20"/>
          <w:spacing w:val="-18"/>
          <w:w w:val="105"/>
        </w:rPr>
        <w:t> </w:t>
      </w:r>
      <w:r>
        <w:rPr>
          <w:color w:val="231F20"/>
          <w:spacing w:val="-2"/>
          <w:w w:val="105"/>
        </w:rPr>
        <w:t>nói</w:t>
      </w:r>
      <w:r>
        <w:rPr>
          <w:color w:val="231F20"/>
          <w:spacing w:val="-18"/>
          <w:w w:val="105"/>
        </w:rPr>
        <w:t> </w:t>
      </w:r>
      <w:r>
        <w:rPr>
          <w:color w:val="231F20"/>
          <w:spacing w:val="-2"/>
          <w:w w:val="105"/>
        </w:rPr>
        <w:t>đến</w:t>
      </w:r>
      <w:r>
        <w:rPr>
          <w:color w:val="231F20"/>
          <w:spacing w:val="-18"/>
          <w:w w:val="105"/>
        </w:rPr>
        <w:t> </w:t>
      </w:r>
      <w:r>
        <w:rPr>
          <w:color w:val="231F20"/>
          <w:spacing w:val="-2"/>
          <w:w w:val="105"/>
        </w:rPr>
        <w:t>chỗ</w:t>
      </w:r>
      <w:r>
        <w:rPr>
          <w:color w:val="231F20"/>
          <w:spacing w:val="-18"/>
          <w:w w:val="105"/>
        </w:rPr>
        <w:t> </w:t>
      </w:r>
      <w:r>
        <w:rPr>
          <w:color w:val="231F20"/>
          <w:spacing w:val="-2"/>
          <w:w w:val="105"/>
        </w:rPr>
        <w:t>cứu</w:t>
      </w:r>
      <w:r>
        <w:rPr>
          <w:color w:val="231F20"/>
          <w:spacing w:val="-18"/>
          <w:w w:val="105"/>
        </w:rPr>
        <w:t> </w:t>
      </w:r>
      <w:r>
        <w:rPr>
          <w:color w:val="231F20"/>
          <w:spacing w:val="-2"/>
          <w:w w:val="105"/>
        </w:rPr>
        <w:t>cánh</w:t>
      </w:r>
      <w:r>
        <w:rPr>
          <w:color w:val="231F20"/>
          <w:spacing w:val="-18"/>
          <w:w w:val="105"/>
        </w:rPr>
        <w:t> </w:t>
      </w:r>
      <w:r>
        <w:rPr>
          <w:color w:val="231F20"/>
          <w:spacing w:val="-2"/>
          <w:w w:val="105"/>
        </w:rPr>
        <w:t>viên</w:t>
      </w:r>
      <w:r>
        <w:rPr>
          <w:color w:val="231F20"/>
          <w:spacing w:val="-18"/>
          <w:w w:val="105"/>
        </w:rPr>
        <w:t> </w:t>
      </w:r>
      <w:r>
        <w:rPr>
          <w:color w:val="231F20"/>
          <w:spacing w:val="-2"/>
          <w:w w:val="105"/>
        </w:rPr>
        <w:t>mãn,</w:t>
      </w:r>
      <w:r>
        <w:rPr>
          <w:color w:val="231F20"/>
          <w:spacing w:val="-18"/>
          <w:w w:val="105"/>
        </w:rPr>
        <w:t> </w:t>
      </w:r>
      <w:r>
        <w:rPr>
          <w:color w:val="231F20"/>
          <w:spacing w:val="-2"/>
          <w:w w:val="105"/>
        </w:rPr>
        <w:t>quan </w:t>
      </w:r>
      <w:r>
        <w:rPr>
          <w:color w:val="231F20"/>
          <w:w w:val="105"/>
        </w:rPr>
        <w:t>hệ vô cùng mật thiết! Hiếu tâm của chúng ta mới đạt đến chỗ cứu cánh. Phụ tử hữu thân là thân yêu, quân thần hữu nghĩa là đạo nghĩa, đều có thể đạt đến chỗ cứu cánh viên mãn.</w:t>
      </w:r>
      <w:r>
        <w:rPr>
          <w:color w:val="231F20"/>
          <w:spacing w:val="-19"/>
          <w:w w:val="105"/>
        </w:rPr>
        <w:t> </w:t>
      </w:r>
      <w:r>
        <w:rPr>
          <w:color w:val="231F20"/>
          <w:w w:val="105"/>
        </w:rPr>
        <w:t>Mở</w:t>
      </w:r>
      <w:r>
        <w:rPr>
          <w:color w:val="231F20"/>
          <w:spacing w:val="-19"/>
          <w:w w:val="105"/>
        </w:rPr>
        <w:t> </w:t>
      </w:r>
      <w:r>
        <w:rPr>
          <w:color w:val="231F20"/>
          <w:w w:val="105"/>
        </w:rPr>
        <w:t>rộng</w:t>
      </w:r>
      <w:r>
        <w:rPr>
          <w:color w:val="231F20"/>
          <w:spacing w:val="-19"/>
          <w:w w:val="105"/>
        </w:rPr>
        <w:t> </w:t>
      </w:r>
      <w:r>
        <w:rPr>
          <w:color w:val="231F20"/>
          <w:w w:val="105"/>
        </w:rPr>
        <w:t>ra</w:t>
      </w:r>
      <w:r>
        <w:rPr>
          <w:color w:val="231F20"/>
          <w:spacing w:val="-19"/>
          <w:w w:val="105"/>
        </w:rPr>
        <w:t> </w:t>
      </w:r>
      <w:r>
        <w:rPr>
          <w:color w:val="231F20"/>
          <w:w w:val="105"/>
        </w:rPr>
        <w:t>là</w:t>
      </w:r>
      <w:r>
        <w:rPr>
          <w:color w:val="231F20"/>
          <w:spacing w:val="-19"/>
          <w:w w:val="105"/>
        </w:rPr>
        <w:t> </w:t>
      </w:r>
      <w:r>
        <w:rPr>
          <w:color w:val="231F20"/>
          <w:w w:val="105"/>
        </w:rPr>
        <w:t>Ngũ</w:t>
      </w:r>
      <w:r>
        <w:rPr>
          <w:color w:val="231F20"/>
          <w:spacing w:val="-19"/>
          <w:w w:val="105"/>
        </w:rPr>
        <w:t> </w:t>
      </w:r>
      <w:r>
        <w:rPr>
          <w:color w:val="231F20"/>
          <w:w w:val="105"/>
        </w:rPr>
        <w:t>Thường:</w:t>
      </w:r>
      <w:r>
        <w:rPr>
          <w:color w:val="231F20"/>
          <w:spacing w:val="-19"/>
          <w:w w:val="105"/>
        </w:rPr>
        <w:t> </w:t>
      </w:r>
      <w:r>
        <w:rPr>
          <w:color w:val="231F20"/>
          <w:w w:val="105"/>
        </w:rPr>
        <w:t>Nhân,</w:t>
      </w:r>
      <w:r>
        <w:rPr>
          <w:color w:val="231F20"/>
          <w:spacing w:val="-19"/>
          <w:w w:val="105"/>
        </w:rPr>
        <w:t> </w:t>
      </w:r>
      <w:r>
        <w:rPr>
          <w:color w:val="231F20"/>
          <w:w w:val="105"/>
        </w:rPr>
        <w:t>nghĩa,</w:t>
      </w:r>
      <w:r>
        <w:rPr>
          <w:color w:val="231F20"/>
          <w:spacing w:val="-19"/>
          <w:w w:val="105"/>
        </w:rPr>
        <w:t> </w:t>
      </w:r>
      <w:r>
        <w:rPr>
          <w:color w:val="231F20"/>
          <w:w w:val="105"/>
        </w:rPr>
        <w:t>lễ,</w:t>
      </w:r>
      <w:r>
        <w:rPr>
          <w:color w:val="231F20"/>
          <w:spacing w:val="-19"/>
          <w:w w:val="105"/>
        </w:rPr>
        <w:t> </w:t>
      </w:r>
      <w:r>
        <w:rPr>
          <w:color w:val="231F20"/>
          <w:w w:val="105"/>
        </w:rPr>
        <w:t>trí,</w:t>
      </w:r>
      <w:r>
        <w:rPr>
          <w:color w:val="231F20"/>
          <w:spacing w:val="-19"/>
          <w:w w:val="105"/>
        </w:rPr>
        <w:t> </w:t>
      </w:r>
      <w:r>
        <w:rPr>
          <w:color w:val="231F20"/>
          <w:w w:val="105"/>
        </w:rPr>
        <w:t>tín.</w:t>
      </w:r>
      <w:r>
        <w:rPr>
          <w:color w:val="231F20"/>
          <w:spacing w:val="-19"/>
          <w:w w:val="105"/>
        </w:rPr>
        <w:t> </w:t>
      </w:r>
      <w:r>
        <w:rPr>
          <w:color w:val="231F20"/>
          <w:w w:val="105"/>
        </w:rPr>
        <w:t>Tứ Duy:</w:t>
      </w:r>
      <w:r>
        <w:rPr>
          <w:color w:val="231F20"/>
          <w:spacing w:val="-9"/>
          <w:w w:val="105"/>
        </w:rPr>
        <w:t> </w:t>
      </w:r>
      <w:r>
        <w:rPr>
          <w:color w:val="231F20"/>
          <w:w w:val="105"/>
        </w:rPr>
        <w:t>Lễ,</w:t>
      </w:r>
      <w:r>
        <w:rPr>
          <w:color w:val="231F20"/>
          <w:spacing w:val="-9"/>
          <w:w w:val="105"/>
        </w:rPr>
        <w:t> </w:t>
      </w:r>
      <w:r>
        <w:rPr>
          <w:color w:val="231F20"/>
          <w:w w:val="105"/>
        </w:rPr>
        <w:t>nghĩa,</w:t>
      </w:r>
      <w:r>
        <w:rPr>
          <w:color w:val="231F20"/>
          <w:spacing w:val="-9"/>
          <w:w w:val="105"/>
        </w:rPr>
        <w:t> </w:t>
      </w:r>
      <w:r>
        <w:rPr>
          <w:color w:val="231F20"/>
          <w:w w:val="105"/>
        </w:rPr>
        <w:t>liêm,</w:t>
      </w:r>
      <w:r>
        <w:rPr>
          <w:color w:val="231F20"/>
          <w:spacing w:val="-9"/>
          <w:w w:val="105"/>
        </w:rPr>
        <w:t> </w:t>
      </w:r>
      <w:r>
        <w:rPr>
          <w:color w:val="231F20"/>
          <w:w w:val="105"/>
        </w:rPr>
        <w:t>sỉ.</w:t>
      </w:r>
      <w:r>
        <w:rPr>
          <w:color w:val="231F20"/>
          <w:spacing w:val="-9"/>
          <w:w w:val="105"/>
        </w:rPr>
        <w:t> </w:t>
      </w:r>
      <w:r>
        <w:rPr>
          <w:color w:val="231F20"/>
          <w:w w:val="105"/>
        </w:rPr>
        <w:t>Bát</w:t>
      </w:r>
      <w:r>
        <w:rPr>
          <w:color w:val="231F20"/>
          <w:spacing w:val="-9"/>
          <w:w w:val="105"/>
        </w:rPr>
        <w:t> </w:t>
      </w:r>
      <w:r>
        <w:rPr>
          <w:color w:val="231F20"/>
          <w:w w:val="105"/>
        </w:rPr>
        <w:t>Đức:</w:t>
      </w:r>
      <w:r>
        <w:rPr>
          <w:color w:val="231F20"/>
          <w:spacing w:val="-9"/>
          <w:w w:val="105"/>
        </w:rPr>
        <w:t> </w:t>
      </w:r>
      <w:r>
        <w:rPr>
          <w:color w:val="231F20"/>
          <w:w w:val="105"/>
        </w:rPr>
        <w:t>Trung,</w:t>
      </w:r>
      <w:r>
        <w:rPr>
          <w:color w:val="231F20"/>
          <w:spacing w:val="-9"/>
          <w:w w:val="105"/>
        </w:rPr>
        <w:t> </w:t>
      </w:r>
      <w:r>
        <w:rPr>
          <w:color w:val="231F20"/>
          <w:w w:val="105"/>
        </w:rPr>
        <w:t>hiếu,</w:t>
      </w:r>
      <w:r>
        <w:rPr>
          <w:color w:val="231F20"/>
          <w:spacing w:val="-9"/>
          <w:w w:val="105"/>
        </w:rPr>
        <w:t> </w:t>
      </w:r>
      <w:r>
        <w:rPr>
          <w:color w:val="231F20"/>
          <w:w w:val="105"/>
        </w:rPr>
        <w:t>nhân,</w:t>
      </w:r>
      <w:r>
        <w:rPr>
          <w:color w:val="231F20"/>
          <w:spacing w:val="-9"/>
          <w:w w:val="105"/>
        </w:rPr>
        <w:t> </w:t>
      </w:r>
      <w:r>
        <w:rPr>
          <w:color w:val="231F20"/>
          <w:w w:val="105"/>
        </w:rPr>
        <w:t>ái,</w:t>
      </w:r>
      <w:r>
        <w:rPr>
          <w:color w:val="231F20"/>
          <w:spacing w:val="-9"/>
          <w:w w:val="105"/>
        </w:rPr>
        <w:t> </w:t>
      </w:r>
      <w:r>
        <w:rPr>
          <w:color w:val="231F20"/>
          <w:w w:val="105"/>
        </w:rPr>
        <w:t>tín, nghĩa, hòa, bình.</w:t>
      </w:r>
    </w:p>
    <w:p>
      <w:pPr>
        <w:pStyle w:val="BodyText"/>
        <w:spacing w:line="300" w:lineRule="auto" w:before="103"/>
        <w:ind w:left="386" w:right="121" w:firstLine="453"/>
      </w:pPr>
      <w:r>
        <w:rPr>
          <w:color w:val="231F20"/>
          <w:w w:val="105"/>
        </w:rPr>
        <w:t>Những</w:t>
      </w:r>
      <w:r>
        <w:rPr>
          <w:color w:val="231F20"/>
          <w:spacing w:val="-15"/>
          <w:w w:val="105"/>
        </w:rPr>
        <w:t> </w:t>
      </w:r>
      <w:r>
        <w:rPr>
          <w:color w:val="231F20"/>
          <w:w w:val="105"/>
        </w:rPr>
        <w:t>điều</w:t>
      </w:r>
      <w:r>
        <w:rPr>
          <w:color w:val="231F20"/>
          <w:spacing w:val="-15"/>
          <w:w w:val="105"/>
        </w:rPr>
        <w:t> </w:t>
      </w:r>
      <w:r>
        <w:rPr>
          <w:color w:val="231F20"/>
          <w:w w:val="105"/>
        </w:rPr>
        <w:t>truyền</w:t>
      </w:r>
      <w:r>
        <w:rPr>
          <w:color w:val="231F20"/>
          <w:spacing w:val="-15"/>
          <w:w w:val="105"/>
        </w:rPr>
        <w:t> </w:t>
      </w:r>
      <w:r>
        <w:rPr>
          <w:color w:val="231F20"/>
          <w:w w:val="105"/>
        </w:rPr>
        <w:t>thống</w:t>
      </w:r>
      <w:r>
        <w:rPr>
          <w:color w:val="231F20"/>
          <w:spacing w:val="-15"/>
          <w:w w:val="105"/>
        </w:rPr>
        <w:t> </w:t>
      </w:r>
      <w:r>
        <w:rPr>
          <w:color w:val="231F20"/>
          <w:w w:val="105"/>
        </w:rPr>
        <w:t>của</w:t>
      </w:r>
      <w:r>
        <w:rPr>
          <w:color w:val="231F20"/>
          <w:spacing w:val="-15"/>
          <w:w w:val="105"/>
        </w:rPr>
        <w:t> </w:t>
      </w:r>
      <w:r>
        <w:rPr>
          <w:color w:val="231F20"/>
          <w:w w:val="105"/>
        </w:rPr>
        <w:t>người</w:t>
      </w:r>
      <w:r>
        <w:rPr>
          <w:color w:val="231F20"/>
          <w:spacing w:val="-15"/>
          <w:w w:val="105"/>
        </w:rPr>
        <w:t> </w:t>
      </w:r>
      <w:r>
        <w:rPr>
          <w:color w:val="231F20"/>
          <w:w w:val="105"/>
        </w:rPr>
        <w:t>xưa</w:t>
      </w:r>
      <w:r>
        <w:rPr>
          <w:color w:val="231F20"/>
          <w:spacing w:val="-15"/>
          <w:w w:val="105"/>
        </w:rPr>
        <w:t> </w:t>
      </w:r>
      <w:r>
        <w:rPr>
          <w:color w:val="231F20"/>
          <w:w w:val="105"/>
        </w:rPr>
        <w:t>chỉ</w:t>
      </w:r>
      <w:r>
        <w:rPr>
          <w:color w:val="231F20"/>
          <w:spacing w:val="-15"/>
          <w:w w:val="105"/>
        </w:rPr>
        <w:t> </w:t>
      </w:r>
      <w:r>
        <w:rPr>
          <w:color w:val="231F20"/>
          <w:w w:val="105"/>
        </w:rPr>
        <w:t>có</w:t>
      </w:r>
      <w:r>
        <w:rPr>
          <w:color w:val="231F20"/>
          <w:spacing w:val="-15"/>
          <w:w w:val="105"/>
        </w:rPr>
        <w:t> </w:t>
      </w:r>
      <w:r>
        <w:rPr>
          <w:color w:val="231F20"/>
          <w:w w:val="105"/>
        </w:rPr>
        <w:t>bấy</w:t>
      </w:r>
      <w:r>
        <w:rPr>
          <w:color w:val="231F20"/>
          <w:spacing w:val="-15"/>
          <w:w w:val="105"/>
        </w:rPr>
        <w:t> </w:t>
      </w:r>
      <w:r>
        <w:rPr>
          <w:color w:val="231F20"/>
          <w:w w:val="105"/>
        </w:rPr>
        <w:t>nhiêu </w:t>
      </w:r>
      <w:r>
        <w:rPr>
          <w:color w:val="231F20"/>
          <w:spacing w:val="-2"/>
          <w:w w:val="105"/>
        </w:rPr>
        <w:t>đó</w:t>
      </w:r>
      <w:r>
        <w:rPr>
          <w:color w:val="231F20"/>
          <w:spacing w:val="-19"/>
          <w:w w:val="105"/>
        </w:rPr>
        <w:t> </w:t>
      </w:r>
      <w:r>
        <w:rPr>
          <w:color w:val="231F20"/>
          <w:spacing w:val="-2"/>
          <w:w w:val="105"/>
        </w:rPr>
        <w:t>thôi.</w:t>
      </w:r>
      <w:r>
        <w:rPr>
          <w:color w:val="231F20"/>
          <w:spacing w:val="-19"/>
          <w:w w:val="105"/>
        </w:rPr>
        <w:t> </w:t>
      </w:r>
      <w:r>
        <w:rPr>
          <w:color w:val="231F20"/>
          <w:spacing w:val="-2"/>
          <w:w w:val="105"/>
        </w:rPr>
        <w:t>Mỗi</w:t>
      </w:r>
      <w:r>
        <w:rPr>
          <w:color w:val="231F20"/>
          <w:spacing w:val="-19"/>
          <w:w w:val="105"/>
        </w:rPr>
        <w:t> </w:t>
      </w:r>
      <w:r>
        <w:rPr>
          <w:color w:val="231F20"/>
          <w:spacing w:val="-2"/>
          <w:w w:val="105"/>
        </w:rPr>
        <w:t>chữ</w:t>
      </w:r>
      <w:r>
        <w:rPr>
          <w:color w:val="231F20"/>
          <w:spacing w:val="-19"/>
          <w:w w:val="105"/>
        </w:rPr>
        <w:t> </w:t>
      </w:r>
      <w:r>
        <w:rPr>
          <w:color w:val="231F20"/>
          <w:spacing w:val="-2"/>
          <w:w w:val="105"/>
        </w:rPr>
        <w:t>mỗi</w:t>
      </w:r>
      <w:r>
        <w:rPr>
          <w:color w:val="231F20"/>
          <w:spacing w:val="-19"/>
          <w:w w:val="105"/>
        </w:rPr>
        <w:t> </w:t>
      </w:r>
      <w:r>
        <w:rPr>
          <w:color w:val="231F20"/>
          <w:spacing w:val="-2"/>
          <w:w w:val="105"/>
        </w:rPr>
        <w:t>điều,</w:t>
      </w:r>
      <w:r>
        <w:rPr>
          <w:color w:val="231F20"/>
          <w:spacing w:val="-19"/>
          <w:w w:val="105"/>
        </w:rPr>
        <w:t> </w:t>
      </w:r>
      <w:r>
        <w:rPr>
          <w:color w:val="231F20"/>
          <w:spacing w:val="-2"/>
          <w:w w:val="105"/>
        </w:rPr>
        <w:t>cảnh</w:t>
      </w:r>
      <w:r>
        <w:rPr>
          <w:color w:val="231F20"/>
          <w:spacing w:val="-19"/>
          <w:w w:val="105"/>
        </w:rPr>
        <w:t> </w:t>
      </w:r>
      <w:r>
        <w:rPr>
          <w:color w:val="231F20"/>
          <w:spacing w:val="-2"/>
          <w:w w:val="105"/>
        </w:rPr>
        <w:t>giới</w:t>
      </w:r>
      <w:r>
        <w:rPr>
          <w:color w:val="231F20"/>
          <w:spacing w:val="-18"/>
          <w:w w:val="105"/>
        </w:rPr>
        <w:t> </w:t>
      </w:r>
      <w:r>
        <w:rPr>
          <w:color w:val="231F20"/>
          <w:spacing w:val="-2"/>
          <w:w w:val="105"/>
        </w:rPr>
        <w:t>của</w:t>
      </w:r>
      <w:r>
        <w:rPr>
          <w:color w:val="231F20"/>
          <w:spacing w:val="-19"/>
          <w:w w:val="105"/>
        </w:rPr>
        <w:t> </w:t>
      </w:r>
      <w:r>
        <w:rPr>
          <w:color w:val="231F20"/>
          <w:spacing w:val="-2"/>
          <w:w w:val="105"/>
        </w:rPr>
        <w:t>nó</w:t>
      </w:r>
      <w:r>
        <w:rPr>
          <w:color w:val="231F20"/>
          <w:spacing w:val="-18"/>
          <w:w w:val="105"/>
        </w:rPr>
        <w:t> </w:t>
      </w:r>
      <w:r>
        <w:rPr>
          <w:color w:val="231F20"/>
          <w:spacing w:val="-2"/>
          <w:w w:val="105"/>
        </w:rPr>
        <w:t>đều</w:t>
      </w:r>
      <w:r>
        <w:rPr>
          <w:color w:val="231F20"/>
          <w:spacing w:val="-19"/>
          <w:w w:val="105"/>
        </w:rPr>
        <w:t> </w:t>
      </w:r>
      <w:r>
        <w:rPr>
          <w:color w:val="231F20"/>
          <w:spacing w:val="-2"/>
          <w:w w:val="105"/>
        </w:rPr>
        <w:t>là</w:t>
      </w:r>
      <w:r>
        <w:rPr>
          <w:color w:val="231F20"/>
          <w:spacing w:val="-18"/>
          <w:w w:val="105"/>
        </w:rPr>
        <w:t> </w:t>
      </w:r>
      <w:r>
        <w:rPr>
          <w:color w:val="231F20"/>
          <w:spacing w:val="-2"/>
          <w:w w:val="105"/>
        </w:rPr>
        <w:t>khắp</w:t>
      </w:r>
      <w:r>
        <w:rPr>
          <w:color w:val="231F20"/>
          <w:spacing w:val="-18"/>
          <w:w w:val="105"/>
        </w:rPr>
        <w:t> </w:t>
      </w:r>
      <w:r>
        <w:rPr>
          <w:color w:val="231F20"/>
          <w:spacing w:val="-2"/>
          <w:w w:val="105"/>
        </w:rPr>
        <w:t>pháp </w:t>
      </w:r>
      <w:r>
        <w:rPr>
          <w:color w:val="231F20"/>
          <w:w w:val="110"/>
        </w:rPr>
        <w:t>giới</w:t>
      </w:r>
      <w:r>
        <w:rPr>
          <w:color w:val="231F20"/>
          <w:spacing w:val="-19"/>
          <w:w w:val="110"/>
        </w:rPr>
        <w:t> </w:t>
      </w:r>
      <w:r>
        <w:rPr>
          <w:color w:val="231F20"/>
          <w:w w:val="110"/>
        </w:rPr>
        <w:t>hư</w:t>
      </w:r>
      <w:r>
        <w:rPr>
          <w:color w:val="231F20"/>
          <w:spacing w:val="-19"/>
          <w:w w:val="110"/>
        </w:rPr>
        <w:t> </w:t>
      </w:r>
      <w:r>
        <w:rPr>
          <w:color w:val="231F20"/>
          <w:w w:val="110"/>
        </w:rPr>
        <w:t>không</w:t>
      </w:r>
      <w:r>
        <w:rPr>
          <w:color w:val="231F20"/>
          <w:spacing w:val="-19"/>
          <w:w w:val="110"/>
        </w:rPr>
        <w:t> </w:t>
      </w:r>
      <w:r>
        <w:rPr>
          <w:color w:val="231F20"/>
          <w:w w:val="110"/>
        </w:rPr>
        <w:t>giới,</w:t>
      </w:r>
      <w:r>
        <w:rPr>
          <w:color w:val="231F20"/>
          <w:spacing w:val="-19"/>
          <w:w w:val="110"/>
        </w:rPr>
        <w:t> </w:t>
      </w:r>
      <w:r>
        <w:rPr>
          <w:color w:val="231F20"/>
          <w:w w:val="110"/>
        </w:rPr>
        <w:t>con</w:t>
      </w:r>
      <w:r>
        <w:rPr>
          <w:color w:val="231F20"/>
          <w:spacing w:val="-19"/>
          <w:w w:val="110"/>
        </w:rPr>
        <w:t> </w:t>
      </w:r>
      <w:r>
        <w:rPr>
          <w:color w:val="231F20"/>
          <w:w w:val="110"/>
        </w:rPr>
        <w:t>người</w:t>
      </w:r>
      <w:r>
        <w:rPr>
          <w:color w:val="231F20"/>
          <w:spacing w:val="-19"/>
          <w:w w:val="110"/>
        </w:rPr>
        <w:t> </w:t>
      </w:r>
      <w:r>
        <w:rPr>
          <w:color w:val="231F20"/>
          <w:w w:val="110"/>
        </w:rPr>
        <w:t>thật</w:t>
      </w:r>
      <w:r>
        <w:rPr>
          <w:color w:val="231F20"/>
          <w:spacing w:val="-19"/>
          <w:w w:val="110"/>
        </w:rPr>
        <w:t> </w:t>
      </w:r>
      <w:r>
        <w:rPr>
          <w:color w:val="231F20"/>
          <w:w w:val="110"/>
        </w:rPr>
        <w:t>sự</w:t>
      </w:r>
      <w:r>
        <w:rPr>
          <w:color w:val="231F20"/>
          <w:spacing w:val="-19"/>
          <w:w w:val="110"/>
        </w:rPr>
        <w:t> </w:t>
      </w:r>
      <w:r>
        <w:rPr>
          <w:color w:val="231F20"/>
          <w:w w:val="110"/>
        </w:rPr>
        <w:t>giác</w:t>
      </w:r>
      <w:r>
        <w:rPr>
          <w:color w:val="231F20"/>
          <w:spacing w:val="-19"/>
          <w:w w:val="110"/>
        </w:rPr>
        <w:t> </w:t>
      </w:r>
      <w:r>
        <w:rPr>
          <w:color w:val="231F20"/>
          <w:w w:val="110"/>
        </w:rPr>
        <w:t>ngộ.</w:t>
      </w:r>
      <w:r>
        <w:rPr>
          <w:color w:val="231F20"/>
          <w:spacing w:val="-19"/>
          <w:w w:val="110"/>
        </w:rPr>
        <w:t> </w:t>
      </w:r>
      <w:r>
        <w:rPr>
          <w:color w:val="231F20"/>
          <w:w w:val="110"/>
        </w:rPr>
        <w:t>Ngày</w:t>
      </w:r>
      <w:r>
        <w:rPr>
          <w:color w:val="231F20"/>
          <w:spacing w:val="-19"/>
          <w:w w:val="110"/>
        </w:rPr>
        <w:t> </w:t>
      </w:r>
      <w:r>
        <w:rPr>
          <w:color w:val="231F20"/>
          <w:w w:val="110"/>
        </w:rPr>
        <w:t>nay, chúng</w:t>
      </w:r>
      <w:r>
        <w:rPr>
          <w:color w:val="231F20"/>
          <w:spacing w:val="-23"/>
          <w:w w:val="110"/>
        </w:rPr>
        <w:t> </w:t>
      </w:r>
      <w:r>
        <w:rPr>
          <w:color w:val="231F20"/>
          <w:w w:val="110"/>
        </w:rPr>
        <w:t>ta</w:t>
      </w:r>
      <w:r>
        <w:rPr>
          <w:color w:val="231F20"/>
          <w:spacing w:val="-23"/>
          <w:w w:val="110"/>
        </w:rPr>
        <w:t> </w:t>
      </w:r>
      <w:r>
        <w:rPr>
          <w:color w:val="231F20"/>
          <w:w w:val="110"/>
        </w:rPr>
        <w:t>gọi</w:t>
      </w:r>
      <w:r>
        <w:rPr>
          <w:color w:val="231F20"/>
          <w:spacing w:val="-24"/>
          <w:w w:val="110"/>
        </w:rPr>
        <w:t> </w:t>
      </w:r>
      <w:r>
        <w:rPr>
          <w:color w:val="231F20"/>
          <w:w w:val="110"/>
        </w:rPr>
        <w:t>là</w:t>
      </w:r>
      <w:r>
        <w:rPr>
          <w:color w:val="231F20"/>
          <w:spacing w:val="-23"/>
          <w:w w:val="110"/>
        </w:rPr>
        <w:t> </w:t>
      </w:r>
      <w:r>
        <w:rPr>
          <w:color w:val="231F20"/>
          <w:w w:val="110"/>
        </w:rPr>
        <w:t>từ</w:t>
      </w:r>
      <w:r>
        <w:rPr>
          <w:color w:val="231F20"/>
          <w:spacing w:val="-23"/>
          <w:w w:val="110"/>
        </w:rPr>
        <w:t> </w:t>
      </w:r>
      <w:r>
        <w:rPr>
          <w:color w:val="231F20"/>
          <w:w w:val="110"/>
        </w:rPr>
        <w:t>trường,</w:t>
      </w:r>
      <w:r>
        <w:rPr>
          <w:color w:val="231F20"/>
          <w:spacing w:val="-23"/>
          <w:w w:val="110"/>
        </w:rPr>
        <w:t> </w:t>
      </w:r>
      <w:r>
        <w:rPr>
          <w:color w:val="231F20"/>
          <w:w w:val="110"/>
        </w:rPr>
        <w:t>người</w:t>
      </w:r>
      <w:r>
        <w:rPr>
          <w:color w:val="231F20"/>
          <w:spacing w:val="-23"/>
          <w:w w:val="110"/>
        </w:rPr>
        <w:t> </w:t>
      </w:r>
      <w:r>
        <w:rPr>
          <w:color w:val="231F20"/>
          <w:w w:val="110"/>
        </w:rPr>
        <w:t>xưa</w:t>
      </w:r>
      <w:r>
        <w:rPr>
          <w:color w:val="231F20"/>
          <w:spacing w:val="-23"/>
          <w:w w:val="110"/>
        </w:rPr>
        <w:t> </w:t>
      </w:r>
      <w:r>
        <w:rPr>
          <w:color w:val="231F20"/>
          <w:w w:val="110"/>
        </w:rPr>
        <w:t>gọi</w:t>
      </w:r>
      <w:r>
        <w:rPr>
          <w:color w:val="231F20"/>
          <w:spacing w:val="-24"/>
          <w:w w:val="110"/>
        </w:rPr>
        <w:t> </w:t>
      </w:r>
      <w:r>
        <w:rPr>
          <w:color w:val="231F20"/>
          <w:w w:val="110"/>
        </w:rPr>
        <w:t>là</w:t>
      </w:r>
      <w:r>
        <w:rPr>
          <w:color w:val="231F20"/>
          <w:spacing w:val="-23"/>
          <w:w w:val="110"/>
        </w:rPr>
        <w:t> </w:t>
      </w:r>
      <w:r>
        <w:rPr>
          <w:color w:val="231F20"/>
          <w:w w:val="110"/>
        </w:rPr>
        <w:t>không</w:t>
      </w:r>
      <w:r>
        <w:rPr>
          <w:color w:val="231F20"/>
          <w:spacing w:val="-23"/>
          <w:w w:val="110"/>
        </w:rPr>
        <w:t> </w:t>
      </w:r>
      <w:r>
        <w:rPr>
          <w:color w:val="231F20"/>
          <w:w w:val="110"/>
        </w:rPr>
        <w:t>khí.</w:t>
      </w:r>
      <w:r>
        <w:rPr>
          <w:color w:val="231F20"/>
          <w:spacing w:val="-23"/>
          <w:w w:val="110"/>
        </w:rPr>
        <w:t> </w:t>
      </w:r>
      <w:r>
        <w:rPr>
          <w:color w:val="231F20"/>
          <w:w w:val="110"/>
        </w:rPr>
        <w:t>Bầu </w:t>
      </w:r>
      <w:r>
        <w:rPr>
          <w:color w:val="231F20"/>
          <w:w w:val="105"/>
        </w:rPr>
        <w:t>không</w:t>
      </w:r>
      <w:r>
        <w:rPr>
          <w:color w:val="231F20"/>
          <w:spacing w:val="-1"/>
          <w:w w:val="105"/>
        </w:rPr>
        <w:t> </w:t>
      </w:r>
      <w:r>
        <w:rPr>
          <w:color w:val="231F20"/>
          <w:w w:val="105"/>
        </w:rPr>
        <w:t>khí</w:t>
      </w:r>
      <w:r>
        <w:rPr>
          <w:color w:val="231F20"/>
          <w:spacing w:val="-1"/>
          <w:w w:val="105"/>
        </w:rPr>
        <w:t> </w:t>
      </w:r>
      <w:r>
        <w:rPr>
          <w:color w:val="231F20"/>
          <w:w w:val="105"/>
        </w:rPr>
        <w:t>đó</w:t>
      </w:r>
      <w:r>
        <w:rPr>
          <w:color w:val="231F20"/>
          <w:spacing w:val="-1"/>
          <w:w w:val="105"/>
        </w:rPr>
        <w:t> </w:t>
      </w:r>
      <w:r>
        <w:rPr>
          <w:color w:val="231F20"/>
          <w:w w:val="105"/>
        </w:rPr>
        <w:t>rất</w:t>
      </w:r>
      <w:r>
        <w:rPr>
          <w:color w:val="231F20"/>
          <w:spacing w:val="-1"/>
          <w:w w:val="105"/>
        </w:rPr>
        <w:t> </w:t>
      </w:r>
      <w:r>
        <w:rPr>
          <w:color w:val="231F20"/>
          <w:w w:val="105"/>
        </w:rPr>
        <w:t>tốt,</w:t>
      </w:r>
      <w:r>
        <w:rPr>
          <w:color w:val="231F20"/>
          <w:spacing w:val="-1"/>
          <w:w w:val="105"/>
        </w:rPr>
        <w:t> </w:t>
      </w:r>
      <w:r>
        <w:rPr>
          <w:color w:val="231F20"/>
          <w:w w:val="105"/>
        </w:rPr>
        <w:t>đều</w:t>
      </w:r>
      <w:r>
        <w:rPr>
          <w:color w:val="231F20"/>
          <w:spacing w:val="-1"/>
          <w:w w:val="105"/>
        </w:rPr>
        <w:t> </w:t>
      </w:r>
      <w:r>
        <w:rPr>
          <w:color w:val="231F20"/>
          <w:w w:val="105"/>
        </w:rPr>
        <w:t>là</w:t>
      </w:r>
      <w:r>
        <w:rPr>
          <w:color w:val="231F20"/>
          <w:spacing w:val="-1"/>
          <w:w w:val="105"/>
        </w:rPr>
        <w:t> </w:t>
      </w:r>
      <w:r>
        <w:rPr>
          <w:color w:val="231F20"/>
          <w:w w:val="105"/>
        </w:rPr>
        <w:t>chính</w:t>
      </w:r>
      <w:r>
        <w:rPr>
          <w:color w:val="231F20"/>
          <w:spacing w:val="-1"/>
          <w:w w:val="105"/>
        </w:rPr>
        <w:t> </w:t>
      </w:r>
      <w:r>
        <w:rPr>
          <w:color w:val="231F20"/>
          <w:w w:val="105"/>
        </w:rPr>
        <w:t>khí,</w:t>
      </w:r>
      <w:r>
        <w:rPr>
          <w:color w:val="231F20"/>
          <w:spacing w:val="-1"/>
          <w:w w:val="105"/>
        </w:rPr>
        <w:t> </w:t>
      </w:r>
      <w:r>
        <w:rPr>
          <w:color w:val="231F20"/>
          <w:w w:val="105"/>
        </w:rPr>
        <w:t>đều</w:t>
      </w:r>
      <w:r>
        <w:rPr>
          <w:color w:val="231F20"/>
          <w:spacing w:val="-1"/>
          <w:w w:val="105"/>
        </w:rPr>
        <w:t> </w:t>
      </w:r>
      <w:r>
        <w:rPr>
          <w:color w:val="231F20"/>
          <w:w w:val="105"/>
        </w:rPr>
        <w:t>là</w:t>
      </w:r>
      <w:r>
        <w:rPr>
          <w:color w:val="231F20"/>
          <w:spacing w:val="-1"/>
          <w:w w:val="105"/>
        </w:rPr>
        <w:t> </w:t>
      </w:r>
      <w:r>
        <w:rPr>
          <w:color w:val="231F20"/>
          <w:w w:val="105"/>
        </w:rPr>
        <w:t>Tính</w:t>
      </w:r>
      <w:r>
        <w:rPr>
          <w:color w:val="231F20"/>
          <w:spacing w:val="-1"/>
          <w:w w:val="105"/>
        </w:rPr>
        <w:t> </w:t>
      </w:r>
      <w:r>
        <w:rPr>
          <w:color w:val="231F20"/>
          <w:w w:val="105"/>
        </w:rPr>
        <w:t>đức.</w:t>
      </w:r>
      <w:r>
        <w:rPr>
          <w:color w:val="231F20"/>
          <w:spacing w:val="-1"/>
          <w:w w:val="105"/>
        </w:rPr>
        <w:t> </w:t>
      </w:r>
      <w:r>
        <w:rPr>
          <w:color w:val="231F20"/>
          <w:w w:val="105"/>
        </w:rPr>
        <w:t>Đầy </w:t>
      </w:r>
      <w:r>
        <w:rPr>
          <w:color w:val="231F20"/>
          <w:w w:val="110"/>
        </w:rPr>
        <w:t>đủ</w:t>
      </w:r>
      <w:r>
        <w:rPr>
          <w:color w:val="231F20"/>
          <w:spacing w:val="-14"/>
          <w:w w:val="110"/>
        </w:rPr>
        <w:t> </w:t>
      </w:r>
      <w:r>
        <w:rPr>
          <w:color w:val="231F20"/>
          <w:w w:val="110"/>
        </w:rPr>
        <w:t>cái</w:t>
      </w:r>
      <w:r>
        <w:rPr>
          <w:color w:val="231F20"/>
          <w:spacing w:val="-14"/>
          <w:w w:val="110"/>
        </w:rPr>
        <w:t> </w:t>
      </w:r>
      <w:r>
        <w:rPr>
          <w:color w:val="231F20"/>
          <w:w w:val="110"/>
        </w:rPr>
        <w:t>này,</w:t>
      </w:r>
      <w:r>
        <w:rPr>
          <w:color w:val="231F20"/>
          <w:spacing w:val="-14"/>
          <w:w w:val="110"/>
        </w:rPr>
        <w:t> </w:t>
      </w:r>
      <w:r>
        <w:rPr>
          <w:color w:val="231F20"/>
          <w:w w:val="110"/>
        </w:rPr>
        <w:t>chính</w:t>
      </w:r>
      <w:r>
        <w:rPr>
          <w:color w:val="231F20"/>
          <w:spacing w:val="-14"/>
          <w:w w:val="110"/>
        </w:rPr>
        <w:t> </w:t>
      </w:r>
      <w:r>
        <w:rPr>
          <w:color w:val="231F20"/>
          <w:w w:val="110"/>
        </w:rPr>
        <w:t>là</w:t>
      </w:r>
      <w:r>
        <w:rPr>
          <w:color w:val="231F20"/>
          <w:spacing w:val="-14"/>
          <w:w w:val="110"/>
        </w:rPr>
        <w:t> </w:t>
      </w:r>
      <w:r>
        <w:rPr>
          <w:color w:val="231F20"/>
          <w:w w:val="110"/>
        </w:rPr>
        <w:t>cảnh</w:t>
      </w:r>
      <w:r>
        <w:rPr>
          <w:color w:val="231F20"/>
          <w:spacing w:val="-14"/>
          <w:w w:val="110"/>
        </w:rPr>
        <w:t> </w:t>
      </w:r>
      <w:r>
        <w:rPr>
          <w:color w:val="231F20"/>
          <w:w w:val="110"/>
        </w:rPr>
        <w:t>giới</w:t>
      </w:r>
      <w:r>
        <w:rPr>
          <w:color w:val="231F20"/>
          <w:spacing w:val="-14"/>
          <w:w w:val="110"/>
        </w:rPr>
        <w:t> </w:t>
      </w:r>
      <w:r>
        <w:rPr>
          <w:color w:val="231F20"/>
          <w:w w:val="110"/>
        </w:rPr>
        <w:t>của</w:t>
      </w:r>
      <w:r>
        <w:rPr>
          <w:color w:val="231F20"/>
          <w:spacing w:val="-14"/>
          <w:w w:val="110"/>
        </w:rPr>
        <w:t> </w:t>
      </w:r>
      <w:r>
        <w:rPr>
          <w:color w:val="231F20"/>
          <w:w w:val="110"/>
        </w:rPr>
        <w:t>chư</w:t>
      </w:r>
      <w:r>
        <w:rPr>
          <w:color w:val="231F20"/>
          <w:spacing w:val="-14"/>
          <w:w w:val="110"/>
        </w:rPr>
        <w:t> </w:t>
      </w:r>
      <w:r>
        <w:rPr>
          <w:color w:val="231F20"/>
          <w:w w:val="110"/>
        </w:rPr>
        <w:t>Phật,</w:t>
      </w:r>
      <w:r>
        <w:rPr>
          <w:color w:val="231F20"/>
          <w:spacing w:val="-14"/>
          <w:w w:val="110"/>
        </w:rPr>
        <w:t> </w:t>
      </w:r>
      <w:r>
        <w:rPr>
          <w:color w:val="231F20"/>
          <w:w w:val="110"/>
        </w:rPr>
        <w:t>Bồ</w:t>
      </w:r>
      <w:r>
        <w:rPr>
          <w:color w:val="231F20"/>
          <w:spacing w:val="-14"/>
          <w:w w:val="110"/>
        </w:rPr>
        <w:t> </w:t>
      </w:r>
      <w:r>
        <w:rPr>
          <w:color w:val="231F20"/>
          <w:w w:val="110"/>
        </w:rPr>
        <w:t>tát,</w:t>
      </w:r>
      <w:r>
        <w:rPr>
          <w:color w:val="231F20"/>
          <w:spacing w:val="-13"/>
          <w:w w:val="110"/>
        </w:rPr>
        <w:t> </w:t>
      </w:r>
      <w:r>
        <w:rPr>
          <w:color w:val="231F20"/>
          <w:w w:val="110"/>
        </w:rPr>
        <w:t>ít</w:t>
      </w:r>
      <w:r>
        <w:rPr>
          <w:color w:val="231F20"/>
          <w:spacing w:val="-14"/>
          <w:w w:val="110"/>
        </w:rPr>
        <w:t> </w:t>
      </w:r>
      <w:r>
        <w:rPr>
          <w:color w:val="231F20"/>
          <w:w w:val="110"/>
        </w:rPr>
        <w:t>nhất </w:t>
      </w:r>
      <w:r>
        <w:rPr>
          <w:color w:val="231F20"/>
          <w:w w:val="105"/>
        </w:rPr>
        <w:t>là</w:t>
      </w:r>
      <w:r>
        <w:rPr>
          <w:color w:val="231F20"/>
          <w:spacing w:val="-8"/>
          <w:w w:val="105"/>
        </w:rPr>
        <w:t> </w:t>
      </w:r>
      <w:r>
        <w:rPr>
          <w:color w:val="231F20"/>
          <w:w w:val="105"/>
        </w:rPr>
        <w:t>cảnh</w:t>
      </w:r>
      <w:r>
        <w:rPr>
          <w:color w:val="231F20"/>
          <w:spacing w:val="-9"/>
          <w:w w:val="105"/>
        </w:rPr>
        <w:t> </w:t>
      </w:r>
      <w:r>
        <w:rPr>
          <w:color w:val="231F20"/>
          <w:w w:val="105"/>
        </w:rPr>
        <w:t>giới</w:t>
      </w:r>
      <w:r>
        <w:rPr>
          <w:color w:val="231F20"/>
          <w:spacing w:val="-9"/>
          <w:w w:val="105"/>
        </w:rPr>
        <w:t> </w:t>
      </w:r>
      <w:r>
        <w:rPr>
          <w:color w:val="231F20"/>
          <w:w w:val="105"/>
        </w:rPr>
        <w:t>của</w:t>
      </w:r>
      <w:r>
        <w:rPr>
          <w:color w:val="231F20"/>
          <w:spacing w:val="-9"/>
          <w:w w:val="105"/>
        </w:rPr>
        <w:t> </w:t>
      </w:r>
      <w:r>
        <w:rPr>
          <w:color w:val="231F20"/>
          <w:w w:val="105"/>
        </w:rPr>
        <w:t>cõi</w:t>
      </w:r>
      <w:r>
        <w:rPr>
          <w:color w:val="231F20"/>
          <w:spacing w:val="-9"/>
          <w:w w:val="105"/>
        </w:rPr>
        <w:t> </w:t>
      </w:r>
      <w:r>
        <w:rPr>
          <w:color w:val="231F20"/>
          <w:w w:val="105"/>
        </w:rPr>
        <w:t>Trời.</w:t>
      </w:r>
      <w:r>
        <w:rPr>
          <w:color w:val="231F20"/>
          <w:spacing w:val="-9"/>
          <w:w w:val="105"/>
        </w:rPr>
        <w:t> </w:t>
      </w:r>
      <w:r>
        <w:rPr>
          <w:color w:val="231F20"/>
          <w:w w:val="105"/>
        </w:rPr>
        <w:t>Tất</w:t>
      </w:r>
      <w:r>
        <w:rPr>
          <w:color w:val="231F20"/>
          <w:spacing w:val="-9"/>
          <w:w w:val="105"/>
        </w:rPr>
        <w:t> </w:t>
      </w:r>
      <w:r>
        <w:rPr>
          <w:color w:val="231F20"/>
          <w:w w:val="105"/>
        </w:rPr>
        <w:t>cả</w:t>
      </w:r>
      <w:r>
        <w:rPr>
          <w:color w:val="231F20"/>
          <w:spacing w:val="-9"/>
          <w:w w:val="105"/>
        </w:rPr>
        <w:t> </w:t>
      </w:r>
      <w:r>
        <w:rPr>
          <w:color w:val="231F20"/>
          <w:w w:val="105"/>
        </w:rPr>
        <w:t>tà</w:t>
      </w:r>
      <w:r>
        <w:rPr>
          <w:color w:val="231F20"/>
          <w:spacing w:val="-8"/>
          <w:w w:val="105"/>
        </w:rPr>
        <w:t> </w:t>
      </w:r>
      <w:r>
        <w:rPr>
          <w:color w:val="231F20"/>
          <w:w w:val="105"/>
        </w:rPr>
        <w:t>khí</w:t>
      </w:r>
      <w:r>
        <w:rPr>
          <w:color w:val="231F20"/>
          <w:spacing w:val="-9"/>
          <w:w w:val="105"/>
        </w:rPr>
        <w:t> </w:t>
      </w:r>
      <w:r>
        <w:rPr>
          <w:color w:val="231F20"/>
          <w:w w:val="105"/>
        </w:rPr>
        <w:t>của</w:t>
      </w:r>
      <w:r>
        <w:rPr>
          <w:color w:val="231F20"/>
          <w:spacing w:val="-9"/>
          <w:w w:val="105"/>
        </w:rPr>
        <w:t> </w:t>
      </w:r>
      <w:r>
        <w:rPr>
          <w:color w:val="231F20"/>
          <w:w w:val="105"/>
        </w:rPr>
        <w:t>yêu</w:t>
      </w:r>
      <w:r>
        <w:rPr>
          <w:color w:val="231F20"/>
          <w:spacing w:val="-8"/>
          <w:w w:val="105"/>
        </w:rPr>
        <w:t> </w:t>
      </w:r>
      <w:r>
        <w:rPr>
          <w:color w:val="231F20"/>
          <w:w w:val="105"/>
        </w:rPr>
        <w:t>ma</w:t>
      </w:r>
      <w:r>
        <w:rPr>
          <w:color w:val="231F20"/>
          <w:spacing w:val="-9"/>
          <w:w w:val="105"/>
        </w:rPr>
        <w:t> </w:t>
      </w:r>
      <w:r>
        <w:rPr>
          <w:color w:val="231F20"/>
          <w:w w:val="105"/>
        </w:rPr>
        <w:t>quỷ</w:t>
      </w:r>
      <w:r>
        <w:rPr>
          <w:color w:val="231F20"/>
          <w:spacing w:val="-9"/>
          <w:w w:val="105"/>
        </w:rPr>
        <w:t> </w:t>
      </w:r>
      <w:r>
        <w:rPr>
          <w:color w:val="231F20"/>
          <w:w w:val="105"/>
        </w:rPr>
        <w:t>quái, không</w:t>
      </w:r>
      <w:r>
        <w:rPr>
          <w:color w:val="231F20"/>
          <w:spacing w:val="-3"/>
          <w:w w:val="105"/>
        </w:rPr>
        <w:t> </w:t>
      </w:r>
      <w:r>
        <w:rPr>
          <w:color w:val="231F20"/>
          <w:w w:val="105"/>
        </w:rPr>
        <w:t>thể</w:t>
      </w:r>
      <w:r>
        <w:rPr>
          <w:color w:val="231F20"/>
          <w:spacing w:val="-3"/>
          <w:w w:val="105"/>
        </w:rPr>
        <w:t> </w:t>
      </w:r>
      <w:r>
        <w:rPr>
          <w:color w:val="231F20"/>
          <w:w w:val="105"/>
        </w:rPr>
        <w:t>xâm</w:t>
      </w:r>
      <w:r>
        <w:rPr>
          <w:color w:val="231F20"/>
          <w:spacing w:val="-3"/>
          <w:w w:val="105"/>
        </w:rPr>
        <w:t> </w:t>
      </w:r>
      <w:r>
        <w:rPr>
          <w:color w:val="231F20"/>
          <w:w w:val="105"/>
        </w:rPr>
        <w:t>nhập</w:t>
      </w:r>
      <w:r>
        <w:rPr>
          <w:color w:val="231F20"/>
          <w:spacing w:val="-3"/>
          <w:w w:val="105"/>
        </w:rPr>
        <w:t> </w:t>
      </w:r>
      <w:r>
        <w:rPr>
          <w:color w:val="231F20"/>
          <w:w w:val="105"/>
        </w:rPr>
        <w:t>được,</w:t>
      </w:r>
      <w:r>
        <w:rPr>
          <w:color w:val="231F20"/>
          <w:spacing w:val="-3"/>
          <w:w w:val="105"/>
        </w:rPr>
        <w:t> </w:t>
      </w:r>
      <w:r>
        <w:rPr>
          <w:color w:val="231F20"/>
          <w:w w:val="105"/>
        </w:rPr>
        <w:t>tự</w:t>
      </w:r>
      <w:r>
        <w:rPr>
          <w:color w:val="231F20"/>
          <w:spacing w:val="-3"/>
          <w:w w:val="105"/>
        </w:rPr>
        <w:t> </w:t>
      </w:r>
      <w:r>
        <w:rPr>
          <w:color w:val="231F20"/>
          <w:w w:val="105"/>
        </w:rPr>
        <w:t>nhiên</w:t>
      </w:r>
      <w:r>
        <w:rPr>
          <w:color w:val="231F20"/>
          <w:spacing w:val="-3"/>
          <w:w w:val="105"/>
        </w:rPr>
        <w:t> </w:t>
      </w:r>
      <w:r>
        <w:rPr>
          <w:color w:val="231F20"/>
          <w:w w:val="105"/>
        </w:rPr>
        <w:t>là</w:t>
      </w:r>
      <w:r>
        <w:rPr>
          <w:color w:val="231F20"/>
          <w:spacing w:val="-3"/>
          <w:w w:val="105"/>
        </w:rPr>
        <w:t> </w:t>
      </w:r>
      <w:r>
        <w:rPr>
          <w:color w:val="231F20"/>
          <w:w w:val="105"/>
        </w:rPr>
        <w:t>không</w:t>
      </w:r>
      <w:r>
        <w:rPr>
          <w:color w:val="231F20"/>
          <w:spacing w:val="-3"/>
          <w:w w:val="105"/>
        </w:rPr>
        <w:t> </w:t>
      </w:r>
      <w:r>
        <w:rPr>
          <w:color w:val="231F20"/>
          <w:w w:val="105"/>
        </w:rPr>
        <w:t>có.</w:t>
      </w:r>
      <w:r>
        <w:rPr>
          <w:color w:val="231F20"/>
          <w:spacing w:val="-3"/>
          <w:w w:val="105"/>
        </w:rPr>
        <w:t> </w:t>
      </w:r>
      <w:r>
        <w:rPr>
          <w:color w:val="231F20"/>
          <w:w w:val="105"/>
        </w:rPr>
        <w:t>Tà</w:t>
      </w:r>
      <w:r>
        <w:rPr>
          <w:color w:val="231F20"/>
          <w:spacing w:val="-3"/>
          <w:w w:val="105"/>
        </w:rPr>
        <w:t> </w:t>
      </w:r>
      <w:r>
        <w:rPr>
          <w:color w:val="231F20"/>
          <w:w w:val="105"/>
        </w:rPr>
        <w:t>khí</w:t>
      </w:r>
      <w:r>
        <w:rPr>
          <w:color w:val="231F20"/>
          <w:spacing w:val="-3"/>
          <w:w w:val="105"/>
        </w:rPr>
        <w:t> </w:t>
      </w:r>
      <w:r>
        <w:rPr>
          <w:color w:val="231F20"/>
          <w:w w:val="105"/>
        </w:rPr>
        <w:t>của yêu</w:t>
      </w:r>
      <w:r>
        <w:rPr>
          <w:color w:val="231F20"/>
          <w:spacing w:val="-1"/>
          <w:w w:val="105"/>
        </w:rPr>
        <w:t> </w:t>
      </w:r>
      <w:r>
        <w:rPr>
          <w:color w:val="231F20"/>
          <w:w w:val="105"/>
        </w:rPr>
        <w:t>ma</w:t>
      </w:r>
      <w:r>
        <w:rPr>
          <w:color w:val="231F20"/>
          <w:spacing w:val="-1"/>
          <w:w w:val="105"/>
        </w:rPr>
        <w:t> </w:t>
      </w:r>
      <w:r>
        <w:rPr>
          <w:color w:val="231F20"/>
          <w:w w:val="105"/>
        </w:rPr>
        <w:t>quỷ</w:t>
      </w:r>
      <w:r>
        <w:rPr>
          <w:color w:val="231F20"/>
          <w:spacing w:val="-1"/>
          <w:w w:val="105"/>
        </w:rPr>
        <w:t> </w:t>
      </w:r>
      <w:r>
        <w:rPr>
          <w:color w:val="231F20"/>
          <w:w w:val="105"/>
        </w:rPr>
        <w:t>quái</w:t>
      </w:r>
      <w:r>
        <w:rPr>
          <w:color w:val="231F20"/>
          <w:spacing w:val="-1"/>
          <w:w w:val="105"/>
        </w:rPr>
        <w:t> </w:t>
      </w:r>
      <w:r>
        <w:rPr>
          <w:color w:val="231F20"/>
          <w:w w:val="105"/>
        </w:rPr>
        <w:t>tương</w:t>
      </w:r>
      <w:r>
        <w:rPr>
          <w:color w:val="231F20"/>
          <w:spacing w:val="-1"/>
          <w:w w:val="105"/>
        </w:rPr>
        <w:t> </w:t>
      </w:r>
      <w:r>
        <w:rPr>
          <w:color w:val="231F20"/>
          <w:w w:val="105"/>
        </w:rPr>
        <w:t>phản</w:t>
      </w:r>
      <w:r>
        <w:rPr>
          <w:color w:val="231F20"/>
          <w:spacing w:val="-1"/>
          <w:w w:val="105"/>
        </w:rPr>
        <w:t> </w:t>
      </w:r>
      <w:r>
        <w:rPr>
          <w:color w:val="231F20"/>
          <w:w w:val="105"/>
        </w:rPr>
        <w:t>với</w:t>
      </w:r>
      <w:r>
        <w:rPr>
          <w:color w:val="231F20"/>
          <w:spacing w:val="-1"/>
          <w:w w:val="105"/>
        </w:rPr>
        <w:t> </w:t>
      </w:r>
      <w:r>
        <w:rPr>
          <w:color w:val="231F20"/>
          <w:w w:val="105"/>
        </w:rPr>
        <w:t>chính</w:t>
      </w:r>
      <w:r>
        <w:rPr>
          <w:color w:val="231F20"/>
          <w:spacing w:val="-1"/>
          <w:w w:val="105"/>
        </w:rPr>
        <w:t> </w:t>
      </w:r>
      <w:r>
        <w:rPr>
          <w:color w:val="231F20"/>
          <w:w w:val="105"/>
        </w:rPr>
        <w:t>khí.</w:t>
      </w:r>
      <w:r>
        <w:rPr>
          <w:color w:val="231F20"/>
          <w:spacing w:val="-1"/>
          <w:w w:val="105"/>
        </w:rPr>
        <w:t> </w:t>
      </w:r>
      <w:r>
        <w:rPr>
          <w:color w:val="231F20"/>
          <w:w w:val="105"/>
        </w:rPr>
        <w:t>Tà</w:t>
      </w:r>
      <w:r>
        <w:rPr>
          <w:color w:val="231F20"/>
          <w:spacing w:val="-1"/>
          <w:w w:val="105"/>
        </w:rPr>
        <w:t> </w:t>
      </w:r>
      <w:r>
        <w:rPr>
          <w:color w:val="231F20"/>
          <w:w w:val="105"/>
        </w:rPr>
        <w:t>không</w:t>
      </w:r>
      <w:r>
        <w:rPr>
          <w:color w:val="231F20"/>
          <w:spacing w:val="-1"/>
          <w:w w:val="105"/>
        </w:rPr>
        <w:t> </w:t>
      </w:r>
      <w:r>
        <w:rPr>
          <w:color w:val="231F20"/>
          <w:w w:val="105"/>
        </w:rPr>
        <w:t>thắng </w:t>
      </w:r>
      <w:r>
        <w:rPr>
          <w:color w:val="231F20"/>
          <w:w w:val="110"/>
        </w:rPr>
        <w:t>chính.</w:t>
      </w:r>
      <w:r>
        <w:rPr>
          <w:color w:val="231F20"/>
          <w:spacing w:val="-21"/>
          <w:w w:val="110"/>
        </w:rPr>
        <w:t> </w:t>
      </w:r>
      <w:r>
        <w:rPr>
          <w:color w:val="231F20"/>
          <w:w w:val="110"/>
        </w:rPr>
        <w:t>Tự</w:t>
      </w:r>
      <w:r>
        <w:rPr>
          <w:color w:val="231F20"/>
          <w:spacing w:val="-21"/>
          <w:w w:val="110"/>
        </w:rPr>
        <w:t> </w:t>
      </w:r>
      <w:r>
        <w:rPr>
          <w:color w:val="231F20"/>
          <w:w w:val="110"/>
        </w:rPr>
        <w:t>nhiên</w:t>
      </w:r>
      <w:r>
        <w:rPr>
          <w:color w:val="231F20"/>
          <w:spacing w:val="-21"/>
          <w:w w:val="110"/>
        </w:rPr>
        <w:t> </w:t>
      </w:r>
      <w:r>
        <w:rPr>
          <w:color w:val="231F20"/>
          <w:w w:val="110"/>
        </w:rPr>
        <w:t>nó</w:t>
      </w:r>
      <w:r>
        <w:rPr>
          <w:color w:val="231F20"/>
          <w:spacing w:val="-21"/>
          <w:w w:val="110"/>
        </w:rPr>
        <w:t> </w:t>
      </w:r>
      <w:r>
        <w:rPr>
          <w:color w:val="231F20"/>
          <w:w w:val="110"/>
        </w:rPr>
        <w:t>ẩn</w:t>
      </w:r>
      <w:r>
        <w:rPr>
          <w:color w:val="231F20"/>
          <w:spacing w:val="-21"/>
          <w:w w:val="110"/>
        </w:rPr>
        <w:t> </w:t>
      </w:r>
      <w:r>
        <w:rPr>
          <w:color w:val="231F20"/>
          <w:w w:val="110"/>
        </w:rPr>
        <w:t>đi,</w:t>
      </w:r>
      <w:r>
        <w:rPr>
          <w:color w:val="231F20"/>
          <w:spacing w:val="-20"/>
          <w:w w:val="110"/>
        </w:rPr>
        <w:t> </w:t>
      </w:r>
      <w:r>
        <w:rPr>
          <w:color w:val="231F20"/>
          <w:w w:val="110"/>
        </w:rPr>
        <w:t>không</w:t>
      </w:r>
      <w:r>
        <w:rPr>
          <w:color w:val="231F20"/>
          <w:spacing w:val="-21"/>
          <w:w w:val="110"/>
        </w:rPr>
        <w:t> </w:t>
      </w:r>
      <w:r>
        <w:rPr>
          <w:color w:val="231F20"/>
          <w:w w:val="110"/>
        </w:rPr>
        <w:t>dám</w:t>
      </w:r>
      <w:r>
        <w:rPr>
          <w:color w:val="231F20"/>
          <w:spacing w:val="-20"/>
          <w:w w:val="110"/>
        </w:rPr>
        <w:t> </w:t>
      </w:r>
      <w:r>
        <w:rPr>
          <w:color w:val="231F20"/>
          <w:w w:val="110"/>
        </w:rPr>
        <w:t>hiện</w:t>
      </w:r>
      <w:r>
        <w:rPr>
          <w:color w:val="231F20"/>
          <w:spacing w:val="-21"/>
          <w:w w:val="110"/>
        </w:rPr>
        <w:t> </w:t>
      </w:r>
      <w:r>
        <w:rPr>
          <w:color w:val="231F20"/>
          <w:w w:val="110"/>
        </w:rPr>
        <w:t>ra.</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3" w:firstLine="453"/>
      </w:pPr>
      <w:r>
        <w:rPr>
          <w:color w:val="231F20"/>
          <w:w w:val="105"/>
        </w:rPr>
        <w:t>Chúng ta thấy xã hội ngày nay toàn là tà ác; từ trường của xã hội này không tốt, khiến cho con người sống trên thế gian này cảm thấy không an toàn. Tâm không thể định được, luôn luôn thấy bất an. Đó chính là từ trường không tốt.</w:t>
      </w:r>
      <w:r>
        <w:rPr>
          <w:color w:val="231F20"/>
          <w:spacing w:val="-18"/>
          <w:w w:val="105"/>
        </w:rPr>
        <w:t> </w:t>
      </w:r>
      <w:r>
        <w:rPr>
          <w:color w:val="231F20"/>
          <w:w w:val="105"/>
        </w:rPr>
        <w:t>Nguyên</w:t>
      </w:r>
      <w:r>
        <w:rPr>
          <w:color w:val="231F20"/>
          <w:spacing w:val="-17"/>
          <w:w w:val="105"/>
        </w:rPr>
        <w:t> </w:t>
      </w:r>
      <w:r>
        <w:rPr>
          <w:color w:val="231F20"/>
          <w:w w:val="105"/>
        </w:rPr>
        <w:t>nhân</w:t>
      </w:r>
      <w:r>
        <w:rPr>
          <w:color w:val="231F20"/>
          <w:spacing w:val="-18"/>
          <w:w w:val="105"/>
        </w:rPr>
        <w:t> </w:t>
      </w:r>
      <w:r>
        <w:rPr>
          <w:color w:val="231F20"/>
          <w:w w:val="105"/>
        </w:rPr>
        <w:t>gì?</w:t>
      </w:r>
      <w:r>
        <w:rPr>
          <w:color w:val="231F20"/>
          <w:spacing w:val="-18"/>
          <w:w w:val="105"/>
        </w:rPr>
        <w:t> </w:t>
      </w:r>
      <w:r>
        <w:rPr>
          <w:color w:val="231F20"/>
          <w:w w:val="105"/>
        </w:rPr>
        <w:t>Chúng</w:t>
      </w:r>
      <w:r>
        <w:rPr>
          <w:color w:val="231F20"/>
          <w:spacing w:val="-17"/>
          <w:w w:val="105"/>
        </w:rPr>
        <w:t> </w:t>
      </w:r>
      <w:r>
        <w:rPr>
          <w:color w:val="231F20"/>
          <w:w w:val="105"/>
        </w:rPr>
        <w:t>ta</w:t>
      </w:r>
      <w:r>
        <w:rPr>
          <w:color w:val="231F20"/>
          <w:spacing w:val="-18"/>
          <w:w w:val="105"/>
        </w:rPr>
        <w:t> </w:t>
      </w:r>
      <w:r>
        <w:rPr>
          <w:color w:val="231F20"/>
          <w:w w:val="105"/>
        </w:rPr>
        <w:t>đã</w:t>
      </w:r>
      <w:r>
        <w:rPr>
          <w:color w:val="231F20"/>
          <w:spacing w:val="-17"/>
          <w:w w:val="105"/>
        </w:rPr>
        <w:t> </w:t>
      </w:r>
      <w:r>
        <w:rPr>
          <w:color w:val="231F20"/>
          <w:w w:val="105"/>
        </w:rPr>
        <w:t>làm</w:t>
      </w:r>
      <w:r>
        <w:rPr>
          <w:color w:val="231F20"/>
          <w:spacing w:val="-18"/>
          <w:w w:val="105"/>
        </w:rPr>
        <w:t> </w:t>
      </w:r>
      <w:r>
        <w:rPr>
          <w:color w:val="231F20"/>
          <w:w w:val="105"/>
        </w:rPr>
        <w:t>mất</w:t>
      </w:r>
      <w:r>
        <w:rPr>
          <w:color w:val="231F20"/>
          <w:spacing w:val="-18"/>
          <w:w w:val="105"/>
        </w:rPr>
        <w:t> </w:t>
      </w:r>
      <w:r>
        <w:rPr>
          <w:color w:val="231F20"/>
          <w:w w:val="105"/>
        </w:rPr>
        <w:t>đi</w:t>
      </w:r>
      <w:r>
        <w:rPr>
          <w:color w:val="231F20"/>
          <w:spacing w:val="-17"/>
          <w:w w:val="105"/>
        </w:rPr>
        <w:t> </w:t>
      </w:r>
      <w:r>
        <w:rPr>
          <w:color w:val="231F20"/>
          <w:w w:val="105"/>
        </w:rPr>
        <w:t>chính</w:t>
      </w:r>
      <w:r>
        <w:rPr>
          <w:color w:val="231F20"/>
          <w:spacing w:val="-18"/>
          <w:w w:val="105"/>
        </w:rPr>
        <w:t> </w:t>
      </w:r>
      <w:r>
        <w:rPr>
          <w:color w:val="231F20"/>
          <w:w w:val="105"/>
        </w:rPr>
        <w:t>khí.</w:t>
      </w:r>
      <w:r>
        <w:rPr>
          <w:color w:val="231F20"/>
          <w:spacing w:val="-18"/>
          <w:w w:val="105"/>
        </w:rPr>
        <w:t> </w:t>
      </w:r>
      <w:r>
        <w:rPr>
          <w:color w:val="231F20"/>
          <w:w w:val="105"/>
        </w:rPr>
        <w:t>Tâm chúng ta như thế nào? Tâm ta tự tư, tự lợi, tổn người lợi mình,</w:t>
      </w:r>
      <w:r>
        <w:rPr>
          <w:color w:val="231F20"/>
          <w:spacing w:val="40"/>
          <w:w w:val="105"/>
        </w:rPr>
        <w:t> </w:t>
      </w:r>
      <w:r>
        <w:rPr>
          <w:color w:val="231F20"/>
          <w:w w:val="105"/>
        </w:rPr>
        <w:t>danh</w:t>
      </w:r>
      <w:r>
        <w:rPr>
          <w:color w:val="231F20"/>
          <w:spacing w:val="40"/>
          <w:w w:val="105"/>
        </w:rPr>
        <w:t> </w:t>
      </w:r>
      <w:r>
        <w:rPr>
          <w:color w:val="231F20"/>
          <w:w w:val="105"/>
        </w:rPr>
        <w:t>văn,</w:t>
      </w:r>
      <w:r>
        <w:rPr>
          <w:color w:val="231F20"/>
          <w:spacing w:val="40"/>
          <w:w w:val="105"/>
        </w:rPr>
        <w:t> </w:t>
      </w:r>
      <w:r>
        <w:rPr>
          <w:color w:val="231F20"/>
          <w:w w:val="105"/>
        </w:rPr>
        <w:t>lợi</w:t>
      </w:r>
      <w:r>
        <w:rPr>
          <w:color w:val="231F20"/>
          <w:spacing w:val="40"/>
          <w:w w:val="105"/>
        </w:rPr>
        <w:t> </w:t>
      </w:r>
      <w:r>
        <w:rPr>
          <w:color w:val="231F20"/>
          <w:w w:val="105"/>
        </w:rPr>
        <w:t>dưỡng,</w:t>
      </w:r>
      <w:r>
        <w:rPr>
          <w:color w:val="231F20"/>
          <w:spacing w:val="40"/>
          <w:w w:val="105"/>
        </w:rPr>
        <w:t> </w:t>
      </w:r>
      <w:r>
        <w:rPr>
          <w:color w:val="231F20"/>
          <w:w w:val="105"/>
        </w:rPr>
        <w:t>ngũ</w:t>
      </w:r>
      <w:r>
        <w:rPr>
          <w:color w:val="231F20"/>
          <w:spacing w:val="40"/>
          <w:w w:val="105"/>
        </w:rPr>
        <w:t> </w:t>
      </w:r>
      <w:r>
        <w:rPr>
          <w:color w:val="231F20"/>
          <w:w w:val="105"/>
        </w:rPr>
        <w:t>dục,</w:t>
      </w:r>
      <w:r>
        <w:rPr>
          <w:color w:val="231F20"/>
          <w:spacing w:val="40"/>
          <w:w w:val="105"/>
        </w:rPr>
        <w:t> </w:t>
      </w:r>
      <w:r>
        <w:rPr>
          <w:color w:val="231F20"/>
          <w:w w:val="105"/>
        </w:rPr>
        <w:t>lục</w:t>
      </w:r>
      <w:r>
        <w:rPr>
          <w:color w:val="231F20"/>
          <w:spacing w:val="40"/>
          <w:w w:val="105"/>
        </w:rPr>
        <w:t> </w:t>
      </w:r>
      <w:r>
        <w:rPr>
          <w:color w:val="231F20"/>
          <w:w w:val="105"/>
        </w:rPr>
        <w:t>trần,</w:t>
      </w:r>
      <w:r>
        <w:rPr>
          <w:color w:val="231F20"/>
          <w:spacing w:val="40"/>
          <w:w w:val="105"/>
        </w:rPr>
        <w:t> </w:t>
      </w:r>
      <w:r>
        <w:rPr>
          <w:color w:val="231F20"/>
          <w:w w:val="105"/>
        </w:rPr>
        <w:t>tham,</w:t>
      </w:r>
      <w:r>
        <w:rPr>
          <w:color w:val="231F20"/>
          <w:spacing w:val="40"/>
          <w:w w:val="105"/>
        </w:rPr>
        <w:t> </w:t>
      </w:r>
      <w:r>
        <w:rPr>
          <w:color w:val="231F20"/>
          <w:w w:val="105"/>
        </w:rPr>
        <w:t>sân, si, mạn. Tập khí này quá dày, là tập khí xấu, hoàn toàn trái ngược với Tính đức.</w:t>
      </w:r>
    </w:p>
    <w:p>
      <w:pPr>
        <w:pStyle w:val="BodyText"/>
        <w:spacing w:line="300" w:lineRule="auto" w:before="103"/>
        <w:ind w:left="103" w:right="404" w:firstLine="453"/>
      </w:pPr>
      <w:r>
        <w:rPr>
          <w:color w:val="231F20"/>
          <w:w w:val="105"/>
        </w:rPr>
        <w:t>Nếu có một số ít người, thậm chí là một người, là chính khí,</w:t>
      </w:r>
      <w:r>
        <w:rPr>
          <w:color w:val="231F20"/>
          <w:spacing w:val="-9"/>
          <w:w w:val="105"/>
        </w:rPr>
        <w:t> </w:t>
      </w:r>
      <w:r>
        <w:rPr>
          <w:color w:val="231F20"/>
          <w:w w:val="105"/>
        </w:rPr>
        <w:t>như</w:t>
      </w:r>
      <w:r>
        <w:rPr>
          <w:color w:val="231F20"/>
          <w:spacing w:val="-9"/>
          <w:w w:val="105"/>
        </w:rPr>
        <w:t> </w:t>
      </w:r>
      <w:r>
        <w:rPr>
          <w:color w:val="231F20"/>
          <w:w w:val="105"/>
        </w:rPr>
        <w:t>Phật</w:t>
      </w:r>
      <w:r>
        <w:rPr>
          <w:color w:val="231F20"/>
          <w:spacing w:val="-9"/>
          <w:w w:val="105"/>
        </w:rPr>
        <w:t> </w:t>
      </w:r>
      <w:r>
        <w:rPr>
          <w:color w:val="231F20"/>
          <w:w w:val="105"/>
        </w:rPr>
        <w:t>pháp</w:t>
      </w:r>
      <w:r>
        <w:rPr>
          <w:color w:val="231F20"/>
          <w:spacing w:val="-9"/>
          <w:w w:val="105"/>
        </w:rPr>
        <w:t> </w:t>
      </w:r>
      <w:r>
        <w:rPr>
          <w:color w:val="231F20"/>
          <w:w w:val="105"/>
        </w:rPr>
        <w:t>nói,</w:t>
      </w:r>
      <w:r>
        <w:rPr>
          <w:color w:val="231F20"/>
          <w:spacing w:val="-9"/>
          <w:w w:val="105"/>
        </w:rPr>
        <w:t> </w:t>
      </w:r>
      <w:r>
        <w:rPr>
          <w:color w:val="231F20"/>
          <w:w w:val="105"/>
        </w:rPr>
        <w:t>nơi</w:t>
      </w:r>
      <w:r>
        <w:rPr>
          <w:color w:val="231F20"/>
          <w:spacing w:val="-9"/>
          <w:w w:val="105"/>
        </w:rPr>
        <w:t> </w:t>
      </w:r>
      <w:r>
        <w:rPr>
          <w:color w:val="231F20"/>
          <w:w w:val="105"/>
        </w:rPr>
        <w:t>họ</w:t>
      </w:r>
      <w:r>
        <w:rPr>
          <w:color w:val="231F20"/>
          <w:spacing w:val="-8"/>
          <w:w w:val="105"/>
        </w:rPr>
        <w:t> </w:t>
      </w:r>
      <w:r>
        <w:rPr>
          <w:color w:val="231F20"/>
          <w:w w:val="105"/>
        </w:rPr>
        <w:t>ở,</w:t>
      </w:r>
      <w:r>
        <w:rPr>
          <w:color w:val="231F20"/>
          <w:spacing w:val="-9"/>
          <w:w w:val="105"/>
        </w:rPr>
        <w:t> </w:t>
      </w:r>
      <w:r>
        <w:rPr>
          <w:color w:val="231F20"/>
          <w:w w:val="105"/>
        </w:rPr>
        <w:t>từ</w:t>
      </w:r>
      <w:r>
        <w:rPr>
          <w:color w:val="231F20"/>
          <w:spacing w:val="-9"/>
          <w:w w:val="105"/>
        </w:rPr>
        <w:t> </w:t>
      </w:r>
      <w:r>
        <w:rPr>
          <w:color w:val="231F20"/>
          <w:w w:val="105"/>
        </w:rPr>
        <w:t>trường</w:t>
      </w:r>
      <w:r>
        <w:rPr>
          <w:color w:val="231F20"/>
          <w:spacing w:val="-9"/>
          <w:w w:val="105"/>
        </w:rPr>
        <w:t> </w:t>
      </w:r>
      <w:r>
        <w:rPr>
          <w:color w:val="231F20"/>
          <w:w w:val="105"/>
        </w:rPr>
        <w:t>của</w:t>
      </w:r>
      <w:r>
        <w:rPr>
          <w:color w:val="231F20"/>
          <w:spacing w:val="-9"/>
          <w:w w:val="105"/>
        </w:rPr>
        <w:t> </w:t>
      </w:r>
      <w:r>
        <w:rPr>
          <w:color w:val="231F20"/>
          <w:w w:val="105"/>
        </w:rPr>
        <w:t>phạm</w:t>
      </w:r>
      <w:r>
        <w:rPr>
          <w:color w:val="231F20"/>
          <w:spacing w:val="-9"/>
          <w:w w:val="105"/>
        </w:rPr>
        <w:t> </w:t>
      </w:r>
      <w:r>
        <w:rPr>
          <w:color w:val="231F20"/>
          <w:w w:val="105"/>
        </w:rPr>
        <w:t>vi</w:t>
      </w:r>
      <w:r>
        <w:rPr>
          <w:color w:val="231F20"/>
          <w:spacing w:val="-9"/>
          <w:w w:val="105"/>
        </w:rPr>
        <w:t> </w:t>
      </w:r>
      <w:r>
        <w:rPr>
          <w:color w:val="231F20"/>
          <w:w w:val="105"/>
        </w:rPr>
        <w:t>nhỏ này chắc chắn có khác. Tôi thấy từ trường của Chương Gia </w:t>
      </w:r>
      <w:r>
        <w:rPr>
          <w:color w:val="231F20"/>
        </w:rPr>
        <w:t>Đại sư có khác, từ trường của Lý Bỉnh Nam lão cư sĩ có khác, </w:t>
      </w:r>
      <w:r>
        <w:rPr>
          <w:color w:val="231F20"/>
          <w:w w:val="105"/>
        </w:rPr>
        <w:t>nhất</w:t>
      </w:r>
      <w:r>
        <w:rPr>
          <w:color w:val="231F20"/>
          <w:spacing w:val="-9"/>
          <w:w w:val="105"/>
        </w:rPr>
        <w:t> </w:t>
      </w:r>
      <w:r>
        <w:rPr>
          <w:color w:val="231F20"/>
          <w:w w:val="105"/>
        </w:rPr>
        <w:t>là</w:t>
      </w:r>
      <w:r>
        <w:rPr>
          <w:color w:val="231F20"/>
          <w:spacing w:val="-9"/>
          <w:w w:val="105"/>
        </w:rPr>
        <w:t> </w:t>
      </w:r>
      <w:r>
        <w:rPr>
          <w:color w:val="231F20"/>
          <w:w w:val="105"/>
        </w:rPr>
        <w:t>Chương</w:t>
      </w:r>
      <w:r>
        <w:rPr>
          <w:color w:val="231F20"/>
          <w:spacing w:val="-9"/>
          <w:w w:val="105"/>
        </w:rPr>
        <w:t> </w:t>
      </w:r>
      <w:r>
        <w:rPr>
          <w:color w:val="231F20"/>
          <w:w w:val="105"/>
        </w:rPr>
        <w:t>Gia</w:t>
      </w:r>
      <w:r>
        <w:rPr>
          <w:color w:val="231F20"/>
          <w:spacing w:val="-9"/>
          <w:w w:val="105"/>
        </w:rPr>
        <w:t> </w:t>
      </w:r>
      <w:r>
        <w:rPr>
          <w:color w:val="231F20"/>
          <w:w w:val="105"/>
        </w:rPr>
        <w:t>Đại</w:t>
      </w:r>
      <w:r>
        <w:rPr>
          <w:color w:val="231F20"/>
          <w:spacing w:val="-9"/>
          <w:w w:val="105"/>
        </w:rPr>
        <w:t> </w:t>
      </w:r>
      <w:r>
        <w:rPr>
          <w:color w:val="231F20"/>
          <w:w w:val="105"/>
        </w:rPr>
        <w:t>sư.</w:t>
      </w:r>
      <w:r>
        <w:rPr>
          <w:color w:val="231F20"/>
          <w:spacing w:val="-9"/>
          <w:w w:val="105"/>
        </w:rPr>
        <w:t> </w:t>
      </w:r>
      <w:r>
        <w:rPr>
          <w:color w:val="231F20"/>
          <w:w w:val="105"/>
        </w:rPr>
        <w:t>Khi</w:t>
      </w:r>
      <w:r>
        <w:rPr>
          <w:color w:val="231F20"/>
          <w:spacing w:val="-9"/>
          <w:w w:val="105"/>
        </w:rPr>
        <w:t> </w:t>
      </w:r>
      <w:r>
        <w:rPr>
          <w:color w:val="231F20"/>
          <w:w w:val="105"/>
        </w:rPr>
        <w:t>Đại</w:t>
      </w:r>
      <w:r>
        <w:rPr>
          <w:color w:val="231F20"/>
          <w:spacing w:val="-9"/>
          <w:w w:val="105"/>
        </w:rPr>
        <w:t> </w:t>
      </w:r>
      <w:r>
        <w:rPr>
          <w:color w:val="231F20"/>
          <w:w w:val="105"/>
        </w:rPr>
        <w:t>sư</w:t>
      </w:r>
      <w:r>
        <w:rPr>
          <w:color w:val="231F20"/>
          <w:spacing w:val="-9"/>
          <w:w w:val="105"/>
        </w:rPr>
        <w:t> </w:t>
      </w:r>
      <w:r>
        <w:rPr>
          <w:color w:val="231F20"/>
          <w:w w:val="105"/>
        </w:rPr>
        <w:t>còn</w:t>
      </w:r>
      <w:r>
        <w:rPr>
          <w:color w:val="231F20"/>
          <w:spacing w:val="-9"/>
          <w:w w:val="105"/>
        </w:rPr>
        <w:t> </w:t>
      </w:r>
      <w:r>
        <w:rPr>
          <w:color w:val="231F20"/>
          <w:w w:val="105"/>
        </w:rPr>
        <w:t>tại</w:t>
      </w:r>
      <w:r>
        <w:rPr>
          <w:color w:val="231F20"/>
          <w:spacing w:val="-8"/>
          <w:w w:val="105"/>
        </w:rPr>
        <w:t> </w:t>
      </w:r>
      <w:r>
        <w:rPr>
          <w:color w:val="231F20"/>
          <w:w w:val="105"/>
        </w:rPr>
        <w:t>thế,</w:t>
      </w:r>
      <w:r>
        <w:rPr>
          <w:color w:val="231F20"/>
          <w:spacing w:val="-9"/>
          <w:w w:val="105"/>
        </w:rPr>
        <w:t> </w:t>
      </w:r>
      <w:r>
        <w:rPr>
          <w:color w:val="231F20"/>
          <w:w w:val="105"/>
        </w:rPr>
        <w:t>nơi</w:t>
      </w:r>
      <w:r>
        <w:rPr>
          <w:color w:val="231F20"/>
          <w:spacing w:val="-9"/>
          <w:w w:val="105"/>
        </w:rPr>
        <w:t> </w:t>
      </w:r>
      <w:r>
        <w:rPr>
          <w:color w:val="231F20"/>
          <w:w w:val="105"/>
        </w:rPr>
        <w:t>Ngài ở là một căn phòng kiểu Nhật Bản, trước sau đều có vườn. Bước vào vườn của Ngài, là cảm nhận ra ngay bầu không khí khác. Cảm thấy nơi đó hài hòa, an tường. Ngồi với Đại sư,</w:t>
      </w:r>
      <w:r>
        <w:rPr>
          <w:color w:val="231F20"/>
          <w:spacing w:val="-9"/>
          <w:w w:val="105"/>
        </w:rPr>
        <w:t> </w:t>
      </w:r>
      <w:r>
        <w:rPr>
          <w:color w:val="231F20"/>
          <w:w w:val="105"/>
        </w:rPr>
        <w:t>tuy</w:t>
      </w:r>
      <w:r>
        <w:rPr>
          <w:color w:val="231F20"/>
          <w:spacing w:val="-9"/>
          <w:w w:val="105"/>
        </w:rPr>
        <w:t> </w:t>
      </w:r>
      <w:r>
        <w:rPr>
          <w:color w:val="231F20"/>
          <w:w w:val="105"/>
        </w:rPr>
        <w:t>không</w:t>
      </w:r>
      <w:r>
        <w:rPr>
          <w:color w:val="231F20"/>
          <w:spacing w:val="-10"/>
          <w:w w:val="105"/>
        </w:rPr>
        <w:t> </w:t>
      </w:r>
      <w:r>
        <w:rPr>
          <w:color w:val="231F20"/>
          <w:w w:val="105"/>
        </w:rPr>
        <w:t>nói</w:t>
      </w:r>
      <w:r>
        <w:rPr>
          <w:color w:val="231F20"/>
          <w:spacing w:val="-9"/>
          <w:w w:val="105"/>
        </w:rPr>
        <w:t> </w:t>
      </w:r>
      <w:r>
        <w:rPr>
          <w:color w:val="231F20"/>
          <w:w w:val="105"/>
        </w:rPr>
        <w:t>lời</w:t>
      </w:r>
      <w:r>
        <w:rPr>
          <w:color w:val="231F20"/>
          <w:spacing w:val="-10"/>
          <w:w w:val="105"/>
        </w:rPr>
        <w:t> </w:t>
      </w:r>
      <w:r>
        <w:rPr>
          <w:color w:val="231F20"/>
          <w:w w:val="105"/>
        </w:rPr>
        <w:t>nào,</w:t>
      </w:r>
      <w:r>
        <w:rPr>
          <w:color w:val="231F20"/>
          <w:spacing w:val="-9"/>
          <w:w w:val="105"/>
        </w:rPr>
        <w:t> </w:t>
      </w:r>
      <w:r>
        <w:rPr>
          <w:color w:val="231F20"/>
          <w:w w:val="105"/>
        </w:rPr>
        <w:t>nhưng</w:t>
      </w:r>
      <w:r>
        <w:rPr>
          <w:color w:val="231F20"/>
          <w:spacing w:val="-9"/>
          <w:w w:val="105"/>
        </w:rPr>
        <w:t> </w:t>
      </w:r>
      <w:r>
        <w:rPr>
          <w:color w:val="231F20"/>
          <w:w w:val="105"/>
        </w:rPr>
        <w:t>chẳng</w:t>
      </w:r>
      <w:r>
        <w:rPr>
          <w:color w:val="231F20"/>
          <w:spacing w:val="-9"/>
          <w:w w:val="105"/>
        </w:rPr>
        <w:t> </w:t>
      </w:r>
      <w:r>
        <w:rPr>
          <w:color w:val="231F20"/>
          <w:w w:val="105"/>
        </w:rPr>
        <w:t>muốn</w:t>
      </w:r>
      <w:r>
        <w:rPr>
          <w:color w:val="231F20"/>
          <w:spacing w:val="-9"/>
          <w:w w:val="105"/>
        </w:rPr>
        <w:t> </w:t>
      </w:r>
      <w:r>
        <w:rPr>
          <w:color w:val="231F20"/>
          <w:w w:val="105"/>
        </w:rPr>
        <w:t>đi.</w:t>
      </w:r>
      <w:r>
        <w:rPr>
          <w:color w:val="231F20"/>
          <w:spacing w:val="-9"/>
          <w:w w:val="105"/>
        </w:rPr>
        <w:t> </w:t>
      </w:r>
      <w:r>
        <w:rPr>
          <w:color w:val="231F20"/>
          <w:w w:val="105"/>
        </w:rPr>
        <w:t>Vì</w:t>
      </w:r>
      <w:r>
        <w:rPr>
          <w:color w:val="231F20"/>
          <w:spacing w:val="-9"/>
          <w:w w:val="105"/>
        </w:rPr>
        <w:t> </w:t>
      </w:r>
      <w:r>
        <w:rPr>
          <w:color w:val="231F20"/>
          <w:w w:val="105"/>
        </w:rPr>
        <w:t>sao?</w:t>
      </w:r>
      <w:r>
        <w:rPr>
          <w:color w:val="231F20"/>
          <w:spacing w:val="-9"/>
          <w:w w:val="105"/>
        </w:rPr>
        <w:t> </w:t>
      </w:r>
      <w:r>
        <w:rPr>
          <w:color w:val="231F20"/>
          <w:w w:val="105"/>
        </w:rPr>
        <w:t>Vì muốn hưởng thụ từ trường của Ngài. Từ trường đó từ đâu mà có? Từ tâm thanh tịnh, tâm bình đẳng. Kinh </w:t>
      </w:r>
      <w:r>
        <w:rPr>
          <w:i/>
          <w:color w:val="231F20"/>
          <w:w w:val="105"/>
        </w:rPr>
        <w:t>Vô Lượng </w:t>
      </w:r>
      <w:r>
        <w:rPr>
          <w:i/>
          <w:color w:val="231F20"/>
          <w:spacing w:val="-2"/>
          <w:w w:val="105"/>
        </w:rPr>
        <w:t>Thọ</w:t>
      </w:r>
      <w:r>
        <w:rPr>
          <w:i/>
          <w:color w:val="231F20"/>
          <w:spacing w:val="-18"/>
          <w:w w:val="105"/>
        </w:rPr>
        <w:t> </w:t>
      </w:r>
      <w:r>
        <w:rPr>
          <w:color w:val="231F20"/>
          <w:spacing w:val="-2"/>
          <w:w w:val="105"/>
        </w:rPr>
        <w:t>gọi</w:t>
      </w:r>
      <w:r>
        <w:rPr>
          <w:color w:val="231F20"/>
          <w:spacing w:val="-19"/>
          <w:w w:val="105"/>
        </w:rPr>
        <w:t> </w:t>
      </w:r>
      <w:r>
        <w:rPr>
          <w:color w:val="231F20"/>
          <w:spacing w:val="-2"/>
          <w:w w:val="105"/>
        </w:rPr>
        <w:t>là</w:t>
      </w:r>
      <w:r>
        <w:rPr>
          <w:color w:val="231F20"/>
          <w:spacing w:val="-18"/>
          <w:w w:val="105"/>
        </w:rPr>
        <w:t> </w:t>
      </w:r>
      <w:r>
        <w:rPr>
          <w:color w:val="231F20"/>
          <w:spacing w:val="-2"/>
          <w:w w:val="105"/>
        </w:rPr>
        <w:t>từ</w:t>
      </w:r>
      <w:r>
        <w:rPr>
          <w:color w:val="231F20"/>
          <w:spacing w:val="-18"/>
          <w:w w:val="105"/>
        </w:rPr>
        <w:t> </w:t>
      </w:r>
      <w:r>
        <w:rPr>
          <w:color w:val="231F20"/>
          <w:spacing w:val="-2"/>
          <w:w w:val="105"/>
        </w:rPr>
        <w:t>trường</w:t>
      </w:r>
      <w:r>
        <w:rPr>
          <w:color w:val="231F20"/>
          <w:spacing w:val="-18"/>
          <w:w w:val="105"/>
        </w:rPr>
        <w:t> </w:t>
      </w:r>
      <w:r>
        <w:rPr>
          <w:color w:val="231F20"/>
          <w:spacing w:val="-2"/>
          <w:w w:val="105"/>
        </w:rPr>
        <w:t>của</w:t>
      </w:r>
      <w:r>
        <w:rPr>
          <w:color w:val="231F20"/>
          <w:spacing w:val="-18"/>
          <w:w w:val="105"/>
        </w:rPr>
        <w:t> </w:t>
      </w:r>
      <w:r>
        <w:rPr>
          <w:color w:val="231F20"/>
          <w:spacing w:val="-2"/>
          <w:w w:val="105"/>
        </w:rPr>
        <w:t>Thanh</w:t>
      </w:r>
      <w:r>
        <w:rPr>
          <w:color w:val="231F20"/>
          <w:spacing w:val="-18"/>
          <w:w w:val="105"/>
        </w:rPr>
        <w:t> </w:t>
      </w:r>
      <w:r>
        <w:rPr>
          <w:color w:val="231F20"/>
          <w:spacing w:val="-2"/>
          <w:w w:val="105"/>
        </w:rPr>
        <w:t>tịnh,</w:t>
      </w:r>
      <w:r>
        <w:rPr>
          <w:color w:val="231F20"/>
          <w:spacing w:val="-19"/>
          <w:w w:val="105"/>
        </w:rPr>
        <w:t> </w:t>
      </w:r>
      <w:r>
        <w:rPr>
          <w:color w:val="231F20"/>
          <w:spacing w:val="-2"/>
          <w:w w:val="105"/>
        </w:rPr>
        <w:t>Bình</w:t>
      </w:r>
      <w:r>
        <w:rPr>
          <w:color w:val="231F20"/>
          <w:spacing w:val="-19"/>
          <w:w w:val="105"/>
        </w:rPr>
        <w:t> </w:t>
      </w:r>
      <w:r>
        <w:rPr>
          <w:color w:val="231F20"/>
          <w:spacing w:val="-2"/>
          <w:w w:val="105"/>
        </w:rPr>
        <w:t>đẳng,</w:t>
      </w:r>
      <w:r>
        <w:rPr>
          <w:color w:val="231F20"/>
          <w:spacing w:val="-18"/>
          <w:w w:val="105"/>
        </w:rPr>
        <w:t> </w:t>
      </w:r>
      <w:r>
        <w:rPr>
          <w:color w:val="231F20"/>
          <w:spacing w:val="-2"/>
          <w:w w:val="105"/>
        </w:rPr>
        <w:t>Giác.</w:t>
      </w:r>
      <w:r>
        <w:rPr>
          <w:color w:val="231F20"/>
          <w:spacing w:val="-18"/>
          <w:w w:val="105"/>
        </w:rPr>
        <w:t> </w:t>
      </w:r>
      <w:r>
        <w:rPr>
          <w:color w:val="231F20"/>
          <w:spacing w:val="-2"/>
          <w:w w:val="105"/>
        </w:rPr>
        <w:t>Ngồi</w:t>
      </w:r>
      <w:r>
        <w:rPr>
          <w:color w:val="231F20"/>
          <w:spacing w:val="-18"/>
          <w:w w:val="105"/>
        </w:rPr>
        <w:t> </w:t>
      </w:r>
      <w:r>
        <w:rPr>
          <w:color w:val="231F20"/>
          <w:spacing w:val="-2"/>
          <w:w w:val="105"/>
        </w:rPr>
        <w:t>ở </w:t>
      </w:r>
      <w:r>
        <w:rPr>
          <w:color w:val="231F20"/>
          <w:w w:val="105"/>
        </w:rPr>
        <w:t>đó quý vị sẽ sinh tâm hoan hỷ.</w:t>
      </w:r>
    </w:p>
    <w:p>
      <w:pPr>
        <w:spacing w:line="300" w:lineRule="auto" w:before="98"/>
        <w:ind w:left="104" w:right="405" w:firstLine="453"/>
        <w:jc w:val="both"/>
        <w:rPr>
          <w:sz w:val="34"/>
        </w:rPr>
      </w:pPr>
      <w:r>
        <w:rPr>
          <w:color w:val="231F20"/>
          <w:w w:val="105"/>
          <w:sz w:val="34"/>
        </w:rPr>
        <w:t>Trong </w:t>
      </w:r>
      <w:r>
        <w:rPr>
          <w:i/>
          <w:color w:val="231F20"/>
          <w:w w:val="105"/>
          <w:sz w:val="34"/>
        </w:rPr>
        <w:t>Luận Ngữ</w:t>
      </w:r>
      <w:r>
        <w:rPr>
          <w:color w:val="231F20"/>
          <w:w w:val="105"/>
          <w:sz w:val="34"/>
        </w:rPr>
        <w:t>, Khổng phu tử nói: “</w:t>
      </w:r>
      <w:r>
        <w:rPr>
          <w:i/>
          <w:color w:val="231F20"/>
          <w:w w:val="105"/>
          <w:sz w:val="34"/>
        </w:rPr>
        <w:t>Học nhi thời tập chi,</w:t>
      </w:r>
      <w:r>
        <w:rPr>
          <w:i/>
          <w:color w:val="231F20"/>
          <w:spacing w:val="-18"/>
          <w:w w:val="105"/>
          <w:sz w:val="34"/>
        </w:rPr>
        <w:t> </w:t>
      </w:r>
      <w:r>
        <w:rPr>
          <w:i/>
          <w:color w:val="231F20"/>
          <w:w w:val="105"/>
          <w:sz w:val="34"/>
        </w:rPr>
        <w:t>bất</w:t>
      </w:r>
      <w:r>
        <w:rPr>
          <w:i/>
          <w:color w:val="231F20"/>
          <w:spacing w:val="-18"/>
          <w:w w:val="105"/>
          <w:sz w:val="34"/>
        </w:rPr>
        <w:t> </w:t>
      </w:r>
      <w:r>
        <w:rPr>
          <w:i/>
          <w:color w:val="231F20"/>
          <w:w w:val="105"/>
          <w:sz w:val="34"/>
        </w:rPr>
        <w:t>diệc</w:t>
      </w:r>
      <w:r>
        <w:rPr>
          <w:i/>
          <w:color w:val="231F20"/>
          <w:spacing w:val="-18"/>
          <w:w w:val="105"/>
          <w:sz w:val="34"/>
        </w:rPr>
        <w:t> </w:t>
      </w:r>
      <w:r>
        <w:rPr>
          <w:i/>
          <w:color w:val="231F20"/>
          <w:w w:val="105"/>
          <w:sz w:val="34"/>
        </w:rPr>
        <w:t>duyệt</w:t>
      </w:r>
      <w:r>
        <w:rPr>
          <w:i/>
          <w:color w:val="231F20"/>
          <w:spacing w:val="-18"/>
          <w:w w:val="105"/>
          <w:sz w:val="34"/>
        </w:rPr>
        <w:t> </w:t>
      </w:r>
      <w:r>
        <w:rPr>
          <w:i/>
          <w:color w:val="231F20"/>
          <w:w w:val="105"/>
          <w:sz w:val="34"/>
        </w:rPr>
        <w:t>hồ</w:t>
      </w:r>
      <w:r>
        <w:rPr>
          <w:color w:val="231F20"/>
          <w:w w:val="105"/>
          <w:sz w:val="34"/>
        </w:rPr>
        <w:t>”.</w:t>
      </w:r>
      <w:r>
        <w:rPr>
          <w:color w:val="231F20"/>
          <w:spacing w:val="-18"/>
          <w:w w:val="105"/>
          <w:sz w:val="34"/>
        </w:rPr>
        <w:t> </w:t>
      </w:r>
      <w:r>
        <w:rPr>
          <w:color w:val="231F20"/>
          <w:w w:val="105"/>
          <w:sz w:val="34"/>
        </w:rPr>
        <w:t>Hỷ</w:t>
      </w:r>
      <w:r>
        <w:rPr>
          <w:color w:val="231F20"/>
          <w:spacing w:val="-18"/>
          <w:w w:val="105"/>
          <w:sz w:val="34"/>
        </w:rPr>
        <w:t> </w:t>
      </w:r>
      <w:r>
        <w:rPr>
          <w:color w:val="231F20"/>
          <w:w w:val="105"/>
          <w:sz w:val="34"/>
        </w:rPr>
        <w:t>duyệt</w:t>
      </w:r>
      <w:r>
        <w:rPr>
          <w:color w:val="231F20"/>
          <w:spacing w:val="-18"/>
          <w:w w:val="105"/>
          <w:sz w:val="34"/>
        </w:rPr>
        <w:t> </w:t>
      </w:r>
      <w:r>
        <w:rPr>
          <w:color w:val="231F20"/>
          <w:w w:val="105"/>
          <w:sz w:val="34"/>
        </w:rPr>
        <w:t>đấy!</w:t>
      </w:r>
      <w:r>
        <w:rPr>
          <w:color w:val="231F20"/>
          <w:spacing w:val="-18"/>
          <w:w w:val="105"/>
          <w:sz w:val="34"/>
        </w:rPr>
        <w:t> </w:t>
      </w:r>
      <w:r>
        <w:rPr>
          <w:color w:val="231F20"/>
          <w:w w:val="105"/>
          <w:sz w:val="34"/>
        </w:rPr>
        <w:t>Sự</w:t>
      </w:r>
      <w:r>
        <w:rPr>
          <w:color w:val="231F20"/>
          <w:spacing w:val="-18"/>
          <w:w w:val="105"/>
          <w:sz w:val="34"/>
        </w:rPr>
        <w:t> </w:t>
      </w:r>
      <w:r>
        <w:rPr>
          <w:color w:val="231F20"/>
          <w:w w:val="105"/>
          <w:sz w:val="34"/>
        </w:rPr>
        <w:t>hỷ</w:t>
      </w:r>
      <w:r>
        <w:rPr>
          <w:color w:val="231F20"/>
          <w:spacing w:val="-18"/>
          <w:w w:val="105"/>
          <w:sz w:val="34"/>
        </w:rPr>
        <w:t> </w:t>
      </w:r>
      <w:r>
        <w:rPr>
          <w:color w:val="231F20"/>
          <w:w w:val="105"/>
          <w:sz w:val="34"/>
        </w:rPr>
        <w:t>duyệt</w:t>
      </w:r>
      <w:r>
        <w:rPr>
          <w:color w:val="231F20"/>
          <w:spacing w:val="-18"/>
          <w:w w:val="105"/>
          <w:sz w:val="34"/>
        </w:rPr>
        <w:t> </w:t>
      </w:r>
      <w:r>
        <w:rPr>
          <w:color w:val="231F20"/>
          <w:w w:val="105"/>
          <w:sz w:val="34"/>
        </w:rPr>
        <w:t>đó</w:t>
      </w:r>
      <w:r>
        <w:rPr>
          <w:color w:val="231F20"/>
          <w:spacing w:val="-18"/>
          <w:w w:val="105"/>
          <w:sz w:val="34"/>
        </w:rPr>
        <w:t> </w:t>
      </w:r>
      <w:r>
        <w:rPr>
          <w:color w:val="231F20"/>
          <w:w w:val="105"/>
          <w:sz w:val="34"/>
        </w:rPr>
        <w:t>không phải</w:t>
      </w:r>
      <w:r>
        <w:rPr>
          <w:color w:val="231F20"/>
          <w:spacing w:val="39"/>
          <w:w w:val="105"/>
          <w:sz w:val="34"/>
        </w:rPr>
        <w:t> </w:t>
      </w:r>
      <w:r>
        <w:rPr>
          <w:color w:val="231F20"/>
          <w:w w:val="105"/>
          <w:sz w:val="34"/>
        </w:rPr>
        <w:t>đến</w:t>
      </w:r>
      <w:r>
        <w:rPr>
          <w:color w:val="231F20"/>
          <w:spacing w:val="40"/>
          <w:w w:val="105"/>
          <w:sz w:val="34"/>
        </w:rPr>
        <w:t> </w:t>
      </w:r>
      <w:r>
        <w:rPr>
          <w:color w:val="231F20"/>
          <w:w w:val="105"/>
          <w:sz w:val="34"/>
        </w:rPr>
        <w:t>từ</w:t>
      </w:r>
      <w:r>
        <w:rPr>
          <w:color w:val="231F20"/>
          <w:spacing w:val="39"/>
          <w:w w:val="105"/>
          <w:sz w:val="34"/>
        </w:rPr>
        <w:t> </w:t>
      </w:r>
      <w:r>
        <w:rPr>
          <w:color w:val="231F20"/>
          <w:w w:val="105"/>
          <w:sz w:val="34"/>
        </w:rPr>
        <w:t>bên</w:t>
      </w:r>
      <w:r>
        <w:rPr>
          <w:color w:val="231F20"/>
          <w:spacing w:val="40"/>
          <w:w w:val="105"/>
          <w:sz w:val="34"/>
        </w:rPr>
        <w:t> </w:t>
      </w:r>
      <w:r>
        <w:rPr>
          <w:color w:val="231F20"/>
          <w:w w:val="105"/>
          <w:sz w:val="34"/>
        </w:rPr>
        <w:t>ngoài,</w:t>
      </w:r>
      <w:r>
        <w:rPr>
          <w:color w:val="231F20"/>
          <w:spacing w:val="39"/>
          <w:w w:val="105"/>
          <w:sz w:val="34"/>
        </w:rPr>
        <w:t> </w:t>
      </w:r>
      <w:r>
        <w:rPr>
          <w:color w:val="231F20"/>
          <w:w w:val="105"/>
          <w:sz w:val="34"/>
        </w:rPr>
        <w:t>cảm</w:t>
      </w:r>
      <w:r>
        <w:rPr>
          <w:color w:val="231F20"/>
          <w:spacing w:val="40"/>
          <w:w w:val="105"/>
          <w:sz w:val="34"/>
        </w:rPr>
        <w:t> </w:t>
      </w:r>
      <w:r>
        <w:rPr>
          <w:color w:val="231F20"/>
          <w:w w:val="105"/>
          <w:sz w:val="34"/>
        </w:rPr>
        <w:t>nhận</w:t>
      </w:r>
      <w:r>
        <w:rPr>
          <w:color w:val="231F20"/>
          <w:spacing w:val="39"/>
          <w:w w:val="105"/>
          <w:sz w:val="34"/>
        </w:rPr>
        <w:t> </w:t>
      </w:r>
      <w:r>
        <w:rPr>
          <w:color w:val="231F20"/>
          <w:w w:val="105"/>
          <w:sz w:val="34"/>
        </w:rPr>
        <w:t>được</w:t>
      </w:r>
      <w:r>
        <w:rPr>
          <w:color w:val="231F20"/>
          <w:spacing w:val="40"/>
          <w:w w:val="105"/>
          <w:sz w:val="34"/>
        </w:rPr>
        <w:t> </w:t>
      </w:r>
      <w:r>
        <w:rPr>
          <w:color w:val="231F20"/>
          <w:w w:val="105"/>
          <w:sz w:val="34"/>
        </w:rPr>
        <w:t>đức</w:t>
      </w:r>
      <w:r>
        <w:rPr>
          <w:color w:val="231F20"/>
          <w:spacing w:val="40"/>
          <w:w w:val="105"/>
          <w:sz w:val="34"/>
        </w:rPr>
        <w:t> </w:t>
      </w:r>
      <w:r>
        <w:rPr>
          <w:color w:val="231F20"/>
          <w:w w:val="105"/>
          <w:sz w:val="34"/>
        </w:rPr>
        <w:t>hạnh</w:t>
      </w:r>
      <w:r>
        <w:rPr>
          <w:color w:val="231F20"/>
          <w:spacing w:val="39"/>
          <w:w w:val="105"/>
          <w:sz w:val="34"/>
        </w:rPr>
        <w:t> </w:t>
      </w:r>
      <w:r>
        <w:rPr>
          <w:color w:val="231F20"/>
          <w:w w:val="105"/>
          <w:sz w:val="34"/>
        </w:rPr>
        <w:t>của</w:t>
      </w:r>
      <w:r>
        <w:rPr>
          <w:color w:val="231F20"/>
          <w:spacing w:val="40"/>
          <w:w w:val="105"/>
          <w:sz w:val="34"/>
        </w:rPr>
        <w:t> </w:t>
      </w:r>
      <w:r>
        <w:rPr>
          <w:color w:val="231F20"/>
          <w:spacing w:val="-4"/>
          <w:w w:val="105"/>
          <w:sz w:val="34"/>
        </w:rPr>
        <w:t>bậc</w:t>
      </w:r>
    </w:p>
    <w:p>
      <w:pPr>
        <w:spacing w:after="0" w:line="300"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1"/>
      </w:pPr>
      <w:r>
        <w:rPr>
          <w:color w:val="231F20"/>
        </w:rPr>
        <w:t>cao</w:t>
      </w:r>
      <w:r>
        <w:rPr>
          <w:color w:val="231F20"/>
          <w:spacing w:val="-4"/>
        </w:rPr>
        <w:t> </w:t>
      </w:r>
      <w:r>
        <w:rPr>
          <w:color w:val="231F20"/>
        </w:rPr>
        <w:t>nhân,</w:t>
      </w:r>
      <w:r>
        <w:rPr>
          <w:color w:val="231F20"/>
          <w:spacing w:val="-6"/>
        </w:rPr>
        <w:t> </w:t>
      </w:r>
      <w:r>
        <w:rPr>
          <w:color w:val="231F20"/>
        </w:rPr>
        <w:t>quý</w:t>
      </w:r>
      <w:r>
        <w:rPr>
          <w:color w:val="231F20"/>
          <w:spacing w:val="-4"/>
        </w:rPr>
        <w:t> </w:t>
      </w:r>
      <w:r>
        <w:rPr>
          <w:color w:val="231F20"/>
        </w:rPr>
        <w:t>vị</w:t>
      </w:r>
      <w:r>
        <w:rPr>
          <w:color w:val="231F20"/>
          <w:spacing w:val="-6"/>
        </w:rPr>
        <w:t> </w:t>
      </w:r>
      <w:r>
        <w:rPr>
          <w:color w:val="231F20"/>
        </w:rPr>
        <w:t>cảm</w:t>
      </w:r>
      <w:r>
        <w:rPr>
          <w:color w:val="231F20"/>
          <w:spacing w:val="-4"/>
        </w:rPr>
        <w:t> </w:t>
      </w:r>
      <w:r>
        <w:rPr>
          <w:color w:val="231F20"/>
        </w:rPr>
        <w:t>nhận</w:t>
      </w:r>
      <w:r>
        <w:rPr>
          <w:color w:val="231F20"/>
          <w:spacing w:val="-4"/>
        </w:rPr>
        <w:t> </w:t>
      </w:r>
      <w:r>
        <w:rPr>
          <w:color w:val="231F20"/>
        </w:rPr>
        <w:t>được.</w:t>
      </w:r>
      <w:r>
        <w:rPr>
          <w:color w:val="231F20"/>
          <w:spacing w:val="-4"/>
        </w:rPr>
        <w:t> </w:t>
      </w:r>
      <w:r>
        <w:rPr>
          <w:color w:val="231F20"/>
        </w:rPr>
        <w:t>“</w:t>
      </w:r>
      <w:r>
        <w:rPr>
          <w:i/>
          <w:color w:val="231F20"/>
        </w:rPr>
        <w:t>Học</w:t>
      </w:r>
      <w:r>
        <w:rPr>
          <w:i/>
          <w:color w:val="231F20"/>
          <w:spacing w:val="-4"/>
        </w:rPr>
        <w:t> </w:t>
      </w:r>
      <w:r>
        <w:rPr>
          <w:i/>
          <w:color w:val="231F20"/>
        </w:rPr>
        <w:t>nhi</w:t>
      </w:r>
      <w:r>
        <w:rPr>
          <w:i/>
          <w:color w:val="231F20"/>
          <w:spacing w:val="-4"/>
        </w:rPr>
        <w:t> </w:t>
      </w:r>
      <w:r>
        <w:rPr>
          <w:i/>
          <w:color w:val="231F20"/>
        </w:rPr>
        <w:t>thời</w:t>
      </w:r>
      <w:r>
        <w:rPr>
          <w:i/>
          <w:color w:val="231F20"/>
          <w:spacing w:val="-6"/>
        </w:rPr>
        <w:t> </w:t>
      </w:r>
      <w:r>
        <w:rPr>
          <w:i/>
          <w:color w:val="231F20"/>
        </w:rPr>
        <w:t>tập</w:t>
      </w:r>
      <w:r>
        <w:rPr>
          <w:i/>
          <w:color w:val="231F20"/>
          <w:spacing w:val="-6"/>
        </w:rPr>
        <w:t> </w:t>
      </w:r>
      <w:r>
        <w:rPr>
          <w:i/>
          <w:color w:val="231F20"/>
        </w:rPr>
        <w:t>chi</w:t>
      </w:r>
      <w:r>
        <w:rPr>
          <w:color w:val="231F20"/>
        </w:rPr>
        <w:t>”.</w:t>
      </w:r>
      <w:r>
        <w:rPr>
          <w:color w:val="231F20"/>
          <w:spacing w:val="-6"/>
        </w:rPr>
        <w:t> </w:t>
      </w:r>
      <w:r>
        <w:rPr>
          <w:color w:val="231F20"/>
        </w:rPr>
        <w:t>Ngày </w:t>
      </w:r>
      <w:r>
        <w:rPr>
          <w:color w:val="231F20"/>
          <w:w w:val="105"/>
        </w:rPr>
        <w:t>nay,</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nói</w:t>
      </w:r>
      <w:r>
        <w:rPr>
          <w:color w:val="231F20"/>
          <w:spacing w:val="-7"/>
          <w:w w:val="105"/>
        </w:rPr>
        <w:t> </w:t>
      </w:r>
      <w:r>
        <w:rPr>
          <w:color w:val="231F20"/>
          <w:w w:val="105"/>
        </w:rPr>
        <w:t>học</w:t>
      </w:r>
      <w:r>
        <w:rPr>
          <w:color w:val="231F20"/>
          <w:spacing w:val="-7"/>
          <w:w w:val="105"/>
        </w:rPr>
        <w:t> </w:t>
      </w:r>
      <w:r>
        <w:rPr>
          <w:color w:val="231F20"/>
          <w:w w:val="105"/>
        </w:rPr>
        <w:t>Phật,</w:t>
      </w:r>
      <w:r>
        <w:rPr>
          <w:color w:val="231F20"/>
          <w:spacing w:val="-7"/>
          <w:w w:val="105"/>
        </w:rPr>
        <w:t> </w:t>
      </w:r>
      <w:r>
        <w:rPr>
          <w:color w:val="231F20"/>
          <w:w w:val="105"/>
        </w:rPr>
        <w:t>học</w:t>
      </w:r>
      <w:r>
        <w:rPr>
          <w:color w:val="231F20"/>
          <w:spacing w:val="-7"/>
          <w:w w:val="105"/>
        </w:rPr>
        <w:t> </w:t>
      </w:r>
      <w:r>
        <w:rPr>
          <w:color w:val="231F20"/>
          <w:w w:val="105"/>
        </w:rPr>
        <w:t>Nho,</w:t>
      </w:r>
      <w:r>
        <w:rPr>
          <w:color w:val="231F20"/>
          <w:spacing w:val="-7"/>
          <w:w w:val="105"/>
        </w:rPr>
        <w:t> </w:t>
      </w:r>
      <w:r>
        <w:rPr>
          <w:color w:val="231F20"/>
          <w:w w:val="105"/>
        </w:rPr>
        <w:t>học</w:t>
      </w:r>
      <w:r>
        <w:rPr>
          <w:color w:val="231F20"/>
          <w:spacing w:val="-7"/>
          <w:w w:val="105"/>
        </w:rPr>
        <w:t> </w:t>
      </w:r>
      <w:r>
        <w:rPr>
          <w:color w:val="231F20"/>
          <w:w w:val="105"/>
        </w:rPr>
        <w:t>Đạo,</w:t>
      </w:r>
      <w:r>
        <w:rPr>
          <w:color w:val="231F20"/>
          <w:spacing w:val="-7"/>
          <w:w w:val="105"/>
        </w:rPr>
        <w:t> </w:t>
      </w:r>
      <w:r>
        <w:rPr>
          <w:color w:val="231F20"/>
          <w:w w:val="105"/>
        </w:rPr>
        <w:t>mấy</w:t>
      </w:r>
      <w:r>
        <w:rPr>
          <w:color w:val="231F20"/>
          <w:spacing w:val="-7"/>
          <w:w w:val="105"/>
        </w:rPr>
        <w:t> </w:t>
      </w:r>
      <w:r>
        <w:rPr>
          <w:color w:val="231F20"/>
          <w:w w:val="105"/>
        </w:rPr>
        <w:t>câu</w:t>
      </w:r>
      <w:r>
        <w:rPr>
          <w:color w:val="231F20"/>
          <w:spacing w:val="-7"/>
          <w:w w:val="105"/>
        </w:rPr>
        <w:t> </w:t>
      </w:r>
      <w:r>
        <w:rPr>
          <w:color w:val="231F20"/>
          <w:w w:val="105"/>
        </w:rPr>
        <w:t>này mọi</w:t>
      </w:r>
      <w:r>
        <w:rPr>
          <w:color w:val="231F20"/>
          <w:spacing w:val="-18"/>
          <w:w w:val="105"/>
        </w:rPr>
        <w:t> </w:t>
      </w:r>
      <w:r>
        <w:rPr>
          <w:color w:val="231F20"/>
          <w:w w:val="105"/>
        </w:rPr>
        <w:t>người</w:t>
      </w:r>
      <w:r>
        <w:rPr>
          <w:color w:val="231F20"/>
          <w:spacing w:val="-18"/>
          <w:w w:val="105"/>
        </w:rPr>
        <w:t> </w:t>
      </w:r>
      <w:r>
        <w:rPr>
          <w:color w:val="231F20"/>
          <w:w w:val="105"/>
        </w:rPr>
        <w:t>đều</w:t>
      </w:r>
      <w:r>
        <w:rPr>
          <w:color w:val="231F20"/>
          <w:spacing w:val="-18"/>
          <w:w w:val="105"/>
        </w:rPr>
        <w:t> </w:t>
      </w:r>
      <w:r>
        <w:rPr>
          <w:color w:val="231F20"/>
          <w:w w:val="105"/>
        </w:rPr>
        <w:t>đọc</w:t>
      </w:r>
      <w:r>
        <w:rPr>
          <w:color w:val="231F20"/>
          <w:spacing w:val="-18"/>
          <w:w w:val="105"/>
        </w:rPr>
        <w:t> </w:t>
      </w:r>
      <w:r>
        <w:rPr>
          <w:color w:val="231F20"/>
          <w:w w:val="105"/>
        </w:rPr>
        <w:t>được,</w:t>
      </w:r>
      <w:r>
        <w:rPr>
          <w:color w:val="231F20"/>
          <w:spacing w:val="-18"/>
          <w:w w:val="105"/>
        </w:rPr>
        <w:t> </w:t>
      </w:r>
      <w:r>
        <w:rPr>
          <w:color w:val="231F20"/>
          <w:w w:val="105"/>
        </w:rPr>
        <w:t>giảng</w:t>
      </w:r>
      <w:r>
        <w:rPr>
          <w:color w:val="231F20"/>
          <w:spacing w:val="-18"/>
          <w:w w:val="105"/>
        </w:rPr>
        <w:t> </w:t>
      </w:r>
      <w:r>
        <w:rPr>
          <w:color w:val="231F20"/>
          <w:w w:val="105"/>
        </w:rPr>
        <w:t>được,</w:t>
      </w:r>
      <w:r>
        <w:rPr>
          <w:color w:val="231F20"/>
          <w:spacing w:val="-18"/>
          <w:w w:val="105"/>
        </w:rPr>
        <w:t> </w:t>
      </w:r>
      <w:r>
        <w:rPr>
          <w:color w:val="231F20"/>
          <w:w w:val="105"/>
        </w:rPr>
        <w:t>nhưng</w:t>
      </w:r>
      <w:r>
        <w:rPr>
          <w:color w:val="231F20"/>
          <w:spacing w:val="-18"/>
          <w:w w:val="105"/>
        </w:rPr>
        <w:t> </w:t>
      </w:r>
      <w:r>
        <w:rPr>
          <w:color w:val="231F20"/>
          <w:w w:val="105"/>
        </w:rPr>
        <w:t>chưa</w:t>
      </w:r>
      <w:r>
        <w:rPr>
          <w:color w:val="231F20"/>
          <w:spacing w:val="-18"/>
          <w:w w:val="105"/>
        </w:rPr>
        <w:t> </w:t>
      </w:r>
      <w:r>
        <w:rPr>
          <w:color w:val="231F20"/>
          <w:w w:val="105"/>
        </w:rPr>
        <w:t>thực</w:t>
      </w:r>
      <w:r>
        <w:rPr>
          <w:color w:val="231F20"/>
          <w:spacing w:val="-18"/>
          <w:w w:val="105"/>
        </w:rPr>
        <w:t> </w:t>
      </w:r>
      <w:r>
        <w:rPr>
          <w:color w:val="231F20"/>
          <w:w w:val="105"/>
        </w:rPr>
        <w:t>hành được. Hỏi quý vị, học điều gì? Điều này chẳng thể không biết, pháp của thế gian và xuất thế gian cũng có liên quan mật thiết với nhau, giống như mắt lưới vậy, chẳng có pháp nào không liên kết với nhau.</w:t>
      </w:r>
    </w:p>
    <w:p>
      <w:pPr>
        <w:pStyle w:val="BodyText"/>
        <w:spacing w:line="300" w:lineRule="auto" w:before="105"/>
        <w:ind w:left="387" w:right="121" w:firstLine="453"/>
      </w:pPr>
      <w:r>
        <w:rPr>
          <w:color w:val="231F20"/>
        </w:rPr>
        <w:t>Chính và tà cũng liên kết với nhau. Ý niệm bất thiện khiến </w:t>
      </w:r>
      <w:r>
        <w:rPr>
          <w:color w:val="231F20"/>
          <w:w w:val="105"/>
        </w:rPr>
        <w:t>thiện biến thành tà pháp, cho nên dạy học vô cùng quan trọng.</w:t>
      </w:r>
      <w:r>
        <w:rPr>
          <w:color w:val="231F20"/>
          <w:spacing w:val="-10"/>
          <w:w w:val="105"/>
        </w:rPr>
        <w:t> </w:t>
      </w:r>
      <w:r>
        <w:rPr>
          <w:color w:val="231F20"/>
          <w:w w:val="105"/>
        </w:rPr>
        <w:t>Dạy</w:t>
      </w:r>
      <w:r>
        <w:rPr>
          <w:color w:val="231F20"/>
          <w:spacing w:val="-10"/>
          <w:w w:val="105"/>
        </w:rPr>
        <w:t> </w:t>
      </w:r>
      <w:r>
        <w:rPr>
          <w:color w:val="231F20"/>
          <w:w w:val="105"/>
        </w:rPr>
        <w:t>học</w:t>
      </w:r>
      <w:r>
        <w:rPr>
          <w:color w:val="231F20"/>
          <w:spacing w:val="-10"/>
          <w:w w:val="105"/>
        </w:rPr>
        <w:t> </w:t>
      </w:r>
      <w:r>
        <w:rPr>
          <w:color w:val="231F20"/>
          <w:w w:val="105"/>
        </w:rPr>
        <w:t>là</w:t>
      </w:r>
      <w:r>
        <w:rPr>
          <w:color w:val="231F20"/>
          <w:spacing w:val="-10"/>
          <w:w w:val="105"/>
        </w:rPr>
        <w:t> </w:t>
      </w:r>
      <w:r>
        <w:rPr>
          <w:color w:val="231F20"/>
          <w:w w:val="105"/>
        </w:rPr>
        <w:t>sao?</w:t>
      </w:r>
      <w:r>
        <w:rPr>
          <w:color w:val="231F20"/>
          <w:spacing w:val="-10"/>
          <w:w w:val="105"/>
        </w:rPr>
        <w:t> </w:t>
      </w:r>
      <w:r>
        <w:rPr>
          <w:color w:val="231F20"/>
          <w:w w:val="105"/>
        </w:rPr>
        <w:t>Là</w:t>
      </w:r>
      <w:r>
        <w:rPr>
          <w:color w:val="231F20"/>
          <w:spacing w:val="-10"/>
          <w:w w:val="105"/>
        </w:rPr>
        <w:t> </w:t>
      </w:r>
      <w:r>
        <w:rPr>
          <w:color w:val="231F20"/>
          <w:w w:val="105"/>
        </w:rPr>
        <w:t>đưa</w:t>
      </w:r>
      <w:r>
        <w:rPr>
          <w:color w:val="231F20"/>
          <w:spacing w:val="-10"/>
          <w:w w:val="105"/>
        </w:rPr>
        <w:t> </w:t>
      </w:r>
      <w:r>
        <w:rPr>
          <w:color w:val="231F20"/>
          <w:w w:val="105"/>
        </w:rPr>
        <w:t>tà</w:t>
      </w:r>
      <w:r>
        <w:rPr>
          <w:color w:val="231F20"/>
          <w:spacing w:val="-10"/>
          <w:w w:val="105"/>
        </w:rPr>
        <w:t> </w:t>
      </w:r>
      <w:r>
        <w:rPr>
          <w:color w:val="231F20"/>
          <w:w w:val="105"/>
        </w:rPr>
        <w:t>trở</w:t>
      </w:r>
      <w:r>
        <w:rPr>
          <w:color w:val="231F20"/>
          <w:spacing w:val="-10"/>
          <w:w w:val="105"/>
        </w:rPr>
        <w:t> </w:t>
      </w:r>
      <w:r>
        <w:rPr>
          <w:color w:val="231F20"/>
          <w:w w:val="105"/>
        </w:rPr>
        <w:t>về</w:t>
      </w:r>
      <w:r>
        <w:rPr>
          <w:color w:val="231F20"/>
          <w:spacing w:val="-10"/>
          <w:w w:val="105"/>
        </w:rPr>
        <w:t> </w:t>
      </w:r>
      <w:r>
        <w:rPr>
          <w:color w:val="231F20"/>
          <w:w w:val="105"/>
        </w:rPr>
        <w:t>chính.</w:t>
      </w:r>
      <w:r>
        <w:rPr>
          <w:color w:val="231F20"/>
          <w:spacing w:val="-10"/>
          <w:w w:val="105"/>
        </w:rPr>
        <w:t> </w:t>
      </w:r>
      <w:r>
        <w:rPr>
          <w:color w:val="231F20"/>
          <w:w w:val="105"/>
        </w:rPr>
        <w:t>Chỉ</w:t>
      </w:r>
      <w:r>
        <w:rPr>
          <w:color w:val="231F20"/>
          <w:spacing w:val="-10"/>
          <w:w w:val="105"/>
        </w:rPr>
        <w:t> </w:t>
      </w:r>
      <w:r>
        <w:rPr>
          <w:color w:val="231F20"/>
          <w:w w:val="105"/>
        </w:rPr>
        <w:t>có</w:t>
      </w:r>
      <w:r>
        <w:rPr>
          <w:color w:val="231F20"/>
          <w:spacing w:val="-10"/>
          <w:w w:val="105"/>
        </w:rPr>
        <w:t> </w:t>
      </w:r>
      <w:r>
        <w:rPr>
          <w:color w:val="231F20"/>
          <w:w w:val="105"/>
        </w:rPr>
        <w:t>thế</w:t>
      </w:r>
      <w:r>
        <w:rPr>
          <w:color w:val="231F20"/>
          <w:spacing w:val="-10"/>
          <w:w w:val="105"/>
        </w:rPr>
        <w:t> </w:t>
      </w:r>
      <w:r>
        <w:rPr>
          <w:color w:val="231F20"/>
          <w:w w:val="105"/>
        </w:rPr>
        <w:t>mà thôi, chuyển ác thành thiện, chuyển tà thành chính, chuyển mê</w:t>
      </w:r>
      <w:r>
        <w:rPr>
          <w:color w:val="231F20"/>
          <w:spacing w:val="-10"/>
          <w:w w:val="105"/>
        </w:rPr>
        <w:t> </w:t>
      </w:r>
      <w:r>
        <w:rPr>
          <w:color w:val="231F20"/>
          <w:w w:val="105"/>
        </w:rPr>
        <w:t>thành</w:t>
      </w:r>
      <w:r>
        <w:rPr>
          <w:color w:val="231F20"/>
          <w:spacing w:val="-10"/>
          <w:w w:val="105"/>
        </w:rPr>
        <w:t> </w:t>
      </w:r>
      <w:r>
        <w:rPr>
          <w:color w:val="231F20"/>
          <w:w w:val="105"/>
        </w:rPr>
        <w:t>ngộ.</w:t>
      </w:r>
      <w:r>
        <w:rPr>
          <w:color w:val="231F20"/>
          <w:spacing w:val="-10"/>
          <w:w w:val="105"/>
        </w:rPr>
        <w:t> </w:t>
      </w:r>
      <w:r>
        <w:rPr>
          <w:color w:val="231F20"/>
          <w:w w:val="105"/>
        </w:rPr>
        <w:t>Nền</w:t>
      </w:r>
      <w:r>
        <w:rPr>
          <w:color w:val="231F20"/>
          <w:spacing w:val="-10"/>
          <w:w w:val="105"/>
        </w:rPr>
        <w:t> </w:t>
      </w:r>
      <w:r>
        <w:rPr>
          <w:color w:val="231F20"/>
          <w:w w:val="105"/>
        </w:rPr>
        <w:t>giáo</w:t>
      </w:r>
      <w:r>
        <w:rPr>
          <w:color w:val="231F20"/>
          <w:spacing w:val="-10"/>
          <w:w w:val="105"/>
        </w:rPr>
        <w:t> </w:t>
      </w:r>
      <w:r>
        <w:rPr>
          <w:color w:val="231F20"/>
          <w:w w:val="105"/>
        </w:rPr>
        <w:t>dục</w:t>
      </w:r>
      <w:r>
        <w:rPr>
          <w:color w:val="231F20"/>
          <w:spacing w:val="-10"/>
          <w:w w:val="105"/>
        </w:rPr>
        <w:t> </w:t>
      </w:r>
      <w:r>
        <w:rPr>
          <w:color w:val="231F20"/>
          <w:w w:val="105"/>
        </w:rPr>
        <w:t>mấy</w:t>
      </w:r>
      <w:r>
        <w:rPr>
          <w:color w:val="231F20"/>
          <w:spacing w:val="-10"/>
          <w:w w:val="105"/>
        </w:rPr>
        <w:t> </w:t>
      </w:r>
      <w:r>
        <w:rPr>
          <w:color w:val="231F20"/>
          <w:w w:val="105"/>
        </w:rPr>
        <w:t>ngàn</w:t>
      </w:r>
      <w:r>
        <w:rPr>
          <w:color w:val="231F20"/>
          <w:spacing w:val="-10"/>
          <w:w w:val="105"/>
        </w:rPr>
        <w:t> </w:t>
      </w:r>
      <w:r>
        <w:rPr>
          <w:color w:val="231F20"/>
          <w:w w:val="105"/>
        </w:rPr>
        <w:t>năm</w:t>
      </w:r>
      <w:r>
        <w:rPr>
          <w:color w:val="231F20"/>
          <w:spacing w:val="-10"/>
          <w:w w:val="105"/>
        </w:rPr>
        <w:t> </w:t>
      </w:r>
      <w:r>
        <w:rPr>
          <w:color w:val="231F20"/>
          <w:w w:val="105"/>
        </w:rPr>
        <w:t>rồi,</w:t>
      </w:r>
      <w:r>
        <w:rPr>
          <w:color w:val="231F20"/>
          <w:spacing w:val="-10"/>
          <w:w w:val="105"/>
        </w:rPr>
        <w:t> </w:t>
      </w:r>
      <w:r>
        <w:rPr>
          <w:color w:val="231F20"/>
          <w:w w:val="105"/>
        </w:rPr>
        <w:t>chỉ</w:t>
      </w:r>
      <w:r>
        <w:rPr>
          <w:color w:val="231F20"/>
          <w:spacing w:val="-10"/>
          <w:w w:val="105"/>
        </w:rPr>
        <w:t> </w:t>
      </w:r>
      <w:r>
        <w:rPr>
          <w:color w:val="231F20"/>
          <w:w w:val="105"/>
        </w:rPr>
        <w:t>làm</w:t>
      </w:r>
      <w:r>
        <w:rPr>
          <w:color w:val="231F20"/>
          <w:spacing w:val="-10"/>
          <w:w w:val="105"/>
        </w:rPr>
        <w:t> </w:t>
      </w:r>
      <w:r>
        <w:rPr>
          <w:color w:val="231F20"/>
          <w:w w:val="105"/>
        </w:rPr>
        <w:t>một việc như vậy, cho nên học là học luân lý, Ngũ Thường, Tứ Duy,</w:t>
      </w:r>
      <w:r>
        <w:rPr>
          <w:color w:val="231F20"/>
          <w:spacing w:val="-18"/>
          <w:w w:val="105"/>
        </w:rPr>
        <w:t> </w:t>
      </w:r>
      <w:r>
        <w:rPr>
          <w:color w:val="231F20"/>
          <w:w w:val="105"/>
        </w:rPr>
        <w:t>Bát</w:t>
      </w:r>
      <w:r>
        <w:rPr>
          <w:color w:val="231F20"/>
          <w:spacing w:val="-17"/>
          <w:w w:val="105"/>
        </w:rPr>
        <w:t> </w:t>
      </w:r>
      <w:r>
        <w:rPr>
          <w:color w:val="231F20"/>
          <w:w w:val="105"/>
        </w:rPr>
        <w:t>Đức.</w:t>
      </w:r>
      <w:r>
        <w:rPr>
          <w:color w:val="231F20"/>
          <w:spacing w:val="-18"/>
          <w:w w:val="105"/>
        </w:rPr>
        <w:t> </w:t>
      </w:r>
      <w:r>
        <w:rPr>
          <w:color w:val="231F20"/>
          <w:w w:val="105"/>
        </w:rPr>
        <w:t>Mấy</w:t>
      </w:r>
      <w:r>
        <w:rPr>
          <w:color w:val="231F20"/>
          <w:spacing w:val="-18"/>
          <w:w w:val="105"/>
        </w:rPr>
        <w:t> </w:t>
      </w:r>
      <w:r>
        <w:rPr>
          <w:color w:val="231F20"/>
          <w:w w:val="105"/>
        </w:rPr>
        <w:t>ngàn</w:t>
      </w:r>
      <w:r>
        <w:rPr>
          <w:color w:val="231F20"/>
          <w:spacing w:val="-18"/>
          <w:w w:val="105"/>
        </w:rPr>
        <w:t> </w:t>
      </w:r>
      <w:r>
        <w:rPr>
          <w:color w:val="231F20"/>
          <w:w w:val="105"/>
        </w:rPr>
        <w:t>năm</w:t>
      </w:r>
      <w:r>
        <w:rPr>
          <w:color w:val="231F20"/>
          <w:spacing w:val="-18"/>
          <w:w w:val="105"/>
        </w:rPr>
        <w:t> </w:t>
      </w:r>
      <w:r>
        <w:rPr>
          <w:color w:val="231F20"/>
          <w:w w:val="105"/>
        </w:rPr>
        <w:t>rồi,</w:t>
      </w:r>
      <w:r>
        <w:rPr>
          <w:color w:val="231F20"/>
          <w:spacing w:val="-18"/>
          <w:w w:val="105"/>
        </w:rPr>
        <w:t> </w:t>
      </w:r>
      <w:r>
        <w:rPr>
          <w:color w:val="231F20"/>
          <w:w w:val="105"/>
        </w:rPr>
        <w:t>người</w:t>
      </w:r>
      <w:r>
        <w:rPr>
          <w:color w:val="231F20"/>
          <w:spacing w:val="-18"/>
          <w:w w:val="105"/>
        </w:rPr>
        <w:t> </w:t>
      </w:r>
      <w:r>
        <w:rPr>
          <w:color w:val="231F20"/>
          <w:w w:val="105"/>
        </w:rPr>
        <w:t>xưa</w:t>
      </w:r>
      <w:r>
        <w:rPr>
          <w:color w:val="231F20"/>
          <w:spacing w:val="-18"/>
          <w:w w:val="105"/>
        </w:rPr>
        <w:t> </w:t>
      </w:r>
      <w:r>
        <w:rPr>
          <w:color w:val="231F20"/>
          <w:w w:val="105"/>
        </w:rPr>
        <w:t>đã</w:t>
      </w:r>
      <w:r>
        <w:rPr>
          <w:color w:val="231F20"/>
          <w:spacing w:val="-17"/>
          <w:w w:val="105"/>
        </w:rPr>
        <w:t> </w:t>
      </w:r>
      <w:r>
        <w:rPr>
          <w:color w:val="231F20"/>
          <w:w w:val="105"/>
        </w:rPr>
        <w:t>trước</w:t>
      </w:r>
      <w:r>
        <w:rPr>
          <w:color w:val="231F20"/>
          <w:spacing w:val="-18"/>
          <w:w w:val="105"/>
        </w:rPr>
        <w:t> </w:t>
      </w:r>
      <w:r>
        <w:rPr>
          <w:color w:val="231F20"/>
          <w:w w:val="105"/>
        </w:rPr>
        <w:t>tác</w:t>
      </w:r>
      <w:r>
        <w:rPr>
          <w:color w:val="231F20"/>
          <w:spacing w:val="-18"/>
          <w:w w:val="105"/>
        </w:rPr>
        <w:t> </w:t>
      </w:r>
      <w:r>
        <w:rPr>
          <w:color w:val="231F20"/>
          <w:w w:val="105"/>
        </w:rPr>
        <w:t>rất nhiều. Thời Càn Long thu thập thành một bộ </w:t>
      </w:r>
      <w:r>
        <w:rPr>
          <w:i/>
          <w:color w:val="231F20"/>
          <w:w w:val="105"/>
        </w:rPr>
        <w:t>Tứ Khố Toàn Thư</w:t>
      </w:r>
      <w:r>
        <w:rPr>
          <w:color w:val="231F20"/>
          <w:w w:val="105"/>
        </w:rPr>
        <w:t>. Trong </w:t>
      </w:r>
      <w:r>
        <w:rPr>
          <w:i/>
          <w:color w:val="231F20"/>
          <w:w w:val="105"/>
        </w:rPr>
        <w:t>Tứ Khố Toàn Thư, </w:t>
      </w:r>
      <w:r>
        <w:rPr>
          <w:color w:val="231F20"/>
          <w:w w:val="105"/>
        </w:rPr>
        <w:t>giảng về điều gì? Không rời </w:t>
      </w:r>
      <w:r>
        <w:rPr>
          <w:color w:val="231F20"/>
          <w:spacing w:val="-2"/>
          <w:w w:val="105"/>
        </w:rPr>
        <w:t>học</w:t>
      </w:r>
      <w:r>
        <w:rPr>
          <w:color w:val="231F20"/>
          <w:spacing w:val="-19"/>
          <w:w w:val="105"/>
        </w:rPr>
        <w:t> </w:t>
      </w:r>
      <w:r>
        <w:rPr>
          <w:color w:val="231F20"/>
          <w:spacing w:val="-2"/>
          <w:w w:val="105"/>
        </w:rPr>
        <w:t>thuật</w:t>
      </w:r>
      <w:r>
        <w:rPr>
          <w:color w:val="231F20"/>
          <w:spacing w:val="-17"/>
          <w:w w:val="105"/>
        </w:rPr>
        <w:t> </w:t>
      </w:r>
      <w:r>
        <w:rPr>
          <w:color w:val="231F20"/>
          <w:spacing w:val="-2"/>
          <w:w w:val="105"/>
        </w:rPr>
        <w:t>truyền</w:t>
      </w:r>
      <w:r>
        <w:rPr>
          <w:color w:val="231F20"/>
          <w:spacing w:val="-19"/>
          <w:w w:val="105"/>
        </w:rPr>
        <w:t> </w:t>
      </w:r>
      <w:r>
        <w:rPr>
          <w:color w:val="231F20"/>
          <w:spacing w:val="-2"/>
          <w:w w:val="105"/>
        </w:rPr>
        <w:t>thống,</w:t>
      </w:r>
      <w:r>
        <w:rPr>
          <w:color w:val="231F20"/>
          <w:spacing w:val="-19"/>
          <w:w w:val="105"/>
        </w:rPr>
        <w:t> </w:t>
      </w:r>
      <w:r>
        <w:rPr>
          <w:color w:val="231F20"/>
          <w:spacing w:val="-2"/>
          <w:w w:val="105"/>
        </w:rPr>
        <w:t>có</w:t>
      </w:r>
      <w:r>
        <w:rPr>
          <w:color w:val="231F20"/>
          <w:spacing w:val="-19"/>
          <w:w w:val="105"/>
        </w:rPr>
        <w:t> </w:t>
      </w:r>
      <w:r>
        <w:rPr>
          <w:color w:val="231F20"/>
          <w:spacing w:val="-2"/>
          <w:w w:val="105"/>
        </w:rPr>
        <w:t>nghĩa</w:t>
      </w:r>
      <w:r>
        <w:rPr>
          <w:color w:val="231F20"/>
          <w:spacing w:val="-19"/>
          <w:w w:val="105"/>
        </w:rPr>
        <w:t> </w:t>
      </w:r>
      <w:r>
        <w:rPr>
          <w:color w:val="231F20"/>
          <w:spacing w:val="-2"/>
          <w:w w:val="105"/>
        </w:rPr>
        <w:t>là</w:t>
      </w:r>
      <w:r>
        <w:rPr>
          <w:color w:val="231F20"/>
          <w:spacing w:val="-19"/>
          <w:w w:val="105"/>
        </w:rPr>
        <w:t> </w:t>
      </w:r>
      <w:r>
        <w:rPr>
          <w:color w:val="231F20"/>
          <w:spacing w:val="-2"/>
          <w:w w:val="105"/>
        </w:rPr>
        <w:t>không</w:t>
      </w:r>
      <w:r>
        <w:rPr>
          <w:color w:val="231F20"/>
          <w:spacing w:val="-19"/>
          <w:w w:val="105"/>
        </w:rPr>
        <w:t> </w:t>
      </w:r>
      <w:r>
        <w:rPr>
          <w:color w:val="231F20"/>
          <w:spacing w:val="-2"/>
          <w:w w:val="105"/>
        </w:rPr>
        <w:t>rời</w:t>
      </w:r>
      <w:r>
        <w:rPr>
          <w:color w:val="231F20"/>
          <w:spacing w:val="-19"/>
          <w:w w:val="105"/>
        </w:rPr>
        <w:t> </w:t>
      </w:r>
      <w:r>
        <w:rPr>
          <w:color w:val="231F20"/>
          <w:spacing w:val="-2"/>
          <w:w w:val="105"/>
        </w:rPr>
        <w:t>Ngũ</w:t>
      </w:r>
      <w:r>
        <w:rPr>
          <w:color w:val="231F20"/>
          <w:spacing w:val="-19"/>
          <w:w w:val="105"/>
        </w:rPr>
        <w:t> </w:t>
      </w:r>
      <w:r>
        <w:rPr>
          <w:color w:val="231F20"/>
          <w:spacing w:val="-2"/>
          <w:w w:val="105"/>
        </w:rPr>
        <w:t>Luân,</w:t>
      </w:r>
      <w:r>
        <w:rPr>
          <w:color w:val="231F20"/>
          <w:spacing w:val="-17"/>
          <w:w w:val="105"/>
        </w:rPr>
        <w:t> </w:t>
      </w:r>
      <w:r>
        <w:rPr>
          <w:color w:val="231F20"/>
          <w:spacing w:val="-2"/>
          <w:w w:val="105"/>
        </w:rPr>
        <w:t>Ngũ </w:t>
      </w:r>
      <w:r>
        <w:rPr>
          <w:color w:val="231F20"/>
        </w:rPr>
        <w:t>Thường, Tứ Duy, Bát Đức. Rời điều này là tà giáo. Không rời </w:t>
      </w:r>
      <w:r>
        <w:rPr>
          <w:color w:val="231F20"/>
          <w:w w:val="105"/>
        </w:rPr>
        <w:t>những</w:t>
      </w:r>
      <w:r>
        <w:rPr>
          <w:color w:val="231F20"/>
          <w:spacing w:val="-17"/>
          <w:w w:val="105"/>
        </w:rPr>
        <w:t> </w:t>
      </w:r>
      <w:r>
        <w:rPr>
          <w:color w:val="231F20"/>
          <w:w w:val="105"/>
        </w:rPr>
        <w:t>điều</w:t>
      </w:r>
      <w:r>
        <w:rPr>
          <w:color w:val="231F20"/>
          <w:spacing w:val="-17"/>
          <w:w w:val="105"/>
        </w:rPr>
        <w:t> </w:t>
      </w:r>
      <w:r>
        <w:rPr>
          <w:color w:val="231F20"/>
          <w:w w:val="105"/>
        </w:rPr>
        <w:t>này</w:t>
      </w:r>
      <w:r>
        <w:rPr>
          <w:color w:val="231F20"/>
          <w:spacing w:val="-16"/>
          <w:w w:val="105"/>
        </w:rPr>
        <w:t> </w:t>
      </w:r>
      <w:r>
        <w:rPr>
          <w:color w:val="231F20"/>
          <w:w w:val="105"/>
        </w:rPr>
        <w:t>là</w:t>
      </w:r>
      <w:r>
        <w:rPr>
          <w:color w:val="231F20"/>
          <w:spacing w:val="-17"/>
          <w:w w:val="105"/>
        </w:rPr>
        <w:t> </w:t>
      </w:r>
      <w:r>
        <w:rPr>
          <w:color w:val="231F20"/>
          <w:w w:val="105"/>
        </w:rPr>
        <w:t>chính</w:t>
      </w:r>
      <w:r>
        <w:rPr>
          <w:color w:val="231F20"/>
          <w:spacing w:val="-16"/>
          <w:w w:val="105"/>
        </w:rPr>
        <w:t> </w:t>
      </w:r>
      <w:r>
        <w:rPr>
          <w:color w:val="231F20"/>
          <w:w w:val="105"/>
        </w:rPr>
        <w:t>giáo.</w:t>
      </w:r>
      <w:r>
        <w:rPr>
          <w:color w:val="231F20"/>
          <w:spacing w:val="-17"/>
          <w:w w:val="105"/>
        </w:rPr>
        <w:t> </w:t>
      </w:r>
      <w:r>
        <w:rPr>
          <w:color w:val="231F20"/>
          <w:w w:val="105"/>
        </w:rPr>
        <w:t>Tà,</w:t>
      </w:r>
      <w:r>
        <w:rPr>
          <w:color w:val="231F20"/>
          <w:spacing w:val="-16"/>
          <w:w w:val="105"/>
        </w:rPr>
        <w:t> </w:t>
      </w:r>
      <w:r>
        <w:rPr>
          <w:color w:val="231F20"/>
          <w:w w:val="105"/>
        </w:rPr>
        <w:t>chính</w:t>
      </w:r>
      <w:r>
        <w:rPr>
          <w:color w:val="231F20"/>
          <w:spacing w:val="-17"/>
          <w:w w:val="105"/>
        </w:rPr>
        <w:t> </w:t>
      </w:r>
      <w:r>
        <w:rPr>
          <w:color w:val="231F20"/>
          <w:w w:val="105"/>
        </w:rPr>
        <w:t>được</w:t>
      </w:r>
      <w:r>
        <w:rPr>
          <w:color w:val="231F20"/>
          <w:spacing w:val="-16"/>
          <w:w w:val="105"/>
        </w:rPr>
        <w:t> </w:t>
      </w:r>
      <w:r>
        <w:rPr>
          <w:color w:val="231F20"/>
          <w:w w:val="105"/>
        </w:rPr>
        <w:t>phân</w:t>
      </w:r>
      <w:r>
        <w:rPr>
          <w:color w:val="231F20"/>
          <w:spacing w:val="-17"/>
          <w:w w:val="105"/>
        </w:rPr>
        <w:t> </w:t>
      </w:r>
      <w:r>
        <w:rPr>
          <w:color w:val="231F20"/>
          <w:w w:val="105"/>
        </w:rPr>
        <w:t>ra</w:t>
      </w:r>
      <w:r>
        <w:rPr>
          <w:color w:val="231F20"/>
          <w:spacing w:val="-16"/>
          <w:w w:val="105"/>
        </w:rPr>
        <w:t> </w:t>
      </w:r>
      <w:r>
        <w:rPr>
          <w:color w:val="231F20"/>
          <w:w w:val="105"/>
        </w:rPr>
        <w:t>từ</w:t>
      </w:r>
      <w:r>
        <w:rPr>
          <w:color w:val="231F20"/>
          <w:spacing w:val="-17"/>
          <w:w w:val="105"/>
        </w:rPr>
        <w:t> </w:t>
      </w:r>
      <w:r>
        <w:rPr>
          <w:color w:val="231F20"/>
          <w:spacing w:val="-4"/>
          <w:w w:val="105"/>
        </w:rPr>
        <w:t>đây.</w:t>
      </w:r>
    </w:p>
    <w:p>
      <w:pPr>
        <w:pStyle w:val="BodyText"/>
        <w:spacing w:line="300" w:lineRule="auto" w:before="100"/>
        <w:ind w:left="386" w:right="122" w:firstLine="453"/>
      </w:pPr>
      <w:r>
        <w:rPr>
          <w:color w:val="231F20"/>
          <w:w w:val="105"/>
        </w:rPr>
        <w:t>Tập có nghĩa là làm được, đem những điều đã học được thực</w:t>
      </w:r>
      <w:r>
        <w:rPr>
          <w:color w:val="231F20"/>
          <w:spacing w:val="-10"/>
          <w:w w:val="105"/>
        </w:rPr>
        <w:t> </w:t>
      </w:r>
      <w:r>
        <w:rPr>
          <w:color w:val="231F20"/>
          <w:w w:val="105"/>
        </w:rPr>
        <w:t>hành</w:t>
      </w:r>
      <w:r>
        <w:rPr>
          <w:color w:val="231F20"/>
          <w:spacing w:val="-10"/>
          <w:w w:val="105"/>
        </w:rPr>
        <w:t> </w:t>
      </w:r>
      <w:r>
        <w:rPr>
          <w:color w:val="231F20"/>
          <w:w w:val="105"/>
        </w:rPr>
        <w:t>trong</w:t>
      </w:r>
      <w:r>
        <w:rPr>
          <w:color w:val="231F20"/>
          <w:spacing w:val="-10"/>
          <w:w w:val="105"/>
        </w:rPr>
        <w:t> </w:t>
      </w:r>
      <w:r>
        <w:rPr>
          <w:color w:val="231F20"/>
          <w:w w:val="105"/>
        </w:rPr>
        <w:t>cuộc</w:t>
      </w:r>
      <w:r>
        <w:rPr>
          <w:color w:val="231F20"/>
          <w:spacing w:val="-10"/>
          <w:w w:val="105"/>
        </w:rPr>
        <w:t> </w:t>
      </w:r>
      <w:r>
        <w:rPr>
          <w:color w:val="231F20"/>
          <w:w w:val="105"/>
        </w:rPr>
        <w:t>sống</w:t>
      </w:r>
      <w:r>
        <w:rPr>
          <w:color w:val="231F20"/>
          <w:spacing w:val="-10"/>
          <w:w w:val="105"/>
        </w:rPr>
        <w:t> </w:t>
      </w:r>
      <w:r>
        <w:rPr>
          <w:color w:val="231F20"/>
          <w:w w:val="105"/>
        </w:rPr>
        <w:t>hàng</w:t>
      </w:r>
      <w:r>
        <w:rPr>
          <w:color w:val="231F20"/>
          <w:spacing w:val="-10"/>
          <w:w w:val="105"/>
        </w:rPr>
        <w:t> </w:t>
      </w:r>
      <w:r>
        <w:rPr>
          <w:color w:val="231F20"/>
          <w:w w:val="105"/>
        </w:rPr>
        <w:t>ngày,</w:t>
      </w:r>
      <w:r>
        <w:rPr>
          <w:color w:val="231F20"/>
          <w:spacing w:val="-10"/>
          <w:w w:val="105"/>
        </w:rPr>
        <w:t> </w:t>
      </w:r>
      <w:r>
        <w:rPr>
          <w:color w:val="231F20"/>
          <w:w w:val="105"/>
        </w:rPr>
        <w:t>thực</w:t>
      </w:r>
      <w:r>
        <w:rPr>
          <w:color w:val="231F20"/>
          <w:spacing w:val="-10"/>
          <w:w w:val="105"/>
        </w:rPr>
        <w:t> </w:t>
      </w:r>
      <w:r>
        <w:rPr>
          <w:color w:val="231F20"/>
          <w:w w:val="105"/>
        </w:rPr>
        <w:t>hành</w:t>
      </w:r>
      <w:r>
        <w:rPr>
          <w:color w:val="231F20"/>
          <w:spacing w:val="-10"/>
          <w:w w:val="105"/>
        </w:rPr>
        <w:t> </w:t>
      </w:r>
      <w:r>
        <w:rPr>
          <w:color w:val="231F20"/>
          <w:w w:val="105"/>
        </w:rPr>
        <w:t>trong</w:t>
      </w:r>
      <w:r>
        <w:rPr>
          <w:color w:val="231F20"/>
          <w:spacing w:val="-10"/>
          <w:w w:val="105"/>
        </w:rPr>
        <w:t> </w:t>
      </w:r>
      <w:r>
        <w:rPr>
          <w:color w:val="231F20"/>
          <w:w w:val="105"/>
        </w:rPr>
        <w:t>công việc,</w:t>
      </w:r>
      <w:r>
        <w:rPr>
          <w:color w:val="231F20"/>
          <w:spacing w:val="-16"/>
          <w:w w:val="105"/>
        </w:rPr>
        <w:t> </w:t>
      </w:r>
      <w:r>
        <w:rPr>
          <w:color w:val="231F20"/>
          <w:w w:val="105"/>
        </w:rPr>
        <w:t>bất</w:t>
      </w:r>
      <w:r>
        <w:rPr>
          <w:color w:val="231F20"/>
          <w:spacing w:val="-16"/>
          <w:w w:val="105"/>
        </w:rPr>
        <w:t> </w:t>
      </w:r>
      <w:r>
        <w:rPr>
          <w:color w:val="231F20"/>
          <w:w w:val="105"/>
        </w:rPr>
        <w:t>luận</w:t>
      </w:r>
      <w:r>
        <w:rPr>
          <w:color w:val="231F20"/>
          <w:spacing w:val="-16"/>
          <w:w w:val="105"/>
        </w:rPr>
        <w:t> </w:t>
      </w:r>
      <w:r>
        <w:rPr>
          <w:color w:val="231F20"/>
          <w:w w:val="105"/>
        </w:rPr>
        <w:t>làm</w:t>
      </w:r>
      <w:r>
        <w:rPr>
          <w:color w:val="231F20"/>
          <w:spacing w:val="-15"/>
          <w:w w:val="105"/>
        </w:rPr>
        <w:t> </w:t>
      </w:r>
      <w:r>
        <w:rPr>
          <w:color w:val="231F20"/>
          <w:w w:val="105"/>
        </w:rPr>
        <w:t>nghề</w:t>
      </w:r>
      <w:r>
        <w:rPr>
          <w:color w:val="231F20"/>
          <w:spacing w:val="-16"/>
          <w:w w:val="105"/>
        </w:rPr>
        <w:t> </w:t>
      </w:r>
      <w:r>
        <w:rPr>
          <w:color w:val="231F20"/>
          <w:w w:val="105"/>
        </w:rPr>
        <w:t>gì,</w:t>
      </w:r>
      <w:r>
        <w:rPr>
          <w:color w:val="231F20"/>
          <w:spacing w:val="-16"/>
          <w:w w:val="105"/>
        </w:rPr>
        <w:t> </w:t>
      </w:r>
      <w:r>
        <w:rPr>
          <w:color w:val="231F20"/>
          <w:w w:val="105"/>
        </w:rPr>
        <w:t>thực</w:t>
      </w:r>
      <w:r>
        <w:rPr>
          <w:color w:val="231F20"/>
          <w:spacing w:val="-16"/>
          <w:w w:val="105"/>
        </w:rPr>
        <w:t> </w:t>
      </w:r>
      <w:r>
        <w:rPr>
          <w:color w:val="231F20"/>
          <w:w w:val="105"/>
        </w:rPr>
        <w:t>hành</w:t>
      </w:r>
      <w:r>
        <w:rPr>
          <w:color w:val="231F20"/>
          <w:spacing w:val="-16"/>
          <w:w w:val="105"/>
        </w:rPr>
        <w:t> </w:t>
      </w:r>
      <w:r>
        <w:rPr>
          <w:color w:val="231F20"/>
          <w:w w:val="105"/>
        </w:rPr>
        <w:t>trong</w:t>
      </w:r>
      <w:r>
        <w:rPr>
          <w:color w:val="231F20"/>
          <w:spacing w:val="-16"/>
          <w:w w:val="105"/>
        </w:rPr>
        <w:t> </w:t>
      </w:r>
      <w:r>
        <w:rPr>
          <w:color w:val="231F20"/>
          <w:w w:val="105"/>
        </w:rPr>
        <w:t>cách</w:t>
      </w:r>
      <w:r>
        <w:rPr>
          <w:color w:val="231F20"/>
          <w:spacing w:val="-16"/>
          <w:w w:val="105"/>
        </w:rPr>
        <w:t> </w:t>
      </w:r>
      <w:r>
        <w:rPr>
          <w:color w:val="231F20"/>
          <w:w w:val="105"/>
        </w:rPr>
        <w:t>đối</w:t>
      </w:r>
      <w:r>
        <w:rPr>
          <w:color w:val="231F20"/>
          <w:spacing w:val="-16"/>
          <w:w w:val="105"/>
        </w:rPr>
        <w:t> </w:t>
      </w:r>
      <w:r>
        <w:rPr>
          <w:color w:val="231F20"/>
          <w:w w:val="105"/>
        </w:rPr>
        <w:t>nhân</w:t>
      </w:r>
      <w:r>
        <w:rPr>
          <w:color w:val="231F20"/>
          <w:spacing w:val="-16"/>
          <w:w w:val="105"/>
        </w:rPr>
        <w:t> </w:t>
      </w:r>
      <w:r>
        <w:rPr>
          <w:color w:val="231F20"/>
          <w:w w:val="105"/>
        </w:rPr>
        <w:t>xử thế.</w:t>
      </w:r>
      <w:r>
        <w:rPr>
          <w:color w:val="231F20"/>
          <w:spacing w:val="-13"/>
          <w:w w:val="105"/>
        </w:rPr>
        <w:t> </w:t>
      </w:r>
      <w:r>
        <w:rPr>
          <w:color w:val="231F20"/>
          <w:w w:val="105"/>
        </w:rPr>
        <w:t>Đó</w:t>
      </w:r>
      <w:r>
        <w:rPr>
          <w:color w:val="231F20"/>
          <w:spacing w:val="-13"/>
          <w:w w:val="105"/>
        </w:rPr>
        <w:t> </w:t>
      </w:r>
      <w:r>
        <w:rPr>
          <w:color w:val="231F20"/>
          <w:w w:val="105"/>
        </w:rPr>
        <w:t>chính</w:t>
      </w:r>
      <w:r>
        <w:rPr>
          <w:color w:val="231F20"/>
          <w:spacing w:val="-13"/>
          <w:w w:val="105"/>
        </w:rPr>
        <w:t> </w:t>
      </w:r>
      <w:r>
        <w:rPr>
          <w:color w:val="231F20"/>
          <w:w w:val="105"/>
        </w:rPr>
        <w:t>là</w:t>
      </w:r>
      <w:r>
        <w:rPr>
          <w:color w:val="231F20"/>
          <w:spacing w:val="-13"/>
          <w:w w:val="105"/>
        </w:rPr>
        <w:t> </w:t>
      </w:r>
      <w:r>
        <w:rPr>
          <w:color w:val="231F20"/>
          <w:w w:val="105"/>
        </w:rPr>
        <w:t>bậc</w:t>
      </w:r>
      <w:r>
        <w:rPr>
          <w:color w:val="231F20"/>
          <w:spacing w:val="-13"/>
          <w:w w:val="105"/>
        </w:rPr>
        <w:t> </w:t>
      </w:r>
      <w:r>
        <w:rPr>
          <w:color w:val="231F20"/>
          <w:w w:val="105"/>
        </w:rPr>
        <w:t>thánh</w:t>
      </w:r>
      <w:r>
        <w:rPr>
          <w:color w:val="231F20"/>
          <w:spacing w:val="-13"/>
          <w:w w:val="105"/>
        </w:rPr>
        <w:t> </w:t>
      </w:r>
      <w:r>
        <w:rPr>
          <w:color w:val="231F20"/>
          <w:w w:val="105"/>
        </w:rPr>
        <w:t>hiền</w:t>
      </w:r>
      <w:r>
        <w:rPr>
          <w:color w:val="231F20"/>
          <w:spacing w:val="-13"/>
          <w:w w:val="105"/>
        </w:rPr>
        <w:t> </w:t>
      </w:r>
      <w:r>
        <w:rPr>
          <w:color w:val="231F20"/>
          <w:w w:val="105"/>
        </w:rPr>
        <w:t>quân</w:t>
      </w:r>
      <w:r>
        <w:rPr>
          <w:color w:val="231F20"/>
          <w:spacing w:val="-13"/>
          <w:w w:val="105"/>
        </w:rPr>
        <w:t> </w:t>
      </w:r>
      <w:r>
        <w:rPr>
          <w:color w:val="231F20"/>
          <w:w w:val="105"/>
        </w:rPr>
        <w:t>tử.</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đã</w:t>
      </w:r>
      <w:r>
        <w:rPr>
          <w:color w:val="231F20"/>
          <w:spacing w:val="-13"/>
          <w:w w:val="105"/>
        </w:rPr>
        <w:t> </w:t>
      </w:r>
      <w:r>
        <w:rPr>
          <w:color w:val="231F20"/>
          <w:w w:val="105"/>
        </w:rPr>
        <w:t>làm</w:t>
      </w:r>
      <w:r>
        <w:rPr>
          <w:color w:val="231F20"/>
          <w:spacing w:val="-13"/>
          <w:w w:val="105"/>
        </w:rPr>
        <w:t> </w:t>
      </w:r>
      <w:r>
        <w:rPr>
          <w:color w:val="231F20"/>
          <w:w w:val="105"/>
        </w:rPr>
        <w:t>được một</w:t>
      </w:r>
      <w:r>
        <w:rPr>
          <w:color w:val="231F20"/>
          <w:spacing w:val="-7"/>
          <w:w w:val="105"/>
        </w:rPr>
        <w:t> </w:t>
      </w:r>
      <w:r>
        <w:rPr>
          <w:color w:val="231F20"/>
          <w:w w:val="105"/>
        </w:rPr>
        <w:t>cách</w:t>
      </w:r>
      <w:r>
        <w:rPr>
          <w:color w:val="231F20"/>
          <w:spacing w:val="-7"/>
          <w:w w:val="105"/>
        </w:rPr>
        <w:t> </w:t>
      </w:r>
      <w:r>
        <w:rPr>
          <w:color w:val="231F20"/>
          <w:w w:val="105"/>
        </w:rPr>
        <w:t>viên</w:t>
      </w:r>
      <w:r>
        <w:rPr>
          <w:color w:val="231F20"/>
          <w:spacing w:val="-7"/>
          <w:w w:val="105"/>
        </w:rPr>
        <w:t> </w:t>
      </w:r>
      <w:r>
        <w:rPr>
          <w:color w:val="231F20"/>
          <w:w w:val="105"/>
        </w:rPr>
        <w:t>mãn,</w:t>
      </w:r>
      <w:r>
        <w:rPr>
          <w:color w:val="231F20"/>
          <w:spacing w:val="-6"/>
          <w:w w:val="105"/>
        </w:rPr>
        <w:t> </w:t>
      </w:r>
      <w:r>
        <w:rPr>
          <w:color w:val="231F20"/>
          <w:w w:val="105"/>
        </w:rPr>
        <w:t>chẳng</w:t>
      </w:r>
      <w:r>
        <w:rPr>
          <w:color w:val="231F20"/>
          <w:spacing w:val="-6"/>
          <w:w w:val="105"/>
        </w:rPr>
        <w:t> </w:t>
      </w:r>
      <w:r>
        <w:rPr>
          <w:color w:val="231F20"/>
          <w:w w:val="105"/>
        </w:rPr>
        <w:t>những</w:t>
      </w:r>
      <w:r>
        <w:rPr>
          <w:color w:val="231F20"/>
          <w:spacing w:val="-7"/>
          <w:w w:val="105"/>
        </w:rPr>
        <w:t> </w:t>
      </w:r>
      <w:r>
        <w:rPr>
          <w:color w:val="231F20"/>
          <w:w w:val="105"/>
        </w:rPr>
        <w:t>thực</w:t>
      </w:r>
      <w:r>
        <w:rPr>
          <w:color w:val="231F20"/>
          <w:spacing w:val="-7"/>
          <w:w w:val="105"/>
        </w:rPr>
        <w:t> </w:t>
      </w:r>
      <w:r>
        <w:rPr>
          <w:color w:val="231F20"/>
          <w:w w:val="105"/>
        </w:rPr>
        <w:t>hành</w:t>
      </w:r>
      <w:r>
        <w:rPr>
          <w:color w:val="231F20"/>
          <w:spacing w:val="-7"/>
          <w:w w:val="105"/>
        </w:rPr>
        <w:t> </w:t>
      </w:r>
      <w:r>
        <w:rPr>
          <w:color w:val="231F20"/>
          <w:w w:val="105"/>
        </w:rPr>
        <w:t>được</w:t>
      </w:r>
      <w:r>
        <w:rPr>
          <w:color w:val="231F20"/>
          <w:spacing w:val="-7"/>
          <w:w w:val="105"/>
        </w:rPr>
        <w:t> </w:t>
      </w:r>
      <w:r>
        <w:rPr>
          <w:color w:val="231F20"/>
          <w:w w:val="105"/>
        </w:rPr>
        <w:t>Sự</w:t>
      </w:r>
      <w:r>
        <w:rPr>
          <w:color w:val="231F20"/>
          <w:spacing w:val="-6"/>
          <w:w w:val="105"/>
        </w:rPr>
        <w:t> </w:t>
      </w:r>
      <w:r>
        <w:rPr>
          <w:color w:val="231F20"/>
          <w:w w:val="105"/>
        </w:rPr>
        <w:t>mà</w:t>
      </w:r>
      <w:r>
        <w:rPr>
          <w:color w:val="231F20"/>
          <w:spacing w:val="-7"/>
          <w:w w:val="105"/>
        </w:rPr>
        <w:t> </w:t>
      </w:r>
      <w:r>
        <w:rPr>
          <w:color w:val="231F20"/>
          <w:w w:val="105"/>
        </w:rPr>
        <w:t>Lý cũng</w:t>
      </w:r>
      <w:r>
        <w:rPr>
          <w:color w:val="231F20"/>
          <w:spacing w:val="-1"/>
          <w:w w:val="105"/>
        </w:rPr>
        <w:t> </w:t>
      </w:r>
      <w:r>
        <w:rPr>
          <w:color w:val="231F20"/>
          <w:w w:val="105"/>
        </w:rPr>
        <w:t>tương</w:t>
      </w:r>
      <w:r>
        <w:rPr>
          <w:color w:val="231F20"/>
          <w:spacing w:val="-1"/>
          <w:w w:val="105"/>
        </w:rPr>
        <w:t> </w:t>
      </w:r>
      <w:r>
        <w:rPr>
          <w:color w:val="231F20"/>
          <w:w w:val="105"/>
        </w:rPr>
        <w:t>ưng.</w:t>
      </w:r>
      <w:r>
        <w:rPr>
          <w:color w:val="231F20"/>
          <w:spacing w:val="-1"/>
          <w:w w:val="105"/>
        </w:rPr>
        <w:t> </w:t>
      </w:r>
      <w:r>
        <w:rPr>
          <w:color w:val="231F20"/>
          <w:w w:val="105"/>
        </w:rPr>
        <w:t>Lý,</w:t>
      </w:r>
      <w:r>
        <w:rPr>
          <w:color w:val="231F20"/>
          <w:spacing w:val="-1"/>
          <w:w w:val="105"/>
        </w:rPr>
        <w:t> </w:t>
      </w:r>
      <w:r>
        <w:rPr>
          <w:color w:val="231F20"/>
          <w:w w:val="105"/>
        </w:rPr>
        <w:t>Sự</w:t>
      </w:r>
      <w:r>
        <w:rPr>
          <w:color w:val="231F20"/>
          <w:spacing w:val="-1"/>
          <w:w w:val="105"/>
        </w:rPr>
        <w:t> </w:t>
      </w:r>
      <w:r>
        <w:rPr>
          <w:color w:val="231F20"/>
          <w:w w:val="105"/>
        </w:rPr>
        <w:t>không</w:t>
      </w:r>
      <w:r>
        <w:rPr>
          <w:color w:val="231F20"/>
          <w:spacing w:val="-1"/>
          <w:w w:val="105"/>
        </w:rPr>
        <w:t> </w:t>
      </w:r>
      <w:r>
        <w:rPr>
          <w:color w:val="231F20"/>
          <w:w w:val="105"/>
        </w:rPr>
        <w:t>hai,</w:t>
      </w:r>
      <w:r>
        <w:rPr>
          <w:color w:val="231F20"/>
          <w:spacing w:val="-1"/>
          <w:w w:val="105"/>
        </w:rPr>
        <w:t> </w:t>
      </w:r>
      <w:r>
        <w:rPr>
          <w:color w:val="231F20"/>
          <w:w w:val="105"/>
        </w:rPr>
        <w:t>là</w:t>
      </w:r>
      <w:r>
        <w:rPr>
          <w:color w:val="231F20"/>
          <w:spacing w:val="-1"/>
          <w:w w:val="105"/>
        </w:rPr>
        <w:t> </w:t>
      </w:r>
      <w:r>
        <w:rPr>
          <w:color w:val="231F20"/>
          <w:w w:val="105"/>
        </w:rPr>
        <w:t>bậc</w:t>
      </w:r>
      <w:r>
        <w:rPr>
          <w:color w:val="231F20"/>
          <w:spacing w:val="-1"/>
          <w:w w:val="105"/>
        </w:rPr>
        <w:t> </w:t>
      </w:r>
      <w:r>
        <w:rPr>
          <w:color w:val="231F20"/>
          <w:w w:val="105"/>
        </w:rPr>
        <w:t>thánh</w:t>
      </w:r>
      <w:r>
        <w:rPr>
          <w:color w:val="231F20"/>
          <w:spacing w:val="-1"/>
          <w:w w:val="105"/>
        </w:rPr>
        <w:t> </w:t>
      </w:r>
      <w:r>
        <w:rPr>
          <w:color w:val="231F20"/>
          <w:w w:val="105"/>
        </w:rPr>
        <w:t>nhân.</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2" w:right="405" w:firstLine="454"/>
      </w:pPr>
      <w:r>
        <w:rPr>
          <w:color w:val="231F20"/>
          <w:w w:val="105"/>
        </w:rPr>
        <w:t>Nếu</w:t>
      </w:r>
      <w:r>
        <w:rPr>
          <w:color w:val="231F20"/>
          <w:spacing w:val="-12"/>
          <w:w w:val="105"/>
        </w:rPr>
        <w:t> </w:t>
      </w:r>
      <w:r>
        <w:rPr>
          <w:color w:val="231F20"/>
          <w:w w:val="105"/>
        </w:rPr>
        <w:t>Lý</w:t>
      </w:r>
      <w:r>
        <w:rPr>
          <w:color w:val="231F20"/>
          <w:spacing w:val="-12"/>
          <w:w w:val="105"/>
        </w:rPr>
        <w:t> </w:t>
      </w:r>
      <w:r>
        <w:rPr>
          <w:color w:val="231F20"/>
          <w:w w:val="105"/>
        </w:rPr>
        <w:t>không</w:t>
      </w:r>
      <w:r>
        <w:rPr>
          <w:color w:val="231F20"/>
          <w:spacing w:val="-12"/>
          <w:w w:val="105"/>
        </w:rPr>
        <w:t> </w:t>
      </w:r>
      <w:r>
        <w:rPr>
          <w:color w:val="231F20"/>
          <w:w w:val="105"/>
        </w:rPr>
        <w:t>thấu</w:t>
      </w:r>
      <w:r>
        <w:rPr>
          <w:color w:val="231F20"/>
          <w:spacing w:val="-12"/>
          <w:w w:val="105"/>
        </w:rPr>
        <w:t> </w:t>
      </w:r>
      <w:r>
        <w:rPr>
          <w:color w:val="231F20"/>
          <w:w w:val="105"/>
        </w:rPr>
        <w:t>triệt,</w:t>
      </w:r>
      <w:r>
        <w:rPr>
          <w:color w:val="231F20"/>
          <w:spacing w:val="-12"/>
          <w:w w:val="105"/>
        </w:rPr>
        <w:t> </w:t>
      </w:r>
      <w:r>
        <w:rPr>
          <w:color w:val="231F20"/>
          <w:w w:val="105"/>
        </w:rPr>
        <w:t>chỉ</w:t>
      </w:r>
      <w:r>
        <w:rPr>
          <w:color w:val="231F20"/>
          <w:spacing w:val="-12"/>
          <w:w w:val="105"/>
        </w:rPr>
        <w:t> </w:t>
      </w:r>
      <w:r>
        <w:rPr>
          <w:color w:val="231F20"/>
          <w:w w:val="105"/>
        </w:rPr>
        <w:t>biết</w:t>
      </w:r>
      <w:r>
        <w:rPr>
          <w:color w:val="231F20"/>
          <w:spacing w:val="-12"/>
          <w:w w:val="105"/>
        </w:rPr>
        <w:t> </w:t>
      </w:r>
      <w:r>
        <w:rPr>
          <w:color w:val="231F20"/>
          <w:w w:val="105"/>
        </w:rPr>
        <w:t>một</w:t>
      </w:r>
      <w:r>
        <w:rPr>
          <w:color w:val="231F20"/>
          <w:spacing w:val="-12"/>
          <w:w w:val="105"/>
        </w:rPr>
        <w:t> </w:t>
      </w:r>
      <w:r>
        <w:rPr>
          <w:color w:val="231F20"/>
          <w:w w:val="105"/>
        </w:rPr>
        <w:t>bộ</w:t>
      </w:r>
      <w:r>
        <w:rPr>
          <w:color w:val="231F20"/>
          <w:spacing w:val="-12"/>
          <w:w w:val="105"/>
        </w:rPr>
        <w:t> </w:t>
      </w:r>
      <w:r>
        <w:rPr>
          <w:color w:val="231F20"/>
          <w:w w:val="105"/>
        </w:rPr>
        <w:t>phận</w:t>
      </w:r>
      <w:r>
        <w:rPr>
          <w:color w:val="231F20"/>
          <w:spacing w:val="-12"/>
          <w:w w:val="105"/>
        </w:rPr>
        <w:t> </w:t>
      </w:r>
      <w:r>
        <w:rPr>
          <w:color w:val="231F20"/>
          <w:w w:val="105"/>
        </w:rPr>
        <w:t>chứ</w:t>
      </w:r>
      <w:r>
        <w:rPr>
          <w:color w:val="231F20"/>
          <w:spacing w:val="-12"/>
          <w:w w:val="105"/>
        </w:rPr>
        <w:t> </w:t>
      </w:r>
      <w:r>
        <w:rPr>
          <w:color w:val="231F20"/>
          <w:w w:val="105"/>
        </w:rPr>
        <w:t>không thấu triệt, thực hành được sự là hiền nhân. Không hiểu Lý, nhưng</w:t>
      </w:r>
      <w:r>
        <w:rPr>
          <w:color w:val="231F20"/>
          <w:spacing w:val="-22"/>
          <w:w w:val="105"/>
        </w:rPr>
        <w:t> </w:t>
      </w:r>
      <w:r>
        <w:rPr>
          <w:color w:val="231F20"/>
          <w:w w:val="105"/>
        </w:rPr>
        <w:t>hoàn</w:t>
      </w:r>
      <w:r>
        <w:rPr>
          <w:color w:val="231F20"/>
          <w:spacing w:val="-22"/>
          <w:w w:val="105"/>
        </w:rPr>
        <w:t> </w:t>
      </w:r>
      <w:r>
        <w:rPr>
          <w:color w:val="231F20"/>
          <w:w w:val="105"/>
        </w:rPr>
        <w:t>toàn</w:t>
      </w:r>
      <w:r>
        <w:rPr>
          <w:color w:val="231F20"/>
          <w:spacing w:val="-22"/>
          <w:w w:val="105"/>
        </w:rPr>
        <w:t> </w:t>
      </w:r>
      <w:r>
        <w:rPr>
          <w:color w:val="231F20"/>
          <w:w w:val="105"/>
        </w:rPr>
        <w:t>làm</w:t>
      </w:r>
      <w:r>
        <w:rPr>
          <w:color w:val="231F20"/>
          <w:spacing w:val="-21"/>
          <w:w w:val="105"/>
        </w:rPr>
        <w:t> </w:t>
      </w:r>
      <w:r>
        <w:rPr>
          <w:color w:val="231F20"/>
          <w:w w:val="105"/>
        </w:rPr>
        <w:t>được</w:t>
      </w:r>
      <w:r>
        <w:rPr>
          <w:color w:val="231F20"/>
          <w:spacing w:val="-22"/>
          <w:w w:val="105"/>
        </w:rPr>
        <w:t> </w:t>
      </w:r>
      <w:r>
        <w:rPr>
          <w:color w:val="231F20"/>
          <w:w w:val="105"/>
        </w:rPr>
        <w:t>sự</w:t>
      </w:r>
      <w:r>
        <w:rPr>
          <w:color w:val="231F20"/>
          <w:spacing w:val="-22"/>
          <w:w w:val="105"/>
        </w:rPr>
        <w:t> </w:t>
      </w:r>
      <w:r>
        <w:rPr>
          <w:color w:val="231F20"/>
          <w:w w:val="105"/>
        </w:rPr>
        <w:t>là</w:t>
      </w:r>
      <w:r>
        <w:rPr>
          <w:color w:val="231F20"/>
          <w:spacing w:val="-21"/>
          <w:w w:val="105"/>
        </w:rPr>
        <w:t> </w:t>
      </w:r>
      <w:r>
        <w:rPr>
          <w:color w:val="231F20"/>
          <w:w w:val="105"/>
        </w:rPr>
        <w:t>bậc</w:t>
      </w:r>
      <w:r>
        <w:rPr>
          <w:color w:val="231F20"/>
          <w:spacing w:val="-21"/>
          <w:w w:val="105"/>
        </w:rPr>
        <w:t> </w:t>
      </w:r>
      <w:r>
        <w:rPr>
          <w:color w:val="231F20"/>
          <w:w w:val="105"/>
        </w:rPr>
        <w:t>quân</w:t>
      </w:r>
      <w:r>
        <w:rPr>
          <w:color w:val="231F20"/>
          <w:spacing w:val="-21"/>
          <w:w w:val="105"/>
        </w:rPr>
        <w:t> </w:t>
      </w:r>
      <w:r>
        <w:rPr>
          <w:color w:val="231F20"/>
          <w:w w:val="105"/>
        </w:rPr>
        <w:t>tử.</w:t>
      </w:r>
      <w:r>
        <w:rPr>
          <w:color w:val="231F20"/>
          <w:spacing w:val="-22"/>
          <w:w w:val="105"/>
        </w:rPr>
        <w:t> </w:t>
      </w:r>
      <w:r>
        <w:rPr>
          <w:color w:val="231F20"/>
          <w:w w:val="105"/>
        </w:rPr>
        <w:t>“</w:t>
      </w:r>
      <w:r>
        <w:rPr>
          <w:i/>
          <w:color w:val="231F20"/>
          <w:w w:val="105"/>
        </w:rPr>
        <w:t>Bất</w:t>
      </w:r>
      <w:r>
        <w:rPr>
          <w:i/>
          <w:color w:val="231F20"/>
          <w:spacing w:val="-22"/>
          <w:w w:val="105"/>
        </w:rPr>
        <w:t> </w:t>
      </w:r>
      <w:r>
        <w:rPr>
          <w:i/>
          <w:color w:val="231F20"/>
          <w:w w:val="105"/>
        </w:rPr>
        <w:t>diệc</w:t>
      </w:r>
      <w:r>
        <w:rPr>
          <w:i/>
          <w:color w:val="231F20"/>
          <w:spacing w:val="-21"/>
          <w:w w:val="105"/>
        </w:rPr>
        <w:t> </w:t>
      </w:r>
      <w:r>
        <w:rPr>
          <w:i/>
          <w:color w:val="231F20"/>
          <w:w w:val="105"/>
        </w:rPr>
        <w:t>duyệt hồ</w:t>
      </w:r>
      <w:r>
        <w:rPr>
          <w:color w:val="231F20"/>
          <w:w w:val="105"/>
        </w:rPr>
        <w:t>” đó là vui, đều có thể đạt được bất diệc duyệt hồ. Sự đạt được</w:t>
      </w:r>
      <w:r>
        <w:rPr>
          <w:color w:val="231F20"/>
          <w:spacing w:val="-1"/>
          <w:w w:val="105"/>
        </w:rPr>
        <w:t> </w:t>
      </w:r>
      <w:r>
        <w:rPr>
          <w:color w:val="231F20"/>
          <w:w w:val="105"/>
        </w:rPr>
        <w:t>sâu cạn</w:t>
      </w:r>
      <w:r>
        <w:rPr>
          <w:color w:val="231F20"/>
          <w:spacing w:val="-1"/>
          <w:w w:val="105"/>
        </w:rPr>
        <w:t> </w:t>
      </w:r>
      <w:r>
        <w:rPr>
          <w:color w:val="231F20"/>
          <w:w w:val="105"/>
        </w:rPr>
        <w:t>khác</w:t>
      </w:r>
      <w:r>
        <w:rPr>
          <w:color w:val="231F20"/>
          <w:spacing w:val="-1"/>
          <w:w w:val="105"/>
        </w:rPr>
        <w:t> </w:t>
      </w:r>
      <w:r>
        <w:rPr>
          <w:color w:val="231F20"/>
          <w:w w:val="105"/>
        </w:rPr>
        <w:t>nhau.</w:t>
      </w:r>
      <w:r>
        <w:rPr>
          <w:color w:val="231F20"/>
          <w:spacing w:val="-1"/>
          <w:w w:val="105"/>
        </w:rPr>
        <w:t> </w:t>
      </w:r>
      <w:r>
        <w:rPr>
          <w:color w:val="231F20"/>
          <w:w w:val="105"/>
        </w:rPr>
        <w:t>Quân</w:t>
      </w:r>
      <w:r>
        <w:rPr>
          <w:color w:val="231F20"/>
          <w:spacing w:val="-1"/>
          <w:w w:val="105"/>
        </w:rPr>
        <w:t> </w:t>
      </w:r>
      <w:r>
        <w:rPr>
          <w:color w:val="231F20"/>
          <w:w w:val="105"/>
        </w:rPr>
        <w:t>tử</w:t>
      </w:r>
      <w:r>
        <w:rPr>
          <w:color w:val="231F20"/>
          <w:spacing w:val="-1"/>
          <w:w w:val="105"/>
        </w:rPr>
        <w:t> </w:t>
      </w:r>
      <w:r>
        <w:rPr>
          <w:color w:val="231F20"/>
          <w:w w:val="105"/>
        </w:rPr>
        <w:t>đạt</w:t>
      </w:r>
      <w:r>
        <w:rPr>
          <w:color w:val="231F20"/>
          <w:spacing w:val="-1"/>
          <w:w w:val="105"/>
        </w:rPr>
        <w:t> </w:t>
      </w:r>
      <w:r>
        <w:rPr>
          <w:color w:val="231F20"/>
          <w:w w:val="105"/>
        </w:rPr>
        <w:t>được</w:t>
      </w:r>
      <w:r>
        <w:rPr>
          <w:color w:val="231F20"/>
          <w:spacing w:val="-1"/>
          <w:w w:val="105"/>
        </w:rPr>
        <w:t> </w:t>
      </w:r>
      <w:r>
        <w:rPr>
          <w:color w:val="231F20"/>
          <w:w w:val="105"/>
        </w:rPr>
        <w:t>hỷ</w:t>
      </w:r>
      <w:r>
        <w:rPr>
          <w:color w:val="231F20"/>
          <w:spacing w:val="-1"/>
          <w:w w:val="105"/>
        </w:rPr>
        <w:t> </w:t>
      </w:r>
      <w:r>
        <w:rPr>
          <w:color w:val="231F20"/>
          <w:w w:val="105"/>
        </w:rPr>
        <w:t>duyệt,</w:t>
      </w:r>
      <w:r>
        <w:rPr>
          <w:color w:val="231F20"/>
          <w:spacing w:val="-1"/>
          <w:w w:val="105"/>
        </w:rPr>
        <w:t> </w:t>
      </w:r>
      <w:r>
        <w:rPr>
          <w:color w:val="231F20"/>
          <w:w w:val="105"/>
        </w:rPr>
        <w:t>không bằng</w:t>
      </w:r>
      <w:r>
        <w:rPr>
          <w:color w:val="231F20"/>
          <w:spacing w:val="-16"/>
          <w:w w:val="105"/>
        </w:rPr>
        <w:t> </w:t>
      </w:r>
      <w:r>
        <w:rPr>
          <w:color w:val="231F20"/>
          <w:w w:val="105"/>
        </w:rPr>
        <w:t>bậc</w:t>
      </w:r>
      <w:r>
        <w:rPr>
          <w:color w:val="231F20"/>
          <w:spacing w:val="-16"/>
          <w:w w:val="105"/>
        </w:rPr>
        <w:t> </w:t>
      </w:r>
      <w:r>
        <w:rPr>
          <w:color w:val="231F20"/>
          <w:w w:val="105"/>
        </w:rPr>
        <w:t>hiền</w:t>
      </w:r>
      <w:r>
        <w:rPr>
          <w:color w:val="231F20"/>
          <w:spacing w:val="-17"/>
          <w:w w:val="105"/>
        </w:rPr>
        <w:t> </w:t>
      </w:r>
      <w:r>
        <w:rPr>
          <w:color w:val="231F20"/>
          <w:w w:val="105"/>
        </w:rPr>
        <w:t>nhân.</w:t>
      </w:r>
      <w:r>
        <w:rPr>
          <w:color w:val="231F20"/>
          <w:spacing w:val="-17"/>
          <w:w w:val="105"/>
        </w:rPr>
        <w:t> </w:t>
      </w:r>
      <w:r>
        <w:rPr>
          <w:color w:val="231F20"/>
          <w:w w:val="105"/>
        </w:rPr>
        <w:t>Hỷ</w:t>
      </w:r>
      <w:r>
        <w:rPr>
          <w:color w:val="231F20"/>
          <w:spacing w:val="-17"/>
          <w:w w:val="105"/>
        </w:rPr>
        <w:t> </w:t>
      </w:r>
      <w:r>
        <w:rPr>
          <w:color w:val="231F20"/>
          <w:w w:val="105"/>
        </w:rPr>
        <w:t>duyệt</w:t>
      </w:r>
      <w:r>
        <w:rPr>
          <w:color w:val="231F20"/>
          <w:spacing w:val="-17"/>
          <w:w w:val="105"/>
        </w:rPr>
        <w:t> </w:t>
      </w:r>
      <w:r>
        <w:rPr>
          <w:color w:val="231F20"/>
          <w:w w:val="105"/>
        </w:rPr>
        <w:t>bậc</w:t>
      </w:r>
      <w:r>
        <w:rPr>
          <w:color w:val="231F20"/>
          <w:spacing w:val="-16"/>
          <w:w w:val="105"/>
        </w:rPr>
        <w:t> </w:t>
      </w:r>
      <w:r>
        <w:rPr>
          <w:color w:val="231F20"/>
          <w:w w:val="105"/>
        </w:rPr>
        <w:t>hiền</w:t>
      </w:r>
      <w:r>
        <w:rPr>
          <w:color w:val="231F20"/>
          <w:spacing w:val="-17"/>
          <w:w w:val="105"/>
        </w:rPr>
        <w:t> </w:t>
      </w:r>
      <w:r>
        <w:rPr>
          <w:color w:val="231F20"/>
          <w:w w:val="105"/>
        </w:rPr>
        <w:t>nhân</w:t>
      </w:r>
      <w:r>
        <w:rPr>
          <w:color w:val="231F20"/>
          <w:spacing w:val="-17"/>
          <w:w w:val="105"/>
        </w:rPr>
        <w:t> </w:t>
      </w:r>
      <w:r>
        <w:rPr>
          <w:color w:val="231F20"/>
          <w:w w:val="105"/>
        </w:rPr>
        <w:t>đạt</w:t>
      </w:r>
      <w:r>
        <w:rPr>
          <w:color w:val="231F20"/>
          <w:spacing w:val="-17"/>
          <w:w w:val="105"/>
        </w:rPr>
        <w:t> </w:t>
      </w:r>
      <w:r>
        <w:rPr>
          <w:color w:val="231F20"/>
          <w:w w:val="105"/>
        </w:rPr>
        <w:t>được</w:t>
      </w:r>
      <w:r>
        <w:rPr>
          <w:color w:val="231F20"/>
          <w:spacing w:val="-16"/>
          <w:w w:val="105"/>
        </w:rPr>
        <w:t> </w:t>
      </w:r>
      <w:r>
        <w:rPr>
          <w:color w:val="231F20"/>
          <w:w w:val="105"/>
        </w:rPr>
        <w:t>không bằng bậc thánh nhân. Trình độ không tương đồng.</w:t>
      </w:r>
    </w:p>
    <w:p>
      <w:pPr>
        <w:pStyle w:val="BodyText"/>
        <w:spacing w:line="300" w:lineRule="auto" w:before="105"/>
        <w:ind w:left="102" w:right="405" w:firstLine="453"/>
      </w:pPr>
      <w:r>
        <w:rPr>
          <w:color w:val="231F20"/>
          <w:w w:val="105"/>
        </w:rPr>
        <w:t>3 nền tảng văn hóa truyền thống, mọi người đều thừa nhận, thực hành được </w:t>
      </w:r>
      <w:r>
        <w:rPr>
          <w:i/>
          <w:color w:val="231F20"/>
          <w:w w:val="105"/>
        </w:rPr>
        <w:t>Đệ Tử Quy </w:t>
      </w:r>
      <w:r>
        <w:rPr>
          <w:color w:val="231F20"/>
          <w:w w:val="105"/>
        </w:rPr>
        <w:t>của đạo Nho, học </w:t>
      </w:r>
      <w:r>
        <w:rPr>
          <w:i/>
          <w:color w:val="231F20"/>
          <w:w w:val="105"/>
        </w:rPr>
        <w:t>Thái Thượng Cảm Ứng Thiên </w:t>
      </w:r>
      <w:r>
        <w:rPr>
          <w:color w:val="231F20"/>
          <w:w w:val="105"/>
        </w:rPr>
        <w:t>của nhà Đạo. Vì sao? Vì giáo dục nhân quả. Trong đạo Phật có Ấn Quang Đại sư trong giới Phật</w:t>
      </w:r>
      <w:r>
        <w:rPr>
          <w:color w:val="231F20"/>
          <w:spacing w:val="-10"/>
          <w:w w:val="105"/>
        </w:rPr>
        <w:t> </w:t>
      </w:r>
      <w:r>
        <w:rPr>
          <w:color w:val="231F20"/>
          <w:w w:val="105"/>
        </w:rPr>
        <w:t>giáo</w:t>
      </w:r>
      <w:r>
        <w:rPr>
          <w:color w:val="231F20"/>
          <w:spacing w:val="-10"/>
          <w:w w:val="105"/>
        </w:rPr>
        <w:t> </w:t>
      </w:r>
      <w:r>
        <w:rPr>
          <w:color w:val="231F20"/>
          <w:w w:val="105"/>
        </w:rPr>
        <w:t>thời</w:t>
      </w:r>
      <w:r>
        <w:rPr>
          <w:color w:val="231F20"/>
          <w:spacing w:val="-10"/>
          <w:w w:val="105"/>
        </w:rPr>
        <w:t> </w:t>
      </w:r>
      <w:r>
        <w:rPr>
          <w:color w:val="231F20"/>
          <w:w w:val="105"/>
        </w:rPr>
        <w:t>cận</w:t>
      </w:r>
      <w:r>
        <w:rPr>
          <w:color w:val="231F20"/>
          <w:spacing w:val="-10"/>
          <w:w w:val="105"/>
        </w:rPr>
        <w:t> </w:t>
      </w:r>
      <w:r>
        <w:rPr>
          <w:color w:val="231F20"/>
          <w:w w:val="105"/>
        </w:rPr>
        <w:t>đại,</w:t>
      </w:r>
      <w:r>
        <w:rPr>
          <w:color w:val="231F20"/>
          <w:spacing w:val="-10"/>
          <w:w w:val="105"/>
        </w:rPr>
        <w:t> </w:t>
      </w:r>
      <w:r>
        <w:rPr>
          <w:color w:val="231F20"/>
          <w:w w:val="105"/>
        </w:rPr>
        <w:t>mọi</w:t>
      </w:r>
      <w:r>
        <w:rPr>
          <w:color w:val="231F20"/>
          <w:spacing w:val="-10"/>
          <w:w w:val="105"/>
        </w:rPr>
        <w:t> </w:t>
      </w:r>
      <w:r>
        <w:rPr>
          <w:color w:val="231F20"/>
          <w:w w:val="105"/>
        </w:rPr>
        <w:t>người</w:t>
      </w:r>
      <w:r>
        <w:rPr>
          <w:color w:val="231F20"/>
          <w:spacing w:val="-10"/>
          <w:w w:val="105"/>
        </w:rPr>
        <w:t> </w:t>
      </w:r>
      <w:r>
        <w:rPr>
          <w:color w:val="231F20"/>
          <w:w w:val="105"/>
        </w:rPr>
        <w:t>đều</w:t>
      </w:r>
      <w:r>
        <w:rPr>
          <w:color w:val="231F20"/>
          <w:spacing w:val="-10"/>
          <w:w w:val="105"/>
        </w:rPr>
        <w:t> </w:t>
      </w:r>
      <w:r>
        <w:rPr>
          <w:color w:val="231F20"/>
          <w:w w:val="105"/>
        </w:rPr>
        <w:t>ngưỡng</w:t>
      </w:r>
      <w:r>
        <w:rPr>
          <w:color w:val="231F20"/>
          <w:spacing w:val="-10"/>
          <w:w w:val="105"/>
        </w:rPr>
        <w:t> </w:t>
      </w:r>
      <w:r>
        <w:rPr>
          <w:color w:val="231F20"/>
          <w:w w:val="105"/>
        </w:rPr>
        <w:t>mộ,</w:t>
      </w:r>
      <w:r>
        <w:rPr>
          <w:color w:val="231F20"/>
          <w:spacing w:val="-10"/>
          <w:w w:val="105"/>
        </w:rPr>
        <w:t> </w:t>
      </w:r>
      <w:r>
        <w:rPr>
          <w:color w:val="231F20"/>
          <w:w w:val="105"/>
        </w:rPr>
        <w:t>tôn</w:t>
      </w:r>
      <w:r>
        <w:rPr>
          <w:color w:val="231F20"/>
          <w:spacing w:val="-10"/>
          <w:w w:val="105"/>
        </w:rPr>
        <w:t> </w:t>
      </w:r>
      <w:r>
        <w:rPr>
          <w:color w:val="231F20"/>
          <w:w w:val="105"/>
        </w:rPr>
        <w:t>trọng </w:t>
      </w:r>
      <w:r>
        <w:rPr>
          <w:color w:val="231F20"/>
        </w:rPr>
        <w:t>Ngài.</w:t>
      </w:r>
      <w:r>
        <w:rPr>
          <w:color w:val="231F20"/>
          <w:spacing w:val="-3"/>
        </w:rPr>
        <w:t> </w:t>
      </w:r>
      <w:r>
        <w:rPr>
          <w:color w:val="231F20"/>
        </w:rPr>
        <w:t>Suốt</w:t>
      </w:r>
      <w:r>
        <w:rPr>
          <w:color w:val="231F20"/>
          <w:spacing w:val="-3"/>
        </w:rPr>
        <w:t> </w:t>
      </w:r>
      <w:r>
        <w:rPr>
          <w:color w:val="231F20"/>
        </w:rPr>
        <w:t>cuộc</w:t>
      </w:r>
      <w:r>
        <w:rPr>
          <w:color w:val="231F20"/>
          <w:spacing w:val="-3"/>
        </w:rPr>
        <w:t> </w:t>
      </w:r>
      <w:r>
        <w:rPr>
          <w:color w:val="231F20"/>
        </w:rPr>
        <w:t>đời</w:t>
      </w:r>
      <w:r>
        <w:rPr>
          <w:color w:val="231F20"/>
          <w:spacing w:val="-3"/>
        </w:rPr>
        <w:t> </w:t>
      </w:r>
      <w:r>
        <w:rPr>
          <w:color w:val="231F20"/>
        </w:rPr>
        <w:t>Ngài</w:t>
      </w:r>
      <w:r>
        <w:rPr>
          <w:color w:val="231F20"/>
          <w:spacing w:val="-3"/>
        </w:rPr>
        <w:t> </w:t>
      </w:r>
      <w:r>
        <w:rPr>
          <w:color w:val="231F20"/>
        </w:rPr>
        <w:t>đặc</w:t>
      </w:r>
      <w:r>
        <w:rPr>
          <w:color w:val="231F20"/>
          <w:spacing w:val="-3"/>
        </w:rPr>
        <w:t> </w:t>
      </w:r>
      <w:r>
        <w:rPr>
          <w:color w:val="231F20"/>
        </w:rPr>
        <w:t>biệt</w:t>
      </w:r>
      <w:r>
        <w:rPr>
          <w:color w:val="231F20"/>
          <w:spacing w:val="-3"/>
        </w:rPr>
        <w:t> </w:t>
      </w:r>
      <w:r>
        <w:rPr>
          <w:color w:val="231F20"/>
        </w:rPr>
        <w:t>thúc</w:t>
      </w:r>
      <w:r>
        <w:rPr>
          <w:color w:val="231F20"/>
          <w:spacing w:val="-3"/>
        </w:rPr>
        <w:t> </w:t>
      </w:r>
      <w:r>
        <w:rPr>
          <w:color w:val="231F20"/>
        </w:rPr>
        <w:t>đẩy</w:t>
      </w:r>
      <w:r>
        <w:rPr>
          <w:color w:val="231F20"/>
          <w:spacing w:val="-3"/>
        </w:rPr>
        <w:t> </w:t>
      </w:r>
      <w:r>
        <w:rPr>
          <w:color w:val="231F20"/>
        </w:rPr>
        <w:t>việc</w:t>
      </w:r>
      <w:r>
        <w:rPr>
          <w:color w:val="231F20"/>
          <w:spacing w:val="-3"/>
        </w:rPr>
        <w:t> </w:t>
      </w:r>
      <w:r>
        <w:rPr>
          <w:color w:val="231F20"/>
        </w:rPr>
        <w:t>giáo</w:t>
      </w:r>
      <w:r>
        <w:rPr>
          <w:color w:val="231F20"/>
          <w:spacing w:val="-3"/>
        </w:rPr>
        <w:t> </w:t>
      </w:r>
      <w:r>
        <w:rPr>
          <w:color w:val="231F20"/>
        </w:rPr>
        <w:t>dục</w:t>
      </w:r>
      <w:r>
        <w:rPr>
          <w:color w:val="231F20"/>
          <w:spacing w:val="-3"/>
        </w:rPr>
        <w:t> </w:t>
      </w:r>
      <w:r>
        <w:rPr>
          <w:color w:val="231F20"/>
        </w:rPr>
        <w:t>nhân </w:t>
      </w:r>
      <w:r>
        <w:rPr>
          <w:color w:val="231F20"/>
          <w:w w:val="105"/>
        </w:rPr>
        <w:t>quả. Chỉ định 3 cuốn sách người học Phật chẳng thể không đọc.</w:t>
      </w:r>
      <w:r>
        <w:rPr>
          <w:color w:val="231F20"/>
          <w:spacing w:val="-23"/>
          <w:w w:val="105"/>
        </w:rPr>
        <w:t> </w:t>
      </w:r>
      <w:r>
        <w:rPr>
          <w:color w:val="231F20"/>
          <w:w w:val="105"/>
        </w:rPr>
        <w:t>3</w:t>
      </w:r>
      <w:r>
        <w:rPr>
          <w:color w:val="231F20"/>
          <w:spacing w:val="-22"/>
          <w:w w:val="105"/>
        </w:rPr>
        <w:t> </w:t>
      </w:r>
      <w:r>
        <w:rPr>
          <w:color w:val="231F20"/>
          <w:w w:val="105"/>
        </w:rPr>
        <w:t>cuốn</w:t>
      </w:r>
      <w:r>
        <w:rPr>
          <w:color w:val="231F20"/>
          <w:spacing w:val="-22"/>
          <w:w w:val="105"/>
        </w:rPr>
        <w:t> </w:t>
      </w:r>
      <w:r>
        <w:rPr>
          <w:color w:val="231F20"/>
          <w:w w:val="105"/>
        </w:rPr>
        <w:t>sách</w:t>
      </w:r>
      <w:r>
        <w:rPr>
          <w:color w:val="231F20"/>
          <w:spacing w:val="-23"/>
          <w:w w:val="105"/>
        </w:rPr>
        <w:t> </w:t>
      </w:r>
      <w:r>
        <w:rPr>
          <w:color w:val="231F20"/>
          <w:w w:val="105"/>
        </w:rPr>
        <w:t>đó</w:t>
      </w:r>
      <w:r>
        <w:rPr>
          <w:color w:val="231F20"/>
          <w:spacing w:val="-22"/>
          <w:w w:val="105"/>
        </w:rPr>
        <w:t> </w:t>
      </w:r>
      <w:r>
        <w:rPr>
          <w:color w:val="231F20"/>
          <w:w w:val="105"/>
        </w:rPr>
        <w:t>là:</w:t>
      </w:r>
      <w:r>
        <w:rPr>
          <w:color w:val="231F20"/>
          <w:spacing w:val="-22"/>
          <w:w w:val="105"/>
        </w:rPr>
        <w:t> </w:t>
      </w:r>
      <w:r>
        <w:rPr>
          <w:i/>
          <w:color w:val="231F20"/>
          <w:w w:val="105"/>
        </w:rPr>
        <w:t>Liễu</w:t>
      </w:r>
      <w:r>
        <w:rPr>
          <w:i/>
          <w:color w:val="231F20"/>
          <w:spacing w:val="-23"/>
          <w:w w:val="105"/>
        </w:rPr>
        <w:t> </w:t>
      </w:r>
      <w:r>
        <w:rPr>
          <w:i/>
          <w:color w:val="231F20"/>
          <w:w w:val="105"/>
        </w:rPr>
        <w:t>Phàm</w:t>
      </w:r>
      <w:r>
        <w:rPr>
          <w:i/>
          <w:color w:val="231F20"/>
          <w:spacing w:val="-22"/>
          <w:w w:val="105"/>
        </w:rPr>
        <w:t> </w:t>
      </w:r>
      <w:r>
        <w:rPr>
          <w:i/>
          <w:color w:val="231F20"/>
          <w:w w:val="105"/>
        </w:rPr>
        <w:t>Tứ</w:t>
      </w:r>
      <w:r>
        <w:rPr>
          <w:i/>
          <w:color w:val="231F20"/>
          <w:spacing w:val="-22"/>
          <w:w w:val="105"/>
        </w:rPr>
        <w:t> </w:t>
      </w:r>
      <w:r>
        <w:rPr>
          <w:i/>
          <w:color w:val="231F20"/>
          <w:w w:val="105"/>
        </w:rPr>
        <w:t>Huấn,</w:t>
      </w:r>
      <w:r>
        <w:rPr>
          <w:i/>
          <w:color w:val="231F20"/>
          <w:spacing w:val="-23"/>
          <w:w w:val="105"/>
        </w:rPr>
        <w:t> </w:t>
      </w:r>
      <w:r>
        <w:rPr>
          <w:i/>
          <w:color w:val="231F20"/>
          <w:w w:val="105"/>
        </w:rPr>
        <w:t>Cảm</w:t>
      </w:r>
      <w:r>
        <w:rPr>
          <w:i/>
          <w:color w:val="231F20"/>
          <w:spacing w:val="-22"/>
          <w:w w:val="105"/>
        </w:rPr>
        <w:t> </w:t>
      </w:r>
      <w:r>
        <w:rPr>
          <w:i/>
          <w:color w:val="231F20"/>
          <w:w w:val="105"/>
        </w:rPr>
        <w:t>Ứng</w:t>
      </w:r>
      <w:r>
        <w:rPr>
          <w:i/>
          <w:color w:val="231F20"/>
          <w:spacing w:val="-22"/>
          <w:w w:val="105"/>
        </w:rPr>
        <w:t> </w:t>
      </w:r>
      <w:r>
        <w:rPr>
          <w:i/>
          <w:color w:val="231F20"/>
          <w:w w:val="105"/>
        </w:rPr>
        <w:t>Thiên Hội</w:t>
      </w:r>
      <w:r>
        <w:rPr>
          <w:i/>
          <w:color w:val="231F20"/>
          <w:spacing w:val="-17"/>
          <w:w w:val="105"/>
        </w:rPr>
        <w:t> </w:t>
      </w:r>
      <w:r>
        <w:rPr>
          <w:i/>
          <w:color w:val="231F20"/>
          <w:w w:val="105"/>
        </w:rPr>
        <w:t>Biến,</w:t>
      </w:r>
      <w:r>
        <w:rPr>
          <w:i/>
          <w:color w:val="231F20"/>
          <w:spacing w:val="-17"/>
          <w:w w:val="105"/>
        </w:rPr>
        <w:t> </w:t>
      </w:r>
      <w:r>
        <w:rPr>
          <w:i/>
          <w:color w:val="231F20"/>
          <w:w w:val="105"/>
        </w:rPr>
        <w:t>An</w:t>
      </w:r>
      <w:r>
        <w:rPr>
          <w:i/>
          <w:color w:val="231F20"/>
          <w:spacing w:val="-17"/>
          <w:w w:val="105"/>
        </w:rPr>
        <w:t> </w:t>
      </w:r>
      <w:r>
        <w:rPr>
          <w:i/>
          <w:color w:val="231F20"/>
          <w:w w:val="105"/>
        </w:rPr>
        <w:t>Sĩ</w:t>
      </w:r>
      <w:r>
        <w:rPr>
          <w:i/>
          <w:color w:val="231F20"/>
          <w:spacing w:val="-17"/>
          <w:w w:val="105"/>
        </w:rPr>
        <w:t> </w:t>
      </w:r>
      <w:r>
        <w:rPr>
          <w:i/>
          <w:color w:val="231F20"/>
          <w:w w:val="105"/>
        </w:rPr>
        <w:t>Toàn</w:t>
      </w:r>
      <w:r>
        <w:rPr>
          <w:i/>
          <w:color w:val="231F20"/>
          <w:spacing w:val="-17"/>
          <w:w w:val="105"/>
        </w:rPr>
        <w:t> </w:t>
      </w:r>
      <w:r>
        <w:rPr>
          <w:i/>
          <w:color w:val="231F20"/>
          <w:w w:val="105"/>
        </w:rPr>
        <w:t>Thư</w:t>
      </w:r>
      <w:r>
        <w:rPr>
          <w:color w:val="231F20"/>
          <w:w w:val="105"/>
        </w:rPr>
        <w:t>.</w:t>
      </w:r>
    </w:p>
    <w:p>
      <w:pPr>
        <w:pStyle w:val="BodyText"/>
        <w:spacing w:line="300" w:lineRule="auto" w:before="103"/>
        <w:ind w:left="102" w:right="405" w:firstLine="453"/>
      </w:pPr>
      <w:r>
        <w:rPr>
          <w:color w:val="231F20"/>
          <w:w w:val="105"/>
        </w:rPr>
        <w:t>Một</w:t>
      </w:r>
      <w:r>
        <w:rPr>
          <w:color w:val="231F20"/>
          <w:spacing w:val="-18"/>
          <w:w w:val="105"/>
        </w:rPr>
        <w:t> </w:t>
      </w:r>
      <w:r>
        <w:rPr>
          <w:color w:val="231F20"/>
          <w:w w:val="105"/>
        </w:rPr>
        <w:t>đời</w:t>
      </w:r>
      <w:r>
        <w:rPr>
          <w:color w:val="231F20"/>
          <w:spacing w:val="-18"/>
          <w:w w:val="105"/>
        </w:rPr>
        <w:t> </w:t>
      </w:r>
      <w:r>
        <w:rPr>
          <w:color w:val="231F20"/>
          <w:w w:val="105"/>
        </w:rPr>
        <w:t>Ngài</w:t>
      </w:r>
      <w:r>
        <w:rPr>
          <w:color w:val="231F20"/>
          <w:spacing w:val="-18"/>
          <w:w w:val="105"/>
        </w:rPr>
        <w:t> </w:t>
      </w:r>
      <w:r>
        <w:rPr>
          <w:color w:val="231F20"/>
          <w:w w:val="105"/>
        </w:rPr>
        <w:t>cật</w:t>
      </w:r>
      <w:r>
        <w:rPr>
          <w:color w:val="231F20"/>
          <w:spacing w:val="-18"/>
          <w:w w:val="105"/>
        </w:rPr>
        <w:t> </w:t>
      </w:r>
      <w:r>
        <w:rPr>
          <w:color w:val="231F20"/>
          <w:w w:val="105"/>
        </w:rPr>
        <w:t>lực</w:t>
      </w:r>
      <w:r>
        <w:rPr>
          <w:color w:val="231F20"/>
          <w:spacing w:val="-18"/>
          <w:w w:val="105"/>
        </w:rPr>
        <w:t> </w:t>
      </w:r>
      <w:r>
        <w:rPr>
          <w:color w:val="231F20"/>
          <w:w w:val="105"/>
        </w:rPr>
        <w:t>tuyên</w:t>
      </w:r>
      <w:r>
        <w:rPr>
          <w:color w:val="231F20"/>
          <w:spacing w:val="-18"/>
          <w:w w:val="105"/>
        </w:rPr>
        <w:t> </w:t>
      </w:r>
      <w:r>
        <w:rPr>
          <w:color w:val="231F20"/>
          <w:w w:val="105"/>
        </w:rPr>
        <w:t>dương.</w:t>
      </w:r>
      <w:r>
        <w:rPr>
          <w:color w:val="231F20"/>
          <w:spacing w:val="-18"/>
          <w:w w:val="105"/>
        </w:rPr>
        <w:t> </w:t>
      </w:r>
      <w:r>
        <w:rPr>
          <w:color w:val="231F20"/>
          <w:w w:val="105"/>
        </w:rPr>
        <w:t>Vì</w:t>
      </w:r>
      <w:r>
        <w:rPr>
          <w:color w:val="231F20"/>
          <w:spacing w:val="-18"/>
          <w:w w:val="105"/>
        </w:rPr>
        <w:t> </w:t>
      </w:r>
      <w:r>
        <w:rPr>
          <w:color w:val="231F20"/>
          <w:w w:val="105"/>
        </w:rPr>
        <w:t>sao?</w:t>
      </w:r>
      <w:r>
        <w:rPr>
          <w:color w:val="231F20"/>
          <w:spacing w:val="-18"/>
          <w:w w:val="105"/>
        </w:rPr>
        <w:t> </w:t>
      </w:r>
      <w:r>
        <w:rPr>
          <w:color w:val="231F20"/>
          <w:w w:val="105"/>
        </w:rPr>
        <w:t>Ngài</w:t>
      </w:r>
      <w:r>
        <w:rPr>
          <w:color w:val="231F20"/>
          <w:spacing w:val="-18"/>
          <w:w w:val="105"/>
        </w:rPr>
        <w:t> </w:t>
      </w:r>
      <w:r>
        <w:rPr>
          <w:color w:val="231F20"/>
          <w:w w:val="105"/>
        </w:rPr>
        <w:t>dạy,</w:t>
      </w:r>
      <w:r>
        <w:rPr>
          <w:color w:val="231F20"/>
          <w:spacing w:val="-18"/>
          <w:w w:val="105"/>
        </w:rPr>
        <w:t> </w:t>
      </w:r>
      <w:r>
        <w:rPr>
          <w:color w:val="231F20"/>
          <w:w w:val="105"/>
        </w:rPr>
        <w:t>đây là Ngài dùng lời nói của Châu An Sĩ: “</w:t>
      </w:r>
      <w:r>
        <w:rPr>
          <w:i/>
          <w:color w:val="231F20"/>
          <w:w w:val="105"/>
        </w:rPr>
        <w:t>Nhân nhân tín nhân quả,</w:t>
      </w:r>
      <w:r>
        <w:rPr>
          <w:i/>
          <w:color w:val="231F20"/>
          <w:spacing w:val="-15"/>
          <w:w w:val="105"/>
        </w:rPr>
        <w:t> </w:t>
      </w:r>
      <w:r>
        <w:rPr>
          <w:i/>
          <w:color w:val="231F20"/>
          <w:w w:val="105"/>
        </w:rPr>
        <w:t>thiên</w:t>
      </w:r>
      <w:r>
        <w:rPr>
          <w:i/>
          <w:color w:val="231F20"/>
          <w:spacing w:val="-15"/>
          <w:w w:val="105"/>
        </w:rPr>
        <w:t> </w:t>
      </w:r>
      <w:r>
        <w:rPr>
          <w:i/>
          <w:color w:val="231F20"/>
          <w:w w:val="105"/>
        </w:rPr>
        <w:t>hạ</w:t>
      </w:r>
      <w:r>
        <w:rPr>
          <w:i/>
          <w:color w:val="231F20"/>
          <w:spacing w:val="-15"/>
          <w:w w:val="105"/>
        </w:rPr>
        <w:t> </w:t>
      </w:r>
      <w:r>
        <w:rPr>
          <w:i/>
          <w:color w:val="231F20"/>
          <w:w w:val="105"/>
        </w:rPr>
        <w:t>đại</w:t>
      </w:r>
      <w:r>
        <w:rPr>
          <w:i/>
          <w:color w:val="231F20"/>
          <w:spacing w:val="-15"/>
          <w:w w:val="105"/>
        </w:rPr>
        <w:t> </w:t>
      </w:r>
      <w:r>
        <w:rPr>
          <w:i/>
          <w:color w:val="231F20"/>
          <w:w w:val="105"/>
        </w:rPr>
        <w:t>trị</w:t>
      </w:r>
      <w:r>
        <w:rPr>
          <w:i/>
          <w:color w:val="231F20"/>
          <w:spacing w:val="-15"/>
          <w:w w:val="105"/>
        </w:rPr>
        <w:t> </w:t>
      </w:r>
      <w:r>
        <w:rPr>
          <w:i/>
          <w:color w:val="231F20"/>
          <w:w w:val="105"/>
        </w:rPr>
        <w:t>chi</w:t>
      </w:r>
      <w:r>
        <w:rPr>
          <w:i/>
          <w:color w:val="231F20"/>
          <w:spacing w:val="-15"/>
          <w:w w:val="105"/>
        </w:rPr>
        <w:t> </w:t>
      </w:r>
      <w:r>
        <w:rPr>
          <w:i/>
          <w:color w:val="231F20"/>
          <w:w w:val="105"/>
        </w:rPr>
        <w:t>đạo</w:t>
      </w:r>
      <w:r>
        <w:rPr>
          <w:i/>
          <w:color w:val="231F20"/>
          <w:spacing w:val="-15"/>
          <w:w w:val="105"/>
        </w:rPr>
        <w:t> </w:t>
      </w:r>
      <w:r>
        <w:rPr>
          <w:i/>
          <w:color w:val="231F20"/>
          <w:w w:val="105"/>
        </w:rPr>
        <w:t>dã,</w:t>
      </w:r>
      <w:r>
        <w:rPr>
          <w:i/>
          <w:color w:val="231F20"/>
          <w:spacing w:val="-15"/>
          <w:w w:val="105"/>
        </w:rPr>
        <w:t> </w:t>
      </w:r>
      <w:r>
        <w:rPr>
          <w:i/>
          <w:color w:val="231F20"/>
          <w:w w:val="105"/>
        </w:rPr>
        <w:t>nhân</w:t>
      </w:r>
      <w:r>
        <w:rPr>
          <w:i/>
          <w:color w:val="231F20"/>
          <w:spacing w:val="-15"/>
          <w:w w:val="105"/>
        </w:rPr>
        <w:t> </w:t>
      </w:r>
      <w:r>
        <w:rPr>
          <w:i/>
          <w:color w:val="231F20"/>
          <w:w w:val="105"/>
        </w:rPr>
        <w:t>nhân</w:t>
      </w:r>
      <w:r>
        <w:rPr>
          <w:i/>
          <w:color w:val="231F20"/>
          <w:spacing w:val="-15"/>
          <w:w w:val="105"/>
        </w:rPr>
        <w:t> </w:t>
      </w:r>
      <w:r>
        <w:rPr>
          <w:i/>
          <w:color w:val="231F20"/>
          <w:w w:val="105"/>
        </w:rPr>
        <w:t>bất</w:t>
      </w:r>
      <w:r>
        <w:rPr>
          <w:i/>
          <w:color w:val="231F20"/>
          <w:spacing w:val="-15"/>
          <w:w w:val="105"/>
        </w:rPr>
        <w:t> </w:t>
      </w:r>
      <w:r>
        <w:rPr>
          <w:i/>
          <w:color w:val="231F20"/>
          <w:w w:val="105"/>
        </w:rPr>
        <w:t>tín</w:t>
      </w:r>
      <w:r>
        <w:rPr>
          <w:i/>
          <w:color w:val="231F20"/>
          <w:spacing w:val="-15"/>
          <w:w w:val="105"/>
        </w:rPr>
        <w:t> </w:t>
      </w:r>
      <w:r>
        <w:rPr>
          <w:i/>
          <w:color w:val="231F20"/>
          <w:w w:val="105"/>
        </w:rPr>
        <w:t>nhân</w:t>
      </w:r>
      <w:r>
        <w:rPr>
          <w:i/>
          <w:color w:val="231F20"/>
          <w:spacing w:val="-15"/>
          <w:w w:val="105"/>
        </w:rPr>
        <w:t> </w:t>
      </w:r>
      <w:r>
        <w:rPr>
          <w:i/>
          <w:color w:val="231F20"/>
          <w:w w:val="105"/>
        </w:rPr>
        <w:t>quả, thiên</w:t>
      </w:r>
      <w:r>
        <w:rPr>
          <w:i/>
          <w:color w:val="231F20"/>
          <w:spacing w:val="-8"/>
          <w:w w:val="105"/>
        </w:rPr>
        <w:t> </w:t>
      </w:r>
      <w:r>
        <w:rPr>
          <w:i/>
          <w:color w:val="231F20"/>
          <w:w w:val="105"/>
        </w:rPr>
        <w:t>hạ</w:t>
      </w:r>
      <w:r>
        <w:rPr>
          <w:i/>
          <w:color w:val="231F20"/>
          <w:spacing w:val="-9"/>
          <w:w w:val="105"/>
        </w:rPr>
        <w:t> </w:t>
      </w:r>
      <w:r>
        <w:rPr>
          <w:i/>
          <w:color w:val="231F20"/>
          <w:w w:val="105"/>
        </w:rPr>
        <w:t>đại</w:t>
      </w:r>
      <w:r>
        <w:rPr>
          <w:i/>
          <w:color w:val="231F20"/>
          <w:spacing w:val="-9"/>
          <w:w w:val="105"/>
        </w:rPr>
        <w:t> </w:t>
      </w:r>
      <w:r>
        <w:rPr>
          <w:i/>
          <w:color w:val="231F20"/>
          <w:w w:val="105"/>
        </w:rPr>
        <w:t>loạn</w:t>
      </w:r>
      <w:r>
        <w:rPr>
          <w:i/>
          <w:color w:val="231F20"/>
          <w:spacing w:val="-8"/>
          <w:w w:val="105"/>
        </w:rPr>
        <w:t> </w:t>
      </w:r>
      <w:r>
        <w:rPr>
          <w:i/>
          <w:color w:val="231F20"/>
          <w:w w:val="105"/>
        </w:rPr>
        <w:t>chi</w:t>
      </w:r>
      <w:r>
        <w:rPr>
          <w:i/>
          <w:color w:val="231F20"/>
          <w:spacing w:val="-9"/>
          <w:w w:val="105"/>
        </w:rPr>
        <w:t> </w:t>
      </w:r>
      <w:r>
        <w:rPr>
          <w:i/>
          <w:color w:val="231F20"/>
          <w:w w:val="105"/>
        </w:rPr>
        <w:t>đạo</w:t>
      </w:r>
      <w:r>
        <w:rPr>
          <w:i/>
          <w:color w:val="231F20"/>
          <w:spacing w:val="-9"/>
          <w:w w:val="105"/>
        </w:rPr>
        <w:t> </w:t>
      </w:r>
      <w:r>
        <w:rPr>
          <w:i/>
          <w:color w:val="231F20"/>
          <w:w w:val="105"/>
        </w:rPr>
        <w:t>dã</w:t>
      </w:r>
      <w:r>
        <w:rPr>
          <w:color w:val="231F20"/>
          <w:w w:val="105"/>
        </w:rPr>
        <w:t>”.</w:t>
      </w:r>
      <w:r>
        <w:rPr>
          <w:color w:val="231F20"/>
          <w:spacing w:val="-9"/>
          <w:w w:val="105"/>
        </w:rPr>
        <w:t> </w:t>
      </w:r>
      <w:r>
        <w:rPr>
          <w:color w:val="231F20"/>
          <w:w w:val="105"/>
        </w:rPr>
        <w:t>Vào</w:t>
      </w:r>
      <w:r>
        <w:rPr>
          <w:color w:val="231F20"/>
          <w:spacing w:val="-8"/>
          <w:w w:val="105"/>
        </w:rPr>
        <w:t> </w:t>
      </w:r>
      <w:r>
        <w:rPr>
          <w:color w:val="231F20"/>
          <w:w w:val="105"/>
        </w:rPr>
        <w:t>thời</w:t>
      </w:r>
      <w:r>
        <w:rPr>
          <w:color w:val="231F20"/>
          <w:spacing w:val="-9"/>
          <w:w w:val="105"/>
        </w:rPr>
        <w:t> </w:t>
      </w:r>
      <w:r>
        <w:rPr>
          <w:color w:val="231F20"/>
          <w:w w:val="105"/>
        </w:rPr>
        <w:t>Ngài</w:t>
      </w:r>
      <w:r>
        <w:rPr>
          <w:color w:val="231F20"/>
          <w:spacing w:val="-8"/>
          <w:w w:val="105"/>
        </w:rPr>
        <w:t> </w:t>
      </w:r>
      <w:r>
        <w:rPr>
          <w:color w:val="231F20"/>
          <w:w w:val="105"/>
        </w:rPr>
        <w:t>Ấn</w:t>
      </w:r>
      <w:r>
        <w:rPr>
          <w:color w:val="231F20"/>
          <w:spacing w:val="-8"/>
          <w:w w:val="105"/>
        </w:rPr>
        <w:t> </w:t>
      </w:r>
      <w:r>
        <w:rPr>
          <w:color w:val="231F20"/>
          <w:w w:val="105"/>
        </w:rPr>
        <w:t>Quang</w:t>
      </w:r>
      <w:r>
        <w:rPr>
          <w:color w:val="231F20"/>
          <w:spacing w:val="-8"/>
          <w:w w:val="105"/>
        </w:rPr>
        <w:t> </w:t>
      </w:r>
      <w:r>
        <w:rPr>
          <w:color w:val="231F20"/>
          <w:w w:val="105"/>
        </w:rPr>
        <w:t>Đại sư,</w:t>
      </w:r>
      <w:r>
        <w:rPr>
          <w:color w:val="231F20"/>
          <w:spacing w:val="-4"/>
          <w:w w:val="105"/>
        </w:rPr>
        <w:t> </w:t>
      </w:r>
      <w:r>
        <w:rPr>
          <w:color w:val="231F20"/>
          <w:w w:val="105"/>
        </w:rPr>
        <w:t>đã</w:t>
      </w:r>
      <w:r>
        <w:rPr>
          <w:color w:val="231F20"/>
          <w:spacing w:val="-4"/>
          <w:w w:val="105"/>
        </w:rPr>
        <w:t> </w:t>
      </w:r>
      <w:r>
        <w:rPr>
          <w:color w:val="231F20"/>
          <w:w w:val="105"/>
        </w:rPr>
        <w:t>thấy</w:t>
      </w:r>
      <w:r>
        <w:rPr>
          <w:color w:val="231F20"/>
          <w:spacing w:val="-4"/>
          <w:w w:val="105"/>
        </w:rPr>
        <w:t> </w:t>
      </w:r>
      <w:r>
        <w:rPr>
          <w:color w:val="231F20"/>
          <w:w w:val="105"/>
        </w:rPr>
        <w:t>được</w:t>
      </w:r>
      <w:r>
        <w:rPr>
          <w:color w:val="231F20"/>
          <w:spacing w:val="-4"/>
          <w:w w:val="105"/>
        </w:rPr>
        <w:t> </w:t>
      </w:r>
      <w:r>
        <w:rPr>
          <w:color w:val="231F20"/>
          <w:w w:val="105"/>
        </w:rPr>
        <w:t>hiện</w:t>
      </w:r>
      <w:r>
        <w:rPr>
          <w:color w:val="231F20"/>
          <w:spacing w:val="-4"/>
          <w:w w:val="105"/>
        </w:rPr>
        <w:t> </w:t>
      </w:r>
      <w:r>
        <w:rPr>
          <w:color w:val="231F20"/>
          <w:w w:val="105"/>
        </w:rPr>
        <w:t>tượng</w:t>
      </w:r>
      <w:r>
        <w:rPr>
          <w:color w:val="231F20"/>
          <w:spacing w:val="-4"/>
          <w:w w:val="105"/>
        </w:rPr>
        <w:t> </w:t>
      </w:r>
      <w:r>
        <w:rPr>
          <w:color w:val="231F20"/>
          <w:w w:val="105"/>
        </w:rPr>
        <w:t>loạn</w:t>
      </w:r>
      <w:r>
        <w:rPr>
          <w:color w:val="231F20"/>
          <w:spacing w:val="-4"/>
          <w:w w:val="105"/>
        </w:rPr>
        <w:t> </w:t>
      </w:r>
      <w:r>
        <w:rPr>
          <w:color w:val="231F20"/>
          <w:w w:val="105"/>
        </w:rPr>
        <w:t>của</w:t>
      </w:r>
      <w:r>
        <w:rPr>
          <w:color w:val="231F20"/>
          <w:spacing w:val="-4"/>
          <w:w w:val="105"/>
        </w:rPr>
        <w:t> </w:t>
      </w:r>
      <w:r>
        <w:rPr>
          <w:color w:val="231F20"/>
          <w:w w:val="105"/>
        </w:rPr>
        <w:t>xã</w:t>
      </w:r>
      <w:r>
        <w:rPr>
          <w:color w:val="231F20"/>
          <w:spacing w:val="-4"/>
          <w:w w:val="105"/>
        </w:rPr>
        <w:t> </w:t>
      </w:r>
      <w:r>
        <w:rPr>
          <w:color w:val="231F20"/>
          <w:w w:val="105"/>
        </w:rPr>
        <w:t>hội.</w:t>
      </w:r>
      <w:r>
        <w:rPr>
          <w:color w:val="231F20"/>
          <w:spacing w:val="-4"/>
          <w:w w:val="105"/>
        </w:rPr>
        <w:t> </w:t>
      </w:r>
      <w:r>
        <w:rPr>
          <w:color w:val="231F20"/>
          <w:w w:val="105"/>
        </w:rPr>
        <w:t>Dùng</w:t>
      </w:r>
      <w:r>
        <w:rPr>
          <w:color w:val="231F20"/>
          <w:spacing w:val="-4"/>
          <w:w w:val="105"/>
        </w:rPr>
        <w:t> </w:t>
      </w:r>
      <w:r>
        <w:rPr>
          <w:color w:val="231F20"/>
          <w:w w:val="105"/>
        </w:rPr>
        <w:t>cái</w:t>
      </w:r>
      <w:r>
        <w:rPr>
          <w:color w:val="231F20"/>
          <w:spacing w:val="-4"/>
          <w:w w:val="105"/>
        </w:rPr>
        <w:t> </w:t>
      </w:r>
      <w:r>
        <w:rPr>
          <w:color w:val="231F20"/>
          <w:w w:val="105"/>
        </w:rPr>
        <w:t>gì</w:t>
      </w:r>
      <w:r>
        <w:rPr>
          <w:color w:val="231F20"/>
          <w:spacing w:val="-4"/>
          <w:w w:val="105"/>
        </w:rPr>
        <w:t> </w:t>
      </w:r>
      <w:r>
        <w:rPr>
          <w:color w:val="231F20"/>
          <w:w w:val="105"/>
        </w:rPr>
        <w:t>để cứu?</w:t>
      </w:r>
      <w:r>
        <w:rPr>
          <w:color w:val="231F20"/>
          <w:spacing w:val="-12"/>
          <w:w w:val="105"/>
        </w:rPr>
        <w:t> </w:t>
      </w:r>
      <w:r>
        <w:rPr>
          <w:color w:val="231F20"/>
          <w:w w:val="105"/>
        </w:rPr>
        <w:t>Dùng</w:t>
      </w:r>
      <w:r>
        <w:rPr>
          <w:color w:val="231F20"/>
          <w:spacing w:val="-12"/>
          <w:w w:val="105"/>
        </w:rPr>
        <w:t> </w:t>
      </w:r>
      <w:r>
        <w:rPr>
          <w:color w:val="231F20"/>
          <w:w w:val="105"/>
        </w:rPr>
        <w:t>nhân</w:t>
      </w:r>
      <w:r>
        <w:rPr>
          <w:color w:val="231F20"/>
          <w:spacing w:val="-12"/>
          <w:w w:val="105"/>
        </w:rPr>
        <w:t> </w:t>
      </w:r>
      <w:r>
        <w:rPr>
          <w:color w:val="231F20"/>
          <w:w w:val="105"/>
        </w:rPr>
        <w:t>quả!</w:t>
      </w:r>
      <w:r>
        <w:rPr>
          <w:color w:val="231F20"/>
          <w:spacing w:val="-12"/>
          <w:w w:val="105"/>
        </w:rPr>
        <w:t> </w:t>
      </w:r>
      <w:r>
        <w:rPr>
          <w:color w:val="231F20"/>
          <w:w w:val="105"/>
        </w:rPr>
        <w:t>Luân</w:t>
      </w:r>
      <w:r>
        <w:rPr>
          <w:color w:val="231F20"/>
          <w:spacing w:val="-12"/>
          <w:w w:val="105"/>
        </w:rPr>
        <w:t> </w:t>
      </w:r>
      <w:r>
        <w:rPr>
          <w:color w:val="231F20"/>
          <w:w w:val="105"/>
        </w:rPr>
        <w:t>lý,</w:t>
      </w:r>
      <w:r>
        <w:rPr>
          <w:color w:val="231F20"/>
          <w:spacing w:val="-13"/>
          <w:w w:val="105"/>
        </w:rPr>
        <w:t> </w:t>
      </w:r>
      <w:r>
        <w:rPr>
          <w:color w:val="231F20"/>
          <w:w w:val="105"/>
        </w:rPr>
        <w:t>đạo</w:t>
      </w:r>
      <w:r>
        <w:rPr>
          <w:color w:val="231F20"/>
          <w:spacing w:val="-13"/>
          <w:w w:val="105"/>
        </w:rPr>
        <w:t> </w:t>
      </w:r>
      <w:r>
        <w:rPr>
          <w:color w:val="231F20"/>
          <w:w w:val="105"/>
        </w:rPr>
        <w:t>đức</w:t>
      </w:r>
      <w:r>
        <w:rPr>
          <w:color w:val="231F20"/>
          <w:spacing w:val="-13"/>
          <w:w w:val="105"/>
        </w:rPr>
        <w:t> </w:t>
      </w:r>
      <w:r>
        <w:rPr>
          <w:color w:val="231F20"/>
          <w:w w:val="105"/>
        </w:rPr>
        <w:t>không</w:t>
      </w:r>
      <w:r>
        <w:rPr>
          <w:color w:val="231F20"/>
          <w:spacing w:val="-13"/>
          <w:w w:val="105"/>
        </w:rPr>
        <w:t> </w:t>
      </w:r>
      <w:r>
        <w:rPr>
          <w:color w:val="231F20"/>
          <w:w w:val="105"/>
        </w:rPr>
        <w:t>thể</w:t>
      </w:r>
      <w:r>
        <w:rPr>
          <w:color w:val="231F20"/>
          <w:spacing w:val="-13"/>
          <w:w w:val="105"/>
        </w:rPr>
        <w:t> </w:t>
      </w:r>
      <w:r>
        <w:rPr>
          <w:color w:val="231F20"/>
          <w:w w:val="105"/>
        </w:rPr>
        <w:t>cứu</w:t>
      </w:r>
      <w:r>
        <w:rPr>
          <w:color w:val="231F20"/>
          <w:spacing w:val="-12"/>
          <w:w w:val="105"/>
        </w:rPr>
        <w:t> </w:t>
      </w:r>
      <w:r>
        <w:rPr>
          <w:color w:val="231F20"/>
          <w:w w:val="105"/>
        </w:rPr>
        <w:t>được. </w:t>
      </w:r>
      <w:r>
        <w:rPr>
          <w:color w:val="231F20"/>
          <w:spacing w:val="-2"/>
          <w:w w:val="105"/>
        </w:rPr>
        <w:t>Vì</w:t>
      </w:r>
      <w:r>
        <w:rPr>
          <w:color w:val="231F20"/>
          <w:spacing w:val="-18"/>
          <w:w w:val="105"/>
        </w:rPr>
        <w:t> </w:t>
      </w:r>
      <w:r>
        <w:rPr>
          <w:color w:val="231F20"/>
          <w:spacing w:val="-2"/>
          <w:w w:val="105"/>
        </w:rPr>
        <w:t>sao?</w:t>
      </w:r>
      <w:r>
        <w:rPr>
          <w:color w:val="231F20"/>
          <w:spacing w:val="-18"/>
          <w:w w:val="105"/>
        </w:rPr>
        <w:t> </w:t>
      </w:r>
      <w:r>
        <w:rPr>
          <w:color w:val="231F20"/>
          <w:spacing w:val="-2"/>
          <w:w w:val="105"/>
        </w:rPr>
        <w:t>Vì</w:t>
      </w:r>
      <w:r>
        <w:rPr>
          <w:color w:val="231F20"/>
          <w:spacing w:val="-18"/>
          <w:w w:val="105"/>
        </w:rPr>
        <w:t> </w:t>
      </w:r>
      <w:r>
        <w:rPr>
          <w:color w:val="231F20"/>
          <w:spacing w:val="-2"/>
          <w:w w:val="105"/>
        </w:rPr>
        <w:t>chẳng</w:t>
      </w:r>
      <w:r>
        <w:rPr>
          <w:color w:val="231F20"/>
          <w:spacing w:val="-18"/>
          <w:w w:val="105"/>
        </w:rPr>
        <w:t> </w:t>
      </w:r>
      <w:r>
        <w:rPr>
          <w:color w:val="231F20"/>
          <w:spacing w:val="-2"/>
          <w:w w:val="105"/>
        </w:rPr>
        <w:t>phải</w:t>
      </w:r>
      <w:r>
        <w:rPr>
          <w:color w:val="231F20"/>
          <w:spacing w:val="-18"/>
          <w:w w:val="105"/>
        </w:rPr>
        <w:t> </w:t>
      </w:r>
      <w:r>
        <w:rPr>
          <w:color w:val="231F20"/>
          <w:spacing w:val="-2"/>
          <w:w w:val="105"/>
        </w:rPr>
        <w:t>không</w:t>
      </w:r>
      <w:r>
        <w:rPr>
          <w:color w:val="231F20"/>
          <w:spacing w:val="-19"/>
          <w:w w:val="105"/>
        </w:rPr>
        <w:t> </w:t>
      </w:r>
      <w:r>
        <w:rPr>
          <w:color w:val="231F20"/>
          <w:spacing w:val="-2"/>
          <w:w w:val="105"/>
        </w:rPr>
        <w:t>có</w:t>
      </w:r>
      <w:r>
        <w:rPr>
          <w:color w:val="231F20"/>
          <w:spacing w:val="-19"/>
          <w:w w:val="105"/>
        </w:rPr>
        <w:t> </w:t>
      </w:r>
      <w:r>
        <w:rPr>
          <w:color w:val="231F20"/>
          <w:spacing w:val="-2"/>
          <w:w w:val="105"/>
        </w:rPr>
        <w:t>người</w:t>
      </w:r>
      <w:r>
        <w:rPr>
          <w:color w:val="231F20"/>
          <w:spacing w:val="-19"/>
          <w:w w:val="105"/>
        </w:rPr>
        <w:t> </w:t>
      </w:r>
      <w:r>
        <w:rPr>
          <w:color w:val="231F20"/>
          <w:spacing w:val="-2"/>
          <w:w w:val="105"/>
        </w:rPr>
        <w:t>hiểu</w:t>
      </w:r>
      <w:r>
        <w:rPr>
          <w:color w:val="231F20"/>
          <w:spacing w:val="-19"/>
          <w:w w:val="105"/>
        </w:rPr>
        <w:t> </w:t>
      </w:r>
      <w:r>
        <w:rPr>
          <w:color w:val="231F20"/>
          <w:spacing w:val="-2"/>
          <w:w w:val="105"/>
        </w:rPr>
        <w:t>được</w:t>
      </w:r>
      <w:r>
        <w:rPr>
          <w:color w:val="231F20"/>
          <w:spacing w:val="-18"/>
          <w:w w:val="105"/>
        </w:rPr>
        <w:t> </w:t>
      </w:r>
      <w:r>
        <w:rPr>
          <w:color w:val="231F20"/>
          <w:spacing w:val="-2"/>
          <w:w w:val="105"/>
        </w:rPr>
        <w:t>luân</w:t>
      </w:r>
      <w:r>
        <w:rPr>
          <w:color w:val="231F20"/>
          <w:spacing w:val="-18"/>
          <w:w w:val="105"/>
        </w:rPr>
        <w:t> </w:t>
      </w:r>
      <w:r>
        <w:rPr>
          <w:color w:val="231F20"/>
          <w:spacing w:val="-2"/>
          <w:w w:val="105"/>
        </w:rPr>
        <w:t>lý,</w:t>
      </w:r>
      <w:r>
        <w:rPr>
          <w:color w:val="231F20"/>
          <w:spacing w:val="-18"/>
          <w:w w:val="105"/>
        </w:rPr>
        <w:t> </w:t>
      </w:r>
      <w:r>
        <w:rPr>
          <w:color w:val="231F20"/>
          <w:spacing w:val="-2"/>
          <w:w w:val="105"/>
        </w:rPr>
        <w:t>đạo </w:t>
      </w:r>
      <w:r>
        <w:rPr>
          <w:color w:val="231F20"/>
          <w:w w:val="105"/>
        </w:rPr>
        <w:t>đức,</w:t>
      </w:r>
      <w:r>
        <w:rPr>
          <w:color w:val="231F20"/>
          <w:spacing w:val="-15"/>
          <w:w w:val="105"/>
        </w:rPr>
        <w:t> </w:t>
      </w:r>
      <w:r>
        <w:rPr>
          <w:color w:val="231F20"/>
          <w:w w:val="105"/>
        </w:rPr>
        <w:t>nhưng</w:t>
      </w:r>
      <w:r>
        <w:rPr>
          <w:color w:val="231F20"/>
          <w:spacing w:val="-15"/>
          <w:w w:val="105"/>
        </w:rPr>
        <w:t> </w:t>
      </w:r>
      <w:r>
        <w:rPr>
          <w:color w:val="231F20"/>
          <w:w w:val="105"/>
        </w:rPr>
        <w:t>nếu</w:t>
      </w:r>
      <w:r>
        <w:rPr>
          <w:color w:val="231F20"/>
          <w:spacing w:val="-15"/>
          <w:w w:val="105"/>
        </w:rPr>
        <w:t> </w:t>
      </w:r>
      <w:r>
        <w:rPr>
          <w:color w:val="231F20"/>
          <w:w w:val="105"/>
        </w:rPr>
        <w:t>hiện</w:t>
      </w:r>
      <w:r>
        <w:rPr>
          <w:color w:val="231F20"/>
          <w:spacing w:val="-15"/>
          <w:w w:val="105"/>
        </w:rPr>
        <w:t> </w:t>
      </w:r>
      <w:r>
        <w:rPr>
          <w:color w:val="231F20"/>
          <w:w w:val="105"/>
        </w:rPr>
        <w:t>ra</w:t>
      </w:r>
      <w:r>
        <w:rPr>
          <w:color w:val="231F20"/>
          <w:spacing w:val="-15"/>
          <w:w w:val="105"/>
        </w:rPr>
        <w:t> </w:t>
      </w:r>
      <w:r>
        <w:rPr>
          <w:color w:val="231F20"/>
          <w:w w:val="105"/>
        </w:rPr>
        <w:t>cảnh</w:t>
      </w:r>
      <w:r>
        <w:rPr>
          <w:color w:val="231F20"/>
          <w:spacing w:val="-15"/>
          <w:w w:val="105"/>
        </w:rPr>
        <w:t> </w:t>
      </w:r>
      <w:r>
        <w:rPr>
          <w:color w:val="231F20"/>
          <w:w w:val="105"/>
        </w:rPr>
        <w:t>giới</w:t>
      </w:r>
      <w:r>
        <w:rPr>
          <w:color w:val="231F20"/>
          <w:spacing w:val="-15"/>
          <w:w w:val="105"/>
        </w:rPr>
        <w:t> </w:t>
      </w:r>
      <w:r>
        <w:rPr>
          <w:color w:val="231F20"/>
          <w:w w:val="105"/>
        </w:rPr>
        <w:t>cao</w:t>
      </w:r>
      <w:r>
        <w:rPr>
          <w:color w:val="231F20"/>
          <w:spacing w:val="-15"/>
          <w:w w:val="105"/>
        </w:rPr>
        <w:t> </w:t>
      </w:r>
      <w:r>
        <w:rPr>
          <w:color w:val="231F20"/>
          <w:w w:val="105"/>
        </w:rPr>
        <w:t>danh,</w:t>
      </w:r>
      <w:r>
        <w:rPr>
          <w:color w:val="231F20"/>
          <w:spacing w:val="-15"/>
          <w:w w:val="105"/>
        </w:rPr>
        <w:t> </w:t>
      </w:r>
      <w:r>
        <w:rPr>
          <w:color w:val="231F20"/>
          <w:w w:val="105"/>
        </w:rPr>
        <w:t>trọng</w:t>
      </w:r>
      <w:r>
        <w:rPr>
          <w:color w:val="231F20"/>
          <w:spacing w:val="-15"/>
          <w:w w:val="105"/>
        </w:rPr>
        <w:t> </w:t>
      </w:r>
      <w:r>
        <w:rPr>
          <w:color w:val="231F20"/>
          <w:w w:val="105"/>
        </w:rPr>
        <w:t>lợi,</w:t>
      </w:r>
      <w:r>
        <w:rPr>
          <w:color w:val="231F20"/>
          <w:spacing w:val="-15"/>
          <w:w w:val="105"/>
        </w:rPr>
        <w:t> </w:t>
      </w:r>
      <w:r>
        <w:rPr>
          <w:color w:val="231F20"/>
          <w:w w:val="105"/>
        </w:rPr>
        <w:t>tâm</w:t>
      </w:r>
      <w:r>
        <w:rPr>
          <w:color w:val="231F20"/>
          <w:spacing w:val="-15"/>
          <w:w w:val="105"/>
        </w:rPr>
        <w:t> </w:t>
      </w:r>
      <w:r>
        <w:rPr>
          <w:color w:val="231F20"/>
          <w:w w:val="105"/>
        </w:rPr>
        <w:t>họ sẽ thay đổi, không thắng được sự cám dỗ.</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6" w:right="122" w:firstLine="454"/>
      </w:pPr>
      <w:r>
        <w:rPr>
          <w:color w:val="231F20"/>
          <w:w w:val="105"/>
        </w:rPr>
        <w:t>Nhưng người hiểu được nhân quả họ sẽ sợ, bởi </w:t>
      </w:r>
      <w:r>
        <w:rPr>
          <w:color w:val="231F20"/>
          <w:w w:val="105"/>
        </w:rPr>
        <w:t>những vinh dự và lợi dưỡng đạt được trước mắt, hưởng thụ được mấy ngày? Lai sinh phải làm sao? Nghĩ đến vấn đề này, thì họ</w:t>
      </w:r>
      <w:r>
        <w:rPr>
          <w:color w:val="231F20"/>
          <w:spacing w:val="-3"/>
          <w:w w:val="105"/>
        </w:rPr>
        <w:t> </w:t>
      </w:r>
      <w:r>
        <w:rPr>
          <w:color w:val="231F20"/>
          <w:w w:val="105"/>
        </w:rPr>
        <w:t>không</w:t>
      </w:r>
      <w:r>
        <w:rPr>
          <w:color w:val="231F20"/>
          <w:spacing w:val="-3"/>
          <w:w w:val="105"/>
        </w:rPr>
        <w:t> </w:t>
      </w:r>
      <w:r>
        <w:rPr>
          <w:color w:val="231F20"/>
          <w:w w:val="105"/>
        </w:rPr>
        <w:t>dám</w:t>
      </w:r>
      <w:r>
        <w:rPr>
          <w:color w:val="231F20"/>
          <w:spacing w:val="-3"/>
          <w:w w:val="105"/>
        </w:rPr>
        <w:t> </w:t>
      </w:r>
      <w:r>
        <w:rPr>
          <w:color w:val="231F20"/>
          <w:w w:val="105"/>
        </w:rPr>
        <w:t>nhận.</w:t>
      </w:r>
      <w:r>
        <w:rPr>
          <w:color w:val="231F20"/>
          <w:spacing w:val="-3"/>
          <w:w w:val="105"/>
        </w:rPr>
        <w:t> </w:t>
      </w:r>
      <w:r>
        <w:rPr>
          <w:color w:val="231F20"/>
          <w:w w:val="105"/>
        </w:rPr>
        <w:t>Không</w:t>
      </w:r>
      <w:r>
        <w:rPr>
          <w:color w:val="231F20"/>
          <w:spacing w:val="-3"/>
          <w:w w:val="105"/>
        </w:rPr>
        <w:t> </w:t>
      </w:r>
      <w:r>
        <w:rPr>
          <w:color w:val="231F20"/>
          <w:w w:val="105"/>
        </w:rPr>
        <w:t>phải</w:t>
      </w:r>
      <w:r>
        <w:rPr>
          <w:color w:val="231F20"/>
          <w:spacing w:val="-3"/>
          <w:w w:val="105"/>
        </w:rPr>
        <w:t> </w:t>
      </w:r>
      <w:r>
        <w:rPr>
          <w:color w:val="231F20"/>
          <w:w w:val="105"/>
        </w:rPr>
        <w:t>của</w:t>
      </w:r>
      <w:r>
        <w:rPr>
          <w:color w:val="231F20"/>
          <w:spacing w:val="-3"/>
          <w:w w:val="105"/>
        </w:rPr>
        <w:t> </w:t>
      </w:r>
      <w:r>
        <w:rPr>
          <w:color w:val="231F20"/>
          <w:w w:val="105"/>
        </w:rPr>
        <w:t>mình</w:t>
      </w:r>
      <w:r>
        <w:rPr>
          <w:color w:val="231F20"/>
          <w:spacing w:val="-3"/>
          <w:w w:val="105"/>
        </w:rPr>
        <w:t> </w:t>
      </w:r>
      <w:r>
        <w:rPr>
          <w:color w:val="231F20"/>
          <w:w w:val="105"/>
        </w:rPr>
        <w:t>nhất</w:t>
      </w:r>
      <w:r>
        <w:rPr>
          <w:color w:val="231F20"/>
          <w:spacing w:val="-3"/>
          <w:w w:val="105"/>
        </w:rPr>
        <w:t> </w:t>
      </w:r>
      <w:r>
        <w:rPr>
          <w:color w:val="231F20"/>
          <w:w w:val="105"/>
        </w:rPr>
        <w:t>định</w:t>
      </w:r>
      <w:r>
        <w:rPr>
          <w:color w:val="231F20"/>
          <w:spacing w:val="-3"/>
          <w:w w:val="105"/>
        </w:rPr>
        <w:t> </w:t>
      </w:r>
      <w:r>
        <w:rPr>
          <w:color w:val="231F20"/>
          <w:w w:val="105"/>
        </w:rPr>
        <w:t>không nhận,</w:t>
      </w:r>
      <w:r>
        <w:rPr>
          <w:color w:val="231F20"/>
          <w:spacing w:val="-7"/>
          <w:w w:val="105"/>
        </w:rPr>
        <w:t> </w:t>
      </w:r>
      <w:r>
        <w:rPr>
          <w:color w:val="231F20"/>
          <w:w w:val="105"/>
        </w:rPr>
        <w:t>họ</w:t>
      </w:r>
      <w:r>
        <w:rPr>
          <w:color w:val="231F20"/>
          <w:spacing w:val="-7"/>
          <w:w w:val="105"/>
        </w:rPr>
        <w:t> </w:t>
      </w:r>
      <w:r>
        <w:rPr>
          <w:color w:val="231F20"/>
          <w:w w:val="105"/>
        </w:rPr>
        <w:t>sẽ</w:t>
      </w:r>
      <w:r>
        <w:rPr>
          <w:color w:val="231F20"/>
          <w:spacing w:val="-7"/>
          <w:w w:val="105"/>
        </w:rPr>
        <w:t> </w:t>
      </w:r>
      <w:r>
        <w:rPr>
          <w:color w:val="231F20"/>
          <w:w w:val="105"/>
        </w:rPr>
        <w:t>không</w:t>
      </w:r>
      <w:r>
        <w:rPr>
          <w:color w:val="231F20"/>
          <w:spacing w:val="-7"/>
          <w:w w:val="105"/>
        </w:rPr>
        <w:t> </w:t>
      </w:r>
      <w:r>
        <w:rPr>
          <w:color w:val="231F20"/>
          <w:w w:val="105"/>
        </w:rPr>
        <w:t>tham</w:t>
      </w:r>
      <w:r>
        <w:rPr>
          <w:color w:val="231F20"/>
          <w:spacing w:val="-7"/>
          <w:w w:val="105"/>
        </w:rPr>
        <w:t> </w:t>
      </w:r>
      <w:r>
        <w:rPr>
          <w:color w:val="231F20"/>
          <w:w w:val="105"/>
        </w:rPr>
        <w:t>danh</w:t>
      </w:r>
      <w:r>
        <w:rPr>
          <w:color w:val="231F20"/>
          <w:spacing w:val="-6"/>
          <w:w w:val="105"/>
        </w:rPr>
        <w:t> </w:t>
      </w:r>
      <w:r>
        <w:rPr>
          <w:color w:val="231F20"/>
          <w:w w:val="105"/>
        </w:rPr>
        <w:t>trục</w:t>
      </w:r>
      <w:r>
        <w:rPr>
          <w:color w:val="231F20"/>
          <w:spacing w:val="-7"/>
          <w:w w:val="105"/>
        </w:rPr>
        <w:t> </w:t>
      </w:r>
      <w:r>
        <w:rPr>
          <w:color w:val="231F20"/>
          <w:w w:val="105"/>
        </w:rPr>
        <w:t>lợi.</w:t>
      </w:r>
      <w:r>
        <w:rPr>
          <w:color w:val="231F20"/>
          <w:spacing w:val="-6"/>
          <w:w w:val="105"/>
        </w:rPr>
        <w:t> </w:t>
      </w:r>
      <w:r>
        <w:rPr>
          <w:color w:val="231F20"/>
          <w:w w:val="105"/>
        </w:rPr>
        <w:t>Vì</w:t>
      </w:r>
      <w:r>
        <w:rPr>
          <w:color w:val="231F20"/>
          <w:spacing w:val="-7"/>
          <w:w w:val="105"/>
        </w:rPr>
        <w:t> </w:t>
      </w:r>
      <w:r>
        <w:rPr>
          <w:color w:val="231F20"/>
          <w:w w:val="105"/>
        </w:rPr>
        <w:t>thế,</w:t>
      </w:r>
      <w:r>
        <w:rPr>
          <w:color w:val="231F20"/>
          <w:spacing w:val="-7"/>
          <w:w w:val="105"/>
        </w:rPr>
        <w:t> </w:t>
      </w:r>
      <w:r>
        <w:rPr>
          <w:color w:val="231F20"/>
          <w:w w:val="105"/>
        </w:rPr>
        <w:t>người</w:t>
      </w:r>
      <w:r>
        <w:rPr>
          <w:color w:val="231F20"/>
          <w:spacing w:val="-7"/>
          <w:w w:val="105"/>
        </w:rPr>
        <w:t> </w:t>
      </w:r>
      <w:r>
        <w:rPr>
          <w:color w:val="231F20"/>
          <w:w w:val="105"/>
        </w:rPr>
        <w:t>xưa</w:t>
      </w:r>
      <w:r>
        <w:rPr>
          <w:color w:val="231F20"/>
          <w:spacing w:val="-7"/>
          <w:w w:val="105"/>
        </w:rPr>
        <w:t> </w:t>
      </w:r>
      <w:r>
        <w:rPr>
          <w:color w:val="231F20"/>
          <w:w w:val="105"/>
        </w:rPr>
        <w:t>nói rất</w:t>
      </w:r>
      <w:r>
        <w:rPr>
          <w:color w:val="231F20"/>
          <w:spacing w:val="-2"/>
          <w:w w:val="105"/>
        </w:rPr>
        <w:t> </w:t>
      </w:r>
      <w:r>
        <w:rPr>
          <w:color w:val="231F20"/>
          <w:w w:val="105"/>
        </w:rPr>
        <w:t>hay,</w:t>
      </w:r>
      <w:r>
        <w:rPr>
          <w:color w:val="231F20"/>
          <w:spacing w:val="-2"/>
          <w:w w:val="105"/>
        </w:rPr>
        <w:t> </w:t>
      </w:r>
      <w:r>
        <w:rPr>
          <w:color w:val="231F20"/>
          <w:w w:val="105"/>
        </w:rPr>
        <w:t>có</w:t>
      </w:r>
      <w:r>
        <w:rPr>
          <w:color w:val="231F20"/>
          <w:spacing w:val="-2"/>
          <w:w w:val="105"/>
        </w:rPr>
        <w:t> </w:t>
      </w:r>
      <w:r>
        <w:rPr>
          <w:color w:val="231F20"/>
          <w:w w:val="105"/>
        </w:rPr>
        <w:t>tu</w:t>
      </w:r>
      <w:r>
        <w:rPr>
          <w:color w:val="231F20"/>
          <w:spacing w:val="-2"/>
          <w:w w:val="105"/>
        </w:rPr>
        <w:t> </w:t>
      </w:r>
      <w:r>
        <w:rPr>
          <w:color w:val="231F20"/>
          <w:w w:val="105"/>
        </w:rPr>
        <w:t>dưỡng</w:t>
      </w:r>
      <w:r>
        <w:rPr>
          <w:color w:val="231F20"/>
          <w:spacing w:val="-2"/>
          <w:w w:val="105"/>
        </w:rPr>
        <w:t> </w:t>
      </w:r>
      <w:r>
        <w:rPr>
          <w:color w:val="231F20"/>
          <w:w w:val="105"/>
        </w:rPr>
        <w:t>luân</w:t>
      </w:r>
      <w:r>
        <w:rPr>
          <w:color w:val="231F20"/>
          <w:spacing w:val="-2"/>
          <w:w w:val="105"/>
        </w:rPr>
        <w:t> </w:t>
      </w:r>
      <w:r>
        <w:rPr>
          <w:color w:val="231F20"/>
          <w:w w:val="105"/>
        </w:rPr>
        <w:t>lý,</w:t>
      </w:r>
      <w:r>
        <w:rPr>
          <w:color w:val="231F20"/>
          <w:spacing w:val="-2"/>
          <w:w w:val="105"/>
        </w:rPr>
        <w:t> </w:t>
      </w:r>
      <w:r>
        <w:rPr>
          <w:color w:val="231F20"/>
          <w:w w:val="105"/>
        </w:rPr>
        <w:t>đạo</w:t>
      </w:r>
      <w:r>
        <w:rPr>
          <w:color w:val="231F20"/>
          <w:spacing w:val="-2"/>
          <w:w w:val="105"/>
        </w:rPr>
        <w:t> </w:t>
      </w:r>
      <w:r>
        <w:rPr>
          <w:color w:val="231F20"/>
          <w:w w:val="105"/>
        </w:rPr>
        <w:t>đức,</w:t>
      </w:r>
      <w:r>
        <w:rPr>
          <w:color w:val="231F20"/>
          <w:spacing w:val="-2"/>
          <w:w w:val="105"/>
        </w:rPr>
        <w:t> </w:t>
      </w:r>
      <w:r>
        <w:rPr>
          <w:color w:val="231F20"/>
          <w:w w:val="105"/>
        </w:rPr>
        <w:t>người</w:t>
      </w:r>
      <w:r>
        <w:rPr>
          <w:color w:val="231F20"/>
          <w:spacing w:val="-2"/>
          <w:w w:val="105"/>
        </w:rPr>
        <w:t> </w:t>
      </w:r>
      <w:r>
        <w:rPr>
          <w:color w:val="231F20"/>
          <w:w w:val="105"/>
        </w:rPr>
        <w:t>này</w:t>
      </w:r>
      <w:r>
        <w:rPr>
          <w:color w:val="231F20"/>
          <w:spacing w:val="-2"/>
          <w:w w:val="105"/>
        </w:rPr>
        <w:t> </w:t>
      </w:r>
      <w:r>
        <w:rPr>
          <w:color w:val="231F20"/>
          <w:w w:val="105"/>
        </w:rPr>
        <w:t>sỉ</w:t>
      </w:r>
      <w:r>
        <w:rPr>
          <w:color w:val="231F20"/>
          <w:spacing w:val="-2"/>
          <w:w w:val="105"/>
        </w:rPr>
        <w:t> </w:t>
      </w:r>
      <w:r>
        <w:rPr>
          <w:color w:val="231F20"/>
          <w:w w:val="105"/>
        </w:rPr>
        <w:t>ư</w:t>
      </w:r>
      <w:r>
        <w:rPr>
          <w:color w:val="231F20"/>
          <w:spacing w:val="-2"/>
          <w:w w:val="105"/>
        </w:rPr>
        <w:t> </w:t>
      </w:r>
      <w:r>
        <w:rPr>
          <w:color w:val="231F20"/>
          <w:w w:val="105"/>
        </w:rPr>
        <w:t>tác</w:t>
      </w:r>
      <w:r>
        <w:rPr>
          <w:color w:val="231F20"/>
          <w:spacing w:val="-2"/>
          <w:w w:val="105"/>
        </w:rPr>
        <w:t> </w:t>
      </w:r>
      <w:r>
        <w:rPr>
          <w:color w:val="231F20"/>
          <w:w w:val="105"/>
        </w:rPr>
        <w:t>ác, nghĩa</w:t>
      </w:r>
      <w:r>
        <w:rPr>
          <w:color w:val="231F20"/>
          <w:spacing w:val="-16"/>
          <w:w w:val="105"/>
        </w:rPr>
        <w:t> </w:t>
      </w:r>
      <w:r>
        <w:rPr>
          <w:color w:val="231F20"/>
          <w:w w:val="105"/>
        </w:rPr>
        <w:t>là</w:t>
      </w:r>
      <w:r>
        <w:rPr>
          <w:color w:val="231F20"/>
          <w:spacing w:val="-15"/>
          <w:w w:val="105"/>
        </w:rPr>
        <w:t> </w:t>
      </w:r>
      <w:r>
        <w:rPr>
          <w:color w:val="231F20"/>
          <w:w w:val="105"/>
        </w:rPr>
        <w:t>họ</w:t>
      </w:r>
      <w:r>
        <w:rPr>
          <w:color w:val="231F20"/>
          <w:spacing w:val="-15"/>
          <w:w w:val="105"/>
        </w:rPr>
        <w:t> </w:t>
      </w:r>
      <w:r>
        <w:rPr>
          <w:color w:val="231F20"/>
          <w:w w:val="105"/>
        </w:rPr>
        <w:t>không</w:t>
      </w:r>
      <w:r>
        <w:rPr>
          <w:color w:val="231F20"/>
          <w:spacing w:val="-16"/>
          <w:w w:val="105"/>
        </w:rPr>
        <w:t> </w:t>
      </w:r>
      <w:r>
        <w:rPr>
          <w:color w:val="231F20"/>
          <w:w w:val="105"/>
        </w:rPr>
        <w:t>làm</w:t>
      </w:r>
      <w:r>
        <w:rPr>
          <w:color w:val="231F20"/>
          <w:spacing w:val="-15"/>
          <w:w w:val="105"/>
        </w:rPr>
        <w:t> </w:t>
      </w:r>
      <w:r>
        <w:rPr>
          <w:color w:val="231F20"/>
          <w:w w:val="105"/>
        </w:rPr>
        <w:t>ác.</w:t>
      </w:r>
      <w:r>
        <w:rPr>
          <w:color w:val="231F20"/>
          <w:spacing w:val="-15"/>
          <w:w w:val="105"/>
        </w:rPr>
        <w:t> </w:t>
      </w:r>
      <w:r>
        <w:rPr>
          <w:color w:val="231F20"/>
          <w:w w:val="105"/>
        </w:rPr>
        <w:t>Vì</w:t>
      </w:r>
      <w:r>
        <w:rPr>
          <w:color w:val="231F20"/>
          <w:spacing w:val="-15"/>
          <w:w w:val="105"/>
        </w:rPr>
        <w:t> </w:t>
      </w:r>
      <w:r>
        <w:rPr>
          <w:color w:val="231F20"/>
          <w:w w:val="105"/>
        </w:rPr>
        <w:t>sao?</w:t>
      </w:r>
      <w:r>
        <w:rPr>
          <w:color w:val="231F20"/>
          <w:spacing w:val="-15"/>
          <w:w w:val="105"/>
        </w:rPr>
        <w:t> </w:t>
      </w:r>
      <w:r>
        <w:rPr>
          <w:color w:val="231F20"/>
          <w:w w:val="105"/>
        </w:rPr>
        <w:t>Vì</w:t>
      </w:r>
      <w:r>
        <w:rPr>
          <w:color w:val="231F20"/>
          <w:spacing w:val="-15"/>
          <w:w w:val="105"/>
        </w:rPr>
        <w:t> </w:t>
      </w:r>
      <w:r>
        <w:rPr>
          <w:color w:val="231F20"/>
          <w:w w:val="105"/>
        </w:rPr>
        <w:t>họ</w:t>
      </w:r>
      <w:r>
        <w:rPr>
          <w:color w:val="231F20"/>
          <w:spacing w:val="-15"/>
          <w:w w:val="105"/>
        </w:rPr>
        <w:t> </w:t>
      </w:r>
      <w:r>
        <w:rPr>
          <w:color w:val="231F20"/>
          <w:w w:val="105"/>
        </w:rPr>
        <w:t>biết</w:t>
      </w:r>
      <w:r>
        <w:rPr>
          <w:color w:val="231F20"/>
          <w:spacing w:val="-15"/>
          <w:w w:val="105"/>
        </w:rPr>
        <w:t> </w:t>
      </w:r>
      <w:r>
        <w:rPr>
          <w:color w:val="231F20"/>
          <w:w w:val="105"/>
        </w:rPr>
        <w:t>hổ</w:t>
      </w:r>
      <w:r>
        <w:rPr>
          <w:color w:val="231F20"/>
          <w:spacing w:val="-15"/>
          <w:w w:val="105"/>
        </w:rPr>
        <w:t> </w:t>
      </w:r>
      <w:r>
        <w:rPr>
          <w:color w:val="231F20"/>
          <w:w w:val="105"/>
        </w:rPr>
        <w:t>thẹn,</w:t>
      </w:r>
      <w:r>
        <w:rPr>
          <w:color w:val="231F20"/>
          <w:spacing w:val="-16"/>
          <w:w w:val="105"/>
        </w:rPr>
        <w:t> </w:t>
      </w:r>
      <w:r>
        <w:rPr>
          <w:color w:val="231F20"/>
          <w:w w:val="105"/>
        </w:rPr>
        <w:t>biết</w:t>
      </w:r>
      <w:r>
        <w:rPr>
          <w:color w:val="231F20"/>
          <w:spacing w:val="-15"/>
          <w:w w:val="105"/>
        </w:rPr>
        <w:t> </w:t>
      </w:r>
      <w:r>
        <w:rPr>
          <w:color w:val="231F20"/>
          <w:w w:val="105"/>
        </w:rPr>
        <w:t>lễ, nghĩa, liêm, sỉ, biết hổ thẹn nên không làm.</w:t>
      </w:r>
    </w:p>
    <w:p>
      <w:pPr>
        <w:pStyle w:val="BodyText"/>
        <w:spacing w:line="295" w:lineRule="auto" w:before="129"/>
        <w:ind w:left="386" w:right="120" w:firstLine="453"/>
      </w:pPr>
      <w:r>
        <w:rPr>
          <w:color w:val="231F20"/>
          <w:w w:val="105"/>
        </w:rPr>
        <w:t>Người</w:t>
      </w:r>
      <w:r>
        <w:rPr>
          <w:color w:val="231F20"/>
          <w:spacing w:val="-21"/>
          <w:w w:val="105"/>
        </w:rPr>
        <w:t> </w:t>
      </w:r>
      <w:r>
        <w:rPr>
          <w:color w:val="231F20"/>
          <w:w w:val="105"/>
        </w:rPr>
        <w:t>hiểu</w:t>
      </w:r>
      <w:r>
        <w:rPr>
          <w:color w:val="231F20"/>
          <w:spacing w:val="-21"/>
          <w:w w:val="105"/>
        </w:rPr>
        <w:t> </w:t>
      </w:r>
      <w:r>
        <w:rPr>
          <w:color w:val="231F20"/>
          <w:w w:val="105"/>
        </w:rPr>
        <w:t>được</w:t>
      </w:r>
      <w:r>
        <w:rPr>
          <w:color w:val="231F20"/>
          <w:spacing w:val="-21"/>
          <w:w w:val="105"/>
        </w:rPr>
        <w:t> </w:t>
      </w:r>
      <w:r>
        <w:rPr>
          <w:color w:val="231F20"/>
          <w:w w:val="105"/>
        </w:rPr>
        <w:t>nhân</w:t>
      </w:r>
      <w:r>
        <w:rPr>
          <w:color w:val="231F20"/>
          <w:spacing w:val="-21"/>
          <w:w w:val="105"/>
        </w:rPr>
        <w:t> </w:t>
      </w:r>
      <w:r>
        <w:rPr>
          <w:color w:val="231F20"/>
          <w:w w:val="105"/>
        </w:rPr>
        <w:t>quả</w:t>
      </w:r>
      <w:r>
        <w:rPr>
          <w:color w:val="231F20"/>
          <w:spacing w:val="-21"/>
          <w:w w:val="105"/>
        </w:rPr>
        <w:t> </w:t>
      </w:r>
      <w:r>
        <w:rPr>
          <w:color w:val="231F20"/>
          <w:w w:val="105"/>
        </w:rPr>
        <w:t>không</w:t>
      </w:r>
      <w:r>
        <w:rPr>
          <w:color w:val="231F20"/>
          <w:spacing w:val="-21"/>
          <w:w w:val="105"/>
        </w:rPr>
        <w:t> </w:t>
      </w:r>
      <w:r>
        <w:rPr>
          <w:color w:val="231F20"/>
          <w:w w:val="105"/>
        </w:rPr>
        <w:t>dám</w:t>
      </w:r>
      <w:r>
        <w:rPr>
          <w:color w:val="231F20"/>
          <w:spacing w:val="-20"/>
          <w:w w:val="105"/>
        </w:rPr>
        <w:t> </w:t>
      </w:r>
      <w:r>
        <w:rPr>
          <w:color w:val="231F20"/>
          <w:w w:val="105"/>
        </w:rPr>
        <w:t>làm</w:t>
      </w:r>
      <w:r>
        <w:rPr>
          <w:color w:val="231F20"/>
          <w:spacing w:val="-20"/>
          <w:w w:val="105"/>
        </w:rPr>
        <w:t> </w:t>
      </w:r>
      <w:r>
        <w:rPr>
          <w:color w:val="231F20"/>
          <w:w w:val="105"/>
        </w:rPr>
        <w:t>ác.</w:t>
      </w:r>
      <w:r>
        <w:rPr>
          <w:color w:val="231F20"/>
          <w:spacing w:val="-21"/>
          <w:w w:val="105"/>
        </w:rPr>
        <w:t> </w:t>
      </w:r>
      <w:r>
        <w:rPr>
          <w:color w:val="231F20"/>
          <w:w w:val="105"/>
        </w:rPr>
        <w:t>Vì</w:t>
      </w:r>
      <w:r>
        <w:rPr>
          <w:color w:val="231F20"/>
          <w:spacing w:val="-21"/>
          <w:w w:val="105"/>
        </w:rPr>
        <w:t> </w:t>
      </w:r>
      <w:r>
        <w:rPr>
          <w:color w:val="231F20"/>
          <w:w w:val="105"/>
        </w:rPr>
        <w:t>sao?</w:t>
      </w:r>
      <w:r>
        <w:rPr>
          <w:color w:val="231F20"/>
          <w:spacing w:val="-20"/>
          <w:w w:val="105"/>
        </w:rPr>
        <w:t> </w:t>
      </w:r>
      <w:r>
        <w:rPr>
          <w:color w:val="231F20"/>
          <w:w w:val="105"/>
        </w:rPr>
        <w:t>Vì </w:t>
      </w:r>
      <w:r>
        <w:rPr>
          <w:color w:val="231F20"/>
        </w:rPr>
        <w:t>đằng sau có quả báo. Ở hành môn học tập </w:t>
      </w:r>
      <w:r>
        <w:rPr>
          <w:i/>
          <w:color w:val="231F20"/>
        </w:rPr>
        <w:t>Thập Thiện Nghiệp Đạo</w:t>
      </w:r>
      <w:r>
        <w:rPr>
          <w:color w:val="231F20"/>
        </w:rPr>
        <w:t>, mới thật sự đạt được viên mãn. </w:t>
      </w:r>
      <w:r>
        <w:rPr>
          <w:i/>
          <w:color w:val="231F20"/>
        </w:rPr>
        <w:t>Thập Thiện Nghiệp Đạo </w:t>
      </w:r>
      <w:r>
        <w:rPr>
          <w:color w:val="231F20"/>
          <w:w w:val="105"/>
        </w:rPr>
        <w:t>chỉ có 10 điều, quý vị nên biết. Triển khai 10 điều này ra là </w:t>
      </w:r>
      <w:r>
        <w:rPr>
          <w:color w:val="231F20"/>
          <w:spacing w:val="-2"/>
          <w:w w:val="105"/>
        </w:rPr>
        <w:t>gì?</w:t>
      </w:r>
      <w:r>
        <w:rPr>
          <w:color w:val="231F20"/>
          <w:spacing w:val="-19"/>
          <w:w w:val="105"/>
        </w:rPr>
        <w:t> </w:t>
      </w:r>
      <w:r>
        <w:rPr>
          <w:color w:val="231F20"/>
          <w:spacing w:val="-2"/>
          <w:w w:val="105"/>
        </w:rPr>
        <w:t>Trong</w:t>
      </w:r>
      <w:r>
        <w:rPr>
          <w:color w:val="231F20"/>
          <w:spacing w:val="-20"/>
          <w:w w:val="105"/>
        </w:rPr>
        <w:t> </w:t>
      </w:r>
      <w:r>
        <w:rPr>
          <w:i/>
          <w:color w:val="231F20"/>
          <w:spacing w:val="-2"/>
          <w:w w:val="105"/>
        </w:rPr>
        <w:t>Đệ</w:t>
      </w:r>
      <w:r>
        <w:rPr>
          <w:i/>
          <w:color w:val="231F20"/>
          <w:spacing w:val="-20"/>
          <w:w w:val="105"/>
        </w:rPr>
        <w:t> </w:t>
      </w:r>
      <w:r>
        <w:rPr>
          <w:i/>
          <w:color w:val="231F20"/>
          <w:spacing w:val="-2"/>
          <w:w w:val="105"/>
        </w:rPr>
        <w:t>Tử</w:t>
      </w:r>
      <w:r>
        <w:rPr>
          <w:i/>
          <w:color w:val="231F20"/>
          <w:spacing w:val="-19"/>
          <w:w w:val="105"/>
        </w:rPr>
        <w:t> </w:t>
      </w:r>
      <w:r>
        <w:rPr>
          <w:i/>
          <w:color w:val="231F20"/>
          <w:spacing w:val="-2"/>
          <w:w w:val="105"/>
        </w:rPr>
        <w:t>Quy</w:t>
      </w:r>
      <w:r>
        <w:rPr>
          <w:i/>
          <w:color w:val="231F20"/>
          <w:spacing w:val="-19"/>
          <w:w w:val="105"/>
        </w:rPr>
        <w:t> </w:t>
      </w:r>
      <w:r>
        <w:rPr>
          <w:color w:val="231F20"/>
          <w:spacing w:val="-2"/>
          <w:w w:val="105"/>
        </w:rPr>
        <w:t>có</w:t>
      </w:r>
      <w:r>
        <w:rPr>
          <w:color w:val="231F20"/>
          <w:spacing w:val="-20"/>
          <w:w w:val="105"/>
        </w:rPr>
        <w:t> </w:t>
      </w:r>
      <w:r>
        <w:rPr>
          <w:color w:val="231F20"/>
          <w:spacing w:val="-2"/>
          <w:w w:val="105"/>
        </w:rPr>
        <w:t>113</w:t>
      </w:r>
      <w:r>
        <w:rPr>
          <w:color w:val="231F20"/>
          <w:spacing w:val="-20"/>
          <w:w w:val="105"/>
        </w:rPr>
        <w:t> </w:t>
      </w:r>
      <w:r>
        <w:rPr>
          <w:color w:val="231F20"/>
          <w:spacing w:val="-2"/>
          <w:w w:val="105"/>
        </w:rPr>
        <w:t>việc,</w:t>
      </w:r>
      <w:r>
        <w:rPr>
          <w:color w:val="231F20"/>
          <w:spacing w:val="-20"/>
          <w:w w:val="105"/>
        </w:rPr>
        <w:t> </w:t>
      </w:r>
      <w:r>
        <w:rPr>
          <w:color w:val="231F20"/>
          <w:spacing w:val="-2"/>
          <w:w w:val="105"/>
        </w:rPr>
        <w:t>đều</w:t>
      </w:r>
      <w:r>
        <w:rPr>
          <w:color w:val="231F20"/>
          <w:spacing w:val="-20"/>
          <w:w w:val="105"/>
        </w:rPr>
        <w:t> </w:t>
      </w:r>
      <w:r>
        <w:rPr>
          <w:color w:val="231F20"/>
          <w:spacing w:val="-2"/>
          <w:w w:val="105"/>
        </w:rPr>
        <w:t>không</w:t>
      </w:r>
      <w:r>
        <w:rPr>
          <w:color w:val="231F20"/>
          <w:spacing w:val="-20"/>
          <w:w w:val="105"/>
        </w:rPr>
        <w:t> </w:t>
      </w:r>
      <w:r>
        <w:rPr>
          <w:color w:val="231F20"/>
          <w:spacing w:val="-2"/>
          <w:w w:val="105"/>
        </w:rPr>
        <w:t>rời</w:t>
      </w:r>
      <w:r>
        <w:rPr>
          <w:color w:val="231F20"/>
          <w:spacing w:val="-20"/>
          <w:w w:val="105"/>
        </w:rPr>
        <w:t> </w:t>
      </w:r>
      <w:r>
        <w:rPr>
          <w:color w:val="231F20"/>
          <w:spacing w:val="-2"/>
          <w:w w:val="105"/>
        </w:rPr>
        <w:t>10</w:t>
      </w:r>
      <w:r>
        <w:rPr>
          <w:color w:val="231F20"/>
          <w:spacing w:val="-19"/>
          <w:w w:val="105"/>
        </w:rPr>
        <w:t> </w:t>
      </w:r>
      <w:r>
        <w:rPr>
          <w:color w:val="231F20"/>
          <w:spacing w:val="-2"/>
          <w:w w:val="105"/>
        </w:rPr>
        <w:t>điều</w:t>
      </w:r>
      <w:r>
        <w:rPr>
          <w:color w:val="231F20"/>
          <w:spacing w:val="-20"/>
          <w:w w:val="105"/>
        </w:rPr>
        <w:t> </w:t>
      </w:r>
      <w:r>
        <w:rPr>
          <w:color w:val="231F20"/>
          <w:spacing w:val="-2"/>
          <w:w w:val="105"/>
        </w:rPr>
        <w:t>này. </w:t>
      </w:r>
      <w:r>
        <w:rPr>
          <w:color w:val="231F20"/>
          <w:w w:val="105"/>
        </w:rPr>
        <w:t>Mỗi câu mỗi chữ trong </w:t>
      </w:r>
      <w:r>
        <w:rPr>
          <w:i/>
          <w:color w:val="231F20"/>
          <w:w w:val="105"/>
        </w:rPr>
        <w:t>Cảm Ứng Thiên</w:t>
      </w:r>
      <w:r>
        <w:rPr>
          <w:color w:val="231F20"/>
          <w:w w:val="105"/>
        </w:rPr>
        <w:t>, cũng không rời 10 điều này. Tiểu thừa triển khai ra là 3.000 oai nghi.</w:t>
      </w:r>
    </w:p>
    <w:p>
      <w:pPr>
        <w:pStyle w:val="BodyText"/>
        <w:spacing w:line="295" w:lineRule="auto" w:before="126"/>
        <w:ind w:left="386" w:right="120" w:firstLine="453"/>
      </w:pPr>
      <w:r>
        <w:rPr>
          <w:color w:val="231F20"/>
          <w:w w:val="110"/>
        </w:rPr>
        <w:t>Quý</w:t>
      </w:r>
      <w:r>
        <w:rPr>
          <w:color w:val="231F20"/>
          <w:spacing w:val="-10"/>
          <w:w w:val="110"/>
        </w:rPr>
        <w:t> </w:t>
      </w:r>
      <w:r>
        <w:rPr>
          <w:color w:val="231F20"/>
          <w:w w:val="110"/>
        </w:rPr>
        <w:t>vị</w:t>
      </w:r>
      <w:r>
        <w:rPr>
          <w:color w:val="231F20"/>
          <w:spacing w:val="-10"/>
          <w:w w:val="110"/>
        </w:rPr>
        <w:t> </w:t>
      </w:r>
      <w:r>
        <w:rPr>
          <w:color w:val="231F20"/>
          <w:w w:val="110"/>
        </w:rPr>
        <w:t>xem,</w:t>
      </w:r>
      <w:r>
        <w:rPr>
          <w:color w:val="231F20"/>
          <w:spacing w:val="-10"/>
          <w:w w:val="110"/>
        </w:rPr>
        <w:t> </w:t>
      </w:r>
      <w:r>
        <w:rPr>
          <w:color w:val="231F20"/>
          <w:w w:val="110"/>
        </w:rPr>
        <w:t>10</w:t>
      </w:r>
      <w:r>
        <w:rPr>
          <w:color w:val="231F20"/>
          <w:spacing w:val="-10"/>
          <w:w w:val="110"/>
        </w:rPr>
        <w:t> </w:t>
      </w:r>
      <w:r>
        <w:rPr>
          <w:color w:val="231F20"/>
          <w:w w:val="110"/>
        </w:rPr>
        <w:t>điều</w:t>
      </w:r>
      <w:r>
        <w:rPr>
          <w:color w:val="231F20"/>
          <w:spacing w:val="-10"/>
          <w:w w:val="110"/>
        </w:rPr>
        <w:t> </w:t>
      </w:r>
      <w:r>
        <w:rPr>
          <w:color w:val="231F20"/>
          <w:w w:val="110"/>
        </w:rPr>
        <w:t>biến</w:t>
      </w:r>
      <w:r>
        <w:rPr>
          <w:color w:val="231F20"/>
          <w:spacing w:val="-10"/>
          <w:w w:val="110"/>
        </w:rPr>
        <w:t> </w:t>
      </w:r>
      <w:r>
        <w:rPr>
          <w:color w:val="231F20"/>
          <w:w w:val="110"/>
        </w:rPr>
        <w:t>thành</w:t>
      </w:r>
      <w:r>
        <w:rPr>
          <w:color w:val="231F20"/>
          <w:spacing w:val="-10"/>
          <w:w w:val="110"/>
        </w:rPr>
        <w:t> </w:t>
      </w:r>
      <w:r>
        <w:rPr>
          <w:color w:val="231F20"/>
          <w:w w:val="110"/>
        </w:rPr>
        <w:t>3.000</w:t>
      </w:r>
      <w:r>
        <w:rPr>
          <w:color w:val="231F20"/>
          <w:spacing w:val="-10"/>
          <w:w w:val="110"/>
        </w:rPr>
        <w:t> </w:t>
      </w:r>
      <w:r>
        <w:rPr>
          <w:color w:val="231F20"/>
          <w:w w:val="110"/>
        </w:rPr>
        <w:t>điều.</w:t>
      </w:r>
      <w:r>
        <w:rPr>
          <w:color w:val="231F20"/>
          <w:spacing w:val="-10"/>
          <w:w w:val="110"/>
        </w:rPr>
        <w:t> </w:t>
      </w:r>
      <w:r>
        <w:rPr>
          <w:color w:val="231F20"/>
          <w:w w:val="110"/>
        </w:rPr>
        <w:t>Bồ</w:t>
      </w:r>
      <w:r>
        <w:rPr>
          <w:color w:val="231F20"/>
          <w:spacing w:val="-10"/>
          <w:w w:val="110"/>
        </w:rPr>
        <w:t> </w:t>
      </w:r>
      <w:r>
        <w:rPr>
          <w:color w:val="231F20"/>
          <w:w w:val="110"/>
        </w:rPr>
        <w:t>tát</w:t>
      </w:r>
      <w:r>
        <w:rPr>
          <w:color w:val="231F20"/>
          <w:spacing w:val="-10"/>
          <w:w w:val="110"/>
        </w:rPr>
        <w:t> </w:t>
      </w:r>
      <w:r>
        <w:rPr>
          <w:color w:val="231F20"/>
          <w:w w:val="110"/>
        </w:rPr>
        <w:t>Đại </w:t>
      </w:r>
      <w:r>
        <w:rPr>
          <w:color w:val="231F20"/>
          <w:w w:val="105"/>
        </w:rPr>
        <w:t>thừa càng nhiều hơn nữa, biến mười điều này thành 84.000 tế</w:t>
      </w:r>
      <w:r>
        <w:rPr>
          <w:color w:val="231F20"/>
          <w:spacing w:val="-23"/>
          <w:w w:val="105"/>
        </w:rPr>
        <w:t> </w:t>
      </w:r>
      <w:r>
        <w:rPr>
          <w:color w:val="231F20"/>
          <w:w w:val="105"/>
        </w:rPr>
        <w:t>hạnh.</w:t>
      </w:r>
      <w:r>
        <w:rPr>
          <w:color w:val="231F20"/>
          <w:spacing w:val="-22"/>
          <w:w w:val="105"/>
        </w:rPr>
        <w:t> </w:t>
      </w:r>
      <w:r>
        <w:rPr>
          <w:color w:val="231F20"/>
          <w:w w:val="105"/>
        </w:rPr>
        <w:t>Làm</w:t>
      </w:r>
      <w:r>
        <w:rPr>
          <w:color w:val="231F20"/>
          <w:spacing w:val="-22"/>
          <w:w w:val="105"/>
        </w:rPr>
        <w:t> </w:t>
      </w:r>
      <w:r>
        <w:rPr>
          <w:color w:val="231F20"/>
          <w:w w:val="105"/>
        </w:rPr>
        <w:t>được</w:t>
      </w:r>
      <w:r>
        <w:rPr>
          <w:color w:val="231F20"/>
          <w:spacing w:val="-23"/>
          <w:w w:val="105"/>
        </w:rPr>
        <w:t> </w:t>
      </w:r>
      <w:r>
        <w:rPr>
          <w:color w:val="231F20"/>
          <w:w w:val="105"/>
        </w:rPr>
        <w:t>84.000</w:t>
      </w:r>
      <w:r>
        <w:rPr>
          <w:color w:val="231F20"/>
          <w:spacing w:val="-22"/>
          <w:w w:val="105"/>
        </w:rPr>
        <w:t> </w:t>
      </w:r>
      <w:r>
        <w:rPr>
          <w:color w:val="231F20"/>
          <w:w w:val="105"/>
        </w:rPr>
        <w:t>điều</w:t>
      </w:r>
      <w:r>
        <w:rPr>
          <w:color w:val="231F20"/>
          <w:spacing w:val="-22"/>
          <w:w w:val="105"/>
        </w:rPr>
        <w:t> </w:t>
      </w:r>
      <w:r>
        <w:rPr>
          <w:color w:val="231F20"/>
          <w:w w:val="105"/>
        </w:rPr>
        <w:t>này</w:t>
      </w:r>
      <w:r>
        <w:rPr>
          <w:color w:val="231F20"/>
          <w:spacing w:val="-23"/>
          <w:w w:val="105"/>
        </w:rPr>
        <w:t> </w:t>
      </w:r>
      <w:r>
        <w:rPr>
          <w:color w:val="231F20"/>
          <w:w w:val="105"/>
        </w:rPr>
        <w:t>là</w:t>
      </w:r>
      <w:r>
        <w:rPr>
          <w:color w:val="231F20"/>
          <w:spacing w:val="-22"/>
          <w:w w:val="105"/>
        </w:rPr>
        <w:t> </w:t>
      </w:r>
      <w:r>
        <w:rPr>
          <w:color w:val="231F20"/>
          <w:w w:val="105"/>
        </w:rPr>
        <w:t>ai?</w:t>
      </w:r>
      <w:r>
        <w:rPr>
          <w:color w:val="231F20"/>
          <w:spacing w:val="-22"/>
          <w:w w:val="105"/>
        </w:rPr>
        <w:t> </w:t>
      </w:r>
      <w:r>
        <w:rPr>
          <w:color w:val="231F20"/>
          <w:w w:val="105"/>
        </w:rPr>
        <w:t>Là</w:t>
      </w:r>
      <w:r>
        <w:rPr>
          <w:color w:val="231F20"/>
          <w:spacing w:val="-23"/>
          <w:w w:val="105"/>
        </w:rPr>
        <w:t> </w:t>
      </w:r>
      <w:r>
        <w:rPr>
          <w:color w:val="231F20"/>
          <w:w w:val="105"/>
        </w:rPr>
        <w:t>Phật</w:t>
      </w:r>
      <w:r>
        <w:rPr>
          <w:color w:val="231F20"/>
          <w:spacing w:val="-22"/>
          <w:w w:val="105"/>
        </w:rPr>
        <w:t> </w:t>
      </w:r>
      <w:r>
        <w:rPr>
          <w:color w:val="231F20"/>
          <w:w w:val="105"/>
        </w:rPr>
        <w:t>đấy.</w:t>
      </w:r>
      <w:r>
        <w:rPr>
          <w:color w:val="231F20"/>
          <w:spacing w:val="-22"/>
          <w:w w:val="105"/>
        </w:rPr>
        <w:t> </w:t>
      </w:r>
      <w:r>
        <w:rPr>
          <w:color w:val="231F20"/>
          <w:w w:val="105"/>
        </w:rPr>
        <w:t>Trong </w:t>
      </w:r>
      <w:r>
        <w:rPr>
          <w:color w:val="231F20"/>
          <w:w w:val="110"/>
        </w:rPr>
        <w:t>Đại</w:t>
      </w:r>
      <w:r>
        <w:rPr>
          <w:color w:val="231F20"/>
          <w:spacing w:val="-18"/>
          <w:w w:val="110"/>
        </w:rPr>
        <w:t> </w:t>
      </w:r>
      <w:r>
        <w:rPr>
          <w:color w:val="231F20"/>
          <w:w w:val="110"/>
        </w:rPr>
        <w:t>thừa</w:t>
      </w:r>
      <w:r>
        <w:rPr>
          <w:color w:val="231F20"/>
          <w:spacing w:val="-18"/>
          <w:w w:val="110"/>
        </w:rPr>
        <w:t> </w:t>
      </w:r>
      <w:r>
        <w:rPr>
          <w:color w:val="231F20"/>
          <w:w w:val="110"/>
        </w:rPr>
        <w:t>giáo,</w:t>
      </w:r>
      <w:r>
        <w:rPr>
          <w:color w:val="231F20"/>
          <w:spacing w:val="-18"/>
          <w:w w:val="110"/>
        </w:rPr>
        <w:t> </w:t>
      </w:r>
      <w:r>
        <w:rPr>
          <w:color w:val="231F20"/>
          <w:w w:val="110"/>
        </w:rPr>
        <w:t>nói</w:t>
      </w:r>
      <w:r>
        <w:rPr>
          <w:color w:val="231F20"/>
          <w:spacing w:val="-18"/>
          <w:w w:val="110"/>
        </w:rPr>
        <w:t> </w:t>
      </w:r>
      <w:r>
        <w:rPr>
          <w:color w:val="231F20"/>
          <w:w w:val="110"/>
        </w:rPr>
        <w:t>chư</w:t>
      </w:r>
      <w:r>
        <w:rPr>
          <w:color w:val="231F20"/>
          <w:spacing w:val="-18"/>
          <w:w w:val="110"/>
        </w:rPr>
        <w:t> </w:t>
      </w:r>
      <w:r>
        <w:rPr>
          <w:color w:val="231F20"/>
          <w:w w:val="110"/>
        </w:rPr>
        <w:t>Phật</w:t>
      </w:r>
      <w:r>
        <w:rPr>
          <w:color w:val="231F20"/>
          <w:spacing w:val="-18"/>
          <w:w w:val="110"/>
        </w:rPr>
        <w:t> </w:t>
      </w:r>
      <w:r>
        <w:rPr>
          <w:color w:val="231F20"/>
          <w:w w:val="110"/>
        </w:rPr>
        <w:t>Như</w:t>
      </w:r>
      <w:r>
        <w:rPr>
          <w:color w:val="231F20"/>
          <w:spacing w:val="-17"/>
          <w:w w:val="110"/>
        </w:rPr>
        <w:t> </w:t>
      </w:r>
      <w:r>
        <w:rPr>
          <w:color w:val="231F20"/>
          <w:w w:val="110"/>
        </w:rPr>
        <w:t>Lai,</w:t>
      </w:r>
      <w:r>
        <w:rPr>
          <w:color w:val="231F20"/>
          <w:spacing w:val="-17"/>
          <w:w w:val="110"/>
        </w:rPr>
        <w:t> </w:t>
      </w:r>
      <w:r>
        <w:rPr>
          <w:color w:val="231F20"/>
          <w:w w:val="110"/>
        </w:rPr>
        <w:t>pháp</w:t>
      </w:r>
      <w:r>
        <w:rPr>
          <w:color w:val="231F20"/>
          <w:spacing w:val="-17"/>
          <w:w w:val="110"/>
        </w:rPr>
        <w:t> </w:t>
      </w:r>
      <w:r>
        <w:rPr>
          <w:color w:val="231F20"/>
          <w:w w:val="110"/>
        </w:rPr>
        <w:t>thân</w:t>
      </w:r>
      <w:r>
        <w:rPr>
          <w:color w:val="231F20"/>
          <w:spacing w:val="-18"/>
          <w:w w:val="110"/>
        </w:rPr>
        <w:t> </w:t>
      </w:r>
      <w:r>
        <w:rPr>
          <w:color w:val="231F20"/>
          <w:w w:val="110"/>
        </w:rPr>
        <w:t>đại</w:t>
      </w:r>
      <w:r>
        <w:rPr>
          <w:color w:val="231F20"/>
          <w:spacing w:val="-17"/>
          <w:w w:val="110"/>
        </w:rPr>
        <w:t> </w:t>
      </w:r>
      <w:r>
        <w:rPr>
          <w:color w:val="231F20"/>
          <w:w w:val="110"/>
        </w:rPr>
        <w:t>sĩ,</w:t>
      </w:r>
      <w:r>
        <w:rPr>
          <w:color w:val="231F20"/>
          <w:spacing w:val="-17"/>
          <w:w w:val="110"/>
        </w:rPr>
        <w:t> </w:t>
      </w:r>
      <w:r>
        <w:rPr>
          <w:color w:val="231F20"/>
          <w:w w:val="110"/>
        </w:rPr>
        <w:t>các Ngài đã làm được. Không</w:t>
      </w:r>
      <w:r>
        <w:rPr>
          <w:color w:val="231F20"/>
          <w:spacing w:val="-1"/>
          <w:w w:val="110"/>
        </w:rPr>
        <w:t> </w:t>
      </w:r>
      <w:r>
        <w:rPr>
          <w:color w:val="231F20"/>
          <w:w w:val="110"/>
        </w:rPr>
        <w:t>tìm</w:t>
      </w:r>
      <w:r>
        <w:rPr>
          <w:color w:val="231F20"/>
          <w:spacing w:val="-1"/>
          <w:w w:val="110"/>
        </w:rPr>
        <w:t> </w:t>
      </w:r>
      <w:r>
        <w:rPr>
          <w:color w:val="231F20"/>
          <w:w w:val="110"/>
        </w:rPr>
        <w:t>thấy một</w:t>
      </w:r>
      <w:r>
        <w:rPr>
          <w:color w:val="231F20"/>
          <w:spacing w:val="-1"/>
          <w:w w:val="110"/>
        </w:rPr>
        <w:t> </w:t>
      </w:r>
      <w:r>
        <w:rPr>
          <w:color w:val="231F20"/>
          <w:w w:val="110"/>
        </w:rPr>
        <w:t>khuyết</w:t>
      </w:r>
      <w:r>
        <w:rPr>
          <w:color w:val="231F20"/>
          <w:spacing w:val="-1"/>
          <w:w w:val="110"/>
        </w:rPr>
        <w:t> </w:t>
      </w:r>
      <w:r>
        <w:rPr>
          <w:color w:val="231F20"/>
          <w:w w:val="110"/>
        </w:rPr>
        <w:t>điểm</w:t>
      </w:r>
      <w:r>
        <w:rPr>
          <w:color w:val="231F20"/>
          <w:spacing w:val="-1"/>
          <w:w w:val="110"/>
        </w:rPr>
        <w:t> </w:t>
      </w:r>
      <w:r>
        <w:rPr>
          <w:color w:val="231F20"/>
          <w:w w:val="110"/>
        </w:rPr>
        <w:t>nào </w:t>
      </w:r>
      <w:r>
        <w:rPr>
          <w:color w:val="231F20"/>
          <w:w w:val="105"/>
        </w:rPr>
        <w:t>trong ngôn ngữ tạo tác, khởi tâm động niệm của họ. Chúng ta</w:t>
      </w:r>
      <w:r>
        <w:rPr>
          <w:color w:val="231F20"/>
          <w:spacing w:val="-8"/>
          <w:w w:val="105"/>
        </w:rPr>
        <w:t> </w:t>
      </w:r>
      <w:r>
        <w:rPr>
          <w:color w:val="231F20"/>
          <w:w w:val="105"/>
        </w:rPr>
        <w:t>dùng</w:t>
      </w:r>
      <w:r>
        <w:rPr>
          <w:color w:val="231F20"/>
          <w:spacing w:val="-7"/>
          <w:w w:val="105"/>
        </w:rPr>
        <w:t> </w:t>
      </w:r>
      <w:r>
        <w:rPr>
          <w:color w:val="231F20"/>
          <w:w w:val="105"/>
        </w:rPr>
        <w:t>một</w:t>
      </w:r>
      <w:r>
        <w:rPr>
          <w:color w:val="231F20"/>
          <w:spacing w:val="-8"/>
          <w:w w:val="105"/>
        </w:rPr>
        <w:t> </w:t>
      </w:r>
      <w:r>
        <w:rPr>
          <w:color w:val="231F20"/>
          <w:w w:val="105"/>
        </w:rPr>
        <w:t>câu</w:t>
      </w:r>
      <w:r>
        <w:rPr>
          <w:color w:val="231F20"/>
          <w:spacing w:val="-7"/>
          <w:w w:val="105"/>
        </w:rPr>
        <w:t> </w:t>
      </w:r>
      <w:r>
        <w:rPr>
          <w:color w:val="231F20"/>
          <w:w w:val="105"/>
        </w:rPr>
        <w:t>để</w:t>
      </w:r>
      <w:r>
        <w:rPr>
          <w:color w:val="231F20"/>
          <w:spacing w:val="-8"/>
          <w:w w:val="105"/>
        </w:rPr>
        <w:t> </w:t>
      </w:r>
      <w:r>
        <w:rPr>
          <w:color w:val="231F20"/>
          <w:w w:val="105"/>
        </w:rPr>
        <w:t>miêu</w:t>
      </w:r>
      <w:r>
        <w:rPr>
          <w:color w:val="231F20"/>
          <w:spacing w:val="-8"/>
          <w:w w:val="105"/>
        </w:rPr>
        <w:t> </w:t>
      </w:r>
      <w:r>
        <w:rPr>
          <w:color w:val="231F20"/>
          <w:w w:val="105"/>
        </w:rPr>
        <w:t>tả</w:t>
      </w:r>
      <w:r>
        <w:rPr>
          <w:color w:val="231F20"/>
          <w:spacing w:val="-7"/>
          <w:w w:val="105"/>
        </w:rPr>
        <w:t> </w:t>
      </w:r>
      <w:r>
        <w:rPr>
          <w:color w:val="231F20"/>
          <w:w w:val="105"/>
        </w:rPr>
        <w:t>là</w:t>
      </w:r>
      <w:r>
        <w:rPr>
          <w:color w:val="231F20"/>
          <w:spacing w:val="-7"/>
          <w:w w:val="105"/>
        </w:rPr>
        <w:t> </w:t>
      </w:r>
      <w:r>
        <w:rPr>
          <w:color w:val="231F20"/>
          <w:w w:val="105"/>
        </w:rPr>
        <w:t>thuần</w:t>
      </w:r>
      <w:r>
        <w:rPr>
          <w:color w:val="231F20"/>
          <w:spacing w:val="-7"/>
          <w:w w:val="105"/>
        </w:rPr>
        <w:t> </w:t>
      </w:r>
      <w:r>
        <w:rPr>
          <w:color w:val="231F20"/>
          <w:w w:val="105"/>
        </w:rPr>
        <w:t>tịnh</w:t>
      </w:r>
      <w:r>
        <w:rPr>
          <w:color w:val="231F20"/>
          <w:spacing w:val="-8"/>
          <w:w w:val="105"/>
        </w:rPr>
        <w:t> </w:t>
      </w:r>
      <w:r>
        <w:rPr>
          <w:color w:val="231F20"/>
          <w:w w:val="105"/>
        </w:rPr>
        <w:t>thuần</w:t>
      </w:r>
      <w:r>
        <w:rPr>
          <w:color w:val="231F20"/>
          <w:spacing w:val="-7"/>
          <w:w w:val="105"/>
        </w:rPr>
        <w:t> </w:t>
      </w:r>
      <w:r>
        <w:rPr>
          <w:color w:val="231F20"/>
          <w:w w:val="105"/>
        </w:rPr>
        <w:t>thiện:</w:t>
      </w:r>
      <w:r>
        <w:rPr>
          <w:color w:val="231F20"/>
          <w:spacing w:val="-3"/>
          <w:w w:val="105"/>
        </w:rPr>
        <w:t> </w:t>
      </w:r>
      <w:r>
        <w:rPr>
          <w:color w:val="231F20"/>
          <w:w w:val="105"/>
        </w:rPr>
        <w:t>Đây</w:t>
      </w:r>
      <w:r>
        <w:rPr>
          <w:color w:val="231F20"/>
          <w:spacing w:val="-7"/>
          <w:w w:val="105"/>
        </w:rPr>
        <w:t> </w:t>
      </w:r>
      <w:r>
        <w:rPr>
          <w:color w:val="231F20"/>
          <w:w w:val="105"/>
        </w:rPr>
        <w:t>là </w:t>
      </w:r>
      <w:r>
        <w:rPr>
          <w:color w:val="231F20"/>
          <w:w w:val="110"/>
        </w:rPr>
        <w:t>học</w:t>
      </w:r>
      <w:r>
        <w:rPr>
          <w:color w:val="231F20"/>
          <w:spacing w:val="-22"/>
          <w:w w:val="110"/>
        </w:rPr>
        <w:t> </w:t>
      </w:r>
      <w:r>
        <w:rPr>
          <w:color w:val="231F20"/>
          <w:w w:val="110"/>
        </w:rPr>
        <w:t>đấy!</w:t>
      </w:r>
      <w:r>
        <w:rPr>
          <w:color w:val="231F20"/>
          <w:spacing w:val="-22"/>
          <w:w w:val="110"/>
        </w:rPr>
        <w:t> </w:t>
      </w:r>
      <w:r>
        <w:rPr>
          <w:color w:val="231F20"/>
          <w:w w:val="110"/>
        </w:rPr>
        <w:t>Thật</w:t>
      </w:r>
      <w:r>
        <w:rPr>
          <w:color w:val="231F20"/>
          <w:spacing w:val="-22"/>
          <w:w w:val="110"/>
        </w:rPr>
        <w:t> </w:t>
      </w:r>
      <w:r>
        <w:rPr>
          <w:color w:val="231F20"/>
          <w:w w:val="110"/>
        </w:rPr>
        <w:t>sự</w:t>
      </w:r>
      <w:r>
        <w:rPr>
          <w:color w:val="231F20"/>
          <w:spacing w:val="-22"/>
          <w:w w:val="110"/>
        </w:rPr>
        <w:t> </w:t>
      </w:r>
      <w:r>
        <w:rPr>
          <w:color w:val="231F20"/>
          <w:w w:val="110"/>
        </w:rPr>
        <w:t>học</w:t>
      </w:r>
      <w:r>
        <w:rPr>
          <w:color w:val="231F20"/>
          <w:spacing w:val="-22"/>
          <w:w w:val="110"/>
        </w:rPr>
        <w:t> </w:t>
      </w:r>
      <w:r>
        <w:rPr>
          <w:color w:val="231F20"/>
          <w:w w:val="110"/>
        </w:rPr>
        <w:t>như</w:t>
      </w:r>
      <w:r>
        <w:rPr>
          <w:color w:val="231F20"/>
          <w:spacing w:val="-22"/>
          <w:w w:val="110"/>
        </w:rPr>
        <w:t> </w:t>
      </w:r>
      <w:r>
        <w:rPr>
          <w:color w:val="231F20"/>
          <w:w w:val="110"/>
        </w:rPr>
        <w:t>thế</w:t>
      </w:r>
      <w:r>
        <w:rPr>
          <w:color w:val="231F20"/>
          <w:spacing w:val="-22"/>
          <w:w w:val="110"/>
        </w:rPr>
        <w:t> </w:t>
      </w:r>
      <w:r>
        <w:rPr>
          <w:color w:val="231F20"/>
          <w:w w:val="110"/>
        </w:rPr>
        <w:t>mới</w:t>
      </w:r>
      <w:r>
        <w:rPr>
          <w:color w:val="231F20"/>
          <w:spacing w:val="-22"/>
          <w:w w:val="110"/>
        </w:rPr>
        <w:t> </w:t>
      </w:r>
      <w:r>
        <w:rPr>
          <w:color w:val="231F20"/>
          <w:w w:val="110"/>
        </w:rPr>
        <w:t>có</w:t>
      </w:r>
      <w:r>
        <w:rPr>
          <w:color w:val="231F20"/>
          <w:spacing w:val="-22"/>
          <w:w w:val="110"/>
        </w:rPr>
        <w:t> </w:t>
      </w:r>
      <w:r>
        <w:rPr>
          <w:color w:val="231F20"/>
          <w:w w:val="110"/>
        </w:rPr>
        <w:t>pháp</w:t>
      </w:r>
      <w:r>
        <w:rPr>
          <w:color w:val="231F20"/>
          <w:spacing w:val="-22"/>
          <w:w w:val="110"/>
        </w:rPr>
        <w:t> </w:t>
      </w:r>
      <w:r>
        <w:rPr>
          <w:color w:val="231F20"/>
          <w:w w:val="110"/>
        </w:rPr>
        <w:t>hỷ.</w:t>
      </w:r>
    </w:p>
    <w:p>
      <w:pPr>
        <w:pStyle w:val="BodyText"/>
        <w:spacing w:line="295" w:lineRule="auto" w:before="129"/>
        <w:ind w:left="386" w:right="123" w:firstLine="453"/>
      </w:pPr>
      <w:r>
        <w:rPr>
          <w:color w:val="231F20"/>
          <w:w w:val="105"/>
        </w:rPr>
        <w:t>“</w:t>
      </w:r>
      <w:r>
        <w:rPr>
          <w:i/>
          <w:color w:val="231F20"/>
          <w:w w:val="105"/>
        </w:rPr>
        <w:t>Học</w:t>
      </w:r>
      <w:r>
        <w:rPr>
          <w:i/>
          <w:color w:val="231F20"/>
          <w:spacing w:val="-10"/>
          <w:w w:val="105"/>
        </w:rPr>
        <w:t> </w:t>
      </w:r>
      <w:r>
        <w:rPr>
          <w:i/>
          <w:color w:val="231F20"/>
          <w:w w:val="105"/>
        </w:rPr>
        <w:t>nhi</w:t>
      </w:r>
      <w:r>
        <w:rPr>
          <w:i/>
          <w:color w:val="231F20"/>
          <w:spacing w:val="-10"/>
          <w:w w:val="105"/>
        </w:rPr>
        <w:t> </w:t>
      </w:r>
      <w:r>
        <w:rPr>
          <w:i/>
          <w:color w:val="231F20"/>
          <w:w w:val="105"/>
        </w:rPr>
        <w:t>thời</w:t>
      </w:r>
      <w:r>
        <w:rPr>
          <w:i/>
          <w:color w:val="231F20"/>
          <w:spacing w:val="-11"/>
          <w:w w:val="105"/>
        </w:rPr>
        <w:t> </w:t>
      </w:r>
      <w:r>
        <w:rPr>
          <w:i/>
          <w:color w:val="231F20"/>
          <w:w w:val="105"/>
        </w:rPr>
        <w:t>tập</w:t>
      </w:r>
      <w:r>
        <w:rPr>
          <w:i/>
          <w:color w:val="231F20"/>
          <w:spacing w:val="-11"/>
          <w:w w:val="105"/>
        </w:rPr>
        <w:t> </w:t>
      </w:r>
      <w:r>
        <w:rPr>
          <w:i/>
          <w:color w:val="231F20"/>
          <w:w w:val="105"/>
        </w:rPr>
        <w:t>chi</w:t>
      </w:r>
      <w:r>
        <w:rPr>
          <w:color w:val="231F20"/>
          <w:w w:val="105"/>
        </w:rPr>
        <w:t>”</w:t>
      </w:r>
      <w:r>
        <w:rPr>
          <w:color w:val="231F20"/>
          <w:spacing w:val="-11"/>
          <w:w w:val="105"/>
        </w:rPr>
        <w:t> </w:t>
      </w:r>
      <w:r>
        <w:rPr>
          <w:color w:val="231F20"/>
          <w:w w:val="105"/>
        </w:rPr>
        <w:t>mới</w:t>
      </w:r>
      <w:r>
        <w:rPr>
          <w:color w:val="231F20"/>
          <w:spacing w:val="-10"/>
          <w:w w:val="105"/>
        </w:rPr>
        <w:t> </w:t>
      </w:r>
      <w:r>
        <w:rPr>
          <w:color w:val="231F20"/>
          <w:w w:val="105"/>
        </w:rPr>
        <w:t>có</w:t>
      </w:r>
      <w:r>
        <w:rPr>
          <w:color w:val="231F20"/>
          <w:spacing w:val="-11"/>
          <w:w w:val="105"/>
        </w:rPr>
        <w:t> </w:t>
      </w:r>
      <w:r>
        <w:rPr>
          <w:color w:val="231F20"/>
          <w:w w:val="105"/>
        </w:rPr>
        <w:t>hỷ</w:t>
      </w:r>
      <w:r>
        <w:rPr>
          <w:color w:val="231F20"/>
          <w:spacing w:val="-10"/>
          <w:w w:val="105"/>
        </w:rPr>
        <w:t> </w:t>
      </w:r>
      <w:r>
        <w:rPr>
          <w:color w:val="231F20"/>
          <w:w w:val="105"/>
        </w:rPr>
        <w:t>duyệt.</w:t>
      </w:r>
      <w:r>
        <w:rPr>
          <w:color w:val="231F20"/>
          <w:spacing w:val="-11"/>
          <w:w w:val="105"/>
        </w:rPr>
        <w:t> </w:t>
      </w:r>
      <w:r>
        <w:rPr>
          <w:color w:val="231F20"/>
          <w:w w:val="105"/>
        </w:rPr>
        <w:t>Trong</w:t>
      </w:r>
      <w:r>
        <w:rPr>
          <w:color w:val="231F20"/>
          <w:spacing w:val="-10"/>
          <w:w w:val="105"/>
        </w:rPr>
        <w:t> </w:t>
      </w:r>
      <w:r>
        <w:rPr>
          <w:color w:val="231F20"/>
          <w:w w:val="105"/>
        </w:rPr>
        <w:t>giáo</w:t>
      </w:r>
      <w:r>
        <w:rPr>
          <w:color w:val="231F20"/>
          <w:spacing w:val="-11"/>
          <w:w w:val="105"/>
        </w:rPr>
        <w:t> </w:t>
      </w:r>
      <w:r>
        <w:rPr>
          <w:color w:val="231F20"/>
          <w:w w:val="105"/>
        </w:rPr>
        <w:t>pháp Đại</w:t>
      </w:r>
      <w:r>
        <w:rPr>
          <w:color w:val="231F20"/>
          <w:spacing w:val="19"/>
          <w:w w:val="105"/>
        </w:rPr>
        <w:t> </w:t>
      </w:r>
      <w:r>
        <w:rPr>
          <w:color w:val="231F20"/>
          <w:w w:val="105"/>
        </w:rPr>
        <w:t>thừa</w:t>
      </w:r>
      <w:r>
        <w:rPr>
          <w:color w:val="231F20"/>
          <w:spacing w:val="19"/>
          <w:w w:val="105"/>
        </w:rPr>
        <w:t> </w:t>
      </w:r>
      <w:r>
        <w:rPr>
          <w:color w:val="231F20"/>
          <w:w w:val="105"/>
        </w:rPr>
        <w:t>gọi</w:t>
      </w:r>
      <w:r>
        <w:rPr>
          <w:color w:val="231F20"/>
          <w:spacing w:val="19"/>
          <w:w w:val="105"/>
        </w:rPr>
        <w:t> </w:t>
      </w:r>
      <w:r>
        <w:rPr>
          <w:color w:val="231F20"/>
          <w:w w:val="105"/>
        </w:rPr>
        <w:t>là</w:t>
      </w:r>
      <w:r>
        <w:rPr>
          <w:color w:val="231F20"/>
          <w:spacing w:val="20"/>
          <w:w w:val="105"/>
        </w:rPr>
        <w:t> </w:t>
      </w:r>
      <w:r>
        <w:rPr>
          <w:color w:val="231F20"/>
          <w:w w:val="105"/>
        </w:rPr>
        <w:t>pháp</w:t>
      </w:r>
      <w:r>
        <w:rPr>
          <w:color w:val="231F20"/>
          <w:spacing w:val="19"/>
          <w:w w:val="105"/>
        </w:rPr>
        <w:t> </w:t>
      </w:r>
      <w:r>
        <w:rPr>
          <w:color w:val="231F20"/>
          <w:w w:val="105"/>
        </w:rPr>
        <w:t>hỷ</w:t>
      </w:r>
      <w:r>
        <w:rPr>
          <w:color w:val="231F20"/>
          <w:spacing w:val="19"/>
          <w:w w:val="105"/>
        </w:rPr>
        <w:t> </w:t>
      </w:r>
      <w:r>
        <w:rPr>
          <w:color w:val="231F20"/>
          <w:w w:val="105"/>
        </w:rPr>
        <w:t>sung</w:t>
      </w:r>
      <w:r>
        <w:rPr>
          <w:color w:val="231F20"/>
          <w:spacing w:val="20"/>
          <w:w w:val="105"/>
        </w:rPr>
        <w:t> </w:t>
      </w:r>
      <w:r>
        <w:rPr>
          <w:color w:val="231F20"/>
          <w:w w:val="105"/>
        </w:rPr>
        <w:t>mãn.</w:t>
      </w:r>
      <w:r>
        <w:rPr>
          <w:color w:val="231F20"/>
          <w:spacing w:val="20"/>
          <w:w w:val="105"/>
        </w:rPr>
        <w:t> </w:t>
      </w:r>
      <w:r>
        <w:rPr>
          <w:color w:val="231F20"/>
          <w:w w:val="105"/>
        </w:rPr>
        <w:t>Sự</w:t>
      </w:r>
      <w:r>
        <w:rPr>
          <w:color w:val="231F20"/>
          <w:spacing w:val="20"/>
          <w:w w:val="105"/>
        </w:rPr>
        <w:t> </w:t>
      </w:r>
      <w:r>
        <w:rPr>
          <w:color w:val="231F20"/>
          <w:w w:val="105"/>
        </w:rPr>
        <w:t>hoan</w:t>
      </w:r>
      <w:r>
        <w:rPr>
          <w:color w:val="231F20"/>
          <w:spacing w:val="20"/>
          <w:w w:val="105"/>
        </w:rPr>
        <w:t> </w:t>
      </w:r>
      <w:r>
        <w:rPr>
          <w:color w:val="231F20"/>
          <w:w w:val="105"/>
        </w:rPr>
        <w:t>hỷ</w:t>
      </w:r>
      <w:r>
        <w:rPr>
          <w:color w:val="231F20"/>
          <w:spacing w:val="19"/>
          <w:w w:val="105"/>
        </w:rPr>
        <w:t> </w:t>
      </w:r>
      <w:r>
        <w:rPr>
          <w:color w:val="231F20"/>
          <w:w w:val="105"/>
        </w:rPr>
        <w:t>này</w:t>
      </w:r>
      <w:r>
        <w:rPr>
          <w:color w:val="231F20"/>
          <w:spacing w:val="19"/>
          <w:w w:val="105"/>
        </w:rPr>
        <w:t> </w:t>
      </w:r>
      <w:r>
        <w:rPr>
          <w:color w:val="231F20"/>
          <w:spacing w:val="-2"/>
          <w:w w:val="105"/>
        </w:rPr>
        <w:t>không</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312" w:lineRule="auto" w:before="106"/>
        <w:ind w:left="103" w:right="402"/>
      </w:pPr>
      <w:r>
        <w:rPr>
          <w:color w:val="231F20"/>
          <w:w w:val="105"/>
        </w:rPr>
        <w:t>phải đến từ bên ngoài, mà từ tự tính lưu xuất ra. Pháp hỷ này là từ trường thù thắng nhất. Đối với con người mà nói, đây là dinh dưỡng tốt nhất. Ngạn ngữ có câu: “</w:t>
      </w:r>
      <w:r>
        <w:rPr>
          <w:i/>
          <w:color w:val="231F20"/>
          <w:w w:val="105"/>
        </w:rPr>
        <w:t>Nhân phùng hỷ sự tinh thần sảng</w:t>
      </w:r>
      <w:r>
        <w:rPr>
          <w:color w:val="231F20"/>
          <w:w w:val="105"/>
        </w:rPr>
        <w:t>”. Từ sáng đến tối hoan hỷ, sao có thể bệnh được? Cho thấy người này không ưu tư, không phiền não, ngày nay nói không bị áp lực. Vì sao? Vì người đó vô ngã, cho nên cũng không có đối lập. Trong tâm họ, không riêng con người mà cả sơn hà đại địa, đều là chư Phật Như Lai, đều là thanh tịnh pháp thân, thác sự hiển pháp. Sự sự giai thị, pháp pháp giai thị.</w:t>
      </w:r>
    </w:p>
    <w:p>
      <w:pPr>
        <w:pStyle w:val="BodyText"/>
        <w:spacing w:line="312" w:lineRule="auto" w:before="117"/>
        <w:ind w:left="103" w:right="401" w:firstLine="453"/>
      </w:pPr>
      <w:r>
        <w:rPr>
          <w:i/>
          <w:color w:val="231F20"/>
          <w:w w:val="105"/>
        </w:rPr>
        <w:t>Đại</w:t>
      </w:r>
      <w:r>
        <w:rPr>
          <w:i/>
          <w:color w:val="231F20"/>
          <w:spacing w:val="-2"/>
          <w:w w:val="105"/>
        </w:rPr>
        <w:t> </w:t>
      </w:r>
      <w:r>
        <w:rPr>
          <w:i/>
          <w:color w:val="231F20"/>
          <w:w w:val="105"/>
        </w:rPr>
        <w:t>Sớ </w:t>
      </w:r>
      <w:r>
        <w:rPr>
          <w:color w:val="231F20"/>
          <w:w w:val="105"/>
        </w:rPr>
        <w:t>nói:</w:t>
      </w:r>
      <w:r>
        <w:rPr>
          <w:color w:val="231F20"/>
          <w:spacing w:val="-1"/>
          <w:w w:val="105"/>
        </w:rPr>
        <w:t> </w:t>
      </w:r>
      <w:r>
        <w:rPr>
          <w:color w:val="231F20"/>
          <w:w w:val="105"/>
        </w:rPr>
        <w:t>“</w:t>
      </w:r>
      <w:r>
        <w:rPr>
          <w:i/>
          <w:color w:val="231F20"/>
          <w:w w:val="105"/>
        </w:rPr>
        <w:t>Lập</w:t>
      </w:r>
      <w:r>
        <w:rPr>
          <w:i/>
          <w:color w:val="231F20"/>
          <w:spacing w:val="-1"/>
          <w:w w:val="105"/>
        </w:rPr>
        <w:t> </w:t>
      </w:r>
      <w:r>
        <w:rPr>
          <w:i/>
          <w:color w:val="231F20"/>
          <w:w w:val="105"/>
        </w:rPr>
        <w:t>tượng</w:t>
      </w:r>
      <w:r>
        <w:rPr>
          <w:i/>
          <w:color w:val="231F20"/>
          <w:spacing w:val="-1"/>
          <w:w w:val="105"/>
        </w:rPr>
        <w:t> </w:t>
      </w:r>
      <w:r>
        <w:rPr>
          <w:i/>
          <w:color w:val="231F20"/>
          <w:w w:val="105"/>
        </w:rPr>
        <w:t>thụ</w:t>
      </w:r>
      <w:r>
        <w:rPr>
          <w:i/>
          <w:color w:val="231F20"/>
          <w:spacing w:val="-1"/>
          <w:w w:val="105"/>
        </w:rPr>
        <w:t> </w:t>
      </w:r>
      <w:r>
        <w:rPr>
          <w:i/>
          <w:color w:val="231F20"/>
          <w:w w:val="105"/>
        </w:rPr>
        <w:t>tý</w:t>
      </w:r>
      <w:r>
        <w:rPr>
          <w:color w:val="231F20"/>
          <w:w w:val="105"/>
        </w:rPr>
        <w:t>”.</w:t>
      </w:r>
      <w:r>
        <w:rPr>
          <w:color w:val="231F20"/>
          <w:spacing w:val="-2"/>
          <w:w w:val="105"/>
        </w:rPr>
        <w:t> </w:t>
      </w:r>
      <w:r>
        <w:rPr>
          <w:color w:val="231F20"/>
          <w:w w:val="105"/>
        </w:rPr>
        <w:t>Đó</w:t>
      </w:r>
      <w:r>
        <w:rPr>
          <w:color w:val="231F20"/>
          <w:spacing w:val="-1"/>
          <w:w w:val="105"/>
        </w:rPr>
        <w:t> </w:t>
      </w:r>
      <w:r>
        <w:rPr>
          <w:color w:val="231F20"/>
          <w:w w:val="105"/>
        </w:rPr>
        <w:t>là</w:t>
      </w:r>
      <w:r>
        <w:rPr>
          <w:color w:val="231F20"/>
          <w:spacing w:val="-1"/>
          <w:w w:val="105"/>
        </w:rPr>
        <w:t> </w:t>
      </w:r>
      <w:r>
        <w:rPr>
          <w:color w:val="231F20"/>
          <w:w w:val="105"/>
        </w:rPr>
        <w:t>đưa</w:t>
      </w:r>
      <w:r>
        <w:rPr>
          <w:color w:val="231F20"/>
          <w:spacing w:val="-1"/>
          <w:w w:val="105"/>
        </w:rPr>
        <w:t> </w:t>
      </w:r>
      <w:r>
        <w:rPr>
          <w:color w:val="231F20"/>
          <w:w w:val="105"/>
        </w:rPr>
        <w:t>ra</w:t>
      </w:r>
      <w:r>
        <w:rPr>
          <w:color w:val="231F20"/>
          <w:spacing w:val="-2"/>
          <w:w w:val="105"/>
        </w:rPr>
        <w:t> </w:t>
      </w:r>
      <w:r>
        <w:rPr>
          <w:color w:val="231F20"/>
          <w:w w:val="105"/>
        </w:rPr>
        <w:t>ví</w:t>
      </w:r>
      <w:r>
        <w:rPr>
          <w:color w:val="231F20"/>
          <w:spacing w:val="-1"/>
          <w:w w:val="105"/>
        </w:rPr>
        <w:t> </w:t>
      </w:r>
      <w:r>
        <w:rPr>
          <w:color w:val="231F20"/>
          <w:w w:val="105"/>
        </w:rPr>
        <w:t>dụ</w:t>
      </w:r>
      <w:r>
        <w:rPr>
          <w:color w:val="231F20"/>
          <w:spacing w:val="-1"/>
          <w:w w:val="105"/>
        </w:rPr>
        <w:t> </w:t>
      </w:r>
      <w:r>
        <w:rPr>
          <w:color w:val="231F20"/>
          <w:w w:val="105"/>
        </w:rPr>
        <w:t>trong Thiền Tông thầy giáo khảo học trò, học trò kiến tính. Tính </w:t>
      </w:r>
      <w:r>
        <w:rPr>
          <w:color w:val="231F20"/>
          <w:w w:val="110"/>
        </w:rPr>
        <w:t>như</w:t>
      </w:r>
      <w:r>
        <w:rPr>
          <w:color w:val="231F20"/>
          <w:spacing w:val="-17"/>
          <w:w w:val="110"/>
        </w:rPr>
        <w:t> </w:t>
      </w:r>
      <w:r>
        <w:rPr>
          <w:color w:val="231F20"/>
          <w:w w:val="110"/>
        </w:rPr>
        <w:t>thế</w:t>
      </w:r>
      <w:r>
        <w:rPr>
          <w:color w:val="231F20"/>
          <w:spacing w:val="-17"/>
          <w:w w:val="110"/>
        </w:rPr>
        <w:t> </w:t>
      </w:r>
      <w:r>
        <w:rPr>
          <w:color w:val="231F20"/>
          <w:w w:val="110"/>
        </w:rPr>
        <w:t>nào?</w:t>
      </w:r>
      <w:r>
        <w:rPr>
          <w:color w:val="231F20"/>
          <w:spacing w:val="-17"/>
          <w:w w:val="110"/>
        </w:rPr>
        <w:t> </w:t>
      </w:r>
      <w:r>
        <w:rPr>
          <w:color w:val="231F20"/>
          <w:w w:val="110"/>
        </w:rPr>
        <w:t>Một</w:t>
      </w:r>
      <w:r>
        <w:rPr>
          <w:color w:val="231F20"/>
          <w:spacing w:val="-17"/>
          <w:w w:val="110"/>
        </w:rPr>
        <w:t> </w:t>
      </w:r>
      <w:r>
        <w:rPr>
          <w:color w:val="231F20"/>
          <w:w w:val="110"/>
        </w:rPr>
        <w:t>thái</w:t>
      </w:r>
      <w:r>
        <w:rPr>
          <w:color w:val="231F20"/>
          <w:spacing w:val="-17"/>
          <w:w w:val="110"/>
        </w:rPr>
        <w:t> </w:t>
      </w:r>
      <w:r>
        <w:rPr>
          <w:color w:val="231F20"/>
          <w:w w:val="110"/>
        </w:rPr>
        <w:t>độ</w:t>
      </w:r>
      <w:r>
        <w:rPr>
          <w:color w:val="231F20"/>
          <w:spacing w:val="-17"/>
          <w:w w:val="110"/>
        </w:rPr>
        <w:t> </w:t>
      </w:r>
      <w:r>
        <w:rPr>
          <w:color w:val="231F20"/>
          <w:w w:val="110"/>
        </w:rPr>
        <w:t>rất</w:t>
      </w:r>
      <w:r>
        <w:rPr>
          <w:color w:val="231F20"/>
          <w:spacing w:val="-17"/>
          <w:w w:val="110"/>
        </w:rPr>
        <w:t> </w:t>
      </w:r>
      <w:r>
        <w:rPr>
          <w:color w:val="231F20"/>
          <w:w w:val="110"/>
        </w:rPr>
        <w:t>tự</w:t>
      </w:r>
      <w:r>
        <w:rPr>
          <w:color w:val="231F20"/>
          <w:spacing w:val="-17"/>
          <w:w w:val="110"/>
        </w:rPr>
        <w:t> </w:t>
      </w:r>
      <w:r>
        <w:rPr>
          <w:color w:val="231F20"/>
          <w:w w:val="110"/>
        </w:rPr>
        <w:t>nhiên</w:t>
      </w:r>
      <w:r>
        <w:rPr>
          <w:color w:val="231F20"/>
          <w:spacing w:val="-17"/>
          <w:w w:val="110"/>
        </w:rPr>
        <w:t> </w:t>
      </w:r>
      <w:r>
        <w:rPr>
          <w:color w:val="231F20"/>
          <w:w w:val="110"/>
        </w:rPr>
        <w:t>để</w:t>
      </w:r>
      <w:r>
        <w:rPr>
          <w:color w:val="231F20"/>
          <w:spacing w:val="-17"/>
          <w:w w:val="110"/>
        </w:rPr>
        <w:t> </w:t>
      </w:r>
      <w:r>
        <w:rPr>
          <w:color w:val="231F20"/>
          <w:w w:val="110"/>
        </w:rPr>
        <w:t>diễn</w:t>
      </w:r>
      <w:r>
        <w:rPr>
          <w:color w:val="231F20"/>
          <w:spacing w:val="-17"/>
          <w:w w:val="110"/>
        </w:rPr>
        <w:t> </w:t>
      </w:r>
      <w:r>
        <w:rPr>
          <w:color w:val="231F20"/>
          <w:w w:val="110"/>
        </w:rPr>
        <w:t>tả,</w:t>
      </w:r>
      <w:r>
        <w:rPr>
          <w:color w:val="231F20"/>
          <w:spacing w:val="-17"/>
          <w:w w:val="110"/>
        </w:rPr>
        <w:t> </w:t>
      </w:r>
      <w:r>
        <w:rPr>
          <w:color w:val="231F20"/>
          <w:w w:val="110"/>
        </w:rPr>
        <w:t>thầy</w:t>
      </w:r>
      <w:r>
        <w:rPr>
          <w:color w:val="231F20"/>
          <w:spacing w:val="-17"/>
          <w:w w:val="110"/>
        </w:rPr>
        <w:t> </w:t>
      </w:r>
      <w:r>
        <w:rPr>
          <w:color w:val="231F20"/>
          <w:w w:val="110"/>
        </w:rPr>
        <w:t>giáo gật đầu là thông qua. Vì sao? Ông kiến tính, tính ở đâu? Pháp nào không phải là tính? Đưa một ngón tay cũng là biểu</w:t>
      </w:r>
      <w:r>
        <w:rPr>
          <w:color w:val="231F20"/>
          <w:w w:val="110"/>
        </w:rPr>
        <w:t> thị,</w:t>
      </w:r>
      <w:r>
        <w:rPr>
          <w:color w:val="231F20"/>
          <w:w w:val="110"/>
        </w:rPr>
        <w:t> nói</w:t>
      </w:r>
      <w:r>
        <w:rPr>
          <w:color w:val="231F20"/>
          <w:w w:val="110"/>
        </w:rPr>
        <w:t> không</w:t>
      </w:r>
      <w:r>
        <w:rPr>
          <w:color w:val="231F20"/>
          <w:w w:val="110"/>
        </w:rPr>
        <w:t> được.</w:t>
      </w:r>
      <w:r>
        <w:rPr>
          <w:color w:val="231F20"/>
          <w:w w:val="110"/>
        </w:rPr>
        <w:t> Họ</w:t>
      </w:r>
      <w:r>
        <w:rPr>
          <w:color w:val="231F20"/>
          <w:w w:val="110"/>
        </w:rPr>
        <w:t> cùng</w:t>
      </w:r>
      <w:r>
        <w:rPr>
          <w:color w:val="231F20"/>
          <w:w w:val="110"/>
        </w:rPr>
        <w:t> một</w:t>
      </w:r>
      <w:r>
        <w:rPr>
          <w:color w:val="231F20"/>
          <w:w w:val="110"/>
        </w:rPr>
        <w:t> cảnh</w:t>
      </w:r>
      <w:r>
        <w:rPr>
          <w:color w:val="231F20"/>
          <w:w w:val="110"/>
        </w:rPr>
        <w:t> giới</w:t>
      </w:r>
      <w:r>
        <w:rPr>
          <w:color w:val="231F20"/>
          <w:w w:val="110"/>
        </w:rPr>
        <w:t> giống nhau,</w:t>
      </w:r>
      <w:r>
        <w:rPr>
          <w:color w:val="231F20"/>
          <w:spacing w:val="-13"/>
          <w:w w:val="110"/>
        </w:rPr>
        <w:t> </w:t>
      </w:r>
      <w:r>
        <w:rPr>
          <w:color w:val="231F20"/>
          <w:w w:val="110"/>
        </w:rPr>
        <w:t>một</w:t>
      </w:r>
      <w:r>
        <w:rPr>
          <w:color w:val="231F20"/>
          <w:spacing w:val="-13"/>
          <w:w w:val="110"/>
        </w:rPr>
        <w:t> </w:t>
      </w:r>
      <w:r>
        <w:rPr>
          <w:color w:val="231F20"/>
          <w:w w:val="110"/>
        </w:rPr>
        <w:t>động</w:t>
      </w:r>
      <w:r>
        <w:rPr>
          <w:color w:val="231F20"/>
          <w:spacing w:val="-13"/>
          <w:w w:val="110"/>
        </w:rPr>
        <w:t> </w:t>
      </w:r>
      <w:r>
        <w:rPr>
          <w:color w:val="231F20"/>
          <w:w w:val="110"/>
        </w:rPr>
        <w:t>tác</w:t>
      </w:r>
      <w:r>
        <w:rPr>
          <w:color w:val="231F20"/>
          <w:spacing w:val="-13"/>
          <w:w w:val="110"/>
        </w:rPr>
        <w:t> </w:t>
      </w:r>
      <w:r>
        <w:rPr>
          <w:color w:val="231F20"/>
          <w:w w:val="110"/>
        </w:rPr>
        <w:t>nhỏ</w:t>
      </w:r>
      <w:r>
        <w:rPr>
          <w:color w:val="231F20"/>
          <w:spacing w:val="-13"/>
          <w:w w:val="110"/>
        </w:rPr>
        <w:t> </w:t>
      </w:r>
      <w:r>
        <w:rPr>
          <w:color w:val="231F20"/>
          <w:w w:val="110"/>
        </w:rPr>
        <w:t>là</w:t>
      </w:r>
      <w:r>
        <w:rPr>
          <w:color w:val="231F20"/>
          <w:spacing w:val="-13"/>
          <w:w w:val="110"/>
        </w:rPr>
        <w:t> </w:t>
      </w:r>
      <w:r>
        <w:rPr>
          <w:color w:val="231F20"/>
          <w:w w:val="110"/>
        </w:rPr>
        <w:t>hiểu</w:t>
      </w:r>
      <w:r>
        <w:rPr>
          <w:color w:val="231F20"/>
          <w:spacing w:val="-13"/>
          <w:w w:val="110"/>
        </w:rPr>
        <w:t> </w:t>
      </w:r>
      <w:r>
        <w:rPr>
          <w:color w:val="231F20"/>
          <w:w w:val="110"/>
        </w:rPr>
        <w:t>được</w:t>
      </w:r>
      <w:r>
        <w:rPr>
          <w:color w:val="231F20"/>
          <w:spacing w:val="-12"/>
          <w:w w:val="110"/>
        </w:rPr>
        <w:t> </w:t>
      </w:r>
      <w:r>
        <w:rPr>
          <w:color w:val="231F20"/>
          <w:w w:val="110"/>
        </w:rPr>
        <w:t>hết,</w:t>
      </w:r>
      <w:r>
        <w:rPr>
          <w:color w:val="231F20"/>
          <w:spacing w:val="-13"/>
          <w:w w:val="110"/>
        </w:rPr>
        <w:t> </w:t>
      </w:r>
      <w:r>
        <w:rPr>
          <w:color w:val="231F20"/>
          <w:w w:val="110"/>
        </w:rPr>
        <w:t>không</w:t>
      </w:r>
      <w:r>
        <w:rPr>
          <w:color w:val="231F20"/>
          <w:spacing w:val="-13"/>
          <w:w w:val="110"/>
        </w:rPr>
        <w:t> </w:t>
      </w:r>
      <w:r>
        <w:rPr>
          <w:color w:val="231F20"/>
          <w:w w:val="110"/>
        </w:rPr>
        <w:t>phải</w:t>
      </w:r>
      <w:r>
        <w:rPr>
          <w:color w:val="231F20"/>
          <w:spacing w:val="-12"/>
          <w:w w:val="110"/>
        </w:rPr>
        <w:t> </w:t>
      </w:r>
      <w:r>
        <w:rPr>
          <w:color w:val="231F20"/>
          <w:w w:val="110"/>
        </w:rPr>
        <w:t>hiểu </w:t>
      </w:r>
      <w:r>
        <w:rPr>
          <w:color w:val="231F20"/>
          <w:w w:val="105"/>
        </w:rPr>
        <w:t>được ở hình tướng, mà hiểu được nhau ở ý niệm. Điều này, </w:t>
      </w:r>
      <w:r>
        <w:rPr>
          <w:color w:val="231F20"/>
          <w:w w:val="110"/>
        </w:rPr>
        <w:t>lượng tử lực học ngày nay phát hiện ra. Tùy tiện đưa ra một pháp, không pháp nào là chẳng phải, pháp pháp đều </w:t>
      </w:r>
      <w:r>
        <w:rPr>
          <w:color w:val="231F20"/>
          <w:w w:val="105"/>
        </w:rPr>
        <w:t>là nó, “xúc mục giai đạo”. Những điều này trong kinh </w:t>
      </w:r>
      <w:r>
        <w:rPr>
          <w:i/>
          <w:color w:val="231F20"/>
          <w:w w:val="105"/>
        </w:rPr>
        <w:t>Hoa </w:t>
      </w:r>
      <w:r>
        <w:rPr>
          <w:i/>
          <w:color w:val="231F20"/>
          <w:w w:val="110"/>
        </w:rPr>
        <w:t>Nghiêm </w:t>
      </w:r>
      <w:r>
        <w:rPr>
          <w:color w:val="231F20"/>
          <w:w w:val="110"/>
        </w:rPr>
        <w:t>nói.</w:t>
      </w:r>
    </w:p>
    <w:p>
      <w:pPr>
        <w:spacing w:line="312" w:lineRule="auto" w:before="118"/>
        <w:ind w:left="103" w:right="406" w:firstLine="453"/>
        <w:jc w:val="both"/>
        <w:rPr>
          <w:i/>
          <w:sz w:val="34"/>
        </w:rPr>
      </w:pPr>
      <w:r>
        <w:rPr>
          <w:i/>
          <w:color w:val="231F20"/>
          <w:sz w:val="34"/>
        </w:rPr>
        <w:t>“Bản kinh, Bồ đề Đạo</w:t>
      </w:r>
      <w:r>
        <w:rPr>
          <w:i/>
          <w:color w:val="231F20"/>
          <w:spacing w:val="-1"/>
          <w:sz w:val="34"/>
        </w:rPr>
        <w:t> </w:t>
      </w:r>
      <w:r>
        <w:rPr>
          <w:i/>
          <w:color w:val="231F20"/>
          <w:sz w:val="34"/>
        </w:rPr>
        <w:t>Tràng Phẩm. Hựu kỳ đạo tràng hữu Bồ</w:t>
      </w:r>
      <w:r>
        <w:rPr>
          <w:i/>
          <w:color w:val="231F20"/>
          <w:spacing w:val="-7"/>
          <w:sz w:val="34"/>
        </w:rPr>
        <w:t> </w:t>
      </w:r>
      <w:r>
        <w:rPr>
          <w:i/>
          <w:color w:val="231F20"/>
          <w:sz w:val="34"/>
        </w:rPr>
        <w:t>đề</w:t>
      </w:r>
      <w:r>
        <w:rPr>
          <w:i/>
          <w:color w:val="231F20"/>
          <w:spacing w:val="-8"/>
          <w:sz w:val="34"/>
        </w:rPr>
        <w:t> </w:t>
      </w:r>
      <w:r>
        <w:rPr>
          <w:i/>
          <w:color w:val="231F20"/>
          <w:sz w:val="34"/>
        </w:rPr>
        <w:t>thụ,</w:t>
      </w:r>
      <w:r>
        <w:rPr>
          <w:i/>
          <w:color w:val="231F20"/>
          <w:spacing w:val="-7"/>
          <w:sz w:val="34"/>
        </w:rPr>
        <w:t> </w:t>
      </w:r>
      <w:r>
        <w:rPr>
          <w:i/>
          <w:color w:val="231F20"/>
          <w:sz w:val="34"/>
        </w:rPr>
        <w:t>phục</w:t>
      </w:r>
      <w:r>
        <w:rPr>
          <w:i/>
          <w:color w:val="231F20"/>
          <w:spacing w:val="-7"/>
          <w:sz w:val="34"/>
        </w:rPr>
        <w:t> </w:t>
      </w:r>
      <w:r>
        <w:rPr>
          <w:i/>
          <w:color w:val="231F20"/>
          <w:sz w:val="34"/>
        </w:rPr>
        <w:t>do</w:t>
      </w:r>
      <w:r>
        <w:rPr>
          <w:i/>
          <w:color w:val="231F20"/>
          <w:spacing w:val="-7"/>
          <w:sz w:val="34"/>
        </w:rPr>
        <w:t> </w:t>
      </w:r>
      <w:r>
        <w:rPr>
          <w:i/>
          <w:color w:val="231F20"/>
          <w:sz w:val="34"/>
        </w:rPr>
        <w:t>kiến</w:t>
      </w:r>
      <w:r>
        <w:rPr>
          <w:i/>
          <w:color w:val="231F20"/>
          <w:spacing w:val="-7"/>
          <w:sz w:val="34"/>
        </w:rPr>
        <w:t> </w:t>
      </w:r>
      <w:r>
        <w:rPr>
          <w:i/>
          <w:color w:val="231F20"/>
          <w:sz w:val="34"/>
        </w:rPr>
        <w:t>bỉ</w:t>
      </w:r>
      <w:r>
        <w:rPr>
          <w:i/>
          <w:color w:val="231F20"/>
          <w:spacing w:val="-7"/>
          <w:sz w:val="34"/>
        </w:rPr>
        <w:t> </w:t>
      </w:r>
      <w:r>
        <w:rPr>
          <w:i/>
          <w:color w:val="231F20"/>
          <w:sz w:val="34"/>
        </w:rPr>
        <w:t>thụ</w:t>
      </w:r>
      <w:r>
        <w:rPr>
          <w:i/>
          <w:color w:val="231F20"/>
          <w:spacing w:val="-7"/>
          <w:sz w:val="34"/>
        </w:rPr>
        <w:t> </w:t>
      </w:r>
      <w:r>
        <w:rPr>
          <w:i/>
          <w:color w:val="231F20"/>
          <w:sz w:val="34"/>
        </w:rPr>
        <w:t>cố,</w:t>
      </w:r>
      <w:r>
        <w:rPr>
          <w:i/>
          <w:color w:val="231F20"/>
          <w:spacing w:val="-7"/>
          <w:sz w:val="34"/>
        </w:rPr>
        <w:t> </w:t>
      </w:r>
      <w:r>
        <w:rPr>
          <w:i/>
          <w:color w:val="231F20"/>
          <w:sz w:val="34"/>
        </w:rPr>
        <w:t>hoạch</w:t>
      </w:r>
      <w:r>
        <w:rPr>
          <w:i/>
          <w:color w:val="231F20"/>
          <w:spacing w:val="-7"/>
          <w:sz w:val="34"/>
        </w:rPr>
        <w:t> </w:t>
      </w:r>
      <w:r>
        <w:rPr>
          <w:i/>
          <w:color w:val="231F20"/>
          <w:sz w:val="34"/>
        </w:rPr>
        <w:t>tam</w:t>
      </w:r>
      <w:r>
        <w:rPr>
          <w:i/>
          <w:color w:val="231F20"/>
          <w:spacing w:val="-7"/>
          <w:sz w:val="34"/>
        </w:rPr>
        <w:t> </w:t>
      </w:r>
      <w:r>
        <w:rPr>
          <w:i/>
          <w:color w:val="231F20"/>
          <w:sz w:val="34"/>
        </w:rPr>
        <w:t>trùng</w:t>
      </w:r>
      <w:r>
        <w:rPr>
          <w:i/>
          <w:color w:val="231F20"/>
          <w:spacing w:val="-7"/>
          <w:sz w:val="34"/>
        </w:rPr>
        <w:t> </w:t>
      </w:r>
      <w:r>
        <w:rPr>
          <w:i/>
          <w:color w:val="231F20"/>
          <w:sz w:val="34"/>
        </w:rPr>
        <w:t>nhẫn.</w:t>
      </w:r>
      <w:r>
        <w:rPr>
          <w:i/>
          <w:color w:val="231F20"/>
          <w:spacing w:val="-7"/>
          <w:sz w:val="34"/>
        </w:rPr>
        <w:t> </w:t>
      </w:r>
      <w:r>
        <w:rPr>
          <w:i/>
          <w:color w:val="231F20"/>
          <w:spacing w:val="-4"/>
          <w:sz w:val="34"/>
        </w:rPr>
        <w:t>Nhất</w:t>
      </w:r>
    </w:p>
    <w:p>
      <w:pPr>
        <w:spacing w:after="0" w:line="312" w:lineRule="auto"/>
        <w:jc w:val="both"/>
        <w:rPr>
          <w:sz w:val="34"/>
        </w:rPr>
        <w:sectPr>
          <w:pgSz w:w="11400" w:h="15370"/>
          <w:pgMar w:header="1015" w:footer="937" w:top="1220" w:bottom="1120" w:left="1200" w:right="1180"/>
        </w:sectPr>
      </w:pPr>
    </w:p>
    <w:p>
      <w:pPr>
        <w:pStyle w:val="BodyText"/>
        <w:spacing w:before="3"/>
        <w:jc w:val="left"/>
        <w:rPr>
          <w:i/>
          <w:sz w:val="23"/>
        </w:rPr>
      </w:pPr>
    </w:p>
    <w:p>
      <w:pPr>
        <w:spacing w:line="307" w:lineRule="auto" w:before="106"/>
        <w:ind w:left="387" w:right="121" w:firstLine="0"/>
        <w:jc w:val="both"/>
        <w:rPr>
          <w:sz w:val="34"/>
        </w:rPr>
      </w:pPr>
      <w:r>
        <w:rPr>
          <w:i/>
          <w:color w:val="231F20"/>
          <w:w w:val="105"/>
          <w:sz w:val="34"/>
        </w:rPr>
        <w:t>âm hưởng nhẫn, nhị nhu thuận nhẫn, tam giả vô sinh pháp nhẫn”</w:t>
      </w:r>
      <w:r>
        <w:rPr>
          <w:i/>
          <w:color w:val="231F20"/>
          <w:spacing w:val="-23"/>
          <w:w w:val="105"/>
          <w:sz w:val="34"/>
        </w:rPr>
        <w:t> </w:t>
      </w:r>
      <w:r>
        <w:rPr>
          <w:color w:val="231F20"/>
          <w:w w:val="105"/>
          <w:sz w:val="34"/>
        </w:rPr>
        <w:t>(Kinh</w:t>
      </w:r>
      <w:r>
        <w:rPr>
          <w:color w:val="231F20"/>
          <w:spacing w:val="-22"/>
          <w:w w:val="105"/>
          <w:sz w:val="34"/>
        </w:rPr>
        <w:t> </w:t>
      </w:r>
      <w:r>
        <w:rPr>
          <w:color w:val="231F20"/>
          <w:w w:val="105"/>
          <w:sz w:val="34"/>
        </w:rPr>
        <w:t>này,</w:t>
      </w:r>
      <w:r>
        <w:rPr>
          <w:color w:val="231F20"/>
          <w:spacing w:val="-22"/>
          <w:w w:val="105"/>
          <w:sz w:val="34"/>
        </w:rPr>
        <w:t> </w:t>
      </w:r>
      <w:r>
        <w:rPr>
          <w:color w:val="231F20"/>
          <w:w w:val="105"/>
          <w:sz w:val="34"/>
        </w:rPr>
        <w:t>Phẩm</w:t>
      </w:r>
      <w:r>
        <w:rPr>
          <w:color w:val="231F20"/>
          <w:spacing w:val="-23"/>
          <w:w w:val="105"/>
          <w:sz w:val="34"/>
        </w:rPr>
        <w:t> </w:t>
      </w:r>
      <w:r>
        <w:rPr>
          <w:i/>
          <w:color w:val="231F20"/>
          <w:w w:val="105"/>
          <w:sz w:val="34"/>
        </w:rPr>
        <w:t>Bồ</w:t>
      </w:r>
      <w:r>
        <w:rPr>
          <w:i/>
          <w:color w:val="231F20"/>
          <w:spacing w:val="-22"/>
          <w:w w:val="105"/>
          <w:sz w:val="34"/>
        </w:rPr>
        <w:t> </w:t>
      </w:r>
      <w:r>
        <w:rPr>
          <w:i/>
          <w:color w:val="231F20"/>
          <w:w w:val="105"/>
          <w:sz w:val="34"/>
        </w:rPr>
        <w:t>Đề</w:t>
      </w:r>
      <w:r>
        <w:rPr>
          <w:i/>
          <w:color w:val="231F20"/>
          <w:spacing w:val="-22"/>
          <w:w w:val="105"/>
          <w:sz w:val="34"/>
        </w:rPr>
        <w:t> </w:t>
      </w:r>
      <w:r>
        <w:rPr>
          <w:i/>
          <w:color w:val="231F20"/>
          <w:w w:val="105"/>
          <w:sz w:val="34"/>
        </w:rPr>
        <w:t>Đạo</w:t>
      </w:r>
      <w:r>
        <w:rPr>
          <w:i/>
          <w:color w:val="231F20"/>
          <w:spacing w:val="-23"/>
          <w:w w:val="105"/>
          <w:sz w:val="34"/>
        </w:rPr>
        <w:t> </w:t>
      </w:r>
      <w:r>
        <w:rPr>
          <w:i/>
          <w:color w:val="231F20"/>
          <w:w w:val="105"/>
          <w:sz w:val="34"/>
        </w:rPr>
        <w:t>Tràng</w:t>
      </w:r>
      <w:r>
        <w:rPr>
          <w:i/>
          <w:color w:val="231F20"/>
          <w:spacing w:val="-22"/>
          <w:w w:val="105"/>
          <w:sz w:val="34"/>
        </w:rPr>
        <w:t> </w:t>
      </w:r>
      <w:r>
        <w:rPr>
          <w:color w:val="231F20"/>
          <w:w w:val="105"/>
          <w:sz w:val="34"/>
        </w:rPr>
        <w:t>nói:</w:t>
      </w:r>
      <w:r>
        <w:rPr>
          <w:color w:val="231F20"/>
          <w:spacing w:val="-22"/>
          <w:w w:val="105"/>
          <w:sz w:val="34"/>
        </w:rPr>
        <w:t> </w:t>
      </w:r>
      <w:r>
        <w:rPr>
          <w:color w:val="231F20"/>
          <w:w w:val="105"/>
          <w:sz w:val="34"/>
        </w:rPr>
        <w:t>Lại</w:t>
      </w:r>
      <w:r>
        <w:rPr>
          <w:color w:val="231F20"/>
          <w:spacing w:val="-23"/>
          <w:w w:val="105"/>
          <w:sz w:val="34"/>
        </w:rPr>
        <w:t> </w:t>
      </w:r>
      <w:r>
        <w:rPr>
          <w:color w:val="231F20"/>
          <w:w w:val="105"/>
          <w:sz w:val="34"/>
        </w:rPr>
        <w:t>đạo</w:t>
      </w:r>
      <w:r>
        <w:rPr>
          <w:color w:val="231F20"/>
          <w:spacing w:val="-22"/>
          <w:w w:val="105"/>
          <w:sz w:val="34"/>
        </w:rPr>
        <w:t> </w:t>
      </w:r>
      <w:r>
        <w:rPr>
          <w:color w:val="231F20"/>
          <w:w w:val="105"/>
          <w:sz w:val="34"/>
        </w:rPr>
        <w:t>tràng </w:t>
      </w:r>
      <w:r>
        <w:rPr>
          <w:color w:val="231F20"/>
          <w:spacing w:val="-2"/>
          <w:w w:val="105"/>
          <w:sz w:val="34"/>
        </w:rPr>
        <w:t>đó</w:t>
      </w:r>
      <w:r>
        <w:rPr>
          <w:color w:val="231F20"/>
          <w:spacing w:val="-20"/>
          <w:w w:val="105"/>
          <w:sz w:val="34"/>
        </w:rPr>
        <w:t> </w:t>
      </w:r>
      <w:r>
        <w:rPr>
          <w:color w:val="231F20"/>
          <w:spacing w:val="-2"/>
          <w:w w:val="105"/>
          <w:sz w:val="34"/>
        </w:rPr>
        <w:t>có</w:t>
      </w:r>
      <w:r>
        <w:rPr>
          <w:color w:val="231F20"/>
          <w:spacing w:val="-20"/>
          <w:w w:val="105"/>
          <w:sz w:val="34"/>
        </w:rPr>
        <w:t> </w:t>
      </w:r>
      <w:r>
        <w:rPr>
          <w:color w:val="231F20"/>
          <w:spacing w:val="-2"/>
          <w:w w:val="105"/>
          <w:sz w:val="34"/>
        </w:rPr>
        <w:t>cây</w:t>
      </w:r>
      <w:r>
        <w:rPr>
          <w:color w:val="231F20"/>
          <w:spacing w:val="-20"/>
          <w:w w:val="105"/>
          <w:sz w:val="34"/>
        </w:rPr>
        <w:t> </w:t>
      </w:r>
      <w:r>
        <w:rPr>
          <w:color w:val="231F20"/>
          <w:spacing w:val="-2"/>
          <w:w w:val="105"/>
          <w:sz w:val="34"/>
        </w:rPr>
        <w:t>Bồ</w:t>
      </w:r>
      <w:r>
        <w:rPr>
          <w:color w:val="231F20"/>
          <w:spacing w:val="-20"/>
          <w:w w:val="105"/>
          <w:sz w:val="34"/>
        </w:rPr>
        <w:t> </w:t>
      </w:r>
      <w:r>
        <w:rPr>
          <w:color w:val="231F20"/>
          <w:spacing w:val="-2"/>
          <w:w w:val="105"/>
          <w:sz w:val="34"/>
        </w:rPr>
        <w:t>đề.</w:t>
      </w:r>
      <w:r>
        <w:rPr>
          <w:color w:val="231F20"/>
          <w:spacing w:val="-20"/>
          <w:w w:val="105"/>
          <w:sz w:val="34"/>
        </w:rPr>
        <w:t> </w:t>
      </w:r>
      <w:r>
        <w:rPr>
          <w:color w:val="231F20"/>
          <w:spacing w:val="-2"/>
          <w:w w:val="105"/>
          <w:sz w:val="34"/>
        </w:rPr>
        <w:t>Nhờ</w:t>
      </w:r>
      <w:r>
        <w:rPr>
          <w:color w:val="231F20"/>
          <w:spacing w:val="-20"/>
          <w:w w:val="105"/>
          <w:sz w:val="34"/>
        </w:rPr>
        <w:t> </w:t>
      </w:r>
      <w:r>
        <w:rPr>
          <w:color w:val="231F20"/>
          <w:spacing w:val="-2"/>
          <w:w w:val="105"/>
          <w:sz w:val="34"/>
        </w:rPr>
        <w:t>thấy</w:t>
      </w:r>
      <w:r>
        <w:rPr>
          <w:color w:val="231F20"/>
          <w:spacing w:val="-20"/>
          <w:w w:val="105"/>
          <w:sz w:val="34"/>
        </w:rPr>
        <w:t> </w:t>
      </w:r>
      <w:r>
        <w:rPr>
          <w:color w:val="231F20"/>
          <w:spacing w:val="-2"/>
          <w:w w:val="105"/>
          <w:sz w:val="34"/>
        </w:rPr>
        <w:t>cây</w:t>
      </w:r>
      <w:r>
        <w:rPr>
          <w:color w:val="231F20"/>
          <w:spacing w:val="-20"/>
          <w:w w:val="105"/>
          <w:sz w:val="34"/>
        </w:rPr>
        <w:t> </w:t>
      </w:r>
      <w:r>
        <w:rPr>
          <w:color w:val="231F20"/>
          <w:spacing w:val="-2"/>
          <w:w w:val="105"/>
          <w:sz w:val="34"/>
        </w:rPr>
        <w:t>đó,</w:t>
      </w:r>
      <w:r>
        <w:rPr>
          <w:color w:val="231F20"/>
          <w:spacing w:val="-20"/>
          <w:w w:val="105"/>
          <w:sz w:val="34"/>
        </w:rPr>
        <w:t> </w:t>
      </w:r>
      <w:r>
        <w:rPr>
          <w:color w:val="231F20"/>
          <w:spacing w:val="-2"/>
          <w:w w:val="105"/>
          <w:sz w:val="34"/>
        </w:rPr>
        <w:t>được</w:t>
      </w:r>
      <w:r>
        <w:rPr>
          <w:color w:val="231F20"/>
          <w:spacing w:val="-20"/>
          <w:w w:val="105"/>
          <w:sz w:val="34"/>
        </w:rPr>
        <w:t> </w:t>
      </w:r>
      <w:r>
        <w:rPr>
          <w:color w:val="231F20"/>
          <w:spacing w:val="-2"/>
          <w:w w:val="105"/>
          <w:sz w:val="34"/>
        </w:rPr>
        <w:t>3</w:t>
      </w:r>
      <w:r>
        <w:rPr>
          <w:color w:val="231F20"/>
          <w:spacing w:val="-20"/>
          <w:w w:val="105"/>
          <w:sz w:val="34"/>
        </w:rPr>
        <w:t> </w:t>
      </w:r>
      <w:r>
        <w:rPr>
          <w:color w:val="231F20"/>
          <w:spacing w:val="-2"/>
          <w:w w:val="105"/>
          <w:sz w:val="34"/>
        </w:rPr>
        <w:t>lớp</w:t>
      </w:r>
      <w:r>
        <w:rPr>
          <w:color w:val="231F20"/>
          <w:spacing w:val="-20"/>
          <w:w w:val="105"/>
          <w:sz w:val="34"/>
        </w:rPr>
        <w:t> </w:t>
      </w:r>
      <w:r>
        <w:rPr>
          <w:color w:val="231F20"/>
          <w:spacing w:val="-2"/>
          <w:w w:val="105"/>
          <w:sz w:val="34"/>
        </w:rPr>
        <w:t>nhẫn.</w:t>
      </w:r>
      <w:r>
        <w:rPr>
          <w:color w:val="231F20"/>
          <w:spacing w:val="-20"/>
          <w:w w:val="105"/>
          <w:sz w:val="34"/>
        </w:rPr>
        <w:t> </w:t>
      </w:r>
      <w:r>
        <w:rPr>
          <w:color w:val="231F20"/>
          <w:spacing w:val="-2"/>
          <w:w w:val="105"/>
          <w:sz w:val="34"/>
        </w:rPr>
        <w:t>Một,</w:t>
      </w:r>
      <w:r>
        <w:rPr>
          <w:color w:val="231F20"/>
          <w:spacing w:val="-20"/>
          <w:w w:val="105"/>
          <w:sz w:val="34"/>
        </w:rPr>
        <w:t> </w:t>
      </w:r>
      <w:r>
        <w:rPr>
          <w:color w:val="231F20"/>
          <w:spacing w:val="-2"/>
          <w:w w:val="105"/>
          <w:sz w:val="34"/>
        </w:rPr>
        <w:t>Âm </w:t>
      </w:r>
      <w:r>
        <w:rPr>
          <w:color w:val="231F20"/>
          <w:w w:val="105"/>
          <w:sz w:val="34"/>
        </w:rPr>
        <w:t>hưởng nhẫn; hai, Nhu thuận nhẫn; ba, Vô sinh pháp nhẫn). Đây là đoạn kinh văn trong phẩm thứ 15.</w:t>
      </w:r>
    </w:p>
    <w:p>
      <w:pPr>
        <w:pStyle w:val="BodyText"/>
        <w:spacing w:line="307" w:lineRule="auto" w:before="105"/>
        <w:ind w:left="387" w:right="120" w:firstLine="453"/>
      </w:pPr>
      <w:r>
        <w:rPr>
          <w:color w:val="231F20"/>
        </w:rPr>
        <w:t>Cây</w:t>
      </w:r>
      <w:r>
        <w:rPr>
          <w:color w:val="231F20"/>
          <w:spacing w:val="-10"/>
        </w:rPr>
        <w:t> </w:t>
      </w:r>
      <w:r>
        <w:rPr>
          <w:color w:val="231F20"/>
        </w:rPr>
        <w:t>là</w:t>
      </w:r>
      <w:r>
        <w:rPr>
          <w:color w:val="231F20"/>
          <w:spacing w:val="-10"/>
        </w:rPr>
        <w:t> </w:t>
      </w:r>
      <w:r>
        <w:rPr>
          <w:color w:val="231F20"/>
        </w:rPr>
        <w:t>vô</w:t>
      </w:r>
      <w:r>
        <w:rPr>
          <w:color w:val="231F20"/>
          <w:spacing w:val="-10"/>
        </w:rPr>
        <w:t> </w:t>
      </w:r>
      <w:r>
        <w:rPr>
          <w:color w:val="231F20"/>
        </w:rPr>
        <w:t>tình,</w:t>
      </w:r>
      <w:r>
        <w:rPr>
          <w:color w:val="231F20"/>
          <w:spacing w:val="-11"/>
        </w:rPr>
        <w:t> </w:t>
      </w:r>
      <w:r>
        <w:rPr>
          <w:color w:val="231F20"/>
        </w:rPr>
        <w:t>là</w:t>
      </w:r>
      <w:r>
        <w:rPr>
          <w:color w:val="231F20"/>
          <w:spacing w:val="-10"/>
        </w:rPr>
        <w:t> </w:t>
      </w:r>
      <w:r>
        <w:rPr>
          <w:color w:val="231F20"/>
        </w:rPr>
        <w:t>thực</w:t>
      </w:r>
      <w:r>
        <w:rPr>
          <w:color w:val="231F20"/>
          <w:spacing w:val="-10"/>
        </w:rPr>
        <w:t> </w:t>
      </w:r>
      <w:r>
        <w:rPr>
          <w:color w:val="231F20"/>
        </w:rPr>
        <w:t>vật.</w:t>
      </w:r>
      <w:r>
        <w:rPr>
          <w:color w:val="231F20"/>
          <w:spacing w:val="-10"/>
        </w:rPr>
        <w:t> </w:t>
      </w:r>
      <w:r>
        <w:rPr>
          <w:color w:val="231F20"/>
        </w:rPr>
        <w:t>Ở</w:t>
      </w:r>
      <w:r>
        <w:rPr>
          <w:color w:val="231F20"/>
          <w:spacing w:val="-10"/>
        </w:rPr>
        <w:t> </w:t>
      </w:r>
      <w:r>
        <w:rPr>
          <w:color w:val="231F20"/>
        </w:rPr>
        <w:t>thế</w:t>
      </w:r>
      <w:r>
        <w:rPr>
          <w:color w:val="231F20"/>
          <w:spacing w:val="-10"/>
        </w:rPr>
        <w:t> </w:t>
      </w:r>
      <w:r>
        <w:rPr>
          <w:color w:val="231F20"/>
        </w:rPr>
        <w:t>giới</w:t>
      </w:r>
      <w:r>
        <w:rPr>
          <w:color w:val="231F20"/>
          <w:spacing w:val="-10"/>
        </w:rPr>
        <w:t> </w:t>
      </w:r>
      <w:r>
        <w:rPr>
          <w:color w:val="231F20"/>
        </w:rPr>
        <w:t>Tây</w:t>
      </w:r>
      <w:r>
        <w:rPr>
          <w:color w:val="231F20"/>
          <w:spacing w:val="-10"/>
        </w:rPr>
        <w:t> </w:t>
      </w:r>
      <w:r>
        <w:rPr>
          <w:color w:val="231F20"/>
        </w:rPr>
        <w:t>Phương</w:t>
      </w:r>
      <w:r>
        <w:rPr>
          <w:color w:val="231F20"/>
          <w:spacing w:val="-10"/>
        </w:rPr>
        <w:t> </w:t>
      </w:r>
      <w:r>
        <w:rPr>
          <w:color w:val="231F20"/>
        </w:rPr>
        <w:t>Cực</w:t>
      </w:r>
      <w:r>
        <w:rPr>
          <w:color w:val="231F20"/>
          <w:spacing w:val="-10"/>
        </w:rPr>
        <w:t> </w:t>
      </w:r>
      <w:r>
        <w:rPr>
          <w:color w:val="231F20"/>
        </w:rPr>
        <w:t>Lạc, </w:t>
      </w:r>
      <w:r>
        <w:rPr>
          <w:color w:val="231F20"/>
          <w:w w:val="105"/>
        </w:rPr>
        <w:t>chạm</w:t>
      </w:r>
      <w:r>
        <w:rPr>
          <w:color w:val="231F20"/>
          <w:spacing w:val="-17"/>
          <w:w w:val="105"/>
        </w:rPr>
        <w:t> </w:t>
      </w:r>
      <w:r>
        <w:rPr>
          <w:color w:val="231F20"/>
          <w:w w:val="105"/>
        </w:rPr>
        <w:t>đến</w:t>
      </w:r>
      <w:r>
        <w:rPr>
          <w:color w:val="231F20"/>
          <w:spacing w:val="-18"/>
          <w:w w:val="105"/>
        </w:rPr>
        <w:t> </w:t>
      </w:r>
      <w:r>
        <w:rPr>
          <w:color w:val="231F20"/>
          <w:w w:val="105"/>
        </w:rPr>
        <w:t>cây</w:t>
      </w:r>
      <w:r>
        <w:rPr>
          <w:color w:val="231F20"/>
          <w:spacing w:val="-17"/>
          <w:w w:val="105"/>
        </w:rPr>
        <w:t> </w:t>
      </w:r>
      <w:r>
        <w:rPr>
          <w:color w:val="231F20"/>
          <w:w w:val="105"/>
        </w:rPr>
        <w:t>là</w:t>
      </w:r>
      <w:r>
        <w:rPr>
          <w:color w:val="231F20"/>
          <w:spacing w:val="-17"/>
          <w:w w:val="105"/>
        </w:rPr>
        <w:t> </w:t>
      </w:r>
      <w:r>
        <w:rPr>
          <w:color w:val="231F20"/>
          <w:w w:val="105"/>
        </w:rPr>
        <w:t>khai</w:t>
      </w:r>
      <w:r>
        <w:rPr>
          <w:color w:val="231F20"/>
          <w:spacing w:val="-18"/>
          <w:w w:val="105"/>
        </w:rPr>
        <w:t> </w:t>
      </w:r>
      <w:r>
        <w:rPr>
          <w:color w:val="231F20"/>
          <w:w w:val="105"/>
        </w:rPr>
        <w:t>ngộ.</w:t>
      </w:r>
      <w:r>
        <w:rPr>
          <w:color w:val="231F20"/>
          <w:spacing w:val="-17"/>
          <w:w w:val="105"/>
        </w:rPr>
        <w:t> </w:t>
      </w:r>
      <w:r>
        <w:rPr>
          <w:color w:val="231F20"/>
          <w:w w:val="105"/>
        </w:rPr>
        <w:t>Cây</w:t>
      </w:r>
      <w:r>
        <w:rPr>
          <w:color w:val="231F20"/>
          <w:spacing w:val="-17"/>
          <w:w w:val="105"/>
        </w:rPr>
        <w:t> </w:t>
      </w:r>
      <w:r>
        <w:rPr>
          <w:color w:val="231F20"/>
          <w:w w:val="105"/>
        </w:rPr>
        <w:t>biết</w:t>
      </w:r>
      <w:r>
        <w:rPr>
          <w:color w:val="231F20"/>
          <w:spacing w:val="-17"/>
          <w:w w:val="105"/>
        </w:rPr>
        <w:t> </w:t>
      </w:r>
      <w:r>
        <w:rPr>
          <w:color w:val="231F20"/>
          <w:w w:val="105"/>
        </w:rPr>
        <w:t>nói</w:t>
      </w:r>
      <w:r>
        <w:rPr>
          <w:color w:val="231F20"/>
          <w:spacing w:val="-17"/>
          <w:w w:val="105"/>
        </w:rPr>
        <w:t> </w:t>
      </w:r>
      <w:r>
        <w:rPr>
          <w:color w:val="231F20"/>
          <w:w w:val="105"/>
        </w:rPr>
        <w:t>pháp.</w:t>
      </w:r>
      <w:r>
        <w:rPr>
          <w:color w:val="231F20"/>
          <w:spacing w:val="-17"/>
          <w:w w:val="105"/>
        </w:rPr>
        <w:t> </w:t>
      </w:r>
      <w:r>
        <w:rPr>
          <w:color w:val="231F20"/>
          <w:w w:val="105"/>
        </w:rPr>
        <w:t>Thấy</w:t>
      </w:r>
      <w:r>
        <w:rPr>
          <w:color w:val="231F20"/>
          <w:spacing w:val="-17"/>
          <w:w w:val="105"/>
        </w:rPr>
        <w:t> </w:t>
      </w:r>
      <w:r>
        <w:rPr>
          <w:color w:val="231F20"/>
          <w:w w:val="105"/>
        </w:rPr>
        <w:t>sắc,</w:t>
      </w:r>
      <w:r>
        <w:rPr>
          <w:color w:val="231F20"/>
          <w:spacing w:val="-17"/>
          <w:w w:val="105"/>
        </w:rPr>
        <w:t> </w:t>
      </w:r>
      <w:r>
        <w:rPr>
          <w:color w:val="231F20"/>
          <w:w w:val="105"/>
        </w:rPr>
        <w:t>nghe âm</w:t>
      </w:r>
      <w:r>
        <w:rPr>
          <w:color w:val="231F20"/>
          <w:spacing w:val="-1"/>
          <w:w w:val="105"/>
        </w:rPr>
        <w:t> </w:t>
      </w:r>
      <w:r>
        <w:rPr>
          <w:color w:val="231F20"/>
          <w:w w:val="105"/>
        </w:rPr>
        <w:t>đều</w:t>
      </w:r>
      <w:r>
        <w:rPr>
          <w:color w:val="231F20"/>
          <w:spacing w:val="-1"/>
          <w:w w:val="105"/>
        </w:rPr>
        <w:t> </w:t>
      </w:r>
      <w:r>
        <w:rPr>
          <w:color w:val="231F20"/>
          <w:w w:val="105"/>
        </w:rPr>
        <w:t>có thể khai</w:t>
      </w:r>
      <w:r>
        <w:rPr>
          <w:color w:val="231F20"/>
          <w:spacing w:val="-1"/>
          <w:w w:val="105"/>
        </w:rPr>
        <w:t> </w:t>
      </w:r>
      <w:r>
        <w:rPr>
          <w:color w:val="231F20"/>
          <w:w w:val="105"/>
        </w:rPr>
        <w:t>ngộ. Chúng ta nói sơ qua về 3 loại nhẫn này.</w:t>
      </w:r>
      <w:r>
        <w:rPr>
          <w:color w:val="231F20"/>
          <w:spacing w:val="-21"/>
          <w:w w:val="105"/>
        </w:rPr>
        <w:t> </w:t>
      </w:r>
      <w:r>
        <w:rPr>
          <w:color w:val="231F20"/>
          <w:w w:val="105"/>
        </w:rPr>
        <w:t>Nguyện</w:t>
      </w:r>
      <w:r>
        <w:rPr>
          <w:color w:val="231F20"/>
          <w:spacing w:val="-21"/>
          <w:w w:val="105"/>
        </w:rPr>
        <w:t> </w:t>
      </w:r>
      <w:r>
        <w:rPr>
          <w:color w:val="231F20"/>
          <w:w w:val="105"/>
        </w:rPr>
        <w:t>thứ</w:t>
      </w:r>
      <w:r>
        <w:rPr>
          <w:color w:val="231F20"/>
          <w:spacing w:val="-21"/>
          <w:w w:val="105"/>
        </w:rPr>
        <w:t> </w:t>
      </w:r>
      <w:r>
        <w:rPr>
          <w:color w:val="231F20"/>
          <w:w w:val="105"/>
        </w:rPr>
        <w:t>48</w:t>
      </w:r>
      <w:r>
        <w:rPr>
          <w:color w:val="231F20"/>
          <w:spacing w:val="-21"/>
          <w:w w:val="105"/>
        </w:rPr>
        <w:t> </w:t>
      </w:r>
      <w:r>
        <w:rPr>
          <w:color w:val="231F20"/>
          <w:w w:val="105"/>
        </w:rPr>
        <w:t>trong</w:t>
      </w:r>
      <w:r>
        <w:rPr>
          <w:color w:val="231F20"/>
          <w:spacing w:val="-21"/>
          <w:w w:val="105"/>
        </w:rPr>
        <w:t> </w:t>
      </w:r>
      <w:r>
        <w:rPr>
          <w:color w:val="231F20"/>
          <w:w w:val="105"/>
        </w:rPr>
        <w:t>kinh</w:t>
      </w:r>
      <w:r>
        <w:rPr>
          <w:color w:val="231F20"/>
          <w:spacing w:val="-20"/>
          <w:w w:val="105"/>
        </w:rPr>
        <w:t> </w:t>
      </w:r>
      <w:r>
        <w:rPr>
          <w:i/>
          <w:color w:val="231F20"/>
          <w:w w:val="105"/>
        </w:rPr>
        <w:t>Vô</w:t>
      </w:r>
      <w:r>
        <w:rPr>
          <w:i/>
          <w:color w:val="231F20"/>
          <w:spacing w:val="-21"/>
          <w:w w:val="105"/>
        </w:rPr>
        <w:t> </w:t>
      </w:r>
      <w:r>
        <w:rPr>
          <w:i/>
          <w:color w:val="231F20"/>
          <w:w w:val="105"/>
        </w:rPr>
        <w:t>Lượng</w:t>
      </w:r>
      <w:r>
        <w:rPr>
          <w:i/>
          <w:color w:val="231F20"/>
          <w:spacing w:val="-20"/>
          <w:w w:val="105"/>
        </w:rPr>
        <w:t> </w:t>
      </w:r>
      <w:r>
        <w:rPr>
          <w:i/>
          <w:color w:val="231F20"/>
          <w:w w:val="105"/>
        </w:rPr>
        <w:t>Thọ</w:t>
      </w:r>
      <w:r>
        <w:rPr>
          <w:color w:val="231F20"/>
          <w:w w:val="105"/>
        </w:rPr>
        <w:t>,</w:t>
      </w:r>
      <w:r>
        <w:rPr>
          <w:color w:val="231F20"/>
          <w:spacing w:val="-21"/>
          <w:w w:val="105"/>
        </w:rPr>
        <w:t> </w:t>
      </w:r>
      <w:r>
        <w:rPr>
          <w:color w:val="231F20"/>
          <w:w w:val="105"/>
        </w:rPr>
        <w:t>đức</w:t>
      </w:r>
      <w:r>
        <w:rPr>
          <w:color w:val="231F20"/>
          <w:spacing w:val="-21"/>
          <w:w w:val="105"/>
        </w:rPr>
        <w:t> </w:t>
      </w:r>
      <w:r>
        <w:rPr>
          <w:color w:val="231F20"/>
          <w:w w:val="105"/>
        </w:rPr>
        <w:t>Phật</w:t>
      </w:r>
      <w:r>
        <w:rPr>
          <w:color w:val="231F20"/>
          <w:spacing w:val="-21"/>
          <w:w w:val="105"/>
        </w:rPr>
        <w:t> </w:t>
      </w:r>
      <w:r>
        <w:rPr>
          <w:color w:val="231F20"/>
          <w:w w:val="105"/>
        </w:rPr>
        <w:t>dạy: </w:t>
      </w:r>
      <w:r>
        <w:rPr>
          <w:color w:val="231F20"/>
        </w:rPr>
        <w:t>“</w:t>
      </w:r>
      <w:r>
        <w:rPr>
          <w:i/>
          <w:color w:val="231F20"/>
        </w:rPr>
        <w:t>Văn</w:t>
      </w:r>
      <w:r>
        <w:rPr>
          <w:i/>
          <w:color w:val="231F20"/>
          <w:spacing w:val="-6"/>
        </w:rPr>
        <w:t> </w:t>
      </w:r>
      <w:r>
        <w:rPr>
          <w:i/>
          <w:color w:val="231F20"/>
        </w:rPr>
        <w:t>danh</w:t>
      </w:r>
      <w:r>
        <w:rPr>
          <w:i/>
          <w:color w:val="231F20"/>
          <w:spacing w:val="-6"/>
        </w:rPr>
        <w:t> </w:t>
      </w:r>
      <w:r>
        <w:rPr>
          <w:i/>
          <w:color w:val="231F20"/>
        </w:rPr>
        <w:t>đắc</w:t>
      </w:r>
      <w:r>
        <w:rPr>
          <w:i/>
          <w:color w:val="231F20"/>
          <w:spacing w:val="-6"/>
        </w:rPr>
        <w:t> </w:t>
      </w:r>
      <w:r>
        <w:rPr>
          <w:i/>
          <w:color w:val="231F20"/>
        </w:rPr>
        <w:t>nhẫn</w:t>
      </w:r>
      <w:r>
        <w:rPr>
          <w:color w:val="231F20"/>
        </w:rPr>
        <w:t>”.</w:t>
      </w:r>
      <w:r>
        <w:rPr>
          <w:color w:val="231F20"/>
          <w:spacing w:val="-6"/>
        </w:rPr>
        <w:t> </w:t>
      </w:r>
      <w:r>
        <w:rPr>
          <w:color w:val="231F20"/>
        </w:rPr>
        <w:t>Nghe</w:t>
      </w:r>
      <w:r>
        <w:rPr>
          <w:color w:val="231F20"/>
          <w:spacing w:val="-6"/>
        </w:rPr>
        <w:t> </w:t>
      </w:r>
      <w:r>
        <w:rPr>
          <w:color w:val="231F20"/>
        </w:rPr>
        <w:t>thấy</w:t>
      </w:r>
      <w:r>
        <w:rPr>
          <w:color w:val="231F20"/>
          <w:spacing w:val="-6"/>
        </w:rPr>
        <w:t> </w:t>
      </w:r>
      <w:r>
        <w:rPr>
          <w:color w:val="231F20"/>
        </w:rPr>
        <w:t>danh</w:t>
      </w:r>
      <w:r>
        <w:rPr>
          <w:color w:val="231F20"/>
          <w:spacing w:val="-6"/>
        </w:rPr>
        <w:t> </w:t>
      </w:r>
      <w:r>
        <w:rPr>
          <w:color w:val="231F20"/>
        </w:rPr>
        <w:t>hiệu</w:t>
      </w:r>
      <w:r>
        <w:rPr>
          <w:color w:val="231F20"/>
          <w:spacing w:val="-7"/>
        </w:rPr>
        <w:t> </w:t>
      </w:r>
      <w:r>
        <w:rPr>
          <w:color w:val="231F20"/>
        </w:rPr>
        <w:t>của</w:t>
      </w:r>
      <w:r>
        <w:rPr>
          <w:color w:val="231F20"/>
          <w:spacing w:val="-6"/>
        </w:rPr>
        <w:t> </w:t>
      </w:r>
      <w:r>
        <w:rPr>
          <w:color w:val="231F20"/>
        </w:rPr>
        <w:t>đức</w:t>
      </w:r>
      <w:r>
        <w:rPr>
          <w:color w:val="231F20"/>
          <w:spacing w:val="-6"/>
        </w:rPr>
        <w:t> </w:t>
      </w:r>
      <w:r>
        <w:rPr>
          <w:color w:val="231F20"/>
        </w:rPr>
        <w:t>Phật</w:t>
      </w:r>
      <w:r>
        <w:rPr>
          <w:color w:val="231F20"/>
          <w:spacing w:val="-7"/>
        </w:rPr>
        <w:t> </w:t>
      </w:r>
      <w:r>
        <w:rPr>
          <w:color w:val="231F20"/>
        </w:rPr>
        <w:t>A</w:t>
      </w:r>
      <w:r>
        <w:rPr>
          <w:color w:val="231F20"/>
          <w:spacing w:val="-6"/>
        </w:rPr>
        <w:t> </w:t>
      </w:r>
      <w:r>
        <w:rPr>
          <w:color w:val="231F20"/>
        </w:rPr>
        <w:t>Di </w:t>
      </w:r>
      <w:r>
        <w:rPr>
          <w:color w:val="231F20"/>
          <w:w w:val="105"/>
        </w:rPr>
        <w:t>Đà là được 3 loại nhẫn.</w:t>
      </w:r>
    </w:p>
    <w:p>
      <w:pPr>
        <w:spacing w:line="307" w:lineRule="auto" w:before="103"/>
        <w:ind w:left="387" w:right="120" w:firstLine="453"/>
        <w:jc w:val="both"/>
        <w:rPr>
          <w:sz w:val="34"/>
        </w:rPr>
      </w:pPr>
      <w:r>
        <w:rPr>
          <w:i/>
          <w:color w:val="231F20"/>
          <w:w w:val="105"/>
          <w:sz w:val="34"/>
        </w:rPr>
        <w:t>“Cử Thanh Văn giả đắc tam pháp nhẫn chi nguyện, nhi ngôn đệ nhất pháp nhẫn, đệ nhị pháp nhẫn, đệ tam pháp nhẫn” </w:t>
      </w:r>
      <w:r>
        <w:rPr>
          <w:color w:val="231F20"/>
          <w:w w:val="105"/>
          <w:sz w:val="34"/>
        </w:rPr>
        <w:t>(Nêu lên nguyện được 3 Pháp nhẫn của hàng Thanh Văn,</w:t>
      </w:r>
      <w:r>
        <w:rPr>
          <w:color w:val="231F20"/>
          <w:spacing w:val="-15"/>
          <w:w w:val="105"/>
          <w:sz w:val="34"/>
        </w:rPr>
        <w:t> </w:t>
      </w:r>
      <w:r>
        <w:rPr>
          <w:color w:val="231F20"/>
          <w:w w:val="105"/>
          <w:sz w:val="34"/>
        </w:rPr>
        <w:t>mà</w:t>
      </w:r>
      <w:r>
        <w:rPr>
          <w:color w:val="231F20"/>
          <w:spacing w:val="-15"/>
          <w:w w:val="105"/>
          <w:sz w:val="34"/>
        </w:rPr>
        <w:t> </w:t>
      </w:r>
      <w:r>
        <w:rPr>
          <w:color w:val="231F20"/>
          <w:w w:val="105"/>
          <w:sz w:val="34"/>
        </w:rPr>
        <w:t>nói</w:t>
      </w:r>
      <w:r>
        <w:rPr>
          <w:color w:val="231F20"/>
          <w:spacing w:val="-15"/>
          <w:w w:val="105"/>
          <w:sz w:val="34"/>
        </w:rPr>
        <w:t> </w:t>
      </w:r>
      <w:r>
        <w:rPr>
          <w:color w:val="231F20"/>
          <w:w w:val="105"/>
          <w:sz w:val="34"/>
        </w:rPr>
        <w:t>Pháp</w:t>
      </w:r>
      <w:r>
        <w:rPr>
          <w:color w:val="231F20"/>
          <w:spacing w:val="-15"/>
          <w:w w:val="105"/>
          <w:sz w:val="34"/>
        </w:rPr>
        <w:t> </w:t>
      </w:r>
      <w:r>
        <w:rPr>
          <w:color w:val="231F20"/>
          <w:w w:val="105"/>
          <w:sz w:val="34"/>
        </w:rPr>
        <w:t>nhẫn</w:t>
      </w:r>
      <w:r>
        <w:rPr>
          <w:color w:val="231F20"/>
          <w:spacing w:val="-15"/>
          <w:w w:val="105"/>
          <w:sz w:val="34"/>
        </w:rPr>
        <w:t> </w:t>
      </w:r>
      <w:r>
        <w:rPr>
          <w:color w:val="231F20"/>
          <w:w w:val="105"/>
          <w:sz w:val="34"/>
        </w:rPr>
        <w:t>thứ</w:t>
      </w:r>
      <w:r>
        <w:rPr>
          <w:color w:val="231F20"/>
          <w:spacing w:val="-15"/>
          <w:w w:val="105"/>
          <w:sz w:val="34"/>
        </w:rPr>
        <w:t> </w:t>
      </w:r>
      <w:r>
        <w:rPr>
          <w:color w:val="231F20"/>
          <w:w w:val="105"/>
          <w:sz w:val="34"/>
        </w:rPr>
        <w:t>nhất,</w:t>
      </w:r>
      <w:r>
        <w:rPr>
          <w:color w:val="231F20"/>
          <w:spacing w:val="-15"/>
          <w:w w:val="105"/>
          <w:sz w:val="34"/>
        </w:rPr>
        <w:t> </w:t>
      </w:r>
      <w:r>
        <w:rPr>
          <w:color w:val="231F20"/>
          <w:w w:val="105"/>
          <w:sz w:val="34"/>
        </w:rPr>
        <w:t>thứ</w:t>
      </w:r>
      <w:r>
        <w:rPr>
          <w:color w:val="231F20"/>
          <w:spacing w:val="-15"/>
          <w:w w:val="105"/>
          <w:sz w:val="34"/>
        </w:rPr>
        <w:t> </w:t>
      </w:r>
      <w:r>
        <w:rPr>
          <w:color w:val="231F20"/>
          <w:w w:val="105"/>
          <w:sz w:val="34"/>
        </w:rPr>
        <w:t>hai,</w:t>
      </w:r>
      <w:r>
        <w:rPr>
          <w:color w:val="231F20"/>
          <w:spacing w:val="-15"/>
          <w:w w:val="105"/>
          <w:sz w:val="34"/>
        </w:rPr>
        <w:t> </w:t>
      </w:r>
      <w:r>
        <w:rPr>
          <w:color w:val="231F20"/>
          <w:w w:val="105"/>
          <w:sz w:val="34"/>
        </w:rPr>
        <w:t>thứ</w:t>
      </w:r>
      <w:r>
        <w:rPr>
          <w:color w:val="231F20"/>
          <w:spacing w:val="-15"/>
          <w:w w:val="105"/>
          <w:sz w:val="34"/>
        </w:rPr>
        <w:t> </w:t>
      </w:r>
      <w:r>
        <w:rPr>
          <w:color w:val="231F20"/>
          <w:w w:val="105"/>
          <w:sz w:val="34"/>
        </w:rPr>
        <w:t>ba).</w:t>
      </w:r>
      <w:r>
        <w:rPr>
          <w:color w:val="231F20"/>
          <w:spacing w:val="-15"/>
          <w:w w:val="105"/>
          <w:sz w:val="34"/>
        </w:rPr>
        <w:t> </w:t>
      </w:r>
      <w:r>
        <w:rPr>
          <w:color w:val="231F20"/>
          <w:w w:val="105"/>
          <w:sz w:val="34"/>
        </w:rPr>
        <w:t>Pháp</w:t>
      </w:r>
      <w:r>
        <w:rPr>
          <w:color w:val="231F20"/>
          <w:spacing w:val="-15"/>
          <w:w w:val="105"/>
          <w:sz w:val="34"/>
        </w:rPr>
        <w:t> </w:t>
      </w:r>
      <w:r>
        <w:rPr>
          <w:color w:val="231F20"/>
          <w:w w:val="105"/>
          <w:sz w:val="34"/>
        </w:rPr>
        <w:t>nhẫn ở đây là gì? Không nói ra.</w:t>
      </w:r>
    </w:p>
    <w:p>
      <w:pPr>
        <w:spacing w:line="307" w:lineRule="auto" w:before="105"/>
        <w:ind w:left="387" w:right="117" w:firstLine="453"/>
        <w:jc w:val="both"/>
        <w:rPr>
          <w:sz w:val="34"/>
        </w:rPr>
      </w:pPr>
      <w:r>
        <w:rPr>
          <w:i/>
          <w:color w:val="231F20"/>
          <w:w w:val="105"/>
          <w:sz w:val="34"/>
        </w:rPr>
        <w:t>“Vị cử kỳ pháp nhẫn chi danh, nhân thị nhi chư sư chi giải bất đồng” </w:t>
      </w:r>
      <w:r>
        <w:rPr>
          <w:color w:val="231F20"/>
          <w:w w:val="105"/>
          <w:sz w:val="34"/>
        </w:rPr>
        <w:t>(Vì chỉ nêu tên Pháp nhẫn, nên các sư giải nghĩa bất</w:t>
      </w:r>
      <w:r>
        <w:rPr>
          <w:color w:val="231F20"/>
          <w:spacing w:val="-1"/>
          <w:w w:val="105"/>
          <w:sz w:val="34"/>
        </w:rPr>
        <w:t> </w:t>
      </w:r>
      <w:r>
        <w:rPr>
          <w:color w:val="231F20"/>
          <w:w w:val="105"/>
          <w:sz w:val="34"/>
        </w:rPr>
        <w:t>động). Vì đức Phật</w:t>
      </w:r>
      <w:r>
        <w:rPr>
          <w:color w:val="231F20"/>
          <w:spacing w:val="-1"/>
          <w:w w:val="105"/>
          <w:sz w:val="34"/>
        </w:rPr>
        <w:t> </w:t>
      </w:r>
      <w:r>
        <w:rPr>
          <w:color w:val="231F20"/>
          <w:w w:val="105"/>
          <w:sz w:val="34"/>
        </w:rPr>
        <w:t>không</w:t>
      </w:r>
      <w:r>
        <w:rPr>
          <w:color w:val="231F20"/>
          <w:spacing w:val="-1"/>
          <w:w w:val="105"/>
          <w:sz w:val="34"/>
        </w:rPr>
        <w:t> </w:t>
      </w:r>
      <w:r>
        <w:rPr>
          <w:color w:val="231F20"/>
          <w:w w:val="105"/>
          <w:sz w:val="34"/>
        </w:rPr>
        <w:t>nói ra</w:t>
      </w:r>
      <w:r>
        <w:rPr>
          <w:color w:val="231F20"/>
          <w:spacing w:val="-1"/>
          <w:w w:val="105"/>
          <w:sz w:val="34"/>
        </w:rPr>
        <w:t> </w:t>
      </w:r>
      <w:r>
        <w:rPr>
          <w:color w:val="231F20"/>
          <w:w w:val="105"/>
          <w:sz w:val="34"/>
        </w:rPr>
        <w:t>danh xưng của</w:t>
      </w:r>
      <w:r>
        <w:rPr>
          <w:color w:val="231F20"/>
          <w:spacing w:val="-1"/>
          <w:w w:val="105"/>
          <w:sz w:val="34"/>
        </w:rPr>
        <w:t> </w:t>
      </w:r>
      <w:r>
        <w:rPr>
          <w:color w:val="231F20"/>
          <w:w w:val="105"/>
          <w:sz w:val="34"/>
        </w:rPr>
        <w:t>3 loại nhẫn này. Sau này Pháp Vị, đây là tên của một vị pháp sư, trong kinh </w:t>
      </w:r>
      <w:r>
        <w:rPr>
          <w:i/>
          <w:color w:val="231F20"/>
          <w:w w:val="105"/>
          <w:sz w:val="34"/>
        </w:rPr>
        <w:t>Nhân Vương </w:t>
      </w:r>
      <w:r>
        <w:rPr>
          <w:color w:val="231F20"/>
          <w:w w:val="105"/>
          <w:sz w:val="34"/>
        </w:rPr>
        <w:t>nói ra 5 loại nhẫn. Tam nhẫn là 3</w:t>
      </w:r>
      <w:r>
        <w:rPr>
          <w:color w:val="231F20"/>
          <w:spacing w:val="-9"/>
          <w:w w:val="105"/>
          <w:sz w:val="34"/>
        </w:rPr>
        <w:t> </w:t>
      </w:r>
      <w:r>
        <w:rPr>
          <w:color w:val="231F20"/>
          <w:w w:val="105"/>
          <w:sz w:val="34"/>
        </w:rPr>
        <w:t>loại</w:t>
      </w:r>
      <w:r>
        <w:rPr>
          <w:color w:val="231F20"/>
          <w:spacing w:val="-8"/>
          <w:w w:val="105"/>
          <w:sz w:val="34"/>
        </w:rPr>
        <w:t> </w:t>
      </w:r>
      <w:r>
        <w:rPr>
          <w:color w:val="231F20"/>
          <w:w w:val="105"/>
          <w:sz w:val="34"/>
        </w:rPr>
        <w:t>nhẫn</w:t>
      </w:r>
      <w:r>
        <w:rPr>
          <w:color w:val="231F20"/>
          <w:spacing w:val="-8"/>
          <w:w w:val="105"/>
          <w:sz w:val="34"/>
        </w:rPr>
        <w:t> </w:t>
      </w:r>
      <w:r>
        <w:rPr>
          <w:color w:val="231F20"/>
          <w:w w:val="105"/>
          <w:sz w:val="34"/>
        </w:rPr>
        <w:t>đầu,</w:t>
      </w:r>
      <w:r>
        <w:rPr>
          <w:color w:val="231F20"/>
          <w:spacing w:val="-9"/>
          <w:w w:val="105"/>
          <w:sz w:val="34"/>
        </w:rPr>
        <w:t> </w:t>
      </w:r>
      <w:r>
        <w:rPr>
          <w:color w:val="231F20"/>
          <w:w w:val="105"/>
          <w:sz w:val="34"/>
        </w:rPr>
        <w:t>chính</w:t>
      </w:r>
      <w:r>
        <w:rPr>
          <w:color w:val="231F20"/>
          <w:spacing w:val="-8"/>
          <w:w w:val="105"/>
          <w:sz w:val="34"/>
        </w:rPr>
        <w:t> </w:t>
      </w:r>
      <w:r>
        <w:rPr>
          <w:color w:val="231F20"/>
          <w:w w:val="105"/>
          <w:sz w:val="34"/>
        </w:rPr>
        <w:t>là</w:t>
      </w:r>
      <w:r>
        <w:rPr>
          <w:color w:val="231F20"/>
          <w:spacing w:val="-8"/>
          <w:w w:val="105"/>
          <w:sz w:val="34"/>
        </w:rPr>
        <w:t> </w:t>
      </w:r>
      <w:r>
        <w:rPr>
          <w:color w:val="231F20"/>
          <w:w w:val="105"/>
          <w:sz w:val="34"/>
        </w:rPr>
        <w:t>Phục</w:t>
      </w:r>
      <w:r>
        <w:rPr>
          <w:color w:val="231F20"/>
          <w:spacing w:val="-9"/>
          <w:w w:val="105"/>
          <w:sz w:val="34"/>
        </w:rPr>
        <w:t> </w:t>
      </w:r>
      <w:r>
        <w:rPr>
          <w:color w:val="231F20"/>
          <w:w w:val="105"/>
          <w:sz w:val="34"/>
        </w:rPr>
        <w:t>nhẫn,</w:t>
      </w:r>
      <w:r>
        <w:rPr>
          <w:color w:val="231F20"/>
          <w:spacing w:val="-8"/>
          <w:w w:val="105"/>
          <w:sz w:val="34"/>
        </w:rPr>
        <w:t> </w:t>
      </w:r>
      <w:r>
        <w:rPr>
          <w:color w:val="231F20"/>
          <w:w w:val="105"/>
          <w:sz w:val="34"/>
        </w:rPr>
        <w:t>Tín</w:t>
      </w:r>
      <w:r>
        <w:rPr>
          <w:color w:val="231F20"/>
          <w:spacing w:val="-8"/>
          <w:w w:val="105"/>
          <w:sz w:val="34"/>
        </w:rPr>
        <w:t> </w:t>
      </w:r>
      <w:r>
        <w:rPr>
          <w:color w:val="231F20"/>
          <w:w w:val="105"/>
          <w:sz w:val="34"/>
        </w:rPr>
        <w:t>nhẫn,</w:t>
      </w:r>
      <w:r>
        <w:rPr>
          <w:color w:val="231F20"/>
          <w:spacing w:val="-8"/>
          <w:w w:val="105"/>
          <w:sz w:val="34"/>
        </w:rPr>
        <w:t> </w:t>
      </w:r>
      <w:r>
        <w:rPr>
          <w:color w:val="231F20"/>
          <w:w w:val="105"/>
          <w:sz w:val="34"/>
        </w:rPr>
        <w:t>Thuận</w:t>
      </w:r>
      <w:r>
        <w:rPr>
          <w:color w:val="231F20"/>
          <w:spacing w:val="-9"/>
          <w:w w:val="105"/>
          <w:sz w:val="34"/>
        </w:rPr>
        <w:t> </w:t>
      </w:r>
      <w:r>
        <w:rPr>
          <w:color w:val="231F20"/>
          <w:spacing w:val="-2"/>
          <w:w w:val="105"/>
          <w:sz w:val="34"/>
        </w:rPr>
        <w:t>nhẫn.</w:t>
      </w:r>
    </w:p>
    <w:p>
      <w:pPr>
        <w:pStyle w:val="BodyText"/>
        <w:spacing w:line="307" w:lineRule="auto" w:before="103"/>
        <w:ind w:left="387" w:right="121" w:firstLine="453"/>
      </w:pPr>
      <w:r>
        <w:rPr>
          <w:color w:val="231F20"/>
          <w:w w:val="105"/>
        </w:rPr>
        <w:t>Cảnh</w:t>
      </w:r>
      <w:r>
        <w:rPr>
          <w:color w:val="231F20"/>
          <w:spacing w:val="-5"/>
          <w:w w:val="105"/>
        </w:rPr>
        <w:t> </w:t>
      </w:r>
      <w:r>
        <w:rPr>
          <w:color w:val="231F20"/>
          <w:w w:val="105"/>
        </w:rPr>
        <w:t>Hưng,</w:t>
      </w:r>
      <w:r>
        <w:rPr>
          <w:color w:val="231F20"/>
          <w:spacing w:val="-5"/>
          <w:w w:val="105"/>
        </w:rPr>
        <w:t> </w:t>
      </w:r>
      <w:r>
        <w:rPr>
          <w:color w:val="231F20"/>
          <w:w w:val="105"/>
        </w:rPr>
        <w:t>là</w:t>
      </w:r>
      <w:r>
        <w:rPr>
          <w:color w:val="231F20"/>
          <w:spacing w:val="-5"/>
          <w:w w:val="105"/>
        </w:rPr>
        <w:t> </w:t>
      </w:r>
      <w:r>
        <w:rPr>
          <w:color w:val="231F20"/>
          <w:w w:val="105"/>
        </w:rPr>
        <w:t>pháp</w:t>
      </w:r>
      <w:r>
        <w:rPr>
          <w:color w:val="231F20"/>
          <w:spacing w:val="-5"/>
          <w:w w:val="105"/>
        </w:rPr>
        <w:t> </w:t>
      </w:r>
      <w:r>
        <w:rPr>
          <w:color w:val="231F20"/>
          <w:w w:val="105"/>
        </w:rPr>
        <w:t>sư</w:t>
      </w:r>
      <w:r>
        <w:rPr>
          <w:color w:val="231F20"/>
          <w:spacing w:val="-5"/>
          <w:w w:val="105"/>
        </w:rPr>
        <w:t> </w:t>
      </w:r>
      <w:r>
        <w:rPr>
          <w:color w:val="231F20"/>
          <w:w w:val="105"/>
        </w:rPr>
        <w:t>người</w:t>
      </w:r>
      <w:r>
        <w:rPr>
          <w:color w:val="231F20"/>
          <w:spacing w:val="-5"/>
          <w:w w:val="105"/>
        </w:rPr>
        <w:t> </w:t>
      </w:r>
      <w:r>
        <w:rPr>
          <w:color w:val="231F20"/>
          <w:w w:val="105"/>
        </w:rPr>
        <w:t>Nhật,</w:t>
      </w:r>
      <w:r>
        <w:rPr>
          <w:color w:val="231F20"/>
          <w:spacing w:val="-5"/>
          <w:w w:val="105"/>
        </w:rPr>
        <w:t> </w:t>
      </w:r>
      <w:r>
        <w:rPr>
          <w:color w:val="231F20"/>
          <w:w w:val="105"/>
        </w:rPr>
        <w:t>cho</w:t>
      </w:r>
      <w:r>
        <w:rPr>
          <w:color w:val="231F20"/>
          <w:spacing w:val="-5"/>
          <w:w w:val="105"/>
        </w:rPr>
        <w:t> </w:t>
      </w:r>
      <w:r>
        <w:rPr>
          <w:color w:val="231F20"/>
          <w:w w:val="105"/>
        </w:rPr>
        <w:t>rằng</w:t>
      </w:r>
      <w:r>
        <w:rPr>
          <w:color w:val="231F20"/>
          <w:spacing w:val="-5"/>
          <w:w w:val="105"/>
        </w:rPr>
        <w:t> </w:t>
      </w:r>
      <w:r>
        <w:rPr>
          <w:color w:val="231F20"/>
          <w:w w:val="105"/>
        </w:rPr>
        <w:t>trong</w:t>
      </w:r>
      <w:r>
        <w:rPr>
          <w:color w:val="231F20"/>
          <w:spacing w:val="-5"/>
          <w:w w:val="105"/>
        </w:rPr>
        <w:t> </w:t>
      </w:r>
      <w:r>
        <w:rPr>
          <w:color w:val="231F20"/>
          <w:w w:val="105"/>
        </w:rPr>
        <w:t>Phục </w:t>
      </w:r>
      <w:r>
        <w:rPr>
          <w:color w:val="231F20"/>
          <w:w w:val="110"/>
        </w:rPr>
        <w:t>nhẫn</w:t>
      </w:r>
      <w:r>
        <w:rPr>
          <w:color w:val="231F20"/>
          <w:spacing w:val="-10"/>
          <w:w w:val="110"/>
        </w:rPr>
        <w:t> </w:t>
      </w:r>
      <w:r>
        <w:rPr>
          <w:color w:val="231F20"/>
          <w:w w:val="110"/>
        </w:rPr>
        <w:t>có</w:t>
      </w:r>
      <w:r>
        <w:rPr>
          <w:color w:val="231F20"/>
          <w:spacing w:val="-9"/>
          <w:w w:val="110"/>
        </w:rPr>
        <w:t> </w:t>
      </w:r>
      <w:r>
        <w:rPr>
          <w:color w:val="231F20"/>
          <w:w w:val="110"/>
        </w:rPr>
        <w:t>3</w:t>
      </w:r>
      <w:r>
        <w:rPr>
          <w:color w:val="231F20"/>
          <w:spacing w:val="-10"/>
          <w:w w:val="110"/>
        </w:rPr>
        <w:t> </w:t>
      </w:r>
      <w:r>
        <w:rPr>
          <w:color w:val="231F20"/>
          <w:w w:val="110"/>
        </w:rPr>
        <w:t>nhẫn</w:t>
      </w:r>
      <w:r>
        <w:rPr>
          <w:color w:val="231F20"/>
          <w:spacing w:val="-9"/>
          <w:w w:val="110"/>
        </w:rPr>
        <w:t> </w:t>
      </w:r>
      <w:r>
        <w:rPr>
          <w:color w:val="231F20"/>
          <w:w w:val="110"/>
        </w:rPr>
        <w:t>là</w:t>
      </w:r>
      <w:r>
        <w:rPr>
          <w:color w:val="231F20"/>
          <w:spacing w:val="-10"/>
          <w:w w:val="110"/>
        </w:rPr>
        <w:t> </w:t>
      </w:r>
      <w:r>
        <w:rPr>
          <w:color w:val="231F20"/>
          <w:w w:val="110"/>
        </w:rPr>
        <w:t>thượng,</w:t>
      </w:r>
      <w:r>
        <w:rPr>
          <w:color w:val="231F20"/>
          <w:spacing w:val="-9"/>
          <w:w w:val="110"/>
        </w:rPr>
        <w:t> </w:t>
      </w:r>
      <w:r>
        <w:rPr>
          <w:color w:val="231F20"/>
          <w:w w:val="110"/>
        </w:rPr>
        <w:t>trung,</w:t>
      </w:r>
      <w:r>
        <w:rPr>
          <w:color w:val="231F20"/>
          <w:spacing w:val="-9"/>
          <w:w w:val="110"/>
        </w:rPr>
        <w:t> </w:t>
      </w:r>
      <w:r>
        <w:rPr>
          <w:color w:val="231F20"/>
          <w:w w:val="110"/>
        </w:rPr>
        <w:t>hạ.</w:t>
      </w:r>
      <w:r>
        <w:rPr>
          <w:color w:val="231F20"/>
          <w:spacing w:val="-10"/>
          <w:w w:val="110"/>
        </w:rPr>
        <w:t> </w:t>
      </w:r>
      <w:r>
        <w:rPr>
          <w:color w:val="231F20"/>
          <w:w w:val="110"/>
        </w:rPr>
        <w:t>Pháp</w:t>
      </w:r>
      <w:r>
        <w:rPr>
          <w:color w:val="231F20"/>
          <w:spacing w:val="-9"/>
          <w:w w:val="110"/>
        </w:rPr>
        <w:t> </w:t>
      </w:r>
      <w:r>
        <w:rPr>
          <w:color w:val="231F20"/>
          <w:w w:val="110"/>
        </w:rPr>
        <w:t>sư</w:t>
      </w:r>
      <w:r>
        <w:rPr>
          <w:color w:val="231F20"/>
          <w:spacing w:val="-10"/>
          <w:w w:val="110"/>
        </w:rPr>
        <w:t> </w:t>
      </w:r>
      <w:r>
        <w:rPr>
          <w:color w:val="231F20"/>
          <w:w w:val="110"/>
        </w:rPr>
        <w:t>Huyền</w:t>
      </w:r>
      <w:r>
        <w:rPr>
          <w:color w:val="231F20"/>
          <w:spacing w:val="-9"/>
          <w:w w:val="110"/>
        </w:rPr>
        <w:t> </w:t>
      </w:r>
      <w:r>
        <w:rPr>
          <w:color w:val="231F20"/>
          <w:spacing w:val="-4"/>
          <w:w w:val="110"/>
        </w:rPr>
        <w:t>Nhất</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7"/>
      </w:pPr>
      <w:r>
        <w:rPr>
          <w:color w:val="231F20"/>
          <w:w w:val="105"/>
        </w:rPr>
        <w:t>nói</w:t>
      </w:r>
      <w:r>
        <w:rPr>
          <w:color w:val="231F20"/>
          <w:spacing w:val="-22"/>
          <w:w w:val="105"/>
        </w:rPr>
        <w:t> </w:t>
      </w:r>
      <w:r>
        <w:rPr>
          <w:color w:val="231F20"/>
          <w:w w:val="105"/>
        </w:rPr>
        <w:t>là</w:t>
      </w:r>
      <w:r>
        <w:rPr>
          <w:color w:val="231F20"/>
          <w:spacing w:val="-22"/>
          <w:w w:val="105"/>
        </w:rPr>
        <w:t> </w:t>
      </w:r>
      <w:r>
        <w:rPr>
          <w:color w:val="231F20"/>
          <w:w w:val="105"/>
        </w:rPr>
        <w:t>kinh</w:t>
      </w:r>
      <w:r>
        <w:rPr>
          <w:color w:val="231F20"/>
          <w:spacing w:val="-23"/>
          <w:w w:val="105"/>
        </w:rPr>
        <w:t> </w:t>
      </w:r>
      <w:r>
        <w:rPr>
          <w:color w:val="231F20"/>
          <w:w w:val="105"/>
        </w:rPr>
        <w:t>văn</w:t>
      </w:r>
      <w:r>
        <w:rPr>
          <w:color w:val="231F20"/>
          <w:spacing w:val="-20"/>
          <w:w w:val="105"/>
        </w:rPr>
        <w:t> </w:t>
      </w:r>
      <w:r>
        <w:rPr>
          <w:color w:val="231F20"/>
          <w:w w:val="105"/>
        </w:rPr>
        <w:t>ở</w:t>
      </w:r>
      <w:r>
        <w:rPr>
          <w:color w:val="231F20"/>
          <w:spacing w:val="-22"/>
          <w:w w:val="105"/>
        </w:rPr>
        <w:t> </w:t>
      </w:r>
      <w:r>
        <w:rPr>
          <w:color w:val="231F20"/>
          <w:w w:val="105"/>
        </w:rPr>
        <w:t>đoạn</w:t>
      </w:r>
      <w:r>
        <w:rPr>
          <w:color w:val="231F20"/>
          <w:spacing w:val="-22"/>
          <w:w w:val="105"/>
        </w:rPr>
        <w:t> </w:t>
      </w:r>
      <w:r>
        <w:rPr>
          <w:color w:val="231F20"/>
          <w:w w:val="105"/>
        </w:rPr>
        <w:t>sau,</w:t>
      </w:r>
      <w:r>
        <w:rPr>
          <w:color w:val="231F20"/>
          <w:spacing w:val="-22"/>
          <w:w w:val="105"/>
        </w:rPr>
        <w:t> </w:t>
      </w:r>
      <w:r>
        <w:rPr>
          <w:color w:val="231F20"/>
          <w:w w:val="105"/>
        </w:rPr>
        <w:t>trong</w:t>
      </w:r>
      <w:r>
        <w:rPr>
          <w:color w:val="231F20"/>
          <w:spacing w:val="-23"/>
          <w:w w:val="105"/>
        </w:rPr>
        <w:t> </w:t>
      </w:r>
      <w:r>
        <w:rPr>
          <w:i/>
          <w:color w:val="231F20"/>
          <w:w w:val="105"/>
        </w:rPr>
        <w:t>Bồ</w:t>
      </w:r>
      <w:r>
        <w:rPr>
          <w:i/>
          <w:color w:val="231F20"/>
          <w:spacing w:val="-21"/>
          <w:w w:val="105"/>
        </w:rPr>
        <w:t> </w:t>
      </w:r>
      <w:r>
        <w:rPr>
          <w:i/>
          <w:color w:val="231F20"/>
          <w:w w:val="105"/>
        </w:rPr>
        <w:t>đề</w:t>
      </w:r>
      <w:r>
        <w:rPr>
          <w:i/>
          <w:color w:val="231F20"/>
          <w:spacing w:val="-22"/>
          <w:w w:val="105"/>
        </w:rPr>
        <w:t> </w:t>
      </w:r>
      <w:r>
        <w:rPr>
          <w:i/>
          <w:color w:val="231F20"/>
          <w:w w:val="105"/>
        </w:rPr>
        <w:t>Đạo</w:t>
      </w:r>
      <w:r>
        <w:rPr>
          <w:i/>
          <w:color w:val="231F20"/>
          <w:spacing w:val="-23"/>
          <w:w w:val="105"/>
        </w:rPr>
        <w:t> </w:t>
      </w:r>
      <w:r>
        <w:rPr>
          <w:i/>
          <w:color w:val="231F20"/>
          <w:w w:val="105"/>
        </w:rPr>
        <w:t>Tràng</w:t>
      </w:r>
      <w:r>
        <w:rPr>
          <w:i/>
          <w:color w:val="231F20"/>
          <w:spacing w:val="-21"/>
          <w:w w:val="105"/>
        </w:rPr>
        <w:t> </w:t>
      </w:r>
      <w:r>
        <w:rPr>
          <w:i/>
          <w:color w:val="231F20"/>
          <w:w w:val="105"/>
        </w:rPr>
        <w:t>Phẩm</w:t>
      </w:r>
      <w:r>
        <w:rPr>
          <w:i/>
          <w:color w:val="231F20"/>
          <w:spacing w:val="-22"/>
          <w:w w:val="105"/>
        </w:rPr>
        <w:t> </w:t>
      </w:r>
      <w:r>
        <w:rPr>
          <w:color w:val="231F20"/>
          <w:w w:val="105"/>
        </w:rPr>
        <w:t>thứ 15,</w:t>
      </w:r>
      <w:r>
        <w:rPr>
          <w:color w:val="231F20"/>
          <w:spacing w:val="-4"/>
          <w:w w:val="105"/>
        </w:rPr>
        <w:t> </w:t>
      </w:r>
      <w:r>
        <w:rPr>
          <w:color w:val="231F20"/>
          <w:w w:val="105"/>
        </w:rPr>
        <w:t>nói</w:t>
      </w:r>
      <w:r>
        <w:rPr>
          <w:color w:val="231F20"/>
          <w:spacing w:val="-4"/>
          <w:w w:val="105"/>
        </w:rPr>
        <w:t> </w:t>
      </w:r>
      <w:r>
        <w:rPr>
          <w:color w:val="231F20"/>
          <w:w w:val="105"/>
        </w:rPr>
        <w:t>về</w:t>
      </w:r>
      <w:r>
        <w:rPr>
          <w:color w:val="231F20"/>
          <w:spacing w:val="-4"/>
          <w:w w:val="105"/>
        </w:rPr>
        <w:t> </w:t>
      </w:r>
      <w:r>
        <w:rPr>
          <w:color w:val="231F20"/>
          <w:w w:val="105"/>
        </w:rPr>
        <w:t>3</w:t>
      </w:r>
      <w:r>
        <w:rPr>
          <w:color w:val="231F20"/>
          <w:spacing w:val="-4"/>
          <w:w w:val="105"/>
        </w:rPr>
        <w:t> </w:t>
      </w:r>
      <w:r>
        <w:rPr>
          <w:color w:val="231F20"/>
          <w:w w:val="105"/>
        </w:rPr>
        <w:t>loại</w:t>
      </w:r>
      <w:r>
        <w:rPr>
          <w:color w:val="231F20"/>
          <w:spacing w:val="-4"/>
          <w:w w:val="105"/>
        </w:rPr>
        <w:t> </w:t>
      </w:r>
      <w:r>
        <w:rPr>
          <w:color w:val="231F20"/>
          <w:w w:val="105"/>
        </w:rPr>
        <w:t>nhẫn.</w:t>
      </w:r>
      <w:r>
        <w:rPr>
          <w:color w:val="231F20"/>
          <w:spacing w:val="-4"/>
          <w:w w:val="105"/>
        </w:rPr>
        <w:t> </w:t>
      </w:r>
      <w:r>
        <w:rPr>
          <w:color w:val="231F20"/>
          <w:w w:val="105"/>
        </w:rPr>
        <w:t>3</w:t>
      </w:r>
      <w:r>
        <w:rPr>
          <w:color w:val="231F20"/>
          <w:spacing w:val="-4"/>
          <w:w w:val="105"/>
        </w:rPr>
        <w:t> </w:t>
      </w:r>
      <w:r>
        <w:rPr>
          <w:color w:val="231F20"/>
          <w:w w:val="105"/>
        </w:rPr>
        <w:t>loại</w:t>
      </w:r>
      <w:r>
        <w:rPr>
          <w:color w:val="231F20"/>
          <w:spacing w:val="-4"/>
          <w:w w:val="105"/>
        </w:rPr>
        <w:t> </w:t>
      </w:r>
      <w:r>
        <w:rPr>
          <w:color w:val="231F20"/>
          <w:w w:val="105"/>
        </w:rPr>
        <w:t>nhẫn</w:t>
      </w:r>
      <w:r>
        <w:rPr>
          <w:color w:val="231F20"/>
          <w:spacing w:val="-4"/>
          <w:w w:val="105"/>
        </w:rPr>
        <w:t> </w:t>
      </w:r>
      <w:r>
        <w:rPr>
          <w:color w:val="231F20"/>
          <w:w w:val="105"/>
        </w:rPr>
        <w:t>là:</w:t>
      </w:r>
      <w:r>
        <w:rPr>
          <w:color w:val="231F20"/>
          <w:spacing w:val="-4"/>
          <w:w w:val="105"/>
        </w:rPr>
        <w:t> </w:t>
      </w:r>
      <w:r>
        <w:rPr>
          <w:color w:val="231F20"/>
          <w:w w:val="105"/>
        </w:rPr>
        <w:t>Âm</w:t>
      </w:r>
      <w:r>
        <w:rPr>
          <w:color w:val="231F20"/>
          <w:spacing w:val="-4"/>
          <w:w w:val="105"/>
        </w:rPr>
        <w:t> </w:t>
      </w:r>
      <w:r>
        <w:rPr>
          <w:color w:val="231F20"/>
          <w:w w:val="105"/>
        </w:rPr>
        <w:t>hưởng</w:t>
      </w:r>
      <w:r>
        <w:rPr>
          <w:color w:val="231F20"/>
          <w:spacing w:val="-4"/>
          <w:w w:val="105"/>
        </w:rPr>
        <w:t> </w:t>
      </w:r>
      <w:r>
        <w:rPr>
          <w:color w:val="231F20"/>
          <w:w w:val="105"/>
        </w:rPr>
        <w:t>nhẫn,</w:t>
      </w:r>
      <w:r>
        <w:rPr>
          <w:color w:val="231F20"/>
          <w:spacing w:val="-4"/>
          <w:w w:val="105"/>
        </w:rPr>
        <w:t> </w:t>
      </w:r>
      <w:r>
        <w:rPr>
          <w:color w:val="231F20"/>
          <w:w w:val="105"/>
        </w:rPr>
        <w:t>Nhu thuận nhẫn, Vô sinh pháp nhẫn. Ngài dùng kinh văn trong kinh này để giải thích, đều có thể giảng thông được.</w:t>
      </w:r>
    </w:p>
    <w:p>
      <w:pPr>
        <w:spacing w:line="300" w:lineRule="auto" w:before="109"/>
        <w:ind w:left="102" w:right="403" w:firstLine="453"/>
        <w:jc w:val="both"/>
        <w:rPr>
          <w:sz w:val="34"/>
        </w:rPr>
      </w:pPr>
      <w:r>
        <w:rPr>
          <w:i/>
          <w:color w:val="231F20"/>
          <w:sz w:val="34"/>
        </w:rPr>
        <w:t>“Vô</w:t>
      </w:r>
      <w:r>
        <w:rPr>
          <w:i/>
          <w:color w:val="231F20"/>
          <w:spacing w:val="-11"/>
          <w:sz w:val="34"/>
        </w:rPr>
        <w:t> </w:t>
      </w:r>
      <w:r>
        <w:rPr>
          <w:i/>
          <w:color w:val="231F20"/>
          <w:sz w:val="34"/>
        </w:rPr>
        <w:t>Lượng</w:t>
      </w:r>
      <w:r>
        <w:rPr>
          <w:i/>
          <w:color w:val="231F20"/>
          <w:spacing w:val="-10"/>
          <w:sz w:val="34"/>
        </w:rPr>
        <w:t> </w:t>
      </w:r>
      <w:r>
        <w:rPr>
          <w:i/>
          <w:color w:val="231F20"/>
          <w:sz w:val="34"/>
        </w:rPr>
        <w:t>Thọ</w:t>
      </w:r>
      <w:r>
        <w:rPr>
          <w:i/>
          <w:color w:val="231F20"/>
          <w:spacing w:val="-11"/>
          <w:sz w:val="34"/>
        </w:rPr>
        <w:t> </w:t>
      </w:r>
      <w:r>
        <w:rPr>
          <w:i/>
          <w:color w:val="231F20"/>
          <w:sz w:val="34"/>
        </w:rPr>
        <w:t>Kinh</w:t>
      </w:r>
      <w:r>
        <w:rPr>
          <w:i/>
          <w:color w:val="231F20"/>
          <w:spacing w:val="-11"/>
          <w:sz w:val="34"/>
        </w:rPr>
        <w:t> </w:t>
      </w:r>
      <w:r>
        <w:rPr>
          <w:i/>
          <w:color w:val="231F20"/>
          <w:sz w:val="34"/>
        </w:rPr>
        <w:t>vân,</w:t>
      </w:r>
      <w:r>
        <w:rPr>
          <w:i/>
          <w:color w:val="231F20"/>
          <w:spacing w:val="-11"/>
          <w:sz w:val="34"/>
        </w:rPr>
        <w:t> </w:t>
      </w:r>
      <w:r>
        <w:rPr>
          <w:i/>
          <w:color w:val="231F20"/>
          <w:sz w:val="34"/>
        </w:rPr>
        <w:t>vãng</w:t>
      </w:r>
      <w:r>
        <w:rPr>
          <w:i/>
          <w:color w:val="231F20"/>
          <w:spacing w:val="-11"/>
          <w:sz w:val="34"/>
        </w:rPr>
        <w:t> </w:t>
      </w:r>
      <w:r>
        <w:rPr>
          <w:i/>
          <w:color w:val="231F20"/>
          <w:sz w:val="34"/>
        </w:rPr>
        <w:t>sinh</w:t>
      </w:r>
      <w:r>
        <w:rPr>
          <w:i/>
          <w:color w:val="231F20"/>
          <w:spacing w:val="-11"/>
          <w:sz w:val="34"/>
        </w:rPr>
        <w:t> </w:t>
      </w:r>
      <w:r>
        <w:rPr>
          <w:i/>
          <w:color w:val="231F20"/>
          <w:sz w:val="34"/>
        </w:rPr>
        <w:t>Cực</w:t>
      </w:r>
      <w:r>
        <w:rPr>
          <w:i/>
          <w:color w:val="231F20"/>
          <w:spacing w:val="-11"/>
          <w:sz w:val="34"/>
        </w:rPr>
        <w:t> </w:t>
      </w:r>
      <w:r>
        <w:rPr>
          <w:i/>
          <w:color w:val="231F20"/>
          <w:sz w:val="34"/>
        </w:rPr>
        <w:t>Lạc</w:t>
      </w:r>
      <w:r>
        <w:rPr>
          <w:i/>
          <w:color w:val="231F20"/>
          <w:spacing w:val="-11"/>
          <w:sz w:val="34"/>
        </w:rPr>
        <w:t> </w:t>
      </w:r>
      <w:r>
        <w:rPr>
          <w:i/>
          <w:color w:val="231F20"/>
          <w:sz w:val="34"/>
        </w:rPr>
        <w:t>chi</w:t>
      </w:r>
      <w:r>
        <w:rPr>
          <w:i/>
          <w:color w:val="231F20"/>
          <w:spacing w:val="-11"/>
          <w:sz w:val="34"/>
        </w:rPr>
        <w:t> </w:t>
      </w:r>
      <w:r>
        <w:rPr>
          <w:i/>
          <w:color w:val="231F20"/>
          <w:sz w:val="34"/>
        </w:rPr>
        <w:t>nhân,</w:t>
      </w:r>
      <w:r>
        <w:rPr>
          <w:i/>
          <w:color w:val="231F20"/>
          <w:spacing w:val="-11"/>
          <w:sz w:val="34"/>
        </w:rPr>
        <w:t> </w:t>
      </w:r>
      <w:r>
        <w:rPr>
          <w:i/>
          <w:color w:val="231F20"/>
          <w:sz w:val="34"/>
        </w:rPr>
        <w:t>văn </w:t>
      </w:r>
      <w:r>
        <w:rPr>
          <w:i/>
          <w:color w:val="231F20"/>
          <w:w w:val="105"/>
          <w:sz w:val="34"/>
        </w:rPr>
        <w:t>thất</w:t>
      </w:r>
      <w:r>
        <w:rPr>
          <w:i/>
          <w:color w:val="231F20"/>
          <w:spacing w:val="-8"/>
          <w:w w:val="105"/>
          <w:sz w:val="34"/>
        </w:rPr>
        <w:t> </w:t>
      </w:r>
      <w:r>
        <w:rPr>
          <w:i/>
          <w:color w:val="231F20"/>
          <w:w w:val="105"/>
          <w:sz w:val="34"/>
        </w:rPr>
        <w:t>bảo</w:t>
      </w:r>
      <w:r>
        <w:rPr>
          <w:i/>
          <w:color w:val="231F20"/>
          <w:spacing w:val="-8"/>
          <w:w w:val="105"/>
          <w:sz w:val="34"/>
        </w:rPr>
        <w:t> </w:t>
      </w:r>
      <w:r>
        <w:rPr>
          <w:i/>
          <w:color w:val="231F20"/>
          <w:w w:val="105"/>
          <w:sz w:val="34"/>
        </w:rPr>
        <w:t>thụ</w:t>
      </w:r>
      <w:r>
        <w:rPr>
          <w:i/>
          <w:color w:val="231F20"/>
          <w:spacing w:val="-8"/>
          <w:w w:val="105"/>
          <w:sz w:val="34"/>
        </w:rPr>
        <w:t> </w:t>
      </w:r>
      <w:r>
        <w:rPr>
          <w:i/>
          <w:color w:val="231F20"/>
          <w:w w:val="105"/>
          <w:sz w:val="34"/>
        </w:rPr>
        <w:t>lâm</w:t>
      </w:r>
      <w:r>
        <w:rPr>
          <w:i/>
          <w:color w:val="231F20"/>
          <w:spacing w:val="-8"/>
          <w:w w:val="105"/>
          <w:sz w:val="34"/>
        </w:rPr>
        <w:t> </w:t>
      </w:r>
      <w:r>
        <w:rPr>
          <w:i/>
          <w:color w:val="231F20"/>
          <w:w w:val="105"/>
          <w:sz w:val="34"/>
        </w:rPr>
        <w:t>chi</w:t>
      </w:r>
      <w:r>
        <w:rPr>
          <w:i/>
          <w:color w:val="231F20"/>
          <w:spacing w:val="-9"/>
          <w:w w:val="105"/>
          <w:sz w:val="34"/>
        </w:rPr>
        <w:t> </w:t>
      </w:r>
      <w:r>
        <w:rPr>
          <w:i/>
          <w:color w:val="231F20"/>
          <w:w w:val="105"/>
          <w:sz w:val="34"/>
        </w:rPr>
        <w:t>âm</w:t>
      </w:r>
      <w:r>
        <w:rPr>
          <w:i/>
          <w:color w:val="231F20"/>
          <w:spacing w:val="-8"/>
          <w:w w:val="105"/>
          <w:sz w:val="34"/>
        </w:rPr>
        <w:t> </w:t>
      </w:r>
      <w:r>
        <w:rPr>
          <w:i/>
          <w:color w:val="231F20"/>
          <w:w w:val="105"/>
          <w:sz w:val="34"/>
        </w:rPr>
        <w:t>thanh</w:t>
      </w:r>
      <w:r>
        <w:rPr>
          <w:i/>
          <w:color w:val="231F20"/>
          <w:spacing w:val="-8"/>
          <w:w w:val="105"/>
          <w:sz w:val="34"/>
        </w:rPr>
        <w:t> </w:t>
      </w:r>
      <w:r>
        <w:rPr>
          <w:i/>
          <w:color w:val="231F20"/>
          <w:w w:val="105"/>
          <w:sz w:val="34"/>
        </w:rPr>
        <w:t>nhi</w:t>
      </w:r>
      <w:r>
        <w:rPr>
          <w:i/>
          <w:color w:val="231F20"/>
          <w:spacing w:val="-8"/>
          <w:w w:val="105"/>
          <w:sz w:val="34"/>
        </w:rPr>
        <w:t> </w:t>
      </w:r>
      <w:r>
        <w:rPr>
          <w:i/>
          <w:color w:val="231F20"/>
          <w:w w:val="105"/>
          <w:sz w:val="34"/>
        </w:rPr>
        <w:t>đắc</w:t>
      </w:r>
      <w:r>
        <w:rPr>
          <w:i/>
          <w:color w:val="231F20"/>
          <w:spacing w:val="-8"/>
          <w:w w:val="105"/>
          <w:sz w:val="34"/>
        </w:rPr>
        <w:t> </w:t>
      </w:r>
      <w:r>
        <w:rPr>
          <w:i/>
          <w:color w:val="231F20"/>
          <w:w w:val="105"/>
          <w:sz w:val="34"/>
        </w:rPr>
        <w:t>tam</w:t>
      </w:r>
      <w:r>
        <w:rPr>
          <w:i/>
          <w:color w:val="231F20"/>
          <w:spacing w:val="-8"/>
          <w:w w:val="105"/>
          <w:sz w:val="34"/>
        </w:rPr>
        <w:t> </w:t>
      </w:r>
      <w:r>
        <w:rPr>
          <w:i/>
          <w:color w:val="231F20"/>
          <w:w w:val="105"/>
          <w:sz w:val="34"/>
        </w:rPr>
        <w:t>chủng</w:t>
      </w:r>
      <w:r>
        <w:rPr>
          <w:i/>
          <w:color w:val="231F20"/>
          <w:spacing w:val="-8"/>
          <w:w w:val="105"/>
          <w:sz w:val="34"/>
        </w:rPr>
        <w:t> </w:t>
      </w:r>
      <w:r>
        <w:rPr>
          <w:i/>
          <w:color w:val="231F20"/>
          <w:w w:val="105"/>
          <w:sz w:val="34"/>
        </w:rPr>
        <w:t>chi</w:t>
      </w:r>
      <w:r>
        <w:rPr>
          <w:i/>
          <w:color w:val="231F20"/>
          <w:spacing w:val="-9"/>
          <w:w w:val="105"/>
          <w:sz w:val="34"/>
        </w:rPr>
        <w:t> </w:t>
      </w:r>
      <w:r>
        <w:rPr>
          <w:i/>
          <w:color w:val="231F20"/>
          <w:w w:val="105"/>
          <w:sz w:val="34"/>
        </w:rPr>
        <w:t>nhẫn” </w:t>
      </w:r>
      <w:r>
        <w:rPr>
          <w:color w:val="231F20"/>
          <w:w w:val="105"/>
          <w:sz w:val="34"/>
        </w:rPr>
        <w:t>(Kinh </w:t>
      </w:r>
      <w:r>
        <w:rPr>
          <w:i/>
          <w:color w:val="231F20"/>
          <w:w w:val="105"/>
          <w:sz w:val="34"/>
        </w:rPr>
        <w:t>Vô</w:t>
      </w:r>
      <w:r>
        <w:rPr>
          <w:i/>
          <w:color w:val="231F20"/>
          <w:w w:val="105"/>
          <w:sz w:val="34"/>
        </w:rPr>
        <w:t> Lượng</w:t>
      </w:r>
      <w:r>
        <w:rPr>
          <w:i/>
          <w:color w:val="231F20"/>
          <w:w w:val="105"/>
          <w:sz w:val="34"/>
        </w:rPr>
        <w:t> Tho</w:t>
      </w:r>
      <w:r>
        <w:rPr>
          <w:color w:val="231F20"/>
          <w:w w:val="105"/>
          <w:sz w:val="34"/>
        </w:rPr>
        <w:t>̣</w:t>
      </w:r>
      <w:r>
        <w:rPr>
          <w:color w:val="231F20"/>
          <w:w w:val="105"/>
          <w:sz w:val="34"/>
        </w:rPr>
        <w:t> nói:</w:t>
      </w:r>
      <w:r>
        <w:rPr>
          <w:color w:val="231F20"/>
          <w:w w:val="105"/>
          <w:sz w:val="34"/>
        </w:rPr>
        <w:t> Người</w:t>
      </w:r>
      <w:r>
        <w:rPr>
          <w:color w:val="231F20"/>
          <w:w w:val="105"/>
          <w:sz w:val="34"/>
        </w:rPr>
        <w:t> sinh</w:t>
      </w:r>
      <w:r>
        <w:rPr>
          <w:color w:val="231F20"/>
          <w:w w:val="105"/>
          <w:sz w:val="34"/>
        </w:rPr>
        <w:t> sang</w:t>
      </w:r>
      <w:r>
        <w:rPr>
          <w:color w:val="231F20"/>
          <w:w w:val="105"/>
          <w:sz w:val="34"/>
        </w:rPr>
        <w:t> Cực</w:t>
      </w:r>
      <w:r>
        <w:rPr>
          <w:color w:val="231F20"/>
          <w:w w:val="105"/>
          <w:sz w:val="34"/>
        </w:rPr>
        <w:t> Lạc,</w:t>
      </w:r>
      <w:r>
        <w:rPr>
          <w:color w:val="231F20"/>
          <w:w w:val="105"/>
          <w:sz w:val="34"/>
        </w:rPr>
        <w:t> nghe tiếng rừng cây 7 báu mà được 3 loại nhẫn).</w:t>
      </w:r>
    </w:p>
    <w:p>
      <w:pPr>
        <w:pStyle w:val="BodyText"/>
        <w:spacing w:line="300" w:lineRule="auto" w:before="108"/>
        <w:ind w:left="101" w:right="403" w:firstLine="454"/>
      </w:pPr>
      <w:r>
        <w:rPr>
          <w:color w:val="231F20"/>
          <w:w w:val="105"/>
        </w:rPr>
        <w:t>Đây</w:t>
      </w:r>
      <w:r>
        <w:rPr>
          <w:color w:val="231F20"/>
          <w:spacing w:val="-20"/>
          <w:w w:val="105"/>
        </w:rPr>
        <w:t> </w:t>
      </w:r>
      <w:r>
        <w:rPr>
          <w:color w:val="231F20"/>
          <w:w w:val="105"/>
        </w:rPr>
        <w:t>chính</w:t>
      </w:r>
      <w:r>
        <w:rPr>
          <w:color w:val="231F20"/>
          <w:spacing w:val="-20"/>
          <w:w w:val="105"/>
        </w:rPr>
        <w:t> </w:t>
      </w:r>
      <w:r>
        <w:rPr>
          <w:color w:val="231F20"/>
          <w:w w:val="105"/>
        </w:rPr>
        <w:t>là</w:t>
      </w:r>
      <w:r>
        <w:rPr>
          <w:color w:val="231F20"/>
          <w:spacing w:val="-20"/>
          <w:w w:val="105"/>
        </w:rPr>
        <w:t> </w:t>
      </w:r>
      <w:r>
        <w:rPr>
          <w:color w:val="231F20"/>
          <w:w w:val="105"/>
        </w:rPr>
        <w:t>điều</w:t>
      </w:r>
      <w:r>
        <w:rPr>
          <w:color w:val="231F20"/>
          <w:spacing w:val="-20"/>
          <w:w w:val="105"/>
        </w:rPr>
        <w:t> </w:t>
      </w:r>
      <w:r>
        <w:rPr>
          <w:color w:val="231F20"/>
          <w:w w:val="105"/>
        </w:rPr>
        <w:t>đạt</w:t>
      </w:r>
      <w:r>
        <w:rPr>
          <w:color w:val="231F20"/>
          <w:spacing w:val="-20"/>
          <w:w w:val="105"/>
        </w:rPr>
        <w:t> </w:t>
      </w:r>
      <w:r>
        <w:rPr>
          <w:color w:val="231F20"/>
          <w:w w:val="105"/>
        </w:rPr>
        <w:t>được</w:t>
      </w:r>
      <w:r>
        <w:rPr>
          <w:color w:val="231F20"/>
          <w:spacing w:val="-20"/>
          <w:w w:val="105"/>
        </w:rPr>
        <w:t> </w:t>
      </w:r>
      <w:r>
        <w:rPr>
          <w:color w:val="231F20"/>
          <w:w w:val="105"/>
        </w:rPr>
        <w:t>ở</w:t>
      </w:r>
      <w:r>
        <w:rPr>
          <w:color w:val="231F20"/>
          <w:spacing w:val="-20"/>
          <w:w w:val="105"/>
        </w:rPr>
        <w:t> </w:t>
      </w:r>
      <w:r>
        <w:rPr>
          <w:color w:val="231F20"/>
          <w:w w:val="105"/>
        </w:rPr>
        <w:t>cây</w:t>
      </w:r>
      <w:r>
        <w:rPr>
          <w:color w:val="231F20"/>
          <w:spacing w:val="-20"/>
          <w:w w:val="105"/>
        </w:rPr>
        <w:t> </w:t>
      </w:r>
      <w:r>
        <w:rPr>
          <w:color w:val="231F20"/>
          <w:w w:val="105"/>
        </w:rPr>
        <w:t>Bồ</w:t>
      </w:r>
      <w:r>
        <w:rPr>
          <w:color w:val="231F20"/>
          <w:spacing w:val="-20"/>
          <w:w w:val="105"/>
        </w:rPr>
        <w:t> </w:t>
      </w:r>
      <w:r>
        <w:rPr>
          <w:color w:val="231F20"/>
          <w:w w:val="105"/>
        </w:rPr>
        <w:t>đề.</w:t>
      </w:r>
      <w:r>
        <w:rPr>
          <w:color w:val="231F20"/>
          <w:spacing w:val="-20"/>
          <w:w w:val="105"/>
        </w:rPr>
        <w:t> </w:t>
      </w:r>
      <w:r>
        <w:rPr>
          <w:color w:val="231F20"/>
          <w:w w:val="105"/>
        </w:rPr>
        <w:t>Cây</w:t>
      </w:r>
      <w:r>
        <w:rPr>
          <w:color w:val="231F20"/>
          <w:spacing w:val="-20"/>
          <w:w w:val="105"/>
        </w:rPr>
        <w:t> </w:t>
      </w:r>
      <w:r>
        <w:rPr>
          <w:color w:val="231F20"/>
          <w:w w:val="105"/>
        </w:rPr>
        <w:t>Bồ</w:t>
      </w:r>
      <w:r>
        <w:rPr>
          <w:color w:val="231F20"/>
          <w:spacing w:val="-20"/>
          <w:w w:val="105"/>
        </w:rPr>
        <w:t> </w:t>
      </w:r>
      <w:r>
        <w:rPr>
          <w:color w:val="231F20"/>
          <w:w w:val="105"/>
        </w:rPr>
        <w:t>đề</w:t>
      </w:r>
      <w:r>
        <w:rPr>
          <w:color w:val="231F20"/>
          <w:spacing w:val="-20"/>
          <w:w w:val="105"/>
        </w:rPr>
        <w:t> </w:t>
      </w:r>
      <w:r>
        <w:rPr>
          <w:color w:val="231F20"/>
          <w:w w:val="105"/>
        </w:rPr>
        <w:t>có</w:t>
      </w:r>
      <w:r>
        <w:rPr>
          <w:color w:val="231F20"/>
          <w:spacing w:val="-20"/>
          <w:w w:val="105"/>
        </w:rPr>
        <w:t> </w:t>
      </w:r>
      <w:r>
        <w:rPr>
          <w:color w:val="231F20"/>
          <w:w w:val="105"/>
        </w:rPr>
        <w:t>thể hiện sắc, cũng có thể hiện âm thanh, rất tự nhiên, mà còn tùy</w:t>
      </w:r>
      <w:r>
        <w:rPr>
          <w:color w:val="231F20"/>
          <w:spacing w:val="-2"/>
          <w:w w:val="105"/>
        </w:rPr>
        <w:t> </w:t>
      </w:r>
      <w:r>
        <w:rPr>
          <w:color w:val="231F20"/>
          <w:w w:val="105"/>
        </w:rPr>
        <w:t>chúng</w:t>
      </w:r>
      <w:r>
        <w:rPr>
          <w:color w:val="231F20"/>
          <w:spacing w:val="-2"/>
          <w:w w:val="105"/>
        </w:rPr>
        <w:t> </w:t>
      </w:r>
      <w:r>
        <w:rPr>
          <w:color w:val="231F20"/>
          <w:w w:val="105"/>
        </w:rPr>
        <w:t>sinh tâm,</w:t>
      </w:r>
      <w:r>
        <w:rPr>
          <w:color w:val="231F20"/>
          <w:spacing w:val="-2"/>
          <w:w w:val="105"/>
        </w:rPr>
        <w:t> </w:t>
      </w:r>
      <w:r>
        <w:rPr>
          <w:color w:val="231F20"/>
          <w:w w:val="105"/>
        </w:rPr>
        <w:t>ứng</w:t>
      </w:r>
      <w:r>
        <w:rPr>
          <w:color w:val="231F20"/>
          <w:spacing w:val="-2"/>
          <w:w w:val="105"/>
        </w:rPr>
        <w:t> </w:t>
      </w:r>
      <w:r>
        <w:rPr>
          <w:color w:val="231F20"/>
          <w:w w:val="105"/>
        </w:rPr>
        <w:t>sở</w:t>
      </w:r>
      <w:r>
        <w:rPr>
          <w:color w:val="231F20"/>
          <w:spacing w:val="-2"/>
          <w:w w:val="105"/>
        </w:rPr>
        <w:t> </w:t>
      </w:r>
      <w:r>
        <w:rPr>
          <w:color w:val="231F20"/>
          <w:w w:val="105"/>
        </w:rPr>
        <w:t>tri</w:t>
      </w:r>
      <w:r>
        <w:rPr>
          <w:color w:val="231F20"/>
          <w:spacing w:val="-2"/>
          <w:w w:val="105"/>
        </w:rPr>
        <w:t> </w:t>
      </w:r>
      <w:r>
        <w:rPr>
          <w:color w:val="231F20"/>
          <w:w w:val="105"/>
        </w:rPr>
        <w:t>lượng.</w:t>
      </w:r>
      <w:r>
        <w:rPr>
          <w:color w:val="231F20"/>
          <w:spacing w:val="-2"/>
          <w:w w:val="105"/>
        </w:rPr>
        <w:t> </w:t>
      </w:r>
      <w:r>
        <w:rPr>
          <w:color w:val="231F20"/>
          <w:w w:val="105"/>
        </w:rPr>
        <w:t>Ở dưới cội Bồ</w:t>
      </w:r>
      <w:r>
        <w:rPr>
          <w:color w:val="231F20"/>
          <w:spacing w:val="-2"/>
          <w:w w:val="105"/>
        </w:rPr>
        <w:t> </w:t>
      </w:r>
      <w:r>
        <w:rPr>
          <w:color w:val="231F20"/>
          <w:w w:val="105"/>
        </w:rPr>
        <w:t>đề,</w:t>
      </w:r>
      <w:r>
        <w:rPr>
          <w:color w:val="231F20"/>
          <w:spacing w:val="-2"/>
          <w:w w:val="105"/>
        </w:rPr>
        <w:t> </w:t>
      </w:r>
      <w:r>
        <w:rPr>
          <w:color w:val="231F20"/>
          <w:w w:val="105"/>
        </w:rPr>
        <w:t>nói tôi muốn thấy thế giới Ta Bà, chỗ đó ngày xưa tôi từng </w:t>
      </w:r>
      <w:r>
        <w:rPr>
          <w:color w:val="231F20"/>
          <w:w w:val="105"/>
        </w:rPr>
        <w:t>ở, cội cây này sẽ giống như màn hình TV, lập tức quý vị thấy trạng thái ở thế giới Sa Bà. Quý vị muốn nghe giảng kinh, nghe âm nhạc, đều có thể tùy theo nguyện vọng của quý</w:t>
      </w:r>
      <w:r>
        <w:rPr>
          <w:color w:val="231F20"/>
          <w:spacing w:val="80"/>
          <w:w w:val="105"/>
        </w:rPr>
        <w:t> </w:t>
      </w:r>
      <w:r>
        <w:rPr>
          <w:color w:val="231F20"/>
          <w:w w:val="105"/>
        </w:rPr>
        <w:t>vị. Mấy người ở chung một chỗ, tôi muốn nghe giảng kinh </w:t>
      </w:r>
      <w:r>
        <w:rPr>
          <w:i/>
          <w:color w:val="231F20"/>
          <w:w w:val="105"/>
        </w:rPr>
        <w:t>Vô</w:t>
      </w:r>
      <w:r>
        <w:rPr>
          <w:i/>
          <w:color w:val="231F20"/>
          <w:spacing w:val="-13"/>
          <w:w w:val="105"/>
        </w:rPr>
        <w:t> </w:t>
      </w:r>
      <w:r>
        <w:rPr>
          <w:i/>
          <w:color w:val="231F20"/>
          <w:w w:val="105"/>
        </w:rPr>
        <w:t>Lượng</w:t>
      </w:r>
      <w:r>
        <w:rPr>
          <w:i/>
          <w:color w:val="231F20"/>
          <w:spacing w:val="-14"/>
          <w:w w:val="105"/>
        </w:rPr>
        <w:t> </w:t>
      </w:r>
      <w:r>
        <w:rPr>
          <w:i/>
          <w:color w:val="231F20"/>
          <w:w w:val="105"/>
        </w:rPr>
        <w:t>Thọ</w:t>
      </w:r>
      <w:r>
        <w:rPr>
          <w:color w:val="231F20"/>
          <w:w w:val="105"/>
        </w:rPr>
        <w:t>,</w:t>
      </w:r>
      <w:r>
        <w:rPr>
          <w:color w:val="231F20"/>
          <w:spacing w:val="-13"/>
          <w:w w:val="105"/>
        </w:rPr>
        <w:t> </w:t>
      </w:r>
      <w:r>
        <w:rPr>
          <w:color w:val="231F20"/>
          <w:w w:val="105"/>
        </w:rPr>
        <w:t>người</w:t>
      </w:r>
      <w:r>
        <w:rPr>
          <w:color w:val="231F20"/>
          <w:spacing w:val="-13"/>
          <w:w w:val="105"/>
        </w:rPr>
        <w:t> </w:t>
      </w:r>
      <w:r>
        <w:rPr>
          <w:color w:val="231F20"/>
          <w:w w:val="105"/>
        </w:rPr>
        <w:t>kia</w:t>
      </w:r>
      <w:r>
        <w:rPr>
          <w:color w:val="231F20"/>
          <w:spacing w:val="-14"/>
          <w:w w:val="105"/>
        </w:rPr>
        <w:t> </w:t>
      </w:r>
      <w:r>
        <w:rPr>
          <w:color w:val="231F20"/>
          <w:w w:val="105"/>
        </w:rPr>
        <w:t>muốn</w:t>
      </w:r>
      <w:r>
        <w:rPr>
          <w:color w:val="231F20"/>
          <w:spacing w:val="-13"/>
          <w:w w:val="105"/>
        </w:rPr>
        <w:t> </w:t>
      </w:r>
      <w:r>
        <w:rPr>
          <w:color w:val="231F20"/>
          <w:w w:val="105"/>
        </w:rPr>
        <w:t>nghe</w:t>
      </w:r>
      <w:r>
        <w:rPr>
          <w:color w:val="231F20"/>
          <w:spacing w:val="-13"/>
          <w:w w:val="105"/>
        </w:rPr>
        <w:t> </w:t>
      </w:r>
      <w:r>
        <w:rPr>
          <w:color w:val="231F20"/>
          <w:w w:val="105"/>
        </w:rPr>
        <w:t>kinh</w:t>
      </w:r>
      <w:r>
        <w:rPr>
          <w:color w:val="231F20"/>
          <w:spacing w:val="-12"/>
          <w:w w:val="105"/>
        </w:rPr>
        <w:t> </w:t>
      </w:r>
      <w:r>
        <w:rPr>
          <w:i/>
          <w:color w:val="231F20"/>
          <w:w w:val="105"/>
        </w:rPr>
        <w:t>Hoa</w:t>
      </w:r>
      <w:r>
        <w:rPr>
          <w:i/>
          <w:color w:val="231F20"/>
          <w:spacing w:val="-13"/>
          <w:w w:val="105"/>
        </w:rPr>
        <w:t> </w:t>
      </w:r>
      <w:r>
        <w:rPr>
          <w:i/>
          <w:color w:val="231F20"/>
          <w:w w:val="105"/>
        </w:rPr>
        <w:t>Nghiêm</w:t>
      </w:r>
      <w:r>
        <w:rPr>
          <w:color w:val="231F20"/>
          <w:w w:val="105"/>
        </w:rPr>
        <w:t>.</w:t>
      </w:r>
      <w:r>
        <w:rPr>
          <w:color w:val="231F20"/>
          <w:spacing w:val="-13"/>
          <w:w w:val="105"/>
        </w:rPr>
        <w:t> </w:t>
      </w:r>
      <w:r>
        <w:rPr>
          <w:color w:val="231F20"/>
          <w:w w:val="105"/>
        </w:rPr>
        <w:t>Tôi thật</w:t>
      </w:r>
      <w:r>
        <w:rPr>
          <w:color w:val="231F20"/>
          <w:spacing w:val="-6"/>
          <w:w w:val="105"/>
        </w:rPr>
        <w:t> </w:t>
      </w:r>
      <w:r>
        <w:rPr>
          <w:color w:val="231F20"/>
          <w:w w:val="105"/>
        </w:rPr>
        <w:t>sự</w:t>
      </w:r>
      <w:r>
        <w:rPr>
          <w:color w:val="231F20"/>
          <w:spacing w:val="-6"/>
          <w:w w:val="105"/>
        </w:rPr>
        <w:t> </w:t>
      </w:r>
      <w:r>
        <w:rPr>
          <w:color w:val="231F20"/>
          <w:w w:val="105"/>
        </w:rPr>
        <w:t>nghe</w:t>
      </w:r>
      <w:r>
        <w:rPr>
          <w:color w:val="231F20"/>
          <w:spacing w:val="-6"/>
          <w:w w:val="105"/>
        </w:rPr>
        <w:t> </w:t>
      </w:r>
      <w:r>
        <w:rPr>
          <w:color w:val="231F20"/>
          <w:w w:val="105"/>
        </w:rPr>
        <w:t>thấy</w:t>
      </w:r>
      <w:r>
        <w:rPr>
          <w:color w:val="231F20"/>
          <w:spacing w:val="-6"/>
          <w:w w:val="105"/>
        </w:rPr>
        <w:t> </w:t>
      </w:r>
      <w:r>
        <w:rPr>
          <w:color w:val="231F20"/>
          <w:w w:val="105"/>
        </w:rPr>
        <w:t>giảng</w:t>
      </w:r>
      <w:r>
        <w:rPr>
          <w:color w:val="231F20"/>
          <w:spacing w:val="-6"/>
          <w:w w:val="105"/>
        </w:rPr>
        <w:t> </w:t>
      </w:r>
      <w:r>
        <w:rPr>
          <w:color w:val="231F20"/>
          <w:w w:val="105"/>
        </w:rPr>
        <w:t>kinh</w:t>
      </w:r>
      <w:r>
        <w:rPr>
          <w:color w:val="231F20"/>
          <w:spacing w:val="-5"/>
          <w:w w:val="105"/>
        </w:rPr>
        <w:t> </w:t>
      </w:r>
      <w:r>
        <w:rPr>
          <w:i/>
          <w:color w:val="231F20"/>
          <w:w w:val="105"/>
        </w:rPr>
        <w:t>Vô</w:t>
      </w:r>
      <w:r>
        <w:rPr>
          <w:i/>
          <w:color w:val="231F20"/>
          <w:spacing w:val="-6"/>
          <w:w w:val="105"/>
        </w:rPr>
        <w:t> </w:t>
      </w:r>
      <w:r>
        <w:rPr>
          <w:i/>
          <w:color w:val="231F20"/>
          <w:w w:val="105"/>
        </w:rPr>
        <w:t>Lượng</w:t>
      </w:r>
      <w:r>
        <w:rPr>
          <w:i/>
          <w:color w:val="231F20"/>
          <w:spacing w:val="-6"/>
          <w:w w:val="105"/>
        </w:rPr>
        <w:t> </w:t>
      </w:r>
      <w:r>
        <w:rPr>
          <w:i/>
          <w:color w:val="231F20"/>
          <w:w w:val="105"/>
        </w:rPr>
        <w:t>Thọ</w:t>
      </w:r>
      <w:r>
        <w:rPr>
          <w:color w:val="231F20"/>
          <w:w w:val="105"/>
        </w:rPr>
        <w:t>,</w:t>
      </w:r>
      <w:r>
        <w:rPr>
          <w:color w:val="231F20"/>
          <w:spacing w:val="-6"/>
          <w:w w:val="105"/>
        </w:rPr>
        <w:t> </w:t>
      </w:r>
      <w:r>
        <w:rPr>
          <w:color w:val="231F20"/>
          <w:w w:val="105"/>
        </w:rPr>
        <w:t>người</w:t>
      </w:r>
      <w:r>
        <w:rPr>
          <w:color w:val="231F20"/>
          <w:spacing w:val="-6"/>
          <w:w w:val="105"/>
        </w:rPr>
        <w:t> </w:t>
      </w:r>
      <w:r>
        <w:rPr>
          <w:color w:val="231F20"/>
          <w:w w:val="105"/>
        </w:rPr>
        <w:t>kia</w:t>
      </w:r>
      <w:r>
        <w:rPr>
          <w:color w:val="231F20"/>
          <w:spacing w:val="-6"/>
          <w:w w:val="105"/>
        </w:rPr>
        <w:t> </w:t>
      </w:r>
      <w:r>
        <w:rPr>
          <w:color w:val="231F20"/>
          <w:w w:val="105"/>
        </w:rPr>
        <w:t>nghe </w:t>
      </w:r>
      <w:r>
        <w:rPr>
          <w:color w:val="231F20"/>
        </w:rPr>
        <w:t>đang giảng kinh </w:t>
      </w:r>
      <w:r>
        <w:rPr>
          <w:i/>
          <w:color w:val="231F20"/>
        </w:rPr>
        <w:t>Hoa Nghiêm</w:t>
      </w:r>
      <w:r>
        <w:rPr>
          <w:color w:val="231F20"/>
        </w:rPr>
        <w:t>. Cực kỳ vi diệu, không hề nhiễu </w:t>
      </w:r>
      <w:r>
        <w:rPr>
          <w:color w:val="231F20"/>
          <w:w w:val="105"/>
        </w:rPr>
        <w:t>loạn</w:t>
      </w:r>
      <w:r>
        <w:rPr>
          <w:color w:val="231F20"/>
          <w:spacing w:val="-13"/>
          <w:w w:val="105"/>
        </w:rPr>
        <w:t> </w:t>
      </w:r>
      <w:r>
        <w:rPr>
          <w:color w:val="231F20"/>
          <w:w w:val="105"/>
        </w:rPr>
        <w:t>nhau.</w:t>
      </w:r>
      <w:r>
        <w:rPr>
          <w:color w:val="231F20"/>
          <w:spacing w:val="-13"/>
          <w:w w:val="105"/>
        </w:rPr>
        <w:t> </w:t>
      </w:r>
      <w:r>
        <w:rPr>
          <w:color w:val="231F20"/>
          <w:w w:val="105"/>
        </w:rPr>
        <w:t>Vật</w:t>
      </w:r>
      <w:r>
        <w:rPr>
          <w:color w:val="231F20"/>
          <w:spacing w:val="-13"/>
          <w:w w:val="105"/>
        </w:rPr>
        <w:t> </w:t>
      </w:r>
      <w:r>
        <w:rPr>
          <w:color w:val="231F20"/>
          <w:w w:val="105"/>
        </w:rPr>
        <w:t>chất</w:t>
      </w:r>
      <w:r>
        <w:rPr>
          <w:color w:val="231F20"/>
          <w:spacing w:val="-13"/>
          <w:w w:val="105"/>
        </w:rPr>
        <w:t> </w:t>
      </w:r>
      <w:r>
        <w:rPr>
          <w:color w:val="231F20"/>
          <w:w w:val="105"/>
        </w:rPr>
        <w:t>ở</w:t>
      </w:r>
      <w:r>
        <w:rPr>
          <w:color w:val="231F20"/>
          <w:spacing w:val="-13"/>
          <w:w w:val="105"/>
        </w:rPr>
        <w:t> </w:t>
      </w:r>
      <w:r>
        <w:rPr>
          <w:color w:val="231F20"/>
          <w:w w:val="105"/>
        </w:rPr>
        <w:t>thế</w:t>
      </w:r>
      <w:r>
        <w:rPr>
          <w:color w:val="231F20"/>
          <w:spacing w:val="-13"/>
          <w:w w:val="105"/>
        </w:rPr>
        <w:t> </w:t>
      </w:r>
      <w:r>
        <w:rPr>
          <w:color w:val="231F20"/>
          <w:w w:val="105"/>
        </w:rPr>
        <w:t>giới</w:t>
      </w:r>
      <w:r>
        <w:rPr>
          <w:color w:val="231F20"/>
          <w:spacing w:val="-13"/>
          <w:w w:val="105"/>
        </w:rPr>
        <w:t> </w:t>
      </w:r>
      <w:r>
        <w:rPr>
          <w:color w:val="231F20"/>
          <w:w w:val="105"/>
        </w:rPr>
        <w:t>Cực</w:t>
      </w:r>
      <w:r>
        <w:rPr>
          <w:color w:val="231F20"/>
          <w:spacing w:val="-13"/>
          <w:w w:val="105"/>
        </w:rPr>
        <w:t> </w:t>
      </w:r>
      <w:r>
        <w:rPr>
          <w:color w:val="231F20"/>
          <w:w w:val="105"/>
        </w:rPr>
        <w:t>Lạc</w:t>
      </w:r>
      <w:r>
        <w:rPr>
          <w:color w:val="231F20"/>
          <w:spacing w:val="-13"/>
          <w:w w:val="105"/>
        </w:rPr>
        <w:t> </w:t>
      </w:r>
      <w:r>
        <w:rPr>
          <w:color w:val="231F20"/>
          <w:w w:val="105"/>
        </w:rPr>
        <w:t>đều</w:t>
      </w:r>
      <w:r>
        <w:rPr>
          <w:color w:val="231F20"/>
          <w:spacing w:val="-13"/>
          <w:w w:val="105"/>
        </w:rPr>
        <w:t> </w:t>
      </w:r>
      <w:r>
        <w:rPr>
          <w:color w:val="231F20"/>
          <w:w w:val="105"/>
        </w:rPr>
        <w:t>biết</w:t>
      </w:r>
      <w:r>
        <w:rPr>
          <w:color w:val="231F20"/>
          <w:spacing w:val="-13"/>
          <w:w w:val="105"/>
        </w:rPr>
        <w:t> </w:t>
      </w:r>
      <w:r>
        <w:rPr>
          <w:color w:val="231F20"/>
          <w:w w:val="105"/>
        </w:rPr>
        <w:t>thuyết</w:t>
      </w:r>
      <w:r>
        <w:rPr>
          <w:color w:val="231F20"/>
          <w:spacing w:val="-13"/>
          <w:w w:val="105"/>
        </w:rPr>
        <w:t> </w:t>
      </w:r>
      <w:r>
        <w:rPr>
          <w:color w:val="231F20"/>
          <w:w w:val="105"/>
        </w:rPr>
        <w:t>pháp. Vì sao? Vì hằng thuận chúng sinh. Quý vị ở trong chính điện</w:t>
      </w:r>
      <w:r>
        <w:rPr>
          <w:color w:val="231F20"/>
          <w:spacing w:val="-6"/>
          <w:w w:val="105"/>
        </w:rPr>
        <w:t> </w:t>
      </w:r>
      <w:r>
        <w:rPr>
          <w:color w:val="231F20"/>
          <w:w w:val="105"/>
        </w:rPr>
        <w:t>nghe</w:t>
      </w:r>
      <w:r>
        <w:rPr>
          <w:color w:val="231F20"/>
          <w:spacing w:val="-6"/>
          <w:w w:val="105"/>
        </w:rPr>
        <w:t> </w:t>
      </w:r>
      <w:r>
        <w:rPr>
          <w:color w:val="231F20"/>
          <w:w w:val="105"/>
        </w:rPr>
        <w:t>đức</w:t>
      </w:r>
      <w:r>
        <w:rPr>
          <w:color w:val="231F20"/>
          <w:spacing w:val="-6"/>
          <w:w w:val="105"/>
        </w:rPr>
        <w:t> </w:t>
      </w:r>
      <w:r>
        <w:rPr>
          <w:color w:val="231F20"/>
          <w:w w:val="105"/>
        </w:rPr>
        <w:t>Phật</w:t>
      </w:r>
      <w:r>
        <w:rPr>
          <w:color w:val="231F20"/>
          <w:spacing w:val="-6"/>
          <w:w w:val="105"/>
        </w:rPr>
        <w:t> </w:t>
      </w:r>
      <w:r>
        <w:rPr>
          <w:color w:val="231F20"/>
          <w:w w:val="105"/>
        </w:rPr>
        <w:t>A</w:t>
      </w:r>
      <w:r>
        <w:rPr>
          <w:color w:val="231F20"/>
          <w:spacing w:val="-6"/>
          <w:w w:val="105"/>
        </w:rPr>
        <w:t> </w:t>
      </w:r>
      <w:r>
        <w:rPr>
          <w:color w:val="231F20"/>
          <w:w w:val="105"/>
        </w:rPr>
        <w:t>Di</w:t>
      </w:r>
      <w:r>
        <w:rPr>
          <w:color w:val="231F20"/>
          <w:spacing w:val="-6"/>
          <w:w w:val="105"/>
        </w:rPr>
        <w:t> </w:t>
      </w:r>
      <w:r>
        <w:rPr>
          <w:color w:val="231F20"/>
          <w:w w:val="105"/>
        </w:rPr>
        <w:t>Đà</w:t>
      </w:r>
      <w:r>
        <w:rPr>
          <w:color w:val="231F20"/>
          <w:spacing w:val="-6"/>
          <w:w w:val="105"/>
        </w:rPr>
        <w:t> </w:t>
      </w:r>
      <w:r>
        <w:rPr>
          <w:color w:val="231F20"/>
          <w:w w:val="105"/>
        </w:rPr>
        <w:t>nói</w:t>
      </w:r>
      <w:r>
        <w:rPr>
          <w:color w:val="231F20"/>
          <w:spacing w:val="-6"/>
          <w:w w:val="105"/>
        </w:rPr>
        <w:t> </w:t>
      </w:r>
      <w:r>
        <w:rPr>
          <w:color w:val="231F20"/>
          <w:w w:val="105"/>
        </w:rPr>
        <w:t>pháp,</w:t>
      </w:r>
      <w:r>
        <w:rPr>
          <w:color w:val="231F20"/>
          <w:spacing w:val="-6"/>
          <w:w w:val="105"/>
        </w:rPr>
        <w:t> </w:t>
      </w:r>
      <w:r>
        <w:rPr>
          <w:color w:val="231F20"/>
          <w:w w:val="105"/>
        </w:rPr>
        <w:t>mọi</w:t>
      </w:r>
      <w:r>
        <w:rPr>
          <w:color w:val="231F20"/>
          <w:spacing w:val="-6"/>
          <w:w w:val="105"/>
        </w:rPr>
        <w:t> </w:t>
      </w:r>
      <w:r>
        <w:rPr>
          <w:color w:val="231F20"/>
          <w:w w:val="105"/>
        </w:rPr>
        <w:t>người</w:t>
      </w:r>
      <w:r>
        <w:rPr>
          <w:color w:val="231F20"/>
          <w:spacing w:val="-6"/>
          <w:w w:val="105"/>
        </w:rPr>
        <w:t> </w:t>
      </w:r>
      <w:r>
        <w:rPr>
          <w:color w:val="231F20"/>
          <w:w w:val="105"/>
        </w:rPr>
        <w:t>nghe</w:t>
      </w:r>
      <w:r>
        <w:rPr>
          <w:color w:val="231F20"/>
          <w:spacing w:val="-6"/>
          <w:w w:val="105"/>
        </w:rPr>
        <w:t> </w:t>
      </w:r>
      <w:r>
        <w:rPr>
          <w:color w:val="231F20"/>
          <w:w w:val="105"/>
        </w:rPr>
        <w:t>kinh rất quy củ, có sự bó buộc. Nhưng cây thuyết pháp cho quý vị, quý vị rất tự nhiên, rất tự tại, không cần phải bó buộc như vậy. Quý vị xem thế giới đó như vậy đấy.</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1" w:firstLine="453"/>
      </w:pPr>
      <w:r>
        <w:rPr>
          <w:color w:val="231F20"/>
          <w:w w:val="105"/>
        </w:rPr>
        <w:t>Đoạn</w:t>
      </w:r>
      <w:r>
        <w:rPr>
          <w:color w:val="231F20"/>
          <w:spacing w:val="-22"/>
          <w:w w:val="105"/>
        </w:rPr>
        <w:t> </w:t>
      </w:r>
      <w:r>
        <w:rPr>
          <w:color w:val="231F20"/>
          <w:w w:val="105"/>
        </w:rPr>
        <w:t>kinh</w:t>
      </w:r>
      <w:r>
        <w:rPr>
          <w:color w:val="231F20"/>
          <w:spacing w:val="-23"/>
          <w:w w:val="105"/>
        </w:rPr>
        <w:t> </w:t>
      </w:r>
      <w:r>
        <w:rPr>
          <w:color w:val="231F20"/>
          <w:w w:val="105"/>
        </w:rPr>
        <w:t>này</w:t>
      </w:r>
      <w:r>
        <w:rPr>
          <w:color w:val="231F20"/>
          <w:spacing w:val="-21"/>
          <w:w w:val="105"/>
        </w:rPr>
        <w:t> </w:t>
      </w:r>
      <w:r>
        <w:rPr>
          <w:color w:val="231F20"/>
          <w:w w:val="105"/>
        </w:rPr>
        <w:t>nói</w:t>
      </w:r>
      <w:r>
        <w:rPr>
          <w:color w:val="231F20"/>
          <w:spacing w:val="-22"/>
          <w:w w:val="105"/>
        </w:rPr>
        <w:t> </w:t>
      </w:r>
      <w:r>
        <w:rPr>
          <w:color w:val="231F20"/>
          <w:w w:val="105"/>
        </w:rPr>
        <w:t>về</w:t>
      </w:r>
      <w:r>
        <w:rPr>
          <w:color w:val="231F20"/>
          <w:spacing w:val="-22"/>
          <w:w w:val="105"/>
        </w:rPr>
        <w:t> </w:t>
      </w:r>
      <w:r>
        <w:rPr>
          <w:color w:val="231F20"/>
          <w:w w:val="105"/>
        </w:rPr>
        <w:t>3</w:t>
      </w:r>
      <w:r>
        <w:rPr>
          <w:color w:val="231F20"/>
          <w:spacing w:val="-22"/>
          <w:w w:val="105"/>
        </w:rPr>
        <w:t> </w:t>
      </w:r>
      <w:r>
        <w:rPr>
          <w:color w:val="231F20"/>
          <w:w w:val="105"/>
        </w:rPr>
        <w:t>loại</w:t>
      </w:r>
      <w:r>
        <w:rPr>
          <w:color w:val="231F20"/>
          <w:spacing w:val="-22"/>
          <w:w w:val="105"/>
        </w:rPr>
        <w:t> </w:t>
      </w:r>
      <w:r>
        <w:rPr>
          <w:color w:val="231F20"/>
          <w:w w:val="105"/>
        </w:rPr>
        <w:t>nhẫn.</w:t>
      </w:r>
      <w:r>
        <w:rPr>
          <w:color w:val="231F20"/>
          <w:spacing w:val="-22"/>
          <w:w w:val="105"/>
        </w:rPr>
        <w:t> </w:t>
      </w:r>
      <w:r>
        <w:rPr>
          <w:i/>
          <w:color w:val="231F20"/>
          <w:w w:val="105"/>
        </w:rPr>
        <w:t>Âm</w:t>
      </w:r>
      <w:r>
        <w:rPr>
          <w:i/>
          <w:color w:val="231F20"/>
          <w:spacing w:val="-22"/>
          <w:w w:val="105"/>
        </w:rPr>
        <w:t> </w:t>
      </w:r>
      <w:r>
        <w:rPr>
          <w:i/>
          <w:color w:val="231F20"/>
          <w:w w:val="105"/>
        </w:rPr>
        <w:t>hưởng</w:t>
      </w:r>
      <w:r>
        <w:rPr>
          <w:i/>
          <w:color w:val="231F20"/>
          <w:spacing w:val="-22"/>
          <w:w w:val="105"/>
        </w:rPr>
        <w:t> </w:t>
      </w:r>
      <w:r>
        <w:rPr>
          <w:i/>
          <w:color w:val="231F20"/>
          <w:w w:val="105"/>
        </w:rPr>
        <w:t>nhẫn,</w:t>
      </w:r>
      <w:r>
        <w:rPr>
          <w:i/>
          <w:color w:val="231F20"/>
          <w:spacing w:val="-22"/>
          <w:w w:val="105"/>
        </w:rPr>
        <w:t> </w:t>
      </w:r>
      <w:r>
        <w:rPr>
          <w:i/>
          <w:color w:val="231F20"/>
          <w:w w:val="105"/>
        </w:rPr>
        <w:t>do</w:t>
      </w:r>
      <w:r>
        <w:rPr>
          <w:i/>
          <w:color w:val="231F20"/>
          <w:spacing w:val="-22"/>
          <w:w w:val="105"/>
        </w:rPr>
        <w:t> </w:t>
      </w:r>
      <w:r>
        <w:rPr>
          <w:i/>
          <w:color w:val="231F20"/>
          <w:w w:val="105"/>
        </w:rPr>
        <w:t>âm </w:t>
      </w:r>
      <w:r>
        <w:rPr>
          <w:i/>
          <w:color w:val="231F20"/>
          <w:spacing w:val="-2"/>
          <w:w w:val="105"/>
        </w:rPr>
        <w:t>hưởng</w:t>
      </w:r>
      <w:r>
        <w:rPr>
          <w:i/>
          <w:color w:val="231F20"/>
          <w:spacing w:val="-19"/>
          <w:w w:val="105"/>
        </w:rPr>
        <w:t> </w:t>
      </w:r>
      <w:r>
        <w:rPr>
          <w:i/>
          <w:color w:val="231F20"/>
          <w:spacing w:val="-2"/>
          <w:w w:val="105"/>
        </w:rPr>
        <w:t>nhi</w:t>
      </w:r>
      <w:r>
        <w:rPr>
          <w:i/>
          <w:color w:val="231F20"/>
          <w:spacing w:val="-19"/>
          <w:w w:val="105"/>
        </w:rPr>
        <w:t> </w:t>
      </w:r>
      <w:r>
        <w:rPr>
          <w:i/>
          <w:color w:val="231F20"/>
          <w:spacing w:val="-2"/>
          <w:w w:val="105"/>
        </w:rPr>
        <w:t>ngộ</w:t>
      </w:r>
      <w:r>
        <w:rPr>
          <w:i/>
          <w:color w:val="231F20"/>
          <w:spacing w:val="-19"/>
          <w:w w:val="105"/>
        </w:rPr>
        <w:t> </w:t>
      </w:r>
      <w:r>
        <w:rPr>
          <w:i/>
          <w:color w:val="231F20"/>
          <w:spacing w:val="-2"/>
          <w:w w:val="105"/>
        </w:rPr>
        <w:t>giải</w:t>
      </w:r>
      <w:r>
        <w:rPr>
          <w:i/>
          <w:color w:val="231F20"/>
          <w:spacing w:val="-21"/>
          <w:w w:val="105"/>
        </w:rPr>
        <w:t> </w:t>
      </w:r>
      <w:r>
        <w:rPr>
          <w:i/>
          <w:color w:val="231F20"/>
          <w:spacing w:val="-2"/>
          <w:w w:val="105"/>
        </w:rPr>
        <w:t>chân</w:t>
      </w:r>
      <w:r>
        <w:rPr>
          <w:i/>
          <w:color w:val="231F20"/>
          <w:spacing w:val="-19"/>
          <w:w w:val="105"/>
        </w:rPr>
        <w:t> </w:t>
      </w:r>
      <w:r>
        <w:rPr>
          <w:i/>
          <w:color w:val="231F20"/>
          <w:spacing w:val="-2"/>
          <w:w w:val="105"/>
        </w:rPr>
        <w:t>lý</w:t>
      </w:r>
      <w:r>
        <w:rPr>
          <w:i/>
          <w:color w:val="231F20"/>
          <w:spacing w:val="-19"/>
          <w:w w:val="105"/>
        </w:rPr>
        <w:t> </w:t>
      </w:r>
      <w:r>
        <w:rPr>
          <w:i/>
          <w:color w:val="231F20"/>
          <w:spacing w:val="-2"/>
          <w:w w:val="105"/>
        </w:rPr>
        <w:t>giả</w:t>
      </w:r>
      <w:r>
        <w:rPr>
          <w:i/>
          <w:color w:val="231F20"/>
          <w:spacing w:val="-18"/>
          <w:w w:val="105"/>
        </w:rPr>
        <w:t> </w:t>
      </w:r>
      <w:r>
        <w:rPr>
          <w:color w:val="231F20"/>
          <w:spacing w:val="-2"/>
          <w:w w:val="105"/>
        </w:rPr>
        <w:t>(Âm</w:t>
      </w:r>
      <w:r>
        <w:rPr>
          <w:color w:val="231F20"/>
          <w:spacing w:val="-19"/>
          <w:w w:val="105"/>
        </w:rPr>
        <w:t> </w:t>
      </w:r>
      <w:r>
        <w:rPr>
          <w:color w:val="231F20"/>
          <w:spacing w:val="-2"/>
          <w:w w:val="105"/>
        </w:rPr>
        <w:t>hưởng</w:t>
      </w:r>
      <w:r>
        <w:rPr>
          <w:color w:val="231F20"/>
          <w:spacing w:val="-19"/>
          <w:w w:val="105"/>
        </w:rPr>
        <w:t> </w:t>
      </w:r>
      <w:r>
        <w:rPr>
          <w:color w:val="231F20"/>
          <w:spacing w:val="-2"/>
          <w:w w:val="105"/>
        </w:rPr>
        <w:t>nhẫn,</w:t>
      </w:r>
      <w:r>
        <w:rPr>
          <w:color w:val="231F20"/>
          <w:spacing w:val="-19"/>
          <w:w w:val="105"/>
        </w:rPr>
        <w:t> </w:t>
      </w:r>
      <w:r>
        <w:rPr>
          <w:color w:val="231F20"/>
          <w:spacing w:val="-2"/>
          <w:w w:val="105"/>
        </w:rPr>
        <w:t>do</w:t>
      </w:r>
      <w:r>
        <w:rPr>
          <w:color w:val="231F20"/>
          <w:spacing w:val="-19"/>
          <w:w w:val="105"/>
        </w:rPr>
        <w:t> </w:t>
      </w:r>
      <w:r>
        <w:rPr>
          <w:color w:val="231F20"/>
          <w:spacing w:val="-2"/>
          <w:w w:val="105"/>
        </w:rPr>
        <w:t>nghe</w:t>
      </w:r>
      <w:r>
        <w:rPr>
          <w:color w:val="231F20"/>
          <w:spacing w:val="-19"/>
          <w:w w:val="105"/>
        </w:rPr>
        <w:t> </w:t>
      </w:r>
      <w:r>
        <w:rPr>
          <w:color w:val="231F20"/>
          <w:spacing w:val="-2"/>
          <w:w w:val="105"/>
        </w:rPr>
        <w:t>âm </w:t>
      </w:r>
      <w:r>
        <w:rPr>
          <w:color w:val="231F20"/>
          <w:w w:val="105"/>
        </w:rPr>
        <w:t>hưởng</w:t>
      </w:r>
      <w:r>
        <w:rPr>
          <w:color w:val="231F20"/>
          <w:spacing w:val="-23"/>
          <w:w w:val="105"/>
        </w:rPr>
        <w:t> </w:t>
      </w:r>
      <w:r>
        <w:rPr>
          <w:color w:val="231F20"/>
          <w:w w:val="105"/>
        </w:rPr>
        <w:t>mà</w:t>
      </w:r>
      <w:r>
        <w:rPr>
          <w:color w:val="231F20"/>
          <w:spacing w:val="-22"/>
          <w:w w:val="105"/>
        </w:rPr>
        <w:t> </w:t>
      </w:r>
      <w:r>
        <w:rPr>
          <w:color w:val="231F20"/>
          <w:w w:val="105"/>
        </w:rPr>
        <w:t>ngộ</w:t>
      </w:r>
      <w:r>
        <w:rPr>
          <w:color w:val="231F20"/>
          <w:spacing w:val="-22"/>
          <w:w w:val="105"/>
        </w:rPr>
        <w:t> </w:t>
      </w:r>
      <w:r>
        <w:rPr>
          <w:color w:val="231F20"/>
          <w:w w:val="105"/>
        </w:rPr>
        <w:t>giải</w:t>
      </w:r>
      <w:r>
        <w:rPr>
          <w:color w:val="231F20"/>
          <w:spacing w:val="-23"/>
          <w:w w:val="105"/>
        </w:rPr>
        <w:t> </w:t>
      </w:r>
      <w:r>
        <w:rPr>
          <w:color w:val="231F20"/>
          <w:w w:val="105"/>
        </w:rPr>
        <w:t>chân</w:t>
      </w:r>
      <w:r>
        <w:rPr>
          <w:color w:val="231F20"/>
          <w:spacing w:val="-22"/>
          <w:w w:val="105"/>
        </w:rPr>
        <w:t> </w:t>
      </w:r>
      <w:r>
        <w:rPr>
          <w:color w:val="231F20"/>
          <w:w w:val="105"/>
        </w:rPr>
        <w:t>lý).</w:t>
      </w:r>
      <w:r>
        <w:rPr>
          <w:color w:val="231F20"/>
          <w:spacing w:val="-22"/>
          <w:w w:val="105"/>
        </w:rPr>
        <w:t> </w:t>
      </w:r>
      <w:r>
        <w:rPr>
          <w:color w:val="231F20"/>
          <w:w w:val="105"/>
        </w:rPr>
        <w:t>Âm</w:t>
      </w:r>
      <w:r>
        <w:rPr>
          <w:color w:val="231F20"/>
          <w:spacing w:val="-23"/>
          <w:w w:val="105"/>
        </w:rPr>
        <w:t> </w:t>
      </w:r>
      <w:r>
        <w:rPr>
          <w:color w:val="231F20"/>
          <w:w w:val="105"/>
        </w:rPr>
        <w:t>hưởng</w:t>
      </w:r>
      <w:r>
        <w:rPr>
          <w:color w:val="231F20"/>
          <w:spacing w:val="-22"/>
          <w:w w:val="105"/>
        </w:rPr>
        <w:t> </w:t>
      </w:r>
      <w:r>
        <w:rPr>
          <w:color w:val="231F20"/>
          <w:w w:val="105"/>
        </w:rPr>
        <w:t>này</w:t>
      </w:r>
      <w:r>
        <w:rPr>
          <w:color w:val="231F20"/>
          <w:spacing w:val="-22"/>
          <w:w w:val="105"/>
        </w:rPr>
        <w:t> </w:t>
      </w:r>
      <w:r>
        <w:rPr>
          <w:color w:val="231F20"/>
          <w:w w:val="105"/>
        </w:rPr>
        <w:t>có</w:t>
      </w:r>
      <w:r>
        <w:rPr>
          <w:color w:val="231F20"/>
          <w:spacing w:val="-23"/>
          <w:w w:val="105"/>
        </w:rPr>
        <w:t> </w:t>
      </w:r>
      <w:r>
        <w:rPr>
          <w:color w:val="231F20"/>
          <w:w w:val="105"/>
        </w:rPr>
        <w:t>rất</w:t>
      </w:r>
      <w:r>
        <w:rPr>
          <w:color w:val="231F20"/>
          <w:spacing w:val="-22"/>
          <w:w w:val="105"/>
        </w:rPr>
        <w:t> </w:t>
      </w:r>
      <w:r>
        <w:rPr>
          <w:color w:val="231F20"/>
          <w:w w:val="105"/>
        </w:rPr>
        <w:t>nhiều</w:t>
      </w:r>
      <w:r>
        <w:rPr>
          <w:color w:val="231F20"/>
          <w:spacing w:val="-22"/>
          <w:w w:val="105"/>
        </w:rPr>
        <w:t> </w:t>
      </w:r>
      <w:r>
        <w:rPr>
          <w:color w:val="231F20"/>
          <w:w w:val="105"/>
        </w:rPr>
        <w:t>loại, có âm nhạc diễn tấu, nghe rồi bèn khai ngộ, có giảng kinh thuyết pháp, đều thuộc về âm hưởng.</w:t>
      </w:r>
    </w:p>
    <w:p>
      <w:pPr>
        <w:pStyle w:val="BodyText"/>
        <w:spacing w:line="295" w:lineRule="auto" w:before="123"/>
        <w:ind w:left="387" w:right="121" w:firstLine="453"/>
      </w:pPr>
      <w:r>
        <w:rPr>
          <w:color w:val="231F20"/>
          <w:w w:val="105"/>
        </w:rPr>
        <w:t>Thứ hai: “</w:t>
      </w:r>
      <w:r>
        <w:rPr>
          <w:i/>
          <w:color w:val="231F20"/>
          <w:w w:val="105"/>
        </w:rPr>
        <w:t>Nhu thuận nhẫn, tuệ tâm nhu nhuyến” </w:t>
      </w:r>
      <w:r>
        <w:rPr>
          <w:color w:val="231F20"/>
          <w:w w:val="105"/>
        </w:rPr>
        <w:t>(Nhu thuận nhẫn là tuệ tâm nhu nhuyến). Đây là tứ đức trong </w:t>
      </w:r>
      <w:r>
        <w:rPr>
          <w:i/>
          <w:color w:val="231F20"/>
          <w:w w:val="105"/>
        </w:rPr>
        <w:t>Hoàn</w:t>
      </w:r>
      <w:r>
        <w:rPr>
          <w:i/>
          <w:color w:val="231F20"/>
          <w:spacing w:val="-16"/>
          <w:w w:val="105"/>
        </w:rPr>
        <w:t> </w:t>
      </w:r>
      <w:r>
        <w:rPr>
          <w:i/>
          <w:color w:val="231F20"/>
          <w:w w:val="105"/>
        </w:rPr>
        <w:t>Nguyên</w:t>
      </w:r>
      <w:r>
        <w:rPr>
          <w:i/>
          <w:color w:val="231F20"/>
          <w:spacing w:val="-16"/>
          <w:w w:val="105"/>
        </w:rPr>
        <w:t> </w:t>
      </w:r>
      <w:r>
        <w:rPr>
          <w:i/>
          <w:color w:val="231F20"/>
          <w:w w:val="105"/>
        </w:rPr>
        <w:t>Quán</w:t>
      </w:r>
      <w:r>
        <w:rPr>
          <w:color w:val="231F20"/>
          <w:w w:val="105"/>
        </w:rPr>
        <w:t>.</w:t>
      </w:r>
      <w:r>
        <w:rPr>
          <w:color w:val="231F20"/>
          <w:spacing w:val="-17"/>
          <w:w w:val="105"/>
        </w:rPr>
        <w:t> </w:t>
      </w:r>
      <w:r>
        <w:rPr>
          <w:color w:val="231F20"/>
          <w:w w:val="105"/>
        </w:rPr>
        <w:t>Đức</w:t>
      </w:r>
      <w:r>
        <w:rPr>
          <w:color w:val="231F20"/>
          <w:spacing w:val="-16"/>
          <w:w w:val="105"/>
        </w:rPr>
        <w:t> </w:t>
      </w:r>
      <w:r>
        <w:rPr>
          <w:color w:val="231F20"/>
          <w:w w:val="105"/>
        </w:rPr>
        <w:t>thứ</w:t>
      </w:r>
      <w:r>
        <w:rPr>
          <w:color w:val="231F20"/>
          <w:spacing w:val="-16"/>
          <w:w w:val="105"/>
        </w:rPr>
        <w:t> </w:t>
      </w:r>
      <w:r>
        <w:rPr>
          <w:color w:val="231F20"/>
          <w:w w:val="105"/>
        </w:rPr>
        <w:t>3</w:t>
      </w:r>
      <w:r>
        <w:rPr>
          <w:color w:val="231F20"/>
          <w:spacing w:val="-16"/>
          <w:w w:val="105"/>
        </w:rPr>
        <w:t> </w:t>
      </w:r>
      <w:r>
        <w:rPr>
          <w:color w:val="231F20"/>
          <w:w w:val="105"/>
        </w:rPr>
        <w:t>trong</w:t>
      </w:r>
      <w:r>
        <w:rPr>
          <w:color w:val="231F20"/>
          <w:spacing w:val="-15"/>
          <w:w w:val="105"/>
        </w:rPr>
        <w:t> </w:t>
      </w:r>
      <w:r>
        <w:rPr>
          <w:color w:val="231F20"/>
          <w:w w:val="105"/>
        </w:rPr>
        <w:t>tứ</w:t>
      </w:r>
      <w:r>
        <w:rPr>
          <w:color w:val="231F20"/>
          <w:spacing w:val="-16"/>
          <w:w w:val="105"/>
        </w:rPr>
        <w:t> </w:t>
      </w:r>
      <w:r>
        <w:rPr>
          <w:color w:val="231F20"/>
          <w:w w:val="105"/>
        </w:rPr>
        <w:t>đức</w:t>
      </w:r>
      <w:r>
        <w:rPr>
          <w:color w:val="231F20"/>
          <w:spacing w:val="-16"/>
          <w:w w:val="105"/>
        </w:rPr>
        <w:t> </w:t>
      </w:r>
      <w:r>
        <w:rPr>
          <w:color w:val="231F20"/>
          <w:w w:val="105"/>
        </w:rPr>
        <w:t>là</w:t>
      </w:r>
      <w:r>
        <w:rPr>
          <w:color w:val="231F20"/>
          <w:spacing w:val="-16"/>
          <w:w w:val="105"/>
        </w:rPr>
        <w:t> </w:t>
      </w:r>
      <w:r>
        <w:rPr>
          <w:color w:val="231F20"/>
          <w:w w:val="105"/>
        </w:rPr>
        <w:t>Nhu</w:t>
      </w:r>
      <w:r>
        <w:rPr>
          <w:color w:val="231F20"/>
          <w:spacing w:val="-16"/>
          <w:w w:val="105"/>
        </w:rPr>
        <w:t> </w:t>
      </w:r>
      <w:r>
        <w:rPr>
          <w:color w:val="231F20"/>
          <w:w w:val="105"/>
        </w:rPr>
        <w:t>hòa</w:t>
      </w:r>
      <w:r>
        <w:rPr>
          <w:color w:val="231F20"/>
          <w:spacing w:val="-16"/>
          <w:w w:val="105"/>
        </w:rPr>
        <w:t> </w:t>
      </w:r>
      <w:r>
        <w:rPr>
          <w:color w:val="231F20"/>
          <w:w w:val="105"/>
        </w:rPr>
        <w:t>chất trực. Tâm con người nhu hòa, chân thành, thì sinh trí tuệ, không</w:t>
      </w:r>
      <w:r>
        <w:rPr>
          <w:color w:val="231F20"/>
          <w:spacing w:val="-7"/>
          <w:w w:val="105"/>
        </w:rPr>
        <w:t> </w:t>
      </w:r>
      <w:r>
        <w:rPr>
          <w:color w:val="231F20"/>
          <w:w w:val="105"/>
        </w:rPr>
        <w:t>sinh</w:t>
      </w:r>
      <w:r>
        <w:rPr>
          <w:color w:val="231F20"/>
          <w:spacing w:val="-7"/>
          <w:w w:val="105"/>
        </w:rPr>
        <w:t> </w:t>
      </w:r>
      <w:r>
        <w:rPr>
          <w:color w:val="231F20"/>
          <w:w w:val="105"/>
        </w:rPr>
        <w:t>phiền</w:t>
      </w:r>
      <w:r>
        <w:rPr>
          <w:color w:val="231F20"/>
          <w:spacing w:val="-7"/>
          <w:w w:val="105"/>
        </w:rPr>
        <w:t> </w:t>
      </w:r>
      <w:r>
        <w:rPr>
          <w:color w:val="231F20"/>
          <w:w w:val="105"/>
        </w:rPr>
        <w:t>não,</w:t>
      </w:r>
      <w:r>
        <w:rPr>
          <w:color w:val="231F20"/>
          <w:spacing w:val="-7"/>
          <w:w w:val="105"/>
        </w:rPr>
        <w:t> </w:t>
      </w:r>
      <w:r>
        <w:rPr>
          <w:color w:val="231F20"/>
          <w:w w:val="105"/>
        </w:rPr>
        <w:t>tự</w:t>
      </w:r>
      <w:r>
        <w:rPr>
          <w:color w:val="231F20"/>
          <w:spacing w:val="-7"/>
          <w:w w:val="105"/>
        </w:rPr>
        <w:t> </w:t>
      </w:r>
      <w:r>
        <w:rPr>
          <w:color w:val="231F20"/>
          <w:w w:val="105"/>
        </w:rPr>
        <w:t>nhiên</w:t>
      </w:r>
      <w:r>
        <w:rPr>
          <w:color w:val="231F20"/>
          <w:spacing w:val="-7"/>
          <w:w w:val="105"/>
        </w:rPr>
        <w:t> </w:t>
      </w:r>
      <w:r>
        <w:rPr>
          <w:color w:val="231F20"/>
          <w:w w:val="105"/>
        </w:rPr>
        <w:t>tùy</w:t>
      </w:r>
      <w:r>
        <w:rPr>
          <w:color w:val="231F20"/>
          <w:spacing w:val="-7"/>
          <w:w w:val="105"/>
        </w:rPr>
        <w:t> </w:t>
      </w:r>
      <w:r>
        <w:rPr>
          <w:color w:val="231F20"/>
          <w:w w:val="105"/>
        </w:rPr>
        <w:t>thuận</w:t>
      </w:r>
      <w:r>
        <w:rPr>
          <w:color w:val="231F20"/>
          <w:spacing w:val="-7"/>
          <w:w w:val="105"/>
        </w:rPr>
        <w:t> </w:t>
      </w:r>
      <w:r>
        <w:rPr>
          <w:color w:val="231F20"/>
          <w:w w:val="105"/>
        </w:rPr>
        <w:t>chân</w:t>
      </w:r>
      <w:r>
        <w:rPr>
          <w:color w:val="231F20"/>
          <w:spacing w:val="-7"/>
          <w:w w:val="105"/>
        </w:rPr>
        <w:t> </w:t>
      </w:r>
      <w:r>
        <w:rPr>
          <w:color w:val="231F20"/>
          <w:w w:val="105"/>
        </w:rPr>
        <w:t>lý.</w:t>
      </w:r>
      <w:r>
        <w:rPr>
          <w:color w:val="231F20"/>
          <w:spacing w:val="-7"/>
          <w:w w:val="105"/>
        </w:rPr>
        <w:t> </w:t>
      </w:r>
      <w:r>
        <w:rPr>
          <w:color w:val="231F20"/>
          <w:w w:val="105"/>
        </w:rPr>
        <w:t>Chân</w:t>
      </w:r>
      <w:r>
        <w:rPr>
          <w:color w:val="231F20"/>
          <w:spacing w:val="-7"/>
          <w:w w:val="105"/>
        </w:rPr>
        <w:t> </w:t>
      </w:r>
      <w:r>
        <w:rPr>
          <w:color w:val="231F20"/>
          <w:w w:val="105"/>
        </w:rPr>
        <w:t>lý</w:t>
      </w:r>
      <w:r>
        <w:rPr>
          <w:color w:val="231F20"/>
          <w:spacing w:val="-7"/>
          <w:w w:val="105"/>
        </w:rPr>
        <w:t> </w:t>
      </w:r>
      <w:r>
        <w:rPr>
          <w:color w:val="231F20"/>
          <w:w w:val="105"/>
        </w:rPr>
        <w:t>ở đây chính là tự tính, tùy thuận Tính đức.</w:t>
      </w:r>
    </w:p>
    <w:p>
      <w:pPr>
        <w:pStyle w:val="BodyText"/>
        <w:spacing w:line="295" w:lineRule="auto" w:before="125"/>
        <w:ind w:left="387" w:right="120" w:firstLine="453"/>
      </w:pPr>
      <w:r>
        <w:rPr>
          <w:color w:val="231F20"/>
          <w:w w:val="105"/>
        </w:rPr>
        <w:t>“</w:t>
      </w:r>
      <w:r>
        <w:rPr>
          <w:i/>
          <w:color w:val="231F20"/>
          <w:w w:val="105"/>
        </w:rPr>
        <w:t>Vô</w:t>
      </w:r>
      <w:r>
        <w:rPr>
          <w:i/>
          <w:color w:val="231F20"/>
          <w:spacing w:val="-19"/>
          <w:w w:val="105"/>
        </w:rPr>
        <w:t> </w:t>
      </w:r>
      <w:r>
        <w:rPr>
          <w:i/>
          <w:color w:val="231F20"/>
          <w:w w:val="105"/>
        </w:rPr>
        <w:t>sinh</w:t>
      </w:r>
      <w:r>
        <w:rPr>
          <w:i/>
          <w:color w:val="231F20"/>
          <w:spacing w:val="-19"/>
          <w:w w:val="105"/>
        </w:rPr>
        <w:t> </w:t>
      </w:r>
      <w:r>
        <w:rPr>
          <w:i/>
          <w:color w:val="231F20"/>
          <w:w w:val="105"/>
        </w:rPr>
        <w:t>pháp</w:t>
      </w:r>
      <w:r>
        <w:rPr>
          <w:i/>
          <w:color w:val="231F20"/>
          <w:spacing w:val="-19"/>
          <w:w w:val="105"/>
        </w:rPr>
        <w:t> </w:t>
      </w:r>
      <w:r>
        <w:rPr>
          <w:i/>
          <w:color w:val="231F20"/>
          <w:w w:val="105"/>
        </w:rPr>
        <w:t>nhẫn</w:t>
      </w:r>
      <w:r>
        <w:rPr>
          <w:i/>
          <w:color w:val="231F20"/>
          <w:spacing w:val="-20"/>
          <w:w w:val="105"/>
        </w:rPr>
        <w:t> </w:t>
      </w:r>
      <w:r>
        <w:rPr>
          <w:i/>
          <w:color w:val="231F20"/>
          <w:w w:val="105"/>
        </w:rPr>
        <w:t>chúng</w:t>
      </w:r>
      <w:r>
        <w:rPr>
          <w:i/>
          <w:color w:val="231F20"/>
          <w:spacing w:val="-20"/>
          <w:w w:val="105"/>
        </w:rPr>
        <w:t> </w:t>
      </w:r>
      <w:r>
        <w:rPr>
          <w:i/>
          <w:color w:val="231F20"/>
          <w:w w:val="105"/>
        </w:rPr>
        <w:t>vô</w:t>
      </w:r>
      <w:r>
        <w:rPr>
          <w:i/>
          <w:color w:val="231F20"/>
          <w:spacing w:val="-19"/>
          <w:w w:val="105"/>
        </w:rPr>
        <w:t> </w:t>
      </w:r>
      <w:r>
        <w:rPr>
          <w:i/>
          <w:color w:val="231F20"/>
          <w:w w:val="105"/>
        </w:rPr>
        <w:t>sinh</w:t>
      </w:r>
      <w:r>
        <w:rPr>
          <w:i/>
          <w:color w:val="231F20"/>
          <w:spacing w:val="-19"/>
          <w:w w:val="105"/>
        </w:rPr>
        <w:t> </w:t>
      </w:r>
      <w:r>
        <w:rPr>
          <w:i/>
          <w:color w:val="231F20"/>
          <w:w w:val="105"/>
        </w:rPr>
        <w:t>chi</w:t>
      </w:r>
      <w:r>
        <w:rPr>
          <w:i/>
          <w:color w:val="231F20"/>
          <w:spacing w:val="-20"/>
          <w:w w:val="105"/>
        </w:rPr>
        <w:t> </w:t>
      </w:r>
      <w:r>
        <w:rPr>
          <w:i/>
          <w:color w:val="231F20"/>
          <w:w w:val="105"/>
        </w:rPr>
        <w:t>thật</w:t>
      </w:r>
      <w:r>
        <w:rPr>
          <w:i/>
          <w:color w:val="231F20"/>
          <w:spacing w:val="-20"/>
          <w:w w:val="105"/>
        </w:rPr>
        <w:t> </w:t>
      </w:r>
      <w:r>
        <w:rPr>
          <w:i/>
          <w:color w:val="231F20"/>
          <w:w w:val="105"/>
        </w:rPr>
        <w:t>tính</w:t>
      </w:r>
      <w:r>
        <w:rPr>
          <w:i/>
          <w:color w:val="231F20"/>
          <w:spacing w:val="-20"/>
          <w:w w:val="105"/>
        </w:rPr>
        <w:t> </w:t>
      </w:r>
      <w:r>
        <w:rPr>
          <w:i/>
          <w:color w:val="231F20"/>
          <w:w w:val="105"/>
        </w:rPr>
        <w:t>nhi</w:t>
      </w:r>
      <w:r>
        <w:rPr>
          <w:i/>
          <w:color w:val="231F20"/>
          <w:spacing w:val="-20"/>
          <w:w w:val="105"/>
        </w:rPr>
        <w:t> </w:t>
      </w:r>
      <w:r>
        <w:rPr>
          <w:i/>
          <w:color w:val="231F20"/>
          <w:w w:val="105"/>
        </w:rPr>
        <w:t>ly</w:t>
      </w:r>
      <w:r>
        <w:rPr>
          <w:i/>
          <w:color w:val="231F20"/>
          <w:spacing w:val="-19"/>
          <w:w w:val="105"/>
        </w:rPr>
        <w:t> </w:t>
      </w:r>
      <w:r>
        <w:rPr>
          <w:i/>
          <w:color w:val="231F20"/>
          <w:w w:val="105"/>
        </w:rPr>
        <w:t>chư tướng</w:t>
      </w:r>
      <w:r>
        <w:rPr>
          <w:i/>
          <w:color w:val="231F20"/>
          <w:spacing w:val="-8"/>
          <w:w w:val="105"/>
        </w:rPr>
        <w:t> </w:t>
      </w:r>
      <w:r>
        <w:rPr>
          <w:i/>
          <w:color w:val="231F20"/>
          <w:w w:val="105"/>
        </w:rPr>
        <w:t>giả”</w:t>
      </w:r>
      <w:r>
        <w:rPr>
          <w:i/>
          <w:color w:val="231F20"/>
          <w:spacing w:val="-8"/>
          <w:w w:val="105"/>
        </w:rPr>
        <w:t> </w:t>
      </w:r>
      <w:r>
        <w:rPr>
          <w:color w:val="231F20"/>
          <w:w w:val="105"/>
        </w:rPr>
        <w:t>(Vô</w:t>
      </w:r>
      <w:r>
        <w:rPr>
          <w:color w:val="231F20"/>
          <w:spacing w:val="-8"/>
          <w:w w:val="105"/>
        </w:rPr>
        <w:t> </w:t>
      </w:r>
      <w:r>
        <w:rPr>
          <w:color w:val="231F20"/>
          <w:w w:val="105"/>
        </w:rPr>
        <w:t>sinh</w:t>
      </w:r>
      <w:r>
        <w:rPr>
          <w:color w:val="231F20"/>
          <w:spacing w:val="-8"/>
          <w:w w:val="105"/>
        </w:rPr>
        <w:t> </w:t>
      </w:r>
      <w:r>
        <w:rPr>
          <w:color w:val="231F20"/>
          <w:w w:val="105"/>
        </w:rPr>
        <w:t>pháp</w:t>
      </w:r>
      <w:r>
        <w:rPr>
          <w:color w:val="231F20"/>
          <w:spacing w:val="-8"/>
          <w:w w:val="105"/>
        </w:rPr>
        <w:t> </w:t>
      </w:r>
      <w:r>
        <w:rPr>
          <w:color w:val="231F20"/>
          <w:w w:val="105"/>
        </w:rPr>
        <w:t>nhẫn,</w:t>
      </w:r>
      <w:r>
        <w:rPr>
          <w:color w:val="231F20"/>
          <w:spacing w:val="-8"/>
          <w:w w:val="105"/>
        </w:rPr>
        <w:t> </w:t>
      </w:r>
      <w:r>
        <w:rPr>
          <w:color w:val="231F20"/>
          <w:w w:val="105"/>
        </w:rPr>
        <w:t>thật</w:t>
      </w:r>
      <w:r>
        <w:rPr>
          <w:color w:val="231F20"/>
          <w:spacing w:val="-8"/>
          <w:w w:val="105"/>
        </w:rPr>
        <w:t> </w:t>
      </w:r>
      <w:r>
        <w:rPr>
          <w:color w:val="231F20"/>
          <w:w w:val="105"/>
        </w:rPr>
        <w:t>tính</w:t>
      </w:r>
      <w:r>
        <w:rPr>
          <w:color w:val="231F20"/>
          <w:spacing w:val="-8"/>
          <w:w w:val="105"/>
        </w:rPr>
        <w:t> </w:t>
      </w:r>
      <w:r>
        <w:rPr>
          <w:color w:val="231F20"/>
          <w:w w:val="105"/>
        </w:rPr>
        <w:t>chúng</w:t>
      </w:r>
      <w:r>
        <w:rPr>
          <w:color w:val="231F20"/>
          <w:spacing w:val="-8"/>
          <w:w w:val="105"/>
        </w:rPr>
        <w:t> </w:t>
      </w:r>
      <w:r>
        <w:rPr>
          <w:color w:val="231F20"/>
          <w:w w:val="105"/>
        </w:rPr>
        <w:t>vốn</w:t>
      </w:r>
      <w:r>
        <w:rPr>
          <w:color w:val="231F20"/>
          <w:spacing w:val="-8"/>
          <w:w w:val="105"/>
        </w:rPr>
        <w:t> </w:t>
      </w:r>
      <w:r>
        <w:rPr>
          <w:color w:val="231F20"/>
          <w:w w:val="105"/>
        </w:rPr>
        <w:t>vô</w:t>
      </w:r>
      <w:r>
        <w:rPr>
          <w:color w:val="231F20"/>
          <w:spacing w:val="-8"/>
          <w:w w:val="105"/>
        </w:rPr>
        <w:t> </w:t>
      </w:r>
      <w:r>
        <w:rPr>
          <w:color w:val="231F20"/>
          <w:w w:val="105"/>
        </w:rPr>
        <w:t>sinh mà</w:t>
      </w:r>
      <w:r>
        <w:rPr>
          <w:color w:val="231F20"/>
          <w:spacing w:val="-23"/>
          <w:w w:val="105"/>
        </w:rPr>
        <w:t> </w:t>
      </w:r>
      <w:r>
        <w:rPr>
          <w:color w:val="231F20"/>
          <w:w w:val="105"/>
        </w:rPr>
        <w:t>lìa</w:t>
      </w:r>
      <w:r>
        <w:rPr>
          <w:color w:val="231F20"/>
          <w:spacing w:val="-22"/>
          <w:w w:val="105"/>
        </w:rPr>
        <w:t> </w:t>
      </w:r>
      <w:r>
        <w:rPr>
          <w:color w:val="231F20"/>
          <w:w w:val="105"/>
        </w:rPr>
        <w:t>các</w:t>
      </w:r>
      <w:r>
        <w:rPr>
          <w:color w:val="231F20"/>
          <w:spacing w:val="-22"/>
          <w:w w:val="105"/>
        </w:rPr>
        <w:t> </w:t>
      </w:r>
      <w:r>
        <w:rPr>
          <w:color w:val="231F20"/>
          <w:w w:val="105"/>
        </w:rPr>
        <w:t>tướng).</w:t>
      </w:r>
      <w:r>
        <w:rPr>
          <w:color w:val="231F20"/>
          <w:spacing w:val="-23"/>
          <w:w w:val="105"/>
        </w:rPr>
        <w:t> </w:t>
      </w:r>
      <w:r>
        <w:rPr>
          <w:color w:val="231F20"/>
          <w:w w:val="105"/>
        </w:rPr>
        <w:t>Lìa</w:t>
      </w:r>
      <w:r>
        <w:rPr>
          <w:color w:val="231F20"/>
          <w:spacing w:val="-22"/>
          <w:w w:val="105"/>
        </w:rPr>
        <w:t> </w:t>
      </w:r>
      <w:r>
        <w:rPr>
          <w:color w:val="231F20"/>
          <w:w w:val="105"/>
        </w:rPr>
        <w:t>các</w:t>
      </w:r>
      <w:r>
        <w:rPr>
          <w:color w:val="231F20"/>
          <w:spacing w:val="-22"/>
          <w:w w:val="105"/>
        </w:rPr>
        <w:t> </w:t>
      </w:r>
      <w:r>
        <w:rPr>
          <w:color w:val="231F20"/>
          <w:w w:val="105"/>
        </w:rPr>
        <w:t>tướng,</w:t>
      </w:r>
      <w:r>
        <w:rPr>
          <w:color w:val="231F20"/>
          <w:spacing w:val="-23"/>
          <w:w w:val="105"/>
        </w:rPr>
        <w:t> </w:t>
      </w:r>
      <w:r>
        <w:rPr>
          <w:color w:val="231F20"/>
          <w:w w:val="105"/>
        </w:rPr>
        <w:t>nghĩa</w:t>
      </w:r>
      <w:r>
        <w:rPr>
          <w:color w:val="231F20"/>
          <w:spacing w:val="-22"/>
          <w:w w:val="105"/>
        </w:rPr>
        <w:t> </w:t>
      </w:r>
      <w:r>
        <w:rPr>
          <w:color w:val="231F20"/>
          <w:w w:val="105"/>
        </w:rPr>
        <w:t>là</w:t>
      </w:r>
      <w:r>
        <w:rPr>
          <w:color w:val="231F20"/>
          <w:spacing w:val="-22"/>
          <w:w w:val="105"/>
        </w:rPr>
        <w:t> </w:t>
      </w:r>
      <w:r>
        <w:rPr>
          <w:color w:val="231F20"/>
          <w:w w:val="105"/>
        </w:rPr>
        <w:t>không</w:t>
      </w:r>
      <w:r>
        <w:rPr>
          <w:color w:val="231F20"/>
          <w:spacing w:val="-23"/>
          <w:w w:val="105"/>
        </w:rPr>
        <w:t> </w:t>
      </w:r>
      <w:r>
        <w:rPr>
          <w:color w:val="231F20"/>
          <w:w w:val="105"/>
        </w:rPr>
        <w:t>chấp</w:t>
      </w:r>
      <w:r>
        <w:rPr>
          <w:color w:val="231F20"/>
          <w:spacing w:val="-22"/>
          <w:w w:val="105"/>
        </w:rPr>
        <w:t> </w:t>
      </w:r>
      <w:r>
        <w:rPr>
          <w:color w:val="231F20"/>
          <w:w w:val="105"/>
        </w:rPr>
        <w:t>tướng. </w:t>
      </w:r>
      <w:r>
        <w:rPr>
          <w:color w:val="231F20"/>
          <w:w w:val="110"/>
        </w:rPr>
        <w:t>Đối</w:t>
      </w:r>
      <w:r>
        <w:rPr>
          <w:color w:val="231F20"/>
          <w:spacing w:val="-17"/>
          <w:w w:val="110"/>
        </w:rPr>
        <w:t> </w:t>
      </w:r>
      <w:r>
        <w:rPr>
          <w:color w:val="231F20"/>
          <w:w w:val="110"/>
        </w:rPr>
        <w:t>với</w:t>
      </w:r>
      <w:r>
        <w:rPr>
          <w:color w:val="231F20"/>
          <w:spacing w:val="-17"/>
          <w:w w:val="110"/>
        </w:rPr>
        <w:t> </w:t>
      </w:r>
      <w:r>
        <w:rPr>
          <w:color w:val="231F20"/>
          <w:w w:val="110"/>
        </w:rPr>
        <w:t>tất</w:t>
      </w:r>
      <w:r>
        <w:rPr>
          <w:color w:val="231F20"/>
          <w:spacing w:val="-17"/>
          <w:w w:val="110"/>
        </w:rPr>
        <w:t> </w:t>
      </w:r>
      <w:r>
        <w:rPr>
          <w:color w:val="231F20"/>
          <w:w w:val="110"/>
        </w:rPr>
        <w:t>cả</w:t>
      </w:r>
      <w:r>
        <w:rPr>
          <w:color w:val="231F20"/>
          <w:spacing w:val="-17"/>
          <w:w w:val="110"/>
        </w:rPr>
        <w:t> </w:t>
      </w:r>
      <w:r>
        <w:rPr>
          <w:color w:val="231F20"/>
          <w:w w:val="110"/>
        </w:rPr>
        <w:t>hiện</w:t>
      </w:r>
      <w:r>
        <w:rPr>
          <w:color w:val="231F20"/>
          <w:spacing w:val="-17"/>
          <w:w w:val="110"/>
        </w:rPr>
        <w:t> </w:t>
      </w:r>
      <w:r>
        <w:rPr>
          <w:color w:val="231F20"/>
          <w:w w:val="110"/>
        </w:rPr>
        <w:t>tượng</w:t>
      </w:r>
      <w:r>
        <w:rPr>
          <w:color w:val="231F20"/>
          <w:spacing w:val="-17"/>
          <w:w w:val="110"/>
        </w:rPr>
        <w:t> </w:t>
      </w:r>
      <w:r>
        <w:rPr>
          <w:color w:val="231F20"/>
          <w:w w:val="110"/>
        </w:rPr>
        <w:t>trong</w:t>
      </w:r>
      <w:r>
        <w:rPr>
          <w:color w:val="231F20"/>
          <w:spacing w:val="-17"/>
          <w:w w:val="110"/>
        </w:rPr>
        <w:t> </w:t>
      </w:r>
      <w:r>
        <w:rPr>
          <w:color w:val="231F20"/>
          <w:w w:val="110"/>
        </w:rPr>
        <w:t>vũ</w:t>
      </w:r>
      <w:r>
        <w:rPr>
          <w:color w:val="231F20"/>
          <w:spacing w:val="-17"/>
          <w:w w:val="110"/>
        </w:rPr>
        <w:t> </w:t>
      </w:r>
      <w:r>
        <w:rPr>
          <w:color w:val="231F20"/>
          <w:w w:val="110"/>
        </w:rPr>
        <w:t>trụ,</w:t>
      </w:r>
      <w:r>
        <w:rPr>
          <w:color w:val="231F20"/>
          <w:spacing w:val="-17"/>
          <w:w w:val="110"/>
        </w:rPr>
        <w:t> </w:t>
      </w:r>
      <w:r>
        <w:rPr>
          <w:color w:val="231F20"/>
          <w:w w:val="110"/>
        </w:rPr>
        <w:t>trong</w:t>
      </w:r>
      <w:r>
        <w:rPr>
          <w:color w:val="231F20"/>
          <w:spacing w:val="-17"/>
          <w:w w:val="110"/>
        </w:rPr>
        <w:t> </w:t>
      </w:r>
      <w:r>
        <w:rPr>
          <w:color w:val="231F20"/>
          <w:w w:val="110"/>
        </w:rPr>
        <w:t>kinh</w:t>
      </w:r>
      <w:r>
        <w:rPr>
          <w:color w:val="231F20"/>
          <w:spacing w:val="-15"/>
          <w:w w:val="110"/>
        </w:rPr>
        <w:t> </w:t>
      </w:r>
      <w:r>
        <w:rPr>
          <w:i/>
          <w:color w:val="231F20"/>
          <w:w w:val="110"/>
        </w:rPr>
        <w:t>Bát</w:t>
      </w:r>
      <w:r>
        <w:rPr>
          <w:i/>
          <w:color w:val="231F20"/>
          <w:spacing w:val="-17"/>
          <w:w w:val="110"/>
        </w:rPr>
        <w:t> </w:t>
      </w:r>
      <w:r>
        <w:rPr>
          <w:i/>
          <w:color w:val="231F20"/>
          <w:w w:val="110"/>
        </w:rPr>
        <w:t>Nhã </w:t>
      </w:r>
      <w:r>
        <w:rPr>
          <w:color w:val="231F20"/>
          <w:w w:val="105"/>
        </w:rPr>
        <w:t>nói</w:t>
      </w:r>
      <w:r>
        <w:rPr>
          <w:color w:val="231F20"/>
          <w:spacing w:val="-11"/>
          <w:w w:val="105"/>
        </w:rPr>
        <w:t> </w:t>
      </w:r>
      <w:r>
        <w:rPr>
          <w:color w:val="231F20"/>
          <w:w w:val="105"/>
        </w:rPr>
        <w:t>thật</w:t>
      </w:r>
      <w:r>
        <w:rPr>
          <w:color w:val="231F20"/>
          <w:spacing w:val="-11"/>
          <w:w w:val="105"/>
        </w:rPr>
        <w:t> </w:t>
      </w:r>
      <w:r>
        <w:rPr>
          <w:color w:val="231F20"/>
          <w:w w:val="105"/>
        </w:rPr>
        <w:t>tướng</w:t>
      </w:r>
      <w:r>
        <w:rPr>
          <w:color w:val="231F20"/>
          <w:spacing w:val="-11"/>
          <w:w w:val="105"/>
        </w:rPr>
        <w:t> </w:t>
      </w:r>
      <w:r>
        <w:rPr>
          <w:color w:val="231F20"/>
          <w:w w:val="105"/>
        </w:rPr>
        <w:t>của</w:t>
      </w:r>
      <w:r>
        <w:rPr>
          <w:color w:val="231F20"/>
          <w:spacing w:val="-11"/>
          <w:w w:val="105"/>
        </w:rPr>
        <w:t> </w:t>
      </w:r>
      <w:r>
        <w:rPr>
          <w:color w:val="231F20"/>
          <w:w w:val="105"/>
        </w:rPr>
        <w:t>các</w:t>
      </w:r>
      <w:r>
        <w:rPr>
          <w:color w:val="231F20"/>
          <w:spacing w:val="-11"/>
          <w:w w:val="105"/>
        </w:rPr>
        <w:t> </w:t>
      </w:r>
      <w:r>
        <w:rPr>
          <w:color w:val="231F20"/>
          <w:w w:val="105"/>
        </w:rPr>
        <w:t>pháp,</w:t>
      </w:r>
      <w:r>
        <w:rPr>
          <w:color w:val="231F20"/>
          <w:spacing w:val="-11"/>
          <w:w w:val="105"/>
        </w:rPr>
        <w:t> </w:t>
      </w:r>
      <w:r>
        <w:rPr>
          <w:color w:val="231F20"/>
          <w:w w:val="105"/>
        </w:rPr>
        <w:t>người</w:t>
      </w:r>
      <w:r>
        <w:rPr>
          <w:color w:val="231F20"/>
          <w:spacing w:val="-11"/>
          <w:w w:val="105"/>
        </w:rPr>
        <w:t> </w:t>
      </w:r>
      <w:r>
        <w:rPr>
          <w:color w:val="231F20"/>
          <w:w w:val="105"/>
        </w:rPr>
        <w:t>này</w:t>
      </w:r>
      <w:r>
        <w:rPr>
          <w:color w:val="231F20"/>
          <w:spacing w:val="-11"/>
          <w:w w:val="105"/>
        </w:rPr>
        <w:t> </w:t>
      </w:r>
      <w:r>
        <w:rPr>
          <w:color w:val="231F20"/>
          <w:w w:val="105"/>
        </w:rPr>
        <w:t>nhận</w:t>
      </w:r>
      <w:r>
        <w:rPr>
          <w:color w:val="231F20"/>
          <w:spacing w:val="-11"/>
          <w:w w:val="105"/>
        </w:rPr>
        <w:t> </w:t>
      </w:r>
      <w:r>
        <w:rPr>
          <w:color w:val="231F20"/>
          <w:w w:val="105"/>
        </w:rPr>
        <w:t>biết</w:t>
      </w:r>
      <w:r>
        <w:rPr>
          <w:color w:val="231F20"/>
          <w:spacing w:val="-11"/>
          <w:w w:val="105"/>
        </w:rPr>
        <w:t> </w:t>
      </w:r>
      <w:r>
        <w:rPr>
          <w:color w:val="231F20"/>
          <w:w w:val="105"/>
        </w:rPr>
        <w:t>rõ.</w:t>
      </w:r>
      <w:r>
        <w:rPr>
          <w:color w:val="231F20"/>
          <w:spacing w:val="-11"/>
          <w:w w:val="105"/>
        </w:rPr>
        <w:t> </w:t>
      </w:r>
      <w:r>
        <w:rPr>
          <w:color w:val="231F20"/>
          <w:w w:val="105"/>
        </w:rPr>
        <w:t>Có</w:t>
      </w:r>
      <w:r>
        <w:rPr>
          <w:color w:val="231F20"/>
          <w:spacing w:val="-11"/>
          <w:w w:val="105"/>
        </w:rPr>
        <w:t> </w:t>
      </w:r>
      <w:r>
        <w:rPr>
          <w:color w:val="231F20"/>
          <w:w w:val="105"/>
        </w:rPr>
        <w:t>tính </w:t>
      </w:r>
      <w:r>
        <w:rPr>
          <w:color w:val="231F20"/>
          <w:w w:val="110"/>
        </w:rPr>
        <w:t>không</w:t>
      </w:r>
      <w:r>
        <w:rPr>
          <w:color w:val="231F20"/>
          <w:spacing w:val="-7"/>
          <w:w w:val="110"/>
        </w:rPr>
        <w:t> </w:t>
      </w:r>
      <w:r>
        <w:rPr>
          <w:color w:val="231F20"/>
          <w:w w:val="110"/>
        </w:rPr>
        <w:t>có</w:t>
      </w:r>
      <w:r>
        <w:rPr>
          <w:color w:val="231F20"/>
          <w:spacing w:val="-7"/>
          <w:w w:val="110"/>
        </w:rPr>
        <w:t> </w:t>
      </w:r>
      <w:r>
        <w:rPr>
          <w:color w:val="231F20"/>
          <w:w w:val="110"/>
        </w:rPr>
        <w:t>tướng</w:t>
      </w:r>
      <w:r>
        <w:rPr>
          <w:color w:val="231F20"/>
          <w:spacing w:val="-7"/>
          <w:w w:val="110"/>
        </w:rPr>
        <w:t> </w:t>
      </w:r>
      <w:r>
        <w:rPr>
          <w:color w:val="231F20"/>
          <w:w w:val="110"/>
        </w:rPr>
        <w:t>là</w:t>
      </w:r>
      <w:r>
        <w:rPr>
          <w:color w:val="231F20"/>
          <w:spacing w:val="-7"/>
          <w:w w:val="110"/>
        </w:rPr>
        <w:t> </w:t>
      </w:r>
      <w:r>
        <w:rPr>
          <w:color w:val="231F20"/>
          <w:w w:val="110"/>
        </w:rPr>
        <w:t>thật</w:t>
      </w:r>
      <w:r>
        <w:rPr>
          <w:color w:val="231F20"/>
          <w:spacing w:val="-7"/>
          <w:w w:val="110"/>
        </w:rPr>
        <w:t> </w:t>
      </w:r>
      <w:r>
        <w:rPr>
          <w:color w:val="231F20"/>
          <w:w w:val="110"/>
        </w:rPr>
        <w:t>tính.</w:t>
      </w:r>
      <w:r>
        <w:rPr>
          <w:color w:val="231F20"/>
          <w:spacing w:val="-7"/>
          <w:w w:val="110"/>
        </w:rPr>
        <w:t> </w:t>
      </w:r>
      <w:r>
        <w:rPr>
          <w:color w:val="231F20"/>
          <w:w w:val="110"/>
        </w:rPr>
        <w:t>Tính</w:t>
      </w:r>
      <w:r>
        <w:rPr>
          <w:color w:val="231F20"/>
          <w:spacing w:val="-7"/>
          <w:w w:val="110"/>
        </w:rPr>
        <w:t> </w:t>
      </w:r>
      <w:r>
        <w:rPr>
          <w:color w:val="231F20"/>
          <w:w w:val="110"/>
        </w:rPr>
        <w:t>là</w:t>
      </w:r>
      <w:r>
        <w:rPr>
          <w:color w:val="231F20"/>
          <w:spacing w:val="-7"/>
          <w:w w:val="110"/>
        </w:rPr>
        <w:t> </w:t>
      </w:r>
      <w:r>
        <w:rPr>
          <w:color w:val="231F20"/>
          <w:w w:val="110"/>
        </w:rPr>
        <w:t>gì?</w:t>
      </w:r>
      <w:r>
        <w:rPr>
          <w:color w:val="231F20"/>
          <w:spacing w:val="-7"/>
          <w:w w:val="110"/>
        </w:rPr>
        <w:t> </w:t>
      </w:r>
      <w:r>
        <w:rPr>
          <w:color w:val="231F20"/>
          <w:w w:val="110"/>
        </w:rPr>
        <w:t>Tính</w:t>
      </w:r>
      <w:r>
        <w:rPr>
          <w:color w:val="231F20"/>
          <w:spacing w:val="-7"/>
          <w:w w:val="110"/>
        </w:rPr>
        <w:t> </w:t>
      </w:r>
      <w:r>
        <w:rPr>
          <w:color w:val="231F20"/>
          <w:w w:val="110"/>
        </w:rPr>
        <w:t>là</w:t>
      </w:r>
      <w:r>
        <w:rPr>
          <w:color w:val="231F20"/>
          <w:spacing w:val="-7"/>
          <w:w w:val="110"/>
        </w:rPr>
        <w:t> </w:t>
      </w:r>
      <w:r>
        <w:rPr>
          <w:color w:val="231F20"/>
          <w:w w:val="110"/>
        </w:rPr>
        <w:t>năng</w:t>
      </w:r>
      <w:r>
        <w:rPr>
          <w:color w:val="231F20"/>
          <w:spacing w:val="-7"/>
          <w:w w:val="110"/>
        </w:rPr>
        <w:t> </w:t>
      </w:r>
      <w:r>
        <w:rPr>
          <w:color w:val="231F20"/>
          <w:w w:val="110"/>
        </w:rPr>
        <w:t>sinh </w:t>
      </w:r>
      <w:r>
        <w:rPr>
          <w:color w:val="231F20"/>
          <w:spacing w:val="-2"/>
          <w:w w:val="105"/>
        </w:rPr>
        <w:t>năng</w:t>
      </w:r>
      <w:r>
        <w:rPr>
          <w:color w:val="231F20"/>
          <w:spacing w:val="-19"/>
          <w:w w:val="105"/>
        </w:rPr>
        <w:t> </w:t>
      </w:r>
      <w:r>
        <w:rPr>
          <w:color w:val="231F20"/>
          <w:spacing w:val="-2"/>
          <w:w w:val="105"/>
        </w:rPr>
        <w:t>hiện.</w:t>
      </w:r>
      <w:r>
        <w:rPr>
          <w:color w:val="231F20"/>
          <w:spacing w:val="-19"/>
          <w:w w:val="105"/>
        </w:rPr>
        <w:t> </w:t>
      </w:r>
      <w:r>
        <w:rPr>
          <w:color w:val="231F20"/>
          <w:spacing w:val="-2"/>
          <w:w w:val="105"/>
        </w:rPr>
        <w:t>Tướng</w:t>
      </w:r>
      <w:r>
        <w:rPr>
          <w:color w:val="231F20"/>
          <w:spacing w:val="-19"/>
          <w:w w:val="105"/>
        </w:rPr>
        <w:t> </w:t>
      </w:r>
      <w:r>
        <w:rPr>
          <w:color w:val="231F20"/>
          <w:spacing w:val="-2"/>
          <w:w w:val="105"/>
        </w:rPr>
        <w:t>là</w:t>
      </w:r>
      <w:r>
        <w:rPr>
          <w:color w:val="231F20"/>
          <w:spacing w:val="-19"/>
          <w:w w:val="105"/>
        </w:rPr>
        <w:t> </w:t>
      </w:r>
      <w:r>
        <w:rPr>
          <w:color w:val="231F20"/>
          <w:spacing w:val="-2"/>
          <w:w w:val="105"/>
        </w:rPr>
        <w:t>sở</w:t>
      </w:r>
      <w:r>
        <w:rPr>
          <w:color w:val="231F20"/>
          <w:spacing w:val="-19"/>
          <w:w w:val="105"/>
        </w:rPr>
        <w:t> </w:t>
      </w:r>
      <w:r>
        <w:rPr>
          <w:color w:val="231F20"/>
          <w:spacing w:val="-2"/>
          <w:w w:val="105"/>
        </w:rPr>
        <w:t>sinh</w:t>
      </w:r>
      <w:r>
        <w:rPr>
          <w:color w:val="231F20"/>
          <w:spacing w:val="-19"/>
          <w:w w:val="105"/>
        </w:rPr>
        <w:t> </w:t>
      </w:r>
      <w:r>
        <w:rPr>
          <w:color w:val="231F20"/>
          <w:spacing w:val="-2"/>
          <w:w w:val="105"/>
        </w:rPr>
        <w:t>sở</w:t>
      </w:r>
      <w:r>
        <w:rPr>
          <w:color w:val="231F20"/>
          <w:spacing w:val="-19"/>
          <w:w w:val="105"/>
        </w:rPr>
        <w:t> </w:t>
      </w:r>
      <w:r>
        <w:rPr>
          <w:color w:val="231F20"/>
          <w:spacing w:val="-2"/>
          <w:w w:val="105"/>
        </w:rPr>
        <w:t>hiện.</w:t>
      </w:r>
      <w:r>
        <w:rPr>
          <w:color w:val="231F20"/>
          <w:spacing w:val="-19"/>
          <w:w w:val="105"/>
        </w:rPr>
        <w:t> </w:t>
      </w:r>
      <w:r>
        <w:rPr>
          <w:color w:val="231F20"/>
          <w:spacing w:val="-2"/>
          <w:w w:val="105"/>
        </w:rPr>
        <w:t>Tướng</w:t>
      </w:r>
      <w:r>
        <w:rPr>
          <w:color w:val="231F20"/>
          <w:spacing w:val="-19"/>
          <w:w w:val="105"/>
        </w:rPr>
        <w:t> </w:t>
      </w:r>
      <w:r>
        <w:rPr>
          <w:color w:val="231F20"/>
          <w:spacing w:val="-2"/>
          <w:w w:val="105"/>
        </w:rPr>
        <w:t>sở</w:t>
      </w:r>
      <w:r>
        <w:rPr>
          <w:color w:val="231F20"/>
          <w:spacing w:val="-19"/>
          <w:w w:val="105"/>
        </w:rPr>
        <w:t> </w:t>
      </w:r>
      <w:r>
        <w:rPr>
          <w:color w:val="231F20"/>
          <w:spacing w:val="-2"/>
          <w:w w:val="105"/>
        </w:rPr>
        <w:t>sinh</w:t>
      </w:r>
      <w:r>
        <w:rPr>
          <w:color w:val="231F20"/>
          <w:spacing w:val="-19"/>
          <w:w w:val="105"/>
        </w:rPr>
        <w:t> </w:t>
      </w:r>
      <w:r>
        <w:rPr>
          <w:color w:val="231F20"/>
          <w:spacing w:val="-2"/>
          <w:w w:val="105"/>
        </w:rPr>
        <w:t>sở</w:t>
      </w:r>
      <w:r>
        <w:rPr>
          <w:color w:val="231F20"/>
          <w:spacing w:val="-19"/>
          <w:w w:val="105"/>
        </w:rPr>
        <w:t> </w:t>
      </w:r>
      <w:r>
        <w:rPr>
          <w:color w:val="231F20"/>
          <w:spacing w:val="-2"/>
          <w:w w:val="105"/>
        </w:rPr>
        <w:t>hiện</w:t>
      </w:r>
      <w:r>
        <w:rPr>
          <w:color w:val="231F20"/>
          <w:spacing w:val="-19"/>
          <w:w w:val="105"/>
        </w:rPr>
        <w:t> </w:t>
      </w:r>
      <w:r>
        <w:rPr>
          <w:color w:val="231F20"/>
          <w:spacing w:val="-2"/>
          <w:w w:val="105"/>
        </w:rPr>
        <w:t>là </w:t>
      </w:r>
      <w:r>
        <w:rPr>
          <w:color w:val="231F20"/>
          <w:w w:val="105"/>
        </w:rPr>
        <w:t>có</w:t>
      </w:r>
      <w:r>
        <w:rPr>
          <w:color w:val="231F20"/>
          <w:spacing w:val="-6"/>
          <w:w w:val="105"/>
        </w:rPr>
        <w:t> </w:t>
      </w:r>
      <w:r>
        <w:rPr>
          <w:color w:val="231F20"/>
          <w:w w:val="105"/>
        </w:rPr>
        <w:t>sinh</w:t>
      </w:r>
      <w:r>
        <w:rPr>
          <w:color w:val="231F20"/>
          <w:spacing w:val="-6"/>
          <w:w w:val="105"/>
        </w:rPr>
        <w:t> </w:t>
      </w:r>
      <w:r>
        <w:rPr>
          <w:color w:val="231F20"/>
          <w:w w:val="105"/>
        </w:rPr>
        <w:t>có</w:t>
      </w:r>
      <w:r>
        <w:rPr>
          <w:color w:val="231F20"/>
          <w:spacing w:val="-6"/>
          <w:w w:val="105"/>
        </w:rPr>
        <w:t> </w:t>
      </w:r>
      <w:r>
        <w:rPr>
          <w:color w:val="231F20"/>
          <w:w w:val="105"/>
        </w:rPr>
        <w:t>diệt.</w:t>
      </w:r>
      <w:r>
        <w:rPr>
          <w:color w:val="231F20"/>
          <w:spacing w:val="-6"/>
          <w:w w:val="105"/>
        </w:rPr>
        <w:t> </w:t>
      </w:r>
      <w:r>
        <w:rPr>
          <w:color w:val="231F20"/>
          <w:w w:val="105"/>
        </w:rPr>
        <w:t>Tính</w:t>
      </w:r>
      <w:r>
        <w:rPr>
          <w:color w:val="231F20"/>
          <w:spacing w:val="-6"/>
          <w:w w:val="105"/>
        </w:rPr>
        <w:t> </w:t>
      </w:r>
      <w:r>
        <w:rPr>
          <w:color w:val="231F20"/>
          <w:w w:val="105"/>
        </w:rPr>
        <w:t>năng</w:t>
      </w:r>
      <w:r>
        <w:rPr>
          <w:color w:val="231F20"/>
          <w:spacing w:val="-6"/>
          <w:w w:val="105"/>
        </w:rPr>
        <w:t> </w:t>
      </w:r>
      <w:r>
        <w:rPr>
          <w:color w:val="231F20"/>
          <w:w w:val="105"/>
        </w:rPr>
        <w:t>sinh</w:t>
      </w:r>
      <w:r>
        <w:rPr>
          <w:color w:val="231F20"/>
          <w:spacing w:val="-6"/>
          <w:w w:val="105"/>
        </w:rPr>
        <w:t> </w:t>
      </w:r>
      <w:r>
        <w:rPr>
          <w:color w:val="231F20"/>
          <w:w w:val="105"/>
        </w:rPr>
        <w:t>bất</w:t>
      </w:r>
      <w:r>
        <w:rPr>
          <w:color w:val="231F20"/>
          <w:spacing w:val="-7"/>
          <w:w w:val="105"/>
        </w:rPr>
        <w:t> </w:t>
      </w:r>
      <w:r>
        <w:rPr>
          <w:color w:val="231F20"/>
          <w:w w:val="105"/>
        </w:rPr>
        <w:t>sinh</w:t>
      </w:r>
      <w:r>
        <w:rPr>
          <w:color w:val="231F20"/>
          <w:spacing w:val="-6"/>
          <w:w w:val="105"/>
        </w:rPr>
        <w:t> </w:t>
      </w:r>
      <w:r>
        <w:rPr>
          <w:color w:val="231F20"/>
          <w:w w:val="105"/>
        </w:rPr>
        <w:t>bất</w:t>
      </w:r>
      <w:r>
        <w:rPr>
          <w:color w:val="231F20"/>
          <w:spacing w:val="-7"/>
          <w:w w:val="105"/>
        </w:rPr>
        <w:t> </w:t>
      </w:r>
      <w:r>
        <w:rPr>
          <w:color w:val="231F20"/>
          <w:w w:val="105"/>
        </w:rPr>
        <w:t>diệt.</w:t>
      </w:r>
      <w:r>
        <w:rPr>
          <w:color w:val="231F20"/>
          <w:spacing w:val="-6"/>
          <w:w w:val="105"/>
        </w:rPr>
        <w:t> </w:t>
      </w:r>
      <w:r>
        <w:rPr>
          <w:color w:val="231F20"/>
          <w:w w:val="105"/>
        </w:rPr>
        <w:t>Vì</w:t>
      </w:r>
      <w:r>
        <w:rPr>
          <w:color w:val="231F20"/>
          <w:spacing w:val="-6"/>
          <w:w w:val="105"/>
        </w:rPr>
        <w:t> </w:t>
      </w:r>
      <w:r>
        <w:rPr>
          <w:color w:val="231F20"/>
          <w:w w:val="105"/>
        </w:rPr>
        <w:t>thế,</w:t>
      </w:r>
      <w:r>
        <w:rPr>
          <w:color w:val="231F20"/>
          <w:spacing w:val="-6"/>
          <w:w w:val="105"/>
        </w:rPr>
        <w:t> </w:t>
      </w:r>
      <w:r>
        <w:rPr>
          <w:color w:val="231F20"/>
          <w:w w:val="105"/>
        </w:rPr>
        <w:t>trên </w:t>
      </w:r>
      <w:r>
        <w:rPr>
          <w:color w:val="231F20"/>
          <w:spacing w:val="-4"/>
          <w:w w:val="105"/>
        </w:rPr>
        <w:t>tướng</w:t>
      </w:r>
      <w:r>
        <w:rPr>
          <w:color w:val="231F20"/>
          <w:spacing w:val="-19"/>
          <w:w w:val="105"/>
        </w:rPr>
        <w:t> </w:t>
      </w:r>
      <w:r>
        <w:rPr>
          <w:color w:val="231F20"/>
          <w:spacing w:val="-4"/>
          <w:w w:val="105"/>
        </w:rPr>
        <w:t>thấy</w:t>
      </w:r>
      <w:r>
        <w:rPr>
          <w:color w:val="231F20"/>
          <w:spacing w:val="-18"/>
          <w:w w:val="105"/>
        </w:rPr>
        <w:t> </w:t>
      </w:r>
      <w:r>
        <w:rPr>
          <w:color w:val="231F20"/>
          <w:spacing w:val="-4"/>
          <w:w w:val="105"/>
        </w:rPr>
        <w:t>tính,</w:t>
      </w:r>
      <w:r>
        <w:rPr>
          <w:color w:val="231F20"/>
          <w:spacing w:val="-18"/>
          <w:w w:val="105"/>
        </w:rPr>
        <w:t> </w:t>
      </w:r>
      <w:r>
        <w:rPr>
          <w:color w:val="231F20"/>
          <w:spacing w:val="-4"/>
          <w:w w:val="105"/>
        </w:rPr>
        <w:t>gọi</w:t>
      </w:r>
      <w:r>
        <w:rPr>
          <w:color w:val="231F20"/>
          <w:spacing w:val="-18"/>
          <w:w w:val="105"/>
        </w:rPr>
        <w:t> </w:t>
      </w:r>
      <w:r>
        <w:rPr>
          <w:color w:val="231F20"/>
          <w:spacing w:val="-4"/>
          <w:w w:val="105"/>
        </w:rPr>
        <w:t>là</w:t>
      </w:r>
      <w:r>
        <w:rPr>
          <w:color w:val="231F20"/>
          <w:spacing w:val="-19"/>
          <w:w w:val="105"/>
        </w:rPr>
        <w:t> </w:t>
      </w:r>
      <w:r>
        <w:rPr>
          <w:color w:val="231F20"/>
          <w:spacing w:val="-4"/>
          <w:w w:val="105"/>
        </w:rPr>
        <w:t>Vô</w:t>
      </w:r>
      <w:r>
        <w:rPr>
          <w:color w:val="231F20"/>
          <w:spacing w:val="-18"/>
          <w:w w:val="105"/>
        </w:rPr>
        <w:t> </w:t>
      </w:r>
      <w:r>
        <w:rPr>
          <w:color w:val="231F20"/>
          <w:spacing w:val="-4"/>
          <w:w w:val="105"/>
        </w:rPr>
        <w:t>sinh</w:t>
      </w:r>
      <w:r>
        <w:rPr>
          <w:color w:val="231F20"/>
          <w:spacing w:val="-18"/>
          <w:w w:val="105"/>
        </w:rPr>
        <w:t> </w:t>
      </w:r>
      <w:r>
        <w:rPr>
          <w:color w:val="231F20"/>
          <w:spacing w:val="-4"/>
          <w:w w:val="105"/>
        </w:rPr>
        <w:t>pháp</w:t>
      </w:r>
      <w:r>
        <w:rPr>
          <w:color w:val="231F20"/>
          <w:spacing w:val="-18"/>
          <w:w w:val="105"/>
        </w:rPr>
        <w:t> </w:t>
      </w:r>
      <w:r>
        <w:rPr>
          <w:color w:val="231F20"/>
          <w:spacing w:val="-4"/>
          <w:w w:val="105"/>
        </w:rPr>
        <w:t>nhẫn.</w:t>
      </w:r>
      <w:r>
        <w:rPr>
          <w:color w:val="231F20"/>
          <w:spacing w:val="-19"/>
          <w:w w:val="105"/>
        </w:rPr>
        <w:t> </w:t>
      </w:r>
      <w:r>
        <w:rPr>
          <w:color w:val="231F20"/>
          <w:spacing w:val="-4"/>
          <w:w w:val="105"/>
        </w:rPr>
        <w:t>Đây</w:t>
      </w:r>
      <w:r>
        <w:rPr>
          <w:color w:val="231F20"/>
          <w:spacing w:val="-18"/>
          <w:w w:val="105"/>
        </w:rPr>
        <w:t> </w:t>
      </w:r>
      <w:r>
        <w:rPr>
          <w:color w:val="231F20"/>
          <w:spacing w:val="-4"/>
          <w:w w:val="105"/>
        </w:rPr>
        <w:t>là</w:t>
      </w:r>
      <w:r>
        <w:rPr>
          <w:color w:val="231F20"/>
          <w:spacing w:val="-18"/>
          <w:w w:val="105"/>
        </w:rPr>
        <w:t> </w:t>
      </w:r>
      <w:r>
        <w:rPr>
          <w:color w:val="231F20"/>
          <w:spacing w:val="-4"/>
          <w:w w:val="105"/>
        </w:rPr>
        <w:t>ngộ</w:t>
      </w:r>
      <w:r>
        <w:rPr>
          <w:color w:val="231F20"/>
          <w:spacing w:val="-18"/>
          <w:w w:val="105"/>
        </w:rPr>
        <w:t> </w:t>
      </w:r>
      <w:r>
        <w:rPr>
          <w:color w:val="231F20"/>
          <w:spacing w:val="-4"/>
          <w:w w:val="105"/>
        </w:rPr>
        <w:t>đạo</w:t>
      </w:r>
      <w:r>
        <w:rPr>
          <w:color w:val="231F20"/>
          <w:spacing w:val="-19"/>
          <w:w w:val="105"/>
        </w:rPr>
        <w:t> </w:t>
      </w:r>
      <w:r>
        <w:rPr>
          <w:color w:val="231F20"/>
          <w:spacing w:val="-4"/>
          <w:w w:val="105"/>
        </w:rPr>
        <w:t>đến </w:t>
      </w:r>
      <w:r>
        <w:rPr>
          <w:color w:val="231F20"/>
          <w:w w:val="105"/>
        </w:rPr>
        <w:t>chỗ</w:t>
      </w:r>
      <w:r>
        <w:rPr>
          <w:color w:val="231F20"/>
          <w:spacing w:val="-23"/>
          <w:w w:val="105"/>
        </w:rPr>
        <w:t> </w:t>
      </w:r>
      <w:r>
        <w:rPr>
          <w:color w:val="231F20"/>
          <w:w w:val="105"/>
        </w:rPr>
        <w:t>cuối</w:t>
      </w:r>
      <w:r>
        <w:rPr>
          <w:color w:val="231F20"/>
          <w:spacing w:val="-22"/>
          <w:w w:val="105"/>
        </w:rPr>
        <w:t> </w:t>
      </w:r>
      <w:r>
        <w:rPr>
          <w:color w:val="231F20"/>
          <w:w w:val="105"/>
        </w:rPr>
        <w:t>cùng.</w:t>
      </w:r>
      <w:r>
        <w:rPr>
          <w:color w:val="231F20"/>
          <w:spacing w:val="-22"/>
          <w:w w:val="105"/>
        </w:rPr>
        <w:t> </w:t>
      </w:r>
      <w:r>
        <w:rPr>
          <w:color w:val="231F20"/>
          <w:w w:val="105"/>
        </w:rPr>
        <w:t>Vô</w:t>
      </w:r>
      <w:r>
        <w:rPr>
          <w:color w:val="231F20"/>
          <w:spacing w:val="-23"/>
          <w:w w:val="105"/>
        </w:rPr>
        <w:t> </w:t>
      </w:r>
      <w:r>
        <w:rPr>
          <w:color w:val="231F20"/>
          <w:w w:val="105"/>
        </w:rPr>
        <w:t>sinh</w:t>
      </w:r>
      <w:r>
        <w:rPr>
          <w:color w:val="231F20"/>
          <w:spacing w:val="-22"/>
          <w:w w:val="105"/>
        </w:rPr>
        <w:t> </w:t>
      </w:r>
      <w:r>
        <w:rPr>
          <w:color w:val="231F20"/>
          <w:w w:val="105"/>
        </w:rPr>
        <w:t>pháp</w:t>
      </w:r>
      <w:r>
        <w:rPr>
          <w:color w:val="231F20"/>
          <w:spacing w:val="-22"/>
          <w:w w:val="105"/>
        </w:rPr>
        <w:t> </w:t>
      </w:r>
      <w:r>
        <w:rPr>
          <w:color w:val="231F20"/>
          <w:w w:val="105"/>
        </w:rPr>
        <w:t>nhẫn</w:t>
      </w:r>
      <w:r>
        <w:rPr>
          <w:color w:val="231F20"/>
          <w:spacing w:val="-23"/>
          <w:w w:val="105"/>
        </w:rPr>
        <w:t> </w:t>
      </w:r>
      <w:r>
        <w:rPr>
          <w:color w:val="231F20"/>
          <w:w w:val="105"/>
        </w:rPr>
        <w:t>ở</w:t>
      </w:r>
      <w:r>
        <w:rPr>
          <w:color w:val="231F20"/>
          <w:spacing w:val="-22"/>
          <w:w w:val="105"/>
        </w:rPr>
        <w:t> </w:t>
      </w:r>
      <w:r>
        <w:rPr>
          <w:color w:val="231F20"/>
          <w:w w:val="105"/>
        </w:rPr>
        <w:t>đây,</w:t>
      </w:r>
      <w:r>
        <w:rPr>
          <w:color w:val="231F20"/>
          <w:spacing w:val="-22"/>
          <w:w w:val="105"/>
        </w:rPr>
        <w:t> </w:t>
      </w:r>
      <w:r>
        <w:rPr>
          <w:color w:val="231F20"/>
          <w:w w:val="105"/>
        </w:rPr>
        <w:t>người</w:t>
      </w:r>
      <w:r>
        <w:rPr>
          <w:color w:val="231F20"/>
          <w:spacing w:val="-23"/>
          <w:w w:val="105"/>
        </w:rPr>
        <w:t> </w:t>
      </w:r>
      <w:r>
        <w:rPr>
          <w:color w:val="231F20"/>
          <w:w w:val="105"/>
        </w:rPr>
        <w:t>ta</w:t>
      </w:r>
      <w:r>
        <w:rPr>
          <w:color w:val="231F20"/>
          <w:spacing w:val="-22"/>
          <w:w w:val="105"/>
        </w:rPr>
        <w:t> </w:t>
      </w:r>
      <w:r>
        <w:rPr>
          <w:color w:val="231F20"/>
          <w:w w:val="105"/>
        </w:rPr>
        <w:t>thường</w:t>
      </w:r>
      <w:r>
        <w:rPr>
          <w:color w:val="231F20"/>
          <w:spacing w:val="-22"/>
          <w:w w:val="105"/>
        </w:rPr>
        <w:t> </w:t>
      </w:r>
      <w:r>
        <w:rPr>
          <w:color w:val="231F20"/>
          <w:w w:val="105"/>
        </w:rPr>
        <w:t>gọi </w:t>
      </w:r>
      <w:r>
        <w:rPr>
          <w:color w:val="231F20"/>
          <w:spacing w:val="-2"/>
          <w:w w:val="110"/>
        </w:rPr>
        <w:t>là</w:t>
      </w:r>
      <w:r>
        <w:rPr>
          <w:color w:val="231F20"/>
          <w:spacing w:val="-24"/>
          <w:w w:val="110"/>
        </w:rPr>
        <w:t> </w:t>
      </w:r>
      <w:r>
        <w:rPr>
          <w:color w:val="231F20"/>
          <w:spacing w:val="-2"/>
          <w:w w:val="110"/>
        </w:rPr>
        <w:t>thành</w:t>
      </w:r>
      <w:r>
        <w:rPr>
          <w:color w:val="231F20"/>
          <w:spacing w:val="-24"/>
          <w:w w:val="110"/>
        </w:rPr>
        <w:t> </w:t>
      </w:r>
      <w:r>
        <w:rPr>
          <w:color w:val="231F20"/>
          <w:spacing w:val="-2"/>
          <w:w w:val="110"/>
        </w:rPr>
        <w:t>Phật,</w:t>
      </w:r>
      <w:r>
        <w:rPr>
          <w:color w:val="231F20"/>
          <w:spacing w:val="-24"/>
          <w:w w:val="110"/>
        </w:rPr>
        <w:t> </w:t>
      </w:r>
      <w:r>
        <w:rPr>
          <w:color w:val="231F20"/>
          <w:spacing w:val="-2"/>
          <w:w w:val="110"/>
        </w:rPr>
        <w:t>là</w:t>
      </w:r>
      <w:r>
        <w:rPr>
          <w:color w:val="231F20"/>
          <w:spacing w:val="-24"/>
          <w:w w:val="110"/>
        </w:rPr>
        <w:t> </w:t>
      </w:r>
      <w:r>
        <w:rPr>
          <w:color w:val="231F20"/>
          <w:spacing w:val="-2"/>
          <w:w w:val="110"/>
        </w:rPr>
        <w:t>pháp</w:t>
      </w:r>
      <w:r>
        <w:rPr>
          <w:color w:val="231F20"/>
          <w:spacing w:val="-24"/>
          <w:w w:val="110"/>
        </w:rPr>
        <w:t> </w:t>
      </w:r>
      <w:r>
        <w:rPr>
          <w:color w:val="231F20"/>
          <w:spacing w:val="-2"/>
          <w:w w:val="110"/>
        </w:rPr>
        <w:t>thân</w:t>
      </w:r>
      <w:r>
        <w:rPr>
          <w:color w:val="231F20"/>
          <w:spacing w:val="-24"/>
          <w:w w:val="110"/>
        </w:rPr>
        <w:t> </w:t>
      </w:r>
      <w:r>
        <w:rPr>
          <w:color w:val="231F20"/>
          <w:spacing w:val="-2"/>
          <w:w w:val="110"/>
        </w:rPr>
        <w:t>Bồ</w:t>
      </w:r>
      <w:r>
        <w:rPr>
          <w:color w:val="231F20"/>
          <w:spacing w:val="-24"/>
          <w:w w:val="110"/>
        </w:rPr>
        <w:t> </w:t>
      </w:r>
      <w:r>
        <w:rPr>
          <w:color w:val="231F20"/>
          <w:spacing w:val="-2"/>
          <w:w w:val="110"/>
        </w:rPr>
        <w:t>tát,</w:t>
      </w:r>
      <w:r>
        <w:rPr>
          <w:color w:val="231F20"/>
          <w:spacing w:val="-24"/>
          <w:w w:val="110"/>
        </w:rPr>
        <w:t> </w:t>
      </w:r>
      <w:r>
        <w:rPr>
          <w:color w:val="231F20"/>
          <w:spacing w:val="-2"/>
          <w:w w:val="110"/>
        </w:rPr>
        <w:t>phần</w:t>
      </w:r>
      <w:r>
        <w:rPr>
          <w:color w:val="231F20"/>
          <w:spacing w:val="-24"/>
          <w:w w:val="110"/>
        </w:rPr>
        <w:t> </w:t>
      </w:r>
      <w:r>
        <w:rPr>
          <w:color w:val="231F20"/>
          <w:spacing w:val="-2"/>
          <w:w w:val="110"/>
        </w:rPr>
        <w:t>chứng</w:t>
      </w:r>
      <w:r>
        <w:rPr>
          <w:color w:val="231F20"/>
          <w:spacing w:val="-23"/>
          <w:w w:val="110"/>
        </w:rPr>
        <w:t> </w:t>
      </w:r>
      <w:r>
        <w:rPr>
          <w:color w:val="231F20"/>
          <w:spacing w:val="-2"/>
          <w:w w:val="110"/>
        </w:rPr>
        <w:t>tức</w:t>
      </w:r>
      <w:r>
        <w:rPr>
          <w:color w:val="231F20"/>
          <w:spacing w:val="-23"/>
          <w:w w:val="110"/>
        </w:rPr>
        <w:t> </w:t>
      </w:r>
      <w:r>
        <w:rPr>
          <w:color w:val="231F20"/>
          <w:spacing w:val="-2"/>
          <w:w w:val="110"/>
        </w:rPr>
        <w:t>Phật.</w:t>
      </w:r>
    </w:p>
    <w:p>
      <w:pPr>
        <w:pStyle w:val="BodyText"/>
        <w:spacing w:line="295" w:lineRule="auto" w:before="134"/>
        <w:ind w:left="388" w:right="120" w:firstLine="453"/>
      </w:pPr>
      <w:r>
        <w:rPr>
          <w:color w:val="231F20"/>
          <w:w w:val="105"/>
        </w:rPr>
        <w:t>Thiện</w:t>
      </w:r>
      <w:r>
        <w:rPr>
          <w:color w:val="231F20"/>
          <w:spacing w:val="-21"/>
          <w:w w:val="105"/>
        </w:rPr>
        <w:t> </w:t>
      </w:r>
      <w:r>
        <w:rPr>
          <w:color w:val="231F20"/>
          <w:w w:val="105"/>
        </w:rPr>
        <w:t>Đạo</w:t>
      </w:r>
      <w:r>
        <w:rPr>
          <w:color w:val="231F20"/>
          <w:spacing w:val="-21"/>
          <w:w w:val="105"/>
        </w:rPr>
        <w:t> </w:t>
      </w:r>
      <w:r>
        <w:rPr>
          <w:color w:val="231F20"/>
          <w:w w:val="105"/>
        </w:rPr>
        <w:t>Đại</w:t>
      </w:r>
      <w:r>
        <w:rPr>
          <w:color w:val="231F20"/>
          <w:spacing w:val="-21"/>
          <w:w w:val="105"/>
        </w:rPr>
        <w:t> </w:t>
      </w:r>
      <w:r>
        <w:rPr>
          <w:color w:val="231F20"/>
          <w:w w:val="105"/>
        </w:rPr>
        <w:t>sư</w:t>
      </w:r>
      <w:r>
        <w:rPr>
          <w:color w:val="231F20"/>
          <w:spacing w:val="-21"/>
          <w:w w:val="105"/>
        </w:rPr>
        <w:t> </w:t>
      </w:r>
      <w:r>
        <w:rPr>
          <w:color w:val="231F20"/>
          <w:w w:val="105"/>
        </w:rPr>
        <w:t>cũng</w:t>
      </w:r>
      <w:r>
        <w:rPr>
          <w:color w:val="231F20"/>
          <w:spacing w:val="-21"/>
          <w:w w:val="105"/>
        </w:rPr>
        <w:t> </w:t>
      </w:r>
      <w:r>
        <w:rPr>
          <w:color w:val="231F20"/>
          <w:w w:val="105"/>
        </w:rPr>
        <w:t>nói</w:t>
      </w:r>
      <w:r>
        <w:rPr>
          <w:color w:val="231F20"/>
          <w:spacing w:val="-21"/>
          <w:w w:val="105"/>
        </w:rPr>
        <w:t> </w:t>
      </w:r>
      <w:r>
        <w:rPr>
          <w:color w:val="231F20"/>
          <w:w w:val="105"/>
        </w:rPr>
        <w:t>về</w:t>
      </w:r>
      <w:r>
        <w:rPr>
          <w:color w:val="231F20"/>
          <w:spacing w:val="-21"/>
          <w:w w:val="105"/>
        </w:rPr>
        <w:t> </w:t>
      </w:r>
      <w:r>
        <w:rPr>
          <w:color w:val="231F20"/>
          <w:w w:val="105"/>
        </w:rPr>
        <w:t>3</w:t>
      </w:r>
      <w:r>
        <w:rPr>
          <w:color w:val="231F20"/>
          <w:spacing w:val="-21"/>
          <w:w w:val="105"/>
        </w:rPr>
        <w:t> </w:t>
      </w:r>
      <w:r>
        <w:rPr>
          <w:color w:val="231F20"/>
          <w:w w:val="105"/>
        </w:rPr>
        <w:t>nhẫn.</w:t>
      </w:r>
      <w:r>
        <w:rPr>
          <w:color w:val="231F20"/>
          <w:spacing w:val="-21"/>
          <w:w w:val="105"/>
        </w:rPr>
        <w:t> </w:t>
      </w:r>
      <w:r>
        <w:rPr>
          <w:color w:val="231F20"/>
          <w:w w:val="105"/>
        </w:rPr>
        <w:t>Theo</w:t>
      </w:r>
      <w:r>
        <w:rPr>
          <w:color w:val="231F20"/>
          <w:spacing w:val="-21"/>
          <w:w w:val="105"/>
        </w:rPr>
        <w:t> </w:t>
      </w:r>
      <w:r>
        <w:rPr>
          <w:color w:val="231F20"/>
          <w:w w:val="105"/>
        </w:rPr>
        <w:t>truyền</w:t>
      </w:r>
      <w:r>
        <w:rPr>
          <w:color w:val="231F20"/>
          <w:spacing w:val="-21"/>
          <w:w w:val="105"/>
        </w:rPr>
        <w:t> </w:t>
      </w:r>
      <w:r>
        <w:rPr>
          <w:color w:val="231F20"/>
          <w:w w:val="105"/>
        </w:rPr>
        <w:t>thuyết nói,</w:t>
      </w:r>
      <w:r>
        <w:rPr>
          <w:color w:val="231F20"/>
          <w:spacing w:val="-11"/>
          <w:w w:val="105"/>
        </w:rPr>
        <w:t> </w:t>
      </w:r>
      <w:r>
        <w:rPr>
          <w:color w:val="231F20"/>
          <w:w w:val="105"/>
        </w:rPr>
        <w:t>Thiện</w:t>
      </w:r>
      <w:r>
        <w:rPr>
          <w:color w:val="231F20"/>
          <w:spacing w:val="-12"/>
          <w:w w:val="105"/>
        </w:rPr>
        <w:t> </w:t>
      </w:r>
      <w:r>
        <w:rPr>
          <w:color w:val="231F20"/>
          <w:w w:val="105"/>
        </w:rPr>
        <w:t>Đạo</w:t>
      </w:r>
      <w:r>
        <w:rPr>
          <w:color w:val="231F20"/>
          <w:spacing w:val="-11"/>
          <w:w w:val="105"/>
        </w:rPr>
        <w:t> </w:t>
      </w:r>
      <w:r>
        <w:rPr>
          <w:color w:val="231F20"/>
          <w:w w:val="105"/>
        </w:rPr>
        <w:t>Đại</w:t>
      </w:r>
      <w:r>
        <w:rPr>
          <w:color w:val="231F20"/>
          <w:spacing w:val="-11"/>
          <w:w w:val="105"/>
        </w:rPr>
        <w:t> </w:t>
      </w:r>
      <w:r>
        <w:rPr>
          <w:color w:val="231F20"/>
          <w:w w:val="105"/>
        </w:rPr>
        <w:t>sư</w:t>
      </w:r>
      <w:r>
        <w:rPr>
          <w:color w:val="231F20"/>
          <w:spacing w:val="-11"/>
          <w:w w:val="105"/>
        </w:rPr>
        <w:t> </w:t>
      </w:r>
      <w:r>
        <w:rPr>
          <w:color w:val="231F20"/>
          <w:w w:val="105"/>
        </w:rPr>
        <w:t>là</w:t>
      </w:r>
      <w:r>
        <w:rPr>
          <w:color w:val="231F20"/>
          <w:spacing w:val="-11"/>
          <w:w w:val="105"/>
        </w:rPr>
        <w:t> </w:t>
      </w:r>
      <w:r>
        <w:rPr>
          <w:color w:val="231F20"/>
          <w:w w:val="105"/>
        </w:rPr>
        <w:t>đức</w:t>
      </w:r>
      <w:r>
        <w:rPr>
          <w:color w:val="231F20"/>
          <w:spacing w:val="-11"/>
          <w:w w:val="105"/>
        </w:rPr>
        <w:t> </w:t>
      </w:r>
      <w:r>
        <w:rPr>
          <w:color w:val="231F20"/>
          <w:w w:val="105"/>
        </w:rPr>
        <w:t>Phật</w:t>
      </w:r>
      <w:r>
        <w:rPr>
          <w:color w:val="231F20"/>
          <w:spacing w:val="-11"/>
          <w:w w:val="105"/>
        </w:rPr>
        <w:t> </w:t>
      </w:r>
      <w:r>
        <w:rPr>
          <w:color w:val="231F20"/>
          <w:w w:val="105"/>
        </w:rPr>
        <w:t>A</w:t>
      </w:r>
      <w:r>
        <w:rPr>
          <w:color w:val="231F20"/>
          <w:spacing w:val="-11"/>
          <w:w w:val="105"/>
        </w:rPr>
        <w:t> </w:t>
      </w:r>
      <w:r>
        <w:rPr>
          <w:color w:val="231F20"/>
          <w:w w:val="105"/>
        </w:rPr>
        <w:t>Di</w:t>
      </w:r>
      <w:r>
        <w:rPr>
          <w:color w:val="231F20"/>
          <w:spacing w:val="-11"/>
          <w:w w:val="105"/>
        </w:rPr>
        <w:t> </w:t>
      </w:r>
      <w:r>
        <w:rPr>
          <w:color w:val="231F20"/>
          <w:w w:val="105"/>
        </w:rPr>
        <w:t>Đà</w:t>
      </w:r>
      <w:r>
        <w:rPr>
          <w:color w:val="231F20"/>
          <w:spacing w:val="-11"/>
          <w:w w:val="105"/>
        </w:rPr>
        <w:t> </w:t>
      </w:r>
      <w:r>
        <w:rPr>
          <w:color w:val="231F20"/>
          <w:w w:val="105"/>
        </w:rPr>
        <w:t>tái</w:t>
      </w:r>
      <w:r>
        <w:rPr>
          <w:color w:val="231F20"/>
          <w:spacing w:val="-11"/>
          <w:w w:val="105"/>
        </w:rPr>
        <w:t> </w:t>
      </w:r>
      <w:r>
        <w:rPr>
          <w:color w:val="231F20"/>
          <w:w w:val="105"/>
        </w:rPr>
        <w:t>lai.</w:t>
      </w:r>
      <w:r>
        <w:rPr>
          <w:color w:val="231F20"/>
          <w:spacing w:val="-11"/>
          <w:w w:val="105"/>
        </w:rPr>
        <w:t> </w:t>
      </w:r>
      <w:r>
        <w:rPr>
          <w:color w:val="231F20"/>
          <w:w w:val="105"/>
        </w:rPr>
        <w:t>Ngài</w:t>
      </w:r>
      <w:r>
        <w:rPr>
          <w:color w:val="231F20"/>
          <w:spacing w:val="-11"/>
          <w:w w:val="105"/>
        </w:rPr>
        <w:t> </w:t>
      </w:r>
      <w:r>
        <w:rPr>
          <w:color w:val="231F20"/>
          <w:w w:val="105"/>
        </w:rPr>
        <w:t>sinh vào</w:t>
      </w:r>
      <w:r>
        <w:rPr>
          <w:color w:val="231F20"/>
          <w:spacing w:val="-3"/>
          <w:w w:val="105"/>
        </w:rPr>
        <w:t> </w:t>
      </w:r>
      <w:r>
        <w:rPr>
          <w:color w:val="231F20"/>
          <w:w w:val="105"/>
        </w:rPr>
        <w:t>triều</w:t>
      </w:r>
      <w:r>
        <w:rPr>
          <w:color w:val="231F20"/>
          <w:spacing w:val="-4"/>
          <w:w w:val="105"/>
        </w:rPr>
        <w:t> </w:t>
      </w:r>
      <w:r>
        <w:rPr>
          <w:color w:val="231F20"/>
          <w:w w:val="105"/>
        </w:rPr>
        <w:t>đại</w:t>
      </w:r>
      <w:r>
        <w:rPr>
          <w:color w:val="231F20"/>
          <w:spacing w:val="-3"/>
          <w:w w:val="105"/>
        </w:rPr>
        <w:t> </w:t>
      </w:r>
      <w:r>
        <w:rPr>
          <w:color w:val="231F20"/>
          <w:w w:val="105"/>
        </w:rPr>
        <w:t>nhà</w:t>
      </w:r>
      <w:r>
        <w:rPr>
          <w:color w:val="231F20"/>
          <w:spacing w:val="-3"/>
          <w:w w:val="105"/>
        </w:rPr>
        <w:t> </w:t>
      </w:r>
      <w:r>
        <w:rPr>
          <w:color w:val="231F20"/>
          <w:w w:val="105"/>
        </w:rPr>
        <w:t>Đường.</w:t>
      </w:r>
      <w:r>
        <w:rPr>
          <w:color w:val="231F20"/>
          <w:spacing w:val="-3"/>
          <w:w w:val="105"/>
        </w:rPr>
        <w:t> </w:t>
      </w:r>
      <w:r>
        <w:rPr>
          <w:color w:val="231F20"/>
          <w:w w:val="105"/>
        </w:rPr>
        <w:t>Khi</w:t>
      </w:r>
      <w:r>
        <w:rPr>
          <w:color w:val="231F20"/>
          <w:spacing w:val="-3"/>
          <w:w w:val="105"/>
        </w:rPr>
        <w:t> </w:t>
      </w:r>
      <w:r>
        <w:rPr>
          <w:color w:val="231F20"/>
          <w:w w:val="105"/>
        </w:rPr>
        <w:t>đó</w:t>
      </w:r>
      <w:r>
        <w:rPr>
          <w:color w:val="231F20"/>
          <w:spacing w:val="-3"/>
          <w:w w:val="105"/>
        </w:rPr>
        <w:t> </w:t>
      </w:r>
      <w:r>
        <w:rPr>
          <w:color w:val="231F20"/>
          <w:w w:val="105"/>
        </w:rPr>
        <w:t>Nhật</w:t>
      </w:r>
      <w:r>
        <w:rPr>
          <w:color w:val="231F20"/>
          <w:spacing w:val="-3"/>
          <w:w w:val="105"/>
        </w:rPr>
        <w:t> </w:t>
      </w:r>
      <w:r>
        <w:rPr>
          <w:color w:val="231F20"/>
          <w:w w:val="105"/>
        </w:rPr>
        <w:t>Bản,</w:t>
      </w:r>
      <w:r>
        <w:rPr>
          <w:color w:val="231F20"/>
          <w:spacing w:val="-3"/>
          <w:w w:val="105"/>
        </w:rPr>
        <w:t> </w:t>
      </w:r>
      <w:r>
        <w:rPr>
          <w:color w:val="231F20"/>
          <w:w w:val="105"/>
        </w:rPr>
        <w:t>Hàn</w:t>
      </w:r>
      <w:r>
        <w:rPr>
          <w:color w:val="231F20"/>
          <w:spacing w:val="-3"/>
          <w:w w:val="105"/>
        </w:rPr>
        <w:t> </w:t>
      </w:r>
      <w:r>
        <w:rPr>
          <w:color w:val="231F20"/>
          <w:w w:val="105"/>
        </w:rPr>
        <w:t>Quốc,</w:t>
      </w:r>
      <w:r>
        <w:rPr>
          <w:color w:val="231F20"/>
          <w:spacing w:val="-3"/>
          <w:w w:val="105"/>
        </w:rPr>
        <w:t> </w:t>
      </w:r>
      <w:r>
        <w:rPr>
          <w:color w:val="231F20"/>
          <w:spacing w:val="-4"/>
          <w:w w:val="105"/>
        </w:rPr>
        <w:t>Việt</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3"/>
      </w:pPr>
      <w:r>
        <w:rPr>
          <w:color w:val="231F20"/>
          <w:w w:val="105"/>
        </w:rPr>
        <w:t>Nam,</w:t>
      </w:r>
      <w:r>
        <w:rPr>
          <w:color w:val="231F20"/>
          <w:spacing w:val="-21"/>
          <w:w w:val="105"/>
        </w:rPr>
        <w:t> </w:t>
      </w:r>
      <w:r>
        <w:rPr>
          <w:color w:val="231F20"/>
          <w:w w:val="105"/>
        </w:rPr>
        <w:t>có</w:t>
      </w:r>
      <w:r>
        <w:rPr>
          <w:color w:val="231F20"/>
          <w:spacing w:val="-21"/>
          <w:w w:val="105"/>
        </w:rPr>
        <w:t> </w:t>
      </w:r>
      <w:r>
        <w:rPr>
          <w:color w:val="231F20"/>
          <w:w w:val="105"/>
        </w:rPr>
        <w:t>không</w:t>
      </w:r>
      <w:r>
        <w:rPr>
          <w:color w:val="231F20"/>
          <w:spacing w:val="-21"/>
          <w:w w:val="105"/>
        </w:rPr>
        <w:t> </w:t>
      </w:r>
      <w:r>
        <w:rPr>
          <w:color w:val="231F20"/>
          <w:w w:val="105"/>
        </w:rPr>
        <w:t>ít</w:t>
      </w:r>
      <w:r>
        <w:rPr>
          <w:color w:val="231F20"/>
          <w:spacing w:val="-21"/>
          <w:w w:val="105"/>
        </w:rPr>
        <w:t> </w:t>
      </w:r>
      <w:r>
        <w:rPr>
          <w:color w:val="231F20"/>
          <w:w w:val="105"/>
        </w:rPr>
        <w:t>cao</w:t>
      </w:r>
      <w:r>
        <w:rPr>
          <w:color w:val="231F20"/>
          <w:spacing w:val="-21"/>
          <w:w w:val="105"/>
        </w:rPr>
        <w:t> </w:t>
      </w:r>
      <w:r>
        <w:rPr>
          <w:color w:val="231F20"/>
          <w:w w:val="105"/>
        </w:rPr>
        <w:t>tăng</w:t>
      </w:r>
      <w:r>
        <w:rPr>
          <w:color w:val="231F20"/>
          <w:spacing w:val="-21"/>
          <w:w w:val="105"/>
        </w:rPr>
        <w:t> </w:t>
      </w:r>
      <w:r>
        <w:rPr>
          <w:color w:val="231F20"/>
          <w:w w:val="105"/>
        </w:rPr>
        <w:t>đến</w:t>
      </w:r>
      <w:r>
        <w:rPr>
          <w:color w:val="231F20"/>
          <w:spacing w:val="-21"/>
          <w:w w:val="105"/>
        </w:rPr>
        <w:t> </w:t>
      </w:r>
      <w:r>
        <w:rPr>
          <w:color w:val="231F20"/>
          <w:w w:val="105"/>
        </w:rPr>
        <w:t>Trung</w:t>
      </w:r>
      <w:r>
        <w:rPr>
          <w:color w:val="231F20"/>
          <w:spacing w:val="-21"/>
          <w:w w:val="105"/>
        </w:rPr>
        <w:t> </w:t>
      </w:r>
      <w:r>
        <w:rPr>
          <w:color w:val="231F20"/>
          <w:w w:val="105"/>
        </w:rPr>
        <w:t>Quốc</w:t>
      </w:r>
      <w:r>
        <w:rPr>
          <w:color w:val="231F20"/>
          <w:spacing w:val="-21"/>
          <w:w w:val="105"/>
        </w:rPr>
        <w:t> </w:t>
      </w:r>
      <w:r>
        <w:rPr>
          <w:color w:val="231F20"/>
          <w:w w:val="105"/>
        </w:rPr>
        <w:t>học</w:t>
      </w:r>
      <w:r>
        <w:rPr>
          <w:color w:val="231F20"/>
          <w:spacing w:val="-21"/>
          <w:w w:val="105"/>
        </w:rPr>
        <w:t> </w:t>
      </w:r>
      <w:r>
        <w:rPr>
          <w:color w:val="231F20"/>
          <w:w w:val="105"/>
        </w:rPr>
        <w:t>tập.</w:t>
      </w:r>
      <w:r>
        <w:rPr>
          <w:color w:val="231F20"/>
          <w:spacing w:val="-21"/>
          <w:w w:val="105"/>
        </w:rPr>
        <w:t> </w:t>
      </w:r>
      <w:r>
        <w:rPr>
          <w:color w:val="231F20"/>
          <w:w w:val="105"/>
        </w:rPr>
        <w:t>Họ</w:t>
      </w:r>
      <w:r>
        <w:rPr>
          <w:color w:val="231F20"/>
          <w:spacing w:val="-21"/>
          <w:w w:val="105"/>
        </w:rPr>
        <w:t> </w:t>
      </w:r>
      <w:r>
        <w:rPr>
          <w:color w:val="231F20"/>
          <w:w w:val="105"/>
        </w:rPr>
        <w:t>nhận </w:t>
      </w:r>
      <w:r>
        <w:rPr>
          <w:color w:val="231F20"/>
        </w:rPr>
        <w:t>hai</w:t>
      </w:r>
      <w:r>
        <w:rPr>
          <w:color w:val="231F20"/>
          <w:spacing w:val="-6"/>
        </w:rPr>
        <w:t> </w:t>
      </w:r>
      <w:r>
        <w:rPr>
          <w:color w:val="231F20"/>
        </w:rPr>
        <w:t>vị</w:t>
      </w:r>
      <w:r>
        <w:rPr>
          <w:color w:val="231F20"/>
          <w:spacing w:val="-6"/>
        </w:rPr>
        <w:t> </w:t>
      </w:r>
      <w:r>
        <w:rPr>
          <w:color w:val="231F20"/>
        </w:rPr>
        <w:t>thầy,</w:t>
      </w:r>
      <w:r>
        <w:rPr>
          <w:color w:val="231F20"/>
          <w:spacing w:val="-6"/>
        </w:rPr>
        <w:t> </w:t>
      </w:r>
      <w:r>
        <w:rPr>
          <w:color w:val="231F20"/>
        </w:rPr>
        <w:t>một</w:t>
      </w:r>
      <w:r>
        <w:rPr>
          <w:color w:val="231F20"/>
          <w:spacing w:val="-6"/>
        </w:rPr>
        <w:t> </w:t>
      </w:r>
      <w:r>
        <w:rPr>
          <w:color w:val="231F20"/>
        </w:rPr>
        <w:t>là</w:t>
      </w:r>
      <w:r>
        <w:rPr>
          <w:color w:val="231F20"/>
          <w:spacing w:val="-6"/>
        </w:rPr>
        <w:t> </w:t>
      </w:r>
      <w:r>
        <w:rPr>
          <w:color w:val="231F20"/>
        </w:rPr>
        <w:t>Thiện</w:t>
      </w:r>
      <w:r>
        <w:rPr>
          <w:color w:val="231F20"/>
          <w:spacing w:val="-6"/>
        </w:rPr>
        <w:t> </w:t>
      </w:r>
      <w:r>
        <w:rPr>
          <w:color w:val="231F20"/>
        </w:rPr>
        <w:t>Đạo</w:t>
      </w:r>
      <w:r>
        <w:rPr>
          <w:color w:val="231F20"/>
          <w:spacing w:val="-6"/>
        </w:rPr>
        <w:t> </w:t>
      </w:r>
      <w:r>
        <w:rPr>
          <w:color w:val="231F20"/>
        </w:rPr>
        <w:t>Đại</w:t>
      </w:r>
      <w:r>
        <w:rPr>
          <w:color w:val="231F20"/>
          <w:spacing w:val="-6"/>
        </w:rPr>
        <w:t> </w:t>
      </w:r>
      <w:r>
        <w:rPr>
          <w:color w:val="231F20"/>
        </w:rPr>
        <w:t>sư,</w:t>
      </w:r>
      <w:r>
        <w:rPr>
          <w:color w:val="231F20"/>
          <w:spacing w:val="-6"/>
        </w:rPr>
        <w:t> </w:t>
      </w:r>
      <w:r>
        <w:rPr>
          <w:color w:val="231F20"/>
        </w:rPr>
        <w:t>tu</w:t>
      </w:r>
      <w:r>
        <w:rPr>
          <w:color w:val="231F20"/>
          <w:spacing w:val="-6"/>
        </w:rPr>
        <w:t> </w:t>
      </w:r>
      <w:r>
        <w:rPr>
          <w:color w:val="231F20"/>
        </w:rPr>
        <w:t>Tịnh</w:t>
      </w:r>
      <w:r>
        <w:rPr>
          <w:color w:val="231F20"/>
          <w:spacing w:val="-6"/>
        </w:rPr>
        <w:t> </w:t>
      </w:r>
      <w:r>
        <w:rPr>
          <w:color w:val="231F20"/>
        </w:rPr>
        <w:t>độ,</w:t>
      </w:r>
      <w:r>
        <w:rPr>
          <w:color w:val="231F20"/>
          <w:spacing w:val="-6"/>
        </w:rPr>
        <w:t> </w:t>
      </w:r>
      <w:r>
        <w:rPr>
          <w:color w:val="231F20"/>
        </w:rPr>
        <w:t>hai</w:t>
      </w:r>
      <w:r>
        <w:rPr>
          <w:color w:val="231F20"/>
          <w:spacing w:val="-6"/>
        </w:rPr>
        <w:t> </w:t>
      </w:r>
      <w:r>
        <w:rPr>
          <w:color w:val="231F20"/>
        </w:rPr>
        <w:t>là</w:t>
      </w:r>
      <w:r>
        <w:rPr>
          <w:color w:val="231F20"/>
          <w:spacing w:val="-6"/>
        </w:rPr>
        <w:t> </w:t>
      </w:r>
      <w:r>
        <w:rPr>
          <w:color w:val="231F20"/>
        </w:rPr>
        <w:t>Trí</w:t>
      </w:r>
      <w:r>
        <w:rPr>
          <w:color w:val="231F20"/>
          <w:spacing w:val="-6"/>
        </w:rPr>
        <w:t> </w:t>
      </w:r>
      <w:r>
        <w:rPr>
          <w:color w:val="231F20"/>
        </w:rPr>
        <w:t>Giả </w:t>
      </w:r>
      <w:r>
        <w:rPr>
          <w:color w:val="231F20"/>
          <w:w w:val="105"/>
        </w:rPr>
        <w:t>Đại</w:t>
      </w:r>
      <w:r>
        <w:rPr>
          <w:color w:val="231F20"/>
          <w:spacing w:val="-21"/>
          <w:w w:val="105"/>
        </w:rPr>
        <w:t> </w:t>
      </w:r>
      <w:r>
        <w:rPr>
          <w:color w:val="231F20"/>
          <w:w w:val="105"/>
        </w:rPr>
        <w:t>sư,</w:t>
      </w:r>
      <w:r>
        <w:rPr>
          <w:color w:val="231F20"/>
          <w:spacing w:val="-20"/>
          <w:w w:val="105"/>
        </w:rPr>
        <w:t> </w:t>
      </w:r>
      <w:r>
        <w:rPr>
          <w:color w:val="231F20"/>
          <w:w w:val="105"/>
        </w:rPr>
        <w:t>học</w:t>
      </w:r>
      <w:r>
        <w:rPr>
          <w:color w:val="231F20"/>
          <w:spacing w:val="-21"/>
          <w:w w:val="105"/>
        </w:rPr>
        <w:t> </w:t>
      </w:r>
      <w:r>
        <w:rPr>
          <w:i/>
          <w:color w:val="231F20"/>
          <w:w w:val="105"/>
        </w:rPr>
        <w:t>Pháp</w:t>
      </w:r>
      <w:r>
        <w:rPr>
          <w:i/>
          <w:color w:val="231F20"/>
          <w:spacing w:val="-20"/>
          <w:w w:val="105"/>
        </w:rPr>
        <w:t> </w:t>
      </w:r>
      <w:r>
        <w:rPr>
          <w:i/>
          <w:color w:val="231F20"/>
          <w:w w:val="105"/>
        </w:rPr>
        <w:t>Hoa</w:t>
      </w:r>
      <w:r>
        <w:rPr>
          <w:color w:val="231F20"/>
          <w:w w:val="105"/>
        </w:rPr>
        <w:t>.</w:t>
      </w:r>
      <w:r>
        <w:rPr>
          <w:color w:val="231F20"/>
          <w:spacing w:val="-20"/>
          <w:w w:val="105"/>
        </w:rPr>
        <w:t> </w:t>
      </w:r>
      <w:r>
        <w:rPr>
          <w:color w:val="231F20"/>
          <w:w w:val="105"/>
        </w:rPr>
        <w:t>2</w:t>
      </w:r>
      <w:r>
        <w:rPr>
          <w:color w:val="231F20"/>
          <w:spacing w:val="-20"/>
          <w:w w:val="105"/>
        </w:rPr>
        <w:t> </w:t>
      </w:r>
      <w:r>
        <w:rPr>
          <w:color w:val="231F20"/>
          <w:w w:val="105"/>
        </w:rPr>
        <w:t>vị</w:t>
      </w:r>
      <w:r>
        <w:rPr>
          <w:color w:val="231F20"/>
          <w:spacing w:val="-20"/>
          <w:w w:val="105"/>
        </w:rPr>
        <w:t> </w:t>
      </w:r>
      <w:r>
        <w:rPr>
          <w:color w:val="231F20"/>
          <w:w w:val="105"/>
        </w:rPr>
        <w:t>thầy</w:t>
      </w:r>
      <w:r>
        <w:rPr>
          <w:color w:val="231F20"/>
          <w:spacing w:val="-20"/>
          <w:w w:val="105"/>
        </w:rPr>
        <w:t> </w:t>
      </w:r>
      <w:r>
        <w:rPr>
          <w:color w:val="231F20"/>
          <w:w w:val="105"/>
        </w:rPr>
        <w:t>này</w:t>
      </w:r>
      <w:r>
        <w:rPr>
          <w:color w:val="231F20"/>
          <w:spacing w:val="-20"/>
          <w:w w:val="105"/>
        </w:rPr>
        <w:t> </w:t>
      </w:r>
      <w:r>
        <w:rPr>
          <w:color w:val="231F20"/>
          <w:w w:val="105"/>
        </w:rPr>
        <w:t>có</w:t>
      </w:r>
      <w:r>
        <w:rPr>
          <w:color w:val="231F20"/>
          <w:spacing w:val="-21"/>
          <w:w w:val="105"/>
        </w:rPr>
        <w:t> </w:t>
      </w:r>
      <w:r>
        <w:rPr>
          <w:color w:val="231F20"/>
          <w:w w:val="105"/>
        </w:rPr>
        <w:t>học</w:t>
      </w:r>
      <w:r>
        <w:rPr>
          <w:color w:val="231F20"/>
          <w:spacing w:val="-21"/>
          <w:w w:val="105"/>
        </w:rPr>
        <w:t> </w:t>
      </w:r>
      <w:r>
        <w:rPr>
          <w:color w:val="231F20"/>
          <w:w w:val="105"/>
        </w:rPr>
        <w:t>sinh</w:t>
      </w:r>
      <w:r>
        <w:rPr>
          <w:color w:val="231F20"/>
          <w:spacing w:val="-20"/>
          <w:w w:val="105"/>
        </w:rPr>
        <w:t> </w:t>
      </w:r>
      <w:r>
        <w:rPr>
          <w:color w:val="231F20"/>
          <w:w w:val="105"/>
        </w:rPr>
        <w:t>người</w:t>
      </w:r>
      <w:r>
        <w:rPr>
          <w:color w:val="231F20"/>
          <w:spacing w:val="-21"/>
          <w:w w:val="105"/>
        </w:rPr>
        <w:t> </w:t>
      </w:r>
      <w:r>
        <w:rPr>
          <w:color w:val="231F20"/>
          <w:w w:val="105"/>
        </w:rPr>
        <w:t>ngoại quốc rất đông. Khi trở về nước họ thật sự thành tựu.</w:t>
      </w:r>
    </w:p>
    <w:p>
      <w:pPr>
        <w:pStyle w:val="BodyText"/>
        <w:spacing w:before="107"/>
        <w:ind w:left="556"/>
      </w:pPr>
      <w:r>
        <w:rPr>
          <w:color w:val="231F20"/>
          <w:w w:val="105"/>
        </w:rPr>
        <w:t>Thiện</w:t>
      </w:r>
      <w:r>
        <w:rPr>
          <w:color w:val="231F20"/>
          <w:spacing w:val="-19"/>
          <w:w w:val="105"/>
        </w:rPr>
        <w:t> </w:t>
      </w:r>
      <w:r>
        <w:rPr>
          <w:color w:val="231F20"/>
          <w:w w:val="105"/>
        </w:rPr>
        <w:t>Đạo</w:t>
      </w:r>
      <w:r>
        <w:rPr>
          <w:color w:val="231F20"/>
          <w:spacing w:val="-18"/>
          <w:w w:val="105"/>
        </w:rPr>
        <w:t> </w:t>
      </w:r>
      <w:r>
        <w:rPr>
          <w:color w:val="231F20"/>
          <w:w w:val="105"/>
        </w:rPr>
        <w:t>Đại</w:t>
      </w:r>
      <w:r>
        <w:rPr>
          <w:color w:val="231F20"/>
          <w:spacing w:val="-18"/>
          <w:w w:val="105"/>
        </w:rPr>
        <w:t> </w:t>
      </w:r>
      <w:r>
        <w:rPr>
          <w:color w:val="231F20"/>
          <w:w w:val="105"/>
        </w:rPr>
        <w:t>sư</w:t>
      </w:r>
      <w:r>
        <w:rPr>
          <w:color w:val="231F20"/>
          <w:spacing w:val="-17"/>
          <w:w w:val="105"/>
        </w:rPr>
        <w:t> </w:t>
      </w:r>
      <w:r>
        <w:rPr>
          <w:color w:val="231F20"/>
          <w:w w:val="105"/>
        </w:rPr>
        <w:t>nói</w:t>
      </w:r>
      <w:r>
        <w:rPr>
          <w:color w:val="231F20"/>
          <w:spacing w:val="-18"/>
          <w:w w:val="105"/>
        </w:rPr>
        <w:t> </w:t>
      </w:r>
      <w:r>
        <w:rPr>
          <w:color w:val="231F20"/>
          <w:w w:val="105"/>
        </w:rPr>
        <w:t>về</w:t>
      </w:r>
      <w:r>
        <w:rPr>
          <w:color w:val="231F20"/>
          <w:spacing w:val="-18"/>
          <w:w w:val="105"/>
        </w:rPr>
        <w:t> </w:t>
      </w:r>
      <w:r>
        <w:rPr>
          <w:color w:val="231F20"/>
          <w:w w:val="105"/>
        </w:rPr>
        <w:t>3</w:t>
      </w:r>
      <w:r>
        <w:rPr>
          <w:color w:val="231F20"/>
          <w:spacing w:val="-17"/>
          <w:w w:val="105"/>
        </w:rPr>
        <w:t> </w:t>
      </w:r>
      <w:r>
        <w:rPr>
          <w:color w:val="231F20"/>
          <w:spacing w:val="-2"/>
          <w:w w:val="105"/>
        </w:rPr>
        <w:t>nhẫn:</w:t>
      </w:r>
    </w:p>
    <w:p>
      <w:pPr>
        <w:pStyle w:val="BodyText"/>
        <w:spacing w:line="307" w:lineRule="auto" w:before="221"/>
        <w:ind w:left="103" w:right="404" w:firstLine="453"/>
      </w:pPr>
      <w:r>
        <w:rPr>
          <w:color w:val="231F20"/>
          <w:w w:val="105"/>
        </w:rPr>
        <w:t>Thứ</w:t>
      </w:r>
      <w:r>
        <w:rPr>
          <w:color w:val="231F20"/>
          <w:spacing w:val="-8"/>
          <w:w w:val="105"/>
        </w:rPr>
        <w:t> </w:t>
      </w:r>
      <w:r>
        <w:rPr>
          <w:color w:val="231F20"/>
          <w:w w:val="105"/>
        </w:rPr>
        <w:t>nhất</w:t>
      </w:r>
      <w:r>
        <w:rPr>
          <w:color w:val="231F20"/>
          <w:spacing w:val="-8"/>
          <w:w w:val="105"/>
        </w:rPr>
        <w:t> </w:t>
      </w:r>
      <w:r>
        <w:rPr>
          <w:color w:val="231F20"/>
          <w:w w:val="105"/>
        </w:rPr>
        <w:t>là</w:t>
      </w:r>
      <w:r>
        <w:rPr>
          <w:color w:val="231F20"/>
          <w:spacing w:val="-8"/>
          <w:w w:val="105"/>
        </w:rPr>
        <w:t> </w:t>
      </w:r>
      <w:r>
        <w:rPr>
          <w:color w:val="231F20"/>
          <w:w w:val="105"/>
        </w:rPr>
        <w:t>Hỷ</w:t>
      </w:r>
      <w:r>
        <w:rPr>
          <w:color w:val="231F20"/>
          <w:spacing w:val="-8"/>
          <w:w w:val="105"/>
        </w:rPr>
        <w:t> </w:t>
      </w:r>
      <w:r>
        <w:rPr>
          <w:color w:val="231F20"/>
          <w:w w:val="105"/>
        </w:rPr>
        <w:t>nhẫn,</w:t>
      </w:r>
      <w:r>
        <w:rPr>
          <w:color w:val="231F20"/>
          <w:spacing w:val="-8"/>
          <w:w w:val="105"/>
        </w:rPr>
        <w:t> </w:t>
      </w:r>
      <w:r>
        <w:rPr>
          <w:color w:val="231F20"/>
          <w:w w:val="105"/>
        </w:rPr>
        <w:t>hoan</w:t>
      </w:r>
      <w:r>
        <w:rPr>
          <w:color w:val="231F20"/>
          <w:spacing w:val="-8"/>
          <w:w w:val="105"/>
        </w:rPr>
        <w:t> </w:t>
      </w:r>
      <w:r>
        <w:rPr>
          <w:color w:val="231F20"/>
          <w:w w:val="105"/>
        </w:rPr>
        <w:t>hỷ,</w:t>
      </w:r>
      <w:r>
        <w:rPr>
          <w:color w:val="231F20"/>
          <w:spacing w:val="-8"/>
          <w:w w:val="105"/>
        </w:rPr>
        <w:t> </w:t>
      </w:r>
      <w:r>
        <w:rPr>
          <w:color w:val="231F20"/>
          <w:w w:val="105"/>
        </w:rPr>
        <w:t>nghĩa</w:t>
      </w:r>
      <w:r>
        <w:rPr>
          <w:color w:val="231F20"/>
          <w:spacing w:val="-8"/>
          <w:w w:val="105"/>
        </w:rPr>
        <w:t> </w:t>
      </w:r>
      <w:r>
        <w:rPr>
          <w:color w:val="231F20"/>
          <w:w w:val="105"/>
        </w:rPr>
        <w:t>là</w:t>
      </w:r>
      <w:r>
        <w:rPr>
          <w:color w:val="231F20"/>
          <w:spacing w:val="-8"/>
          <w:w w:val="105"/>
        </w:rPr>
        <w:t> </w:t>
      </w:r>
      <w:r>
        <w:rPr>
          <w:color w:val="231F20"/>
          <w:w w:val="105"/>
        </w:rPr>
        <w:t>người</w:t>
      </w:r>
      <w:r>
        <w:rPr>
          <w:color w:val="231F20"/>
          <w:spacing w:val="-8"/>
          <w:w w:val="105"/>
        </w:rPr>
        <w:t> </w:t>
      </w:r>
      <w:r>
        <w:rPr>
          <w:color w:val="231F20"/>
          <w:w w:val="105"/>
        </w:rPr>
        <w:t>niệm</w:t>
      </w:r>
      <w:r>
        <w:rPr>
          <w:color w:val="231F20"/>
          <w:spacing w:val="-8"/>
          <w:w w:val="105"/>
        </w:rPr>
        <w:t> </w:t>
      </w:r>
      <w:r>
        <w:rPr>
          <w:color w:val="231F20"/>
          <w:w w:val="105"/>
        </w:rPr>
        <w:t>A</w:t>
      </w:r>
      <w:r>
        <w:rPr>
          <w:color w:val="231F20"/>
          <w:spacing w:val="-8"/>
          <w:w w:val="105"/>
        </w:rPr>
        <w:t> </w:t>
      </w:r>
      <w:r>
        <w:rPr>
          <w:color w:val="231F20"/>
          <w:w w:val="105"/>
        </w:rPr>
        <w:t>Di Đà mà sinh tâm hoan hỷ. Ngài nói rất dễ hiểu. Quý vị nghĩ </w:t>
      </w:r>
      <w:r>
        <w:rPr>
          <w:color w:val="231F20"/>
        </w:rPr>
        <w:t>thử xem, niệm Phật A Di Đà đến chỗ tâm sinh hoan hỷ, chẳng </w:t>
      </w:r>
      <w:r>
        <w:rPr>
          <w:color w:val="231F20"/>
          <w:w w:val="105"/>
        </w:rPr>
        <w:t>những</w:t>
      </w:r>
      <w:r>
        <w:rPr>
          <w:color w:val="231F20"/>
          <w:spacing w:val="-14"/>
          <w:w w:val="105"/>
        </w:rPr>
        <w:t> </w:t>
      </w:r>
      <w:r>
        <w:rPr>
          <w:color w:val="231F20"/>
          <w:w w:val="105"/>
        </w:rPr>
        <w:t>có</w:t>
      </w:r>
      <w:r>
        <w:rPr>
          <w:color w:val="231F20"/>
          <w:spacing w:val="-14"/>
          <w:w w:val="105"/>
        </w:rPr>
        <w:t> </w:t>
      </w:r>
      <w:r>
        <w:rPr>
          <w:color w:val="231F20"/>
          <w:w w:val="105"/>
        </w:rPr>
        <w:t>cảm</w:t>
      </w:r>
      <w:r>
        <w:rPr>
          <w:color w:val="231F20"/>
          <w:spacing w:val="-14"/>
          <w:w w:val="105"/>
        </w:rPr>
        <w:t> </w:t>
      </w:r>
      <w:r>
        <w:rPr>
          <w:color w:val="231F20"/>
          <w:w w:val="105"/>
        </w:rPr>
        <w:t>ứng,</w:t>
      </w:r>
      <w:r>
        <w:rPr>
          <w:color w:val="231F20"/>
          <w:spacing w:val="-14"/>
          <w:w w:val="105"/>
        </w:rPr>
        <w:t> </w:t>
      </w:r>
      <w:r>
        <w:rPr>
          <w:color w:val="231F20"/>
          <w:w w:val="105"/>
        </w:rPr>
        <w:t>chắc</w:t>
      </w:r>
      <w:r>
        <w:rPr>
          <w:color w:val="231F20"/>
          <w:spacing w:val="-14"/>
          <w:w w:val="105"/>
        </w:rPr>
        <w:t> </w:t>
      </w:r>
      <w:r>
        <w:rPr>
          <w:color w:val="231F20"/>
          <w:w w:val="105"/>
        </w:rPr>
        <w:t>chắn</w:t>
      </w:r>
      <w:r>
        <w:rPr>
          <w:color w:val="231F20"/>
          <w:spacing w:val="-14"/>
          <w:w w:val="105"/>
        </w:rPr>
        <w:t> </w:t>
      </w:r>
      <w:r>
        <w:rPr>
          <w:color w:val="231F20"/>
          <w:w w:val="105"/>
        </w:rPr>
        <w:t>là</w:t>
      </w:r>
      <w:r>
        <w:rPr>
          <w:color w:val="231F20"/>
          <w:spacing w:val="-14"/>
          <w:w w:val="105"/>
        </w:rPr>
        <w:t> </w:t>
      </w:r>
      <w:r>
        <w:rPr>
          <w:color w:val="231F20"/>
          <w:w w:val="105"/>
        </w:rPr>
        <w:t>“</w:t>
      </w:r>
      <w:r>
        <w:rPr>
          <w:i/>
          <w:color w:val="231F20"/>
          <w:w w:val="105"/>
        </w:rPr>
        <w:t>Nhất</w:t>
      </w:r>
      <w:r>
        <w:rPr>
          <w:i/>
          <w:color w:val="231F20"/>
          <w:spacing w:val="-14"/>
          <w:w w:val="105"/>
        </w:rPr>
        <w:t> </w:t>
      </w:r>
      <w:r>
        <w:rPr>
          <w:i/>
          <w:color w:val="231F20"/>
          <w:w w:val="105"/>
        </w:rPr>
        <w:t>niệm</w:t>
      </w:r>
      <w:r>
        <w:rPr>
          <w:i/>
          <w:color w:val="231F20"/>
          <w:spacing w:val="-14"/>
          <w:w w:val="105"/>
        </w:rPr>
        <w:t> </w:t>
      </w:r>
      <w:r>
        <w:rPr>
          <w:i/>
          <w:color w:val="231F20"/>
          <w:w w:val="105"/>
        </w:rPr>
        <w:t>tương</w:t>
      </w:r>
      <w:r>
        <w:rPr>
          <w:i/>
          <w:color w:val="231F20"/>
          <w:spacing w:val="-14"/>
          <w:w w:val="105"/>
        </w:rPr>
        <w:t> </w:t>
      </w:r>
      <w:r>
        <w:rPr>
          <w:i/>
          <w:color w:val="231F20"/>
          <w:w w:val="105"/>
        </w:rPr>
        <w:t>ưng</w:t>
      </w:r>
      <w:r>
        <w:rPr>
          <w:i/>
          <w:color w:val="231F20"/>
          <w:spacing w:val="-14"/>
          <w:w w:val="105"/>
        </w:rPr>
        <w:t> </w:t>
      </w:r>
      <w:r>
        <w:rPr>
          <w:i/>
          <w:color w:val="231F20"/>
          <w:w w:val="105"/>
        </w:rPr>
        <w:t>nhất </w:t>
      </w:r>
      <w:r>
        <w:rPr>
          <w:i/>
          <w:color w:val="231F20"/>
        </w:rPr>
        <w:t>niệm Phật. Niệm niệm tương ưng niệm niệm Phật</w:t>
      </w:r>
      <w:r>
        <w:rPr>
          <w:color w:val="231F20"/>
        </w:rPr>
        <w:t>”. Niệm đến </w:t>
      </w:r>
      <w:r>
        <w:rPr>
          <w:color w:val="231F20"/>
          <w:w w:val="105"/>
        </w:rPr>
        <w:t>pháp</w:t>
      </w:r>
      <w:r>
        <w:rPr>
          <w:color w:val="231F20"/>
          <w:spacing w:val="-5"/>
          <w:w w:val="105"/>
        </w:rPr>
        <w:t> </w:t>
      </w:r>
      <w:r>
        <w:rPr>
          <w:color w:val="231F20"/>
          <w:w w:val="105"/>
        </w:rPr>
        <w:t>hỷ</w:t>
      </w:r>
      <w:r>
        <w:rPr>
          <w:color w:val="231F20"/>
          <w:spacing w:val="-5"/>
          <w:w w:val="105"/>
        </w:rPr>
        <w:t> </w:t>
      </w:r>
      <w:r>
        <w:rPr>
          <w:color w:val="231F20"/>
          <w:w w:val="105"/>
        </w:rPr>
        <w:t>sung</w:t>
      </w:r>
      <w:r>
        <w:rPr>
          <w:color w:val="231F20"/>
          <w:spacing w:val="-3"/>
          <w:w w:val="105"/>
        </w:rPr>
        <w:t> </w:t>
      </w:r>
      <w:r>
        <w:rPr>
          <w:color w:val="231F20"/>
          <w:w w:val="105"/>
        </w:rPr>
        <w:t>mẫn,</w:t>
      </w:r>
      <w:r>
        <w:rPr>
          <w:color w:val="231F20"/>
          <w:spacing w:val="-3"/>
          <w:w w:val="105"/>
        </w:rPr>
        <w:t> </w:t>
      </w:r>
      <w:r>
        <w:rPr>
          <w:color w:val="231F20"/>
          <w:w w:val="105"/>
        </w:rPr>
        <w:t>được</w:t>
      </w:r>
      <w:r>
        <w:rPr>
          <w:color w:val="231F20"/>
          <w:spacing w:val="-3"/>
          <w:w w:val="105"/>
        </w:rPr>
        <w:t> </w:t>
      </w:r>
      <w:r>
        <w:rPr>
          <w:color w:val="231F20"/>
          <w:w w:val="105"/>
        </w:rPr>
        <w:t>hỷ</w:t>
      </w:r>
      <w:r>
        <w:rPr>
          <w:color w:val="231F20"/>
          <w:spacing w:val="-5"/>
          <w:w w:val="105"/>
        </w:rPr>
        <w:t> </w:t>
      </w:r>
      <w:r>
        <w:rPr>
          <w:color w:val="231F20"/>
          <w:w w:val="105"/>
        </w:rPr>
        <w:t>nhẫn.</w:t>
      </w:r>
      <w:r>
        <w:rPr>
          <w:color w:val="231F20"/>
          <w:spacing w:val="-3"/>
          <w:w w:val="105"/>
        </w:rPr>
        <w:t> </w:t>
      </w:r>
      <w:r>
        <w:rPr>
          <w:color w:val="231F20"/>
          <w:w w:val="105"/>
        </w:rPr>
        <w:t>Đây</w:t>
      </w:r>
      <w:r>
        <w:rPr>
          <w:color w:val="231F20"/>
          <w:spacing w:val="-3"/>
          <w:w w:val="105"/>
        </w:rPr>
        <w:t> </w:t>
      </w:r>
      <w:r>
        <w:rPr>
          <w:color w:val="231F20"/>
          <w:w w:val="105"/>
        </w:rPr>
        <w:t>là</w:t>
      </w:r>
      <w:r>
        <w:rPr>
          <w:color w:val="231F20"/>
          <w:spacing w:val="-3"/>
          <w:w w:val="105"/>
        </w:rPr>
        <w:t> </w:t>
      </w:r>
      <w:r>
        <w:rPr>
          <w:color w:val="231F20"/>
          <w:w w:val="105"/>
        </w:rPr>
        <w:t>do</w:t>
      </w:r>
      <w:r>
        <w:rPr>
          <w:color w:val="231F20"/>
          <w:spacing w:val="-3"/>
          <w:w w:val="105"/>
        </w:rPr>
        <w:t> </w:t>
      </w:r>
      <w:r>
        <w:rPr>
          <w:color w:val="231F20"/>
          <w:w w:val="105"/>
        </w:rPr>
        <w:t>công</w:t>
      </w:r>
      <w:r>
        <w:rPr>
          <w:color w:val="231F20"/>
          <w:spacing w:val="-3"/>
          <w:w w:val="105"/>
        </w:rPr>
        <w:t> </w:t>
      </w:r>
      <w:r>
        <w:rPr>
          <w:color w:val="231F20"/>
          <w:w w:val="105"/>
        </w:rPr>
        <w:t>phu</w:t>
      </w:r>
      <w:r>
        <w:rPr>
          <w:color w:val="231F20"/>
          <w:spacing w:val="-5"/>
          <w:w w:val="105"/>
        </w:rPr>
        <w:t> </w:t>
      </w:r>
      <w:r>
        <w:rPr>
          <w:color w:val="231F20"/>
          <w:w w:val="105"/>
        </w:rPr>
        <w:t>niệm Phật sâu hay cạn mà ra.</w:t>
      </w:r>
    </w:p>
    <w:p>
      <w:pPr>
        <w:pStyle w:val="BodyText"/>
        <w:spacing w:line="307" w:lineRule="auto" w:before="101"/>
        <w:ind w:left="103" w:right="405" w:firstLine="453"/>
      </w:pPr>
      <w:r>
        <w:rPr>
          <w:color w:val="231F20"/>
          <w:w w:val="105"/>
        </w:rPr>
        <w:t>Thứ hai là Ngộ nhẫn, là khai ngộ, nghĩa là niệm Phật A Di</w:t>
      </w:r>
      <w:r>
        <w:rPr>
          <w:color w:val="231F20"/>
          <w:spacing w:val="-4"/>
          <w:w w:val="105"/>
        </w:rPr>
        <w:t> </w:t>
      </w:r>
      <w:r>
        <w:rPr>
          <w:color w:val="231F20"/>
          <w:w w:val="105"/>
        </w:rPr>
        <w:t>Đà</w:t>
      </w:r>
      <w:r>
        <w:rPr>
          <w:color w:val="231F20"/>
          <w:spacing w:val="-4"/>
          <w:w w:val="105"/>
        </w:rPr>
        <w:t> </w:t>
      </w:r>
      <w:r>
        <w:rPr>
          <w:color w:val="231F20"/>
          <w:w w:val="105"/>
        </w:rPr>
        <w:t>mà</w:t>
      </w:r>
      <w:r>
        <w:rPr>
          <w:color w:val="231F20"/>
          <w:spacing w:val="-4"/>
          <w:w w:val="105"/>
        </w:rPr>
        <w:t> </w:t>
      </w:r>
      <w:r>
        <w:rPr>
          <w:color w:val="231F20"/>
          <w:w w:val="105"/>
        </w:rPr>
        <w:t>ngộ</w:t>
      </w:r>
      <w:r>
        <w:rPr>
          <w:color w:val="231F20"/>
          <w:spacing w:val="-4"/>
          <w:w w:val="105"/>
        </w:rPr>
        <w:t> </w:t>
      </w:r>
      <w:r>
        <w:rPr>
          <w:color w:val="231F20"/>
          <w:w w:val="105"/>
        </w:rPr>
        <w:t>giải</w:t>
      </w:r>
      <w:r>
        <w:rPr>
          <w:color w:val="231F20"/>
          <w:spacing w:val="-4"/>
          <w:w w:val="105"/>
        </w:rPr>
        <w:t> </w:t>
      </w:r>
      <w:r>
        <w:rPr>
          <w:color w:val="231F20"/>
          <w:w w:val="105"/>
        </w:rPr>
        <w:t>chân</w:t>
      </w:r>
      <w:r>
        <w:rPr>
          <w:color w:val="231F20"/>
          <w:spacing w:val="-4"/>
          <w:w w:val="105"/>
        </w:rPr>
        <w:t> </w:t>
      </w:r>
      <w:r>
        <w:rPr>
          <w:color w:val="231F20"/>
          <w:w w:val="105"/>
        </w:rPr>
        <w:t>lý.</w:t>
      </w:r>
      <w:r>
        <w:rPr>
          <w:color w:val="231F20"/>
          <w:spacing w:val="-4"/>
          <w:w w:val="105"/>
        </w:rPr>
        <w:t> </w:t>
      </w:r>
      <w:r>
        <w:rPr>
          <w:color w:val="231F20"/>
          <w:w w:val="105"/>
        </w:rPr>
        <w:t>Chân</w:t>
      </w:r>
      <w:r>
        <w:rPr>
          <w:color w:val="231F20"/>
          <w:spacing w:val="-4"/>
          <w:w w:val="105"/>
        </w:rPr>
        <w:t> </w:t>
      </w:r>
      <w:r>
        <w:rPr>
          <w:color w:val="231F20"/>
          <w:w w:val="105"/>
        </w:rPr>
        <w:t>lý,</w:t>
      </w:r>
      <w:r>
        <w:rPr>
          <w:color w:val="231F20"/>
          <w:spacing w:val="-4"/>
          <w:w w:val="105"/>
        </w:rPr>
        <w:t> </w:t>
      </w:r>
      <w:r>
        <w:rPr>
          <w:color w:val="231F20"/>
          <w:w w:val="105"/>
        </w:rPr>
        <w:t>chính</w:t>
      </w:r>
      <w:r>
        <w:rPr>
          <w:color w:val="231F20"/>
          <w:spacing w:val="-4"/>
          <w:w w:val="105"/>
        </w:rPr>
        <w:t> </w:t>
      </w:r>
      <w:r>
        <w:rPr>
          <w:color w:val="231F20"/>
          <w:w w:val="105"/>
        </w:rPr>
        <w:t>là</w:t>
      </w:r>
      <w:r>
        <w:rPr>
          <w:color w:val="231F20"/>
          <w:spacing w:val="-4"/>
          <w:w w:val="105"/>
        </w:rPr>
        <w:t> </w:t>
      </w:r>
      <w:r>
        <w:rPr>
          <w:color w:val="231F20"/>
          <w:w w:val="105"/>
        </w:rPr>
        <w:t>thật</w:t>
      </w:r>
      <w:r>
        <w:rPr>
          <w:color w:val="231F20"/>
          <w:spacing w:val="-4"/>
          <w:w w:val="105"/>
        </w:rPr>
        <w:t> </w:t>
      </w:r>
      <w:r>
        <w:rPr>
          <w:color w:val="231F20"/>
          <w:w w:val="105"/>
        </w:rPr>
        <w:t>tướng</w:t>
      </w:r>
      <w:r>
        <w:rPr>
          <w:color w:val="231F20"/>
          <w:spacing w:val="-4"/>
          <w:w w:val="105"/>
        </w:rPr>
        <w:t> </w:t>
      </w:r>
      <w:r>
        <w:rPr>
          <w:color w:val="231F20"/>
          <w:w w:val="105"/>
        </w:rPr>
        <w:t>của các pháp. Niệm Phật mà khai ngộ. Vì sao? Niệm hết phiền não chẳng phải là khai ngộ sao? Ngày nay, không ít người niệm</w:t>
      </w:r>
      <w:r>
        <w:rPr>
          <w:color w:val="231F20"/>
          <w:spacing w:val="-9"/>
          <w:w w:val="105"/>
        </w:rPr>
        <w:t> </w:t>
      </w:r>
      <w:r>
        <w:rPr>
          <w:color w:val="231F20"/>
          <w:w w:val="105"/>
        </w:rPr>
        <w:t>Phật,</w:t>
      </w:r>
      <w:r>
        <w:rPr>
          <w:color w:val="231F20"/>
          <w:spacing w:val="-9"/>
          <w:w w:val="105"/>
        </w:rPr>
        <w:t> </w:t>
      </w:r>
      <w:r>
        <w:rPr>
          <w:color w:val="231F20"/>
          <w:w w:val="105"/>
        </w:rPr>
        <w:t>vì</w:t>
      </w:r>
      <w:r>
        <w:rPr>
          <w:color w:val="231F20"/>
          <w:spacing w:val="-9"/>
          <w:w w:val="105"/>
        </w:rPr>
        <w:t> </w:t>
      </w:r>
      <w:r>
        <w:rPr>
          <w:color w:val="231F20"/>
          <w:w w:val="105"/>
        </w:rPr>
        <w:t>sao</w:t>
      </w:r>
      <w:r>
        <w:rPr>
          <w:color w:val="231F20"/>
          <w:spacing w:val="-9"/>
          <w:w w:val="105"/>
        </w:rPr>
        <w:t> </w:t>
      </w:r>
      <w:r>
        <w:rPr>
          <w:color w:val="231F20"/>
          <w:w w:val="105"/>
        </w:rPr>
        <w:t>không</w:t>
      </w:r>
      <w:r>
        <w:rPr>
          <w:color w:val="231F20"/>
          <w:spacing w:val="-11"/>
          <w:w w:val="105"/>
        </w:rPr>
        <w:t> </w:t>
      </w:r>
      <w:r>
        <w:rPr>
          <w:color w:val="231F20"/>
          <w:w w:val="105"/>
        </w:rPr>
        <w:t>thể</w:t>
      </w:r>
      <w:r>
        <w:rPr>
          <w:color w:val="231F20"/>
          <w:spacing w:val="-9"/>
          <w:w w:val="105"/>
        </w:rPr>
        <w:t> </w:t>
      </w:r>
      <w:r>
        <w:rPr>
          <w:color w:val="231F20"/>
          <w:w w:val="105"/>
        </w:rPr>
        <w:t>khai</w:t>
      </w:r>
      <w:r>
        <w:rPr>
          <w:color w:val="231F20"/>
          <w:spacing w:val="-11"/>
          <w:w w:val="105"/>
        </w:rPr>
        <w:t> </w:t>
      </w:r>
      <w:r>
        <w:rPr>
          <w:color w:val="231F20"/>
          <w:w w:val="105"/>
        </w:rPr>
        <w:t>ngộ?</w:t>
      </w:r>
      <w:r>
        <w:rPr>
          <w:color w:val="231F20"/>
          <w:spacing w:val="-11"/>
          <w:w w:val="105"/>
        </w:rPr>
        <w:t> </w:t>
      </w:r>
      <w:r>
        <w:rPr>
          <w:color w:val="231F20"/>
          <w:w w:val="105"/>
        </w:rPr>
        <w:t>Thứ</w:t>
      </w:r>
      <w:r>
        <w:rPr>
          <w:color w:val="231F20"/>
          <w:spacing w:val="-9"/>
          <w:w w:val="105"/>
        </w:rPr>
        <w:t> </w:t>
      </w:r>
      <w:r>
        <w:rPr>
          <w:color w:val="231F20"/>
          <w:w w:val="105"/>
        </w:rPr>
        <w:t>nhất</w:t>
      </w:r>
      <w:r>
        <w:rPr>
          <w:color w:val="231F20"/>
          <w:spacing w:val="-9"/>
          <w:w w:val="105"/>
        </w:rPr>
        <w:t> </w:t>
      </w:r>
      <w:r>
        <w:rPr>
          <w:color w:val="231F20"/>
          <w:w w:val="105"/>
        </w:rPr>
        <w:t>là</w:t>
      </w:r>
      <w:r>
        <w:rPr>
          <w:color w:val="231F20"/>
          <w:spacing w:val="-9"/>
          <w:w w:val="105"/>
        </w:rPr>
        <w:t> </w:t>
      </w:r>
      <w:r>
        <w:rPr>
          <w:color w:val="231F20"/>
          <w:w w:val="105"/>
        </w:rPr>
        <w:t>tạp</w:t>
      </w:r>
      <w:r>
        <w:rPr>
          <w:color w:val="231F20"/>
          <w:spacing w:val="-9"/>
          <w:w w:val="105"/>
        </w:rPr>
        <w:t> </w:t>
      </w:r>
      <w:r>
        <w:rPr>
          <w:color w:val="231F20"/>
          <w:w w:val="105"/>
        </w:rPr>
        <w:t>nhạp, không</w:t>
      </w:r>
      <w:r>
        <w:rPr>
          <w:color w:val="231F20"/>
          <w:spacing w:val="-20"/>
          <w:w w:val="105"/>
        </w:rPr>
        <w:t> </w:t>
      </w:r>
      <w:r>
        <w:rPr>
          <w:color w:val="231F20"/>
          <w:w w:val="105"/>
        </w:rPr>
        <w:t>thuần</w:t>
      </w:r>
      <w:r>
        <w:rPr>
          <w:color w:val="231F20"/>
          <w:spacing w:val="-20"/>
          <w:w w:val="105"/>
        </w:rPr>
        <w:t> </w:t>
      </w:r>
      <w:r>
        <w:rPr>
          <w:color w:val="231F20"/>
          <w:w w:val="105"/>
        </w:rPr>
        <w:t>công</w:t>
      </w:r>
      <w:r>
        <w:rPr>
          <w:color w:val="231F20"/>
          <w:spacing w:val="-20"/>
          <w:w w:val="105"/>
        </w:rPr>
        <w:t> </w:t>
      </w:r>
      <w:r>
        <w:rPr>
          <w:color w:val="231F20"/>
          <w:w w:val="105"/>
        </w:rPr>
        <w:t>phu.</w:t>
      </w:r>
      <w:r>
        <w:rPr>
          <w:color w:val="231F20"/>
          <w:spacing w:val="-20"/>
          <w:w w:val="105"/>
        </w:rPr>
        <w:t> </w:t>
      </w:r>
      <w:r>
        <w:rPr>
          <w:color w:val="231F20"/>
          <w:w w:val="105"/>
        </w:rPr>
        <w:t>Tuy</w:t>
      </w:r>
      <w:r>
        <w:rPr>
          <w:color w:val="231F20"/>
          <w:spacing w:val="-20"/>
          <w:w w:val="105"/>
        </w:rPr>
        <w:t> </w:t>
      </w:r>
      <w:r>
        <w:rPr>
          <w:color w:val="231F20"/>
          <w:w w:val="105"/>
        </w:rPr>
        <w:t>niệm</w:t>
      </w:r>
      <w:r>
        <w:rPr>
          <w:color w:val="231F20"/>
          <w:spacing w:val="-20"/>
          <w:w w:val="105"/>
        </w:rPr>
        <w:t> </w:t>
      </w:r>
      <w:r>
        <w:rPr>
          <w:color w:val="231F20"/>
          <w:w w:val="105"/>
        </w:rPr>
        <w:t>Phật</w:t>
      </w:r>
      <w:r>
        <w:rPr>
          <w:color w:val="231F20"/>
          <w:spacing w:val="-20"/>
          <w:w w:val="105"/>
        </w:rPr>
        <w:t> </w:t>
      </w:r>
      <w:r>
        <w:rPr>
          <w:color w:val="231F20"/>
          <w:w w:val="105"/>
        </w:rPr>
        <w:t>A</w:t>
      </w:r>
      <w:r>
        <w:rPr>
          <w:color w:val="231F20"/>
          <w:spacing w:val="-20"/>
          <w:w w:val="105"/>
        </w:rPr>
        <w:t> </w:t>
      </w:r>
      <w:r>
        <w:rPr>
          <w:color w:val="231F20"/>
          <w:w w:val="105"/>
        </w:rPr>
        <w:t>Di</w:t>
      </w:r>
      <w:r>
        <w:rPr>
          <w:color w:val="231F20"/>
          <w:spacing w:val="-20"/>
          <w:w w:val="105"/>
        </w:rPr>
        <w:t> </w:t>
      </w:r>
      <w:r>
        <w:rPr>
          <w:color w:val="231F20"/>
          <w:w w:val="105"/>
        </w:rPr>
        <w:t>Đà,</w:t>
      </w:r>
      <w:r>
        <w:rPr>
          <w:color w:val="231F20"/>
          <w:spacing w:val="-20"/>
          <w:w w:val="105"/>
        </w:rPr>
        <w:t> </w:t>
      </w:r>
      <w:r>
        <w:rPr>
          <w:color w:val="231F20"/>
          <w:w w:val="105"/>
        </w:rPr>
        <w:t>nhưng</w:t>
      </w:r>
      <w:r>
        <w:rPr>
          <w:color w:val="231F20"/>
          <w:spacing w:val="-20"/>
          <w:w w:val="105"/>
        </w:rPr>
        <w:t> </w:t>
      </w:r>
      <w:r>
        <w:rPr>
          <w:color w:val="231F20"/>
          <w:w w:val="105"/>
        </w:rPr>
        <w:t>trong đó còn đầy vọng tưởng, phân biệt, chấp trước. Thứ hai là hoài nghi, lòng tin không đủ.</w:t>
      </w:r>
    </w:p>
    <w:p>
      <w:pPr>
        <w:pStyle w:val="BodyText"/>
        <w:spacing w:line="307" w:lineRule="auto" w:before="100"/>
        <w:ind w:left="103" w:right="405" w:firstLine="453"/>
      </w:pPr>
      <w:r>
        <w:rPr>
          <w:color w:val="231F20"/>
          <w:w w:val="105"/>
        </w:rPr>
        <w:t>Bồ</w:t>
      </w:r>
      <w:r>
        <w:rPr>
          <w:color w:val="231F20"/>
          <w:spacing w:val="-5"/>
          <w:w w:val="105"/>
        </w:rPr>
        <w:t> </w:t>
      </w:r>
      <w:r>
        <w:rPr>
          <w:color w:val="231F20"/>
          <w:w w:val="105"/>
        </w:rPr>
        <w:t>tát</w:t>
      </w:r>
      <w:r>
        <w:rPr>
          <w:color w:val="231F20"/>
          <w:spacing w:val="-5"/>
          <w:w w:val="105"/>
        </w:rPr>
        <w:t> </w:t>
      </w:r>
      <w:r>
        <w:rPr>
          <w:color w:val="231F20"/>
          <w:w w:val="105"/>
        </w:rPr>
        <w:t>Đại</w:t>
      </w:r>
      <w:r>
        <w:rPr>
          <w:color w:val="231F20"/>
          <w:spacing w:val="-5"/>
          <w:w w:val="105"/>
        </w:rPr>
        <w:t> </w:t>
      </w:r>
      <w:r>
        <w:rPr>
          <w:color w:val="231F20"/>
          <w:w w:val="105"/>
        </w:rPr>
        <w:t>Thế</w:t>
      </w:r>
      <w:r>
        <w:rPr>
          <w:color w:val="231F20"/>
          <w:spacing w:val="-5"/>
          <w:w w:val="105"/>
        </w:rPr>
        <w:t> </w:t>
      </w:r>
      <w:r>
        <w:rPr>
          <w:color w:val="231F20"/>
          <w:w w:val="105"/>
        </w:rPr>
        <w:t>Chí</w:t>
      </w:r>
      <w:r>
        <w:rPr>
          <w:color w:val="231F20"/>
          <w:spacing w:val="-5"/>
          <w:w w:val="105"/>
        </w:rPr>
        <w:t> </w:t>
      </w:r>
      <w:r>
        <w:rPr>
          <w:color w:val="231F20"/>
          <w:w w:val="105"/>
        </w:rPr>
        <w:t>dạy</w:t>
      </w:r>
      <w:r>
        <w:rPr>
          <w:color w:val="231F20"/>
          <w:spacing w:val="-5"/>
          <w:w w:val="105"/>
        </w:rPr>
        <w:t> </w:t>
      </w:r>
      <w:r>
        <w:rPr>
          <w:color w:val="231F20"/>
          <w:w w:val="105"/>
        </w:rPr>
        <w:t>trong</w:t>
      </w:r>
      <w:r>
        <w:rPr>
          <w:color w:val="231F20"/>
          <w:spacing w:val="-4"/>
          <w:w w:val="105"/>
        </w:rPr>
        <w:t> </w:t>
      </w:r>
      <w:r>
        <w:rPr>
          <w:color w:val="231F20"/>
          <w:w w:val="105"/>
        </w:rPr>
        <w:t>niệm</w:t>
      </w:r>
      <w:r>
        <w:rPr>
          <w:color w:val="231F20"/>
          <w:spacing w:val="-5"/>
          <w:w w:val="105"/>
        </w:rPr>
        <w:t> </w:t>
      </w:r>
      <w:r>
        <w:rPr>
          <w:color w:val="231F20"/>
          <w:w w:val="105"/>
        </w:rPr>
        <w:t>Phật</w:t>
      </w:r>
      <w:r>
        <w:rPr>
          <w:color w:val="231F20"/>
          <w:spacing w:val="-5"/>
          <w:w w:val="105"/>
        </w:rPr>
        <w:t> </w:t>
      </w:r>
      <w:r>
        <w:rPr>
          <w:color w:val="231F20"/>
          <w:w w:val="105"/>
        </w:rPr>
        <w:t>cương</w:t>
      </w:r>
      <w:r>
        <w:rPr>
          <w:color w:val="231F20"/>
          <w:spacing w:val="-5"/>
          <w:w w:val="105"/>
        </w:rPr>
        <w:t> </w:t>
      </w:r>
      <w:r>
        <w:rPr>
          <w:color w:val="231F20"/>
          <w:w w:val="105"/>
        </w:rPr>
        <w:t>yếu:</w:t>
      </w:r>
      <w:r>
        <w:rPr>
          <w:color w:val="231F20"/>
          <w:spacing w:val="-5"/>
          <w:w w:val="105"/>
        </w:rPr>
        <w:t> </w:t>
      </w:r>
      <w:r>
        <w:rPr>
          <w:color w:val="231F20"/>
          <w:w w:val="105"/>
        </w:rPr>
        <w:t>“</w:t>
      </w:r>
      <w:r>
        <w:rPr>
          <w:i/>
          <w:color w:val="231F20"/>
          <w:w w:val="105"/>
        </w:rPr>
        <w:t>Đô </w:t>
      </w:r>
      <w:r>
        <w:rPr>
          <w:i/>
          <w:color w:val="231F20"/>
          <w:spacing w:val="-4"/>
          <w:w w:val="105"/>
        </w:rPr>
        <w:t>nhiếp</w:t>
      </w:r>
      <w:r>
        <w:rPr>
          <w:i/>
          <w:color w:val="231F20"/>
          <w:spacing w:val="-16"/>
          <w:w w:val="105"/>
        </w:rPr>
        <w:t> </w:t>
      </w:r>
      <w:r>
        <w:rPr>
          <w:i/>
          <w:color w:val="231F20"/>
          <w:spacing w:val="-4"/>
          <w:w w:val="105"/>
        </w:rPr>
        <w:t>lục</w:t>
      </w:r>
      <w:r>
        <w:rPr>
          <w:i/>
          <w:color w:val="231F20"/>
          <w:spacing w:val="-16"/>
          <w:w w:val="105"/>
        </w:rPr>
        <w:t> </w:t>
      </w:r>
      <w:r>
        <w:rPr>
          <w:i/>
          <w:color w:val="231F20"/>
          <w:spacing w:val="-4"/>
          <w:w w:val="105"/>
        </w:rPr>
        <w:t>căn.</w:t>
      </w:r>
      <w:r>
        <w:rPr>
          <w:i/>
          <w:color w:val="231F20"/>
          <w:spacing w:val="-16"/>
          <w:w w:val="105"/>
        </w:rPr>
        <w:t> </w:t>
      </w:r>
      <w:r>
        <w:rPr>
          <w:i/>
          <w:color w:val="231F20"/>
          <w:spacing w:val="-4"/>
          <w:w w:val="105"/>
        </w:rPr>
        <w:t>Tịnh</w:t>
      </w:r>
      <w:r>
        <w:rPr>
          <w:i/>
          <w:color w:val="231F20"/>
          <w:spacing w:val="-16"/>
          <w:w w:val="105"/>
        </w:rPr>
        <w:t> </w:t>
      </w:r>
      <w:r>
        <w:rPr>
          <w:i/>
          <w:color w:val="231F20"/>
          <w:spacing w:val="-4"/>
          <w:w w:val="105"/>
        </w:rPr>
        <w:t>niệm</w:t>
      </w:r>
      <w:r>
        <w:rPr>
          <w:i/>
          <w:color w:val="231F20"/>
          <w:spacing w:val="-16"/>
          <w:w w:val="105"/>
        </w:rPr>
        <w:t> </w:t>
      </w:r>
      <w:r>
        <w:rPr>
          <w:i/>
          <w:color w:val="231F20"/>
          <w:spacing w:val="-4"/>
          <w:w w:val="105"/>
        </w:rPr>
        <w:t>tương</w:t>
      </w:r>
      <w:r>
        <w:rPr>
          <w:i/>
          <w:color w:val="231F20"/>
          <w:spacing w:val="-16"/>
          <w:w w:val="105"/>
        </w:rPr>
        <w:t> </w:t>
      </w:r>
      <w:r>
        <w:rPr>
          <w:i/>
          <w:color w:val="231F20"/>
          <w:spacing w:val="-4"/>
          <w:w w:val="105"/>
        </w:rPr>
        <w:t>tục</w:t>
      </w:r>
      <w:r>
        <w:rPr>
          <w:color w:val="231F20"/>
          <w:spacing w:val="-4"/>
          <w:w w:val="105"/>
        </w:rPr>
        <w:t>”.</w:t>
      </w:r>
      <w:r>
        <w:rPr>
          <w:color w:val="231F20"/>
          <w:spacing w:val="-16"/>
          <w:w w:val="105"/>
        </w:rPr>
        <w:t> </w:t>
      </w:r>
      <w:r>
        <w:rPr>
          <w:color w:val="231F20"/>
          <w:spacing w:val="-4"/>
          <w:w w:val="105"/>
        </w:rPr>
        <w:t>Đô</w:t>
      </w:r>
      <w:r>
        <w:rPr>
          <w:color w:val="231F20"/>
          <w:spacing w:val="-16"/>
          <w:w w:val="105"/>
        </w:rPr>
        <w:t> </w:t>
      </w:r>
      <w:r>
        <w:rPr>
          <w:color w:val="231F20"/>
          <w:spacing w:val="-4"/>
          <w:w w:val="105"/>
        </w:rPr>
        <w:t>nhiếp</w:t>
      </w:r>
      <w:r>
        <w:rPr>
          <w:color w:val="231F20"/>
          <w:spacing w:val="-16"/>
          <w:w w:val="105"/>
        </w:rPr>
        <w:t> </w:t>
      </w:r>
      <w:r>
        <w:rPr>
          <w:color w:val="231F20"/>
          <w:spacing w:val="-4"/>
          <w:w w:val="105"/>
        </w:rPr>
        <w:t>lục</w:t>
      </w:r>
      <w:r>
        <w:rPr>
          <w:color w:val="231F20"/>
          <w:spacing w:val="-16"/>
          <w:w w:val="105"/>
        </w:rPr>
        <w:t> </w:t>
      </w:r>
      <w:r>
        <w:rPr>
          <w:color w:val="231F20"/>
          <w:spacing w:val="-4"/>
          <w:w w:val="105"/>
        </w:rPr>
        <w:t>căn</w:t>
      </w:r>
      <w:r>
        <w:rPr>
          <w:color w:val="231F20"/>
          <w:spacing w:val="-16"/>
          <w:w w:val="105"/>
        </w:rPr>
        <w:t> </w:t>
      </w:r>
      <w:r>
        <w:rPr>
          <w:color w:val="231F20"/>
          <w:spacing w:val="-4"/>
          <w:w w:val="105"/>
        </w:rPr>
        <w:t>là</w:t>
      </w:r>
      <w:r>
        <w:rPr>
          <w:color w:val="231F20"/>
          <w:spacing w:val="-16"/>
          <w:w w:val="105"/>
        </w:rPr>
        <w:t> </w:t>
      </w:r>
      <w:r>
        <w:rPr>
          <w:color w:val="231F20"/>
          <w:spacing w:val="-4"/>
          <w:w w:val="105"/>
        </w:rPr>
        <w:t>Tam </w:t>
      </w:r>
      <w:r>
        <w:rPr>
          <w:color w:val="231F20"/>
          <w:w w:val="105"/>
        </w:rPr>
        <w:t>Muội, không xem tạp, tịnh niệm tương tục. Nếu không thu nhiếp</w:t>
      </w:r>
      <w:r>
        <w:rPr>
          <w:color w:val="231F20"/>
          <w:spacing w:val="13"/>
          <w:w w:val="105"/>
        </w:rPr>
        <w:t> </w:t>
      </w:r>
      <w:r>
        <w:rPr>
          <w:color w:val="231F20"/>
          <w:w w:val="105"/>
        </w:rPr>
        <w:t>lục</w:t>
      </w:r>
      <w:r>
        <w:rPr>
          <w:color w:val="231F20"/>
          <w:spacing w:val="13"/>
          <w:w w:val="105"/>
        </w:rPr>
        <w:t> </w:t>
      </w:r>
      <w:r>
        <w:rPr>
          <w:color w:val="231F20"/>
          <w:w w:val="105"/>
        </w:rPr>
        <w:t>căn,</w:t>
      </w:r>
      <w:r>
        <w:rPr>
          <w:color w:val="231F20"/>
          <w:spacing w:val="13"/>
          <w:w w:val="105"/>
        </w:rPr>
        <w:t> </w:t>
      </w:r>
      <w:r>
        <w:rPr>
          <w:color w:val="231F20"/>
          <w:w w:val="105"/>
        </w:rPr>
        <w:t>mắt</w:t>
      </w:r>
      <w:r>
        <w:rPr>
          <w:color w:val="231F20"/>
          <w:spacing w:val="13"/>
          <w:w w:val="105"/>
        </w:rPr>
        <w:t> </w:t>
      </w:r>
      <w:r>
        <w:rPr>
          <w:color w:val="231F20"/>
          <w:w w:val="105"/>
        </w:rPr>
        <w:t>phan</w:t>
      </w:r>
      <w:r>
        <w:rPr>
          <w:color w:val="231F20"/>
          <w:spacing w:val="13"/>
          <w:w w:val="105"/>
        </w:rPr>
        <w:t> </w:t>
      </w:r>
      <w:r>
        <w:rPr>
          <w:color w:val="231F20"/>
          <w:w w:val="105"/>
        </w:rPr>
        <w:t>duyên</w:t>
      </w:r>
      <w:r>
        <w:rPr>
          <w:color w:val="231F20"/>
          <w:spacing w:val="13"/>
          <w:w w:val="105"/>
        </w:rPr>
        <w:t> </w:t>
      </w:r>
      <w:r>
        <w:rPr>
          <w:color w:val="231F20"/>
          <w:w w:val="105"/>
        </w:rPr>
        <w:t>với</w:t>
      </w:r>
      <w:r>
        <w:rPr>
          <w:color w:val="231F20"/>
          <w:spacing w:val="13"/>
          <w:w w:val="105"/>
        </w:rPr>
        <w:t> </w:t>
      </w:r>
      <w:r>
        <w:rPr>
          <w:color w:val="231F20"/>
          <w:w w:val="105"/>
        </w:rPr>
        <w:t>sắc,</w:t>
      </w:r>
      <w:r>
        <w:rPr>
          <w:color w:val="231F20"/>
          <w:spacing w:val="13"/>
          <w:w w:val="105"/>
        </w:rPr>
        <w:t> </w:t>
      </w:r>
      <w:r>
        <w:rPr>
          <w:color w:val="231F20"/>
          <w:w w:val="105"/>
        </w:rPr>
        <w:t>tai</w:t>
      </w:r>
      <w:r>
        <w:rPr>
          <w:color w:val="231F20"/>
          <w:spacing w:val="14"/>
          <w:w w:val="105"/>
        </w:rPr>
        <w:t> </w:t>
      </w:r>
      <w:r>
        <w:rPr>
          <w:color w:val="231F20"/>
          <w:w w:val="105"/>
        </w:rPr>
        <w:t>phan</w:t>
      </w:r>
      <w:r>
        <w:rPr>
          <w:color w:val="231F20"/>
          <w:spacing w:val="13"/>
          <w:w w:val="105"/>
        </w:rPr>
        <w:t> </w:t>
      </w:r>
      <w:r>
        <w:rPr>
          <w:color w:val="231F20"/>
          <w:w w:val="105"/>
        </w:rPr>
        <w:t>duyên</w:t>
      </w:r>
      <w:r>
        <w:rPr>
          <w:color w:val="231F20"/>
          <w:spacing w:val="13"/>
          <w:w w:val="105"/>
        </w:rPr>
        <w:t> </w:t>
      </w:r>
      <w:r>
        <w:rPr>
          <w:color w:val="231F20"/>
          <w:spacing w:val="-4"/>
          <w:w w:val="105"/>
        </w:rPr>
        <w:t>với</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1"/>
      </w:pPr>
      <w:r>
        <w:rPr>
          <w:color w:val="231F20"/>
          <w:w w:val="105"/>
        </w:rPr>
        <w:t>thanh, lục căn phan duyên với cảnh giới lục trần, xen tạp trong việc niệm Phật, sẽ phá hoại toàn bộ công phu niệm Phật.</w:t>
      </w:r>
      <w:r>
        <w:rPr>
          <w:color w:val="231F20"/>
          <w:spacing w:val="-23"/>
          <w:w w:val="105"/>
        </w:rPr>
        <w:t> </w:t>
      </w:r>
      <w:r>
        <w:rPr>
          <w:color w:val="231F20"/>
          <w:w w:val="105"/>
        </w:rPr>
        <w:t>Vì</w:t>
      </w:r>
      <w:r>
        <w:rPr>
          <w:color w:val="231F20"/>
          <w:spacing w:val="-22"/>
          <w:w w:val="105"/>
        </w:rPr>
        <w:t> </w:t>
      </w:r>
      <w:r>
        <w:rPr>
          <w:color w:val="231F20"/>
          <w:w w:val="105"/>
        </w:rPr>
        <w:t>thế,</w:t>
      </w:r>
      <w:r>
        <w:rPr>
          <w:color w:val="231F20"/>
          <w:spacing w:val="-22"/>
          <w:w w:val="105"/>
        </w:rPr>
        <w:t> </w:t>
      </w:r>
      <w:r>
        <w:rPr>
          <w:color w:val="231F20"/>
          <w:w w:val="105"/>
        </w:rPr>
        <w:t>đô</w:t>
      </w:r>
      <w:r>
        <w:rPr>
          <w:color w:val="231F20"/>
          <w:spacing w:val="-23"/>
          <w:w w:val="105"/>
        </w:rPr>
        <w:t> </w:t>
      </w:r>
      <w:r>
        <w:rPr>
          <w:color w:val="231F20"/>
          <w:w w:val="105"/>
        </w:rPr>
        <w:t>nhiếp</w:t>
      </w:r>
      <w:r>
        <w:rPr>
          <w:color w:val="231F20"/>
          <w:spacing w:val="-22"/>
          <w:w w:val="105"/>
        </w:rPr>
        <w:t> </w:t>
      </w:r>
      <w:r>
        <w:rPr>
          <w:color w:val="231F20"/>
          <w:w w:val="105"/>
        </w:rPr>
        <w:t>lục</w:t>
      </w:r>
      <w:r>
        <w:rPr>
          <w:color w:val="231F20"/>
          <w:spacing w:val="-22"/>
          <w:w w:val="105"/>
        </w:rPr>
        <w:t> </w:t>
      </w:r>
      <w:r>
        <w:rPr>
          <w:color w:val="231F20"/>
          <w:w w:val="105"/>
        </w:rPr>
        <w:t>căn,</w:t>
      </w:r>
      <w:r>
        <w:rPr>
          <w:color w:val="231F20"/>
          <w:spacing w:val="-23"/>
          <w:w w:val="105"/>
        </w:rPr>
        <w:t> </w:t>
      </w:r>
      <w:r>
        <w:rPr>
          <w:color w:val="231F20"/>
          <w:w w:val="105"/>
        </w:rPr>
        <w:t>nói</w:t>
      </w:r>
      <w:r>
        <w:rPr>
          <w:color w:val="231F20"/>
          <w:spacing w:val="-22"/>
          <w:w w:val="105"/>
        </w:rPr>
        <w:t> </w:t>
      </w:r>
      <w:r>
        <w:rPr>
          <w:color w:val="231F20"/>
          <w:w w:val="105"/>
        </w:rPr>
        <w:t>đơn</w:t>
      </w:r>
      <w:r>
        <w:rPr>
          <w:color w:val="231F20"/>
          <w:spacing w:val="-22"/>
          <w:w w:val="105"/>
        </w:rPr>
        <w:t> </w:t>
      </w:r>
      <w:r>
        <w:rPr>
          <w:color w:val="231F20"/>
          <w:w w:val="105"/>
        </w:rPr>
        <w:t>giản</w:t>
      </w:r>
      <w:r>
        <w:rPr>
          <w:color w:val="231F20"/>
          <w:spacing w:val="-23"/>
          <w:w w:val="105"/>
        </w:rPr>
        <w:t> </w:t>
      </w:r>
      <w:r>
        <w:rPr>
          <w:color w:val="231F20"/>
          <w:w w:val="105"/>
        </w:rPr>
        <w:t>là</w:t>
      </w:r>
      <w:r>
        <w:rPr>
          <w:color w:val="231F20"/>
          <w:spacing w:val="-22"/>
          <w:w w:val="105"/>
        </w:rPr>
        <w:t> </w:t>
      </w:r>
      <w:r>
        <w:rPr>
          <w:color w:val="231F20"/>
          <w:w w:val="105"/>
        </w:rPr>
        <w:t>thu</w:t>
      </w:r>
      <w:r>
        <w:rPr>
          <w:color w:val="231F20"/>
          <w:spacing w:val="-22"/>
          <w:w w:val="105"/>
        </w:rPr>
        <w:t> </w:t>
      </w:r>
      <w:r>
        <w:rPr>
          <w:color w:val="231F20"/>
          <w:w w:val="105"/>
        </w:rPr>
        <w:t>nhiếp</w:t>
      </w:r>
      <w:r>
        <w:rPr>
          <w:color w:val="231F20"/>
          <w:spacing w:val="-23"/>
          <w:w w:val="105"/>
        </w:rPr>
        <w:t> </w:t>
      </w:r>
      <w:r>
        <w:rPr>
          <w:color w:val="231F20"/>
          <w:w w:val="105"/>
        </w:rPr>
        <w:t>vọng niệm,</w:t>
      </w:r>
      <w:r>
        <w:rPr>
          <w:color w:val="231F20"/>
          <w:spacing w:val="-7"/>
          <w:w w:val="105"/>
        </w:rPr>
        <w:t> </w:t>
      </w:r>
      <w:r>
        <w:rPr>
          <w:color w:val="231F20"/>
          <w:w w:val="105"/>
        </w:rPr>
        <w:t>có</w:t>
      </w:r>
      <w:r>
        <w:rPr>
          <w:color w:val="231F20"/>
          <w:spacing w:val="-7"/>
          <w:w w:val="105"/>
        </w:rPr>
        <w:t> </w:t>
      </w:r>
      <w:r>
        <w:rPr>
          <w:color w:val="231F20"/>
          <w:w w:val="105"/>
        </w:rPr>
        <w:t>nghĩa</w:t>
      </w:r>
      <w:r>
        <w:rPr>
          <w:color w:val="231F20"/>
          <w:spacing w:val="-8"/>
          <w:w w:val="105"/>
        </w:rPr>
        <w:t> </w:t>
      </w:r>
      <w:r>
        <w:rPr>
          <w:color w:val="231F20"/>
          <w:w w:val="105"/>
        </w:rPr>
        <w:t>là</w:t>
      </w:r>
      <w:r>
        <w:rPr>
          <w:color w:val="231F20"/>
          <w:spacing w:val="-7"/>
          <w:w w:val="105"/>
        </w:rPr>
        <w:t> </w:t>
      </w:r>
      <w:r>
        <w:rPr>
          <w:color w:val="231F20"/>
          <w:w w:val="105"/>
        </w:rPr>
        <w:t>như</w:t>
      </w:r>
      <w:r>
        <w:rPr>
          <w:color w:val="231F20"/>
          <w:spacing w:val="-7"/>
          <w:w w:val="105"/>
        </w:rPr>
        <w:t> </w:t>
      </w:r>
      <w:r>
        <w:rPr>
          <w:color w:val="231F20"/>
          <w:w w:val="105"/>
        </w:rPr>
        <w:t>vậy.</w:t>
      </w:r>
      <w:r>
        <w:rPr>
          <w:color w:val="231F20"/>
          <w:spacing w:val="-7"/>
          <w:w w:val="105"/>
        </w:rPr>
        <w:t> </w:t>
      </w:r>
      <w:r>
        <w:rPr>
          <w:color w:val="231F20"/>
          <w:w w:val="105"/>
        </w:rPr>
        <w:t>Nhất</w:t>
      </w:r>
      <w:r>
        <w:rPr>
          <w:color w:val="231F20"/>
          <w:spacing w:val="-8"/>
          <w:w w:val="105"/>
        </w:rPr>
        <w:t> </w:t>
      </w:r>
      <w:r>
        <w:rPr>
          <w:color w:val="231F20"/>
          <w:w w:val="105"/>
        </w:rPr>
        <w:t>tâm</w:t>
      </w:r>
      <w:r>
        <w:rPr>
          <w:color w:val="231F20"/>
          <w:spacing w:val="-7"/>
          <w:w w:val="105"/>
        </w:rPr>
        <w:t> </w:t>
      </w:r>
      <w:r>
        <w:rPr>
          <w:color w:val="231F20"/>
          <w:w w:val="105"/>
        </w:rPr>
        <w:t>chuyên</w:t>
      </w:r>
      <w:r>
        <w:rPr>
          <w:color w:val="231F20"/>
          <w:spacing w:val="-7"/>
          <w:w w:val="105"/>
        </w:rPr>
        <w:t> </w:t>
      </w:r>
      <w:r>
        <w:rPr>
          <w:color w:val="231F20"/>
          <w:w w:val="105"/>
        </w:rPr>
        <w:t>chú,</w:t>
      </w:r>
      <w:r>
        <w:rPr>
          <w:color w:val="231F20"/>
          <w:spacing w:val="-7"/>
          <w:w w:val="105"/>
        </w:rPr>
        <w:t> </w:t>
      </w:r>
      <w:r>
        <w:rPr>
          <w:color w:val="231F20"/>
          <w:w w:val="105"/>
        </w:rPr>
        <w:t>gọi</w:t>
      </w:r>
      <w:r>
        <w:rPr>
          <w:color w:val="231F20"/>
          <w:spacing w:val="-8"/>
          <w:w w:val="105"/>
        </w:rPr>
        <w:t> </w:t>
      </w:r>
      <w:r>
        <w:rPr>
          <w:color w:val="231F20"/>
          <w:w w:val="105"/>
        </w:rPr>
        <w:t>là</w:t>
      </w:r>
      <w:r>
        <w:rPr>
          <w:color w:val="231F20"/>
          <w:spacing w:val="-7"/>
          <w:w w:val="105"/>
        </w:rPr>
        <w:t> </w:t>
      </w:r>
      <w:r>
        <w:rPr>
          <w:color w:val="231F20"/>
          <w:w w:val="105"/>
        </w:rPr>
        <w:t>tịnh niệm.</w:t>
      </w:r>
      <w:r>
        <w:rPr>
          <w:color w:val="231F20"/>
          <w:w w:val="105"/>
        </w:rPr>
        <w:t> Không</w:t>
      </w:r>
      <w:r>
        <w:rPr>
          <w:color w:val="231F20"/>
          <w:w w:val="105"/>
        </w:rPr>
        <w:t> hoài</w:t>
      </w:r>
      <w:r>
        <w:rPr>
          <w:color w:val="231F20"/>
          <w:w w:val="105"/>
        </w:rPr>
        <w:t> nghi,</w:t>
      </w:r>
      <w:r>
        <w:rPr>
          <w:color w:val="231F20"/>
          <w:w w:val="105"/>
        </w:rPr>
        <w:t> không</w:t>
      </w:r>
      <w:r>
        <w:rPr>
          <w:color w:val="231F20"/>
          <w:w w:val="105"/>
        </w:rPr>
        <w:t> xen</w:t>
      </w:r>
      <w:r>
        <w:rPr>
          <w:color w:val="231F20"/>
          <w:w w:val="105"/>
        </w:rPr>
        <w:t> tạp,</w:t>
      </w:r>
      <w:r>
        <w:rPr>
          <w:color w:val="231F20"/>
          <w:w w:val="105"/>
        </w:rPr>
        <w:t> không</w:t>
      </w:r>
      <w:r>
        <w:rPr>
          <w:color w:val="231F20"/>
          <w:w w:val="105"/>
        </w:rPr>
        <w:t> gián</w:t>
      </w:r>
      <w:r>
        <w:rPr>
          <w:color w:val="231F20"/>
          <w:w w:val="105"/>
        </w:rPr>
        <w:t> đoạn, tương</w:t>
      </w:r>
      <w:r>
        <w:rPr>
          <w:color w:val="231F20"/>
          <w:spacing w:val="-9"/>
          <w:w w:val="105"/>
        </w:rPr>
        <w:t> </w:t>
      </w:r>
      <w:r>
        <w:rPr>
          <w:color w:val="231F20"/>
          <w:w w:val="105"/>
        </w:rPr>
        <w:t>tục</w:t>
      </w:r>
      <w:r>
        <w:rPr>
          <w:color w:val="231F20"/>
          <w:spacing w:val="-9"/>
          <w:w w:val="105"/>
        </w:rPr>
        <w:t> </w:t>
      </w:r>
      <w:r>
        <w:rPr>
          <w:color w:val="231F20"/>
          <w:w w:val="105"/>
        </w:rPr>
        <w:t>là</w:t>
      </w:r>
      <w:r>
        <w:rPr>
          <w:color w:val="231F20"/>
          <w:spacing w:val="-9"/>
          <w:w w:val="105"/>
        </w:rPr>
        <w:t> </w:t>
      </w:r>
      <w:r>
        <w:rPr>
          <w:color w:val="231F20"/>
          <w:w w:val="105"/>
        </w:rPr>
        <w:t>không</w:t>
      </w:r>
      <w:r>
        <w:rPr>
          <w:color w:val="231F20"/>
          <w:spacing w:val="-9"/>
          <w:w w:val="105"/>
        </w:rPr>
        <w:t> </w:t>
      </w:r>
      <w:r>
        <w:rPr>
          <w:color w:val="231F20"/>
          <w:w w:val="105"/>
        </w:rPr>
        <w:t>gián</w:t>
      </w:r>
      <w:r>
        <w:rPr>
          <w:color w:val="231F20"/>
          <w:spacing w:val="-9"/>
          <w:w w:val="105"/>
        </w:rPr>
        <w:t> </w:t>
      </w:r>
      <w:r>
        <w:rPr>
          <w:color w:val="231F20"/>
          <w:w w:val="105"/>
        </w:rPr>
        <w:t>đoạn,</w:t>
      </w:r>
      <w:r>
        <w:rPr>
          <w:color w:val="231F20"/>
          <w:spacing w:val="-9"/>
          <w:w w:val="105"/>
        </w:rPr>
        <w:t> </w:t>
      </w:r>
      <w:r>
        <w:rPr>
          <w:color w:val="231F20"/>
          <w:w w:val="105"/>
        </w:rPr>
        <w:t>sẽ</w:t>
      </w:r>
      <w:r>
        <w:rPr>
          <w:color w:val="231F20"/>
          <w:spacing w:val="-9"/>
          <w:w w:val="105"/>
        </w:rPr>
        <w:t> </w:t>
      </w:r>
      <w:r>
        <w:rPr>
          <w:color w:val="231F20"/>
          <w:w w:val="105"/>
        </w:rPr>
        <w:t>khai</w:t>
      </w:r>
      <w:r>
        <w:rPr>
          <w:color w:val="231F20"/>
          <w:spacing w:val="-9"/>
          <w:w w:val="105"/>
        </w:rPr>
        <w:t> </w:t>
      </w:r>
      <w:r>
        <w:rPr>
          <w:color w:val="231F20"/>
          <w:w w:val="105"/>
        </w:rPr>
        <w:t>ngộ.</w:t>
      </w:r>
      <w:r>
        <w:rPr>
          <w:color w:val="231F20"/>
          <w:spacing w:val="-9"/>
          <w:w w:val="105"/>
        </w:rPr>
        <w:t> </w:t>
      </w:r>
      <w:r>
        <w:rPr>
          <w:color w:val="231F20"/>
          <w:w w:val="105"/>
        </w:rPr>
        <w:t>Sau</w:t>
      </w:r>
      <w:r>
        <w:rPr>
          <w:color w:val="231F20"/>
          <w:spacing w:val="-9"/>
          <w:w w:val="105"/>
        </w:rPr>
        <w:t> </w:t>
      </w:r>
      <w:r>
        <w:rPr>
          <w:color w:val="231F20"/>
          <w:w w:val="105"/>
        </w:rPr>
        <w:t>khi</w:t>
      </w:r>
      <w:r>
        <w:rPr>
          <w:color w:val="231F20"/>
          <w:spacing w:val="-9"/>
          <w:w w:val="105"/>
        </w:rPr>
        <w:t> </w:t>
      </w:r>
      <w:r>
        <w:rPr>
          <w:color w:val="231F20"/>
          <w:w w:val="105"/>
        </w:rPr>
        <w:t>khai</w:t>
      </w:r>
      <w:r>
        <w:rPr>
          <w:color w:val="231F20"/>
          <w:spacing w:val="-9"/>
          <w:w w:val="105"/>
        </w:rPr>
        <w:t> </w:t>
      </w:r>
      <w:r>
        <w:rPr>
          <w:color w:val="231F20"/>
          <w:w w:val="105"/>
        </w:rPr>
        <w:t>ngộ </w:t>
      </w:r>
      <w:r>
        <w:rPr>
          <w:color w:val="231F20"/>
          <w:spacing w:val="-2"/>
          <w:w w:val="105"/>
        </w:rPr>
        <w:t>sẽ</w:t>
      </w:r>
      <w:r>
        <w:rPr>
          <w:color w:val="231F20"/>
          <w:spacing w:val="-21"/>
          <w:w w:val="105"/>
        </w:rPr>
        <w:t> </w:t>
      </w:r>
      <w:r>
        <w:rPr>
          <w:color w:val="231F20"/>
          <w:spacing w:val="-2"/>
          <w:w w:val="105"/>
        </w:rPr>
        <w:t>giống</w:t>
      </w:r>
      <w:r>
        <w:rPr>
          <w:color w:val="231F20"/>
          <w:spacing w:val="-20"/>
          <w:w w:val="105"/>
        </w:rPr>
        <w:t> </w:t>
      </w:r>
      <w:r>
        <w:rPr>
          <w:color w:val="231F20"/>
          <w:spacing w:val="-2"/>
          <w:w w:val="105"/>
        </w:rPr>
        <w:t>như</w:t>
      </w:r>
      <w:r>
        <w:rPr>
          <w:color w:val="231F20"/>
          <w:spacing w:val="-20"/>
          <w:w w:val="105"/>
        </w:rPr>
        <w:t> </w:t>
      </w:r>
      <w:r>
        <w:rPr>
          <w:color w:val="231F20"/>
          <w:spacing w:val="-2"/>
          <w:w w:val="105"/>
        </w:rPr>
        <w:t>Lục</w:t>
      </w:r>
      <w:r>
        <w:rPr>
          <w:color w:val="231F20"/>
          <w:spacing w:val="-21"/>
          <w:w w:val="105"/>
        </w:rPr>
        <w:t> </w:t>
      </w:r>
      <w:r>
        <w:rPr>
          <w:color w:val="231F20"/>
          <w:spacing w:val="-2"/>
          <w:w w:val="105"/>
        </w:rPr>
        <w:t>Tổ</w:t>
      </w:r>
      <w:r>
        <w:rPr>
          <w:color w:val="231F20"/>
          <w:spacing w:val="-20"/>
          <w:w w:val="105"/>
        </w:rPr>
        <w:t> </w:t>
      </w:r>
      <w:r>
        <w:rPr>
          <w:color w:val="231F20"/>
          <w:spacing w:val="-2"/>
          <w:w w:val="105"/>
        </w:rPr>
        <w:t>Tuệ</w:t>
      </w:r>
      <w:r>
        <w:rPr>
          <w:color w:val="231F20"/>
          <w:spacing w:val="-20"/>
          <w:w w:val="105"/>
        </w:rPr>
        <w:t> </w:t>
      </w:r>
      <w:r>
        <w:rPr>
          <w:color w:val="231F20"/>
          <w:spacing w:val="-2"/>
          <w:w w:val="105"/>
        </w:rPr>
        <w:t>Năng,</w:t>
      </w:r>
      <w:r>
        <w:rPr>
          <w:color w:val="231F20"/>
          <w:spacing w:val="-21"/>
          <w:w w:val="105"/>
        </w:rPr>
        <w:t> </w:t>
      </w:r>
      <w:r>
        <w:rPr>
          <w:color w:val="231F20"/>
          <w:spacing w:val="-2"/>
          <w:w w:val="105"/>
        </w:rPr>
        <w:t>những</w:t>
      </w:r>
      <w:r>
        <w:rPr>
          <w:color w:val="231F20"/>
          <w:spacing w:val="-20"/>
          <w:w w:val="105"/>
        </w:rPr>
        <w:t> </w:t>
      </w:r>
      <w:r>
        <w:rPr>
          <w:color w:val="231F20"/>
          <w:spacing w:val="-2"/>
          <w:w w:val="105"/>
        </w:rPr>
        <w:t>bộ</w:t>
      </w:r>
      <w:r>
        <w:rPr>
          <w:color w:val="231F20"/>
          <w:spacing w:val="-20"/>
          <w:w w:val="105"/>
        </w:rPr>
        <w:t> </w:t>
      </w:r>
      <w:r>
        <w:rPr>
          <w:color w:val="231F20"/>
          <w:spacing w:val="-2"/>
          <w:w w:val="105"/>
        </w:rPr>
        <w:t>kinh</w:t>
      </w:r>
      <w:r>
        <w:rPr>
          <w:color w:val="231F20"/>
          <w:spacing w:val="-21"/>
          <w:w w:val="105"/>
        </w:rPr>
        <w:t> </w:t>
      </w:r>
      <w:r>
        <w:rPr>
          <w:color w:val="231F20"/>
          <w:spacing w:val="-2"/>
          <w:w w:val="105"/>
        </w:rPr>
        <w:t>chưa</w:t>
      </w:r>
      <w:r>
        <w:rPr>
          <w:color w:val="231F20"/>
          <w:spacing w:val="-20"/>
          <w:w w:val="105"/>
        </w:rPr>
        <w:t> </w:t>
      </w:r>
      <w:r>
        <w:rPr>
          <w:color w:val="231F20"/>
          <w:spacing w:val="-2"/>
          <w:w w:val="105"/>
        </w:rPr>
        <w:t>học</w:t>
      </w:r>
      <w:r>
        <w:rPr>
          <w:color w:val="231F20"/>
          <w:spacing w:val="-20"/>
          <w:w w:val="105"/>
        </w:rPr>
        <w:t> </w:t>
      </w:r>
      <w:r>
        <w:rPr>
          <w:color w:val="231F20"/>
          <w:spacing w:val="-2"/>
          <w:w w:val="105"/>
        </w:rPr>
        <w:t>qua, </w:t>
      </w:r>
      <w:r>
        <w:rPr>
          <w:color w:val="231F20"/>
          <w:w w:val="105"/>
        </w:rPr>
        <w:t>vừa nghe là hiểu, vừa thấy là biết rõ. Khai ngộ rồi mà!</w:t>
      </w:r>
    </w:p>
    <w:p>
      <w:pPr>
        <w:pStyle w:val="BodyText"/>
        <w:spacing w:line="309" w:lineRule="auto" w:before="107"/>
        <w:ind w:left="388" w:right="118" w:firstLine="453"/>
      </w:pPr>
      <w:r>
        <w:rPr>
          <w:color w:val="231F20"/>
        </w:rPr>
        <w:t>Thứ</w:t>
      </w:r>
      <w:r>
        <w:rPr>
          <w:color w:val="231F20"/>
          <w:spacing w:val="-6"/>
        </w:rPr>
        <w:t> </w:t>
      </w:r>
      <w:r>
        <w:rPr>
          <w:color w:val="231F20"/>
        </w:rPr>
        <w:t>ba</w:t>
      </w:r>
      <w:r>
        <w:rPr>
          <w:color w:val="231F20"/>
          <w:spacing w:val="-6"/>
        </w:rPr>
        <w:t> </w:t>
      </w:r>
      <w:r>
        <w:rPr>
          <w:color w:val="231F20"/>
        </w:rPr>
        <w:t>là</w:t>
      </w:r>
      <w:r>
        <w:rPr>
          <w:color w:val="231F20"/>
          <w:spacing w:val="-5"/>
        </w:rPr>
        <w:t> </w:t>
      </w:r>
      <w:r>
        <w:rPr>
          <w:color w:val="231F20"/>
        </w:rPr>
        <w:t>Tín</w:t>
      </w:r>
      <w:r>
        <w:rPr>
          <w:color w:val="231F20"/>
          <w:spacing w:val="-6"/>
        </w:rPr>
        <w:t> </w:t>
      </w:r>
      <w:r>
        <w:rPr>
          <w:color w:val="231F20"/>
        </w:rPr>
        <w:t>nhẫn,</w:t>
      </w:r>
      <w:r>
        <w:rPr>
          <w:color w:val="231F20"/>
          <w:spacing w:val="-6"/>
        </w:rPr>
        <w:t> </w:t>
      </w:r>
      <w:r>
        <w:rPr>
          <w:color w:val="231F20"/>
        </w:rPr>
        <w:t>niệm</w:t>
      </w:r>
      <w:r>
        <w:rPr>
          <w:color w:val="231F20"/>
          <w:spacing w:val="-6"/>
        </w:rPr>
        <w:t> </w:t>
      </w:r>
      <w:r>
        <w:rPr>
          <w:color w:val="231F20"/>
        </w:rPr>
        <w:t>Phật</w:t>
      </w:r>
      <w:r>
        <w:rPr>
          <w:color w:val="231F20"/>
          <w:spacing w:val="-6"/>
        </w:rPr>
        <w:t> </w:t>
      </w:r>
      <w:r>
        <w:rPr>
          <w:color w:val="231F20"/>
        </w:rPr>
        <w:t>A</w:t>
      </w:r>
      <w:r>
        <w:rPr>
          <w:color w:val="231F20"/>
          <w:spacing w:val="-6"/>
        </w:rPr>
        <w:t> </w:t>
      </w:r>
      <w:r>
        <w:rPr>
          <w:color w:val="231F20"/>
        </w:rPr>
        <w:t>Di</w:t>
      </w:r>
      <w:r>
        <w:rPr>
          <w:color w:val="231F20"/>
          <w:spacing w:val="-6"/>
        </w:rPr>
        <w:t> </w:t>
      </w:r>
      <w:r>
        <w:rPr>
          <w:color w:val="231F20"/>
        </w:rPr>
        <w:t>Đà</w:t>
      </w:r>
      <w:r>
        <w:rPr>
          <w:color w:val="231F20"/>
          <w:spacing w:val="-6"/>
        </w:rPr>
        <w:t> </w:t>
      </w:r>
      <w:r>
        <w:rPr>
          <w:color w:val="231F20"/>
        </w:rPr>
        <w:t>mà</w:t>
      </w:r>
      <w:r>
        <w:rPr>
          <w:color w:val="231F20"/>
          <w:spacing w:val="-6"/>
        </w:rPr>
        <w:t> </w:t>
      </w:r>
      <w:r>
        <w:rPr>
          <w:color w:val="231F20"/>
        </w:rPr>
        <w:t>trụ</w:t>
      </w:r>
      <w:r>
        <w:rPr>
          <w:color w:val="231F20"/>
          <w:spacing w:val="-5"/>
        </w:rPr>
        <w:t> </w:t>
      </w:r>
      <w:r>
        <w:rPr>
          <w:color w:val="231F20"/>
        </w:rPr>
        <w:t>ở</w:t>
      </w:r>
      <w:r>
        <w:rPr>
          <w:color w:val="231F20"/>
          <w:spacing w:val="-6"/>
        </w:rPr>
        <w:t> </w:t>
      </w:r>
      <w:r>
        <w:rPr>
          <w:color w:val="231F20"/>
        </w:rPr>
        <w:t>chỗ</w:t>
      </w:r>
      <w:r>
        <w:rPr>
          <w:color w:val="231F20"/>
          <w:spacing w:val="-6"/>
        </w:rPr>
        <w:t> </w:t>
      </w:r>
      <w:r>
        <w:rPr>
          <w:color w:val="231F20"/>
        </w:rPr>
        <w:t>Chính </w:t>
      </w:r>
      <w:r>
        <w:rPr>
          <w:color w:val="231F20"/>
          <w:w w:val="105"/>
        </w:rPr>
        <w:t>tín. Chính tín ở đây có nghĩa là tin tưởng mình chắc chắn được vãng sinh. Công phu đã thành tựu. Thiện Đạo Đại sư </w:t>
      </w:r>
      <w:r>
        <w:rPr>
          <w:color w:val="231F20"/>
        </w:rPr>
        <w:t>giải</w:t>
      </w:r>
      <w:r>
        <w:rPr>
          <w:color w:val="231F20"/>
          <w:spacing w:val="-10"/>
        </w:rPr>
        <w:t> </w:t>
      </w:r>
      <w:r>
        <w:rPr>
          <w:i/>
          <w:color w:val="231F20"/>
        </w:rPr>
        <w:t>Quán</w:t>
      </w:r>
      <w:r>
        <w:rPr>
          <w:i/>
          <w:color w:val="231F20"/>
          <w:spacing w:val="-10"/>
        </w:rPr>
        <w:t> </w:t>
      </w:r>
      <w:r>
        <w:rPr>
          <w:i/>
          <w:color w:val="231F20"/>
        </w:rPr>
        <w:t>Kinh</w:t>
      </w:r>
      <w:r>
        <w:rPr>
          <w:color w:val="231F20"/>
        </w:rPr>
        <w:t>.</w:t>
      </w:r>
      <w:r>
        <w:rPr>
          <w:color w:val="231F20"/>
          <w:spacing w:val="-12"/>
        </w:rPr>
        <w:t> </w:t>
      </w:r>
      <w:r>
        <w:rPr>
          <w:color w:val="231F20"/>
        </w:rPr>
        <w:t>Đối</w:t>
      </w:r>
      <w:r>
        <w:rPr>
          <w:color w:val="231F20"/>
          <w:spacing w:val="-10"/>
        </w:rPr>
        <w:t> </w:t>
      </w:r>
      <w:r>
        <w:rPr>
          <w:color w:val="231F20"/>
        </w:rPr>
        <w:t>với</w:t>
      </w:r>
      <w:r>
        <w:rPr>
          <w:color w:val="231F20"/>
          <w:spacing w:val="-10"/>
        </w:rPr>
        <w:t> </w:t>
      </w:r>
      <w:r>
        <w:rPr>
          <w:i/>
          <w:color w:val="231F20"/>
        </w:rPr>
        <w:t>Quán</w:t>
      </w:r>
      <w:r>
        <w:rPr>
          <w:i/>
          <w:color w:val="231F20"/>
          <w:spacing w:val="-10"/>
        </w:rPr>
        <w:t> </w:t>
      </w:r>
      <w:r>
        <w:rPr>
          <w:i/>
          <w:color w:val="231F20"/>
        </w:rPr>
        <w:t>Vô</w:t>
      </w:r>
      <w:r>
        <w:rPr>
          <w:i/>
          <w:color w:val="231F20"/>
          <w:spacing w:val="-10"/>
        </w:rPr>
        <w:t> </w:t>
      </w:r>
      <w:r>
        <w:rPr>
          <w:i/>
          <w:color w:val="231F20"/>
        </w:rPr>
        <w:t>Lượng</w:t>
      </w:r>
      <w:r>
        <w:rPr>
          <w:i/>
          <w:color w:val="231F20"/>
          <w:spacing w:val="-9"/>
        </w:rPr>
        <w:t> </w:t>
      </w:r>
      <w:r>
        <w:rPr>
          <w:i/>
          <w:color w:val="231F20"/>
        </w:rPr>
        <w:t>Thọ</w:t>
      </w:r>
      <w:r>
        <w:rPr>
          <w:i/>
          <w:color w:val="231F20"/>
          <w:spacing w:val="-10"/>
        </w:rPr>
        <w:t> </w:t>
      </w:r>
      <w:r>
        <w:rPr>
          <w:i/>
          <w:color w:val="231F20"/>
        </w:rPr>
        <w:t>Phật</w:t>
      </w:r>
      <w:r>
        <w:rPr>
          <w:i/>
          <w:color w:val="231F20"/>
          <w:spacing w:val="-10"/>
        </w:rPr>
        <w:t> </w:t>
      </w:r>
      <w:r>
        <w:rPr>
          <w:i/>
          <w:color w:val="231F20"/>
        </w:rPr>
        <w:t>Kinh</w:t>
      </w:r>
      <w:r>
        <w:rPr>
          <w:color w:val="231F20"/>
        </w:rPr>
        <w:t>,</w:t>
      </w:r>
      <w:r>
        <w:rPr>
          <w:color w:val="231F20"/>
          <w:spacing w:val="-10"/>
        </w:rPr>
        <w:t> </w:t>
      </w:r>
      <w:r>
        <w:rPr>
          <w:color w:val="231F20"/>
        </w:rPr>
        <w:t>có</w:t>
      </w:r>
      <w:r>
        <w:rPr>
          <w:color w:val="231F20"/>
          <w:spacing w:val="-10"/>
        </w:rPr>
        <w:t> </w:t>
      </w:r>
      <w:r>
        <w:rPr>
          <w:color w:val="231F20"/>
        </w:rPr>
        <w:t>bộ </w:t>
      </w:r>
      <w:r>
        <w:rPr>
          <w:color w:val="231F20"/>
          <w:w w:val="105"/>
        </w:rPr>
        <w:t>chú</w:t>
      </w:r>
      <w:r>
        <w:rPr>
          <w:color w:val="231F20"/>
          <w:spacing w:val="-16"/>
          <w:w w:val="105"/>
        </w:rPr>
        <w:t> </w:t>
      </w:r>
      <w:r>
        <w:rPr>
          <w:color w:val="231F20"/>
          <w:w w:val="105"/>
        </w:rPr>
        <w:t>giải</w:t>
      </w:r>
      <w:r>
        <w:rPr>
          <w:color w:val="231F20"/>
          <w:spacing w:val="-16"/>
          <w:w w:val="105"/>
        </w:rPr>
        <w:t> </w:t>
      </w:r>
      <w:r>
        <w:rPr>
          <w:color w:val="231F20"/>
          <w:w w:val="105"/>
        </w:rPr>
        <w:t>tên</w:t>
      </w:r>
      <w:r>
        <w:rPr>
          <w:color w:val="231F20"/>
          <w:spacing w:val="-16"/>
          <w:w w:val="105"/>
        </w:rPr>
        <w:t> </w:t>
      </w:r>
      <w:r>
        <w:rPr>
          <w:color w:val="231F20"/>
          <w:w w:val="105"/>
        </w:rPr>
        <w:t>là</w:t>
      </w:r>
      <w:r>
        <w:rPr>
          <w:color w:val="231F20"/>
          <w:spacing w:val="-16"/>
          <w:w w:val="105"/>
        </w:rPr>
        <w:t> </w:t>
      </w:r>
      <w:r>
        <w:rPr>
          <w:i/>
          <w:color w:val="231F20"/>
          <w:w w:val="105"/>
        </w:rPr>
        <w:t>Tứ</w:t>
      </w:r>
      <w:r>
        <w:rPr>
          <w:i/>
          <w:color w:val="231F20"/>
          <w:spacing w:val="-16"/>
          <w:w w:val="105"/>
        </w:rPr>
        <w:t> </w:t>
      </w:r>
      <w:r>
        <w:rPr>
          <w:i/>
          <w:color w:val="231F20"/>
          <w:w w:val="105"/>
        </w:rPr>
        <w:t>Thiếp</w:t>
      </w:r>
      <w:r>
        <w:rPr>
          <w:i/>
          <w:color w:val="231F20"/>
          <w:spacing w:val="-16"/>
          <w:w w:val="105"/>
        </w:rPr>
        <w:t> </w:t>
      </w:r>
      <w:r>
        <w:rPr>
          <w:i/>
          <w:color w:val="231F20"/>
          <w:w w:val="105"/>
        </w:rPr>
        <w:t>Sớ</w:t>
      </w:r>
      <w:r>
        <w:rPr>
          <w:color w:val="231F20"/>
          <w:w w:val="105"/>
        </w:rPr>
        <w:t>,</w:t>
      </w:r>
      <w:r>
        <w:rPr>
          <w:color w:val="231F20"/>
          <w:spacing w:val="-16"/>
          <w:w w:val="105"/>
        </w:rPr>
        <w:t> </w:t>
      </w:r>
      <w:r>
        <w:rPr>
          <w:color w:val="231F20"/>
          <w:w w:val="105"/>
        </w:rPr>
        <w:t>phu</w:t>
      </w:r>
      <w:r>
        <w:rPr>
          <w:color w:val="231F20"/>
          <w:spacing w:val="-16"/>
          <w:w w:val="105"/>
        </w:rPr>
        <w:t> </w:t>
      </w:r>
      <w:r>
        <w:rPr>
          <w:color w:val="231F20"/>
          <w:w w:val="105"/>
        </w:rPr>
        <w:t>nhân</w:t>
      </w:r>
      <w:r>
        <w:rPr>
          <w:color w:val="231F20"/>
          <w:spacing w:val="-16"/>
          <w:w w:val="105"/>
        </w:rPr>
        <w:t> </w:t>
      </w:r>
      <w:r>
        <w:rPr>
          <w:color w:val="231F20"/>
          <w:w w:val="105"/>
        </w:rPr>
        <w:t>Vi</w:t>
      </w:r>
      <w:r>
        <w:rPr>
          <w:color w:val="231F20"/>
          <w:spacing w:val="-16"/>
          <w:w w:val="105"/>
        </w:rPr>
        <w:t> </w:t>
      </w:r>
      <w:r>
        <w:rPr>
          <w:color w:val="231F20"/>
          <w:w w:val="105"/>
        </w:rPr>
        <w:t>Đề</w:t>
      </w:r>
      <w:r>
        <w:rPr>
          <w:color w:val="231F20"/>
          <w:spacing w:val="-16"/>
          <w:w w:val="105"/>
        </w:rPr>
        <w:t> </w:t>
      </w:r>
      <w:r>
        <w:rPr>
          <w:color w:val="231F20"/>
          <w:w w:val="105"/>
        </w:rPr>
        <w:t>Hy</w:t>
      </w:r>
      <w:r>
        <w:rPr>
          <w:color w:val="231F20"/>
          <w:spacing w:val="-16"/>
          <w:w w:val="105"/>
        </w:rPr>
        <w:t> </w:t>
      </w:r>
      <w:r>
        <w:rPr>
          <w:color w:val="231F20"/>
          <w:w w:val="105"/>
        </w:rPr>
        <w:t>đạt</w:t>
      </w:r>
      <w:r>
        <w:rPr>
          <w:color w:val="231F20"/>
          <w:spacing w:val="-16"/>
          <w:w w:val="105"/>
        </w:rPr>
        <w:t> </w:t>
      </w:r>
      <w:r>
        <w:rPr>
          <w:color w:val="231F20"/>
          <w:w w:val="105"/>
        </w:rPr>
        <w:t>được</w:t>
      </w:r>
      <w:r>
        <w:rPr>
          <w:color w:val="231F20"/>
          <w:spacing w:val="-16"/>
          <w:w w:val="105"/>
        </w:rPr>
        <w:t> </w:t>
      </w:r>
      <w:r>
        <w:rPr>
          <w:color w:val="231F20"/>
          <w:w w:val="105"/>
        </w:rPr>
        <w:t>Vô sinh pháp nhẫn. Thiện Đạo Đại sư nói chính là 3 điều này: Hỷ nhẫn, Ngộ nhẫn, Tín nhẫn.</w:t>
      </w:r>
    </w:p>
    <w:p>
      <w:pPr>
        <w:spacing w:line="309" w:lineRule="auto" w:before="108"/>
        <w:ind w:left="388" w:right="119" w:firstLine="453"/>
        <w:jc w:val="both"/>
        <w:rPr>
          <w:sz w:val="34"/>
        </w:rPr>
      </w:pPr>
      <w:r>
        <w:rPr>
          <w:color w:val="231F20"/>
          <w:w w:val="105"/>
          <w:sz w:val="34"/>
        </w:rPr>
        <w:t>Trong</w:t>
      </w:r>
      <w:r>
        <w:rPr>
          <w:color w:val="231F20"/>
          <w:w w:val="105"/>
          <w:sz w:val="34"/>
        </w:rPr>
        <w:t> </w:t>
      </w:r>
      <w:r>
        <w:rPr>
          <w:i/>
          <w:color w:val="231F20"/>
          <w:w w:val="105"/>
          <w:sz w:val="34"/>
        </w:rPr>
        <w:t>Tịnh</w:t>
      </w:r>
      <w:r>
        <w:rPr>
          <w:i/>
          <w:color w:val="231F20"/>
          <w:w w:val="105"/>
          <w:sz w:val="34"/>
        </w:rPr>
        <w:t> Độ</w:t>
      </w:r>
      <w:r>
        <w:rPr>
          <w:i/>
          <w:color w:val="231F20"/>
          <w:w w:val="105"/>
          <w:sz w:val="34"/>
        </w:rPr>
        <w:t> Văn</w:t>
      </w:r>
      <w:r>
        <w:rPr>
          <w:i/>
          <w:color w:val="231F20"/>
          <w:w w:val="105"/>
          <w:sz w:val="34"/>
        </w:rPr>
        <w:t> Loại</w:t>
      </w:r>
      <w:r>
        <w:rPr>
          <w:i/>
          <w:color w:val="231F20"/>
          <w:w w:val="105"/>
          <w:sz w:val="34"/>
        </w:rPr>
        <w:t> Hành</w:t>
      </w:r>
      <w:r>
        <w:rPr>
          <w:i/>
          <w:color w:val="231F20"/>
          <w:w w:val="105"/>
          <w:sz w:val="34"/>
        </w:rPr>
        <w:t> Quyển</w:t>
      </w:r>
      <w:r>
        <w:rPr>
          <w:i/>
          <w:color w:val="231F20"/>
          <w:w w:val="105"/>
          <w:sz w:val="34"/>
        </w:rPr>
        <w:t> </w:t>
      </w:r>
      <w:r>
        <w:rPr>
          <w:color w:val="231F20"/>
          <w:w w:val="105"/>
          <w:sz w:val="34"/>
        </w:rPr>
        <w:t>có</w:t>
      </w:r>
      <w:r>
        <w:rPr>
          <w:color w:val="231F20"/>
          <w:w w:val="105"/>
          <w:sz w:val="34"/>
        </w:rPr>
        <w:t> ghi:</w:t>
      </w:r>
      <w:r>
        <w:rPr>
          <w:color w:val="231F20"/>
          <w:w w:val="105"/>
          <w:sz w:val="34"/>
        </w:rPr>
        <w:t> “</w:t>
      </w:r>
      <w:r>
        <w:rPr>
          <w:i/>
          <w:color w:val="231F20"/>
          <w:w w:val="105"/>
          <w:sz w:val="34"/>
        </w:rPr>
        <w:t>Sau</w:t>
      </w:r>
      <w:r>
        <w:rPr>
          <w:i/>
          <w:color w:val="231F20"/>
          <w:w w:val="105"/>
          <w:sz w:val="34"/>
        </w:rPr>
        <w:t> khi </w:t>
      </w:r>
      <w:r>
        <w:rPr>
          <w:i/>
          <w:color w:val="231F20"/>
          <w:sz w:val="34"/>
        </w:rPr>
        <w:t>Khánh Hỷ được một niệm tương ưng, cùng Vi Đề Hy đạt được tam</w:t>
      </w:r>
      <w:r>
        <w:rPr>
          <w:i/>
          <w:color w:val="231F20"/>
          <w:spacing w:val="-12"/>
          <w:sz w:val="34"/>
        </w:rPr>
        <w:t> </w:t>
      </w:r>
      <w:r>
        <w:rPr>
          <w:i/>
          <w:color w:val="231F20"/>
          <w:sz w:val="34"/>
        </w:rPr>
        <w:t>nhẫn</w:t>
      </w:r>
      <w:r>
        <w:rPr>
          <w:color w:val="231F20"/>
          <w:sz w:val="34"/>
        </w:rPr>
        <w:t>”,</w:t>
      </w:r>
      <w:r>
        <w:rPr>
          <w:color w:val="231F20"/>
          <w:spacing w:val="-12"/>
          <w:sz w:val="34"/>
        </w:rPr>
        <w:t> </w:t>
      </w:r>
      <w:r>
        <w:rPr>
          <w:color w:val="231F20"/>
          <w:sz w:val="34"/>
        </w:rPr>
        <w:t>đều</w:t>
      </w:r>
      <w:r>
        <w:rPr>
          <w:color w:val="231F20"/>
          <w:spacing w:val="-12"/>
          <w:sz w:val="34"/>
        </w:rPr>
        <w:t> </w:t>
      </w:r>
      <w:r>
        <w:rPr>
          <w:color w:val="231F20"/>
          <w:sz w:val="34"/>
        </w:rPr>
        <w:t>là</w:t>
      </w:r>
      <w:r>
        <w:rPr>
          <w:color w:val="231F20"/>
          <w:spacing w:val="-12"/>
          <w:sz w:val="34"/>
        </w:rPr>
        <w:t> </w:t>
      </w:r>
      <w:r>
        <w:rPr>
          <w:color w:val="231F20"/>
          <w:sz w:val="34"/>
        </w:rPr>
        <w:t>giải</w:t>
      </w:r>
      <w:r>
        <w:rPr>
          <w:color w:val="231F20"/>
          <w:spacing w:val="-12"/>
          <w:sz w:val="34"/>
        </w:rPr>
        <w:t> </w:t>
      </w:r>
      <w:r>
        <w:rPr>
          <w:color w:val="231F20"/>
          <w:sz w:val="34"/>
        </w:rPr>
        <w:t>thích</w:t>
      </w:r>
      <w:r>
        <w:rPr>
          <w:color w:val="231F20"/>
          <w:spacing w:val="-11"/>
          <w:sz w:val="34"/>
        </w:rPr>
        <w:t> </w:t>
      </w:r>
      <w:r>
        <w:rPr>
          <w:i/>
          <w:color w:val="231F20"/>
          <w:sz w:val="34"/>
        </w:rPr>
        <w:t>Quán</w:t>
      </w:r>
      <w:r>
        <w:rPr>
          <w:i/>
          <w:color w:val="231F20"/>
          <w:spacing w:val="-12"/>
          <w:sz w:val="34"/>
        </w:rPr>
        <w:t> </w:t>
      </w:r>
      <w:r>
        <w:rPr>
          <w:i/>
          <w:color w:val="231F20"/>
          <w:sz w:val="34"/>
        </w:rPr>
        <w:t>Kinh</w:t>
      </w:r>
      <w:r>
        <w:rPr>
          <w:color w:val="231F20"/>
          <w:sz w:val="34"/>
        </w:rPr>
        <w:t>.</w:t>
      </w:r>
      <w:r>
        <w:rPr>
          <w:color w:val="231F20"/>
          <w:spacing w:val="-12"/>
          <w:sz w:val="34"/>
        </w:rPr>
        <w:t> </w:t>
      </w:r>
      <w:r>
        <w:rPr>
          <w:color w:val="231F20"/>
          <w:sz w:val="34"/>
        </w:rPr>
        <w:t>Khánh</w:t>
      </w:r>
      <w:r>
        <w:rPr>
          <w:color w:val="231F20"/>
          <w:spacing w:val="-12"/>
          <w:sz w:val="34"/>
        </w:rPr>
        <w:t> </w:t>
      </w:r>
      <w:r>
        <w:rPr>
          <w:color w:val="231F20"/>
          <w:sz w:val="34"/>
        </w:rPr>
        <w:t>Hỷ</w:t>
      </w:r>
      <w:r>
        <w:rPr>
          <w:color w:val="231F20"/>
          <w:spacing w:val="-12"/>
          <w:sz w:val="34"/>
        </w:rPr>
        <w:t> </w:t>
      </w:r>
      <w:r>
        <w:rPr>
          <w:color w:val="231F20"/>
          <w:sz w:val="34"/>
        </w:rPr>
        <w:t>là</w:t>
      </w:r>
      <w:r>
        <w:rPr>
          <w:color w:val="231F20"/>
          <w:spacing w:val="-12"/>
          <w:sz w:val="34"/>
        </w:rPr>
        <w:t> </w:t>
      </w:r>
      <w:r>
        <w:rPr>
          <w:color w:val="231F20"/>
          <w:sz w:val="34"/>
        </w:rPr>
        <w:t>tôn</w:t>
      </w:r>
      <w:r>
        <w:rPr>
          <w:color w:val="231F20"/>
          <w:spacing w:val="-12"/>
          <w:sz w:val="34"/>
        </w:rPr>
        <w:t> </w:t>
      </w:r>
      <w:r>
        <w:rPr>
          <w:color w:val="231F20"/>
          <w:sz w:val="34"/>
        </w:rPr>
        <w:t>giả</w:t>
      </w:r>
      <w:r>
        <w:rPr>
          <w:color w:val="231F20"/>
          <w:spacing w:val="-12"/>
          <w:sz w:val="34"/>
        </w:rPr>
        <w:t> </w:t>
      </w:r>
      <w:r>
        <w:rPr>
          <w:color w:val="231F20"/>
          <w:sz w:val="34"/>
        </w:rPr>
        <w:t>A </w:t>
      </w:r>
      <w:r>
        <w:rPr>
          <w:color w:val="231F20"/>
          <w:w w:val="105"/>
          <w:sz w:val="34"/>
        </w:rPr>
        <w:t>Nan.</w:t>
      </w:r>
      <w:r>
        <w:rPr>
          <w:color w:val="231F20"/>
          <w:spacing w:val="-22"/>
          <w:w w:val="105"/>
          <w:sz w:val="34"/>
        </w:rPr>
        <w:t> </w:t>
      </w:r>
      <w:r>
        <w:rPr>
          <w:color w:val="231F20"/>
          <w:w w:val="105"/>
          <w:sz w:val="34"/>
        </w:rPr>
        <w:t>Tôn</w:t>
      </w:r>
      <w:r>
        <w:rPr>
          <w:color w:val="231F20"/>
          <w:spacing w:val="-22"/>
          <w:w w:val="105"/>
          <w:sz w:val="34"/>
        </w:rPr>
        <w:t> </w:t>
      </w:r>
      <w:r>
        <w:rPr>
          <w:color w:val="231F20"/>
          <w:w w:val="105"/>
          <w:sz w:val="34"/>
        </w:rPr>
        <w:t>giả</w:t>
      </w:r>
      <w:r>
        <w:rPr>
          <w:color w:val="231F20"/>
          <w:spacing w:val="-22"/>
          <w:w w:val="105"/>
          <w:sz w:val="34"/>
        </w:rPr>
        <w:t> </w:t>
      </w:r>
      <w:r>
        <w:rPr>
          <w:color w:val="231F20"/>
          <w:w w:val="105"/>
          <w:sz w:val="34"/>
        </w:rPr>
        <w:t>A</w:t>
      </w:r>
      <w:r>
        <w:rPr>
          <w:color w:val="231F20"/>
          <w:spacing w:val="-22"/>
          <w:w w:val="105"/>
          <w:sz w:val="34"/>
        </w:rPr>
        <w:t> </w:t>
      </w:r>
      <w:r>
        <w:rPr>
          <w:color w:val="231F20"/>
          <w:w w:val="105"/>
          <w:sz w:val="34"/>
        </w:rPr>
        <w:t>Nan</w:t>
      </w:r>
      <w:r>
        <w:rPr>
          <w:color w:val="231F20"/>
          <w:spacing w:val="-22"/>
          <w:w w:val="105"/>
          <w:sz w:val="34"/>
        </w:rPr>
        <w:t> </w:t>
      </w:r>
      <w:r>
        <w:rPr>
          <w:color w:val="231F20"/>
          <w:w w:val="105"/>
          <w:sz w:val="34"/>
        </w:rPr>
        <w:t>niệm</w:t>
      </w:r>
      <w:r>
        <w:rPr>
          <w:color w:val="231F20"/>
          <w:spacing w:val="-22"/>
          <w:w w:val="105"/>
          <w:sz w:val="34"/>
        </w:rPr>
        <w:t> </w:t>
      </w:r>
      <w:r>
        <w:rPr>
          <w:color w:val="231F20"/>
          <w:w w:val="105"/>
          <w:sz w:val="34"/>
        </w:rPr>
        <w:t>Phật,</w:t>
      </w:r>
      <w:r>
        <w:rPr>
          <w:color w:val="231F20"/>
          <w:spacing w:val="-22"/>
          <w:w w:val="105"/>
          <w:sz w:val="34"/>
        </w:rPr>
        <w:t> </w:t>
      </w:r>
      <w:r>
        <w:rPr>
          <w:color w:val="231F20"/>
          <w:w w:val="105"/>
          <w:sz w:val="34"/>
        </w:rPr>
        <w:t>sau</w:t>
      </w:r>
      <w:r>
        <w:rPr>
          <w:color w:val="231F20"/>
          <w:spacing w:val="-22"/>
          <w:w w:val="105"/>
          <w:sz w:val="34"/>
        </w:rPr>
        <w:t> </w:t>
      </w:r>
      <w:r>
        <w:rPr>
          <w:color w:val="231F20"/>
          <w:w w:val="105"/>
          <w:sz w:val="34"/>
        </w:rPr>
        <w:t>khi</w:t>
      </w:r>
      <w:r>
        <w:rPr>
          <w:color w:val="231F20"/>
          <w:spacing w:val="-22"/>
          <w:w w:val="105"/>
          <w:sz w:val="34"/>
        </w:rPr>
        <w:t> </w:t>
      </w:r>
      <w:r>
        <w:rPr>
          <w:color w:val="231F20"/>
          <w:w w:val="105"/>
          <w:sz w:val="34"/>
        </w:rPr>
        <w:t>một</w:t>
      </w:r>
      <w:r>
        <w:rPr>
          <w:color w:val="231F20"/>
          <w:spacing w:val="-22"/>
          <w:w w:val="105"/>
          <w:sz w:val="34"/>
        </w:rPr>
        <w:t> </w:t>
      </w:r>
      <w:r>
        <w:rPr>
          <w:color w:val="231F20"/>
          <w:w w:val="105"/>
          <w:sz w:val="34"/>
        </w:rPr>
        <w:t>niệm</w:t>
      </w:r>
      <w:r>
        <w:rPr>
          <w:color w:val="231F20"/>
          <w:spacing w:val="-22"/>
          <w:w w:val="105"/>
          <w:sz w:val="34"/>
        </w:rPr>
        <w:t> </w:t>
      </w:r>
      <w:r>
        <w:rPr>
          <w:color w:val="231F20"/>
          <w:w w:val="105"/>
          <w:sz w:val="34"/>
        </w:rPr>
        <w:t>tương</w:t>
      </w:r>
      <w:r>
        <w:rPr>
          <w:color w:val="231F20"/>
          <w:spacing w:val="-22"/>
          <w:w w:val="105"/>
          <w:sz w:val="34"/>
        </w:rPr>
        <w:t> </w:t>
      </w:r>
      <w:r>
        <w:rPr>
          <w:color w:val="231F20"/>
          <w:w w:val="105"/>
          <w:sz w:val="34"/>
        </w:rPr>
        <w:t>ưng, cùng</w:t>
      </w:r>
      <w:r>
        <w:rPr>
          <w:color w:val="231F20"/>
          <w:spacing w:val="-6"/>
          <w:w w:val="105"/>
          <w:sz w:val="34"/>
        </w:rPr>
        <w:t> </w:t>
      </w:r>
      <w:r>
        <w:rPr>
          <w:color w:val="231F20"/>
          <w:w w:val="105"/>
          <w:sz w:val="34"/>
        </w:rPr>
        <w:t>phu</w:t>
      </w:r>
      <w:r>
        <w:rPr>
          <w:color w:val="231F20"/>
          <w:spacing w:val="-6"/>
          <w:w w:val="105"/>
          <w:sz w:val="34"/>
        </w:rPr>
        <w:t> </w:t>
      </w:r>
      <w:r>
        <w:rPr>
          <w:color w:val="231F20"/>
          <w:w w:val="105"/>
          <w:sz w:val="34"/>
        </w:rPr>
        <w:t>nhân</w:t>
      </w:r>
      <w:r>
        <w:rPr>
          <w:color w:val="231F20"/>
          <w:spacing w:val="-6"/>
          <w:w w:val="105"/>
          <w:sz w:val="34"/>
        </w:rPr>
        <w:t> </w:t>
      </w:r>
      <w:r>
        <w:rPr>
          <w:color w:val="231F20"/>
          <w:w w:val="105"/>
          <w:sz w:val="34"/>
        </w:rPr>
        <w:t>Vi</w:t>
      </w:r>
      <w:r>
        <w:rPr>
          <w:color w:val="231F20"/>
          <w:spacing w:val="-6"/>
          <w:w w:val="105"/>
          <w:sz w:val="34"/>
        </w:rPr>
        <w:t> </w:t>
      </w:r>
      <w:r>
        <w:rPr>
          <w:color w:val="231F20"/>
          <w:w w:val="105"/>
          <w:sz w:val="34"/>
        </w:rPr>
        <w:t>Đề</w:t>
      </w:r>
      <w:r>
        <w:rPr>
          <w:color w:val="231F20"/>
          <w:spacing w:val="-6"/>
          <w:w w:val="105"/>
          <w:sz w:val="34"/>
        </w:rPr>
        <w:t> </w:t>
      </w:r>
      <w:r>
        <w:rPr>
          <w:color w:val="231F20"/>
          <w:w w:val="105"/>
          <w:sz w:val="34"/>
        </w:rPr>
        <w:t>Hy</w:t>
      </w:r>
      <w:r>
        <w:rPr>
          <w:color w:val="231F20"/>
          <w:spacing w:val="-6"/>
          <w:w w:val="105"/>
          <w:sz w:val="34"/>
        </w:rPr>
        <w:t> </w:t>
      </w:r>
      <w:r>
        <w:rPr>
          <w:color w:val="231F20"/>
          <w:w w:val="105"/>
          <w:sz w:val="34"/>
        </w:rPr>
        <w:t>đạt</w:t>
      </w:r>
      <w:r>
        <w:rPr>
          <w:color w:val="231F20"/>
          <w:spacing w:val="-6"/>
          <w:w w:val="105"/>
          <w:sz w:val="34"/>
        </w:rPr>
        <w:t> </w:t>
      </w:r>
      <w:r>
        <w:rPr>
          <w:color w:val="231F20"/>
          <w:w w:val="105"/>
          <w:sz w:val="34"/>
        </w:rPr>
        <w:t>được</w:t>
      </w:r>
      <w:r>
        <w:rPr>
          <w:color w:val="231F20"/>
          <w:spacing w:val="-6"/>
          <w:w w:val="105"/>
          <w:sz w:val="34"/>
        </w:rPr>
        <w:t> </w:t>
      </w:r>
      <w:r>
        <w:rPr>
          <w:color w:val="231F20"/>
          <w:w w:val="105"/>
          <w:sz w:val="34"/>
        </w:rPr>
        <w:t>tam</w:t>
      </w:r>
      <w:r>
        <w:rPr>
          <w:color w:val="231F20"/>
          <w:spacing w:val="-6"/>
          <w:w w:val="105"/>
          <w:sz w:val="34"/>
        </w:rPr>
        <w:t> </w:t>
      </w:r>
      <w:r>
        <w:rPr>
          <w:color w:val="231F20"/>
          <w:w w:val="105"/>
          <w:sz w:val="34"/>
        </w:rPr>
        <w:t>nhẫn.</w:t>
      </w:r>
      <w:r>
        <w:rPr>
          <w:color w:val="231F20"/>
          <w:spacing w:val="-6"/>
          <w:w w:val="105"/>
          <w:sz w:val="34"/>
        </w:rPr>
        <w:t> </w:t>
      </w:r>
      <w:r>
        <w:rPr>
          <w:color w:val="231F20"/>
          <w:w w:val="105"/>
          <w:sz w:val="34"/>
        </w:rPr>
        <w:t>Tam</w:t>
      </w:r>
      <w:r>
        <w:rPr>
          <w:color w:val="231F20"/>
          <w:spacing w:val="-6"/>
          <w:w w:val="105"/>
          <w:sz w:val="34"/>
        </w:rPr>
        <w:t> </w:t>
      </w:r>
      <w:r>
        <w:rPr>
          <w:color w:val="231F20"/>
          <w:w w:val="105"/>
          <w:sz w:val="34"/>
        </w:rPr>
        <w:t>nhẫn</w:t>
      </w:r>
      <w:r>
        <w:rPr>
          <w:color w:val="231F20"/>
          <w:spacing w:val="-6"/>
          <w:w w:val="105"/>
          <w:sz w:val="34"/>
        </w:rPr>
        <w:t> </w:t>
      </w:r>
      <w:r>
        <w:rPr>
          <w:color w:val="231F20"/>
          <w:w w:val="105"/>
          <w:sz w:val="34"/>
        </w:rPr>
        <w:t>này chính</w:t>
      </w:r>
      <w:r>
        <w:rPr>
          <w:color w:val="231F20"/>
          <w:spacing w:val="-8"/>
          <w:w w:val="105"/>
          <w:sz w:val="34"/>
        </w:rPr>
        <w:t> </w:t>
      </w:r>
      <w:r>
        <w:rPr>
          <w:color w:val="231F20"/>
          <w:w w:val="105"/>
          <w:sz w:val="34"/>
        </w:rPr>
        <w:t>là</w:t>
      </w:r>
      <w:r>
        <w:rPr>
          <w:color w:val="231F20"/>
          <w:spacing w:val="-7"/>
          <w:w w:val="105"/>
          <w:sz w:val="34"/>
        </w:rPr>
        <w:t> </w:t>
      </w:r>
      <w:r>
        <w:rPr>
          <w:color w:val="231F20"/>
          <w:w w:val="105"/>
          <w:sz w:val="34"/>
        </w:rPr>
        <w:t>Hỷ</w:t>
      </w:r>
      <w:r>
        <w:rPr>
          <w:color w:val="231F20"/>
          <w:spacing w:val="-8"/>
          <w:w w:val="105"/>
          <w:sz w:val="34"/>
        </w:rPr>
        <w:t> </w:t>
      </w:r>
      <w:r>
        <w:rPr>
          <w:color w:val="231F20"/>
          <w:w w:val="105"/>
          <w:sz w:val="34"/>
        </w:rPr>
        <w:t>nhẫn,</w:t>
      </w:r>
      <w:r>
        <w:rPr>
          <w:color w:val="231F20"/>
          <w:spacing w:val="-7"/>
          <w:w w:val="105"/>
          <w:sz w:val="34"/>
        </w:rPr>
        <w:t> </w:t>
      </w:r>
      <w:r>
        <w:rPr>
          <w:color w:val="231F20"/>
          <w:w w:val="105"/>
          <w:sz w:val="34"/>
        </w:rPr>
        <w:t>Ngộ</w:t>
      </w:r>
      <w:r>
        <w:rPr>
          <w:color w:val="231F20"/>
          <w:spacing w:val="-8"/>
          <w:w w:val="105"/>
          <w:sz w:val="34"/>
        </w:rPr>
        <w:t> </w:t>
      </w:r>
      <w:r>
        <w:rPr>
          <w:color w:val="231F20"/>
          <w:w w:val="105"/>
          <w:sz w:val="34"/>
        </w:rPr>
        <w:t>nhẫn</w:t>
      </w:r>
      <w:r>
        <w:rPr>
          <w:color w:val="231F20"/>
          <w:spacing w:val="-7"/>
          <w:w w:val="105"/>
          <w:sz w:val="34"/>
        </w:rPr>
        <w:t> </w:t>
      </w:r>
      <w:r>
        <w:rPr>
          <w:color w:val="231F20"/>
          <w:w w:val="105"/>
          <w:sz w:val="34"/>
        </w:rPr>
        <w:t>và</w:t>
      </w:r>
      <w:r>
        <w:rPr>
          <w:color w:val="231F20"/>
          <w:spacing w:val="-8"/>
          <w:w w:val="105"/>
          <w:sz w:val="34"/>
        </w:rPr>
        <w:t> </w:t>
      </w:r>
      <w:r>
        <w:rPr>
          <w:color w:val="231F20"/>
          <w:w w:val="105"/>
          <w:sz w:val="34"/>
        </w:rPr>
        <w:t>Tín</w:t>
      </w:r>
      <w:r>
        <w:rPr>
          <w:color w:val="231F20"/>
          <w:spacing w:val="-8"/>
          <w:w w:val="105"/>
          <w:sz w:val="34"/>
        </w:rPr>
        <w:t> </w:t>
      </w:r>
      <w:r>
        <w:rPr>
          <w:color w:val="231F20"/>
          <w:w w:val="105"/>
          <w:sz w:val="34"/>
        </w:rPr>
        <w:t>nhẫn</w:t>
      </w:r>
      <w:r>
        <w:rPr>
          <w:color w:val="231F20"/>
          <w:spacing w:val="-7"/>
          <w:w w:val="105"/>
          <w:sz w:val="34"/>
        </w:rPr>
        <w:t> </w:t>
      </w:r>
      <w:r>
        <w:rPr>
          <w:color w:val="231F20"/>
          <w:w w:val="105"/>
          <w:sz w:val="34"/>
        </w:rPr>
        <w:t>mà</w:t>
      </w:r>
      <w:r>
        <w:rPr>
          <w:color w:val="231F20"/>
          <w:spacing w:val="-8"/>
          <w:w w:val="105"/>
          <w:sz w:val="34"/>
        </w:rPr>
        <w:t> </w:t>
      </w:r>
      <w:r>
        <w:rPr>
          <w:color w:val="231F20"/>
          <w:w w:val="105"/>
          <w:sz w:val="34"/>
        </w:rPr>
        <w:t>Thiện</w:t>
      </w:r>
      <w:r>
        <w:rPr>
          <w:color w:val="231F20"/>
          <w:spacing w:val="-8"/>
          <w:w w:val="105"/>
          <w:sz w:val="34"/>
        </w:rPr>
        <w:t> </w:t>
      </w:r>
      <w:r>
        <w:rPr>
          <w:color w:val="231F20"/>
          <w:w w:val="105"/>
          <w:sz w:val="34"/>
        </w:rPr>
        <w:t>Đạo</w:t>
      </w:r>
      <w:r>
        <w:rPr>
          <w:color w:val="231F20"/>
          <w:spacing w:val="-7"/>
          <w:w w:val="105"/>
          <w:sz w:val="34"/>
        </w:rPr>
        <w:t> </w:t>
      </w:r>
      <w:r>
        <w:rPr>
          <w:color w:val="231F20"/>
          <w:w w:val="105"/>
          <w:sz w:val="34"/>
        </w:rPr>
        <w:t>Đại sư nói.</w:t>
      </w:r>
    </w:p>
    <w:p>
      <w:pPr>
        <w:pStyle w:val="BodyText"/>
        <w:spacing w:line="309" w:lineRule="auto" w:before="108"/>
        <w:ind w:left="388" w:right="120" w:firstLine="453"/>
      </w:pPr>
      <w:r>
        <w:rPr>
          <w:color w:val="231F20"/>
          <w:w w:val="105"/>
        </w:rPr>
        <w:t>Hoặc</w:t>
      </w:r>
      <w:r>
        <w:rPr>
          <w:color w:val="231F20"/>
          <w:spacing w:val="-12"/>
          <w:w w:val="105"/>
        </w:rPr>
        <w:t> </w:t>
      </w:r>
      <w:r>
        <w:rPr>
          <w:color w:val="231F20"/>
          <w:w w:val="105"/>
        </w:rPr>
        <w:t>nói</w:t>
      </w:r>
      <w:r>
        <w:rPr>
          <w:color w:val="231F20"/>
          <w:spacing w:val="-12"/>
          <w:w w:val="105"/>
        </w:rPr>
        <w:t> </w:t>
      </w:r>
      <w:r>
        <w:rPr>
          <w:color w:val="231F20"/>
          <w:w w:val="105"/>
        </w:rPr>
        <w:t>khác</w:t>
      </w:r>
      <w:r>
        <w:rPr>
          <w:color w:val="231F20"/>
          <w:spacing w:val="-12"/>
          <w:w w:val="105"/>
        </w:rPr>
        <w:t> </w:t>
      </w:r>
      <w:r>
        <w:rPr>
          <w:color w:val="231F20"/>
          <w:w w:val="105"/>
        </w:rPr>
        <w:t>là</w:t>
      </w:r>
      <w:r>
        <w:rPr>
          <w:color w:val="231F20"/>
          <w:spacing w:val="-12"/>
          <w:w w:val="105"/>
        </w:rPr>
        <w:t> </w:t>
      </w:r>
      <w:r>
        <w:rPr>
          <w:color w:val="231F20"/>
          <w:w w:val="105"/>
        </w:rPr>
        <w:t>Nhẫn</w:t>
      </w:r>
      <w:r>
        <w:rPr>
          <w:color w:val="231F20"/>
          <w:spacing w:val="-12"/>
          <w:w w:val="105"/>
        </w:rPr>
        <w:t> </w:t>
      </w:r>
      <w:r>
        <w:rPr>
          <w:color w:val="231F20"/>
          <w:w w:val="105"/>
        </w:rPr>
        <w:t>nhục</w:t>
      </w:r>
      <w:r>
        <w:rPr>
          <w:color w:val="231F20"/>
          <w:spacing w:val="-12"/>
          <w:w w:val="105"/>
        </w:rPr>
        <w:t> </w:t>
      </w:r>
      <w:r>
        <w:rPr>
          <w:color w:val="231F20"/>
          <w:w w:val="105"/>
        </w:rPr>
        <w:t>Ba</w:t>
      </w:r>
      <w:r>
        <w:rPr>
          <w:color w:val="231F20"/>
          <w:spacing w:val="-12"/>
          <w:w w:val="105"/>
        </w:rPr>
        <w:t> </w:t>
      </w:r>
      <w:r>
        <w:rPr>
          <w:color w:val="231F20"/>
          <w:w w:val="105"/>
        </w:rPr>
        <w:t>la</w:t>
      </w:r>
      <w:r>
        <w:rPr>
          <w:color w:val="231F20"/>
          <w:spacing w:val="-12"/>
          <w:w w:val="105"/>
        </w:rPr>
        <w:t> </w:t>
      </w:r>
      <w:r>
        <w:rPr>
          <w:color w:val="231F20"/>
          <w:w w:val="105"/>
        </w:rPr>
        <w:t>mật</w:t>
      </w:r>
      <w:r>
        <w:rPr>
          <w:color w:val="231F20"/>
          <w:spacing w:val="-12"/>
          <w:w w:val="105"/>
        </w:rPr>
        <w:t> </w:t>
      </w:r>
      <w:r>
        <w:rPr>
          <w:color w:val="231F20"/>
          <w:w w:val="105"/>
        </w:rPr>
        <w:t>trong</w:t>
      </w:r>
      <w:r>
        <w:rPr>
          <w:color w:val="231F20"/>
          <w:spacing w:val="-12"/>
          <w:w w:val="105"/>
        </w:rPr>
        <w:t> </w:t>
      </w:r>
      <w:r>
        <w:rPr>
          <w:color w:val="231F20"/>
          <w:w w:val="105"/>
        </w:rPr>
        <w:t>6</w:t>
      </w:r>
      <w:r>
        <w:rPr>
          <w:color w:val="231F20"/>
          <w:spacing w:val="-12"/>
          <w:w w:val="105"/>
        </w:rPr>
        <w:t> </w:t>
      </w:r>
      <w:r>
        <w:rPr>
          <w:color w:val="231F20"/>
          <w:w w:val="105"/>
        </w:rPr>
        <w:t>Ba</w:t>
      </w:r>
      <w:r>
        <w:rPr>
          <w:color w:val="231F20"/>
          <w:spacing w:val="-12"/>
          <w:w w:val="105"/>
        </w:rPr>
        <w:t> </w:t>
      </w:r>
      <w:r>
        <w:rPr>
          <w:color w:val="231F20"/>
          <w:w w:val="105"/>
        </w:rPr>
        <w:t>la</w:t>
      </w:r>
      <w:r>
        <w:rPr>
          <w:color w:val="231F20"/>
          <w:spacing w:val="-12"/>
          <w:w w:val="105"/>
        </w:rPr>
        <w:t> </w:t>
      </w:r>
      <w:r>
        <w:rPr>
          <w:color w:val="231F20"/>
          <w:w w:val="105"/>
        </w:rPr>
        <w:t>mật. Nhẫn</w:t>
      </w:r>
      <w:r>
        <w:rPr>
          <w:color w:val="231F20"/>
          <w:spacing w:val="-12"/>
          <w:w w:val="105"/>
        </w:rPr>
        <w:t> </w:t>
      </w:r>
      <w:r>
        <w:rPr>
          <w:color w:val="231F20"/>
          <w:w w:val="105"/>
        </w:rPr>
        <w:t>nhục</w:t>
      </w:r>
      <w:r>
        <w:rPr>
          <w:color w:val="231F20"/>
          <w:spacing w:val="-13"/>
          <w:w w:val="105"/>
        </w:rPr>
        <w:t> </w:t>
      </w:r>
      <w:r>
        <w:rPr>
          <w:color w:val="231F20"/>
          <w:w w:val="105"/>
        </w:rPr>
        <w:t>Ba</w:t>
      </w:r>
      <w:r>
        <w:rPr>
          <w:color w:val="231F20"/>
          <w:spacing w:val="-13"/>
          <w:w w:val="105"/>
        </w:rPr>
        <w:t> </w:t>
      </w:r>
      <w:r>
        <w:rPr>
          <w:color w:val="231F20"/>
          <w:w w:val="105"/>
        </w:rPr>
        <w:t>la</w:t>
      </w:r>
      <w:r>
        <w:rPr>
          <w:color w:val="231F20"/>
          <w:spacing w:val="-12"/>
          <w:w w:val="105"/>
        </w:rPr>
        <w:t> </w:t>
      </w:r>
      <w:r>
        <w:rPr>
          <w:color w:val="231F20"/>
          <w:w w:val="105"/>
        </w:rPr>
        <w:t>mật</w:t>
      </w:r>
      <w:r>
        <w:rPr>
          <w:color w:val="231F20"/>
          <w:spacing w:val="-13"/>
          <w:w w:val="105"/>
        </w:rPr>
        <w:t> </w:t>
      </w:r>
      <w:r>
        <w:rPr>
          <w:color w:val="231F20"/>
          <w:w w:val="105"/>
        </w:rPr>
        <w:t>có</w:t>
      </w:r>
      <w:r>
        <w:rPr>
          <w:color w:val="231F20"/>
          <w:spacing w:val="-13"/>
          <w:w w:val="105"/>
        </w:rPr>
        <w:t> </w:t>
      </w:r>
      <w:r>
        <w:rPr>
          <w:color w:val="231F20"/>
          <w:w w:val="105"/>
        </w:rPr>
        <w:t>3</w:t>
      </w:r>
      <w:r>
        <w:rPr>
          <w:color w:val="231F20"/>
          <w:spacing w:val="-13"/>
          <w:w w:val="105"/>
        </w:rPr>
        <w:t> </w:t>
      </w:r>
      <w:r>
        <w:rPr>
          <w:color w:val="231F20"/>
          <w:w w:val="105"/>
        </w:rPr>
        <w:t>hình</w:t>
      </w:r>
      <w:r>
        <w:rPr>
          <w:color w:val="231F20"/>
          <w:spacing w:val="-12"/>
          <w:w w:val="105"/>
        </w:rPr>
        <w:t> </w:t>
      </w:r>
      <w:r>
        <w:rPr>
          <w:color w:val="231F20"/>
          <w:w w:val="105"/>
        </w:rPr>
        <w:t>tượng,</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cần</w:t>
      </w:r>
      <w:r>
        <w:rPr>
          <w:color w:val="231F20"/>
          <w:spacing w:val="-11"/>
          <w:w w:val="105"/>
        </w:rPr>
        <w:t> </w:t>
      </w:r>
      <w:r>
        <w:rPr>
          <w:color w:val="231F20"/>
          <w:w w:val="105"/>
        </w:rPr>
        <w:t>nên</w:t>
      </w:r>
      <w:r>
        <w:rPr>
          <w:color w:val="231F20"/>
          <w:spacing w:val="-13"/>
          <w:w w:val="105"/>
        </w:rPr>
        <w:t> </w:t>
      </w:r>
      <w:r>
        <w:rPr>
          <w:color w:val="231F20"/>
          <w:spacing w:val="-4"/>
          <w:w w:val="105"/>
        </w:rPr>
        <w:t>học.</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5" w:firstLine="453"/>
      </w:pPr>
      <w:r>
        <w:rPr>
          <w:color w:val="231F20"/>
          <w:w w:val="105"/>
        </w:rPr>
        <w:t>Thứ</w:t>
      </w:r>
      <w:r>
        <w:rPr>
          <w:color w:val="231F20"/>
          <w:spacing w:val="-16"/>
          <w:w w:val="105"/>
        </w:rPr>
        <w:t> </w:t>
      </w:r>
      <w:r>
        <w:rPr>
          <w:color w:val="231F20"/>
          <w:w w:val="105"/>
        </w:rPr>
        <w:t>nhất:</w:t>
      </w:r>
      <w:r>
        <w:rPr>
          <w:color w:val="231F20"/>
          <w:spacing w:val="-17"/>
          <w:w w:val="105"/>
        </w:rPr>
        <w:t> </w:t>
      </w:r>
      <w:r>
        <w:rPr>
          <w:color w:val="231F20"/>
          <w:w w:val="105"/>
        </w:rPr>
        <w:t>“</w:t>
      </w:r>
      <w:r>
        <w:rPr>
          <w:i/>
          <w:color w:val="231F20"/>
          <w:w w:val="105"/>
        </w:rPr>
        <w:t>Nại</w:t>
      </w:r>
      <w:r>
        <w:rPr>
          <w:i/>
          <w:color w:val="231F20"/>
          <w:spacing w:val="-16"/>
          <w:w w:val="105"/>
        </w:rPr>
        <w:t> </w:t>
      </w:r>
      <w:r>
        <w:rPr>
          <w:i/>
          <w:color w:val="231F20"/>
          <w:w w:val="105"/>
        </w:rPr>
        <w:t>oán</w:t>
      </w:r>
      <w:r>
        <w:rPr>
          <w:i/>
          <w:color w:val="231F20"/>
          <w:spacing w:val="-16"/>
          <w:w w:val="105"/>
        </w:rPr>
        <w:t> </w:t>
      </w:r>
      <w:r>
        <w:rPr>
          <w:i/>
          <w:color w:val="231F20"/>
          <w:w w:val="105"/>
        </w:rPr>
        <w:t>hại</w:t>
      </w:r>
      <w:r>
        <w:rPr>
          <w:i/>
          <w:color w:val="231F20"/>
          <w:spacing w:val="-16"/>
          <w:w w:val="105"/>
        </w:rPr>
        <w:t> </w:t>
      </w:r>
      <w:r>
        <w:rPr>
          <w:i/>
          <w:color w:val="231F20"/>
          <w:w w:val="105"/>
        </w:rPr>
        <w:t>nhẫn</w:t>
      </w:r>
      <w:r>
        <w:rPr>
          <w:i/>
          <w:color w:val="231F20"/>
          <w:spacing w:val="-16"/>
          <w:w w:val="105"/>
        </w:rPr>
        <w:t> </w:t>
      </w:r>
      <w:r>
        <w:rPr>
          <w:i/>
          <w:color w:val="231F20"/>
          <w:w w:val="105"/>
        </w:rPr>
        <w:t>năng</w:t>
      </w:r>
      <w:r>
        <w:rPr>
          <w:i/>
          <w:color w:val="231F20"/>
          <w:spacing w:val="-16"/>
          <w:w w:val="105"/>
        </w:rPr>
        <w:t> </w:t>
      </w:r>
      <w:r>
        <w:rPr>
          <w:i/>
          <w:color w:val="231F20"/>
          <w:w w:val="105"/>
        </w:rPr>
        <w:t>nại</w:t>
      </w:r>
      <w:r>
        <w:rPr>
          <w:i/>
          <w:color w:val="231F20"/>
          <w:spacing w:val="-16"/>
          <w:w w:val="105"/>
        </w:rPr>
        <w:t> </w:t>
      </w:r>
      <w:r>
        <w:rPr>
          <w:i/>
          <w:color w:val="231F20"/>
          <w:w w:val="105"/>
        </w:rPr>
        <w:t>nhẫn</w:t>
      </w:r>
      <w:r>
        <w:rPr>
          <w:i/>
          <w:color w:val="231F20"/>
          <w:spacing w:val="-16"/>
          <w:w w:val="105"/>
        </w:rPr>
        <w:t> </w:t>
      </w:r>
      <w:r>
        <w:rPr>
          <w:i/>
          <w:color w:val="231F20"/>
          <w:w w:val="105"/>
        </w:rPr>
        <w:t>hữu</w:t>
      </w:r>
      <w:r>
        <w:rPr>
          <w:i/>
          <w:color w:val="231F20"/>
          <w:spacing w:val="-16"/>
          <w:w w:val="105"/>
        </w:rPr>
        <w:t> </w:t>
      </w:r>
      <w:r>
        <w:rPr>
          <w:i/>
          <w:color w:val="231F20"/>
          <w:w w:val="105"/>
        </w:rPr>
        <w:t>tình</w:t>
      </w:r>
      <w:r>
        <w:rPr>
          <w:i/>
          <w:color w:val="231F20"/>
          <w:spacing w:val="-16"/>
          <w:w w:val="105"/>
        </w:rPr>
        <w:t> </w:t>
      </w:r>
      <w:r>
        <w:rPr>
          <w:i/>
          <w:color w:val="231F20"/>
          <w:w w:val="105"/>
        </w:rPr>
        <w:t>oán địch</w:t>
      </w:r>
      <w:r>
        <w:rPr>
          <w:i/>
          <w:color w:val="231F20"/>
          <w:spacing w:val="-5"/>
          <w:w w:val="105"/>
        </w:rPr>
        <w:t> </w:t>
      </w:r>
      <w:r>
        <w:rPr>
          <w:i/>
          <w:color w:val="231F20"/>
          <w:w w:val="105"/>
        </w:rPr>
        <w:t>chi</w:t>
      </w:r>
      <w:r>
        <w:rPr>
          <w:i/>
          <w:color w:val="231F20"/>
          <w:spacing w:val="-5"/>
          <w:w w:val="105"/>
        </w:rPr>
        <w:t> </w:t>
      </w:r>
      <w:r>
        <w:rPr>
          <w:i/>
          <w:color w:val="231F20"/>
          <w:w w:val="105"/>
        </w:rPr>
        <w:t>não</w:t>
      </w:r>
      <w:r>
        <w:rPr>
          <w:i/>
          <w:color w:val="231F20"/>
          <w:spacing w:val="-5"/>
          <w:w w:val="105"/>
        </w:rPr>
        <w:t> </w:t>
      </w:r>
      <w:r>
        <w:rPr>
          <w:i/>
          <w:color w:val="231F20"/>
          <w:w w:val="105"/>
        </w:rPr>
        <w:t>hại”</w:t>
      </w:r>
      <w:r>
        <w:rPr>
          <w:i/>
          <w:color w:val="231F20"/>
          <w:spacing w:val="-3"/>
          <w:w w:val="105"/>
        </w:rPr>
        <w:t> </w:t>
      </w:r>
      <w:r>
        <w:rPr>
          <w:color w:val="231F20"/>
          <w:w w:val="105"/>
        </w:rPr>
        <w:t>(Nhẫn</w:t>
      </w:r>
      <w:r>
        <w:rPr>
          <w:color w:val="231F20"/>
          <w:spacing w:val="-5"/>
          <w:w w:val="105"/>
        </w:rPr>
        <w:t> </w:t>
      </w:r>
      <w:r>
        <w:rPr>
          <w:color w:val="231F20"/>
          <w:w w:val="105"/>
        </w:rPr>
        <w:t>nại</w:t>
      </w:r>
      <w:r>
        <w:rPr>
          <w:color w:val="231F20"/>
          <w:spacing w:val="-5"/>
          <w:w w:val="105"/>
        </w:rPr>
        <w:t> </w:t>
      </w:r>
      <w:r>
        <w:rPr>
          <w:color w:val="231F20"/>
          <w:w w:val="105"/>
        </w:rPr>
        <w:t>trước</w:t>
      </w:r>
      <w:r>
        <w:rPr>
          <w:color w:val="231F20"/>
          <w:spacing w:val="-4"/>
          <w:w w:val="105"/>
        </w:rPr>
        <w:t> </w:t>
      </w:r>
      <w:r>
        <w:rPr>
          <w:color w:val="231F20"/>
          <w:w w:val="105"/>
        </w:rPr>
        <w:t>kẻ</w:t>
      </w:r>
      <w:r>
        <w:rPr>
          <w:color w:val="231F20"/>
          <w:spacing w:val="-4"/>
          <w:w w:val="105"/>
        </w:rPr>
        <w:t> </w:t>
      </w:r>
      <w:r>
        <w:rPr>
          <w:color w:val="231F20"/>
          <w:w w:val="105"/>
        </w:rPr>
        <w:t>oán,</w:t>
      </w:r>
      <w:r>
        <w:rPr>
          <w:color w:val="231F20"/>
          <w:spacing w:val="-5"/>
          <w:w w:val="105"/>
        </w:rPr>
        <w:t> </w:t>
      </w:r>
      <w:r>
        <w:rPr>
          <w:color w:val="231F20"/>
          <w:w w:val="105"/>
        </w:rPr>
        <w:t>hữu</w:t>
      </w:r>
      <w:r>
        <w:rPr>
          <w:color w:val="231F20"/>
          <w:spacing w:val="-5"/>
          <w:w w:val="105"/>
        </w:rPr>
        <w:t> </w:t>
      </w:r>
      <w:r>
        <w:rPr>
          <w:color w:val="231F20"/>
          <w:w w:val="105"/>
        </w:rPr>
        <w:t>tình</w:t>
      </w:r>
      <w:r>
        <w:rPr>
          <w:color w:val="231F20"/>
          <w:spacing w:val="-5"/>
          <w:w w:val="105"/>
        </w:rPr>
        <w:t> </w:t>
      </w:r>
      <w:r>
        <w:rPr>
          <w:color w:val="231F20"/>
          <w:w w:val="105"/>
        </w:rPr>
        <w:t>thù</w:t>
      </w:r>
      <w:r>
        <w:rPr>
          <w:color w:val="231F20"/>
          <w:spacing w:val="-4"/>
          <w:w w:val="105"/>
        </w:rPr>
        <w:t> </w:t>
      </w:r>
      <w:r>
        <w:rPr>
          <w:color w:val="231F20"/>
          <w:w w:val="105"/>
        </w:rPr>
        <w:t>địch não hại). Hữu tình là con người, là oán thân trái chủ của chúng ta. Những người này đến không nhất định phải có nhân duyên gì, họ hủy báng, nhục mạ, phá hoại, hãm hại, xem</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có</w:t>
      </w:r>
      <w:r>
        <w:rPr>
          <w:color w:val="231F20"/>
          <w:spacing w:val="-10"/>
          <w:w w:val="105"/>
        </w:rPr>
        <w:t> </w:t>
      </w:r>
      <w:r>
        <w:rPr>
          <w:color w:val="231F20"/>
          <w:w w:val="105"/>
        </w:rPr>
        <w:t>nhẫn</w:t>
      </w:r>
      <w:r>
        <w:rPr>
          <w:color w:val="231F20"/>
          <w:spacing w:val="-10"/>
          <w:w w:val="105"/>
        </w:rPr>
        <w:t> </w:t>
      </w:r>
      <w:r>
        <w:rPr>
          <w:color w:val="231F20"/>
          <w:w w:val="105"/>
        </w:rPr>
        <w:t>được</w:t>
      </w:r>
      <w:r>
        <w:rPr>
          <w:color w:val="231F20"/>
          <w:spacing w:val="-10"/>
          <w:w w:val="105"/>
        </w:rPr>
        <w:t> </w:t>
      </w:r>
      <w:r>
        <w:rPr>
          <w:color w:val="231F20"/>
          <w:w w:val="105"/>
        </w:rPr>
        <w:t>không?</w:t>
      </w:r>
      <w:r>
        <w:rPr>
          <w:color w:val="231F20"/>
          <w:spacing w:val="-10"/>
          <w:w w:val="105"/>
        </w:rPr>
        <w:t> </w:t>
      </w:r>
      <w:r>
        <w:rPr>
          <w:color w:val="231F20"/>
          <w:w w:val="105"/>
        </w:rPr>
        <w:t>Nếu</w:t>
      </w:r>
      <w:r>
        <w:rPr>
          <w:color w:val="231F20"/>
          <w:spacing w:val="-10"/>
          <w:w w:val="105"/>
        </w:rPr>
        <w:t> </w:t>
      </w:r>
      <w:r>
        <w:rPr>
          <w:color w:val="231F20"/>
          <w:w w:val="105"/>
        </w:rPr>
        <w:t>không</w:t>
      </w:r>
      <w:r>
        <w:rPr>
          <w:color w:val="231F20"/>
          <w:spacing w:val="-10"/>
          <w:w w:val="105"/>
        </w:rPr>
        <w:t> </w:t>
      </w:r>
      <w:r>
        <w:rPr>
          <w:color w:val="231F20"/>
          <w:w w:val="105"/>
        </w:rPr>
        <w:t>nhẫn</w:t>
      </w:r>
      <w:r>
        <w:rPr>
          <w:color w:val="231F20"/>
          <w:spacing w:val="-10"/>
          <w:w w:val="105"/>
        </w:rPr>
        <w:t> </w:t>
      </w:r>
      <w:r>
        <w:rPr>
          <w:color w:val="231F20"/>
          <w:w w:val="105"/>
        </w:rPr>
        <w:t>được,</w:t>
      </w:r>
      <w:r>
        <w:rPr>
          <w:color w:val="231F20"/>
          <w:spacing w:val="-10"/>
          <w:w w:val="105"/>
        </w:rPr>
        <w:t> </w:t>
      </w:r>
      <w:r>
        <w:rPr>
          <w:color w:val="231F20"/>
          <w:w w:val="105"/>
        </w:rPr>
        <w:t>thì quý</w:t>
      </w:r>
      <w:r>
        <w:rPr>
          <w:color w:val="231F20"/>
          <w:spacing w:val="-22"/>
          <w:w w:val="105"/>
        </w:rPr>
        <w:t> </w:t>
      </w:r>
      <w:r>
        <w:rPr>
          <w:color w:val="231F20"/>
          <w:w w:val="105"/>
        </w:rPr>
        <w:t>vị</w:t>
      </w:r>
      <w:r>
        <w:rPr>
          <w:color w:val="231F20"/>
          <w:spacing w:val="-22"/>
          <w:w w:val="105"/>
        </w:rPr>
        <w:t> </w:t>
      </w:r>
      <w:r>
        <w:rPr>
          <w:color w:val="231F20"/>
          <w:w w:val="105"/>
        </w:rPr>
        <w:t>không</w:t>
      </w:r>
      <w:r>
        <w:rPr>
          <w:color w:val="231F20"/>
          <w:spacing w:val="-22"/>
          <w:w w:val="105"/>
        </w:rPr>
        <w:t> </w:t>
      </w:r>
      <w:r>
        <w:rPr>
          <w:color w:val="231F20"/>
          <w:w w:val="105"/>
        </w:rPr>
        <w:t>tu</w:t>
      </w:r>
      <w:r>
        <w:rPr>
          <w:color w:val="231F20"/>
          <w:spacing w:val="-22"/>
          <w:w w:val="105"/>
        </w:rPr>
        <w:t> </w:t>
      </w:r>
      <w:r>
        <w:rPr>
          <w:color w:val="231F20"/>
          <w:w w:val="105"/>
        </w:rPr>
        <w:t>Bồ</w:t>
      </w:r>
      <w:r>
        <w:rPr>
          <w:color w:val="231F20"/>
          <w:spacing w:val="-22"/>
          <w:w w:val="105"/>
        </w:rPr>
        <w:t> </w:t>
      </w:r>
      <w:r>
        <w:rPr>
          <w:color w:val="231F20"/>
          <w:w w:val="105"/>
        </w:rPr>
        <w:t>tát</w:t>
      </w:r>
      <w:r>
        <w:rPr>
          <w:color w:val="231F20"/>
          <w:spacing w:val="-22"/>
          <w:w w:val="105"/>
        </w:rPr>
        <w:t> </w:t>
      </w:r>
      <w:r>
        <w:rPr>
          <w:color w:val="231F20"/>
          <w:w w:val="105"/>
        </w:rPr>
        <w:t>hạnh.</w:t>
      </w:r>
      <w:r>
        <w:rPr>
          <w:color w:val="231F20"/>
          <w:spacing w:val="-22"/>
          <w:w w:val="105"/>
        </w:rPr>
        <w:t> </w:t>
      </w:r>
      <w:r>
        <w:rPr>
          <w:color w:val="231F20"/>
          <w:w w:val="105"/>
        </w:rPr>
        <w:t>Hại</w:t>
      </w:r>
      <w:r>
        <w:rPr>
          <w:color w:val="231F20"/>
          <w:spacing w:val="-22"/>
          <w:w w:val="105"/>
        </w:rPr>
        <w:t> </w:t>
      </w:r>
      <w:r>
        <w:rPr>
          <w:color w:val="231F20"/>
          <w:w w:val="105"/>
        </w:rPr>
        <w:t>đến</w:t>
      </w:r>
      <w:r>
        <w:rPr>
          <w:color w:val="231F20"/>
          <w:spacing w:val="-22"/>
          <w:w w:val="105"/>
        </w:rPr>
        <w:t> </w:t>
      </w:r>
      <w:r>
        <w:rPr>
          <w:color w:val="231F20"/>
          <w:w w:val="105"/>
        </w:rPr>
        <w:t>chỗ</w:t>
      </w:r>
      <w:r>
        <w:rPr>
          <w:color w:val="231F20"/>
          <w:spacing w:val="-22"/>
          <w:w w:val="105"/>
        </w:rPr>
        <w:t> </w:t>
      </w:r>
      <w:r>
        <w:rPr>
          <w:color w:val="231F20"/>
          <w:w w:val="105"/>
        </w:rPr>
        <w:t>cùng,</w:t>
      </w:r>
      <w:r>
        <w:rPr>
          <w:color w:val="231F20"/>
          <w:spacing w:val="-22"/>
          <w:w w:val="105"/>
        </w:rPr>
        <w:t> </w:t>
      </w:r>
      <w:r>
        <w:rPr>
          <w:color w:val="231F20"/>
          <w:w w:val="105"/>
        </w:rPr>
        <w:t>như</w:t>
      </w:r>
      <w:r>
        <w:rPr>
          <w:color w:val="231F20"/>
          <w:spacing w:val="-22"/>
          <w:w w:val="105"/>
        </w:rPr>
        <w:t> </w:t>
      </w:r>
      <w:r>
        <w:rPr>
          <w:color w:val="231F20"/>
          <w:w w:val="105"/>
        </w:rPr>
        <w:t>đức</w:t>
      </w:r>
      <w:r>
        <w:rPr>
          <w:color w:val="231F20"/>
          <w:spacing w:val="-22"/>
          <w:w w:val="105"/>
        </w:rPr>
        <w:t> </w:t>
      </w:r>
      <w:r>
        <w:rPr>
          <w:color w:val="231F20"/>
          <w:w w:val="105"/>
        </w:rPr>
        <w:t>Phật Thích</w:t>
      </w:r>
      <w:r>
        <w:rPr>
          <w:color w:val="231F20"/>
          <w:spacing w:val="-11"/>
          <w:w w:val="105"/>
        </w:rPr>
        <w:t> </w:t>
      </w:r>
      <w:r>
        <w:rPr>
          <w:color w:val="231F20"/>
          <w:w w:val="105"/>
        </w:rPr>
        <w:t>Ca</w:t>
      </w:r>
      <w:r>
        <w:rPr>
          <w:color w:val="231F20"/>
          <w:spacing w:val="-11"/>
          <w:w w:val="105"/>
        </w:rPr>
        <w:t> </w:t>
      </w:r>
      <w:r>
        <w:rPr>
          <w:color w:val="231F20"/>
          <w:w w:val="105"/>
        </w:rPr>
        <w:t>Mâu</w:t>
      </w:r>
      <w:r>
        <w:rPr>
          <w:color w:val="231F20"/>
          <w:spacing w:val="-11"/>
          <w:w w:val="105"/>
        </w:rPr>
        <w:t> </w:t>
      </w:r>
      <w:r>
        <w:rPr>
          <w:color w:val="231F20"/>
          <w:w w:val="105"/>
        </w:rPr>
        <w:t>Ni</w:t>
      </w:r>
      <w:r>
        <w:rPr>
          <w:color w:val="231F20"/>
          <w:spacing w:val="-11"/>
          <w:w w:val="105"/>
        </w:rPr>
        <w:t> </w:t>
      </w:r>
      <w:r>
        <w:rPr>
          <w:color w:val="231F20"/>
          <w:w w:val="105"/>
        </w:rPr>
        <w:t>tu</w:t>
      </w:r>
      <w:r>
        <w:rPr>
          <w:color w:val="231F20"/>
          <w:spacing w:val="-11"/>
          <w:w w:val="105"/>
        </w:rPr>
        <w:t> </w:t>
      </w:r>
      <w:r>
        <w:rPr>
          <w:color w:val="231F20"/>
          <w:w w:val="105"/>
        </w:rPr>
        <w:t>hạnh</w:t>
      </w:r>
      <w:r>
        <w:rPr>
          <w:color w:val="231F20"/>
          <w:spacing w:val="-11"/>
          <w:w w:val="105"/>
        </w:rPr>
        <w:t> </w:t>
      </w:r>
      <w:r>
        <w:rPr>
          <w:color w:val="231F20"/>
          <w:w w:val="105"/>
        </w:rPr>
        <w:t>Nhẫn</w:t>
      </w:r>
      <w:r>
        <w:rPr>
          <w:color w:val="231F20"/>
          <w:spacing w:val="-11"/>
          <w:w w:val="105"/>
        </w:rPr>
        <w:t> </w:t>
      </w:r>
      <w:r>
        <w:rPr>
          <w:color w:val="231F20"/>
          <w:w w:val="105"/>
        </w:rPr>
        <w:t>nhục</w:t>
      </w:r>
      <w:r>
        <w:rPr>
          <w:color w:val="231F20"/>
          <w:spacing w:val="-11"/>
          <w:w w:val="105"/>
        </w:rPr>
        <w:t> </w:t>
      </w:r>
      <w:r>
        <w:rPr>
          <w:color w:val="231F20"/>
          <w:w w:val="105"/>
        </w:rPr>
        <w:t>Ba</w:t>
      </w:r>
      <w:r>
        <w:rPr>
          <w:color w:val="231F20"/>
          <w:spacing w:val="-11"/>
          <w:w w:val="105"/>
        </w:rPr>
        <w:t> </w:t>
      </w:r>
      <w:r>
        <w:rPr>
          <w:color w:val="231F20"/>
          <w:w w:val="105"/>
        </w:rPr>
        <w:t>la</w:t>
      </w:r>
      <w:r>
        <w:rPr>
          <w:color w:val="231F20"/>
          <w:spacing w:val="-11"/>
          <w:w w:val="105"/>
        </w:rPr>
        <w:t> </w:t>
      </w:r>
      <w:r>
        <w:rPr>
          <w:color w:val="231F20"/>
          <w:w w:val="105"/>
        </w:rPr>
        <w:t>mật,</w:t>
      </w:r>
      <w:r>
        <w:rPr>
          <w:color w:val="231F20"/>
          <w:spacing w:val="-11"/>
          <w:w w:val="105"/>
        </w:rPr>
        <w:t> </w:t>
      </w:r>
      <w:r>
        <w:rPr>
          <w:color w:val="231F20"/>
          <w:w w:val="105"/>
        </w:rPr>
        <w:t>gọi</w:t>
      </w:r>
      <w:r>
        <w:rPr>
          <w:color w:val="231F20"/>
          <w:spacing w:val="-11"/>
          <w:w w:val="105"/>
        </w:rPr>
        <w:t> </w:t>
      </w:r>
      <w:r>
        <w:rPr>
          <w:color w:val="231F20"/>
          <w:w w:val="105"/>
        </w:rPr>
        <w:t>là</w:t>
      </w:r>
      <w:r>
        <w:rPr>
          <w:color w:val="231F20"/>
          <w:spacing w:val="-11"/>
          <w:w w:val="105"/>
        </w:rPr>
        <w:t> </w:t>
      </w:r>
      <w:r>
        <w:rPr>
          <w:color w:val="231F20"/>
          <w:w w:val="105"/>
        </w:rPr>
        <w:t>Nhẫn Nhục Tiên, gặp vua Ca Lợi cắt xẻ thân Ngài, tử hình Ngài bằng cách tùng xẻo, nghĩa là dùng dao cắt từng miếng thịt trên thân Ngài cho đến chết, không phải chết liền.</w:t>
      </w:r>
    </w:p>
    <w:p>
      <w:pPr>
        <w:pStyle w:val="BodyText"/>
        <w:spacing w:line="302" w:lineRule="auto" w:before="107"/>
        <w:ind w:left="103" w:right="406" w:firstLine="454"/>
      </w:pPr>
      <w:r>
        <w:rPr>
          <w:color w:val="231F20"/>
        </w:rPr>
        <w:t>Vua</w:t>
      </w:r>
      <w:r>
        <w:rPr>
          <w:color w:val="231F20"/>
          <w:spacing w:val="-11"/>
        </w:rPr>
        <w:t> </w:t>
      </w:r>
      <w:r>
        <w:rPr>
          <w:color w:val="231F20"/>
        </w:rPr>
        <w:t>Ca</w:t>
      </w:r>
      <w:r>
        <w:rPr>
          <w:color w:val="231F20"/>
          <w:spacing w:val="-11"/>
        </w:rPr>
        <w:t> </w:t>
      </w:r>
      <w:r>
        <w:rPr>
          <w:color w:val="231F20"/>
        </w:rPr>
        <w:t>Lợi</w:t>
      </w:r>
      <w:r>
        <w:rPr>
          <w:color w:val="231F20"/>
          <w:spacing w:val="-9"/>
        </w:rPr>
        <w:t> </w:t>
      </w:r>
      <w:r>
        <w:rPr>
          <w:color w:val="231F20"/>
        </w:rPr>
        <w:t>với</w:t>
      </w:r>
      <w:r>
        <w:rPr>
          <w:color w:val="231F20"/>
          <w:spacing w:val="-9"/>
        </w:rPr>
        <w:t> </w:t>
      </w:r>
      <w:r>
        <w:rPr>
          <w:color w:val="231F20"/>
        </w:rPr>
        <w:t>tâm</w:t>
      </w:r>
      <w:r>
        <w:rPr>
          <w:color w:val="231F20"/>
          <w:spacing w:val="-11"/>
        </w:rPr>
        <w:t> </w:t>
      </w:r>
      <w:r>
        <w:rPr>
          <w:color w:val="231F20"/>
        </w:rPr>
        <w:t>oán</w:t>
      </w:r>
      <w:r>
        <w:rPr>
          <w:color w:val="231F20"/>
          <w:spacing w:val="-9"/>
        </w:rPr>
        <w:t> </w:t>
      </w:r>
      <w:r>
        <w:rPr>
          <w:color w:val="231F20"/>
        </w:rPr>
        <w:t>hận,</w:t>
      </w:r>
      <w:r>
        <w:rPr>
          <w:color w:val="231F20"/>
          <w:spacing w:val="-11"/>
        </w:rPr>
        <w:t> </w:t>
      </w:r>
      <w:r>
        <w:rPr>
          <w:color w:val="231F20"/>
        </w:rPr>
        <w:t>nghĩ</w:t>
      </w:r>
      <w:r>
        <w:rPr>
          <w:color w:val="231F20"/>
          <w:spacing w:val="-11"/>
        </w:rPr>
        <w:t> </w:t>
      </w:r>
      <w:r>
        <w:rPr>
          <w:color w:val="231F20"/>
        </w:rPr>
        <w:t>rằng</w:t>
      </w:r>
      <w:r>
        <w:rPr>
          <w:color w:val="231F20"/>
          <w:spacing w:val="-11"/>
        </w:rPr>
        <w:t> </w:t>
      </w:r>
      <w:r>
        <w:rPr>
          <w:color w:val="231F20"/>
        </w:rPr>
        <w:t>ông</w:t>
      </w:r>
      <w:r>
        <w:rPr>
          <w:color w:val="231F20"/>
          <w:spacing w:val="-9"/>
        </w:rPr>
        <w:t> </w:t>
      </w:r>
      <w:r>
        <w:rPr>
          <w:color w:val="231F20"/>
        </w:rPr>
        <w:t>nói</w:t>
      </w:r>
      <w:r>
        <w:rPr>
          <w:color w:val="231F20"/>
          <w:spacing w:val="-9"/>
        </w:rPr>
        <w:t> </w:t>
      </w:r>
      <w:r>
        <w:rPr>
          <w:color w:val="231F20"/>
        </w:rPr>
        <w:t>ông</w:t>
      </w:r>
      <w:r>
        <w:rPr>
          <w:color w:val="231F20"/>
          <w:spacing w:val="-9"/>
        </w:rPr>
        <w:t> </w:t>
      </w:r>
      <w:r>
        <w:rPr>
          <w:color w:val="231F20"/>
        </w:rPr>
        <w:t>tu</w:t>
      </w:r>
      <w:r>
        <w:rPr>
          <w:color w:val="231F20"/>
          <w:spacing w:val="-11"/>
        </w:rPr>
        <w:t> </w:t>
      </w:r>
      <w:r>
        <w:rPr>
          <w:color w:val="231F20"/>
        </w:rPr>
        <w:t>nhẫn </w:t>
      </w:r>
      <w:r>
        <w:rPr>
          <w:color w:val="231F20"/>
          <w:spacing w:val="-2"/>
          <w:w w:val="105"/>
        </w:rPr>
        <w:t>nhục,</w:t>
      </w:r>
      <w:r>
        <w:rPr>
          <w:color w:val="231F20"/>
          <w:spacing w:val="-18"/>
          <w:w w:val="105"/>
        </w:rPr>
        <w:t> </w:t>
      </w:r>
      <w:r>
        <w:rPr>
          <w:color w:val="231F20"/>
          <w:spacing w:val="-2"/>
          <w:w w:val="105"/>
        </w:rPr>
        <w:t>được,</w:t>
      </w:r>
      <w:r>
        <w:rPr>
          <w:color w:val="231F20"/>
          <w:spacing w:val="-18"/>
          <w:w w:val="105"/>
        </w:rPr>
        <w:t> </w:t>
      </w:r>
      <w:r>
        <w:rPr>
          <w:color w:val="231F20"/>
          <w:spacing w:val="-2"/>
          <w:w w:val="105"/>
        </w:rPr>
        <w:t>xem</w:t>
      </w:r>
      <w:r>
        <w:rPr>
          <w:color w:val="231F20"/>
          <w:spacing w:val="-18"/>
          <w:w w:val="105"/>
        </w:rPr>
        <w:t> </w:t>
      </w:r>
      <w:r>
        <w:rPr>
          <w:color w:val="231F20"/>
          <w:spacing w:val="-2"/>
          <w:w w:val="105"/>
        </w:rPr>
        <w:t>ông</w:t>
      </w:r>
      <w:r>
        <w:rPr>
          <w:color w:val="231F20"/>
          <w:spacing w:val="-18"/>
          <w:w w:val="105"/>
        </w:rPr>
        <w:t> </w:t>
      </w:r>
      <w:r>
        <w:rPr>
          <w:color w:val="231F20"/>
          <w:spacing w:val="-2"/>
          <w:w w:val="105"/>
        </w:rPr>
        <w:t>có</w:t>
      </w:r>
      <w:r>
        <w:rPr>
          <w:color w:val="231F20"/>
          <w:spacing w:val="-18"/>
          <w:w w:val="105"/>
        </w:rPr>
        <w:t> </w:t>
      </w:r>
      <w:r>
        <w:rPr>
          <w:color w:val="231F20"/>
          <w:spacing w:val="-2"/>
          <w:w w:val="105"/>
        </w:rPr>
        <w:t>nhẫn</w:t>
      </w:r>
      <w:r>
        <w:rPr>
          <w:color w:val="231F20"/>
          <w:spacing w:val="-18"/>
          <w:w w:val="105"/>
        </w:rPr>
        <w:t> </w:t>
      </w:r>
      <w:r>
        <w:rPr>
          <w:color w:val="231F20"/>
          <w:spacing w:val="-2"/>
          <w:w w:val="105"/>
        </w:rPr>
        <w:t>được</w:t>
      </w:r>
      <w:r>
        <w:rPr>
          <w:color w:val="231F20"/>
          <w:spacing w:val="-18"/>
          <w:w w:val="105"/>
        </w:rPr>
        <w:t> </w:t>
      </w:r>
      <w:r>
        <w:rPr>
          <w:color w:val="231F20"/>
          <w:spacing w:val="-2"/>
          <w:w w:val="105"/>
        </w:rPr>
        <w:t>hay</w:t>
      </w:r>
      <w:r>
        <w:rPr>
          <w:color w:val="231F20"/>
          <w:spacing w:val="-18"/>
          <w:w w:val="105"/>
        </w:rPr>
        <w:t> </w:t>
      </w:r>
      <w:r>
        <w:rPr>
          <w:color w:val="231F20"/>
          <w:spacing w:val="-2"/>
          <w:w w:val="105"/>
        </w:rPr>
        <w:t>không.</w:t>
      </w:r>
      <w:r>
        <w:rPr>
          <w:color w:val="231F20"/>
          <w:spacing w:val="-19"/>
          <w:w w:val="105"/>
        </w:rPr>
        <w:t> </w:t>
      </w:r>
      <w:r>
        <w:rPr>
          <w:color w:val="231F20"/>
          <w:spacing w:val="-2"/>
          <w:w w:val="105"/>
        </w:rPr>
        <w:t>Ông</w:t>
      </w:r>
      <w:r>
        <w:rPr>
          <w:color w:val="231F20"/>
          <w:spacing w:val="-18"/>
          <w:w w:val="105"/>
        </w:rPr>
        <w:t> </w:t>
      </w:r>
      <w:r>
        <w:rPr>
          <w:color w:val="231F20"/>
          <w:spacing w:val="-2"/>
          <w:w w:val="105"/>
        </w:rPr>
        <w:t>dùng</w:t>
      </w:r>
      <w:r>
        <w:rPr>
          <w:color w:val="231F20"/>
          <w:spacing w:val="-18"/>
          <w:w w:val="105"/>
        </w:rPr>
        <w:t> </w:t>
      </w:r>
      <w:r>
        <w:rPr>
          <w:color w:val="231F20"/>
          <w:spacing w:val="-2"/>
          <w:w w:val="105"/>
        </w:rPr>
        <w:t>thủ </w:t>
      </w:r>
      <w:r>
        <w:rPr>
          <w:color w:val="231F20"/>
          <w:w w:val="105"/>
        </w:rPr>
        <w:t>đoạn</w:t>
      </w:r>
      <w:r>
        <w:rPr>
          <w:color w:val="231F20"/>
          <w:spacing w:val="-13"/>
          <w:w w:val="105"/>
        </w:rPr>
        <w:t> </w:t>
      </w:r>
      <w:r>
        <w:rPr>
          <w:color w:val="231F20"/>
          <w:w w:val="105"/>
        </w:rPr>
        <w:t>này</w:t>
      </w:r>
      <w:r>
        <w:rPr>
          <w:color w:val="231F20"/>
          <w:spacing w:val="-13"/>
          <w:w w:val="105"/>
        </w:rPr>
        <w:t> </w:t>
      </w:r>
      <w:r>
        <w:rPr>
          <w:color w:val="231F20"/>
          <w:w w:val="105"/>
        </w:rPr>
        <w:t>xử</w:t>
      </w:r>
      <w:r>
        <w:rPr>
          <w:color w:val="231F20"/>
          <w:spacing w:val="-13"/>
          <w:w w:val="105"/>
        </w:rPr>
        <w:t> </w:t>
      </w:r>
      <w:r>
        <w:rPr>
          <w:color w:val="231F20"/>
          <w:w w:val="105"/>
        </w:rPr>
        <w:t>tử</w:t>
      </w:r>
      <w:r>
        <w:rPr>
          <w:color w:val="231F20"/>
          <w:spacing w:val="-13"/>
          <w:w w:val="105"/>
        </w:rPr>
        <w:t> </w:t>
      </w:r>
      <w:r>
        <w:rPr>
          <w:color w:val="231F20"/>
          <w:w w:val="105"/>
        </w:rPr>
        <w:t>Ngài,</w:t>
      </w:r>
      <w:r>
        <w:rPr>
          <w:color w:val="231F20"/>
          <w:spacing w:val="-13"/>
          <w:w w:val="105"/>
        </w:rPr>
        <w:t> </w:t>
      </w:r>
      <w:r>
        <w:rPr>
          <w:color w:val="231F20"/>
          <w:w w:val="105"/>
        </w:rPr>
        <w:t>cắt</w:t>
      </w:r>
      <w:r>
        <w:rPr>
          <w:color w:val="231F20"/>
          <w:spacing w:val="-13"/>
          <w:w w:val="105"/>
        </w:rPr>
        <w:t> </w:t>
      </w:r>
      <w:r>
        <w:rPr>
          <w:color w:val="231F20"/>
          <w:w w:val="105"/>
        </w:rPr>
        <w:t>đến</w:t>
      </w:r>
      <w:r>
        <w:rPr>
          <w:color w:val="231F20"/>
          <w:spacing w:val="-13"/>
          <w:w w:val="105"/>
        </w:rPr>
        <w:t> </w:t>
      </w:r>
      <w:r>
        <w:rPr>
          <w:color w:val="231F20"/>
          <w:w w:val="105"/>
        </w:rPr>
        <w:t>lúc</w:t>
      </w:r>
      <w:r>
        <w:rPr>
          <w:color w:val="231F20"/>
          <w:spacing w:val="-13"/>
          <w:w w:val="105"/>
        </w:rPr>
        <w:t> </w:t>
      </w:r>
      <w:r>
        <w:rPr>
          <w:color w:val="231F20"/>
          <w:w w:val="105"/>
        </w:rPr>
        <w:t>sắp</w:t>
      </w:r>
      <w:r>
        <w:rPr>
          <w:color w:val="231F20"/>
          <w:spacing w:val="-12"/>
          <w:w w:val="105"/>
        </w:rPr>
        <w:t> </w:t>
      </w:r>
      <w:r>
        <w:rPr>
          <w:color w:val="231F20"/>
          <w:w w:val="105"/>
        </w:rPr>
        <w:t>chết,</w:t>
      </w:r>
      <w:r>
        <w:rPr>
          <w:color w:val="231F20"/>
          <w:spacing w:val="-13"/>
          <w:w w:val="105"/>
        </w:rPr>
        <w:t> </w:t>
      </w:r>
      <w:r>
        <w:rPr>
          <w:color w:val="231F20"/>
          <w:w w:val="105"/>
        </w:rPr>
        <w:t>vua</w:t>
      </w:r>
      <w:r>
        <w:rPr>
          <w:color w:val="231F20"/>
          <w:spacing w:val="-13"/>
          <w:w w:val="105"/>
        </w:rPr>
        <w:t> </w:t>
      </w:r>
      <w:r>
        <w:rPr>
          <w:color w:val="231F20"/>
          <w:w w:val="105"/>
        </w:rPr>
        <w:t>hỏi</w:t>
      </w:r>
      <w:r>
        <w:rPr>
          <w:color w:val="231F20"/>
          <w:spacing w:val="-12"/>
          <w:w w:val="105"/>
        </w:rPr>
        <w:t> </w:t>
      </w:r>
      <w:r>
        <w:rPr>
          <w:color w:val="231F20"/>
          <w:w w:val="105"/>
        </w:rPr>
        <w:t>Ngài,</w:t>
      </w:r>
      <w:r>
        <w:rPr>
          <w:color w:val="231F20"/>
          <w:spacing w:val="-13"/>
          <w:w w:val="105"/>
        </w:rPr>
        <w:t> </w:t>
      </w:r>
      <w:r>
        <w:rPr>
          <w:color w:val="231F20"/>
          <w:w w:val="105"/>
        </w:rPr>
        <w:t>ông có</w:t>
      </w:r>
      <w:r>
        <w:rPr>
          <w:color w:val="231F20"/>
          <w:spacing w:val="-12"/>
          <w:w w:val="105"/>
        </w:rPr>
        <w:t> </w:t>
      </w:r>
      <w:r>
        <w:rPr>
          <w:color w:val="231F20"/>
          <w:w w:val="105"/>
        </w:rPr>
        <w:t>oán</w:t>
      </w:r>
      <w:r>
        <w:rPr>
          <w:color w:val="231F20"/>
          <w:spacing w:val="-12"/>
          <w:w w:val="105"/>
        </w:rPr>
        <w:t> </w:t>
      </w:r>
      <w:r>
        <w:rPr>
          <w:color w:val="231F20"/>
          <w:w w:val="105"/>
        </w:rPr>
        <w:t>hận</w:t>
      </w:r>
      <w:r>
        <w:rPr>
          <w:color w:val="231F20"/>
          <w:spacing w:val="-12"/>
          <w:w w:val="105"/>
        </w:rPr>
        <w:t> </w:t>
      </w:r>
      <w:r>
        <w:rPr>
          <w:color w:val="231F20"/>
          <w:w w:val="105"/>
        </w:rPr>
        <w:t>không?</w:t>
      </w:r>
      <w:r>
        <w:rPr>
          <w:color w:val="231F20"/>
          <w:spacing w:val="-13"/>
          <w:w w:val="105"/>
        </w:rPr>
        <w:t> </w:t>
      </w:r>
      <w:r>
        <w:rPr>
          <w:color w:val="231F20"/>
          <w:w w:val="105"/>
        </w:rPr>
        <w:t>Đức</w:t>
      </w:r>
      <w:r>
        <w:rPr>
          <w:color w:val="231F20"/>
          <w:spacing w:val="-12"/>
          <w:w w:val="105"/>
        </w:rPr>
        <w:t> </w:t>
      </w:r>
      <w:r>
        <w:rPr>
          <w:color w:val="231F20"/>
          <w:w w:val="105"/>
        </w:rPr>
        <w:t>Phật</w:t>
      </w:r>
      <w:r>
        <w:rPr>
          <w:color w:val="231F20"/>
          <w:spacing w:val="-13"/>
          <w:w w:val="105"/>
        </w:rPr>
        <w:t> </w:t>
      </w:r>
      <w:r>
        <w:rPr>
          <w:color w:val="231F20"/>
          <w:w w:val="105"/>
        </w:rPr>
        <w:t>nói</w:t>
      </w:r>
      <w:r>
        <w:rPr>
          <w:color w:val="231F20"/>
          <w:spacing w:val="-12"/>
          <w:w w:val="105"/>
        </w:rPr>
        <w:t> </w:t>
      </w:r>
      <w:r>
        <w:rPr>
          <w:color w:val="231F20"/>
          <w:w w:val="105"/>
        </w:rPr>
        <w:t>không</w:t>
      </w:r>
      <w:r>
        <w:rPr>
          <w:color w:val="231F20"/>
          <w:spacing w:val="-13"/>
          <w:w w:val="105"/>
        </w:rPr>
        <w:t> </w:t>
      </w:r>
      <w:r>
        <w:rPr>
          <w:color w:val="231F20"/>
          <w:w w:val="105"/>
        </w:rPr>
        <w:t>oán</w:t>
      </w:r>
      <w:r>
        <w:rPr>
          <w:color w:val="231F20"/>
          <w:spacing w:val="-12"/>
          <w:w w:val="105"/>
        </w:rPr>
        <w:t> </w:t>
      </w:r>
      <w:r>
        <w:rPr>
          <w:color w:val="231F20"/>
          <w:w w:val="105"/>
        </w:rPr>
        <w:t>hận,</w:t>
      </w:r>
      <w:r>
        <w:rPr>
          <w:color w:val="231F20"/>
          <w:spacing w:val="-12"/>
          <w:w w:val="105"/>
        </w:rPr>
        <w:t> </w:t>
      </w:r>
      <w:r>
        <w:rPr>
          <w:color w:val="231F20"/>
          <w:w w:val="105"/>
        </w:rPr>
        <w:t>mà</w:t>
      </w:r>
      <w:r>
        <w:rPr>
          <w:color w:val="231F20"/>
          <w:spacing w:val="-13"/>
          <w:w w:val="105"/>
        </w:rPr>
        <w:t> </w:t>
      </w:r>
      <w:r>
        <w:rPr>
          <w:color w:val="231F20"/>
          <w:w w:val="105"/>
        </w:rPr>
        <w:t>còn</w:t>
      </w:r>
      <w:r>
        <w:rPr>
          <w:color w:val="231F20"/>
          <w:spacing w:val="-12"/>
          <w:w w:val="105"/>
        </w:rPr>
        <w:t> </w:t>
      </w:r>
      <w:r>
        <w:rPr>
          <w:color w:val="231F20"/>
          <w:w w:val="105"/>
        </w:rPr>
        <w:t>nói cho vua biết, sau này khi tôi thành Phật, người đầu tiên tôi độ</w:t>
      </w:r>
      <w:r>
        <w:rPr>
          <w:color w:val="231F20"/>
          <w:spacing w:val="-14"/>
          <w:w w:val="105"/>
        </w:rPr>
        <w:t> </w:t>
      </w:r>
      <w:r>
        <w:rPr>
          <w:color w:val="231F20"/>
          <w:w w:val="105"/>
        </w:rPr>
        <w:t>là</w:t>
      </w:r>
      <w:r>
        <w:rPr>
          <w:color w:val="231F20"/>
          <w:spacing w:val="-14"/>
          <w:w w:val="105"/>
        </w:rPr>
        <w:t> </w:t>
      </w:r>
      <w:r>
        <w:rPr>
          <w:color w:val="231F20"/>
          <w:w w:val="105"/>
        </w:rPr>
        <w:t>ông.</w:t>
      </w:r>
      <w:r>
        <w:rPr>
          <w:color w:val="231F20"/>
          <w:spacing w:val="-14"/>
          <w:w w:val="105"/>
        </w:rPr>
        <w:t> </w:t>
      </w:r>
      <w:r>
        <w:rPr>
          <w:color w:val="231F20"/>
          <w:w w:val="105"/>
        </w:rPr>
        <w:t>Đức</w:t>
      </w:r>
      <w:r>
        <w:rPr>
          <w:color w:val="231F20"/>
          <w:spacing w:val="-14"/>
          <w:w w:val="105"/>
        </w:rPr>
        <w:t> </w:t>
      </w:r>
      <w:r>
        <w:rPr>
          <w:color w:val="231F20"/>
          <w:w w:val="105"/>
        </w:rPr>
        <w:t>Phật</w:t>
      </w:r>
      <w:r>
        <w:rPr>
          <w:color w:val="231F20"/>
          <w:spacing w:val="-14"/>
          <w:w w:val="105"/>
        </w:rPr>
        <w:t> </w:t>
      </w:r>
      <w:r>
        <w:rPr>
          <w:color w:val="231F20"/>
          <w:w w:val="105"/>
        </w:rPr>
        <w:t>nói</w:t>
      </w:r>
      <w:r>
        <w:rPr>
          <w:color w:val="231F20"/>
          <w:spacing w:val="-14"/>
          <w:w w:val="105"/>
        </w:rPr>
        <w:t> </w:t>
      </w:r>
      <w:r>
        <w:rPr>
          <w:color w:val="231F20"/>
          <w:w w:val="105"/>
        </w:rPr>
        <w:t>là</w:t>
      </w:r>
      <w:r>
        <w:rPr>
          <w:color w:val="231F20"/>
          <w:spacing w:val="-14"/>
          <w:w w:val="105"/>
        </w:rPr>
        <w:t> </w:t>
      </w:r>
      <w:r>
        <w:rPr>
          <w:color w:val="231F20"/>
          <w:w w:val="105"/>
        </w:rPr>
        <w:t>giữ</w:t>
      </w:r>
      <w:r>
        <w:rPr>
          <w:color w:val="231F20"/>
          <w:spacing w:val="-14"/>
          <w:w w:val="105"/>
        </w:rPr>
        <w:t> </w:t>
      </w:r>
      <w:r>
        <w:rPr>
          <w:color w:val="231F20"/>
          <w:w w:val="105"/>
        </w:rPr>
        <w:t>lời.</w:t>
      </w:r>
      <w:r>
        <w:rPr>
          <w:color w:val="231F20"/>
          <w:spacing w:val="-14"/>
          <w:w w:val="105"/>
        </w:rPr>
        <w:t> </w:t>
      </w:r>
      <w:r>
        <w:rPr>
          <w:color w:val="231F20"/>
          <w:w w:val="105"/>
        </w:rPr>
        <w:t>Sau</w:t>
      </w:r>
      <w:r>
        <w:rPr>
          <w:color w:val="231F20"/>
          <w:spacing w:val="-14"/>
          <w:w w:val="105"/>
        </w:rPr>
        <w:t> </w:t>
      </w:r>
      <w:r>
        <w:rPr>
          <w:color w:val="231F20"/>
          <w:w w:val="105"/>
        </w:rPr>
        <w:t>khi</w:t>
      </w:r>
      <w:r>
        <w:rPr>
          <w:color w:val="231F20"/>
          <w:spacing w:val="-14"/>
          <w:w w:val="105"/>
        </w:rPr>
        <w:t> </w:t>
      </w:r>
      <w:r>
        <w:rPr>
          <w:color w:val="231F20"/>
          <w:w w:val="105"/>
        </w:rPr>
        <w:t>thành</w:t>
      </w:r>
      <w:r>
        <w:rPr>
          <w:color w:val="231F20"/>
          <w:spacing w:val="-14"/>
          <w:w w:val="105"/>
        </w:rPr>
        <w:t> </w:t>
      </w:r>
      <w:r>
        <w:rPr>
          <w:color w:val="231F20"/>
          <w:w w:val="105"/>
        </w:rPr>
        <w:t>Phật,</w:t>
      </w:r>
      <w:r>
        <w:rPr>
          <w:color w:val="231F20"/>
          <w:spacing w:val="-14"/>
          <w:w w:val="105"/>
        </w:rPr>
        <w:t> </w:t>
      </w:r>
      <w:r>
        <w:rPr>
          <w:color w:val="231F20"/>
          <w:w w:val="105"/>
        </w:rPr>
        <w:t>người đầu</w:t>
      </w:r>
      <w:r>
        <w:rPr>
          <w:color w:val="231F20"/>
          <w:spacing w:val="-6"/>
          <w:w w:val="105"/>
        </w:rPr>
        <w:t> </w:t>
      </w:r>
      <w:r>
        <w:rPr>
          <w:color w:val="231F20"/>
          <w:w w:val="105"/>
        </w:rPr>
        <w:t>tiên</w:t>
      </w:r>
      <w:r>
        <w:rPr>
          <w:color w:val="231F20"/>
          <w:spacing w:val="-6"/>
          <w:w w:val="105"/>
        </w:rPr>
        <w:t> </w:t>
      </w:r>
      <w:r>
        <w:rPr>
          <w:color w:val="231F20"/>
          <w:w w:val="105"/>
        </w:rPr>
        <w:t>được</w:t>
      </w:r>
      <w:r>
        <w:rPr>
          <w:color w:val="231F20"/>
          <w:spacing w:val="-6"/>
          <w:w w:val="105"/>
        </w:rPr>
        <w:t> </w:t>
      </w:r>
      <w:r>
        <w:rPr>
          <w:color w:val="231F20"/>
          <w:w w:val="105"/>
        </w:rPr>
        <w:t>độ</w:t>
      </w:r>
      <w:r>
        <w:rPr>
          <w:color w:val="231F20"/>
          <w:spacing w:val="-6"/>
          <w:w w:val="105"/>
        </w:rPr>
        <w:t> </w:t>
      </w:r>
      <w:r>
        <w:rPr>
          <w:color w:val="231F20"/>
          <w:w w:val="105"/>
        </w:rPr>
        <w:t>thành</w:t>
      </w:r>
      <w:r>
        <w:rPr>
          <w:color w:val="231F20"/>
          <w:spacing w:val="-6"/>
          <w:w w:val="105"/>
        </w:rPr>
        <w:t> </w:t>
      </w:r>
      <w:r>
        <w:rPr>
          <w:color w:val="231F20"/>
          <w:w w:val="105"/>
        </w:rPr>
        <w:t>A</w:t>
      </w:r>
      <w:r>
        <w:rPr>
          <w:color w:val="231F20"/>
          <w:spacing w:val="-6"/>
          <w:w w:val="105"/>
        </w:rPr>
        <w:t> </w:t>
      </w:r>
      <w:r>
        <w:rPr>
          <w:color w:val="231F20"/>
          <w:w w:val="105"/>
        </w:rPr>
        <w:t>La</w:t>
      </w:r>
      <w:r>
        <w:rPr>
          <w:color w:val="231F20"/>
          <w:spacing w:val="-6"/>
          <w:w w:val="105"/>
        </w:rPr>
        <w:t> </w:t>
      </w:r>
      <w:r>
        <w:rPr>
          <w:color w:val="231F20"/>
          <w:w w:val="105"/>
        </w:rPr>
        <w:t>Hán</w:t>
      </w:r>
      <w:r>
        <w:rPr>
          <w:color w:val="231F20"/>
          <w:spacing w:val="-6"/>
          <w:w w:val="105"/>
        </w:rPr>
        <w:t> </w:t>
      </w:r>
      <w:r>
        <w:rPr>
          <w:color w:val="231F20"/>
          <w:w w:val="105"/>
        </w:rPr>
        <w:t>là</w:t>
      </w:r>
      <w:r>
        <w:rPr>
          <w:color w:val="231F20"/>
          <w:spacing w:val="-6"/>
          <w:w w:val="105"/>
        </w:rPr>
        <w:t> </w:t>
      </w:r>
      <w:r>
        <w:rPr>
          <w:color w:val="231F20"/>
          <w:w w:val="105"/>
        </w:rPr>
        <w:t>tôn</w:t>
      </w:r>
      <w:r>
        <w:rPr>
          <w:color w:val="231F20"/>
          <w:spacing w:val="-6"/>
          <w:w w:val="105"/>
        </w:rPr>
        <w:t> </w:t>
      </w:r>
      <w:r>
        <w:rPr>
          <w:color w:val="231F20"/>
          <w:w w:val="105"/>
        </w:rPr>
        <w:t>giả</w:t>
      </w:r>
      <w:r>
        <w:rPr>
          <w:color w:val="231F20"/>
          <w:spacing w:val="-6"/>
          <w:w w:val="105"/>
        </w:rPr>
        <w:t> </w:t>
      </w:r>
      <w:r>
        <w:rPr>
          <w:color w:val="231F20"/>
          <w:w w:val="105"/>
        </w:rPr>
        <w:t>Kiều</w:t>
      </w:r>
      <w:r>
        <w:rPr>
          <w:color w:val="231F20"/>
          <w:spacing w:val="-6"/>
          <w:w w:val="105"/>
        </w:rPr>
        <w:t> </w:t>
      </w:r>
      <w:r>
        <w:rPr>
          <w:color w:val="231F20"/>
          <w:w w:val="105"/>
        </w:rPr>
        <w:t>Trần</w:t>
      </w:r>
      <w:r>
        <w:rPr>
          <w:color w:val="231F20"/>
          <w:spacing w:val="-6"/>
          <w:w w:val="105"/>
        </w:rPr>
        <w:t> </w:t>
      </w:r>
      <w:r>
        <w:rPr>
          <w:color w:val="231F20"/>
          <w:w w:val="105"/>
        </w:rPr>
        <w:t>Như. </w:t>
      </w:r>
      <w:r>
        <w:rPr>
          <w:color w:val="231F20"/>
        </w:rPr>
        <w:t>Tiền</w:t>
      </w:r>
      <w:r>
        <w:rPr>
          <w:color w:val="231F20"/>
          <w:spacing w:val="-7"/>
        </w:rPr>
        <w:t> </w:t>
      </w:r>
      <w:r>
        <w:rPr>
          <w:color w:val="231F20"/>
        </w:rPr>
        <w:t>thân</w:t>
      </w:r>
      <w:r>
        <w:rPr>
          <w:color w:val="231F20"/>
          <w:spacing w:val="-7"/>
        </w:rPr>
        <w:t> </w:t>
      </w:r>
      <w:r>
        <w:rPr>
          <w:color w:val="231F20"/>
        </w:rPr>
        <w:t>Ngài</w:t>
      </w:r>
      <w:r>
        <w:rPr>
          <w:color w:val="231F20"/>
          <w:spacing w:val="-7"/>
        </w:rPr>
        <w:t> </w:t>
      </w:r>
      <w:r>
        <w:rPr>
          <w:color w:val="231F20"/>
        </w:rPr>
        <w:t>Kiều</w:t>
      </w:r>
      <w:r>
        <w:rPr>
          <w:color w:val="231F20"/>
          <w:spacing w:val="-7"/>
        </w:rPr>
        <w:t> </w:t>
      </w:r>
      <w:r>
        <w:rPr>
          <w:color w:val="231F20"/>
        </w:rPr>
        <w:t>Trần</w:t>
      </w:r>
      <w:r>
        <w:rPr>
          <w:color w:val="231F20"/>
          <w:spacing w:val="-7"/>
        </w:rPr>
        <w:t> </w:t>
      </w:r>
      <w:r>
        <w:rPr>
          <w:color w:val="231F20"/>
        </w:rPr>
        <w:t>Như</w:t>
      </w:r>
      <w:r>
        <w:rPr>
          <w:color w:val="231F20"/>
          <w:spacing w:val="-7"/>
        </w:rPr>
        <w:t> </w:t>
      </w:r>
      <w:r>
        <w:rPr>
          <w:color w:val="231F20"/>
        </w:rPr>
        <w:t>chính</w:t>
      </w:r>
      <w:r>
        <w:rPr>
          <w:color w:val="231F20"/>
          <w:spacing w:val="-7"/>
        </w:rPr>
        <w:t> </w:t>
      </w:r>
      <w:r>
        <w:rPr>
          <w:color w:val="231F20"/>
        </w:rPr>
        <w:t>là</w:t>
      </w:r>
      <w:r>
        <w:rPr>
          <w:color w:val="231F20"/>
          <w:spacing w:val="-7"/>
        </w:rPr>
        <w:t> </w:t>
      </w:r>
      <w:r>
        <w:rPr>
          <w:color w:val="231F20"/>
        </w:rPr>
        <w:t>vua</w:t>
      </w:r>
      <w:r>
        <w:rPr>
          <w:color w:val="231F20"/>
          <w:spacing w:val="-7"/>
        </w:rPr>
        <w:t> </w:t>
      </w:r>
      <w:r>
        <w:rPr>
          <w:color w:val="231F20"/>
        </w:rPr>
        <w:t>Ca</w:t>
      </w:r>
      <w:r>
        <w:rPr>
          <w:color w:val="231F20"/>
          <w:spacing w:val="-7"/>
        </w:rPr>
        <w:t> </w:t>
      </w:r>
      <w:r>
        <w:rPr>
          <w:color w:val="231F20"/>
        </w:rPr>
        <w:t>Lợi.</w:t>
      </w:r>
      <w:r>
        <w:rPr>
          <w:color w:val="231F20"/>
          <w:spacing w:val="-7"/>
        </w:rPr>
        <w:t> </w:t>
      </w:r>
      <w:r>
        <w:rPr>
          <w:color w:val="231F20"/>
        </w:rPr>
        <w:t>Đây</w:t>
      </w:r>
      <w:r>
        <w:rPr>
          <w:color w:val="231F20"/>
          <w:spacing w:val="-7"/>
        </w:rPr>
        <w:t> </w:t>
      </w:r>
      <w:r>
        <w:rPr>
          <w:color w:val="231F20"/>
        </w:rPr>
        <w:t>là</w:t>
      </w:r>
      <w:r>
        <w:rPr>
          <w:color w:val="231F20"/>
          <w:spacing w:val="-7"/>
        </w:rPr>
        <w:t> </w:t>
      </w:r>
      <w:r>
        <w:rPr>
          <w:color w:val="231F20"/>
        </w:rPr>
        <w:t>mô </w:t>
      </w:r>
      <w:r>
        <w:rPr>
          <w:color w:val="231F20"/>
          <w:w w:val="105"/>
        </w:rPr>
        <w:t>phạm mà đức Phật Thích Ca Mâu Ni thị hiện cho chúng ta </w:t>
      </w:r>
      <w:r>
        <w:rPr>
          <w:color w:val="231F20"/>
          <w:spacing w:val="-2"/>
          <w:w w:val="105"/>
        </w:rPr>
        <w:t>thấy,</w:t>
      </w:r>
      <w:r>
        <w:rPr>
          <w:color w:val="231F20"/>
          <w:spacing w:val="-19"/>
          <w:w w:val="105"/>
        </w:rPr>
        <w:t> </w:t>
      </w:r>
      <w:r>
        <w:rPr>
          <w:color w:val="231F20"/>
          <w:spacing w:val="-2"/>
          <w:w w:val="105"/>
        </w:rPr>
        <w:t>không</w:t>
      </w:r>
      <w:r>
        <w:rPr>
          <w:color w:val="231F20"/>
          <w:spacing w:val="-20"/>
          <w:w w:val="105"/>
        </w:rPr>
        <w:t> </w:t>
      </w:r>
      <w:r>
        <w:rPr>
          <w:color w:val="231F20"/>
          <w:spacing w:val="-2"/>
          <w:w w:val="105"/>
        </w:rPr>
        <w:t>hề</w:t>
      </w:r>
      <w:r>
        <w:rPr>
          <w:color w:val="231F20"/>
          <w:spacing w:val="-19"/>
          <w:w w:val="105"/>
        </w:rPr>
        <w:t> </w:t>
      </w:r>
      <w:r>
        <w:rPr>
          <w:color w:val="231F20"/>
          <w:spacing w:val="-2"/>
          <w:w w:val="105"/>
        </w:rPr>
        <w:t>có</w:t>
      </w:r>
      <w:r>
        <w:rPr>
          <w:color w:val="231F20"/>
          <w:spacing w:val="-19"/>
          <w:w w:val="105"/>
        </w:rPr>
        <w:t> </w:t>
      </w:r>
      <w:r>
        <w:rPr>
          <w:color w:val="231F20"/>
          <w:spacing w:val="-2"/>
          <w:w w:val="105"/>
        </w:rPr>
        <w:t>mảy</w:t>
      </w:r>
      <w:r>
        <w:rPr>
          <w:color w:val="231F20"/>
          <w:spacing w:val="-19"/>
          <w:w w:val="105"/>
        </w:rPr>
        <w:t> </w:t>
      </w:r>
      <w:r>
        <w:rPr>
          <w:color w:val="231F20"/>
          <w:spacing w:val="-2"/>
          <w:w w:val="105"/>
        </w:rPr>
        <w:t>may</w:t>
      </w:r>
      <w:r>
        <w:rPr>
          <w:color w:val="231F20"/>
          <w:spacing w:val="-19"/>
          <w:w w:val="105"/>
        </w:rPr>
        <w:t> </w:t>
      </w:r>
      <w:r>
        <w:rPr>
          <w:color w:val="231F20"/>
          <w:spacing w:val="-2"/>
          <w:w w:val="105"/>
        </w:rPr>
        <w:t>oán</w:t>
      </w:r>
      <w:r>
        <w:rPr>
          <w:color w:val="231F20"/>
          <w:spacing w:val="-19"/>
          <w:w w:val="105"/>
        </w:rPr>
        <w:t> </w:t>
      </w:r>
      <w:r>
        <w:rPr>
          <w:color w:val="231F20"/>
          <w:spacing w:val="-2"/>
          <w:w w:val="105"/>
        </w:rPr>
        <w:t>hận,</w:t>
      </w:r>
      <w:r>
        <w:rPr>
          <w:color w:val="231F20"/>
          <w:spacing w:val="-19"/>
          <w:w w:val="105"/>
        </w:rPr>
        <w:t> </w:t>
      </w:r>
      <w:r>
        <w:rPr>
          <w:color w:val="231F20"/>
          <w:spacing w:val="-2"/>
          <w:w w:val="105"/>
        </w:rPr>
        <w:t>chẳng</w:t>
      </w:r>
      <w:r>
        <w:rPr>
          <w:color w:val="231F20"/>
          <w:spacing w:val="-19"/>
          <w:w w:val="105"/>
        </w:rPr>
        <w:t> </w:t>
      </w:r>
      <w:r>
        <w:rPr>
          <w:color w:val="231F20"/>
          <w:spacing w:val="-2"/>
          <w:w w:val="105"/>
        </w:rPr>
        <w:t>những</w:t>
      </w:r>
      <w:r>
        <w:rPr>
          <w:color w:val="231F20"/>
          <w:spacing w:val="-19"/>
          <w:w w:val="105"/>
        </w:rPr>
        <w:t> </w:t>
      </w:r>
      <w:r>
        <w:rPr>
          <w:color w:val="231F20"/>
          <w:spacing w:val="-2"/>
          <w:w w:val="105"/>
        </w:rPr>
        <w:t>không</w:t>
      </w:r>
      <w:r>
        <w:rPr>
          <w:color w:val="231F20"/>
          <w:spacing w:val="-20"/>
          <w:w w:val="105"/>
        </w:rPr>
        <w:t> </w:t>
      </w:r>
      <w:r>
        <w:rPr>
          <w:color w:val="231F20"/>
          <w:spacing w:val="-2"/>
          <w:w w:val="105"/>
        </w:rPr>
        <w:t>oán </w:t>
      </w:r>
      <w:r>
        <w:rPr>
          <w:color w:val="231F20"/>
          <w:w w:val="105"/>
        </w:rPr>
        <w:t>hận</w:t>
      </w:r>
      <w:r>
        <w:rPr>
          <w:color w:val="231F20"/>
          <w:spacing w:val="-10"/>
          <w:w w:val="105"/>
        </w:rPr>
        <w:t> </w:t>
      </w:r>
      <w:r>
        <w:rPr>
          <w:color w:val="231F20"/>
          <w:w w:val="105"/>
        </w:rPr>
        <w:t>mà</w:t>
      </w:r>
      <w:r>
        <w:rPr>
          <w:color w:val="231F20"/>
          <w:spacing w:val="-10"/>
          <w:w w:val="105"/>
        </w:rPr>
        <w:t> </w:t>
      </w:r>
      <w:r>
        <w:rPr>
          <w:color w:val="231F20"/>
          <w:w w:val="105"/>
        </w:rPr>
        <w:t>còn</w:t>
      </w:r>
      <w:r>
        <w:rPr>
          <w:color w:val="231F20"/>
          <w:spacing w:val="-10"/>
          <w:w w:val="105"/>
        </w:rPr>
        <w:t> </w:t>
      </w:r>
      <w:r>
        <w:rPr>
          <w:color w:val="231F20"/>
          <w:w w:val="105"/>
        </w:rPr>
        <w:t>có</w:t>
      </w:r>
      <w:r>
        <w:rPr>
          <w:color w:val="231F20"/>
          <w:spacing w:val="-10"/>
          <w:w w:val="105"/>
        </w:rPr>
        <w:t> </w:t>
      </w:r>
      <w:r>
        <w:rPr>
          <w:color w:val="231F20"/>
          <w:w w:val="105"/>
        </w:rPr>
        <w:t>lòng</w:t>
      </w:r>
      <w:r>
        <w:rPr>
          <w:color w:val="231F20"/>
          <w:spacing w:val="-10"/>
          <w:w w:val="105"/>
        </w:rPr>
        <w:t> </w:t>
      </w:r>
      <w:r>
        <w:rPr>
          <w:color w:val="231F20"/>
          <w:w w:val="105"/>
        </w:rPr>
        <w:t>biết</w:t>
      </w:r>
      <w:r>
        <w:rPr>
          <w:color w:val="231F20"/>
          <w:spacing w:val="-10"/>
          <w:w w:val="105"/>
        </w:rPr>
        <w:t> </w:t>
      </w:r>
      <w:r>
        <w:rPr>
          <w:color w:val="231F20"/>
          <w:w w:val="105"/>
        </w:rPr>
        <w:t>ơn.</w:t>
      </w:r>
      <w:r>
        <w:rPr>
          <w:color w:val="231F20"/>
          <w:spacing w:val="-10"/>
          <w:w w:val="105"/>
        </w:rPr>
        <w:t> </w:t>
      </w:r>
      <w:r>
        <w:rPr>
          <w:color w:val="231F20"/>
          <w:w w:val="105"/>
        </w:rPr>
        <w:t>Vì</w:t>
      </w:r>
      <w:r>
        <w:rPr>
          <w:color w:val="231F20"/>
          <w:spacing w:val="-10"/>
          <w:w w:val="105"/>
        </w:rPr>
        <w:t> </w:t>
      </w:r>
      <w:r>
        <w:rPr>
          <w:color w:val="231F20"/>
          <w:w w:val="105"/>
        </w:rPr>
        <w:t>sao?</w:t>
      </w:r>
      <w:r>
        <w:rPr>
          <w:color w:val="231F20"/>
          <w:spacing w:val="-10"/>
          <w:w w:val="105"/>
        </w:rPr>
        <w:t> </w:t>
      </w:r>
      <w:r>
        <w:rPr>
          <w:color w:val="231F20"/>
          <w:w w:val="105"/>
        </w:rPr>
        <w:t>Vì</w:t>
      </w:r>
      <w:r>
        <w:rPr>
          <w:color w:val="231F20"/>
          <w:spacing w:val="-10"/>
          <w:w w:val="105"/>
        </w:rPr>
        <w:t> </w:t>
      </w:r>
      <w:r>
        <w:rPr>
          <w:color w:val="231F20"/>
          <w:w w:val="105"/>
        </w:rPr>
        <w:t>họ</w:t>
      </w:r>
      <w:r>
        <w:rPr>
          <w:color w:val="231F20"/>
          <w:spacing w:val="-10"/>
          <w:w w:val="105"/>
        </w:rPr>
        <w:t> </w:t>
      </w:r>
      <w:r>
        <w:rPr>
          <w:color w:val="231F20"/>
          <w:w w:val="105"/>
        </w:rPr>
        <w:t>đến</w:t>
      </w:r>
      <w:r>
        <w:rPr>
          <w:color w:val="231F20"/>
          <w:spacing w:val="-10"/>
          <w:w w:val="105"/>
        </w:rPr>
        <w:t> </w:t>
      </w:r>
      <w:r>
        <w:rPr>
          <w:color w:val="231F20"/>
          <w:w w:val="105"/>
        </w:rPr>
        <w:t>kiểm</w:t>
      </w:r>
      <w:r>
        <w:rPr>
          <w:color w:val="231F20"/>
          <w:spacing w:val="-10"/>
          <w:w w:val="105"/>
        </w:rPr>
        <w:t> </w:t>
      </w:r>
      <w:r>
        <w:rPr>
          <w:color w:val="231F20"/>
          <w:w w:val="105"/>
        </w:rPr>
        <w:t>tra</w:t>
      </w:r>
      <w:r>
        <w:rPr>
          <w:color w:val="231F20"/>
          <w:spacing w:val="-10"/>
          <w:w w:val="105"/>
        </w:rPr>
        <w:t> </w:t>
      </w:r>
      <w:r>
        <w:rPr>
          <w:color w:val="231F20"/>
          <w:w w:val="105"/>
        </w:rPr>
        <w:t>xem mình nhẫn nhục đến trình độ nào, nếu tốt nghiệp sẽ thành Phật.</w:t>
      </w:r>
      <w:r>
        <w:rPr>
          <w:color w:val="231F20"/>
          <w:spacing w:val="-3"/>
          <w:w w:val="105"/>
        </w:rPr>
        <w:t> </w:t>
      </w:r>
      <w:r>
        <w:rPr>
          <w:color w:val="231F20"/>
          <w:w w:val="105"/>
        </w:rPr>
        <w:t>Vì</w:t>
      </w:r>
      <w:r>
        <w:rPr>
          <w:color w:val="231F20"/>
          <w:spacing w:val="-3"/>
          <w:w w:val="105"/>
        </w:rPr>
        <w:t> </w:t>
      </w:r>
      <w:r>
        <w:rPr>
          <w:color w:val="231F20"/>
          <w:w w:val="105"/>
        </w:rPr>
        <w:t>thế,</w:t>
      </w:r>
      <w:r>
        <w:rPr>
          <w:color w:val="231F20"/>
          <w:spacing w:val="-3"/>
          <w:w w:val="105"/>
        </w:rPr>
        <w:t> </w:t>
      </w:r>
      <w:r>
        <w:rPr>
          <w:color w:val="231F20"/>
          <w:w w:val="105"/>
        </w:rPr>
        <w:t>đức</w:t>
      </w:r>
      <w:r>
        <w:rPr>
          <w:color w:val="231F20"/>
          <w:spacing w:val="-3"/>
          <w:w w:val="105"/>
        </w:rPr>
        <w:t> </w:t>
      </w:r>
      <w:r>
        <w:rPr>
          <w:color w:val="231F20"/>
          <w:w w:val="105"/>
        </w:rPr>
        <w:t>Phật</w:t>
      </w:r>
      <w:r>
        <w:rPr>
          <w:color w:val="231F20"/>
          <w:spacing w:val="-3"/>
          <w:w w:val="105"/>
        </w:rPr>
        <w:t> </w:t>
      </w:r>
      <w:r>
        <w:rPr>
          <w:color w:val="231F20"/>
          <w:w w:val="105"/>
        </w:rPr>
        <w:t>Thích</w:t>
      </w:r>
      <w:r>
        <w:rPr>
          <w:color w:val="231F20"/>
          <w:spacing w:val="-3"/>
          <w:w w:val="105"/>
        </w:rPr>
        <w:t> </w:t>
      </w:r>
      <w:r>
        <w:rPr>
          <w:color w:val="231F20"/>
          <w:w w:val="105"/>
        </w:rPr>
        <w:t>Ca</w:t>
      </w:r>
      <w:r>
        <w:rPr>
          <w:color w:val="231F20"/>
          <w:spacing w:val="-3"/>
          <w:w w:val="105"/>
        </w:rPr>
        <w:t> </w:t>
      </w:r>
      <w:r>
        <w:rPr>
          <w:color w:val="231F20"/>
          <w:w w:val="105"/>
        </w:rPr>
        <w:t>thành</w:t>
      </w:r>
      <w:r>
        <w:rPr>
          <w:color w:val="231F20"/>
          <w:spacing w:val="-3"/>
          <w:w w:val="105"/>
        </w:rPr>
        <w:t> </w:t>
      </w:r>
      <w:r>
        <w:rPr>
          <w:color w:val="231F20"/>
          <w:w w:val="105"/>
        </w:rPr>
        <w:t>Phật,</w:t>
      </w:r>
      <w:r>
        <w:rPr>
          <w:color w:val="231F20"/>
          <w:spacing w:val="-3"/>
          <w:w w:val="105"/>
        </w:rPr>
        <w:t> </w:t>
      </w:r>
      <w:r>
        <w:rPr>
          <w:color w:val="231F20"/>
          <w:w w:val="105"/>
        </w:rPr>
        <w:t>là</w:t>
      </w:r>
      <w:r>
        <w:rPr>
          <w:color w:val="231F20"/>
          <w:spacing w:val="-3"/>
          <w:w w:val="105"/>
        </w:rPr>
        <w:t> </w:t>
      </w:r>
      <w:r>
        <w:rPr>
          <w:color w:val="231F20"/>
          <w:w w:val="105"/>
        </w:rPr>
        <w:t>vị</w:t>
      </w:r>
      <w:r>
        <w:rPr>
          <w:color w:val="231F20"/>
          <w:spacing w:val="-3"/>
          <w:w w:val="105"/>
        </w:rPr>
        <w:t> </w:t>
      </w:r>
      <w:r>
        <w:rPr>
          <w:color w:val="231F20"/>
          <w:w w:val="105"/>
        </w:rPr>
        <w:t>Phật</w:t>
      </w:r>
      <w:r>
        <w:rPr>
          <w:color w:val="231F20"/>
          <w:spacing w:val="-3"/>
          <w:w w:val="105"/>
        </w:rPr>
        <w:t> </w:t>
      </w:r>
      <w:r>
        <w:rPr>
          <w:color w:val="231F20"/>
          <w:w w:val="105"/>
        </w:rPr>
        <w:t>thứ</w:t>
      </w:r>
      <w:r>
        <w:rPr>
          <w:color w:val="231F20"/>
          <w:spacing w:val="-3"/>
          <w:w w:val="105"/>
        </w:rPr>
        <w:t> </w:t>
      </w:r>
      <w:r>
        <w:rPr>
          <w:color w:val="231F20"/>
          <w:w w:val="105"/>
        </w:rPr>
        <w:t>5 trong</w:t>
      </w:r>
      <w:r>
        <w:rPr>
          <w:color w:val="231F20"/>
          <w:spacing w:val="-3"/>
          <w:w w:val="105"/>
        </w:rPr>
        <w:t> </w:t>
      </w:r>
      <w:r>
        <w:rPr>
          <w:color w:val="231F20"/>
          <w:w w:val="105"/>
        </w:rPr>
        <w:t>Hiền</w:t>
      </w:r>
      <w:r>
        <w:rPr>
          <w:color w:val="231F20"/>
          <w:spacing w:val="-3"/>
          <w:w w:val="105"/>
        </w:rPr>
        <w:t> </w:t>
      </w:r>
      <w:r>
        <w:rPr>
          <w:color w:val="231F20"/>
          <w:w w:val="105"/>
        </w:rPr>
        <w:t>kiếp,</w:t>
      </w:r>
      <w:r>
        <w:rPr>
          <w:color w:val="231F20"/>
          <w:spacing w:val="-3"/>
          <w:w w:val="105"/>
        </w:rPr>
        <w:t> </w:t>
      </w:r>
      <w:r>
        <w:rPr>
          <w:color w:val="231F20"/>
          <w:w w:val="105"/>
        </w:rPr>
        <w:t>sau</w:t>
      </w:r>
      <w:r>
        <w:rPr>
          <w:color w:val="231F20"/>
          <w:spacing w:val="-3"/>
          <w:w w:val="105"/>
        </w:rPr>
        <w:t> </w:t>
      </w:r>
      <w:r>
        <w:rPr>
          <w:color w:val="231F20"/>
          <w:w w:val="105"/>
        </w:rPr>
        <w:t>đức</w:t>
      </w:r>
      <w:r>
        <w:rPr>
          <w:color w:val="231F20"/>
          <w:spacing w:val="-3"/>
          <w:w w:val="105"/>
        </w:rPr>
        <w:t> </w:t>
      </w:r>
      <w:r>
        <w:rPr>
          <w:color w:val="231F20"/>
          <w:w w:val="105"/>
        </w:rPr>
        <w:t>Phật</w:t>
      </w:r>
      <w:r>
        <w:rPr>
          <w:color w:val="231F20"/>
          <w:spacing w:val="-3"/>
          <w:w w:val="105"/>
        </w:rPr>
        <w:t> </w:t>
      </w:r>
      <w:r>
        <w:rPr>
          <w:color w:val="231F20"/>
          <w:w w:val="105"/>
        </w:rPr>
        <w:t>Di</w:t>
      </w:r>
      <w:r>
        <w:rPr>
          <w:color w:val="231F20"/>
          <w:spacing w:val="-3"/>
          <w:w w:val="105"/>
        </w:rPr>
        <w:t> </w:t>
      </w:r>
      <w:r>
        <w:rPr>
          <w:color w:val="231F20"/>
          <w:w w:val="105"/>
        </w:rPr>
        <w:t>Lặc.</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0" w:firstLine="453"/>
      </w:pPr>
      <w:r>
        <w:rPr>
          <w:color w:val="231F20"/>
          <w:w w:val="105"/>
        </w:rPr>
        <w:t>Vì Nhẫn nhục Ba la mật viên mãn, nên Ngài thành Phật trước,</w:t>
      </w:r>
      <w:r>
        <w:rPr>
          <w:color w:val="231F20"/>
          <w:spacing w:val="-1"/>
          <w:w w:val="105"/>
        </w:rPr>
        <w:t> </w:t>
      </w:r>
      <w:r>
        <w:rPr>
          <w:color w:val="231F20"/>
          <w:w w:val="105"/>
        </w:rPr>
        <w:t>thành</w:t>
      </w:r>
      <w:r>
        <w:rPr>
          <w:color w:val="231F20"/>
          <w:spacing w:val="-1"/>
          <w:w w:val="105"/>
        </w:rPr>
        <w:t> </w:t>
      </w:r>
      <w:r>
        <w:rPr>
          <w:color w:val="231F20"/>
          <w:w w:val="105"/>
        </w:rPr>
        <w:t>Phật</w:t>
      </w:r>
      <w:r>
        <w:rPr>
          <w:color w:val="231F20"/>
          <w:spacing w:val="-1"/>
          <w:w w:val="105"/>
        </w:rPr>
        <w:t> </w:t>
      </w:r>
      <w:r>
        <w:rPr>
          <w:color w:val="231F20"/>
          <w:w w:val="105"/>
        </w:rPr>
        <w:t>trước</w:t>
      </w:r>
      <w:r>
        <w:rPr>
          <w:color w:val="231F20"/>
          <w:spacing w:val="-1"/>
          <w:w w:val="105"/>
        </w:rPr>
        <w:t> </w:t>
      </w:r>
      <w:r>
        <w:rPr>
          <w:color w:val="231F20"/>
          <w:w w:val="105"/>
        </w:rPr>
        <w:t>đức</w:t>
      </w:r>
      <w:r>
        <w:rPr>
          <w:color w:val="231F20"/>
          <w:spacing w:val="-1"/>
          <w:w w:val="105"/>
        </w:rPr>
        <w:t> </w:t>
      </w:r>
      <w:r>
        <w:rPr>
          <w:color w:val="231F20"/>
          <w:w w:val="105"/>
        </w:rPr>
        <w:t>Phật</w:t>
      </w:r>
      <w:r>
        <w:rPr>
          <w:color w:val="231F20"/>
          <w:spacing w:val="-1"/>
          <w:w w:val="105"/>
        </w:rPr>
        <w:t> </w:t>
      </w:r>
      <w:r>
        <w:rPr>
          <w:color w:val="231F20"/>
          <w:w w:val="105"/>
        </w:rPr>
        <w:t>Di</w:t>
      </w:r>
      <w:r>
        <w:rPr>
          <w:color w:val="231F20"/>
          <w:spacing w:val="-1"/>
          <w:w w:val="105"/>
        </w:rPr>
        <w:t> </w:t>
      </w:r>
      <w:r>
        <w:rPr>
          <w:color w:val="231F20"/>
          <w:w w:val="105"/>
        </w:rPr>
        <w:t>Lặc.</w:t>
      </w:r>
      <w:r>
        <w:rPr>
          <w:color w:val="231F20"/>
          <w:spacing w:val="-1"/>
          <w:w w:val="105"/>
        </w:rPr>
        <w:t> </w:t>
      </w:r>
      <w:r>
        <w:rPr>
          <w:color w:val="231F20"/>
          <w:w w:val="105"/>
        </w:rPr>
        <w:t>Phật</w:t>
      </w:r>
      <w:r>
        <w:rPr>
          <w:color w:val="231F20"/>
          <w:spacing w:val="-1"/>
          <w:w w:val="105"/>
        </w:rPr>
        <w:t> </w:t>
      </w:r>
      <w:r>
        <w:rPr>
          <w:color w:val="231F20"/>
          <w:w w:val="105"/>
        </w:rPr>
        <w:t>Di</w:t>
      </w:r>
      <w:r>
        <w:rPr>
          <w:color w:val="231F20"/>
          <w:spacing w:val="-1"/>
          <w:w w:val="105"/>
        </w:rPr>
        <w:t> </w:t>
      </w:r>
      <w:r>
        <w:rPr>
          <w:color w:val="231F20"/>
          <w:w w:val="105"/>
        </w:rPr>
        <w:t>Lặc</w:t>
      </w:r>
      <w:r>
        <w:rPr>
          <w:color w:val="231F20"/>
          <w:spacing w:val="-1"/>
          <w:w w:val="105"/>
        </w:rPr>
        <w:t> </w:t>
      </w:r>
      <w:r>
        <w:rPr>
          <w:color w:val="231F20"/>
          <w:w w:val="105"/>
        </w:rPr>
        <w:t>thành Phật sau. Ngài thành Phật trước, quý vị nghĩ xem có nên cám ơn vua Ca Lợi chăng? Vì thế, chúng ta bị người khác đến</w:t>
      </w:r>
      <w:r>
        <w:rPr>
          <w:color w:val="231F20"/>
          <w:spacing w:val="-19"/>
          <w:w w:val="105"/>
        </w:rPr>
        <w:t> </w:t>
      </w:r>
      <w:r>
        <w:rPr>
          <w:color w:val="231F20"/>
          <w:w w:val="105"/>
        </w:rPr>
        <w:t>hủy</w:t>
      </w:r>
      <w:r>
        <w:rPr>
          <w:color w:val="231F20"/>
          <w:spacing w:val="-19"/>
          <w:w w:val="105"/>
        </w:rPr>
        <w:t> </w:t>
      </w:r>
      <w:r>
        <w:rPr>
          <w:color w:val="231F20"/>
          <w:w w:val="105"/>
        </w:rPr>
        <w:t>báng,</w:t>
      </w:r>
      <w:r>
        <w:rPr>
          <w:color w:val="231F20"/>
          <w:spacing w:val="-19"/>
          <w:w w:val="105"/>
        </w:rPr>
        <w:t> </w:t>
      </w:r>
      <w:r>
        <w:rPr>
          <w:color w:val="231F20"/>
          <w:w w:val="105"/>
        </w:rPr>
        <w:t>mạ</w:t>
      </w:r>
      <w:r>
        <w:rPr>
          <w:color w:val="231F20"/>
          <w:spacing w:val="-19"/>
          <w:w w:val="105"/>
        </w:rPr>
        <w:t> </w:t>
      </w:r>
      <w:r>
        <w:rPr>
          <w:color w:val="231F20"/>
          <w:w w:val="105"/>
        </w:rPr>
        <w:t>nhục,</w:t>
      </w:r>
      <w:r>
        <w:rPr>
          <w:color w:val="231F20"/>
          <w:spacing w:val="-19"/>
          <w:w w:val="105"/>
        </w:rPr>
        <w:t> </w:t>
      </w:r>
      <w:r>
        <w:rPr>
          <w:color w:val="231F20"/>
          <w:w w:val="105"/>
        </w:rPr>
        <w:t>hãm</w:t>
      </w:r>
      <w:r>
        <w:rPr>
          <w:color w:val="231F20"/>
          <w:spacing w:val="-19"/>
          <w:w w:val="105"/>
        </w:rPr>
        <w:t> </w:t>
      </w:r>
      <w:r>
        <w:rPr>
          <w:color w:val="231F20"/>
          <w:w w:val="105"/>
        </w:rPr>
        <w:t>hại,</w:t>
      </w:r>
      <w:r>
        <w:rPr>
          <w:color w:val="231F20"/>
          <w:spacing w:val="-19"/>
          <w:w w:val="105"/>
        </w:rPr>
        <w:t> </w:t>
      </w:r>
      <w:r>
        <w:rPr>
          <w:color w:val="231F20"/>
          <w:w w:val="105"/>
        </w:rPr>
        <w:t>phải</w:t>
      </w:r>
      <w:r>
        <w:rPr>
          <w:color w:val="231F20"/>
          <w:spacing w:val="-19"/>
          <w:w w:val="105"/>
        </w:rPr>
        <w:t> </w:t>
      </w:r>
      <w:r>
        <w:rPr>
          <w:color w:val="231F20"/>
          <w:w w:val="105"/>
        </w:rPr>
        <w:t>cám</w:t>
      </w:r>
      <w:r>
        <w:rPr>
          <w:color w:val="231F20"/>
          <w:spacing w:val="-19"/>
          <w:w w:val="105"/>
        </w:rPr>
        <w:t> </w:t>
      </w:r>
      <w:r>
        <w:rPr>
          <w:color w:val="231F20"/>
          <w:w w:val="105"/>
        </w:rPr>
        <w:t>ơn</w:t>
      </w:r>
      <w:r>
        <w:rPr>
          <w:color w:val="231F20"/>
          <w:spacing w:val="-19"/>
          <w:w w:val="105"/>
        </w:rPr>
        <w:t> </w:t>
      </w:r>
      <w:r>
        <w:rPr>
          <w:color w:val="231F20"/>
          <w:w w:val="105"/>
        </w:rPr>
        <w:t>họ,</w:t>
      </w:r>
      <w:r>
        <w:rPr>
          <w:color w:val="231F20"/>
          <w:spacing w:val="-19"/>
          <w:w w:val="105"/>
        </w:rPr>
        <w:t> </w:t>
      </w:r>
      <w:r>
        <w:rPr>
          <w:color w:val="231F20"/>
          <w:w w:val="105"/>
        </w:rPr>
        <w:t>không</w:t>
      </w:r>
      <w:r>
        <w:rPr>
          <w:color w:val="231F20"/>
          <w:spacing w:val="-19"/>
          <w:w w:val="105"/>
        </w:rPr>
        <w:t> </w:t>
      </w:r>
      <w:r>
        <w:rPr>
          <w:color w:val="231F20"/>
          <w:w w:val="105"/>
        </w:rPr>
        <w:t>nên có chút oán hận nào.</w:t>
      </w:r>
    </w:p>
    <w:p>
      <w:pPr>
        <w:pStyle w:val="BodyText"/>
        <w:spacing w:line="295" w:lineRule="auto" w:before="125"/>
        <w:ind w:left="387" w:right="122" w:firstLine="453"/>
      </w:pPr>
      <w:r>
        <w:rPr>
          <w:color w:val="231F20"/>
          <w:w w:val="110"/>
        </w:rPr>
        <w:t>Họ</w:t>
      </w:r>
      <w:r>
        <w:rPr>
          <w:color w:val="231F20"/>
          <w:spacing w:val="-18"/>
          <w:w w:val="110"/>
        </w:rPr>
        <w:t> </w:t>
      </w:r>
      <w:r>
        <w:rPr>
          <w:color w:val="231F20"/>
          <w:w w:val="110"/>
        </w:rPr>
        <w:t>đến</w:t>
      </w:r>
      <w:r>
        <w:rPr>
          <w:color w:val="231F20"/>
          <w:spacing w:val="-18"/>
          <w:w w:val="110"/>
        </w:rPr>
        <w:t> </w:t>
      </w:r>
      <w:r>
        <w:rPr>
          <w:color w:val="231F20"/>
          <w:w w:val="110"/>
        </w:rPr>
        <w:t>kiểm</w:t>
      </w:r>
      <w:r>
        <w:rPr>
          <w:color w:val="231F20"/>
          <w:spacing w:val="-18"/>
          <w:w w:val="110"/>
        </w:rPr>
        <w:t> </w:t>
      </w:r>
      <w:r>
        <w:rPr>
          <w:color w:val="231F20"/>
          <w:w w:val="110"/>
        </w:rPr>
        <w:t>tra,</w:t>
      </w:r>
      <w:r>
        <w:rPr>
          <w:color w:val="231F20"/>
          <w:spacing w:val="-18"/>
          <w:w w:val="110"/>
        </w:rPr>
        <w:t> </w:t>
      </w:r>
      <w:r>
        <w:rPr>
          <w:color w:val="231F20"/>
          <w:w w:val="110"/>
        </w:rPr>
        <w:t>mình</w:t>
      </w:r>
      <w:r>
        <w:rPr>
          <w:color w:val="231F20"/>
          <w:spacing w:val="-18"/>
          <w:w w:val="110"/>
        </w:rPr>
        <w:t> </w:t>
      </w:r>
      <w:r>
        <w:rPr>
          <w:color w:val="231F20"/>
          <w:w w:val="110"/>
        </w:rPr>
        <w:t>biết</w:t>
      </w:r>
      <w:r>
        <w:rPr>
          <w:color w:val="231F20"/>
          <w:spacing w:val="-18"/>
          <w:w w:val="110"/>
        </w:rPr>
        <w:t> </w:t>
      </w:r>
      <w:r>
        <w:rPr>
          <w:color w:val="231F20"/>
          <w:w w:val="110"/>
        </w:rPr>
        <w:t>trình</w:t>
      </w:r>
      <w:r>
        <w:rPr>
          <w:color w:val="231F20"/>
          <w:spacing w:val="-18"/>
          <w:w w:val="110"/>
        </w:rPr>
        <w:t> </w:t>
      </w:r>
      <w:r>
        <w:rPr>
          <w:color w:val="231F20"/>
          <w:w w:val="110"/>
        </w:rPr>
        <w:t>độ</w:t>
      </w:r>
      <w:r>
        <w:rPr>
          <w:color w:val="231F20"/>
          <w:spacing w:val="-16"/>
          <w:w w:val="110"/>
        </w:rPr>
        <w:t> </w:t>
      </w:r>
      <w:r>
        <w:rPr>
          <w:color w:val="231F20"/>
          <w:w w:val="110"/>
        </w:rPr>
        <w:t>của</w:t>
      </w:r>
      <w:r>
        <w:rPr>
          <w:color w:val="231F20"/>
          <w:spacing w:val="-18"/>
          <w:w w:val="110"/>
        </w:rPr>
        <w:t> </w:t>
      </w:r>
      <w:r>
        <w:rPr>
          <w:color w:val="231F20"/>
          <w:w w:val="110"/>
        </w:rPr>
        <w:t>mình</w:t>
      </w:r>
      <w:r>
        <w:rPr>
          <w:color w:val="231F20"/>
          <w:spacing w:val="-18"/>
          <w:w w:val="110"/>
        </w:rPr>
        <w:t> </w:t>
      </w:r>
      <w:r>
        <w:rPr>
          <w:color w:val="231F20"/>
          <w:w w:val="110"/>
        </w:rPr>
        <w:t>nâng</w:t>
      </w:r>
      <w:r>
        <w:rPr>
          <w:color w:val="231F20"/>
          <w:spacing w:val="-18"/>
          <w:w w:val="110"/>
        </w:rPr>
        <w:t> </w:t>
      </w:r>
      <w:r>
        <w:rPr>
          <w:color w:val="231F20"/>
          <w:w w:val="110"/>
        </w:rPr>
        <w:t>cao </w:t>
      </w:r>
      <w:r>
        <w:rPr>
          <w:color w:val="231F20"/>
          <w:w w:val="105"/>
        </w:rPr>
        <w:t>lên.</w:t>
      </w:r>
      <w:r>
        <w:rPr>
          <w:color w:val="231F20"/>
          <w:spacing w:val="-4"/>
          <w:w w:val="105"/>
        </w:rPr>
        <w:t> </w:t>
      </w:r>
      <w:r>
        <w:rPr>
          <w:color w:val="231F20"/>
          <w:w w:val="105"/>
        </w:rPr>
        <w:t>Nếu</w:t>
      </w:r>
      <w:r>
        <w:rPr>
          <w:color w:val="231F20"/>
          <w:spacing w:val="-4"/>
          <w:w w:val="105"/>
        </w:rPr>
        <w:t> </w:t>
      </w:r>
      <w:r>
        <w:rPr>
          <w:color w:val="231F20"/>
          <w:w w:val="105"/>
        </w:rPr>
        <w:t>còn</w:t>
      </w:r>
      <w:r>
        <w:rPr>
          <w:color w:val="231F20"/>
          <w:spacing w:val="-4"/>
          <w:w w:val="105"/>
        </w:rPr>
        <w:t> </w:t>
      </w:r>
      <w:r>
        <w:rPr>
          <w:color w:val="231F20"/>
          <w:w w:val="105"/>
        </w:rPr>
        <w:t>một</w:t>
      </w:r>
      <w:r>
        <w:rPr>
          <w:color w:val="231F20"/>
          <w:spacing w:val="-4"/>
          <w:w w:val="105"/>
        </w:rPr>
        <w:t> </w:t>
      </w:r>
      <w:r>
        <w:rPr>
          <w:color w:val="231F20"/>
          <w:w w:val="105"/>
        </w:rPr>
        <w:t>chút</w:t>
      </w:r>
      <w:r>
        <w:rPr>
          <w:color w:val="231F20"/>
          <w:spacing w:val="-4"/>
          <w:w w:val="105"/>
        </w:rPr>
        <w:t> </w:t>
      </w:r>
      <w:r>
        <w:rPr>
          <w:color w:val="231F20"/>
          <w:w w:val="105"/>
        </w:rPr>
        <w:t>chưa</w:t>
      </w:r>
      <w:r>
        <w:rPr>
          <w:color w:val="231F20"/>
          <w:spacing w:val="-4"/>
          <w:w w:val="105"/>
        </w:rPr>
        <w:t> </w:t>
      </w:r>
      <w:r>
        <w:rPr>
          <w:color w:val="231F20"/>
          <w:w w:val="105"/>
        </w:rPr>
        <w:t>buông</w:t>
      </w:r>
      <w:r>
        <w:rPr>
          <w:color w:val="231F20"/>
          <w:spacing w:val="-4"/>
          <w:w w:val="105"/>
        </w:rPr>
        <w:t> </w:t>
      </w:r>
      <w:r>
        <w:rPr>
          <w:color w:val="231F20"/>
          <w:w w:val="105"/>
        </w:rPr>
        <w:t>bỏ,</w:t>
      </w:r>
      <w:r>
        <w:rPr>
          <w:color w:val="231F20"/>
          <w:spacing w:val="-4"/>
          <w:w w:val="105"/>
        </w:rPr>
        <w:t> </w:t>
      </w:r>
      <w:r>
        <w:rPr>
          <w:color w:val="231F20"/>
          <w:w w:val="105"/>
        </w:rPr>
        <w:t>thì</w:t>
      </w:r>
      <w:r>
        <w:rPr>
          <w:color w:val="231F20"/>
          <w:spacing w:val="-4"/>
          <w:w w:val="105"/>
        </w:rPr>
        <w:t> </w:t>
      </w:r>
      <w:r>
        <w:rPr>
          <w:color w:val="231F20"/>
          <w:w w:val="105"/>
        </w:rPr>
        <w:t>không</w:t>
      </w:r>
      <w:r>
        <w:rPr>
          <w:color w:val="231F20"/>
          <w:spacing w:val="-4"/>
          <w:w w:val="105"/>
        </w:rPr>
        <w:t> </w:t>
      </w:r>
      <w:r>
        <w:rPr>
          <w:color w:val="231F20"/>
          <w:w w:val="105"/>
        </w:rPr>
        <w:t>được,</w:t>
      </w:r>
      <w:r>
        <w:rPr>
          <w:color w:val="231F20"/>
          <w:spacing w:val="-4"/>
          <w:w w:val="105"/>
        </w:rPr>
        <w:t> </w:t>
      </w:r>
      <w:r>
        <w:rPr>
          <w:color w:val="231F20"/>
          <w:w w:val="105"/>
        </w:rPr>
        <w:t>phải thi</w:t>
      </w:r>
      <w:r>
        <w:rPr>
          <w:color w:val="231F20"/>
          <w:spacing w:val="-11"/>
          <w:w w:val="105"/>
        </w:rPr>
        <w:t> </w:t>
      </w:r>
      <w:r>
        <w:rPr>
          <w:color w:val="231F20"/>
          <w:w w:val="105"/>
        </w:rPr>
        <w:t>lại</w:t>
      </w:r>
      <w:r>
        <w:rPr>
          <w:color w:val="231F20"/>
          <w:spacing w:val="-11"/>
          <w:w w:val="105"/>
        </w:rPr>
        <w:t> </w:t>
      </w:r>
      <w:r>
        <w:rPr>
          <w:color w:val="231F20"/>
          <w:w w:val="105"/>
        </w:rPr>
        <w:t>từ</w:t>
      </w:r>
      <w:r>
        <w:rPr>
          <w:color w:val="231F20"/>
          <w:spacing w:val="-11"/>
          <w:w w:val="105"/>
        </w:rPr>
        <w:t> </w:t>
      </w:r>
      <w:r>
        <w:rPr>
          <w:color w:val="231F20"/>
          <w:w w:val="105"/>
        </w:rPr>
        <w:t>đầu,</w:t>
      </w:r>
      <w:r>
        <w:rPr>
          <w:color w:val="231F20"/>
          <w:spacing w:val="-11"/>
          <w:w w:val="105"/>
        </w:rPr>
        <w:t> </w:t>
      </w:r>
      <w:r>
        <w:rPr>
          <w:color w:val="231F20"/>
          <w:w w:val="105"/>
        </w:rPr>
        <w:t>một</w:t>
      </w:r>
      <w:r>
        <w:rPr>
          <w:color w:val="231F20"/>
          <w:spacing w:val="-11"/>
          <w:w w:val="105"/>
        </w:rPr>
        <w:t> </w:t>
      </w:r>
      <w:r>
        <w:rPr>
          <w:color w:val="231F20"/>
          <w:w w:val="105"/>
        </w:rPr>
        <w:t>lần</w:t>
      </w:r>
      <w:r>
        <w:rPr>
          <w:color w:val="231F20"/>
          <w:spacing w:val="-11"/>
          <w:w w:val="105"/>
        </w:rPr>
        <w:t> </w:t>
      </w:r>
      <w:r>
        <w:rPr>
          <w:color w:val="231F20"/>
          <w:w w:val="105"/>
        </w:rPr>
        <w:t>thi</w:t>
      </w:r>
      <w:r>
        <w:rPr>
          <w:color w:val="231F20"/>
          <w:spacing w:val="-11"/>
          <w:w w:val="105"/>
        </w:rPr>
        <w:t> </w:t>
      </w:r>
      <w:r>
        <w:rPr>
          <w:color w:val="231F20"/>
          <w:w w:val="105"/>
        </w:rPr>
        <w:t>là</w:t>
      </w:r>
      <w:r>
        <w:rPr>
          <w:color w:val="231F20"/>
          <w:spacing w:val="-11"/>
          <w:w w:val="105"/>
        </w:rPr>
        <w:t> </w:t>
      </w:r>
      <w:r>
        <w:rPr>
          <w:color w:val="231F20"/>
          <w:w w:val="105"/>
        </w:rPr>
        <w:t>đậu</w:t>
      </w:r>
      <w:r>
        <w:rPr>
          <w:color w:val="231F20"/>
          <w:spacing w:val="-11"/>
          <w:w w:val="105"/>
        </w:rPr>
        <w:t> </w:t>
      </w:r>
      <w:r>
        <w:rPr>
          <w:color w:val="231F20"/>
          <w:w w:val="105"/>
        </w:rPr>
        <w:t>ngay,</w:t>
      </w:r>
      <w:r>
        <w:rPr>
          <w:color w:val="231F20"/>
          <w:spacing w:val="-11"/>
          <w:w w:val="105"/>
        </w:rPr>
        <w:t> </w:t>
      </w:r>
      <w:r>
        <w:rPr>
          <w:color w:val="231F20"/>
          <w:w w:val="105"/>
        </w:rPr>
        <w:t>không</w:t>
      </w:r>
      <w:r>
        <w:rPr>
          <w:color w:val="231F20"/>
          <w:spacing w:val="-11"/>
          <w:w w:val="105"/>
        </w:rPr>
        <w:t> </w:t>
      </w:r>
      <w:r>
        <w:rPr>
          <w:color w:val="231F20"/>
          <w:w w:val="105"/>
        </w:rPr>
        <w:t>cần</w:t>
      </w:r>
      <w:r>
        <w:rPr>
          <w:color w:val="231F20"/>
          <w:spacing w:val="-11"/>
          <w:w w:val="105"/>
        </w:rPr>
        <w:t> </w:t>
      </w:r>
      <w:r>
        <w:rPr>
          <w:color w:val="231F20"/>
          <w:w w:val="105"/>
        </w:rPr>
        <w:t>phải</w:t>
      </w:r>
      <w:r>
        <w:rPr>
          <w:color w:val="231F20"/>
          <w:spacing w:val="-11"/>
          <w:w w:val="105"/>
        </w:rPr>
        <w:t> </w:t>
      </w:r>
      <w:r>
        <w:rPr>
          <w:color w:val="231F20"/>
          <w:w w:val="105"/>
        </w:rPr>
        <w:t>thi</w:t>
      </w:r>
      <w:r>
        <w:rPr>
          <w:color w:val="231F20"/>
          <w:spacing w:val="-11"/>
          <w:w w:val="105"/>
        </w:rPr>
        <w:t> </w:t>
      </w:r>
      <w:r>
        <w:rPr>
          <w:color w:val="231F20"/>
          <w:w w:val="105"/>
        </w:rPr>
        <w:t>lần thứ</w:t>
      </w:r>
      <w:r>
        <w:rPr>
          <w:color w:val="231F20"/>
          <w:spacing w:val="-15"/>
          <w:w w:val="105"/>
        </w:rPr>
        <w:t> </w:t>
      </w:r>
      <w:r>
        <w:rPr>
          <w:color w:val="231F20"/>
          <w:w w:val="105"/>
        </w:rPr>
        <w:t>hai</w:t>
      </w:r>
      <w:r>
        <w:rPr>
          <w:color w:val="231F20"/>
          <w:spacing w:val="-15"/>
          <w:w w:val="105"/>
        </w:rPr>
        <w:t> </w:t>
      </w:r>
      <w:r>
        <w:rPr>
          <w:color w:val="231F20"/>
          <w:w w:val="105"/>
        </w:rPr>
        <w:t>nữa.</w:t>
      </w:r>
      <w:r>
        <w:rPr>
          <w:color w:val="231F20"/>
          <w:spacing w:val="-15"/>
          <w:w w:val="105"/>
        </w:rPr>
        <w:t> </w:t>
      </w:r>
      <w:r>
        <w:rPr>
          <w:color w:val="231F20"/>
          <w:w w:val="105"/>
        </w:rPr>
        <w:t>Muốn</w:t>
      </w:r>
      <w:r>
        <w:rPr>
          <w:color w:val="231F20"/>
          <w:spacing w:val="-15"/>
          <w:w w:val="105"/>
        </w:rPr>
        <w:t> </w:t>
      </w:r>
      <w:r>
        <w:rPr>
          <w:color w:val="231F20"/>
          <w:w w:val="105"/>
        </w:rPr>
        <w:t>cảnh</w:t>
      </w:r>
      <w:r>
        <w:rPr>
          <w:color w:val="231F20"/>
          <w:spacing w:val="-15"/>
          <w:w w:val="105"/>
        </w:rPr>
        <w:t> </w:t>
      </w:r>
      <w:r>
        <w:rPr>
          <w:color w:val="231F20"/>
          <w:w w:val="105"/>
        </w:rPr>
        <w:t>giới</w:t>
      </w:r>
      <w:r>
        <w:rPr>
          <w:color w:val="231F20"/>
          <w:spacing w:val="-15"/>
          <w:w w:val="105"/>
        </w:rPr>
        <w:t> </w:t>
      </w:r>
      <w:r>
        <w:rPr>
          <w:color w:val="231F20"/>
          <w:w w:val="105"/>
        </w:rPr>
        <w:t>của</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không</w:t>
      </w:r>
      <w:r>
        <w:rPr>
          <w:color w:val="231F20"/>
          <w:spacing w:val="-15"/>
          <w:w w:val="105"/>
        </w:rPr>
        <w:t> </w:t>
      </w:r>
      <w:r>
        <w:rPr>
          <w:color w:val="231F20"/>
          <w:w w:val="105"/>
        </w:rPr>
        <w:t>ngừng</w:t>
      </w:r>
      <w:r>
        <w:rPr>
          <w:color w:val="231F20"/>
          <w:spacing w:val="-15"/>
          <w:w w:val="105"/>
        </w:rPr>
        <w:t> </w:t>
      </w:r>
      <w:r>
        <w:rPr>
          <w:color w:val="231F20"/>
          <w:w w:val="105"/>
        </w:rPr>
        <w:t>hướng thượng</w:t>
      </w:r>
      <w:r>
        <w:rPr>
          <w:color w:val="231F20"/>
          <w:spacing w:val="-17"/>
          <w:w w:val="105"/>
        </w:rPr>
        <w:t> </w:t>
      </w:r>
      <w:r>
        <w:rPr>
          <w:color w:val="231F20"/>
          <w:w w:val="105"/>
        </w:rPr>
        <w:t>vươn</w:t>
      </w:r>
      <w:r>
        <w:rPr>
          <w:color w:val="231F20"/>
          <w:spacing w:val="-17"/>
          <w:w w:val="105"/>
        </w:rPr>
        <w:t> </w:t>
      </w:r>
      <w:r>
        <w:rPr>
          <w:color w:val="231F20"/>
          <w:w w:val="105"/>
        </w:rPr>
        <w:t>lên,</w:t>
      </w:r>
      <w:r>
        <w:rPr>
          <w:color w:val="231F20"/>
          <w:spacing w:val="-17"/>
          <w:w w:val="105"/>
        </w:rPr>
        <w:t> </w:t>
      </w:r>
      <w:r>
        <w:rPr>
          <w:color w:val="231F20"/>
          <w:w w:val="105"/>
        </w:rPr>
        <w:t>phải</w:t>
      </w:r>
      <w:r>
        <w:rPr>
          <w:color w:val="231F20"/>
          <w:spacing w:val="-17"/>
          <w:w w:val="105"/>
        </w:rPr>
        <w:t> </w:t>
      </w:r>
      <w:r>
        <w:rPr>
          <w:color w:val="231F20"/>
          <w:w w:val="105"/>
        </w:rPr>
        <w:t>liên</w:t>
      </w:r>
      <w:r>
        <w:rPr>
          <w:color w:val="231F20"/>
          <w:spacing w:val="-18"/>
          <w:w w:val="105"/>
        </w:rPr>
        <w:t> </w:t>
      </w:r>
      <w:r>
        <w:rPr>
          <w:color w:val="231F20"/>
          <w:w w:val="105"/>
        </w:rPr>
        <w:t>tục</w:t>
      </w:r>
      <w:r>
        <w:rPr>
          <w:color w:val="231F20"/>
          <w:spacing w:val="-17"/>
          <w:w w:val="105"/>
        </w:rPr>
        <w:t> </w:t>
      </w:r>
      <w:r>
        <w:rPr>
          <w:color w:val="231F20"/>
          <w:w w:val="105"/>
        </w:rPr>
        <w:t>tham</w:t>
      </w:r>
      <w:r>
        <w:rPr>
          <w:color w:val="231F20"/>
          <w:spacing w:val="-17"/>
          <w:w w:val="105"/>
        </w:rPr>
        <w:t> </w:t>
      </w:r>
      <w:r>
        <w:rPr>
          <w:color w:val="231F20"/>
          <w:w w:val="105"/>
        </w:rPr>
        <w:t>gia</w:t>
      </w:r>
      <w:r>
        <w:rPr>
          <w:color w:val="231F20"/>
          <w:spacing w:val="-17"/>
          <w:w w:val="105"/>
        </w:rPr>
        <w:t> </w:t>
      </w:r>
      <w:r>
        <w:rPr>
          <w:color w:val="231F20"/>
          <w:w w:val="105"/>
        </w:rPr>
        <w:t>cuộc</w:t>
      </w:r>
      <w:r>
        <w:rPr>
          <w:color w:val="231F20"/>
          <w:spacing w:val="-17"/>
          <w:w w:val="105"/>
        </w:rPr>
        <w:t> </w:t>
      </w:r>
      <w:r>
        <w:rPr>
          <w:color w:val="231F20"/>
          <w:w w:val="105"/>
        </w:rPr>
        <w:t>thi.</w:t>
      </w:r>
      <w:r>
        <w:rPr>
          <w:color w:val="231F20"/>
          <w:spacing w:val="-18"/>
          <w:w w:val="105"/>
        </w:rPr>
        <w:t> </w:t>
      </w:r>
      <w:r>
        <w:rPr>
          <w:color w:val="231F20"/>
          <w:w w:val="105"/>
        </w:rPr>
        <w:t>Con</w:t>
      </w:r>
      <w:r>
        <w:rPr>
          <w:color w:val="231F20"/>
          <w:spacing w:val="-17"/>
          <w:w w:val="105"/>
        </w:rPr>
        <w:t> </w:t>
      </w:r>
      <w:r>
        <w:rPr>
          <w:color w:val="231F20"/>
          <w:w w:val="105"/>
        </w:rPr>
        <w:t>đường </w:t>
      </w:r>
      <w:r>
        <w:rPr>
          <w:color w:val="231F20"/>
          <w:spacing w:val="-2"/>
          <w:w w:val="110"/>
        </w:rPr>
        <w:t>giác</w:t>
      </w:r>
      <w:r>
        <w:rPr>
          <w:color w:val="231F20"/>
          <w:spacing w:val="-21"/>
          <w:w w:val="110"/>
        </w:rPr>
        <w:t> </w:t>
      </w:r>
      <w:r>
        <w:rPr>
          <w:color w:val="231F20"/>
          <w:spacing w:val="-2"/>
          <w:w w:val="110"/>
        </w:rPr>
        <w:t>ngộ</w:t>
      </w:r>
      <w:r>
        <w:rPr>
          <w:color w:val="231F20"/>
          <w:spacing w:val="-21"/>
          <w:w w:val="110"/>
        </w:rPr>
        <w:t> </w:t>
      </w:r>
      <w:r>
        <w:rPr>
          <w:color w:val="231F20"/>
          <w:spacing w:val="-2"/>
          <w:w w:val="110"/>
        </w:rPr>
        <w:t>này</w:t>
      </w:r>
      <w:r>
        <w:rPr>
          <w:color w:val="231F20"/>
          <w:spacing w:val="-21"/>
          <w:w w:val="110"/>
        </w:rPr>
        <w:t> </w:t>
      </w:r>
      <w:r>
        <w:rPr>
          <w:color w:val="231F20"/>
          <w:spacing w:val="-2"/>
          <w:w w:val="110"/>
        </w:rPr>
        <w:t>không</w:t>
      </w:r>
      <w:r>
        <w:rPr>
          <w:color w:val="231F20"/>
          <w:spacing w:val="-21"/>
          <w:w w:val="110"/>
        </w:rPr>
        <w:t> </w:t>
      </w:r>
      <w:r>
        <w:rPr>
          <w:color w:val="231F20"/>
          <w:spacing w:val="-2"/>
          <w:w w:val="110"/>
        </w:rPr>
        <w:t>phải</w:t>
      </w:r>
      <w:r>
        <w:rPr>
          <w:color w:val="231F20"/>
          <w:spacing w:val="-21"/>
          <w:w w:val="110"/>
        </w:rPr>
        <w:t> </w:t>
      </w:r>
      <w:r>
        <w:rPr>
          <w:color w:val="231F20"/>
          <w:spacing w:val="-2"/>
          <w:w w:val="110"/>
        </w:rPr>
        <w:t>thuận</w:t>
      </w:r>
      <w:r>
        <w:rPr>
          <w:color w:val="231F20"/>
          <w:spacing w:val="-21"/>
          <w:w w:val="110"/>
        </w:rPr>
        <w:t> </w:t>
      </w:r>
      <w:r>
        <w:rPr>
          <w:color w:val="231F20"/>
          <w:spacing w:val="-2"/>
          <w:w w:val="110"/>
        </w:rPr>
        <w:t>buồm</w:t>
      </w:r>
      <w:r>
        <w:rPr>
          <w:color w:val="231F20"/>
          <w:spacing w:val="-21"/>
          <w:w w:val="110"/>
        </w:rPr>
        <w:t> </w:t>
      </w:r>
      <w:r>
        <w:rPr>
          <w:color w:val="231F20"/>
          <w:spacing w:val="-2"/>
          <w:w w:val="110"/>
        </w:rPr>
        <w:t>xuôi</w:t>
      </w:r>
      <w:r>
        <w:rPr>
          <w:color w:val="231F20"/>
          <w:spacing w:val="-21"/>
          <w:w w:val="110"/>
        </w:rPr>
        <w:t> </w:t>
      </w:r>
      <w:r>
        <w:rPr>
          <w:color w:val="231F20"/>
          <w:spacing w:val="-2"/>
          <w:w w:val="110"/>
        </w:rPr>
        <w:t>gió.</w:t>
      </w:r>
    </w:p>
    <w:p>
      <w:pPr>
        <w:pStyle w:val="BodyText"/>
        <w:spacing w:line="295" w:lineRule="auto" w:before="124"/>
        <w:ind w:left="385" w:right="120" w:firstLine="454"/>
      </w:pPr>
      <w:r>
        <w:rPr>
          <w:color w:val="231F20"/>
          <w:w w:val="105"/>
        </w:rPr>
        <w:t>Nếu thật sự tu nhẫn nhục là thuận buồm xuôi gió cũng là việc tốt đấy, không phải việc xấu đâu. Vấn đề ở chỗ </w:t>
      </w:r>
      <w:r>
        <w:rPr>
          <w:color w:val="231F20"/>
          <w:w w:val="105"/>
        </w:rPr>
        <w:t>quý vị</w:t>
      </w:r>
      <w:r>
        <w:rPr>
          <w:color w:val="231F20"/>
          <w:spacing w:val="-6"/>
          <w:w w:val="105"/>
        </w:rPr>
        <w:t> </w:t>
      </w:r>
      <w:r>
        <w:rPr>
          <w:color w:val="231F20"/>
          <w:w w:val="105"/>
        </w:rPr>
        <w:t>dùng</w:t>
      </w:r>
      <w:r>
        <w:rPr>
          <w:color w:val="231F20"/>
          <w:spacing w:val="-6"/>
          <w:w w:val="105"/>
        </w:rPr>
        <w:t> </w:t>
      </w:r>
      <w:r>
        <w:rPr>
          <w:color w:val="231F20"/>
          <w:w w:val="105"/>
        </w:rPr>
        <w:t>ánh</w:t>
      </w:r>
      <w:r>
        <w:rPr>
          <w:color w:val="231F20"/>
          <w:spacing w:val="-6"/>
          <w:w w:val="105"/>
        </w:rPr>
        <w:t> </w:t>
      </w:r>
      <w:r>
        <w:rPr>
          <w:color w:val="231F20"/>
          <w:w w:val="105"/>
        </w:rPr>
        <w:t>mắt</w:t>
      </w:r>
      <w:r>
        <w:rPr>
          <w:color w:val="231F20"/>
          <w:spacing w:val="-6"/>
          <w:w w:val="105"/>
        </w:rPr>
        <w:t> </w:t>
      </w:r>
      <w:r>
        <w:rPr>
          <w:color w:val="231F20"/>
          <w:w w:val="105"/>
        </w:rPr>
        <w:t>nào</w:t>
      </w:r>
      <w:r>
        <w:rPr>
          <w:color w:val="231F20"/>
          <w:spacing w:val="-6"/>
          <w:w w:val="105"/>
        </w:rPr>
        <w:t> </w:t>
      </w:r>
      <w:r>
        <w:rPr>
          <w:color w:val="231F20"/>
          <w:w w:val="105"/>
        </w:rPr>
        <w:t>nhìn</w:t>
      </w:r>
      <w:r>
        <w:rPr>
          <w:color w:val="231F20"/>
          <w:spacing w:val="-6"/>
          <w:w w:val="105"/>
        </w:rPr>
        <w:t> </w:t>
      </w:r>
      <w:r>
        <w:rPr>
          <w:color w:val="231F20"/>
          <w:w w:val="105"/>
        </w:rPr>
        <w:t>sự</w:t>
      </w:r>
      <w:r>
        <w:rPr>
          <w:color w:val="231F20"/>
          <w:spacing w:val="-6"/>
          <w:w w:val="105"/>
        </w:rPr>
        <w:t> </w:t>
      </w:r>
      <w:r>
        <w:rPr>
          <w:color w:val="231F20"/>
          <w:w w:val="105"/>
        </w:rPr>
        <w:t>việc.</w:t>
      </w:r>
      <w:r>
        <w:rPr>
          <w:color w:val="231F20"/>
          <w:spacing w:val="-6"/>
          <w:w w:val="105"/>
        </w:rPr>
        <w:t> </w:t>
      </w:r>
      <w:r>
        <w:rPr>
          <w:color w:val="231F20"/>
          <w:w w:val="105"/>
        </w:rPr>
        <w:t>Nếu</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dùng</w:t>
      </w:r>
      <w:r>
        <w:rPr>
          <w:color w:val="231F20"/>
          <w:spacing w:val="-6"/>
          <w:w w:val="105"/>
        </w:rPr>
        <w:t> </w:t>
      </w:r>
      <w:r>
        <w:rPr>
          <w:color w:val="231F20"/>
          <w:w w:val="105"/>
        </w:rPr>
        <w:t>ánh</w:t>
      </w:r>
      <w:r>
        <w:rPr>
          <w:color w:val="231F20"/>
          <w:spacing w:val="-6"/>
          <w:w w:val="105"/>
        </w:rPr>
        <w:t> </w:t>
      </w:r>
      <w:r>
        <w:rPr>
          <w:color w:val="231F20"/>
          <w:w w:val="105"/>
        </w:rPr>
        <w:t>mắt </w:t>
      </w:r>
      <w:r>
        <w:rPr>
          <w:color w:val="231F20"/>
        </w:rPr>
        <w:t>của người giác ngộ, đó là việc tốt. Nhân giả vô địch. Nhân giả </w:t>
      </w:r>
      <w:r>
        <w:rPr>
          <w:color w:val="231F20"/>
          <w:w w:val="105"/>
        </w:rPr>
        <w:t>là Bồ tát. Bồ tát đối với tất cả chúng sinh không có một đối địch</w:t>
      </w:r>
      <w:r>
        <w:rPr>
          <w:color w:val="231F20"/>
          <w:spacing w:val="-9"/>
          <w:w w:val="105"/>
        </w:rPr>
        <w:t> </w:t>
      </w:r>
      <w:r>
        <w:rPr>
          <w:color w:val="231F20"/>
          <w:w w:val="105"/>
        </w:rPr>
        <w:t>nào.</w:t>
      </w:r>
      <w:r>
        <w:rPr>
          <w:color w:val="231F20"/>
          <w:spacing w:val="-9"/>
          <w:w w:val="105"/>
        </w:rPr>
        <w:t> </w:t>
      </w:r>
      <w:r>
        <w:rPr>
          <w:color w:val="231F20"/>
          <w:w w:val="105"/>
        </w:rPr>
        <w:t>Bồ</w:t>
      </w:r>
      <w:r>
        <w:rPr>
          <w:color w:val="231F20"/>
          <w:spacing w:val="-11"/>
          <w:w w:val="105"/>
        </w:rPr>
        <w:t> </w:t>
      </w:r>
      <w:r>
        <w:rPr>
          <w:color w:val="231F20"/>
          <w:w w:val="105"/>
        </w:rPr>
        <w:t>tát</w:t>
      </w:r>
      <w:r>
        <w:rPr>
          <w:color w:val="231F20"/>
          <w:spacing w:val="-11"/>
          <w:w w:val="105"/>
        </w:rPr>
        <w:t> </w:t>
      </w:r>
      <w:r>
        <w:rPr>
          <w:color w:val="231F20"/>
          <w:w w:val="105"/>
        </w:rPr>
        <w:t>nhìn</w:t>
      </w:r>
      <w:r>
        <w:rPr>
          <w:color w:val="231F20"/>
          <w:spacing w:val="-11"/>
          <w:w w:val="105"/>
        </w:rPr>
        <w:t> </w:t>
      </w:r>
      <w:r>
        <w:rPr>
          <w:color w:val="231F20"/>
          <w:w w:val="105"/>
        </w:rPr>
        <w:t>chúng</w:t>
      </w:r>
      <w:r>
        <w:rPr>
          <w:color w:val="231F20"/>
          <w:spacing w:val="-11"/>
          <w:w w:val="105"/>
        </w:rPr>
        <w:t> </w:t>
      </w:r>
      <w:r>
        <w:rPr>
          <w:color w:val="231F20"/>
          <w:w w:val="105"/>
        </w:rPr>
        <w:t>sinh</w:t>
      </w:r>
      <w:r>
        <w:rPr>
          <w:color w:val="231F20"/>
          <w:spacing w:val="-9"/>
          <w:w w:val="105"/>
        </w:rPr>
        <w:t> </w:t>
      </w:r>
      <w:r>
        <w:rPr>
          <w:color w:val="231F20"/>
          <w:w w:val="105"/>
        </w:rPr>
        <w:t>đều</w:t>
      </w:r>
      <w:r>
        <w:rPr>
          <w:color w:val="231F20"/>
          <w:spacing w:val="-11"/>
          <w:w w:val="105"/>
        </w:rPr>
        <w:t> </w:t>
      </w:r>
      <w:r>
        <w:rPr>
          <w:color w:val="231F20"/>
          <w:w w:val="105"/>
        </w:rPr>
        <w:t>là</w:t>
      </w:r>
      <w:r>
        <w:rPr>
          <w:color w:val="231F20"/>
          <w:spacing w:val="-11"/>
          <w:w w:val="105"/>
        </w:rPr>
        <w:t> </w:t>
      </w:r>
      <w:r>
        <w:rPr>
          <w:color w:val="231F20"/>
          <w:w w:val="105"/>
        </w:rPr>
        <w:t>Phật,</w:t>
      </w:r>
      <w:r>
        <w:rPr>
          <w:color w:val="231F20"/>
          <w:spacing w:val="-11"/>
          <w:w w:val="105"/>
        </w:rPr>
        <w:t> </w:t>
      </w:r>
      <w:r>
        <w:rPr>
          <w:color w:val="231F20"/>
          <w:w w:val="105"/>
        </w:rPr>
        <w:t>Bồ</w:t>
      </w:r>
      <w:r>
        <w:rPr>
          <w:color w:val="231F20"/>
          <w:spacing w:val="-11"/>
          <w:w w:val="105"/>
        </w:rPr>
        <w:t> </w:t>
      </w:r>
      <w:r>
        <w:rPr>
          <w:color w:val="231F20"/>
          <w:w w:val="105"/>
        </w:rPr>
        <w:t>tát,</w:t>
      </w:r>
      <w:r>
        <w:rPr>
          <w:color w:val="231F20"/>
          <w:spacing w:val="-11"/>
          <w:w w:val="105"/>
        </w:rPr>
        <w:t> </w:t>
      </w:r>
      <w:r>
        <w:rPr>
          <w:color w:val="231F20"/>
          <w:w w:val="105"/>
        </w:rPr>
        <w:t>như</w:t>
      </w:r>
      <w:r>
        <w:rPr>
          <w:color w:val="231F20"/>
          <w:spacing w:val="-11"/>
          <w:w w:val="105"/>
        </w:rPr>
        <w:t> </w:t>
      </w:r>
      <w:r>
        <w:rPr>
          <w:color w:val="231F20"/>
          <w:w w:val="105"/>
        </w:rPr>
        <w:t>thế là</w:t>
      </w:r>
      <w:r>
        <w:rPr>
          <w:color w:val="231F20"/>
          <w:spacing w:val="-23"/>
          <w:w w:val="105"/>
        </w:rPr>
        <w:t> </w:t>
      </w:r>
      <w:r>
        <w:rPr>
          <w:color w:val="231F20"/>
          <w:w w:val="105"/>
        </w:rPr>
        <w:t>đúng.</w:t>
      </w:r>
      <w:r>
        <w:rPr>
          <w:color w:val="231F20"/>
          <w:spacing w:val="-22"/>
          <w:w w:val="105"/>
        </w:rPr>
        <w:t> </w:t>
      </w:r>
      <w:r>
        <w:rPr>
          <w:color w:val="231F20"/>
          <w:w w:val="105"/>
        </w:rPr>
        <w:t>Phật,</w:t>
      </w:r>
      <w:r>
        <w:rPr>
          <w:color w:val="231F20"/>
          <w:spacing w:val="-22"/>
          <w:w w:val="105"/>
        </w:rPr>
        <w:t> </w:t>
      </w:r>
      <w:r>
        <w:rPr>
          <w:color w:val="231F20"/>
          <w:w w:val="105"/>
        </w:rPr>
        <w:t>Bồ</w:t>
      </w:r>
      <w:r>
        <w:rPr>
          <w:color w:val="231F20"/>
          <w:spacing w:val="-23"/>
          <w:w w:val="105"/>
        </w:rPr>
        <w:t> </w:t>
      </w:r>
      <w:r>
        <w:rPr>
          <w:color w:val="231F20"/>
          <w:w w:val="105"/>
        </w:rPr>
        <w:t>tát</w:t>
      </w:r>
      <w:r>
        <w:rPr>
          <w:color w:val="231F20"/>
          <w:spacing w:val="-22"/>
          <w:w w:val="105"/>
        </w:rPr>
        <w:t> </w:t>
      </w:r>
      <w:r>
        <w:rPr>
          <w:color w:val="231F20"/>
          <w:w w:val="105"/>
        </w:rPr>
        <w:t>đến</w:t>
      </w:r>
      <w:r>
        <w:rPr>
          <w:color w:val="231F20"/>
          <w:spacing w:val="-22"/>
          <w:w w:val="105"/>
        </w:rPr>
        <w:t> </w:t>
      </w:r>
      <w:r>
        <w:rPr>
          <w:color w:val="231F20"/>
          <w:w w:val="105"/>
        </w:rPr>
        <w:t>thử</w:t>
      </w:r>
      <w:r>
        <w:rPr>
          <w:color w:val="231F20"/>
          <w:spacing w:val="-23"/>
          <w:w w:val="105"/>
        </w:rPr>
        <w:t> </w:t>
      </w:r>
      <w:r>
        <w:rPr>
          <w:color w:val="231F20"/>
          <w:w w:val="105"/>
        </w:rPr>
        <w:t>mình,</w:t>
      </w:r>
      <w:r>
        <w:rPr>
          <w:color w:val="231F20"/>
          <w:spacing w:val="-22"/>
          <w:w w:val="105"/>
        </w:rPr>
        <w:t> </w:t>
      </w:r>
      <w:r>
        <w:rPr>
          <w:color w:val="231F20"/>
          <w:w w:val="105"/>
        </w:rPr>
        <w:t>các</w:t>
      </w:r>
      <w:r>
        <w:rPr>
          <w:color w:val="231F20"/>
          <w:spacing w:val="-22"/>
          <w:w w:val="105"/>
        </w:rPr>
        <w:t> </w:t>
      </w:r>
      <w:r>
        <w:rPr>
          <w:color w:val="231F20"/>
          <w:w w:val="105"/>
        </w:rPr>
        <w:t>Ngài</w:t>
      </w:r>
      <w:r>
        <w:rPr>
          <w:color w:val="231F20"/>
          <w:spacing w:val="-23"/>
          <w:w w:val="105"/>
        </w:rPr>
        <w:t> </w:t>
      </w:r>
      <w:r>
        <w:rPr>
          <w:color w:val="231F20"/>
          <w:w w:val="105"/>
        </w:rPr>
        <w:t>thị</w:t>
      </w:r>
      <w:r>
        <w:rPr>
          <w:color w:val="231F20"/>
          <w:spacing w:val="-22"/>
          <w:w w:val="105"/>
        </w:rPr>
        <w:t> </w:t>
      </w:r>
      <w:r>
        <w:rPr>
          <w:color w:val="231F20"/>
          <w:w w:val="105"/>
        </w:rPr>
        <w:t>hiện</w:t>
      </w:r>
      <w:r>
        <w:rPr>
          <w:color w:val="231F20"/>
          <w:spacing w:val="-22"/>
          <w:w w:val="105"/>
        </w:rPr>
        <w:t> </w:t>
      </w:r>
      <w:r>
        <w:rPr>
          <w:color w:val="231F20"/>
          <w:w w:val="105"/>
        </w:rPr>
        <w:t>ra</w:t>
      </w:r>
      <w:r>
        <w:rPr>
          <w:color w:val="231F20"/>
          <w:spacing w:val="-23"/>
          <w:w w:val="105"/>
        </w:rPr>
        <w:t> </w:t>
      </w:r>
      <w:r>
        <w:rPr>
          <w:color w:val="231F20"/>
          <w:w w:val="105"/>
        </w:rPr>
        <w:t>muôn vàn</w:t>
      </w:r>
      <w:r>
        <w:rPr>
          <w:color w:val="231F20"/>
          <w:spacing w:val="-19"/>
          <w:w w:val="105"/>
        </w:rPr>
        <w:t> </w:t>
      </w:r>
      <w:r>
        <w:rPr>
          <w:color w:val="231F20"/>
          <w:w w:val="105"/>
        </w:rPr>
        <w:t>ác</w:t>
      </w:r>
      <w:r>
        <w:rPr>
          <w:color w:val="231F20"/>
          <w:spacing w:val="-19"/>
          <w:w w:val="105"/>
        </w:rPr>
        <w:t> </w:t>
      </w:r>
      <w:r>
        <w:rPr>
          <w:color w:val="231F20"/>
          <w:w w:val="105"/>
        </w:rPr>
        <w:t>sự,</w:t>
      </w:r>
      <w:r>
        <w:rPr>
          <w:color w:val="231F20"/>
          <w:spacing w:val="-19"/>
          <w:w w:val="105"/>
        </w:rPr>
        <w:t> </w:t>
      </w:r>
      <w:r>
        <w:rPr>
          <w:color w:val="231F20"/>
          <w:w w:val="105"/>
        </w:rPr>
        <w:t>tạo</w:t>
      </w:r>
      <w:r>
        <w:rPr>
          <w:color w:val="231F20"/>
          <w:spacing w:val="-19"/>
          <w:w w:val="105"/>
        </w:rPr>
        <w:t> </w:t>
      </w:r>
      <w:r>
        <w:rPr>
          <w:color w:val="231F20"/>
          <w:w w:val="105"/>
        </w:rPr>
        <w:t>muôn</w:t>
      </w:r>
      <w:r>
        <w:rPr>
          <w:color w:val="231F20"/>
          <w:spacing w:val="-19"/>
          <w:w w:val="105"/>
        </w:rPr>
        <w:t> </w:t>
      </w:r>
      <w:r>
        <w:rPr>
          <w:color w:val="231F20"/>
          <w:w w:val="105"/>
        </w:rPr>
        <w:t>vàn</w:t>
      </w:r>
      <w:r>
        <w:rPr>
          <w:color w:val="231F20"/>
          <w:spacing w:val="-19"/>
          <w:w w:val="105"/>
        </w:rPr>
        <w:t> </w:t>
      </w:r>
      <w:r>
        <w:rPr>
          <w:color w:val="231F20"/>
          <w:w w:val="105"/>
        </w:rPr>
        <w:t>nghiệp</w:t>
      </w:r>
      <w:r>
        <w:rPr>
          <w:color w:val="231F20"/>
          <w:spacing w:val="-19"/>
          <w:w w:val="105"/>
        </w:rPr>
        <w:t> </w:t>
      </w:r>
      <w:r>
        <w:rPr>
          <w:color w:val="231F20"/>
          <w:w w:val="105"/>
        </w:rPr>
        <w:t>tội</w:t>
      </w:r>
      <w:r>
        <w:rPr>
          <w:color w:val="231F20"/>
          <w:spacing w:val="-19"/>
          <w:w w:val="105"/>
        </w:rPr>
        <w:t> </w:t>
      </w:r>
      <w:r>
        <w:rPr>
          <w:color w:val="231F20"/>
          <w:w w:val="105"/>
        </w:rPr>
        <w:t>cho</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xem,</w:t>
      </w:r>
      <w:r>
        <w:rPr>
          <w:color w:val="231F20"/>
          <w:spacing w:val="-19"/>
          <w:w w:val="105"/>
        </w:rPr>
        <w:t> </w:t>
      </w:r>
      <w:r>
        <w:rPr>
          <w:color w:val="231F20"/>
          <w:w w:val="105"/>
        </w:rPr>
        <w:t>xem</w:t>
      </w:r>
      <w:r>
        <w:rPr>
          <w:color w:val="231F20"/>
          <w:spacing w:val="-19"/>
          <w:w w:val="105"/>
        </w:rPr>
        <w:t> </w:t>
      </w:r>
      <w:r>
        <w:rPr>
          <w:color w:val="231F20"/>
          <w:w w:val="105"/>
        </w:rPr>
        <w:t>quý </w:t>
      </w:r>
      <w:r>
        <w:rPr>
          <w:color w:val="231F20"/>
        </w:rPr>
        <w:t>vị</w:t>
      </w:r>
      <w:r>
        <w:rPr>
          <w:color w:val="231F20"/>
          <w:spacing w:val="-1"/>
        </w:rPr>
        <w:t> </w:t>
      </w:r>
      <w:r>
        <w:rPr>
          <w:color w:val="231F20"/>
        </w:rPr>
        <w:t>có</w:t>
      </w:r>
      <w:r>
        <w:rPr>
          <w:color w:val="231F20"/>
          <w:spacing w:val="-1"/>
        </w:rPr>
        <w:t> </w:t>
      </w:r>
      <w:r>
        <w:rPr>
          <w:color w:val="231F20"/>
        </w:rPr>
        <w:t>chịu</w:t>
      </w:r>
      <w:r>
        <w:rPr>
          <w:color w:val="231F20"/>
          <w:spacing w:val="-1"/>
        </w:rPr>
        <w:t> </w:t>
      </w:r>
      <w:r>
        <w:rPr>
          <w:color w:val="231F20"/>
        </w:rPr>
        <w:t>đựng</w:t>
      </w:r>
      <w:r>
        <w:rPr>
          <w:color w:val="231F20"/>
          <w:spacing w:val="-3"/>
        </w:rPr>
        <w:t> </w:t>
      </w:r>
      <w:r>
        <w:rPr>
          <w:color w:val="231F20"/>
        </w:rPr>
        <w:t>nổi</w:t>
      </w:r>
      <w:r>
        <w:rPr>
          <w:color w:val="231F20"/>
          <w:spacing w:val="-1"/>
        </w:rPr>
        <w:t> </w:t>
      </w:r>
      <w:r>
        <w:rPr>
          <w:color w:val="231F20"/>
        </w:rPr>
        <w:t>không?</w:t>
      </w:r>
      <w:r>
        <w:rPr>
          <w:color w:val="231F20"/>
          <w:spacing w:val="-3"/>
        </w:rPr>
        <w:t> </w:t>
      </w:r>
      <w:r>
        <w:rPr>
          <w:color w:val="231F20"/>
        </w:rPr>
        <w:t>Có</w:t>
      </w:r>
      <w:r>
        <w:rPr>
          <w:color w:val="231F20"/>
          <w:spacing w:val="-1"/>
        </w:rPr>
        <w:t> </w:t>
      </w:r>
      <w:r>
        <w:rPr>
          <w:color w:val="231F20"/>
        </w:rPr>
        <w:t>nhìn</w:t>
      </w:r>
      <w:r>
        <w:rPr>
          <w:color w:val="231F20"/>
          <w:spacing w:val="-3"/>
        </w:rPr>
        <w:t> </w:t>
      </w:r>
      <w:r>
        <w:rPr>
          <w:color w:val="231F20"/>
        </w:rPr>
        <w:t>vào</w:t>
      </w:r>
      <w:r>
        <w:rPr>
          <w:color w:val="231F20"/>
          <w:spacing w:val="-1"/>
        </w:rPr>
        <w:t> </w:t>
      </w:r>
      <w:r>
        <w:rPr>
          <w:color w:val="231F20"/>
        </w:rPr>
        <w:t>mắt</w:t>
      </w:r>
      <w:r>
        <w:rPr>
          <w:color w:val="231F20"/>
          <w:spacing w:val="-3"/>
        </w:rPr>
        <w:t> </w:t>
      </w:r>
      <w:r>
        <w:rPr>
          <w:color w:val="231F20"/>
        </w:rPr>
        <w:t>không?</w:t>
      </w:r>
      <w:r>
        <w:rPr>
          <w:color w:val="231F20"/>
          <w:spacing w:val="-3"/>
        </w:rPr>
        <w:t> </w:t>
      </w:r>
      <w:r>
        <w:rPr>
          <w:color w:val="231F20"/>
        </w:rPr>
        <w:t>Nếu</w:t>
      </w:r>
      <w:r>
        <w:rPr>
          <w:color w:val="231F20"/>
          <w:spacing w:val="-3"/>
        </w:rPr>
        <w:t> </w:t>
      </w:r>
      <w:r>
        <w:rPr>
          <w:color w:val="231F20"/>
        </w:rPr>
        <w:t>nhìn </w:t>
      </w:r>
      <w:r>
        <w:rPr>
          <w:color w:val="231F20"/>
          <w:w w:val="105"/>
        </w:rPr>
        <w:t>không</w:t>
      </w:r>
      <w:r>
        <w:rPr>
          <w:color w:val="231F20"/>
          <w:spacing w:val="-3"/>
          <w:w w:val="105"/>
        </w:rPr>
        <w:t> </w:t>
      </w:r>
      <w:r>
        <w:rPr>
          <w:color w:val="231F20"/>
          <w:w w:val="105"/>
        </w:rPr>
        <w:t>vào</w:t>
      </w:r>
      <w:r>
        <w:rPr>
          <w:color w:val="231F20"/>
          <w:spacing w:val="-3"/>
          <w:w w:val="105"/>
        </w:rPr>
        <w:t> </w:t>
      </w:r>
      <w:r>
        <w:rPr>
          <w:color w:val="231F20"/>
          <w:w w:val="105"/>
        </w:rPr>
        <w:t>mắt,</w:t>
      </w:r>
      <w:r>
        <w:rPr>
          <w:color w:val="231F20"/>
          <w:spacing w:val="-3"/>
          <w:w w:val="105"/>
        </w:rPr>
        <w:t> </w:t>
      </w:r>
      <w:r>
        <w:rPr>
          <w:color w:val="231F20"/>
          <w:w w:val="105"/>
        </w:rPr>
        <w:t>thì</w:t>
      </w:r>
      <w:r>
        <w:rPr>
          <w:color w:val="231F20"/>
          <w:spacing w:val="-3"/>
          <w:w w:val="105"/>
        </w:rPr>
        <w:t> </w:t>
      </w:r>
      <w:r>
        <w:rPr>
          <w:color w:val="231F20"/>
          <w:w w:val="105"/>
        </w:rPr>
        <w:t>không</w:t>
      </w:r>
      <w:r>
        <w:rPr>
          <w:color w:val="231F20"/>
          <w:spacing w:val="-3"/>
          <w:w w:val="105"/>
        </w:rPr>
        <w:t> </w:t>
      </w:r>
      <w:r>
        <w:rPr>
          <w:color w:val="231F20"/>
          <w:w w:val="105"/>
        </w:rPr>
        <w:t>được,</w:t>
      </w:r>
      <w:r>
        <w:rPr>
          <w:color w:val="231F20"/>
          <w:spacing w:val="-3"/>
          <w:w w:val="105"/>
        </w:rPr>
        <w:t> </w:t>
      </w:r>
      <w:r>
        <w:rPr>
          <w:color w:val="231F20"/>
          <w:w w:val="105"/>
        </w:rPr>
        <w:t>công</w:t>
      </w:r>
      <w:r>
        <w:rPr>
          <w:color w:val="231F20"/>
          <w:spacing w:val="-3"/>
          <w:w w:val="105"/>
        </w:rPr>
        <w:t> </w:t>
      </w:r>
      <w:r>
        <w:rPr>
          <w:color w:val="231F20"/>
          <w:w w:val="105"/>
        </w:rPr>
        <w:t>phu</w:t>
      </w:r>
      <w:r>
        <w:rPr>
          <w:color w:val="231F20"/>
          <w:spacing w:val="-3"/>
          <w:w w:val="105"/>
        </w:rPr>
        <w:t> </w:t>
      </w:r>
      <w:r>
        <w:rPr>
          <w:color w:val="231F20"/>
          <w:w w:val="105"/>
        </w:rPr>
        <w:t>còn</w:t>
      </w:r>
      <w:r>
        <w:rPr>
          <w:color w:val="231F20"/>
          <w:spacing w:val="-3"/>
          <w:w w:val="105"/>
        </w:rPr>
        <w:t> </w:t>
      </w:r>
      <w:r>
        <w:rPr>
          <w:color w:val="231F20"/>
          <w:w w:val="105"/>
        </w:rPr>
        <w:t>kém</w:t>
      </w:r>
      <w:r>
        <w:rPr>
          <w:color w:val="231F20"/>
          <w:spacing w:val="-3"/>
          <w:w w:val="105"/>
        </w:rPr>
        <w:t> </w:t>
      </w:r>
      <w:r>
        <w:rPr>
          <w:color w:val="231F20"/>
          <w:w w:val="105"/>
        </w:rPr>
        <w:t>xa</w:t>
      </w:r>
      <w:r>
        <w:rPr>
          <w:color w:val="231F20"/>
          <w:spacing w:val="-3"/>
          <w:w w:val="105"/>
        </w:rPr>
        <w:t> </w:t>
      </w:r>
      <w:r>
        <w:rPr>
          <w:color w:val="231F20"/>
          <w:w w:val="105"/>
        </w:rPr>
        <w:t>lắm.</w:t>
      </w:r>
    </w:p>
    <w:p>
      <w:pPr>
        <w:pStyle w:val="BodyText"/>
        <w:spacing w:line="295" w:lineRule="auto" w:before="133"/>
        <w:ind w:left="385" w:right="123" w:firstLine="453"/>
      </w:pPr>
      <w:r>
        <w:rPr>
          <w:color w:val="231F20"/>
          <w:w w:val="105"/>
        </w:rPr>
        <w:t>Xã hội là một vũ đài lớn, ai ai cũng khảo quý vị, cũng kiểm tra quý vị. Vì thế 53 tham vấn của Thiện Tài đồng tử, qua</w:t>
      </w:r>
      <w:r>
        <w:rPr>
          <w:color w:val="231F20"/>
          <w:spacing w:val="-2"/>
          <w:w w:val="105"/>
        </w:rPr>
        <w:t> </w:t>
      </w:r>
      <w:r>
        <w:rPr>
          <w:color w:val="231F20"/>
          <w:w w:val="105"/>
        </w:rPr>
        <w:t>sự</w:t>
      </w:r>
      <w:r>
        <w:rPr>
          <w:color w:val="231F20"/>
          <w:spacing w:val="-1"/>
          <w:w w:val="105"/>
        </w:rPr>
        <w:t> </w:t>
      </w:r>
      <w:r>
        <w:rPr>
          <w:color w:val="231F20"/>
          <w:w w:val="105"/>
        </w:rPr>
        <w:t>luyện</w:t>
      </w:r>
      <w:r>
        <w:rPr>
          <w:color w:val="231F20"/>
          <w:spacing w:val="-2"/>
          <w:w w:val="105"/>
        </w:rPr>
        <w:t> </w:t>
      </w:r>
      <w:r>
        <w:rPr>
          <w:color w:val="231F20"/>
          <w:w w:val="105"/>
        </w:rPr>
        <w:t>tâm,</w:t>
      </w:r>
      <w:r>
        <w:rPr>
          <w:color w:val="231F20"/>
          <w:spacing w:val="-1"/>
          <w:w w:val="105"/>
        </w:rPr>
        <w:t> </w:t>
      </w:r>
      <w:r>
        <w:rPr>
          <w:color w:val="231F20"/>
          <w:w w:val="105"/>
        </w:rPr>
        <w:t>53</w:t>
      </w:r>
      <w:r>
        <w:rPr>
          <w:color w:val="231F20"/>
          <w:spacing w:val="-2"/>
          <w:w w:val="105"/>
        </w:rPr>
        <w:t> </w:t>
      </w:r>
      <w:r>
        <w:rPr>
          <w:color w:val="231F20"/>
          <w:w w:val="105"/>
        </w:rPr>
        <w:t>tham</w:t>
      </w:r>
      <w:r>
        <w:rPr>
          <w:color w:val="231F20"/>
          <w:spacing w:val="-1"/>
          <w:w w:val="105"/>
        </w:rPr>
        <w:t> </w:t>
      </w:r>
      <w:r>
        <w:rPr>
          <w:color w:val="231F20"/>
          <w:w w:val="105"/>
        </w:rPr>
        <w:t>vấn</w:t>
      </w:r>
      <w:r>
        <w:rPr>
          <w:color w:val="231F20"/>
          <w:spacing w:val="-2"/>
          <w:w w:val="105"/>
        </w:rPr>
        <w:t> </w:t>
      </w:r>
      <w:r>
        <w:rPr>
          <w:color w:val="231F20"/>
          <w:w w:val="105"/>
        </w:rPr>
        <w:t>là</w:t>
      </w:r>
      <w:r>
        <w:rPr>
          <w:color w:val="231F20"/>
          <w:spacing w:val="-1"/>
          <w:w w:val="105"/>
        </w:rPr>
        <w:t> </w:t>
      </w:r>
      <w:r>
        <w:rPr>
          <w:color w:val="231F20"/>
          <w:w w:val="105"/>
        </w:rPr>
        <w:t>xã</w:t>
      </w:r>
      <w:r>
        <w:rPr>
          <w:color w:val="231F20"/>
          <w:spacing w:val="-2"/>
          <w:w w:val="105"/>
        </w:rPr>
        <w:t> </w:t>
      </w:r>
      <w:r>
        <w:rPr>
          <w:color w:val="231F20"/>
          <w:w w:val="105"/>
        </w:rPr>
        <w:t>hội</w:t>
      </w:r>
      <w:r>
        <w:rPr>
          <w:color w:val="231F20"/>
          <w:spacing w:val="-1"/>
          <w:w w:val="105"/>
        </w:rPr>
        <w:t> </w:t>
      </w:r>
      <w:r>
        <w:rPr>
          <w:color w:val="231F20"/>
          <w:w w:val="105"/>
        </w:rPr>
        <w:t>hiện</w:t>
      </w:r>
      <w:r>
        <w:rPr>
          <w:color w:val="231F20"/>
          <w:spacing w:val="-2"/>
          <w:w w:val="105"/>
        </w:rPr>
        <w:t> </w:t>
      </w:r>
      <w:r>
        <w:rPr>
          <w:color w:val="231F20"/>
          <w:w w:val="105"/>
        </w:rPr>
        <w:t>thực,</w:t>
      </w:r>
      <w:r>
        <w:rPr>
          <w:color w:val="231F20"/>
          <w:spacing w:val="-1"/>
          <w:w w:val="105"/>
        </w:rPr>
        <w:t> </w:t>
      </w:r>
      <w:r>
        <w:rPr>
          <w:color w:val="231F20"/>
          <w:w w:val="105"/>
        </w:rPr>
        <w:t>nam</w:t>
      </w:r>
      <w:r>
        <w:rPr>
          <w:color w:val="231F20"/>
          <w:spacing w:val="-2"/>
          <w:w w:val="105"/>
        </w:rPr>
        <w:t> </w:t>
      </w:r>
      <w:r>
        <w:rPr>
          <w:color w:val="231F20"/>
          <w:spacing w:val="-5"/>
          <w:w w:val="105"/>
        </w:rPr>
        <w:t>nữ,</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5"/>
      </w:pPr>
      <w:r>
        <w:rPr>
          <w:color w:val="231F20"/>
          <w:w w:val="105"/>
        </w:rPr>
        <w:t>già</w:t>
      </w:r>
      <w:r>
        <w:rPr>
          <w:color w:val="231F20"/>
          <w:spacing w:val="-2"/>
          <w:w w:val="105"/>
        </w:rPr>
        <w:t> </w:t>
      </w:r>
      <w:r>
        <w:rPr>
          <w:color w:val="231F20"/>
          <w:w w:val="105"/>
        </w:rPr>
        <w:t>trẻ,</w:t>
      </w:r>
      <w:r>
        <w:rPr>
          <w:color w:val="231F20"/>
          <w:spacing w:val="-2"/>
          <w:w w:val="105"/>
        </w:rPr>
        <w:t> </w:t>
      </w:r>
      <w:r>
        <w:rPr>
          <w:color w:val="231F20"/>
          <w:w w:val="105"/>
        </w:rPr>
        <w:t>các</w:t>
      </w:r>
      <w:r>
        <w:rPr>
          <w:color w:val="231F20"/>
          <w:spacing w:val="-2"/>
          <w:w w:val="105"/>
        </w:rPr>
        <w:t> </w:t>
      </w:r>
      <w:r>
        <w:rPr>
          <w:color w:val="231F20"/>
          <w:w w:val="105"/>
        </w:rPr>
        <w:t>hãng,</w:t>
      </w:r>
      <w:r>
        <w:rPr>
          <w:color w:val="231F20"/>
          <w:spacing w:val="-2"/>
          <w:w w:val="105"/>
        </w:rPr>
        <w:t> </w:t>
      </w:r>
      <w:r>
        <w:rPr>
          <w:color w:val="231F20"/>
          <w:w w:val="105"/>
        </w:rPr>
        <w:t>các</w:t>
      </w:r>
      <w:r>
        <w:rPr>
          <w:color w:val="231F20"/>
          <w:spacing w:val="-2"/>
          <w:w w:val="105"/>
        </w:rPr>
        <w:t> </w:t>
      </w:r>
      <w:r>
        <w:rPr>
          <w:color w:val="231F20"/>
          <w:w w:val="105"/>
        </w:rPr>
        <w:t>xí</w:t>
      </w:r>
      <w:r>
        <w:rPr>
          <w:color w:val="231F20"/>
          <w:spacing w:val="-2"/>
          <w:w w:val="105"/>
        </w:rPr>
        <w:t> </w:t>
      </w:r>
      <w:r>
        <w:rPr>
          <w:color w:val="231F20"/>
          <w:w w:val="105"/>
        </w:rPr>
        <w:t>nghiệp,</w:t>
      </w:r>
      <w:r>
        <w:rPr>
          <w:color w:val="231F20"/>
          <w:spacing w:val="-3"/>
          <w:w w:val="105"/>
        </w:rPr>
        <w:t> </w:t>
      </w:r>
      <w:r>
        <w:rPr>
          <w:color w:val="231F20"/>
          <w:w w:val="105"/>
        </w:rPr>
        <w:t>có</w:t>
      </w:r>
      <w:r>
        <w:rPr>
          <w:color w:val="231F20"/>
          <w:spacing w:val="-2"/>
          <w:w w:val="105"/>
        </w:rPr>
        <w:t> </w:t>
      </w:r>
      <w:r>
        <w:rPr>
          <w:color w:val="231F20"/>
          <w:w w:val="105"/>
        </w:rPr>
        <w:t>thiện</w:t>
      </w:r>
      <w:r>
        <w:rPr>
          <w:color w:val="231F20"/>
          <w:spacing w:val="-3"/>
          <w:w w:val="105"/>
        </w:rPr>
        <w:t> </w:t>
      </w:r>
      <w:r>
        <w:rPr>
          <w:color w:val="231F20"/>
          <w:w w:val="105"/>
        </w:rPr>
        <w:t>có</w:t>
      </w:r>
      <w:r>
        <w:rPr>
          <w:color w:val="231F20"/>
          <w:spacing w:val="-2"/>
          <w:w w:val="105"/>
        </w:rPr>
        <w:t> </w:t>
      </w:r>
      <w:r>
        <w:rPr>
          <w:color w:val="231F20"/>
          <w:w w:val="105"/>
        </w:rPr>
        <w:t>ác,</w:t>
      </w:r>
      <w:r>
        <w:rPr>
          <w:color w:val="231F20"/>
          <w:spacing w:val="-2"/>
          <w:w w:val="105"/>
        </w:rPr>
        <w:t> </w:t>
      </w:r>
      <w:r>
        <w:rPr>
          <w:color w:val="231F20"/>
          <w:w w:val="105"/>
        </w:rPr>
        <w:t>đều</w:t>
      </w:r>
      <w:r>
        <w:rPr>
          <w:color w:val="231F20"/>
          <w:spacing w:val="-3"/>
          <w:w w:val="105"/>
        </w:rPr>
        <w:t> </w:t>
      </w:r>
      <w:r>
        <w:rPr>
          <w:color w:val="231F20"/>
          <w:w w:val="105"/>
        </w:rPr>
        <w:t>cho</w:t>
      </w:r>
      <w:r>
        <w:rPr>
          <w:color w:val="231F20"/>
          <w:spacing w:val="-3"/>
          <w:w w:val="105"/>
        </w:rPr>
        <w:t> </w:t>
      </w:r>
      <w:r>
        <w:rPr>
          <w:color w:val="231F20"/>
          <w:w w:val="105"/>
        </w:rPr>
        <w:t>quý vị</w:t>
      </w:r>
      <w:r>
        <w:rPr>
          <w:color w:val="231F20"/>
          <w:spacing w:val="-15"/>
          <w:w w:val="105"/>
        </w:rPr>
        <w:t> </w:t>
      </w:r>
      <w:r>
        <w:rPr>
          <w:color w:val="231F20"/>
          <w:w w:val="105"/>
        </w:rPr>
        <w:t>xem</w:t>
      </w:r>
      <w:r>
        <w:rPr>
          <w:color w:val="231F20"/>
          <w:spacing w:val="-15"/>
          <w:w w:val="105"/>
        </w:rPr>
        <w:t> </w:t>
      </w:r>
      <w:r>
        <w:rPr>
          <w:color w:val="231F20"/>
          <w:w w:val="105"/>
        </w:rPr>
        <w:t>hết.</w:t>
      </w:r>
      <w:r>
        <w:rPr>
          <w:color w:val="231F20"/>
          <w:spacing w:val="-15"/>
          <w:w w:val="105"/>
        </w:rPr>
        <w:t> </w:t>
      </w:r>
      <w:r>
        <w:rPr>
          <w:color w:val="231F20"/>
          <w:w w:val="105"/>
        </w:rPr>
        <w:t>Thông</w:t>
      </w:r>
      <w:r>
        <w:rPr>
          <w:color w:val="231F20"/>
          <w:spacing w:val="-15"/>
          <w:w w:val="105"/>
        </w:rPr>
        <w:t> </w:t>
      </w:r>
      <w:r>
        <w:rPr>
          <w:color w:val="231F20"/>
          <w:w w:val="105"/>
        </w:rPr>
        <w:t>qua</w:t>
      </w:r>
      <w:r>
        <w:rPr>
          <w:color w:val="231F20"/>
          <w:spacing w:val="-15"/>
          <w:w w:val="105"/>
        </w:rPr>
        <w:t> </w:t>
      </w:r>
      <w:r>
        <w:rPr>
          <w:color w:val="231F20"/>
          <w:w w:val="105"/>
        </w:rPr>
        <w:t>các</w:t>
      </w:r>
      <w:r>
        <w:rPr>
          <w:color w:val="231F20"/>
          <w:spacing w:val="-15"/>
          <w:w w:val="105"/>
        </w:rPr>
        <w:t> </w:t>
      </w:r>
      <w:r>
        <w:rPr>
          <w:color w:val="231F20"/>
          <w:w w:val="105"/>
        </w:rPr>
        <w:t>cửa,</w:t>
      </w:r>
      <w:r>
        <w:rPr>
          <w:color w:val="231F20"/>
          <w:spacing w:val="-15"/>
          <w:w w:val="105"/>
        </w:rPr>
        <w:t> </w:t>
      </w:r>
      <w:r>
        <w:rPr>
          <w:color w:val="231F20"/>
          <w:w w:val="105"/>
        </w:rPr>
        <w:t>Ngài</w:t>
      </w:r>
      <w:r>
        <w:rPr>
          <w:color w:val="231F20"/>
          <w:spacing w:val="-15"/>
          <w:w w:val="105"/>
        </w:rPr>
        <w:t> </w:t>
      </w:r>
      <w:r>
        <w:rPr>
          <w:color w:val="231F20"/>
          <w:w w:val="105"/>
        </w:rPr>
        <w:t>lấy</w:t>
      </w:r>
      <w:r>
        <w:rPr>
          <w:color w:val="231F20"/>
          <w:spacing w:val="-15"/>
          <w:w w:val="105"/>
        </w:rPr>
        <w:t> </w:t>
      </w:r>
      <w:r>
        <w:rPr>
          <w:color w:val="231F20"/>
          <w:w w:val="105"/>
        </w:rPr>
        <w:t>tâm</w:t>
      </w:r>
      <w:r>
        <w:rPr>
          <w:color w:val="231F20"/>
          <w:spacing w:val="-15"/>
          <w:w w:val="105"/>
        </w:rPr>
        <w:t> </w:t>
      </w:r>
      <w:r>
        <w:rPr>
          <w:color w:val="231F20"/>
          <w:w w:val="105"/>
        </w:rPr>
        <w:t>thanh</w:t>
      </w:r>
      <w:r>
        <w:rPr>
          <w:color w:val="231F20"/>
          <w:spacing w:val="-15"/>
          <w:w w:val="105"/>
        </w:rPr>
        <w:t> </w:t>
      </w:r>
      <w:r>
        <w:rPr>
          <w:color w:val="231F20"/>
          <w:w w:val="105"/>
        </w:rPr>
        <w:t>tịnh,</w:t>
      </w:r>
      <w:r>
        <w:rPr>
          <w:color w:val="231F20"/>
          <w:spacing w:val="-15"/>
          <w:w w:val="105"/>
        </w:rPr>
        <w:t> </w:t>
      </w:r>
      <w:r>
        <w:rPr>
          <w:color w:val="231F20"/>
          <w:w w:val="105"/>
        </w:rPr>
        <w:t>tâm bình đẳng, tâm cung kính mà đối đãi.</w:t>
      </w:r>
    </w:p>
    <w:p>
      <w:pPr>
        <w:pStyle w:val="BodyText"/>
        <w:spacing w:line="307" w:lineRule="auto" w:before="108"/>
        <w:ind w:left="103" w:right="404" w:firstLine="454"/>
      </w:pPr>
      <w:r>
        <w:rPr>
          <w:color w:val="231F20"/>
          <w:w w:val="105"/>
        </w:rPr>
        <w:t>Đều</w:t>
      </w:r>
      <w:r>
        <w:rPr>
          <w:color w:val="231F20"/>
          <w:spacing w:val="-16"/>
          <w:w w:val="105"/>
        </w:rPr>
        <w:t> </w:t>
      </w:r>
      <w:r>
        <w:rPr>
          <w:color w:val="231F20"/>
          <w:w w:val="105"/>
        </w:rPr>
        <w:t>là</w:t>
      </w:r>
      <w:r>
        <w:rPr>
          <w:color w:val="231F20"/>
          <w:spacing w:val="-16"/>
          <w:w w:val="105"/>
        </w:rPr>
        <w:t> </w:t>
      </w:r>
      <w:r>
        <w:rPr>
          <w:color w:val="231F20"/>
          <w:w w:val="105"/>
        </w:rPr>
        <w:t>chư</w:t>
      </w:r>
      <w:r>
        <w:rPr>
          <w:color w:val="231F20"/>
          <w:spacing w:val="-16"/>
          <w:w w:val="105"/>
        </w:rPr>
        <w:t> </w:t>
      </w:r>
      <w:r>
        <w:rPr>
          <w:color w:val="231F20"/>
          <w:w w:val="105"/>
        </w:rPr>
        <w:t>Phật,</w:t>
      </w:r>
      <w:r>
        <w:rPr>
          <w:color w:val="231F20"/>
          <w:spacing w:val="-16"/>
          <w:w w:val="105"/>
        </w:rPr>
        <w:t> </w:t>
      </w:r>
      <w:r>
        <w:rPr>
          <w:color w:val="231F20"/>
          <w:w w:val="105"/>
        </w:rPr>
        <w:t>Như</w:t>
      </w:r>
      <w:r>
        <w:rPr>
          <w:color w:val="231F20"/>
          <w:spacing w:val="-16"/>
          <w:w w:val="105"/>
        </w:rPr>
        <w:t> </w:t>
      </w:r>
      <w:r>
        <w:rPr>
          <w:color w:val="231F20"/>
          <w:w w:val="105"/>
        </w:rPr>
        <w:t>Lai</w:t>
      </w:r>
      <w:r>
        <w:rPr>
          <w:color w:val="231F20"/>
          <w:spacing w:val="-16"/>
          <w:w w:val="105"/>
        </w:rPr>
        <w:t> </w:t>
      </w:r>
      <w:r>
        <w:rPr>
          <w:color w:val="231F20"/>
          <w:w w:val="105"/>
        </w:rPr>
        <w:t>thị</w:t>
      </w:r>
      <w:r>
        <w:rPr>
          <w:color w:val="231F20"/>
          <w:spacing w:val="-16"/>
          <w:w w:val="105"/>
        </w:rPr>
        <w:t> </w:t>
      </w:r>
      <w:r>
        <w:rPr>
          <w:color w:val="231F20"/>
          <w:w w:val="105"/>
        </w:rPr>
        <w:t>hiện,</w:t>
      </w:r>
      <w:r>
        <w:rPr>
          <w:color w:val="231F20"/>
          <w:spacing w:val="-16"/>
          <w:w w:val="105"/>
        </w:rPr>
        <w:t> </w:t>
      </w:r>
      <w:r>
        <w:rPr>
          <w:color w:val="231F20"/>
          <w:w w:val="105"/>
        </w:rPr>
        <w:t>cho</w:t>
      </w:r>
      <w:r>
        <w:rPr>
          <w:color w:val="231F20"/>
          <w:spacing w:val="-16"/>
          <w:w w:val="105"/>
        </w:rPr>
        <w:t> </w:t>
      </w:r>
      <w:r>
        <w:rPr>
          <w:color w:val="231F20"/>
          <w:w w:val="105"/>
        </w:rPr>
        <w:t>nên</w:t>
      </w:r>
      <w:r>
        <w:rPr>
          <w:color w:val="231F20"/>
          <w:spacing w:val="-16"/>
          <w:w w:val="105"/>
        </w:rPr>
        <w:t> </w:t>
      </w:r>
      <w:r>
        <w:rPr>
          <w:color w:val="231F20"/>
          <w:w w:val="105"/>
        </w:rPr>
        <w:t>một</w:t>
      </w:r>
      <w:r>
        <w:rPr>
          <w:color w:val="231F20"/>
          <w:spacing w:val="-16"/>
          <w:w w:val="105"/>
        </w:rPr>
        <w:t> </w:t>
      </w:r>
      <w:r>
        <w:rPr>
          <w:color w:val="231F20"/>
          <w:w w:val="105"/>
        </w:rPr>
        <w:t>đời</w:t>
      </w:r>
      <w:r>
        <w:rPr>
          <w:color w:val="231F20"/>
          <w:spacing w:val="-16"/>
          <w:w w:val="105"/>
        </w:rPr>
        <w:t> </w:t>
      </w:r>
      <w:r>
        <w:rPr>
          <w:color w:val="231F20"/>
          <w:w w:val="105"/>
        </w:rPr>
        <w:t>thành </w:t>
      </w:r>
      <w:r>
        <w:rPr>
          <w:color w:val="231F20"/>
          <w:spacing w:val="-2"/>
          <w:w w:val="105"/>
        </w:rPr>
        <w:t>tựu</w:t>
      </w:r>
      <w:r>
        <w:rPr>
          <w:color w:val="231F20"/>
          <w:spacing w:val="-21"/>
          <w:w w:val="105"/>
        </w:rPr>
        <w:t> </w:t>
      </w:r>
      <w:r>
        <w:rPr>
          <w:color w:val="231F20"/>
          <w:spacing w:val="-2"/>
          <w:w w:val="105"/>
        </w:rPr>
        <w:t>viên</w:t>
      </w:r>
      <w:r>
        <w:rPr>
          <w:color w:val="231F20"/>
          <w:spacing w:val="-20"/>
          <w:w w:val="105"/>
        </w:rPr>
        <w:t> </w:t>
      </w:r>
      <w:r>
        <w:rPr>
          <w:color w:val="231F20"/>
          <w:spacing w:val="-2"/>
          <w:w w:val="105"/>
        </w:rPr>
        <w:t>mãn.</w:t>
      </w:r>
      <w:r>
        <w:rPr>
          <w:color w:val="231F20"/>
          <w:spacing w:val="-20"/>
          <w:w w:val="105"/>
        </w:rPr>
        <w:t> </w:t>
      </w:r>
      <w:r>
        <w:rPr>
          <w:color w:val="231F20"/>
          <w:spacing w:val="-2"/>
          <w:w w:val="105"/>
        </w:rPr>
        <w:t>Đạo</w:t>
      </w:r>
      <w:r>
        <w:rPr>
          <w:color w:val="231F20"/>
          <w:spacing w:val="-21"/>
          <w:w w:val="105"/>
        </w:rPr>
        <w:t> </w:t>
      </w:r>
      <w:r>
        <w:rPr>
          <w:color w:val="231F20"/>
          <w:spacing w:val="-2"/>
          <w:w w:val="105"/>
        </w:rPr>
        <w:t>lý</w:t>
      </w:r>
      <w:r>
        <w:rPr>
          <w:color w:val="231F20"/>
          <w:spacing w:val="-20"/>
          <w:w w:val="105"/>
        </w:rPr>
        <w:t> </w:t>
      </w:r>
      <w:r>
        <w:rPr>
          <w:color w:val="231F20"/>
          <w:spacing w:val="-2"/>
          <w:w w:val="105"/>
        </w:rPr>
        <w:t>là</w:t>
      </w:r>
      <w:r>
        <w:rPr>
          <w:color w:val="231F20"/>
          <w:spacing w:val="-20"/>
          <w:w w:val="105"/>
        </w:rPr>
        <w:t> </w:t>
      </w:r>
      <w:r>
        <w:rPr>
          <w:color w:val="231F20"/>
          <w:spacing w:val="-2"/>
          <w:w w:val="105"/>
        </w:rPr>
        <w:t>như</w:t>
      </w:r>
      <w:r>
        <w:rPr>
          <w:color w:val="231F20"/>
          <w:spacing w:val="-21"/>
          <w:w w:val="105"/>
        </w:rPr>
        <w:t> </w:t>
      </w:r>
      <w:r>
        <w:rPr>
          <w:color w:val="231F20"/>
          <w:spacing w:val="-2"/>
          <w:w w:val="105"/>
        </w:rPr>
        <w:t>vậy.</w:t>
      </w:r>
      <w:r>
        <w:rPr>
          <w:color w:val="231F20"/>
          <w:spacing w:val="-20"/>
          <w:w w:val="105"/>
        </w:rPr>
        <w:t> </w:t>
      </w:r>
      <w:r>
        <w:rPr>
          <w:color w:val="231F20"/>
          <w:spacing w:val="-2"/>
          <w:w w:val="105"/>
        </w:rPr>
        <w:t>Thấy</w:t>
      </w:r>
      <w:r>
        <w:rPr>
          <w:color w:val="231F20"/>
          <w:spacing w:val="-20"/>
          <w:w w:val="105"/>
        </w:rPr>
        <w:t> </w:t>
      </w:r>
      <w:r>
        <w:rPr>
          <w:color w:val="231F20"/>
          <w:spacing w:val="-2"/>
          <w:w w:val="105"/>
        </w:rPr>
        <w:t>người</w:t>
      </w:r>
      <w:r>
        <w:rPr>
          <w:color w:val="231F20"/>
          <w:spacing w:val="-21"/>
          <w:w w:val="105"/>
        </w:rPr>
        <w:t> </w:t>
      </w:r>
      <w:r>
        <w:rPr>
          <w:color w:val="231F20"/>
          <w:spacing w:val="-2"/>
          <w:w w:val="105"/>
        </w:rPr>
        <w:t>này</w:t>
      </w:r>
      <w:r>
        <w:rPr>
          <w:color w:val="231F20"/>
          <w:spacing w:val="-20"/>
          <w:w w:val="105"/>
        </w:rPr>
        <w:t> </w:t>
      </w:r>
      <w:r>
        <w:rPr>
          <w:color w:val="231F20"/>
          <w:spacing w:val="-2"/>
          <w:w w:val="105"/>
        </w:rPr>
        <w:t>cũng</w:t>
      </w:r>
      <w:r>
        <w:rPr>
          <w:color w:val="231F20"/>
          <w:spacing w:val="-20"/>
          <w:w w:val="105"/>
        </w:rPr>
        <w:t> </w:t>
      </w:r>
      <w:r>
        <w:rPr>
          <w:color w:val="231F20"/>
          <w:spacing w:val="-2"/>
          <w:w w:val="105"/>
        </w:rPr>
        <w:t>không </w:t>
      </w:r>
      <w:r>
        <w:rPr>
          <w:color w:val="231F20"/>
          <w:w w:val="105"/>
        </w:rPr>
        <w:t>vào</w:t>
      </w:r>
      <w:r>
        <w:rPr>
          <w:color w:val="231F20"/>
          <w:spacing w:val="-8"/>
          <w:w w:val="105"/>
        </w:rPr>
        <w:t> </w:t>
      </w:r>
      <w:r>
        <w:rPr>
          <w:color w:val="231F20"/>
          <w:w w:val="105"/>
        </w:rPr>
        <w:t>mắt,</w:t>
      </w:r>
      <w:r>
        <w:rPr>
          <w:color w:val="231F20"/>
          <w:spacing w:val="-9"/>
          <w:w w:val="105"/>
        </w:rPr>
        <w:t> </w:t>
      </w:r>
      <w:r>
        <w:rPr>
          <w:color w:val="231F20"/>
          <w:w w:val="105"/>
        </w:rPr>
        <w:t>thấy</w:t>
      </w:r>
      <w:r>
        <w:rPr>
          <w:color w:val="231F20"/>
          <w:spacing w:val="-8"/>
          <w:w w:val="105"/>
        </w:rPr>
        <w:t> </w:t>
      </w:r>
      <w:r>
        <w:rPr>
          <w:color w:val="231F20"/>
          <w:w w:val="105"/>
        </w:rPr>
        <w:t>người</w:t>
      </w:r>
      <w:r>
        <w:rPr>
          <w:color w:val="231F20"/>
          <w:spacing w:val="-9"/>
          <w:w w:val="105"/>
        </w:rPr>
        <w:t> </w:t>
      </w:r>
      <w:r>
        <w:rPr>
          <w:color w:val="231F20"/>
          <w:w w:val="105"/>
        </w:rPr>
        <w:t>kia</w:t>
      </w:r>
      <w:r>
        <w:rPr>
          <w:color w:val="231F20"/>
          <w:spacing w:val="-9"/>
          <w:w w:val="105"/>
        </w:rPr>
        <w:t> </w:t>
      </w:r>
      <w:r>
        <w:rPr>
          <w:color w:val="231F20"/>
          <w:w w:val="105"/>
        </w:rPr>
        <w:t>cũng</w:t>
      </w:r>
      <w:r>
        <w:rPr>
          <w:color w:val="231F20"/>
          <w:spacing w:val="-8"/>
          <w:w w:val="105"/>
        </w:rPr>
        <w:t> </w:t>
      </w:r>
      <w:r>
        <w:rPr>
          <w:color w:val="231F20"/>
          <w:w w:val="105"/>
        </w:rPr>
        <w:t>không</w:t>
      </w:r>
      <w:r>
        <w:rPr>
          <w:color w:val="231F20"/>
          <w:spacing w:val="-9"/>
          <w:w w:val="105"/>
        </w:rPr>
        <w:t> </w:t>
      </w:r>
      <w:r>
        <w:rPr>
          <w:color w:val="231F20"/>
          <w:w w:val="105"/>
        </w:rPr>
        <w:t>vào</w:t>
      </w:r>
      <w:r>
        <w:rPr>
          <w:color w:val="231F20"/>
          <w:spacing w:val="-8"/>
          <w:w w:val="105"/>
        </w:rPr>
        <w:t> </w:t>
      </w:r>
      <w:r>
        <w:rPr>
          <w:color w:val="231F20"/>
          <w:w w:val="105"/>
        </w:rPr>
        <w:t>mắt,</w:t>
      </w:r>
      <w:r>
        <w:rPr>
          <w:color w:val="231F20"/>
          <w:spacing w:val="-9"/>
          <w:w w:val="105"/>
        </w:rPr>
        <w:t> </w:t>
      </w:r>
      <w:r>
        <w:rPr>
          <w:color w:val="231F20"/>
          <w:w w:val="105"/>
        </w:rPr>
        <w:t>chẳng</w:t>
      </w:r>
      <w:r>
        <w:rPr>
          <w:color w:val="231F20"/>
          <w:spacing w:val="-8"/>
          <w:w w:val="105"/>
        </w:rPr>
        <w:t> </w:t>
      </w:r>
      <w:r>
        <w:rPr>
          <w:color w:val="231F20"/>
          <w:w w:val="105"/>
        </w:rPr>
        <w:t>phải</w:t>
      </w:r>
      <w:r>
        <w:rPr>
          <w:color w:val="231F20"/>
          <w:spacing w:val="-8"/>
          <w:w w:val="105"/>
        </w:rPr>
        <w:t> </w:t>
      </w:r>
      <w:r>
        <w:rPr>
          <w:color w:val="231F20"/>
          <w:w w:val="105"/>
        </w:rPr>
        <w:t>họ làm</w:t>
      </w:r>
      <w:r>
        <w:rPr>
          <w:color w:val="231F20"/>
          <w:spacing w:val="-6"/>
          <w:w w:val="105"/>
        </w:rPr>
        <w:t> </w:t>
      </w:r>
      <w:r>
        <w:rPr>
          <w:color w:val="231F20"/>
          <w:w w:val="105"/>
        </w:rPr>
        <w:t>sai</w:t>
      </w:r>
      <w:r>
        <w:rPr>
          <w:color w:val="231F20"/>
          <w:spacing w:val="-6"/>
          <w:w w:val="105"/>
        </w:rPr>
        <w:t> </w:t>
      </w:r>
      <w:r>
        <w:rPr>
          <w:color w:val="231F20"/>
          <w:w w:val="105"/>
        </w:rPr>
        <w:t>mà</w:t>
      </w:r>
      <w:r>
        <w:rPr>
          <w:color w:val="231F20"/>
          <w:spacing w:val="-6"/>
          <w:w w:val="105"/>
        </w:rPr>
        <w:t> </w:t>
      </w:r>
      <w:r>
        <w:rPr>
          <w:color w:val="231F20"/>
          <w:w w:val="105"/>
        </w:rPr>
        <w:t>chính</w:t>
      </w:r>
      <w:r>
        <w:rPr>
          <w:color w:val="231F20"/>
          <w:spacing w:val="-6"/>
          <w:w w:val="105"/>
        </w:rPr>
        <w:t> </w:t>
      </w:r>
      <w:r>
        <w:rPr>
          <w:color w:val="231F20"/>
          <w:w w:val="105"/>
        </w:rPr>
        <w:t>mình</w:t>
      </w:r>
      <w:r>
        <w:rPr>
          <w:color w:val="231F20"/>
          <w:spacing w:val="-6"/>
          <w:w w:val="105"/>
        </w:rPr>
        <w:t> </w:t>
      </w:r>
      <w:r>
        <w:rPr>
          <w:color w:val="231F20"/>
          <w:w w:val="105"/>
        </w:rPr>
        <w:t>có</w:t>
      </w:r>
      <w:r>
        <w:rPr>
          <w:color w:val="231F20"/>
          <w:spacing w:val="-6"/>
          <w:w w:val="105"/>
        </w:rPr>
        <w:t> </w:t>
      </w:r>
      <w:r>
        <w:rPr>
          <w:color w:val="231F20"/>
          <w:w w:val="105"/>
        </w:rPr>
        <w:t>vấn</w:t>
      </w:r>
      <w:r>
        <w:rPr>
          <w:color w:val="231F20"/>
          <w:spacing w:val="-6"/>
          <w:w w:val="105"/>
        </w:rPr>
        <w:t> </w:t>
      </w:r>
      <w:r>
        <w:rPr>
          <w:color w:val="231F20"/>
          <w:w w:val="105"/>
        </w:rPr>
        <w:t>đề.</w:t>
      </w:r>
      <w:r>
        <w:rPr>
          <w:color w:val="231F20"/>
          <w:spacing w:val="-6"/>
          <w:w w:val="105"/>
        </w:rPr>
        <w:t> </w:t>
      </w:r>
      <w:r>
        <w:rPr>
          <w:color w:val="231F20"/>
          <w:w w:val="105"/>
        </w:rPr>
        <w:t>Họ</w:t>
      </w:r>
      <w:r>
        <w:rPr>
          <w:color w:val="231F20"/>
          <w:spacing w:val="-6"/>
          <w:w w:val="105"/>
        </w:rPr>
        <w:t> </w:t>
      </w:r>
      <w:r>
        <w:rPr>
          <w:color w:val="231F20"/>
          <w:w w:val="105"/>
        </w:rPr>
        <w:t>làm</w:t>
      </w:r>
      <w:r>
        <w:rPr>
          <w:color w:val="231F20"/>
          <w:spacing w:val="-6"/>
          <w:w w:val="105"/>
        </w:rPr>
        <w:t> </w:t>
      </w:r>
      <w:r>
        <w:rPr>
          <w:color w:val="231F20"/>
          <w:w w:val="105"/>
        </w:rPr>
        <w:t>đúng</w:t>
      </w:r>
      <w:r>
        <w:rPr>
          <w:color w:val="231F20"/>
          <w:spacing w:val="-6"/>
          <w:w w:val="105"/>
        </w:rPr>
        <w:t> </w:t>
      </w:r>
      <w:r>
        <w:rPr>
          <w:color w:val="231F20"/>
          <w:w w:val="105"/>
        </w:rPr>
        <w:t>đấy!</w:t>
      </w:r>
      <w:r>
        <w:rPr>
          <w:color w:val="231F20"/>
          <w:spacing w:val="-6"/>
          <w:w w:val="105"/>
        </w:rPr>
        <w:t> </w:t>
      </w:r>
      <w:r>
        <w:rPr>
          <w:color w:val="231F20"/>
          <w:w w:val="105"/>
        </w:rPr>
        <w:t>Quý</w:t>
      </w:r>
      <w:r>
        <w:rPr>
          <w:color w:val="231F20"/>
          <w:spacing w:val="-6"/>
          <w:w w:val="105"/>
        </w:rPr>
        <w:t> </w:t>
      </w:r>
      <w:r>
        <w:rPr>
          <w:color w:val="231F20"/>
          <w:w w:val="105"/>
        </w:rPr>
        <w:t>vị xem,</w:t>
      </w:r>
      <w:r>
        <w:rPr>
          <w:color w:val="231F20"/>
          <w:spacing w:val="-20"/>
          <w:w w:val="105"/>
        </w:rPr>
        <w:t> </w:t>
      </w:r>
      <w:r>
        <w:rPr>
          <w:color w:val="231F20"/>
          <w:w w:val="105"/>
        </w:rPr>
        <w:t>Thiện</w:t>
      </w:r>
      <w:r>
        <w:rPr>
          <w:color w:val="231F20"/>
          <w:spacing w:val="-20"/>
          <w:w w:val="105"/>
        </w:rPr>
        <w:t> </w:t>
      </w:r>
      <w:r>
        <w:rPr>
          <w:color w:val="231F20"/>
          <w:w w:val="105"/>
        </w:rPr>
        <w:t>Tài</w:t>
      </w:r>
      <w:r>
        <w:rPr>
          <w:color w:val="231F20"/>
          <w:spacing w:val="-20"/>
          <w:w w:val="105"/>
        </w:rPr>
        <w:t> </w:t>
      </w:r>
      <w:r>
        <w:rPr>
          <w:color w:val="231F20"/>
          <w:w w:val="105"/>
        </w:rPr>
        <w:t>đồng</w:t>
      </w:r>
      <w:r>
        <w:rPr>
          <w:color w:val="231F20"/>
          <w:spacing w:val="-20"/>
          <w:w w:val="105"/>
        </w:rPr>
        <w:t> </w:t>
      </w:r>
      <w:r>
        <w:rPr>
          <w:color w:val="231F20"/>
          <w:w w:val="105"/>
        </w:rPr>
        <w:t>tử</w:t>
      </w:r>
      <w:r>
        <w:rPr>
          <w:color w:val="231F20"/>
          <w:spacing w:val="-20"/>
          <w:w w:val="105"/>
        </w:rPr>
        <w:t> </w:t>
      </w:r>
      <w:r>
        <w:rPr>
          <w:color w:val="231F20"/>
          <w:w w:val="105"/>
        </w:rPr>
        <w:t>thấy</w:t>
      </w:r>
      <w:r>
        <w:rPr>
          <w:color w:val="231F20"/>
          <w:spacing w:val="-20"/>
          <w:w w:val="105"/>
        </w:rPr>
        <w:t> </w:t>
      </w:r>
      <w:r>
        <w:rPr>
          <w:color w:val="231F20"/>
          <w:w w:val="105"/>
        </w:rPr>
        <w:t>những</w:t>
      </w:r>
      <w:r>
        <w:rPr>
          <w:color w:val="231F20"/>
          <w:spacing w:val="-20"/>
          <w:w w:val="105"/>
        </w:rPr>
        <w:t> </w:t>
      </w:r>
      <w:r>
        <w:rPr>
          <w:color w:val="231F20"/>
          <w:w w:val="105"/>
        </w:rPr>
        <w:t>người</w:t>
      </w:r>
      <w:r>
        <w:rPr>
          <w:color w:val="231F20"/>
          <w:spacing w:val="-20"/>
          <w:w w:val="105"/>
        </w:rPr>
        <w:t> </w:t>
      </w:r>
      <w:r>
        <w:rPr>
          <w:color w:val="231F20"/>
          <w:w w:val="105"/>
        </w:rPr>
        <w:t>làm</w:t>
      </w:r>
      <w:r>
        <w:rPr>
          <w:color w:val="231F20"/>
          <w:spacing w:val="-20"/>
          <w:w w:val="105"/>
        </w:rPr>
        <w:t> </w:t>
      </w:r>
      <w:r>
        <w:rPr>
          <w:color w:val="231F20"/>
          <w:w w:val="105"/>
        </w:rPr>
        <w:t>ác,</w:t>
      </w:r>
      <w:r>
        <w:rPr>
          <w:color w:val="231F20"/>
          <w:spacing w:val="-20"/>
          <w:w w:val="105"/>
        </w:rPr>
        <w:t> </w:t>
      </w:r>
      <w:r>
        <w:rPr>
          <w:color w:val="231F20"/>
          <w:w w:val="105"/>
        </w:rPr>
        <w:t>Ngài</w:t>
      </w:r>
      <w:r>
        <w:rPr>
          <w:color w:val="231F20"/>
          <w:spacing w:val="-20"/>
          <w:w w:val="105"/>
        </w:rPr>
        <w:t> </w:t>
      </w:r>
      <w:r>
        <w:rPr>
          <w:color w:val="231F20"/>
          <w:w w:val="105"/>
        </w:rPr>
        <w:t>cung kính cúng dường, không tán thán.</w:t>
      </w:r>
    </w:p>
    <w:p>
      <w:pPr>
        <w:pStyle w:val="BodyText"/>
        <w:spacing w:line="307" w:lineRule="auto" w:before="104"/>
        <w:ind w:left="102" w:right="405" w:firstLine="453"/>
      </w:pPr>
      <w:r>
        <w:rPr>
          <w:color w:val="231F20"/>
          <w:w w:val="105"/>
        </w:rPr>
        <w:t>Biểu diễn thiện, thì Ngài tán thán. Biểu diễn trái ngược lại,</w:t>
      </w:r>
      <w:r>
        <w:rPr>
          <w:color w:val="231F20"/>
          <w:spacing w:val="-18"/>
          <w:w w:val="105"/>
        </w:rPr>
        <w:t> </w:t>
      </w:r>
      <w:r>
        <w:rPr>
          <w:color w:val="231F20"/>
          <w:w w:val="105"/>
        </w:rPr>
        <w:t>Ngài</w:t>
      </w:r>
      <w:r>
        <w:rPr>
          <w:color w:val="231F20"/>
          <w:spacing w:val="-18"/>
          <w:w w:val="105"/>
        </w:rPr>
        <w:t> </w:t>
      </w:r>
      <w:r>
        <w:rPr>
          <w:color w:val="231F20"/>
          <w:w w:val="105"/>
        </w:rPr>
        <w:t>không</w:t>
      </w:r>
      <w:r>
        <w:rPr>
          <w:color w:val="231F20"/>
          <w:spacing w:val="-19"/>
          <w:w w:val="105"/>
        </w:rPr>
        <w:t> </w:t>
      </w:r>
      <w:r>
        <w:rPr>
          <w:color w:val="231F20"/>
          <w:w w:val="105"/>
        </w:rPr>
        <w:t>tán</w:t>
      </w:r>
      <w:r>
        <w:rPr>
          <w:color w:val="231F20"/>
          <w:spacing w:val="-18"/>
          <w:w w:val="105"/>
        </w:rPr>
        <w:t> </w:t>
      </w:r>
      <w:r>
        <w:rPr>
          <w:color w:val="231F20"/>
          <w:w w:val="105"/>
        </w:rPr>
        <w:t>thán</w:t>
      </w:r>
      <w:r>
        <w:rPr>
          <w:color w:val="231F20"/>
          <w:spacing w:val="-19"/>
          <w:w w:val="105"/>
        </w:rPr>
        <w:t> </w:t>
      </w:r>
      <w:r>
        <w:rPr>
          <w:color w:val="231F20"/>
          <w:w w:val="105"/>
        </w:rPr>
        <w:t>nhưng</w:t>
      </w:r>
      <w:r>
        <w:rPr>
          <w:color w:val="231F20"/>
          <w:spacing w:val="-18"/>
          <w:w w:val="105"/>
        </w:rPr>
        <w:t> </w:t>
      </w:r>
      <w:r>
        <w:rPr>
          <w:color w:val="231F20"/>
          <w:w w:val="105"/>
        </w:rPr>
        <w:t>cung</w:t>
      </w:r>
      <w:r>
        <w:rPr>
          <w:color w:val="231F20"/>
          <w:spacing w:val="-18"/>
          <w:w w:val="105"/>
        </w:rPr>
        <w:t> </w:t>
      </w:r>
      <w:r>
        <w:rPr>
          <w:color w:val="231F20"/>
          <w:w w:val="105"/>
        </w:rPr>
        <w:t>kính</w:t>
      </w:r>
      <w:r>
        <w:rPr>
          <w:color w:val="231F20"/>
          <w:spacing w:val="-18"/>
          <w:w w:val="105"/>
        </w:rPr>
        <w:t> </w:t>
      </w:r>
      <w:r>
        <w:rPr>
          <w:color w:val="231F20"/>
          <w:w w:val="105"/>
        </w:rPr>
        <w:t>cúng</w:t>
      </w:r>
      <w:r>
        <w:rPr>
          <w:color w:val="231F20"/>
          <w:spacing w:val="-18"/>
          <w:w w:val="105"/>
        </w:rPr>
        <w:t> </w:t>
      </w:r>
      <w:r>
        <w:rPr>
          <w:color w:val="231F20"/>
          <w:w w:val="105"/>
        </w:rPr>
        <w:t>dường,</w:t>
      </w:r>
      <w:r>
        <w:rPr>
          <w:color w:val="231F20"/>
          <w:spacing w:val="-18"/>
          <w:w w:val="105"/>
        </w:rPr>
        <w:t> </w:t>
      </w:r>
      <w:r>
        <w:rPr>
          <w:color w:val="231F20"/>
          <w:w w:val="105"/>
        </w:rPr>
        <w:t>thỉnh </w:t>
      </w:r>
      <w:r>
        <w:rPr>
          <w:color w:val="231F20"/>
          <w:spacing w:val="-2"/>
          <w:w w:val="105"/>
        </w:rPr>
        <w:t>giáo,</w:t>
      </w:r>
      <w:r>
        <w:rPr>
          <w:color w:val="231F20"/>
          <w:spacing w:val="-19"/>
          <w:w w:val="105"/>
        </w:rPr>
        <w:t> </w:t>
      </w:r>
      <w:r>
        <w:rPr>
          <w:color w:val="231F20"/>
          <w:spacing w:val="-2"/>
          <w:w w:val="105"/>
        </w:rPr>
        <w:t>không</w:t>
      </w:r>
      <w:r>
        <w:rPr>
          <w:color w:val="231F20"/>
          <w:spacing w:val="-19"/>
          <w:w w:val="105"/>
        </w:rPr>
        <w:t> </w:t>
      </w:r>
      <w:r>
        <w:rPr>
          <w:color w:val="231F20"/>
          <w:spacing w:val="-2"/>
          <w:w w:val="105"/>
        </w:rPr>
        <w:t>thiếu</w:t>
      </w:r>
      <w:r>
        <w:rPr>
          <w:color w:val="231F20"/>
          <w:spacing w:val="-19"/>
          <w:w w:val="105"/>
        </w:rPr>
        <w:t> </w:t>
      </w:r>
      <w:r>
        <w:rPr>
          <w:color w:val="231F20"/>
          <w:spacing w:val="-2"/>
          <w:w w:val="105"/>
        </w:rPr>
        <w:t>điều</w:t>
      </w:r>
      <w:r>
        <w:rPr>
          <w:color w:val="231F20"/>
          <w:spacing w:val="-19"/>
          <w:w w:val="105"/>
        </w:rPr>
        <w:t> </w:t>
      </w:r>
      <w:r>
        <w:rPr>
          <w:color w:val="231F20"/>
          <w:spacing w:val="-2"/>
          <w:w w:val="105"/>
        </w:rPr>
        <w:t>gì.</w:t>
      </w:r>
      <w:r>
        <w:rPr>
          <w:color w:val="231F20"/>
          <w:spacing w:val="-19"/>
          <w:w w:val="105"/>
        </w:rPr>
        <w:t> </w:t>
      </w:r>
      <w:r>
        <w:rPr>
          <w:color w:val="231F20"/>
          <w:spacing w:val="-2"/>
          <w:w w:val="105"/>
        </w:rPr>
        <w:t>Ngài</w:t>
      </w:r>
      <w:r>
        <w:rPr>
          <w:color w:val="231F20"/>
          <w:spacing w:val="-19"/>
          <w:w w:val="105"/>
        </w:rPr>
        <w:t> </w:t>
      </w:r>
      <w:r>
        <w:rPr>
          <w:color w:val="231F20"/>
          <w:spacing w:val="-2"/>
          <w:w w:val="105"/>
        </w:rPr>
        <w:t>đang</w:t>
      </w:r>
      <w:r>
        <w:rPr>
          <w:color w:val="231F20"/>
          <w:spacing w:val="-18"/>
          <w:w w:val="105"/>
        </w:rPr>
        <w:t> </w:t>
      </w:r>
      <w:r>
        <w:rPr>
          <w:color w:val="231F20"/>
          <w:spacing w:val="-2"/>
          <w:w w:val="105"/>
        </w:rPr>
        <w:t>học</w:t>
      </w:r>
      <w:r>
        <w:rPr>
          <w:color w:val="231F20"/>
          <w:spacing w:val="-19"/>
          <w:w w:val="105"/>
        </w:rPr>
        <w:t> </w:t>
      </w:r>
      <w:r>
        <w:rPr>
          <w:color w:val="231F20"/>
          <w:spacing w:val="-2"/>
          <w:w w:val="105"/>
        </w:rPr>
        <w:t>tập</w:t>
      </w:r>
      <w:r>
        <w:rPr>
          <w:color w:val="231F20"/>
          <w:spacing w:val="-19"/>
          <w:w w:val="105"/>
        </w:rPr>
        <w:t> </w:t>
      </w:r>
      <w:r>
        <w:rPr>
          <w:color w:val="231F20"/>
          <w:spacing w:val="-2"/>
          <w:w w:val="105"/>
        </w:rPr>
        <w:t>mà.</w:t>
      </w:r>
      <w:r>
        <w:rPr>
          <w:color w:val="231F20"/>
          <w:spacing w:val="-19"/>
          <w:w w:val="105"/>
        </w:rPr>
        <w:t> </w:t>
      </w:r>
      <w:r>
        <w:rPr>
          <w:color w:val="231F20"/>
          <w:spacing w:val="-2"/>
          <w:w w:val="105"/>
        </w:rPr>
        <w:t>Nếu</w:t>
      </w:r>
      <w:r>
        <w:rPr>
          <w:color w:val="231F20"/>
          <w:spacing w:val="-19"/>
          <w:w w:val="105"/>
        </w:rPr>
        <w:t> </w:t>
      </w:r>
      <w:r>
        <w:rPr>
          <w:color w:val="231F20"/>
          <w:spacing w:val="-2"/>
          <w:w w:val="105"/>
        </w:rPr>
        <w:t>là</w:t>
      </w:r>
      <w:r>
        <w:rPr>
          <w:color w:val="231F20"/>
          <w:spacing w:val="-19"/>
          <w:w w:val="105"/>
        </w:rPr>
        <w:t> </w:t>
      </w:r>
      <w:r>
        <w:rPr>
          <w:color w:val="231F20"/>
          <w:spacing w:val="-2"/>
          <w:w w:val="105"/>
        </w:rPr>
        <w:t>thiện </w:t>
      </w:r>
      <w:r>
        <w:rPr>
          <w:color w:val="231F20"/>
          <w:w w:val="105"/>
        </w:rPr>
        <w:t>thì học theo, là bất thiện thì mình cần nên phản tỉnh. “</w:t>
      </w:r>
      <w:r>
        <w:rPr>
          <w:i/>
          <w:color w:val="231F20"/>
          <w:w w:val="105"/>
        </w:rPr>
        <w:t>Hữu tắc</w:t>
      </w:r>
      <w:r>
        <w:rPr>
          <w:i/>
          <w:color w:val="231F20"/>
          <w:spacing w:val="-16"/>
          <w:w w:val="105"/>
        </w:rPr>
        <w:t> </w:t>
      </w:r>
      <w:r>
        <w:rPr>
          <w:i/>
          <w:color w:val="231F20"/>
          <w:w w:val="105"/>
        </w:rPr>
        <w:t>cải</w:t>
      </w:r>
      <w:r>
        <w:rPr>
          <w:i/>
          <w:color w:val="231F20"/>
          <w:spacing w:val="-16"/>
          <w:w w:val="105"/>
        </w:rPr>
        <w:t> </w:t>
      </w:r>
      <w:r>
        <w:rPr>
          <w:i/>
          <w:color w:val="231F20"/>
          <w:w w:val="105"/>
        </w:rPr>
        <w:t>chi,</w:t>
      </w:r>
      <w:r>
        <w:rPr>
          <w:i/>
          <w:color w:val="231F20"/>
          <w:spacing w:val="-16"/>
          <w:w w:val="105"/>
        </w:rPr>
        <w:t> </w:t>
      </w:r>
      <w:r>
        <w:rPr>
          <w:i/>
          <w:color w:val="231F20"/>
          <w:w w:val="105"/>
        </w:rPr>
        <w:t>vô</w:t>
      </w:r>
      <w:r>
        <w:rPr>
          <w:i/>
          <w:color w:val="231F20"/>
          <w:spacing w:val="-16"/>
          <w:w w:val="105"/>
        </w:rPr>
        <w:t> </w:t>
      </w:r>
      <w:r>
        <w:rPr>
          <w:i/>
          <w:color w:val="231F20"/>
          <w:w w:val="105"/>
        </w:rPr>
        <w:t>tắc</w:t>
      </w:r>
      <w:r>
        <w:rPr>
          <w:i/>
          <w:color w:val="231F20"/>
          <w:spacing w:val="-16"/>
          <w:w w:val="105"/>
        </w:rPr>
        <w:t> </w:t>
      </w:r>
      <w:r>
        <w:rPr>
          <w:i/>
          <w:color w:val="231F20"/>
          <w:w w:val="105"/>
        </w:rPr>
        <w:t>gia</w:t>
      </w:r>
      <w:r>
        <w:rPr>
          <w:i/>
          <w:color w:val="231F20"/>
          <w:spacing w:val="-17"/>
          <w:w w:val="105"/>
        </w:rPr>
        <w:t> </w:t>
      </w:r>
      <w:r>
        <w:rPr>
          <w:i/>
          <w:color w:val="231F20"/>
          <w:w w:val="105"/>
        </w:rPr>
        <w:t>miễn</w:t>
      </w:r>
      <w:r>
        <w:rPr>
          <w:color w:val="231F20"/>
          <w:w w:val="105"/>
        </w:rPr>
        <w:t>”.</w:t>
      </w:r>
      <w:r>
        <w:rPr>
          <w:color w:val="231F20"/>
          <w:spacing w:val="-16"/>
          <w:w w:val="105"/>
        </w:rPr>
        <w:t> </w:t>
      </w:r>
      <w:r>
        <w:rPr>
          <w:color w:val="231F20"/>
          <w:w w:val="105"/>
        </w:rPr>
        <w:t>Tất</w:t>
      </w:r>
      <w:r>
        <w:rPr>
          <w:color w:val="231F20"/>
          <w:spacing w:val="-16"/>
          <w:w w:val="105"/>
        </w:rPr>
        <w:t> </w:t>
      </w:r>
      <w:r>
        <w:rPr>
          <w:color w:val="231F20"/>
          <w:w w:val="105"/>
        </w:rPr>
        <w:t>cả</w:t>
      </w:r>
      <w:r>
        <w:rPr>
          <w:color w:val="231F20"/>
          <w:spacing w:val="-16"/>
          <w:w w:val="105"/>
        </w:rPr>
        <w:t> </w:t>
      </w:r>
      <w:r>
        <w:rPr>
          <w:color w:val="231F20"/>
          <w:w w:val="105"/>
        </w:rPr>
        <w:t>đều</w:t>
      </w:r>
      <w:r>
        <w:rPr>
          <w:color w:val="231F20"/>
          <w:spacing w:val="-16"/>
          <w:w w:val="105"/>
        </w:rPr>
        <w:t> </w:t>
      </w:r>
      <w:r>
        <w:rPr>
          <w:color w:val="231F20"/>
          <w:w w:val="105"/>
        </w:rPr>
        <w:t>là</w:t>
      </w:r>
      <w:r>
        <w:rPr>
          <w:color w:val="231F20"/>
          <w:spacing w:val="-16"/>
          <w:w w:val="105"/>
        </w:rPr>
        <w:t> </w:t>
      </w:r>
      <w:r>
        <w:rPr>
          <w:color w:val="231F20"/>
          <w:w w:val="105"/>
        </w:rPr>
        <w:t>thiện</w:t>
      </w:r>
      <w:r>
        <w:rPr>
          <w:color w:val="231F20"/>
          <w:spacing w:val="-16"/>
          <w:w w:val="105"/>
        </w:rPr>
        <w:t> </w:t>
      </w:r>
      <w:r>
        <w:rPr>
          <w:color w:val="231F20"/>
          <w:w w:val="105"/>
        </w:rPr>
        <w:t>tri</w:t>
      </w:r>
      <w:r>
        <w:rPr>
          <w:color w:val="231F20"/>
          <w:spacing w:val="-17"/>
          <w:w w:val="105"/>
        </w:rPr>
        <w:t> </w:t>
      </w:r>
      <w:r>
        <w:rPr>
          <w:color w:val="231F20"/>
          <w:w w:val="105"/>
        </w:rPr>
        <w:t>thức.</w:t>
      </w:r>
      <w:r>
        <w:rPr>
          <w:color w:val="231F20"/>
          <w:spacing w:val="-16"/>
          <w:w w:val="105"/>
        </w:rPr>
        <w:t> </w:t>
      </w:r>
      <w:r>
        <w:rPr>
          <w:color w:val="231F20"/>
          <w:w w:val="105"/>
        </w:rPr>
        <w:t>Phu Tử nói: “</w:t>
      </w:r>
      <w:r>
        <w:rPr>
          <w:i/>
          <w:color w:val="231F20"/>
          <w:w w:val="105"/>
        </w:rPr>
        <w:t>Tam nhân hành, tất hữu ngã sư</w:t>
      </w:r>
      <w:r>
        <w:rPr>
          <w:color w:val="231F20"/>
          <w:w w:val="105"/>
        </w:rPr>
        <w:t>”. Tam nhân hành, </w:t>
      </w:r>
      <w:r>
        <w:rPr>
          <w:color w:val="231F20"/>
        </w:rPr>
        <w:t>gồm có: một là chính mình, hai là người thiện, ba là người ác. </w:t>
      </w:r>
      <w:r>
        <w:rPr>
          <w:color w:val="231F20"/>
          <w:w w:val="105"/>
        </w:rPr>
        <w:t>Hai người đó đều là thầy của mình, thành tựu chính mình.</w:t>
      </w:r>
    </w:p>
    <w:p>
      <w:pPr>
        <w:spacing w:line="307" w:lineRule="auto" w:before="100"/>
        <w:ind w:left="102" w:right="406" w:firstLine="453"/>
        <w:jc w:val="both"/>
        <w:rPr>
          <w:sz w:val="34"/>
        </w:rPr>
      </w:pPr>
      <w:r>
        <w:rPr>
          <w:color w:val="231F20"/>
          <w:w w:val="105"/>
          <w:sz w:val="34"/>
        </w:rPr>
        <w:t>Thứ</w:t>
      </w:r>
      <w:r>
        <w:rPr>
          <w:color w:val="231F20"/>
          <w:spacing w:val="-2"/>
          <w:w w:val="105"/>
          <w:sz w:val="34"/>
        </w:rPr>
        <w:t> </w:t>
      </w:r>
      <w:r>
        <w:rPr>
          <w:color w:val="231F20"/>
          <w:w w:val="105"/>
          <w:sz w:val="34"/>
        </w:rPr>
        <w:t>ba:</w:t>
      </w:r>
      <w:r>
        <w:rPr>
          <w:color w:val="231F20"/>
          <w:spacing w:val="-2"/>
          <w:w w:val="105"/>
          <w:sz w:val="34"/>
        </w:rPr>
        <w:t> </w:t>
      </w:r>
      <w:r>
        <w:rPr>
          <w:color w:val="231F20"/>
          <w:w w:val="105"/>
          <w:sz w:val="34"/>
        </w:rPr>
        <w:t>“</w:t>
      </w:r>
      <w:r>
        <w:rPr>
          <w:i/>
          <w:color w:val="231F20"/>
          <w:w w:val="105"/>
          <w:sz w:val="34"/>
        </w:rPr>
        <w:t>Đế</w:t>
      </w:r>
      <w:r>
        <w:rPr>
          <w:i/>
          <w:color w:val="231F20"/>
          <w:spacing w:val="-2"/>
          <w:w w:val="105"/>
          <w:sz w:val="34"/>
        </w:rPr>
        <w:t> </w:t>
      </w:r>
      <w:r>
        <w:rPr>
          <w:i/>
          <w:color w:val="231F20"/>
          <w:w w:val="105"/>
          <w:sz w:val="34"/>
        </w:rPr>
        <w:t>sát</w:t>
      </w:r>
      <w:r>
        <w:rPr>
          <w:i/>
          <w:color w:val="231F20"/>
          <w:spacing w:val="-2"/>
          <w:w w:val="105"/>
          <w:sz w:val="34"/>
        </w:rPr>
        <w:t> </w:t>
      </w:r>
      <w:r>
        <w:rPr>
          <w:i/>
          <w:color w:val="231F20"/>
          <w:w w:val="105"/>
          <w:sz w:val="34"/>
        </w:rPr>
        <w:t>pháp</w:t>
      </w:r>
      <w:r>
        <w:rPr>
          <w:i/>
          <w:color w:val="231F20"/>
          <w:spacing w:val="-2"/>
          <w:w w:val="105"/>
          <w:sz w:val="34"/>
        </w:rPr>
        <w:t> </w:t>
      </w:r>
      <w:r>
        <w:rPr>
          <w:i/>
          <w:color w:val="231F20"/>
          <w:w w:val="105"/>
          <w:sz w:val="34"/>
        </w:rPr>
        <w:t>nhẫn,</w:t>
      </w:r>
      <w:r>
        <w:rPr>
          <w:i/>
          <w:color w:val="231F20"/>
          <w:spacing w:val="-2"/>
          <w:w w:val="105"/>
          <w:sz w:val="34"/>
        </w:rPr>
        <w:t> </w:t>
      </w:r>
      <w:r>
        <w:rPr>
          <w:i/>
          <w:color w:val="231F20"/>
          <w:w w:val="105"/>
          <w:sz w:val="34"/>
        </w:rPr>
        <w:t>hựu</w:t>
      </w:r>
      <w:r>
        <w:rPr>
          <w:i/>
          <w:color w:val="231F20"/>
          <w:spacing w:val="-2"/>
          <w:w w:val="105"/>
          <w:sz w:val="34"/>
        </w:rPr>
        <w:t> </w:t>
      </w:r>
      <w:r>
        <w:rPr>
          <w:i/>
          <w:color w:val="231F20"/>
          <w:w w:val="105"/>
          <w:sz w:val="34"/>
        </w:rPr>
        <w:t>vân</w:t>
      </w:r>
      <w:r>
        <w:rPr>
          <w:i/>
          <w:color w:val="231F20"/>
          <w:spacing w:val="-2"/>
          <w:w w:val="105"/>
          <w:sz w:val="34"/>
        </w:rPr>
        <w:t> </w:t>
      </w:r>
      <w:r>
        <w:rPr>
          <w:i/>
          <w:color w:val="231F20"/>
          <w:w w:val="105"/>
          <w:sz w:val="34"/>
        </w:rPr>
        <w:t>vô</w:t>
      </w:r>
      <w:r>
        <w:rPr>
          <w:i/>
          <w:color w:val="231F20"/>
          <w:spacing w:val="-2"/>
          <w:w w:val="105"/>
          <w:sz w:val="34"/>
        </w:rPr>
        <w:t> </w:t>
      </w:r>
      <w:r>
        <w:rPr>
          <w:i/>
          <w:color w:val="231F20"/>
          <w:w w:val="105"/>
          <w:sz w:val="34"/>
        </w:rPr>
        <w:t>sinh</w:t>
      </w:r>
      <w:r>
        <w:rPr>
          <w:i/>
          <w:color w:val="231F20"/>
          <w:spacing w:val="-2"/>
          <w:w w:val="105"/>
          <w:sz w:val="34"/>
        </w:rPr>
        <w:t> </w:t>
      </w:r>
      <w:r>
        <w:rPr>
          <w:i/>
          <w:color w:val="231F20"/>
          <w:w w:val="105"/>
          <w:sz w:val="34"/>
        </w:rPr>
        <w:t>pháp</w:t>
      </w:r>
      <w:r>
        <w:rPr>
          <w:i/>
          <w:color w:val="231F20"/>
          <w:spacing w:val="-2"/>
          <w:w w:val="105"/>
          <w:sz w:val="34"/>
        </w:rPr>
        <w:t> </w:t>
      </w:r>
      <w:r>
        <w:rPr>
          <w:i/>
          <w:color w:val="231F20"/>
          <w:w w:val="105"/>
          <w:sz w:val="34"/>
        </w:rPr>
        <w:t>nhẫn, bất</w:t>
      </w:r>
      <w:r>
        <w:rPr>
          <w:i/>
          <w:color w:val="231F20"/>
          <w:spacing w:val="-19"/>
          <w:w w:val="105"/>
          <w:sz w:val="34"/>
        </w:rPr>
        <w:t> </w:t>
      </w:r>
      <w:r>
        <w:rPr>
          <w:i/>
          <w:color w:val="231F20"/>
          <w:w w:val="105"/>
          <w:sz w:val="34"/>
        </w:rPr>
        <w:t>khởi</w:t>
      </w:r>
      <w:r>
        <w:rPr>
          <w:i/>
          <w:color w:val="231F20"/>
          <w:spacing w:val="-19"/>
          <w:w w:val="105"/>
          <w:sz w:val="34"/>
        </w:rPr>
        <w:t> </w:t>
      </w:r>
      <w:r>
        <w:rPr>
          <w:i/>
          <w:color w:val="231F20"/>
          <w:w w:val="105"/>
          <w:sz w:val="34"/>
        </w:rPr>
        <w:t>nhẫn</w:t>
      </w:r>
      <w:r>
        <w:rPr>
          <w:i/>
          <w:color w:val="231F20"/>
          <w:spacing w:val="-19"/>
          <w:w w:val="105"/>
          <w:sz w:val="34"/>
        </w:rPr>
        <w:t> </w:t>
      </w:r>
      <w:r>
        <w:rPr>
          <w:i/>
          <w:color w:val="231F20"/>
          <w:w w:val="105"/>
          <w:sz w:val="34"/>
        </w:rPr>
        <w:t>đẳng,</w:t>
      </w:r>
      <w:r>
        <w:rPr>
          <w:i/>
          <w:color w:val="231F20"/>
          <w:spacing w:val="-19"/>
          <w:w w:val="105"/>
          <w:sz w:val="34"/>
        </w:rPr>
        <w:t> </w:t>
      </w:r>
      <w:r>
        <w:rPr>
          <w:i/>
          <w:color w:val="231F20"/>
          <w:w w:val="105"/>
          <w:sz w:val="34"/>
        </w:rPr>
        <w:t>đế</w:t>
      </w:r>
      <w:r>
        <w:rPr>
          <w:i/>
          <w:color w:val="231F20"/>
          <w:spacing w:val="-19"/>
          <w:w w:val="105"/>
          <w:sz w:val="34"/>
        </w:rPr>
        <w:t> </w:t>
      </w:r>
      <w:r>
        <w:rPr>
          <w:i/>
          <w:color w:val="231F20"/>
          <w:w w:val="105"/>
          <w:sz w:val="34"/>
        </w:rPr>
        <w:t>quán</w:t>
      </w:r>
      <w:r>
        <w:rPr>
          <w:i/>
          <w:color w:val="231F20"/>
          <w:spacing w:val="-19"/>
          <w:w w:val="105"/>
          <w:sz w:val="34"/>
        </w:rPr>
        <w:t> </w:t>
      </w:r>
      <w:r>
        <w:rPr>
          <w:i/>
          <w:color w:val="231F20"/>
          <w:w w:val="105"/>
          <w:sz w:val="34"/>
        </w:rPr>
        <w:t>chân</w:t>
      </w:r>
      <w:r>
        <w:rPr>
          <w:i/>
          <w:color w:val="231F20"/>
          <w:spacing w:val="-19"/>
          <w:w w:val="105"/>
          <w:sz w:val="34"/>
        </w:rPr>
        <w:t> </w:t>
      </w:r>
      <w:r>
        <w:rPr>
          <w:i/>
          <w:color w:val="231F20"/>
          <w:w w:val="105"/>
          <w:sz w:val="34"/>
        </w:rPr>
        <w:t>lý,</w:t>
      </w:r>
      <w:r>
        <w:rPr>
          <w:i/>
          <w:color w:val="231F20"/>
          <w:spacing w:val="-19"/>
          <w:w w:val="105"/>
          <w:sz w:val="34"/>
        </w:rPr>
        <w:t> </w:t>
      </w:r>
      <w:r>
        <w:rPr>
          <w:i/>
          <w:color w:val="231F20"/>
          <w:w w:val="105"/>
          <w:sz w:val="34"/>
        </w:rPr>
        <w:t>nhi</w:t>
      </w:r>
      <w:r>
        <w:rPr>
          <w:i/>
          <w:color w:val="231F20"/>
          <w:spacing w:val="-19"/>
          <w:w w:val="105"/>
          <w:sz w:val="34"/>
        </w:rPr>
        <w:t> </w:t>
      </w:r>
      <w:r>
        <w:rPr>
          <w:i/>
          <w:color w:val="231F20"/>
          <w:w w:val="105"/>
          <w:sz w:val="34"/>
        </w:rPr>
        <w:t>an</w:t>
      </w:r>
      <w:r>
        <w:rPr>
          <w:i/>
          <w:color w:val="231F20"/>
          <w:spacing w:val="-19"/>
          <w:w w:val="105"/>
          <w:sz w:val="34"/>
        </w:rPr>
        <w:t> </w:t>
      </w:r>
      <w:r>
        <w:rPr>
          <w:i/>
          <w:color w:val="231F20"/>
          <w:w w:val="105"/>
          <w:sz w:val="34"/>
        </w:rPr>
        <w:t>trụ</w:t>
      </w:r>
      <w:r>
        <w:rPr>
          <w:i/>
          <w:color w:val="231F20"/>
          <w:spacing w:val="-19"/>
          <w:w w:val="105"/>
          <w:sz w:val="34"/>
        </w:rPr>
        <w:t> </w:t>
      </w:r>
      <w:r>
        <w:rPr>
          <w:i/>
          <w:color w:val="231F20"/>
          <w:w w:val="105"/>
          <w:sz w:val="34"/>
        </w:rPr>
        <w:t>ư</w:t>
      </w:r>
      <w:r>
        <w:rPr>
          <w:i/>
          <w:color w:val="231F20"/>
          <w:spacing w:val="-19"/>
          <w:w w:val="105"/>
          <w:sz w:val="34"/>
        </w:rPr>
        <w:t> </w:t>
      </w:r>
      <w:r>
        <w:rPr>
          <w:i/>
          <w:color w:val="231F20"/>
          <w:w w:val="105"/>
          <w:sz w:val="34"/>
        </w:rPr>
        <w:t>vô</w:t>
      </w:r>
      <w:r>
        <w:rPr>
          <w:i/>
          <w:color w:val="231F20"/>
          <w:spacing w:val="-19"/>
          <w:w w:val="105"/>
          <w:sz w:val="34"/>
        </w:rPr>
        <w:t> </w:t>
      </w:r>
      <w:r>
        <w:rPr>
          <w:i/>
          <w:color w:val="231F20"/>
          <w:w w:val="105"/>
          <w:sz w:val="34"/>
        </w:rPr>
        <w:t>sinh</w:t>
      </w:r>
      <w:r>
        <w:rPr>
          <w:i/>
          <w:color w:val="231F20"/>
          <w:spacing w:val="-19"/>
          <w:w w:val="105"/>
          <w:sz w:val="34"/>
        </w:rPr>
        <w:t> </w:t>
      </w:r>
      <w:r>
        <w:rPr>
          <w:i/>
          <w:color w:val="231F20"/>
          <w:w w:val="105"/>
          <w:sz w:val="34"/>
        </w:rPr>
        <w:t>chi lý</w:t>
      </w:r>
      <w:r>
        <w:rPr>
          <w:i/>
          <w:color w:val="231F20"/>
          <w:spacing w:val="-23"/>
          <w:w w:val="105"/>
          <w:sz w:val="34"/>
        </w:rPr>
        <w:t> </w:t>
      </w:r>
      <w:r>
        <w:rPr>
          <w:i/>
          <w:color w:val="231F20"/>
          <w:w w:val="105"/>
          <w:sz w:val="34"/>
        </w:rPr>
        <w:t>giả”</w:t>
      </w:r>
      <w:r>
        <w:rPr>
          <w:i/>
          <w:color w:val="231F20"/>
          <w:spacing w:val="-22"/>
          <w:w w:val="105"/>
          <w:sz w:val="34"/>
        </w:rPr>
        <w:t> </w:t>
      </w:r>
      <w:r>
        <w:rPr>
          <w:color w:val="231F20"/>
          <w:w w:val="105"/>
          <w:sz w:val="34"/>
        </w:rPr>
        <w:t>(Đế</w:t>
      </w:r>
      <w:r>
        <w:rPr>
          <w:color w:val="231F20"/>
          <w:spacing w:val="-22"/>
          <w:w w:val="105"/>
          <w:sz w:val="34"/>
        </w:rPr>
        <w:t> </w:t>
      </w:r>
      <w:r>
        <w:rPr>
          <w:color w:val="231F20"/>
          <w:w w:val="105"/>
          <w:sz w:val="34"/>
        </w:rPr>
        <w:t>sát</w:t>
      </w:r>
      <w:r>
        <w:rPr>
          <w:color w:val="231F20"/>
          <w:spacing w:val="-23"/>
          <w:w w:val="105"/>
          <w:sz w:val="34"/>
        </w:rPr>
        <w:t> </w:t>
      </w:r>
      <w:r>
        <w:rPr>
          <w:color w:val="231F20"/>
          <w:w w:val="105"/>
          <w:sz w:val="34"/>
        </w:rPr>
        <w:t>pháp</w:t>
      </w:r>
      <w:r>
        <w:rPr>
          <w:color w:val="231F20"/>
          <w:spacing w:val="-22"/>
          <w:w w:val="105"/>
          <w:sz w:val="34"/>
        </w:rPr>
        <w:t> </w:t>
      </w:r>
      <w:r>
        <w:rPr>
          <w:color w:val="231F20"/>
          <w:w w:val="105"/>
          <w:sz w:val="34"/>
        </w:rPr>
        <w:t>nhẫn,</w:t>
      </w:r>
      <w:r>
        <w:rPr>
          <w:color w:val="231F20"/>
          <w:spacing w:val="-22"/>
          <w:w w:val="105"/>
          <w:sz w:val="34"/>
        </w:rPr>
        <w:t> </w:t>
      </w:r>
      <w:r>
        <w:rPr>
          <w:color w:val="231F20"/>
          <w:w w:val="105"/>
          <w:sz w:val="34"/>
        </w:rPr>
        <w:t>còn</w:t>
      </w:r>
      <w:r>
        <w:rPr>
          <w:color w:val="231F20"/>
          <w:spacing w:val="-23"/>
          <w:w w:val="105"/>
          <w:sz w:val="34"/>
        </w:rPr>
        <w:t> </w:t>
      </w:r>
      <w:r>
        <w:rPr>
          <w:color w:val="231F20"/>
          <w:w w:val="105"/>
          <w:sz w:val="34"/>
        </w:rPr>
        <w:t>gọi</w:t>
      </w:r>
      <w:r>
        <w:rPr>
          <w:color w:val="231F20"/>
          <w:spacing w:val="-22"/>
          <w:w w:val="105"/>
          <w:sz w:val="34"/>
        </w:rPr>
        <w:t> </w:t>
      </w:r>
      <w:r>
        <w:rPr>
          <w:color w:val="231F20"/>
          <w:w w:val="105"/>
          <w:sz w:val="34"/>
        </w:rPr>
        <w:t>là</w:t>
      </w:r>
      <w:r>
        <w:rPr>
          <w:color w:val="231F20"/>
          <w:spacing w:val="-22"/>
          <w:w w:val="105"/>
          <w:sz w:val="34"/>
        </w:rPr>
        <w:t> </w:t>
      </w:r>
      <w:r>
        <w:rPr>
          <w:color w:val="231F20"/>
          <w:w w:val="105"/>
          <w:sz w:val="34"/>
        </w:rPr>
        <w:t>Vô</w:t>
      </w:r>
      <w:r>
        <w:rPr>
          <w:color w:val="231F20"/>
          <w:spacing w:val="-23"/>
          <w:w w:val="105"/>
          <w:sz w:val="34"/>
        </w:rPr>
        <w:t> </w:t>
      </w:r>
      <w:r>
        <w:rPr>
          <w:color w:val="231F20"/>
          <w:w w:val="105"/>
          <w:sz w:val="34"/>
        </w:rPr>
        <w:t>sinh</w:t>
      </w:r>
      <w:r>
        <w:rPr>
          <w:color w:val="231F20"/>
          <w:spacing w:val="-22"/>
          <w:w w:val="105"/>
          <w:sz w:val="34"/>
        </w:rPr>
        <w:t> </w:t>
      </w:r>
      <w:r>
        <w:rPr>
          <w:color w:val="231F20"/>
          <w:w w:val="105"/>
          <w:sz w:val="34"/>
        </w:rPr>
        <w:t>pháp</w:t>
      </w:r>
      <w:r>
        <w:rPr>
          <w:color w:val="231F20"/>
          <w:spacing w:val="-22"/>
          <w:w w:val="105"/>
          <w:sz w:val="34"/>
        </w:rPr>
        <w:t> </w:t>
      </w:r>
      <w:r>
        <w:rPr>
          <w:color w:val="231F20"/>
          <w:w w:val="105"/>
          <w:sz w:val="34"/>
        </w:rPr>
        <w:t>nhẫn.</w:t>
      </w:r>
      <w:r>
        <w:rPr>
          <w:color w:val="231F20"/>
          <w:spacing w:val="-23"/>
          <w:w w:val="105"/>
          <w:sz w:val="34"/>
        </w:rPr>
        <w:t> </w:t>
      </w:r>
      <w:r>
        <w:rPr>
          <w:color w:val="231F20"/>
          <w:w w:val="105"/>
          <w:sz w:val="34"/>
        </w:rPr>
        <w:t>Tức không</w:t>
      </w:r>
      <w:r>
        <w:rPr>
          <w:color w:val="231F20"/>
          <w:spacing w:val="-6"/>
          <w:w w:val="105"/>
          <w:sz w:val="34"/>
        </w:rPr>
        <w:t> </w:t>
      </w:r>
      <w:r>
        <w:rPr>
          <w:color w:val="231F20"/>
          <w:w w:val="105"/>
          <w:sz w:val="34"/>
        </w:rPr>
        <w:t>khởi</w:t>
      </w:r>
      <w:r>
        <w:rPr>
          <w:color w:val="231F20"/>
          <w:spacing w:val="-6"/>
          <w:w w:val="105"/>
          <w:sz w:val="34"/>
        </w:rPr>
        <w:t> </w:t>
      </w:r>
      <w:r>
        <w:rPr>
          <w:color w:val="231F20"/>
          <w:w w:val="105"/>
          <w:sz w:val="34"/>
        </w:rPr>
        <w:t>tâm</w:t>
      </w:r>
      <w:r>
        <w:rPr>
          <w:color w:val="231F20"/>
          <w:spacing w:val="-6"/>
          <w:w w:val="105"/>
          <w:sz w:val="34"/>
        </w:rPr>
        <w:t> </w:t>
      </w:r>
      <w:r>
        <w:rPr>
          <w:color w:val="231F20"/>
          <w:w w:val="105"/>
          <w:sz w:val="34"/>
        </w:rPr>
        <w:t>nhẫn,</w:t>
      </w:r>
      <w:r>
        <w:rPr>
          <w:color w:val="231F20"/>
          <w:spacing w:val="-6"/>
          <w:w w:val="105"/>
          <w:sz w:val="34"/>
        </w:rPr>
        <w:t> </w:t>
      </w:r>
      <w:r>
        <w:rPr>
          <w:color w:val="231F20"/>
          <w:w w:val="105"/>
          <w:sz w:val="34"/>
        </w:rPr>
        <w:t>chỉ</w:t>
      </w:r>
      <w:r>
        <w:rPr>
          <w:color w:val="231F20"/>
          <w:spacing w:val="-6"/>
          <w:w w:val="105"/>
          <w:sz w:val="34"/>
        </w:rPr>
        <w:t> </w:t>
      </w:r>
      <w:r>
        <w:rPr>
          <w:color w:val="231F20"/>
          <w:w w:val="105"/>
          <w:sz w:val="34"/>
        </w:rPr>
        <w:t>quán</w:t>
      </w:r>
      <w:r>
        <w:rPr>
          <w:color w:val="231F20"/>
          <w:spacing w:val="-6"/>
          <w:w w:val="105"/>
          <w:sz w:val="34"/>
        </w:rPr>
        <w:t> </w:t>
      </w:r>
      <w:r>
        <w:rPr>
          <w:color w:val="231F20"/>
          <w:w w:val="105"/>
          <w:sz w:val="34"/>
        </w:rPr>
        <w:t>sâu</w:t>
      </w:r>
      <w:r>
        <w:rPr>
          <w:color w:val="231F20"/>
          <w:spacing w:val="-6"/>
          <w:w w:val="105"/>
          <w:sz w:val="34"/>
        </w:rPr>
        <w:t> </w:t>
      </w:r>
      <w:r>
        <w:rPr>
          <w:color w:val="231F20"/>
          <w:w w:val="105"/>
          <w:sz w:val="34"/>
        </w:rPr>
        <w:t>vào</w:t>
      </w:r>
      <w:r>
        <w:rPr>
          <w:color w:val="231F20"/>
          <w:spacing w:val="-6"/>
          <w:w w:val="105"/>
          <w:sz w:val="34"/>
        </w:rPr>
        <w:t> </w:t>
      </w:r>
      <w:r>
        <w:rPr>
          <w:color w:val="231F20"/>
          <w:w w:val="105"/>
          <w:sz w:val="34"/>
        </w:rPr>
        <w:t>chân</w:t>
      </w:r>
      <w:r>
        <w:rPr>
          <w:color w:val="231F20"/>
          <w:spacing w:val="-6"/>
          <w:w w:val="105"/>
          <w:sz w:val="34"/>
        </w:rPr>
        <w:t> </w:t>
      </w:r>
      <w:r>
        <w:rPr>
          <w:color w:val="231F20"/>
          <w:w w:val="105"/>
          <w:sz w:val="34"/>
        </w:rPr>
        <w:t>lý,</w:t>
      </w:r>
      <w:r>
        <w:rPr>
          <w:color w:val="231F20"/>
          <w:spacing w:val="-6"/>
          <w:w w:val="105"/>
          <w:sz w:val="34"/>
        </w:rPr>
        <w:t> </w:t>
      </w:r>
      <w:r>
        <w:rPr>
          <w:color w:val="231F20"/>
          <w:w w:val="105"/>
          <w:sz w:val="34"/>
        </w:rPr>
        <w:t>mà</w:t>
      </w:r>
      <w:r>
        <w:rPr>
          <w:color w:val="231F20"/>
          <w:spacing w:val="-6"/>
          <w:w w:val="105"/>
          <w:sz w:val="34"/>
        </w:rPr>
        <w:t> </w:t>
      </w:r>
      <w:r>
        <w:rPr>
          <w:color w:val="231F20"/>
          <w:w w:val="105"/>
          <w:sz w:val="34"/>
        </w:rPr>
        <w:t>an</w:t>
      </w:r>
      <w:r>
        <w:rPr>
          <w:color w:val="231F20"/>
          <w:spacing w:val="-6"/>
          <w:w w:val="105"/>
          <w:sz w:val="34"/>
        </w:rPr>
        <w:t> </w:t>
      </w:r>
      <w:r>
        <w:rPr>
          <w:color w:val="231F20"/>
          <w:w w:val="105"/>
          <w:sz w:val="34"/>
        </w:rPr>
        <w:t>trụ</w:t>
      </w:r>
      <w:r>
        <w:rPr>
          <w:color w:val="231F20"/>
          <w:spacing w:val="-6"/>
          <w:w w:val="105"/>
          <w:sz w:val="34"/>
        </w:rPr>
        <w:t> </w:t>
      </w:r>
      <w:r>
        <w:rPr>
          <w:color w:val="231F20"/>
          <w:w w:val="105"/>
          <w:sz w:val="34"/>
        </w:rPr>
        <w:t>ở lý vô sinh).</w:t>
      </w:r>
    </w:p>
    <w:p>
      <w:pPr>
        <w:pStyle w:val="BodyText"/>
        <w:spacing w:line="307" w:lineRule="auto" w:before="105"/>
        <w:ind w:left="102" w:right="406" w:firstLine="453"/>
      </w:pPr>
      <w:r>
        <w:rPr>
          <w:color w:val="231F20"/>
        </w:rPr>
        <w:t>Giống như ý nghĩa Vô sinh pháp nhẫn ở đoạn trước, nghĩa </w:t>
      </w:r>
      <w:r>
        <w:rPr>
          <w:color w:val="231F20"/>
          <w:w w:val="105"/>
        </w:rPr>
        <w:t>là</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7"/>
          <w:w w:val="105"/>
        </w:rPr>
        <w:t> </w:t>
      </w:r>
      <w:r>
        <w:rPr>
          <w:color w:val="231F20"/>
          <w:w w:val="105"/>
        </w:rPr>
        <w:t>thấy</w:t>
      </w:r>
      <w:r>
        <w:rPr>
          <w:color w:val="231F20"/>
          <w:spacing w:val="16"/>
          <w:w w:val="105"/>
        </w:rPr>
        <w:t> </w:t>
      </w:r>
      <w:r>
        <w:rPr>
          <w:color w:val="231F20"/>
          <w:w w:val="105"/>
        </w:rPr>
        <w:t>tất</w:t>
      </w:r>
      <w:r>
        <w:rPr>
          <w:color w:val="231F20"/>
          <w:spacing w:val="17"/>
          <w:w w:val="105"/>
        </w:rPr>
        <w:t> </w:t>
      </w:r>
      <w:r>
        <w:rPr>
          <w:color w:val="231F20"/>
          <w:w w:val="105"/>
        </w:rPr>
        <w:t>cả</w:t>
      </w:r>
      <w:r>
        <w:rPr>
          <w:color w:val="231F20"/>
          <w:spacing w:val="16"/>
          <w:w w:val="105"/>
        </w:rPr>
        <w:t> </w:t>
      </w:r>
      <w:r>
        <w:rPr>
          <w:color w:val="231F20"/>
          <w:w w:val="105"/>
        </w:rPr>
        <w:t>pháp,</w:t>
      </w:r>
      <w:r>
        <w:rPr>
          <w:color w:val="231F20"/>
          <w:spacing w:val="17"/>
          <w:w w:val="105"/>
        </w:rPr>
        <w:t> </w:t>
      </w:r>
      <w:r>
        <w:rPr>
          <w:color w:val="231F20"/>
          <w:w w:val="105"/>
        </w:rPr>
        <w:t>thấy</w:t>
      </w:r>
      <w:r>
        <w:rPr>
          <w:color w:val="231F20"/>
          <w:spacing w:val="16"/>
          <w:w w:val="105"/>
        </w:rPr>
        <w:t> </w:t>
      </w:r>
      <w:r>
        <w:rPr>
          <w:color w:val="231F20"/>
          <w:w w:val="105"/>
        </w:rPr>
        <w:t>được</w:t>
      </w:r>
      <w:r>
        <w:rPr>
          <w:color w:val="231F20"/>
          <w:spacing w:val="16"/>
          <w:w w:val="105"/>
        </w:rPr>
        <w:t> </w:t>
      </w:r>
      <w:r>
        <w:rPr>
          <w:color w:val="231F20"/>
          <w:w w:val="105"/>
        </w:rPr>
        <w:t>Tính,</w:t>
      </w:r>
      <w:r>
        <w:rPr>
          <w:color w:val="231F20"/>
          <w:spacing w:val="17"/>
          <w:w w:val="105"/>
        </w:rPr>
        <w:t> </w:t>
      </w:r>
      <w:r>
        <w:rPr>
          <w:color w:val="231F20"/>
          <w:w w:val="105"/>
        </w:rPr>
        <w:t>Tướng,</w:t>
      </w:r>
      <w:r>
        <w:rPr>
          <w:color w:val="231F20"/>
          <w:spacing w:val="16"/>
          <w:w w:val="105"/>
        </w:rPr>
        <w:t> </w:t>
      </w:r>
      <w:r>
        <w:rPr>
          <w:color w:val="231F20"/>
          <w:w w:val="105"/>
        </w:rPr>
        <w:t>Lý,</w:t>
      </w:r>
      <w:r>
        <w:rPr>
          <w:color w:val="231F20"/>
          <w:spacing w:val="17"/>
          <w:w w:val="105"/>
        </w:rPr>
        <w:t> </w:t>
      </w:r>
      <w:r>
        <w:rPr>
          <w:color w:val="231F20"/>
          <w:spacing w:val="-8"/>
          <w:w w:val="105"/>
        </w:rPr>
        <w:t>Sự,</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6" w:right="121" w:firstLine="1"/>
      </w:pPr>
      <w:r>
        <w:rPr>
          <w:color w:val="231F20"/>
          <w:spacing w:val="-2"/>
          <w:w w:val="110"/>
        </w:rPr>
        <w:t>Nhân,</w:t>
      </w:r>
      <w:r>
        <w:rPr>
          <w:color w:val="231F20"/>
          <w:spacing w:val="-19"/>
          <w:w w:val="110"/>
        </w:rPr>
        <w:t> </w:t>
      </w:r>
      <w:r>
        <w:rPr>
          <w:color w:val="231F20"/>
          <w:spacing w:val="-2"/>
          <w:w w:val="110"/>
        </w:rPr>
        <w:t>Quả</w:t>
      </w:r>
      <w:r>
        <w:rPr>
          <w:color w:val="231F20"/>
          <w:spacing w:val="-19"/>
          <w:w w:val="110"/>
        </w:rPr>
        <w:t> </w:t>
      </w:r>
      <w:r>
        <w:rPr>
          <w:color w:val="231F20"/>
          <w:spacing w:val="-2"/>
          <w:w w:val="110"/>
        </w:rPr>
        <w:t>của</w:t>
      </w:r>
      <w:r>
        <w:rPr>
          <w:color w:val="231F20"/>
          <w:spacing w:val="-19"/>
          <w:w w:val="110"/>
        </w:rPr>
        <w:t> </w:t>
      </w:r>
      <w:r>
        <w:rPr>
          <w:color w:val="231F20"/>
          <w:spacing w:val="-2"/>
          <w:w w:val="110"/>
        </w:rPr>
        <w:t>tất</w:t>
      </w:r>
      <w:r>
        <w:rPr>
          <w:color w:val="231F20"/>
          <w:spacing w:val="-19"/>
          <w:w w:val="110"/>
        </w:rPr>
        <w:t> </w:t>
      </w:r>
      <w:r>
        <w:rPr>
          <w:color w:val="231F20"/>
          <w:spacing w:val="-2"/>
          <w:w w:val="110"/>
        </w:rPr>
        <w:t>cả</w:t>
      </w:r>
      <w:r>
        <w:rPr>
          <w:color w:val="231F20"/>
          <w:spacing w:val="-19"/>
          <w:w w:val="110"/>
        </w:rPr>
        <w:t> </w:t>
      </w:r>
      <w:r>
        <w:rPr>
          <w:color w:val="231F20"/>
          <w:spacing w:val="-2"/>
          <w:w w:val="110"/>
        </w:rPr>
        <w:t>pháp,</w:t>
      </w:r>
      <w:r>
        <w:rPr>
          <w:color w:val="231F20"/>
          <w:spacing w:val="-19"/>
          <w:w w:val="110"/>
        </w:rPr>
        <w:t> </w:t>
      </w:r>
      <w:r>
        <w:rPr>
          <w:color w:val="231F20"/>
          <w:spacing w:val="-2"/>
          <w:w w:val="110"/>
        </w:rPr>
        <w:t>không</w:t>
      </w:r>
      <w:r>
        <w:rPr>
          <w:color w:val="231F20"/>
          <w:spacing w:val="-19"/>
          <w:w w:val="110"/>
        </w:rPr>
        <w:t> </w:t>
      </w:r>
      <w:r>
        <w:rPr>
          <w:color w:val="231F20"/>
          <w:spacing w:val="-2"/>
          <w:w w:val="110"/>
        </w:rPr>
        <w:t>động</w:t>
      </w:r>
      <w:r>
        <w:rPr>
          <w:color w:val="231F20"/>
          <w:spacing w:val="-19"/>
          <w:w w:val="110"/>
        </w:rPr>
        <w:t> </w:t>
      </w:r>
      <w:r>
        <w:rPr>
          <w:color w:val="231F20"/>
          <w:spacing w:val="-2"/>
          <w:w w:val="110"/>
        </w:rPr>
        <w:t>tâm.</w:t>
      </w:r>
      <w:r>
        <w:rPr>
          <w:color w:val="231F20"/>
          <w:spacing w:val="-19"/>
          <w:w w:val="110"/>
        </w:rPr>
        <w:t> </w:t>
      </w:r>
      <w:r>
        <w:rPr>
          <w:color w:val="231F20"/>
          <w:spacing w:val="-2"/>
          <w:w w:val="110"/>
        </w:rPr>
        <w:t>Trong</w:t>
      </w:r>
      <w:r>
        <w:rPr>
          <w:color w:val="231F20"/>
          <w:spacing w:val="-19"/>
          <w:w w:val="110"/>
        </w:rPr>
        <w:t> </w:t>
      </w:r>
      <w:r>
        <w:rPr>
          <w:color w:val="231F20"/>
          <w:spacing w:val="-2"/>
          <w:w w:val="110"/>
        </w:rPr>
        <w:t>3</w:t>
      </w:r>
      <w:r>
        <w:rPr>
          <w:color w:val="231F20"/>
          <w:spacing w:val="-19"/>
          <w:w w:val="110"/>
        </w:rPr>
        <w:t> </w:t>
      </w:r>
      <w:r>
        <w:rPr>
          <w:color w:val="231F20"/>
          <w:spacing w:val="-2"/>
          <w:w w:val="110"/>
        </w:rPr>
        <w:t>nhẫn </w:t>
      </w:r>
      <w:r>
        <w:rPr>
          <w:color w:val="231F20"/>
          <w:w w:val="110"/>
        </w:rPr>
        <w:t>này, 2 nhẫn trước là nhẫn nại, nhẫn sau cùng là tín nhẫn, </w:t>
      </w:r>
      <w:r>
        <w:rPr>
          <w:color w:val="231F20"/>
          <w:w w:val="105"/>
        </w:rPr>
        <w:t>hầu</w:t>
      </w:r>
      <w:r>
        <w:rPr>
          <w:color w:val="231F20"/>
          <w:spacing w:val="-23"/>
          <w:w w:val="105"/>
        </w:rPr>
        <w:t> </w:t>
      </w:r>
      <w:r>
        <w:rPr>
          <w:color w:val="231F20"/>
          <w:w w:val="105"/>
        </w:rPr>
        <w:t>như</w:t>
      </w:r>
      <w:r>
        <w:rPr>
          <w:color w:val="231F20"/>
          <w:spacing w:val="-22"/>
          <w:w w:val="105"/>
        </w:rPr>
        <w:t> </w:t>
      </w:r>
      <w:r>
        <w:rPr>
          <w:color w:val="231F20"/>
          <w:w w:val="105"/>
        </w:rPr>
        <w:t>không</w:t>
      </w:r>
      <w:r>
        <w:rPr>
          <w:color w:val="231F20"/>
          <w:spacing w:val="-22"/>
          <w:w w:val="105"/>
        </w:rPr>
        <w:t> </w:t>
      </w:r>
      <w:r>
        <w:rPr>
          <w:color w:val="231F20"/>
          <w:w w:val="105"/>
        </w:rPr>
        <w:t>giống</w:t>
      </w:r>
      <w:r>
        <w:rPr>
          <w:color w:val="231F20"/>
          <w:spacing w:val="-23"/>
          <w:w w:val="105"/>
        </w:rPr>
        <w:t> </w:t>
      </w:r>
      <w:r>
        <w:rPr>
          <w:color w:val="231F20"/>
          <w:w w:val="105"/>
        </w:rPr>
        <w:t>nhau.</w:t>
      </w:r>
      <w:r>
        <w:rPr>
          <w:color w:val="231F20"/>
          <w:spacing w:val="-22"/>
          <w:w w:val="105"/>
        </w:rPr>
        <w:t> </w:t>
      </w:r>
      <w:r>
        <w:rPr>
          <w:color w:val="231F20"/>
          <w:w w:val="105"/>
        </w:rPr>
        <w:t>“</w:t>
      </w:r>
      <w:r>
        <w:rPr>
          <w:i/>
          <w:color w:val="231F20"/>
          <w:w w:val="105"/>
        </w:rPr>
        <w:t>Nhưng</w:t>
      </w:r>
      <w:r>
        <w:rPr>
          <w:i/>
          <w:color w:val="231F20"/>
          <w:spacing w:val="-22"/>
          <w:w w:val="105"/>
        </w:rPr>
        <w:t> </w:t>
      </w:r>
      <w:r>
        <w:rPr>
          <w:i/>
          <w:color w:val="231F20"/>
          <w:w w:val="105"/>
        </w:rPr>
        <w:t>ý</w:t>
      </w:r>
      <w:r>
        <w:rPr>
          <w:i/>
          <w:color w:val="231F20"/>
          <w:spacing w:val="-23"/>
          <w:w w:val="105"/>
        </w:rPr>
        <w:t> </w:t>
      </w:r>
      <w:r>
        <w:rPr>
          <w:i/>
          <w:color w:val="231F20"/>
          <w:w w:val="105"/>
        </w:rPr>
        <w:t>nghĩa</w:t>
      </w:r>
      <w:r>
        <w:rPr>
          <w:i/>
          <w:color w:val="231F20"/>
          <w:spacing w:val="-22"/>
          <w:w w:val="105"/>
        </w:rPr>
        <w:t> </w:t>
      </w:r>
      <w:r>
        <w:rPr>
          <w:i/>
          <w:color w:val="231F20"/>
          <w:w w:val="105"/>
        </w:rPr>
        <w:t>tâm</w:t>
      </w:r>
      <w:r>
        <w:rPr>
          <w:i/>
          <w:color w:val="231F20"/>
          <w:spacing w:val="-22"/>
          <w:w w:val="105"/>
        </w:rPr>
        <w:t> </w:t>
      </w:r>
      <w:r>
        <w:rPr>
          <w:i/>
          <w:color w:val="231F20"/>
          <w:w w:val="105"/>
        </w:rPr>
        <w:t>bất</w:t>
      </w:r>
      <w:r>
        <w:rPr>
          <w:i/>
          <w:color w:val="231F20"/>
          <w:spacing w:val="-23"/>
          <w:w w:val="105"/>
        </w:rPr>
        <w:t> </w:t>
      </w:r>
      <w:r>
        <w:rPr>
          <w:i/>
          <w:color w:val="231F20"/>
          <w:w w:val="105"/>
        </w:rPr>
        <w:t>động</w:t>
      </w:r>
      <w:r>
        <w:rPr>
          <w:i/>
          <w:color w:val="231F20"/>
          <w:spacing w:val="-22"/>
          <w:w w:val="105"/>
        </w:rPr>
        <w:t> </w:t>
      </w:r>
      <w:r>
        <w:rPr>
          <w:i/>
          <w:color w:val="231F20"/>
          <w:w w:val="105"/>
        </w:rPr>
        <w:t>lại giống</w:t>
      </w:r>
      <w:r>
        <w:rPr>
          <w:i/>
          <w:color w:val="231F20"/>
          <w:spacing w:val="-7"/>
          <w:w w:val="105"/>
        </w:rPr>
        <w:t> </w:t>
      </w:r>
      <w:r>
        <w:rPr>
          <w:i/>
          <w:color w:val="231F20"/>
          <w:w w:val="105"/>
        </w:rPr>
        <w:t>nhau</w:t>
      </w:r>
      <w:r>
        <w:rPr>
          <w:color w:val="231F20"/>
          <w:w w:val="105"/>
        </w:rPr>
        <w:t>”.</w:t>
      </w:r>
      <w:r>
        <w:rPr>
          <w:color w:val="231F20"/>
          <w:spacing w:val="-7"/>
          <w:w w:val="105"/>
        </w:rPr>
        <w:t> </w:t>
      </w:r>
      <w:r>
        <w:rPr>
          <w:color w:val="231F20"/>
          <w:w w:val="105"/>
        </w:rPr>
        <w:t>Câu</w:t>
      </w:r>
      <w:r>
        <w:rPr>
          <w:color w:val="231F20"/>
          <w:spacing w:val="-6"/>
          <w:w w:val="105"/>
        </w:rPr>
        <w:t> </w:t>
      </w:r>
      <w:r>
        <w:rPr>
          <w:color w:val="231F20"/>
          <w:w w:val="105"/>
        </w:rPr>
        <w:t>này</w:t>
      </w:r>
      <w:r>
        <w:rPr>
          <w:color w:val="231F20"/>
          <w:spacing w:val="-7"/>
          <w:w w:val="105"/>
        </w:rPr>
        <w:t> </w:t>
      </w:r>
      <w:r>
        <w:rPr>
          <w:color w:val="231F20"/>
          <w:w w:val="105"/>
        </w:rPr>
        <w:t>rất</w:t>
      </w:r>
      <w:r>
        <w:rPr>
          <w:color w:val="231F20"/>
          <w:spacing w:val="-7"/>
          <w:w w:val="105"/>
        </w:rPr>
        <w:t> </w:t>
      </w:r>
      <w:r>
        <w:rPr>
          <w:color w:val="231F20"/>
          <w:w w:val="105"/>
        </w:rPr>
        <w:t>quan</w:t>
      </w:r>
      <w:r>
        <w:rPr>
          <w:color w:val="231F20"/>
          <w:spacing w:val="-6"/>
          <w:w w:val="105"/>
        </w:rPr>
        <w:t> </w:t>
      </w:r>
      <w:r>
        <w:rPr>
          <w:color w:val="231F20"/>
          <w:w w:val="105"/>
        </w:rPr>
        <w:t>trọng,</w:t>
      </w:r>
      <w:r>
        <w:rPr>
          <w:color w:val="231F20"/>
          <w:spacing w:val="-6"/>
          <w:w w:val="105"/>
        </w:rPr>
        <w:t> </w:t>
      </w:r>
      <w:r>
        <w:rPr>
          <w:color w:val="231F20"/>
          <w:w w:val="105"/>
        </w:rPr>
        <w:t>nghĩa</w:t>
      </w:r>
      <w:r>
        <w:rPr>
          <w:color w:val="231F20"/>
          <w:spacing w:val="-7"/>
          <w:w w:val="105"/>
        </w:rPr>
        <w:t> </w:t>
      </w:r>
      <w:r>
        <w:rPr>
          <w:color w:val="231F20"/>
          <w:w w:val="105"/>
        </w:rPr>
        <w:t>là</w:t>
      </w:r>
      <w:r>
        <w:rPr>
          <w:color w:val="231F20"/>
          <w:spacing w:val="-6"/>
          <w:w w:val="105"/>
        </w:rPr>
        <w:t> </w:t>
      </w:r>
      <w:r>
        <w:rPr>
          <w:color w:val="231F20"/>
          <w:w w:val="105"/>
        </w:rPr>
        <w:t>bất</w:t>
      </w:r>
      <w:r>
        <w:rPr>
          <w:color w:val="231F20"/>
          <w:spacing w:val="-6"/>
          <w:w w:val="105"/>
        </w:rPr>
        <w:t> </w:t>
      </w:r>
      <w:r>
        <w:rPr>
          <w:color w:val="231F20"/>
          <w:w w:val="105"/>
        </w:rPr>
        <w:t>luận</w:t>
      </w:r>
      <w:r>
        <w:rPr>
          <w:color w:val="231F20"/>
          <w:spacing w:val="-6"/>
          <w:w w:val="105"/>
        </w:rPr>
        <w:t> </w:t>
      </w:r>
      <w:r>
        <w:rPr>
          <w:color w:val="231F20"/>
          <w:w w:val="105"/>
        </w:rPr>
        <w:t>cảnh giới</w:t>
      </w:r>
      <w:r>
        <w:rPr>
          <w:color w:val="231F20"/>
          <w:spacing w:val="-6"/>
          <w:w w:val="105"/>
        </w:rPr>
        <w:t> </w:t>
      </w:r>
      <w:r>
        <w:rPr>
          <w:color w:val="231F20"/>
          <w:w w:val="105"/>
        </w:rPr>
        <w:t>nào</w:t>
      </w:r>
      <w:r>
        <w:rPr>
          <w:color w:val="231F20"/>
          <w:spacing w:val="-6"/>
          <w:w w:val="105"/>
        </w:rPr>
        <w:t> </w:t>
      </w:r>
      <w:r>
        <w:rPr>
          <w:color w:val="231F20"/>
          <w:w w:val="105"/>
        </w:rPr>
        <w:t>hiện</w:t>
      </w:r>
      <w:r>
        <w:rPr>
          <w:color w:val="231F20"/>
          <w:spacing w:val="-6"/>
          <w:w w:val="105"/>
        </w:rPr>
        <w:t> </w:t>
      </w:r>
      <w:r>
        <w:rPr>
          <w:color w:val="231F20"/>
          <w:w w:val="105"/>
        </w:rPr>
        <w:t>tiền,</w:t>
      </w:r>
      <w:r>
        <w:rPr>
          <w:color w:val="231F20"/>
          <w:spacing w:val="-6"/>
          <w:w w:val="105"/>
        </w:rPr>
        <w:t> </w:t>
      </w:r>
      <w:r>
        <w:rPr>
          <w:color w:val="231F20"/>
          <w:w w:val="105"/>
        </w:rPr>
        <w:t>cũng</w:t>
      </w:r>
      <w:r>
        <w:rPr>
          <w:color w:val="231F20"/>
          <w:spacing w:val="-6"/>
          <w:w w:val="105"/>
        </w:rPr>
        <w:t> </w:t>
      </w:r>
      <w:r>
        <w:rPr>
          <w:color w:val="231F20"/>
          <w:w w:val="105"/>
        </w:rPr>
        <w:t>không</w:t>
      </w:r>
      <w:r>
        <w:rPr>
          <w:color w:val="231F20"/>
          <w:spacing w:val="-6"/>
          <w:w w:val="105"/>
        </w:rPr>
        <w:t> </w:t>
      </w:r>
      <w:r>
        <w:rPr>
          <w:color w:val="231F20"/>
          <w:w w:val="105"/>
        </w:rPr>
        <w:t>phân</w:t>
      </w:r>
      <w:r>
        <w:rPr>
          <w:color w:val="231F20"/>
          <w:spacing w:val="-6"/>
          <w:w w:val="105"/>
        </w:rPr>
        <w:t> </w:t>
      </w:r>
      <w:r>
        <w:rPr>
          <w:color w:val="231F20"/>
          <w:w w:val="105"/>
        </w:rPr>
        <w:t>biệt,</w:t>
      </w:r>
      <w:r>
        <w:rPr>
          <w:color w:val="231F20"/>
          <w:spacing w:val="-6"/>
          <w:w w:val="105"/>
        </w:rPr>
        <w:t> </w:t>
      </w:r>
      <w:r>
        <w:rPr>
          <w:color w:val="231F20"/>
          <w:w w:val="105"/>
        </w:rPr>
        <w:t>không</w:t>
      </w:r>
      <w:r>
        <w:rPr>
          <w:color w:val="231F20"/>
          <w:spacing w:val="-6"/>
          <w:w w:val="105"/>
        </w:rPr>
        <w:t> </w:t>
      </w:r>
      <w:r>
        <w:rPr>
          <w:color w:val="231F20"/>
          <w:w w:val="105"/>
        </w:rPr>
        <w:t>chấp</w:t>
      </w:r>
      <w:r>
        <w:rPr>
          <w:color w:val="231F20"/>
          <w:spacing w:val="-6"/>
          <w:w w:val="105"/>
        </w:rPr>
        <w:t> </w:t>
      </w:r>
      <w:r>
        <w:rPr>
          <w:color w:val="231F20"/>
          <w:w w:val="105"/>
        </w:rPr>
        <w:t>trước. Hàng</w:t>
      </w:r>
      <w:r>
        <w:rPr>
          <w:color w:val="231F20"/>
          <w:spacing w:val="-10"/>
          <w:w w:val="105"/>
        </w:rPr>
        <w:t> </w:t>
      </w:r>
      <w:r>
        <w:rPr>
          <w:color w:val="231F20"/>
          <w:w w:val="105"/>
        </w:rPr>
        <w:t>Bồ</w:t>
      </w:r>
      <w:r>
        <w:rPr>
          <w:color w:val="231F20"/>
          <w:spacing w:val="-10"/>
          <w:w w:val="105"/>
        </w:rPr>
        <w:t> </w:t>
      </w:r>
      <w:r>
        <w:rPr>
          <w:color w:val="231F20"/>
          <w:w w:val="105"/>
        </w:rPr>
        <w:t>tát</w:t>
      </w:r>
      <w:r>
        <w:rPr>
          <w:color w:val="231F20"/>
          <w:spacing w:val="-9"/>
          <w:w w:val="105"/>
        </w:rPr>
        <w:t> </w:t>
      </w:r>
      <w:r>
        <w:rPr>
          <w:color w:val="231F20"/>
          <w:w w:val="105"/>
        </w:rPr>
        <w:t>địa</w:t>
      </w:r>
      <w:r>
        <w:rPr>
          <w:color w:val="231F20"/>
          <w:spacing w:val="-9"/>
          <w:w w:val="105"/>
        </w:rPr>
        <w:t> </w:t>
      </w:r>
      <w:r>
        <w:rPr>
          <w:color w:val="231F20"/>
          <w:w w:val="105"/>
        </w:rPr>
        <w:t>vị</w:t>
      </w:r>
      <w:r>
        <w:rPr>
          <w:color w:val="231F20"/>
          <w:spacing w:val="-10"/>
          <w:w w:val="105"/>
        </w:rPr>
        <w:t> </w:t>
      </w:r>
      <w:r>
        <w:rPr>
          <w:color w:val="231F20"/>
          <w:w w:val="105"/>
        </w:rPr>
        <w:t>cao,</w:t>
      </w:r>
      <w:r>
        <w:rPr>
          <w:color w:val="231F20"/>
          <w:spacing w:val="-10"/>
          <w:w w:val="105"/>
        </w:rPr>
        <w:t> </w:t>
      </w:r>
      <w:r>
        <w:rPr>
          <w:color w:val="231F20"/>
          <w:w w:val="105"/>
        </w:rPr>
        <w:t>chứng</w:t>
      </w:r>
      <w:r>
        <w:rPr>
          <w:color w:val="231F20"/>
          <w:spacing w:val="-10"/>
          <w:w w:val="105"/>
        </w:rPr>
        <w:t> </w:t>
      </w:r>
      <w:r>
        <w:rPr>
          <w:color w:val="231F20"/>
          <w:w w:val="105"/>
        </w:rPr>
        <w:t>được</w:t>
      </w:r>
      <w:r>
        <w:rPr>
          <w:color w:val="231F20"/>
          <w:spacing w:val="-10"/>
          <w:w w:val="105"/>
        </w:rPr>
        <w:t> </w:t>
      </w:r>
      <w:r>
        <w:rPr>
          <w:color w:val="231F20"/>
          <w:w w:val="105"/>
        </w:rPr>
        <w:t>Vô</w:t>
      </w:r>
      <w:r>
        <w:rPr>
          <w:color w:val="231F20"/>
          <w:spacing w:val="-10"/>
          <w:w w:val="105"/>
        </w:rPr>
        <w:t> </w:t>
      </w:r>
      <w:r>
        <w:rPr>
          <w:color w:val="231F20"/>
          <w:w w:val="105"/>
        </w:rPr>
        <w:t>sinh</w:t>
      </w:r>
      <w:r>
        <w:rPr>
          <w:color w:val="231F20"/>
          <w:spacing w:val="-10"/>
          <w:w w:val="105"/>
        </w:rPr>
        <w:t> </w:t>
      </w:r>
      <w:r>
        <w:rPr>
          <w:color w:val="231F20"/>
          <w:w w:val="105"/>
        </w:rPr>
        <w:t>pháp</w:t>
      </w:r>
      <w:r>
        <w:rPr>
          <w:color w:val="231F20"/>
          <w:spacing w:val="-10"/>
          <w:w w:val="105"/>
        </w:rPr>
        <w:t> </w:t>
      </w:r>
      <w:r>
        <w:rPr>
          <w:color w:val="231F20"/>
          <w:w w:val="105"/>
        </w:rPr>
        <w:t>nhẫn.</w:t>
      </w:r>
      <w:r>
        <w:rPr>
          <w:color w:val="231F20"/>
          <w:spacing w:val="-10"/>
          <w:w w:val="105"/>
        </w:rPr>
        <w:t> </w:t>
      </w:r>
      <w:r>
        <w:rPr>
          <w:color w:val="231F20"/>
          <w:w w:val="105"/>
        </w:rPr>
        <w:t>Các Ngài</w:t>
      </w:r>
      <w:r>
        <w:rPr>
          <w:color w:val="231F20"/>
          <w:spacing w:val="-2"/>
          <w:w w:val="105"/>
        </w:rPr>
        <w:t> </w:t>
      </w:r>
      <w:r>
        <w:rPr>
          <w:color w:val="231F20"/>
          <w:w w:val="105"/>
        </w:rPr>
        <w:t>không</w:t>
      </w:r>
      <w:r>
        <w:rPr>
          <w:color w:val="231F20"/>
          <w:spacing w:val="-3"/>
          <w:w w:val="105"/>
        </w:rPr>
        <w:t> </w:t>
      </w:r>
      <w:r>
        <w:rPr>
          <w:color w:val="231F20"/>
          <w:w w:val="105"/>
        </w:rPr>
        <w:t>khởi</w:t>
      </w:r>
      <w:r>
        <w:rPr>
          <w:color w:val="231F20"/>
          <w:spacing w:val="-2"/>
          <w:w w:val="105"/>
        </w:rPr>
        <w:t> </w:t>
      </w:r>
      <w:r>
        <w:rPr>
          <w:color w:val="231F20"/>
          <w:w w:val="105"/>
        </w:rPr>
        <w:t>tâm</w:t>
      </w:r>
      <w:r>
        <w:rPr>
          <w:color w:val="231F20"/>
          <w:spacing w:val="-2"/>
          <w:w w:val="105"/>
        </w:rPr>
        <w:t> </w:t>
      </w:r>
      <w:r>
        <w:rPr>
          <w:color w:val="231F20"/>
          <w:w w:val="105"/>
        </w:rPr>
        <w:t>động</w:t>
      </w:r>
      <w:r>
        <w:rPr>
          <w:color w:val="231F20"/>
          <w:spacing w:val="-2"/>
          <w:w w:val="105"/>
        </w:rPr>
        <w:t> </w:t>
      </w:r>
      <w:r>
        <w:rPr>
          <w:color w:val="231F20"/>
          <w:w w:val="105"/>
        </w:rPr>
        <w:t>niệm,</w:t>
      </w:r>
      <w:r>
        <w:rPr>
          <w:color w:val="231F20"/>
          <w:spacing w:val="-2"/>
          <w:w w:val="105"/>
        </w:rPr>
        <w:t> </w:t>
      </w:r>
      <w:r>
        <w:rPr>
          <w:color w:val="231F20"/>
          <w:w w:val="105"/>
        </w:rPr>
        <w:t>gọi</w:t>
      </w:r>
      <w:r>
        <w:rPr>
          <w:color w:val="231F20"/>
          <w:spacing w:val="-2"/>
          <w:w w:val="105"/>
        </w:rPr>
        <w:t> </w:t>
      </w:r>
      <w:r>
        <w:rPr>
          <w:color w:val="231F20"/>
          <w:w w:val="105"/>
        </w:rPr>
        <w:t>là</w:t>
      </w:r>
      <w:r>
        <w:rPr>
          <w:color w:val="231F20"/>
          <w:spacing w:val="-2"/>
          <w:w w:val="105"/>
        </w:rPr>
        <w:t> </w:t>
      </w:r>
      <w:r>
        <w:rPr>
          <w:color w:val="231F20"/>
          <w:w w:val="105"/>
        </w:rPr>
        <w:t>Vô</w:t>
      </w:r>
      <w:r>
        <w:rPr>
          <w:color w:val="231F20"/>
          <w:spacing w:val="-2"/>
          <w:w w:val="105"/>
        </w:rPr>
        <w:t> </w:t>
      </w:r>
      <w:r>
        <w:rPr>
          <w:color w:val="231F20"/>
          <w:w w:val="105"/>
        </w:rPr>
        <w:t>sinh</w:t>
      </w:r>
      <w:r>
        <w:rPr>
          <w:color w:val="231F20"/>
          <w:spacing w:val="-2"/>
          <w:w w:val="105"/>
        </w:rPr>
        <w:t> </w:t>
      </w:r>
      <w:r>
        <w:rPr>
          <w:color w:val="231F20"/>
          <w:w w:val="105"/>
        </w:rPr>
        <w:t>pháp</w:t>
      </w:r>
      <w:r>
        <w:rPr>
          <w:color w:val="231F20"/>
          <w:spacing w:val="-2"/>
          <w:w w:val="105"/>
        </w:rPr>
        <w:t> </w:t>
      </w:r>
      <w:r>
        <w:rPr>
          <w:color w:val="231F20"/>
          <w:w w:val="105"/>
        </w:rPr>
        <w:t>nhẫn. Không phân biệt, không chấp trước, vẫn còn thuộc về trình độ nhẫn nại, đến khi</w:t>
      </w:r>
      <w:r>
        <w:rPr>
          <w:color w:val="231F20"/>
          <w:spacing w:val="-1"/>
          <w:w w:val="105"/>
        </w:rPr>
        <w:t> </w:t>
      </w:r>
      <w:r>
        <w:rPr>
          <w:color w:val="231F20"/>
          <w:w w:val="105"/>
        </w:rPr>
        <w:t>không khởi tâm không động</w:t>
      </w:r>
      <w:r>
        <w:rPr>
          <w:color w:val="231F20"/>
          <w:spacing w:val="-1"/>
          <w:w w:val="105"/>
        </w:rPr>
        <w:t> </w:t>
      </w:r>
      <w:r>
        <w:rPr>
          <w:color w:val="231F20"/>
          <w:w w:val="105"/>
        </w:rPr>
        <w:t>niệm, gọi </w:t>
      </w:r>
      <w:r>
        <w:rPr>
          <w:color w:val="231F20"/>
          <w:w w:val="110"/>
        </w:rPr>
        <w:t>là</w:t>
      </w:r>
      <w:r>
        <w:rPr>
          <w:color w:val="231F20"/>
          <w:spacing w:val="-11"/>
          <w:w w:val="110"/>
        </w:rPr>
        <w:t> </w:t>
      </w:r>
      <w:r>
        <w:rPr>
          <w:color w:val="231F20"/>
          <w:w w:val="110"/>
        </w:rPr>
        <w:t>Vô</w:t>
      </w:r>
      <w:r>
        <w:rPr>
          <w:color w:val="231F20"/>
          <w:spacing w:val="-11"/>
          <w:w w:val="110"/>
        </w:rPr>
        <w:t> </w:t>
      </w:r>
      <w:r>
        <w:rPr>
          <w:color w:val="231F20"/>
          <w:w w:val="110"/>
        </w:rPr>
        <w:t>sinh</w:t>
      </w:r>
      <w:r>
        <w:rPr>
          <w:color w:val="231F20"/>
          <w:spacing w:val="-10"/>
          <w:w w:val="110"/>
        </w:rPr>
        <w:t> </w:t>
      </w:r>
      <w:r>
        <w:rPr>
          <w:color w:val="231F20"/>
          <w:w w:val="110"/>
        </w:rPr>
        <w:t>pháp</w:t>
      </w:r>
      <w:r>
        <w:rPr>
          <w:color w:val="231F20"/>
          <w:spacing w:val="-11"/>
          <w:w w:val="110"/>
        </w:rPr>
        <w:t> </w:t>
      </w:r>
      <w:r>
        <w:rPr>
          <w:color w:val="231F20"/>
          <w:w w:val="110"/>
        </w:rPr>
        <w:t>nhẫn.</w:t>
      </w:r>
    </w:p>
    <w:p>
      <w:pPr>
        <w:pStyle w:val="BodyText"/>
        <w:spacing w:line="300" w:lineRule="auto" w:before="102"/>
        <w:ind w:left="386" w:right="123" w:firstLine="453"/>
      </w:pPr>
      <w:r>
        <w:rPr>
          <w:color w:val="231F20"/>
          <w:w w:val="105"/>
        </w:rPr>
        <w:t>Kinh</w:t>
      </w:r>
      <w:r>
        <w:rPr>
          <w:color w:val="231F20"/>
          <w:spacing w:val="-8"/>
          <w:w w:val="105"/>
        </w:rPr>
        <w:t> </w:t>
      </w:r>
      <w:r>
        <w:rPr>
          <w:i/>
          <w:color w:val="231F20"/>
          <w:w w:val="105"/>
        </w:rPr>
        <w:t>Hoa</w:t>
      </w:r>
      <w:r>
        <w:rPr>
          <w:i/>
          <w:color w:val="231F20"/>
          <w:spacing w:val="-9"/>
          <w:w w:val="105"/>
        </w:rPr>
        <w:t> </w:t>
      </w:r>
      <w:r>
        <w:rPr>
          <w:i/>
          <w:color w:val="231F20"/>
          <w:w w:val="105"/>
        </w:rPr>
        <w:t>Nghiêm</w:t>
      </w:r>
      <w:r>
        <w:rPr>
          <w:i/>
          <w:color w:val="231F20"/>
          <w:spacing w:val="-9"/>
          <w:w w:val="105"/>
        </w:rPr>
        <w:t> </w:t>
      </w:r>
      <w:r>
        <w:rPr>
          <w:color w:val="231F20"/>
          <w:w w:val="105"/>
        </w:rPr>
        <w:t>cũng</w:t>
      </w:r>
      <w:r>
        <w:rPr>
          <w:color w:val="231F20"/>
          <w:spacing w:val="-8"/>
          <w:w w:val="105"/>
        </w:rPr>
        <w:t> </w:t>
      </w:r>
      <w:r>
        <w:rPr>
          <w:color w:val="231F20"/>
          <w:w w:val="105"/>
        </w:rPr>
        <w:t>nói</w:t>
      </w:r>
      <w:r>
        <w:rPr>
          <w:color w:val="231F20"/>
          <w:spacing w:val="-8"/>
          <w:w w:val="105"/>
        </w:rPr>
        <w:t> </w:t>
      </w:r>
      <w:r>
        <w:rPr>
          <w:color w:val="231F20"/>
          <w:w w:val="105"/>
        </w:rPr>
        <w:t>về</w:t>
      </w:r>
      <w:r>
        <w:rPr>
          <w:color w:val="231F20"/>
          <w:spacing w:val="-9"/>
          <w:w w:val="105"/>
        </w:rPr>
        <w:t> </w:t>
      </w:r>
      <w:r>
        <w:rPr>
          <w:color w:val="231F20"/>
          <w:w w:val="105"/>
        </w:rPr>
        <w:t>3</w:t>
      </w:r>
      <w:r>
        <w:rPr>
          <w:color w:val="231F20"/>
          <w:spacing w:val="-8"/>
          <w:w w:val="105"/>
        </w:rPr>
        <w:t> </w:t>
      </w:r>
      <w:r>
        <w:rPr>
          <w:color w:val="231F20"/>
          <w:w w:val="105"/>
        </w:rPr>
        <w:t>nhẫn</w:t>
      </w:r>
      <w:r>
        <w:rPr>
          <w:color w:val="231F20"/>
          <w:spacing w:val="-9"/>
          <w:w w:val="105"/>
        </w:rPr>
        <w:t> </w:t>
      </w:r>
      <w:r>
        <w:rPr>
          <w:color w:val="231F20"/>
          <w:w w:val="105"/>
        </w:rPr>
        <w:t>này,</w:t>
      </w:r>
      <w:r>
        <w:rPr>
          <w:color w:val="231F20"/>
          <w:spacing w:val="-9"/>
          <w:w w:val="105"/>
        </w:rPr>
        <w:t> </w:t>
      </w:r>
      <w:r>
        <w:rPr>
          <w:color w:val="231F20"/>
          <w:w w:val="105"/>
        </w:rPr>
        <w:t>nhưng</w:t>
      </w:r>
      <w:r>
        <w:rPr>
          <w:color w:val="231F20"/>
          <w:spacing w:val="-9"/>
          <w:w w:val="105"/>
        </w:rPr>
        <w:t> </w:t>
      </w:r>
      <w:r>
        <w:rPr>
          <w:color w:val="231F20"/>
          <w:w w:val="105"/>
        </w:rPr>
        <w:t>nói</w:t>
      </w:r>
      <w:r>
        <w:rPr>
          <w:color w:val="231F20"/>
          <w:spacing w:val="-9"/>
          <w:w w:val="105"/>
        </w:rPr>
        <w:t> </w:t>
      </w:r>
      <w:r>
        <w:rPr>
          <w:color w:val="231F20"/>
          <w:w w:val="105"/>
        </w:rPr>
        <w:t>kỹ hơn một chút.</w:t>
      </w:r>
    </w:p>
    <w:p>
      <w:pPr>
        <w:spacing w:line="300" w:lineRule="auto" w:before="111"/>
        <w:ind w:left="386" w:right="122" w:firstLine="453"/>
        <w:jc w:val="both"/>
        <w:rPr>
          <w:sz w:val="34"/>
        </w:rPr>
      </w:pPr>
      <w:r>
        <w:rPr>
          <w:color w:val="231F20"/>
          <w:w w:val="105"/>
          <w:sz w:val="34"/>
        </w:rPr>
        <w:t>Thứ</w:t>
      </w:r>
      <w:r>
        <w:rPr>
          <w:color w:val="231F20"/>
          <w:spacing w:val="-5"/>
          <w:w w:val="105"/>
          <w:sz w:val="34"/>
        </w:rPr>
        <w:t> </w:t>
      </w:r>
      <w:r>
        <w:rPr>
          <w:color w:val="231F20"/>
          <w:w w:val="105"/>
          <w:sz w:val="34"/>
        </w:rPr>
        <w:t>nhất:</w:t>
      </w:r>
      <w:r>
        <w:rPr>
          <w:color w:val="231F20"/>
          <w:spacing w:val="-5"/>
          <w:w w:val="105"/>
          <w:sz w:val="34"/>
        </w:rPr>
        <w:t> </w:t>
      </w:r>
      <w:r>
        <w:rPr>
          <w:i/>
          <w:color w:val="231F20"/>
          <w:w w:val="105"/>
          <w:sz w:val="34"/>
        </w:rPr>
        <w:t>Nại</w:t>
      </w:r>
      <w:r>
        <w:rPr>
          <w:i/>
          <w:color w:val="231F20"/>
          <w:spacing w:val="-5"/>
          <w:w w:val="105"/>
          <w:sz w:val="34"/>
        </w:rPr>
        <w:t> </w:t>
      </w:r>
      <w:r>
        <w:rPr>
          <w:i/>
          <w:color w:val="231F20"/>
          <w:w w:val="105"/>
          <w:sz w:val="34"/>
        </w:rPr>
        <w:t>oán</w:t>
      </w:r>
      <w:r>
        <w:rPr>
          <w:i/>
          <w:color w:val="231F20"/>
          <w:spacing w:val="-5"/>
          <w:w w:val="105"/>
          <w:sz w:val="34"/>
        </w:rPr>
        <w:t> </w:t>
      </w:r>
      <w:r>
        <w:rPr>
          <w:i/>
          <w:color w:val="231F20"/>
          <w:w w:val="105"/>
          <w:sz w:val="34"/>
        </w:rPr>
        <w:t>hại</w:t>
      </w:r>
      <w:r>
        <w:rPr>
          <w:i/>
          <w:color w:val="231F20"/>
          <w:spacing w:val="-5"/>
          <w:w w:val="105"/>
          <w:sz w:val="34"/>
        </w:rPr>
        <w:t> </w:t>
      </w:r>
      <w:r>
        <w:rPr>
          <w:i/>
          <w:color w:val="231F20"/>
          <w:w w:val="105"/>
          <w:sz w:val="34"/>
        </w:rPr>
        <w:t>nhẫn,</w:t>
      </w:r>
      <w:r>
        <w:rPr>
          <w:i/>
          <w:color w:val="231F20"/>
          <w:spacing w:val="-5"/>
          <w:w w:val="105"/>
          <w:sz w:val="34"/>
        </w:rPr>
        <w:t> </w:t>
      </w:r>
      <w:r>
        <w:rPr>
          <w:i/>
          <w:color w:val="231F20"/>
          <w:w w:val="105"/>
          <w:sz w:val="34"/>
        </w:rPr>
        <w:t>vị</w:t>
      </w:r>
      <w:r>
        <w:rPr>
          <w:i/>
          <w:color w:val="231F20"/>
          <w:spacing w:val="-5"/>
          <w:w w:val="105"/>
          <w:sz w:val="34"/>
        </w:rPr>
        <w:t> </w:t>
      </w:r>
      <w:r>
        <w:rPr>
          <w:i/>
          <w:color w:val="231F20"/>
          <w:w w:val="105"/>
          <w:sz w:val="34"/>
        </w:rPr>
        <w:t>nhân</w:t>
      </w:r>
      <w:r>
        <w:rPr>
          <w:i/>
          <w:color w:val="231F20"/>
          <w:spacing w:val="-5"/>
          <w:w w:val="105"/>
          <w:sz w:val="34"/>
        </w:rPr>
        <w:t> </w:t>
      </w:r>
      <w:r>
        <w:rPr>
          <w:i/>
          <w:color w:val="231F20"/>
          <w:w w:val="105"/>
          <w:sz w:val="34"/>
        </w:rPr>
        <w:t>dĩ</w:t>
      </w:r>
      <w:r>
        <w:rPr>
          <w:i/>
          <w:color w:val="231F20"/>
          <w:spacing w:val="-5"/>
          <w:w w:val="105"/>
          <w:sz w:val="34"/>
        </w:rPr>
        <w:t> </w:t>
      </w:r>
      <w:r>
        <w:rPr>
          <w:i/>
          <w:color w:val="231F20"/>
          <w:w w:val="105"/>
          <w:sz w:val="34"/>
        </w:rPr>
        <w:t>oán</w:t>
      </w:r>
      <w:r>
        <w:rPr>
          <w:i/>
          <w:color w:val="231F20"/>
          <w:spacing w:val="-5"/>
          <w:w w:val="105"/>
          <w:sz w:val="34"/>
        </w:rPr>
        <w:t> </w:t>
      </w:r>
      <w:r>
        <w:rPr>
          <w:i/>
          <w:color w:val="231F20"/>
          <w:w w:val="105"/>
          <w:sz w:val="34"/>
        </w:rPr>
        <w:t>tắng</w:t>
      </w:r>
      <w:r>
        <w:rPr>
          <w:i/>
          <w:color w:val="231F20"/>
          <w:spacing w:val="-5"/>
          <w:w w:val="105"/>
          <w:sz w:val="34"/>
        </w:rPr>
        <w:t> </w:t>
      </w:r>
      <w:r>
        <w:rPr>
          <w:i/>
          <w:color w:val="231F20"/>
          <w:w w:val="105"/>
          <w:sz w:val="34"/>
        </w:rPr>
        <w:t>độc</w:t>
      </w:r>
      <w:r>
        <w:rPr>
          <w:i/>
          <w:color w:val="231F20"/>
          <w:spacing w:val="-5"/>
          <w:w w:val="105"/>
          <w:sz w:val="34"/>
        </w:rPr>
        <w:t> </w:t>
      </w:r>
      <w:r>
        <w:rPr>
          <w:i/>
          <w:color w:val="231F20"/>
          <w:w w:val="105"/>
          <w:sz w:val="34"/>
        </w:rPr>
        <w:t>hại nhi</w:t>
      </w:r>
      <w:r>
        <w:rPr>
          <w:i/>
          <w:color w:val="231F20"/>
          <w:spacing w:val="-16"/>
          <w:w w:val="105"/>
          <w:sz w:val="34"/>
        </w:rPr>
        <w:t> </w:t>
      </w:r>
      <w:r>
        <w:rPr>
          <w:i/>
          <w:color w:val="231F20"/>
          <w:w w:val="105"/>
          <w:sz w:val="34"/>
        </w:rPr>
        <w:t>gia</w:t>
      </w:r>
      <w:r>
        <w:rPr>
          <w:i/>
          <w:color w:val="231F20"/>
          <w:spacing w:val="-16"/>
          <w:w w:val="105"/>
          <w:sz w:val="34"/>
        </w:rPr>
        <w:t> </w:t>
      </w:r>
      <w:r>
        <w:rPr>
          <w:i/>
          <w:color w:val="231F20"/>
          <w:w w:val="105"/>
          <w:sz w:val="34"/>
        </w:rPr>
        <w:t>ư</w:t>
      </w:r>
      <w:r>
        <w:rPr>
          <w:i/>
          <w:color w:val="231F20"/>
          <w:spacing w:val="-16"/>
          <w:w w:val="105"/>
          <w:sz w:val="34"/>
        </w:rPr>
        <w:t> </w:t>
      </w:r>
      <w:r>
        <w:rPr>
          <w:i/>
          <w:color w:val="231F20"/>
          <w:w w:val="105"/>
          <w:sz w:val="34"/>
        </w:rPr>
        <w:t>ngã,</w:t>
      </w:r>
      <w:r>
        <w:rPr>
          <w:i/>
          <w:color w:val="231F20"/>
          <w:spacing w:val="-16"/>
          <w:w w:val="105"/>
          <w:sz w:val="34"/>
        </w:rPr>
        <w:t> </w:t>
      </w:r>
      <w:r>
        <w:rPr>
          <w:i/>
          <w:color w:val="231F20"/>
          <w:w w:val="105"/>
          <w:sz w:val="34"/>
        </w:rPr>
        <w:t>tức</w:t>
      </w:r>
      <w:r>
        <w:rPr>
          <w:i/>
          <w:color w:val="231F20"/>
          <w:spacing w:val="-16"/>
          <w:w w:val="105"/>
          <w:sz w:val="34"/>
        </w:rPr>
        <w:t> </w:t>
      </w:r>
      <w:r>
        <w:rPr>
          <w:i/>
          <w:color w:val="231F20"/>
          <w:w w:val="105"/>
          <w:sz w:val="34"/>
        </w:rPr>
        <w:t>năng</w:t>
      </w:r>
      <w:r>
        <w:rPr>
          <w:i/>
          <w:color w:val="231F20"/>
          <w:spacing w:val="-16"/>
          <w:w w:val="105"/>
          <w:sz w:val="34"/>
        </w:rPr>
        <w:t> </w:t>
      </w:r>
      <w:r>
        <w:rPr>
          <w:i/>
          <w:color w:val="231F20"/>
          <w:w w:val="105"/>
          <w:sz w:val="34"/>
        </w:rPr>
        <w:t>an</w:t>
      </w:r>
      <w:r>
        <w:rPr>
          <w:i/>
          <w:color w:val="231F20"/>
          <w:spacing w:val="-16"/>
          <w:w w:val="105"/>
          <w:sz w:val="34"/>
        </w:rPr>
        <w:t> </w:t>
      </w:r>
      <w:r>
        <w:rPr>
          <w:i/>
          <w:color w:val="231F20"/>
          <w:w w:val="105"/>
          <w:sz w:val="34"/>
        </w:rPr>
        <w:t>tâm</w:t>
      </w:r>
      <w:r>
        <w:rPr>
          <w:i/>
          <w:color w:val="231F20"/>
          <w:spacing w:val="-16"/>
          <w:w w:val="105"/>
          <w:sz w:val="34"/>
        </w:rPr>
        <w:t> </w:t>
      </w:r>
      <w:r>
        <w:rPr>
          <w:i/>
          <w:color w:val="231F20"/>
          <w:w w:val="105"/>
          <w:sz w:val="34"/>
        </w:rPr>
        <w:t>nhẫn</w:t>
      </w:r>
      <w:r>
        <w:rPr>
          <w:i/>
          <w:color w:val="231F20"/>
          <w:spacing w:val="-16"/>
          <w:w w:val="105"/>
          <w:sz w:val="34"/>
        </w:rPr>
        <w:t> </w:t>
      </w:r>
      <w:r>
        <w:rPr>
          <w:i/>
          <w:color w:val="231F20"/>
          <w:w w:val="105"/>
          <w:sz w:val="34"/>
        </w:rPr>
        <w:t>nại</w:t>
      </w:r>
      <w:r>
        <w:rPr>
          <w:i/>
          <w:color w:val="231F20"/>
          <w:spacing w:val="-16"/>
          <w:w w:val="105"/>
          <w:sz w:val="34"/>
        </w:rPr>
        <w:t> </w:t>
      </w:r>
      <w:r>
        <w:rPr>
          <w:i/>
          <w:color w:val="231F20"/>
          <w:w w:val="105"/>
          <w:sz w:val="34"/>
        </w:rPr>
        <w:t>nhi</w:t>
      </w:r>
      <w:r>
        <w:rPr>
          <w:i/>
          <w:color w:val="231F20"/>
          <w:spacing w:val="-16"/>
          <w:w w:val="105"/>
          <w:sz w:val="34"/>
        </w:rPr>
        <w:t> </w:t>
      </w:r>
      <w:r>
        <w:rPr>
          <w:i/>
          <w:color w:val="231F20"/>
          <w:w w:val="105"/>
          <w:sz w:val="34"/>
        </w:rPr>
        <w:t>vô</w:t>
      </w:r>
      <w:r>
        <w:rPr>
          <w:i/>
          <w:color w:val="231F20"/>
          <w:spacing w:val="-16"/>
          <w:w w:val="105"/>
          <w:sz w:val="34"/>
        </w:rPr>
        <w:t> </w:t>
      </w:r>
      <w:r>
        <w:rPr>
          <w:i/>
          <w:color w:val="231F20"/>
          <w:w w:val="105"/>
          <w:sz w:val="34"/>
        </w:rPr>
        <w:t>phản</w:t>
      </w:r>
      <w:r>
        <w:rPr>
          <w:i/>
          <w:color w:val="231F20"/>
          <w:spacing w:val="-16"/>
          <w:w w:val="105"/>
          <w:sz w:val="34"/>
        </w:rPr>
        <w:t> </w:t>
      </w:r>
      <w:r>
        <w:rPr>
          <w:i/>
          <w:color w:val="231F20"/>
          <w:w w:val="105"/>
          <w:sz w:val="34"/>
        </w:rPr>
        <w:t>báo</w:t>
      </w:r>
      <w:r>
        <w:rPr>
          <w:i/>
          <w:color w:val="231F20"/>
          <w:spacing w:val="-16"/>
          <w:w w:val="105"/>
          <w:sz w:val="34"/>
        </w:rPr>
        <w:t> </w:t>
      </w:r>
      <w:r>
        <w:rPr>
          <w:i/>
          <w:color w:val="231F20"/>
          <w:w w:val="105"/>
          <w:sz w:val="34"/>
        </w:rPr>
        <w:t>chi tâm</w:t>
      </w:r>
      <w:r>
        <w:rPr>
          <w:i/>
          <w:color w:val="231F20"/>
          <w:spacing w:val="-13"/>
          <w:w w:val="105"/>
          <w:sz w:val="34"/>
        </w:rPr>
        <w:t> </w:t>
      </w:r>
      <w:r>
        <w:rPr>
          <w:color w:val="231F20"/>
          <w:w w:val="105"/>
          <w:sz w:val="34"/>
        </w:rPr>
        <w:t>(Nại</w:t>
      </w:r>
      <w:r>
        <w:rPr>
          <w:color w:val="231F20"/>
          <w:spacing w:val="-13"/>
          <w:w w:val="105"/>
          <w:sz w:val="34"/>
        </w:rPr>
        <w:t> </w:t>
      </w:r>
      <w:r>
        <w:rPr>
          <w:color w:val="231F20"/>
          <w:w w:val="105"/>
          <w:sz w:val="34"/>
        </w:rPr>
        <w:t>oán</w:t>
      </w:r>
      <w:r>
        <w:rPr>
          <w:color w:val="231F20"/>
          <w:spacing w:val="-13"/>
          <w:w w:val="105"/>
          <w:sz w:val="34"/>
        </w:rPr>
        <w:t> </w:t>
      </w:r>
      <w:r>
        <w:rPr>
          <w:color w:val="231F20"/>
          <w:w w:val="105"/>
          <w:sz w:val="34"/>
        </w:rPr>
        <w:t>hại</w:t>
      </w:r>
      <w:r>
        <w:rPr>
          <w:color w:val="231F20"/>
          <w:spacing w:val="-13"/>
          <w:w w:val="105"/>
          <w:sz w:val="34"/>
        </w:rPr>
        <w:t> </w:t>
      </w:r>
      <w:r>
        <w:rPr>
          <w:color w:val="231F20"/>
          <w:w w:val="105"/>
          <w:sz w:val="34"/>
        </w:rPr>
        <w:t>nhẫn,</w:t>
      </w:r>
      <w:r>
        <w:rPr>
          <w:color w:val="231F20"/>
          <w:spacing w:val="-13"/>
          <w:w w:val="105"/>
          <w:sz w:val="34"/>
        </w:rPr>
        <w:t> </w:t>
      </w:r>
      <w:r>
        <w:rPr>
          <w:color w:val="231F20"/>
          <w:w w:val="105"/>
          <w:sz w:val="34"/>
        </w:rPr>
        <w:t>nghĩa</w:t>
      </w:r>
      <w:r>
        <w:rPr>
          <w:color w:val="231F20"/>
          <w:spacing w:val="-13"/>
          <w:w w:val="105"/>
          <w:sz w:val="34"/>
        </w:rPr>
        <w:t> </w:t>
      </w:r>
      <w:r>
        <w:rPr>
          <w:color w:val="231F20"/>
          <w:w w:val="105"/>
          <w:sz w:val="34"/>
        </w:rPr>
        <w:t>là</w:t>
      </w:r>
      <w:r>
        <w:rPr>
          <w:color w:val="231F20"/>
          <w:spacing w:val="-13"/>
          <w:w w:val="105"/>
          <w:sz w:val="34"/>
        </w:rPr>
        <w:t> </w:t>
      </w:r>
      <w:r>
        <w:rPr>
          <w:color w:val="231F20"/>
          <w:w w:val="105"/>
          <w:sz w:val="34"/>
        </w:rPr>
        <w:t>người</w:t>
      </w:r>
      <w:r>
        <w:rPr>
          <w:color w:val="231F20"/>
          <w:spacing w:val="-13"/>
          <w:w w:val="105"/>
          <w:sz w:val="34"/>
        </w:rPr>
        <w:t> </w:t>
      </w:r>
      <w:r>
        <w:rPr>
          <w:color w:val="231F20"/>
          <w:w w:val="105"/>
          <w:sz w:val="34"/>
        </w:rPr>
        <w:t>oán</w:t>
      </w:r>
      <w:r>
        <w:rPr>
          <w:color w:val="231F20"/>
          <w:spacing w:val="-13"/>
          <w:w w:val="105"/>
          <w:sz w:val="34"/>
        </w:rPr>
        <w:t> </w:t>
      </w:r>
      <w:r>
        <w:rPr>
          <w:color w:val="231F20"/>
          <w:w w:val="105"/>
          <w:sz w:val="34"/>
        </w:rPr>
        <w:t>thù</w:t>
      </w:r>
      <w:r>
        <w:rPr>
          <w:color w:val="231F20"/>
          <w:spacing w:val="-13"/>
          <w:w w:val="105"/>
          <w:sz w:val="34"/>
        </w:rPr>
        <w:t> </w:t>
      </w:r>
      <w:r>
        <w:rPr>
          <w:color w:val="231F20"/>
          <w:w w:val="105"/>
          <w:sz w:val="34"/>
        </w:rPr>
        <w:t>độc</w:t>
      </w:r>
      <w:r>
        <w:rPr>
          <w:color w:val="231F20"/>
          <w:spacing w:val="-13"/>
          <w:w w:val="105"/>
          <w:sz w:val="34"/>
        </w:rPr>
        <w:t> </w:t>
      </w:r>
      <w:r>
        <w:rPr>
          <w:color w:val="231F20"/>
          <w:w w:val="105"/>
          <w:sz w:val="34"/>
        </w:rPr>
        <w:t>ác</w:t>
      </w:r>
      <w:r>
        <w:rPr>
          <w:color w:val="231F20"/>
          <w:spacing w:val="-13"/>
          <w:w w:val="105"/>
          <w:sz w:val="34"/>
        </w:rPr>
        <w:t> </w:t>
      </w:r>
      <w:r>
        <w:rPr>
          <w:color w:val="231F20"/>
          <w:w w:val="105"/>
          <w:sz w:val="34"/>
        </w:rPr>
        <w:t>gia</w:t>
      </w:r>
      <w:r>
        <w:rPr>
          <w:color w:val="231F20"/>
          <w:spacing w:val="-13"/>
          <w:w w:val="105"/>
          <w:sz w:val="34"/>
        </w:rPr>
        <w:t> </w:t>
      </w:r>
      <w:r>
        <w:rPr>
          <w:color w:val="231F20"/>
          <w:w w:val="105"/>
          <w:sz w:val="34"/>
        </w:rPr>
        <w:t>hại mình, mà vẫn có thể an tâm chịu đựng không có tâm đáp trả lại). Nhất định không báo thù. Người xưa nói: “</w:t>
      </w:r>
      <w:r>
        <w:rPr>
          <w:i/>
          <w:color w:val="231F20"/>
          <w:w w:val="105"/>
          <w:sz w:val="34"/>
        </w:rPr>
        <w:t>Nghịch lai</w:t>
      </w:r>
      <w:r>
        <w:rPr>
          <w:i/>
          <w:color w:val="231F20"/>
          <w:spacing w:val="-23"/>
          <w:w w:val="105"/>
          <w:sz w:val="34"/>
        </w:rPr>
        <w:t> </w:t>
      </w:r>
      <w:r>
        <w:rPr>
          <w:i/>
          <w:color w:val="231F20"/>
          <w:w w:val="105"/>
          <w:sz w:val="34"/>
        </w:rPr>
        <w:t>thuận</w:t>
      </w:r>
      <w:r>
        <w:rPr>
          <w:i/>
          <w:color w:val="231F20"/>
          <w:spacing w:val="-22"/>
          <w:w w:val="105"/>
          <w:sz w:val="34"/>
        </w:rPr>
        <w:t> </w:t>
      </w:r>
      <w:r>
        <w:rPr>
          <w:i/>
          <w:color w:val="231F20"/>
          <w:w w:val="105"/>
          <w:sz w:val="34"/>
        </w:rPr>
        <w:t>thọ</w:t>
      </w:r>
      <w:r>
        <w:rPr>
          <w:color w:val="231F20"/>
          <w:w w:val="105"/>
          <w:sz w:val="34"/>
        </w:rPr>
        <w:t>”,</w:t>
      </w:r>
      <w:r>
        <w:rPr>
          <w:color w:val="231F20"/>
          <w:spacing w:val="-22"/>
          <w:w w:val="105"/>
          <w:sz w:val="34"/>
        </w:rPr>
        <w:t> </w:t>
      </w:r>
      <w:r>
        <w:rPr>
          <w:color w:val="231F20"/>
          <w:w w:val="105"/>
          <w:sz w:val="34"/>
        </w:rPr>
        <w:t>lại</w:t>
      </w:r>
      <w:r>
        <w:rPr>
          <w:color w:val="231F20"/>
          <w:spacing w:val="-23"/>
          <w:w w:val="105"/>
          <w:sz w:val="34"/>
        </w:rPr>
        <w:t> </w:t>
      </w:r>
      <w:r>
        <w:rPr>
          <w:color w:val="231F20"/>
          <w:w w:val="105"/>
          <w:sz w:val="34"/>
        </w:rPr>
        <w:t>nói</w:t>
      </w:r>
      <w:r>
        <w:rPr>
          <w:color w:val="231F20"/>
          <w:spacing w:val="-22"/>
          <w:w w:val="105"/>
          <w:sz w:val="34"/>
        </w:rPr>
        <w:t> </w:t>
      </w:r>
      <w:r>
        <w:rPr>
          <w:color w:val="231F20"/>
          <w:w w:val="105"/>
          <w:sz w:val="34"/>
        </w:rPr>
        <w:t>rằng:</w:t>
      </w:r>
      <w:r>
        <w:rPr>
          <w:color w:val="231F20"/>
          <w:spacing w:val="-22"/>
          <w:w w:val="105"/>
          <w:sz w:val="34"/>
        </w:rPr>
        <w:t> </w:t>
      </w:r>
      <w:r>
        <w:rPr>
          <w:color w:val="231F20"/>
          <w:w w:val="105"/>
          <w:sz w:val="34"/>
        </w:rPr>
        <w:t>“</w:t>
      </w:r>
      <w:r>
        <w:rPr>
          <w:i/>
          <w:color w:val="231F20"/>
          <w:w w:val="105"/>
          <w:sz w:val="34"/>
        </w:rPr>
        <w:t>Hành</w:t>
      </w:r>
      <w:r>
        <w:rPr>
          <w:i/>
          <w:color w:val="231F20"/>
          <w:spacing w:val="-23"/>
          <w:w w:val="105"/>
          <w:sz w:val="34"/>
        </w:rPr>
        <w:t> </w:t>
      </w:r>
      <w:r>
        <w:rPr>
          <w:i/>
          <w:color w:val="231F20"/>
          <w:w w:val="105"/>
          <w:sz w:val="34"/>
        </w:rPr>
        <w:t>hữu</w:t>
      </w:r>
      <w:r>
        <w:rPr>
          <w:i/>
          <w:color w:val="231F20"/>
          <w:spacing w:val="-22"/>
          <w:w w:val="105"/>
          <w:sz w:val="34"/>
        </w:rPr>
        <w:t> </w:t>
      </w:r>
      <w:r>
        <w:rPr>
          <w:i/>
          <w:color w:val="231F20"/>
          <w:w w:val="105"/>
          <w:sz w:val="34"/>
        </w:rPr>
        <w:t>bất</w:t>
      </w:r>
      <w:r>
        <w:rPr>
          <w:i/>
          <w:color w:val="231F20"/>
          <w:spacing w:val="-22"/>
          <w:w w:val="105"/>
          <w:sz w:val="34"/>
        </w:rPr>
        <w:t> </w:t>
      </w:r>
      <w:r>
        <w:rPr>
          <w:i/>
          <w:color w:val="231F20"/>
          <w:w w:val="105"/>
          <w:sz w:val="34"/>
        </w:rPr>
        <w:t>đắc</w:t>
      </w:r>
      <w:r>
        <w:rPr>
          <w:i/>
          <w:color w:val="231F20"/>
          <w:spacing w:val="-23"/>
          <w:w w:val="105"/>
          <w:sz w:val="34"/>
        </w:rPr>
        <w:t> </w:t>
      </w:r>
      <w:r>
        <w:rPr>
          <w:i/>
          <w:color w:val="231F20"/>
          <w:w w:val="105"/>
          <w:sz w:val="34"/>
        </w:rPr>
        <w:t>phản</w:t>
      </w:r>
      <w:r>
        <w:rPr>
          <w:i/>
          <w:color w:val="231F20"/>
          <w:spacing w:val="-22"/>
          <w:w w:val="105"/>
          <w:sz w:val="34"/>
        </w:rPr>
        <w:t> </w:t>
      </w:r>
      <w:r>
        <w:rPr>
          <w:i/>
          <w:color w:val="231F20"/>
          <w:w w:val="105"/>
          <w:sz w:val="34"/>
        </w:rPr>
        <w:t>cầu</w:t>
      </w:r>
      <w:r>
        <w:rPr>
          <w:i/>
          <w:color w:val="231F20"/>
          <w:spacing w:val="-22"/>
          <w:w w:val="105"/>
          <w:sz w:val="34"/>
        </w:rPr>
        <w:t> </w:t>
      </w:r>
      <w:r>
        <w:rPr>
          <w:i/>
          <w:color w:val="231F20"/>
          <w:w w:val="105"/>
          <w:sz w:val="34"/>
        </w:rPr>
        <w:t>chư kỷ</w:t>
      </w:r>
      <w:r>
        <w:rPr>
          <w:color w:val="231F20"/>
          <w:w w:val="105"/>
          <w:sz w:val="34"/>
        </w:rPr>
        <w:t>”,</w:t>
      </w:r>
      <w:r>
        <w:rPr>
          <w:color w:val="231F20"/>
          <w:spacing w:val="-5"/>
          <w:w w:val="105"/>
          <w:sz w:val="34"/>
        </w:rPr>
        <w:t> </w:t>
      </w:r>
      <w:r>
        <w:rPr>
          <w:color w:val="231F20"/>
          <w:w w:val="105"/>
          <w:sz w:val="34"/>
        </w:rPr>
        <w:t>nhất</w:t>
      </w:r>
      <w:r>
        <w:rPr>
          <w:color w:val="231F20"/>
          <w:spacing w:val="-5"/>
          <w:w w:val="105"/>
          <w:sz w:val="34"/>
        </w:rPr>
        <w:t> </w:t>
      </w:r>
      <w:r>
        <w:rPr>
          <w:color w:val="231F20"/>
          <w:w w:val="105"/>
          <w:sz w:val="34"/>
        </w:rPr>
        <w:t>định</w:t>
      </w:r>
      <w:r>
        <w:rPr>
          <w:color w:val="231F20"/>
          <w:spacing w:val="-5"/>
          <w:w w:val="105"/>
          <w:sz w:val="34"/>
        </w:rPr>
        <w:t> </w:t>
      </w:r>
      <w:r>
        <w:rPr>
          <w:color w:val="231F20"/>
          <w:w w:val="105"/>
          <w:sz w:val="34"/>
        </w:rPr>
        <w:t>phải</w:t>
      </w:r>
      <w:r>
        <w:rPr>
          <w:color w:val="231F20"/>
          <w:spacing w:val="-5"/>
          <w:w w:val="105"/>
          <w:sz w:val="34"/>
        </w:rPr>
        <w:t> </w:t>
      </w:r>
      <w:r>
        <w:rPr>
          <w:color w:val="231F20"/>
          <w:w w:val="105"/>
          <w:sz w:val="34"/>
        </w:rPr>
        <w:t>có</w:t>
      </w:r>
      <w:r>
        <w:rPr>
          <w:color w:val="231F20"/>
          <w:spacing w:val="-5"/>
          <w:w w:val="105"/>
          <w:sz w:val="34"/>
        </w:rPr>
        <w:t> </w:t>
      </w:r>
      <w:r>
        <w:rPr>
          <w:color w:val="231F20"/>
          <w:w w:val="105"/>
          <w:sz w:val="34"/>
        </w:rPr>
        <w:t>lòng</w:t>
      </w:r>
      <w:r>
        <w:rPr>
          <w:color w:val="231F20"/>
          <w:spacing w:val="-5"/>
          <w:w w:val="105"/>
          <w:sz w:val="34"/>
        </w:rPr>
        <w:t> </w:t>
      </w:r>
      <w:r>
        <w:rPr>
          <w:color w:val="231F20"/>
          <w:w w:val="105"/>
          <w:sz w:val="34"/>
        </w:rPr>
        <w:t>tin,</w:t>
      </w:r>
      <w:r>
        <w:rPr>
          <w:color w:val="231F20"/>
          <w:spacing w:val="-5"/>
          <w:w w:val="105"/>
          <w:sz w:val="34"/>
        </w:rPr>
        <w:t> </w:t>
      </w:r>
      <w:r>
        <w:rPr>
          <w:color w:val="231F20"/>
          <w:w w:val="105"/>
          <w:sz w:val="34"/>
        </w:rPr>
        <w:t>người</w:t>
      </w:r>
      <w:r>
        <w:rPr>
          <w:color w:val="231F20"/>
          <w:spacing w:val="-5"/>
          <w:w w:val="105"/>
          <w:sz w:val="34"/>
        </w:rPr>
        <w:t> </w:t>
      </w:r>
      <w:r>
        <w:rPr>
          <w:color w:val="231F20"/>
          <w:w w:val="105"/>
          <w:sz w:val="34"/>
        </w:rPr>
        <w:t>khác</w:t>
      </w:r>
      <w:r>
        <w:rPr>
          <w:color w:val="231F20"/>
          <w:spacing w:val="-5"/>
          <w:w w:val="105"/>
          <w:sz w:val="34"/>
        </w:rPr>
        <w:t> </w:t>
      </w:r>
      <w:r>
        <w:rPr>
          <w:color w:val="231F20"/>
          <w:w w:val="105"/>
          <w:sz w:val="34"/>
        </w:rPr>
        <w:t>không</w:t>
      </w:r>
      <w:r>
        <w:rPr>
          <w:color w:val="231F20"/>
          <w:spacing w:val="-5"/>
          <w:w w:val="105"/>
          <w:sz w:val="34"/>
        </w:rPr>
        <w:t> </w:t>
      </w:r>
      <w:r>
        <w:rPr>
          <w:color w:val="231F20"/>
          <w:w w:val="105"/>
          <w:sz w:val="34"/>
        </w:rPr>
        <w:t>có</w:t>
      </w:r>
      <w:r>
        <w:rPr>
          <w:color w:val="231F20"/>
          <w:spacing w:val="-5"/>
          <w:w w:val="105"/>
          <w:sz w:val="34"/>
        </w:rPr>
        <w:t> </w:t>
      </w:r>
      <w:r>
        <w:rPr>
          <w:color w:val="231F20"/>
          <w:w w:val="105"/>
          <w:sz w:val="34"/>
        </w:rPr>
        <w:t>lỗi,</w:t>
      </w:r>
      <w:r>
        <w:rPr>
          <w:color w:val="231F20"/>
          <w:spacing w:val="-6"/>
          <w:w w:val="105"/>
          <w:sz w:val="34"/>
        </w:rPr>
        <w:t> </w:t>
      </w:r>
      <w:r>
        <w:rPr>
          <w:color w:val="231F20"/>
          <w:w w:val="105"/>
          <w:sz w:val="34"/>
        </w:rPr>
        <w:t>lỗi ở nơi mình. Vì sao người đó không oán hận người khác mà oán</w:t>
      </w:r>
      <w:r>
        <w:rPr>
          <w:color w:val="231F20"/>
          <w:spacing w:val="-21"/>
          <w:w w:val="105"/>
          <w:sz w:val="34"/>
        </w:rPr>
        <w:t> </w:t>
      </w:r>
      <w:r>
        <w:rPr>
          <w:color w:val="231F20"/>
          <w:w w:val="105"/>
          <w:sz w:val="34"/>
        </w:rPr>
        <w:t>hận</w:t>
      </w:r>
      <w:r>
        <w:rPr>
          <w:color w:val="231F20"/>
          <w:spacing w:val="-21"/>
          <w:w w:val="105"/>
          <w:sz w:val="34"/>
        </w:rPr>
        <w:t> </w:t>
      </w:r>
      <w:r>
        <w:rPr>
          <w:color w:val="231F20"/>
          <w:w w:val="105"/>
          <w:sz w:val="34"/>
        </w:rPr>
        <w:t>chính</w:t>
      </w:r>
      <w:r>
        <w:rPr>
          <w:color w:val="231F20"/>
          <w:spacing w:val="-22"/>
          <w:w w:val="105"/>
          <w:sz w:val="34"/>
        </w:rPr>
        <w:t> </w:t>
      </w:r>
      <w:r>
        <w:rPr>
          <w:color w:val="231F20"/>
          <w:w w:val="105"/>
          <w:sz w:val="34"/>
        </w:rPr>
        <w:t>mình?</w:t>
      </w:r>
      <w:r>
        <w:rPr>
          <w:color w:val="231F20"/>
          <w:spacing w:val="-21"/>
          <w:w w:val="105"/>
          <w:sz w:val="34"/>
        </w:rPr>
        <w:t> </w:t>
      </w:r>
      <w:r>
        <w:rPr>
          <w:color w:val="231F20"/>
          <w:w w:val="105"/>
          <w:sz w:val="34"/>
        </w:rPr>
        <w:t>Chắc</w:t>
      </w:r>
      <w:r>
        <w:rPr>
          <w:color w:val="231F20"/>
          <w:spacing w:val="-21"/>
          <w:w w:val="105"/>
          <w:sz w:val="34"/>
        </w:rPr>
        <w:t> </w:t>
      </w:r>
      <w:r>
        <w:rPr>
          <w:color w:val="231F20"/>
          <w:w w:val="105"/>
          <w:sz w:val="34"/>
        </w:rPr>
        <w:t>chắn</w:t>
      </w:r>
      <w:r>
        <w:rPr>
          <w:color w:val="231F20"/>
          <w:spacing w:val="-21"/>
          <w:w w:val="105"/>
          <w:sz w:val="34"/>
        </w:rPr>
        <w:t> </w:t>
      </w:r>
      <w:r>
        <w:rPr>
          <w:color w:val="231F20"/>
          <w:w w:val="105"/>
          <w:sz w:val="34"/>
        </w:rPr>
        <w:t>mình</w:t>
      </w:r>
      <w:r>
        <w:rPr>
          <w:color w:val="231F20"/>
          <w:spacing w:val="-21"/>
          <w:w w:val="105"/>
          <w:sz w:val="34"/>
        </w:rPr>
        <w:t> </w:t>
      </w:r>
      <w:r>
        <w:rPr>
          <w:color w:val="231F20"/>
          <w:w w:val="105"/>
          <w:sz w:val="34"/>
        </w:rPr>
        <w:t>có</w:t>
      </w:r>
      <w:r>
        <w:rPr>
          <w:color w:val="231F20"/>
          <w:spacing w:val="-21"/>
          <w:w w:val="105"/>
          <w:sz w:val="34"/>
        </w:rPr>
        <w:t> </w:t>
      </w:r>
      <w:r>
        <w:rPr>
          <w:color w:val="231F20"/>
          <w:w w:val="105"/>
          <w:sz w:val="34"/>
        </w:rPr>
        <w:t>lỗi,</w:t>
      </w:r>
      <w:r>
        <w:rPr>
          <w:color w:val="231F20"/>
          <w:spacing w:val="-22"/>
          <w:w w:val="105"/>
          <w:sz w:val="34"/>
        </w:rPr>
        <w:t> </w:t>
      </w:r>
      <w:r>
        <w:rPr>
          <w:color w:val="231F20"/>
          <w:w w:val="105"/>
          <w:sz w:val="34"/>
        </w:rPr>
        <w:t>chắc</w:t>
      </w:r>
      <w:r>
        <w:rPr>
          <w:color w:val="231F20"/>
          <w:spacing w:val="-21"/>
          <w:w w:val="105"/>
          <w:sz w:val="34"/>
        </w:rPr>
        <w:t> </w:t>
      </w:r>
      <w:r>
        <w:rPr>
          <w:color w:val="231F20"/>
          <w:w w:val="105"/>
          <w:sz w:val="34"/>
        </w:rPr>
        <w:t>chắn</w:t>
      </w:r>
      <w:r>
        <w:rPr>
          <w:color w:val="231F20"/>
          <w:spacing w:val="-21"/>
          <w:w w:val="105"/>
          <w:sz w:val="34"/>
        </w:rPr>
        <w:t> </w:t>
      </w:r>
      <w:r>
        <w:rPr>
          <w:color w:val="231F20"/>
          <w:w w:val="105"/>
          <w:sz w:val="34"/>
        </w:rPr>
        <w:t>mình làm</w:t>
      </w:r>
      <w:r>
        <w:rPr>
          <w:color w:val="231F20"/>
          <w:spacing w:val="-8"/>
          <w:w w:val="105"/>
          <w:sz w:val="34"/>
        </w:rPr>
        <w:t> </w:t>
      </w:r>
      <w:r>
        <w:rPr>
          <w:color w:val="231F20"/>
          <w:w w:val="105"/>
          <w:sz w:val="34"/>
        </w:rPr>
        <w:t>gì</w:t>
      </w:r>
      <w:r>
        <w:rPr>
          <w:color w:val="231F20"/>
          <w:spacing w:val="-8"/>
          <w:w w:val="105"/>
          <w:sz w:val="34"/>
        </w:rPr>
        <w:t> </w:t>
      </w:r>
      <w:r>
        <w:rPr>
          <w:color w:val="231F20"/>
          <w:w w:val="105"/>
          <w:sz w:val="34"/>
        </w:rPr>
        <w:t>đó</w:t>
      </w:r>
      <w:r>
        <w:rPr>
          <w:color w:val="231F20"/>
          <w:spacing w:val="-8"/>
          <w:w w:val="105"/>
          <w:sz w:val="34"/>
        </w:rPr>
        <w:t> </w:t>
      </w:r>
      <w:r>
        <w:rPr>
          <w:color w:val="231F20"/>
          <w:w w:val="105"/>
          <w:sz w:val="34"/>
        </w:rPr>
        <w:t>có</w:t>
      </w:r>
      <w:r>
        <w:rPr>
          <w:color w:val="231F20"/>
          <w:spacing w:val="-8"/>
          <w:w w:val="105"/>
          <w:sz w:val="34"/>
        </w:rPr>
        <w:t> </w:t>
      </w:r>
      <w:r>
        <w:rPr>
          <w:color w:val="231F20"/>
          <w:w w:val="105"/>
          <w:sz w:val="34"/>
        </w:rPr>
        <w:t>lỗi</w:t>
      </w:r>
      <w:r>
        <w:rPr>
          <w:color w:val="231F20"/>
          <w:spacing w:val="-8"/>
          <w:w w:val="105"/>
          <w:sz w:val="34"/>
        </w:rPr>
        <w:t> </w:t>
      </w:r>
      <w:r>
        <w:rPr>
          <w:color w:val="231F20"/>
          <w:w w:val="105"/>
          <w:sz w:val="34"/>
        </w:rPr>
        <w:t>với</w:t>
      </w:r>
      <w:r>
        <w:rPr>
          <w:color w:val="231F20"/>
          <w:spacing w:val="-8"/>
          <w:w w:val="105"/>
          <w:sz w:val="34"/>
        </w:rPr>
        <w:t> </w:t>
      </w:r>
      <w:r>
        <w:rPr>
          <w:color w:val="231F20"/>
          <w:w w:val="105"/>
          <w:sz w:val="34"/>
        </w:rPr>
        <w:t>người.</w:t>
      </w:r>
      <w:r>
        <w:rPr>
          <w:color w:val="231F20"/>
          <w:spacing w:val="-8"/>
          <w:w w:val="105"/>
          <w:sz w:val="34"/>
        </w:rPr>
        <w:t> </w:t>
      </w:r>
      <w:r>
        <w:rPr>
          <w:color w:val="231F20"/>
          <w:w w:val="105"/>
          <w:sz w:val="34"/>
        </w:rPr>
        <w:t>Gặp</w:t>
      </w:r>
      <w:r>
        <w:rPr>
          <w:color w:val="231F20"/>
          <w:spacing w:val="-8"/>
          <w:w w:val="105"/>
          <w:sz w:val="34"/>
        </w:rPr>
        <w:t> </w:t>
      </w:r>
      <w:r>
        <w:rPr>
          <w:color w:val="231F20"/>
          <w:w w:val="105"/>
          <w:sz w:val="34"/>
        </w:rPr>
        <w:t>việc</w:t>
      </w:r>
      <w:r>
        <w:rPr>
          <w:color w:val="231F20"/>
          <w:spacing w:val="-8"/>
          <w:w w:val="105"/>
          <w:sz w:val="34"/>
        </w:rPr>
        <w:t> </w:t>
      </w:r>
      <w:r>
        <w:rPr>
          <w:color w:val="231F20"/>
          <w:w w:val="105"/>
          <w:sz w:val="34"/>
        </w:rPr>
        <w:t>như</w:t>
      </w:r>
      <w:r>
        <w:rPr>
          <w:color w:val="231F20"/>
          <w:spacing w:val="-8"/>
          <w:w w:val="105"/>
          <w:sz w:val="34"/>
        </w:rPr>
        <w:t> </w:t>
      </w:r>
      <w:r>
        <w:rPr>
          <w:color w:val="231F20"/>
          <w:w w:val="105"/>
          <w:sz w:val="34"/>
        </w:rPr>
        <w:t>vậy,</w:t>
      </w:r>
      <w:r>
        <w:rPr>
          <w:color w:val="231F20"/>
          <w:spacing w:val="-8"/>
          <w:w w:val="105"/>
          <w:sz w:val="34"/>
        </w:rPr>
        <w:t> </w:t>
      </w:r>
      <w:r>
        <w:rPr>
          <w:color w:val="231F20"/>
          <w:w w:val="105"/>
          <w:sz w:val="34"/>
        </w:rPr>
        <w:t>nghiêm</w:t>
      </w:r>
      <w:r>
        <w:rPr>
          <w:color w:val="231F20"/>
          <w:spacing w:val="-8"/>
          <w:w w:val="105"/>
          <w:sz w:val="34"/>
        </w:rPr>
        <w:t> </w:t>
      </w:r>
      <w:r>
        <w:rPr>
          <w:color w:val="231F20"/>
          <w:w w:val="105"/>
          <w:sz w:val="34"/>
        </w:rPr>
        <w:t>chỉnh phản tỉnh, tìm ra nguyên nhân, trừ bỏ nguyên nhân, vấn đề này sẽ được hóa giải, nhất định không có xung đột. Không nên</w:t>
      </w:r>
      <w:r>
        <w:rPr>
          <w:color w:val="231F20"/>
          <w:spacing w:val="24"/>
          <w:w w:val="105"/>
          <w:sz w:val="34"/>
        </w:rPr>
        <w:t> </w:t>
      </w:r>
      <w:r>
        <w:rPr>
          <w:color w:val="231F20"/>
          <w:w w:val="105"/>
          <w:sz w:val="34"/>
        </w:rPr>
        <w:t>cho</w:t>
      </w:r>
      <w:r>
        <w:rPr>
          <w:color w:val="231F20"/>
          <w:spacing w:val="24"/>
          <w:w w:val="105"/>
          <w:sz w:val="34"/>
        </w:rPr>
        <w:t> </w:t>
      </w:r>
      <w:r>
        <w:rPr>
          <w:color w:val="231F20"/>
          <w:w w:val="105"/>
          <w:sz w:val="34"/>
        </w:rPr>
        <w:t>rằng</w:t>
      </w:r>
      <w:r>
        <w:rPr>
          <w:color w:val="231F20"/>
          <w:spacing w:val="25"/>
          <w:w w:val="105"/>
          <w:sz w:val="34"/>
        </w:rPr>
        <w:t> </w:t>
      </w:r>
      <w:r>
        <w:rPr>
          <w:color w:val="231F20"/>
          <w:w w:val="105"/>
          <w:sz w:val="34"/>
        </w:rPr>
        <w:t>đối</w:t>
      </w:r>
      <w:r>
        <w:rPr>
          <w:color w:val="231F20"/>
          <w:spacing w:val="24"/>
          <w:w w:val="105"/>
          <w:sz w:val="34"/>
        </w:rPr>
        <w:t> </w:t>
      </w:r>
      <w:r>
        <w:rPr>
          <w:color w:val="231F20"/>
          <w:w w:val="105"/>
          <w:sz w:val="34"/>
        </w:rPr>
        <w:t>phương</w:t>
      </w:r>
      <w:r>
        <w:rPr>
          <w:color w:val="231F20"/>
          <w:spacing w:val="25"/>
          <w:w w:val="105"/>
          <w:sz w:val="34"/>
        </w:rPr>
        <w:t> </w:t>
      </w:r>
      <w:r>
        <w:rPr>
          <w:color w:val="231F20"/>
          <w:w w:val="105"/>
          <w:sz w:val="34"/>
        </w:rPr>
        <w:t>có</w:t>
      </w:r>
      <w:r>
        <w:rPr>
          <w:color w:val="231F20"/>
          <w:spacing w:val="24"/>
          <w:w w:val="105"/>
          <w:sz w:val="34"/>
        </w:rPr>
        <w:t> </w:t>
      </w:r>
      <w:r>
        <w:rPr>
          <w:color w:val="231F20"/>
          <w:w w:val="105"/>
          <w:sz w:val="34"/>
        </w:rPr>
        <w:t>lỗi,</w:t>
      </w:r>
      <w:r>
        <w:rPr>
          <w:color w:val="231F20"/>
          <w:spacing w:val="25"/>
          <w:w w:val="105"/>
          <w:sz w:val="34"/>
        </w:rPr>
        <w:t> </w:t>
      </w:r>
      <w:r>
        <w:rPr>
          <w:color w:val="231F20"/>
          <w:w w:val="105"/>
          <w:sz w:val="34"/>
        </w:rPr>
        <w:t>như</w:t>
      </w:r>
      <w:r>
        <w:rPr>
          <w:color w:val="231F20"/>
          <w:spacing w:val="24"/>
          <w:w w:val="105"/>
          <w:sz w:val="34"/>
        </w:rPr>
        <w:t> </w:t>
      </w:r>
      <w:r>
        <w:rPr>
          <w:color w:val="231F20"/>
          <w:w w:val="105"/>
          <w:sz w:val="34"/>
        </w:rPr>
        <w:t>thế</w:t>
      </w:r>
      <w:r>
        <w:rPr>
          <w:color w:val="231F20"/>
          <w:spacing w:val="25"/>
          <w:w w:val="105"/>
          <w:sz w:val="34"/>
        </w:rPr>
        <w:t> </w:t>
      </w:r>
      <w:r>
        <w:rPr>
          <w:color w:val="231F20"/>
          <w:w w:val="105"/>
          <w:sz w:val="34"/>
        </w:rPr>
        <w:t>là</w:t>
      </w:r>
      <w:r>
        <w:rPr>
          <w:color w:val="231F20"/>
          <w:spacing w:val="24"/>
          <w:w w:val="105"/>
          <w:sz w:val="34"/>
        </w:rPr>
        <w:t> </w:t>
      </w:r>
      <w:r>
        <w:rPr>
          <w:color w:val="231F20"/>
          <w:w w:val="105"/>
          <w:sz w:val="34"/>
        </w:rPr>
        <w:t>sai,</w:t>
      </w:r>
      <w:r>
        <w:rPr>
          <w:color w:val="231F20"/>
          <w:spacing w:val="25"/>
          <w:w w:val="105"/>
          <w:sz w:val="34"/>
        </w:rPr>
        <w:t> </w:t>
      </w:r>
      <w:r>
        <w:rPr>
          <w:color w:val="231F20"/>
          <w:w w:val="105"/>
          <w:sz w:val="34"/>
        </w:rPr>
        <w:t>hoàn</w:t>
      </w:r>
      <w:r>
        <w:rPr>
          <w:color w:val="231F20"/>
          <w:spacing w:val="24"/>
          <w:w w:val="105"/>
          <w:sz w:val="34"/>
        </w:rPr>
        <w:t> </w:t>
      </w:r>
      <w:r>
        <w:rPr>
          <w:color w:val="231F20"/>
          <w:spacing w:val="-4"/>
          <w:w w:val="105"/>
          <w:sz w:val="34"/>
        </w:rPr>
        <w:t>toàn</w:t>
      </w:r>
    </w:p>
    <w:p>
      <w:pPr>
        <w:spacing w:after="0" w:line="300"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2" w:right="405" w:firstLine="1"/>
      </w:pPr>
      <w:r>
        <w:rPr>
          <w:color w:val="231F20"/>
          <w:w w:val="105"/>
        </w:rPr>
        <w:t>sai lầm. Đời này, mình không mắc tội với họ, nhưng có thể đời</w:t>
      </w:r>
      <w:r>
        <w:rPr>
          <w:color w:val="231F20"/>
          <w:spacing w:val="-3"/>
          <w:w w:val="105"/>
        </w:rPr>
        <w:t> </w:t>
      </w:r>
      <w:r>
        <w:rPr>
          <w:color w:val="231F20"/>
          <w:w w:val="105"/>
        </w:rPr>
        <w:t>trước.</w:t>
      </w:r>
      <w:r>
        <w:rPr>
          <w:color w:val="231F20"/>
          <w:spacing w:val="-3"/>
          <w:w w:val="105"/>
        </w:rPr>
        <w:t> </w:t>
      </w:r>
      <w:r>
        <w:rPr>
          <w:color w:val="231F20"/>
          <w:w w:val="105"/>
        </w:rPr>
        <w:t>Trong</w:t>
      </w:r>
      <w:r>
        <w:rPr>
          <w:color w:val="231F20"/>
          <w:spacing w:val="-2"/>
          <w:w w:val="105"/>
        </w:rPr>
        <w:t> </w:t>
      </w:r>
      <w:r>
        <w:rPr>
          <w:color w:val="231F20"/>
          <w:w w:val="105"/>
        </w:rPr>
        <w:t>luân</w:t>
      </w:r>
      <w:r>
        <w:rPr>
          <w:color w:val="231F20"/>
          <w:spacing w:val="-3"/>
          <w:w w:val="105"/>
        </w:rPr>
        <w:t> </w:t>
      </w:r>
      <w:r>
        <w:rPr>
          <w:color w:val="231F20"/>
          <w:w w:val="105"/>
        </w:rPr>
        <w:t>hồi</w:t>
      </w:r>
      <w:r>
        <w:rPr>
          <w:color w:val="231F20"/>
          <w:spacing w:val="-3"/>
          <w:w w:val="105"/>
        </w:rPr>
        <w:t> </w:t>
      </w:r>
      <w:r>
        <w:rPr>
          <w:color w:val="231F20"/>
          <w:w w:val="105"/>
        </w:rPr>
        <w:t>lục</w:t>
      </w:r>
      <w:r>
        <w:rPr>
          <w:color w:val="231F20"/>
          <w:spacing w:val="-3"/>
          <w:w w:val="105"/>
        </w:rPr>
        <w:t> </w:t>
      </w:r>
      <w:r>
        <w:rPr>
          <w:color w:val="231F20"/>
          <w:w w:val="105"/>
        </w:rPr>
        <w:t>đạo,</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3"/>
          <w:w w:val="105"/>
        </w:rPr>
        <w:t> </w:t>
      </w:r>
      <w:r>
        <w:rPr>
          <w:color w:val="231F20"/>
          <w:w w:val="105"/>
        </w:rPr>
        <w:t>tin</w:t>
      </w:r>
      <w:r>
        <w:rPr>
          <w:color w:val="231F20"/>
          <w:spacing w:val="-3"/>
          <w:w w:val="105"/>
        </w:rPr>
        <w:t> </w:t>
      </w:r>
      <w:r>
        <w:rPr>
          <w:color w:val="231F20"/>
          <w:w w:val="105"/>
        </w:rPr>
        <w:t>rằng</w:t>
      </w:r>
      <w:r>
        <w:rPr>
          <w:color w:val="231F20"/>
          <w:spacing w:val="-3"/>
          <w:w w:val="105"/>
        </w:rPr>
        <w:t> </w:t>
      </w:r>
      <w:r>
        <w:rPr>
          <w:color w:val="231F20"/>
          <w:w w:val="105"/>
        </w:rPr>
        <w:t>đã</w:t>
      </w:r>
      <w:r>
        <w:rPr>
          <w:color w:val="231F20"/>
          <w:spacing w:val="-2"/>
          <w:w w:val="105"/>
        </w:rPr>
        <w:t> </w:t>
      </w:r>
      <w:r>
        <w:rPr>
          <w:color w:val="231F20"/>
          <w:w w:val="105"/>
        </w:rPr>
        <w:t>từng đi</w:t>
      </w:r>
      <w:r>
        <w:rPr>
          <w:color w:val="231F20"/>
          <w:spacing w:val="-9"/>
          <w:w w:val="105"/>
        </w:rPr>
        <w:t> </w:t>
      </w:r>
      <w:r>
        <w:rPr>
          <w:color w:val="231F20"/>
          <w:w w:val="105"/>
        </w:rPr>
        <w:t>qua,</w:t>
      </w:r>
      <w:r>
        <w:rPr>
          <w:color w:val="231F20"/>
          <w:spacing w:val="-9"/>
          <w:w w:val="105"/>
        </w:rPr>
        <w:t> </w:t>
      </w:r>
      <w:r>
        <w:rPr>
          <w:color w:val="231F20"/>
          <w:w w:val="105"/>
        </w:rPr>
        <w:t>đời</w:t>
      </w:r>
      <w:r>
        <w:rPr>
          <w:color w:val="231F20"/>
          <w:spacing w:val="-9"/>
          <w:w w:val="105"/>
        </w:rPr>
        <w:t> </w:t>
      </w:r>
      <w:r>
        <w:rPr>
          <w:color w:val="231F20"/>
          <w:w w:val="105"/>
        </w:rPr>
        <w:t>trước</w:t>
      </w:r>
      <w:r>
        <w:rPr>
          <w:color w:val="231F20"/>
          <w:spacing w:val="-9"/>
          <w:w w:val="105"/>
        </w:rPr>
        <w:t> </w:t>
      </w:r>
      <w:r>
        <w:rPr>
          <w:color w:val="231F20"/>
          <w:w w:val="105"/>
        </w:rPr>
        <w:t>kết</w:t>
      </w:r>
      <w:r>
        <w:rPr>
          <w:color w:val="231F20"/>
          <w:spacing w:val="-9"/>
          <w:w w:val="105"/>
        </w:rPr>
        <w:t> </w:t>
      </w:r>
      <w:r>
        <w:rPr>
          <w:color w:val="231F20"/>
          <w:w w:val="105"/>
        </w:rPr>
        <w:t>oán,</w:t>
      </w:r>
      <w:r>
        <w:rPr>
          <w:color w:val="231F20"/>
          <w:spacing w:val="-9"/>
          <w:w w:val="105"/>
        </w:rPr>
        <w:t> </w:t>
      </w:r>
      <w:r>
        <w:rPr>
          <w:color w:val="231F20"/>
          <w:w w:val="105"/>
        </w:rPr>
        <w:t>bây</w:t>
      </w:r>
      <w:r>
        <w:rPr>
          <w:color w:val="231F20"/>
          <w:spacing w:val="-9"/>
          <w:w w:val="105"/>
        </w:rPr>
        <w:t> </w:t>
      </w:r>
      <w:r>
        <w:rPr>
          <w:color w:val="231F20"/>
          <w:w w:val="105"/>
        </w:rPr>
        <w:t>giờ</w:t>
      </w:r>
      <w:r>
        <w:rPr>
          <w:color w:val="231F20"/>
          <w:spacing w:val="-9"/>
          <w:w w:val="105"/>
        </w:rPr>
        <w:t> </w:t>
      </w:r>
      <w:r>
        <w:rPr>
          <w:color w:val="231F20"/>
          <w:w w:val="105"/>
        </w:rPr>
        <w:t>gặp</w:t>
      </w:r>
      <w:r>
        <w:rPr>
          <w:color w:val="231F20"/>
          <w:spacing w:val="-9"/>
          <w:w w:val="105"/>
        </w:rPr>
        <w:t> </w:t>
      </w:r>
      <w:r>
        <w:rPr>
          <w:color w:val="231F20"/>
          <w:w w:val="105"/>
        </w:rPr>
        <w:t>lại,</w:t>
      </w:r>
      <w:r>
        <w:rPr>
          <w:color w:val="231F20"/>
          <w:spacing w:val="-9"/>
          <w:w w:val="105"/>
        </w:rPr>
        <w:t> </w:t>
      </w:r>
      <w:r>
        <w:rPr>
          <w:color w:val="231F20"/>
          <w:w w:val="105"/>
        </w:rPr>
        <w:t>họ</w:t>
      </w:r>
      <w:r>
        <w:rPr>
          <w:color w:val="231F20"/>
          <w:spacing w:val="-9"/>
          <w:w w:val="105"/>
        </w:rPr>
        <w:t> </w:t>
      </w:r>
      <w:r>
        <w:rPr>
          <w:color w:val="231F20"/>
          <w:w w:val="105"/>
        </w:rPr>
        <w:t>không</w:t>
      </w:r>
      <w:r>
        <w:rPr>
          <w:color w:val="231F20"/>
          <w:spacing w:val="-9"/>
          <w:w w:val="105"/>
        </w:rPr>
        <w:t> </w:t>
      </w:r>
      <w:r>
        <w:rPr>
          <w:color w:val="231F20"/>
          <w:w w:val="105"/>
        </w:rPr>
        <w:t>bỏ</w:t>
      </w:r>
      <w:r>
        <w:rPr>
          <w:color w:val="231F20"/>
          <w:spacing w:val="-9"/>
          <w:w w:val="105"/>
        </w:rPr>
        <w:t> </w:t>
      </w:r>
      <w:r>
        <w:rPr>
          <w:color w:val="231F20"/>
          <w:w w:val="105"/>
        </w:rPr>
        <w:t>được tâm oán hận nên đến báo thù.</w:t>
      </w:r>
    </w:p>
    <w:p>
      <w:pPr>
        <w:pStyle w:val="BodyText"/>
        <w:spacing w:line="307" w:lineRule="auto" w:before="107"/>
        <w:ind w:left="102" w:right="406" w:firstLine="453"/>
      </w:pPr>
      <w:r>
        <w:rPr>
          <w:color w:val="231F20"/>
          <w:w w:val="110"/>
        </w:rPr>
        <w:t>Chúng ta học Phật, hiểu được đạo lý này rồi phải </w:t>
      </w:r>
      <w:r>
        <w:rPr>
          <w:color w:val="231F20"/>
          <w:w w:val="110"/>
        </w:rPr>
        <w:t>nên chấp</w:t>
      </w:r>
      <w:r>
        <w:rPr>
          <w:color w:val="231F20"/>
          <w:spacing w:val="-14"/>
          <w:w w:val="110"/>
        </w:rPr>
        <w:t> </w:t>
      </w:r>
      <w:r>
        <w:rPr>
          <w:color w:val="231F20"/>
          <w:w w:val="110"/>
        </w:rPr>
        <w:t>nhận,</w:t>
      </w:r>
      <w:r>
        <w:rPr>
          <w:color w:val="231F20"/>
          <w:spacing w:val="-14"/>
          <w:w w:val="110"/>
        </w:rPr>
        <w:t> </w:t>
      </w:r>
      <w:r>
        <w:rPr>
          <w:color w:val="231F20"/>
          <w:w w:val="110"/>
        </w:rPr>
        <w:t>bị</w:t>
      </w:r>
      <w:r>
        <w:rPr>
          <w:color w:val="231F20"/>
          <w:spacing w:val="-14"/>
          <w:w w:val="110"/>
        </w:rPr>
        <w:t> </w:t>
      </w:r>
      <w:r>
        <w:rPr>
          <w:color w:val="231F20"/>
          <w:w w:val="110"/>
        </w:rPr>
        <w:t>đánh</w:t>
      </w:r>
      <w:r>
        <w:rPr>
          <w:color w:val="231F20"/>
          <w:spacing w:val="-13"/>
          <w:w w:val="110"/>
        </w:rPr>
        <w:t> </w:t>
      </w:r>
      <w:r>
        <w:rPr>
          <w:color w:val="231F20"/>
          <w:w w:val="110"/>
        </w:rPr>
        <w:t>không</w:t>
      </w:r>
      <w:r>
        <w:rPr>
          <w:color w:val="231F20"/>
          <w:spacing w:val="-14"/>
          <w:w w:val="110"/>
        </w:rPr>
        <w:t> </w:t>
      </w:r>
      <w:r>
        <w:rPr>
          <w:color w:val="231F20"/>
          <w:w w:val="110"/>
        </w:rPr>
        <w:t>đáng</w:t>
      </w:r>
      <w:r>
        <w:rPr>
          <w:color w:val="231F20"/>
          <w:spacing w:val="-13"/>
          <w:w w:val="110"/>
        </w:rPr>
        <w:t> </w:t>
      </w:r>
      <w:r>
        <w:rPr>
          <w:color w:val="231F20"/>
          <w:w w:val="110"/>
        </w:rPr>
        <w:t>trả,</w:t>
      </w:r>
      <w:r>
        <w:rPr>
          <w:color w:val="231F20"/>
          <w:spacing w:val="-14"/>
          <w:w w:val="110"/>
        </w:rPr>
        <w:t> </w:t>
      </w:r>
      <w:r>
        <w:rPr>
          <w:color w:val="231F20"/>
          <w:w w:val="110"/>
        </w:rPr>
        <w:t>bị</w:t>
      </w:r>
      <w:r>
        <w:rPr>
          <w:color w:val="231F20"/>
          <w:spacing w:val="-14"/>
          <w:w w:val="110"/>
        </w:rPr>
        <w:t> </w:t>
      </w:r>
      <w:r>
        <w:rPr>
          <w:color w:val="231F20"/>
          <w:w w:val="110"/>
        </w:rPr>
        <w:t>chửi</w:t>
      </w:r>
      <w:r>
        <w:rPr>
          <w:color w:val="231F20"/>
          <w:spacing w:val="-14"/>
          <w:w w:val="110"/>
        </w:rPr>
        <w:t> </w:t>
      </w:r>
      <w:r>
        <w:rPr>
          <w:color w:val="231F20"/>
          <w:w w:val="110"/>
        </w:rPr>
        <w:t>không</w:t>
      </w:r>
      <w:r>
        <w:rPr>
          <w:color w:val="231F20"/>
          <w:spacing w:val="-14"/>
          <w:w w:val="110"/>
        </w:rPr>
        <w:t> </w:t>
      </w:r>
      <w:r>
        <w:rPr>
          <w:color w:val="231F20"/>
          <w:w w:val="110"/>
        </w:rPr>
        <w:t>đáp</w:t>
      </w:r>
      <w:r>
        <w:rPr>
          <w:color w:val="231F20"/>
          <w:spacing w:val="-13"/>
          <w:w w:val="110"/>
        </w:rPr>
        <w:t> </w:t>
      </w:r>
      <w:r>
        <w:rPr>
          <w:color w:val="231F20"/>
          <w:w w:val="110"/>
        </w:rPr>
        <w:t>lại. Người</w:t>
      </w:r>
      <w:r>
        <w:rPr>
          <w:color w:val="231F20"/>
          <w:spacing w:val="-1"/>
          <w:w w:val="110"/>
        </w:rPr>
        <w:t> </w:t>
      </w:r>
      <w:r>
        <w:rPr>
          <w:color w:val="231F20"/>
          <w:w w:val="110"/>
        </w:rPr>
        <w:t>ta</w:t>
      </w:r>
      <w:r>
        <w:rPr>
          <w:color w:val="231F20"/>
          <w:spacing w:val="-1"/>
          <w:w w:val="110"/>
        </w:rPr>
        <w:t> </w:t>
      </w:r>
      <w:r>
        <w:rPr>
          <w:color w:val="231F20"/>
          <w:w w:val="110"/>
        </w:rPr>
        <w:t>chửi,</w:t>
      </w:r>
      <w:r>
        <w:rPr>
          <w:color w:val="231F20"/>
          <w:spacing w:val="-1"/>
          <w:w w:val="110"/>
        </w:rPr>
        <w:t> </w:t>
      </w:r>
      <w:r>
        <w:rPr>
          <w:color w:val="231F20"/>
          <w:w w:val="110"/>
        </w:rPr>
        <w:t>mình</w:t>
      </w:r>
      <w:r>
        <w:rPr>
          <w:color w:val="231F20"/>
          <w:spacing w:val="-1"/>
          <w:w w:val="110"/>
        </w:rPr>
        <w:t> </w:t>
      </w:r>
      <w:r>
        <w:rPr>
          <w:color w:val="231F20"/>
          <w:w w:val="110"/>
        </w:rPr>
        <w:t>lắng</w:t>
      </w:r>
      <w:r>
        <w:rPr>
          <w:color w:val="231F20"/>
          <w:spacing w:val="-1"/>
          <w:w w:val="110"/>
        </w:rPr>
        <w:t> </w:t>
      </w:r>
      <w:r>
        <w:rPr>
          <w:color w:val="231F20"/>
          <w:w w:val="110"/>
        </w:rPr>
        <w:t>nghe.</w:t>
      </w:r>
      <w:r>
        <w:rPr>
          <w:color w:val="231F20"/>
          <w:spacing w:val="-1"/>
          <w:w w:val="110"/>
        </w:rPr>
        <w:t> </w:t>
      </w:r>
      <w:r>
        <w:rPr>
          <w:color w:val="231F20"/>
          <w:w w:val="110"/>
        </w:rPr>
        <w:t>Họ</w:t>
      </w:r>
      <w:r>
        <w:rPr>
          <w:color w:val="231F20"/>
          <w:spacing w:val="-1"/>
          <w:w w:val="110"/>
        </w:rPr>
        <w:t> </w:t>
      </w:r>
      <w:r>
        <w:rPr>
          <w:color w:val="231F20"/>
          <w:w w:val="110"/>
        </w:rPr>
        <w:t>chửi</w:t>
      </w:r>
      <w:r>
        <w:rPr>
          <w:color w:val="231F20"/>
          <w:spacing w:val="-1"/>
          <w:w w:val="110"/>
        </w:rPr>
        <w:t> </w:t>
      </w:r>
      <w:r>
        <w:rPr>
          <w:color w:val="231F20"/>
          <w:w w:val="110"/>
        </w:rPr>
        <w:t>mệt</w:t>
      </w:r>
      <w:r>
        <w:rPr>
          <w:color w:val="231F20"/>
          <w:spacing w:val="-1"/>
          <w:w w:val="110"/>
        </w:rPr>
        <w:t> </w:t>
      </w:r>
      <w:r>
        <w:rPr>
          <w:color w:val="231F20"/>
          <w:w w:val="110"/>
        </w:rPr>
        <w:t>rồi</w:t>
      </w:r>
      <w:r>
        <w:rPr>
          <w:color w:val="231F20"/>
          <w:spacing w:val="-1"/>
          <w:w w:val="110"/>
        </w:rPr>
        <w:t> </w:t>
      </w:r>
      <w:r>
        <w:rPr>
          <w:color w:val="231F20"/>
          <w:w w:val="110"/>
        </w:rPr>
        <w:t>tự</w:t>
      </w:r>
      <w:r>
        <w:rPr>
          <w:color w:val="231F20"/>
          <w:spacing w:val="-1"/>
          <w:w w:val="110"/>
        </w:rPr>
        <w:t> </w:t>
      </w:r>
      <w:r>
        <w:rPr>
          <w:color w:val="231F20"/>
          <w:w w:val="110"/>
        </w:rPr>
        <w:t>nhiên </w:t>
      </w:r>
      <w:r>
        <w:rPr>
          <w:color w:val="231F20"/>
          <w:spacing w:val="-2"/>
          <w:w w:val="110"/>
        </w:rPr>
        <w:t>sẽ</w:t>
      </w:r>
      <w:r>
        <w:rPr>
          <w:color w:val="231F20"/>
          <w:spacing w:val="-20"/>
          <w:w w:val="110"/>
        </w:rPr>
        <w:t> </w:t>
      </w:r>
      <w:r>
        <w:rPr>
          <w:color w:val="231F20"/>
          <w:spacing w:val="-2"/>
          <w:w w:val="110"/>
        </w:rPr>
        <w:t>không</w:t>
      </w:r>
      <w:r>
        <w:rPr>
          <w:color w:val="231F20"/>
          <w:spacing w:val="-21"/>
          <w:w w:val="110"/>
        </w:rPr>
        <w:t> </w:t>
      </w:r>
      <w:r>
        <w:rPr>
          <w:color w:val="231F20"/>
          <w:spacing w:val="-2"/>
          <w:w w:val="110"/>
        </w:rPr>
        <w:t>chửi</w:t>
      </w:r>
      <w:r>
        <w:rPr>
          <w:color w:val="231F20"/>
          <w:spacing w:val="-20"/>
          <w:w w:val="110"/>
        </w:rPr>
        <w:t> </w:t>
      </w:r>
      <w:r>
        <w:rPr>
          <w:color w:val="231F20"/>
          <w:spacing w:val="-2"/>
          <w:w w:val="110"/>
        </w:rPr>
        <w:t>nữa.</w:t>
      </w:r>
      <w:r>
        <w:rPr>
          <w:color w:val="231F20"/>
          <w:spacing w:val="-20"/>
          <w:w w:val="110"/>
        </w:rPr>
        <w:t> </w:t>
      </w:r>
      <w:r>
        <w:rPr>
          <w:color w:val="231F20"/>
          <w:spacing w:val="-2"/>
          <w:w w:val="110"/>
        </w:rPr>
        <w:t>Bản</w:t>
      </w:r>
      <w:r>
        <w:rPr>
          <w:color w:val="231F20"/>
          <w:spacing w:val="-20"/>
          <w:w w:val="110"/>
        </w:rPr>
        <w:t> </w:t>
      </w:r>
      <w:r>
        <w:rPr>
          <w:color w:val="231F20"/>
          <w:spacing w:val="-2"/>
          <w:w w:val="110"/>
        </w:rPr>
        <w:t>thân</w:t>
      </w:r>
      <w:r>
        <w:rPr>
          <w:color w:val="231F20"/>
          <w:spacing w:val="-20"/>
          <w:w w:val="110"/>
        </w:rPr>
        <w:t> </w:t>
      </w:r>
      <w:r>
        <w:rPr>
          <w:color w:val="231F20"/>
          <w:spacing w:val="-2"/>
          <w:w w:val="110"/>
        </w:rPr>
        <w:t>mình</w:t>
      </w:r>
      <w:r>
        <w:rPr>
          <w:color w:val="231F20"/>
          <w:spacing w:val="-20"/>
          <w:w w:val="110"/>
        </w:rPr>
        <w:t> </w:t>
      </w:r>
      <w:r>
        <w:rPr>
          <w:color w:val="231F20"/>
          <w:spacing w:val="-2"/>
          <w:w w:val="110"/>
        </w:rPr>
        <w:t>luôn</w:t>
      </w:r>
      <w:r>
        <w:rPr>
          <w:color w:val="231F20"/>
          <w:spacing w:val="-20"/>
          <w:w w:val="110"/>
        </w:rPr>
        <w:t> </w:t>
      </w:r>
      <w:r>
        <w:rPr>
          <w:color w:val="231F20"/>
          <w:spacing w:val="-2"/>
          <w:w w:val="110"/>
        </w:rPr>
        <w:t>luôn</w:t>
      </w:r>
      <w:r>
        <w:rPr>
          <w:color w:val="231F20"/>
          <w:spacing w:val="-20"/>
          <w:w w:val="110"/>
        </w:rPr>
        <w:t> </w:t>
      </w:r>
      <w:r>
        <w:rPr>
          <w:color w:val="231F20"/>
          <w:spacing w:val="-2"/>
          <w:w w:val="110"/>
        </w:rPr>
        <w:t>biểu</w:t>
      </w:r>
      <w:r>
        <w:rPr>
          <w:color w:val="231F20"/>
          <w:spacing w:val="-20"/>
          <w:w w:val="110"/>
        </w:rPr>
        <w:t> </w:t>
      </w:r>
      <w:r>
        <w:rPr>
          <w:color w:val="231F20"/>
          <w:spacing w:val="-2"/>
          <w:w w:val="110"/>
        </w:rPr>
        <w:t>hiện</w:t>
      </w:r>
      <w:r>
        <w:rPr>
          <w:color w:val="231F20"/>
          <w:spacing w:val="-21"/>
          <w:w w:val="110"/>
        </w:rPr>
        <w:t> </w:t>
      </w:r>
      <w:r>
        <w:rPr>
          <w:color w:val="231F20"/>
          <w:spacing w:val="-2"/>
          <w:w w:val="110"/>
        </w:rPr>
        <w:t>tâm </w:t>
      </w:r>
      <w:r>
        <w:rPr>
          <w:color w:val="231F20"/>
          <w:w w:val="105"/>
        </w:rPr>
        <w:t>chân</w:t>
      </w:r>
      <w:r>
        <w:rPr>
          <w:color w:val="231F20"/>
          <w:spacing w:val="-6"/>
          <w:w w:val="105"/>
        </w:rPr>
        <w:t> </w:t>
      </w:r>
      <w:r>
        <w:rPr>
          <w:color w:val="231F20"/>
          <w:w w:val="105"/>
        </w:rPr>
        <w:t>thành,</w:t>
      </w:r>
      <w:r>
        <w:rPr>
          <w:color w:val="231F20"/>
          <w:spacing w:val="-6"/>
          <w:w w:val="105"/>
        </w:rPr>
        <w:t> </w:t>
      </w:r>
      <w:r>
        <w:rPr>
          <w:color w:val="231F20"/>
          <w:w w:val="105"/>
        </w:rPr>
        <w:t>cung</w:t>
      </w:r>
      <w:r>
        <w:rPr>
          <w:color w:val="231F20"/>
          <w:spacing w:val="-6"/>
          <w:w w:val="105"/>
        </w:rPr>
        <w:t> </w:t>
      </w:r>
      <w:r>
        <w:rPr>
          <w:color w:val="231F20"/>
          <w:w w:val="105"/>
        </w:rPr>
        <w:t>kính,</w:t>
      </w:r>
      <w:r>
        <w:rPr>
          <w:color w:val="231F20"/>
          <w:spacing w:val="-6"/>
          <w:w w:val="105"/>
        </w:rPr>
        <w:t> </w:t>
      </w:r>
      <w:r>
        <w:rPr>
          <w:color w:val="231F20"/>
          <w:w w:val="105"/>
        </w:rPr>
        <w:t>không</w:t>
      </w:r>
      <w:r>
        <w:rPr>
          <w:color w:val="231F20"/>
          <w:spacing w:val="-6"/>
          <w:w w:val="105"/>
        </w:rPr>
        <w:t> </w:t>
      </w:r>
      <w:r>
        <w:rPr>
          <w:color w:val="231F20"/>
          <w:w w:val="105"/>
        </w:rPr>
        <w:t>hề</w:t>
      </w:r>
      <w:r>
        <w:rPr>
          <w:color w:val="231F20"/>
          <w:spacing w:val="-6"/>
          <w:w w:val="105"/>
        </w:rPr>
        <w:t> </w:t>
      </w:r>
      <w:r>
        <w:rPr>
          <w:color w:val="231F20"/>
          <w:w w:val="105"/>
        </w:rPr>
        <w:t>oán</w:t>
      </w:r>
      <w:r>
        <w:rPr>
          <w:color w:val="231F20"/>
          <w:spacing w:val="-6"/>
          <w:w w:val="105"/>
        </w:rPr>
        <w:t> </w:t>
      </w:r>
      <w:r>
        <w:rPr>
          <w:color w:val="231F20"/>
          <w:w w:val="105"/>
        </w:rPr>
        <w:t>hận,</w:t>
      </w:r>
      <w:r>
        <w:rPr>
          <w:color w:val="231F20"/>
          <w:spacing w:val="-6"/>
          <w:w w:val="105"/>
        </w:rPr>
        <w:t> </w:t>
      </w:r>
      <w:r>
        <w:rPr>
          <w:color w:val="231F20"/>
          <w:w w:val="105"/>
        </w:rPr>
        <w:t>thì</w:t>
      </w:r>
      <w:r>
        <w:rPr>
          <w:color w:val="231F20"/>
          <w:spacing w:val="-6"/>
          <w:w w:val="105"/>
        </w:rPr>
        <w:t> </w:t>
      </w:r>
      <w:r>
        <w:rPr>
          <w:color w:val="231F20"/>
          <w:w w:val="105"/>
        </w:rPr>
        <w:t>oán</w:t>
      </w:r>
      <w:r>
        <w:rPr>
          <w:color w:val="231F20"/>
          <w:spacing w:val="-6"/>
          <w:w w:val="105"/>
        </w:rPr>
        <w:t> </w:t>
      </w:r>
      <w:r>
        <w:rPr>
          <w:color w:val="231F20"/>
          <w:w w:val="105"/>
        </w:rPr>
        <w:t>kết</w:t>
      </w:r>
      <w:r>
        <w:rPr>
          <w:color w:val="231F20"/>
          <w:spacing w:val="-6"/>
          <w:w w:val="105"/>
        </w:rPr>
        <w:t> </w:t>
      </w:r>
      <w:r>
        <w:rPr>
          <w:color w:val="231F20"/>
          <w:w w:val="105"/>
        </w:rPr>
        <w:t>này</w:t>
      </w:r>
      <w:r>
        <w:rPr>
          <w:color w:val="231F20"/>
          <w:spacing w:val="-6"/>
          <w:w w:val="105"/>
        </w:rPr>
        <w:t> </w:t>
      </w:r>
      <w:r>
        <w:rPr>
          <w:color w:val="231F20"/>
          <w:w w:val="105"/>
        </w:rPr>
        <w:t>sẽ </w:t>
      </w:r>
      <w:r>
        <w:rPr>
          <w:color w:val="231F20"/>
          <w:w w:val="110"/>
        </w:rPr>
        <w:t>được</w:t>
      </w:r>
      <w:r>
        <w:rPr>
          <w:color w:val="231F20"/>
          <w:spacing w:val="-18"/>
          <w:w w:val="110"/>
        </w:rPr>
        <w:t> </w:t>
      </w:r>
      <w:r>
        <w:rPr>
          <w:color w:val="231F20"/>
          <w:w w:val="110"/>
        </w:rPr>
        <w:t>hóa</w:t>
      </w:r>
      <w:r>
        <w:rPr>
          <w:color w:val="231F20"/>
          <w:spacing w:val="-18"/>
          <w:w w:val="110"/>
        </w:rPr>
        <w:t> </w:t>
      </w:r>
      <w:r>
        <w:rPr>
          <w:color w:val="231F20"/>
          <w:w w:val="110"/>
        </w:rPr>
        <w:t>giải.</w:t>
      </w:r>
      <w:r>
        <w:rPr>
          <w:color w:val="231F20"/>
          <w:spacing w:val="-18"/>
          <w:w w:val="110"/>
        </w:rPr>
        <w:t> </w:t>
      </w:r>
      <w:r>
        <w:rPr>
          <w:color w:val="231F20"/>
          <w:w w:val="110"/>
        </w:rPr>
        <w:t>Điều</w:t>
      </w:r>
      <w:r>
        <w:rPr>
          <w:color w:val="231F20"/>
          <w:spacing w:val="-18"/>
          <w:w w:val="110"/>
        </w:rPr>
        <w:t> </w:t>
      </w:r>
      <w:r>
        <w:rPr>
          <w:color w:val="231F20"/>
          <w:w w:val="110"/>
        </w:rPr>
        <w:t>này</w:t>
      </w:r>
      <w:r>
        <w:rPr>
          <w:color w:val="231F20"/>
          <w:spacing w:val="-18"/>
          <w:w w:val="110"/>
        </w:rPr>
        <w:t> </w:t>
      </w:r>
      <w:r>
        <w:rPr>
          <w:color w:val="231F20"/>
          <w:w w:val="110"/>
        </w:rPr>
        <w:t>rất</w:t>
      </w:r>
      <w:r>
        <w:rPr>
          <w:color w:val="231F20"/>
          <w:spacing w:val="-18"/>
          <w:w w:val="110"/>
        </w:rPr>
        <w:t> </w:t>
      </w:r>
      <w:r>
        <w:rPr>
          <w:color w:val="231F20"/>
          <w:w w:val="110"/>
        </w:rPr>
        <w:t>quan</w:t>
      </w:r>
      <w:r>
        <w:rPr>
          <w:color w:val="231F20"/>
          <w:spacing w:val="-18"/>
          <w:w w:val="110"/>
        </w:rPr>
        <w:t> </w:t>
      </w:r>
      <w:r>
        <w:rPr>
          <w:color w:val="231F20"/>
          <w:w w:val="110"/>
        </w:rPr>
        <w:t>trọng!</w:t>
      </w:r>
    </w:p>
    <w:p>
      <w:pPr>
        <w:spacing w:line="307" w:lineRule="auto" w:before="103"/>
        <w:ind w:left="102" w:right="404" w:firstLine="453"/>
        <w:jc w:val="both"/>
        <w:rPr>
          <w:sz w:val="34"/>
        </w:rPr>
      </w:pPr>
      <w:r>
        <w:rPr>
          <w:color w:val="231F20"/>
          <w:w w:val="110"/>
          <w:sz w:val="34"/>
        </w:rPr>
        <w:t>Thứ</w:t>
      </w:r>
      <w:r>
        <w:rPr>
          <w:color w:val="231F20"/>
          <w:w w:val="110"/>
          <w:sz w:val="34"/>
        </w:rPr>
        <w:t> hai:</w:t>
      </w:r>
      <w:r>
        <w:rPr>
          <w:color w:val="231F20"/>
          <w:w w:val="110"/>
          <w:sz w:val="34"/>
        </w:rPr>
        <w:t> </w:t>
      </w:r>
      <w:r>
        <w:rPr>
          <w:i/>
          <w:color w:val="231F20"/>
          <w:w w:val="110"/>
          <w:sz w:val="34"/>
        </w:rPr>
        <w:t>An</w:t>
      </w:r>
      <w:r>
        <w:rPr>
          <w:i/>
          <w:color w:val="231F20"/>
          <w:w w:val="110"/>
          <w:sz w:val="34"/>
        </w:rPr>
        <w:t> thụ</w:t>
      </w:r>
      <w:r>
        <w:rPr>
          <w:i/>
          <w:color w:val="231F20"/>
          <w:w w:val="110"/>
          <w:sz w:val="34"/>
        </w:rPr>
        <w:t> khổ</w:t>
      </w:r>
      <w:r>
        <w:rPr>
          <w:i/>
          <w:color w:val="231F20"/>
          <w:w w:val="110"/>
          <w:sz w:val="34"/>
        </w:rPr>
        <w:t> nhẫn,</w:t>
      </w:r>
      <w:r>
        <w:rPr>
          <w:i/>
          <w:color w:val="231F20"/>
          <w:w w:val="110"/>
          <w:sz w:val="34"/>
        </w:rPr>
        <w:t> vị</w:t>
      </w:r>
      <w:r>
        <w:rPr>
          <w:i/>
          <w:color w:val="231F20"/>
          <w:w w:val="110"/>
          <w:sz w:val="34"/>
        </w:rPr>
        <w:t> tật</w:t>
      </w:r>
      <w:r>
        <w:rPr>
          <w:i/>
          <w:color w:val="231F20"/>
          <w:w w:val="110"/>
          <w:sz w:val="34"/>
        </w:rPr>
        <w:t> bệnh</w:t>
      </w:r>
      <w:r>
        <w:rPr>
          <w:i/>
          <w:color w:val="231F20"/>
          <w:w w:val="110"/>
          <w:sz w:val="34"/>
        </w:rPr>
        <w:t> thủy</w:t>
      </w:r>
      <w:r>
        <w:rPr>
          <w:i/>
          <w:color w:val="231F20"/>
          <w:w w:val="110"/>
          <w:sz w:val="34"/>
        </w:rPr>
        <w:t> hỏa</w:t>
      </w:r>
      <w:r>
        <w:rPr>
          <w:i/>
          <w:color w:val="231F20"/>
          <w:w w:val="110"/>
          <w:sz w:val="34"/>
        </w:rPr>
        <w:t> đao </w:t>
      </w:r>
      <w:r>
        <w:rPr>
          <w:i/>
          <w:color w:val="231F20"/>
          <w:w w:val="105"/>
          <w:sz w:val="34"/>
        </w:rPr>
        <w:t>trượng đẳng chúng khổ sở bách tức năng an tâm nhẫn thọ điềm</w:t>
      </w:r>
      <w:r>
        <w:rPr>
          <w:i/>
          <w:color w:val="231F20"/>
          <w:spacing w:val="-11"/>
          <w:w w:val="105"/>
          <w:sz w:val="34"/>
        </w:rPr>
        <w:t> </w:t>
      </w:r>
      <w:r>
        <w:rPr>
          <w:i/>
          <w:color w:val="231F20"/>
          <w:w w:val="105"/>
          <w:sz w:val="34"/>
        </w:rPr>
        <w:t>nhiên</w:t>
      </w:r>
      <w:r>
        <w:rPr>
          <w:i/>
          <w:color w:val="231F20"/>
          <w:spacing w:val="-13"/>
          <w:w w:val="105"/>
          <w:sz w:val="34"/>
        </w:rPr>
        <w:t> </w:t>
      </w:r>
      <w:r>
        <w:rPr>
          <w:i/>
          <w:color w:val="231F20"/>
          <w:w w:val="105"/>
          <w:sz w:val="34"/>
        </w:rPr>
        <w:t>bất</w:t>
      </w:r>
      <w:r>
        <w:rPr>
          <w:i/>
          <w:color w:val="231F20"/>
          <w:spacing w:val="-11"/>
          <w:w w:val="105"/>
          <w:sz w:val="34"/>
        </w:rPr>
        <w:t> </w:t>
      </w:r>
      <w:r>
        <w:rPr>
          <w:i/>
          <w:color w:val="231F20"/>
          <w:w w:val="105"/>
          <w:sz w:val="34"/>
        </w:rPr>
        <w:t>động</w:t>
      </w:r>
      <w:r>
        <w:rPr>
          <w:i/>
          <w:color w:val="231F20"/>
          <w:spacing w:val="-11"/>
          <w:w w:val="105"/>
          <w:sz w:val="34"/>
        </w:rPr>
        <w:t> </w:t>
      </w:r>
      <w:r>
        <w:rPr>
          <w:color w:val="231F20"/>
          <w:w w:val="105"/>
          <w:sz w:val="34"/>
        </w:rPr>
        <w:t>(An</w:t>
      </w:r>
      <w:r>
        <w:rPr>
          <w:color w:val="231F20"/>
          <w:spacing w:val="-11"/>
          <w:w w:val="105"/>
          <w:sz w:val="34"/>
        </w:rPr>
        <w:t> </w:t>
      </w:r>
      <w:r>
        <w:rPr>
          <w:color w:val="231F20"/>
          <w:w w:val="105"/>
          <w:sz w:val="34"/>
        </w:rPr>
        <w:t>thụ</w:t>
      </w:r>
      <w:r>
        <w:rPr>
          <w:color w:val="231F20"/>
          <w:spacing w:val="-13"/>
          <w:w w:val="105"/>
          <w:sz w:val="34"/>
        </w:rPr>
        <w:t> </w:t>
      </w:r>
      <w:r>
        <w:rPr>
          <w:color w:val="231F20"/>
          <w:w w:val="105"/>
          <w:sz w:val="34"/>
        </w:rPr>
        <w:t>khổ</w:t>
      </w:r>
      <w:r>
        <w:rPr>
          <w:color w:val="231F20"/>
          <w:spacing w:val="-13"/>
          <w:w w:val="105"/>
          <w:sz w:val="34"/>
        </w:rPr>
        <w:t> </w:t>
      </w:r>
      <w:r>
        <w:rPr>
          <w:color w:val="231F20"/>
          <w:w w:val="105"/>
          <w:sz w:val="34"/>
        </w:rPr>
        <w:t>nhẫn</w:t>
      </w:r>
      <w:r>
        <w:rPr>
          <w:color w:val="231F20"/>
          <w:spacing w:val="-13"/>
          <w:w w:val="105"/>
          <w:sz w:val="34"/>
        </w:rPr>
        <w:t> </w:t>
      </w:r>
      <w:r>
        <w:rPr>
          <w:color w:val="231F20"/>
          <w:w w:val="105"/>
          <w:sz w:val="34"/>
        </w:rPr>
        <w:t>là</w:t>
      </w:r>
      <w:r>
        <w:rPr>
          <w:color w:val="231F20"/>
          <w:spacing w:val="-13"/>
          <w:w w:val="105"/>
          <w:sz w:val="34"/>
        </w:rPr>
        <w:t> </w:t>
      </w:r>
      <w:r>
        <w:rPr>
          <w:color w:val="231F20"/>
          <w:w w:val="105"/>
          <w:sz w:val="34"/>
        </w:rPr>
        <w:t>tuy</w:t>
      </w:r>
      <w:r>
        <w:rPr>
          <w:color w:val="231F20"/>
          <w:spacing w:val="-11"/>
          <w:w w:val="105"/>
          <w:sz w:val="34"/>
        </w:rPr>
        <w:t> </w:t>
      </w:r>
      <w:r>
        <w:rPr>
          <w:color w:val="231F20"/>
          <w:w w:val="105"/>
          <w:sz w:val="34"/>
        </w:rPr>
        <w:t>bị</w:t>
      </w:r>
      <w:r>
        <w:rPr>
          <w:color w:val="231F20"/>
          <w:spacing w:val="-11"/>
          <w:w w:val="105"/>
          <w:sz w:val="34"/>
        </w:rPr>
        <w:t> </w:t>
      </w:r>
      <w:r>
        <w:rPr>
          <w:color w:val="231F20"/>
          <w:w w:val="105"/>
          <w:sz w:val="34"/>
        </w:rPr>
        <w:t>đao,</w:t>
      </w:r>
      <w:r>
        <w:rPr>
          <w:color w:val="231F20"/>
          <w:spacing w:val="-11"/>
          <w:w w:val="105"/>
          <w:sz w:val="34"/>
        </w:rPr>
        <w:t> </w:t>
      </w:r>
      <w:r>
        <w:rPr>
          <w:color w:val="231F20"/>
          <w:w w:val="105"/>
          <w:sz w:val="34"/>
        </w:rPr>
        <w:t>trượng, lửa, nước, tật bệnh, xâm hại, vẫn an tâm điềm nhiên không </w:t>
      </w:r>
      <w:r>
        <w:rPr>
          <w:color w:val="231F20"/>
          <w:w w:val="110"/>
          <w:sz w:val="34"/>
        </w:rPr>
        <w:t>động tâm).</w:t>
      </w:r>
    </w:p>
    <w:p>
      <w:pPr>
        <w:pStyle w:val="BodyText"/>
        <w:spacing w:line="307" w:lineRule="auto" w:before="105"/>
        <w:ind w:left="102" w:right="405" w:firstLine="453"/>
      </w:pPr>
      <w:r>
        <w:rPr>
          <w:color w:val="231F20"/>
          <w:w w:val="105"/>
        </w:rPr>
        <w:t>Ở đây đưa ra một ví dụ. Đó là gì? Là nghiệp chướng. Điều chỉnh tâm trạng của mình, thì những nghiệp chướng này</w:t>
      </w:r>
      <w:r>
        <w:rPr>
          <w:color w:val="231F20"/>
          <w:spacing w:val="-10"/>
          <w:w w:val="105"/>
        </w:rPr>
        <w:t> </w:t>
      </w:r>
      <w:r>
        <w:rPr>
          <w:color w:val="231F20"/>
          <w:w w:val="105"/>
        </w:rPr>
        <w:t>đều</w:t>
      </w:r>
      <w:r>
        <w:rPr>
          <w:color w:val="231F20"/>
          <w:spacing w:val="-10"/>
          <w:w w:val="105"/>
        </w:rPr>
        <w:t> </w:t>
      </w:r>
      <w:r>
        <w:rPr>
          <w:color w:val="231F20"/>
          <w:w w:val="105"/>
        </w:rPr>
        <w:t>được</w:t>
      </w:r>
      <w:r>
        <w:rPr>
          <w:color w:val="231F20"/>
          <w:spacing w:val="-10"/>
          <w:w w:val="105"/>
        </w:rPr>
        <w:t> </w:t>
      </w:r>
      <w:r>
        <w:rPr>
          <w:color w:val="231F20"/>
          <w:w w:val="105"/>
        </w:rPr>
        <w:t>hóa</w:t>
      </w:r>
      <w:r>
        <w:rPr>
          <w:color w:val="231F20"/>
          <w:spacing w:val="-10"/>
          <w:w w:val="105"/>
        </w:rPr>
        <w:t> </w:t>
      </w:r>
      <w:r>
        <w:rPr>
          <w:color w:val="231F20"/>
          <w:w w:val="105"/>
        </w:rPr>
        <w:t>giải.</w:t>
      </w:r>
      <w:r>
        <w:rPr>
          <w:color w:val="231F20"/>
          <w:spacing w:val="-10"/>
          <w:w w:val="105"/>
        </w:rPr>
        <w:t> </w:t>
      </w:r>
      <w:r>
        <w:rPr>
          <w:color w:val="231F20"/>
          <w:w w:val="105"/>
        </w:rPr>
        <w:t>Những</w:t>
      </w:r>
      <w:r>
        <w:rPr>
          <w:color w:val="231F20"/>
          <w:spacing w:val="-10"/>
          <w:w w:val="105"/>
        </w:rPr>
        <w:t> </w:t>
      </w:r>
      <w:r>
        <w:rPr>
          <w:color w:val="231F20"/>
          <w:w w:val="105"/>
        </w:rPr>
        <w:t>nghiệp</w:t>
      </w:r>
      <w:r>
        <w:rPr>
          <w:color w:val="231F20"/>
          <w:spacing w:val="-10"/>
          <w:w w:val="105"/>
        </w:rPr>
        <w:t> </w:t>
      </w:r>
      <w:r>
        <w:rPr>
          <w:color w:val="231F20"/>
          <w:w w:val="105"/>
        </w:rPr>
        <w:t>chướng</w:t>
      </w:r>
      <w:r>
        <w:rPr>
          <w:color w:val="231F20"/>
          <w:spacing w:val="-10"/>
          <w:w w:val="105"/>
        </w:rPr>
        <w:t> </w:t>
      </w:r>
      <w:r>
        <w:rPr>
          <w:color w:val="231F20"/>
          <w:w w:val="105"/>
        </w:rPr>
        <w:t>này</w:t>
      </w:r>
      <w:r>
        <w:rPr>
          <w:color w:val="231F20"/>
          <w:spacing w:val="-10"/>
          <w:w w:val="105"/>
        </w:rPr>
        <w:t> </w:t>
      </w:r>
      <w:r>
        <w:rPr>
          <w:color w:val="231F20"/>
          <w:w w:val="105"/>
        </w:rPr>
        <w:t>là</w:t>
      </w:r>
      <w:r>
        <w:rPr>
          <w:color w:val="231F20"/>
          <w:spacing w:val="-10"/>
          <w:w w:val="105"/>
        </w:rPr>
        <w:t> </w:t>
      </w:r>
      <w:r>
        <w:rPr>
          <w:color w:val="231F20"/>
          <w:w w:val="105"/>
        </w:rPr>
        <w:t>ý</w:t>
      </w:r>
      <w:r>
        <w:rPr>
          <w:color w:val="231F20"/>
          <w:spacing w:val="-10"/>
          <w:w w:val="105"/>
        </w:rPr>
        <w:t> </w:t>
      </w:r>
      <w:r>
        <w:rPr>
          <w:color w:val="231F20"/>
          <w:w w:val="105"/>
        </w:rPr>
        <w:t>niệm bất thiện, ngôn ngữ bất thiện, hành vi bất thiện của chúng ta tạo thành. Không phải từ bên ngoài vô duyên vô cớ gán cho ta đâu.</w:t>
      </w:r>
    </w:p>
    <w:p>
      <w:pPr>
        <w:spacing w:line="307" w:lineRule="auto" w:before="103"/>
        <w:ind w:left="102" w:right="407" w:firstLine="453"/>
        <w:jc w:val="both"/>
        <w:rPr>
          <w:sz w:val="34"/>
        </w:rPr>
      </w:pPr>
      <w:r>
        <w:rPr>
          <w:color w:val="231F20"/>
          <w:w w:val="105"/>
          <w:sz w:val="34"/>
        </w:rPr>
        <w:t>Thứ</w:t>
      </w:r>
      <w:r>
        <w:rPr>
          <w:color w:val="231F20"/>
          <w:spacing w:val="-5"/>
          <w:w w:val="105"/>
          <w:sz w:val="34"/>
        </w:rPr>
        <w:t> </w:t>
      </w:r>
      <w:r>
        <w:rPr>
          <w:color w:val="231F20"/>
          <w:w w:val="105"/>
          <w:sz w:val="34"/>
        </w:rPr>
        <w:t>ba:</w:t>
      </w:r>
      <w:r>
        <w:rPr>
          <w:color w:val="231F20"/>
          <w:spacing w:val="-5"/>
          <w:w w:val="105"/>
          <w:sz w:val="34"/>
        </w:rPr>
        <w:t> </w:t>
      </w:r>
      <w:r>
        <w:rPr>
          <w:i/>
          <w:color w:val="231F20"/>
          <w:w w:val="105"/>
          <w:sz w:val="34"/>
        </w:rPr>
        <w:t>Đế</w:t>
      </w:r>
      <w:r>
        <w:rPr>
          <w:i/>
          <w:color w:val="231F20"/>
          <w:spacing w:val="-6"/>
          <w:w w:val="105"/>
          <w:sz w:val="34"/>
        </w:rPr>
        <w:t> </w:t>
      </w:r>
      <w:r>
        <w:rPr>
          <w:i/>
          <w:color w:val="231F20"/>
          <w:w w:val="105"/>
          <w:sz w:val="34"/>
        </w:rPr>
        <w:t>sát</w:t>
      </w:r>
      <w:r>
        <w:rPr>
          <w:i/>
          <w:color w:val="231F20"/>
          <w:spacing w:val="-5"/>
          <w:w w:val="105"/>
          <w:sz w:val="34"/>
        </w:rPr>
        <w:t> </w:t>
      </w:r>
      <w:r>
        <w:rPr>
          <w:i/>
          <w:color w:val="231F20"/>
          <w:w w:val="105"/>
          <w:sz w:val="34"/>
        </w:rPr>
        <w:t>pháp</w:t>
      </w:r>
      <w:r>
        <w:rPr>
          <w:i/>
          <w:color w:val="231F20"/>
          <w:spacing w:val="-5"/>
          <w:w w:val="105"/>
          <w:sz w:val="34"/>
        </w:rPr>
        <w:t> </w:t>
      </w:r>
      <w:r>
        <w:rPr>
          <w:i/>
          <w:color w:val="231F20"/>
          <w:w w:val="105"/>
          <w:sz w:val="34"/>
        </w:rPr>
        <w:t>nhẫn,</w:t>
      </w:r>
      <w:r>
        <w:rPr>
          <w:i/>
          <w:color w:val="231F20"/>
          <w:spacing w:val="-5"/>
          <w:w w:val="105"/>
          <w:sz w:val="34"/>
        </w:rPr>
        <w:t> </w:t>
      </w:r>
      <w:r>
        <w:rPr>
          <w:i/>
          <w:color w:val="231F20"/>
          <w:w w:val="105"/>
          <w:sz w:val="34"/>
        </w:rPr>
        <w:t>vị</w:t>
      </w:r>
      <w:r>
        <w:rPr>
          <w:i/>
          <w:color w:val="231F20"/>
          <w:spacing w:val="-5"/>
          <w:w w:val="105"/>
          <w:sz w:val="34"/>
        </w:rPr>
        <w:t> </w:t>
      </w:r>
      <w:r>
        <w:rPr>
          <w:i/>
          <w:color w:val="231F20"/>
          <w:w w:val="105"/>
          <w:sz w:val="34"/>
        </w:rPr>
        <w:t>thẩm</w:t>
      </w:r>
      <w:r>
        <w:rPr>
          <w:i/>
          <w:color w:val="231F20"/>
          <w:spacing w:val="-5"/>
          <w:w w:val="105"/>
          <w:sz w:val="34"/>
        </w:rPr>
        <w:t> </w:t>
      </w:r>
      <w:r>
        <w:rPr>
          <w:i/>
          <w:color w:val="231F20"/>
          <w:w w:val="105"/>
          <w:sz w:val="34"/>
        </w:rPr>
        <w:t>sát</w:t>
      </w:r>
      <w:r>
        <w:rPr>
          <w:i/>
          <w:color w:val="231F20"/>
          <w:spacing w:val="-5"/>
          <w:w w:val="105"/>
          <w:sz w:val="34"/>
        </w:rPr>
        <w:t> </w:t>
      </w:r>
      <w:r>
        <w:rPr>
          <w:i/>
          <w:color w:val="231F20"/>
          <w:w w:val="105"/>
          <w:sz w:val="34"/>
        </w:rPr>
        <w:t>chư</w:t>
      </w:r>
      <w:r>
        <w:rPr>
          <w:i/>
          <w:color w:val="231F20"/>
          <w:spacing w:val="-6"/>
          <w:w w:val="105"/>
          <w:sz w:val="34"/>
        </w:rPr>
        <w:t> </w:t>
      </w:r>
      <w:r>
        <w:rPr>
          <w:i/>
          <w:color w:val="231F20"/>
          <w:w w:val="105"/>
          <w:sz w:val="34"/>
        </w:rPr>
        <w:t>pháp</w:t>
      </w:r>
      <w:r>
        <w:rPr>
          <w:i/>
          <w:color w:val="231F20"/>
          <w:spacing w:val="-5"/>
          <w:w w:val="105"/>
          <w:sz w:val="34"/>
        </w:rPr>
        <w:t> </w:t>
      </w:r>
      <w:r>
        <w:rPr>
          <w:i/>
          <w:color w:val="231F20"/>
          <w:w w:val="105"/>
          <w:sz w:val="34"/>
        </w:rPr>
        <w:t>thể</w:t>
      </w:r>
      <w:r>
        <w:rPr>
          <w:i/>
          <w:color w:val="231F20"/>
          <w:spacing w:val="-5"/>
          <w:w w:val="105"/>
          <w:sz w:val="34"/>
        </w:rPr>
        <w:t> </w:t>
      </w:r>
      <w:r>
        <w:rPr>
          <w:i/>
          <w:color w:val="231F20"/>
          <w:w w:val="105"/>
          <w:sz w:val="34"/>
        </w:rPr>
        <w:t>tính hư huyễn, bản vô sinh diệt tín giải chân thật tâm vô vọng động</w:t>
      </w:r>
      <w:r>
        <w:rPr>
          <w:i/>
          <w:color w:val="231F20"/>
          <w:spacing w:val="14"/>
          <w:w w:val="105"/>
          <w:sz w:val="34"/>
        </w:rPr>
        <w:t> </w:t>
      </w:r>
      <w:r>
        <w:rPr>
          <w:i/>
          <w:color w:val="231F20"/>
          <w:w w:val="105"/>
          <w:sz w:val="34"/>
        </w:rPr>
        <w:t>an</w:t>
      </w:r>
      <w:r>
        <w:rPr>
          <w:i/>
          <w:color w:val="231F20"/>
          <w:spacing w:val="15"/>
          <w:w w:val="105"/>
          <w:sz w:val="34"/>
        </w:rPr>
        <w:t> </w:t>
      </w:r>
      <w:r>
        <w:rPr>
          <w:i/>
          <w:color w:val="231F20"/>
          <w:w w:val="105"/>
          <w:sz w:val="34"/>
        </w:rPr>
        <w:t>nhiên</w:t>
      </w:r>
      <w:r>
        <w:rPr>
          <w:i/>
          <w:color w:val="231F20"/>
          <w:spacing w:val="15"/>
          <w:w w:val="105"/>
          <w:sz w:val="34"/>
        </w:rPr>
        <w:t> </w:t>
      </w:r>
      <w:r>
        <w:rPr>
          <w:i/>
          <w:color w:val="231F20"/>
          <w:w w:val="105"/>
          <w:sz w:val="34"/>
        </w:rPr>
        <w:t>nhẫn</w:t>
      </w:r>
      <w:r>
        <w:rPr>
          <w:i/>
          <w:color w:val="231F20"/>
          <w:spacing w:val="15"/>
          <w:w w:val="105"/>
          <w:sz w:val="34"/>
        </w:rPr>
        <w:t> </w:t>
      </w:r>
      <w:r>
        <w:rPr>
          <w:i/>
          <w:color w:val="231F20"/>
          <w:w w:val="105"/>
          <w:sz w:val="34"/>
        </w:rPr>
        <w:t>khả</w:t>
      </w:r>
      <w:r>
        <w:rPr>
          <w:i/>
          <w:color w:val="231F20"/>
          <w:spacing w:val="14"/>
          <w:w w:val="105"/>
          <w:sz w:val="34"/>
        </w:rPr>
        <w:t> </w:t>
      </w:r>
      <w:r>
        <w:rPr>
          <w:color w:val="231F20"/>
          <w:w w:val="105"/>
          <w:sz w:val="34"/>
        </w:rPr>
        <w:t>(Đế</w:t>
      </w:r>
      <w:r>
        <w:rPr>
          <w:color w:val="231F20"/>
          <w:spacing w:val="15"/>
          <w:w w:val="105"/>
          <w:sz w:val="34"/>
        </w:rPr>
        <w:t> </w:t>
      </w:r>
      <w:r>
        <w:rPr>
          <w:color w:val="231F20"/>
          <w:w w:val="105"/>
          <w:sz w:val="34"/>
        </w:rPr>
        <w:t>sát</w:t>
      </w:r>
      <w:r>
        <w:rPr>
          <w:color w:val="231F20"/>
          <w:spacing w:val="15"/>
          <w:w w:val="105"/>
          <w:sz w:val="34"/>
        </w:rPr>
        <w:t> </w:t>
      </w:r>
      <w:r>
        <w:rPr>
          <w:color w:val="231F20"/>
          <w:w w:val="105"/>
          <w:sz w:val="34"/>
        </w:rPr>
        <w:t>pháp</w:t>
      </w:r>
      <w:r>
        <w:rPr>
          <w:color w:val="231F20"/>
          <w:spacing w:val="15"/>
          <w:w w:val="105"/>
          <w:sz w:val="34"/>
        </w:rPr>
        <w:t> </w:t>
      </w:r>
      <w:r>
        <w:rPr>
          <w:color w:val="231F20"/>
          <w:w w:val="105"/>
          <w:sz w:val="34"/>
        </w:rPr>
        <w:t>nhẫn,</w:t>
      </w:r>
      <w:r>
        <w:rPr>
          <w:color w:val="231F20"/>
          <w:spacing w:val="15"/>
          <w:w w:val="105"/>
          <w:sz w:val="34"/>
        </w:rPr>
        <w:t> </w:t>
      </w:r>
      <w:r>
        <w:rPr>
          <w:color w:val="231F20"/>
          <w:w w:val="105"/>
          <w:sz w:val="34"/>
        </w:rPr>
        <w:t>là</w:t>
      </w:r>
      <w:r>
        <w:rPr>
          <w:color w:val="231F20"/>
          <w:spacing w:val="14"/>
          <w:w w:val="105"/>
          <w:sz w:val="34"/>
        </w:rPr>
        <w:t> </w:t>
      </w:r>
      <w:r>
        <w:rPr>
          <w:color w:val="231F20"/>
          <w:w w:val="105"/>
          <w:sz w:val="34"/>
        </w:rPr>
        <w:t>quán</w:t>
      </w:r>
      <w:r>
        <w:rPr>
          <w:color w:val="231F20"/>
          <w:spacing w:val="15"/>
          <w:w w:val="105"/>
          <w:sz w:val="34"/>
        </w:rPr>
        <w:t> </w:t>
      </w:r>
      <w:r>
        <w:rPr>
          <w:color w:val="231F20"/>
          <w:w w:val="105"/>
          <w:sz w:val="34"/>
        </w:rPr>
        <w:t>sát</w:t>
      </w:r>
      <w:r>
        <w:rPr>
          <w:color w:val="231F20"/>
          <w:spacing w:val="15"/>
          <w:w w:val="105"/>
          <w:sz w:val="34"/>
        </w:rPr>
        <w:t> </w:t>
      </w:r>
      <w:r>
        <w:rPr>
          <w:color w:val="231F20"/>
          <w:spacing w:val="-5"/>
          <w:w w:val="105"/>
          <w:sz w:val="34"/>
        </w:rPr>
        <w:t>kỹ</w:t>
      </w:r>
    </w:p>
    <w:p>
      <w:pPr>
        <w:spacing w:after="0" w:line="307"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1"/>
      </w:pPr>
      <w:r>
        <w:rPr>
          <w:color w:val="231F20"/>
          <w:w w:val="105"/>
        </w:rPr>
        <w:t>thể</w:t>
      </w:r>
      <w:r>
        <w:rPr>
          <w:color w:val="231F20"/>
          <w:spacing w:val="-14"/>
          <w:w w:val="105"/>
        </w:rPr>
        <w:t> </w:t>
      </w:r>
      <w:r>
        <w:rPr>
          <w:color w:val="231F20"/>
          <w:w w:val="105"/>
        </w:rPr>
        <w:t>tính</w:t>
      </w:r>
      <w:r>
        <w:rPr>
          <w:color w:val="231F20"/>
          <w:spacing w:val="-14"/>
          <w:w w:val="105"/>
        </w:rPr>
        <w:t> </w:t>
      </w:r>
      <w:r>
        <w:rPr>
          <w:color w:val="231F20"/>
          <w:w w:val="105"/>
        </w:rPr>
        <w:t>các</w:t>
      </w:r>
      <w:r>
        <w:rPr>
          <w:color w:val="231F20"/>
          <w:spacing w:val="-13"/>
          <w:w w:val="105"/>
        </w:rPr>
        <w:t> </w:t>
      </w:r>
      <w:r>
        <w:rPr>
          <w:color w:val="231F20"/>
          <w:w w:val="105"/>
        </w:rPr>
        <w:t>pháp</w:t>
      </w:r>
      <w:r>
        <w:rPr>
          <w:color w:val="231F20"/>
          <w:spacing w:val="-13"/>
          <w:w w:val="105"/>
        </w:rPr>
        <w:t> </w:t>
      </w:r>
      <w:r>
        <w:rPr>
          <w:color w:val="231F20"/>
          <w:w w:val="105"/>
        </w:rPr>
        <w:t>vốn</w:t>
      </w:r>
      <w:r>
        <w:rPr>
          <w:color w:val="231F20"/>
          <w:spacing w:val="-14"/>
          <w:w w:val="105"/>
        </w:rPr>
        <w:t> </w:t>
      </w:r>
      <w:r>
        <w:rPr>
          <w:color w:val="231F20"/>
          <w:w w:val="105"/>
        </w:rPr>
        <w:t>giả</w:t>
      </w:r>
      <w:r>
        <w:rPr>
          <w:color w:val="231F20"/>
          <w:spacing w:val="-13"/>
          <w:w w:val="105"/>
        </w:rPr>
        <w:t> </w:t>
      </w:r>
      <w:r>
        <w:rPr>
          <w:color w:val="231F20"/>
          <w:w w:val="105"/>
        </w:rPr>
        <w:t>dối,</w:t>
      </w:r>
      <w:r>
        <w:rPr>
          <w:color w:val="231F20"/>
          <w:spacing w:val="-14"/>
          <w:w w:val="105"/>
        </w:rPr>
        <w:t> </w:t>
      </w:r>
      <w:r>
        <w:rPr>
          <w:color w:val="231F20"/>
          <w:w w:val="105"/>
        </w:rPr>
        <w:t>không</w:t>
      </w:r>
      <w:r>
        <w:rPr>
          <w:color w:val="231F20"/>
          <w:spacing w:val="-14"/>
          <w:w w:val="105"/>
        </w:rPr>
        <w:t> </w:t>
      </w:r>
      <w:r>
        <w:rPr>
          <w:color w:val="231F20"/>
          <w:w w:val="105"/>
        </w:rPr>
        <w:t>thật,</w:t>
      </w:r>
      <w:r>
        <w:rPr>
          <w:color w:val="231F20"/>
          <w:spacing w:val="-13"/>
          <w:w w:val="105"/>
        </w:rPr>
        <w:t> </w:t>
      </w:r>
      <w:r>
        <w:rPr>
          <w:color w:val="231F20"/>
          <w:w w:val="105"/>
        </w:rPr>
        <w:t>vốn</w:t>
      </w:r>
      <w:r>
        <w:rPr>
          <w:color w:val="231F20"/>
          <w:spacing w:val="-14"/>
          <w:w w:val="105"/>
        </w:rPr>
        <w:t> </w:t>
      </w:r>
      <w:r>
        <w:rPr>
          <w:color w:val="231F20"/>
          <w:w w:val="105"/>
        </w:rPr>
        <w:t>không</w:t>
      </w:r>
      <w:r>
        <w:rPr>
          <w:color w:val="231F20"/>
          <w:spacing w:val="-14"/>
          <w:w w:val="105"/>
        </w:rPr>
        <w:t> </w:t>
      </w:r>
      <w:r>
        <w:rPr>
          <w:color w:val="231F20"/>
          <w:w w:val="105"/>
        </w:rPr>
        <w:t>có</w:t>
      </w:r>
      <w:r>
        <w:rPr>
          <w:color w:val="231F20"/>
          <w:spacing w:val="-13"/>
          <w:w w:val="105"/>
        </w:rPr>
        <w:t> </w:t>
      </w:r>
      <w:r>
        <w:rPr>
          <w:color w:val="231F20"/>
          <w:w w:val="105"/>
        </w:rPr>
        <w:t>sinh diệt, tin và hiểu chân thật, tâm không vọng động an nhiên nhẫn được).</w:t>
      </w:r>
    </w:p>
    <w:p>
      <w:pPr>
        <w:pStyle w:val="BodyText"/>
        <w:spacing w:line="300" w:lineRule="auto" w:before="110"/>
        <w:ind w:left="387" w:right="120" w:firstLine="453"/>
      </w:pPr>
      <w:r>
        <w:rPr>
          <w:color w:val="231F20"/>
          <w:w w:val="105"/>
        </w:rPr>
        <w:t>Nhẫn ở đây có nghĩa là khẳng định, có nghĩa là đồng ý. Những đạo lý đức Phật dạy trong kinh, mình đồng ý, tiếp </w:t>
      </w:r>
      <w:r>
        <w:rPr>
          <w:color w:val="231F20"/>
          <w:spacing w:val="-2"/>
          <w:w w:val="105"/>
        </w:rPr>
        <w:t>nhận,</w:t>
      </w:r>
      <w:r>
        <w:rPr>
          <w:color w:val="231F20"/>
          <w:spacing w:val="-21"/>
          <w:w w:val="105"/>
        </w:rPr>
        <w:t> </w:t>
      </w:r>
      <w:r>
        <w:rPr>
          <w:color w:val="231F20"/>
          <w:spacing w:val="-2"/>
          <w:w w:val="105"/>
        </w:rPr>
        <w:t>khẳng</w:t>
      </w:r>
      <w:r>
        <w:rPr>
          <w:color w:val="231F20"/>
          <w:spacing w:val="-20"/>
          <w:w w:val="105"/>
        </w:rPr>
        <w:t> </w:t>
      </w:r>
      <w:r>
        <w:rPr>
          <w:color w:val="231F20"/>
          <w:spacing w:val="-2"/>
          <w:w w:val="105"/>
        </w:rPr>
        <w:t>định,</w:t>
      </w:r>
      <w:r>
        <w:rPr>
          <w:color w:val="231F20"/>
          <w:spacing w:val="-20"/>
          <w:w w:val="105"/>
        </w:rPr>
        <w:t> </w:t>
      </w:r>
      <w:r>
        <w:rPr>
          <w:color w:val="231F20"/>
          <w:spacing w:val="-2"/>
          <w:w w:val="105"/>
        </w:rPr>
        <w:t>có</w:t>
      </w:r>
      <w:r>
        <w:rPr>
          <w:color w:val="231F20"/>
          <w:spacing w:val="-21"/>
          <w:w w:val="105"/>
        </w:rPr>
        <w:t> </w:t>
      </w:r>
      <w:r>
        <w:rPr>
          <w:color w:val="231F20"/>
          <w:spacing w:val="-2"/>
          <w:w w:val="105"/>
        </w:rPr>
        <w:t>nghĩa</w:t>
      </w:r>
      <w:r>
        <w:rPr>
          <w:color w:val="231F20"/>
          <w:spacing w:val="-20"/>
          <w:w w:val="105"/>
        </w:rPr>
        <w:t> </w:t>
      </w:r>
      <w:r>
        <w:rPr>
          <w:color w:val="231F20"/>
          <w:spacing w:val="-2"/>
          <w:w w:val="105"/>
        </w:rPr>
        <w:t>là</w:t>
      </w:r>
      <w:r>
        <w:rPr>
          <w:color w:val="231F20"/>
          <w:spacing w:val="-20"/>
          <w:w w:val="105"/>
        </w:rPr>
        <w:t> </w:t>
      </w:r>
      <w:r>
        <w:rPr>
          <w:color w:val="231F20"/>
          <w:spacing w:val="-2"/>
          <w:w w:val="105"/>
        </w:rPr>
        <w:t>như</w:t>
      </w:r>
      <w:r>
        <w:rPr>
          <w:color w:val="231F20"/>
          <w:spacing w:val="-21"/>
          <w:w w:val="105"/>
        </w:rPr>
        <w:t> </w:t>
      </w:r>
      <w:r>
        <w:rPr>
          <w:color w:val="231F20"/>
          <w:spacing w:val="-2"/>
          <w:w w:val="105"/>
        </w:rPr>
        <w:t>vậy.</w:t>
      </w:r>
      <w:r>
        <w:rPr>
          <w:color w:val="231F20"/>
          <w:spacing w:val="-20"/>
          <w:w w:val="105"/>
        </w:rPr>
        <w:t> </w:t>
      </w:r>
      <w:r>
        <w:rPr>
          <w:color w:val="231F20"/>
          <w:spacing w:val="-2"/>
          <w:w w:val="105"/>
        </w:rPr>
        <w:t>Có</w:t>
      </w:r>
      <w:r>
        <w:rPr>
          <w:color w:val="231F20"/>
          <w:spacing w:val="-20"/>
          <w:w w:val="105"/>
        </w:rPr>
        <w:t> </w:t>
      </w:r>
      <w:r>
        <w:rPr>
          <w:color w:val="231F20"/>
          <w:spacing w:val="-2"/>
          <w:w w:val="105"/>
        </w:rPr>
        <w:t>khi</w:t>
      </w:r>
      <w:r>
        <w:rPr>
          <w:color w:val="231F20"/>
          <w:spacing w:val="-21"/>
          <w:w w:val="105"/>
        </w:rPr>
        <w:t> </w:t>
      </w:r>
      <w:r>
        <w:rPr>
          <w:color w:val="231F20"/>
          <w:spacing w:val="-2"/>
          <w:w w:val="105"/>
        </w:rPr>
        <w:t>đức</w:t>
      </w:r>
      <w:r>
        <w:rPr>
          <w:color w:val="231F20"/>
          <w:spacing w:val="-20"/>
          <w:w w:val="105"/>
        </w:rPr>
        <w:t> </w:t>
      </w:r>
      <w:r>
        <w:rPr>
          <w:color w:val="231F20"/>
          <w:spacing w:val="-2"/>
          <w:w w:val="105"/>
        </w:rPr>
        <w:t>Phật</w:t>
      </w:r>
      <w:r>
        <w:rPr>
          <w:color w:val="231F20"/>
          <w:spacing w:val="-20"/>
          <w:w w:val="105"/>
        </w:rPr>
        <w:t> </w:t>
      </w:r>
      <w:r>
        <w:rPr>
          <w:color w:val="231F20"/>
          <w:spacing w:val="-2"/>
          <w:w w:val="105"/>
        </w:rPr>
        <w:t>giảng </w:t>
      </w:r>
      <w:r>
        <w:rPr>
          <w:color w:val="231F20"/>
          <w:w w:val="105"/>
        </w:rPr>
        <w:t>đạo</w:t>
      </w:r>
      <w:r>
        <w:rPr>
          <w:color w:val="231F20"/>
          <w:spacing w:val="-3"/>
          <w:w w:val="105"/>
        </w:rPr>
        <w:t> </w:t>
      </w:r>
      <w:r>
        <w:rPr>
          <w:color w:val="231F20"/>
          <w:w w:val="105"/>
        </w:rPr>
        <w:t>lý</w:t>
      </w:r>
      <w:r>
        <w:rPr>
          <w:color w:val="231F20"/>
          <w:spacing w:val="-3"/>
          <w:w w:val="105"/>
        </w:rPr>
        <w:t> </w:t>
      </w:r>
      <w:r>
        <w:rPr>
          <w:color w:val="231F20"/>
          <w:w w:val="105"/>
        </w:rPr>
        <w:t>thâm</w:t>
      </w:r>
      <w:r>
        <w:rPr>
          <w:color w:val="231F20"/>
          <w:spacing w:val="-3"/>
          <w:w w:val="105"/>
        </w:rPr>
        <w:t> </w:t>
      </w:r>
      <w:r>
        <w:rPr>
          <w:color w:val="231F20"/>
          <w:w w:val="105"/>
        </w:rPr>
        <w:t>sâu,</w:t>
      </w:r>
      <w:r>
        <w:rPr>
          <w:color w:val="231F20"/>
          <w:spacing w:val="-3"/>
          <w:w w:val="105"/>
        </w:rPr>
        <w:t> </w:t>
      </w:r>
      <w:r>
        <w:rPr>
          <w:color w:val="231F20"/>
          <w:w w:val="105"/>
        </w:rPr>
        <w:t>tuy</w:t>
      </w:r>
      <w:r>
        <w:rPr>
          <w:color w:val="231F20"/>
          <w:spacing w:val="-3"/>
          <w:w w:val="105"/>
        </w:rPr>
        <w:t> </w:t>
      </w:r>
      <w:r>
        <w:rPr>
          <w:color w:val="231F20"/>
          <w:w w:val="105"/>
        </w:rPr>
        <w:t>ta</w:t>
      </w:r>
      <w:r>
        <w:rPr>
          <w:color w:val="231F20"/>
          <w:spacing w:val="-3"/>
          <w:w w:val="105"/>
        </w:rPr>
        <w:t> </w:t>
      </w:r>
      <w:r>
        <w:rPr>
          <w:color w:val="231F20"/>
          <w:w w:val="105"/>
        </w:rPr>
        <w:t>không</w:t>
      </w:r>
      <w:r>
        <w:rPr>
          <w:color w:val="231F20"/>
          <w:spacing w:val="-3"/>
          <w:w w:val="105"/>
        </w:rPr>
        <w:t> </w:t>
      </w:r>
      <w:r>
        <w:rPr>
          <w:color w:val="231F20"/>
          <w:w w:val="105"/>
        </w:rPr>
        <w:t>thể</w:t>
      </w:r>
      <w:r>
        <w:rPr>
          <w:color w:val="231F20"/>
          <w:spacing w:val="-3"/>
          <w:w w:val="105"/>
        </w:rPr>
        <w:t> </w:t>
      </w:r>
      <w:r>
        <w:rPr>
          <w:color w:val="231F20"/>
          <w:w w:val="105"/>
        </w:rPr>
        <w:t>lý</w:t>
      </w:r>
      <w:r>
        <w:rPr>
          <w:color w:val="231F20"/>
          <w:spacing w:val="-3"/>
          <w:w w:val="105"/>
        </w:rPr>
        <w:t> </w:t>
      </w:r>
      <w:r>
        <w:rPr>
          <w:color w:val="231F20"/>
          <w:w w:val="105"/>
        </w:rPr>
        <w:t>giải,</w:t>
      </w:r>
      <w:r>
        <w:rPr>
          <w:color w:val="231F20"/>
          <w:spacing w:val="-3"/>
          <w:w w:val="105"/>
        </w:rPr>
        <w:t> </w:t>
      </w:r>
      <w:r>
        <w:rPr>
          <w:color w:val="231F20"/>
          <w:w w:val="105"/>
        </w:rPr>
        <w:t>nhưng</w:t>
      </w:r>
      <w:r>
        <w:rPr>
          <w:color w:val="231F20"/>
          <w:spacing w:val="-3"/>
          <w:w w:val="105"/>
        </w:rPr>
        <w:t> </w:t>
      </w:r>
      <w:r>
        <w:rPr>
          <w:color w:val="231F20"/>
          <w:w w:val="105"/>
        </w:rPr>
        <w:t>không</w:t>
      </w:r>
      <w:r>
        <w:rPr>
          <w:color w:val="231F20"/>
          <w:spacing w:val="-3"/>
          <w:w w:val="105"/>
        </w:rPr>
        <w:t> </w:t>
      </w:r>
      <w:r>
        <w:rPr>
          <w:color w:val="231F20"/>
          <w:w w:val="105"/>
        </w:rPr>
        <w:t>hoài </w:t>
      </w:r>
      <w:r>
        <w:rPr>
          <w:color w:val="231F20"/>
        </w:rPr>
        <w:t>nghi, lâu ngày chày tháng sẽ hiểu được. Vì thế, học kinh giáo, </w:t>
      </w:r>
      <w:r>
        <w:rPr>
          <w:color w:val="231F20"/>
          <w:w w:val="105"/>
        </w:rPr>
        <w:t>phương pháp người xưa dạy chúng ta là nhất môn thâm nhập,</w:t>
      </w:r>
      <w:r>
        <w:rPr>
          <w:color w:val="231F20"/>
          <w:w w:val="105"/>
        </w:rPr>
        <w:t> trường</w:t>
      </w:r>
      <w:r>
        <w:rPr>
          <w:color w:val="231F20"/>
          <w:w w:val="105"/>
        </w:rPr>
        <w:t> thời</w:t>
      </w:r>
      <w:r>
        <w:rPr>
          <w:color w:val="231F20"/>
          <w:w w:val="105"/>
        </w:rPr>
        <w:t> huân</w:t>
      </w:r>
      <w:r>
        <w:rPr>
          <w:color w:val="231F20"/>
          <w:w w:val="105"/>
        </w:rPr>
        <w:t> tu,</w:t>
      </w:r>
      <w:r>
        <w:rPr>
          <w:color w:val="231F20"/>
          <w:w w:val="105"/>
        </w:rPr>
        <w:t> chắc</w:t>
      </w:r>
      <w:r>
        <w:rPr>
          <w:color w:val="231F20"/>
          <w:w w:val="105"/>
        </w:rPr>
        <w:t> chắn</w:t>
      </w:r>
      <w:r>
        <w:rPr>
          <w:color w:val="231F20"/>
          <w:w w:val="105"/>
        </w:rPr>
        <w:t> có</w:t>
      </w:r>
      <w:r>
        <w:rPr>
          <w:color w:val="231F20"/>
          <w:w w:val="105"/>
        </w:rPr>
        <w:t> lý.</w:t>
      </w:r>
      <w:r>
        <w:rPr>
          <w:color w:val="231F20"/>
          <w:w w:val="105"/>
        </w:rPr>
        <w:t> Trường</w:t>
      </w:r>
      <w:r>
        <w:rPr>
          <w:color w:val="231F20"/>
          <w:w w:val="105"/>
        </w:rPr>
        <w:t> thời huân</w:t>
      </w:r>
      <w:r>
        <w:rPr>
          <w:color w:val="231F20"/>
          <w:spacing w:val="-13"/>
          <w:w w:val="105"/>
        </w:rPr>
        <w:t> </w:t>
      </w:r>
      <w:r>
        <w:rPr>
          <w:color w:val="231F20"/>
          <w:w w:val="105"/>
        </w:rPr>
        <w:t>tu,</w:t>
      </w:r>
      <w:r>
        <w:rPr>
          <w:color w:val="231F20"/>
          <w:spacing w:val="-14"/>
          <w:w w:val="105"/>
        </w:rPr>
        <w:t> </w:t>
      </w:r>
      <w:r>
        <w:rPr>
          <w:color w:val="231F20"/>
          <w:w w:val="105"/>
        </w:rPr>
        <w:t>nói</w:t>
      </w:r>
      <w:r>
        <w:rPr>
          <w:color w:val="231F20"/>
          <w:spacing w:val="-14"/>
          <w:w w:val="105"/>
        </w:rPr>
        <w:t> </w:t>
      </w:r>
      <w:r>
        <w:rPr>
          <w:color w:val="231F20"/>
          <w:w w:val="105"/>
        </w:rPr>
        <w:t>lên</w:t>
      </w:r>
      <w:r>
        <w:rPr>
          <w:color w:val="231F20"/>
          <w:spacing w:val="-14"/>
          <w:w w:val="105"/>
        </w:rPr>
        <w:t> </w:t>
      </w:r>
      <w:r>
        <w:rPr>
          <w:color w:val="231F20"/>
          <w:w w:val="105"/>
        </w:rPr>
        <w:t>rằng</w:t>
      </w:r>
      <w:r>
        <w:rPr>
          <w:color w:val="231F20"/>
          <w:spacing w:val="-14"/>
          <w:w w:val="105"/>
        </w:rPr>
        <w:t> </w:t>
      </w:r>
      <w:r>
        <w:rPr>
          <w:color w:val="231F20"/>
          <w:w w:val="105"/>
        </w:rPr>
        <w:t>học</w:t>
      </w:r>
      <w:r>
        <w:rPr>
          <w:color w:val="231F20"/>
          <w:spacing w:val="-14"/>
          <w:w w:val="105"/>
        </w:rPr>
        <w:t> </w:t>
      </w:r>
      <w:r>
        <w:rPr>
          <w:color w:val="231F20"/>
          <w:w w:val="105"/>
        </w:rPr>
        <w:t>một</w:t>
      </w:r>
      <w:r>
        <w:rPr>
          <w:color w:val="231F20"/>
          <w:spacing w:val="-14"/>
          <w:w w:val="105"/>
        </w:rPr>
        <w:t> </w:t>
      </w:r>
      <w:r>
        <w:rPr>
          <w:color w:val="231F20"/>
          <w:w w:val="105"/>
        </w:rPr>
        <w:t>lần</w:t>
      </w:r>
      <w:r>
        <w:rPr>
          <w:color w:val="231F20"/>
          <w:spacing w:val="-14"/>
          <w:w w:val="105"/>
        </w:rPr>
        <w:t> </w:t>
      </w:r>
      <w:r>
        <w:rPr>
          <w:color w:val="231F20"/>
          <w:w w:val="105"/>
        </w:rPr>
        <w:t>chắc</w:t>
      </w:r>
      <w:r>
        <w:rPr>
          <w:color w:val="231F20"/>
          <w:spacing w:val="-14"/>
          <w:w w:val="105"/>
        </w:rPr>
        <w:t> </w:t>
      </w:r>
      <w:r>
        <w:rPr>
          <w:color w:val="231F20"/>
          <w:w w:val="105"/>
        </w:rPr>
        <w:t>chắn</w:t>
      </w:r>
      <w:r>
        <w:rPr>
          <w:color w:val="231F20"/>
          <w:spacing w:val="-13"/>
          <w:w w:val="105"/>
        </w:rPr>
        <w:t> </w:t>
      </w:r>
      <w:r>
        <w:rPr>
          <w:color w:val="231F20"/>
          <w:w w:val="105"/>
        </w:rPr>
        <w:t>không</w:t>
      </w:r>
      <w:r>
        <w:rPr>
          <w:color w:val="231F20"/>
          <w:spacing w:val="-14"/>
          <w:w w:val="105"/>
        </w:rPr>
        <w:t> </w:t>
      </w:r>
      <w:r>
        <w:rPr>
          <w:color w:val="231F20"/>
          <w:w w:val="105"/>
        </w:rPr>
        <w:t>đủ.</w:t>
      </w:r>
      <w:r>
        <w:rPr>
          <w:color w:val="231F20"/>
          <w:spacing w:val="-11"/>
          <w:w w:val="105"/>
        </w:rPr>
        <w:t> </w:t>
      </w:r>
      <w:r>
        <w:rPr>
          <w:color w:val="231F20"/>
          <w:w w:val="105"/>
        </w:rPr>
        <w:t>Được mấy người đọc một lần là khai ngộ? Có đấy, như Ngài Huệ Năng một lần là khai ngộ ngay, nhưng người như vậy quá ít.</w:t>
      </w:r>
      <w:r>
        <w:rPr>
          <w:color w:val="231F20"/>
          <w:spacing w:val="-6"/>
          <w:w w:val="105"/>
        </w:rPr>
        <w:t> </w:t>
      </w:r>
      <w:r>
        <w:rPr>
          <w:color w:val="231F20"/>
          <w:w w:val="105"/>
        </w:rPr>
        <w:t>Điều</w:t>
      </w:r>
      <w:r>
        <w:rPr>
          <w:color w:val="231F20"/>
          <w:spacing w:val="-6"/>
          <w:w w:val="105"/>
        </w:rPr>
        <w:t> </w:t>
      </w:r>
      <w:r>
        <w:rPr>
          <w:color w:val="231F20"/>
          <w:w w:val="105"/>
        </w:rPr>
        <w:t>này,</w:t>
      </w:r>
      <w:r>
        <w:rPr>
          <w:color w:val="231F20"/>
          <w:spacing w:val="-6"/>
          <w:w w:val="105"/>
        </w:rPr>
        <w:t> </w:t>
      </w:r>
      <w:r>
        <w:rPr>
          <w:color w:val="231F20"/>
          <w:w w:val="105"/>
        </w:rPr>
        <w:t>ta</w:t>
      </w:r>
      <w:r>
        <w:rPr>
          <w:color w:val="231F20"/>
          <w:spacing w:val="-6"/>
          <w:w w:val="105"/>
        </w:rPr>
        <w:t> </w:t>
      </w:r>
      <w:r>
        <w:rPr>
          <w:color w:val="231F20"/>
          <w:w w:val="105"/>
        </w:rPr>
        <w:t>không</w:t>
      </w:r>
      <w:r>
        <w:rPr>
          <w:color w:val="231F20"/>
          <w:spacing w:val="-6"/>
          <w:w w:val="105"/>
        </w:rPr>
        <w:t> </w:t>
      </w:r>
      <w:r>
        <w:rPr>
          <w:color w:val="231F20"/>
          <w:w w:val="105"/>
        </w:rPr>
        <w:t>học</w:t>
      </w:r>
      <w:r>
        <w:rPr>
          <w:color w:val="231F20"/>
          <w:spacing w:val="-6"/>
          <w:w w:val="105"/>
        </w:rPr>
        <w:t> </w:t>
      </w:r>
      <w:r>
        <w:rPr>
          <w:color w:val="231F20"/>
          <w:w w:val="105"/>
        </w:rPr>
        <w:t>được,</w:t>
      </w:r>
      <w:r>
        <w:rPr>
          <w:color w:val="231F20"/>
          <w:spacing w:val="-6"/>
          <w:w w:val="105"/>
        </w:rPr>
        <w:t> </w:t>
      </w:r>
      <w:r>
        <w:rPr>
          <w:color w:val="231F20"/>
          <w:w w:val="105"/>
        </w:rPr>
        <w:t>cho</w:t>
      </w:r>
      <w:r>
        <w:rPr>
          <w:color w:val="231F20"/>
          <w:spacing w:val="-6"/>
          <w:w w:val="105"/>
        </w:rPr>
        <w:t> </w:t>
      </w:r>
      <w:r>
        <w:rPr>
          <w:color w:val="231F20"/>
          <w:w w:val="105"/>
        </w:rPr>
        <w:t>nên</w:t>
      </w:r>
      <w:r>
        <w:rPr>
          <w:color w:val="231F20"/>
          <w:spacing w:val="-6"/>
          <w:w w:val="105"/>
        </w:rPr>
        <w:t> </w:t>
      </w:r>
      <w:r>
        <w:rPr>
          <w:color w:val="231F20"/>
          <w:w w:val="105"/>
        </w:rPr>
        <w:t>nhất</w:t>
      </w:r>
      <w:r>
        <w:rPr>
          <w:color w:val="231F20"/>
          <w:spacing w:val="-6"/>
          <w:w w:val="105"/>
        </w:rPr>
        <w:t> </w:t>
      </w:r>
      <w:r>
        <w:rPr>
          <w:color w:val="231F20"/>
          <w:w w:val="105"/>
        </w:rPr>
        <w:t>định</w:t>
      </w:r>
      <w:r>
        <w:rPr>
          <w:color w:val="231F20"/>
          <w:spacing w:val="-6"/>
          <w:w w:val="105"/>
        </w:rPr>
        <w:t> </w:t>
      </w:r>
      <w:r>
        <w:rPr>
          <w:color w:val="231F20"/>
          <w:w w:val="105"/>
        </w:rPr>
        <w:t>chúng</w:t>
      </w:r>
      <w:r>
        <w:rPr>
          <w:color w:val="231F20"/>
          <w:spacing w:val="-6"/>
          <w:w w:val="105"/>
        </w:rPr>
        <w:t> </w:t>
      </w:r>
      <w:r>
        <w:rPr>
          <w:color w:val="231F20"/>
          <w:w w:val="105"/>
        </w:rPr>
        <w:t>ta phải lặp đi lặp lại.</w:t>
      </w:r>
    </w:p>
    <w:p>
      <w:pPr>
        <w:pStyle w:val="BodyText"/>
        <w:spacing w:line="300" w:lineRule="auto" w:before="99"/>
        <w:ind w:left="387" w:right="117" w:firstLine="453"/>
      </w:pPr>
      <w:r>
        <w:rPr>
          <w:color w:val="231F20"/>
          <w:w w:val="105"/>
        </w:rPr>
        <w:t>Tôi có một thói quen đọc sách, những môn học quan trọng, ít nhất đọc 10 lần. Đây là tiêu chuẩn thông thường của tôi, đọc 10 lần, nghe 10 lần. Ngày xưa, không có băng đĩa,</w:t>
      </w:r>
      <w:r>
        <w:rPr>
          <w:color w:val="231F20"/>
          <w:spacing w:val="-1"/>
          <w:w w:val="105"/>
        </w:rPr>
        <w:t> </w:t>
      </w:r>
      <w:r>
        <w:rPr>
          <w:color w:val="231F20"/>
          <w:w w:val="105"/>
        </w:rPr>
        <w:t>không</w:t>
      </w:r>
      <w:r>
        <w:rPr>
          <w:color w:val="231F20"/>
          <w:spacing w:val="-1"/>
          <w:w w:val="105"/>
        </w:rPr>
        <w:t> </w:t>
      </w:r>
      <w:r>
        <w:rPr>
          <w:color w:val="231F20"/>
          <w:w w:val="105"/>
        </w:rPr>
        <w:t>có</w:t>
      </w:r>
      <w:r>
        <w:rPr>
          <w:color w:val="231F20"/>
          <w:spacing w:val="-1"/>
          <w:w w:val="105"/>
        </w:rPr>
        <w:t> </w:t>
      </w:r>
      <w:r>
        <w:rPr>
          <w:color w:val="231F20"/>
          <w:w w:val="105"/>
        </w:rPr>
        <w:t>những</w:t>
      </w:r>
      <w:r>
        <w:rPr>
          <w:color w:val="231F20"/>
          <w:spacing w:val="-1"/>
          <w:w w:val="105"/>
        </w:rPr>
        <w:t> </w:t>
      </w:r>
      <w:r>
        <w:rPr>
          <w:color w:val="231F20"/>
          <w:w w:val="105"/>
        </w:rPr>
        <w:t>thứ</w:t>
      </w:r>
      <w:r>
        <w:rPr>
          <w:color w:val="231F20"/>
          <w:spacing w:val="-1"/>
          <w:w w:val="105"/>
        </w:rPr>
        <w:t> </w:t>
      </w:r>
      <w:r>
        <w:rPr>
          <w:color w:val="231F20"/>
          <w:w w:val="105"/>
        </w:rPr>
        <w:t>này.</w:t>
      </w:r>
      <w:r>
        <w:rPr>
          <w:color w:val="231F20"/>
          <w:spacing w:val="-1"/>
          <w:w w:val="105"/>
        </w:rPr>
        <w:t> </w:t>
      </w:r>
      <w:r>
        <w:rPr>
          <w:color w:val="231F20"/>
          <w:w w:val="105"/>
        </w:rPr>
        <w:t>Nơi nào có</w:t>
      </w:r>
      <w:r>
        <w:rPr>
          <w:color w:val="231F20"/>
          <w:spacing w:val="-1"/>
          <w:w w:val="105"/>
        </w:rPr>
        <w:t> </w:t>
      </w:r>
      <w:r>
        <w:rPr>
          <w:color w:val="231F20"/>
          <w:w w:val="105"/>
        </w:rPr>
        <w:t>giảng</w:t>
      </w:r>
      <w:r>
        <w:rPr>
          <w:color w:val="231F20"/>
          <w:spacing w:val="-1"/>
          <w:w w:val="105"/>
        </w:rPr>
        <w:t> </w:t>
      </w:r>
      <w:r>
        <w:rPr>
          <w:color w:val="231F20"/>
          <w:w w:val="105"/>
        </w:rPr>
        <w:t>kinh,</w:t>
      </w:r>
      <w:r>
        <w:rPr>
          <w:color w:val="231F20"/>
          <w:spacing w:val="-1"/>
          <w:w w:val="105"/>
        </w:rPr>
        <w:t> </w:t>
      </w:r>
      <w:r>
        <w:rPr>
          <w:color w:val="231F20"/>
          <w:w w:val="105"/>
        </w:rPr>
        <w:t>thì</w:t>
      </w:r>
      <w:r>
        <w:rPr>
          <w:color w:val="231F20"/>
          <w:spacing w:val="-1"/>
          <w:w w:val="105"/>
        </w:rPr>
        <w:t> </w:t>
      </w:r>
      <w:r>
        <w:rPr>
          <w:color w:val="231F20"/>
          <w:w w:val="105"/>
        </w:rPr>
        <w:t>tôi đến đó nghe, nghe càng nhiều càng tốt. Tôi nghe thầy Lý giảng</w:t>
      </w:r>
      <w:r>
        <w:rPr>
          <w:color w:val="231F20"/>
          <w:spacing w:val="-23"/>
          <w:w w:val="105"/>
        </w:rPr>
        <w:t> </w:t>
      </w:r>
      <w:r>
        <w:rPr>
          <w:color w:val="231F20"/>
          <w:w w:val="105"/>
        </w:rPr>
        <w:t>môn</w:t>
      </w:r>
      <w:r>
        <w:rPr>
          <w:color w:val="231F20"/>
          <w:spacing w:val="-22"/>
          <w:w w:val="105"/>
        </w:rPr>
        <w:t> </w:t>
      </w:r>
      <w:r>
        <w:rPr>
          <w:i/>
          <w:color w:val="231F20"/>
          <w:w w:val="105"/>
        </w:rPr>
        <w:t>Phật</w:t>
      </w:r>
      <w:r>
        <w:rPr>
          <w:i/>
          <w:color w:val="231F20"/>
          <w:spacing w:val="-22"/>
          <w:w w:val="105"/>
        </w:rPr>
        <w:t> </w:t>
      </w:r>
      <w:r>
        <w:rPr>
          <w:i/>
          <w:color w:val="231F20"/>
          <w:w w:val="105"/>
        </w:rPr>
        <w:t>Học</w:t>
      </w:r>
      <w:r>
        <w:rPr>
          <w:i/>
          <w:color w:val="231F20"/>
          <w:spacing w:val="-23"/>
          <w:w w:val="105"/>
        </w:rPr>
        <w:t> </w:t>
      </w:r>
      <w:r>
        <w:rPr>
          <w:i/>
          <w:color w:val="231F20"/>
          <w:w w:val="105"/>
        </w:rPr>
        <w:t>Khái</w:t>
      </w:r>
      <w:r>
        <w:rPr>
          <w:i/>
          <w:color w:val="231F20"/>
          <w:spacing w:val="-22"/>
          <w:w w:val="105"/>
        </w:rPr>
        <w:t> </w:t>
      </w:r>
      <w:r>
        <w:rPr>
          <w:i/>
          <w:color w:val="231F20"/>
          <w:w w:val="105"/>
        </w:rPr>
        <w:t>Yếu</w:t>
      </w:r>
      <w:r>
        <w:rPr>
          <w:color w:val="231F20"/>
          <w:w w:val="105"/>
        </w:rPr>
        <w:t>,</w:t>
      </w:r>
      <w:r>
        <w:rPr>
          <w:color w:val="231F20"/>
          <w:spacing w:val="-22"/>
          <w:w w:val="105"/>
        </w:rPr>
        <w:t> </w:t>
      </w:r>
      <w:r>
        <w:rPr>
          <w:color w:val="231F20"/>
          <w:w w:val="105"/>
        </w:rPr>
        <w:t>tôi</w:t>
      </w:r>
      <w:r>
        <w:rPr>
          <w:color w:val="231F20"/>
          <w:spacing w:val="-23"/>
          <w:w w:val="105"/>
        </w:rPr>
        <w:t> </w:t>
      </w:r>
      <w:r>
        <w:rPr>
          <w:color w:val="231F20"/>
          <w:w w:val="105"/>
        </w:rPr>
        <w:t>đã</w:t>
      </w:r>
      <w:r>
        <w:rPr>
          <w:color w:val="231F20"/>
          <w:spacing w:val="-22"/>
          <w:w w:val="105"/>
        </w:rPr>
        <w:t> </w:t>
      </w:r>
      <w:r>
        <w:rPr>
          <w:color w:val="231F20"/>
          <w:w w:val="105"/>
        </w:rPr>
        <w:t>nghe</w:t>
      </w:r>
      <w:r>
        <w:rPr>
          <w:color w:val="231F20"/>
          <w:spacing w:val="-22"/>
          <w:w w:val="105"/>
        </w:rPr>
        <w:t> </w:t>
      </w:r>
      <w:r>
        <w:rPr>
          <w:color w:val="231F20"/>
          <w:w w:val="105"/>
        </w:rPr>
        <w:t>giảng</w:t>
      </w:r>
      <w:r>
        <w:rPr>
          <w:color w:val="231F20"/>
          <w:spacing w:val="-23"/>
          <w:w w:val="105"/>
        </w:rPr>
        <w:t> </w:t>
      </w:r>
      <w:r>
        <w:rPr>
          <w:color w:val="231F20"/>
          <w:w w:val="105"/>
        </w:rPr>
        <w:t>11</w:t>
      </w:r>
      <w:r>
        <w:rPr>
          <w:color w:val="231F20"/>
          <w:spacing w:val="-22"/>
          <w:w w:val="105"/>
        </w:rPr>
        <w:t> </w:t>
      </w:r>
      <w:r>
        <w:rPr>
          <w:color w:val="231F20"/>
          <w:w w:val="105"/>
        </w:rPr>
        <w:t>lần.</w:t>
      </w:r>
      <w:r>
        <w:rPr>
          <w:color w:val="231F20"/>
          <w:spacing w:val="-22"/>
          <w:w w:val="105"/>
        </w:rPr>
        <w:t> </w:t>
      </w:r>
      <w:r>
        <w:rPr>
          <w:color w:val="231F20"/>
          <w:w w:val="105"/>
        </w:rPr>
        <w:t>Mỗi lần mở lớp dạy môn này, tôi đều đến nghe. Sau khi nghe</w:t>
      </w:r>
      <w:r>
        <w:rPr>
          <w:color w:val="231F20"/>
          <w:spacing w:val="40"/>
          <w:w w:val="105"/>
        </w:rPr>
        <w:t> </w:t>
      </w:r>
      <w:r>
        <w:rPr>
          <w:color w:val="231F20"/>
          <w:w w:val="105"/>
        </w:rPr>
        <w:t>11 lần, tôi đã giảng được. Tôi giảng không cần nhìn sách. Không lặp lại không được đâu, nghe bộ kinh này ít nhất 10 lần trở lên.</w:t>
      </w:r>
    </w:p>
    <w:p>
      <w:pPr>
        <w:spacing w:after="0" w:line="300"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4" w:firstLine="453"/>
      </w:pPr>
      <w:r>
        <w:rPr>
          <w:color w:val="231F20"/>
          <w:w w:val="105"/>
        </w:rPr>
        <w:t>Những bộ kinh quan trọng, tôi nghe đi nghe lại khoảng 30 lần, mới thật sự lãnh hội được. Nghe ít không được đâu. </w:t>
      </w:r>
      <w:r>
        <w:rPr>
          <w:color w:val="231F20"/>
        </w:rPr>
        <w:t>Vì thế, học Phật không được lợi ích, không gì khác ngoài việc </w:t>
      </w:r>
      <w:r>
        <w:rPr>
          <w:color w:val="231F20"/>
          <w:w w:val="105"/>
        </w:rPr>
        <w:t>nghe quá ít, thời gian huân tập không đủ. Thật sự huân tập thời</w:t>
      </w:r>
      <w:r>
        <w:rPr>
          <w:color w:val="231F20"/>
          <w:spacing w:val="1"/>
          <w:w w:val="105"/>
        </w:rPr>
        <w:t> </w:t>
      </w:r>
      <w:r>
        <w:rPr>
          <w:color w:val="231F20"/>
          <w:w w:val="105"/>
        </w:rPr>
        <w:t>gian</w:t>
      </w:r>
      <w:r>
        <w:rPr>
          <w:color w:val="231F20"/>
          <w:spacing w:val="1"/>
          <w:w w:val="105"/>
        </w:rPr>
        <w:t> </w:t>
      </w:r>
      <w:r>
        <w:rPr>
          <w:color w:val="231F20"/>
          <w:w w:val="105"/>
        </w:rPr>
        <w:t>dài,</w:t>
      </w:r>
      <w:r>
        <w:rPr>
          <w:color w:val="231F20"/>
          <w:spacing w:val="1"/>
          <w:w w:val="105"/>
        </w:rPr>
        <w:t> </w:t>
      </w:r>
      <w:r>
        <w:rPr>
          <w:color w:val="231F20"/>
          <w:w w:val="105"/>
        </w:rPr>
        <w:t>tự</w:t>
      </w:r>
      <w:r>
        <w:rPr>
          <w:color w:val="231F20"/>
          <w:spacing w:val="1"/>
          <w:w w:val="105"/>
        </w:rPr>
        <w:t> </w:t>
      </w:r>
      <w:r>
        <w:rPr>
          <w:color w:val="231F20"/>
          <w:w w:val="105"/>
        </w:rPr>
        <w:t>nhiên</w:t>
      </w:r>
      <w:r>
        <w:rPr>
          <w:color w:val="231F20"/>
          <w:spacing w:val="1"/>
          <w:w w:val="105"/>
        </w:rPr>
        <w:t> </w:t>
      </w:r>
      <w:r>
        <w:rPr>
          <w:color w:val="231F20"/>
          <w:w w:val="105"/>
        </w:rPr>
        <w:t>sẽ</w:t>
      </w:r>
      <w:r>
        <w:rPr>
          <w:color w:val="231F20"/>
          <w:spacing w:val="1"/>
          <w:w w:val="105"/>
        </w:rPr>
        <w:t> </w:t>
      </w:r>
      <w:r>
        <w:rPr>
          <w:color w:val="231F20"/>
          <w:w w:val="105"/>
        </w:rPr>
        <w:t>hiểu</w:t>
      </w:r>
      <w:r>
        <w:rPr>
          <w:color w:val="231F20"/>
          <w:spacing w:val="1"/>
          <w:w w:val="105"/>
        </w:rPr>
        <w:t> </w:t>
      </w:r>
      <w:r>
        <w:rPr>
          <w:color w:val="231F20"/>
          <w:w w:val="105"/>
        </w:rPr>
        <w:t>được,</w:t>
      </w:r>
      <w:r>
        <w:rPr>
          <w:color w:val="231F20"/>
          <w:spacing w:val="1"/>
          <w:w w:val="105"/>
        </w:rPr>
        <w:t> </w:t>
      </w:r>
      <w:r>
        <w:rPr>
          <w:color w:val="231F20"/>
          <w:w w:val="105"/>
        </w:rPr>
        <w:t>tự</w:t>
      </w:r>
      <w:r>
        <w:rPr>
          <w:color w:val="231F20"/>
          <w:spacing w:val="1"/>
          <w:w w:val="105"/>
        </w:rPr>
        <w:t> </w:t>
      </w:r>
      <w:r>
        <w:rPr>
          <w:color w:val="231F20"/>
          <w:w w:val="105"/>
        </w:rPr>
        <w:t>nhiên</w:t>
      </w:r>
      <w:r>
        <w:rPr>
          <w:color w:val="231F20"/>
          <w:spacing w:val="1"/>
          <w:w w:val="105"/>
        </w:rPr>
        <w:t> </w:t>
      </w:r>
      <w:r>
        <w:rPr>
          <w:color w:val="231F20"/>
          <w:w w:val="105"/>
        </w:rPr>
        <w:t>sẽ</w:t>
      </w:r>
      <w:r>
        <w:rPr>
          <w:color w:val="231F20"/>
          <w:spacing w:val="1"/>
          <w:w w:val="105"/>
        </w:rPr>
        <w:t> </w:t>
      </w:r>
      <w:r>
        <w:rPr>
          <w:color w:val="231F20"/>
          <w:w w:val="105"/>
        </w:rPr>
        <w:t>tương</w:t>
      </w:r>
      <w:r>
        <w:rPr>
          <w:color w:val="231F20"/>
          <w:spacing w:val="1"/>
          <w:w w:val="105"/>
        </w:rPr>
        <w:t> </w:t>
      </w:r>
      <w:r>
        <w:rPr>
          <w:color w:val="231F20"/>
          <w:spacing w:val="-4"/>
          <w:w w:val="105"/>
        </w:rPr>
        <w:t>ưng.</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2"/>
        <w:jc w:val="left"/>
        <w:rPr>
          <w:sz w:val="27"/>
        </w:rPr>
      </w:pPr>
      <w:r>
        <w:rPr/>
        <w:drawing>
          <wp:anchor distT="0" distB="0" distL="0" distR="0" allowOverlap="1" layoutInCell="1" locked="0" behindDoc="0" simplePos="0" relativeHeight="43">
            <wp:simplePos x="0" y="0"/>
            <wp:positionH relativeFrom="page">
              <wp:posOffset>2955836</wp:posOffset>
            </wp:positionH>
            <wp:positionV relativeFrom="paragraph">
              <wp:posOffset>213760</wp:posOffset>
            </wp:positionV>
            <wp:extent cx="1143757" cy="993266"/>
            <wp:effectExtent l="0" t="0" r="0" b="0"/>
            <wp:wrapTopAndBottom/>
            <wp:docPr id="87" name="image11.png"/>
            <wp:cNvGraphicFramePr>
              <a:graphicFrameLocks noChangeAspect="1"/>
            </wp:cNvGraphicFramePr>
            <a:graphic>
              <a:graphicData uri="http://schemas.openxmlformats.org/drawingml/2006/picture">
                <pic:pic>
                  <pic:nvPicPr>
                    <pic:cNvPr id="88" name="image11.png"/>
                    <pic:cNvPicPr/>
                  </pic:nvPicPr>
                  <pic:blipFill>
                    <a:blip r:embed="rId88" cstate="print"/>
                    <a:stretch>
                      <a:fillRect/>
                    </a:stretch>
                  </pic:blipFill>
                  <pic:spPr>
                    <a:xfrm>
                      <a:off x="0" y="0"/>
                      <a:ext cx="1143757" cy="993266"/>
                    </a:xfrm>
                    <a:prstGeom prst="rect">
                      <a:avLst/>
                    </a:prstGeom>
                  </pic:spPr>
                </pic:pic>
              </a:graphicData>
            </a:graphic>
          </wp:anchor>
        </w:drawing>
      </w:r>
    </w:p>
    <w:p>
      <w:pPr>
        <w:spacing w:after="0"/>
        <w:jc w:val="left"/>
        <w:rPr>
          <w:sz w:val="27"/>
        </w:rPr>
        <w:sectPr>
          <w:pgSz w:w="11400" w:h="15370"/>
          <w:pgMar w:header="1015" w:footer="937" w:top="1220" w:bottom="1120" w:left="1200" w:right="1180"/>
        </w:sectPr>
      </w:pPr>
    </w:p>
    <w:p>
      <w:pPr>
        <w:pStyle w:val="BodyText"/>
        <w:jc w:val="left"/>
        <w:rPr>
          <w:sz w:val="20"/>
        </w:rPr>
      </w:pPr>
      <w:r>
        <w:rPr/>
        <w:drawing>
          <wp:anchor distT="0" distB="0" distL="0" distR="0" allowOverlap="1" layoutInCell="1" locked="0" behindDoc="0" simplePos="0" relativeHeight="15751680">
            <wp:simplePos x="0" y="0"/>
            <wp:positionH relativeFrom="page">
              <wp:posOffset>5327999</wp:posOffset>
            </wp:positionH>
            <wp:positionV relativeFrom="page">
              <wp:posOffset>8463101</wp:posOffset>
            </wp:positionV>
            <wp:extent cx="1799999" cy="1184899"/>
            <wp:effectExtent l="0" t="0" r="0" b="0"/>
            <wp:wrapNone/>
            <wp:docPr id="89" name="image3.jpeg"/>
            <wp:cNvGraphicFramePr>
              <a:graphicFrameLocks noChangeAspect="1"/>
            </wp:cNvGraphicFramePr>
            <a:graphic>
              <a:graphicData uri="http://schemas.openxmlformats.org/drawingml/2006/picture">
                <pic:pic>
                  <pic:nvPicPr>
                    <pic:cNvPr id="90" name="image3.jpeg"/>
                    <pic:cNvPicPr/>
                  </pic:nvPicPr>
                  <pic:blipFill>
                    <a:blip r:embed="rId7" cstate="print"/>
                    <a:stretch>
                      <a:fillRect/>
                    </a:stretch>
                  </pic:blipFill>
                  <pic:spPr>
                    <a:xfrm>
                      <a:off x="0" y="0"/>
                      <a:ext cx="1799999" cy="1184899"/>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86" w:right="224"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6" w:right="224"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1"/>
        <w:jc w:val="left"/>
        <w:rPr>
          <w:rFonts w:ascii="Aachen"/>
          <w:b/>
          <w:sz w:val="4"/>
        </w:rPr>
      </w:pPr>
      <w:r>
        <w:rPr/>
        <w:drawing>
          <wp:anchor distT="0" distB="0" distL="0" distR="0" allowOverlap="1" layoutInCell="1" locked="0" behindDoc="0" simplePos="0" relativeHeight="44">
            <wp:simplePos x="0" y="0"/>
            <wp:positionH relativeFrom="page">
              <wp:posOffset>3256803</wp:posOffset>
            </wp:positionH>
            <wp:positionV relativeFrom="paragraph">
              <wp:posOffset>50243</wp:posOffset>
            </wp:positionV>
            <wp:extent cx="910965" cy="257746"/>
            <wp:effectExtent l="0" t="0" r="0" b="0"/>
            <wp:wrapTopAndBottom/>
            <wp:docPr id="91" name="image4.png"/>
            <wp:cNvGraphicFramePr>
              <a:graphicFrameLocks noChangeAspect="1"/>
            </wp:cNvGraphicFramePr>
            <a:graphic>
              <a:graphicData uri="http://schemas.openxmlformats.org/drawingml/2006/picture">
                <pic:pic>
                  <pic:nvPicPr>
                    <pic:cNvPr id="92" name="image4.png"/>
                    <pic:cNvPicPr/>
                  </pic:nvPicPr>
                  <pic:blipFill>
                    <a:blip r:embed="rId8" cstate="print"/>
                    <a:stretch>
                      <a:fillRect/>
                    </a:stretch>
                  </pic:blipFill>
                  <pic:spPr>
                    <a:xfrm>
                      <a:off x="0" y="0"/>
                      <a:ext cx="910965" cy="257746"/>
                    </a:xfrm>
                    <a:prstGeom prst="rect">
                      <a:avLst/>
                    </a:prstGeom>
                  </pic:spPr>
                </pic:pic>
              </a:graphicData>
            </a:graphic>
          </wp:anchor>
        </w:drawing>
      </w:r>
    </w:p>
    <w:p>
      <w:pPr>
        <w:spacing w:before="188"/>
        <w:ind w:left="487" w:right="224"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60</w:t>
      </w:r>
    </w:p>
    <w:p>
      <w:pPr>
        <w:spacing w:after="0"/>
        <w:jc w:val="center"/>
        <w:rPr>
          <w:rFonts w:ascii="Aachen" w:hAnsi="Aachen"/>
          <w:sz w:val="28"/>
        </w:rPr>
        <w:sectPr>
          <w:headerReference w:type="default" r:id="rId89"/>
          <w:footerReference w:type="default" r:id="rId90"/>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7"/>
        <w:jc w:val="left"/>
        <w:rPr>
          <w:rFonts w:ascii="Aachen"/>
          <w:b/>
          <w:sz w:val="20"/>
        </w:rPr>
      </w:pPr>
    </w:p>
    <w:p>
      <w:pPr>
        <w:spacing w:line="288" w:lineRule="auto" w:before="100"/>
        <w:ind w:left="2195" w:right="1464" w:firstLine="220"/>
        <w:jc w:val="left"/>
        <w:rPr>
          <w:rFonts w:ascii="Cambria" w:hAnsi="Cambria"/>
          <w:b/>
          <w:sz w:val="28"/>
        </w:rPr>
      </w:pPr>
      <w:r>
        <w:rPr>
          <w:rFonts w:ascii="Cambria" w:hAnsi="Cambria"/>
          <w:b/>
          <w:color w:val="231F20"/>
          <w:sz w:val="28"/>
        </w:rPr>
        <w:t>Giảng ngày 17 tháng 06 năm 2010 </w:t>
      </w:r>
      <w:r>
        <w:rPr>
          <w:rFonts w:ascii="Cambria" w:hAnsi="Cambria"/>
          <w:b/>
          <w:color w:val="231F20"/>
          <w:w w:val="95"/>
          <w:sz w:val="28"/>
        </w:rPr>
        <w:t>Phật</w:t>
      </w:r>
      <w:r>
        <w:rPr>
          <w:rFonts w:ascii="Cambria" w:hAnsi="Cambria"/>
          <w:b/>
          <w:color w:val="231F20"/>
          <w:spacing w:val="4"/>
          <w:sz w:val="28"/>
        </w:rPr>
        <w:t> </w:t>
      </w:r>
      <w:r>
        <w:rPr>
          <w:rFonts w:ascii="Cambria" w:hAnsi="Cambria"/>
          <w:b/>
          <w:color w:val="231F20"/>
          <w:w w:val="95"/>
          <w:sz w:val="28"/>
        </w:rPr>
        <w:t>Đà</w:t>
      </w:r>
      <w:r>
        <w:rPr>
          <w:rFonts w:ascii="Cambria" w:hAnsi="Cambria"/>
          <w:b/>
          <w:color w:val="231F20"/>
          <w:spacing w:val="4"/>
          <w:sz w:val="28"/>
        </w:rPr>
        <w:t> </w:t>
      </w:r>
      <w:r>
        <w:rPr>
          <w:rFonts w:ascii="Cambria" w:hAnsi="Cambria"/>
          <w:b/>
          <w:color w:val="231F20"/>
          <w:w w:val="95"/>
          <w:sz w:val="28"/>
        </w:rPr>
        <w:t>Giáo</w:t>
      </w:r>
      <w:r>
        <w:rPr>
          <w:rFonts w:ascii="Cambria" w:hAnsi="Cambria"/>
          <w:b/>
          <w:color w:val="231F20"/>
          <w:spacing w:val="4"/>
          <w:sz w:val="28"/>
        </w:rPr>
        <w:t> </w:t>
      </w:r>
      <w:r>
        <w:rPr>
          <w:rFonts w:ascii="Cambria" w:hAnsi="Cambria"/>
          <w:b/>
          <w:color w:val="231F20"/>
          <w:w w:val="95"/>
          <w:sz w:val="28"/>
        </w:rPr>
        <w:t>Dục</w:t>
      </w:r>
      <w:r>
        <w:rPr>
          <w:rFonts w:ascii="Cambria" w:hAnsi="Cambria"/>
          <w:b/>
          <w:color w:val="231F20"/>
          <w:spacing w:val="5"/>
          <w:sz w:val="28"/>
        </w:rPr>
        <w:t> </w:t>
      </w:r>
      <w:r>
        <w:rPr>
          <w:rFonts w:ascii="Cambria" w:hAnsi="Cambria"/>
          <w:b/>
          <w:color w:val="231F20"/>
          <w:w w:val="95"/>
          <w:sz w:val="28"/>
        </w:rPr>
        <w:t>Hiệp</w:t>
      </w:r>
      <w:r>
        <w:rPr>
          <w:rFonts w:ascii="Cambria" w:hAnsi="Cambria"/>
          <w:b/>
          <w:color w:val="231F20"/>
          <w:spacing w:val="5"/>
          <w:sz w:val="28"/>
        </w:rPr>
        <w:t> </w:t>
      </w:r>
      <w:r>
        <w:rPr>
          <w:rFonts w:ascii="Cambria" w:hAnsi="Cambria"/>
          <w:b/>
          <w:color w:val="231F20"/>
          <w:w w:val="95"/>
          <w:sz w:val="28"/>
        </w:rPr>
        <w:t>Hội</w:t>
      </w:r>
      <w:r>
        <w:rPr>
          <w:rFonts w:ascii="Cambria" w:hAnsi="Cambria"/>
          <w:b/>
          <w:color w:val="231F20"/>
          <w:spacing w:val="5"/>
          <w:sz w:val="28"/>
        </w:rPr>
        <w:t> </w:t>
      </w:r>
      <w:r>
        <w:rPr>
          <w:rFonts w:ascii="Cambria" w:hAnsi="Cambria"/>
          <w:b/>
          <w:color w:val="231F20"/>
          <w:spacing w:val="-37"/>
          <w:w w:val="95"/>
          <w:sz w:val="28"/>
        </w:rPr>
        <w:t>HongKong</w:t>
      </w:r>
    </w:p>
    <w:p>
      <w:pPr>
        <w:spacing w:before="23"/>
        <w:ind w:left="1184" w:right="1485" w:firstLine="0"/>
        <w:jc w:val="center"/>
        <w:rPr>
          <w:rFonts w:ascii="Cambria" w:hAnsi="Cambria"/>
          <w:b/>
          <w:sz w:val="28"/>
        </w:rPr>
      </w:pPr>
      <w:r>
        <w:rPr>
          <w:rFonts w:ascii="Cambria-BoldItalic" w:hAnsi="Cambria-BoldItalic"/>
          <w:b/>
          <w:i/>
          <w:sz w:val="28"/>
        </w:rPr>
        <w:t>Chuyển</w:t>
      </w:r>
      <w:r>
        <w:rPr>
          <w:rFonts w:ascii="Cambria-BoldItalic" w:hAnsi="Cambria-BoldItalic"/>
          <w:b/>
          <w:i/>
          <w:spacing w:val="-14"/>
          <w:sz w:val="28"/>
        </w:rPr>
        <w:t> </w:t>
      </w:r>
      <w:r>
        <w:rPr>
          <w:rFonts w:ascii="Cambria-BoldItalic" w:hAnsi="Cambria-BoldItalic"/>
          <w:b/>
          <w:i/>
          <w:sz w:val="28"/>
        </w:rPr>
        <w:t>ngữ:</w:t>
      </w:r>
      <w:r>
        <w:rPr>
          <w:rFonts w:ascii="Cambria-BoldItalic" w:hAnsi="Cambria-BoldItalic"/>
          <w:b/>
          <w:i/>
          <w:spacing w:val="-14"/>
          <w:sz w:val="28"/>
        </w:rPr>
        <w:t> </w:t>
      </w:r>
      <w:r>
        <w:rPr>
          <w:rFonts w:ascii="Cambria" w:hAnsi="Cambria"/>
          <w:b/>
          <w:sz w:val="28"/>
        </w:rPr>
        <w:t>Tử</w:t>
      </w:r>
      <w:r>
        <w:rPr>
          <w:rFonts w:ascii="Cambria" w:hAnsi="Cambria"/>
          <w:b/>
          <w:spacing w:val="-14"/>
          <w:sz w:val="28"/>
        </w:rPr>
        <w:t> </w:t>
      </w:r>
      <w:r>
        <w:rPr>
          <w:rFonts w:ascii="Cambria" w:hAnsi="Cambria"/>
          <w:b/>
          <w:spacing w:val="-5"/>
          <w:sz w:val="28"/>
        </w:rPr>
        <w:t>Hà</w:t>
      </w:r>
    </w:p>
    <w:p>
      <w:pPr>
        <w:spacing w:before="31"/>
        <w:ind w:left="1183" w:right="1485" w:firstLine="0"/>
        <w:jc w:val="center"/>
        <w:rPr>
          <w:rFonts w:ascii="Cambria" w:hAnsi="Cambria"/>
          <w:b/>
          <w:sz w:val="28"/>
        </w:rPr>
      </w:pPr>
      <w:r>
        <w:rPr>
          <w:rFonts w:ascii="Cambria-BoldItalic" w:hAnsi="Cambria-BoldItalic"/>
          <w:b/>
          <w:i/>
          <w:w w:val="95"/>
          <w:sz w:val="28"/>
        </w:rPr>
        <w:t>Biên</w:t>
      </w:r>
      <w:r>
        <w:rPr>
          <w:rFonts w:ascii="Cambria-BoldItalic" w:hAnsi="Cambria-BoldItalic"/>
          <w:b/>
          <w:i/>
          <w:spacing w:val="5"/>
          <w:sz w:val="28"/>
        </w:rPr>
        <w:t> </w:t>
      </w:r>
      <w:r>
        <w:rPr>
          <w:rFonts w:ascii="Cambria-BoldItalic" w:hAnsi="Cambria-BoldItalic"/>
          <w:b/>
          <w:i/>
          <w:w w:val="95"/>
          <w:sz w:val="28"/>
        </w:rPr>
        <w:t>tập:</w:t>
      </w:r>
      <w:r>
        <w:rPr>
          <w:rFonts w:ascii="Cambria-BoldItalic" w:hAnsi="Cambria-BoldItalic"/>
          <w:b/>
          <w:i/>
          <w:spacing w:val="3"/>
          <w:sz w:val="28"/>
        </w:rPr>
        <w:t> </w:t>
      </w:r>
      <w:r>
        <w:rPr>
          <w:rFonts w:ascii="Cambria" w:hAnsi="Cambria"/>
          <w:b/>
          <w:w w:val="95"/>
          <w:sz w:val="28"/>
        </w:rPr>
        <w:t>Bình</w:t>
      </w:r>
      <w:r>
        <w:rPr>
          <w:rFonts w:ascii="Cambria" w:hAnsi="Cambria"/>
          <w:b/>
          <w:spacing w:val="4"/>
          <w:sz w:val="28"/>
        </w:rPr>
        <w:t> </w:t>
      </w:r>
      <w:r>
        <w:rPr>
          <w:rFonts w:ascii="Cambria" w:hAnsi="Cambria"/>
          <w:b/>
          <w:spacing w:val="-4"/>
          <w:w w:val="95"/>
          <w:sz w:val="28"/>
        </w:rPr>
        <w:t>Minh</w:t>
      </w:r>
    </w:p>
    <w:p>
      <w:pPr>
        <w:pStyle w:val="BodyText"/>
        <w:spacing w:before="6"/>
        <w:jc w:val="left"/>
        <w:rPr>
          <w:rFonts w:ascii="Cambria"/>
          <w:b/>
          <w:sz w:val="11"/>
        </w:rPr>
      </w:pPr>
      <w:r>
        <w:rPr/>
        <w:pict>
          <v:group style="position:absolute;margin-left:220.157516pt;margin-top:7.947998pt;width:127.5pt;height:88.3pt;mso-position-horizontal-relative:page;mso-position-vertical-relative:paragraph;z-index:-15705088;mso-wrap-distance-left:0;mso-wrap-distance-right:0" id="docshapegroup82" coordorigin="4403,159" coordsize="2550,1766">
            <v:rect style="position:absolute;left:4433;top:188;width:2520;height:1736" id="docshape83" filled="true" fillcolor="#231f20" stroked="false">
              <v:fill opacity="49152f" type="solid"/>
            </v:rect>
            <v:shape style="position:absolute;left:4403;top:158;width:2306;height:1517" type="#_x0000_t75" id="docshape84" stroked="false">
              <v:imagedata r:id="rId9" o:title=""/>
            </v:shape>
            <w10:wrap type="topAndBottom"/>
          </v:group>
        </w:pict>
      </w:r>
    </w:p>
    <w:p>
      <w:pPr>
        <w:spacing w:after="0"/>
        <w:jc w:val="left"/>
        <w:rPr>
          <w:rFonts w:ascii="Cambria"/>
          <w:sz w:val="11"/>
        </w:rPr>
        <w:sectPr>
          <w:headerReference w:type="even" r:id="rId91"/>
          <w:footerReference w:type="even" r:id="rId92"/>
          <w:pgSz w:w="11400" w:h="15370"/>
          <w:pgMar w:header="0" w:footer="0" w:top="1760" w:bottom="280" w:left="1200" w:right="1180"/>
        </w:sect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spacing w:line="295" w:lineRule="auto" w:before="284"/>
        <w:ind w:left="1738" w:right="120" w:firstLine="0"/>
        <w:jc w:val="both"/>
        <w:rPr>
          <w:sz w:val="34"/>
        </w:rPr>
      </w:pPr>
      <w:r>
        <w:rPr/>
        <w:pict>
          <v:shape style="position:absolute;margin-left:96.874802pt;margin-top:-6.51304pt;width:50.1pt;height:104.4pt;mso-position-horizontal-relative:page;mso-position-vertical-relative:paragraph;z-index:-17495040" type="#_x0000_t202" id="docshape90"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ác vị pháp sư, các vị đồng học, mời xem tiếp </w:t>
      </w:r>
      <w:r>
        <w:rPr>
          <w:i/>
          <w:color w:val="231F20"/>
          <w:w w:val="105"/>
          <w:sz w:val="34"/>
        </w:rPr>
        <w:t>Đại </w:t>
      </w:r>
      <w:r>
        <w:rPr>
          <w:i/>
          <w:color w:val="231F20"/>
          <w:sz w:val="34"/>
        </w:rPr>
        <w:t>thừa Vô Lượng Thọ Kinh Giải</w:t>
      </w:r>
      <w:r>
        <w:rPr>
          <w:color w:val="231F20"/>
          <w:sz w:val="34"/>
        </w:rPr>
        <w:t>, trang 57, hàng thứ 2, </w:t>
      </w:r>
      <w:r>
        <w:rPr>
          <w:color w:val="231F20"/>
          <w:w w:val="105"/>
          <w:sz w:val="34"/>
        </w:rPr>
        <w:t>đếm từ dưới lên.</w:t>
      </w:r>
    </w:p>
    <w:p>
      <w:pPr>
        <w:spacing w:line="307" w:lineRule="auto" w:before="132"/>
        <w:ind w:left="387" w:right="121" w:firstLine="453"/>
        <w:jc w:val="both"/>
        <w:rPr>
          <w:sz w:val="34"/>
        </w:rPr>
      </w:pPr>
      <w:r>
        <w:rPr>
          <w:i/>
          <w:color w:val="231F20"/>
          <w:w w:val="105"/>
          <w:sz w:val="34"/>
        </w:rPr>
        <w:t>Đệ</w:t>
      </w:r>
      <w:r>
        <w:rPr>
          <w:i/>
          <w:color w:val="231F20"/>
          <w:spacing w:val="-17"/>
          <w:w w:val="105"/>
          <w:sz w:val="34"/>
        </w:rPr>
        <w:t> </w:t>
      </w:r>
      <w:r>
        <w:rPr>
          <w:i/>
          <w:color w:val="231F20"/>
          <w:w w:val="105"/>
          <w:sz w:val="34"/>
        </w:rPr>
        <w:t>cửu:</w:t>
      </w:r>
      <w:r>
        <w:rPr>
          <w:i/>
          <w:color w:val="231F20"/>
          <w:spacing w:val="-17"/>
          <w:w w:val="105"/>
          <w:sz w:val="34"/>
        </w:rPr>
        <w:t> </w:t>
      </w:r>
      <w:r>
        <w:rPr>
          <w:i/>
          <w:color w:val="231F20"/>
          <w:w w:val="105"/>
          <w:sz w:val="34"/>
        </w:rPr>
        <w:t>Thập</w:t>
      </w:r>
      <w:r>
        <w:rPr>
          <w:i/>
          <w:color w:val="231F20"/>
          <w:spacing w:val="-17"/>
          <w:w w:val="105"/>
          <w:sz w:val="34"/>
        </w:rPr>
        <w:t> </w:t>
      </w:r>
      <w:r>
        <w:rPr>
          <w:i/>
          <w:color w:val="231F20"/>
          <w:w w:val="105"/>
          <w:sz w:val="34"/>
        </w:rPr>
        <w:t>thế</w:t>
      </w:r>
      <w:r>
        <w:rPr>
          <w:i/>
          <w:color w:val="231F20"/>
          <w:spacing w:val="-17"/>
          <w:w w:val="105"/>
          <w:sz w:val="34"/>
        </w:rPr>
        <w:t> </w:t>
      </w:r>
      <w:r>
        <w:rPr>
          <w:i/>
          <w:color w:val="231F20"/>
          <w:w w:val="105"/>
          <w:sz w:val="34"/>
        </w:rPr>
        <w:t>cách</w:t>
      </w:r>
      <w:r>
        <w:rPr>
          <w:i/>
          <w:color w:val="231F20"/>
          <w:spacing w:val="-17"/>
          <w:w w:val="105"/>
          <w:sz w:val="34"/>
        </w:rPr>
        <w:t> </w:t>
      </w:r>
      <w:r>
        <w:rPr>
          <w:i/>
          <w:color w:val="231F20"/>
          <w:w w:val="105"/>
          <w:sz w:val="34"/>
        </w:rPr>
        <w:t>pháp</w:t>
      </w:r>
      <w:r>
        <w:rPr>
          <w:i/>
          <w:color w:val="231F20"/>
          <w:spacing w:val="-17"/>
          <w:w w:val="105"/>
          <w:sz w:val="34"/>
        </w:rPr>
        <w:t> </w:t>
      </w:r>
      <w:r>
        <w:rPr>
          <w:i/>
          <w:color w:val="231F20"/>
          <w:w w:val="105"/>
          <w:sz w:val="34"/>
        </w:rPr>
        <w:t>dị</w:t>
      </w:r>
      <w:r>
        <w:rPr>
          <w:i/>
          <w:color w:val="231F20"/>
          <w:spacing w:val="-17"/>
          <w:w w:val="105"/>
          <w:sz w:val="34"/>
        </w:rPr>
        <w:t> </w:t>
      </w:r>
      <w:r>
        <w:rPr>
          <w:i/>
          <w:color w:val="231F20"/>
          <w:w w:val="105"/>
          <w:sz w:val="34"/>
        </w:rPr>
        <w:t>thành</w:t>
      </w:r>
      <w:r>
        <w:rPr>
          <w:i/>
          <w:color w:val="231F20"/>
          <w:spacing w:val="-17"/>
          <w:w w:val="105"/>
          <w:sz w:val="34"/>
        </w:rPr>
        <w:t> </w:t>
      </w:r>
      <w:r>
        <w:rPr>
          <w:i/>
          <w:color w:val="231F20"/>
          <w:w w:val="105"/>
          <w:sz w:val="34"/>
        </w:rPr>
        <w:t>môn.</w:t>
      </w:r>
      <w:r>
        <w:rPr>
          <w:i/>
          <w:color w:val="231F20"/>
          <w:spacing w:val="-17"/>
          <w:w w:val="105"/>
          <w:sz w:val="34"/>
        </w:rPr>
        <w:t> </w:t>
      </w:r>
      <w:r>
        <w:rPr>
          <w:i/>
          <w:color w:val="231F20"/>
          <w:w w:val="105"/>
          <w:sz w:val="34"/>
        </w:rPr>
        <w:t>Thử</w:t>
      </w:r>
      <w:r>
        <w:rPr>
          <w:i/>
          <w:color w:val="231F20"/>
          <w:spacing w:val="-17"/>
          <w:w w:val="105"/>
          <w:sz w:val="34"/>
        </w:rPr>
        <w:t> </w:t>
      </w:r>
      <w:r>
        <w:rPr>
          <w:i/>
          <w:color w:val="231F20"/>
          <w:w w:val="105"/>
          <w:sz w:val="34"/>
        </w:rPr>
        <w:t>môn</w:t>
      </w:r>
      <w:r>
        <w:rPr>
          <w:i/>
          <w:color w:val="231F20"/>
          <w:spacing w:val="-17"/>
          <w:w w:val="105"/>
          <w:sz w:val="34"/>
        </w:rPr>
        <w:t> </w:t>
      </w:r>
      <w:r>
        <w:rPr>
          <w:i/>
          <w:color w:val="231F20"/>
          <w:w w:val="105"/>
          <w:sz w:val="34"/>
        </w:rPr>
        <w:t>biểu diên</w:t>
      </w:r>
      <w:r>
        <w:rPr>
          <w:i/>
          <w:color w:val="231F20"/>
          <w:spacing w:val="-10"/>
          <w:w w:val="105"/>
          <w:sz w:val="34"/>
        </w:rPr>
        <w:t> </w:t>
      </w:r>
      <w:r>
        <w:rPr>
          <w:i/>
          <w:color w:val="231F20"/>
          <w:w w:val="105"/>
          <w:sz w:val="34"/>
        </w:rPr>
        <w:t>xúc.</w:t>
      </w:r>
      <w:r>
        <w:rPr>
          <w:i/>
          <w:color w:val="231F20"/>
          <w:spacing w:val="-10"/>
          <w:w w:val="105"/>
          <w:sz w:val="34"/>
        </w:rPr>
        <w:t> </w:t>
      </w:r>
      <w:r>
        <w:rPr>
          <w:i/>
          <w:color w:val="231F20"/>
          <w:w w:val="105"/>
          <w:sz w:val="34"/>
        </w:rPr>
        <w:t>Dĩ</w:t>
      </w:r>
      <w:r>
        <w:rPr>
          <w:i/>
          <w:color w:val="231F20"/>
          <w:spacing w:val="-11"/>
          <w:w w:val="105"/>
          <w:sz w:val="34"/>
        </w:rPr>
        <w:t> </w:t>
      </w:r>
      <w:r>
        <w:rPr>
          <w:i/>
          <w:color w:val="231F20"/>
          <w:w w:val="105"/>
          <w:sz w:val="34"/>
        </w:rPr>
        <w:t>thượng</w:t>
      </w:r>
      <w:r>
        <w:rPr>
          <w:i/>
          <w:color w:val="231F20"/>
          <w:spacing w:val="-10"/>
          <w:w w:val="105"/>
          <w:sz w:val="34"/>
        </w:rPr>
        <w:t> </w:t>
      </w:r>
      <w:r>
        <w:rPr>
          <w:i/>
          <w:color w:val="231F20"/>
          <w:w w:val="105"/>
          <w:sz w:val="34"/>
        </w:rPr>
        <w:t>bát</w:t>
      </w:r>
      <w:r>
        <w:rPr>
          <w:i/>
          <w:color w:val="231F20"/>
          <w:spacing w:val="-10"/>
          <w:w w:val="105"/>
          <w:sz w:val="34"/>
        </w:rPr>
        <w:t> </w:t>
      </w:r>
      <w:r>
        <w:rPr>
          <w:i/>
          <w:color w:val="231F20"/>
          <w:w w:val="105"/>
          <w:sz w:val="34"/>
        </w:rPr>
        <w:t>môn</w:t>
      </w:r>
      <w:r>
        <w:rPr>
          <w:i/>
          <w:color w:val="231F20"/>
          <w:spacing w:val="-10"/>
          <w:w w:val="105"/>
          <w:sz w:val="34"/>
        </w:rPr>
        <w:t> </w:t>
      </w:r>
      <w:r>
        <w:rPr>
          <w:i/>
          <w:color w:val="231F20"/>
          <w:w w:val="105"/>
          <w:sz w:val="34"/>
        </w:rPr>
        <w:t>hoành</w:t>
      </w:r>
      <w:r>
        <w:rPr>
          <w:i/>
          <w:color w:val="231F20"/>
          <w:spacing w:val="-10"/>
          <w:w w:val="105"/>
          <w:sz w:val="34"/>
        </w:rPr>
        <w:t> </w:t>
      </w:r>
      <w:r>
        <w:rPr>
          <w:i/>
          <w:color w:val="231F20"/>
          <w:w w:val="105"/>
          <w:sz w:val="34"/>
        </w:rPr>
        <w:t>thị</w:t>
      </w:r>
      <w:r>
        <w:rPr>
          <w:i/>
          <w:color w:val="231F20"/>
          <w:spacing w:val="-10"/>
          <w:w w:val="105"/>
          <w:sz w:val="34"/>
        </w:rPr>
        <w:t> </w:t>
      </w:r>
      <w:r>
        <w:rPr>
          <w:i/>
          <w:color w:val="231F20"/>
          <w:w w:val="105"/>
          <w:sz w:val="34"/>
        </w:rPr>
        <w:t>viên</w:t>
      </w:r>
      <w:r>
        <w:rPr>
          <w:i/>
          <w:color w:val="231F20"/>
          <w:spacing w:val="-10"/>
          <w:w w:val="105"/>
          <w:sz w:val="34"/>
        </w:rPr>
        <w:t> </w:t>
      </w:r>
      <w:r>
        <w:rPr>
          <w:i/>
          <w:color w:val="231F20"/>
          <w:w w:val="105"/>
          <w:sz w:val="34"/>
        </w:rPr>
        <w:t>dung</w:t>
      </w:r>
      <w:r>
        <w:rPr>
          <w:i/>
          <w:color w:val="231F20"/>
          <w:spacing w:val="-10"/>
          <w:w w:val="105"/>
          <w:sz w:val="34"/>
        </w:rPr>
        <w:t> </w:t>
      </w:r>
      <w:r>
        <w:rPr>
          <w:i/>
          <w:color w:val="231F20"/>
          <w:w w:val="105"/>
          <w:sz w:val="34"/>
        </w:rPr>
        <w:t>chi</w:t>
      </w:r>
      <w:r>
        <w:rPr>
          <w:i/>
          <w:color w:val="231F20"/>
          <w:spacing w:val="-10"/>
          <w:w w:val="105"/>
          <w:sz w:val="34"/>
        </w:rPr>
        <w:t> </w:t>
      </w:r>
      <w:r>
        <w:rPr>
          <w:i/>
          <w:color w:val="231F20"/>
          <w:w w:val="105"/>
          <w:sz w:val="34"/>
        </w:rPr>
        <w:t>tướng, </w:t>
      </w:r>
      <w:r>
        <w:rPr>
          <w:i/>
          <w:color w:val="231F20"/>
          <w:spacing w:val="-2"/>
          <w:w w:val="110"/>
          <w:sz w:val="34"/>
        </w:rPr>
        <w:t>thử</w:t>
      </w:r>
      <w:r>
        <w:rPr>
          <w:i/>
          <w:color w:val="231F20"/>
          <w:spacing w:val="-21"/>
          <w:w w:val="110"/>
          <w:sz w:val="34"/>
        </w:rPr>
        <w:t> </w:t>
      </w:r>
      <w:r>
        <w:rPr>
          <w:i/>
          <w:color w:val="231F20"/>
          <w:spacing w:val="-2"/>
          <w:w w:val="110"/>
          <w:sz w:val="34"/>
        </w:rPr>
        <w:t>thị</w:t>
      </w:r>
      <w:r>
        <w:rPr>
          <w:i/>
          <w:color w:val="231F20"/>
          <w:spacing w:val="-21"/>
          <w:w w:val="110"/>
          <w:sz w:val="34"/>
        </w:rPr>
        <w:t> </w:t>
      </w:r>
      <w:r>
        <w:rPr>
          <w:i/>
          <w:color w:val="231F20"/>
          <w:spacing w:val="-2"/>
          <w:w w:val="110"/>
          <w:sz w:val="34"/>
        </w:rPr>
        <w:t>thụ</w:t>
      </w:r>
      <w:r>
        <w:rPr>
          <w:i/>
          <w:color w:val="231F20"/>
          <w:spacing w:val="-21"/>
          <w:w w:val="110"/>
          <w:sz w:val="34"/>
        </w:rPr>
        <w:t> </w:t>
      </w:r>
      <w:r>
        <w:rPr>
          <w:i/>
          <w:color w:val="231F20"/>
          <w:spacing w:val="-2"/>
          <w:w w:val="110"/>
          <w:sz w:val="34"/>
        </w:rPr>
        <w:t>thị</w:t>
      </w:r>
      <w:r>
        <w:rPr>
          <w:i/>
          <w:color w:val="231F20"/>
          <w:spacing w:val="-21"/>
          <w:w w:val="110"/>
          <w:sz w:val="34"/>
        </w:rPr>
        <w:t> </w:t>
      </w:r>
      <w:r>
        <w:rPr>
          <w:i/>
          <w:color w:val="231F20"/>
          <w:spacing w:val="-2"/>
          <w:w w:val="110"/>
          <w:sz w:val="34"/>
        </w:rPr>
        <w:t>thập</w:t>
      </w:r>
      <w:r>
        <w:rPr>
          <w:i/>
          <w:color w:val="231F20"/>
          <w:spacing w:val="-21"/>
          <w:w w:val="110"/>
          <w:sz w:val="34"/>
        </w:rPr>
        <w:t> </w:t>
      </w:r>
      <w:r>
        <w:rPr>
          <w:i/>
          <w:color w:val="231F20"/>
          <w:spacing w:val="-2"/>
          <w:w w:val="110"/>
          <w:sz w:val="34"/>
        </w:rPr>
        <w:t>thế</w:t>
      </w:r>
      <w:r>
        <w:rPr>
          <w:i/>
          <w:color w:val="231F20"/>
          <w:spacing w:val="-21"/>
          <w:w w:val="110"/>
          <w:sz w:val="34"/>
        </w:rPr>
        <w:t> </w:t>
      </w:r>
      <w:r>
        <w:rPr>
          <w:i/>
          <w:color w:val="231F20"/>
          <w:spacing w:val="-2"/>
          <w:w w:val="110"/>
          <w:sz w:val="34"/>
        </w:rPr>
        <w:t>giả</w:t>
      </w:r>
      <w:r>
        <w:rPr>
          <w:i/>
          <w:color w:val="231F20"/>
          <w:spacing w:val="-21"/>
          <w:w w:val="110"/>
          <w:sz w:val="34"/>
        </w:rPr>
        <w:t> </w:t>
      </w:r>
      <w:r>
        <w:rPr>
          <w:i/>
          <w:color w:val="231F20"/>
          <w:spacing w:val="-2"/>
          <w:w w:val="110"/>
          <w:sz w:val="34"/>
        </w:rPr>
        <w:t>quá</w:t>
      </w:r>
      <w:r>
        <w:rPr>
          <w:i/>
          <w:color w:val="231F20"/>
          <w:spacing w:val="-21"/>
          <w:w w:val="110"/>
          <w:sz w:val="34"/>
        </w:rPr>
        <w:t> </w:t>
      </w:r>
      <w:r>
        <w:rPr>
          <w:i/>
          <w:color w:val="231F20"/>
          <w:spacing w:val="-2"/>
          <w:w w:val="110"/>
          <w:sz w:val="34"/>
        </w:rPr>
        <w:t>hiện</w:t>
      </w:r>
      <w:r>
        <w:rPr>
          <w:i/>
          <w:color w:val="231F20"/>
          <w:spacing w:val="-21"/>
          <w:w w:val="110"/>
          <w:sz w:val="34"/>
        </w:rPr>
        <w:t> </w:t>
      </w:r>
      <w:r>
        <w:rPr>
          <w:i/>
          <w:color w:val="231F20"/>
          <w:spacing w:val="-2"/>
          <w:w w:val="110"/>
          <w:sz w:val="34"/>
        </w:rPr>
        <w:t>vị</w:t>
      </w:r>
      <w:r>
        <w:rPr>
          <w:i/>
          <w:color w:val="231F20"/>
          <w:spacing w:val="-21"/>
          <w:w w:val="110"/>
          <w:sz w:val="34"/>
        </w:rPr>
        <w:t> </w:t>
      </w:r>
      <w:r>
        <w:rPr>
          <w:i/>
          <w:color w:val="231F20"/>
          <w:spacing w:val="-2"/>
          <w:w w:val="110"/>
          <w:sz w:val="34"/>
        </w:rPr>
        <w:t>tam</w:t>
      </w:r>
      <w:r>
        <w:rPr>
          <w:i/>
          <w:color w:val="231F20"/>
          <w:spacing w:val="-21"/>
          <w:w w:val="110"/>
          <w:sz w:val="34"/>
        </w:rPr>
        <w:t> </w:t>
      </w:r>
      <w:r>
        <w:rPr>
          <w:i/>
          <w:color w:val="231F20"/>
          <w:spacing w:val="-2"/>
          <w:w w:val="110"/>
          <w:sz w:val="34"/>
        </w:rPr>
        <w:t>thế,</w:t>
      </w:r>
      <w:r>
        <w:rPr>
          <w:i/>
          <w:color w:val="231F20"/>
          <w:spacing w:val="-21"/>
          <w:w w:val="110"/>
          <w:sz w:val="34"/>
        </w:rPr>
        <w:t> </w:t>
      </w:r>
      <w:r>
        <w:rPr>
          <w:i/>
          <w:color w:val="231F20"/>
          <w:spacing w:val="-2"/>
          <w:w w:val="110"/>
          <w:sz w:val="34"/>
        </w:rPr>
        <w:t>mỗi</w:t>
      </w:r>
      <w:r>
        <w:rPr>
          <w:i/>
          <w:color w:val="231F20"/>
          <w:spacing w:val="-21"/>
          <w:w w:val="110"/>
          <w:sz w:val="34"/>
        </w:rPr>
        <w:t> </w:t>
      </w:r>
      <w:r>
        <w:rPr>
          <w:i/>
          <w:color w:val="231F20"/>
          <w:spacing w:val="-2"/>
          <w:w w:val="110"/>
          <w:sz w:val="34"/>
        </w:rPr>
        <w:t>thế</w:t>
      </w:r>
      <w:r>
        <w:rPr>
          <w:i/>
          <w:color w:val="231F20"/>
          <w:spacing w:val="-21"/>
          <w:w w:val="110"/>
          <w:sz w:val="34"/>
        </w:rPr>
        <w:t> </w:t>
      </w:r>
      <w:r>
        <w:rPr>
          <w:i/>
          <w:color w:val="231F20"/>
          <w:spacing w:val="-2"/>
          <w:w w:val="110"/>
          <w:sz w:val="34"/>
        </w:rPr>
        <w:t>hựu </w:t>
      </w:r>
      <w:r>
        <w:rPr>
          <w:i/>
          <w:color w:val="231F20"/>
          <w:w w:val="110"/>
          <w:sz w:val="34"/>
        </w:rPr>
        <w:t>các</w:t>
      </w:r>
      <w:r>
        <w:rPr>
          <w:i/>
          <w:color w:val="231F20"/>
          <w:spacing w:val="-20"/>
          <w:w w:val="110"/>
          <w:sz w:val="34"/>
        </w:rPr>
        <w:t> </w:t>
      </w:r>
      <w:r>
        <w:rPr>
          <w:i/>
          <w:color w:val="231F20"/>
          <w:w w:val="110"/>
          <w:sz w:val="34"/>
        </w:rPr>
        <w:t>hữu</w:t>
      </w:r>
      <w:r>
        <w:rPr>
          <w:i/>
          <w:color w:val="231F20"/>
          <w:spacing w:val="-20"/>
          <w:w w:val="110"/>
          <w:sz w:val="34"/>
        </w:rPr>
        <w:t> </w:t>
      </w:r>
      <w:r>
        <w:rPr>
          <w:i/>
          <w:color w:val="231F20"/>
          <w:w w:val="110"/>
          <w:sz w:val="34"/>
        </w:rPr>
        <w:t>quá</w:t>
      </w:r>
      <w:r>
        <w:rPr>
          <w:i/>
          <w:color w:val="231F20"/>
          <w:spacing w:val="-20"/>
          <w:w w:val="110"/>
          <w:sz w:val="34"/>
        </w:rPr>
        <w:t> </w:t>
      </w:r>
      <w:r>
        <w:rPr>
          <w:i/>
          <w:color w:val="231F20"/>
          <w:w w:val="110"/>
          <w:sz w:val="34"/>
        </w:rPr>
        <w:t>hiện</w:t>
      </w:r>
      <w:r>
        <w:rPr>
          <w:i/>
          <w:color w:val="231F20"/>
          <w:spacing w:val="-20"/>
          <w:w w:val="110"/>
          <w:sz w:val="34"/>
        </w:rPr>
        <w:t> </w:t>
      </w:r>
      <w:r>
        <w:rPr>
          <w:i/>
          <w:color w:val="231F20"/>
          <w:w w:val="110"/>
          <w:sz w:val="34"/>
        </w:rPr>
        <w:t>vị</w:t>
      </w:r>
      <w:r>
        <w:rPr>
          <w:i/>
          <w:color w:val="231F20"/>
          <w:spacing w:val="-20"/>
          <w:w w:val="110"/>
          <w:sz w:val="34"/>
        </w:rPr>
        <w:t> </w:t>
      </w:r>
      <w:r>
        <w:rPr>
          <w:i/>
          <w:color w:val="231F20"/>
          <w:w w:val="110"/>
          <w:sz w:val="34"/>
        </w:rPr>
        <w:t>tam</w:t>
      </w:r>
      <w:r>
        <w:rPr>
          <w:i/>
          <w:color w:val="231F20"/>
          <w:spacing w:val="-20"/>
          <w:w w:val="110"/>
          <w:sz w:val="34"/>
        </w:rPr>
        <w:t> </w:t>
      </w:r>
      <w:r>
        <w:rPr>
          <w:i/>
          <w:color w:val="231F20"/>
          <w:w w:val="110"/>
          <w:sz w:val="34"/>
        </w:rPr>
        <w:t>thế</w:t>
      </w:r>
      <w:r>
        <w:rPr>
          <w:i/>
          <w:color w:val="231F20"/>
          <w:spacing w:val="-20"/>
          <w:w w:val="110"/>
          <w:sz w:val="34"/>
        </w:rPr>
        <w:t> </w:t>
      </w:r>
      <w:r>
        <w:rPr>
          <w:i/>
          <w:color w:val="231F20"/>
          <w:w w:val="110"/>
          <w:sz w:val="34"/>
        </w:rPr>
        <w:t>ư</w:t>
      </w:r>
      <w:r>
        <w:rPr>
          <w:i/>
          <w:color w:val="231F20"/>
          <w:spacing w:val="-20"/>
          <w:w w:val="110"/>
          <w:sz w:val="34"/>
        </w:rPr>
        <w:t> </w:t>
      </w:r>
      <w:r>
        <w:rPr>
          <w:i/>
          <w:color w:val="231F20"/>
          <w:w w:val="110"/>
          <w:sz w:val="34"/>
        </w:rPr>
        <w:t>thị</w:t>
      </w:r>
      <w:r>
        <w:rPr>
          <w:i/>
          <w:color w:val="231F20"/>
          <w:spacing w:val="-20"/>
          <w:w w:val="110"/>
          <w:sz w:val="34"/>
        </w:rPr>
        <w:t> </w:t>
      </w:r>
      <w:r>
        <w:rPr>
          <w:i/>
          <w:color w:val="231F20"/>
          <w:w w:val="110"/>
          <w:sz w:val="34"/>
        </w:rPr>
        <w:t>thành</w:t>
      </w:r>
      <w:r>
        <w:rPr>
          <w:i/>
          <w:color w:val="231F20"/>
          <w:spacing w:val="-20"/>
          <w:w w:val="110"/>
          <w:sz w:val="34"/>
        </w:rPr>
        <w:t> </w:t>
      </w:r>
      <w:r>
        <w:rPr>
          <w:i/>
          <w:color w:val="231F20"/>
          <w:w w:val="110"/>
          <w:sz w:val="34"/>
        </w:rPr>
        <w:t>vi</w:t>
      </w:r>
      <w:r>
        <w:rPr>
          <w:i/>
          <w:color w:val="231F20"/>
          <w:spacing w:val="-20"/>
          <w:w w:val="110"/>
          <w:sz w:val="34"/>
        </w:rPr>
        <w:t> </w:t>
      </w:r>
      <w:r>
        <w:rPr>
          <w:i/>
          <w:color w:val="231F20"/>
          <w:w w:val="110"/>
          <w:sz w:val="34"/>
        </w:rPr>
        <w:t>cửu</w:t>
      </w:r>
      <w:r>
        <w:rPr>
          <w:i/>
          <w:color w:val="231F20"/>
          <w:spacing w:val="-20"/>
          <w:w w:val="110"/>
          <w:sz w:val="34"/>
        </w:rPr>
        <w:t> </w:t>
      </w:r>
      <w:r>
        <w:rPr>
          <w:i/>
          <w:color w:val="231F20"/>
          <w:w w:val="110"/>
          <w:sz w:val="34"/>
        </w:rPr>
        <w:t>thế,</w:t>
      </w:r>
      <w:r>
        <w:rPr>
          <w:i/>
          <w:color w:val="231F20"/>
          <w:spacing w:val="-20"/>
          <w:w w:val="110"/>
          <w:sz w:val="34"/>
        </w:rPr>
        <w:t> </w:t>
      </w:r>
      <w:r>
        <w:rPr>
          <w:i/>
          <w:color w:val="231F20"/>
          <w:w w:val="110"/>
          <w:sz w:val="34"/>
        </w:rPr>
        <w:t>cửu</w:t>
      </w:r>
      <w:r>
        <w:rPr>
          <w:i/>
          <w:color w:val="231F20"/>
          <w:spacing w:val="-20"/>
          <w:w w:val="110"/>
          <w:sz w:val="34"/>
        </w:rPr>
        <w:t> </w:t>
      </w:r>
      <w:r>
        <w:rPr>
          <w:i/>
          <w:color w:val="231F20"/>
          <w:w w:val="110"/>
          <w:sz w:val="34"/>
        </w:rPr>
        <w:t>thế </w:t>
      </w:r>
      <w:r>
        <w:rPr>
          <w:i/>
          <w:color w:val="231F20"/>
          <w:w w:val="105"/>
          <w:sz w:val="34"/>
        </w:rPr>
        <w:t>hỗ</w:t>
      </w:r>
      <w:r>
        <w:rPr>
          <w:i/>
          <w:color w:val="231F20"/>
          <w:spacing w:val="-20"/>
          <w:w w:val="105"/>
          <w:sz w:val="34"/>
        </w:rPr>
        <w:t> </w:t>
      </w:r>
      <w:r>
        <w:rPr>
          <w:i/>
          <w:color w:val="231F20"/>
          <w:w w:val="105"/>
          <w:sz w:val="34"/>
        </w:rPr>
        <w:t>nhập,</w:t>
      </w:r>
      <w:r>
        <w:rPr>
          <w:i/>
          <w:color w:val="231F20"/>
          <w:spacing w:val="-20"/>
          <w:w w:val="105"/>
          <w:sz w:val="34"/>
        </w:rPr>
        <w:t> </w:t>
      </w:r>
      <w:r>
        <w:rPr>
          <w:i/>
          <w:color w:val="231F20"/>
          <w:w w:val="105"/>
          <w:sz w:val="34"/>
        </w:rPr>
        <w:t>vi</w:t>
      </w:r>
      <w:r>
        <w:rPr>
          <w:i/>
          <w:color w:val="231F20"/>
          <w:spacing w:val="-20"/>
          <w:w w:val="105"/>
          <w:sz w:val="34"/>
        </w:rPr>
        <w:t> </w:t>
      </w:r>
      <w:r>
        <w:rPr>
          <w:i/>
          <w:color w:val="231F20"/>
          <w:w w:val="105"/>
          <w:sz w:val="34"/>
        </w:rPr>
        <w:t>nhất</w:t>
      </w:r>
      <w:r>
        <w:rPr>
          <w:i/>
          <w:color w:val="231F20"/>
          <w:spacing w:val="-20"/>
          <w:w w:val="105"/>
          <w:sz w:val="34"/>
        </w:rPr>
        <w:t> </w:t>
      </w:r>
      <w:r>
        <w:rPr>
          <w:i/>
          <w:color w:val="231F20"/>
          <w:w w:val="105"/>
          <w:sz w:val="34"/>
        </w:rPr>
        <w:t>tổng</w:t>
      </w:r>
      <w:r>
        <w:rPr>
          <w:i/>
          <w:color w:val="231F20"/>
          <w:spacing w:val="-20"/>
          <w:w w:val="105"/>
          <w:sz w:val="34"/>
        </w:rPr>
        <w:t> </w:t>
      </w:r>
      <w:r>
        <w:rPr>
          <w:i/>
          <w:color w:val="231F20"/>
          <w:w w:val="105"/>
          <w:sz w:val="34"/>
        </w:rPr>
        <w:t>thế,</w:t>
      </w:r>
      <w:r>
        <w:rPr>
          <w:i/>
          <w:color w:val="231F20"/>
          <w:spacing w:val="-20"/>
          <w:w w:val="105"/>
          <w:sz w:val="34"/>
        </w:rPr>
        <w:t> </w:t>
      </w:r>
      <w:r>
        <w:rPr>
          <w:i/>
          <w:color w:val="231F20"/>
          <w:w w:val="105"/>
          <w:sz w:val="34"/>
        </w:rPr>
        <w:t>tổng</w:t>
      </w:r>
      <w:r>
        <w:rPr>
          <w:i/>
          <w:color w:val="231F20"/>
          <w:spacing w:val="-20"/>
          <w:w w:val="105"/>
          <w:sz w:val="34"/>
        </w:rPr>
        <w:t> </w:t>
      </w:r>
      <w:r>
        <w:rPr>
          <w:i/>
          <w:color w:val="231F20"/>
          <w:w w:val="105"/>
          <w:sz w:val="34"/>
        </w:rPr>
        <w:t>thế</w:t>
      </w:r>
      <w:r>
        <w:rPr>
          <w:i/>
          <w:color w:val="231F20"/>
          <w:spacing w:val="-20"/>
          <w:w w:val="105"/>
          <w:sz w:val="34"/>
        </w:rPr>
        <w:t> </w:t>
      </w:r>
      <w:r>
        <w:rPr>
          <w:i/>
          <w:color w:val="231F20"/>
          <w:w w:val="105"/>
          <w:sz w:val="34"/>
        </w:rPr>
        <w:t>dữ</w:t>
      </w:r>
      <w:r>
        <w:rPr>
          <w:i/>
          <w:color w:val="231F20"/>
          <w:spacing w:val="-20"/>
          <w:w w:val="105"/>
          <w:sz w:val="34"/>
        </w:rPr>
        <w:t> </w:t>
      </w:r>
      <w:r>
        <w:rPr>
          <w:i/>
          <w:color w:val="231F20"/>
          <w:w w:val="105"/>
          <w:sz w:val="34"/>
        </w:rPr>
        <w:t>tiền</w:t>
      </w:r>
      <w:r>
        <w:rPr>
          <w:i/>
          <w:color w:val="231F20"/>
          <w:spacing w:val="-20"/>
          <w:w w:val="105"/>
          <w:sz w:val="34"/>
        </w:rPr>
        <w:t> </w:t>
      </w:r>
      <w:r>
        <w:rPr>
          <w:i/>
          <w:color w:val="231F20"/>
          <w:w w:val="105"/>
          <w:sz w:val="34"/>
        </w:rPr>
        <w:t>cửu</w:t>
      </w:r>
      <w:r>
        <w:rPr>
          <w:i/>
          <w:color w:val="231F20"/>
          <w:spacing w:val="-20"/>
          <w:w w:val="105"/>
          <w:sz w:val="34"/>
        </w:rPr>
        <w:t> </w:t>
      </w:r>
      <w:r>
        <w:rPr>
          <w:i/>
          <w:color w:val="231F20"/>
          <w:w w:val="105"/>
          <w:sz w:val="34"/>
        </w:rPr>
        <w:t>tương</w:t>
      </w:r>
      <w:r>
        <w:rPr>
          <w:i/>
          <w:color w:val="231F20"/>
          <w:spacing w:val="-20"/>
          <w:w w:val="105"/>
          <w:sz w:val="34"/>
        </w:rPr>
        <w:t> </w:t>
      </w:r>
      <w:r>
        <w:rPr>
          <w:i/>
          <w:color w:val="231F20"/>
          <w:w w:val="105"/>
          <w:sz w:val="34"/>
        </w:rPr>
        <w:t>hợp</w:t>
      </w:r>
      <w:r>
        <w:rPr>
          <w:i/>
          <w:color w:val="231F20"/>
          <w:spacing w:val="-20"/>
          <w:w w:val="105"/>
          <w:sz w:val="34"/>
        </w:rPr>
        <w:t> </w:t>
      </w:r>
      <w:r>
        <w:rPr>
          <w:i/>
          <w:color w:val="231F20"/>
          <w:w w:val="105"/>
          <w:sz w:val="34"/>
        </w:rPr>
        <w:t>nhi </w:t>
      </w:r>
      <w:r>
        <w:rPr>
          <w:i/>
          <w:color w:val="231F20"/>
          <w:w w:val="110"/>
          <w:sz w:val="34"/>
        </w:rPr>
        <w:t>vi</w:t>
      </w:r>
      <w:r>
        <w:rPr>
          <w:i/>
          <w:color w:val="231F20"/>
          <w:spacing w:val="-15"/>
          <w:w w:val="110"/>
          <w:sz w:val="34"/>
        </w:rPr>
        <w:t> </w:t>
      </w:r>
      <w:r>
        <w:rPr>
          <w:i/>
          <w:color w:val="231F20"/>
          <w:w w:val="110"/>
          <w:sz w:val="34"/>
        </w:rPr>
        <w:t>thập</w:t>
      </w:r>
      <w:r>
        <w:rPr>
          <w:i/>
          <w:color w:val="231F20"/>
          <w:spacing w:val="-15"/>
          <w:w w:val="110"/>
          <w:sz w:val="34"/>
        </w:rPr>
        <w:t> </w:t>
      </w:r>
      <w:r>
        <w:rPr>
          <w:i/>
          <w:color w:val="231F20"/>
          <w:w w:val="110"/>
          <w:sz w:val="34"/>
        </w:rPr>
        <w:t>thế</w:t>
      </w:r>
      <w:r>
        <w:rPr>
          <w:i/>
          <w:color w:val="231F20"/>
          <w:spacing w:val="-14"/>
          <w:w w:val="110"/>
          <w:sz w:val="34"/>
        </w:rPr>
        <w:t> </w:t>
      </w:r>
      <w:r>
        <w:rPr>
          <w:color w:val="231F20"/>
          <w:w w:val="110"/>
          <w:sz w:val="34"/>
        </w:rPr>
        <w:t>(Chín,</w:t>
      </w:r>
      <w:r>
        <w:rPr>
          <w:color w:val="231F20"/>
          <w:spacing w:val="-15"/>
          <w:w w:val="110"/>
          <w:sz w:val="34"/>
        </w:rPr>
        <w:t> </w:t>
      </w:r>
      <w:r>
        <w:rPr>
          <w:color w:val="231F20"/>
          <w:w w:val="110"/>
          <w:sz w:val="34"/>
        </w:rPr>
        <w:t>Môn</w:t>
      </w:r>
      <w:r>
        <w:rPr>
          <w:color w:val="231F20"/>
          <w:spacing w:val="-15"/>
          <w:w w:val="110"/>
          <w:sz w:val="34"/>
        </w:rPr>
        <w:t> </w:t>
      </w:r>
      <w:r>
        <w:rPr>
          <w:color w:val="231F20"/>
          <w:w w:val="110"/>
          <w:sz w:val="34"/>
        </w:rPr>
        <w:t>Thập</w:t>
      </w:r>
      <w:r>
        <w:rPr>
          <w:color w:val="231F20"/>
          <w:spacing w:val="-15"/>
          <w:w w:val="110"/>
          <w:sz w:val="34"/>
        </w:rPr>
        <w:t> </w:t>
      </w:r>
      <w:r>
        <w:rPr>
          <w:color w:val="231F20"/>
          <w:w w:val="110"/>
          <w:sz w:val="34"/>
        </w:rPr>
        <w:t>thế</w:t>
      </w:r>
      <w:r>
        <w:rPr>
          <w:color w:val="231F20"/>
          <w:spacing w:val="-15"/>
          <w:w w:val="110"/>
          <w:sz w:val="34"/>
        </w:rPr>
        <w:t> </w:t>
      </w:r>
      <w:r>
        <w:rPr>
          <w:color w:val="231F20"/>
          <w:w w:val="110"/>
          <w:sz w:val="34"/>
        </w:rPr>
        <w:t>cách</w:t>
      </w:r>
      <w:r>
        <w:rPr>
          <w:color w:val="231F20"/>
          <w:spacing w:val="-15"/>
          <w:w w:val="110"/>
          <w:sz w:val="34"/>
        </w:rPr>
        <w:t> </w:t>
      </w:r>
      <w:r>
        <w:rPr>
          <w:color w:val="231F20"/>
          <w:w w:val="110"/>
          <w:sz w:val="34"/>
        </w:rPr>
        <w:t>pháp</w:t>
      </w:r>
      <w:r>
        <w:rPr>
          <w:color w:val="231F20"/>
          <w:spacing w:val="-15"/>
          <w:w w:val="110"/>
          <w:sz w:val="34"/>
        </w:rPr>
        <w:t> </w:t>
      </w:r>
      <w:r>
        <w:rPr>
          <w:color w:val="231F20"/>
          <w:w w:val="110"/>
          <w:sz w:val="34"/>
        </w:rPr>
        <w:t>dị</w:t>
      </w:r>
      <w:r>
        <w:rPr>
          <w:color w:val="231F20"/>
          <w:spacing w:val="-15"/>
          <w:w w:val="110"/>
          <w:sz w:val="34"/>
        </w:rPr>
        <w:t> </w:t>
      </w:r>
      <w:r>
        <w:rPr>
          <w:color w:val="231F20"/>
          <w:w w:val="110"/>
          <w:sz w:val="34"/>
        </w:rPr>
        <w:t>thành.</w:t>
      </w:r>
      <w:r>
        <w:rPr>
          <w:color w:val="231F20"/>
          <w:spacing w:val="-15"/>
          <w:w w:val="110"/>
          <w:sz w:val="34"/>
        </w:rPr>
        <w:t> </w:t>
      </w:r>
      <w:r>
        <w:rPr>
          <w:color w:val="231F20"/>
          <w:w w:val="110"/>
          <w:sz w:val="34"/>
        </w:rPr>
        <w:t>Môn này</w:t>
      </w:r>
      <w:r>
        <w:rPr>
          <w:color w:val="231F20"/>
          <w:spacing w:val="-12"/>
          <w:w w:val="110"/>
          <w:sz w:val="34"/>
        </w:rPr>
        <w:t> </w:t>
      </w:r>
      <w:r>
        <w:rPr>
          <w:color w:val="231F20"/>
          <w:w w:val="110"/>
          <w:sz w:val="34"/>
        </w:rPr>
        <w:t>biểu</w:t>
      </w:r>
      <w:r>
        <w:rPr>
          <w:color w:val="231F20"/>
          <w:spacing w:val="-12"/>
          <w:w w:val="110"/>
          <w:sz w:val="34"/>
        </w:rPr>
        <w:t> </w:t>
      </w:r>
      <w:r>
        <w:rPr>
          <w:color w:val="231F20"/>
          <w:w w:val="110"/>
          <w:sz w:val="34"/>
        </w:rPr>
        <w:t>thị</w:t>
      </w:r>
      <w:r>
        <w:rPr>
          <w:color w:val="231F20"/>
          <w:spacing w:val="-12"/>
          <w:w w:val="110"/>
          <w:sz w:val="34"/>
        </w:rPr>
        <w:t> </w:t>
      </w:r>
      <w:r>
        <w:rPr>
          <w:color w:val="231F20"/>
          <w:w w:val="110"/>
          <w:sz w:val="34"/>
        </w:rPr>
        <w:t>sự</w:t>
      </w:r>
      <w:r>
        <w:rPr>
          <w:color w:val="231F20"/>
          <w:spacing w:val="-12"/>
          <w:w w:val="110"/>
          <w:sz w:val="34"/>
        </w:rPr>
        <w:t> </w:t>
      </w:r>
      <w:r>
        <w:rPr>
          <w:color w:val="231F20"/>
          <w:w w:val="110"/>
          <w:sz w:val="34"/>
        </w:rPr>
        <w:t>tiếp</w:t>
      </w:r>
      <w:r>
        <w:rPr>
          <w:color w:val="231F20"/>
          <w:spacing w:val="-12"/>
          <w:w w:val="110"/>
          <w:sz w:val="34"/>
        </w:rPr>
        <w:t> </w:t>
      </w:r>
      <w:r>
        <w:rPr>
          <w:color w:val="231F20"/>
          <w:w w:val="110"/>
          <w:sz w:val="34"/>
        </w:rPr>
        <w:t>diễn</w:t>
      </w:r>
      <w:r>
        <w:rPr>
          <w:color w:val="231F20"/>
          <w:spacing w:val="-12"/>
          <w:w w:val="110"/>
          <w:sz w:val="34"/>
        </w:rPr>
        <w:t> </w:t>
      </w:r>
      <w:r>
        <w:rPr>
          <w:color w:val="231F20"/>
          <w:w w:val="110"/>
          <w:sz w:val="34"/>
        </w:rPr>
        <w:t>bề</w:t>
      </w:r>
      <w:r>
        <w:rPr>
          <w:color w:val="231F20"/>
          <w:spacing w:val="-12"/>
          <w:w w:val="110"/>
          <w:sz w:val="34"/>
        </w:rPr>
        <w:t> </w:t>
      </w:r>
      <w:r>
        <w:rPr>
          <w:color w:val="231F20"/>
          <w:w w:val="110"/>
          <w:sz w:val="34"/>
        </w:rPr>
        <w:t>dài</w:t>
      </w:r>
      <w:r>
        <w:rPr>
          <w:color w:val="231F20"/>
          <w:spacing w:val="-12"/>
          <w:w w:val="110"/>
          <w:sz w:val="34"/>
        </w:rPr>
        <w:t> </w:t>
      </w:r>
      <w:r>
        <w:rPr>
          <w:color w:val="231F20"/>
          <w:w w:val="110"/>
          <w:sz w:val="34"/>
        </w:rPr>
        <w:t>và</w:t>
      </w:r>
      <w:r>
        <w:rPr>
          <w:color w:val="231F20"/>
          <w:spacing w:val="-12"/>
          <w:w w:val="110"/>
          <w:sz w:val="34"/>
        </w:rPr>
        <w:t> </w:t>
      </w:r>
      <w:r>
        <w:rPr>
          <w:color w:val="231F20"/>
          <w:w w:val="110"/>
          <w:sz w:val="34"/>
        </w:rPr>
        <w:t>ngắn.</w:t>
      </w:r>
      <w:r>
        <w:rPr>
          <w:color w:val="231F20"/>
          <w:spacing w:val="-12"/>
          <w:w w:val="110"/>
          <w:sz w:val="34"/>
        </w:rPr>
        <w:t> </w:t>
      </w:r>
      <w:r>
        <w:rPr>
          <w:color w:val="231F20"/>
          <w:w w:val="110"/>
          <w:sz w:val="34"/>
        </w:rPr>
        <w:t>8</w:t>
      </w:r>
      <w:r>
        <w:rPr>
          <w:color w:val="231F20"/>
          <w:spacing w:val="-12"/>
          <w:w w:val="110"/>
          <w:sz w:val="34"/>
        </w:rPr>
        <w:t> </w:t>
      </w:r>
      <w:r>
        <w:rPr>
          <w:color w:val="231F20"/>
          <w:w w:val="110"/>
          <w:sz w:val="34"/>
        </w:rPr>
        <w:t>môn</w:t>
      </w:r>
      <w:r>
        <w:rPr>
          <w:color w:val="231F20"/>
          <w:spacing w:val="-12"/>
          <w:w w:val="110"/>
          <w:sz w:val="34"/>
        </w:rPr>
        <w:t> </w:t>
      </w:r>
      <w:r>
        <w:rPr>
          <w:color w:val="231F20"/>
          <w:w w:val="110"/>
          <w:sz w:val="34"/>
        </w:rPr>
        <w:t>trước</w:t>
      </w:r>
      <w:r>
        <w:rPr>
          <w:color w:val="231F20"/>
          <w:spacing w:val="-12"/>
          <w:w w:val="110"/>
          <w:sz w:val="34"/>
        </w:rPr>
        <w:t> </w:t>
      </w:r>
      <w:r>
        <w:rPr>
          <w:color w:val="231F20"/>
          <w:w w:val="110"/>
          <w:sz w:val="34"/>
        </w:rPr>
        <w:t>biểu </w:t>
      </w:r>
      <w:r>
        <w:rPr>
          <w:color w:val="231F20"/>
          <w:w w:val="105"/>
          <w:sz w:val="34"/>
        </w:rPr>
        <w:t>thị</w:t>
      </w:r>
      <w:r>
        <w:rPr>
          <w:color w:val="231F20"/>
          <w:spacing w:val="-11"/>
          <w:w w:val="105"/>
          <w:sz w:val="34"/>
        </w:rPr>
        <w:t> </w:t>
      </w:r>
      <w:r>
        <w:rPr>
          <w:color w:val="231F20"/>
          <w:w w:val="105"/>
          <w:sz w:val="34"/>
        </w:rPr>
        <w:t>tướng</w:t>
      </w:r>
      <w:r>
        <w:rPr>
          <w:color w:val="231F20"/>
          <w:spacing w:val="-11"/>
          <w:w w:val="105"/>
          <w:sz w:val="34"/>
        </w:rPr>
        <w:t> </w:t>
      </w:r>
      <w:r>
        <w:rPr>
          <w:color w:val="231F20"/>
          <w:w w:val="105"/>
          <w:sz w:val="34"/>
        </w:rPr>
        <w:t>viên</w:t>
      </w:r>
      <w:r>
        <w:rPr>
          <w:color w:val="231F20"/>
          <w:spacing w:val="-11"/>
          <w:w w:val="105"/>
          <w:sz w:val="34"/>
        </w:rPr>
        <w:t> </w:t>
      </w:r>
      <w:r>
        <w:rPr>
          <w:color w:val="231F20"/>
          <w:w w:val="105"/>
          <w:sz w:val="34"/>
        </w:rPr>
        <w:t>dung</w:t>
      </w:r>
      <w:r>
        <w:rPr>
          <w:color w:val="231F20"/>
          <w:spacing w:val="-10"/>
          <w:w w:val="105"/>
          <w:sz w:val="34"/>
        </w:rPr>
        <w:t> </w:t>
      </w:r>
      <w:r>
        <w:rPr>
          <w:color w:val="231F20"/>
          <w:w w:val="105"/>
          <w:sz w:val="34"/>
        </w:rPr>
        <w:t>bề</w:t>
      </w:r>
      <w:r>
        <w:rPr>
          <w:color w:val="231F20"/>
          <w:spacing w:val="-11"/>
          <w:w w:val="105"/>
          <w:sz w:val="34"/>
        </w:rPr>
        <w:t> </w:t>
      </w:r>
      <w:r>
        <w:rPr>
          <w:color w:val="231F20"/>
          <w:w w:val="105"/>
          <w:sz w:val="34"/>
        </w:rPr>
        <w:t>ngang.</w:t>
      </w:r>
      <w:r>
        <w:rPr>
          <w:color w:val="231F20"/>
          <w:spacing w:val="-11"/>
          <w:w w:val="105"/>
          <w:sz w:val="34"/>
        </w:rPr>
        <w:t> </w:t>
      </w:r>
      <w:r>
        <w:rPr>
          <w:color w:val="231F20"/>
          <w:w w:val="105"/>
          <w:sz w:val="34"/>
        </w:rPr>
        <w:t>Đây</w:t>
      </w:r>
      <w:r>
        <w:rPr>
          <w:color w:val="231F20"/>
          <w:spacing w:val="-11"/>
          <w:w w:val="105"/>
          <w:sz w:val="34"/>
        </w:rPr>
        <w:t> </w:t>
      </w:r>
      <w:r>
        <w:rPr>
          <w:color w:val="231F20"/>
          <w:w w:val="105"/>
          <w:sz w:val="34"/>
        </w:rPr>
        <w:t>là</w:t>
      </w:r>
      <w:r>
        <w:rPr>
          <w:color w:val="231F20"/>
          <w:spacing w:val="-10"/>
          <w:w w:val="105"/>
          <w:sz w:val="34"/>
        </w:rPr>
        <w:t> </w:t>
      </w:r>
      <w:r>
        <w:rPr>
          <w:color w:val="231F20"/>
          <w:w w:val="105"/>
          <w:sz w:val="34"/>
        </w:rPr>
        <w:t>chiều</w:t>
      </w:r>
      <w:r>
        <w:rPr>
          <w:color w:val="231F20"/>
          <w:spacing w:val="-11"/>
          <w:w w:val="105"/>
          <w:sz w:val="34"/>
        </w:rPr>
        <w:t> </w:t>
      </w:r>
      <w:r>
        <w:rPr>
          <w:color w:val="231F20"/>
          <w:w w:val="105"/>
          <w:sz w:val="34"/>
        </w:rPr>
        <w:t>dọc</w:t>
      </w:r>
      <w:r>
        <w:rPr>
          <w:color w:val="231F20"/>
          <w:spacing w:val="-11"/>
          <w:w w:val="105"/>
          <w:sz w:val="34"/>
        </w:rPr>
        <w:t> </w:t>
      </w:r>
      <w:r>
        <w:rPr>
          <w:color w:val="231F20"/>
          <w:w w:val="105"/>
          <w:sz w:val="34"/>
        </w:rPr>
        <w:t>thời</w:t>
      </w:r>
      <w:r>
        <w:rPr>
          <w:color w:val="231F20"/>
          <w:spacing w:val="-10"/>
          <w:w w:val="105"/>
          <w:sz w:val="34"/>
        </w:rPr>
        <w:t> </w:t>
      </w:r>
      <w:r>
        <w:rPr>
          <w:color w:val="231F20"/>
          <w:w w:val="105"/>
          <w:sz w:val="34"/>
        </w:rPr>
        <w:t>gian</w:t>
      </w:r>
      <w:r>
        <w:rPr>
          <w:color w:val="231F20"/>
          <w:spacing w:val="-11"/>
          <w:w w:val="105"/>
          <w:sz w:val="34"/>
        </w:rPr>
        <w:t> </w:t>
      </w:r>
      <w:r>
        <w:rPr>
          <w:color w:val="231F20"/>
          <w:w w:val="105"/>
          <w:sz w:val="34"/>
        </w:rPr>
        <w:t>10 </w:t>
      </w:r>
      <w:r>
        <w:rPr>
          <w:color w:val="231F20"/>
          <w:w w:val="110"/>
          <w:sz w:val="34"/>
        </w:rPr>
        <w:t>đời,</w:t>
      </w:r>
      <w:r>
        <w:rPr>
          <w:color w:val="231F20"/>
          <w:spacing w:val="-21"/>
          <w:w w:val="110"/>
          <w:sz w:val="34"/>
        </w:rPr>
        <w:t> </w:t>
      </w:r>
      <w:r>
        <w:rPr>
          <w:color w:val="231F20"/>
          <w:w w:val="110"/>
          <w:sz w:val="34"/>
        </w:rPr>
        <w:t>tức</w:t>
      </w:r>
      <w:r>
        <w:rPr>
          <w:color w:val="231F20"/>
          <w:spacing w:val="-21"/>
          <w:w w:val="110"/>
          <w:sz w:val="34"/>
        </w:rPr>
        <w:t> </w:t>
      </w:r>
      <w:r>
        <w:rPr>
          <w:color w:val="231F20"/>
          <w:w w:val="110"/>
          <w:sz w:val="34"/>
        </w:rPr>
        <w:t>3</w:t>
      </w:r>
      <w:r>
        <w:rPr>
          <w:color w:val="231F20"/>
          <w:spacing w:val="-21"/>
          <w:w w:val="110"/>
          <w:sz w:val="34"/>
        </w:rPr>
        <w:t> </w:t>
      </w:r>
      <w:r>
        <w:rPr>
          <w:color w:val="231F20"/>
          <w:w w:val="110"/>
          <w:sz w:val="34"/>
        </w:rPr>
        <w:t>đời</w:t>
      </w:r>
      <w:r>
        <w:rPr>
          <w:color w:val="231F20"/>
          <w:spacing w:val="-21"/>
          <w:w w:val="110"/>
          <w:sz w:val="34"/>
        </w:rPr>
        <w:t> </w:t>
      </w:r>
      <w:r>
        <w:rPr>
          <w:color w:val="231F20"/>
          <w:w w:val="110"/>
          <w:sz w:val="34"/>
        </w:rPr>
        <w:t>quá</w:t>
      </w:r>
      <w:r>
        <w:rPr>
          <w:color w:val="231F20"/>
          <w:spacing w:val="-21"/>
          <w:w w:val="110"/>
          <w:sz w:val="34"/>
        </w:rPr>
        <w:t> </w:t>
      </w:r>
      <w:r>
        <w:rPr>
          <w:color w:val="231F20"/>
          <w:w w:val="110"/>
          <w:sz w:val="34"/>
        </w:rPr>
        <w:t>khứ,</w:t>
      </w:r>
      <w:r>
        <w:rPr>
          <w:color w:val="231F20"/>
          <w:spacing w:val="-21"/>
          <w:w w:val="110"/>
          <w:sz w:val="34"/>
        </w:rPr>
        <w:t> </w:t>
      </w:r>
      <w:r>
        <w:rPr>
          <w:color w:val="231F20"/>
          <w:w w:val="110"/>
          <w:sz w:val="34"/>
        </w:rPr>
        <w:t>hiện</w:t>
      </w:r>
      <w:r>
        <w:rPr>
          <w:color w:val="231F20"/>
          <w:spacing w:val="-21"/>
          <w:w w:val="110"/>
          <w:sz w:val="34"/>
        </w:rPr>
        <w:t> </w:t>
      </w:r>
      <w:r>
        <w:rPr>
          <w:color w:val="231F20"/>
          <w:w w:val="110"/>
          <w:sz w:val="34"/>
        </w:rPr>
        <w:t>tại,</w:t>
      </w:r>
      <w:r>
        <w:rPr>
          <w:color w:val="231F20"/>
          <w:spacing w:val="-21"/>
          <w:w w:val="110"/>
          <w:sz w:val="34"/>
        </w:rPr>
        <w:t> </w:t>
      </w:r>
      <w:r>
        <w:rPr>
          <w:color w:val="231F20"/>
          <w:w w:val="110"/>
          <w:sz w:val="34"/>
        </w:rPr>
        <w:t>vị</w:t>
      </w:r>
      <w:r>
        <w:rPr>
          <w:color w:val="231F20"/>
          <w:spacing w:val="-21"/>
          <w:w w:val="110"/>
          <w:sz w:val="34"/>
        </w:rPr>
        <w:t> </w:t>
      </w:r>
      <w:r>
        <w:rPr>
          <w:color w:val="231F20"/>
          <w:w w:val="110"/>
          <w:sz w:val="34"/>
        </w:rPr>
        <w:t>lai,</w:t>
      </w:r>
      <w:r>
        <w:rPr>
          <w:color w:val="231F20"/>
          <w:spacing w:val="-21"/>
          <w:w w:val="110"/>
          <w:sz w:val="34"/>
        </w:rPr>
        <w:t> </w:t>
      </w:r>
      <w:r>
        <w:rPr>
          <w:color w:val="231F20"/>
          <w:w w:val="110"/>
          <w:sz w:val="34"/>
        </w:rPr>
        <w:t>mỗi</w:t>
      </w:r>
      <w:r>
        <w:rPr>
          <w:color w:val="231F20"/>
          <w:spacing w:val="-21"/>
          <w:w w:val="110"/>
          <w:sz w:val="34"/>
        </w:rPr>
        <w:t> </w:t>
      </w:r>
      <w:r>
        <w:rPr>
          <w:color w:val="231F20"/>
          <w:w w:val="110"/>
          <w:sz w:val="34"/>
        </w:rPr>
        <w:t>đời</w:t>
      </w:r>
      <w:r>
        <w:rPr>
          <w:color w:val="231F20"/>
          <w:spacing w:val="-21"/>
          <w:w w:val="110"/>
          <w:sz w:val="34"/>
        </w:rPr>
        <w:t> </w:t>
      </w:r>
      <w:r>
        <w:rPr>
          <w:color w:val="231F20"/>
          <w:w w:val="110"/>
          <w:sz w:val="34"/>
        </w:rPr>
        <w:t>lại</w:t>
      </w:r>
      <w:r>
        <w:rPr>
          <w:color w:val="231F20"/>
          <w:spacing w:val="-21"/>
          <w:w w:val="110"/>
          <w:sz w:val="34"/>
        </w:rPr>
        <w:t> </w:t>
      </w:r>
      <w:r>
        <w:rPr>
          <w:color w:val="231F20"/>
          <w:w w:val="110"/>
          <w:sz w:val="34"/>
        </w:rPr>
        <w:t>có</w:t>
      </w:r>
      <w:r>
        <w:rPr>
          <w:color w:val="231F20"/>
          <w:spacing w:val="-21"/>
          <w:w w:val="110"/>
          <w:sz w:val="34"/>
        </w:rPr>
        <w:t> </w:t>
      </w:r>
      <w:r>
        <w:rPr>
          <w:color w:val="231F20"/>
          <w:w w:val="110"/>
          <w:sz w:val="34"/>
        </w:rPr>
        <w:t>3</w:t>
      </w:r>
      <w:r>
        <w:rPr>
          <w:color w:val="231F20"/>
          <w:spacing w:val="-21"/>
          <w:w w:val="110"/>
          <w:sz w:val="34"/>
        </w:rPr>
        <w:t> </w:t>
      </w:r>
      <w:r>
        <w:rPr>
          <w:color w:val="231F20"/>
          <w:w w:val="110"/>
          <w:sz w:val="34"/>
        </w:rPr>
        <w:t>đời, </w:t>
      </w:r>
      <w:r>
        <w:rPr>
          <w:color w:val="231F20"/>
          <w:w w:val="105"/>
          <w:sz w:val="34"/>
        </w:rPr>
        <w:t>thành</w:t>
      </w:r>
      <w:r>
        <w:rPr>
          <w:color w:val="231F20"/>
          <w:spacing w:val="-7"/>
          <w:w w:val="105"/>
          <w:sz w:val="34"/>
        </w:rPr>
        <w:t> </w:t>
      </w:r>
      <w:r>
        <w:rPr>
          <w:color w:val="231F20"/>
          <w:w w:val="105"/>
          <w:sz w:val="34"/>
        </w:rPr>
        <w:t>9</w:t>
      </w:r>
      <w:r>
        <w:rPr>
          <w:color w:val="231F20"/>
          <w:spacing w:val="-7"/>
          <w:w w:val="105"/>
          <w:sz w:val="34"/>
        </w:rPr>
        <w:t> </w:t>
      </w:r>
      <w:r>
        <w:rPr>
          <w:color w:val="231F20"/>
          <w:w w:val="105"/>
          <w:sz w:val="34"/>
        </w:rPr>
        <w:t>đời,</w:t>
      </w:r>
      <w:r>
        <w:rPr>
          <w:color w:val="231F20"/>
          <w:spacing w:val="-7"/>
          <w:w w:val="105"/>
          <w:sz w:val="34"/>
        </w:rPr>
        <w:t> </w:t>
      </w:r>
      <w:r>
        <w:rPr>
          <w:color w:val="231F20"/>
          <w:w w:val="105"/>
          <w:sz w:val="34"/>
        </w:rPr>
        <w:t>hòa</w:t>
      </w:r>
      <w:r>
        <w:rPr>
          <w:color w:val="231F20"/>
          <w:spacing w:val="-7"/>
          <w:w w:val="105"/>
          <w:sz w:val="34"/>
        </w:rPr>
        <w:t> </w:t>
      </w:r>
      <w:r>
        <w:rPr>
          <w:color w:val="231F20"/>
          <w:w w:val="105"/>
          <w:sz w:val="34"/>
        </w:rPr>
        <w:t>nhập</w:t>
      </w:r>
      <w:r>
        <w:rPr>
          <w:color w:val="231F20"/>
          <w:spacing w:val="-6"/>
          <w:w w:val="105"/>
          <w:sz w:val="34"/>
        </w:rPr>
        <w:t> </w:t>
      </w:r>
      <w:r>
        <w:rPr>
          <w:color w:val="231F20"/>
          <w:w w:val="105"/>
          <w:sz w:val="34"/>
        </w:rPr>
        <w:t>với</w:t>
      </w:r>
      <w:r>
        <w:rPr>
          <w:color w:val="231F20"/>
          <w:spacing w:val="-7"/>
          <w:w w:val="105"/>
          <w:sz w:val="34"/>
        </w:rPr>
        <w:t> </w:t>
      </w:r>
      <w:r>
        <w:rPr>
          <w:color w:val="231F20"/>
          <w:w w:val="105"/>
          <w:sz w:val="34"/>
        </w:rPr>
        <w:t>1</w:t>
      </w:r>
      <w:r>
        <w:rPr>
          <w:color w:val="231F20"/>
          <w:spacing w:val="-7"/>
          <w:w w:val="105"/>
          <w:sz w:val="34"/>
        </w:rPr>
        <w:t> </w:t>
      </w:r>
      <w:r>
        <w:rPr>
          <w:color w:val="231F20"/>
          <w:w w:val="105"/>
          <w:sz w:val="34"/>
        </w:rPr>
        <w:t>đời</w:t>
      </w:r>
      <w:r>
        <w:rPr>
          <w:color w:val="231F20"/>
          <w:spacing w:val="-7"/>
          <w:w w:val="105"/>
          <w:sz w:val="34"/>
        </w:rPr>
        <w:t> </w:t>
      </w:r>
      <w:r>
        <w:rPr>
          <w:color w:val="231F20"/>
          <w:w w:val="105"/>
          <w:sz w:val="34"/>
        </w:rPr>
        <w:t>đầu</w:t>
      </w:r>
      <w:r>
        <w:rPr>
          <w:color w:val="231F20"/>
          <w:spacing w:val="-6"/>
          <w:w w:val="105"/>
          <w:sz w:val="34"/>
        </w:rPr>
        <w:t> </w:t>
      </w:r>
      <w:r>
        <w:rPr>
          <w:color w:val="231F20"/>
          <w:w w:val="105"/>
          <w:sz w:val="34"/>
        </w:rPr>
        <w:t>tiên</w:t>
      </w:r>
      <w:r>
        <w:rPr>
          <w:color w:val="231F20"/>
          <w:spacing w:val="-7"/>
          <w:w w:val="105"/>
          <w:sz w:val="34"/>
        </w:rPr>
        <w:t> </w:t>
      </w:r>
      <w:r>
        <w:rPr>
          <w:color w:val="231F20"/>
          <w:w w:val="105"/>
          <w:sz w:val="34"/>
        </w:rPr>
        <w:t>tổng</w:t>
      </w:r>
      <w:r>
        <w:rPr>
          <w:color w:val="231F20"/>
          <w:spacing w:val="-7"/>
          <w:w w:val="105"/>
          <w:sz w:val="34"/>
        </w:rPr>
        <w:t> </w:t>
      </w:r>
      <w:r>
        <w:rPr>
          <w:color w:val="231F20"/>
          <w:w w:val="105"/>
          <w:sz w:val="34"/>
        </w:rPr>
        <w:t>thành</w:t>
      </w:r>
      <w:r>
        <w:rPr>
          <w:color w:val="231F20"/>
          <w:spacing w:val="-7"/>
          <w:w w:val="105"/>
          <w:sz w:val="34"/>
        </w:rPr>
        <w:t> </w:t>
      </w:r>
      <w:r>
        <w:rPr>
          <w:color w:val="231F20"/>
          <w:w w:val="105"/>
          <w:sz w:val="34"/>
        </w:rPr>
        <w:t>10</w:t>
      </w:r>
      <w:r>
        <w:rPr>
          <w:color w:val="231F20"/>
          <w:spacing w:val="-6"/>
          <w:w w:val="105"/>
          <w:sz w:val="34"/>
        </w:rPr>
        <w:t> </w:t>
      </w:r>
      <w:r>
        <w:rPr>
          <w:color w:val="231F20"/>
          <w:spacing w:val="-2"/>
          <w:w w:val="105"/>
          <w:sz w:val="34"/>
        </w:rPr>
        <w:t>đời).</w:t>
      </w:r>
    </w:p>
    <w:p>
      <w:pPr>
        <w:pStyle w:val="BodyText"/>
        <w:spacing w:line="307" w:lineRule="auto" w:before="114"/>
        <w:ind w:left="387" w:right="121" w:firstLine="453"/>
      </w:pPr>
      <w:r>
        <w:rPr>
          <w:color w:val="231F20"/>
          <w:w w:val="105"/>
        </w:rPr>
        <w:t>8</w:t>
      </w:r>
      <w:r>
        <w:rPr>
          <w:color w:val="231F20"/>
          <w:spacing w:val="-16"/>
          <w:w w:val="105"/>
        </w:rPr>
        <w:t> </w:t>
      </w:r>
      <w:r>
        <w:rPr>
          <w:color w:val="231F20"/>
          <w:w w:val="105"/>
        </w:rPr>
        <w:t>môn</w:t>
      </w:r>
      <w:r>
        <w:rPr>
          <w:color w:val="231F20"/>
          <w:spacing w:val="-16"/>
          <w:w w:val="105"/>
        </w:rPr>
        <w:t> </w:t>
      </w:r>
      <w:r>
        <w:rPr>
          <w:color w:val="231F20"/>
          <w:w w:val="105"/>
        </w:rPr>
        <w:t>trước,</w:t>
      </w:r>
      <w:r>
        <w:rPr>
          <w:color w:val="231F20"/>
          <w:spacing w:val="-16"/>
          <w:w w:val="105"/>
        </w:rPr>
        <w:t> </w:t>
      </w:r>
      <w:r>
        <w:rPr>
          <w:color w:val="231F20"/>
          <w:w w:val="105"/>
        </w:rPr>
        <w:t>nói</w:t>
      </w:r>
      <w:r>
        <w:rPr>
          <w:color w:val="231F20"/>
          <w:spacing w:val="-16"/>
          <w:w w:val="105"/>
        </w:rPr>
        <w:t> </w:t>
      </w:r>
      <w:r>
        <w:rPr>
          <w:color w:val="231F20"/>
          <w:w w:val="105"/>
        </w:rPr>
        <w:t>theo</w:t>
      </w:r>
      <w:r>
        <w:rPr>
          <w:color w:val="231F20"/>
          <w:spacing w:val="-17"/>
          <w:w w:val="105"/>
        </w:rPr>
        <w:t> </w:t>
      </w:r>
      <w:r>
        <w:rPr>
          <w:color w:val="231F20"/>
          <w:w w:val="105"/>
        </w:rPr>
        <w:t>ngày</w:t>
      </w:r>
      <w:r>
        <w:rPr>
          <w:color w:val="231F20"/>
          <w:spacing w:val="-16"/>
          <w:w w:val="105"/>
        </w:rPr>
        <w:t> </w:t>
      </w:r>
      <w:r>
        <w:rPr>
          <w:color w:val="231F20"/>
          <w:w w:val="105"/>
        </w:rPr>
        <w:t>nay,</w:t>
      </w:r>
      <w:r>
        <w:rPr>
          <w:color w:val="231F20"/>
          <w:spacing w:val="-16"/>
          <w:w w:val="105"/>
        </w:rPr>
        <w:t> </w:t>
      </w:r>
      <w:r>
        <w:rPr>
          <w:color w:val="231F20"/>
          <w:w w:val="105"/>
        </w:rPr>
        <w:t>là</w:t>
      </w:r>
      <w:r>
        <w:rPr>
          <w:color w:val="231F20"/>
          <w:spacing w:val="-16"/>
          <w:w w:val="105"/>
        </w:rPr>
        <w:t> </w:t>
      </w:r>
      <w:r>
        <w:rPr>
          <w:color w:val="231F20"/>
          <w:w w:val="105"/>
        </w:rPr>
        <w:t>nói</w:t>
      </w:r>
      <w:r>
        <w:rPr>
          <w:color w:val="231F20"/>
          <w:spacing w:val="-16"/>
          <w:w w:val="105"/>
        </w:rPr>
        <w:t> </w:t>
      </w:r>
      <w:r>
        <w:rPr>
          <w:color w:val="231F20"/>
          <w:w w:val="105"/>
        </w:rPr>
        <w:t>về</w:t>
      </w:r>
      <w:r>
        <w:rPr>
          <w:color w:val="231F20"/>
          <w:spacing w:val="-16"/>
          <w:w w:val="105"/>
        </w:rPr>
        <w:t> </w:t>
      </w:r>
      <w:r>
        <w:rPr>
          <w:color w:val="231F20"/>
          <w:w w:val="105"/>
        </w:rPr>
        <w:t>không</w:t>
      </w:r>
      <w:r>
        <w:rPr>
          <w:color w:val="231F20"/>
          <w:spacing w:val="-17"/>
          <w:w w:val="105"/>
        </w:rPr>
        <w:t> </w:t>
      </w:r>
      <w:r>
        <w:rPr>
          <w:color w:val="231F20"/>
          <w:w w:val="105"/>
        </w:rPr>
        <w:t>gian,</w:t>
      </w:r>
      <w:r>
        <w:rPr>
          <w:color w:val="231F20"/>
          <w:spacing w:val="-16"/>
          <w:w w:val="105"/>
        </w:rPr>
        <w:t> </w:t>
      </w:r>
      <w:r>
        <w:rPr>
          <w:color w:val="231F20"/>
          <w:w w:val="105"/>
        </w:rPr>
        <w:t>nói về</w:t>
      </w:r>
      <w:r>
        <w:rPr>
          <w:color w:val="231F20"/>
          <w:spacing w:val="-21"/>
          <w:w w:val="105"/>
        </w:rPr>
        <w:t> </w:t>
      </w:r>
      <w:r>
        <w:rPr>
          <w:color w:val="231F20"/>
          <w:w w:val="105"/>
        </w:rPr>
        <w:t>tương</w:t>
      </w:r>
      <w:r>
        <w:rPr>
          <w:color w:val="231F20"/>
          <w:spacing w:val="-21"/>
          <w:w w:val="105"/>
        </w:rPr>
        <w:t> </w:t>
      </w:r>
      <w:r>
        <w:rPr>
          <w:color w:val="231F20"/>
          <w:w w:val="105"/>
        </w:rPr>
        <w:t>ưng,</w:t>
      </w:r>
      <w:r>
        <w:rPr>
          <w:color w:val="231F20"/>
          <w:spacing w:val="-21"/>
          <w:w w:val="105"/>
        </w:rPr>
        <w:t> </w:t>
      </w:r>
      <w:r>
        <w:rPr>
          <w:color w:val="231F20"/>
          <w:w w:val="105"/>
        </w:rPr>
        <w:t>vô</w:t>
      </w:r>
      <w:r>
        <w:rPr>
          <w:color w:val="231F20"/>
          <w:spacing w:val="-21"/>
          <w:w w:val="105"/>
        </w:rPr>
        <w:t> </w:t>
      </w:r>
      <w:r>
        <w:rPr>
          <w:color w:val="231F20"/>
          <w:w w:val="105"/>
        </w:rPr>
        <w:t>ngại</w:t>
      </w:r>
      <w:r>
        <w:rPr>
          <w:color w:val="231F20"/>
          <w:spacing w:val="-21"/>
          <w:w w:val="105"/>
        </w:rPr>
        <w:t> </w:t>
      </w:r>
      <w:r>
        <w:rPr>
          <w:color w:val="231F20"/>
          <w:w w:val="105"/>
        </w:rPr>
        <w:t>tương</w:t>
      </w:r>
      <w:r>
        <w:rPr>
          <w:color w:val="231F20"/>
          <w:spacing w:val="-21"/>
          <w:w w:val="105"/>
        </w:rPr>
        <w:t> </w:t>
      </w:r>
      <w:r>
        <w:rPr>
          <w:color w:val="231F20"/>
          <w:w w:val="105"/>
        </w:rPr>
        <w:t>ưng,</w:t>
      </w:r>
      <w:r>
        <w:rPr>
          <w:color w:val="231F20"/>
          <w:spacing w:val="-21"/>
          <w:w w:val="105"/>
        </w:rPr>
        <w:t> </w:t>
      </w:r>
      <w:r>
        <w:rPr>
          <w:color w:val="231F20"/>
          <w:w w:val="105"/>
        </w:rPr>
        <w:t>vô</w:t>
      </w:r>
      <w:r>
        <w:rPr>
          <w:color w:val="231F20"/>
          <w:spacing w:val="-21"/>
          <w:w w:val="105"/>
        </w:rPr>
        <w:t> </w:t>
      </w:r>
      <w:r>
        <w:rPr>
          <w:color w:val="231F20"/>
          <w:w w:val="105"/>
        </w:rPr>
        <w:t>ngại</w:t>
      </w:r>
      <w:r>
        <w:rPr>
          <w:color w:val="231F20"/>
          <w:spacing w:val="-21"/>
          <w:w w:val="105"/>
        </w:rPr>
        <w:t> </w:t>
      </w:r>
      <w:r>
        <w:rPr>
          <w:color w:val="231F20"/>
          <w:w w:val="105"/>
        </w:rPr>
        <w:t>tương</w:t>
      </w:r>
      <w:r>
        <w:rPr>
          <w:color w:val="231F20"/>
          <w:spacing w:val="-21"/>
          <w:w w:val="105"/>
        </w:rPr>
        <w:t> </w:t>
      </w:r>
      <w:r>
        <w:rPr>
          <w:color w:val="231F20"/>
          <w:w w:val="105"/>
        </w:rPr>
        <w:t>dung,</w:t>
      </w:r>
      <w:r>
        <w:rPr>
          <w:color w:val="231F20"/>
          <w:spacing w:val="-21"/>
          <w:w w:val="105"/>
        </w:rPr>
        <w:t> </w:t>
      </w:r>
      <w:r>
        <w:rPr>
          <w:color w:val="231F20"/>
          <w:w w:val="105"/>
        </w:rPr>
        <w:t>tương tức,</w:t>
      </w:r>
      <w:r>
        <w:rPr>
          <w:color w:val="231F20"/>
          <w:spacing w:val="-12"/>
          <w:w w:val="105"/>
        </w:rPr>
        <w:t> </w:t>
      </w:r>
      <w:r>
        <w:rPr>
          <w:color w:val="231F20"/>
          <w:w w:val="105"/>
        </w:rPr>
        <w:t>nói</w:t>
      </w:r>
      <w:r>
        <w:rPr>
          <w:color w:val="231F20"/>
          <w:spacing w:val="-12"/>
          <w:w w:val="105"/>
        </w:rPr>
        <w:t> </w:t>
      </w:r>
      <w:r>
        <w:rPr>
          <w:color w:val="231F20"/>
          <w:w w:val="105"/>
        </w:rPr>
        <w:t>về</w:t>
      </w:r>
      <w:r>
        <w:rPr>
          <w:color w:val="231F20"/>
          <w:spacing w:val="-12"/>
          <w:w w:val="105"/>
        </w:rPr>
        <w:t> </w:t>
      </w:r>
      <w:r>
        <w:rPr>
          <w:color w:val="231F20"/>
          <w:w w:val="105"/>
        </w:rPr>
        <w:t>vi</w:t>
      </w:r>
      <w:r>
        <w:rPr>
          <w:color w:val="231F20"/>
          <w:spacing w:val="-12"/>
          <w:w w:val="105"/>
        </w:rPr>
        <w:t> </w:t>
      </w:r>
      <w:r>
        <w:rPr>
          <w:color w:val="231F20"/>
          <w:w w:val="105"/>
        </w:rPr>
        <w:t>tế</w:t>
      </w:r>
      <w:r>
        <w:rPr>
          <w:color w:val="231F20"/>
          <w:spacing w:val="-12"/>
          <w:w w:val="105"/>
        </w:rPr>
        <w:t> </w:t>
      </w:r>
      <w:r>
        <w:rPr>
          <w:color w:val="231F20"/>
          <w:w w:val="105"/>
        </w:rPr>
        <w:t>an</w:t>
      </w:r>
      <w:r>
        <w:rPr>
          <w:color w:val="231F20"/>
          <w:spacing w:val="-12"/>
          <w:w w:val="105"/>
        </w:rPr>
        <w:t> </w:t>
      </w:r>
      <w:r>
        <w:rPr>
          <w:color w:val="231F20"/>
          <w:w w:val="105"/>
        </w:rPr>
        <w:t>lập.</w:t>
      </w:r>
      <w:r>
        <w:rPr>
          <w:color w:val="231F20"/>
          <w:spacing w:val="-12"/>
          <w:w w:val="105"/>
        </w:rPr>
        <w:t> </w:t>
      </w:r>
      <w:r>
        <w:rPr>
          <w:color w:val="231F20"/>
          <w:w w:val="105"/>
        </w:rPr>
        <w:t>Tất</w:t>
      </w:r>
      <w:r>
        <w:rPr>
          <w:color w:val="231F20"/>
          <w:spacing w:val="-12"/>
          <w:w w:val="105"/>
        </w:rPr>
        <w:t> </w:t>
      </w:r>
      <w:r>
        <w:rPr>
          <w:color w:val="231F20"/>
          <w:w w:val="105"/>
        </w:rPr>
        <w:t>cả</w:t>
      </w:r>
      <w:r>
        <w:rPr>
          <w:color w:val="231F20"/>
          <w:spacing w:val="-12"/>
          <w:w w:val="105"/>
        </w:rPr>
        <w:t> </w:t>
      </w:r>
      <w:r>
        <w:rPr>
          <w:color w:val="231F20"/>
          <w:w w:val="105"/>
        </w:rPr>
        <w:t>đều</w:t>
      </w:r>
      <w:r>
        <w:rPr>
          <w:color w:val="231F20"/>
          <w:spacing w:val="-12"/>
          <w:w w:val="105"/>
        </w:rPr>
        <w:t> </w:t>
      </w:r>
      <w:r>
        <w:rPr>
          <w:color w:val="231F20"/>
          <w:w w:val="105"/>
        </w:rPr>
        <w:t>nói</w:t>
      </w:r>
      <w:r>
        <w:rPr>
          <w:color w:val="231F20"/>
          <w:spacing w:val="-12"/>
          <w:w w:val="105"/>
        </w:rPr>
        <w:t> </w:t>
      </w:r>
      <w:r>
        <w:rPr>
          <w:color w:val="231F20"/>
          <w:w w:val="105"/>
        </w:rPr>
        <w:t>về</w:t>
      </w:r>
      <w:r>
        <w:rPr>
          <w:color w:val="231F20"/>
          <w:spacing w:val="-12"/>
          <w:w w:val="105"/>
        </w:rPr>
        <w:t> </w:t>
      </w:r>
      <w:r>
        <w:rPr>
          <w:color w:val="231F20"/>
          <w:w w:val="105"/>
        </w:rPr>
        <w:t>không</w:t>
      </w:r>
      <w:r>
        <w:rPr>
          <w:color w:val="231F20"/>
          <w:spacing w:val="-12"/>
          <w:w w:val="105"/>
        </w:rPr>
        <w:t> </w:t>
      </w:r>
      <w:r>
        <w:rPr>
          <w:color w:val="231F20"/>
          <w:w w:val="105"/>
        </w:rPr>
        <w:t>gian.</w:t>
      </w:r>
      <w:r>
        <w:rPr>
          <w:color w:val="231F20"/>
          <w:spacing w:val="-12"/>
          <w:w w:val="105"/>
        </w:rPr>
        <w:t> </w:t>
      </w:r>
      <w:r>
        <w:rPr>
          <w:color w:val="231F20"/>
          <w:w w:val="105"/>
        </w:rPr>
        <w:t>Chúng ta</w:t>
      </w:r>
      <w:r>
        <w:rPr>
          <w:color w:val="231F20"/>
          <w:spacing w:val="-6"/>
          <w:w w:val="105"/>
        </w:rPr>
        <w:t> </w:t>
      </w:r>
      <w:r>
        <w:rPr>
          <w:color w:val="231F20"/>
          <w:w w:val="105"/>
        </w:rPr>
        <w:t>đã</w:t>
      </w:r>
      <w:r>
        <w:rPr>
          <w:color w:val="231F20"/>
          <w:spacing w:val="-5"/>
          <w:w w:val="105"/>
        </w:rPr>
        <w:t> </w:t>
      </w:r>
      <w:r>
        <w:rPr>
          <w:color w:val="231F20"/>
          <w:w w:val="105"/>
        </w:rPr>
        <w:t>biết,</w:t>
      </w:r>
      <w:r>
        <w:rPr>
          <w:color w:val="231F20"/>
          <w:spacing w:val="-6"/>
          <w:w w:val="105"/>
        </w:rPr>
        <w:t> </w:t>
      </w:r>
      <w:r>
        <w:rPr>
          <w:color w:val="231F20"/>
          <w:w w:val="105"/>
        </w:rPr>
        <w:t>khắp</w:t>
      </w:r>
      <w:r>
        <w:rPr>
          <w:color w:val="231F20"/>
          <w:spacing w:val="-5"/>
          <w:w w:val="105"/>
        </w:rPr>
        <w:t> </w:t>
      </w:r>
      <w:r>
        <w:rPr>
          <w:color w:val="231F20"/>
          <w:w w:val="105"/>
        </w:rPr>
        <w:t>pháp</w:t>
      </w:r>
      <w:r>
        <w:rPr>
          <w:color w:val="231F20"/>
          <w:spacing w:val="-5"/>
          <w:w w:val="105"/>
        </w:rPr>
        <w:t> </w:t>
      </w:r>
      <w:r>
        <w:rPr>
          <w:color w:val="231F20"/>
          <w:w w:val="105"/>
        </w:rPr>
        <w:t>giới</w:t>
      </w:r>
      <w:r>
        <w:rPr>
          <w:color w:val="231F20"/>
          <w:spacing w:val="-5"/>
          <w:w w:val="105"/>
        </w:rPr>
        <w:t> </w:t>
      </w:r>
      <w:r>
        <w:rPr>
          <w:color w:val="231F20"/>
          <w:w w:val="105"/>
        </w:rPr>
        <w:t>hư</w:t>
      </w:r>
      <w:r>
        <w:rPr>
          <w:color w:val="231F20"/>
          <w:spacing w:val="-5"/>
          <w:w w:val="105"/>
        </w:rPr>
        <w:t> </w:t>
      </w:r>
      <w:r>
        <w:rPr>
          <w:color w:val="231F20"/>
          <w:w w:val="105"/>
        </w:rPr>
        <w:t>không</w:t>
      </w:r>
      <w:r>
        <w:rPr>
          <w:color w:val="231F20"/>
          <w:spacing w:val="-6"/>
          <w:w w:val="105"/>
        </w:rPr>
        <w:t> </w:t>
      </w:r>
      <w:r>
        <w:rPr>
          <w:color w:val="231F20"/>
          <w:w w:val="105"/>
        </w:rPr>
        <w:t>giới</w:t>
      </w:r>
      <w:r>
        <w:rPr>
          <w:color w:val="231F20"/>
          <w:spacing w:val="-5"/>
          <w:w w:val="105"/>
        </w:rPr>
        <w:t> </w:t>
      </w:r>
      <w:r>
        <w:rPr>
          <w:color w:val="231F20"/>
          <w:w w:val="105"/>
        </w:rPr>
        <w:t>là</w:t>
      </w:r>
      <w:r>
        <w:rPr>
          <w:color w:val="231F20"/>
          <w:spacing w:val="-5"/>
          <w:w w:val="105"/>
        </w:rPr>
        <w:t> </w:t>
      </w:r>
      <w:r>
        <w:rPr>
          <w:color w:val="231F20"/>
          <w:w w:val="105"/>
        </w:rPr>
        <w:t>một</w:t>
      </w:r>
      <w:r>
        <w:rPr>
          <w:color w:val="231F20"/>
          <w:spacing w:val="-6"/>
          <w:w w:val="105"/>
        </w:rPr>
        <w:t> </w:t>
      </w:r>
      <w:r>
        <w:rPr>
          <w:color w:val="231F20"/>
          <w:w w:val="105"/>
        </w:rPr>
        <w:t>thể,</w:t>
      </w:r>
      <w:r>
        <w:rPr>
          <w:color w:val="231F20"/>
          <w:spacing w:val="-6"/>
          <w:w w:val="105"/>
        </w:rPr>
        <w:t> </w:t>
      </w:r>
      <w:r>
        <w:rPr>
          <w:color w:val="231F20"/>
          <w:w w:val="105"/>
        </w:rPr>
        <w:t>quan</w:t>
      </w:r>
      <w:r>
        <w:rPr>
          <w:color w:val="231F20"/>
          <w:spacing w:val="-5"/>
          <w:w w:val="105"/>
        </w:rPr>
        <w:t> </w:t>
      </w:r>
      <w:r>
        <w:rPr>
          <w:color w:val="231F20"/>
          <w:w w:val="105"/>
        </w:rPr>
        <w:t>hệ của nó là một thể.</w:t>
      </w:r>
    </w:p>
    <w:p>
      <w:pPr>
        <w:pStyle w:val="BodyText"/>
        <w:spacing w:line="307" w:lineRule="auto" w:before="113"/>
        <w:ind w:left="386" w:right="122" w:firstLine="453"/>
      </w:pPr>
      <w:r>
        <w:rPr>
          <w:color w:val="231F20"/>
          <w:w w:val="105"/>
        </w:rPr>
        <w:t>Đứng</w:t>
      </w:r>
      <w:r>
        <w:rPr>
          <w:color w:val="231F20"/>
          <w:spacing w:val="-20"/>
          <w:w w:val="105"/>
        </w:rPr>
        <w:t> </w:t>
      </w:r>
      <w:r>
        <w:rPr>
          <w:color w:val="231F20"/>
          <w:w w:val="105"/>
        </w:rPr>
        <w:t>về</w:t>
      </w:r>
      <w:r>
        <w:rPr>
          <w:color w:val="231F20"/>
          <w:spacing w:val="-20"/>
          <w:w w:val="105"/>
        </w:rPr>
        <w:t> </w:t>
      </w:r>
      <w:r>
        <w:rPr>
          <w:color w:val="231F20"/>
          <w:w w:val="105"/>
        </w:rPr>
        <w:t>mặt</w:t>
      </w:r>
      <w:r>
        <w:rPr>
          <w:color w:val="231F20"/>
          <w:spacing w:val="-20"/>
          <w:w w:val="105"/>
        </w:rPr>
        <w:t> </w:t>
      </w:r>
      <w:r>
        <w:rPr>
          <w:color w:val="231F20"/>
          <w:w w:val="105"/>
        </w:rPr>
        <w:t>thời</w:t>
      </w:r>
      <w:r>
        <w:rPr>
          <w:color w:val="231F20"/>
          <w:spacing w:val="-21"/>
          <w:w w:val="105"/>
        </w:rPr>
        <w:t> </w:t>
      </w:r>
      <w:r>
        <w:rPr>
          <w:color w:val="231F20"/>
          <w:w w:val="105"/>
        </w:rPr>
        <w:t>gian</w:t>
      </w:r>
      <w:r>
        <w:rPr>
          <w:color w:val="231F20"/>
          <w:spacing w:val="-20"/>
          <w:w w:val="105"/>
        </w:rPr>
        <w:t> </w:t>
      </w:r>
      <w:r>
        <w:rPr>
          <w:color w:val="231F20"/>
          <w:w w:val="105"/>
        </w:rPr>
        <w:t>mà</w:t>
      </w:r>
      <w:r>
        <w:rPr>
          <w:color w:val="231F20"/>
          <w:spacing w:val="-20"/>
          <w:w w:val="105"/>
        </w:rPr>
        <w:t> </w:t>
      </w:r>
      <w:r>
        <w:rPr>
          <w:color w:val="231F20"/>
          <w:w w:val="105"/>
        </w:rPr>
        <w:t>nói,</w:t>
      </w:r>
      <w:r>
        <w:rPr>
          <w:color w:val="231F20"/>
          <w:spacing w:val="-20"/>
          <w:w w:val="105"/>
        </w:rPr>
        <w:t> </w:t>
      </w:r>
      <w:r>
        <w:rPr>
          <w:color w:val="231F20"/>
          <w:w w:val="105"/>
        </w:rPr>
        <w:t>có</w:t>
      </w:r>
      <w:r>
        <w:rPr>
          <w:color w:val="231F20"/>
          <w:spacing w:val="-20"/>
          <w:w w:val="105"/>
        </w:rPr>
        <w:t> </w:t>
      </w:r>
      <w:r>
        <w:rPr>
          <w:color w:val="231F20"/>
          <w:w w:val="105"/>
        </w:rPr>
        <w:t>quá</w:t>
      </w:r>
      <w:r>
        <w:rPr>
          <w:color w:val="231F20"/>
          <w:spacing w:val="-20"/>
          <w:w w:val="105"/>
        </w:rPr>
        <w:t> </w:t>
      </w:r>
      <w:r>
        <w:rPr>
          <w:color w:val="231F20"/>
          <w:w w:val="105"/>
        </w:rPr>
        <w:t>khứ,</w:t>
      </w:r>
      <w:r>
        <w:rPr>
          <w:color w:val="231F20"/>
          <w:spacing w:val="-20"/>
          <w:w w:val="105"/>
        </w:rPr>
        <w:t> </w:t>
      </w:r>
      <w:r>
        <w:rPr>
          <w:color w:val="231F20"/>
          <w:w w:val="105"/>
        </w:rPr>
        <w:t>hiện</w:t>
      </w:r>
      <w:r>
        <w:rPr>
          <w:color w:val="231F20"/>
          <w:spacing w:val="-21"/>
          <w:w w:val="105"/>
        </w:rPr>
        <w:t> </w:t>
      </w:r>
      <w:r>
        <w:rPr>
          <w:color w:val="231F20"/>
          <w:w w:val="105"/>
        </w:rPr>
        <w:t>tại,</w:t>
      </w:r>
      <w:r>
        <w:rPr>
          <w:color w:val="231F20"/>
          <w:spacing w:val="-20"/>
          <w:w w:val="105"/>
        </w:rPr>
        <w:t> </w:t>
      </w:r>
      <w:r>
        <w:rPr>
          <w:color w:val="231F20"/>
          <w:w w:val="105"/>
        </w:rPr>
        <w:t>vị</w:t>
      </w:r>
      <w:r>
        <w:rPr>
          <w:color w:val="231F20"/>
          <w:spacing w:val="-20"/>
          <w:w w:val="105"/>
        </w:rPr>
        <w:t> </w:t>
      </w:r>
      <w:r>
        <w:rPr>
          <w:color w:val="231F20"/>
          <w:w w:val="105"/>
        </w:rPr>
        <w:t>lai, có phải cũng bao gồm trong đó chăng? Không sai! Vì sao? Thời</w:t>
      </w:r>
      <w:r>
        <w:rPr>
          <w:color w:val="231F20"/>
          <w:spacing w:val="-11"/>
          <w:w w:val="105"/>
        </w:rPr>
        <w:t> </w:t>
      </w:r>
      <w:r>
        <w:rPr>
          <w:color w:val="231F20"/>
          <w:w w:val="105"/>
        </w:rPr>
        <w:t>gian</w:t>
      </w:r>
      <w:r>
        <w:rPr>
          <w:color w:val="231F20"/>
          <w:spacing w:val="-11"/>
          <w:w w:val="105"/>
        </w:rPr>
        <w:t> </w:t>
      </w:r>
      <w:r>
        <w:rPr>
          <w:color w:val="231F20"/>
          <w:w w:val="105"/>
        </w:rPr>
        <w:t>và</w:t>
      </w:r>
      <w:r>
        <w:rPr>
          <w:color w:val="231F20"/>
          <w:spacing w:val="-11"/>
          <w:w w:val="105"/>
        </w:rPr>
        <w:t> </w:t>
      </w:r>
      <w:r>
        <w:rPr>
          <w:color w:val="231F20"/>
          <w:w w:val="105"/>
        </w:rPr>
        <w:t>không</w:t>
      </w:r>
      <w:r>
        <w:rPr>
          <w:color w:val="231F20"/>
          <w:spacing w:val="-11"/>
          <w:w w:val="105"/>
        </w:rPr>
        <w:t> </w:t>
      </w:r>
      <w:r>
        <w:rPr>
          <w:color w:val="231F20"/>
          <w:w w:val="105"/>
        </w:rPr>
        <w:t>gian,</w:t>
      </w:r>
      <w:r>
        <w:rPr>
          <w:color w:val="231F20"/>
          <w:spacing w:val="-11"/>
          <w:w w:val="105"/>
        </w:rPr>
        <w:t> </w:t>
      </w:r>
      <w:r>
        <w:rPr>
          <w:color w:val="231F20"/>
          <w:w w:val="105"/>
        </w:rPr>
        <w:t>được</w:t>
      </w:r>
      <w:r>
        <w:rPr>
          <w:color w:val="231F20"/>
          <w:spacing w:val="-11"/>
          <w:w w:val="105"/>
        </w:rPr>
        <w:t> </w:t>
      </w:r>
      <w:r>
        <w:rPr>
          <w:color w:val="231F20"/>
          <w:w w:val="105"/>
        </w:rPr>
        <w:t>sinh</w:t>
      </w:r>
      <w:r>
        <w:rPr>
          <w:color w:val="231F20"/>
          <w:spacing w:val="-11"/>
          <w:w w:val="105"/>
        </w:rPr>
        <w:t> </w:t>
      </w:r>
      <w:r>
        <w:rPr>
          <w:color w:val="231F20"/>
          <w:w w:val="105"/>
        </w:rPr>
        <w:t>ra</w:t>
      </w:r>
      <w:r>
        <w:rPr>
          <w:color w:val="231F20"/>
          <w:spacing w:val="-11"/>
          <w:w w:val="105"/>
        </w:rPr>
        <w:t> </w:t>
      </w:r>
      <w:r>
        <w:rPr>
          <w:color w:val="231F20"/>
          <w:w w:val="105"/>
        </w:rPr>
        <w:t>từ</w:t>
      </w:r>
      <w:r>
        <w:rPr>
          <w:color w:val="231F20"/>
          <w:spacing w:val="-11"/>
          <w:w w:val="105"/>
        </w:rPr>
        <w:t> </w:t>
      </w:r>
      <w:r>
        <w:rPr>
          <w:color w:val="231F20"/>
          <w:w w:val="105"/>
        </w:rPr>
        <w:t>một</w:t>
      </w:r>
      <w:r>
        <w:rPr>
          <w:color w:val="231F20"/>
          <w:spacing w:val="-11"/>
          <w:w w:val="105"/>
        </w:rPr>
        <w:t> </w:t>
      </w:r>
      <w:r>
        <w:rPr>
          <w:color w:val="231F20"/>
          <w:w w:val="105"/>
        </w:rPr>
        <w:t>niệm,</w:t>
      </w:r>
      <w:r>
        <w:rPr>
          <w:color w:val="231F20"/>
          <w:spacing w:val="-11"/>
          <w:w w:val="105"/>
        </w:rPr>
        <w:t> </w:t>
      </w:r>
      <w:r>
        <w:rPr>
          <w:color w:val="231F20"/>
          <w:w w:val="105"/>
        </w:rPr>
        <w:t>nó</w:t>
      </w:r>
      <w:r>
        <w:rPr>
          <w:color w:val="231F20"/>
          <w:spacing w:val="-11"/>
          <w:w w:val="105"/>
        </w:rPr>
        <w:t> </w:t>
      </w:r>
      <w:r>
        <w:rPr>
          <w:color w:val="231F20"/>
          <w:w w:val="105"/>
        </w:rPr>
        <w:t>cũng không thật có. Trong tự tính không có thời gian và không gian. Ở 8 môn trước, chúng ta đã lãnh hội được rồi.</w:t>
      </w:r>
    </w:p>
    <w:p>
      <w:pPr>
        <w:spacing w:after="0" w:line="307" w:lineRule="auto"/>
        <w:sectPr>
          <w:headerReference w:type="default" r:id="rId93"/>
          <w:headerReference w:type="even" r:id="rId94"/>
          <w:footerReference w:type="default" r:id="rId95"/>
          <w:footerReference w:type="even" r:id="rId96"/>
          <w:pgSz w:w="11400" w:h="15370"/>
          <w:pgMar w:header="1017" w:footer="937" w:top="1200" w:bottom="1120" w:left="1200" w:right="1180"/>
          <w:pgNumType w:start="349"/>
        </w:sectPr>
      </w:pPr>
    </w:p>
    <w:p>
      <w:pPr>
        <w:pStyle w:val="BodyText"/>
        <w:spacing w:before="6"/>
        <w:jc w:val="left"/>
        <w:rPr>
          <w:sz w:val="22"/>
        </w:rPr>
      </w:pPr>
    </w:p>
    <w:p>
      <w:pPr>
        <w:pStyle w:val="BodyText"/>
        <w:spacing w:line="302" w:lineRule="auto" w:before="106"/>
        <w:ind w:left="103" w:right="405" w:firstLine="453"/>
      </w:pPr>
      <w:r>
        <w:rPr>
          <w:color w:val="231F20"/>
          <w:w w:val="105"/>
        </w:rPr>
        <w:t>Môn</w:t>
      </w:r>
      <w:r>
        <w:rPr>
          <w:color w:val="231F20"/>
          <w:spacing w:val="-11"/>
          <w:w w:val="105"/>
        </w:rPr>
        <w:t> </w:t>
      </w:r>
      <w:r>
        <w:rPr>
          <w:color w:val="231F20"/>
          <w:w w:val="105"/>
        </w:rPr>
        <w:t>này</w:t>
      </w:r>
      <w:r>
        <w:rPr>
          <w:color w:val="231F20"/>
          <w:spacing w:val="-11"/>
          <w:w w:val="105"/>
        </w:rPr>
        <w:t> </w:t>
      </w:r>
      <w:r>
        <w:rPr>
          <w:color w:val="231F20"/>
          <w:w w:val="105"/>
        </w:rPr>
        <w:t>nói</w:t>
      </w:r>
      <w:r>
        <w:rPr>
          <w:color w:val="231F20"/>
          <w:spacing w:val="-11"/>
          <w:w w:val="105"/>
        </w:rPr>
        <w:t> </w:t>
      </w:r>
      <w:r>
        <w:rPr>
          <w:color w:val="231F20"/>
          <w:w w:val="105"/>
        </w:rPr>
        <w:t>về</w:t>
      </w:r>
      <w:r>
        <w:rPr>
          <w:color w:val="231F20"/>
          <w:spacing w:val="-11"/>
          <w:w w:val="105"/>
        </w:rPr>
        <w:t> </w:t>
      </w:r>
      <w:r>
        <w:rPr>
          <w:color w:val="231F20"/>
          <w:w w:val="105"/>
        </w:rPr>
        <w:t>thời</w:t>
      </w:r>
      <w:r>
        <w:rPr>
          <w:color w:val="231F20"/>
          <w:spacing w:val="-11"/>
          <w:w w:val="105"/>
        </w:rPr>
        <w:t> </w:t>
      </w:r>
      <w:r>
        <w:rPr>
          <w:color w:val="231F20"/>
          <w:w w:val="105"/>
        </w:rPr>
        <w:t>gian.</w:t>
      </w:r>
      <w:r>
        <w:rPr>
          <w:color w:val="231F20"/>
          <w:spacing w:val="-11"/>
          <w:w w:val="105"/>
        </w:rPr>
        <w:t> </w:t>
      </w:r>
      <w:r>
        <w:rPr>
          <w:color w:val="231F20"/>
          <w:w w:val="105"/>
        </w:rPr>
        <w:t>Trong</w:t>
      </w:r>
      <w:r>
        <w:rPr>
          <w:color w:val="231F20"/>
          <w:spacing w:val="-11"/>
          <w:w w:val="105"/>
        </w:rPr>
        <w:t> </w:t>
      </w:r>
      <w:r>
        <w:rPr>
          <w:color w:val="231F20"/>
          <w:w w:val="105"/>
        </w:rPr>
        <w:t>văn</w:t>
      </w:r>
      <w:r>
        <w:rPr>
          <w:color w:val="231F20"/>
          <w:spacing w:val="-11"/>
          <w:w w:val="105"/>
        </w:rPr>
        <w:t> </w:t>
      </w:r>
      <w:r>
        <w:rPr>
          <w:color w:val="231F20"/>
          <w:w w:val="105"/>
        </w:rPr>
        <w:t>nói:</w:t>
      </w:r>
      <w:r>
        <w:rPr>
          <w:color w:val="231F20"/>
          <w:spacing w:val="-11"/>
          <w:w w:val="105"/>
        </w:rPr>
        <w:t> </w:t>
      </w:r>
      <w:r>
        <w:rPr>
          <w:color w:val="231F20"/>
          <w:w w:val="105"/>
        </w:rPr>
        <w:t>“</w:t>
      </w:r>
      <w:r>
        <w:rPr>
          <w:i/>
          <w:color w:val="231F20"/>
          <w:w w:val="105"/>
        </w:rPr>
        <w:t>Thử</w:t>
      </w:r>
      <w:r>
        <w:rPr>
          <w:i/>
          <w:color w:val="231F20"/>
          <w:spacing w:val="-11"/>
          <w:w w:val="105"/>
        </w:rPr>
        <w:t> </w:t>
      </w:r>
      <w:r>
        <w:rPr>
          <w:i/>
          <w:color w:val="231F20"/>
          <w:w w:val="105"/>
        </w:rPr>
        <w:t>môn</w:t>
      </w:r>
      <w:r>
        <w:rPr>
          <w:i/>
          <w:color w:val="231F20"/>
          <w:spacing w:val="-11"/>
          <w:w w:val="105"/>
        </w:rPr>
        <w:t> </w:t>
      </w:r>
      <w:r>
        <w:rPr>
          <w:i/>
          <w:color w:val="231F20"/>
          <w:w w:val="105"/>
        </w:rPr>
        <w:t>biểu </w:t>
      </w:r>
      <w:r>
        <w:rPr>
          <w:i/>
          <w:color w:val="231F20"/>
        </w:rPr>
        <w:t>diên xúc</w:t>
      </w:r>
      <w:r>
        <w:rPr>
          <w:color w:val="231F20"/>
        </w:rPr>
        <w:t>”. Diên là thời gian dài, diên trường; xúc là ngắn, thời </w:t>
      </w:r>
      <w:r>
        <w:rPr>
          <w:color w:val="231F20"/>
          <w:w w:val="105"/>
        </w:rPr>
        <w:t>gian</w:t>
      </w:r>
      <w:r>
        <w:rPr>
          <w:color w:val="231F20"/>
          <w:spacing w:val="-18"/>
          <w:w w:val="105"/>
        </w:rPr>
        <w:t> </w:t>
      </w:r>
      <w:r>
        <w:rPr>
          <w:color w:val="231F20"/>
          <w:w w:val="105"/>
        </w:rPr>
        <w:t>ngắn.</w:t>
      </w:r>
      <w:r>
        <w:rPr>
          <w:color w:val="231F20"/>
          <w:spacing w:val="-18"/>
          <w:w w:val="105"/>
        </w:rPr>
        <w:t> </w:t>
      </w:r>
      <w:r>
        <w:rPr>
          <w:color w:val="231F20"/>
          <w:w w:val="105"/>
        </w:rPr>
        <w:t>Vô</w:t>
      </w:r>
      <w:r>
        <w:rPr>
          <w:color w:val="231F20"/>
          <w:spacing w:val="-18"/>
          <w:w w:val="105"/>
        </w:rPr>
        <w:t> </w:t>
      </w:r>
      <w:r>
        <w:rPr>
          <w:color w:val="231F20"/>
          <w:w w:val="105"/>
        </w:rPr>
        <w:t>ngại,</w:t>
      </w:r>
      <w:r>
        <w:rPr>
          <w:color w:val="231F20"/>
          <w:spacing w:val="-17"/>
          <w:w w:val="105"/>
        </w:rPr>
        <w:t> </w:t>
      </w:r>
      <w:r>
        <w:rPr>
          <w:color w:val="231F20"/>
          <w:w w:val="105"/>
        </w:rPr>
        <w:t>nghĩa</w:t>
      </w:r>
      <w:r>
        <w:rPr>
          <w:color w:val="231F20"/>
          <w:spacing w:val="-18"/>
          <w:w w:val="105"/>
        </w:rPr>
        <w:t> </w:t>
      </w:r>
      <w:r>
        <w:rPr>
          <w:color w:val="231F20"/>
          <w:w w:val="105"/>
        </w:rPr>
        <w:t>là</w:t>
      </w:r>
      <w:r>
        <w:rPr>
          <w:color w:val="231F20"/>
          <w:spacing w:val="-18"/>
          <w:w w:val="105"/>
        </w:rPr>
        <w:t> </w:t>
      </w:r>
      <w:r>
        <w:rPr>
          <w:color w:val="231F20"/>
          <w:w w:val="105"/>
        </w:rPr>
        <w:t>không</w:t>
      </w:r>
      <w:r>
        <w:rPr>
          <w:color w:val="231F20"/>
          <w:spacing w:val="-18"/>
          <w:w w:val="105"/>
        </w:rPr>
        <w:t> </w:t>
      </w:r>
      <w:r>
        <w:rPr>
          <w:color w:val="231F20"/>
          <w:w w:val="105"/>
        </w:rPr>
        <w:t>có</w:t>
      </w:r>
      <w:r>
        <w:rPr>
          <w:color w:val="231F20"/>
          <w:spacing w:val="-18"/>
          <w:w w:val="105"/>
        </w:rPr>
        <w:t> </w:t>
      </w:r>
      <w:r>
        <w:rPr>
          <w:color w:val="231F20"/>
          <w:w w:val="105"/>
        </w:rPr>
        <w:t>dài</w:t>
      </w:r>
      <w:r>
        <w:rPr>
          <w:color w:val="231F20"/>
          <w:spacing w:val="-18"/>
          <w:w w:val="105"/>
        </w:rPr>
        <w:t> </w:t>
      </w:r>
      <w:r>
        <w:rPr>
          <w:color w:val="231F20"/>
          <w:w w:val="105"/>
        </w:rPr>
        <w:t>ngắn.</w:t>
      </w:r>
      <w:r>
        <w:rPr>
          <w:color w:val="231F20"/>
          <w:spacing w:val="-18"/>
          <w:w w:val="105"/>
        </w:rPr>
        <w:t> </w:t>
      </w:r>
      <w:r>
        <w:rPr>
          <w:color w:val="231F20"/>
          <w:w w:val="105"/>
        </w:rPr>
        <w:t>Một</w:t>
      </w:r>
      <w:r>
        <w:rPr>
          <w:color w:val="231F20"/>
          <w:spacing w:val="-18"/>
          <w:w w:val="105"/>
        </w:rPr>
        <w:t> </w:t>
      </w:r>
      <w:r>
        <w:rPr>
          <w:color w:val="231F20"/>
          <w:w w:val="105"/>
        </w:rPr>
        <w:t>niệm</w:t>
      </w:r>
      <w:r>
        <w:rPr>
          <w:color w:val="231F20"/>
          <w:spacing w:val="-18"/>
          <w:w w:val="105"/>
        </w:rPr>
        <w:t> </w:t>
      </w:r>
      <w:r>
        <w:rPr>
          <w:color w:val="231F20"/>
          <w:w w:val="105"/>
        </w:rPr>
        <w:t>là </w:t>
      </w:r>
      <w:r>
        <w:rPr>
          <w:color w:val="231F20"/>
          <w:spacing w:val="-2"/>
          <w:w w:val="110"/>
        </w:rPr>
        <w:t>vô</w:t>
      </w:r>
      <w:r>
        <w:rPr>
          <w:color w:val="231F20"/>
          <w:spacing w:val="-19"/>
          <w:w w:val="110"/>
        </w:rPr>
        <w:t> </w:t>
      </w:r>
      <w:r>
        <w:rPr>
          <w:color w:val="231F20"/>
          <w:spacing w:val="-2"/>
          <w:w w:val="110"/>
        </w:rPr>
        <w:t>lượng</w:t>
      </w:r>
      <w:r>
        <w:rPr>
          <w:color w:val="231F20"/>
          <w:spacing w:val="-19"/>
          <w:w w:val="110"/>
        </w:rPr>
        <w:t> </w:t>
      </w:r>
      <w:r>
        <w:rPr>
          <w:color w:val="231F20"/>
          <w:spacing w:val="-2"/>
          <w:w w:val="110"/>
        </w:rPr>
        <w:t>kiếp.</w:t>
      </w:r>
      <w:r>
        <w:rPr>
          <w:color w:val="231F20"/>
          <w:spacing w:val="-19"/>
          <w:w w:val="110"/>
        </w:rPr>
        <w:t> </w:t>
      </w:r>
      <w:r>
        <w:rPr>
          <w:color w:val="231F20"/>
          <w:spacing w:val="-2"/>
          <w:w w:val="110"/>
        </w:rPr>
        <w:t>Vô</w:t>
      </w:r>
      <w:r>
        <w:rPr>
          <w:color w:val="231F20"/>
          <w:spacing w:val="-19"/>
          <w:w w:val="110"/>
        </w:rPr>
        <w:t> </w:t>
      </w:r>
      <w:r>
        <w:rPr>
          <w:color w:val="231F20"/>
          <w:spacing w:val="-2"/>
          <w:w w:val="110"/>
        </w:rPr>
        <w:t>lượng</w:t>
      </w:r>
      <w:r>
        <w:rPr>
          <w:color w:val="231F20"/>
          <w:spacing w:val="-19"/>
          <w:w w:val="110"/>
        </w:rPr>
        <w:t> </w:t>
      </w:r>
      <w:r>
        <w:rPr>
          <w:color w:val="231F20"/>
          <w:spacing w:val="-2"/>
          <w:w w:val="110"/>
        </w:rPr>
        <w:t>kiếp</w:t>
      </w:r>
      <w:r>
        <w:rPr>
          <w:color w:val="231F20"/>
          <w:spacing w:val="-19"/>
          <w:w w:val="110"/>
        </w:rPr>
        <w:t> </w:t>
      </w:r>
      <w:r>
        <w:rPr>
          <w:color w:val="231F20"/>
          <w:spacing w:val="-2"/>
          <w:w w:val="110"/>
        </w:rPr>
        <w:t>là</w:t>
      </w:r>
      <w:r>
        <w:rPr>
          <w:color w:val="231F20"/>
          <w:spacing w:val="-19"/>
          <w:w w:val="110"/>
        </w:rPr>
        <w:t> </w:t>
      </w:r>
      <w:r>
        <w:rPr>
          <w:color w:val="231F20"/>
          <w:spacing w:val="-2"/>
          <w:w w:val="110"/>
        </w:rPr>
        <w:t>thời</w:t>
      </w:r>
      <w:r>
        <w:rPr>
          <w:color w:val="231F20"/>
          <w:spacing w:val="-20"/>
          <w:w w:val="110"/>
        </w:rPr>
        <w:t> </w:t>
      </w:r>
      <w:r>
        <w:rPr>
          <w:color w:val="231F20"/>
          <w:spacing w:val="-2"/>
          <w:w w:val="110"/>
        </w:rPr>
        <w:t>gian</w:t>
      </w:r>
      <w:r>
        <w:rPr>
          <w:color w:val="231F20"/>
          <w:spacing w:val="-19"/>
          <w:w w:val="110"/>
        </w:rPr>
        <w:t> </w:t>
      </w:r>
      <w:r>
        <w:rPr>
          <w:color w:val="231F20"/>
          <w:spacing w:val="-2"/>
          <w:w w:val="110"/>
        </w:rPr>
        <w:t>dài.</w:t>
      </w:r>
      <w:r>
        <w:rPr>
          <w:color w:val="231F20"/>
          <w:spacing w:val="-19"/>
          <w:w w:val="110"/>
        </w:rPr>
        <w:t> </w:t>
      </w:r>
      <w:r>
        <w:rPr>
          <w:color w:val="231F20"/>
          <w:spacing w:val="-2"/>
          <w:w w:val="110"/>
        </w:rPr>
        <w:t>Một</w:t>
      </w:r>
      <w:r>
        <w:rPr>
          <w:color w:val="231F20"/>
          <w:spacing w:val="-20"/>
          <w:w w:val="110"/>
        </w:rPr>
        <w:t> </w:t>
      </w:r>
      <w:r>
        <w:rPr>
          <w:color w:val="231F20"/>
          <w:spacing w:val="-2"/>
          <w:w w:val="110"/>
        </w:rPr>
        <w:t>niệm</w:t>
      </w:r>
      <w:r>
        <w:rPr>
          <w:color w:val="231F20"/>
          <w:spacing w:val="-20"/>
          <w:w w:val="110"/>
        </w:rPr>
        <w:t> </w:t>
      </w:r>
      <w:r>
        <w:rPr>
          <w:color w:val="231F20"/>
          <w:spacing w:val="-2"/>
          <w:w w:val="110"/>
        </w:rPr>
        <w:t>là </w:t>
      </w:r>
      <w:r>
        <w:rPr>
          <w:color w:val="231F20"/>
          <w:spacing w:val="-2"/>
          <w:w w:val="105"/>
        </w:rPr>
        <w:t>thời</w:t>
      </w:r>
      <w:r>
        <w:rPr>
          <w:color w:val="231F20"/>
          <w:spacing w:val="-17"/>
          <w:w w:val="105"/>
        </w:rPr>
        <w:t> </w:t>
      </w:r>
      <w:r>
        <w:rPr>
          <w:color w:val="231F20"/>
          <w:spacing w:val="-2"/>
          <w:w w:val="105"/>
        </w:rPr>
        <w:t>gian</w:t>
      </w:r>
      <w:r>
        <w:rPr>
          <w:color w:val="231F20"/>
          <w:spacing w:val="-17"/>
          <w:w w:val="105"/>
        </w:rPr>
        <w:t> </w:t>
      </w:r>
      <w:r>
        <w:rPr>
          <w:color w:val="231F20"/>
          <w:spacing w:val="-2"/>
          <w:w w:val="105"/>
        </w:rPr>
        <w:t>ngắn.</w:t>
      </w:r>
      <w:r>
        <w:rPr>
          <w:color w:val="231F20"/>
          <w:spacing w:val="-17"/>
          <w:w w:val="105"/>
        </w:rPr>
        <w:t> </w:t>
      </w:r>
      <w:r>
        <w:rPr>
          <w:color w:val="231F20"/>
          <w:spacing w:val="-2"/>
          <w:w w:val="105"/>
        </w:rPr>
        <w:t>Vô</w:t>
      </w:r>
      <w:r>
        <w:rPr>
          <w:color w:val="231F20"/>
          <w:spacing w:val="-17"/>
          <w:w w:val="105"/>
        </w:rPr>
        <w:t> </w:t>
      </w:r>
      <w:r>
        <w:rPr>
          <w:color w:val="231F20"/>
          <w:spacing w:val="-2"/>
          <w:w w:val="105"/>
        </w:rPr>
        <w:t>lượng</w:t>
      </w:r>
      <w:r>
        <w:rPr>
          <w:color w:val="231F20"/>
          <w:spacing w:val="-17"/>
          <w:w w:val="105"/>
        </w:rPr>
        <w:t> </w:t>
      </w:r>
      <w:r>
        <w:rPr>
          <w:color w:val="231F20"/>
          <w:spacing w:val="-2"/>
          <w:w w:val="105"/>
        </w:rPr>
        <w:t>kiếp</w:t>
      </w:r>
      <w:r>
        <w:rPr>
          <w:color w:val="231F20"/>
          <w:spacing w:val="-17"/>
          <w:w w:val="105"/>
        </w:rPr>
        <w:t> </w:t>
      </w:r>
      <w:r>
        <w:rPr>
          <w:color w:val="231F20"/>
          <w:spacing w:val="-2"/>
          <w:w w:val="105"/>
        </w:rPr>
        <w:t>chính</w:t>
      </w:r>
      <w:r>
        <w:rPr>
          <w:color w:val="231F20"/>
          <w:spacing w:val="-17"/>
          <w:w w:val="105"/>
        </w:rPr>
        <w:t> </w:t>
      </w:r>
      <w:r>
        <w:rPr>
          <w:color w:val="231F20"/>
          <w:spacing w:val="-2"/>
          <w:w w:val="105"/>
        </w:rPr>
        <w:t>là</w:t>
      </w:r>
      <w:r>
        <w:rPr>
          <w:color w:val="231F20"/>
          <w:spacing w:val="-17"/>
          <w:w w:val="105"/>
        </w:rPr>
        <w:t> </w:t>
      </w:r>
      <w:r>
        <w:rPr>
          <w:color w:val="231F20"/>
          <w:spacing w:val="-2"/>
          <w:w w:val="105"/>
        </w:rPr>
        <w:t>một</w:t>
      </w:r>
      <w:r>
        <w:rPr>
          <w:color w:val="231F20"/>
          <w:spacing w:val="-17"/>
          <w:w w:val="105"/>
        </w:rPr>
        <w:t> </w:t>
      </w:r>
      <w:r>
        <w:rPr>
          <w:color w:val="231F20"/>
          <w:spacing w:val="-2"/>
          <w:w w:val="105"/>
        </w:rPr>
        <w:t>niệm.</w:t>
      </w:r>
      <w:r>
        <w:rPr>
          <w:color w:val="231F20"/>
          <w:spacing w:val="-17"/>
          <w:w w:val="105"/>
        </w:rPr>
        <w:t> </w:t>
      </w:r>
      <w:r>
        <w:rPr>
          <w:color w:val="231F20"/>
          <w:spacing w:val="-2"/>
          <w:w w:val="105"/>
        </w:rPr>
        <w:t>Trong</w:t>
      </w:r>
      <w:r>
        <w:rPr>
          <w:color w:val="231F20"/>
          <w:spacing w:val="-17"/>
          <w:w w:val="105"/>
        </w:rPr>
        <w:t> </w:t>
      </w:r>
      <w:r>
        <w:rPr>
          <w:color w:val="231F20"/>
          <w:spacing w:val="-2"/>
          <w:w w:val="105"/>
        </w:rPr>
        <w:t>kinh </w:t>
      </w:r>
      <w:r>
        <w:rPr>
          <w:i/>
          <w:color w:val="231F20"/>
          <w:w w:val="105"/>
        </w:rPr>
        <w:t>Hoa</w:t>
      </w:r>
      <w:r>
        <w:rPr>
          <w:i/>
          <w:color w:val="231F20"/>
          <w:spacing w:val="-9"/>
          <w:w w:val="105"/>
        </w:rPr>
        <w:t> </w:t>
      </w:r>
      <w:r>
        <w:rPr>
          <w:i/>
          <w:color w:val="231F20"/>
          <w:w w:val="105"/>
        </w:rPr>
        <w:t>Nghiêm,</w:t>
      </w:r>
      <w:r>
        <w:rPr>
          <w:i/>
          <w:color w:val="231F20"/>
          <w:spacing w:val="-9"/>
          <w:w w:val="105"/>
        </w:rPr>
        <w:t> </w:t>
      </w:r>
      <w:r>
        <w:rPr>
          <w:color w:val="231F20"/>
          <w:w w:val="105"/>
        </w:rPr>
        <w:t>nói:</w:t>
      </w:r>
      <w:r>
        <w:rPr>
          <w:color w:val="231F20"/>
          <w:spacing w:val="-9"/>
          <w:w w:val="105"/>
        </w:rPr>
        <w:t> </w:t>
      </w:r>
      <w:r>
        <w:rPr>
          <w:color w:val="231F20"/>
          <w:w w:val="105"/>
        </w:rPr>
        <w:t>“</w:t>
      </w:r>
      <w:r>
        <w:rPr>
          <w:i/>
          <w:color w:val="231F20"/>
          <w:w w:val="105"/>
        </w:rPr>
        <w:t>Niệm</w:t>
      </w:r>
      <w:r>
        <w:rPr>
          <w:i/>
          <w:color w:val="231F20"/>
          <w:spacing w:val="-9"/>
          <w:w w:val="105"/>
        </w:rPr>
        <w:t> </w:t>
      </w:r>
      <w:r>
        <w:rPr>
          <w:i/>
          <w:color w:val="231F20"/>
          <w:w w:val="105"/>
        </w:rPr>
        <w:t>kiếp</w:t>
      </w:r>
      <w:r>
        <w:rPr>
          <w:i/>
          <w:color w:val="231F20"/>
          <w:spacing w:val="-9"/>
          <w:w w:val="105"/>
        </w:rPr>
        <w:t> </w:t>
      </w:r>
      <w:r>
        <w:rPr>
          <w:i/>
          <w:color w:val="231F20"/>
          <w:w w:val="105"/>
        </w:rPr>
        <w:t>viên</w:t>
      </w:r>
      <w:r>
        <w:rPr>
          <w:i/>
          <w:color w:val="231F20"/>
          <w:spacing w:val="-8"/>
          <w:w w:val="105"/>
        </w:rPr>
        <w:t> </w:t>
      </w:r>
      <w:r>
        <w:rPr>
          <w:i/>
          <w:color w:val="231F20"/>
          <w:w w:val="105"/>
        </w:rPr>
        <w:t>dung</w:t>
      </w:r>
      <w:r>
        <w:rPr>
          <w:color w:val="231F20"/>
          <w:w w:val="105"/>
        </w:rPr>
        <w:t>”.</w:t>
      </w:r>
      <w:r>
        <w:rPr>
          <w:color w:val="231F20"/>
          <w:spacing w:val="-9"/>
          <w:w w:val="105"/>
        </w:rPr>
        <w:t> </w:t>
      </w:r>
      <w:r>
        <w:rPr>
          <w:color w:val="231F20"/>
          <w:w w:val="105"/>
        </w:rPr>
        <w:t>Niệm</w:t>
      </w:r>
      <w:r>
        <w:rPr>
          <w:color w:val="231F20"/>
          <w:spacing w:val="-9"/>
          <w:w w:val="105"/>
        </w:rPr>
        <w:t> </w:t>
      </w:r>
      <w:r>
        <w:rPr>
          <w:color w:val="231F20"/>
          <w:w w:val="105"/>
        </w:rPr>
        <w:t>là</w:t>
      </w:r>
      <w:r>
        <w:rPr>
          <w:color w:val="231F20"/>
          <w:spacing w:val="-8"/>
          <w:w w:val="105"/>
        </w:rPr>
        <w:t> </w:t>
      </w:r>
      <w:r>
        <w:rPr>
          <w:color w:val="231F20"/>
          <w:w w:val="105"/>
        </w:rPr>
        <w:t>thời</w:t>
      </w:r>
      <w:r>
        <w:rPr>
          <w:color w:val="231F20"/>
          <w:spacing w:val="-9"/>
          <w:w w:val="105"/>
        </w:rPr>
        <w:t> </w:t>
      </w:r>
      <w:r>
        <w:rPr>
          <w:color w:val="231F20"/>
          <w:w w:val="105"/>
        </w:rPr>
        <w:t>gian ngắn,</w:t>
      </w:r>
      <w:r>
        <w:rPr>
          <w:color w:val="231F20"/>
          <w:spacing w:val="-1"/>
          <w:w w:val="105"/>
        </w:rPr>
        <w:t> </w:t>
      </w:r>
      <w:r>
        <w:rPr>
          <w:color w:val="231F20"/>
          <w:w w:val="105"/>
        </w:rPr>
        <w:t>kiếp</w:t>
      </w:r>
      <w:r>
        <w:rPr>
          <w:color w:val="231F20"/>
          <w:spacing w:val="-1"/>
          <w:w w:val="105"/>
        </w:rPr>
        <w:t> </w:t>
      </w:r>
      <w:r>
        <w:rPr>
          <w:color w:val="231F20"/>
          <w:w w:val="105"/>
        </w:rPr>
        <w:t>là thời</w:t>
      </w:r>
      <w:r>
        <w:rPr>
          <w:color w:val="231F20"/>
          <w:spacing w:val="-1"/>
          <w:w w:val="105"/>
        </w:rPr>
        <w:t> </w:t>
      </w:r>
      <w:r>
        <w:rPr>
          <w:color w:val="231F20"/>
          <w:w w:val="105"/>
        </w:rPr>
        <w:t>gian dài, viên</w:t>
      </w:r>
      <w:r>
        <w:rPr>
          <w:color w:val="231F20"/>
          <w:spacing w:val="-1"/>
          <w:w w:val="105"/>
        </w:rPr>
        <w:t> </w:t>
      </w:r>
      <w:r>
        <w:rPr>
          <w:color w:val="231F20"/>
          <w:w w:val="105"/>
        </w:rPr>
        <w:t>dung, tự tại, không</w:t>
      </w:r>
      <w:r>
        <w:rPr>
          <w:color w:val="231F20"/>
          <w:spacing w:val="-1"/>
          <w:w w:val="105"/>
        </w:rPr>
        <w:t> </w:t>
      </w:r>
      <w:r>
        <w:rPr>
          <w:color w:val="231F20"/>
          <w:w w:val="105"/>
        </w:rPr>
        <w:t>chướng ngại.</w:t>
      </w:r>
      <w:r>
        <w:rPr>
          <w:color w:val="231F20"/>
          <w:spacing w:val="-5"/>
          <w:w w:val="105"/>
        </w:rPr>
        <w:t> </w:t>
      </w:r>
      <w:r>
        <w:rPr>
          <w:color w:val="231F20"/>
          <w:w w:val="105"/>
        </w:rPr>
        <w:t>Nếu</w:t>
      </w:r>
      <w:r>
        <w:rPr>
          <w:color w:val="231F20"/>
          <w:spacing w:val="-5"/>
          <w:w w:val="105"/>
        </w:rPr>
        <w:t> </w:t>
      </w:r>
      <w:r>
        <w:rPr>
          <w:color w:val="231F20"/>
          <w:w w:val="105"/>
        </w:rPr>
        <w:t>hỏi</w:t>
      </w:r>
      <w:r>
        <w:rPr>
          <w:color w:val="231F20"/>
          <w:spacing w:val="-5"/>
          <w:w w:val="105"/>
        </w:rPr>
        <w:t> </w:t>
      </w:r>
      <w:r>
        <w:rPr>
          <w:color w:val="231F20"/>
          <w:w w:val="105"/>
        </w:rPr>
        <w:t>rằng:</w:t>
      </w:r>
      <w:r>
        <w:rPr>
          <w:color w:val="231F20"/>
          <w:spacing w:val="-5"/>
          <w:w w:val="105"/>
        </w:rPr>
        <w:t> </w:t>
      </w:r>
      <w:r>
        <w:rPr>
          <w:color w:val="231F20"/>
          <w:w w:val="105"/>
        </w:rPr>
        <w:t>Đoạn</w:t>
      </w:r>
      <w:r>
        <w:rPr>
          <w:color w:val="231F20"/>
          <w:spacing w:val="-5"/>
          <w:w w:val="105"/>
        </w:rPr>
        <w:t> </w:t>
      </w:r>
      <w:r>
        <w:rPr>
          <w:color w:val="231F20"/>
          <w:w w:val="105"/>
        </w:rPr>
        <w:t>phiền</w:t>
      </w:r>
      <w:r>
        <w:rPr>
          <w:color w:val="231F20"/>
          <w:spacing w:val="-5"/>
          <w:w w:val="105"/>
        </w:rPr>
        <w:t> </w:t>
      </w:r>
      <w:r>
        <w:rPr>
          <w:color w:val="231F20"/>
          <w:w w:val="105"/>
        </w:rPr>
        <w:t>não</w:t>
      </w:r>
      <w:r>
        <w:rPr>
          <w:color w:val="231F20"/>
          <w:spacing w:val="-5"/>
          <w:w w:val="105"/>
        </w:rPr>
        <w:t> </w:t>
      </w:r>
      <w:r>
        <w:rPr>
          <w:color w:val="231F20"/>
          <w:w w:val="105"/>
        </w:rPr>
        <w:t>thành</w:t>
      </w:r>
      <w:r>
        <w:rPr>
          <w:color w:val="231F20"/>
          <w:spacing w:val="-5"/>
          <w:w w:val="105"/>
        </w:rPr>
        <w:t> </w:t>
      </w:r>
      <w:r>
        <w:rPr>
          <w:color w:val="231F20"/>
          <w:w w:val="105"/>
        </w:rPr>
        <w:t>Phật</w:t>
      </w:r>
      <w:r>
        <w:rPr>
          <w:color w:val="231F20"/>
          <w:spacing w:val="-5"/>
          <w:w w:val="105"/>
        </w:rPr>
        <w:t> </w:t>
      </w:r>
      <w:r>
        <w:rPr>
          <w:color w:val="231F20"/>
          <w:w w:val="105"/>
        </w:rPr>
        <w:t>cần</w:t>
      </w:r>
      <w:r>
        <w:rPr>
          <w:color w:val="231F20"/>
          <w:spacing w:val="-5"/>
          <w:w w:val="105"/>
        </w:rPr>
        <w:t> </w:t>
      </w:r>
      <w:r>
        <w:rPr>
          <w:color w:val="231F20"/>
          <w:w w:val="105"/>
        </w:rPr>
        <w:t>mất</w:t>
      </w:r>
      <w:r>
        <w:rPr>
          <w:color w:val="231F20"/>
          <w:spacing w:val="-5"/>
          <w:w w:val="105"/>
        </w:rPr>
        <w:t> </w:t>
      </w:r>
      <w:r>
        <w:rPr>
          <w:color w:val="231F20"/>
          <w:w w:val="105"/>
        </w:rPr>
        <w:t>bao nhiêu thời gian? Đứng về lý mà nói là một niệm. Một niệm </w:t>
      </w:r>
      <w:r>
        <w:rPr>
          <w:color w:val="231F20"/>
          <w:w w:val="110"/>
        </w:rPr>
        <w:t>giác ngộ, phàm phu thành Phật. Một niệm mê, Phật biến </w:t>
      </w:r>
      <w:r>
        <w:rPr>
          <w:color w:val="231F20"/>
          <w:w w:val="105"/>
        </w:rPr>
        <w:t>thành</w:t>
      </w:r>
      <w:r>
        <w:rPr>
          <w:color w:val="231F20"/>
          <w:spacing w:val="-10"/>
          <w:w w:val="105"/>
        </w:rPr>
        <w:t> </w:t>
      </w:r>
      <w:r>
        <w:rPr>
          <w:color w:val="231F20"/>
          <w:w w:val="105"/>
        </w:rPr>
        <w:t>chúng</w:t>
      </w:r>
      <w:r>
        <w:rPr>
          <w:color w:val="231F20"/>
          <w:spacing w:val="-10"/>
          <w:w w:val="105"/>
        </w:rPr>
        <w:t> </w:t>
      </w:r>
      <w:r>
        <w:rPr>
          <w:color w:val="231F20"/>
          <w:w w:val="105"/>
        </w:rPr>
        <w:t>sinh.</w:t>
      </w:r>
      <w:r>
        <w:rPr>
          <w:color w:val="231F20"/>
          <w:spacing w:val="-10"/>
          <w:w w:val="105"/>
        </w:rPr>
        <w:t> </w:t>
      </w:r>
      <w:r>
        <w:rPr>
          <w:color w:val="231F20"/>
          <w:w w:val="105"/>
        </w:rPr>
        <w:t>Đức</w:t>
      </w:r>
      <w:r>
        <w:rPr>
          <w:color w:val="231F20"/>
          <w:spacing w:val="-10"/>
          <w:w w:val="105"/>
        </w:rPr>
        <w:t> </w:t>
      </w:r>
      <w:r>
        <w:rPr>
          <w:color w:val="231F20"/>
          <w:w w:val="105"/>
        </w:rPr>
        <w:t>Phật</w:t>
      </w:r>
      <w:r>
        <w:rPr>
          <w:color w:val="231F20"/>
          <w:spacing w:val="-10"/>
          <w:w w:val="105"/>
        </w:rPr>
        <w:t> </w:t>
      </w:r>
      <w:r>
        <w:rPr>
          <w:color w:val="231F20"/>
          <w:w w:val="105"/>
        </w:rPr>
        <w:t>có</w:t>
      </w:r>
      <w:r>
        <w:rPr>
          <w:color w:val="231F20"/>
          <w:spacing w:val="-10"/>
          <w:w w:val="105"/>
        </w:rPr>
        <w:t> </w:t>
      </w:r>
      <w:r>
        <w:rPr>
          <w:color w:val="231F20"/>
          <w:w w:val="105"/>
        </w:rPr>
        <w:t>biến</w:t>
      </w:r>
      <w:r>
        <w:rPr>
          <w:color w:val="231F20"/>
          <w:spacing w:val="-10"/>
          <w:w w:val="105"/>
        </w:rPr>
        <w:t> </w:t>
      </w:r>
      <w:r>
        <w:rPr>
          <w:color w:val="231F20"/>
          <w:w w:val="105"/>
        </w:rPr>
        <w:t>thành</w:t>
      </w:r>
      <w:r>
        <w:rPr>
          <w:color w:val="231F20"/>
          <w:spacing w:val="-10"/>
          <w:w w:val="105"/>
        </w:rPr>
        <w:t> </w:t>
      </w:r>
      <w:r>
        <w:rPr>
          <w:color w:val="231F20"/>
          <w:w w:val="105"/>
        </w:rPr>
        <w:t>phàm</w:t>
      </w:r>
      <w:r>
        <w:rPr>
          <w:color w:val="231F20"/>
          <w:spacing w:val="-10"/>
          <w:w w:val="105"/>
        </w:rPr>
        <w:t> </w:t>
      </w:r>
      <w:r>
        <w:rPr>
          <w:color w:val="231F20"/>
          <w:w w:val="105"/>
        </w:rPr>
        <w:t>phu</w:t>
      </w:r>
      <w:r>
        <w:rPr>
          <w:color w:val="231F20"/>
          <w:spacing w:val="-10"/>
          <w:w w:val="105"/>
        </w:rPr>
        <w:t> </w:t>
      </w:r>
      <w:r>
        <w:rPr>
          <w:color w:val="231F20"/>
          <w:w w:val="105"/>
        </w:rPr>
        <w:t>chăng? Đức Phật không biến. Vì sao? Bởi đức Phật không mê. Sau khi</w:t>
      </w:r>
      <w:r>
        <w:rPr>
          <w:color w:val="231F20"/>
          <w:spacing w:val="-3"/>
          <w:w w:val="105"/>
        </w:rPr>
        <w:t> </w:t>
      </w:r>
      <w:r>
        <w:rPr>
          <w:color w:val="231F20"/>
          <w:w w:val="105"/>
        </w:rPr>
        <w:t>giác</w:t>
      </w:r>
      <w:r>
        <w:rPr>
          <w:color w:val="231F20"/>
          <w:spacing w:val="-1"/>
          <w:w w:val="105"/>
        </w:rPr>
        <w:t> </w:t>
      </w:r>
      <w:r>
        <w:rPr>
          <w:color w:val="231F20"/>
          <w:w w:val="105"/>
        </w:rPr>
        <w:t>rồi,</w:t>
      </w:r>
      <w:r>
        <w:rPr>
          <w:color w:val="231F20"/>
          <w:spacing w:val="-1"/>
          <w:w w:val="105"/>
        </w:rPr>
        <w:t> </w:t>
      </w:r>
      <w:r>
        <w:rPr>
          <w:color w:val="231F20"/>
          <w:w w:val="105"/>
        </w:rPr>
        <w:t>thì</w:t>
      </w:r>
      <w:r>
        <w:rPr>
          <w:color w:val="231F20"/>
          <w:spacing w:val="-3"/>
          <w:w w:val="105"/>
        </w:rPr>
        <w:t> </w:t>
      </w:r>
      <w:r>
        <w:rPr>
          <w:color w:val="231F20"/>
          <w:w w:val="105"/>
        </w:rPr>
        <w:t>không</w:t>
      </w:r>
      <w:r>
        <w:rPr>
          <w:color w:val="231F20"/>
          <w:spacing w:val="-3"/>
          <w:w w:val="105"/>
        </w:rPr>
        <w:t> </w:t>
      </w:r>
      <w:r>
        <w:rPr>
          <w:color w:val="231F20"/>
          <w:w w:val="105"/>
        </w:rPr>
        <w:t>mê</w:t>
      </w:r>
      <w:r>
        <w:rPr>
          <w:color w:val="231F20"/>
          <w:spacing w:val="-1"/>
          <w:w w:val="105"/>
        </w:rPr>
        <w:t> </w:t>
      </w:r>
      <w:r>
        <w:rPr>
          <w:color w:val="231F20"/>
          <w:w w:val="105"/>
        </w:rPr>
        <w:t>trở</w:t>
      </w:r>
      <w:r>
        <w:rPr>
          <w:color w:val="231F20"/>
          <w:spacing w:val="-1"/>
          <w:w w:val="105"/>
        </w:rPr>
        <w:t> </w:t>
      </w:r>
      <w:r>
        <w:rPr>
          <w:color w:val="231F20"/>
          <w:w w:val="105"/>
        </w:rPr>
        <w:t>lại</w:t>
      </w:r>
      <w:r>
        <w:rPr>
          <w:color w:val="231F20"/>
          <w:spacing w:val="-1"/>
          <w:w w:val="105"/>
        </w:rPr>
        <w:t> </w:t>
      </w:r>
      <w:r>
        <w:rPr>
          <w:color w:val="231F20"/>
          <w:w w:val="105"/>
        </w:rPr>
        <w:t>nữa.</w:t>
      </w:r>
      <w:r>
        <w:rPr>
          <w:color w:val="231F20"/>
          <w:spacing w:val="-1"/>
          <w:w w:val="105"/>
        </w:rPr>
        <w:t> </w:t>
      </w:r>
      <w:r>
        <w:rPr>
          <w:color w:val="231F20"/>
          <w:w w:val="105"/>
        </w:rPr>
        <w:t>Đây</w:t>
      </w:r>
      <w:r>
        <w:rPr>
          <w:color w:val="231F20"/>
          <w:spacing w:val="-1"/>
          <w:w w:val="105"/>
        </w:rPr>
        <w:t> </w:t>
      </w:r>
      <w:r>
        <w:rPr>
          <w:color w:val="231F20"/>
          <w:w w:val="105"/>
        </w:rPr>
        <w:t>là</w:t>
      </w:r>
      <w:r>
        <w:rPr>
          <w:color w:val="231F20"/>
          <w:spacing w:val="-1"/>
          <w:w w:val="105"/>
        </w:rPr>
        <w:t> </w:t>
      </w:r>
      <w:r>
        <w:rPr>
          <w:color w:val="231F20"/>
          <w:w w:val="105"/>
        </w:rPr>
        <w:t>sự</w:t>
      </w:r>
      <w:r>
        <w:rPr>
          <w:color w:val="231F20"/>
          <w:spacing w:val="-1"/>
          <w:w w:val="105"/>
        </w:rPr>
        <w:t> </w:t>
      </w:r>
      <w:r>
        <w:rPr>
          <w:color w:val="231F20"/>
          <w:w w:val="105"/>
        </w:rPr>
        <w:t>thật,</w:t>
      </w:r>
      <w:r>
        <w:rPr>
          <w:color w:val="231F20"/>
          <w:spacing w:val="-1"/>
          <w:w w:val="105"/>
        </w:rPr>
        <w:t> </w:t>
      </w:r>
      <w:r>
        <w:rPr>
          <w:color w:val="231F20"/>
          <w:w w:val="105"/>
        </w:rPr>
        <w:t>không dối</w:t>
      </w:r>
      <w:r>
        <w:rPr>
          <w:color w:val="231F20"/>
          <w:spacing w:val="-23"/>
          <w:w w:val="105"/>
        </w:rPr>
        <w:t> </w:t>
      </w:r>
      <w:r>
        <w:rPr>
          <w:color w:val="231F20"/>
          <w:w w:val="105"/>
        </w:rPr>
        <w:t>gạt</w:t>
      </w:r>
      <w:r>
        <w:rPr>
          <w:color w:val="231F20"/>
          <w:spacing w:val="-22"/>
          <w:w w:val="105"/>
        </w:rPr>
        <w:t> </w:t>
      </w:r>
      <w:r>
        <w:rPr>
          <w:color w:val="231F20"/>
          <w:w w:val="105"/>
        </w:rPr>
        <w:t>đâu.</w:t>
      </w:r>
      <w:r>
        <w:rPr>
          <w:color w:val="231F20"/>
          <w:spacing w:val="-22"/>
          <w:w w:val="105"/>
        </w:rPr>
        <w:t> </w:t>
      </w:r>
      <w:r>
        <w:rPr>
          <w:color w:val="231F20"/>
          <w:w w:val="105"/>
        </w:rPr>
        <w:t>Trong</w:t>
      </w:r>
      <w:r>
        <w:rPr>
          <w:color w:val="231F20"/>
          <w:spacing w:val="-23"/>
          <w:w w:val="105"/>
        </w:rPr>
        <w:t> </w:t>
      </w:r>
      <w:r>
        <w:rPr>
          <w:i/>
          <w:color w:val="231F20"/>
          <w:w w:val="105"/>
        </w:rPr>
        <w:t>Đại</w:t>
      </w:r>
      <w:r>
        <w:rPr>
          <w:i/>
          <w:color w:val="231F20"/>
          <w:spacing w:val="-22"/>
          <w:w w:val="105"/>
        </w:rPr>
        <w:t> </w:t>
      </w:r>
      <w:r>
        <w:rPr>
          <w:i/>
          <w:color w:val="231F20"/>
          <w:w w:val="105"/>
        </w:rPr>
        <w:t>Kinh</w:t>
      </w:r>
      <w:r>
        <w:rPr>
          <w:i/>
          <w:color w:val="231F20"/>
          <w:spacing w:val="-22"/>
          <w:w w:val="105"/>
        </w:rPr>
        <w:t> </w:t>
      </w:r>
      <w:r>
        <w:rPr>
          <w:color w:val="231F20"/>
          <w:w w:val="105"/>
        </w:rPr>
        <w:t>rất</w:t>
      </w:r>
      <w:r>
        <w:rPr>
          <w:color w:val="231F20"/>
          <w:spacing w:val="-23"/>
          <w:w w:val="105"/>
        </w:rPr>
        <w:t> </w:t>
      </w:r>
      <w:r>
        <w:rPr>
          <w:color w:val="231F20"/>
          <w:w w:val="105"/>
        </w:rPr>
        <w:t>rõ</w:t>
      </w:r>
      <w:r>
        <w:rPr>
          <w:color w:val="231F20"/>
          <w:spacing w:val="-22"/>
          <w:w w:val="105"/>
        </w:rPr>
        <w:t> </w:t>
      </w:r>
      <w:r>
        <w:rPr>
          <w:color w:val="231F20"/>
          <w:w w:val="105"/>
        </w:rPr>
        <w:t>ràng,</w:t>
      </w:r>
      <w:r>
        <w:rPr>
          <w:color w:val="231F20"/>
          <w:spacing w:val="-22"/>
          <w:w w:val="105"/>
        </w:rPr>
        <w:t> </w:t>
      </w:r>
      <w:r>
        <w:rPr>
          <w:color w:val="231F20"/>
          <w:w w:val="105"/>
        </w:rPr>
        <w:t>không</w:t>
      </w:r>
      <w:r>
        <w:rPr>
          <w:color w:val="231F20"/>
          <w:spacing w:val="-23"/>
          <w:w w:val="105"/>
        </w:rPr>
        <w:t> </w:t>
      </w:r>
      <w:r>
        <w:rPr>
          <w:color w:val="231F20"/>
          <w:w w:val="105"/>
        </w:rPr>
        <w:t>phải</w:t>
      </w:r>
      <w:r>
        <w:rPr>
          <w:color w:val="231F20"/>
          <w:spacing w:val="-22"/>
          <w:w w:val="105"/>
        </w:rPr>
        <w:t> </w:t>
      </w:r>
      <w:r>
        <w:rPr>
          <w:color w:val="231F20"/>
          <w:w w:val="105"/>
        </w:rPr>
        <w:t>đức</w:t>
      </w:r>
      <w:r>
        <w:rPr>
          <w:color w:val="231F20"/>
          <w:spacing w:val="-22"/>
          <w:w w:val="105"/>
        </w:rPr>
        <w:t> </w:t>
      </w:r>
      <w:r>
        <w:rPr>
          <w:color w:val="231F20"/>
          <w:w w:val="105"/>
        </w:rPr>
        <w:t>Phật </w:t>
      </w:r>
      <w:r>
        <w:rPr>
          <w:color w:val="231F20"/>
          <w:spacing w:val="-2"/>
          <w:w w:val="105"/>
        </w:rPr>
        <w:t>nói</w:t>
      </w:r>
      <w:r>
        <w:rPr>
          <w:color w:val="231F20"/>
          <w:spacing w:val="-20"/>
          <w:w w:val="105"/>
        </w:rPr>
        <w:t> </w:t>
      </w:r>
      <w:r>
        <w:rPr>
          <w:color w:val="231F20"/>
          <w:spacing w:val="-2"/>
          <w:w w:val="105"/>
        </w:rPr>
        <w:t>với</w:t>
      </w:r>
      <w:r>
        <w:rPr>
          <w:color w:val="231F20"/>
          <w:spacing w:val="-20"/>
          <w:w w:val="105"/>
        </w:rPr>
        <w:t> </w:t>
      </w:r>
      <w:r>
        <w:rPr>
          <w:color w:val="231F20"/>
          <w:spacing w:val="-2"/>
          <w:w w:val="105"/>
        </w:rPr>
        <w:t>chúng</w:t>
      </w:r>
      <w:r>
        <w:rPr>
          <w:color w:val="231F20"/>
          <w:spacing w:val="-20"/>
          <w:w w:val="105"/>
        </w:rPr>
        <w:t> </w:t>
      </w:r>
      <w:r>
        <w:rPr>
          <w:color w:val="231F20"/>
          <w:spacing w:val="-2"/>
          <w:w w:val="105"/>
        </w:rPr>
        <w:t>ta</w:t>
      </w:r>
      <w:r>
        <w:rPr>
          <w:color w:val="231F20"/>
          <w:spacing w:val="-20"/>
          <w:w w:val="105"/>
        </w:rPr>
        <w:t> </w:t>
      </w:r>
      <w:r>
        <w:rPr>
          <w:color w:val="231F20"/>
          <w:spacing w:val="-2"/>
          <w:w w:val="105"/>
        </w:rPr>
        <w:t>một</w:t>
      </w:r>
      <w:r>
        <w:rPr>
          <w:color w:val="231F20"/>
          <w:spacing w:val="-20"/>
          <w:w w:val="105"/>
        </w:rPr>
        <w:t> </w:t>
      </w:r>
      <w:r>
        <w:rPr>
          <w:color w:val="231F20"/>
          <w:spacing w:val="-2"/>
          <w:w w:val="105"/>
        </w:rPr>
        <w:t>lần,</w:t>
      </w:r>
      <w:r>
        <w:rPr>
          <w:color w:val="231F20"/>
          <w:spacing w:val="-20"/>
          <w:w w:val="105"/>
        </w:rPr>
        <w:t> </w:t>
      </w:r>
      <w:r>
        <w:rPr>
          <w:color w:val="231F20"/>
          <w:spacing w:val="-2"/>
          <w:w w:val="105"/>
        </w:rPr>
        <w:t>mà</w:t>
      </w:r>
      <w:r>
        <w:rPr>
          <w:color w:val="231F20"/>
          <w:spacing w:val="-20"/>
          <w:w w:val="105"/>
        </w:rPr>
        <w:t> </w:t>
      </w:r>
      <w:r>
        <w:rPr>
          <w:color w:val="231F20"/>
          <w:spacing w:val="-2"/>
          <w:w w:val="105"/>
        </w:rPr>
        <w:t>rất</w:t>
      </w:r>
      <w:r>
        <w:rPr>
          <w:color w:val="231F20"/>
          <w:spacing w:val="-20"/>
          <w:w w:val="105"/>
        </w:rPr>
        <w:t> </w:t>
      </w:r>
      <w:r>
        <w:rPr>
          <w:color w:val="231F20"/>
          <w:spacing w:val="-2"/>
          <w:w w:val="105"/>
        </w:rPr>
        <w:t>nhiều</w:t>
      </w:r>
      <w:r>
        <w:rPr>
          <w:color w:val="231F20"/>
          <w:spacing w:val="-20"/>
          <w:w w:val="105"/>
        </w:rPr>
        <w:t> </w:t>
      </w:r>
      <w:r>
        <w:rPr>
          <w:color w:val="231F20"/>
          <w:spacing w:val="-2"/>
          <w:w w:val="105"/>
        </w:rPr>
        <w:t>lần</w:t>
      </w:r>
      <w:r>
        <w:rPr>
          <w:color w:val="231F20"/>
          <w:spacing w:val="-20"/>
          <w:w w:val="105"/>
        </w:rPr>
        <w:t> </w:t>
      </w:r>
      <w:r>
        <w:rPr>
          <w:color w:val="231F20"/>
          <w:spacing w:val="-2"/>
          <w:w w:val="105"/>
        </w:rPr>
        <w:t>Ngài</w:t>
      </w:r>
      <w:r>
        <w:rPr>
          <w:color w:val="231F20"/>
          <w:spacing w:val="-20"/>
          <w:w w:val="105"/>
        </w:rPr>
        <w:t> </w:t>
      </w:r>
      <w:r>
        <w:rPr>
          <w:color w:val="231F20"/>
          <w:spacing w:val="-2"/>
          <w:w w:val="105"/>
        </w:rPr>
        <w:t>nói</w:t>
      </w:r>
      <w:r>
        <w:rPr>
          <w:color w:val="231F20"/>
          <w:spacing w:val="-20"/>
          <w:w w:val="105"/>
        </w:rPr>
        <w:t> </w:t>
      </w:r>
      <w:r>
        <w:rPr>
          <w:color w:val="231F20"/>
          <w:spacing w:val="-2"/>
          <w:w w:val="105"/>
        </w:rPr>
        <w:t>với</w:t>
      </w:r>
      <w:r>
        <w:rPr>
          <w:color w:val="231F20"/>
          <w:spacing w:val="-20"/>
          <w:w w:val="105"/>
        </w:rPr>
        <w:t> </w:t>
      </w:r>
      <w:r>
        <w:rPr>
          <w:color w:val="231F20"/>
          <w:spacing w:val="-2"/>
          <w:w w:val="105"/>
        </w:rPr>
        <w:t>chúng </w:t>
      </w:r>
      <w:r>
        <w:rPr>
          <w:color w:val="231F20"/>
          <w:w w:val="105"/>
        </w:rPr>
        <w:t>ta.</w:t>
      </w:r>
      <w:r>
        <w:rPr>
          <w:color w:val="231F20"/>
          <w:spacing w:val="-1"/>
          <w:w w:val="105"/>
        </w:rPr>
        <w:t> </w:t>
      </w:r>
      <w:r>
        <w:rPr>
          <w:color w:val="231F20"/>
          <w:w w:val="105"/>
        </w:rPr>
        <w:t>Chư</w:t>
      </w:r>
      <w:r>
        <w:rPr>
          <w:color w:val="231F20"/>
          <w:spacing w:val="-1"/>
          <w:w w:val="105"/>
        </w:rPr>
        <w:t> </w:t>
      </w:r>
      <w:r>
        <w:rPr>
          <w:color w:val="231F20"/>
          <w:w w:val="105"/>
        </w:rPr>
        <w:t>Phật,</w:t>
      </w:r>
      <w:r>
        <w:rPr>
          <w:color w:val="231F20"/>
          <w:spacing w:val="-1"/>
          <w:w w:val="105"/>
        </w:rPr>
        <w:t> </w:t>
      </w:r>
      <w:r>
        <w:rPr>
          <w:color w:val="231F20"/>
          <w:w w:val="105"/>
        </w:rPr>
        <w:t>Bồ</w:t>
      </w:r>
      <w:r>
        <w:rPr>
          <w:color w:val="231F20"/>
          <w:spacing w:val="-1"/>
          <w:w w:val="105"/>
        </w:rPr>
        <w:t> </w:t>
      </w:r>
      <w:r>
        <w:rPr>
          <w:color w:val="231F20"/>
          <w:w w:val="105"/>
        </w:rPr>
        <w:t>tát</w:t>
      </w:r>
      <w:r>
        <w:rPr>
          <w:color w:val="231F20"/>
          <w:spacing w:val="-1"/>
          <w:w w:val="105"/>
        </w:rPr>
        <w:t> </w:t>
      </w:r>
      <w:r>
        <w:rPr>
          <w:color w:val="231F20"/>
          <w:w w:val="105"/>
        </w:rPr>
        <w:t>vô cùng từ</w:t>
      </w:r>
      <w:r>
        <w:rPr>
          <w:color w:val="231F20"/>
          <w:spacing w:val="-1"/>
          <w:w w:val="105"/>
        </w:rPr>
        <w:t> </w:t>
      </w:r>
      <w:r>
        <w:rPr>
          <w:color w:val="231F20"/>
          <w:w w:val="105"/>
        </w:rPr>
        <w:t>bi,</w:t>
      </w:r>
      <w:r>
        <w:rPr>
          <w:color w:val="231F20"/>
          <w:spacing w:val="-1"/>
          <w:w w:val="105"/>
        </w:rPr>
        <w:t> </w:t>
      </w:r>
      <w:r>
        <w:rPr>
          <w:color w:val="231F20"/>
          <w:w w:val="105"/>
        </w:rPr>
        <w:t>thời</w:t>
      </w:r>
      <w:r>
        <w:rPr>
          <w:color w:val="231F20"/>
          <w:spacing w:val="-1"/>
          <w:w w:val="105"/>
        </w:rPr>
        <w:t> </w:t>
      </w:r>
      <w:r>
        <w:rPr>
          <w:color w:val="231F20"/>
          <w:w w:val="105"/>
        </w:rPr>
        <w:t>thời</w:t>
      </w:r>
      <w:r>
        <w:rPr>
          <w:color w:val="231F20"/>
          <w:spacing w:val="-1"/>
          <w:w w:val="105"/>
        </w:rPr>
        <w:t> </w:t>
      </w:r>
      <w:r>
        <w:rPr>
          <w:color w:val="231F20"/>
          <w:w w:val="105"/>
        </w:rPr>
        <w:t>khắc</w:t>
      </w:r>
      <w:r>
        <w:rPr>
          <w:color w:val="231F20"/>
          <w:spacing w:val="-1"/>
          <w:w w:val="105"/>
        </w:rPr>
        <w:t> </w:t>
      </w:r>
      <w:r>
        <w:rPr>
          <w:color w:val="231F20"/>
          <w:w w:val="105"/>
        </w:rPr>
        <w:t>khắc</w:t>
      </w:r>
      <w:r>
        <w:rPr>
          <w:color w:val="231F20"/>
          <w:spacing w:val="-1"/>
          <w:w w:val="105"/>
        </w:rPr>
        <w:t> </w:t>
      </w:r>
      <w:r>
        <w:rPr>
          <w:color w:val="231F20"/>
          <w:w w:val="105"/>
        </w:rPr>
        <w:t>nhắc </w:t>
      </w:r>
      <w:r>
        <w:rPr>
          <w:color w:val="231F20"/>
          <w:w w:val="110"/>
        </w:rPr>
        <w:t>nhở</w:t>
      </w:r>
      <w:r>
        <w:rPr>
          <w:color w:val="231F20"/>
          <w:spacing w:val="-6"/>
          <w:w w:val="110"/>
        </w:rPr>
        <w:t> </w:t>
      </w:r>
      <w:r>
        <w:rPr>
          <w:color w:val="231F20"/>
          <w:w w:val="110"/>
        </w:rPr>
        <w:t>chúng</w:t>
      </w:r>
      <w:r>
        <w:rPr>
          <w:color w:val="231F20"/>
          <w:spacing w:val="-6"/>
          <w:w w:val="110"/>
        </w:rPr>
        <w:t> </w:t>
      </w:r>
      <w:r>
        <w:rPr>
          <w:color w:val="231F20"/>
          <w:w w:val="110"/>
        </w:rPr>
        <w:t>ta,</w:t>
      </w:r>
      <w:r>
        <w:rPr>
          <w:color w:val="231F20"/>
          <w:spacing w:val="-6"/>
          <w:w w:val="110"/>
        </w:rPr>
        <w:t> </w:t>
      </w:r>
      <w:r>
        <w:rPr>
          <w:color w:val="231F20"/>
          <w:w w:val="110"/>
        </w:rPr>
        <w:t>khi</w:t>
      </w:r>
      <w:r>
        <w:rPr>
          <w:color w:val="231F20"/>
          <w:spacing w:val="-6"/>
          <w:w w:val="110"/>
        </w:rPr>
        <w:t> </w:t>
      </w:r>
      <w:r>
        <w:rPr>
          <w:color w:val="231F20"/>
          <w:w w:val="110"/>
        </w:rPr>
        <w:t>nào</w:t>
      </w:r>
      <w:r>
        <w:rPr>
          <w:color w:val="231F20"/>
          <w:spacing w:val="-6"/>
          <w:w w:val="110"/>
        </w:rPr>
        <w:t> </w:t>
      </w:r>
      <w:r>
        <w:rPr>
          <w:color w:val="231F20"/>
          <w:w w:val="110"/>
        </w:rPr>
        <w:t>chúng</w:t>
      </w:r>
      <w:r>
        <w:rPr>
          <w:color w:val="231F20"/>
          <w:spacing w:val="-6"/>
          <w:w w:val="110"/>
        </w:rPr>
        <w:t> </w:t>
      </w:r>
      <w:r>
        <w:rPr>
          <w:color w:val="231F20"/>
          <w:w w:val="110"/>
        </w:rPr>
        <w:t>ta</w:t>
      </w:r>
      <w:r>
        <w:rPr>
          <w:color w:val="231F20"/>
          <w:spacing w:val="-6"/>
          <w:w w:val="110"/>
        </w:rPr>
        <w:t> </w:t>
      </w:r>
      <w:r>
        <w:rPr>
          <w:color w:val="231F20"/>
          <w:w w:val="110"/>
        </w:rPr>
        <w:t>thật</w:t>
      </w:r>
      <w:r>
        <w:rPr>
          <w:color w:val="231F20"/>
          <w:spacing w:val="-6"/>
          <w:w w:val="110"/>
        </w:rPr>
        <w:t> </w:t>
      </w:r>
      <w:r>
        <w:rPr>
          <w:color w:val="231F20"/>
          <w:w w:val="110"/>
        </w:rPr>
        <w:t>sự</w:t>
      </w:r>
      <w:r>
        <w:rPr>
          <w:color w:val="231F20"/>
          <w:spacing w:val="-6"/>
          <w:w w:val="110"/>
        </w:rPr>
        <w:t> </w:t>
      </w:r>
      <w:r>
        <w:rPr>
          <w:color w:val="231F20"/>
          <w:w w:val="110"/>
        </w:rPr>
        <w:t>giác</w:t>
      </w:r>
      <w:r>
        <w:rPr>
          <w:color w:val="231F20"/>
          <w:spacing w:val="-6"/>
          <w:w w:val="110"/>
        </w:rPr>
        <w:t> </w:t>
      </w:r>
      <w:r>
        <w:rPr>
          <w:color w:val="231F20"/>
          <w:w w:val="110"/>
        </w:rPr>
        <w:t>ngộ</w:t>
      </w:r>
      <w:r>
        <w:rPr>
          <w:color w:val="231F20"/>
          <w:spacing w:val="-6"/>
          <w:w w:val="110"/>
        </w:rPr>
        <w:t> </w:t>
      </w:r>
      <w:r>
        <w:rPr>
          <w:color w:val="231F20"/>
          <w:w w:val="110"/>
        </w:rPr>
        <w:t>mới</w:t>
      </w:r>
      <w:r>
        <w:rPr>
          <w:color w:val="231F20"/>
          <w:spacing w:val="-6"/>
          <w:w w:val="110"/>
        </w:rPr>
        <w:t> </w:t>
      </w:r>
      <w:r>
        <w:rPr>
          <w:color w:val="231F20"/>
          <w:w w:val="110"/>
        </w:rPr>
        <w:t>thôi. </w:t>
      </w:r>
      <w:r>
        <w:rPr>
          <w:color w:val="231F20"/>
          <w:w w:val="105"/>
        </w:rPr>
        <w:t>Thế</w:t>
      </w:r>
      <w:r>
        <w:rPr>
          <w:color w:val="231F20"/>
          <w:spacing w:val="-23"/>
          <w:w w:val="105"/>
        </w:rPr>
        <w:t> </w:t>
      </w:r>
      <w:r>
        <w:rPr>
          <w:color w:val="231F20"/>
          <w:w w:val="105"/>
        </w:rPr>
        <w:t>nào</w:t>
      </w:r>
      <w:r>
        <w:rPr>
          <w:color w:val="231F20"/>
          <w:spacing w:val="-22"/>
          <w:w w:val="105"/>
        </w:rPr>
        <w:t> </w:t>
      </w:r>
      <w:r>
        <w:rPr>
          <w:color w:val="231F20"/>
          <w:w w:val="105"/>
        </w:rPr>
        <w:t>là</w:t>
      </w:r>
      <w:r>
        <w:rPr>
          <w:color w:val="231F20"/>
          <w:spacing w:val="-22"/>
          <w:w w:val="105"/>
        </w:rPr>
        <w:t> </w:t>
      </w:r>
      <w:r>
        <w:rPr>
          <w:color w:val="231F20"/>
          <w:w w:val="105"/>
        </w:rPr>
        <w:t>giác</w:t>
      </w:r>
      <w:r>
        <w:rPr>
          <w:color w:val="231F20"/>
          <w:spacing w:val="-23"/>
          <w:w w:val="105"/>
        </w:rPr>
        <w:t> </w:t>
      </w:r>
      <w:r>
        <w:rPr>
          <w:color w:val="231F20"/>
          <w:w w:val="105"/>
        </w:rPr>
        <w:t>ngộ?</w:t>
      </w:r>
      <w:r>
        <w:rPr>
          <w:color w:val="231F20"/>
          <w:spacing w:val="-22"/>
          <w:w w:val="105"/>
        </w:rPr>
        <w:t> </w:t>
      </w:r>
      <w:r>
        <w:rPr>
          <w:color w:val="231F20"/>
          <w:w w:val="105"/>
        </w:rPr>
        <w:t>Buông</w:t>
      </w:r>
      <w:r>
        <w:rPr>
          <w:color w:val="231F20"/>
          <w:spacing w:val="-22"/>
          <w:w w:val="105"/>
        </w:rPr>
        <w:t> </w:t>
      </w:r>
      <w:r>
        <w:rPr>
          <w:color w:val="231F20"/>
          <w:w w:val="105"/>
        </w:rPr>
        <w:t>bỏ</w:t>
      </w:r>
      <w:r>
        <w:rPr>
          <w:color w:val="231F20"/>
          <w:spacing w:val="-23"/>
          <w:w w:val="105"/>
        </w:rPr>
        <w:t> </w:t>
      </w:r>
      <w:r>
        <w:rPr>
          <w:color w:val="231F20"/>
          <w:w w:val="105"/>
        </w:rPr>
        <w:t>là</w:t>
      </w:r>
      <w:r>
        <w:rPr>
          <w:color w:val="231F20"/>
          <w:spacing w:val="-22"/>
          <w:w w:val="105"/>
        </w:rPr>
        <w:t> </w:t>
      </w:r>
      <w:r>
        <w:rPr>
          <w:color w:val="231F20"/>
          <w:w w:val="105"/>
        </w:rPr>
        <w:t>giác</w:t>
      </w:r>
      <w:r>
        <w:rPr>
          <w:color w:val="231F20"/>
          <w:spacing w:val="-22"/>
          <w:w w:val="105"/>
        </w:rPr>
        <w:t> </w:t>
      </w:r>
      <w:r>
        <w:rPr>
          <w:color w:val="231F20"/>
          <w:w w:val="105"/>
        </w:rPr>
        <w:t>ngộ.</w:t>
      </w:r>
      <w:r>
        <w:rPr>
          <w:color w:val="231F20"/>
          <w:spacing w:val="-23"/>
          <w:w w:val="105"/>
        </w:rPr>
        <w:t> </w:t>
      </w:r>
      <w:r>
        <w:rPr>
          <w:color w:val="231F20"/>
          <w:w w:val="105"/>
        </w:rPr>
        <w:t>Điều</w:t>
      </w:r>
      <w:r>
        <w:rPr>
          <w:color w:val="231F20"/>
          <w:spacing w:val="-22"/>
          <w:w w:val="105"/>
        </w:rPr>
        <w:t> </w:t>
      </w:r>
      <w:r>
        <w:rPr>
          <w:color w:val="231F20"/>
          <w:w w:val="105"/>
        </w:rPr>
        <w:t>này</w:t>
      </w:r>
      <w:r>
        <w:rPr>
          <w:color w:val="231F20"/>
          <w:spacing w:val="-22"/>
          <w:w w:val="105"/>
        </w:rPr>
        <w:t> </w:t>
      </w:r>
      <w:r>
        <w:rPr>
          <w:color w:val="231F20"/>
          <w:w w:val="105"/>
        </w:rPr>
        <w:t>cần</w:t>
      </w:r>
      <w:r>
        <w:rPr>
          <w:color w:val="231F20"/>
          <w:spacing w:val="-23"/>
          <w:w w:val="105"/>
        </w:rPr>
        <w:t> </w:t>
      </w:r>
      <w:r>
        <w:rPr>
          <w:color w:val="231F20"/>
          <w:w w:val="105"/>
        </w:rPr>
        <w:t>nên biết. Không buông bỏ là chưa giác ngộ. Khi chưa giác ngộ, </w:t>
      </w:r>
      <w:r>
        <w:rPr>
          <w:color w:val="231F20"/>
          <w:w w:val="110"/>
        </w:rPr>
        <w:t>thì</w:t>
      </w:r>
      <w:r>
        <w:rPr>
          <w:color w:val="231F20"/>
          <w:spacing w:val="-17"/>
          <w:w w:val="110"/>
        </w:rPr>
        <w:t> </w:t>
      </w:r>
      <w:r>
        <w:rPr>
          <w:color w:val="231F20"/>
          <w:w w:val="110"/>
        </w:rPr>
        <w:t>phải</w:t>
      </w:r>
      <w:r>
        <w:rPr>
          <w:color w:val="231F20"/>
          <w:spacing w:val="-17"/>
          <w:w w:val="110"/>
        </w:rPr>
        <w:t> </w:t>
      </w:r>
      <w:r>
        <w:rPr>
          <w:color w:val="231F20"/>
          <w:w w:val="110"/>
        </w:rPr>
        <w:t>thường</w:t>
      </w:r>
      <w:r>
        <w:rPr>
          <w:color w:val="231F20"/>
          <w:spacing w:val="-17"/>
          <w:w w:val="110"/>
        </w:rPr>
        <w:t> </w:t>
      </w:r>
      <w:r>
        <w:rPr>
          <w:color w:val="231F20"/>
          <w:w w:val="110"/>
        </w:rPr>
        <w:t>xuyên</w:t>
      </w:r>
      <w:r>
        <w:rPr>
          <w:color w:val="231F20"/>
          <w:spacing w:val="-17"/>
          <w:w w:val="110"/>
        </w:rPr>
        <w:t> </w:t>
      </w:r>
      <w:r>
        <w:rPr>
          <w:color w:val="231F20"/>
          <w:w w:val="110"/>
        </w:rPr>
        <w:t>nhắc</w:t>
      </w:r>
      <w:r>
        <w:rPr>
          <w:color w:val="231F20"/>
          <w:spacing w:val="-17"/>
          <w:w w:val="110"/>
        </w:rPr>
        <w:t> </w:t>
      </w:r>
      <w:r>
        <w:rPr>
          <w:color w:val="231F20"/>
          <w:w w:val="110"/>
        </w:rPr>
        <w:t>nhở</w:t>
      </w:r>
      <w:r>
        <w:rPr>
          <w:color w:val="231F20"/>
          <w:spacing w:val="-17"/>
          <w:w w:val="110"/>
        </w:rPr>
        <w:t> </w:t>
      </w:r>
      <w:r>
        <w:rPr>
          <w:color w:val="231F20"/>
          <w:w w:val="110"/>
        </w:rPr>
        <w:t>quý</w:t>
      </w:r>
      <w:r>
        <w:rPr>
          <w:color w:val="231F20"/>
          <w:spacing w:val="-17"/>
          <w:w w:val="110"/>
        </w:rPr>
        <w:t> </w:t>
      </w:r>
      <w:r>
        <w:rPr>
          <w:color w:val="231F20"/>
          <w:w w:val="110"/>
        </w:rPr>
        <w:t>vị.</w:t>
      </w:r>
    </w:p>
    <w:p>
      <w:pPr>
        <w:pStyle w:val="BodyText"/>
        <w:spacing w:line="302" w:lineRule="auto" w:before="101"/>
        <w:ind w:left="103" w:right="405" w:firstLine="453"/>
      </w:pPr>
      <w:r>
        <w:rPr>
          <w:color w:val="231F20"/>
          <w:w w:val="105"/>
        </w:rPr>
        <w:t>Ngộ</w:t>
      </w:r>
      <w:r>
        <w:rPr>
          <w:color w:val="231F20"/>
          <w:spacing w:val="-21"/>
          <w:w w:val="105"/>
        </w:rPr>
        <w:t> </w:t>
      </w:r>
      <w:r>
        <w:rPr>
          <w:color w:val="231F20"/>
          <w:w w:val="105"/>
        </w:rPr>
        <w:t>có</w:t>
      </w:r>
      <w:r>
        <w:rPr>
          <w:color w:val="231F20"/>
          <w:spacing w:val="-21"/>
          <w:w w:val="105"/>
        </w:rPr>
        <w:t> </w:t>
      </w:r>
      <w:r>
        <w:rPr>
          <w:color w:val="231F20"/>
          <w:w w:val="105"/>
        </w:rPr>
        <w:t>2</w:t>
      </w:r>
      <w:r>
        <w:rPr>
          <w:color w:val="231F20"/>
          <w:spacing w:val="-21"/>
          <w:w w:val="105"/>
        </w:rPr>
        <w:t> </w:t>
      </w:r>
      <w:r>
        <w:rPr>
          <w:color w:val="231F20"/>
          <w:w w:val="105"/>
        </w:rPr>
        <w:t>là</w:t>
      </w:r>
      <w:r>
        <w:rPr>
          <w:color w:val="231F20"/>
          <w:spacing w:val="-21"/>
          <w:w w:val="105"/>
        </w:rPr>
        <w:t> </w:t>
      </w:r>
      <w:r>
        <w:rPr>
          <w:color w:val="231F20"/>
          <w:w w:val="105"/>
        </w:rPr>
        <w:t>giải</w:t>
      </w:r>
      <w:r>
        <w:rPr>
          <w:color w:val="231F20"/>
          <w:spacing w:val="-21"/>
          <w:w w:val="105"/>
        </w:rPr>
        <w:t> </w:t>
      </w:r>
      <w:r>
        <w:rPr>
          <w:color w:val="231F20"/>
          <w:w w:val="105"/>
        </w:rPr>
        <w:t>ngộ</w:t>
      </w:r>
      <w:r>
        <w:rPr>
          <w:color w:val="231F20"/>
          <w:spacing w:val="-21"/>
          <w:w w:val="105"/>
        </w:rPr>
        <w:t> </w:t>
      </w:r>
      <w:r>
        <w:rPr>
          <w:color w:val="231F20"/>
          <w:w w:val="105"/>
        </w:rPr>
        <w:t>và</w:t>
      </w:r>
      <w:r>
        <w:rPr>
          <w:color w:val="231F20"/>
          <w:spacing w:val="-21"/>
          <w:w w:val="105"/>
        </w:rPr>
        <w:t> </w:t>
      </w:r>
      <w:r>
        <w:rPr>
          <w:color w:val="231F20"/>
          <w:w w:val="105"/>
        </w:rPr>
        <w:t>chứng</w:t>
      </w:r>
      <w:r>
        <w:rPr>
          <w:color w:val="231F20"/>
          <w:spacing w:val="-21"/>
          <w:w w:val="105"/>
        </w:rPr>
        <w:t> </w:t>
      </w:r>
      <w:r>
        <w:rPr>
          <w:color w:val="231F20"/>
          <w:w w:val="105"/>
        </w:rPr>
        <w:t>ngộ.</w:t>
      </w:r>
      <w:r>
        <w:rPr>
          <w:color w:val="231F20"/>
          <w:spacing w:val="-21"/>
          <w:w w:val="105"/>
        </w:rPr>
        <w:t> </w:t>
      </w:r>
      <w:r>
        <w:rPr>
          <w:color w:val="231F20"/>
          <w:w w:val="105"/>
        </w:rPr>
        <w:t>Giải</w:t>
      </w:r>
      <w:r>
        <w:rPr>
          <w:color w:val="231F20"/>
          <w:spacing w:val="-21"/>
          <w:w w:val="105"/>
        </w:rPr>
        <w:t> </w:t>
      </w:r>
      <w:r>
        <w:rPr>
          <w:color w:val="231F20"/>
          <w:w w:val="105"/>
        </w:rPr>
        <w:t>ngộ</w:t>
      </w:r>
      <w:r>
        <w:rPr>
          <w:color w:val="231F20"/>
          <w:spacing w:val="-21"/>
          <w:w w:val="105"/>
        </w:rPr>
        <w:t> </w:t>
      </w:r>
      <w:r>
        <w:rPr>
          <w:color w:val="231F20"/>
          <w:w w:val="105"/>
        </w:rPr>
        <w:t>nghĩa</w:t>
      </w:r>
      <w:r>
        <w:rPr>
          <w:color w:val="231F20"/>
          <w:spacing w:val="-22"/>
          <w:w w:val="105"/>
        </w:rPr>
        <w:t> </w:t>
      </w:r>
      <w:r>
        <w:rPr>
          <w:color w:val="231F20"/>
          <w:w w:val="105"/>
        </w:rPr>
        <w:t>là</w:t>
      </w:r>
      <w:r>
        <w:rPr>
          <w:color w:val="231F20"/>
          <w:spacing w:val="-21"/>
          <w:w w:val="105"/>
        </w:rPr>
        <w:t> </w:t>
      </w:r>
      <w:r>
        <w:rPr>
          <w:color w:val="231F20"/>
          <w:w w:val="105"/>
        </w:rPr>
        <w:t>hiểu nhưng chưa làm được. Chưa làm được, có thật sự lý giải được</w:t>
      </w:r>
      <w:r>
        <w:rPr>
          <w:color w:val="231F20"/>
          <w:spacing w:val="-3"/>
          <w:w w:val="105"/>
        </w:rPr>
        <w:t> </w:t>
      </w:r>
      <w:r>
        <w:rPr>
          <w:color w:val="231F20"/>
          <w:w w:val="105"/>
        </w:rPr>
        <w:t>hay</w:t>
      </w:r>
      <w:r>
        <w:rPr>
          <w:color w:val="231F20"/>
          <w:spacing w:val="-3"/>
          <w:w w:val="105"/>
        </w:rPr>
        <w:t> </w:t>
      </w:r>
      <w:r>
        <w:rPr>
          <w:color w:val="231F20"/>
          <w:w w:val="105"/>
        </w:rPr>
        <w:t>không?</w:t>
      </w:r>
      <w:r>
        <w:rPr>
          <w:color w:val="231F20"/>
          <w:spacing w:val="-3"/>
          <w:w w:val="105"/>
        </w:rPr>
        <w:t> </w:t>
      </w:r>
      <w:r>
        <w:rPr>
          <w:color w:val="231F20"/>
          <w:w w:val="105"/>
        </w:rPr>
        <w:t>Chương</w:t>
      </w:r>
      <w:r>
        <w:rPr>
          <w:color w:val="231F20"/>
          <w:spacing w:val="-3"/>
          <w:w w:val="105"/>
        </w:rPr>
        <w:t> </w:t>
      </w:r>
      <w:r>
        <w:rPr>
          <w:color w:val="231F20"/>
          <w:w w:val="105"/>
        </w:rPr>
        <w:t>Gia</w:t>
      </w:r>
      <w:r>
        <w:rPr>
          <w:color w:val="231F20"/>
          <w:spacing w:val="-3"/>
          <w:w w:val="105"/>
        </w:rPr>
        <w:t> </w:t>
      </w:r>
      <w:r>
        <w:rPr>
          <w:color w:val="231F20"/>
          <w:w w:val="105"/>
        </w:rPr>
        <w:t>Đại</w:t>
      </w:r>
      <w:r>
        <w:rPr>
          <w:color w:val="231F20"/>
          <w:spacing w:val="-3"/>
          <w:w w:val="105"/>
        </w:rPr>
        <w:t> </w:t>
      </w:r>
      <w:r>
        <w:rPr>
          <w:color w:val="231F20"/>
          <w:w w:val="105"/>
        </w:rPr>
        <w:t>sư</w:t>
      </w:r>
      <w:r>
        <w:rPr>
          <w:color w:val="231F20"/>
          <w:spacing w:val="-3"/>
          <w:w w:val="105"/>
        </w:rPr>
        <w:t> </w:t>
      </w:r>
      <w:r>
        <w:rPr>
          <w:color w:val="231F20"/>
          <w:w w:val="105"/>
        </w:rPr>
        <w:t>nói</w:t>
      </w:r>
      <w:r>
        <w:rPr>
          <w:color w:val="231F20"/>
          <w:spacing w:val="-3"/>
          <w:w w:val="105"/>
        </w:rPr>
        <w:t> </w:t>
      </w:r>
      <w:r>
        <w:rPr>
          <w:color w:val="231F20"/>
          <w:w w:val="105"/>
        </w:rPr>
        <w:t>với</w:t>
      </w:r>
      <w:r>
        <w:rPr>
          <w:color w:val="231F20"/>
          <w:spacing w:val="-3"/>
          <w:w w:val="105"/>
        </w:rPr>
        <w:t> </w:t>
      </w:r>
      <w:r>
        <w:rPr>
          <w:color w:val="231F20"/>
          <w:w w:val="105"/>
        </w:rPr>
        <w:t>tôi</w:t>
      </w:r>
      <w:r>
        <w:rPr>
          <w:color w:val="231F20"/>
          <w:spacing w:val="-3"/>
          <w:w w:val="105"/>
        </w:rPr>
        <w:t> </w:t>
      </w:r>
      <w:r>
        <w:rPr>
          <w:color w:val="231F20"/>
          <w:w w:val="105"/>
        </w:rPr>
        <w:t>rằng,</w:t>
      </w:r>
      <w:r>
        <w:rPr>
          <w:color w:val="231F20"/>
          <w:spacing w:val="-3"/>
          <w:w w:val="105"/>
        </w:rPr>
        <w:t> </w:t>
      </w:r>
      <w:r>
        <w:rPr>
          <w:color w:val="231F20"/>
          <w:w w:val="105"/>
        </w:rPr>
        <w:t>chưa </w:t>
      </w:r>
      <w:r>
        <w:rPr>
          <w:color w:val="231F20"/>
        </w:rPr>
        <w:t>lý giải được! Không nên cho rằng mình đã giác ngộ. Cho rằng </w:t>
      </w:r>
      <w:r>
        <w:rPr>
          <w:color w:val="231F20"/>
          <w:w w:val="105"/>
        </w:rPr>
        <w:t>mình đã giác ngộ, là sai lầm rất lớn.</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1" w:firstLine="453"/>
      </w:pPr>
      <w:r>
        <w:rPr>
          <w:color w:val="231F20"/>
          <w:w w:val="105"/>
        </w:rPr>
        <w:t>Thật</w:t>
      </w:r>
      <w:r>
        <w:rPr>
          <w:color w:val="231F20"/>
          <w:spacing w:val="-3"/>
          <w:w w:val="105"/>
        </w:rPr>
        <w:t> </w:t>
      </w:r>
      <w:r>
        <w:rPr>
          <w:color w:val="231F20"/>
          <w:w w:val="105"/>
        </w:rPr>
        <w:t>sự</w:t>
      </w:r>
      <w:r>
        <w:rPr>
          <w:color w:val="231F20"/>
          <w:spacing w:val="-3"/>
          <w:w w:val="105"/>
        </w:rPr>
        <w:t> </w:t>
      </w:r>
      <w:r>
        <w:rPr>
          <w:color w:val="231F20"/>
          <w:w w:val="105"/>
        </w:rPr>
        <w:t>buông</w:t>
      </w:r>
      <w:r>
        <w:rPr>
          <w:color w:val="231F20"/>
          <w:spacing w:val="-3"/>
          <w:w w:val="105"/>
        </w:rPr>
        <w:t> </w:t>
      </w:r>
      <w:r>
        <w:rPr>
          <w:color w:val="231F20"/>
          <w:w w:val="105"/>
        </w:rPr>
        <w:t>bỏ</w:t>
      </w:r>
      <w:r>
        <w:rPr>
          <w:color w:val="231F20"/>
          <w:spacing w:val="-3"/>
          <w:w w:val="105"/>
        </w:rPr>
        <w:t> </w:t>
      </w:r>
      <w:r>
        <w:rPr>
          <w:color w:val="231F20"/>
          <w:w w:val="105"/>
        </w:rPr>
        <w:t>rồi</w:t>
      </w:r>
      <w:r>
        <w:rPr>
          <w:color w:val="231F20"/>
          <w:spacing w:val="-3"/>
          <w:w w:val="105"/>
        </w:rPr>
        <w:t> </w:t>
      </w:r>
      <w:r>
        <w:rPr>
          <w:color w:val="231F20"/>
          <w:w w:val="105"/>
        </w:rPr>
        <w:t>mới</w:t>
      </w:r>
      <w:r>
        <w:rPr>
          <w:color w:val="231F20"/>
          <w:spacing w:val="-3"/>
          <w:w w:val="105"/>
        </w:rPr>
        <w:t> </w:t>
      </w:r>
      <w:r>
        <w:rPr>
          <w:color w:val="231F20"/>
          <w:w w:val="105"/>
        </w:rPr>
        <w:t>là</w:t>
      </w:r>
      <w:r>
        <w:rPr>
          <w:color w:val="231F20"/>
          <w:spacing w:val="-3"/>
          <w:w w:val="105"/>
        </w:rPr>
        <w:t> </w:t>
      </w:r>
      <w:r>
        <w:rPr>
          <w:color w:val="231F20"/>
          <w:w w:val="105"/>
        </w:rPr>
        <w:t>giác</w:t>
      </w:r>
      <w:r>
        <w:rPr>
          <w:color w:val="231F20"/>
          <w:spacing w:val="-3"/>
          <w:w w:val="105"/>
        </w:rPr>
        <w:t> </w:t>
      </w:r>
      <w:r>
        <w:rPr>
          <w:color w:val="231F20"/>
          <w:w w:val="105"/>
        </w:rPr>
        <w:t>ngộ.</w:t>
      </w:r>
      <w:r>
        <w:rPr>
          <w:color w:val="231F20"/>
          <w:spacing w:val="-3"/>
          <w:w w:val="105"/>
        </w:rPr>
        <w:t> </w:t>
      </w:r>
      <w:r>
        <w:rPr>
          <w:color w:val="231F20"/>
          <w:w w:val="105"/>
        </w:rPr>
        <w:t>Đại</w:t>
      </w:r>
      <w:r>
        <w:rPr>
          <w:color w:val="231F20"/>
          <w:spacing w:val="-3"/>
          <w:w w:val="105"/>
        </w:rPr>
        <w:t> </w:t>
      </w:r>
      <w:r>
        <w:rPr>
          <w:color w:val="231F20"/>
          <w:w w:val="105"/>
        </w:rPr>
        <w:t>sư</w:t>
      </w:r>
      <w:r>
        <w:rPr>
          <w:color w:val="231F20"/>
          <w:spacing w:val="-3"/>
          <w:w w:val="105"/>
        </w:rPr>
        <w:t> </w:t>
      </w:r>
      <w:r>
        <w:rPr>
          <w:color w:val="231F20"/>
          <w:w w:val="105"/>
        </w:rPr>
        <w:t>đưa</w:t>
      </w:r>
      <w:r>
        <w:rPr>
          <w:color w:val="231F20"/>
          <w:spacing w:val="-3"/>
          <w:w w:val="105"/>
        </w:rPr>
        <w:t> </w:t>
      </w:r>
      <w:r>
        <w:rPr>
          <w:color w:val="231F20"/>
          <w:w w:val="105"/>
        </w:rPr>
        <w:t>ra</w:t>
      </w:r>
      <w:r>
        <w:rPr>
          <w:color w:val="231F20"/>
          <w:spacing w:val="-3"/>
          <w:w w:val="105"/>
        </w:rPr>
        <w:t> </w:t>
      </w:r>
      <w:r>
        <w:rPr>
          <w:color w:val="231F20"/>
          <w:w w:val="105"/>
        </w:rPr>
        <w:t>một ví</w:t>
      </w:r>
      <w:r>
        <w:rPr>
          <w:color w:val="231F20"/>
          <w:spacing w:val="-19"/>
          <w:w w:val="105"/>
        </w:rPr>
        <w:t> </w:t>
      </w:r>
      <w:r>
        <w:rPr>
          <w:color w:val="231F20"/>
          <w:w w:val="105"/>
        </w:rPr>
        <w:t>dụ,</w:t>
      </w:r>
      <w:r>
        <w:rPr>
          <w:color w:val="231F20"/>
          <w:spacing w:val="-19"/>
          <w:w w:val="105"/>
        </w:rPr>
        <w:t> </w:t>
      </w:r>
      <w:r>
        <w:rPr>
          <w:color w:val="231F20"/>
          <w:w w:val="105"/>
        </w:rPr>
        <w:t>khiến</w:t>
      </w:r>
      <w:r>
        <w:rPr>
          <w:color w:val="231F20"/>
          <w:spacing w:val="-19"/>
          <w:w w:val="105"/>
        </w:rPr>
        <w:t> </w:t>
      </w:r>
      <w:r>
        <w:rPr>
          <w:color w:val="231F20"/>
          <w:w w:val="105"/>
        </w:rPr>
        <w:t>tôi</w:t>
      </w:r>
      <w:r>
        <w:rPr>
          <w:color w:val="231F20"/>
          <w:spacing w:val="-19"/>
          <w:w w:val="105"/>
        </w:rPr>
        <w:t> </w:t>
      </w:r>
      <w:r>
        <w:rPr>
          <w:color w:val="231F20"/>
          <w:w w:val="105"/>
        </w:rPr>
        <w:t>hiểu</w:t>
      </w:r>
      <w:r>
        <w:rPr>
          <w:color w:val="231F20"/>
          <w:spacing w:val="-19"/>
          <w:w w:val="105"/>
        </w:rPr>
        <w:t> </w:t>
      </w:r>
      <w:r>
        <w:rPr>
          <w:color w:val="231F20"/>
          <w:w w:val="105"/>
        </w:rPr>
        <w:t>được</w:t>
      </w:r>
      <w:r>
        <w:rPr>
          <w:color w:val="231F20"/>
          <w:spacing w:val="-19"/>
          <w:w w:val="105"/>
        </w:rPr>
        <w:t> </w:t>
      </w:r>
      <w:r>
        <w:rPr>
          <w:color w:val="231F20"/>
          <w:w w:val="105"/>
        </w:rPr>
        <w:t>đạo</w:t>
      </w:r>
      <w:r>
        <w:rPr>
          <w:color w:val="231F20"/>
          <w:spacing w:val="-19"/>
          <w:w w:val="105"/>
        </w:rPr>
        <w:t> </w:t>
      </w:r>
      <w:r>
        <w:rPr>
          <w:color w:val="231F20"/>
          <w:w w:val="105"/>
        </w:rPr>
        <w:t>lý</w:t>
      </w:r>
      <w:r>
        <w:rPr>
          <w:color w:val="231F20"/>
          <w:spacing w:val="-19"/>
          <w:w w:val="105"/>
        </w:rPr>
        <w:t> </w:t>
      </w:r>
      <w:r>
        <w:rPr>
          <w:color w:val="231F20"/>
          <w:w w:val="105"/>
        </w:rPr>
        <w:t>này.</w:t>
      </w:r>
      <w:r>
        <w:rPr>
          <w:color w:val="231F20"/>
          <w:spacing w:val="-19"/>
          <w:w w:val="105"/>
        </w:rPr>
        <w:t> </w:t>
      </w:r>
      <w:r>
        <w:rPr>
          <w:color w:val="231F20"/>
          <w:w w:val="105"/>
        </w:rPr>
        <w:t>Ngài</w:t>
      </w:r>
      <w:r>
        <w:rPr>
          <w:color w:val="231F20"/>
          <w:spacing w:val="-19"/>
          <w:w w:val="105"/>
        </w:rPr>
        <w:t> </w:t>
      </w:r>
      <w:r>
        <w:rPr>
          <w:color w:val="231F20"/>
          <w:w w:val="105"/>
        </w:rPr>
        <w:t>nói,</w:t>
      </w:r>
      <w:r>
        <w:rPr>
          <w:color w:val="231F20"/>
          <w:spacing w:val="-19"/>
          <w:w w:val="105"/>
        </w:rPr>
        <w:t> </w:t>
      </w:r>
      <w:r>
        <w:rPr>
          <w:color w:val="231F20"/>
          <w:w w:val="105"/>
        </w:rPr>
        <w:t>trên</w:t>
      </w:r>
      <w:r>
        <w:rPr>
          <w:color w:val="231F20"/>
          <w:spacing w:val="-19"/>
          <w:w w:val="105"/>
        </w:rPr>
        <w:t> </w:t>
      </w:r>
      <w:r>
        <w:rPr>
          <w:color w:val="231F20"/>
          <w:w w:val="105"/>
        </w:rPr>
        <w:t>bàn</w:t>
      </w:r>
      <w:r>
        <w:rPr>
          <w:color w:val="231F20"/>
          <w:spacing w:val="-19"/>
          <w:w w:val="105"/>
        </w:rPr>
        <w:t> </w:t>
      </w:r>
      <w:r>
        <w:rPr>
          <w:color w:val="231F20"/>
          <w:w w:val="105"/>
        </w:rPr>
        <w:t>phía bên này để một đồng tiền bằng đồng, bên kia để một đồng tiền bằng vàng. Cho quý vị lấy một đồng, quý vị lấy đồng nào? Dĩ nhiên, chúng ta lấy tiền bằng vàng, chứ ai lấy tiền bằng đồng. Đó là gì? Là đã giác ngộ, chắc chắn biết chọn, chọn được chính xác.</w:t>
      </w:r>
    </w:p>
    <w:p>
      <w:pPr>
        <w:pStyle w:val="BodyText"/>
        <w:spacing w:line="302" w:lineRule="auto" w:before="109"/>
        <w:ind w:left="386" w:right="121" w:firstLine="454"/>
        <w:jc w:val="right"/>
      </w:pPr>
      <w:r>
        <w:rPr>
          <w:color w:val="231F20"/>
          <w:w w:val="105"/>
        </w:rPr>
        <w:t>Người</w:t>
      </w:r>
      <w:r>
        <w:rPr>
          <w:color w:val="231F20"/>
          <w:spacing w:val="40"/>
          <w:w w:val="105"/>
        </w:rPr>
        <w:t> </w:t>
      </w:r>
      <w:r>
        <w:rPr>
          <w:color w:val="231F20"/>
          <w:w w:val="105"/>
        </w:rPr>
        <w:t>không</w:t>
      </w:r>
      <w:r>
        <w:rPr>
          <w:color w:val="231F20"/>
          <w:spacing w:val="40"/>
          <w:w w:val="105"/>
        </w:rPr>
        <w:t> </w:t>
      </w:r>
      <w:r>
        <w:rPr>
          <w:color w:val="231F20"/>
          <w:w w:val="105"/>
        </w:rPr>
        <w:t>hiểu,</w:t>
      </w:r>
      <w:r>
        <w:rPr>
          <w:color w:val="231F20"/>
          <w:spacing w:val="40"/>
          <w:w w:val="105"/>
        </w:rPr>
        <w:t> </w:t>
      </w:r>
      <w:r>
        <w:rPr>
          <w:color w:val="231F20"/>
          <w:w w:val="105"/>
        </w:rPr>
        <w:t>không</w:t>
      </w:r>
      <w:r>
        <w:rPr>
          <w:color w:val="231F20"/>
          <w:spacing w:val="40"/>
          <w:w w:val="105"/>
        </w:rPr>
        <w:t> </w:t>
      </w:r>
      <w:r>
        <w:rPr>
          <w:color w:val="231F20"/>
          <w:w w:val="105"/>
        </w:rPr>
        <w:t>giác</w:t>
      </w:r>
      <w:r>
        <w:rPr>
          <w:color w:val="231F20"/>
          <w:spacing w:val="40"/>
          <w:w w:val="105"/>
        </w:rPr>
        <w:t> </w:t>
      </w:r>
      <w:r>
        <w:rPr>
          <w:color w:val="231F20"/>
          <w:w w:val="105"/>
        </w:rPr>
        <w:t>ngộ,</w:t>
      </w:r>
      <w:r>
        <w:rPr>
          <w:color w:val="231F20"/>
          <w:spacing w:val="40"/>
          <w:w w:val="105"/>
        </w:rPr>
        <w:t> </w:t>
      </w:r>
      <w:r>
        <w:rPr>
          <w:color w:val="231F20"/>
          <w:w w:val="105"/>
        </w:rPr>
        <w:t>họ</w:t>
      </w:r>
      <w:r>
        <w:rPr>
          <w:color w:val="231F20"/>
          <w:spacing w:val="40"/>
          <w:w w:val="105"/>
        </w:rPr>
        <w:t> </w:t>
      </w:r>
      <w:r>
        <w:rPr>
          <w:color w:val="231F20"/>
          <w:w w:val="105"/>
        </w:rPr>
        <w:t>thấy</w:t>
      </w:r>
      <w:r>
        <w:rPr>
          <w:color w:val="231F20"/>
          <w:spacing w:val="40"/>
          <w:w w:val="105"/>
        </w:rPr>
        <w:t> </w:t>
      </w:r>
      <w:r>
        <w:rPr>
          <w:color w:val="231F20"/>
          <w:w w:val="105"/>
        </w:rPr>
        <w:t>tiền</w:t>
      </w:r>
      <w:r>
        <w:rPr>
          <w:color w:val="231F20"/>
          <w:spacing w:val="40"/>
          <w:w w:val="105"/>
        </w:rPr>
        <w:t> </w:t>
      </w:r>
      <w:r>
        <w:rPr>
          <w:color w:val="231F20"/>
          <w:w w:val="105"/>
        </w:rPr>
        <w:t>bằng đồng</w:t>
      </w:r>
      <w:r>
        <w:rPr>
          <w:color w:val="231F20"/>
          <w:spacing w:val="-11"/>
          <w:w w:val="105"/>
        </w:rPr>
        <w:t> </w:t>
      </w:r>
      <w:r>
        <w:rPr>
          <w:color w:val="231F20"/>
          <w:w w:val="105"/>
        </w:rPr>
        <w:t>cũng</w:t>
      </w:r>
      <w:r>
        <w:rPr>
          <w:color w:val="231F20"/>
          <w:spacing w:val="-13"/>
          <w:w w:val="105"/>
        </w:rPr>
        <w:t> </w:t>
      </w:r>
      <w:r>
        <w:rPr>
          <w:color w:val="231F20"/>
          <w:w w:val="105"/>
        </w:rPr>
        <w:t>rất</w:t>
      </w:r>
      <w:r>
        <w:rPr>
          <w:color w:val="231F20"/>
          <w:spacing w:val="-13"/>
          <w:w w:val="105"/>
        </w:rPr>
        <w:t> </w:t>
      </w:r>
      <w:r>
        <w:rPr>
          <w:color w:val="231F20"/>
          <w:w w:val="105"/>
        </w:rPr>
        <w:t>tốt,</w:t>
      </w:r>
      <w:r>
        <w:rPr>
          <w:color w:val="231F20"/>
          <w:spacing w:val="-13"/>
          <w:w w:val="105"/>
        </w:rPr>
        <w:t> </w:t>
      </w:r>
      <w:r>
        <w:rPr>
          <w:color w:val="231F20"/>
          <w:w w:val="105"/>
        </w:rPr>
        <w:t>nhất</w:t>
      </w:r>
      <w:r>
        <w:rPr>
          <w:color w:val="231F20"/>
          <w:spacing w:val="-13"/>
          <w:w w:val="105"/>
        </w:rPr>
        <w:t> </w:t>
      </w:r>
      <w:r>
        <w:rPr>
          <w:color w:val="231F20"/>
          <w:w w:val="105"/>
        </w:rPr>
        <w:t>là</w:t>
      </w:r>
      <w:r>
        <w:rPr>
          <w:color w:val="231F20"/>
          <w:spacing w:val="-13"/>
          <w:w w:val="105"/>
        </w:rPr>
        <w:t> </w:t>
      </w:r>
      <w:r>
        <w:rPr>
          <w:color w:val="231F20"/>
          <w:w w:val="105"/>
        </w:rPr>
        <w:t>tiền</w:t>
      </w:r>
      <w:r>
        <w:rPr>
          <w:color w:val="231F20"/>
          <w:spacing w:val="-13"/>
          <w:w w:val="105"/>
        </w:rPr>
        <w:t> </w:t>
      </w:r>
      <w:r>
        <w:rPr>
          <w:color w:val="231F20"/>
          <w:w w:val="105"/>
        </w:rPr>
        <w:t>đồng</w:t>
      </w:r>
      <w:r>
        <w:rPr>
          <w:color w:val="231F20"/>
          <w:spacing w:val="-11"/>
          <w:w w:val="105"/>
        </w:rPr>
        <w:t> </w:t>
      </w:r>
      <w:r>
        <w:rPr>
          <w:color w:val="231F20"/>
          <w:w w:val="105"/>
        </w:rPr>
        <w:t>mới</w:t>
      </w:r>
      <w:r>
        <w:rPr>
          <w:color w:val="231F20"/>
          <w:spacing w:val="-13"/>
          <w:w w:val="105"/>
        </w:rPr>
        <w:t> </w:t>
      </w:r>
      <w:r>
        <w:rPr>
          <w:color w:val="231F20"/>
          <w:w w:val="105"/>
        </w:rPr>
        <w:t>thì</w:t>
      </w:r>
      <w:r>
        <w:rPr>
          <w:color w:val="231F20"/>
          <w:spacing w:val="-13"/>
          <w:w w:val="105"/>
        </w:rPr>
        <w:t> </w:t>
      </w:r>
      <w:r>
        <w:rPr>
          <w:color w:val="231F20"/>
          <w:w w:val="105"/>
        </w:rPr>
        <w:t>nhìn</w:t>
      </w:r>
      <w:r>
        <w:rPr>
          <w:color w:val="231F20"/>
          <w:spacing w:val="-13"/>
          <w:w w:val="105"/>
        </w:rPr>
        <w:t> </w:t>
      </w:r>
      <w:r>
        <w:rPr>
          <w:color w:val="231F20"/>
          <w:w w:val="105"/>
        </w:rPr>
        <w:t>rất</w:t>
      </w:r>
      <w:r>
        <w:rPr>
          <w:color w:val="231F20"/>
          <w:spacing w:val="-13"/>
          <w:w w:val="105"/>
        </w:rPr>
        <w:t> </w:t>
      </w:r>
      <w:r>
        <w:rPr>
          <w:color w:val="231F20"/>
          <w:w w:val="105"/>
        </w:rPr>
        <w:t>đẹp</w:t>
      </w:r>
      <w:r>
        <w:rPr>
          <w:color w:val="231F20"/>
          <w:spacing w:val="-11"/>
          <w:w w:val="105"/>
        </w:rPr>
        <w:t> </w:t>
      </w:r>
      <w:r>
        <w:rPr>
          <w:color w:val="231F20"/>
          <w:w w:val="105"/>
        </w:rPr>
        <w:t>mắt. Tiền bằng vàng mà cũ, thì không đẹp bằng tiền đồng. Quý vị lấy cái nào? Chúng ta hiểu được hàm nghĩa này, cho nên thật sự giác ngộ, sao quý vị không chọn chư Phật, Bồ tát?</w:t>
      </w:r>
      <w:r>
        <w:rPr>
          <w:color w:val="231F20"/>
          <w:spacing w:val="40"/>
          <w:w w:val="105"/>
        </w:rPr>
        <w:t> </w:t>
      </w:r>
      <w:r>
        <w:rPr>
          <w:color w:val="231F20"/>
          <w:w w:val="105"/>
        </w:rPr>
        <w:t>Chắc chắn quý vị sẽ về đó, chắc chắn quý vị sẽ chọn Thật </w:t>
      </w:r>
      <w:r>
        <w:rPr>
          <w:color w:val="231F20"/>
          <w:spacing w:val="-4"/>
          <w:w w:val="105"/>
        </w:rPr>
        <w:t>Báo</w:t>
      </w:r>
      <w:r>
        <w:rPr>
          <w:color w:val="231F20"/>
          <w:spacing w:val="-16"/>
          <w:w w:val="105"/>
        </w:rPr>
        <w:t> </w:t>
      </w:r>
      <w:r>
        <w:rPr>
          <w:color w:val="231F20"/>
          <w:spacing w:val="-4"/>
          <w:w w:val="105"/>
        </w:rPr>
        <w:t>Trang</w:t>
      </w:r>
      <w:r>
        <w:rPr>
          <w:color w:val="231F20"/>
          <w:spacing w:val="-16"/>
          <w:w w:val="105"/>
        </w:rPr>
        <w:t> </w:t>
      </w:r>
      <w:r>
        <w:rPr>
          <w:color w:val="231F20"/>
          <w:spacing w:val="-4"/>
          <w:w w:val="105"/>
        </w:rPr>
        <w:t>Nghiêm</w:t>
      </w:r>
      <w:r>
        <w:rPr>
          <w:color w:val="231F20"/>
          <w:spacing w:val="-16"/>
          <w:w w:val="105"/>
        </w:rPr>
        <w:t> </w:t>
      </w:r>
      <w:r>
        <w:rPr>
          <w:color w:val="231F20"/>
          <w:spacing w:val="-4"/>
          <w:w w:val="105"/>
        </w:rPr>
        <w:t>Độ,</w:t>
      </w:r>
      <w:r>
        <w:rPr>
          <w:color w:val="231F20"/>
          <w:spacing w:val="-16"/>
          <w:w w:val="105"/>
        </w:rPr>
        <w:t> </w:t>
      </w:r>
      <w:r>
        <w:rPr>
          <w:color w:val="231F20"/>
          <w:spacing w:val="-4"/>
          <w:w w:val="105"/>
        </w:rPr>
        <w:t>chứ</w:t>
      </w:r>
      <w:r>
        <w:rPr>
          <w:color w:val="231F20"/>
          <w:spacing w:val="-16"/>
          <w:w w:val="105"/>
        </w:rPr>
        <w:t> </w:t>
      </w:r>
      <w:r>
        <w:rPr>
          <w:color w:val="231F20"/>
          <w:spacing w:val="-4"/>
          <w:w w:val="105"/>
        </w:rPr>
        <w:t>không</w:t>
      </w:r>
      <w:r>
        <w:rPr>
          <w:color w:val="231F20"/>
          <w:spacing w:val="-16"/>
          <w:w w:val="105"/>
        </w:rPr>
        <w:t> </w:t>
      </w:r>
      <w:r>
        <w:rPr>
          <w:color w:val="231F20"/>
          <w:spacing w:val="-4"/>
          <w:w w:val="105"/>
        </w:rPr>
        <w:t>chọn</w:t>
      </w:r>
      <w:r>
        <w:rPr>
          <w:color w:val="231F20"/>
          <w:spacing w:val="-16"/>
          <w:w w:val="105"/>
        </w:rPr>
        <w:t> </w:t>
      </w:r>
      <w:r>
        <w:rPr>
          <w:color w:val="231F20"/>
          <w:spacing w:val="-4"/>
          <w:w w:val="105"/>
        </w:rPr>
        <w:t>lục</w:t>
      </w:r>
      <w:r>
        <w:rPr>
          <w:color w:val="231F20"/>
          <w:spacing w:val="-16"/>
          <w:w w:val="105"/>
        </w:rPr>
        <w:t> </w:t>
      </w:r>
      <w:r>
        <w:rPr>
          <w:color w:val="231F20"/>
          <w:spacing w:val="-4"/>
          <w:w w:val="105"/>
        </w:rPr>
        <w:t>đạo</w:t>
      </w:r>
      <w:r>
        <w:rPr>
          <w:color w:val="231F20"/>
          <w:spacing w:val="-16"/>
          <w:w w:val="105"/>
        </w:rPr>
        <w:t> </w:t>
      </w:r>
      <w:r>
        <w:rPr>
          <w:color w:val="231F20"/>
          <w:spacing w:val="-4"/>
          <w:w w:val="105"/>
        </w:rPr>
        <w:t>luân</w:t>
      </w:r>
      <w:r>
        <w:rPr>
          <w:color w:val="231F20"/>
          <w:spacing w:val="-16"/>
          <w:w w:val="105"/>
        </w:rPr>
        <w:t> </w:t>
      </w:r>
      <w:r>
        <w:rPr>
          <w:color w:val="231F20"/>
          <w:spacing w:val="-4"/>
          <w:w w:val="105"/>
        </w:rPr>
        <w:t>hồi</w:t>
      </w:r>
      <w:r>
        <w:rPr>
          <w:color w:val="231F20"/>
          <w:spacing w:val="-16"/>
          <w:w w:val="105"/>
        </w:rPr>
        <w:t> </w:t>
      </w:r>
      <w:r>
        <w:rPr>
          <w:color w:val="231F20"/>
          <w:spacing w:val="-4"/>
          <w:w w:val="105"/>
        </w:rPr>
        <w:t>đâu. </w:t>
      </w:r>
      <w:r>
        <w:rPr>
          <w:color w:val="231F20"/>
          <w:w w:val="105"/>
        </w:rPr>
        <w:t>Ở trong lục đạo thật sự giác ngộ rồi, chắc chắn sẽ chọn thế giới Cực Lạc, quý vị còn làm những việc ngốc đó nữa sao? Quý</w:t>
      </w:r>
      <w:r>
        <w:rPr>
          <w:color w:val="231F20"/>
          <w:spacing w:val="-21"/>
          <w:w w:val="105"/>
        </w:rPr>
        <w:t> </w:t>
      </w:r>
      <w:r>
        <w:rPr>
          <w:color w:val="231F20"/>
          <w:w w:val="105"/>
        </w:rPr>
        <w:t>vị</w:t>
      </w:r>
      <w:r>
        <w:rPr>
          <w:color w:val="231F20"/>
          <w:spacing w:val="-21"/>
          <w:w w:val="105"/>
        </w:rPr>
        <w:t> </w:t>
      </w:r>
      <w:r>
        <w:rPr>
          <w:color w:val="231F20"/>
          <w:w w:val="105"/>
        </w:rPr>
        <w:t>xem,</w:t>
      </w:r>
      <w:r>
        <w:rPr>
          <w:color w:val="231F20"/>
          <w:spacing w:val="-21"/>
          <w:w w:val="105"/>
        </w:rPr>
        <w:t> </w:t>
      </w:r>
      <w:r>
        <w:rPr>
          <w:color w:val="231F20"/>
          <w:w w:val="105"/>
        </w:rPr>
        <w:t>ở</w:t>
      </w:r>
      <w:r>
        <w:rPr>
          <w:color w:val="231F20"/>
          <w:spacing w:val="-21"/>
          <w:w w:val="105"/>
        </w:rPr>
        <w:t> </w:t>
      </w:r>
      <w:r>
        <w:rPr>
          <w:color w:val="231F20"/>
          <w:w w:val="105"/>
        </w:rPr>
        <w:t>ngay</w:t>
      </w:r>
      <w:r>
        <w:rPr>
          <w:color w:val="231F20"/>
          <w:spacing w:val="-21"/>
          <w:w w:val="105"/>
        </w:rPr>
        <w:t> </w:t>
      </w:r>
      <w:r>
        <w:rPr>
          <w:color w:val="231F20"/>
          <w:w w:val="105"/>
        </w:rPr>
        <w:t>trước</w:t>
      </w:r>
      <w:r>
        <w:rPr>
          <w:color w:val="231F20"/>
          <w:spacing w:val="-21"/>
          <w:w w:val="105"/>
        </w:rPr>
        <w:t> </w:t>
      </w:r>
      <w:r>
        <w:rPr>
          <w:color w:val="231F20"/>
          <w:w w:val="105"/>
        </w:rPr>
        <w:t>mắt</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người</w:t>
      </w:r>
      <w:r>
        <w:rPr>
          <w:color w:val="231F20"/>
          <w:spacing w:val="-21"/>
          <w:w w:val="105"/>
        </w:rPr>
        <w:t> </w:t>
      </w:r>
      <w:r>
        <w:rPr>
          <w:color w:val="231F20"/>
          <w:w w:val="105"/>
        </w:rPr>
        <w:t>niệm</w:t>
      </w:r>
      <w:r>
        <w:rPr>
          <w:color w:val="231F20"/>
          <w:spacing w:val="-21"/>
          <w:w w:val="105"/>
        </w:rPr>
        <w:t> </w:t>
      </w:r>
      <w:r>
        <w:rPr>
          <w:color w:val="231F20"/>
          <w:w w:val="105"/>
        </w:rPr>
        <w:t>Phật vãng sinh, hiện ra điềm lành cho chúng ta thấy, người ta đã </w:t>
      </w:r>
      <w:r>
        <w:rPr>
          <w:color w:val="231F20"/>
        </w:rPr>
        <w:t>giác</w:t>
      </w:r>
      <w:r>
        <w:rPr>
          <w:color w:val="231F20"/>
          <w:spacing w:val="-3"/>
        </w:rPr>
        <w:t> </w:t>
      </w:r>
      <w:r>
        <w:rPr>
          <w:color w:val="231F20"/>
        </w:rPr>
        <w:t>ngộ.</w:t>
      </w:r>
      <w:r>
        <w:rPr>
          <w:color w:val="231F20"/>
          <w:spacing w:val="-3"/>
        </w:rPr>
        <w:t> </w:t>
      </w:r>
      <w:r>
        <w:rPr>
          <w:color w:val="231F20"/>
        </w:rPr>
        <w:t>Giác</w:t>
      </w:r>
      <w:r>
        <w:rPr>
          <w:color w:val="231F20"/>
          <w:spacing w:val="-3"/>
        </w:rPr>
        <w:t> </w:t>
      </w:r>
      <w:r>
        <w:rPr>
          <w:color w:val="231F20"/>
        </w:rPr>
        <w:t>ngộ</w:t>
      </w:r>
      <w:r>
        <w:rPr>
          <w:color w:val="231F20"/>
          <w:spacing w:val="-3"/>
        </w:rPr>
        <w:t> </w:t>
      </w:r>
      <w:r>
        <w:rPr>
          <w:color w:val="231F20"/>
        </w:rPr>
        <w:t>điều</w:t>
      </w:r>
      <w:r>
        <w:rPr>
          <w:color w:val="231F20"/>
          <w:spacing w:val="-3"/>
        </w:rPr>
        <w:t> </w:t>
      </w:r>
      <w:r>
        <w:rPr>
          <w:color w:val="231F20"/>
        </w:rPr>
        <w:t>gì?</w:t>
      </w:r>
      <w:r>
        <w:rPr>
          <w:color w:val="231F20"/>
          <w:spacing w:val="-3"/>
        </w:rPr>
        <w:t> </w:t>
      </w:r>
      <w:r>
        <w:rPr>
          <w:color w:val="231F20"/>
        </w:rPr>
        <w:t>Buông</w:t>
      </w:r>
      <w:r>
        <w:rPr>
          <w:color w:val="231F20"/>
          <w:spacing w:val="-3"/>
        </w:rPr>
        <w:t> </w:t>
      </w:r>
      <w:r>
        <w:rPr>
          <w:color w:val="231F20"/>
        </w:rPr>
        <w:t>bỏ</w:t>
      </w:r>
      <w:r>
        <w:rPr>
          <w:color w:val="231F20"/>
          <w:spacing w:val="-3"/>
        </w:rPr>
        <w:t> </w:t>
      </w:r>
      <w:r>
        <w:rPr>
          <w:color w:val="231F20"/>
        </w:rPr>
        <w:t>vạn</w:t>
      </w:r>
      <w:r>
        <w:rPr>
          <w:color w:val="231F20"/>
          <w:spacing w:val="-3"/>
        </w:rPr>
        <w:t> </w:t>
      </w:r>
      <w:r>
        <w:rPr>
          <w:color w:val="231F20"/>
        </w:rPr>
        <w:t>duyên.</w:t>
      </w:r>
      <w:r>
        <w:rPr>
          <w:color w:val="231F20"/>
          <w:spacing w:val="-3"/>
        </w:rPr>
        <w:t> </w:t>
      </w:r>
      <w:r>
        <w:rPr>
          <w:color w:val="231F20"/>
        </w:rPr>
        <w:t>Sau</w:t>
      </w:r>
      <w:r>
        <w:rPr>
          <w:color w:val="231F20"/>
          <w:spacing w:val="-3"/>
        </w:rPr>
        <w:t> </w:t>
      </w:r>
      <w:r>
        <w:rPr>
          <w:color w:val="231F20"/>
        </w:rPr>
        <w:t>khi</w:t>
      </w:r>
      <w:r>
        <w:rPr>
          <w:color w:val="231F20"/>
          <w:spacing w:val="-3"/>
        </w:rPr>
        <w:t> </w:t>
      </w:r>
      <w:r>
        <w:rPr>
          <w:color w:val="231F20"/>
        </w:rPr>
        <w:t>giác </w:t>
      </w:r>
      <w:r>
        <w:rPr>
          <w:color w:val="231F20"/>
          <w:w w:val="105"/>
        </w:rPr>
        <w:t>ngộ,</w:t>
      </w:r>
      <w:r>
        <w:rPr>
          <w:color w:val="231F20"/>
          <w:spacing w:val="-10"/>
          <w:w w:val="105"/>
        </w:rPr>
        <w:t> </w:t>
      </w:r>
      <w:r>
        <w:rPr>
          <w:color w:val="231F20"/>
          <w:w w:val="105"/>
        </w:rPr>
        <w:t>thì</w:t>
      </w:r>
      <w:r>
        <w:rPr>
          <w:color w:val="231F20"/>
          <w:spacing w:val="-11"/>
          <w:w w:val="105"/>
        </w:rPr>
        <w:t> </w:t>
      </w:r>
      <w:r>
        <w:rPr>
          <w:color w:val="231F20"/>
          <w:w w:val="105"/>
        </w:rPr>
        <w:t>như</w:t>
      </w:r>
      <w:r>
        <w:rPr>
          <w:color w:val="231F20"/>
          <w:spacing w:val="-10"/>
          <w:w w:val="105"/>
        </w:rPr>
        <w:t> </w:t>
      </w:r>
      <w:r>
        <w:rPr>
          <w:color w:val="231F20"/>
          <w:w w:val="105"/>
        </w:rPr>
        <w:t>thế</w:t>
      </w:r>
      <w:r>
        <w:rPr>
          <w:color w:val="231F20"/>
          <w:spacing w:val="-10"/>
          <w:w w:val="105"/>
        </w:rPr>
        <w:t> </w:t>
      </w:r>
      <w:r>
        <w:rPr>
          <w:color w:val="231F20"/>
          <w:w w:val="105"/>
        </w:rPr>
        <w:t>nào?</w:t>
      </w:r>
      <w:r>
        <w:rPr>
          <w:color w:val="231F20"/>
          <w:spacing w:val="-10"/>
          <w:w w:val="105"/>
        </w:rPr>
        <w:t> </w:t>
      </w:r>
      <w:r>
        <w:rPr>
          <w:color w:val="231F20"/>
          <w:w w:val="105"/>
        </w:rPr>
        <w:t>Thật</w:t>
      </w:r>
      <w:r>
        <w:rPr>
          <w:color w:val="231F20"/>
          <w:spacing w:val="-11"/>
          <w:w w:val="105"/>
        </w:rPr>
        <w:t> </w:t>
      </w:r>
      <w:r>
        <w:rPr>
          <w:color w:val="231F20"/>
          <w:w w:val="105"/>
        </w:rPr>
        <w:t>sự</w:t>
      </w:r>
      <w:r>
        <w:rPr>
          <w:color w:val="231F20"/>
          <w:spacing w:val="-10"/>
          <w:w w:val="105"/>
        </w:rPr>
        <w:t> </w:t>
      </w:r>
      <w:r>
        <w:rPr>
          <w:color w:val="231F20"/>
          <w:w w:val="105"/>
        </w:rPr>
        <w:t>là</w:t>
      </w:r>
      <w:r>
        <w:rPr>
          <w:color w:val="231F20"/>
          <w:spacing w:val="-10"/>
          <w:w w:val="105"/>
        </w:rPr>
        <w:t> </w:t>
      </w:r>
      <w:r>
        <w:rPr>
          <w:color w:val="231F20"/>
          <w:w w:val="105"/>
        </w:rPr>
        <w:t>một</w:t>
      </w:r>
      <w:r>
        <w:rPr>
          <w:color w:val="231F20"/>
          <w:spacing w:val="-11"/>
          <w:w w:val="105"/>
        </w:rPr>
        <w:t> </w:t>
      </w:r>
      <w:r>
        <w:rPr>
          <w:color w:val="231F20"/>
          <w:w w:val="105"/>
        </w:rPr>
        <w:t>bộ</w:t>
      </w:r>
      <w:r>
        <w:rPr>
          <w:color w:val="231F20"/>
          <w:spacing w:val="-10"/>
          <w:w w:val="105"/>
        </w:rPr>
        <w:t> </w:t>
      </w:r>
      <w:r>
        <w:rPr>
          <w:color w:val="231F20"/>
          <w:w w:val="105"/>
        </w:rPr>
        <w:t>kinh</w:t>
      </w:r>
      <w:r>
        <w:rPr>
          <w:color w:val="231F20"/>
          <w:spacing w:val="-8"/>
          <w:w w:val="105"/>
        </w:rPr>
        <w:t> </w:t>
      </w:r>
      <w:r>
        <w:rPr>
          <w:i/>
          <w:color w:val="231F20"/>
          <w:w w:val="105"/>
        </w:rPr>
        <w:t>Vô</w:t>
      </w:r>
      <w:r>
        <w:rPr>
          <w:i/>
          <w:color w:val="231F20"/>
          <w:spacing w:val="-10"/>
          <w:w w:val="105"/>
        </w:rPr>
        <w:t> </w:t>
      </w:r>
      <w:r>
        <w:rPr>
          <w:i/>
          <w:color w:val="231F20"/>
          <w:w w:val="105"/>
        </w:rPr>
        <w:t>Lượng</w:t>
      </w:r>
      <w:r>
        <w:rPr>
          <w:i/>
          <w:color w:val="231F20"/>
          <w:spacing w:val="-11"/>
          <w:w w:val="105"/>
        </w:rPr>
        <w:t> </w:t>
      </w:r>
      <w:r>
        <w:rPr>
          <w:i/>
          <w:color w:val="231F20"/>
          <w:w w:val="105"/>
        </w:rPr>
        <w:t>Thọ</w:t>
      </w:r>
      <w:r>
        <w:rPr>
          <w:color w:val="231F20"/>
          <w:w w:val="105"/>
        </w:rPr>
        <w:t>, 4</w:t>
      </w:r>
      <w:r>
        <w:rPr>
          <w:color w:val="231F20"/>
          <w:spacing w:val="-23"/>
          <w:w w:val="105"/>
        </w:rPr>
        <w:t> </w:t>
      </w:r>
      <w:r>
        <w:rPr>
          <w:color w:val="231F20"/>
          <w:w w:val="105"/>
        </w:rPr>
        <w:t>từ</w:t>
      </w:r>
      <w:r>
        <w:rPr>
          <w:color w:val="231F20"/>
          <w:spacing w:val="-22"/>
          <w:w w:val="105"/>
        </w:rPr>
        <w:t> </w:t>
      </w:r>
      <w:r>
        <w:rPr>
          <w:color w:val="231F20"/>
          <w:w w:val="105"/>
        </w:rPr>
        <w:t>hồng</w:t>
      </w:r>
      <w:r>
        <w:rPr>
          <w:color w:val="231F20"/>
          <w:spacing w:val="-22"/>
          <w:w w:val="105"/>
        </w:rPr>
        <w:t> </w:t>
      </w:r>
      <w:r>
        <w:rPr>
          <w:color w:val="231F20"/>
          <w:w w:val="105"/>
        </w:rPr>
        <w:t>danh:</w:t>
      </w:r>
      <w:r>
        <w:rPr>
          <w:color w:val="231F20"/>
          <w:spacing w:val="-23"/>
          <w:w w:val="105"/>
        </w:rPr>
        <w:t> </w:t>
      </w:r>
      <w:r>
        <w:rPr>
          <w:color w:val="231F20"/>
          <w:w w:val="105"/>
        </w:rPr>
        <w:t>A</w:t>
      </w:r>
      <w:r>
        <w:rPr>
          <w:color w:val="231F20"/>
          <w:spacing w:val="-22"/>
          <w:w w:val="105"/>
        </w:rPr>
        <w:t> </w:t>
      </w:r>
      <w:r>
        <w:rPr>
          <w:color w:val="231F20"/>
          <w:w w:val="105"/>
        </w:rPr>
        <w:t>Di</w:t>
      </w:r>
      <w:r>
        <w:rPr>
          <w:color w:val="231F20"/>
          <w:spacing w:val="-22"/>
          <w:w w:val="105"/>
        </w:rPr>
        <w:t> </w:t>
      </w:r>
      <w:r>
        <w:rPr>
          <w:color w:val="231F20"/>
          <w:w w:val="105"/>
        </w:rPr>
        <w:t>Đà</w:t>
      </w:r>
      <w:r>
        <w:rPr>
          <w:color w:val="231F20"/>
          <w:spacing w:val="-23"/>
          <w:w w:val="105"/>
        </w:rPr>
        <w:t> </w:t>
      </w:r>
      <w:r>
        <w:rPr>
          <w:color w:val="231F20"/>
          <w:w w:val="105"/>
        </w:rPr>
        <w:t>Phật,</w:t>
      </w:r>
      <w:r>
        <w:rPr>
          <w:color w:val="231F20"/>
          <w:spacing w:val="-22"/>
          <w:w w:val="105"/>
        </w:rPr>
        <w:t> </w:t>
      </w:r>
      <w:r>
        <w:rPr>
          <w:color w:val="231F20"/>
          <w:w w:val="105"/>
        </w:rPr>
        <w:t>chứ</w:t>
      </w:r>
      <w:r>
        <w:rPr>
          <w:color w:val="231F20"/>
          <w:spacing w:val="-22"/>
          <w:w w:val="105"/>
        </w:rPr>
        <w:t> </w:t>
      </w:r>
      <w:r>
        <w:rPr>
          <w:color w:val="231F20"/>
          <w:w w:val="105"/>
        </w:rPr>
        <w:t>không</w:t>
      </w:r>
      <w:r>
        <w:rPr>
          <w:color w:val="231F20"/>
          <w:spacing w:val="-23"/>
          <w:w w:val="105"/>
        </w:rPr>
        <w:t> </w:t>
      </w:r>
      <w:r>
        <w:rPr>
          <w:color w:val="231F20"/>
          <w:w w:val="105"/>
        </w:rPr>
        <w:t>nói</w:t>
      </w:r>
      <w:r>
        <w:rPr>
          <w:color w:val="231F20"/>
          <w:spacing w:val="-22"/>
          <w:w w:val="105"/>
        </w:rPr>
        <w:t> </w:t>
      </w:r>
      <w:r>
        <w:rPr>
          <w:color w:val="231F20"/>
          <w:w w:val="105"/>
        </w:rPr>
        <w:t>đến</w:t>
      </w:r>
      <w:r>
        <w:rPr>
          <w:color w:val="231F20"/>
          <w:spacing w:val="-22"/>
          <w:w w:val="105"/>
        </w:rPr>
        <w:t> </w:t>
      </w:r>
      <w:r>
        <w:rPr>
          <w:color w:val="231F20"/>
          <w:w w:val="105"/>
        </w:rPr>
        <w:t>6</w:t>
      </w:r>
      <w:r>
        <w:rPr>
          <w:color w:val="231F20"/>
          <w:spacing w:val="-23"/>
          <w:w w:val="105"/>
        </w:rPr>
        <w:t> </w:t>
      </w:r>
      <w:r>
        <w:rPr>
          <w:color w:val="231F20"/>
          <w:w w:val="105"/>
        </w:rPr>
        <w:t>từ.</w:t>
      </w:r>
      <w:r>
        <w:rPr>
          <w:color w:val="231F20"/>
          <w:spacing w:val="-22"/>
          <w:w w:val="105"/>
        </w:rPr>
        <w:t> </w:t>
      </w:r>
      <w:r>
        <w:rPr>
          <w:color w:val="231F20"/>
          <w:w w:val="105"/>
        </w:rPr>
        <w:t>Ngoài những thứ này ra, trong tâm họ trong sạch không có bất cứ thứ gì, không hề vướng mắc điều gì, ra đi vô cùng tiêu dao tự</w:t>
      </w:r>
      <w:r>
        <w:rPr>
          <w:color w:val="231F20"/>
          <w:spacing w:val="-3"/>
          <w:w w:val="105"/>
        </w:rPr>
        <w:t> </w:t>
      </w:r>
      <w:r>
        <w:rPr>
          <w:color w:val="231F20"/>
          <w:w w:val="105"/>
        </w:rPr>
        <w:t>tại.</w:t>
      </w:r>
      <w:r>
        <w:rPr>
          <w:color w:val="231F20"/>
          <w:spacing w:val="-3"/>
          <w:w w:val="105"/>
        </w:rPr>
        <w:t> </w:t>
      </w:r>
      <w:r>
        <w:rPr>
          <w:color w:val="231F20"/>
          <w:w w:val="105"/>
        </w:rPr>
        <w:t>Thật</w:t>
      </w:r>
      <w:r>
        <w:rPr>
          <w:color w:val="231F20"/>
          <w:spacing w:val="-4"/>
          <w:w w:val="105"/>
        </w:rPr>
        <w:t> </w:t>
      </w:r>
      <w:r>
        <w:rPr>
          <w:color w:val="231F20"/>
          <w:w w:val="105"/>
        </w:rPr>
        <w:t>sự</w:t>
      </w:r>
      <w:r>
        <w:rPr>
          <w:color w:val="231F20"/>
          <w:spacing w:val="-3"/>
          <w:w w:val="105"/>
        </w:rPr>
        <w:t> </w:t>
      </w:r>
      <w:r>
        <w:rPr>
          <w:color w:val="231F20"/>
          <w:w w:val="105"/>
        </w:rPr>
        <w:t>đã</w:t>
      </w:r>
      <w:r>
        <w:rPr>
          <w:color w:val="231F20"/>
          <w:spacing w:val="-3"/>
          <w:w w:val="105"/>
        </w:rPr>
        <w:t> </w:t>
      </w:r>
      <w:r>
        <w:rPr>
          <w:color w:val="231F20"/>
          <w:w w:val="105"/>
        </w:rPr>
        <w:t>vãng</w:t>
      </w:r>
      <w:r>
        <w:rPr>
          <w:color w:val="231F20"/>
          <w:spacing w:val="-4"/>
          <w:w w:val="105"/>
        </w:rPr>
        <w:t> </w:t>
      </w:r>
      <w:r>
        <w:rPr>
          <w:color w:val="231F20"/>
          <w:w w:val="105"/>
        </w:rPr>
        <w:t>sinh,</w:t>
      </w:r>
      <w:r>
        <w:rPr>
          <w:color w:val="231F20"/>
          <w:spacing w:val="-3"/>
          <w:w w:val="105"/>
        </w:rPr>
        <w:t> </w:t>
      </w:r>
      <w:r>
        <w:rPr>
          <w:color w:val="231F20"/>
          <w:w w:val="105"/>
        </w:rPr>
        <w:t>không</w:t>
      </w:r>
      <w:r>
        <w:rPr>
          <w:color w:val="231F20"/>
          <w:spacing w:val="-4"/>
          <w:w w:val="105"/>
        </w:rPr>
        <w:t> </w:t>
      </w:r>
      <w:r>
        <w:rPr>
          <w:color w:val="231F20"/>
          <w:w w:val="105"/>
        </w:rPr>
        <w:t>hề</w:t>
      </w:r>
      <w:r>
        <w:rPr>
          <w:color w:val="231F20"/>
          <w:spacing w:val="-3"/>
          <w:w w:val="105"/>
        </w:rPr>
        <w:t> </w:t>
      </w:r>
      <w:r>
        <w:rPr>
          <w:color w:val="231F20"/>
          <w:w w:val="105"/>
        </w:rPr>
        <w:t>giả</w:t>
      </w:r>
      <w:r>
        <w:rPr>
          <w:color w:val="231F20"/>
          <w:spacing w:val="-3"/>
          <w:w w:val="105"/>
        </w:rPr>
        <w:t> </w:t>
      </w:r>
      <w:r>
        <w:rPr>
          <w:color w:val="231F20"/>
          <w:w w:val="105"/>
        </w:rPr>
        <w:t>dối</w:t>
      </w:r>
      <w:r>
        <w:rPr>
          <w:color w:val="231F20"/>
          <w:spacing w:val="-3"/>
          <w:w w:val="105"/>
        </w:rPr>
        <w:t> </w:t>
      </w:r>
      <w:r>
        <w:rPr>
          <w:color w:val="231F20"/>
          <w:w w:val="105"/>
        </w:rPr>
        <w:t>tí</w:t>
      </w:r>
      <w:r>
        <w:rPr>
          <w:color w:val="231F20"/>
          <w:spacing w:val="-3"/>
          <w:w w:val="105"/>
        </w:rPr>
        <w:t> </w:t>
      </w:r>
      <w:r>
        <w:rPr>
          <w:color w:val="231F20"/>
          <w:w w:val="105"/>
        </w:rPr>
        <w:t>nào.</w:t>
      </w:r>
      <w:r>
        <w:rPr>
          <w:color w:val="231F20"/>
          <w:spacing w:val="-3"/>
          <w:w w:val="105"/>
        </w:rPr>
        <w:t> </w:t>
      </w:r>
      <w:r>
        <w:rPr>
          <w:color w:val="231F20"/>
          <w:w w:val="105"/>
        </w:rPr>
        <w:t>Những người</w:t>
      </w:r>
      <w:r>
        <w:rPr>
          <w:color w:val="231F20"/>
          <w:spacing w:val="19"/>
          <w:w w:val="105"/>
        </w:rPr>
        <w:t> </w:t>
      </w:r>
      <w:r>
        <w:rPr>
          <w:color w:val="231F20"/>
          <w:w w:val="105"/>
        </w:rPr>
        <w:t>sống</w:t>
      </w:r>
      <w:r>
        <w:rPr>
          <w:color w:val="231F20"/>
          <w:spacing w:val="20"/>
          <w:w w:val="105"/>
        </w:rPr>
        <w:t> </w:t>
      </w:r>
      <w:r>
        <w:rPr>
          <w:color w:val="231F20"/>
          <w:w w:val="105"/>
        </w:rPr>
        <w:t>ở</w:t>
      </w:r>
      <w:r>
        <w:rPr>
          <w:color w:val="231F20"/>
          <w:spacing w:val="19"/>
          <w:w w:val="105"/>
        </w:rPr>
        <w:t> </w:t>
      </w:r>
      <w:r>
        <w:rPr>
          <w:color w:val="231F20"/>
          <w:w w:val="105"/>
        </w:rPr>
        <w:t>gần</w:t>
      </w:r>
      <w:r>
        <w:rPr>
          <w:color w:val="231F20"/>
          <w:spacing w:val="20"/>
          <w:w w:val="105"/>
        </w:rPr>
        <w:t> </w:t>
      </w:r>
      <w:r>
        <w:rPr>
          <w:color w:val="231F20"/>
          <w:w w:val="105"/>
        </w:rPr>
        <w:t>đều</w:t>
      </w:r>
      <w:r>
        <w:rPr>
          <w:color w:val="231F20"/>
          <w:spacing w:val="19"/>
          <w:w w:val="105"/>
        </w:rPr>
        <w:t> </w:t>
      </w:r>
      <w:r>
        <w:rPr>
          <w:color w:val="231F20"/>
          <w:w w:val="105"/>
        </w:rPr>
        <w:t>nhìn</w:t>
      </w:r>
      <w:r>
        <w:rPr>
          <w:color w:val="231F20"/>
          <w:spacing w:val="20"/>
          <w:w w:val="105"/>
        </w:rPr>
        <w:t> </w:t>
      </w:r>
      <w:r>
        <w:rPr>
          <w:color w:val="231F20"/>
          <w:w w:val="105"/>
        </w:rPr>
        <w:t>thấy</w:t>
      </w:r>
      <w:r>
        <w:rPr>
          <w:color w:val="231F20"/>
          <w:spacing w:val="21"/>
          <w:w w:val="105"/>
        </w:rPr>
        <w:t> </w:t>
      </w:r>
      <w:r>
        <w:rPr>
          <w:color w:val="231F20"/>
          <w:w w:val="105"/>
        </w:rPr>
        <w:t>nhà</w:t>
      </w:r>
      <w:r>
        <w:rPr>
          <w:color w:val="231F20"/>
          <w:spacing w:val="19"/>
          <w:w w:val="105"/>
        </w:rPr>
        <w:t> </w:t>
      </w:r>
      <w:r>
        <w:rPr>
          <w:color w:val="231F20"/>
          <w:w w:val="105"/>
        </w:rPr>
        <w:t>người</w:t>
      </w:r>
      <w:r>
        <w:rPr>
          <w:color w:val="231F20"/>
          <w:spacing w:val="20"/>
          <w:w w:val="105"/>
        </w:rPr>
        <w:t> </w:t>
      </w:r>
      <w:r>
        <w:rPr>
          <w:color w:val="231F20"/>
          <w:w w:val="105"/>
        </w:rPr>
        <w:t>này</w:t>
      </w:r>
      <w:r>
        <w:rPr>
          <w:color w:val="231F20"/>
          <w:spacing w:val="21"/>
          <w:w w:val="105"/>
        </w:rPr>
        <w:t> </w:t>
      </w:r>
      <w:r>
        <w:rPr>
          <w:color w:val="231F20"/>
          <w:w w:val="105"/>
        </w:rPr>
        <w:t>phóng</w:t>
      </w:r>
      <w:r>
        <w:rPr>
          <w:color w:val="231F20"/>
          <w:spacing w:val="19"/>
          <w:w w:val="105"/>
        </w:rPr>
        <w:t> </w:t>
      </w:r>
      <w:r>
        <w:rPr>
          <w:color w:val="231F20"/>
          <w:spacing w:val="-4"/>
          <w:w w:val="105"/>
        </w:rPr>
        <w:t>hào</w:t>
      </w:r>
    </w:p>
    <w:p>
      <w:pPr>
        <w:spacing w:after="0" w:line="302" w:lineRule="auto"/>
        <w:jc w:val="right"/>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5"/>
      </w:pPr>
      <w:r>
        <w:rPr>
          <w:color w:val="231F20"/>
          <w:w w:val="105"/>
        </w:rPr>
        <w:t>quang,</w:t>
      </w:r>
      <w:r>
        <w:rPr>
          <w:color w:val="231F20"/>
          <w:spacing w:val="-5"/>
          <w:w w:val="105"/>
        </w:rPr>
        <w:t> </w:t>
      </w:r>
      <w:r>
        <w:rPr>
          <w:color w:val="231F20"/>
          <w:w w:val="105"/>
        </w:rPr>
        <w:t>và</w:t>
      </w:r>
      <w:r>
        <w:rPr>
          <w:color w:val="231F20"/>
          <w:spacing w:val="-5"/>
          <w:w w:val="105"/>
        </w:rPr>
        <w:t> </w:t>
      </w:r>
      <w:r>
        <w:rPr>
          <w:color w:val="231F20"/>
          <w:w w:val="105"/>
        </w:rPr>
        <w:t>có</w:t>
      </w:r>
      <w:r>
        <w:rPr>
          <w:color w:val="231F20"/>
          <w:spacing w:val="-5"/>
          <w:w w:val="105"/>
        </w:rPr>
        <w:t> </w:t>
      </w:r>
      <w:r>
        <w:rPr>
          <w:color w:val="231F20"/>
          <w:w w:val="105"/>
        </w:rPr>
        <w:t>mùi</w:t>
      </w:r>
      <w:r>
        <w:rPr>
          <w:color w:val="231F20"/>
          <w:spacing w:val="-5"/>
          <w:w w:val="105"/>
        </w:rPr>
        <w:t> </w:t>
      </w:r>
      <w:r>
        <w:rPr>
          <w:color w:val="231F20"/>
          <w:w w:val="105"/>
        </w:rPr>
        <w:t>hương</w:t>
      </w:r>
      <w:r>
        <w:rPr>
          <w:color w:val="231F20"/>
          <w:spacing w:val="-5"/>
          <w:w w:val="105"/>
        </w:rPr>
        <w:t> </w:t>
      </w:r>
      <w:r>
        <w:rPr>
          <w:color w:val="231F20"/>
          <w:w w:val="105"/>
        </w:rPr>
        <w:t>lạ.</w:t>
      </w:r>
      <w:r>
        <w:rPr>
          <w:color w:val="231F20"/>
          <w:spacing w:val="-5"/>
          <w:w w:val="105"/>
        </w:rPr>
        <w:t> </w:t>
      </w:r>
      <w:r>
        <w:rPr>
          <w:color w:val="231F20"/>
          <w:w w:val="105"/>
        </w:rPr>
        <w:t>Tất</w:t>
      </w:r>
      <w:r>
        <w:rPr>
          <w:color w:val="231F20"/>
          <w:spacing w:val="-5"/>
          <w:w w:val="105"/>
        </w:rPr>
        <w:t> </w:t>
      </w:r>
      <w:r>
        <w:rPr>
          <w:color w:val="231F20"/>
          <w:w w:val="105"/>
        </w:rPr>
        <w:t>cả</w:t>
      </w:r>
      <w:r>
        <w:rPr>
          <w:color w:val="231F20"/>
          <w:spacing w:val="-5"/>
          <w:w w:val="105"/>
        </w:rPr>
        <w:t> </w:t>
      </w:r>
      <w:r>
        <w:rPr>
          <w:color w:val="231F20"/>
          <w:w w:val="105"/>
        </w:rPr>
        <w:t>những</w:t>
      </w:r>
      <w:r>
        <w:rPr>
          <w:color w:val="231F20"/>
          <w:spacing w:val="-5"/>
          <w:w w:val="105"/>
        </w:rPr>
        <w:t> </w:t>
      </w:r>
      <w:r>
        <w:rPr>
          <w:color w:val="231F20"/>
          <w:w w:val="105"/>
        </w:rPr>
        <w:t>người</w:t>
      </w:r>
      <w:r>
        <w:rPr>
          <w:color w:val="231F20"/>
          <w:spacing w:val="-5"/>
          <w:w w:val="105"/>
        </w:rPr>
        <w:t> </w:t>
      </w:r>
      <w:r>
        <w:rPr>
          <w:color w:val="231F20"/>
          <w:w w:val="105"/>
        </w:rPr>
        <w:t>này</w:t>
      </w:r>
      <w:r>
        <w:rPr>
          <w:color w:val="231F20"/>
          <w:spacing w:val="-5"/>
          <w:w w:val="105"/>
        </w:rPr>
        <w:t> </w:t>
      </w:r>
      <w:r>
        <w:rPr>
          <w:color w:val="231F20"/>
          <w:w w:val="105"/>
        </w:rPr>
        <w:t>ở</w:t>
      </w:r>
      <w:r>
        <w:rPr>
          <w:color w:val="231F20"/>
          <w:spacing w:val="-5"/>
          <w:w w:val="105"/>
        </w:rPr>
        <w:t> </w:t>
      </w:r>
      <w:r>
        <w:rPr>
          <w:color w:val="231F20"/>
          <w:w w:val="105"/>
        </w:rPr>
        <w:t>trong thời</w:t>
      </w:r>
      <w:r>
        <w:rPr>
          <w:color w:val="231F20"/>
          <w:spacing w:val="-31"/>
          <w:w w:val="105"/>
        </w:rPr>
        <w:t> </w:t>
      </w:r>
      <w:r>
        <w:rPr>
          <w:color w:val="231F20"/>
          <w:w w:val="105"/>
        </w:rPr>
        <w:t>Mạt</w:t>
      </w:r>
      <w:r>
        <w:rPr>
          <w:color w:val="231F20"/>
          <w:spacing w:val="-30"/>
          <w:w w:val="105"/>
        </w:rPr>
        <w:t> </w:t>
      </w:r>
      <w:r>
        <w:rPr>
          <w:color w:val="231F20"/>
          <w:w w:val="105"/>
        </w:rPr>
        <w:t>pháp</w:t>
      </w:r>
      <w:r>
        <w:rPr>
          <w:color w:val="231F20"/>
          <w:spacing w:val="-30"/>
          <w:w w:val="105"/>
        </w:rPr>
        <w:t> </w:t>
      </w:r>
      <w:r>
        <w:rPr>
          <w:color w:val="231F20"/>
          <w:w w:val="105"/>
        </w:rPr>
        <w:t>chứng</w:t>
      </w:r>
      <w:r>
        <w:rPr>
          <w:color w:val="231F20"/>
          <w:spacing w:val="-29"/>
          <w:w w:val="105"/>
        </w:rPr>
        <w:t> </w:t>
      </w:r>
      <w:r>
        <w:rPr>
          <w:color w:val="231F20"/>
          <w:w w:val="105"/>
        </w:rPr>
        <w:t>minh</w:t>
      </w:r>
      <w:r>
        <w:rPr>
          <w:color w:val="231F20"/>
          <w:spacing w:val="-29"/>
          <w:w w:val="105"/>
        </w:rPr>
        <w:t> </w:t>
      </w:r>
      <w:r>
        <w:rPr>
          <w:color w:val="231F20"/>
          <w:w w:val="105"/>
        </w:rPr>
        <w:t>cho</w:t>
      </w:r>
      <w:r>
        <w:rPr>
          <w:color w:val="231F20"/>
          <w:spacing w:val="-29"/>
          <w:w w:val="105"/>
        </w:rPr>
        <w:t> </w:t>
      </w:r>
      <w:r>
        <w:rPr>
          <w:color w:val="231F20"/>
          <w:w w:val="105"/>
        </w:rPr>
        <w:t>ta</w:t>
      </w:r>
      <w:r>
        <w:rPr>
          <w:color w:val="231F20"/>
          <w:spacing w:val="-30"/>
          <w:w w:val="105"/>
        </w:rPr>
        <w:t> </w:t>
      </w:r>
      <w:r>
        <w:rPr>
          <w:color w:val="231F20"/>
          <w:w w:val="105"/>
        </w:rPr>
        <w:t>thấy,</w:t>
      </w:r>
      <w:r>
        <w:rPr>
          <w:color w:val="231F20"/>
          <w:spacing w:val="-29"/>
          <w:w w:val="105"/>
        </w:rPr>
        <w:t> </w:t>
      </w:r>
      <w:r>
        <w:rPr>
          <w:color w:val="231F20"/>
          <w:w w:val="105"/>
        </w:rPr>
        <w:t>họ</w:t>
      </w:r>
      <w:r>
        <w:rPr>
          <w:color w:val="231F20"/>
          <w:spacing w:val="-29"/>
          <w:w w:val="105"/>
        </w:rPr>
        <w:t> </w:t>
      </w:r>
      <w:r>
        <w:rPr>
          <w:color w:val="231F20"/>
          <w:w w:val="105"/>
        </w:rPr>
        <w:t>thật</w:t>
      </w:r>
      <w:r>
        <w:rPr>
          <w:color w:val="231F20"/>
          <w:spacing w:val="-31"/>
          <w:w w:val="105"/>
        </w:rPr>
        <w:t> </w:t>
      </w:r>
      <w:r>
        <w:rPr>
          <w:color w:val="231F20"/>
          <w:w w:val="105"/>
        </w:rPr>
        <w:t>sự</w:t>
      </w:r>
      <w:r>
        <w:rPr>
          <w:color w:val="231F20"/>
          <w:spacing w:val="-29"/>
          <w:w w:val="105"/>
        </w:rPr>
        <w:t> </w:t>
      </w:r>
      <w:r>
        <w:rPr>
          <w:color w:val="231F20"/>
          <w:w w:val="105"/>
        </w:rPr>
        <w:t>đã</w:t>
      </w:r>
      <w:r>
        <w:rPr>
          <w:color w:val="231F20"/>
          <w:spacing w:val="-29"/>
          <w:w w:val="105"/>
        </w:rPr>
        <w:t> </w:t>
      </w:r>
      <w:r>
        <w:rPr>
          <w:color w:val="231F20"/>
          <w:w w:val="105"/>
        </w:rPr>
        <w:t>giác</w:t>
      </w:r>
      <w:r>
        <w:rPr>
          <w:color w:val="231F20"/>
          <w:spacing w:val="-29"/>
          <w:w w:val="105"/>
        </w:rPr>
        <w:t> </w:t>
      </w:r>
      <w:r>
        <w:rPr>
          <w:color w:val="231F20"/>
          <w:spacing w:val="-4"/>
          <w:w w:val="105"/>
        </w:rPr>
        <w:t>ngộ.</w:t>
      </w:r>
    </w:p>
    <w:p>
      <w:pPr>
        <w:pStyle w:val="BodyText"/>
        <w:spacing w:line="307" w:lineRule="auto" w:before="110"/>
        <w:ind w:left="103" w:right="404" w:firstLine="453"/>
      </w:pPr>
      <w:r>
        <w:rPr>
          <w:color w:val="231F20"/>
          <w:w w:val="105"/>
        </w:rPr>
        <w:t>Người</w:t>
      </w:r>
      <w:r>
        <w:rPr>
          <w:color w:val="231F20"/>
          <w:w w:val="105"/>
        </w:rPr>
        <w:t> giác</w:t>
      </w:r>
      <w:r>
        <w:rPr>
          <w:color w:val="231F20"/>
          <w:w w:val="105"/>
        </w:rPr>
        <w:t> ngộ</w:t>
      </w:r>
      <w:r>
        <w:rPr>
          <w:color w:val="231F20"/>
          <w:w w:val="105"/>
        </w:rPr>
        <w:t> sẽ</w:t>
      </w:r>
      <w:r>
        <w:rPr>
          <w:color w:val="231F20"/>
          <w:w w:val="105"/>
        </w:rPr>
        <w:t> không</w:t>
      </w:r>
      <w:r>
        <w:rPr>
          <w:color w:val="231F20"/>
          <w:w w:val="105"/>
        </w:rPr>
        <w:t> còn</w:t>
      </w:r>
      <w:r>
        <w:rPr>
          <w:color w:val="231F20"/>
          <w:w w:val="105"/>
        </w:rPr>
        <w:t> làm</w:t>
      </w:r>
      <w:r>
        <w:rPr>
          <w:color w:val="231F20"/>
          <w:w w:val="105"/>
        </w:rPr>
        <w:t> việc</w:t>
      </w:r>
      <w:r>
        <w:rPr>
          <w:color w:val="231F20"/>
          <w:w w:val="105"/>
        </w:rPr>
        <w:t> ngu</w:t>
      </w:r>
      <w:r>
        <w:rPr>
          <w:color w:val="231F20"/>
          <w:w w:val="105"/>
        </w:rPr>
        <w:t> ngốc</w:t>
      </w:r>
      <w:r>
        <w:rPr>
          <w:color w:val="231F20"/>
          <w:w w:val="105"/>
        </w:rPr>
        <w:t> nữa. Người giác ngộ sẽ không làm cho mình phiền phức. Họ đã giác</w:t>
      </w:r>
      <w:r>
        <w:rPr>
          <w:color w:val="231F20"/>
          <w:spacing w:val="-23"/>
          <w:w w:val="105"/>
        </w:rPr>
        <w:t> </w:t>
      </w:r>
      <w:r>
        <w:rPr>
          <w:color w:val="231F20"/>
          <w:w w:val="105"/>
        </w:rPr>
        <w:t>ngộ</w:t>
      </w:r>
      <w:r>
        <w:rPr>
          <w:color w:val="231F20"/>
          <w:spacing w:val="-22"/>
          <w:w w:val="105"/>
        </w:rPr>
        <w:t> </w:t>
      </w:r>
      <w:r>
        <w:rPr>
          <w:color w:val="231F20"/>
          <w:w w:val="105"/>
        </w:rPr>
        <w:t>rồi.</w:t>
      </w:r>
      <w:r>
        <w:rPr>
          <w:color w:val="231F20"/>
          <w:spacing w:val="-22"/>
          <w:w w:val="105"/>
        </w:rPr>
        <w:t> </w:t>
      </w:r>
      <w:r>
        <w:rPr>
          <w:color w:val="231F20"/>
          <w:w w:val="105"/>
        </w:rPr>
        <w:t>Người</w:t>
      </w:r>
      <w:r>
        <w:rPr>
          <w:color w:val="231F20"/>
          <w:spacing w:val="-23"/>
          <w:w w:val="105"/>
        </w:rPr>
        <w:t> </w:t>
      </w:r>
      <w:r>
        <w:rPr>
          <w:color w:val="231F20"/>
          <w:w w:val="105"/>
        </w:rPr>
        <w:t>giác</w:t>
      </w:r>
      <w:r>
        <w:rPr>
          <w:color w:val="231F20"/>
          <w:spacing w:val="-22"/>
          <w:w w:val="105"/>
        </w:rPr>
        <w:t> </w:t>
      </w:r>
      <w:r>
        <w:rPr>
          <w:color w:val="231F20"/>
          <w:w w:val="105"/>
        </w:rPr>
        <w:t>ngộ</w:t>
      </w:r>
      <w:r>
        <w:rPr>
          <w:color w:val="231F20"/>
          <w:spacing w:val="-22"/>
          <w:w w:val="105"/>
        </w:rPr>
        <w:t> </w:t>
      </w:r>
      <w:r>
        <w:rPr>
          <w:color w:val="231F20"/>
          <w:w w:val="105"/>
        </w:rPr>
        <w:t>cũng</w:t>
      </w:r>
      <w:r>
        <w:rPr>
          <w:color w:val="231F20"/>
          <w:spacing w:val="-23"/>
          <w:w w:val="105"/>
        </w:rPr>
        <w:t> </w:t>
      </w:r>
      <w:r>
        <w:rPr>
          <w:color w:val="231F20"/>
          <w:w w:val="105"/>
        </w:rPr>
        <w:t>không</w:t>
      </w:r>
      <w:r>
        <w:rPr>
          <w:color w:val="231F20"/>
          <w:spacing w:val="-22"/>
          <w:w w:val="105"/>
        </w:rPr>
        <w:t> </w:t>
      </w:r>
      <w:r>
        <w:rPr>
          <w:color w:val="231F20"/>
          <w:w w:val="105"/>
        </w:rPr>
        <w:t>làm</w:t>
      </w:r>
      <w:r>
        <w:rPr>
          <w:color w:val="231F20"/>
          <w:spacing w:val="-22"/>
          <w:w w:val="105"/>
        </w:rPr>
        <w:t> </w:t>
      </w:r>
      <w:r>
        <w:rPr>
          <w:color w:val="231F20"/>
          <w:w w:val="105"/>
        </w:rPr>
        <w:t>phiền</w:t>
      </w:r>
      <w:r>
        <w:rPr>
          <w:color w:val="231F20"/>
          <w:spacing w:val="-23"/>
          <w:w w:val="105"/>
        </w:rPr>
        <w:t> </w:t>
      </w:r>
      <w:r>
        <w:rPr>
          <w:color w:val="231F20"/>
          <w:w w:val="105"/>
        </w:rPr>
        <w:t>đức</w:t>
      </w:r>
      <w:r>
        <w:rPr>
          <w:color w:val="231F20"/>
          <w:spacing w:val="-22"/>
          <w:w w:val="105"/>
        </w:rPr>
        <w:t> </w:t>
      </w:r>
      <w:r>
        <w:rPr>
          <w:color w:val="231F20"/>
          <w:w w:val="105"/>
        </w:rPr>
        <w:t>Phật </w:t>
      </w:r>
      <w:r>
        <w:rPr>
          <w:color w:val="231F20"/>
          <w:spacing w:val="-2"/>
          <w:w w:val="105"/>
        </w:rPr>
        <w:t>Thích</w:t>
      </w:r>
      <w:r>
        <w:rPr>
          <w:color w:val="231F20"/>
          <w:spacing w:val="-19"/>
          <w:w w:val="105"/>
        </w:rPr>
        <w:t> </w:t>
      </w:r>
      <w:r>
        <w:rPr>
          <w:color w:val="231F20"/>
          <w:spacing w:val="-2"/>
          <w:w w:val="105"/>
        </w:rPr>
        <w:t>Ca</w:t>
      </w:r>
      <w:r>
        <w:rPr>
          <w:color w:val="231F20"/>
          <w:spacing w:val="-18"/>
          <w:w w:val="105"/>
        </w:rPr>
        <w:t> </w:t>
      </w:r>
      <w:r>
        <w:rPr>
          <w:color w:val="231F20"/>
          <w:spacing w:val="-2"/>
          <w:w w:val="105"/>
        </w:rPr>
        <w:t>Mâu</w:t>
      </w:r>
      <w:r>
        <w:rPr>
          <w:color w:val="231F20"/>
          <w:spacing w:val="-18"/>
          <w:w w:val="105"/>
        </w:rPr>
        <w:t> </w:t>
      </w:r>
      <w:r>
        <w:rPr>
          <w:color w:val="231F20"/>
          <w:spacing w:val="-2"/>
          <w:w w:val="105"/>
        </w:rPr>
        <w:t>Ni</w:t>
      </w:r>
      <w:r>
        <w:rPr>
          <w:color w:val="231F20"/>
          <w:spacing w:val="-18"/>
          <w:w w:val="105"/>
        </w:rPr>
        <w:t> </w:t>
      </w:r>
      <w:r>
        <w:rPr>
          <w:color w:val="231F20"/>
          <w:spacing w:val="-2"/>
          <w:w w:val="105"/>
        </w:rPr>
        <w:t>nữa.</w:t>
      </w:r>
      <w:r>
        <w:rPr>
          <w:color w:val="231F20"/>
          <w:spacing w:val="-18"/>
          <w:w w:val="105"/>
        </w:rPr>
        <w:t> </w:t>
      </w:r>
      <w:r>
        <w:rPr>
          <w:color w:val="231F20"/>
          <w:spacing w:val="-2"/>
          <w:w w:val="105"/>
        </w:rPr>
        <w:t>Chính</w:t>
      </w:r>
      <w:r>
        <w:rPr>
          <w:color w:val="231F20"/>
          <w:spacing w:val="-18"/>
          <w:w w:val="105"/>
        </w:rPr>
        <w:t> </w:t>
      </w:r>
      <w:r>
        <w:rPr>
          <w:color w:val="231F20"/>
          <w:spacing w:val="-2"/>
          <w:w w:val="105"/>
        </w:rPr>
        <w:t>pháp</w:t>
      </w:r>
      <w:r>
        <w:rPr>
          <w:color w:val="231F20"/>
          <w:spacing w:val="-18"/>
          <w:w w:val="105"/>
        </w:rPr>
        <w:t> </w:t>
      </w:r>
      <w:r>
        <w:rPr>
          <w:color w:val="231F20"/>
          <w:spacing w:val="-2"/>
          <w:w w:val="105"/>
        </w:rPr>
        <w:t>cửu</w:t>
      </w:r>
      <w:r>
        <w:rPr>
          <w:color w:val="231F20"/>
          <w:spacing w:val="-18"/>
          <w:w w:val="105"/>
        </w:rPr>
        <w:t> </w:t>
      </w:r>
      <w:r>
        <w:rPr>
          <w:color w:val="231F20"/>
          <w:spacing w:val="-2"/>
          <w:w w:val="105"/>
        </w:rPr>
        <w:t>trụ</w:t>
      </w:r>
      <w:r>
        <w:rPr>
          <w:color w:val="231F20"/>
          <w:spacing w:val="-19"/>
          <w:w w:val="105"/>
        </w:rPr>
        <w:t> </w:t>
      </w:r>
      <w:r>
        <w:rPr>
          <w:color w:val="231F20"/>
          <w:spacing w:val="-2"/>
          <w:w w:val="105"/>
        </w:rPr>
        <w:t>thế</w:t>
      </w:r>
      <w:r>
        <w:rPr>
          <w:color w:val="231F20"/>
          <w:spacing w:val="-18"/>
          <w:w w:val="105"/>
        </w:rPr>
        <w:t> </w:t>
      </w:r>
      <w:r>
        <w:rPr>
          <w:color w:val="231F20"/>
          <w:spacing w:val="-2"/>
          <w:w w:val="105"/>
        </w:rPr>
        <w:t>gian.</w:t>
      </w:r>
      <w:r>
        <w:rPr>
          <w:color w:val="231F20"/>
          <w:spacing w:val="-18"/>
          <w:w w:val="105"/>
        </w:rPr>
        <w:t> </w:t>
      </w:r>
      <w:r>
        <w:rPr>
          <w:color w:val="231F20"/>
          <w:spacing w:val="-2"/>
          <w:w w:val="105"/>
        </w:rPr>
        <w:t>Chúng</w:t>
      </w:r>
      <w:r>
        <w:rPr>
          <w:color w:val="231F20"/>
          <w:spacing w:val="-18"/>
          <w:w w:val="105"/>
        </w:rPr>
        <w:t> </w:t>
      </w:r>
      <w:r>
        <w:rPr>
          <w:color w:val="231F20"/>
          <w:spacing w:val="-2"/>
          <w:w w:val="105"/>
        </w:rPr>
        <w:t>ta </w:t>
      </w:r>
      <w:r>
        <w:rPr>
          <w:color w:val="231F20"/>
          <w:w w:val="105"/>
        </w:rPr>
        <w:t>ngày</w:t>
      </w:r>
      <w:r>
        <w:rPr>
          <w:color w:val="231F20"/>
          <w:spacing w:val="-1"/>
          <w:w w:val="105"/>
        </w:rPr>
        <w:t> </w:t>
      </w:r>
      <w:r>
        <w:rPr>
          <w:color w:val="231F20"/>
          <w:w w:val="105"/>
        </w:rPr>
        <w:t>nay</w:t>
      </w:r>
      <w:r>
        <w:rPr>
          <w:color w:val="231F20"/>
          <w:spacing w:val="-1"/>
          <w:w w:val="105"/>
        </w:rPr>
        <w:t> </w:t>
      </w:r>
      <w:r>
        <w:rPr>
          <w:color w:val="231F20"/>
          <w:w w:val="105"/>
        </w:rPr>
        <w:t>từ</w:t>
      </w:r>
      <w:r>
        <w:rPr>
          <w:color w:val="231F20"/>
          <w:spacing w:val="-1"/>
          <w:w w:val="105"/>
        </w:rPr>
        <w:t> </w:t>
      </w:r>
      <w:r>
        <w:rPr>
          <w:color w:val="231F20"/>
          <w:w w:val="105"/>
        </w:rPr>
        <w:t>chỗ</w:t>
      </w:r>
      <w:r>
        <w:rPr>
          <w:color w:val="231F20"/>
          <w:spacing w:val="-1"/>
          <w:w w:val="105"/>
        </w:rPr>
        <w:t> </w:t>
      </w:r>
      <w:r>
        <w:rPr>
          <w:color w:val="231F20"/>
          <w:w w:val="105"/>
        </w:rPr>
        <w:t>giải ngộ,</w:t>
      </w:r>
      <w:r>
        <w:rPr>
          <w:color w:val="231F20"/>
          <w:spacing w:val="-1"/>
          <w:w w:val="105"/>
        </w:rPr>
        <w:t> </w:t>
      </w:r>
      <w:r>
        <w:rPr>
          <w:color w:val="231F20"/>
          <w:w w:val="105"/>
        </w:rPr>
        <w:t>có</w:t>
      </w:r>
      <w:r>
        <w:rPr>
          <w:color w:val="231F20"/>
          <w:spacing w:val="-1"/>
          <w:w w:val="105"/>
        </w:rPr>
        <w:t> </w:t>
      </w:r>
      <w:r>
        <w:rPr>
          <w:color w:val="231F20"/>
          <w:w w:val="105"/>
        </w:rPr>
        <w:t>giải ngộ,</w:t>
      </w:r>
      <w:r>
        <w:rPr>
          <w:color w:val="231F20"/>
          <w:spacing w:val="-1"/>
          <w:w w:val="105"/>
        </w:rPr>
        <w:t> </w:t>
      </w:r>
      <w:r>
        <w:rPr>
          <w:color w:val="231F20"/>
          <w:w w:val="105"/>
        </w:rPr>
        <w:t>không</w:t>
      </w:r>
      <w:r>
        <w:rPr>
          <w:color w:val="231F20"/>
          <w:spacing w:val="-1"/>
          <w:w w:val="105"/>
        </w:rPr>
        <w:t> </w:t>
      </w:r>
      <w:r>
        <w:rPr>
          <w:color w:val="231F20"/>
          <w:w w:val="105"/>
        </w:rPr>
        <w:t>thể đi</w:t>
      </w:r>
      <w:r>
        <w:rPr>
          <w:color w:val="231F20"/>
          <w:spacing w:val="-1"/>
          <w:w w:val="105"/>
        </w:rPr>
        <w:t> </w:t>
      </w:r>
      <w:r>
        <w:rPr>
          <w:color w:val="231F20"/>
          <w:w w:val="105"/>
        </w:rPr>
        <w:t>đến</w:t>
      </w:r>
      <w:r>
        <w:rPr>
          <w:color w:val="231F20"/>
          <w:spacing w:val="-1"/>
          <w:w w:val="105"/>
        </w:rPr>
        <w:t> </w:t>
      </w:r>
      <w:r>
        <w:rPr>
          <w:color w:val="231F20"/>
          <w:w w:val="105"/>
        </w:rPr>
        <w:t>chỗ giác</w:t>
      </w:r>
      <w:r>
        <w:rPr>
          <w:color w:val="231F20"/>
          <w:spacing w:val="-23"/>
          <w:w w:val="105"/>
        </w:rPr>
        <w:t> </w:t>
      </w:r>
      <w:r>
        <w:rPr>
          <w:color w:val="231F20"/>
          <w:w w:val="105"/>
        </w:rPr>
        <w:t>ngộ,</w:t>
      </w:r>
      <w:r>
        <w:rPr>
          <w:color w:val="231F20"/>
          <w:spacing w:val="-22"/>
          <w:w w:val="105"/>
        </w:rPr>
        <w:t> </w:t>
      </w:r>
      <w:r>
        <w:rPr>
          <w:color w:val="231F20"/>
          <w:w w:val="105"/>
        </w:rPr>
        <w:t>là</w:t>
      </w:r>
      <w:r>
        <w:rPr>
          <w:color w:val="231F20"/>
          <w:spacing w:val="-22"/>
          <w:w w:val="105"/>
        </w:rPr>
        <w:t> </w:t>
      </w:r>
      <w:r>
        <w:rPr>
          <w:color w:val="231F20"/>
          <w:w w:val="105"/>
        </w:rPr>
        <w:t>vì</w:t>
      </w:r>
      <w:r>
        <w:rPr>
          <w:color w:val="231F20"/>
          <w:spacing w:val="-23"/>
          <w:w w:val="105"/>
        </w:rPr>
        <w:t> </w:t>
      </w:r>
      <w:r>
        <w:rPr>
          <w:color w:val="231F20"/>
          <w:w w:val="105"/>
        </w:rPr>
        <w:t>chưa</w:t>
      </w:r>
      <w:r>
        <w:rPr>
          <w:color w:val="231F20"/>
          <w:spacing w:val="-22"/>
          <w:w w:val="105"/>
        </w:rPr>
        <w:t> </w:t>
      </w:r>
      <w:r>
        <w:rPr>
          <w:color w:val="231F20"/>
          <w:w w:val="105"/>
        </w:rPr>
        <w:t>buông</w:t>
      </w:r>
      <w:r>
        <w:rPr>
          <w:color w:val="231F20"/>
          <w:spacing w:val="-22"/>
          <w:w w:val="105"/>
        </w:rPr>
        <w:t> </w:t>
      </w:r>
      <w:r>
        <w:rPr>
          <w:color w:val="231F20"/>
          <w:w w:val="105"/>
        </w:rPr>
        <w:t>bỏ</w:t>
      </w:r>
      <w:r>
        <w:rPr>
          <w:color w:val="231F20"/>
          <w:spacing w:val="-23"/>
          <w:w w:val="105"/>
        </w:rPr>
        <w:t> </w:t>
      </w:r>
      <w:r>
        <w:rPr>
          <w:color w:val="231F20"/>
          <w:w w:val="105"/>
        </w:rPr>
        <w:t>được</w:t>
      </w:r>
      <w:r>
        <w:rPr>
          <w:color w:val="231F20"/>
          <w:spacing w:val="-22"/>
          <w:w w:val="105"/>
        </w:rPr>
        <w:t> </w:t>
      </w:r>
      <w:r>
        <w:rPr>
          <w:color w:val="231F20"/>
          <w:w w:val="105"/>
        </w:rPr>
        <w:t>tự</w:t>
      </w:r>
      <w:r>
        <w:rPr>
          <w:color w:val="231F20"/>
          <w:spacing w:val="-22"/>
          <w:w w:val="105"/>
        </w:rPr>
        <w:t> </w:t>
      </w:r>
      <w:r>
        <w:rPr>
          <w:color w:val="231F20"/>
          <w:w w:val="105"/>
        </w:rPr>
        <w:t>tư,</w:t>
      </w:r>
      <w:r>
        <w:rPr>
          <w:color w:val="231F20"/>
          <w:spacing w:val="-23"/>
          <w:w w:val="105"/>
        </w:rPr>
        <w:t> </w:t>
      </w:r>
      <w:r>
        <w:rPr>
          <w:color w:val="231F20"/>
          <w:w w:val="105"/>
        </w:rPr>
        <w:t>tự</w:t>
      </w:r>
      <w:r>
        <w:rPr>
          <w:color w:val="231F20"/>
          <w:spacing w:val="-22"/>
          <w:w w:val="105"/>
        </w:rPr>
        <w:t> </w:t>
      </w:r>
      <w:r>
        <w:rPr>
          <w:color w:val="231F20"/>
          <w:w w:val="105"/>
        </w:rPr>
        <w:t>lợi,</w:t>
      </w:r>
      <w:r>
        <w:rPr>
          <w:color w:val="231F20"/>
          <w:spacing w:val="-22"/>
          <w:w w:val="105"/>
        </w:rPr>
        <w:t> </w:t>
      </w:r>
      <w:r>
        <w:rPr>
          <w:color w:val="231F20"/>
          <w:w w:val="105"/>
        </w:rPr>
        <w:t>danh</w:t>
      </w:r>
      <w:r>
        <w:rPr>
          <w:color w:val="231F20"/>
          <w:spacing w:val="-23"/>
          <w:w w:val="105"/>
        </w:rPr>
        <w:t> </w:t>
      </w:r>
      <w:r>
        <w:rPr>
          <w:color w:val="231F20"/>
          <w:w w:val="105"/>
        </w:rPr>
        <w:t>văn,</w:t>
      </w:r>
      <w:r>
        <w:rPr>
          <w:color w:val="231F20"/>
          <w:spacing w:val="-22"/>
          <w:w w:val="105"/>
        </w:rPr>
        <w:t> </w:t>
      </w:r>
      <w:r>
        <w:rPr>
          <w:color w:val="231F20"/>
          <w:w w:val="105"/>
        </w:rPr>
        <w:t>lợi dưỡng. Tham luyến ngũ dục, lục trần không buông bỏ, tập khí phiền não tham, sân, si, mạn, không buông bỏ, thì cũng không thể giác ngộ.</w:t>
      </w:r>
    </w:p>
    <w:p>
      <w:pPr>
        <w:pStyle w:val="BodyText"/>
        <w:spacing w:line="307" w:lineRule="auto" w:before="98"/>
        <w:ind w:left="103" w:right="403" w:firstLine="453"/>
      </w:pPr>
      <w:r>
        <w:rPr>
          <w:color w:val="231F20"/>
          <w:w w:val="105"/>
        </w:rPr>
        <w:t>Vì thế, mặc dù nghe hiểu </w:t>
      </w:r>
      <w:r>
        <w:rPr>
          <w:i/>
          <w:color w:val="231F20"/>
          <w:w w:val="105"/>
        </w:rPr>
        <w:t>Đại Kinh</w:t>
      </w:r>
      <w:r>
        <w:rPr>
          <w:color w:val="231F20"/>
          <w:w w:val="105"/>
        </w:rPr>
        <w:t>, nhưng trong cuộc sống hàng ngày vẫn lấy phiền não làm nhà, chứ không lấy giác tính làm nhà. Giác tính là Bồ đề tâm. Chúng ta dùng 10</w:t>
      </w:r>
      <w:r>
        <w:rPr>
          <w:color w:val="231F20"/>
          <w:spacing w:val="-1"/>
          <w:w w:val="105"/>
        </w:rPr>
        <w:t> </w:t>
      </w:r>
      <w:r>
        <w:rPr>
          <w:color w:val="231F20"/>
          <w:w w:val="105"/>
        </w:rPr>
        <w:t>từ</w:t>
      </w:r>
      <w:r>
        <w:rPr>
          <w:color w:val="231F20"/>
          <w:spacing w:val="-2"/>
          <w:w w:val="105"/>
        </w:rPr>
        <w:t> </w:t>
      </w:r>
      <w:r>
        <w:rPr>
          <w:color w:val="231F20"/>
          <w:w w:val="105"/>
        </w:rPr>
        <w:t>để</w:t>
      </w:r>
      <w:r>
        <w:rPr>
          <w:color w:val="231F20"/>
          <w:spacing w:val="-1"/>
          <w:w w:val="105"/>
        </w:rPr>
        <w:t> </w:t>
      </w:r>
      <w:r>
        <w:rPr>
          <w:color w:val="231F20"/>
          <w:w w:val="105"/>
        </w:rPr>
        <w:t>miêu</w:t>
      </w:r>
      <w:r>
        <w:rPr>
          <w:color w:val="231F20"/>
          <w:spacing w:val="-1"/>
          <w:w w:val="105"/>
        </w:rPr>
        <w:t> </w:t>
      </w:r>
      <w:r>
        <w:rPr>
          <w:color w:val="231F20"/>
          <w:w w:val="105"/>
        </w:rPr>
        <w:t>tả</w:t>
      </w:r>
      <w:r>
        <w:rPr>
          <w:color w:val="231F20"/>
          <w:spacing w:val="-1"/>
          <w:w w:val="105"/>
        </w:rPr>
        <w:t> </w:t>
      </w:r>
      <w:r>
        <w:rPr>
          <w:color w:val="231F20"/>
          <w:w w:val="105"/>
        </w:rPr>
        <w:t>tâm</w:t>
      </w:r>
      <w:r>
        <w:rPr>
          <w:color w:val="231F20"/>
          <w:spacing w:val="-2"/>
          <w:w w:val="105"/>
        </w:rPr>
        <w:t> </w:t>
      </w:r>
      <w:r>
        <w:rPr>
          <w:color w:val="231F20"/>
          <w:w w:val="105"/>
        </w:rPr>
        <w:t>Bồ</w:t>
      </w:r>
      <w:r>
        <w:rPr>
          <w:color w:val="231F20"/>
          <w:spacing w:val="-2"/>
          <w:w w:val="105"/>
        </w:rPr>
        <w:t> </w:t>
      </w:r>
      <w:r>
        <w:rPr>
          <w:color w:val="231F20"/>
          <w:w w:val="105"/>
        </w:rPr>
        <w:t>đề,</w:t>
      </w:r>
      <w:r>
        <w:rPr>
          <w:color w:val="231F20"/>
          <w:spacing w:val="-2"/>
          <w:w w:val="105"/>
        </w:rPr>
        <w:t> </w:t>
      </w:r>
      <w:r>
        <w:rPr>
          <w:color w:val="231F20"/>
          <w:w w:val="105"/>
        </w:rPr>
        <w:t>thì</w:t>
      </w:r>
      <w:r>
        <w:rPr>
          <w:color w:val="231F20"/>
          <w:spacing w:val="-2"/>
          <w:w w:val="105"/>
        </w:rPr>
        <w:t> </w:t>
      </w:r>
      <w:r>
        <w:rPr>
          <w:color w:val="231F20"/>
          <w:w w:val="105"/>
        </w:rPr>
        <w:t>mọi</w:t>
      </w:r>
      <w:r>
        <w:rPr>
          <w:color w:val="231F20"/>
          <w:spacing w:val="-1"/>
          <w:w w:val="105"/>
        </w:rPr>
        <w:t> </w:t>
      </w:r>
      <w:r>
        <w:rPr>
          <w:color w:val="231F20"/>
          <w:w w:val="105"/>
        </w:rPr>
        <w:t>người</w:t>
      </w:r>
      <w:r>
        <w:rPr>
          <w:color w:val="231F20"/>
          <w:spacing w:val="-1"/>
          <w:w w:val="105"/>
        </w:rPr>
        <w:t> </w:t>
      </w:r>
      <w:r>
        <w:rPr>
          <w:color w:val="231F20"/>
          <w:w w:val="105"/>
        </w:rPr>
        <w:t>sẽ</w:t>
      </w:r>
      <w:r>
        <w:rPr>
          <w:color w:val="231F20"/>
          <w:spacing w:val="-1"/>
          <w:w w:val="105"/>
        </w:rPr>
        <w:t> </w:t>
      </w:r>
      <w:r>
        <w:rPr>
          <w:color w:val="231F20"/>
          <w:w w:val="105"/>
        </w:rPr>
        <w:t>dễ</w:t>
      </w:r>
      <w:r>
        <w:rPr>
          <w:color w:val="231F20"/>
          <w:spacing w:val="-1"/>
          <w:w w:val="105"/>
        </w:rPr>
        <w:t> </w:t>
      </w:r>
      <w:r>
        <w:rPr>
          <w:color w:val="231F20"/>
          <w:w w:val="105"/>
        </w:rPr>
        <w:t>hiểu: </w:t>
      </w:r>
      <w:r>
        <w:rPr>
          <w:i/>
          <w:color w:val="231F20"/>
          <w:w w:val="105"/>
        </w:rPr>
        <w:t>Chân thành,</w:t>
      </w:r>
      <w:r>
        <w:rPr>
          <w:i/>
          <w:color w:val="231F20"/>
          <w:spacing w:val="-23"/>
          <w:w w:val="105"/>
        </w:rPr>
        <w:t> </w:t>
      </w:r>
      <w:r>
        <w:rPr>
          <w:i/>
          <w:color w:val="231F20"/>
          <w:w w:val="105"/>
        </w:rPr>
        <w:t>Thanh</w:t>
      </w:r>
      <w:r>
        <w:rPr>
          <w:i/>
          <w:color w:val="231F20"/>
          <w:spacing w:val="-22"/>
          <w:w w:val="105"/>
        </w:rPr>
        <w:t> </w:t>
      </w:r>
      <w:r>
        <w:rPr>
          <w:i/>
          <w:color w:val="231F20"/>
          <w:w w:val="105"/>
        </w:rPr>
        <w:t>tịnh,</w:t>
      </w:r>
      <w:r>
        <w:rPr>
          <w:i/>
          <w:color w:val="231F20"/>
          <w:spacing w:val="-22"/>
          <w:w w:val="105"/>
        </w:rPr>
        <w:t> </w:t>
      </w:r>
      <w:r>
        <w:rPr>
          <w:i/>
          <w:color w:val="231F20"/>
          <w:w w:val="105"/>
        </w:rPr>
        <w:t>Bình</w:t>
      </w:r>
      <w:r>
        <w:rPr>
          <w:i/>
          <w:color w:val="231F20"/>
          <w:spacing w:val="-23"/>
          <w:w w:val="105"/>
        </w:rPr>
        <w:t> </w:t>
      </w:r>
      <w:r>
        <w:rPr>
          <w:i/>
          <w:color w:val="231F20"/>
          <w:w w:val="105"/>
        </w:rPr>
        <w:t>đẳng,</w:t>
      </w:r>
      <w:r>
        <w:rPr>
          <w:i/>
          <w:color w:val="231F20"/>
          <w:spacing w:val="-22"/>
          <w:w w:val="105"/>
        </w:rPr>
        <w:t> </w:t>
      </w:r>
      <w:r>
        <w:rPr>
          <w:i/>
          <w:color w:val="231F20"/>
          <w:w w:val="105"/>
        </w:rPr>
        <w:t>Chính</w:t>
      </w:r>
      <w:r>
        <w:rPr>
          <w:i/>
          <w:color w:val="231F20"/>
          <w:spacing w:val="-22"/>
          <w:w w:val="105"/>
        </w:rPr>
        <w:t> </w:t>
      </w:r>
      <w:r>
        <w:rPr>
          <w:i/>
          <w:color w:val="231F20"/>
          <w:w w:val="105"/>
        </w:rPr>
        <w:t>giác,</w:t>
      </w:r>
      <w:r>
        <w:rPr>
          <w:i/>
          <w:color w:val="231F20"/>
          <w:spacing w:val="-23"/>
          <w:w w:val="105"/>
        </w:rPr>
        <w:t> </w:t>
      </w:r>
      <w:r>
        <w:rPr>
          <w:i/>
          <w:color w:val="231F20"/>
          <w:w w:val="105"/>
        </w:rPr>
        <w:t>Từ</w:t>
      </w:r>
      <w:r>
        <w:rPr>
          <w:i/>
          <w:color w:val="231F20"/>
          <w:spacing w:val="-22"/>
          <w:w w:val="105"/>
        </w:rPr>
        <w:t> </w:t>
      </w:r>
      <w:r>
        <w:rPr>
          <w:i/>
          <w:color w:val="231F20"/>
          <w:w w:val="105"/>
        </w:rPr>
        <w:t>bi</w:t>
      </w:r>
      <w:r>
        <w:rPr>
          <w:color w:val="231F20"/>
          <w:w w:val="105"/>
        </w:rPr>
        <w:t>.</w:t>
      </w:r>
      <w:r>
        <w:rPr>
          <w:color w:val="231F20"/>
          <w:spacing w:val="-22"/>
          <w:w w:val="105"/>
        </w:rPr>
        <w:t> </w:t>
      </w:r>
      <w:r>
        <w:rPr>
          <w:color w:val="231F20"/>
          <w:w w:val="105"/>
        </w:rPr>
        <w:t>Thể</w:t>
      </w:r>
      <w:r>
        <w:rPr>
          <w:color w:val="231F20"/>
          <w:spacing w:val="-23"/>
          <w:w w:val="105"/>
        </w:rPr>
        <w:t> </w:t>
      </w:r>
      <w:r>
        <w:rPr>
          <w:color w:val="231F20"/>
          <w:w w:val="105"/>
        </w:rPr>
        <w:t>của</w:t>
      </w:r>
      <w:r>
        <w:rPr>
          <w:color w:val="231F20"/>
          <w:spacing w:val="-22"/>
          <w:w w:val="105"/>
        </w:rPr>
        <w:t> </w:t>
      </w:r>
      <w:r>
        <w:rPr>
          <w:color w:val="231F20"/>
          <w:w w:val="105"/>
        </w:rPr>
        <w:t>Bồ đề tâm là chân thành. Chân là vĩnh hằng bất biến.</w:t>
      </w:r>
    </w:p>
    <w:p>
      <w:pPr>
        <w:spacing w:line="307" w:lineRule="auto" w:before="104"/>
        <w:ind w:left="104" w:right="404" w:firstLine="453"/>
        <w:jc w:val="both"/>
        <w:rPr>
          <w:sz w:val="34"/>
        </w:rPr>
      </w:pPr>
      <w:r>
        <w:rPr>
          <w:color w:val="231F20"/>
          <w:w w:val="105"/>
          <w:sz w:val="34"/>
        </w:rPr>
        <w:t>Trong vũ trụ cái gì vĩnh hằng bất biến? Chỉ có chân tâm vĩnh hằng bất biến. Chân tâm chính là bản tính, là tự tính. </w:t>
      </w:r>
      <w:r>
        <w:rPr>
          <w:color w:val="231F20"/>
          <w:sz w:val="34"/>
        </w:rPr>
        <w:t>Trong </w:t>
      </w:r>
      <w:r>
        <w:rPr>
          <w:i/>
          <w:color w:val="231F20"/>
          <w:sz w:val="34"/>
        </w:rPr>
        <w:t>Hoàn Nguyên Quán </w:t>
      </w:r>
      <w:r>
        <w:rPr>
          <w:color w:val="231F20"/>
          <w:sz w:val="34"/>
        </w:rPr>
        <w:t>nói: “</w:t>
      </w:r>
      <w:r>
        <w:rPr>
          <w:i/>
          <w:color w:val="231F20"/>
          <w:sz w:val="34"/>
        </w:rPr>
        <w:t>Tự tính thanh tịnh viên minh </w:t>
      </w:r>
      <w:r>
        <w:rPr>
          <w:i/>
          <w:color w:val="231F20"/>
          <w:w w:val="105"/>
          <w:sz w:val="34"/>
        </w:rPr>
        <w:t>thể,</w:t>
      </w:r>
      <w:r>
        <w:rPr>
          <w:i/>
          <w:color w:val="231F20"/>
          <w:spacing w:val="-23"/>
          <w:w w:val="105"/>
          <w:sz w:val="34"/>
        </w:rPr>
        <w:t> </w:t>
      </w:r>
      <w:r>
        <w:rPr>
          <w:i/>
          <w:color w:val="231F20"/>
          <w:w w:val="105"/>
          <w:sz w:val="34"/>
        </w:rPr>
        <w:t>vĩnh</w:t>
      </w:r>
      <w:r>
        <w:rPr>
          <w:i/>
          <w:color w:val="231F20"/>
          <w:spacing w:val="-22"/>
          <w:w w:val="105"/>
          <w:sz w:val="34"/>
        </w:rPr>
        <w:t> </w:t>
      </w:r>
      <w:r>
        <w:rPr>
          <w:i/>
          <w:color w:val="231F20"/>
          <w:w w:val="105"/>
          <w:sz w:val="34"/>
        </w:rPr>
        <w:t>hằng</w:t>
      </w:r>
      <w:r>
        <w:rPr>
          <w:i/>
          <w:color w:val="231F20"/>
          <w:spacing w:val="-22"/>
          <w:w w:val="105"/>
          <w:sz w:val="34"/>
        </w:rPr>
        <w:t> </w:t>
      </w:r>
      <w:r>
        <w:rPr>
          <w:i/>
          <w:color w:val="231F20"/>
          <w:w w:val="105"/>
          <w:sz w:val="34"/>
        </w:rPr>
        <w:t>bất</w:t>
      </w:r>
      <w:r>
        <w:rPr>
          <w:i/>
          <w:color w:val="231F20"/>
          <w:spacing w:val="-23"/>
          <w:w w:val="105"/>
          <w:sz w:val="34"/>
        </w:rPr>
        <w:t> </w:t>
      </w:r>
      <w:r>
        <w:rPr>
          <w:i/>
          <w:color w:val="231F20"/>
          <w:w w:val="105"/>
          <w:sz w:val="34"/>
        </w:rPr>
        <w:t>biến</w:t>
      </w:r>
      <w:r>
        <w:rPr>
          <w:color w:val="231F20"/>
          <w:w w:val="105"/>
          <w:sz w:val="34"/>
        </w:rPr>
        <w:t>”.</w:t>
      </w:r>
      <w:r>
        <w:rPr>
          <w:color w:val="231F20"/>
          <w:spacing w:val="-22"/>
          <w:w w:val="105"/>
          <w:sz w:val="34"/>
        </w:rPr>
        <w:t> </w:t>
      </w:r>
      <w:r>
        <w:rPr>
          <w:color w:val="231F20"/>
          <w:w w:val="105"/>
          <w:sz w:val="34"/>
        </w:rPr>
        <w:t>Thấy</w:t>
      </w:r>
      <w:r>
        <w:rPr>
          <w:color w:val="231F20"/>
          <w:spacing w:val="-22"/>
          <w:w w:val="105"/>
          <w:sz w:val="34"/>
        </w:rPr>
        <w:t> </w:t>
      </w:r>
      <w:r>
        <w:rPr>
          <w:color w:val="231F20"/>
          <w:w w:val="105"/>
          <w:sz w:val="34"/>
        </w:rPr>
        <w:t>tính</w:t>
      </w:r>
      <w:r>
        <w:rPr>
          <w:color w:val="231F20"/>
          <w:spacing w:val="-23"/>
          <w:w w:val="105"/>
          <w:sz w:val="34"/>
        </w:rPr>
        <w:t> </w:t>
      </w:r>
      <w:r>
        <w:rPr>
          <w:color w:val="231F20"/>
          <w:w w:val="105"/>
          <w:sz w:val="34"/>
        </w:rPr>
        <w:t>là</w:t>
      </w:r>
      <w:r>
        <w:rPr>
          <w:color w:val="231F20"/>
          <w:spacing w:val="-22"/>
          <w:w w:val="105"/>
          <w:sz w:val="34"/>
        </w:rPr>
        <w:t> </w:t>
      </w:r>
      <w:r>
        <w:rPr>
          <w:color w:val="231F20"/>
          <w:w w:val="105"/>
          <w:sz w:val="34"/>
        </w:rPr>
        <w:t>thấy</w:t>
      </w:r>
      <w:r>
        <w:rPr>
          <w:color w:val="231F20"/>
          <w:spacing w:val="-22"/>
          <w:w w:val="105"/>
          <w:sz w:val="34"/>
        </w:rPr>
        <w:t> </w:t>
      </w:r>
      <w:r>
        <w:rPr>
          <w:color w:val="231F20"/>
          <w:w w:val="105"/>
          <w:sz w:val="34"/>
        </w:rPr>
        <w:t>điều</w:t>
      </w:r>
      <w:r>
        <w:rPr>
          <w:color w:val="231F20"/>
          <w:spacing w:val="-23"/>
          <w:w w:val="105"/>
          <w:sz w:val="34"/>
        </w:rPr>
        <w:t> </w:t>
      </w:r>
      <w:r>
        <w:rPr>
          <w:color w:val="231F20"/>
          <w:w w:val="105"/>
          <w:sz w:val="34"/>
        </w:rPr>
        <w:t>gì?</w:t>
      </w:r>
      <w:r>
        <w:rPr>
          <w:color w:val="231F20"/>
          <w:spacing w:val="-22"/>
          <w:w w:val="105"/>
          <w:sz w:val="34"/>
        </w:rPr>
        <w:t> </w:t>
      </w:r>
      <w:r>
        <w:rPr>
          <w:color w:val="231F20"/>
          <w:w w:val="105"/>
          <w:sz w:val="34"/>
        </w:rPr>
        <w:t>Thấy</w:t>
      </w:r>
      <w:r>
        <w:rPr>
          <w:color w:val="231F20"/>
          <w:spacing w:val="-22"/>
          <w:w w:val="105"/>
          <w:sz w:val="34"/>
        </w:rPr>
        <w:t> </w:t>
      </w:r>
      <w:r>
        <w:rPr>
          <w:color w:val="231F20"/>
          <w:w w:val="105"/>
          <w:sz w:val="34"/>
        </w:rPr>
        <w:t>như vậy, minh tâm kiến tính, kiến tính thành Phật.</w:t>
      </w:r>
    </w:p>
    <w:p>
      <w:pPr>
        <w:pStyle w:val="BodyText"/>
        <w:spacing w:line="307" w:lineRule="auto" w:before="105"/>
        <w:ind w:left="104" w:right="407" w:firstLine="453"/>
      </w:pPr>
      <w:r>
        <w:rPr>
          <w:color w:val="231F20"/>
          <w:w w:val="110"/>
        </w:rPr>
        <w:t>Ngày</w:t>
      </w:r>
      <w:r>
        <w:rPr>
          <w:color w:val="231F20"/>
          <w:spacing w:val="-9"/>
          <w:w w:val="110"/>
        </w:rPr>
        <w:t> </w:t>
      </w:r>
      <w:r>
        <w:rPr>
          <w:color w:val="231F20"/>
          <w:w w:val="110"/>
        </w:rPr>
        <w:t>nay,</w:t>
      </w:r>
      <w:r>
        <w:rPr>
          <w:color w:val="231F20"/>
          <w:spacing w:val="-9"/>
          <w:w w:val="110"/>
        </w:rPr>
        <w:t> </w:t>
      </w:r>
      <w:r>
        <w:rPr>
          <w:color w:val="231F20"/>
          <w:w w:val="110"/>
        </w:rPr>
        <w:t>chúng</w:t>
      </w:r>
      <w:r>
        <w:rPr>
          <w:color w:val="231F20"/>
          <w:spacing w:val="-9"/>
          <w:w w:val="110"/>
        </w:rPr>
        <w:t> </w:t>
      </w:r>
      <w:r>
        <w:rPr>
          <w:color w:val="231F20"/>
          <w:w w:val="110"/>
        </w:rPr>
        <w:t>ta</w:t>
      </w:r>
      <w:r>
        <w:rPr>
          <w:color w:val="231F20"/>
          <w:spacing w:val="-9"/>
          <w:w w:val="110"/>
        </w:rPr>
        <w:t> </w:t>
      </w:r>
      <w:r>
        <w:rPr>
          <w:color w:val="231F20"/>
          <w:w w:val="110"/>
        </w:rPr>
        <w:t>biết</w:t>
      </w:r>
      <w:r>
        <w:rPr>
          <w:color w:val="231F20"/>
          <w:spacing w:val="-9"/>
          <w:w w:val="110"/>
        </w:rPr>
        <w:t> </w:t>
      </w:r>
      <w:r>
        <w:rPr>
          <w:color w:val="231F20"/>
          <w:w w:val="110"/>
        </w:rPr>
        <w:t>được</w:t>
      </w:r>
      <w:r>
        <w:rPr>
          <w:color w:val="231F20"/>
          <w:spacing w:val="-9"/>
          <w:w w:val="110"/>
        </w:rPr>
        <w:t> </w:t>
      </w:r>
      <w:r>
        <w:rPr>
          <w:color w:val="231F20"/>
          <w:w w:val="110"/>
        </w:rPr>
        <w:t>có</w:t>
      </w:r>
      <w:r>
        <w:rPr>
          <w:color w:val="231F20"/>
          <w:spacing w:val="-9"/>
          <w:w w:val="110"/>
        </w:rPr>
        <w:t> </w:t>
      </w:r>
      <w:r>
        <w:rPr>
          <w:color w:val="231F20"/>
          <w:w w:val="110"/>
        </w:rPr>
        <w:t>tự</w:t>
      </w:r>
      <w:r>
        <w:rPr>
          <w:color w:val="231F20"/>
          <w:spacing w:val="-9"/>
          <w:w w:val="110"/>
        </w:rPr>
        <w:t> </w:t>
      </w:r>
      <w:r>
        <w:rPr>
          <w:color w:val="231F20"/>
          <w:w w:val="110"/>
        </w:rPr>
        <w:t>tính,</w:t>
      </w:r>
      <w:r>
        <w:rPr>
          <w:color w:val="231F20"/>
          <w:spacing w:val="-9"/>
          <w:w w:val="110"/>
        </w:rPr>
        <w:t> </w:t>
      </w:r>
      <w:r>
        <w:rPr>
          <w:color w:val="231F20"/>
          <w:w w:val="110"/>
        </w:rPr>
        <w:t>nhưng</w:t>
      </w:r>
      <w:r>
        <w:rPr>
          <w:color w:val="231F20"/>
          <w:spacing w:val="-9"/>
          <w:w w:val="110"/>
        </w:rPr>
        <w:t> </w:t>
      </w:r>
      <w:r>
        <w:rPr>
          <w:color w:val="231F20"/>
          <w:w w:val="110"/>
        </w:rPr>
        <w:t>không </w:t>
      </w:r>
      <w:r>
        <w:rPr>
          <w:color w:val="231F20"/>
          <w:w w:val="105"/>
        </w:rPr>
        <w:t>thấy</w:t>
      </w:r>
      <w:r>
        <w:rPr>
          <w:color w:val="231F20"/>
          <w:spacing w:val="-2"/>
          <w:w w:val="105"/>
        </w:rPr>
        <w:t> </w:t>
      </w:r>
      <w:r>
        <w:rPr>
          <w:color w:val="231F20"/>
          <w:w w:val="105"/>
        </w:rPr>
        <w:t>tính,</w:t>
      </w:r>
      <w:r>
        <w:rPr>
          <w:color w:val="231F20"/>
          <w:spacing w:val="-2"/>
          <w:w w:val="105"/>
        </w:rPr>
        <w:t> </w:t>
      </w:r>
      <w:r>
        <w:rPr>
          <w:color w:val="231F20"/>
          <w:w w:val="105"/>
        </w:rPr>
        <w:t>cũng</w:t>
      </w:r>
      <w:r>
        <w:rPr>
          <w:color w:val="231F20"/>
          <w:spacing w:val="-1"/>
          <w:w w:val="105"/>
        </w:rPr>
        <w:t> </w:t>
      </w:r>
      <w:r>
        <w:rPr>
          <w:color w:val="231F20"/>
          <w:w w:val="105"/>
        </w:rPr>
        <w:t>có</w:t>
      </w:r>
      <w:r>
        <w:rPr>
          <w:color w:val="231F20"/>
          <w:spacing w:val="-1"/>
          <w:w w:val="105"/>
        </w:rPr>
        <w:t> </w:t>
      </w:r>
      <w:r>
        <w:rPr>
          <w:color w:val="231F20"/>
          <w:w w:val="105"/>
        </w:rPr>
        <w:t>nghĩa</w:t>
      </w:r>
      <w:r>
        <w:rPr>
          <w:color w:val="231F20"/>
          <w:spacing w:val="-2"/>
          <w:w w:val="105"/>
        </w:rPr>
        <w:t> </w:t>
      </w:r>
      <w:r>
        <w:rPr>
          <w:color w:val="231F20"/>
          <w:w w:val="105"/>
        </w:rPr>
        <w:t>tự</w:t>
      </w:r>
      <w:r>
        <w:rPr>
          <w:color w:val="231F20"/>
          <w:spacing w:val="-1"/>
          <w:w w:val="105"/>
        </w:rPr>
        <w:t> </w:t>
      </w:r>
      <w:r>
        <w:rPr>
          <w:color w:val="231F20"/>
          <w:w w:val="105"/>
        </w:rPr>
        <w:t>tính</w:t>
      </w:r>
      <w:r>
        <w:rPr>
          <w:color w:val="231F20"/>
          <w:spacing w:val="-2"/>
          <w:w w:val="105"/>
        </w:rPr>
        <w:t> </w:t>
      </w:r>
      <w:r>
        <w:rPr>
          <w:color w:val="231F20"/>
          <w:w w:val="105"/>
        </w:rPr>
        <w:t>không</w:t>
      </w:r>
      <w:r>
        <w:rPr>
          <w:color w:val="231F20"/>
          <w:spacing w:val="-2"/>
          <w:w w:val="105"/>
        </w:rPr>
        <w:t> </w:t>
      </w:r>
      <w:r>
        <w:rPr>
          <w:color w:val="231F20"/>
          <w:w w:val="105"/>
        </w:rPr>
        <w:t>thể</w:t>
      </w:r>
      <w:r>
        <w:rPr>
          <w:color w:val="231F20"/>
          <w:spacing w:val="-1"/>
          <w:w w:val="105"/>
        </w:rPr>
        <w:t> </w:t>
      </w:r>
      <w:r>
        <w:rPr>
          <w:color w:val="231F20"/>
          <w:w w:val="105"/>
        </w:rPr>
        <w:t>làm</w:t>
      </w:r>
      <w:r>
        <w:rPr>
          <w:color w:val="231F20"/>
          <w:spacing w:val="-1"/>
          <w:w w:val="105"/>
        </w:rPr>
        <w:t> </w:t>
      </w:r>
      <w:r>
        <w:rPr>
          <w:color w:val="231F20"/>
          <w:w w:val="105"/>
        </w:rPr>
        <w:t>chủ.</w:t>
      </w:r>
      <w:r>
        <w:rPr>
          <w:color w:val="231F20"/>
          <w:spacing w:val="-1"/>
          <w:w w:val="105"/>
        </w:rPr>
        <w:t> </w:t>
      </w:r>
      <w:r>
        <w:rPr>
          <w:color w:val="231F20"/>
          <w:w w:val="105"/>
        </w:rPr>
        <w:t>Tự</w:t>
      </w:r>
      <w:r>
        <w:rPr>
          <w:color w:val="231F20"/>
          <w:spacing w:val="-1"/>
          <w:w w:val="105"/>
        </w:rPr>
        <w:t> </w:t>
      </w:r>
      <w:r>
        <w:rPr>
          <w:color w:val="231F20"/>
          <w:spacing w:val="-4"/>
          <w:w w:val="105"/>
        </w:rPr>
        <w:t>tính</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4"/>
      </w:pPr>
      <w:r>
        <w:rPr>
          <w:color w:val="231F20"/>
          <w:w w:val="110"/>
        </w:rPr>
        <w:t>làm</w:t>
      </w:r>
      <w:r>
        <w:rPr>
          <w:color w:val="231F20"/>
          <w:spacing w:val="-4"/>
          <w:w w:val="110"/>
        </w:rPr>
        <w:t> </w:t>
      </w:r>
      <w:r>
        <w:rPr>
          <w:color w:val="231F20"/>
          <w:w w:val="110"/>
        </w:rPr>
        <w:t>chủ,</w:t>
      </w:r>
      <w:r>
        <w:rPr>
          <w:color w:val="231F20"/>
          <w:spacing w:val="-4"/>
          <w:w w:val="110"/>
        </w:rPr>
        <w:t> </w:t>
      </w:r>
      <w:r>
        <w:rPr>
          <w:color w:val="231F20"/>
          <w:w w:val="110"/>
        </w:rPr>
        <w:t>thì</w:t>
      </w:r>
      <w:r>
        <w:rPr>
          <w:color w:val="231F20"/>
          <w:spacing w:val="-4"/>
          <w:w w:val="110"/>
        </w:rPr>
        <w:t> </w:t>
      </w:r>
      <w:r>
        <w:rPr>
          <w:color w:val="231F20"/>
          <w:w w:val="110"/>
        </w:rPr>
        <w:t>tập</w:t>
      </w:r>
      <w:r>
        <w:rPr>
          <w:color w:val="231F20"/>
          <w:spacing w:val="-4"/>
          <w:w w:val="110"/>
        </w:rPr>
        <w:t> </w:t>
      </w:r>
      <w:r>
        <w:rPr>
          <w:color w:val="231F20"/>
          <w:w w:val="110"/>
        </w:rPr>
        <w:t>khí</w:t>
      </w:r>
      <w:r>
        <w:rPr>
          <w:color w:val="231F20"/>
          <w:spacing w:val="-4"/>
          <w:w w:val="110"/>
        </w:rPr>
        <w:t> </w:t>
      </w:r>
      <w:r>
        <w:rPr>
          <w:color w:val="231F20"/>
          <w:w w:val="110"/>
        </w:rPr>
        <w:t>phiền</w:t>
      </w:r>
      <w:r>
        <w:rPr>
          <w:color w:val="231F20"/>
          <w:spacing w:val="-4"/>
          <w:w w:val="110"/>
        </w:rPr>
        <w:t> </w:t>
      </w:r>
      <w:r>
        <w:rPr>
          <w:color w:val="231F20"/>
          <w:w w:val="110"/>
        </w:rPr>
        <w:t>não</w:t>
      </w:r>
      <w:r>
        <w:rPr>
          <w:color w:val="231F20"/>
          <w:spacing w:val="-4"/>
          <w:w w:val="110"/>
        </w:rPr>
        <w:t> </w:t>
      </w:r>
      <w:r>
        <w:rPr>
          <w:color w:val="231F20"/>
          <w:w w:val="110"/>
        </w:rPr>
        <w:t>vừa</w:t>
      </w:r>
      <w:r>
        <w:rPr>
          <w:color w:val="231F20"/>
          <w:spacing w:val="-4"/>
          <w:w w:val="110"/>
        </w:rPr>
        <w:t> </w:t>
      </w:r>
      <w:r>
        <w:rPr>
          <w:color w:val="231F20"/>
          <w:w w:val="110"/>
        </w:rPr>
        <w:t>quét</w:t>
      </w:r>
      <w:r>
        <w:rPr>
          <w:color w:val="231F20"/>
          <w:spacing w:val="-4"/>
          <w:w w:val="110"/>
        </w:rPr>
        <w:t> </w:t>
      </w:r>
      <w:r>
        <w:rPr>
          <w:color w:val="231F20"/>
          <w:w w:val="110"/>
        </w:rPr>
        <w:t>là</w:t>
      </w:r>
      <w:r>
        <w:rPr>
          <w:color w:val="231F20"/>
          <w:spacing w:val="-4"/>
          <w:w w:val="110"/>
        </w:rPr>
        <w:t> </w:t>
      </w:r>
      <w:r>
        <w:rPr>
          <w:color w:val="231F20"/>
          <w:w w:val="110"/>
        </w:rPr>
        <w:t>hết,</w:t>
      </w:r>
      <w:r>
        <w:rPr>
          <w:color w:val="231F20"/>
          <w:spacing w:val="-4"/>
          <w:w w:val="110"/>
        </w:rPr>
        <w:t> </w:t>
      </w:r>
      <w:r>
        <w:rPr>
          <w:color w:val="231F20"/>
          <w:w w:val="110"/>
        </w:rPr>
        <w:t>không</w:t>
      </w:r>
      <w:r>
        <w:rPr>
          <w:color w:val="231F20"/>
          <w:spacing w:val="-4"/>
          <w:w w:val="110"/>
        </w:rPr>
        <w:t> </w:t>
      </w:r>
      <w:r>
        <w:rPr>
          <w:color w:val="231F20"/>
          <w:w w:val="110"/>
        </w:rPr>
        <w:t>còn nữa,</w:t>
      </w:r>
      <w:r>
        <w:rPr>
          <w:color w:val="231F20"/>
          <w:spacing w:val="-21"/>
          <w:w w:val="110"/>
        </w:rPr>
        <w:t> </w:t>
      </w:r>
      <w:r>
        <w:rPr>
          <w:color w:val="231F20"/>
          <w:w w:val="110"/>
        </w:rPr>
        <w:t>không</w:t>
      </w:r>
      <w:r>
        <w:rPr>
          <w:color w:val="231F20"/>
          <w:spacing w:val="-21"/>
          <w:w w:val="110"/>
        </w:rPr>
        <w:t> </w:t>
      </w:r>
      <w:r>
        <w:rPr>
          <w:color w:val="231F20"/>
          <w:w w:val="110"/>
        </w:rPr>
        <w:t>còn</w:t>
      </w:r>
      <w:r>
        <w:rPr>
          <w:color w:val="231F20"/>
          <w:spacing w:val="-21"/>
          <w:w w:val="110"/>
        </w:rPr>
        <w:t> </w:t>
      </w:r>
      <w:r>
        <w:rPr>
          <w:color w:val="231F20"/>
          <w:w w:val="110"/>
        </w:rPr>
        <w:t>vọng</w:t>
      </w:r>
      <w:r>
        <w:rPr>
          <w:color w:val="231F20"/>
          <w:spacing w:val="-21"/>
          <w:w w:val="110"/>
        </w:rPr>
        <w:t> </w:t>
      </w:r>
      <w:r>
        <w:rPr>
          <w:color w:val="231F20"/>
          <w:w w:val="110"/>
        </w:rPr>
        <w:t>tưởng,</w:t>
      </w:r>
      <w:r>
        <w:rPr>
          <w:color w:val="231F20"/>
          <w:spacing w:val="-21"/>
          <w:w w:val="110"/>
        </w:rPr>
        <w:t> </w:t>
      </w:r>
      <w:r>
        <w:rPr>
          <w:color w:val="231F20"/>
          <w:w w:val="110"/>
        </w:rPr>
        <w:t>phân</w:t>
      </w:r>
      <w:r>
        <w:rPr>
          <w:color w:val="231F20"/>
          <w:spacing w:val="-21"/>
          <w:w w:val="110"/>
        </w:rPr>
        <w:t> </w:t>
      </w:r>
      <w:r>
        <w:rPr>
          <w:color w:val="231F20"/>
          <w:w w:val="110"/>
        </w:rPr>
        <w:t>biệt,</w:t>
      </w:r>
      <w:r>
        <w:rPr>
          <w:color w:val="231F20"/>
          <w:spacing w:val="-21"/>
          <w:w w:val="110"/>
        </w:rPr>
        <w:t> </w:t>
      </w:r>
      <w:r>
        <w:rPr>
          <w:color w:val="231F20"/>
          <w:w w:val="110"/>
        </w:rPr>
        <w:t>chấp</w:t>
      </w:r>
      <w:r>
        <w:rPr>
          <w:color w:val="231F20"/>
          <w:spacing w:val="-21"/>
          <w:w w:val="110"/>
        </w:rPr>
        <w:t> </w:t>
      </w:r>
      <w:r>
        <w:rPr>
          <w:color w:val="231F20"/>
          <w:w w:val="110"/>
        </w:rPr>
        <w:t>trước.</w:t>
      </w:r>
    </w:p>
    <w:p>
      <w:pPr>
        <w:pStyle w:val="BodyText"/>
        <w:spacing w:line="300" w:lineRule="auto" w:before="111"/>
        <w:ind w:left="387" w:right="120" w:firstLine="453"/>
      </w:pPr>
      <w:r>
        <w:rPr>
          <w:color w:val="231F20"/>
          <w:w w:val="105"/>
        </w:rPr>
        <w:t>Đại từ đại bi, chư Phật, Bồ tát. Bồ tát ở đây là chỉ cho pháp thân Bồ tát, đại từ đại bi, ứng hóa trong mười pháp giới, chúng ta không nói đến pháp giới Tứ thánh, ứng hóa trong lục đạo, ứng hóa trong nhân gian. “</w:t>
      </w:r>
      <w:r>
        <w:rPr>
          <w:i/>
          <w:color w:val="231F20"/>
          <w:w w:val="105"/>
        </w:rPr>
        <w:t>Tùy chúng sinh tâm</w:t>
      </w:r>
      <w:r>
        <w:rPr>
          <w:color w:val="231F20"/>
          <w:w w:val="105"/>
        </w:rPr>
        <w:t>”, nghĩa là hằng thuận chúng sinh, “</w:t>
      </w:r>
      <w:r>
        <w:rPr>
          <w:i/>
          <w:color w:val="231F20"/>
          <w:w w:val="105"/>
        </w:rPr>
        <w:t>Ứng sở tri lượng</w:t>
      </w:r>
      <w:r>
        <w:rPr>
          <w:color w:val="231F20"/>
          <w:w w:val="105"/>
        </w:rPr>
        <w:t>”, chúng sinh mong điều gì, Ngài đều có thể hiện ra điều đó. Tuy thị hiện, nhưng không hề khởi tâm động niệm, phân biệt,</w:t>
      </w:r>
      <w:r>
        <w:rPr>
          <w:color w:val="231F20"/>
          <w:spacing w:val="-20"/>
          <w:w w:val="105"/>
        </w:rPr>
        <w:t> </w:t>
      </w:r>
      <w:r>
        <w:rPr>
          <w:color w:val="231F20"/>
          <w:w w:val="105"/>
        </w:rPr>
        <w:t>chấp</w:t>
      </w:r>
      <w:r>
        <w:rPr>
          <w:color w:val="231F20"/>
          <w:spacing w:val="-20"/>
          <w:w w:val="105"/>
        </w:rPr>
        <w:t> </w:t>
      </w:r>
      <w:r>
        <w:rPr>
          <w:color w:val="231F20"/>
          <w:w w:val="105"/>
        </w:rPr>
        <w:t>trước.</w:t>
      </w:r>
      <w:r>
        <w:rPr>
          <w:color w:val="231F20"/>
          <w:spacing w:val="-20"/>
          <w:w w:val="105"/>
        </w:rPr>
        <w:t> </w:t>
      </w:r>
      <w:r>
        <w:rPr>
          <w:color w:val="231F20"/>
          <w:w w:val="105"/>
        </w:rPr>
        <w:t>Đây</w:t>
      </w:r>
      <w:r>
        <w:rPr>
          <w:color w:val="231F20"/>
          <w:spacing w:val="-20"/>
          <w:w w:val="105"/>
        </w:rPr>
        <w:t> </w:t>
      </w:r>
      <w:r>
        <w:rPr>
          <w:color w:val="231F20"/>
          <w:w w:val="105"/>
        </w:rPr>
        <w:t>gọi</w:t>
      </w:r>
      <w:r>
        <w:rPr>
          <w:color w:val="231F20"/>
          <w:spacing w:val="-20"/>
          <w:w w:val="105"/>
        </w:rPr>
        <w:t> </w:t>
      </w:r>
      <w:r>
        <w:rPr>
          <w:color w:val="231F20"/>
          <w:w w:val="105"/>
        </w:rPr>
        <w:t>là</w:t>
      </w:r>
      <w:r>
        <w:rPr>
          <w:color w:val="231F20"/>
          <w:spacing w:val="-20"/>
          <w:w w:val="105"/>
        </w:rPr>
        <w:t> </w:t>
      </w:r>
      <w:r>
        <w:rPr>
          <w:color w:val="231F20"/>
          <w:w w:val="105"/>
        </w:rPr>
        <w:t>diệu</w:t>
      </w:r>
      <w:r>
        <w:rPr>
          <w:color w:val="231F20"/>
          <w:spacing w:val="-21"/>
          <w:w w:val="105"/>
        </w:rPr>
        <w:t> </w:t>
      </w:r>
      <w:r>
        <w:rPr>
          <w:color w:val="231F20"/>
          <w:w w:val="105"/>
        </w:rPr>
        <w:t>dụng.</w:t>
      </w:r>
      <w:r>
        <w:rPr>
          <w:color w:val="231F20"/>
          <w:spacing w:val="-20"/>
          <w:w w:val="105"/>
        </w:rPr>
        <w:t> </w:t>
      </w:r>
      <w:r>
        <w:rPr>
          <w:color w:val="231F20"/>
          <w:w w:val="105"/>
        </w:rPr>
        <w:t>Hiện</w:t>
      </w:r>
      <w:r>
        <w:rPr>
          <w:color w:val="231F20"/>
          <w:spacing w:val="-21"/>
          <w:w w:val="105"/>
        </w:rPr>
        <w:t> </w:t>
      </w:r>
      <w:r>
        <w:rPr>
          <w:color w:val="231F20"/>
          <w:w w:val="105"/>
        </w:rPr>
        <w:t>tướng</w:t>
      </w:r>
      <w:r>
        <w:rPr>
          <w:color w:val="231F20"/>
          <w:spacing w:val="-20"/>
          <w:w w:val="105"/>
        </w:rPr>
        <w:t> </w:t>
      </w:r>
      <w:r>
        <w:rPr>
          <w:color w:val="231F20"/>
          <w:w w:val="105"/>
        </w:rPr>
        <w:t>đó</w:t>
      </w:r>
      <w:r>
        <w:rPr>
          <w:color w:val="231F20"/>
          <w:spacing w:val="-20"/>
          <w:w w:val="105"/>
        </w:rPr>
        <w:t> </w:t>
      </w:r>
      <w:r>
        <w:rPr>
          <w:color w:val="231F20"/>
          <w:w w:val="105"/>
        </w:rPr>
        <w:t>để</w:t>
      </w:r>
      <w:r>
        <w:rPr>
          <w:color w:val="231F20"/>
          <w:spacing w:val="-20"/>
          <w:w w:val="105"/>
        </w:rPr>
        <w:t> </w:t>
      </w:r>
      <w:r>
        <w:rPr>
          <w:color w:val="231F20"/>
          <w:w w:val="105"/>
        </w:rPr>
        <w:t>làm gì?</w:t>
      </w:r>
      <w:r>
        <w:rPr>
          <w:color w:val="231F20"/>
          <w:spacing w:val="-5"/>
          <w:w w:val="105"/>
        </w:rPr>
        <w:t> </w:t>
      </w:r>
      <w:r>
        <w:rPr>
          <w:color w:val="231F20"/>
          <w:w w:val="105"/>
        </w:rPr>
        <w:t>Hiện</w:t>
      </w:r>
      <w:r>
        <w:rPr>
          <w:color w:val="231F20"/>
          <w:spacing w:val="-5"/>
          <w:w w:val="105"/>
        </w:rPr>
        <w:t> </w:t>
      </w:r>
      <w:r>
        <w:rPr>
          <w:color w:val="231F20"/>
          <w:w w:val="105"/>
        </w:rPr>
        <w:t>tướng</w:t>
      </w:r>
      <w:r>
        <w:rPr>
          <w:color w:val="231F20"/>
          <w:spacing w:val="-5"/>
          <w:w w:val="105"/>
        </w:rPr>
        <w:t> </w:t>
      </w:r>
      <w:r>
        <w:rPr>
          <w:color w:val="231F20"/>
          <w:w w:val="105"/>
        </w:rPr>
        <w:t>để</w:t>
      </w:r>
      <w:r>
        <w:rPr>
          <w:color w:val="231F20"/>
          <w:spacing w:val="-5"/>
          <w:w w:val="105"/>
        </w:rPr>
        <w:t> </w:t>
      </w:r>
      <w:r>
        <w:rPr>
          <w:color w:val="231F20"/>
          <w:w w:val="105"/>
        </w:rPr>
        <w:t>độ</w:t>
      </w:r>
      <w:r>
        <w:rPr>
          <w:color w:val="231F20"/>
          <w:spacing w:val="-5"/>
          <w:w w:val="105"/>
        </w:rPr>
        <w:t> </w:t>
      </w:r>
      <w:r>
        <w:rPr>
          <w:color w:val="231F20"/>
          <w:w w:val="105"/>
        </w:rPr>
        <w:t>chúng</w:t>
      </w:r>
      <w:r>
        <w:rPr>
          <w:color w:val="231F20"/>
          <w:spacing w:val="-5"/>
          <w:w w:val="105"/>
        </w:rPr>
        <w:t> </w:t>
      </w:r>
      <w:r>
        <w:rPr>
          <w:color w:val="231F20"/>
          <w:w w:val="105"/>
        </w:rPr>
        <w:t>sinh,</w:t>
      </w:r>
      <w:r>
        <w:rPr>
          <w:color w:val="231F20"/>
          <w:spacing w:val="-5"/>
          <w:w w:val="105"/>
        </w:rPr>
        <w:t> </w:t>
      </w:r>
      <w:r>
        <w:rPr>
          <w:color w:val="231F20"/>
          <w:w w:val="105"/>
        </w:rPr>
        <w:t>giúp</w:t>
      </w:r>
      <w:r>
        <w:rPr>
          <w:color w:val="231F20"/>
          <w:spacing w:val="-5"/>
          <w:w w:val="105"/>
        </w:rPr>
        <w:t> </w:t>
      </w:r>
      <w:r>
        <w:rPr>
          <w:color w:val="231F20"/>
          <w:w w:val="105"/>
        </w:rPr>
        <w:t>chúng</w:t>
      </w:r>
      <w:r>
        <w:rPr>
          <w:color w:val="231F20"/>
          <w:spacing w:val="-5"/>
          <w:w w:val="105"/>
        </w:rPr>
        <w:t> </w:t>
      </w:r>
      <w:r>
        <w:rPr>
          <w:color w:val="231F20"/>
          <w:w w:val="105"/>
        </w:rPr>
        <w:t>sinh</w:t>
      </w:r>
      <w:r>
        <w:rPr>
          <w:color w:val="231F20"/>
          <w:spacing w:val="-5"/>
          <w:w w:val="105"/>
        </w:rPr>
        <w:t> </w:t>
      </w:r>
      <w:r>
        <w:rPr>
          <w:color w:val="231F20"/>
          <w:w w:val="105"/>
        </w:rPr>
        <w:t>giác</w:t>
      </w:r>
      <w:r>
        <w:rPr>
          <w:color w:val="231F20"/>
          <w:spacing w:val="-5"/>
          <w:w w:val="105"/>
        </w:rPr>
        <w:t> </w:t>
      </w:r>
      <w:r>
        <w:rPr>
          <w:color w:val="231F20"/>
          <w:w w:val="105"/>
        </w:rPr>
        <w:t>ngộ, cho</w:t>
      </w:r>
      <w:r>
        <w:rPr>
          <w:color w:val="231F20"/>
          <w:spacing w:val="-22"/>
          <w:w w:val="105"/>
        </w:rPr>
        <w:t> </w:t>
      </w:r>
      <w:r>
        <w:rPr>
          <w:color w:val="231F20"/>
          <w:w w:val="105"/>
        </w:rPr>
        <w:t>nên</w:t>
      </w:r>
      <w:r>
        <w:rPr>
          <w:color w:val="231F20"/>
          <w:spacing w:val="-22"/>
          <w:w w:val="105"/>
        </w:rPr>
        <w:t> </w:t>
      </w:r>
      <w:r>
        <w:rPr>
          <w:color w:val="231F20"/>
          <w:w w:val="105"/>
        </w:rPr>
        <w:t>các</w:t>
      </w:r>
      <w:r>
        <w:rPr>
          <w:color w:val="231F20"/>
          <w:spacing w:val="-22"/>
          <w:w w:val="105"/>
        </w:rPr>
        <w:t> </w:t>
      </w:r>
      <w:r>
        <w:rPr>
          <w:color w:val="231F20"/>
          <w:w w:val="105"/>
        </w:rPr>
        <w:t>Ngài</w:t>
      </w:r>
      <w:r>
        <w:rPr>
          <w:color w:val="231F20"/>
          <w:spacing w:val="-22"/>
          <w:w w:val="105"/>
        </w:rPr>
        <w:t> </w:t>
      </w:r>
      <w:r>
        <w:rPr>
          <w:color w:val="231F20"/>
          <w:w w:val="105"/>
        </w:rPr>
        <w:t>làm</w:t>
      </w:r>
      <w:r>
        <w:rPr>
          <w:color w:val="231F20"/>
          <w:spacing w:val="-21"/>
          <w:w w:val="105"/>
        </w:rPr>
        <w:t> </w:t>
      </w:r>
      <w:r>
        <w:rPr>
          <w:color w:val="231F20"/>
          <w:w w:val="105"/>
        </w:rPr>
        <w:t>như</w:t>
      </w:r>
      <w:r>
        <w:rPr>
          <w:color w:val="231F20"/>
          <w:spacing w:val="-22"/>
          <w:w w:val="105"/>
        </w:rPr>
        <w:t> </w:t>
      </w:r>
      <w:r>
        <w:rPr>
          <w:color w:val="231F20"/>
          <w:w w:val="105"/>
        </w:rPr>
        <w:t>vậy,</w:t>
      </w:r>
      <w:r>
        <w:rPr>
          <w:color w:val="231F20"/>
          <w:spacing w:val="-22"/>
          <w:w w:val="105"/>
        </w:rPr>
        <w:t> </w:t>
      </w:r>
      <w:r>
        <w:rPr>
          <w:color w:val="231F20"/>
          <w:w w:val="105"/>
        </w:rPr>
        <w:t>khiến</w:t>
      </w:r>
      <w:r>
        <w:rPr>
          <w:color w:val="231F20"/>
          <w:spacing w:val="-22"/>
          <w:w w:val="105"/>
        </w:rPr>
        <w:t> </w:t>
      </w:r>
      <w:r>
        <w:rPr>
          <w:color w:val="231F20"/>
          <w:w w:val="105"/>
        </w:rPr>
        <w:t>cho</w:t>
      </w:r>
      <w:r>
        <w:rPr>
          <w:color w:val="231F20"/>
          <w:spacing w:val="-22"/>
          <w:w w:val="105"/>
        </w:rPr>
        <w:t> </w:t>
      </w:r>
      <w:r>
        <w:rPr>
          <w:color w:val="231F20"/>
          <w:w w:val="105"/>
        </w:rPr>
        <w:t>chúng</w:t>
      </w:r>
      <w:r>
        <w:rPr>
          <w:color w:val="231F20"/>
          <w:spacing w:val="-22"/>
          <w:w w:val="105"/>
        </w:rPr>
        <w:t> </w:t>
      </w:r>
      <w:r>
        <w:rPr>
          <w:color w:val="231F20"/>
          <w:w w:val="105"/>
        </w:rPr>
        <w:t>sinh</w:t>
      </w:r>
      <w:r>
        <w:rPr>
          <w:color w:val="231F20"/>
          <w:spacing w:val="-22"/>
          <w:w w:val="105"/>
        </w:rPr>
        <w:t> </w:t>
      </w:r>
      <w:r>
        <w:rPr>
          <w:color w:val="231F20"/>
          <w:w w:val="105"/>
        </w:rPr>
        <w:t>trên</w:t>
      </w:r>
      <w:r>
        <w:rPr>
          <w:color w:val="231F20"/>
          <w:spacing w:val="-22"/>
          <w:w w:val="105"/>
        </w:rPr>
        <w:t> </w:t>
      </w:r>
      <w:r>
        <w:rPr>
          <w:color w:val="231F20"/>
          <w:w w:val="105"/>
        </w:rPr>
        <w:t>thế gian</w:t>
      </w:r>
      <w:r>
        <w:rPr>
          <w:color w:val="231F20"/>
          <w:spacing w:val="-1"/>
          <w:w w:val="105"/>
        </w:rPr>
        <w:t> </w:t>
      </w:r>
      <w:r>
        <w:rPr>
          <w:color w:val="231F20"/>
          <w:w w:val="105"/>
        </w:rPr>
        <w:t>này</w:t>
      </w:r>
      <w:r>
        <w:rPr>
          <w:color w:val="231F20"/>
          <w:spacing w:val="-1"/>
          <w:w w:val="105"/>
        </w:rPr>
        <w:t> </w:t>
      </w:r>
      <w:r>
        <w:rPr>
          <w:color w:val="231F20"/>
          <w:w w:val="105"/>
        </w:rPr>
        <w:t>nhìn</w:t>
      </w:r>
      <w:r>
        <w:rPr>
          <w:color w:val="231F20"/>
          <w:spacing w:val="-1"/>
          <w:w w:val="105"/>
        </w:rPr>
        <w:t> </w:t>
      </w:r>
      <w:r>
        <w:rPr>
          <w:color w:val="231F20"/>
          <w:w w:val="105"/>
        </w:rPr>
        <w:t>thấy,</w:t>
      </w:r>
      <w:r>
        <w:rPr>
          <w:color w:val="231F20"/>
          <w:spacing w:val="-1"/>
          <w:w w:val="105"/>
        </w:rPr>
        <w:t> </w:t>
      </w:r>
      <w:r>
        <w:rPr>
          <w:color w:val="231F20"/>
          <w:w w:val="105"/>
        </w:rPr>
        <w:t>họ</w:t>
      </w:r>
      <w:r>
        <w:rPr>
          <w:color w:val="231F20"/>
          <w:spacing w:val="-1"/>
          <w:w w:val="105"/>
        </w:rPr>
        <w:t> </w:t>
      </w:r>
      <w:r>
        <w:rPr>
          <w:color w:val="231F20"/>
          <w:w w:val="105"/>
        </w:rPr>
        <w:t>sẽ</w:t>
      </w:r>
      <w:r>
        <w:rPr>
          <w:color w:val="231F20"/>
          <w:spacing w:val="-1"/>
          <w:w w:val="105"/>
        </w:rPr>
        <w:t> </w:t>
      </w:r>
      <w:r>
        <w:rPr>
          <w:color w:val="231F20"/>
          <w:w w:val="105"/>
        </w:rPr>
        <w:t>tỉnh</w:t>
      </w:r>
      <w:r>
        <w:rPr>
          <w:color w:val="231F20"/>
          <w:spacing w:val="-1"/>
          <w:w w:val="105"/>
        </w:rPr>
        <w:t> </w:t>
      </w:r>
      <w:r>
        <w:rPr>
          <w:color w:val="231F20"/>
          <w:w w:val="105"/>
        </w:rPr>
        <w:t>ngộ.</w:t>
      </w:r>
      <w:r>
        <w:rPr>
          <w:color w:val="231F20"/>
          <w:spacing w:val="-1"/>
          <w:w w:val="105"/>
        </w:rPr>
        <w:t> </w:t>
      </w:r>
      <w:r>
        <w:rPr>
          <w:color w:val="231F20"/>
          <w:w w:val="105"/>
        </w:rPr>
        <w:t>Tập</w:t>
      </w:r>
      <w:r>
        <w:rPr>
          <w:color w:val="231F20"/>
          <w:spacing w:val="-1"/>
          <w:w w:val="105"/>
        </w:rPr>
        <w:t> </w:t>
      </w:r>
      <w:r>
        <w:rPr>
          <w:color w:val="231F20"/>
          <w:w w:val="105"/>
        </w:rPr>
        <w:t>khí</w:t>
      </w:r>
      <w:r>
        <w:rPr>
          <w:color w:val="231F20"/>
          <w:spacing w:val="-1"/>
          <w:w w:val="105"/>
        </w:rPr>
        <w:t> </w:t>
      </w:r>
      <w:r>
        <w:rPr>
          <w:color w:val="231F20"/>
          <w:w w:val="105"/>
        </w:rPr>
        <w:t>phiền</w:t>
      </w:r>
      <w:r>
        <w:rPr>
          <w:color w:val="231F20"/>
          <w:spacing w:val="-1"/>
          <w:w w:val="105"/>
        </w:rPr>
        <w:t> </w:t>
      </w:r>
      <w:r>
        <w:rPr>
          <w:color w:val="231F20"/>
          <w:w w:val="105"/>
        </w:rPr>
        <w:t>não</w:t>
      </w:r>
      <w:r>
        <w:rPr>
          <w:color w:val="231F20"/>
          <w:spacing w:val="-1"/>
          <w:w w:val="105"/>
        </w:rPr>
        <w:t> </w:t>
      </w:r>
      <w:r>
        <w:rPr>
          <w:color w:val="231F20"/>
          <w:w w:val="105"/>
        </w:rPr>
        <w:t>nặng, vừa mới tỉnh</w:t>
      </w:r>
      <w:r>
        <w:rPr>
          <w:color w:val="231F20"/>
          <w:spacing w:val="-1"/>
          <w:w w:val="105"/>
        </w:rPr>
        <w:t> </w:t>
      </w:r>
      <w:r>
        <w:rPr>
          <w:color w:val="231F20"/>
          <w:w w:val="105"/>
        </w:rPr>
        <w:t>ngộ, nhưng lập tức lại mê, giống như khi</w:t>
      </w:r>
      <w:r>
        <w:rPr>
          <w:color w:val="231F20"/>
          <w:spacing w:val="-1"/>
          <w:w w:val="105"/>
        </w:rPr>
        <w:t> </w:t>
      </w:r>
      <w:r>
        <w:rPr>
          <w:color w:val="231F20"/>
          <w:w w:val="105"/>
        </w:rPr>
        <w:t>ngủ, kêu</w:t>
      </w:r>
      <w:r>
        <w:rPr>
          <w:color w:val="231F20"/>
          <w:spacing w:val="-3"/>
          <w:w w:val="105"/>
        </w:rPr>
        <w:t> </w:t>
      </w:r>
      <w:r>
        <w:rPr>
          <w:color w:val="231F20"/>
          <w:w w:val="105"/>
        </w:rPr>
        <w:t>thức</w:t>
      </w:r>
      <w:r>
        <w:rPr>
          <w:color w:val="231F20"/>
          <w:spacing w:val="-3"/>
          <w:w w:val="105"/>
        </w:rPr>
        <w:t> </w:t>
      </w:r>
      <w:r>
        <w:rPr>
          <w:color w:val="231F20"/>
          <w:w w:val="105"/>
        </w:rPr>
        <w:t>dậy,</w:t>
      </w:r>
      <w:r>
        <w:rPr>
          <w:color w:val="231F20"/>
          <w:spacing w:val="-3"/>
          <w:w w:val="105"/>
        </w:rPr>
        <w:t> </w:t>
      </w:r>
      <w:r>
        <w:rPr>
          <w:color w:val="231F20"/>
          <w:w w:val="105"/>
        </w:rPr>
        <w:t>vươn</w:t>
      </w:r>
      <w:r>
        <w:rPr>
          <w:color w:val="231F20"/>
          <w:spacing w:val="-3"/>
          <w:w w:val="105"/>
        </w:rPr>
        <w:t> </w:t>
      </w:r>
      <w:r>
        <w:rPr>
          <w:color w:val="231F20"/>
          <w:w w:val="105"/>
        </w:rPr>
        <w:t>vai</w:t>
      </w:r>
      <w:r>
        <w:rPr>
          <w:color w:val="231F20"/>
          <w:spacing w:val="-3"/>
          <w:w w:val="105"/>
        </w:rPr>
        <w:t> </w:t>
      </w:r>
      <w:r>
        <w:rPr>
          <w:color w:val="231F20"/>
          <w:w w:val="105"/>
        </w:rPr>
        <w:t>một</w:t>
      </w:r>
      <w:r>
        <w:rPr>
          <w:color w:val="231F20"/>
          <w:spacing w:val="-3"/>
          <w:w w:val="105"/>
        </w:rPr>
        <w:t> </w:t>
      </w:r>
      <w:r>
        <w:rPr>
          <w:color w:val="231F20"/>
          <w:w w:val="105"/>
        </w:rPr>
        <w:t>tiếng,</w:t>
      </w:r>
      <w:r>
        <w:rPr>
          <w:color w:val="231F20"/>
          <w:spacing w:val="-3"/>
          <w:w w:val="105"/>
        </w:rPr>
        <w:t> </w:t>
      </w:r>
      <w:r>
        <w:rPr>
          <w:color w:val="231F20"/>
          <w:w w:val="105"/>
        </w:rPr>
        <w:t>mắt</w:t>
      </w:r>
      <w:r>
        <w:rPr>
          <w:color w:val="231F20"/>
          <w:spacing w:val="-3"/>
          <w:w w:val="105"/>
        </w:rPr>
        <w:t> </w:t>
      </w:r>
      <w:r>
        <w:rPr>
          <w:color w:val="231F20"/>
          <w:w w:val="105"/>
        </w:rPr>
        <w:t>không</w:t>
      </w:r>
      <w:r>
        <w:rPr>
          <w:color w:val="231F20"/>
          <w:spacing w:val="-3"/>
          <w:w w:val="105"/>
        </w:rPr>
        <w:t> </w:t>
      </w:r>
      <w:r>
        <w:rPr>
          <w:color w:val="231F20"/>
          <w:w w:val="105"/>
        </w:rPr>
        <w:t>mở</w:t>
      </w:r>
      <w:r>
        <w:rPr>
          <w:color w:val="231F20"/>
          <w:spacing w:val="-3"/>
          <w:w w:val="105"/>
        </w:rPr>
        <w:t> </w:t>
      </w:r>
      <w:r>
        <w:rPr>
          <w:color w:val="231F20"/>
          <w:w w:val="105"/>
        </w:rPr>
        <w:t>ra,</w:t>
      </w:r>
      <w:r>
        <w:rPr>
          <w:color w:val="231F20"/>
          <w:spacing w:val="-3"/>
          <w:w w:val="105"/>
        </w:rPr>
        <w:t> </w:t>
      </w:r>
      <w:r>
        <w:rPr>
          <w:color w:val="231F20"/>
          <w:w w:val="105"/>
        </w:rPr>
        <w:t>lại</w:t>
      </w:r>
      <w:r>
        <w:rPr>
          <w:color w:val="231F20"/>
          <w:spacing w:val="-3"/>
          <w:w w:val="105"/>
        </w:rPr>
        <w:t> </w:t>
      </w:r>
      <w:r>
        <w:rPr>
          <w:color w:val="231F20"/>
          <w:w w:val="105"/>
        </w:rPr>
        <w:t>ngủ tiếp. Chúng ta học Phật cũng như vậy, nghe kinh tỉnh được một chút, nhưng vẫn chưa thức dậy, chưa trở mình lại ngủ đi</w:t>
      </w:r>
      <w:r>
        <w:rPr>
          <w:color w:val="231F20"/>
          <w:spacing w:val="-11"/>
          <w:w w:val="105"/>
        </w:rPr>
        <w:t> </w:t>
      </w:r>
      <w:r>
        <w:rPr>
          <w:color w:val="231F20"/>
          <w:w w:val="105"/>
        </w:rPr>
        <w:t>tiếp.</w:t>
      </w:r>
      <w:r>
        <w:rPr>
          <w:color w:val="231F20"/>
          <w:spacing w:val="-12"/>
          <w:w w:val="105"/>
        </w:rPr>
        <w:t> </w:t>
      </w:r>
      <w:r>
        <w:rPr>
          <w:color w:val="231F20"/>
          <w:w w:val="105"/>
        </w:rPr>
        <w:t>Có</w:t>
      </w:r>
      <w:r>
        <w:rPr>
          <w:color w:val="231F20"/>
          <w:spacing w:val="-12"/>
          <w:w w:val="105"/>
        </w:rPr>
        <w:t> </w:t>
      </w:r>
      <w:r>
        <w:rPr>
          <w:color w:val="231F20"/>
          <w:w w:val="105"/>
        </w:rPr>
        <w:t>bao</w:t>
      </w:r>
      <w:r>
        <w:rPr>
          <w:color w:val="231F20"/>
          <w:spacing w:val="-12"/>
          <w:w w:val="105"/>
        </w:rPr>
        <w:t> </w:t>
      </w:r>
      <w:r>
        <w:rPr>
          <w:color w:val="231F20"/>
          <w:w w:val="105"/>
        </w:rPr>
        <w:t>nhiêu</w:t>
      </w:r>
      <w:r>
        <w:rPr>
          <w:color w:val="231F20"/>
          <w:spacing w:val="-12"/>
          <w:w w:val="105"/>
        </w:rPr>
        <w:t> </w:t>
      </w:r>
      <w:r>
        <w:rPr>
          <w:color w:val="231F20"/>
          <w:w w:val="105"/>
        </w:rPr>
        <w:t>người</w:t>
      </w:r>
      <w:r>
        <w:rPr>
          <w:color w:val="231F20"/>
          <w:spacing w:val="-12"/>
          <w:w w:val="105"/>
        </w:rPr>
        <w:t> </w:t>
      </w:r>
      <w:r>
        <w:rPr>
          <w:color w:val="231F20"/>
          <w:w w:val="105"/>
        </w:rPr>
        <w:t>như</w:t>
      </w:r>
      <w:r>
        <w:rPr>
          <w:color w:val="231F20"/>
          <w:spacing w:val="-12"/>
          <w:w w:val="105"/>
        </w:rPr>
        <w:t> </w:t>
      </w:r>
      <w:r>
        <w:rPr>
          <w:color w:val="231F20"/>
          <w:w w:val="105"/>
        </w:rPr>
        <w:t>vậy?</w:t>
      </w:r>
      <w:r>
        <w:rPr>
          <w:color w:val="231F20"/>
          <w:spacing w:val="-11"/>
          <w:w w:val="105"/>
        </w:rPr>
        <w:t> </w:t>
      </w:r>
      <w:r>
        <w:rPr>
          <w:color w:val="231F20"/>
          <w:w w:val="105"/>
        </w:rPr>
        <w:t>Quá</w:t>
      </w:r>
      <w:r>
        <w:rPr>
          <w:color w:val="231F20"/>
          <w:spacing w:val="-11"/>
          <w:w w:val="105"/>
        </w:rPr>
        <w:t> </w:t>
      </w:r>
      <w:r>
        <w:rPr>
          <w:color w:val="231F20"/>
          <w:w w:val="105"/>
        </w:rPr>
        <w:t>nhiều!</w:t>
      </w:r>
      <w:r>
        <w:rPr>
          <w:color w:val="231F20"/>
          <w:spacing w:val="-12"/>
          <w:w w:val="105"/>
        </w:rPr>
        <w:t> </w:t>
      </w:r>
      <w:r>
        <w:rPr>
          <w:color w:val="231F20"/>
          <w:w w:val="105"/>
        </w:rPr>
        <w:t>Được</w:t>
      </w:r>
      <w:r>
        <w:rPr>
          <w:color w:val="231F20"/>
          <w:spacing w:val="-12"/>
          <w:w w:val="105"/>
        </w:rPr>
        <w:t> </w:t>
      </w:r>
      <w:r>
        <w:rPr>
          <w:color w:val="231F20"/>
          <w:w w:val="105"/>
        </w:rPr>
        <w:t>mấy người thức tỉnh ngồi dậy, đó là thật sự giác ngộ. Kêu thức dậy, miệng trả lời nhưng lại ngủ tiếp, như thế không được.</w:t>
      </w:r>
    </w:p>
    <w:p>
      <w:pPr>
        <w:pStyle w:val="BodyText"/>
        <w:spacing w:line="300" w:lineRule="auto" w:before="93"/>
        <w:ind w:left="386" w:right="121" w:firstLine="453"/>
      </w:pPr>
      <w:r>
        <w:rPr>
          <w:color w:val="231F20"/>
        </w:rPr>
        <w:t>Vì</w:t>
      </w:r>
      <w:r>
        <w:rPr>
          <w:color w:val="231F20"/>
          <w:spacing w:val="-2"/>
        </w:rPr>
        <w:t> </w:t>
      </w:r>
      <w:r>
        <w:rPr>
          <w:color w:val="231F20"/>
        </w:rPr>
        <w:t>thế,</w:t>
      </w:r>
      <w:r>
        <w:rPr>
          <w:color w:val="231F20"/>
          <w:spacing w:val="-2"/>
        </w:rPr>
        <w:t> </w:t>
      </w:r>
      <w:r>
        <w:rPr>
          <w:color w:val="231F20"/>
        </w:rPr>
        <w:t>chư</w:t>
      </w:r>
      <w:r>
        <w:rPr>
          <w:color w:val="231F20"/>
          <w:spacing w:val="-2"/>
        </w:rPr>
        <w:t> </w:t>
      </w:r>
      <w:r>
        <w:rPr>
          <w:color w:val="231F20"/>
        </w:rPr>
        <w:t>vị</w:t>
      </w:r>
      <w:r>
        <w:rPr>
          <w:color w:val="231F20"/>
          <w:spacing w:val="-2"/>
        </w:rPr>
        <w:t> </w:t>
      </w:r>
      <w:r>
        <w:rPr>
          <w:color w:val="231F20"/>
        </w:rPr>
        <w:t>tổ</w:t>
      </w:r>
      <w:r>
        <w:rPr>
          <w:color w:val="231F20"/>
          <w:spacing w:val="-2"/>
        </w:rPr>
        <w:t> </w:t>
      </w:r>
      <w:r>
        <w:rPr>
          <w:color w:val="231F20"/>
        </w:rPr>
        <w:t>sư</w:t>
      </w:r>
      <w:r>
        <w:rPr>
          <w:color w:val="231F20"/>
          <w:spacing w:val="-2"/>
        </w:rPr>
        <w:t> </w:t>
      </w:r>
      <w:r>
        <w:rPr>
          <w:color w:val="231F20"/>
        </w:rPr>
        <w:t>dạy</w:t>
      </w:r>
      <w:r>
        <w:rPr>
          <w:color w:val="231F20"/>
          <w:spacing w:val="-2"/>
        </w:rPr>
        <w:t> </w:t>
      </w:r>
      <w:r>
        <w:rPr>
          <w:color w:val="231F20"/>
        </w:rPr>
        <w:t>chúng</w:t>
      </w:r>
      <w:r>
        <w:rPr>
          <w:color w:val="231F20"/>
          <w:spacing w:val="-2"/>
        </w:rPr>
        <w:t> </w:t>
      </w:r>
      <w:r>
        <w:rPr>
          <w:color w:val="231F20"/>
        </w:rPr>
        <w:t>ta,</w:t>
      </w:r>
      <w:r>
        <w:rPr>
          <w:color w:val="231F20"/>
          <w:spacing w:val="-2"/>
        </w:rPr>
        <w:t> </w:t>
      </w:r>
      <w:r>
        <w:rPr>
          <w:color w:val="231F20"/>
        </w:rPr>
        <w:t>ngộ</w:t>
      </w:r>
      <w:r>
        <w:rPr>
          <w:color w:val="231F20"/>
          <w:spacing w:val="-2"/>
        </w:rPr>
        <w:t> </w:t>
      </w:r>
      <w:r>
        <w:rPr>
          <w:color w:val="231F20"/>
        </w:rPr>
        <w:t>rồi</w:t>
      </w:r>
      <w:r>
        <w:rPr>
          <w:color w:val="231F20"/>
          <w:spacing w:val="-2"/>
        </w:rPr>
        <w:t> </w:t>
      </w:r>
      <w:r>
        <w:rPr>
          <w:color w:val="231F20"/>
        </w:rPr>
        <w:t>khởi</w:t>
      </w:r>
      <w:r>
        <w:rPr>
          <w:color w:val="231F20"/>
          <w:spacing w:val="-2"/>
        </w:rPr>
        <w:t> </w:t>
      </w:r>
      <w:r>
        <w:rPr>
          <w:color w:val="231F20"/>
        </w:rPr>
        <w:t>tu.</w:t>
      </w:r>
      <w:r>
        <w:rPr>
          <w:color w:val="231F20"/>
          <w:spacing w:val="-2"/>
        </w:rPr>
        <w:t> </w:t>
      </w:r>
      <w:r>
        <w:rPr>
          <w:color w:val="231F20"/>
        </w:rPr>
        <w:t>Tín,</w:t>
      </w:r>
      <w:r>
        <w:rPr>
          <w:color w:val="231F20"/>
          <w:spacing w:val="-2"/>
        </w:rPr>
        <w:t> </w:t>
      </w:r>
      <w:r>
        <w:rPr>
          <w:color w:val="231F20"/>
        </w:rPr>
        <w:t>giải, </w:t>
      </w:r>
      <w:r>
        <w:rPr>
          <w:color w:val="231F20"/>
          <w:w w:val="105"/>
        </w:rPr>
        <w:t>hành,</w:t>
      </w:r>
      <w:r>
        <w:rPr>
          <w:color w:val="231F20"/>
          <w:spacing w:val="-2"/>
          <w:w w:val="105"/>
        </w:rPr>
        <w:t> </w:t>
      </w:r>
      <w:r>
        <w:rPr>
          <w:color w:val="231F20"/>
          <w:w w:val="105"/>
        </w:rPr>
        <w:t>chứng.</w:t>
      </w:r>
      <w:r>
        <w:rPr>
          <w:color w:val="231F20"/>
          <w:spacing w:val="-1"/>
          <w:w w:val="105"/>
        </w:rPr>
        <w:t> </w:t>
      </w:r>
      <w:r>
        <w:rPr>
          <w:color w:val="231F20"/>
          <w:w w:val="105"/>
        </w:rPr>
        <w:t>Tin</w:t>
      </w:r>
      <w:r>
        <w:rPr>
          <w:color w:val="231F20"/>
          <w:spacing w:val="-1"/>
          <w:w w:val="105"/>
        </w:rPr>
        <w:t> </w:t>
      </w:r>
      <w:r>
        <w:rPr>
          <w:color w:val="231F20"/>
          <w:w w:val="105"/>
        </w:rPr>
        <w:t>tưởng,</w:t>
      </w:r>
      <w:r>
        <w:rPr>
          <w:color w:val="231F20"/>
          <w:spacing w:val="-1"/>
          <w:w w:val="105"/>
        </w:rPr>
        <w:t> </w:t>
      </w:r>
      <w:r>
        <w:rPr>
          <w:color w:val="231F20"/>
          <w:w w:val="105"/>
        </w:rPr>
        <w:t>lý</w:t>
      </w:r>
      <w:r>
        <w:rPr>
          <w:color w:val="231F20"/>
          <w:spacing w:val="-1"/>
          <w:w w:val="105"/>
        </w:rPr>
        <w:t> </w:t>
      </w:r>
      <w:r>
        <w:rPr>
          <w:color w:val="231F20"/>
          <w:w w:val="105"/>
        </w:rPr>
        <w:t>giải,</w:t>
      </w:r>
      <w:r>
        <w:rPr>
          <w:color w:val="231F20"/>
          <w:spacing w:val="-1"/>
          <w:w w:val="105"/>
        </w:rPr>
        <w:t> </w:t>
      </w:r>
      <w:r>
        <w:rPr>
          <w:color w:val="231F20"/>
          <w:w w:val="105"/>
        </w:rPr>
        <w:t>đây</w:t>
      </w:r>
      <w:r>
        <w:rPr>
          <w:color w:val="231F20"/>
          <w:spacing w:val="-1"/>
          <w:w w:val="105"/>
        </w:rPr>
        <w:t> </w:t>
      </w:r>
      <w:r>
        <w:rPr>
          <w:color w:val="231F20"/>
          <w:w w:val="105"/>
        </w:rPr>
        <w:t>là</w:t>
      </w:r>
      <w:r>
        <w:rPr>
          <w:color w:val="231F20"/>
          <w:spacing w:val="-1"/>
          <w:w w:val="105"/>
        </w:rPr>
        <w:t> </w:t>
      </w:r>
      <w:r>
        <w:rPr>
          <w:color w:val="231F20"/>
          <w:w w:val="105"/>
        </w:rPr>
        <w:t>giải</w:t>
      </w:r>
      <w:r>
        <w:rPr>
          <w:color w:val="231F20"/>
          <w:spacing w:val="-1"/>
          <w:w w:val="105"/>
        </w:rPr>
        <w:t> </w:t>
      </w:r>
      <w:r>
        <w:rPr>
          <w:color w:val="231F20"/>
          <w:w w:val="105"/>
        </w:rPr>
        <w:t>ngộ.</w:t>
      </w:r>
      <w:r>
        <w:rPr>
          <w:color w:val="231F20"/>
          <w:spacing w:val="-1"/>
          <w:w w:val="105"/>
        </w:rPr>
        <w:t> </w:t>
      </w:r>
      <w:r>
        <w:rPr>
          <w:color w:val="231F20"/>
          <w:w w:val="105"/>
        </w:rPr>
        <w:t>Ngộ</w:t>
      </w:r>
      <w:r>
        <w:rPr>
          <w:color w:val="231F20"/>
          <w:spacing w:val="-2"/>
          <w:w w:val="105"/>
        </w:rPr>
        <w:t> </w:t>
      </w:r>
      <w:r>
        <w:rPr>
          <w:color w:val="231F20"/>
          <w:w w:val="105"/>
        </w:rPr>
        <w:t>rồi</w:t>
      </w:r>
      <w:r>
        <w:rPr>
          <w:color w:val="231F20"/>
          <w:spacing w:val="-1"/>
          <w:w w:val="105"/>
        </w:rPr>
        <w:t> </w:t>
      </w:r>
      <w:r>
        <w:rPr>
          <w:color w:val="231F20"/>
          <w:w w:val="105"/>
        </w:rPr>
        <w:t>thì sao?</w:t>
      </w:r>
      <w:r>
        <w:rPr>
          <w:color w:val="231F20"/>
          <w:spacing w:val="-1"/>
          <w:w w:val="105"/>
        </w:rPr>
        <w:t> </w:t>
      </w:r>
      <w:r>
        <w:rPr>
          <w:color w:val="231F20"/>
          <w:w w:val="105"/>
        </w:rPr>
        <w:t>Ngộ</w:t>
      </w:r>
      <w:r>
        <w:rPr>
          <w:color w:val="231F20"/>
          <w:spacing w:val="-1"/>
          <w:w w:val="105"/>
        </w:rPr>
        <w:t> </w:t>
      </w:r>
      <w:r>
        <w:rPr>
          <w:color w:val="231F20"/>
          <w:w w:val="105"/>
        </w:rPr>
        <w:t>rồi</w:t>
      </w:r>
      <w:r>
        <w:rPr>
          <w:color w:val="231F20"/>
          <w:spacing w:val="-1"/>
          <w:w w:val="105"/>
        </w:rPr>
        <w:t> </w:t>
      </w:r>
      <w:r>
        <w:rPr>
          <w:color w:val="231F20"/>
          <w:w w:val="105"/>
        </w:rPr>
        <w:t>mới</w:t>
      </w:r>
      <w:r>
        <w:rPr>
          <w:color w:val="231F20"/>
          <w:spacing w:val="-1"/>
          <w:w w:val="105"/>
        </w:rPr>
        <w:t> </w:t>
      </w:r>
      <w:r>
        <w:rPr>
          <w:color w:val="231F20"/>
          <w:w w:val="105"/>
        </w:rPr>
        <w:t>tu</w:t>
      </w:r>
      <w:r>
        <w:rPr>
          <w:color w:val="231F20"/>
          <w:spacing w:val="-1"/>
          <w:w w:val="105"/>
        </w:rPr>
        <w:t> </w:t>
      </w:r>
      <w:r>
        <w:rPr>
          <w:color w:val="231F20"/>
          <w:w w:val="105"/>
        </w:rPr>
        <w:t>hành.</w:t>
      </w:r>
      <w:r>
        <w:rPr>
          <w:color w:val="231F20"/>
          <w:spacing w:val="-1"/>
          <w:w w:val="105"/>
        </w:rPr>
        <w:t> </w:t>
      </w:r>
      <w:r>
        <w:rPr>
          <w:color w:val="231F20"/>
          <w:w w:val="105"/>
        </w:rPr>
        <w:t>Tu</w:t>
      </w:r>
      <w:r>
        <w:rPr>
          <w:color w:val="231F20"/>
          <w:spacing w:val="-1"/>
          <w:w w:val="105"/>
        </w:rPr>
        <w:t> </w:t>
      </w:r>
      <w:r>
        <w:rPr>
          <w:color w:val="231F20"/>
          <w:w w:val="105"/>
        </w:rPr>
        <w:t>điều</w:t>
      </w:r>
      <w:r>
        <w:rPr>
          <w:color w:val="231F20"/>
          <w:spacing w:val="-1"/>
          <w:w w:val="105"/>
        </w:rPr>
        <w:t> </w:t>
      </w:r>
      <w:r>
        <w:rPr>
          <w:color w:val="231F20"/>
          <w:w w:val="105"/>
        </w:rPr>
        <w:t>gì?</w:t>
      </w:r>
      <w:r>
        <w:rPr>
          <w:color w:val="231F20"/>
          <w:spacing w:val="-1"/>
          <w:w w:val="105"/>
        </w:rPr>
        <w:t> </w:t>
      </w:r>
      <w:r>
        <w:rPr>
          <w:color w:val="231F20"/>
          <w:w w:val="105"/>
        </w:rPr>
        <w:t>Phải</w:t>
      </w:r>
      <w:r>
        <w:rPr>
          <w:color w:val="231F20"/>
          <w:spacing w:val="-1"/>
          <w:w w:val="105"/>
        </w:rPr>
        <w:t> </w:t>
      </w:r>
      <w:r>
        <w:rPr>
          <w:color w:val="231F20"/>
          <w:w w:val="105"/>
        </w:rPr>
        <w:t>giống</w:t>
      </w:r>
      <w:r>
        <w:rPr>
          <w:color w:val="231F20"/>
          <w:spacing w:val="-1"/>
          <w:w w:val="105"/>
        </w:rPr>
        <w:t> </w:t>
      </w:r>
      <w:r>
        <w:rPr>
          <w:color w:val="231F20"/>
          <w:w w:val="105"/>
        </w:rPr>
        <w:t>như</w:t>
      </w:r>
      <w:r>
        <w:rPr>
          <w:color w:val="231F20"/>
          <w:spacing w:val="-1"/>
          <w:w w:val="105"/>
        </w:rPr>
        <w:t> </w:t>
      </w:r>
      <w:r>
        <w:rPr>
          <w:color w:val="231F20"/>
          <w:w w:val="105"/>
        </w:rPr>
        <w:t>đoạn cuối</w:t>
      </w:r>
      <w:r>
        <w:rPr>
          <w:color w:val="231F20"/>
          <w:spacing w:val="-16"/>
          <w:w w:val="105"/>
        </w:rPr>
        <w:t> </w:t>
      </w:r>
      <w:r>
        <w:rPr>
          <w:color w:val="231F20"/>
          <w:w w:val="105"/>
        </w:rPr>
        <w:t>của</w:t>
      </w:r>
      <w:r>
        <w:rPr>
          <w:color w:val="231F20"/>
          <w:spacing w:val="-16"/>
          <w:w w:val="105"/>
        </w:rPr>
        <w:t> </w:t>
      </w:r>
      <w:r>
        <w:rPr>
          <w:color w:val="231F20"/>
          <w:w w:val="105"/>
        </w:rPr>
        <w:t>kinh</w:t>
      </w:r>
      <w:r>
        <w:rPr>
          <w:color w:val="231F20"/>
          <w:spacing w:val="-15"/>
          <w:w w:val="105"/>
        </w:rPr>
        <w:t> </w:t>
      </w:r>
      <w:r>
        <w:rPr>
          <w:i/>
          <w:color w:val="231F20"/>
          <w:w w:val="105"/>
        </w:rPr>
        <w:t>Hoa</w:t>
      </w:r>
      <w:r>
        <w:rPr>
          <w:i/>
          <w:color w:val="231F20"/>
          <w:spacing w:val="-16"/>
          <w:w w:val="105"/>
        </w:rPr>
        <w:t> </w:t>
      </w:r>
      <w:r>
        <w:rPr>
          <w:i/>
          <w:color w:val="231F20"/>
          <w:w w:val="105"/>
        </w:rPr>
        <w:t>Nghiêm</w:t>
      </w:r>
      <w:r>
        <w:rPr>
          <w:color w:val="231F20"/>
          <w:w w:val="105"/>
        </w:rPr>
        <w:t>,</w:t>
      </w:r>
      <w:r>
        <w:rPr>
          <w:color w:val="231F20"/>
          <w:spacing w:val="-16"/>
          <w:w w:val="105"/>
        </w:rPr>
        <w:t> </w:t>
      </w:r>
      <w:r>
        <w:rPr>
          <w:color w:val="231F20"/>
          <w:w w:val="105"/>
        </w:rPr>
        <w:t>53</w:t>
      </w:r>
      <w:r>
        <w:rPr>
          <w:color w:val="231F20"/>
          <w:spacing w:val="-16"/>
          <w:w w:val="105"/>
        </w:rPr>
        <w:t> </w:t>
      </w:r>
      <w:r>
        <w:rPr>
          <w:color w:val="231F20"/>
          <w:w w:val="105"/>
        </w:rPr>
        <w:t>tham</w:t>
      </w:r>
      <w:r>
        <w:rPr>
          <w:color w:val="231F20"/>
          <w:spacing w:val="-16"/>
          <w:w w:val="105"/>
        </w:rPr>
        <w:t> </w:t>
      </w:r>
      <w:r>
        <w:rPr>
          <w:color w:val="231F20"/>
          <w:w w:val="105"/>
        </w:rPr>
        <w:t>vấn</w:t>
      </w:r>
      <w:r>
        <w:rPr>
          <w:color w:val="231F20"/>
          <w:spacing w:val="-16"/>
          <w:w w:val="105"/>
        </w:rPr>
        <w:t> </w:t>
      </w:r>
      <w:r>
        <w:rPr>
          <w:color w:val="231F20"/>
          <w:w w:val="105"/>
        </w:rPr>
        <w:t>của</w:t>
      </w:r>
      <w:r>
        <w:rPr>
          <w:color w:val="231F20"/>
          <w:spacing w:val="-16"/>
          <w:w w:val="105"/>
        </w:rPr>
        <w:t> </w:t>
      </w:r>
      <w:r>
        <w:rPr>
          <w:color w:val="231F20"/>
          <w:w w:val="105"/>
        </w:rPr>
        <w:t>Thiện</w:t>
      </w:r>
      <w:r>
        <w:rPr>
          <w:color w:val="231F20"/>
          <w:spacing w:val="-16"/>
          <w:w w:val="105"/>
        </w:rPr>
        <w:t> </w:t>
      </w:r>
      <w:r>
        <w:rPr>
          <w:color w:val="231F20"/>
          <w:w w:val="105"/>
        </w:rPr>
        <w:t>Tài</w:t>
      </w:r>
      <w:r>
        <w:rPr>
          <w:color w:val="231F20"/>
          <w:spacing w:val="-16"/>
          <w:w w:val="105"/>
        </w:rPr>
        <w:t> </w:t>
      </w:r>
      <w:r>
        <w:rPr>
          <w:color w:val="231F20"/>
          <w:w w:val="105"/>
        </w:rPr>
        <w:t>đồng tử, trải sự luyện tâm. Đây là chân tu.</w:t>
      </w:r>
    </w:p>
    <w:p>
      <w:pPr>
        <w:spacing w:after="0" w:line="300" w:lineRule="auto"/>
        <w:sectPr>
          <w:pgSz w:w="11400" w:h="15370"/>
          <w:pgMar w:header="1017" w:footer="937" w:top="1200" w:bottom="1120" w:left="1200" w:right="1180"/>
        </w:sectPr>
      </w:pPr>
    </w:p>
    <w:p>
      <w:pPr>
        <w:pStyle w:val="BodyText"/>
        <w:spacing w:before="6"/>
        <w:jc w:val="left"/>
        <w:rPr>
          <w:sz w:val="22"/>
        </w:rPr>
      </w:pPr>
    </w:p>
    <w:p>
      <w:pPr>
        <w:pStyle w:val="BodyText"/>
        <w:spacing w:line="300" w:lineRule="auto" w:before="106"/>
        <w:ind w:left="103" w:right="404" w:firstLine="453"/>
      </w:pPr>
      <w:r>
        <w:rPr>
          <w:color w:val="231F20"/>
        </w:rPr>
        <w:t>Năm</w:t>
      </w:r>
      <w:r>
        <w:rPr>
          <w:color w:val="231F20"/>
          <w:spacing w:val="-12"/>
        </w:rPr>
        <w:t> </w:t>
      </w:r>
      <w:r>
        <w:rPr>
          <w:color w:val="231F20"/>
        </w:rPr>
        <w:t>xưa,</w:t>
      </w:r>
      <w:r>
        <w:rPr>
          <w:color w:val="231F20"/>
          <w:spacing w:val="-14"/>
        </w:rPr>
        <w:t> </w:t>
      </w:r>
      <w:r>
        <w:rPr>
          <w:color w:val="231F20"/>
        </w:rPr>
        <w:t>thầy</w:t>
      </w:r>
      <w:r>
        <w:rPr>
          <w:color w:val="231F20"/>
          <w:spacing w:val="-14"/>
        </w:rPr>
        <w:t> </w:t>
      </w:r>
      <w:r>
        <w:rPr>
          <w:color w:val="231F20"/>
        </w:rPr>
        <w:t>Phương</w:t>
      </w:r>
      <w:r>
        <w:rPr>
          <w:color w:val="231F20"/>
          <w:spacing w:val="-14"/>
        </w:rPr>
        <w:t> </w:t>
      </w:r>
      <w:r>
        <w:rPr>
          <w:color w:val="231F20"/>
        </w:rPr>
        <w:t>giới</w:t>
      </w:r>
      <w:r>
        <w:rPr>
          <w:color w:val="231F20"/>
          <w:spacing w:val="-12"/>
        </w:rPr>
        <w:t> </w:t>
      </w:r>
      <w:r>
        <w:rPr>
          <w:color w:val="231F20"/>
        </w:rPr>
        <w:t>thiệu</w:t>
      </w:r>
      <w:r>
        <w:rPr>
          <w:color w:val="231F20"/>
          <w:spacing w:val="-14"/>
        </w:rPr>
        <w:t> </w:t>
      </w:r>
      <w:r>
        <w:rPr>
          <w:color w:val="231F20"/>
        </w:rPr>
        <w:t>cho</w:t>
      </w:r>
      <w:r>
        <w:rPr>
          <w:color w:val="231F20"/>
          <w:spacing w:val="-14"/>
        </w:rPr>
        <w:t> </w:t>
      </w:r>
      <w:r>
        <w:rPr>
          <w:color w:val="231F20"/>
        </w:rPr>
        <w:t>tôi</w:t>
      </w:r>
      <w:r>
        <w:rPr>
          <w:color w:val="231F20"/>
          <w:spacing w:val="-14"/>
        </w:rPr>
        <w:t> </w:t>
      </w:r>
      <w:r>
        <w:rPr>
          <w:color w:val="231F20"/>
        </w:rPr>
        <w:t>kinh</w:t>
      </w:r>
      <w:r>
        <w:rPr>
          <w:color w:val="231F20"/>
          <w:spacing w:val="-12"/>
        </w:rPr>
        <w:t> </w:t>
      </w:r>
      <w:r>
        <w:rPr>
          <w:i/>
          <w:color w:val="231F20"/>
        </w:rPr>
        <w:t>Hoa</w:t>
      </w:r>
      <w:r>
        <w:rPr>
          <w:i/>
          <w:color w:val="231F20"/>
          <w:spacing w:val="-14"/>
        </w:rPr>
        <w:t> </w:t>
      </w:r>
      <w:r>
        <w:rPr>
          <w:i/>
          <w:color w:val="231F20"/>
        </w:rPr>
        <w:t>Nghiêm</w:t>
      </w:r>
      <w:r>
        <w:rPr>
          <w:color w:val="231F20"/>
        </w:rPr>
        <w:t>, </w:t>
      </w:r>
      <w:r>
        <w:rPr>
          <w:color w:val="231F20"/>
          <w:w w:val="105"/>
        </w:rPr>
        <w:t>đặc biệt nhấn mạnh đoạn 53 tham vấn này. Thầy nói đây là trí tuệ chân thật, không phải giả, không ở trong kinh sách,</w:t>
      </w:r>
      <w:r>
        <w:rPr>
          <w:color w:val="231F20"/>
          <w:spacing w:val="40"/>
          <w:w w:val="105"/>
        </w:rPr>
        <w:t> </w:t>
      </w:r>
      <w:r>
        <w:rPr>
          <w:color w:val="231F20"/>
          <w:w w:val="105"/>
        </w:rPr>
        <w:t>ở</w:t>
      </w:r>
      <w:r>
        <w:rPr>
          <w:color w:val="231F20"/>
          <w:spacing w:val="-1"/>
          <w:w w:val="105"/>
        </w:rPr>
        <w:t> </w:t>
      </w:r>
      <w:r>
        <w:rPr>
          <w:color w:val="231F20"/>
          <w:w w:val="105"/>
        </w:rPr>
        <w:t>trong</w:t>
      </w:r>
      <w:r>
        <w:rPr>
          <w:color w:val="231F20"/>
          <w:spacing w:val="-1"/>
          <w:w w:val="105"/>
        </w:rPr>
        <w:t> </w:t>
      </w:r>
      <w:r>
        <w:rPr>
          <w:color w:val="231F20"/>
          <w:w w:val="105"/>
        </w:rPr>
        <w:t>cuộc</w:t>
      </w:r>
      <w:r>
        <w:rPr>
          <w:color w:val="231F20"/>
          <w:spacing w:val="-1"/>
          <w:w w:val="105"/>
        </w:rPr>
        <w:t> </w:t>
      </w:r>
      <w:r>
        <w:rPr>
          <w:color w:val="231F20"/>
          <w:w w:val="105"/>
        </w:rPr>
        <w:t>sống</w:t>
      </w:r>
      <w:r>
        <w:rPr>
          <w:color w:val="231F20"/>
          <w:spacing w:val="-1"/>
          <w:w w:val="105"/>
        </w:rPr>
        <w:t> </w:t>
      </w:r>
      <w:r>
        <w:rPr>
          <w:color w:val="231F20"/>
          <w:w w:val="105"/>
        </w:rPr>
        <w:t>sinh</w:t>
      </w:r>
      <w:r>
        <w:rPr>
          <w:color w:val="231F20"/>
          <w:spacing w:val="-1"/>
          <w:w w:val="105"/>
        </w:rPr>
        <w:t> </w:t>
      </w:r>
      <w:r>
        <w:rPr>
          <w:color w:val="231F20"/>
          <w:w w:val="105"/>
        </w:rPr>
        <w:t>hoạt</w:t>
      </w:r>
      <w:r>
        <w:rPr>
          <w:color w:val="231F20"/>
          <w:spacing w:val="-1"/>
          <w:w w:val="105"/>
        </w:rPr>
        <w:t> </w:t>
      </w:r>
      <w:r>
        <w:rPr>
          <w:color w:val="231F20"/>
          <w:w w:val="105"/>
        </w:rPr>
        <w:t>hàng</w:t>
      </w:r>
      <w:r>
        <w:rPr>
          <w:color w:val="231F20"/>
          <w:spacing w:val="-1"/>
          <w:w w:val="105"/>
        </w:rPr>
        <w:t> </w:t>
      </w:r>
      <w:r>
        <w:rPr>
          <w:color w:val="231F20"/>
          <w:w w:val="105"/>
        </w:rPr>
        <w:t>ngày,</w:t>
      </w:r>
      <w:r>
        <w:rPr>
          <w:color w:val="231F20"/>
          <w:spacing w:val="-1"/>
          <w:w w:val="105"/>
        </w:rPr>
        <w:t> </w:t>
      </w:r>
      <w:r>
        <w:rPr>
          <w:color w:val="231F20"/>
          <w:w w:val="105"/>
        </w:rPr>
        <w:t>thật</w:t>
      </w:r>
      <w:r>
        <w:rPr>
          <w:color w:val="231F20"/>
          <w:spacing w:val="-1"/>
          <w:w w:val="105"/>
        </w:rPr>
        <w:t> </w:t>
      </w:r>
      <w:r>
        <w:rPr>
          <w:color w:val="231F20"/>
          <w:w w:val="105"/>
        </w:rPr>
        <w:t>sự</w:t>
      </w:r>
      <w:r>
        <w:rPr>
          <w:color w:val="231F20"/>
          <w:spacing w:val="-1"/>
          <w:w w:val="105"/>
        </w:rPr>
        <w:t> </w:t>
      </w:r>
      <w:r>
        <w:rPr>
          <w:color w:val="231F20"/>
          <w:w w:val="105"/>
        </w:rPr>
        <w:t>đoạn</w:t>
      </w:r>
      <w:r>
        <w:rPr>
          <w:color w:val="231F20"/>
          <w:spacing w:val="-1"/>
          <w:w w:val="105"/>
        </w:rPr>
        <w:t> </w:t>
      </w:r>
      <w:r>
        <w:rPr>
          <w:color w:val="231F20"/>
          <w:w w:val="105"/>
        </w:rPr>
        <w:t>tận</w:t>
      </w:r>
      <w:r>
        <w:rPr>
          <w:color w:val="231F20"/>
          <w:spacing w:val="-1"/>
          <w:w w:val="105"/>
        </w:rPr>
        <w:t> </w:t>
      </w:r>
      <w:r>
        <w:rPr>
          <w:color w:val="231F20"/>
          <w:w w:val="105"/>
        </w:rPr>
        <w:t>tập khí</w:t>
      </w:r>
      <w:r>
        <w:rPr>
          <w:color w:val="231F20"/>
          <w:spacing w:val="-18"/>
          <w:w w:val="105"/>
        </w:rPr>
        <w:t> </w:t>
      </w:r>
      <w:r>
        <w:rPr>
          <w:color w:val="231F20"/>
          <w:w w:val="105"/>
        </w:rPr>
        <w:t>phân</w:t>
      </w:r>
      <w:r>
        <w:rPr>
          <w:color w:val="231F20"/>
          <w:spacing w:val="-18"/>
          <w:w w:val="105"/>
        </w:rPr>
        <w:t> </w:t>
      </w:r>
      <w:r>
        <w:rPr>
          <w:color w:val="231F20"/>
          <w:w w:val="105"/>
        </w:rPr>
        <w:t>biệt,</w:t>
      </w:r>
      <w:r>
        <w:rPr>
          <w:color w:val="231F20"/>
          <w:spacing w:val="-18"/>
          <w:w w:val="105"/>
        </w:rPr>
        <w:t> </w:t>
      </w:r>
      <w:r>
        <w:rPr>
          <w:color w:val="231F20"/>
          <w:w w:val="105"/>
        </w:rPr>
        <w:t>chấp</w:t>
      </w:r>
      <w:r>
        <w:rPr>
          <w:color w:val="231F20"/>
          <w:spacing w:val="-18"/>
          <w:w w:val="105"/>
        </w:rPr>
        <w:t> </w:t>
      </w:r>
      <w:r>
        <w:rPr>
          <w:color w:val="231F20"/>
          <w:w w:val="105"/>
        </w:rPr>
        <w:t>trước.</w:t>
      </w:r>
      <w:r>
        <w:rPr>
          <w:color w:val="231F20"/>
          <w:spacing w:val="-18"/>
          <w:w w:val="105"/>
        </w:rPr>
        <w:t> </w:t>
      </w:r>
      <w:r>
        <w:rPr>
          <w:color w:val="231F20"/>
          <w:w w:val="105"/>
        </w:rPr>
        <w:t>53</w:t>
      </w:r>
      <w:r>
        <w:rPr>
          <w:color w:val="231F20"/>
          <w:spacing w:val="-18"/>
          <w:w w:val="105"/>
        </w:rPr>
        <w:t> </w:t>
      </w:r>
      <w:r>
        <w:rPr>
          <w:color w:val="231F20"/>
          <w:w w:val="105"/>
        </w:rPr>
        <w:t>tham</w:t>
      </w:r>
      <w:r>
        <w:rPr>
          <w:color w:val="231F20"/>
          <w:spacing w:val="-18"/>
          <w:w w:val="105"/>
        </w:rPr>
        <w:t> </w:t>
      </w:r>
      <w:r>
        <w:rPr>
          <w:color w:val="231F20"/>
          <w:w w:val="105"/>
        </w:rPr>
        <w:t>vấn</w:t>
      </w:r>
      <w:r>
        <w:rPr>
          <w:color w:val="231F20"/>
          <w:spacing w:val="-18"/>
          <w:w w:val="105"/>
        </w:rPr>
        <w:t> </w:t>
      </w:r>
      <w:r>
        <w:rPr>
          <w:color w:val="231F20"/>
          <w:w w:val="105"/>
        </w:rPr>
        <w:t>là</w:t>
      </w:r>
      <w:r>
        <w:rPr>
          <w:color w:val="231F20"/>
          <w:spacing w:val="-17"/>
          <w:w w:val="105"/>
        </w:rPr>
        <w:t> </w:t>
      </w:r>
      <w:r>
        <w:rPr>
          <w:color w:val="231F20"/>
          <w:w w:val="105"/>
        </w:rPr>
        <w:t>gì?</w:t>
      </w:r>
      <w:r>
        <w:rPr>
          <w:color w:val="231F20"/>
          <w:spacing w:val="-18"/>
          <w:w w:val="105"/>
        </w:rPr>
        <w:t> </w:t>
      </w:r>
      <w:r>
        <w:rPr>
          <w:color w:val="231F20"/>
          <w:w w:val="105"/>
        </w:rPr>
        <w:t>Chính</w:t>
      </w:r>
      <w:r>
        <w:rPr>
          <w:color w:val="231F20"/>
          <w:spacing w:val="-18"/>
          <w:w w:val="105"/>
        </w:rPr>
        <w:t> </w:t>
      </w:r>
      <w:r>
        <w:rPr>
          <w:color w:val="231F20"/>
          <w:w w:val="105"/>
        </w:rPr>
        <w:t>là</w:t>
      </w:r>
      <w:r>
        <w:rPr>
          <w:color w:val="231F20"/>
          <w:spacing w:val="-18"/>
          <w:w w:val="105"/>
        </w:rPr>
        <w:t> </w:t>
      </w:r>
      <w:r>
        <w:rPr>
          <w:color w:val="231F20"/>
          <w:w w:val="105"/>
        </w:rPr>
        <w:t>những hiện</w:t>
      </w:r>
      <w:r>
        <w:rPr>
          <w:color w:val="231F20"/>
          <w:spacing w:val="-14"/>
          <w:w w:val="105"/>
        </w:rPr>
        <w:t> </w:t>
      </w:r>
      <w:r>
        <w:rPr>
          <w:color w:val="231F20"/>
          <w:w w:val="105"/>
        </w:rPr>
        <w:t>tượng</w:t>
      </w:r>
      <w:r>
        <w:rPr>
          <w:color w:val="231F20"/>
          <w:spacing w:val="-14"/>
          <w:w w:val="105"/>
        </w:rPr>
        <w:t> </w:t>
      </w:r>
      <w:r>
        <w:rPr>
          <w:color w:val="231F20"/>
          <w:w w:val="105"/>
        </w:rPr>
        <w:t>xã</w:t>
      </w:r>
      <w:r>
        <w:rPr>
          <w:color w:val="231F20"/>
          <w:spacing w:val="-14"/>
          <w:w w:val="105"/>
        </w:rPr>
        <w:t> </w:t>
      </w:r>
      <w:r>
        <w:rPr>
          <w:color w:val="231F20"/>
          <w:w w:val="105"/>
        </w:rPr>
        <w:t>hội</w:t>
      </w:r>
      <w:r>
        <w:rPr>
          <w:color w:val="231F20"/>
          <w:spacing w:val="-14"/>
          <w:w w:val="105"/>
        </w:rPr>
        <w:t> </w:t>
      </w:r>
      <w:r>
        <w:rPr>
          <w:color w:val="231F20"/>
          <w:w w:val="105"/>
        </w:rPr>
        <w:t>mà</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tiếp</w:t>
      </w:r>
      <w:r>
        <w:rPr>
          <w:color w:val="231F20"/>
          <w:spacing w:val="-14"/>
          <w:w w:val="105"/>
        </w:rPr>
        <w:t> </w:t>
      </w:r>
      <w:r>
        <w:rPr>
          <w:color w:val="231F20"/>
          <w:w w:val="105"/>
        </w:rPr>
        <w:t>xúc</w:t>
      </w:r>
      <w:r>
        <w:rPr>
          <w:color w:val="231F20"/>
          <w:spacing w:val="-14"/>
          <w:w w:val="105"/>
        </w:rPr>
        <w:t> </w:t>
      </w:r>
      <w:r>
        <w:rPr>
          <w:color w:val="231F20"/>
          <w:w w:val="105"/>
        </w:rPr>
        <w:t>trong</w:t>
      </w:r>
      <w:r>
        <w:rPr>
          <w:color w:val="231F20"/>
          <w:spacing w:val="-14"/>
          <w:w w:val="105"/>
        </w:rPr>
        <w:t> </w:t>
      </w:r>
      <w:r>
        <w:rPr>
          <w:color w:val="231F20"/>
          <w:w w:val="105"/>
        </w:rPr>
        <w:t>cuộc</w:t>
      </w:r>
      <w:r>
        <w:rPr>
          <w:color w:val="231F20"/>
          <w:spacing w:val="-14"/>
          <w:w w:val="105"/>
        </w:rPr>
        <w:t> </w:t>
      </w:r>
      <w:r>
        <w:rPr>
          <w:color w:val="231F20"/>
          <w:w w:val="105"/>
        </w:rPr>
        <w:t>sống</w:t>
      </w:r>
      <w:r>
        <w:rPr>
          <w:color w:val="231F20"/>
          <w:spacing w:val="-14"/>
          <w:w w:val="105"/>
        </w:rPr>
        <w:t> </w:t>
      </w:r>
      <w:r>
        <w:rPr>
          <w:color w:val="231F20"/>
          <w:w w:val="105"/>
        </w:rPr>
        <w:t>sinh hoạt</w:t>
      </w:r>
      <w:r>
        <w:rPr>
          <w:color w:val="231F20"/>
          <w:spacing w:val="-23"/>
          <w:w w:val="105"/>
        </w:rPr>
        <w:t> </w:t>
      </w:r>
      <w:r>
        <w:rPr>
          <w:color w:val="231F20"/>
          <w:w w:val="105"/>
        </w:rPr>
        <w:t>hàng</w:t>
      </w:r>
      <w:r>
        <w:rPr>
          <w:color w:val="231F20"/>
          <w:spacing w:val="-22"/>
          <w:w w:val="105"/>
        </w:rPr>
        <w:t> </w:t>
      </w:r>
      <w:r>
        <w:rPr>
          <w:color w:val="231F20"/>
          <w:w w:val="105"/>
        </w:rPr>
        <w:t>ngày,</w:t>
      </w:r>
      <w:r>
        <w:rPr>
          <w:color w:val="231F20"/>
          <w:spacing w:val="-22"/>
          <w:w w:val="105"/>
        </w:rPr>
        <w:t> </w:t>
      </w:r>
      <w:r>
        <w:rPr>
          <w:color w:val="231F20"/>
          <w:w w:val="105"/>
        </w:rPr>
        <w:t>nam</w:t>
      </w:r>
      <w:r>
        <w:rPr>
          <w:color w:val="231F20"/>
          <w:spacing w:val="-23"/>
          <w:w w:val="105"/>
        </w:rPr>
        <w:t> </w:t>
      </w:r>
      <w:r>
        <w:rPr>
          <w:color w:val="231F20"/>
          <w:w w:val="105"/>
        </w:rPr>
        <w:t>nữ,</w:t>
      </w:r>
      <w:r>
        <w:rPr>
          <w:color w:val="231F20"/>
          <w:spacing w:val="-22"/>
          <w:w w:val="105"/>
        </w:rPr>
        <w:t> </w:t>
      </w:r>
      <w:r>
        <w:rPr>
          <w:color w:val="231F20"/>
          <w:w w:val="105"/>
        </w:rPr>
        <w:t>già</w:t>
      </w:r>
      <w:r>
        <w:rPr>
          <w:color w:val="231F20"/>
          <w:spacing w:val="-22"/>
          <w:w w:val="105"/>
        </w:rPr>
        <w:t> </w:t>
      </w:r>
      <w:r>
        <w:rPr>
          <w:color w:val="231F20"/>
          <w:w w:val="105"/>
        </w:rPr>
        <w:t>trẻ,</w:t>
      </w:r>
      <w:r>
        <w:rPr>
          <w:color w:val="231F20"/>
          <w:spacing w:val="-23"/>
          <w:w w:val="105"/>
        </w:rPr>
        <w:t> </w:t>
      </w:r>
      <w:r>
        <w:rPr>
          <w:color w:val="231F20"/>
          <w:w w:val="105"/>
        </w:rPr>
        <w:t>các</w:t>
      </w:r>
      <w:r>
        <w:rPr>
          <w:color w:val="231F20"/>
          <w:spacing w:val="-22"/>
          <w:w w:val="105"/>
        </w:rPr>
        <w:t> </w:t>
      </w:r>
      <w:r>
        <w:rPr>
          <w:color w:val="231F20"/>
          <w:w w:val="105"/>
        </w:rPr>
        <w:t>hãng,</w:t>
      </w:r>
      <w:r>
        <w:rPr>
          <w:color w:val="231F20"/>
          <w:spacing w:val="-22"/>
          <w:w w:val="105"/>
        </w:rPr>
        <w:t> </w:t>
      </w:r>
      <w:r>
        <w:rPr>
          <w:color w:val="231F20"/>
          <w:w w:val="105"/>
        </w:rPr>
        <w:t>các</w:t>
      </w:r>
      <w:r>
        <w:rPr>
          <w:color w:val="231F20"/>
          <w:spacing w:val="-23"/>
          <w:w w:val="105"/>
        </w:rPr>
        <w:t> </w:t>
      </w:r>
      <w:r>
        <w:rPr>
          <w:color w:val="231F20"/>
          <w:w w:val="105"/>
        </w:rPr>
        <w:t>xí</w:t>
      </w:r>
      <w:r>
        <w:rPr>
          <w:color w:val="231F20"/>
          <w:spacing w:val="-22"/>
          <w:w w:val="105"/>
        </w:rPr>
        <w:t> </w:t>
      </w:r>
      <w:r>
        <w:rPr>
          <w:color w:val="231F20"/>
          <w:w w:val="105"/>
        </w:rPr>
        <w:t>nghiệp,</w:t>
      </w:r>
      <w:r>
        <w:rPr>
          <w:color w:val="231F20"/>
          <w:spacing w:val="-22"/>
          <w:w w:val="105"/>
        </w:rPr>
        <w:t> </w:t>
      </w:r>
      <w:r>
        <w:rPr>
          <w:color w:val="231F20"/>
          <w:w w:val="105"/>
        </w:rPr>
        <w:t>mỗi ngày ta đều tham học.</w:t>
      </w:r>
    </w:p>
    <w:p>
      <w:pPr>
        <w:pStyle w:val="BodyText"/>
        <w:spacing w:line="300" w:lineRule="auto" w:before="104"/>
        <w:ind w:left="103" w:right="404" w:firstLine="453"/>
      </w:pPr>
      <w:r>
        <w:rPr>
          <w:color w:val="231F20"/>
          <w:w w:val="105"/>
        </w:rPr>
        <w:t>Quý vị có luyện công phu hay không? Thấy những hình tướng đó, ta luyện công phu gì? Luyện không chấp trước, không</w:t>
      </w:r>
      <w:r>
        <w:rPr>
          <w:color w:val="231F20"/>
          <w:spacing w:val="-4"/>
          <w:w w:val="105"/>
        </w:rPr>
        <w:t> </w:t>
      </w:r>
      <w:r>
        <w:rPr>
          <w:color w:val="231F20"/>
          <w:w w:val="105"/>
        </w:rPr>
        <w:t>phân</w:t>
      </w:r>
      <w:r>
        <w:rPr>
          <w:color w:val="231F20"/>
          <w:spacing w:val="-3"/>
          <w:w w:val="105"/>
        </w:rPr>
        <w:t> </w:t>
      </w:r>
      <w:r>
        <w:rPr>
          <w:color w:val="231F20"/>
          <w:w w:val="105"/>
        </w:rPr>
        <w:t>biệt,</w:t>
      </w:r>
      <w:r>
        <w:rPr>
          <w:color w:val="231F20"/>
          <w:spacing w:val="-3"/>
          <w:w w:val="105"/>
        </w:rPr>
        <w:t> </w:t>
      </w:r>
      <w:r>
        <w:rPr>
          <w:color w:val="231F20"/>
          <w:w w:val="105"/>
        </w:rPr>
        <w:t>không</w:t>
      </w:r>
      <w:r>
        <w:rPr>
          <w:color w:val="231F20"/>
          <w:spacing w:val="-4"/>
          <w:w w:val="105"/>
        </w:rPr>
        <w:t> </w:t>
      </w:r>
      <w:r>
        <w:rPr>
          <w:color w:val="231F20"/>
          <w:w w:val="105"/>
        </w:rPr>
        <w:t>khởi</w:t>
      </w:r>
      <w:r>
        <w:rPr>
          <w:color w:val="231F20"/>
          <w:spacing w:val="-3"/>
          <w:w w:val="105"/>
        </w:rPr>
        <w:t> </w:t>
      </w:r>
      <w:r>
        <w:rPr>
          <w:color w:val="231F20"/>
          <w:w w:val="105"/>
        </w:rPr>
        <w:t>tâm,</w:t>
      </w:r>
      <w:r>
        <w:rPr>
          <w:color w:val="231F20"/>
          <w:spacing w:val="-3"/>
          <w:w w:val="105"/>
        </w:rPr>
        <w:t> </w:t>
      </w:r>
      <w:r>
        <w:rPr>
          <w:color w:val="231F20"/>
          <w:w w:val="105"/>
        </w:rPr>
        <w:t>không</w:t>
      </w:r>
      <w:r>
        <w:rPr>
          <w:color w:val="231F20"/>
          <w:spacing w:val="-4"/>
          <w:w w:val="105"/>
        </w:rPr>
        <w:t> </w:t>
      </w:r>
      <w:r>
        <w:rPr>
          <w:color w:val="231F20"/>
          <w:w w:val="105"/>
        </w:rPr>
        <w:t>động</w:t>
      </w:r>
      <w:r>
        <w:rPr>
          <w:color w:val="231F20"/>
          <w:spacing w:val="-4"/>
          <w:w w:val="105"/>
        </w:rPr>
        <w:t> </w:t>
      </w:r>
      <w:r>
        <w:rPr>
          <w:color w:val="231F20"/>
          <w:w w:val="105"/>
        </w:rPr>
        <w:t>niệm.</w:t>
      </w:r>
      <w:r>
        <w:rPr>
          <w:color w:val="231F20"/>
          <w:spacing w:val="-3"/>
          <w:w w:val="105"/>
        </w:rPr>
        <w:t> </w:t>
      </w:r>
      <w:r>
        <w:rPr>
          <w:color w:val="231F20"/>
          <w:w w:val="105"/>
        </w:rPr>
        <w:t>Luyện cái</w:t>
      </w:r>
      <w:r>
        <w:rPr>
          <w:color w:val="231F20"/>
          <w:w w:val="105"/>
        </w:rPr>
        <w:t> này</w:t>
      </w:r>
      <w:r>
        <w:rPr>
          <w:color w:val="231F20"/>
          <w:w w:val="105"/>
        </w:rPr>
        <w:t> đấy!</w:t>
      </w:r>
      <w:r>
        <w:rPr>
          <w:color w:val="231F20"/>
          <w:w w:val="105"/>
        </w:rPr>
        <w:t> Nếu</w:t>
      </w:r>
      <w:r>
        <w:rPr>
          <w:color w:val="231F20"/>
          <w:w w:val="105"/>
        </w:rPr>
        <w:t> thật</w:t>
      </w:r>
      <w:r>
        <w:rPr>
          <w:color w:val="231F20"/>
          <w:w w:val="105"/>
        </w:rPr>
        <w:t> sự</w:t>
      </w:r>
      <w:r>
        <w:rPr>
          <w:color w:val="231F20"/>
          <w:w w:val="105"/>
        </w:rPr>
        <w:t> không</w:t>
      </w:r>
      <w:r>
        <w:rPr>
          <w:color w:val="231F20"/>
          <w:w w:val="105"/>
        </w:rPr>
        <w:t> chấp</w:t>
      </w:r>
      <w:r>
        <w:rPr>
          <w:color w:val="231F20"/>
          <w:w w:val="105"/>
        </w:rPr>
        <w:t> trước,</w:t>
      </w:r>
      <w:r>
        <w:rPr>
          <w:color w:val="231F20"/>
          <w:w w:val="105"/>
        </w:rPr>
        <w:t> không</w:t>
      </w:r>
      <w:r>
        <w:rPr>
          <w:color w:val="231F20"/>
          <w:w w:val="105"/>
        </w:rPr>
        <w:t> </w:t>
      </w:r>
      <w:r>
        <w:rPr>
          <w:color w:val="231F20"/>
          <w:w w:val="105"/>
        </w:rPr>
        <w:t>chấp trước</w:t>
      </w:r>
      <w:r>
        <w:rPr>
          <w:color w:val="231F20"/>
          <w:spacing w:val="-11"/>
          <w:w w:val="105"/>
        </w:rPr>
        <w:t> </w:t>
      </w:r>
      <w:r>
        <w:rPr>
          <w:color w:val="231F20"/>
          <w:w w:val="105"/>
        </w:rPr>
        <w:t>nghĩa</w:t>
      </w:r>
      <w:r>
        <w:rPr>
          <w:color w:val="231F20"/>
          <w:spacing w:val="-11"/>
          <w:w w:val="105"/>
        </w:rPr>
        <w:t> </w:t>
      </w:r>
      <w:r>
        <w:rPr>
          <w:color w:val="231F20"/>
          <w:w w:val="105"/>
        </w:rPr>
        <w:t>là</w:t>
      </w:r>
      <w:r>
        <w:rPr>
          <w:color w:val="231F20"/>
          <w:spacing w:val="-11"/>
          <w:w w:val="105"/>
        </w:rPr>
        <w:t> </w:t>
      </w:r>
      <w:r>
        <w:rPr>
          <w:color w:val="231F20"/>
          <w:w w:val="105"/>
        </w:rPr>
        <w:t>vô</w:t>
      </w:r>
      <w:r>
        <w:rPr>
          <w:color w:val="231F20"/>
          <w:spacing w:val="-11"/>
          <w:w w:val="105"/>
        </w:rPr>
        <w:t> </w:t>
      </w:r>
      <w:r>
        <w:rPr>
          <w:color w:val="231F20"/>
          <w:w w:val="105"/>
        </w:rPr>
        <w:t>ngã,</w:t>
      </w:r>
      <w:r>
        <w:rPr>
          <w:color w:val="231F20"/>
          <w:spacing w:val="-11"/>
          <w:w w:val="105"/>
        </w:rPr>
        <w:t> </w:t>
      </w:r>
      <w:r>
        <w:rPr>
          <w:color w:val="231F20"/>
          <w:w w:val="105"/>
        </w:rPr>
        <w:t>chắc</w:t>
      </w:r>
      <w:r>
        <w:rPr>
          <w:color w:val="231F20"/>
          <w:spacing w:val="-11"/>
          <w:w w:val="105"/>
        </w:rPr>
        <w:t> </w:t>
      </w:r>
      <w:r>
        <w:rPr>
          <w:color w:val="231F20"/>
          <w:w w:val="105"/>
        </w:rPr>
        <w:t>chắn</w:t>
      </w:r>
      <w:r>
        <w:rPr>
          <w:color w:val="231F20"/>
          <w:spacing w:val="-11"/>
          <w:w w:val="105"/>
        </w:rPr>
        <w:t> </w:t>
      </w:r>
      <w:r>
        <w:rPr>
          <w:color w:val="231F20"/>
          <w:w w:val="105"/>
        </w:rPr>
        <w:t>không</w:t>
      </w:r>
      <w:r>
        <w:rPr>
          <w:color w:val="231F20"/>
          <w:spacing w:val="-11"/>
          <w:w w:val="105"/>
        </w:rPr>
        <w:t> </w:t>
      </w:r>
      <w:r>
        <w:rPr>
          <w:color w:val="231F20"/>
          <w:w w:val="105"/>
        </w:rPr>
        <w:t>tự</w:t>
      </w:r>
      <w:r>
        <w:rPr>
          <w:color w:val="231F20"/>
          <w:spacing w:val="-11"/>
          <w:w w:val="105"/>
        </w:rPr>
        <w:t> </w:t>
      </w:r>
      <w:r>
        <w:rPr>
          <w:color w:val="231F20"/>
          <w:w w:val="105"/>
        </w:rPr>
        <w:t>tư,</w:t>
      </w:r>
      <w:r>
        <w:rPr>
          <w:color w:val="231F20"/>
          <w:spacing w:val="-11"/>
          <w:w w:val="105"/>
        </w:rPr>
        <w:t> </w:t>
      </w:r>
      <w:r>
        <w:rPr>
          <w:color w:val="231F20"/>
          <w:w w:val="105"/>
        </w:rPr>
        <w:t>tự</w:t>
      </w:r>
      <w:r>
        <w:rPr>
          <w:color w:val="231F20"/>
          <w:spacing w:val="-11"/>
          <w:w w:val="105"/>
        </w:rPr>
        <w:t> </w:t>
      </w:r>
      <w:r>
        <w:rPr>
          <w:color w:val="231F20"/>
          <w:w w:val="105"/>
        </w:rPr>
        <w:t>lợi.</w:t>
      </w:r>
      <w:r>
        <w:rPr>
          <w:color w:val="231F20"/>
          <w:spacing w:val="-11"/>
          <w:w w:val="105"/>
        </w:rPr>
        <w:t> </w:t>
      </w:r>
      <w:r>
        <w:rPr>
          <w:color w:val="231F20"/>
          <w:w w:val="105"/>
        </w:rPr>
        <w:t>Chỉ</w:t>
      </w:r>
      <w:r>
        <w:rPr>
          <w:color w:val="231F20"/>
          <w:spacing w:val="-11"/>
          <w:w w:val="105"/>
        </w:rPr>
        <w:t> </w:t>
      </w:r>
      <w:r>
        <w:rPr>
          <w:color w:val="231F20"/>
          <w:w w:val="105"/>
        </w:rPr>
        <w:t>cần có ngã là có chấp trước.</w:t>
      </w:r>
    </w:p>
    <w:p>
      <w:pPr>
        <w:pStyle w:val="BodyText"/>
        <w:spacing w:line="300" w:lineRule="auto" w:before="107"/>
        <w:ind w:left="102" w:right="404" w:firstLine="454"/>
      </w:pPr>
      <w:r>
        <w:rPr>
          <w:color w:val="231F20"/>
          <w:w w:val="105"/>
        </w:rPr>
        <w:t>Đạt</w:t>
      </w:r>
      <w:r>
        <w:rPr>
          <w:color w:val="231F20"/>
          <w:spacing w:val="-21"/>
          <w:w w:val="105"/>
        </w:rPr>
        <w:t> </w:t>
      </w:r>
      <w:r>
        <w:rPr>
          <w:color w:val="231F20"/>
          <w:w w:val="105"/>
        </w:rPr>
        <w:t>được</w:t>
      </w:r>
      <w:r>
        <w:rPr>
          <w:color w:val="231F20"/>
          <w:spacing w:val="-21"/>
          <w:w w:val="105"/>
        </w:rPr>
        <w:t> </w:t>
      </w:r>
      <w:r>
        <w:rPr>
          <w:color w:val="231F20"/>
          <w:w w:val="105"/>
        </w:rPr>
        <w:t>quả</w:t>
      </w:r>
      <w:r>
        <w:rPr>
          <w:color w:val="231F20"/>
          <w:spacing w:val="-21"/>
          <w:w w:val="105"/>
        </w:rPr>
        <w:t> </w:t>
      </w:r>
      <w:r>
        <w:rPr>
          <w:color w:val="231F20"/>
          <w:w w:val="105"/>
        </w:rPr>
        <w:t>A</w:t>
      </w:r>
      <w:r>
        <w:rPr>
          <w:color w:val="231F20"/>
          <w:spacing w:val="-21"/>
          <w:w w:val="105"/>
        </w:rPr>
        <w:t> </w:t>
      </w:r>
      <w:r>
        <w:rPr>
          <w:color w:val="231F20"/>
          <w:w w:val="105"/>
        </w:rPr>
        <w:t>La</w:t>
      </w:r>
      <w:r>
        <w:rPr>
          <w:color w:val="231F20"/>
          <w:spacing w:val="-21"/>
          <w:w w:val="105"/>
        </w:rPr>
        <w:t> </w:t>
      </w:r>
      <w:r>
        <w:rPr>
          <w:color w:val="231F20"/>
          <w:w w:val="105"/>
        </w:rPr>
        <w:t>Hán</w:t>
      </w:r>
      <w:r>
        <w:rPr>
          <w:color w:val="231F20"/>
          <w:spacing w:val="-21"/>
          <w:w w:val="105"/>
        </w:rPr>
        <w:t> </w:t>
      </w:r>
      <w:r>
        <w:rPr>
          <w:color w:val="231F20"/>
          <w:w w:val="105"/>
        </w:rPr>
        <w:t>không</w:t>
      </w:r>
      <w:r>
        <w:rPr>
          <w:color w:val="231F20"/>
          <w:spacing w:val="-21"/>
          <w:w w:val="105"/>
        </w:rPr>
        <w:t> </w:t>
      </w:r>
      <w:r>
        <w:rPr>
          <w:color w:val="231F20"/>
          <w:w w:val="105"/>
        </w:rPr>
        <w:t>đơn</w:t>
      </w:r>
      <w:r>
        <w:rPr>
          <w:color w:val="231F20"/>
          <w:spacing w:val="-21"/>
          <w:w w:val="105"/>
        </w:rPr>
        <w:t> </w:t>
      </w:r>
      <w:r>
        <w:rPr>
          <w:color w:val="231F20"/>
          <w:w w:val="105"/>
        </w:rPr>
        <w:t>giản,</w:t>
      </w:r>
      <w:r>
        <w:rPr>
          <w:color w:val="231F20"/>
          <w:spacing w:val="-21"/>
          <w:w w:val="105"/>
        </w:rPr>
        <w:t> </w:t>
      </w:r>
      <w:r>
        <w:rPr>
          <w:color w:val="231F20"/>
          <w:w w:val="105"/>
        </w:rPr>
        <w:t>tiêu</w:t>
      </w:r>
      <w:r>
        <w:rPr>
          <w:color w:val="231F20"/>
          <w:spacing w:val="-21"/>
          <w:w w:val="105"/>
        </w:rPr>
        <w:t> </w:t>
      </w:r>
      <w:r>
        <w:rPr>
          <w:color w:val="231F20"/>
          <w:w w:val="105"/>
        </w:rPr>
        <w:t>chuẩn</w:t>
      </w:r>
      <w:r>
        <w:rPr>
          <w:color w:val="231F20"/>
          <w:spacing w:val="-21"/>
          <w:w w:val="105"/>
        </w:rPr>
        <w:t> </w:t>
      </w:r>
      <w:r>
        <w:rPr>
          <w:color w:val="231F20"/>
          <w:w w:val="105"/>
        </w:rPr>
        <w:t>trong kinh </w:t>
      </w:r>
      <w:r>
        <w:rPr>
          <w:i/>
          <w:color w:val="231F20"/>
          <w:w w:val="105"/>
        </w:rPr>
        <w:t>Kim Cương</w:t>
      </w:r>
      <w:r>
        <w:rPr>
          <w:color w:val="231F20"/>
          <w:w w:val="105"/>
        </w:rPr>
        <w:t>, người này thật sự đạt được vô ngã tướng, </w:t>
      </w:r>
      <w:r>
        <w:rPr>
          <w:color w:val="231F20"/>
          <w:spacing w:val="-2"/>
          <w:w w:val="105"/>
        </w:rPr>
        <w:t>vô</w:t>
      </w:r>
      <w:r>
        <w:rPr>
          <w:color w:val="231F20"/>
          <w:spacing w:val="-18"/>
          <w:w w:val="105"/>
        </w:rPr>
        <w:t> </w:t>
      </w:r>
      <w:r>
        <w:rPr>
          <w:color w:val="231F20"/>
          <w:spacing w:val="-2"/>
          <w:w w:val="105"/>
        </w:rPr>
        <w:t>nhân</w:t>
      </w:r>
      <w:r>
        <w:rPr>
          <w:color w:val="231F20"/>
          <w:spacing w:val="-18"/>
          <w:w w:val="105"/>
        </w:rPr>
        <w:t> </w:t>
      </w:r>
      <w:r>
        <w:rPr>
          <w:color w:val="231F20"/>
          <w:spacing w:val="-2"/>
          <w:w w:val="105"/>
        </w:rPr>
        <w:t>tướng,</w:t>
      </w:r>
      <w:r>
        <w:rPr>
          <w:color w:val="231F20"/>
          <w:spacing w:val="-18"/>
          <w:w w:val="105"/>
        </w:rPr>
        <w:t> </w:t>
      </w:r>
      <w:r>
        <w:rPr>
          <w:color w:val="231F20"/>
          <w:spacing w:val="-2"/>
          <w:w w:val="105"/>
        </w:rPr>
        <w:t>vô</w:t>
      </w:r>
      <w:r>
        <w:rPr>
          <w:color w:val="231F20"/>
          <w:spacing w:val="-18"/>
          <w:w w:val="105"/>
        </w:rPr>
        <w:t> </w:t>
      </w:r>
      <w:r>
        <w:rPr>
          <w:color w:val="231F20"/>
          <w:spacing w:val="-2"/>
          <w:w w:val="105"/>
        </w:rPr>
        <w:t>chúng</w:t>
      </w:r>
      <w:r>
        <w:rPr>
          <w:color w:val="231F20"/>
          <w:spacing w:val="-18"/>
          <w:w w:val="105"/>
        </w:rPr>
        <w:t> </w:t>
      </w:r>
      <w:r>
        <w:rPr>
          <w:color w:val="231F20"/>
          <w:spacing w:val="-2"/>
          <w:w w:val="105"/>
        </w:rPr>
        <w:t>sinh</w:t>
      </w:r>
      <w:r>
        <w:rPr>
          <w:color w:val="231F20"/>
          <w:spacing w:val="-18"/>
          <w:w w:val="105"/>
        </w:rPr>
        <w:t> </w:t>
      </w:r>
      <w:r>
        <w:rPr>
          <w:color w:val="231F20"/>
          <w:spacing w:val="-2"/>
          <w:w w:val="105"/>
        </w:rPr>
        <w:t>tướng,</w:t>
      </w:r>
      <w:r>
        <w:rPr>
          <w:color w:val="231F20"/>
          <w:spacing w:val="-18"/>
          <w:w w:val="105"/>
        </w:rPr>
        <w:t> </w:t>
      </w:r>
      <w:r>
        <w:rPr>
          <w:color w:val="231F20"/>
          <w:spacing w:val="-2"/>
          <w:w w:val="105"/>
        </w:rPr>
        <w:t>vô</w:t>
      </w:r>
      <w:r>
        <w:rPr>
          <w:color w:val="231F20"/>
          <w:spacing w:val="-18"/>
          <w:w w:val="105"/>
        </w:rPr>
        <w:t> </w:t>
      </w:r>
      <w:r>
        <w:rPr>
          <w:color w:val="231F20"/>
          <w:spacing w:val="-2"/>
          <w:w w:val="105"/>
        </w:rPr>
        <w:t>thọ</w:t>
      </w:r>
      <w:r>
        <w:rPr>
          <w:color w:val="231F20"/>
          <w:spacing w:val="-19"/>
          <w:w w:val="105"/>
        </w:rPr>
        <w:t> </w:t>
      </w:r>
      <w:r>
        <w:rPr>
          <w:color w:val="231F20"/>
          <w:spacing w:val="-2"/>
          <w:w w:val="105"/>
        </w:rPr>
        <w:t>giả</w:t>
      </w:r>
      <w:r>
        <w:rPr>
          <w:color w:val="231F20"/>
          <w:spacing w:val="-18"/>
          <w:w w:val="105"/>
        </w:rPr>
        <w:t> </w:t>
      </w:r>
      <w:r>
        <w:rPr>
          <w:color w:val="231F20"/>
          <w:spacing w:val="-2"/>
          <w:w w:val="105"/>
        </w:rPr>
        <w:t>tướng.</w:t>
      </w:r>
      <w:r>
        <w:rPr>
          <w:color w:val="231F20"/>
          <w:spacing w:val="-18"/>
          <w:w w:val="105"/>
        </w:rPr>
        <w:t> </w:t>
      </w:r>
      <w:r>
        <w:rPr>
          <w:color w:val="231F20"/>
          <w:spacing w:val="-2"/>
          <w:w w:val="105"/>
        </w:rPr>
        <w:t>Trong </w:t>
      </w:r>
      <w:r>
        <w:rPr>
          <w:color w:val="231F20"/>
          <w:spacing w:val="-2"/>
          <w:w w:val="110"/>
        </w:rPr>
        <w:t>kinh</w:t>
      </w:r>
      <w:r>
        <w:rPr>
          <w:color w:val="231F20"/>
          <w:spacing w:val="-22"/>
          <w:w w:val="110"/>
        </w:rPr>
        <w:t> </w:t>
      </w:r>
      <w:r>
        <w:rPr>
          <w:i/>
          <w:color w:val="231F20"/>
          <w:spacing w:val="-2"/>
          <w:w w:val="110"/>
        </w:rPr>
        <w:t>Kim</w:t>
      </w:r>
      <w:r>
        <w:rPr>
          <w:i/>
          <w:color w:val="231F20"/>
          <w:spacing w:val="-21"/>
          <w:w w:val="110"/>
        </w:rPr>
        <w:t> </w:t>
      </w:r>
      <w:r>
        <w:rPr>
          <w:i/>
          <w:color w:val="231F20"/>
          <w:spacing w:val="-2"/>
          <w:w w:val="110"/>
        </w:rPr>
        <w:t>Cương</w:t>
      </w:r>
      <w:r>
        <w:rPr>
          <w:i/>
          <w:color w:val="231F20"/>
          <w:spacing w:val="-22"/>
          <w:w w:val="110"/>
        </w:rPr>
        <w:t> </w:t>
      </w:r>
      <w:r>
        <w:rPr>
          <w:color w:val="231F20"/>
          <w:spacing w:val="-2"/>
          <w:w w:val="110"/>
        </w:rPr>
        <w:t>nói</w:t>
      </w:r>
      <w:r>
        <w:rPr>
          <w:color w:val="231F20"/>
          <w:spacing w:val="-21"/>
          <w:w w:val="110"/>
        </w:rPr>
        <w:t> </w:t>
      </w:r>
      <w:r>
        <w:rPr>
          <w:color w:val="231F20"/>
          <w:spacing w:val="-2"/>
          <w:w w:val="110"/>
        </w:rPr>
        <w:t>rất</w:t>
      </w:r>
      <w:r>
        <w:rPr>
          <w:color w:val="231F20"/>
          <w:spacing w:val="-21"/>
          <w:w w:val="110"/>
        </w:rPr>
        <w:t> </w:t>
      </w:r>
      <w:r>
        <w:rPr>
          <w:color w:val="231F20"/>
          <w:spacing w:val="-2"/>
          <w:w w:val="110"/>
        </w:rPr>
        <w:t>rõ</w:t>
      </w:r>
      <w:r>
        <w:rPr>
          <w:color w:val="231F20"/>
          <w:spacing w:val="-22"/>
          <w:w w:val="110"/>
        </w:rPr>
        <w:t> </w:t>
      </w:r>
      <w:r>
        <w:rPr>
          <w:color w:val="231F20"/>
          <w:spacing w:val="-2"/>
          <w:w w:val="110"/>
        </w:rPr>
        <w:t>ràng.</w:t>
      </w:r>
      <w:r>
        <w:rPr>
          <w:color w:val="231F20"/>
          <w:spacing w:val="-21"/>
          <w:w w:val="110"/>
        </w:rPr>
        <w:t> </w:t>
      </w:r>
      <w:r>
        <w:rPr>
          <w:color w:val="231F20"/>
          <w:spacing w:val="-2"/>
          <w:w w:val="110"/>
        </w:rPr>
        <w:t>Đó</w:t>
      </w:r>
      <w:r>
        <w:rPr>
          <w:color w:val="231F20"/>
          <w:spacing w:val="-21"/>
          <w:w w:val="110"/>
        </w:rPr>
        <w:t> </w:t>
      </w:r>
      <w:r>
        <w:rPr>
          <w:color w:val="231F20"/>
          <w:spacing w:val="-2"/>
          <w:w w:val="110"/>
        </w:rPr>
        <w:t>là</w:t>
      </w:r>
      <w:r>
        <w:rPr>
          <w:color w:val="231F20"/>
          <w:spacing w:val="-22"/>
          <w:w w:val="110"/>
        </w:rPr>
        <w:t> </w:t>
      </w:r>
      <w:r>
        <w:rPr>
          <w:color w:val="231F20"/>
          <w:spacing w:val="-2"/>
          <w:w w:val="110"/>
        </w:rPr>
        <w:t>hạng</w:t>
      </w:r>
      <w:r>
        <w:rPr>
          <w:color w:val="231F20"/>
          <w:spacing w:val="-21"/>
          <w:w w:val="110"/>
        </w:rPr>
        <w:t> </w:t>
      </w:r>
      <w:r>
        <w:rPr>
          <w:color w:val="231F20"/>
          <w:spacing w:val="-2"/>
          <w:w w:val="110"/>
        </w:rPr>
        <w:t>người</w:t>
      </w:r>
      <w:r>
        <w:rPr>
          <w:color w:val="231F20"/>
          <w:spacing w:val="-22"/>
          <w:w w:val="110"/>
        </w:rPr>
        <w:t> </w:t>
      </w:r>
      <w:r>
        <w:rPr>
          <w:color w:val="231F20"/>
          <w:spacing w:val="-2"/>
          <w:w w:val="110"/>
        </w:rPr>
        <w:t>nào?</w:t>
      </w:r>
      <w:r>
        <w:rPr>
          <w:color w:val="231F20"/>
          <w:spacing w:val="-21"/>
          <w:w w:val="110"/>
        </w:rPr>
        <w:t> </w:t>
      </w:r>
      <w:r>
        <w:rPr>
          <w:color w:val="231F20"/>
          <w:spacing w:val="-2"/>
          <w:w w:val="110"/>
        </w:rPr>
        <w:t>Tu </w:t>
      </w:r>
      <w:r>
        <w:rPr>
          <w:color w:val="231F20"/>
          <w:w w:val="105"/>
        </w:rPr>
        <w:t>Đà Hoàn. Bậc Tu Đà Hoàn cũng đang chia sẻ với chúng ta. </w:t>
      </w:r>
      <w:r>
        <w:rPr>
          <w:color w:val="231F20"/>
          <w:spacing w:val="-2"/>
          <w:w w:val="105"/>
        </w:rPr>
        <w:t>Họ</w:t>
      </w:r>
      <w:r>
        <w:rPr>
          <w:color w:val="231F20"/>
          <w:spacing w:val="-20"/>
          <w:w w:val="105"/>
        </w:rPr>
        <w:t> </w:t>
      </w:r>
      <w:r>
        <w:rPr>
          <w:color w:val="231F20"/>
          <w:spacing w:val="-2"/>
          <w:w w:val="105"/>
        </w:rPr>
        <w:t>chứng</w:t>
      </w:r>
      <w:r>
        <w:rPr>
          <w:color w:val="231F20"/>
          <w:spacing w:val="-20"/>
          <w:w w:val="105"/>
        </w:rPr>
        <w:t> </w:t>
      </w:r>
      <w:r>
        <w:rPr>
          <w:color w:val="231F20"/>
          <w:spacing w:val="-2"/>
          <w:w w:val="105"/>
        </w:rPr>
        <w:t>được</w:t>
      </w:r>
      <w:r>
        <w:rPr>
          <w:color w:val="231F20"/>
          <w:spacing w:val="-19"/>
          <w:w w:val="105"/>
        </w:rPr>
        <w:t> </w:t>
      </w:r>
      <w:r>
        <w:rPr>
          <w:color w:val="231F20"/>
          <w:spacing w:val="-2"/>
          <w:w w:val="105"/>
        </w:rPr>
        <w:t>quả</w:t>
      </w:r>
      <w:r>
        <w:rPr>
          <w:color w:val="231F20"/>
          <w:spacing w:val="-20"/>
          <w:w w:val="105"/>
        </w:rPr>
        <w:t> </w:t>
      </w:r>
      <w:r>
        <w:rPr>
          <w:color w:val="231F20"/>
          <w:spacing w:val="-2"/>
          <w:w w:val="105"/>
        </w:rPr>
        <w:t>Tu</w:t>
      </w:r>
      <w:r>
        <w:rPr>
          <w:color w:val="231F20"/>
          <w:spacing w:val="-20"/>
          <w:w w:val="105"/>
        </w:rPr>
        <w:t> </w:t>
      </w:r>
      <w:r>
        <w:rPr>
          <w:color w:val="231F20"/>
          <w:spacing w:val="-2"/>
          <w:w w:val="105"/>
        </w:rPr>
        <w:t>Đà</w:t>
      </w:r>
      <w:r>
        <w:rPr>
          <w:color w:val="231F20"/>
          <w:spacing w:val="-21"/>
          <w:w w:val="105"/>
        </w:rPr>
        <w:t> </w:t>
      </w:r>
      <w:r>
        <w:rPr>
          <w:color w:val="231F20"/>
          <w:spacing w:val="-2"/>
          <w:w w:val="105"/>
        </w:rPr>
        <w:t>Hoàn,</w:t>
      </w:r>
      <w:r>
        <w:rPr>
          <w:color w:val="231F20"/>
          <w:spacing w:val="-20"/>
          <w:w w:val="105"/>
        </w:rPr>
        <w:t> </w:t>
      </w:r>
      <w:r>
        <w:rPr>
          <w:color w:val="231F20"/>
          <w:spacing w:val="-2"/>
          <w:w w:val="105"/>
        </w:rPr>
        <w:t>nhưng</w:t>
      </w:r>
      <w:r>
        <w:rPr>
          <w:color w:val="231F20"/>
          <w:spacing w:val="-20"/>
          <w:w w:val="105"/>
        </w:rPr>
        <w:t> </w:t>
      </w:r>
      <w:r>
        <w:rPr>
          <w:color w:val="231F20"/>
          <w:spacing w:val="-2"/>
          <w:w w:val="105"/>
        </w:rPr>
        <w:t>không</w:t>
      </w:r>
      <w:r>
        <w:rPr>
          <w:color w:val="231F20"/>
          <w:spacing w:val="-21"/>
          <w:w w:val="105"/>
        </w:rPr>
        <w:t> </w:t>
      </w:r>
      <w:r>
        <w:rPr>
          <w:color w:val="231F20"/>
          <w:spacing w:val="-2"/>
          <w:w w:val="105"/>
        </w:rPr>
        <w:t>suy</w:t>
      </w:r>
      <w:r>
        <w:rPr>
          <w:color w:val="231F20"/>
          <w:spacing w:val="-19"/>
          <w:w w:val="105"/>
        </w:rPr>
        <w:t> </w:t>
      </w:r>
      <w:r>
        <w:rPr>
          <w:color w:val="231F20"/>
          <w:spacing w:val="-2"/>
          <w:w w:val="105"/>
        </w:rPr>
        <w:t>nghĩ</w:t>
      </w:r>
      <w:r>
        <w:rPr>
          <w:color w:val="231F20"/>
          <w:spacing w:val="-21"/>
          <w:w w:val="105"/>
        </w:rPr>
        <w:t> </w:t>
      </w:r>
      <w:r>
        <w:rPr>
          <w:color w:val="231F20"/>
          <w:spacing w:val="-2"/>
          <w:w w:val="105"/>
        </w:rPr>
        <w:t>rằng </w:t>
      </w:r>
      <w:r>
        <w:rPr>
          <w:color w:val="231F20"/>
          <w:w w:val="105"/>
        </w:rPr>
        <w:t>mình</w:t>
      </w:r>
      <w:r>
        <w:rPr>
          <w:color w:val="231F20"/>
          <w:spacing w:val="-11"/>
          <w:w w:val="105"/>
        </w:rPr>
        <w:t> </w:t>
      </w:r>
      <w:r>
        <w:rPr>
          <w:color w:val="231F20"/>
          <w:w w:val="105"/>
        </w:rPr>
        <w:t>chứng</w:t>
      </w:r>
      <w:r>
        <w:rPr>
          <w:color w:val="231F20"/>
          <w:spacing w:val="-10"/>
          <w:w w:val="105"/>
        </w:rPr>
        <w:t> </w:t>
      </w:r>
      <w:r>
        <w:rPr>
          <w:color w:val="231F20"/>
          <w:w w:val="105"/>
        </w:rPr>
        <w:t>được</w:t>
      </w:r>
      <w:r>
        <w:rPr>
          <w:color w:val="231F20"/>
          <w:spacing w:val="-10"/>
          <w:w w:val="105"/>
        </w:rPr>
        <w:t> </w:t>
      </w:r>
      <w:r>
        <w:rPr>
          <w:color w:val="231F20"/>
          <w:w w:val="105"/>
        </w:rPr>
        <w:t>quả</w:t>
      </w:r>
      <w:r>
        <w:rPr>
          <w:color w:val="231F20"/>
          <w:spacing w:val="-10"/>
          <w:w w:val="105"/>
        </w:rPr>
        <w:t> </w:t>
      </w:r>
      <w:r>
        <w:rPr>
          <w:color w:val="231F20"/>
          <w:w w:val="105"/>
        </w:rPr>
        <w:t>Tu</w:t>
      </w:r>
      <w:r>
        <w:rPr>
          <w:color w:val="231F20"/>
          <w:spacing w:val="-10"/>
          <w:w w:val="105"/>
        </w:rPr>
        <w:t> </w:t>
      </w:r>
      <w:r>
        <w:rPr>
          <w:color w:val="231F20"/>
          <w:w w:val="105"/>
        </w:rPr>
        <w:t>Đà</w:t>
      </w:r>
      <w:r>
        <w:rPr>
          <w:color w:val="231F20"/>
          <w:spacing w:val="-11"/>
          <w:w w:val="105"/>
        </w:rPr>
        <w:t> </w:t>
      </w:r>
      <w:r>
        <w:rPr>
          <w:color w:val="231F20"/>
          <w:w w:val="105"/>
        </w:rPr>
        <w:t>Hoàn.</w:t>
      </w:r>
      <w:r>
        <w:rPr>
          <w:color w:val="231F20"/>
          <w:spacing w:val="-11"/>
          <w:w w:val="105"/>
        </w:rPr>
        <w:t> </w:t>
      </w:r>
      <w:r>
        <w:rPr>
          <w:color w:val="231F20"/>
          <w:w w:val="105"/>
        </w:rPr>
        <w:t>Vì</w:t>
      </w:r>
      <w:r>
        <w:rPr>
          <w:color w:val="231F20"/>
          <w:spacing w:val="-10"/>
          <w:w w:val="105"/>
        </w:rPr>
        <w:t> </w:t>
      </w:r>
      <w:r>
        <w:rPr>
          <w:color w:val="231F20"/>
          <w:w w:val="105"/>
        </w:rPr>
        <w:t>sao?</w:t>
      </w:r>
      <w:r>
        <w:rPr>
          <w:color w:val="231F20"/>
          <w:spacing w:val="-10"/>
          <w:w w:val="105"/>
        </w:rPr>
        <w:t> </w:t>
      </w:r>
      <w:r>
        <w:rPr>
          <w:color w:val="231F20"/>
          <w:w w:val="105"/>
        </w:rPr>
        <w:t>Bởi</w:t>
      </w:r>
      <w:r>
        <w:rPr>
          <w:color w:val="231F20"/>
          <w:spacing w:val="-10"/>
          <w:w w:val="105"/>
        </w:rPr>
        <w:t> </w:t>
      </w:r>
      <w:r>
        <w:rPr>
          <w:color w:val="231F20"/>
          <w:w w:val="105"/>
        </w:rPr>
        <w:t>có</w:t>
      </w:r>
      <w:r>
        <w:rPr>
          <w:color w:val="231F20"/>
          <w:spacing w:val="-10"/>
          <w:w w:val="105"/>
        </w:rPr>
        <w:t> </w:t>
      </w:r>
      <w:r>
        <w:rPr>
          <w:color w:val="231F20"/>
          <w:w w:val="105"/>
        </w:rPr>
        <w:t>suy</w:t>
      </w:r>
      <w:r>
        <w:rPr>
          <w:color w:val="231F20"/>
          <w:spacing w:val="-10"/>
          <w:w w:val="105"/>
        </w:rPr>
        <w:t> </w:t>
      </w:r>
      <w:r>
        <w:rPr>
          <w:color w:val="231F20"/>
          <w:w w:val="105"/>
        </w:rPr>
        <w:t>nghĩ như vậy là chấp tướng. Chấp tướng là giả chẳng phải chân, không</w:t>
      </w:r>
      <w:r>
        <w:rPr>
          <w:color w:val="231F20"/>
          <w:spacing w:val="-12"/>
          <w:w w:val="105"/>
        </w:rPr>
        <w:t> </w:t>
      </w:r>
      <w:r>
        <w:rPr>
          <w:color w:val="231F20"/>
          <w:w w:val="105"/>
        </w:rPr>
        <w:t>chứng</w:t>
      </w:r>
      <w:r>
        <w:rPr>
          <w:color w:val="231F20"/>
          <w:spacing w:val="-12"/>
          <w:w w:val="105"/>
        </w:rPr>
        <w:t> </w:t>
      </w:r>
      <w:r>
        <w:rPr>
          <w:color w:val="231F20"/>
          <w:w w:val="105"/>
        </w:rPr>
        <w:t>được.</w:t>
      </w:r>
      <w:r>
        <w:rPr>
          <w:color w:val="231F20"/>
          <w:spacing w:val="-12"/>
          <w:w w:val="105"/>
        </w:rPr>
        <w:t> </w:t>
      </w:r>
      <w:r>
        <w:rPr>
          <w:color w:val="231F20"/>
          <w:w w:val="105"/>
        </w:rPr>
        <w:t>Thật</w:t>
      </w:r>
      <w:r>
        <w:rPr>
          <w:color w:val="231F20"/>
          <w:spacing w:val="-12"/>
          <w:w w:val="105"/>
        </w:rPr>
        <w:t> </w:t>
      </w:r>
      <w:r>
        <w:rPr>
          <w:color w:val="231F20"/>
          <w:w w:val="105"/>
        </w:rPr>
        <w:t>sự</w:t>
      </w:r>
      <w:r>
        <w:rPr>
          <w:color w:val="231F20"/>
          <w:spacing w:val="-12"/>
          <w:w w:val="105"/>
        </w:rPr>
        <w:t> </w:t>
      </w:r>
      <w:r>
        <w:rPr>
          <w:color w:val="231F20"/>
          <w:w w:val="105"/>
        </w:rPr>
        <w:t>chứng</w:t>
      </w:r>
      <w:r>
        <w:rPr>
          <w:color w:val="231F20"/>
          <w:spacing w:val="-12"/>
          <w:w w:val="105"/>
        </w:rPr>
        <w:t> </w:t>
      </w:r>
      <w:r>
        <w:rPr>
          <w:color w:val="231F20"/>
          <w:w w:val="105"/>
        </w:rPr>
        <w:t>được</w:t>
      </w:r>
      <w:r>
        <w:rPr>
          <w:color w:val="231F20"/>
          <w:spacing w:val="-12"/>
          <w:w w:val="105"/>
        </w:rPr>
        <w:t> </w:t>
      </w:r>
      <w:r>
        <w:rPr>
          <w:color w:val="231F20"/>
          <w:w w:val="105"/>
        </w:rPr>
        <w:t>là</w:t>
      </w:r>
      <w:r>
        <w:rPr>
          <w:color w:val="231F20"/>
          <w:spacing w:val="-12"/>
          <w:w w:val="105"/>
        </w:rPr>
        <w:t> </w:t>
      </w:r>
      <w:r>
        <w:rPr>
          <w:color w:val="231F20"/>
          <w:w w:val="105"/>
        </w:rPr>
        <w:t>không</w:t>
      </w:r>
      <w:r>
        <w:rPr>
          <w:color w:val="231F20"/>
          <w:spacing w:val="-12"/>
          <w:w w:val="105"/>
        </w:rPr>
        <w:t> </w:t>
      </w:r>
      <w:r>
        <w:rPr>
          <w:color w:val="231F20"/>
          <w:w w:val="105"/>
        </w:rPr>
        <w:t>có</w:t>
      </w:r>
      <w:r>
        <w:rPr>
          <w:color w:val="231F20"/>
          <w:spacing w:val="-12"/>
          <w:w w:val="105"/>
        </w:rPr>
        <w:t> </w:t>
      </w:r>
      <w:r>
        <w:rPr>
          <w:color w:val="231F20"/>
          <w:w w:val="105"/>
        </w:rPr>
        <w:t>dấu</w:t>
      </w:r>
      <w:r>
        <w:rPr>
          <w:color w:val="231F20"/>
          <w:spacing w:val="-12"/>
          <w:w w:val="105"/>
        </w:rPr>
        <w:t> </w:t>
      </w:r>
      <w:r>
        <w:rPr>
          <w:color w:val="231F20"/>
          <w:w w:val="105"/>
        </w:rPr>
        <w:t>vết </w:t>
      </w:r>
      <w:r>
        <w:rPr>
          <w:color w:val="231F20"/>
          <w:w w:val="110"/>
        </w:rPr>
        <w:t>gì.</w:t>
      </w:r>
      <w:r>
        <w:rPr>
          <w:color w:val="231F20"/>
          <w:spacing w:val="-17"/>
          <w:w w:val="110"/>
        </w:rPr>
        <w:t> </w:t>
      </w:r>
      <w:r>
        <w:rPr>
          <w:color w:val="231F20"/>
          <w:w w:val="110"/>
        </w:rPr>
        <w:t>Tâm</w:t>
      </w:r>
      <w:r>
        <w:rPr>
          <w:color w:val="231F20"/>
          <w:spacing w:val="-17"/>
          <w:w w:val="110"/>
        </w:rPr>
        <w:t> </w:t>
      </w:r>
      <w:r>
        <w:rPr>
          <w:color w:val="231F20"/>
          <w:w w:val="110"/>
        </w:rPr>
        <w:t>địa</w:t>
      </w:r>
      <w:r>
        <w:rPr>
          <w:color w:val="231F20"/>
          <w:spacing w:val="-17"/>
          <w:w w:val="110"/>
        </w:rPr>
        <w:t> </w:t>
      </w:r>
      <w:r>
        <w:rPr>
          <w:color w:val="231F20"/>
          <w:w w:val="110"/>
        </w:rPr>
        <w:t>thanh</w:t>
      </w:r>
      <w:r>
        <w:rPr>
          <w:color w:val="231F20"/>
          <w:spacing w:val="-17"/>
          <w:w w:val="110"/>
        </w:rPr>
        <w:t> </w:t>
      </w:r>
      <w:r>
        <w:rPr>
          <w:color w:val="231F20"/>
          <w:w w:val="110"/>
        </w:rPr>
        <w:t>tịnh,</w:t>
      </w:r>
      <w:r>
        <w:rPr>
          <w:color w:val="231F20"/>
          <w:spacing w:val="-17"/>
          <w:w w:val="110"/>
        </w:rPr>
        <w:t> </w:t>
      </w:r>
      <w:r>
        <w:rPr>
          <w:color w:val="231F20"/>
          <w:w w:val="110"/>
        </w:rPr>
        <w:t>không</w:t>
      </w:r>
      <w:r>
        <w:rPr>
          <w:color w:val="231F20"/>
          <w:spacing w:val="-17"/>
          <w:w w:val="110"/>
        </w:rPr>
        <w:t> </w:t>
      </w:r>
      <w:r>
        <w:rPr>
          <w:color w:val="231F20"/>
          <w:w w:val="110"/>
        </w:rPr>
        <w:t>hề</w:t>
      </w:r>
      <w:r>
        <w:rPr>
          <w:color w:val="231F20"/>
          <w:spacing w:val="-17"/>
          <w:w w:val="110"/>
        </w:rPr>
        <w:t> </w:t>
      </w:r>
      <w:r>
        <w:rPr>
          <w:color w:val="231F20"/>
          <w:w w:val="110"/>
        </w:rPr>
        <w:t>có</w:t>
      </w:r>
      <w:r>
        <w:rPr>
          <w:color w:val="231F20"/>
          <w:spacing w:val="-17"/>
          <w:w w:val="110"/>
        </w:rPr>
        <w:t> </w:t>
      </w:r>
      <w:r>
        <w:rPr>
          <w:color w:val="231F20"/>
          <w:w w:val="110"/>
        </w:rPr>
        <w:t>dấu</w:t>
      </w:r>
      <w:r>
        <w:rPr>
          <w:color w:val="231F20"/>
          <w:spacing w:val="-17"/>
          <w:w w:val="110"/>
        </w:rPr>
        <w:t> </w:t>
      </w:r>
      <w:r>
        <w:rPr>
          <w:color w:val="231F20"/>
          <w:w w:val="110"/>
        </w:rPr>
        <w:t>vết.</w:t>
      </w:r>
      <w:r>
        <w:rPr>
          <w:color w:val="231F20"/>
          <w:spacing w:val="-17"/>
          <w:w w:val="110"/>
        </w:rPr>
        <w:t> </w:t>
      </w:r>
      <w:r>
        <w:rPr>
          <w:color w:val="231F20"/>
          <w:w w:val="110"/>
        </w:rPr>
        <w:t>Vì</w:t>
      </w:r>
      <w:r>
        <w:rPr>
          <w:color w:val="231F20"/>
          <w:spacing w:val="-17"/>
          <w:w w:val="110"/>
        </w:rPr>
        <w:t> </w:t>
      </w:r>
      <w:r>
        <w:rPr>
          <w:color w:val="231F20"/>
          <w:w w:val="110"/>
        </w:rPr>
        <w:t>thế,</w:t>
      </w:r>
      <w:r>
        <w:rPr>
          <w:color w:val="231F20"/>
          <w:spacing w:val="-17"/>
          <w:w w:val="110"/>
        </w:rPr>
        <w:t> </w:t>
      </w:r>
      <w:r>
        <w:rPr>
          <w:color w:val="231F20"/>
          <w:w w:val="110"/>
        </w:rPr>
        <w:t>bậc</w:t>
      </w:r>
      <w:r>
        <w:rPr>
          <w:color w:val="231F20"/>
          <w:spacing w:val="-17"/>
          <w:w w:val="110"/>
        </w:rPr>
        <w:t> </w:t>
      </w:r>
      <w:r>
        <w:rPr>
          <w:color w:val="231F20"/>
          <w:w w:val="110"/>
        </w:rPr>
        <w:t>A </w:t>
      </w:r>
      <w:r>
        <w:rPr>
          <w:color w:val="231F20"/>
          <w:w w:val="105"/>
        </w:rPr>
        <w:t>La</w:t>
      </w:r>
      <w:r>
        <w:rPr>
          <w:color w:val="231F20"/>
          <w:spacing w:val="-2"/>
          <w:w w:val="105"/>
        </w:rPr>
        <w:t> </w:t>
      </w:r>
      <w:r>
        <w:rPr>
          <w:color w:val="231F20"/>
          <w:w w:val="105"/>
        </w:rPr>
        <w:t>Hán</w:t>
      </w:r>
      <w:r>
        <w:rPr>
          <w:color w:val="231F20"/>
          <w:spacing w:val="-1"/>
          <w:w w:val="105"/>
        </w:rPr>
        <w:t> </w:t>
      </w:r>
      <w:r>
        <w:rPr>
          <w:color w:val="231F20"/>
          <w:w w:val="105"/>
        </w:rPr>
        <w:t>đạt</w:t>
      </w:r>
      <w:r>
        <w:rPr>
          <w:color w:val="231F20"/>
          <w:spacing w:val="-2"/>
          <w:w w:val="105"/>
        </w:rPr>
        <w:t> </w:t>
      </w:r>
      <w:r>
        <w:rPr>
          <w:color w:val="231F20"/>
          <w:w w:val="105"/>
        </w:rPr>
        <w:t>được</w:t>
      </w:r>
      <w:r>
        <w:rPr>
          <w:color w:val="231F20"/>
          <w:spacing w:val="-1"/>
          <w:w w:val="105"/>
        </w:rPr>
        <w:t> </w:t>
      </w:r>
      <w:r>
        <w:rPr>
          <w:color w:val="231F20"/>
          <w:w w:val="105"/>
        </w:rPr>
        <w:t>điều</w:t>
      </w:r>
      <w:r>
        <w:rPr>
          <w:color w:val="231F20"/>
          <w:spacing w:val="-3"/>
          <w:w w:val="105"/>
        </w:rPr>
        <w:t> </w:t>
      </w:r>
      <w:r>
        <w:rPr>
          <w:color w:val="231F20"/>
          <w:w w:val="105"/>
        </w:rPr>
        <w:t>gì?</w:t>
      </w:r>
      <w:r>
        <w:rPr>
          <w:color w:val="231F20"/>
          <w:spacing w:val="-1"/>
          <w:w w:val="105"/>
        </w:rPr>
        <w:t> </w:t>
      </w:r>
      <w:r>
        <w:rPr>
          <w:color w:val="231F20"/>
          <w:w w:val="105"/>
        </w:rPr>
        <w:t>Đạt</w:t>
      </w:r>
      <w:r>
        <w:rPr>
          <w:color w:val="231F20"/>
          <w:spacing w:val="-2"/>
          <w:w w:val="105"/>
        </w:rPr>
        <w:t> </w:t>
      </w:r>
      <w:r>
        <w:rPr>
          <w:color w:val="231F20"/>
          <w:w w:val="105"/>
        </w:rPr>
        <w:t>được</w:t>
      </w:r>
      <w:r>
        <w:rPr>
          <w:color w:val="231F20"/>
          <w:spacing w:val="-2"/>
          <w:w w:val="105"/>
        </w:rPr>
        <w:t> </w:t>
      </w:r>
      <w:r>
        <w:rPr>
          <w:color w:val="231F20"/>
          <w:w w:val="105"/>
        </w:rPr>
        <w:t>tâm</w:t>
      </w:r>
      <w:r>
        <w:rPr>
          <w:color w:val="231F20"/>
          <w:spacing w:val="-1"/>
          <w:w w:val="105"/>
        </w:rPr>
        <w:t> </w:t>
      </w:r>
      <w:r>
        <w:rPr>
          <w:color w:val="231F20"/>
          <w:w w:val="105"/>
        </w:rPr>
        <w:t>thanh</w:t>
      </w:r>
      <w:r>
        <w:rPr>
          <w:color w:val="231F20"/>
          <w:spacing w:val="-2"/>
          <w:w w:val="105"/>
        </w:rPr>
        <w:t> </w:t>
      </w:r>
      <w:r>
        <w:rPr>
          <w:color w:val="231F20"/>
          <w:w w:val="105"/>
        </w:rPr>
        <w:t>tịnh.</w:t>
      </w:r>
      <w:r>
        <w:rPr>
          <w:color w:val="231F20"/>
          <w:spacing w:val="-2"/>
          <w:w w:val="105"/>
        </w:rPr>
        <w:t> </w:t>
      </w:r>
      <w:r>
        <w:rPr>
          <w:color w:val="231F20"/>
          <w:w w:val="105"/>
        </w:rPr>
        <w:t>Trên</w:t>
      </w:r>
      <w:r>
        <w:rPr>
          <w:color w:val="231F20"/>
          <w:spacing w:val="-1"/>
          <w:w w:val="105"/>
        </w:rPr>
        <w:t> </w:t>
      </w:r>
      <w:r>
        <w:rPr>
          <w:color w:val="231F20"/>
          <w:spacing w:val="-5"/>
          <w:w w:val="105"/>
        </w:rPr>
        <w:t>đề</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2"/>
      </w:pPr>
      <w:r>
        <w:rPr>
          <w:color w:val="231F20"/>
          <w:w w:val="105"/>
        </w:rPr>
        <w:t>kinh</w:t>
      </w:r>
      <w:r>
        <w:rPr>
          <w:color w:val="231F20"/>
          <w:spacing w:val="-16"/>
          <w:w w:val="105"/>
        </w:rPr>
        <w:t> </w:t>
      </w:r>
      <w:r>
        <w:rPr>
          <w:color w:val="231F20"/>
          <w:w w:val="105"/>
        </w:rPr>
        <w:t>này</w:t>
      </w:r>
      <w:r>
        <w:rPr>
          <w:color w:val="231F20"/>
          <w:spacing w:val="-15"/>
          <w:w w:val="105"/>
        </w:rPr>
        <w:t> </w:t>
      </w:r>
      <w:r>
        <w:rPr>
          <w:color w:val="231F20"/>
          <w:w w:val="105"/>
        </w:rPr>
        <w:t>nói</w:t>
      </w:r>
      <w:r>
        <w:rPr>
          <w:color w:val="231F20"/>
          <w:spacing w:val="-15"/>
          <w:w w:val="105"/>
        </w:rPr>
        <w:t> </w:t>
      </w:r>
      <w:r>
        <w:rPr>
          <w:color w:val="231F20"/>
          <w:w w:val="105"/>
        </w:rPr>
        <w:t>“Thanh</w:t>
      </w:r>
      <w:r>
        <w:rPr>
          <w:color w:val="231F20"/>
          <w:spacing w:val="-16"/>
          <w:w w:val="105"/>
        </w:rPr>
        <w:t> </w:t>
      </w:r>
      <w:r>
        <w:rPr>
          <w:color w:val="231F20"/>
          <w:w w:val="105"/>
        </w:rPr>
        <w:t>tịnh,</w:t>
      </w:r>
      <w:r>
        <w:rPr>
          <w:color w:val="231F20"/>
          <w:spacing w:val="-16"/>
          <w:w w:val="105"/>
        </w:rPr>
        <w:t> </w:t>
      </w:r>
      <w:r>
        <w:rPr>
          <w:color w:val="231F20"/>
          <w:w w:val="105"/>
        </w:rPr>
        <w:t>Bình</w:t>
      </w:r>
      <w:r>
        <w:rPr>
          <w:color w:val="231F20"/>
          <w:spacing w:val="-16"/>
          <w:w w:val="105"/>
        </w:rPr>
        <w:t> </w:t>
      </w:r>
      <w:r>
        <w:rPr>
          <w:color w:val="231F20"/>
          <w:w w:val="105"/>
        </w:rPr>
        <w:t>đẳng,</w:t>
      </w:r>
      <w:r>
        <w:rPr>
          <w:color w:val="231F20"/>
          <w:spacing w:val="-15"/>
          <w:w w:val="105"/>
        </w:rPr>
        <w:t> </w:t>
      </w:r>
      <w:r>
        <w:rPr>
          <w:color w:val="231F20"/>
          <w:w w:val="105"/>
        </w:rPr>
        <w:t>Giác”.</w:t>
      </w:r>
      <w:r>
        <w:rPr>
          <w:color w:val="231F20"/>
          <w:spacing w:val="-15"/>
          <w:w w:val="105"/>
        </w:rPr>
        <w:t> </w:t>
      </w:r>
      <w:r>
        <w:rPr>
          <w:color w:val="231F20"/>
          <w:w w:val="105"/>
        </w:rPr>
        <w:t>Họ</w:t>
      </w:r>
      <w:r>
        <w:rPr>
          <w:color w:val="231F20"/>
          <w:spacing w:val="-15"/>
          <w:w w:val="105"/>
        </w:rPr>
        <w:t> </w:t>
      </w:r>
      <w:r>
        <w:rPr>
          <w:color w:val="231F20"/>
          <w:w w:val="105"/>
        </w:rPr>
        <w:t>đã</w:t>
      </w:r>
      <w:r>
        <w:rPr>
          <w:color w:val="231F20"/>
          <w:spacing w:val="-15"/>
          <w:w w:val="105"/>
        </w:rPr>
        <w:t> </w:t>
      </w:r>
      <w:r>
        <w:rPr>
          <w:color w:val="231F20"/>
          <w:w w:val="105"/>
        </w:rPr>
        <w:t>đạt</w:t>
      </w:r>
      <w:r>
        <w:rPr>
          <w:color w:val="231F20"/>
          <w:spacing w:val="-15"/>
          <w:w w:val="105"/>
        </w:rPr>
        <w:t> </w:t>
      </w:r>
      <w:r>
        <w:rPr>
          <w:color w:val="231F20"/>
          <w:w w:val="105"/>
        </w:rPr>
        <w:t>được thanh tịnh.</w:t>
      </w:r>
    </w:p>
    <w:p>
      <w:pPr>
        <w:pStyle w:val="BodyText"/>
        <w:spacing w:line="300" w:lineRule="auto" w:before="111"/>
        <w:ind w:left="387" w:right="121" w:firstLine="453"/>
      </w:pPr>
      <w:r>
        <w:rPr>
          <w:color w:val="231F20"/>
          <w:w w:val="105"/>
        </w:rPr>
        <w:t>Nếu</w:t>
      </w:r>
      <w:r>
        <w:rPr>
          <w:color w:val="231F20"/>
          <w:spacing w:val="-21"/>
          <w:w w:val="105"/>
        </w:rPr>
        <w:t> </w:t>
      </w:r>
      <w:r>
        <w:rPr>
          <w:color w:val="231F20"/>
          <w:w w:val="105"/>
        </w:rPr>
        <w:t>còn</w:t>
      </w:r>
      <w:r>
        <w:rPr>
          <w:color w:val="231F20"/>
          <w:spacing w:val="-21"/>
          <w:w w:val="105"/>
        </w:rPr>
        <w:t> </w:t>
      </w:r>
      <w:r>
        <w:rPr>
          <w:color w:val="231F20"/>
          <w:w w:val="105"/>
        </w:rPr>
        <w:t>có</w:t>
      </w:r>
      <w:r>
        <w:rPr>
          <w:color w:val="231F20"/>
          <w:spacing w:val="-21"/>
          <w:w w:val="105"/>
        </w:rPr>
        <w:t> </w:t>
      </w:r>
      <w:r>
        <w:rPr>
          <w:color w:val="231F20"/>
          <w:w w:val="105"/>
        </w:rPr>
        <w:t>ngã,</w:t>
      </w:r>
      <w:r>
        <w:rPr>
          <w:color w:val="231F20"/>
          <w:spacing w:val="-21"/>
          <w:w w:val="105"/>
        </w:rPr>
        <w:t> </w:t>
      </w:r>
      <w:r>
        <w:rPr>
          <w:color w:val="231F20"/>
          <w:w w:val="105"/>
        </w:rPr>
        <w:t>là</w:t>
      </w:r>
      <w:r>
        <w:rPr>
          <w:color w:val="231F20"/>
          <w:spacing w:val="-21"/>
          <w:w w:val="105"/>
        </w:rPr>
        <w:t> </w:t>
      </w:r>
      <w:r>
        <w:rPr>
          <w:color w:val="231F20"/>
          <w:w w:val="105"/>
        </w:rPr>
        <w:t>còn</w:t>
      </w:r>
      <w:r>
        <w:rPr>
          <w:color w:val="231F20"/>
          <w:spacing w:val="-21"/>
          <w:w w:val="105"/>
        </w:rPr>
        <w:t> </w:t>
      </w:r>
      <w:r>
        <w:rPr>
          <w:color w:val="231F20"/>
          <w:w w:val="105"/>
        </w:rPr>
        <w:t>nhiễm</w:t>
      </w:r>
      <w:r>
        <w:rPr>
          <w:color w:val="231F20"/>
          <w:spacing w:val="-21"/>
          <w:w w:val="105"/>
        </w:rPr>
        <w:t> </w:t>
      </w:r>
      <w:r>
        <w:rPr>
          <w:color w:val="231F20"/>
          <w:w w:val="105"/>
        </w:rPr>
        <w:t>ô.</w:t>
      </w:r>
      <w:r>
        <w:rPr>
          <w:color w:val="231F20"/>
          <w:spacing w:val="-20"/>
          <w:w w:val="105"/>
        </w:rPr>
        <w:t> </w:t>
      </w:r>
      <w:r>
        <w:rPr>
          <w:color w:val="231F20"/>
          <w:w w:val="105"/>
        </w:rPr>
        <w:t>Ngã</w:t>
      </w:r>
      <w:r>
        <w:rPr>
          <w:color w:val="231F20"/>
          <w:spacing w:val="-21"/>
          <w:w w:val="105"/>
        </w:rPr>
        <w:t> </w:t>
      </w:r>
      <w:r>
        <w:rPr>
          <w:color w:val="231F20"/>
          <w:w w:val="105"/>
        </w:rPr>
        <w:t>là</w:t>
      </w:r>
      <w:r>
        <w:rPr>
          <w:color w:val="231F20"/>
          <w:spacing w:val="-21"/>
          <w:w w:val="105"/>
        </w:rPr>
        <w:t> </w:t>
      </w:r>
      <w:r>
        <w:rPr>
          <w:color w:val="231F20"/>
          <w:w w:val="105"/>
        </w:rPr>
        <w:t>gì?</w:t>
      </w:r>
      <w:r>
        <w:rPr>
          <w:color w:val="231F20"/>
          <w:spacing w:val="-21"/>
          <w:w w:val="105"/>
        </w:rPr>
        <w:t> </w:t>
      </w:r>
      <w:r>
        <w:rPr>
          <w:color w:val="231F20"/>
          <w:w w:val="105"/>
        </w:rPr>
        <w:t>Là</w:t>
      </w:r>
      <w:r>
        <w:rPr>
          <w:color w:val="231F20"/>
          <w:spacing w:val="-21"/>
          <w:w w:val="105"/>
        </w:rPr>
        <w:t> </w:t>
      </w:r>
      <w:r>
        <w:rPr>
          <w:color w:val="231F20"/>
          <w:w w:val="105"/>
        </w:rPr>
        <w:t>sự</w:t>
      </w:r>
      <w:r>
        <w:rPr>
          <w:color w:val="231F20"/>
          <w:spacing w:val="-21"/>
          <w:w w:val="105"/>
        </w:rPr>
        <w:t> </w:t>
      </w:r>
      <w:r>
        <w:rPr>
          <w:color w:val="231F20"/>
          <w:w w:val="105"/>
        </w:rPr>
        <w:t>nhiễm</w:t>
      </w:r>
      <w:r>
        <w:rPr>
          <w:color w:val="231F20"/>
          <w:spacing w:val="-21"/>
          <w:w w:val="105"/>
        </w:rPr>
        <w:t> </w:t>
      </w:r>
      <w:r>
        <w:rPr>
          <w:color w:val="231F20"/>
          <w:w w:val="105"/>
        </w:rPr>
        <w:t>ô </w:t>
      </w:r>
      <w:r>
        <w:rPr>
          <w:color w:val="231F20"/>
        </w:rPr>
        <w:t>của</w:t>
      </w:r>
      <w:r>
        <w:rPr>
          <w:color w:val="231F20"/>
          <w:spacing w:val="-15"/>
        </w:rPr>
        <w:t> </w:t>
      </w:r>
      <w:r>
        <w:rPr>
          <w:color w:val="231F20"/>
        </w:rPr>
        <w:t>Mạt</w:t>
      </w:r>
      <w:r>
        <w:rPr>
          <w:color w:val="231F20"/>
          <w:spacing w:val="-15"/>
        </w:rPr>
        <w:t> </w:t>
      </w:r>
      <w:r>
        <w:rPr>
          <w:color w:val="231F20"/>
        </w:rPr>
        <w:t>Na</w:t>
      </w:r>
      <w:r>
        <w:rPr>
          <w:color w:val="231F20"/>
          <w:spacing w:val="-15"/>
        </w:rPr>
        <w:t> </w:t>
      </w:r>
      <w:r>
        <w:rPr>
          <w:color w:val="231F20"/>
        </w:rPr>
        <w:t>trong</w:t>
      </w:r>
      <w:r>
        <w:rPr>
          <w:color w:val="231F20"/>
          <w:spacing w:val="-15"/>
        </w:rPr>
        <w:t> </w:t>
      </w:r>
      <w:r>
        <w:rPr>
          <w:color w:val="231F20"/>
        </w:rPr>
        <w:t>A</w:t>
      </w:r>
      <w:r>
        <w:rPr>
          <w:color w:val="231F20"/>
          <w:spacing w:val="-15"/>
        </w:rPr>
        <w:t> </w:t>
      </w:r>
      <w:r>
        <w:rPr>
          <w:color w:val="231F20"/>
        </w:rPr>
        <w:t>Lại</w:t>
      </w:r>
      <w:r>
        <w:rPr>
          <w:color w:val="231F20"/>
          <w:spacing w:val="-15"/>
        </w:rPr>
        <w:t> </w:t>
      </w:r>
      <w:r>
        <w:rPr>
          <w:color w:val="231F20"/>
        </w:rPr>
        <w:t>Da</w:t>
      </w:r>
      <w:r>
        <w:rPr>
          <w:color w:val="231F20"/>
          <w:spacing w:val="-15"/>
        </w:rPr>
        <w:t> </w:t>
      </w:r>
      <w:r>
        <w:rPr>
          <w:color w:val="231F20"/>
        </w:rPr>
        <w:t>thức.</w:t>
      </w:r>
      <w:r>
        <w:rPr>
          <w:color w:val="231F20"/>
          <w:spacing w:val="-15"/>
        </w:rPr>
        <w:t> </w:t>
      </w:r>
      <w:r>
        <w:rPr>
          <w:color w:val="231F20"/>
        </w:rPr>
        <w:t>Mạt</w:t>
      </w:r>
      <w:r>
        <w:rPr>
          <w:color w:val="231F20"/>
          <w:spacing w:val="-15"/>
        </w:rPr>
        <w:t> </w:t>
      </w:r>
      <w:r>
        <w:rPr>
          <w:color w:val="231F20"/>
        </w:rPr>
        <w:t>Na</w:t>
      </w:r>
      <w:r>
        <w:rPr>
          <w:color w:val="231F20"/>
          <w:spacing w:val="-15"/>
        </w:rPr>
        <w:t> </w:t>
      </w:r>
      <w:r>
        <w:rPr>
          <w:color w:val="231F20"/>
        </w:rPr>
        <w:t>là</w:t>
      </w:r>
      <w:r>
        <w:rPr>
          <w:color w:val="231F20"/>
          <w:spacing w:val="-15"/>
        </w:rPr>
        <w:t> </w:t>
      </w:r>
      <w:r>
        <w:rPr>
          <w:color w:val="231F20"/>
        </w:rPr>
        <w:t>ý</w:t>
      </w:r>
      <w:r>
        <w:rPr>
          <w:color w:val="231F20"/>
          <w:spacing w:val="-15"/>
        </w:rPr>
        <w:t> </w:t>
      </w:r>
      <w:r>
        <w:rPr>
          <w:color w:val="231F20"/>
        </w:rPr>
        <w:t>căn,</w:t>
      </w:r>
      <w:r>
        <w:rPr>
          <w:color w:val="231F20"/>
          <w:spacing w:val="-15"/>
        </w:rPr>
        <w:t> </w:t>
      </w:r>
      <w:r>
        <w:rPr>
          <w:color w:val="231F20"/>
        </w:rPr>
        <w:t>là</w:t>
      </w:r>
      <w:r>
        <w:rPr>
          <w:color w:val="231F20"/>
          <w:spacing w:val="-15"/>
        </w:rPr>
        <w:t> </w:t>
      </w:r>
      <w:r>
        <w:rPr>
          <w:color w:val="231F20"/>
        </w:rPr>
        <w:t>ý</w:t>
      </w:r>
      <w:r>
        <w:rPr>
          <w:color w:val="231F20"/>
          <w:spacing w:val="-15"/>
        </w:rPr>
        <w:t> </w:t>
      </w:r>
      <w:r>
        <w:rPr>
          <w:color w:val="231F20"/>
        </w:rPr>
        <w:t>nhiễm</w:t>
      </w:r>
      <w:r>
        <w:rPr>
          <w:color w:val="231F20"/>
          <w:spacing w:val="-15"/>
        </w:rPr>
        <w:t> </w:t>
      </w:r>
      <w:r>
        <w:rPr>
          <w:color w:val="231F20"/>
        </w:rPr>
        <w:t>ô. Chỉ</w:t>
      </w:r>
      <w:r>
        <w:rPr>
          <w:color w:val="231F20"/>
          <w:spacing w:val="-6"/>
        </w:rPr>
        <w:t> </w:t>
      </w:r>
      <w:r>
        <w:rPr>
          <w:color w:val="231F20"/>
        </w:rPr>
        <w:t>cần</w:t>
      </w:r>
      <w:r>
        <w:rPr>
          <w:color w:val="231F20"/>
          <w:spacing w:val="-6"/>
        </w:rPr>
        <w:t> </w:t>
      </w:r>
      <w:r>
        <w:rPr>
          <w:color w:val="231F20"/>
        </w:rPr>
        <w:t>có</w:t>
      </w:r>
      <w:r>
        <w:rPr>
          <w:color w:val="231F20"/>
          <w:spacing w:val="-6"/>
        </w:rPr>
        <w:t> </w:t>
      </w:r>
      <w:r>
        <w:rPr>
          <w:color w:val="231F20"/>
        </w:rPr>
        <w:t>ngã,</w:t>
      </w:r>
      <w:r>
        <w:rPr>
          <w:color w:val="231F20"/>
          <w:spacing w:val="-6"/>
        </w:rPr>
        <w:t> </w:t>
      </w:r>
      <w:r>
        <w:rPr>
          <w:color w:val="231F20"/>
        </w:rPr>
        <w:t>là</w:t>
      </w:r>
      <w:r>
        <w:rPr>
          <w:color w:val="231F20"/>
          <w:spacing w:val="-6"/>
        </w:rPr>
        <w:t> </w:t>
      </w:r>
      <w:r>
        <w:rPr>
          <w:color w:val="231F20"/>
        </w:rPr>
        <w:t>có</w:t>
      </w:r>
      <w:r>
        <w:rPr>
          <w:color w:val="231F20"/>
          <w:spacing w:val="-6"/>
        </w:rPr>
        <w:t> </w:t>
      </w:r>
      <w:r>
        <w:rPr>
          <w:color w:val="231F20"/>
        </w:rPr>
        <w:t>4</w:t>
      </w:r>
      <w:r>
        <w:rPr>
          <w:color w:val="231F20"/>
          <w:spacing w:val="-6"/>
        </w:rPr>
        <w:t> </w:t>
      </w:r>
      <w:r>
        <w:rPr>
          <w:color w:val="231F20"/>
        </w:rPr>
        <w:t>đại</w:t>
      </w:r>
      <w:r>
        <w:rPr>
          <w:color w:val="231F20"/>
          <w:spacing w:val="-6"/>
        </w:rPr>
        <w:t> </w:t>
      </w:r>
      <w:r>
        <w:rPr>
          <w:color w:val="231F20"/>
        </w:rPr>
        <w:t>phiền</w:t>
      </w:r>
      <w:r>
        <w:rPr>
          <w:color w:val="231F20"/>
          <w:spacing w:val="-6"/>
        </w:rPr>
        <w:t> </w:t>
      </w:r>
      <w:r>
        <w:rPr>
          <w:color w:val="231F20"/>
        </w:rPr>
        <w:t>não</w:t>
      </w:r>
      <w:r>
        <w:rPr>
          <w:color w:val="231F20"/>
          <w:spacing w:val="-6"/>
        </w:rPr>
        <w:t> </w:t>
      </w:r>
      <w:r>
        <w:rPr>
          <w:color w:val="231F20"/>
        </w:rPr>
        <w:t>tương</w:t>
      </w:r>
      <w:r>
        <w:rPr>
          <w:color w:val="231F20"/>
          <w:spacing w:val="-6"/>
        </w:rPr>
        <w:t> </w:t>
      </w:r>
      <w:r>
        <w:rPr>
          <w:color w:val="231F20"/>
        </w:rPr>
        <w:t>tùy.</w:t>
      </w:r>
      <w:r>
        <w:rPr>
          <w:color w:val="231F20"/>
          <w:spacing w:val="-6"/>
        </w:rPr>
        <w:t> </w:t>
      </w:r>
      <w:r>
        <w:rPr>
          <w:color w:val="231F20"/>
        </w:rPr>
        <w:t>Ngã</w:t>
      </w:r>
      <w:r>
        <w:rPr>
          <w:color w:val="231F20"/>
          <w:spacing w:val="-6"/>
        </w:rPr>
        <w:t> </w:t>
      </w:r>
      <w:r>
        <w:rPr>
          <w:color w:val="231F20"/>
        </w:rPr>
        <w:t>ái,</w:t>
      </w:r>
      <w:r>
        <w:rPr>
          <w:color w:val="231F20"/>
          <w:spacing w:val="-6"/>
        </w:rPr>
        <w:t> </w:t>
      </w:r>
      <w:r>
        <w:rPr>
          <w:color w:val="231F20"/>
        </w:rPr>
        <w:t>ngã</w:t>
      </w:r>
      <w:r>
        <w:rPr>
          <w:color w:val="231F20"/>
          <w:spacing w:val="-6"/>
        </w:rPr>
        <w:t> </w:t>
      </w:r>
      <w:r>
        <w:rPr>
          <w:color w:val="231F20"/>
        </w:rPr>
        <w:t>si, </w:t>
      </w:r>
      <w:r>
        <w:rPr>
          <w:color w:val="231F20"/>
          <w:w w:val="105"/>
        </w:rPr>
        <w:t>ngã</w:t>
      </w:r>
      <w:r>
        <w:rPr>
          <w:color w:val="231F20"/>
          <w:spacing w:val="-15"/>
          <w:w w:val="105"/>
        </w:rPr>
        <w:t> </w:t>
      </w:r>
      <w:r>
        <w:rPr>
          <w:color w:val="231F20"/>
          <w:w w:val="105"/>
        </w:rPr>
        <w:t>mạn,</w:t>
      </w:r>
      <w:r>
        <w:rPr>
          <w:color w:val="231F20"/>
          <w:spacing w:val="-15"/>
          <w:w w:val="105"/>
        </w:rPr>
        <w:t> </w:t>
      </w:r>
      <w:r>
        <w:rPr>
          <w:color w:val="231F20"/>
          <w:w w:val="105"/>
        </w:rPr>
        <w:t>nghĩa</w:t>
      </w:r>
      <w:r>
        <w:rPr>
          <w:color w:val="231F20"/>
          <w:spacing w:val="-15"/>
          <w:w w:val="105"/>
        </w:rPr>
        <w:t> </w:t>
      </w:r>
      <w:r>
        <w:rPr>
          <w:color w:val="231F20"/>
          <w:w w:val="105"/>
        </w:rPr>
        <w:t>là</w:t>
      </w:r>
      <w:r>
        <w:rPr>
          <w:color w:val="231F20"/>
          <w:spacing w:val="-15"/>
          <w:w w:val="105"/>
        </w:rPr>
        <w:t> </w:t>
      </w:r>
      <w:r>
        <w:rPr>
          <w:color w:val="231F20"/>
          <w:w w:val="105"/>
        </w:rPr>
        <w:t>tham,</w:t>
      </w:r>
      <w:r>
        <w:rPr>
          <w:color w:val="231F20"/>
          <w:spacing w:val="-15"/>
          <w:w w:val="105"/>
        </w:rPr>
        <w:t> </w:t>
      </w:r>
      <w:r>
        <w:rPr>
          <w:color w:val="231F20"/>
          <w:w w:val="105"/>
        </w:rPr>
        <w:t>sân,</w:t>
      </w:r>
      <w:r>
        <w:rPr>
          <w:color w:val="231F20"/>
          <w:spacing w:val="-15"/>
          <w:w w:val="105"/>
        </w:rPr>
        <w:t> </w:t>
      </w:r>
      <w:r>
        <w:rPr>
          <w:color w:val="231F20"/>
          <w:w w:val="105"/>
        </w:rPr>
        <w:t>si.</w:t>
      </w:r>
      <w:r>
        <w:rPr>
          <w:color w:val="231F20"/>
          <w:spacing w:val="-15"/>
          <w:w w:val="105"/>
        </w:rPr>
        <w:t> </w:t>
      </w:r>
      <w:r>
        <w:rPr>
          <w:color w:val="231F20"/>
          <w:w w:val="105"/>
        </w:rPr>
        <w:t>Tham,</w:t>
      </w:r>
      <w:r>
        <w:rPr>
          <w:color w:val="231F20"/>
          <w:spacing w:val="-15"/>
          <w:w w:val="105"/>
        </w:rPr>
        <w:t> </w:t>
      </w:r>
      <w:r>
        <w:rPr>
          <w:color w:val="231F20"/>
          <w:w w:val="105"/>
        </w:rPr>
        <w:t>sân,</w:t>
      </w:r>
      <w:r>
        <w:rPr>
          <w:color w:val="231F20"/>
          <w:spacing w:val="-15"/>
          <w:w w:val="105"/>
        </w:rPr>
        <w:t> </w:t>
      </w:r>
      <w:r>
        <w:rPr>
          <w:color w:val="231F20"/>
          <w:w w:val="105"/>
        </w:rPr>
        <w:t>si</w:t>
      </w:r>
      <w:r>
        <w:rPr>
          <w:color w:val="231F20"/>
          <w:spacing w:val="-15"/>
          <w:w w:val="105"/>
        </w:rPr>
        <w:t> </w:t>
      </w:r>
      <w:r>
        <w:rPr>
          <w:color w:val="231F20"/>
          <w:w w:val="105"/>
        </w:rPr>
        <w:t>là</w:t>
      </w:r>
      <w:r>
        <w:rPr>
          <w:color w:val="231F20"/>
          <w:spacing w:val="-15"/>
          <w:w w:val="105"/>
        </w:rPr>
        <w:t> </w:t>
      </w:r>
      <w:r>
        <w:rPr>
          <w:color w:val="231F20"/>
          <w:w w:val="105"/>
        </w:rPr>
        <w:t>tam</w:t>
      </w:r>
      <w:r>
        <w:rPr>
          <w:color w:val="231F20"/>
          <w:spacing w:val="-15"/>
          <w:w w:val="105"/>
        </w:rPr>
        <w:t> </w:t>
      </w:r>
      <w:r>
        <w:rPr>
          <w:color w:val="231F20"/>
          <w:w w:val="105"/>
        </w:rPr>
        <w:t>độc</w:t>
      </w:r>
      <w:r>
        <w:rPr>
          <w:color w:val="231F20"/>
          <w:spacing w:val="-15"/>
          <w:w w:val="105"/>
        </w:rPr>
        <w:t> </w:t>
      </w:r>
      <w:r>
        <w:rPr>
          <w:color w:val="231F20"/>
          <w:w w:val="105"/>
        </w:rPr>
        <w:t>câu sinh phiền não. Quý vị nghĩ xem căn bệnh này sâu dày </w:t>
      </w:r>
      <w:r>
        <w:rPr>
          <w:color w:val="231F20"/>
          <w:w w:val="105"/>
        </w:rPr>
        <w:t>biết bao!</w:t>
      </w:r>
      <w:r>
        <w:rPr>
          <w:color w:val="231F20"/>
          <w:spacing w:val="-14"/>
          <w:w w:val="105"/>
        </w:rPr>
        <w:t> </w:t>
      </w:r>
      <w:r>
        <w:rPr>
          <w:color w:val="231F20"/>
          <w:w w:val="105"/>
        </w:rPr>
        <w:t>Sau</w:t>
      </w:r>
      <w:r>
        <w:rPr>
          <w:color w:val="231F20"/>
          <w:spacing w:val="-13"/>
          <w:w w:val="105"/>
        </w:rPr>
        <w:t> </w:t>
      </w:r>
      <w:r>
        <w:rPr>
          <w:color w:val="231F20"/>
          <w:w w:val="105"/>
        </w:rPr>
        <w:t>khi</w:t>
      </w:r>
      <w:r>
        <w:rPr>
          <w:color w:val="231F20"/>
          <w:spacing w:val="-14"/>
          <w:w w:val="105"/>
        </w:rPr>
        <w:t> </w:t>
      </w:r>
      <w:r>
        <w:rPr>
          <w:color w:val="231F20"/>
          <w:w w:val="105"/>
        </w:rPr>
        <w:t>giác</w:t>
      </w:r>
      <w:r>
        <w:rPr>
          <w:color w:val="231F20"/>
          <w:spacing w:val="-13"/>
          <w:w w:val="105"/>
        </w:rPr>
        <w:t> </w:t>
      </w:r>
      <w:r>
        <w:rPr>
          <w:color w:val="231F20"/>
          <w:w w:val="105"/>
        </w:rPr>
        <w:t>ngộ,</w:t>
      </w:r>
      <w:r>
        <w:rPr>
          <w:color w:val="231F20"/>
          <w:spacing w:val="-13"/>
          <w:w w:val="105"/>
        </w:rPr>
        <w:t> </w:t>
      </w:r>
      <w:r>
        <w:rPr>
          <w:color w:val="231F20"/>
          <w:w w:val="105"/>
        </w:rPr>
        <w:t>trong</w:t>
      </w:r>
      <w:r>
        <w:rPr>
          <w:color w:val="231F20"/>
          <w:spacing w:val="-13"/>
          <w:w w:val="105"/>
        </w:rPr>
        <w:t> </w:t>
      </w:r>
      <w:r>
        <w:rPr>
          <w:color w:val="231F20"/>
          <w:w w:val="105"/>
        </w:rPr>
        <w:t>cuộc</w:t>
      </w:r>
      <w:r>
        <w:rPr>
          <w:color w:val="231F20"/>
          <w:spacing w:val="-13"/>
          <w:w w:val="105"/>
        </w:rPr>
        <w:t> </w:t>
      </w:r>
      <w:r>
        <w:rPr>
          <w:color w:val="231F20"/>
          <w:w w:val="105"/>
        </w:rPr>
        <w:t>sống</w:t>
      </w:r>
      <w:r>
        <w:rPr>
          <w:color w:val="231F20"/>
          <w:spacing w:val="-13"/>
          <w:w w:val="105"/>
        </w:rPr>
        <w:t> </w:t>
      </w:r>
      <w:r>
        <w:rPr>
          <w:color w:val="231F20"/>
          <w:w w:val="105"/>
        </w:rPr>
        <w:t>sinh</w:t>
      </w:r>
      <w:r>
        <w:rPr>
          <w:color w:val="231F20"/>
          <w:spacing w:val="-13"/>
          <w:w w:val="105"/>
        </w:rPr>
        <w:t> </w:t>
      </w:r>
      <w:r>
        <w:rPr>
          <w:color w:val="231F20"/>
          <w:w w:val="105"/>
        </w:rPr>
        <w:t>hoạt</w:t>
      </w:r>
      <w:r>
        <w:rPr>
          <w:color w:val="231F20"/>
          <w:spacing w:val="-14"/>
          <w:w w:val="105"/>
        </w:rPr>
        <w:t> </w:t>
      </w:r>
      <w:r>
        <w:rPr>
          <w:color w:val="231F20"/>
          <w:w w:val="105"/>
        </w:rPr>
        <w:t>hàng</w:t>
      </w:r>
      <w:r>
        <w:rPr>
          <w:color w:val="231F20"/>
          <w:spacing w:val="-13"/>
          <w:w w:val="105"/>
        </w:rPr>
        <w:t> </w:t>
      </w:r>
      <w:r>
        <w:rPr>
          <w:color w:val="231F20"/>
          <w:w w:val="105"/>
        </w:rPr>
        <w:t>ngày, đối với người, đối với việc, đối với vật không có tâm tham. Thuận cảnh, không tham tâm. Nghịch cảnh không sân hận. Tiếp</w:t>
      </w:r>
      <w:r>
        <w:rPr>
          <w:color w:val="231F20"/>
          <w:spacing w:val="-12"/>
          <w:w w:val="105"/>
        </w:rPr>
        <w:t> </w:t>
      </w:r>
      <w:r>
        <w:rPr>
          <w:color w:val="231F20"/>
          <w:w w:val="105"/>
        </w:rPr>
        <w:t>nhân</w:t>
      </w:r>
      <w:r>
        <w:rPr>
          <w:color w:val="231F20"/>
          <w:spacing w:val="-12"/>
          <w:w w:val="105"/>
        </w:rPr>
        <w:t> </w:t>
      </w:r>
      <w:r>
        <w:rPr>
          <w:color w:val="231F20"/>
          <w:w w:val="105"/>
        </w:rPr>
        <w:t>xử</w:t>
      </w:r>
      <w:r>
        <w:rPr>
          <w:color w:val="231F20"/>
          <w:spacing w:val="-12"/>
          <w:w w:val="105"/>
        </w:rPr>
        <w:t> </w:t>
      </w:r>
      <w:r>
        <w:rPr>
          <w:color w:val="231F20"/>
          <w:w w:val="105"/>
        </w:rPr>
        <w:t>vật,</w:t>
      </w:r>
      <w:r>
        <w:rPr>
          <w:color w:val="231F20"/>
          <w:spacing w:val="-12"/>
          <w:w w:val="105"/>
        </w:rPr>
        <w:t> </w:t>
      </w:r>
      <w:r>
        <w:rPr>
          <w:color w:val="231F20"/>
          <w:w w:val="105"/>
        </w:rPr>
        <w:t>không</w:t>
      </w:r>
      <w:r>
        <w:rPr>
          <w:color w:val="231F20"/>
          <w:spacing w:val="-13"/>
          <w:w w:val="105"/>
        </w:rPr>
        <w:t> </w:t>
      </w:r>
      <w:r>
        <w:rPr>
          <w:color w:val="231F20"/>
          <w:w w:val="105"/>
        </w:rPr>
        <w:t>có</w:t>
      </w:r>
      <w:r>
        <w:rPr>
          <w:color w:val="231F20"/>
          <w:spacing w:val="-12"/>
          <w:w w:val="105"/>
        </w:rPr>
        <w:t> </w:t>
      </w:r>
      <w:r>
        <w:rPr>
          <w:color w:val="231F20"/>
          <w:w w:val="105"/>
        </w:rPr>
        <w:t>tâm</w:t>
      </w:r>
      <w:r>
        <w:rPr>
          <w:color w:val="231F20"/>
          <w:spacing w:val="-12"/>
          <w:w w:val="105"/>
        </w:rPr>
        <w:t> </w:t>
      </w:r>
      <w:r>
        <w:rPr>
          <w:color w:val="231F20"/>
          <w:w w:val="105"/>
        </w:rPr>
        <w:t>kiêu</w:t>
      </w:r>
      <w:r>
        <w:rPr>
          <w:color w:val="231F20"/>
          <w:spacing w:val="-13"/>
          <w:w w:val="105"/>
        </w:rPr>
        <w:t> </w:t>
      </w:r>
      <w:r>
        <w:rPr>
          <w:color w:val="231F20"/>
          <w:w w:val="105"/>
        </w:rPr>
        <w:t>mạn.</w:t>
      </w:r>
      <w:r>
        <w:rPr>
          <w:color w:val="231F20"/>
          <w:spacing w:val="-12"/>
          <w:w w:val="105"/>
        </w:rPr>
        <w:t> </w:t>
      </w:r>
      <w:r>
        <w:rPr>
          <w:color w:val="231F20"/>
          <w:w w:val="105"/>
        </w:rPr>
        <w:t>Không</w:t>
      </w:r>
      <w:r>
        <w:rPr>
          <w:color w:val="231F20"/>
          <w:spacing w:val="-13"/>
          <w:w w:val="105"/>
        </w:rPr>
        <w:t> </w:t>
      </w:r>
      <w:r>
        <w:rPr>
          <w:color w:val="231F20"/>
          <w:w w:val="105"/>
        </w:rPr>
        <w:t>còn</w:t>
      </w:r>
      <w:r>
        <w:rPr>
          <w:color w:val="231F20"/>
          <w:spacing w:val="-12"/>
          <w:w w:val="105"/>
        </w:rPr>
        <w:t> </w:t>
      </w:r>
      <w:r>
        <w:rPr>
          <w:color w:val="231F20"/>
          <w:w w:val="105"/>
        </w:rPr>
        <w:t>tham, sân,</w:t>
      </w:r>
      <w:r>
        <w:rPr>
          <w:color w:val="231F20"/>
          <w:spacing w:val="-11"/>
          <w:w w:val="105"/>
        </w:rPr>
        <w:t> </w:t>
      </w:r>
      <w:r>
        <w:rPr>
          <w:color w:val="231F20"/>
          <w:w w:val="105"/>
        </w:rPr>
        <w:t>si,</w:t>
      </w:r>
      <w:r>
        <w:rPr>
          <w:color w:val="231F20"/>
          <w:spacing w:val="-11"/>
          <w:w w:val="105"/>
        </w:rPr>
        <w:t> </w:t>
      </w:r>
      <w:r>
        <w:rPr>
          <w:color w:val="231F20"/>
          <w:w w:val="105"/>
        </w:rPr>
        <w:t>bất</w:t>
      </w:r>
      <w:r>
        <w:rPr>
          <w:color w:val="231F20"/>
          <w:spacing w:val="-12"/>
          <w:w w:val="105"/>
        </w:rPr>
        <w:t> </w:t>
      </w:r>
      <w:r>
        <w:rPr>
          <w:color w:val="231F20"/>
          <w:w w:val="105"/>
        </w:rPr>
        <w:t>luận</w:t>
      </w:r>
      <w:r>
        <w:rPr>
          <w:color w:val="231F20"/>
          <w:spacing w:val="-12"/>
          <w:w w:val="105"/>
        </w:rPr>
        <w:t> </w:t>
      </w:r>
      <w:r>
        <w:rPr>
          <w:color w:val="231F20"/>
          <w:w w:val="105"/>
        </w:rPr>
        <w:t>sống</w:t>
      </w:r>
      <w:r>
        <w:rPr>
          <w:color w:val="231F20"/>
          <w:spacing w:val="-11"/>
          <w:w w:val="105"/>
        </w:rPr>
        <w:t> </w:t>
      </w:r>
      <w:r>
        <w:rPr>
          <w:color w:val="231F20"/>
          <w:w w:val="105"/>
        </w:rPr>
        <w:t>nơi</w:t>
      </w:r>
      <w:r>
        <w:rPr>
          <w:color w:val="231F20"/>
          <w:spacing w:val="-12"/>
          <w:w w:val="105"/>
        </w:rPr>
        <w:t> </w:t>
      </w:r>
      <w:r>
        <w:rPr>
          <w:color w:val="231F20"/>
          <w:w w:val="105"/>
        </w:rPr>
        <w:t>đâu</w:t>
      </w:r>
      <w:r>
        <w:rPr>
          <w:color w:val="231F20"/>
          <w:spacing w:val="-11"/>
          <w:w w:val="105"/>
        </w:rPr>
        <w:t> </w:t>
      </w:r>
      <w:r>
        <w:rPr>
          <w:color w:val="231F20"/>
          <w:w w:val="105"/>
        </w:rPr>
        <w:t>cũng</w:t>
      </w:r>
      <w:r>
        <w:rPr>
          <w:color w:val="231F20"/>
          <w:spacing w:val="-12"/>
          <w:w w:val="105"/>
        </w:rPr>
        <w:t> </w:t>
      </w:r>
      <w:r>
        <w:rPr>
          <w:color w:val="231F20"/>
          <w:w w:val="105"/>
        </w:rPr>
        <w:t>giữ</w:t>
      </w:r>
      <w:r>
        <w:rPr>
          <w:color w:val="231F20"/>
          <w:spacing w:val="-12"/>
          <w:w w:val="105"/>
        </w:rPr>
        <w:t> </w:t>
      </w:r>
      <w:r>
        <w:rPr>
          <w:color w:val="231F20"/>
          <w:w w:val="105"/>
        </w:rPr>
        <w:t>tâm</w:t>
      </w:r>
      <w:r>
        <w:rPr>
          <w:color w:val="231F20"/>
          <w:spacing w:val="-12"/>
          <w:w w:val="105"/>
        </w:rPr>
        <w:t> </w:t>
      </w:r>
      <w:r>
        <w:rPr>
          <w:color w:val="231F20"/>
          <w:w w:val="105"/>
        </w:rPr>
        <w:t>bình</w:t>
      </w:r>
      <w:r>
        <w:rPr>
          <w:color w:val="231F20"/>
          <w:spacing w:val="-12"/>
          <w:w w:val="105"/>
        </w:rPr>
        <w:t> </w:t>
      </w:r>
      <w:r>
        <w:rPr>
          <w:color w:val="231F20"/>
          <w:w w:val="105"/>
        </w:rPr>
        <w:t>khí</w:t>
      </w:r>
      <w:r>
        <w:rPr>
          <w:color w:val="231F20"/>
          <w:spacing w:val="-11"/>
          <w:w w:val="105"/>
        </w:rPr>
        <w:t> </w:t>
      </w:r>
      <w:r>
        <w:rPr>
          <w:color w:val="231F20"/>
          <w:w w:val="105"/>
        </w:rPr>
        <w:t>hòa,</w:t>
      </w:r>
      <w:r>
        <w:rPr>
          <w:color w:val="231F20"/>
          <w:spacing w:val="-12"/>
          <w:w w:val="105"/>
        </w:rPr>
        <w:t> </w:t>
      </w:r>
      <w:r>
        <w:rPr>
          <w:color w:val="231F20"/>
          <w:w w:val="105"/>
        </w:rPr>
        <w:t>đối nhân xử thế tâm luôn từ bi. Tâm từ bi được lưu xuất ra từ tâm khiêm hạ. Bản thân mình không khiêm nhường, không khiêm</w:t>
      </w:r>
      <w:r>
        <w:rPr>
          <w:color w:val="231F20"/>
          <w:spacing w:val="-13"/>
          <w:w w:val="105"/>
        </w:rPr>
        <w:t> </w:t>
      </w:r>
      <w:r>
        <w:rPr>
          <w:color w:val="231F20"/>
          <w:w w:val="105"/>
        </w:rPr>
        <w:t>tốn,</w:t>
      </w:r>
      <w:r>
        <w:rPr>
          <w:color w:val="231F20"/>
          <w:spacing w:val="-13"/>
          <w:w w:val="105"/>
        </w:rPr>
        <w:t> </w:t>
      </w:r>
      <w:r>
        <w:rPr>
          <w:color w:val="231F20"/>
          <w:w w:val="105"/>
        </w:rPr>
        <w:t>nơi</w:t>
      </w:r>
      <w:r>
        <w:rPr>
          <w:color w:val="231F20"/>
          <w:spacing w:val="-13"/>
          <w:w w:val="105"/>
        </w:rPr>
        <w:t> </w:t>
      </w:r>
      <w:r>
        <w:rPr>
          <w:color w:val="231F20"/>
          <w:w w:val="105"/>
        </w:rPr>
        <w:t>đâu</w:t>
      </w:r>
      <w:r>
        <w:rPr>
          <w:color w:val="231F20"/>
          <w:spacing w:val="-12"/>
          <w:w w:val="105"/>
        </w:rPr>
        <w:t> </w:t>
      </w:r>
      <w:r>
        <w:rPr>
          <w:color w:val="231F20"/>
          <w:w w:val="105"/>
        </w:rPr>
        <w:t>cũng</w:t>
      </w:r>
      <w:r>
        <w:rPr>
          <w:color w:val="231F20"/>
          <w:spacing w:val="-13"/>
          <w:w w:val="105"/>
        </w:rPr>
        <w:t> </w:t>
      </w:r>
      <w:r>
        <w:rPr>
          <w:color w:val="231F20"/>
          <w:w w:val="105"/>
        </w:rPr>
        <w:t>không</w:t>
      </w:r>
      <w:r>
        <w:rPr>
          <w:color w:val="231F20"/>
          <w:spacing w:val="-13"/>
          <w:w w:val="105"/>
        </w:rPr>
        <w:t> </w:t>
      </w:r>
      <w:r>
        <w:rPr>
          <w:color w:val="231F20"/>
          <w:w w:val="105"/>
        </w:rPr>
        <w:t>tôn</w:t>
      </w:r>
      <w:r>
        <w:rPr>
          <w:color w:val="231F20"/>
          <w:spacing w:val="-13"/>
          <w:w w:val="105"/>
        </w:rPr>
        <w:t> </w:t>
      </w:r>
      <w:r>
        <w:rPr>
          <w:color w:val="231F20"/>
          <w:w w:val="105"/>
        </w:rPr>
        <w:t>trọng</w:t>
      </w:r>
      <w:r>
        <w:rPr>
          <w:color w:val="231F20"/>
          <w:spacing w:val="-13"/>
          <w:w w:val="105"/>
        </w:rPr>
        <w:t> </w:t>
      </w:r>
      <w:r>
        <w:rPr>
          <w:color w:val="231F20"/>
          <w:w w:val="105"/>
        </w:rPr>
        <w:t>người,</w:t>
      </w:r>
      <w:r>
        <w:rPr>
          <w:color w:val="231F20"/>
          <w:spacing w:val="-13"/>
          <w:w w:val="105"/>
        </w:rPr>
        <w:t> </w:t>
      </w:r>
      <w:r>
        <w:rPr>
          <w:color w:val="231F20"/>
          <w:w w:val="105"/>
        </w:rPr>
        <w:t>là</w:t>
      </w:r>
      <w:r>
        <w:rPr>
          <w:color w:val="231F20"/>
          <w:spacing w:val="-13"/>
          <w:w w:val="105"/>
        </w:rPr>
        <w:t> </w:t>
      </w:r>
      <w:r>
        <w:rPr>
          <w:color w:val="231F20"/>
          <w:w w:val="105"/>
        </w:rPr>
        <w:t>không</w:t>
      </w:r>
      <w:r>
        <w:rPr>
          <w:color w:val="231F20"/>
          <w:spacing w:val="-13"/>
          <w:w w:val="105"/>
        </w:rPr>
        <w:t> </w:t>
      </w:r>
      <w:r>
        <w:rPr>
          <w:color w:val="231F20"/>
          <w:w w:val="105"/>
        </w:rPr>
        <w:t>có </w:t>
      </w:r>
      <w:r>
        <w:rPr>
          <w:color w:val="231F20"/>
          <w:spacing w:val="-2"/>
          <w:w w:val="105"/>
        </w:rPr>
        <w:t>tâm</w:t>
      </w:r>
      <w:r>
        <w:rPr>
          <w:color w:val="231F20"/>
          <w:spacing w:val="-21"/>
          <w:w w:val="105"/>
        </w:rPr>
        <w:t> </w:t>
      </w:r>
      <w:r>
        <w:rPr>
          <w:color w:val="231F20"/>
          <w:spacing w:val="-2"/>
          <w:w w:val="105"/>
        </w:rPr>
        <w:t>từ</w:t>
      </w:r>
      <w:r>
        <w:rPr>
          <w:color w:val="231F20"/>
          <w:spacing w:val="-21"/>
          <w:w w:val="105"/>
        </w:rPr>
        <w:t> </w:t>
      </w:r>
      <w:r>
        <w:rPr>
          <w:color w:val="231F20"/>
          <w:spacing w:val="-2"/>
          <w:w w:val="105"/>
        </w:rPr>
        <w:t>bi.</w:t>
      </w:r>
      <w:r>
        <w:rPr>
          <w:color w:val="231F20"/>
          <w:spacing w:val="-21"/>
          <w:w w:val="105"/>
        </w:rPr>
        <w:t> </w:t>
      </w:r>
      <w:r>
        <w:rPr>
          <w:color w:val="231F20"/>
          <w:spacing w:val="-2"/>
          <w:w w:val="105"/>
        </w:rPr>
        <w:t>Người</w:t>
      </w:r>
      <w:r>
        <w:rPr>
          <w:color w:val="231F20"/>
          <w:spacing w:val="-21"/>
          <w:w w:val="105"/>
        </w:rPr>
        <w:t> </w:t>
      </w:r>
      <w:r>
        <w:rPr>
          <w:color w:val="231F20"/>
          <w:spacing w:val="-2"/>
          <w:w w:val="105"/>
        </w:rPr>
        <w:t>xưa</w:t>
      </w:r>
      <w:r>
        <w:rPr>
          <w:color w:val="231F20"/>
          <w:spacing w:val="-21"/>
          <w:w w:val="105"/>
        </w:rPr>
        <w:t> </w:t>
      </w:r>
      <w:r>
        <w:rPr>
          <w:color w:val="231F20"/>
          <w:spacing w:val="-2"/>
          <w:w w:val="105"/>
        </w:rPr>
        <w:t>nói:</w:t>
      </w:r>
      <w:r>
        <w:rPr>
          <w:color w:val="231F20"/>
          <w:spacing w:val="-20"/>
          <w:w w:val="105"/>
        </w:rPr>
        <w:t> </w:t>
      </w:r>
      <w:r>
        <w:rPr>
          <w:color w:val="231F20"/>
          <w:spacing w:val="-2"/>
          <w:w w:val="105"/>
        </w:rPr>
        <w:t>“</w:t>
      </w:r>
      <w:r>
        <w:rPr>
          <w:i/>
          <w:color w:val="231F20"/>
          <w:spacing w:val="-2"/>
          <w:w w:val="105"/>
        </w:rPr>
        <w:t>Học</w:t>
      </w:r>
      <w:r>
        <w:rPr>
          <w:i/>
          <w:color w:val="231F20"/>
          <w:spacing w:val="-20"/>
          <w:w w:val="105"/>
        </w:rPr>
        <w:t> </w:t>
      </w:r>
      <w:r>
        <w:rPr>
          <w:i/>
          <w:color w:val="231F20"/>
          <w:spacing w:val="-2"/>
          <w:w w:val="105"/>
        </w:rPr>
        <w:t>vấn</w:t>
      </w:r>
      <w:r>
        <w:rPr>
          <w:i/>
          <w:color w:val="231F20"/>
          <w:spacing w:val="-20"/>
          <w:w w:val="105"/>
        </w:rPr>
        <w:t> </w:t>
      </w:r>
      <w:r>
        <w:rPr>
          <w:i/>
          <w:color w:val="231F20"/>
          <w:spacing w:val="-2"/>
          <w:w w:val="105"/>
        </w:rPr>
        <w:t>thâm</w:t>
      </w:r>
      <w:r>
        <w:rPr>
          <w:i/>
          <w:color w:val="231F20"/>
          <w:spacing w:val="-21"/>
          <w:w w:val="105"/>
        </w:rPr>
        <w:t> </w:t>
      </w:r>
      <w:r>
        <w:rPr>
          <w:i/>
          <w:color w:val="231F20"/>
          <w:spacing w:val="-2"/>
          <w:w w:val="105"/>
        </w:rPr>
        <w:t>thời</w:t>
      </w:r>
      <w:r>
        <w:rPr>
          <w:i/>
          <w:color w:val="231F20"/>
          <w:spacing w:val="-20"/>
          <w:w w:val="105"/>
        </w:rPr>
        <w:t> </w:t>
      </w:r>
      <w:r>
        <w:rPr>
          <w:i/>
          <w:color w:val="231F20"/>
          <w:spacing w:val="-2"/>
          <w:w w:val="105"/>
        </w:rPr>
        <w:t>ý</w:t>
      </w:r>
      <w:r>
        <w:rPr>
          <w:i/>
          <w:color w:val="231F20"/>
          <w:spacing w:val="-20"/>
          <w:w w:val="105"/>
        </w:rPr>
        <w:t> </w:t>
      </w:r>
      <w:r>
        <w:rPr>
          <w:i/>
          <w:color w:val="231F20"/>
          <w:spacing w:val="-2"/>
          <w:w w:val="105"/>
        </w:rPr>
        <w:t>khí</w:t>
      </w:r>
      <w:r>
        <w:rPr>
          <w:i/>
          <w:color w:val="231F20"/>
          <w:spacing w:val="-21"/>
          <w:w w:val="105"/>
        </w:rPr>
        <w:t> </w:t>
      </w:r>
      <w:r>
        <w:rPr>
          <w:i/>
          <w:color w:val="231F20"/>
          <w:spacing w:val="-2"/>
          <w:w w:val="105"/>
        </w:rPr>
        <w:t>bình</w:t>
      </w:r>
      <w:r>
        <w:rPr>
          <w:color w:val="231F20"/>
          <w:spacing w:val="-2"/>
          <w:w w:val="105"/>
        </w:rPr>
        <w:t>”.</w:t>
      </w:r>
    </w:p>
    <w:p>
      <w:pPr>
        <w:pStyle w:val="BodyText"/>
        <w:spacing w:line="300" w:lineRule="auto" w:before="97"/>
        <w:ind w:left="386" w:right="120" w:firstLine="454"/>
      </w:pPr>
      <w:r>
        <w:rPr>
          <w:color w:val="231F20"/>
          <w:w w:val="105"/>
        </w:rPr>
        <w:t>Người thật sự có học vấn, có đức hạnh, họ không nóng giận. Họ tuyệt đối không ép buộc người khác, rất tùy thuận và hòa hợp. Vì sao? Vì họ không có ngã chấp, thì lấy đâu ra ngã sở! Ngã sở là gì? Là cái mình có. Họ không có tâm niệm này. Ngã và ngã sở đều buông bỏ hết. Vì thế, mới có </w:t>
      </w:r>
      <w:r>
        <w:rPr>
          <w:color w:val="231F20"/>
        </w:rPr>
        <w:t>thể chứng được quả vị A La Hán. Chứng được quả A La Hán, </w:t>
      </w:r>
      <w:r>
        <w:rPr>
          <w:color w:val="231F20"/>
          <w:w w:val="105"/>
        </w:rPr>
        <w:t>thì không còn lục đạo nữa. Siêu việt lục đạo luân hồi, họ đến lục đạo để giáo hóa chúng sinh, cũng là để tu hành. Tu điều</w:t>
      </w:r>
      <w:r>
        <w:rPr>
          <w:color w:val="231F20"/>
          <w:spacing w:val="2"/>
          <w:w w:val="105"/>
        </w:rPr>
        <w:t> </w:t>
      </w:r>
      <w:r>
        <w:rPr>
          <w:color w:val="231F20"/>
          <w:w w:val="105"/>
        </w:rPr>
        <w:t>gì?</w:t>
      </w:r>
      <w:r>
        <w:rPr>
          <w:color w:val="231F20"/>
          <w:spacing w:val="3"/>
          <w:w w:val="105"/>
        </w:rPr>
        <w:t> </w:t>
      </w:r>
      <w:r>
        <w:rPr>
          <w:color w:val="231F20"/>
          <w:w w:val="105"/>
        </w:rPr>
        <w:t>Họ</w:t>
      </w:r>
      <w:r>
        <w:rPr>
          <w:color w:val="231F20"/>
          <w:spacing w:val="2"/>
          <w:w w:val="105"/>
        </w:rPr>
        <w:t> </w:t>
      </w:r>
      <w:r>
        <w:rPr>
          <w:color w:val="231F20"/>
          <w:w w:val="105"/>
        </w:rPr>
        <w:t>đã</w:t>
      </w:r>
      <w:r>
        <w:rPr>
          <w:color w:val="231F20"/>
          <w:spacing w:val="3"/>
          <w:w w:val="105"/>
        </w:rPr>
        <w:t> </w:t>
      </w:r>
      <w:r>
        <w:rPr>
          <w:color w:val="231F20"/>
          <w:w w:val="105"/>
        </w:rPr>
        <w:t>buông</w:t>
      </w:r>
      <w:r>
        <w:rPr>
          <w:color w:val="231F20"/>
          <w:spacing w:val="2"/>
          <w:w w:val="105"/>
        </w:rPr>
        <w:t> </w:t>
      </w:r>
      <w:r>
        <w:rPr>
          <w:color w:val="231F20"/>
          <w:w w:val="105"/>
        </w:rPr>
        <w:t>bỏ</w:t>
      </w:r>
      <w:r>
        <w:rPr>
          <w:color w:val="231F20"/>
          <w:spacing w:val="3"/>
          <w:w w:val="105"/>
        </w:rPr>
        <w:t> </w:t>
      </w:r>
      <w:r>
        <w:rPr>
          <w:color w:val="231F20"/>
          <w:w w:val="105"/>
        </w:rPr>
        <w:t>chấp</w:t>
      </w:r>
      <w:r>
        <w:rPr>
          <w:color w:val="231F20"/>
          <w:spacing w:val="2"/>
          <w:w w:val="105"/>
        </w:rPr>
        <w:t> </w:t>
      </w:r>
      <w:r>
        <w:rPr>
          <w:color w:val="231F20"/>
          <w:w w:val="105"/>
        </w:rPr>
        <w:t>trước,</w:t>
      </w:r>
      <w:r>
        <w:rPr>
          <w:color w:val="231F20"/>
          <w:spacing w:val="3"/>
          <w:w w:val="105"/>
        </w:rPr>
        <w:t> </w:t>
      </w:r>
      <w:r>
        <w:rPr>
          <w:color w:val="231F20"/>
          <w:w w:val="105"/>
        </w:rPr>
        <w:t>nhưng</w:t>
      </w:r>
      <w:r>
        <w:rPr>
          <w:color w:val="231F20"/>
          <w:spacing w:val="3"/>
          <w:w w:val="105"/>
        </w:rPr>
        <w:t> </w:t>
      </w:r>
      <w:r>
        <w:rPr>
          <w:color w:val="231F20"/>
          <w:w w:val="105"/>
        </w:rPr>
        <w:t>chưa</w:t>
      </w:r>
      <w:r>
        <w:rPr>
          <w:color w:val="231F20"/>
          <w:spacing w:val="2"/>
          <w:w w:val="105"/>
        </w:rPr>
        <w:t> </w:t>
      </w:r>
      <w:r>
        <w:rPr>
          <w:color w:val="231F20"/>
          <w:w w:val="105"/>
        </w:rPr>
        <w:t>buông</w:t>
      </w:r>
      <w:r>
        <w:rPr>
          <w:color w:val="231F20"/>
          <w:spacing w:val="3"/>
          <w:w w:val="105"/>
        </w:rPr>
        <w:t> </w:t>
      </w:r>
      <w:r>
        <w:rPr>
          <w:color w:val="231F20"/>
          <w:spacing w:val="-5"/>
          <w:w w:val="105"/>
        </w:rPr>
        <w:t>bỏ</w:t>
      </w:r>
    </w:p>
    <w:p>
      <w:pPr>
        <w:spacing w:after="0" w:line="300" w:lineRule="auto"/>
        <w:sectPr>
          <w:pgSz w:w="11400" w:h="15370"/>
          <w:pgMar w:header="1017" w:footer="937" w:top="1200" w:bottom="1120" w:left="1200" w:right="1180"/>
        </w:sectPr>
      </w:pPr>
    </w:p>
    <w:p>
      <w:pPr>
        <w:pStyle w:val="BodyText"/>
        <w:spacing w:before="6"/>
        <w:jc w:val="left"/>
        <w:rPr>
          <w:sz w:val="22"/>
        </w:rPr>
      </w:pPr>
    </w:p>
    <w:p>
      <w:pPr>
        <w:pStyle w:val="BodyText"/>
        <w:spacing w:line="300" w:lineRule="auto" w:before="106"/>
        <w:ind w:left="103" w:right="405"/>
      </w:pPr>
      <w:r>
        <w:rPr>
          <w:color w:val="231F20"/>
          <w:w w:val="110"/>
        </w:rPr>
        <w:t>phân</w:t>
      </w:r>
      <w:r>
        <w:rPr>
          <w:color w:val="231F20"/>
          <w:spacing w:val="-17"/>
          <w:w w:val="110"/>
        </w:rPr>
        <w:t> </w:t>
      </w:r>
      <w:r>
        <w:rPr>
          <w:color w:val="231F20"/>
          <w:w w:val="110"/>
        </w:rPr>
        <w:t>biệt,</w:t>
      </w:r>
      <w:r>
        <w:rPr>
          <w:color w:val="231F20"/>
          <w:spacing w:val="-17"/>
          <w:w w:val="110"/>
        </w:rPr>
        <w:t> </w:t>
      </w:r>
      <w:r>
        <w:rPr>
          <w:color w:val="231F20"/>
          <w:w w:val="110"/>
        </w:rPr>
        <w:t>vẫn</w:t>
      </w:r>
      <w:r>
        <w:rPr>
          <w:color w:val="231F20"/>
          <w:spacing w:val="-17"/>
          <w:w w:val="110"/>
        </w:rPr>
        <w:t> </w:t>
      </w:r>
      <w:r>
        <w:rPr>
          <w:color w:val="231F20"/>
          <w:w w:val="110"/>
        </w:rPr>
        <w:t>còn</w:t>
      </w:r>
      <w:r>
        <w:rPr>
          <w:color w:val="231F20"/>
          <w:spacing w:val="-17"/>
          <w:w w:val="110"/>
        </w:rPr>
        <w:t> </w:t>
      </w:r>
      <w:r>
        <w:rPr>
          <w:color w:val="231F20"/>
          <w:w w:val="110"/>
        </w:rPr>
        <w:t>tâm</w:t>
      </w:r>
      <w:r>
        <w:rPr>
          <w:color w:val="231F20"/>
          <w:spacing w:val="-17"/>
          <w:w w:val="110"/>
        </w:rPr>
        <w:t> </w:t>
      </w:r>
      <w:r>
        <w:rPr>
          <w:color w:val="231F20"/>
          <w:w w:val="110"/>
        </w:rPr>
        <w:t>phân</w:t>
      </w:r>
      <w:r>
        <w:rPr>
          <w:color w:val="231F20"/>
          <w:spacing w:val="-17"/>
          <w:w w:val="110"/>
        </w:rPr>
        <w:t> </w:t>
      </w:r>
      <w:r>
        <w:rPr>
          <w:color w:val="231F20"/>
          <w:w w:val="110"/>
        </w:rPr>
        <w:t>biệt.</w:t>
      </w:r>
      <w:r>
        <w:rPr>
          <w:color w:val="231F20"/>
          <w:spacing w:val="-17"/>
          <w:w w:val="110"/>
        </w:rPr>
        <w:t> </w:t>
      </w:r>
      <w:r>
        <w:rPr>
          <w:color w:val="231F20"/>
          <w:w w:val="110"/>
        </w:rPr>
        <w:t>Phân</w:t>
      </w:r>
      <w:r>
        <w:rPr>
          <w:color w:val="231F20"/>
          <w:spacing w:val="-17"/>
          <w:w w:val="110"/>
        </w:rPr>
        <w:t> </w:t>
      </w:r>
      <w:r>
        <w:rPr>
          <w:color w:val="231F20"/>
          <w:w w:val="110"/>
        </w:rPr>
        <w:t>biệt</w:t>
      </w:r>
      <w:r>
        <w:rPr>
          <w:color w:val="231F20"/>
          <w:spacing w:val="-17"/>
          <w:w w:val="110"/>
        </w:rPr>
        <w:t> </w:t>
      </w:r>
      <w:r>
        <w:rPr>
          <w:color w:val="231F20"/>
          <w:w w:val="110"/>
        </w:rPr>
        <w:t>vi</w:t>
      </w:r>
      <w:r>
        <w:rPr>
          <w:color w:val="231F20"/>
          <w:spacing w:val="-17"/>
          <w:w w:val="110"/>
        </w:rPr>
        <w:t> </w:t>
      </w:r>
      <w:r>
        <w:rPr>
          <w:color w:val="231F20"/>
          <w:w w:val="110"/>
        </w:rPr>
        <w:t>tế</w:t>
      </w:r>
      <w:r>
        <w:rPr>
          <w:color w:val="231F20"/>
          <w:spacing w:val="-17"/>
          <w:w w:val="110"/>
        </w:rPr>
        <w:t> </w:t>
      </w:r>
      <w:r>
        <w:rPr>
          <w:color w:val="231F20"/>
          <w:w w:val="110"/>
        </w:rPr>
        <w:t>hơn</w:t>
      </w:r>
      <w:r>
        <w:rPr>
          <w:color w:val="231F20"/>
          <w:spacing w:val="-17"/>
          <w:w w:val="110"/>
        </w:rPr>
        <w:t> </w:t>
      </w:r>
      <w:r>
        <w:rPr>
          <w:color w:val="231F20"/>
          <w:w w:val="110"/>
        </w:rPr>
        <w:t>chấp trước. Tướng chấp trước rất thô, họ chưa buông bỏ phân biệt.</w:t>
      </w:r>
      <w:r>
        <w:rPr>
          <w:color w:val="231F20"/>
          <w:spacing w:val="-8"/>
          <w:w w:val="110"/>
        </w:rPr>
        <w:t> </w:t>
      </w:r>
      <w:r>
        <w:rPr>
          <w:color w:val="231F20"/>
          <w:w w:val="110"/>
        </w:rPr>
        <w:t>Trong</w:t>
      </w:r>
      <w:r>
        <w:rPr>
          <w:color w:val="231F20"/>
          <w:spacing w:val="-8"/>
          <w:w w:val="110"/>
        </w:rPr>
        <w:t> </w:t>
      </w:r>
      <w:r>
        <w:rPr>
          <w:color w:val="231F20"/>
          <w:w w:val="110"/>
        </w:rPr>
        <w:t>lục</w:t>
      </w:r>
      <w:r>
        <w:rPr>
          <w:color w:val="231F20"/>
          <w:spacing w:val="-8"/>
          <w:w w:val="110"/>
        </w:rPr>
        <w:t> </w:t>
      </w:r>
      <w:r>
        <w:rPr>
          <w:color w:val="231F20"/>
          <w:w w:val="110"/>
        </w:rPr>
        <w:t>đạo,</w:t>
      </w:r>
      <w:r>
        <w:rPr>
          <w:color w:val="231F20"/>
          <w:spacing w:val="-8"/>
          <w:w w:val="110"/>
        </w:rPr>
        <w:t> </w:t>
      </w:r>
      <w:r>
        <w:rPr>
          <w:color w:val="231F20"/>
          <w:w w:val="110"/>
        </w:rPr>
        <w:t>tu</w:t>
      </w:r>
      <w:r>
        <w:rPr>
          <w:color w:val="231F20"/>
          <w:spacing w:val="-8"/>
          <w:w w:val="110"/>
        </w:rPr>
        <w:t> </w:t>
      </w:r>
      <w:r>
        <w:rPr>
          <w:color w:val="231F20"/>
          <w:w w:val="110"/>
        </w:rPr>
        <w:t>ly</w:t>
      </w:r>
      <w:r>
        <w:rPr>
          <w:color w:val="231F20"/>
          <w:spacing w:val="-8"/>
          <w:w w:val="110"/>
        </w:rPr>
        <w:t> </w:t>
      </w:r>
      <w:r>
        <w:rPr>
          <w:color w:val="231F20"/>
          <w:w w:val="110"/>
        </w:rPr>
        <w:t>phân</w:t>
      </w:r>
      <w:r>
        <w:rPr>
          <w:color w:val="231F20"/>
          <w:spacing w:val="-8"/>
          <w:w w:val="110"/>
        </w:rPr>
        <w:t> </w:t>
      </w:r>
      <w:r>
        <w:rPr>
          <w:color w:val="231F20"/>
          <w:w w:val="110"/>
        </w:rPr>
        <w:t>biệt</w:t>
      </w:r>
      <w:r>
        <w:rPr>
          <w:color w:val="231F20"/>
          <w:spacing w:val="-8"/>
          <w:w w:val="110"/>
        </w:rPr>
        <w:t> </w:t>
      </w:r>
      <w:r>
        <w:rPr>
          <w:color w:val="231F20"/>
          <w:w w:val="110"/>
        </w:rPr>
        <w:t>nhanh</w:t>
      </w:r>
      <w:r>
        <w:rPr>
          <w:color w:val="231F20"/>
          <w:spacing w:val="-8"/>
          <w:w w:val="110"/>
        </w:rPr>
        <w:t> </w:t>
      </w:r>
      <w:r>
        <w:rPr>
          <w:color w:val="231F20"/>
          <w:w w:val="110"/>
        </w:rPr>
        <w:t>hơn</w:t>
      </w:r>
      <w:r>
        <w:rPr>
          <w:color w:val="231F20"/>
          <w:spacing w:val="-8"/>
          <w:w w:val="110"/>
        </w:rPr>
        <w:t> </w:t>
      </w:r>
      <w:r>
        <w:rPr>
          <w:color w:val="231F20"/>
          <w:w w:val="110"/>
        </w:rPr>
        <w:t>trong</w:t>
      </w:r>
      <w:r>
        <w:rPr>
          <w:color w:val="231F20"/>
          <w:spacing w:val="-8"/>
          <w:w w:val="110"/>
        </w:rPr>
        <w:t> </w:t>
      </w:r>
      <w:r>
        <w:rPr>
          <w:color w:val="231F20"/>
          <w:w w:val="110"/>
        </w:rPr>
        <w:t>pháp </w:t>
      </w:r>
      <w:r>
        <w:rPr>
          <w:color w:val="231F20"/>
          <w:spacing w:val="-2"/>
          <w:w w:val="110"/>
        </w:rPr>
        <w:t>giới</w:t>
      </w:r>
      <w:r>
        <w:rPr>
          <w:color w:val="231F20"/>
          <w:spacing w:val="-19"/>
          <w:w w:val="110"/>
        </w:rPr>
        <w:t> </w:t>
      </w:r>
      <w:r>
        <w:rPr>
          <w:color w:val="231F20"/>
          <w:spacing w:val="-2"/>
          <w:w w:val="110"/>
        </w:rPr>
        <w:t>Tứ</w:t>
      </w:r>
      <w:r>
        <w:rPr>
          <w:color w:val="231F20"/>
          <w:spacing w:val="-19"/>
          <w:w w:val="110"/>
        </w:rPr>
        <w:t> </w:t>
      </w:r>
      <w:r>
        <w:rPr>
          <w:color w:val="231F20"/>
          <w:spacing w:val="-2"/>
          <w:w w:val="110"/>
        </w:rPr>
        <w:t>thánh.</w:t>
      </w:r>
      <w:r>
        <w:rPr>
          <w:color w:val="231F20"/>
          <w:spacing w:val="-19"/>
          <w:w w:val="110"/>
        </w:rPr>
        <w:t> </w:t>
      </w:r>
      <w:r>
        <w:rPr>
          <w:color w:val="231F20"/>
          <w:spacing w:val="-2"/>
          <w:w w:val="110"/>
        </w:rPr>
        <w:t>Như</w:t>
      </w:r>
      <w:r>
        <w:rPr>
          <w:color w:val="231F20"/>
          <w:spacing w:val="-19"/>
          <w:w w:val="110"/>
        </w:rPr>
        <w:t> </w:t>
      </w:r>
      <w:r>
        <w:rPr>
          <w:color w:val="231F20"/>
          <w:spacing w:val="-2"/>
          <w:w w:val="110"/>
        </w:rPr>
        <w:t>trong</w:t>
      </w:r>
      <w:r>
        <w:rPr>
          <w:color w:val="231F20"/>
          <w:spacing w:val="-19"/>
          <w:w w:val="110"/>
        </w:rPr>
        <w:t> </w:t>
      </w:r>
      <w:r>
        <w:rPr>
          <w:color w:val="231F20"/>
          <w:spacing w:val="-2"/>
          <w:w w:val="110"/>
        </w:rPr>
        <w:t>kinh,</w:t>
      </w:r>
      <w:r>
        <w:rPr>
          <w:color w:val="231F20"/>
          <w:spacing w:val="-19"/>
          <w:w w:val="110"/>
        </w:rPr>
        <w:t> </w:t>
      </w:r>
      <w:r>
        <w:rPr>
          <w:color w:val="231F20"/>
          <w:spacing w:val="-2"/>
          <w:w w:val="110"/>
        </w:rPr>
        <w:t>đức</w:t>
      </w:r>
      <w:r>
        <w:rPr>
          <w:color w:val="231F20"/>
          <w:spacing w:val="-19"/>
          <w:w w:val="110"/>
        </w:rPr>
        <w:t> </w:t>
      </w:r>
      <w:r>
        <w:rPr>
          <w:color w:val="231F20"/>
          <w:spacing w:val="-2"/>
          <w:w w:val="110"/>
        </w:rPr>
        <w:t>Phật</w:t>
      </w:r>
      <w:r>
        <w:rPr>
          <w:color w:val="231F20"/>
          <w:spacing w:val="-19"/>
          <w:w w:val="110"/>
        </w:rPr>
        <w:t> </w:t>
      </w:r>
      <w:r>
        <w:rPr>
          <w:color w:val="231F20"/>
          <w:spacing w:val="-2"/>
          <w:w w:val="110"/>
        </w:rPr>
        <w:t>dạy,</w:t>
      </w:r>
      <w:r>
        <w:rPr>
          <w:color w:val="231F20"/>
          <w:spacing w:val="-19"/>
          <w:w w:val="110"/>
        </w:rPr>
        <w:t> </w:t>
      </w:r>
      <w:r>
        <w:rPr>
          <w:color w:val="231F20"/>
          <w:spacing w:val="-2"/>
          <w:w w:val="110"/>
        </w:rPr>
        <w:t>chúng</w:t>
      </w:r>
      <w:r>
        <w:rPr>
          <w:color w:val="231F20"/>
          <w:spacing w:val="-19"/>
          <w:w w:val="110"/>
        </w:rPr>
        <w:t> </w:t>
      </w:r>
      <w:r>
        <w:rPr>
          <w:color w:val="231F20"/>
          <w:spacing w:val="-2"/>
          <w:w w:val="110"/>
        </w:rPr>
        <w:t>ta</w:t>
      </w:r>
      <w:r>
        <w:rPr>
          <w:color w:val="231F20"/>
          <w:spacing w:val="-19"/>
          <w:w w:val="110"/>
        </w:rPr>
        <w:t> </w:t>
      </w:r>
      <w:r>
        <w:rPr>
          <w:color w:val="231F20"/>
          <w:spacing w:val="-2"/>
          <w:w w:val="110"/>
        </w:rPr>
        <w:t>học </w:t>
      </w:r>
      <w:r>
        <w:rPr>
          <w:color w:val="231F20"/>
          <w:w w:val="110"/>
        </w:rPr>
        <w:t>Tịnh</w:t>
      </w:r>
      <w:r>
        <w:rPr>
          <w:color w:val="231F20"/>
          <w:spacing w:val="-14"/>
          <w:w w:val="110"/>
        </w:rPr>
        <w:t> </w:t>
      </w:r>
      <w:r>
        <w:rPr>
          <w:color w:val="231F20"/>
          <w:w w:val="110"/>
        </w:rPr>
        <w:t>độ,</w:t>
      </w:r>
      <w:r>
        <w:rPr>
          <w:color w:val="231F20"/>
          <w:spacing w:val="-14"/>
          <w:w w:val="110"/>
        </w:rPr>
        <w:t> </w:t>
      </w:r>
      <w:r>
        <w:rPr>
          <w:color w:val="231F20"/>
          <w:w w:val="110"/>
        </w:rPr>
        <w:t>tu</w:t>
      </w:r>
      <w:r>
        <w:rPr>
          <w:color w:val="231F20"/>
          <w:spacing w:val="-15"/>
          <w:w w:val="110"/>
        </w:rPr>
        <w:t> </w:t>
      </w:r>
      <w:r>
        <w:rPr>
          <w:color w:val="231F20"/>
          <w:w w:val="110"/>
        </w:rPr>
        <w:t>ở</w:t>
      </w:r>
      <w:r>
        <w:rPr>
          <w:color w:val="231F20"/>
          <w:spacing w:val="-14"/>
          <w:w w:val="110"/>
        </w:rPr>
        <w:t> </w:t>
      </w:r>
      <w:r>
        <w:rPr>
          <w:color w:val="231F20"/>
          <w:w w:val="110"/>
        </w:rPr>
        <w:t>cõi</w:t>
      </w:r>
      <w:r>
        <w:rPr>
          <w:color w:val="231F20"/>
          <w:spacing w:val="-14"/>
          <w:w w:val="110"/>
        </w:rPr>
        <w:t> </w:t>
      </w:r>
      <w:r>
        <w:rPr>
          <w:color w:val="231F20"/>
          <w:w w:val="110"/>
        </w:rPr>
        <w:t>này</w:t>
      </w:r>
      <w:r>
        <w:rPr>
          <w:color w:val="231F20"/>
          <w:spacing w:val="-14"/>
          <w:w w:val="110"/>
        </w:rPr>
        <w:t> </w:t>
      </w:r>
      <w:r>
        <w:rPr>
          <w:color w:val="231F20"/>
          <w:w w:val="110"/>
        </w:rPr>
        <w:t>thù</w:t>
      </w:r>
      <w:r>
        <w:rPr>
          <w:color w:val="231F20"/>
          <w:spacing w:val="-14"/>
          <w:w w:val="110"/>
        </w:rPr>
        <w:t> </w:t>
      </w:r>
      <w:r>
        <w:rPr>
          <w:color w:val="231F20"/>
          <w:w w:val="110"/>
        </w:rPr>
        <w:t>thắng</w:t>
      </w:r>
      <w:r>
        <w:rPr>
          <w:color w:val="231F20"/>
          <w:spacing w:val="-14"/>
          <w:w w:val="110"/>
        </w:rPr>
        <w:t> </w:t>
      </w:r>
      <w:r>
        <w:rPr>
          <w:color w:val="231F20"/>
          <w:w w:val="110"/>
        </w:rPr>
        <w:t>hơn</w:t>
      </w:r>
      <w:r>
        <w:rPr>
          <w:color w:val="231F20"/>
          <w:spacing w:val="-14"/>
          <w:w w:val="110"/>
        </w:rPr>
        <w:t> </w:t>
      </w:r>
      <w:r>
        <w:rPr>
          <w:color w:val="231F20"/>
          <w:w w:val="110"/>
        </w:rPr>
        <w:t>tu</w:t>
      </w:r>
      <w:r>
        <w:rPr>
          <w:color w:val="231F20"/>
          <w:spacing w:val="-13"/>
          <w:w w:val="110"/>
        </w:rPr>
        <w:t> </w:t>
      </w:r>
      <w:r>
        <w:rPr>
          <w:color w:val="231F20"/>
          <w:w w:val="110"/>
        </w:rPr>
        <w:t>ở</w:t>
      </w:r>
      <w:r>
        <w:rPr>
          <w:color w:val="231F20"/>
          <w:spacing w:val="-14"/>
          <w:w w:val="110"/>
        </w:rPr>
        <w:t> </w:t>
      </w:r>
      <w:r>
        <w:rPr>
          <w:color w:val="231F20"/>
          <w:w w:val="110"/>
        </w:rPr>
        <w:t>thế</w:t>
      </w:r>
      <w:r>
        <w:rPr>
          <w:color w:val="231F20"/>
          <w:spacing w:val="-14"/>
          <w:w w:val="110"/>
        </w:rPr>
        <w:t> </w:t>
      </w:r>
      <w:r>
        <w:rPr>
          <w:color w:val="231F20"/>
          <w:w w:val="110"/>
        </w:rPr>
        <w:t>giới</w:t>
      </w:r>
      <w:r>
        <w:rPr>
          <w:color w:val="231F20"/>
          <w:spacing w:val="-14"/>
          <w:w w:val="110"/>
        </w:rPr>
        <w:t> </w:t>
      </w:r>
      <w:r>
        <w:rPr>
          <w:color w:val="231F20"/>
          <w:w w:val="110"/>
        </w:rPr>
        <w:t>Cực</w:t>
      </w:r>
      <w:r>
        <w:rPr>
          <w:color w:val="231F20"/>
          <w:spacing w:val="-14"/>
          <w:w w:val="110"/>
        </w:rPr>
        <w:t> </w:t>
      </w:r>
      <w:r>
        <w:rPr>
          <w:color w:val="231F20"/>
          <w:w w:val="110"/>
        </w:rPr>
        <w:t>Lạc. </w:t>
      </w:r>
      <w:r>
        <w:rPr>
          <w:color w:val="231F20"/>
          <w:w w:val="105"/>
        </w:rPr>
        <w:t>Tu</w:t>
      </w:r>
      <w:r>
        <w:rPr>
          <w:color w:val="231F20"/>
          <w:spacing w:val="-8"/>
          <w:w w:val="105"/>
        </w:rPr>
        <w:t> </w:t>
      </w:r>
      <w:r>
        <w:rPr>
          <w:color w:val="231F20"/>
          <w:w w:val="105"/>
        </w:rPr>
        <w:t>ở</w:t>
      </w:r>
      <w:r>
        <w:rPr>
          <w:color w:val="231F20"/>
          <w:spacing w:val="-8"/>
          <w:w w:val="105"/>
        </w:rPr>
        <w:t> </w:t>
      </w:r>
      <w:r>
        <w:rPr>
          <w:color w:val="231F20"/>
          <w:w w:val="105"/>
        </w:rPr>
        <w:t>cõi</w:t>
      </w:r>
      <w:r>
        <w:rPr>
          <w:color w:val="231F20"/>
          <w:spacing w:val="-8"/>
          <w:w w:val="105"/>
        </w:rPr>
        <w:t> </w:t>
      </w:r>
      <w:r>
        <w:rPr>
          <w:color w:val="231F20"/>
          <w:w w:val="105"/>
        </w:rPr>
        <w:t>Sa</w:t>
      </w:r>
      <w:r>
        <w:rPr>
          <w:color w:val="231F20"/>
          <w:spacing w:val="-7"/>
          <w:w w:val="105"/>
        </w:rPr>
        <w:t> </w:t>
      </w:r>
      <w:r>
        <w:rPr>
          <w:color w:val="231F20"/>
          <w:w w:val="105"/>
        </w:rPr>
        <w:t>Bà</w:t>
      </w:r>
      <w:r>
        <w:rPr>
          <w:color w:val="231F20"/>
          <w:spacing w:val="-7"/>
          <w:w w:val="105"/>
        </w:rPr>
        <w:t> </w:t>
      </w:r>
      <w:r>
        <w:rPr>
          <w:color w:val="231F20"/>
          <w:w w:val="105"/>
        </w:rPr>
        <w:t>này</w:t>
      </w:r>
      <w:r>
        <w:rPr>
          <w:color w:val="231F20"/>
          <w:spacing w:val="-7"/>
          <w:w w:val="105"/>
        </w:rPr>
        <w:t> </w:t>
      </w:r>
      <w:r>
        <w:rPr>
          <w:color w:val="231F20"/>
          <w:w w:val="105"/>
        </w:rPr>
        <w:t>1</w:t>
      </w:r>
      <w:r>
        <w:rPr>
          <w:color w:val="231F20"/>
          <w:spacing w:val="-7"/>
          <w:w w:val="105"/>
        </w:rPr>
        <w:t> </w:t>
      </w:r>
      <w:r>
        <w:rPr>
          <w:color w:val="231F20"/>
          <w:w w:val="105"/>
        </w:rPr>
        <w:t>ngày,</w:t>
      </w:r>
      <w:r>
        <w:rPr>
          <w:color w:val="231F20"/>
          <w:spacing w:val="-8"/>
          <w:w w:val="105"/>
        </w:rPr>
        <w:t> </w:t>
      </w:r>
      <w:r>
        <w:rPr>
          <w:color w:val="231F20"/>
          <w:w w:val="105"/>
        </w:rPr>
        <w:t>bằng</w:t>
      </w:r>
      <w:r>
        <w:rPr>
          <w:color w:val="231F20"/>
          <w:spacing w:val="-7"/>
          <w:w w:val="105"/>
        </w:rPr>
        <w:t> </w:t>
      </w:r>
      <w:r>
        <w:rPr>
          <w:color w:val="231F20"/>
          <w:w w:val="105"/>
        </w:rPr>
        <w:t>100</w:t>
      </w:r>
      <w:r>
        <w:rPr>
          <w:color w:val="231F20"/>
          <w:spacing w:val="-8"/>
          <w:w w:val="105"/>
        </w:rPr>
        <w:t> </w:t>
      </w:r>
      <w:r>
        <w:rPr>
          <w:color w:val="231F20"/>
          <w:w w:val="105"/>
        </w:rPr>
        <w:t>ngày</w:t>
      </w:r>
      <w:r>
        <w:rPr>
          <w:color w:val="231F20"/>
          <w:spacing w:val="-7"/>
          <w:w w:val="105"/>
        </w:rPr>
        <w:t> </w:t>
      </w:r>
      <w:r>
        <w:rPr>
          <w:color w:val="231F20"/>
          <w:w w:val="105"/>
        </w:rPr>
        <w:t>tu</w:t>
      </w:r>
      <w:r>
        <w:rPr>
          <w:color w:val="231F20"/>
          <w:spacing w:val="-7"/>
          <w:w w:val="105"/>
        </w:rPr>
        <w:t> </w:t>
      </w:r>
      <w:r>
        <w:rPr>
          <w:color w:val="231F20"/>
          <w:w w:val="105"/>
        </w:rPr>
        <w:t>ở</w:t>
      </w:r>
      <w:r>
        <w:rPr>
          <w:color w:val="231F20"/>
          <w:spacing w:val="-8"/>
          <w:w w:val="105"/>
        </w:rPr>
        <w:t> </w:t>
      </w:r>
      <w:r>
        <w:rPr>
          <w:color w:val="231F20"/>
          <w:w w:val="105"/>
        </w:rPr>
        <w:t>thế</w:t>
      </w:r>
      <w:r>
        <w:rPr>
          <w:color w:val="231F20"/>
          <w:spacing w:val="-8"/>
          <w:w w:val="105"/>
        </w:rPr>
        <w:t> </w:t>
      </w:r>
      <w:r>
        <w:rPr>
          <w:color w:val="231F20"/>
          <w:w w:val="105"/>
        </w:rPr>
        <w:t>giới</w:t>
      </w:r>
      <w:r>
        <w:rPr>
          <w:color w:val="231F20"/>
          <w:spacing w:val="-7"/>
          <w:w w:val="105"/>
        </w:rPr>
        <w:t> </w:t>
      </w:r>
      <w:r>
        <w:rPr>
          <w:color w:val="231F20"/>
          <w:w w:val="105"/>
        </w:rPr>
        <w:t>Cực Lạc.</w:t>
      </w:r>
      <w:r>
        <w:rPr>
          <w:color w:val="231F20"/>
          <w:spacing w:val="-2"/>
          <w:w w:val="105"/>
        </w:rPr>
        <w:t> </w:t>
      </w:r>
      <w:r>
        <w:rPr>
          <w:color w:val="231F20"/>
          <w:w w:val="105"/>
        </w:rPr>
        <w:t>Vì</w:t>
      </w:r>
      <w:r>
        <w:rPr>
          <w:color w:val="231F20"/>
          <w:spacing w:val="-2"/>
          <w:w w:val="105"/>
        </w:rPr>
        <w:t> </w:t>
      </w:r>
      <w:r>
        <w:rPr>
          <w:color w:val="231F20"/>
          <w:w w:val="105"/>
        </w:rPr>
        <w:t>sao?</w:t>
      </w:r>
      <w:r>
        <w:rPr>
          <w:color w:val="231F20"/>
          <w:spacing w:val="-2"/>
          <w:w w:val="105"/>
        </w:rPr>
        <w:t> </w:t>
      </w:r>
      <w:r>
        <w:rPr>
          <w:color w:val="231F20"/>
          <w:w w:val="105"/>
        </w:rPr>
        <w:t>Bởi</w:t>
      </w:r>
      <w:r>
        <w:rPr>
          <w:color w:val="231F20"/>
          <w:spacing w:val="-2"/>
          <w:w w:val="105"/>
        </w:rPr>
        <w:t> </w:t>
      </w:r>
      <w:r>
        <w:rPr>
          <w:color w:val="231F20"/>
          <w:w w:val="105"/>
        </w:rPr>
        <w:t>nơi</w:t>
      </w:r>
      <w:r>
        <w:rPr>
          <w:color w:val="231F20"/>
          <w:spacing w:val="-2"/>
          <w:w w:val="105"/>
        </w:rPr>
        <w:t> </w:t>
      </w:r>
      <w:r>
        <w:rPr>
          <w:color w:val="231F20"/>
          <w:w w:val="105"/>
        </w:rPr>
        <w:t>đây</w:t>
      </w:r>
      <w:r>
        <w:rPr>
          <w:color w:val="231F20"/>
          <w:spacing w:val="-2"/>
          <w:w w:val="105"/>
        </w:rPr>
        <w:t> </w:t>
      </w:r>
      <w:r>
        <w:rPr>
          <w:color w:val="231F20"/>
          <w:w w:val="105"/>
        </w:rPr>
        <w:t>sóng</w:t>
      </w:r>
      <w:r>
        <w:rPr>
          <w:color w:val="231F20"/>
          <w:spacing w:val="-2"/>
          <w:w w:val="105"/>
        </w:rPr>
        <w:t> </w:t>
      </w:r>
      <w:r>
        <w:rPr>
          <w:color w:val="231F20"/>
          <w:w w:val="105"/>
        </w:rPr>
        <w:t>to</w:t>
      </w:r>
      <w:r>
        <w:rPr>
          <w:color w:val="231F20"/>
          <w:spacing w:val="-2"/>
          <w:w w:val="105"/>
        </w:rPr>
        <w:t> </w:t>
      </w:r>
      <w:r>
        <w:rPr>
          <w:color w:val="231F20"/>
          <w:w w:val="105"/>
        </w:rPr>
        <w:t>gió</w:t>
      </w:r>
      <w:r>
        <w:rPr>
          <w:color w:val="231F20"/>
          <w:spacing w:val="-2"/>
          <w:w w:val="105"/>
        </w:rPr>
        <w:t> </w:t>
      </w:r>
      <w:r>
        <w:rPr>
          <w:color w:val="231F20"/>
          <w:w w:val="105"/>
        </w:rPr>
        <w:t>lớn.</w:t>
      </w:r>
      <w:r>
        <w:rPr>
          <w:color w:val="231F20"/>
          <w:spacing w:val="-2"/>
          <w:w w:val="105"/>
        </w:rPr>
        <w:t> </w:t>
      </w:r>
      <w:r>
        <w:rPr>
          <w:color w:val="231F20"/>
          <w:w w:val="105"/>
        </w:rPr>
        <w:t>Thế</w:t>
      </w:r>
      <w:r>
        <w:rPr>
          <w:color w:val="231F20"/>
          <w:spacing w:val="-2"/>
          <w:w w:val="105"/>
        </w:rPr>
        <w:t> </w:t>
      </w:r>
      <w:r>
        <w:rPr>
          <w:color w:val="231F20"/>
          <w:w w:val="105"/>
        </w:rPr>
        <w:t>giới</w:t>
      </w:r>
      <w:r>
        <w:rPr>
          <w:color w:val="231F20"/>
          <w:spacing w:val="-2"/>
          <w:w w:val="105"/>
        </w:rPr>
        <w:t> </w:t>
      </w:r>
      <w:r>
        <w:rPr>
          <w:color w:val="231F20"/>
          <w:w w:val="105"/>
        </w:rPr>
        <w:t>Cực</w:t>
      </w:r>
      <w:r>
        <w:rPr>
          <w:color w:val="231F20"/>
          <w:spacing w:val="-2"/>
          <w:w w:val="105"/>
        </w:rPr>
        <w:t> </w:t>
      </w:r>
      <w:r>
        <w:rPr>
          <w:color w:val="231F20"/>
          <w:w w:val="105"/>
        </w:rPr>
        <w:t>Lạc </w:t>
      </w:r>
      <w:r>
        <w:rPr>
          <w:color w:val="231F20"/>
          <w:w w:val="110"/>
        </w:rPr>
        <w:t>không</w:t>
      </w:r>
      <w:r>
        <w:rPr>
          <w:color w:val="231F20"/>
          <w:spacing w:val="-18"/>
          <w:w w:val="110"/>
        </w:rPr>
        <w:t> </w:t>
      </w:r>
      <w:r>
        <w:rPr>
          <w:color w:val="231F20"/>
          <w:w w:val="110"/>
        </w:rPr>
        <w:t>có</w:t>
      </w:r>
      <w:r>
        <w:rPr>
          <w:color w:val="231F20"/>
          <w:spacing w:val="-17"/>
          <w:w w:val="110"/>
        </w:rPr>
        <w:t> </w:t>
      </w:r>
      <w:r>
        <w:rPr>
          <w:color w:val="231F20"/>
          <w:w w:val="110"/>
        </w:rPr>
        <w:t>sóng</w:t>
      </w:r>
      <w:r>
        <w:rPr>
          <w:color w:val="231F20"/>
          <w:spacing w:val="-18"/>
          <w:w w:val="110"/>
        </w:rPr>
        <w:t> </w:t>
      </w:r>
      <w:r>
        <w:rPr>
          <w:color w:val="231F20"/>
          <w:w w:val="110"/>
        </w:rPr>
        <w:t>gió,</w:t>
      </w:r>
      <w:r>
        <w:rPr>
          <w:color w:val="231F20"/>
          <w:spacing w:val="-17"/>
          <w:w w:val="110"/>
        </w:rPr>
        <w:t> </w:t>
      </w:r>
      <w:r>
        <w:rPr>
          <w:color w:val="231F20"/>
          <w:w w:val="110"/>
        </w:rPr>
        <w:t>cho</w:t>
      </w:r>
      <w:r>
        <w:rPr>
          <w:color w:val="231F20"/>
          <w:spacing w:val="-17"/>
          <w:w w:val="110"/>
        </w:rPr>
        <w:t> </w:t>
      </w:r>
      <w:r>
        <w:rPr>
          <w:color w:val="231F20"/>
          <w:w w:val="110"/>
        </w:rPr>
        <w:t>nên</w:t>
      </w:r>
      <w:r>
        <w:rPr>
          <w:color w:val="231F20"/>
          <w:spacing w:val="-17"/>
          <w:w w:val="110"/>
        </w:rPr>
        <w:t> </w:t>
      </w:r>
      <w:r>
        <w:rPr>
          <w:color w:val="231F20"/>
          <w:w w:val="110"/>
        </w:rPr>
        <w:t>tiến</w:t>
      </w:r>
      <w:r>
        <w:rPr>
          <w:color w:val="231F20"/>
          <w:spacing w:val="-17"/>
          <w:w w:val="110"/>
        </w:rPr>
        <w:t> </w:t>
      </w:r>
      <w:r>
        <w:rPr>
          <w:color w:val="231F20"/>
          <w:w w:val="110"/>
        </w:rPr>
        <w:t>bộ</w:t>
      </w:r>
      <w:r>
        <w:rPr>
          <w:color w:val="231F20"/>
          <w:spacing w:val="-17"/>
          <w:w w:val="110"/>
        </w:rPr>
        <w:t> </w:t>
      </w:r>
      <w:r>
        <w:rPr>
          <w:color w:val="231F20"/>
          <w:w w:val="110"/>
        </w:rPr>
        <w:t>rất</w:t>
      </w:r>
      <w:r>
        <w:rPr>
          <w:color w:val="231F20"/>
          <w:spacing w:val="-17"/>
          <w:w w:val="110"/>
        </w:rPr>
        <w:t> </w:t>
      </w:r>
      <w:r>
        <w:rPr>
          <w:color w:val="231F20"/>
          <w:w w:val="110"/>
        </w:rPr>
        <w:t>chậm.</w:t>
      </w:r>
      <w:r>
        <w:rPr>
          <w:color w:val="231F20"/>
          <w:spacing w:val="-17"/>
          <w:w w:val="110"/>
        </w:rPr>
        <w:t> </w:t>
      </w:r>
      <w:r>
        <w:rPr>
          <w:color w:val="231F20"/>
          <w:w w:val="110"/>
        </w:rPr>
        <w:t>Nơi</w:t>
      </w:r>
      <w:r>
        <w:rPr>
          <w:color w:val="231F20"/>
          <w:spacing w:val="-17"/>
          <w:w w:val="110"/>
        </w:rPr>
        <w:t> </w:t>
      </w:r>
      <w:r>
        <w:rPr>
          <w:color w:val="231F20"/>
          <w:w w:val="110"/>
        </w:rPr>
        <w:t>này</w:t>
      </w:r>
      <w:r>
        <w:rPr>
          <w:color w:val="231F20"/>
          <w:spacing w:val="-17"/>
          <w:w w:val="110"/>
        </w:rPr>
        <w:t> </w:t>
      </w:r>
      <w:r>
        <w:rPr>
          <w:color w:val="231F20"/>
          <w:w w:val="110"/>
        </w:rPr>
        <w:t>tiến </w:t>
      </w:r>
      <w:r>
        <w:rPr>
          <w:color w:val="231F20"/>
          <w:spacing w:val="-2"/>
          <w:w w:val="110"/>
        </w:rPr>
        <w:t>độ</w:t>
      </w:r>
      <w:r>
        <w:rPr>
          <w:color w:val="231F20"/>
          <w:spacing w:val="-19"/>
          <w:w w:val="110"/>
        </w:rPr>
        <w:t> </w:t>
      </w:r>
      <w:r>
        <w:rPr>
          <w:color w:val="231F20"/>
          <w:spacing w:val="-2"/>
          <w:w w:val="110"/>
        </w:rPr>
        <w:t>rất</w:t>
      </w:r>
      <w:r>
        <w:rPr>
          <w:color w:val="231F20"/>
          <w:spacing w:val="-19"/>
          <w:w w:val="110"/>
        </w:rPr>
        <w:t> </w:t>
      </w:r>
      <w:r>
        <w:rPr>
          <w:color w:val="231F20"/>
          <w:spacing w:val="-2"/>
          <w:w w:val="110"/>
        </w:rPr>
        <w:t>nhanh,</w:t>
      </w:r>
      <w:r>
        <w:rPr>
          <w:color w:val="231F20"/>
          <w:spacing w:val="-19"/>
          <w:w w:val="110"/>
        </w:rPr>
        <w:t> </w:t>
      </w:r>
      <w:r>
        <w:rPr>
          <w:color w:val="231F20"/>
          <w:spacing w:val="-2"/>
          <w:w w:val="110"/>
        </w:rPr>
        <w:t>thành</w:t>
      </w:r>
      <w:r>
        <w:rPr>
          <w:color w:val="231F20"/>
          <w:spacing w:val="-19"/>
          <w:w w:val="110"/>
        </w:rPr>
        <w:t> </w:t>
      </w:r>
      <w:r>
        <w:rPr>
          <w:color w:val="231F20"/>
          <w:spacing w:val="-2"/>
          <w:w w:val="110"/>
        </w:rPr>
        <w:t>tựu</w:t>
      </w:r>
      <w:r>
        <w:rPr>
          <w:color w:val="231F20"/>
          <w:spacing w:val="-19"/>
          <w:w w:val="110"/>
        </w:rPr>
        <w:t> </w:t>
      </w:r>
      <w:r>
        <w:rPr>
          <w:color w:val="231F20"/>
          <w:spacing w:val="-2"/>
          <w:w w:val="110"/>
        </w:rPr>
        <w:t>nhanh,</w:t>
      </w:r>
      <w:r>
        <w:rPr>
          <w:color w:val="231F20"/>
          <w:spacing w:val="-19"/>
          <w:w w:val="110"/>
        </w:rPr>
        <w:t> </w:t>
      </w:r>
      <w:r>
        <w:rPr>
          <w:color w:val="231F20"/>
          <w:spacing w:val="-2"/>
          <w:w w:val="110"/>
        </w:rPr>
        <w:t>đọa</w:t>
      </w:r>
      <w:r>
        <w:rPr>
          <w:color w:val="231F20"/>
          <w:spacing w:val="-19"/>
          <w:w w:val="110"/>
        </w:rPr>
        <w:t> </w:t>
      </w:r>
      <w:r>
        <w:rPr>
          <w:color w:val="231F20"/>
          <w:spacing w:val="-2"/>
          <w:w w:val="110"/>
        </w:rPr>
        <w:t>lạc</w:t>
      </w:r>
      <w:r>
        <w:rPr>
          <w:color w:val="231F20"/>
          <w:spacing w:val="-19"/>
          <w:w w:val="110"/>
        </w:rPr>
        <w:t> </w:t>
      </w:r>
      <w:r>
        <w:rPr>
          <w:color w:val="231F20"/>
          <w:spacing w:val="-2"/>
          <w:w w:val="110"/>
        </w:rPr>
        <w:t>cũng</w:t>
      </w:r>
      <w:r>
        <w:rPr>
          <w:color w:val="231F20"/>
          <w:spacing w:val="-19"/>
          <w:w w:val="110"/>
        </w:rPr>
        <w:t> </w:t>
      </w:r>
      <w:r>
        <w:rPr>
          <w:color w:val="231F20"/>
          <w:spacing w:val="-2"/>
          <w:w w:val="110"/>
        </w:rPr>
        <w:t>nhanh.</w:t>
      </w:r>
      <w:r>
        <w:rPr>
          <w:color w:val="231F20"/>
          <w:spacing w:val="-19"/>
          <w:w w:val="110"/>
        </w:rPr>
        <w:t> </w:t>
      </w:r>
      <w:r>
        <w:rPr>
          <w:color w:val="231F20"/>
          <w:spacing w:val="-2"/>
          <w:w w:val="110"/>
        </w:rPr>
        <w:t>Vì</w:t>
      </w:r>
      <w:r>
        <w:rPr>
          <w:color w:val="231F20"/>
          <w:spacing w:val="-19"/>
          <w:w w:val="110"/>
        </w:rPr>
        <w:t> </w:t>
      </w:r>
      <w:r>
        <w:rPr>
          <w:color w:val="231F20"/>
          <w:spacing w:val="-2"/>
          <w:w w:val="110"/>
        </w:rPr>
        <w:t>thế, </w:t>
      </w:r>
      <w:r>
        <w:rPr>
          <w:color w:val="231F20"/>
          <w:w w:val="105"/>
        </w:rPr>
        <w:t>mười</w:t>
      </w:r>
      <w:r>
        <w:rPr>
          <w:color w:val="231F20"/>
          <w:spacing w:val="-7"/>
          <w:w w:val="105"/>
        </w:rPr>
        <w:t> </w:t>
      </w:r>
      <w:r>
        <w:rPr>
          <w:color w:val="231F20"/>
          <w:w w:val="105"/>
        </w:rPr>
        <w:t>phương</w:t>
      </w:r>
      <w:r>
        <w:rPr>
          <w:color w:val="231F20"/>
          <w:spacing w:val="-7"/>
          <w:w w:val="105"/>
        </w:rPr>
        <w:t> </w:t>
      </w:r>
      <w:r>
        <w:rPr>
          <w:color w:val="231F20"/>
          <w:w w:val="105"/>
        </w:rPr>
        <w:t>sát</w:t>
      </w:r>
      <w:r>
        <w:rPr>
          <w:color w:val="231F20"/>
          <w:spacing w:val="-7"/>
          <w:w w:val="105"/>
        </w:rPr>
        <w:t> </w:t>
      </w:r>
      <w:r>
        <w:rPr>
          <w:color w:val="231F20"/>
          <w:w w:val="105"/>
        </w:rPr>
        <w:t>độ,</w:t>
      </w:r>
      <w:r>
        <w:rPr>
          <w:color w:val="231F20"/>
          <w:spacing w:val="-8"/>
          <w:w w:val="105"/>
        </w:rPr>
        <w:t> </w:t>
      </w:r>
      <w:r>
        <w:rPr>
          <w:color w:val="231F20"/>
          <w:w w:val="105"/>
        </w:rPr>
        <w:t>chẳng</w:t>
      </w:r>
      <w:r>
        <w:rPr>
          <w:color w:val="231F20"/>
          <w:spacing w:val="-7"/>
          <w:w w:val="105"/>
        </w:rPr>
        <w:t> </w:t>
      </w:r>
      <w:r>
        <w:rPr>
          <w:color w:val="231F20"/>
          <w:w w:val="105"/>
        </w:rPr>
        <w:t>thể</w:t>
      </w:r>
      <w:r>
        <w:rPr>
          <w:color w:val="231F20"/>
          <w:spacing w:val="-7"/>
          <w:w w:val="105"/>
        </w:rPr>
        <w:t> </w:t>
      </w:r>
      <w:r>
        <w:rPr>
          <w:color w:val="231F20"/>
          <w:w w:val="105"/>
        </w:rPr>
        <w:t>nói</w:t>
      </w:r>
      <w:r>
        <w:rPr>
          <w:color w:val="231F20"/>
          <w:spacing w:val="-7"/>
          <w:w w:val="105"/>
        </w:rPr>
        <w:t> </w:t>
      </w:r>
      <w:r>
        <w:rPr>
          <w:color w:val="231F20"/>
          <w:w w:val="105"/>
        </w:rPr>
        <w:t>nơi</w:t>
      </w:r>
      <w:r>
        <w:rPr>
          <w:color w:val="231F20"/>
          <w:spacing w:val="-7"/>
          <w:w w:val="105"/>
        </w:rPr>
        <w:t> </w:t>
      </w:r>
      <w:r>
        <w:rPr>
          <w:color w:val="231F20"/>
          <w:w w:val="105"/>
        </w:rPr>
        <w:t>nào</w:t>
      </w:r>
      <w:r>
        <w:rPr>
          <w:color w:val="231F20"/>
          <w:spacing w:val="-7"/>
          <w:w w:val="105"/>
        </w:rPr>
        <w:t> </w:t>
      </w:r>
      <w:r>
        <w:rPr>
          <w:color w:val="231F20"/>
          <w:w w:val="105"/>
        </w:rPr>
        <w:t>tốt,</w:t>
      </w:r>
      <w:r>
        <w:rPr>
          <w:color w:val="231F20"/>
          <w:spacing w:val="-7"/>
          <w:w w:val="105"/>
        </w:rPr>
        <w:t> </w:t>
      </w:r>
      <w:r>
        <w:rPr>
          <w:color w:val="231F20"/>
          <w:w w:val="105"/>
        </w:rPr>
        <w:t>nơi</w:t>
      </w:r>
      <w:r>
        <w:rPr>
          <w:color w:val="231F20"/>
          <w:spacing w:val="-7"/>
          <w:w w:val="105"/>
        </w:rPr>
        <w:t> </w:t>
      </w:r>
      <w:r>
        <w:rPr>
          <w:color w:val="231F20"/>
          <w:w w:val="105"/>
        </w:rPr>
        <w:t>nào</w:t>
      </w:r>
      <w:r>
        <w:rPr>
          <w:color w:val="231F20"/>
          <w:spacing w:val="-7"/>
          <w:w w:val="105"/>
        </w:rPr>
        <w:t> </w:t>
      </w:r>
      <w:r>
        <w:rPr>
          <w:color w:val="231F20"/>
          <w:w w:val="105"/>
        </w:rPr>
        <w:t>xấu. Không</w:t>
      </w:r>
      <w:r>
        <w:rPr>
          <w:color w:val="231F20"/>
          <w:spacing w:val="-21"/>
          <w:w w:val="105"/>
        </w:rPr>
        <w:t> </w:t>
      </w:r>
      <w:r>
        <w:rPr>
          <w:color w:val="231F20"/>
          <w:w w:val="105"/>
        </w:rPr>
        <w:t>có</w:t>
      </w:r>
      <w:r>
        <w:rPr>
          <w:color w:val="231F20"/>
          <w:spacing w:val="-21"/>
          <w:w w:val="105"/>
        </w:rPr>
        <w:t> </w:t>
      </w:r>
      <w:r>
        <w:rPr>
          <w:color w:val="231F20"/>
          <w:w w:val="105"/>
        </w:rPr>
        <w:t>tốt</w:t>
      </w:r>
      <w:r>
        <w:rPr>
          <w:color w:val="231F20"/>
          <w:spacing w:val="-21"/>
          <w:w w:val="105"/>
        </w:rPr>
        <w:t> </w:t>
      </w:r>
      <w:r>
        <w:rPr>
          <w:color w:val="231F20"/>
          <w:w w:val="105"/>
        </w:rPr>
        <w:t>xấu.</w:t>
      </w:r>
      <w:r>
        <w:rPr>
          <w:color w:val="231F20"/>
          <w:spacing w:val="-21"/>
          <w:w w:val="105"/>
        </w:rPr>
        <w:t> </w:t>
      </w:r>
      <w:r>
        <w:rPr>
          <w:color w:val="231F20"/>
          <w:w w:val="105"/>
        </w:rPr>
        <w:t>Tốt</w:t>
      </w:r>
      <w:r>
        <w:rPr>
          <w:color w:val="231F20"/>
          <w:spacing w:val="-21"/>
          <w:w w:val="105"/>
        </w:rPr>
        <w:t> </w:t>
      </w:r>
      <w:r>
        <w:rPr>
          <w:color w:val="231F20"/>
          <w:w w:val="105"/>
        </w:rPr>
        <w:t>xấu</w:t>
      </w:r>
      <w:r>
        <w:rPr>
          <w:color w:val="231F20"/>
          <w:spacing w:val="-21"/>
          <w:w w:val="105"/>
        </w:rPr>
        <w:t> </w:t>
      </w:r>
      <w:r>
        <w:rPr>
          <w:color w:val="231F20"/>
          <w:w w:val="105"/>
        </w:rPr>
        <w:t>không</w:t>
      </w:r>
      <w:r>
        <w:rPr>
          <w:color w:val="231F20"/>
          <w:spacing w:val="-20"/>
          <w:w w:val="105"/>
        </w:rPr>
        <w:t> </w:t>
      </w:r>
      <w:r>
        <w:rPr>
          <w:color w:val="231F20"/>
          <w:w w:val="105"/>
        </w:rPr>
        <w:t>ở</w:t>
      </w:r>
      <w:r>
        <w:rPr>
          <w:color w:val="231F20"/>
          <w:spacing w:val="-21"/>
          <w:w w:val="105"/>
        </w:rPr>
        <w:t> </w:t>
      </w:r>
      <w:r>
        <w:rPr>
          <w:color w:val="231F20"/>
          <w:w w:val="105"/>
        </w:rPr>
        <w:t>bên</w:t>
      </w:r>
      <w:r>
        <w:rPr>
          <w:color w:val="231F20"/>
          <w:spacing w:val="-21"/>
          <w:w w:val="105"/>
        </w:rPr>
        <w:t> </w:t>
      </w:r>
      <w:r>
        <w:rPr>
          <w:color w:val="231F20"/>
          <w:w w:val="105"/>
        </w:rPr>
        <w:t>ngoài</w:t>
      </w:r>
      <w:r>
        <w:rPr>
          <w:color w:val="231F20"/>
          <w:spacing w:val="-21"/>
          <w:w w:val="105"/>
        </w:rPr>
        <w:t> </w:t>
      </w:r>
      <w:r>
        <w:rPr>
          <w:color w:val="231F20"/>
          <w:w w:val="105"/>
        </w:rPr>
        <w:t>mà</w:t>
      </w:r>
      <w:r>
        <w:rPr>
          <w:color w:val="231F20"/>
          <w:spacing w:val="-20"/>
          <w:w w:val="105"/>
        </w:rPr>
        <w:t> </w:t>
      </w:r>
      <w:r>
        <w:rPr>
          <w:color w:val="231F20"/>
          <w:w w:val="105"/>
        </w:rPr>
        <w:t>ở</w:t>
      </w:r>
      <w:r>
        <w:rPr>
          <w:color w:val="231F20"/>
          <w:spacing w:val="-21"/>
          <w:w w:val="105"/>
        </w:rPr>
        <w:t> </w:t>
      </w:r>
      <w:r>
        <w:rPr>
          <w:color w:val="231F20"/>
          <w:w w:val="105"/>
        </w:rPr>
        <w:t>nơi</w:t>
      </w:r>
      <w:r>
        <w:rPr>
          <w:color w:val="231F20"/>
          <w:spacing w:val="-21"/>
          <w:w w:val="105"/>
        </w:rPr>
        <w:t> </w:t>
      </w:r>
      <w:r>
        <w:rPr>
          <w:color w:val="231F20"/>
          <w:w w:val="105"/>
        </w:rPr>
        <w:t>chính </w:t>
      </w:r>
      <w:r>
        <w:rPr>
          <w:color w:val="231F20"/>
          <w:w w:val="110"/>
        </w:rPr>
        <w:t>mình.</w:t>
      </w:r>
      <w:r>
        <w:rPr>
          <w:color w:val="231F20"/>
          <w:spacing w:val="-20"/>
          <w:w w:val="110"/>
        </w:rPr>
        <w:t> </w:t>
      </w:r>
      <w:r>
        <w:rPr>
          <w:color w:val="231F20"/>
          <w:w w:val="110"/>
        </w:rPr>
        <w:t>Nếu</w:t>
      </w:r>
      <w:r>
        <w:rPr>
          <w:color w:val="231F20"/>
          <w:spacing w:val="-20"/>
          <w:w w:val="110"/>
        </w:rPr>
        <w:t> </w:t>
      </w:r>
      <w:r>
        <w:rPr>
          <w:color w:val="231F20"/>
          <w:w w:val="110"/>
        </w:rPr>
        <w:t>mình</w:t>
      </w:r>
      <w:r>
        <w:rPr>
          <w:color w:val="231F20"/>
          <w:spacing w:val="-20"/>
          <w:w w:val="110"/>
        </w:rPr>
        <w:t> </w:t>
      </w:r>
      <w:r>
        <w:rPr>
          <w:color w:val="231F20"/>
          <w:w w:val="110"/>
        </w:rPr>
        <w:t>biết</w:t>
      </w:r>
      <w:r>
        <w:rPr>
          <w:color w:val="231F20"/>
          <w:spacing w:val="-20"/>
          <w:w w:val="110"/>
        </w:rPr>
        <w:t> </w:t>
      </w:r>
      <w:r>
        <w:rPr>
          <w:color w:val="231F20"/>
          <w:w w:val="110"/>
        </w:rPr>
        <w:t>tu,</w:t>
      </w:r>
      <w:r>
        <w:rPr>
          <w:color w:val="231F20"/>
          <w:spacing w:val="-20"/>
          <w:w w:val="110"/>
        </w:rPr>
        <w:t> </w:t>
      </w:r>
      <w:r>
        <w:rPr>
          <w:color w:val="231F20"/>
          <w:w w:val="110"/>
        </w:rPr>
        <w:t>thì</w:t>
      </w:r>
      <w:r>
        <w:rPr>
          <w:color w:val="231F20"/>
          <w:spacing w:val="-20"/>
          <w:w w:val="110"/>
        </w:rPr>
        <w:t> </w:t>
      </w:r>
      <w:r>
        <w:rPr>
          <w:color w:val="231F20"/>
          <w:w w:val="110"/>
        </w:rPr>
        <w:t>cảnh</w:t>
      </w:r>
      <w:r>
        <w:rPr>
          <w:color w:val="231F20"/>
          <w:spacing w:val="-20"/>
          <w:w w:val="110"/>
        </w:rPr>
        <w:t> </w:t>
      </w:r>
      <w:r>
        <w:rPr>
          <w:color w:val="231F20"/>
          <w:w w:val="110"/>
        </w:rPr>
        <w:t>giới</w:t>
      </w:r>
      <w:r>
        <w:rPr>
          <w:color w:val="231F20"/>
          <w:spacing w:val="-20"/>
          <w:w w:val="110"/>
        </w:rPr>
        <w:t> </w:t>
      </w:r>
      <w:r>
        <w:rPr>
          <w:color w:val="231F20"/>
          <w:w w:val="110"/>
        </w:rPr>
        <w:t>này</w:t>
      </w:r>
      <w:r>
        <w:rPr>
          <w:color w:val="231F20"/>
          <w:spacing w:val="-20"/>
          <w:w w:val="110"/>
        </w:rPr>
        <w:t> </w:t>
      </w:r>
      <w:r>
        <w:rPr>
          <w:color w:val="231F20"/>
          <w:w w:val="110"/>
        </w:rPr>
        <w:t>rất</w:t>
      </w:r>
      <w:r>
        <w:rPr>
          <w:color w:val="231F20"/>
          <w:spacing w:val="-20"/>
          <w:w w:val="110"/>
        </w:rPr>
        <w:t> </w:t>
      </w:r>
      <w:r>
        <w:rPr>
          <w:color w:val="231F20"/>
          <w:w w:val="110"/>
        </w:rPr>
        <w:t>tốt.</w:t>
      </w:r>
    </w:p>
    <w:p>
      <w:pPr>
        <w:pStyle w:val="BodyText"/>
        <w:spacing w:line="300" w:lineRule="auto" w:before="100"/>
        <w:ind w:left="101" w:right="406" w:firstLine="454"/>
      </w:pPr>
      <w:r>
        <w:rPr>
          <w:color w:val="231F20"/>
          <w:w w:val="110"/>
        </w:rPr>
        <w:t>Chúng</w:t>
      </w:r>
      <w:r>
        <w:rPr>
          <w:color w:val="231F20"/>
          <w:spacing w:val="-16"/>
          <w:w w:val="110"/>
        </w:rPr>
        <w:t> </w:t>
      </w:r>
      <w:r>
        <w:rPr>
          <w:color w:val="231F20"/>
          <w:w w:val="110"/>
        </w:rPr>
        <w:t>ta</w:t>
      </w:r>
      <w:r>
        <w:rPr>
          <w:color w:val="231F20"/>
          <w:spacing w:val="-17"/>
          <w:w w:val="110"/>
        </w:rPr>
        <w:t> </w:t>
      </w:r>
      <w:r>
        <w:rPr>
          <w:color w:val="231F20"/>
          <w:w w:val="110"/>
        </w:rPr>
        <w:t>ở</w:t>
      </w:r>
      <w:r>
        <w:rPr>
          <w:color w:val="231F20"/>
          <w:spacing w:val="-16"/>
          <w:w w:val="110"/>
        </w:rPr>
        <w:t> </w:t>
      </w:r>
      <w:r>
        <w:rPr>
          <w:color w:val="231F20"/>
          <w:w w:val="110"/>
        </w:rPr>
        <w:t>thế</w:t>
      </w:r>
      <w:r>
        <w:rPr>
          <w:color w:val="231F20"/>
          <w:spacing w:val="-16"/>
          <w:w w:val="110"/>
        </w:rPr>
        <w:t> </w:t>
      </w:r>
      <w:r>
        <w:rPr>
          <w:color w:val="231F20"/>
          <w:w w:val="110"/>
        </w:rPr>
        <w:t>giới</w:t>
      </w:r>
      <w:r>
        <w:rPr>
          <w:color w:val="231F20"/>
          <w:spacing w:val="-16"/>
          <w:w w:val="110"/>
        </w:rPr>
        <w:t> </w:t>
      </w:r>
      <w:r>
        <w:rPr>
          <w:color w:val="231F20"/>
          <w:w w:val="110"/>
        </w:rPr>
        <w:t>này</w:t>
      </w:r>
      <w:r>
        <w:rPr>
          <w:color w:val="231F20"/>
          <w:spacing w:val="-16"/>
          <w:w w:val="110"/>
        </w:rPr>
        <w:t> </w:t>
      </w:r>
      <w:r>
        <w:rPr>
          <w:color w:val="231F20"/>
          <w:w w:val="110"/>
        </w:rPr>
        <w:t>nếu</w:t>
      </w:r>
      <w:r>
        <w:rPr>
          <w:color w:val="231F20"/>
          <w:spacing w:val="-16"/>
          <w:w w:val="110"/>
        </w:rPr>
        <w:t> </w:t>
      </w:r>
      <w:r>
        <w:rPr>
          <w:color w:val="231F20"/>
          <w:w w:val="110"/>
        </w:rPr>
        <w:t>thật</w:t>
      </w:r>
      <w:r>
        <w:rPr>
          <w:color w:val="231F20"/>
          <w:spacing w:val="-17"/>
          <w:w w:val="110"/>
        </w:rPr>
        <w:t> </w:t>
      </w:r>
      <w:r>
        <w:rPr>
          <w:color w:val="231F20"/>
          <w:w w:val="110"/>
        </w:rPr>
        <w:t>sự</w:t>
      </w:r>
      <w:r>
        <w:rPr>
          <w:color w:val="231F20"/>
          <w:spacing w:val="-16"/>
          <w:w w:val="110"/>
        </w:rPr>
        <w:t> </w:t>
      </w:r>
      <w:r>
        <w:rPr>
          <w:color w:val="231F20"/>
          <w:w w:val="110"/>
        </w:rPr>
        <w:t>dụng</w:t>
      </w:r>
      <w:r>
        <w:rPr>
          <w:color w:val="231F20"/>
          <w:spacing w:val="-16"/>
          <w:w w:val="110"/>
        </w:rPr>
        <w:t> </w:t>
      </w:r>
      <w:r>
        <w:rPr>
          <w:color w:val="231F20"/>
          <w:w w:val="110"/>
        </w:rPr>
        <w:t>công</w:t>
      </w:r>
      <w:r>
        <w:rPr>
          <w:color w:val="231F20"/>
          <w:spacing w:val="-16"/>
          <w:w w:val="110"/>
        </w:rPr>
        <w:t> </w:t>
      </w:r>
      <w:r>
        <w:rPr>
          <w:color w:val="231F20"/>
          <w:w w:val="110"/>
        </w:rPr>
        <w:t>tu</w:t>
      </w:r>
      <w:r>
        <w:rPr>
          <w:color w:val="231F20"/>
          <w:spacing w:val="-17"/>
          <w:w w:val="110"/>
        </w:rPr>
        <w:t> </w:t>
      </w:r>
      <w:r>
        <w:rPr>
          <w:color w:val="231F20"/>
          <w:w w:val="110"/>
        </w:rPr>
        <w:t>hành, tương</w:t>
      </w:r>
      <w:r>
        <w:rPr>
          <w:color w:val="231F20"/>
          <w:spacing w:val="-24"/>
          <w:w w:val="110"/>
        </w:rPr>
        <w:t> </w:t>
      </w:r>
      <w:r>
        <w:rPr>
          <w:color w:val="231F20"/>
          <w:w w:val="110"/>
        </w:rPr>
        <w:t>lai</w:t>
      </w:r>
      <w:r>
        <w:rPr>
          <w:color w:val="231F20"/>
          <w:spacing w:val="-23"/>
          <w:w w:val="110"/>
        </w:rPr>
        <w:t> </w:t>
      </w:r>
      <w:r>
        <w:rPr>
          <w:color w:val="231F20"/>
          <w:w w:val="110"/>
        </w:rPr>
        <w:t>có</w:t>
      </w:r>
      <w:r>
        <w:rPr>
          <w:color w:val="231F20"/>
          <w:spacing w:val="-24"/>
          <w:w w:val="110"/>
        </w:rPr>
        <w:t> </w:t>
      </w:r>
      <w:r>
        <w:rPr>
          <w:color w:val="231F20"/>
          <w:w w:val="110"/>
        </w:rPr>
        <w:t>thể</w:t>
      </w:r>
      <w:r>
        <w:rPr>
          <w:color w:val="231F20"/>
          <w:spacing w:val="-23"/>
          <w:w w:val="110"/>
        </w:rPr>
        <w:t> </w:t>
      </w:r>
      <w:r>
        <w:rPr>
          <w:color w:val="231F20"/>
          <w:w w:val="110"/>
        </w:rPr>
        <w:t>vãng</w:t>
      </w:r>
      <w:r>
        <w:rPr>
          <w:color w:val="231F20"/>
          <w:spacing w:val="-23"/>
          <w:w w:val="110"/>
        </w:rPr>
        <w:t> </w:t>
      </w:r>
      <w:r>
        <w:rPr>
          <w:color w:val="231F20"/>
          <w:w w:val="110"/>
        </w:rPr>
        <w:t>sinh</w:t>
      </w:r>
      <w:r>
        <w:rPr>
          <w:color w:val="231F20"/>
          <w:spacing w:val="-24"/>
          <w:w w:val="110"/>
        </w:rPr>
        <w:t> </w:t>
      </w:r>
      <w:r>
        <w:rPr>
          <w:color w:val="231F20"/>
          <w:w w:val="110"/>
        </w:rPr>
        <w:t>về</w:t>
      </w:r>
      <w:r>
        <w:rPr>
          <w:color w:val="231F20"/>
          <w:spacing w:val="-23"/>
          <w:w w:val="110"/>
        </w:rPr>
        <w:t> </w:t>
      </w:r>
      <w:r>
        <w:rPr>
          <w:color w:val="231F20"/>
          <w:w w:val="110"/>
        </w:rPr>
        <w:t>Thật</w:t>
      </w:r>
      <w:r>
        <w:rPr>
          <w:color w:val="231F20"/>
          <w:spacing w:val="-23"/>
          <w:w w:val="110"/>
        </w:rPr>
        <w:t> </w:t>
      </w:r>
      <w:r>
        <w:rPr>
          <w:color w:val="231F20"/>
          <w:w w:val="110"/>
        </w:rPr>
        <w:t>Báo</w:t>
      </w:r>
      <w:r>
        <w:rPr>
          <w:color w:val="231F20"/>
          <w:spacing w:val="-24"/>
          <w:w w:val="110"/>
        </w:rPr>
        <w:t> </w:t>
      </w:r>
      <w:r>
        <w:rPr>
          <w:color w:val="231F20"/>
          <w:w w:val="110"/>
        </w:rPr>
        <w:t>Trang</w:t>
      </w:r>
      <w:r>
        <w:rPr>
          <w:color w:val="231F20"/>
          <w:spacing w:val="-23"/>
          <w:w w:val="110"/>
        </w:rPr>
        <w:t> </w:t>
      </w:r>
      <w:r>
        <w:rPr>
          <w:color w:val="231F20"/>
          <w:w w:val="110"/>
        </w:rPr>
        <w:t>Nghiêm</w:t>
      </w:r>
      <w:r>
        <w:rPr>
          <w:color w:val="231F20"/>
          <w:spacing w:val="-24"/>
          <w:w w:val="110"/>
        </w:rPr>
        <w:t> </w:t>
      </w:r>
      <w:r>
        <w:rPr>
          <w:color w:val="231F20"/>
          <w:w w:val="110"/>
        </w:rPr>
        <w:t>Độ. </w:t>
      </w:r>
      <w:r>
        <w:rPr>
          <w:color w:val="231F20"/>
          <w:w w:val="105"/>
        </w:rPr>
        <w:t>Nếu</w:t>
      </w:r>
      <w:r>
        <w:rPr>
          <w:color w:val="231F20"/>
          <w:spacing w:val="-16"/>
          <w:w w:val="105"/>
        </w:rPr>
        <w:t> </w:t>
      </w:r>
      <w:r>
        <w:rPr>
          <w:color w:val="231F20"/>
          <w:w w:val="105"/>
        </w:rPr>
        <w:t>không</w:t>
      </w:r>
      <w:r>
        <w:rPr>
          <w:color w:val="231F20"/>
          <w:spacing w:val="-16"/>
          <w:w w:val="105"/>
        </w:rPr>
        <w:t> </w:t>
      </w:r>
      <w:r>
        <w:rPr>
          <w:color w:val="231F20"/>
          <w:w w:val="105"/>
        </w:rPr>
        <w:t>thiện</w:t>
      </w:r>
      <w:r>
        <w:rPr>
          <w:color w:val="231F20"/>
          <w:spacing w:val="-16"/>
          <w:w w:val="105"/>
        </w:rPr>
        <w:t> </w:t>
      </w:r>
      <w:r>
        <w:rPr>
          <w:color w:val="231F20"/>
          <w:w w:val="105"/>
        </w:rPr>
        <w:t>học,</w:t>
      </w:r>
      <w:r>
        <w:rPr>
          <w:color w:val="231F20"/>
          <w:spacing w:val="-16"/>
          <w:w w:val="105"/>
        </w:rPr>
        <w:t> </w:t>
      </w:r>
      <w:r>
        <w:rPr>
          <w:color w:val="231F20"/>
          <w:w w:val="105"/>
        </w:rPr>
        <w:t>chẳng</w:t>
      </w:r>
      <w:r>
        <w:rPr>
          <w:color w:val="231F20"/>
          <w:spacing w:val="-16"/>
          <w:w w:val="105"/>
        </w:rPr>
        <w:t> </w:t>
      </w:r>
      <w:r>
        <w:rPr>
          <w:color w:val="231F20"/>
          <w:w w:val="105"/>
        </w:rPr>
        <w:t>thật</w:t>
      </w:r>
      <w:r>
        <w:rPr>
          <w:color w:val="231F20"/>
          <w:spacing w:val="-16"/>
          <w:w w:val="105"/>
        </w:rPr>
        <w:t> </w:t>
      </w:r>
      <w:r>
        <w:rPr>
          <w:color w:val="231F20"/>
          <w:w w:val="105"/>
        </w:rPr>
        <w:t>tu,</w:t>
      </w:r>
      <w:r>
        <w:rPr>
          <w:color w:val="231F20"/>
          <w:spacing w:val="-14"/>
          <w:w w:val="105"/>
        </w:rPr>
        <w:t> </w:t>
      </w:r>
      <w:r>
        <w:rPr>
          <w:color w:val="231F20"/>
          <w:w w:val="105"/>
        </w:rPr>
        <w:t>ở</w:t>
      </w:r>
      <w:r>
        <w:rPr>
          <w:color w:val="231F20"/>
          <w:spacing w:val="-16"/>
          <w:w w:val="105"/>
        </w:rPr>
        <w:t> </w:t>
      </w:r>
      <w:r>
        <w:rPr>
          <w:color w:val="231F20"/>
          <w:w w:val="105"/>
        </w:rPr>
        <w:t>nơi</w:t>
      </w:r>
      <w:r>
        <w:rPr>
          <w:color w:val="231F20"/>
          <w:spacing w:val="-16"/>
          <w:w w:val="105"/>
        </w:rPr>
        <w:t> </w:t>
      </w:r>
      <w:r>
        <w:rPr>
          <w:color w:val="231F20"/>
          <w:w w:val="105"/>
        </w:rPr>
        <w:t>này</w:t>
      </w:r>
      <w:r>
        <w:rPr>
          <w:color w:val="231F20"/>
          <w:spacing w:val="-16"/>
          <w:w w:val="105"/>
        </w:rPr>
        <w:t> </w:t>
      </w:r>
      <w:r>
        <w:rPr>
          <w:color w:val="231F20"/>
          <w:w w:val="105"/>
        </w:rPr>
        <w:t>tu</w:t>
      </w:r>
      <w:r>
        <w:rPr>
          <w:color w:val="231F20"/>
          <w:spacing w:val="-16"/>
          <w:w w:val="105"/>
        </w:rPr>
        <w:t> </w:t>
      </w:r>
      <w:r>
        <w:rPr>
          <w:color w:val="231F20"/>
          <w:w w:val="105"/>
        </w:rPr>
        <w:t>tập</w:t>
      </w:r>
      <w:r>
        <w:rPr>
          <w:color w:val="231F20"/>
          <w:spacing w:val="-16"/>
          <w:w w:val="105"/>
        </w:rPr>
        <w:t> </w:t>
      </w:r>
      <w:r>
        <w:rPr>
          <w:color w:val="231F20"/>
          <w:w w:val="105"/>
        </w:rPr>
        <w:t>là</w:t>
      </w:r>
      <w:r>
        <w:rPr>
          <w:color w:val="231F20"/>
          <w:spacing w:val="-16"/>
          <w:w w:val="105"/>
        </w:rPr>
        <w:t> </w:t>
      </w:r>
      <w:r>
        <w:rPr>
          <w:color w:val="231F20"/>
          <w:w w:val="105"/>
        </w:rPr>
        <w:t>Phàm </w:t>
      </w:r>
      <w:r>
        <w:rPr>
          <w:color w:val="231F20"/>
        </w:rPr>
        <w:t>Thánh Đồng Cư Độ, đến Tây Phương Cực Lạc, muốn tiến lên </w:t>
      </w:r>
      <w:r>
        <w:rPr>
          <w:color w:val="231F20"/>
          <w:spacing w:val="-2"/>
          <w:w w:val="105"/>
        </w:rPr>
        <w:t>Thật</w:t>
      </w:r>
      <w:r>
        <w:rPr>
          <w:color w:val="231F20"/>
          <w:spacing w:val="-21"/>
          <w:w w:val="105"/>
        </w:rPr>
        <w:t> </w:t>
      </w:r>
      <w:r>
        <w:rPr>
          <w:color w:val="231F20"/>
          <w:spacing w:val="-2"/>
          <w:w w:val="105"/>
        </w:rPr>
        <w:t>Báo</w:t>
      </w:r>
      <w:r>
        <w:rPr>
          <w:color w:val="231F20"/>
          <w:spacing w:val="-20"/>
          <w:w w:val="105"/>
        </w:rPr>
        <w:t> </w:t>
      </w:r>
      <w:r>
        <w:rPr>
          <w:color w:val="231F20"/>
          <w:spacing w:val="-2"/>
          <w:w w:val="105"/>
        </w:rPr>
        <w:t>Trang</w:t>
      </w:r>
      <w:r>
        <w:rPr>
          <w:color w:val="231F20"/>
          <w:spacing w:val="-20"/>
          <w:w w:val="105"/>
        </w:rPr>
        <w:t> </w:t>
      </w:r>
      <w:r>
        <w:rPr>
          <w:color w:val="231F20"/>
          <w:spacing w:val="-2"/>
          <w:w w:val="105"/>
        </w:rPr>
        <w:t>Nghiêm</w:t>
      </w:r>
      <w:r>
        <w:rPr>
          <w:color w:val="231F20"/>
          <w:spacing w:val="-21"/>
          <w:w w:val="105"/>
        </w:rPr>
        <w:t> </w:t>
      </w:r>
      <w:r>
        <w:rPr>
          <w:color w:val="231F20"/>
          <w:spacing w:val="-2"/>
          <w:w w:val="105"/>
        </w:rPr>
        <w:t>Độ,</w:t>
      </w:r>
      <w:r>
        <w:rPr>
          <w:color w:val="231F20"/>
          <w:spacing w:val="-20"/>
          <w:w w:val="105"/>
        </w:rPr>
        <w:t> </w:t>
      </w:r>
      <w:r>
        <w:rPr>
          <w:color w:val="231F20"/>
          <w:spacing w:val="-2"/>
          <w:w w:val="105"/>
        </w:rPr>
        <w:t>ít</w:t>
      </w:r>
      <w:r>
        <w:rPr>
          <w:color w:val="231F20"/>
          <w:spacing w:val="-20"/>
          <w:w w:val="105"/>
        </w:rPr>
        <w:t> </w:t>
      </w:r>
      <w:r>
        <w:rPr>
          <w:color w:val="231F20"/>
          <w:spacing w:val="-2"/>
          <w:w w:val="105"/>
        </w:rPr>
        <w:t>nhất</w:t>
      </w:r>
      <w:r>
        <w:rPr>
          <w:color w:val="231F20"/>
          <w:spacing w:val="-21"/>
          <w:w w:val="105"/>
        </w:rPr>
        <w:t> </w:t>
      </w:r>
      <w:r>
        <w:rPr>
          <w:color w:val="231F20"/>
          <w:spacing w:val="-2"/>
          <w:w w:val="105"/>
        </w:rPr>
        <w:t>phải</w:t>
      </w:r>
      <w:r>
        <w:rPr>
          <w:color w:val="231F20"/>
          <w:spacing w:val="-20"/>
          <w:w w:val="105"/>
        </w:rPr>
        <w:t> </w:t>
      </w:r>
      <w:r>
        <w:rPr>
          <w:color w:val="231F20"/>
          <w:spacing w:val="-2"/>
          <w:w w:val="105"/>
        </w:rPr>
        <w:t>trải</w:t>
      </w:r>
      <w:r>
        <w:rPr>
          <w:color w:val="231F20"/>
          <w:spacing w:val="-20"/>
          <w:w w:val="105"/>
        </w:rPr>
        <w:t> </w:t>
      </w:r>
      <w:r>
        <w:rPr>
          <w:color w:val="231F20"/>
          <w:spacing w:val="-2"/>
          <w:w w:val="105"/>
        </w:rPr>
        <w:t>qua</w:t>
      </w:r>
      <w:r>
        <w:rPr>
          <w:color w:val="231F20"/>
          <w:spacing w:val="-21"/>
          <w:w w:val="105"/>
        </w:rPr>
        <w:t> </w:t>
      </w:r>
      <w:r>
        <w:rPr>
          <w:color w:val="231F20"/>
          <w:spacing w:val="-2"/>
          <w:w w:val="105"/>
        </w:rPr>
        <w:t>10</w:t>
      </w:r>
      <w:r>
        <w:rPr>
          <w:color w:val="231F20"/>
          <w:spacing w:val="-20"/>
          <w:w w:val="105"/>
        </w:rPr>
        <w:t> </w:t>
      </w:r>
      <w:r>
        <w:rPr>
          <w:color w:val="231F20"/>
          <w:spacing w:val="-2"/>
          <w:w w:val="105"/>
        </w:rPr>
        <w:t>kiếp</w:t>
      </w:r>
      <w:r>
        <w:rPr>
          <w:color w:val="231F20"/>
          <w:spacing w:val="-20"/>
          <w:w w:val="105"/>
        </w:rPr>
        <w:t> </w:t>
      </w:r>
      <w:r>
        <w:rPr>
          <w:color w:val="231F20"/>
          <w:spacing w:val="-2"/>
          <w:w w:val="105"/>
        </w:rPr>
        <w:t>nữa. </w:t>
      </w:r>
      <w:r>
        <w:rPr>
          <w:color w:val="231F20"/>
          <w:w w:val="110"/>
        </w:rPr>
        <w:t>Thời</w:t>
      </w:r>
      <w:r>
        <w:rPr>
          <w:color w:val="231F20"/>
          <w:spacing w:val="-19"/>
          <w:w w:val="110"/>
        </w:rPr>
        <w:t> </w:t>
      </w:r>
      <w:r>
        <w:rPr>
          <w:color w:val="231F20"/>
          <w:w w:val="110"/>
        </w:rPr>
        <w:t>gian</w:t>
      </w:r>
      <w:r>
        <w:rPr>
          <w:color w:val="231F20"/>
          <w:spacing w:val="-19"/>
          <w:w w:val="110"/>
        </w:rPr>
        <w:t> </w:t>
      </w:r>
      <w:r>
        <w:rPr>
          <w:color w:val="231F20"/>
          <w:w w:val="110"/>
        </w:rPr>
        <w:t>dài</w:t>
      </w:r>
      <w:r>
        <w:rPr>
          <w:color w:val="231F20"/>
          <w:spacing w:val="-19"/>
          <w:w w:val="110"/>
        </w:rPr>
        <w:t> </w:t>
      </w:r>
      <w:r>
        <w:rPr>
          <w:color w:val="231F20"/>
          <w:w w:val="110"/>
        </w:rPr>
        <w:t>như</w:t>
      </w:r>
      <w:r>
        <w:rPr>
          <w:color w:val="231F20"/>
          <w:spacing w:val="-19"/>
          <w:w w:val="110"/>
        </w:rPr>
        <w:t> </w:t>
      </w:r>
      <w:r>
        <w:rPr>
          <w:color w:val="231F20"/>
          <w:w w:val="110"/>
        </w:rPr>
        <w:t>vậy.</w:t>
      </w:r>
      <w:r>
        <w:rPr>
          <w:color w:val="231F20"/>
          <w:spacing w:val="-19"/>
          <w:w w:val="110"/>
        </w:rPr>
        <w:t> </w:t>
      </w:r>
      <w:r>
        <w:rPr>
          <w:color w:val="231F20"/>
          <w:w w:val="110"/>
        </w:rPr>
        <w:t>Nếu</w:t>
      </w:r>
      <w:r>
        <w:rPr>
          <w:color w:val="231F20"/>
          <w:spacing w:val="-19"/>
          <w:w w:val="110"/>
        </w:rPr>
        <w:t> </w:t>
      </w:r>
      <w:r>
        <w:rPr>
          <w:color w:val="231F20"/>
          <w:w w:val="110"/>
        </w:rPr>
        <w:t>ở</w:t>
      </w:r>
      <w:r>
        <w:rPr>
          <w:color w:val="231F20"/>
          <w:spacing w:val="-19"/>
          <w:w w:val="110"/>
        </w:rPr>
        <w:t> </w:t>
      </w:r>
      <w:r>
        <w:rPr>
          <w:color w:val="231F20"/>
          <w:w w:val="110"/>
        </w:rPr>
        <w:t>cõi</w:t>
      </w:r>
      <w:r>
        <w:rPr>
          <w:color w:val="231F20"/>
          <w:spacing w:val="-19"/>
          <w:w w:val="110"/>
        </w:rPr>
        <w:t> </w:t>
      </w:r>
      <w:r>
        <w:rPr>
          <w:color w:val="231F20"/>
          <w:w w:val="110"/>
        </w:rPr>
        <w:t>này</w:t>
      </w:r>
      <w:r>
        <w:rPr>
          <w:color w:val="231F20"/>
          <w:spacing w:val="-19"/>
          <w:w w:val="110"/>
        </w:rPr>
        <w:t> </w:t>
      </w:r>
      <w:r>
        <w:rPr>
          <w:color w:val="231F20"/>
          <w:w w:val="110"/>
        </w:rPr>
        <w:t>thật</w:t>
      </w:r>
      <w:r>
        <w:rPr>
          <w:color w:val="231F20"/>
          <w:spacing w:val="-19"/>
          <w:w w:val="110"/>
        </w:rPr>
        <w:t> </w:t>
      </w:r>
      <w:r>
        <w:rPr>
          <w:color w:val="231F20"/>
          <w:w w:val="110"/>
        </w:rPr>
        <w:t>sự</w:t>
      </w:r>
      <w:r>
        <w:rPr>
          <w:color w:val="231F20"/>
          <w:spacing w:val="-19"/>
          <w:w w:val="110"/>
        </w:rPr>
        <w:t> </w:t>
      </w:r>
      <w:r>
        <w:rPr>
          <w:color w:val="231F20"/>
          <w:w w:val="110"/>
        </w:rPr>
        <w:t>biết</w:t>
      </w:r>
      <w:r>
        <w:rPr>
          <w:color w:val="231F20"/>
          <w:spacing w:val="-20"/>
          <w:w w:val="110"/>
        </w:rPr>
        <w:t> </w:t>
      </w:r>
      <w:r>
        <w:rPr>
          <w:color w:val="231F20"/>
          <w:w w:val="110"/>
        </w:rPr>
        <w:t>tu,</w:t>
      </w:r>
      <w:r>
        <w:rPr>
          <w:color w:val="231F20"/>
          <w:spacing w:val="-19"/>
          <w:w w:val="110"/>
        </w:rPr>
        <w:t> </w:t>
      </w:r>
      <w:r>
        <w:rPr>
          <w:color w:val="231F20"/>
          <w:w w:val="110"/>
        </w:rPr>
        <w:t>mười </w:t>
      </w:r>
      <w:r>
        <w:rPr>
          <w:color w:val="231F20"/>
          <w:spacing w:val="-2"/>
          <w:w w:val="105"/>
        </w:rPr>
        <w:t>mấy</w:t>
      </w:r>
      <w:r>
        <w:rPr>
          <w:color w:val="231F20"/>
          <w:spacing w:val="-21"/>
          <w:w w:val="105"/>
        </w:rPr>
        <w:t> </w:t>
      </w:r>
      <w:r>
        <w:rPr>
          <w:color w:val="231F20"/>
          <w:spacing w:val="-2"/>
          <w:w w:val="105"/>
        </w:rPr>
        <w:t>năm</w:t>
      </w:r>
      <w:r>
        <w:rPr>
          <w:color w:val="231F20"/>
          <w:spacing w:val="-20"/>
          <w:w w:val="105"/>
        </w:rPr>
        <w:t> </w:t>
      </w:r>
      <w:r>
        <w:rPr>
          <w:color w:val="231F20"/>
          <w:spacing w:val="-2"/>
          <w:w w:val="105"/>
        </w:rPr>
        <w:t>ở</w:t>
      </w:r>
      <w:r>
        <w:rPr>
          <w:color w:val="231F20"/>
          <w:spacing w:val="-20"/>
          <w:w w:val="105"/>
        </w:rPr>
        <w:t> </w:t>
      </w:r>
      <w:r>
        <w:rPr>
          <w:color w:val="231F20"/>
          <w:spacing w:val="-2"/>
          <w:w w:val="105"/>
        </w:rPr>
        <w:t>cõi</w:t>
      </w:r>
      <w:r>
        <w:rPr>
          <w:color w:val="231F20"/>
          <w:spacing w:val="-21"/>
          <w:w w:val="105"/>
        </w:rPr>
        <w:t> </w:t>
      </w:r>
      <w:r>
        <w:rPr>
          <w:color w:val="231F20"/>
          <w:spacing w:val="-2"/>
          <w:w w:val="105"/>
        </w:rPr>
        <w:t>này,</w:t>
      </w:r>
      <w:r>
        <w:rPr>
          <w:color w:val="231F20"/>
          <w:spacing w:val="-20"/>
          <w:w w:val="105"/>
        </w:rPr>
        <w:t> </w:t>
      </w:r>
      <w:r>
        <w:rPr>
          <w:color w:val="231F20"/>
          <w:spacing w:val="-2"/>
          <w:w w:val="105"/>
        </w:rPr>
        <w:t>siêu</w:t>
      </w:r>
      <w:r>
        <w:rPr>
          <w:color w:val="231F20"/>
          <w:spacing w:val="-20"/>
          <w:w w:val="105"/>
        </w:rPr>
        <w:t> </w:t>
      </w:r>
      <w:r>
        <w:rPr>
          <w:color w:val="231F20"/>
          <w:spacing w:val="-2"/>
          <w:w w:val="105"/>
        </w:rPr>
        <w:t>việt</w:t>
      </w:r>
      <w:r>
        <w:rPr>
          <w:color w:val="231F20"/>
          <w:spacing w:val="-21"/>
          <w:w w:val="105"/>
        </w:rPr>
        <w:t> </w:t>
      </w:r>
      <w:r>
        <w:rPr>
          <w:color w:val="231F20"/>
          <w:spacing w:val="-2"/>
          <w:w w:val="105"/>
        </w:rPr>
        <w:t>qua</w:t>
      </w:r>
      <w:r>
        <w:rPr>
          <w:color w:val="231F20"/>
          <w:spacing w:val="-20"/>
          <w:w w:val="105"/>
        </w:rPr>
        <w:t> </w:t>
      </w:r>
      <w:r>
        <w:rPr>
          <w:color w:val="231F20"/>
          <w:spacing w:val="-2"/>
          <w:w w:val="105"/>
        </w:rPr>
        <w:t>10</w:t>
      </w:r>
      <w:r>
        <w:rPr>
          <w:color w:val="231F20"/>
          <w:spacing w:val="-20"/>
          <w:w w:val="105"/>
        </w:rPr>
        <w:t> </w:t>
      </w:r>
      <w:r>
        <w:rPr>
          <w:color w:val="231F20"/>
          <w:spacing w:val="-2"/>
          <w:w w:val="105"/>
        </w:rPr>
        <w:t>đại</w:t>
      </w:r>
      <w:r>
        <w:rPr>
          <w:color w:val="231F20"/>
          <w:spacing w:val="-21"/>
          <w:w w:val="105"/>
        </w:rPr>
        <w:t> </w:t>
      </w:r>
      <w:r>
        <w:rPr>
          <w:color w:val="231F20"/>
          <w:spacing w:val="-2"/>
          <w:w w:val="105"/>
        </w:rPr>
        <w:t>kiếp</w:t>
      </w:r>
      <w:r>
        <w:rPr>
          <w:color w:val="231F20"/>
          <w:spacing w:val="-20"/>
          <w:w w:val="105"/>
        </w:rPr>
        <w:t> </w:t>
      </w:r>
      <w:r>
        <w:rPr>
          <w:color w:val="231F20"/>
          <w:spacing w:val="-2"/>
          <w:w w:val="105"/>
        </w:rPr>
        <w:t>tu</w:t>
      </w:r>
      <w:r>
        <w:rPr>
          <w:color w:val="231F20"/>
          <w:spacing w:val="-20"/>
          <w:w w:val="105"/>
        </w:rPr>
        <w:t> </w:t>
      </w:r>
      <w:r>
        <w:rPr>
          <w:color w:val="231F20"/>
          <w:spacing w:val="-2"/>
          <w:w w:val="105"/>
        </w:rPr>
        <w:t>ở</w:t>
      </w:r>
      <w:r>
        <w:rPr>
          <w:color w:val="231F20"/>
          <w:spacing w:val="-21"/>
          <w:w w:val="105"/>
        </w:rPr>
        <w:t> </w:t>
      </w:r>
      <w:r>
        <w:rPr>
          <w:color w:val="231F20"/>
          <w:spacing w:val="-2"/>
          <w:w w:val="105"/>
        </w:rPr>
        <w:t>thế</w:t>
      </w:r>
      <w:r>
        <w:rPr>
          <w:color w:val="231F20"/>
          <w:spacing w:val="-20"/>
          <w:w w:val="105"/>
        </w:rPr>
        <w:t> </w:t>
      </w:r>
      <w:r>
        <w:rPr>
          <w:color w:val="231F20"/>
          <w:spacing w:val="-2"/>
          <w:w w:val="105"/>
        </w:rPr>
        <w:t>giới</w:t>
      </w:r>
      <w:r>
        <w:rPr>
          <w:color w:val="231F20"/>
          <w:spacing w:val="-20"/>
          <w:w w:val="105"/>
        </w:rPr>
        <w:t> </w:t>
      </w:r>
      <w:r>
        <w:rPr>
          <w:color w:val="231F20"/>
          <w:spacing w:val="-2"/>
          <w:w w:val="105"/>
        </w:rPr>
        <w:t>Cực </w:t>
      </w:r>
      <w:r>
        <w:rPr>
          <w:color w:val="231F20"/>
          <w:w w:val="105"/>
        </w:rPr>
        <w:t>Lạc.</w:t>
      </w:r>
      <w:r>
        <w:rPr>
          <w:color w:val="231F20"/>
          <w:spacing w:val="-19"/>
          <w:w w:val="105"/>
        </w:rPr>
        <w:t> </w:t>
      </w:r>
      <w:r>
        <w:rPr>
          <w:color w:val="231F20"/>
          <w:w w:val="105"/>
        </w:rPr>
        <w:t>Vì</w:t>
      </w:r>
      <w:r>
        <w:rPr>
          <w:color w:val="231F20"/>
          <w:spacing w:val="-19"/>
          <w:w w:val="105"/>
        </w:rPr>
        <w:t> </w:t>
      </w:r>
      <w:r>
        <w:rPr>
          <w:color w:val="231F20"/>
          <w:w w:val="105"/>
        </w:rPr>
        <w:t>sự</w:t>
      </w:r>
      <w:r>
        <w:rPr>
          <w:color w:val="231F20"/>
          <w:spacing w:val="-19"/>
          <w:w w:val="105"/>
        </w:rPr>
        <w:t> </w:t>
      </w:r>
      <w:r>
        <w:rPr>
          <w:color w:val="231F20"/>
          <w:w w:val="105"/>
        </w:rPr>
        <w:t>cám</w:t>
      </w:r>
      <w:r>
        <w:rPr>
          <w:color w:val="231F20"/>
          <w:spacing w:val="-19"/>
          <w:w w:val="105"/>
        </w:rPr>
        <w:t> </w:t>
      </w:r>
      <w:r>
        <w:rPr>
          <w:color w:val="231F20"/>
          <w:w w:val="105"/>
        </w:rPr>
        <w:t>dỗ</w:t>
      </w:r>
      <w:r>
        <w:rPr>
          <w:color w:val="231F20"/>
          <w:spacing w:val="-19"/>
          <w:w w:val="105"/>
        </w:rPr>
        <w:t> </w:t>
      </w:r>
      <w:r>
        <w:rPr>
          <w:color w:val="231F20"/>
          <w:w w:val="105"/>
        </w:rPr>
        <w:t>quá</w:t>
      </w:r>
      <w:r>
        <w:rPr>
          <w:color w:val="231F20"/>
          <w:spacing w:val="-19"/>
          <w:w w:val="105"/>
        </w:rPr>
        <w:t> </w:t>
      </w:r>
      <w:r>
        <w:rPr>
          <w:color w:val="231F20"/>
          <w:w w:val="105"/>
        </w:rPr>
        <w:t>nhiều,</w:t>
      </w:r>
      <w:r>
        <w:rPr>
          <w:color w:val="231F20"/>
          <w:spacing w:val="-19"/>
          <w:w w:val="105"/>
        </w:rPr>
        <w:t> </w:t>
      </w:r>
      <w:r>
        <w:rPr>
          <w:color w:val="231F20"/>
          <w:w w:val="105"/>
        </w:rPr>
        <w:t>việc</w:t>
      </w:r>
      <w:r>
        <w:rPr>
          <w:color w:val="231F20"/>
          <w:spacing w:val="-19"/>
          <w:w w:val="105"/>
        </w:rPr>
        <w:t> </w:t>
      </w:r>
      <w:r>
        <w:rPr>
          <w:color w:val="231F20"/>
          <w:w w:val="105"/>
        </w:rPr>
        <w:t>tốt</w:t>
      </w:r>
      <w:r>
        <w:rPr>
          <w:color w:val="231F20"/>
          <w:spacing w:val="-19"/>
          <w:w w:val="105"/>
        </w:rPr>
        <w:t> </w:t>
      </w:r>
      <w:r>
        <w:rPr>
          <w:color w:val="231F20"/>
          <w:w w:val="105"/>
        </w:rPr>
        <w:t>cũng</w:t>
      </w:r>
      <w:r>
        <w:rPr>
          <w:color w:val="231F20"/>
          <w:spacing w:val="-19"/>
          <w:w w:val="105"/>
        </w:rPr>
        <w:t> </w:t>
      </w:r>
      <w:r>
        <w:rPr>
          <w:color w:val="231F20"/>
          <w:w w:val="105"/>
        </w:rPr>
        <w:t>có,</w:t>
      </w:r>
      <w:r>
        <w:rPr>
          <w:color w:val="231F20"/>
          <w:spacing w:val="-19"/>
          <w:w w:val="105"/>
        </w:rPr>
        <w:t> </w:t>
      </w:r>
      <w:r>
        <w:rPr>
          <w:color w:val="231F20"/>
          <w:w w:val="105"/>
        </w:rPr>
        <w:t>việc</w:t>
      </w:r>
      <w:r>
        <w:rPr>
          <w:color w:val="231F20"/>
          <w:spacing w:val="-19"/>
          <w:w w:val="105"/>
        </w:rPr>
        <w:t> </w:t>
      </w:r>
      <w:r>
        <w:rPr>
          <w:color w:val="231F20"/>
          <w:w w:val="105"/>
        </w:rPr>
        <w:t>xấu</w:t>
      </w:r>
      <w:r>
        <w:rPr>
          <w:color w:val="231F20"/>
          <w:spacing w:val="-19"/>
          <w:w w:val="105"/>
        </w:rPr>
        <w:t> </w:t>
      </w:r>
      <w:r>
        <w:rPr>
          <w:color w:val="231F20"/>
          <w:w w:val="105"/>
        </w:rPr>
        <w:t>cũng </w:t>
      </w:r>
      <w:r>
        <w:rPr>
          <w:color w:val="231F20"/>
          <w:w w:val="110"/>
        </w:rPr>
        <w:t>có,</w:t>
      </w:r>
      <w:r>
        <w:rPr>
          <w:color w:val="231F20"/>
          <w:spacing w:val="-13"/>
          <w:w w:val="110"/>
        </w:rPr>
        <w:t> </w:t>
      </w:r>
      <w:r>
        <w:rPr>
          <w:color w:val="231F20"/>
          <w:w w:val="110"/>
        </w:rPr>
        <w:t>ở</w:t>
      </w:r>
      <w:r>
        <w:rPr>
          <w:color w:val="231F20"/>
          <w:spacing w:val="-13"/>
          <w:w w:val="110"/>
        </w:rPr>
        <w:t> </w:t>
      </w:r>
      <w:r>
        <w:rPr>
          <w:color w:val="231F20"/>
          <w:w w:val="110"/>
        </w:rPr>
        <w:t>nơi</w:t>
      </w:r>
      <w:r>
        <w:rPr>
          <w:color w:val="231F20"/>
          <w:spacing w:val="-13"/>
          <w:w w:val="110"/>
        </w:rPr>
        <w:t> </w:t>
      </w:r>
      <w:r>
        <w:rPr>
          <w:color w:val="231F20"/>
          <w:w w:val="110"/>
        </w:rPr>
        <w:t>đây</w:t>
      </w:r>
      <w:r>
        <w:rPr>
          <w:color w:val="231F20"/>
          <w:spacing w:val="-13"/>
          <w:w w:val="110"/>
        </w:rPr>
        <w:t> </w:t>
      </w:r>
      <w:r>
        <w:rPr>
          <w:color w:val="231F20"/>
          <w:w w:val="110"/>
        </w:rPr>
        <w:t>thật</w:t>
      </w:r>
      <w:r>
        <w:rPr>
          <w:color w:val="231F20"/>
          <w:spacing w:val="-13"/>
          <w:w w:val="110"/>
        </w:rPr>
        <w:t> </w:t>
      </w:r>
      <w:r>
        <w:rPr>
          <w:color w:val="231F20"/>
          <w:w w:val="110"/>
        </w:rPr>
        <w:t>sự</w:t>
      </w:r>
      <w:r>
        <w:rPr>
          <w:color w:val="231F20"/>
          <w:spacing w:val="-13"/>
          <w:w w:val="110"/>
        </w:rPr>
        <w:t> </w:t>
      </w:r>
      <w:r>
        <w:rPr>
          <w:color w:val="231F20"/>
          <w:w w:val="110"/>
        </w:rPr>
        <w:t>tu</w:t>
      </w:r>
      <w:r>
        <w:rPr>
          <w:color w:val="231F20"/>
          <w:spacing w:val="-13"/>
          <w:w w:val="110"/>
        </w:rPr>
        <w:t> </w:t>
      </w:r>
      <w:r>
        <w:rPr>
          <w:color w:val="231F20"/>
          <w:w w:val="110"/>
        </w:rPr>
        <w:t>tập</w:t>
      </w:r>
      <w:r>
        <w:rPr>
          <w:color w:val="231F20"/>
          <w:spacing w:val="-13"/>
          <w:w w:val="110"/>
        </w:rPr>
        <w:t> </w:t>
      </w:r>
      <w:r>
        <w:rPr>
          <w:color w:val="231F20"/>
          <w:w w:val="110"/>
        </w:rPr>
        <w:t>đạt</w:t>
      </w:r>
      <w:r>
        <w:rPr>
          <w:color w:val="231F20"/>
          <w:spacing w:val="-13"/>
          <w:w w:val="110"/>
        </w:rPr>
        <w:t> </w:t>
      </w:r>
      <w:r>
        <w:rPr>
          <w:color w:val="231F20"/>
          <w:w w:val="110"/>
        </w:rPr>
        <w:t>được</w:t>
      </w:r>
      <w:r>
        <w:rPr>
          <w:color w:val="231F20"/>
          <w:spacing w:val="-13"/>
          <w:w w:val="110"/>
        </w:rPr>
        <w:t> </w:t>
      </w:r>
      <w:r>
        <w:rPr>
          <w:color w:val="231F20"/>
          <w:w w:val="110"/>
        </w:rPr>
        <w:t>bất</w:t>
      </w:r>
      <w:r>
        <w:rPr>
          <w:color w:val="231F20"/>
          <w:spacing w:val="-13"/>
          <w:w w:val="110"/>
        </w:rPr>
        <w:t> </w:t>
      </w:r>
      <w:r>
        <w:rPr>
          <w:color w:val="231F20"/>
          <w:w w:val="110"/>
        </w:rPr>
        <w:t>động</w:t>
      </w:r>
      <w:r>
        <w:rPr>
          <w:color w:val="231F20"/>
          <w:spacing w:val="-13"/>
          <w:w w:val="110"/>
        </w:rPr>
        <w:t> </w:t>
      </w:r>
      <w:r>
        <w:rPr>
          <w:color w:val="231F20"/>
          <w:w w:val="110"/>
        </w:rPr>
        <w:t>tâm.</w:t>
      </w:r>
      <w:r>
        <w:rPr>
          <w:color w:val="231F20"/>
          <w:spacing w:val="-13"/>
          <w:w w:val="110"/>
        </w:rPr>
        <w:t> </w:t>
      </w:r>
      <w:r>
        <w:rPr>
          <w:color w:val="231F20"/>
          <w:w w:val="110"/>
        </w:rPr>
        <w:t>Không khởi</w:t>
      </w:r>
      <w:r>
        <w:rPr>
          <w:color w:val="231F20"/>
          <w:spacing w:val="-8"/>
          <w:w w:val="110"/>
        </w:rPr>
        <w:t> </w:t>
      </w:r>
      <w:r>
        <w:rPr>
          <w:color w:val="231F20"/>
          <w:w w:val="110"/>
        </w:rPr>
        <w:t>tâm</w:t>
      </w:r>
      <w:r>
        <w:rPr>
          <w:color w:val="231F20"/>
          <w:spacing w:val="-9"/>
          <w:w w:val="110"/>
        </w:rPr>
        <w:t> </w:t>
      </w:r>
      <w:r>
        <w:rPr>
          <w:color w:val="231F20"/>
          <w:w w:val="110"/>
        </w:rPr>
        <w:t>không</w:t>
      </w:r>
      <w:r>
        <w:rPr>
          <w:color w:val="231F20"/>
          <w:spacing w:val="-9"/>
          <w:w w:val="110"/>
        </w:rPr>
        <w:t> </w:t>
      </w:r>
      <w:r>
        <w:rPr>
          <w:color w:val="231F20"/>
          <w:w w:val="110"/>
        </w:rPr>
        <w:t>động</w:t>
      </w:r>
      <w:r>
        <w:rPr>
          <w:color w:val="231F20"/>
          <w:spacing w:val="-9"/>
          <w:w w:val="110"/>
        </w:rPr>
        <w:t> </w:t>
      </w:r>
      <w:r>
        <w:rPr>
          <w:color w:val="231F20"/>
          <w:w w:val="110"/>
        </w:rPr>
        <w:t>niệm,</w:t>
      </w:r>
      <w:r>
        <w:rPr>
          <w:color w:val="231F20"/>
          <w:spacing w:val="-9"/>
          <w:w w:val="110"/>
        </w:rPr>
        <w:t> </w:t>
      </w:r>
      <w:r>
        <w:rPr>
          <w:color w:val="231F20"/>
          <w:w w:val="110"/>
        </w:rPr>
        <w:t>nhìn</w:t>
      </w:r>
      <w:r>
        <w:rPr>
          <w:color w:val="231F20"/>
          <w:spacing w:val="-9"/>
          <w:w w:val="110"/>
        </w:rPr>
        <w:t> </w:t>
      </w:r>
      <w:r>
        <w:rPr>
          <w:color w:val="231F20"/>
          <w:w w:val="110"/>
        </w:rPr>
        <w:t>thấy</w:t>
      </w:r>
      <w:r>
        <w:rPr>
          <w:color w:val="231F20"/>
          <w:spacing w:val="-9"/>
          <w:w w:val="110"/>
        </w:rPr>
        <w:t> </w:t>
      </w:r>
      <w:r>
        <w:rPr>
          <w:color w:val="231F20"/>
          <w:w w:val="110"/>
        </w:rPr>
        <w:t>được</w:t>
      </w:r>
      <w:r>
        <w:rPr>
          <w:color w:val="231F20"/>
          <w:spacing w:val="-9"/>
          <w:w w:val="110"/>
        </w:rPr>
        <w:t> </w:t>
      </w:r>
      <w:r>
        <w:rPr>
          <w:color w:val="231F20"/>
          <w:w w:val="110"/>
        </w:rPr>
        <w:t>rõ</w:t>
      </w:r>
      <w:r>
        <w:rPr>
          <w:color w:val="231F20"/>
          <w:spacing w:val="-9"/>
          <w:w w:val="110"/>
        </w:rPr>
        <w:t> </w:t>
      </w:r>
      <w:r>
        <w:rPr>
          <w:color w:val="231F20"/>
          <w:w w:val="110"/>
        </w:rPr>
        <w:t>ràng,</w:t>
      </w:r>
      <w:r>
        <w:rPr>
          <w:color w:val="231F20"/>
          <w:spacing w:val="-9"/>
          <w:w w:val="110"/>
        </w:rPr>
        <w:t> </w:t>
      </w:r>
      <w:r>
        <w:rPr>
          <w:color w:val="231F20"/>
          <w:w w:val="110"/>
        </w:rPr>
        <w:t>phân </w:t>
      </w:r>
      <w:r>
        <w:rPr>
          <w:color w:val="231F20"/>
          <w:spacing w:val="-2"/>
          <w:w w:val="110"/>
        </w:rPr>
        <w:t>minh,</w:t>
      </w:r>
      <w:r>
        <w:rPr>
          <w:color w:val="231F20"/>
          <w:spacing w:val="-21"/>
          <w:w w:val="110"/>
        </w:rPr>
        <w:t> </w:t>
      </w:r>
      <w:r>
        <w:rPr>
          <w:color w:val="231F20"/>
          <w:spacing w:val="-2"/>
          <w:w w:val="110"/>
        </w:rPr>
        <w:t>an</w:t>
      </w:r>
      <w:r>
        <w:rPr>
          <w:color w:val="231F20"/>
          <w:spacing w:val="-21"/>
          <w:w w:val="110"/>
        </w:rPr>
        <w:t> </w:t>
      </w:r>
      <w:r>
        <w:rPr>
          <w:color w:val="231F20"/>
          <w:spacing w:val="-2"/>
          <w:w w:val="110"/>
        </w:rPr>
        <w:t>nhiên</w:t>
      </w:r>
      <w:r>
        <w:rPr>
          <w:color w:val="231F20"/>
          <w:spacing w:val="-21"/>
          <w:w w:val="110"/>
        </w:rPr>
        <w:t> </w:t>
      </w:r>
      <w:r>
        <w:rPr>
          <w:color w:val="231F20"/>
          <w:spacing w:val="-2"/>
          <w:w w:val="110"/>
        </w:rPr>
        <w:t>bất</w:t>
      </w:r>
      <w:r>
        <w:rPr>
          <w:color w:val="231F20"/>
          <w:spacing w:val="-21"/>
          <w:w w:val="110"/>
        </w:rPr>
        <w:t> </w:t>
      </w:r>
      <w:r>
        <w:rPr>
          <w:color w:val="231F20"/>
          <w:spacing w:val="-2"/>
          <w:w w:val="110"/>
        </w:rPr>
        <w:t>động,</w:t>
      </w:r>
      <w:r>
        <w:rPr>
          <w:color w:val="231F20"/>
          <w:spacing w:val="-21"/>
          <w:w w:val="110"/>
        </w:rPr>
        <w:t> </w:t>
      </w:r>
      <w:r>
        <w:rPr>
          <w:color w:val="231F20"/>
          <w:spacing w:val="-2"/>
          <w:w w:val="110"/>
        </w:rPr>
        <w:t>quý</w:t>
      </w:r>
      <w:r>
        <w:rPr>
          <w:color w:val="231F20"/>
          <w:spacing w:val="-21"/>
          <w:w w:val="110"/>
        </w:rPr>
        <w:t> </w:t>
      </w:r>
      <w:r>
        <w:rPr>
          <w:color w:val="231F20"/>
          <w:spacing w:val="-2"/>
          <w:w w:val="110"/>
        </w:rPr>
        <w:t>vị</w:t>
      </w:r>
      <w:r>
        <w:rPr>
          <w:color w:val="231F20"/>
          <w:spacing w:val="-21"/>
          <w:w w:val="110"/>
        </w:rPr>
        <w:t> </w:t>
      </w:r>
      <w:r>
        <w:rPr>
          <w:color w:val="231F20"/>
          <w:spacing w:val="-2"/>
          <w:w w:val="110"/>
        </w:rPr>
        <w:t>đã</w:t>
      </w:r>
      <w:r>
        <w:rPr>
          <w:color w:val="231F20"/>
          <w:spacing w:val="-21"/>
          <w:w w:val="110"/>
        </w:rPr>
        <w:t> </w:t>
      </w:r>
      <w:r>
        <w:rPr>
          <w:color w:val="231F20"/>
          <w:spacing w:val="-2"/>
          <w:w w:val="110"/>
        </w:rPr>
        <w:t>thành</w:t>
      </w:r>
      <w:r>
        <w:rPr>
          <w:color w:val="231F20"/>
          <w:spacing w:val="-21"/>
          <w:w w:val="110"/>
        </w:rPr>
        <w:t> </w:t>
      </w:r>
      <w:r>
        <w:rPr>
          <w:color w:val="231F20"/>
          <w:spacing w:val="-2"/>
          <w:w w:val="110"/>
        </w:rPr>
        <w:t>công</w:t>
      </w:r>
      <w:r>
        <w:rPr>
          <w:color w:val="231F20"/>
          <w:spacing w:val="-21"/>
          <w:w w:val="110"/>
        </w:rPr>
        <w:t> </w:t>
      </w:r>
      <w:r>
        <w:rPr>
          <w:color w:val="231F20"/>
          <w:spacing w:val="-2"/>
          <w:w w:val="110"/>
        </w:rPr>
        <w:t>rồi.</w:t>
      </w:r>
    </w:p>
    <w:p>
      <w:pPr>
        <w:pStyle w:val="BodyText"/>
        <w:spacing w:line="300" w:lineRule="auto" w:before="100"/>
        <w:ind w:left="101" w:right="409" w:firstLine="453"/>
      </w:pPr>
      <w:r>
        <w:rPr>
          <w:color w:val="231F20"/>
          <w:w w:val="105"/>
        </w:rPr>
        <w:t>Rõ ràng là trí tuệ. Liễu liễu phân minh là tuệ. Như như bất</w:t>
      </w:r>
      <w:r>
        <w:rPr>
          <w:color w:val="231F20"/>
          <w:spacing w:val="-3"/>
          <w:w w:val="105"/>
        </w:rPr>
        <w:t> </w:t>
      </w:r>
      <w:r>
        <w:rPr>
          <w:color w:val="231F20"/>
          <w:w w:val="105"/>
        </w:rPr>
        <w:t>động</w:t>
      </w:r>
      <w:r>
        <w:rPr>
          <w:color w:val="231F20"/>
          <w:spacing w:val="-3"/>
          <w:w w:val="105"/>
        </w:rPr>
        <w:t> </w:t>
      </w:r>
      <w:r>
        <w:rPr>
          <w:color w:val="231F20"/>
          <w:w w:val="105"/>
        </w:rPr>
        <w:t>là</w:t>
      </w:r>
      <w:r>
        <w:rPr>
          <w:color w:val="231F20"/>
          <w:spacing w:val="-3"/>
          <w:w w:val="105"/>
        </w:rPr>
        <w:t> </w:t>
      </w:r>
      <w:r>
        <w:rPr>
          <w:color w:val="231F20"/>
          <w:w w:val="105"/>
        </w:rPr>
        <w:t>định.</w:t>
      </w:r>
      <w:r>
        <w:rPr>
          <w:color w:val="231F20"/>
          <w:spacing w:val="-3"/>
          <w:w w:val="105"/>
        </w:rPr>
        <w:t> </w:t>
      </w:r>
      <w:r>
        <w:rPr>
          <w:color w:val="231F20"/>
          <w:w w:val="105"/>
        </w:rPr>
        <w:t>Không</w:t>
      </w:r>
      <w:r>
        <w:rPr>
          <w:color w:val="231F20"/>
          <w:spacing w:val="-3"/>
          <w:w w:val="105"/>
        </w:rPr>
        <w:t> </w:t>
      </w:r>
      <w:r>
        <w:rPr>
          <w:color w:val="231F20"/>
          <w:w w:val="105"/>
        </w:rPr>
        <w:t>khởi</w:t>
      </w:r>
      <w:r>
        <w:rPr>
          <w:color w:val="231F20"/>
          <w:spacing w:val="-2"/>
          <w:w w:val="105"/>
        </w:rPr>
        <w:t> </w:t>
      </w:r>
      <w:r>
        <w:rPr>
          <w:color w:val="231F20"/>
          <w:w w:val="105"/>
        </w:rPr>
        <w:t>tâm,</w:t>
      </w:r>
      <w:r>
        <w:rPr>
          <w:color w:val="231F20"/>
          <w:spacing w:val="-3"/>
          <w:w w:val="105"/>
        </w:rPr>
        <w:t> </w:t>
      </w:r>
      <w:r>
        <w:rPr>
          <w:color w:val="231F20"/>
          <w:w w:val="105"/>
        </w:rPr>
        <w:t>không</w:t>
      </w:r>
      <w:r>
        <w:rPr>
          <w:color w:val="231F20"/>
          <w:spacing w:val="-3"/>
          <w:w w:val="105"/>
        </w:rPr>
        <w:t> </w:t>
      </w:r>
      <w:r>
        <w:rPr>
          <w:color w:val="231F20"/>
          <w:w w:val="105"/>
        </w:rPr>
        <w:t>động</w:t>
      </w:r>
      <w:r>
        <w:rPr>
          <w:color w:val="231F20"/>
          <w:spacing w:val="-3"/>
          <w:w w:val="105"/>
        </w:rPr>
        <w:t> </w:t>
      </w:r>
      <w:r>
        <w:rPr>
          <w:color w:val="231F20"/>
          <w:w w:val="105"/>
        </w:rPr>
        <w:t>niệm</w:t>
      </w:r>
      <w:r>
        <w:rPr>
          <w:color w:val="231F20"/>
          <w:spacing w:val="-3"/>
          <w:w w:val="105"/>
        </w:rPr>
        <w:t> </w:t>
      </w:r>
      <w:r>
        <w:rPr>
          <w:color w:val="231F20"/>
          <w:w w:val="105"/>
        </w:rPr>
        <w:t>là</w:t>
      </w:r>
      <w:r>
        <w:rPr>
          <w:color w:val="231F20"/>
          <w:spacing w:val="-3"/>
          <w:w w:val="105"/>
        </w:rPr>
        <w:t> </w:t>
      </w:r>
      <w:r>
        <w:rPr>
          <w:color w:val="231F20"/>
          <w:spacing w:val="-4"/>
          <w:w w:val="105"/>
        </w:rPr>
        <w:t>bản</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1"/>
      </w:pPr>
      <w:r>
        <w:rPr>
          <w:color w:val="231F20"/>
          <w:w w:val="110"/>
        </w:rPr>
        <w:t>định</w:t>
      </w:r>
      <w:r>
        <w:rPr>
          <w:color w:val="231F20"/>
          <w:spacing w:val="-8"/>
          <w:w w:val="110"/>
        </w:rPr>
        <w:t> </w:t>
      </w:r>
      <w:r>
        <w:rPr>
          <w:color w:val="231F20"/>
          <w:w w:val="110"/>
        </w:rPr>
        <w:t>của</w:t>
      </w:r>
      <w:r>
        <w:rPr>
          <w:color w:val="231F20"/>
          <w:spacing w:val="-8"/>
          <w:w w:val="110"/>
        </w:rPr>
        <w:t> </w:t>
      </w:r>
      <w:r>
        <w:rPr>
          <w:color w:val="231F20"/>
          <w:w w:val="110"/>
        </w:rPr>
        <w:t>tự</w:t>
      </w:r>
      <w:r>
        <w:rPr>
          <w:color w:val="231F20"/>
          <w:spacing w:val="-7"/>
          <w:w w:val="110"/>
        </w:rPr>
        <w:t> </w:t>
      </w:r>
      <w:r>
        <w:rPr>
          <w:color w:val="231F20"/>
          <w:w w:val="110"/>
        </w:rPr>
        <w:t>tính.</w:t>
      </w:r>
      <w:r>
        <w:rPr>
          <w:color w:val="231F20"/>
          <w:spacing w:val="-8"/>
          <w:w w:val="110"/>
        </w:rPr>
        <w:t> </w:t>
      </w:r>
      <w:r>
        <w:rPr>
          <w:color w:val="231F20"/>
          <w:w w:val="110"/>
        </w:rPr>
        <w:t>Công</w:t>
      </w:r>
      <w:r>
        <w:rPr>
          <w:color w:val="231F20"/>
          <w:spacing w:val="-7"/>
          <w:w w:val="110"/>
        </w:rPr>
        <w:t> </w:t>
      </w:r>
      <w:r>
        <w:rPr>
          <w:color w:val="231F20"/>
          <w:w w:val="110"/>
        </w:rPr>
        <w:t>phu</w:t>
      </w:r>
      <w:r>
        <w:rPr>
          <w:color w:val="231F20"/>
          <w:spacing w:val="-8"/>
          <w:w w:val="110"/>
        </w:rPr>
        <w:t> </w:t>
      </w:r>
      <w:r>
        <w:rPr>
          <w:color w:val="231F20"/>
          <w:w w:val="110"/>
        </w:rPr>
        <w:t>như</w:t>
      </w:r>
      <w:r>
        <w:rPr>
          <w:color w:val="231F20"/>
          <w:spacing w:val="-8"/>
          <w:w w:val="110"/>
        </w:rPr>
        <w:t> </w:t>
      </w:r>
      <w:r>
        <w:rPr>
          <w:color w:val="231F20"/>
          <w:w w:val="110"/>
        </w:rPr>
        <w:t>thế,</w:t>
      </w:r>
      <w:r>
        <w:rPr>
          <w:color w:val="231F20"/>
          <w:spacing w:val="-8"/>
          <w:w w:val="110"/>
        </w:rPr>
        <w:t> </w:t>
      </w:r>
      <w:r>
        <w:rPr>
          <w:color w:val="231F20"/>
          <w:w w:val="110"/>
        </w:rPr>
        <w:t>niệm</w:t>
      </w:r>
      <w:r>
        <w:rPr>
          <w:color w:val="231F20"/>
          <w:spacing w:val="-8"/>
          <w:w w:val="110"/>
        </w:rPr>
        <w:t> </w:t>
      </w:r>
      <w:r>
        <w:rPr>
          <w:color w:val="231F20"/>
          <w:w w:val="110"/>
        </w:rPr>
        <w:t>Phật</w:t>
      </w:r>
      <w:r>
        <w:rPr>
          <w:color w:val="231F20"/>
          <w:spacing w:val="-8"/>
          <w:w w:val="110"/>
        </w:rPr>
        <w:t> </w:t>
      </w:r>
      <w:r>
        <w:rPr>
          <w:color w:val="231F20"/>
          <w:w w:val="110"/>
        </w:rPr>
        <w:t>vãng</w:t>
      </w:r>
      <w:r>
        <w:rPr>
          <w:color w:val="231F20"/>
          <w:spacing w:val="-8"/>
          <w:w w:val="110"/>
        </w:rPr>
        <w:t> </w:t>
      </w:r>
      <w:r>
        <w:rPr>
          <w:color w:val="231F20"/>
          <w:w w:val="110"/>
        </w:rPr>
        <w:t>sinh, </w:t>
      </w:r>
      <w:r>
        <w:rPr>
          <w:color w:val="231F20"/>
          <w:spacing w:val="-2"/>
          <w:w w:val="105"/>
        </w:rPr>
        <w:t>sinh</w:t>
      </w:r>
      <w:r>
        <w:rPr>
          <w:color w:val="231F20"/>
          <w:spacing w:val="-18"/>
          <w:w w:val="105"/>
        </w:rPr>
        <w:t> </w:t>
      </w:r>
      <w:r>
        <w:rPr>
          <w:color w:val="231F20"/>
          <w:spacing w:val="-2"/>
          <w:w w:val="105"/>
        </w:rPr>
        <w:t>về</w:t>
      </w:r>
      <w:r>
        <w:rPr>
          <w:color w:val="231F20"/>
          <w:spacing w:val="-18"/>
          <w:w w:val="105"/>
        </w:rPr>
        <w:t> </w:t>
      </w:r>
      <w:r>
        <w:rPr>
          <w:color w:val="231F20"/>
          <w:spacing w:val="-2"/>
          <w:w w:val="105"/>
        </w:rPr>
        <w:t>Thật</w:t>
      </w:r>
      <w:r>
        <w:rPr>
          <w:color w:val="231F20"/>
          <w:spacing w:val="-18"/>
          <w:w w:val="105"/>
        </w:rPr>
        <w:t> </w:t>
      </w:r>
      <w:r>
        <w:rPr>
          <w:color w:val="231F20"/>
          <w:spacing w:val="-2"/>
          <w:w w:val="105"/>
        </w:rPr>
        <w:t>Báo</w:t>
      </w:r>
      <w:r>
        <w:rPr>
          <w:color w:val="231F20"/>
          <w:spacing w:val="-18"/>
          <w:w w:val="105"/>
        </w:rPr>
        <w:t> </w:t>
      </w:r>
      <w:r>
        <w:rPr>
          <w:color w:val="231F20"/>
          <w:spacing w:val="-2"/>
          <w:w w:val="105"/>
        </w:rPr>
        <w:t>Trang</w:t>
      </w:r>
      <w:r>
        <w:rPr>
          <w:color w:val="231F20"/>
          <w:spacing w:val="-18"/>
          <w:w w:val="105"/>
        </w:rPr>
        <w:t> </w:t>
      </w:r>
      <w:r>
        <w:rPr>
          <w:color w:val="231F20"/>
          <w:spacing w:val="-2"/>
          <w:w w:val="105"/>
        </w:rPr>
        <w:t>Nghiêm</w:t>
      </w:r>
      <w:r>
        <w:rPr>
          <w:color w:val="231F20"/>
          <w:spacing w:val="-18"/>
          <w:w w:val="105"/>
        </w:rPr>
        <w:t> </w:t>
      </w:r>
      <w:r>
        <w:rPr>
          <w:color w:val="231F20"/>
          <w:spacing w:val="-2"/>
          <w:w w:val="105"/>
        </w:rPr>
        <w:t>Độ,</w:t>
      </w:r>
      <w:r>
        <w:rPr>
          <w:color w:val="231F20"/>
          <w:spacing w:val="-18"/>
          <w:w w:val="105"/>
        </w:rPr>
        <w:t> </w:t>
      </w:r>
      <w:r>
        <w:rPr>
          <w:color w:val="231F20"/>
          <w:spacing w:val="-2"/>
          <w:w w:val="105"/>
        </w:rPr>
        <w:t>chứ</w:t>
      </w:r>
      <w:r>
        <w:rPr>
          <w:color w:val="231F20"/>
          <w:spacing w:val="-18"/>
          <w:w w:val="105"/>
        </w:rPr>
        <w:t> </w:t>
      </w:r>
      <w:r>
        <w:rPr>
          <w:color w:val="231F20"/>
          <w:spacing w:val="-2"/>
          <w:w w:val="105"/>
        </w:rPr>
        <w:t>không</w:t>
      </w:r>
      <w:r>
        <w:rPr>
          <w:color w:val="231F20"/>
          <w:spacing w:val="-18"/>
          <w:w w:val="105"/>
        </w:rPr>
        <w:t> </w:t>
      </w:r>
      <w:r>
        <w:rPr>
          <w:color w:val="231F20"/>
          <w:spacing w:val="-2"/>
          <w:w w:val="105"/>
        </w:rPr>
        <w:t>phải</w:t>
      </w:r>
      <w:r>
        <w:rPr>
          <w:color w:val="231F20"/>
          <w:spacing w:val="-18"/>
          <w:w w:val="105"/>
        </w:rPr>
        <w:t> </w:t>
      </w:r>
      <w:r>
        <w:rPr>
          <w:color w:val="231F20"/>
          <w:spacing w:val="-2"/>
          <w:w w:val="105"/>
        </w:rPr>
        <w:t>Phương </w:t>
      </w:r>
      <w:r>
        <w:rPr>
          <w:color w:val="231F20"/>
          <w:w w:val="110"/>
        </w:rPr>
        <w:t>Tiện</w:t>
      </w:r>
      <w:r>
        <w:rPr>
          <w:color w:val="231F20"/>
          <w:spacing w:val="-24"/>
          <w:w w:val="110"/>
        </w:rPr>
        <w:t> </w:t>
      </w:r>
      <w:r>
        <w:rPr>
          <w:color w:val="231F20"/>
          <w:w w:val="110"/>
        </w:rPr>
        <w:t>Hữu</w:t>
      </w:r>
      <w:r>
        <w:rPr>
          <w:color w:val="231F20"/>
          <w:spacing w:val="-22"/>
          <w:w w:val="110"/>
        </w:rPr>
        <w:t> </w:t>
      </w:r>
      <w:r>
        <w:rPr>
          <w:color w:val="231F20"/>
          <w:w w:val="110"/>
        </w:rPr>
        <w:t>Dư</w:t>
      </w:r>
      <w:r>
        <w:rPr>
          <w:color w:val="231F20"/>
          <w:spacing w:val="-23"/>
          <w:w w:val="110"/>
        </w:rPr>
        <w:t> </w:t>
      </w:r>
      <w:r>
        <w:rPr>
          <w:color w:val="231F20"/>
          <w:w w:val="110"/>
        </w:rPr>
        <w:t>Độ.</w:t>
      </w:r>
    </w:p>
    <w:p>
      <w:pPr>
        <w:pStyle w:val="BodyText"/>
        <w:spacing w:line="300" w:lineRule="auto" w:before="110"/>
        <w:ind w:left="386" w:right="122" w:firstLine="454"/>
      </w:pPr>
      <w:r>
        <w:rPr>
          <w:color w:val="231F20"/>
          <w:w w:val="105"/>
        </w:rPr>
        <w:t>Thật sự tu đến chỗ không phân biệt, không chấp trước, là</w:t>
      </w:r>
      <w:r>
        <w:rPr>
          <w:color w:val="231F20"/>
          <w:spacing w:val="-23"/>
          <w:w w:val="105"/>
        </w:rPr>
        <w:t> </w:t>
      </w:r>
      <w:r>
        <w:rPr>
          <w:color w:val="231F20"/>
          <w:w w:val="105"/>
        </w:rPr>
        <w:t>sinh</w:t>
      </w:r>
      <w:r>
        <w:rPr>
          <w:color w:val="231F20"/>
          <w:spacing w:val="-22"/>
          <w:w w:val="105"/>
        </w:rPr>
        <w:t> </w:t>
      </w:r>
      <w:r>
        <w:rPr>
          <w:color w:val="231F20"/>
          <w:w w:val="105"/>
        </w:rPr>
        <w:t>về</w:t>
      </w:r>
      <w:r>
        <w:rPr>
          <w:color w:val="231F20"/>
          <w:spacing w:val="-22"/>
          <w:w w:val="105"/>
        </w:rPr>
        <w:t> </w:t>
      </w:r>
      <w:r>
        <w:rPr>
          <w:color w:val="231F20"/>
          <w:w w:val="105"/>
        </w:rPr>
        <w:t>Phương</w:t>
      </w:r>
      <w:r>
        <w:rPr>
          <w:color w:val="231F20"/>
          <w:spacing w:val="-23"/>
          <w:w w:val="105"/>
        </w:rPr>
        <w:t> </w:t>
      </w:r>
      <w:r>
        <w:rPr>
          <w:color w:val="231F20"/>
          <w:w w:val="105"/>
        </w:rPr>
        <w:t>Tiện</w:t>
      </w:r>
      <w:r>
        <w:rPr>
          <w:color w:val="231F20"/>
          <w:spacing w:val="-22"/>
          <w:w w:val="105"/>
        </w:rPr>
        <w:t> </w:t>
      </w:r>
      <w:r>
        <w:rPr>
          <w:color w:val="231F20"/>
          <w:w w:val="105"/>
        </w:rPr>
        <w:t>Hữu</w:t>
      </w:r>
      <w:r>
        <w:rPr>
          <w:color w:val="231F20"/>
          <w:spacing w:val="-22"/>
          <w:w w:val="105"/>
        </w:rPr>
        <w:t> </w:t>
      </w:r>
      <w:r>
        <w:rPr>
          <w:color w:val="231F20"/>
          <w:w w:val="105"/>
        </w:rPr>
        <w:t>Dư</w:t>
      </w:r>
      <w:r>
        <w:rPr>
          <w:color w:val="231F20"/>
          <w:spacing w:val="-23"/>
          <w:w w:val="105"/>
        </w:rPr>
        <w:t> </w:t>
      </w:r>
      <w:r>
        <w:rPr>
          <w:color w:val="231F20"/>
          <w:w w:val="105"/>
        </w:rPr>
        <w:t>Độ.</w:t>
      </w:r>
      <w:r>
        <w:rPr>
          <w:color w:val="231F20"/>
          <w:spacing w:val="-22"/>
          <w:w w:val="105"/>
        </w:rPr>
        <w:t> </w:t>
      </w:r>
      <w:r>
        <w:rPr>
          <w:color w:val="231F20"/>
          <w:w w:val="105"/>
        </w:rPr>
        <w:t>Có</w:t>
      </w:r>
      <w:r>
        <w:rPr>
          <w:color w:val="231F20"/>
          <w:spacing w:val="-22"/>
          <w:w w:val="105"/>
        </w:rPr>
        <w:t> </w:t>
      </w:r>
      <w:r>
        <w:rPr>
          <w:color w:val="231F20"/>
          <w:w w:val="105"/>
        </w:rPr>
        <w:t>đủ</w:t>
      </w:r>
      <w:r>
        <w:rPr>
          <w:color w:val="231F20"/>
          <w:spacing w:val="-23"/>
          <w:w w:val="105"/>
        </w:rPr>
        <w:t> </w:t>
      </w:r>
      <w:r>
        <w:rPr>
          <w:color w:val="231F20"/>
          <w:w w:val="105"/>
        </w:rPr>
        <w:t>vọng</w:t>
      </w:r>
      <w:r>
        <w:rPr>
          <w:color w:val="231F20"/>
          <w:spacing w:val="-22"/>
          <w:w w:val="105"/>
        </w:rPr>
        <w:t> </w:t>
      </w:r>
      <w:r>
        <w:rPr>
          <w:color w:val="231F20"/>
          <w:w w:val="105"/>
        </w:rPr>
        <w:t>tưởng,</w:t>
      </w:r>
      <w:r>
        <w:rPr>
          <w:color w:val="231F20"/>
          <w:spacing w:val="-22"/>
          <w:w w:val="105"/>
        </w:rPr>
        <w:t> </w:t>
      </w:r>
      <w:r>
        <w:rPr>
          <w:color w:val="231F20"/>
          <w:w w:val="105"/>
        </w:rPr>
        <w:t>phân biệt, chấp trước, dùng câu niệm Phật đè nén không cho nó khởi hiện hành, gọi là công phu thành phiến, là đới nghiệp </w:t>
      </w:r>
      <w:r>
        <w:rPr>
          <w:color w:val="231F20"/>
        </w:rPr>
        <w:t>vãng</w:t>
      </w:r>
      <w:r>
        <w:rPr>
          <w:color w:val="231F20"/>
          <w:spacing w:val="-4"/>
        </w:rPr>
        <w:t> </w:t>
      </w:r>
      <w:r>
        <w:rPr>
          <w:color w:val="231F20"/>
        </w:rPr>
        <w:t>sinh,</w:t>
      </w:r>
      <w:r>
        <w:rPr>
          <w:color w:val="231F20"/>
          <w:spacing w:val="-4"/>
        </w:rPr>
        <w:t> </w:t>
      </w:r>
      <w:r>
        <w:rPr>
          <w:color w:val="231F20"/>
        </w:rPr>
        <w:t>sinh</w:t>
      </w:r>
      <w:r>
        <w:rPr>
          <w:color w:val="231F20"/>
          <w:spacing w:val="-4"/>
        </w:rPr>
        <w:t> </w:t>
      </w:r>
      <w:r>
        <w:rPr>
          <w:color w:val="231F20"/>
        </w:rPr>
        <w:t>về</w:t>
      </w:r>
      <w:r>
        <w:rPr>
          <w:color w:val="231F20"/>
          <w:spacing w:val="-4"/>
        </w:rPr>
        <w:t> </w:t>
      </w:r>
      <w:r>
        <w:rPr>
          <w:color w:val="231F20"/>
        </w:rPr>
        <w:t>Phàm</w:t>
      </w:r>
      <w:r>
        <w:rPr>
          <w:color w:val="231F20"/>
          <w:spacing w:val="-4"/>
        </w:rPr>
        <w:t> </w:t>
      </w:r>
      <w:r>
        <w:rPr>
          <w:color w:val="231F20"/>
        </w:rPr>
        <w:t>Thánh</w:t>
      </w:r>
      <w:r>
        <w:rPr>
          <w:color w:val="231F20"/>
          <w:spacing w:val="-4"/>
        </w:rPr>
        <w:t> </w:t>
      </w:r>
      <w:r>
        <w:rPr>
          <w:color w:val="231F20"/>
        </w:rPr>
        <w:t>Đồng</w:t>
      </w:r>
      <w:r>
        <w:rPr>
          <w:color w:val="231F20"/>
          <w:spacing w:val="-3"/>
        </w:rPr>
        <w:t> </w:t>
      </w:r>
      <w:r>
        <w:rPr>
          <w:color w:val="231F20"/>
        </w:rPr>
        <w:t>Cư</w:t>
      </w:r>
      <w:r>
        <w:rPr>
          <w:color w:val="231F20"/>
          <w:spacing w:val="-4"/>
        </w:rPr>
        <w:t> </w:t>
      </w:r>
      <w:r>
        <w:rPr>
          <w:color w:val="231F20"/>
        </w:rPr>
        <w:t>Độ.</w:t>
      </w:r>
      <w:r>
        <w:rPr>
          <w:color w:val="231F20"/>
          <w:spacing w:val="-7"/>
        </w:rPr>
        <w:t> </w:t>
      </w:r>
      <w:r>
        <w:rPr>
          <w:color w:val="231F20"/>
        </w:rPr>
        <w:t>Điều</w:t>
      </w:r>
      <w:r>
        <w:rPr>
          <w:color w:val="231F20"/>
          <w:spacing w:val="-4"/>
        </w:rPr>
        <w:t> </w:t>
      </w:r>
      <w:r>
        <w:rPr>
          <w:color w:val="231F20"/>
        </w:rPr>
        <w:t>này,</w:t>
      </w:r>
      <w:r>
        <w:rPr>
          <w:color w:val="231F20"/>
          <w:spacing w:val="-4"/>
        </w:rPr>
        <w:t> </w:t>
      </w:r>
      <w:r>
        <w:rPr>
          <w:color w:val="231F20"/>
        </w:rPr>
        <w:t>chúng </w:t>
      </w:r>
      <w:r>
        <w:rPr>
          <w:color w:val="231F20"/>
          <w:w w:val="105"/>
        </w:rPr>
        <w:t>ta phải hiểu rõ ràng. Sau đó, đối với thời gian diên xúc vô ngại, thật sự hiểu được rồi đấy. Do đó, nâng cao cảnh </w:t>
      </w:r>
      <w:r>
        <w:rPr>
          <w:color w:val="231F20"/>
          <w:w w:val="105"/>
        </w:rPr>
        <w:t>giới của mình, nên nương vào ai? Nương vào chính mình. Chư Phật, Bồ tát thị hiện và giáo hóa, đều bình đẳng.</w:t>
      </w:r>
    </w:p>
    <w:p>
      <w:pPr>
        <w:pStyle w:val="BodyText"/>
        <w:spacing w:line="300" w:lineRule="auto" w:before="103"/>
        <w:ind w:left="385" w:right="122" w:firstLine="454"/>
      </w:pPr>
      <w:r>
        <w:rPr>
          <w:color w:val="231F20"/>
          <w:w w:val="105"/>
        </w:rPr>
        <w:t>Chư</w:t>
      </w:r>
      <w:r>
        <w:rPr>
          <w:color w:val="231F20"/>
          <w:spacing w:val="-17"/>
          <w:w w:val="105"/>
        </w:rPr>
        <w:t> </w:t>
      </w:r>
      <w:r>
        <w:rPr>
          <w:color w:val="231F20"/>
          <w:w w:val="105"/>
        </w:rPr>
        <w:t>Phật,</w:t>
      </w:r>
      <w:r>
        <w:rPr>
          <w:color w:val="231F20"/>
          <w:spacing w:val="-17"/>
          <w:w w:val="105"/>
        </w:rPr>
        <w:t> </w:t>
      </w:r>
      <w:r>
        <w:rPr>
          <w:color w:val="231F20"/>
          <w:w w:val="105"/>
        </w:rPr>
        <w:t>Bồ</w:t>
      </w:r>
      <w:r>
        <w:rPr>
          <w:color w:val="231F20"/>
          <w:spacing w:val="-17"/>
          <w:w w:val="105"/>
        </w:rPr>
        <w:t> </w:t>
      </w:r>
      <w:r>
        <w:rPr>
          <w:color w:val="231F20"/>
          <w:w w:val="105"/>
        </w:rPr>
        <w:t>tát</w:t>
      </w:r>
      <w:r>
        <w:rPr>
          <w:color w:val="231F20"/>
          <w:spacing w:val="-17"/>
          <w:w w:val="105"/>
        </w:rPr>
        <w:t> </w:t>
      </w:r>
      <w:r>
        <w:rPr>
          <w:color w:val="231F20"/>
          <w:w w:val="105"/>
        </w:rPr>
        <w:t>kỳ</w:t>
      </w:r>
      <w:r>
        <w:rPr>
          <w:color w:val="231F20"/>
          <w:spacing w:val="-17"/>
          <w:w w:val="105"/>
        </w:rPr>
        <w:t> </w:t>
      </w:r>
      <w:r>
        <w:rPr>
          <w:color w:val="231F20"/>
          <w:w w:val="105"/>
        </w:rPr>
        <w:t>vọng</w:t>
      </w:r>
      <w:r>
        <w:rPr>
          <w:color w:val="231F20"/>
          <w:spacing w:val="-17"/>
          <w:w w:val="105"/>
        </w:rPr>
        <w:t> </w:t>
      </w:r>
      <w:r>
        <w:rPr>
          <w:color w:val="231F20"/>
          <w:w w:val="105"/>
        </w:rPr>
        <w:t>điều</w:t>
      </w:r>
      <w:r>
        <w:rPr>
          <w:color w:val="231F20"/>
          <w:spacing w:val="-17"/>
          <w:w w:val="105"/>
        </w:rPr>
        <w:t> </w:t>
      </w:r>
      <w:r>
        <w:rPr>
          <w:color w:val="231F20"/>
          <w:w w:val="105"/>
        </w:rPr>
        <w:t>gì</w:t>
      </w:r>
      <w:r>
        <w:rPr>
          <w:color w:val="231F20"/>
          <w:spacing w:val="-17"/>
          <w:w w:val="105"/>
        </w:rPr>
        <w:t> </w:t>
      </w:r>
      <w:r>
        <w:rPr>
          <w:color w:val="231F20"/>
          <w:w w:val="105"/>
        </w:rPr>
        <w:t>ở</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nghĩ thử xem, chư Phật, Bồ tát kỳ vọng điều gì ở chúng ta? Có phải</w:t>
      </w:r>
      <w:r>
        <w:rPr>
          <w:color w:val="231F20"/>
          <w:spacing w:val="-2"/>
          <w:w w:val="105"/>
        </w:rPr>
        <w:t> </w:t>
      </w:r>
      <w:r>
        <w:rPr>
          <w:color w:val="231F20"/>
          <w:w w:val="105"/>
        </w:rPr>
        <w:t>các</w:t>
      </w:r>
      <w:r>
        <w:rPr>
          <w:color w:val="231F20"/>
          <w:spacing w:val="-2"/>
          <w:w w:val="105"/>
        </w:rPr>
        <w:t> </w:t>
      </w:r>
      <w:r>
        <w:rPr>
          <w:color w:val="231F20"/>
          <w:w w:val="105"/>
        </w:rPr>
        <w:t>Ngài</w:t>
      </w:r>
      <w:r>
        <w:rPr>
          <w:color w:val="231F20"/>
          <w:spacing w:val="-2"/>
          <w:w w:val="105"/>
        </w:rPr>
        <w:t> </w:t>
      </w:r>
      <w:r>
        <w:rPr>
          <w:color w:val="231F20"/>
          <w:w w:val="105"/>
        </w:rPr>
        <w:t>mong</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học</w:t>
      </w:r>
      <w:r>
        <w:rPr>
          <w:color w:val="231F20"/>
          <w:spacing w:val="-2"/>
          <w:w w:val="105"/>
        </w:rPr>
        <w:t> </w:t>
      </w:r>
      <w:r>
        <w:rPr>
          <w:color w:val="231F20"/>
          <w:w w:val="105"/>
        </w:rPr>
        <w:t>tập</w:t>
      </w:r>
      <w:r>
        <w:rPr>
          <w:color w:val="231F20"/>
          <w:spacing w:val="-2"/>
          <w:w w:val="105"/>
        </w:rPr>
        <w:t> </w:t>
      </w:r>
      <w:r>
        <w:rPr>
          <w:color w:val="231F20"/>
          <w:w w:val="105"/>
        </w:rPr>
        <w:t>nghiêm</w:t>
      </w:r>
      <w:r>
        <w:rPr>
          <w:color w:val="231F20"/>
          <w:spacing w:val="-2"/>
          <w:w w:val="105"/>
        </w:rPr>
        <w:t> </w:t>
      </w:r>
      <w:r>
        <w:rPr>
          <w:color w:val="231F20"/>
          <w:w w:val="105"/>
        </w:rPr>
        <w:t>chỉnh</w:t>
      </w:r>
      <w:r>
        <w:rPr>
          <w:color w:val="231F20"/>
          <w:spacing w:val="-2"/>
          <w:w w:val="105"/>
        </w:rPr>
        <w:t> </w:t>
      </w:r>
      <w:r>
        <w:rPr>
          <w:color w:val="231F20"/>
          <w:w w:val="105"/>
        </w:rPr>
        <w:t>không? Chính pháp được cửu trụ chăng? Đời này, chúng ta có thể vãng sinh với phẩm vị cao chăng? Nói thật, những thứ này đều là vọng tưởng của hàng phàm phu chúng ta. Nếu chư Phật,</w:t>
      </w:r>
      <w:r>
        <w:rPr>
          <w:color w:val="231F20"/>
          <w:spacing w:val="-18"/>
          <w:w w:val="105"/>
        </w:rPr>
        <w:t> </w:t>
      </w:r>
      <w:r>
        <w:rPr>
          <w:color w:val="231F20"/>
          <w:w w:val="105"/>
        </w:rPr>
        <w:t>Bồ</w:t>
      </w:r>
      <w:r>
        <w:rPr>
          <w:color w:val="231F20"/>
          <w:spacing w:val="-18"/>
          <w:w w:val="105"/>
        </w:rPr>
        <w:t> </w:t>
      </w:r>
      <w:r>
        <w:rPr>
          <w:color w:val="231F20"/>
          <w:w w:val="105"/>
        </w:rPr>
        <w:t>tát</w:t>
      </w:r>
      <w:r>
        <w:rPr>
          <w:color w:val="231F20"/>
          <w:spacing w:val="-18"/>
          <w:w w:val="105"/>
        </w:rPr>
        <w:t> </w:t>
      </w:r>
      <w:r>
        <w:rPr>
          <w:color w:val="231F20"/>
          <w:w w:val="105"/>
        </w:rPr>
        <w:t>kỳ</w:t>
      </w:r>
      <w:r>
        <w:rPr>
          <w:color w:val="231F20"/>
          <w:spacing w:val="-18"/>
          <w:w w:val="105"/>
        </w:rPr>
        <w:t> </w:t>
      </w:r>
      <w:r>
        <w:rPr>
          <w:color w:val="231F20"/>
          <w:w w:val="105"/>
        </w:rPr>
        <w:t>vọng</w:t>
      </w:r>
      <w:r>
        <w:rPr>
          <w:color w:val="231F20"/>
          <w:spacing w:val="-18"/>
          <w:w w:val="105"/>
        </w:rPr>
        <w:t> </w:t>
      </w:r>
      <w:r>
        <w:rPr>
          <w:color w:val="231F20"/>
          <w:w w:val="105"/>
        </w:rPr>
        <w:t>điều</w:t>
      </w:r>
      <w:r>
        <w:rPr>
          <w:color w:val="231F20"/>
          <w:spacing w:val="-18"/>
          <w:w w:val="105"/>
        </w:rPr>
        <w:t> </w:t>
      </w:r>
      <w:r>
        <w:rPr>
          <w:color w:val="231F20"/>
          <w:w w:val="105"/>
        </w:rPr>
        <w:t>gì</w:t>
      </w:r>
      <w:r>
        <w:rPr>
          <w:color w:val="231F20"/>
          <w:spacing w:val="-17"/>
          <w:w w:val="105"/>
        </w:rPr>
        <w:t> </w:t>
      </w:r>
      <w:r>
        <w:rPr>
          <w:color w:val="231F20"/>
          <w:w w:val="105"/>
        </w:rPr>
        <w:t>ở</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thì</w:t>
      </w:r>
      <w:r>
        <w:rPr>
          <w:color w:val="231F20"/>
          <w:spacing w:val="-18"/>
          <w:w w:val="105"/>
        </w:rPr>
        <w:t> </w:t>
      </w:r>
      <w:r>
        <w:rPr>
          <w:color w:val="231F20"/>
          <w:w w:val="105"/>
        </w:rPr>
        <w:t>các</w:t>
      </w:r>
      <w:r>
        <w:rPr>
          <w:color w:val="231F20"/>
          <w:spacing w:val="-18"/>
          <w:w w:val="105"/>
        </w:rPr>
        <w:t> </w:t>
      </w:r>
      <w:r>
        <w:rPr>
          <w:color w:val="231F20"/>
          <w:w w:val="105"/>
        </w:rPr>
        <w:t>Ngài</w:t>
      </w:r>
      <w:r>
        <w:rPr>
          <w:color w:val="231F20"/>
          <w:spacing w:val="-18"/>
          <w:w w:val="105"/>
        </w:rPr>
        <w:t> </w:t>
      </w:r>
      <w:r>
        <w:rPr>
          <w:color w:val="231F20"/>
          <w:w w:val="105"/>
        </w:rPr>
        <w:t>là</w:t>
      </w:r>
      <w:r>
        <w:rPr>
          <w:color w:val="231F20"/>
          <w:spacing w:val="-18"/>
          <w:w w:val="105"/>
        </w:rPr>
        <w:t> </w:t>
      </w:r>
      <w:r>
        <w:rPr>
          <w:color w:val="231F20"/>
          <w:w w:val="105"/>
        </w:rPr>
        <w:t>phàm phu chứ chẳng phải chư Phật, Bồ tát. Vì sao vậy? Bởi các Ngài đã khởi tâm động niệm, chẳng những khởi tâm động niệm mà còn phân biệt, chấp trước. Làm gì có lý như vậy! Ứng hóa ở thế gian này, các Ngài đã thoái chuyển mất rồi. Thoái chuyển nên giống như chúng ta. Chúng ta ngộ nhận rồi,</w:t>
      </w:r>
      <w:r>
        <w:rPr>
          <w:color w:val="231F20"/>
          <w:spacing w:val="-2"/>
          <w:w w:val="105"/>
        </w:rPr>
        <w:t> </w:t>
      </w:r>
      <w:r>
        <w:rPr>
          <w:color w:val="231F20"/>
          <w:w w:val="105"/>
        </w:rPr>
        <w:t>các</w:t>
      </w:r>
      <w:r>
        <w:rPr>
          <w:color w:val="231F20"/>
          <w:spacing w:val="-2"/>
          <w:w w:val="105"/>
        </w:rPr>
        <w:t> </w:t>
      </w:r>
      <w:r>
        <w:rPr>
          <w:color w:val="231F20"/>
          <w:w w:val="105"/>
        </w:rPr>
        <w:t>Ngài</w:t>
      </w:r>
      <w:r>
        <w:rPr>
          <w:color w:val="231F20"/>
          <w:spacing w:val="-2"/>
          <w:w w:val="105"/>
        </w:rPr>
        <w:t> </w:t>
      </w:r>
      <w:r>
        <w:rPr>
          <w:color w:val="231F20"/>
          <w:w w:val="105"/>
        </w:rPr>
        <w:t>không</w:t>
      </w:r>
      <w:r>
        <w:rPr>
          <w:color w:val="231F20"/>
          <w:spacing w:val="-2"/>
          <w:w w:val="105"/>
        </w:rPr>
        <w:t> </w:t>
      </w:r>
      <w:r>
        <w:rPr>
          <w:color w:val="231F20"/>
          <w:w w:val="105"/>
        </w:rPr>
        <w:t>có</w:t>
      </w:r>
      <w:r>
        <w:rPr>
          <w:color w:val="231F20"/>
          <w:spacing w:val="-2"/>
          <w:w w:val="105"/>
        </w:rPr>
        <w:t> </w:t>
      </w:r>
      <w:r>
        <w:rPr>
          <w:color w:val="231F20"/>
          <w:w w:val="105"/>
        </w:rPr>
        <w:t>như</w:t>
      </w:r>
      <w:r>
        <w:rPr>
          <w:color w:val="231F20"/>
          <w:spacing w:val="-2"/>
          <w:w w:val="105"/>
        </w:rPr>
        <w:t> </w:t>
      </w:r>
      <w:r>
        <w:rPr>
          <w:color w:val="231F20"/>
          <w:w w:val="105"/>
        </w:rPr>
        <w:t>vậy.</w:t>
      </w:r>
    </w:p>
    <w:p>
      <w:pPr>
        <w:spacing w:after="0" w:line="300" w:lineRule="auto"/>
        <w:sectPr>
          <w:pgSz w:w="11400" w:h="15370"/>
          <w:pgMar w:header="1017" w:footer="937" w:top="1200" w:bottom="1120" w:left="1200" w:right="1180"/>
        </w:sectPr>
      </w:pPr>
    </w:p>
    <w:p>
      <w:pPr>
        <w:pStyle w:val="BodyText"/>
        <w:spacing w:before="6"/>
        <w:jc w:val="left"/>
        <w:rPr>
          <w:sz w:val="22"/>
        </w:rPr>
      </w:pPr>
    </w:p>
    <w:p>
      <w:pPr>
        <w:pStyle w:val="BodyText"/>
        <w:spacing w:line="300" w:lineRule="auto" w:before="106"/>
        <w:ind w:left="103" w:right="403" w:firstLine="453"/>
      </w:pPr>
      <w:r>
        <w:rPr>
          <w:color w:val="231F20"/>
        </w:rPr>
        <w:t>Khi</w:t>
      </w:r>
      <w:r>
        <w:rPr>
          <w:color w:val="231F20"/>
          <w:spacing w:val="-7"/>
        </w:rPr>
        <w:t> </w:t>
      </w:r>
      <w:r>
        <w:rPr>
          <w:color w:val="231F20"/>
        </w:rPr>
        <w:t>đức</w:t>
      </w:r>
      <w:r>
        <w:rPr>
          <w:color w:val="231F20"/>
          <w:spacing w:val="-6"/>
        </w:rPr>
        <w:t> </w:t>
      </w:r>
      <w:r>
        <w:rPr>
          <w:color w:val="231F20"/>
        </w:rPr>
        <w:t>Phật</w:t>
      </w:r>
      <w:r>
        <w:rPr>
          <w:color w:val="231F20"/>
          <w:spacing w:val="-6"/>
        </w:rPr>
        <w:t> </w:t>
      </w:r>
      <w:r>
        <w:rPr>
          <w:color w:val="231F20"/>
        </w:rPr>
        <w:t>Thích</w:t>
      </w:r>
      <w:r>
        <w:rPr>
          <w:color w:val="231F20"/>
          <w:spacing w:val="-7"/>
        </w:rPr>
        <w:t> </w:t>
      </w:r>
      <w:r>
        <w:rPr>
          <w:color w:val="231F20"/>
        </w:rPr>
        <w:t>Ca</w:t>
      </w:r>
      <w:r>
        <w:rPr>
          <w:color w:val="231F20"/>
          <w:spacing w:val="-6"/>
        </w:rPr>
        <w:t> </w:t>
      </w:r>
      <w:r>
        <w:rPr>
          <w:color w:val="231F20"/>
        </w:rPr>
        <w:t>Mâu</w:t>
      </w:r>
      <w:r>
        <w:rPr>
          <w:color w:val="231F20"/>
          <w:spacing w:val="-6"/>
        </w:rPr>
        <w:t> </w:t>
      </w:r>
      <w:r>
        <w:rPr>
          <w:color w:val="231F20"/>
        </w:rPr>
        <w:t>Ni</w:t>
      </w:r>
      <w:r>
        <w:rPr>
          <w:color w:val="231F20"/>
          <w:spacing w:val="-6"/>
        </w:rPr>
        <w:t> </w:t>
      </w:r>
      <w:r>
        <w:rPr>
          <w:color w:val="231F20"/>
        </w:rPr>
        <w:t>còn</w:t>
      </w:r>
      <w:r>
        <w:rPr>
          <w:color w:val="231F20"/>
          <w:spacing w:val="-6"/>
        </w:rPr>
        <w:t> </w:t>
      </w:r>
      <w:r>
        <w:rPr>
          <w:color w:val="231F20"/>
        </w:rPr>
        <w:t>tại</w:t>
      </w:r>
      <w:r>
        <w:rPr>
          <w:color w:val="231F20"/>
          <w:spacing w:val="-6"/>
        </w:rPr>
        <w:t> </w:t>
      </w:r>
      <w:r>
        <w:rPr>
          <w:color w:val="231F20"/>
        </w:rPr>
        <w:t>thế,</w:t>
      </w:r>
      <w:r>
        <w:rPr>
          <w:color w:val="231F20"/>
          <w:spacing w:val="-6"/>
        </w:rPr>
        <w:t> </w:t>
      </w:r>
      <w:r>
        <w:rPr>
          <w:color w:val="231F20"/>
        </w:rPr>
        <w:t>hàng</w:t>
      </w:r>
      <w:r>
        <w:rPr>
          <w:color w:val="231F20"/>
          <w:spacing w:val="-6"/>
        </w:rPr>
        <w:t> </w:t>
      </w:r>
      <w:r>
        <w:rPr>
          <w:color w:val="231F20"/>
        </w:rPr>
        <w:t>ngày</w:t>
      </w:r>
      <w:r>
        <w:rPr>
          <w:color w:val="231F20"/>
          <w:spacing w:val="-6"/>
        </w:rPr>
        <w:t> </w:t>
      </w:r>
      <w:r>
        <w:rPr>
          <w:color w:val="231F20"/>
        </w:rPr>
        <w:t>Ngài </w:t>
      </w:r>
      <w:r>
        <w:rPr>
          <w:color w:val="231F20"/>
          <w:w w:val="105"/>
        </w:rPr>
        <w:t>giảng</w:t>
      </w:r>
      <w:r>
        <w:rPr>
          <w:color w:val="231F20"/>
          <w:spacing w:val="-6"/>
          <w:w w:val="105"/>
        </w:rPr>
        <w:t> </w:t>
      </w:r>
      <w:r>
        <w:rPr>
          <w:color w:val="231F20"/>
          <w:w w:val="105"/>
        </w:rPr>
        <w:t>kinh</w:t>
      </w:r>
      <w:r>
        <w:rPr>
          <w:color w:val="231F20"/>
          <w:spacing w:val="-7"/>
          <w:w w:val="105"/>
        </w:rPr>
        <w:t> </w:t>
      </w:r>
      <w:r>
        <w:rPr>
          <w:color w:val="231F20"/>
          <w:w w:val="105"/>
        </w:rPr>
        <w:t>thuyết</w:t>
      </w:r>
      <w:r>
        <w:rPr>
          <w:color w:val="231F20"/>
          <w:spacing w:val="-7"/>
          <w:w w:val="105"/>
        </w:rPr>
        <w:t> </w:t>
      </w:r>
      <w:r>
        <w:rPr>
          <w:color w:val="231F20"/>
          <w:w w:val="105"/>
        </w:rPr>
        <w:t>pháp.</w:t>
      </w:r>
      <w:r>
        <w:rPr>
          <w:color w:val="231F20"/>
          <w:spacing w:val="-6"/>
          <w:w w:val="105"/>
        </w:rPr>
        <w:t> </w:t>
      </w:r>
      <w:r>
        <w:rPr>
          <w:color w:val="231F20"/>
          <w:w w:val="105"/>
        </w:rPr>
        <w:t>Sống</w:t>
      </w:r>
      <w:r>
        <w:rPr>
          <w:color w:val="231F20"/>
          <w:spacing w:val="-6"/>
          <w:w w:val="105"/>
        </w:rPr>
        <w:t> </w:t>
      </w:r>
      <w:r>
        <w:rPr>
          <w:color w:val="231F20"/>
          <w:w w:val="105"/>
        </w:rPr>
        <w:t>cùng</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cũng</w:t>
      </w:r>
      <w:r>
        <w:rPr>
          <w:color w:val="231F20"/>
          <w:spacing w:val="-6"/>
          <w:w w:val="105"/>
        </w:rPr>
        <w:t> </w:t>
      </w:r>
      <w:r>
        <w:rPr>
          <w:color w:val="231F20"/>
          <w:w w:val="105"/>
        </w:rPr>
        <w:t>cười</w:t>
      </w:r>
      <w:r>
        <w:rPr>
          <w:color w:val="231F20"/>
          <w:spacing w:val="-6"/>
          <w:w w:val="105"/>
        </w:rPr>
        <w:t> </w:t>
      </w:r>
      <w:r>
        <w:rPr>
          <w:color w:val="231F20"/>
          <w:w w:val="105"/>
        </w:rPr>
        <w:t>cười </w:t>
      </w:r>
      <w:r>
        <w:rPr>
          <w:color w:val="231F20"/>
          <w:spacing w:val="-2"/>
          <w:w w:val="110"/>
        </w:rPr>
        <w:t>nói</w:t>
      </w:r>
      <w:r>
        <w:rPr>
          <w:color w:val="231F20"/>
          <w:spacing w:val="-20"/>
          <w:w w:val="110"/>
        </w:rPr>
        <w:t> </w:t>
      </w:r>
      <w:r>
        <w:rPr>
          <w:color w:val="231F20"/>
          <w:spacing w:val="-2"/>
          <w:w w:val="110"/>
        </w:rPr>
        <w:t>nói,</w:t>
      </w:r>
      <w:r>
        <w:rPr>
          <w:color w:val="231F20"/>
          <w:spacing w:val="-20"/>
          <w:w w:val="110"/>
        </w:rPr>
        <w:t> </w:t>
      </w:r>
      <w:r>
        <w:rPr>
          <w:color w:val="231F20"/>
          <w:spacing w:val="-2"/>
          <w:w w:val="110"/>
        </w:rPr>
        <w:t>nhưng</w:t>
      </w:r>
      <w:r>
        <w:rPr>
          <w:color w:val="231F20"/>
          <w:spacing w:val="-20"/>
          <w:w w:val="110"/>
        </w:rPr>
        <w:t> </w:t>
      </w:r>
      <w:r>
        <w:rPr>
          <w:color w:val="231F20"/>
          <w:spacing w:val="-2"/>
          <w:w w:val="110"/>
        </w:rPr>
        <w:t>thật</w:t>
      </w:r>
      <w:r>
        <w:rPr>
          <w:color w:val="231F20"/>
          <w:spacing w:val="-20"/>
          <w:w w:val="110"/>
        </w:rPr>
        <w:t> </w:t>
      </w:r>
      <w:r>
        <w:rPr>
          <w:color w:val="231F20"/>
          <w:spacing w:val="-2"/>
          <w:w w:val="110"/>
        </w:rPr>
        <w:t>sự</w:t>
      </w:r>
      <w:r>
        <w:rPr>
          <w:color w:val="231F20"/>
          <w:spacing w:val="-20"/>
          <w:w w:val="110"/>
        </w:rPr>
        <w:t> </w:t>
      </w:r>
      <w:r>
        <w:rPr>
          <w:color w:val="231F20"/>
          <w:spacing w:val="-2"/>
          <w:w w:val="110"/>
        </w:rPr>
        <w:t>Ngài</w:t>
      </w:r>
      <w:r>
        <w:rPr>
          <w:color w:val="231F20"/>
          <w:spacing w:val="-20"/>
          <w:w w:val="110"/>
        </w:rPr>
        <w:t> </w:t>
      </w:r>
      <w:r>
        <w:rPr>
          <w:color w:val="231F20"/>
          <w:spacing w:val="-2"/>
          <w:w w:val="110"/>
        </w:rPr>
        <w:t>không</w:t>
      </w:r>
      <w:r>
        <w:rPr>
          <w:color w:val="231F20"/>
          <w:spacing w:val="-20"/>
          <w:w w:val="110"/>
        </w:rPr>
        <w:t> </w:t>
      </w:r>
      <w:r>
        <w:rPr>
          <w:color w:val="231F20"/>
          <w:spacing w:val="-2"/>
          <w:w w:val="110"/>
        </w:rPr>
        <w:t>hề</w:t>
      </w:r>
      <w:r>
        <w:rPr>
          <w:color w:val="231F20"/>
          <w:spacing w:val="-20"/>
          <w:w w:val="110"/>
        </w:rPr>
        <w:t> </w:t>
      </w:r>
      <w:r>
        <w:rPr>
          <w:color w:val="231F20"/>
          <w:spacing w:val="-2"/>
          <w:w w:val="110"/>
        </w:rPr>
        <w:t>khởi</w:t>
      </w:r>
      <w:r>
        <w:rPr>
          <w:color w:val="231F20"/>
          <w:spacing w:val="-19"/>
          <w:w w:val="110"/>
        </w:rPr>
        <w:t> </w:t>
      </w:r>
      <w:r>
        <w:rPr>
          <w:color w:val="231F20"/>
          <w:spacing w:val="-2"/>
          <w:w w:val="110"/>
        </w:rPr>
        <w:t>tâm</w:t>
      </w:r>
      <w:r>
        <w:rPr>
          <w:color w:val="231F20"/>
          <w:spacing w:val="-20"/>
          <w:w w:val="110"/>
        </w:rPr>
        <w:t> </w:t>
      </w:r>
      <w:r>
        <w:rPr>
          <w:color w:val="231F20"/>
          <w:spacing w:val="-2"/>
          <w:w w:val="110"/>
        </w:rPr>
        <w:t>động</w:t>
      </w:r>
      <w:r>
        <w:rPr>
          <w:color w:val="231F20"/>
          <w:spacing w:val="-20"/>
          <w:w w:val="110"/>
        </w:rPr>
        <w:t> </w:t>
      </w:r>
      <w:r>
        <w:rPr>
          <w:color w:val="231F20"/>
          <w:spacing w:val="-2"/>
          <w:w w:val="110"/>
        </w:rPr>
        <w:t>niệm. </w:t>
      </w:r>
      <w:r>
        <w:rPr>
          <w:color w:val="231F20"/>
          <w:w w:val="105"/>
        </w:rPr>
        <w:t>Ngài</w:t>
      </w:r>
      <w:r>
        <w:rPr>
          <w:color w:val="231F20"/>
          <w:spacing w:val="-11"/>
          <w:w w:val="105"/>
        </w:rPr>
        <w:t> </w:t>
      </w:r>
      <w:r>
        <w:rPr>
          <w:color w:val="231F20"/>
          <w:w w:val="105"/>
        </w:rPr>
        <w:t>giỏi,</w:t>
      </w:r>
      <w:r>
        <w:rPr>
          <w:color w:val="231F20"/>
          <w:spacing w:val="-11"/>
          <w:w w:val="105"/>
        </w:rPr>
        <w:t> </w:t>
      </w:r>
      <w:r>
        <w:rPr>
          <w:color w:val="231F20"/>
          <w:w w:val="105"/>
        </w:rPr>
        <w:t>giỏi</w:t>
      </w:r>
      <w:r>
        <w:rPr>
          <w:color w:val="231F20"/>
          <w:spacing w:val="-10"/>
          <w:w w:val="105"/>
        </w:rPr>
        <w:t> </w:t>
      </w:r>
      <w:r>
        <w:rPr>
          <w:color w:val="231F20"/>
          <w:w w:val="105"/>
        </w:rPr>
        <w:t>ở</w:t>
      </w:r>
      <w:r>
        <w:rPr>
          <w:color w:val="231F20"/>
          <w:spacing w:val="-11"/>
          <w:w w:val="105"/>
        </w:rPr>
        <w:t> </w:t>
      </w:r>
      <w:r>
        <w:rPr>
          <w:color w:val="231F20"/>
          <w:w w:val="105"/>
        </w:rPr>
        <w:t>điểm</w:t>
      </w:r>
      <w:r>
        <w:rPr>
          <w:color w:val="231F20"/>
          <w:spacing w:val="-11"/>
          <w:w w:val="105"/>
        </w:rPr>
        <w:t> </w:t>
      </w:r>
      <w:r>
        <w:rPr>
          <w:color w:val="231F20"/>
          <w:w w:val="105"/>
        </w:rPr>
        <w:t>này</w:t>
      </w:r>
      <w:r>
        <w:rPr>
          <w:color w:val="231F20"/>
          <w:spacing w:val="-11"/>
          <w:w w:val="105"/>
        </w:rPr>
        <w:t> </w:t>
      </w:r>
      <w:r>
        <w:rPr>
          <w:color w:val="231F20"/>
          <w:w w:val="105"/>
        </w:rPr>
        <w:t>đấy.</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dùng</w:t>
      </w:r>
      <w:r>
        <w:rPr>
          <w:color w:val="231F20"/>
          <w:spacing w:val="-10"/>
          <w:w w:val="105"/>
        </w:rPr>
        <w:t> </w:t>
      </w:r>
      <w:r>
        <w:rPr>
          <w:color w:val="231F20"/>
          <w:w w:val="105"/>
        </w:rPr>
        <w:t>từ</w:t>
      </w:r>
      <w:r>
        <w:rPr>
          <w:color w:val="231F20"/>
          <w:spacing w:val="-11"/>
          <w:w w:val="105"/>
        </w:rPr>
        <w:t> </w:t>
      </w:r>
      <w:r>
        <w:rPr>
          <w:color w:val="231F20"/>
          <w:w w:val="105"/>
        </w:rPr>
        <w:t>trong</w:t>
      </w:r>
      <w:r>
        <w:rPr>
          <w:color w:val="231F20"/>
          <w:spacing w:val="-11"/>
          <w:w w:val="105"/>
        </w:rPr>
        <w:t> </w:t>
      </w:r>
      <w:r>
        <w:rPr>
          <w:color w:val="231F20"/>
          <w:w w:val="105"/>
        </w:rPr>
        <w:t>Phật giáo</w:t>
      </w:r>
      <w:r>
        <w:rPr>
          <w:color w:val="231F20"/>
          <w:spacing w:val="-22"/>
          <w:w w:val="105"/>
        </w:rPr>
        <w:t> </w:t>
      </w:r>
      <w:r>
        <w:rPr>
          <w:color w:val="231F20"/>
          <w:w w:val="105"/>
        </w:rPr>
        <w:t>mà</w:t>
      </w:r>
      <w:r>
        <w:rPr>
          <w:color w:val="231F20"/>
          <w:spacing w:val="-22"/>
          <w:w w:val="105"/>
        </w:rPr>
        <w:t> </w:t>
      </w:r>
      <w:r>
        <w:rPr>
          <w:color w:val="231F20"/>
          <w:w w:val="105"/>
        </w:rPr>
        <w:t>nói,</w:t>
      </w:r>
      <w:r>
        <w:rPr>
          <w:color w:val="231F20"/>
          <w:spacing w:val="-22"/>
          <w:w w:val="105"/>
        </w:rPr>
        <w:t> </w:t>
      </w:r>
      <w:r>
        <w:rPr>
          <w:color w:val="231F20"/>
          <w:w w:val="105"/>
        </w:rPr>
        <w:t>là</w:t>
      </w:r>
      <w:r>
        <w:rPr>
          <w:color w:val="231F20"/>
          <w:spacing w:val="-22"/>
          <w:w w:val="105"/>
        </w:rPr>
        <w:t> </w:t>
      </w:r>
      <w:r>
        <w:rPr>
          <w:color w:val="231F20"/>
          <w:w w:val="105"/>
        </w:rPr>
        <w:t>niệm</w:t>
      </w:r>
      <w:r>
        <w:rPr>
          <w:color w:val="231F20"/>
          <w:spacing w:val="-22"/>
          <w:w w:val="105"/>
        </w:rPr>
        <w:t> </w:t>
      </w:r>
      <w:r>
        <w:rPr>
          <w:color w:val="231F20"/>
          <w:w w:val="105"/>
        </w:rPr>
        <w:t>niệm</w:t>
      </w:r>
      <w:r>
        <w:rPr>
          <w:color w:val="231F20"/>
          <w:spacing w:val="-22"/>
          <w:w w:val="105"/>
        </w:rPr>
        <w:t> </w:t>
      </w:r>
      <w:r>
        <w:rPr>
          <w:color w:val="231F20"/>
          <w:w w:val="105"/>
        </w:rPr>
        <w:t>tương</w:t>
      </w:r>
      <w:r>
        <w:rPr>
          <w:color w:val="231F20"/>
          <w:spacing w:val="-22"/>
          <w:w w:val="105"/>
        </w:rPr>
        <w:t> </w:t>
      </w:r>
      <w:r>
        <w:rPr>
          <w:color w:val="231F20"/>
          <w:w w:val="105"/>
        </w:rPr>
        <w:t>ưng</w:t>
      </w:r>
      <w:r>
        <w:rPr>
          <w:color w:val="231F20"/>
          <w:spacing w:val="-22"/>
          <w:w w:val="105"/>
        </w:rPr>
        <w:t> </w:t>
      </w:r>
      <w:r>
        <w:rPr>
          <w:color w:val="231F20"/>
          <w:w w:val="105"/>
        </w:rPr>
        <w:t>với</w:t>
      </w:r>
      <w:r>
        <w:rPr>
          <w:color w:val="231F20"/>
          <w:spacing w:val="-22"/>
          <w:w w:val="105"/>
        </w:rPr>
        <w:t> </w:t>
      </w:r>
      <w:r>
        <w:rPr>
          <w:color w:val="231F20"/>
          <w:w w:val="105"/>
        </w:rPr>
        <w:t>tự</w:t>
      </w:r>
      <w:r>
        <w:rPr>
          <w:color w:val="231F20"/>
          <w:spacing w:val="-22"/>
          <w:w w:val="105"/>
        </w:rPr>
        <w:t> </w:t>
      </w:r>
      <w:r>
        <w:rPr>
          <w:color w:val="231F20"/>
          <w:w w:val="105"/>
        </w:rPr>
        <w:t>tính.</w:t>
      </w:r>
      <w:r>
        <w:rPr>
          <w:color w:val="231F20"/>
          <w:spacing w:val="-22"/>
          <w:w w:val="105"/>
        </w:rPr>
        <w:t> </w:t>
      </w:r>
      <w:r>
        <w:rPr>
          <w:color w:val="231F20"/>
          <w:w w:val="105"/>
        </w:rPr>
        <w:t>Ngài</w:t>
      </w:r>
      <w:r>
        <w:rPr>
          <w:color w:val="231F20"/>
          <w:spacing w:val="-22"/>
          <w:w w:val="105"/>
        </w:rPr>
        <w:t> </w:t>
      </w:r>
      <w:r>
        <w:rPr>
          <w:color w:val="231F20"/>
          <w:w w:val="105"/>
        </w:rPr>
        <w:t>không tương</w:t>
      </w:r>
      <w:r>
        <w:rPr>
          <w:color w:val="231F20"/>
          <w:spacing w:val="-9"/>
          <w:w w:val="105"/>
        </w:rPr>
        <w:t> </w:t>
      </w:r>
      <w:r>
        <w:rPr>
          <w:color w:val="231F20"/>
          <w:w w:val="105"/>
        </w:rPr>
        <w:t>ưng</w:t>
      </w:r>
      <w:r>
        <w:rPr>
          <w:color w:val="231F20"/>
          <w:spacing w:val="-9"/>
          <w:w w:val="105"/>
        </w:rPr>
        <w:t> </w:t>
      </w:r>
      <w:r>
        <w:rPr>
          <w:color w:val="231F20"/>
          <w:w w:val="105"/>
        </w:rPr>
        <w:t>với</w:t>
      </w:r>
      <w:r>
        <w:rPr>
          <w:color w:val="231F20"/>
          <w:spacing w:val="-9"/>
          <w:w w:val="105"/>
        </w:rPr>
        <w:t> </w:t>
      </w:r>
      <w:r>
        <w:rPr>
          <w:color w:val="231F20"/>
          <w:w w:val="105"/>
        </w:rPr>
        <w:t>phiền</w:t>
      </w:r>
      <w:r>
        <w:rPr>
          <w:color w:val="231F20"/>
          <w:spacing w:val="-9"/>
          <w:w w:val="105"/>
        </w:rPr>
        <w:t> </w:t>
      </w:r>
      <w:r>
        <w:rPr>
          <w:color w:val="231F20"/>
          <w:w w:val="105"/>
        </w:rPr>
        <w:t>não.</w:t>
      </w:r>
      <w:r>
        <w:rPr>
          <w:color w:val="231F20"/>
          <w:spacing w:val="-9"/>
          <w:w w:val="105"/>
        </w:rPr>
        <w:t> </w:t>
      </w:r>
      <w:r>
        <w:rPr>
          <w:color w:val="231F20"/>
          <w:w w:val="105"/>
        </w:rPr>
        <w:t>Khởi</w:t>
      </w:r>
      <w:r>
        <w:rPr>
          <w:color w:val="231F20"/>
          <w:spacing w:val="-9"/>
          <w:w w:val="105"/>
        </w:rPr>
        <w:t> </w:t>
      </w:r>
      <w:r>
        <w:rPr>
          <w:color w:val="231F20"/>
          <w:w w:val="105"/>
        </w:rPr>
        <w:t>tâm</w:t>
      </w:r>
      <w:r>
        <w:rPr>
          <w:color w:val="231F20"/>
          <w:spacing w:val="-9"/>
          <w:w w:val="105"/>
        </w:rPr>
        <w:t> </w:t>
      </w:r>
      <w:r>
        <w:rPr>
          <w:color w:val="231F20"/>
          <w:w w:val="105"/>
        </w:rPr>
        <w:t>động</w:t>
      </w:r>
      <w:r>
        <w:rPr>
          <w:color w:val="231F20"/>
          <w:spacing w:val="-9"/>
          <w:w w:val="105"/>
        </w:rPr>
        <w:t> </w:t>
      </w:r>
      <w:r>
        <w:rPr>
          <w:color w:val="231F20"/>
          <w:w w:val="105"/>
        </w:rPr>
        <w:t>niệm</w:t>
      </w:r>
      <w:r>
        <w:rPr>
          <w:color w:val="231F20"/>
          <w:spacing w:val="-9"/>
          <w:w w:val="105"/>
        </w:rPr>
        <w:t> </w:t>
      </w:r>
      <w:r>
        <w:rPr>
          <w:color w:val="231F20"/>
          <w:w w:val="105"/>
        </w:rPr>
        <w:t>là</w:t>
      </w:r>
      <w:r>
        <w:rPr>
          <w:color w:val="231F20"/>
          <w:spacing w:val="-9"/>
          <w:w w:val="105"/>
        </w:rPr>
        <w:t> </w:t>
      </w:r>
      <w:r>
        <w:rPr>
          <w:color w:val="231F20"/>
          <w:w w:val="105"/>
        </w:rPr>
        <w:t>tương</w:t>
      </w:r>
      <w:r>
        <w:rPr>
          <w:color w:val="231F20"/>
          <w:spacing w:val="-9"/>
          <w:w w:val="105"/>
        </w:rPr>
        <w:t> </w:t>
      </w:r>
      <w:r>
        <w:rPr>
          <w:color w:val="231F20"/>
          <w:w w:val="105"/>
        </w:rPr>
        <w:t>ưng với</w:t>
      </w:r>
      <w:r>
        <w:rPr>
          <w:color w:val="231F20"/>
          <w:spacing w:val="-6"/>
          <w:w w:val="105"/>
        </w:rPr>
        <w:t> </w:t>
      </w:r>
      <w:r>
        <w:rPr>
          <w:color w:val="231F20"/>
          <w:w w:val="105"/>
        </w:rPr>
        <w:t>Vô</w:t>
      </w:r>
      <w:r>
        <w:rPr>
          <w:color w:val="231F20"/>
          <w:spacing w:val="-6"/>
          <w:w w:val="105"/>
        </w:rPr>
        <w:t> </w:t>
      </w:r>
      <w:r>
        <w:rPr>
          <w:color w:val="231F20"/>
          <w:w w:val="105"/>
        </w:rPr>
        <w:t>Minh</w:t>
      </w:r>
      <w:r>
        <w:rPr>
          <w:color w:val="231F20"/>
          <w:spacing w:val="-7"/>
          <w:w w:val="105"/>
        </w:rPr>
        <w:t> </w:t>
      </w:r>
      <w:r>
        <w:rPr>
          <w:color w:val="231F20"/>
          <w:w w:val="105"/>
        </w:rPr>
        <w:t>phiền</w:t>
      </w:r>
      <w:r>
        <w:rPr>
          <w:color w:val="231F20"/>
          <w:spacing w:val="-7"/>
          <w:w w:val="105"/>
        </w:rPr>
        <w:t> </w:t>
      </w:r>
      <w:r>
        <w:rPr>
          <w:color w:val="231F20"/>
          <w:w w:val="105"/>
        </w:rPr>
        <w:t>não.</w:t>
      </w:r>
      <w:r>
        <w:rPr>
          <w:color w:val="231F20"/>
          <w:spacing w:val="-6"/>
          <w:w w:val="105"/>
        </w:rPr>
        <w:t> </w:t>
      </w:r>
      <w:r>
        <w:rPr>
          <w:color w:val="231F20"/>
          <w:w w:val="105"/>
        </w:rPr>
        <w:t>Phân</w:t>
      </w:r>
      <w:r>
        <w:rPr>
          <w:color w:val="231F20"/>
          <w:spacing w:val="-6"/>
          <w:w w:val="105"/>
        </w:rPr>
        <w:t> </w:t>
      </w:r>
      <w:r>
        <w:rPr>
          <w:color w:val="231F20"/>
          <w:w w:val="105"/>
        </w:rPr>
        <w:t>biệt</w:t>
      </w:r>
      <w:r>
        <w:rPr>
          <w:color w:val="231F20"/>
          <w:spacing w:val="-6"/>
          <w:w w:val="105"/>
        </w:rPr>
        <w:t> </w:t>
      </w:r>
      <w:r>
        <w:rPr>
          <w:color w:val="231F20"/>
          <w:w w:val="105"/>
        </w:rPr>
        <w:t>là</w:t>
      </w:r>
      <w:r>
        <w:rPr>
          <w:color w:val="231F20"/>
          <w:spacing w:val="-6"/>
          <w:w w:val="105"/>
        </w:rPr>
        <w:t> </w:t>
      </w:r>
      <w:r>
        <w:rPr>
          <w:color w:val="231F20"/>
          <w:w w:val="105"/>
        </w:rPr>
        <w:t>tương</w:t>
      </w:r>
      <w:r>
        <w:rPr>
          <w:color w:val="231F20"/>
          <w:spacing w:val="-6"/>
          <w:w w:val="105"/>
        </w:rPr>
        <w:t> </w:t>
      </w:r>
      <w:r>
        <w:rPr>
          <w:color w:val="231F20"/>
          <w:w w:val="105"/>
        </w:rPr>
        <w:t>ưng</w:t>
      </w:r>
      <w:r>
        <w:rPr>
          <w:color w:val="231F20"/>
          <w:spacing w:val="-6"/>
          <w:w w:val="105"/>
        </w:rPr>
        <w:t> </w:t>
      </w:r>
      <w:r>
        <w:rPr>
          <w:color w:val="231F20"/>
          <w:w w:val="105"/>
        </w:rPr>
        <w:t>với</w:t>
      </w:r>
      <w:r>
        <w:rPr>
          <w:color w:val="231F20"/>
          <w:spacing w:val="-6"/>
          <w:w w:val="105"/>
        </w:rPr>
        <w:t> </w:t>
      </w:r>
      <w:r>
        <w:rPr>
          <w:color w:val="231F20"/>
          <w:w w:val="105"/>
        </w:rPr>
        <w:t>Trần</w:t>
      </w:r>
      <w:r>
        <w:rPr>
          <w:color w:val="231F20"/>
          <w:spacing w:val="-6"/>
          <w:w w:val="105"/>
        </w:rPr>
        <w:t> </w:t>
      </w:r>
      <w:r>
        <w:rPr>
          <w:color w:val="231F20"/>
          <w:w w:val="105"/>
        </w:rPr>
        <w:t>Sa phiền</w:t>
      </w:r>
      <w:r>
        <w:rPr>
          <w:color w:val="231F20"/>
          <w:spacing w:val="-4"/>
          <w:w w:val="105"/>
        </w:rPr>
        <w:t> </w:t>
      </w:r>
      <w:r>
        <w:rPr>
          <w:color w:val="231F20"/>
          <w:w w:val="105"/>
        </w:rPr>
        <w:t>não.</w:t>
      </w:r>
      <w:r>
        <w:rPr>
          <w:color w:val="231F20"/>
          <w:spacing w:val="-4"/>
          <w:w w:val="105"/>
        </w:rPr>
        <w:t> </w:t>
      </w:r>
      <w:r>
        <w:rPr>
          <w:color w:val="231F20"/>
          <w:w w:val="105"/>
        </w:rPr>
        <w:t>Chấp</w:t>
      </w:r>
      <w:r>
        <w:rPr>
          <w:color w:val="231F20"/>
          <w:spacing w:val="-4"/>
          <w:w w:val="105"/>
        </w:rPr>
        <w:t> </w:t>
      </w:r>
      <w:r>
        <w:rPr>
          <w:color w:val="231F20"/>
          <w:w w:val="105"/>
        </w:rPr>
        <w:t>trước</w:t>
      </w:r>
      <w:r>
        <w:rPr>
          <w:color w:val="231F20"/>
          <w:spacing w:val="-4"/>
          <w:w w:val="105"/>
        </w:rPr>
        <w:t> </w:t>
      </w:r>
      <w:r>
        <w:rPr>
          <w:color w:val="231F20"/>
          <w:w w:val="105"/>
        </w:rPr>
        <w:t>là</w:t>
      </w:r>
      <w:r>
        <w:rPr>
          <w:color w:val="231F20"/>
          <w:spacing w:val="-4"/>
          <w:w w:val="105"/>
        </w:rPr>
        <w:t> </w:t>
      </w:r>
      <w:r>
        <w:rPr>
          <w:color w:val="231F20"/>
          <w:w w:val="105"/>
        </w:rPr>
        <w:t>tương</w:t>
      </w:r>
      <w:r>
        <w:rPr>
          <w:color w:val="231F20"/>
          <w:spacing w:val="-4"/>
          <w:w w:val="105"/>
        </w:rPr>
        <w:t> </w:t>
      </w:r>
      <w:r>
        <w:rPr>
          <w:color w:val="231F20"/>
          <w:w w:val="105"/>
        </w:rPr>
        <w:t>ưng</w:t>
      </w:r>
      <w:r>
        <w:rPr>
          <w:color w:val="231F20"/>
          <w:spacing w:val="-4"/>
          <w:w w:val="105"/>
        </w:rPr>
        <w:t> </w:t>
      </w:r>
      <w:r>
        <w:rPr>
          <w:color w:val="231F20"/>
          <w:w w:val="105"/>
        </w:rPr>
        <w:t>với</w:t>
      </w:r>
      <w:r>
        <w:rPr>
          <w:color w:val="231F20"/>
          <w:spacing w:val="-4"/>
          <w:w w:val="105"/>
        </w:rPr>
        <w:t> </w:t>
      </w:r>
      <w:r>
        <w:rPr>
          <w:color w:val="231F20"/>
          <w:w w:val="105"/>
        </w:rPr>
        <w:t>Kiến</w:t>
      </w:r>
      <w:r>
        <w:rPr>
          <w:color w:val="231F20"/>
          <w:spacing w:val="-4"/>
          <w:w w:val="105"/>
        </w:rPr>
        <w:t> </w:t>
      </w:r>
      <w:r>
        <w:rPr>
          <w:color w:val="231F20"/>
          <w:w w:val="105"/>
        </w:rPr>
        <w:t>Tư</w:t>
      </w:r>
      <w:r>
        <w:rPr>
          <w:color w:val="231F20"/>
          <w:spacing w:val="-4"/>
          <w:w w:val="105"/>
        </w:rPr>
        <w:t> </w:t>
      </w:r>
      <w:r>
        <w:rPr>
          <w:color w:val="231F20"/>
          <w:w w:val="105"/>
        </w:rPr>
        <w:t>phiền</w:t>
      </w:r>
      <w:r>
        <w:rPr>
          <w:color w:val="231F20"/>
          <w:spacing w:val="-4"/>
          <w:w w:val="105"/>
        </w:rPr>
        <w:t> </w:t>
      </w:r>
      <w:r>
        <w:rPr>
          <w:color w:val="231F20"/>
          <w:w w:val="105"/>
        </w:rPr>
        <w:t>não. Ngài</w:t>
      </w:r>
      <w:r>
        <w:rPr>
          <w:color w:val="231F20"/>
          <w:spacing w:val="-18"/>
          <w:w w:val="105"/>
        </w:rPr>
        <w:t> </w:t>
      </w:r>
      <w:r>
        <w:rPr>
          <w:color w:val="231F20"/>
          <w:w w:val="105"/>
        </w:rPr>
        <w:t>hoàn</w:t>
      </w:r>
      <w:r>
        <w:rPr>
          <w:color w:val="231F20"/>
          <w:spacing w:val="-19"/>
          <w:w w:val="105"/>
        </w:rPr>
        <w:t> </w:t>
      </w:r>
      <w:r>
        <w:rPr>
          <w:color w:val="231F20"/>
          <w:w w:val="105"/>
        </w:rPr>
        <w:t>toàn</w:t>
      </w:r>
      <w:r>
        <w:rPr>
          <w:color w:val="231F20"/>
          <w:spacing w:val="-18"/>
          <w:w w:val="105"/>
        </w:rPr>
        <w:t> </w:t>
      </w:r>
      <w:r>
        <w:rPr>
          <w:color w:val="231F20"/>
          <w:w w:val="105"/>
        </w:rPr>
        <w:t>không</w:t>
      </w:r>
      <w:r>
        <w:rPr>
          <w:color w:val="231F20"/>
          <w:spacing w:val="-20"/>
          <w:w w:val="105"/>
        </w:rPr>
        <w:t> </w:t>
      </w:r>
      <w:r>
        <w:rPr>
          <w:color w:val="231F20"/>
          <w:w w:val="105"/>
        </w:rPr>
        <w:t>có.</w:t>
      </w:r>
      <w:r>
        <w:rPr>
          <w:color w:val="231F20"/>
          <w:spacing w:val="-18"/>
          <w:w w:val="105"/>
        </w:rPr>
        <w:t> </w:t>
      </w:r>
      <w:r>
        <w:rPr>
          <w:color w:val="231F20"/>
          <w:w w:val="105"/>
        </w:rPr>
        <w:t>Thật</w:t>
      </w:r>
      <w:r>
        <w:rPr>
          <w:color w:val="231F20"/>
          <w:spacing w:val="-20"/>
          <w:w w:val="105"/>
        </w:rPr>
        <w:t> </w:t>
      </w:r>
      <w:r>
        <w:rPr>
          <w:color w:val="231F20"/>
          <w:w w:val="105"/>
        </w:rPr>
        <w:t>sự</w:t>
      </w:r>
      <w:r>
        <w:rPr>
          <w:color w:val="231F20"/>
          <w:spacing w:val="-18"/>
          <w:w w:val="105"/>
        </w:rPr>
        <w:t> </w:t>
      </w:r>
      <w:r>
        <w:rPr>
          <w:color w:val="231F20"/>
          <w:w w:val="105"/>
        </w:rPr>
        <w:t>hiểu</w:t>
      </w:r>
      <w:r>
        <w:rPr>
          <w:color w:val="231F20"/>
          <w:spacing w:val="-19"/>
          <w:w w:val="105"/>
        </w:rPr>
        <w:t> </w:t>
      </w:r>
      <w:r>
        <w:rPr>
          <w:color w:val="231F20"/>
          <w:w w:val="105"/>
        </w:rPr>
        <w:t>rõ</w:t>
      </w:r>
      <w:r>
        <w:rPr>
          <w:color w:val="231F20"/>
          <w:spacing w:val="-18"/>
          <w:w w:val="105"/>
        </w:rPr>
        <w:t> </w:t>
      </w:r>
      <w:r>
        <w:rPr>
          <w:color w:val="231F20"/>
          <w:w w:val="105"/>
        </w:rPr>
        <w:t>đạo</w:t>
      </w:r>
      <w:r>
        <w:rPr>
          <w:color w:val="231F20"/>
          <w:spacing w:val="-19"/>
          <w:w w:val="105"/>
        </w:rPr>
        <w:t> </w:t>
      </w:r>
      <w:r>
        <w:rPr>
          <w:color w:val="231F20"/>
          <w:w w:val="105"/>
        </w:rPr>
        <w:t>lý</w:t>
      </w:r>
      <w:r>
        <w:rPr>
          <w:color w:val="231F20"/>
          <w:spacing w:val="-18"/>
          <w:w w:val="105"/>
        </w:rPr>
        <w:t> </w:t>
      </w:r>
      <w:r>
        <w:rPr>
          <w:color w:val="231F20"/>
          <w:w w:val="105"/>
        </w:rPr>
        <w:t>này</w:t>
      </w:r>
      <w:r>
        <w:rPr>
          <w:color w:val="231F20"/>
          <w:spacing w:val="-19"/>
          <w:w w:val="105"/>
        </w:rPr>
        <w:t> </w:t>
      </w:r>
      <w:r>
        <w:rPr>
          <w:color w:val="231F20"/>
          <w:w w:val="105"/>
        </w:rPr>
        <w:t>rồi,</w:t>
      </w:r>
      <w:r>
        <w:rPr>
          <w:color w:val="231F20"/>
          <w:spacing w:val="-18"/>
          <w:w w:val="105"/>
        </w:rPr>
        <w:t> </w:t>
      </w:r>
      <w:r>
        <w:rPr>
          <w:color w:val="231F20"/>
          <w:w w:val="105"/>
        </w:rPr>
        <w:t>quý </w:t>
      </w:r>
      <w:r>
        <w:rPr>
          <w:color w:val="231F20"/>
          <w:w w:val="110"/>
        </w:rPr>
        <w:t>vị mới biết phương pháp tu tập. Tu hành không rời cuộc </w:t>
      </w:r>
      <w:r>
        <w:rPr>
          <w:color w:val="231F20"/>
          <w:w w:val="105"/>
        </w:rPr>
        <w:t>sống, không rời nhân quần. 53 tham, nơi đâu cũng đi được. Lý</w:t>
      </w:r>
      <w:r>
        <w:rPr>
          <w:color w:val="231F20"/>
          <w:spacing w:val="-11"/>
          <w:w w:val="105"/>
        </w:rPr>
        <w:t> </w:t>
      </w:r>
      <w:r>
        <w:rPr>
          <w:color w:val="231F20"/>
          <w:w w:val="105"/>
        </w:rPr>
        <w:t>sự</w:t>
      </w:r>
      <w:r>
        <w:rPr>
          <w:color w:val="231F20"/>
          <w:spacing w:val="-12"/>
          <w:w w:val="105"/>
        </w:rPr>
        <w:t> </w:t>
      </w:r>
      <w:r>
        <w:rPr>
          <w:color w:val="231F20"/>
          <w:w w:val="105"/>
        </w:rPr>
        <w:t>vô</w:t>
      </w:r>
      <w:r>
        <w:rPr>
          <w:color w:val="231F20"/>
          <w:spacing w:val="-11"/>
          <w:w w:val="105"/>
        </w:rPr>
        <w:t> </w:t>
      </w:r>
      <w:r>
        <w:rPr>
          <w:color w:val="231F20"/>
          <w:w w:val="105"/>
        </w:rPr>
        <w:t>ngại.</w:t>
      </w:r>
      <w:r>
        <w:rPr>
          <w:color w:val="231F20"/>
          <w:spacing w:val="-11"/>
          <w:w w:val="105"/>
        </w:rPr>
        <w:t> </w:t>
      </w:r>
      <w:r>
        <w:rPr>
          <w:color w:val="231F20"/>
          <w:w w:val="105"/>
        </w:rPr>
        <w:t>Sự</w:t>
      </w:r>
      <w:r>
        <w:rPr>
          <w:color w:val="231F20"/>
          <w:spacing w:val="-11"/>
          <w:w w:val="105"/>
        </w:rPr>
        <w:t> </w:t>
      </w:r>
      <w:r>
        <w:rPr>
          <w:color w:val="231F20"/>
          <w:w w:val="105"/>
        </w:rPr>
        <w:t>sự</w:t>
      </w:r>
      <w:r>
        <w:rPr>
          <w:color w:val="231F20"/>
          <w:spacing w:val="-12"/>
          <w:w w:val="105"/>
        </w:rPr>
        <w:t> </w:t>
      </w:r>
      <w:r>
        <w:rPr>
          <w:color w:val="231F20"/>
          <w:w w:val="105"/>
        </w:rPr>
        <w:t>vô</w:t>
      </w:r>
      <w:r>
        <w:rPr>
          <w:color w:val="231F20"/>
          <w:spacing w:val="-11"/>
          <w:w w:val="105"/>
        </w:rPr>
        <w:t> </w:t>
      </w:r>
      <w:r>
        <w:rPr>
          <w:color w:val="231F20"/>
          <w:w w:val="105"/>
        </w:rPr>
        <w:t>ngại.</w:t>
      </w:r>
      <w:r>
        <w:rPr>
          <w:color w:val="231F20"/>
          <w:spacing w:val="-11"/>
          <w:w w:val="105"/>
        </w:rPr>
        <w:t> </w:t>
      </w:r>
      <w:r>
        <w:rPr>
          <w:color w:val="231F20"/>
          <w:w w:val="105"/>
        </w:rPr>
        <w:t>Thập</w:t>
      </w:r>
      <w:r>
        <w:rPr>
          <w:color w:val="231F20"/>
          <w:spacing w:val="-12"/>
          <w:w w:val="105"/>
        </w:rPr>
        <w:t> </w:t>
      </w:r>
      <w:r>
        <w:rPr>
          <w:color w:val="231F20"/>
          <w:w w:val="105"/>
        </w:rPr>
        <w:t>Huyền</w:t>
      </w:r>
      <w:r>
        <w:rPr>
          <w:color w:val="231F20"/>
          <w:spacing w:val="-12"/>
          <w:w w:val="105"/>
        </w:rPr>
        <w:t> </w:t>
      </w:r>
      <w:r>
        <w:rPr>
          <w:color w:val="231F20"/>
          <w:w w:val="105"/>
        </w:rPr>
        <w:t>Môn</w:t>
      </w:r>
      <w:r>
        <w:rPr>
          <w:color w:val="231F20"/>
          <w:spacing w:val="-12"/>
          <w:w w:val="105"/>
        </w:rPr>
        <w:t> </w:t>
      </w:r>
      <w:r>
        <w:rPr>
          <w:color w:val="231F20"/>
          <w:w w:val="105"/>
        </w:rPr>
        <w:t>là</w:t>
      </w:r>
      <w:r>
        <w:rPr>
          <w:color w:val="231F20"/>
          <w:spacing w:val="-11"/>
          <w:w w:val="105"/>
        </w:rPr>
        <w:t> </w:t>
      </w:r>
      <w:r>
        <w:rPr>
          <w:color w:val="231F20"/>
          <w:w w:val="105"/>
        </w:rPr>
        <w:t>nói</w:t>
      </w:r>
      <w:r>
        <w:rPr>
          <w:color w:val="231F20"/>
          <w:spacing w:val="-11"/>
          <w:w w:val="105"/>
        </w:rPr>
        <w:t> </w:t>
      </w:r>
      <w:r>
        <w:rPr>
          <w:color w:val="231F20"/>
          <w:w w:val="105"/>
        </w:rPr>
        <w:t>về</w:t>
      </w:r>
      <w:r>
        <w:rPr>
          <w:color w:val="231F20"/>
          <w:spacing w:val="-11"/>
          <w:w w:val="105"/>
        </w:rPr>
        <w:t> </w:t>
      </w:r>
      <w:r>
        <w:rPr>
          <w:color w:val="231F20"/>
          <w:w w:val="105"/>
        </w:rPr>
        <w:t>Sự </w:t>
      </w:r>
      <w:r>
        <w:rPr>
          <w:color w:val="231F20"/>
          <w:w w:val="110"/>
        </w:rPr>
        <w:t>sự</w:t>
      </w:r>
      <w:r>
        <w:rPr>
          <w:color w:val="231F20"/>
          <w:spacing w:val="-17"/>
          <w:w w:val="110"/>
        </w:rPr>
        <w:t> </w:t>
      </w:r>
      <w:r>
        <w:rPr>
          <w:color w:val="231F20"/>
          <w:w w:val="110"/>
        </w:rPr>
        <w:t>vô</w:t>
      </w:r>
      <w:r>
        <w:rPr>
          <w:color w:val="231F20"/>
          <w:spacing w:val="-17"/>
          <w:w w:val="110"/>
        </w:rPr>
        <w:t> </w:t>
      </w:r>
      <w:r>
        <w:rPr>
          <w:color w:val="231F20"/>
          <w:w w:val="110"/>
        </w:rPr>
        <w:t>ngại.</w:t>
      </w:r>
      <w:r>
        <w:rPr>
          <w:color w:val="231F20"/>
          <w:spacing w:val="-17"/>
          <w:w w:val="110"/>
        </w:rPr>
        <w:t> </w:t>
      </w:r>
      <w:r>
        <w:rPr>
          <w:color w:val="231F20"/>
          <w:w w:val="110"/>
        </w:rPr>
        <w:t>Không</w:t>
      </w:r>
      <w:r>
        <w:rPr>
          <w:color w:val="231F20"/>
          <w:spacing w:val="-17"/>
          <w:w w:val="110"/>
        </w:rPr>
        <w:t> </w:t>
      </w:r>
      <w:r>
        <w:rPr>
          <w:color w:val="231F20"/>
          <w:w w:val="110"/>
        </w:rPr>
        <w:t>hề</w:t>
      </w:r>
      <w:r>
        <w:rPr>
          <w:color w:val="231F20"/>
          <w:spacing w:val="-17"/>
          <w:w w:val="110"/>
        </w:rPr>
        <w:t> </w:t>
      </w:r>
      <w:r>
        <w:rPr>
          <w:color w:val="231F20"/>
          <w:w w:val="110"/>
        </w:rPr>
        <w:t>chướng</w:t>
      </w:r>
      <w:r>
        <w:rPr>
          <w:color w:val="231F20"/>
          <w:spacing w:val="-17"/>
          <w:w w:val="110"/>
        </w:rPr>
        <w:t> </w:t>
      </w:r>
      <w:r>
        <w:rPr>
          <w:color w:val="231F20"/>
          <w:w w:val="110"/>
        </w:rPr>
        <w:t>ngại,</w:t>
      </w:r>
      <w:r>
        <w:rPr>
          <w:color w:val="231F20"/>
          <w:spacing w:val="-17"/>
          <w:w w:val="110"/>
        </w:rPr>
        <w:t> </w:t>
      </w:r>
      <w:r>
        <w:rPr>
          <w:color w:val="231F20"/>
          <w:w w:val="110"/>
        </w:rPr>
        <w:t>tất</w:t>
      </w:r>
      <w:r>
        <w:rPr>
          <w:color w:val="231F20"/>
          <w:spacing w:val="-17"/>
          <w:w w:val="110"/>
        </w:rPr>
        <w:t> </w:t>
      </w:r>
      <w:r>
        <w:rPr>
          <w:color w:val="231F20"/>
          <w:w w:val="110"/>
        </w:rPr>
        <w:t>cả</w:t>
      </w:r>
      <w:r>
        <w:rPr>
          <w:color w:val="231F20"/>
          <w:spacing w:val="-17"/>
          <w:w w:val="110"/>
        </w:rPr>
        <w:t> </w:t>
      </w:r>
      <w:r>
        <w:rPr>
          <w:color w:val="231F20"/>
          <w:w w:val="110"/>
        </w:rPr>
        <w:t>đều</w:t>
      </w:r>
      <w:r>
        <w:rPr>
          <w:color w:val="231F20"/>
          <w:spacing w:val="-18"/>
          <w:w w:val="110"/>
        </w:rPr>
        <w:t> </w:t>
      </w:r>
      <w:r>
        <w:rPr>
          <w:color w:val="231F20"/>
          <w:w w:val="110"/>
        </w:rPr>
        <w:t>giúp</w:t>
      </w:r>
      <w:r>
        <w:rPr>
          <w:color w:val="231F20"/>
          <w:spacing w:val="-17"/>
          <w:w w:val="110"/>
        </w:rPr>
        <w:t> </w:t>
      </w:r>
      <w:r>
        <w:rPr>
          <w:color w:val="231F20"/>
          <w:w w:val="110"/>
        </w:rPr>
        <w:t>quý</w:t>
      </w:r>
      <w:r>
        <w:rPr>
          <w:color w:val="231F20"/>
          <w:spacing w:val="-17"/>
          <w:w w:val="110"/>
        </w:rPr>
        <w:t> </w:t>
      </w:r>
      <w:r>
        <w:rPr>
          <w:color w:val="231F20"/>
          <w:w w:val="110"/>
        </w:rPr>
        <w:t>vị, thành tựu quý vị.</w:t>
      </w:r>
    </w:p>
    <w:p>
      <w:pPr>
        <w:pStyle w:val="BodyText"/>
        <w:spacing w:line="300" w:lineRule="auto" w:before="97"/>
        <w:ind w:left="103" w:right="403" w:firstLine="453"/>
      </w:pPr>
      <w:r>
        <w:rPr>
          <w:color w:val="231F20"/>
          <w:w w:val="105"/>
        </w:rPr>
        <w:t>Quý vị vừa tiếp xúc, tình trạng của mình như thế nào, đều hiển hiện hết trong đó. Công phu sâu hay cạn lập tức hiện ra, đâu cần tìm đến chư vị tổ sư để ấn chứng? Không cần thiết! Sự ấn chứng đó đều là biểu diễn thôi. Biểu diễn cho người ta xem, nó không thật có. Thật là ở chỗ vô ngôn. Điều này, chúng ta chẳng thể không biết.</w:t>
      </w:r>
    </w:p>
    <w:p>
      <w:pPr>
        <w:spacing w:line="300" w:lineRule="auto" w:before="107"/>
        <w:ind w:left="103" w:right="405" w:firstLine="453"/>
        <w:jc w:val="both"/>
        <w:rPr>
          <w:sz w:val="34"/>
        </w:rPr>
      </w:pPr>
      <w:r>
        <w:rPr>
          <w:color w:val="231F20"/>
          <w:sz w:val="34"/>
        </w:rPr>
        <w:t>“</w:t>
      </w:r>
      <w:r>
        <w:rPr>
          <w:i/>
          <w:color w:val="231F20"/>
          <w:sz w:val="34"/>
        </w:rPr>
        <w:t>Dĩ</w:t>
      </w:r>
      <w:r>
        <w:rPr>
          <w:i/>
          <w:color w:val="231F20"/>
          <w:spacing w:val="-14"/>
          <w:sz w:val="34"/>
        </w:rPr>
        <w:t> </w:t>
      </w:r>
      <w:r>
        <w:rPr>
          <w:i/>
          <w:color w:val="231F20"/>
          <w:sz w:val="34"/>
        </w:rPr>
        <w:t>thượng</w:t>
      </w:r>
      <w:r>
        <w:rPr>
          <w:i/>
          <w:color w:val="231F20"/>
          <w:spacing w:val="-12"/>
          <w:sz w:val="34"/>
        </w:rPr>
        <w:t> </w:t>
      </w:r>
      <w:r>
        <w:rPr>
          <w:i/>
          <w:color w:val="231F20"/>
          <w:sz w:val="34"/>
        </w:rPr>
        <w:t>bát</w:t>
      </w:r>
      <w:r>
        <w:rPr>
          <w:i/>
          <w:color w:val="231F20"/>
          <w:spacing w:val="-14"/>
          <w:sz w:val="34"/>
        </w:rPr>
        <w:t> </w:t>
      </w:r>
      <w:r>
        <w:rPr>
          <w:i/>
          <w:color w:val="231F20"/>
          <w:sz w:val="34"/>
        </w:rPr>
        <w:t>môn</w:t>
      </w:r>
      <w:r>
        <w:rPr>
          <w:i/>
          <w:color w:val="231F20"/>
          <w:spacing w:val="-14"/>
          <w:sz w:val="34"/>
        </w:rPr>
        <w:t> </w:t>
      </w:r>
      <w:r>
        <w:rPr>
          <w:i/>
          <w:color w:val="231F20"/>
          <w:sz w:val="34"/>
        </w:rPr>
        <w:t>hoành</w:t>
      </w:r>
      <w:r>
        <w:rPr>
          <w:i/>
          <w:color w:val="231F20"/>
          <w:spacing w:val="-14"/>
          <w:sz w:val="34"/>
        </w:rPr>
        <w:t> </w:t>
      </w:r>
      <w:r>
        <w:rPr>
          <w:i/>
          <w:color w:val="231F20"/>
          <w:sz w:val="34"/>
        </w:rPr>
        <w:t>thị</w:t>
      </w:r>
      <w:r>
        <w:rPr>
          <w:i/>
          <w:color w:val="231F20"/>
          <w:spacing w:val="-14"/>
          <w:sz w:val="34"/>
        </w:rPr>
        <w:t> </w:t>
      </w:r>
      <w:r>
        <w:rPr>
          <w:i/>
          <w:color w:val="231F20"/>
          <w:sz w:val="34"/>
        </w:rPr>
        <w:t>viên</w:t>
      </w:r>
      <w:r>
        <w:rPr>
          <w:i/>
          <w:color w:val="231F20"/>
          <w:spacing w:val="-14"/>
          <w:sz w:val="34"/>
        </w:rPr>
        <w:t> </w:t>
      </w:r>
      <w:r>
        <w:rPr>
          <w:i/>
          <w:color w:val="231F20"/>
          <w:sz w:val="34"/>
        </w:rPr>
        <w:t>dung</w:t>
      </w:r>
      <w:r>
        <w:rPr>
          <w:i/>
          <w:color w:val="231F20"/>
          <w:spacing w:val="-12"/>
          <w:sz w:val="34"/>
        </w:rPr>
        <w:t> </w:t>
      </w:r>
      <w:r>
        <w:rPr>
          <w:i/>
          <w:color w:val="231F20"/>
          <w:sz w:val="34"/>
        </w:rPr>
        <w:t>chi</w:t>
      </w:r>
      <w:r>
        <w:rPr>
          <w:i/>
          <w:color w:val="231F20"/>
          <w:spacing w:val="-14"/>
          <w:sz w:val="34"/>
        </w:rPr>
        <w:t> </w:t>
      </w:r>
      <w:r>
        <w:rPr>
          <w:i/>
          <w:color w:val="231F20"/>
          <w:sz w:val="34"/>
        </w:rPr>
        <w:t>tướng</w:t>
      </w:r>
      <w:r>
        <w:rPr>
          <w:color w:val="231F20"/>
          <w:sz w:val="34"/>
        </w:rPr>
        <w:t>”.</w:t>
      </w:r>
      <w:r>
        <w:rPr>
          <w:color w:val="231F20"/>
          <w:spacing w:val="-14"/>
          <w:sz w:val="34"/>
        </w:rPr>
        <w:t> </w:t>
      </w:r>
      <w:r>
        <w:rPr>
          <w:color w:val="231F20"/>
          <w:sz w:val="34"/>
        </w:rPr>
        <w:t>Hoành </w:t>
      </w:r>
      <w:r>
        <w:rPr>
          <w:color w:val="231F20"/>
          <w:w w:val="105"/>
          <w:sz w:val="34"/>
        </w:rPr>
        <w:t>là hoành biến mười phương, là nói về không gian. “</w:t>
      </w:r>
      <w:r>
        <w:rPr>
          <w:i/>
          <w:color w:val="231F20"/>
          <w:w w:val="105"/>
          <w:sz w:val="34"/>
        </w:rPr>
        <w:t>Thử thị thụ thị, thụ cùng tam tế</w:t>
      </w:r>
      <w:r>
        <w:rPr>
          <w:color w:val="231F20"/>
          <w:w w:val="105"/>
          <w:sz w:val="34"/>
        </w:rPr>
        <w:t>”. Thụ là nói về thời gian quá khứ, hiện</w:t>
      </w:r>
      <w:r>
        <w:rPr>
          <w:color w:val="231F20"/>
          <w:spacing w:val="-14"/>
          <w:w w:val="105"/>
          <w:sz w:val="34"/>
        </w:rPr>
        <w:t> </w:t>
      </w:r>
      <w:r>
        <w:rPr>
          <w:color w:val="231F20"/>
          <w:w w:val="105"/>
          <w:sz w:val="34"/>
        </w:rPr>
        <w:t>tại,</w:t>
      </w:r>
      <w:r>
        <w:rPr>
          <w:color w:val="231F20"/>
          <w:spacing w:val="-14"/>
          <w:w w:val="105"/>
          <w:sz w:val="34"/>
        </w:rPr>
        <w:t> </w:t>
      </w:r>
      <w:r>
        <w:rPr>
          <w:color w:val="231F20"/>
          <w:w w:val="105"/>
          <w:sz w:val="34"/>
        </w:rPr>
        <w:t>vị</w:t>
      </w:r>
      <w:r>
        <w:rPr>
          <w:color w:val="231F20"/>
          <w:spacing w:val="-14"/>
          <w:w w:val="105"/>
          <w:sz w:val="34"/>
        </w:rPr>
        <w:t> </w:t>
      </w:r>
      <w:r>
        <w:rPr>
          <w:color w:val="231F20"/>
          <w:w w:val="105"/>
          <w:sz w:val="34"/>
        </w:rPr>
        <w:t>lai.</w:t>
      </w:r>
      <w:r>
        <w:rPr>
          <w:color w:val="231F20"/>
          <w:spacing w:val="-14"/>
          <w:w w:val="105"/>
          <w:sz w:val="34"/>
        </w:rPr>
        <w:t> </w:t>
      </w:r>
      <w:r>
        <w:rPr>
          <w:color w:val="231F20"/>
          <w:w w:val="105"/>
          <w:sz w:val="34"/>
        </w:rPr>
        <w:t>Tổng</w:t>
      </w:r>
      <w:r>
        <w:rPr>
          <w:color w:val="231F20"/>
          <w:spacing w:val="-14"/>
          <w:w w:val="105"/>
          <w:sz w:val="34"/>
        </w:rPr>
        <w:t> </w:t>
      </w:r>
      <w:r>
        <w:rPr>
          <w:color w:val="231F20"/>
          <w:w w:val="105"/>
          <w:sz w:val="34"/>
        </w:rPr>
        <w:t>quán</w:t>
      </w:r>
      <w:r>
        <w:rPr>
          <w:color w:val="231F20"/>
          <w:spacing w:val="-14"/>
          <w:w w:val="105"/>
          <w:sz w:val="34"/>
        </w:rPr>
        <w:t> </w:t>
      </w:r>
      <w:r>
        <w:rPr>
          <w:color w:val="231F20"/>
          <w:w w:val="105"/>
          <w:sz w:val="34"/>
        </w:rPr>
        <w:t>Huyền</w:t>
      </w:r>
      <w:r>
        <w:rPr>
          <w:color w:val="231F20"/>
          <w:spacing w:val="-14"/>
          <w:w w:val="105"/>
          <w:sz w:val="34"/>
        </w:rPr>
        <w:t> </w:t>
      </w:r>
      <w:r>
        <w:rPr>
          <w:color w:val="231F20"/>
          <w:w w:val="105"/>
          <w:sz w:val="34"/>
        </w:rPr>
        <w:t>Môn,</w:t>
      </w:r>
      <w:r>
        <w:rPr>
          <w:color w:val="231F20"/>
          <w:spacing w:val="-14"/>
          <w:w w:val="105"/>
          <w:sz w:val="34"/>
        </w:rPr>
        <w:t> </w:t>
      </w:r>
      <w:r>
        <w:rPr>
          <w:color w:val="231F20"/>
          <w:w w:val="105"/>
          <w:sz w:val="34"/>
        </w:rPr>
        <w:t>thời</w:t>
      </w:r>
      <w:r>
        <w:rPr>
          <w:color w:val="231F20"/>
          <w:spacing w:val="-14"/>
          <w:w w:val="105"/>
          <w:sz w:val="34"/>
        </w:rPr>
        <w:t> </w:t>
      </w:r>
      <w:r>
        <w:rPr>
          <w:color w:val="231F20"/>
          <w:w w:val="105"/>
          <w:sz w:val="34"/>
        </w:rPr>
        <w:t>gian</w:t>
      </w:r>
      <w:r>
        <w:rPr>
          <w:color w:val="231F20"/>
          <w:spacing w:val="-14"/>
          <w:w w:val="105"/>
          <w:sz w:val="34"/>
        </w:rPr>
        <w:t> </w:t>
      </w:r>
      <w:r>
        <w:rPr>
          <w:color w:val="231F20"/>
          <w:w w:val="105"/>
          <w:sz w:val="34"/>
        </w:rPr>
        <w:t>không</w:t>
      </w:r>
      <w:r>
        <w:rPr>
          <w:color w:val="231F20"/>
          <w:spacing w:val="-14"/>
          <w:w w:val="105"/>
          <w:sz w:val="34"/>
        </w:rPr>
        <w:t> </w:t>
      </w:r>
      <w:r>
        <w:rPr>
          <w:color w:val="231F20"/>
          <w:w w:val="105"/>
          <w:sz w:val="34"/>
        </w:rPr>
        <w:t>gian là</w:t>
      </w:r>
      <w:r>
        <w:rPr>
          <w:color w:val="231F20"/>
          <w:spacing w:val="18"/>
          <w:w w:val="105"/>
          <w:sz w:val="34"/>
        </w:rPr>
        <w:t> </w:t>
      </w:r>
      <w:r>
        <w:rPr>
          <w:color w:val="231F20"/>
          <w:w w:val="105"/>
          <w:sz w:val="34"/>
        </w:rPr>
        <w:t>một</w:t>
      </w:r>
      <w:r>
        <w:rPr>
          <w:color w:val="231F20"/>
          <w:spacing w:val="18"/>
          <w:w w:val="105"/>
          <w:sz w:val="34"/>
        </w:rPr>
        <w:t> </w:t>
      </w:r>
      <w:r>
        <w:rPr>
          <w:color w:val="231F20"/>
          <w:w w:val="105"/>
          <w:sz w:val="34"/>
        </w:rPr>
        <w:t>chẳng</w:t>
      </w:r>
      <w:r>
        <w:rPr>
          <w:color w:val="231F20"/>
          <w:spacing w:val="19"/>
          <w:w w:val="105"/>
          <w:sz w:val="34"/>
        </w:rPr>
        <w:t> </w:t>
      </w:r>
      <w:r>
        <w:rPr>
          <w:color w:val="231F20"/>
          <w:w w:val="105"/>
          <w:sz w:val="34"/>
        </w:rPr>
        <w:t>phải</w:t>
      </w:r>
      <w:r>
        <w:rPr>
          <w:color w:val="231F20"/>
          <w:spacing w:val="18"/>
          <w:w w:val="105"/>
          <w:sz w:val="34"/>
        </w:rPr>
        <w:t> </w:t>
      </w:r>
      <w:r>
        <w:rPr>
          <w:color w:val="231F20"/>
          <w:w w:val="105"/>
          <w:sz w:val="34"/>
        </w:rPr>
        <w:t>hai.</w:t>
      </w:r>
      <w:r>
        <w:rPr>
          <w:color w:val="231F20"/>
          <w:spacing w:val="19"/>
          <w:w w:val="105"/>
          <w:sz w:val="34"/>
        </w:rPr>
        <w:t> </w:t>
      </w:r>
      <w:r>
        <w:rPr>
          <w:color w:val="231F20"/>
          <w:w w:val="105"/>
          <w:sz w:val="34"/>
        </w:rPr>
        <w:t>Thời</w:t>
      </w:r>
      <w:r>
        <w:rPr>
          <w:color w:val="231F20"/>
          <w:spacing w:val="18"/>
          <w:w w:val="105"/>
          <w:sz w:val="34"/>
        </w:rPr>
        <w:t> </w:t>
      </w:r>
      <w:r>
        <w:rPr>
          <w:color w:val="231F20"/>
          <w:w w:val="105"/>
          <w:sz w:val="34"/>
        </w:rPr>
        <w:t>gian</w:t>
      </w:r>
      <w:r>
        <w:rPr>
          <w:color w:val="231F20"/>
          <w:spacing w:val="19"/>
          <w:w w:val="105"/>
          <w:sz w:val="34"/>
        </w:rPr>
        <w:t> </w:t>
      </w:r>
      <w:r>
        <w:rPr>
          <w:color w:val="231F20"/>
          <w:w w:val="105"/>
          <w:sz w:val="34"/>
        </w:rPr>
        <w:t>và</w:t>
      </w:r>
      <w:r>
        <w:rPr>
          <w:color w:val="231F20"/>
          <w:spacing w:val="18"/>
          <w:w w:val="105"/>
          <w:sz w:val="34"/>
        </w:rPr>
        <w:t> </w:t>
      </w:r>
      <w:r>
        <w:rPr>
          <w:color w:val="231F20"/>
          <w:w w:val="105"/>
          <w:sz w:val="34"/>
        </w:rPr>
        <w:t>không</w:t>
      </w:r>
      <w:r>
        <w:rPr>
          <w:color w:val="231F20"/>
          <w:spacing w:val="19"/>
          <w:w w:val="105"/>
          <w:sz w:val="34"/>
        </w:rPr>
        <w:t> </w:t>
      </w:r>
      <w:r>
        <w:rPr>
          <w:color w:val="231F20"/>
          <w:w w:val="105"/>
          <w:sz w:val="34"/>
        </w:rPr>
        <w:t>gian</w:t>
      </w:r>
      <w:r>
        <w:rPr>
          <w:color w:val="231F20"/>
          <w:spacing w:val="18"/>
          <w:w w:val="105"/>
          <w:sz w:val="34"/>
        </w:rPr>
        <w:t> </w:t>
      </w:r>
      <w:r>
        <w:rPr>
          <w:color w:val="231F20"/>
          <w:w w:val="105"/>
          <w:sz w:val="34"/>
        </w:rPr>
        <w:t>chẳng</w:t>
      </w:r>
      <w:r>
        <w:rPr>
          <w:color w:val="231F20"/>
          <w:spacing w:val="19"/>
          <w:w w:val="105"/>
          <w:sz w:val="34"/>
        </w:rPr>
        <w:t> </w:t>
      </w:r>
      <w:r>
        <w:rPr>
          <w:color w:val="231F20"/>
          <w:spacing w:val="-4"/>
          <w:w w:val="105"/>
          <w:sz w:val="34"/>
        </w:rPr>
        <w:t>thể</w:t>
      </w:r>
    </w:p>
    <w:p>
      <w:pPr>
        <w:spacing w:after="0" w:line="300"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292" w:lineRule="auto" w:before="106"/>
        <w:ind w:left="387" w:right="121"/>
      </w:pPr>
      <w:r>
        <w:rPr>
          <w:color w:val="231F20"/>
          <w:w w:val="110"/>
        </w:rPr>
        <w:t>phân</w:t>
      </w:r>
      <w:r>
        <w:rPr>
          <w:color w:val="231F20"/>
          <w:spacing w:val="-24"/>
          <w:w w:val="110"/>
        </w:rPr>
        <w:t> </w:t>
      </w:r>
      <w:r>
        <w:rPr>
          <w:color w:val="231F20"/>
          <w:w w:val="110"/>
        </w:rPr>
        <w:t>khai,</w:t>
      </w:r>
      <w:r>
        <w:rPr>
          <w:color w:val="231F20"/>
          <w:spacing w:val="-23"/>
          <w:w w:val="110"/>
        </w:rPr>
        <w:t> </w:t>
      </w:r>
      <w:r>
        <w:rPr>
          <w:color w:val="231F20"/>
          <w:w w:val="110"/>
        </w:rPr>
        <w:t>là</w:t>
      </w:r>
      <w:r>
        <w:rPr>
          <w:color w:val="231F20"/>
          <w:spacing w:val="-24"/>
          <w:w w:val="110"/>
        </w:rPr>
        <w:t> </w:t>
      </w:r>
      <w:r>
        <w:rPr>
          <w:color w:val="231F20"/>
          <w:w w:val="110"/>
        </w:rPr>
        <w:t>một</w:t>
      </w:r>
      <w:r>
        <w:rPr>
          <w:color w:val="231F20"/>
          <w:spacing w:val="-23"/>
          <w:w w:val="110"/>
        </w:rPr>
        <w:t> </w:t>
      </w:r>
      <w:r>
        <w:rPr>
          <w:color w:val="231F20"/>
          <w:w w:val="110"/>
        </w:rPr>
        <w:t>chẳng</w:t>
      </w:r>
      <w:r>
        <w:rPr>
          <w:color w:val="231F20"/>
          <w:spacing w:val="-23"/>
          <w:w w:val="110"/>
        </w:rPr>
        <w:t> </w:t>
      </w:r>
      <w:r>
        <w:rPr>
          <w:color w:val="231F20"/>
          <w:w w:val="110"/>
        </w:rPr>
        <w:t>phải</w:t>
      </w:r>
      <w:r>
        <w:rPr>
          <w:color w:val="231F20"/>
          <w:spacing w:val="-24"/>
          <w:w w:val="110"/>
        </w:rPr>
        <w:t> </w:t>
      </w:r>
      <w:r>
        <w:rPr>
          <w:color w:val="231F20"/>
          <w:w w:val="110"/>
        </w:rPr>
        <w:t>hai.</w:t>
      </w:r>
      <w:r>
        <w:rPr>
          <w:color w:val="231F20"/>
          <w:spacing w:val="-23"/>
          <w:w w:val="110"/>
        </w:rPr>
        <w:t> </w:t>
      </w:r>
      <w:r>
        <w:rPr>
          <w:color w:val="231F20"/>
          <w:w w:val="110"/>
        </w:rPr>
        <w:t>Trong</w:t>
      </w:r>
      <w:r>
        <w:rPr>
          <w:color w:val="231F20"/>
          <w:spacing w:val="-23"/>
          <w:w w:val="110"/>
        </w:rPr>
        <w:t> </w:t>
      </w:r>
      <w:r>
        <w:rPr>
          <w:color w:val="231F20"/>
          <w:w w:val="110"/>
        </w:rPr>
        <w:t>không</w:t>
      </w:r>
      <w:r>
        <w:rPr>
          <w:color w:val="231F20"/>
          <w:spacing w:val="-24"/>
          <w:w w:val="110"/>
        </w:rPr>
        <w:t> </w:t>
      </w:r>
      <w:r>
        <w:rPr>
          <w:color w:val="231F20"/>
          <w:w w:val="110"/>
        </w:rPr>
        <w:t>gian</w:t>
      </w:r>
      <w:r>
        <w:rPr>
          <w:color w:val="231F20"/>
          <w:spacing w:val="-23"/>
          <w:w w:val="110"/>
        </w:rPr>
        <w:t> </w:t>
      </w:r>
      <w:r>
        <w:rPr>
          <w:color w:val="231F20"/>
          <w:w w:val="110"/>
        </w:rPr>
        <w:t>chẳng </w:t>
      </w:r>
      <w:r>
        <w:rPr>
          <w:color w:val="231F20"/>
          <w:w w:val="105"/>
        </w:rPr>
        <w:t>có</w:t>
      </w:r>
      <w:r>
        <w:rPr>
          <w:color w:val="231F20"/>
          <w:spacing w:val="-18"/>
          <w:w w:val="105"/>
        </w:rPr>
        <w:t> </w:t>
      </w:r>
      <w:r>
        <w:rPr>
          <w:color w:val="231F20"/>
          <w:w w:val="105"/>
        </w:rPr>
        <w:t>chướng</w:t>
      </w:r>
      <w:r>
        <w:rPr>
          <w:color w:val="231F20"/>
          <w:spacing w:val="-18"/>
          <w:w w:val="105"/>
        </w:rPr>
        <w:t> </w:t>
      </w:r>
      <w:r>
        <w:rPr>
          <w:color w:val="231F20"/>
          <w:w w:val="105"/>
        </w:rPr>
        <w:t>ngại,</w:t>
      </w:r>
      <w:r>
        <w:rPr>
          <w:color w:val="231F20"/>
          <w:spacing w:val="-18"/>
          <w:w w:val="105"/>
        </w:rPr>
        <w:t> </w:t>
      </w:r>
      <w:r>
        <w:rPr>
          <w:color w:val="231F20"/>
          <w:w w:val="105"/>
        </w:rPr>
        <w:t>trong</w:t>
      </w:r>
      <w:r>
        <w:rPr>
          <w:color w:val="231F20"/>
          <w:spacing w:val="-18"/>
          <w:w w:val="105"/>
        </w:rPr>
        <w:t> </w:t>
      </w:r>
      <w:r>
        <w:rPr>
          <w:color w:val="231F20"/>
          <w:w w:val="105"/>
        </w:rPr>
        <w:t>thời</w:t>
      </w:r>
      <w:r>
        <w:rPr>
          <w:color w:val="231F20"/>
          <w:spacing w:val="-19"/>
          <w:w w:val="105"/>
        </w:rPr>
        <w:t> </w:t>
      </w:r>
      <w:r>
        <w:rPr>
          <w:color w:val="231F20"/>
          <w:w w:val="105"/>
        </w:rPr>
        <w:t>gian</w:t>
      </w:r>
      <w:r>
        <w:rPr>
          <w:color w:val="231F20"/>
          <w:spacing w:val="-18"/>
          <w:w w:val="105"/>
        </w:rPr>
        <w:t> </w:t>
      </w:r>
      <w:r>
        <w:rPr>
          <w:color w:val="231F20"/>
          <w:w w:val="105"/>
        </w:rPr>
        <w:t>cũng</w:t>
      </w:r>
      <w:r>
        <w:rPr>
          <w:color w:val="231F20"/>
          <w:spacing w:val="-18"/>
          <w:w w:val="105"/>
        </w:rPr>
        <w:t> </w:t>
      </w:r>
      <w:r>
        <w:rPr>
          <w:color w:val="231F20"/>
          <w:w w:val="105"/>
        </w:rPr>
        <w:t>không</w:t>
      </w:r>
      <w:r>
        <w:rPr>
          <w:color w:val="231F20"/>
          <w:spacing w:val="-19"/>
          <w:w w:val="105"/>
        </w:rPr>
        <w:t> </w:t>
      </w:r>
      <w:r>
        <w:rPr>
          <w:color w:val="231F20"/>
          <w:w w:val="105"/>
        </w:rPr>
        <w:t>có</w:t>
      </w:r>
      <w:r>
        <w:rPr>
          <w:color w:val="231F20"/>
          <w:spacing w:val="-18"/>
          <w:w w:val="105"/>
        </w:rPr>
        <w:t> </w:t>
      </w:r>
      <w:r>
        <w:rPr>
          <w:color w:val="231F20"/>
          <w:w w:val="105"/>
        </w:rPr>
        <w:t>chướng</w:t>
      </w:r>
      <w:r>
        <w:rPr>
          <w:color w:val="231F20"/>
          <w:spacing w:val="-18"/>
          <w:w w:val="105"/>
        </w:rPr>
        <w:t> </w:t>
      </w:r>
      <w:r>
        <w:rPr>
          <w:color w:val="231F20"/>
          <w:w w:val="105"/>
        </w:rPr>
        <w:t>ngại, </w:t>
      </w:r>
      <w:r>
        <w:rPr>
          <w:color w:val="231F20"/>
          <w:w w:val="110"/>
        </w:rPr>
        <w:t>thì được đại tự tại.</w:t>
      </w:r>
    </w:p>
    <w:p>
      <w:pPr>
        <w:pStyle w:val="BodyText"/>
        <w:spacing w:line="285" w:lineRule="auto" w:before="115"/>
        <w:ind w:left="387" w:right="121" w:firstLine="453"/>
      </w:pPr>
      <w:r>
        <w:rPr>
          <w:color w:val="231F20"/>
          <w:spacing w:val="-2"/>
          <w:w w:val="105"/>
        </w:rPr>
        <w:t>“Thập</w:t>
      </w:r>
      <w:r>
        <w:rPr>
          <w:color w:val="231F20"/>
          <w:spacing w:val="-21"/>
          <w:w w:val="105"/>
        </w:rPr>
        <w:t> </w:t>
      </w:r>
      <w:r>
        <w:rPr>
          <w:color w:val="231F20"/>
          <w:spacing w:val="-2"/>
          <w:w w:val="105"/>
        </w:rPr>
        <w:t>thế</w:t>
      </w:r>
      <w:r>
        <w:rPr>
          <w:color w:val="231F20"/>
          <w:spacing w:val="-8"/>
          <w:w w:val="105"/>
        </w:rPr>
        <w:t>”. </w:t>
      </w:r>
      <w:r>
        <w:rPr>
          <w:color w:val="231F20"/>
          <w:spacing w:val="-2"/>
          <w:w w:val="105"/>
        </w:rPr>
        <w:t>Sao</w:t>
      </w:r>
      <w:r>
        <w:rPr>
          <w:color w:val="231F20"/>
          <w:spacing w:val="-20"/>
          <w:w w:val="105"/>
        </w:rPr>
        <w:t> </w:t>
      </w:r>
      <w:r>
        <w:rPr>
          <w:color w:val="231F20"/>
          <w:spacing w:val="-2"/>
          <w:w w:val="105"/>
        </w:rPr>
        <w:t>gọi</w:t>
      </w:r>
      <w:r>
        <w:rPr>
          <w:color w:val="231F20"/>
          <w:spacing w:val="-21"/>
          <w:w w:val="105"/>
        </w:rPr>
        <w:t> </w:t>
      </w:r>
      <w:r>
        <w:rPr>
          <w:color w:val="231F20"/>
          <w:spacing w:val="-2"/>
          <w:w w:val="105"/>
        </w:rPr>
        <w:t>là</w:t>
      </w:r>
      <w:r>
        <w:rPr>
          <w:color w:val="231F20"/>
          <w:spacing w:val="-20"/>
          <w:w w:val="105"/>
        </w:rPr>
        <w:t> </w:t>
      </w:r>
      <w:r>
        <w:rPr>
          <w:color w:val="231F20"/>
          <w:spacing w:val="-2"/>
          <w:w w:val="105"/>
        </w:rPr>
        <w:t>thập</w:t>
      </w:r>
      <w:r>
        <w:rPr>
          <w:color w:val="231F20"/>
          <w:spacing w:val="-20"/>
          <w:w w:val="105"/>
        </w:rPr>
        <w:t> </w:t>
      </w:r>
      <w:r>
        <w:rPr>
          <w:color w:val="231F20"/>
          <w:spacing w:val="-2"/>
          <w:w w:val="105"/>
        </w:rPr>
        <w:t>thế</w:t>
      </w:r>
      <w:r>
        <w:rPr>
          <w:color w:val="231F20"/>
          <w:spacing w:val="-12"/>
          <w:w w:val="105"/>
        </w:rPr>
        <w:t>? </w:t>
      </w:r>
      <w:r>
        <w:rPr>
          <w:color w:val="231F20"/>
          <w:spacing w:val="-2"/>
          <w:w w:val="105"/>
        </w:rPr>
        <w:t>Nói</w:t>
      </w:r>
      <w:r>
        <w:rPr>
          <w:color w:val="231F20"/>
          <w:spacing w:val="-20"/>
          <w:w w:val="105"/>
        </w:rPr>
        <w:t> </w:t>
      </w:r>
      <w:r>
        <w:rPr>
          <w:color w:val="231F20"/>
          <w:spacing w:val="-2"/>
          <w:w w:val="105"/>
        </w:rPr>
        <w:t>về</w:t>
      </w:r>
      <w:r>
        <w:rPr>
          <w:color w:val="231F20"/>
          <w:spacing w:val="-20"/>
          <w:w w:val="105"/>
        </w:rPr>
        <w:t> </w:t>
      </w:r>
      <w:r>
        <w:rPr>
          <w:color w:val="231F20"/>
          <w:spacing w:val="-2"/>
          <w:w w:val="105"/>
        </w:rPr>
        <w:t>thời</w:t>
      </w:r>
      <w:r>
        <w:rPr>
          <w:color w:val="231F20"/>
          <w:spacing w:val="-21"/>
          <w:w w:val="105"/>
        </w:rPr>
        <w:t> </w:t>
      </w:r>
      <w:r>
        <w:rPr>
          <w:color w:val="231F20"/>
          <w:spacing w:val="-2"/>
          <w:w w:val="105"/>
        </w:rPr>
        <w:t>gian</w:t>
      </w:r>
      <w:r>
        <w:rPr>
          <w:color w:val="231F20"/>
          <w:spacing w:val="-11"/>
          <w:w w:val="105"/>
        </w:rPr>
        <w:t>, </w:t>
      </w:r>
      <w:r>
        <w:rPr>
          <w:color w:val="231F20"/>
          <w:spacing w:val="-2"/>
          <w:w w:val="105"/>
        </w:rPr>
        <w:t>chúng</w:t>
      </w:r>
      <w:r>
        <w:rPr>
          <w:color w:val="231F20"/>
          <w:spacing w:val="-20"/>
          <w:w w:val="105"/>
        </w:rPr>
        <w:t> </w:t>
      </w:r>
      <w:r>
        <w:rPr>
          <w:color w:val="231F20"/>
          <w:spacing w:val="-2"/>
          <w:w w:val="105"/>
        </w:rPr>
        <w:t>ta </w:t>
      </w:r>
      <w:r>
        <w:rPr>
          <w:color w:val="231F20"/>
          <w:w w:val="105"/>
        </w:rPr>
        <w:t>đều</w:t>
      </w:r>
      <w:r>
        <w:rPr>
          <w:color w:val="231F20"/>
          <w:spacing w:val="-9"/>
          <w:w w:val="105"/>
        </w:rPr>
        <w:t> </w:t>
      </w:r>
      <w:r>
        <w:rPr>
          <w:color w:val="231F20"/>
          <w:w w:val="105"/>
        </w:rPr>
        <w:t>biết</w:t>
      </w:r>
      <w:r>
        <w:rPr>
          <w:color w:val="231F20"/>
          <w:spacing w:val="-4"/>
          <w:w w:val="105"/>
        </w:rPr>
        <w:t>, </w:t>
      </w:r>
      <w:r>
        <w:rPr>
          <w:color w:val="231F20"/>
          <w:w w:val="105"/>
        </w:rPr>
        <w:t>gồm</w:t>
      </w:r>
      <w:r>
        <w:rPr>
          <w:color w:val="231F20"/>
          <w:spacing w:val="-8"/>
          <w:w w:val="105"/>
        </w:rPr>
        <w:t> </w:t>
      </w:r>
      <w:r>
        <w:rPr>
          <w:color w:val="231F20"/>
          <w:w w:val="105"/>
        </w:rPr>
        <w:t>quá</w:t>
      </w:r>
      <w:r>
        <w:rPr>
          <w:color w:val="231F20"/>
          <w:spacing w:val="-8"/>
          <w:w w:val="105"/>
        </w:rPr>
        <w:t> </w:t>
      </w:r>
      <w:r>
        <w:rPr>
          <w:color w:val="231F20"/>
          <w:w w:val="105"/>
        </w:rPr>
        <w:t>khứ</w:t>
      </w:r>
      <w:r>
        <w:rPr>
          <w:color w:val="231F20"/>
          <w:spacing w:val="-4"/>
          <w:w w:val="105"/>
        </w:rPr>
        <w:t>, </w:t>
      </w:r>
      <w:r>
        <w:rPr>
          <w:color w:val="231F20"/>
          <w:w w:val="105"/>
        </w:rPr>
        <w:t>hiện</w:t>
      </w:r>
      <w:r>
        <w:rPr>
          <w:color w:val="231F20"/>
          <w:spacing w:val="-8"/>
          <w:w w:val="105"/>
        </w:rPr>
        <w:t> </w:t>
      </w:r>
      <w:r>
        <w:rPr>
          <w:color w:val="231F20"/>
          <w:w w:val="105"/>
        </w:rPr>
        <w:t>tại,</w:t>
      </w:r>
      <w:r>
        <w:rPr>
          <w:color w:val="231F20"/>
          <w:spacing w:val="-8"/>
          <w:w w:val="105"/>
        </w:rPr>
        <w:t> </w:t>
      </w:r>
      <w:r>
        <w:rPr>
          <w:color w:val="231F20"/>
          <w:w w:val="105"/>
        </w:rPr>
        <w:t>vị</w:t>
      </w:r>
      <w:r>
        <w:rPr>
          <w:color w:val="231F20"/>
          <w:spacing w:val="-8"/>
          <w:w w:val="105"/>
        </w:rPr>
        <w:t> </w:t>
      </w:r>
      <w:r>
        <w:rPr>
          <w:color w:val="231F20"/>
          <w:w w:val="105"/>
        </w:rPr>
        <w:t>lai,</w:t>
      </w:r>
      <w:r>
        <w:rPr>
          <w:color w:val="231F20"/>
          <w:spacing w:val="-8"/>
          <w:w w:val="105"/>
        </w:rPr>
        <w:t> </w:t>
      </w:r>
      <w:r>
        <w:rPr>
          <w:color w:val="231F20"/>
          <w:w w:val="105"/>
        </w:rPr>
        <w:t>gọi</w:t>
      </w:r>
      <w:r>
        <w:rPr>
          <w:color w:val="231F20"/>
          <w:spacing w:val="-8"/>
          <w:w w:val="105"/>
        </w:rPr>
        <w:t> </w:t>
      </w:r>
      <w:r>
        <w:rPr>
          <w:color w:val="231F20"/>
          <w:w w:val="105"/>
        </w:rPr>
        <w:t>là</w:t>
      </w:r>
      <w:r>
        <w:rPr>
          <w:color w:val="231F20"/>
          <w:spacing w:val="-8"/>
          <w:w w:val="105"/>
        </w:rPr>
        <w:t> </w:t>
      </w:r>
      <w:r>
        <w:rPr>
          <w:color w:val="231F20"/>
          <w:w w:val="105"/>
        </w:rPr>
        <w:t>tam</w:t>
      </w:r>
      <w:r>
        <w:rPr>
          <w:color w:val="231F20"/>
          <w:spacing w:val="-8"/>
          <w:w w:val="105"/>
        </w:rPr>
        <w:t> </w:t>
      </w:r>
      <w:r>
        <w:rPr>
          <w:color w:val="231F20"/>
          <w:w w:val="105"/>
        </w:rPr>
        <w:t>thế</w:t>
      </w:r>
      <w:r>
        <w:rPr>
          <w:color w:val="231F20"/>
          <w:spacing w:val="-4"/>
          <w:w w:val="105"/>
        </w:rPr>
        <w:t>. </w:t>
      </w:r>
      <w:r>
        <w:rPr>
          <w:color w:val="231F20"/>
          <w:w w:val="105"/>
        </w:rPr>
        <w:t>Người xưa nói rất thực tế, đứng về sự tướng mà nói, 30 năm gọi</w:t>
      </w:r>
      <w:r>
        <w:rPr>
          <w:color w:val="231F20"/>
          <w:spacing w:val="80"/>
          <w:w w:val="105"/>
        </w:rPr>
        <w:t> </w:t>
      </w:r>
      <w:r>
        <w:rPr>
          <w:color w:val="231F20"/>
          <w:w w:val="105"/>
        </w:rPr>
        <w:t>là</w:t>
      </w:r>
      <w:r>
        <w:rPr>
          <w:color w:val="231F20"/>
          <w:spacing w:val="-11"/>
          <w:w w:val="105"/>
        </w:rPr>
        <w:t> </w:t>
      </w:r>
      <w:r>
        <w:rPr>
          <w:color w:val="231F20"/>
          <w:w w:val="105"/>
        </w:rPr>
        <w:t>một</w:t>
      </w:r>
      <w:r>
        <w:rPr>
          <w:color w:val="231F20"/>
          <w:spacing w:val="-11"/>
          <w:w w:val="105"/>
        </w:rPr>
        <w:t> </w:t>
      </w:r>
      <w:r>
        <w:rPr>
          <w:color w:val="231F20"/>
          <w:w w:val="105"/>
        </w:rPr>
        <w:t>thế</w:t>
      </w:r>
      <w:r>
        <w:rPr>
          <w:color w:val="231F20"/>
          <w:spacing w:val="-6"/>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xem</w:t>
      </w:r>
      <w:r>
        <w:rPr>
          <w:color w:val="231F20"/>
          <w:spacing w:val="-11"/>
          <w:w w:val="105"/>
        </w:rPr>
        <w:t> </w:t>
      </w:r>
      <w:r>
        <w:rPr>
          <w:color w:val="231F20"/>
          <w:w w:val="105"/>
        </w:rPr>
        <w:t>chữ</w:t>
      </w:r>
      <w:r>
        <w:rPr>
          <w:color w:val="231F20"/>
          <w:spacing w:val="-11"/>
          <w:w w:val="105"/>
        </w:rPr>
        <w:t> </w:t>
      </w:r>
      <w:r>
        <w:rPr>
          <w:color w:val="231F20"/>
          <w:w w:val="105"/>
        </w:rPr>
        <w:t>Hán,</w:t>
      </w:r>
      <w:r>
        <w:rPr>
          <w:color w:val="231F20"/>
          <w:spacing w:val="-10"/>
          <w:w w:val="105"/>
        </w:rPr>
        <w:t> </w:t>
      </w:r>
      <w:r>
        <w:rPr>
          <w:color w:val="231F20"/>
          <w:w w:val="105"/>
        </w:rPr>
        <w:t>chữ</w:t>
      </w:r>
      <w:r>
        <w:rPr>
          <w:color w:val="231F20"/>
          <w:spacing w:val="-11"/>
          <w:w w:val="105"/>
        </w:rPr>
        <w:t> </w:t>
      </w:r>
      <w:r>
        <w:rPr>
          <w:color w:val="231F20"/>
          <w:w w:val="105"/>
        </w:rPr>
        <w:t>“thế</w:t>
      </w:r>
      <w:r>
        <w:rPr>
          <w:color w:val="231F20"/>
          <w:spacing w:val="-6"/>
          <w:w w:val="105"/>
        </w:rPr>
        <w:t>” </w:t>
      </w:r>
      <w:r>
        <w:rPr>
          <w:rFonts w:ascii="Arial Unicode MS" w:hAnsi="Arial Unicode MS" w:eastAsia="Arial Unicode MS" w:hint="eastAsia"/>
          <w:color w:val="231F20"/>
          <w:spacing w:val="-13"/>
          <w:w w:val="105"/>
        </w:rPr>
        <w:t>世 </w:t>
      </w:r>
      <w:r>
        <w:rPr>
          <w:color w:val="231F20"/>
          <w:w w:val="105"/>
        </w:rPr>
        <w:t>là</w:t>
      </w:r>
      <w:r>
        <w:rPr>
          <w:color w:val="231F20"/>
          <w:spacing w:val="-10"/>
          <w:w w:val="105"/>
        </w:rPr>
        <w:t> </w:t>
      </w:r>
      <w:r>
        <w:rPr>
          <w:color w:val="231F20"/>
          <w:w w:val="105"/>
        </w:rPr>
        <w:t>30.</w:t>
      </w:r>
      <w:r>
        <w:rPr>
          <w:color w:val="231F20"/>
          <w:spacing w:val="-11"/>
          <w:w w:val="105"/>
        </w:rPr>
        <w:t> </w:t>
      </w:r>
      <w:r>
        <w:rPr>
          <w:color w:val="231F20"/>
          <w:w w:val="105"/>
        </w:rPr>
        <w:t>30</w:t>
      </w:r>
      <w:r>
        <w:rPr>
          <w:color w:val="231F20"/>
          <w:spacing w:val="-11"/>
          <w:w w:val="105"/>
        </w:rPr>
        <w:t> </w:t>
      </w:r>
      <w:r>
        <w:rPr>
          <w:color w:val="231F20"/>
          <w:w w:val="105"/>
        </w:rPr>
        <w:t>năm gọi</w:t>
      </w:r>
      <w:r>
        <w:rPr>
          <w:color w:val="231F20"/>
          <w:spacing w:val="-4"/>
          <w:w w:val="105"/>
        </w:rPr>
        <w:t> </w:t>
      </w:r>
      <w:r>
        <w:rPr>
          <w:color w:val="231F20"/>
          <w:w w:val="105"/>
        </w:rPr>
        <w:t>là</w:t>
      </w:r>
      <w:r>
        <w:rPr>
          <w:color w:val="231F20"/>
          <w:spacing w:val="-3"/>
          <w:w w:val="105"/>
        </w:rPr>
        <w:t> </w:t>
      </w:r>
      <w:r>
        <w:rPr>
          <w:color w:val="231F20"/>
          <w:w w:val="105"/>
        </w:rPr>
        <w:t>một</w:t>
      </w:r>
      <w:r>
        <w:rPr>
          <w:color w:val="231F20"/>
          <w:spacing w:val="-4"/>
          <w:w w:val="105"/>
        </w:rPr>
        <w:t> </w:t>
      </w:r>
      <w:r>
        <w:rPr>
          <w:color w:val="231F20"/>
          <w:w w:val="105"/>
        </w:rPr>
        <w:t>thế</w:t>
      </w:r>
      <w:r>
        <w:rPr>
          <w:color w:val="231F20"/>
          <w:spacing w:val="-2"/>
          <w:w w:val="105"/>
        </w:rPr>
        <w:t>. </w:t>
      </w:r>
      <w:r>
        <w:rPr>
          <w:color w:val="231F20"/>
          <w:w w:val="105"/>
        </w:rPr>
        <w:t>Thời</w:t>
      </w:r>
      <w:r>
        <w:rPr>
          <w:color w:val="231F20"/>
          <w:spacing w:val="-4"/>
          <w:w w:val="105"/>
        </w:rPr>
        <w:t> </w:t>
      </w:r>
      <w:r>
        <w:rPr>
          <w:color w:val="231F20"/>
          <w:w w:val="105"/>
        </w:rPr>
        <w:t>xưa</w:t>
      </w:r>
      <w:r>
        <w:rPr>
          <w:color w:val="231F20"/>
          <w:spacing w:val="-2"/>
          <w:w w:val="105"/>
        </w:rPr>
        <w:t>, </w:t>
      </w:r>
      <w:r>
        <w:rPr>
          <w:color w:val="231F20"/>
          <w:w w:val="105"/>
        </w:rPr>
        <w:t>đa</w:t>
      </w:r>
      <w:r>
        <w:rPr>
          <w:color w:val="231F20"/>
          <w:spacing w:val="-3"/>
          <w:w w:val="105"/>
        </w:rPr>
        <w:t> </w:t>
      </w:r>
      <w:r>
        <w:rPr>
          <w:color w:val="231F20"/>
          <w:w w:val="105"/>
        </w:rPr>
        <w:t>phần</w:t>
      </w:r>
      <w:r>
        <w:rPr>
          <w:color w:val="231F20"/>
          <w:spacing w:val="-3"/>
          <w:w w:val="105"/>
        </w:rPr>
        <w:t> </w:t>
      </w:r>
      <w:r>
        <w:rPr>
          <w:color w:val="231F20"/>
          <w:w w:val="105"/>
        </w:rPr>
        <w:t>mỗi</w:t>
      </w:r>
      <w:r>
        <w:rPr>
          <w:color w:val="231F20"/>
          <w:spacing w:val="-4"/>
          <w:w w:val="105"/>
        </w:rPr>
        <w:t> </w:t>
      </w:r>
      <w:r>
        <w:rPr>
          <w:color w:val="231F20"/>
          <w:w w:val="105"/>
        </w:rPr>
        <w:t>nhà</w:t>
      </w:r>
      <w:r>
        <w:rPr>
          <w:color w:val="231F20"/>
          <w:spacing w:val="-3"/>
          <w:w w:val="105"/>
        </w:rPr>
        <w:t> </w:t>
      </w:r>
      <w:r>
        <w:rPr>
          <w:color w:val="231F20"/>
          <w:w w:val="105"/>
        </w:rPr>
        <w:t>đều</w:t>
      </w:r>
      <w:r>
        <w:rPr>
          <w:color w:val="231F20"/>
          <w:spacing w:val="-4"/>
          <w:w w:val="105"/>
        </w:rPr>
        <w:t> </w:t>
      </w:r>
      <w:r>
        <w:rPr>
          <w:color w:val="231F20"/>
          <w:w w:val="105"/>
        </w:rPr>
        <w:t>có</w:t>
      </w:r>
      <w:r>
        <w:rPr>
          <w:color w:val="231F20"/>
          <w:spacing w:val="-4"/>
          <w:w w:val="105"/>
        </w:rPr>
        <w:t> </w:t>
      </w:r>
      <w:r>
        <w:rPr>
          <w:color w:val="231F20"/>
          <w:w w:val="105"/>
        </w:rPr>
        <w:t>từ</w:t>
      </w:r>
      <w:r>
        <w:rPr>
          <w:color w:val="231F20"/>
          <w:spacing w:val="-4"/>
          <w:w w:val="105"/>
        </w:rPr>
        <w:t> </w:t>
      </w:r>
      <w:r>
        <w:rPr>
          <w:color w:val="231F20"/>
          <w:w w:val="105"/>
        </w:rPr>
        <w:t>đường. Trong</w:t>
      </w:r>
      <w:r>
        <w:rPr>
          <w:color w:val="231F20"/>
          <w:spacing w:val="-4"/>
          <w:w w:val="105"/>
        </w:rPr>
        <w:t> </w:t>
      </w:r>
      <w:r>
        <w:rPr>
          <w:color w:val="231F20"/>
          <w:w w:val="105"/>
        </w:rPr>
        <w:t>từ</w:t>
      </w:r>
      <w:r>
        <w:rPr>
          <w:color w:val="231F20"/>
          <w:spacing w:val="-4"/>
          <w:w w:val="105"/>
        </w:rPr>
        <w:t> </w:t>
      </w:r>
      <w:r>
        <w:rPr>
          <w:color w:val="231F20"/>
          <w:w w:val="105"/>
        </w:rPr>
        <w:t>đường</w:t>
      </w:r>
      <w:r>
        <w:rPr>
          <w:color w:val="231F20"/>
          <w:spacing w:val="-4"/>
          <w:w w:val="105"/>
        </w:rPr>
        <w:t> </w:t>
      </w:r>
      <w:r>
        <w:rPr>
          <w:color w:val="231F20"/>
          <w:w w:val="105"/>
        </w:rPr>
        <w:t>có</w:t>
      </w:r>
      <w:r>
        <w:rPr>
          <w:color w:val="231F20"/>
          <w:spacing w:val="-4"/>
          <w:w w:val="105"/>
        </w:rPr>
        <w:t> </w:t>
      </w:r>
      <w:r>
        <w:rPr>
          <w:color w:val="231F20"/>
          <w:w w:val="105"/>
        </w:rPr>
        <w:t>gia</w:t>
      </w:r>
      <w:r>
        <w:rPr>
          <w:color w:val="231F20"/>
          <w:spacing w:val="-4"/>
          <w:w w:val="105"/>
        </w:rPr>
        <w:t> </w:t>
      </w:r>
      <w:r>
        <w:rPr>
          <w:color w:val="231F20"/>
          <w:w w:val="105"/>
        </w:rPr>
        <w:t>phả</w:t>
      </w:r>
      <w:r>
        <w:rPr>
          <w:color w:val="231F20"/>
          <w:spacing w:val="-2"/>
          <w:w w:val="105"/>
        </w:rPr>
        <w:t>. </w:t>
      </w:r>
      <w:r>
        <w:rPr>
          <w:color w:val="231F20"/>
          <w:w w:val="105"/>
        </w:rPr>
        <w:t>Bao</w:t>
      </w:r>
      <w:r>
        <w:rPr>
          <w:color w:val="231F20"/>
          <w:spacing w:val="-4"/>
          <w:w w:val="105"/>
        </w:rPr>
        <w:t> </w:t>
      </w:r>
      <w:r>
        <w:rPr>
          <w:color w:val="231F20"/>
          <w:w w:val="105"/>
        </w:rPr>
        <w:t>nhiêu</w:t>
      </w:r>
      <w:r>
        <w:rPr>
          <w:color w:val="231F20"/>
          <w:spacing w:val="-4"/>
          <w:w w:val="105"/>
        </w:rPr>
        <w:t> </w:t>
      </w:r>
      <w:r>
        <w:rPr>
          <w:color w:val="231F20"/>
          <w:w w:val="105"/>
        </w:rPr>
        <w:t>năm</w:t>
      </w:r>
      <w:r>
        <w:rPr>
          <w:color w:val="231F20"/>
          <w:spacing w:val="-4"/>
          <w:w w:val="105"/>
        </w:rPr>
        <w:t> </w:t>
      </w:r>
      <w:r>
        <w:rPr>
          <w:color w:val="231F20"/>
          <w:w w:val="105"/>
        </w:rPr>
        <w:t>sửa</w:t>
      </w:r>
      <w:r>
        <w:rPr>
          <w:color w:val="231F20"/>
          <w:spacing w:val="-4"/>
          <w:w w:val="105"/>
        </w:rPr>
        <w:t> </w:t>
      </w:r>
      <w:r>
        <w:rPr>
          <w:color w:val="231F20"/>
          <w:w w:val="105"/>
        </w:rPr>
        <w:t>gia</w:t>
      </w:r>
      <w:r>
        <w:rPr>
          <w:color w:val="231F20"/>
          <w:spacing w:val="-4"/>
          <w:w w:val="105"/>
        </w:rPr>
        <w:t> </w:t>
      </w:r>
      <w:r>
        <w:rPr>
          <w:color w:val="231F20"/>
          <w:w w:val="105"/>
        </w:rPr>
        <w:t>phả</w:t>
      </w:r>
      <w:r>
        <w:rPr>
          <w:color w:val="231F20"/>
          <w:spacing w:val="-4"/>
          <w:w w:val="105"/>
        </w:rPr>
        <w:t> </w:t>
      </w:r>
      <w:r>
        <w:rPr>
          <w:color w:val="231F20"/>
          <w:w w:val="105"/>
        </w:rPr>
        <w:t>một lần? 30 năm. 30 năm phải sửa gia phả một lần. Vì sao? Vì đời sau đứa trẻ ra đời, thêm tên của nó lên đó.</w:t>
      </w:r>
    </w:p>
    <w:p>
      <w:pPr>
        <w:pStyle w:val="BodyText"/>
        <w:spacing w:line="292" w:lineRule="auto" w:before="136"/>
        <w:ind w:left="387" w:right="121" w:firstLine="453"/>
      </w:pPr>
      <w:r>
        <w:rPr>
          <w:color w:val="231F20"/>
          <w:w w:val="105"/>
        </w:rPr>
        <w:t>Đạo</w:t>
      </w:r>
      <w:r>
        <w:rPr>
          <w:color w:val="231F20"/>
          <w:spacing w:val="-4"/>
          <w:w w:val="105"/>
        </w:rPr>
        <w:t> </w:t>
      </w:r>
      <w:r>
        <w:rPr>
          <w:color w:val="231F20"/>
          <w:w w:val="105"/>
        </w:rPr>
        <w:t>Phật</w:t>
      </w:r>
      <w:r>
        <w:rPr>
          <w:color w:val="231F20"/>
          <w:spacing w:val="-4"/>
          <w:w w:val="105"/>
        </w:rPr>
        <w:t> </w:t>
      </w:r>
      <w:r>
        <w:rPr>
          <w:color w:val="231F20"/>
          <w:w w:val="105"/>
        </w:rPr>
        <w:t>nói</w:t>
      </w:r>
      <w:r>
        <w:rPr>
          <w:color w:val="231F20"/>
          <w:spacing w:val="-4"/>
          <w:w w:val="105"/>
        </w:rPr>
        <w:t> </w:t>
      </w:r>
      <w:r>
        <w:rPr>
          <w:color w:val="231F20"/>
          <w:w w:val="105"/>
        </w:rPr>
        <w:t>cửu</w:t>
      </w:r>
      <w:r>
        <w:rPr>
          <w:color w:val="231F20"/>
          <w:spacing w:val="-4"/>
          <w:w w:val="105"/>
        </w:rPr>
        <w:t> </w:t>
      </w:r>
      <w:r>
        <w:rPr>
          <w:color w:val="231F20"/>
          <w:w w:val="105"/>
        </w:rPr>
        <w:t>thế.</w:t>
      </w:r>
      <w:r>
        <w:rPr>
          <w:color w:val="231F20"/>
          <w:spacing w:val="-4"/>
          <w:w w:val="105"/>
        </w:rPr>
        <w:t> </w:t>
      </w:r>
      <w:r>
        <w:rPr>
          <w:color w:val="231F20"/>
          <w:w w:val="105"/>
        </w:rPr>
        <w:t>Giải</w:t>
      </w:r>
      <w:r>
        <w:rPr>
          <w:color w:val="231F20"/>
          <w:spacing w:val="-4"/>
          <w:w w:val="105"/>
        </w:rPr>
        <w:t> </w:t>
      </w:r>
      <w:r>
        <w:rPr>
          <w:color w:val="231F20"/>
          <w:w w:val="105"/>
        </w:rPr>
        <w:t>thích</w:t>
      </w:r>
      <w:r>
        <w:rPr>
          <w:color w:val="231F20"/>
          <w:spacing w:val="-4"/>
          <w:w w:val="105"/>
        </w:rPr>
        <w:t> </w:t>
      </w:r>
      <w:r>
        <w:rPr>
          <w:color w:val="231F20"/>
          <w:w w:val="105"/>
        </w:rPr>
        <w:t>cửu</w:t>
      </w:r>
      <w:r>
        <w:rPr>
          <w:color w:val="231F20"/>
          <w:spacing w:val="-4"/>
          <w:w w:val="105"/>
        </w:rPr>
        <w:t> </w:t>
      </w:r>
      <w:r>
        <w:rPr>
          <w:color w:val="231F20"/>
          <w:w w:val="105"/>
        </w:rPr>
        <w:t>thế</w:t>
      </w:r>
      <w:r>
        <w:rPr>
          <w:color w:val="231F20"/>
          <w:spacing w:val="-4"/>
          <w:w w:val="105"/>
        </w:rPr>
        <w:t> </w:t>
      </w:r>
      <w:r>
        <w:rPr>
          <w:color w:val="231F20"/>
          <w:w w:val="105"/>
        </w:rPr>
        <w:t>cách</w:t>
      </w:r>
      <w:r>
        <w:rPr>
          <w:color w:val="231F20"/>
          <w:spacing w:val="-4"/>
          <w:w w:val="105"/>
        </w:rPr>
        <w:t> </w:t>
      </w:r>
      <w:r>
        <w:rPr>
          <w:color w:val="231F20"/>
          <w:w w:val="105"/>
        </w:rPr>
        <w:t>nào?</w:t>
      </w:r>
      <w:r>
        <w:rPr>
          <w:color w:val="231F20"/>
          <w:spacing w:val="-3"/>
          <w:w w:val="105"/>
        </w:rPr>
        <w:t> </w:t>
      </w:r>
      <w:r>
        <w:rPr>
          <w:color w:val="231F20"/>
          <w:w w:val="105"/>
        </w:rPr>
        <w:t>Gồm tam thế: quá khứ, hiện tại, vị lai. Quá khứ có quá khứ quá khứ, quá khứ hiện tại, quá khứ vị lai, nghĩa là quá khứ có tam thế. Hiện tại có hiện tại quá khứ, hiện tại hiện tại, hiện tại</w:t>
      </w:r>
      <w:r>
        <w:rPr>
          <w:color w:val="231F20"/>
          <w:spacing w:val="-14"/>
          <w:w w:val="105"/>
        </w:rPr>
        <w:t> </w:t>
      </w:r>
      <w:r>
        <w:rPr>
          <w:color w:val="231F20"/>
          <w:w w:val="105"/>
        </w:rPr>
        <w:t>vị</w:t>
      </w:r>
      <w:r>
        <w:rPr>
          <w:color w:val="231F20"/>
          <w:spacing w:val="-14"/>
          <w:w w:val="105"/>
        </w:rPr>
        <w:t> </w:t>
      </w:r>
      <w:r>
        <w:rPr>
          <w:color w:val="231F20"/>
          <w:w w:val="105"/>
        </w:rPr>
        <w:t>lai,</w:t>
      </w:r>
      <w:r>
        <w:rPr>
          <w:color w:val="231F20"/>
          <w:spacing w:val="-14"/>
          <w:w w:val="105"/>
        </w:rPr>
        <w:t> </w:t>
      </w:r>
      <w:r>
        <w:rPr>
          <w:color w:val="231F20"/>
          <w:w w:val="105"/>
        </w:rPr>
        <w:t>cũng</w:t>
      </w:r>
      <w:r>
        <w:rPr>
          <w:color w:val="231F20"/>
          <w:spacing w:val="-14"/>
          <w:w w:val="105"/>
        </w:rPr>
        <w:t> </w:t>
      </w:r>
      <w:r>
        <w:rPr>
          <w:color w:val="231F20"/>
          <w:w w:val="105"/>
        </w:rPr>
        <w:t>có</w:t>
      </w:r>
      <w:r>
        <w:rPr>
          <w:color w:val="231F20"/>
          <w:spacing w:val="-14"/>
          <w:w w:val="105"/>
        </w:rPr>
        <w:t> </w:t>
      </w:r>
      <w:r>
        <w:rPr>
          <w:color w:val="231F20"/>
          <w:w w:val="105"/>
        </w:rPr>
        <w:t>tam</w:t>
      </w:r>
      <w:r>
        <w:rPr>
          <w:color w:val="231F20"/>
          <w:spacing w:val="-14"/>
          <w:w w:val="105"/>
        </w:rPr>
        <w:t> </w:t>
      </w:r>
      <w:r>
        <w:rPr>
          <w:color w:val="231F20"/>
          <w:w w:val="105"/>
        </w:rPr>
        <w:t>thế.</w:t>
      </w:r>
      <w:r>
        <w:rPr>
          <w:color w:val="231F20"/>
          <w:spacing w:val="-14"/>
          <w:w w:val="105"/>
        </w:rPr>
        <w:t> </w:t>
      </w:r>
      <w:r>
        <w:rPr>
          <w:color w:val="231F20"/>
          <w:w w:val="105"/>
        </w:rPr>
        <w:t>Vị</w:t>
      </w:r>
      <w:r>
        <w:rPr>
          <w:color w:val="231F20"/>
          <w:spacing w:val="-14"/>
          <w:w w:val="105"/>
        </w:rPr>
        <w:t> </w:t>
      </w:r>
      <w:r>
        <w:rPr>
          <w:color w:val="231F20"/>
          <w:w w:val="105"/>
        </w:rPr>
        <w:t>lai</w:t>
      </w:r>
      <w:r>
        <w:rPr>
          <w:color w:val="231F20"/>
          <w:spacing w:val="-14"/>
          <w:w w:val="105"/>
        </w:rPr>
        <w:t> </w:t>
      </w:r>
      <w:r>
        <w:rPr>
          <w:color w:val="231F20"/>
          <w:w w:val="105"/>
        </w:rPr>
        <w:t>có</w:t>
      </w:r>
      <w:r>
        <w:rPr>
          <w:color w:val="231F20"/>
          <w:spacing w:val="-14"/>
          <w:w w:val="105"/>
        </w:rPr>
        <w:t> </w:t>
      </w:r>
      <w:r>
        <w:rPr>
          <w:color w:val="231F20"/>
          <w:w w:val="105"/>
        </w:rPr>
        <w:t>vị</w:t>
      </w:r>
      <w:r>
        <w:rPr>
          <w:color w:val="231F20"/>
          <w:spacing w:val="-14"/>
          <w:w w:val="105"/>
        </w:rPr>
        <w:t> </w:t>
      </w:r>
      <w:r>
        <w:rPr>
          <w:color w:val="231F20"/>
          <w:w w:val="105"/>
        </w:rPr>
        <w:t>lại</w:t>
      </w:r>
      <w:r>
        <w:rPr>
          <w:color w:val="231F20"/>
          <w:spacing w:val="-14"/>
          <w:w w:val="105"/>
        </w:rPr>
        <w:t> </w:t>
      </w:r>
      <w:r>
        <w:rPr>
          <w:color w:val="231F20"/>
          <w:w w:val="105"/>
        </w:rPr>
        <w:t>quá</w:t>
      </w:r>
      <w:r>
        <w:rPr>
          <w:color w:val="231F20"/>
          <w:spacing w:val="-14"/>
          <w:w w:val="105"/>
        </w:rPr>
        <w:t> </w:t>
      </w:r>
      <w:r>
        <w:rPr>
          <w:color w:val="231F20"/>
          <w:w w:val="105"/>
        </w:rPr>
        <w:t>khứ,</w:t>
      </w:r>
      <w:r>
        <w:rPr>
          <w:color w:val="231F20"/>
          <w:spacing w:val="-14"/>
          <w:w w:val="105"/>
        </w:rPr>
        <w:t> </w:t>
      </w:r>
      <w:r>
        <w:rPr>
          <w:color w:val="231F20"/>
          <w:w w:val="105"/>
        </w:rPr>
        <w:t>vị</w:t>
      </w:r>
      <w:r>
        <w:rPr>
          <w:color w:val="231F20"/>
          <w:spacing w:val="-14"/>
          <w:w w:val="105"/>
        </w:rPr>
        <w:t> </w:t>
      </w:r>
      <w:r>
        <w:rPr>
          <w:color w:val="231F20"/>
          <w:w w:val="105"/>
        </w:rPr>
        <w:t>lai</w:t>
      </w:r>
      <w:r>
        <w:rPr>
          <w:color w:val="231F20"/>
          <w:spacing w:val="-14"/>
          <w:w w:val="105"/>
        </w:rPr>
        <w:t> </w:t>
      </w:r>
      <w:r>
        <w:rPr>
          <w:color w:val="231F20"/>
          <w:w w:val="105"/>
        </w:rPr>
        <w:t>hiện </w:t>
      </w:r>
      <w:r>
        <w:rPr>
          <w:color w:val="231F20"/>
        </w:rPr>
        <w:t>tại,</w:t>
      </w:r>
      <w:r>
        <w:rPr>
          <w:color w:val="231F20"/>
          <w:spacing w:val="-1"/>
        </w:rPr>
        <w:t> </w:t>
      </w:r>
      <w:r>
        <w:rPr>
          <w:color w:val="231F20"/>
        </w:rPr>
        <w:t>vị</w:t>
      </w:r>
      <w:r>
        <w:rPr>
          <w:color w:val="231F20"/>
          <w:spacing w:val="-1"/>
        </w:rPr>
        <w:t> </w:t>
      </w:r>
      <w:r>
        <w:rPr>
          <w:color w:val="231F20"/>
        </w:rPr>
        <w:t>lai</w:t>
      </w:r>
      <w:r>
        <w:rPr>
          <w:color w:val="231F20"/>
          <w:spacing w:val="-1"/>
        </w:rPr>
        <w:t> </w:t>
      </w:r>
      <w:r>
        <w:rPr>
          <w:color w:val="231F20"/>
        </w:rPr>
        <w:t>vị</w:t>
      </w:r>
      <w:r>
        <w:rPr>
          <w:color w:val="231F20"/>
          <w:spacing w:val="-1"/>
        </w:rPr>
        <w:t> </w:t>
      </w:r>
      <w:r>
        <w:rPr>
          <w:color w:val="231F20"/>
        </w:rPr>
        <w:t>lai,</w:t>
      </w:r>
      <w:r>
        <w:rPr>
          <w:color w:val="231F20"/>
          <w:spacing w:val="-1"/>
        </w:rPr>
        <w:t> </w:t>
      </w:r>
      <w:r>
        <w:rPr>
          <w:color w:val="231F20"/>
        </w:rPr>
        <w:t>hợp</w:t>
      </w:r>
      <w:r>
        <w:rPr>
          <w:color w:val="231F20"/>
          <w:spacing w:val="-1"/>
        </w:rPr>
        <w:t> </w:t>
      </w:r>
      <w:r>
        <w:rPr>
          <w:color w:val="231F20"/>
        </w:rPr>
        <w:t>lại</w:t>
      </w:r>
      <w:r>
        <w:rPr>
          <w:color w:val="231F20"/>
          <w:spacing w:val="-1"/>
        </w:rPr>
        <w:t> </w:t>
      </w:r>
      <w:r>
        <w:rPr>
          <w:color w:val="231F20"/>
        </w:rPr>
        <w:t>gọi</w:t>
      </w:r>
      <w:r>
        <w:rPr>
          <w:color w:val="231F20"/>
          <w:spacing w:val="-1"/>
        </w:rPr>
        <w:t> </w:t>
      </w:r>
      <w:r>
        <w:rPr>
          <w:color w:val="231F20"/>
        </w:rPr>
        <w:t>là</w:t>
      </w:r>
      <w:r>
        <w:rPr>
          <w:color w:val="231F20"/>
          <w:spacing w:val="-1"/>
        </w:rPr>
        <w:t> </w:t>
      </w:r>
      <w:r>
        <w:rPr>
          <w:color w:val="231F20"/>
        </w:rPr>
        <w:t>cửu</w:t>
      </w:r>
      <w:r>
        <w:rPr>
          <w:color w:val="231F20"/>
          <w:spacing w:val="-1"/>
        </w:rPr>
        <w:t> </w:t>
      </w:r>
      <w:r>
        <w:rPr>
          <w:color w:val="231F20"/>
        </w:rPr>
        <w:t>thế.</w:t>
      </w:r>
      <w:r>
        <w:rPr>
          <w:color w:val="231F20"/>
          <w:spacing w:val="-1"/>
        </w:rPr>
        <w:t> </w:t>
      </w:r>
      <w:r>
        <w:rPr>
          <w:color w:val="231F20"/>
        </w:rPr>
        <w:t>Cửu</w:t>
      </w:r>
      <w:r>
        <w:rPr>
          <w:color w:val="231F20"/>
          <w:spacing w:val="-1"/>
        </w:rPr>
        <w:t> </w:t>
      </w:r>
      <w:r>
        <w:rPr>
          <w:color w:val="231F20"/>
        </w:rPr>
        <w:t>thế</w:t>
      </w:r>
      <w:r>
        <w:rPr>
          <w:color w:val="231F20"/>
          <w:spacing w:val="-1"/>
        </w:rPr>
        <w:t> </w:t>
      </w:r>
      <w:r>
        <w:rPr>
          <w:color w:val="231F20"/>
        </w:rPr>
        <w:t>hỗ</w:t>
      </w:r>
      <w:r>
        <w:rPr>
          <w:color w:val="231F20"/>
          <w:spacing w:val="-1"/>
        </w:rPr>
        <w:t> </w:t>
      </w:r>
      <w:r>
        <w:rPr>
          <w:color w:val="231F20"/>
        </w:rPr>
        <w:t>nhập,</w:t>
      </w:r>
      <w:r>
        <w:rPr>
          <w:color w:val="231F20"/>
          <w:spacing w:val="-1"/>
        </w:rPr>
        <w:t> </w:t>
      </w:r>
      <w:r>
        <w:rPr>
          <w:color w:val="231F20"/>
        </w:rPr>
        <w:t>là</w:t>
      </w:r>
      <w:r>
        <w:rPr>
          <w:color w:val="231F20"/>
          <w:spacing w:val="-1"/>
        </w:rPr>
        <w:t> </w:t>
      </w:r>
      <w:r>
        <w:rPr>
          <w:color w:val="231F20"/>
        </w:rPr>
        <w:t>một </w:t>
      </w:r>
      <w:r>
        <w:rPr>
          <w:color w:val="231F20"/>
          <w:w w:val="105"/>
        </w:rPr>
        <w:t>tổng thế. Thêm vào tổng thế nữa là thập thế.</w:t>
      </w:r>
    </w:p>
    <w:p>
      <w:pPr>
        <w:pStyle w:val="BodyText"/>
        <w:spacing w:line="292" w:lineRule="auto" w:before="119"/>
        <w:ind w:left="387" w:right="122" w:firstLine="453"/>
      </w:pPr>
      <w:r>
        <w:rPr>
          <w:color w:val="231F20"/>
          <w:spacing w:val="-2"/>
          <w:w w:val="105"/>
        </w:rPr>
        <w:t>Quý</w:t>
      </w:r>
      <w:r>
        <w:rPr>
          <w:color w:val="231F20"/>
          <w:spacing w:val="-18"/>
          <w:w w:val="105"/>
        </w:rPr>
        <w:t> </w:t>
      </w:r>
      <w:r>
        <w:rPr>
          <w:color w:val="231F20"/>
          <w:spacing w:val="-2"/>
          <w:w w:val="105"/>
        </w:rPr>
        <w:t>vị</w:t>
      </w:r>
      <w:r>
        <w:rPr>
          <w:color w:val="231F20"/>
          <w:spacing w:val="-18"/>
          <w:w w:val="105"/>
        </w:rPr>
        <w:t> </w:t>
      </w:r>
      <w:r>
        <w:rPr>
          <w:color w:val="231F20"/>
          <w:spacing w:val="-2"/>
          <w:w w:val="105"/>
        </w:rPr>
        <w:t>xem,</w:t>
      </w:r>
      <w:r>
        <w:rPr>
          <w:color w:val="231F20"/>
          <w:spacing w:val="-18"/>
          <w:w w:val="105"/>
        </w:rPr>
        <w:t> </w:t>
      </w:r>
      <w:r>
        <w:rPr>
          <w:color w:val="231F20"/>
          <w:spacing w:val="-2"/>
          <w:w w:val="105"/>
        </w:rPr>
        <w:t>đạo</w:t>
      </w:r>
      <w:r>
        <w:rPr>
          <w:color w:val="231F20"/>
          <w:spacing w:val="-18"/>
          <w:w w:val="105"/>
        </w:rPr>
        <w:t> </w:t>
      </w:r>
      <w:r>
        <w:rPr>
          <w:color w:val="231F20"/>
          <w:spacing w:val="-2"/>
          <w:w w:val="105"/>
        </w:rPr>
        <w:t>Phật</w:t>
      </w:r>
      <w:r>
        <w:rPr>
          <w:color w:val="231F20"/>
          <w:spacing w:val="-18"/>
          <w:w w:val="105"/>
        </w:rPr>
        <w:t> </w:t>
      </w:r>
      <w:r>
        <w:rPr>
          <w:color w:val="231F20"/>
          <w:spacing w:val="-2"/>
          <w:w w:val="105"/>
        </w:rPr>
        <w:t>chia</w:t>
      </w:r>
      <w:r>
        <w:rPr>
          <w:color w:val="231F20"/>
          <w:spacing w:val="-18"/>
          <w:w w:val="105"/>
        </w:rPr>
        <w:t> </w:t>
      </w:r>
      <w:r>
        <w:rPr>
          <w:color w:val="231F20"/>
          <w:spacing w:val="-2"/>
          <w:w w:val="105"/>
        </w:rPr>
        <w:t>thời</w:t>
      </w:r>
      <w:r>
        <w:rPr>
          <w:color w:val="231F20"/>
          <w:spacing w:val="-20"/>
          <w:w w:val="105"/>
        </w:rPr>
        <w:t> </w:t>
      </w:r>
      <w:r>
        <w:rPr>
          <w:color w:val="231F20"/>
          <w:spacing w:val="-2"/>
          <w:w w:val="105"/>
        </w:rPr>
        <w:t>gian</w:t>
      </w:r>
      <w:r>
        <w:rPr>
          <w:color w:val="231F20"/>
          <w:spacing w:val="-18"/>
          <w:w w:val="105"/>
        </w:rPr>
        <w:t> </w:t>
      </w:r>
      <w:r>
        <w:rPr>
          <w:color w:val="231F20"/>
          <w:spacing w:val="-2"/>
          <w:w w:val="105"/>
        </w:rPr>
        <w:t>thành</w:t>
      </w:r>
      <w:r>
        <w:rPr>
          <w:color w:val="231F20"/>
          <w:spacing w:val="-18"/>
          <w:w w:val="105"/>
        </w:rPr>
        <w:t> </w:t>
      </w:r>
      <w:r>
        <w:rPr>
          <w:color w:val="231F20"/>
          <w:spacing w:val="-2"/>
          <w:w w:val="105"/>
        </w:rPr>
        <w:t>thập</w:t>
      </w:r>
      <w:r>
        <w:rPr>
          <w:color w:val="231F20"/>
          <w:spacing w:val="-18"/>
          <w:w w:val="105"/>
        </w:rPr>
        <w:t> </w:t>
      </w:r>
      <w:r>
        <w:rPr>
          <w:color w:val="231F20"/>
          <w:spacing w:val="-2"/>
          <w:w w:val="105"/>
        </w:rPr>
        <w:t>thế,</w:t>
      </w:r>
      <w:r>
        <w:rPr>
          <w:color w:val="231F20"/>
          <w:spacing w:val="-18"/>
          <w:w w:val="105"/>
        </w:rPr>
        <w:t> </w:t>
      </w:r>
      <w:r>
        <w:rPr>
          <w:color w:val="231F20"/>
          <w:spacing w:val="-2"/>
          <w:w w:val="105"/>
        </w:rPr>
        <w:t>chúng </w:t>
      </w:r>
      <w:r>
        <w:rPr>
          <w:color w:val="231F20"/>
          <w:w w:val="105"/>
        </w:rPr>
        <w:t>ta không thể nghĩ ra. Thập thế cổ kim.</w:t>
      </w:r>
    </w:p>
    <w:p>
      <w:pPr>
        <w:spacing w:line="295" w:lineRule="auto" w:before="114"/>
        <w:ind w:left="387" w:right="121" w:firstLine="453"/>
        <w:jc w:val="both"/>
        <w:rPr>
          <w:sz w:val="34"/>
        </w:rPr>
      </w:pPr>
      <w:r>
        <w:rPr>
          <w:i/>
          <w:color w:val="231F20"/>
          <w:spacing w:val="-2"/>
          <w:w w:val="110"/>
          <w:sz w:val="34"/>
        </w:rPr>
        <w:t>“Thử</w:t>
      </w:r>
      <w:r>
        <w:rPr>
          <w:i/>
          <w:color w:val="231F20"/>
          <w:spacing w:val="-20"/>
          <w:w w:val="110"/>
          <w:sz w:val="34"/>
        </w:rPr>
        <w:t> </w:t>
      </w:r>
      <w:r>
        <w:rPr>
          <w:i/>
          <w:color w:val="231F20"/>
          <w:spacing w:val="-2"/>
          <w:w w:val="110"/>
          <w:sz w:val="34"/>
        </w:rPr>
        <w:t>thập</w:t>
      </w:r>
      <w:r>
        <w:rPr>
          <w:i/>
          <w:color w:val="231F20"/>
          <w:spacing w:val="-20"/>
          <w:w w:val="110"/>
          <w:sz w:val="34"/>
        </w:rPr>
        <w:t> </w:t>
      </w:r>
      <w:r>
        <w:rPr>
          <w:i/>
          <w:color w:val="231F20"/>
          <w:spacing w:val="-2"/>
          <w:w w:val="110"/>
          <w:sz w:val="34"/>
        </w:rPr>
        <w:t>thế</w:t>
      </w:r>
      <w:r>
        <w:rPr>
          <w:i/>
          <w:color w:val="231F20"/>
          <w:spacing w:val="-20"/>
          <w:w w:val="110"/>
          <w:sz w:val="34"/>
        </w:rPr>
        <w:t> </w:t>
      </w:r>
      <w:r>
        <w:rPr>
          <w:i/>
          <w:color w:val="231F20"/>
          <w:spacing w:val="-2"/>
          <w:w w:val="110"/>
          <w:sz w:val="34"/>
        </w:rPr>
        <w:t>cách</w:t>
      </w:r>
      <w:r>
        <w:rPr>
          <w:i/>
          <w:color w:val="231F20"/>
          <w:spacing w:val="-20"/>
          <w:w w:val="110"/>
          <w:sz w:val="34"/>
        </w:rPr>
        <w:t> </w:t>
      </w:r>
      <w:r>
        <w:rPr>
          <w:i/>
          <w:color w:val="231F20"/>
          <w:spacing w:val="-2"/>
          <w:w w:val="110"/>
          <w:sz w:val="34"/>
        </w:rPr>
        <w:t>lịch</w:t>
      </w:r>
      <w:r>
        <w:rPr>
          <w:i/>
          <w:color w:val="231F20"/>
          <w:spacing w:val="-20"/>
          <w:w w:val="110"/>
          <w:sz w:val="34"/>
        </w:rPr>
        <w:t> </w:t>
      </w:r>
      <w:r>
        <w:rPr>
          <w:i/>
          <w:color w:val="231F20"/>
          <w:spacing w:val="-2"/>
          <w:w w:val="110"/>
          <w:sz w:val="34"/>
        </w:rPr>
        <w:t>chi</w:t>
      </w:r>
      <w:r>
        <w:rPr>
          <w:i/>
          <w:color w:val="231F20"/>
          <w:spacing w:val="-20"/>
          <w:w w:val="110"/>
          <w:sz w:val="34"/>
        </w:rPr>
        <w:t> </w:t>
      </w:r>
      <w:r>
        <w:rPr>
          <w:i/>
          <w:color w:val="231F20"/>
          <w:spacing w:val="-2"/>
          <w:w w:val="110"/>
          <w:sz w:val="34"/>
        </w:rPr>
        <w:t>pháp,</w:t>
      </w:r>
      <w:r>
        <w:rPr>
          <w:i/>
          <w:color w:val="231F20"/>
          <w:spacing w:val="-19"/>
          <w:w w:val="110"/>
          <w:sz w:val="34"/>
        </w:rPr>
        <w:t> </w:t>
      </w:r>
      <w:r>
        <w:rPr>
          <w:i/>
          <w:color w:val="231F20"/>
          <w:spacing w:val="-2"/>
          <w:w w:val="110"/>
          <w:sz w:val="34"/>
        </w:rPr>
        <w:t>đồng</w:t>
      </w:r>
      <w:r>
        <w:rPr>
          <w:i/>
          <w:color w:val="231F20"/>
          <w:spacing w:val="-19"/>
          <w:w w:val="110"/>
          <w:sz w:val="34"/>
        </w:rPr>
        <w:t> </w:t>
      </w:r>
      <w:r>
        <w:rPr>
          <w:i/>
          <w:color w:val="231F20"/>
          <w:spacing w:val="-2"/>
          <w:w w:val="110"/>
          <w:sz w:val="34"/>
        </w:rPr>
        <w:t>thời</w:t>
      </w:r>
      <w:r>
        <w:rPr>
          <w:i/>
          <w:color w:val="231F20"/>
          <w:spacing w:val="-20"/>
          <w:w w:val="110"/>
          <w:sz w:val="34"/>
        </w:rPr>
        <w:t> </w:t>
      </w:r>
      <w:r>
        <w:rPr>
          <w:i/>
          <w:color w:val="231F20"/>
          <w:spacing w:val="-2"/>
          <w:w w:val="110"/>
          <w:sz w:val="34"/>
        </w:rPr>
        <w:t>cụ</w:t>
      </w:r>
      <w:r>
        <w:rPr>
          <w:i/>
          <w:color w:val="231F20"/>
          <w:spacing w:val="-20"/>
          <w:w w:val="110"/>
          <w:sz w:val="34"/>
        </w:rPr>
        <w:t> </w:t>
      </w:r>
      <w:r>
        <w:rPr>
          <w:i/>
          <w:color w:val="231F20"/>
          <w:spacing w:val="-2"/>
          <w:w w:val="110"/>
          <w:sz w:val="34"/>
        </w:rPr>
        <w:t>túc</w:t>
      </w:r>
      <w:r>
        <w:rPr>
          <w:i/>
          <w:color w:val="231F20"/>
          <w:spacing w:val="-20"/>
          <w:w w:val="110"/>
          <w:sz w:val="34"/>
        </w:rPr>
        <w:t> </w:t>
      </w:r>
      <w:r>
        <w:rPr>
          <w:i/>
          <w:color w:val="231F20"/>
          <w:spacing w:val="-2"/>
          <w:w w:val="110"/>
          <w:sz w:val="34"/>
        </w:rPr>
        <w:t>hiển </w:t>
      </w:r>
      <w:r>
        <w:rPr>
          <w:i/>
          <w:color w:val="231F20"/>
          <w:w w:val="105"/>
          <w:sz w:val="34"/>
        </w:rPr>
        <w:t>hiện</w:t>
      </w:r>
      <w:r>
        <w:rPr>
          <w:i/>
          <w:color w:val="231F20"/>
          <w:spacing w:val="-23"/>
          <w:w w:val="105"/>
          <w:sz w:val="34"/>
        </w:rPr>
        <w:t> </w:t>
      </w:r>
      <w:r>
        <w:rPr>
          <w:i/>
          <w:color w:val="231F20"/>
          <w:w w:val="105"/>
          <w:sz w:val="34"/>
        </w:rPr>
        <w:t>thị</w:t>
      </w:r>
      <w:r>
        <w:rPr>
          <w:i/>
          <w:color w:val="231F20"/>
          <w:spacing w:val="-22"/>
          <w:w w:val="105"/>
          <w:sz w:val="34"/>
        </w:rPr>
        <w:t> </w:t>
      </w:r>
      <w:r>
        <w:rPr>
          <w:i/>
          <w:color w:val="231F20"/>
          <w:w w:val="105"/>
          <w:sz w:val="34"/>
        </w:rPr>
        <w:t>viết</w:t>
      </w:r>
      <w:r>
        <w:rPr>
          <w:i/>
          <w:color w:val="231F20"/>
          <w:spacing w:val="-22"/>
          <w:w w:val="105"/>
          <w:sz w:val="34"/>
        </w:rPr>
        <w:t> </w:t>
      </w:r>
      <w:r>
        <w:rPr>
          <w:i/>
          <w:color w:val="231F20"/>
          <w:w w:val="105"/>
          <w:sz w:val="34"/>
        </w:rPr>
        <w:t>cách</w:t>
      </w:r>
      <w:r>
        <w:rPr>
          <w:i/>
          <w:color w:val="231F20"/>
          <w:spacing w:val="-23"/>
          <w:w w:val="105"/>
          <w:sz w:val="34"/>
        </w:rPr>
        <w:t> </w:t>
      </w:r>
      <w:r>
        <w:rPr>
          <w:i/>
          <w:color w:val="231F20"/>
          <w:w w:val="105"/>
          <w:sz w:val="34"/>
        </w:rPr>
        <w:t>pháp</w:t>
      </w:r>
      <w:r>
        <w:rPr>
          <w:i/>
          <w:color w:val="231F20"/>
          <w:spacing w:val="-22"/>
          <w:w w:val="105"/>
          <w:sz w:val="34"/>
        </w:rPr>
        <w:t> </w:t>
      </w:r>
      <w:r>
        <w:rPr>
          <w:i/>
          <w:color w:val="231F20"/>
          <w:w w:val="105"/>
          <w:sz w:val="34"/>
        </w:rPr>
        <w:t>dị</w:t>
      </w:r>
      <w:r>
        <w:rPr>
          <w:i/>
          <w:color w:val="231F20"/>
          <w:spacing w:val="-22"/>
          <w:w w:val="105"/>
          <w:sz w:val="34"/>
        </w:rPr>
        <w:t> </w:t>
      </w:r>
      <w:r>
        <w:rPr>
          <w:i/>
          <w:color w:val="231F20"/>
          <w:w w:val="105"/>
          <w:sz w:val="34"/>
        </w:rPr>
        <w:t>thành”</w:t>
      </w:r>
      <w:r>
        <w:rPr>
          <w:i/>
          <w:color w:val="231F20"/>
          <w:spacing w:val="-23"/>
          <w:w w:val="105"/>
          <w:sz w:val="34"/>
        </w:rPr>
        <w:t> </w:t>
      </w:r>
      <w:r>
        <w:rPr>
          <w:color w:val="231F20"/>
          <w:w w:val="105"/>
          <w:sz w:val="34"/>
        </w:rPr>
        <w:t>(Mười</w:t>
      </w:r>
      <w:r>
        <w:rPr>
          <w:color w:val="231F20"/>
          <w:spacing w:val="-22"/>
          <w:w w:val="105"/>
          <w:sz w:val="34"/>
        </w:rPr>
        <w:t> </w:t>
      </w:r>
      <w:r>
        <w:rPr>
          <w:color w:val="231F20"/>
          <w:w w:val="105"/>
          <w:sz w:val="34"/>
        </w:rPr>
        <w:t>đời</w:t>
      </w:r>
      <w:r>
        <w:rPr>
          <w:color w:val="231F20"/>
          <w:spacing w:val="-22"/>
          <w:w w:val="105"/>
          <w:sz w:val="34"/>
        </w:rPr>
        <w:t> </w:t>
      </w:r>
      <w:r>
        <w:rPr>
          <w:color w:val="231F20"/>
          <w:w w:val="105"/>
          <w:sz w:val="34"/>
        </w:rPr>
        <w:t>này</w:t>
      </w:r>
      <w:r>
        <w:rPr>
          <w:color w:val="231F20"/>
          <w:spacing w:val="-23"/>
          <w:w w:val="105"/>
          <w:sz w:val="34"/>
        </w:rPr>
        <w:t> </w:t>
      </w:r>
      <w:r>
        <w:rPr>
          <w:color w:val="231F20"/>
          <w:w w:val="105"/>
          <w:sz w:val="34"/>
        </w:rPr>
        <w:t>là</w:t>
      </w:r>
      <w:r>
        <w:rPr>
          <w:color w:val="231F20"/>
          <w:spacing w:val="-22"/>
          <w:w w:val="105"/>
          <w:sz w:val="34"/>
        </w:rPr>
        <w:t> </w:t>
      </w:r>
      <w:r>
        <w:rPr>
          <w:color w:val="231F20"/>
          <w:w w:val="105"/>
          <w:sz w:val="34"/>
        </w:rPr>
        <w:t>pháp</w:t>
      </w:r>
      <w:r>
        <w:rPr>
          <w:color w:val="231F20"/>
          <w:spacing w:val="-22"/>
          <w:w w:val="105"/>
          <w:sz w:val="34"/>
        </w:rPr>
        <w:t> </w:t>
      </w:r>
      <w:r>
        <w:rPr>
          <w:color w:val="231F20"/>
          <w:w w:val="105"/>
          <w:sz w:val="34"/>
        </w:rPr>
        <w:t>cách </w:t>
      </w:r>
      <w:r>
        <w:rPr>
          <w:color w:val="231F20"/>
          <w:w w:val="110"/>
          <w:sz w:val="34"/>
        </w:rPr>
        <w:t>đời</w:t>
      </w:r>
      <w:r>
        <w:rPr>
          <w:color w:val="231F20"/>
          <w:spacing w:val="-6"/>
          <w:w w:val="110"/>
          <w:sz w:val="34"/>
        </w:rPr>
        <w:t> </w:t>
      </w:r>
      <w:r>
        <w:rPr>
          <w:color w:val="231F20"/>
          <w:w w:val="110"/>
          <w:sz w:val="34"/>
        </w:rPr>
        <w:t>trải</w:t>
      </w:r>
      <w:r>
        <w:rPr>
          <w:color w:val="231F20"/>
          <w:spacing w:val="-6"/>
          <w:w w:val="110"/>
          <w:sz w:val="34"/>
        </w:rPr>
        <w:t> </w:t>
      </w:r>
      <w:r>
        <w:rPr>
          <w:color w:val="231F20"/>
          <w:w w:val="110"/>
          <w:sz w:val="34"/>
        </w:rPr>
        <w:t>qua,</w:t>
      </w:r>
      <w:r>
        <w:rPr>
          <w:color w:val="231F20"/>
          <w:spacing w:val="-6"/>
          <w:w w:val="110"/>
          <w:sz w:val="34"/>
        </w:rPr>
        <w:t> </w:t>
      </w:r>
      <w:r>
        <w:rPr>
          <w:color w:val="231F20"/>
          <w:w w:val="110"/>
          <w:sz w:val="34"/>
        </w:rPr>
        <w:t>nhưng</w:t>
      </w:r>
      <w:r>
        <w:rPr>
          <w:color w:val="231F20"/>
          <w:spacing w:val="-6"/>
          <w:w w:val="110"/>
          <w:sz w:val="34"/>
        </w:rPr>
        <w:t> </w:t>
      </w:r>
      <w:r>
        <w:rPr>
          <w:color w:val="231F20"/>
          <w:w w:val="110"/>
          <w:sz w:val="34"/>
        </w:rPr>
        <w:t>đồng</w:t>
      </w:r>
      <w:r>
        <w:rPr>
          <w:color w:val="231F20"/>
          <w:spacing w:val="-6"/>
          <w:w w:val="110"/>
          <w:sz w:val="34"/>
        </w:rPr>
        <w:t> </w:t>
      </w:r>
      <w:r>
        <w:rPr>
          <w:color w:val="231F20"/>
          <w:w w:val="110"/>
          <w:sz w:val="34"/>
        </w:rPr>
        <w:t>thời</w:t>
      </w:r>
      <w:r>
        <w:rPr>
          <w:color w:val="231F20"/>
          <w:spacing w:val="-6"/>
          <w:w w:val="110"/>
          <w:sz w:val="34"/>
        </w:rPr>
        <w:t> </w:t>
      </w:r>
      <w:r>
        <w:rPr>
          <w:color w:val="231F20"/>
          <w:w w:val="110"/>
          <w:sz w:val="34"/>
        </w:rPr>
        <w:t>hiển</w:t>
      </w:r>
      <w:r>
        <w:rPr>
          <w:color w:val="231F20"/>
          <w:spacing w:val="-6"/>
          <w:w w:val="110"/>
          <w:sz w:val="34"/>
        </w:rPr>
        <w:t> </w:t>
      </w:r>
      <w:r>
        <w:rPr>
          <w:color w:val="231F20"/>
          <w:w w:val="110"/>
          <w:sz w:val="34"/>
        </w:rPr>
        <w:t>hiện</w:t>
      </w:r>
      <w:r>
        <w:rPr>
          <w:color w:val="231F20"/>
          <w:spacing w:val="-6"/>
          <w:w w:val="110"/>
          <w:sz w:val="34"/>
        </w:rPr>
        <w:t> </w:t>
      </w:r>
      <w:r>
        <w:rPr>
          <w:color w:val="231F20"/>
          <w:w w:val="110"/>
          <w:sz w:val="34"/>
        </w:rPr>
        <w:t>đầy</w:t>
      </w:r>
      <w:r>
        <w:rPr>
          <w:color w:val="231F20"/>
          <w:spacing w:val="-6"/>
          <w:w w:val="110"/>
          <w:sz w:val="34"/>
        </w:rPr>
        <w:t> </w:t>
      </w:r>
      <w:r>
        <w:rPr>
          <w:color w:val="231F20"/>
          <w:w w:val="110"/>
          <w:sz w:val="34"/>
        </w:rPr>
        <w:t>đủ.</w:t>
      </w:r>
      <w:r>
        <w:rPr>
          <w:color w:val="231F20"/>
          <w:spacing w:val="-6"/>
          <w:w w:val="110"/>
          <w:sz w:val="34"/>
        </w:rPr>
        <w:t> </w:t>
      </w:r>
      <w:r>
        <w:rPr>
          <w:color w:val="231F20"/>
          <w:w w:val="110"/>
          <w:sz w:val="34"/>
        </w:rPr>
        <w:t>Đó</w:t>
      </w:r>
      <w:r>
        <w:rPr>
          <w:color w:val="231F20"/>
          <w:spacing w:val="-6"/>
          <w:w w:val="110"/>
          <w:sz w:val="34"/>
        </w:rPr>
        <w:t> </w:t>
      </w:r>
      <w:r>
        <w:rPr>
          <w:color w:val="231F20"/>
          <w:w w:val="110"/>
          <w:sz w:val="34"/>
        </w:rPr>
        <w:t>gọi</w:t>
      </w:r>
      <w:r>
        <w:rPr>
          <w:color w:val="231F20"/>
          <w:spacing w:val="-6"/>
          <w:w w:val="110"/>
          <w:sz w:val="34"/>
        </w:rPr>
        <w:t> </w:t>
      </w:r>
      <w:r>
        <w:rPr>
          <w:color w:val="231F20"/>
          <w:w w:val="110"/>
          <w:sz w:val="34"/>
        </w:rPr>
        <w:t>là </w:t>
      </w:r>
      <w:r>
        <w:rPr>
          <w:color w:val="231F20"/>
          <w:w w:val="105"/>
          <w:sz w:val="34"/>
        </w:rPr>
        <w:t>cách</w:t>
      </w:r>
      <w:r>
        <w:rPr>
          <w:color w:val="231F20"/>
          <w:spacing w:val="-2"/>
          <w:w w:val="105"/>
          <w:sz w:val="34"/>
        </w:rPr>
        <w:t> </w:t>
      </w:r>
      <w:r>
        <w:rPr>
          <w:color w:val="231F20"/>
          <w:w w:val="105"/>
          <w:sz w:val="34"/>
        </w:rPr>
        <w:t>pháp</w:t>
      </w:r>
      <w:r>
        <w:rPr>
          <w:color w:val="231F20"/>
          <w:spacing w:val="-2"/>
          <w:w w:val="105"/>
          <w:sz w:val="34"/>
        </w:rPr>
        <w:t> </w:t>
      </w:r>
      <w:r>
        <w:rPr>
          <w:color w:val="231F20"/>
          <w:w w:val="105"/>
          <w:sz w:val="34"/>
        </w:rPr>
        <w:t>dị</w:t>
      </w:r>
      <w:r>
        <w:rPr>
          <w:color w:val="231F20"/>
          <w:spacing w:val="-2"/>
          <w:w w:val="105"/>
          <w:sz w:val="34"/>
        </w:rPr>
        <w:t> </w:t>
      </w:r>
      <w:r>
        <w:rPr>
          <w:color w:val="231F20"/>
          <w:w w:val="105"/>
          <w:sz w:val="34"/>
        </w:rPr>
        <w:t>thành).</w:t>
      </w:r>
      <w:r>
        <w:rPr>
          <w:color w:val="231F20"/>
          <w:spacing w:val="-2"/>
          <w:w w:val="105"/>
          <w:sz w:val="34"/>
        </w:rPr>
        <w:t> </w:t>
      </w:r>
      <w:r>
        <w:rPr>
          <w:color w:val="231F20"/>
          <w:w w:val="105"/>
          <w:sz w:val="34"/>
        </w:rPr>
        <w:t>Hay</w:t>
      </w:r>
      <w:r>
        <w:rPr>
          <w:color w:val="231F20"/>
          <w:spacing w:val="-2"/>
          <w:w w:val="105"/>
          <w:sz w:val="34"/>
        </w:rPr>
        <w:t> </w:t>
      </w:r>
      <w:r>
        <w:rPr>
          <w:color w:val="231F20"/>
          <w:w w:val="105"/>
          <w:sz w:val="34"/>
        </w:rPr>
        <w:t>quá!</w:t>
      </w:r>
      <w:r>
        <w:rPr>
          <w:color w:val="231F20"/>
          <w:spacing w:val="-2"/>
          <w:w w:val="105"/>
          <w:sz w:val="34"/>
        </w:rPr>
        <w:t> </w:t>
      </w:r>
      <w:r>
        <w:rPr>
          <w:color w:val="231F20"/>
          <w:w w:val="105"/>
          <w:sz w:val="34"/>
        </w:rPr>
        <w:t>Ở</w:t>
      </w:r>
      <w:r>
        <w:rPr>
          <w:color w:val="231F20"/>
          <w:spacing w:val="-2"/>
          <w:w w:val="105"/>
          <w:sz w:val="34"/>
        </w:rPr>
        <w:t> </w:t>
      </w:r>
      <w:r>
        <w:rPr>
          <w:color w:val="231F20"/>
          <w:w w:val="105"/>
          <w:sz w:val="34"/>
        </w:rPr>
        <w:t>đoạn</w:t>
      </w:r>
      <w:r>
        <w:rPr>
          <w:color w:val="231F20"/>
          <w:spacing w:val="-2"/>
          <w:w w:val="105"/>
          <w:sz w:val="34"/>
        </w:rPr>
        <w:t> </w:t>
      </w:r>
      <w:r>
        <w:rPr>
          <w:color w:val="231F20"/>
          <w:w w:val="105"/>
          <w:sz w:val="34"/>
        </w:rPr>
        <w:t>này</w:t>
      </w:r>
      <w:r>
        <w:rPr>
          <w:color w:val="231F20"/>
          <w:spacing w:val="-2"/>
          <w:w w:val="105"/>
          <w:sz w:val="34"/>
        </w:rPr>
        <w:t> </w:t>
      </w:r>
      <w:r>
        <w:rPr>
          <w:color w:val="231F20"/>
          <w:w w:val="105"/>
          <w:sz w:val="34"/>
        </w:rPr>
        <w:t>đã</w:t>
      </w:r>
      <w:r>
        <w:rPr>
          <w:color w:val="231F20"/>
          <w:spacing w:val="-2"/>
          <w:w w:val="105"/>
          <w:sz w:val="34"/>
        </w:rPr>
        <w:t> </w:t>
      </w:r>
      <w:r>
        <w:rPr>
          <w:color w:val="231F20"/>
          <w:w w:val="105"/>
          <w:sz w:val="34"/>
        </w:rPr>
        <w:t>giải</w:t>
      </w:r>
      <w:r>
        <w:rPr>
          <w:color w:val="231F20"/>
          <w:spacing w:val="-2"/>
          <w:w w:val="105"/>
          <w:sz w:val="34"/>
        </w:rPr>
        <w:t> </w:t>
      </w:r>
      <w:r>
        <w:rPr>
          <w:color w:val="231F20"/>
          <w:w w:val="105"/>
          <w:sz w:val="34"/>
        </w:rPr>
        <w:t>thích</w:t>
      </w:r>
      <w:r>
        <w:rPr>
          <w:color w:val="231F20"/>
          <w:spacing w:val="-2"/>
          <w:w w:val="105"/>
          <w:sz w:val="34"/>
        </w:rPr>
        <w:t> </w:t>
      </w:r>
      <w:r>
        <w:rPr>
          <w:color w:val="231F20"/>
          <w:w w:val="105"/>
          <w:sz w:val="34"/>
        </w:rPr>
        <w:t>cho chúng</w:t>
      </w:r>
      <w:r>
        <w:rPr>
          <w:color w:val="231F20"/>
          <w:spacing w:val="-5"/>
          <w:w w:val="105"/>
          <w:sz w:val="34"/>
        </w:rPr>
        <w:t> </w:t>
      </w:r>
      <w:r>
        <w:rPr>
          <w:color w:val="231F20"/>
          <w:w w:val="105"/>
          <w:sz w:val="34"/>
        </w:rPr>
        <w:t>ta</w:t>
      </w:r>
      <w:r>
        <w:rPr>
          <w:color w:val="231F20"/>
          <w:spacing w:val="-5"/>
          <w:w w:val="105"/>
          <w:sz w:val="34"/>
        </w:rPr>
        <w:t> </w:t>
      </w:r>
      <w:r>
        <w:rPr>
          <w:color w:val="231F20"/>
          <w:w w:val="105"/>
          <w:sz w:val="34"/>
        </w:rPr>
        <w:t>“biệt</w:t>
      </w:r>
      <w:r>
        <w:rPr>
          <w:color w:val="231F20"/>
          <w:spacing w:val="-4"/>
          <w:w w:val="105"/>
          <w:sz w:val="34"/>
        </w:rPr>
        <w:t> </w:t>
      </w:r>
      <w:r>
        <w:rPr>
          <w:color w:val="231F20"/>
          <w:w w:val="105"/>
          <w:sz w:val="34"/>
        </w:rPr>
        <w:t>dị</w:t>
      </w:r>
      <w:r>
        <w:rPr>
          <w:color w:val="231F20"/>
          <w:spacing w:val="-5"/>
          <w:w w:val="105"/>
          <w:sz w:val="34"/>
        </w:rPr>
        <w:t> </w:t>
      </w:r>
      <w:r>
        <w:rPr>
          <w:color w:val="231F20"/>
          <w:w w:val="105"/>
          <w:sz w:val="34"/>
        </w:rPr>
        <w:t>chi</w:t>
      </w:r>
      <w:r>
        <w:rPr>
          <w:color w:val="231F20"/>
          <w:spacing w:val="-5"/>
          <w:w w:val="105"/>
          <w:sz w:val="34"/>
        </w:rPr>
        <w:t> </w:t>
      </w:r>
      <w:r>
        <w:rPr>
          <w:color w:val="231F20"/>
          <w:w w:val="105"/>
          <w:sz w:val="34"/>
        </w:rPr>
        <w:t>pháp”.</w:t>
      </w:r>
      <w:r>
        <w:rPr>
          <w:color w:val="231F20"/>
          <w:spacing w:val="-4"/>
          <w:w w:val="105"/>
          <w:sz w:val="34"/>
        </w:rPr>
        <w:t> </w:t>
      </w:r>
      <w:r>
        <w:rPr>
          <w:color w:val="231F20"/>
          <w:w w:val="105"/>
          <w:sz w:val="34"/>
        </w:rPr>
        <w:t>Pháp</w:t>
      </w:r>
      <w:r>
        <w:rPr>
          <w:color w:val="231F20"/>
          <w:spacing w:val="-5"/>
          <w:w w:val="105"/>
          <w:sz w:val="34"/>
        </w:rPr>
        <w:t> </w:t>
      </w:r>
      <w:r>
        <w:rPr>
          <w:color w:val="231F20"/>
          <w:w w:val="105"/>
          <w:sz w:val="34"/>
        </w:rPr>
        <w:t>của</w:t>
      </w:r>
      <w:r>
        <w:rPr>
          <w:color w:val="231F20"/>
          <w:spacing w:val="-5"/>
          <w:w w:val="105"/>
          <w:sz w:val="34"/>
        </w:rPr>
        <w:t> </w:t>
      </w:r>
      <w:r>
        <w:rPr>
          <w:color w:val="231F20"/>
          <w:w w:val="105"/>
          <w:sz w:val="34"/>
        </w:rPr>
        <w:t>cửu</w:t>
      </w:r>
      <w:r>
        <w:rPr>
          <w:color w:val="231F20"/>
          <w:spacing w:val="-4"/>
          <w:w w:val="105"/>
          <w:sz w:val="34"/>
        </w:rPr>
        <w:t> </w:t>
      </w:r>
      <w:r>
        <w:rPr>
          <w:color w:val="231F20"/>
          <w:w w:val="105"/>
          <w:sz w:val="34"/>
        </w:rPr>
        <w:t>thế</w:t>
      </w:r>
      <w:r>
        <w:rPr>
          <w:color w:val="231F20"/>
          <w:spacing w:val="-5"/>
          <w:w w:val="105"/>
          <w:sz w:val="34"/>
        </w:rPr>
        <w:t> </w:t>
      </w:r>
      <w:r>
        <w:rPr>
          <w:color w:val="231F20"/>
          <w:w w:val="105"/>
          <w:sz w:val="34"/>
        </w:rPr>
        <w:t>là</w:t>
      </w:r>
      <w:r>
        <w:rPr>
          <w:color w:val="231F20"/>
          <w:spacing w:val="-5"/>
          <w:w w:val="105"/>
          <w:sz w:val="34"/>
        </w:rPr>
        <w:t> </w:t>
      </w:r>
      <w:r>
        <w:rPr>
          <w:color w:val="231F20"/>
          <w:w w:val="105"/>
          <w:sz w:val="34"/>
        </w:rPr>
        <w:t>biệt</w:t>
      </w:r>
      <w:r>
        <w:rPr>
          <w:color w:val="231F20"/>
          <w:spacing w:val="-4"/>
          <w:w w:val="105"/>
          <w:sz w:val="34"/>
        </w:rPr>
        <w:t> </w:t>
      </w:r>
      <w:r>
        <w:rPr>
          <w:color w:val="231F20"/>
          <w:w w:val="105"/>
          <w:sz w:val="34"/>
        </w:rPr>
        <w:t>dị,</w:t>
      </w:r>
      <w:r>
        <w:rPr>
          <w:color w:val="231F20"/>
          <w:spacing w:val="-5"/>
          <w:w w:val="105"/>
          <w:sz w:val="34"/>
        </w:rPr>
        <w:t> quá</w:t>
      </w:r>
    </w:p>
    <w:p>
      <w:pPr>
        <w:spacing w:after="0" w:line="295" w:lineRule="auto"/>
        <w:jc w:val="both"/>
        <w:rPr>
          <w:sz w:val="34"/>
        </w:rPr>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11"/>
      </w:pPr>
      <w:r>
        <w:rPr>
          <w:color w:val="231F20"/>
          <w:w w:val="105"/>
        </w:rPr>
        <w:t>khứ</w:t>
      </w:r>
      <w:r>
        <w:rPr>
          <w:color w:val="231F20"/>
          <w:spacing w:val="-6"/>
          <w:w w:val="105"/>
        </w:rPr>
        <w:t> </w:t>
      </w:r>
      <w:r>
        <w:rPr>
          <w:color w:val="231F20"/>
          <w:w w:val="105"/>
        </w:rPr>
        <w:t>không</w:t>
      </w:r>
      <w:r>
        <w:rPr>
          <w:color w:val="231F20"/>
          <w:spacing w:val="-6"/>
          <w:w w:val="105"/>
        </w:rPr>
        <w:t> </w:t>
      </w:r>
      <w:r>
        <w:rPr>
          <w:color w:val="231F20"/>
          <w:w w:val="105"/>
        </w:rPr>
        <w:t>phải</w:t>
      </w:r>
      <w:r>
        <w:rPr>
          <w:color w:val="231F20"/>
          <w:spacing w:val="-6"/>
          <w:w w:val="105"/>
        </w:rPr>
        <w:t> </w:t>
      </w:r>
      <w:r>
        <w:rPr>
          <w:color w:val="231F20"/>
          <w:w w:val="105"/>
        </w:rPr>
        <w:t>hiện</w:t>
      </w:r>
      <w:r>
        <w:rPr>
          <w:color w:val="231F20"/>
          <w:spacing w:val="-6"/>
          <w:w w:val="105"/>
        </w:rPr>
        <w:t> </w:t>
      </w:r>
      <w:r>
        <w:rPr>
          <w:color w:val="231F20"/>
          <w:w w:val="105"/>
        </w:rPr>
        <w:t>tại,</w:t>
      </w:r>
      <w:r>
        <w:rPr>
          <w:color w:val="231F20"/>
          <w:spacing w:val="-6"/>
          <w:w w:val="105"/>
        </w:rPr>
        <w:t> </w:t>
      </w:r>
      <w:r>
        <w:rPr>
          <w:color w:val="231F20"/>
          <w:w w:val="105"/>
        </w:rPr>
        <w:t>hiện</w:t>
      </w:r>
      <w:r>
        <w:rPr>
          <w:color w:val="231F20"/>
          <w:spacing w:val="-6"/>
          <w:w w:val="105"/>
        </w:rPr>
        <w:t> </w:t>
      </w:r>
      <w:r>
        <w:rPr>
          <w:color w:val="231F20"/>
          <w:w w:val="105"/>
        </w:rPr>
        <w:t>tại</w:t>
      </w:r>
      <w:r>
        <w:rPr>
          <w:color w:val="231F20"/>
          <w:spacing w:val="-6"/>
          <w:w w:val="105"/>
        </w:rPr>
        <w:t> </w:t>
      </w:r>
      <w:r>
        <w:rPr>
          <w:color w:val="231F20"/>
          <w:w w:val="105"/>
        </w:rPr>
        <w:t>không</w:t>
      </w:r>
      <w:r>
        <w:rPr>
          <w:color w:val="231F20"/>
          <w:spacing w:val="-6"/>
          <w:w w:val="105"/>
        </w:rPr>
        <w:t> </w:t>
      </w:r>
      <w:r>
        <w:rPr>
          <w:color w:val="231F20"/>
          <w:w w:val="105"/>
        </w:rPr>
        <w:t>phải</w:t>
      </w:r>
      <w:r>
        <w:rPr>
          <w:color w:val="231F20"/>
          <w:spacing w:val="-6"/>
          <w:w w:val="105"/>
        </w:rPr>
        <w:t> </w:t>
      </w:r>
      <w:r>
        <w:rPr>
          <w:color w:val="231F20"/>
          <w:w w:val="105"/>
        </w:rPr>
        <w:t>vị</w:t>
      </w:r>
      <w:r>
        <w:rPr>
          <w:color w:val="231F20"/>
          <w:spacing w:val="-6"/>
          <w:w w:val="105"/>
        </w:rPr>
        <w:t> </w:t>
      </w:r>
      <w:r>
        <w:rPr>
          <w:color w:val="231F20"/>
          <w:w w:val="105"/>
        </w:rPr>
        <w:t>lai.</w:t>
      </w:r>
      <w:r>
        <w:rPr>
          <w:color w:val="231F20"/>
          <w:spacing w:val="-6"/>
          <w:w w:val="105"/>
        </w:rPr>
        <w:t> </w:t>
      </w:r>
      <w:r>
        <w:rPr>
          <w:color w:val="231F20"/>
          <w:w w:val="105"/>
        </w:rPr>
        <w:t>Quá</w:t>
      </w:r>
      <w:r>
        <w:rPr>
          <w:color w:val="231F20"/>
          <w:spacing w:val="-6"/>
          <w:w w:val="105"/>
        </w:rPr>
        <w:t> </w:t>
      </w:r>
      <w:r>
        <w:rPr>
          <w:color w:val="231F20"/>
          <w:w w:val="105"/>
        </w:rPr>
        <w:t>khứ quá khứ không phải quá khứ hiện tại.</w:t>
      </w:r>
    </w:p>
    <w:p>
      <w:pPr>
        <w:pStyle w:val="BodyText"/>
        <w:spacing w:line="307" w:lineRule="auto" w:before="110"/>
        <w:ind w:left="103" w:right="405" w:firstLine="453"/>
      </w:pPr>
      <w:r>
        <w:rPr>
          <w:color w:val="231F20"/>
          <w:w w:val="105"/>
        </w:rPr>
        <w:t>Đây là đứng về mặt thời gian mà nói. Nhưng thế nào? “</w:t>
      </w:r>
      <w:r>
        <w:rPr>
          <w:i/>
          <w:color w:val="231F20"/>
          <w:w w:val="105"/>
        </w:rPr>
        <w:t>Câu</w:t>
      </w:r>
      <w:r>
        <w:rPr>
          <w:i/>
          <w:color w:val="231F20"/>
          <w:spacing w:val="-19"/>
          <w:w w:val="105"/>
        </w:rPr>
        <w:t> </w:t>
      </w:r>
      <w:r>
        <w:rPr>
          <w:i/>
          <w:color w:val="231F20"/>
          <w:w w:val="105"/>
        </w:rPr>
        <w:t>thời</w:t>
      </w:r>
      <w:r>
        <w:rPr>
          <w:i/>
          <w:color w:val="231F20"/>
          <w:spacing w:val="-19"/>
          <w:w w:val="105"/>
        </w:rPr>
        <w:t> </w:t>
      </w:r>
      <w:r>
        <w:rPr>
          <w:i/>
          <w:color w:val="231F20"/>
          <w:w w:val="105"/>
        </w:rPr>
        <w:t>thành</w:t>
      </w:r>
      <w:r>
        <w:rPr>
          <w:i/>
          <w:color w:val="231F20"/>
          <w:spacing w:val="-19"/>
          <w:w w:val="105"/>
        </w:rPr>
        <w:t> </w:t>
      </w:r>
      <w:r>
        <w:rPr>
          <w:i/>
          <w:color w:val="231F20"/>
          <w:w w:val="105"/>
        </w:rPr>
        <w:t>tựu</w:t>
      </w:r>
      <w:r>
        <w:rPr>
          <w:color w:val="231F20"/>
          <w:w w:val="105"/>
        </w:rPr>
        <w:t>”.</w:t>
      </w:r>
      <w:r>
        <w:rPr>
          <w:color w:val="231F20"/>
          <w:spacing w:val="-19"/>
          <w:w w:val="105"/>
        </w:rPr>
        <w:t> </w:t>
      </w:r>
      <w:r>
        <w:rPr>
          <w:color w:val="231F20"/>
          <w:w w:val="105"/>
        </w:rPr>
        <w:t>Câu</w:t>
      </w:r>
      <w:r>
        <w:rPr>
          <w:color w:val="231F20"/>
          <w:spacing w:val="-19"/>
          <w:w w:val="105"/>
        </w:rPr>
        <w:t> </w:t>
      </w:r>
      <w:r>
        <w:rPr>
          <w:color w:val="231F20"/>
          <w:w w:val="105"/>
        </w:rPr>
        <w:t>thời</w:t>
      </w:r>
      <w:r>
        <w:rPr>
          <w:color w:val="231F20"/>
          <w:spacing w:val="-19"/>
          <w:w w:val="105"/>
        </w:rPr>
        <w:t> </w:t>
      </w:r>
      <w:r>
        <w:rPr>
          <w:color w:val="231F20"/>
          <w:w w:val="105"/>
        </w:rPr>
        <w:t>nghĩa</w:t>
      </w:r>
      <w:r>
        <w:rPr>
          <w:color w:val="231F20"/>
          <w:spacing w:val="-19"/>
          <w:w w:val="105"/>
        </w:rPr>
        <w:t> </w:t>
      </w:r>
      <w:r>
        <w:rPr>
          <w:color w:val="231F20"/>
          <w:w w:val="105"/>
        </w:rPr>
        <w:t>là</w:t>
      </w:r>
      <w:r>
        <w:rPr>
          <w:color w:val="231F20"/>
          <w:spacing w:val="-19"/>
          <w:w w:val="105"/>
        </w:rPr>
        <w:t> </w:t>
      </w:r>
      <w:r>
        <w:rPr>
          <w:color w:val="231F20"/>
          <w:w w:val="105"/>
        </w:rPr>
        <w:t>đồng</w:t>
      </w:r>
      <w:r>
        <w:rPr>
          <w:color w:val="231F20"/>
          <w:spacing w:val="-19"/>
          <w:w w:val="105"/>
        </w:rPr>
        <w:t> </w:t>
      </w:r>
      <w:r>
        <w:rPr>
          <w:color w:val="231F20"/>
          <w:w w:val="105"/>
        </w:rPr>
        <w:t>thời,</w:t>
      </w:r>
      <w:r>
        <w:rPr>
          <w:color w:val="231F20"/>
          <w:spacing w:val="-19"/>
          <w:w w:val="105"/>
        </w:rPr>
        <w:t> </w:t>
      </w:r>
      <w:r>
        <w:rPr>
          <w:color w:val="231F20"/>
          <w:w w:val="105"/>
        </w:rPr>
        <w:t>đồng</w:t>
      </w:r>
      <w:r>
        <w:rPr>
          <w:color w:val="231F20"/>
          <w:spacing w:val="-19"/>
          <w:w w:val="105"/>
        </w:rPr>
        <w:t> </w:t>
      </w:r>
      <w:r>
        <w:rPr>
          <w:color w:val="231F20"/>
          <w:w w:val="105"/>
        </w:rPr>
        <w:t>thời thành tựu, cho nên gọi là “dị thành”. Dị là cửu thế; thành là tương nhập. “</w:t>
      </w:r>
      <w:r>
        <w:rPr>
          <w:i/>
          <w:color w:val="231F20"/>
          <w:w w:val="105"/>
        </w:rPr>
        <w:t>Cụ túc hiển hiện</w:t>
      </w:r>
      <w:r>
        <w:rPr>
          <w:color w:val="231F20"/>
          <w:w w:val="105"/>
        </w:rPr>
        <w:t>”. Ở đoạn đầu tiên, đoạn đầu tiên</w:t>
      </w:r>
      <w:r>
        <w:rPr>
          <w:color w:val="231F20"/>
          <w:spacing w:val="-5"/>
          <w:w w:val="105"/>
        </w:rPr>
        <w:t> </w:t>
      </w:r>
      <w:r>
        <w:rPr>
          <w:color w:val="231F20"/>
          <w:w w:val="105"/>
        </w:rPr>
        <w:t>của</w:t>
      </w:r>
      <w:r>
        <w:rPr>
          <w:color w:val="231F20"/>
          <w:spacing w:val="-5"/>
          <w:w w:val="105"/>
        </w:rPr>
        <w:t> </w:t>
      </w:r>
      <w:r>
        <w:rPr>
          <w:color w:val="231F20"/>
          <w:w w:val="105"/>
        </w:rPr>
        <w:t>Thập</w:t>
      </w:r>
      <w:r>
        <w:rPr>
          <w:color w:val="231F20"/>
          <w:spacing w:val="-5"/>
          <w:w w:val="105"/>
        </w:rPr>
        <w:t> </w:t>
      </w:r>
      <w:r>
        <w:rPr>
          <w:color w:val="231F20"/>
          <w:w w:val="105"/>
        </w:rPr>
        <w:t>Huyền</w:t>
      </w:r>
      <w:r>
        <w:rPr>
          <w:color w:val="231F20"/>
          <w:spacing w:val="-5"/>
          <w:w w:val="105"/>
        </w:rPr>
        <w:t> </w:t>
      </w:r>
      <w:r>
        <w:rPr>
          <w:color w:val="231F20"/>
          <w:w w:val="105"/>
        </w:rPr>
        <w:t>Môn,</w:t>
      </w:r>
      <w:r>
        <w:rPr>
          <w:color w:val="231F20"/>
          <w:spacing w:val="-5"/>
          <w:w w:val="105"/>
        </w:rPr>
        <w:t> </w:t>
      </w:r>
      <w:r>
        <w:rPr>
          <w:color w:val="231F20"/>
          <w:w w:val="105"/>
        </w:rPr>
        <w:t>đoạn</w:t>
      </w:r>
      <w:r>
        <w:rPr>
          <w:color w:val="231F20"/>
          <w:spacing w:val="-5"/>
          <w:w w:val="105"/>
        </w:rPr>
        <w:t> </w:t>
      </w:r>
      <w:r>
        <w:rPr>
          <w:color w:val="231F20"/>
          <w:w w:val="105"/>
        </w:rPr>
        <w:t>thứ</w:t>
      </w:r>
      <w:r>
        <w:rPr>
          <w:color w:val="231F20"/>
          <w:spacing w:val="-5"/>
          <w:w w:val="105"/>
        </w:rPr>
        <w:t> </w:t>
      </w:r>
      <w:r>
        <w:rPr>
          <w:color w:val="231F20"/>
          <w:w w:val="105"/>
        </w:rPr>
        <w:t>nhất</w:t>
      </w:r>
      <w:r>
        <w:rPr>
          <w:color w:val="231F20"/>
          <w:spacing w:val="-5"/>
          <w:w w:val="105"/>
        </w:rPr>
        <w:t> </w:t>
      </w:r>
      <w:r>
        <w:rPr>
          <w:color w:val="231F20"/>
          <w:w w:val="105"/>
        </w:rPr>
        <w:t>là</w:t>
      </w:r>
      <w:r>
        <w:rPr>
          <w:color w:val="231F20"/>
          <w:spacing w:val="-4"/>
          <w:w w:val="105"/>
        </w:rPr>
        <w:t> </w:t>
      </w:r>
      <w:r>
        <w:rPr>
          <w:color w:val="231F20"/>
          <w:w w:val="105"/>
        </w:rPr>
        <w:t>tổng</w:t>
      </w:r>
      <w:r>
        <w:rPr>
          <w:color w:val="231F20"/>
          <w:spacing w:val="-5"/>
          <w:w w:val="105"/>
        </w:rPr>
        <w:t> </w:t>
      </w:r>
      <w:r>
        <w:rPr>
          <w:color w:val="231F20"/>
          <w:w w:val="105"/>
        </w:rPr>
        <w:t>tướng,</w:t>
      </w:r>
      <w:r>
        <w:rPr>
          <w:color w:val="231F20"/>
          <w:spacing w:val="-4"/>
          <w:w w:val="105"/>
        </w:rPr>
        <w:t> </w:t>
      </w:r>
      <w:r>
        <w:rPr>
          <w:color w:val="231F20"/>
          <w:w w:val="105"/>
        </w:rPr>
        <w:t>nói về</w:t>
      </w:r>
      <w:r>
        <w:rPr>
          <w:color w:val="231F20"/>
          <w:spacing w:val="-12"/>
          <w:w w:val="105"/>
        </w:rPr>
        <w:t> </w:t>
      </w:r>
      <w:r>
        <w:rPr>
          <w:color w:val="231F20"/>
          <w:w w:val="105"/>
        </w:rPr>
        <w:t>đồng</w:t>
      </w:r>
      <w:r>
        <w:rPr>
          <w:color w:val="231F20"/>
          <w:spacing w:val="-12"/>
          <w:w w:val="105"/>
        </w:rPr>
        <w:t> </w:t>
      </w:r>
      <w:r>
        <w:rPr>
          <w:color w:val="231F20"/>
          <w:w w:val="105"/>
        </w:rPr>
        <w:t>thời</w:t>
      </w:r>
      <w:r>
        <w:rPr>
          <w:color w:val="231F20"/>
          <w:spacing w:val="-12"/>
          <w:w w:val="105"/>
        </w:rPr>
        <w:t> </w:t>
      </w:r>
      <w:r>
        <w:rPr>
          <w:color w:val="231F20"/>
          <w:w w:val="105"/>
        </w:rPr>
        <w:t>cụ</w:t>
      </w:r>
      <w:r>
        <w:rPr>
          <w:color w:val="231F20"/>
          <w:spacing w:val="-12"/>
          <w:w w:val="105"/>
        </w:rPr>
        <w:t> </w:t>
      </w:r>
      <w:r>
        <w:rPr>
          <w:color w:val="231F20"/>
          <w:w w:val="105"/>
        </w:rPr>
        <w:t>túc</w:t>
      </w:r>
      <w:r>
        <w:rPr>
          <w:color w:val="231F20"/>
          <w:spacing w:val="-12"/>
          <w:w w:val="105"/>
        </w:rPr>
        <w:t> </w:t>
      </w:r>
      <w:r>
        <w:rPr>
          <w:color w:val="231F20"/>
          <w:w w:val="105"/>
        </w:rPr>
        <w:t>tương</w:t>
      </w:r>
      <w:r>
        <w:rPr>
          <w:color w:val="231F20"/>
          <w:spacing w:val="-12"/>
          <w:w w:val="105"/>
        </w:rPr>
        <w:t> </w:t>
      </w:r>
      <w:r>
        <w:rPr>
          <w:color w:val="231F20"/>
          <w:w w:val="105"/>
        </w:rPr>
        <w:t>ưng</w:t>
      </w:r>
      <w:r>
        <w:rPr>
          <w:color w:val="231F20"/>
          <w:spacing w:val="-12"/>
          <w:w w:val="105"/>
        </w:rPr>
        <w:t> </w:t>
      </w:r>
      <w:r>
        <w:rPr>
          <w:color w:val="231F20"/>
          <w:w w:val="105"/>
        </w:rPr>
        <w:t>môn.</w:t>
      </w:r>
      <w:r>
        <w:rPr>
          <w:color w:val="231F20"/>
          <w:spacing w:val="-12"/>
          <w:w w:val="105"/>
        </w:rPr>
        <w:t> </w:t>
      </w:r>
      <w:r>
        <w:rPr>
          <w:color w:val="231F20"/>
          <w:w w:val="105"/>
        </w:rPr>
        <w:t>Chẳng</w:t>
      </w:r>
      <w:r>
        <w:rPr>
          <w:color w:val="231F20"/>
          <w:spacing w:val="-12"/>
          <w:w w:val="105"/>
        </w:rPr>
        <w:t> </w:t>
      </w:r>
      <w:r>
        <w:rPr>
          <w:color w:val="231F20"/>
          <w:w w:val="105"/>
        </w:rPr>
        <w:t>những</w:t>
      </w:r>
      <w:r>
        <w:rPr>
          <w:color w:val="231F20"/>
          <w:spacing w:val="-12"/>
          <w:w w:val="105"/>
        </w:rPr>
        <w:t> </w:t>
      </w:r>
      <w:r>
        <w:rPr>
          <w:color w:val="231F20"/>
          <w:w w:val="105"/>
        </w:rPr>
        <w:t>đồng</w:t>
      </w:r>
      <w:r>
        <w:rPr>
          <w:color w:val="231F20"/>
          <w:spacing w:val="-12"/>
          <w:w w:val="105"/>
        </w:rPr>
        <w:t> </w:t>
      </w:r>
      <w:r>
        <w:rPr>
          <w:color w:val="231F20"/>
          <w:w w:val="105"/>
        </w:rPr>
        <w:t>thời mà còn đồng xứ. Bởi mỗi môn, tiêu đề của nó là 7 từ, tỉnh lược rồi, là “đồng thời đồng xứ cụ túc hiển hiện”.</w:t>
      </w:r>
    </w:p>
    <w:p>
      <w:pPr>
        <w:spacing w:before="100"/>
        <w:ind w:left="557" w:right="0" w:firstLine="0"/>
        <w:jc w:val="both"/>
        <w:rPr>
          <w:i/>
          <w:sz w:val="34"/>
        </w:rPr>
      </w:pPr>
      <w:r>
        <w:rPr>
          <w:color w:val="231F20"/>
          <w:sz w:val="34"/>
        </w:rPr>
        <w:t>Môn</w:t>
      </w:r>
      <w:r>
        <w:rPr>
          <w:color w:val="231F20"/>
          <w:spacing w:val="36"/>
          <w:sz w:val="34"/>
        </w:rPr>
        <w:t> </w:t>
      </w:r>
      <w:r>
        <w:rPr>
          <w:color w:val="231F20"/>
          <w:sz w:val="34"/>
        </w:rPr>
        <w:t>thứ</w:t>
      </w:r>
      <w:r>
        <w:rPr>
          <w:color w:val="231F20"/>
          <w:spacing w:val="37"/>
          <w:sz w:val="34"/>
        </w:rPr>
        <w:t> </w:t>
      </w:r>
      <w:r>
        <w:rPr>
          <w:color w:val="231F20"/>
          <w:sz w:val="34"/>
        </w:rPr>
        <w:t>10</w:t>
      </w:r>
      <w:r>
        <w:rPr>
          <w:color w:val="231F20"/>
          <w:spacing w:val="36"/>
          <w:sz w:val="34"/>
        </w:rPr>
        <w:t> </w:t>
      </w:r>
      <w:r>
        <w:rPr>
          <w:color w:val="231F20"/>
          <w:sz w:val="34"/>
        </w:rPr>
        <w:t>tổng</w:t>
      </w:r>
      <w:r>
        <w:rPr>
          <w:color w:val="231F20"/>
          <w:spacing w:val="37"/>
          <w:sz w:val="34"/>
        </w:rPr>
        <w:t> </w:t>
      </w:r>
      <w:r>
        <w:rPr>
          <w:color w:val="231F20"/>
          <w:sz w:val="34"/>
        </w:rPr>
        <w:t>kết:</w:t>
      </w:r>
      <w:r>
        <w:rPr>
          <w:color w:val="231F20"/>
          <w:spacing w:val="36"/>
          <w:sz w:val="34"/>
        </w:rPr>
        <w:t> </w:t>
      </w:r>
      <w:r>
        <w:rPr>
          <w:i/>
          <w:color w:val="231F20"/>
          <w:sz w:val="34"/>
        </w:rPr>
        <w:t>“Chủ</w:t>
      </w:r>
      <w:r>
        <w:rPr>
          <w:i/>
          <w:color w:val="231F20"/>
          <w:spacing w:val="37"/>
          <w:sz w:val="34"/>
        </w:rPr>
        <w:t> </w:t>
      </w:r>
      <w:r>
        <w:rPr>
          <w:i/>
          <w:color w:val="231F20"/>
          <w:sz w:val="34"/>
        </w:rPr>
        <w:t>bạn</w:t>
      </w:r>
      <w:r>
        <w:rPr>
          <w:i/>
          <w:color w:val="231F20"/>
          <w:spacing w:val="36"/>
          <w:sz w:val="34"/>
        </w:rPr>
        <w:t> </w:t>
      </w:r>
      <w:r>
        <w:rPr>
          <w:i/>
          <w:color w:val="231F20"/>
          <w:sz w:val="34"/>
        </w:rPr>
        <w:t>viên</w:t>
      </w:r>
      <w:r>
        <w:rPr>
          <w:i/>
          <w:color w:val="231F20"/>
          <w:spacing w:val="37"/>
          <w:sz w:val="34"/>
        </w:rPr>
        <w:t> </w:t>
      </w:r>
      <w:r>
        <w:rPr>
          <w:i/>
          <w:color w:val="231F20"/>
          <w:sz w:val="34"/>
        </w:rPr>
        <w:t>minh</w:t>
      </w:r>
      <w:r>
        <w:rPr>
          <w:i/>
          <w:color w:val="231F20"/>
          <w:spacing w:val="36"/>
          <w:sz w:val="34"/>
        </w:rPr>
        <w:t> </w:t>
      </w:r>
      <w:r>
        <w:rPr>
          <w:i/>
          <w:color w:val="231F20"/>
          <w:sz w:val="34"/>
        </w:rPr>
        <w:t>cụ</w:t>
      </w:r>
      <w:r>
        <w:rPr>
          <w:i/>
          <w:color w:val="231F20"/>
          <w:spacing w:val="37"/>
          <w:sz w:val="34"/>
        </w:rPr>
        <w:t> </w:t>
      </w:r>
      <w:r>
        <w:rPr>
          <w:i/>
          <w:color w:val="231F20"/>
          <w:sz w:val="34"/>
        </w:rPr>
        <w:t>đức</w:t>
      </w:r>
      <w:r>
        <w:rPr>
          <w:i/>
          <w:color w:val="231F20"/>
          <w:spacing w:val="36"/>
          <w:sz w:val="34"/>
        </w:rPr>
        <w:t> </w:t>
      </w:r>
      <w:r>
        <w:rPr>
          <w:i/>
          <w:color w:val="231F20"/>
          <w:spacing w:val="-2"/>
          <w:sz w:val="34"/>
        </w:rPr>
        <w:t>môn”.</w:t>
      </w:r>
    </w:p>
    <w:p>
      <w:pPr>
        <w:pStyle w:val="BodyText"/>
        <w:spacing w:before="108"/>
        <w:ind w:left="103"/>
      </w:pPr>
      <w:r>
        <w:rPr>
          <w:color w:val="231F20"/>
          <w:w w:val="105"/>
        </w:rPr>
        <w:t>Đây</w:t>
      </w:r>
      <w:r>
        <w:rPr>
          <w:color w:val="231F20"/>
          <w:spacing w:val="-9"/>
          <w:w w:val="105"/>
        </w:rPr>
        <w:t> </w:t>
      </w:r>
      <w:r>
        <w:rPr>
          <w:color w:val="231F20"/>
          <w:w w:val="105"/>
        </w:rPr>
        <w:t>là</w:t>
      </w:r>
      <w:r>
        <w:rPr>
          <w:color w:val="231F20"/>
          <w:spacing w:val="-9"/>
          <w:w w:val="105"/>
        </w:rPr>
        <w:t> </w:t>
      </w:r>
      <w:r>
        <w:rPr>
          <w:color w:val="231F20"/>
          <w:w w:val="105"/>
        </w:rPr>
        <w:t>tổng</w:t>
      </w:r>
      <w:r>
        <w:rPr>
          <w:color w:val="231F20"/>
          <w:spacing w:val="-9"/>
          <w:w w:val="105"/>
        </w:rPr>
        <w:t> </w:t>
      </w:r>
      <w:r>
        <w:rPr>
          <w:color w:val="231F20"/>
          <w:w w:val="105"/>
        </w:rPr>
        <w:t>kết.</w:t>
      </w:r>
      <w:r>
        <w:rPr>
          <w:color w:val="231F20"/>
          <w:spacing w:val="-9"/>
          <w:w w:val="105"/>
        </w:rPr>
        <w:t> </w:t>
      </w:r>
      <w:r>
        <w:rPr>
          <w:color w:val="231F20"/>
          <w:w w:val="105"/>
        </w:rPr>
        <w:t>Dưới</w:t>
      </w:r>
      <w:r>
        <w:rPr>
          <w:color w:val="231F20"/>
          <w:spacing w:val="-9"/>
          <w:w w:val="105"/>
        </w:rPr>
        <w:t> </w:t>
      </w:r>
      <w:r>
        <w:rPr>
          <w:color w:val="231F20"/>
          <w:w w:val="105"/>
        </w:rPr>
        <w:t>đây</w:t>
      </w:r>
      <w:r>
        <w:rPr>
          <w:color w:val="231F20"/>
          <w:spacing w:val="-8"/>
          <w:w w:val="105"/>
        </w:rPr>
        <w:t> </w:t>
      </w:r>
      <w:r>
        <w:rPr>
          <w:color w:val="231F20"/>
          <w:w w:val="105"/>
        </w:rPr>
        <w:t>đưa</w:t>
      </w:r>
      <w:r>
        <w:rPr>
          <w:color w:val="231F20"/>
          <w:spacing w:val="-8"/>
          <w:w w:val="105"/>
        </w:rPr>
        <w:t> </w:t>
      </w:r>
      <w:r>
        <w:rPr>
          <w:color w:val="231F20"/>
          <w:w w:val="105"/>
        </w:rPr>
        <w:t>ra</w:t>
      </w:r>
      <w:r>
        <w:rPr>
          <w:color w:val="231F20"/>
          <w:spacing w:val="-9"/>
          <w:w w:val="105"/>
        </w:rPr>
        <w:t> </w:t>
      </w:r>
      <w:r>
        <w:rPr>
          <w:color w:val="231F20"/>
          <w:w w:val="105"/>
        </w:rPr>
        <w:t>một</w:t>
      </w:r>
      <w:r>
        <w:rPr>
          <w:color w:val="231F20"/>
          <w:spacing w:val="-9"/>
          <w:w w:val="105"/>
        </w:rPr>
        <w:t> </w:t>
      </w:r>
      <w:r>
        <w:rPr>
          <w:color w:val="231F20"/>
          <w:w w:val="105"/>
        </w:rPr>
        <w:t>đoạn</w:t>
      </w:r>
      <w:r>
        <w:rPr>
          <w:color w:val="231F20"/>
          <w:spacing w:val="-9"/>
          <w:w w:val="105"/>
        </w:rPr>
        <w:t> </w:t>
      </w:r>
      <w:r>
        <w:rPr>
          <w:color w:val="231F20"/>
          <w:w w:val="105"/>
        </w:rPr>
        <w:t>kinh</w:t>
      </w:r>
      <w:r>
        <w:rPr>
          <w:color w:val="231F20"/>
          <w:spacing w:val="-8"/>
          <w:w w:val="105"/>
        </w:rPr>
        <w:t> </w:t>
      </w:r>
      <w:r>
        <w:rPr>
          <w:color w:val="231F20"/>
          <w:spacing w:val="-4"/>
          <w:w w:val="105"/>
        </w:rPr>
        <w:t>văn:</w:t>
      </w:r>
    </w:p>
    <w:p>
      <w:pPr>
        <w:spacing w:line="307" w:lineRule="auto" w:before="221"/>
        <w:ind w:left="103" w:right="404" w:firstLine="453"/>
        <w:jc w:val="both"/>
        <w:rPr>
          <w:sz w:val="34"/>
        </w:rPr>
      </w:pPr>
      <w:r>
        <w:rPr>
          <w:i/>
          <w:color w:val="231F20"/>
          <w:w w:val="105"/>
          <w:sz w:val="34"/>
        </w:rPr>
        <w:t>Tấn</w:t>
      </w:r>
      <w:r>
        <w:rPr>
          <w:i/>
          <w:color w:val="231F20"/>
          <w:spacing w:val="-18"/>
          <w:w w:val="105"/>
          <w:sz w:val="34"/>
        </w:rPr>
        <w:t> </w:t>
      </w:r>
      <w:r>
        <w:rPr>
          <w:i/>
          <w:color w:val="231F20"/>
          <w:w w:val="105"/>
          <w:sz w:val="34"/>
        </w:rPr>
        <w:t>dịch</w:t>
      </w:r>
      <w:r>
        <w:rPr>
          <w:i/>
          <w:color w:val="231F20"/>
          <w:spacing w:val="-18"/>
          <w:w w:val="105"/>
          <w:sz w:val="34"/>
        </w:rPr>
        <w:t> </w:t>
      </w:r>
      <w:r>
        <w:rPr>
          <w:i/>
          <w:color w:val="231F20"/>
          <w:w w:val="105"/>
          <w:sz w:val="34"/>
        </w:rPr>
        <w:t>Hoa</w:t>
      </w:r>
      <w:r>
        <w:rPr>
          <w:i/>
          <w:color w:val="231F20"/>
          <w:spacing w:val="-18"/>
          <w:w w:val="105"/>
          <w:sz w:val="34"/>
        </w:rPr>
        <w:t> </w:t>
      </w:r>
      <w:r>
        <w:rPr>
          <w:i/>
          <w:color w:val="231F20"/>
          <w:w w:val="105"/>
          <w:sz w:val="34"/>
        </w:rPr>
        <w:t>Nghiêm</w:t>
      </w:r>
      <w:r>
        <w:rPr>
          <w:i/>
          <w:color w:val="231F20"/>
          <w:spacing w:val="-18"/>
          <w:w w:val="105"/>
          <w:sz w:val="34"/>
        </w:rPr>
        <w:t> </w:t>
      </w:r>
      <w:r>
        <w:rPr>
          <w:i/>
          <w:color w:val="231F20"/>
          <w:w w:val="105"/>
          <w:sz w:val="34"/>
        </w:rPr>
        <w:t>Sơ</w:t>
      </w:r>
      <w:r>
        <w:rPr>
          <w:i/>
          <w:color w:val="231F20"/>
          <w:spacing w:val="-19"/>
          <w:w w:val="105"/>
          <w:sz w:val="34"/>
        </w:rPr>
        <w:t> </w:t>
      </w:r>
      <w:r>
        <w:rPr>
          <w:i/>
          <w:color w:val="231F20"/>
          <w:w w:val="105"/>
          <w:sz w:val="34"/>
        </w:rPr>
        <w:t>Phát</w:t>
      </w:r>
      <w:r>
        <w:rPr>
          <w:i/>
          <w:color w:val="231F20"/>
          <w:spacing w:val="-18"/>
          <w:w w:val="105"/>
          <w:sz w:val="34"/>
        </w:rPr>
        <w:t> </w:t>
      </w:r>
      <w:r>
        <w:rPr>
          <w:i/>
          <w:color w:val="231F20"/>
          <w:w w:val="105"/>
          <w:sz w:val="34"/>
        </w:rPr>
        <w:t>Tâm</w:t>
      </w:r>
      <w:r>
        <w:rPr>
          <w:i/>
          <w:color w:val="231F20"/>
          <w:spacing w:val="-18"/>
          <w:w w:val="105"/>
          <w:sz w:val="34"/>
        </w:rPr>
        <w:t> </w:t>
      </w:r>
      <w:r>
        <w:rPr>
          <w:i/>
          <w:color w:val="231F20"/>
          <w:w w:val="105"/>
          <w:sz w:val="34"/>
        </w:rPr>
        <w:t>Công</w:t>
      </w:r>
      <w:r>
        <w:rPr>
          <w:i/>
          <w:color w:val="231F20"/>
          <w:spacing w:val="-18"/>
          <w:w w:val="105"/>
          <w:sz w:val="34"/>
        </w:rPr>
        <w:t> </w:t>
      </w:r>
      <w:r>
        <w:rPr>
          <w:i/>
          <w:color w:val="231F20"/>
          <w:w w:val="105"/>
          <w:sz w:val="34"/>
        </w:rPr>
        <w:t>Đức</w:t>
      </w:r>
      <w:r>
        <w:rPr>
          <w:i/>
          <w:color w:val="231F20"/>
          <w:spacing w:val="-18"/>
          <w:w w:val="105"/>
          <w:sz w:val="34"/>
        </w:rPr>
        <w:t> </w:t>
      </w:r>
      <w:r>
        <w:rPr>
          <w:i/>
          <w:color w:val="231F20"/>
          <w:w w:val="105"/>
          <w:sz w:val="34"/>
        </w:rPr>
        <w:t>Phẩm</w:t>
      </w:r>
      <w:r>
        <w:rPr>
          <w:i/>
          <w:color w:val="231F20"/>
          <w:spacing w:val="-18"/>
          <w:w w:val="105"/>
          <w:sz w:val="34"/>
        </w:rPr>
        <w:t> </w:t>
      </w:r>
      <w:r>
        <w:rPr>
          <w:i/>
          <w:color w:val="231F20"/>
          <w:w w:val="105"/>
          <w:sz w:val="34"/>
        </w:rPr>
        <w:t>vân </w:t>
      </w:r>
      <w:r>
        <w:rPr>
          <w:color w:val="231F20"/>
          <w:spacing w:val="-2"/>
          <w:sz w:val="34"/>
        </w:rPr>
        <w:t>(Kinh</w:t>
      </w:r>
      <w:r>
        <w:rPr>
          <w:color w:val="231F20"/>
          <w:spacing w:val="-18"/>
          <w:sz w:val="34"/>
        </w:rPr>
        <w:t> </w:t>
      </w:r>
      <w:r>
        <w:rPr>
          <w:i/>
          <w:color w:val="231F20"/>
          <w:spacing w:val="-2"/>
          <w:sz w:val="34"/>
        </w:rPr>
        <w:t>Hoa</w:t>
      </w:r>
      <w:r>
        <w:rPr>
          <w:i/>
          <w:color w:val="231F20"/>
          <w:spacing w:val="-17"/>
          <w:sz w:val="34"/>
        </w:rPr>
        <w:t> </w:t>
      </w:r>
      <w:r>
        <w:rPr>
          <w:i/>
          <w:color w:val="231F20"/>
          <w:spacing w:val="-2"/>
          <w:sz w:val="34"/>
        </w:rPr>
        <w:t>Nghiêm</w:t>
      </w:r>
      <w:r>
        <w:rPr>
          <w:i/>
          <w:color w:val="231F20"/>
          <w:spacing w:val="-18"/>
          <w:sz w:val="34"/>
        </w:rPr>
        <w:t> </w:t>
      </w:r>
      <w:r>
        <w:rPr>
          <w:color w:val="231F20"/>
          <w:spacing w:val="-2"/>
          <w:sz w:val="34"/>
        </w:rPr>
        <w:t>bản</w:t>
      </w:r>
      <w:r>
        <w:rPr>
          <w:color w:val="231F20"/>
          <w:spacing w:val="-18"/>
          <w:sz w:val="34"/>
        </w:rPr>
        <w:t> </w:t>
      </w:r>
      <w:r>
        <w:rPr>
          <w:color w:val="231F20"/>
          <w:spacing w:val="-2"/>
          <w:sz w:val="34"/>
        </w:rPr>
        <w:t>Tấn</w:t>
      </w:r>
      <w:r>
        <w:rPr>
          <w:color w:val="231F20"/>
          <w:spacing w:val="-18"/>
          <w:sz w:val="34"/>
        </w:rPr>
        <w:t> </w:t>
      </w:r>
      <w:r>
        <w:rPr>
          <w:color w:val="231F20"/>
          <w:spacing w:val="-2"/>
          <w:sz w:val="34"/>
        </w:rPr>
        <w:t>dịch,</w:t>
      </w:r>
      <w:r>
        <w:rPr>
          <w:color w:val="231F20"/>
          <w:spacing w:val="-17"/>
          <w:sz w:val="34"/>
        </w:rPr>
        <w:t> </w:t>
      </w:r>
      <w:r>
        <w:rPr>
          <w:color w:val="231F20"/>
          <w:spacing w:val="-2"/>
          <w:sz w:val="34"/>
        </w:rPr>
        <w:t>Phẩm</w:t>
      </w:r>
      <w:r>
        <w:rPr>
          <w:color w:val="231F20"/>
          <w:spacing w:val="-17"/>
          <w:sz w:val="34"/>
        </w:rPr>
        <w:t> </w:t>
      </w:r>
      <w:r>
        <w:rPr>
          <w:i/>
          <w:color w:val="231F20"/>
          <w:spacing w:val="-2"/>
          <w:sz w:val="34"/>
        </w:rPr>
        <w:t>Sơ</w:t>
      </w:r>
      <w:r>
        <w:rPr>
          <w:i/>
          <w:color w:val="231F20"/>
          <w:spacing w:val="-18"/>
          <w:sz w:val="34"/>
        </w:rPr>
        <w:t> </w:t>
      </w:r>
      <w:r>
        <w:rPr>
          <w:i/>
          <w:color w:val="231F20"/>
          <w:spacing w:val="-2"/>
          <w:sz w:val="34"/>
        </w:rPr>
        <w:t>Phát</w:t>
      </w:r>
      <w:r>
        <w:rPr>
          <w:i/>
          <w:color w:val="231F20"/>
          <w:spacing w:val="-18"/>
          <w:sz w:val="34"/>
        </w:rPr>
        <w:t> </w:t>
      </w:r>
      <w:r>
        <w:rPr>
          <w:i/>
          <w:color w:val="231F20"/>
          <w:spacing w:val="-2"/>
          <w:sz w:val="34"/>
        </w:rPr>
        <w:t>Tâm</w:t>
      </w:r>
      <w:r>
        <w:rPr>
          <w:i/>
          <w:color w:val="231F20"/>
          <w:spacing w:val="-17"/>
          <w:sz w:val="34"/>
        </w:rPr>
        <w:t> </w:t>
      </w:r>
      <w:r>
        <w:rPr>
          <w:i/>
          <w:color w:val="231F20"/>
          <w:spacing w:val="-2"/>
          <w:sz w:val="34"/>
        </w:rPr>
        <w:t>Công</w:t>
      </w:r>
      <w:r>
        <w:rPr>
          <w:i/>
          <w:color w:val="231F20"/>
          <w:spacing w:val="-17"/>
          <w:sz w:val="34"/>
        </w:rPr>
        <w:t> </w:t>
      </w:r>
      <w:r>
        <w:rPr>
          <w:i/>
          <w:color w:val="231F20"/>
          <w:spacing w:val="-2"/>
          <w:sz w:val="34"/>
        </w:rPr>
        <w:t>Đức </w:t>
      </w:r>
      <w:r>
        <w:rPr>
          <w:color w:val="231F20"/>
          <w:w w:val="105"/>
          <w:sz w:val="34"/>
        </w:rPr>
        <w:t>nói).</w:t>
      </w:r>
      <w:r>
        <w:rPr>
          <w:color w:val="231F20"/>
          <w:spacing w:val="-7"/>
          <w:w w:val="105"/>
          <w:sz w:val="34"/>
        </w:rPr>
        <w:t> </w:t>
      </w:r>
      <w:r>
        <w:rPr>
          <w:color w:val="231F20"/>
          <w:w w:val="105"/>
          <w:sz w:val="34"/>
        </w:rPr>
        <w:t>Chúng</w:t>
      </w:r>
      <w:r>
        <w:rPr>
          <w:color w:val="231F20"/>
          <w:spacing w:val="-7"/>
          <w:w w:val="105"/>
          <w:sz w:val="34"/>
        </w:rPr>
        <w:t> </w:t>
      </w:r>
      <w:r>
        <w:rPr>
          <w:color w:val="231F20"/>
          <w:w w:val="105"/>
          <w:sz w:val="34"/>
        </w:rPr>
        <w:t>ta</w:t>
      </w:r>
      <w:r>
        <w:rPr>
          <w:color w:val="231F20"/>
          <w:spacing w:val="-7"/>
          <w:w w:val="105"/>
          <w:sz w:val="34"/>
        </w:rPr>
        <w:t> </w:t>
      </w:r>
      <w:r>
        <w:rPr>
          <w:color w:val="231F20"/>
          <w:w w:val="105"/>
          <w:sz w:val="34"/>
        </w:rPr>
        <w:t>thường</w:t>
      </w:r>
      <w:r>
        <w:rPr>
          <w:color w:val="231F20"/>
          <w:spacing w:val="-7"/>
          <w:w w:val="105"/>
          <w:sz w:val="34"/>
        </w:rPr>
        <w:t> </w:t>
      </w:r>
      <w:r>
        <w:rPr>
          <w:color w:val="231F20"/>
          <w:w w:val="105"/>
          <w:sz w:val="34"/>
        </w:rPr>
        <w:t>gọi</w:t>
      </w:r>
      <w:r>
        <w:rPr>
          <w:color w:val="231F20"/>
          <w:spacing w:val="-7"/>
          <w:w w:val="105"/>
          <w:sz w:val="34"/>
        </w:rPr>
        <w:t> </w:t>
      </w:r>
      <w:r>
        <w:rPr>
          <w:color w:val="231F20"/>
          <w:w w:val="105"/>
          <w:sz w:val="34"/>
        </w:rPr>
        <w:t>bộ</w:t>
      </w:r>
      <w:r>
        <w:rPr>
          <w:color w:val="231F20"/>
          <w:spacing w:val="-7"/>
          <w:w w:val="105"/>
          <w:sz w:val="34"/>
        </w:rPr>
        <w:t> </w:t>
      </w:r>
      <w:r>
        <w:rPr>
          <w:color w:val="231F20"/>
          <w:w w:val="105"/>
          <w:sz w:val="34"/>
        </w:rPr>
        <w:t>này</w:t>
      </w:r>
      <w:r>
        <w:rPr>
          <w:color w:val="231F20"/>
          <w:spacing w:val="-7"/>
          <w:w w:val="105"/>
          <w:sz w:val="34"/>
        </w:rPr>
        <w:t> </w:t>
      </w:r>
      <w:r>
        <w:rPr>
          <w:color w:val="231F20"/>
          <w:w w:val="105"/>
          <w:sz w:val="34"/>
        </w:rPr>
        <w:t>là</w:t>
      </w:r>
      <w:r>
        <w:rPr>
          <w:color w:val="231F20"/>
          <w:spacing w:val="-7"/>
          <w:w w:val="105"/>
          <w:sz w:val="34"/>
        </w:rPr>
        <w:t> </w:t>
      </w:r>
      <w:r>
        <w:rPr>
          <w:i/>
          <w:color w:val="231F20"/>
          <w:w w:val="105"/>
          <w:sz w:val="34"/>
        </w:rPr>
        <w:t>Lục</w:t>
      </w:r>
      <w:r>
        <w:rPr>
          <w:i/>
          <w:color w:val="231F20"/>
          <w:spacing w:val="-7"/>
          <w:w w:val="105"/>
          <w:sz w:val="34"/>
        </w:rPr>
        <w:t> </w:t>
      </w:r>
      <w:r>
        <w:rPr>
          <w:i/>
          <w:color w:val="231F20"/>
          <w:w w:val="105"/>
          <w:sz w:val="34"/>
        </w:rPr>
        <w:t>Thập</w:t>
      </w:r>
      <w:r>
        <w:rPr>
          <w:i/>
          <w:color w:val="231F20"/>
          <w:spacing w:val="-7"/>
          <w:w w:val="105"/>
          <w:sz w:val="34"/>
        </w:rPr>
        <w:t> </w:t>
      </w:r>
      <w:r>
        <w:rPr>
          <w:i/>
          <w:color w:val="231F20"/>
          <w:w w:val="105"/>
          <w:sz w:val="34"/>
        </w:rPr>
        <w:t>Hoa</w:t>
      </w:r>
      <w:r>
        <w:rPr>
          <w:i/>
          <w:color w:val="231F20"/>
          <w:spacing w:val="-7"/>
          <w:w w:val="105"/>
          <w:sz w:val="34"/>
        </w:rPr>
        <w:t> </w:t>
      </w:r>
      <w:r>
        <w:rPr>
          <w:i/>
          <w:color w:val="231F20"/>
          <w:w w:val="105"/>
          <w:sz w:val="34"/>
        </w:rPr>
        <w:t>Nghiêm</w:t>
      </w:r>
      <w:r>
        <w:rPr>
          <w:color w:val="231F20"/>
          <w:w w:val="105"/>
          <w:sz w:val="34"/>
        </w:rPr>
        <w:t>. Đây là bộ kinh được phiên dịch sớm nhất. Kinh văn </w:t>
      </w:r>
      <w:r>
        <w:rPr>
          <w:color w:val="231F20"/>
          <w:w w:val="105"/>
          <w:sz w:val="34"/>
        </w:rPr>
        <w:t>truyền vào</w:t>
      </w:r>
      <w:r>
        <w:rPr>
          <w:color w:val="231F20"/>
          <w:spacing w:val="-16"/>
          <w:w w:val="105"/>
          <w:sz w:val="34"/>
        </w:rPr>
        <w:t> </w:t>
      </w:r>
      <w:r>
        <w:rPr>
          <w:color w:val="231F20"/>
          <w:w w:val="105"/>
          <w:sz w:val="34"/>
        </w:rPr>
        <w:t>Trung</w:t>
      </w:r>
      <w:r>
        <w:rPr>
          <w:color w:val="231F20"/>
          <w:spacing w:val="-16"/>
          <w:w w:val="105"/>
          <w:sz w:val="34"/>
        </w:rPr>
        <w:t> </w:t>
      </w:r>
      <w:r>
        <w:rPr>
          <w:color w:val="231F20"/>
          <w:w w:val="105"/>
          <w:sz w:val="34"/>
        </w:rPr>
        <w:t>Quốc</w:t>
      </w:r>
      <w:r>
        <w:rPr>
          <w:color w:val="231F20"/>
          <w:spacing w:val="-16"/>
          <w:w w:val="105"/>
          <w:sz w:val="34"/>
        </w:rPr>
        <w:t> </w:t>
      </w:r>
      <w:r>
        <w:rPr>
          <w:color w:val="231F20"/>
          <w:w w:val="105"/>
          <w:sz w:val="34"/>
        </w:rPr>
        <w:t>khi</w:t>
      </w:r>
      <w:r>
        <w:rPr>
          <w:color w:val="231F20"/>
          <w:spacing w:val="-17"/>
          <w:w w:val="105"/>
          <w:sz w:val="34"/>
        </w:rPr>
        <w:t> </w:t>
      </w:r>
      <w:r>
        <w:rPr>
          <w:color w:val="231F20"/>
          <w:w w:val="105"/>
          <w:sz w:val="34"/>
        </w:rPr>
        <w:t>đó,</w:t>
      </w:r>
      <w:r>
        <w:rPr>
          <w:color w:val="231F20"/>
          <w:spacing w:val="-16"/>
          <w:w w:val="105"/>
          <w:sz w:val="34"/>
        </w:rPr>
        <w:t> </w:t>
      </w:r>
      <w:r>
        <w:rPr>
          <w:color w:val="231F20"/>
          <w:w w:val="105"/>
          <w:sz w:val="34"/>
        </w:rPr>
        <w:t>đều</w:t>
      </w:r>
      <w:r>
        <w:rPr>
          <w:color w:val="231F20"/>
          <w:spacing w:val="-16"/>
          <w:w w:val="105"/>
          <w:sz w:val="34"/>
        </w:rPr>
        <w:t> </w:t>
      </w:r>
      <w:r>
        <w:rPr>
          <w:color w:val="231F20"/>
          <w:w w:val="105"/>
          <w:sz w:val="34"/>
        </w:rPr>
        <w:t>thiếu</w:t>
      </w:r>
      <w:r>
        <w:rPr>
          <w:color w:val="231F20"/>
          <w:spacing w:val="-16"/>
          <w:w w:val="105"/>
          <w:sz w:val="34"/>
        </w:rPr>
        <w:t> </w:t>
      </w:r>
      <w:r>
        <w:rPr>
          <w:color w:val="231F20"/>
          <w:w w:val="105"/>
          <w:sz w:val="34"/>
        </w:rPr>
        <w:t>sót</w:t>
      </w:r>
      <w:r>
        <w:rPr>
          <w:color w:val="231F20"/>
          <w:spacing w:val="-17"/>
          <w:w w:val="105"/>
          <w:sz w:val="34"/>
        </w:rPr>
        <w:t> </w:t>
      </w:r>
      <w:r>
        <w:rPr>
          <w:color w:val="231F20"/>
          <w:w w:val="105"/>
          <w:sz w:val="34"/>
        </w:rPr>
        <w:t>không</w:t>
      </w:r>
      <w:r>
        <w:rPr>
          <w:color w:val="231F20"/>
          <w:spacing w:val="-17"/>
          <w:w w:val="105"/>
          <w:sz w:val="34"/>
        </w:rPr>
        <w:t> </w:t>
      </w:r>
      <w:r>
        <w:rPr>
          <w:color w:val="231F20"/>
          <w:w w:val="105"/>
          <w:sz w:val="34"/>
        </w:rPr>
        <w:t>đầy</w:t>
      </w:r>
      <w:r>
        <w:rPr>
          <w:color w:val="231F20"/>
          <w:spacing w:val="-16"/>
          <w:w w:val="105"/>
          <w:sz w:val="34"/>
        </w:rPr>
        <w:t> </w:t>
      </w:r>
      <w:r>
        <w:rPr>
          <w:color w:val="231F20"/>
          <w:w w:val="105"/>
          <w:sz w:val="34"/>
        </w:rPr>
        <w:t>đủ,</w:t>
      </w:r>
      <w:r>
        <w:rPr>
          <w:color w:val="231F20"/>
          <w:spacing w:val="-16"/>
          <w:w w:val="105"/>
          <w:sz w:val="34"/>
        </w:rPr>
        <w:t> </w:t>
      </w:r>
      <w:r>
        <w:rPr>
          <w:color w:val="231F20"/>
          <w:w w:val="105"/>
          <w:sz w:val="34"/>
        </w:rPr>
        <w:t>cho</w:t>
      </w:r>
      <w:r>
        <w:rPr>
          <w:color w:val="231F20"/>
          <w:spacing w:val="-16"/>
          <w:w w:val="105"/>
          <w:sz w:val="34"/>
        </w:rPr>
        <w:t> </w:t>
      </w:r>
      <w:r>
        <w:rPr>
          <w:color w:val="231F20"/>
          <w:w w:val="105"/>
          <w:sz w:val="34"/>
        </w:rPr>
        <w:t>nên </w:t>
      </w:r>
      <w:r>
        <w:rPr>
          <w:color w:val="231F20"/>
          <w:spacing w:val="-2"/>
          <w:w w:val="105"/>
          <w:sz w:val="34"/>
        </w:rPr>
        <w:t>chỉ</w:t>
      </w:r>
      <w:r>
        <w:rPr>
          <w:color w:val="231F20"/>
          <w:spacing w:val="-19"/>
          <w:w w:val="105"/>
          <w:sz w:val="34"/>
        </w:rPr>
        <w:t> </w:t>
      </w:r>
      <w:r>
        <w:rPr>
          <w:color w:val="231F20"/>
          <w:spacing w:val="-2"/>
          <w:w w:val="105"/>
          <w:sz w:val="34"/>
        </w:rPr>
        <w:t>có</w:t>
      </w:r>
      <w:r>
        <w:rPr>
          <w:color w:val="231F20"/>
          <w:spacing w:val="-19"/>
          <w:w w:val="105"/>
          <w:sz w:val="34"/>
        </w:rPr>
        <w:t> </w:t>
      </w:r>
      <w:r>
        <w:rPr>
          <w:color w:val="231F20"/>
          <w:spacing w:val="-2"/>
          <w:w w:val="105"/>
          <w:sz w:val="34"/>
        </w:rPr>
        <w:t>36.000</w:t>
      </w:r>
      <w:r>
        <w:rPr>
          <w:color w:val="231F20"/>
          <w:spacing w:val="-19"/>
          <w:w w:val="105"/>
          <w:sz w:val="34"/>
        </w:rPr>
        <w:t> </w:t>
      </w:r>
      <w:r>
        <w:rPr>
          <w:color w:val="231F20"/>
          <w:spacing w:val="-2"/>
          <w:w w:val="105"/>
          <w:sz w:val="34"/>
        </w:rPr>
        <w:t>bài</w:t>
      </w:r>
      <w:r>
        <w:rPr>
          <w:color w:val="231F20"/>
          <w:spacing w:val="-19"/>
          <w:w w:val="105"/>
          <w:sz w:val="34"/>
        </w:rPr>
        <w:t> </w:t>
      </w:r>
      <w:r>
        <w:rPr>
          <w:color w:val="231F20"/>
          <w:spacing w:val="-2"/>
          <w:w w:val="105"/>
          <w:sz w:val="34"/>
        </w:rPr>
        <w:t>tụng.</w:t>
      </w:r>
      <w:r>
        <w:rPr>
          <w:color w:val="231F20"/>
          <w:spacing w:val="-19"/>
          <w:w w:val="105"/>
          <w:sz w:val="34"/>
        </w:rPr>
        <w:t> </w:t>
      </w:r>
      <w:r>
        <w:rPr>
          <w:color w:val="231F20"/>
          <w:spacing w:val="-2"/>
          <w:w w:val="105"/>
          <w:sz w:val="34"/>
        </w:rPr>
        <w:t>Toàn</w:t>
      </w:r>
      <w:r>
        <w:rPr>
          <w:color w:val="231F20"/>
          <w:spacing w:val="-19"/>
          <w:w w:val="105"/>
          <w:sz w:val="34"/>
        </w:rPr>
        <w:t> </w:t>
      </w:r>
      <w:r>
        <w:rPr>
          <w:color w:val="231F20"/>
          <w:spacing w:val="-2"/>
          <w:w w:val="105"/>
          <w:sz w:val="34"/>
        </w:rPr>
        <w:t>bộ</w:t>
      </w:r>
      <w:r>
        <w:rPr>
          <w:color w:val="231F20"/>
          <w:spacing w:val="-19"/>
          <w:w w:val="105"/>
          <w:sz w:val="34"/>
        </w:rPr>
        <w:t> </w:t>
      </w:r>
      <w:r>
        <w:rPr>
          <w:color w:val="231F20"/>
          <w:spacing w:val="-2"/>
          <w:w w:val="105"/>
          <w:sz w:val="34"/>
        </w:rPr>
        <w:t>kinh</w:t>
      </w:r>
      <w:r>
        <w:rPr>
          <w:color w:val="231F20"/>
          <w:spacing w:val="-18"/>
          <w:w w:val="105"/>
          <w:sz w:val="34"/>
        </w:rPr>
        <w:t> </w:t>
      </w:r>
      <w:r>
        <w:rPr>
          <w:i/>
          <w:color w:val="231F20"/>
          <w:spacing w:val="-2"/>
          <w:w w:val="105"/>
          <w:sz w:val="34"/>
        </w:rPr>
        <w:t>Hoa</w:t>
      </w:r>
      <w:r>
        <w:rPr>
          <w:i/>
          <w:color w:val="231F20"/>
          <w:spacing w:val="-19"/>
          <w:w w:val="105"/>
          <w:sz w:val="34"/>
        </w:rPr>
        <w:t> </w:t>
      </w:r>
      <w:r>
        <w:rPr>
          <w:i/>
          <w:color w:val="231F20"/>
          <w:spacing w:val="-2"/>
          <w:w w:val="105"/>
          <w:sz w:val="34"/>
        </w:rPr>
        <w:t>Nghiêm</w:t>
      </w:r>
      <w:r>
        <w:rPr>
          <w:i/>
          <w:color w:val="231F20"/>
          <w:spacing w:val="-19"/>
          <w:w w:val="105"/>
          <w:sz w:val="34"/>
        </w:rPr>
        <w:t> </w:t>
      </w:r>
      <w:r>
        <w:rPr>
          <w:color w:val="231F20"/>
          <w:spacing w:val="-2"/>
          <w:w w:val="105"/>
          <w:sz w:val="34"/>
        </w:rPr>
        <w:t>là</w:t>
      </w:r>
      <w:r>
        <w:rPr>
          <w:color w:val="231F20"/>
          <w:spacing w:val="-19"/>
          <w:w w:val="105"/>
          <w:sz w:val="34"/>
        </w:rPr>
        <w:t> </w:t>
      </w:r>
      <w:r>
        <w:rPr>
          <w:color w:val="231F20"/>
          <w:spacing w:val="-2"/>
          <w:w w:val="105"/>
          <w:sz w:val="34"/>
        </w:rPr>
        <w:t>100.000 </w:t>
      </w:r>
      <w:r>
        <w:rPr>
          <w:color w:val="231F20"/>
          <w:w w:val="105"/>
          <w:sz w:val="34"/>
        </w:rPr>
        <w:t>bài tụng.</w:t>
      </w:r>
    </w:p>
    <w:p>
      <w:pPr>
        <w:pStyle w:val="BodyText"/>
        <w:spacing w:line="307" w:lineRule="auto" w:before="102"/>
        <w:ind w:left="102" w:right="405" w:firstLine="454"/>
      </w:pP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nghĩ</w:t>
      </w:r>
      <w:r>
        <w:rPr>
          <w:color w:val="231F20"/>
          <w:spacing w:val="-5"/>
          <w:w w:val="105"/>
        </w:rPr>
        <w:t> </w:t>
      </w:r>
      <w:r>
        <w:rPr>
          <w:color w:val="231F20"/>
          <w:w w:val="105"/>
        </w:rPr>
        <w:t>xem,</w:t>
      </w:r>
      <w:r>
        <w:rPr>
          <w:color w:val="231F20"/>
          <w:spacing w:val="-5"/>
          <w:w w:val="105"/>
        </w:rPr>
        <w:t> </w:t>
      </w:r>
      <w:r>
        <w:rPr>
          <w:color w:val="231F20"/>
          <w:w w:val="105"/>
        </w:rPr>
        <w:t>chỉ</w:t>
      </w:r>
      <w:r>
        <w:rPr>
          <w:color w:val="231F20"/>
          <w:spacing w:val="-5"/>
          <w:w w:val="105"/>
        </w:rPr>
        <w:t> </w:t>
      </w:r>
      <w:r>
        <w:rPr>
          <w:color w:val="231F20"/>
          <w:w w:val="105"/>
        </w:rPr>
        <w:t>có</w:t>
      </w:r>
      <w:r>
        <w:rPr>
          <w:color w:val="231F20"/>
          <w:spacing w:val="-5"/>
          <w:w w:val="105"/>
        </w:rPr>
        <w:t> </w:t>
      </w:r>
      <w:r>
        <w:rPr>
          <w:color w:val="231F20"/>
          <w:w w:val="105"/>
        </w:rPr>
        <w:t>36.000</w:t>
      </w:r>
      <w:r>
        <w:rPr>
          <w:color w:val="231F20"/>
          <w:spacing w:val="-5"/>
          <w:w w:val="105"/>
        </w:rPr>
        <w:t> </w:t>
      </w:r>
      <w:r>
        <w:rPr>
          <w:color w:val="231F20"/>
          <w:w w:val="105"/>
        </w:rPr>
        <w:t>bài</w:t>
      </w:r>
      <w:r>
        <w:rPr>
          <w:color w:val="231F20"/>
          <w:spacing w:val="-5"/>
          <w:w w:val="105"/>
        </w:rPr>
        <w:t> </w:t>
      </w:r>
      <w:r>
        <w:rPr>
          <w:color w:val="231F20"/>
          <w:w w:val="105"/>
        </w:rPr>
        <w:t>tụng,</w:t>
      </w:r>
      <w:r>
        <w:rPr>
          <w:color w:val="231F20"/>
          <w:spacing w:val="-5"/>
          <w:w w:val="105"/>
        </w:rPr>
        <w:t> </w:t>
      </w:r>
      <w:r>
        <w:rPr>
          <w:color w:val="231F20"/>
          <w:w w:val="105"/>
        </w:rPr>
        <w:t>đại</w:t>
      </w:r>
      <w:r>
        <w:rPr>
          <w:color w:val="231F20"/>
          <w:spacing w:val="-5"/>
          <w:w w:val="105"/>
        </w:rPr>
        <w:t> </w:t>
      </w:r>
      <w:r>
        <w:rPr>
          <w:color w:val="231F20"/>
          <w:w w:val="105"/>
        </w:rPr>
        <w:t>khái</w:t>
      </w:r>
      <w:r>
        <w:rPr>
          <w:color w:val="231F20"/>
          <w:spacing w:val="-5"/>
          <w:w w:val="105"/>
        </w:rPr>
        <w:t> </w:t>
      </w:r>
      <w:r>
        <w:rPr>
          <w:color w:val="231F20"/>
          <w:w w:val="105"/>
        </w:rPr>
        <w:t>là</w:t>
      </w:r>
      <w:r>
        <w:rPr>
          <w:color w:val="231F20"/>
          <w:spacing w:val="-5"/>
          <w:w w:val="105"/>
        </w:rPr>
        <w:t> </w:t>
      </w:r>
      <w:r>
        <w:rPr>
          <w:color w:val="231F20"/>
          <w:w w:val="105"/>
        </w:rPr>
        <w:t>1/3. Kinh</w:t>
      </w:r>
      <w:r>
        <w:rPr>
          <w:color w:val="231F20"/>
          <w:spacing w:val="-7"/>
          <w:w w:val="105"/>
        </w:rPr>
        <w:t> </w:t>
      </w:r>
      <w:r>
        <w:rPr>
          <w:i/>
          <w:color w:val="231F20"/>
          <w:w w:val="105"/>
        </w:rPr>
        <w:t>Hoa</w:t>
      </w:r>
      <w:r>
        <w:rPr>
          <w:i/>
          <w:color w:val="231F20"/>
          <w:spacing w:val="-8"/>
          <w:w w:val="105"/>
        </w:rPr>
        <w:t> </w:t>
      </w:r>
      <w:r>
        <w:rPr>
          <w:i/>
          <w:color w:val="231F20"/>
          <w:w w:val="105"/>
        </w:rPr>
        <w:t>Nghiêm</w:t>
      </w:r>
      <w:r>
        <w:rPr>
          <w:i/>
          <w:color w:val="231F20"/>
          <w:spacing w:val="-8"/>
          <w:w w:val="105"/>
        </w:rPr>
        <w:t> </w:t>
      </w:r>
      <w:r>
        <w:rPr>
          <w:color w:val="231F20"/>
          <w:w w:val="105"/>
        </w:rPr>
        <w:t>truyền</w:t>
      </w:r>
      <w:r>
        <w:rPr>
          <w:color w:val="231F20"/>
          <w:spacing w:val="-8"/>
          <w:w w:val="105"/>
        </w:rPr>
        <w:t> </w:t>
      </w:r>
      <w:r>
        <w:rPr>
          <w:color w:val="231F20"/>
          <w:w w:val="105"/>
        </w:rPr>
        <w:t>vào</w:t>
      </w:r>
      <w:r>
        <w:rPr>
          <w:color w:val="231F20"/>
          <w:spacing w:val="-8"/>
          <w:w w:val="105"/>
        </w:rPr>
        <w:t> </w:t>
      </w:r>
      <w:r>
        <w:rPr>
          <w:color w:val="231F20"/>
          <w:w w:val="105"/>
        </w:rPr>
        <w:t>Trung</w:t>
      </w:r>
      <w:r>
        <w:rPr>
          <w:color w:val="231F20"/>
          <w:spacing w:val="-8"/>
          <w:w w:val="105"/>
        </w:rPr>
        <w:t> </w:t>
      </w:r>
      <w:r>
        <w:rPr>
          <w:color w:val="231F20"/>
          <w:w w:val="105"/>
        </w:rPr>
        <w:t>Quốc</w:t>
      </w:r>
      <w:r>
        <w:rPr>
          <w:color w:val="231F20"/>
          <w:spacing w:val="-8"/>
          <w:w w:val="105"/>
        </w:rPr>
        <w:t> </w:t>
      </w:r>
      <w:r>
        <w:rPr>
          <w:color w:val="231F20"/>
          <w:w w:val="105"/>
        </w:rPr>
        <w:t>không</w:t>
      </w:r>
      <w:r>
        <w:rPr>
          <w:color w:val="231F20"/>
          <w:spacing w:val="-9"/>
          <w:w w:val="105"/>
        </w:rPr>
        <w:t> </w:t>
      </w:r>
      <w:r>
        <w:rPr>
          <w:color w:val="231F20"/>
          <w:w w:val="105"/>
        </w:rPr>
        <w:t>được</w:t>
      </w:r>
      <w:r>
        <w:rPr>
          <w:color w:val="231F20"/>
          <w:spacing w:val="-8"/>
          <w:w w:val="105"/>
        </w:rPr>
        <w:t> </w:t>
      </w:r>
      <w:r>
        <w:rPr>
          <w:color w:val="231F20"/>
          <w:w w:val="105"/>
        </w:rPr>
        <w:t>toàn bộ.</w:t>
      </w:r>
      <w:r>
        <w:rPr>
          <w:color w:val="231F20"/>
          <w:spacing w:val="-21"/>
          <w:w w:val="105"/>
        </w:rPr>
        <w:t> </w:t>
      </w:r>
      <w:r>
        <w:rPr>
          <w:color w:val="231F20"/>
          <w:w w:val="105"/>
        </w:rPr>
        <w:t>Truyền</w:t>
      </w:r>
      <w:r>
        <w:rPr>
          <w:color w:val="231F20"/>
          <w:spacing w:val="-21"/>
          <w:w w:val="105"/>
        </w:rPr>
        <w:t> </w:t>
      </w:r>
      <w:r>
        <w:rPr>
          <w:color w:val="231F20"/>
          <w:w w:val="105"/>
        </w:rPr>
        <w:t>vào</w:t>
      </w:r>
      <w:r>
        <w:rPr>
          <w:color w:val="231F20"/>
          <w:spacing w:val="-21"/>
          <w:w w:val="105"/>
        </w:rPr>
        <w:t> </w:t>
      </w:r>
      <w:r>
        <w:rPr>
          <w:color w:val="231F20"/>
          <w:w w:val="105"/>
        </w:rPr>
        <w:t>Trung</w:t>
      </w:r>
      <w:r>
        <w:rPr>
          <w:color w:val="231F20"/>
          <w:spacing w:val="-21"/>
          <w:w w:val="105"/>
        </w:rPr>
        <w:t> </w:t>
      </w:r>
      <w:r>
        <w:rPr>
          <w:color w:val="231F20"/>
          <w:w w:val="105"/>
        </w:rPr>
        <w:t>Quốc</w:t>
      </w:r>
      <w:r>
        <w:rPr>
          <w:color w:val="231F20"/>
          <w:spacing w:val="-21"/>
          <w:w w:val="105"/>
        </w:rPr>
        <w:t> </w:t>
      </w:r>
      <w:r>
        <w:rPr>
          <w:color w:val="231F20"/>
          <w:w w:val="105"/>
        </w:rPr>
        <w:t>gom</w:t>
      </w:r>
      <w:r>
        <w:rPr>
          <w:color w:val="231F20"/>
          <w:spacing w:val="-21"/>
          <w:w w:val="105"/>
        </w:rPr>
        <w:t> </w:t>
      </w:r>
      <w:r>
        <w:rPr>
          <w:color w:val="231F20"/>
          <w:w w:val="105"/>
        </w:rPr>
        <w:t>góp</w:t>
      </w:r>
      <w:r>
        <w:rPr>
          <w:color w:val="231F20"/>
          <w:spacing w:val="-21"/>
          <w:w w:val="105"/>
        </w:rPr>
        <w:t> </w:t>
      </w:r>
      <w:r>
        <w:rPr>
          <w:color w:val="231F20"/>
          <w:w w:val="105"/>
        </w:rPr>
        <w:t>lại</w:t>
      </w:r>
      <w:r>
        <w:rPr>
          <w:color w:val="231F20"/>
          <w:spacing w:val="-21"/>
          <w:w w:val="105"/>
        </w:rPr>
        <w:t> </w:t>
      </w:r>
      <w:r>
        <w:rPr>
          <w:color w:val="231F20"/>
          <w:w w:val="105"/>
        </w:rPr>
        <w:t>chắc</w:t>
      </w:r>
      <w:r>
        <w:rPr>
          <w:color w:val="231F20"/>
          <w:spacing w:val="-21"/>
          <w:w w:val="105"/>
        </w:rPr>
        <w:t> </w:t>
      </w:r>
      <w:r>
        <w:rPr>
          <w:color w:val="231F20"/>
          <w:w w:val="105"/>
        </w:rPr>
        <w:t>được</w:t>
      </w:r>
      <w:r>
        <w:rPr>
          <w:color w:val="231F20"/>
          <w:spacing w:val="-21"/>
          <w:w w:val="105"/>
        </w:rPr>
        <w:t> </w:t>
      </w:r>
      <w:r>
        <w:rPr>
          <w:color w:val="231F20"/>
          <w:w w:val="105"/>
        </w:rPr>
        <w:t>một</w:t>
      </w:r>
      <w:r>
        <w:rPr>
          <w:color w:val="231F20"/>
          <w:spacing w:val="-21"/>
          <w:w w:val="105"/>
        </w:rPr>
        <w:t> </w:t>
      </w:r>
      <w:r>
        <w:rPr>
          <w:color w:val="231F20"/>
          <w:w w:val="105"/>
        </w:rPr>
        <w:t>nửa. Bộ</w:t>
      </w:r>
      <w:r>
        <w:rPr>
          <w:color w:val="231F20"/>
          <w:spacing w:val="-23"/>
          <w:w w:val="105"/>
        </w:rPr>
        <w:t> </w:t>
      </w:r>
      <w:r>
        <w:rPr>
          <w:color w:val="231F20"/>
          <w:w w:val="105"/>
        </w:rPr>
        <w:t>kinh</w:t>
      </w:r>
      <w:r>
        <w:rPr>
          <w:color w:val="231F20"/>
          <w:spacing w:val="-22"/>
          <w:w w:val="105"/>
        </w:rPr>
        <w:t> </w:t>
      </w:r>
      <w:r>
        <w:rPr>
          <w:color w:val="231F20"/>
          <w:w w:val="105"/>
        </w:rPr>
        <w:t>này</w:t>
      </w:r>
      <w:r>
        <w:rPr>
          <w:color w:val="231F20"/>
          <w:spacing w:val="-22"/>
          <w:w w:val="105"/>
        </w:rPr>
        <w:t> </w:t>
      </w:r>
      <w:r>
        <w:rPr>
          <w:color w:val="231F20"/>
          <w:w w:val="105"/>
        </w:rPr>
        <w:t>quá</w:t>
      </w:r>
      <w:r>
        <w:rPr>
          <w:color w:val="231F20"/>
          <w:spacing w:val="-23"/>
          <w:w w:val="105"/>
        </w:rPr>
        <w:t> </w:t>
      </w:r>
      <w:r>
        <w:rPr>
          <w:color w:val="231F20"/>
          <w:w w:val="105"/>
        </w:rPr>
        <w:t>lớn,</w:t>
      </w:r>
      <w:r>
        <w:rPr>
          <w:color w:val="231F20"/>
          <w:spacing w:val="-22"/>
          <w:w w:val="105"/>
        </w:rPr>
        <w:t> </w:t>
      </w:r>
      <w:r>
        <w:rPr>
          <w:color w:val="231F20"/>
          <w:w w:val="105"/>
        </w:rPr>
        <w:t>phân</w:t>
      </w:r>
      <w:r>
        <w:rPr>
          <w:color w:val="231F20"/>
          <w:spacing w:val="-22"/>
          <w:w w:val="105"/>
        </w:rPr>
        <w:t> </w:t>
      </w:r>
      <w:r>
        <w:rPr>
          <w:color w:val="231F20"/>
          <w:w w:val="105"/>
        </w:rPr>
        <w:t>lượng</w:t>
      </w:r>
      <w:r>
        <w:rPr>
          <w:color w:val="231F20"/>
          <w:spacing w:val="-23"/>
          <w:w w:val="105"/>
        </w:rPr>
        <w:t> </w:t>
      </w:r>
      <w:r>
        <w:rPr>
          <w:color w:val="231F20"/>
          <w:w w:val="105"/>
        </w:rPr>
        <w:t>rất</w:t>
      </w:r>
      <w:r>
        <w:rPr>
          <w:color w:val="231F20"/>
          <w:spacing w:val="-22"/>
          <w:w w:val="105"/>
        </w:rPr>
        <w:t> </w:t>
      </w:r>
      <w:r>
        <w:rPr>
          <w:color w:val="231F20"/>
          <w:w w:val="105"/>
        </w:rPr>
        <w:t>nhiều,</w:t>
      </w:r>
      <w:r>
        <w:rPr>
          <w:color w:val="231F20"/>
          <w:spacing w:val="-22"/>
          <w:w w:val="105"/>
        </w:rPr>
        <w:t> </w:t>
      </w:r>
      <w:r>
        <w:rPr>
          <w:color w:val="231F20"/>
          <w:w w:val="105"/>
        </w:rPr>
        <w:t>cho</w:t>
      </w:r>
      <w:r>
        <w:rPr>
          <w:color w:val="231F20"/>
          <w:spacing w:val="-23"/>
          <w:w w:val="105"/>
        </w:rPr>
        <w:t> </w:t>
      </w:r>
      <w:r>
        <w:rPr>
          <w:color w:val="231F20"/>
          <w:w w:val="105"/>
        </w:rPr>
        <w:t>nên</w:t>
      </w:r>
      <w:r>
        <w:rPr>
          <w:color w:val="231F20"/>
          <w:spacing w:val="-22"/>
          <w:w w:val="105"/>
        </w:rPr>
        <w:t> </w:t>
      </w:r>
      <w:r>
        <w:rPr>
          <w:color w:val="231F20"/>
          <w:w w:val="105"/>
        </w:rPr>
        <w:t>dễ</w:t>
      </w:r>
      <w:r>
        <w:rPr>
          <w:color w:val="231F20"/>
          <w:spacing w:val="-22"/>
          <w:w w:val="105"/>
        </w:rPr>
        <w:t> </w:t>
      </w:r>
      <w:r>
        <w:rPr>
          <w:color w:val="231F20"/>
          <w:w w:val="105"/>
        </w:rPr>
        <w:t>bị</w:t>
      </w:r>
      <w:r>
        <w:rPr>
          <w:color w:val="231F20"/>
          <w:spacing w:val="-23"/>
          <w:w w:val="105"/>
        </w:rPr>
        <w:t> </w:t>
      </w:r>
      <w:r>
        <w:rPr>
          <w:color w:val="231F20"/>
          <w:w w:val="105"/>
        </w:rPr>
        <w:t>thất lạc. Trong kinh có đoạn như thế này:</w:t>
      </w:r>
    </w:p>
    <w:p>
      <w:pPr>
        <w:spacing w:after="0" w:line="307" w:lineRule="auto"/>
        <w:sectPr>
          <w:pgSz w:w="11400" w:h="15370"/>
          <w:pgMar w:header="1015" w:footer="937" w:top="1220" w:bottom="1120" w:left="1200" w:right="1180"/>
        </w:sectPr>
      </w:pPr>
    </w:p>
    <w:p>
      <w:pPr>
        <w:pStyle w:val="BodyText"/>
        <w:spacing w:before="3"/>
        <w:jc w:val="left"/>
        <w:rPr>
          <w:sz w:val="23"/>
        </w:rPr>
      </w:pPr>
    </w:p>
    <w:p>
      <w:pPr>
        <w:spacing w:line="300" w:lineRule="auto" w:before="106"/>
        <w:ind w:left="387" w:right="121" w:firstLine="453"/>
        <w:jc w:val="both"/>
        <w:rPr>
          <w:sz w:val="34"/>
        </w:rPr>
      </w:pPr>
      <w:r>
        <w:rPr>
          <w:i/>
          <w:color w:val="231F20"/>
          <w:sz w:val="34"/>
        </w:rPr>
        <w:t>Tri</w:t>
      </w:r>
      <w:r>
        <w:rPr>
          <w:i/>
          <w:color w:val="231F20"/>
          <w:spacing w:val="-5"/>
          <w:sz w:val="34"/>
        </w:rPr>
        <w:t> </w:t>
      </w:r>
      <w:r>
        <w:rPr>
          <w:i/>
          <w:color w:val="231F20"/>
          <w:sz w:val="34"/>
        </w:rPr>
        <w:t>vô</w:t>
      </w:r>
      <w:r>
        <w:rPr>
          <w:i/>
          <w:color w:val="231F20"/>
          <w:spacing w:val="-4"/>
          <w:sz w:val="34"/>
        </w:rPr>
        <w:t> </w:t>
      </w:r>
      <w:r>
        <w:rPr>
          <w:i/>
          <w:color w:val="231F20"/>
          <w:sz w:val="34"/>
        </w:rPr>
        <w:t>lượng</w:t>
      </w:r>
      <w:r>
        <w:rPr>
          <w:i/>
          <w:color w:val="231F20"/>
          <w:spacing w:val="-4"/>
          <w:sz w:val="34"/>
        </w:rPr>
        <w:t> </w:t>
      </w:r>
      <w:r>
        <w:rPr>
          <w:i/>
          <w:color w:val="231F20"/>
          <w:sz w:val="34"/>
        </w:rPr>
        <w:t>kiếp</w:t>
      </w:r>
      <w:r>
        <w:rPr>
          <w:i/>
          <w:color w:val="231F20"/>
          <w:spacing w:val="-5"/>
          <w:sz w:val="34"/>
        </w:rPr>
        <w:t> </w:t>
      </w:r>
      <w:r>
        <w:rPr>
          <w:i/>
          <w:color w:val="231F20"/>
          <w:sz w:val="34"/>
        </w:rPr>
        <w:t>thị</w:t>
      </w:r>
      <w:r>
        <w:rPr>
          <w:i/>
          <w:color w:val="231F20"/>
          <w:spacing w:val="-5"/>
          <w:sz w:val="34"/>
        </w:rPr>
        <w:t> </w:t>
      </w:r>
      <w:r>
        <w:rPr>
          <w:i/>
          <w:color w:val="231F20"/>
          <w:sz w:val="34"/>
        </w:rPr>
        <w:t>nhất</w:t>
      </w:r>
      <w:r>
        <w:rPr>
          <w:i/>
          <w:color w:val="231F20"/>
          <w:spacing w:val="-4"/>
          <w:sz w:val="34"/>
        </w:rPr>
        <w:t> </w:t>
      </w:r>
      <w:r>
        <w:rPr>
          <w:i/>
          <w:color w:val="231F20"/>
          <w:sz w:val="34"/>
        </w:rPr>
        <w:t>niệm.</w:t>
      </w:r>
      <w:r>
        <w:rPr>
          <w:i/>
          <w:color w:val="231F20"/>
          <w:spacing w:val="-4"/>
          <w:sz w:val="34"/>
        </w:rPr>
        <w:t> </w:t>
      </w:r>
      <w:r>
        <w:rPr>
          <w:i/>
          <w:color w:val="231F20"/>
          <w:sz w:val="34"/>
        </w:rPr>
        <w:t>Tri</w:t>
      </w:r>
      <w:r>
        <w:rPr>
          <w:i/>
          <w:color w:val="231F20"/>
          <w:spacing w:val="-5"/>
          <w:sz w:val="34"/>
        </w:rPr>
        <w:t> </w:t>
      </w:r>
      <w:r>
        <w:rPr>
          <w:i/>
          <w:color w:val="231F20"/>
          <w:sz w:val="34"/>
        </w:rPr>
        <w:t>nhất</w:t>
      </w:r>
      <w:r>
        <w:rPr>
          <w:i/>
          <w:color w:val="231F20"/>
          <w:spacing w:val="-5"/>
          <w:sz w:val="34"/>
        </w:rPr>
        <w:t> </w:t>
      </w:r>
      <w:r>
        <w:rPr>
          <w:i/>
          <w:color w:val="231F20"/>
          <w:sz w:val="34"/>
        </w:rPr>
        <w:t>niệm</w:t>
      </w:r>
      <w:r>
        <w:rPr>
          <w:i/>
          <w:color w:val="231F20"/>
          <w:spacing w:val="-5"/>
          <w:sz w:val="34"/>
        </w:rPr>
        <w:t> </w:t>
      </w:r>
      <w:r>
        <w:rPr>
          <w:i/>
          <w:color w:val="231F20"/>
          <w:sz w:val="34"/>
        </w:rPr>
        <w:t>tức</w:t>
      </w:r>
      <w:r>
        <w:rPr>
          <w:i/>
          <w:color w:val="231F20"/>
          <w:spacing w:val="-4"/>
          <w:sz w:val="34"/>
        </w:rPr>
        <w:t> </w:t>
      </w:r>
      <w:r>
        <w:rPr>
          <w:i/>
          <w:color w:val="231F20"/>
          <w:sz w:val="34"/>
        </w:rPr>
        <w:t>vô</w:t>
      </w:r>
      <w:r>
        <w:rPr>
          <w:i/>
          <w:color w:val="231F20"/>
          <w:spacing w:val="-4"/>
          <w:sz w:val="34"/>
        </w:rPr>
        <w:t> </w:t>
      </w:r>
      <w:r>
        <w:rPr>
          <w:i/>
          <w:color w:val="231F20"/>
          <w:sz w:val="34"/>
        </w:rPr>
        <w:t>lượng </w:t>
      </w:r>
      <w:r>
        <w:rPr>
          <w:i/>
          <w:color w:val="231F20"/>
          <w:w w:val="105"/>
          <w:sz w:val="34"/>
        </w:rPr>
        <w:t>kiếp </w:t>
      </w:r>
      <w:r>
        <w:rPr>
          <w:color w:val="231F20"/>
          <w:w w:val="105"/>
          <w:sz w:val="34"/>
        </w:rPr>
        <w:t>(Biết vô lượng kiếp chính là một niệm. Biết một niệm chính</w:t>
      </w:r>
      <w:r>
        <w:rPr>
          <w:color w:val="231F20"/>
          <w:spacing w:val="-6"/>
          <w:w w:val="105"/>
          <w:sz w:val="34"/>
        </w:rPr>
        <w:t> </w:t>
      </w:r>
      <w:r>
        <w:rPr>
          <w:color w:val="231F20"/>
          <w:w w:val="105"/>
          <w:sz w:val="34"/>
        </w:rPr>
        <w:t>là</w:t>
      </w:r>
      <w:r>
        <w:rPr>
          <w:color w:val="231F20"/>
          <w:spacing w:val="-6"/>
          <w:w w:val="105"/>
          <w:sz w:val="34"/>
        </w:rPr>
        <w:t> </w:t>
      </w:r>
      <w:r>
        <w:rPr>
          <w:color w:val="231F20"/>
          <w:w w:val="105"/>
          <w:sz w:val="34"/>
        </w:rPr>
        <w:t>vô</w:t>
      </w:r>
      <w:r>
        <w:rPr>
          <w:color w:val="231F20"/>
          <w:spacing w:val="-6"/>
          <w:w w:val="105"/>
          <w:sz w:val="34"/>
        </w:rPr>
        <w:t> </w:t>
      </w:r>
      <w:r>
        <w:rPr>
          <w:color w:val="231F20"/>
          <w:w w:val="105"/>
          <w:sz w:val="34"/>
        </w:rPr>
        <w:t>lượng</w:t>
      </w:r>
      <w:r>
        <w:rPr>
          <w:color w:val="231F20"/>
          <w:spacing w:val="-6"/>
          <w:w w:val="105"/>
          <w:sz w:val="34"/>
        </w:rPr>
        <w:t> </w:t>
      </w:r>
      <w:r>
        <w:rPr>
          <w:color w:val="231F20"/>
          <w:w w:val="105"/>
          <w:sz w:val="34"/>
        </w:rPr>
        <w:t>kiếp).</w:t>
      </w:r>
      <w:r>
        <w:rPr>
          <w:color w:val="231F20"/>
          <w:spacing w:val="-6"/>
          <w:w w:val="105"/>
          <w:sz w:val="34"/>
        </w:rPr>
        <w:t> </w:t>
      </w:r>
      <w:r>
        <w:rPr>
          <w:color w:val="231F20"/>
          <w:w w:val="105"/>
          <w:sz w:val="34"/>
        </w:rPr>
        <w:t>Ở</w:t>
      </w:r>
      <w:r>
        <w:rPr>
          <w:color w:val="231F20"/>
          <w:spacing w:val="-6"/>
          <w:w w:val="105"/>
          <w:sz w:val="34"/>
        </w:rPr>
        <w:t> </w:t>
      </w:r>
      <w:r>
        <w:rPr>
          <w:color w:val="231F20"/>
          <w:w w:val="105"/>
          <w:sz w:val="34"/>
        </w:rPr>
        <w:t>đây,</w:t>
      </w:r>
      <w:r>
        <w:rPr>
          <w:color w:val="231F20"/>
          <w:spacing w:val="-6"/>
          <w:w w:val="105"/>
          <w:sz w:val="34"/>
        </w:rPr>
        <w:t> </w:t>
      </w:r>
      <w:r>
        <w:rPr>
          <w:color w:val="231F20"/>
          <w:w w:val="105"/>
          <w:sz w:val="34"/>
        </w:rPr>
        <w:t>nói</w:t>
      </w:r>
      <w:r>
        <w:rPr>
          <w:color w:val="231F20"/>
          <w:spacing w:val="-6"/>
          <w:w w:val="105"/>
          <w:sz w:val="34"/>
        </w:rPr>
        <w:t> </w:t>
      </w:r>
      <w:r>
        <w:rPr>
          <w:color w:val="231F20"/>
          <w:w w:val="105"/>
          <w:sz w:val="34"/>
        </w:rPr>
        <w:t>về</w:t>
      </w:r>
      <w:r>
        <w:rPr>
          <w:color w:val="231F20"/>
          <w:spacing w:val="-6"/>
          <w:w w:val="105"/>
          <w:sz w:val="34"/>
        </w:rPr>
        <w:t> </w:t>
      </w:r>
      <w:r>
        <w:rPr>
          <w:color w:val="231F20"/>
          <w:w w:val="105"/>
          <w:sz w:val="34"/>
        </w:rPr>
        <w:t>niệm</w:t>
      </w:r>
      <w:r>
        <w:rPr>
          <w:color w:val="231F20"/>
          <w:spacing w:val="-6"/>
          <w:w w:val="105"/>
          <w:sz w:val="34"/>
        </w:rPr>
        <w:t> </w:t>
      </w:r>
      <w:r>
        <w:rPr>
          <w:color w:val="231F20"/>
          <w:w w:val="105"/>
          <w:sz w:val="34"/>
        </w:rPr>
        <w:t>kiếp</w:t>
      </w:r>
      <w:r>
        <w:rPr>
          <w:color w:val="231F20"/>
          <w:spacing w:val="-6"/>
          <w:w w:val="105"/>
          <w:sz w:val="34"/>
        </w:rPr>
        <w:t> </w:t>
      </w:r>
      <w:r>
        <w:rPr>
          <w:color w:val="231F20"/>
          <w:w w:val="105"/>
          <w:sz w:val="34"/>
        </w:rPr>
        <w:t>viên</w:t>
      </w:r>
      <w:r>
        <w:rPr>
          <w:color w:val="231F20"/>
          <w:spacing w:val="-6"/>
          <w:w w:val="105"/>
          <w:sz w:val="34"/>
        </w:rPr>
        <w:t> </w:t>
      </w:r>
      <w:r>
        <w:rPr>
          <w:color w:val="231F20"/>
          <w:w w:val="105"/>
          <w:sz w:val="34"/>
        </w:rPr>
        <w:t>dung, cho nên thời gian và không gian, tính chất của nó như thế nào? Pháp Tướng Tông nói rất rõ ràng.</w:t>
      </w:r>
    </w:p>
    <w:p>
      <w:pPr>
        <w:pStyle w:val="BodyText"/>
        <w:spacing w:line="300" w:lineRule="auto" w:before="108"/>
        <w:ind w:left="387" w:right="121" w:firstLine="453"/>
      </w:pPr>
      <w:r>
        <w:rPr>
          <w:color w:val="231F20"/>
          <w:w w:val="105"/>
        </w:rPr>
        <w:t>Kinh</w:t>
      </w:r>
      <w:r>
        <w:rPr>
          <w:color w:val="231F20"/>
          <w:spacing w:val="-21"/>
          <w:w w:val="105"/>
        </w:rPr>
        <w:t> </w:t>
      </w:r>
      <w:r>
        <w:rPr>
          <w:color w:val="231F20"/>
          <w:w w:val="105"/>
        </w:rPr>
        <w:t>điển</w:t>
      </w:r>
      <w:r>
        <w:rPr>
          <w:color w:val="231F20"/>
          <w:spacing w:val="-21"/>
          <w:w w:val="105"/>
        </w:rPr>
        <w:t> </w:t>
      </w:r>
      <w:r>
        <w:rPr>
          <w:color w:val="231F20"/>
          <w:w w:val="105"/>
        </w:rPr>
        <w:t>nhập</w:t>
      </w:r>
      <w:r>
        <w:rPr>
          <w:color w:val="231F20"/>
          <w:spacing w:val="-20"/>
          <w:w w:val="105"/>
        </w:rPr>
        <w:t> </w:t>
      </w:r>
      <w:r>
        <w:rPr>
          <w:color w:val="231F20"/>
          <w:w w:val="105"/>
        </w:rPr>
        <w:t>môn</w:t>
      </w:r>
      <w:r>
        <w:rPr>
          <w:color w:val="231F20"/>
          <w:spacing w:val="-20"/>
          <w:w w:val="105"/>
        </w:rPr>
        <w:t> </w:t>
      </w:r>
      <w:r>
        <w:rPr>
          <w:color w:val="231F20"/>
          <w:w w:val="105"/>
        </w:rPr>
        <w:t>của</w:t>
      </w:r>
      <w:r>
        <w:rPr>
          <w:color w:val="231F20"/>
          <w:spacing w:val="-20"/>
          <w:w w:val="105"/>
        </w:rPr>
        <w:t> </w:t>
      </w:r>
      <w:r>
        <w:rPr>
          <w:color w:val="231F20"/>
          <w:w w:val="105"/>
        </w:rPr>
        <w:t>Pháp</w:t>
      </w:r>
      <w:r>
        <w:rPr>
          <w:color w:val="231F20"/>
          <w:spacing w:val="-20"/>
          <w:w w:val="105"/>
        </w:rPr>
        <w:t> </w:t>
      </w:r>
      <w:r>
        <w:rPr>
          <w:color w:val="231F20"/>
          <w:w w:val="105"/>
        </w:rPr>
        <w:t>Tướng</w:t>
      </w:r>
      <w:r>
        <w:rPr>
          <w:color w:val="231F20"/>
          <w:spacing w:val="-20"/>
          <w:w w:val="105"/>
        </w:rPr>
        <w:t> </w:t>
      </w:r>
      <w:r>
        <w:rPr>
          <w:color w:val="231F20"/>
          <w:w w:val="105"/>
        </w:rPr>
        <w:t>Tông</w:t>
      </w:r>
      <w:r>
        <w:rPr>
          <w:color w:val="231F20"/>
          <w:spacing w:val="-20"/>
          <w:w w:val="105"/>
        </w:rPr>
        <w:t> </w:t>
      </w:r>
      <w:r>
        <w:rPr>
          <w:color w:val="231F20"/>
          <w:w w:val="105"/>
        </w:rPr>
        <w:t>là</w:t>
      </w:r>
      <w:r>
        <w:rPr>
          <w:color w:val="231F20"/>
          <w:spacing w:val="-21"/>
          <w:w w:val="105"/>
        </w:rPr>
        <w:t> </w:t>
      </w:r>
      <w:r>
        <w:rPr>
          <w:i/>
          <w:color w:val="231F20"/>
          <w:w w:val="105"/>
        </w:rPr>
        <w:t>Bách</w:t>
      </w:r>
      <w:r>
        <w:rPr>
          <w:i/>
          <w:color w:val="231F20"/>
          <w:spacing w:val="-20"/>
          <w:w w:val="105"/>
        </w:rPr>
        <w:t> </w:t>
      </w:r>
      <w:r>
        <w:rPr>
          <w:i/>
          <w:color w:val="231F20"/>
          <w:w w:val="105"/>
        </w:rPr>
        <w:t>Pháp Minh</w:t>
      </w:r>
      <w:r>
        <w:rPr>
          <w:i/>
          <w:color w:val="231F20"/>
          <w:spacing w:val="-17"/>
          <w:w w:val="105"/>
        </w:rPr>
        <w:t> </w:t>
      </w:r>
      <w:r>
        <w:rPr>
          <w:i/>
          <w:color w:val="231F20"/>
          <w:w w:val="105"/>
        </w:rPr>
        <w:t>Môn</w:t>
      </w:r>
      <w:r>
        <w:rPr>
          <w:i/>
          <w:color w:val="231F20"/>
          <w:spacing w:val="-17"/>
          <w:w w:val="105"/>
        </w:rPr>
        <w:t> </w:t>
      </w:r>
      <w:r>
        <w:rPr>
          <w:i/>
          <w:color w:val="231F20"/>
          <w:w w:val="105"/>
        </w:rPr>
        <w:t>Luận</w:t>
      </w:r>
      <w:r>
        <w:rPr>
          <w:color w:val="231F20"/>
          <w:w w:val="105"/>
        </w:rPr>
        <w:t>.</w:t>
      </w:r>
      <w:r>
        <w:rPr>
          <w:color w:val="231F20"/>
          <w:spacing w:val="-17"/>
          <w:w w:val="105"/>
        </w:rPr>
        <w:t> </w:t>
      </w:r>
      <w:r>
        <w:rPr>
          <w:color w:val="231F20"/>
          <w:w w:val="105"/>
        </w:rPr>
        <w:t>Bộ</w:t>
      </w:r>
      <w:r>
        <w:rPr>
          <w:color w:val="231F20"/>
          <w:spacing w:val="-17"/>
          <w:w w:val="105"/>
        </w:rPr>
        <w:t> </w:t>
      </w:r>
      <w:r>
        <w:rPr>
          <w:color w:val="231F20"/>
          <w:w w:val="105"/>
        </w:rPr>
        <w:t>luận</w:t>
      </w:r>
      <w:r>
        <w:rPr>
          <w:color w:val="231F20"/>
          <w:spacing w:val="-17"/>
          <w:w w:val="105"/>
        </w:rPr>
        <w:t> </w:t>
      </w:r>
      <w:r>
        <w:rPr>
          <w:color w:val="231F20"/>
          <w:w w:val="105"/>
        </w:rPr>
        <w:t>này</w:t>
      </w:r>
      <w:r>
        <w:rPr>
          <w:color w:val="231F20"/>
          <w:spacing w:val="-17"/>
          <w:w w:val="105"/>
        </w:rPr>
        <w:t> </w:t>
      </w:r>
      <w:r>
        <w:rPr>
          <w:color w:val="231F20"/>
          <w:w w:val="105"/>
        </w:rPr>
        <w:t>do</w:t>
      </w:r>
      <w:r>
        <w:rPr>
          <w:color w:val="231F20"/>
          <w:spacing w:val="-17"/>
          <w:w w:val="105"/>
        </w:rPr>
        <w:t> </w:t>
      </w:r>
      <w:r>
        <w:rPr>
          <w:color w:val="231F20"/>
          <w:w w:val="105"/>
        </w:rPr>
        <w:t>Thiên</w:t>
      </w:r>
      <w:r>
        <w:rPr>
          <w:color w:val="231F20"/>
          <w:spacing w:val="-17"/>
          <w:w w:val="105"/>
        </w:rPr>
        <w:t> </w:t>
      </w:r>
      <w:r>
        <w:rPr>
          <w:color w:val="231F20"/>
          <w:w w:val="105"/>
        </w:rPr>
        <w:t>Thân</w:t>
      </w:r>
      <w:r>
        <w:rPr>
          <w:color w:val="231F20"/>
          <w:spacing w:val="-17"/>
          <w:w w:val="105"/>
        </w:rPr>
        <w:t> </w:t>
      </w:r>
      <w:r>
        <w:rPr>
          <w:color w:val="231F20"/>
          <w:w w:val="105"/>
        </w:rPr>
        <w:t>Bồ</w:t>
      </w:r>
      <w:r>
        <w:rPr>
          <w:color w:val="231F20"/>
          <w:spacing w:val="-17"/>
          <w:w w:val="105"/>
        </w:rPr>
        <w:t> </w:t>
      </w:r>
      <w:r>
        <w:rPr>
          <w:color w:val="231F20"/>
          <w:w w:val="105"/>
        </w:rPr>
        <w:t>tát</w:t>
      </w:r>
      <w:r>
        <w:rPr>
          <w:color w:val="231F20"/>
          <w:spacing w:val="-17"/>
          <w:w w:val="105"/>
        </w:rPr>
        <w:t> </w:t>
      </w:r>
      <w:r>
        <w:rPr>
          <w:color w:val="231F20"/>
          <w:w w:val="105"/>
        </w:rPr>
        <w:t>viết,</w:t>
      </w:r>
      <w:r>
        <w:rPr>
          <w:color w:val="231F20"/>
          <w:spacing w:val="-17"/>
          <w:w w:val="105"/>
        </w:rPr>
        <w:t> </w:t>
      </w:r>
      <w:r>
        <w:rPr>
          <w:color w:val="231F20"/>
          <w:w w:val="105"/>
        </w:rPr>
        <w:t>căn </w:t>
      </w:r>
      <w:r>
        <w:rPr>
          <w:color w:val="231F20"/>
        </w:rPr>
        <w:t>cứ</w:t>
      </w:r>
      <w:r>
        <w:rPr>
          <w:color w:val="231F20"/>
          <w:spacing w:val="-9"/>
        </w:rPr>
        <w:t> </w:t>
      </w:r>
      <w:r>
        <w:rPr>
          <w:i/>
          <w:color w:val="231F20"/>
        </w:rPr>
        <w:t>Du</w:t>
      </w:r>
      <w:r>
        <w:rPr>
          <w:i/>
          <w:color w:val="231F20"/>
          <w:spacing w:val="-9"/>
        </w:rPr>
        <w:t> </w:t>
      </w:r>
      <w:r>
        <w:rPr>
          <w:i/>
          <w:color w:val="231F20"/>
        </w:rPr>
        <w:t>Già</w:t>
      </w:r>
      <w:r>
        <w:rPr>
          <w:i/>
          <w:color w:val="231F20"/>
          <w:spacing w:val="-9"/>
        </w:rPr>
        <w:t> </w:t>
      </w:r>
      <w:r>
        <w:rPr>
          <w:i/>
          <w:color w:val="231F20"/>
        </w:rPr>
        <w:t>Sư</w:t>
      </w:r>
      <w:r>
        <w:rPr>
          <w:i/>
          <w:color w:val="231F20"/>
          <w:spacing w:val="-9"/>
        </w:rPr>
        <w:t> </w:t>
      </w:r>
      <w:r>
        <w:rPr>
          <w:i/>
          <w:color w:val="231F20"/>
        </w:rPr>
        <w:t>Địa</w:t>
      </w:r>
      <w:r>
        <w:rPr>
          <w:i/>
          <w:color w:val="231F20"/>
          <w:spacing w:val="-9"/>
        </w:rPr>
        <w:t> </w:t>
      </w:r>
      <w:r>
        <w:rPr>
          <w:i/>
          <w:color w:val="231F20"/>
        </w:rPr>
        <w:t>Luận</w:t>
      </w:r>
      <w:r>
        <w:rPr>
          <w:color w:val="231F20"/>
        </w:rPr>
        <w:t>.</w:t>
      </w:r>
      <w:r>
        <w:rPr>
          <w:color w:val="231F20"/>
          <w:spacing w:val="-8"/>
        </w:rPr>
        <w:t> </w:t>
      </w:r>
      <w:r>
        <w:rPr>
          <w:i/>
          <w:color w:val="231F20"/>
        </w:rPr>
        <w:t>Du</w:t>
      </w:r>
      <w:r>
        <w:rPr>
          <w:i/>
          <w:color w:val="231F20"/>
          <w:spacing w:val="-9"/>
        </w:rPr>
        <w:t> </w:t>
      </w:r>
      <w:r>
        <w:rPr>
          <w:i/>
          <w:color w:val="231F20"/>
        </w:rPr>
        <w:t>Già</w:t>
      </w:r>
      <w:r>
        <w:rPr>
          <w:i/>
          <w:color w:val="231F20"/>
          <w:spacing w:val="-9"/>
        </w:rPr>
        <w:t> </w:t>
      </w:r>
      <w:r>
        <w:rPr>
          <w:i/>
          <w:color w:val="231F20"/>
        </w:rPr>
        <w:t>Sư</w:t>
      </w:r>
      <w:r>
        <w:rPr>
          <w:i/>
          <w:color w:val="231F20"/>
          <w:spacing w:val="-9"/>
        </w:rPr>
        <w:t> </w:t>
      </w:r>
      <w:r>
        <w:rPr>
          <w:i/>
          <w:color w:val="231F20"/>
        </w:rPr>
        <w:t>Địa</w:t>
      </w:r>
      <w:r>
        <w:rPr>
          <w:i/>
          <w:color w:val="231F20"/>
          <w:spacing w:val="-9"/>
        </w:rPr>
        <w:t> </w:t>
      </w:r>
      <w:r>
        <w:rPr>
          <w:i/>
          <w:color w:val="231F20"/>
        </w:rPr>
        <w:t>Luận</w:t>
      </w:r>
      <w:r>
        <w:rPr>
          <w:i/>
          <w:color w:val="231F20"/>
          <w:spacing w:val="-9"/>
        </w:rPr>
        <w:t> </w:t>
      </w:r>
      <w:r>
        <w:rPr>
          <w:color w:val="231F20"/>
        </w:rPr>
        <w:t>do</w:t>
      </w:r>
      <w:r>
        <w:rPr>
          <w:color w:val="231F20"/>
          <w:spacing w:val="-9"/>
        </w:rPr>
        <w:t> </w:t>
      </w:r>
      <w:r>
        <w:rPr>
          <w:color w:val="231F20"/>
        </w:rPr>
        <w:t>Bồ</w:t>
      </w:r>
      <w:r>
        <w:rPr>
          <w:color w:val="231F20"/>
          <w:spacing w:val="-9"/>
        </w:rPr>
        <w:t> </w:t>
      </w:r>
      <w:r>
        <w:rPr>
          <w:color w:val="231F20"/>
        </w:rPr>
        <w:t>tát</w:t>
      </w:r>
      <w:r>
        <w:rPr>
          <w:color w:val="231F20"/>
          <w:spacing w:val="-9"/>
        </w:rPr>
        <w:t> </w:t>
      </w:r>
      <w:r>
        <w:rPr>
          <w:color w:val="231F20"/>
        </w:rPr>
        <w:t>Di</w:t>
      </w:r>
      <w:r>
        <w:rPr>
          <w:color w:val="231F20"/>
          <w:spacing w:val="-9"/>
        </w:rPr>
        <w:t> </w:t>
      </w:r>
      <w:r>
        <w:rPr>
          <w:color w:val="231F20"/>
        </w:rPr>
        <w:t>Lặc viết.</w:t>
      </w:r>
      <w:r>
        <w:rPr>
          <w:color w:val="231F20"/>
          <w:spacing w:val="-3"/>
        </w:rPr>
        <w:t> </w:t>
      </w:r>
      <w:r>
        <w:rPr>
          <w:i/>
          <w:color w:val="231F20"/>
        </w:rPr>
        <w:t>Du</w:t>
      </w:r>
      <w:r>
        <w:rPr>
          <w:i/>
          <w:color w:val="231F20"/>
          <w:spacing w:val="-3"/>
        </w:rPr>
        <w:t> </w:t>
      </w:r>
      <w:r>
        <w:rPr>
          <w:i/>
          <w:color w:val="231F20"/>
        </w:rPr>
        <w:t>Già</w:t>
      </w:r>
      <w:r>
        <w:rPr>
          <w:i/>
          <w:color w:val="231F20"/>
          <w:spacing w:val="-3"/>
        </w:rPr>
        <w:t> </w:t>
      </w:r>
      <w:r>
        <w:rPr>
          <w:i/>
          <w:color w:val="231F20"/>
        </w:rPr>
        <w:t>Sư</w:t>
      </w:r>
      <w:r>
        <w:rPr>
          <w:i/>
          <w:color w:val="231F20"/>
          <w:spacing w:val="-3"/>
        </w:rPr>
        <w:t> </w:t>
      </w:r>
      <w:r>
        <w:rPr>
          <w:i/>
          <w:color w:val="231F20"/>
        </w:rPr>
        <w:t>Địa</w:t>
      </w:r>
      <w:r>
        <w:rPr>
          <w:i/>
          <w:color w:val="231F20"/>
          <w:spacing w:val="-3"/>
        </w:rPr>
        <w:t> </w:t>
      </w:r>
      <w:r>
        <w:rPr>
          <w:i/>
          <w:color w:val="231F20"/>
        </w:rPr>
        <w:t>Luận</w:t>
      </w:r>
      <w:r>
        <w:rPr>
          <w:i/>
          <w:color w:val="231F20"/>
          <w:spacing w:val="-3"/>
        </w:rPr>
        <w:t> </w:t>
      </w:r>
      <w:r>
        <w:rPr>
          <w:color w:val="231F20"/>
        </w:rPr>
        <w:t>quy</w:t>
      </w:r>
      <w:r>
        <w:rPr>
          <w:color w:val="231F20"/>
          <w:spacing w:val="-3"/>
        </w:rPr>
        <w:t> </w:t>
      </w:r>
      <w:r>
        <w:rPr>
          <w:color w:val="231F20"/>
        </w:rPr>
        <w:t>nạp</w:t>
      </w:r>
      <w:r>
        <w:rPr>
          <w:color w:val="231F20"/>
          <w:spacing w:val="-3"/>
        </w:rPr>
        <w:t> </w:t>
      </w:r>
      <w:r>
        <w:rPr>
          <w:color w:val="231F20"/>
        </w:rPr>
        <w:t>tất</w:t>
      </w:r>
      <w:r>
        <w:rPr>
          <w:color w:val="231F20"/>
          <w:spacing w:val="-3"/>
        </w:rPr>
        <w:t> </w:t>
      </w:r>
      <w:r>
        <w:rPr>
          <w:color w:val="231F20"/>
        </w:rPr>
        <w:t>cả</w:t>
      </w:r>
      <w:r>
        <w:rPr>
          <w:color w:val="231F20"/>
          <w:spacing w:val="-3"/>
        </w:rPr>
        <w:t> </w:t>
      </w:r>
      <w:r>
        <w:rPr>
          <w:color w:val="231F20"/>
        </w:rPr>
        <w:t>pháp</w:t>
      </w:r>
      <w:r>
        <w:rPr>
          <w:color w:val="231F20"/>
          <w:spacing w:val="-3"/>
        </w:rPr>
        <w:t> </w:t>
      </w:r>
      <w:r>
        <w:rPr>
          <w:color w:val="231F20"/>
        </w:rPr>
        <w:t>thành</w:t>
      </w:r>
      <w:r>
        <w:rPr>
          <w:color w:val="231F20"/>
          <w:spacing w:val="-3"/>
        </w:rPr>
        <w:t> </w:t>
      </w:r>
      <w:r>
        <w:rPr>
          <w:color w:val="231F20"/>
        </w:rPr>
        <w:t>660</w:t>
      </w:r>
      <w:r>
        <w:rPr>
          <w:color w:val="231F20"/>
          <w:spacing w:val="-3"/>
        </w:rPr>
        <w:t> </w:t>
      </w:r>
      <w:r>
        <w:rPr>
          <w:color w:val="231F20"/>
        </w:rPr>
        <w:t>pháp. </w:t>
      </w:r>
      <w:r>
        <w:rPr>
          <w:color w:val="231F20"/>
          <w:w w:val="105"/>
        </w:rPr>
        <w:t>Thiên</w:t>
      </w:r>
      <w:r>
        <w:rPr>
          <w:color w:val="231F20"/>
          <w:spacing w:val="-23"/>
          <w:w w:val="105"/>
        </w:rPr>
        <w:t> </w:t>
      </w:r>
      <w:r>
        <w:rPr>
          <w:color w:val="231F20"/>
          <w:w w:val="105"/>
        </w:rPr>
        <w:t>Thân</w:t>
      </w:r>
      <w:r>
        <w:rPr>
          <w:color w:val="231F20"/>
          <w:spacing w:val="-22"/>
          <w:w w:val="105"/>
        </w:rPr>
        <w:t> </w:t>
      </w:r>
      <w:r>
        <w:rPr>
          <w:color w:val="231F20"/>
          <w:w w:val="105"/>
        </w:rPr>
        <w:t>Bồ</w:t>
      </w:r>
      <w:r>
        <w:rPr>
          <w:color w:val="231F20"/>
          <w:spacing w:val="-22"/>
          <w:w w:val="105"/>
        </w:rPr>
        <w:t> </w:t>
      </w:r>
      <w:r>
        <w:rPr>
          <w:color w:val="231F20"/>
          <w:w w:val="105"/>
        </w:rPr>
        <w:t>tát</w:t>
      </w:r>
      <w:r>
        <w:rPr>
          <w:color w:val="231F20"/>
          <w:spacing w:val="-23"/>
          <w:w w:val="105"/>
        </w:rPr>
        <w:t> </w:t>
      </w:r>
      <w:r>
        <w:rPr>
          <w:color w:val="231F20"/>
          <w:w w:val="105"/>
        </w:rPr>
        <w:t>cảm</w:t>
      </w:r>
      <w:r>
        <w:rPr>
          <w:color w:val="231F20"/>
          <w:spacing w:val="-22"/>
          <w:w w:val="105"/>
        </w:rPr>
        <w:t> </w:t>
      </w:r>
      <w:r>
        <w:rPr>
          <w:color w:val="231F20"/>
          <w:w w:val="105"/>
        </w:rPr>
        <w:t>thấy,</w:t>
      </w:r>
      <w:r>
        <w:rPr>
          <w:color w:val="231F20"/>
          <w:spacing w:val="-22"/>
          <w:w w:val="105"/>
        </w:rPr>
        <w:t> </w:t>
      </w:r>
      <w:r>
        <w:rPr>
          <w:color w:val="231F20"/>
          <w:w w:val="105"/>
        </w:rPr>
        <w:t>đối</w:t>
      </w:r>
      <w:r>
        <w:rPr>
          <w:color w:val="231F20"/>
          <w:spacing w:val="-23"/>
          <w:w w:val="105"/>
        </w:rPr>
        <w:t> </w:t>
      </w:r>
      <w:r>
        <w:rPr>
          <w:color w:val="231F20"/>
          <w:w w:val="105"/>
        </w:rPr>
        <w:t>với</w:t>
      </w:r>
      <w:r>
        <w:rPr>
          <w:color w:val="231F20"/>
          <w:spacing w:val="-22"/>
          <w:w w:val="105"/>
        </w:rPr>
        <w:t> </w:t>
      </w:r>
      <w:r>
        <w:rPr>
          <w:color w:val="231F20"/>
          <w:w w:val="105"/>
        </w:rPr>
        <w:t>người</w:t>
      </w:r>
      <w:r>
        <w:rPr>
          <w:color w:val="231F20"/>
          <w:spacing w:val="-22"/>
          <w:w w:val="105"/>
        </w:rPr>
        <w:t> </w:t>
      </w:r>
      <w:r>
        <w:rPr>
          <w:color w:val="231F20"/>
          <w:w w:val="105"/>
        </w:rPr>
        <w:t>sơ</w:t>
      </w:r>
      <w:r>
        <w:rPr>
          <w:color w:val="231F20"/>
          <w:spacing w:val="-23"/>
          <w:w w:val="105"/>
        </w:rPr>
        <w:t> </w:t>
      </w:r>
      <w:r>
        <w:rPr>
          <w:color w:val="231F20"/>
          <w:w w:val="105"/>
        </w:rPr>
        <w:t>học</w:t>
      </w:r>
      <w:r>
        <w:rPr>
          <w:color w:val="231F20"/>
          <w:spacing w:val="-22"/>
          <w:w w:val="105"/>
        </w:rPr>
        <w:t> </w:t>
      </w:r>
      <w:r>
        <w:rPr>
          <w:color w:val="231F20"/>
          <w:w w:val="105"/>
        </w:rPr>
        <w:t>mà</w:t>
      </w:r>
      <w:r>
        <w:rPr>
          <w:color w:val="231F20"/>
          <w:spacing w:val="-22"/>
          <w:w w:val="105"/>
        </w:rPr>
        <w:t> </w:t>
      </w:r>
      <w:r>
        <w:rPr>
          <w:color w:val="231F20"/>
          <w:w w:val="105"/>
        </w:rPr>
        <w:t>nói,</w:t>
      </w:r>
      <w:r>
        <w:rPr>
          <w:color w:val="231F20"/>
          <w:spacing w:val="-22"/>
          <w:w w:val="105"/>
        </w:rPr>
        <w:t> </w:t>
      </w:r>
      <w:r>
        <w:rPr>
          <w:color w:val="231F20"/>
          <w:w w:val="105"/>
        </w:rPr>
        <w:t>thì con số này quá lớn, phân lượng quá nhiều, không tiện cho việc học. Ngài đã quy nạp 660 pháp này thành 100 pháp, tiện lợi cho hàng sơ học.</w:t>
      </w:r>
    </w:p>
    <w:p>
      <w:pPr>
        <w:pStyle w:val="BodyText"/>
        <w:spacing w:line="300" w:lineRule="auto" w:before="104"/>
        <w:ind w:left="387" w:right="118" w:firstLine="453"/>
      </w:pPr>
      <w:r>
        <w:rPr>
          <w:color w:val="231F20"/>
          <w:w w:val="105"/>
        </w:rPr>
        <w:t>100 pháp triển khai</w:t>
      </w:r>
      <w:r>
        <w:rPr>
          <w:color w:val="231F20"/>
          <w:spacing w:val="-1"/>
          <w:w w:val="105"/>
        </w:rPr>
        <w:t> </w:t>
      </w:r>
      <w:r>
        <w:rPr>
          <w:color w:val="231F20"/>
          <w:w w:val="105"/>
        </w:rPr>
        <w:t>ra chính</w:t>
      </w:r>
      <w:r>
        <w:rPr>
          <w:color w:val="231F20"/>
          <w:spacing w:val="-1"/>
          <w:w w:val="105"/>
        </w:rPr>
        <w:t> </w:t>
      </w:r>
      <w:r>
        <w:rPr>
          <w:color w:val="231F20"/>
          <w:w w:val="105"/>
        </w:rPr>
        <w:t>là 660 pháp. 660 pháp triển khai ra chính là tất cả pháp trong vũ trụ này, cho nên 100 pháp do tất cả pháp quy nạp lại mà có. 100 pháp này lại chia ra làm 5 loại: Tâm pháp, Tâm sở pháp, Sắc pháp, Bất tương ưng hành pháp, Vô vi pháp. Vì thế, gọi là 5 vị bách pháp,</w:t>
      </w:r>
      <w:r>
        <w:rPr>
          <w:color w:val="231F20"/>
          <w:spacing w:val="-17"/>
          <w:w w:val="105"/>
        </w:rPr>
        <w:t> </w:t>
      </w:r>
      <w:r>
        <w:rPr>
          <w:color w:val="231F20"/>
          <w:w w:val="105"/>
        </w:rPr>
        <w:t>nghĩa</w:t>
      </w:r>
      <w:r>
        <w:rPr>
          <w:color w:val="231F20"/>
          <w:spacing w:val="-17"/>
          <w:w w:val="105"/>
        </w:rPr>
        <w:t> </w:t>
      </w:r>
      <w:r>
        <w:rPr>
          <w:color w:val="231F20"/>
          <w:w w:val="105"/>
        </w:rPr>
        <w:t>là</w:t>
      </w:r>
      <w:r>
        <w:rPr>
          <w:color w:val="231F20"/>
          <w:spacing w:val="-17"/>
          <w:w w:val="105"/>
        </w:rPr>
        <w:t> </w:t>
      </w:r>
      <w:r>
        <w:rPr>
          <w:color w:val="231F20"/>
          <w:w w:val="105"/>
        </w:rPr>
        <w:t>phân</w:t>
      </w:r>
      <w:r>
        <w:rPr>
          <w:color w:val="231F20"/>
          <w:spacing w:val="-17"/>
          <w:w w:val="105"/>
        </w:rPr>
        <w:t> </w:t>
      </w:r>
      <w:r>
        <w:rPr>
          <w:color w:val="231F20"/>
          <w:w w:val="105"/>
        </w:rPr>
        <w:t>làm</w:t>
      </w:r>
      <w:r>
        <w:rPr>
          <w:color w:val="231F20"/>
          <w:spacing w:val="-17"/>
          <w:w w:val="105"/>
        </w:rPr>
        <w:t> </w:t>
      </w:r>
      <w:r>
        <w:rPr>
          <w:color w:val="231F20"/>
          <w:w w:val="105"/>
        </w:rPr>
        <w:t>5</w:t>
      </w:r>
      <w:r>
        <w:rPr>
          <w:color w:val="231F20"/>
          <w:spacing w:val="-17"/>
          <w:w w:val="105"/>
        </w:rPr>
        <w:t> </w:t>
      </w:r>
      <w:r>
        <w:rPr>
          <w:color w:val="231F20"/>
          <w:w w:val="105"/>
        </w:rPr>
        <w:t>loại.</w:t>
      </w:r>
      <w:r>
        <w:rPr>
          <w:color w:val="231F20"/>
          <w:spacing w:val="-17"/>
          <w:w w:val="105"/>
        </w:rPr>
        <w:t> </w:t>
      </w:r>
      <w:r>
        <w:rPr>
          <w:color w:val="231F20"/>
          <w:w w:val="105"/>
        </w:rPr>
        <w:t>Trong</w:t>
      </w:r>
      <w:r>
        <w:rPr>
          <w:color w:val="231F20"/>
          <w:spacing w:val="-17"/>
          <w:w w:val="105"/>
        </w:rPr>
        <w:t> </w:t>
      </w:r>
      <w:r>
        <w:rPr>
          <w:color w:val="231F20"/>
          <w:w w:val="105"/>
        </w:rPr>
        <w:t>5</w:t>
      </w:r>
      <w:r>
        <w:rPr>
          <w:color w:val="231F20"/>
          <w:spacing w:val="-17"/>
          <w:w w:val="105"/>
        </w:rPr>
        <w:t> </w:t>
      </w:r>
      <w:r>
        <w:rPr>
          <w:color w:val="231F20"/>
          <w:w w:val="105"/>
        </w:rPr>
        <w:t>loại</w:t>
      </w:r>
      <w:r>
        <w:rPr>
          <w:color w:val="231F20"/>
          <w:spacing w:val="-17"/>
          <w:w w:val="105"/>
        </w:rPr>
        <w:t> </w:t>
      </w:r>
      <w:r>
        <w:rPr>
          <w:color w:val="231F20"/>
          <w:w w:val="105"/>
        </w:rPr>
        <w:t>này,</w:t>
      </w:r>
      <w:r>
        <w:rPr>
          <w:color w:val="231F20"/>
          <w:spacing w:val="-17"/>
          <w:w w:val="105"/>
        </w:rPr>
        <w:t> </w:t>
      </w:r>
      <w:r>
        <w:rPr>
          <w:color w:val="231F20"/>
          <w:w w:val="105"/>
        </w:rPr>
        <w:t>4</w:t>
      </w:r>
      <w:r>
        <w:rPr>
          <w:color w:val="231F20"/>
          <w:spacing w:val="-17"/>
          <w:w w:val="105"/>
        </w:rPr>
        <w:t> </w:t>
      </w:r>
      <w:r>
        <w:rPr>
          <w:color w:val="231F20"/>
          <w:w w:val="105"/>
        </w:rPr>
        <w:t>loại</w:t>
      </w:r>
      <w:r>
        <w:rPr>
          <w:color w:val="231F20"/>
          <w:spacing w:val="-17"/>
          <w:w w:val="105"/>
        </w:rPr>
        <w:t> </w:t>
      </w:r>
      <w:r>
        <w:rPr>
          <w:color w:val="231F20"/>
          <w:w w:val="105"/>
        </w:rPr>
        <w:t>trước tổng</w:t>
      </w:r>
      <w:r>
        <w:rPr>
          <w:color w:val="231F20"/>
          <w:spacing w:val="-5"/>
          <w:w w:val="105"/>
        </w:rPr>
        <w:t> </w:t>
      </w:r>
      <w:r>
        <w:rPr>
          <w:color w:val="231F20"/>
          <w:w w:val="105"/>
        </w:rPr>
        <w:t>cộng</w:t>
      </w:r>
      <w:r>
        <w:rPr>
          <w:color w:val="231F20"/>
          <w:spacing w:val="-5"/>
          <w:w w:val="105"/>
        </w:rPr>
        <w:t> </w:t>
      </w:r>
      <w:r>
        <w:rPr>
          <w:color w:val="231F20"/>
          <w:w w:val="105"/>
        </w:rPr>
        <w:t>có</w:t>
      </w:r>
      <w:r>
        <w:rPr>
          <w:color w:val="231F20"/>
          <w:spacing w:val="-5"/>
          <w:w w:val="105"/>
        </w:rPr>
        <w:t> </w:t>
      </w:r>
      <w:r>
        <w:rPr>
          <w:color w:val="231F20"/>
          <w:w w:val="105"/>
        </w:rPr>
        <w:t>94</w:t>
      </w:r>
      <w:r>
        <w:rPr>
          <w:color w:val="231F20"/>
          <w:spacing w:val="-5"/>
          <w:w w:val="105"/>
        </w:rPr>
        <w:t> </w:t>
      </w:r>
      <w:r>
        <w:rPr>
          <w:color w:val="231F20"/>
          <w:w w:val="105"/>
        </w:rPr>
        <w:t>pháp,</w:t>
      </w:r>
      <w:r>
        <w:rPr>
          <w:color w:val="231F20"/>
          <w:spacing w:val="-5"/>
          <w:w w:val="105"/>
        </w:rPr>
        <w:t> </w:t>
      </w:r>
      <w:r>
        <w:rPr>
          <w:color w:val="231F20"/>
          <w:w w:val="105"/>
        </w:rPr>
        <w:t>đều</w:t>
      </w:r>
      <w:r>
        <w:rPr>
          <w:color w:val="231F20"/>
          <w:spacing w:val="-5"/>
          <w:w w:val="105"/>
        </w:rPr>
        <w:t> </w:t>
      </w:r>
      <w:r>
        <w:rPr>
          <w:color w:val="231F20"/>
          <w:w w:val="105"/>
        </w:rPr>
        <w:t>là</w:t>
      </w:r>
      <w:r>
        <w:rPr>
          <w:color w:val="231F20"/>
          <w:spacing w:val="-5"/>
          <w:w w:val="105"/>
        </w:rPr>
        <w:t> </w:t>
      </w:r>
      <w:r>
        <w:rPr>
          <w:color w:val="231F20"/>
          <w:w w:val="105"/>
        </w:rPr>
        <w:t>hữu</w:t>
      </w:r>
      <w:r>
        <w:rPr>
          <w:color w:val="231F20"/>
          <w:spacing w:val="-5"/>
          <w:w w:val="105"/>
        </w:rPr>
        <w:t> </w:t>
      </w:r>
      <w:r>
        <w:rPr>
          <w:color w:val="231F20"/>
          <w:w w:val="105"/>
        </w:rPr>
        <w:t>vi</w:t>
      </w:r>
      <w:r>
        <w:rPr>
          <w:color w:val="231F20"/>
          <w:spacing w:val="-5"/>
          <w:w w:val="105"/>
        </w:rPr>
        <w:t> </w:t>
      </w:r>
      <w:r>
        <w:rPr>
          <w:color w:val="231F20"/>
          <w:w w:val="105"/>
        </w:rPr>
        <w:t>pháp.</w:t>
      </w:r>
      <w:r>
        <w:rPr>
          <w:color w:val="231F20"/>
          <w:spacing w:val="-5"/>
          <w:w w:val="105"/>
        </w:rPr>
        <w:t> </w:t>
      </w:r>
      <w:r>
        <w:rPr>
          <w:color w:val="231F20"/>
          <w:w w:val="105"/>
        </w:rPr>
        <w:t>Hữu</w:t>
      </w:r>
      <w:r>
        <w:rPr>
          <w:color w:val="231F20"/>
          <w:spacing w:val="-5"/>
          <w:w w:val="105"/>
        </w:rPr>
        <w:t> </w:t>
      </w:r>
      <w:r>
        <w:rPr>
          <w:color w:val="231F20"/>
          <w:w w:val="105"/>
        </w:rPr>
        <w:t>vi</w:t>
      </w:r>
      <w:r>
        <w:rPr>
          <w:color w:val="231F20"/>
          <w:spacing w:val="-5"/>
          <w:w w:val="105"/>
        </w:rPr>
        <w:t> </w:t>
      </w:r>
      <w:r>
        <w:rPr>
          <w:color w:val="231F20"/>
          <w:w w:val="105"/>
        </w:rPr>
        <w:t>là</w:t>
      </w:r>
      <w:r>
        <w:rPr>
          <w:color w:val="231F20"/>
          <w:spacing w:val="-5"/>
          <w:w w:val="105"/>
        </w:rPr>
        <w:t> </w:t>
      </w:r>
      <w:r>
        <w:rPr>
          <w:color w:val="231F20"/>
          <w:w w:val="105"/>
        </w:rPr>
        <w:t>có</w:t>
      </w:r>
      <w:r>
        <w:rPr>
          <w:color w:val="231F20"/>
          <w:spacing w:val="-5"/>
          <w:w w:val="105"/>
        </w:rPr>
        <w:t> </w:t>
      </w:r>
      <w:r>
        <w:rPr>
          <w:color w:val="231F20"/>
          <w:w w:val="105"/>
        </w:rPr>
        <w:t>sinh có diệt. 6 pháp sau thuộc về vô vi pháp. Vô vi pháp, nghĩa là quý vị không nhìn thấy nó có sinh diệt. Vì thế, hư không cũng</w:t>
      </w:r>
      <w:r>
        <w:rPr>
          <w:color w:val="231F20"/>
          <w:spacing w:val="-22"/>
          <w:w w:val="105"/>
        </w:rPr>
        <w:t> </w:t>
      </w:r>
      <w:r>
        <w:rPr>
          <w:color w:val="231F20"/>
          <w:w w:val="105"/>
        </w:rPr>
        <w:t>được</w:t>
      </w:r>
      <w:r>
        <w:rPr>
          <w:color w:val="231F20"/>
          <w:spacing w:val="-22"/>
          <w:w w:val="105"/>
        </w:rPr>
        <w:t> </w:t>
      </w:r>
      <w:r>
        <w:rPr>
          <w:color w:val="231F20"/>
          <w:w w:val="105"/>
        </w:rPr>
        <w:t>liệt</w:t>
      </w:r>
      <w:r>
        <w:rPr>
          <w:color w:val="231F20"/>
          <w:spacing w:val="-22"/>
          <w:w w:val="105"/>
        </w:rPr>
        <w:t> </w:t>
      </w:r>
      <w:r>
        <w:rPr>
          <w:color w:val="231F20"/>
          <w:w w:val="105"/>
        </w:rPr>
        <w:t>vào</w:t>
      </w:r>
      <w:r>
        <w:rPr>
          <w:color w:val="231F20"/>
          <w:spacing w:val="-22"/>
          <w:w w:val="105"/>
        </w:rPr>
        <w:t> </w:t>
      </w:r>
      <w:r>
        <w:rPr>
          <w:color w:val="231F20"/>
          <w:w w:val="105"/>
        </w:rPr>
        <w:t>pháp</w:t>
      </w:r>
      <w:r>
        <w:rPr>
          <w:color w:val="231F20"/>
          <w:spacing w:val="-22"/>
          <w:w w:val="105"/>
        </w:rPr>
        <w:t> </w:t>
      </w:r>
      <w:r>
        <w:rPr>
          <w:color w:val="231F20"/>
          <w:w w:val="105"/>
        </w:rPr>
        <w:t>vô</w:t>
      </w:r>
      <w:r>
        <w:rPr>
          <w:color w:val="231F20"/>
          <w:spacing w:val="-22"/>
          <w:w w:val="105"/>
        </w:rPr>
        <w:t> </w:t>
      </w:r>
      <w:r>
        <w:rPr>
          <w:color w:val="231F20"/>
          <w:w w:val="105"/>
        </w:rPr>
        <w:t>vi.</w:t>
      </w:r>
      <w:r>
        <w:rPr>
          <w:color w:val="231F20"/>
          <w:spacing w:val="-22"/>
          <w:w w:val="105"/>
        </w:rPr>
        <w:t> </w:t>
      </w:r>
      <w:r>
        <w:rPr>
          <w:color w:val="231F20"/>
          <w:w w:val="105"/>
        </w:rPr>
        <w:t>Vô</w:t>
      </w:r>
      <w:r>
        <w:rPr>
          <w:color w:val="231F20"/>
          <w:spacing w:val="-22"/>
          <w:w w:val="105"/>
        </w:rPr>
        <w:t> </w:t>
      </w:r>
      <w:r>
        <w:rPr>
          <w:color w:val="231F20"/>
          <w:w w:val="105"/>
        </w:rPr>
        <w:t>vi</w:t>
      </w:r>
      <w:r>
        <w:rPr>
          <w:color w:val="231F20"/>
          <w:spacing w:val="-22"/>
          <w:w w:val="105"/>
        </w:rPr>
        <w:t> </w:t>
      </w:r>
      <w:r>
        <w:rPr>
          <w:color w:val="231F20"/>
          <w:w w:val="105"/>
        </w:rPr>
        <w:t>pháp</w:t>
      </w:r>
      <w:r>
        <w:rPr>
          <w:color w:val="231F20"/>
          <w:spacing w:val="-22"/>
          <w:w w:val="105"/>
        </w:rPr>
        <w:t> </w:t>
      </w:r>
      <w:r>
        <w:rPr>
          <w:color w:val="231F20"/>
          <w:w w:val="105"/>
        </w:rPr>
        <w:t>có</w:t>
      </w:r>
      <w:r>
        <w:rPr>
          <w:color w:val="231F20"/>
          <w:spacing w:val="-22"/>
          <w:w w:val="105"/>
        </w:rPr>
        <w:t> </w:t>
      </w:r>
      <w:r>
        <w:rPr>
          <w:color w:val="231F20"/>
          <w:w w:val="105"/>
        </w:rPr>
        <w:t>thể</w:t>
      </w:r>
      <w:r>
        <w:rPr>
          <w:color w:val="231F20"/>
          <w:spacing w:val="-22"/>
          <w:w w:val="105"/>
        </w:rPr>
        <w:t> </w:t>
      </w:r>
      <w:r>
        <w:rPr>
          <w:color w:val="231F20"/>
          <w:w w:val="105"/>
        </w:rPr>
        <w:t>nói</w:t>
      </w:r>
      <w:r>
        <w:rPr>
          <w:color w:val="231F20"/>
          <w:spacing w:val="-22"/>
          <w:w w:val="105"/>
        </w:rPr>
        <w:t> </w:t>
      </w:r>
      <w:r>
        <w:rPr>
          <w:color w:val="231F20"/>
          <w:w w:val="105"/>
        </w:rPr>
        <w:t>có</w:t>
      </w:r>
      <w:r>
        <w:rPr>
          <w:color w:val="231F20"/>
          <w:spacing w:val="-22"/>
          <w:w w:val="105"/>
        </w:rPr>
        <w:t> </w:t>
      </w:r>
      <w:r>
        <w:rPr>
          <w:color w:val="231F20"/>
          <w:w w:val="105"/>
        </w:rPr>
        <w:t>Chân vô</w:t>
      </w:r>
      <w:r>
        <w:rPr>
          <w:color w:val="231F20"/>
          <w:spacing w:val="-19"/>
          <w:w w:val="105"/>
        </w:rPr>
        <w:t> </w:t>
      </w:r>
      <w:r>
        <w:rPr>
          <w:color w:val="231F20"/>
          <w:w w:val="105"/>
        </w:rPr>
        <w:t>vi,</w:t>
      </w:r>
      <w:r>
        <w:rPr>
          <w:color w:val="231F20"/>
          <w:spacing w:val="-19"/>
          <w:w w:val="105"/>
        </w:rPr>
        <w:t> </w:t>
      </w:r>
      <w:r>
        <w:rPr>
          <w:color w:val="231F20"/>
          <w:w w:val="105"/>
        </w:rPr>
        <w:t>có</w:t>
      </w:r>
      <w:r>
        <w:rPr>
          <w:color w:val="231F20"/>
          <w:spacing w:val="-19"/>
          <w:w w:val="105"/>
        </w:rPr>
        <w:t> </w:t>
      </w:r>
      <w:r>
        <w:rPr>
          <w:color w:val="231F20"/>
          <w:w w:val="105"/>
        </w:rPr>
        <w:t>Tương</w:t>
      </w:r>
      <w:r>
        <w:rPr>
          <w:color w:val="231F20"/>
          <w:spacing w:val="-18"/>
          <w:w w:val="105"/>
        </w:rPr>
        <w:t> </w:t>
      </w:r>
      <w:r>
        <w:rPr>
          <w:color w:val="231F20"/>
          <w:w w:val="105"/>
        </w:rPr>
        <w:t>tư</w:t>
      </w:r>
      <w:r>
        <w:rPr>
          <w:color w:val="231F20"/>
          <w:spacing w:val="-19"/>
          <w:w w:val="105"/>
        </w:rPr>
        <w:t> </w:t>
      </w:r>
      <w:r>
        <w:rPr>
          <w:color w:val="231F20"/>
          <w:w w:val="105"/>
        </w:rPr>
        <w:t>vô</w:t>
      </w:r>
      <w:r>
        <w:rPr>
          <w:color w:val="231F20"/>
          <w:spacing w:val="-19"/>
          <w:w w:val="105"/>
        </w:rPr>
        <w:t> </w:t>
      </w:r>
      <w:r>
        <w:rPr>
          <w:color w:val="231F20"/>
          <w:w w:val="105"/>
        </w:rPr>
        <w:t>vi.</w:t>
      </w:r>
      <w:r>
        <w:rPr>
          <w:color w:val="231F20"/>
          <w:spacing w:val="-19"/>
          <w:w w:val="105"/>
        </w:rPr>
        <w:t> </w:t>
      </w:r>
      <w:r>
        <w:rPr>
          <w:color w:val="231F20"/>
          <w:w w:val="105"/>
        </w:rPr>
        <w:t>Hư</w:t>
      </w:r>
      <w:r>
        <w:rPr>
          <w:color w:val="231F20"/>
          <w:spacing w:val="-18"/>
          <w:w w:val="105"/>
        </w:rPr>
        <w:t> </w:t>
      </w:r>
      <w:r>
        <w:rPr>
          <w:color w:val="231F20"/>
          <w:w w:val="105"/>
        </w:rPr>
        <w:t>không</w:t>
      </w:r>
      <w:r>
        <w:rPr>
          <w:color w:val="231F20"/>
          <w:spacing w:val="-19"/>
          <w:w w:val="105"/>
        </w:rPr>
        <w:t> </w:t>
      </w:r>
      <w:r>
        <w:rPr>
          <w:color w:val="231F20"/>
          <w:w w:val="105"/>
        </w:rPr>
        <w:t>thuộc</w:t>
      </w:r>
      <w:r>
        <w:rPr>
          <w:color w:val="231F20"/>
          <w:spacing w:val="-18"/>
          <w:w w:val="105"/>
        </w:rPr>
        <w:t> </w:t>
      </w:r>
      <w:r>
        <w:rPr>
          <w:color w:val="231F20"/>
          <w:w w:val="105"/>
        </w:rPr>
        <w:t>về</w:t>
      </w:r>
      <w:r>
        <w:rPr>
          <w:color w:val="231F20"/>
          <w:spacing w:val="-19"/>
          <w:w w:val="105"/>
        </w:rPr>
        <w:t> </w:t>
      </w:r>
      <w:r>
        <w:rPr>
          <w:color w:val="231F20"/>
          <w:w w:val="105"/>
        </w:rPr>
        <w:t>Tương</w:t>
      </w:r>
      <w:r>
        <w:rPr>
          <w:color w:val="231F20"/>
          <w:spacing w:val="-18"/>
          <w:w w:val="105"/>
        </w:rPr>
        <w:t> </w:t>
      </w:r>
      <w:r>
        <w:rPr>
          <w:color w:val="231F20"/>
          <w:w w:val="105"/>
        </w:rPr>
        <w:t>tư</w:t>
      </w:r>
      <w:r>
        <w:rPr>
          <w:color w:val="231F20"/>
          <w:spacing w:val="-19"/>
          <w:w w:val="105"/>
        </w:rPr>
        <w:t> </w:t>
      </w:r>
      <w:r>
        <w:rPr>
          <w:color w:val="231F20"/>
          <w:w w:val="105"/>
        </w:rPr>
        <w:t>vô</w:t>
      </w:r>
      <w:r>
        <w:rPr>
          <w:color w:val="231F20"/>
          <w:spacing w:val="-19"/>
          <w:w w:val="105"/>
        </w:rPr>
        <w:t> </w:t>
      </w:r>
      <w:r>
        <w:rPr>
          <w:color w:val="231F20"/>
          <w:w w:val="105"/>
        </w:rPr>
        <w:t>vi, chẳng</w:t>
      </w:r>
      <w:r>
        <w:rPr>
          <w:color w:val="231F20"/>
          <w:spacing w:val="-20"/>
          <w:w w:val="105"/>
        </w:rPr>
        <w:t> </w:t>
      </w:r>
      <w:r>
        <w:rPr>
          <w:color w:val="231F20"/>
          <w:w w:val="105"/>
        </w:rPr>
        <w:t>phải</w:t>
      </w:r>
      <w:r>
        <w:rPr>
          <w:color w:val="231F20"/>
          <w:spacing w:val="-19"/>
          <w:w w:val="105"/>
        </w:rPr>
        <w:t> </w:t>
      </w:r>
      <w:r>
        <w:rPr>
          <w:color w:val="231F20"/>
          <w:w w:val="105"/>
        </w:rPr>
        <w:t>là</w:t>
      </w:r>
      <w:r>
        <w:rPr>
          <w:color w:val="231F20"/>
          <w:spacing w:val="-19"/>
          <w:w w:val="105"/>
        </w:rPr>
        <w:t> </w:t>
      </w:r>
      <w:r>
        <w:rPr>
          <w:color w:val="231F20"/>
          <w:w w:val="105"/>
        </w:rPr>
        <w:t>Chân</w:t>
      </w:r>
      <w:r>
        <w:rPr>
          <w:color w:val="231F20"/>
          <w:spacing w:val="-19"/>
          <w:w w:val="105"/>
        </w:rPr>
        <w:t> </w:t>
      </w:r>
      <w:r>
        <w:rPr>
          <w:color w:val="231F20"/>
          <w:w w:val="105"/>
        </w:rPr>
        <w:t>vô</w:t>
      </w:r>
      <w:r>
        <w:rPr>
          <w:color w:val="231F20"/>
          <w:spacing w:val="-20"/>
          <w:w w:val="105"/>
        </w:rPr>
        <w:t> </w:t>
      </w:r>
      <w:r>
        <w:rPr>
          <w:color w:val="231F20"/>
          <w:w w:val="105"/>
        </w:rPr>
        <w:t>vi.</w:t>
      </w:r>
      <w:r>
        <w:rPr>
          <w:color w:val="231F20"/>
          <w:spacing w:val="-19"/>
          <w:w w:val="105"/>
        </w:rPr>
        <w:t> </w:t>
      </w:r>
      <w:r>
        <w:rPr>
          <w:color w:val="231F20"/>
          <w:w w:val="105"/>
        </w:rPr>
        <w:t>Chân</w:t>
      </w:r>
      <w:r>
        <w:rPr>
          <w:color w:val="231F20"/>
          <w:spacing w:val="-19"/>
          <w:w w:val="105"/>
        </w:rPr>
        <w:t> </w:t>
      </w:r>
      <w:r>
        <w:rPr>
          <w:color w:val="231F20"/>
          <w:w w:val="105"/>
        </w:rPr>
        <w:t>vô</w:t>
      </w:r>
      <w:r>
        <w:rPr>
          <w:color w:val="231F20"/>
          <w:spacing w:val="-19"/>
          <w:w w:val="105"/>
        </w:rPr>
        <w:t> </w:t>
      </w:r>
      <w:r>
        <w:rPr>
          <w:color w:val="231F20"/>
          <w:w w:val="105"/>
        </w:rPr>
        <w:t>vi</w:t>
      </w:r>
      <w:r>
        <w:rPr>
          <w:color w:val="231F20"/>
          <w:spacing w:val="-19"/>
          <w:w w:val="105"/>
        </w:rPr>
        <w:t> </w:t>
      </w:r>
      <w:r>
        <w:rPr>
          <w:color w:val="231F20"/>
          <w:w w:val="105"/>
        </w:rPr>
        <w:t>chỉ</w:t>
      </w:r>
      <w:r>
        <w:rPr>
          <w:color w:val="231F20"/>
          <w:spacing w:val="-21"/>
          <w:w w:val="105"/>
        </w:rPr>
        <w:t> </w:t>
      </w:r>
      <w:r>
        <w:rPr>
          <w:color w:val="231F20"/>
          <w:w w:val="105"/>
        </w:rPr>
        <w:t>có</w:t>
      </w:r>
      <w:r>
        <w:rPr>
          <w:color w:val="231F20"/>
          <w:spacing w:val="-19"/>
          <w:w w:val="105"/>
        </w:rPr>
        <w:t> </w:t>
      </w:r>
      <w:r>
        <w:rPr>
          <w:color w:val="231F20"/>
          <w:w w:val="105"/>
        </w:rPr>
        <w:t>một</w:t>
      </w:r>
      <w:r>
        <w:rPr>
          <w:color w:val="231F20"/>
          <w:spacing w:val="-20"/>
          <w:w w:val="105"/>
        </w:rPr>
        <w:t> </w:t>
      </w:r>
      <w:r>
        <w:rPr>
          <w:color w:val="231F20"/>
          <w:w w:val="105"/>
        </w:rPr>
        <w:t>là</w:t>
      </w:r>
      <w:r>
        <w:rPr>
          <w:color w:val="231F20"/>
          <w:spacing w:val="-19"/>
          <w:w w:val="105"/>
        </w:rPr>
        <w:t> </w:t>
      </w:r>
      <w:r>
        <w:rPr>
          <w:color w:val="231F20"/>
          <w:w w:val="105"/>
        </w:rPr>
        <w:t>chân</w:t>
      </w:r>
      <w:r>
        <w:rPr>
          <w:color w:val="231F20"/>
          <w:spacing w:val="-19"/>
          <w:w w:val="105"/>
        </w:rPr>
        <w:t> </w:t>
      </w:r>
      <w:r>
        <w:rPr>
          <w:color w:val="231F20"/>
          <w:spacing w:val="-4"/>
          <w:w w:val="105"/>
        </w:rPr>
        <w:t>như,</w:t>
      </w:r>
    </w:p>
    <w:p>
      <w:pPr>
        <w:spacing w:after="0" w:line="300" w:lineRule="auto"/>
        <w:sectPr>
          <w:pgSz w:w="11400" w:h="15370"/>
          <w:pgMar w:header="1017" w:footer="937" w:top="1200" w:bottom="1120" w:left="1200" w:right="1180"/>
        </w:sectPr>
      </w:pPr>
    </w:p>
    <w:p>
      <w:pPr>
        <w:pStyle w:val="BodyText"/>
        <w:spacing w:before="6"/>
        <w:jc w:val="left"/>
        <w:rPr>
          <w:sz w:val="22"/>
        </w:rPr>
      </w:pPr>
    </w:p>
    <w:p>
      <w:pPr>
        <w:pStyle w:val="BodyText"/>
        <w:spacing w:line="300" w:lineRule="auto" w:before="106"/>
        <w:ind w:left="103" w:right="410"/>
      </w:pPr>
      <w:r>
        <w:rPr>
          <w:color w:val="231F20"/>
          <w:w w:val="105"/>
        </w:rPr>
        <w:t>là</w:t>
      </w:r>
      <w:r>
        <w:rPr>
          <w:color w:val="231F20"/>
          <w:spacing w:val="-7"/>
          <w:w w:val="105"/>
        </w:rPr>
        <w:t> </w:t>
      </w:r>
      <w:r>
        <w:rPr>
          <w:color w:val="231F20"/>
          <w:w w:val="105"/>
        </w:rPr>
        <w:t>tự</w:t>
      </w:r>
      <w:r>
        <w:rPr>
          <w:color w:val="231F20"/>
          <w:spacing w:val="-7"/>
          <w:w w:val="105"/>
        </w:rPr>
        <w:t> </w:t>
      </w:r>
      <w:r>
        <w:rPr>
          <w:color w:val="231F20"/>
          <w:w w:val="105"/>
        </w:rPr>
        <w:t>tính.</w:t>
      </w:r>
      <w:r>
        <w:rPr>
          <w:color w:val="231F20"/>
          <w:spacing w:val="-7"/>
          <w:w w:val="105"/>
        </w:rPr>
        <w:t> </w:t>
      </w:r>
      <w:r>
        <w:rPr>
          <w:color w:val="231F20"/>
          <w:w w:val="105"/>
        </w:rPr>
        <w:t>Tự</w:t>
      </w:r>
      <w:r>
        <w:rPr>
          <w:color w:val="231F20"/>
          <w:spacing w:val="-7"/>
          <w:w w:val="105"/>
        </w:rPr>
        <w:t> </w:t>
      </w:r>
      <w:r>
        <w:rPr>
          <w:color w:val="231F20"/>
          <w:w w:val="105"/>
        </w:rPr>
        <w:t>tính</w:t>
      </w:r>
      <w:r>
        <w:rPr>
          <w:color w:val="231F20"/>
          <w:spacing w:val="-7"/>
          <w:w w:val="105"/>
        </w:rPr>
        <w:t> </w:t>
      </w:r>
      <w:r>
        <w:rPr>
          <w:color w:val="231F20"/>
          <w:w w:val="105"/>
        </w:rPr>
        <w:t>thanh</w:t>
      </w:r>
      <w:r>
        <w:rPr>
          <w:color w:val="231F20"/>
          <w:spacing w:val="-7"/>
          <w:w w:val="105"/>
        </w:rPr>
        <w:t> </w:t>
      </w:r>
      <w:r>
        <w:rPr>
          <w:color w:val="231F20"/>
          <w:w w:val="105"/>
        </w:rPr>
        <w:t>tịnh</w:t>
      </w:r>
      <w:r>
        <w:rPr>
          <w:color w:val="231F20"/>
          <w:spacing w:val="-7"/>
          <w:w w:val="105"/>
        </w:rPr>
        <w:t> </w:t>
      </w:r>
      <w:r>
        <w:rPr>
          <w:color w:val="231F20"/>
          <w:w w:val="105"/>
        </w:rPr>
        <w:t>viên</w:t>
      </w:r>
      <w:r>
        <w:rPr>
          <w:color w:val="231F20"/>
          <w:spacing w:val="-7"/>
          <w:w w:val="105"/>
        </w:rPr>
        <w:t> </w:t>
      </w:r>
      <w:r>
        <w:rPr>
          <w:color w:val="231F20"/>
          <w:w w:val="105"/>
        </w:rPr>
        <w:t>minh</w:t>
      </w:r>
      <w:r>
        <w:rPr>
          <w:color w:val="231F20"/>
          <w:spacing w:val="-7"/>
          <w:w w:val="105"/>
        </w:rPr>
        <w:t> </w:t>
      </w:r>
      <w:r>
        <w:rPr>
          <w:color w:val="231F20"/>
          <w:w w:val="105"/>
        </w:rPr>
        <w:t>thể,</w:t>
      </w:r>
      <w:r>
        <w:rPr>
          <w:color w:val="231F20"/>
          <w:spacing w:val="-7"/>
          <w:w w:val="105"/>
        </w:rPr>
        <w:t> </w:t>
      </w:r>
      <w:r>
        <w:rPr>
          <w:color w:val="231F20"/>
          <w:w w:val="105"/>
        </w:rPr>
        <w:t>nó</w:t>
      </w:r>
      <w:r>
        <w:rPr>
          <w:color w:val="231F20"/>
          <w:spacing w:val="-7"/>
          <w:w w:val="105"/>
        </w:rPr>
        <w:t> </w:t>
      </w:r>
      <w:r>
        <w:rPr>
          <w:color w:val="231F20"/>
          <w:w w:val="105"/>
        </w:rPr>
        <w:t>thật</w:t>
      </w:r>
      <w:r>
        <w:rPr>
          <w:color w:val="231F20"/>
          <w:spacing w:val="-7"/>
          <w:w w:val="105"/>
        </w:rPr>
        <w:t> </w:t>
      </w:r>
      <w:r>
        <w:rPr>
          <w:color w:val="231F20"/>
          <w:w w:val="105"/>
        </w:rPr>
        <w:t>sự</w:t>
      </w:r>
      <w:r>
        <w:rPr>
          <w:color w:val="231F20"/>
          <w:spacing w:val="-7"/>
          <w:w w:val="105"/>
        </w:rPr>
        <w:t> </w:t>
      </w:r>
      <w:r>
        <w:rPr>
          <w:color w:val="231F20"/>
          <w:w w:val="105"/>
        </w:rPr>
        <w:t>là</w:t>
      </w:r>
      <w:r>
        <w:rPr>
          <w:color w:val="231F20"/>
          <w:spacing w:val="-7"/>
          <w:w w:val="105"/>
        </w:rPr>
        <w:t> </w:t>
      </w:r>
      <w:r>
        <w:rPr>
          <w:color w:val="231F20"/>
          <w:w w:val="105"/>
        </w:rPr>
        <w:t>Vô vi pháp, không sinh diệt.</w:t>
      </w:r>
    </w:p>
    <w:p>
      <w:pPr>
        <w:pStyle w:val="BodyText"/>
        <w:spacing w:line="300" w:lineRule="auto" w:before="111"/>
        <w:ind w:left="103" w:right="402" w:firstLine="454"/>
      </w:pPr>
      <w:r>
        <w:rPr>
          <w:color w:val="231F20"/>
          <w:w w:val="105"/>
        </w:rPr>
        <w:t>Như</w:t>
      </w:r>
      <w:r>
        <w:rPr>
          <w:color w:val="231F20"/>
          <w:spacing w:val="-13"/>
          <w:w w:val="105"/>
        </w:rPr>
        <w:t> </w:t>
      </w:r>
      <w:r>
        <w:rPr>
          <w:color w:val="231F20"/>
          <w:w w:val="105"/>
        </w:rPr>
        <w:t>vậy,</w:t>
      </w:r>
      <w:r>
        <w:rPr>
          <w:color w:val="231F20"/>
          <w:spacing w:val="-13"/>
          <w:w w:val="105"/>
        </w:rPr>
        <w:t> </w:t>
      </w:r>
      <w:r>
        <w:rPr>
          <w:color w:val="231F20"/>
          <w:w w:val="105"/>
        </w:rPr>
        <w:t>không</w:t>
      </w:r>
      <w:r>
        <w:rPr>
          <w:color w:val="231F20"/>
          <w:spacing w:val="-13"/>
          <w:w w:val="105"/>
        </w:rPr>
        <w:t> </w:t>
      </w:r>
      <w:r>
        <w:rPr>
          <w:color w:val="231F20"/>
          <w:w w:val="105"/>
        </w:rPr>
        <w:t>gian</w:t>
      </w:r>
      <w:r>
        <w:rPr>
          <w:color w:val="231F20"/>
          <w:spacing w:val="-13"/>
          <w:w w:val="105"/>
        </w:rPr>
        <w:t> </w:t>
      </w:r>
      <w:r>
        <w:rPr>
          <w:color w:val="231F20"/>
          <w:w w:val="105"/>
        </w:rPr>
        <w:t>và</w:t>
      </w:r>
      <w:r>
        <w:rPr>
          <w:color w:val="231F20"/>
          <w:spacing w:val="-13"/>
          <w:w w:val="105"/>
        </w:rPr>
        <w:t> </w:t>
      </w:r>
      <w:r>
        <w:rPr>
          <w:color w:val="231F20"/>
          <w:w w:val="105"/>
        </w:rPr>
        <w:t>thời</w:t>
      </w:r>
      <w:r>
        <w:rPr>
          <w:color w:val="231F20"/>
          <w:spacing w:val="-13"/>
          <w:w w:val="105"/>
        </w:rPr>
        <w:t> </w:t>
      </w:r>
      <w:r>
        <w:rPr>
          <w:color w:val="231F20"/>
          <w:w w:val="105"/>
        </w:rPr>
        <w:t>gian</w:t>
      </w:r>
      <w:r>
        <w:rPr>
          <w:color w:val="231F20"/>
          <w:spacing w:val="-13"/>
          <w:w w:val="105"/>
        </w:rPr>
        <w:t> </w:t>
      </w:r>
      <w:r>
        <w:rPr>
          <w:color w:val="231F20"/>
          <w:w w:val="105"/>
        </w:rPr>
        <w:t>liệt</w:t>
      </w:r>
      <w:r>
        <w:rPr>
          <w:color w:val="231F20"/>
          <w:spacing w:val="-13"/>
          <w:w w:val="105"/>
        </w:rPr>
        <w:t> </w:t>
      </w:r>
      <w:r>
        <w:rPr>
          <w:color w:val="231F20"/>
          <w:w w:val="105"/>
        </w:rPr>
        <w:t>vào</w:t>
      </w:r>
      <w:r>
        <w:rPr>
          <w:color w:val="231F20"/>
          <w:spacing w:val="-13"/>
          <w:w w:val="105"/>
        </w:rPr>
        <w:t> </w:t>
      </w:r>
      <w:r>
        <w:rPr>
          <w:color w:val="231F20"/>
          <w:w w:val="105"/>
        </w:rPr>
        <w:t>pháp</w:t>
      </w:r>
      <w:r>
        <w:rPr>
          <w:color w:val="231F20"/>
          <w:spacing w:val="-13"/>
          <w:w w:val="105"/>
        </w:rPr>
        <w:t> </w:t>
      </w:r>
      <w:r>
        <w:rPr>
          <w:color w:val="231F20"/>
          <w:w w:val="105"/>
        </w:rPr>
        <w:t>nào?</w:t>
      </w:r>
      <w:r>
        <w:rPr>
          <w:color w:val="231F20"/>
          <w:spacing w:val="-13"/>
          <w:w w:val="105"/>
        </w:rPr>
        <w:t> </w:t>
      </w:r>
      <w:r>
        <w:rPr>
          <w:color w:val="231F20"/>
          <w:w w:val="105"/>
        </w:rPr>
        <w:t>Liệt </w:t>
      </w:r>
      <w:r>
        <w:rPr>
          <w:color w:val="231F20"/>
          <w:w w:val="110"/>
        </w:rPr>
        <w:t>vào</w:t>
      </w:r>
      <w:r>
        <w:rPr>
          <w:color w:val="231F20"/>
          <w:spacing w:val="-4"/>
          <w:w w:val="110"/>
        </w:rPr>
        <w:t> </w:t>
      </w:r>
      <w:r>
        <w:rPr>
          <w:color w:val="231F20"/>
          <w:w w:val="110"/>
        </w:rPr>
        <w:t>Hữu</w:t>
      </w:r>
      <w:r>
        <w:rPr>
          <w:color w:val="231F20"/>
          <w:spacing w:val="-5"/>
          <w:w w:val="110"/>
        </w:rPr>
        <w:t> </w:t>
      </w:r>
      <w:r>
        <w:rPr>
          <w:color w:val="231F20"/>
          <w:w w:val="110"/>
        </w:rPr>
        <w:t>vi</w:t>
      </w:r>
      <w:r>
        <w:rPr>
          <w:color w:val="231F20"/>
          <w:spacing w:val="-4"/>
          <w:w w:val="110"/>
        </w:rPr>
        <w:t> </w:t>
      </w:r>
      <w:r>
        <w:rPr>
          <w:color w:val="231F20"/>
          <w:w w:val="110"/>
        </w:rPr>
        <w:t>pháp</w:t>
      </w:r>
      <w:r>
        <w:rPr>
          <w:color w:val="231F20"/>
          <w:spacing w:val="-5"/>
          <w:w w:val="110"/>
        </w:rPr>
        <w:t> </w:t>
      </w:r>
      <w:r>
        <w:rPr>
          <w:color w:val="231F20"/>
          <w:w w:val="110"/>
        </w:rPr>
        <w:t>và</w:t>
      </w:r>
      <w:r>
        <w:rPr>
          <w:color w:val="231F20"/>
          <w:spacing w:val="-4"/>
          <w:w w:val="110"/>
        </w:rPr>
        <w:t> </w:t>
      </w:r>
      <w:r>
        <w:rPr>
          <w:color w:val="231F20"/>
          <w:w w:val="110"/>
        </w:rPr>
        <w:t>Bất</w:t>
      </w:r>
      <w:r>
        <w:rPr>
          <w:color w:val="231F20"/>
          <w:spacing w:val="-5"/>
          <w:w w:val="110"/>
        </w:rPr>
        <w:t> </w:t>
      </w:r>
      <w:r>
        <w:rPr>
          <w:color w:val="231F20"/>
          <w:w w:val="110"/>
        </w:rPr>
        <w:t>tương</w:t>
      </w:r>
      <w:r>
        <w:rPr>
          <w:color w:val="231F20"/>
          <w:spacing w:val="-4"/>
          <w:w w:val="110"/>
        </w:rPr>
        <w:t> </w:t>
      </w:r>
      <w:r>
        <w:rPr>
          <w:color w:val="231F20"/>
          <w:w w:val="110"/>
        </w:rPr>
        <w:t>ưng</w:t>
      </w:r>
      <w:r>
        <w:rPr>
          <w:color w:val="231F20"/>
          <w:spacing w:val="-5"/>
          <w:w w:val="110"/>
        </w:rPr>
        <w:t> </w:t>
      </w:r>
      <w:r>
        <w:rPr>
          <w:color w:val="231F20"/>
          <w:w w:val="110"/>
        </w:rPr>
        <w:t>hành</w:t>
      </w:r>
      <w:r>
        <w:rPr>
          <w:color w:val="231F20"/>
          <w:spacing w:val="-4"/>
          <w:w w:val="110"/>
        </w:rPr>
        <w:t> </w:t>
      </w:r>
      <w:r>
        <w:rPr>
          <w:color w:val="231F20"/>
          <w:w w:val="110"/>
        </w:rPr>
        <w:t>pháp.</w:t>
      </w:r>
      <w:r>
        <w:rPr>
          <w:color w:val="231F20"/>
          <w:spacing w:val="-5"/>
          <w:w w:val="110"/>
        </w:rPr>
        <w:t> </w:t>
      </w:r>
      <w:r>
        <w:rPr>
          <w:color w:val="231F20"/>
          <w:w w:val="110"/>
        </w:rPr>
        <w:t>Bất</w:t>
      </w:r>
      <w:r>
        <w:rPr>
          <w:color w:val="231F20"/>
          <w:spacing w:val="-4"/>
          <w:w w:val="110"/>
        </w:rPr>
        <w:t> </w:t>
      </w:r>
      <w:r>
        <w:rPr>
          <w:color w:val="231F20"/>
          <w:w w:val="110"/>
        </w:rPr>
        <w:t>tương ưng</w:t>
      </w:r>
      <w:r>
        <w:rPr>
          <w:color w:val="231F20"/>
          <w:spacing w:val="-14"/>
          <w:w w:val="110"/>
        </w:rPr>
        <w:t> </w:t>
      </w:r>
      <w:r>
        <w:rPr>
          <w:color w:val="231F20"/>
          <w:w w:val="110"/>
        </w:rPr>
        <w:t>có</w:t>
      </w:r>
      <w:r>
        <w:rPr>
          <w:color w:val="231F20"/>
          <w:spacing w:val="-14"/>
          <w:w w:val="110"/>
        </w:rPr>
        <w:t> </w:t>
      </w:r>
      <w:r>
        <w:rPr>
          <w:color w:val="231F20"/>
          <w:w w:val="110"/>
        </w:rPr>
        <w:t>một</w:t>
      </w:r>
      <w:r>
        <w:rPr>
          <w:color w:val="231F20"/>
          <w:spacing w:val="-14"/>
          <w:w w:val="110"/>
        </w:rPr>
        <w:t> </w:t>
      </w:r>
      <w:r>
        <w:rPr>
          <w:color w:val="231F20"/>
          <w:w w:val="110"/>
        </w:rPr>
        <w:t>hiện</w:t>
      </w:r>
      <w:r>
        <w:rPr>
          <w:color w:val="231F20"/>
          <w:spacing w:val="-14"/>
          <w:w w:val="110"/>
        </w:rPr>
        <w:t> </w:t>
      </w:r>
      <w:r>
        <w:rPr>
          <w:color w:val="231F20"/>
          <w:w w:val="110"/>
        </w:rPr>
        <w:t>tượng</w:t>
      </w:r>
      <w:r>
        <w:rPr>
          <w:color w:val="231F20"/>
          <w:spacing w:val="-14"/>
          <w:w w:val="110"/>
        </w:rPr>
        <w:t> </w:t>
      </w:r>
      <w:r>
        <w:rPr>
          <w:color w:val="231F20"/>
          <w:w w:val="110"/>
        </w:rPr>
        <w:t>như</w:t>
      </w:r>
      <w:r>
        <w:rPr>
          <w:color w:val="231F20"/>
          <w:spacing w:val="-14"/>
          <w:w w:val="110"/>
        </w:rPr>
        <w:t> </w:t>
      </w:r>
      <w:r>
        <w:rPr>
          <w:color w:val="231F20"/>
          <w:w w:val="110"/>
        </w:rPr>
        <w:t>vầy:</w:t>
      </w:r>
      <w:r>
        <w:rPr>
          <w:color w:val="231F20"/>
          <w:spacing w:val="-14"/>
          <w:w w:val="110"/>
        </w:rPr>
        <w:t> </w:t>
      </w:r>
      <w:r>
        <w:rPr>
          <w:color w:val="231F20"/>
          <w:w w:val="110"/>
        </w:rPr>
        <w:t>Nó</w:t>
      </w:r>
      <w:r>
        <w:rPr>
          <w:color w:val="231F20"/>
          <w:spacing w:val="-14"/>
          <w:w w:val="110"/>
        </w:rPr>
        <w:t> </w:t>
      </w:r>
      <w:r>
        <w:rPr>
          <w:color w:val="231F20"/>
          <w:w w:val="110"/>
        </w:rPr>
        <w:t>không</w:t>
      </w:r>
      <w:r>
        <w:rPr>
          <w:color w:val="231F20"/>
          <w:spacing w:val="-14"/>
          <w:w w:val="110"/>
        </w:rPr>
        <w:t> </w:t>
      </w:r>
      <w:r>
        <w:rPr>
          <w:color w:val="231F20"/>
          <w:w w:val="110"/>
        </w:rPr>
        <w:t>tương</w:t>
      </w:r>
      <w:r>
        <w:rPr>
          <w:color w:val="231F20"/>
          <w:spacing w:val="-14"/>
          <w:w w:val="110"/>
        </w:rPr>
        <w:t> </w:t>
      </w:r>
      <w:r>
        <w:rPr>
          <w:color w:val="231F20"/>
          <w:w w:val="110"/>
        </w:rPr>
        <w:t>ưng</w:t>
      </w:r>
      <w:r>
        <w:rPr>
          <w:color w:val="231F20"/>
          <w:spacing w:val="-14"/>
          <w:w w:val="110"/>
        </w:rPr>
        <w:t> </w:t>
      </w:r>
      <w:r>
        <w:rPr>
          <w:color w:val="231F20"/>
          <w:w w:val="110"/>
        </w:rPr>
        <w:t>với </w:t>
      </w:r>
      <w:r>
        <w:rPr>
          <w:color w:val="231F20"/>
          <w:w w:val="105"/>
        </w:rPr>
        <w:t>tâm</w:t>
      </w:r>
      <w:r>
        <w:rPr>
          <w:color w:val="231F20"/>
          <w:spacing w:val="-14"/>
          <w:w w:val="105"/>
        </w:rPr>
        <w:t> </w:t>
      </w:r>
      <w:r>
        <w:rPr>
          <w:color w:val="231F20"/>
          <w:w w:val="105"/>
        </w:rPr>
        <w:t>pháp.</w:t>
      </w:r>
      <w:r>
        <w:rPr>
          <w:color w:val="231F20"/>
          <w:spacing w:val="-14"/>
          <w:w w:val="105"/>
        </w:rPr>
        <w:t> </w:t>
      </w:r>
      <w:r>
        <w:rPr>
          <w:color w:val="231F20"/>
          <w:w w:val="105"/>
        </w:rPr>
        <w:t>Tâm</w:t>
      </w:r>
      <w:r>
        <w:rPr>
          <w:color w:val="231F20"/>
          <w:spacing w:val="-14"/>
          <w:w w:val="105"/>
        </w:rPr>
        <w:t> </w:t>
      </w:r>
      <w:r>
        <w:rPr>
          <w:color w:val="231F20"/>
          <w:w w:val="105"/>
        </w:rPr>
        <w:t>pháp</w:t>
      </w:r>
      <w:r>
        <w:rPr>
          <w:color w:val="231F20"/>
          <w:spacing w:val="-14"/>
          <w:w w:val="105"/>
        </w:rPr>
        <w:t> </w:t>
      </w:r>
      <w:r>
        <w:rPr>
          <w:color w:val="231F20"/>
          <w:w w:val="105"/>
        </w:rPr>
        <w:t>là</w:t>
      </w:r>
      <w:r>
        <w:rPr>
          <w:color w:val="231F20"/>
          <w:spacing w:val="-14"/>
          <w:w w:val="105"/>
        </w:rPr>
        <w:t> </w:t>
      </w:r>
      <w:r>
        <w:rPr>
          <w:color w:val="231F20"/>
          <w:w w:val="105"/>
        </w:rPr>
        <w:t>8</w:t>
      </w:r>
      <w:r>
        <w:rPr>
          <w:color w:val="231F20"/>
          <w:spacing w:val="-14"/>
          <w:w w:val="105"/>
        </w:rPr>
        <w:t> </w:t>
      </w:r>
      <w:r>
        <w:rPr>
          <w:color w:val="231F20"/>
          <w:w w:val="105"/>
        </w:rPr>
        <w:t>thức,</w:t>
      </w:r>
      <w:r>
        <w:rPr>
          <w:color w:val="231F20"/>
          <w:spacing w:val="-14"/>
          <w:w w:val="105"/>
        </w:rPr>
        <w:t> </w:t>
      </w:r>
      <w:r>
        <w:rPr>
          <w:color w:val="231F20"/>
          <w:w w:val="105"/>
        </w:rPr>
        <w:t>8</w:t>
      </w:r>
      <w:r>
        <w:rPr>
          <w:color w:val="231F20"/>
          <w:spacing w:val="-14"/>
          <w:w w:val="105"/>
        </w:rPr>
        <w:t> </w:t>
      </w:r>
      <w:r>
        <w:rPr>
          <w:color w:val="231F20"/>
          <w:w w:val="105"/>
        </w:rPr>
        <w:t>tâm</w:t>
      </w:r>
      <w:r>
        <w:rPr>
          <w:color w:val="231F20"/>
          <w:spacing w:val="-14"/>
          <w:w w:val="105"/>
        </w:rPr>
        <w:t> </w:t>
      </w:r>
      <w:r>
        <w:rPr>
          <w:color w:val="231F20"/>
          <w:w w:val="105"/>
        </w:rPr>
        <w:t>vương.</w:t>
      </w:r>
      <w:r>
        <w:rPr>
          <w:color w:val="231F20"/>
          <w:spacing w:val="-14"/>
          <w:w w:val="105"/>
        </w:rPr>
        <w:t> </w:t>
      </w:r>
      <w:r>
        <w:rPr>
          <w:color w:val="231F20"/>
          <w:w w:val="105"/>
        </w:rPr>
        <w:t>Nó</w:t>
      </w:r>
      <w:r>
        <w:rPr>
          <w:color w:val="231F20"/>
          <w:spacing w:val="-14"/>
          <w:w w:val="105"/>
        </w:rPr>
        <w:t> </w:t>
      </w:r>
      <w:r>
        <w:rPr>
          <w:color w:val="231F20"/>
          <w:w w:val="105"/>
        </w:rPr>
        <w:t>cũng</w:t>
      </w:r>
      <w:r>
        <w:rPr>
          <w:color w:val="231F20"/>
          <w:spacing w:val="-14"/>
          <w:w w:val="105"/>
        </w:rPr>
        <w:t> </w:t>
      </w:r>
      <w:r>
        <w:rPr>
          <w:color w:val="231F20"/>
          <w:w w:val="105"/>
        </w:rPr>
        <w:t>không tương</w:t>
      </w:r>
      <w:r>
        <w:rPr>
          <w:color w:val="231F20"/>
          <w:spacing w:val="-3"/>
          <w:w w:val="105"/>
        </w:rPr>
        <w:t> </w:t>
      </w:r>
      <w:r>
        <w:rPr>
          <w:color w:val="231F20"/>
          <w:w w:val="105"/>
        </w:rPr>
        <w:t>ưng</w:t>
      </w:r>
      <w:r>
        <w:rPr>
          <w:color w:val="231F20"/>
          <w:spacing w:val="-3"/>
          <w:w w:val="105"/>
        </w:rPr>
        <w:t> </w:t>
      </w:r>
      <w:r>
        <w:rPr>
          <w:color w:val="231F20"/>
          <w:w w:val="105"/>
        </w:rPr>
        <w:t>với</w:t>
      </w:r>
      <w:r>
        <w:rPr>
          <w:color w:val="231F20"/>
          <w:spacing w:val="-3"/>
          <w:w w:val="105"/>
        </w:rPr>
        <w:t> </w:t>
      </w:r>
      <w:r>
        <w:rPr>
          <w:color w:val="231F20"/>
          <w:w w:val="105"/>
        </w:rPr>
        <w:t>tâm</w:t>
      </w:r>
      <w:r>
        <w:rPr>
          <w:color w:val="231F20"/>
          <w:spacing w:val="-3"/>
          <w:w w:val="105"/>
        </w:rPr>
        <w:t> </w:t>
      </w:r>
      <w:r>
        <w:rPr>
          <w:color w:val="231F20"/>
          <w:w w:val="105"/>
        </w:rPr>
        <w:t>sở.</w:t>
      </w:r>
      <w:r>
        <w:rPr>
          <w:color w:val="231F20"/>
          <w:spacing w:val="-3"/>
          <w:w w:val="105"/>
        </w:rPr>
        <w:t> </w:t>
      </w:r>
      <w:r>
        <w:rPr>
          <w:color w:val="231F20"/>
          <w:w w:val="105"/>
        </w:rPr>
        <w:t>Tâm</w:t>
      </w:r>
      <w:r>
        <w:rPr>
          <w:color w:val="231F20"/>
          <w:spacing w:val="-3"/>
          <w:w w:val="105"/>
        </w:rPr>
        <w:t> </w:t>
      </w:r>
      <w:r>
        <w:rPr>
          <w:color w:val="231F20"/>
          <w:w w:val="105"/>
        </w:rPr>
        <w:t>sở</w:t>
      </w:r>
      <w:r>
        <w:rPr>
          <w:color w:val="231F20"/>
          <w:spacing w:val="-3"/>
          <w:w w:val="105"/>
        </w:rPr>
        <w:t> </w:t>
      </w:r>
      <w:r>
        <w:rPr>
          <w:color w:val="231F20"/>
          <w:w w:val="105"/>
        </w:rPr>
        <w:t>này,</w:t>
      </w:r>
      <w:r>
        <w:rPr>
          <w:color w:val="231F20"/>
          <w:spacing w:val="-3"/>
          <w:w w:val="105"/>
        </w:rPr>
        <w:t> </w:t>
      </w:r>
      <w:r>
        <w:rPr>
          <w:color w:val="231F20"/>
          <w:w w:val="105"/>
        </w:rPr>
        <w:t>nếu</w:t>
      </w:r>
      <w:r>
        <w:rPr>
          <w:color w:val="231F20"/>
          <w:spacing w:val="-3"/>
          <w:w w:val="105"/>
        </w:rPr>
        <w:t> </w:t>
      </w:r>
      <w:r>
        <w:rPr>
          <w:color w:val="231F20"/>
          <w:w w:val="105"/>
        </w:rPr>
        <w:t>dùng</w:t>
      </w:r>
      <w:r>
        <w:rPr>
          <w:color w:val="231F20"/>
          <w:spacing w:val="-1"/>
          <w:w w:val="105"/>
        </w:rPr>
        <w:t> </w:t>
      </w:r>
      <w:r>
        <w:rPr>
          <w:color w:val="231F20"/>
          <w:w w:val="105"/>
        </w:rPr>
        <w:t>cách</w:t>
      </w:r>
      <w:r>
        <w:rPr>
          <w:color w:val="231F20"/>
          <w:spacing w:val="-3"/>
          <w:w w:val="105"/>
        </w:rPr>
        <w:t> </w:t>
      </w:r>
      <w:r>
        <w:rPr>
          <w:color w:val="231F20"/>
          <w:w w:val="105"/>
        </w:rPr>
        <w:t>nói</w:t>
      </w:r>
      <w:r>
        <w:rPr>
          <w:color w:val="231F20"/>
          <w:spacing w:val="-3"/>
          <w:w w:val="105"/>
        </w:rPr>
        <w:t> </w:t>
      </w:r>
      <w:r>
        <w:rPr>
          <w:color w:val="231F20"/>
          <w:w w:val="105"/>
        </w:rPr>
        <w:t>ngày nay, chính là hiện tượng tinh thần, nó không thuộc về hiện </w:t>
      </w:r>
      <w:r>
        <w:rPr>
          <w:color w:val="231F20"/>
          <w:w w:val="110"/>
        </w:rPr>
        <w:t>tượng tinh thần. Sắc pháp có 11. Sắc pháp là hiện tượng </w:t>
      </w:r>
      <w:r>
        <w:rPr>
          <w:color w:val="231F20"/>
          <w:w w:val="105"/>
        </w:rPr>
        <w:t>vật chất, nó không thuộc về vật chất, cũng không thuộc về </w:t>
      </w:r>
      <w:r>
        <w:rPr>
          <w:color w:val="231F20"/>
          <w:w w:val="110"/>
        </w:rPr>
        <w:t>tinh thần, nhưng nó từ trong tinh thần lưu xuất ra. Lưu </w:t>
      </w:r>
      <w:r>
        <w:rPr>
          <w:color w:val="231F20"/>
          <w:w w:val="105"/>
        </w:rPr>
        <w:t>xuất</w:t>
      </w:r>
      <w:r>
        <w:rPr>
          <w:color w:val="231F20"/>
          <w:spacing w:val="-6"/>
          <w:w w:val="105"/>
        </w:rPr>
        <w:t> </w:t>
      </w:r>
      <w:r>
        <w:rPr>
          <w:color w:val="231F20"/>
          <w:w w:val="105"/>
        </w:rPr>
        <w:t>ra</w:t>
      </w:r>
      <w:r>
        <w:rPr>
          <w:color w:val="231F20"/>
          <w:spacing w:val="-6"/>
          <w:w w:val="105"/>
        </w:rPr>
        <w:t> </w:t>
      </w:r>
      <w:r>
        <w:rPr>
          <w:color w:val="231F20"/>
          <w:w w:val="105"/>
        </w:rPr>
        <w:t>không</w:t>
      </w:r>
      <w:r>
        <w:rPr>
          <w:color w:val="231F20"/>
          <w:spacing w:val="-6"/>
          <w:w w:val="105"/>
        </w:rPr>
        <w:t> </w:t>
      </w:r>
      <w:r>
        <w:rPr>
          <w:color w:val="231F20"/>
          <w:w w:val="105"/>
        </w:rPr>
        <w:t>thuộc</w:t>
      </w:r>
      <w:r>
        <w:rPr>
          <w:color w:val="231F20"/>
          <w:spacing w:val="-6"/>
          <w:w w:val="105"/>
        </w:rPr>
        <w:t> </w:t>
      </w:r>
      <w:r>
        <w:rPr>
          <w:color w:val="231F20"/>
          <w:w w:val="105"/>
        </w:rPr>
        <w:t>về</w:t>
      </w:r>
      <w:r>
        <w:rPr>
          <w:color w:val="231F20"/>
          <w:spacing w:val="-6"/>
          <w:w w:val="105"/>
        </w:rPr>
        <w:t> </w:t>
      </w:r>
      <w:r>
        <w:rPr>
          <w:color w:val="231F20"/>
          <w:w w:val="105"/>
        </w:rPr>
        <w:t>nó,</w:t>
      </w:r>
      <w:r>
        <w:rPr>
          <w:color w:val="231F20"/>
          <w:spacing w:val="-6"/>
          <w:w w:val="105"/>
        </w:rPr>
        <w:t> </w:t>
      </w:r>
      <w:r>
        <w:rPr>
          <w:color w:val="231F20"/>
          <w:w w:val="105"/>
        </w:rPr>
        <w:t>không</w:t>
      </w:r>
      <w:r>
        <w:rPr>
          <w:color w:val="231F20"/>
          <w:spacing w:val="-6"/>
          <w:w w:val="105"/>
        </w:rPr>
        <w:t> </w:t>
      </w:r>
      <w:r>
        <w:rPr>
          <w:color w:val="231F20"/>
          <w:w w:val="105"/>
        </w:rPr>
        <w:t>phải</w:t>
      </w:r>
      <w:r>
        <w:rPr>
          <w:color w:val="231F20"/>
          <w:spacing w:val="-6"/>
          <w:w w:val="105"/>
        </w:rPr>
        <w:t> </w:t>
      </w:r>
      <w:r>
        <w:rPr>
          <w:color w:val="231F20"/>
          <w:w w:val="105"/>
        </w:rPr>
        <w:t>cùng</w:t>
      </w:r>
      <w:r>
        <w:rPr>
          <w:color w:val="231F20"/>
          <w:spacing w:val="-6"/>
          <w:w w:val="105"/>
        </w:rPr>
        <w:t> </w:t>
      </w:r>
      <w:r>
        <w:rPr>
          <w:color w:val="231F20"/>
          <w:w w:val="105"/>
        </w:rPr>
        <w:t>loại</w:t>
      </w:r>
      <w:r>
        <w:rPr>
          <w:color w:val="231F20"/>
          <w:spacing w:val="-6"/>
          <w:w w:val="105"/>
        </w:rPr>
        <w:t> </w:t>
      </w:r>
      <w:r>
        <w:rPr>
          <w:color w:val="231F20"/>
          <w:w w:val="105"/>
        </w:rPr>
        <w:t>với</w:t>
      </w:r>
      <w:r>
        <w:rPr>
          <w:color w:val="231F20"/>
          <w:spacing w:val="-6"/>
          <w:w w:val="105"/>
        </w:rPr>
        <w:t> </w:t>
      </w:r>
      <w:r>
        <w:rPr>
          <w:color w:val="231F20"/>
          <w:w w:val="105"/>
        </w:rPr>
        <w:t>nó,</w:t>
      </w:r>
      <w:r>
        <w:rPr>
          <w:color w:val="231F20"/>
          <w:spacing w:val="-6"/>
          <w:w w:val="105"/>
        </w:rPr>
        <w:t> </w:t>
      </w:r>
      <w:r>
        <w:rPr>
          <w:color w:val="231F20"/>
          <w:w w:val="105"/>
        </w:rPr>
        <w:t>gọi </w:t>
      </w:r>
      <w:r>
        <w:rPr>
          <w:color w:val="231F20"/>
          <w:w w:val="110"/>
        </w:rPr>
        <w:t>là</w:t>
      </w:r>
      <w:r>
        <w:rPr>
          <w:color w:val="231F20"/>
          <w:spacing w:val="-22"/>
          <w:w w:val="110"/>
        </w:rPr>
        <w:t> </w:t>
      </w:r>
      <w:r>
        <w:rPr>
          <w:color w:val="231F20"/>
          <w:w w:val="110"/>
        </w:rPr>
        <w:t>Bất</w:t>
      </w:r>
      <w:r>
        <w:rPr>
          <w:color w:val="231F20"/>
          <w:spacing w:val="-22"/>
          <w:w w:val="110"/>
        </w:rPr>
        <w:t> </w:t>
      </w:r>
      <w:r>
        <w:rPr>
          <w:color w:val="231F20"/>
          <w:w w:val="110"/>
        </w:rPr>
        <w:t>tương</w:t>
      </w:r>
      <w:r>
        <w:rPr>
          <w:color w:val="231F20"/>
          <w:spacing w:val="-22"/>
          <w:w w:val="110"/>
        </w:rPr>
        <w:t> </w:t>
      </w:r>
      <w:r>
        <w:rPr>
          <w:color w:val="231F20"/>
          <w:w w:val="110"/>
        </w:rPr>
        <w:t>ưng</w:t>
      </w:r>
      <w:r>
        <w:rPr>
          <w:color w:val="231F20"/>
          <w:spacing w:val="-22"/>
          <w:w w:val="110"/>
        </w:rPr>
        <w:t> </w:t>
      </w:r>
      <w:r>
        <w:rPr>
          <w:color w:val="231F20"/>
          <w:w w:val="110"/>
        </w:rPr>
        <w:t>hành</w:t>
      </w:r>
      <w:r>
        <w:rPr>
          <w:color w:val="231F20"/>
          <w:spacing w:val="-22"/>
          <w:w w:val="110"/>
        </w:rPr>
        <w:t> </w:t>
      </w:r>
      <w:r>
        <w:rPr>
          <w:color w:val="231F20"/>
          <w:w w:val="110"/>
        </w:rPr>
        <w:t>pháp.</w:t>
      </w:r>
      <w:r>
        <w:rPr>
          <w:color w:val="231F20"/>
          <w:spacing w:val="-22"/>
          <w:w w:val="110"/>
        </w:rPr>
        <w:t> </w:t>
      </w:r>
      <w:r>
        <w:rPr>
          <w:color w:val="231F20"/>
          <w:w w:val="110"/>
        </w:rPr>
        <w:t>Nếu</w:t>
      </w:r>
      <w:r>
        <w:rPr>
          <w:color w:val="231F20"/>
          <w:spacing w:val="-22"/>
          <w:w w:val="110"/>
        </w:rPr>
        <w:t> </w:t>
      </w:r>
      <w:r>
        <w:rPr>
          <w:color w:val="231F20"/>
          <w:w w:val="110"/>
        </w:rPr>
        <w:t>dùng</w:t>
      </w:r>
      <w:r>
        <w:rPr>
          <w:color w:val="231F20"/>
          <w:spacing w:val="-22"/>
          <w:w w:val="110"/>
        </w:rPr>
        <w:t> </w:t>
      </w:r>
      <w:r>
        <w:rPr>
          <w:color w:val="231F20"/>
          <w:w w:val="110"/>
        </w:rPr>
        <w:t>cách</w:t>
      </w:r>
      <w:r>
        <w:rPr>
          <w:color w:val="231F20"/>
          <w:spacing w:val="-22"/>
          <w:w w:val="110"/>
        </w:rPr>
        <w:t> </w:t>
      </w:r>
      <w:r>
        <w:rPr>
          <w:color w:val="231F20"/>
          <w:w w:val="110"/>
        </w:rPr>
        <w:t>nói</w:t>
      </w:r>
      <w:r>
        <w:rPr>
          <w:color w:val="231F20"/>
          <w:spacing w:val="-22"/>
          <w:w w:val="110"/>
        </w:rPr>
        <w:t> </w:t>
      </w:r>
      <w:r>
        <w:rPr>
          <w:color w:val="231F20"/>
          <w:w w:val="110"/>
        </w:rPr>
        <w:t>ngày</w:t>
      </w:r>
      <w:r>
        <w:rPr>
          <w:color w:val="231F20"/>
          <w:spacing w:val="-22"/>
          <w:w w:val="110"/>
        </w:rPr>
        <w:t> </w:t>
      </w:r>
      <w:r>
        <w:rPr>
          <w:color w:val="231F20"/>
          <w:w w:val="110"/>
        </w:rPr>
        <w:t>nay, thì</w:t>
      </w:r>
      <w:r>
        <w:rPr>
          <w:color w:val="231F20"/>
          <w:spacing w:val="-2"/>
          <w:w w:val="110"/>
        </w:rPr>
        <w:t> </w:t>
      </w:r>
      <w:r>
        <w:rPr>
          <w:color w:val="231F20"/>
          <w:w w:val="110"/>
        </w:rPr>
        <w:t>đây</w:t>
      </w:r>
      <w:r>
        <w:rPr>
          <w:color w:val="231F20"/>
          <w:spacing w:val="-2"/>
          <w:w w:val="110"/>
        </w:rPr>
        <w:t> </w:t>
      </w:r>
      <w:r>
        <w:rPr>
          <w:color w:val="231F20"/>
          <w:w w:val="110"/>
        </w:rPr>
        <w:t>gọi</w:t>
      </w:r>
      <w:r>
        <w:rPr>
          <w:color w:val="231F20"/>
          <w:spacing w:val="-2"/>
          <w:w w:val="110"/>
        </w:rPr>
        <w:t> </w:t>
      </w:r>
      <w:r>
        <w:rPr>
          <w:color w:val="231F20"/>
          <w:w w:val="110"/>
        </w:rPr>
        <w:t>là</w:t>
      </w:r>
      <w:r>
        <w:rPr>
          <w:color w:val="231F20"/>
          <w:spacing w:val="-2"/>
          <w:w w:val="110"/>
        </w:rPr>
        <w:t> </w:t>
      </w:r>
      <w:r>
        <w:rPr>
          <w:color w:val="231F20"/>
          <w:w w:val="110"/>
        </w:rPr>
        <w:t>khái</w:t>
      </w:r>
      <w:r>
        <w:rPr>
          <w:color w:val="231F20"/>
          <w:spacing w:val="-2"/>
          <w:w w:val="110"/>
        </w:rPr>
        <w:t> </w:t>
      </w:r>
      <w:r>
        <w:rPr>
          <w:color w:val="231F20"/>
          <w:w w:val="110"/>
        </w:rPr>
        <w:t>niệm</w:t>
      </w:r>
      <w:r>
        <w:rPr>
          <w:color w:val="231F20"/>
          <w:spacing w:val="-2"/>
          <w:w w:val="110"/>
        </w:rPr>
        <w:t> </w:t>
      </w:r>
      <w:r>
        <w:rPr>
          <w:color w:val="231F20"/>
          <w:w w:val="110"/>
        </w:rPr>
        <w:t>trừu</w:t>
      </w:r>
      <w:r>
        <w:rPr>
          <w:color w:val="231F20"/>
          <w:spacing w:val="-2"/>
          <w:w w:val="110"/>
        </w:rPr>
        <w:t> </w:t>
      </w:r>
      <w:r>
        <w:rPr>
          <w:color w:val="231F20"/>
          <w:w w:val="110"/>
        </w:rPr>
        <w:t>tượng.</w:t>
      </w:r>
      <w:r>
        <w:rPr>
          <w:color w:val="231F20"/>
          <w:spacing w:val="-2"/>
          <w:w w:val="110"/>
        </w:rPr>
        <w:t> </w:t>
      </w:r>
      <w:r>
        <w:rPr>
          <w:color w:val="231F20"/>
          <w:w w:val="110"/>
        </w:rPr>
        <w:t>Nó</w:t>
      </w:r>
      <w:r>
        <w:rPr>
          <w:color w:val="231F20"/>
          <w:spacing w:val="-2"/>
          <w:w w:val="110"/>
        </w:rPr>
        <w:t> </w:t>
      </w:r>
      <w:r>
        <w:rPr>
          <w:color w:val="231F20"/>
          <w:w w:val="110"/>
        </w:rPr>
        <w:t>chẳng</w:t>
      </w:r>
      <w:r>
        <w:rPr>
          <w:color w:val="231F20"/>
          <w:spacing w:val="-2"/>
          <w:w w:val="110"/>
        </w:rPr>
        <w:t> </w:t>
      </w:r>
      <w:r>
        <w:rPr>
          <w:color w:val="231F20"/>
          <w:w w:val="110"/>
        </w:rPr>
        <w:t>phải</w:t>
      </w:r>
      <w:r>
        <w:rPr>
          <w:color w:val="231F20"/>
          <w:spacing w:val="-2"/>
          <w:w w:val="110"/>
        </w:rPr>
        <w:t> </w:t>
      </w:r>
      <w:r>
        <w:rPr>
          <w:color w:val="231F20"/>
          <w:w w:val="110"/>
        </w:rPr>
        <w:t>chân, là khái niệm trừu tượng. Vì thế, trong bách pháp có thời phân. Thời phân là thời gian.</w:t>
      </w:r>
    </w:p>
    <w:p>
      <w:pPr>
        <w:pStyle w:val="BodyText"/>
        <w:spacing w:line="297" w:lineRule="auto" w:before="97"/>
        <w:ind w:left="103" w:right="403" w:firstLine="453"/>
      </w:pPr>
      <w:r>
        <w:rPr>
          <w:color w:val="231F20"/>
          <w:w w:val="105"/>
        </w:rPr>
        <w:t>Ở</w:t>
      </w:r>
      <w:r>
        <w:rPr>
          <w:color w:val="231F20"/>
          <w:w w:val="105"/>
        </w:rPr>
        <w:t> đây,</w:t>
      </w:r>
      <w:r>
        <w:rPr>
          <w:color w:val="231F20"/>
          <w:w w:val="105"/>
        </w:rPr>
        <w:t> nói</w:t>
      </w:r>
      <w:r>
        <w:rPr>
          <w:color w:val="231F20"/>
          <w:w w:val="105"/>
        </w:rPr>
        <w:t> là</w:t>
      </w:r>
      <w:r>
        <w:rPr>
          <w:color w:val="231F20"/>
          <w:w w:val="105"/>
        </w:rPr>
        <w:t> thập</w:t>
      </w:r>
      <w:r>
        <w:rPr>
          <w:color w:val="231F20"/>
          <w:w w:val="105"/>
        </w:rPr>
        <w:t> thế</w:t>
      </w:r>
      <w:r>
        <w:rPr>
          <w:color w:val="231F20"/>
          <w:w w:val="105"/>
        </w:rPr>
        <w:t> cổ</w:t>
      </w:r>
      <w:r>
        <w:rPr>
          <w:color w:val="231F20"/>
          <w:w w:val="105"/>
        </w:rPr>
        <w:t> kim,</w:t>
      </w:r>
      <w:r>
        <w:rPr>
          <w:color w:val="231F20"/>
          <w:w w:val="105"/>
        </w:rPr>
        <w:t> thuộc</w:t>
      </w:r>
      <w:r>
        <w:rPr>
          <w:color w:val="231F20"/>
          <w:w w:val="105"/>
        </w:rPr>
        <w:t> về</w:t>
      </w:r>
      <w:r>
        <w:rPr>
          <w:color w:val="231F20"/>
          <w:w w:val="105"/>
        </w:rPr>
        <w:t> thời</w:t>
      </w:r>
      <w:r>
        <w:rPr>
          <w:color w:val="231F20"/>
          <w:w w:val="105"/>
        </w:rPr>
        <w:t> phân. Không gian gọi là phương phân. Không gian có 4 phương, 8 phương</w:t>
      </w:r>
      <w:r>
        <w:rPr>
          <w:rFonts w:ascii="Cambria" w:hAnsi="Cambria"/>
          <w:b/>
          <w:color w:val="231F20"/>
          <w:w w:val="105"/>
        </w:rPr>
        <w:t>, </w:t>
      </w:r>
      <w:r>
        <w:rPr>
          <w:color w:val="231F20"/>
          <w:w w:val="105"/>
        </w:rPr>
        <w:t>trên dưới. Trong Duy Thức, thời gian và không gian, đều gọi là Bất tương ưng hành pháp, khái niệm trừu tượng, không có thật. Từ đâu mà có? Đều từ một niệm sinh ra. Vũ trụ từ một niệm sinh ra. Các nhà khoa học ngày nay đang</w:t>
      </w:r>
      <w:r>
        <w:rPr>
          <w:color w:val="231F20"/>
          <w:spacing w:val="-12"/>
          <w:w w:val="105"/>
        </w:rPr>
        <w:t> </w:t>
      </w:r>
      <w:r>
        <w:rPr>
          <w:color w:val="231F20"/>
          <w:w w:val="105"/>
        </w:rPr>
        <w:t>hứng</w:t>
      </w:r>
      <w:r>
        <w:rPr>
          <w:color w:val="231F20"/>
          <w:spacing w:val="-12"/>
          <w:w w:val="105"/>
        </w:rPr>
        <w:t> </w:t>
      </w:r>
      <w:r>
        <w:rPr>
          <w:color w:val="231F20"/>
          <w:w w:val="105"/>
        </w:rPr>
        <w:t>thú</w:t>
      </w:r>
      <w:r>
        <w:rPr>
          <w:color w:val="231F20"/>
          <w:spacing w:val="-14"/>
          <w:w w:val="105"/>
        </w:rPr>
        <w:t> </w:t>
      </w:r>
      <w:r>
        <w:rPr>
          <w:color w:val="231F20"/>
          <w:w w:val="105"/>
        </w:rPr>
        <w:t>với</w:t>
      </w:r>
      <w:r>
        <w:rPr>
          <w:color w:val="231F20"/>
          <w:spacing w:val="-12"/>
          <w:w w:val="105"/>
        </w:rPr>
        <w:t> </w:t>
      </w:r>
      <w:r>
        <w:rPr>
          <w:color w:val="231F20"/>
          <w:w w:val="105"/>
        </w:rPr>
        <w:t>vấn</w:t>
      </w:r>
      <w:r>
        <w:rPr>
          <w:color w:val="231F20"/>
          <w:spacing w:val="-14"/>
          <w:w w:val="105"/>
        </w:rPr>
        <w:t> </w:t>
      </w:r>
      <w:r>
        <w:rPr>
          <w:color w:val="231F20"/>
          <w:w w:val="105"/>
        </w:rPr>
        <w:t>đề</w:t>
      </w:r>
      <w:r>
        <w:rPr>
          <w:color w:val="231F20"/>
          <w:spacing w:val="-12"/>
          <w:w w:val="105"/>
        </w:rPr>
        <w:t> </w:t>
      </w:r>
      <w:r>
        <w:rPr>
          <w:color w:val="231F20"/>
          <w:w w:val="105"/>
        </w:rPr>
        <w:t>này.</w:t>
      </w:r>
      <w:r>
        <w:rPr>
          <w:color w:val="231F20"/>
          <w:spacing w:val="-14"/>
          <w:w w:val="105"/>
        </w:rPr>
        <w:t> </w:t>
      </w:r>
      <w:r>
        <w:rPr>
          <w:color w:val="231F20"/>
          <w:w w:val="105"/>
        </w:rPr>
        <w:t>Từ</w:t>
      </w:r>
      <w:r>
        <w:rPr>
          <w:color w:val="231F20"/>
          <w:spacing w:val="-14"/>
          <w:w w:val="105"/>
        </w:rPr>
        <w:t> </w:t>
      </w:r>
      <w:r>
        <w:rPr>
          <w:color w:val="231F20"/>
          <w:w w:val="105"/>
        </w:rPr>
        <w:t>từ,</w:t>
      </w:r>
      <w:r>
        <w:rPr>
          <w:color w:val="231F20"/>
          <w:spacing w:val="-14"/>
          <w:w w:val="105"/>
        </w:rPr>
        <w:t> </w:t>
      </w:r>
      <w:r>
        <w:rPr>
          <w:color w:val="231F20"/>
          <w:w w:val="105"/>
        </w:rPr>
        <w:t>mọi</w:t>
      </w:r>
      <w:r>
        <w:rPr>
          <w:color w:val="231F20"/>
          <w:spacing w:val="-14"/>
          <w:w w:val="105"/>
        </w:rPr>
        <w:t> </w:t>
      </w:r>
      <w:r>
        <w:rPr>
          <w:color w:val="231F20"/>
          <w:w w:val="105"/>
        </w:rPr>
        <w:t>người</w:t>
      </w:r>
      <w:r>
        <w:rPr>
          <w:color w:val="231F20"/>
          <w:spacing w:val="-14"/>
          <w:w w:val="105"/>
        </w:rPr>
        <w:t> </w:t>
      </w:r>
      <w:r>
        <w:rPr>
          <w:color w:val="231F20"/>
          <w:w w:val="105"/>
        </w:rPr>
        <w:t>cũng</w:t>
      </w:r>
      <w:r>
        <w:rPr>
          <w:color w:val="231F20"/>
          <w:spacing w:val="-14"/>
          <w:w w:val="105"/>
        </w:rPr>
        <w:t> </w:t>
      </w:r>
      <w:r>
        <w:rPr>
          <w:color w:val="231F20"/>
          <w:w w:val="105"/>
        </w:rPr>
        <w:t>khẳng định rằng, thời gian của vũ trụ rất ngắn, do một niệm sinh ra.</w:t>
      </w:r>
      <w:r>
        <w:rPr>
          <w:color w:val="231F20"/>
          <w:spacing w:val="8"/>
          <w:w w:val="105"/>
        </w:rPr>
        <w:t> </w:t>
      </w:r>
      <w:r>
        <w:rPr>
          <w:color w:val="231F20"/>
          <w:w w:val="105"/>
        </w:rPr>
        <w:t>Lượng</w:t>
      </w:r>
      <w:r>
        <w:rPr>
          <w:color w:val="231F20"/>
          <w:spacing w:val="8"/>
          <w:w w:val="105"/>
        </w:rPr>
        <w:t> </w:t>
      </w:r>
      <w:r>
        <w:rPr>
          <w:color w:val="231F20"/>
          <w:w w:val="105"/>
        </w:rPr>
        <w:t>tử</w:t>
      </w:r>
      <w:r>
        <w:rPr>
          <w:color w:val="231F20"/>
          <w:spacing w:val="8"/>
          <w:w w:val="105"/>
        </w:rPr>
        <w:t> </w:t>
      </w:r>
      <w:r>
        <w:rPr>
          <w:color w:val="231F20"/>
          <w:w w:val="105"/>
        </w:rPr>
        <w:t>lực</w:t>
      </w:r>
      <w:r>
        <w:rPr>
          <w:color w:val="231F20"/>
          <w:spacing w:val="9"/>
          <w:w w:val="105"/>
        </w:rPr>
        <w:t> </w:t>
      </w:r>
      <w:r>
        <w:rPr>
          <w:color w:val="231F20"/>
          <w:w w:val="105"/>
        </w:rPr>
        <w:t>học</w:t>
      </w:r>
      <w:r>
        <w:rPr>
          <w:color w:val="231F20"/>
          <w:spacing w:val="9"/>
          <w:w w:val="105"/>
        </w:rPr>
        <w:t> </w:t>
      </w:r>
      <w:r>
        <w:rPr>
          <w:color w:val="231F20"/>
          <w:w w:val="105"/>
        </w:rPr>
        <w:t>ngày</w:t>
      </w:r>
      <w:r>
        <w:rPr>
          <w:color w:val="231F20"/>
          <w:spacing w:val="8"/>
          <w:w w:val="105"/>
        </w:rPr>
        <w:t> </w:t>
      </w:r>
      <w:r>
        <w:rPr>
          <w:color w:val="231F20"/>
          <w:w w:val="105"/>
        </w:rPr>
        <w:t>nay</w:t>
      </w:r>
      <w:r>
        <w:rPr>
          <w:color w:val="231F20"/>
          <w:spacing w:val="8"/>
          <w:w w:val="105"/>
        </w:rPr>
        <w:t> </w:t>
      </w:r>
      <w:r>
        <w:rPr>
          <w:color w:val="231F20"/>
          <w:w w:val="105"/>
        </w:rPr>
        <w:t>nói</w:t>
      </w:r>
      <w:r>
        <w:rPr>
          <w:color w:val="231F20"/>
          <w:spacing w:val="10"/>
          <w:w w:val="105"/>
        </w:rPr>
        <w:t> </w:t>
      </w:r>
      <w:r>
        <w:rPr>
          <w:color w:val="231F20"/>
          <w:w w:val="105"/>
        </w:rPr>
        <w:t>về</w:t>
      </w:r>
      <w:r>
        <w:rPr>
          <w:color w:val="231F20"/>
          <w:spacing w:val="8"/>
          <w:w w:val="105"/>
        </w:rPr>
        <w:t> </w:t>
      </w:r>
      <w:r>
        <w:rPr>
          <w:color w:val="231F20"/>
          <w:w w:val="105"/>
        </w:rPr>
        <w:t>vấn</w:t>
      </w:r>
      <w:r>
        <w:rPr>
          <w:color w:val="231F20"/>
          <w:spacing w:val="8"/>
          <w:w w:val="105"/>
        </w:rPr>
        <w:t> </w:t>
      </w:r>
      <w:r>
        <w:rPr>
          <w:color w:val="231F20"/>
          <w:w w:val="105"/>
        </w:rPr>
        <w:t>đề</w:t>
      </w:r>
      <w:r>
        <w:rPr>
          <w:color w:val="231F20"/>
          <w:spacing w:val="9"/>
          <w:w w:val="105"/>
        </w:rPr>
        <w:t> </w:t>
      </w:r>
      <w:r>
        <w:rPr>
          <w:color w:val="231F20"/>
          <w:w w:val="105"/>
        </w:rPr>
        <w:t>này,</w:t>
      </w:r>
      <w:r>
        <w:rPr>
          <w:color w:val="231F20"/>
          <w:spacing w:val="8"/>
          <w:w w:val="105"/>
        </w:rPr>
        <w:t> </w:t>
      </w:r>
      <w:r>
        <w:rPr>
          <w:color w:val="231F20"/>
          <w:w w:val="105"/>
        </w:rPr>
        <w:t>càng</w:t>
      </w:r>
      <w:r>
        <w:rPr>
          <w:color w:val="231F20"/>
          <w:spacing w:val="8"/>
          <w:w w:val="105"/>
        </w:rPr>
        <w:t> </w:t>
      </w:r>
      <w:r>
        <w:rPr>
          <w:color w:val="231F20"/>
          <w:spacing w:val="-4"/>
          <w:w w:val="105"/>
        </w:rPr>
        <w:t>nói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18"/>
      </w:pPr>
      <w:r>
        <w:rPr>
          <w:color w:val="231F20"/>
          <w:w w:val="105"/>
        </w:rPr>
        <w:t>càng tiếp cận với Phật pháp. Do đó, vô lượng kiếp và một niệm không khác biệt. Vô lượng kiếp hiển hiện cách nào? Là do một niệm tích lũy lại, trên thực tế chỉ có một niệm.</w:t>
      </w:r>
    </w:p>
    <w:p>
      <w:pPr>
        <w:pStyle w:val="BodyText"/>
        <w:spacing w:line="309" w:lineRule="auto" w:before="111"/>
        <w:ind w:left="386" w:right="122" w:firstLine="454"/>
      </w:pPr>
      <w:r>
        <w:rPr>
          <w:color w:val="231F20"/>
          <w:w w:val="105"/>
        </w:rPr>
        <w:t>Đây</w:t>
      </w:r>
      <w:r>
        <w:rPr>
          <w:color w:val="231F20"/>
          <w:w w:val="105"/>
        </w:rPr>
        <w:t> là</w:t>
      </w:r>
      <w:r>
        <w:rPr>
          <w:color w:val="231F20"/>
          <w:w w:val="105"/>
        </w:rPr>
        <w:t> sự</w:t>
      </w:r>
      <w:r>
        <w:rPr>
          <w:color w:val="231F20"/>
          <w:w w:val="105"/>
        </w:rPr>
        <w:t> thật.</w:t>
      </w:r>
      <w:r>
        <w:rPr>
          <w:color w:val="231F20"/>
          <w:w w:val="105"/>
        </w:rPr>
        <w:t> Có</w:t>
      </w:r>
      <w:r>
        <w:rPr>
          <w:color w:val="231F20"/>
          <w:w w:val="105"/>
        </w:rPr>
        <w:t> quá</w:t>
      </w:r>
      <w:r>
        <w:rPr>
          <w:color w:val="231F20"/>
          <w:w w:val="105"/>
        </w:rPr>
        <w:t> khứ</w:t>
      </w:r>
      <w:r>
        <w:rPr>
          <w:color w:val="231F20"/>
          <w:w w:val="105"/>
        </w:rPr>
        <w:t> chăng?</w:t>
      </w:r>
      <w:r>
        <w:rPr>
          <w:color w:val="231F20"/>
          <w:w w:val="105"/>
        </w:rPr>
        <w:t> Không</w:t>
      </w:r>
      <w:r>
        <w:rPr>
          <w:color w:val="231F20"/>
          <w:w w:val="105"/>
        </w:rPr>
        <w:t> có!</w:t>
      </w:r>
      <w:r>
        <w:rPr>
          <w:color w:val="231F20"/>
          <w:w w:val="105"/>
        </w:rPr>
        <w:t> Có</w:t>
      </w:r>
      <w:r>
        <w:rPr>
          <w:color w:val="231F20"/>
          <w:w w:val="105"/>
        </w:rPr>
        <w:t> một niệm này, từ một niệm này mà có quá khứ, hiện tại, vị lai. Nếu</w:t>
      </w:r>
      <w:r>
        <w:rPr>
          <w:color w:val="231F20"/>
          <w:spacing w:val="-10"/>
          <w:w w:val="105"/>
        </w:rPr>
        <w:t> </w:t>
      </w:r>
      <w:r>
        <w:rPr>
          <w:color w:val="231F20"/>
          <w:w w:val="105"/>
        </w:rPr>
        <w:t>đoạn</w:t>
      </w:r>
      <w:r>
        <w:rPr>
          <w:color w:val="231F20"/>
          <w:spacing w:val="-9"/>
          <w:w w:val="105"/>
        </w:rPr>
        <w:t> </w:t>
      </w:r>
      <w:r>
        <w:rPr>
          <w:color w:val="231F20"/>
          <w:w w:val="105"/>
        </w:rPr>
        <w:t>mất</w:t>
      </w:r>
      <w:r>
        <w:rPr>
          <w:color w:val="231F20"/>
          <w:spacing w:val="-9"/>
          <w:w w:val="105"/>
        </w:rPr>
        <w:t> </w:t>
      </w:r>
      <w:r>
        <w:rPr>
          <w:color w:val="231F20"/>
          <w:w w:val="105"/>
        </w:rPr>
        <w:t>một</w:t>
      </w:r>
      <w:r>
        <w:rPr>
          <w:color w:val="231F20"/>
          <w:spacing w:val="-10"/>
          <w:w w:val="105"/>
        </w:rPr>
        <w:t> </w:t>
      </w:r>
      <w:r>
        <w:rPr>
          <w:color w:val="231F20"/>
          <w:w w:val="105"/>
        </w:rPr>
        <w:t>niệm</w:t>
      </w:r>
      <w:r>
        <w:rPr>
          <w:color w:val="231F20"/>
          <w:spacing w:val="-9"/>
          <w:w w:val="105"/>
        </w:rPr>
        <w:t> </w:t>
      </w:r>
      <w:r>
        <w:rPr>
          <w:color w:val="231F20"/>
          <w:w w:val="105"/>
        </w:rPr>
        <w:t>này,</w:t>
      </w:r>
      <w:r>
        <w:rPr>
          <w:color w:val="231F20"/>
          <w:spacing w:val="-9"/>
          <w:w w:val="105"/>
        </w:rPr>
        <w:t> </w:t>
      </w:r>
      <w:r>
        <w:rPr>
          <w:color w:val="231F20"/>
          <w:w w:val="105"/>
        </w:rPr>
        <w:t>một</w:t>
      </w:r>
      <w:r>
        <w:rPr>
          <w:color w:val="231F20"/>
          <w:spacing w:val="-9"/>
          <w:w w:val="105"/>
        </w:rPr>
        <w:t> </w:t>
      </w:r>
      <w:r>
        <w:rPr>
          <w:color w:val="231F20"/>
          <w:w w:val="105"/>
        </w:rPr>
        <w:t>niệm</w:t>
      </w:r>
      <w:r>
        <w:rPr>
          <w:color w:val="231F20"/>
          <w:spacing w:val="-9"/>
          <w:w w:val="105"/>
        </w:rPr>
        <w:t> </w:t>
      </w:r>
      <w:r>
        <w:rPr>
          <w:color w:val="231F20"/>
          <w:w w:val="105"/>
        </w:rPr>
        <w:t>ngừng</w:t>
      </w:r>
      <w:r>
        <w:rPr>
          <w:color w:val="231F20"/>
          <w:spacing w:val="-9"/>
          <w:w w:val="105"/>
        </w:rPr>
        <w:t> </w:t>
      </w:r>
      <w:r>
        <w:rPr>
          <w:color w:val="231F20"/>
          <w:w w:val="105"/>
        </w:rPr>
        <w:t>lại,</w:t>
      </w:r>
      <w:r>
        <w:rPr>
          <w:color w:val="231F20"/>
          <w:spacing w:val="-9"/>
          <w:w w:val="105"/>
        </w:rPr>
        <w:t> </w:t>
      </w:r>
      <w:r>
        <w:rPr>
          <w:color w:val="231F20"/>
          <w:w w:val="105"/>
        </w:rPr>
        <w:t>thì</w:t>
      </w:r>
      <w:r>
        <w:rPr>
          <w:color w:val="231F20"/>
          <w:spacing w:val="-10"/>
          <w:w w:val="105"/>
        </w:rPr>
        <w:t> </w:t>
      </w:r>
      <w:r>
        <w:rPr>
          <w:color w:val="231F20"/>
          <w:w w:val="105"/>
        </w:rPr>
        <w:t>không có</w:t>
      </w:r>
      <w:r>
        <w:rPr>
          <w:color w:val="231F20"/>
          <w:spacing w:val="-5"/>
          <w:w w:val="105"/>
        </w:rPr>
        <w:t> </w:t>
      </w:r>
      <w:r>
        <w:rPr>
          <w:color w:val="231F20"/>
          <w:w w:val="105"/>
        </w:rPr>
        <w:t>quá</w:t>
      </w:r>
      <w:r>
        <w:rPr>
          <w:color w:val="231F20"/>
          <w:spacing w:val="-5"/>
          <w:w w:val="105"/>
        </w:rPr>
        <w:t> </w:t>
      </w:r>
      <w:r>
        <w:rPr>
          <w:color w:val="231F20"/>
          <w:w w:val="105"/>
        </w:rPr>
        <w:t>khứ,</w:t>
      </w:r>
      <w:r>
        <w:rPr>
          <w:color w:val="231F20"/>
          <w:spacing w:val="-5"/>
          <w:w w:val="105"/>
        </w:rPr>
        <w:t> </w:t>
      </w:r>
      <w:r>
        <w:rPr>
          <w:color w:val="231F20"/>
          <w:w w:val="105"/>
        </w:rPr>
        <w:t>hiện</w:t>
      </w:r>
      <w:r>
        <w:rPr>
          <w:color w:val="231F20"/>
          <w:spacing w:val="-5"/>
          <w:w w:val="105"/>
        </w:rPr>
        <w:t> </w:t>
      </w:r>
      <w:r>
        <w:rPr>
          <w:color w:val="231F20"/>
          <w:w w:val="105"/>
        </w:rPr>
        <w:t>tại,</w:t>
      </w:r>
      <w:r>
        <w:rPr>
          <w:color w:val="231F20"/>
          <w:spacing w:val="-5"/>
          <w:w w:val="105"/>
        </w:rPr>
        <w:t> </w:t>
      </w:r>
      <w:r>
        <w:rPr>
          <w:color w:val="231F20"/>
          <w:w w:val="105"/>
        </w:rPr>
        <w:t>vị</w:t>
      </w:r>
      <w:r>
        <w:rPr>
          <w:color w:val="231F20"/>
          <w:spacing w:val="-5"/>
          <w:w w:val="105"/>
        </w:rPr>
        <w:t> </w:t>
      </w:r>
      <w:r>
        <w:rPr>
          <w:color w:val="231F20"/>
          <w:w w:val="105"/>
        </w:rPr>
        <w:t>lai.</w:t>
      </w:r>
      <w:r>
        <w:rPr>
          <w:color w:val="231F20"/>
          <w:spacing w:val="-5"/>
          <w:w w:val="105"/>
        </w:rPr>
        <w:t> </w:t>
      </w:r>
      <w:r>
        <w:rPr>
          <w:color w:val="231F20"/>
          <w:w w:val="105"/>
        </w:rPr>
        <w:t>Thật</w:t>
      </w:r>
      <w:r>
        <w:rPr>
          <w:color w:val="231F20"/>
          <w:spacing w:val="-5"/>
          <w:w w:val="105"/>
        </w:rPr>
        <w:t> </w:t>
      </w:r>
      <w:r>
        <w:rPr>
          <w:color w:val="231F20"/>
          <w:w w:val="105"/>
        </w:rPr>
        <w:t>sự</w:t>
      </w:r>
      <w:r>
        <w:rPr>
          <w:color w:val="231F20"/>
          <w:spacing w:val="-5"/>
          <w:w w:val="105"/>
        </w:rPr>
        <w:t> </w:t>
      </w:r>
      <w:r>
        <w:rPr>
          <w:color w:val="231F20"/>
          <w:w w:val="105"/>
        </w:rPr>
        <w:t>giống</w:t>
      </w:r>
      <w:r>
        <w:rPr>
          <w:color w:val="231F20"/>
          <w:spacing w:val="-5"/>
          <w:w w:val="105"/>
        </w:rPr>
        <w:t> </w:t>
      </w:r>
      <w:r>
        <w:rPr>
          <w:color w:val="231F20"/>
          <w:w w:val="105"/>
        </w:rPr>
        <w:t>như</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xem phim. Xem phim trên màn ảnh, những thứ hiện ra trên màn ảnh,</w:t>
      </w:r>
      <w:r>
        <w:rPr>
          <w:color w:val="231F20"/>
          <w:spacing w:val="-8"/>
          <w:w w:val="105"/>
        </w:rPr>
        <w:t> </w:t>
      </w:r>
      <w:r>
        <w:rPr>
          <w:color w:val="231F20"/>
          <w:w w:val="105"/>
        </w:rPr>
        <w:t>là</w:t>
      </w:r>
      <w:r>
        <w:rPr>
          <w:color w:val="231F20"/>
          <w:spacing w:val="-8"/>
          <w:w w:val="105"/>
        </w:rPr>
        <w:t> </w:t>
      </w:r>
      <w:r>
        <w:rPr>
          <w:color w:val="231F20"/>
          <w:w w:val="105"/>
        </w:rPr>
        <w:t>từng</w:t>
      </w:r>
      <w:r>
        <w:rPr>
          <w:color w:val="231F20"/>
          <w:spacing w:val="-8"/>
          <w:w w:val="105"/>
        </w:rPr>
        <w:t> </w:t>
      </w:r>
      <w:r>
        <w:rPr>
          <w:color w:val="231F20"/>
          <w:w w:val="105"/>
        </w:rPr>
        <w:t>thước</w:t>
      </w:r>
      <w:r>
        <w:rPr>
          <w:color w:val="231F20"/>
          <w:spacing w:val="-8"/>
          <w:w w:val="105"/>
        </w:rPr>
        <w:t> </w:t>
      </w:r>
      <w:r>
        <w:rPr>
          <w:color w:val="231F20"/>
          <w:w w:val="105"/>
        </w:rPr>
        <w:t>phim</w:t>
      </w:r>
      <w:r>
        <w:rPr>
          <w:color w:val="231F20"/>
          <w:spacing w:val="-9"/>
          <w:w w:val="105"/>
        </w:rPr>
        <w:t> </w:t>
      </w:r>
      <w:r>
        <w:rPr>
          <w:color w:val="231F20"/>
          <w:w w:val="105"/>
        </w:rPr>
        <w:t>độc</w:t>
      </w:r>
      <w:r>
        <w:rPr>
          <w:color w:val="231F20"/>
          <w:spacing w:val="-9"/>
          <w:w w:val="105"/>
        </w:rPr>
        <w:t> </w:t>
      </w:r>
      <w:r>
        <w:rPr>
          <w:color w:val="231F20"/>
          <w:w w:val="105"/>
        </w:rPr>
        <w:t>lập</w:t>
      </w:r>
      <w:r>
        <w:rPr>
          <w:color w:val="231F20"/>
          <w:spacing w:val="-8"/>
          <w:w w:val="105"/>
        </w:rPr>
        <w:t> </w:t>
      </w:r>
      <w:r>
        <w:rPr>
          <w:color w:val="231F20"/>
          <w:w w:val="105"/>
        </w:rPr>
        <w:t>riêng</w:t>
      </w:r>
      <w:r>
        <w:rPr>
          <w:color w:val="231F20"/>
          <w:spacing w:val="-9"/>
          <w:w w:val="105"/>
        </w:rPr>
        <w:t> </w:t>
      </w:r>
      <w:r>
        <w:rPr>
          <w:color w:val="231F20"/>
          <w:w w:val="105"/>
        </w:rPr>
        <w:t>biệt.</w:t>
      </w:r>
      <w:r>
        <w:rPr>
          <w:color w:val="231F20"/>
          <w:spacing w:val="-9"/>
          <w:w w:val="105"/>
        </w:rPr>
        <w:t> </w:t>
      </w:r>
      <w:r>
        <w:rPr>
          <w:color w:val="231F20"/>
          <w:w w:val="105"/>
        </w:rPr>
        <w:t>Máy</w:t>
      </w:r>
      <w:r>
        <w:rPr>
          <w:color w:val="231F20"/>
          <w:spacing w:val="-8"/>
          <w:w w:val="105"/>
        </w:rPr>
        <w:t> </w:t>
      </w:r>
      <w:r>
        <w:rPr>
          <w:color w:val="231F20"/>
          <w:w w:val="105"/>
        </w:rPr>
        <w:t>chiếu</w:t>
      </w:r>
      <w:r>
        <w:rPr>
          <w:color w:val="231F20"/>
          <w:spacing w:val="-9"/>
          <w:w w:val="105"/>
        </w:rPr>
        <w:t> </w:t>
      </w:r>
      <w:r>
        <w:rPr>
          <w:color w:val="231F20"/>
          <w:w w:val="105"/>
        </w:rPr>
        <w:t>chiếu vào</w:t>
      </w:r>
      <w:r>
        <w:rPr>
          <w:color w:val="231F20"/>
          <w:spacing w:val="-23"/>
          <w:w w:val="105"/>
        </w:rPr>
        <w:t> </w:t>
      </w:r>
      <w:r>
        <w:rPr>
          <w:color w:val="231F20"/>
          <w:w w:val="105"/>
        </w:rPr>
        <w:t>màn</w:t>
      </w:r>
      <w:r>
        <w:rPr>
          <w:color w:val="231F20"/>
          <w:spacing w:val="-22"/>
          <w:w w:val="105"/>
        </w:rPr>
        <w:t> </w:t>
      </w:r>
      <w:r>
        <w:rPr>
          <w:color w:val="231F20"/>
          <w:w w:val="105"/>
        </w:rPr>
        <w:t>hình,</w:t>
      </w:r>
      <w:r>
        <w:rPr>
          <w:color w:val="231F20"/>
          <w:spacing w:val="-22"/>
          <w:w w:val="105"/>
        </w:rPr>
        <w:t> </w:t>
      </w:r>
      <w:r>
        <w:rPr>
          <w:color w:val="231F20"/>
          <w:w w:val="105"/>
        </w:rPr>
        <w:t>tốc</w:t>
      </w:r>
      <w:r>
        <w:rPr>
          <w:color w:val="231F20"/>
          <w:spacing w:val="-23"/>
          <w:w w:val="105"/>
        </w:rPr>
        <w:t> </w:t>
      </w:r>
      <w:r>
        <w:rPr>
          <w:color w:val="231F20"/>
          <w:w w:val="105"/>
        </w:rPr>
        <w:t>độ</w:t>
      </w:r>
      <w:r>
        <w:rPr>
          <w:color w:val="231F20"/>
          <w:spacing w:val="-22"/>
          <w:w w:val="105"/>
        </w:rPr>
        <w:t> </w:t>
      </w:r>
      <w:r>
        <w:rPr>
          <w:color w:val="231F20"/>
          <w:w w:val="105"/>
        </w:rPr>
        <w:t>của</w:t>
      </w:r>
      <w:r>
        <w:rPr>
          <w:color w:val="231F20"/>
          <w:spacing w:val="-22"/>
          <w:w w:val="105"/>
        </w:rPr>
        <w:t> </w:t>
      </w:r>
      <w:r>
        <w:rPr>
          <w:color w:val="231F20"/>
          <w:w w:val="105"/>
        </w:rPr>
        <w:t>nó</w:t>
      </w:r>
      <w:r>
        <w:rPr>
          <w:color w:val="231F20"/>
          <w:spacing w:val="-23"/>
          <w:w w:val="105"/>
        </w:rPr>
        <w:t> </w:t>
      </w:r>
      <w:r>
        <w:rPr>
          <w:color w:val="231F20"/>
          <w:w w:val="105"/>
        </w:rPr>
        <w:t>một</w:t>
      </w:r>
      <w:r>
        <w:rPr>
          <w:color w:val="231F20"/>
          <w:spacing w:val="-22"/>
          <w:w w:val="105"/>
        </w:rPr>
        <w:t> </w:t>
      </w:r>
      <w:r>
        <w:rPr>
          <w:color w:val="231F20"/>
          <w:w w:val="105"/>
        </w:rPr>
        <w:t>giây</w:t>
      </w:r>
      <w:r>
        <w:rPr>
          <w:color w:val="231F20"/>
          <w:spacing w:val="-22"/>
          <w:w w:val="105"/>
        </w:rPr>
        <w:t> </w:t>
      </w:r>
      <w:r>
        <w:rPr>
          <w:color w:val="231F20"/>
          <w:w w:val="105"/>
        </w:rPr>
        <w:t>có</w:t>
      </w:r>
      <w:r>
        <w:rPr>
          <w:color w:val="231F20"/>
          <w:spacing w:val="-23"/>
          <w:w w:val="105"/>
        </w:rPr>
        <w:t> </w:t>
      </w:r>
      <w:r>
        <w:rPr>
          <w:color w:val="231F20"/>
          <w:w w:val="105"/>
        </w:rPr>
        <w:t>24</w:t>
      </w:r>
      <w:r>
        <w:rPr>
          <w:color w:val="231F20"/>
          <w:spacing w:val="-22"/>
          <w:w w:val="105"/>
        </w:rPr>
        <w:t> </w:t>
      </w:r>
      <w:r>
        <w:rPr>
          <w:color w:val="231F20"/>
          <w:w w:val="105"/>
        </w:rPr>
        <w:t>thước</w:t>
      </w:r>
      <w:r>
        <w:rPr>
          <w:color w:val="231F20"/>
          <w:spacing w:val="-22"/>
          <w:w w:val="105"/>
        </w:rPr>
        <w:t> </w:t>
      </w:r>
      <w:r>
        <w:rPr>
          <w:color w:val="231F20"/>
          <w:w w:val="105"/>
        </w:rPr>
        <w:t>phim.</w:t>
      </w:r>
      <w:r>
        <w:rPr>
          <w:color w:val="231F20"/>
          <w:spacing w:val="-22"/>
          <w:w w:val="105"/>
        </w:rPr>
        <w:t> </w:t>
      </w:r>
      <w:r>
        <w:rPr>
          <w:color w:val="231F20"/>
          <w:w w:val="105"/>
        </w:rPr>
        <w:t>Mỗi thước phim đều khác nhau.</w:t>
      </w:r>
    </w:p>
    <w:p>
      <w:pPr>
        <w:pStyle w:val="BodyText"/>
        <w:spacing w:line="309" w:lineRule="auto" w:before="107"/>
        <w:ind w:left="385" w:right="122" w:firstLine="453"/>
      </w:pPr>
      <w:r>
        <w:rPr>
          <w:color w:val="231F20"/>
          <w:w w:val="105"/>
        </w:rPr>
        <w:t>Bây</w:t>
      </w:r>
      <w:r>
        <w:rPr>
          <w:color w:val="231F20"/>
          <w:spacing w:val="-15"/>
          <w:w w:val="105"/>
        </w:rPr>
        <w:t> </w:t>
      </w:r>
      <w:r>
        <w:rPr>
          <w:color w:val="231F20"/>
          <w:w w:val="105"/>
        </w:rPr>
        <w:t>giờ,</w:t>
      </w:r>
      <w:r>
        <w:rPr>
          <w:color w:val="231F20"/>
          <w:spacing w:val="-15"/>
          <w:w w:val="105"/>
        </w:rPr>
        <w:t> </w:t>
      </w:r>
      <w:r>
        <w:rPr>
          <w:color w:val="231F20"/>
          <w:w w:val="105"/>
        </w:rPr>
        <w:t>thấy</w:t>
      </w:r>
      <w:r>
        <w:rPr>
          <w:color w:val="231F20"/>
          <w:spacing w:val="-15"/>
          <w:w w:val="105"/>
        </w:rPr>
        <w:t> </w:t>
      </w:r>
      <w:r>
        <w:rPr>
          <w:color w:val="231F20"/>
          <w:w w:val="105"/>
        </w:rPr>
        <w:t>những</w:t>
      </w:r>
      <w:r>
        <w:rPr>
          <w:color w:val="231F20"/>
          <w:spacing w:val="-15"/>
          <w:w w:val="105"/>
        </w:rPr>
        <w:t> </w:t>
      </w:r>
      <w:r>
        <w:rPr>
          <w:color w:val="231F20"/>
          <w:w w:val="105"/>
        </w:rPr>
        <w:t>thứ</w:t>
      </w:r>
      <w:r>
        <w:rPr>
          <w:color w:val="231F20"/>
          <w:spacing w:val="-16"/>
          <w:w w:val="105"/>
        </w:rPr>
        <w:t> </w:t>
      </w:r>
      <w:r>
        <w:rPr>
          <w:color w:val="231F20"/>
          <w:w w:val="105"/>
        </w:rPr>
        <w:t>hiện</w:t>
      </w:r>
      <w:r>
        <w:rPr>
          <w:color w:val="231F20"/>
          <w:spacing w:val="-16"/>
          <w:w w:val="105"/>
        </w:rPr>
        <w:t> </w:t>
      </w:r>
      <w:r>
        <w:rPr>
          <w:color w:val="231F20"/>
          <w:w w:val="105"/>
        </w:rPr>
        <w:t>lên</w:t>
      </w:r>
      <w:r>
        <w:rPr>
          <w:color w:val="231F20"/>
          <w:spacing w:val="-15"/>
          <w:w w:val="105"/>
        </w:rPr>
        <w:t> </w:t>
      </w:r>
      <w:r>
        <w:rPr>
          <w:color w:val="231F20"/>
          <w:w w:val="105"/>
        </w:rPr>
        <w:t>màn</w:t>
      </w:r>
      <w:r>
        <w:rPr>
          <w:color w:val="231F20"/>
          <w:spacing w:val="-15"/>
          <w:w w:val="105"/>
        </w:rPr>
        <w:t> </w:t>
      </w:r>
      <w:r>
        <w:rPr>
          <w:color w:val="231F20"/>
          <w:w w:val="105"/>
        </w:rPr>
        <w:t>hình,</w:t>
      </w:r>
      <w:r>
        <w:rPr>
          <w:color w:val="231F20"/>
          <w:spacing w:val="-15"/>
          <w:w w:val="105"/>
        </w:rPr>
        <w:t> </w:t>
      </w:r>
      <w:r>
        <w:rPr>
          <w:color w:val="231F20"/>
          <w:w w:val="105"/>
        </w:rPr>
        <w:t>chính</w:t>
      </w:r>
      <w:r>
        <w:rPr>
          <w:color w:val="231F20"/>
          <w:spacing w:val="-16"/>
          <w:w w:val="105"/>
        </w:rPr>
        <w:t> </w:t>
      </w:r>
      <w:r>
        <w:rPr>
          <w:color w:val="231F20"/>
          <w:w w:val="105"/>
        </w:rPr>
        <w:t>là</w:t>
      </w:r>
      <w:r>
        <w:rPr>
          <w:color w:val="231F20"/>
          <w:spacing w:val="-15"/>
          <w:w w:val="105"/>
        </w:rPr>
        <w:t> </w:t>
      </w:r>
      <w:r>
        <w:rPr>
          <w:color w:val="231F20"/>
          <w:w w:val="105"/>
        </w:rPr>
        <w:t>hình ảnh</w:t>
      </w:r>
      <w:r>
        <w:rPr>
          <w:color w:val="231F20"/>
          <w:w w:val="105"/>
        </w:rPr>
        <w:t> của</w:t>
      </w:r>
      <w:r>
        <w:rPr>
          <w:color w:val="231F20"/>
          <w:w w:val="105"/>
        </w:rPr>
        <w:t> thước</w:t>
      </w:r>
      <w:r>
        <w:rPr>
          <w:color w:val="231F20"/>
          <w:w w:val="105"/>
        </w:rPr>
        <w:t> phim</w:t>
      </w:r>
      <w:r>
        <w:rPr>
          <w:color w:val="231F20"/>
          <w:w w:val="105"/>
        </w:rPr>
        <w:t> này.</w:t>
      </w:r>
      <w:r>
        <w:rPr>
          <w:color w:val="231F20"/>
          <w:w w:val="105"/>
        </w:rPr>
        <w:t> Nếu</w:t>
      </w:r>
      <w:r>
        <w:rPr>
          <w:color w:val="231F20"/>
          <w:w w:val="105"/>
        </w:rPr>
        <w:t> thước</w:t>
      </w:r>
      <w:r>
        <w:rPr>
          <w:color w:val="231F20"/>
          <w:w w:val="105"/>
        </w:rPr>
        <w:t> phim</w:t>
      </w:r>
      <w:r>
        <w:rPr>
          <w:color w:val="231F20"/>
          <w:w w:val="105"/>
        </w:rPr>
        <w:t> này</w:t>
      </w:r>
      <w:r>
        <w:rPr>
          <w:color w:val="231F20"/>
          <w:w w:val="105"/>
        </w:rPr>
        <w:t> hết,</w:t>
      </w:r>
      <w:r>
        <w:rPr>
          <w:color w:val="231F20"/>
          <w:w w:val="105"/>
        </w:rPr>
        <w:t> </w:t>
      </w:r>
      <w:r>
        <w:rPr>
          <w:color w:val="231F20"/>
          <w:w w:val="105"/>
        </w:rPr>
        <w:t>cũng không</w:t>
      </w:r>
      <w:r>
        <w:rPr>
          <w:color w:val="231F20"/>
          <w:spacing w:val="-3"/>
          <w:w w:val="105"/>
        </w:rPr>
        <w:t> </w:t>
      </w:r>
      <w:r>
        <w:rPr>
          <w:color w:val="231F20"/>
          <w:w w:val="105"/>
        </w:rPr>
        <w:t>có</w:t>
      </w:r>
      <w:r>
        <w:rPr>
          <w:color w:val="231F20"/>
          <w:spacing w:val="-2"/>
          <w:w w:val="105"/>
        </w:rPr>
        <w:t> </w:t>
      </w:r>
      <w:r>
        <w:rPr>
          <w:color w:val="231F20"/>
          <w:w w:val="105"/>
        </w:rPr>
        <w:t>quá</w:t>
      </w:r>
      <w:r>
        <w:rPr>
          <w:color w:val="231F20"/>
          <w:spacing w:val="-2"/>
          <w:w w:val="105"/>
        </w:rPr>
        <w:t> </w:t>
      </w:r>
      <w:r>
        <w:rPr>
          <w:color w:val="231F20"/>
          <w:w w:val="105"/>
        </w:rPr>
        <w:t>khứ,</w:t>
      </w:r>
      <w:r>
        <w:rPr>
          <w:color w:val="231F20"/>
          <w:spacing w:val="-2"/>
          <w:w w:val="105"/>
        </w:rPr>
        <w:t> </w:t>
      </w:r>
      <w:r>
        <w:rPr>
          <w:color w:val="231F20"/>
          <w:w w:val="105"/>
        </w:rPr>
        <w:t>cũng</w:t>
      </w:r>
      <w:r>
        <w:rPr>
          <w:color w:val="231F20"/>
          <w:spacing w:val="-2"/>
          <w:w w:val="105"/>
        </w:rPr>
        <w:t> </w:t>
      </w:r>
      <w:r>
        <w:rPr>
          <w:color w:val="231F20"/>
          <w:w w:val="105"/>
        </w:rPr>
        <w:t>chẳng</w:t>
      </w:r>
      <w:r>
        <w:rPr>
          <w:color w:val="231F20"/>
          <w:spacing w:val="-2"/>
          <w:w w:val="105"/>
        </w:rPr>
        <w:t> </w:t>
      </w:r>
      <w:r>
        <w:rPr>
          <w:color w:val="231F20"/>
          <w:w w:val="105"/>
        </w:rPr>
        <w:t>có</w:t>
      </w:r>
      <w:r>
        <w:rPr>
          <w:color w:val="231F20"/>
          <w:spacing w:val="-2"/>
          <w:w w:val="105"/>
        </w:rPr>
        <w:t> </w:t>
      </w:r>
      <w:r>
        <w:rPr>
          <w:color w:val="231F20"/>
          <w:w w:val="105"/>
        </w:rPr>
        <w:t>vị</w:t>
      </w:r>
      <w:r>
        <w:rPr>
          <w:color w:val="231F20"/>
          <w:spacing w:val="-2"/>
          <w:w w:val="105"/>
        </w:rPr>
        <w:t> </w:t>
      </w:r>
      <w:r>
        <w:rPr>
          <w:color w:val="231F20"/>
          <w:w w:val="105"/>
        </w:rPr>
        <w:t>lai,</w:t>
      </w:r>
      <w:r>
        <w:rPr>
          <w:color w:val="231F20"/>
          <w:spacing w:val="-3"/>
          <w:w w:val="105"/>
        </w:rPr>
        <w:t> </w:t>
      </w:r>
      <w:r>
        <w:rPr>
          <w:color w:val="231F20"/>
          <w:w w:val="105"/>
        </w:rPr>
        <w:t>không</w:t>
      </w:r>
      <w:r>
        <w:rPr>
          <w:color w:val="231F20"/>
          <w:spacing w:val="-3"/>
          <w:w w:val="105"/>
        </w:rPr>
        <w:t> </w:t>
      </w:r>
      <w:r>
        <w:rPr>
          <w:color w:val="231F20"/>
          <w:w w:val="105"/>
        </w:rPr>
        <w:t>hề</w:t>
      </w:r>
      <w:r>
        <w:rPr>
          <w:color w:val="231F20"/>
          <w:spacing w:val="-3"/>
          <w:w w:val="105"/>
        </w:rPr>
        <w:t> </w:t>
      </w:r>
      <w:r>
        <w:rPr>
          <w:color w:val="231F20"/>
          <w:w w:val="105"/>
        </w:rPr>
        <w:t>có.</w:t>
      </w:r>
      <w:r>
        <w:rPr>
          <w:color w:val="231F20"/>
          <w:spacing w:val="-3"/>
          <w:w w:val="105"/>
        </w:rPr>
        <w:t> </w:t>
      </w:r>
      <w:r>
        <w:rPr>
          <w:color w:val="231F20"/>
          <w:w w:val="105"/>
        </w:rPr>
        <w:t>Vì</w:t>
      </w:r>
      <w:r>
        <w:rPr>
          <w:color w:val="231F20"/>
          <w:spacing w:val="-2"/>
          <w:w w:val="105"/>
        </w:rPr>
        <w:t> </w:t>
      </w:r>
      <w:r>
        <w:rPr>
          <w:color w:val="231F20"/>
          <w:w w:val="105"/>
        </w:rPr>
        <w:t>có thước phim này, nó tiếp tục không dứt. Hiện tướng liên tục ở đó, quý vị thấy có quá khứ, có vị lai. Nó là huyễn tướng không có thật. Rời một niệm này, vô lượng kiếp đều không </w:t>
      </w:r>
      <w:r>
        <w:rPr>
          <w:color w:val="231F20"/>
        </w:rPr>
        <w:t>có, lấy đâu ra vô lượng kiếp! Vì có một niệm mới có vô lượng </w:t>
      </w:r>
      <w:r>
        <w:rPr>
          <w:color w:val="231F20"/>
          <w:w w:val="105"/>
        </w:rPr>
        <w:t>kiếp. Vì có vô lượng kiếp mới có một niệm. Chân tướng sự thật này, chúng ta phải biết. Sức mạnh của một niệm đó, không</w:t>
      </w:r>
      <w:r>
        <w:rPr>
          <w:color w:val="231F20"/>
          <w:spacing w:val="-11"/>
          <w:w w:val="105"/>
        </w:rPr>
        <w:t> </w:t>
      </w:r>
      <w:r>
        <w:rPr>
          <w:color w:val="231F20"/>
          <w:w w:val="105"/>
        </w:rPr>
        <w:t>thể</w:t>
      </w:r>
      <w:r>
        <w:rPr>
          <w:color w:val="231F20"/>
          <w:spacing w:val="-11"/>
          <w:w w:val="105"/>
        </w:rPr>
        <w:t> </w:t>
      </w:r>
      <w:r>
        <w:rPr>
          <w:color w:val="231F20"/>
          <w:w w:val="105"/>
        </w:rPr>
        <w:t>nghĩ</w:t>
      </w:r>
      <w:r>
        <w:rPr>
          <w:color w:val="231F20"/>
          <w:spacing w:val="-11"/>
          <w:w w:val="105"/>
        </w:rPr>
        <w:t> </w:t>
      </w:r>
      <w:r>
        <w:rPr>
          <w:color w:val="231F20"/>
          <w:w w:val="105"/>
        </w:rPr>
        <w:t>bàn.</w:t>
      </w:r>
      <w:r>
        <w:rPr>
          <w:color w:val="231F20"/>
          <w:spacing w:val="-10"/>
          <w:w w:val="105"/>
        </w:rPr>
        <w:t> </w:t>
      </w:r>
      <w:r>
        <w:rPr>
          <w:color w:val="231F20"/>
          <w:w w:val="105"/>
        </w:rPr>
        <w:t>Ngày</w:t>
      </w:r>
      <w:r>
        <w:rPr>
          <w:color w:val="231F20"/>
          <w:spacing w:val="-11"/>
          <w:w w:val="105"/>
        </w:rPr>
        <w:t> </w:t>
      </w:r>
      <w:r>
        <w:rPr>
          <w:color w:val="231F20"/>
          <w:w w:val="105"/>
        </w:rPr>
        <w:t>nay,</w:t>
      </w:r>
      <w:r>
        <w:rPr>
          <w:color w:val="231F20"/>
          <w:spacing w:val="-11"/>
          <w:w w:val="105"/>
        </w:rPr>
        <w:t> </w:t>
      </w:r>
      <w:r>
        <w:rPr>
          <w:color w:val="231F20"/>
          <w:w w:val="105"/>
        </w:rPr>
        <w:t>nói</w:t>
      </w:r>
      <w:r>
        <w:rPr>
          <w:color w:val="231F20"/>
          <w:spacing w:val="-11"/>
          <w:w w:val="105"/>
        </w:rPr>
        <w:t> </w:t>
      </w:r>
      <w:r>
        <w:rPr>
          <w:color w:val="231F20"/>
          <w:w w:val="105"/>
        </w:rPr>
        <w:t>là</w:t>
      </w:r>
      <w:r>
        <w:rPr>
          <w:color w:val="231F20"/>
          <w:spacing w:val="-10"/>
          <w:w w:val="105"/>
        </w:rPr>
        <w:t> </w:t>
      </w:r>
      <w:r>
        <w:rPr>
          <w:color w:val="231F20"/>
          <w:w w:val="105"/>
        </w:rPr>
        <w:t>công</w:t>
      </w:r>
      <w:r>
        <w:rPr>
          <w:color w:val="231F20"/>
          <w:spacing w:val="-11"/>
          <w:w w:val="105"/>
        </w:rPr>
        <w:t> </w:t>
      </w:r>
      <w:r>
        <w:rPr>
          <w:color w:val="231F20"/>
          <w:w w:val="105"/>
        </w:rPr>
        <w:t>năng.</w:t>
      </w:r>
      <w:r>
        <w:rPr>
          <w:color w:val="231F20"/>
          <w:spacing w:val="-10"/>
          <w:w w:val="105"/>
        </w:rPr>
        <w:t> </w:t>
      </w:r>
      <w:r>
        <w:rPr>
          <w:color w:val="231F20"/>
          <w:w w:val="105"/>
        </w:rPr>
        <w:t>Công</w:t>
      </w:r>
      <w:r>
        <w:rPr>
          <w:color w:val="231F20"/>
          <w:spacing w:val="-10"/>
          <w:w w:val="105"/>
        </w:rPr>
        <w:t> </w:t>
      </w:r>
      <w:r>
        <w:rPr>
          <w:color w:val="231F20"/>
          <w:w w:val="105"/>
        </w:rPr>
        <w:t>năng của một niệm quá lớn.</w:t>
      </w:r>
    </w:p>
    <w:p>
      <w:pPr>
        <w:pStyle w:val="BodyText"/>
        <w:spacing w:line="309" w:lineRule="auto" w:before="105"/>
        <w:ind w:left="386" w:right="123" w:firstLine="453"/>
      </w:pPr>
      <w:r>
        <w:rPr>
          <w:i/>
          <w:color w:val="231F20"/>
          <w:w w:val="105"/>
        </w:rPr>
        <w:t>Hoàn</w:t>
      </w:r>
      <w:r>
        <w:rPr>
          <w:i/>
          <w:color w:val="231F20"/>
          <w:spacing w:val="-5"/>
          <w:w w:val="105"/>
        </w:rPr>
        <w:t> </w:t>
      </w:r>
      <w:r>
        <w:rPr>
          <w:i/>
          <w:color w:val="231F20"/>
          <w:w w:val="105"/>
        </w:rPr>
        <w:t>Nguyên</w:t>
      </w:r>
      <w:r>
        <w:rPr>
          <w:i/>
          <w:color w:val="231F20"/>
          <w:spacing w:val="-5"/>
          <w:w w:val="105"/>
        </w:rPr>
        <w:t> </w:t>
      </w:r>
      <w:r>
        <w:rPr>
          <w:i/>
          <w:color w:val="231F20"/>
          <w:w w:val="105"/>
        </w:rPr>
        <w:t>Quán</w:t>
      </w:r>
      <w:r>
        <w:rPr>
          <w:i/>
          <w:color w:val="231F20"/>
          <w:spacing w:val="-5"/>
          <w:w w:val="105"/>
        </w:rPr>
        <w:t> </w:t>
      </w:r>
      <w:r>
        <w:rPr>
          <w:color w:val="231F20"/>
          <w:w w:val="105"/>
        </w:rPr>
        <w:t>nói</w:t>
      </w:r>
      <w:r>
        <w:rPr>
          <w:color w:val="231F20"/>
          <w:spacing w:val="-5"/>
          <w:w w:val="105"/>
        </w:rPr>
        <w:t> </w:t>
      </w:r>
      <w:r>
        <w:rPr>
          <w:color w:val="231F20"/>
          <w:w w:val="105"/>
        </w:rPr>
        <w:t>về</w:t>
      </w:r>
      <w:r>
        <w:rPr>
          <w:color w:val="231F20"/>
          <w:spacing w:val="-5"/>
          <w:w w:val="105"/>
        </w:rPr>
        <w:t> </w:t>
      </w:r>
      <w:r>
        <w:rPr>
          <w:color w:val="231F20"/>
          <w:w w:val="105"/>
        </w:rPr>
        <w:t>3</w:t>
      </w:r>
      <w:r>
        <w:rPr>
          <w:color w:val="231F20"/>
          <w:spacing w:val="-5"/>
          <w:w w:val="105"/>
        </w:rPr>
        <w:t> </w:t>
      </w:r>
      <w:r>
        <w:rPr>
          <w:color w:val="231F20"/>
          <w:w w:val="105"/>
        </w:rPr>
        <w:t>loại</w:t>
      </w:r>
      <w:r>
        <w:rPr>
          <w:color w:val="231F20"/>
          <w:spacing w:val="-5"/>
          <w:w w:val="105"/>
        </w:rPr>
        <w:t> </w:t>
      </w:r>
      <w:r>
        <w:rPr>
          <w:color w:val="231F20"/>
          <w:w w:val="105"/>
        </w:rPr>
        <w:t>châu</w:t>
      </w:r>
      <w:r>
        <w:rPr>
          <w:color w:val="231F20"/>
          <w:spacing w:val="-5"/>
          <w:w w:val="105"/>
        </w:rPr>
        <w:t> </w:t>
      </w:r>
      <w:r>
        <w:rPr>
          <w:color w:val="231F20"/>
          <w:w w:val="105"/>
        </w:rPr>
        <w:t>biến,</w:t>
      </w:r>
      <w:r>
        <w:rPr>
          <w:color w:val="231F20"/>
          <w:spacing w:val="-5"/>
          <w:w w:val="105"/>
        </w:rPr>
        <w:t> </w:t>
      </w:r>
      <w:r>
        <w:rPr>
          <w:color w:val="231F20"/>
          <w:w w:val="105"/>
        </w:rPr>
        <w:t>là</w:t>
      </w:r>
      <w:r>
        <w:rPr>
          <w:color w:val="231F20"/>
          <w:spacing w:val="-5"/>
          <w:w w:val="105"/>
        </w:rPr>
        <w:t> </w:t>
      </w:r>
      <w:r>
        <w:rPr>
          <w:color w:val="231F20"/>
          <w:w w:val="105"/>
        </w:rPr>
        <w:t>một</w:t>
      </w:r>
      <w:r>
        <w:rPr>
          <w:color w:val="231F20"/>
          <w:spacing w:val="-5"/>
          <w:w w:val="105"/>
        </w:rPr>
        <w:t> </w:t>
      </w:r>
      <w:r>
        <w:rPr>
          <w:color w:val="231F20"/>
          <w:w w:val="105"/>
        </w:rPr>
        <w:t>niệm đấy!</w:t>
      </w:r>
      <w:r>
        <w:rPr>
          <w:color w:val="231F20"/>
          <w:spacing w:val="-9"/>
          <w:w w:val="105"/>
        </w:rPr>
        <w:t> </w:t>
      </w:r>
      <w:r>
        <w:rPr>
          <w:color w:val="231F20"/>
          <w:w w:val="105"/>
        </w:rPr>
        <w:t>Đầu</w:t>
      </w:r>
      <w:r>
        <w:rPr>
          <w:color w:val="231F20"/>
          <w:spacing w:val="-9"/>
          <w:w w:val="105"/>
        </w:rPr>
        <w:t> </w:t>
      </w:r>
      <w:r>
        <w:rPr>
          <w:color w:val="231F20"/>
          <w:w w:val="105"/>
        </w:rPr>
        <w:t>tiên,</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8"/>
          <w:w w:val="105"/>
        </w:rPr>
        <w:t> </w:t>
      </w:r>
      <w:r>
        <w:rPr>
          <w:color w:val="231F20"/>
          <w:w w:val="105"/>
        </w:rPr>
        <w:t>cần</w:t>
      </w:r>
      <w:r>
        <w:rPr>
          <w:color w:val="231F20"/>
          <w:spacing w:val="-9"/>
          <w:w w:val="105"/>
        </w:rPr>
        <w:t> </w:t>
      </w:r>
      <w:r>
        <w:rPr>
          <w:color w:val="231F20"/>
          <w:w w:val="105"/>
        </w:rPr>
        <w:t>nên</w:t>
      </w:r>
      <w:r>
        <w:rPr>
          <w:color w:val="231F20"/>
          <w:spacing w:val="-8"/>
          <w:w w:val="105"/>
        </w:rPr>
        <w:t> </w:t>
      </w:r>
      <w:r>
        <w:rPr>
          <w:color w:val="231F20"/>
          <w:w w:val="105"/>
        </w:rPr>
        <w:t>biết,</w:t>
      </w:r>
      <w:r>
        <w:rPr>
          <w:color w:val="231F20"/>
          <w:spacing w:val="-9"/>
          <w:w w:val="105"/>
        </w:rPr>
        <w:t> </w:t>
      </w:r>
      <w:r>
        <w:rPr>
          <w:color w:val="231F20"/>
          <w:w w:val="105"/>
        </w:rPr>
        <w:t>tinh</w:t>
      </w:r>
      <w:r>
        <w:rPr>
          <w:color w:val="231F20"/>
          <w:spacing w:val="-10"/>
          <w:w w:val="105"/>
        </w:rPr>
        <w:t> </w:t>
      </w:r>
      <w:r>
        <w:rPr>
          <w:color w:val="231F20"/>
          <w:w w:val="105"/>
        </w:rPr>
        <w:t>thần</w:t>
      </w:r>
      <w:r>
        <w:rPr>
          <w:color w:val="231F20"/>
          <w:spacing w:val="-8"/>
          <w:w w:val="105"/>
        </w:rPr>
        <w:t> </w:t>
      </w:r>
      <w:r>
        <w:rPr>
          <w:color w:val="231F20"/>
          <w:w w:val="105"/>
        </w:rPr>
        <w:t>và</w:t>
      </w:r>
      <w:r>
        <w:rPr>
          <w:color w:val="231F20"/>
          <w:spacing w:val="-9"/>
          <w:w w:val="105"/>
        </w:rPr>
        <w:t> </w:t>
      </w:r>
      <w:r>
        <w:rPr>
          <w:color w:val="231F20"/>
          <w:w w:val="105"/>
        </w:rPr>
        <w:t>vật</w:t>
      </w:r>
      <w:r>
        <w:rPr>
          <w:color w:val="231F20"/>
          <w:spacing w:val="-8"/>
          <w:w w:val="105"/>
        </w:rPr>
        <w:t> </w:t>
      </w:r>
      <w:r>
        <w:rPr>
          <w:color w:val="231F20"/>
          <w:w w:val="105"/>
        </w:rPr>
        <w:t>chất</w:t>
      </w:r>
      <w:r>
        <w:rPr>
          <w:color w:val="231F20"/>
          <w:spacing w:val="-10"/>
          <w:w w:val="105"/>
        </w:rPr>
        <w:t> </w:t>
      </w:r>
      <w:r>
        <w:rPr>
          <w:color w:val="231F20"/>
          <w:spacing w:val="-5"/>
          <w:w w:val="105"/>
        </w:rPr>
        <w:t>là</w:t>
      </w:r>
    </w:p>
    <w:p>
      <w:pPr>
        <w:spacing w:after="0" w:line="309" w:lineRule="auto"/>
        <w:sectPr>
          <w:pgSz w:w="11400" w:h="15370"/>
          <w:pgMar w:header="1017" w:footer="937" w:top="1200" w:bottom="1120" w:left="1200" w:right="1180"/>
        </w:sectPr>
      </w:pPr>
    </w:p>
    <w:p>
      <w:pPr>
        <w:pStyle w:val="BodyText"/>
        <w:spacing w:before="6"/>
        <w:jc w:val="left"/>
        <w:rPr>
          <w:sz w:val="22"/>
        </w:rPr>
      </w:pPr>
    </w:p>
    <w:p>
      <w:pPr>
        <w:pStyle w:val="BodyText"/>
        <w:spacing w:line="309" w:lineRule="auto" w:before="106"/>
        <w:ind w:left="104" w:right="405" w:hanging="1"/>
      </w:pPr>
      <w:r>
        <w:rPr>
          <w:color w:val="231F20"/>
          <w:w w:val="110"/>
        </w:rPr>
        <w:t>một</w:t>
      </w:r>
      <w:r>
        <w:rPr>
          <w:color w:val="231F20"/>
          <w:spacing w:val="-23"/>
          <w:w w:val="110"/>
        </w:rPr>
        <w:t> </w:t>
      </w:r>
      <w:r>
        <w:rPr>
          <w:color w:val="231F20"/>
          <w:w w:val="110"/>
        </w:rPr>
        <w:t>thể.</w:t>
      </w:r>
      <w:r>
        <w:rPr>
          <w:color w:val="231F20"/>
          <w:spacing w:val="-23"/>
          <w:w w:val="110"/>
        </w:rPr>
        <w:t> </w:t>
      </w:r>
      <w:r>
        <w:rPr>
          <w:color w:val="231F20"/>
          <w:w w:val="110"/>
        </w:rPr>
        <w:t>Quan</w:t>
      </w:r>
      <w:r>
        <w:rPr>
          <w:color w:val="231F20"/>
          <w:spacing w:val="-23"/>
          <w:w w:val="110"/>
        </w:rPr>
        <w:t> </w:t>
      </w:r>
      <w:r>
        <w:rPr>
          <w:color w:val="231F20"/>
          <w:w w:val="110"/>
        </w:rPr>
        <w:t>niệm</w:t>
      </w:r>
      <w:r>
        <w:rPr>
          <w:color w:val="231F20"/>
          <w:spacing w:val="-23"/>
          <w:w w:val="110"/>
        </w:rPr>
        <w:t> </w:t>
      </w:r>
      <w:r>
        <w:rPr>
          <w:color w:val="231F20"/>
          <w:w w:val="110"/>
        </w:rPr>
        <w:t>này</w:t>
      </w:r>
      <w:r>
        <w:rPr>
          <w:color w:val="231F20"/>
          <w:spacing w:val="-23"/>
          <w:w w:val="110"/>
        </w:rPr>
        <w:t> </w:t>
      </w:r>
      <w:r>
        <w:rPr>
          <w:color w:val="231F20"/>
          <w:w w:val="110"/>
        </w:rPr>
        <w:t>vô</w:t>
      </w:r>
      <w:r>
        <w:rPr>
          <w:color w:val="231F20"/>
          <w:spacing w:val="-23"/>
          <w:w w:val="110"/>
        </w:rPr>
        <w:t> </w:t>
      </w:r>
      <w:r>
        <w:rPr>
          <w:color w:val="231F20"/>
          <w:w w:val="110"/>
        </w:rPr>
        <w:t>cùng</w:t>
      </w:r>
      <w:r>
        <w:rPr>
          <w:color w:val="231F20"/>
          <w:spacing w:val="-23"/>
          <w:w w:val="110"/>
        </w:rPr>
        <w:t> </w:t>
      </w:r>
      <w:r>
        <w:rPr>
          <w:color w:val="231F20"/>
          <w:w w:val="110"/>
        </w:rPr>
        <w:t>quan</w:t>
      </w:r>
      <w:r>
        <w:rPr>
          <w:color w:val="231F20"/>
          <w:spacing w:val="-23"/>
          <w:w w:val="110"/>
        </w:rPr>
        <w:t> </w:t>
      </w:r>
      <w:r>
        <w:rPr>
          <w:color w:val="231F20"/>
          <w:w w:val="110"/>
        </w:rPr>
        <w:t>trọng.</w:t>
      </w:r>
      <w:r>
        <w:rPr>
          <w:color w:val="231F20"/>
          <w:spacing w:val="-23"/>
          <w:w w:val="110"/>
        </w:rPr>
        <w:t> </w:t>
      </w:r>
      <w:r>
        <w:rPr>
          <w:color w:val="231F20"/>
          <w:w w:val="110"/>
        </w:rPr>
        <w:t>Vũ</w:t>
      </w:r>
      <w:r>
        <w:rPr>
          <w:color w:val="231F20"/>
          <w:spacing w:val="-23"/>
          <w:w w:val="110"/>
        </w:rPr>
        <w:t> </w:t>
      </w:r>
      <w:r>
        <w:rPr>
          <w:color w:val="231F20"/>
          <w:w w:val="110"/>
        </w:rPr>
        <w:t>trụ</w:t>
      </w:r>
      <w:r>
        <w:rPr>
          <w:color w:val="231F20"/>
          <w:spacing w:val="-23"/>
          <w:w w:val="110"/>
        </w:rPr>
        <w:t> </w:t>
      </w:r>
      <w:r>
        <w:rPr>
          <w:color w:val="231F20"/>
          <w:w w:val="110"/>
        </w:rPr>
        <w:t>này</w:t>
      </w:r>
      <w:r>
        <w:rPr>
          <w:color w:val="231F20"/>
          <w:spacing w:val="-23"/>
          <w:w w:val="110"/>
        </w:rPr>
        <w:t> </w:t>
      </w:r>
      <w:r>
        <w:rPr>
          <w:color w:val="231F20"/>
          <w:w w:val="110"/>
        </w:rPr>
        <w:t>là </w:t>
      </w:r>
      <w:r>
        <w:rPr>
          <w:color w:val="231F20"/>
          <w:w w:val="105"/>
        </w:rPr>
        <w:t>một</w:t>
      </w:r>
      <w:r>
        <w:rPr>
          <w:color w:val="231F20"/>
          <w:spacing w:val="-14"/>
          <w:w w:val="105"/>
        </w:rPr>
        <w:t> </w:t>
      </w:r>
      <w:r>
        <w:rPr>
          <w:color w:val="231F20"/>
          <w:w w:val="105"/>
        </w:rPr>
        <w:t>thể,</w:t>
      </w:r>
      <w:r>
        <w:rPr>
          <w:color w:val="231F20"/>
          <w:spacing w:val="-14"/>
          <w:w w:val="105"/>
        </w:rPr>
        <w:t> </w:t>
      </w:r>
      <w:r>
        <w:rPr>
          <w:color w:val="231F20"/>
          <w:w w:val="105"/>
        </w:rPr>
        <w:t>tôi</w:t>
      </w:r>
      <w:r>
        <w:rPr>
          <w:color w:val="231F20"/>
          <w:spacing w:val="-14"/>
          <w:w w:val="105"/>
        </w:rPr>
        <w:t> </w:t>
      </w:r>
      <w:r>
        <w:rPr>
          <w:color w:val="231F20"/>
          <w:w w:val="105"/>
        </w:rPr>
        <w:t>ở</w:t>
      </w:r>
      <w:r>
        <w:rPr>
          <w:color w:val="231F20"/>
          <w:spacing w:val="-14"/>
          <w:w w:val="105"/>
        </w:rPr>
        <w:t> </w:t>
      </w:r>
      <w:r>
        <w:rPr>
          <w:color w:val="231F20"/>
          <w:w w:val="105"/>
        </w:rPr>
        <w:t>trong</w:t>
      </w:r>
      <w:r>
        <w:rPr>
          <w:color w:val="231F20"/>
          <w:spacing w:val="-14"/>
          <w:w w:val="105"/>
        </w:rPr>
        <w:t> </w:t>
      </w:r>
      <w:r>
        <w:rPr>
          <w:color w:val="231F20"/>
          <w:w w:val="105"/>
        </w:rPr>
        <w:t>vũ</w:t>
      </w:r>
      <w:r>
        <w:rPr>
          <w:color w:val="231F20"/>
          <w:spacing w:val="-14"/>
          <w:w w:val="105"/>
        </w:rPr>
        <w:t> </w:t>
      </w:r>
      <w:r>
        <w:rPr>
          <w:color w:val="231F20"/>
          <w:w w:val="105"/>
        </w:rPr>
        <w:t>trụ,</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cũng</w:t>
      </w:r>
      <w:r>
        <w:rPr>
          <w:color w:val="231F20"/>
          <w:spacing w:val="-14"/>
          <w:w w:val="105"/>
        </w:rPr>
        <w:t> </w:t>
      </w:r>
      <w:r>
        <w:rPr>
          <w:color w:val="231F20"/>
          <w:w w:val="105"/>
        </w:rPr>
        <w:t>ở</w:t>
      </w:r>
      <w:r>
        <w:rPr>
          <w:color w:val="231F20"/>
          <w:spacing w:val="-14"/>
          <w:w w:val="105"/>
        </w:rPr>
        <w:t> </w:t>
      </w:r>
      <w:r>
        <w:rPr>
          <w:color w:val="231F20"/>
          <w:w w:val="105"/>
        </w:rPr>
        <w:t>trong</w:t>
      </w:r>
      <w:r>
        <w:rPr>
          <w:color w:val="231F20"/>
          <w:spacing w:val="-14"/>
          <w:w w:val="105"/>
        </w:rPr>
        <w:t> </w:t>
      </w:r>
      <w:r>
        <w:rPr>
          <w:color w:val="231F20"/>
          <w:w w:val="105"/>
        </w:rPr>
        <w:t>vũ</w:t>
      </w:r>
      <w:r>
        <w:rPr>
          <w:color w:val="231F20"/>
          <w:spacing w:val="-14"/>
          <w:w w:val="105"/>
        </w:rPr>
        <w:t> </w:t>
      </w:r>
      <w:r>
        <w:rPr>
          <w:color w:val="231F20"/>
          <w:w w:val="105"/>
        </w:rPr>
        <w:t>trụ,</w:t>
      </w:r>
      <w:r>
        <w:rPr>
          <w:color w:val="231F20"/>
          <w:spacing w:val="-14"/>
          <w:w w:val="105"/>
        </w:rPr>
        <w:t> </w:t>
      </w:r>
      <w:r>
        <w:rPr>
          <w:color w:val="231F20"/>
          <w:w w:val="105"/>
        </w:rPr>
        <w:t>chúng </w:t>
      </w:r>
      <w:r>
        <w:rPr>
          <w:color w:val="231F20"/>
          <w:w w:val="110"/>
        </w:rPr>
        <w:t>ta</w:t>
      </w:r>
      <w:r>
        <w:rPr>
          <w:color w:val="231F20"/>
          <w:spacing w:val="-12"/>
          <w:w w:val="110"/>
        </w:rPr>
        <w:t> </w:t>
      </w:r>
      <w:r>
        <w:rPr>
          <w:color w:val="231F20"/>
          <w:w w:val="110"/>
        </w:rPr>
        <w:t>đều</w:t>
      </w:r>
      <w:r>
        <w:rPr>
          <w:color w:val="231F20"/>
          <w:spacing w:val="-12"/>
          <w:w w:val="110"/>
        </w:rPr>
        <w:t> </w:t>
      </w:r>
      <w:r>
        <w:rPr>
          <w:color w:val="231F20"/>
          <w:w w:val="110"/>
        </w:rPr>
        <w:t>là</w:t>
      </w:r>
      <w:r>
        <w:rPr>
          <w:color w:val="231F20"/>
          <w:spacing w:val="-12"/>
          <w:w w:val="110"/>
        </w:rPr>
        <w:t> </w:t>
      </w:r>
      <w:r>
        <w:rPr>
          <w:color w:val="231F20"/>
          <w:w w:val="110"/>
        </w:rPr>
        <w:t>một</w:t>
      </w:r>
      <w:r>
        <w:rPr>
          <w:color w:val="231F20"/>
          <w:spacing w:val="-12"/>
          <w:w w:val="110"/>
        </w:rPr>
        <w:t> </w:t>
      </w:r>
      <w:r>
        <w:rPr>
          <w:color w:val="231F20"/>
          <w:w w:val="110"/>
        </w:rPr>
        <w:t>sinh</w:t>
      </w:r>
      <w:r>
        <w:rPr>
          <w:color w:val="231F20"/>
          <w:spacing w:val="-11"/>
          <w:w w:val="110"/>
        </w:rPr>
        <w:t> </w:t>
      </w:r>
      <w:r>
        <w:rPr>
          <w:color w:val="231F20"/>
          <w:w w:val="110"/>
        </w:rPr>
        <w:t>mệnh</w:t>
      </w:r>
      <w:r>
        <w:rPr>
          <w:color w:val="231F20"/>
          <w:spacing w:val="-12"/>
          <w:w w:val="110"/>
        </w:rPr>
        <w:t> </w:t>
      </w:r>
      <w:r>
        <w:rPr>
          <w:color w:val="231F20"/>
          <w:w w:val="110"/>
        </w:rPr>
        <w:t>thể</w:t>
      </w:r>
      <w:r>
        <w:rPr>
          <w:color w:val="231F20"/>
          <w:spacing w:val="-12"/>
          <w:w w:val="110"/>
        </w:rPr>
        <w:t> </w:t>
      </w:r>
      <w:r>
        <w:rPr>
          <w:color w:val="231F20"/>
          <w:w w:val="110"/>
        </w:rPr>
        <w:t>cộng</w:t>
      </w:r>
      <w:r>
        <w:rPr>
          <w:color w:val="231F20"/>
          <w:spacing w:val="-12"/>
          <w:w w:val="110"/>
        </w:rPr>
        <w:t> </w:t>
      </w:r>
      <w:r>
        <w:rPr>
          <w:color w:val="231F20"/>
          <w:w w:val="110"/>
        </w:rPr>
        <w:t>đồng.</w:t>
      </w:r>
    </w:p>
    <w:p>
      <w:pPr>
        <w:pStyle w:val="BodyText"/>
        <w:spacing w:line="309" w:lineRule="auto" w:before="111"/>
        <w:ind w:left="104" w:right="404" w:firstLine="453"/>
      </w:pPr>
      <w:r>
        <w:rPr>
          <w:color w:val="231F20"/>
          <w:w w:val="105"/>
        </w:rPr>
        <w:t>Chẳng</w:t>
      </w:r>
      <w:r>
        <w:rPr>
          <w:color w:val="231F20"/>
          <w:spacing w:val="-15"/>
          <w:w w:val="105"/>
        </w:rPr>
        <w:t> </w:t>
      </w:r>
      <w:r>
        <w:rPr>
          <w:color w:val="231F20"/>
          <w:w w:val="105"/>
        </w:rPr>
        <w:t>riêng</w:t>
      </w:r>
      <w:r>
        <w:rPr>
          <w:color w:val="231F20"/>
          <w:spacing w:val="-15"/>
          <w:w w:val="105"/>
        </w:rPr>
        <w:t> </w:t>
      </w:r>
      <w:r>
        <w:rPr>
          <w:color w:val="231F20"/>
          <w:w w:val="105"/>
        </w:rPr>
        <w:t>tôi</w:t>
      </w:r>
      <w:r>
        <w:rPr>
          <w:color w:val="231F20"/>
          <w:spacing w:val="-15"/>
          <w:w w:val="105"/>
        </w:rPr>
        <w:t> </w:t>
      </w:r>
      <w:r>
        <w:rPr>
          <w:color w:val="231F20"/>
          <w:w w:val="105"/>
        </w:rPr>
        <w:t>và</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ở</w:t>
      </w:r>
      <w:r>
        <w:rPr>
          <w:color w:val="231F20"/>
          <w:spacing w:val="-15"/>
          <w:w w:val="105"/>
        </w:rPr>
        <w:t> </w:t>
      </w:r>
      <w:r>
        <w:rPr>
          <w:color w:val="231F20"/>
          <w:w w:val="105"/>
        </w:rPr>
        <w:t>trong</w:t>
      </w:r>
      <w:r>
        <w:rPr>
          <w:color w:val="231F20"/>
          <w:spacing w:val="-15"/>
          <w:w w:val="105"/>
        </w:rPr>
        <w:t> </w:t>
      </w:r>
      <w:r>
        <w:rPr>
          <w:color w:val="231F20"/>
          <w:w w:val="105"/>
        </w:rPr>
        <w:t>đó,</w:t>
      </w:r>
      <w:r>
        <w:rPr>
          <w:color w:val="231F20"/>
          <w:spacing w:val="-15"/>
          <w:w w:val="105"/>
        </w:rPr>
        <w:t> </w:t>
      </w:r>
      <w:r>
        <w:rPr>
          <w:color w:val="231F20"/>
          <w:w w:val="105"/>
        </w:rPr>
        <w:t>mà</w:t>
      </w:r>
      <w:r>
        <w:rPr>
          <w:color w:val="231F20"/>
          <w:spacing w:val="-15"/>
          <w:w w:val="105"/>
        </w:rPr>
        <w:t> </w:t>
      </w:r>
      <w:r>
        <w:rPr>
          <w:color w:val="231F20"/>
          <w:w w:val="105"/>
        </w:rPr>
        <w:t>tất</w:t>
      </w:r>
      <w:r>
        <w:rPr>
          <w:color w:val="231F20"/>
          <w:spacing w:val="-15"/>
          <w:w w:val="105"/>
        </w:rPr>
        <w:t> </w:t>
      </w:r>
      <w:r>
        <w:rPr>
          <w:color w:val="231F20"/>
          <w:w w:val="105"/>
        </w:rPr>
        <w:t>cả</w:t>
      </w:r>
      <w:r>
        <w:rPr>
          <w:color w:val="231F20"/>
          <w:spacing w:val="-15"/>
          <w:w w:val="105"/>
        </w:rPr>
        <w:t> </w:t>
      </w:r>
      <w:r>
        <w:rPr>
          <w:color w:val="231F20"/>
          <w:w w:val="105"/>
        </w:rPr>
        <w:t>con</w:t>
      </w:r>
      <w:r>
        <w:rPr>
          <w:color w:val="231F20"/>
          <w:spacing w:val="-15"/>
          <w:w w:val="105"/>
        </w:rPr>
        <w:t> </w:t>
      </w:r>
      <w:r>
        <w:rPr>
          <w:color w:val="231F20"/>
          <w:w w:val="105"/>
        </w:rPr>
        <w:t>người </w:t>
      </w:r>
      <w:r>
        <w:rPr>
          <w:color w:val="231F20"/>
          <w:w w:val="110"/>
        </w:rPr>
        <w:t>đều</w:t>
      </w:r>
      <w:r>
        <w:rPr>
          <w:color w:val="231F20"/>
          <w:spacing w:val="-19"/>
          <w:w w:val="110"/>
        </w:rPr>
        <w:t> </w:t>
      </w:r>
      <w:r>
        <w:rPr>
          <w:color w:val="231F20"/>
          <w:w w:val="110"/>
        </w:rPr>
        <w:t>ở</w:t>
      </w:r>
      <w:r>
        <w:rPr>
          <w:color w:val="231F20"/>
          <w:spacing w:val="-18"/>
          <w:w w:val="110"/>
        </w:rPr>
        <w:t> </w:t>
      </w:r>
      <w:r>
        <w:rPr>
          <w:color w:val="231F20"/>
          <w:w w:val="110"/>
        </w:rPr>
        <w:t>trong</w:t>
      </w:r>
      <w:r>
        <w:rPr>
          <w:color w:val="231F20"/>
          <w:spacing w:val="-18"/>
          <w:w w:val="110"/>
        </w:rPr>
        <w:t> </w:t>
      </w:r>
      <w:r>
        <w:rPr>
          <w:color w:val="231F20"/>
          <w:w w:val="110"/>
        </w:rPr>
        <w:t>đó.</w:t>
      </w:r>
      <w:r>
        <w:rPr>
          <w:color w:val="231F20"/>
          <w:spacing w:val="-19"/>
          <w:w w:val="110"/>
        </w:rPr>
        <w:t> </w:t>
      </w:r>
      <w:r>
        <w:rPr>
          <w:color w:val="231F20"/>
          <w:w w:val="110"/>
        </w:rPr>
        <w:t>Tất</w:t>
      </w:r>
      <w:r>
        <w:rPr>
          <w:color w:val="231F20"/>
          <w:spacing w:val="-19"/>
          <w:w w:val="110"/>
        </w:rPr>
        <w:t> </w:t>
      </w:r>
      <w:r>
        <w:rPr>
          <w:color w:val="231F20"/>
          <w:w w:val="110"/>
        </w:rPr>
        <w:t>cả</w:t>
      </w:r>
      <w:r>
        <w:rPr>
          <w:color w:val="231F20"/>
          <w:spacing w:val="-19"/>
          <w:w w:val="110"/>
        </w:rPr>
        <w:t> </w:t>
      </w:r>
      <w:r>
        <w:rPr>
          <w:color w:val="231F20"/>
          <w:w w:val="110"/>
        </w:rPr>
        <w:t>động</w:t>
      </w:r>
      <w:r>
        <w:rPr>
          <w:color w:val="231F20"/>
          <w:spacing w:val="-19"/>
          <w:w w:val="110"/>
        </w:rPr>
        <w:t> </w:t>
      </w:r>
      <w:r>
        <w:rPr>
          <w:color w:val="231F20"/>
          <w:w w:val="110"/>
        </w:rPr>
        <w:t>vật</w:t>
      </w:r>
      <w:r>
        <w:rPr>
          <w:color w:val="231F20"/>
          <w:spacing w:val="-19"/>
          <w:w w:val="110"/>
        </w:rPr>
        <w:t> </w:t>
      </w:r>
      <w:r>
        <w:rPr>
          <w:color w:val="231F20"/>
          <w:w w:val="110"/>
        </w:rPr>
        <w:t>đều</w:t>
      </w:r>
      <w:r>
        <w:rPr>
          <w:color w:val="231F20"/>
          <w:spacing w:val="-18"/>
          <w:w w:val="110"/>
        </w:rPr>
        <w:t> </w:t>
      </w:r>
      <w:r>
        <w:rPr>
          <w:color w:val="231F20"/>
          <w:w w:val="110"/>
        </w:rPr>
        <w:t>ở</w:t>
      </w:r>
      <w:r>
        <w:rPr>
          <w:color w:val="231F20"/>
          <w:spacing w:val="-18"/>
          <w:w w:val="110"/>
        </w:rPr>
        <w:t> </w:t>
      </w:r>
      <w:r>
        <w:rPr>
          <w:color w:val="231F20"/>
          <w:w w:val="110"/>
        </w:rPr>
        <w:t>trong</w:t>
      </w:r>
      <w:r>
        <w:rPr>
          <w:color w:val="231F20"/>
          <w:spacing w:val="-18"/>
          <w:w w:val="110"/>
        </w:rPr>
        <w:t> </w:t>
      </w:r>
      <w:r>
        <w:rPr>
          <w:color w:val="231F20"/>
          <w:w w:val="110"/>
        </w:rPr>
        <w:t>đó.</w:t>
      </w:r>
      <w:r>
        <w:rPr>
          <w:color w:val="231F20"/>
          <w:spacing w:val="-19"/>
          <w:w w:val="110"/>
        </w:rPr>
        <w:t> </w:t>
      </w:r>
      <w:r>
        <w:rPr>
          <w:color w:val="231F20"/>
          <w:w w:val="110"/>
        </w:rPr>
        <w:t>Hàng</w:t>
      </w:r>
      <w:r>
        <w:rPr>
          <w:color w:val="231F20"/>
          <w:spacing w:val="-19"/>
          <w:w w:val="110"/>
        </w:rPr>
        <w:t> </w:t>
      </w:r>
      <w:r>
        <w:rPr>
          <w:color w:val="231F20"/>
          <w:w w:val="110"/>
        </w:rPr>
        <w:t>thực </w:t>
      </w:r>
      <w:r>
        <w:rPr>
          <w:color w:val="231F20"/>
          <w:w w:val="105"/>
        </w:rPr>
        <w:t>vật,</w:t>
      </w:r>
      <w:r>
        <w:rPr>
          <w:color w:val="231F20"/>
          <w:spacing w:val="-20"/>
          <w:w w:val="105"/>
        </w:rPr>
        <w:t> </w:t>
      </w:r>
      <w:r>
        <w:rPr>
          <w:color w:val="231F20"/>
          <w:w w:val="105"/>
        </w:rPr>
        <w:t>như</w:t>
      </w:r>
      <w:r>
        <w:rPr>
          <w:color w:val="231F20"/>
          <w:spacing w:val="-20"/>
          <w:w w:val="105"/>
        </w:rPr>
        <w:t> </w:t>
      </w:r>
      <w:r>
        <w:rPr>
          <w:color w:val="231F20"/>
          <w:w w:val="105"/>
        </w:rPr>
        <w:t>hoa</w:t>
      </w:r>
      <w:r>
        <w:rPr>
          <w:color w:val="231F20"/>
          <w:spacing w:val="-20"/>
          <w:w w:val="105"/>
        </w:rPr>
        <w:t> </w:t>
      </w:r>
      <w:r>
        <w:rPr>
          <w:color w:val="231F20"/>
          <w:w w:val="105"/>
        </w:rPr>
        <w:t>cỏ,</w:t>
      </w:r>
      <w:r>
        <w:rPr>
          <w:color w:val="231F20"/>
          <w:spacing w:val="-20"/>
          <w:w w:val="105"/>
        </w:rPr>
        <w:t> </w:t>
      </w:r>
      <w:r>
        <w:rPr>
          <w:color w:val="231F20"/>
          <w:w w:val="105"/>
        </w:rPr>
        <w:t>cây</w:t>
      </w:r>
      <w:r>
        <w:rPr>
          <w:color w:val="231F20"/>
          <w:spacing w:val="-20"/>
          <w:w w:val="105"/>
        </w:rPr>
        <w:t> </w:t>
      </w:r>
      <w:r>
        <w:rPr>
          <w:color w:val="231F20"/>
          <w:w w:val="105"/>
        </w:rPr>
        <w:t>cối</w:t>
      </w:r>
      <w:r>
        <w:rPr>
          <w:color w:val="231F20"/>
          <w:spacing w:val="-20"/>
          <w:w w:val="105"/>
        </w:rPr>
        <w:t> </w:t>
      </w:r>
      <w:r>
        <w:rPr>
          <w:color w:val="231F20"/>
          <w:w w:val="105"/>
        </w:rPr>
        <w:t>cũng</w:t>
      </w:r>
      <w:r>
        <w:rPr>
          <w:color w:val="231F20"/>
          <w:spacing w:val="-20"/>
          <w:w w:val="105"/>
        </w:rPr>
        <w:t> </w:t>
      </w:r>
      <w:r>
        <w:rPr>
          <w:color w:val="231F20"/>
          <w:w w:val="105"/>
        </w:rPr>
        <w:t>ở</w:t>
      </w:r>
      <w:r>
        <w:rPr>
          <w:color w:val="231F20"/>
          <w:spacing w:val="-20"/>
          <w:w w:val="105"/>
        </w:rPr>
        <w:t> </w:t>
      </w:r>
      <w:r>
        <w:rPr>
          <w:color w:val="231F20"/>
          <w:w w:val="105"/>
        </w:rPr>
        <w:t>trong</w:t>
      </w:r>
      <w:r>
        <w:rPr>
          <w:color w:val="231F20"/>
          <w:spacing w:val="-20"/>
          <w:w w:val="105"/>
        </w:rPr>
        <w:t> </w:t>
      </w:r>
      <w:r>
        <w:rPr>
          <w:color w:val="231F20"/>
          <w:w w:val="105"/>
        </w:rPr>
        <w:t>đó.</w:t>
      </w:r>
      <w:r>
        <w:rPr>
          <w:color w:val="231F20"/>
          <w:spacing w:val="-20"/>
          <w:w w:val="105"/>
        </w:rPr>
        <w:t> </w:t>
      </w:r>
      <w:r>
        <w:rPr>
          <w:color w:val="231F20"/>
          <w:w w:val="105"/>
        </w:rPr>
        <w:t>Sơn</w:t>
      </w:r>
      <w:r>
        <w:rPr>
          <w:color w:val="231F20"/>
          <w:spacing w:val="-20"/>
          <w:w w:val="105"/>
        </w:rPr>
        <w:t> </w:t>
      </w:r>
      <w:r>
        <w:rPr>
          <w:color w:val="231F20"/>
          <w:w w:val="105"/>
        </w:rPr>
        <w:t>hà</w:t>
      </w:r>
      <w:r>
        <w:rPr>
          <w:color w:val="231F20"/>
          <w:spacing w:val="-20"/>
          <w:w w:val="105"/>
        </w:rPr>
        <w:t> </w:t>
      </w:r>
      <w:r>
        <w:rPr>
          <w:color w:val="231F20"/>
          <w:w w:val="105"/>
        </w:rPr>
        <w:t>đại</w:t>
      </w:r>
      <w:r>
        <w:rPr>
          <w:color w:val="231F20"/>
          <w:spacing w:val="-20"/>
          <w:w w:val="105"/>
        </w:rPr>
        <w:t> </w:t>
      </w:r>
      <w:r>
        <w:rPr>
          <w:color w:val="231F20"/>
          <w:w w:val="105"/>
        </w:rPr>
        <w:t>địa</w:t>
      </w:r>
      <w:r>
        <w:rPr>
          <w:color w:val="231F20"/>
          <w:spacing w:val="-20"/>
          <w:w w:val="105"/>
        </w:rPr>
        <w:t> </w:t>
      </w:r>
      <w:r>
        <w:rPr>
          <w:color w:val="231F20"/>
          <w:w w:val="105"/>
        </w:rPr>
        <w:t>cũng </w:t>
      </w:r>
      <w:r>
        <w:rPr>
          <w:color w:val="231F20"/>
          <w:w w:val="110"/>
        </w:rPr>
        <w:t>ở</w:t>
      </w:r>
      <w:r>
        <w:rPr>
          <w:color w:val="231F20"/>
          <w:spacing w:val="-18"/>
          <w:w w:val="110"/>
        </w:rPr>
        <w:t> </w:t>
      </w:r>
      <w:r>
        <w:rPr>
          <w:color w:val="231F20"/>
          <w:w w:val="110"/>
        </w:rPr>
        <w:t>trong</w:t>
      </w:r>
      <w:r>
        <w:rPr>
          <w:color w:val="231F20"/>
          <w:spacing w:val="-17"/>
          <w:w w:val="110"/>
        </w:rPr>
        <w:t> </w:t>
      </w:r>
      <w:r>
        <w:rPr>
          <w:color w:val="231F20"/>
          <w:w w:val="110"/>
        </w:rPr>
        <w:t>đó.</w:t>
      </w:r>
      <w:r>
        <w:rPr>
          <w:color w:val="231F20"/>
          <w:spacing w:val="-18"/>
          <w:w w:val="110"/>
        </w:rPr>
        <w:t> </w:t>
      </w:r>
      <w:r>
        <w:rPr>
          <w:color w:val="231F20"/>
          <w:w w:val="110"/>
        </w:rPr>
        <w:t>Bao</w:t>
      </w:r>
      <w:r>
        <w:rPr>
          <w:color w:val="231F20"/>
          <w:spacing w:val="-18"/>
          <w:w w:val="110"/>
        </w:rPr>
        <w:t> </w:t>
      </w:r>
      <w:r>
        <w:rPr>
          <w:color w:val="231F20"/>
          <w:w w:val="110"/>
        </w:rPr>
        <w:t>gồm</w:t>
      </w:r>
      <w:r>
        <w:rPr>
          <w:color w:val="231F20"/>
          <w:spacing w:val="-18"/>
          <w:w w:val="110"/>
        </w:rPr>
        <w:t> </w:t>
      </w:r>
      <w:r>
        <w:rPr>
          <w:color w:val="231F20"/>
          <w:w w:val="110"/>
        </w:rPr>
        <w:t>vô</w:t>
      </w:r>
      <w:r>
        <w:rPr>
          <w:color w:val="231F20"/>
          <w:spacing w:val="-17"/>
          <w:w w:val="110"/>
        </w:rPr>
        <w:t> </w:t>
      </w:r>
      <w:r>
        <w:rPr>
          <w:color w:val="231F20"/>
          <w:w w:val="110"/>
        </w:rPr>
        <w:t>lượng</w:t>
      </w:r>
      <w:r>
        <w:rPr>
          <w:color w:val="231F20"/>
          <w:spacing w:val="-17"/>
          <w:w w:val="110"/>
        </w:rPr>
        <w:t> </w:t>
      </w:r>
      <w:r>
        <w:rPr>
          <w:color w:val="231F20"/>
          <w:w w:val="110"/>
        </w:rPr>
        <w:t>tinh</w:t>
      </w:r>
      <w:r>
        <w:rPr>
          <w:color w:val="231F20"/>
          <w:spacing w:val="-18"/>
          <w:w w:val="110"/>
        </w:rPr>
        <w:t> </w:t>
      </w:r>
      <w:r>
        <w:rPr>
          <w:color w:val="231F20"/>
          <w:w w:val="110"/>
        </w:rPr>
        <w:t>cầu,</w:t>
      </w:r>
      <w:r>
        <w:rPr>
          <w:color w:val="231F20"/>
          <w:spacing w:val="-17"/>
          <w:w w:val="110"/>
        </w:rPr>
        <w:t> </w:t>
      </w:r>
      <w:r>
        <w:rPr>
          <w:color w:val="231F20"/>
          <w:w w:val="110"/>
        </w:rPr>
        <w:t>và</w:t>
      </w:r>
      <w:r>
        <w:rPr>
          <w:color w:val="231F20"/>
          <w:spacing w:val="-18"/>
          <w:w w:val="110"/>
        </w:rPr>
        <w:t> </w:t>
      </w:r>
      <w:r>
        <w:rPr>
          <w:color w:val="231F20"/>
          <w:w w:val="110"/>
        </w:rPr>
        <w:t>bao</w:t>
      </w:r>
      <w:r>
        <w:rPr>
          <w:color w:val="231F20"/>
          <w:spacing w:val="-18"/>
          <w:w w:val="110"/>
        </w:rPr>
        <w:t> </w:t>
      </w:r>
      <w:r>
        <w:rPr>
          <w:color w:val="231F20"/>
          <w:w w:val="110"/>
        </w:rPr>
        <w:t>gồm</w:t>
      </w:r>
      <w:r>
        <w:rPr>
          <w:color w:val="231F20"/>
          <w:spacing w:val="-18"/>
          <w:w w:val="110"/>
        </w:rPr>
        <w:t> </w:t>
      </w:r>
      <w:r>
        <w:rPr>
          <w:color w:val="231F20"/>
          <w:w w:val="110"/>
        </w:rPr>
        <w:t>nhiều không</w:t>
      </w:r>
      <w:r>
        <w:rPr>
          <w:color w:val="231F20"/>
          <w:spacing w:val="-6"/>
          <w:w w:val="110"/>
        </w:rPr>
        <w:t> </w:t>
      </w:r>
      <w:r>
        <w:rPr>
          <w:color w:val="231F20"/>
          <w:w w:val="110"/>
        </w:rPr>
        <w:t>gian</w:t>
      </w:r>
      <w:r>
        <w:rPr>
          <w:color w:val="231F20"/>
          <w:spacing w:val="-6"/>
          <w:w w:val="110"/>
        </w:rPr>
        <w:t> </w:t>
      </w:r>
      <w:r>
        <w:rPr>
          <w:color w:val="231F20"/>
          <w:w w:val="110"/>
        </w:rPr>
        <w:t>bất</w:t>
      </w:r>
      <w:r>
        <w:rPr>
          <w:color w:val="231F20"/>
          <w:spacing w:val="-6"/>
          <w:w w:val="110"/>
        </w:rPr>
        <w:t> </w:t>
      </w:r>
      <w:r>
        <w:rPr>
          <w:color w:val="231F20"/>
          <w:w w:val="110"/>
        </w:rPr>
        <w:t>đồng</w:t>
      </w:r>
      <w:r>
        <w:rPr>
          <w:color w:val="231F20"/>
          <w:spacing w:val="-6"/>
          <w:w w:val="110"/>
        </w:rPr>
        <w:t> </w:t>
      </w:r>
      <w:r>
        <w:rPr>
          <w:color w:val="231F20"/>
          <w:w w:val="110"/>
        </w:rPr>
        <w:t>duy</w:t>
      </w:r>
      <w:r>
        <w:rPr>
          <w:color w:val="231F20"/>
          <w:spacing w:val="-6"/>
          <w:w w:val="110"/>
        </w:rPr>
        <w:t> </w:t>
      </w:r>
      <w:r>
        <w:rPr>
          <w:color w:val="231F20"/>
          <w:w w:val="110"/>
        </w:rPr>
        <w:t>thứ,</w:t>
      </w:r>
      <w:r>
        <w:rPr>
          <w:color w:val="231F20"/>
          <w:spacing w:val="-6"/>
          <w:w w:val="110"/>
        </w:rPr>
        <w:t> </w:t>
      </w:r>
      <w:r>
        <w:rPr>
          <w:color w:val="231F20"/>
          <w:w w:val="110"/>
        </w:rPr>
        <w:t>đều</w:t>
      </w:r>
      <w:r>
        <w:rPr>
          <w:color w:val="231F20"/>
          <w:spacing w:val="-5"/>
          <w:w w:val="110"/>
        </w:rPr>
        <w:t> </w:t>
      </w:r>
      <w:r>
        <w:rPr>
          <w:color w:val="231F20"/>
          <w:w w:val="110"/>
        </w:rPr>
        <w:t>ở</w:t>
      </w:r>
      <w:r>
        <w:rPr>
          <w:color w:val="231F20"/>
          <w:spacing w:val="-6"/>
          <w:w w:val="110"/>
        </w:rPr>
        <w:t> </w:t>
      </w:r>
      <w:r>
        <w:rPr>
          <w:color w:val="231F20"/>
          <w:w w:val="110"/>
        </w:rPr>
        <w:t>trong</w:t>
      </w:r>
      <w:r>
        <w:rPr>
          <w:color w:val="231F20"/>
          <w:spacing w:val="-6"/>
          <w:w w:val="110"/>
        </w:rPr>
        <w:t> </w:t>
      </w:r>
      <w:r>
        <w:rPr>
          <w:color w:val="231F20"/>
          <w:w w:val="110"/>
        </w:rPr>
        <w:t>một</w:t>
      </w:r>
      <w:r>
        <w:rPr>
          <w:color w:val="231F20"/>
          <w:spacing w:val="-6"/>
          <w:w w:val="110"/>
        </w:rPr>
        <w:t> </w:t>
      </w:r>
      <w:r>
        <w:rPr>
          <w:color w:val="231F20"/>
          <w:w w:val="110"/>
        </w:rPr>
        <w:t>niệm.</w:t>
      </w:r>
      <w:r>
        <w:rPr>
          <w:color w:val="231F20"/>
          <w:spacing w:val="-6"/>
          <w:w w:val="110"/>
        </w:rPr>
        <w:t> </w:t>
      </w:r>
      <w:r>
        <w:rPr>
          <w:color w:val="231F20"/>
          <w:w w:val="110"/>
        </w:rPr>
        <w:t>Một </w:t>
      </w:r>
      <w:r>
        <w:rPr>
          <w:color w:val="231F20"/>
          <w:w w:val="105"/>
        </w:rPr>
        <w:t>niệm</w:t>
      </w:r>
      <w:r>
        <w:rPr>
          <w:color w:val="231F20"/>
          <w:spacing w:val="-4"/>
          <w:w w:val="105"/>
        </w:rPr>
        <w:t> </w:t>
      </w:r>
      <w:r>
        <w:rPr>
          <w:color w:val="231F20"/>
          <w:w w:val="105"/>
        </w:rPr>
        <w:t>này</w:t>
      </w:r>
      <w:r>
        <w:rPr>
          <w:color w:val="231F20"/>
          <w:spacing w:val="-4"/>
          <w:w w:val="105"/>
        </w:rPr>
        <w:t> </w:t>
      </w:r>
      <w:r>
        <w:rPr>
          <w:color w:val="231F20"/>
          <w:w w:val="105"/>
        </w:rPr>
        <w:t>thật</w:t>
      </w:r>
      <w:r>
        <w:rPr>
          <w:color w:val="231F20"/>
          <w:spacing w:val="-4"/>
          <w:w w:val="105"/>
        </w:rPr>
        <w:t> </w:t>
      </w:r>
      <w:r>
        <w:rPr>
          <w:color w:val="231F20"/>
          <w:w w:val="105"/>
        </w:rPr>
        <w:t>ghê</w:t>
      </w:r>
      <w:r>
        <w:rPr>
          <w:color w:val="231F20"/>
          <w:spacing w:val="-4"/>
          <w:w w:val="105"/>
        </w:rPr>
        <w:t> </w:t>
      </w:r>
      <w:r>
        <w:rPr>
          <w:color w:val="231F20"/>
          <w:w w:val="105"/>
        </w:rPr>
        <w:t>gớm!</w:t>
      </w:r>
      <w:r>
        <w:rPr>
          <w:color w:val="231F20"/>
          <w:spacing w:val="-4"/>
          <w:w w:val="105"/>
        </w:rPr>
        <w:t> </w:t>
      </w:r>
      <w:r>
        <w:rPr>
          <w:color w:val="231F20"/>
          <w:w w:val="105"/>
        </w:rPr>
        <w:t>Vì</w:t>
      </w:r>
      <w:r>
        <w:rPr>
          <w:color w:val="231F20"/>
          <w:spacing w:val="-4"/>
          <w:w w:val="105"/>
        </w:rPr>
        <w:t> </w:t>
      </w:r>
      <w:r>
        <w:rPr>
          <w:color w:val="231F20"/>
          <w:w w:val="105"/>
        </w:rPr>
        <w:t>thế,</w:t>
      </w:r>
      <w:r>
        <w:rPr>
          <w:color w:val="231F20"/>
          <w:spacing w:val="-4"/>
          <w:w w:val="105"/>
        </w:rPr>
        <w:t> </w:t>
      </w:r>
      <w:r>
        <w:rPr>
          <w:color w:val="231F20"/>
          <w:w w:val="105"/>
        </w:rPr>
        <w:t>3</w:t>
      </w:r>
      <w:r>
        <w:rPr>
          <w:color w:val="231F20"/>
          <w:spacing w:val="-4"/>
          <w:w w:val="105"/>
        </w:rPr>
        <w:t> </w:t>
      </w:r>
      <w:r>
        <w:rPr>
          <w:color w:val="231F20"/>
          <w:w w:val="105"/>
        </w:rPr>
        <w:t>loại</w:t>
      </w:r>
      <w:r>
        <w:rPr>
          <w:color w:val="231F20"/>
          <w:spacing w:val="-4"/>
          <w:w w:val="105"/>
        </w:rPr>
        <w:t> </w:t>
      </w:r>
      <w:r>
        <w:rPr>
          <w:color w:val="231F20"/>
          <w:w w:val="105"/>
        </w:rPr>
        <w:t>châu</w:t>
      </w:r>
      <w:r>
        <w:rPr>
          <w:color w:val="231F20"/>
          <w:spacing w:val="-4"/>
          <w:w w:val="105"/>
        </w:rPr>
        <w:t> </w:t>
      </w:r>
      <w:r>
        <w:rPr>
          <w:color w:val="231F20"/>
          <w:w w:val="105"/>
        </w:rPr>
        <w:t>biến,</w:t>
      </w:r>
      <w:r>
        <w:rPr>
          <w:color w:val="231F20"/>
          <w:spacing w:val="-4"/>
          <w:w w:val="105"/>
        </w:rPr>
        <w:t> </w:t>
      </w:r>
      <w:r>
        <w:rPr>
          <w:color w:val="231F20"/>
          <w:w w:val="105"/>
        </w:rPr>
        <w:t>thứ</w:t>
      </w:r>
      <w:r>
        <w:rPr>
          <w:color w:val="231F20"/>
          <w:spacing w:val="-4"/>
          <w:w w:val="105"/>
        </w:rPr>
        <w:t> </w:t>
      </w:r>
      <w:r>
        <w:rPr>
          <w:color w:val="231F20"/>
          <w:w w:val="105"/>
        </w:rPr>
        <w:t>nhất</w:t>
      </w:r>
      <w:r>
        <w:rPr>
          <w:color w:val="231F20"/>
          <w:spacing w:val="-4"/>
          <w:w w:val="105"/>
        </w:rPr>
        <w:t> </w:t>
      </w:r>
      <w:r>
        <w:rPr>
          <w:color w:val="231F20"/>
          <w:w w:val="105"/>
        </w:rPr>
        <w:t>là châu</w:t>
      </w:r>
      <w:r>
        <w:rPr>
          <w:color w:val="231F20"/>
          <w:spacing w:val="-7"/>
          <w:w w:val="105"/>
        </w:rPr>
        <w:t> </w:t>
      </w:r>
      <w:r>
        <w:rPr>
          <w:color w:val="231F20"/>
          <w:w w:val="105"/>
        </w:rPr>
        <w:t>biến</w:t>
      </w:r>
      <w:r>
        <w:rPr>
          <w:color w:val="231F20"/>
          <w:spacing w:val="-7"/>
          <w:w w:val="105"/>
        </w:rPr>
        <w:t> </w:t>
      </w:r>
      <w:r>
        <w:rPr>
          <w:color w:val="231F20"/>
          <w:w w:val="105"/>
        </w:rPr>
        <w:t>pháp</w:t>
      </w:r>
      <w:r>
        <w:rPr>
          <w:color w:val="231F20"/>
          <w:spacing w:val="-7"/>
          <w:w w:val="105"/>
        </w:rPr>
        <w:t> </w:t>
      </w:r>
      <w:r>
        <w:rPr>
          <w:color w:val="231F20"/>
          <w:w w:val="105"/>
        </w:rPr>
        <w:t>giới.</w:t>
      </w:r>
      <w:r>
        <w:rPr>
          <w:color w:val="231F20"/>
          <w:spacing w:val="-7"/>
          <w:w w:val="105"/>
        </w:rPr>
        <w:t> </w:t>
      </w:r>
      <w:r>
        <w:rPr>
          <w:color w:val="231F20"/>
          <w:w w:val="105"/>
        </w:rPr>
        <w:t>Đó</w:t>
      </w:r>
      <w:r>
        <w:rPr>
          <w:color w:val="231F20"/>
          <w:spacing w:val="-7"/>
          <w:w w:val="105"/>
        </w:rPr>
        <w:t> </w:t>
      </w:r>
      <w:r>
        <w:rPr>
          <w:color w:val="231F20"/>
          <w:w w:val="105"/>
        </w:rPr>
        <w:t>là</w:t>
      </w:r>
      <w:r>
        <w:rPr>
          <w:color w:val="231F20"/>
          <w:spacing w:val="-6"/>
          <w:w w:val="105"/>
        </w:rPr>
        <w:t> </w:t>
      </w:r>
      <w:r>
        <w:rPr>
          <w:color w:val="231F20"/>
          <w:w w:val="105"/>
        </w:rPr>
        <w:t>gì?</w:t>
      </w:r>
      <w:r>
        <w:rPr>
          <w:color w:val="231F20"/>
          <w:spacing w:val="-7"/>
          <w:w w:val="105"/>
        </w:rPr>
        <w:t> </w:t>
      </w:r>
      <w:r>
        <w:rPr>
          <w:color w:val="231F20"/>
          <w:w w:val="105"/>
        </w:rPr>
        <w:t>Là</w:t>
      </w:r>
      <w:r>
        <w:rPr>
          <w:color w:val="231F20"/>
          <w:spacing w:val="-7"/>
          <w:w w:val="105"/>
        </w:rPr>
        <w:t> </w:t>
      </w:r>
      <w:r>
        <w:rPr>
          <w:color w:val="231F20"/>
          <w:w w:val="105"/>
        </w:rPr>
        <w:t>năng</w:t>
      </w:r>
      <w:r>
        <w:rPr>
          <w:color w:val="231F20"/>
          <w:spacing w:val="-6"/>
          <w:w w:val="105"/>
        </w:rPr>
        <w:t> </w:t>
      </w:r>
      <w:r>
        <w:rPr>
          <w:color w:val="231F20"/>
          <w:w w:val="105"/>
        </w:rPr>
        <w:t>lượng</w:t>
      </w:r>
      <w:r>
        <w:rPr>
          <w:color w:val="231F20"/>
          <w:spacing w:val="-7"/>
          <w:w w:val="105"/>
        </w:rPr>
        <w:t> </w:t>
      </w:r>
      <w:r>
        <w:rPr>
          <w:color w:val="231F20"/>
          <w:w w:val="105"/>
        </w:rPr>
        <w:t>đấy,</w:t>
      </w:r>
      <w:r>
        <w:rPr>
          <w:color w:val="231F20"/>
          <w:spacing w:val="-7"/>
          <w:w w:val="105"/>
        </w:rPr>
        <w:t> </w:t>
      </w:r>
      <w:r>
        <w:rPr>
          <w:color w:val="231F20"/>
          <w:w w:val="105"/>
        </w:rPr>
        <w:t>thông</w:t>
      </w:r>
      <w:r>
        <w:rPr>
          <w:color w:val="231F20"/>
          <w:spacing w:val="-7"/>
          <w:w w:val="105"/>
        </w:rPr>
        <w:t> </w:t>
      </w:r>
      <w:r>
        <w:rPr>
          <w:color w:val="231F20"/>
          <w:w w:val="105"/>
        </w:rPr>
        <w:t>tin </w:t>
      </w:r>
      <w:r>
        <w:rPr>
          <w:color w:val="231F20"/>
          <w:w w:val="110"/>
        </w:rPr>
        <w:t>châu biến pháp giới.</w:t>
      </w:r>
    </w:p>
    <w:p>
      <w:pPr>
        <w:pStyle w:val="BodyText"/>
        <w:spacing w:line="309" w:lineRule="auto" w:before="107"/>
        <w:ind w:left="104" w:right="403" w:firstLine="453"/>
      </w:pPr>
      <w:r>
        <w:rPr>
          <w:color w:val="231F20"/>
          <w:w w:val="105"/>
        </w:rPr>
        <w:t>Thứ</w:t>
      </w:r>
      <w:r>
        <w:rPr>
          <w:color w:val="231F20"/>
          <w:spacing w:val="-23"/>
          <w:w w:val="105"/>
        </w:rPr>
        <w:t> </w:t>
      </w:r>
      <w:r>
        <w:rPr>
          <w:color w:val="231F20"/>
          <w:w w:val="105"/>
        </w:rPr>
        <w:t>hai</w:t>
      </w:r>
      <w:r>
        <w:rPr>
          <w:color w:val="231F20"/>
          <w:spacing w:val="-22"/>
          <w:w w:val="105"/>
        </w:rPr>
        <w:t> </w:t>
      </w:r>
      <w:r>
        <w:rPr>
          <w:color w:val="231F20"/>
          <w:w w:val="105"/>
        </w:rPr>
        <w:t>là</w:t>
      </w:r>
      <w:r>
        <w:rPr>
          <w:color w:val="231F20"/>
          <w:spacing w:val="-22"/>
          <w:w w:val="105"/>
        </w:rPr>
        <w:t> </w:t>
      </w:r>
      <w:r>
        <w:rPr>
          <w:color w:val="231F20"/>
          <w:w w:val="105"/>
        </w:rPr>
        <w:t>xuất</w:t>
      </w:r>
      <w:r>
        <w:rPr>
          <w:color w:val="231F20"/>
          <w:spacing w:val="-23"/>
          <w:w w:val="105"/>
        </w:rPr>
        <w:t> </w:t>
      </w:r>
      <w:r>
        <w:rPr>
          <w:color w:val="231F20"/>
          <w:w w:val="105"/>
        </w:rPr>
        <w:t>sinh</w:t>
      </w:r>
      <w:r>
        <w:rPr>
          <w:color w:val="231F20"/>
          <w:spacing w:val="-22"/>
          <w:w w:val="105"/>
        </w:rPr>
        <w:t> </w:t>
      </w:r>
      <w:r>
        <w:rPr>
          <w:color w:val="231F20"/>
          <w:w w:val="105"/>
        </w:rPr>
        <w:t>vô</w:t>
      </w:r>
      <w:r>
        <w:rPr>
          <w:color w:val="231F20"/>
          <w:spacing w:val="-22"/>
          <w:w w:val="105"/>
        </w:rPr>
        <w:t> </w:t>
      </w:r>
      <w:r>
        <w:rPr>
          <w:color w:val="231F20"/>
          <w:w w:val="105"/>
        </w:rPr>
        <w:t>tận.</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có</w:t>
      </w:r>
      <w:r>
        <w:rPr>
          <w:color w:val="231F20"/>
          <w:spacing w:val="-23"/>
          <w:w w:val="105"/>
        </w:rPr>
        <w:t> </w:t>
      </w:r>
      <w:r>
        <w:rPr>
          <w:color w:val="231F20"/>
          <w:w w:val="105"/>
        </w:rPr>
        <w:t>thể</w:t>
      </w:r>
      <w:r>
        <w:rPr>
          <w:color w:val="231F20"/>
          <w:spacing w:val="-22"/>
          <w:w w:val="105"/>
        </w:rPr>
        <w:t> </w:t>
      </w:r>
      <w:r>
        <w:rPr>
          <w:color w:val="231F20"/>
          <w:w w:val="105"/>
        </w:rPr>
        <w:t>thấy</w:t>
      </w:r>
      <w:r>
        <w:rPr>
          <w:color w:val="231F20"/>
          <w:spacing w:val="-22"/>
          <w:w w:val="105"/>
        </w:rPr>
        <w:t> </w:t>
      </w:r>
      <w:r>
        <w:rPr>
          <w:color w:val="231F20"/>
          <w:w w:val="105"/>
        </w:rPr>
        <w:t>được,</w:t>
      </w:r>
      <w:r>
        <w:rPr>
          <w:color w:val="231F20"/>
          <w:spacing w:val="-23"/>
          <w:w w:val="105"/>
        </w:rPr>
        <w:t> </w:t>
      </w:r>
      <w:r>
        <w:rPr>
          <w:color w:val="231F20"/>
          <w:w w:val="105"/>
        </w:rPr>
        <w:t>nghe được,</w:t>
      </w:r>
      <w:r>
        <w:rPr>
          <w:color w:val="231F20"/>
          <w:spacing w:val="-1"/>
          <w:w w:val="105"/>
        </w:rPr>
        <w:t> </w:t>
      </w:r>
      <w:r>
        <w:rPr>
          <w:color w:val="231F20"/>
          <w:w w:val="105"/>
        </w:rPr>
        <w:t>tiếp</w:t>
      </w:r>
      <w:r>
        <w:rPr>
          <w:color w:val="231F20"/>
          <w:spacing w:val="-1"/>
          <w:w w:val="105"/>
        </w:rPr>
        <w:t> </w:t>
      </w:r>
      <w:r>
        <w:rPr>
          <w:color w:val="231F20"/>
          <w:w w:val="105"/>
        </w:rPr>
        <w:t>xúc</w:t>
      </w:r>
      <w:r>
        <w:rPr>
          <w:color w:val="231F20"/>
          <w:spacing w:val="-1"/>
          <w:w w:val="105"/>
        </w:rPr>
        <w:t> </w:t>
      </w:r>
      <w:r>
        <w:rPr>
          <w:color w:val="231F20"/>
          <w:w w:val="105"/>
        </w:rPr>
        <w:t>được,</w:t>
      </w:r>
      <w:r>
        <w:rPr>
          <w:color w:val="231F20"/>
          <w:spacing w:val="-1"/>
          <w:w w:val="105"/>
        </w:rPr>
        <w:t> </w:t>
      </w:r>
      <w:r>
        <w:rPr>
          <w:color w:val="231F20"/>
          <w:w w:val="105"/>
        </w:rPr>
        <w:t>tưởng</w:t>
      </w:r>
      <w:r>
        <w:rPr>
          <w:color w:val="231F20"/>
          <w:spacing w:val="-1"/>
          <w:w w:val="105"/>
        </w:rPr>
        <w:t> </w:t>
      </w:r>
      <w:r>
        <w:rPr>
          <w:color w:val="231F20"/>
          <w:w w:val="105"/>
        </w:rPr>
        <w:t>tượng</w:t>
      </w:r>
      <w:r>
        <w:rPr>
          <w:color w:val="231F20"/>
          <w:spacing w:val="-1"/>
          <w:w w:val="105"/>
        </w:rPr>
        <w:t> </w:t>
      </w:r>
      <w:r>
        <w:rPr>
          <w:color w:val="231F20"/>
          <w:w w:val="105"/>
        </w:rPr>
        <w:t>được,</w:t>
      </w:r>
      <w:r>
        <w:rPr>
          <w:color w:val="231F20"/>
          <w:spacing w:val="-1"/>
          <w:w w:val="105"/>
        </w:rPr>
        <w:t> </w:t>
      </w:r>
      <w:r>
        <w:rPr>
          <w:color w:val="231F20"/>
          <w:w w:val="105"/>
        </w:rPr>
        <w:t>đều</w:t>
      </w:r>
      <w:r>
        <w:rPr>
          <w:color w:val="231F20"/>
          <w:spacing w:val="-1"/>
          <w:w w:val="105"/>
        </w:rPr>
        <w:t> </w:t>
      </w:r>
      <w:r>
        <w:rPr>
          <w:color w:val="231F20"/>
          <w:w w:val="105"/>
        </w:rPr>
        <w:t>ở</w:t>
      </w:r>
      <w:r>
        <w:rPr>
          <w:color w:val="231F20"/>
          <w:spacing w:val="-1"/>
          <w:w w:val="105"/>
        </w:rPr>
        <w:t> </w:t>
      </w:r>
      <w:r>
        <w:rPr>
          <w:color w:val="231F20"/>
          <w:w w:val="105"/>
        </w:rPr>
        <w:t>trong</w:t>
      </w:r>
      <w:r>
        <w:rPr>
          <w:color w:val="231F20"/>
          <w:spacing w:val="-1"/>
          <w:w w:val="105"/>
        </w:rPr>
        <w:t> </w:t>
      </w:r>
      <w:r>
        <w:rPr>
          <w:color w:val="231F20"/>
          <w:w w:val="105"/>
        </w:rPr>
        <w:t>đó.</w:t>
      </w:r>
      <w:r>
        <w:rPr>
          <w:color w:val="231F20"/>
          <w:spacing w:val="-1"/>
          <w:w w:val="105"/>
        </w:rPr>
        <w:t> </w:t>
      </w:r>
      <w:r>
        <w:rPr>
          <w:color w:val="231F20"/>
          <w:w w:val="105"/>
        </w:rPr>
        <w:t>Vô lượng,</w:t>
      </w:r>
      <w:r>
        <w:rPr>
          <w:color w:val="231F20"/>
          <w:spacing w:val="-23"/>
          <w:w w:val="105"/>
        </w:rPr>
        <w:t> </w:t>
      </w:r>
      <w:r>
        <w:rPr>
          <w:color w:val="231F20"/>
          <w:w w:val="105"/>
        </w:rPr>
        <w:t>vô</w:t>
      </w:r>
      <w:r>
        <w:rPr>
          <w:color w:val="231F20"/>
          <w:spacing w:val="-22"/>
          <w:w w:val="105"/>
        </w:rPr>
        <w:t> </w:t>
      </w:r>
      <w:r>
        <w:rPr>
          <w:color w:val="231F20"/>
          <w:w w:val="105"/>
        </w:rPr>
        <w:t>số,</w:t>
      </w:r>
      <w:r>
        <w:rPr>
          <w:color w:val="231F20"/>
          <w:spacing w:val="-22"/>
          <w:w w:val="105"/>
        </w:rPr>
        <w:t> </w:t>
      </w:r>
      <w:r>
        <w:rPr>
          <w:color w:val="231F20"/>
          <w:w w:val="105"/>
        </w:rPr>
        <w:t>vô</w:t>
      </w:r>
      <w:r>
        <w:rPr>
          <w:color w:val="231F20"/>
          <w:spacing w:val="-23"/>
          <w:w w:val="105"/>
        </w:rPr>
        <w:t> </w:t>
      </w:r>
      <w:r>
        <w:rPr>
          <w:color w:val="231F20"/>
          <w:w w:val="105"/>
        </w:rPr>
        <w:t>tận,</w:t>
      </w:r>
      <w:r>
        <w:rPr>
          <w:color w:val="231F20"/>
          <w:spacing w:val="-22"/>
          <w:w w:val="105"/>
        </w:rPr>
        <w:t> </w:t>
      </w:r>
      <w:r>
        <w:rPr>
          <w:color w:val="231F20"/>
          <w:w w:val="105"/>
        </w:rPr>
        <w:t>vô</w:t>
      </w:r>
      <w:r>
        <w:rPr>
          <w:color w:val="231F20"/>
          <w:spacing w:val="-22"/>
          <w:w w:val="105"/>
        </w:rPr>
        <w:t> </w:t>
      </w:r>
      <w:r>
        <w:rPr>
          <w:color w:val="231F20"/>
          <w:w w:val="105"/>
        </w:rPr>
        <w:t>biên</w:t>
      </w:r>
      <w:r>
        <w:rPr>
          <w:color w:val="231F20"/>
          <w:spacing w:val="-23"/>
          <w:w w:val="105"/>
        </w:rPr>
        <w:t> </w:t>
      </w:r>
      <w:r>
        <w:rPr>
          <w:color w:val="231F20"/>
          <w:w w:val="105"/>
        </w:rPr>
        <w:t>tế,</w:t>
      </w:r>
      <w:r>
        <w:rPr>
          <w:color w:val="231F20"/>
          <w:spacing w:val="-22"/>
          <w:w w:val="105"/>
        </w:rPr>
        <w:t> </w:t>
      </w:r>
      <w:r>
        <w:rPr>
          <w:color w:val="231F20"/>
          <w:w w:val="105"/>
        </w:rPr>
        <w:t>chính</w:t>
      </w:r>
      <w:r>
        <w:rPr>
          <w:color w:val="231F20"/>
          <w:spacing w:val="-22"/>
          <w:w w:val="105"/>
        </w:rPr>
        <w:t> </w:t>
      </w:r>
      <w:r>
        <w:rPr>
          <w:color w:val="231F20"/>
          <w:w w:val="105"/>
        </w:rPr>
        <w:t>là</w:t>
      </w:r>
      <w:r>
        <w:rPr>
          <w:color w:val="231F20"/>
          <w:spacing w:val="-23"/>
          <w:w w:val="105"/>
        </w:rPr>
        <w:t> </w:t>
      </w:r>
      <w:r>
        <w:rPr>
          <w:color w:val="231F20"/>
          <w:w w:val="105"/>
        </w:rPr>
        <w:t>một</w:t>
      </w:r>
      <w:r>
        <w:rPr>
          <w:color w:val="231F20"/>
          <w:spacing w:val="-22"/>
          <w:w w:val="105"/>
        </w:rPr>
        <w:t> </w:t>
      </w:r>
      <w:r>
        <w:rPr>
          <w:color w:val="231F20"/>
          <w:w w:val="105"/>
        </w:rPr>
        <w:t>niệm</w:t>
      </w:r>
      <w:r>
        <w:rPr>
          <w:color w:val="231F20"/>
          <w:spacing w:val="-22"/>
          <w:w w:val="105"/>
        </w:rPr>
        <w:t> </w:t>
      </w:r>
      <w:r>
        <w:rPr>
          <w:color w:val="231F20"/>
          <w:w w:val="105"/>
        </w:rPr>
        <w:t>đó.</w:t>
      </w:r>
      <w:r>
        <w:rPr>
          <w:color w:val="231F20"/>
          <w:spacing w:val="-23"/>
          <w:w w:val="105"/>
        </w:rPr>
        <w:t> </w:t>
      </w:r>
      <w:r>
        <w:rPr>
          <w:color w:val="231F20"/>
          <w:w w:val="105"/>
        </w:rPr>
        <w:t>Vì</w:t>
      </w:r>
      <w:r>
        <w:rPr>
          <w:color w:val="231F20"/>
          <w:spacing w:val="-22"/>
          <w:w w:val="105"/>
        </w:rPr>
        <w:t> </w:t>
      </w:r>
      <w:r>
        <w:rPr>
          <w:color w:val="231F20"/>
          <w:w w:val="105"/>
        </w:rPr>
        <w:t>thế, vũ</w:t>
      </w:r>
      <w:r>
        <w:rPr>
          <w:color w:val="231F20"/>
          <w:spacing w:val="-2"/>
          <w:w w:val="105"/>
        </w:rPr>
        <w:t> </w:t>
      </w:r>
      <w:r>
        <w:rPr>
          <w:color w:val="231F20"/>
          <w:w w:val="105"/>
        </w:rPr>
        <w:t>trụ</w:t>
      </w:r>
      <w:r>
        <w:rPr>
          <w:color w:val="231F20"/>
          <w:spacing w:val="-2"/>
          <w:w w:val="105"/>
        </w:rPr>
        <w:t> </w:t>
      </w:r>
      <w:r>
        <w:rPr>
          <w:color w:val="231F20"/>
          <w:w w:val="105"/>
        </w:rPr>
        <w:t>này từ</w:t>
      </w:r>
      <w:r>
        <w:rPr>
          <w:color w:val="231F20"/>
          <w:spacing w:val="-2"/>
          <w:w w:val="105"/>
        </w:rPr>
        <w:t> </w:t>
      </w:r>
      <w:r>
        <w:rPr>
          <w:color w:val="231F20"/>
          <w:w w:val="105"/>
        </w:rPr>
        <w:t>một</w:t>
      </w:r>
      <w:r>
        <w:rPr>
          <w:color w:val="231F20"/>
          <w:spacing w:val="-2"/>
          <w:w w:val="105"/>
        </w:rPr>
        <w:t> </w:t>
      </w:r>
      <w:r>
        <w:rPr>
          <w:color w:val="231F20"/>
          <w:w w:val="105"/>
        </w:rPr>
        <w:t>niệm</w:t>
      </w:r>
      <w:r>
        <w:rPr>
          <w:color w:val="231F20"/>
          <w:spacing w:val="-2"/>
          <w:w w:val="105"/>
        </w:rPr>
        <w:t> </w:t>
      </w:r>
      <w:r>
        <w:rPr>
          <w:color w:val="231F20"/>
          <w:w w:val="105"/>
        </w:rPr>
        <w:t>mà có.</w:t>
      </w:r>
      <w:r>
        <w:rPr>
          <w:color w:val="231F20"/>
          <w:spacing w:val="-2"/>
          <w:w w:val="105"/>
        </w:rPr>
        <w:t> </w:t>
      </w:r>
      <w:r>
        <w:rPr>
          <w:color w:val="231F20"/>
          <w:w w:val="105"/>
        </w:rPr>
        <w:t>Tất</w:t>
      </w:r>
      <w:r>
        <w:rPr>
          <w:color w:val="231F20"/>
          <w:spacing w:val="-2"/>
          <w:w w:val="105"/>
        </w:rPr>
        <w:t> </w:t>
      </w:r>
      <w:r>
        <w:rPr>
          <w:color w:val="231F20"/>
          <w:w w:val="105"/>
        </w:rPr>
        <w:t>cả là một</w:t>
      </w:r>
      <w:r>
        <w:rPr>
          <w:color w:val="231F20"/>
          <w:spacing w:val="-2"/>
          <w:w w:val="105"/>
        </w:rPr>
        <w:t> </w:t>
      </w:r>
      <w:r>
        <w:rPr>
          <w:color w:val="231F20"/>
          <w:w w:val="105"/>
        </w:rPr>
        <w:t>thể cộng</w:t>
      </w:r>
      <w:r>
        <w:rPr>
          <w:color w:val="231F20"/>
          <w:spacing w:val="-2"/>
          <w:w w:val="105"/>
        </w:rPr>
        <w:t> </w:t>
      </w:r>
      <w:r>
        <w:rPr>
          <w:color w:val="231F20"/>
          <w:w w:val="105"/>
        </w:rPr>
        <w:t>đồng. Một</w:t>
      </w:r>
      <w:r>
        <w:rPr>
          <w:color w:val="231F20"/>
          <w:spacing w:val="-1"/>
          <w:w w:val="105"/>
        </w:rPr>
        <w:t> </w:t>
      </w:r>
      <w:r>
        <w:rPr>
          <w:color w:val="231F20"/>
          <w:w w:val="105"/>
        </w:rPr>
        <w:t>niệm</w:t>
      </w:r>
      <w:r>
        <w:rPr>
          <w:color w:val="231F20"/>
          <w:spacing w:val="-1"/>
          <w:w w:val="105"/>
        </w:rPr>
        <w:t> </w:t>
      </w:r>
      <w:r>
        <w:rPr>
          <w:color w:val="231F20"/>
          <w:w w:val="105"/>
        </w:rPr>
        <w:t>này</w:t>
      </w:r>
      <w:r>
        <w:rPr>
          <w:color w:val="231F20"/>
          <w:spacing w:val="-1"/>
          <w:w w:val="105"/>
        </w:rPr>
        <w:t> </w:t>
      </w:r>
      <w:r>
        <w:rPr>
          <w:color w:val="231F20"/>
          <w:w w:val="105"/>
        </w:rPr>
        <w:t>đoạn</w:t>
      </w:r>
      <w:r>
        <w:rPr>
          <w:color w:val="231F20"/>
          <w:spacing w:val="-1"/>
          <w:w w:val="105"/>
        </w:rPr>
        <w:t> </w:t>
      </w:r>
      <w:r>
        <w:rPr>
          <w:color w:val="231F20"/>
          <w:w w:val="105"/>
        </w:rPr>
        <w:t>rồi,</w:t>
      </w:r>
      <w:r>
        <w:rPr>
          <w:color w:val="231F20"/>
          <w:spacing w:val="-1"/>
          <w:w w:val="105"/>
        </w:rPr>
        <w:t> </w:t>
      </w:r>
      <w:r>
        <w:rPr>
          <w:color w:val="231F20"/>
          <w:w w:val="105"/>
        </w:rPr>
        <w:t>thì</w:t>
      </w:r>
      <w:r>
        <w:rPr>
          <w:color w:val="231F20"/>
          <w:spacing w:val="-1"/>
          <w:w w:val="105"/>
        </w:rPr>
        <w:t> </w:t>
      </w:r>
      <w:r>
        <w:rPr>
          <w:color w:val="231F20"/>
          <w:w w:val="105"/>
        </w:rPr>
        <w:t>tất</w:t>
      </w:r>
      <w:r>
        <w:rPr>
          <w:color w:val="231F20"/>
          <w:spacing w:val="-1"/>
          <w:w w:val="105"/>
        </w:rPr>
        <w:t> </w:t>
      </w:r>
      <w:r>
        <w:rPr>
          <w:color w:val="231F20"/>
          <w:w w:val="105"/>
        </w:rPr>
        <w:t>cả</w:t>
      </w:r>
      <w:r>
        <w:rPr>
          <w:color w:val="231F20"/>
          <w:spacing w:val="-1"/>
          <w:w w:val="105"/>
        </w:rPr>
        <w:t> </w:t>
      </w:r>
      <w:r>
        <w:rPr>
          <w:color w:val="231F20"/>
          <w:w w:val="105"/>
        </w:rPr>
        <w:t>đều</w:t>
      </w:r>
      <w:r>
        <w:rPr>
          <w:color w:val="231F20"/>
          <w:spacing w:val="-1"/>
          <w:w w:val="105"/>
        </w:rPr>
        <w:t> </w:t>
      </w:r>
      <w:r>
        <w:rPr>
          <w:color w:val="231F20"/>
          <w:w w:val="105"/>
        </w:rPr>
        <w:t>không</w:t>
      </w:r>
      <w:r>
        <w:rPr>
          <w:color w:val="231F20"/>
          <w:spacing w:val="-1"/>
          <w:w w:val="105"/>
        </w:rPr>
        <w:t> </w:t>
      </w:r>
      <w:r>
        <w:rPr>
          <w:color w:val="231F20"/>
          <w:w w:val="105"/>
        </w:rPr>
        <w:t>có. Đoạn</w:t>
      </w:r>
      <w:r>
        <w:rPr>
          <w:color w:val="231F20"/>
          <w:spacing w:val="-1"/>
          <w:w w:val="105"/>
        </w:rPr>
        <w:t> </w:t>
      </w:r>
      <w:r>
        <w:rPr>
          <w:color w:val="231F20"/>
          <w:w w:val="105"/>
        </w:rPr>
        <w:t>rồi</w:t>
      </w:r>
      <w:r>
        <w:rPr>
          <w:color w:val="231F20"/>
          <w:spacing w:val="-1"/>
          <w:w w:val="105"/>
        </w:rPr>
        <w:t> </w:t>
      </w:r>
      <w:r>
        <w:rPr>
          <w:color w:val="231F20"/>
          <w:w w:val="105"/>
        </w:rPr>
        <w:t>là quy về tự tính. Dùng </w:t>
      </w:r>
      <w:r>
        <w:rPr>
          <w:i/>
          <w:color w:val="231F20"/>
          <w:w w:val="105"/>
        </w:rPr>
        <w:t>Bách Pháp Minh Môn </w:t>
      </w:r>
      <w:r>
        <w:rPr>
          <w:color w:val="231F20"/>
          <w:w w:val="105"/>
        </w:rPr>
        <w:t>mà nói là quay về</w:t>
      </w:r>
      <w:r>
        <w:rPr>
          <w:color w:val="231F20"/>
          <w:spacing w:val="-8"/>
          <w:w w:val="105"/>
        </w:rPr>
        <w:t> </w:t>
      </w:r>
      <w:r>
        <w:rPr>
          <w:color w:val="231F20"/>
          <w:w w:val="105"/>
        </w:rPr>
        <w:t>với</w:t>
      </w:r>
      <w:r>
        <w:rPr>
          <w:color w:val="231F20"/>
          <w:spacing w:val="-7"/>
          <w:w w:val="105"/>
        </w:rPr>
        <w:t> </w:t>
      </w:r>
      <w:r>
        <w:rPr>
          <w:color w:val="231F20"/>
          <w:w w:val="105"/>
        </w:rPr>
        <w:t>vô</w:t>
      </w:r>
      <w:r>
        <w:rPr>
          <w:color w:val="231F20"/>
          <w:spacing w:val="-7"/>
          <w:w w:val="105"/>
        </w:rPr>
        <w:t> </w:t>
      </w:r>
      <w:r>
        <w:rPr>
          <w:color w:val="231F20"/>
          <w:w w:val="105"/>
        </w:rPr>
        <w:t>vi</w:t>
      </w:r>
      <w:r>
        <w:rPr>
          <w:color w:val="231F20"/>
          <w:spacing w:val="-8"/>
          <w:w w:val="105"/>
        </w:rPr>
        <w:t> </w:t>
      </w:r>
      <w:r>
        <w:rPr>
          <w:color w:val="231F20"/>
          <w:w w:val="105"/>
        </w:rPr>
        <w:t>pháp.</w:t>
      </w:r>
      <w:r>
        <w:rPr>
          <w:color w:val="231F20"/>
          <w:spacing w:val="-7"/>
          <w:w w:val="105"/>
        </w:rPr>
        <w:t> </w:t>
      </w:r>
      <w:r>
        <w:rPr>
          <w:color w:val="231F20"/>
          <w:w w:val="105"/>
        </w:rPr>
        <w:t>94</w:t>
      </w:r>
      <w:r>
        <w:rPr>
          <w:color w:val="231F20"/>
          <w:spacing w:val="-8"/>
          <w:w w:val="105"/>
        </w:rPr>
        <w:t> </w:t>
      </w:r>
      <w:r>
        <w:rPr>
          <w:color w:val="231F20"/>
          <w:w w:val="105"/>
        </w:rPr>
        <w:t>pháp</w:t>
      </w:r>
      <w:r>
        <w:rPr>
          <w:color w:val="231F20"/>
          <w:spacing w:val="-7"/>
          <w:w w:val="105"/>
        </w:rPr>
        <w:t> </w:t>
      </w:r>
      <w:r>
        <w:rPr>
          <w:color w:val="231F20"/>
          <w:w w:val="105"/>
        </w:rPr>
        <w:t>trước</w:t>
      </w:r>
      <w:r>
        <w:rPr>
          <w:color w:val="231F20"/>
          <w:spacing w:val="-8"/>
          <w:w w:val="105"/>
        </w:rPr>
        <w:t> </w:t>
      </w:r>
      <w:r>
        <w:rPr>
          <w:color w:val="231F20"/>
          <w:w w:val="105"/>
        </w:rPr>
        <w:t>đều</w:t>
      </w:r>
      <w:r>
        <w:rPr>
          <w:color w:val="231F20"/>
          <w:spacing w:val="-8"/>
          <w:w w:val="105"/>
        </w:rPr>
        <w:t> </w:t>
      </w:r>
      <w:r>
        <w:rPr>
          <w:color w:val="231F20"/>
          <w:w w:val="105"/>
        </w:rPr>
        <w:t>là</w:t>
      </w:r>
      <w:r>
        <w:rPr>
          <w:color w:val="231F20"/>
          <w:spacing w:val="-7"/>
          <w:w w:val="105"/>
        </w:rPr>
        <w:t> </w:t>
      </w:r>
      <w:r>
        <w:rPr>
          <w:color w:val="231F20"/>
          <w:w w:val="105"/>
        </w:rPr>
        <w:t>pháp</w:t>
      </w:r>
      <w:r>
        <w:rPr>
          <w:color w:val="231F20"/>
          <w:spacing w:val="-8"/>
          <w:w w:val="105"/>
        </w:rPr>
        <w:t> </w:t>
      </w:r>
      <w:r>
        <w:rPr>
          <w:color w:val="231F20"/>
          <w:w w:val="105"/>
        </w:rPr>
        <w:t>hữu</w:t>
      </w:r>
      <w:r>
        <w:rPr>
          <w:color w:val="231F20"/>
          <w:spacing w:val="-7"/>
          <w:w w:val="105"/>
        </w:rPr>
        <w:t> </w:t>
      </w:r>
      <w:r>
        <w:rPr>
          <w:color w:val="231F20"/>
          <w:w w:val="105"/>
        </w:rPr>
        <w:t>vi.</w:t>
      </w:r>
      <w:r>
        <w:rPr>
          <w:color w:val="231F20"/>
          <w:spacing w:val="-8"/>
          <w:w w:val="105"/>
        </w:rPr>
        <w:t> </w:t>
      </w:r>
      <w:r>
        <w:rPr>
          <w:color w:val="231F20"/>
          <w:w w:val="105"/>
        </w:rPr>
        <w:t>Hữu</w:t>
      </w:r>
      <w:r>
        <w:rPr>
          <w:color w:val="231F20"/>
          <w:spacing w:val="-7"/>
          <w:w w:val="105"/>
        </w:rPr>
        <w:t> </w:t>
      </w:r>
      <w:r>
        <w:rPr>
          <w:color w:val="231F20"/>
          <w:w w:val="105"/>
        </w:rPr>
        <w:t>vi </w:t>
      </w:r>
      <w:r>
        <w:rPr>
          <w:color w:val="231F20"/>
        </w:rPr>
        <w:t>pháp</w:t>
      </w:r>
      <w:r>
        <w:rPr>
          <w:color w:val="231F20"/>
          <w:spacing w:val="-7"/>
        </w:rPr>
        <w:t> </w:t>
      </w:r>
      <w:r>
        <w:rPr>
          <w:color w:val="231F20"/>
        </w:rPr>
        <w:t>do</w:t>
      </w:r>
      <w:r>
        <w:rPr>
          <w:color w:val="231F20"/>
          <w:spacing w:val="-7"/>
        </w:rPr>
        <w:t> </w:t>
      </w:r>
      <w:r>
        <w:rPr>
          <w:color w:val="231F20"/>
        </w:rPr>
        <w:t>A</w:t>
      </w:r>
      <w:r>
        <w:rPr>
          <w:color w:val="231F20"/>
          <w:spacing w:val="-7"/>
        </w:rPr>
        <w:t> </w:t>
      </w:r>
      <w:r>
        <w:rPr>
          <w:color w:val="231F20"/>
        </w:rPr>
        <w:t>Lại</w:t>
      </w:r>
      <w:r>
        <w:rPr>
          <w:color w:val="231F20"/>
          <w:spacing w:val="-7"/>
        </w:rPr>
        <w:t> </w:t>
      </w:r>
      <w:r>
        <w:rPr>
          <w:color w:val="231F20"/>
        </w:rPr>
        <w:t>Da</w:t>
      </w:r>
      <w:r>
        <w:rPr>
          <w:color w:val="231F20"/>
          <w:spacing w:val="-7"/>
        </w:rPr>
        <w:t> </w:t>
      </w:r>
      <w:r>
        <w:rPr>
          <w:color w:val="231F20"/>
        </w:rPr>
        <w:t>làm</w:t>
      </w:r>
      <w:r>
        <w:rPr>
          <w:color w:val="231F20"/>
          <w:spacing w:val="-8"/>
        </w:rPr>
        <w:t> </w:t>
      </w:r>
      <w:r>
        <w:rPr>
          <w:color w:val="231F20"/>
        </w:rPr>
        <w:t>chủ,</w:t>
      </w:r>
      <w:r>
        <w:rPr>
          <w:color w:val="231F20"/>
          <w:spacing w:val="-8"/>
        </w:rPr>
        <w:t> </w:t>
      </w:r>
      <w:r>
        <w:rPr>
          <w:color w:val="231F20"/>
        </w:rPr>
        <w:t>do</w:t>
      </w:r>
      <w:r>
        <w:rPr>
          <w:color w:val="231F20"/>
          <w:spacing w:val="-7"/>
        </w:rPr>
        <w:t> </w:t>
      </w:r>
      <w:r>
        <w:rPr>
          <w:color w:val="231F20"/>
        </w:rPr>
        <w:t>A</w:t>
      </w:r>
      <w:r>
        <w:rPr>
          <w:color w:val="231F20"/>
          <w:spacing w:val="-8"/>
        </w:rPr>
        <w:t> </w:t>
      </w:r>
      <w:r>
        <w:rPr>
          <w:color w:val="231F20"/>
        </w:rPr>
        <w:t>Lại</w:t>
      </w:r>
      <w:r>
        <w:rPr>
          <w:color w:val="231F20"/>
          <w:spacing w:val="-7"/>
        </w:rPr>
        <w:t> </w:t>
      </w:r>
      <w:r>
        <w:rPr>
          <w:color w:val="231F20"/>
        </w:rPr>
        <w:t>Da</w:t>
      </w:r>
      <w:r>
        <w:rPr>
          <w:color w:val="231F20"/>
          <w:spacing w:val="-7"/>
        </w:rPr>
        <w:t> </w:t>
      </w:r>
      <w:r>
        <w:rPr>
          <w:color w:val="231F20"/>
        </w:rPr>
        <w:t>biết</w:t>
      </w:r>
      <w:r>
        <w:rPr>
          <w:color w:val="231F20"/>
          <w:spacing w:val="-8"/>
        </w:rPr>
        <w:t> </w:t>
      </w:r>
      <w:r>
        <w:rPr>
          <w:color w:val="231F20"/>
        </w:rPr>
        <w:t>ra.</w:t>
      </w:r>
      <w:r>
        <w:rPr>
          <w:color w:val="231F20"/>
          <w:spacing w:val="-8"/>
        </w:rPr>
        <w:t> </w:t>
      </w:r>
      <w:r>
        <w:rPr>
          <w:color w:val="231F20"/>
        </w:rPr>
        <w:t>Chuyển</w:t>
      </w:r>
      <w:r>
        <w:rPr>
          <w:color w:val="231F20"/>
          <w:spacing w:val="-8"/>
        </w:rPr>
        <w:t> </w:t>
      </w:r>
      <w:r>
        <w:rPr>
          <w:color w:val="231F20"/>
        </w:rPr>
        <w:t>8</w:t>
      </w:r>
      <w:r>
        <w:rPr>
          <w:color w:val="231F20"/>
          <w:spacing w:val="-7"/>
        </w:rPr>
        <w:t> </w:t>
      </w:r>
      <w:r>
        <w:rPr>
          <w:color w:val="231F20"/>
        </w:rPr>
        <w:t>thức </w:t>
      </w:r>
      <w:r>
        <w:rPr>
          <w:color w:val="231F20"/>
          <w:w w:val="105"/>
        </w:rPr>
        <w:t>thành 4 trí nghĩa là quay trở về vô vi pháp.</w:t>
      </w:r>
    </w:p>
    <w:p>
      <w:pPr>
        <w:spacing w:line="309" w:lineRule="auto" w:before="107"/>
        <w:ind w:left="104" w:right="405" w:firstLine="453"/>
        <w:jc w:val="both"/>
        <w:rPr>
          <w:sz w:val="34"/>
        </w:rPr>
      </w:pPr>
      <w:r>
        <w:rPr>
          <w:color w:val="231F20"/>
          <w:w w:val="105"/>
          <w:sz w:val="34"/>
        </w:rPr>
        <w:t>4 trí là gì? 4 trí chính là trí tuệ, đức tướng, mà đức Phật Thích</w:t>
      </w:r>
      <w:r>
        <w:rPr>
          <w:color w:val="231F20"/>
          <w:spacing w:val="-23"/>
          <w:w w:val="105"/>
          <w:sz w:val="34"/>
        </w:rPr>
        <w:t> </w:t>
      </w:r>
      <w:r>
        <w:rPr>
          <w:color w:val="231F20"/>
          <w:w w:val="105"/>
          <w:sz w:val="34"/>
        </w:rPr>
        <w:t>Ca</w:t>
      </w:r>
      <w:r>
        <w:rPr>
          <w:color w:val="231F20"/>
          <w:spacing w:val="-22"/>
          <w:w w:val="105"/>
          <w:sz w:val="34"/>
        </w:rPr>
        <w:t> </w:t>
      </w:r>
      <w:r>
        <w:rPr>
          <w:color w:val="231F20"/>
          <w:w w:val="105"/>
          <w:sz w:val="34"/>
        </w:rPr>
        <w:t>Mâu</w:t>
      </w:r>
      <w:r>
        <w:rPr>
          <w:color w:val="231F20"/>
          <w:spacing w:val="-22"/>
          <w:w w:val="105"/>
          <w:sz w:val="34"/>
        </w:rPr>
        <w:t> </w:t>
      </w:r>
      <w:r>
        <w:rPr>
          <w:color w:val="231F20"/>
          <w:w w:val="105"/>
          <w:sz w:val="34"/>
        </w:rPr>
        <w:t>Ni</w:t>
      </w:r>
      <w:r>
        <w:rPr>
          <w:color w:val="231F20"/>
          <w:spacing w:val="-23"/>
          <w:w w:val="105"/>
          <w:sz w:val="34"/>
        </w:rPr>
        <w:t> </w:t>
      </w:r>
      <w:r>
        <w:rPr>
          <w:color w:val="231F20"/>
          <w:w w:val="105"/>
          <w:sz w:val="34"/>
        </w:rPr>
        <w:t>nói</w:t>
      </w:r>
      <w:r>
        <w:rPr>
          <w:color w:val="231F20"/>
          <w:spacing w:val="-22"/>
          <w:w w:val="105"/>
          <w:sz w:val="34"/>
        </w:rPr>
        <w:t> </w:t>
      </w:r>
      <w:r>
        <w:rPr>
          <w:color w:val="231F20"/>
          <w:w w:val="105"/>
          <w:sz w:val="34"/>
        </w:rPr>
        <w:t>trong</w:t>
      </w:r>
      <w:r>
        <w:rPr>
          <w:color w:val="231F20"/>
          <w:spacing w:val="-22"/>
          <w:w w:val="105"/>
          <w:sz w:val="34"/>
        </w:rPr>
        <w:t> </w:t>
      </w:r>
      <w:r>
        <w:rPr>
          <w:color w:val="231F20"/>
          <w:w w:val="105"/>
          <w:sz w:val="34"/>
        </w:rPr>
        <w:t>kinh</w:t>
      </w:r>
      <w:r>
        <w:rPr>
          <w:color w:val="231F20"/>
          <w:spacing w:val="-23"/>
          <w:w w:val="105"/>
          <w:sz w:val="34"/>
        </w:rPr>
        <w:t> </w:t>
      </w:r>
      <w:r>
        <w:rPr>
          <w:i/>
          <w:color w:val="231F20"/>
          <w:w w:val="105"/>
          <w:sz w:val="34"/>
        </w:rPr>
        <w:t>Hoa</w:t>
      </w:r>
      <w:r>
        <w:rPr>
          <w:i/>
          <w:color w:val="231F20"/>
          <w:spacing w:val="-22"/>
          <w:w w:val="105"/>
          <w:sz w:val="34"/>
        </w:rPr>
        <w:t> </w:t>
      </w:r>
      <w:r>
        <w:rPr>
          <w:i/>
          <w:color w:val="231F20"/>
          <w:w w:val="105"/>
          <w:sz w:val="34"/>
        </w:rPr>
        <w:t>Nghiêm</w:t>
      </w:r>
      <w:r>
        <w:rPr>
          <w:color w:val="231F20"/>
          <w:w w:val="105"/>
          <w:sz w:val="34"/>
        </w:rPr>
        <w:t>:</w:t>
      </w:r>
      <w:r>
        <w:rPr>
          <w:color w:val="231F20"/>
          <w:spacing w:val="-22"/>
          <w:w w:val="105"/>
          <w:sz w:val="34"/>
        </w:rPr>
        <w:t> </w:t>
      </w:r>
      <w:r>
        <w:rPr>
          <w:color w:val="231F20"/>
          <w:w w:val="105"/>
          <w:sz w:val="34"/>
        </w:rPr>
        <w:t>“</w:t>
      </w:r>
      <w:r>
        <w:rPr>
          <w:i/>
          <w:color w:val="231F20"/>
          <w:w w:val="105"/>
          <w:sz w:val="34"/>
        </w:rPr>
        <w:t>Tất</w:t>
      </w:r>
      <w:r>
        <w:rPr>
          <w:i/>
          <w:color w:val="231F20"/>
          <w:spacing w:val="-23"/>
          <w:w w:val="105"/>
          <w:sz w:val="34"/>
        </w:rPr>
        <w:t> </w:t>
      </w:r>
      <w:r>
        <w:rPr>
          <w:i/>
          <w:color w:val="231F20"/>
          <w:w w:val="105"/>
          <w:sz w:val="34"/>
        </w:rPr>
        <w:t>cả</w:t>
      </w:r>
      <w:r>
        <w:rPr>
          <w:i/>
          <w:color w:val="231F20"/>
          <w:spacing w:val="-22"/>
          <w:w w:val="105"/>
          <w:sz w:val="34"/>
        </w:rPr>
        <w:t> </w:t>
      </w:r>
      <w:r>
        <w:rPr>
          <w:i/>
          <w:color w:val="231F20"/>
          <w:w w:val="105"/>
          <w:sz w:val="34"/>
        </w:rPr>
        <w:t>chúng sinh đều có đức tướng, trí tuệ của Như Lai</w:t>
      </w:r>
      <w:r>
        <w:rPr>
          <w:color w:val="231F20"/>
          <w:w w:val="105"/>
          <w:sz w:val="34"/>
        </w:rPr>
        <w:t>”. Đức tướng, trí tuệ của Như Lai biến thành 4 trí Bồ đề.</w:t>
      </w:r>
    </w:p>
    <w:p>
      <w:pPr>
        <w:spacing w:after="0" w:line="309"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0" w:firstLine="453"/>
      </w:pPr>
      <w:r>
        <w:rPr>
          <w:color w:val="231F20"/>
          <w:w w:val="105"/>
        </w:rPr>
        <w:t>Nhưng</w:t>
      </w:r>
      <w:r>
        <w:rPr>
          <w:color w:val="231F20"/>
          <w:spacing w:val="-1"/>
          <w:w w:val="105"/>
        </w:rPr>
        <w:t> </w:t>
      </w:r>
      <w:r>
        <w:rPr>
          <w:color w:val="231F20"/>
          <w:w w:val="105"/>
        </w:rPr>
        <w:t>4</w:t>
      </w:r>
      <w:r>
        <w:rPr>
          <w:color w:val="231F20"/>
          <w:spacing w:val="-1"/>
          <w:w w:val="105"/>
        </w:rPr>
        <w:t> </w:t>
      </w:r>
      <w:r>
        <w:rPr>
          <w:color w:val="231F20"/>
          <w:w w:val="105"/>
        </w:rPr>
        <w:t>trí</w:t>
      </w:r>
      <w:r>
        <w:rPr>
          <w:color w:val="231F20"/>
          <w:spacing w:val="-1"/>
          <w:w w:val="105"/>
        </w:rPr>
        <w:t> </w:t>
      </w:r>
      <w:r>
        <w:rPr>
          <w:color w:val="231F20"/>
          <w:w w:val="105"/>
        </w:rPr>
        <w:t>đó</w:t>
      </w:r>
      <w:r>
        <w:rPr>
          <w:color w:val="231F20"/>
          <w:spacing w:val="-1"/>
          <w:w w:val="105"/>
        </w:rPr>
        <w:t> </w:t>
      </w:r>
      <w:r>
        <w:rPr>
          <w:color w:val="231F20"/>
          <w:w w:val="105"/>
        </w:rPr>
        <w:t>ra</w:t>
      </w:r>
      <w:r>
        <w:rPr>
          <w:color w:val="231F20"/>
          <w:spacing w:val="-1"/>
          <w:w w:val="105"/>
        </w:rPr>
        <w:t> </w:t>
      </w:r>
      <w:r>
        <w:rPr>
          <w:color w:val="231F20"/>
          <w:w w:val="105"/>
        </w:rPr>
        <w:t>sao?</w:t>
      </w:r>
      <w:r>
        <w:rPr>
          <w:color w:val="231F20"/>
          <w:spacing w:val="-1"/>
          <w:w w:val="105"/>
        </w:rPr>
        <w:t> </w:t>
      </w:r>
      <w:r>
        <w:rPr>
          <w:color w:val="231F20"/>
          <w:w w:val="105"/>
        </w:rPr>
        <w:t>Nó</w:t>
      </w:r>
      <w:r>
        <w:rPr>
          <w:color w:val="231F20"/>
          <w:spacing w:val="-1"/>
          <w:w w:val="105"/>
        </w:rPr>
        <w:t> </w:t>
      </w:r>
      <w:r>
        <w:rPr>
          <w:color w:val="231F20"/>
          <w:w w:val="105"/>
        </w:rPr>
        <w:t>ẩn,</w:t>
      </w:r>
      <w:r>
        <w:rPr>
          <w:color w:val="231F20"/>
          <w:spacing w:val="-1"/>
          <w:w w:val="105"/>
        </w:rPr>
        <w:t> </w:t>
      </w:r>
      <w:r>
        <w:rPr>
          <w:color w:val="231F20"/>
          <w:w w:val="105"/>
        </w:rPr>
        <w:t>không</w:t>
      </w:r>
      <w:r>
        <w:rPr>
          <w:color w:val="231F20"/>
          <w:spacing w:val="-2"/>
          <w:w w:val="105"/>
        </w:rPr>
        <w:t> </w:t>
      </w:r>
      <w:r>
        <w:rPr>
          <w:color w:val="231F20"/>
          <w:w w:val="105"/>
        </w:rPr>
        <w:t>hiển.</w:t>
      </w:r>
      <w:r>
        <w:rPr>
          <w:color w:val="231F20"/>
          <w:spacing w:val="-1"/>
          <w:w w:val="105"/>
        </w:rPr>
        <w:t> </w:t>
      </w:r>
      <w:r>
        <w:rPr>
          <w:color w:val="231F20"/>
          <w:w w:val="105"/>
        </w:rPr>
        <w:t>Chính</w:t>
      </w:r>
      <w:r>
        <w:rPr>
          <w:color w:val="231F20"/>
          <w:spacing w:val="-2"/>
          <w:w w:val="105"/>
        </w:rPr>
        <w:t> </w:t>
      </w:r>
      <w:r>
        <w:rPr>
          <w:color w:val="231F20"/>
          <w:w w:val="105"/>
        </w:rPr>
        <w:t>là</w:t>
      </w:r>
      <w:r>
        <w:rPr>
          <w:color w:val="231F20"/>
          <w:spacing w:val="-1"/>
          <w:w w:val="105"/>
        </w:rPr>
        <w:t> </w:t>
      </w:r>
      <w:r>
        <w:rPr>
          <w:color w:val="231F20"/>
          <w:w w:val="105"/>
        </w:rPr>
        <w:t>điều khi</w:t>
      </w:r>
      <w:r>
        <w:rPr>
          <w:color w:val="231F20"/>
          <w:spacing w:val="-6"/>
          <w:w w:val="105"/>
        </w:rPr>
        <w:t> </w:t>
      </w:r>
      <w:r>
        <w:rPr>
          <w:color w:val="231F20"/>
          <w:w w:val="105"/>
        </w:rPr>
        <w:t>Đại</w:t>
      </w:r>
      <w:r>
        <w:rPr>
          <w:color w:val="231F20"/>
          <w:spacing w:val="-6"/>
          <w:w w:val="105"/>
        </w:rPr>
        <w:t> </w:t>
      </w:r>
      <w:r>
        <w:rPr>
          <w:color w:val="231F20"/>
          <w:w w:val="105"/>
        </w:rPr>
        <w:t>sư</w:t>
      </w:r>
      <w:r>
        <w:rPr>
          <w:color w:val="231F20"/>
          <w:spacing w:val="-5"/>
          <w:w w:val="105"/>
        </w:rPr>
        <w:t> </w:t>
      </w:r>
      <w:r>
        <w:rPr>
          <w:color w:val="231F20"/>
          <w:w w:val="105"/>
        </w:rPr>
        <w:t>Huệ</w:t>
      </w:r>
      <w:r>
        <w:rPr>
          <w:color w:val="231F20"/>
          <w:spacing w:val="-6"/>
          <w:w w:val="105"/>
        </w:rPr>
        <w:t> </w:t>
      </w:r>
      <w:r>
        <w:rPr>
          <w:color w:val="231F20"/>
          <w:w w:val="105"/>
        </w:rPr>
        <w:t>Năng</w:t>
      </w:r>
      <w:r>
        <w:rPr>
          <w:color w:val="231F20"/>
          <w:spacing w:val="-5"/>
          <w:w w:val="105"/>
        </w:rPr>
        <w:t> </w:t>
      </w:r>
      <w:r>
        <w:rPr>
          <w:color w:val="231F20"/>
          <w:w w:val="105"/>
        </w:rPr>
        <w:t>kiến</w:t>
      </w:r>
      <w:r>
        <w:rPr>
          <w:color w:val="231F20"/>
          <w:spacing w:val="-6"/>
          <w:w w:val="105"/>
        </w:rPr>
        <w:t> </w:t>
      </w:r>
      <w:r>
        <w:rPr>
          <w:color w:val="231F20"/>
          <w:w w:val="105"/>
        </w:rPr>
        <w:t>tính</w:t>
      </w:r>
      <w:r>
        <w:rPr>
          <w:color w:val="231F20"/>
          <w:spacing w:val="-6"/>
          <w:w w:val="105"/>
        </w:rPr>
        <w:t> </w:t>
      </w:r>
      <w:r>
        <w:rPr>
          <w:color w:val="231F20"/>
          <w:w w:val="105"/>
        </w:rPr>
        <w:t>nói:</w:t>
      </w:r>
      <w:r>
        <w:rPr>
          <w:color w:val="231F20"/>
          <w:spacing w:val="-6"/>
          <w:w w:val="105"/>
        </w:rPr>
        <w:t> </w:t>
      </w:r>
      <w:r>
        <w:rPr>
          <w:color w:val="231F20"/>
          <w:w w:val="105"/>
        </w:rPr>
        <w:t>“</w:t>
      </w:r>
      <w:r>
        <w:rPr>
          <w:i/>
          <w:color w:val="231F20"/>
          <w:w w:val="105"/>
        </w:rPr>
        <w:t>Đâu</w:t>
      </w:r>
      <w:r>
        <w:rPr>
          <w:i/>
          <w:color w:val="231F20"/>
          <w:spacing w:val="-6"/>
          <w:w w:val="105"/>
        </w:rPr>
        <w:t> </w:t>
      </w:r>
      <w:r>
        <w:rPr>
          <w:i/>
          <w:color w:val="231F20"/>
          <w:w w:val="105"/>
        </w:rPr>
        <w:t>ngờ</w:t>
      </w:r>
      <w:r>
        <w:rPr>
          <w:i/>
          <w:color w:val="231F20"/>
          <w:spacing w:val="-6"/>
          <w:w w:val="105"/>
        </w:rPr>
        <w:t> </w:t>
      </w:r>
      <w:r>
        <w:rPr>
          <w:i/>
          <w:color w:val="231F20"/>
          <w:w w:val="105"/>
        </w:rPr>
        <w:t>tự</w:t>
      </w:r>
      <w:r>
        <w:rPr>
          <w:i/>
          <w:color w:val="231F20"/>
          <w:spacing w:val="-6"/>
          <w:w w:val="105"/>
        </w:rPr>
        <w:t> </w:t>
      </w:r>
      <w:r>
        <w:rPr>
          <w:i/>
          <w:color w:val="231F20"/>
          <w:w w:val="105"/>
        </w:rPr>
        <w:t>tính</w:t>
      </w:r>
      <w:r>
        <w:rPr>
          <w:i/>
          <w:color w:val="231F20"/>
          <w:spacing w:val="-6"/>
          <w:w w:val="105"/>
        </w:rPr>
        <w:t> </w:t>
      </w:r>
      <w:r>
        <w:rPr>
          <w:i/>
          <w:color w:val="231F20"/>
          <w:w w:val="105"/>
        </w:rPr>
        <w:t>vốn</w:t>
      </w:r>
      <w:r>
        <w:rPr>
          <w:i/>
          <w:color w:val="231F20"/>
          <w:spacing w:val="-6"/>
          <w:w w:val="105"/>
        </w:rPr>
        <w:t> </w:t>
      </w:r>
      <w:r>
        <w:rPr>
          <w:i/>
          <w:color w:val="231F20"/>
          <w:w w:val="105"/>
        </w:rPr>
        <w:t>tự đầy đủ</w:t>
      </w:r>
      <w:r>
        <w:rPr>
          <w:color w:val="231F20"/>
          <w:w w:val="105"/>
        </w:rPr>
        <w:t>”. Vì thế, nó năng sinh vạn pháp. Khi vạn pháp quay </w:t>
      </w:r>
      <w:r>
        <w:rPr>
          <w:color w:val="231F20"/>
          <w:spacing w:val="-2"/>
          <w:w w:val="110"/>
        </w:rPr>
        <w:t>trở</w:t>
      </w:r>
      <w:r>
        <w:rPr>
          <w:color w:val="231F20"/>
          <w:spacing w:val="-20"/>
          <w:w w:val="110"/>
        </w:rPr>
        <w:t> </w:t>
      </w:r>
      <w:r>
        <w:rPr>
          <w:color w:val="231F20"/>
          <w:spacing w:val="-2"/>
          <w:w w:val="110"/>
        </w:rPr>
        <w:t>lại</w:t>
      </w:r>
      <w:r>
        <w:rPr>
          <w:color w:val="231F20"/>
          <w:spacing w:val="-20"/>
          <w:w w:val="110"/>
        </w:rPr>
        <w:t> </w:t>
      </w:r>
      <w:r>
        <w:rPr>
          <w:color w:val="231F20"/>
          <w:spacing w:val="-2"/>
          <w:w w:val="110"/>
        </w:rPr>
        <w:t>tự</w:t>
      </w:r>
      <w:r>
        <w:rPr>
          <w:color w:val="231F20"/>
          <w:spacing w:val="-20"/>
          <w:w w:val="110"/>
        </w:rPr>
        <w:t> </w:t>
      </w:r>
      <w:r>
        <w:rPr>
          <w:color w:val="231F20"/>
          <w:spacing w:val="-2"/>
          <w:w w:val="110"/>
        </w:rPr>
        <w:t>tính,</w:t>
      </w:r>
      <w:r>
        <w:rPr>
          <w:color w:val="231F20"/>
          <w:spacing w:val="-20"/>
          <w:w w:val="110"/>
        </w:rPr>
        <w:t> </w:t>
      </w:r>
      <w:r>
        <w:rPr>
          <w:color w:val="231F20"/>
          <w:spacing w:val="-2"/>
          <w:w w:val="110"/>
        </w:rPr>
        <w:t>thì</w:t>
      </w:r>
      <w:r>
        <w:rPr>
          <w:color w:val="231F20"/>
          <w:spacing w:val="-20"/>
          <w:w w:val="110"/>
        </w:rPr>
        <w:t> </w:t>
      </w:r>
      <w:r>
        <w:rPr>
          <w:color w:val="231F20"/>
          <w:spacing w:val="-2"/>
          <w:w w:val="110"/>
        </w:rPr>
        <w:t>nó</w:t>
      </w:r>
      <w:r>
        <w:rPr>
          <w:color w:val="231F20"/>
          <w:spacing w:val="-20"/>
          <w:w w:val="110"/>
        </w:rPr>
        <w:t> </w:t>
      </w:r>
      <w:r>
        <w:rPr>
          <w:color w:val="231F20"/>
          <w:spacing w:val="-2"/>
          <w:w w:val="110"/>
        </w:rPr>
        <w:t>không</w:t>
      </w:r>
      <w:r>
        <w:rPr>
          <w:color w:val="231F20"/>
          <w:spacing w:val="-20"/>
          <w:w w:val="110"/>
        </w:rPr>
        <w:t> </w:t>
      </w:r>
      <w:r>
        <w:rPr>
          <w:color w:val="231F20"/>
          <w:spacing w:val="-2"/>
          <w:w w:val="110"/>
        </w:rPr>
        <w:t>phải</w:t>
      </w:r>
      <w:r>
        <w:rPr>
          <w:color w:val="231F20"/>
          <w:spacing w:val="-20"/>
          <w:w w:val="110"/>
        </w:rPr>
        <w:t> </w:t>
      </w:r>
      <w:r>
        <w:rPr>
          <w:color w:val="231F20"/>
          <w:spacing w:val="-2"/>
          <w:w w:val="110"/>
        </w:rPr>
        <w:t>là</w:t>
      </w:r>
      <w:r>
        <w:rPr>
          <w:color w:val="231F20"/>
          <w:spacing w:val="-20"/>
          <w:w w:val="110"/>
        </w:rPr>
        <w:t> </w:t>
      </w:r>
      <w:r>
        <w:rPr>
          <w:color w:val="231F20"/>
          <w:spacing w:val="-2"/>
          <w:w w:val="110"/>
        </w:rPr>
        <w:t>vạn</w:t>
      </w:r>
      <w:r>
        <w:rPr>
          <w:color w:val="231F20"/>
          <w:spacing w:val="-20"/>
          <w:w w:val="110"/>
        </w:rPr>
        <w:t> </w:t>
      </w:r>
      <w:r>
        <w:rPr>
          <w:color w:val="231F20"/>
          <w:spacing w:val="-2"/>
          <w:w w:val="110"/>
        </w:rPr>
        <w:t>pháp</w:t>
      </w:r>
      <w:r>
        <w:rPr>
          <w:color w:val="231F20"/>
          <w:spacing w:val="-20"/>
          <w:w w:val="110"/>
        </w:rPr>
        <w:t> </w:t>
      </w:r>
      <w:r>
        <w:rPr>
          <w:color w:val="231F20"/>
          <w:spacing w:val="-2"/>
          <w:w w:val="110"/>
        </w:rPr>
        <w:t>nữa.</w:t>
      </w:r>
      <w:r>
        <w:rPr>
          <w:color w:val="231F20"/>
          <w:spacing w:val="-19"/>
          <w:w w:val="110"/>
        </w:rPr>
        <w:t> </w:t>
      </w:r>
      <w:r>
        <w:rPr>
          <w:color w:val="231F20"/>
          <w:spacing w:val="-2"/>
          <w:w w:val="110"/>
        </w:rPr>
        <w:t>Đó</w:t>
      </w:r>
      <w:r>
        <w:rPr>
          <w:color w:val="231F20"/>
          <w:spacing w:val="-20"/>
          <w:w w:val="110"/>
        </w:rPr>
        <w:t> </w:t>
      </w:r>
      <w:r>
        <w:rPr>
          <w:color w:val="231F20"/>
          <w:spacing w:val="-2"/>
          <w:w w:val="110"/>
        </w:rPr>
        <w:t>nghĩa </w:t>
      </w:r>
      <w:r>
        <w:rPr>
          <w:color w:val="231F20"/>
          <w:w w:val="110"/>
        </w:rPr>
        <w:t>là</w:t>
      </w:r>
      <w:r>
        <w:rPr>
          <w:color w:val="231F20"/>
          <w:spacing w:val="-24"/>
          <w:w w:val="110"/>
        </w:rPr>
        <w:t> </w:t>
      </w:r>
      <w:r>
        <w:rPr>
          <w:color w:val="231F20"/>
          <w:w w:val="110"/>
        </w:rPr>
        <w:t>vốn</w:t>
      </w:r>
      <w:r>
        <w:rPr>
          <w:color w:val="231F20"/>
          <w:spacing w:val="-23"/>
          <w:w w:val="110"/>
        </w:rPr>
        <w:t> </w:t>
      </w:r>
      <w:r>
        <w:rPr>
          <w:color w:val="231F20"/>
          <w:w w:val="110"/>
        </w:rPr>
        <w:t>tự</w:t>
      </w:r>
      <w:r>
        <w:rPr>
          <w:color w:val="231F20"/>
          <w:spacing w:val="-24"/>
          <w:w w:val="110"/>
        </w:rPr>
        <w:t> </w:t>
      </w:r>
      <w:r>
        <w:rPr>
          <w:color w:val="231F20"/>
          <w:w w:val="110"/>
        </w:rPr>
        <w:t>đầy</w:t>
      </w:r>
      <w:r>
        <w:rPr>
          <w:color w:val="231F20"/>
          <w:spacing w:val="-23"/>
          <w:w w:val="110"/>
        </w:rPr>
        <w:t> </w:t>
      </w:r>
      <w:r>
        <w:rPr>
          <w:color w:val="231F20"/>
          <w:w w:val="110"/>
        </w:rPr>
        <w:t>đủ.</w:t>
      </w:r>
      <w:r>
        <w:rPr>
          <w:color w:val="231F20"/>
          <w:spacing w:val="-23"/>
          <w:w w:val="110"/>
        </w:rPr>
        <w:t> </w:t>
      </w:r>
      <w:r>
        <w:rPr>
          <w:color w:val="231F20"/>
          <w:w w:val="110"/>
        </w:rPr>
        <w:t>Nó</w:t>
      </w:r>
      <w:r>
        <w:rPr>
          <w:color w:val="231F20"/>
          <w:spacing w:val="-24"/>
          <w:w w:val="110"/>
        </w:rPr>
        <w:t> </w:t>
      </w:r>
      <w:r>
        <w:rPr>
          <w:color w:val="231F20"/>
          <w:w w:val="110"/>
        </w:rPr>
        <w:t>vốn</w:t>
      </w:r>
      <w:r>
        <w:rPr>
          <w:color w:val="231F20"/>
          <w:spacing w:val="-23"/>
          <w:w w:val="110"/>
        </w:rPr>
        <w:t> </w:t>
      </w:r>
      <w:r>
        <w:rPr>
          <w:color w:val="231F20"/>
          <w:w w:val="110"/>
        </w:rPr>
        <w:t>tự</w:t>
      </w:r>
      <w:r>
        <w:rPr>
          <w:color w:val="231F20"/>
          <w:spacing w:val="-23"/>
          <w:w w:val="110"/>
        </w:rPr>
        <w:t> </w:t>
      </w:r>
      <w:r>
        <w:rPr>
          <w:color w:val="231F20"/>
          <w:w w:val="110"/>
        </w:rPr>
        <w:t>đầy</w:t>
      </w:r>
      <w:r>
        <w:rPr>
          <w:color w:val="231F20"/>
          <w:spacing w:val="-24"/>
          <w:w w:val="110"/>
        </w:rPr>
        <w:t> </w:t>
      </w:r>
      <w:r>
        <w:rPr>
          <w:color w:val="231F20"/>
          <w:w w:val="110"/>
        </w:rPr>
        <w:t>đủ,</w:t>
      </w:r>
      <w:r>
        <w:rPr>
          <w:color w:val="231F20"/>
          <w:spacing w:val="-23"/>
          <w:w w:val="110"/>
        </w:rPr>
        <w:t> </w:t>
      </w:r>
      <w:r>
        <w:rPr>
          <w:color w:val="231F20"/>
          <w:w w:val="110"/>
        </w:rPr>
        <w:t>nhưng</w:t>
      </w:r>
      <w:r>
        <w:rPr>
          <w:color w:val="231F20"/>
          <w:spacing w:val="-24"/>
          <w:w w:val="110"/>
        </w:rPr>
        <w:t> </w:t>
      </w:r>
      <w:r>
        <w:rPr>
          <w:color w:val="231F20"/>
          <w:w w:val="110"/>
        </w:rPr>
        <w:t>là</w:t>
      </w:r>
      <w:r>
        <w:rPr>
          <w:color w:val="231F20"/>
          <w:spacing w:val="-23"/>
          <w:w w:val="110"/>
        </w:rPr>
        <w:t> </w:t>
      </w:r>
      <w:r>
        <w:rPr>
          <w:color w:val="231F20"/>
          <w:w w:val="110"/>
        </w:rPr>
        <w:t>ẩn,</w:t>
      </w:r>
      <w:r>
        <w:rPr>
          <w:color w:val="231F20"/>
          <w:spacing w:val="-23"/>
          <w:w w:val="110"/>
        </w:rPr>
        <w:t> </w:t>
      </w:r>
      <w:r>
        <w:rPr>
          <w:color w:val="231F20"/>
          <w:w w:val="110"/>
        </w:rPr>
        <w:t>chẳng</w:t>
      </w:r>
      <w:r>
        <w:rPr>
          <w:color w:val="231F20"/>
          <w:spacing w:val="-24"/>
          <w:w w:val="110"/>
        </w:rPr>
        <w:t> </w:t>
      </w:r>
      <w:r>
        <w:rPr>
          <w:color w:val="231F20"/>
          <w:w w:val="110"/>
        </w:rPr>
        <w:t>thể nói</w:t>
      </w:r>
      <w:r>
        <w:rPr>
          <w:color w:val="231F20"/>
          <w:spacing w:val="-13"/>
          <w:w w:val="110"/>
        </w:rPr>
        <w:t> </w:t>
      </w:r>
      <w:r>
        <w:rPr>
          <w:color w:val="231F20"/>
          <w:w w:val="110"/>
        </w:rPr>
        <w:t>là</w:t>
      </w:r>
      <w:r>
        <w:rPr>
          <w:color w:val="231F20"/>
          <w:spacing w:val="-12"/>
          <w:w w:val="110"/>
        </w:rPr>
        <w:t> </w:t>
      </w:r>
      <w:r>
        <w:rPr>
          <w:color w:val="231F20"/>
          <w:w w:val="110"/>
        </w:rPr>
        <w:t>không</w:t>
      </w:r>
      <w:r>
        <w:rPr>
          <w:color w:val="231F20"/>
          <w:spacing w:val="-13"/>
          <w:w w:val="110"/>
        </w:rPr>
        <w:t> </w:t>
      </w:r>
      <w:r>
        <w:rPr>
          <w:color w:val="231F20"/>
          <w:w w:val="110"/>
        </w:rPr>
        <w:t>có.</w:t>
      </w:r>
      <w:r>
        <w:rPr>
          <w:color w:val="231F20"/>
          <w:spacing w:val="-13"/>
          <w:w w:val="110"/>
        </w:rPr>
        <w:t> </w:t>
      </w:r>
      <w:r>
        <w:rPr>
          <w:color w:val="231F20"/>
          <w:w w:val="110"/>
        </w:rPr>
        <w:t>Nó</w:t>
      </w:r>
      <w:r>
        <w:rPr>
          <w:color w:val="231F20"/>
          <w:spacing w:val="-13"/>
          <w:w w:val="110"/>
        </w:rPr>
        <w:t> </w:t>
      </w:r>
      <w:r>
        <w:rPr>
          <w:color w:val="231F20"/>
          <w:w w:val="110"/>
        </w:rPr>
        <w:t>không</w:t>
      </w:r>
      <w:r>
        <w:rPr>
          <w:color w:val="231F20"/>
          <w:spacing w:val="-13"/>
          <w:w w:val="110"/>
        </w:rPr>
        <w:t> </w:t>
      </w:r>
      <w:r>
        <w:rPr>
          <w:color w:val="231F20"/>
          <w:w w:val="110"/>
        </w:rPr>
        <w:t>có</w:t>
      </w:r>
      <w:r>
        <w:rPr>
          <w:color w:val="231F20"/>
          <w:spacing w:val="-13"/>
          <w:w w:val="110"/>
        </w:rPr>
        <w:t> </w:t>
      </w:r>
      <w:r>
        <w:rPr>
          <w:color w:val="231F20"/>
          <w:w w:val="110"/>
        </w:rPr>
        <w:t>gì</w:t>
      </w:r>
      <w:r>
        <w:rPr>
          <w:color w:val="231F20"/>
          <w:spacing w:val="-13"/>
          <w:w w:val="110"/>
        </w:rPr>
        <w:t> </w:t>
      </w:r>
      <w:r>
        <w:rPr>
          <w:color w:val="231F20"/>
          <w:w w:val="110"/>
        </w:rPr>
        <w:t>hết,</w:t>
      </w:r>
      <w:r>
        <w:rPr>
          <w:color w:val="231F20"/>
          <w:spacing w:val="-13"/>
          <w:w w:val="110"/>
        </w:rPr>
        <w:t> </w:t>
      </w:r>
      <w:r>
        <w:rPr>
          <w:color w:val="231F20"/>
          <w:w w:val="110"/>
        </w:rPr>
        <w:t>nhưng</w:t>
      </w:r>
      <w:r>
        <w:rPr>
          <w:color w:val="231F20"/>
          <w:spacing w:val="-13"/>
          <w:w w:val="110"/>
        </w:rPr>
        <w:t> </w:t>
      </w:r>
      <w:r>
        <w:rPr>
          <w:color w:val="231F20"/>
          <w:w w:val="110"/>
        </w:rPr>
        <w:t>chẳng</w:t>
      </w:r>
      <w:r>
        <w:rPr>
          <w:color w:val="231F20"/>
          <w:spacing w:val="-12"/>
          <w:w w:val="110"/>
        </w:rPr>
        <w:t> </w:t>
      </w:r>
      <w:r>
        <w:rPr>
          <w:color w:val="231F20"/>
          <w:w w:val="110"/>
        </w:rPr>
        <w:t>thể</w:t>
      </w:r>
      <w:r>
        <w:rPr>
          <w:color w:val="231F20"/>
          <w:spacing w:val="-12"/>
          <w:w w:val="110"/>
        </w:rPr>
        <w:t> </w:t>
      </w:r>
      <w:r>
        <w:rPr>
          <w:color w:val="231F20"/>
          <w:w w:val="110"/>
        </w:rPr>
        <w:t>nói nó</w:t>
      </w:r>
      <w:r>
        <w:rPr>
          <w:color w:val="231F20"/>
          <w:spacing w:val="-22"/>
          <w:w w:val="110"/>
        </w:rPr>
        <w:t> </w:t>
      </w:r>
      <w:r>
        <w:rPr>
          <w:color w:val="231F20"/>
          <w:w w:val="110"/>
        </w:rPr>
        <w:t>không</w:t>
      </w:r>
      <w:r>
        <w:rPr>
          <w:color w:val="231F20"/>
          <w:spacing w:val="-22"/>
          <w:w w:val="110"/>
        </w:rPr>
        <w:t> </w:t>
      </w:r>
      <w:r>
        <w:rPr>
          <w:color w:val="231F20"/>
          <w:w w:val="110"/>
        </w:rPr>
        <w:t>có.</w:t>
      </w:r>
      <w:r>
        <w:rPr>
          <w:color w:val="231F20"/>
          <w:spacing w:val="-22"/>
          <w:w w:val="110"/>
        </w:rPr>
        <w:t> </w:t>
      </w:r>
      <w:r>
        <w:rPr>
          <w:color w:val="231F20"/>
          <w:w w:val="110"/>
        </w:rPr>
        <w:t>Năng</w:t>
      </w:r>
      <w:r>
        <w:rPr>
          <w:color w:val="231F20"/>
          <w:spacing w:val="-22"/>
          <w:w w:val="110"/>
        </w:rPr>
        <w:t> </w:t>
      </w:r>
      <w:r>
        <w:rPr>
          <w:color w:val="231F20"/>
          <w:w w:val="110"/>
        </w:rPr>
        <w:t>sinh</w:t>
      </w:r>
      <w:r>
        <w:rPr>
          <w:color w:val="231F20"/>
          <w:spacing w:val="-22"/>
          <w:w w:val="110"/>
        </w:rPr>
        <w:t> </w:t>
      </w:r>
      <w:r>
        <w:rPr>
          <w:color w:val="231F20"/>
          <w:w w:val="110"/>
        </w:rPr>
        <w:t>vạn</w:t>
      </w:r>
      <w:r>
        <w:rPr>
          <w:color w:val="231F20"/>
          <w:spacing w:val="-22"/>
          <w:w w:val="110"/>
        </w:rPr>
        <w:t> </w:t>
      </w:r>
      <w:r>
        <w:rPr>
          <w:color w:val="231F20"/>
          <w:w w:val="110"/>
        </w:rPr>
        <w:t>pháp</w:t>
      </w:r>
      <w:r>
        <w:rPr>
          <w:color w:val="231F20"/>
          <w:spacing w:val="-22"/>
          <w:w w:val="110"/>
        </w:rPr>
        <w:t> </w:t>
      </w:r>
      <w:r>
        <w:rPr>
          <w:color w:val="231F20"/>
          <w:w w:val="110"/>
        </w:rPr>
        <w:t>là</w:t>
      </w:r>
      <w:r>
        <w:rPr>
          <w:color w:val="231F20"/>
          <w:spacing w:val="-22"/>
          <w:w w:val="110"/>
        </w:rPr>
        <w:t> </w:t>
      </w:r>
      <w:r>
        <w:rPr>
          <w:color w:val="231F20"/>
          <w:w w:val="110"/>
        </w:rPr>
        <w:t>hiển,</w:t>
      </w:r>
      <w:r>
        <w:rPr>
          <w:color w:val="231F20"/>
          <w:spacing w:val="-22"/>
          <w:w w:val="110"/>
        </w:rPr>
        <w:t> </w:t>
      </w:r>
      <w:r>
        <w:rPr>
          <w:color w:val="231F20"/>
          <w:w w:val="110"/>
        </w:rPr>
        <w:t>hiển</w:t>
      </w:r>
      <w:r>
        <w:rPr>
          <w:color w:val="231F20"/>
          <w:spacing w:val="-22"/>
          <w:w w:val="110"/>
        </w:rPr>
        <w:t> </w:t>
      </w:r>
      <w:r>
        <w:rPr>
          <w:color w:val="231F20"/>
          <w:w w:val="110"/>
        </w:rPr>
        <w:t>thị</w:t>
      </w:r>
      <w:r>
        <w:rPr>
          <w:color w:val="231F20"/>
          <w:spacing w:val="-22"/>
          <w:w w:val="110"/>
        </w:rPr>
        <w:t> </w:t>
      </w:r>
      <w:r>
        <w:rPr>
          <w:color w:val="231F20"/>
          <w:w w:val="110"/>
        </w:rPr>
        <w:t>ra.</w:t>
      </w:r>
      <w:r>
        <w:rPr>
          <w:color w:val="231F20"/>
          <w:spacing w:val="-22"/>
          <w:w w:val="110"/>
        </w:rPr>
        <w:t> </w:t>
      </w:r>
      <w:r>
        <w:rPr>
          <w:color w:val="231F20"/>
          <w:w w:val="110"/>
        </w:rPr>
        <w:t>Hiển </w:t>
      </w:r>
      <w:r>
        <w:rPr>
          <w:color w:val="231F20"/>
          <w:w w:val="105"/>
        </w:rPr>
        <w:t>thị</w:t>
      </w:r>
      <w:r>
        <w:rPr>
          <w:color w:val="231F20"/>
          <w:spacing w:val="-14"/>
          <w:w w:val="105"/>
        </w:rPr>
        <w:t> </w:t>
      </w:r>
      <w:r>
        <w:rPr>
          <w:color w:val="231F20"/>
          <w:w w:val="105"/>
        </w:rPr>
        <w:t>ra,</w:t>
      </w:r>
      <w:r>
        <w:rPr>
          <w:color w:val="231F20"/>
          <w:spacing w:val="-14"/>
          <w:w w:val="105"/>
        </w:rPr>
        <w:t> </w:t>
      </w:r>
      <w:r>
        <w:rPr>
          <w:color w:val="231F20"/>
          <w:w w:val="105"/>
        </w:rPr>
        <w:t>rồi</w:t>
      </w:r>
      <w:r>
        <w:rPr>
          <w:color w:val="231F20"/>
          <w:spacing w:val="-14"/>
          <w:w w:val="105"/>
        </w:rPr>
        <w:t> </w:t>
      </w:r>
      <w:r>
        <w:rPr>
          <w:color w:val="231F20"/>
          <w:w w:val="105"/>
        </w:rPr>
        <w:t>lại</w:t>
      </w:r>
      <w:r>
        <w:rPr>
          <w:color w:val="231F20"/>
          <w:spacing w:val="-12"/>
          <w:w w:val="105"/>
        </w:rPr>
        <w:t> </w:t>
      </w:r>
      <w:r>
        <w:rPr>
          <w:color w:val="231F20"/>
          <w:w w:val="105"/>
        </w:rPr>
        <w:t>chẳng</w:t>
      </w:r>
      <w:r>
        <w:rPr>
          <w:color w:val="231F20"/>
          <w:spacing w:val="-14"/>
          <w:w w:val="105"/>
        </w:rPr>
        <w:t> </w:t>
      </w:r>
      <w:r>
        <w:rPr>
          <w:color w:val="231F20"/>
          <w:w w:val="105"/>
        </w:rPr>
        <w:t>thể</w:t>
      </w:r>
      <w:r>
        <w:rPr>
          <w:color w:val="231F20"/>
          <w:spacing w:val="-14"/>
          <w:w w:val="105"/>
        </w:rPr>
        <w:t> </w:t>
      </w:r>
      <w:r>
        <w:rPr>
          <w:color w:val="231F20"/>
          <w:w w:val="105"/>
        </w:rPr>
        <w:t>nói</w:t>
      </w:r>
      <w:r>
        <w:rPr>
          <w:color w:val="231F20"/>
          <w:spacing w:val="-14"/>
          <w:w w:val="105"/>
        </w:rPr>
        <w:t> </w:t>
      </w:r>
      <w:r>
        <w:rPr>
          <w:color w:val="231F20"/>
          <w:w w:val="105"/>
        </w:rPr>
        <w:t>nó</w:t>
      </w:r>
      <w:r>
        <w:rPr>
          <w:color w:val="231F20"/>
          <w:spacing w:val="-14"/>
          <w:w w:val="105"/>
        </w:rPr>
        <w:t> </w:t>
      </w:r>
      <w:r>
        <w:rPr>
          <w:color w:val="231F20"/>
          <w:w w:val="105"/>
        </w:rPr>
        <w:t>có.</w:t>
      </w:r>
      <w:r>
        <w:rPr>
          <w:color w:val="231F20"/>
          <w:spacing w:val="-14"/>
          <w:w w:val="105"/>
        </w:rPr>
        <w:t> </w:t>
      </w:r>
      <w:r>
        <w:rPr>
          <w:color w:val="231F20"/>
          <w:w w:val="105"/>
        </w:rPr>
        <w:t>Vì</w:t>
      </w:r>
      <w:r>
        <w:rPr>
          <w:color w:val="231F20"/>
          <w:spacing w:val="-14"/>
          <w:w w:val="105"/>
        </w:rPr>
        <w:t> </w:t>
      </w:r>
      <w:r>
        <w:rPr>
          <w:color w:val="231F20"/>
          <w:w w:val="105"/>
        </w:rPr>
        <w:t>sao?</w:t>
      </w:r>
      <w:r>
        <w:rPr>
          <w:color w:val="231F20"/>
          <w:spacing w:val="-12"/>
          <w:w w:val="105"/>
        </w:rPr>
        <w:t> </w:t>
      </w:r>
      <w:r>
        <w:rPr>
          <w:color w:val="231F20"/>
          <w:w w:val="105"/>
        </w:rPr>
        <w:t>Vì</w:t>
      </w:r>
      <w:r>
        <w:rPr>
          <w:color w:val="231F20"/>
          <w:spacing w:val="-14"/>
          <w:w w:val="105"/>
        </w:rPr>
        <w:t> </w:t>
      </w:r>
      <w:r>
        <w:rPr>
          <w:color w:val="231F20"/>
          <w:w w:val="105"/>
        </w:rPr>
        <w:t>sát</w:t>
      </w:r>
      <w:r>
        <w:rPr>
          <w:color w:val="231F20"/>
          <w:spacing w:val="-12"/>
          <w:w w:val="105"/>
        </w:rPr>
        <w:t> </w:t>
      </w:r>
      <w:r>
        <w:rPr>
          <w:color w:val="231F20"/>
          <w:w w:val="105"/>
        </w:rPr>
        <w:t>na</w:t>
      </w:r>
      <w:r>
        <w:rPr>
          <w:color w:val="231F20"/>
          <w:spacing w:val="-14"/>
          <w:w w:val="105"/>
        </w:rPr>
        <w:t> </w:t>
      </w:r>
      <w:r>
        <w:rPr>
          <w:color w:val="231F20"/>
          <w:w w:val="105"/>
        </w:rPr>
        <w:t>sinh</w:t>
      </w:r>
      <w:r>
        <w:rPr>
          <w:color w:val="231F20"/>
          <w:spacing w:val="-14"/>
          <w:w w:val="105"/>
        </w:rPr>
        <w:t> </w:t>
      </w:r>
      <w:r>
        <w:rPr>
          <w:color w:val="231F20"/>
          <w:w w:val="105"/>
        </w:rPr>
        <w:t>diệt, </w:t>
      </w:r>
      <w:r>
        <w:rPr>
          <w:color w:val="231F20"/>
          <w:w w:val="110"/>
        </w:rPr>
        <w:t>không</w:t>
      </w:r>
      <w:r>
        <w:rPr>
          <w:color w:val="231F20"/>
          <w:spacing w:val="-13"/>
          <w:w w:val="110"/>
        </w:rPr>
        <w:t> </w:t>
      </w:r>
      <w:r>
        <w:rPr>
          <w:color w:val="231F20"/>
          <w:w w:val="110"/>
        </w:rPr>
        <w:t>có</w:t>
      </w:r>
      <w:r>
        <w:rPr>
          <w:color w:val="231F20"/>
          <w:spacing w:val="-13"/>
          <w:w w:val="110"/>
        </w:rPr>
        <w:t> </w:t>
      </w:r>
      <w:r>
        <w:rPr>
          <w:color w:val="231F20"/>
          <w:w w:val="110"/>
        </w:rPr>
        <w:t>thật.</w:t>
      </w:r>
      <w:r>
        <w:rPr>
          <w:color w:val="231F20"/>
          <w:spacing w:val="-13"/>
          <w:w w:val="110"/>
        </w:rPr>
        <w:t> </w:t>
      </w:r>
      <w:r>
        <w:rPr>
          <w:color w:val="231F20"/>
          <w:w w:val="110"/>
        </w:rPr>
        <w:t>Quý</w:t>
      </w:r>
      <w:r>
        <w:rPr>
          <w:color w:val="231F20"/>
          <w:spacing w:val="-13"/>
          <w:w w:val="110"/>
        </w:rPr>
        <w:t> </w:t>
      </w:r>
      <w:r>
        <w:rPr>
          <w:color w:val="231F20"/>
          <w:w w:val="110"/>
        </w:rPr>
        <w:t>vị</w:t>
      </w:r>
      <w:r>
        <w:rPr>
          <w:color w:val="231F20"/>
          <w:spacing w:val="-13"/>
          <w:w w:val="110"/>
        </w:rPr>
        <w:t> </w:t>
      </w:r>
      <w:r>
        <w:rPr>
          <w:color w:val="231F20"/>
          <w:w w:val="110"/>
        </w:rPr>
        <w:t>nhất</w:t>
      </w:r>
      <w:r>
        <w:rPr>
          <w:color w:val="231F20"/>
          <w:spacing w:val="-13"/>
          <w:w w:val="110"/>
        </w:rPr>
        <w:t> </w:t>
      </w:r>
      <w:r>
        <w:rPr>
          <w:color w:val="231F20"/>
          <w:w w:val="110"/>
        </w:rPr>
        <w:t>định</w:t>
      </w:r>
      <w:r>
        <w:rPr>
          <w:color w:val="231F20"/>
          <w:spacing w:val="-13"/>
          <w:w w:val="110"/>
        </w:rPr>
        <w:t> </w:t>
      </w:r>
      <w:r>
        <w:rPr>
          <w:color w:val="231F20"/>
          <w:w w:val="110"/>
        </w:rPr>
        <w:t>phải</w:t>
      </w:r>
      <w:r>
        <w:rPr>
          <w:color w:val="231F20"/>
          <w:spacing w:val="-13"/>
          <w:w w:val="110"/>
        </w:rPr>
        <w:t> </w:t>
      </w:r>
      <w:r>
        <w:rPr>
          <w:color w:val="231F20"/>
          <w:w w:val="110"/>
        </w:rPr>
        <w:t>biết,</w:t>
      </w:r>
      <w:r>
        <w:rPr>
          <w:color w:val="231F20"/>
          <w:spacing w:val="-13"/>
          <w:w w:val="110"/>
        </w:rPr>
        <w:t> </w:t>
      </w:r>
      <w:r>
        <w:rPr>
          <w:color w:val="231F20"/>
          <w:w w:val="110"/>
        </w:rPr>
        <w:t>khi</w:t>
      </w:r>
      <w:r>
        <w:rPr>
          <w:color w:val="231F20"/>
          <w:spacing w:val="-13"/>
          <w:w w:val="110"/>
        </w:rPr>
        <w:t> </w:t>
      </w:r>
      <w:r>
        <w:rPr>
          <w:color w:val="231F20"/>
          <w:w w:val="110"/>
        </w:rPr>
        <w:t>có</w:t>
      </w:r>
      <w:r>
        <w:rPr>
          <w:color w:val="231F20"/>
          <w:spacing w:val="-13"/>
          <w:w w:val="110"/>
        </w:rPr>
        <w:t> </w:t>
      </w:r>
      <w:r>
        <w:rPr>
          <w:color w:val="231F20"/>
          <w:w w:val="110"/>
        </w:rPr>
        <w:t>cũng</w:t>
      </w:r>
      <w:r>
        <w:rPr>
          <w:color w:val="231F20"/>
          <w:spacing w:val="-13"/>
          <w:w w:val="110"/>
        </w:rPr>
        <w:t> </w:t>
      </w:r>
      <w:r>
        <w:rPr>
          <w:color w:val="231F20"/>
          <w:w w:val="110"/>
        </w:rPr>
        <w:t>chỉ giống như những thước phim hiện lên trên màn hình. Có </w:t>
      </w:r>
      <w:r>
        <w:rPr>
          <w:color w:val="231F20"/>
          <w:w w:val="105"/>
        </w:rPr>
        <w:t>hay</w:t>
      </w:r>
      <w:r>
        <w:rPr>
          <w:color w:val="231F20"/>
          <w:spacing w:val="-5"/>
          <w:w w:val="105"/>
        </w:rPr>
        <w:t> </w:t>
      </w:r>
      <w:r>
        <w:rPr>
          <w:color w:val="231F20"/>
          <w:w w:val="105"/>
        </w:rPr>
        <w:t>không?</w:t>
      </w:r>
      <w:r>
        <w:rPr>
          <w:color w:val="231F20"/>
          <w:spacing w:val="-6"/>
          <w:w w:val="105"/>
        </w:rPr>
        <w:t> </w:t>
      </w:r>
      <w:r>
        <w:rPr>
          <w:color w:val="231F20"/>
          <w:w w:val="105"/>
        </w:rPr>
        <w:t>Có!</w:t>
      </w:r>
      <w:r>
        <w:rPr>
          <w:color w:val="231F20"/>
          <w:spacing w:val="-5"/>
          <w:w w:val="105"/>
        </w:rPr>
        <w:t> </w:t>
      </w:r>
      <w:r>
        <w:rPr>
          <w:color w:val="231F20"/>
          <w:w w:val="105"/>
        </w:rPr>
        <w:t>Có</w:t>
      </w:r>
      <w:r>
        <w:rPr>
          <w:color w:val="231F20"/>
          <w:spacing w:val="-4"/>
          <w:w w:val="105"/>
        </w:rPr>
        <w:t> </w:t>
      </w:r>
      <w:r>
        <w:rPr>
          <w:color w:val="231F20"/>
          <w:w w:val="105"/>
        </w:rPr>
        <w:t>thật</w:t>
      </w:r>
      <w:r>
        <w:rPr>
          <w:color w:val="231F20"/>
          <w:spacing w:val="-5"/>
          <w:w w:val="105"/>
        </w:rPr>
        <w:t> </w:t>
      </w:r>
      <w:r>
        <w:rPr>
          <w:color w:val="231F20"/>
          <w:w w:val="105"/>
        </w:rPr>
        <w:t>chăng?</w:t>
      </w:r>
      <w:r>
        <w:rPr>
          <w:color w:val="231F20"/>
          <w:spacing w:val="-5"/>
          <w:w w:val="105"/>
        </w:rPr>
        <w:t> </w:t>
      </w:r>
      <w:r>
        <w:rPr>
          <w:color w:val="231F20"/>
          <w:w w:val="105"/>
        </w:rPr>
        <w:t>Không</w:t>
      </w:r>
      <w:r>
        <w:rPr>
          <w:color w:val="231F20"/>
          <w:spacing w:val="-6"/>
          <w:w w:val="105"/>
        </w:rPr>
        <w:t> </w:t>
      </w:r>
      <w:r>
        <w:rPr>
          <w:color w:val="231F20"/>
          <w:w w:val="105"/>
        </w:rPr>
        <w:t>có</w:t>
      </w:r>
      <w:r>
        <w:rPr>
          <w:color w:val="231F20"/>
          <w:spacing w:val="-5"/>
          <w:w w:val="105"/>
        </w:rPr>
        <w:t> </w:t>
      </w:r>
      <w:r>
        <w:rPr>
          <w:color w:val="231F20"/>
          <w:w w:val="105"/>
        </w:rPr>
        <w:t>thật!</w:t>
      </w:r>
      <w:r>
        <w:rPr>
          <w:color w:val="231F20"/>
          <w:spacing w:val="-5"/>
          <w:w w:val="105"/>
        </w:rPr>
        <w:t> </w:t>
      </w:r>
      <w:r>
        <w:rPr>
          <w:color w:val="231F20"/>
          <w:w w:val="105"/>
        </w:rPr>
        <w:t>Những</w:t>
      </w:r>
      <w:r>
        <w:rPr>
          <w:color w:val="231F20"/>
          <w:spacing w:val="-5"/>
          <w:w w:val="105"/>
        </w:rPr>
        <w:t> </w:t>
      </w:r>
      <w:r>
        <w:rPr>
          <w:color w:val="231F20"/>
          <w:w w:val="105"/>
        </w:rPr>
        <w:t>hiện </w:t>
      </w:r>
      <w:r>
        <w:rPr>
          <w:color w:val="231F20"/>
          <w:w w:val="110"/>
        </w:rPr>
        <w:t>tượng</w:t>
      </w:r>
      <w:r>
        <w:rPr>
          <w:color w:val="231F20"/>
          <w:spacing w:val="-20"/>
          <w:w w:val="110"/>
        </w:rPr>
        <w:t> </w:t>
      </w:r>
      <w:r>
        <w:rPr>
          <w:color w:val="231F20"/>
          <w:w w:val="110"/>
        </w:rPr>
        <w:t>hiện</w:t>
      </w:r>
      <w:r>
        <w:rPr>
          <w:color w:val="231F20"/>
          <w:spacing w:val="-20"/>
          <w:w w:val="110"/>
        </w:rPr>
        <w:t> </w:t>
      </w:r>
      <w:r>
        <w:rPr>
          <w:color w:val="231F20"/>
          <w:w w:val="110"/>
        </w:rPr>
        <w:t>ra</w:t>
      </w:r>
      <w:r>
        <w:rPr>
          <w:color w:val="231F20"/>
          <w:spacing w:val="-20"/>
          <w:w w:val="110"/>
        </w:rPr>
        <w:t> </w:t>
      </w:r>
      <w:r>
        <w:rPr>
          <w:color w:val="231F20"/>
          <w:w w:val="110"/>
        </w:rPr>
        <w:t>không</w:t>
      </w:r>
      <w:r>
        <w:rPr>
          <w:color w:val="231F20"/>
          <w:spacing w:val="-20"/>
          <w:w w:val="110"/>
        </w:rPr>
        <w:t> </w:t>
      </w:r>
      <w:r>
        <w:rPr>
          <w:color w:val="231F20"/>
          <w:w w:val="110"/>
        </w:rPr>
        <w:t>chướng</w:t>
      </w:r>
      <w:r>
        <w:rPr>
          <w:color w:val="231F20"/>
          <w:spacing w:val="-20"/>
          <w:w w:val="110"/>
        </w:rPr>
        <w:t> </w:t>
      </w:r>
      <w:r>
        <w:rPr>
          <w:color w:val="231F20"/>
          <w:w w:val="110"/>
        </w:rPr>
        <w:t>ngại</w:t>
      </w:r>
      <w:r>
        <w:rPr>
          <w:color w:val="231F20"/>
          <w:spacing w:val="-20"/>
          <w:w w:val="110"/>
        </w:rPr>
        <w:t> </w:t>
      </w:r>
      <w:r>
        <w:rPr>
          <w:color w:val="231F20"/>
          <w:w w:val="110"/>
        </w:rPr>
        <w:t>tự</w:t>
      </w:r>
      <w:r>
        <w:rPr>
          <w:color w:val="231F20"/>
          <w:spacing w:val="-20"/>
          <w:w w:val="110"/>
        </w:rPr>
        <w:t> </w:t>
      </w:r>
      <w:r>
        <w:rPr>
          <w:color w:val="231F20"/>
          <w:w w:val="110"/>
        </w:rPr>
        <w:t>tính.</w:t>
      </w:r>
      <w:r>
        <w:rPr>
          <w:color w:val="231F20"/>
          <w:spacing w:val="-20"/>
          <w:w w:val="110"/>
        </w:rPr>
        <w:t> </w:t>
      </w:r>
      <w:r>
        <w:rPr>
          <w:color w:val="231F20"/>
          <w:w w:val="110"/>
        </w:rPr>
        <w:t>Tự</w:t>
      </w:r>
      <w:r>
        <w:rPr>
          <w:color w:val="231F20"/>
          <w:spacing w:val="-20"/>
          <w:w w:val="110"/>
        </w:rPr>
        <w:t> </w:t>
      </w:r>
      <w:r>
        <w:rPr>
          <w:color w:val="231F20"/>
          <w:w w:val="110"/>
        </w:rPr>
        <w:t>tính</w:t>
      </w:r>
      <w:r>
        <w:rPr>
          <w:color w:val="231F20"/>
          <w:spacing w:val="-20"/>
          <w:w w:val="110"/>
        </w:rPr>
        <w:t> </w:t>
      </w:r>
      <w:r>
        <w:rPr>
          <w:color w:val="231F20"/>
          <w:w w:val="110"/>
        </w:rPr>
        <w:t>là</w:t>
      </w:r>
      <w:r>
        <w:rPr>
          <w:color w:val="231F20"/>
          <w:spacing w:val="-20"/>
          <w:w w:val="110"/>
        </w:rPr>
        <w:t> </w:t>
      </w:r>
      <w:r>
        <w:rPr>
          <w:color w:val="231F20"/>
          <w:w w:val="110"/>
        </w:rPr>
        <w:t>gì?</w:t>
      </w:r>
    </w:p>
    <w:p>
      <w:pPr>
        <w:pStyle w:val="BodyText"/>
        <w:spacing w:line="300" w:lineRule="auto" w:before="99"/>
        <w:ind w:left="387" w:right="119" w:firstLine="453"/>
      </w:pPr>
      <w:r>
        <w:rPr>
          <w:color w:val="231F20"/>
          <w:w w:val="110"/>
        </w:rPr>
        <w:t>Chúng ta dùng màn hình ví dụ cho tự tính. Màn hình </w:t>
      </w:r>
      <w:r>
        <w:rPr>
          <w:color w:val="231F20"/>
          <w:w w:val="105"/>
        </w:rPr>
        <w:t>không</w:t>
      </w:r>
      <w:r>
        <w:rPr>
          <w:color w:val="231F20"/>
          <w:spacing w:val="-6"/>
          <w:w w:val="105"/>
        </w:rPr>
        <w:t> </w:t>
      </w:r>
      <w:r>
        <w:rPr>
          <w:color w:val="231F20"/>
          <w:w w:val="105"/>
        </w:rPr>
        <w:t>chướng</w:t>
      </w:r>
      <w:r>
        <w:rPr>
          <w:color w:val="231F20"/>
          <w:spacing w:val="-6"/>
          <w:w w:val="105"/>
        </w:rPr>
        <w:t> </w:t>
      </w:r>
      <w:r>
        <w:rPr>
          <w:color w:val="231F20"/>
          <w:w w:val="105"/>
        </w:rPr>
        <w:t>ngại</w:t>
      </w:r>
      <w:r>
        <w:rPr>
          <w:color w:val="231F20"/>
          <w:spacing w:val="-6"/>
          <w:w w:val="105"/>
        </w:rPr>
        <w:t> </w:t>
      </w:r>
      <w:r>
        <w:rPr>
          <w:color w:val="231F20"/>
          <w:w w:val="105"/>
        </w:rPr>
        <w:t>sự</w:t>
      </w:r>
      <w:r>
        <w:rPr>
          <w:color w:val="231F20"/>
          <w:spacing w:val="-6"/>
          <w:w w:val="105"/>
        </w:rPr>
        <w:t> </w:t>
      </w:r>
      <w:r>
        <w:rPr>
          <w:color w:val="231F20"/>
          <w:w w:val="105"/>
        </w:rPr>
        <w:t>phát</w:t>
      </w:r>
      <w:r>
        <w:rPr>
          <w:color w:val="231F20"/>
          <w:spacing w:val="-6"/>
          <w:w w:val="105"/>
        </w:rPr>
        <w:t> </w:t>
      </w:r>
      <w:r>
        <w:rPr>
          <w:color w:val="231F20"/>
          <w:w w:val="105"/>
        </w:rPr>
        <w:t>huy</w:t>
      </w:r>
      <w:r>
        <w:rPr>
          <w:color w:val="231F20"/>
          <w:spacing w:val="-6"/>
          <w:w w:val="105"/>
        </w:rPr>
        <w:t> </w:t>
      </w:r>
      <w:r>
        <w:rPr>
          <w:color w:val="231F20"/>
          <w:w w:val="105"/>
        </w:rPr>
        <w:t>của</w:t>
      </w:r>
      <w:r>
        <w:rPr>
          <w:color w:val="231F20"/>
          <w:spacing w:val="-6"/>
          <w:w w:val="105"/>
        </w:rPr>
        <w:t> </w:t>
      </w:r>
      <w:r>
        <w:rPr>
          <w:color w:val="231F20"/>
          <w:w w:val="105"/>
        </w:rPr>
        <w:t>hiện</w:t>
      </w:r>
      <w:r>
        <w:rPr>
          <w:color w:val="231F20"/>
          <w:spacing w:val="-6"/>
          <w:w w:val="105"/>
        </w:rPr>
        <w:t> </w:t>
      </w:r>
      <w:r>
        <w:rPr>
          <w:color w:val="231F20"/>
          <w:w w:val="105"/>
        </w:rPr>
        <w:t>tượng.</w:t>
      </w:r>
      <w:r>
        <w:rPr>
          <w:color w:val="231F20"/>
          <w:spacing w:val="-6"/>
          <w:w w:val="105"/>
        </w:rPr>
        <w:t> </w:t>
      </w:r>
      <w:r>
        <w:rPr>
          <w:color w:val="231F20"/>
          <w:w w:val="105"/>
        </w:rPr>
        <w:t>Hiện</w:t>
      </w:r>
      <w:r>
        <w:rPr>
          <w:color w:val="231F20"/>
          <w:spacing w:val="-6"/>
          <w:w w:val="105"/>
        </w:rPr>
        <w:t> </w:t>
      </w:r>
      <w:r>
        <w:rPr>
          <w:color w:val="231F20"/>
          <w:w w:val="105"/>
        </w:rPr>
        <w:t>tượng phát huy không chướng ngại sự như như bất động của màn </w:t>
      </w:r>
      <w:r>
        <w:rPr>
          <w:color w:val="231F20"/>
          <w:w w:val="110"/>
        </w:rPr>
        <w:t>hình.</w:t>
      </w:r>
      <w:r>
        <w:rPr>
          <w:color w:val="231F20"/>
          <w:spacing w:val="-11"/>
          <w:w w:val="110"/>
        </w:rPr>
        <w:t> </w:t>
      </w:r>
      <w:r>
        <w:rPr>
          <w:color w:val="231F20"/>
          <w:w w:val="110"/>
        </w:rPr>
        <w:t>Trên</w:t>
      </w:r>
      <w:r>
        <w:rPr>
          <w:color w:val="231F20"/>
          <w:spacing w:val="-11"/>
          <w:w w:val="110"/>
        </w:rPr>
        <w:t> </w:t>
      </w:r>
      <w:r>
        <w:rPr>
          <w:color w:val="231F20"/>
          <w:w w:val="110"/>
        </w:rPr>
        <w:t>màn</w:t>
      </w:r>
      <w:r>
        <w:rPr>
          <w:color w:val="231F20"/>
          <w:spacing w:val="-11"/>
          <w:w w:val="110"/>
        </w:rPr>
        <w:t> </w:t>
      </w:r>
      <w:r>
        <w:rPr>
          <w:color w:val="231F20"/>
          <w:w w:val="110"/>
        </w:rPr>
        <w:t>hình</w:t>
      </w:r>
      <w:r>
        <w:rPr>
          <w:color w:val="231F20"/>
          <w:spacing w:val="-11"/>
          <w:w w:val="110"/>
        </w:rPr>
        <w:t> </w:t>
      </w:r>
      <w:r>
        <w:rPr>
          <w:color w:val="231F20"/>
          <w:w w:val="110"/>
        </w:rPr>
        <w:t>thật</w:t>
      </w:r>
      <w:r>
        <w:rPr>
          <w:color w:val="231F20"/>
          <w:spacing w:val="-11"/>
          <w:w w:val="110"/>
        </w:rPr>
        <w:t> </w:t>
      </w:r>
      <w:r>
        <w:rPr>
          <w:color w:val="231F20"/>
          <w:w w:val="110"/>
        </w:rPr>
        <w:t>sự</w:t>
      </w:r>
      <w:r>
        <w:rPr>
          <w:color w:val="231F20"/>
          <w:spacing w:val="-11"/>
          <w:w w:val="110"/>
        </w:rPr>
        <w:t> </w:t>
      </w:r>
      <w:r>
        <w:rPr>
          <w:color w:val="231F20"/>
          <w:w w:val="110"/>
        </w:rPr>
        <w:t>không</w:t>
      </w:r>
      <w:r>
        <w:rPr>
          <w:color w:val="231F20"/>
          <w:spacing w:val="-11"/>
          <w:w w:val="110"/>
        </w:rPr>
        <w:t> </w:t>
      </w:r>
      <w:r>
        <w:rPr>
          <w:color w:val="231F20"/>
          <w:w w:val="110"/>
        </w:rPr>
        <w:t>có</w:t>
      </w:r>
      <w:r>
        <w:rPr>
          <w:color w:val="231F20"/>
          <w:spacing w:val="-11"/>
          <w:w w:val="110"/>
        </w:rPr>
        <w:t> </w:t>
      </w:r>
      <w:r>
        <w:rPr>
          <w:color w:val="231F20"/>
          <w:w w:val="110"/>
        </w:rPr>
        <w:t>gì</w:t>
      </w:r>
      <w:r>
        <w:rPr>
          <w:color w:val="231F20"/>
          <w:spacing w:val="-11"/>
          <w:w w:val="110"/>
        </w:rPr>
        <w:t> </w:t>
      </w:r>
      <w:r>
        <w:rPr>
          <w:color w:val="231F20"/>
          <w:w w:val="110"/>
        </w:rPr>
        <w:t>hết.</w:t>
      </w:r>
      <w:r>
        <w:rPr>
          <w:color w:val="231F20"/>
          <w:spacing w:val="-11"/>
          <w:w w:val="110"/>
        </w:rPr>
        <w:t> </w:t>
      </w:r>
      <w:r>
        <w:rPr>
          <w:color w:val="231F20"/>
          <w:w w:val="110"/>
        </w:rPr>
        <w:t>Không</w:t>
      </w:r>
      <w:r>
        <w:rPr>
          <w:color w:val="231F20"/>
          <w:spacing w:val="-11"/>
          <w:w w:val="110"/>
        </w:rPr>
        <w:t> </w:t>
      </w:r>
      <w:r>
        <w:rPr>
          <w:color w:val="231F20"/>
          <w:w w:val="110"/>
        </w:rPr>
        <w:t>có</w:t>
      </w:r>
      <w:r>
        <w:rPr>
          <w:color w:val="231F20"/>
          <w:spacing w:val="-11"/>
          <w:w w:val="110"/>
        </w:rPr>
        <w:t> </w:t>
      </w:r>
      <w:r>
        <w:rPr>
          <w:color w:val="231F20"/>
          <w:w w:val="110"/>
        </w:rPr>
        <w:t>gì hết, nhưng từ những thước phim mà nhận ra được màn </w:t>
      </w:r>
      <w:r>
        <w:rPr>
          <w:color w:val="231F20"/>
          <w:w w:val="105"/>
        </w:rPr>
        <w:t>hình</w:t>
      </w:r>
      <w:r>
        <w:rPr>
          <w:color w:val="231F20"/>
          <w:spacing w:val="-3"/>
          <w:w w:val="105"/>
        </w:rPr>
        <w:t> </w:t>
      </w:r>
      <w:r>
        <w:rPr>
          <w:color w:val="231F20"/>
          <w:w w:val="105"/>
        </w:rPr>
        <w:t>không</w:t>
      </w:r>
      <w:r>
        <w:rPr>
          <w:color w:val="231F20"/>
          <w:spacing w:val="-3"/>
          <w:w w:val="105"/>
        </w:rPr>
        <w:t> </w:t>
      </w:r>
      <w:r>
        <w:rPr>
          <w:color w:val="231F20"/>
          <w:w w:val="105"/>
        </w:rPr>
        <w:t>có</w:t>
      </w:r>
      <w:r>
        <w:rPr>
          <w:color w:val="231F20"/>
          <w:spacing w:val="-3"/>
          <w:w w:val="105"/>
        </w:rPr>
        <w:t> </w:t>
      </w:r>
      <w:r>
        <w:rPr>
          <w:color w:val="231F20"/>
          <w:w w:val="105"/>
        </w:rPr>
        <w:t>gì,</w:t>
      </w:r>
      <w:r>
        <w:rPr>
          <w:color w:val="231F20"/>
          <w:spacing w:val="-3"/>
          <w:w w:val="105"/>
        </w:rPr>
        <w:t> </w:t>
      </w:r>
      <w:r>
        <w:rPr>
          <w:color w:val="231F20"/>
          <w:w w:val="105"/>
        </w:rPr>
        <w:t>bởi</w:t>
      </w:r>
      <w:r>
        <w:rPr>
          <w:color w:val="231F20"/>
          <w:spacing w:val="-3"/>
          <w:w w:val="105"/>
        </w:rPr>
        <w:t> </w:t>
      </w:r>
      <w:r>
        <w:rPr>
          <w:color w:val="231F20"/>
          <w:w w:val="105"/>
        </w:rPr>
        <w:t>tướng</w:t>
      </w:r>
      <w:r>
        <w:rPr>
          <w:color w:val="231F20"/>
          <w:spacing w:val="-3"/>
          <w:w w:val="105"/>
        </w:rPr>
        <w:t> </w:t>
      </w:r>
      <w:r>
        <w:rPr>
          <w:color w:val="231F20"/>
          <w:w w:val="105"/>
        </w:rPr>
        <w:t>là</w:t>
      </w:r>
      <w:r>
        <w:rPr>
          <w:color w:val="231F20"/>
          <w:spacing w:val="-3"/>
          <w:w w:val="105"/>
        </w:rPr>
        <w:t> </w:t>
      </w:r>
      <w:r>
        <w:rPr>
          <w:color w:val="231F20"/>
          <w:w w:val="105"/>
        </w:rPr>
        <w:t>giả,</w:t>
      </w:r>
      <w:r>
        <w:rPr>
          <w:color w:val="231F20"/>
          <w:spacing w:val="-3"/>
          <w:w w:val="105"/>
        </w:rPr>
        <w:t> </w:t>
      </w:r>
      <w:r>
        <w:rPr>
          <w:color w:val="231F20"/>
          <w:w w:val="105"/>
        </w:rPr>
        <w:t>màn</w:t>
      </w:r>
      <w:r>
        <w:rPr>
          <w:color w:val="231F20"/>
          <w:spacing w:val="-3"/>
          <w:w w:val="105"/>
        </w:rPr>
        <w:t> </w:t>
      </w:r>
      <w:r>
        <w:rPr>
          <w:color w:val="231F20"/>
          <w:w w:val="105"/>
        </w:rPr>
        <w:t>hình</w:t>
      </w:r>
      <w:r>
        <w:rPr>
          <w:color w:val="231F20"/>
          <w:spacing w:val="-3"/>
          <w:w w:val="105"/>
        </w:rPr>
        <w:t> </w:t>
      </w:r>
      <w:r>
        <w:rPr>
          <w:color w:val="231F20"/>
          <w:w w:val="105"/>
        </w:rPr>
        <w:t>là</w:t>
      </w:r>
      <w:r>
        <w:rPr>
          <w:color w:val="231F20"/>
          <w:spacing w:val="-3"/>
          <w:w w:val="105"/>
        </w:rPr>
        <w:t> </w:t>
      </w:r>
      <w:r>
        <w:rPr>
          <w:color w:val="231F20"/>
          <w:w w:val="105"/>
        </w:rPr>
        <w:t>chân.</w:t>
      </w:r>
      <w:r>
        <w:rPr>
          <w:color w:val="231F20"/>
          <w:spacing w:val="-3"/>
          <w:w w:val="105"/>
        </w:rPr>
        <w:t> </w:t>
      </w:r>
      <w:r>
        <w:rPr>
          <w:color w:val="231F20"/>
          <w:w w:val="105"/>
        </w:rPr>
        <w:t>Chân, giả</w:t>
      </w:r>
      <w:r>
        <w:rPr>
          <w:color w:val="231F20"/>
          <w:spacing w:val="-7"/>
          <w:w w:val="105"/>
        </w:rPr>
        <w:t> </w:t>
      </w:r>
      <w:r>
        <w:rPr>
          <w:color w:val="231F20"/>
          <w:w w:val="105"/>
        </w:rPr>
        <w:t>cùng</w:t>
      </w:r>
      <w:r>
        <w:rPr>
          <w:color w:val="231F20"/>
          <w:spacing w:val="-7"/>
          <w:w w:val="105"/>
        </w:rPr>
        <w:t> </w:t>
      </w:r>
      <w:r>
        <w:rPr>
          <w:color w:val="231F20"/>
          <w:w w:val="105"/>
        </w:rPr>
        <w:t>nhau.</w:t>
      </w:r>
      <w:r>
        <w:rPr>
          <w:color w:val="231F20"/>
          <w:spacing w:val="-7"/>
          <w:w w:val="105"/>
        </w:rPr>
        <w:t> </w:t>
      </w:r>
      <w:r>
        <w:rPr>
          <w:color w:val="231F20"/>
          <w:w w:val="105"/>
        </w:rPr>
        <w:t>Chân,</w:t>
      </w:r>
      <w:r>
        <w:rPr>
          <w:color w:val="231F20"/>
          <w:spacing w:val="-7"/>
          <w:w w:val="105"/>
        </w:rPr>
        <w:t> </w:t>
      </w:r>
      <w:r>
        <w:rPr>
          <w:color w:val="231F20"/>
          <w:w w:val="105"/>
        </w:rPr>
        <w:t>Vọng</w:t>
      </w:r>
      <w:r>
        <w:rPr>
          <w:color w:val="231F20"/>
          <w:spacing w:val="-7"/>
          <w:w w:val="105"/>
        </w:rPr>
        <w:t> </w:t>
      </w:r>
      <w:r>
        <w:rPr>
          <w:color w:val="231F20"/>
          <w:w w:val="105"/>
        </w:rPr>
        <w:t>không</w:t>
      </w:r>
      <w:r>
        <w:rPr>
          <w:color w:val="231F20"/>
          <w:spacing w:val="-8"/>
          <w:w w:val="105"/>
        </w:rPr>
        <w:t> </w:t>
      </w:r>
      <w:r>
        <w:rPr>
          <w:color w:val="231F20"/>
          <w:w w:val="105"/>
        </w:rPr>
        <w:t>hai.</w:t>
      </w:r>
      <w:r>
        <w:rPr>
          <w:color w:val="231F20"/>
          <w:spacing w:val="-7"/>
          <w:w w:val="105"/>
        </w:rPr>
        <w:t> </w:t>
      </w:r>
      <w:r>
        <w:rPr>
          <w:color w:val="231F20"/>
          <w:w w:val="105"/>
        </w:rPr>
        <w:t>Vọng</w:t>
      </w:r>
      <w:r>
        <w:rPr>
          <w:color w:val="231F20"/>
          <w:spacing w:val="-7"/>
          <w:w w:val="105"/>
        </w:rPr>
        <w:t> </w:t>
      </w:r>
      <w:r>
        <w:rPr>
          <w:color w:val="231F20"/>
          <w:w w:val="105"/>
        </w:rPr>
        <w:t>không</w:t>
      </w:r>
      <w:r>
        <w:rPr>
          <w:color w:val="231F20"/>
          <w:spacing w:val="-8"/>
          <w:w w:val="105"/>
        </w:rPr>
        <w:t> </w:t>
      </w:r>
      <w:r>
        <w:rPr>
          <w:color w:val="231F20"/>
          <w:w w:val="105"/>
        </w:rPr>
        <w:t>chướng </w:t>
      </w:r>
      <w:r>
        <w:rPr>
          <w:color w:val="231F20"/>
          <w:spacing w:val="-2"/>
          <w:w w:val="105"/>
        </w:rPr>
        <w:t>ngại</w:t>
      </w:r>
      <w:r>
        <w:rPr>
          <w:color w:val="231F20"/>
          <w:spacing w:val="-16"/>
          <w:w w:val="105"/>
        </w:rPr>
        <w:t> </w:t>
      </w:r>
      <w:r>
        <w:rPr>
          <w:color w:val="231F20"/>
          <w:spacing w:val="-2"/>
          <w:w w:val="105"/>
        </w:rPr>
        <w:t>chân.</w:t>
      </w:r>
      <w:r>
        <w:rPr>
          <w:color w:val="231F20"/>
          <w:spacing w:val="-16"/>
          <w:w w:val="105"/>
        </w:rPr>
        <w:t> </w:t>
      </w:r>
      <w:r>
        <w:rPr>
          <w:color w:val="231F20"/>
          <w:spacing w:val="-2"/>
          <w:w w:val="105"/>
        </w:rPr>
        <w:t>Chân</w:t>
      </w:r>
      <w:r>
        <w:rPr>
          <w:color w:val="231F20"/>
          <w:spacing w:val="-16"/>
          <w:w w:val="105"/>
        </w:rPr>
        <w:t> </w:t>
      </w:r>
      <w:r>
        <w:rPr>
          <w:color w:val="231F20"/>
          <w:spacing w:val="-2"/>
          <w:w w:val="105"/>
        </w:rPr>
        <w:t>không</w:t>
      </w:r>
      <w:r>
        <w:rPr>
          <w:color w:val="231F20"/>
          <w:spacing w:val="-16"/>
          <w:w w:val="105"/>
        </w:rPr>
        <w:t> </w:t>
      </w:r>
      <w:r>
        <w:rPr>
          <w:color w:val="231F20"/>
          <w:spacing w:val="-2"/>
          <w:w w:val="105"/>
        </w:rPr>
        <w:t>chướng</w:t>
      </w:r>
      <w:r>
        <w:rPr>
          <w:color w:val="231F20"/>
          <w:spacing w:val="-16"/>
          <w:w w:val="105"/>
        </w:rPr>
        <w:t> </w:t>
      </w:r>
      <w:r>
        <w:rPr>
          <w:color w:val="231F20"/>
          <w:spacing w:val="-2"/>
          <w:w w:val="105"/>
        </w:rPr>
        <w:t>ngại</w:t>
      </w:r>
      <w:r>
        <w:rPr>
          <w:color w:val="231F20"/>
          <w:spacing w:val="-16"/>
          <w:w w:val="105"/>
        </w:rPr>
        <w:t> </w:t>
      </w:r>
      <w:r>
        <w:rPr>
          <w:color w:val="231F20"/>
          <w:spacing w:val="-2"/>
          <w:w w:val="105"/>
        </w:rPr>
        <w:t>vọng.</w:t>
      </w:r>
      <w:r>
        <w:rPr>
          <w:color w:val="231F20"/>
          <w:spacing w:val="-16"/>
          <w:w w:val="105"/>
        </w:rPr>
        <w:t> </w:t>
      </w:r>
      <w:r>
        <w:rPr>
          <w:color w:val="231F20"/>
          <w:spacing w:val="-2"/>
          <w:w w:val="105"/>
        </w:rPr>
        <w:t>Không</w:t>
      </w:r>
      <w:r>
        <w:rPr>
          <w:color w:val="231F20"/>
          <w:spacing w:val="-16"/>
          <w:w w:val="105"/>
        </w:rPr>
        <w:t> </w:t>
      </w:r>
      <w:r>
        <w:rPr>
          <w:color w:val="231F20"/>
          <w:spacing w:val="-2"/>
          <w:w w:val="105"/>
        </w:rPr>
        <w:t>hề</w:t>
      </w:r>
      <w:r>
        <w:rPr>
          <w:color w:val="231F20"/>
          <w:spacing w:val="-16"/>
          <w:w w:val="105"/>
        </w:rPr>
        <w:t> </w:t>
      </w:r>
      <w:r>
        <w:rPr>
          <w:color w:val="231F20"/>
          <w:spacing w:val="-2"/>
          <w:w w:val="105"/>
        </w:rPr>
        <w:t>chướng </w:t>
      </w:r>
      <w:r>
        <w:rPr>
          <w:color w:val="231F20"/>
          <w:w w:val="105"/>
        </w:rPr>
        <w:t>ngại. Chúng ta học được điều này, thì gọi là chân tu.</w:t>
      </w:r>
    </w:p>
    <w:p>
      <w:pPr>
        <w:pStyle w:val="BodyText"/>
        <w:spacing w:line="300" w:lineRule="auto" w:before="103"/>
        <w:ind w:left="387" w:right="120" w:firstLine="453"/>
      </w:pPr>
      <w:r>
        <w:rPr>
          <w:color w:val="231F20"/>
          <w:w w:val="105"/>
        </w:rPr>
        <w:t>Chư Phật, Bồ tát thị hiện, hiện tướng, cũng ở trong đây, trong mười pháp giới, trong nhân gian. Chúng sinh trong mười pháp giới, đều thuộc về thân nghiệp báo. Vì sao xuất </w:t>
      </w:r>
      <w:r>
        <w:rPr>
          <w:color w:val="231F20"/>
          <w:spacing w:val="-2"/>
          <w:w w:val="105"/>
        </w:rPr>
        <w:t>hiện</w:t>
      </w:r>
      <w:r>
        <w:rPr>
          <w:color w:val="231F20"/>
          <w:spacing w:val="-21"/>
          <w:w w:val="105"/>
        </w:rPr>
        <w:t> </w:t>
      </w:r>
      <w:r>
        <w:rPr>
          <w:color w:val="231F20"/>
          <w:spacing w:val="-2"/>
          <w:w w:val="105"/>
        </w:rPr>
        <w:t>cảnh</w:t>
      </w:r>
      <w:r>
        <w:rPr>
          <w:color w:val="231F20"/>
          <w:spacing w:val="-20"/>
          <w:w w:val="105"/>
        </w:rPr>
        <w:t> </w:t>
      </w:r>
      <w:r>
        <w:rPr>
          <w:color w:val="231F20"/>
          <w:spacing w:val="-2"/>
          <w:w w:val="105"/>
        </w:rPr>
        <w:t>giới</w:t>
      </w:r>
      <w:r>
        <w:rPr>
          <w:color w:val="231F20"/>
          <w:spacing w:val="-20"/>
          <w:w w:val="105"/>
        </w:rPr>
        <w:t> </w:t>
      </w:r>
      <w:r>
        <w:rPr>
          <w:color w:val="231F20"/>
          <w:spacing w:val="-2"/>
          <w:w w:val="105"/>
        </w:rPr>
        <w:t>này?</w:t>
      </w:r>
      <w:r>
        <w:rPr>
          <w:color w:val="231F20"/>
          <w:spacing w:val="-21"/>
          <w:w w:val="105"/>
        </w:rPr>
        <w:t> </w:t>
      </w:r>
      <w:r>
        <w:rPr>
          <w:color w:val="231F20"/>
          <w:spacing w:val="-2"/>
          <w:w w:val="105"/>
        </w:rPr>
        <w:t>Cảnh</w:t>
      </w:r>
      <w:r>
        <w:rPr>
          <w:color w:val="231F20"/>
          <w:spacing w:val="-20"/>
          <w:w w:val="105"/>
        </w:rPr>
        <w:t> </w:t>
      </w:r>
      <w:r>
        <w:rPr>
          <w:color w:val="231F20"/>
          <w:spacing w:val="-2"/>
          <w:w w:val="105"/>
        </w:rPr>
        <w:t>giới</w:t>
      </w:r>
      <w:r>
        <w:rPr>
          <w:color w:val="231F20"/>
          <w:spacing w:val="-20"/>
          <w:w w:val="105"/>
        </w:rPr>
        <w:t> </w:t>
      </w:r>
      <w:r>
        <w:rPr>
          <w:color w:val="231F20"/>
          <w:spacing w:val="-2"/>
          <w:w w:val="105"/>
        </w:rPr>
        <w:t>này,</w:t>
      </w:r>
      <w:r>
        <w:rPr>
          <w:color w:val="231F20"/>
          <w:spacing w:val="-20"/>
          <w:w w:val="105"/>
        </w:rPr>
        <w:t> </w:t>
      </w:r>
      <w:r>
        <w:rPr>
          <w:color w:val="231F20"/>
          <w:spacing w:val="-2"/>
          <w:w w:val="105"/>
        </w:rPr>
        <w:t>chẳng</w:t>
      </w:r>
      <w:r>
        <w:rPr>
          <w:color w:val="231F20"/>
          <w:spacing w:val="-21"/>
          <w:w w:val="105"/>
        </w:rPr>
        <w:t> </w:t>
      </w:r>
      <w:r>
        <w:rPr>
          <w:color w:val="231F20"/>
          <w:spacing w:val="-2"/>
          <w:w w:val="105"/>
        </w:rPr>
        <w:t>phải</w:t>
      </w:r>
      <w:r>
        <w:rPr>
          <w:color w:val="231F20"/>
          <w:spacing w:val="-20"/>
          <w:w w:val="105"/>
        </w:rPr>
        <w:t> </w:t>
      </w:r>
      <w:r>
        <w:rPr>
          <w:color w:val="231F20"/>
          <w:spacing w:val="-2"/>
          <w:w w:val="105"/>
        </w:rPr>
        <w:t>do</w:t>
      </w:r>
      <w:r>
        <w:rPr>
          <w:color w:val="231F20"/>
          <w:spacing w:val="-20"/>
          <w:w w:val="105"/>
        </w:rPr>
        <w:t> </w:t>
      </w:r>
      <w:r>
        <w:rPr>
          <w:color w:val="231F20"/>
          <w:spacing w:val="-2"/>
          <w:w w:val="105"/>
        </w:rPr>
        <w:t>người</w:t>
      </w:r>
      <w:r>
        <w:rPr>
          <w:color w:val="231F20"/>
          <w:spacing w:val="-20"/>
          <w:w w:val="105"/>
        </w:rPr>
        <w:t> </w:t>
      </w:r>
      <w:r>
        <w:rPr>
          <w:color w:val="231F20"/>
          <w:spacing w:val="-4"/>
          <w:w w:val="105"/>
        </w:rPr>
        <w:t>khác</w:t>
      </w:r>
    </w:p>
    <w:p>
      <w:pPr>
        <w:spacing w:after="0" w:line="300" w:lineRule="auto"/>
        <w:sectPr>
          <w:pgSz w:w="11400" w:h="15370"/>
          <w:pgMar w:header="1017" w:footer="937" w:top="1200" w:bottom="1120" w:left="1200" w:right="1180"/>
        </w:sectPr>
      </w:pPr>
    </w:p>
    <w:p>
      <w:pPr>
        <w:pStyle w:val="BodyText"/>
        <w:spacing w:before="6"/>
        <w:jc w:val="left"/>
        <w:rPr>
          <w:sz w:val="22"/>
        </w:rPr>
      </w:pPr>
    </w:p>
    <w:p>
      <w:pPr>
        <w:pStyle w:val="BodyText"/>
        <w:spacing w:line="300" w:lineRule="auto" w:before="106"/>
        <w:ind w:left="103" w:right="405"/>
      </w:pPr>
      <w:r>
        <w:rPr>
          <w:color w:val="231F20"/>
          <w:w w:val="105"/>
        </w:rPr>
        <w:t>tạo ra, không</w:t>
      </w:r>
      <w:r>
        <w:rPr>
          <w:color w:val="231F20"/>
          <w:spacing w:val="-1"/>
          <w:w w:val="105"/>
        </w:rPr>
        <w:t> </w:t>
      </w:r>
      <w:r>
        <w:rPr>
          <w:color w:val="231F20"/>
          <w:w w:val="105"/>
        </w:rPr>
        <w:t>liên</w:t>
      </w:r>
      <w:r>
        <w:rPr>
          <w:color w:val="231F20"/>
          <w:spacing w:val="-1"/>
          <w:w w:val="105"/>
        </w:rPr>
        <w:t> </w:t>
      </w:r>
      <w:r>
        <w:rPr>
          <w:color w:val="231F20"/>
          <w:w w:val="105"/>
        </w:rPr>
        <w:t>quan gì</w:t>
      </w:r>
      <w:r>
        <w:rPr>
          <w:color w:val="231F20"/>
          <w:spacing w:val="-1"/>
          <w:w w:val="105"/>
        </w:rPr>
        <w:t> </w:t>
      </w:r>
      <w:r>
        <w:rPr>
          <w:color w:val="231F20"/>
          <w:w w:val="105"/>
        </w:rPr>
        <w:t>đến</w:t>
      </w:r>
      <w:r>
        <w:rPr>
          <w:color w:val="231F20"/>
          <w:spacing w:val="-1"/>
          <w:w w:val="105"/>
        </w:rPr>
        <w:t> </w:t>
      </w:r>
      <w:r>
        <w:rPr>
          <w:color w:val="231F20"/>
          <w:w w:val="105"/>
        </w:rPr>
        <w:t>chư Phật, Bồ</w:t>
      </w:r>
      <w:r>
        <w:rPr>
          <w:color w:val="231F20"/>
          <w:spacing w:val="-1"/>
          <w:w w:val="105"/>
        </w:rPr>
        <w:t> </w:t>
      </w:r>
      <w:r>
        <w:rPr>
          <w:color w:val="231F20"/>
          <w:w w:val="105"/>
        </w:rPr>
        <w:t>tát, Thượng đế, </w:t>
      </w:r>
      <w:r>
        <w:rPr>
          <w:color w:val="231F20"/>
        </w:rPr>
        <w:t>v.v...,</w:t>
      </w:r>
      <w:r>
        <w:rPr>
          <w:color w:val="231F20"/>
          <w:spacing w:val="-12"/>
        </w:rPr>
        <w:t> </w:t>
      </w:r>
      <w:r>
        <w:rPr>
          <w:color w:val="231F20"/>
          <w:w w:val="105"/>
        </w:rPr>
        <w:t>mà</w:t>
      </w:r>
      <w:r>
        <w:rPr>
          <w:color w:val="231F20"/>
          <w:spacing w:val="-16"/>
          <w:w w:val="105"/>
        </w:rPr>
        <w:t> </w:t>
      </w:r>
      <w:r>
        <w:rPr>
          <w:color w:val="231F20"/>
          <w:w w:val="105"/>
        </w:rPr>
        <w:t>do</w:t>
      </w:r>
      <w:r>
        <w:rPr>
          <w:color w:val="231F20"/>
          <w:spacing w:val="-16"/>
          <w:w w:val="105"/>
        </w:rPr>
        <w:t> </w:t>
      </w:r>
      <w:r>
        <w:rPr>
          <w:color w:val="231F20"/>
          <w:w w:val="105"/>
        </w:rPr>
        <w:t>nghiệp</w:t>
      </w:r>
      <w:r>
        <w:rPr>
          <w:color w:val="231F20"/>
          <w:spacing w:val="-16"/>
          <w:w w:val="105"/>
        </w:rPr>
        <w:t> </w:t>
      </w:r>
      <w:r>
        <w:rPr>
          <w:color w:val="231F20"/>
          <w:w w:val="105"/>
        </w:rPr>
        <w:t>lực</w:t>
      </w:r>
      <w:r>
        <w:rPr>
          <w:color w:val="231F20"/>
          <w:spacing w:val="-16"/>
          <w:w w:val="105"/>
        </w:rPr>
        <w:t> </w:t>
      </w:r>
      <w:r>
        <w:rPr>
          <w:color w:val="231F20"/>
          <w:w w:val="105"/>
        </w:rPr>
        <w:t>của</w:t>
      </w:r>
      <w:r>
        <w:rPr>
          <w:color w:val="231F20"/>
          <w:spacing w:val="-16"/>
          <w:w w:val="105"/>
        </w:rPr>
        <w:t> </w:t>
      </w:r>
      <w:r>
        <w:rPr>
          <w:color w:val="231F20"/>
          <w:w w:val="105"/>
        </w:rPr>
        <w:t>mình</w:t>
      </w:r>
      <w:r>
        <w:rPr>
          <w:color w:val="231F20"/>
          <w:spacing w:val="-16"/>
          <w:w w:val="105"/>
        </w:rPr>
        <w:t> </w:t>
      </w:r>
      <w:r>
        <w:rPr>
          <w:color w:val="231F20"/>
          <w:w w:val="105"/>
        </w:rPr>
        <w:t>biến</w:t>
      </w:r>
      <w:r>
        <w:rPr>
          <w:color w:val="231F20"/>
          <w:spacing w:val="-16"/>
          <w:w w:val="105"/>
        </w:rPr>
        <w:t> </w:t>
      </w:r>
      <w:r>
        <w:rPr>
          <w:color w:val="231F20"/>
          <w:w w:val="105"/>
        </w:rPr>
        <w:t>hiện</w:t>
      </w:r>
      <w:r>
        <w:rPr>
          <w:color w:val="231F20"/>
          <w:spacing w:val="-16"/>
          <w:w w:val="105"/>
        </w:rPr>
        <w:t> </w:t>
      </w:r>
      <w:r>
        <w:rPr>
          <w:color w:val="231F20"/>
          <w:w w:val="105"/>
        </w:rPr>
        <w:t>ra.</w:t>
      </w:r>
      <w:r>
        <w:rPr>
          <w:color w:val="231F20"/>
          <w:spacing w:val="-16"/>
          <w:w w:val="105"/>
        </w:rPr>
        <w:t> </w:t>
      </w:r>
      <w:r>
        <w:rPr>
          <w:color w:val="231F20"/>
          <w:w w:val="105"/>
        </w:rPr>
        <w:t>Y</w:t>
      </w:r>
      <w:r>
        <w:rPr>
          <w:color w:val="231F20"/>
          <w:spacing w:val="-16"/>
          <w:w w:val="105"/>
        </w:rPr>
        <w:t> </w:t>
      </w:r>
      <w:r>
        <w:rPr>
          <w:color w:val="231F20"/>
          <w:w w:val="105"/>
        </w:rPr>
        <w:t>chính</w:t>
      </w:r>
      <w:r>
        <w:rPr>
          <w:color w:val="231F20"/>
          <w:spacing w:val="-16"/>
          <w:w w:val="105"/>
        </w:rPr>
        <w:t> </w:t>
      </w:r>
      <w:r>
        <w:rPr>
          <w:color w:val="231F20"/>
          <w:w w:val="105"/>
        </w:rPr>
        <w:t>trang nghiêm trong mười pháp giới, đều do nghiệp lực của mình biến hiện ra.</w:t>
      </w:r>
    </w:p>
    <w:p>
      <w:pPr>
        <w:pStyle w:val="BodyText"/>
        <w:spacing w:line="300" w:lineRule="auto" w:before="109"/>
        <w:ind w:left="102" w:right="403" w:firstLine="454"/>
      </w:pPr>
      <w:r>
        <w:rPr>
          <w:color w:val="231F20"/>
        </w:rPr>
        <w:t>Sau khi hiểu rõ chân tướng sự thật rồi, ta phải có trách nhiệm</w:t>
      </w:r>
      <w:r>
        <w:rPr>
          <w:color w:val="231F20"/>
          <w:spacing w:val="40"/>
        </w:rPr>
        <w:t> </w:t>
      </w:r>
      <w:r>
        <w:rPr>
          <w:color w:val="231F20"/>
        </w:rPr>
        <w:t>với</w:t>
      </w:r>
      <w:r>
        <w:rPr>
          <w:color w:val="231F20"/>
          <w:spacing w:val="40"/>
        </w:rPr>
        <w:t> </w:t>
      </w:r>
      <w:r>
        <w:rPr>
          <w:color w:val="231F20"/>
        </w:rPr>
        <w:t>chính</w:t>
      </w:r>
      <w:r>
        <w:rPr>
          <w:color w:val="231F20"/>
          <w:spacing w:val="40"/>
        </w:rPr>
        <w:t> </w:t>
      </w:r>
      <w:r>
        <w:rPr>
          <w:color w:val="231F20"/>
        </w:rPr>
        <w:t>mình.</w:t>
      </w:r>
      <w:r>
        <w:rPr>
          <w:color w:val="231F20"/>
          <w:spacing w:val="40"/>
        </w:rPr>
        <w:t> </w:t>
      </w:r>
      <w:r>
        <w:rPr>
          <w:color w:val="231F20"/>
        </w:rPr>
        <w:t>Cuộc</w:t>
      </w:r>
      <w:r>
        <w:rPr>
          <w:color w:val="231F20"/>
          <w:spacing w:val="40"/>
        </w:rPr>
        <w:t> </w:t>
      </w:r>
      <w:r>
        <w:rPr>
          <w:color w:val="231F20"/>
        </w:rPr>
        <w:t>sống</w:t>
      </w:r>
      <w:r>
        <w:rPr>
          <w:color w:val="231F20"/>
          <w:spacing w:val="40"/>
        </w:rPr>
        <w:t> </w:t>
      </w:r>
      <w:r>
        <w:rPr>
          <w:color w:val="231F20"/>
        </w:rPr>
        <w:t>sinh</w:t>
      </w:r>
      <w:r>
        <w:rPr>
          <w:color w:val="231F20"/>
          <w:spacing w:val="40"/>
        </w:rPr>
        <w:t> </w:t>
      </w:r>
      <w:r>
        <w:rPr>
          <w:color w:val="231F20"/>
        </w:rPr>
        <w:t>hoạt</w:t>
      </w:r>
      <w:r>
        <w:rPr>
          <w:color w:val="231F20"/>
          <w:spacing w:val="40"/>
        </w:rPr>
        <w:t> </w:t>
      </w:r>
      <w:r>
        <w:rPr>
          <w:color w:val="231F20"/>
        </w:rPr>
        <w:t>trong</w:t>
      </w:r>
      <w:r>
        <w:rPr>
          <w:color w:val="231F20"/>
          <w:spacing w:val="40"/>
        </w:rPr>
        <w:t> </w:t>
      </w:r>
      <w:r>
        <w:rPr>
          <w:color w:val="231F20"/>
        </w:rPr>
        <w:t>đời</w:t>
      </w:r>
      <w:r>
        <w:rPr>
          <w:color w:val="231F20"/>
          <w:spacing w:val="40"/>
        </w:rPr>
        <w:t> </w:t>
      </w:r>
      <w:r>
        <w:rPr>
          <w:color w:val="231F20"/>
        </w:rPr>
        <w:t>này của ta hạnh phúc hay đau khổ, không hề liên quan gì đến người khác. Vì sao? Ai làm chủ tể? Ý niệm của mình làm chủ tể,</w:t>
      </w:r>
      <w:r>
        <w:rPr>
          <w:color w:val="231F20"/>
          <w:spacing w:val="40"/>
        </w:rPr>
        <w:t> </w:t>
      </w:r>
      <w:r>
        <w:rPr>
          <w:color w:val="231F20"/>
        </w:rPr>
        <w:t>cũng</w:t>
      </w:r>
      <w:r>
        <w:rPr>
          <w:color w:val="231F20"/>
          <w:spacing w:val="40"/>
        </w:rPr>
        <w:t> </w:t>
      </w:r>
      <w:r>
        <w:rPr>
          <w:color w:val="231F20"/>
        </w:rPr>
        <w:t>có</w:t>
      </w:r>
      <w:r>
        <w:rPr>
          <w:color w:val="231F20"/>
          <w:spacing w:val="40"/>
        </w:rPr>
        <w:t> </w:t>
      </w:r>
      <w:r>
        <w:rPr>
          <w:color w:val="231F20"/>
        </w:rPr>
        <w:t>nghĩa</w:t>
      </w:r>
      <w:r>
        <w:rPr>
          <w:color w:val="231F20"/>
          <w:spacing w:val="40"/>
        </w:rPr>
        <w:t> </w:t>
      </w:r>
      <w:r>
        <w:rPr>
          <w:color w:val="231F20"/>
        </w:rPr>
        <w:t>là</w:t>
      </w:r>
      <w:r>
        <w:rPr>
          <w:color w:val="231F20"/>
          <w:spacing w:val="40"/>
        </w:rPr>
        <w:t> </w:t>
      </w:r>
      <w:r>
        <w:rPr>
          <w:color w:val="231F20"/>
        </w:rPr>
        <w:t>chúng</w:t>
      </w:r>
      <w:r>
        <w:rPr>
          <w:color w:val="231F20"/>
          <w:spacing w:val="40"/>
        </w:rPr>
        <w:t> </w:t>
      </w:r>
      <w:r>
        <w:rPr>
          <w:color w:val="231F20"/>
        </w:rPr>
        <w:t>ta</w:t>
      </w:r>
      <w:r>
        <w:rPr>
          <w:color w:val="231F20"/>
          <w:spacing w:val="40"/>
        </w:rPr>
        <w:t> </w:t>
      </w:r>
      <w:r>
        <w:rPr>
          <w:color w:val="231F20"/>
        </w:rPr>
        <w:t>khởi</w:t>
      </w:r>
      <w:r>
        <w:rPr>
          <w:color w:val="231F20"/>
          <w:spacing w:val="40"/>
        </w:rPr>
        <w:t> </w:t>
      </w:r>
      <w:r>
        <w:rPr>
          <w:color w:val="231F20"/>
        </w:rPr>
        <w:t>tâm</w:t>
      </w:r>
      <w:r>
        <w:rPr>
          <w:color w:val="231F20"/>
          <w:spacing w:val="40"/>
        </w:rPr>
        <w:t> </w:t>
      </w:r>
      <w:r>
        <w:rPr>
          <w:color w:val="231F20"/>
        </w:rPr>
        <w:t>động</w:t>
      </w:r>
      <w:r>
        <w:rPr>
          <w:color w:val="231F20"/>
          <w:spacing w:val="40"/>
        </w:rPr>
        <w:t> </w:t>
      </w:r>
      <w:r>
        <w:rPr>
          <w:color w:val="231F20"/>
        </w:rPr>
        <w:t>niệm,</w:t>
      </w:r>
      <w:r>
        <w:rPr>
          <w:color w:val="231F20"/>
          <w:spacing w:val="40"/>
        </w:rPr>
        <w:t> </w:t>
      </w:r>
      <w:r>
        <w:rPr>
          <w:color w:val="231F20"/>
        </w:rPr>
        <w:t>ý</w:t>
      </w:r>
      <w:r>
        <w:rPr>
          <w:color w:val="231F20"/>
          <w:spacing w:val="40"/>
        </w:rPr>
        <w:t> </w:t>
      </w:r>
      <w:r>
        <w:rPr>
          <w:color w:val="231F20"/>
        </w:rPr>
        <w:t>niệm của ta bất thiện, thì đến thế gian này ta phải chịu khổ chịu</w:t>
      </w:r>
      <w:r>
        <w:rPr>
          <w:color w:val="231F20"/>
          <w:spacing w:val="40"/>
        </w:rPr>
        <w:t> </w:t>
      </w:r>
      <w:r>
        <w:rPr>
          <w:color w:val="231F20"/>
        </w:rPr>
        <w:t>nạn. Tâm địa ta lương thiện, không hề có ác ý, đến thế gian này</w:t>
      </w:r>
      <w:r>
        <w:rPr>
          <w:color w:val="231F20"/>
          <w:spacing w:val="40"/>
        </w:rPr>
        <w:t> </w:t>
      </w:r>
      <w:r>
        <w:rPr>
          <w:color w:val="231F20"/>
        </w:rPr>
        <w:t>là</w:t>
      </w:r>
      <w:r>
        <w:rPr>
          <w:color w:val="231F20"/>
          <w:spacing w:val="40"/>
        </w:rPr>
        <w:t> </w:t>
      </w:r>
      <w:r>
        <w:rPr>
          <w:color w:val="231F20"/>
        </w:rPr>
        <w:t>để</w:t>
      </w:r>
      <w:r>
        <w:rPr>
          <w:color w:val="231F20"/>
          <w:spacing w:val="40"/>
        </w:rPr>
        <w:t> </w:t>
      </w:r>
      <w:r>
        <w:rPr>
          <w:color w:val="231F20"/>
        </w:rPr>
        <w:t>hưởng</w:t>
      </w:r>
      <w:r>
        <w:rPr>
          <w:color w:val="231F20"/>
          <w:spacing w:val="40"/>
        </w:rPr>
        <w:t> </w:t>
      </w:r>
      <w:r>
        <w:rPr>
          <w:color w:val="231F20"/>
        </w:rPr>
        <w:t>phúc.</w:t>
      </w:r>
      <w:r>
        <w:rPr>
          <w:color w:val="231F20"/>
          <w:spacing w:val="40"/>
        </w:rPr>
        <w:t> </w:t>
      </w:r>
      <w:r>
        <w:rPr>
          <w:color w:val="231F20"/>
        </w:rPr>
        <w:t>Không</w:t>
      </w:r>
      <w:r>
        <w:rPr>
          <w:color w:val="231F20"/>
          <w:spacing w:val="40"/>
        </w:rPr>
        <w:t> </w:t>
      </w:r>
      <w:r>
        <w:rPr>
          <w:color w:val="231F20"/>
        </w:rPr>
        <w:t>có</w:t>
      </w:r>
      <w:r>
        <w:rPr>
          <w:color w:val="231F20"/>
          <w:spacing w:val="40"/>
        </w:rPr>
        <w:t> </w:t>
      </w:r>
      <w:r>
        <w:rPr>
          <w:color w:val="231F20"/>
        </w:rPr>
        <w:t>điều</w:t>
      </w:r>
      <w:r>
        <w:rPr>
          <w:color w:val="231F20"/>
          <w:spacing w:val="40"/>
        </w:rPr>
        <w:t> </w:t>
      </w:r>
      <w:r>
        <w:rPr>
          <w:color w:val="231F20"/>
        </w:rPr>
        <w:t>gì</w:t>
      </w:r>
      <w:r>
        <w:rPr>
          <w:color w:val="231F20"/>
          <w:spacing w:val="40"/>
        </w:rPr>
        <w:t> </w:t>
      </w:r>
      <w:r>
        <w:rPr>
          <w:color w:val="231F20"/>
        </w:rPr>
        <w:t>chẳng</w:t>
      </w:r>
      <w:r>
        <w:rPr>
          <w:color w:val="231F20"/>
          <w:spacing w:val="40"/>
        </w:rPr>
        <w:t> </w:t>
      </w:r>
      <w:r>
        <w:rPr>
          <w:color w:val="231F20"/>
        </w:rPr>
        <w:t>phải</w:t>
      </w:r>
      <w:r>
        <w:rPr>
          <w:color w:val="231F20"/>
          <w:spacing w:val="40"/>
        </w:rPr>
        <w:t> </w:t>
      </w:r>
      <w:r>
        <w:rPr>
          <w:color w:val="231F20"/>
        </w:rPr>
        <w:t>mình làm mình chịu. Phải hiểu đạo lý này, không liên quan gì đến người khác. Nói cách khác, quý vị cầu xin ai giúp đỡ, người giúp đều có hạn. Cầu Phật, Bồ tát giúp, Phật, Bồ tát che chở, các Ngài có làm được chăng? Nếu làm được, những thống</w:t>
      </w:r>
      <w:r>
        <w:rPr>
          <w:color w:val="231F20"/>
          <w:spacing w:val="40"/>
        </w:rPr>
        <w:t> </w:t>
      </w:r>
      <w:r>
        <w:rPr>
          <w:color w:val="231F20"/>
        </w:rPr>
        <w:t>khổ của chúng ta ngày nay, các Ngài không hóa giải cho ta,</w:t>
      </w:r>
      <w:r>
        <w:rPr>
          <w:color w:val="231F20"/>
          <w:spacing w:val="40"/>
        </w:rPr>
        <w:t> </w:t>
      </w:r>
      <w:r>
        <w:rPr>
          <w:color w:val="231F20"/>
        </w:rPr>
        <w:t>thì tâm đại từ đại bi của các Ngài ở đâu? Chẳng phải là giả sao? Từ bi đó chẳng phải khẩu hiệu suông sao? Vì thế, phải biết</w:t>
      </w:r>
      <w:r>
        <w:rPr>
          <w:color w:val="231F20"/>
          <w:spacing w:val="40"/>
        </w:rPr>
        <w:t> </w:t>
      </w:r>
      <w:r>
        <w:rPr>
          <w:color w:val="231F20"/>
        </w:rPr>
        <w:t>rằng</w:t>
      </w:r>
      <w:r>
        <w:rPr>
          <w:color w:val="231F20"/>
          <w:spacing w:val="40"/>
        </w:rPr>
        <w:t> </w:t>
      </w:r>
      <w:r>
        <w:rPr>
          <w:color w:val="231F20"/>
        </w:rPr>
        <w:t>chư</w:t>
      </w:r>
      <w:r>
        <w:rPr>
          <w:color w:val="231F20"/>
          <w:spacing w:val="40"/>
        </w:rPr>
        <w:t> </w:t>
      </w:r>
      <w:r>
        <w:rPr>
          <w:color w:val="231F20"/>
        </w:rPr>
        <w:t>Phật,</w:t>
      </w:r>
      <w:r>
        <w:rPr>
          <w:color w:val="231F20"/>
          <w:spacing w:val="40"/>
        </w:rPr>
        <w:t> </w:t>
      </w:r>
      <w:r>
        <w:rPr>
          <w:color w:val="231F20"/>
        </w:rPr>
        <w:t>Bồ</w:t>
      </w:r>
      <w:r>
        <w:rPr>
          <w:color w:val="231F20"/>
          <w:spacing w:val="40"/>
        </w:rPr>
        <w:t> </w:t>
      </w:r>
      <w:r>
        <w:rPr>
          <w:color w:val="231F20"/>
        </w:rPr>
        <w:t>tát</w:t>
      </w:r>
      <w:r>
        <w:rPr>
          <w:color w:val="231F20"/>
          <w:spacing w:val="40"/>
        </w:rPr>
        <w:t> </w:t>
      </w:r>
      <w:r>
        <w:rPr>
          <w:color w:val="231F20"/>
        </w:rPr>
        <w:t>không</w:t>
      </w:r>
      <w:r>
        <w:rPr>
          <w:color w:val="231F20"/>
          <w:spacing w:val="40"/>
        </w:rPr>
        <w:t> </w:t>
      </w:r>
      <w:r>
        <w:rPr>
          <w:color w:val="231F20"/>
        </w:rPr>
        <w:t>giúp</w:t>
      </w:r>
      <w:r>
        <w:rPr>
          <w:color w:val="231F20"/>
          <w:spacing w:val="40"/>
        </w:rPr>
        <w:t> </w:t>
      </w:r>
      <w:r>
        <w:rPr>
          <w:color w:val="231F20"/>
        </w:rPr>
        <w:t>được.</w:t>
      </w:r>
      <w:r>
        <w:rPr>
          <w:color w:val="231F20"/>
          <w:spacing w:val="40"/>
        </w:rPr>
        <w:t> </w:t>
      </w:r>
      <w:r>
        <w:rPr>
          <w:color w:val="231F20"/>
        </w:rPr>
        <w:t>Chư</w:t>
      </w:r>
      <w:r>
        <w:rPr>
          <w:color w:val="231F20"/>
          <w:spacing w:val="40"/>
        </w:rPr>
        <w:t> </w:t>
      </w:r>
      <w:r>
        <w:rPr>
          <w:color w:val="231F20"/>
        </w:rPr>
        <w:t>Phật,</w:t>
      </w:r>
      <w:r>
        <w:rPr>
          <w:color w:val="231F20"/>
          <w:spacing w:val="40"/>
        </w:rPr>
        <w:t> </w:t>
      </w:r>
      <w:r>
        <w:rPr>
          <w:color w:val="231F20"/>
        </w:rPr>
        <w:t>Bồ tát giúp cho ta tương đối có hạn. Thật sự làm chủ tể là chính mình. Mình chịu giúp mình, thì chư Phật, Bồ tát sẽ giúp được, các Ngài mới giúp được ta.</w:t>
      </w:r>
    </w:p>
    <w:p>
      <w:pPr>
        <w:spacing w:line="300" w:lineRule="auto" w:before="91"/>
        <w:ind w:left="102" w:right="406" w:firstLine="453"/>
        <w:jc w:val="both"/>
        <w:rPr>
          <w:sz w:val="34"/>
        </w:rPr>
      </w:pPr>
      <w:r>
        <w:rPr>
          <w:color w:val="231F20"/>
          <w:w w:val="105"/>
          <w:sz w:val="34"/>
        </w:rPr>
        <w:t>Tịnh Tông nói, đức Phật A Di Đà quá tuyệt vời, là vua </w:t>
      </w:r>
      <w:r>
        <w:rPr>
          <w:color w:val="231F20"/>
          <w:spacing w:val="-2"/>
          <w:w w:val="105"/>
          <w:sz w:val="34"/>
        </w:rPr>
        <w:t>trong</w:t>
      </w:r>
      <w:r>
        <w:rPr>
          <w:color w:val="231F20"/>
          <w:spacing w:val="-33"/>
          <w:w w:val="105"/>
          <w:sz w:val="34"/>
        </w:rPr>
        <w:t> </w:t>
      </w:r>
      <w:r>
        <w:rPr>
          <w:color w:val="231F20"/>
          <w:spacing w:val="-2"/>
          <w:w w:val="105"/>
          <w:sz w:val="34"/>
        </w:rPr>
        <w:t>chư</w:t>
      </w:r>
      <w:r>
        <w:rPr>
          <w:color w:val="231F20"/>
          <w:spacing w:val="-32"/>
          <w:w w:val="105"/>
          <w:sz w:val="34"/>
        </w:rPr>
        <w:t> </w:t>
      </w:r>
      <w:r>
        <w:rPr>
          <w:color w:val="231F20"/>
          <w:spacing w:val="-2"/>
          <w:w w:val="105"/>
          <w:sz w:val="34"/>
        </w:rPr>
        <w:t>Phật,</w:t>
      </w:r>
      <w:r>
        <w:rPr>
          <w:color w:val="231F20"/>
          <w:spacing w:val="-32"/>
          <w:w w:val="105"/>
          <w:sz w:val="34"/>
        </w:rPr>
        <w:t> </w:t>
      </w:r>
      <w:r>
        <w:rPr>
          <w:color w:val="231F20"/>
          <w:spacing w:val="-2"/>
          <w:w w:val="105"/>
          <w:sz w:val="34"/>
        </w:rPr>
        <w:t>“</w:t>
      </w:r>
      <w:r>
        <w:rPr>
          <w:i/>
          <w:color w:val="231F20"/>
          <w:spacing w:val="-2"/>
          <w:w w:val="105"/>
          <w:sz w:val="34"/>
        </w:rPr>
        <w:t>Quang</w:t>
      </w:r>
      <w:r>
        <w:rPr>
          <w:i/>
          <w:color w:val="231F20"/>
          <w:spacing w:val="-31"/>
          <w:w w:val="105"/>
          <w:sz w:val="34"/>
        </w:rPr>
        <w:t> </w:t>
      </w:r>
      <w:r>
        <w:rPr>
          <w:i/>
          <w:color w:val="231F20"/>
          <w:spacing w:val="-2"/>
          <w:w w:val="105"/>
          <w:sz w:val="34"/>
        </w:rPr>
        <w:t>trung</w:t>
      </w:r>
      <w:r>
        <w:rPr>
          <w:i/>
          <w:color w:val="231F20"/>
          <w:spacing w:val="-32"/>
          <w:w w:val="105"/>
          <w:sz w:val="34"/>
        </w:rPr>
        <w:t> </w:t>
      </w:r>
      <w:r>
        <w:rPr>
          <w:i/>
          <w:color w:val="231F20"/>
          <w:spacing w:val="-2"/>
          <w:w w:val="105"/>
          <w:sz w:val="34"/>
        </w:rPr>
        <w:t>cực</w:t>
      </w:r>
      <w:r>
        <w:rPr>
          <w:i/>
          <w:color w:val="231F20"/>
          <w:spacing w:val="-32"/>
          <w:w w:val="105"/>
          <w:sz w:val="34"/>
        </w:rPr>
        <w:t> </w:t>
      </w:r>
      <w:r>
        <w:rPr>
          <w:i/>
          <w:color w:val="231F20"/>
          <w:spacing w:val="-2"/>
          <w:w w:val="105"/>
          <w:sz w:val="34"/>
        </w:rPr>
        <w:t>tôn,</w:t>
      </w:r>
      <w:r>
        <w:rPr>
          <w:i/>
          <w:color w:val="231F20"/>
          <w:spacing w:val="-32"/>
          <w:w w:val="105"/>
          <w:sz w:val="34"/>
        </w:rPr>
        <w:t> </w:t>
      </w:r>
      <w:r>
        <w:rPr>
          <w:i/>
          <w:color w:val="231F20"/>
          <w:spacing w:val="-2"/>
          <w:w w:val="105"/>
          <w:sz w:val="34"/>
        </w:rPr>
        <w:t>Phật</w:t>
      </w:r>
      <w:r>
        <w:rPr>
          <w:i/>
          <w:color w:val="231F20"/>
          <w:spacing w:val="-32"/>
          <w:w w:val="105"/>
          <w:sz w:val="34"/>
        </w:rPr>
        <w:t> </w:t>
      </w:r>
      <w:r>
        <w:rPr>
          <w:i/>
          <w:color w:val="231F20"/>
          <w:spacing w:val="-2"/>
          <w:w w:val="105"/>
          <w:sz w:val="34"/>
        </w:rPr>
        <w:t>trung</w:t>
      </w:r>
      <w:r>
        <w:rPr>
          <w:i/>
          <w:color w:val="231F20"/>
          <w:spacing w:val="-33"/>
          <w:w w:val="105"/>
          <w:sz w:val="34"/>
        </w:rPr>
        <w:t> </w:t>
      </w:r>
      <w:r>
        <w:rPr>
          <w:i/>
          <w:color w:val="231F20"/>
          <w:spacing w:val="-2"/>
          <w:w w:val="105"/>
          <w:sz w:val="34"/>
        </w:rPr>
        <w:t>chi</w:t>
      </w:r>
      <w:r>
        <w:rPr>
          <w:i/>
          <w:color w:val="231F20"/>
          <w:spacing w:val="-32"/>
          <w:w w:val="105"/>
          <w:sz w:val="34"/>
        </w:rPr>
        <w:t> </w:t>
      </w:r>
      <w:r>
        <w:rPr>
          <w:i/>
          <w:color w:val="231F20"/>
          <w:spacing w:val="-2"/>
          <w:w w:val="105"/>
          <w:sz w:val="34"/>
        </w:rPr>
        <w:t>vương</w:t>
      </w:r>
      <w:r>
        <w:rPr>
          <w:color w:val="231F20"/>
          <w:spacing w:val="-2"/>
          <w:w w:val="105"/>
          <w:sz w:val="34"/>
        </w:rPr>
        <w:t>”.</w:t>
      </w:r>
    </w:p>
    <w:p>
      <w:pPr>
        <w:spacing w:after="0" w:line="300"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6" w:right="120"/>
      </w:pPr>
      <w:r>
        <w:rPr>
          <w:color w:val="231F20"/>
          <w:w w:val="110"/>
        </w:rPr>
        <w:t>Đây</w:t>
      </w:r>
      <w:r>
        <w:rPr>
          <w:color w:val="231F20"/>
          <w:spacing w:val="-8"/>
          <w:w w:val="110"/>
        </w:rPr>
        <w:t> </w:t>
      </w:r>
      <w:r>
        <w:rPr>
          <w:color w:val="231F20"/>
          <w:w w:val="110"/>
        </w:rPr>
        <w:t>là</w:t>
      </w:r>
      <w:r>
        <w:rPr>
          <w:color w:val="231F20"/>
          <w:spacing w:val="-7"/>
          <w:w w:val="110"/>
        </w:rPr>
        <w:t> </w:t>
      </w:r>
      <w:r>
        <w:rPr>
          <w:color w:val="231F20"/>
          <w:w w:val="110"/>
        </w:rPr>
        <w:t>câu</w:t>
      </w:r>
      <w:r>
        <w:rPr>
          <w:color w:val="231F20"/>
          <w:spacing w:val="-7"/>
          <w:w w:val="110"/>
        </w:rPr>
        <w:t> </w:t>
      </w:r>
      <w:r>
        <w:rPr>
          <w:color w:val="231F20"/>
          <w:w w:val="110"/>
        </w:rPr>
        <w:t>chư</w:t>
      </w:r>
      <w:r>
        <w:rPr>
          <w:color w:val="231F20"/>
          <w:spacing w:val="-8"/>
          <w:w w:val="110"/>
        </w:rPr>
        <w:t> </w:t>
      </w:r>
      <w:r>
        <w:rPr>
          <w:color w:val="231F20"/>
          <w:w w:val="110"/>
        </w:rPr>
        <w:t>Phật</w:t>
      </w:r>
      <w:r>
        <w:rPr>
          <w:color w:val="231F20"/>
          <w:spacing w:val="-8"/>
          <w:w w:val="110"/>
        </w:rPr>
        <w:t> </w:t>
      </w:r>
      <w:r>
        <w:rPr>
          <w:color w:val="231F20"/>
          <w:w w:val="110"/>
        </w:rPr>
        <w:t>tán</w:t>
      </w:r>
      <w:r>
        <w:rPr>
          <w:color w:val="231F20"/>
          <w:spacing w:val="-8"/>
          <w:w w:val="110"/>
        </w:rPr>
        <w:t> </w:t>
      </w:r>
      <w:r>
        <w:rPr>
          <w:color w:val="231F20"/>
          <w:w w:val="110"/>
        </w:rPr>
        <w:t>thán</w:t>
      </w:r>
      <w:r>
        <w:rPr>
          <w:color w:val="231F20"/>
          <w:spacing w:val="-8"/>
          <w:w w:val="110"/>
        </w:rPr>
        <w:t> </w:t>
      </w:r>
      <w:r>
        <w:rPr>
          <w:color w:val="231F20"/>
          <w:w w:val="110"/>
        </w:rPr>
        <w:t>đức</w:t>
      </w:r>
      <w:r>
        <w:rPr>
          <w:color w:val="231F20"/>
          <w:spacing w:val="-8"/>
          <w:w w:val="110"/>
        </w:rPr>
        <w:t> </w:t>
      </w:r>
      <w:r>
        <w:rPr>
          <w:color w:val="231F20"/>
          <w:w w:val="110"/>
        </w:rPr>
        <w:t>Phật</w:t>
      </w:r>
      <w:r>
        <w:rPr>
          <w:color w:val="231F20"/>
          <w:spacing w:val="-8"/>
          <w:w w:val="110"/>
        </w:rPr>
        <w:t> </w:t>
      </w:r>
      <w:r>
        <w:rPr>
          <w:color w:val="231F20"/>
          <w:w w:val="110"/>
        </w:rPr>
        <w:t>A</w:t>
      </w:r>
      <w:r>
        <w:rPr>
          <w:color w:val="231F20"/>
          <w:spacing w:val="-8"/>
          <w:w w:val="110"/>
        </w:rPr>
        <w:t> </w:t>
      </w:r>
      <w:r>
        <w:rPr>
          <w:color w:val="231F20"/>
          <w:w w:val="110"/>
        </w:rPr>
        <w:t>Di</w:t>
      </w:r>
      <w:r>
        <w:rPr>
          <w:color w:val="231F20"/>
          <w:spacing w:val="-8"/>
          <w:w w:val="110"/>
        </w:rPr>
        <w:t> </w:t>
      </w:r>
      <w:r>
        <w:rPr>
          <w:color w:val="231F20"/>
          <w:w w:val="110"/>
        </w:rPr>
        <w:t>Đà.</w:t>
      </w:r>
      <w:r>
        <w:rPr>
          <w:color w:val="231F20"/>
          <w:spacing w:val="-8"/>
          <w:w w:val="110"/>
        </w:rPr>
        <w:t> </w:t>
      </w:r>
      <w:r>
        <w:rPr>
          <w:color w:val="231F20"/>
          <w:w w:val="110"/>
        </w:rPr>
        <w:t>Tán</w:t>
      </w:r>
      <w:r>
        <w:rPr>
          <w:color w:val="231F20"/>
          <w:spacing w:val="-8"/>
          <w:w w:val="110"/>
        </w:rPr>
        <w:t> </w:t>
      </w:r>
      <w:r>
        <w:rPr>
          <w:color w:val="231F20"/>
          <w:w w:val="110"/>
        </w:rPr>
        <w:t>thán </w:t>
      </w:r>
      <w:r>
        <w:rPr>
          <w:color w:val="231F20"/>
          <w:w w:val="105"/>
        </w:rPr>
        <w:t>hay</w:t>
      </w:r>
      <w:r>
        <w:rPr>
          <w:color w:val="231F20"/>
          <w:spacing w:val="-20"/>
          <w:w w:val="105"/>
        </w:rPr>
        <w:t> </w:t>
      </w:r>
      <w:r>
        <w:rPr>
          <w:color w:val="231F20"/>
          <w:w w:val="105"/>
        </w:rPr>
        <w:t>quá!</w:t>
      </w:r>
      <w:r>
        <w:rPr>
          <w:color w:val="231F20"/>
          <w:spacing w:val="-20"/>
          <w:w w:val="105"/>
        </w:rPr>
        <w:t> </w:t>
      </w:r>
      <w:r>
        <w:rPr>
          <w:color w:val="231F20"/>
          <w:w w:val="105"/>
        </w:rPr>
        <w:t>Ngài</w:t>
      </w:r>
      <w:r>
        <w:rPr>
          <w:color w:val="231F20"/>
          <w:spacing w:val="-20"/>
          <w:w w:val="105"/>
        </w:rPr>
        <w:t> </w:t>
      </w:r>
      <w:r>
        <w:rPr>
          <w:color w:val="231F20"/>
          <w:w w:val="105"/>
        </w:rPr>
        <w:t>giúp</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được</w:t>
      </w:r>
      <w:r>
        <w:rPr>
          <w:color w:val="231F20"/>
          <w:spacing w:val="-20"/>
          <w:w w:val="105"/>
        </w:rPr>
        <w:t> </w:t>
      </w:r>
      <w:r>
        <w:rPr>
          <w:color w:val="231F20"/>
          <w:w w:val="105"/>
        </w:rPr>
        <w:t>chăng?</w:t>
      </w:r>
      <w:r>
        <w:rPr>
          <w:color w:val="231F20"/>
          <w:spacing w:val="-20"/>
          <w:w w:val="105"/>
        </w:rPr>
        <w:t> </w:t>
      </w:r>
      <w:r>
        <w:rPr>
          <w:color w:val="231F20"/>
          <w:w w:val="105"/>
        </w:rPr>
        <w:t>Được!</w:t>
      </w:r>
      <w:r>
        <w:rPr>
          <w:color w:val="231F20"/>
          <w:spacing w:val="-20"/>
          <w:w w:val="105"/>
        </w:rPr>
        <w:t> </w:t>
      </w:r>
      <w:r>
        <w:rPr>
          <w:color w:val="231F20"/>
          <w:w w:val="105"/>
        </w:rPr>
        <w:t>Đới</w:t>
      </w:r>
      <w:r>
        <w:rPr>
          <w:color w:val="231F20"/>
          <w:spacing w:val="-20"/>
          <w:w w:val="105"/>
        </w:rPr>
        <w:t> </w:t>
      </w:r>
      <w:r>
        <w:rPr>
          <w:color w:val="231F20"/>
          <w:w w:val="105"/>
        </w:rPr>
        <w:t>nghiệp vãng</w:t>
      </w:r>
      <w:r>
        <w:rPr>
          <w:color w:val="231F20"/>
          <w:spacing w:val="-7"/>
          <w:w w:val="105"/>
        </w:rPr>
        <w:t> </w:t>
      </w:r>
      <w:r>
        <w:rPr>
          <w:color w:val="231F20"/>
          <w:w w:val="105"/>
        </w:rPr>
        <w:t>sinh</w:t>
      </w:r>
      <w:r>
        <w:rPr>
          <w:color w:val="231F20"/>
          <w:spacing w:val="-7"/>
          <w:w w:val="105"/>
        </w:rPr>
        <w:t> </w:t>
      </w:r>
      <w:r>
        <w:rPr>
          <w:color w:val="231F20"/>
          <w:w w:val="105"/>
        </w:rPr>
        <w:t>chính</w:t>
      </w:r>
      <w:r>
        <w:rPr>
          <w:color w:val="231F20"/>
          <w:spacing w:val="-7"/>
          <w:w w:val="105"/>
        </w:rPr>
        <w:t> </w:t>
      </w:r>
      <w:r>
        <w:rPr>
          <w:color w:val="231F20"/>
          <w:w w:val="105"/>
        </w:rPr>
        <w:t>là</w:t>
      </w:r>
      <w:r>
        <w:rPr>
          <w:color w:val="231F20"/>
          <w:spacing w:val="-7"/>
          <w:w w:val="105"/>
        </w:rPr>
        <w:t> </w:t>
      </w:r>
      <w:r>
        <w:rPr>
          <w:color w:val="231F20"/>
          <w:w w:val="105"/>
        </w:rPr>
        <w:t>điều</w:t>
      </w:r>
      <w:r>
        <w:rPr>
          <w:color w:val="231F20"/>
          <w:spacing w:val="-7"/>
          <w:w w:val="105"/>
        </w:rPr>
        <w:t> </w:t>
      </w:r>
      <w:r>
        <w:rPr>
          <w:color w:val="231F20"/>
          <w:w w:val="105"/>
        </w:rPr>
        <w:t>Ngài</w:t>
      </w:r>
      <w:r>
        <w:rPr>
          <w:color w:val="231F20"/>
          <w:spacing w:val="-7"/>
          <w:w w:val="105"/>
        </w:rPr>
        <w:t> </w:t>
      </w:r>
      <w:r>
        <w:rPr>
          <w:color w:val="231F20"/>
          <w:w w:val="105"/>
        </w:rPr>
        <w:t>giúp</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vãng</w:t>
      </w:r>
      <w:r>
        <w:rPr>
          <w:color w:val="231F20"/>
          <w:spacing w:val="-7"/>
          <w:w w:val="105"/>
        </w:rPr>
        <w:t> </w:t>
      </w:r>
      <w:r>
        <w:rPr>
          <w:color w:val="231F20"/>
          <w:w w:val="105"/>
        </w:rPr>
        <w:t>sinh</w:t>
      </w:r>
      <w:r>
        <w:rPr>
          <w:color w:val="231F20"/>
          <w:spacing w:val="-7"/>
          <w:w w:val="105"/>
        </w:rPr>
        <w:t> </w:t>
      </w:r>
      <w:r>
        <w:rPr>
          <w:color w:val="231F20"/>
          <w:w w:val="105"/>
        </w:rPr>
        <w:t>về</w:t>
      </w:r>
      <w:r>
        <w:rPr>
          <w:color w:val="231F20"/>
          <w:spacing w:val="-7"/>
          <w:w w:val="105"/>
        </w:rPr>
        <w:t> </w:t>
      </w:r>
      <w:r>
        <w:rPr>
          <w:color w:val="231F20"/>
          <w:w w:val="105"/>
        </w:rPr>
        <w:t>thế </w:t>
      </w:r>
      <w:r>
        <w:rPr>
          <w:color w:val="231F20"/>
          <w:spacing w:val="-2"/>
          <w:w w:val="105"/>
        </w:rPr>
        <w:t>giới</w:t>
      </w:r>
      <w:r>
        <w:rPr>
          <w:color w:val="231F20"/>
          <w:spacing w:val="-20"/>
          <w:w w:val="105"/>
        </w:rPr>
        <w:t> </w:t>
      </w:r>
      <w:r>
        <w:rPr>
          <w:color w:val="231F20"/>
          <w:spacing w:val="-2"/>
          <w:w w:val="105"/>
        </w:rPr>
        <w:t>Tây</w:t>
      </w:r>
      <w:r>
        <w:rPr>
          <w:color w:val="231F20"/>
          <w:spacing w:val="-20"/>
          <w:w w:val="105"/>
        </w:rPr>
        <w:t> </w:t>
      </w:r>
      <w:r>
        <w:rPr>
          <w:color w:val="231F20"/>
          <w:spacing w:val="-2"/>
          <w:w w:val="105"/>
        </w:rPr>
        <w:t>Phương</w:t>
      </w:r>
      <w:r>
        <w:rPr>
          <w:color w:val="231F20"/>
          <w:spacing w:val="-20"/>
          <w:w w:val="105"/>
        </w:rPr>
        <w:t> </w:t>
      </w:r>
      <w:r>
        <w:rPr>
          <w:color w:val="231F20"/>
          <w:spacing w:val="-2"/>
          <w:w w:val="105"/>
        </w:rPr>
        <w:t>Cực</w:t>
      </w:r>
      <w:r>
        <w:rPr>
          <w:color w:val="231F20"/>
          <w:spacing w:val="-20"/>
          <w:w w:val="105"/>
        </w:rPr>
        <w:t> </w:t>
      </w:r>
      <w:r>
        <w:rPr>
          <w:color w:val="231F20"/>
          <w:spacing w:val="-2"/>
          <w:w w:val="105"/>
        </w:rPr>
        <w:t>Lạc.</w:t>
      </w:r>
      <w:r>
        <w:rPr>
          <w:color w:val="231F20"/>
          <w:spacing w:val="-20"/>
          <w:w w:val="105"/>
        </w:rPr>
        <w:t> </w:t>
      </w:r>
      <w:r>
        <w:rPr>
          <w:color w:val="231F20"/>
          <w:spacing w:val="-2"/>
          <w:w w:val="105"/>
        </w:rPr>
        <w:t>Công</w:t>
      </w:r>
      <w:r>
        <w:rPr>
          <w:color w:val="231F20"/>
          <w:spacing w:val="-19"/>
          <w:w w:val="105"/>
        </w:rPr>
        <w:t> </w:t>
      </w:r>
      <w:r>
        <w:rPr>
          <w:color w:val="231F20"/>
          <w:spacing w:val="-2"/>
          <w:w w:val="105"/>
        </w:rPr>
        <w:t>phu</w:t>
      </w:r>
      <w:r>
        <w:rPr>
          <w:color w:val="231F20"/>
          <w:spacing w:val="-20"/>
          <w:w w:val="105"/>
        </w:rPr>
        <w:t> </w:t>
      </w:r>
      <w:r>
        <w:rPr>
          <w:color w:val="231F20"/>
          <w:spacing w:val="-2"/>
          <w:w w:val="105"/>
        </w:rPr>
        <w:t>niệm</w:t>
      </w:r>
      <w:r>
        <w:rPr>
          <w:color w:val="231F20"/>
          <w:spacing w:val="-20"/>
          <w:w w:val="105"/>
        </w:rPr>
        <w:t> </w:t>
      </w:r>
      <w:r>
        <w:rPr>
          <w:color w:val="231F20"/>
          <w:spacing w:val="-2"/>
          <w:w w:val="105"/>
        </w:rPr>
        <w:t>Phật</w:t>
      </w:r>
      <w:r>
        <w:rPr>
          <w:color w:val="231F20"/>
          <w:spacing w:val="-20"/>
          <w:w w:val="105"/>
        </w:rPr>
        <w:t> </w:t>
      </w:r>
      <w:r>
        <w:rPr>
          <w:color w:val="231F20"/>
          <w:spacing w:val="-2"/>
          <w:w w:val="105"/>
        </w:rPr>
        <w:t>của</w:t>
      </w:r>
      <w:r>
        <w:rPr>
          <w:color w:val="231F20"/>
          <w:spacing w:val="-20"/>
          <w:w w:val="105"/>
        </w:rPr>
        <w:t> </w:t>
      </w:r>
      <w:r>
        <w:rPr>
          <w:color w:val="231F20"/>
          <w:spacing w:val="-2"/>
          <w:w w:val="105"/>
        </w:rPr>
        <w:t>ta</w:t>
      </w:r>
      <w:r>
        <w:rPr>
          <w:color w:val="231F20"/>
          <w:spacing w:val="-20"/>
          <w:w w:val="105"/>
        </w:rPr>
        <w:t> </w:t>
      </w:r>
      <w:r>
        <w:rPr>
          <w:color w:val="231F20"/>
          <w:spacing w:val="-2"/>
          <w:w w:val="105"/>
        </w:rPr>
        <w:t>thật</w:t>
      </w:r>
      <w:r>
        <w:rPr>
          <w:color w:val="231F20"/>
          <w:spacing w:val="-20"/>
          <w:w w:val="105"/>
        </w:rPr>
        <w:t> </w:t>
      </w:r>
      <w:r>
        <w:rPr>
          <w:color w:val="231F20"/>
          <w:spacing w:val="-2"/>
          <w:w w:val="105"/>
        </w:rPr>
        <w:t>sự </w:t>
      </w:r>
      <w:r>
        <w:rPr>
          <w:color w:val="231F20"/>
          <w:w w:val="105"/>
        </w:rPr>
        <w:t>có</w:t>
      </w:r>
      <w:r>
        <w:rPr>
          <w:color w:val="231F20"/>
          <w:spacing w:val="-9"/>
          <w:w w:val="105"/>
        </w:rPr>
        <w:t> </w:t>
      </w:r>
      <w:r>
        <w:rPr>
          <w:color w:val="231F20"/>
          <w:w w:val="105"/>
        </w:rPr>
        <w:t>công</w:t>
      </w:r>
      <w:r>
        <w:rPr>
          <w:color w:val="231F20"/>
          <w:spacing w:val="-9"/>
          <w:w w:val="105"/>
        </w:rPr>
        <w:t> </w:t>
      </w:r>
      <w:r>
        <w:rPr>
          <w:color w:val="231F20"/>
          <w:w w:val="105"/>
        </w:rPr>
        <w:t>phu,</w:t>
      </w:r>
      <w:r>
        <w:rPr>
          <w:color w:val="231F20"/>
          <w:spacing w:val="-9"/>
          <w:w w:val="105"/>
        </w:rPr>
        <w:t> </w:t>
      </w:r>
      <w:r>
        <w:rPr>
          <w:color w:val="231F20"/>
          <w:w w:val="105"/>
        </w:rPr>
        <w:t>khi</w:t>
      </w:r>
      <w:r>
        <w:rPr>
          <w:color w:val="231F20"/>
          <w:spacing w:val="-10"/>
          <w:w w:val="105"/>
        </w:rPr>
        <w:t> </w:t>
      </w:r>
      <w:r>
        <w:rPr>
          <w:color w:val="231F20"/>
          <w:w w:val="105"/>
        </w:rPr>
        <w:t>Ngài</w:t>
      </w:r>
      <w:r>
        <w:rPr>
          <w:color w:val="231F20"/>
          <w:spacing w:val="-9"/>
          <w:w w:val="105"/>
        </w:rPr>
        <w:t> </w:t>
      </w:r>
      <w:r>
        <w:rPr>
          <w:color w:val="231F20"/>
          <w:w w:val="105"/>
        </w:rPr>
        <w:t>đến</w:t>
      </w:r>
      <w:r>
        <w:rPr>
          <w:color w:val="231F20"/>
          <w:spacing w:val="-9"/>
          <w:w w:val="105"/>
        </w:rPr>
        <w:t> </w:t>
      </w:r>
      <w:r>
        <w:rPr>
          <w:color w:val="231F20"/>
          <w:w w:val="105"/>
        </w:rPr>
        <w:t>tiếp</w:t>
      </w:r>
      <w:r>
        <w:rPr>
          <w:color w:val="231F20"/>
          <w:spacing w:val="-9"/>
          <w:w w:val="105"/>
        </w:rPr>
        <w:t> </w:t>
      </w:r>
      <w:r>
        <w:rPr>
          <w:color w:val="231F20"/>
          <w:w w:val="105"/>
        </w:rPr>
        <w:t>dẫn,</w:t>
      </w:r>
      <w:r>
        <w:rPr>
          <w:color w:val="231F20"/>
          <w:spacing w:val="-9"/>
          <w:w w:val="105"/>
        </w:rPr>
        <w:t> </w:t>
      </w:r>
      <w:r>
        <w:rPr>
          <w:color w:val="231F20"/>
          <w:w w:val="105"/>
        </w:rPr>
        <w:t>hào</w:t>
      </w:r>
      <w:r>
        <w:rPr>
          <w:color w:val="231F20"/>
          <w:spacing w:val="-9"/>
          <w:w w:val="105"/>
        </w:rPr>
        <w:t> </w:t>
      </w:r>
      <w:r>
        <w:rPr>
          <w:color w:val="231F20"/>
          <w:w w:val="105"/>
        </w:rPr>
        <w:t>quang</w:t>
      </w:r>
      <w:r>
        <w:rPr>
          <w:color w:val="231F20"/>
          <w:spacing w:val="-9"/>
          <w:w w:val="105"/>
        </w:rPr>
        <w:t> </w:t>
      </w:r>
      <w:r>
        <w:rPr>
          <w:color w:val="231F20"/>
          <w:w w:val="105"/>
        </w:rPr>
        <w:t>của</w:t>
      </w:r>
      <w:r>
        <w:rPr>
          <w:color w:val="231F20"/>
          <w:spacing w:val="-9"/>
          <w:w w:val="105"/>
        </w:rPr>
        <w:t> </w:t>
      </w:r>
      <w:r>
        <w:rPr>
          <w:color w:val="231F20"/>
          <w:w w:val="105"/>
        </w:rPr>
        <w:t>đức</w:t>
      </w:r>
      <w:r>
        <w:rPr>
          <w:color w:val="231F20"/>
          <w:spacing w:val="-9"/>
          <w:w w:val="105"/>
        </w:rPr>
        <w:t> </w:t>
      </w:r>
      <w:r>
        <w:rPr>
          <w:color w:val="231F20"/>
          <w:w w:val="105"/>
        </w:rPr>
        <w:t>Phật chiếu</w:t>
      </w:r>
      <w:r>
        <w:rPr>
          <w:color w:val="231F20"/>
          <w:spacing w:val="-21"/>
          <w:w w:val="105"/>
        </w:rPr>
        <w:t> </w:t>
      </w:r>
      <w:r>
        <w:rPr>
          <w:color w:val="231F20"/>
          <w:w w:val="105"/>
        </w:rPr>
        <w:t>đến</w:t>
      </w:r>
      <w:r>
        <w:rPr>
          <w:color w:val="231F20"/>
          <w:spacing w:val="-21"/>
          <w:w w:val="105"/>
        </w:rPr>
        <w:t> </w:t>
      </w:r>
      <w:r>
        <w:rPr>
          <w:color w:val="231F20"/>
          <w:w w:val="105"/>
        </w:rPr>
        <w:t>ta</w:t>
      </w:r>
      <w:r>
        <w:rPr>
          <w:color w:val="231F20"/>
          <w:spacing w:val="-21"/>
          <w:w w:val="105"/>
        </w:rPr>
        <w:t> </w:t>
      </w:r>
      <w:r>
        <w:rPr>
          <w:color w:val="231F20"/>
          <w:w w:val="105"/>
        </w:rPr>
        <w:t>trước.</w:t>
      </w:r>
      <w:r>
        <w:rPr>
          <w:color w:val="231F20"/>
          <w:spacing w:val="-21"/>
          <w:w w:val="105"/>
        </w:rPr>
        <w:t> </w:t>
      </w:r>
      <w:r>
        <w:rPr>
          <w:color w:val="231F20"/>
          <w:w w:val="105"/>
        </w:rPr>
        <w:t>Hào</w:t>
      </w:r>
      <w:r>
        <w:rPr>
          <w:color w:val="231F20"/>
          <w:spacing w:val="-21"/>
          <w:w w:val="105"/>
        </w:rPr>
        <w:t> </w:t>
      </w:r>
      <w:r>
        <w:rPr>
          <w:color w:val="231F20"/>
          <w:w w:val="105"/>
        </w:rPr>
        <w:t>quang</w:t>
      </w:r>
      <w:r>
        <w:rPr>
          <w:color w:val="231F20"/>
          <w:spacing w:val="-19"/>
          <w:w w:val="105"/>
        </w:rPr>
        <w:t> </w:t>
      </w:r>
      <w:r>
        <w:rPr>
          <w:color w:val="231F20"/>
          <w:w w:val="105"/>
        </w:rPr>
        <w:t>chiếu</w:t>
      </w:r>
      <w:r>
        <w:rPr>
          <w:color w:val="231F20"/>
          <w:spacing w:val="-21"/>
          <w:w w:val="105"/>
        </w:rPr>
        <w:t> </w:t>
      </w:r>
      <w:r>
        <w:rPr>
          <w:color w:val="231F20"/>
          <w:w w:val="105"/>
        </w:rPr>
        <w:t>đến,</w:t>
      </w:r>
      <w:r>
        <w:rPr>
          <w:color w:val="231F20"/>
          <w:spacing w:val="-21"/>
          <w:w w:val="105"/>
        </w:rPr>
        <w:t> </w:t>
      </w:r>
      <w:r>
        <w:rPr>
          <w:color w:val="231F20"/>
          <w:w w:val="105"/>
        </w:rPr>
        <w:t>nghiệp</w:t>
      </w:r>
      <w:r>
        <w:rPr>
          <w:color w:val="231F20"/>
          <w:spacing w:val="-21"/>
          <w:w w:val="105"/>
        </w:rPr>
        <w:t> </w:t>
      </w:r>
      <w:r>
        <w:rPr>
          <w:color w:val="231F20"/>
          <w:w w:val="105"/>
        </w:rPr>
        <w:t>chướng</w:t>
      </w:r>
      <w:r>
        <w:rPr>
          <w:color w:val="231F20"/>
          <w:spacing w:val="-21"/>
          <w:w w:val="105"/>
        </w:rPr>
        <w:t> </w:t>
      </w:r>
      <w:r>
        <w:rPr>
          <w:color w:val="231F20"/>
          <w:w w:val="105"/>
        </w:rPr>
        <w:t>của </w:t>
      </w:r>
      <w:r>
        <w:rPr>
          <w:color w:val="231F20"/>
          <w:w w:val="110"/>
        </w:rPr>
        <w:t>ta</w:t>
      </w:r>
      <w:r>
        <w:rPr>
          <w:color w:val="231F20"/>
          <w:spacing w:val="-11"/>
          <w:w w:val="110"/>
        </w:rPr>
        <w:t> </w:t>
      </w:r>
      <w:r>
        <w:rPr>
          <w:color w:val="231F20"/>
          <w:w w:val="110"/>
        </w:rPr>
        <w:t>tiêu</w:t>
      </w:r>
      <w:r>
        <w:rPr>
          <w:color w:val="231F20"/>
          <w:spacing w:val="-11"/>
          <w:w w:val="110"/>
        </w:rPr>
        <w:t> </w:t>
      </w:r>
      <w:r>
        <w:rPr>
          <w:color w:val="231F20"/>
          <w:w w:val="110"/>
        </w:rPr>
        <w:t>trừ,</w:t>
      </w:r>
      <w:r>
        <w:rPr>
          <w:color w:val="231F20"/>
          <w:spacing w:val="-11"/>
          <w:w w:val="110"/>
        </w:rPr>
        <w:t> </w:t>
      </w:r>
      <w:r>
        <w:rPr>
          <w:color w:val="231F20"/>
          <w:w w:val="110"/>
        </w:rPr>
        <w:t>nhưng</w:t>
      </w:r>
      <w:r>
        <w:rPr>
          <w:color w:val="231F20"/>
          <w:spacing w:val="-11"/>
          <w:w w:val="110"/>
        </w:rPr>
        <w:t> </w:t>
      </w:r>
      <w:r>
        <w:rPr>
          <w:color w:val="231F20"/>
          <w:w w:val="110"/>
        </w:rPr>
        <w:t>chẳng</w:t>
      </w:r>
      <w:r>
        <w:rPr>
          <w:color w:val="231F20"/>
          <w:spacing w:val="-11"/>
          <w:w w:val="110"/>
        </w:rPr>
        <w:t> </w:t>
      </w:r>
      <w:r>
        <w:rPr>
          <w:color w:val="231F20"/>
          <w:w w:val="110"/>
        </w:rPr>
        <w:t>phải</w:t>
      </w:r>
      <w:r>
        <w:rPr>
          <w:color w:val="231F20"/>
          <w:spacing w:val="-11"/>
          <w:w w:val="110"/>
        </w:rPr>
        <w:t> </w:t>
      </w:r>
      <w:r>
        <w:rPr>
          <w:color w:val="231F20"/>
          <w:w w:val="110"/>
        </w:rPr>
        <w:t>tiêu</w:t>
      </w:r>
      <w:r>
        <w:rPr>
          <w:color w:val="231F20"/>
          <w:spacing w:val="-11"/>
          <w:w w:val="110"/>
        </w:rPr>
        <w:t> </w:t>
      </w:r>
      <w:r>
        <w:rPr>
          <w:color w:val="231F20"/>
          <w:w w:val="110"/>
        </w:rPr>
        <w:t>trừ</w:t>
      </w:r>
      <w:r>
        <w:rPr>
          <w:color w:val="231F20"/>
          <w:spacing w:val="-11"/>
          <w:w w:val="110"/>
        </w:rPr>
        <w:t> </w:t>
      </w:r>
      <w:r>
        <w:rPr>
          <w:color w:val="231F20"/>
          <w:w w:val="110"/>
        </w:rPr>
        <w:t>hết.</w:t>
      </w:r>
      <w:r>
        <w:rPr>
          <w:color w:val="231F20"/>
          <w:spacing w:val="-11"/>
          <w:w w:val="110"/>
        </w:rPr>
        <w:t> </w:t>
      </w:r>
      <w:r>
        <w:rPr>
          <w:color w:val="231F20"/>
          <w:w w:val="110"/>
        </w:rPr>
        <w:t>Ví</w:t>
      </w:r>
      <w:r>
        <w:rPr>
          <w:color w:val="231F20"/>
          <w:spacing w:val="-11"/>
          <w:w w:val="110"/>
        </w:rPr>
        <w:t> </w:t>
      </w:r>
      <w:r>
        <w:rPr>
          <w:color w:val="231F20"/>
          <w:w w:val="110"/>
        </w:rPr>
        <w:t>dụ</w:t>
      </w:r>
      <w:r>
        <w:rPr>
          <w:color w:val="231F20"/>
          <w:spacing w:val="-11"/>
          <w:w w:val="110"/>
        </w:rPr>
        <w:t> </w:t>
      </w:r>
      <w:r>
        <w:rPr>
          <w:color w:val="231F20"/>
          <w:w w:val="110"/>
        </w:rPr>
        <w:t>như</w:t>
      </w:r>
      <w:r>
        <w:rPr>
          <w:color w:val="231F20"/>
          <w:spacing w:val="-11"/>
          <w:w w:val="110"/>
        </w:rPr>
        <w:t> </w:t>
      </w:r>
      <w:r>
        <w:rPr>
          <w:color w:val="231F20"/>
          <w:w w:val="110"/>
        </w:rPr>
        <w:t>mình </w:t>
      </w:r>
      <w:r>
        <w:rPr>
          <w:color w:val="231F20"/>
          <w:w w:val="105"/>
        </w:rPr>
        <w:t>đoạn 1 phẩm phiền não, hào quang của Phật chiếu đến, bèn biến</w:t>
      </w:r>
      <w:r>
        <w:rPr>
          <w:color w:val="231F20"/>
          <w:spacing w:val="-7"/>
          <w:w w:val="105"/>
        </w:rPr>
        <w:t> </w:t>
      </w:r>
      <w:r>
        <w:rPr>
          <w:color w:val="231F20"/>
          <w:w w:val="105"/>
        </w:rPr>
        <w:t>thành</w:t>
      </w:r>
      <w:r>
        <w:rPr>
          <w:color w:val="231F20"/>
          <w:spacing w:val="-7"/>
          <w:w w:val="105"/>
        </w:rPr>
        <w:t> </w:t>
      </w:r>
      <w:r>
        <w:rPr>
          <w:color w:val="231F20"/>
          <w:w w:val="105"/>
        </w:rPr>
        <w:t>đoạn</w:t>
      </w:r>
      <w:r>
        <w:rPr>
          <w:color w:val="231F20"/>
          <w:spacing w:val="-7"/>
          <w:w w:val="105"/>
        </w:rPr>
        <w:t> </w:t>
      </w:r>
      <w:r>
        <w:rPr>
          <w:color w:val="231F20"/>
          <w:w w:val="105"/>
        </w:rPr>
        <w:t>2</w:t>
      </w:r>
      <w:r>
        <w:rPr>
          <w:color w:val="231F20"/>
          <w:spacing w:val="-7"/>
          <w:w w:val="105"/>
        </w:rPr>
        <w:t> </w:t>
      </w:r>
      <w:r>
        <w:rPr>
          <w:color w:val="231F20"/>
          <w:w w:val="105"/>
        </w:rPr>
        <w:t>phẩm.</w:t>
      </w:r>
      <w:r>
        <w:rPr>
          <w:color w:val="231F20"/>
          <w:spacing w:val="-7"/>
          <w:w w:val="105"/>
        </w:rPr>
        <w:t> </w:t>
      </w:r>
      <w:r>
        <w:rPr>
          <w:color w:val="231F20"/>
          <w:w w:val="105"/>
        </w:rPr>
        <w:t>Ngài</w:t>
      </w:r>
      <w:r>
        <w:rPr>
          <w:color w:val="231F20"/>
          <w:spacing w:val="-7"/>
          <w:w w:val="105"/>
        </w:rPr>
        <w:t> </w:t>
      </w:r>
      <w:r>
        <w:rPr>
          <w:color w:val="231F20"/>
          <w:w w:val="105"/>
        </w:rPr>
        <w:t>chỉ</w:t>
      </w:r>
      <w:r>
        <w:rPr>
          <w:color w:val="231F20"/>
          <w:spacing w:val="-7"/>
          <w:w w:val="105"/>
        </w:rPr>
        <w:t> </w:t>
      </w:r>
      <w:r>
        <w:rPr>
          <w:color w:val="231F20"/>
          <w:w w:val="105"/>
        </w:rPr>
        <w:t>có</w:t>
      </w:r>
      <w:r>
        <w:rPr>
          <w:color w:val="231F20"/>
          <w:spacing w:val="-7"/>
          <w:w w:val="105"/>
        </w:rPr>
        <w:t> </w:t>
      </w:r>
      <w:r>
        <w:rPr>
          <w:color w:val="231F20"/>
          <w:w w:val="105"/>
        </w:rPr>
        <w:t>thể</w:t>
      </w:r>
      <w:r>
        <w:rPr>
          <w:color w:val="231F20"/>
          <w:spacing w:val="-7"/>
          <w:w w:val="105"/>
        </w:rPr>
        <w:t> </w:t>
      </w:r>
      <w:r>
        <w:rPr>
          <w:color w:val="231F20"/>
          <w:w w:val="105"/>
        </w:rPr>
        <w:t>giúp</w:t>
      </w:r>
      <w:r>
        <w:rPr>
          <w:color w:val="231F20"/>
          <w:spacing w:val="-7"/>
          <w:w w:val="105"/>
        </w:rPr>
        <w:t> </w:t>
      </w:r>
      <w:r>
        <w:rPr>
          <w:color w:val="231F20"/>
          <w:w w:val="105"/>
        </w:rPr>
        <w:t>được</w:t>
      </w:r>
      <w:r>
        <w:rPr>
          <w:color w:val="231F20"/>
          <w:spacing w:val="-7"/>
          <w:w w:val="105"/>
        </w:rPr>
        <w:t> </w:t>
      </w:r>
      <w:r>
        <w:rPr>
          <w:color w:val="231F20"/>
          <w:w w:val="105"/>
        </w:rPr>
        <w:t>1</w:t>
      </w:r>
      <w:r>
        <w:rPr>
          <w:color w:val="231F20"/>
          <w:spacing w:val="-7"/>
          <w:w w:val="105"/>
        </w:rPr>
        <w:t> </w:t>
      </w:r>
      <w:r>
        <w:rPr>
          <w:color w:val="231F20"/>
          <w:w w:val="105"/>
        </w:rPr>
        <w:t>phẩm. </w:t>
      </w:r>
      <w:r>
        <w:rPr>
          <w:color w:val="231F20"/>
          <w:w w:val="110"/>
        </w:rPr>
        <w:t>Nếu</w:t>
      </w:r>
      <w:r>
        <w:rPr>
          <w:color w:val="231F20"/>
          <w:spacing w:val="-24"/>
          <w:w w:val="110"/>
        </w:rPr>
        <w:t> </w:t>
      </w:r>
      <w:r>
        <w:rPr>
          <w:color w:val="231F20"/>
          <w:w w:val="110"/>
        </w:rPr>
        <w:t>như</w:t>
      </w:r>
      <w:r>
        <w:rPr>
          <w:color w:val="231F20"/>
          <w:spacing w:val="-23"/>
          <w:w w:val="110"/>
        </w:rPr>
        <w:t> </w:t>
      </w:r>
      <w:r>
        <w:rPr>
          <w:color w:val="231F20"/>
          <w:w w:val="110"/>
        </w:rPr>
        <w:t>ta</w:t>
      </w:r>
      <w:r>
        <w:rPr>
          <w:color w:val="231F20"/>
          <w:spacing w:val="-23"/>
          <w:w w:val="110"/>
        </w:rPr>
        <w:t> </w:t>
      </w:r>
      <w:r>
        <w:rPr>
          <w:color w:val="231F20"/>
          <w:w w:val="110"/>
        </w:rPr>
        <w:t>đoạn</w:t>
      </w:r>
      <w:r>
        <w:rPr>
          <w:color w:val="231F20"/>
          <w:spacing w:val="-24"/>
          <w:w w:val="110"/>
        </w:rPr>
        <w:t> </w:t>
      </w:r>
      <w:r>
        <w:rPr>
          <w:color w:val="231F20"/>
          <w:w w:val="110"/>
        </w:rPr>
        <w:t>được</w:t>
      </w:r>
      <w:r>
        <w:rPr>
          <w:color w:val="231F20"/>
          <w:spacing w:val="-22"/>
          <w:w w:val="110"/>
        </w:rPr>
        <w:t> </w:t>
      </w:r>
      <w:r>
        <w:rPr>
          <w:color w:val="231F20"/>
          <w:w w:val="110"/>
        </w:rPr>
        <w:t>5</w:t>
      </w:r>
      <w:r>
        <w:rPr>
          <w:color w:val="231F20"/>
          <w:spacing w:val="-23"/>
          <w:w w:val="110"/>
        </w:rPr>
        <w:t> </w:t>
      </w:r>
      <w:r>
        <w:rPr>
          <w:color w:val="231F20"/>
          <w:w w:val="110"/>
        </w:rPr>
        <w:t>phẩm</w:t>
      </w:r>
      <w:r>
        <w:rPr>
          <w:color w:val="231F20"/>
          <w:spacing w:val="-23"/>
          <w:w w:val="110"/>
        </w:rPr>
        <w:t> </w:t>
      </w:r>
      <w:r>
        <w:rPr>
          <w:color w:val="231F20"/>
          <w:w w:val="110"/>
        </w:rPr>
        <w:t>phiền</w:t>
      </w:r>
      <w:r>
        <w:rPr>
          <w:color w:val="231F20"/>
          <w:spacing w:val="-24"/>
          <w:w w:val="110"/>
        </w:rPr>
        <w:t> </w:t>
      </w:r>
      <w:r>
        <w:rPr>
          <w:color w:val="231F20"/>
          <w:w w:val="110"/>
        </w:rPr>
        <w:t>não,</w:t>
      </w:r>
      <w:r>
        <w:rPr>
          <w:color w:val="231F20"/>
          <w:spacing w:val="-23"/>
          <w:w w:val="110"/>
        </w:rPr>
        <w:t> </w:t>
      </w:r>
      <w:r>
        <w:rPr>
          <w:color w:val="231F20"/>
          <w:w w:val="110"/>
        </w:rPr>
        <w:t>hào</w:t>
      </w:r>
      <w:r>
        <w:rPr>
          <w:color w:val="231F20"/>
          <w:spacing w:val="-23"/>
          <w:w w:val="110"/>
        </w:rPr>
        <w:t> </w:t>
      </w:r>
      <w:r>
        <w:rPr>
          <w:color w:val="231F20"/>
          <w:w w:val="110"/>
        </w:rPr>
        <w:t>quang</w:t>
      </w:r>
      <w:r>
        <w:rPr>
          <w:color w:val="231F20"/>
          <w:spacing w:val="-22"/>
          <w:w w:val="110"/>
        </w:rPr>
        <w:t> </w:t>
      </w:r>
      <w:r>
        <w:rPr>
          <w:color w:val="231F20"/>
          <w:w w:val="110"/>
        </w:rPr>
        <w:t>chiếu </w:t>
      </w:r>
      <w:r>
        <w:rPr>
          <w:color w:val="231F20"/>
          <w:w w:val="105"/>
        </w:rPr>
        <w:t>đến,</w:t>
      </w:r>
      <w:r>
        <w:rPr>
          <w:color w:val="231F20"/>
          <w:spacing w:val="-5"/>
          <w:w w:val="105"/>
        </w:rPr>
        <w:t> </w:t>
      </w:r>
      <w:r>
        <w:rPr>
          <w:color w:val="231F20"/>
          <w:w w:val="105"/>
        </w:rPr>
        <w:t>thêm</w:t>
      </w:r>
      <w:r>
        <w:rPr>
          <w:color w:val="231F20"/>
          <w:spacing w:val="-5"/>
          <w:w w:val="105"/>
        </w:rPr>
        <w:t> </w:t>
      </w:r>
      <w:r>
        <w:rPr>
          <w:color w:val="231F20"/>
          <w:w w:val="105"/>
        </w:rPr>
        <w:t>được</w:t>
      </w:r>
      <w:r>
        <w:rPr>
          <w:color w:val="231F20"/>
          <w:spacing w:val="-5"/>
          <w:w w:val="105"/>
        </w:rPr>
        <w:t> </w:t>
      </w:r>
      <w:r>
        <w:rPr>
          <w:color w:val="231F20"/>
          <w:w w:val="105"/>
        </w:rPr>
        <w:t>5</w:t>
      </w:r>
      <w:r>
        <w:rPr>
          <w:color w:val="231F20"/>
          <w:spacing w:val="-5"/>
          <w:w w:val="105"/>
        </w:rPr>
        <w:t> </w:t>
      </w:r>
      <w:r>
        <w:rPr>
          <w:color w:val="231F20"/>
          <w:w w:val="105"/>
        </w:rPr>
        <w:t>phẩm</w:t>
      </w:r>
      <w:r>
        <w:rPr>
          <w:color w:val="231F20"/>
          <w:spacing w:val="-5"/>
          <w:w w:val="105"/>
        </w:rPr>
        <w:t> </w:t>
      </w:r>
      <w:r>
        <w:rPr>
          <w:color w:val="231F20"/>
          <w:w w:val="105"/>
        </w:rPr>
        <w:t>nữa.</w:t>
      </w:r>
      <w:r>
        <w:rPr>
          <w:color w:val="231F20"/>
          <w:spacing w:val="-5"/>
          <w:w w:val="105"/>
        </w:rPr>
        <w:t> </w:t>
      </w:r>
      <w:r>
        <w:rPr>
          <w:color w:val="231F20"/>
          <w:w w:val="105"/>
        </w:rPr>
        <w:t>10</w:t>
      </w:r>
      <w:r>
        <w:rPr>
          <w:color w:val="231F20"/>
          <w:spacing w:val="-5"/>
          <w:w w:val="105"/>
        </w:rPr>
        <w:t> </w:t>
      </w:r>
      <w:r>
        <w:rPr>
          <w:color w:val="231F20"/>
          <w:w w:val="105"/>
        </w:rPr>
        <w:t>phần</w:t>
      </w:r>
      <w:r>
        <w:rPr>
          <w:color w:val="231F20"/>
          <w:spacing w:val="-5"/>
          <w:w w:val="105"/>
        </w:rPr>
        <w:t> </w:t>
      </w:r>
      <w:r>
        <w:rPr>
          <w:color w:val="231F20"/>
          <w:w w:val="105"/>
        </w:rPr>
        <w:t>phiền</w:t>
      </w:r>
      <w:r>
        <w:rPr>
          <w:color w:val="231F20"/>
          <w:spacing w:val="-5"/>
          <w:w w:val="105"/>
        </w:rPr>
        <w:t> </w:t>
      </w:r>
      <w:r>
        <w:rPr>
          <w:color w:val="231F20"/>
          <w:w w:val="105"/>
        </w:rPr>
        <w:t>não</w:t>
      </w:r>
      <w:r>
        <w:rPr>
          <w:color w:val="231F20"/>
          <w:spacing w:val="-5"/>
          <w:w w:val="105"/>
        </w:rPr>
        <w:t> </w:t>
      </w:r>
      <w:r>
        <w:rPr>
          <w:color w:val="231F20"/>
          <w:w w:val="105"/>
        </w:rPr>
        <w:t>của</w:t>
      </w:r>
      <w:r>
        <w:rPr>
          <w:color w:val="231F20"/>
          <w:spacing w:val="-5"/>
          <w:w w:val="105"/>
        </w:rPr>
        <w:t> </w:t>
      </w:r>
      <w:r>
        <w:rPr>
          <w:color w:val="231F20"/>
          <w:w w:val="105"/>
        </w:rPr>
        <w:t>ta</w:t>
      </w:r>
      <w:r>
        <w:rPr>
          <w:color w:val="231F20"/>
          <w:spacing w:val="-5"/>
          <w:w w:val="105"/>
        </w:rPr>
        <w:t> </w:t>
      </w:r>
      <w:r>
        <w:rPr>
          <w:color w:val="231F20"/>
          <w:w w:val="105"/>
        </w:rPr>
        <w:t>được </w:t>
      </w:r>
      <w:r>
        <w:rPr>
          <w:color w:val="231F20"/>
          <w:w w:val="110"/>
        </w:rPr>
        <w:t>đoạn</w:t>
      </w:r>
      <w:r>
        <w:rPr>
          <w:color w:val="231F20"/>
          <w:spacing w:val="-2"/>
          <w:w w:val="110"/>
        </w:rPr>
        <w:t> </w:t>
      </w:r>
      <w:r>
        <w:rPr>
          <w:color w:val="231F20"/>
          <w:w w:val="110"/>
        </w:rPr>
        <w:t>tận,</w:t>
      </w:r>
      <w:r>
        <w:rPr>
          <w:color w:val="231F20"/>
          <w:spacing w:val="-2"/>
          <w:w w:val="110"/>
        </w:rPr>
        <w:t> </w:t>
      </w:r>
      <w:r>
        <w:rPr>
          <w:color w:val="231F20"/>
          <w:w w:val="110"/>
        </w:rPr>
        <w:t>là</w:t>
      </w:r>
      <w:r>
        <w:rPr>
          <w:color w:val="231F20"/>
          <w:spacing w:val="-2"/>
          <w:w w:val="110"/>
        </w:rPr>
        <w:t> </w:t>
      </w:r>
      <w:r>
        <w:rPr>
          <w:color w:val="231F20"/>
          <w:w w:val="110"/>
        </w:rPr>
        <w:t>tương</w:t>
      </w:r>
      <w:r>
        <w:rPr>
          <w:color w:val="231F20"/>
          <w:spacing w:val="-2"/>
          <w:w w:val="110"/>
        </w:rPr>
        <w:t> </w:t>
      </w:r>
      <w:r>
        <w:rPr>
          <w:color w:val="231F20"/>
          <w:w w:val="110"/>
        </w:rPr>
        <w:t>đối</w:t>
      </w:r>
      <w:r>
        <w:rPr>
          <w:color w:val="231F20"/>
          <w:spacing w:val="-1"/>
          <w:w w:val="110"/>
        </w:rPr>
        <w:t> </w:t>
      </w:r>
      <w:r>
        <w:rPr>
          <w:color w:val="231F20"/>
          <w:w w:val="110"/>
        </w:rPr>
        <w:t>mà.</w:t>
      </w:r>
    </w:p>
    <w:p>
      <w:pPr>
        <w:pStyle w:val="BodyText"/>
        <w:spacing w:line="300" w:lineRule="auto" w:before="99"/>
        <w:ind w:left="387" w:right="119" w:firstLine="453"/>
      </w:pP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có</w:t>
      </w:r>
      <w:r>
        <w:rPr>
          <w:color w:val="231F20"/>
          <w:spacing w:val="-5"/>
          <w:w w:val="105"/>
        </w:rPr>
        <w:t> </w:t>
      </w:r>
      <w:r>
        <w:rPr>
          <w:color w:val="231F20"/>
          <w:w w:val="105"/>
        </w:rPr>
        <w:t>bao</w:t>
      </w:r>
      <w:r>
        <w:rPr>
          <w:color w:val="231F20"/>
          <w:spacing w:val="-6"/>
          <w:w w:val="105"/>
        </w:rPr>
        <w:t> </w:t>
      </w:r>
      <w:r>
        <w:rPr>
          <w:color w:val="231F20"/>
          <w:w w:val="105"/>
        </w:rPr>
        <w:t>nhiêu</w:t>
      </w:r>
      <w:r>
        <w:rPr>
          <w:color w:val="231F20"/>
          <w:spacing w:val="-5"/>
          <w:w w:val="105"/>
        </w:rPr>
        <w:t> </w:t>
      </w:r>
      <w:r>
        <w:rPr>
          <w:color w:val="231F20"/>
          <w:w w:val="105"/>
        </w:rPr>
        <w:t>công</w:t>
      </w:r>
      <w:r>
        <w:rPr>
          <w:color w:val="231F20"/>
          <w:spacing w:val="-5"/>
          <w:w w:val="105"/>
        </w:rPr>
        <w:t> </w:t>
      </w:r>
      <w:r>
        <w:rPr>
          <w:color w:val="231F20"/>
          <w:w w:val="105"/>
        </w:rPr>
        <w:t>phu,</w:t>
      </w:r>
      <w:r>
        <w:rPr>
          <w:color w:val="231F20"/>
          <w:spacing w:val="-5"/>
          <w:w w:val="105"/>
        </w:rPr>
        <w:t> </w:t>
      </w:r>
      <w:r>
        <w:rPr>
          <w:color w:val="231F20"/>
          <w:w w:val="105"/>
        </w:rPr>
        <w:t>Ngài</w:t>
      </w:r>
      <w:r>
        <w:rPr>
          <w:color w:val="231F20"/>
          <w:spacing w:val="-5"/>
          <w:w w:val="105"/>
        </w:rPr>
        <w:t> </w:t>
      </w:r>
      <w:r>
        <w:rPr>
          <w:color w:val="231F20"/>
          <w:w w:val="105"/>
        </w:rPr>
        <w:t>có</w:t>
      </w:r>
      <w:r>
        <w:rPr>
          <w:color w:val="231F20"/>
          <w:spacing w:val="-5"/>
          <w:w w:val="105"/>
        </w:rPr>
        <w:t> </w:t>
      </w:r>
      <w:r>
        <w:rPr>
          <w:color w:val="231F20"/>
          <w:w w:val="105"/>
        </w:rPr>
        <w:t>thể</w:t>
      </w:r>
      <w:r>
        <w:rPr>
          <w:color w:val="231F20"/>
          <w:spacing w:val="-5"/>
          <w:w w:val="105"/>
        </w:rPr>
        <w:t> </w:t>
      </w:r>
      <w:r>
        <w:rPr>
          <w:color w:val="231F20"/>
          <w:w w:val="105"/>
        </w:rPr>
        <w:t>giúp</w:t>
      </w:r>
      <w:r>
        <w:rPr>
          <w:color w:val="231F20"/>
          <w:spacing w:val="-5"/>
          <w:w w:val="105"/>
        </w:rPr>
        <w:t> </w:t>
      </w:r>
      <w:r>
        <w:rPr>
          <w:color w:val="231F20"/>
          <w:w w:val="105"/>
        </w:rPr>
        <w:t>cho</w:t>
      </w:r>
      <w:r>
        <w:rPr>
          <w:color w:val="231F20"/>
          <w:spacing w:val="-5"/>
          <w:w w:val="105"/>
        </w:rPr>
        <w:t> </w:t>
      </w:r>
      <w:r>
        <w:rPr>
          <w:color w:val="231F20"/>
          <w:w w:val="105"/>
        </w:rPr>
        <w:t>quý vị</w:t>
      </w:r>
      <w:r>
        <w:rPr>
          <w:color w:val="231F20"/>
          <w:spacing w:val="-14"/>
          <w:w w:val="105"/>
        </w:rPr>
        <w:t> </w:t>
      </w:r>
      <w:r>
        <w:rPr>
          <w:color w:val="231F20"/>
          <w:w w:val="105"/>
        </w:rPr>
        <w:t>tiến</w:t>
      </w:r>
      <w:r>
        <w:rPr>
          <w:color w:val="231F20"/>
          <w:spacing w:val="-14"/>
          <w:w w:val="105"/>
        </w:rPr>
        <w:t> </w:t>
      </w:r>
      <w:r>
        <w:rPr>
          <w:color w:val="231F20"/>
          <w:w w:val="105"/>
        </w:rPr>
        <w:t>lên.</w:t>
      </w:r>
      <w:r>
        <w:rPr>
          <w:color w:val="231F20"/>
          <w:spacing w:val="-14"/>
          <w:w w:val="105"/>
        </w:rPr>
        <w:t> </w:t>
      </w:r>
      <w:r>
        <w:rPr>
          <w:color w:val="231F20"/>
          <w:w w:val="105"/>
        </w:rPr>
        <w:t>Bản</w:t>
      </w:r>
      <w:r>
        <w:rPr>
          <w:color w:val="231F20"/>
          <w:spacing w:val="-14"/>
          <w:w w:val="105"/>
        </w:rPr>
        <w:t> </w:t>
      </w:r>
      <w:r>
        <w:rPr>
          <w:color w:val="231F20"/>
          <w:w w:val="105"/>
        </w:rPr>
        <w:t>thân</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không</w:t>
      </w:r>
      <w:r>
        <w:rPr>
          <w:color w:val="231F20"/>
          <w:spacing w:val="-14"/>
          <w:w w:val="105"/>
        </w:rPr>
        <w:t> </w:t>
      </w:r>
      <w:r>
        <w:rPr>
          <w:color w:val="231F20"/>
          <w:w w:val="105"/>
        </w:rPr>
        <w:t>có,</w:t>
      </w:r>
      <w:r>
        <w:rPr>
          <w:color w:val="231F20"/>
          <w:spacing w:val="-14"/>
          <w:w w:val="105"/>
        </w:rPr>
        <w:t> </w:t>
      </w:r>
      <w:r>
        <w:rPr>
          <w:color w:val="231F20"/>
          <w:w w:val="105"/>
        </w:rPr>
        <w:t>Ngài</w:t>
      </w:r>
      <w:r>
        <w:rPr>
          <w:color w:val="231F20"/>
          <w:spacing w:val="-14"/>
          <w:w w:val="105"/>
        </w:rPr>
        <w:t> </w:t>
      </w:r>
      <w:r>
        <w:rPr>
          <w:color w:val="231F20"/>
          <w:w w:val="105"/>
        </w:rPr>
        <w:t>sẽ</w:t>
      </w:r>
      <w:r>
        <w:rPr>
          <w:color w:val="231F20"/>
          <w:spacing w:val="-14"/>
          <w:w w:val="105"/>
        </w:rPr>
        <w:t> </w:t>
      </w:r>
      <w:r>
        <w:rPr>
          <w:color w:val="231F20"/>
          <w:w w:val="105"/>
        </w:rPr>
        <w:t>chẳng</w:t>
      </w:r>
      <w:r>
        <w:rPr>
          <w:color w:val="231F20"/>
          <w:spacing w:val="-14"/>
          <w:w w:val="105"/>
        </w:rPr>
        <w:t> </w:t>
      </w:r>
      <w:r>
        <w:rPr>
          <w:color w:val="231F20"/>
          <w:w w:val="105"/>
        </w:rPr>
        <w:t>có</w:t>
      </w:r>
      <w:r>
        <w:rPr>
          <w:color w:val="231F20"/>
          <w:spacing w:val="-14"/>
          <w:w w:val="105"/>
        </w:rPr>
        <w:t> </w:t>
      </w:r>
      <w:r>
        <w:rPr>
          <w:color w:val="231F20"/>
          <w:w w:val="105"/>
        </w:rPr>
        <w:t>cách nào</w:t>
      </w:r>
      <w:r>
        <w:rPr>
          <w:color w:val="231F20"/>
          <w:spacing w:val="-10"/>
          <w:w w:val="105"/>
        </w:rPr>
        <w:t> </w:t>
      </w:r>
      <w:r>
        <w:rPr>
          <w:color w:val="231F20"/>
          <w:w w:val="105"/>
        </w:rPr>
        <w:t>giúp</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Nếu</w:t>
      </w:r>
      <w:r>
        <w:rPr>
          <w:color w:val="231F20"/>
          <w:spacing w:val="-10"/>
          <w:w w:val="105"/>
        </w:rPr>
        <w:t> </w:t>
      </w:r>
      <w:r>
        <w:rPr>
          <w:color w:val="231F20"/>
          <w:w w:val="105"/>
        </w:rPr>
        <w:t>như</w:t>
      </w:r>
      <w:r>
        <w:rPr>
          <w:color w:val="231F20"/>
          <w:spacing w:val="-10"/>
          <w:w w:val="105"/>
        </w:rPr>
        <w:t> </w:t>
      </w:r>
      <w:r>
        <w:rPr>
          <w:color w:val="231F20"/>
          <w:w w:val="105"/>
        </w:rPr>
        <w:t>bản</w:t>
      </w:r>
      <w:r>
        <w:rPr>
          <w:color w:val="231F20"/>
          <w:spacing w:val="-10"/>
          <w:w w:val="105"/>
        </w:rPr>
        <w:t> </w:t>
      </w:r>
      <w:r>
        <w:rPr>
          <w:color w:val="231F20"/>
          <w:w w:val="105"/>
        </w:rPr>
        <w:t>thân</w:t>
      </w:r>
      <w:r>
        <w:rPr>
          <w:color w:val="231F20"/>
          <w:spacing w:val="-10"/>
          <w:w w:val="105"/>
        </w:rPr>
        <w:t> </w:t>
      </w:r>
      <w:r>
        <w:rPr>
          <w:color w:val="231F20"/>
          <w:w w:val="105"/>
        </w:rPr>
        <w:t>mình</w:t>
      </w:r>
      <w:r>
        <w:rPr>
          <w:color w:val="231F20"/>
          <w:spacing w:val="-10"/>
          <w:w w:val="105"/>
        </w:rPr>
        <w:t> </w:t>
      </w:r>
      <w:r>
        <w:rPr>
          <w:color w:val="231F20"/>
          <w:w w:val="105"/>
        </w:rPr>
        <w:t>không</w:t>
      </w:r>
      <w:r>
        <w:rPr>
          <w:color w:val="231F20"/>
          <w:spacing w:val="-10"/>
          <w:w w:val="105"/>
        </w:rPr>
        <w:t> </w:t>
      </w:r>
      <w:r>
        <w:rPr>
          <w:color w:val="231F20"/>
          <w:w w:val="105"/>
        </w:rPr>
        <w:t>có</w:t>
      </w:r>
      <w:r>
        <w:rPr>
          <w:color w:val="231F20"/>
          <w:spacing w:val="-10"/>
          <w:w w:val="105"/>
        </w:rPr>
        <w:t> </w:t>
      </w:r>
      <w:r>
        <w:rPr>
          <w:color w:val="231F20"/>
          <w:w w:val="105"/>
        </w:rPr>
        <w:t>công</w:t>
      </w:r>
      <w:r>
        <w:rPr>
          <w:color w:val="231F20"/>
          <w:spacing w:val="-10"/>
          <w:w w:val="105"/>
        </w:rPr>
        <w:t> </w:t>
      </w:r>
      <w:r>
        <w:rPr>
          <w:color w:val="231F20"/>
          <w:w w:val="105"/>
        </w:rPr>
        <w:t>phu gì</w:t>
      </w:r>
      <w:r>
        <w:rPr>
          <w:color w:val="231F20"/>
          <w:spacing w:val="-8"/>
          <w:w w:val="105"/>
        </w:rPr>
        <w:t> </w:t>
      </w:r>
      <w:r>
        <w:rPr>
          <w:color w:val="231F20"/>
          <w:w w:val="105"/>
        </w:rPr>
        <w:t>hết,</w:t>
      </w:r>
      <w:r>
        <w:rPr>
          <w:color w:val="231F20"/>
          <w:spacing w:val="-8"/>
          <w:w w:val="105"/>
        </w:rPr>
        <w:t> </w:t>
      </w:r>
      <w:r>
        <w:rPr>
          <w:color w:val="231F20"/>
          <w:w w:val="105"/>
        </w:rPr>
        <w:t>mà</w:t>
      </w:r>
      <w:r>
        <w:rPr>
          <w:color w:val="231F20"/>
          <w:spacing w:val="-8"/>
          <w:w w:val="105"/>
        </w:rPr>
        <w:t> </w:t>
      </w:r>
      <w:r>
        <w:rPr>
          <w:color w:val="231F20"/>
          <w:w w:val="105"/>
        </w:rPr>
        <w:t>Ngài</w:t>
      </w:r>
      <w:r>
        <w:rPr>
          <w:color w:val="231F20"/>
          <w:spacing w:val="-7"/>
          <w:w w:val="105"/>
        </w:rPr>
        <w:t> </w:t>
      </w:r>
      <w:r>
        <w:rPr>
          <w:color w:val="231F20"/>
          <w:w w:val="105"/>
        </w:rPr>
        <w:t>có</w:t>
      </w:r>
      <w:r>
        <w:rPr>
          <w:color w:val="231F20"/>
          <w:spacing w:val="-7"/>
          <w:w w:val="105"/>
        </w:rPr>
        <w:t> </w:t>
      </w:r>
      <w:r>
        <w:rPr>
          <w:color w:val="231F20"/>
          <w:w w:val="105"/>
        </w:rPr>
        <w:t>thể</w:t>
      </w:r>
      <w:r>
        <w:rPr>
          <w:color w:val="231F20"/>
          <w:spacing w:val="-7"/>
          <w:w w:val="105"/>
        </w:rPr>
        <w:t> </w:t>
      </w:r>
      <w:r>
        <w:rPr>
          <w:color w:val="231F20"/>
          <w:w w:val="105"/>
        </w:rPr>
        <w:t>giúp</w:t>
      </w:r>
      <w:r>
        <w:rPr>
          <w:color w:val="231F20"/>
          <w:spacing w:val="-8"/>
          <w:w w:val="105"/>
        </w:rPr>
        <w:t> </w:t>
      </w:r>
      <w:r>
        <w:rPr>
          <w:color w:val="231F20"/>
          <w:w w:val="105"/>
        </w:rPr>
        <w:t>được,</w:t>
      </w:r>
      <w:r>
        <w:rPr>
          <w:color w:val="231F20"/>
          <w:spacing w:val="-7"/>
          <w:w w:val="105"/>
        </w:rPr>
        <w:t> </w:t>
      </w:r>
      <w:r>
        <w:rPr>
          <w:color w:val="231F20"/>
          <w:w w:val="105"/>
        </w:rPr>
        <w:t>thì</w:t>
      </w:r>
      <w:r>
        <w:rPr>
          <w:color w:val="231F20"/>
          <w:spacing w:val="-8"/>
          <w:w w:val="105"/>
        </w:rPr>
        <w:t> </w:t>
      </w:r>
      <w:r>
        <w:rPr>
          <w:color w:val="231F20"/>
          <w:w w:val="105"/>
        </w:rPr>
        <w:t>chúng</w:t>
      </w:r>
      <w:r>
        <w:rPr>
          <w:color w:val="231F20"/>
          <w:spacing w:val="-7"/>
          <w:w w:val="105"/>
        </w:rPr>
        <w:t> </w:t>
      </w:r>
      <w:r>
        <w:rPr>
          <w:color w:val="231F20"/>
          <w:w w:val="105"/>
        </w:rPr>
        <w:t>ta</w:t>
      </w:r>
      <w:r>
        <w:rPr>
          <w:color w:val="231F20"/>
          <w:spacing w:val="-8"/>
          <w:w w:val="105"/>
        </w:rPr>
        <w:t> </w:t>
      </w:r>
      <w:r>
        <w:rPr>
          <w:color w:val="231F20"/>
          <w:w w:val="105"/>
        </w:rPr>
        <w:t>đã</w:t>
      </w:r>
      <w:r>
        <w:rPr>
          <w:color w:val="231F20"/>
          <w:spacing w:val="-7"/>
          <w:w w:val="105"/>
        </w:rPr>
        <w:t> </w:t>
      </w:r>
      <w:r>
        <w:rPr>
          <w:color w:val="231F20"/>
          <w:w w:val="105"/>
        </w:rPr>
        <w:t>được</w:t>
      </w:r>
      <w:r>
        <w:rPr>
          <w:color w:val="231F20"/>
          <w:spacing w:val="-7"/>
          <w:w w:val="105"/>
        </w:rPr>
        <w:t> </w:t>
      </w:r>
      <w:r>
        <w:rPr>
          <w:color w:val="231F20"/>
          <w:w w:val="105"/>
        </w:rPr>
        <w:t>Ngài độ hết rồi, không cần tu, không cần niệm Phật nữa, như</w:t>
      </w:r>
      <w:r>
        <w:rPr>
          <w:color w:val="231F20"/>
          <w:spacing w:val="80"/>
          <w:w w:val="150"/>
        </w:rPr>
        <w:t> </w:t>
      </w:r>
      <w:r>
        <w:rPr>
          <w:color w:val="231F20"/>
          <w:w w:val="105"/>
        </w:rPr>
        <w:t>thế mới là từ bi chứ. Như thế là nghĩ sai. Quý vị vẫn phải nương</w:t>
      </w:r>
      <w:r>
        <w:rPr>
          <w:color w:val="231F20"/>
          <w:spacing w:val="-4"/>
          <w:w w:val="105"/>
        </w:rPr>
        <w:t> </w:t>
      </w:r>
      <w:r>
        <w:rPr>
          <w:color w:val="231F20"/>
          <w:w w:val="105"/>
        </w:rPr>
        <w:t>vào</w:t>
      </w:r>
      <w:r>
        <w:rPr>
          <w:color w:val="231F20"/>
          <w:spacing w:val="-4"/>
          <w:w w:val="105"/>
        </w:rPr>
        <w:t> </w:t>
      </w:r>
      <w:r>
        <w:rPr>
          <w:color w:val="231F20"/>
          <w:w w:val="105"/>
        </w:rPr>
        <w:t>chính</w:t>
      </w:r>
      <w:r>
        <w:rPr>
          <w:color w:val="231F20"/>
          <w:spacing w:val="-4"/>
          <w:w w:val="105"/>
        </w:rPr>
        <w:t> </w:t>
      </w:r>
      <w:r>
        <w:rPr>
          <w:color w:val="231F20"/>
          <w:w w:val="105"/>
        </w:rPr>
        <w:t>mình.</w:t>
      </w:r>
      <w:r>
        <w:rPr>
          <w:color w:val="231F20"/>
          <w:spacing w:val="-4"/>
          <w:w w:val="105"/>
        </w:rPr>
        <w:t> </w:t>
      </w:r>
      <w:r>
        <w:rPr>
          <w:color w:val="231F20"/>
          <w:w w:val="105"/>
        </w:rPr>
        <w:t>Đức</w:t>
      </w:r>
      <w:r>
        <w:rPr>
          <w:color w:val="231F20"/>
          <w:spacing w:val="-4"/>
          <w:w w:val="105"/>
        </w:rPr>
        <w:t> </w:t>
      </w:r>
      <w:r>
        <w:rPr>
          <w:color w:val="231F20"/>
          <w:w w:val="105"/>
        </w:rPr>
        <w:t>Phật</w:t>
      </w:r>
      <w:r>
        <w:rPr>
          <w:color w:val="231F20"/>
          <w:spacing w:val="-4"/>
          <w:w w:val="105"/>
        </w:rPr>
        <w:t> </w:t>
      </w:r>
      <w:r>
        <w:rPr>
          <w:color w:val="231F20"/>
          <w:w w:val="105"/>
        </w:rPr>
        <w:t>Thích</w:t>
      </w:r>
      <w:r>
        <w:rPr>
          <w:color w:val="231F20"/>
          <w:spacing w:val="-4"/>
          <w:w w:val="105"/>
        </w:rPr>
        <w:t> </w:t>
      </w:r>
      <w:r>
        <w:rPr>
          <w:color w:val="231F20"/>
          <w:w w:val="105"/>
        </w:rPr>
        <w:t>Ca</w:t>
      </w:r>
      <w:r>
        <w:rPr>
          <w:color w:val="231F20"/>
          <w:spacing w:val="-4"/>
          <w:w w:val="105"/>
        </w:rPr>
        <w:t> </w:t>
      </w:r>
      <w:r>
        <w:rPr>
          <w:color w:val="231F20"/>
          <w:w w:val="105"/>
        </w:rPr>
        <w:t>Mâu</w:t>
      </w:r>
      <w:r>
        <w:rPr>
          <w:color w:val="231F20"/>
          <w:spacing w:val="-4"/>
          <w:w w:val="105"/>
        </w:rPr>
        <w:t> </w:t>
      </w:r>
      <w:r>
        <w:rPr>
          <w:color w:val="231F20"/>
          <w:w w:val="105"/>
        </w:rPr>
        <w:t>Ni</w:t>
      </w:r>
      <w:r>
        <w:rPr>
          <w:color w:val="231F20"/>
          <w:spacing w:val="-4"/>
          <w:w w:val="105"/>
        </w:rPr>
        <w:t> </w:t>
      </w:r>
      <w:r>
        <w:rPr>
          <w:color w:val="231F20"/>
          <w:w w:val="105"/>
        </w:rPr>
        <w:t>thị</w:t>
      </w:r>
      <w:r>
        <w:rPr>
          <w:color w:val="231F20"/>
          <w:spacing w:val="-4"/>
          <w:w w:val="105"/>
        </w:rPr>
        <w:t> </w:t>
      </w:r>
      <w:r>
        <w:rPr>
          <w:color w:val="231F20"/>
          <w:w w:val="105"/>
        </w:rPr>
        <w:t>hiện ở</w:t>
      </w:r>
      <w:r>
        <w:rPr>
          <w:color w:val="231F20"/>
          <w:spacing w:val="-18"/>
          <w:w w:val="105"/>
        </w:rPr>
        <w:t> </w:t>
      </w:r>
      <w:r>
        <w:rPr>
          <w:color w:val="231F20"/>
          <w:w w:val="105"/>
        </w:rPr>
        <w:t>thế</w:t>
      </w:r>
      <w:r>
        <w:rPr>
          <w:color w:val="231F20"/>
          <w:spacing w:val="-18"/>
          <w:w w:val="105"/>
        </w:rPr>
        <w:t> </w:t>
      </w:r>
      <w:r>
        <w:rPr>
          <w:color w:val="231F20"/>
          <w:w w:val="105"/>
        </w:rPr>
        <w:t>gian</w:t>
      </w:r>
      <w:r>
        <w:rPr>
          <w:color w:val="231F20"/>
          <w:spacing w:val="-18"/>
          <w:w w:val="105"/>
        </w:rPr>
        <w:t> </w:t>
      </w:r>
      <w:r>
        <w:rPr>
          <w:color w:val="231F20"/>
          <w:w w:val="105"/>
        </w:rPr>
        <w:t>này,</w:t>
      </w:r>
      <w:r>
        <w:rPr>
          <w:color w:val="231F20"/>
          <w:spacing w:val="-18"/>
          <w:w w:val="105"/>
        </w:rPr>
        <w:t> </w:t>
      </w:r>
      <w:r>
        <w:rPr>
          <w:color w:val="231F20"/>
          <w:w w:val="105"/>
        </w:rPr>
        <w:t>Ngài</w:t>
      </w:r>
      <w:r>
        <w:rPr>
          <w:color w:val="231F20"/>
          <w:spacing w:val="-18"/>
          <w:w w:val="105"/>
        </w:rPr>
        <w:t> </w:t>
      </w:r>
      <w:r>
        <w:rPr>
          <w:color w:val="231F20"/>
          <w:w w:val="105"/>
        </w:rPr>
        <w:t>gia</w:t>
      </w:r>
      <w:r>
        <w:rPr>
          <w:color w:val="231F20"/>
          <w:spacing w:val="-18"/>
          <w:w w:val="105"/>
        </w:rPr>
        <w:t> </w:t>
      </w:r>
      <w:r>
        <w:rPr>
          <w:color w:val="231F20"/>
          <w:w w:val="105"/>
        </w:rPr>
        <w:t>hộ</w:t>
      </w:r>
      <w:r>
        <w:rPr>
          <w:color w:val="231F20"/>
          <w:spacing w:val="-18"/>
          <w:w w:val="105"/>
        </w:rPr>
        <w:t> </w:t>
      </w:r>
      <w:r>
        <w:rPr>
          <w:color w:val="231F20"/>
          <w:w w:val="105"/>
        </w:rPr>
        <w:t>cho</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điều</w:t>
      </w:r>
      <w:r>
        <w:rPr>
          <w:color w:val="231F20"/>
          <w:spacing w:val="-18"/>
          <w:w w:val="105"/>
        </w:rPr>
        <w:t> </w:t>
      </w:r>
      <w:r>
        <w:rPr>
          <w:color w:val="231F20"/>
          <w:w w:val="105"/>
        </w:rPr>
        <w:t>gì?</w:t>
      </w:r>
      <w:r>
        <w:rPr>
          <w:color w:val="231F20"/>
          <w:spacing w:val="-18"/>
          <w:w w:val="105"/>
        </w:rPr>
        <w:t> </w:t>
      </w:r>
      <w:r>
        <w:rPr>
          <w:color w:val="231F20"/>
          <w:w w:val="105"/>
        </w:rPr>
        <w:t>Giảng</w:t>
      </w:r>
      <w:r>
        <w:rPr>
          <w:color w:val="231F20"/>
          <w:spacing w:val="-18"/>
          <w:w w:val="105"/>
        </w:rPr>
        <w:t> </w:t>
      </w:r>
      <w:r>
        <w:rPr>
          <w:color w:val="231F20"/>
          <w:w w:val="105"/>
        </w:rPr>
        <w:t>kinh thuyết pháp. Đúng vậy, chư Phật, Bồ tát chỉ bảo cho chúng ta, cũng giống như trong lớp học thầy giáo dạy chúng ta vậy, cùng một đạo lý thôi.</w:t>
      </w:r>
    </w:p>
    <w:p>
      <w:pPr>
        <w:pStyle w:val="BodyText"/>
        <w:spacing w:line="300" w:lineRule="auto" w:before="101"/>
        <w:ind w:left="387" w:right="121" w:firstLine="453"/>
      </w:pPr>
      <w:r>
        <w:rPr>
          <w:color w:val="231F20"/>
          <w:w w:val="105"/>
        </w:rPr>
        <w:t>Thầy</w:t>
      </w:r>
      <w:r>
        <w:rPr>
          <w:color w:val="231F20"/>
          <w:spacing w:val="-2"/>
          <w:w w:val="105"/>
        </w:rPr>
        <w:t> </w:t>
      </w:r>
      <w:r>
        <w:rPr>
          <w:color w:val="231F20"/>
          <w:w w:val="105"/>
        </w:rPr>
        <w:t>giáo</w:t>
      </w:r>
      <w:r>
        <w:rPr>
          <w:color w:val="231F20"/>
          <w:spacing w:val="-2"/>
          <w:w w:val="105"/>
        </w:rPr>
        <w:t> </w:t>
      </w:r>
      <w:r>
        <w:rPr>
          <w:color w:val="231F20"/>
          <w:w w:val="105"/>
        </w:rPr>
        <w:t>dạy,</w:t>
      </w:r>
      <w:r>
        <w:rPr>
          <w:color w:val="231F20"/>
          <w:spacing w:val="-2"/>
          <w:w w:val="105"/>
        </w:rPr>
        <w:t> </w:t>
      </w:r>
      <w:r>
        <w:rPr>
          <w:color w:val="231F20"/>
          <w:w w:val="105"/>
        </w:rPr>
        <w:t>bản</w:t>
      </w:r>
      <w:r>
        <w:rPr>
          <w:color w:val="231F20"/>
          <w:spacing w:val="-2"/>
          <w:w w:val="105"/>
        </w:rPr>
        <w:t> </w:t>
      </w:r>
      <w:r>
        <w:rPr>
          <w:color w:val="231F20"/>
          <w:w w:val="105"/>
        </w:rPr>
        <w:t>thân</w:t>
      </w:r>
      <w:r>
        <w:rPr>
          <w:color w:val="231F20"/>
          <w:spacing w:val="-2"/>
          <w:w w:val="105"/>
        </w:rPr>
        <w:t> </w:t>
      </w:r>
      <w:r>
        <w:rPr>
          <w:color w:val="231F20"/>
          <w:w w:val="105"/>
        </w:rPr>
        <w:t>ta</w:t>
      </w:r>
      <w:r>
        <w:rPr>
          <w:color w:val="231F20"/>
          <w:spacing w:val="-2"/>
          <w:w w:val="105"/>
        </w:rPr>
        <w:t> </w:t>
      </w:r>
      <w:r>
        <w:rPr>
          <w:color w:val="231F20"/>
          <w:w w:val="105"/>
        </w:rPr>
        <w:t>không</w:t>
      </w:r>
      <w:r>
        <w:rPr>
          <w:color w:val="231F20"/>
          <w:spacing w:val="-3"/>
          <w:w w:val="105"/>
        </w:rPr>
        <w:t> </w:t>
      </w:r>
      <w:r>
        <w:rPr>
          <w:color w:val="231F20"/>
          <w:w w:val="105"/>
        </w:rPr>
        <w:t>nghiêm</w:t>
      </w:r>
      <w:r>
        <w:rPr>
          <w:color w:val="231F20"/>
          <w:spacing w:val="-2"/>
          <w:w w:val="105"/>
        </w:rPr>
        <w:t> </w:t>
      </w:r>
      <w:r>
        <w:rPr>
          <w:color w:val="231F20"/>
          <w:w w:val="105"/>
        </w:rPr>
        <w:t>chỉnh</w:t>
      </w:r>
      <w:r>
        <w:rPr>
          <w:color w:val="231F20"/>
          <w:spacing w:val="-2"/>
          <w:w w:val="105"/>
        </w:rPr>
        <w:t> </w:t>
      </w:r>
      <w:r>
        <w:rPr>
          <w:color w:val="231F20"/>
          <w:w w:val="105"/>
        </w:rPr>
        <w:t>học</w:t>
      </w:r>
      <w:r>
        <w:rPr>
          <w:color w:val="231F20"/>
          <w:spacing w:val="-2"/>
          <w:w w:val="105"/>
        </w:rPr>
        <w:t> </w:t>
      </w:r>
      <w:r>
        <w:rPr>
          <w:color w:val="231F20"/>
          <w:w w:val="105"/>
        </w:rPr>
        <w:t>tập, thì</w:t>
      </w:r>
      <w:r>
        <w:rPr>
          <w:color w:val="231F20"/>
          <w:spacing w:val="-22"/>
          <w:w w:val="105"/>
        </w:rPr>
        <w:t> </w:t>
      </w:r>
      <w:r>
        <w:rPr>
          <w:color w:val="231F20"/>
          <w:w w:val="105"/>
        </w:rPr>
        <w:t>không</w:t>
      </w:r>
      <w:r>
        <w:rPr>
          <w:color w:val="231F20"/>
          <w:spacing w:val="-23"/>
          <w:w w:val="105"/>
        </w:rPr>
        <w:t> </w:t>
      </w:r>
      <w:r>
        <w:rPr>
          <w:color w:val="231F20"/>
          <w:w w:val="105"/>
        </w:rPr>
        <w:t>được</w:t>
      </w:r>
      <w:r>
        <w:rPr>
          <w:color w:val="231F20"/>
          <w:spacing w:val="-22"/>
          <w:w w:val="105"/>
        </w:rPr>
        <w:t> </w:t>
      </w:r>
      <w:r>
        <w:rPr>
          <w:color w:val="231F20"/>
          <w:w w:val="105"/>
        </w:rPr>
        <w:t>gì</w:t>
      </w:r>
      <w:r>
        <w:rPr>
          <w:color w:val="231F20"/>
          <w:spacing w:val="-21"/>
          <w:w w:val="105"/>
        </w:rPr>
        <w:t> </w:t>
      </w:r>
      <w:r>
        <w:rPr>
          <w:color w:val="231F20"/>
          <w:w w:val="105"/>
        </w:rPr>
        <w:t>hết.</w:t>
      </w:r>
      <w:r>
        <w:rPr>
          <w:color w:val="231F20"/>
          <w:spacing w:val="-22"/>
          <w:w w:val="105"/>
        </w:rPr>
        <w:t> </w:t>
      </w:r>
      <w:r>
        <w:rPr>
          <w:color w:val="231F20"/>
          <w:w w:val="105"/>
        </w:rPr>
        <w:t>Thầy</w:t>
      </w:r>
      <w:r>
        <w:rPr>
          <w:color w:val="231F20"/>
          <w:spacing w:val="-22"/>
          <w:w w:val="105"/>
        </w:rPr>
        <w:t> </w:t>
      </w:r>
      <w:r>
        <w:rPr>
          <w:color w:val="231F20"/>
          <w:w w:val="105"/>
        </w:rPr>
        <w:t>giáo</w:t>
      </w:r>
      <w:r>
        <w:rPr>
          <w:color w:val="231F20"/>
          <w:spacing w:val="-21"/>
          <w:w w:val="105"/>
        </w:rPr>
        <w:t> </w:t>
      </w:r>
      <w:r>
        <w:rPr>
          <w:color w:val="231F20"/>
          <w:w w:val="105"/>
        </w:rPr>
        <w:t>dạy,</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1"/>
          <w:w w:val="105"/>
        </w:rPr>
        <w:t> </w:t>
      </w:r>
      <w:r>
        <w:rPr>
          <w:color w:val="231F20"/>
          <w:w w:val="105"/>
        </w:rPr>
        <w:t>nghe</w:t>
      </w:r>
      <w:r>
        <w:rPr>
          <w:color w:val="231F20"/>
          <w:spacing w:val="-22"/>
          <w:w w:val="105"/>
        </w:rPr>
        <w:t> </w:t>
      </w:r>
      <w:r>
        <w:rPr>
          <w:color w:val="231F20"/>
          <w:w w:val="105"/>
        </w:rPr>
        <w:t>hiểu</w:t>
      </w:r>
      <w:r>
        <w:rPr>
          <w:color w:val="231F20"/>
          <w:spacing w:val="-22"/>
          <w:w w:val="105"/>
        </w:rPr>
        <w:t> </w:t>
      </w:r>
      <w:r>
        <w:rPr>
          <w:color w:val="231F20"/>
          <w:spacing w:val="-4"/>
          <w:w w:val="105"/>
        </w:rPr>
        <w:t>rồi,</w:t>
      </w:r>
    </w:p>
    <w:p>
      <w:pPr>
        <w:spacing w:after="0" w:line="300" w:lineRule="auto"/>
        <w:sectPr>
          <w:pgSz w:w="11400" w:h="15370"/>
          <w:pgMar w:header="1017" w:footer="937" w:top="1200" w:bottom="1120" w:left="1200" w:right="1180"/>
        </w:sectPr>
      </w:pPr>
    </w:p>
    <w:p>
      <w:pPr>
        <w:pStyle w:val="BodyText"/>
        <w:spacing w:before="6"/>
        <w:jc w:val="left"/>
        <w:rPr>
          <w:sz w:val="22"/>
        </w:rPr>
      </w:pPr>
    </w:p>
    <w:p>
      <w:pPr>
        <w:pStyle w:val="BodyText"/>
        <w:spacing w:line="295" w:lineRule="auto" w:before="106"/>
        <w:ind w:left="103" w:right="405"/>
      </w:pPr>
      <w:r>
        <w:rPr>
          <w:color w:val="231F20"/>
          <w:w w:val="110"/>
        </w:rPr>
        <w:t>thật</w:t>
      </w:r>
      <w:r>
        <w:rPr>
          <w:color w:val="231F20"/>
          <w:spacing w:val="-24"/>
          <w:w w:val="110"/>
        </w:rPr>
        <w:t> </w:t>
      </w:r>
      <w:r>
        <w:rPr>
          <w:color w:val="231F20"/>
          <w:w w:val="110"/>
        </w:rPr>
        <w:t>sự</w:t>
      </w:r>
      <w:r>
        <w:rPr>
          <w:color w:val="231F20"/>
          <w:spacing w:val="-23"/>
          <w:w w:val="110"/>
        </w:rPr>
        <w:t> </w:t>
      </w:r>
      <w:r>
        <w:rPr>
          <w:color w:val="231F20"/>
          <w:w w:val="110"/>
        </w:rPr>
        <w:t>tin</w:t>
      </w:r>
      <w:r>
        <w:rPr>
          <w:color w:val="231F20"/>
          <w:spacing w:val="-24"/>
          <w:w w:val="110"/>
        </w:rPr>
        <w:t> </w:t>
      </w:r>
      <w:r>
        <w:rPr>
          <w:color w:val="231F20"/>
          <w:w w:val="110"/>
        </w:rPr>
        <w:t>tưởng,</w:t>
      </w:r>
      <w:r>
        <w:rPr>
          <w:color w:val="231F20"/>
          <w:spacing w:val="-23"/>
          <w:w w:val="110"/>
        </w:rPr>
        <w:t> </w:t>
      </w:r>
      <w:r>
        <w:rPr>
          <w:color w:val="231F20"/>
          <w:w w:val="110"/>
        </w:rPr>
        <w:t>y</w:t>
      </w:r>
      <w:r>
        <w:rPr>
          <w:color w:val="231F20"/>
          <w:spacing w:val="-23"/>
          <w:w w:val="110"/>
        </w:rPr>
        <w:t> </w:t>
      </w:r>
      <w:r>
        <w:rPr>
          <w:color w:val="231F20"/>
          <w:w w:val="110"/>
        </w:rPr>
        <w:t>giáo</w:t>
      </w:r>
      <w:r>
        <w:rPr>
          <w:color w:val="231F20"/>
          <w:spacing w:val="-24"/>
          <w:w w:val="110"/>
        </w:rPr>
        <w:t> </w:t>
      </w:r>
      <w:r>
        <w:rPr>
          <w:color w:val="231F20"/>
          <w:w w:val="110"/>
        </w:rPr>
        <w:t>phụng</w:t>
      </w:r>
      <w:r>
        <w:rPr>
          <w:color w:val="231F20"/>
          <w:spacing w:val="-23"/>
          <w:w w:val="110"/>
        </w:rPr>
        <w:t> </w:t>
      </w:r>
      <w:r>
        <w:rPr>
          <w:color w:val="231F20"/>
          <w:w w:val="110"/>
        </w:rPr>
        <w:t>hành,</w:t>
      </w:r>
      <w:r>
        <w:rPr>
          <w:color w:val="231F20"/>
          <w:spacing w:val="-23"/>
          <w:w w:val="110"/>
        </w:rPr>
        <w:t> </w:t>
      </w:r>
      <w:r>
        <w:rPr>
          <w:color w:val="231F20"/>
          <w:w w:val="110"/>
        </w:rPr>
        <w:t>thì</w:t>
      </w:r>
      <w:r>
        <w:rPr>
          <w:color w:val="231F20"/>
          <w:spacing w:val="-24"/>
          <w:w w:val="110"/>
        </w:rPr>
        <w:t> </w:t>
      </w:r>
      <w:r>
        <w:rPr>
          <w:color w:val="231F20"/>
          <w:w w:val="110"/>
        </w:rPr>
        <w:t>sẽ</w:t>
      </w:r>
      <w:r>
        <w:rPr>
          <w:color w:val="231F20"/>
          <w:spacing w:val="-23"/>
          <w:w w:val="110"/>
        </w:rPr>
        <w:t> </w:t>
      </w:r>
      <w:r>
        <w:rPr>
          <w:color w:val="231F20"/>
          <w:w w:val="110"/>
        </w:rPr>
        <w:t>đạt</w:t>
      </w:r>
      <w:r>
        <w:rPr>
          <w:color w:val="231F20"/>
          <w:spacing w:val="-24"/>
          <w:w w:val="110"/>
        </w:rPr>
        <w:t> </w:t>
      </w:r>
      <w:r>
        <w:rPr>
          <w:color w:val="231F20"/>
          <w:w w:val="110"/>
        </w:rPr>
        <w:t>được.</w:t>
      </w:r>
      <w:r>
        <w:rPr>
          <w:color w:val="231F20"/>
          <w:spacing w:val="-23"/>
          <w:w w:val="110"/>
        </w:rPr>
        <w:t> </w:t>
      </w:r>
      <w:r>
        <w:rPr>
          <w:color w:val="231F20"/>
          <w:w w:val="110"/>
        </w:rPr>
        <w:t>Thầy giáo</w:t>
      </w:r>
      <w:r>
        <w:rPr>
          <w:color w:val="231F20"/>
          <w:spacing w:val="-6"/>
          <w:w w:val="110"/>
        </w:rPr>
        <w:t> </w:t>
      </w:r>
      <w:r>
        <w:rPr>
          <w:color w:val="231F20"/>
          <w:w w:val="110"/>
        </w:rPr>
        <w:t>chỉ</w:t>
      </w:r>
      <w:r>
        <w:rPr>
          <w:color w:val="231F20"/>
          <w:spacing w:val="-6"/>
          <w:w w:val="110"/>
        </w:rPr>
        <w:t> </w:t>
      </w:r>
      <w:r>
        <w:rPr>
          <w:color w:val="231F20"/>
          <w:w w:val="110"/>
        </w:rPr>
        <w:t>làm</w:t>
      </w:r>
      <w:r>
        <w:rPr>
          <w:color w:val="231F20"/>
          <w:spacing w:val="-6"/>
          <w:w w:val="110"/>
        </w:rPr>
        <w:t> </w:t>
      </w:r>
      <w:r>
        <w:rPr>
          <w:color w:val="231F20"/>
          <w:w w:val="110"/>
        </w:rPr>
        <w:t>được</w:t>
      </w:r>
      <w:r>
        <w:rPr>
          <w:color w:val="231F20"/>
          <w:spacing w:val="-6"/>
          <w:w w:val="110"/>
        </w:rPr>
        <w:t> </w:t>
      </w:r>
      <w:r>
        <w:rPr>
          <w:color w:val="231F20"/>
          <w:w w:val="110"/>
        </w:rPr>
        <w:t>việc</w:t>
      </w:r>
      <w:r>
        <w:rPr>
          <w:color w:val="231F20"/>
          <w:spacing w:val="-6"/>
          <w:w w:val="110"/>
        </w:rPr>
        <w:t> </w:t>
      </w:r>
      <w:r>
        <w:rPr>
          <w:color w:val="231F20"/>
          <w:w w:val="110"/>
        </w:rPr>
        <w:t>khai</w:t>
      </w:r>
      <w:r>
        <w:rPr>
          <w:color w:val="231F20"/>
          <w:spacing w:val="-6"/>
          <w:w w:val="110"/>
        </w:rPr>
        <w:t> </w:t>
      </w:r>
      <w:r>
        <w:rPr>
          <w:color w:val="231F20"/>
          <w:w w:val="110"/>
        </w:rPr>
        <w:t>thị,</w:t>
      </w:r>
      <w:r>
        <w:rPr>
          <w:color w:val="231F20"/>
          <w:spacing w:val="-6"/>
          <w:w w:val="110"/>
        </w:rPr>
        <w:t> </w:t>
      </w:r>
      <w:r>
        <w:rPr>
          <w:color w:val="231F20"/>
          <w:w w:val="110"/>
        </w:rPr>
        <w:t>còn</w:t>
      </w:r>
      <w:r>
        <w:rPr>
          <w:color w:val="231F20"/>
          <w:spacing w:val="-6"/>
          <w:w w:val="110"/>
        </w:rPr>
        <w:t> </w:t>
      </w:r>
      <w:r>
        <w:rPr>
          <w:color w:val="231F20"/>
          <w:w w:val="110"/>
        </w:rPr>
        <w:t>ngộ</w:t>
      </w:r>
      <w:r>
        <w:rPr>
          <w:color w:val="231F20"/>
          <w:spacing w:val="-6"/>
          <w:w w:val="110"/>
        </w:rPr>
        <w:t> </w:t>
      </w:r>
      <w:r>
        <w:rPr>
          <w:color w:val="231F20"/>
          <w:w w:val="110"/>
        </w:rPr>
        <w:t>nhập</w:t>
      </w:r>
      <w:r>
        <w:rPr>
          <w:color w:val="231F20"/>
          <w:spacing w:val="-6"/>
          <w:w w:val="110"/>
        </w:rPr>
        <w:t> </w:t>
      </w:r>
      <w:r>
        <w:rPr>
          <w:color w:val="231F20"/>
          <w:w w:val="110"/>
        </w:rPr>
        <w:t>là</w:t>
      </w:r>
      <w:r>
        <w:rPr>
          <w:color w:val="231F20"/>
          <w:spacing w:val="-6"/>
          <w:w w:val="110"/>
        </w:rPr>
        <w:t> </w:t>
      </w:r>
      <w:r>
        <w:rPr>
          <w:color w:val="231F20"/>
          <w:w w:val="110"/>
        </w:rPr>
        <w:t>việc</w:t>
      </w:r>
      <w:r>
        <w:rPr>
          <w:color w:val="231F20"/>
          <w:spacing w:val="-6"/>
          <w:w w:val="110"/>
        </w:rPr>
        <w:t> </w:t>
      </w:r>
      <w:r>
        <w:rPr>
          <w:color w:val="231F20"/>
          <w:w w:val="110"/>
        </w:rPr>
        <w:t>của chính</w:t>
      </w:r>
      <w:r>
        <w:rPr>
          <w:color w:val="231F20"/>
          <w:spacing w:val="-22"/>
          <w:w w:val="110"/>
        </w:rPr>
        <w:t> </w:t>
      </w:r>
      <w:r>
        <w:rPr>
          <w:color w:val="231F20"/>
          <w:w w:val="110"/>
        </w:rPr>
        <w:t>mình.</w:t>
      </w:r>
      <w:r>
        <w:rPr>
          <w:color w:val="231F20"/>
          <w:spacing w:val="-22"/>
          <w:w w:val="110"/>
        </w:rPr>
        <w:t> </w:t>
      </w:r>
      <w:r>
        <w:rPr>
          <w:color w:val="231F20"/>
          <w:w w:val="110"/>
        </w:rPr>
        <w:t>Khai</w:t>
      </w:r>
      <w:r>
        <w:rPr>
          <w:color w:val="231F20"/>
          <w:spacing w:val="-22"/>
          <w:w w:val="110"/>
        </w:rPr>
        <w:t> </w:t>
      </w:r>
      <w:r>
        <w:rPr>
          <w:color w:val="231F20"/>
          <w:w w:val="110"/>
        </w:rPr>
        <w:t>có</w:t>
      </w:r>
      <w:r>
        <w:rPr>
          <w:color w:val="231F20"/>
          <w:spacing w:val="-22"/>
          <w:w w:val="110"/>
        </w:rPr>
        <w:t> </w:t>
      </w:r>
      <w:r>
        <w:rPr>
          <w:color w:val="231F20"/>
          <w:w w:val="110"/>
        </w:rPr>
        <w:t>nghĩa</w:t>
      </w:r>
      <w:r>
        <w:rPr>
          <w:color w:val="231F20"/>
          <w:spacing w:val="-22"/>
          <w:w w:val="110"/>
        </w:rPr>
        <w:t> </w:t>
      </w:r>
      <w:r>
        <w:rPr>
          <w:color w:val="231F20"/>
          <w:w w:val="110"/>
        </w:rPr>
        <w:t>là</w:t>
      </w:r>
      <w:r>
        <w:rPr>
          <w:color w:val="231F20"/>
          <w:spacing w:val="-22"/>
          <w:w w:val="110"/>
        </w:rPr>
        <w:t> </w:t>
      </w:r>
      <w:r>
        <w:rPr>
          <w:color w:val="231F20"/>
          <w:w w:val="110"/>
        </w:rPr>
        <w:t>khai</w:t>
      </w:r>
      <w:r>
        <w:rPr>
          <w:color w:val="231F20"/>
          <w:spacing w:val="-22"/>
          <w:w w:val="110"/>
        </w:rPr>
        <w:t> </w:t>
      </w:r>
      <w:r>
        <w:rPr>
          <w:color w:val="231F20"/>
          <w:w w:val="110"/>
        </w:rPr>
        <w:t>khởi,</w:t>
      </w:r>
      <w:r>
        <w:rPr>
          <w:color w:val="231F20"/>
          <w:spacing w:val="-22"/>
          <w:w w:val="110"/>
        </w:rPr>
        <w:t> </w:t>
      </w:r>
      <w:r>
        <w:rPr>
          <w:color w:val="231F20"/>
          <w:w w:val="110"/>
        </w:rPr>
        <w:t>là</w:t>
      </w:r>
      <w:r>
        <w:rPr>
          <w:color w:val="231F20"/>
          <w:spacing w:val="-22"/>
          <w:w w:val="110"/>
        </w:rPr>
        <w:t> </w:t>
      </w:r>
      <w:r>
        <w:rPr>
          <w:color w:val="231F20"/>
          <w:w w:val="110"/>
        </w:rPr>
        <w:t>khai</w:t>
      </w:r>
      <w:r>
        <w:rPr>
          <w:color w:val="231F20"/>
          <w:spacing w:val="-22"/>
          <w:w w:val="110"/>
        </w:rPr>
        <w:t> </w:t>
      </w:r>
      <w:r>
        <w:rPr>
          <w:color w:val="231F20"/>
          <w:w w:val="110"/>
        </w:rPr>
        <w:t>phát;</w:t>
      </w:r>
      <w:r>
        <w:rPr>
          <w:color w:val="231F20"/>
          <w:spacing w:val="-22"/>
          <w:w w:val="110"/>
        </w:rPr>
        <w:t> </w:t>
      </w:r>
      <w:r>
        <w:rPr>
          <w:color w:val="231F20"/>
          <w:w w:val="110"/>
        </w:rPr>
        <w:t>thị</w:t>
      </w:r>
      <w:r>
        <w:rPr>
          <w:color w:val="231F20"/>
          <w:spacing w:val="-22"/>
          <w:w w:val="110"/>
        </w:rPr>
        <w:t> </w:t>
      </w:r>
      <w:r>
        <w:rPr>
          <w:color w:val="231F20"/>
          <w:w w:val="110"/>
        </w:rPr>
        <w:t>là thị</w:t>
      </w:r>
      <w:r>
        <w:rPr>
          <w:color w:val="231F20"/>
          <w:spacing w:val="-20"/>
          <w:w w:val="110"/>
        </w:rPr>
        <w:t> </w:t>
      </w:r>
      <w:r>
        <w:rPr>
          <w:color w:val="231F20"/>
          <w:w w:val="110"/>
        </w:rPr>
        <w:t>hiện,</w:t>
      </w:r>
      <w:r>
        <w:rPr>
          <w:color w:val="231F20"/>
          <w:spacing w:val="-20"/>
          <w:w w:val="110"/>
        </w:rPr>
        <w:t> </w:t>
      </w:r>
      <w:r>
        <w:rPr>
          <w:color w:val="231F20"/>
          <w:w w:val="110"/>
        </w:rPr>
        <w:t>là</w:t>
      </w:r>
      <w:r>
        <w:rPr>
          <w:color w:val="231F20"/>
          <w:spacing w:val="-20"/>
          <w:w w:val="110"/>
        </w:rPr>
        <w:t> </w:t>
      </w:r>
      <w:r>
        <w:rPr>
          <w:color w:val="231F20"/>
          <w:w w:val="110"/>
        </w:rPr>
        <w:t>biểu</w:t>
      </w:r>
      <w:r>
        <w:rPr>
          <w:color w:val="231F20"/>
          <w:spacing w:val="-20"/>
          <w:w w:val="110"/>
        </w:rPr>
        <w:t> </w:t>
      </w:r>
      <w:r>
        <w:rPr>
          <w:color w:val="231F20"/>
          <w:w w:val="110"/>
        </w:rPr>
        <w:t>diễn</w:t>
      </w:r>
      <w:r>
        <w:rPr>
          <w:color w:val="231F20"/>
          <w:spacing w:val="-19"/>
          <w:w w:val="110"/>
        </w:rPr>
        <w:t> </w:t>
      </w:r>
      <w:r>
        <w:rPr>
          <w:color w:val="231F20"/>
          <w:w w:val="110"/>
        </w:rPr>
        <w:t>cho</w:t>
      </w:r>
      <w:r>
        <w:rPr>
          <w:color w:val="231F20"/>
          <w:spacing w:val="-20"/>
          <w:w w:val="110"/>
        </w:rPr>
        <w:t> </w:t>
      </w:r>
      <w:r>
        <w:rPr>
          <w:color w:val="231F20"/>
          <w:w w:val="110"/>
        </w:rPr>
        <w:t>mình</w:t>
      </w:r>
      <w:r>
        <w:rPr>
          <w:color w:val="231F20"/>
          <w:spacing w:val="-20"/>
          <w:w w:val="110"/>
        </w:rPr>
        <w:t> </w:t>
      </w:r>
      <w:r>
        <w:rPr>
          <w:color w:val="231F20"/>
          <w:w w:val="110"/>
        </w:rPr>
        <w:t>xem.</w:t>
      </w:r>
    </w:p>
    <w:p>
      <w:pPr>
        <w:pStyle w:val="BodyText"/>
        <w:spacing w:line="295" w:lineRule="auto" w:before="121"/>
        <w:ind w:left="102" w:right="404" w:firstLine="454"/>
      </w:pPr>
      <w:r>
        <w:rPr>
          <w:color w:val="231F20"/>
          <w:w w:val="105"/>
        </w:rPr>
        <w:t>Khai</w:t>
      </w:r>
      <w:r>
        <w:rPr>
          <w:color w:val="231F20"/>
          <w:spacing w:val="-7"/>
          <w:w w:val="105"/>
        </w:rPr>
        <w:t> </w:t>
      </w:r>
      <w:r>
        <w:rPr>
          <w:color w:val="231F20"/>
          <w:w w:val="105"/>
        </w:rPr>
        <w:t>là</w:t>
      </w:r>
      <w:r>
        <w:rPr>
          <w:color w:val="231F20"/>
          <w:spacing w:val="-6"/>
          <w:w w:val="105"/>
        </w:rPr>
        <w:t> </w:t>
      </w:r>
      <w:r>
        <w:rPr>
          <w:color w:val="231F20"/>
          <w:w w:val="105"/>
        </w:rPr>
        <w:t>ngôn</w:t>
      </w:r>
      <w:r>
        <w:rPr>
          <w:color w:val="231F20"/>
          <w:spacing w:val="-7"/>
          <w:w w:val="105"/>
        </w:rPr>
        <w:t> </w:t>
      </w:r>
      <w:r>
        <w:rPr>
          <w:color w:val="231F20"/>
          <w:w w:val="105"/>
        </w:rPr>
        <w:t>giáo,</w:t>
      </w:r>
      <w:r>
        <w:rPr>
          <w:color w:val="231F20"/>
          <w:spacing w:val="-7"/>
          <w:w w:val="105"/>
        </w:rPr>
        <w:t> </w:t>
      </w:r>
      <w:r>
        <w:rPr>
          <w:color w:val="231F20"/>
          <w:w w:val="105"/>
        </w:rPr>
        <w:t>thị</w:t>
      </w:r>
      <w:r>
        <w:rPr>
          <w:color w:val="231F20"/>
          <w:spacing w:val="-7"/>
          <w:w w:val="105"/>
        </w:rPr>
        <w:t> </w:t>
      </w:r>
      <w:r>
        <w:rPr>
          <w:color w:val="231F20"/>
          <w:w w:val="105"/>
        </w:rPr>
        <w:t>là</w:t>
      </w:r>
      <w:r>
        <w:rPr>
          <w:color w:val="231F20"/>
          <w:spacing w:val="-6"/>
          <w:w w:val="105"/>
        </w:rPr>
        <w:t> </w:t>
      </w:r>
      <w:r>
        <w:rPr>
          <w:color w:val="231F20"/>
          <w:w w:val="105"/>
        </w:rPr>
        <w:t>thân</w:t>
      </w:r>
      <w:r>
        <w:rPr>
          <w:color w:val="231F20"/>
          <w:spacing w:val="-7"/>
          <w:w w:val="105"/>
        </w:rPr>
        <w:t> </w:t>
      </w:r>
      <w:r>
        <w:rPr>
          <w:color w:val="231F20"/>
          <w:w w:val="105"/>
        </w:rPr>
        <w:t>giáo.</w:t>
      </w:r>
      <w:r>
        <w:rPr>
          <w:color w:val="231F20"/>
          <w:spacing w:val="-7"/>
          <w:w w:val="105"/>
        </w:rPr>
        <w:t> </w:t>
      </w:r>
      <w:r>
        <w:rPr>
          <w:color w:val="231F20"/>
          <w:w w:val="105"/>
        </w:rPr>
        <w:t>Thầy</w:t>
      </w:r>
      <w:r>
        <w:rPr>
          <w:color w:val="231F20"/>
          <w:spacing w:val="-7"/>
          <w:w w:val="105"/>
        </w:rPr>
        <w:t> </w:t>
      </w:r>
      <w:r>
        <w:rPr>
          <w:color w:val="231F20"/>
          <w:w w:val="105"/>
        </w:rPr>
        <w:t>giáo</w:t>
      </w:r>
      <w:r>
        <w:rPr>
          <w:color w:val="231F20"/>
          <w:spacing w:val="-7"/>
          <w:w w:val="105"/>
        </w:rPr>
        <w:t> </w:t>
      </w:r>
      <w:r>
        <w:rPr>
          <w:color w:val="231F20"/>
          <w:w w:val="105"/>
        </w:rPr>
        <w:t>miệng</w:t>
      </w:r>
      <w:r>
        <w:rPr>
          <w:color w:val="231F20"/>
          <w:spacing w:val="-7"/>
          <w:w w:val="105"/>
        </w:rPr>
        <w:t> </w:t>
      </w:r>
      <w:r>
        <w:rPr>
          <w:color w:val="231F20"/>
          <w:w w:val="105"/>
        </w:rPr>
        <w:t>nói, thân</w:t>
      </w:r>
      <w:r>
        <w:rPr>
          <w:color w:val="231F20"/>
          <w:spacing w:val="-5"/>
          <w:w w:val="105"/>
        </w:rPr>
        <w:t> </w:t>
      </w:r>
      <w:r>
        <w:rPr>
          <w:color w:val="231F20"/>
          <w:w w:val="105"/>
        </w:rPr>
        <w:t>làm</w:t>
      </w:r>
      <w:r>
        <w:rPr>
          <w:color w:val="231F20"/>
          <w:spacing w:val="-5"/>
          <w:w w:val="105"/>
        </w:rPr>
        <w:t> </w:t>
      </w:r>
      <w:r>
        <w:rPr>
          <w:color w:val="231F20"/>
          <w:w w:val="105"/>
        </w:rPr>
        <w:t>cho</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xem.</w:t>
      </w:r>
      <w:r>
        <w:rPr>
          <w:color w:val="231F20"/>
          <w:spacing w:val="-5"/>
          <w:w w:val="105"/>
        </w:rPr>
        <w:t> </w:t>
      </w:r>
      <w:r>
        <w:rPr>
          <w:color w:val="231F20"/>
          <w:w w:val="105"/>
        </w:rPr>
        <w:t>Thầy</w:t>
      </w:r>
      <w:r>
        <w:rPr>
          <w:color w:val="231F20"/>
          <w:spacing w:val="-5"/>
          <w:w w:val="105"/>
        </w:rPr>
        <w:t> </w:t>
      </w:r>
      <w:r>
        <w:rPr>
          <w:color w:val="231F20"/>
          <w:w w:val="105"/>
        </w:rPr>
        <w:t>giáo</w:t>
      </w:r>
      <w:r>
        <w:rPr>
          <w:color w:val="231F20"/>
          <w:spacing w:val="-5"/>
          <w:w w:val="105"/>
        </w:rPr>
        <w:t> </w:t>
      </w:r>
      <w:r>
        <w:rPr>
          <w:color w:val="231F20"/>
          <w:w w:val="105"/>
        </w:rPr>
        <w:t>chỉ</w:t>
      </w:r>
      <w:r>
        <w:rPr>
          <w:color w:val="231F20"/>
          <w:spacing w:val="-5"/>
          <w:w w:val="105"/>
        </w:rPr>
        <w:t> </w:t>
      </w:r>
      <w:r>
        <w:rPr>
          <w:color w:val="231F20"/>
          <w:w w:val="105"/>
        </w:rPr>
        <w:t>làm</w:t>
      </w:r>
      <w:r>
        <w:rPr>
          <w:color w:val="231F20"/>
          <w:spacing w:val="-5"/>
          <w:w w:val="105"/>
        </w:rPr>
        <w:t> </w:t>
      </w:r>
      <w:r>
        <w:rPr>
          <w:color w:val="231F20"/>
          <w:w w:val="105"/>
        </w:rPr>
        <w:t>được</w:t>
      </w:r>
      <w:r>
        <w:rPr>
          <w:color w:val="231F20"/>
          <w:spacing w:val="-5"/>
          <w:w w:val="105"/>
        </w:rPr>
        <w:t> </w:t>
      </w:r>
      <w:r>
        <w:rPr>
          <w:color w:val="231F20"/>
          <w:w w:val="105"/>
        </w:rPr>
        <w:t>đến</w:t>
      </w:r>
      <w:r>
        <w:rPr>
          <w:color w:val="231F20"/>
          <w:spacing w:val="-5"/>
          <w:w w:val="105"/>
        </w:rPr>
        <w:t> </w:t>
      </w:r>
      <w:r>
        <w:rPr>
          <w:color w:val="231F20"/>
          <w:w w:val="105"/>
        </w:rPr>
        <w:t>bước này,</w:t>
      </w:r>
      <w:r>
        <w:rPr>
          <w:color w:val="231F20"/>
          <w:spacing w:val="-2"/>
          <w:w w:val="105"/>
        </w:rPr>
        <w:t> </w:t>
      </w:r>
      <w:r>
        <w:rPr>
          <w:color w:val="231F20"/>
          <w:w w:val="105"/>
        </w:rPr>
        <w:t>học</w:t>
      </w:r>
      <w:r>
        <w:rPr>
          <w:color w:val="231F20"/>
          <w:spacing w:val="-2"/>
          <w:w w:val="105"/>
        </w:rPr>
        <w:t> </w:t>
      </w:r>
      <w:r>
        <w:rPr>
          <w:color w:val="231F20"/>
          <w:w w:val="105"/>
        </w:rPr>
        <w:t>sinh</w:t>
      </w:r>
      <w:r>
        <w:rPr>
          <w:color w:val="231F20"/>
          <w:spacing w:val="-2"/>
          <w:w w:val="105"/>
        </w:rPr>
        <w:t> </w:t>
      </w:r>
      <w:r>
        <w:rPr>
          <w:color w:val="231F20"/>
          <w:w w:val="105"/>
        </w:rPr>
        <w:t>phải</w:t>
      </w:r>
      <w:r>
        <w:rPr>
          <w:color w:val="231F20"/>
          <w:spacing w:val="-2"/>
          <w:w w:val="105"/>
        </w:rPr>
        <w:t> </w:t>
      </w:r>
      <w:r>
        <w:rPr>
          <w:color w:val="231F20"/>
          <w:w w:val="105"/>
        </w:rPr>
        <w:t>ngộ,</w:t>
      </w:r>
      <w:r>
        <w:rPr>
          <w:color w:val="231F20"/>
          <w:spacing w:val="-2"/>
          <w:w w:val="105"/>
        </w:rPr>
        <w:t> </w:t>
      </w:r>
      <w:r>
        <w:rPr>
          <w:color w:val="231F20"/>
          <w:w w:val="105"/>
        </w:rPr>
        <w:t>xem</w:t>
      </w:r>
      <w:r>
        <w:rPr>
          <w:color w:val="231F20"/>
          <w:spacing w:val="-2"/>
          <w:w w:val="105"/>
        </w:rPr>
        <w:t> </w:t>
      </w:r>
      <w:r>
        <w:rPr>
          <w:color w:val="231F20"/>
          <w:w w:val="105"/>
        </w:rPr>
        <w:t>rồi</w:t>
      </w:r>
      <w:r>
        <w:rPr>
          <w:color w:val="231F20"/>
          <w:spacing w:val="-2"/>
          <w:w w:val="105"/>
        </w:rPr>
        <w:t> </w:t>
      </w:r>
      <w:r>
        <w:rPr>
          <w:color w:val="231F20"/>
          <w:w w:val="105"/>
        </w:rPr>
        <w:t>phải</w:t>
      </w:r>
      <w:r>
        <w:rPr>
          <w:color w:val="231F20"/>
          <w:spacing w:val="-2"/>
          <w:w w:val="105"/>
        </w:rPr>
        <w:t> </w:t>
      </w:r>
      <w:r>
        <w:rPr>
          <w:color w:val="231F20"/>
          <w:w w:val="105"/>
        </w:rPr>
        <w:t>giác</w:t>
      </w:r>
      <w:r>
        <w:rPr>
          <w:color w:val="231F20"/>
          <w:spacing w:val="-2"/>
          <w:w w:val="105"/>
        </w:rPr>
        <w:t> </w:t>
      </w:r>
      <w:r>
        <w:rPr>
          <w:color w:val="231F20"/>
          <w:w w:val="105"/>
        </w:rPr>
        <w:t>ngộ.</w:t>
      </w:r>
      <w:r>
        <w:rPr>
          <w:color w:val="231F20"/>
          <w:spacing w:val="-2"/>
          <w:w w:val="105"/>
        </w:rPr>
        <w:t> </w:t>
      </w:r>
      <w:r>
        <w:rPr>
          <w:color w:val="231F20"/>
          <w:w w:val="105"/>
        </w:rPr>
        <w:t>Ngộ</w:t>
      </w:r>
      <w:r>
        <w:rPr>
          <w:color w:val="231F20"/>
          <w:spacing w:val="-2"/>
          <w:w w:val="105"/>
        </w:rPr>
        <w:t> </w:t>
      </w:r>
      <w:r>
        <w:rPr>
          <w:color w:val="231F20"/>
          <w:w w:val="105"/>
        </w:rPr>
        <w:t>rồi</w:t>
      </w:r>
      <w:r>
        <w:rPr>
          <w:color w:val="231F20"/>
          <w:spacing w:val="-2"/>
          <w:w w:val="105"/>
        </w:rPr>
        <w:t> </w:t>
      </w:r>
      <w:r>
        <w:rPr>
          <w:color w:val="231F20"/>
          <w:w w:val="105"/>
        </w:rPr>
        <w:t>phải học theo thầy, phải hành. Hành mới có thể nhập vào được. Vì thế, ngộ nhập là việc của học trò, thầy giáo không thể giúp</w:t>
      </w:r>
      <w:r>
        <w:rPr>
          <w:color w:val="231F20"/>
          <w:spacing w:val="-3"/>
          <w:w w:val="105"/>
        </w:rPr>
        <w:t> </w:t>
      </w:r>
      <w:r>
        <w:rPr>
          <w:color w:val="231F20"/>
          <w:w w:val="105"/>
        </w:rPr>
        <w:t>gì</w:t>
      </w:r>
      <w:r>
        <w:rPr>
          <w:color w:val="231F20"/>
          <w:spacing w:val="-4"/>
          <w:w w:val="105"/>
        </w:rPr>
        <w:t> </w:t>
      </w:r>
      <w:r>
        <w:rPr>
          <w:color w:val="231F20"/>
          <w:w w:val="105"/>
        </w:rPr>
        <w:t>được.</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phải</w:t>
      </w:r>
      <w:r>
        <w:rPr>
          <w:color w:val="231F20"/>
          <w:spacing w:val="-3"/>
          <w:w w:val="105"/>
        </w:rPr>
        <w:t> </w:t>
      </w:r>
      <w:r>
        <w:rPr>
          <w:color w:val="231F20"/>
          <w:w w:val="105"/>
        </w:rPr>
        <w:t>ngộ,</w:t>
      </w:r>
      <w:r>
        <w:rPr>
          <w:color w:val="231F20"/>
          <w:spacing w:val="-3"/>
          <w:w w:val="105"/>
        </w:rPr>
        <w:t> </w:t>
      </w:r>
      <w:r>
        <w:rPr>
          <w:color w:val="231F20"/>
          <w:w w:val="105"/>
        </w:rPr>
        <w:t>ngộ</w:t>
      </w:r>
      <w:r>
        <w:rPr>
          <w:color w:val="231F20"/>
          <w:spacing w:val="-3"/>
          <w:w w:val="105"/>
        </w:rPr>
        <w:t> </w:t>
      </w:r>
      <w:r>
        <w:rPr>
          <w:color w:val="231F20"/>
          <w:w w:val="105"/>
        </w:rPr>
        <w:t>rồi</w:t>
      </w:r>
      <w:r>
        <w:rPr>
          <w:color w:val="231F20"/>
          <w:spacing w:val="-3"/>
          <w:w w:val="105"/>
        </w:rPr>
        <w:t> </w:t>
      </w:r>
      <w:r>
        <w:rPr>
          <w:color w:val="231F20"/>
          <w:w w:val="105"/>
        </w:rPr>
        <w:t>mới</w:t>
      </w:r>
      <w:r>
        <w:rPr>
          <w:color w:val="231F20"/>
          <w:spacing w:val="-3"/>
          <w:w w:val="105"/>
        </w:rPr>
        <w:t> </w:t>
      </w:r>
      <w:r>
        <w:rPr>
          <w:color w:val="231F20"/>
          <w:w w:val="105"/>
        </w:rPr>
        <w:t>nhập</w:t>
      </w:r>
      <w:r>
        <w:rPr>
          <w:color w:val="231F20"/>
          <w:spacing w:val="-3"/>
          <w:w w:val="105"/>
        </w:rPr>
        <w:t> </w:t>
      </w:r>
      <w:r>
        <w:rPr>
          <w:color w:val="231F20"/>
          <w:w w:val="105"/>
        </w:rPr>
        <w:t>được</w:t>
      </w:r>
      <w:r>
        <w:rPr>
          <w:color w:val="231F20"/>
          <w:spacing w:val="-3"/>
          <w:w w:val="105"/>
        </w:rPr>
        <w:t> </w:t>
      </w:r>
      <w:r>
        <w:rPr>
          <w:color w:val="231F20"/>
          <w:w w:val="105"/>
        </w:rPr>
        <w:t>cảnh giới</w:t>
      </w:r>
      <w:r>
        <w:rPr>
          <w:color w:val="231F20"/>
          <w:spacing w:val="-23"/>
          <w:w w:val="105"/>
        </w:rPr>
        <w:t> </w:t>
      </w:r>
      <w:r>
        <w:rPr>
          <w:color w:val="231F20"/>
          <w:w w:val="105"/>
        </w:rPr>
        <w:t>này,</w:t>
      </w:r>
      <w:r>
        <w:rPr>
          <w:color w:val="231F20"/>
          <w:spacing w:val="-22"/>
          <w:w w:val="105"/>
        </w:rPr>
        <w:t> </w:t>
      </w:r>
      <w:r>
        <w:rPr>
          <w:color w:val="231F20"/>
          <w:w w:val="105"/>
        </w:rPr>
        <w:t>khai</w:t>
      </w:r>
      <w:r>
        <w:rPr>
          <w:color w:val="231F20"/>
          <w:spacing w:val="-22"/>
          <w:w w:val="105"/>
        </w:rPr>
        <w:t> </w:t>
      </w:r>
      <w:r>
        <w:rPr>
          <w:color w:val="231F20"/>
          <w:w w:val="105"/>
        </w:rPr>
        <w:t>thị</w:t>
      </w:r>
      <w:r>
        <w:rPr>
          <w:color w:val="231F20"/>
          <w:spacing w:val="-23"/>
          <w:w w:val="105"/>
        </w:rPr>
        <w:t> </w:t>
      </w:r>
      <w:r>
        <w:rPr>
          <w:color w:val="231F20"/>
          <w:w w:val="105"/>
        </w:rPr>
        <w:t>ngộ</w:t>
      </w:r>
      <w:r>
        <w:rPr>
          <w:color w:val="231F20"/>
          <w:spacing w:val="-22"/>
          <w:w w:val="105"/>
        </w:rPr>
        <w:t> </w:t>
      </w:r>
      <w:r>
        <w:rPr>
          <w:color w:val="231F20"/>
          <w:w w:val="105"/>
        </w:rPr>
        <w:t>nhập.</w:t>
      </w:r>
      <w:r>
        <w:rPr>
          <w:color w:val="231F20"/>
          <w:spacing w:val="-22"/>
          <w:w w:val="105"/>
        </w:rPr>
        <w:t> </w:t>
      </w:r>
      <w:r>
        <w:rPr>
          <w:color w:val="231F20"/>
          <w:w w:val="105"/>
        </w:rPr>
        <w:t>Học</w:t>
      </w:r>
      <w:r>
        <w:rPr>
          <w:color w:val="231F20"/>
          <w:spacing w:val="-23"/>
          <w:w w:val="105"/>
        </w:rPr>
        <w:t> </w:t>
      </w:r>
      <w:r>
        <w:rPr>
          <w:color w:val="231F20"/>
          <w:w w:val="105"/>
        </w:rPr>
        <w:t>trò</w:t>
      </w:r>
      <w:r>
        <w:rPr>
          <w:color w:val="231F20"/>
          <w:spacing w:val="-22"/>
          <w:w w:val="105"/>
        </w:rPr>
        <w:t> </w:t>
      </w:r>
      <w:r>
        <w:rPr>
          <w:color w:val="231F20"/>
          <w:w w:val="105"/>
        </w:rPr>
        <w:t>ngộ</w:t>
      </w:r>
      <w:r>
        <w:rPr>
          <w:color w:val="231F20"/>
          <w:spacing w:val="-22"/>
          <w:w w:val="105"/>
        </w:rPr>
        <w:t> </w:t>
      </w:r>
      <w:r>
        <w:rPr>
          <w:color w:val="231F20"/>
          <w:w w:val="105"/>
        </w:rPr>
        <w:t>nhập</w:t>
      </w:r>
      <w:r>
        <w:rPr>
          <w:color w:val="231F20"/>
          <w:spacing w:val="-23"/>
          <w:w w:val="105"/>
        </w:rPr>
        <w:t> </w:t>
      </w:r>
      <w:r>
        <w:rPr>
          <w:color w:val="231F20"/>
          <w:w w:val="105"/>
        </w:rPr>
        <w:t>cách</w:t>
      </w:r>
      <w:r>
        <w:rPr>
          <w:color w:val="231F20"/>
          <w:spacing w:val="-22"/>
          <w:w w:val="105"/>
        </w:rPr>
        <w:t> </w:t>
      </w:r>
      <w:r>
        <w:rPr>
          <w:color w:val="231F20"/>
          <w:w w:val="105"/>
        </w:rPr>
        <w:t>nào?</w:t>
      </w:r>
      <w:r>
        <w:rPr>
          <w:color w:val="231F20"/>
          <w:spacing w:val="-22"/>
          <w:w w:val="105"/>
        </w:rPr>
        <w:t> </w:t>
      </w:r>
      <w:r>
        <w:rPr>
          <w:color w:val="231F20"/>
          <w:w w:val="105"/>
        </w:rPr>
        <w:t>Có</w:t>
      </w:r>
      <w:r>
        <w:rPr>
          <w:color w:val="231F20"/>
          <w:spacing w:val="-23"/>
          <w:w w:val="105"/>
        </w:rPr>
        <w:t> </w:t>
      </w:r>
      <w:r>
        <w:rPr>
          <w:color w:val="231F20"/>
          <w:w w:val="105"/>
        </w:rPr>
        <w:t>4 </w:t>
      </w:r>
      <w:r>
        <w:rPr>
          <w:color w:val="231F20"/>
        </w:rPr>
        <w:t>từ</w:t>
      </w:r>
      <w:r>
        <w:rPr>
          <w:color w:val="231F20"/>
          <w:spacing w:val="-3"/>
        </w:rPr>
        <w:t> </w:t>
      </w:r>
      <w:r>
        <w:rPr>
          <w:color w:val="231F20"/>
        </w:rPr>
        <w:t>thuộc</w:t>
      </w:r>
      <w:r>
        <w:rPr>
          <w:color w:val="231F20"/>
          <w:spacing w:val="-3"/>
        </w:rPr>
        <w:t> </w:t>
      </w:r>
      <w:r>
        <w:rPr>
          <w:color w:val="231F20"/>
        </w:rPr>
        <w:t>về</w:t>
      </w:r>
      <w:r>
        <w:rPr>
          <w:color w:val="231F20"/>
          <w:spacing w:val="-3"/>
        </w:rPr>
        <w:t> </w:t>
      </w:r>
      <w:r>
        <w:rPr>
          <w:color w:val="231F20"/>
        </w:rPr>
        <w:t>học</w:t>
      </w:r>
      <w:r>
        <w:rPr>
          <w:color w:val="231F20"/>
          <w:spacing w:val="-3"/>
        </w:rPr>
        <w:t> </w:t>
      </w:r>
      <w:r>
        <w:rPr>
          <w:color w:val="231F20"/>
        </w:rPr>
        <w:t>trò</w:t>
      </w:r>
      <w:r>
        <w:rPr>
          <w:color w:val="231F20"/>
          <w:spacing w:val="-3"/>
        </w:rPr>
        <w:t> </w:t>
      </w:r>
      <w:r>
        <w:rPr>
          <w:color w:val="231F20"/>
        </w:rPr>
        <w:t>là</w:t>
      </w:r>
      <w:r>
        <w:rPr>
          <w:color w:val="231F20"/>
          <w:spacing w:val="-3"/>
        </w:rPr>
        <w:t> </w:t>
      </w:r>
      <w:r>
        <w:rPr>
          <w:color w:val="231F20"/>
        </w:rPr>
        <w:t>Tín,</w:t>
      </w:r>
      <w:r>
        <w:rPr>
          <w:color w:val="231F20"/>
          <w:spacing w:val="-3"/>
        </w:rPr>
        <w:t> </w:t>
      </w:r>
      <w:r>
        <w:rPr>
          <w:color w:val="231F20"/>
        </w:rPr>
        <w:t>Giải,</w:t>
      </w:r>
      <w:r>
        <w:rPr>
          <w:color w:val="231F20"/>
          <w:spacing w:val="-3"/>
        </w:rPr>
        <w:t> </w:t>
      </w:r>
      <w:r>
        <w:rPr>
          <w:color w:val="231F20"/>
        </w:rPr>
        <w:t>Hành,</w:t>
      </w:r>
      <w:r>
        <w:rPr>
          <w:color w:val="231F20"/>
          <w:spacing w:val="-3"/>
        </w:rPr>
        <w:t> </w:t>
      </w:r>
      <w:r>
        <w:rPr>
          <w:color w:val="231F20"/>
        </w:rPr>
        <w:t>Chứng.</w:t>
      </w:r>
      <w:r>
        <w:rPr>
          <w:color w:val="231F20"/>
          <w:spacing w:val="-3"/>
        </w:rPr>
        <w:t> </w:t>
      </w:r>
      <w:r>
        <w:rPr>
          <w:color w:val="231F20"/>
        </w:rPr>
        <w:t>Tín,</w:t>
      </w:r>
      <w:r>
        <w:rPr>
          <w:color w:val="231F20"/>
          <w:spacing w:val="-3"/>
        </w:rPr>
        <w:t> </w:t>
      </w:r>
      <w:r>
        <w:rPr>
          <w:color w:val="231F20"/>
        </w:rPr>
        <w:t>Giải,</w:t>
      </w:r>
      <w:r>
        <w:rPr>
          <w:color w:val="231F20"/>
          <w:spacing w:val="-3"/>
        </w:rPr>
        <w:t> </w:t>
      </w:r>
      <w:r>
        <w:rPr>
          <w:color w:val="231F20"/>
        </w:rPr>
        <w:t>Hành </w:t>
      </w:r>
      <w:r>
        <w:rPr>
          <w:color w:val="231F20"/>
          <w:w w:val="105"/>
        </w:rPr>
        <w:t>là</w:t>
      </w:r>
      <w:r>
        <w:rPr>
          <w:color w:val="231F20"/>
          <w:spacing w:val="-1"/>
          <w:w w:val="105"/>
        </w:rPr>
        <w:t> </w:t>
      </w:r>
      <w:r>
        <w:rPr>
          <w:color w:val="231F20"/>
          <w:w w:val="105"/>
        </w:rPr>
        <w:t>ngộ.</w:t>
      </w:r>
      <w:r>
        <w:rPr>
          <w:color w:val="231F20"/>
          <w:spacing w:val="-1"/>
          <w:w w:val="105"/>
        </w:rPr>
        <w:t> </w:t>
      </w:r>
      <w:r>
        <w:rPr>
          <w:color w:val="231F20"/>
          <w:w w:val="105"/>
        </w:rPr>
        <w:t>Chứng</w:t>
      </w:r>
      <w:r>
        <w:rPr>
          <w:color w:val="231F20"/>
          <w:spacing w:val="-1"/>
          <w:w w:val="105"/>
        </w:rPr>
        <w:t> </w:t>
      </w:r>
      <w:r>
        <w:rPr>
          <w:color w:val="231F20"/>
          <w:w w:val="105"/>
        </w:rPr>
        <w:t>là</w:t>
      </w:r>
      <w:r>
        <w:rPr>
          <w:color w:val="231F20"/>
          <w:spacing w:val="-1"/>
          <w:w w:val="105"/>
        </w:rPr>
        <w:t> </w:t>
      </w:r>
      <w:r>
        <w:rPr>
          <w:color w:val="231F20"/>
          <w:w w:val="105"/>
        </w:rPr>
        <w:t>nhập.</w:t>
      </w:r>
      <w:r>
        <w:rPr>
          <w:color w:val="231F20"/>
          <w:spacing w:val="-1"/>
          <w:w w:val="105"/>
        </w:rPr>
        <w:t> </w:t>
      </w:r>
      <w:r>
        <w:rPr>
          <w:color w:val="231F20"/>
          <w:w w:val="105"/>
        </w:rPr>
        <w:t>Trong</w:t>
      </w:r>
      <w:r>
        <w:rPr>
          <w:color w:val="231F20"/>
          <w:spacing w:val="-1"/>
          <w:w w:val="105"/>
        </w:rPr>
        <w:t> </w:t>
      </w:r>
      <w:r>
        <w:rPr>
          <w:color w:val="231F20"/>
          <w:w w:val="105"/>
        </w:rPr>
        <w:t>hành</w:t>
      </w:r>
      <w:r>
        <w:rPr>
          <w:color w:val="231F20"/>
          <w:spacing w:val="-1"/>
          <w:w w:val="105"/>
        </w:rPr>
        <w:t> </w:t>
      </w:r>
      <w:r>
        <w:rPr>
          <w:color w:val="231F20"/>
          <w:w w:val="105"/>
        </w:rPr>
        <w:t>có</w:t>
      </w:r>
      <w:r>
        <w:rPr>
          <w:color w:val="231F20"/>
          <w:spacing w:val="-1"/>
          <w:w w:val="105"/>
        </w:rPr>
        <w:t> </w:t>
      </w:r>
      <w:r>
        <w:rPr>
          <w:color w:val="231F20"/>
          <w:w w:val="105"/>
        </w:rPr>
        <w:t>nhập.</w:t>
      </w:r>
      <w:r>
        <w:rPr>
          <w:color w:val="231F20"/>
          <w:spacing w:val="-1"/>
          <w:w w:val="105"/>
        </w:rPr>
        <w:t> </w:t>
      </w:r>
      <w:r>
        <w:rPr>
          <w:color w:val="231F20"/>
          <w:w w:val="105"/>
        </w:rPr>
        <w:t>Chứng</w:t>
      </w:r>
      <w:r>
        <w:rPr>
          <w:color w:val="231F20"/>
          <w:spacing w:val="-1"/>
          <w:w w:val="105"/>
        </w:rPr>
        <w:t> </w:t>
      </w:r>
      <w:r>
        <w:rPr>
          <w:color w:val="231F20"/>
          <w:w w:val="105"/>
        </w:rPr>
        <w:t>là</w:t>
      </w:r>
      <w:r>
        <w:rPr>
          <w:color w:val="231F20"/>
          <w:spacing w:val="-1"/>
          <w:w w:val="105"/>
        </w:rPr>
        <w:t> </w:t>
      </w:r>
      <w:r>
        <w:rPr>
          <w:color w:val="231F20"/>
          <w:w w:val="105"/>
        </w:rPr>
        <w:t>nhập được</w:t>
      </w:r>
      <w:r>
        <w:rPr>
          <w:color w:val="231F20"/>
          <w:spacing w:val="-12"/>
          <w:w w:val="105"/>
        </w:rPr>
        <w:t> </w:t>
      </w:r>
      <w:r>
        <w:rPr>
          <w:color w:val="231F20"/>
          <w:w w:val="105"/>
        </w:rPr>
        <w:t>viên</w:t>
      </w:r>
      <w:r>
        <w:rPr>
          <w:color w:val="231F20"/>
          <w:spacing w:val="-12"/>
          <w:w w:val="105"/>
        </w:rPr>
        <w:t> </w:t>
      </w:r>
      <w:r>
        <w:rPr>
          <w:color w:val="231F20"/>
          <w:w w:val="105"/>
        </w:rPr>
        <w:t>mãn.</w:t>
      </w:r>
      <w:r>
        <w:rPr>
          <w:color w:val="231F20"/>
          <w:spacing w:val="-12"/>
          <w:w w:val="105"/>
        </w:rPr>
        <w:t> </w:t>
      </w:r>
      <w:r>
        <w:rPr>
          <w:color w:val="231F20"/>
          <w:w w:val="105"/>
        </w:rPr>
        <w:t>Do</w:t>
      </w:r>
      <w:r>
        <w:rPr>
          <w:color w:val="231F20"/>
          <w:spacing w:val="-12"/>
          <w:w w:val="105"/>
        </w:rPr>
        <w:t> </w:t>
      </w:r>
      <w:r>
        <w:rPr>
          <w:color w:val="231F20"/>
          <w:w w:val="105"/>
        </w:rPr>
        <w:t>đó,</w:t>
      </w:r>
      <w:r>
        <w:rPr>
          <w:color w:val="231F20"/>
          <w:spacing w:val="-13"/>
          <w:w w:val="105"/>
        </w:rPr>
        <w:t> </w:t>
      </w:r>
      <w:r>
        <w:rPr>
          <w:color w:val="231F20"/>
          <w:w w:val="105"/>
        </w:rPr>
        <w:t>học</w:t>
      </w:r>
      <w:r>
        <w:rPr>
          <w:color w:val="231F20"/>
          <w:spacing w:val="-13"/>
          <w:w w:val="105"/>
        </w:rPr>
        <w:t> </w:t>
      </w:r>
      <w:r>
        <w:rPr>
          <w:color w:val="231F20"/>
          <w:w w:val="105"/>
        </w:rPr>
        <w:t>trò</w:t>
      </w:r>
      <w:r>
        <w:rPr>
          <w:color w:val="231F20"/>
          <w:spacing w:val="-12"/>
          <w:w w:val="105"/>
        </w:rPr>
        <w:t> </w:t>
      </w:r>
      <w:r>
        <w:rPr>
          <w:color w:val="231F20"/>
          <w:w w:val="105"/>
        </w:rPr>
        <w:t>ngộ</w:t>
      </w:r>
      <w:r>
        <w:rPr>
          <w:color w:val="231F20"/>
          <w:spacing w:val="-12"/>
          <w:w w:val="105"/>
        </w:rPr>
        <w:t> </w:t>
      </w:r>
      <w:r>
        <w:rPr>
          <w:color w:val="231F20"/>
          <w:w w:val="105"/>
        </w:rPr>
        <w:t>là</w:t>
      </w:r>
      <w:r>
        <w:rPr>
          <w:color w:val="231F20"/>
          <w:spacing w:val="-12"/>
          <w:w w:val="105"/>
        </w:rPr>
        <w:t> </w:t>
      </w:r>
      <w:r>
        <w:rPr>
          <w:color w:val="231F20"/>
          <w:w w:val="105"/>
        </w:rPr>
        <w:t>tín</w:t>
      </w:r>
      <w:r>
        <w:rPr>
          <w:color w:val="231F20"/>
          <w:spacing w:val="-12"/>
          <w:w w:val="105"/>
        </w:rPr>
        <w:t> </w:t>
      </w:r>
      <w:r>
        <w:rPr>
          <w:color w:val="231F20"/>
          <w:w w:val="105"/>
        </w:rPr>
        <w:t>giải.</w:t>
      </w:r>
      <w:r>
        <w:rPr>
          <w:color w:val="231F20"/>
          <w:spacing w:val="-12"/>
          <w:w w:val="105"/>
        </w:rPr>
        <w:t> </w:t>
      </w:r>
      <w:r>
        <w:rPr>
          <w:color w:val="231F20"/>
          <w:w w:val="105"/>
        </w:rPr>
        <w:t>Năng</w:t>
      </w:r>
      <w:r>
        <w:rPr>
          <w:color w:val="231F20"/>
          <w:spacing w:val="-12"/>
          <w:w w:val="105"/>
        </w:rPr>
        <w:t> </w:t>
      </w:r>
      <w:r>
        <w:rPr>
          <w:color w:val="231F20"/>
          <w:w w:val="105"/>
        </w:rPr>
        <w:t>tín</w:t>
      </w:r>
      <w:r>
        <w:rPr>
          <w:color w:val="231F20"/>
          <w:spacing w:val="-12"/>
          <w:w w:val="105"/>
        </w:rPr>
        <w:t> </w:t>
      </w:r>
      <w:r>
        <w:rPr>
          <w:color w:val="231F20"/>
          <w:w w:val="105"/>
        </w:rPr>
        <w:t>năng giải, là ngộ, ngộ nhập, khai thị ngộ nhập. Ân đức của thầy giáo và ân đức của cha mẹ bằng nhau.</w:t>
      </w:r>
    </w:p>
    <w:p>
      <w:pPr>
        <w:pStyle w:val="BodyText"/>
        <w:spacing w:line="295" w:lineRule="auto" w:before="136"/>
        <w:ind w:left="102" w:right="404" w:firstLine="453"/>
      </w:pPr>
      <w:r>
        <w:rPr>
          <w:color w:val="231F20"/>
          <w:w w:val="105"/>
        </w:rPr>
        <w:t>Thân chúng ta có được từ cha mẹ, ân dưỡng dục, thầy giáo</w:t>
      </w:r>
      <w:r>
        <w:rPr>
          <w:color w:val="231F20"/>
          <w:spacing w:val="-3"/>
          <w:w w:val="105"/>
        </w:rPr>
        <w:t> </w:t>
      </w:r>
      <w:r>
        <w:rPr>
          <w:color w:val="231F20"/>
          <w:w w:val="105"/>
        </w:rPr>
        <w:t>là</w:t>
      </w:r>
      <w:r>
        <w:rPr>
          <w:color w:val="231F20"/>
          <w:spacing w:val="-2"/>
          <w:w w:val="105"/>
        </w:rPr>
        <w:t> </w:t>
      </w:r>
      <w:r>
        <w:rPr>
          <w:color w:val="231F20"/>
          <w:w w:val="105"/>
        </w:rPr>
        <w:t>ân</w:t>
      </w:r>
      <w:r>
        <w:rPr>
          <w:color w:val="231F20"/>
          <w:spacing w:val="-2"/>
          <w:w w:val="105"/>
        </w:rPr>
        <w:t> </w:t>
      </w:r>
      <w:r>
        <w:rPr>
          <w:color w:val="231F20"/>
          <w:w w:val="105"/>
        </w:rPr>
        <w:t>dạy</w:t>
      </w:r>
      <w:r>
        <w:rPr>
          <w:color w:val="231F20"/>
          <w:spacing w:val="-2"/>
          <w:w w:val="105"/>
        </w:rPr>
        <w:t> </w:t>
      </w:r>
      <w:r>
        <w:rPr>
          <w:color w:val="231F20"/>
          <w:w w:val="105"/>
        </w:rPr>
        <w:t>dỗ.</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phải</w:t>
      </w:r>
      <w:r>
        <w:rPr>
          <w:color w:val="231F20"/>
          <w:spacing w:val="-2"/>
          <w:w w:val="105"/>
        </w:rPr>
        <w:t> </w:t>
      </w:r>
      <w:r>
        <w:rPr>
          <w:color w:val="231F20"/>
          <w:w w:val="105"/>
        </w:rPr>
        <w:t>hiếu</w:t>
      </w:r>
      <w:r>
        <w:rPr>
          <w:color w:val="231F20"/>
          <w:spacing w:val="-3"/>
          <w:w w:val="105"/>
        </w:rPr>
        <w:t> </w:t>
      </w:r>
      <w:r>
        <w:rPr>
          <w:color w:val="231F20"/>
          <w:w w:val="105"/>
        </w:rPr>
        <w:t>thảo</w:t>
      </w:r>
      <w:r>
        <w:rPr>
          <w:color w:val="231F20"/>
          <w:spacing w:val="-2"/>
          <w:w w:val="105"/>
        </w:rPr>
        <w:t> </w:t>
      </w:r>
      <w:r>
        <w:rPr>
          <w:color w:val="231F20"/>
          <w:w w:val="105"/>
        </w:rPr>
        <w:t>cha</w:t>
      </w:r>
      <w:r>
        <w:rPr>
          <w:color w:val="231F20"/>
          <w:spacing w:val="-2"/>
          <w:w w:val="105"/>
        </w:rPr>
        <w:t> </w:t>
      </w:r>
      <w:r>
        <w:rPr>
          <w:color w:val="231F20"/>
          <w:w w:val="105"/>
        </w:rPr>
        <w:t>mẹ,</w:t>
      </w:r>
      <w:r>
        <w:rPr>
          <w:color w:val="231F20"/>
          <w:spacing w:val="-2"/>
          <w:w w:val="105"/>
        </w:rPr>
        <w:t> </w:t>
      </w:r>
      <w:r>
        <w:rPr>
          <w:color w:val="231F20"/>
          <w:w w:val="105"/>
        </w:rPr>
        <w:t>tôn</w:t>
      </w:r>
      <w:r>
        <w:rPr>
          <w:color w:val="231F20"/>
          <w:spacing w:val="-2"/>
          <w:w w:val="105"/>
        </w:rPr>
        <w:t> </w:t>
      </w:r>
      <w:r>
        <w:rPr>
          <w:color w:val="231F20"/>
          <w:w w:val="105"/>
        </w:rPr>
        <w:t>kính thầy giáo. Hiếu thân tôn sư, đây là đức lớn, là nền tảng của tất</w:t>
      </w:r>
      <w:r>
        <w:rPr>
          <w:color w:val="231F20"/>
          <w:spacing w:val="-13"/>
          <w:w w:val="105"/>
        </w:rPr>
        <w:t> </w:t>
      </w:r>
      <w:r>
        <w:rPr>
          <w:color w:val="231F20"/>
          <w:w w:val="105"/>
        </w:rPr>
        <w:t>cả</w:t>
      </w:r>
      <w:r>
        <w:rPr>
          <w:color w:val="231F20"/>
          <w:spacing w:val="-13"/>
          <w:w w:val="105"/>
        </w:rPr>
        <w:t> </w:t>
      </w:r>
      <w:r>
        <w:rPr>
          <w:color w:val="231F20"/>
          <w:w w:val="105"/>
        </w:rPr>
        <w:t>mọi</w:t>
      </w:r>
      <w:r>
        <w:rPr>
          <w:color w:val="231F20"/>
          <w:spacing w:val="-13"/>
          <w:w w:val="105"/>
        </w:rPr>
        <w:t> </w:t>
      </w:r>
      <w:r>
        <w:rPr>
          <w:color w:val="231F20"/>
          <w:w w:val="105"/>
        </w:rPr>
        <w:t>đức</w:t>
      </w:r>
      <w:r>
        <w:rPr>
          <w:color w:val="231F20"/>
          <w:spacing w:val="-13"/>
          <w:w w:val="105"/>
        </w:rPr>
        <w:t> </w:t>
      </w:r>
      <w:r>
        <w:rPr>
          <w:color w:val="231F20"/>
          <w:w w:val="105"/>
        </w:rPr>
        <w:t>hạnh.</w:t>
      </w:r>
      <w:r>
        <w:rPr>
          <w:color w:val="231F20"/>
          <w:spacing w:val="-13"/>
          <w:w w:val="105"/>
        </w:rPr>
        <w:t> </w:t>
      </w:r>
      <w:r>
        <w:rPr>
          <w:color w:val="231F20"/>
          <w:w w:val="105"/>
        </w:rPr>
        <w:t>Người</w:t>
      </w:r>
      <w:r>
        <w:rPr>
          <w:color w:val="231F20"/>
          <w:spacing w:val="-13"/>
          <w:w w:val="105"/>
        </w:rPr>
        <w:t> </w:t>
      </w:r>
      <w:r>
        <w:rPr>
          <w:color w:val="231F20"/>
          <w:w w:val="105"/>
        </w:rPr>
        <w:t>xưa</w:t>
      </w:r>
      <w:r>
        <w:rPr>
          <w:color w:val="231F20"/>
          <w:spacing w:val="-13"/>
          <w:w w:val="105"/>
        </w:rPr>
        <w:t> </w:t>
      </w:r>
      <w:r>
        <w:rPr>
          <w:color w:val="231F20"/>
          <w:w w:val="105"/>
        </w:rPr>
        <w:t>rất</w:t>
      </w:r>
      <w:r>
        <w:rPr>
          <w:color w:val="231F20"/>
          <w:spacing w:val="-13"/>
          <w:w w:val="105"/>
        </w:rPr>
        <w:t> </w:t>
      </w:r>
      <w:r>
        <w:rPr>
          <w:color w:val="231F20"/>
          <w:w w:val="105"/>
        </w:rPr>
        <w:t>chú</w:t>
      </w:r>
      <w:r>
        <w:rPr>
          <w:color w:val="231F20"/>
          <w:spacing w:val="-13"/>
          <w:w w:val="105"/>
        </w:rPr>
        <w:t> </w:t>
      </w:r>
      <w:r>
        <w:rPr>
          <w:color w:val="231F20"/>
          <w:w w:val="105"/>
        </w:rPr>
        <w:t>trọng</w:t>
      </w:r>
      <w:r>
        <w:rPr>
          <w:color w:val="231F20"/>
          <w:spacing w:val="-13"/>
          <w:w w:val="105"/>
        </w:rPr>
        <w:t> </w:t>
      </w:r>
      <w:r>
        <w:rPr>
          <w:color w:val="231F20"/>
          <w:w w:val="105"/>
        </w:rPr>
        <w:t>vấn</w:t>
      </w:r>
      <w:r>
        <w:rPr>
          <w:color w:val="231F20"/>
          <w:spacing w:val="-13"/>
          <w:w w:val="105"/>
        </w:rPr>
        <w:t> </w:t>
      </w:r>
      <w:r>
        <w:rPr>
          <w:color w:val="231F20"/>
          <w:w w:val="105"/>
        </w:rPr>
        <w:t>đề</w:t>
      </w:r>
      <w:r>
        <w:rPr>
          <w:color w:val="231F20"/>
          <w:spacing w:val="-13"/>
          <w:w w:val="105"/>
        </w:rPr>
        <w:t> </w:t>
      </w:r>
      <w:r>
        <w:rPr>
          <w:color w:val="231F20"/>
          <w:w w:val="105"/>
        </w:rPr>
        <w:t>này,</w:t>
      </w:r>
      <w:r>
        <w:rPr>
          <w:color w:val="231F20"/>
          <w:spacing w:val="-13"/>
          <w:w w:val="105"/>
        </w:rPr>
        <w:t> </w:t>
      </w:r>
      <w:r>
        <w:rPr>
          <w:color w:val="231F20"/>
          <w:w w:val="105"/>
        </w:rPr>
        <w:t>rất chú trọng hiếu đạo và sư đạo.</w:t>
      </w:r>
    </w:p>
    <w:p>
      <w:pPr>
        <w:pStyle w:val="BodyText"/>
        <w:spacing w:line="295" w:lineRule="auto" w:before="123"/>
        <w:ind w:left="103" w:right="405" w:firstLine="453"/>
      </w:pPr>
      <w:r>
        <w:rPr>
          <w:color w:val="231F20"/>
          <w:w w:val="105"/>
        </w:rPr>
        <w:t>Ngày xưa, làm thầy giáo rất vất vả. Cuộc sống của thầy giáo không giàu có, không như trường học quốc lập ngày </w:t>
      </w:r>
      <w:r>
        <w:rPr>
          <w:color w:val="231F20"/>
          <w:spacing w:val="-2"/>
          <w:w w:val="105"/>
        </w:rPr>
        <w:t>nay,</w:t>
      </w:r>
      <w:r>
        <w:rPr>
          <w:color w:val="231F20"/>
          <w:spacing w:val="-18"/>
          <w:w w:val="105"/>
        </w:rPr>
        <w:t> </w:t>
      </w:r>
      <w:r>
        <w:rPr>
          <w:color w:val="231F20"/>
          <w:spacing w:val="-2"/>
          <w:w w:val="105"/>
        </w:rPr>
        <w:t>lương</w:t>
      </w:r>
      <w:r>
        <w:rPr>
          <w:color w:val="231F20"/>
          <w:spacing w:val="-18"/>
          <w:w w:val="105"/>
        </w:rPr>
        <w:t> </w:t>
      </w:r>
      <w:r>
        <w:rPr>
          <w:color w:val="231F20"/>
          <w:spacing w:val="-2"/>
          <w:w w:val="105"/>
        </w:rPr>
        <w:t>tháng</w:t>
      </w:r>
      <w:r>
        <w:rPr>
          <w:color w:val="231F20"/>
          <w:spacing w:val="-18"/>
          <w:w w:val="105"/>
        </w:rPr>
        <w:t> </w:t>
      </w:r>
      <w:r>
        <w:rPr>
          <w:color w:val="231F20"/>
          <w:spacing w:val="-2"/>
          <w:w w:val="105"/>
        </w:rPr>
        <w:t>của</w:t>
      </w:r>
      <w:r>
        <w:rPr>
          <w:color w:val="231F20"/>
          <w:spacing w:val="-18"/>
          <w:w w:val="105"/>
        </w:rPr>
        <w:t> </w:t>
      </w:r>
      <w:r>
        <w:rPr>
          <w:color w:val="231F20"/>
          <w:spacing w:val="-2"/>
          <w:w w:val="105"/>
        </w:rPr>
        <w:t>thầy</w:t>
      </w:r>
      <w:r>
        <w:rPr>
          <w:color w:val="231F20"/>
          <w:spacing w:val="-18"/>
          <w:w w:val="105"/>
        </w:rPr>
        <w:t> </w:t>
      </w:r>
      <w:r>
        <w:rPr>
          <w:color w:val="231F20"/>
          <w:spacing w:val="-2"/>
          <w:w w:val="105"/>
        </w:rPr>
        <w:t>giáo</w:t>
      </w:r>
      <w:r>
        <w:rPr>
          <w:color w:val="231F20"/>
          <w:spacing w:val="-20"/>
          <w:w w:val="105"/>
        </w:rPr>
        <w:t> </w:t>
      </w:r>
      <w:r>
        <w:rPr>
          <w:color w:val="231F20"/>
          <w:spacing w:val="-2"/>
          <w:w w:val="105"/>
        </w:rPr>
        <w:t>có</w:t>
      </w:r>
      <w:r>
        <w:rPr>
          <w:color w:val="231F20"/>
          <w:spacing w:val="-18"/>
          <w:w w:val="105"/>
        </w:rPr>
        <w:t> </w:t>
      </w:r>
      <w:r>
        <w:rPr>
          <w:color w:val="231F20"/>
          <w:spacing w:val="-2"/>
          <w:w w:val="105"/>
        </w:rPr>
        <w:t>sự</w:t>
      </w:r>
      <w:r>
        <w:rPr>
          <w:color w:val="231F20"/>
          <w:spacing w:val="-20"/>
          <w:w w:val="105"/>
        </w:rPr>
        <w:t> </w:t>
      </w:r>
      <w:r>
        <w:rPr>
          <w:color w:val="231F20"/>
          <w:spacing w:val="-2"/>
          <w:w w:val="105"/>
        </w:rPr>
        <w:t>ưu</w:t>
      </w:r>
      <w:r>
        <w:rPr>
          <w:color w:val="231F20"/>
          <w:spacing w:val="-18"/>
          <w:w w:val="105"/>
        </w:rPr>
        <w:t> </w:t>
      </w:r>
      <w:r>
        <w:rPr>
          <w:color w:val="231F20"/>
          <w:spacing w:val="-2"/>
          <w:w w:val="105"/>
        </w:rPr>
        <w:t>đãi,</w:t>
      </w:r>
      <w:r>
        <w:rPr>
          <w:color w:val="231F20"/>
          <w:spacing w:val="-18"/>
          <w:w w:val="105"/>
        </w:rPr>
        <w:t> </w:t>
      </w:r>
      <w:r>
        <w:rPr>
          <w:color w:val="231F20"/>
          <w:spacing w:val="-2"/>
          <w:w w:val="105"/>
        </w:rPr>
        <w:t>sau</w:t>
      </w:r>
      <w:r>
        <w:rPr>
          <w:color w:val="231F20"/>
          <w:spacing w:val="-18"/>
          <w:w w:val="105"/>
        </w:rPr>
        <w:t> </w:t>
      </w:r>
      <w:r>
        <w:rPr>
          <w:color w:val="231F20"/>
          <w:spacing w:val="-2"/>
          <w:w w:val="105"/>
        </w:rPr>
        <w:t>khi</w:t>
      </w:r>
      <w:r>
        <w:rPr>
          <w:color w:val="231F20"/>
          <w:spacing w:val="-20"/>
          <w:w w:val="105"/>
        </w:rPr>
        <w:t> </w:t>
      </w:r>
      <w:r>
        <w:rPr>
          <w:color w:val="231F20"/>
          <w:spacing w:val="-2"/>
          <w:w w:val="105"/>
        </w:rPr>
        <w:t>nghỉ</w:t>
      </w:r>
      <w:r>
        <w:rPr>
          <w:color w:val="231F20"/>
          <w:spacing w:val="-18"/>
          <w:w w:val="105"/>
        </w:rPr>
        <w:t> </w:t>
      </w:r>
      <w:r>
        <w:rPr>
          <w:color w:val="231F20"/>
          <w:spacing w:val="-2"/>
          <w:w w:val="105"/>
        </w:rPr>
        <w:t>hưu </w:t>
      </w:r>
      <w:r>
        <w:rPr>
          <w:color w:val="231F20"/>
          <w:w w:val="105"/>
        </w:rPr>
        <w:t>rồi</w:t>
      </w:r>
      <w:r>
        <w:rPr>
          <w:color w:val="231F20"/>
          <w:spacing w:val="-4"/>
          <w:w w:val="105"/>
        </w:rPr>
        <w:t> </w:t>
      </w:r>
      <w:r>
        <w:rPr>
          <w:color w:val="231F20"/>
          <w:w w:val="105"/>
        </w:rPr>
        <w:t>còn</w:t>
      </w:r>
      <w:r>
        <w:rPr>
          <w:color w:val="231F20"/>
          <w:spacing w:val="-3"/>
          <w:w w:val="105"/>
        </w:rPr>
        <w:t> </w:t>
      </w:r>
      <w:r>
        <w:rPr>
          <w:color w:val="231F20"/>
          <w:w w:val="105"/>
        </w:rPr>
        <w:t>được</w:t>
      </w:r>
      <w:r>
        <w:rPr>
          <w:color w:val="231F20"/>
          <w:spacing w:val="-3"/>
          <w:w w:val="105"/>
        </w:rPr>
        <w:t> </w:t>
      </w:r>
      <w:r>
        <w:rPr>
          <w:color w:val="231F20"/>
          <w:w w:val="105"/>
        </w:rPr>
        <w:t>lãnh</w:t>
      </w:r>
      <w:r>
        <w:rPr>
          <w:color w:val="231F20"/>
          <w:spacing w:val="-3"/>
          <w:w w:val="105"/>
        </w:rPr>
        <w:t> </w:t>
      </w:r>
      <w:r>
        <w:rPr>
          <w:color w:val="231F20"/>
          <w:w w:val="105"/>
        </w:rPr>
        <w:t>lương</w:t>
      </w:r>
      <w:r>
        <w:rPr>
          <w:color w:val="231F20"/>
          <w:spacing w:val="-3"/>
          <w:w w:val="105"/>
        </w:rPr>
        <w:t> </w:t>
      </w:r>
      <w:r>
        <w:rPr>
          <w:color w:val="231F20"/>
          <w:w w:val="105"/>
        </w:rPr>
        <w:t>hưu.</w:t>
      </w:r>
      <w:r>
        <w:rPr>
          <w:color w:val="231F20"/>
          <w:spacing w:val="-3"/>
          <w:w w:val="105"/>
        </w:rPr>
        <w:t> </w:t>
      </w:r>
      <w:r>
        <w:rPr>
          <w:color w:val="231F20"/>
          <w:w w:val="105"/>
        </w:rPr>
        <w:t>Thầy</w:t>
      </w:r>
      <w:r>
        <w:rPr>
          <w:color w:val="231F20"/>
          <w:spacing w:val="-3"/>
          <w:w w:val="105"/>
        </w:rPr>
        <w:t> </w:t>
      </w:r>
      <w:r>
        <w:rPr>
          <w:color w:val="231F20"/>
          <w:w w:val="105"/>
        </w:rPr>
        <w:t>giáo</w:t>
      </w:r>
      <w:r>
        <w:rPr>
          <w:color w:val="231F20"/>
          <w:spacing w:val="-3"/>
          <w:w w:val="105"/>
        </w:rPr>
        <w:t> </w:t>
      </w:r>
      <w:r>
        <w:rPr>
          <w:color w:val="231F20"/>
          <w:w w:val="105"/>
        </w:rPr>
        <w:t>ngày</w:t>
      </w:r>
      <w:r>
        <w:rPr>
          <w:color w:val="231F20"/>
          <w:spacing w:val="-3"/>
          <w:w w:val="105"/>
        </w:rPr>
        <w:t> </w:t>
      </w:r>
      <w:r>
        <w:rPr>
          <w:color w:val="231F20"/>
          <w:w w:val="105"/>
        </w:rPr>
        <w:t>xưa</w:t>
      </w:r>
      <w:r>
        <w:rPr>
          <w:color w:val="231F20"/>
          <w:spacing w:val="-4"/>
          <w:w w:val="105"/>
        </w:rPr>
        <w:t> </w:t>
      </w:r>
      <w:r>
        <w:rPr>
          <w:color w:val="231F20"/>
          <w:w w:val="105"/>
        </w:rPr>
        <w:t>không</w:t>
      </w:r>
      <w:r>
        <w:rPr>
          <w:color w:val="231F20"/>
          <w:spacing w:val="-3"/>
          <w:w w:val="105"/>
        </w:rPr>
        <w:t> </w:t>
      </w:r>
      <w:r>
        <w:rPr>
          <w:color w:val="231F20"/>
          <w:spacing w:val="-5"/>
          <w:w w:val="105"/>
        </w:rPr>
        <w:t>có</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1"/>
      </w:pPr>
      <w:r>
        <w:rPr>
          <w:color w:val="231F20"/>
          <w:w w:val="105"/>
        </w:rPr>
        <w:t>ai</w:t>
      </w:r>
      <w:r>
        <w:rPr>
          <w:color w:val="231F20"/>
          <w:spacing w:val="-23"/>
          <w:w w:val="105"/>
        </w:rPr>
        <w:t> </w:t>
      </w:r>
      <w:r>
        <w:rPr>
          <w:color w:val="231F20"/>
          <w:w w:val="105"/>
        </w:rPr>
        <w:t>chiếu</w:t>
      </w:r>
      <w:r>
        <w:rPr>
          <w:color w:val="231F20"/>
          <w:spacing w:val="-22"/>
          <w:w w:val="105"/>
        </w:rPr>
        <w:t> </w:t>
      </w:r>
      <w:r>
        <w:rPr>
          <w:color w:val="231F20"/>
          <w:w w:val="105"/>
        </w:rPr>
        <w:t>cố</w:t>
      </w:r>
      <w:r>
        <w:rPr>
          <w:color w:val="231F20"/>
          <w:spacing w:val="-22"/>
          <w:w w:val="105"/>
        </w:rPr>
        <w:t> </w:t>
      </w:r>
      <w:r>
        <w:rPr>
          <w:color w:val="231F20"/>
          <w:w w:val="105"/>
        </w:rPr>
        <w:t>đến.</w:t>
      </w:r>
      <w:r>
        <w:rPr>
          <w:color w:val="231F20"/>
          <w:spacing w:val="-23"/>
          <w:w w:val="105"/>
        </w:rPr>
        <w:t> </w:t>
      </w:r>
      <w:r>
        <w:rPr>
          <w:color w:val="231F20"/>
          <w:w w:val="105"/>
        </w:rPr>
        <w:t>Thầy</w:t>
      </w:r>
      <w:r>
        <w:rPr>
          <w:color w:val="231F20"/>
          <w:spacing w:val="-22"/>
          <w:w w:val="105"/>
        </w:rPr>
        <w:t> </w:t>
      </w:r>
      <w:r>
        <w:rPr>
          <w:color w:val="231F20"/>
          <w:w w:val="105"/>
        </w:rPr>
        <w:t>dạy</w:t>
      </w:r>
      <w:r>
        <w:rPr>
          <w:color w:val="231F20"/>
          <w:spacing w:val="-22"/>
          <w:w w:val="105"/>
        </w:rPr>
        <w:t> </w:t>
      </w:r>
      <w:r>
        <w:rPr>
          <w:color w:val="231F20"/>
          <w:w w:val="105"/>
        </w:rPr>
        <w:t>học</w:t>
      </w:r>
      <w:r>
        <w:rPr>
          <w:color w:val="231F20"/>
          <w:spacing w:val="-23"/>
          <w:w w:val="105"/>
        </w:rPr>
        <w:t> </w:t>
      </w:r>
      <w:r>
        <w:rPr>
          <w:color w:val="231F20"/>
          <w:w w:val="105"/>
        </w:rPr>
        <w:t>không</w:t>
      </w:r>
      <w:r>
        <w:rPr>
          <w:color w:val="231F20"/>
          <w:spacing w:val="-22"/>
          <w:w w:val="105"/>
        </w:rPr>
        <w:t> </w:t>
      </w:r>
      <w:r>
        <w:rPr>
          <w:color w:val="231F20"/>
          <w:w w:val="105"/>
        </w:rPr>
        <w:t>thu</w:t>
      </w:r>
      <w:r>
        <w:rPr>
          <w:color w:val="231F20"/>
          <w:spacing w:val="-22"/>
          <w:w w:val="105"/>
        </w:rPr>
        <w:t> </w:t>
      </w:r>
      <w:r>
        <w:rPr>
          <w:color w:val="231F20"/>
          <w:w w:val="105"/>
        </w:rPr>
        <w:t>học</w:t>
      </w:r>
      <w:r>
        <w:rPr>
          <w:color w:val="231F20"/>
          <w:spacing w:val="-23"/>
          <w:w w:val="105"/>
        </w:rPr>
        <w:t> </w:t>
      </w:r>
      <w:r>
        <w:rPr>
          <w:color w:val="231F20"/>
          <w:w w:val="105"/>
        </w:rPr>
        <w:t>phí,</w:t>
      </w:r>
      <w:r>
        <w:rPr>
          <w:color w:val="231F20"/>
          <w:spacing w:val="-22"/>
          <w:w w:val="105"/>
        </w:rPr>
        <w:t> </w:t>
      </w:r>
      <w:r>
        <w:rPr>
          <w:color w:val="231F20"/>
          <w:w w:val="105"/>
        </w:rPr>
        <w:t>không</w:t>
      </w:r>
      <w:r>
        <w:rPr>
          <w:color w:val="231F20"/>
          <w:spacing w:val="-22"/>
          <w:w w:val="105"/>
        </w:rPr>
        <w:t> </w:t>
      </w:r>
      <w:r>
        <w:rPr>
          <w:color w:val="231F20"/>
          <w:w w:val="105"/>
        </w:rPr>
        <w:t>định đoạt</w:t>
      </w:r>
      <w:r>
        <w:rPr>
          <w:color w:val="231F20"/>
          <w:spacing w:val="-10"/>
          <w:w w:val="105"/>
        </w:rPr>
        <w:t> </w:t>
      </w:r>
      <w:r>
        <w:rPr>
          <w:color w:val="231F20"/>
          <w:w w:val="105"/>
        </w:rPr>
        <w:t>học</w:t>
      </w:r>
      <w:r>
        <w:rPr>
          <w:color w:val="231F20"/>
          <w:spacing w:val="-10"/>
          <w:w w:val="105"/>
        </w:rPr>
        <w:t> </w:t>
      </w:r>
      <w:r>
        <w:rPr>
          <w:color w:val="231F20"/>
          <w:w w:val="105"/>
        </w:rPr>
        <w:t>phí.</w:t>
      </w:r>
      <w:r>
        <w:rPr>
          <w:color w:val="231F20"/>
          <w:spacing w:val="-10"/>
          <w:w w:val="105"/>
        </w:rPr>
        <w:t> </w:t>
      </w:r>
      <w:r>
        <w:rPr>
          <w:color w:val="231F20"/>
          <w:w w:val="105"/>
        </w:rPr>
        <w:t>Khổng</w:t>
      </w:r>
      <w:r>
        <w:rPr>
          <w:color w:val="231F20"/>
          <w:spacing w:val="-10"/>
          <w:w w:val="105"/>
        </w:rPr>
        <w:t> </w:t>
      </w:r>
      <w:r>
        <w:rPr>
          <w:color w:val="231F20"/>
          <w:w w:val="105"/>
        </w:rPr>
        <w:t>Phu</w:t>
      </w:r>
      <w:r>
        <w:rPr>
          <w:color w:val="231F20"/>
          <w:spacing w:val="-9"/>
          <w:w w:val="105"/>
        </w:rPr>
        <w:t> </w:t>
      </w:r>
      <w:r>
        <w:rPr>
          <w:color w:val="231F20"/>
          <w:w w:val="105"/>
        </w:rPr>
        <w:t>tử</w:t>
      </w:r>
      <w:r>
        <w:rPr>
          <w:color w:val="231F20"/>
          <w:spacing w:val="-10"/>
          <w:w w:val="105"/>
        </w:rPr>
        <w:t> </w:t>
      </w:r>
      <w:r>
        <w:rPr>
          <w:color w:val="231F20"/>
          <w:w w:val="105"/>
        </w:rPr>
        <w:t>làm</w:t>
      </w:r>
      <w:r>
        <w:rPr>
          <w:color w:val="231F20"/>
          <w:spacing w:val="-9"/>
          <w:w w:val="105"/>
        </w:rPr>
        <w:t> </w:t>
      </w:r>
      <w:r>
        <w:rPr>
          <w:color w:val="231F20"/>
          <w:w w:val="105"/>
        </w:rPr>
        <w:t>bậc</w:t>
      </w:r>
      <w:r>
        <w:rPr>
          <w:color w:val="231F20"/>
          <w:spacing w:val="-9"/>
          <w:w w:val="105"/>
        </w:rPr>
        <w:t> </w:t>
      </w:r>
      <w:r>
        <w:rPr>
          <w:color w:val="231F20"/>
          <w:w w:val="105"/>
        </w:rPr>
        <w:t>mô</w:t>
      </w:r>
      <w:r>
        <w:rPr>
          <w:color w:val="231F20"/>
          <w:spacing w:val="-10"/>
          <w:w w:val="105"/>
        </w:rPr>
        <w:t> </w:t>
      </w:r>
      <w:r>
        <w:rPr>
          <w:color w:val="231F20"/>
          <w:w w:val="105"/>
        </w:rPr>
        <w:t>phạm</w:t>
      </w:r>
      <w:r>
        <w:rPr>
          <w:color w:val="231F20"/>
          <w:spacing w:val="-9"/>
          <w:w w:val="105"/>
        </w:rPr>
        <w:t> </w:t>
      </w:r>
      <w:r>
        <w:rPr>
          <w:color w:val="231F20"/>
          <w:w w:val="105"/>
        </w:rPr>
        <w:t>cho</w:t>
      </w:r>
      <w:r>
        <w:rPr>
          <w:color w:val="231F20"/>
          <w:spacing w:val="-10"/>
          <w:w w:val="105"/>
        </w:rPr>
        <w:t> </w:t>
      </w:r>
      <w:r>
        <w:rPr>
          <w:color w:val="231F20"/>
          <w:w w:val="105"/>
        </w:rPr>
        <w:t>chúng</w:t>
      </w:r>
      <w:r>
        <w:rPr>
          <w:color w:val="231F20"/>
          <w:spacing w:val="-9"/>
          <w:w w:val="105"/>
        </w:rPr>
        <w:t> </w:t>
      </w:r>
      <w:r>
        <w:rPr>
          <w:color w:val="231F20"/>
          <w:w w:val="105"/>
        </w:rPr>
        <w:t>ta. Ngài chỉ tiếp nhận sự cúng dường của các bậc phụ huynh, tùy duyên, không bắt buộc.</w:t>
      </w:r>
    </w:p>
    <w:p>
      <w:pPr>
        <w:pStyle w:val="BodyText"/>
        <w:spacing w:line="300" w:lineRule="auto" w:before="109"/>
        <w:ind w:left="386" w:right="121" w:firstLine="454"/>
      </w:pPr>
      <w:r>
        <w:rPr>
          <w:color w:val="231F20"/>
          <w:w w:val="110"/>
        </w:rPr>
        <w:t>Phụ huynh giàu có, tặng nhiều một chút, cúng dường </w:t>
      </w:r>
      <w:r>
        <w:rPr>
          <w:color w:val="231F20"/>
          <w:w w:val="105"/>
        </w:rPr>
        <w:t>nhiều một chút. Gia đình phụ huynh nghèo khó, thì học phí </w:t>
      </w:r>
      <w:r>
        <w:rPr>
          <w:color w:val="231F20"/>
          <w:w w:val="110"/>
        </w:rPr>
        <w:t>hoàn</w:t>
      </w:r>
      <w:r>
        <w:rPr>
          <w:color w:val="231F20"/>
          <w:spacing w:val="-13"/>
          <w:w w:val="110"/>
        </w:rPr>
        <w:t> </w:t>
      </w:r>
      <w:r>
        <w:rPr>
          <w:color w:val="231F20"/>
          <w:w w:val="110"/>
        </w:rPr>
        <w:t>toàn</w:t>
      </w:r>
      <w:r>
        <w:rPr>
          <w:color w:val="231F20"/>
          <w:spacing w:val="-12"/>
          <w:w w:val="110"/>
        </w:rPr>
        <w:t> </w:t>
      </w:r>
      <w:r>
        <w:rPr>
          <w:color w:val="231F20"/>
          <w:w w:val="110"/>
        </w:rPr>
        <w:t>miễn.</w:t>
      </w:r>
      <w:r>
        <w:rPr>
          <w:color w:val="231F20"/>
          <w:spacing w:val="-12"/>
          <w:w w:val="110"/>
        </w:rPr>
        <w:t> </w:t>
      </w:r>
      <w:r>
        <w:rPr>
          <w:color w:val="231F20"/>
          <w:w w:val="110"/>
        </w:rPr>
        <w:t>Đôi</w:t>
      </w:r>
      <w:r>
        <w:rPr>
          <w:color w:val="231F20"/>
          <w:spacing w:val="-12"/>
          <w:w w:val="110"/>
        </w:rPr>
        <w:t> </w:t>
      </w:r>
      <w:r>
        <w:rPr>
          <w:color w:val="231F20"/>
          <w:w w:val="110"/>
        </w:rPr>
        <w:t>khi,</w:t>
      </w:r>
      <w:r>
        <w:rPr>
          <w:color w:val="231F20"/>
          <w:spacing w:val="-13"/>
          <w:w w:val="110"/>
        </w:rPr>
        <w:t> </w:t>
      </w:r>
      <w:r>
        <w:rPr>
          <w:color w:val="231F20"/>
          <w:w w:val="110"/>
        </w:rPr>
        <w:t>thầy</w:t>
      </w:r>
      <w:r>
        <w:rPr>
          <w:color w:val="231F20"/>
          <w:spacing w:val="-12"/>
          <w:w w:val="110"/>
        </w:rPr>
        <w:t> </w:t>
      </w:r>
      <w:r>
        <w:rPr>
          <w:color w:val="231F20"/>
          <w:w w:val="110"/>
        </w:rPr>
        <w:t>giáo</w:t>
      </w:r>
      <w:r>
        <w:rPr>
          <w:color w:val="231F20"/>
          <w:spacing w:val="-12"/>
          <w:w w:val="110"/>
        </w:rPr>
        <w:t> </w:t>
      </w:r>
      <w:r>
        <w:rPr>
          <w:color w:val="231F20"/>
          <w:w w:val="110"/>
        </w:rPr>
        <w:t>có</w:t>
      </w:r>
      <w:r>
        <w:rPr>
          <w:color w:val="231F20"/>
          <w:spacing w:val="-12"/>
          <w:w w:val="110"/>
        </w:rPr>
        <w:t> </w:t>
      </w:r>
      <w:r>
        <w:rPr>
          <w:color w:val="231F20"/>
          <w:w w:val="110"/>
        </w:rPr>
        <w:t>dư</w:t>
      </w:r>
      <w:r>
        <w:rPr>
          <w:color w:val="231F20"/>
          <w:spacing w:val="-12"/>
          <w:w w:val="110"/>
        </w:rPr>
        <w:t> </w:t>
      </w:r>
      <w:r>
        <w:rPr>
          <w:color w:val="231F20"/>
          <w:w w:val="110"/>
        </w:rPr>
        <w:t>lại</w:t>
      </w:r>
      <w:r>
        <w:rPr>
          <w:color w:val="231F20"/>
          <w:spacing w:val="-12"/>
          <w:w w:val="110"/>
        </w:rPr>
        <w:t> </w:t>
      </w:r>
      <w:r>
        <w:rPr>
          <w:color w:val="231F20"/>
          <w:w w:val="110"/>
        </w:rPr>
        <w:t>giúp</w:t>
      </w:r>
      <w:r>
        <w:rPr>
          <w:color w:val="231F20"/>
          <w:spacing w:val="-12"/>
          <w:w w:val="110"/>
        </w:rPr>
        <w:t> </w:t>
      </w:r>
      <w:r>
        <w:rPr>
          <w:color w:val="231F20"/>
          <w:w w:val="110"/>
        </w:rPr>
        <w:t>cho</w:t>
      </w:r>
      <w:r>
        <w:rPr>
          <w:color w:val="231F20"/>
          <w:spacing w:val="-13"/>
          <w:w w:val="110"/>
        </w:rPr>
        <w:t> </w:t>
      </w:r>
      <w:r>
        <w:rPr>
          <w:color w:val="231F20"/>
          <w:w w:val="110"/>
        </w:rPr>
        <w:t>học </w:t>
      </w:r>
      <w:r>
        <w:rPr>
          <w:color w:val="231F20"/>
          <w:w w:val="105"/>
        </w:rPr>
        <w:t>trò.</w:t>
      </w:r>
      <w:r>
        <w:rPr>
          <w:color w:val="231F20"/>
          <w:spacing w:val="-21"/>
          <w:w w:val="105"/>
        </w:rPr>
        <w:t> </w:t>
      </w:r>
      <w:r>
        <w:rPr>
          <w:color w:val="231F20"/>
          <w:w w:val="105"/>
        </w:rPr>
        <w:t>Vì</w:t>
      </w:r>
      <w:r>
        <w:rPr>
          <w:color w:val="231F20"/>
          <w:spacing w:val="-20"/>
          <w:w w:val="105"/>
        </w:rPr>
        <w:t> </w:t>
      </w:r>
      <w:r>
        <w:rPr>
          <w:color w:val="231F20"/>
          <w:w w:val="105"/>
        </w:rPr>
        <w:t>thế,</w:t>
      </w:r>
      <w:r>
        <w:rPr>
          <w:color w:val="231F20"/>
          <w:spacing w:val="-20"/>
          <w:w w:val="105"/>
        </w:rPr>
        <w:t> </w:t>
      </w:r>
      <w:r>
        <w:rPr>
          <w:color w:val="231F20"/>
          <w:w w:val="105"/>
        </w:rPr>
        <w:t>từ</w:t>
      </w:r>
      <w:r>
        <w:rPr>
          <w:color w:val="231F20"/>
          <w:spacing w:val="-21"/>
          <w:w w:val="105"/>
        </w:rPr>
        <w:t> </w:t>
      </w:r>
      <w:r>
        <w:rPr>
          <w:color w:val="231F20"/>
          <w:w w:val="105"/>
        </w:rPr>
        <w:t>xưa</w:t>
      </w:r>
      <w:r>
        <w:rPr>
          <w:color w:val="231F20"/>
          <w:spacing w:val="-20"/>
          <w:w w:val="105"/>
        </w:rPr>
        <w:t> </w:t>
      </w:r>
      <w:r>
        <w:rPr>
          <w:color w:val="231F20"/>
          <w:w w:val="105"/>
        </w:rPr>
        <w:t>tới</w:t>
      </w:r>
      <w:r>
        <w:rPr>
          <w:color w:val="231F20"/>
          <w:spacing w:val="-20"/>
          <w:w w:val="105"/>
        </w:rPr>
        <w:t> </w:t>
      </w:r>
      <w:r>
        <w:rPr>
          <w:color w:val="231F20"/>
          <w:w w:val="105"/>
        </w:rPr>
        <w:t>nay,</w:t>
      </w:r>
      <w:r>
        <w:rPr>
          <w:color w:val="231F20"/>
          <w:spacing w:val="-20"/>
          <w:w w:val="105"/>
        </w:rPr>
        <w:t> </w:t>
      </w:r>
      <w:r>
        <w:rPr>
          <w:color w:val="231F20"/>
          <w:w w:val="105"/>
        </w:rPr>
        <w:t>trong</w:t>
      </w:r>
      <w:r>
        <w:rPr>
          <w:color w:val="231F20"/>
          <w:spacing w:val="-20"/>
          <w:w w:val="105"/>
        </w:rPr>
        <w:t> </w:t>
      </w:r>
      <w:r>
        <w:rPr>
          <w:color w:val="231F20"/>
          <w:w w:val="105"/>
        </w:rPr>
        <w:t>xã</w:t>
      </w:r>
      <w:r>
        <w:rPr>
          <w:color w:val="231F20"/>
          <w:spacing w:val="-21"/>
          <w:w w:val="105"/>
        </w:rPr>
        <w:t> </w:t>
      </w:r>
      <w:r>
        <w:rPr>
          <w:color w:val="231F20"/>
          <w:w w:val="105"/>
        </w:rPr>
        <w:t>hội</w:t>
      </w:r>
      <w:r>
        <w:rPr>
          <w:color w:val="231F20"/>
          <w:spacing w:val="-20"/>
          <w:w w:val="105"/>
        </w:rPr>
        <w:t> </w:t>
      </w:r>
      <w:r>
        <w:rPr>
          <w:color w:val="231F20"/>
          <w:w w:val="105"/>
        </w:rPr>
        <w:t>có</w:t>
      </w:r>
      <w:r>
        <w:rPr>
          <w:color w:val="231F20"/>
          <w:spacing w:val="-20"/>
          <w:w w:val="105"/>
        </w:rPr>
        <w:t> </w:t>
      </w:r>
      <w:r>
        <w:rPr>
          <w:color w:val="231F20"/>
          <w:w w:val="105"/>
        </w:rPr>
        <w:t>2</w:t>
      </w:r>
      <w:r>
        <w:rPr>
          <w:color w:val="231F20"/>
          <w:spacing w:val="-20"/>
          <w:w w:val="105"/>
        </w:rPr>
        <w:t> </w:t>
      </w:r>
      <w:r>
        <w:rPr>
          <w:color w:val="231F20"/>
          <w:w w:val="105"/>
        </w:rPr>
        <w:t>hạng</w:t>
      </w:r>
      <w:r>
        <w:rPr>
          <w:color w:val="231F20"/>
          <w:spacing w:val="-20"/>
          <w:w w:val="105"/>
        </w:rPr>
        <w:t> </w:t>
      </w:r>
      <w:r>
        <w:rPr>
          <w:color w:val="231F20"/>
          <w:w w:val="105"/>
        </w:rPr>
        <w:t>người</w:t>
      </w:r>
      <w:r>
        <w:rPr>
          <w:color w:val="231F20"/>
          <w:spacing w:val="-21"/>
          <w:w w:val="105"/>
        </w:rPr>
        <w:t> </w:t>
      </w:r>
      <w:r>
        <w:rPr>
          <w:color w:val="231F20"/>
          <w:w w:val="105"/>
        </w:rPr>
        <w:t>được mọi</w:t>
      </w:r>
      <w:r>
        <w:rPr>
          <w:color w:val="231F20"/>
          <w:spacing w:val="-18"/>
          <w:w w:val="105"/>
        </w:rPr>
        <w:t> </w:t>
      </w:r>
      <w:r>
        <w:rPr>
          <w:color w:val="231F20"/>
          <w:w w:val="105"/>
        </w:rPr>
        <w:t>người</w:t>
      </w:r>
      <w:r>
        <w:rPr>
          <w:color w:val="231F20"/>
          <w:spacing w:val="-18"/>
          <w:w w:val="105"/>
        </w:rPr>
        <w:t> </w:t>
      </w:r>
      <w:r>
        <w:rPr>
          <w:color w:val="231F20"/>
          <w:w w:val="105"/>
        </w:rPr>
        <w:t>tôn</w:t>
      </w:r>
      <w:r>
        <w:rPr>
          <w:color w:val="231F20"/>
          <w:spacing w:val="-18"/>
          <w:w w:val="105"/>
        </w:rPr>
        <w:t> </w:t>
      </w:r>
      <w:r>
        <w:rPr>
          <w:color w:val="231F20"/>
          <w:w w:val="105"/>
        </w:rPr>
        <w:t>kính</w:t>
      </w:r>
      <w:r>
        <w:rPr>
          <w:color w:val="231F20"/>
          <w:spacing w:val="-18"/>
          <w:w w:val="105"/>
        </w:rPr>
        <w:t> </w:t>
      </w:r>
      <w:r>
        <w:rPr>
          <w:color w:val="231F20"/>
          <w:w w:val="105"/>
        </w:rPr>
        <w:t>nhất,</w:t>
      </w:r>
      <w:r>
        <w:rPr>
          <w:color w:val="231F20"/>
          <w:spacing w:val="-18"/>
          <w:w w:val="105"/>
        </w:rPr>
        <w:t> </w:t>
      </w:r>
      <w:r>
        <w:rPr>
          <w:color w:val="231F20"/>
          <w:w w:val="105"/>
        </w:rPr>
        <w:t>một</w:t>
      </w:r>
      <w:r>
        <w:rPr>
          <w:color w:val="231F20"/>
          <w:spacing w:val="-19"/>
          <w:w w:val="105"/>
        </w:rPr>
        <w:t> </w:t>
      </w:r>
      <w:r>
        <w:rPr>
          <w:color w:val="231F20"/>
          <w:w w:val="105"/>
        </w:rPr>
        <w:t>là</w:t>
      </w:r>
      <w:r>
        <w:rPr>
          <w:color w:val="231F20"/>
          <w:spacing w:val="-18"/>
          <w:w w:val="105"/>
        </w:rPr>
        <w:t> </w:t>
      </w:r>
      <w:r>
        <w:rPr>
          <w:color w:val="231F20"/>
          <w:w w:val="105"/>
        </w:rPr>
        <w:t>thầy</w:t>
      </w:r>
      <w:r>
        <w:rPr>
          <w:color w:val="231F20"/>
          <w:spacing w:val="-18"/>
          <w:w w:val="105"/>
        </w:rPr>
        <w:t> </w:t>
      </w:r>
      <w:r>
        <w:rPr>
          <w:color w:val="231F20"/>
          <w:w w:val="105"/>
        </w:rPr>
        <w:t>giáo,</w:t>
      </w:r>
      <w:r>
        <w:rPr>
          <w:color w:val="231F20"/>
          <w:spacing w:val="-18"/>
          <w:w w:val="105"/>
        </w:rPr>
        <w:t> </w:t>
      </w:r>
      <w:r>
        <w:rPr>
          <w:color w:val="231F20"/>
          <w:w w:val="105"/>
        </w:rPr>
        <w:t>suốt</w:t>
      </w:r>
      <w:r>
        <w:rPr>
          <w:color w:val="231F20"/>
          <w:spacing w:val="-18"/>
          <w:w w:val="105"/>
        </w:rPr>
        <w:t> </w:t>
      </w:r>
      <w:r>
        <w:rPr>
          <w:color w:val="231F20"/>
          <w:w w:val="105"/>
        </w:rPr>
        <w:t>đời</w:t>
      </w:r>
      <w:r>
        <w:rPr>
          <w:color w:val="231F20"/>
          <w:spacing w:val="-18"/>
          <w:w w:val="105"/>
        </w:rPr>
        <w:t> </w:t>
      </w:r>
      <w:r>
        <w:rPr>
          <w:color w:val="231F20"/>
          <w:w w:val="105"/>
        </w:rPr>
        <w:t>làm</w:t>
      </w:r>
      <w:r>
        <w:rPr>
          <w:color w:val="231F20"/>
          <w:spacing w:val="-18"/>
          <w:w w:val="105"/>
        </w:rPr>
        <w:t> </w:t>
      </w:r>
      <w:r>
        <w:rPr>
          <w:color w:val="231F20"/>
          <w:w w:val="105"/>
        </w:rPr>
        <w:t>công việc</w:t>
      </w:r>
      <w:r>
        <w:rPr>
          <w:color w:val="231F20"/>
          <w:spacing w:val="-19"/>
          <w:w w:val="105"/>
        </w:rPr>
        <w:t> </w:t>
      </w:r>
      <w:r>
        <w:rPr>
          <w:color w:val="231F20"/>
          <w:w w:val="105"/>
        </w:rPr>
        <w:t>dạy</w:t>
      </w:r>
      <w:r>
        <w:rPr>
          <w:color w:val="231F20"/>
          <w:spacing w:val="-19"/>
          <w:w w:val="105"/>
        </w:rPr>
        <w:t> </w:t>
      </w:r>
      <w:r>
        <w:rPr>
          <w:color w:val="231F20"/>
          <w:w w:val="105"/>
        </w:rPr>
        <w:t>học,</w:t>
      </w:r>
      <w:r>
        <w:rPr>
          <w:color w:val="231F20"/>
          <w:spacing w:val="-19"/>
          <w:w w:val="105"/>
        </w:rPr>
        <w:t> </w:t>
      </w:r>
      <w:r>
        <w:rPr>
          <w:color w:val="231F20"/>
          <w:w w:val="105"/>
        </w:rPr>
        <w:t>thứ</w:t>
      </w:r>
      <w:r>
        <w:rPr>
          <w:color w:val="231F20"/>
          <w:spacing w:val="-19"/>
          <w:w w:val="105"/>
        </w:rPr>
        <w:t> </w:t>
      </w:r>
      <w:r>
        <w:rPr>
          <w:color w:val="231F20"/>
          <w:w w:val="105"/>
        </w:rPr>
        <w:t>hai</w:t>
      </w:r>
      <w:r>
        <w:rPr>
          <w:color w:val="231F20"/>
          <w:spacing w:val="-19"/>
          <w:w w:val="105"/>
        </w:rPr>
        <w:t> </w:t>
      </w:r>
      <w:r>
        <w:rPr>
          <w:color w:val="231F20"/>
          <w:w w:val="105"/>
        </w:rPr>
        <w:t>là</w:t>
      </w:r>
      <w:r>
        <w:rPr>
          <w:color w:val="231F20"/>
          <w:spacing w:val="-19"/>
          <w:w w:val="105"/>
        </w:rPr>
        <w:t> </w:t>
      </w:r>
      <w:r>
        <w:rPr>
          <w:color w:val="231F20"/>
          <w:w w:val="105"/>
        </w:rPr>
        <w:t>thầy</w:t>
      </w:r>
      <w:r>
        <w:rPr>
          <w:color w:val="231F20"/>
          <w:spacing w:val="-19"/>
          <w:w w:val="105"/>
        </w:rPr>
        <w:t> </w:t>
      </w:r>
      <w:r>
        <w:rPr>
          <w:color w:val="231F20"/>
          <w:w w:val="105"/>
        </w:rPr>
        <w:t>thuốc.</w:t>
      </w:r>
      <w:r>
        <w:rPr>
          <w:color w:val="231F20"/>
          <w:spacing w:val="-19"/>
          <w:w w:val="105"/>
        </w:rPr>
        <w:t> </w:t>
      </w:r>
      <w:r>
        <w:rPr>
          <w:color w:val="231F20"/>
          <w:w w:val="105"/>
        </w:rPr>
        <w:t>Thầy</w:t>
      </w:r>
      <w:r>
        <w:rPr>
          <w:color w:val="231F20"/>
          <w:spacing w:val="-19"/>
          <w:w w:val="105"/>
        </w:rPr>
        <w:t> </w:t>
      </w:r>
      <w:r>
        <w:rPr>
          <w:color w:val="231F20"/>
          <w:w w:val="105"/>
        </w:rPr>
        <w:t>thuốc</w:t>
      </w:r>
      <w:r>
        <w:rPr>
          <w:color w:val="231F20"/>
          <w:spacing w:val="-19"/>
          <w:w w:val="105"/>
        </w:rPr>
        <w:t> </w:t>
      </w:r>
      <w:r>
        <w:rPr>
          <w:color w:val="231F20"/>
          <w:w w:val="105"/>
        </w:rPr>
        <w:t>là</w:t>
      </w:r>
      <w:r>
        <w:rPr>
          <w:color w:val="231F20"/>
          <w:spacing w:val="-19"/>
          <w:w w:val="105"/>
        </w:rPr>
        <w:t> </w:t>
      </w:r>
      <w:r>
        <w:rPr>
          <w:color w:val="231F20"/>
          <w:w w:val="105"/>
        </w:rPr>
        <w:t>cứu</w:t>
      </w:r>
      <w:r>
        <w:rPr>
          <w:color w:val="231F20"/>
          <w:spacing w:val="-19"/>
          <w:w w:val="105"/>
        </w:rPr>
        <w:t> </w:t>
      </w:r>
      <w:r>
        <w:rPr>
          <w:color w:val="231F20"/>
          <w:w w:val="105"/>
        </w:rPr>
        <w:t>người, không</w:t>
      </w:r>
      <w:r>
        <w:rPr>
          <w:color w:val="231F20"/>
          <w:spacing w:val="-9"/>
          <w:w w:val="105"/>
        </w:rPr>
        <w:t> </w:t>
      </w:r>
      <w:r>
        <w:rPr>
          <w:color w:val="231F20"/>
          <w:w w:val="105"/>
        </w:rPr>
        <w:t>phải</w:t>
      </w:r>
      <w:r>
        <w:rPr>
          <w:color w:val="231F20"/>
          <w:spacing w:val="-7"/>
          <w:w w:val="105"/>
        </w:rPr>
        <w:t> </w:t>
      </w:r>
      <w:r>
        <w:rPr>
          <w:color w:val="231F20"/>
          <w:w w:val="105"/>
        </w:rPr>
        <w:t>họ</w:t>
      </w:r>
      <w:r>
        <w:rPr>
          <w:color w:val="231F20"/>
          <w:spacing w:val="-7"/>
          <w:w w:val="105"/>
        </w:rPr>
        <w:t> </w:t>
      </w:r>
      <w:r>
        <w:rPr>
          <w:color w:val="231F20"/>
          <w:w w:val="105"/>
        </w:rPr>
        <w:t>kiếm</w:t>
      </w:r>
      <w:r>
        <w:rPr>
          <w:color w:val="231F20"/>
          <w:spacing w:val="-7"/>
          <w:w w:val="105"/>
        </w:rPr>
        <w:t> </w:t>
      </w:r>
      <w:r>
        <w:rPr>
          <w:color w:val="231F20"/>
          <w:w w:val="105"/>
        </w:rPr>
        <w:t>tiền</w:t>
      </w:r>
      <w:r>
        <w:rPr>
          <w:color w:val="231F20"/>
          <w:spacing w:val="-7"/>
          <w:w w:val="105"/>
        </w:rPr>
        <w:t> </w:t>
      </w:r>
      <w:r>
        <w:rPr>
          <w:color w:val="231F20"/>
          <w:w w:val="105"/>
        </w:rPr>
        <w:t>mà</w:t>
      </w:r>
      <w:r>
        <w:rPr>
          <w:color w:val="231F20"/>
          <w:spacing w:val="-7"/>
          <w:w w:val="105"/>
        </w:rPr>
        <w:t> </w:t>
      </w:r>
      <w:r>
        <w:rPr>
          <w:color w:val="231F20"/>
          <w:w w:val="105"/>
        </w:rPr>
        <w:t>là</w:t>
      </w:r>
      <w:r>
        <w:rPr>
          <w:color w:val="231F20"/>
          <w:spacing w:val="-7"/>
          <w:w w:val="105"/>
        </w:rPr>
        <w:t> </w:t>
      </w:r>
      <w:r>
        <w:rPr>
          <w:color w:val="231F20"/>
          <w:w w:val="105"/>
        </w:rPr>
        <w:t>họ</w:t>
      </w:r>
      <w:r>
        <w:rPr>
          <w:color w:val="231F20"/>
          <w:spacing w:val="-7"/>
          <w:w w:val="105"/>
        </w:rPr>
        <w:t> </w:t>
      </w:r>
      <w:r>
        <w:rPr>
          <w:color w:val="231F20"/>
          <w:w w:val="105"/>
        </w:rPr>
        <w:t>cứu</w:t>
      </w:r>
      <w:r>
        <w:rPr>
          <w:color w:val="231F20"/>
          <w:spacing w:val="-7"/>
          <w:w w:val="105"/>
        </w:rPr>
        <w:t> </w:t>
      </w:r>
      <w:r>
        <w:rPr>
          <w:color w:val="231F20"/>
          <w:w w:val="105"/>
        </w:rPr>
        <w:t>người,</w:t>
      </w:r>
      <w:r>
        <w:rPr>
          <w:color w:val="231F20"/>
          <w:spacing w:val="-7"/>
          <w:w w:val="105"/>
        </w:rPr>
        <w:t> </w:t>
      </w:r>
      <w:r>
        <w:rPr>
          <w:color w:val="231F20"/>
          <w:w w:val="105"/>
        </w:rPr>
        <w:t>nhất</w:t>
      </w:r>
      <w:r>
        <w:rPr>
          <w:color w:val="231F20"/>
          <w:spacing w:val="-7"/>
          <w:w w:val="105"/>
        </w:rPr>
        <w:t> </w:t>
      </w:r>
      <w:r>
        <w:rPr>
          <w:color w:val="231F20"/>
          <w:w w:val="105"/>
        </w:rPr>
        <w:t>định</w:t>
      </w:r>
      <w:r>
        <w:rPr>
          <w:color w:val="231F20"/>
          <w:spacing w:val="-7"/>
          <w:w w:val="105"/>
        </w:rPr>
        <w:t> </w:t>
      </w:r>
      <w:r>
        <w:rPr>
          <w:color w:val="231F20"/>
          <w:w w:val="105"/>
        </w:rPr>
        <w:t>phải chữa</w:t>
      </w:r>
      <w:r>
        <w:rPr>
          <w:color w:val="231F20"/>
          <w:spacing w:val="-18"/>
          <w:w w:val="105"/>
        </w:rPr>
        <w:t> </w:t>
      </w:r>
      <w:r>
        <w:rPr>
          <w:color w:val="231F20"/>
          <w:w w:val="105"/>
        </w:rPr>
        <w:t>khỏi</w:t>
      </w:r>
      <w:r>
        <w:rPr>
          <w:color w:val="231F20"/>
          <w:spacing w:val="-19"/>
          <w:w w:val="105"/>
        </w:rPr>
        <w:t> </w:t>
      </w:r>
      <w:r>
        <w:rPr>
          <w:color w:val="231F20"/>
          <w:w w:val="105"/>
        </w:rPr>
        <w:t>bệnh</w:t>
      </w:r>
      <w:r>
        <w:rPr>
          <w:color w:val="231F20"/>
          <w:spacing w:val="-18"/>
          <w:w w:val="105"/>
        </w:rPr>
        <w:t> </w:t>
      </w:r>
      <w:r>
        <w:rPr>
          <w:color w:val="231F20"/>
          <w:w w:val="105"/>
        </w:rPr>
        <w:t>và</w:t>
      </w:r>
      <w:r>
        <w:rPr>
          <w:color w:val="231F20"/>
          <w:spacing w:val="-19"/>
          <w:w w:val="105"/>
        </w:rPr>
        <w:t> </w:t>
      </w:r>
      <w:r>
        <w:rPr>
          <w:color w:val="231F20"/>
          <w:w w:val="105"/>
        </w:rPr>
        <w:t>cứu</w:t>
      </w:r>
      <w:r>
        <w:rPr>
          <w:color w:val="231F20"/>
          <w:spacing w:val="-18"/>
          <w:w w:val="105"/>
        </w:rPr>
        <w:t> </w:t>
      </w:r>
      <w:r>
        <w:rPr>
          <w:color w:val="231F20"/>
          <w:w w:val="105"/>
        </w:rPr>
        <w:t>sống</w:t>
      </w:r>
      <w:r>
        <w:rPr>
          <w:color w:val="231F20"/>
          <w:spacing w:val="-18"/>
          <w:w w:val="105"/>
        </w:rPr>
        <w:t> </w:t>
      </w:r>
      <w:r>
        <w:rPr>
          <w:color w:val="231F20"/>
          <w:w w:val="105"/>
        </w:rPr>
        <w:t>lại.</w:t>
      </w:r>
      <w:r>
        <w:rPr>
          <w:color w:val="231F20"/>
          <w:spacing w:val="-18"/>
          <w:w w:val="105"/>
        </w:rPr>
        <w:t> </w:t>
      </w:r>
      <w:r>
        <w:rPr>
          <w:color w:val="231F20"/>
          <w:w w:val="105"/>
        </w:rPr>
        <w:t>Sau</w:t>
      </w:r>
      <w:r>
        <w:rPr>
          <w:color w:val="231F20"/>
          <w:spacing w:val="-18"/>
          <w:w w:val="105"/>
        </w:rPr>
        <w:t> </w:t>
      </w:r>
      <w:r>
        <w:rPr>
          <w:color w:val="231F20"/>
          <w:w w:val="105"/>
        </w:rPr>
        <w:t>khi</w:t>
      </w:r>
      <w:r>
        <w:rPr>
          <w:color w:val="231F20"/>
          <w:spacing w:val="-19"/>
          <w:w w:val="105"/>
        </w:rPr>
        <w:t> </w:t>
      </w:r>
      <w:r>
        <w:rPr>
          <w:color w:val="231F20"/>
          <w:w w:val="105"/>
        </w:rPr>
        <w:t>hồi</w:t>
      </w:r>
      <w:r>
        <w:rPr>
          <w:color w:val="231F20"/>
          <w:spacing w:val="-18"/>
          <w:w w:val="105"/>
        </w:rPr>
        <w:t> </w:t>
      </w:r>
      <w:r>
        <w:rPr>
          <w:color w:val="231F20"/>
          <w:w w:val="105"/>
        </w:rPr>
        <w:t>phục</w:t>
      </w:r>
      <w:r>
        <w:rPr>
          <w:color w:val="231F20"/>
          <w:spacing w:val="-18"/>
          <w:w w:val="105"/>
        </w:rPr>
        <w:t> </w:t>
      </w:r>
      <w:r>
        <w:rPr>
          <w:color w:val="231F20"/>
          <w:w w:val="105"/>
        </w:rPr>
        <w:t>trở</w:t>
      </w:r>
      <w:r>
        <w:rPr>
          <w:color w:val="231F20"/>
          <w:spacing w:val="-18"/>
          <w:w w:val="105"/>
        </w:rPr>
        <w:t> </w:t>
      </w:r>
      <w:r>
        <w:rPr>
          <w:color w:val="231F20"/>
          <w:w w:val="105"/>
        </w:rPr>
        <w:t>lại</w:t>
      </w:r>
      <w:r>
        <w:rPr>
          <w:color w:val="231F20"/>
          <w:spacing w:val="-18"/>
          <w:w w:val="105"/>
        </w:rPr>
        <w:t> </w:t>
      </w:r>
      <w:r>
        <w:rPr>
          <w:color w:val="231F20"/>
          <w:w w:val="105"/>
        </w:rPr>
        <w:t>bình thường,</w:t>
      </w:r>
      <w:r>
        <w:rPr>
          <w:color w:val="231F20"/>
          <w:spacing w:val="-2"/>
          <w:w w:val="105"/>
        </w:rPr>
        <w:t> </w:t>
      </w:r>
      <w:r>
        <w:rPr>
          <w:color w:val="231F20"/>
          <w:w w:val="105"/>
        </w:rPr>
        <w:t>đem</w:t>
      </w:r>
      <w:r>
        <w:rPr>
          <w:color w:val="231F20"/>
          <w:spacing w:val="-2"/>
          <w:w w:val="105"/>
        </w:rPr>
        <w:t> </w:t>
      </w:r>
      <w:r>
        <w:rPr>
          <w:color w:val="231F20"/>
          <w:w w:val="105"/>
        </w:rPr>
        <w:t>chút</w:t>
      </w:r>
      <w:r>
        <w:rPr>
          <w:color w:val="231F20"/>
          <w:spacing w:val="-2"/>
          <w:w w:val="105"/>
        </w:rPr>
        <w:t> </w:t>
      </w:r>
      <w:r>
        <w:rPr>
          <w:color w:val="231F20"/>
          <w:w w:val="105"/>
        </w:rPr>
        <w:t>lễ</w:t>
      </w:r>
      <w:r>
        <w:rPr>
          <w:color w:val="231F20"/>
          <w:spacing w:val="-2"/>
          <w:w w:val="105"/>
        </w:rPr>
        <w:t> </w:t>
      </w:r>
      <w:r>
        <w:rPr>
          <w:color w:val="231F20"/>
          <w:w w:val="105"/>
        </w:rPr>
        <w:t>vật</w:t>
      </w:r>
      <w:r>
        <w:rPr>
          <w:color w:val="231F20"/>
          <w:spacing w:val="-2"/>
          <w:w w:val="105"/>
        </w:rPr>
        <w:t> </w:t>
      </w:r>
      <w:r>
        <w:rPr>
          <w:color w:val="231F20"/>
          <w:w w:val="105"/>
        </w:rPr>
        <w:t>nhỏ</w:t>
      </w:r>
      <w:r>
        <w:rPr>
          <w:color w:val="231F20"/>
          <w:spacing w:val="-2"/>
          <w:w w:val="105"/>
        </w:rPr>
        <w:t> </w:t>
      </w:r>
      <w:r>
        <w:rPr>
          <w:color w:val="231F20"/>
          <w:w w:val="105"/>
        </w:rPr>
        <w:t>biếu</w:t>
      </w:r>
      <w:r>
        <w:rPr>
          <w:color w:val="231F20"/>
          <w:spacing w:val="-2"/>
          <w:w w:val="105"/>
        </w:rPr>
        <w:t> </w:t>
      </w:r>
      <w:r>
        <w:rPr>
          <w:color w:val="231F20"/>
          <w:w w:val="105"/>
        </w:rPr>
        <w:t>cho</w:t>
      </w:r>
      <w:r>
        <w:rPr>
          <w:color w:val="231F20"/>
          <w:spacing w:val="-2"/>
          <w:w w:val="105"/>
        </w:rPr>
        <w:t> </w:t>
      </w:r>
      <w:r>
        <w:rPr>
          <w:color w:val="231F20"/>
          <w:w w:val="105"/>
        </w:rPr>
        <w:t>thầy</w:t>
      </w:r>
      <w:r>
        <w:rPr>
          <w:color w:val="231F20"/>
          <w:spacing w:val="-2"/>
          <w:w w:val="105"/>
        </w:rPr>
        <w:t> </w:t>
      </w:r>
      <w:r>
        <w:rPr>
          <w:color w:val="231F20"/>
          <w:w w:val="105"/>
        </w:rPr>
        <w:t>thuốc,</w:t>
      </w:r>
      <w:r>
        <w:rPr>
          <w:color w:val="231F20"/>
          <w:spacing w:val="-2"/>
          <w:w w:val="105"/>
        </w:rPr>
        <w:t> </w:t>
      </w:r>
      <w:r>
        <w:rPr>
          <w:color w:val="231F20"/>
          <w:w w:val="105"/>
        </w:rPr>
        <w:t>đều</w:t>
      </w:r>
      <w:r>
        <w:rPr>
          <w:color w:val="231F20"/>
          <w:spacing w:val="-2"/>
          <w:w w:val="105"/>
        </w:rPr>
        <w:t> </w:t>
      </w:r>
      <w:r>
        <w:rPr>
          <w:color w:val="231F20"/>
          <w:w w:val="105"/>
        </w:rPr>
        <w:t>là</w:t>
      </w:r>
      <w:r>
        <w:rPr>
          <w:color w:val="231F20"/>
          <w:spacing w:val="-2"/>
          <w:w w:val="105"/>
        </w:rPr>
        <w:t> </w:t>
      </w:r>
      <w:r>
        <w:rPr>
          <w:color w:val="231F20"/>
          <w:w w:val="105"/>
        </w:rPr>
        <w:t>tùy tâm</w:t>
      </w:r>
      <w:r>
        <w:rPr>
          <w:color w:val="231F20"/>
          <w:spacing w:val="-22"/>
          <w:w w:val="105"/>
        </w:rPr>
        <w:t> </w:t>
      </w:r>
      <w:r>
        <w:rPr>
          <w:color w:val="231F20"/>
          <w:w w:val="105"/>
        </w:rPr>
        <w:t>tùy</w:t>
      </w:r>
      <w:r>
        <w:rPr>
          <w:color w:val="231F20"/>
          <w:spacing w:val="-21"/>
          <w:w w:val="105"/>
        </w:rPr>
        <w:t> </w:t>
      </w:r>
      <w:r>
        <w:rPr>
          <w:color w:val="231F20"/>
          <w:w w:val="105"/>
        </w:rPr>
        <w:t>lực,</w:t>
      </w:r>
      <w:r>
        <w:rPr>
          <w:color w:val="231F20"/>
          <w:spacing w:val="-21"/>
          <w:w w:val="105"/>
        </w:rPr>
        <w:t> </w:t>
      </w:r>
      <w:r>
        <w:rPr>
          <w:color w:val="231F20"/>
          <w:w w:val="105"/>
        </w:rPr>
        <w:t>khác</w:t>
      </w:r>
      <w:r>
        <w:rPr>
          <w:color w:val="231F20"/>
          <w:spacing w:val="-22"/>
          <w:w w:val="105"/>
        </w:rPr>
        <w:t> </w:t>
      </w:r>
      <w:r>
        <w:rPr>
          <w:color w:val="231F20"/>
          <w:w w:val="105"/>
        </w:rPr>
        <w:t>hẳn</w:t>
      </w:r>
      <w:r>
        <w:rPr>
          <w:color w:val="231F20"/>
          <w:spacing w:val="-21"/>
          <w:w w:val="105"/>
        </w:rPr>
        <w:t> </w:t>
      </w:r>
      <w:r>
        <w:rPr>
          <w:color w:val="231F20"/>
          <w:w w:val="105"/>
        </w:rPr>
        <w:t>với</w:t>
      </w:r>
      <w:r>
        <w:rPr>
          <w:color w:val="231F20"/>
          <w:spacing w:val="-21"/>
          <w:w w:val="105"/>
        </w:rPr>
        <w:t> </w:t>
      </w:r>
      <w:r>
        <w:rPr>
          <w:color w:val="231F20"/>
          <w:w w:val="105"/>
        </w:rPr>
        <w:t>thời</w:t>
      </w:r>
      <w:r>
        <w:rPr>
          <w:color w:val="231F20"/>
          <w:spacing w:val="-22"/>
          <w:w w:val="105"/>
        </w:rPr>
        <w:t> </w:t>
      </w:r>
      <w:r>
        <w:rPr>
          <w:color w:val="231F20"/>
          <w:w w:val="105"/>
        </w:rPr>
        <w:t>nay.</w:t>
      </w:r>
      <w:r>
        <w:rPr>
          <w:color w:val="231F20"/>
          <w:spacing w:val="-22"/>
          <w:w w:val="105"/>
        </w:rPr>
        <w:t> </w:t>
      </w:r>
      <w:r>
        <w:rPr>
          <w:color w:val="231F20"/>
          <w:w w:val="105"/>
        </w:rPr>
        <w:t>Ngày</w:t>
      </w:r>
      <w:r>
        <w:rPr>
          <w:color w:val="231F20"/>
          <w:spacing w:val="-21"/>
          <w:w w:val="105"/>
        </w:rPr>
        <w:t> </w:t>
      </w:r>
      <w:r>
        <w:rPr>
          <w:color w:val="231F20"/>
          <w:w w:val="105"/>
        </w:rPr>
        <w:t>nay,</w:t>
      </w:r>
      <w:r>
        <w:rPr>
          <w:color w:val="231F20"/>
          <w:spacing w:val="-22"/>
          <w:w w:val="105"/>
        </w:rPr>
        <w:t> </w:t>
      </w:r>
      <w:r>
        <w:rPr>
          <w:color w:val="231F20"/>
          <w:w w:val="105"/>
        </w:rPr>
        <w:t>hoàn</w:t>
      </w:r>
      <w:r>
        <w:rPr>
          <w:color w:val="231F20"/>
          <w:spacing w:val="-22"/>
          <w:w w:val="105"/>
        </w:rPr>
        <w:t> </w:t>
      </w:r>
      <w:r>
        <w:rPr>
          <w:color w:val="231F20"/>
          <w:w w:val="105"/>
        </w:rPr>
        <w:t>toàn</w:t>
      </w:r>
      <w:r>
        <w:rPr>
          <w:color w:val="231F20"/>
          <w:spacing w:val="-22"/>
          <w:w w:val="105"/>
        </w:rPr>
        <w:t> </w:t>
      </w:r>
      <w:r>
        <w:rPr>
          <w:color w:val="231F20"/>
          <w:w w:val="105"/>
        </w:rPr>
        <w:t>biến thành</w:t>
      </w:r>
      <w:r>
        <w:rPr>
          <w:color w:val="231F20"/>
          <w:spacing w:val="-23"/>
          <w:w w:val="105"/>
        </w:rPr>
        <w:t> </w:t>
      </w:r>
      <w:r>
        <w:rPr>
          <w:color w:val="231F20"/>
          <w:w w:val="105"/>
        </w:rPr>
        <w:t>hành</w:t>
      </w:r>
      <w:r>
        <w:rPr>
          <w:color w:val="231F20"/>
          <w:spacing w:val="-22"/>
          <w:w w:val="105"/>
        </w:rPr>
        <w:t> </w:t>
      </w:r>
      <w:r>
        <w:rPr>
          <w:color w:val="231F20"/>
          <w:w w:val="105"/>
        </w:rPr>
        <w:t>vi</w:t>
      </w:r>
      <w:r>
        <w:rPr>
          <w:color w:val="231F20"/>
          <w:spacing w:val="-22"/>
          <w:w w:val="105"/>
        </w:rPr>
        <w:t> </w:t>
      </w:r>
      <w:r>
        <w:rPr>
          <w:color w:val="231F20"/>
          <w:w w:val="105"/>
        </w:rPr>
        <w:t>thương</w:t>
      </w:r>
      <w:r>
        <w:rPr>
          <w:color w:val="231F20"/>
          <w:spacing w:val="-23"/>
          <w:w w:val="105"/>
        </w:rPr>
        <w:t> </w:t>
      </w:r>
      <w:r>
        <w:rPr>
          <w:color w:val="231F20"/>
          <w:w w:val="105"/>
        </w:rPr>
        <w:t>nghiệp</w:t>
      </w:r>
      <w:r>
        <w:rPr>
          <w:color w:val="231F20"/>
          <w:spacing w:val="-22"/>
          <w:w w:val="105"/>
        </w:rPr>
        <w:t> </w:t>
      </w:r>
      <w:r>
        <w:rPr>
          <w:color w:val="231F20"/>
          <w:w w:val="105"/>
        </w:rPr>
        <w:t>rồi.</w:t>
      </w:r>
      <w:r>
        <w:rPr>
          <w:color w:val="231F20"/>
          <w:spacing w:val="-22"/>
          <w:w w:val="105"/>
        </w:rPr>
        <w:t> </w:t>
      </w:r>
      <w:r>
        <w:rPr>
          <w:color w:val="231F20"/>
          <w:w w:val="105"/>
        </w:rPr>
        <w:t>Vì</w:t>
      </w:r>
      <w:r>
        <w:rPr>
          <w:color w:val="231F20"/>
          <w:spacing w:val="-23"/>
          <w:w w:val="105"/>
        </w:rPr>
        <w:t> </w:t>
      </w:r>
      <w:r>
        <w:rPr>
          <w:color w:val="231F20"/>
          <w:w w:val="105"/>
        </w:rPr>
        <w:t>thế,</w:t>
      </w:r>
      <w:r>
        <w:rPr>
          <w:color w:val="231F20"/>
          <w:spacing w:val="-22"/>
          <w:w w:val="105"/>
        </w:rPr>
        <w:t> </w:t>
      </w:r>
      <w:r>
        <w:rPr>
          <w:color w:val="231F20"/>
          <w:w w:val="105"/>
        </w:rPr>
        <w:t>vào</w:t>
      </w:r>
      <w:r>
        <w:rPr>
          <w:color w:val="231F20"/>
          <w:spacing w:val="-22"/>
          <w:w w:val="105"/>
        </w:rPr>
        <w:t> </w:t>
      </w:r>
      <w:r>
        <w:rPr>
          <w:color w:val="231F20"/>
          <w:w w:val="105"/>
        </w:rPr>
        <w:t>thời</w:t>
      </w:r>
      <w:r>
        <w:rPr>
          <w:color w:val="231F20"/>
          <w:spacing w:val="-23"/>
          <w:w w:val="105"/>
        </w:rPr>
        <w:t> </w:t>
      </w:r>
      <w:r>
        <w:rPr>
          <w:color w:val="231F20"/>
          <w:w w:val="105"/>
        </w:rPr>
        <w:t>xưa,</w:t>
      </w:r>
      <w:r>
        <w:rPr>
          <w:color w:val="231F20"/>
          <w:spacing w:val="-22"/>
          <w:w w:val="105"/>
        </w:rPr>
        <w:t> </w:t>
      </w:r>
      <w:r>
        <w:rPr>
          <w:color w:val="231F20"/>
          <w:w w:val="105"/>
        </w:rPr>
        <w:t>2</w:t>
      </w:r>
      <w:r>
        <w:rPr>
          <w:color w:val="231F20"/>
          <w:spacing w:val="-22"/>
          <w:w w:val="105"/>
        </w:rPr>
        <w:t> </w:t>
      </w:r>
      <w:r>
        <w:rPr>
          <w:color w:val="231F20"/>
          <w:w w:val="105"/>
        </w:rPr>
        <w:t>hạng người này, sống trong xã hội đều rất thanh đạm. Cuộc sống vật</w:t>
      </w:r>
      <w:r>
        <w:rPr>
          <w:color w:val="231F20"/>
          <w:spacing w:val="-16"/>
          <w:w w:val="105"/>
        </w:rPr>
        <w:t> </w:t>
      </w:r>
      <w:r>
        <w:rPr>
          <w:color w:val="231F20"/>
          <w:w w:val="105"/>
        </w:rPr>
        <w:t>chất</w:t>
      </w:r>
      <w:r>
        <w:rPr>
          <w:color w:val="231F20"/>
          <w:spacing w:val="-16"/>
          <w:w w:val="105"/>
        </w:rPr>
        <w:t> </w:t>
      </w:r>
      <w:r>
        <w:rPr>
          <w:color w:val="231F20"/>
          <w:w w:val="105"/>
        </w:rPr>
        <w:t>không</w:t>
      </w:r>
      <w:r>
        <w:rPr>
          <w:color w:val="231F20"/>
          <w:spacing w:val="-16"/>
          <w:w w:val="105"/>
        </w:rPr>
        <w:t> </w:t>
      </w:r>
      <w:r>
        <w:rPr>
          <w:color w:val="231F20"/>
          <w:w w:val="105"/>
        </w:rPr>
        <w:t>giàu</w:t>
      </w:r>
      <w:r>
        <w:rPr>
          <w:color w:val="231F20"/>
          <w:spacing w:val="-16"/>
          <w:w w:val="105"/>
        </w:rPr>
        <w:t> </w:t>
      </w:r>
      <w:r>
        <w:rPr>
          <w:color w:val="231F20"/>
          <w:w w:val="105"/>
        </w:rPr>
        <w:t>có,</w:t>
      </w:r>
      <w:r>
        <w:rPr>
          <w:color w:val="231F20"/>
          <w:spacing w:val="-16"/>
          <w:w w:val="105"/>
        </w:rPr>
        <w:t> </w:t>
      </w:r>
      <w:r>
        <w:rPr>
          <w:color w:val="231F20"/>
          <w:w w:val="105"/>
        </w:rPr>
        <w:t>nhưng</w:t>
      </w:r>
      <w:r>
        <w:rPr>
          <w:color w:val="231F20"/>
          <w:spacing w:val="-16"/>
          <w:w w:val="105"/>
        </w:rPr>
        <w:t> </w:t>
      </w:r>
      <w:r>
        <w:rPr>
          <w:color w:val="231F20"/>
          <w:w w:val="105"/>
        </w:rPr>
        <w:t>được</w:t>
      </w:r>
      <w:r>
        <w:rPr>
          <w:color w:val="231F20"/>
          <w:spacing w:val="-15"/>
          <w:w w:val="105"/>
        </w:rPr>
        <w:t> </w:t>
      </w:r>
      <w:r>
        <w:rPr>
          <w:color w:val="231F20"/>
          <w:w w:val="105"/>
        </w:rPr>
        <w:t>người</w:t>
      </w:r>
      <w:r>
        <w:rPr>
          <w:color w:val="231F20"/>
          <w:spacing w:val="-16"/>
          <w:w w:val="105"/>
        </w:rPr>
        <w:t> </w:t>
      </w:r>
      <w:r>
        <w:rPr>
          <w:color w:val="231F20"/>
          <w:w w:val="105"/>
        </w:rPr>
        <w:t>tôn</w:t>
      </w:r>
      <w:r>
        <w:rPr>
          <w:color w:val="231F20"/>
          <w:spacing w:val="-15"/>
          <w:w w:val="105"/>
        </w:rPr>
        <w:t> </w:t>
      </w:r>
      <w:r>
        <w:rPr>
          <w:color w:val="231F20"/>
          <w:w w:val="105"/>
        </w:rPr>
        <w:t>kính</w:t>
      </w:r>
      <w:r>
        <w:rPr>
          <w:color w:val="231F20"/>
          <w:spacing w:val="-16"/>
          <w:w w:val="105"/>
        </w:rPr>
        <w:t> </w:t>
      </w:r>
      <w:r>
        <w:rPr>
          <w:color w:val="231F20"/>
          <w:w w:val="105"/>
        </w:rPr>
        <w:t>nhất.</w:t>
      </w:r>
      <w:r>
        <w:rPr>
          <w:color w:val="231F20"/>
          <w:spacing w:val="-16"/>
          <w:w w:val="105"/>
        </w:rPr>
        <w:t> </w:t>
      </w:r>
      <w:r>
        <w:rPr>
          <w:color w:val="231F20"/>
          <w:w w:val="105"/>
        </w:rPr>
        <w:t>Họ là</w:t>
      </w:r>
      <w:r>
        <w:rPr>
          <w:color w:val="231F20"/>
          <w:spacing w:val="-23"/>
          <w:w w:val="105"/>
        </w:rPr>
        <w:t> </w:t>
      </w:r>
      <w:r>
        <w:rPr>
          <w:color w:val="231F20"/>
          <w:w w:val="105"/>
        </w:rPr>
        <w:t>người</w:t>
      </w:r>
      <w:r>
        <w:rPr>
          <w:color w:val="231F20"/>
          <w:spacing w:val="-22"/>
          <w:w w:val="105"/>
        </w:rPr>
        <w:t> </w:t>
      </w:r>
      <w:r>
        <w:rPr>
          <w:color w:val="231F20"/>
          <w:w w:val="105"/>
        </w:rPr>
        <w:t>cứu</w:t>
      </w:r>
      <w:r>
        <w:rPr>
          <w:color w:val="231F20"/>
          <w:spacing w:val="-22"/>
          <w:w w:val="105"/>
        </w:rPr>
        <w:t> </w:t>
      </w:r>
      <w:r>
        <w:rPr>
          <w:color w:val="231F20"/>
          <w:w w:val="105"/>
        </w:rPr>
        <w:t>người,</w:t>
      </w:r>
      <w:r>
        <w:rPr>
          <w:color w:val="231F20"/>
          <w:spacing w:val="-23"/>
          <w:w w:val="105"/>
        </w:rPr>
        <w:t> </w:t>
      </w:r>
      <w:r>
        <w:rPr>
          <w:color w:val="231F20"/>
          <w:w w:val="105"/>
        </w:rPr>
        <w:t>cứu</w:t>
      </w:r>
      <w:r>
        <w:rPr>
          <w:color w:val="231F20"/>
          <w:spacing w:val="-22"/>
          <w:w w:val="105"/>
        </w:rPr>
        <w:t> </w:t>
      </w:r>
      <w:r>
        <w:rPr>
          <w:color w:val="231F20"/>
          <w:w w:val="105"/>
        </w:rPr>
        <w:t>đời.</w:t>
      </w:r>
      <w:r>
        <w:rPr>
          <w:color w:val="231F20"/>
          <w:spacing w:val="-22"/>
          <w:w w:val="105"/>
        </w:rPr>
        <w:t> </w:t>
      </w:r>
      <w:r>
        <w:rPr>
          <w:color w:val="231F20"/>
          <w:w w:val="105"/>
        </w:rPr>
        <w:t>Nếu</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xem</w:t>
      </w:r>
      <w:r>
        <w:rPr>
          <w:color w:val="231F20"/>
          <w:spacing w:val="-23"/>
          <w:w w:val="105"/>
        </w:rPr>
        <w:t> </w:t>
      </w:r>
      <w:r>
        <w:rPr>
          <w:color w:val="231F20"/>
          <w:w w:val="105"/>
        </w:rPr>
        <w:t>qua</w:t>
      </w:r>
      <w:r>
        <w:rPr>
          <w:color w:val="231F20"/>
          <w:spacing w:val="-22"/>
          <w:w w:val="105"/>
        </w:rPr>
        <w:t> </w:t>
      </w:r>
      <w:r>
        <w:rPr>
          <w:color w:val="231F20"/>
          <w:w w:val="105"/>
        </w:rPr>
        <w:t>cổ</w:t>
      </w:r>
      <w:r>
        <w:rPr>
          <w:color w:val="231F20"/>
          <w:spacing w:val="-22"/>
          <w:w w:val="105"/>
        </w:rPr>
        <w:t> </w:t>
      </w:r>
      <w:r>
        <w:rPr>
          <w:color w:val="231F20"/>
          <w:w w:val="105"/>
        </w:rPr>
        <w:t>lễ,</w:t>
      </w:r>
      <w:r>
        <w:rPr>
          <w:color w:val="231F20"/>
          <w:spacing w:val="-23"/>
          <w:w w:val="105"/>
        </w:rPr>
        <w:t> </w:t>
      </w:r>
      <w:r>
        <w:rPr>
          <w:color w:val="231F20"/>
          <w:w w:val="105"/>
        </w:rPr>
        <w:t>thì</w:t>
      </w:r>
      <w:r>
        <w:rPr>
          <w:color w:val="231F20"/>
          <w:spacing w:val="-22"/>
          <w:w w:val="105"/>
        </w:rPr>
        <w:t> </w:t>
      </w:r>
      <w:r>
        <w:rPr>
          <w:color w:val="231F20"/>
          <w:w w:val="105"/>
        </w:rPr>
        <w:t>sẽ </w:t>
      </w:r>
      <w:r>
        <w:rPr>
          <w:color w:val="231F20"/>
          <w:w w:val="110"/>
        </w:rPr>
        <w:t>hiểu</w:t>
      </w:r>
      <w:r>
        <w:rPr>
          <w:color w:val="231F20"/>
          <w:spacing w:val="-7"/>
          <w:w w:val="110"/>
        </w:rPr>
        <w:t> </w:t>
      </w:r>
      <w:r>
        <w:rPr>
          <w:color w:val="231F20"/>
          <w:w w:val="110"/>
        </w:rPr>
        <w:t>được</w:t>
      </w:r>
      <w:r>
        <w:rPr>
          <w:color w:val="231F20"/>
          <w:spacing w:val="-7"/>
          <w:w w:val="110"/>
        </w:rPr>
        <w:t> </w:t>
      </w:r>
      <w:r>
        <w:rPr>
          <w:color w:val="231F20"/>
          <w:w w:val="110"/>
        </w:rPr>
        <w:t>việc</w:t>
      </w:r>
      <w:r>
        <w:rPr>
          <w:color w:val="231F20"/>
          <w:spacing w:val="-7"/>
          <w:w w:val="110"/>
        </w:rPr>
        <w:t> </w:t>
      </w:r>
      <w:r>
        <w:rPr>
          <w:color w:val="231F20"/>
          <w:w w:val="110"/>
        </w:rPr>
        <w:t>này.</w:t>
      </w:r>
    </w:p>
    <w:p>
      <w:pPr>
        <w:pStyle w:val="BodyText"/>
        <w:spacing w:line="300" w:lineRule="auto" w:before="96"/>
        <w:ind w:left="385" w:right="123" w:firstLine="454"/>
      </w:pPr>
      <w:r>
        <w:rPr>
          <w:color w:val="231F20"/>
          <w:spacing w:val="-2"/>
          <w:w w:val="105"/>
        </w:rPr>
        <w:t>Vì</w:t>
      </w:r>
      <w:r>
        <w:rPr>
          <w:color w:val="231F20"/>
          <w:spacing w:val="-21"/>
          <w:w w:val="105"/>
        </w:rPr>
        <w:t> </w:t>
      </w:r>
      <w:r>
        <w:rPr>
          <w:color w:val="231F20"/>
          <w:spacing w:val="-2"/>
          <w:w w:val="105"/>
        </w:rPr>
        <w:t>thế,</w:t>
      </w:r>
      <w:r>
        <w:rPr>
          <w:color w:val="231F20"/>
          <w:spacing w:val="-20"/>
          <w:w w:val="105"/>
        </w:rPr>
        <w:t> </w:t>
      </w:r>
      <w:r>
        <w:rPr>
          <w:color w:val="231F20"/>
          <w:spacing w:val="-2"/>
          <w:w w:val="105"/>
        </w:rPr>
        <w:t>chúng</w:t>
      </w:r>
      <w:r>
        <w:rPr>
          <w:color w:val="231F20"/>
          <w:spacing w:val="-20"/>
          <w:w w:val="105"/>
        </w:rPr>
        <w:t> </w:t>
      </w:r>
      <w:r>
        <w:rPr>
          <w:color w:val="231F20"/>
          <w:spacing w:val="-2"/>
          <w:w w:val="105"/>
        </w:rPr>
        <w:t>ta</w:t>
      </w:r>
      <w:r>
        <w:rPr>
          <w:color w:val="231F20"/>
          <w:spacing w:val="-21"/>
          <w:w w:val="105"/>
        </w:rPr>
        <w:t> </w:t>
      </w:r>
      <w:r>
        <w:rPr>
          <w:color w:val="231F20"/>
          <w:spacing w:val="-2"/>
          <w:w w:val="105"/>
        </w:rPr>
        <w:t>hiểu</w:t>
      </w:r>
      <w:r>
        <w:rPr>
          <w:color w:val="231F20"/>
          <w:spacing w:val="-20"/>
          <w:w w:val="105"/>
        </w:rPr>
        <w:t> </w:t>
      </w:r>
      <w:r>
        <w:rPr>
          <w:color w:val="231F20"/>
          <w:spacing w:val="-2"/>
          <w:w w:val="105"/>
        </w:rPr>
        <w:t>rõ</w:t>
      </w:r>
      <w:r>
        <w:rPr>
          <w:color w:val="231F20"/>
          <w:spacing w:val="-20"/>
          <w:w w:val="105"/>
        </w:rPr>
        <w:t> </w:t>
      </w:r>
      <w:r>
        <w:rPr>
          <w:color w:val="231F20"/>
          <w:spacing w:val="-2"/>
          <w:w w:val="105"/>
        </w:rPr>
        <w:t>chân</w:t>
      </w:r>
      <w:r>
        <w:rPr>
          <w:color w:val="231F20"/>
          <w:spacing w:val="-21"/>
          <w:w w:val="105"/>
        </w:rPr>
        <w:t> </w:t>
      </w:r>
      <w:r>
        <w:rPr>
          <w:color w:val="231F20"/>
          <w:spacing w:val="-2"/>
          <w:w w:val="105"/>
        </w:rPr>
        <w:t>tướng</w:t>
      </w:r>
      <w:r>
        <w:rPr>
          <w:color w:val="231F20"/>
          <w:spacing w:val="-20"/>
          <w:w w:val="105"/>
        </w:rPr>
        <w:t> </w:t>
      </w:r>
      <w:r>
        <w:rPr>
          <w:color w:val="231F20"/>
          <w:spacing w:val="-2"/>
          <w:w w:val="105"/>
        </w:rPr>
        <w:t>sự</w:t>
      </w:r>
      <w:r>
        <w:rPr>
          <w:color w:val="231F20"/>
          <w:spacing w:val="-20"/>
          <w:w w:val="105"/>
        </w:rPr>
        <w:t> </w:t>
      </w:r>
      <w:r>
        <w:rPr>
          <w:color w:val="231F20"/>
          <w:spacing w:val="-2"/>
          <w:w w:val="105"/>
        </w:rPr>
        <w:t>thật</w:t>
      </w:r>
      <w:r>
        <w:rPr>
          <w:color w:val="231F20"/>
          <w:spacing w:val="-21"/>
          <w:w w:val="105"/>
        </w:rPr>
        <w:t> </w:t>
      </w:r>
      <w:r>
        <w:rPr>
          <w:color w:val="231F20"/>
          <w:spacing w:val="-2"/>
          <w:w w:val="105"/>
        </w:rPr>
        <w:t>rồi,</w:t>
      </w:r>
      <w:r>
        <w:rPr>
          <w:color w:val="231F20"/>
          <w:spacing w:val="-20"/>
          <w:w w:val="105"/>
        </w:rPr>
        <w:t> </w:t>
      </w:r>
      <w:r>
        <w:rPr>
          <w:color w:val="231F20"/>
          <w:spacing w:val="-2"/>
          <w:w w:val="105"/>
        </w:rPr>
        <w:t>sẽ</w:t>
      </w:r>
      <w:r>
        <w:rPr>
          <w:color w:val="231F20"/>
          <w:spacing w:val="-20"/>
          <w:w w:val="105"/>
        </w:rPr>
        <w:t> </w:t>
      </w:r>
      <w:r>
        <w:rPr>
          <w:color w:val="231F20"/>
          <w:spacing w:val="-2"/>
          <w:w w:val="105"/>
        </w:rPr>
        <w:t>biết</w:t>
      </w:r>
      <w:r>
        <w:rPr>
          <w:color w:val="231F20"/>
          <w:spacing w:val="-21"/>
          <w:w w:val="105"/>
        </w:rPr>
        <w:t> </w:t>
      </w:r>
      <w:r>
        <w:rPr>
          <w:color w:val="231F20"/>
          <w:spacing w:val="-2"/>
          <w:w w:val="105"/>
        </w:rPr>
        <w:t>phải </w:t>
      </w:r>
      <w:r>
        <w:rPr>
          <w:color w:val="231F20"/>
          <w:w w:val="105"/>
        </w:rPr>
        <w:t>nương</w:t>
      </w:r>
      <w:r>
        <w:rPr>
          <w:color w:val="231F20"/>
          <w:spacing w:val="-17"/>
          <w:w w:val="105"/>
        </w:rPr>
        <w:t> </w:t>
      </w:r>
      <w:r>
        <w:rPr>
          <w:color w:val="231F20"/>
          <w:w w:val="105"/>
        </w:rPr>
        <w:t>vào</w:t>
      </w:r>
      <w:r>
        <w:rPr>
          <w:color w:val="231F20"/>
          <w:spacing w:val="-17"/>
          <w:w w:val="105"/>
        </w:rPr>
        <w:t> </w:t>
      </w:r>
      <w:r>
        <w:rPr>
          <w:color w:val="231F20"/>
          <w:w w:val="105"/>
        </w:rPr>
        <w:t>chính</w:t>
      </w:r>
      <w:r>
        <w:rPr>
          <w:color w:val="231F20"/>
          <w:spacing w:val="-17"/>
          <w:w w:val="105"/>
        </w:rPr>
        <w:t> </w:t>
      </w:r>
      <w:r>
        <w:rPr>
          <w:color w:val="231F20"/>
          <w:w w:val="105"/>
        </w:rPr>
        <w:t>mình.</w:t>
      </w:r>
      <w:r>
        <w:rPr>
          <w:color w:val="231F20"/>
          <w:spacing w:val="-17"/>
          <w:w w:val="105"/>
        </w:rPr>
        <w:t> </w:t>
      </w:r>
      <w:r>
        <w:rPr>
          <w:color w:val="231F20"/>
          <w:w w:val="105"/>
        </w:rPr>
        <w:t>Nương</w:t>
      </w:r>
      <w:r>
        <w:rPr>
          <w:color w:val="231F20"/>
          <w:spacing w:val="-17"/>
          <w:w w:val="105"/>
        </w:rPr>
        <w:t> </w:t>
      </w:r>
      <w:r>
        <w:rPr>
          <w:color w:val="231F20"/>
          <w:w w:val="105"/>
        </w:rPr>
        <w:t>vào</w:t>
      </w:r>
      <w:r>
        <w:rPr>
          <w:color w:val="231F20"/>
          <w:spacing w:val="-17"/>
          <w:w w:val="105"/>
        </w:rPr>
        <w:t> </w:t>
      </w:r>
      <w:r>
        <w:rPr>
          <w:color w:val="231F20"/>
          <w:w w:val="105"/>
        </w:rPr>
        <w:t>chính</w:t>
      </w:r>
      <w:r>
        <w:rPr>
          <w:color w:val="231F20"/>
          <w:spacing w:val="-17"/>
          <w:w w:val="105"/>
        </w:rPr>
        <w:t> </w:t>
      </w:r>
      <w:r>
        <w:rPr>
          <w:color w:val="231F20"/>
          <w:w w:val="105"/>
        </w:rPr>
        <w:t>mình</w:t>
      </w:r>
      <w:r>
        <w:rPr>
          <w:color w:val="231F20"/>
          <w:spacing w:val="-17"/>
          <w:w w:val="105"/>
        </w:rPr>
        <w:t> </w:t>
      </w:r>
      <w:r>
        <w:rPr>
          <w:color w:val="231F20"/>
          <w:w w:val="105"/>
        </w:rPr>
        <w:t>được</w:t>
      </w:r>
      <w:r>
        <w:rPr>
          <w:color w:val="231F20"/>
          <w:spacing w:val="-17"/>
          <w:w w:val="105"/>
        </w:rPr>
        <w:t> </w:t>
      </w:r>
      <w:r>
        <w:rPr>
          <w:color w:val="231F20"/>
          <w:w w:val="105"/>
        </w:rPr>
        <w:t>chăng? </w:t>
      </w:r>
      <w:r>
        <w:rPr>
          <w:color w:val="231F20"/>
        </w:rPr>
        <w:t>Chắc</w:t>
      </w:r>
      <w:r>
        <w:rPr>
          <w:color w:val="231F20"/>
          <w:spacing w:val="-6"/>
        </w:rPr>
        <w:t> </w:t>
      </w:r>
      <w:r>
        <w:rPr>
          <w:color w:val="231F20"/>
        </w:rPr>
        <w:t>chắn</w:t>
      </w:r>
      <w:r>
        <w:rPr>
          <w:color w:val="231F20"/>
          <w:spacing w:val="-6"/>
        </w:rPr>
        <w:t> </w:t>
      </w:r>
      <w:r>
        <w:rPr>
          <w:color w:val="231F20"/>
        </w:rPr>
        <w:t>là</w:t>
      </w:r>
      <w:r>
        <w:rPr>
          <w:color w:val="231F20"/>
          <w:spacing w:val="-6"/>
        </w:rPr>
        <w:t> </w:t>
      </w:r>
      <w:r>
        <w:rPr>
          <w:color w:val="231F20"/>
        </w:rPr>
        <w:t>được!</w:t>
      </w:r>
      <w:r>
        <w:rPr>
          <w:color w:val="231F20"/>
          <w:spacing w:val="-6"/>
        </w:rPr>
        <w:t> </w:t>
      </w:r>
      <w:r>
        <w:rPr>
          <w:color w:val="231F20"/>
        </w:rPr>
        <w:t>Thật</w:t>
      </w:r>
      <w:r>
        <w:rPr>
          <w:color w:val="231F20"/>
          <w:spacing w:val="-6"/>
        </w:rPr>
        <w:t> </w:t>
      </w:r>
      <w:r>
        <w:rPr>
          <w:color w:val="231F20"/>
        </w:rPr>
        <w:t>sự</w:t>
      </w:r>
      <w:r>
        <w:rPr>
          <w:color w:val="231F20"/>
          <w:spacing w:val="-6"/>
        </w:rPr>
        <w:t> </w:t>
      </w:r>
      <w:r>
        <w:rPr>
          <w:color w:val="231F20"/>
        </w:rPr>
        <w:t>hiểu</w:t>
      </w:r>
      <w:r>
        <w:rPr>
          <w:color w:val="231F20"/>
          <w:spacing w:val="-6"/>
        </w:rPr>
        <w:t> </w:t>
      </w:r>
      <w:r>
        <w:rPr>
          <w:color w:val="231F20"/>
        </w:rPr>
        <w:t>rõ</w:t>
      </w:r>
      <w:r>
        <w:rPr>
          <w:color w:val="231F20"/>
          <w:spacing w:val="-6"/>
        </w:rPr>
        <w:t> </w:t>
      </w:r>
      <w:r>
        <w:rPr>
          <w:color w:val="231F20"/>
        </w:rPr>
        <w:t>đạo</w:t>
      </w:r>
      <w:r>
        <w:rPr>
          <w:color w:val="231F20"/>
          <w:spacing w:val="-6"/>
        </w:rPr>
        <w:t> </w:t>
      </w:r>
      <w:r>
        <w:rPr>
          <w:color w:val="231F20"/>
        </w:rPr>
        <w:t>lý,</w:t>
      </w:r>
      <w:r>
        <w:rPr>
          <w:color w:val="231F20"/>
          <w:spacing w:val="-6"/>
        </w:rPr>
        <w:t> </w:t>
      </w:r>
      <w:r>
        <w:rPr>
          <w:color w:val="231F20"/>
        </w:rPr>
        <w:t>thật</w:t>
      </w:r>
      <w:r>
        <w:rPr>
          <w:color w:val="231F20"/>
          <w:spacing w:val="-6"/>
        </w:rPr>
        <w:t> </w:t>
      </w:r>
      <w:r>
        <w:rPr>
          <w:color w:val="231F20"/>
        </w:rPr>
        <w:t>sự</w:t>
      </w:r>
      <w:r>
        <w:rPr>
          <w:color w:val="231F20"/>
          <w:spacing w:val="-6"/>
        </w:rPr>
        <w:t> </w:t>
      </w:r>
      <w:r>
        <w:rPr>
          <w:color w:val="231F20"/>
        </w:rPr>
        <w:t>giác</w:t>
      </w:r>
      <w:r>
        <w:rPr>
          <w:color w:val="231F20"/>
          <w:spacing w:val="-6"/>
        </w:rPr>
        <w:t> </w:t>
      </w:r>
      <w:r>
        <w:rPr>
          <w:color w:val="231F20"/>
        </w:rPr>
        <w:t>ngộ.</w:t>
      </w:r>
      <w:r>
        <w:rPr>
          <w:color w:val="231F20"/>
          <w:spacing w:val="-6"/>
        </w:rPr>
        <w:t> </w:t>
      </w:r>
      <w:r>
        <w:rPr>
          <w:color w:val="231F20"/>
        </w:rPr>
        <w:t>Vì </w:t>
      </w:r>
      <w:r>
        <w:rPr>
          <w:color w:val="231F20"/>
          <w:w w:val="105"/>
        </w:rPr>
        <w:t>sao?</w:t>
      </w:r>
      <w:r>
        <w:rPr>
          <w:color w:val="231F20"/>
          <w:spacing w:val="-11"/>
          <w:w w:val="105"/>
        </w:rPr>
        <w:t> </w:t>
      </w:r>
      <w:r>
        <w:rPr>
          <w:color w:val="231F20"/>
          <w:w w:val="105"/>
        </w:rPr>
        <w:t>Vì</w:t>
      </w:r>
      <w:r>
        <w:rPr>
          <w:color w:val="231F20"/>
          <w:spacing w:val="-11"/>
          <w:w w:val="105"/>
        </w:rPr>
        <w:t> </w:t>
      </w:r>
      <w:r>
        <w:rPr>
          <w:color w:val="231F20"/>
          <w:w w:val="105"/>
        </w:rPr>
        <w:t>trong</w:t>
      </w:r>
      <w:r>
        <w:rPr>
          <w:color w:val="231F20"/>
          <w:spacing w:val="-11"/>
          <w:w w:val="105"/>
        </w:rPr>
        <w:t> </w:t>
      </w:r>
      <w:r>
        <w:rPr>
          <w:color w:val="231F20"/>
          <w:w w:val="105"/>
        </w:rPr>
        <w:t>tự</w:t>
      </w:r>
      <w:r>
        <w:rPr>
          <w:color w:val="231F20"/>
          <w:spacing w:val="-11"/>
          <w:w w:val="105"/>
        </w:rPr>
        <w:t> </w:t>
      </w:r>
      <w:r>
        <w:rPr>
          <w:color w:val="231F20"/>
          <w:w w:val="105"/>
        </w:rPr>
        <w:t>tính</w:t>
      </w:r>
      <w:r>
        <w:rPr>
          <w:color w:val="231F20"/>
          <w:spacing w:val="-13"/>
          <w:w w:val="105"/>
        </w:rPr>
        <w:t> </w:t>
      </w:r>
      <w:r>
        <w:rPr>
          <w:color w:val="231F20"/>
          <w:w w:val="105"/>
        </w:rPr>
        <w:t>có</w:t>
      </w:r>
      <w:r>
        <w:rPr>
          <w:color w:val="231F20"/>
          <w:spacing w:val="-11"/>
          <w:w w:val="105"/>
        </w:rPr>
        <w:t> </w:t>
      </w:r>
      <w:r>
        <w:rPr>
          <w:color w:val="231F20"/>
          <w:w w:val="105"/>
        </w:rPr>
        <w:t>trí</w:t>
      </w:r>
      <w:r>
        <w:rPr>
          <w:color w:val="231F20"/>
          <w:spacing w:val="-11"/>
          <w:w w:val="105"/>
        </w:rPr>
        <w:t> </w:t>
      </w:r>
      <w:r>
        <w:rPr>
          <w:color w:val="231F20"/>
          <w:w w:val="105"/>
        </w:rPr>
        <w:t>tuệ</w:t>
      </w:r>
      <w:r>
        <w:rPr>
          <w:color w:val="231F20"/>
          <w:spacing w:val="-11"/>
          <w:w w:val="105"/>
        </w:rPr>
        <w:t> </w:t>
      </w:r>
      <w:r>
        <w:rPr>
          <w:color w:val="231F20"/>
          <w:w w:val="105"/>
        </w:rPr>
        <w:t>viên</w:t>
      </w:r>
      <w:r>
        <w:rPr>
          <w:color w:val="231F20"/>
          <w:spacing w:val="-11"/>
          <w:w w:val="105"/>
        </w:rPr>
        <w:t> </w:t>
      </w:r>
      <w:r>
        <w:rPr>
          <w:color w:val="231F20"/>
          <w:w w:val="105"/>
        </w:rPr>
        <w:t>mãn,</w:t>
      </w:r>
      <w:r>
        <w:rPr>
          <w:color w:val="231F20"/>
          <w:spacing w:val="-11"/>
          <w:w w:val="105"/>
        </w:rPr>
        <w:t> </w:t>
      </w:r>
      <w:r>
        <w:rPr>
          <w:color w:val="231F20"/>
          <w:w w:val="105"/>
        </w:rPr>
        <w:t>đức</w:t>
      </w:r>
      <w:r>
        <w:rPr>
          <w:color w:val="231F20"/>
          <w:spacing w:val="-11"/>
          <w:w w:val="105"/>
        </w:rPr>
        <w:t> </w:t>
      </w:r>
      <w:r>
        <w:rPr>
          <w:color w:val="231F20"/>
          <w:w w:val="105"/>
        </w:rPr>
        <w:t>năng</w:t>
      </w:r>
      <w:r>
        <w:rPr>
          <w:color w:val="231F20"/>
          <w:spacing w:val="-11"/>
          <w:w w:val="105"/>
        </w:rPr>
        <w:t> </w:t>
      </w:r>
      <w:r>
        <w:rPr>
          <w:color w:val="231F20"/>
          <w:w w:val="105"/>
        </w:rPr>
        <w:t>viên</w:t>
      </w:r>
      <w:r>
        <w:rPr>
          <w:color w:val="231F20"/>
          <w:spacing w:val="-11"/>
          <w:w w:val="105"/>
        </w:rPr>
        <w:t> </w:t>
      </w:r>
      <w:r>
        <w:rPr>
          <w:color w:val="231F20"/>
          <w:w w:val="105"/>
        </w:rPr>
        <w:t>mãn </w:t>
      </w:r>
      <w:r>
        <w:rPr>
          <w:color w:val="231F20"/>
          <w:spacing w:val="-2"/>
          <w:w w:val="105"/>
        </w:rPr>
        <w:t>và</w:t>
      </w:r>
      <w:r>
        <w:rPr>
          <w:color w:val="231F20"/>
          <w:spacing w:val="-18"/>
          <w:w w:val="105"/>
        </w:rPr>
        <w:t> </w:t>
      </w:r>
      <w:r>
        <w:rPr>
          <w:color w:val="231F20"/>
          <w:spacing w:val="-2"/>
          <w:w w:val="105"/>
        </w:rPr>
        <w:t>trí</w:t>
      </w:r>
      <w:r>
        <w:rPr>
          <w:color w:val="231F20"/>
          <w:spacing w:val="-18"/>
          <w:w w:val="105"/>
        </w:rPr>
        <w:t> </w:t>
      </w:r>
      <w:r>
        <w:rPr>
          <w:color w:val="231F20"/>
          <w:spacing w:val="-2"/>
          <w:w w:val="105"/>
        </w:rPr>
        <w:t>tuệ</w:t>
      </w:r>
      <w:r>
        <w:rPr>
          <w:color w:val="231F20"/>
          <w:spacing w:val="-18"/>
          <w:w w:val="105"/>
        </w:rPr>
        <w:t> </w:t>
      </w:r>
      <w:r>
        <w:rPr>
          <w:color w:val="231F20"/>
          <w:spacing w:val="-2"/>
          <w:w w:val="105"/>
        </w:rPr>
        <w:t>viên</w:t>
      </w:r>
      <w:r>
        <w:rPr>
          <w:color w:val="231F20"/>
          <w:spacing w:val="-18"/>
          <w:w w:val="105"/>
        </w:rPr>
        <w:t> </w:t>
      </w:r>
      <w:r>
        <w:rPr>
          <w:color w:val="231F20"/>
          <w:spacing w:val="-2"/>
          <w:w w:val="105"/>
        </w:rPr>
        <w:t>mãn,</w:t>
      </w:r>
      <w:r>
        <w:rPr>
          <w:color w:val="231F20"/>
          <w:spacing w:val="-18"/>
          <w:w w:val="105"/>
        </w:rPr>
        <w:t> </w:t>
      </w:r>
      <w:r>
        <w:rPr>
          <w:color w:val="231F20"/>
          <w:spacing w:val="-2"/>
          <w:w w:val="105"/>
        </w:rPr>
        <w:t>tướng</w:t>
      </w:r>
      <w:r>
        <w:rPr>
          <w:color w:val="231F20"/>
          <w:spacing w:val="-18"/>
          <w:w w:val="105"/>
        </w:rPr>
        <w:t> </w:t>
      </w:r>
      <w:r>
        <w:rPr>
          <w:color w:val="231F20"/>
          <w:spacing w:val="-2"/>
          <w:w w:val="105"/>
        </w:rPr>
        <w:t>hảo,</w:t>
      </w:r>
      <w:r>
        <w:rPr>
          <w:color w:val="231F20"/>
          <w:spacing w:val="-17"/>
          <w:w w:val="105"/>
        </w:rPr>
        <w:t> </w:t>
      </w:r>
      <w:r>
        <w:rPr>
          <w:color w:val="231F20"/>
          <w:spacing w:val="-2"/>
          <w:w w:val="105"/>
        </w:rPr>
        <w:t>theo</w:t>
      </w:r>
      <w:r>
        <w:rPr>
          <w:color w:val="231F20"/>
          <w:spacing w:val="-18"/>
          <w:w w:val="105"/>
        </w:rPr>
        <w:t> </w:t>
      </w:r>
      <w:r>
        <w:rPr>
          <w:color w:val="231F20"/>
          <w:spacing w:val="-2"/>
          <w:w w:val="105"/>
        </w:rPr>
        <w:t>cách</w:t>
      </w:r>
      <w:r>
        <w:rPr>
          <w:color w:val="231F20"/>
          <w:spacing w:val="-18"/>
          <w:w w:val="105"/>
        </w:rPr>
        <w:t> </w:t>
      </w:r>
      <w:r>
        <w:rPr>
          <w:color w:val="231F20"/>
          <w:spacing w:val="-2"/>
          <w:w w:val="105"/>
        </w:rPr>
        <w:t>nói</w:t>
      </w:r>
      <w:r>
        <w:rPr>
          <w:color w:val="231F20"/>
          <w:spacing w:val="-18"/>
          <w:w w:val="105"/>
        </w:rPr>
        <w:t> </w:t>
      </w:r>
      <w:r>
        <w:rPr>
          <w:color w:val="231F20"/>
          <w:spacing w:val="-2"/>
          <w:w w:val="105"/>
        </w:rPr>
        <w:t>của</w:t>
      </w:r>
      <w:r>
        <w:rPr>
          <w:color w:val="231F20"/>
          <w:spacing w:val="-18"/>
          <w:w w:val="105"/>
        </w:rPr>
        <w:t> </w:t>
      </w:r>
      <w:r>
        <w:rPr>
          <w:color w:val="231F20"/>
          <w:spacing w:val="-2"/>
          <w:w w:val="105"/>
        </w:rPr>
        <w:t>thế</w:t>
      </w:r>
      <w:r>
        <w:rPr>
          <w:color w:val="231F20"/>
          <w:spacing w:val="-18"/>
          <w:w w:val="105"/>
        </w:rPr>
        <w:t> </w:t>
      </w:r>
      <w:r>
        <w:rPr>
          <w:color w:val="231F20"/>
          <w:spacing w:val="-2"/>
          <w:w w:val="105"/>
        </w:rPr>
        <w:t>tục</w:t>
      </w:r>
      <w:r>
        <w:rPr>
          <w:color w:val="231F20"/>
          <w:spacing w:val="-18"/>
          <w:w w:val="105"/>
        </w:rPr>
        <w:t> </w:t>
      </w:r>
      <w:r>
        <w:rPr>
          <w:color w:val="231F20"/>
          <w:spacing w:val="-2"/>
          <w:w w:val="105"/>
        </w:rPr>
        <w:t>ngày </w:t>
      </w:r>
      <w:r>
        <w:rPr>
          <w:color w:val="231F20"/>
          <w:w w:val="105"/>
        </w:rPr>
        <w:t>ngay</w:t>
      </w:r>
      <w:r>
        <w:rPr>
          <w:color w:val="231F20"/>
          <w:spacing w:val="-8"/>
          <w:w w:val="105"/>
        </w:rPr>
        <w:t> </w:t>
      </w:r>
      <w:r>
        <w:rPr>
          <w:color w:val="231F20"/>
          <w:w w:val="105"/>
        </w:rPr>
        <w:t>gọi</w:t>
      </w:r>
      <w:r>
        <w:rPr>
          <w:color w:val="231F20"/>
          <w:spacing w:val="-9"/>
          <w:w w:val="105"/>
        </w:rPr>
        <w:t> </w:t>
      </w:r>
      <w:r>
        <w:rPr>
          <w:color w:val="231F20"/>
          <w:w w:val="105"/>
        </w:rPr>
        <w:t>là</w:t>
      </w:r>
      <w:r>
        <w:rPr>
          <w:color w:val="231F20"/>
          <w:spacing w:val="-9"/>
          <w:w w:val="105"/>
        </w:rPr>
        <w:t> </w:t>
      </w:r>
      <w:r>
        <w:rPr>
          <w:color w:val="231F20"/>
          <w:w w:val="105"/>
        </w:rPr>
        <w:t>phúc</w:t>
      </w:r>
      <w:r>
        <w:rPr>
          <w:color w:val="231F20"/>
          <w:spacing w:val="-8"/>
          <w:w w:val="105"/>
        </w:rPr>
        <w:t> </w:t>
      </w:r>
      <w:r>
        <w:rPr>
          <w:color w:val="231F20"/>
          <w:w w:val="105"/>
        </w:rPr>
        <w:t>báo,</w:t>
      </w:r>
      <w:r>
        <w:rPr>
          <w:color w:val="231F20"/>
          <w:spacing w:val="-9"/>
          <w:w w:val="105"/>
        </w:rPr>
        <w:t> </w:t>
      </w:r>
      <w:r>
        <w:rPr>
          <w:color w:val="231F20"/>
          <w:w w:val="105"/>
        </w:rPr>
        <w:t>không</w:t>
      </w:r>
      <w:r>
        <w:rPr>
          <w:color w:val="231F20"/>
          <w:spacing w:val="-9"/>
          <w:w w:val="105"/>
        </w:rPr>
        <w:t> </w:t>
      </w:r>
      <w:r>
        <w:rPr>
          <w:color w:val="231F20"/>
          <w:w w:val="105"/>
        </w:rPr>
        <w:t>thiếu</w:t>
      </w:r>
      <w:r>
        <w:rPr>
          <w:color w:val="231F20"/>
          <w:spacing w:val="-9"/>
          <w:w w:val="105"/>
        </w:rPr>
        <w:t> </w:t>
      </w:r>
      <w:r>
        <w:rPr>
          <w:color w:val="231F20"/>
          <w:w w:val="105"/>
        </w:rPr>
        <w:t>thốn</w:t>
      </w:r>
      <w:r>
        <w:rPr>
          <w:color w:val="231F20"/>
          <w:spacing w:val="-9"/>
          <w:w w:val="105"/>
        </w:rPr>
        <w:t> </w:t>
      </w:r>
      <w:r>
        <w:rPr>
          <w:color w:val="231F20"/>
          <w:w w:val="105"/>
        </w:rPr>
        <w:t>điều</w:t>
      </w:r>
      <w:r>
        <w:rPr>
          <w:color w:val="231F20"/>
          <w:spacing w:val="-9"/>
          <w:w w:val="105"/>
        </w:rPr>
        <w:t> </w:t>
      </w:r>
      <w:r>
        <w:rPr>
          <w:color w:val="231F20"/>
          <w:w w:val="105"/>
        </w:rPr>
        <w:t>gì.</w:t>
      </w:r>
    </w:p>
    <w:p>
      <w:pPr>
        <w:spacing w:after="0" w:line="300" w:lineRule="auto"/>
        <w:sectPr>
          <w:pgSz w:w="11400" w:h="15370"/>
          <w:pgMar w:header="1017" w:footer="937" w:top="1200" w:bottom="1120" w:left="1200" w:right="1180"/>
        </w:sectPr>
      </w:pPr>
    </w:p>
    <w:p>
      <w:pPr>
        <w:pStyle w:val="BodyText"/>
        <w:spacing w:before="6"/>
        <w:jc w:val="left"/>
        <w:rPr>
          <w:sz w:val="22"/>
        </w:rPr>
      </w:pPr>
    </w:p>
    <w:p>
      <w:pPr>
        <w:pStyle w:val="BodyText"/>
        <w:spacing w:line="300" w:lineRule="auto" w:before="106"/>
        <w:ind w:left="103" w:right="405" w:firstLine="453"/>
      </w:pPr>
      <w:r>
        <w:rPr>
          <w:color w:val="231F20"/>
          <w:w w:val="105"/>
        </w:rPr>
        <w:t>Vì</w:t>
      </w:r>
      <w:r>
        <w:rPr>
          <w:color w:val="231F20"/>
          <w:w w:val="105"/>
        </w:rPr>
        <w:t> sao</w:t>
      </w:r>
      <w:r>
        <w:rPr>
          <w:color w:val="231F20"/>
          <w:w w:val="105"/>
        </w:rPr>
        <w:t> phải</w:t>
      </w:r>
      <w:r>
        <w:rPr>
          <w:color w:val="231F20"/>
          <w:w w:val="105"/>
        </w:rPr>
        <w:t> minh</w:t>
      </w:r>
      <w:r>
        <w:rPr>
          <w:color w:val="231F20"/>
          <w:w w:val="105"/>
        </w:rPr>
        <w:t> tâm</w:t>
      </w:r>
      <w:r>
        <w:rPr>
          <w:color w:val="231F20"/>
          <w:w w:val="105"/>
        </w:rPr>
        <w:t> kiến</w:t>
      </w:r>
      <w:r>
        <w:rPr>
          <w:color w:val="231F20"/>
          <w:w w:val="105"/>
        </w:rPr>
        <w:t> tính?</w:t>
      </w:r>
      <w:r>
        <w:rPr>
          <w:color w:val="231F20"/>
          <w:w w:val="105"/>
        </w:rPr>
        <w:t> Thấy</w:t>
      </w:r>
      <w:r>
        <w:rPr>
          <w:color w:val="231F20"/>
          <w:w w:val="105"/>
        </w:rPr>
        <w:t> tính</w:t>
      </w:r>
      <w:r>
        <w:rPr>
          <w:color w:val="231F20"/>
          <w:w w:val="105"/>
        </w:rPr>
        <w:t> rồi</w:t>
      </w:r>
      <w:r>
        <w:rPr>
          <w:color w:val="231F20"/>
          <w:w w:val="105"/>
        </w:rPr>
        <w:t> sẽ</w:t>
      </w:r>
      <w:r>
        <w:rPr>
          <w:color w:val="231F20"/>
          <w:w w:val="105"/>
        </w:rPr>
        <w:t> đạt được</w:t>
      </w:r>
      <w:r>
        <w:rPr>
          <w:color w:val="231F20"/>
          <w:spacing w:val="-4"/>
          <w:w w:val="105"/>
        </w:rPr>
        <w:t> </w:t>
      </w:r>
      <w:r>
        <w:rPr>
          <w:color w:val="231F20"/>
          <w:w w:val="105"/>
        </w:rPr>
        <w:t>hết.</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xem,</w:t>
      </w:r>
      <w:r>
        <w:rPr>
          <w:color w:val="231F20"/>
          <w:spacing w:val="-4"/>
          <w:w w:val="105"/>
        </w:rPr>
        <w:t> </w:t>
      </w:r>
      <w:r>
        <w:rPr>
          <w:color w:val="231F20"/>
          <w:w w:val="105"/>
        </w:rPr>
        <w:t>trí</w:t>
      </w:r>
      <w:r>
        <w:rPr>
          <w:color w:val="231F20"/>
          <w:spacing w:val="-4"/>
          <w:w w:val="105"/>
        </w:rPr>
        <w:t> </w:t>
      </w:r>
      <w:r>
        <w:rPr>
          <w:color w:val="231F20"/>
          <w:w w:val="105"/>
        </w:rPr>
        <w:t>tuệ</w:t>
      </w:r>
      <w:r>
        <w:rPr>
          <w:color w:val="231F20"/>
          <w:spacing w:val="-4"/>
          <w:w w:val="105"/>
        </w:rPr>
        <w:t> </w:t>
      </w:r>
      <w:r>
        <w:rPr>
          <w:color w:val="231F20"/>
          <w:w w:val="105"/>
        </w:rPr>
        <w:t>khai,</w:t>
      </w:r>
      <w:r>
        <w:rPr>
          <w:color w:val="231F20"/>
          <w:spacing w:val="-4"/>
          <w:w w:val="105"/>
        </w:rPr>
        <w:t> </w:t>
      </w:r>
      <w:r>
        <w:rPr>
          <w:color w:val="231F20"/>
          <w:w w:val="105"/>
        </w:rPr>
        <w:t>thành</w:t>
      </w:r>
      <w:r>
        <w:rPr>
          <w:color w:val="231F20"/>
          <w:spacing w:val="-4"/>
          <w:w w:val="105"/>
        </w:rPr>
        <w:t> </w:t>
      </w:r>
      <w:r>
        <w:rPr>
          <w:color w:val="231F20"/>
          <w:w w:val="105"/>
        </w:rPr>
        <w:t>tựu</w:t>
      </w:r>
      <w:r>
        <w:rPr>
          <w:color w:val="231F20"/>
          <w:spacing w:val="-4"/>
          <w:w w:val="105"/>
        </w:rPr>
        <w:t> </w:t>
      </w:r>
      <w:r>
        <w:rPr>
          <w:color w:val="231F20"/>
          <w:w w:val="105"/>
        </w:rPr>
        <w:t>đức,</w:t>
      </w:r>
      <w:r>
        <w:rPr>
          <w:color w:val="231F20"/>
          <w:spacing w:val="-4"/>
          <w:w w:val="105"/>
        </w:rPr>
        <w:t> </w:t>
      </w:r>
      <w:r>
        <w:rPr>
          <w:color w:val="231F20"/>
          <w:w w:val="105"/>
        </w:rPr>
        <w:t>thành</w:t>
      </w:r>
      <w:r>
        <w:rPr>
          <w:color w:val="231F20"/>
          <w:spacing w:val="-4"/>
          <w:w w:val="105"/>
        </w:rPr>
        <w:t> </w:t>
      </w:r>
      <w:r>
        <w:rPr>
          <w:color w:val="231F20"/>
          <w:w w:val="105"/>
        </w:rPr>
        <w:t>tựu tướng</w:t>
      </w:r>
      <w:r>
        <w:rPr>
          <w:color w:val="231F20"/>
          <w:spacing w:val="-14"/>
          <w:w w:val="105"/>
        </w:rPr>
        <w:t> </w:t>
      </w:r>
      <w:r>
        <w:rPr>
          <w:color w:val="231F20"/>
          <w:w w:val="105"/>
        </w:rPr>
        <w:t>hảo.</w:t>
      </w:r>
      <w:r>
        <w:rPr>
          <w:color w:val="231F20"/>
          <w:spacing w:val="-14"/>
          <w:w w:val="105"/>
        </w:rPr>
        <w:t> </w:t>
      </w:r>
      <w:r>
        <w:rPr>
          <w:color w:val="231F20"/>
          <w:w w:val="105"/>
        </w:rPr>
        <w:t>Đức</w:t>
      </w:r>
      <w:r>
        <w:rPr>
          <w:color w:val="231F20"/>
          <w:spacing w:val="-14"/>
          <w:w w:val="105"/>
        </w:rPr>
        <w:t> </w:t>
      </w:r>
      <w:r>
        <w:rPr>
          <w:color w:val="231F20"/>
          <w:w w:val="105"/>
        </w:rPr>
        <w:t>Phật</w:t>
      </w:r>
      <w:r>
        <w:rPr>
          <w:color w:val="231F20"/>
          <w:spacing w:val="-14"/>
          <w:w w:val="105"/>
        </w:rPr>
        <w:t> </w:t>
      </w:r>
      <w:r>
        <w:rPr>
          <w:color w:val="231F20"/>
          <w:w w:val="105"/>
        </w:rPr>
        <w:t>Thích</w:t>
      </w:r>
      <w:r>
        <w:rPr>
          <w:color w:val="231F20"/>
          <w:spacing w:val="-14"/>
          <w:w w:val="105"/>
        </w:rPr>
        <w:t> </w:t>
      </w:r>
      <w:r>
        <w:rPr>
          <w:color w:val="231F20"/>
          <w:w w:val="105"/>
        </w:rPr>
        <w:t>Ca</w:t>
      </w:r>
      <w:r>
        <w:rPr>
          <w:color w:val="231F20"/>
          <w:spacing w:val="-14"/>
          <w:w w:val="105"/>
        </w:rPr>
        <w:t> </w:t>
      </w:r>
      <w:r>
        <w:rPr>
          <w:color w:val="231F20"/>
          <w:w w:val="105"/>
        </w:rPr>
        <w:t>Mâu</w:t>
      </w:r>
      <w:r>
        <w:rPr>
          <w:color w:val="231F20"/>
          <w:spacing w:val="-14"/>
          <w:w w:val="105"/>
        </w:rPr>
        <w:t> </w:t>
      </w:r>
      <w:r>
        <w:rPr>
          <w:color w:val="231F20"/>
          <w:w w:val="105"/>
        </w:rPr>
        <w:t>Ni</w:t>
      </w:r>
      <w:r>
        <w:rPr>
          <w:color w:val="231F20"/>
          <w:spacing w:val="-14"/>
          <w:w w:val="105"/>
        </w:rPr>
        <w:t> </w:t>
      </w:r>
      <w:r>
        <w:rPr>
          <w:color w:val="231F20"/>
          <w:w w:val="105"/>
        </w:rPr>
        <w:t>thị</w:t>
      </w:r>
      <w:r>
        <w:rPr>
          <w:color w:val="231F20"/>
          <w:spacing w:val="-14"/>
          <w:w w:val="105"/>
        </w:rPr>
        <w:t> </w:t>
      </w:r>
      <w:r>
        <w:rPr>
          <w:color w:val="231F20"/>
          <w:w w:val="105"/>
        </w:rPr>
        <w:t>hiện</w:t>
      </w:r>
      <w:r>
        <w:rPr>
          <w:color w:val="231F20"/>
          <w:spacing w:val="-14"/>
          <w:w w:val="105"/>
        </w:rPr>
        <w:t> </w:t>
      </w:r>
      <w:r>
        <w:rPr>
          <w:color w:val="231F20"/>
          <w:w w:val="105"/>
        </w:rPr>
        <w:t>cho</w:t>
      </w:r>
      <w:r>
        <w:rPr>
          <w:color w:val="231F20"/>
          <w:spacing w:val="-14"/>
          <w:w w:val="105"/>
        </w:rPr>
        <w:t> </w:t>
      </w:r>
      <w:r>
        <w:rPr>
          <w:color w:val="231F20"/>
          <w:w w:val="105"/>
        </w:rPr>
        <w:t>chúng</w:t>
      </w:r>
      <w:r>
        <w:rPr>
          <w:color w:val="231F20"/>
          <w:spacing w:val="-14"/>
          <w:w w:val="105"/>
        </w:rPr>
        <w:t> </w:t>
      </w:r>
      <w:r>
        <w:rPr>
          <w:color w:val="231F20"/>
          <w:w w:val="105"/>
        </w:rPr>
        <w:t>ta thấy, ngày nay ta hiểu được, ý niệm có thể chuyển biến tất cả.</w:t>
      </w:r>
      <w:r>
        <w:rPr>
          <w:color w:val="231F20"/>
          <w:spacing w:val="-15"/>
          <w:w w:val="105"/>
        </w:rPr>
        <w:t> </w:t>
      </w:r>
      <w:r>
        <w:rPr>
          <w:color w:val="231F20"/>
          <w:w w:val="105"/>
        </w:rPr>
        <w:t>Năng</w:t>
      </w:r>
      <w:r>
        <w:rPr>
          <w:color w:val="231F20"/>
          <w:spacing w:val="-15"/>
          <w:w w:val="105"/>
        </w:rPr>
        <w:t> </w:t>
      </w:r>
      <w:r>
        <w:rPr>
          <w:color w:val="231F20"/>
          <w:w w:val="105"/>
        </w:rPr>
        <w:t>lực</w:t>
      </w:r>
      <w:r>
        <w:rPr>
          <w:color w:val="231F20"/>
          <w:spacing w:val="-15"/>
          <w:w w:val="105"/>
        </w:rPr>
        <w:t> </w:t>
      </w:r>
      <w:r>
        <w:rPr>
          <w:color w:val="231F20"/>
          <w:w w:val="105"/>
        </w:rPr>
        <w:t>của</w:t>
      </w:r>
      <w:r>
        <w:rPr>
          <w:color w:val="231F20"/>
          <w:spacing w:val="-16"/>
          <w:w w:val="105"/>
        </w:rPr>
        <w:t> </w:t>
      </w:r>
      <w:r>
        <w:rPr>
          <w:color w:val="231F20"/>
          <w:w w:val="105"/>
        </w:rPr>
        <w:t>ý</w:t>
      </w:r>
      <w:r>
        <w:rPr>
          <w:color w:val="231F20"/>
          <w:spacing w:val="-15"/>
          <w:w w:val="105"/>
        </w:rPr>
        <w:t> </w:t>
      </w:r>
      <w:r>
        <w:rPr>
          <w:color w:val="231F20"/>
          <w:w w:val="105"/>
        </w:rPr>
        <w:t>niệm</w:t>
      </w:r>
      <w:r>
        <w:rPr>
          <w:color w:val="231F20"/>
          <w:spacing w:val="-16"/>
          <w:w w:val="105"/>
        </w:rPr>
        <w:t> </w:t>
      </w:r>
      <w:r>
        <w:rPr>
          <w:color w:val="231F20"/>
          <w:w w:val="105"/>
        </w:rPr>
        <w:t>rất</w:t>
      </w:r>
      <w:r>
        <w:rPr>
          <w:color w:val="231F20"/>
          <w:spacing w:val="-16"/>
          <w:w w:val="105"/>
        </w:rPr>
        <w:t> </w:t>
      </w:r>
      <w:r>
        <w:rPr>
          <w:color w:val="231F20"/>
          <w:w w:val="105"/>
        </w:rPr>
        <w:t>lớn.</w:t>
      </w:r>
      <w:r>
        <w:rPr>
          <w:color w:val="231F20"/>
          <w:spacing w:val="-15"/>
          <w:w w:val="105"/>
        </w:rPr>
        <w:t> </w:t>
      </w:r>
      <w:r>
        <w:rPr>
          <w:color w:val="231F20"/>
          <w:w w:val="105"/>
        </w:rPr>
        <w:t>Ý</w:t>
      </w:r>
      <w:r>
        <w:rPr>
          <w:color w:val="231F20"/>
          <w:spacing w:val="-15"/>
          <w:w w:val="105"/>
        </w:rPr>
        <w:t> </w:t>
      </w:r>
      <w:r>
        <w:rPr>
          <w:color w:val="231F20"/>
          <w:w w:val="105"/>
        </w:rPr>
        <w:t>niệm</w:t>
      </w:r>
      <w:r>
        <w:rPr>
          <w:color w:val="231F20"/>
          <w:spacing w:val="-16"/>
          <w:w w:val="105"/>
        </w:rPr>
        <w:t> </w:t>
      </w:r>
      <w:r>
        <w:rPr>
          <w:color w:val="231F20"/>
          <w:w w:val="105"/>
        </w:rPr>
        <w:t>là</w:t>
      </w:r>
      <w:r>
        <w:rPr>
          <w:color w:val="231F20"/>
          <w:spacing w:val="-15"/>
          <w:w w:val="105"/>
        </w:rPr>
        <w:t> </w:t>
      </w:r>
      <w:r>
        <w:rPr>
          <w:color w:val="231F20"/>
          <w:w w:val="105"/>
        </w:rPr>
        <w:t>chủ</w:t>
      </w:r>
      <w:r>
        <w:rPr>
          <w:color w:val="231F20"/>
          <w:spacing w:val="-16"/>
          <w:w w:val="105"/>
        </w:rPr>
        <w:t> </w:t>
      </w:r>
      <w:r>
        <w:rPr>
          <w:color w:val="231F20"/>
          <w:w w:val="105"/>
        </w:rPr>
        <w:t>tạo</w:t>
      </w:r>
      <w:r>
        <w:rPr>
          <w:color w:val="231F20"/>
          <w:spacing w:val="-15"/>
          <w:w w:val="105"/>
        </w:rPr>
        <w:t> </w:t>
      </w:r>
      <w:r>
        <w:rPr>
          <w:color w:val="231F20"/>
          <w:w w:val="105"/>
        </w:rPr>
        <w:t>vật.</w:t>
      </w:r>
      <w:r>
        <w:rPr>
          <w:color w:val="231F20"/>
          <w:spacing w:val="-16"/>
          <w:w w:val="105"/>
        </w:rPr>
        <w:t> </w:t>
      </w:r>
      <w:r>
        <w:rPr>
          <w:color w:val="231F20"/>
          <w:w w:val="105"/>
        </w:rPr>
        <w:t>Mình từ</w:t>
      </w:r>
      <w:r>
        <w:rPr>
          <w:color w:val="231F20"/>
          <w:spacing w:val="-20"/>
          <w:w w:val="105"/>
        </w:rPr>
        <w:t> </w:t>
      </w:r>
      <w:r>
        <w:rPr>
          <w:color w:val="231F20"/>
          <w:w w:val="105"/>
        </w:rPr>
        <w:t>đâu</w:t>
      </w:r>
      <w:r>
        <w:rPr>
          <w:color w:val="231F20"/>
          <w:spacing w:val="-20"/>
          <w:w w:val="105"/>
        </w:rPr>
        <w:t> </w:t>
      </w:r>
      <w:r>
        <w:rPr>
          <w:color w:val="231F20"/>
          <w:w w:val="105"/>
        </w:rPr>
        <w:t>đến?</w:t>
      </w:r>
      <w:r>
        <w:rPr>
          <w:color w:val="231F20"/>
          <w:spacing w:val="-20"/>
          <w:w w:val="105"/>
        </w:rPr>
        <w:t> </w:t>
      </w:r>
      <w:r>
        <w:rPr>
          <w:color w:val="231F20"/>
          <w:w w:val="105"/>
        </w:rPr>
        <w:t>Ai</w:t>
      </w:r>
      <w:r>
        <w:rPr>
          <w:color w:val="231F20"/>
          <w:spacing w:val="-20"/>
          <w:w w:val="105"/>
        </w:rPr>
        <w:t> </w:t>
      </w:r>
      <w:r>
        <w:rPr>
          <w:color w:val="231F20"/>
          <w:w w:val="105"/>
        </w:rPr>
        <w:t>tạo</w:t>
      </w:r>
      <w:r>
        <w:rPr>
          <w:color w:val="231F20"/>
          <w:spacing w:val="-20"/>
          <w:w w:val="105"/>
        </w:rPr>
        <w:t> </w:t>
      </w:r>
      <w:r>
        <w:rPr>
          <w:color w:val="231F20"/>
          <w:w w:val="105"/>
        </w:rPr>
        <w:t>ra</w:t>
      </w:r>
      <w:r>
        <w:rPr>
          <w:color w:val="231F20"/>
          <w:spacing w:val="-20"/>
          <w:w w:val="105"/>
        </w:rPr>
        <w:t> </w:t>
      </w:r>
      <w:r>
        <w:rPr>
          <w:color w:val="231F20"/>
          <w:w w:val="105"/>
        </w:rPr>
        <w:t>mình?</w:t>
      </w:r>
      <w:r>
        <w:rPr>
          <w:color w:val="231F20"/>
          <w:spacing w:val="-20"/>
          <w:w w:val="105"/>
        </w:rPr>
        <w:t> </w:t>
      </w:r>
      <w:r>
        <w:rPr>
          <w:color w:val="231F20"/>
          <w:w w:val="105"/>
        </w:rPr>
        <w:t>Ý</w:t>
      </w:r>
      <w:r>
        <w:rPr>
          <w:color w:val="231F20"/>
          <w:spacing w:val="-20"/>
          <w:w w:val="105"/>
        </w:rPr>
        <w:t> </w:t>
      </w:r>
      <w:r>
        <w:rPr>
          <w:color w:val="231F20"/>
          <w:w w:val="105"/>
        </w:rPr>
        <w:t>niệm</w:t>
      </w:r>
      <w:r>
        <w:rPr>
          <w:color w:val="231F20"/>
          <w:spacing w:val="-20"/>
          <w:w w:val="105"/>
        </w:rPr>
        <w:t> </w:t>
      </w:r>
      <w:r>
        <w:rPr>
          <w:color w:val="231F20"/>
          <w:w w:val="105"/>
        </w:rPr>
        <w:t>tạo</w:t>
      </w:r>
      <w:r>
        <w:rPr>
          <w:color w:val="231F20"/>
          <w:spacing w:val="-20"/>
          <w:w w:val="105"/>
        </w:rPr>
        <w:t> </w:t>
      </w:r>
      <w:r>
        <w:rPr>
          <w:color w:val="231F20"/>
          <w:w w:val="105"/>
        </w:rPr>
        <w:t>đó.</w:t>
      </w:r>
      <w:r>
        <w:rPr>
          <w:color w:val="231F20"/>
          <w:spacing w:val="-21"/>
          <w:w w:val="105"/>
        </w:rPr>
        <w:t> </w:t>
      </w:r>
      <w:r>
        <w:rPr>
          <w:color w:val="231F20"/>
          <w:w w:val="105"/>
        </w:rPr>
        <w:t>Ý</w:t>
      </w:r>
      <w:r>
        <w:rPr>
          <w:color w:val="231F20"/>
          <w:spacing w:val="-20"/>
          <w:w w:val="105"/>
        </w:rPr>
        <w:t> </w:t>
      </w:r>
      <w:r>
        <w:rPr>
          <w:color w:val="231F20"/>
          <w:w w:val="105"/>
        </w:rPr>
        <w:t>niệm</w:t>
      </w:r>
      <w:r>
        <w:rPr>
          <w:color w:val="231F20"/>
          <w:spacing w:val="-20"/>
          <w:w w:val="105"/>
        </w:rPr>
        <w:t> </w:t>
      </w:r>
      <w:r>
        <w:rPr>
          <w:color w:val="231F20"/>
          <w:w w:val="105"/>
        </w:rPr>
        <w:t>của</w:t>
      </w:r>
      <w:r>
        <w:rPr>
          <w:color w:val="231F20"/>
          <w:spacing w:val="-20"/>
          <w:w w:val="105"/>
        </w:rPr>
        <w:t> </w:t>
      </w:r>
      <w:r>
        <w:rPr>
          <w:color w:val="231F20"/>
          <w:w w:val="105"/>
        </w:rPr>
        <w:t>mình tạo thành nhân sinh của mình.</w:t>
      </w:r>
    </w:p>
    <w:p>
      <w:pPr>
        <w:pStyle w:val="BodyText"/>
        <w:spacing w:line="300" w:lineRule="auto" w:before="105"/>
        <w:ind w:left="102" w:right="404" w:firstLine="454"/>
      </w:pPr>
      <w:r>
        <w:rPr>
          <w:color w:val="231F20"/>
          <w:w w:val="105"/>
        </w:rPr>
        <w:t>Nếu ý niệm này là thuần tịnh thuần thiện, thì quý vị thật sự thành Phật rồi. Lợi ích thứ nhất: Thân tâm khỏe mạnh, không bệnh tật, già mà không suy. Sống đến 100-200 tuổi, vẫn còn giống như người trẻ. Đây là phúc báo. Từ đâu mà có? Tự mình tạo nên. Đức Phật dạy chúng ta phương pháp, quý vị học được, thì có thể tạo ra như vậy. Tôi đã từng nói rất nhiều lần, nếu quý vị thật sự biết học Phật, những đạo</w:t>
      </w:r>
      <w:r>
        <w:rPr>
          <w:color w:val="231F20"/>
          <w:spacing w:val="40"/>
          <w:w w:val="105"/>
        </w:rPr>
        <w:t> </w:t>
      </w:r>
      <w:r>
        <w:rPr>
          <w:color w:val="231F20"/>
          <w:w w:val="105"/>
        </w:rPr>
        <w:t>lý trong kinh đức Phật nói, hiểu rõ, ứng dụng được phương pháp</w:t>
      </w:r>
      <w:r>
        <w:rPr>
          <w:color w:val="231F20"/>
          <w:spacing w:val="-10"/>
          <w:w w:val="105"/>
        </w:rPr>
        <w:t> </w:t>
      </w:r>
      <w:r>
        <w:rPr>
          <w:color w:val="231F20"/>
          <w:w w:val="105"/>
        </w:rPr>
        <w:t>đó,</w:t>
      </w:r>
      <w:r>
        <w:rPr>
          <w:color w:val="231F20"/>
          <w:spacing w:val="-10"/>
          <w:w w:val="105"/>
        </w:rPr>
        <w:t> </w:t>
      </w:r>
      <w:r>
        <w:rPr>
          <w:color w:val="231F20"/>
          <w:w w:val="105"/>
        </w:rPr>
        <w:t>học</w:t>
      </w:r>
      <w:r>
        <w:rPr>
          <w:color w:val="231F20"/>
          <w:spacing w:val="-10"/>
          <w:w w:val="105"/>
        </w:rPr>
        <w:t> </w:t>
      </w:r>
      <w:r>
        <w:rPr>
          <w:color w:val="231F20"/>
          <w:w w:val="105"/>
        </w:rPr>
        <w:t>Phật</w:t>
      </w:r>
      <w:r>
        <w:rPr>
          <w:color w:val="231F20"/>
          <w:spacing w:val="-10"/>
          <w:w w:val="105"/>
        </w:rPr>
        <w:t> </w:t>
      </w:r>
      <w:r>
        <w:rPr>
          <w:color w:val="231F20"/>
          <w:w w:val="105"/>
        </w:rPr>
        <w:t>năm</w:t>
      </w:r>
      <w:r>
        <w:rPr>
          <w:color w:val="231F20"/>
          <w:spacing w:val="-10"/>
          <w:w w:val="105"/>
        </w:rPr>
        <w:t> </w:t>
      </w:r>
      <w:r>
        <w:rPr>
          <w:color w:val="231F20"/>
          <w:w w:val="105"/>
        </w:rPr>
        <w:t>nào,</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sẽ</w:t>
      </w:r>
      <w:r>
        <w:rPr>
          <w:color w:val="231F20"/>
          <w:spacing w:val="-10"/>
          <w:w w:val="105"/>
        </w:rPr>
        <w:t> </w:t>
      </w:r>
      <w:r>
        <w:rPr>
          <w:color w:val="231F20"/>
          <w:w w:val="105"/>
        </w:rPr>
        <w:t>vĩnh</w:t>
      </w:r>
      <w:r>
        <w:rPr>
          <w:color w:val="231F20"/>
          <w:spacing w:val="-10"/>
          <w:w w:val="105"/>
        </w:rPr>
        <w:t> </w:t>
      </w:r>
      <w:r>
        <w:rPr>
          <w:color w:val="231F20"/>
          <w:w w:val="105"/>
        </w:rPr>
        <w:t>viễn</w:t>
      </w:r>
      <w:r>
        <w:rPr>
          <w:color w:val="231F20"/>
          <w:spacing w:val="-10"/>
          <w:w w:val="105"/>
        </w:rPr>
        <w:t> </w:t>
      </w:r>
      <w:r>
        <w:rPr>
          <w:color w:val="231F20"/>
          <w:w w:val="105"/>
        </w:rPr>
        <w:t>duy</w:t>
      </w:r>
      <w:r>
        <w:rPr>
          <w:color w:val="231F20"/>
          <w:spacing w:val="-10"/>
          <w:w w:val="105"/>
        </w:rPr>
        <w:t> </w:t>
      </w:r>
      <w:r>
        <w:rPr>
          <w:color w:val="231F20"/>
          <w:w w:val="105"/>
        </w:rPr>
        <w:t>trì</w:t>
      </w:r>
      <w:r>
        <w:rPr>
          <w:color w:val="231F20"/>
          <w:spacing w:val="-10"/>
          <w:w w:val="105"/>
        </w:rPr>
        <w:t> </w:t>
      </w:r>
      <w:r>
        <w:rPr>
          <w:color w:val="231F20"/>
          <w:w w:val="105"/>
        </w:rPr>
        <w:t>được trạng</w:t>
      </w:r>
      <w:r>
        <w:rPr>
          <w:color w:val="231F20"/>
          <w:spacing w:val="-6"/>
          <w:w w:val="105"/>
        </w:rPr>
        <w:t> </w:t>
      </w:r>
      <w:r>
        <w:rPr>
          <w:color w:val="231F20"/>
          <w:w w:val="105"/>
        </w:rPr>
        <w:t>thái</w:t>
      </w:r>
      <w:r>
        <w:rPr>
          <w:color w:val="231F20"/>
          <w:spacing w:val="-6"/>
          <w:w w:val="105"/>
        </w:rPr>
        <w:t> </w:t>
      </w:r>
      <w:r>
        <w:rPr>
          <w:color w:val="231F20"/>
          <w:w w:val="105"/>
        </w:rPr>
        <w:t>đó.</w:t>
      </w:r>
      <w:r>
        <w:rPr>
          <w:color w:val="231F20"/>
          <w:spacing w:val="-6"/>
          <w:w w:val="105"/>
        </w:rPr>
        <w:t> </w:t>
      </w:r>
      <w:r>
        <w:rPr>
          <w:color w:val="231F20"/>
          <w:w w:val="105"/>
        </w:rPr>
        <w:t>Năm</w:t>
      </w:r>
      <w:r>
        <w:rPr>
          <w:color w:val="231F20"/>
          <w:spacing w:val="-4"/>
          <w:w w:val="105"/>
        </w:rPr>
        <w:t> </w:t>
      </w:r>
      <w:r>
        <w:rPr>
          <w:color w:val="231F20"/>
          <w:w w:val="105"/>
        </w:rPr>
        <w:t>30</w:t>
      </w:r>
      <w:r>
        <w:rPr>
          <w:color w:val="231F20"/>
          <w:spacing w:val="-6"/>
          <w:w w:val="105"/>
        </w:rPr>
        <w:t> </w:t>
      </w:r>
      <w:r>
        <w:rPr>
          <w:color w:val="231F20"/>
          <w:w w:val="105"/>
        </w:rPr>
        <w:t>tuổi</w:t>
      </w:r>
      <w:r>
        <w:rPr>
          <w:color w:val="231F20"/>
          <w:spacing w:val="-4"/>
          <w:w w:val="105"/>
        </w:rPr>
        <w:t> </w:t>
      </w:r>
      <w:r>
        <w:rPr>
          <w:color w:val="231F20"/>
          <w:w w:val="105"/>
        </w:rPr>
        <w:t>học</w:t>
      </w:r>
      <w:r>
        <w:rPr>
          <w:color w:val="231F20"/>
          <w:spacing w:val="-6"/>
          <w:w w:val="105"/>
        </w:rPr>
        <w:t> </w:t>
      </w:r>
      <w:r>
        <w:rPr>
          <w:color w:val="231F20"/>
          <w:w w:val="105"/>
        </w:rPr>
        <w:t>Phật,</w:t>
      </w:r>
      <w:r>
        <w:rPr>
          <w:color w:val="231F20"/>
          <w:spacing w:val="-6"/>
          <w:w w:val="105"/>
        </w:rPr>
        <w:t> </w:t>
      </w:r>
      <w:r>
        <w:rPr>
          <w:color w:val="231F20"/>
          <w:w w:val="105"/>
        </w:rPr>
        <w:t>thì</w:t>
      </w:r>
      <w:r>
        <w:rPr>
          <w:color w:val="231F20"/>
          <w:spacing w:val="-6"/>
          <w:w w:val="105"/>
        </w:rPr>
        <w:t> </w:t>
      </w:r>
      <w:r>
        <w:rPr>
          <w:color w:val="231F20"/>
          <w:w w:val="105"/>
        </w:rPr>
        <w:t>năm</w:t>
      </w:r>
      <w:r>
        <w:rPr>
          <w:color w:val="231F20"/>
          <w:spacing w:val="-6"/>
          <w:w w:val="105"/>
        </w:rPr>
        <w:t> </w:t>
      </w:r>
      <w:r>
        <w:rPr>
          <w:color w:val="231F20"/>
          <w:w w:val="105"/>
        </w:rPr>
        <w:t>nào</w:t>
      </w:r>
      <w:r>
        <w:rPr>
          <w:color w:val="231F20"/>
          <w:spacing w:val="-4"/>
          <w:w w:val="105"/>
        </w:rPr>
        <w:t> </w:t>
      </w:r>
      <w:r>
        <w:rPr>
          <w:color w:val="231F20"/>
          <w:w w:val="105"/>
        </w:rPr>
        <w:t>của</w:t>
      </w:r>
      <w:r>
        <w:rPr>
          <w:color w:val="231F20"/>
          <w:spacing w:val="-6"/>
          <w:w w:val="105"/>
        </w:rPr>
        <w:t> </w:t>
      </w:r>
      <w:r>
        <w:rPr>
          <w:color w:val="231F20"/>
          <w:w w:val="105"/>
        </w:rPr>
        <w:t>quý</w:t>
      </w:r>
      <w:r>
        <w:rPr>
          <w:color w:val="231F20"/>
          <w:spacing w:val="-6"/>
          <w:w w:val="105"/>
        </w:rPr>
        <w:t> </w:t>
      </w:r>
      <w:r>
        <w:rPr>
          <w:color w:val="231F20"/>
          <w:w w:val="105"/>
        </w:rPr>
        <w:t>vị cũng</w:t>
      </w:r>
      <w:r>
        <w:rPr>
          <w:color w:val="231F20"/>
          <w:spacing w:val="-11"/>
          <w:w w:val="105"/>
        </w:rPr>
        <w:t> </w:t>
      </w:r>
      <w:r>
        <w:rPr>
          <w:color w:val="231F20"/>
          <w:w w:val="105"/>
        </w:rPr>
        <w:t>là</w:t>
      </w:r>
      <w:r>
        <w:rPr>
          <w:color w:val="231F20"/>
          <w:spacing w:val="-11"/>
          <w:w w:val="105"/>
        </w:rPr>
        <w:t> </w:t>
      </w:r>
      <w:r>
        <w:rPr>
          <w:color w:val="231F20"/>
          <w:w w:val="105"/>
        </w:rPr>
        <w:t>30</w:t>
      </w:r>
      <w:r>
        <w:rPr>
          <w:color w:val="231F20"/>
          <w:spacing w:val="-11"/>
          <w:w w:val="105"/>
        </w:rPr>
        <w:t> </w:t>
      </w:r>
      <w:r>
        <w:rPr>
          <w:color w:val="231F20"/>
          <w:w w:val="105"/>
        </w:rPr>
        <w:t>tuổi.</w:t>
      </w:r>
      <w:r>
        <w:rPr>
          <w:color w:val="231F20"/>
          <w:spacing w:val="-11"/>
          <w:w w:val="105"/>
        </w:rPr>
        <w:t> </w:t>
      </w:r>
      <w:r>
        <w:rPr>
          <w:color w:val="231F20"/>
          <w:w w:val="105"/>
        </w:rPr>
        <w:t>Sống</w:t>
      </w:r>
      <w:r>
        <w:rPr>
          <w:color w:val="231F20"/>
          <w:spacing w:val="-11"/>
          <w:w w:val="105"/>
        </w:rPr>
        <w:t> </w:t>
      </w:r>
      <w:r>
        <w:rPr>
          <w:color w:val="231F20"/>
          <w:w w:val="105"/>
        </w:rPr>
        <w:t>đến</w:t>
      </w:r>
      <w:r>
        <w:rPr>
          <w:color w:val="231F20"/>
          <w:spacing w:val="-11"/>
          <w:w w:val="105"/>
        </w:rPr>
        <w:t> </w:t>
      </w:r>
      <w:r>
        <w:rPr>
          <w:color w:val="231F20"/>
          <w:w w:val="105"/>
        </w:rPr>
        <w:t>100</w:t>
      </w:r>
      <w:r>
        <w:rPr>
          <w:color w:val="231F20"/>
          <w:spacing w:val="-11"/>
          <w:w w:val="105"/>
        </w:rPr>
        <w:t> </w:t>
      </w:r>
      <w:r>
        <w:rPr>
          <w:color w:val="231F20"/>
          <w:w w:val="105"/>
        </w:rPr>
        <w:t>tuổi</w:t>
      </w:r>
      <w:r>
        <w:rPr>
          <w:color w:val="231F20"/>
          <w:spacing w:val="-11"/>
          <w:w w:val="105"/>
        </w:rPr>
        <w:t> </w:t>
      </w:r>
      <w:r>
        <w:rPr>
          <w:color w:val="231F20"/>
          <w:w w:val="105"/>
        </w:rPr>
        <w:t>cũng</w:t>
      </w:r>
      <w:r>
        <w:rPr>
          <w:color w:val="231F20"/>
          <w:spacing w:val="-11"/>
          <w:w w:val="105"/>
        </w:rPr>
        <w:t> </w:t>
      </w:r>
      <w:r>
        <w:rPr>
          <w:color w:val="231F20"/>
          <w:w w:val="105"/>
        </w:rPr>
        <w:t>vẫn</w:t>
      </w:r>
      <w:r>
        <w:rPr>
          <w:color w:val="231F20"/>
          <w:spacing w:val="-11"/>
          <w:w w:val="105"/>
        </w:rPr>
        <w:t> </w:t>
      </w:r>
      <w:r>
        <w:rPr>
          <w:color w:val="231F20"/>
          <w:w w:val="105"/>
        </w:rPr>
        <w:t>là</w:t>
      </w:r>
      <w:r>
        <w:rPr>
          <w:color w:val="231F20"/>
          <w:spacing w:val="-11"/>
          <w:w w:val="105"/>
        </w:rPr>
        <w:t> </w:t>
      </w:r>
      <w:r>
        <w:rPr>
          <w:color w:val="231F20"/>
          <w:w w:val="105"/>
        </w:rPr>
        <w:t>30</w:t>
      </w:r>
      <w:r>
        <w:rPr>
          <w:color w:val="231F20"/>
          <w:spacing w:val="-11"/>
          <w:w w:val="105"/>
        </w:rPr>
        <w:t> </w:t>
      </w:r>
      <w:r>
        <w:rPr>
          <w:color w:val="231F20"/>
          <w:w w:val="105"/>
        </w:rPr>
        <w:t>tuổi.</w:t>
      </w:r>
      <w:r>
        <w:rPr>
          <w:color w:val="231F20"/>
          <w:spacing w:val="-11"/>
          <w:w w:val="105"/>
        </w:rPr>
        <w:t> </w:t>
      </w:r>
      <w:r>
        <w:rPr>
          <w:color w:val="231F20"/>
          <w:w w:val="105"/>
        </w:rPr>
        <w:t>Năm 20 tuổi quý vị học Phật, sống đến 100 tuổi vẫn là 20 tuổi, quý vị duy trì được. Nếu không duy trì được, thì niệm lực này chẳng hay gì. Niệm lực có thể tạo nên vũ trụ.</w:t>
      </w:r>
    </w:p>
    <w:p>
      <w:pPr>
        <w:pStyle w:val="BodyText"/>
        <w:spacing w:line="300" w:lineRule="auto" w:before="98"/>
        <w:ind w:left="102" w:right="406" w:firstLine="453"/>
      </w:pPr>
      <w:r>
        <w:rPr>
          <w:color w:val="231F20"/>
          <w:w w:val="110"/>
        </w:rPr>
        <w:t>Nếu thân mình vẫn chưa được tự tại, vẫn còn chướng ngại,</w:t>
      </w:r>
      <w:r>
        <w:rPr>
          <w:color w:val="231F20"/>
          <w:spacing w:val="-1"/>
          <w:w w:val="110"/>
        </w:rPr>
        <w:t> </w:t>
      </w:r>
      <w:r>
        <w:rPr>
          <w:color w:val="231F20"/>
          <w:w w:val="110"/>
        </w:rPr>
        <w:t>thì</w:t>
      </w:r>
      <w:r>
        <w:rPr>
          <w:color w:val="231F20"/>
          <w:spacing w:val="-2"/>
          <w:w w:val="110"/>
        </w:rPr>
        <w:t> </w:t>
      </w:r>
      <w:r>
        <w:rPr>
          <w:color w:val="231F20"/>
          <w:w w:val="110"/>
        </w:rPr>
        <w:t>sao</w:t>
      </w:r>
      <w:r>
        <w:rPr>
          <w:color w:val="231F20"/>
          <w:spacing w:val="-1"/>
          <w:w w:val="110"/>
        </w:rPr>
        <w:t> </w:t>
      </w:r>
      <w:r>
        <w:rPr>
          <w:color w:val="231F20"/>
          <w:w w:val="110"/>
        </w:rPr>
        <w:t>được?</w:t>
      </w:r>
      <w:r>
        <w:rPr>
          <w:color w:val="231F20"/>
          <w:spacing w:val="-1"/>
          <w:w w:val="110"/>
        </w:rPr>
        <w:t> </w:t>
      </w:r>
      <w:r>
        <w:rPr>
          <w:color w:val="231F20"/>
          <w:w w:val="110"/>
        </w:rPr>
        <w:t>Sao</w:t>
      </w:r>
      <w:r>
        <w:rPr>
          <w:color w:val="231F20"/>
          <w:spacing w:val="-1"/>
          <w:w w:val="110"/>
        </w:rPr>
        <w:t> </w:t>
      </w:r>
      <w:r>
        <w:rPr>
          <w:color w:val="231F20"/>
          <w:w w:val="110"/>
        </w:rPr>
        <w:t>có</w:t>
      </w:r>
      <w:r>
        <w:rPr>
          <w:color w:val="231F20"/>
          <w:spacing w:val="-1"/>
          <w:w w:val="110"/>
        </w:rPr>
        <w:t> </w:t>
      </w:r>
      <w:r>
        <w:rPr>
          <w:color w:val="231F20"/>
          <w:w w:val="110"/>
        </w:rPr>
        <w:t>thể</w:t>
      </w:r>
      <w:r>
        <w:rPr>
          <w:color w:val="231F20"/>
          <w:spacing w:val="-1"/>
          <w:w w:val="110"/>
        </w:rPr>
        <w:t> </w:t>
      </w:r>
      <w:r>
        <w:rPr>
          <w:color w:val="231F20"/>
          <w:w w:val="110"/>
        </w:rPr>
        <w:t>nói</w:t>
      </w:r>
      <w:r>
        <w:rPr>
          <w:color w:val="231F20"/>
          <w:spacing w:val="-1"/>
          <w:w w:val="110"/>
        </w:rPr>
        <w:t> </w:t>
      </w:r>
      <w:r>
        <w:rPr>
          <w:color w:val="231F20"/>
          <w:w w:val="110"/>
        </w:rPr>
        <w:t>được?</w:t>
      </w:r>
      <w:r>
        <w:rPr>
          <w:color w:val="231F20"/>
          <w:spacing w:val="-1"/>
          <w:w w:val="110"/>
        </w:rPr>
        <w:t> </w:t>
      </w:r>
      <w:r>
        <w:rPr>
          <w:color w:val="231F20"/>
          <w:w w:val="110"/>
        </w:rPr>
        <w:t>Đức</w:t>
      </w:r>
      <w:r>
        <w:rPr>
          <w:color w:val="231F20"/>
          <w:spacing w:val="-1"/>
          <w:w w:val="110"/>
        </w:rPr>
        <w:t> </w:t>
      </w:r>
      <w:r>
        <w:rPr>
          <w:color w:val="231F20"/>
          <w:w w:val="110"/>
        </w:rPr>
        <w:t>Phật</w:t>
      </w:r>
      <w:r>
        <w:rPr>
          <w:color w:val="231F20"/>
          <w:spacing w:val="-2"/>
          <w:w w:val="110"/>
        </w:rPr>
        <w:t> </w:t>
      </w:r>
      <w:r>
        <w:rPr>
          <w:color w:val="231F20"/>
          <w:w w:val="110"/>
        </w:rPr>
        <w:t>thành Phật</w:t>
      </w:r>
      <w:r>
        <w:rPr>
          <w:color w:val="231F20"/>
          <w:spacing w:val="-23"/>
          <w:w w:val="110"/>
        </w:rPr>
        <w:t> </w:t>
      </w:r>
      <w:r>
        <w:rPr>
          <w:color w:val="231F20"/>
          <w:w w:val="110"/>
        </w:rPr>
        <w:t>cách</w:t>
      </w:r>
      <w:r>
        <w:rPr>
          <w:color w:val="231F20"/>
          <w:spacing w:val="-22"/>
          <w:w w:val="110"/>
        </w:rPr>
        <w:t> </w:t>
      </w:r>
      <w:r>
        <w:rPr>
          <w:color w:val="231F20"/>
          <w:w w:val="110"/>
        </w:rPr>
        <w:t>nào?</w:t>
      </w:r>
      <w:r>
        <w:rPr>
          <w:color w:val="231F20"/>
          <w:spacing w:val="-22"/>
          <w:w w:val="110"/>
        </w:rPr>
        <w:t> </w:t>
      </w:r>
      <w:r>
        <w:rPr>
          <w:color w:val="231F20"/>
          <w:w w:val="110"/>
        </w:rPr>
        <w:t>Nương</w:t>
      </w:r>
      <w:r>
        <w:rPr>
          <w:color w:val="231F20"/>
          <w:spacing w:val="-22"/>
          <w:w w:val="110"/>
        </w:rPr>
        <w:t> </w:t>
      </w:r>
      <w:r>
        <w:rPr>
          <w:color w:val="231F20"/>
          <w:w w:val="110"/>
        </w:rPr>
        <w:t>vào</w:t>
      </w:r>
      <w:r>
        <w:rPr>
          <w:color w:val="231F20"/>
          <w:spacing w:val="-22"/>
          <w:w w:val="110"/>
        </w:rPr>
        <w:t> </w:t>
      </w:r>
      <w:r>
        <w:rPr>
          <w:color w:val="231F20"/>
          <w:w w:val="110"/>
        </w:rPr>
        <w:t>ý</w:t>
      </w:r>
      <w:r>
        <w:rPr>
          <w:color w:val="231F20"/>
          <w:spacing w:val="-22"/>
          <w:w w:val="110"/>
        </w:rPr>
        <w:t> </w:t>
      </w:r>
      <w:r>
        <w:rPr>
          <w:color w:val="231F20"/>
          <w:w w:val="110"/>
        </w:rPr>
        <w:t>niệm,</w:t>
      </w:r>
      <w:r>
        <w:rPr>
          <w:color w:val="231F20"/>
          <w:spacing w:val="-22"/>
          <w:w w:val="110"/>
        </w:rPr>
        <w:t> </w:t>
      </w:r>
      <w:r>
        <w:rPr>
          <w:color w:val="231F20"/>
          <w:w w:val="110"/>
        </w:rPr>
        <w:t>thuần</w:t>
      </w:r>
      <w:r>
        <w:rPr>
          <w:color w:val="231F20"/>
          <w:spacing w:val="-22"/>
          <w:w w:val="110"/>
        </w:rPr>
        <w:t> </w:t>
      </w:r>
      <w:r>
        <w:rPr>
          <w:color w:val="231F20"/>
          <w:w w:val="110"/>
        </w:rPr>
        <w:t>tịnh</w:t>
      </w:r>
      <w:r>
        <w:rPr>
          <w:color w:val="231F20"/>
          <w:spacing w:val="-23"/>
          <w:w w:val="110"/>
        </w:rPr>
        <w:t> </w:t>
      </w:r>
      <w:r>
        <w:rPr>
          <w:color w:val="231F20"/>
          <w:w w:val="110"/>
        </w:rPr>
        <w:t>thuần</w:t>
      </w:r>
      <w:r>
        <w:rPr>
          <w:color w:val="231F20"/>
          <w:spacing w:val="-22"/>
          <w:w w:val="110"/>
        </w:rPr>
        <w:t> </w:t>
      </w:r>
      <w:r>
        <w:rPr>
          <w:color w:val="231F20"/>
          <w:w w:val="110"/>
        </w:rPr>
        <w:t>thiện. </w:t>
      </w:r>
      <w:r>
        <w:rPr>
          <w:color w:val="231F20"/>
          <w:w w:val="105"/>
        </w:rPr>
        <w:t>Đức</w:t>
      </w:r>
      <w:r>
        <w:rPr>
          <w:color w:val="231F20"/>
          <w:spacing w:val="-18"/>
          <w:w w:val="105"/>
        </w:rPr>
        <w:t> </w:t>
      </w:r>
      <w:r>
        <w:rPr>
          <w:color w:val="231F20"/>
          <w:w w:val="105"/>
        </w:rPr>
        <w:t>Phật</w:t>
      </w:r>
      <w:r>
        <w:rPr>
          <w:color w:val="231F20"/>
          <w:spacing w:val="-17"/>
          <w:w w:val="105"/>
        </w:rPr>
        <w:t> </w:t>
      </w:r>
      <w:r>
        <w:rPr>
          <w:color w:val="231F20"/>
          <w:w w:val="105"/>
        </w:rPr>
        <w:t>dạy,</w:t>
      </w:r>
      <w:r>
        <w:rPr>
          <w:color w:val="231F20"/>
          <w:spacing w:val="-17"/>
          <w:w w:val="105"/>
        </w:rPr>
        <w:t> </w:t>
      </w:r>
      <w:r>
        <w:rPr>
          <w:color w:val="231F20"/>
          <w:w w:val="105"/>
        </w:rPr>
        <w:t>nếu</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muốn</w:t>
      </w:r>
      <w:r>
        <w:rPr>
          <w:color w:val="231F20"/>
          <w:spacing w:val="-17"/>
          <w:w w:val="105"/>
        </w:rPr>
        <w:t> </w:t>
      </w:r>
      <w:r>
        <w:rPr>
          <w:color w:val="231F20"/>
          <w:w w:val="105"/>
        </w:rPr>
        <w:t>mạnh</w:t>
      </w:r>
      <w:r>
        <w:rPr>
          <w:color w:val="231F20"/>
          <w:spacing w:val="-17"/>
          <w:w w:val="105"/>
        </w:rPr>
        <w:t> </w:t>
      </w:r>
      <w:r>
        <w:rPr>
          <w:color w:val="231F20"/>
          <w:w w:val="105"/>
        </w:rPr>
        <w:t>khỏe</w:t>
      </w:r>
      <w:r>
        <w:rPr>
          <w:color w:val="231F20"/>
          <w:spacing w:val="-17"/>
          <w:w w:val="105"/>
        </w:rPr>
        <w:t> </w:t>
      </w:r>
      <w:r>
        <w:rPr>
          <w:color w:val="231F20"/>
          <w:w w:val="105"/>
        </w:rPr>
        <w:t>sống</w:t>
      </w:r>
      <w:r>
        <w:rPr>
          <w:color w:val="231F20"/>
          <w:spacing w:val="-17"/>
          <w:w w:val="105"/>
        </w:rPr>
        <w:t> </w:t>
      </w:r>
      <w:r>
        <w:rPr>
          <w:color w:val="231F20"/>
          <w:w w:val="105"/>
        </w:rPr>
        <w:t>lâu,</w:t>
      </w:r>
      <w:r>
        <w:rPr>
          <w:color w:val="231F20"/>
          <w:spacing w:val="-17"/>
          <w:w w:val="105"/>
        </w:rPr>
        <w:t> </w:t>
      </w:r>
      <w:r>
        <w:rPr>
          <w:color w:val="231F20"/>
          <w:spacing w:val="-4"/>
          <w:w w:val="105"/>
        </w:rPr>
        <w:t>cuộc</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1"/>
      </w:pPr>
      <w:r>
        <w:rPr>
          <w:color w:val="231F20"/>
          <w:w w:val="105"/>
        </w:rPr>
        <w:t>sống</w:t>
      </w:r>
      <w:r>
        <w:rPr>
          <w:color w:val="231F20"/>
          <w:spacing w:val="-5"/>
          <w:w w:val="105"/>
        </w:rPr>
        <w:t> </w:t>
      </w:r>
      <w:r>
        <w:rPr>
          <w:color w:val="231F20"/>
          <w:w w:val="105"/>
        </w:rPr>
        <w:t>vật</w:t>
      </w:r>
      <w:r>
        <w:rPr>
          <w:color w:val="231F20"/>
          <w:spacing w:val="-5"/>
          <w:w w:val="105"/>
        </w:rPr>
        <w:t> </w:t>
      </w:r>
      <w:r>
        <w:rPr>
          <w:color w:val="231F20"/>
          <w:w w:val="105"/>
        </w:rPr>
        <w:t>chất</w:t>
      </w:r>
      <w:r>
        <w:rPr>
          <w:color w:val="231F20"/>
          <w:spacing w:val="-7"/>
          <w:w w:val="105"/>
        </w:rPr>
        <w:t> </w:t>
      </w:r>
      <w:r>
        <w:rPr>
          <w:color w:val="231F20"/>
          <w:w w:val="105"/>
        </w:rPr>
        <w:t>cũng</w:t>
      </w:r>
      <w:r>
        <w:rPr>
          <w:color w:val="231F20"/>
          <w:spacing w:val="-5"/>
          <w:w w:val="105"/>
        </w:rPr>
        <w:t> </w:t>
      </w:r>
      <w:r>
        <w:rPr>
          <w:color w:val="231F20"/>
          <w:w w:val="105"/>
        </w:rPr>
        <w:t>được</w:t>
      </w:r>
      <w:r>
        <w:rPr>
          <w:color w:val="231F20"/>
          <w:spacing w:val="-5"/>
          <w:w w:val="105"/>
        </w:rPr>
        <w:t> </w:t>
      </w:r>
      <w:r>
        <w:rPr>
          <w:color w:val="231F20"/>
          <w:w w:val="105"/>
        </w:rPr>
        <w:t>tự</w:t>
      </w:r>
      <w:r>
        <w:rPr>
          <w:color w:val="231F20"/>
          <w:spacing w:val="-5"/>
          <w:w w:val="105"/>
        </w:rPr>
        <w:t> </w:t>
      </w:r>
      <w:r>
        <w:rPr>
          <w:color w:val="231F20"/>
          <w:w w:val="105"/>
        </w:rPr>
        <w:t>tại</w:t>
      </w:r>
      <w:r>
        <w:rPr>
          <w:color w:val="231F20"/>
          <w:spacing w:val="-5"/>
          <w:w w:val="105"/>
        </w:rPr>
        <w:t> </w:t>
      </w:r>
      <w:r>
        <w:rPr>
          <w:color w:val="231F20"/>
          <w:w w:val="105"/>
        </w:rPr>
        <w:t>thuần</w:t>
      </w:r>
      <w:r>
        <w:rPr>
          <w:color w:val="231F20"/>
          <w:spacing w:val="-5"/>
          <w:w w:val="105"/>
        </w:rPr>
        <w:t> </w:t>
      </w:r>
      <w:r>
        <w:rPr>
          <w:color w:val="231F20"/>
          <w:w w:val="105"/>
        </w:rPr>
        <w:t>tịnh</w:t>
      </w:r>
      <w:r>
        <w:rPr>
          <w:color w:val="231F20"/>
          <w:spacing w:val="-7"/>
          <w:w w:val="105"/>
        </w:rPr>
        <w:t> </w:t>
      </w:r>
      <w:r>
        <w:rPr>
          <w:color w:val="231F20"/>
          <w:w w:val="105"/>
        </w:rPr>
        <w:t>thuần</w:t>
      </w:r>
      <w:r>
        <w:rPr>
          <w:color w:val="231F20"/>
          <w:spacing w:val="-5"/>
          <w:w w:val="105"/>
        </w:rPr>
        <w:t> </w:t>
      </w:r>
      <w:r>
        <w:rPr>
          <w:color w:val="231F20"/>
          <w:w w:val="105"/>
        </w:rPr>
        <w:t>thiện.</w:t>
      </w:r>
      <w:r>
        <w:rPr>
          <w:color w:val="231F20"/>
          <w:spacing w:val="-5"/>
          <w:w w:val="105"/>
        </w:rPr>
        <w:t> </w:t>
      </w:r>
      <w:r>
        <w:rPr>
          <w:color w:val="231F20"/>
          <w:w w:val="105"/>
        </w:rPr>
        <w:t>“</w:t>
      </w:r>
      <w:r>
        <w:rPr>
          <w:i/>
          <w:color w:val="231F20"/>
          <w:w w:val="105"/>
        </w:rPr>
        <w:t>Phật thị</w:t>
      </w:r>
      <w:r>
        <w:rPr>
          <w:i/>
          <w:color w:val="231F20"/>
          <w:spacing w:val="-5"/>
          <w:w w:val="105"/>
        </w:rPr>
        <w:t> </w:t>
      </w:r>
      <w:r>
        <w:rPr>
          <w:i/>
          <w:color w:val="231F20"/>
          <w:w w:val="105"/>
        </w:rPr>
        <w:t>môn</w:t>
      </w:r>
      <w:r>
        <w:rPr>
          <w:i/>
          <w:color w:val="231F20"/>
          <w:spacing w:val="-5"/>
          <w:w w:val="105"/>
        </w:rPr>
        <w:t> </w:t>
      </w:r>
      <w:r>
        <w:rPr>
          <w:i/>
          <w:color w:val="231F20"/>
          <w:w w:val="105"/>
        </w:rPr>
        <w:t>trung,</w:t>
      </w:r>
      <w:r>
        <w:rPr>
          <w:i/>
          <w:color w:val="231F20"/>
          <w:spacing w:val="-5"/>
          <w:w w:val="105"/>
        </w:rPr>
        <w:t> </w:t>
      </w:r>
      <w:r>
        <w:rPr>
          <w:i/>
          <w:color w:val="231F20"/>
          <w:w w:val="105"/>
        </w:rPr>
        <w:t>hữu</w:t>
      </w:r>
      <w:r>
        <w:rPr>
          <w:i/>
          <w:color w:val="231F20"/>
          <w:spacing w:val="-5"/>
          <w:w w:val="105"/>
        </w:rPr>
        <w:t> </w:t>
      </w:r>
      <w:r>
        <w:rPr>
          <w:i/>
          <w:color w:val="231F20"/>
          <w:w w:val="105"/>
        </w:rPr>
        <w:t>cầu</w:t>
      </w:r>
      <w:r>
        <w:rPr>
          <w:i/>
          <w:color w:val="231F20"/>
          <w:spacing w:val="-5"/>
          <w:w w:val="105"/>
        </w:rPr>
        <w:t> </w:t>
      </w:r>
      <w:r>
        <w:rPr>
          <w:i/>
          <w:color w:val="231F20"/>
          <w:w w:val="105"/>
        </w:rPr>
        <w:t>tất</w:t>
      </w:r>
      <w:r>
        <w:rPr>
          <w:i/>
          <w:color w:val="231F20"/>
          <w:spacing w:val="-5"/>
          <w:w w:val="105"/>
        </w:rPr>
        <w:t> </w:t>
      </w:r>
      <w:r>
        <w:rPr>
          <w:i/>
          <w:color w:val="231F20"/>
          <w:w w:val="105"/>
        </w:rPr>
        <w:t>ứng</w:t>
      </w:r>
      <w:r>
        <w:rPr>
          <w:color w:val="231F20"/>
          <w:w w:val="105"/>
        </w:rPr>
        <w:t>”.</w:t>
      </w:r>
      <w:r>
        <w:rPr>
          <w:color w:val="231F20"/>
          <w:spacing w:val="-5"/>
          <w:w w:val="105"/>
        </w:rPr>
        <w:t> </w:t>
      </w:r>
      <w:r>
        <w:rPr>
          <w:color w:val="231F20"/>
          <w:w w:val="105"/>
        </w:rPr>
        <w:t>Đây</w:t>
      </w:r>
      <w:r>
        <w:rPr>
          <w:color w:val="231F20"/>
          <w:spacing w:val="-5"/>
          <w:w w:val="105"/>
        </w:rPr>
        <w:t> </w:t>
      </w:r>
      <w:r>
        <w:rPr>
          <w:color w:val="231F20"/>
          <w:w w:val="105"/>
        </w:rPr>
        <w:t>là</w:t>
      </w:r>
      <w:r>
        <w:rPr>
          <w:color w:val="231F20"/>
          <w:spacing w:val="-5"/>
          <w:w w:val="105"/>
        </w:rPr>
        <w:t> </w:t>
      </w:r>
      <w:r>
        <w:rPr>
          <w:color w:val="231F20"/>
          <w:w w:val="105"/>
        </w:rPr>
        <w:t>câu</w:t>
      </w:r>
      <w:r>
        <w:rPr>
          <w:color w:val="231F20"/>
          <w:spacing w:val="-5"/>
          <w:w w:val="105"/>
        </w:rPr>
        <w:t> </w:t>
      </w:r>
      <w:r>
        <w:rPr>
          <w:color w:val="231F20"/>
          <w:w w:val="105"/>
        </w:rPr>
        <w:t>khi</w:t>
      </w:r>
      <w:r>
        <w:rPr>
          <w:color w:val="231F20"/>
          <w:spacing w:val="-5"/>
          <w:w w:val="105"/>
        </w:rPr>
        <w:t> </w:t>
      </w:r>
      <w:r>
        <w:rPr>
          <w:color w:val="231F20"/>
          <w:w w:val="105"/>
        </w:rPr>
        <w:t>bắt</w:t>
      </w:r>
      <w:r>
        <w:rPr>
          <w:color w:val="231F20"/>
          <w:spacing w:val="-5"/>
          <w:w w:val="105"/>
        </w:rPr>
        <w:t> </w:t>
      </w:r>
      <w:r>
        <w:rPr>
          <w:color w:val="231F20"/>
          <w:w w:val="105"/>
        </w:rPr>
        <w:t>đầu</w:t>
      </w:r>
      <w:r>
        <w:rPr>
          <w:color w:val="231F20"/>
          <w:spacing w:val="-5"/>
          <w:w w:val="105"/>
        </w:rPr>
        <w:t> </w:t>
      </w:r>
      <w:r>
        <w:rPr>
          <w:color w:val="231F20"/>
          <w:w w:val="105"/>
        </w:rPr>
        <w:t>học </w:t>
      </w:r>
      <w:r>
        <w:rPr>
          <w:color w:val="231F20"/>
        </w:rPr>
        <w:t>Phật, Chương Gia Đại sư dạy tôi. Nhưng Ngài nói rất rõ ràng, </w:t>
      </w:r>
      <w:r>
        <w:rPr>
          <w:color w:val="231F20"/>
          <w:w w:val="105"/>
        </w:rPr>
        <w:t>“</w:t>
      </w:r>
      <w:r>
        <w:rPr>
          <w:i/>
          <w:color w:val="231F20"/>
          <w:w w:val="105"/>
        </w:rPr>
        <w:t>Hữu cầu tất ứng</w:t>
      </w:r>
      <w:r>
        <w:rPr>
          <w:color w:val="231F20"/>
          <w:w w:val="105"/>
        </w:rPr>
        <w:t>”, phải cầu như lý như pháp. Nếu không hợp</w:t>
      </w:r>
      <w:r>
        <w:rPr>
          <w:color w:val="231F20"/>
          <w:spacing w:val="-3"/>
          <w:w w:val="105"/>
        </w:rPr>
        <w:t> </w:t>
      </w:r>
      <w:r>
        <w:rPr>
          <w:color w:val="231F20"/>
          <w:w w:val="105"/>
        </w:rPr>
        <w:t>lý,</w:t>
      </w:r>
      <w:r>
        <w:rPr>
          <w:color w:val="231F20"/>
          <w:spacing w:val="-3"/>
          <w:w w:val="105"/>
        </w:rPr>
        <w:t> </w:t>
      </w:r>
      <w:r>
        <w:rPr>
          <w:color w:val="231F20"/>
          <w:w w:val="105"/>
        </w:rPr>
        <w:t>không</w:t>
      </w:r>
      <w:r>
        <w:rPr>
          <w:color w:val="231F20"/>
          <w:spacing w:val="-3"/>
          <w:w w:val="105"/>
        </w:rPr>
        <w:t> </w:t>
      </w:r>
      <w:r>
        <w:rPr>
          <w:color w:val="231F20"/>
          <w:w w:val="105"/>
        </w:rPr>
        <w:t>hợp</w:t>
      </w:r>
      <w:r>
        <w:rPr>
          <w:color w:val="231F20"/>
          <w:spacing w:val="-3"/>
          <w:w w:val="105"/>
        </w:rPr>
        <w:t> </w:t>
      </w:r>
      <w:r>
        <w:rPr>
          <w:color w:val="231F20"/>
          <w:w w:val="105"/>
        </w:rPr>
        <w:t>pháp,</w:t>
      </w:r>
      <w:r>
        <w:rPr>
          <w:color w:val="231F20"/>
          <w:spacing w:val="-3"/>
          <w:w w:val="105"/>
        </w:rPr>
        <w:t> </w:t>
      </w:r>
      <w:r>
        <w:rPr>
          <w:color w:val="231F20"/>
          <w:w w:val="105"/>
        </w:rPr>
        <w:t>thì</w:t>
      </w:r>
      <w:r>
        <w:rPr>
          <w:color w:val="231F20"/>
          <w:spacing w:val="-3"/>
          <w:w w:val="105"/>
        </w:rPr>
        <w:t> </w:t>
      </w:r>
      <w:r>
        <w:rPr>
          <w:color w:val="231F20"/>
          <w:w w:val="105"/>
        </w:rPr>
        <w:t>không</w:t>
      </w:r>
      <w:r>
        <w:rPr>
          <w:color w:val="231F20"/>
          <w:spacing w:val="-3"/>
          <w:w w:val="105"/>
        </w:rPr>
        <w:t> </w:t>
      </w:r>
      <w:r>
        <w:rPr>
          <w:color w:val="231F20"/>
          <w:w w:val="105"/>
        </w:rPr>
        <w:t>có</w:t>
      </w:r>
      <w:r>
        <w:rPr>
          <w:color w:val="231F20"/>
          <w:spacing w:val="-3"/>
          <w:w w:val="105"/>
        </w:rPr>
        <w:t> </w:t>
      </w:r>
      <w:r>
        <w:rPr>
          <w:color w:val="231F20"/>
          <w:w w:val="105"/>
        </w:rPr>
        <w:t>cảm</w:t>
      </w:r>
      <w:r>
        <w:rPr>
          <w:color w:val="231F20"/>
          <w:spacing w:val="-3"/>
          <w:w w:val="105"/>
        </w:rPr>
        <w:t> </w:t>
      </w:r>
      <w:r>
        <w:rPr>
          <w:color w:val="231F20"/>
          <w:w w:val="105"/>
        </w:rPr>
        <w:t>ứng.</w:t>
      </w:r>
      <w:r>
        <w:rPr>
          <w:color w:val="231F20"/>
          <w:spacing w:val="-3"/>
          <w:w w:val="105"/>
        </w:rPr>
        <w:t> </w:t>
      </w:r>
      <w:r>
        <w:rPr>
          <w:color w:val="231F20"/>
          <w:w w:val="105"/>
        </w:rPr>
        <w:t>Như</w:t>
      </w:r>
      <w:r>
        <w:rPr>
          <w:color w:val="231F20"/>
          <w:spacing w:val="-3"/>
          <w:w w:val="105"/>
        </w:rPr>
        <w:t> </w:t>
      </w:r>
      <w:r>
        <w:rPr>
          <w:color w:val="231F20"/>
          <w:w w:val="105"/>
        </w:rPr>
        <w:t>lý</w:t>
      </w:r>
      <w:r>
        <w:rPr>
          <w:color w:val="231F20"/>
          <w:spacing w:val="-3"/>
          <w:w w:val="105"/>
        </w:rPr>
        <w:t> </w:t>
      </w:r>
      <w:r>
        <w:rPr>
          <w:color w:val="231F20"/>
          <w:w w:val="105"/>
        </w:rPr>
        <w:t>như pháp. Lý là Tính đức. Pháp là phương pháp tương ưng với Tính đức.</w:t>
      </w:r>
    </w:p>
    <w:p>
      <w:pPr>
        <w:pStyle w:val="BodyText"/>
        <w:spacing w:line="300" w:lineRule="auto" w:before="105"/>
        <w:ind w:left="387" w:right="119" w:firstLine="453"/>
      </w:pPr>
      <w:r>
        <w:rPr>
          <w:color w:val="231F20"/>
          <w:w w:val="105"/>
        </w:rPr>
        <w:t>Cầu</w:t>
      </w:r>
      <w:r>
        <w:rPr>
          <w:color w:val="231F20"/>
          <w:spacing w:val="-23"/>
          <w:w w:val="105"/>
        </w:rPr>
        <w:t> </w:t>
      </w:r>
      <w:r>
        <w:rPr>
          <w:color w:val="231F20"/>
          <w:w w:val="105"/>
        </w:rPr>
        <w:t>tài,</w:t>
      </w:r>
      <w:r>
        <w:rPr>
          <w:color w:val="231F20"/>
          <w:spacing w:val="-22"/>
          <w:w w:val="105"/>
        </w:rPr>
        <w:t> </w:t>
      </w:r>
      <w:r>
        <w:rPr>
          <w:color w:val="231F20"/>
          <w:w w:val="105"/>
        </w:rPr>
        <w:t>tài</w:t>
      </w:r>
      <w:r>
        <w:rPr>
          <w:color w:val="231F20"/>
          <w:spacing w:val="-22"/>
          <w:w w:val="105"/>
        </w:rPr>
        <w:t> </w:t>
      </w:r>
      <w:r>
        <w:rPr>
          <w:color w:val="231F20"/>
          <w:w w:val="105"/>
        </w:rPr>
        <w:t>từ</w:t>
      </w:r>
      <w:r>
        <w:rPr>
          <w:color w:val="231F20"/>
          <w:spacing w:val="-23"/>
          <w:w w:val="105"/>
        </w:rPr>
        <w:t> </w:t>
      </w:r>
      <w:r>
        <w:rPr>
          <w:color w:val="231F20"/>
          <w:w w:val="105"/>
        </w:rPr>
        <w:t>đâu</w:t>
      </w:r>
      <w:r>
        <w:rPr>
          <w:color w:val="231F20"/>
          <w:spacing w:val="-22"/>
          <w:w w:val="105"/>
        </w:rPr>
        <w:t> </w:t>
      </w:r>
      <w:r>
        <w:rPr>
          <w:color w:val="231F20"/>
          <w:w w:val="105"/>
        </w:rPr>
        <w:t>có?</w:t>
      </w:r>
      <w:r>
        <w:rPr>
          <w:color w:val="231F20"/>
          <w:spacing w:val="-22"/>
          <w:w w:val="105"/>
        </w:rPr>
        <w:t> </w:t>
      </w:r>
      <w:r>
        <w:rPr>
          <w:color w:val="231F20"/>
          <w:w w:val="105"/>
        </w:rPr>
        <w:t>Đây</w:t>
      </w:r>
      <w:r>
        <w:rPr>
          <w:color w:val="231F20"/>
          <w:spacing w:val="-23"/>
          <w:w w:val="105"/>
        </w:rPr>
        <w:t> </w:t>
      </w:r>
      <w:r>
        <w:rPr>
          <w:color w:val="231F20"/>
          <w:w w:val="105"/>
        </w:rPr>
        <w:t>là</w:t>
      </w:r>
      <w:r>
        <w:rPr>
          <w:color w:val="231F20"/>
          <w:spacing w:val="-22"/>
          <w:w w:val="105"/>
        </w:rPr>
        <w:t> </w:t>
      </w:r>
      <w:r>
        <w:rPr>
          <w:color w:val="231F20"/>
          <w:w w:val="105"/>
        </w:rPr>
        <w:t>những</w:t>
      </w:r>
      <w:r>
        <w:rPr>
          <w:color w:val="231F20"/>
          <w:spacing w:val="-22"/>
          <w:w w:val="105"/>
        </w:rPr>
        <w:t> </w:t>
      </w:r>
      <w:r>
        <w:rPr>
          <w:color w:val="231F20"/>
          <w:w w:val="105"/>
        </w:rPr>
        <w:t>điều</w:t>
      </w:r>
      <w:r>
        <w:rPr>
          <w:color w:val="231F20"/>
          <w:spacing w:val="-23"/>
          <w:w w:val="105"/>
        </w:rPr>
        <w:t> </w:t>
      </w:r>
      <w:r>
        <w:rPr>
          <w:color w:val="231F20"/>
          <w:w w:val="105"/>
        </w:rPr>
        <w:t>Chương</w:t>
      </w:r>
      <w:r>
        <w:rPr>
          <w:color w:val="231F20"/>
          <w:spacing w:val="-22"/>
          <w:w w:val="105"/>
        </w:rPr>
        <w:t> </w:t>
      </w:r>
      <w:r>
        <w:rPr>
          <w:color w:val="231F20"/>
          <w:w w:val="105"/>
        </w:rPr>
        <w:t>Gia</w:t>
      </w:r>
      <w:r>
        <w:rPr>
          <w:color w:val="231F20"/>
          <w:spacing w:val="-22"/>
          <w:w w:val="105"/>
        </w:rPr>
        <w:t> </w:t>
      </w:r>
      <w:r>
        <w:rPr>
          <w:color w:val="231F20"/>
          <w:w w:val="105"/>
        </w:rPr>
        <w:t>Đại sư</w:t>
      </w:r>
      <w:r>
        <w:rPr>
          <w:color w:val="231F20"/>
          <w:spacing w:val="-5"/>
          <w:w w:val="105"/>
        </w:rPr>
        <w:t> </w:t>
      </w:r>
      <w:r>
        <w:rPr>
          <w:color w:val="231F20"/>
          <w:w w:val="105"/>
        </w:rPr>
        <w:t>dạy</w:t>
      </w:r>
      <w:r>
        <w:rPr>
          <w:color w:val="231F20"/>
          <w:spacing w:val="-5"/>
          <w:w w:val="105"/>
        </w:rPr>
        <w:t> </w:t>
      </w:r>
      <w:r>
        <w:rPr>
          <w:color w:val="231F20"/>
          <w:w w:val="105"/>
        </w:rPr>
        <w:t>tôi</w:t>
      </w:r>
      <w:r>
        <w:rPr>
          <w:color w:val="231F20"/>
          <w:spacing w:val="-5"/>
          <w:w w:val="105"/>
        </w:rPr>
        <w:t> </w:t>
      </w:r>
      <w:r>
        <w:rPr>
          <w:color w:val="231F20"/>
          <w:w w:val="105"/>
        </w:rPr>
        <w:t>năm</w:t>
      </w:r>
      <w:r>
        <w:rPr>
          <w:color w:val="231F20"/>
          <w:spacing w:val="-5"/>
          <w:w w:val="105"/>
        </w:rPr>
        <w:t> </w:t>
      </w:r>
      <w:r>
        <w:rPr>
          <w:color w:val="231F20"/>
          <w:w w:val="105"/>
        </w:rPr>
        <w:t>xưa.</w:t>
      </w:r>
      <w:r>
        <w:rPr>
          <w:color w:val="231F20"/>
          <w:spacing w:val="-5"/>
          <w:w w:val="105"/>
        </w:rPr>
        <w:t> </w:t>
      </w:r>
      <w:r>
        <w:rPr>
          <w:color w:val="231F20"/>
          <w:w w:val="105"/>
        </w:rPr>
        <w:t>Tài</w:t>
      </w:r>
      <w:r>
        <w:rPr>
          <w:color w:val="231F20"/>
          <w:spacing w:val="-5"/>
          <w:w w:val="105"/>
        </w:rPr>
        <w:t> </w:t>
      </w:r>
      <w:r>
        <w:rPr>
          <w:color w:val="231F20"/>
          <w:w w:val="105"/>
        </w:rPr>
        <w:t>có</w:t>
      </w:r>
      <w:r>
        <w:rPr>
          <w:color w:val="231F20"/>
          <w:spacing w:val="-5"/>
          <w:w w:val="105"/>
        </w:rPr>
        <w:t> </w:t>
      </w:r>
      <w:r>
        <w:rPr>
          <w:color w:val="231F20"/>
          <w:w w:val="105"/>
        </w:rPr>
        <w:t>được</w:t>
      </w:r>
      <w:r>
        <w:rPr>
          <w:color w:val="231F20"/>
          <w:spacing w:val="-5"/>
          <w:w w:val="105"/>
        </w:rPr>
        <w:t> </w:t>
      </w:r>
      <w:r>
        <w:rPr>
          <w:color w:val="231F20"/>
          <w:w w:val="105"/>
        </w:rPr>
        <w:t>từ</w:t>
      </w:r>
      <w:r>
        <w:rPr>
          <w:color w:val="231F20"/>
          <w:spacing w:val="-5"/>
          <w:w w:val="105"/>
        </w:rPr>
        <w:t> </w:t>
      </w:r>
      <w:r>
        <w:rPr>
          <w:color w:val="231F20"/>
          <w:w w:val="105"/>
        </w:rPr>
        <w:t>tài</w:t>
      </w:r>
      <w:r>
        <w:rPr>
          <w:color w:val="231F20"/>
          <w:spacing w:val="-5"/>
          <w:w w:val="105"/>
        </w:rPr>
        <w:t> </w:t>
      </w:r>
      <w:r>
        <w:rPr>
          <w:color w:val="231F20"/>
          <w:w w:val="105"/>
        </w:rPr>
        <w:t>bố</w:t>
      </w:r>
      <w:r>
        <w:rPr>
          <w:color w:val="231F20"/>
          <w:spacing w:val="-6"/>
          <w:w w:val="105"/>
        </w:rPr>
        <w:t> </w:t>
      </w:r>
      <w:r>
        <w:rPr>
          <w:color w:val="231F20"/>
          <w:w w:val="105"/>
        </w:rPr>
        <w:t>thí.</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thấy xã</w:t>
      </w:r>
      <w:r>
        <w:rPr>
          <w:color w:val="231F20"/>
          <w:spacing w:val="-16"/>
          <w:w w:val="105"/>
        </w:rPr>
        <w:t> </w:t>
      </w:r>
      <w:r>
        <w:rPr>
          <w:color w:val="231F20"/>
          <w:w w:val="105"/>
        </w:rPr>
        <w:t>hội</w:t>
      </w:r>
      <w:r>
        <w:rPr>
          <w:color w:val="231F20"/>
          <w:spacing w:val="-16"/>
          <w:w w:val="105"/>
        </w:rPr>
        <w:t> </w:t>
      </w:r>
      <w:r>
        <w:rPr>
          <w:color w:val="231F20"/>
          <w:w w:val="105"/>
        </w:rPr>
        <w:t>ngày</w:t>
      </w:r>
      <w:r>
        <w:rPr>
          <w:color w:val="231F20"/>
          <w:spacing w:val="-16"/>
          <w:w w:val="105"/>
        </w:rPr>
        <w:t> </w:t>
      </w:r>
      <w:r>
        <w:rPr>
          <w:color w:val="231F20"/>
          <w:w w:val="105"/>
        </w:rPr>
        <w:t>nay,</w:t>
      </w:r>
      <w:r>
        <w:rPr>
          <w:color w:val="231F20"/>
          <w:spacing w:val="-16"/>
          <w:w w:val="105"/>
        </w:rPr>
        <w:t> </w:t>
      </w:r>
      <w:r>
        <w:rPr>
          <w:color w:val="231F20"/>
          <w:w w:val="105"/>
        </w:rPr>
        <w:t>nhiều</w:t>
      </w:r>
      <w:r>
        <w:rPr>
          <w:color w:val="231F20"/>
          <w:spacing w:val="-17"/>
          <w:w w:val="105"/>
        </w:rPr>
        <w:t> </w:t>
      </w:r>
      <w:r>
        <w:rPr>
          <w:color w:val="231F20"/>
          <w:w w:val="105"/>
        </w:rPr>
        <w:t>người</w:t>
      </w:r>
      <w:r>
        <w:rPr>
          <w:color w:val="231F20"/>
          <w:spacing w:val="-17"/>
          <w:w w:val="105"/>
        </w:rPr>
        <w:t> </w:t>
      </w:r>
      <w:r>
        <w:rPr>
          <w:color w:val="231F20"/>
          <w:w w:val="105"/>
        </w:rPr>
        <w:t>tiền</w:t>
      </w:r>
      <w:r>
        <w:rPr>
          <w:color w:val="231F20"/>
          <w:spacing w:val="-16"/>
          <w:w w:val="105"/>
        </w:rPr>
        <w:t> </w:t>
      </w:r>
      <w:r>
        <w:rPr>
          <w:color w:val="231F20"/>
          <w:w w:val="105"/>
        </w:rPr>
        <w:t>của</w:t>
      </w:r>
      <w:r>
        <w:rPr>
          <w:color w:val="231F20"/>
          <w:spacing w:val="-16"/>
          <w:w w:val="105"/>
        </w:rPr>
        <w:t> </w:t>
      </w:r>
      <w:r>
        <w:rPr>
          <w:color w:val="231F20"/>
          <w:w w:val="105"/>
        </w:rPr>
        <w:t>có</w:t>
      </w:r>
      <w:r>
        <w:rPr>
          <w:color w:val="231F20"/>
          <w:spacing w:val="-16"/>
          <w:w w:val="105"/>
        </w:rPr>
        <w:t> </w:t>
      </w:r>
      <w:r>
        <w:rPr>
          <w:color w:val="231F20"/>
          <w:w w:val="105"/>
        </w:rPr>
        <w:t>cả</w:t>
      </w:r>
      <w:r>
        <w:rPr>
          <w:color w:val="231F20"/>
          <w:spacing w:val="-16"/>
          <w:w w:val="105"/>
        </w:rPr>
        <w:t> </w:t>
      </w:r>
      <w:r>
        <w:rPr>
          <w:color w:val="231F20"/>
          <w:w w:val="105"/>
        </w:rPr>
        <w:t>ức</w:t>
      </w:r>
      <w:r>
        <w:rPr>
          <w:color w:val="231F20"/>
          <w:spacing w:val="-16"/>
          <w:w w:val="105"/>
        </w:rPr>
        <w:t> </w:t>
      </w:r>
      <w:r>
        <w:rPr>
          <w:color w:val="231F20"/>
          <w:w w:val="105"/>
        </w:rPr>
        <w:t>vạn,</w:t>
      </w:r>
      <w:r>
        <w:rPr>
          <w:color w:val="231F20"/>
          <w:spacing w:val="-16"/>
          <w:w w:val="105"/>
        </w:rPr>
        <w:t> </w:t>
      </w:r>
      <w:r>
        <w:rPr>
          <w:color w:val="231F20"/>
          <w:w w:val="105"/>
        </w:rPr>
        <w:t>số</w:t>
      </w:r>
      <w:r>
        <w:rPr>
          <w:color w:val="231F20"/>
          <w:spacing w:val="-16"/>
          <w:w w:val="105"/>
        </w:rPr>
        <w:t> </w:t>
      </w:r>
      <w:r>
        <w:rPr>
          <w:color w:val="231F20"/>
          <w:w w:val="105"/>
        </w:rPr>
        <w:t>người này</w:t>
      </w:r>
      <w:r>
        <w:rPr>
          <w:color w:val="231F20"/>
          <w:spacing w:val="-6"/>
          <w:w w:val="105"/>
        </w:rPr>
        <w:t> </w:t>
      </w:r>
      <w:r>
        <w:rPr>
          <w:color w:val="231F20"/>
          <w:w w:val="105"/>
        </w:rPr>
        <w:t>có</w:t>
      </w:r>
      <w:r>
        <w:rPr>
          <w:color w:val="231F20"/>
          <w:spacing w:val="-6"/>
          <w:w w:val="105"/>
        </w:rPr>
        <w:t> </w:t>
      </w:r>
      <w:r>
        <w:rPr>
          <w:color w:val="231F20"/>
          <w:w w:val="105"/>
        </w:rPr>
        <w:t>của.</w:t>
      </w:r>
      <w:r>
        <w:rPr>
          <w:color w:val="231F20"/>
          <w:spacing w:val="-6"/>
          <w:w w:val="105"/>
        </w:rPr>
        <w:t> </w:t>
      </w:r>
      <w:r>
        <w:rPr>
          <w:color w:val="231F20"/>
          <w:w w:val="105"/>
        </w:rPr>
        <w:t>Vì</w:t>
      </w:r>
      <w:r>
        <w:rPr>
          <w:color w:val="231F20"/>
          <w:spacing w:val="-6"/>
          <w:w w:val="105"/>
        </w:rPr>
        <w:t> </w:t>
      </w:r>
      <w:r>
        <w:rPr>
          <w:color w:val="231F20"/>
          <w:w w:val="105"/>
        </w:rPr>
        <w:t>sao</w:t>
      </w:r>
      <w:r>
        <w:rPr>
          <w:color w:val="231F20"/>
          <w:spacing w:val="-6"/>
          <w:w w:val="105"/>
        </w:rPr>
        <w:t> </w:t>
      </w:r>
      <w:r>
        <w:rPr>
          <w:color w:val="231F20"/>
          <w:w w:val="105"/>
        </w:rPr>
        <w:t>họ</w:t>
      </w:r>
      <w:r>
        <w:rPr>
          <w:color w:val="231F20"/>
          <w:spacing w:val="-6"/>
          <w:w w:val="105"/>
        </w:rPr>
        <w:t> </w:t>
      </w:r>
      <w:r>
        <w:rPr>
          <w:color w:val="231F20"/>
          <w:w w:val="105"/>
        </w:rPr>
        <w:t>có?</w:t>
      </w:r>
      <w:r>
        <w:rPr>
          <w:color w:val="231F20"/>
          <w:spacing w:val="-7"/>
          <w:w w:val="105"/>
        </w:rPr>
        <w:t> </w:t>
      </w:r>
      <w:r>
        <w:rPr>
          <w:color w:val="231F20"/>
          <w:w w:val="105"/>
        </w:rPr>
        <w:t>Trong</w:t>
      </w:r>
      <w:r>
        <w:rPr>
          <w:color w:val="231F20"/>
          <w:spacing w:val="-6"/>
          <w:w w:val="105"/>
        </w:rPr>
        <w:t> </w:t>
      </w:r>
      <w:r>
        <w:rPr>
          <w:color w:val="231F20"/>
          <w:w w:val="105"/>
        </w:rPr>
        <w:t>đời</w:t>
      </w:r>
      <w:r>
        <w:rPr>
          <w:color w:val="231F20"/>
          <w:spacing w:val="-6"/>
          <w:w w:val="105"/>
        </w:rPr>
        <w:t> </w:t>
      </w:r>
      <w:r>
        <w:rPr>
          <w:color w:val="231F20"/>
          <w:w w:val="105"/>
        </w:rPr>
        <w:t>quá</w:t>
      </w:r>
      <w:r>
        <w:rPr>
          <w:color w:val="231F20"/>
          <w:spacing w:val="-6"/>
          <w:w w:val="105"/>
        </w:rPr>
        <w:t> </w:t>
      </w:r>
      <w:r>
        <w:rPr>
          <w:color w:val="231F20"/>
          <w:w w:val="105"/>
        </w:rPr>
        <w:t>khứ,</w:t>
      </w:r>
      <w:r>
        <w:rPr>
          <w:color w:val="231F20"/>
          <w:spacing w:val="-6"/>
          <w:w w:val="105"/>
        </w:rPr>
        <w:t> </w:t>
      </w:r>
      <w:r>
        <w:rPr>
          <w:color w:val="231F20"/>
          <w:w w:val="105"/>
        </w:rPr>
        <w:t>họ</w:t>
      </w:r>
      <w:r>
        <w:rPr>
          <w:color w:val="231F20"/>
          <w:spacing w:val="-6"/>
          <w:w w:val="105"/>
        </w:rPr>
        <w:t> </w:t>
      </w:r>
      <w:r>
        <w:rPr>
          <w:color w:val="231F20"/>
          <w:w w:val="105"/>
        </w:rPr>
        <w:t>hoan</w:t>
      </w:r>
      <w:r>
        <w:rPr>
          <w:color w:val="231F20"/>
          <w:spacing w:val="-6"/>
          <w:w w:val="105"/>
        </w:rPr>
        <w:t> </w:t>
      </w:r>
      <w:r>
        <w:rPr>
          <w:color w:val="231F20"/>
          <w:w w:val="105"/>
        </w:rPr>
        <w:t>hỷ</w:t>
      </w:r>
      <w:r>
        <w:rPr>
          <w:color w:val="231F20"/>
          <w:spacing w:val="-6"/>
          <w:w w:val="105"/>
        </w:rPr>
        <w:t> </w:t>
      </w:r>
      <w:r>
        <w:rPr>
          <w:color w:val="231F20"/>
          <w:w w:val="105"/>
        </w:rPr>
        <w:t>tu tài bố thí, nên đời này họ được giàu có. Vì sao đời này bần cùng, vì đời quá khứ không tu tài bố thí, không chịu tu, số không</w:t>
      </w:r>
      <w:r>
        <w:rPr>
          <w:color w:val="231F20"/>
          <w:spacing w:val="-12"/>
          <w:w w:val="105"/>
        </w:rPr>
        <w:t> </w:t>
      </w:r>
      <w:r>
        <w:rPr>
          <w:color w:val="231F20"/>
          <w:w w:val="105"/>
        </w:rPr>
        <w:t>có</w:t>
      </w:r>
      <w:r>
        <w:rPr>
          <w:color w:val="231F20"/>
          <w:spacing w:val="-12"/>
          <w:w w:val="105"/>
        </w:rPr>
        <w:t> </w:t>
      </w:r>
      <w:r>
        <w:rPr>
          <w:color w:val="231F20"/>
          <w:w w:val="105"/>
        </w:rPr>
        <w:t>của.</w:t>
      </w:r>
      <w:r>
        <w:rPr>
          <w:color w:val="231F20"/>
          <w:spacing w:val="-12"/>
          <w:w w:val="105"/>
        </w:rPr>
        <w:t> </w:t>
      </w:r>
      <w:r>
        <w:rPr>
          <w:color w:val="231F20"/>
          <w:w w:val="105"/>
        </w:rPr>
        <w:t>Bất</w:t>
      </w:r>
      <w:r>
        <w:rPr>
          <w:color w:val="231F20"/>
          <w:spacing w:val="-12"/>
          <w:w w:val="105"/>
        </w:rPr>
        <w:t> </w:t>
      </w:r>
      <w:r>
        <w:rPr>
          <w:color w:val="231F20"/>
          <w:w w:val="105"/>
        </w:rPr>
        <w:t>luận</w:t>
      </w:r>
      <w:r>
        <w:rPr>
          <w:color w:val="231F20"/>
          <w:spacing w:val="-11"/>
          <w:w w:val="105"/>
        </w:rPr>
        <w:t> </w:t>
      </w:r>
      <w:r>
        <w:rPr>
          <w:color w:val="231F20"/>
          <w:w w:val="105"/>
        </w:rPr>
        <w:t>làm</w:t>
      </w:r>
      <w:r>
        <w:rPr>
          <w:color w:val="231F20"/>
          <w:spacing w:val="-11"/>
          <w:w w:val="105"/>
        </w:rPr>
        <w:t> </w:t>
      </w:r>
      <w:r>
        <w:rPr>
          <w:color w:val="231F20"/>
          <w:w w:val="105"/>
        </w:rPr>
        <w:t>nghề</w:t>
      </w:r>
      <w:r>
        <w:rPr>
          <w:color w:val="231F20"/>
          <w:spacing w:val="-12"/>
          <w:w w:val="105"/>
        </w:rPr>
        <w:t> </w:t>
      </w:r>
      <w:r>
        <w:rPr>
          <w:color w:val="231F20"/>
          <w:w w:val="105"/>
        </w:rPr>
        <w:t>gì,</w:t>
      </w:r>
      <w:r>
        <w:rPr>
          <w:color w:val="231F20"/>
          <w:spacing w:val="-12"/>
          <w:w w:val="105"/>
        </w:rPr>
        <w:t> </w:t>
      </w:r>
      <w:r>
        <w:rPr>
          <w:color w:val="231F20"/>
          <w:w w:val="105"/>
        </w:rPr>
        <w:t>đều</w:t>
      </w:r>
      <w:r>
        <w:rPr>
          <w:color w:val="231F20"/>
          <w:spacing w:val="-12"/>
          <w:w w:val="105"/>
        </w:rPr>
        <w:t> </w:t>
      </w:r>
      <w:r>
        <w:rPr>
          <w:color w:val="231F20"/>
          <w:w w:val="105"/>
        </w:rPr>
        <w:t>không</w:t>
      </w:r>
      <w:r>
        <w:rPr>
          <w:color w:val="231F20"/>
          <w:spacing w:val="-12"/>
          <w:w w:val="105"/>
        </w:rPr>
        <w:t> </w:t>
      </w:r>
      <w:r>
        <w:rPr>
          <w:color w:val="231F20"/>
          <w:w w:val="105"/>
        </w:rPr>
        <w:t>kiếm</w:t>
      </w:r>
      <w:r>
        <w:rPr>
          <w:color w:val="231F20"/>
          <w:spacing w:val="-12"/>
          <w:w w:val="105"/>
        </w:rPr>
        <w:t> </w:t>
      </w:r>
      <w:r>
        <w:rPr>
          <w:color w:val="231F20"/>
          <w:w w:val="105"/>
        </w:rPr>
        <w:t>ra</w:t>
      </w:r>
      <w:r>
        <w:rPr>
          <w:color w:val="231F20"/>
          <w:spacing w:val="-12"/>
          <w:w w:val="105"/>
        </w:rPr>
        <w:t> </w:t>
      </w:r>
      <w:r>
        <w:rPr>
          <w:color w:val="231F20"/>
          <w:w w:val="105"/>
        </w:rPr>
        <w:t>tiền, số không có tiền. Số không có, bây giờ mình tu nhân được chăng?</w:t>
      </w:r>
      <w:r>
        <w:rPr>
          <w:color w:val="231F20"/>
          <w:spacing w:val="-10"/>
          <w:w w:val="105"/>
        </w:rPr>
        <w:t> </w:t>
      </w:r>
      <w:r>
        <w:rPr>
          <w:color w:val="231F20"/>
          <w:w w:val="105"/>
        </w:rPr>
        <w:t>Được!</w:t>
      </w:r>
      <w:r>
        <w:rPr>
          <w:color w:val="231F20"/>
          <w:spacing w:val="-11"/>
          <w:w w:val="105"/>
        </w:rPr>
        <w:t> </w:t>
      </w:r>
      <w:r>
        <w:rPr>
          <w:color w:val="231F20"/>
          <w:w w:val="105"/>
        </w:rPr>
        <w:t>Bây</w:t>
      </w:r>
      <w:r>
        <w:rPr>
          <w:color w:val="231F20"/>
          <w:spacing w:val="-11"/>
          <w:w w:val="105"/>
        </w:rPr>
        <w:t> </w:t>
      </w:r>
      <w:r>
        <w:rPr>
          <w:color w:val="231F20"/>
          <w:w w:val="105"/>
        </w:rPr>
        <w:t>giờ</w:t>
      </w:r>
      <w:r>
        <w:rPr>
          <w:color w:val="231F20"/>
          <w:spacing w:val="-11"/>
          <w:w w:val="105"/>
        </w:rPr>
        <w:t> </w:t>
      </w:r>
      <w:r>
        <w:rPr>
          <w:color w:val="231F20"/>
          <w:w w:val="105"/>
        </w:rPr>
        <w:t>hiểu</w:t>
      </w:r>
      <w:r>
        <w:rPr>
          <w:color w:val="231F20"/>
          <w:spacing w:val="-11"/>
          <w:w w:val="105"/>
        </w:rPr>
        <w:t> </w:t>
      </w:r>
      <w:r>
        <w:rPr>
          <w:color w:val="231F20"/>
          <w:w w:val="105"/>
        </w:rPr>
        <w:t>rồi,</w:t>
      </w:r>
      <w:r>
        <w:rPr>
          <w:color w:val="231F20"/>
          <w:spacing w:val="-10"/>
          <w:w w:val="105"/>
        </w:rPr>
        <w:t> </w:t>
      </w:r>
      <w:r>
        <w:rPr>
          <w:color w:val="231F20"/>
          <w:w w:val="105"/>
        </w:rPr>
        <w:t>bèn</w:t>
      </w:r>
      <w:r>
        <w:rPr>
          <w:color w:val="231F20"/>
          <w:spacing w:val="-11"/>
          <w:w w:val="105"/>
        </w:rPr>
        <w:t> </w:t>
      </w:r>
      <w:r>
        <w:rPr>
          <w:color w:val="231F20"/>
          <w:w w:val="105"/>
        </w:rPr>
        <w:t>tu</w:t>
      </w:r>
      <w:r>
        <w:rPr>
          <w:color w:val="231F20"/>
          <w:spacing w:val="-11"/>
          <w:w w:val="105"/>
        </w:rPr>
        <w:t> </w:t>
      </w:r>
      <w:r>
        <w:rPr>
          <w:color w:val="231F20"/>
          <w:w w:val="105"/>
        </w:rPr>
        <w:t>tài</w:t>
      </w:r>
      <w:r>
        <w:rPr>
          <w:color w:val="231F20"/>
          <w:spacing w:val="-10"/>
          <w:w w:val="105"/>
        </w:rPr>
        <w:t> </w:t>
      </w:r>
      <w:r>
        <w:rPr>
          <w:color w:val="231F20"/>
          <w:w w:val="105"/>
        </w:rPr>
        <w:t>bố</w:t>
      </w:r>
      <w:r>
        <w:rPr>
          <w:color w:val="231F20"/>
          <w:spacing w:val="-11"/>
          <w:w w:val="105"/>
        </w:rPr>
        <w:t> </w:t>
      </w:r>
      <w:r>
        <w:rPr>
          <w:color w:val="231F20"/>
          <w:w w:val="105"/>
        </w:rPr>
        <w:t>thí,</w:t>
      </w:r>
      <w:r>
        <w:rPr>
          <w:color w:val="231F20"/>
          <w:spacing w:val="-11"/>
          <w:w w:val="105"/>
        </w:rPr>
        <w:t> </w:t>
      </w:r>
      <w:r>
        <w:rPr>
          <w:color w:val="231F20"/>
          <w:w w:val="105"/>
        </w:rPr>
        <w:t>hoan</w:t>
      </w:r>
      <w:r>
        <w:rPr>
          <w:color w:val="231F20"/>
          <w:spacing w:val="-10"/>
          <w:w w:val="105"/>
        </w:rPr>
        <w:t> </w:t>
      </w:r>
      <w:r>
        <w:rPr>
          <w:color w:val="231F20"/>
          <w:w w:val="105"/>
        </w:rPr>
        <w:t>hỷ</w:t>
      </w:r>
      <w:r>
        <w:rPr>
          <w:color w:val="231F20"/>
          <w:spacing w:val="-11"/>
          <w:w w:val="105"/>
        </w:rPr>
        <w:t> </w:t>
      </w:r>
      <w:r>
        <w:rPr>
          <w:color w:val="231F20"/>
          <w:w w:val="105"/>
        </w:rPr>
        <w:t>bố thí. Đầu tiên phải có tâm hoan hỷ bố thí, hoan hỷ giúp cho những người cần tiền. Quý vị hoan hỷ giúp họ, càng bố thí càng nhiều, thật sự không sai tí nào.</w:t>
      </w:r>
    </w:p>
    <w:p>
      <w:pPr>
        <w:pStyle w:val="BodyText"/>
        <w:spacing w:line="300" w:lineRule="auto" w:before="100"/>
        <w:ind w:left="387" w:right="120" w:firstLine="453"/>
      </w:pPr>
      <w:r>
        <w:rPr>
          <w:color w:val="231F20"/>
          <w:w w:val="105"/>
        </w:rPr>
        <w:t>Đại sư dạy tôi phương pháp, tôi sử dụng đến nay là 59 năm rồi. Đúng là càng bố thí càng nhiều, càng nhiều càng bố thí, nguồn tiền của quý vị sẽ không bao giờ hết. Giống như thủy triều vậy, tuyệt đối không được giữ ở đó, giữ là hư mất, là biến thành nước chết rồi. Nước chết không lưu thông</w:t>
      </w:r>
      <w:r>
        <w:rPr>
          <w:color w:val="231F20"/>
          <w:spacing w:val="5"/>
          <w:w w:val="105"/>
        </w:rPr>
        <w:t> </w:t>
      </w:r>
      <w:r>
        <w:rPr>
          <w:color w:val="231F20"/>
          <w:w w:val="105"/>
        </w:rPr>
        <w:t>được.</w:t>
      </w:r>
      <w:r>
        <w:rPr>
          <w:color w:val="231F20"/>
          <w:spacing w:val="6"/>
          <w:w w:val="105"/>
        </w:rPr>
        <w:t> </w:t>
      </w:r>
      <w:r>
        <w:rPr>
          <w:color w:val="231F20"/>
          <w:w w:val="105"/>
        </w:rPr>
        <w:t>Tài</w:t>
      </w:r>
      <w:r>
        <w:rPr>
          <w:color w:val="231F20"/>
          <w:spacing w:val="5"/>
          <w:w w:val="105"/>
        </w:rPr>
        <w:t> </w:t>
      </w:r>
      <w:r>
        <w:rPr>
          <w:color w:val="231F20"/>
          <w:w w:val="105"/>
        </w:rPr>
        <w:t>của</w:t>
      </w:r>
      <w:r>
        <w:rPr>
          <w:color w:val="231F20"/>
          <w:spacing w:val="6"/>
          <w:w w:val="105"/>
        </w:rPr>
        <w:t> </w:t>
      </w:r>
      <w:r>
        <w:rPr>
          <w:color w:val="231F20"/>
          <w:w w:val="105"/>
        </w:rPr>
        <w:t>quý</w:t>
      </w:r>
      <w:r>
        <w:rPr>
          <w:color w:val="231F20"/>
          <w:spacing w:val="5"/>
          <w:w w:val="105"/>
        </w:rPr>
        <w:t> </w:t>
      </w:r>
      <w:r>
        <w:rPr>
          <w:color w:val="231F20"/>
          <w:w w:val="105"/>
        </w:rPr>
        <w:t>vị</w:t>
      </w:r>
      <w:r>
        <w:rPr>
          <w:color w:val="231F20"/>
          <w:spacing w:val="6"/>
          <w:w w:val="105"/>
        </w:rPr>
        <w:t> </w:t>
      </w:r>
      <w:r>
        <w:rPr>
          <w:color w:val="231F20"/>
          <w:w w:val="105"/>
        </w:rPr>
        <w:t>sẽ</w:t>
      </w:r>
      <w:r>
        <w:rPr>
          <w:color w:val="231F20"/>
          <w:spacing w:val="5"/>
          <w:w w:val="105"/>
        </w:rPr>
        <w:t> </w:t>
      </w:r>
      <w:r>
        <w:rPr>
          <w:color w:val="231F20"/>
          <w:w w:val="105"/>
        </w:rPr>
        <w:t>có</w:t>
      </w:r>
      <w:r>
        <w:rPr>
          <w:color w:val="231F20"/>
          <w:spacing w:val="6"/>
          <w:w w:val="105"/>
        </w:rPr>
        <w:t> </w:t>
      </w:r>
      <w:r>
        <w:rPr>
          <w:color w:val="231F20"/>
          <w:w w:val="105"/>
        </w:rPr>
        <w:t>hạn,</w:t>
      </w:r>
      <w:r>
        <w:rPr>
          <w:color w:val="231F20"/>
          <w:spacing w:val="5"/>
          <w:w w:val="105"/>
        </w:rPr>
        <w:t> </w:t>
      </w:r>
      <w:r>
        <w:rPr>
          <w:color w:val="231F20"/>
          <w:w w:val="105"/>
        </w:rPr>
        <w:t>bên</w:t>
      </w:r>
      <w:r>
        <w:rPr>
          <w:color w:val="231F20"/>
          <w:spacing w:val="6"/>
          <w:w w:val="105"/>
        </w:rPr>
        <w:t> </w:t>
      </w:r>
      <w:r>
        <w:rPr>
          <w:color w:val="231F20"/>
          <w:w w:val="105"/>
        </w:rPr>
        <w:t>này</w:t>
      </w:r>
      <w:r>
        <w:rPr>
          <w:color w:val="231F20"/>
          <w:spacing w:val="5"/>
          <w:w w:val="105"/>
        </w:rPr>
        <w:t> </w:t>
      </w:r>
      <w:r>
        <w:rPr>
          <w:color w:val="231F20"/>
          <w:w w:val="105"/>
        </w:rPr>
        <w:t>đến,</w:t>
      </w:r>
      <w:r>
        <w:rPr>
          <w:color w:val="231F20"/>
          <w:spacing w:val="6"/>
          <w:w w:val="105"/>
        </w:rPr>
        <w:t> </w:t>
      </w:r>
      <w:r>
        <w:rPr>
          <w:color w:val="231F20"/>
          <w:w w:val="105"/>
        </w:rPr>
        <w:t>bên</w:t>
      </w:r>
      <w:r>
        <w:rPr>
          <w:color w:val="231F20"/>
          <w:spacing w:val="5"/>
          <w:w w:val="105"/>
        </w:rPr>
        <w:t> </w:t>
      </w:r>
      <w:r>
        <w:rPr>
          <w:color w:val="231F20"/>
          <w:spacing w:val="-5"/>
          <w:w w:val="105"/>
        </w:rPr>
        <w:t>kia</w:t>
      </w:r>
    </w:p>
    <w:p>
      <w:pPr>
        <w:spacing w:after="0" w:line="300" w:lineRule="auto"/>
        <w:sectPr>
          <w:pgSz w:w="11400" w:h="15370"/>
          <w:pgMar w:header="1017" w:footer="937" w:top="1200" w:bottom="1120" w:left="1200" w:right="1180"/>
        </w:sectPr>
      </w:pPr>
    </w:p>
    <w:p>
      <w:pPr>
        <w:pStyle w:val="BodyText"/>
        <w:spacing w:before="6"/>
        <w:jc w:val="left"/>
        <w:rPr>
          <w:sz w:val="22"/>
        </w:rPr>
      </w:pPr>
    </w:p>
    <w:p>
      <w:pPr>
        <w:pStyle w:val="BodyText"/>
        <w:spacing w:line="300" w:lineRule="auto" w:before="106"/>
        <w:ind w:left="103" w:right="408"/>
      </w:pPr>
      <w:r>
        <w:rPr>
          <w:color w:val="231F20"/>
          <w:w w:val="105"/>
        </w:rPr>
        <w:t>đi,</w:t>
      </w:r>
      <w:r>
        <w:rPr>
          <w:color w:val="231F20"/>
          <w:spacing w:val="-18"/>
          <w:w w:val="105"/>
        </w:rPr>
        <w:t> </w:t>
      </w:r>
      <w:r>
        <w:rPr>
          <w:color w:val="231F20"/>
          <w:w w:val="105"/>
        </w:rPr>
        <w:t>cho</w:t>
      </w:r>
      <w:r>
        <w:rPr>
          <w:color w:val="231F20"/>
          <w:spacing w:val="-18"/>
          <w:w w:val="105"/>
        </w:rPr>
        <w:t> </w:t>
      </w:r>
      <w:r>
        <w:rPr>
          <w:color w:val="231F20"/>
          <w:w w:val="105"/>
        </w:rPr>
        <w:t>nên</w:t>
      </w:r>
      <w:r>
        <w:rPr>
          <w:color w:val="231F20"/>
          <w:spacing w:val="-18"/>
          <w:w w:val="105"/>
        </w:rPr>
        <w:t> </w:t>
      </w:r>
      <w:r>
        <w:rPr>
          <w:color w:val="231F20"/>
          <w:w w:val="105"/>
        </w:rPr>
        <w:t>tài</w:t>
      </w:r>
      <w:r>
        <w:rPr>
          <w:color w:val="231F20"/>
          <w:spacing w:val="-18"/>
          <w:w w:val="105"/>
        </w:rPr>
        <w:t> </w:t>
      </w:r>
      <w:r>
        <w:rPr>
          <w:color w:val="231F20"/>
          <w:w w:val="105"/>
        </w:rPr>
        <w:t>còn</w:t>
      </w:r>
      <w:r>
        <w:rPr>
          <w:color w:val="231F20"/>
          <w:spacing w:val="-18"/>
          <w:w w:val="105"/>
        </w:rPr>
        <w:t> </w:t>
      </w:r>
      <w:r>
        <w:rPr>
          <w:color w:val="231F20"/>
          <w:w w:val="105"/>
        </w:rPr>
        <w:t>gọi</w:t>
      </w:r>
      <w:r>
        <w:rPr>
          <w:color w:val="231F20"/>
          <w:spacing w:val="-18"/>
          <w:w w:val="105"/>
        </w:rPr>
        <w:t> </w:t>
      </w:r>
      <w:r>
        <w:rPr>
          <w:color w:val="231F20"/>
          <w:w w:val="105"/>
        </w:rPr>
        <w:t>là</w:t>
      </w:r>
      <w:r>
        <w:rPr>
          <w:color w:val="231F20"/>
          <w:spacing w:val="-18"/>
          <w:w w:val="105"/>
        </w:rPr>
        <w:t> </w:t>
      </w:r>
      <w:r>
        <w:rPr>
          <w:color w:val="231F20"/>
          <w:w w:val="105"/>
        </w:rPr>
        <w:t>thông</w:t>
      </w:r>
      <w:r>
        <w:rPr>
          <w:color w:val="231F20"/>
          <w:spacing w:val="-18"/>
          <w:w w:val="105"/>
        </w:rPr>
        <w:t> </w:t>
      </w:r>
      <w:r>
        <w:rPr>
          <w:color w:val="231F20"/>
          <w:w w:val="105"/>
        </w:rPr>
        <w:t>hóa.</w:t>
      </w:r>
      <w:r>
        <w:rPr>
          <w:color w:val="231F20"/>
          <w:spacing w:val="-19"/>
          <w:w w:val="105"/>
        </w:rPr>
        <w:t> </w:t>
      </w:r>
      <w:r>
        <w:rPr>
          <w:color w:val="231F20"/>
          <w:w w:val="105"/>
        </w:rPr>
        <w:t>Nó</w:t>
      </w:r>
      <w:r>
        <w:rPr>
          <w:color w:val="231F20"/>
          <w:spacing w:val="-18"/>
          <w:w w:val="105"/>
        </w:rPr>
        <w:t> </w:t>
      </w:r>
      <w:r>
        <w:rPr>
          <w:color w:val="231F20"/>
          <w:w w:val="105"/>
        </w:rPr>
        <w:t>phải</w:t>
      </w:r>
      <w:r>
        <w:rPr>
          <w:color w:val="231F20"/>
          <w:spacing w:val="-18"/>
          <w:w w:val="105"/>
        </w:rPr>
        <w:t> </w:t>
      </w:r>
      <w:r>
        <w:rPr>
          <w:color w:val="231F20"/>
          <w:w w:val="105"/>
        </w:rPr>
        <w:t>lưu</w:t>
      </w:r>
      <w:r>
        <w:rPr>
          <w:color w:val="231F20"/>
          <w:spacing w:val="-18"/>
          <w:w w:val="105"/>
        </w:rPr>
        <w:t> </w:t>
      </w:r>
      <w:r>
        <w:rPr>
          <w:color w:val="231F20"/>
          <w:w w:val="105"/>
        </w:rPr>
        <w:t>thông,</w:t>
      </w:r>
      <w:r>
        <w:rPr>
          <w:color w:val="231F20"/>
          <w:spacing w:val="-18"/>
          <w:w w:val="105"/>
        </w:rPr>
        <w:t> </w:t>
      </w:r>
      <w:r>
        <w:rPr>
          <w:color w:val="231F20"/>
          <w:w w:val="105"/>
        </w:rPr>
        <w:t>dùng mãi không hết, tự tại biết bao!</w:t>
      </w:r>
    </w:p>
    <w:p>
      <w:pPr>
        <w:pStyle w:val="BodyText"/>
        <w:spacing w:line="300" w:lineRule="auto" w:before="111"/>
        <w:ind w:left="103" w:right="403" w:firstLine="454"/>
      </w:pPr>
      <w:r>
        <w:rPr>
          <w:color w:val="231F20"/>
          <w:w w:val="105"/>
        </w:rPr>
        <w:t>Người thông minh trí tuệ là tu pháp bố thí. Người mạnh khỏe sống lâu là tu bố thí vô úy. Vô úy nghĩa là khi thấy chúng sinh gặp khó khăn, khi bất an, khi lo sợ, quý vị giúp cho họ, hóa giải nỗi lo sợ và ưu tư của họ. Những việc này đều thuộc về bố thí vô úy. Đặc biệt là ẩm thực của ta. Phật giáo Bắc truyền đề xướng ăn chay. Điều này thuộc về bố thí vô úy. Khiến cho tất cả chúng sinh nhìn thấy mình, nó không sinh tâm sợ hãi. Chúng ta sẽ bảo hộ nó, để nó được sự</w:t>
      </w:r>
      <w:r>
        <w:rPr>
          <w:color w:val="231F20"/>
          <w:spacing w:val="-6"/>
          <w:w w:val="105"/>
        </w:rPr>
        <w:t> </w:t>
      </w:r>
      <w:r>
        <w:rPr>
          <w:color w:val="231F20"/>
          <w:w w:val="105"/>
        </w:rPr>
        <w:t>an</w:t>
      </w:r>
      <w:r>
        <w:rPr>
          <w:color w:val="231F20"/>
          <w:spacing w:val="-6"/>
          <w:w w:val="105"/>
        </w:rPr>
        <w:t> </w:t>
      </w:r>
      <w:r>
        <w:rPr>
          <w:color w:val="231F20"/>
          <w:w w:val="105"/>
        </w:rPr>
        <w:t>ổn.</w:t>
      </w:r>
      <w:r>
        <w:rPr>
          <w:color w:val="231F20"/>
          <w:spacing w:val="-6"/>
          <w:w w:val="105"/>
        </w:rPr>
        <w:t> </w:t>
      </w:r>
      <w:r>
        <w:rPr>
          <w:color w:val="231F20"/>
          <w:w w:val="105"/>
        </w:rPr>
        <w:t>Thật</w:t>
      </w:r>
      <w:r>
        <w:rPr>
          <w:color w:val="231F20"/>
          <w:spacing w:val="-6"/>
          <w:w w:val="105"/>
        </w:rPr>
        <w:t> </w:t>
      </w:r>
      <w:r>
        <w:rPr>
          <w:color w:val="231F20"/>
          <w:w w:val="105"/>
        </w:rPr>
        <w:t>sự</w:t>
      </w:r>
      <w:r>
        <w:rPr>
          <w:color w:val="231F20"/>
          <w:spacing w:val="-6"/>
          <w:w w:val="105"/>
        </w:rPr>
        <w:t> </w:t>
      </w:r>
      <w:r>
        <w:rPr>
          <w:color w:val="231F20"/>
          <w:w w:val="105"/>
        </w:rPr>
        <w:t>phát</w:t>
      </w:r>
      <w:r>
        <w:rPr>
          <w:color w:val="231F20"/>
          <w:spacing w:val="-6"/>
          <w:w w:val="105"/>
        </w:rPr>
        <w:t> </w:t>
      </w:r>
      <w:r>
        <w:rPr>
          <w:color w:val="231F20"/>
          <w:w w:val="105"/>
        </w:rPr>
        <w:t>tâm</w:t>
      </w:r>
      <w:r>
        <w:rPr>
          <w:color w:val="231F20"/>
          <w:spacing w:val="-6"/>
          <w:w w:val="105"/>
        </w:rPr>
        <w:t> </w:t>
      </w:r>
      <w:r>
        <w:rPr>
          <w:color w:val="231F20"/>
          <w:w w:val="105"/>
        </w:rPr>
        <w:t>chăm</w:t>
      </w:r>
      <w:r>
        <w:rPr>
          <w:color w:val="231F20"/>
          <w:spacing w:val="-6"/>
          <w:w w:val="105"/>
        </w:rPr>
        <w:t> </w:t>
      </w:r>
      <w:r>
        <w:rPr>
          <w:color w:val="231F20"/>
          <w:w w:val="105"/>
        </w:rPr>
        <w:t>lo</w:t>
      </w:r>
      <w:r>
        <w:rPr>
          <w:color w:val="231F20"/>
          <w:spacing w:val="-6"/>
          <w:w w:val="105"/>
        </w:rPr>
        <w:t> </w:t>
      </w:r>
      <w:r>
        <w:rPr>
          <w:color w:val="231F20"/>
          <w:w w:val="105"/>
        </w:rPr>
        <w:t>người</w:t>
      </w:r>
      <w:r>
        <w:rPr>
          <w:color w:val="231F20"/>
          <w:spacing w:val="-6"/>
          <w:w w:val="105"/>
        </w:rPr>
        <w:t> </w:t>
      </w:r>
      <w:r>
        <w:rPr>
          <w:color w:val="231F20"/>
          <w:w w:val="105"/>
        </w:rPr>
        <w:t>già,</w:t>
      </w:r>
      <w:r>
        <w:rPr>
          <w:color w:val="231F20"/>
          <w:spacing w:val="-6"/>
          <w:w w:val="105"/>
        </w:rPr>
        <w:t> </w:t>
      </w:r>
      <w:r>
        <w:rPr>
          <w:color w:val="231F20"/>
          <w:w w:val="105"/>
        </w:rPr>
        <w:t>hiếu</w:t>
      </w:r>
      <w:r>
        <w:rPr>
          <w:color w:val="231F20"/>
          <w:spacing w:val="-6"/>
          <w:w w:val="105"/>
        </w:rPr>
        <w:t> </w:t>
      </w:r>
      <w:r>
        <w:rPr>
          <w:color w:val="231F20"/>
          <w:w w:val="105"/>
        </w:rPr>
        <w:t>thảo</w:t>
      </w:r>
      <w:r>
        <w:rPr>
          <w:color w:val="231F20"/>
          <w:spacing w:val="-6"/>
          <w:w w:val="105"/>
        </w:rPr>
        <w:t> </w:t>
      </w:r>
      <w:r>
        <w:rPr>
          <w:color w:val="231F20"/>
          <w:w w:val="105"/>
        </w:rPr>
        <w:t>cha mẹ,</w:t>
      </w:r>
      <w:r>
        <w:rPr>
          <w:color w:val="231F20"/>
          <w:spacing w:val="-8"/>
          <w:w w:val="105"/>
        </w:rPr>
        <w:t> </w:t>
      </w:r>
      <w:r>
        <w:rPr>
          <w:color w:val="231F20"/>
          <w:w w:val="105"/>
        </w:rPr>
        <w:t>người</w:t>
      </w:r>
      <w:r>
        <w:rPr>
          <w:color w:val="231F20"/>
          <w:spacing w:val="-9"/>
          <w:w w:val="105"/>
        </w:rPr>
        <w:t> </w:t>
      </w:r>
      <w:r>
        <w:rPr>
          <w:color w:val="231F20"/>
          <w:w w:val="105"/>
        </w:rPr>
        <w:t>ngang</w:t>
      </w:r>
      <w:r>
        <w:rPr>
          <w:color w:val="231F20"/>
          <w:spacing w:val="-8"/>
          <w:w w:val="105"/>
        </w:rPr>
        <w:t> </w:t>
      </w:r>
      <w:r>
        <w:rPr>
          <w:color w:val="231F20"/>
          <w:w w:val="105"/>
        </w:rPr>
        <w:t>tuổi</w:t>
      </w:r>
      <w:r>
        <w:rPr>
          <w:color w:val="231F20"/>
          <w:spacing w:val="-9"/>
          <w:w w:val="105"/>
        </w:rPr>
        <w:t> </w:t>
      </w:r>
      <w:r>
        <w:rPr>
          <w:color w:val="231F20"/>
          <w:w w:val="105"/>
        </w:rPr>
        <w:t>cha</w:t>
      </w:r>
      <w:r>
        <w:rPr>
          <w:color w:val="231F20"/>
          <w:spacing w:val="-8"/>
          <w:w w:val="105"/>
        </w:rPr>
        <w:t> </w:t>
      </w:r>
      <w:r>
        <w:rPr>
          <w:color w:val="231F20"/>
          <w:w w:val="105"/>
        </w:rPr>
        <w:t>mẹ</w:t>
      </w:r>
      <w:r>
        <w:rPr>
          <w:color w:val="231F20"/>
          <w:spacing w:val="-9"/>
          <w:w w:val="105"/>
        </w:rPr>
        <w:t> </w:t>
      </w:r>
      <w:r>
        <w:rPr>
          <w:color w:val="231F20"/>
          <w:w w:val="105"/>
        </w:rPr>
        <w:t>mình,</w:t>
      </w:r>
      <w:r>
        <w:rPr>
          <w:color w:val="231F20"/>
          <w:spacing w:val="-8"/>
          <w:w w:val="105"/>
        </w:rPr>
        <w:t> </w:t>
      </w:r>
      <w:r>
        <w:rPr>
          <w:color w:val="231F20"/>
          <w:w w:val="105"/>
        </w:rPr>
        <w:t>phải</w:t>
      </w:r>
      <w:r>
        <w:rPr>
          <w:color w:val="231F20"/>
          <w:spacing w:val="-9"/>
          <w:w w:val="105"/>
        </w:rPr>
        <w:t> </w:t>
      </w:r>
      <w:r>
        <w:rPr>
          <w:color w:val="231F20"/>
          <w:w w:val="105"/>
        </w:rPr>
        <w:t>chăm</w:t>
      </w:r>
      <w:r>
        <w:rPr>
          <w:color w:val="231F20"/>
          <w:spacing w:val="-8"/>
          <w:w w:val="105"/>
        </w:rPr>
        <w:t> </w:t>
      </w:r>
      <w:r>
        <w:rPr>
          <w:color w:val="231F20"/>
          <w:w w:val="105"/>
        </w:rPr>
        <w:t>sóc</w:t>
      </w:r>
      <w:r>
        <w:rPr>
          <w:color w:val="231F20"/>
          <w:spacing w:val="-9"/>
          <w:w w:val="105"/>
        </w:rPr>
        <w:t> </w:t>
      </w:r>
      <w:r>
        <w:rPr>
          <w:color w:val="231F20"/>
          <w:w w:val="105"/>
        </w:rPr>
        <w:t>họ</w:t>
      </w:r>
      <w:r>
        <w:rPr>
          <w:color w:val="231F20"/>
          <w:spacing w:val="-8"/>
          <w:w w:val="105"/>
        </w:rPr>
        <w:t> </w:t>
      </w:r>
      <w:r>
        <w:rPr>
          <w:color w:val="231F20"/>
          <w:w w:val="105"/>
        </w:rPr>
        <w:t>giống như cha mẹ mình vậy. Đây chính là con đường mạnh khỏe sống lâu.</w:t>
      </w:r>
    </w:p>
    <w:p>
      <w:pPr>
        <w:pStyle w:val="BodyText"/>
        <w:spacing w:line="300" w:lineRule="auto" w:before="100"/>
        <w:ind w:left="102" w:right="405" w:firstLine="454"/>
      </w:pPr>
      <w:r>
        <w:rPr>
          <w:color w:val="231F20"/>
        </w:rPr>
        <w:t>Ngày nay, 3 thứ này ai cũng ngưỡng mộ, ai cũng muốn có, </w:t>
      </w:r>
      <w:r>
        <w:rPr>
          <w:color w:val="231F20"/>
          <w:w w:val="110"/>
        </w:rPr>
        <w:t>nhưng</w:t>
      </w:r>
      <w:r>
        <w:rPr>
          <w:color w:val="231F20"/>
          <w:spacing w:val="-17"/>
          <w:w w:val="110"/>
        </w:rPr>
        <w:t> </w:t>
      </w:r>
      <w:r>
        <w:rPr>
          <w:color w:val="231F20"/>
          <w:w w:val="110"/>
        </w:rPr>
        <w:t>họ</w:t>
      </w:r>
      <w:r>
        <w:rPr>
          <w:color w:val="231F20"/>
          <w:spacing w:val="-17"/>
          <w:w w:val="110"/>
        </w:rPr>
        <w:t> </w:t>
      </w:r>
      <w:r>
        <w:rPr>
          <w:color w:val="231F20"/>
          <w:w w:val="110"/>
        </w:rPr>
        <w:t>không</w:t>
      </w:r>
      <w:r>
        <w:rPr>
          <w:color w:val="231F20"/>
          <w:spacing w:val="-17"/>
          <w:w w:val="110"/>
        </w:rPr>
        <w:t> </w:t>
      </w:r>
      <w:r>
        <w:rPr>
          <w:color w:val="231F20"/>
          <w:w w:val="110"/>
        </w:rPr>
        <w:t>chịu</w:t>
      </w:r>
      <w:r>
        <w:rPr>
          <w:color w:val="231F20"/>
          <w:spacing w:val="-17"/>
          <w:w w:val="110"/>
        </w:rPr>
        <w:t> </w:t>
      </w:r>
      <w:r>
        <w:rPr>
          <w:color w:val="231F20"/>
          <w:w w:val="110"/>
        </w:rPr>
        <w:t>tu</w:t>
      </w:r>
      <w:r>
        <w:rPr>
          <w:color w:val="231F20"/>
          <w:spacing w:val="-17"/>
          <w:w w:val="110"/>
        </w:rPr>
        <w:t> </w:t>
      </w:r>
      <w:r>
        <w:rPr>
          <w:color w:val="231F20"/>
          <w:w w:val="110"/>
        </w:rPr>
        <w:t>nhân,</w:t>
      </w:r>
      <w:r>
        <w:rPr>
          <w:color w:val="231F20"/>
          <w:spacing w:val="-17"/>
          <w:w w:val="110"/>
        </w:rPr>
        <w:t> </w:t>
      </w:r>
      <w:r>
        <w:rPr>
          <w:color w:val="231F20"/>
          <w:w w:val="110"/>
        </w:rPr>
        <w:t>nên</w:t>
      </w:r>
      <w:r>
        <w:rPr>
          <w:color w:val="231F20"/>
          <w:spacing w:val="-17"/>
          <w:w w:val="110"/>
        </w:rPr>
        <w:t> </w:t>
      </w:r>
      <w:r>
        <w:rPr>
          <w:color w:val="231F20"/>
          <w:w w:val="110"/>
        </w:rPr>
        <w:t>không</w:t>
      </w:r>
      <w:r>
        <w:rPr>
          <w:color w:val="231F20"/>
          <w:spacing w:val="-17"/>
          <w:w w:val="110"/>
        </w:rPr>
        <w:t> </w:t>
      </w:r>
      <w:r>
        <w:rPr>
          <w:color w:val="231F20"/>
          <w:w w:val="110"/>
        </w:rPr>
        <w:t>thể</w:t>
      </w:r>
      <w:r>
        <w:rPr>
          <w:color w:val="231F20"/>
          <w:spacing w:val="-17"/>
          <w:w w:val="110"/>
        </w:rPr>
        <w:t> </w:t>
      </w:r>
      <w:r>
        <w:rPr>
          <w:color w:val="231F20"/>
          <w:w w:val="110"/>
        </w:rPr>
        <w:t>đạt</w:t>
      </w:r>
      <w:r>
        <w:rPr>
          <w:color w:val="231F20"/>
          <w:spacing w:val="-17"/>
          <w:w w:val="110"/>
        </w:rPr>
        <w:t> </w:t>
      </w:r>
      <w:r>
        <w:rPr>
          <w:color w:val="231F20"/>
          <w:w w:val="110"/>
        </w:rPr>
        <w:t>được.</w:t>
      </w:r>
      <w:r>
        <w:rPr>
          <w:color w:val="231F20"/>
          <w:spacing w:val="-17"/>
          <w:w w:val="110"/>
        </w:rPr>
        <w:t> </w:t>
      </w:r>
      <w:r>
        <w:rPr>
          <w:color w:val="231F20"/>
          <w:w w:val="110"/>
        </w:rPr>
        <w:t>Vì thế,</w:t>
      </w:r>
      <w:r>
        <w:rPr>
          <w:color w:val="231F20"/>
          <w:spacing w:val="-23"/>
          <w:w w:val="110"/>
        </w:rPr>
        <w:t> </w:t>
      </w:r>
      <w:r>
        <w:rPr>
          <w:color w:val="231F20"/>
          <w:w w:val="110"/>
        </w:rPr>
        <w:t>nếu</w:t>
      </w:r>
      <w:r>
        <w:rPr>
          <w:color w:val="231F20"/>
          <w:spacing w:val="-23"/>
          <w:w w:val="110"/>
        </w:rPr>
        <w:t> </w:t>
      </w:r>
      <w:r>
        <w:rPr>
          <w:color w:val="231F20"/>
          <w:w w:val="110"/>
        </w:rPr>
        <w:t>quý</w:t>
      </w:r>
      <w:r>
        <w:rPr>
          <w:color w:val="231F20"/>
          <w:spacing w:val="-23"/>
          <w:w w:val="110"/>
        </w:rPr>
        <w:t> </w:t>
      </w:r>
      <w:r>
        <w:rPr>
          <w:color w:val="231F20"/>
          <w:w w:val="110"/>
        </w:rPr>
        <w:t>vị</w:t>
      </w:r>
      <w:r>
        <w:rPr>
          <w:color w:val="231F20"/>
          <w:spacing w:val="-23"/>
          <w:w w:val="110"/>
        </w:rPr>
        <w:t> </w:t>
      </w:r>
      <w:r>
        <w:rPr>
          <w:color w:val="231F20"/>
          <w:w w:val="110"/>
        </w:rPr>
        <w:t>muốn</w:t>
      </w:r>
      <w:r>
        <w:rPr>
          <w:color w:val="231F20"/>
          <w:spacing w:val="-22"/>
          <w:w w:val="110"/>
        </w:rPr>
        <w:t> </w:t>
      </w:r>
      <w:r>
        <w:rPr>
          <w:color w:val="231F20"/>
          <w:w w:val="110"/>
        </w:rPr>
        <w:t>có</w:t>
      </w:r>
      <w:r>
        <w:rPr>
          <w:color w:val="231F20"/>
          <w:spacing w:val="-23"/>
          <w:w w:val="110"/>
        </w:rPr>
        <w:t> </w:t>
      </w:r>
      <w:r>
        <w:rPr>
          <w:color w:val="231F20"/>
          <w:w w:val="110"/>
        </w:rPr>
        <w:t>được,</w:t>
      </w:r>
      <w:r>
        <w:rPr>
          <w:color w:val="231F20"/>
          <w:spacing w:val="-22"/>
          <w:w w:val="110"/>
        </w:rPr>
        <w:t> </w:t>
      </w:r>
      <w:r>
        <w:rPr>
          <w:color w:val="231F20"/>
          <w:w w:val="110"/>
        </w:rPr>
        <w:t>thì</w:t>
      </w:r>
      <w:r>
        <w:rPr>
          <w:color w:val="231F20"/>
          <w:spacing w:val="-23"/>
          <w:w w:val="110"/>
        </w:rPr>
        <w:t> </w:t>
      </w:r>
      <w:r>
        <w:rPr>
          <w:color w:val="231F20"/>
          <w:w w:val="110"/>
        </w:rPr>
        <w:t>phải</w:t>
      </w:r>
      <w:r>
        <w:rPr>
          <w:color w:val="231F20"/>
          <w:spacing w:val="-22"/>
          <w:w w:val="110"/>
        </w:rPr>
        <w:t> </w:t>
      </w:r>
      <w:r>
        <w:rPr>
          <w:color w:val="231F20"/>
          <w:w w:val="110"/>
        </w:rPr>
        <w:t>thật</w:t>
      </w:r>
      <w:r>
        <w:rPr>
          <w:color w:val="231F20"/>
          <w:spacing w:val="-23"/>
          <w:w w:val="110"/>
        </w:rPr>
        <w:t> </w:t>
      </w:r>
      <w:r>
        <w:rPr>
          <w:color w:val="231F20"/>
          <w:w w:val="110"/>
        </w:rPr>
        <w:t>tu.</w:t>
      </w:r>
      <w:r>
        <w:rPr>
          <w:color w:val="231F20"/>
          <w:spacing w:val="-23"/>
          <w:w w:val="110"/>
        </w:rPr>
        <w:t> </w:t>
      </w:r>
      <w:r>
        <w:rPr>
          <w:color w:val="231F20"/>
          <w:w w:val="110"/>
        </w:rPr>
        <w:t>Xả</w:t>
      </w:r>
      <w:r>
        <w:rPr>
          <w:color w:val="231F20"/>
          <w:spacing w:val="-22"/>
          <w:w w:val="110"/>
        </w:rPr>
        <w:t> </w:t>
      </w:r>
      <w:r>
        <w:rPr>
          <w:color w:val="231F20"/>
          <w:w w:val="110"/>
        </w:rPr>
        <w:t>tài</w:t>
      </w:r>
      <w:r>
        <w:rPr>
          <w:color w:val="231F20"/>
          <w:spacing w:val="-22"/>
          <w:w w:val="110"/>
        </w:rPr>
        <w:t> </w:t>
      </w:r>
      <w:r>
        <w:rPr>
          <w:color w:val="231F20"/>
          <w:w w:val="110"/>
        </w:rPr>
        <w:t>được tài, cho nên “xả đắc” là câu thuật ngữ trong nhà Phật, xả </w:t>
      </w:r>
      <w:r>
        <w:rPr>
          <w:color w:val="231F20"/>
          <w:w w:val="105"/>
        </w:rPr>
        <w:t>càng</w:t>
      </w:r>
      <w:r>
        <w:rPr>
          <w:color w:val="231F20"/>
          <w:spacing w:val="-11"/>
          <w:w w:val="105"/>
        </w:rPr>
        <w:t> </w:t>
      </w:r>
      <w:r>
        <w:rPr>
          <w:color w:val="231F20"/>
          <w:w w:val="105"/>
        </w:rPr>
        <w:t>nhiều,</w:t>
      </w:r>
      <w:r>
        <w:rPr>
          <w:color w:val="231F20"/>
          <w:spacing w:val="-12"/>
          <w:w w:val="105"/>
        </w:rPr>
        <w:t> </w:t>
      </w:r>
      <w:r>
        <w:rPr>
          <w:color w:val="231F20"/>
          <w:w w:val="105"/>
        </w:rPr>
        <w:t>càng</w:t>
      </w:r>
      <w:r>
        <w:rPr>
          <w:color w:val="231F20"/>
          <w:spacing w:val="-11"/>
          <w:w w:val="105"/>
        </w:rPr>
        <w:t> </w:t>
      </w:r>
      <w:r>
        <w:rPr>
          <w:color w:val="231F20"/>
          <w:w w:val="105"/>
        </w:rPr>
        <w:t>đắc</w:t>
      </w:r>
      <w:r>
        <w:rPr>
          <w:color w:val="231F20"/>
          <w:spacing w:val="-11"/>
          <w:w w:val="105"/>
        </w:rPr>
        <w:t> </w:t>
      </w:r>
      <w:r>
        <w:rPr>
          <w:color w:val="231F20"/>
          <w:w w:val="105"/>
        </w:rPr>
        <w:t>nhiều.</w:t>
      </w:r>
      <w:r>
        <w:rPr>
          <w:color w:val="231F20"/>
          <w:spacing w:val="-12"/>
          <w:w w:val="105"/>
        </w:rPr>
        <w:t> </w:t>
      </w:r>
      <w:r>
        <w:rPr>
          <w:color w:val="231F20"/>
          <w:w w:val="105"/>
        </w:rPr>
        <w:t>Nhưng</w:t>
      </w:r>
      <w:r>
        <w:rPr>
          <w:color w:val="231F20"/>
          <w:spacing w:val="-11"/>
          <w:w w:val="105"/>
        </w:rPr>
        <w:t> </w:t>
      </w:r>
      <w:r>
        <w:rPr>
          <w:color w:val="231F20"/>
          <w:w w:val="105"/>
        </w:rPr>
        <w:t>“xả</w:t>
      </w:r>
      <w:r>
        <w:rPr>
          <w:color w:val="231F20"/>
          <w:spacing w:val="-11"/>
          <w:w w:val="105"/>
        </w:rPr>
        <w:t> </w:t>
      </w:r>
      <w:r>
        <w:rPr>
          <w:color w:val="231F20"/>
          <w:w w:val="105"/>
        </w:rPr>
        <w:t>đắc”</w:t>
      </w:r>
      <w:r>
        <w:rPr>
          <w:color w:val="231F20"/>
          <w:spacing w:val="-11"/>
          <w:w w:val="105"/>
        </w:rPr>
        <w:t> </w:t>
      </w:r>
      <w:r>
        <w:rPr>
          <w:color w:val="231F20"/>
          <w:w w:val="105"/>
        </w:rPr>
        <w:t>có</w:t>
      </w:r>
      <w:r>
        <w:rPr>
          <w:color w:val="231F20"/>
          <w:spacing w:val="-11"/>
          <w:w w:val="105"/>
        </w:rPr>
        <w:t> </w:t>
      </w:r>
      <w:r>
        <w:rPr>
          <w:color w:val="231F20"/>
          <w:w w:val="105"/>
        </w:rPr>
        <w:t>2</w:t>
      </w:r>
      <w:r>
        <w:rPr>
          <w:color w:val="231F20"/>
          <w:spacing w:val="-11"/>
          <w:w w:val="105"/>
        </w:rPr>
        <w:t> </w:t>
      </w:r>
      <w:r>
        <w:rPr>
          <w:color w:val="231F20"/>
          <w:w w:val="105"/>
        </w:rPr>
        <w:t>nghĩa,</w:t>
      </w:r>
      <w:r>
        <w:rPr>
          <w:color w:val="231F20"/>
          <w:spacing w:val="-12"/>
          <w:w w:val="105"/>
        </w:rPr>
        <w:t> </w:t>
      </w:r>
      <w:r>
        <w:rPr>
          <w:color w:val="231F20"/>
          <w:w w:val="105"/>
        </w:rPr>
        <w:t>thứ nhất</w:t>
      </w:r>
      <w:r>
        <w:rPr>
          <w:color w:val="231F20"/>
          <w:spacing w:val="-2"/>
          <w:w w:val="105"/>
        </w:rPr>
        <w:t> </w:t>
      </w:r>
      <w:r>
        <w:rPr>
          <w:color w:val="231F20"/>
          <w:w w:val="105"/>
        </w:rPr>
        <w:t>xả</w:t>
      </w:r>
      <w:r>
        <w:rPr>
          <w:color w:val="231F20"/>
          <w:spacing w:val="-2"/>
          <w:w w:val="105"/>
        </w:rPr>
        <w:t> </w:t>
      </w:r>
      <w:r>
        <w:rPr>
          <w:color w:val="231F20"/>
          <w:w w:val="105"/>
        </w:rPr>
        <w:t>nhất</w:t>
      </w:r>
      <w:r>
        <w:rPr>
          <w:color w:val="231F20"/>
          <w:spacing w:val="-2"/>
          <w:w w:val="105"/>
        </w:rPr>
        <w:t> </w:t>
      </w:r>
      <w:r>
        <w:rPr>
          <w:color w:val="231F20"/>
          <w:w w:val="105"/>
        </w:rPr>
        <w:t>định</w:t>
      </w:r>
      <w:r>
        <w:rPr>
          <w:color w:val="231F20"/>
          <w:spacing w:val="-2"/>
          <w:w w:val="105"/>
        </w:rPr>
        <w:t> </w:t>
      </w:r>
      <w:r>
        <w:rPr>
          <w:color w:val="231F20"/>
          <w:w w:val="105"/>
        </w:rPr>
        <w:t>có</w:t>
      </w:r>
      <w:r>
        <w:rPr>
          <w:color w:val="231F20"/>
          <w:spacing w:val="-2"/>
          <w:w w:val="105"/>
        </w:rPr>
        <w:t> </w:t>
      </w:r>
      <w:r>
        <w:rPr>
          <w:color w:val="231F20"/>
          <w:w w:val="105"/>
        </w:rPr>
        <w:t>đắc;</w:t>
      </w:r>
      <w:r>
        <w:rPr>
          <w:color w:val="231F20"/>
          <w:spacing w:val="-1"/>
          <w:w w:val="105"/>
        </w:rPr>
        <w:t> </w:t>
      </w:r>
      <w:r>
        <w:rPr>
          <w:color w:val="231F20"/>
          <w:w w:val="105"/>
        </w:rPr>
        <w:t>ý</w:t>
      </w:r>
      <w:r>
        <w:rPr>
          <w:color w:val="231F20"/>
          <w:spacing w:val="-2"/>
          <w:w w:val="105"/>
        </w:rPr>
        <w:t> </w:t>
      </w:r>
      <w:r>
        <w:rPr>
          <w:color w:val="231F20"/>
          <w:w w:val="105"/>
        </w:rPr>
        <w:t>nghĩa</w:t>
      </w:r>
      <w:r>
        <w:rPr>
          <w:color w:val="231F20"/>
          <w:spacing w:val="-2"/>
          <w:w w:val="105"/>
        </w:rPr>
        <w:t> </w:t>
      </w:r>
      <w:r>
        <w:rPr>
          <w:color w:val="231F20"/>
          <w:w w:val="105"/>
        </w:rPr>
        <w:t>thứ</w:t>
      </w:r>
      <w:r>
        <w:rPr>
          <w:color w:val="231F20"/>
          <w:spacing w:val="-2"/>
          <w:w w:val="105"/>
        </w:rPr>
        <w:t> </w:t>
      </w:r>
      <w:r>
        <w:rPr>
          <w:color w:val="231F20"/>
          <w:w w:val="105"/>
        </w:rPr>
        <w:t>hai</w:t>
      </w:r>
      <w:r>
        <w:rPr>
          <w:color w:val="231F20"/>
          <w:spacing w:val="-1"/>
          <w:w w:val="105"/>
        </w:rPr>
        <w:t> </w:t>
      </w:r>
      <w:r>
        <w:rPr>
          <w:color w:val="231F20"/>
          <w:w w:val="105"/>
        </w:rPr>
        <w:t>là</w:t>
      </w:r>
      <w:r>
        <w:rPr>
          <w:color w:val="231F20"/>
          <w:spacing w:val="-1"/>
          <w:w w:val="105"/>
        </w:rPr>
        <w:t> </w:t>
      </w:r>
      <w:r>
        <w:rPr>
          <w:color w:val="231F20"/>
          <w:w w:val="105"/>
        </w:rPr>
        <w:t>xả</w:t>
      </w:r>
      <w:r>
        <w:rPr>
          <w:color w:val="231F20"/>
          <w:spacing w:val="-2"/>
          <w:w w:val="105"/>
        </w:rPr>
        <w:t> </w:t>
      </w:r>
      <w:r>
        <w:rPr>
          <w:color w:val="231F20"/>
          <w:w w:val="105"/>
        </w:rPr>
        <w:t>đắc,</w:t>
      </w:r>
      <w:r>
        <w:rPr>
          <w:color w:val="231F20"/>
          <w:spacing w:val="-1"/>
          <w:w w:val="105"/>
        </w:rPr>
        <w:t> </w:t>
      </w:r>
      <w:r>
        <w:rPr>
          <w:color w:val="231F20"/>
          <w:w w:val="105"/>
        </w:rPr>
        <w:t>nghĩa</w:t>
      </w:r>
      <w:r>
        <w:rPr>
          <w:color w:val="231F20"/>
          <w:spacing w:val="-2"/>
          <w:w w:val="105"/>
        </w:rPr>
        <w:t> </w:t>
      </w:r>
      <w:r>
        <w:rPr>
          <w:color w:val="231F20"/>
          <w:w w:val="105"/>
        </w:rPr>
        <w:t>là </w:t>
      </w:r>
      <w:r>
        <w:rPr>
          <w:color w:val="231F20"/>
          <w:w w:val="110"/>
        </w:rPr>
        <w:t>những</w:t>
      </w:r>
      <w:r>
        <w:rPr>
          <w:color w:val="231F20"/>
          <w:spacing w:val="-4"/>
          <w:w w:val="110"/>
        </w:rPr>
        <w:t> </w:t>
      </w:r>
      <w:r>
        <w:rPr>
          <w:color w:val="231F20"/>
          <w:w w:val="110"/>
        </w:rPr>
        <w:t>thứ</w:t>
      </w:r>
      <w:r>
        <w:rPr>
          <w:color w:val="231F20"/>
          <w:spacing w:val="-4"/>
          <w:w w:val="110"/>
        </w:rPr>
        <w:t> </w:t>
      </w:r>
      <w:r>
        <w:rPr>
          <w:color w:val="231F20"/>
          <w:w w:val="110"/>
        </w:rPr>
        <w:t>đắc</w:t>
      </w:r>
      <w:r>
        <w:rPr>
          <w:color w:val="231F20"/>
          <w:spacing w:val="-3"/>
          <w:w w:val="110"/>
        </w:rPr>
        <w:t> </w:t>
      </w:r>
      <w:r>
        <w:rPr>
          <w:color w:val="231F20"/>
          <w:w w:val="110"/>
        </w:rPr>
        <w:t>được</w:t>
      </w:r>
      <w:r>
        <w:rPr>
          <w:color w:val="231F20"/>
          <w:spacing w:val="-4"/>
          <w:w w:val="110"/>
        </w:rPr>
        <w:t> </w:t>
      </w:r>
      <w:r>
        <w:rPr>
          <w:color w:val="231F20"/>
          <w:w w:val="110"/>
        </w:rPr>
        <w:t>cũng</w:t>
      </w:r>
      <w:r>
        <w:rPr>
          <w:color w:val="231F20"/>
          <w:spacing w:val="-3"/>
          <w:w w:val="110"/>
        </w:rPr>
        <w:t> </w:t>
      </w:r>
      <w:r>
        <w:rPr>
          <w:color w:val="231F20"/>
          <w:w w:val="110"/>
        </w:rPr>
        <w:t>phải</w:t>
      </w:r>
      <w:r>
        <w:rPr>
          <w:color w:val="231F20"/>
          <w:spacing w:val="-3"/>
          <w:w w:val="110"/>
        </w:rPr>
        <w:t> </w:t>
      </w:r>
      <w:r>
        <w:rPr>
          <w:color w:val="231F20"/>
          <w:w w:val="110"/>
        </w:rPr>
        <w:t>xả</w:t>
      </w:r>
      <w:r>
        <w:rPr>
          <w:color w:val="231F20"/>
          <w:spacing w:val="-4"/>
          <w:w w:val="110"/>
        </w:rPr>
        <w:t> </w:t>
      </w:r>
      <w:r>
        <w:rPr>
          <w:color w:val="231F20"/>
          <w:w w:val="110"/>
        </w:rPr>
        <w:t>đi,</w:t>
      </w:r>
      <w:r>
        <w:rPr>
          <w:color w:val="231F20"/>
          <w:spacing w:val="-3"/>
          <w:w w:val="110"/>
        </w:rPr>
        <w:t> </w:t>
      </w:r>
      <w:r>
        <w:rPr>
          <w:color w:val="231F20"/>
          <w:w w:val="110"/>
        </w:rPr>
        <w:t>không</w:t>
      </w:r>
      <w:r>
        <w:rPr>
          <w:color w:val="231F20"/>
          <w:spacing w:val="-4"/>
          <w:w w:val="110"/>
        </w:rPr>
        <w:t> </w:t>
      </w:r>
      <w:r>
        <w:rPr>
          <w:color w:val="231F20"/>
          <w:w w:val="110"/>
        </w:rPr>
        <w:t>được</w:t>
      </w:r>
      <w:r>
        <w:rPr>
          <w:color w:val="231F20"/>
          <w:spacing w:val="-4"/>
          <w:w w:val="110"/>
        </w:rPr>
        <w:t> </w:t>
      </w:r>
      <w:r>
        <w:rPr>
          <w:color w:val="231F20"/>
          <w:w w:val="110"/>
        </w:rPr>
        <w:t>giữ</w:t>
      </w:r>
      <w:r>
        <w:rPr>
          <w:color w:val="231F20"/>
          <w:spacing w:val="-4"/>
          <w:w w:val="110"/>
        </w:rPr>
        <w:t> </w:t>
      </w:r>
      <w:r>
        <w:rPr>
          <w:color w:val="231F20"/>
          <w:w w:val="110"/>
        </w:rPr>
        <w:t>lại. </w:t>
      </w:r>
      <w:r>
        <w:rPr>
          <w:color w:val="231F20"/>
          <w:w w:val="105"/>
        </w:rPr>
        <w:t>Nếu</w:t>
      </w:r>
      <w:r>
        <w:rPr>
          <w:color w:val="231F20"/>
          <w:spacing w:val="-14"/>
          <w:w w:val="105"/>
        </w:rPr>
        <w:t> </w:t>
      </w:r>
      <w:r>
        <w:rPr>
          <w:color w:val="231F20"/>
          <w:w w:val="105"/>
        </w:rPr>
        <w:t>giữ</w:t>
      </w:r>
      <w:r>
        <w:rPr>
          <w:color w:val="231F20"/>
          <w:spacing w:val="-14"/>
          <w:w w:val="105"/>
        </w:rPr>
        <w:t> </w:t>
      </w:r>
      <w:r>
        <w:rPr>
          <w:color w:val="231F20"/>
          <w:w w:val="105"/>
        </w:rPr>
        <w:t>lại</w:t>
      </w:r>
      <w:r>
        <w:rPr>
          <w:color w:val="231F20"/>
          <w:spacing w:val="-14"/>
          <w:w w:val="105"/>
        </w:rPr>
        <w:t> </w:t>
      </w:r>
      <w:r>
        <w:rPr>
          <w:color w:val="231F20"/>
          <w:w w:val="105"/>
        </w:rPr>
        <w:t>cũng</w:t>
      </w:r>
      <w:r>
        <w:rPr>
          <w:color w:val="231F20"/>
          <w:spacing w:val="-14"/>
          <w:w w:val="105"/>
        </w:rPr>
        <w:t> </w:t>
      </w:r>
      <w:r>
        <w:rPr>
          <w:color w:val="231F20"/>
          <w:w w:val="105"/>
        </w:rPr>
        <w:t>rất</w:t>
      </w:r>
      <w:r>
        <w:rPr>
          <w:color w:val="231F20"/>
          <w:spacing w:val="-14"/>
          <w:w w:val="105"/>
        </w:rPr>
        <w:t> </w:t>
      </w:r>
      <w:r>
        <w:rPr>
          <w:color w:val="231F20"/>
          <w:w w:val="105"/>
        </w:rPr>
        <w:t>có</w:t>
      </w:r>
      <w:r>
        <w:rPr>
          <w:color w:val="231F20"/>
          <w:spacing w:val="-14"/>
          <w:w w:val="105"/>
        </w:rPr>
        <w:t> </w:t>
      </w:r>
      <w:r>
        <w:rPr>
          <w:color w:val="231F20"/>
          <w:w w:val="105"/>
        </w:rPr>
        <w:t>hạn,</w:t>
      </w:r>
      <w:r>
        <w:rPr>
          <w:color w:val="231F20"/>
          <w:spacing w:val="-14"/>
          <w:w w:val="105"/>
        </w:rPr>
        <w:t> </w:t>
      </w:r>
      <w:r>
        <w:rPr>
          <w:color w:val="231F20"/>
          <w:w w:val="105"/>
        </w:rPr>
        <w:t>chỉ</w:t>
      </w:r>
      <w:r>
        <w:rPr>
          <w:color w:val="231F20"/>
          <w:spacing w:val="-14"/>
          <w:w w:val="105"/>
        </w:rPr>
        <w:t> </w:t>
      </w:r>
      <w:r>
        <w:rPr>
          <w:color w:val="231F20"/>
          <w:w w:val="105"/>
        </w:rPr>
        <w:t>được</w:t>
      </w:r>
      <w:r>
        <w:rPr>
          <w:color w:val="231F20"/>
          <w:spacing w:val="-14"/>
          <w:w w:val="105"/>
        </w:rPr>
        <w:t> </w:t>
      </w:r>
      <w:r>
        <w:rPr>
          <w:color w:val="231F20"/>
          <w:w w:val="105"/>
        </w:rPr>
        <w:t>bấy</w:t>
      </w:r>
      <w:r>
        <w:rPr>
          <w:color w:val="231F20"/>
          <w:spacing w:val="-14"/>
          <w:w w:val="105"/>
        </w:rPr>
        <w:t> </w:t>
      </w:r>
      <w:r>
        <w:rPr>
          <w:color w:val="231F20"/>
          <w:w w:val="105"/>
        </w:rPr>
        <w:t>nhiêu</w:t>
      </w:r>
      <w:r>
        <w:rPr>
          <w:color w:val="231F20"/>
          <w:spacing w:val="-14"/>
          <w:w w:val="105"/>
        </w:rPr>
        <w:t> </w:t>
      </w:r>
      <w:r>
        <w:rPr>
          <w:color w:val="231F20"/>
          <w:w w:val="105"/>
        </w:rPr>
        <w:t>đó</w:t>
      </w:r>
      <w:r>
        <w:rPr>
          <w:color w:val="231F20"/>
          <w:spacing w:val="-14"/>
          <w:w w:val="105"/>
        </w:rPr>
        <w:t> </w:t>
      </w:r>
      <w:r>
        <w:rPr>
          <w:color w:val="231F20"/>
          <w:w w:val="105"/>
        </w:rPr>
        <w:t>thôi.</w:t>
      </w:r>
      <w:r>
        <w:rPr>
          <w:color w:val="231F20"/>
          <w:spacing w:val="-16"/>
          <w:w w:val="105"/>
        </w:rPr>
        <w:t> </w:t>
      </w:r>
      <w:r>
        <w:rPr>
          <w:color w:val="231F20"/>
          <w:w w:val="105"/>
        </w:rPr>
        <w:t>Nếu </w:t>
      </w:r>
      <w:r>
        <w:rPr>
          <w:color w:val="231F20"/>
          <w:w w:val="110"/>
        </w:rPr>
        <w:t>những</w:t>
      </w:r>
      <w:r>
        <w:rPr>
          <w:color w:val="231F20"/>
          <w:spacing w:val="-11"/>
          <w:w w:val="110"/>
        </w:rPr>
        <w:t> </w:t>
      </w:r>
      <w:r>
        <w:rPr>
          <w:color w:val="231F20"/>
          <w:w w:val="110"/>
        </w:rPr>
        <w:t>điều</w:t>
      </w:r>
      <w:r>
        <w:rPr>
          <w:color w:val="231F20"/>
          <w:spacing w:val="-11"/>
          <w:w w:val="110"/>
        </w:rPr>
        <w:t> </w:t>
      </w:r>
      <w:r>
        <w:rPr>
          <w:color w:val="231F20"/>
          <w:w w:val="110"/>
        </w:rPr>
        <w:t>đắc</w:t>
      </w:r>
      <w:r>
        <w:rPr>
          <w:color w:val="231F20"/>
          <w:spacing w:val="-11"/>
          <w:w w:val="110"/>
        </w:rPr>
        <w:t> </w:t>
      </w:r>
      <w:r>
        <w:rPr>
          <w:color w:val="231F20"/>
          <w:w w:val="110"/>
        </w:rPr>
        <w:t>được</w:t>
      </w:r>
      <w:r>
        <w:rPr>
          <w:color w:val="231F20"/>
          <w:spacing w:val="-11"/>
          <w:w w:val="110"/>
        </w:rPr>
        <w:t> </w:t>
      </w:r>
      <w:r>
        <w:rPr>
          <w:color w:val="231F20"/>
          <w:w w:val="110"/>
        </w:rPr>
        <w:t>cũng</w:t>
      </w:r>
      <w:r>
        <w:rPr>
          <w:color w:val="231F20"/>
          <w:spacing w:val="-11"/>
          <w:w w:val="110"/>
        </w:rPr>
        <w:t> </w:t>
      </w:r>
      <w:r>
        <w:rPr>
          <w:color w:val="231F20"/>
          <w:w w:val="110"/>
        </w:rPr>
        <w:t>xả</w:t>
      </w:r>
      <w:r>
        <w:rPr>
          <w:color w:val="231F20"/>
          <w:spacing w:val="-11"/>
          <w:w w:val="110"/>
        </w:rPr>
        <w:t> </w:t>
      </w:r>
      <w:r>
        <w:rPr>
          <w:color w:val="231F20"/>
          <w:w w:val="110"/>
        </w:rPr>
        <w:t>bỏ,</w:t>
      </w:r>
      <w:r>
        <w:rPr>
          <w:color w:val="231F20"/>
          <w:spacing w:val="-11"/>
          <w:w w:val="110"/>
        </w:rPr>
        <w:t> </w:t>
      </w:r>
      <w:r>
        <w:rPr>
          <w:color w:val="231F20"/>
          <w:w w:val="110"/>
        </w:rPr>
        <w:t>thì</w:t>
      </w:r>
      <w:r>
        <w:rPr>
          <w:color w:val="231F20"/>
          <w:spacing w:val="-11"/>
          <w:w w:val="110"/>
        </w:rPr>
        <w:t> </w:t>
      </w:r>
      <w:r>
        <w:rPr>
          <w:color w:val="231F20"/>
          <w:w w:val="110"/>
        </w:rPr>
        <w:t>đạt</w:t>
      </w:r>
      <w:r>
        <w:rPr>
          <w:color w:val="231F20"/>
          <w:spacing w:val="-11"/>
          <w:w w:val="110"/>
        </w:rPr>
        <w:t> </w:t>
      </w:r>
      <w:r>
        <w:rPr>
          <w:color w:val="231F20"/>
          <w:w w:val="110"/>
        </w:rPr>
        <w:t>được</w:t>
      </w:r>
      <w:r>
        <w:rPr>
          <w:color w:val="231F20"/>
          <w:spacing w:val="-11"/>
          <w:w w:val="110"/>
        </w:rPr>
        <w:t> </w:t>
      </w:r>
      <w:r>
        <w:rPr>
          <w:color w:val="231F20"/>
          <w:w w:val="110"/>
        </w:rPr>
        <w:t>càng</w:t>
      </w:r>
      <w:r>
        <w:rPr>
          <w:color w:val="231F20"/>
          <w:spacing w:val="-11"/>
          <w:w w:val="110"/>
        </w:rPr>
        <w:t> </w:t>
      </w:r>
      <w:r>
        <w:rPr>
          <w:color w:val="231F20"/>
          <w:w w:val="110"/>
        </w:rPr>
        <w:t>nhiều </w:t>
      </w:r>
      <w:r>
        <w:rPr>
          <w:color w:val="231F20"/>
          <w:w w:val="105"/>
        </w:rPr>
        <w:t>hơn, không</w:t>
      </w:r>
      <w:r>
        <w:rPr>
          <w:color w:val="231F20"/>
          <w:spacing w:val="-1"/>
          <w:w w:val="105"/>
        </w:rPr>
        <w:t> </w:t>
      </w:r>
      <w:r>
        <w:rPr>
          <w:color w:val="231F20"/>
          <w:w w:val="105"/>
        </w:rPr>
        <w:t>có</w:t>
      </w:r>
      <w:r>
        <w:rPr>
          <w:color w:val="231F20"/>
          <w:spacing w:val="-1"/>
          <w:w w:val="105"/>
        </w:rPr>
        <w:t> </w:t>
      </w:r>
      <w:r>
        <w:rPr>
          <w:color w:val="231F20"/>
          <w:w w:val="105"/>
        </w:rPr>
        <w:t>giới hạn.</w:t>
      </w:r>
      <w:r>
        <w:rPr>
          <w:color w:val="231F20"/>
          <w:spacing w:val="-1"/>
          <w:w w:val="105"/>
        </w:rPr>
        <w:t> </w:t>
      </w:r>
      <w:r>
        <w:rPr>
          <w:color w:val="231F20"/>
          <w:w w:val="105"/>
        </w:rPr>
        <w:t>Đây là điều</w:t>
      </w:r>
      <w:r>
        <w:rPr>
          <w:color w:val="231F20"/>
          <w:spacing w:val="-1"/>
          <w:w w:val="105"/>
        </w:rPr>
        <w:t> </w:t>
      </w:r>
      <w:r>
        <w:rPr>
          <w:color w:val="231F20"/>
          <w:w w:val="105"/>
        </w:rPr>
        <w:t>đức Phật</w:t>
      </w:r>
      <w:r>
        <w:rPr>
          <w:color w:val="231F20"/>
          <w:spacing w:val="-1"/>
          <w:w w:val="105"/>
        </w:rPr>
        <w:t> </w:t>
      </w:r>
      <w:r>
        <w:rPr>
          <w:color w:val="231F20"/>
          <w:w w:val="105"/>
        </w:rPr>
        <w:t>dạy</w:t>
      </w:r>
      <w:r>
        <w:rPr>
          <w:color w:val="231F20"/>
          <w:spacing w:val="-1"/>
          <w:w w:val="105"/>
        </w:rPr>
        <w:t> </w:t>
      </w:r>
      <w:r>
        <w:rPr>
          <w:color w:val="231F20"/>
          <w:w w:val="105"/>
        </w:rPr>
        <w:t>chúng ta, </w:t>
      </w:r>
      <w:r>
        <w:rPr>
          <w:color w:val="231F20"/>
          <w:w w:val="110"/>
        </w:rPr>
        <w:t>con</w:t>
      </w:r>
      <w:r>
        <w:rPr>
          <w:color w:val="231F20"/>
          <w:spacing w:val="-13"/>
          <w:w w:val="110"/>
        </w:rPr>
        <w:t> </w:t>
      </w:r>
      <w:r>
        <w:rPr>
          <w:color w:val="231F20"/>
          <w:w w:val="110"/>
        </w:rPr>
        <w:t>đường</w:t>
      </w:r>
      <w:r>
        <w:rPr>
          <w:color w:val="231F20"/>
          <w:spacing w:val="-13"/>
          <w:w w:val="110"/>
        </w:rPr>
        <w:t> </w:t>
      </w:r>
      <w:r>
        <w:rPr>
          <w:color w:val="231F20"/>
          <w:w w:val="110"/>
        </w:rPr>
        <w:t>sinh</w:t>
      </w:r>
      <w:r>
        <w:rPr>
          <w:color w:val="231F20"/>
          <w:spacing w:val="-12"/>
          <w:w w:val="110"/>
        </w:rPr>
        <w:t> </w:t>
      </w:r>
      <w:r>
        <w:rPr>
          <w:color w:val="231F20"/>
          <w:w w:val="110"/>
        </w:rPr>
        <w:t>tài,</w:t>
      </w:r>
      <w:r>
        <w:rPr>
          <w:color w:val="231F20"/>
          <w:spacing w:val="-13"/>
          <w:w w:val="110"/>
        </w:rPr>
        <w:t> </w:t>
      </w:r>
      <w:r>
        <w:rPr>
          <w:color w:val="231F20"/>
          <w:w w:val="110"/>
        </w:rPr>
        <w:t>con</w:t>
      </w:r>
      <w:r>
        <w:rPr>
          <w:color w:val="231F20"/>
          <w:spacing w:val="-13"/>
          <w:w w:val="110"/>
        </w:rPr>
        <w:t> </w:t>
      </w:r>
      <w:r>
        <w:rPr>
          <w:color w:val="231F20"/>
          <w:w w:val="110"/>
        </w:rPr>
        <w:t>đường</w:t>
      </w:r>
      <w:r>
        <w:rPr>
          <w:color w:val="231F20"/>
          <w:spacing w:val="-13"/>
          <w:w w:val="110"/>
        </w:rPr>
        <w:t> </w:t>
      </w:r>
      <w:r>
        <w:rPr>
          <w:color w:val="231F20"/>
          <w:w w:val="110"/>
        </w:rPr>
        <w:t>dưỡng</w:t>
      </w:r>
      <w:r>
        <w:rPr>
          <w:color w:val="231F20"/>
          <w:spacing w:val="-13"/>
          <w:w w:val="110"/>
        </w:rPr>
        <w:t> </w:t>
      </w:r>
      <w:r>
        <w:rPr>
          <w:color w:val="231F20"/>
          <w:w w:val="110"/>
        </w:rPr>
        <w:t>sinh.</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6" w:right="121" w:firstLine="454"/>
      </w:pPr>
      <w:r>
        <w:rPr>
          <w:color w:val="231F20"/>
          <w:w w:val="110"/>
        </w:rPr>
        <w:t>Tu</w:t>
      </w:r>
      <w:r>
        <w:rPr>
          <w:color w:val="231F20"/>
          <w:spacing w:val="-7"/>
          <w:w w:val="110"/>
        </w:rPr>
        <w:t> </w:t>
      </w:r>
      <w:r>
        <w:rPr>
          <w:color w:val="231F20"/>
          <w:w w:val="110"/>
        </w:rPr>
        <w:t>từ</w:t>
      </w:r>
      <w:r>
        <w:rPr>
          <w:color w:val="231F20"/>
          <w:spacing w:val="-7"/>
          <w:w w:val="110"/>
        </w:rPr>
        <w:t> </w:t>
      </w:r>
      <w:r>
        <w:rPr>
          <w:color w:val="231F20"/>
          <w:w w:val="110"/>
        </w:rPr>
        <w:t>đâu?</w:t>
      </w:r>
      <w:r>
        <w:rPr>
          <w:color w:val="231F20"/>
          <w:spacing w:val="-7"/>
          <w:w w:val="110"/>
        </w:rPr>
        <w:t> </w:t>
      </w:r>
      <w:r>
        <w:rPr>
          <w:color w:val="231F20"/>
          <w:w w:val="110"/>
        </w:rPr>
        <w:t>Nhất</w:t>
      </w:r>
      <w:r>
        <w:rPr>
          <w:color w:val="231F20"/>
          <w:spacing w:val="-7"/>
          <w:w w:val="110"/>
        </w:rPr>
        <w:t> </w:t>
      </w:r>
      <w:r>
        <w:rPr>
          <w:color w:val="231F20"/>
          <w:w w:val="110"/>
        </w:rPr>
        <w:t>định</w:t>
      </w:r>
      <w:r>
        <w:rPr>
          <w:color w:val="231F20"/>
          <w:spacing w:val="-7"/>
          <w:w w:val="110"/>
        </w:rPr>
        <w:t> </w:t>
      </w:r>
      <w:r>
        <w:rPr>
          <w:color w:val="231F20"/>
          <w:w w:val="110"/>
        </w:rPr>
        <w:t>phải</w:t>
      </w:r>
      <w:r>
        <w:rPr>
          <w:color w:val="231F20"/>
          <w:spacing w:val="-7"/>
          <w:w w:val="110"/>
        </w:rPr>
        <w:t> </w:t>
      </w:r>
      <w:r>
        <w:rPr>
          <w:color w:val="231F20"/>
          <w:w w:val="110"/>
        </w:rPr>
        <w:t>tu</w:t>
      </w:r>
      <w:r>
        <w:rPr>
          <w:color w:val="231F20"/>
          <w:spacing w:val="-7"/>
          <w:w w:val="110"/>
        </w:rPr>
        <w:t> </w:t>
      </w:r>
      <w:r>
        <w:rPr>
          <w:color w:val="231F20"/>
          <w:w w:val="110"/>
        </w:rPr>
        <w:t>từ</w:t>
      </w:r>
      <w:r>
        <w:rPr>
          <w:color w:val="231F20"/>
          <w:spacing w:val="-7"/>
          <w:w w:val="110"/>
        </w:rPr>
        <w:t> </w:t>
      </w:r>
      <w:r>
        <w:rPr>
          <w:color w:val="231F20"/>
          <w:w w:val="110"/>
        </w:rPr>
        <w:t>nền</w:t>
      </w:r>
      <w:r>
        <w:rPr>
          <w:color w:val="231F20"/>
          <w:spacing w:val="-7"/>
          <w:w w:val="110"/>
        </w:rPr>
        <w:t> </w:t>
      </w:r>
      <w:r>
        <w:rPr>
          <w:color w:val="231F20"/>
          <w:w w:val="110"/>
        </w:rPr>
        <w:t>tảng</w:t>
      </w:r>
      <w:r>
        <w:rPr>
          <w:color w:val="231F20"/>
          <w:spacing w:val="-7"/>
          <w:w w:val="110"/>
        </w:rPr>
        <w:t> </w:t>
      </w:r>
      <w:r>
        <w:rPr>
          <w:color w:val="231F20"/>
          <w:w w:val="110"/>
        </w:rPr>
        <w:t>căn</w:t>
      </w:r>
      <w:r>
        <w:rPr>
          <w:color w:val="231F20"/>
          <w:spacing w:val="-7"/>
          <w:w w:val="110"/>
        </w:rPr>
        <w:t> </w:t>
      </w:r>
      <w:r>
        <w:rPr>
          <w:color w:val="231F20"/>
          <w:w w:val="110"/>
        </w:rPr>
        <w:t>bản,</w:t>
      </w:r>
      <w:r>
        <w:rPr>
          <w:color w:val="231F20"/>
          <w:spacing w:val="-7"/>
          <w:w w:val="110"/>
        </w:rPr>
        <w:t> </w:t>
      </w:r>
      <w:r>
        <w:rPr>
          <w:color w:val="231F20"/>
          <w:w w:val="110"/>
        </w:rPr>
        <w:t>như </w:t>
      </w:r>
      <w:r>
        <w:rPr>
          <w:color w:val="231F20"/>
          <w:spacing w:val="-2"/>
          <w:w w:val="110"/>
        </w:rPr>
        <w:t>cây</w:t>
      </w:r>
      <w:r>
        <w:rPr>
          <w:color w:val="231F20"/>
          <w:spacing w:val="-19"/>
          <w:w w:val="110"/>
        </w:rPr>
        <w:t> </w:t>
      </w:r>
      <w:r>
        <w:rPr>
          <w:color w:val="231F20"/>
          <w:spacing w:val="-2"/>
          <w:w w:val="110"/>
        </w:rPr>
        <w:t>cối</w:t>
      </w:r>
      <w:r>
        <w:rPr>
          <w:color w:val="231F20"/>
          <w:spacing w:val="-20"/>
          <w:w w:val="110"/>
        </w:rPr>
        <w:t> </w:t>
      </w:r>
      <w:r>
        <w:rPr>
          <w:color w:val="231F20"/>
          <w:spacing w:val="-2"/>
          <w:w w:val="110"/>
        </w:rPr>
        <w:t>phải</w:t>
      </w:r>
      <w:r>
        <w:rPr>
          <w:color w:val="231F20"/>
          <w:spacing w:val="-19"/>
          <w:w w:val="110"/>
        </w:rPr>
        <w:t> </w:t>
      </w:r>
      <w:r>
        <w:rPr>
          <w:color w:val="231F20"/>
          <w:spacing w:val="-2"/>
          <w:w w:val="110"/>
        </w:rPr>
        <w:t>có</w:t>
      </w:r>
      <w:r>
        <w:rPr>
          <w:color w:val="231F20"/>
          <w:spacing w:val="-20"/>
          <w:w w:val="110"/>
        </w:rPr>
        <w:t> </w:t>
      </w:r>
      <w:r>
        <w:rPr>
          <w:color w:val="231F20"/>
          <w:spacing w:val="-2"/>
          <w:w w:val="110"/>
        </w:rPr>
        <w:t>rễ,</w:t>
      </w:r>
      <w:r>
        <w:rPr>
          <w:color w:val="231F20"/>
          <w:spacing w:val="-19"/>
          <w:w w:val="110"/>
        </w:rPr>
        <w:t> </w:t>
      </w:r>
      <w:r>
        <w:rPr>
          <w:color w:val="231F20"/>
          <w:spacing w:val="-2"/>
          <w:w w:val="110"/>
        </w:rPr>
        <w:t>rễ</w:t>
      </w:r>
      <w:r>
        <w:rPr>
          <w:color w:val="231F20"/>
          <w:spacing w:val="-19"/>
          <w:w w:val="110"/>
        </w:rPr>
        <w:t> </w:t>
      </w:r>
      <w:r>
        <w:rPr>
          <w:color w:val="231F20"/>
          <w:spacing w:val="-2"/>
          <w:w w:val="110"/>
        </w:rPr>
        <w:t>phải</w:t>
      </w:r>
      <w:r>
        <w:rPr>
          <w:color w:val="231F20"/>
          <w:spacing w:val="-19"/>
          <w:w w:val="110"/>
        </w:rPr>
        <w:t> </w:t>
      </w:r>
      <w:r>
        <w:rPr>
          <w:color w:val="231F20"/>
          <w:spacing w:val="-2"/>
          <w:w w:val="110"/>
        </w:rPr>
        <w:t>sâu,</w:t>
      </w:r>
      <w:r>
        <w:rPr>
          <w:color w:val="231F20"/>
          <w:spacing w:val="-19"/>
          <w:w w:val="110"/>
        </w:rPr>
        <w:t> </w:t>
      </w:r>
      <w:r>
        <w:rPr>
          <w:color w:val="231F20"/>
          <w:spacing w:val="-2"/>
          <w:w w:val="110"/>
        </w:rPr>
        <w:t>thâm</w:t>
      </w:r>
      <w:r>
        <w:rPr>
          <w:color w:val="231F20"/>
          <w:spacing w:val="-20"/>
          <w:w w:val="110"/>
        </w:rPr>
        <w:t> </w:t>
      </w:r>
      <w:r>
        <w:rPr>
          <w:color w:val="231F20"/>
          <w:spacing w:val="-2"/>
          <w:w w:val="110"/>
        </w:rPr>
        <w:t>căn</w:t>
      </w:r>
      <w:r>
        <w:rPr>
          <w:color w:val="231F20"/>
          <w:spacing w:val="-19"/>
          <w:w w:val="110"/>
        </w:rPr>
        <w:t> </w:t>
      </w:r>
      <w:r>
        <w:rPr>
          <w:color w:val="231F20"/>
          <w:spacing w:val="-2"/>
          <w:w w:val="110"/>
        </w:rPr>
        <w:t>đế</w:t>
      </w:r>
      <w:r>
        <w:rPr>
          <w:color w:val="231F20"/>
          <w:spacing w:val="-20"/>
          <w:w w:val="110"/>
        </w:rPr>
        <w:t> </w:t>
      </w:r>
      <w:r>
        <w:rPr>
          <w:color w:val="231F20"/>
          <w:spacing w:val="-2"/>
          <w:w w:val="110"/>
        </w:rPr>
        <w:t>cố,</w:t>
      </w:r>
      <w:r>
        <w:rPr>
          <w:color w:val="231F20"/>
          <w:spacing w:val="-20"/>
          <w:w w:val="110"/>
        </w:rPr>
        <w:t> </w:t>
      </w:r>
      <w:r>
        <w:rPr>
          <w:color w:val="231F20"/>
          <w:spacing w:val="-2"/>
          <w:w w:val="110"/>
        </w:rPr>
        <w:t>tiền</w:t>
      </w:r>
      <w:r>
        <w:rPr>
          <w:color w:val="231F20"/>
          <w:spacing w:val="-20"/>
          <w:w w:val="110"/>
        </w:rPr>
        <w:t> </w:t>
      </w:r>
      <w:r>
        <w:rPr>
          <w:color w:val="231F20"/>
          <w:spacing w:val="-2"/>
          <w:w w:val="110"/>
        </w:rPr>
        <w:t>đồ</w:t>
      </w:r>
      <w:r>
        <w:rPr>
          <w:color w:val="231F20"/>
          <w:spacing w:val="-19"/>
          <w:w w:val="110"/>
        </w:rPr>
        <w:t> </w:t>
      </w:r>
      <w:r>
        <w:rPr>
          <w:color w:val="231F20"/>
          <w:spacing w:val="-2"/>
          <w:w w:val="110"/>
        </w:rPr>
        <w:t>phát </w:t>
      </w:r>
      <w:r>
        <w:rPr>
          <w:color w:val="231F20"/>
          <w:w w:val="110"/>
        </w:rPr>
        <w:t>triển</w:t>
      </w:r>
      <w:r>
        <w:rPr>
          <w:color w:val="231F20"/>
          <w:spacing w:val="-21"/>
          <w:w w:val="110"/>
        </w:rPr>
        <w:t> </w:t>
      </w:r>
      <w:r>
        <w:rPr>
          <w:color w:val="231F20"/>
          <w:w w:val="110"/>
        </w:rPr>
        <w:t>sau</w:t>
      </w:r>
      <w:r>
        <w:rPr>
          <w:color w:val="231F20"/>
          <w:spacing w:val="-21"/>
          <w:w w:val="110"/>
        </w:rPr>
        <w:t> </w:t>
      </w:r>
      <w:r>
        <w:rPr>
          <w:color w:val="231F20"/>
          <w:w w:val="110"/>
        </w:rPr>
        <w:t>này</w:t>
      </w:r>
      <w:r>
        <w:rPr>
          <w:color w:val="231F20"/>
          <w:spacing w:val="-21"/>
          <w:w w:val="110"/>
        </w:rPr>
        <w:t> </w:t>
      </w:r>
      <w:r>
        <w:rPr>
          <w:color w:val="231F20"/>
          <w:w w:val="110"/>
        </w:rPr>
        <w:t>của</w:t>
      </w:r>
      <w:r>
        <w:rPr>
          <w:color w:val="231F20"/>
          <w:spacing w:val="-21"/>
          <w:w w:val="110"/>
        </w:rPr>
        <w:t> </w:t>
      </w:r>
      <w:r>
        <w:rPr>
          <w:color w:val="231F20"/>
          <w:w w:val="110"/>
        </w:rPr>
        <w:t>quý</w:t>
      </w:r>
      <w:r>
        <w:rPr>
          <w:color w:val="231F20"/>
          <w:spacing w:val="-21"/>
          <w:w w:val="110"/>
        </w:rPr>
        <w:t> </w:t>
      </w:r>
      <w:r>
        <w:rPr>
          <w:color w:val="231F20"/>
          <w:w w:val="110"/>
        </w:rPr>
        <w:t>vị</w:t>
      </w:r>
      <w:r>
        <w:rPr>
          <w:color w:val="231F20"/>
          <w:spacing w:val="-21"/>
          <w:w w:val="110"/>
        </w:rPr>
        <w:t> </w:t>
      </w:r>
      <w:r>
        <w:rPr>
          <w:color w:val="231F20"/>
          <w:w w:val="110"/>
        </w:rPr>
        <w:t>là</w:t>
      </w:r>
      <w:r>
        <w:rPr>
          <w:color w:val="231F20"/>
          <w:spacing w:val="-21"/>
          <w:w w:val="110"/>
        </w:rPr>
        <w:t> </w:t>
      </w:r>
      <w:r>
        <w:rPr>
          <w:color w:val="231F20"/>
          <w:w w:val="110"/>
        </w:rPr>
        <w:t>vô</w:t>
      </w:r>
      <w:r>
        <w:rPr>
          <w:color w:val="231F20"/>
          <w:spacing w:val="-21"/>
          <w:w w:val="110"/>
        </w:rPr>
        <w:t> </w:t>
      </w:r>
      <w:r>
        <w:rPr>
          <w:color w:val="231F20"/>
          <w:w w:val="110"/>
        </w:rPr>
        <w:t>lượng</w:t>
      </w:r>
      <w:r>
        <w:rPr>
          <w:color w:val="231F20"/>
          <w:spacing w:val="-21"/>
          <w:w w:val="110"/>
        </w:rPr>
        <w:t> </w:t>
      </w:r>
      <w:r>
        <w:rPr>
          <w:color w:val="231F20"/>
          <w:w w:val="110"/>
        </w:rPr>
        <w:t>vô</w:t>
      </w:r>
      <w:r>
        <w:rPr>
          <w:color w:val="231F20"/>
          <w:spacing w:val="-21"/>
          <w:w w:val="110"/>
        </w:rPr>
        <w:t> </w:t>
      </w:r>
      <w:r>
        <w:rPr>
          <w:color w:val="231F20"/>
          <w:w w:val="110"/>
        </w:rPr>
        <w:t>biên.</w:t>
      </w:r>
      <w:r>
        <w:rPr>
          <w:color w:val="231F20"/>
          <w:spacing w:val="-22"/>
          <w:w w:val="110"/>
        </w:rPr>
        <w:t> </w:t>
      </w:r>
      <w:r>
        <w:rPr>
          <w:color w:val="231F20"/>
          <w:w w:val="110"/>
        </w:rPr>
        <w:t>Đây</w:t>
      </w:r>
      <w:r>
        <w:rPr>
          <w:color w:val="231F20"/>
          <w:spacing w:val="-21"/>
          <w:w w:val="110"/>
        </w:rPr>
        <w:t> </w:t>
      </w:r>
      <w:r>
        <w:rPr>
          <w:color w:val="231F20"/>
          <w:w w:val="110"/>
        </w:rPr>
        <w:t>là</w:t>
      </w:r>
      <w:r>
        <w:rPr>
          <w:color w:val="231F20"/>
          <w:spacing w:val="-21"/>
          <w:w w:val="110"/>
        </w:rPr>
        <w:t> </w:t>
      </w:r>
      <w:r>
        <w:rPr>
          <w:color w:val="231F20"/>
          <w:w w:val="110"/>
        </w:rPr>
        <w:t>đạo</w:t>
      </w:r>
      <w:r>
        <w:rPr>
          <w:color w:val="231F20"/>
          <w:spacing w:val="-21"/>
          <w:w w:val="110"/>
        </w:rPr>
        <w:t> </w:t>
      </w:r>
      <w:r>
        <w:rPr>
          <w:color w:val="231F20"/>
          <w:w w:val="110"/>
        </w:rPr>
        <w:t>lý nhất</w:t>
      </w:r>
      <w:r>
        <w:rPr>
          <w:color w:val="231F20"/>
          <w:spacing w:val="-20"/>
          <w:w w:val="110"/>
        </w:rPr>
        <w:t> </w:t>
      </w:r>
      <w:r>
        <w:rPr>
          <w:color w:val="231F20"/>
          <w:w w:val="110"/>
        </w:rPr>
        <w:t>định.</w:t>
      </w:r>
      <w:r>
        <w:rPr>
          <w:color w:val="231F20"/>
          <w:spacing w:val="-20"/>
          <w:w w:val="110"/>
        </w:rPr>
        <w:t> </w:t>
      </w:r>
      <w:r>
        <w:rPr>
          <w:color w:val="231F20"/>
          <w:w w:val="110"/>
        </w:rPr>
        <w:t>Căn</w:t>
      </w:r>
      <w:r>
        <w:rPr>
          <w:color w:val="231F20"/>
          <w:spacing w:val="-20"/>
          <w:w w:val="110"/>
        </w:rPr>
        <w:t> </w:t>
      </w:r>
      <w:r>
        <w:rPr>
          <w:color w:val="231F20"/>
          <w:w w:val="110"/>
        </w:rPr>
        <w:t>bản</w:t>
      </w:r>
      <w:r>
        <w:rPr>
          <w:color w:val="231F20"/>
          <w:spacing w:val="-20"/>
          <w:w w:val="110"/>
        </w:rPr>
        <w:t> </w:t>
      </w:r>
      <w:r>
        <w:rPr>
          <w:color w:val="231F20"/>
          <w:w w:val="110"/>
        </w:rPr>
        <w:t>là</w:t>
      </w:r>
      <w:r>
        <w:rPr>
          <w:color w:val="231F20"/>
          <w:spacing w:val="-20"/>
          <w:w w:val="110"/>
        </w:rPr>
        <w:t> </w:t>
      </w:r>
      <w:r>
        <w:rPr>
          <w:color w:val="231F20"/>
          <w:w w:val="110"/>
        </w:rPr>
        <w:t>gì?</w:t>
      </w:r>
      <w:r>
        <w:rPr>
          <w:color w:val="231F20"/>
          <w:spacing w:val="-20"/>
          <w:w w:val="110"/>
        </w:rPr>
        <w:t> </w:t>
      </w:r>
      <w:r>
        <w:rPr>
          <w:color w:val="231F20"/>
          <w:w w:val="110"/>
        </w:rPr>
        <w:t>Thực</w:t>
      </w:r>
      <w:r>
        <w:rPr>
          <w:color w:val="231F20"/>
          <w:spacing w:val="-20"/>
          <w:w w:val="110"/>
        </w:rPr>
        <w:t> </w:t>
      </w:r>
      <w:r>
        <w:rPr>
          <w:color w:val="231F20"/>
          <w:w w:val="110"/>
        </w:rPr>
        <w:t>tế</w:t>
      </w:r>
      <w:r>
        <w:rPr>
          <w:color w:val="231F20"/>
          <w:spacing w:val="-20"/>
          <w:w w:val="110"/>
        </w:rPr>
        <w:t> </w:t>
      </w:r>
      <w:r>
        <w:rPr>
          <w:color w:val="231F20"/>
          <w:w w:val="110"/>
        </w:rPr>
        <w:t>mà</w:t>
      </w:r>
      <w:r>
        <w:rPr>
          <w:color w:val="231F20"/>
          <w:spacing w:val="-20"/>
          <w:w w:val="110"/>
        </w:rPr>
        <w:t> </w:t>
      </w:r>
      <w:r>
        <w:rPr>
          <w:color w:val="231F20"/>
          <w:w w:val="110"/>
        </w:rPr>
        <w:t>nói,</w:t>
      </w:r>
      <w:r>
        <w:rPr>
          <w:color w:val="231F20"/>
          <w:spacing w:val="-20"/>
          <w:w w:val="110"/>
        </w:rPr>
        <w:t> </w:t>
      </w:r>
      <w:r>
        <w:rPr>
          <w:color w:val="231F20"/>
          <w:w w:val="110"/>
        </w:rPr>
        <w:t>căn</w:t>
      </w:r>
      <w:r>
        <w:rPr>
          <w:color w:val="231F20"/>
          <w:spacing w:val="-20"/>
          <w:w w:val="110"/>
        </w:rPr>
        <w:t> </w:t>
      </w:r>
      <w:r>
        <w:rPr>
          <w:color w:val="231F20"/>
          <w:w w:val="110"/>
        </w:rPr>
        <w:t>bản</w:t>
      </w:r>
      <w:r>
        <w:rPr>
          <w:color w:val="231F20"/>
          <w:spacing w:val="-20"/>
          <w:w w:val="110"/>
        </w:rPr>
        <w:t> </w:t>
      </w:r>
      <w:r>
        <w:rPr>
          <w:color w:val="231F20"/>
          <w:w w:val="110"/>
        </w:rPr>
        <w:t>chính</w:t>
      </w:r>
      <w:r>
        <w:rPr>
          <w:color w:val="231F20"/>
          <w:spacing w:val="-21"/>
          <w:w w:val="110"/>
        </w:rPr>
        <w:t> </w:t>
      </w:r>
      <w:r>
        <w:rPr>
          <w:color w:val="231F20"/>
          <w:w w:val="110"/>
        </w:rPr>
        <w:t>là </w:t>
      </w:r>
      <w:r>
        <w:rPr>
          <w:color w:val="231F20"/>
          <w:w w:val="105"/>
        </w:rPr>
        <w:t>hiếu</w:t>
      </w:r>
      <w:r>
        <w:rPr>
          <w:color w:val="231F20"/>
          <w:spacing w:val="-16"/>
          <w:w w:val="105"/>
        </w:rPr>
        <w:t> </w:t>
      </w:r>
      <w:r>
        <w:rPr>
          <w:color w:val="231F20"/>
          <w:w w:val="105"/>
        </w:rPr>
        <w:t>kính.</w:t>
      </w:r>
      <w:r>
        <w:rPr>
          <w:color w:val="231F20"/>
          <w:spacing w:val="-16"/>
          <w:w w:val="105"/>
        </w:rPr>
        <w:t> </w:t>
      </w:r>
      <w:r>
        <w:rPr>
          <w:color w:val="231F20"/>
          <w:w w:val="105"/>
        </w:rPr>
        <w:t>Tất</w:t>
      </w:r>
      <w:r>
        <w:rPr>
          <w:color w:val="231F20"/>
          <w:spacing w:val="-16"/>
          <w:w w:val="105"/>
        </w:rPr>
        <w:t> </w:t>
      </w:r>
      <w:r>
        <w:rPr>
          <w:color w:val="231F20"/>
          <w:w w:val="105"/>
        </w:rPr>
        <w:t>cả</w:t>
      </w:r>
      <w:r>
        <w:rPr>
          <w:color w:val="231F20"/>
          <w:spacing w:val="-16"/>
          <w:w w:val="105"/>
        </w:rPr>
        <w:t> </w:t>
      </w:r>
      <w:r>
        <w:rPr>
          <w:color w:val="231F20"/>
          <w:w w:val="105"/>
        </w:rPr>
        <w:t>đức</w:t>
      </w:r>
      <w:r>
        <w:rPr>
          <w:color w:val="231F20"/>
          <w:spacing w:val="-16"/>
          <w:w w:val="105"/>
        </w:rPr>
        <w:t> </w:t>
      </w:r>
      <w:r>
        <w:rPr>
          <w:color w:val="231F20"/>
          <w:w w:val="105"/>
        </w:rPr>
        <w:t>hạnh</w:t>
      </w:r>
      <w:r>
        <w:rPr>
          <w:color w:val="231F20"/>
          <w:spacing w:val="-16"/>
          <w:w w:val="105"/>
        </w:rPr>
        <w:t> </w:t>
      </w:r>
      <w:r>
        <w:rPr>
          <w:color w:val="231F20"/>
          <w:w w:val="105"/>
        </w:rPr>
        <w:t>của</w:t>
      </w:r>
      <w:r>
        <w:rPr>
          <w:color w:val="231F20"/>
          <w:spacing w:val="-16"/>
          <w:w w:val="105"/>
        </w:rPr>
        <w:t> </w:t>
      </w:r>
      <w:r>
        <w:rPr>
          <w:color w:val="231F20"/>
          <w:w w:val="105"/>
        </w:rPr>
        <w:t>thế</w:t>
      </w:r>
      <w:r>
        <w:rPr>
          <w:color w:val="231F20"/>
          <w:spacing w:val="-16"/>
          <w:w w:val="105"/>
        </w:rPr>
        <w:t> </w:t>
      </w:r>
      <w:r>
        <w:rPr>
          <w:color w:val="231F20"/>
          <w:w w:val="105"/>
        </w:rPr>
        <w:t>gian</w:t>
      </w:r>
      <w:r>
        <w:rPr>
          <w:color w:val="231F20"/>
          <w:spacing w:val="-16"/>
          <w:w w:val="105"/>
        </w:rPr>
        <w:t> </w:t>
      </w:r>
      <w:r>
        <w:rPr>
          <w:color w:val="231F20"/>
          <w:w w:val="105"/>
        </w:rPr>
        <w:t>và</w:t>
      </w:r>
      <w:r>
        <w:rPr>
          <w:color w:val="231F20"/>
          <w:spacing w:val="-16"/>
          <w:w w:val="105"/>
        </w:rPr>
        <w:t> </w:t>
      </w:r>
      <w:r>
        <w:rPr>
          <w:color w:val="231F20"/>
          <w:w w:val="105"/>
        </w:rPr>
        <w:t>xuất</w:t>
      </w:r>
      <w:r>
        <w:rPr>
          <w:color w:val="231F20"/>
          <w:spacing w:val="-16"/>
          <w:w w:val="105"/>
        </w:rPr>
        <w:t> </w:t>
      </w:r>
      <w:r>
        <w:rPr>
          <w:color w:val="231F20"/>
          <w:w w:val="105"/>
        </w:rPr>
        <w:t>thế</w:t>
      </w:r>
      <w:r>
        <w:rPr>
          <w:color w:val="231F20"/>
          <w:spacing w:val="-16"/>
          <w:w w:val="105"/>
        </w:rPr>
        <w:t> </w:t>
      </w:r>
      <w:r>
        <w:rPr>
          <w:color w:val="231F20"/>
          <w:w w:val="105"/>
        </w:rPr>
        <w:t>gian,</w:t>
      </w:r>
      <w:r>
        <w:rPr>
          <w:color w:val="231F20"/>
          <w:spacing w:val="-16"/>
          <w:w w:val="105"/>
        </w:rPr>
        <w:t> </w:t>
      </w:r>
      <w:r>
        <w:rPr>
          <w:color w:val="231F20"/>
          <w:w w:val="105"/>
        </w:rPr>
        <w:t>đều </w:t>
      </w:r>
      <w:r>
        <w:rPr>
          <w:color w:val="231F20"/>
          <w:w w:val="110"/>
        </w:rPr>
        <w:t>xuất</w:t>
      </w:r>
      <w:r>
        <w:rPr>
          <w:color w:val="231F20"/>
          <w:spacing w:val="-5"/>
          <w:w w:val="110"/>
        </w:rPr>
        <w:t> </w:t>
      </w:r>
      <w:r>
        <w:rPr>
          <w:color w:val="231F20"/>
          <w:w w:val="110"/>
        </w:rPr>
        <w:t>phát</w:t>
      </w:r>
      <w:r>
        <w:rPr>
          <w:color w:val="231F20"/>
          <w:spacing w:val="-5"/>
          <w:w w:val="110"/>
        </w:rPr>
        <w:t> </w:t>
      </w:r>
      <w:r>
        <w:rPr>
          <w:color w:val="231F20"/>
          <w:w w:val="110"/>
        </w:rPr>
        <w:t>từ</w:t>
      </w:r>
      <w:r>
        <w:rPr>
          <w:color w:val="231F20"/>
          <w:spacing w:val="-5"/>
          <w:w w:val="110"/>
        </w:rPr>
        <w:t> </w:t>
      </w:r>
      <w:r>
        <w:rPr>
          <w:color w:val="231F20"/>
          <w:w w:val="110"/>
        </w:rPr>
        <w:t>đây,</w:t>
      </w:r>
      <w:r>
        <w:rPr>
          <w:color w:val="231F20"/>
          <w:spacing w:val="-5"/>
          <w:w w:val="110"/>
        </w:rPr>
        <w:t> </w:t>
      </w:r>
      <w:r>
        <w:rPr>
          <w:color w:val="231F20"/>
          <w:w w:val="110"/>
        </w:rPr>
        <w:t>đều</w:t>
      </w:r>
      <w:r>
        <w:rPr>
          <w:color w:val="231F20"/>
          <w:spacing w:val="-5"/>
          <w:w w:val="110"/>
        </w:rPr>
        <w:t> </w:t>
      </w:r>
      <w:r>
        <w:rPr>
          <w:color w:val="231F20"/>
          <w:w w:val="110"/>
        </w:rPr>
        <w:t>được</w:t>
      </w:r>
      <w:r>
        <w:rPr>
          <w:color w:val="231F20"/>
          <w:spacing w:val="-5"/>
          <w:w w:val="110"/>
        </w:rPr>
        <w:t> </w:t>
      </w:r>
      <w:r>
        <w:rPr>
          <w:color w:val="231F20"/>
          <w:w w:val="110"/>
        </w:rPr>
        <w:t>sinh</w:t>
      </w:r>
      <w:r>
        <w:rPr>
          <w:color w:val="231F20"/>
          <w:spacing w:val="-5"/>
          <w:w w:val="110"/>
        </w:rPr>
        <w:t> </w:t>
      </w:r>
      <w:r>
        <w:rPr>
          <w:color w:val="231F20"/>
          <w:w w:val="110"/>
        </w:rPr>
        <w:t>ra</w:t>
      </w:r>
      <w:r>
        <w:rPr>
          <w:color w:val="231F20"/>
          <w:spacing w:val="-5"/>
          <w:w w:val="110"/>
        </w:rPr>
        <w:t> </w:t>
      </w:r>
      <w:r>
        <w:rPr>
          <w:color w:val="231F20"/>
          <w:w w:val="110"/>
        </w:rPr>
        <w:t>từ</w:t>
      </w:r>
      <w:r>
        <w:rPr>
          <w:color w:val="231F20"/>
          <w:spacing w:val="-5"/>
          <w:w w:val="110"/>
        </w:rPr>
        <w:t> </w:t>
      </w:r>
      <w:r>
        <w:rPr>
          <w:color w:val="231F20"/>
          <w:w w:val="110"/>
        </w:rPr>
        <w:t>đây.</w:t>
      </w:r>
      <w:r>
        <w:rPr>
          <w:color w:val="231F20"/>
          <w:spacing w:val="-5"/>
          <w:w w:val="110"/>
        </w:rPr>
        <w:t> </w:t>
      </w:r>
      <w:r>
        <w:rPr>
          <w:color w:val="231F20"/>
          <w:w w:val="110"/>
        </w:rPr>
        <w:t>Ngũ</w:t>
      </w:r>
      <w:r>
        <w:rPr>
          <w:color w:val="231F20"/>
          <w:spacing w:val="-5"/>
          <w:w w:val="110"/>
        </w:rPr>
        <w:t> </w:t>
      </w:r>
      <w:r>
        <w:rPr>
          <w:color w:val="231F20"/>
          <w:w w:val="110"/>
        </w:rPr>
        <w:t>luân,</w:t>
      </w:r>
      <w:r>
        <w:rPr>
          <w:color w:val="231F20"/>
          <w:spacing w:val="-5"/>
          <w:w w:val="110"/>
        </w:rPr>
        <w:t> </w:t>
      </w:r>
      <w:r>
        <w:rPr>
          <w:color w:val="231F20"/>
          <w:w w:val="110"/>
        </w:rPr>
        <w:t>Ngũ </w:t>
      </w:r>
      <w:r>
        <w:rPr>
          <w:color w:val="231F20"/>
          <w:w w:val="105"/>
        </w:rPr>
        <w:t>thường, Tứ duy, Bát đức, đều lấy hiếu kính làm nòng cốt.</w:t>
      </w:r>
    </w:p>
    <w:p>
      <w:pPr>
        <w:pStyle w:val="BodyText"/>
        <w:spacing w:line="300" w:lineRule="auto" w:before="105"/>
        <w:ind w:left="386" w:right="118" w:firstLine="453"/>
      </w:pPr>
      <w:r>
        <w:rPr>
          <w:color w:val="231F20"/>
          <w:w w:val="105"/>
        </w:rPr>
        <w:t>Đức</w:t>
      </w:r>
      <w:r>
        <w:rPr>
          <w:color w:val="231F20"/>
          <w:spacing w:val="-13"/>
          <w:w w:val="105"/>
        </w:rPr>
        <w:t> </w:t>
      </w:r>
      <w:r>
        <w:rPr>
          <w:color w:val="231F20"/>
          <w:w w:val="105"/>
        </w:rPr>
        <w:t>Phật</w:t>
      </w:r>
      <w:r>
        <w:rPr>
          <w:color w:val="231F20"/>
          <w:spacing w:val="-14"/>
          <w:w w:val="105"/>
        </w:rPr>
        <w:t> </w:t>
      </w:r>
      <w:r>
        <w:rPr>
          <w:color w:val="231F20"/>
          <w:w w:val="105"/>
        </w:rPr>
        <w:t>dạy</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4"/>
          <w:w w:val="105"/>
        </w:rPr>
        <w:t> </w:t>
      </w:r>
      <w:r>
        <w:rPr>
          <w:color w:val="231F20"/>
          <w:w w:val="105"/>
        </w:rPr>
        <w:t>Tịnh</w:t>
      </w:r>
      <w:r>
        <w:rPr>
          <w:color w:val="231F20"/>
          <w:spacing w:val="-13"/>
          <w:w w:val="105"/>
        </w:rPr>
        <w:t> </w:t>
      </w:r>
      <w:r>
        <w:rPr>
          <w:color w:val="231F20"/>
          <w:w w:val="105"/>
        </w:rPr>
        <w:t>nghiệp</w:t>
      </w:r>
      <w:r>
        <w:rPr>
          <w:color w:val="231F20"/>
          <w:spacing w:val="-13"/>
          <w:w w:val="105"/>
        </w:rPr>
        <w:t> </w:t>
      </w:r>
      <w:r>
        <w:rPr>
          <w:color w:val="231F20"/>
          <w:w w:val="105"/>
        </w:rPr>
        <w:t>tam</w:t>
      </w:r>
      <w:r>
        <w:rPr>
          <w:color w:val="231F20"/>
          <w:spacing w:val="-14"/>
          <w:w w:val="105"/>
        </w:rPr>
        <w:t> </w:t>
      </w:r>
      <w:r>
        <w:rPr>
          <w:color w:val="231F20"/>
          <w:w w:val="105"/>
        </w:rPr>
        <w:t>phúc,</w:t>
      </w:r>
      <w:r>
        <w:rPr>
          <w:color w:val="231F20"/>
          <w:spacing w:val="-13"/>
          <w:w w:val="105"/>
        </w:rPr>
        <w:t> </w:t>
      </w:r>
      <w:r>
        <w:rPr>
          <w:color w:val="231F20"/>
          <w:w w:val="105"/>
        </w:rPr>
        <w:t>là</w:t>
      </w:r>
      <w:r>
        <w:rPr>
          <w:color w:val="231F20"/>
          <w:spacing w:val="-13"/>
          <w:w w:val="105"/>
        </w:rPr>
        <w:t> </w:t>
      </w:r>
      <w:r>
        <w:rPr>
          <w:color w:val="231F20"/>
          <w:w w:val="105"/>
        </w:rPr>
        <w:t>tổng</w:t>
      </w:r>
      <w:r>
        <w:rPr>
          <w:color w:val="231F20"/>
          <w:spacing w:val="-13"/>
          <w:w w:val="105"/>
        </w:rPr>
        <w:t> </w:t>
      </w:r>
      <w:r>
        <w:rPr>
          <w:color w:val="231F20"/>
          <w:w w:val="105"/>
        </w:rPr>
        <w:t>đại cương trong giáo pháp Đại thừa, là nguyên tắc chỉ đạo tối cao,</w:t>
      </w:r>
      <w:r>
        <w:rPr>
          <w:color w:val="231F20"/>
          <w:spacing w:val="-15"/>
          <w:w w:val="105"/>
        </w:rPr>
        <w:t> </w:t>
      </w:r>
      <w:r>
        <w:rPr>
          <w:color w:val="231F20"/>
          <w:w w:val="105"/>
        </w:rPr>
        <w:t>khai</w:t>
      </w:r>
      <w:r>
        <w:rPr>
          <w:color w:val="231F20"/>
          <w:spacing w:val="-15"/>
          <w:w w:val="105"/>
        </w:rPr>
        <w:t> </w:t>
      </w:r>
      <w:r>
        <w:rPr>
          <w:color w:val="231F20"/>
          <w:w w:val="105"/>
        </w:rPr>
        <w:t>tông</w:t>
      </w:r>
      <w:r>
        <w:rPr>
          <w:color w:val="231F20"/>
          <w:spacing w:val="-14"/>
          <w:w w:val="105"/>
        </w:rPr>
        <w:t> </w:t>
      </w:r>
      <w:r>
        <w:rPr>
          <w:color w:val="231F20"/>
          <w:w w:val="105"/>
        </w:rPr>
        <w:t>minh</w:t>
      </w:r>
      <w:r>
        <w:rPr>
          <w:color w:val="231F20"/>
          <w:spacing w:val="-15"/>
          <w:w w:val="105"/>
        </w:rPr>
        <w:t> </w:t>
      </w:r>
      <w:r>
        <w:rPr>
          <w:color w:val="231F20"/>
          <w:w w:val="105"/>
        </w:rPr>
        <w:t>nghĩa.</w:t>
      </w:r>
      <w:r>
        <w:rPr>
          <w:color w:val="231F20"/>
          <w:spacing w:val="-15"/>
          <w:w w:val="105"/>
        </w:rPr>
        <w:t> </w:t>
      </w:r>
      <w:r>
        <w:rPr>
          <w:color w:val="231F20"/>
          <w:w w:val="105"/>
        </w:rPr>
        <w:t>“</w:t>
      </w:r>
      <w:r>
        <w:rPr>
          <w:i/>
          <w:color w:val="231F20"/>
          <w:w w:val="105"/>
        </w:rPr>
        <w:t>Hiếu</w:t>
      </w:r>
      <w:r>
        <w:rPr>
          <w:i/>
          <w:color w:val="231F20"/>
          <w:spacing w:val="-15"/>
          <w:w w:val="105"/>
        </w:rPr>
        <w:t> </w:t>
      </w:r>
      <w:r>
        <w:rPr>
          <w:i/>
          <w:color w:val="231F20"/>
          <w:w w:val="105"/>
        </w:rPr>
        <w:t>dưỡng</w:t>
      </w:r>
      <w:r>
        <w:rPr>
          <w:i/>
          <w:color w:val="231F20"/>
          <w:spacing w:val="-14"/>
          <w:w w:val="105"/>
        </w:rPr>
        <w:t> </w:t>
      </w:r>
      <w:r>
        <w:rPr>
          <w:i/>
          <w:color w:val="231F20"/>
          <w:w w:val="105"/>
        </w:rPr>
        <w:t>phụ</w:t>
      </w:r>
      <w:r>
        <w:rPr>
          <w:i/>
          <w:color w:val="231F20"/>
          <w:spacing w:val="-15"/>
          <w:w w:val="105"/>
        </w:rPr>
        <w:t> </w:t>
      </w:r>
      <w:r>
        <w:rPr>
          <w:i/>
          <w:color w:val="231F20"/>
          <w:w w:val="105"/>
        </w:rPr>
        <w:t>mẫu.</w:t>
      </w:r>
      <w:r>
        <w:rPr>
          <w:i/>
          <w:color w:val="231F20"/>
          <w:spacing w:val="-15"/>
          <w:w w:val="105"/>
        </w:rPr>
        <w:t> </w:t>
      </w:r>
      <w:r>
        <w:rPr>
          <w:i/>
          <w:color w:val="231F20"/>
          <w:w w:val="105"/>
        </w:rPr>
        <w:t>Phụng</w:t>
      </w:r>
      <w:r>
        <w:rPr>
          <w:i/>
          <w:color w:val="231F20"/>
          <w:spacing w:val="-15"/>
          <w:w w:val="105"/>
        </w:rPr>
        <w:t> </w:t>
      </w:r>
      <w:r>
        <w:rPr>
          <w:i/>
          <w:color w:val="231F20"/>
          <w:w w:val="105"/>
        </w:rPr>
        <w:t>sự sư trưởng</w:t>
      </w:r>
      <w:r>
        <w:rPr>
          <w:color w:val="231F20"/>
          <w:w w:val="105"/>
        </w:rPr>
        <w:t>”. 2 câu này bày ở trước mặt, là rễ đó, đại căn đại bản. Phải thực hành hiếu kính này thế nào đây? Phương pháp rất nhiều. Đức Phật nói rất nhiều trong kinh điển.</w:t>
      </w:r>
      <w:r>
        <w:rPr>
          <w:color w:val="231F20"/>
          <w:spacing w:val="80"/>
          <w:w w:val="105"/>
        </w:rPr>
        <w:t> </w:t>
      </w:r>
      <w:r>
        <w:rPr>
          <w:color w:val="231F20"/>
          <w:w w:val="105"/>
        </w:rPr>
        <w:t>Chư</w:t>
      </w:r>
      <w:r>
        <w:rPr>
          <w:color w:val="231F20"/>
          <w:spacing w:val="-10"/>
          <w:w w:val="105"/>
        </w:rPr>
        <w:t> </w:t>
      </w:r>
      <w:r>
        <w:rPr>
          <w:color w:val="231F20"/>
          <w:w w:val="105"/>
        </w:rPr>
        <w:t>Bồ</w:t>
      </w:r>
      <w:r>
        <w:rPr>
          <w:color w:val="231F20"/>
          <w:spacing w:val="-10"/>
          <w:w w:val="105"/>
        </w:rPr>
        <w:t> </w:t>
      </w:r>
      <w:r>
        <w:rPr>
          <w:color w:val="231F20"/>
          <w:w w:val="105"/>
        </w:rPr>
        <w:t>tát</w:t>
      </w:r>
      <w:r>
        <w:rPr>
          <w:color w:val="231F20"/>
          <w:spacing w:val="-10"/>
          <w:w w:val="105"/>
        </w:rPr>
        <w:t> </w:t>
      </w:r>
      <w:r>
        <w:rPr>
          <w:color w:val="231F20"/>
          <w:w w:val="105"/>
        </w:rPr>
        <w:t>học</w:t>
      </w:r>
      <w:r>
        <w:rPr>
          <w:color w:val="231F20"/>
          <w:spacing w:val="-9"/>
          <w:w w:val="105"/>
        </w:rPr>
        <w:t> </w:t>
      </w:r>
      <w:r>
        <w:rPr>
          <w:color w:val="231F20"/>
          <w:w w:val="105"/>
        </w:rPr>
        <w:t>rất</w:t>
      </w:r>
      <w:r>
        <w:rPr>
          <w:color w:val="231F20"/>
          <w:spacing w:val="-11"/>
          <w:w w:val="105"/>
        </w:rPr>
        <w:t> </w:t>
      </w:r>
      <w:r>
        <w:rPr>
          <w:color w:val="231F20"/>
          <w:w w:val="105"/>
        </w:rPr>
        <w:t>giỏi,</w:t>
      </w:r>
      <w:r>
        <w:rPr>
          <w:color w:val="231F20"/>
          <w:spacing w:val="-9"/>
          <w:w w:val="105"/>
        </w:rPr>
        <w:t> </w:t>
      </w:r>
      <w:r>
        <w:rPr>
          <w:color w:val="231F20"/>
          <w:w w:val="105"/>
        </w:rPr>
        <w:t>đem</w:t>
      </w:r>
      <w:r>
        <w:rPr>
          <w:color w:val="231F20"/>
          <w:spacing w:val="-9"/>
          <w:w w:val="105"/>
        </w:rPr>
        <w:t> </w:t>
      </w:r>
      <w:r>
        <w:rPr>
          <w:i/>
          <w:color w:val="231F20"/>
          <w:w w:val="105"/>
        </w:rPr>
        <w:t>Thập</w:t>
      </w:r>
      <w:r>
        <w:rPr>
          <w:i/>
          <w:color w:val="231F20"/>
          <w:spacing w:val="-9"/>
          <w:w w:val="105"/>
        </w:rPr>
        <w:t> </w:t>
      </w:r>
      <w:r>
        <w:rPr>
          <w:i/>
          <w:color w:val="231F20"/>
          <w:w w:val="105"/>
        </w:rPr>
        <w:t>Thiện</w:t>
      </w:r>
      <w:r>
        <w:rPr>
          <w:i/>
          <w:color w:val="231F20"/>
          <w:spacing w:val="-10"/>
          <w:w w:val="105"/>
        </w:rPr>
        <w:t> </w:t>
      </w:r>
      <w:r>
        <w:rPr>
          <w:color w:val="231F20"/>
          <w:w w:val="105"/>
        </w:rPr>
        <w:t>triển</w:t>
      </w:r>
      <w:r>
        <w:rPr>
          <w:color w:val="231F20"/>
          <w:spacing w:val="-10"/>
          <w:w w:val="105"/>
        </w:rPr>
        <w:t> </w:t>
      </w:r>
      <w:r>
        <w:rPr>
          <w:color w:val="231F20"/>
          <w:w w:val="105"/>
        </w:rPr>
        <w:t>khai</w:t>
      </w:r>
      <w:r>
        <w:rPr>
          <w:color w:val="231F20"/>
          <w:spacing w:val="-10"/>
          <w:w w:val="105"/>
        </w:rPr>
        <w:t> </w:t>
      </w:r>
      <w:r>
        <w:rPr>
          <w:color w:val="231F20"/>
          <w:w w:val="105"/>
        </w:rPr>
        <w:t>ra</w:t>
      </w:r>
      <w:r>
        <w:rPr>
          <w:color w:val="231F20"/>
          <w:spacing w:val="-10"/>
          <w:w w:val="105"/>
        </w:rPr>
        <w:t> </w:t>
      </w:r>
      <w:r>
        <w:rPr>
          <w:color w:val="231F20"/>
          <w:spacing w:val="-2"/>
          <w:w w:val="105"/>
        </w:rPr>
        <w:t>thành</w:t>
      </w:r>
    </w:p>
    <w:p>
      <w:pPr>
        <w:pStyle w:val="BodyText"/>
        <w:spacing w:line="300" w:lineRule="auto"/>
        <w:ind w:left="386" w:right="121"/>
      </w:pPr>
      <w:r>
        <w:rPr>
          <w:color w:val="231F20"/>
          <w:w w:val="110"/>
        </w:rPr>
        <w:t>84.000</w:t>
      </w:r>
      <w:r>
        <w:rPr>
          <w:color w:val="231F20"/>
          <w:spacing w:val="-16"/>
          <w:w w:val="110"/>
        </w:rPr>
        <w:t> </w:t>
      </w:r>
      <w:r>
        <w:rPr>
          <w:color w:val="231F20"/>
          <w:w w:val="110"/>
        </w:rPr>
        <w:t>tế</w:t>
      </w:r>
      <w:r>
        <w:rPr>
          <w:color w:val="231F20"/>
          <w:spacing w:val="-16"/>
          <w:w w:val="110"/>
        </w:rPr>
        <w:t> </w:t>
      </w:r>
      <w:r>
        <w:rPr>
          <w:color w:val="231F20"/>
          <w:w w:val="110"/>
        </w:rPr>
        <w:t>hạnh.</w:t>
      </w:r>
      <w:r>
        <w:rPr>
          <w:color w:val="231F20"/>
          <w:spacing w:val="-16"/>
          <w:w w:val="110"/>
        </w:rPr>
        <w:t> </w:t>
      </w:r>
      <w:r>
        <w:rPr>
          <w:color w:val="231F20"/>
          <w:w w:val="110"/>
        </w:rPr>
        <w:t>Thật</w:t>
      </w:r>
      <w:r>
        <w:rPr>
          <w:color w:val="231F20"/>
          <w:spacing w:val="-16"/>
          <w:w w:val="110"/>
        </w:rPr>
        <w:t> </w:t>
      </w:r>
      <w:r>
        <w:rPr>
          <w:color w:val="231F20"/>
          <w:w w:val="110"/>
        </w:rPr>
        <w:t>sự</w:t>
      </w:r>
      <w:r>
        <w:rPr>
          <w:color w:val="231F20"/>
          <w:spacing w:val="-16"/>
          <w:w w:val="110"/>
        </w:rPr>
        <w:t> </w:t>
      </w:r>
      <w:r>
        <w:rPr>
          <w:color w:val="231F20"/>
          <w:w w:val="110"/>
        </w:rPr>
        <w:t>thực</w:t>
      </w:r>
      <w:r>
        <w:rPr>
          <w:color w:val="231F20"/>
          <w:spacing w:val="-16"/>
          <w:w w:val="110"/>
        </w:rPr>
        <w:t> </w:t>
      </w:r>
      <w:r>
        <w:rPr>
          <w:color w:val="231F20"/>
          <w:w w:val="110"/>
        </w:rPr>
        <w:t>hành</w:t>
      </w:r>
      <w:r>
        <w:rPr>
          <w:color w:val="231F20"/>
          <w:spacing w:val="-16"/>
          <w:w w:val="110"/>
        </w:rPr>
        <w:t> </w:t>
      </w:r>
      <w:r>
        <w:rPr>
          <w:i/>
          <w:color w:val="231F20"/>
          <w:w w:val="110"/>
        </w:rPr>
        <w:t>Thập</w:t>
      </w:r>
      <w:r>
        <w:rPr>
          <w:i/>
          <w:color w:val="231F20"/>
          <w:spacing w:val="-16"/>
          <w:w w:val="110"/>
        </w:rPr>
        <w:t> </w:t>
      </w:r>
      <w:r>
        <w:rPr>
          <w:i/>
          <w:color w:val="231F20"/>
          <w:w w:val="110"/>
        </w:rPr>
        <w:t>Thiện</w:t>
      </w:r>
      <w:r>
        <w:rPr>
          <w:i/>
          <w:color w:val="231F20"/>
          <w:spacing w:val="-16"/>
          <w:w w:val="110"/>
        </w:rPr>
        <w:t> </w:t>
      </w:r>
      <w:r>
        <w:rPr>
          <w:color w:val="231F20"/>
          <w:w w:val="110"/>
        </w:rPr>
        <w:t>đến</w:t>
      </w:r>
      <w:r>
        <w:rPr>
          <w:color w:val="231F20"/>
          <w:spacing w:val="-16"/>
          <w:w w:val="110"/>
        </w:rPr>
        <w:t> </w:t>
      </w:r>
      <w:r>
        <w:rPr>
          <w:color w:val="231F20"/>
          <w:w w:val="110"/>
        </w:rPr>
        <w:t>chỗ</w:t>
      </w:r>
      <w:r>
        <w:rPr>
          <w:color w:val="231F20"/>
          <w:spacing w:val="-16"/>
          <w:w w:val="110"/>
        </w:rPr>
        <w:t> </w:t>
      </w:r>
      <w:r>
        <w:rPr>
          <w:color w:val="231F20"/>
          <w:w w:val="110"/>
        </w:rPr>
        <w:t>vô </w:t>
      </w:r>
      <w:r>
        <w:rPr>
          <w:color w:val="231F20"/>
          <w:w w:val="105"/>
        </w:rPr>
        <w:t>vi</w:t>
      </w:r>
      <w:r>
        <w:rPr>
          <w:color w:val="231F20"/>
          <w:spacing w:val="2"/>
          <w:w w:val="105"/>
        </w:rPr>
        <w:t> </w:t>
      </w:r>
      <w:r>
        <w:rPr>
          <w:color w:val="231F20"/>
          <w:w w:val="105"/>
        </w:rPr>
        <w:t>bất</w:t>
      </w:r>
      <w:r>
        <w:rPr>
          <w:color w:val="231F20"/>
          <w:spacing w:val="2"/>
          <w:w w:val="105"/>
        </w:rPr>
        <w:t> </w:t>
      </w:r>
      <w:r>
        <w:rPr>
          <w:color w:val="231F20"/>
          <w:w w:val="105"/>
        </w:rPr>
        <w:t>chí,</w:t>
      </w:r>
      <w:r>
        <w:rPr>
          <w:color w:val="231F20"/>
          <w:spacing w:val="3"/>
          <w:w w:val="105"/>
        </w:rPr>
        <w:t> </w:t>
      </w:r>
      <w:r>
        <w:rPr>
          <w:color w:val="231F20"/>
          <w:w w:val="105"/>
        </w:rPr>
        <w:t>làm</w:t>
      </w:r>
      <w:r>
        <w:rPr>
          <w:color w:val="231F20"/>
          <w:spacing w:val="2"/>
          <w:w w:val="105"/>
        </w:rPr>
        <w:t> </w:t>
      </w:r>
      <w:r>
        <w:rPr>
          <w:color w:val="231F20"/>
          <w:w w:val="105"/>
        </w:rPr>
        <w:t>đến</w:t>
      </w:r>
      <w:r>
        <w:rPr>
          <w:color w:val="231F20"/>
          <w:spacing w:val="3"/>
          <w:w w:val="105"/>
        </w:rPr>
        <w:t> </w:t>
      </w:r>
      <w:r>
        <w:rPr>
          <w:color w:val="231F20"/>
          <w:w w:val="105"/>
        </w:rPr>
        <w:t>chỗ</w:t>
      </w:r>
      <w:r>
        <w:rPr>
          <w:color w:val="231F20"/>
          <w:spacing w:val="3"/>
          <w:w w:val="105"/>
        </w:rPr>
        <w:t> </w:t>
      </w:r>
      <w:r>
        <w:rPr>
          <w:color w:val="231F20"/>
          <w:w w:val="105"/>
        </w:rPr>
        <w:t>viên</w:t>
      </w:r>
      <w:r>
        <w:rPr>
          <w:color w:val="231F20"/>
          <w:spacing w:val="3"/>
          <w:w w:val="105"/>
        </w:rPr>
        <w:t> </w:t>
      </w:r>
      <w:r>
        <w:rPr>
          <w:color w:val="231F20"/>
          <w:w w:val="105"/>
        </w:rPr>
        <w:t>mãn,</w:t>
      </w:r>
      <w:r>
        <w:rPr>
          <w:color w:val="231F20"/>
          <w:spacing w:val="2"/>
          <w:w w:val="105"/>
        </w:rPr>
        <w:t> </w:t>
      </w:r>
      <w:r>
        <w:rPr>
          <w:color w:val="231F20"/>
          <w:w w:val="105"/>
        </w:rPr>
        <w:t>người</w:t>
      </w:r>
      <w:r>
        <w:rPr>
          <w:color w:val="231F20"/>
          <w:spacing w:val="3"/>
          <w:w w:val="105"/>
        </w:rPr>
        <w:t> </w:t>
      </w:r>
      <w:r>
        <w:rPr>
          <w:color w:val="231F20"/>
          <w:w w:val="105"/>
        </w:rPr>
        <w:t>này</w:t>
      </w:r>
      <w:r>
        <w:rPr>
          <w:color w:val="231F20"/>
          <w:spacing w:val="3"/>
          <w:w w:val="105"/>
        </w:rPr>
        <w:t> </w:t>
      </w:r>
      <w:r>
        <w:rPr>
          <w:color w:val="231F20"/>
          <w:w w:val="105"/>
        </w:rPr>
        <w:t>đã</w:t>
      </w:r>
      <w:r>
        <w:rPr>
          <w:color w:val="231F20"/>
          <w:spacing w:val="3"/>
          <w:w w:val="105"/>
        </w:rPr>
        <w:t> </w:t>
      </w:r>
      <w:r>
        <w:rPr>
          <w:color w:val="231F20"/>
          <w:w w:val="105"/>
        </w:rPr>
        <w:t>thành</w:t>
      </w:r>
      <w:r>
        <w:rPr>
          <w:color w:val="231F20"/>
          <w:spacing w:val="2"/>
          <w:w w:val="105"/>
        </w:rPr>
        <w:t> </w:t>
      </w:r>
      <w:r>
        <w:rPr>
          <w:color w:val="231F20"/>
          <w:spacing w:val="-2"/>
          <w:w w:val="105"/>
        </w:rPr>
        <w:t>Phật.</w:t>
      </w:r>
    </w:p>
    <w:p>
      <w:pPr>
        <w:pStyle w:val="BodyText"/>
        <w:spacing w:line="300" w:lineRule="auto" w:before="103"/>
        <w:ind w:left="386" w:right="120" w:firstLine="454"/>
      </w:pPr>
      <w:r>
        <w:rPr>
          <w:color w:val="231F20"/>
          <w:w w:val="105"/>
        </w:rPr>
        <w:t>Đoạn đầu, chúng tôi nói rằng, </w:t>
      </w:r>
      <w:r>
        <w:rPr>
          <w:i/>
          <w:color w:val="231F20"/>
          <w:w w:val="105"/>
        </w:rPr>
        <w:t>Thập Thiện </w:t>
      </w:r>
      <w:r>
        <w:rPr>
          <w:color w:val="231F20"/>
          <w:w w:val="105"/>
        </w:rPr>
        <w:t>triển khai ra là</w:t>
      </w:r>
      <w:r>
        <w:rPr>
          <w:color w:val="231F20"/>
          <w:spacing w:val="-23"/>
          <w:w w:val="105"/>
        </w:rPr>
        <w:t> </w:t>
      </w:r>
      <w:r>
        <w:rPr>
          <w:i/>
          <w:color w:val="231F20"/>
          <w:w w:val="105"/>
        </w:rPr>
        <w:t>Đệ</w:t>
      </w:r>
      <w:r>
        <w:rPr>
          <w:i/>
          <w:color w:val="231F20"/>
          <w:spacing w:val="-22"/>
          <w:w w:val="105"/>
        </w:rPr>
        <w:t> </w:t>
      </w:r>
      <w:r>
        <w:rPr>
          <w:i/>
          <w:color w:val="231F20"/>
          <w:w w:val="105"/>
        </w:rPr>
        <w:t>Tử</w:t>
      </w:r>
      <w:r>
        <w:rPr>
          <w:i/>
          <w:color w:val="231F20"/>
          <w:spacing w:val="-22"/>
          <w:w w:val="105"/>
        </w:rPr>
        <w:t> </w:t>
      </w:r>
      <w:r>
        <w:rPr>
          <w:i/>
          <w:color w:val="231F20"/>
          <w:w w:val="105"/>
        </w:rPr>
        <w:t>Quy</w:t>
      </w:r>
      <w:r>
        <w:rPr>
          <w:color w:val="231F20"/>
          <w:w w:val="105"/>
        </w:rPr>
        <w:t>,</w:t>
      </w:r>
      <w:r>
        <w:rPr>
          <w:color w:val="231F20"/>
          <w:spacing w:val="-23"/>
          <w:w w:val="105"/>
        </w:rPr>
        <w:t> </w:t>
      </w:r>
      <w:r>
        <w:rPr>
          <w:color w:val="231F20"/>
          <w:w w:val="105"/>
        </w:rPr>
        <w:t>là</w:t>
      </w:r>
      <w:r>
        <w:rPr>
          <w:color w:val="231F20"/>
          <w:spacing w:val="-22"/>
          <w:w w:val="105"/>
        </w:rPr>
        <w:t> </w:t>
      </w:r>
      <w:r>
        <w:rPr>
          <w:i/>
          <w:color w:val="231F20"/>
          <w:w w:val="105"/>
        </w:rPr>
        <w:t>Cảm</w:t>
      </w:r>
      <w:r>
        <w:rPr>
          <w:i/>
          <w:color w:val="231F20"/>
          <w:spacing w:val="-22"/>
          <w:w w:val="105"/>
        </w:rPr>
        <w:t> </w:t>
      </w:r>
      <w:r>
        <w:rPr>
          <w:i/>
          <w:color w:val="231F20"/>
          <w:w w:val="105"/>
        </w:rPr>
        <w:t>Ứng</w:t>
      </w:r>
      <w:r>
        <w:rPr>
          <w:i/>
          <w:color w:val="231F20"/>
          <w:spacing w:val="-23"/>
          <w:w w:val="105"/>
        </w:rPr>
        <w:t> </w:t>
      </w:r>
      <w:r>
        <w:rPr>
          <w:i/>
          <w:color w:val="231F20"/>
          <w:w w:val="105"/>
        </w:rPr>
        <w:t>Thiên</w:t>
      </w:r>
      <w:r>
        <w:rPr>
          <w:color w:val="231F20"/>
          <w:w w:val="105"/>
        </w:rPr>
        <w:t>.</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thật</w:t>
      </w:r>
      <w:r>
        <w:rPr>
          <w:color w:val="231F20"/>
          <w:spacing w:val="-22"/>
          <w:w w:val="105"/>
        </w:rPr>
        <w:t> </w:t>
      </w:r>
      <w:r>
        <w:rPr>
          <w:color w:val="231F20"/>
          <w:w w:val="105"/>
        </w:rPr>
        <w:t>sự</w:t>
      </w:r>
      <w:r>
        <w:rPr>
          <w:color w:val="231F20"/>
          <w:spacing w:val="-22"/>
          <w:w w:val="105"/>
        </w:rPr>
        <w:t> </w:t>
      </w:r>
      <w:r>
        <w:rPr>
          <w:color w:val="231F20"/>
          <w:w w:val="105"/>
        </w:rPr>
        <w:t>thực</w:t>
      </w:r>
      <w:r>
        <w:rPr>
          <w:color w:val="231F20"/>
          <w:spacing w:val="-23"/>
          <w:w w:val="105"/>
        </w:rPr>
        <w:t> </w:t>
      </w:r>
      <w:r>
        <w:rPr>
          <w:color w:val="231F20"/>
          <w:w w:val="105"/>
        </w:rPr>
        <w:t>hành được </w:t>
      </w:r>
      <w:r>
        <w:rPr>
          <w:i/>
          <w:color w:val="231F20"/>
          <w:w w:val="105"/>
        </w:rPr>
        <w:t>Đệ Tử Quy </w:t>
      </w:r>
      <w:r>
        <w:rPr>
          <w:color w:val="231F20"/>
          <w:w w:val="105"/>
        </w:rPr>
        <w:t>và </w:t>
      </w:r>
      <w:r>
        <w:rPr>
          <w:i/>
          <w:color w:val="231F20"/>
          <w:w w:val="105"/>
        </w:rPr>
        <w:t>Cảm Ứng Thiên </w:t>
      </w:r>
      <w:r>
        <w:rPr>
          <w:color w:val="231F20"/>
          <w:w w:val="105"/>
        </w:rPr>
        <w:t>rồi, thực hành trong cuộc sống sinh hoạt hàng ngày, thực hành trong cách đối nhân xử thế, thì quý vị sẽ có cội rễ. Đứng về mặt thế pháp mà</w:t>
      </w:r>
      <w:r>
        <w:rPr>
          <w:color w:val="231F20"/>
          <w:spacing w:val="-1"/>
          <w:w w:val="105"/>
        </w:rPr>
        <w:t> </w:t>
      </w:r>
      <w:r>
        <w:rPr>
          <w:color w:val="231F20"/>
          <w:w w:val="105"/>
        </w:rPr>
        <w:t>nói, đó</w:t>
      </w:r>
      <w:r>
        <w:rPr>
          <w:color w:val="231F20"/>
          <w:spacing w:val="-1"/>
          <w:w w:val="105"/>
        </w:rPr>
        <w:t> </w:t>
      </w:r>
      <w:r>
        <w:rPr>
          <w:color w:val="231F20"/>
          <w:w w:val="105"/>
        </w:rPr>
        <w:t>là</w:t>
      </w:r>
      <w:r>
        <w:rPr>
          <w:color w:val="231F20"/>
          <w:spacing w:val="-1"/>
          <w:w w:val="105"/>
        </w:rPr>
        <w:t> </w:t>
      </w:r>
      <w:r>
        <w:rPr>
          <w:color w:val="231F20"/>
          <w:w w:val="105"/>
        </w:rPr>
        <w:t>cội</w:t>
      </w:r>
      <w:r>
        <w:rPr>
          <w:color w:val="231F20"/>
          <w:spacing w:val="-1"/>
          <w:w w:val="105"/>
        </w:rPr>
        <w:t> </w:t>
      </w:r>
      <w:r>
        <w:rPr>
          <w:color w:val="231F20"/>
          <w:w w:val="105"/>
        </w:rPr>
        <w:t>rễ của</w:t>
      </w:r>
      <w:r>
        <w:rPr>
          <w:color w:val="231F20"/>
          <w:spacing w:val="-1"/>
          <w:w w:val="105"/>
        </w:rPr>
        <w:t> </w:t>
      </w:r>
      <w:r>
        <w:rPr>
          <w:color w:val="231F20"/>
          <w:w w:val="105"/>
        </w:rPr>
        <w:t>thánh</w:t>
      </w:r>
      <w:r>
        <w:rPr>
          <w:color w:val="231F20"/>
          <w:spacing w:val="-1"/>
          <w:w w:val="105"/>
        </w:rPr>
        <w:t> </w:t>
      </w:r>
      <w:r>
        <w:rPr>
          <w:color w:val="231F20"/>
          <w:w w:val="105"/>
        </w:rPr>
        <w:t>hiền. Đứng</w:t>
      </w:r>
      <w:r>
        <w:rPr>
          <w:color w:val="231F20"/>
          <w:spacing w:val="-1"/>
          <w:w w:val="105"/>
        </w:rPr>
        <w:t> </w:t>
      </w:r>
      <w:r>
        <w:rPr>
          <w:color w:val="231F20"/>
          <w:w w:val="105"/>
        </w:rPr>
        <w:t>về</w:t>
      </w:r>
      <w:r>
        <w:rPr>
          <w:color w:val="231F20"/>
          <w:spacing w:val="-1"/>
          <w:w w:val="105"/>
        </w:rPr>
        <w:t> </w:t>
      </w:r>
      <w:r>
        <w:rPr>
          <w:color w:val="231F20"/>
          <w:w w:val="105"/>
        </w:rPr>
        <w:t>mặt</w:t>
      </w:r>
      <w:r>
        <w:rPr>
          <w:color w:val="231F20"/>
          <w:spacing w:val="-1"/>
          <w:w w:val="105"/>
        </w:rPr>
        <w:t> </w:t>
      </w:r>
      <w:r>
        <w:rPr>
          <w:color w:val="231F20"/>
          <w:w w:val="105"/>
        </w:rPr>
        <w:t>Phật</w:t>
      </w:r>
      <w:r>
        <w:rPr>
          <w:color w:val="231F20"/>
          <w:spacing w:val="-1"/>
          <w:w w:val="105"/>
        </w:rPr>
        <w:t> </w:t>
      </w:r>
      <w:r>
        <w:rPr>
          <w:color w:val="231F20"/>
          <w:w w:val="105"/>
        </w:rPr>
        <w:t>pháp mà nói, là cội rễ của chư Phật, Bồ tát. Phải thật sự thực hành mới được. Thật sự làm được rồi, người đời tôn xưng quý</w:t>
      </w:r>
      <w:r>
        <w:rPr>
          <w:color w:val="231F20"/>
          <w:spacing w:val="3"/>
          <w:w w:val="105"/>
        </w:rPr>
        <w:t> </w:t>
      </w:r>
      <w:r>
        <w:rPr>
          <w:color w:val="231F20"/>
          <w:w w:val="105"/>
        </w:rPr>
        <w:t>vị</w:t>
      </w:r>
      <w:r>
        <w:rPr>
          <w:color w:val="231F20"/>
          <w:spacing w:val="3"/>
          <w:w w:val="105"/>
        </w:rPr>
        <w:t> </w:t>
      </w:r>
      <w:r>
        <w:rPr>
          <w:color w:val="231F20"/>
          <w:w w:val="105"/>
        </w:rPr>
        <w:t>là</w:t>
      </w:r>
      <w:r>
        <w:rPr>
          <w:color w:val="231F20"/>
          <w:spacing w:val="4"/>
          <w:w w:val="105"/>
        </w:rPr>
        <w:t> </w:t>
      </w:r>
      <w:r>
        <w:rPr>
          <w:color w:val="231F20"/>
          <w:w w:val="105"/>
        </w:rPr>
        <w:t>thiện</w:t>
      </w:r>
      <w:r>
        <w:rPr>
          <w:color w:val="231F20"/>
          <w:spacing w:val="3"/>
          <w:w w:val="105"/>
        </w:rPr>
        <w:t> </w:t>
      </w:r>
      <w:r>
        <w:rPr>
          <w:color w:val="231F20"/>
          <w:w w:val="105"/>
        </w:rPr>
        <w:t>nhân</w:t>
      </w:r>
      <w:r>
        <w:rPr>
          <w:color w:val="231F20"/>
          <w:spacing w:val="3"/>
          <w:w w:val="105"/>
        </w:rPr>
        <w:t> </w:t>
      </w:r>
      <w:r>
        <w:rPr>
          <w:color w:val="231F20"/>
          <w:w w:val="105"/>
        </w:rPr>
        <w:t>quân</w:t>
      </w:r>
      <w:r>
        <w:rPr>
          <w:color w:val="231F20"/>
          <w:spacing w:val="4"/>
          <w:w w:val="105"/>
        </w:rPr>
        <w:t> </w:t>
      </w:r>
      <w:r>
        <w:rPr>
          <w:color w:val="231F20"/>
          <w:w w:val="105"/>
        </w:rPr>
        <w:t>tử.</w:t>
      </w:r>
      <w:r>
        <w:rPr>
          <w:color w:val="231F20"/>
          <w:spacing w:val="3"/>
          <w:w w:val="105"/>
        </w:rPr>
        <w:t> </w:t>
      </w:r>
      <w:r>
        <w:rPr>
          <w:color w:val="231F20"/>
          <w:w w:val="105"/>
        </w:rPr>
        <w:t>Trong</w:t>
      </w:r>
      <w:r>
        <w:rPr>
          <w:color w:val="231F20"/>
          <w:spacing w:val="4"/>
          <w:w w:val="105"/>
        </w:rPr>
        <w:t> </w:t>
      </w:r>
      <w:r>
        <w:rPr>
          <w:color w:val="231F20"/>
          <w:w w:val="105"/>
        </w:rPr>
        <w:t>pháp</w:t>
      </w:r>
      <w:r>
        <w:rPr>
          <w:color w:val="231F20"/>
          <w:spacing w:val="3"/>
          <w:w w:val="105"/>
        </w:rPr>
        <w:t> </w:t>
      </w:r>
      <w:r>
        <w:rPr>
          <w:color w:val="231F20"/>
          <w:w w:val="105"/>
        </w:rPr>
        <w:t>xuất</w:t>
      </w:r>
      <w:r>
        <w:rPr>
          <w:color w:val="231F20"/>
          <w:spacing w:val="3"/>
          <w:w w:val="105"/>
        </w:rPr>
        <w:t> </w:t>
      </w:r>
      <w:r>
        <w:rPr>
          <w:color w:val="231F20"/>
          <w:w w:val="105"/>
        </w:rPr>
        <w:t>thế</w:t>
      </w:r>
      <w:r>
        <w:rPr>
          <w:color w:val="231F20"/>
          <w:spacing w:val="4"/>
          <w:w w:val="105"/>
        </w:rPr>
        <w:t> </w:t>
      </w:r>
      <w:r>
        <w:rPr>
          <w:color w:val="231F20"/>
          <w:w w:val="105"/>
        </w:rPr>
        <w:t>gian</w:t>
      </w:r>
      <w:r>
        <w:rPr>
          <w:color w:val="231F20"/>
          <w:spacing w:val="3"/>
          <w:w w:val="105"/>
        </w:rPr>
        <w:t> </w:t>
      </w:r>
      <w:r>
        <w:rPr>
          <w:color w:val="231F20"/>
          <w:spacing w:val="-5"/>
          <w:w w:val="105"/>
        </w:rPr>
        <w:t>quý</w:t>
      </w:r>
    </w:p>
    <w:p>
      <w:pPr>
        <w:spacing w:after="0" w:line="300" w:lineRule="auto"/>
        <w:sectPr>
          <w:pgSz w:w="11400" w:h="15370"/>
          <w:pgMar w:header="1017" w:footer="937" w:top="1200" w:bottom="1120" w:left="1200" w:right="1180"/>
        </w:sectPr>
      </w:pPr>
    </w:p>
    <w:p>
      <w:pPr>
        <w:pStyle w:val="BodyText"/>
        <w:spacing w:before="6"/>
        <w:jc w:val="left"/>
        <w:rPr>
          <w:sz w:val="22"/>
        </w:rPr>
      </w:pPr>
    </w:p>
    <w:p>
      <w:pPr>
        <w:pStyle w:val="BodyText"/>
        <w:spacing w:line="312" w:lineRule="auto" w:before="106"/>
        <w:ind w:left="103" w:right="404"/>
      </w:pPr>
      <w:r>
        <w:rPr>
          <w:color w:val="231F20"/>
          <w:w w:val="105"/>
        </w:rPr>
        <w:t>vị là thiện tri thức chân chính. Trong kinh nói: “</w:t>
      </w:r>
      <w:r>
        <w:rPr>
          <w:i/>
          <w:color w:val="231F20"/>
          <w:w w:val="105"/>
        </w:rPr>
        <w:t>Thiện nam tử,</w:t>
      </w:r>
      <w:r>
        <w:rPr>
          <w:i/>
          <w:color w:val="231F20"/>
          <w:spacing w:val="-21"/>
          <w:w w:val="105"/>
        </w:rPr>
        <w:t> </w:t>
      </w:r>
      <w:r>
        <w:rPr>
          <w:i/>
          <w:color w:val="231F20"/>
          <w:w w:val="105"/>
        </w:rPr>
        <w:t>thiện</w:t>
      </w:r>
      <w:r>
        <w:rPr>
          <w:i/>
          <w:color w:val="231F20"/>
          <w:spacing w:val="-21"/>
          <w:w w:val="105"/>
        </w:rPr>
        <w:t> </w:t>
      </w:r>
      <w:r>
        <w:rPr>
          <w:i/>
          <w:color w:val="231F20"/>
          <w:w w:val="105"/>
        </w:rPr>
        <w:t>nữ</w:t>
      </w:r>
      <w:r>
        <w:rPr>
          <w:i/>
          <w:color w:val="231F20"/>
          <w:spacing w:val="-21"/>
          <w:w w:val="105"/>
        </w:rPr>
        <w:t> </w:t>
      </w:r>
      <w:r>
        <w:rPr>
          <w:i/>
          <w:color w:val="231F20"/>
          <w:w w:val="105"/>
        </w:rPr>
        <w:t>nhân</w:t>
      </w:r>
      <w:r>
        <w:rPr>
          <w:color w:val="231F20"/>
          <w:w w:val="105"/>
        </w:rPr>
        <w:t>”.</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giống</w:t>
      </w:r>
      <w:r>
        <w:rPr>
          <w:color w:val="231F20"/>
          <w:spacing w:val="-21"/>
          <w:w w:val="105"/>
        </w:rPr>
        <w:t> </w:t>
      </w:r>
      <w:r>
        <w:rPr>
          <w:color w:val="231F20"/>
          <w:w w:val="105"/>
        </w:rPr>
        <w:t>như</w:t>
      </w:r>
      <w:r>
        <w:rPr>
          <w:color w:val="231F20"/>
          <w:spacing w:val="-21"/>
          <w:w w:val="105"/>
        </w:rPr>
        <w:t> </w:t>
      </w:r>
      <w:r>
        <w:rPr>
          <w:color w:val="231F20"/>
          <w:w w:val="105"/>
        </w:rPr>
        <w:t>Bồ</w:t>
      </w:r>
      <w:r>
        <w:rPr>
          <w:color w:val="231F20"/>
          <w:spacing w:val="-21"/>
          <w:w w:val="105"/>
        </w:rPr>
        <w:t> </w:t>
      </w:r>
      <w:r>
        <w:rPr>
          <w:color w:val="231F20"/>
          <w:w w:val="105"/>
        </w:rPr>
        <w:t>tát,</w:t>
      </w:r>
      <w:r>
        <w:rPr>
          <w:color w:val="231F20"/>
          <w:spacing w:val="-19"/>
          <w:w w:val="105"/>
        </w:rPr>
        <w:t> </w:t>
      </w:r>
      <w:r>
        <w:rPr>
          <w:color w:val="231F20"/>
          <w:w w:val="105"/>
        </w:rPr>
        <w:t>ở</w:t>
      </w:r>
      <w:r>
        <w:rPr>
          <w:color w:val="231F20"/>
          <w:spacing w:val="-21"/>
          <w:w w:val="105"/>
        </w:rPr>
        <w:t> </w:t>
      </w:r>
      <w:r>
        <w:rPr>
          <w:color w:val="231F20"/>
          <w:w w:val="105"/>
        </w:rPr>
        <w:t>bất</w:t>
      </w:r>
      <w:r>
        <w:rPr>
          <w:color w:val="231F20"/>
          <w:spacing w:val="-21"/>
          <w:w w:val="105"/>
        </w:rPr>
        <w:t> </w:t>
      </w:r>
      <w:r>
        <w:rPr>
          <w:color w:val="231F20"/>
          <w:w w:val="105"/>
        </w:rPr>
        <w:t>cứ</w:t>
      </w:r>
      <w:r>
        <w:rPr>
          <w:color w:val="231F20"/>
          <w:spacing w:val="-21"/>
          <w:w w:val="105"/>
        </w:rPr>
        <w:t> </w:t>
      </w:r>
      <w:r>
        <w:rPr>
          <w:color w:val="231F20"/>
          <w:w w:val="105"/>
        </w:rPr>
        <w:t>nơi</w:t>
      </w:r>
      <w:r>
        <w:rPr>
          <w:color w:val="231F20"/>
          <w:spacing w:val="-21"/>
          <w:w w:val="105"/>
        </w:rPr>
        <w:t> </w:t>
      </w:r>
      <w:r>
        <w:rPr>
          <w:color w:val="231F20"/>
          <w:w w:val="105"/>
        </w:rPr>
        <w:t>đâu cũng</w:t>
      </w:r>
      <w:r>
        <w:rPr>
          <w:color w:val="231F20"/>
          <w:spacing w:val="-14"/>
          <w:w w:val="105"/>
        </w:rPr>
        <w:t> </w:t>
      </w:r>
      <w:r>
        <w:rPr>
          <w:color w:val="231F20"/>
          <w:w w:val="105"/>
        </w:rPr>
        <w:t>đều</w:t>
      </w:r>
      <w:r>
        <w:rPr>
          <w:color w:val="231F20"/>
          <w:spacing w:val="-14"/>
          <w:w w:val="105"/>
        </w:rPr>
        <w:t> </w:t>
      </w:r>
      <w:r>
        <w:rPr>
          <w:color w:val="231F20"/>
          <w:w w:val="105"/>
        </w:rPr>
        <w:t>khiến</w:t>
      </w:r>
      <w:r>
        <w:rPr>
          <w:color w:val="231F20"/>
          <w:spacing w:val="-14"/>
          <w:w w:val="105"/>
        </w:rPr>
        <w:t> </w:t>
      </w:r>
      <w:r>
        <w:rPr>
          <w:color w:val="231F20"/>
          <w:w w:val="105"/>
        </w:rPr>
        <w:t>cho</w:t>
      </w:r>
      <w:r>
        <w:rPr>
          <w:color w:val="231F20"/>
          <w:spacing w:val="-14"/>
          <w:w w:val="105"/>
        </w:rPr>
        <w:t> </w:t>
      </w:r>
      <w:r>
        <w:rPr>
          <w:color w:val="231F20"/>
          <w:w w:val="105"/>
        </w:rPr>
        <w:t>chúng</w:t>
      </w:r>
      <w:r>
        <w:rPr>
          <w:color w:val="231F20"/>
          <w:spacing w:val="-14"/>
          <w:w w:val="105"/>
        </w:rPr>
        <w:t> </w:t>
      </w:r>
      <w:r>
        <w:rPr>
          <w:color w:val="231F20"/>
          <w:w w:val="105"/>
        </w:rPr>
        <w:t>sinh</w:t>
      </w:r>
      <w:r>
        <w:rPr>
          <w:color w:val="231F20"/>
          <w:spacing w:val="-14"/>
          <w:w w:val="105"/>
        </w:rPr>
        <w:t> </w:t>
      </w:r>
      <w:r>
        <w:rPr>
          <w:color w:val="231F20"/>
          <w:w w:val="105"/>
        </w:rPr>
        <w:t>sinh</w:t>
      </w:r>
      <w:r>
        <w:rPr>
          <w:color w:val="231F20"/>
          <w:spacing w:val="-14"/>
          <w:w w:val="105"/>
        </w:rPr>
        <w:t> </w:t>
      </w:r>
      <w:r>
        <w:rPr>
          <w:color w:val="231F20"/>
          <w:w w:val="105"/>
        </w:rPr>
        <w:t>tâm</w:t>
      </w:r>
      <w:r>
        <w:rPr>
          <w:color w:val="231F20"/>
          <w:spacing w:val="-14"/>
          <w:w w:val="105"/>
        </w:rPr>
        <w:t> </w:t>
      </w:r>
      <w:r>
        <w:rPr>
          <w:color w:val="231F20"/>
          <w:w w:val="105"/>
        </w:rPr>
        <w:t>hoan</w:t>
      </w:r>
      <w:r>
        <w:rPr>
          <w:color w:val="231F20"/>
          <w:spacing w:val="-14"/>
          <w:w w:val="105"/>
        </w:rPr>
        <w:t> </w:t>
      </w:r>
      <w:r>
        <w:rPr>
          <w:color w:val="231F20"/>
          <w:w w:val="105"/>
        </w:rPr>
        <w:t>hỷ.</w:t>
      </w:r>
      <w:r>
        <w:rPr>
          <w:color w:val="231F20"/>
          <w:spacing w:val="-14"/>
          <w:w w:val="105"/>
        </w:rPr>
        <w:t> </w:t>
      </w:r>
      <w:r>
        <w:rPr>
          <w:color w:val="231F20"/>
          <w:w w:val="105"/>
        </w:rPr>
        <w:t>Ngày</w:t>
      </w:r>
      <w:r>
        <w:rPr>
          <w:color w:val="231F20"/>
          <w:spacing w:val="-14"/>
          <w:w w:val="105"/>
        </w:rPr>
        <w:t> </w:t>
      </w:r>
      <w:r>
        <w:rPr>
          <w:color w:val="231F20"/>
          <w:w w:val="105"/>
        </w:rPr>
        <w:t>nay, chúng ta gọi là người rất có duyên. Đạo Phật gọi là pháp duyên thù thắng.</w:t>
      </w:r>
    </w:p>
    <w:p>
      <w:pPr>
        <w:pStyle w:val="BodyText"/>
        <w:spacing w:line="312" w:lineRule="auto" w:before="115"/>
        <w:ind w:left="103" w:right="403" w:firstLine="453"/>
      </w:pPr>
      <w:r>
        <w:rPr>
          <w:color w:val="231F20"/>
          <w:w w:val="105"/>
        </w:rPr>
        <w:t>Giữa</w:t>
      </w:r>
      <w:r>
        <w:rPr>
          <w:color w:val="231F20"/>
          <w:spacing w:val="-15"/>
          <w:w w:val="105"/>
        </w:rPr>
        <w:t> </w:t>
      </w:r>
      <w:r>
        <w:rPr>
          <w:color w:val="231F20"/>
          <w:w w:val="105"/>
        </w:rPr>
        <w:t>con</w:t>
      </w:r>
      <w:r>
        <w:rPr>
          <w:color w:val="231F20"/>
          <w:spacing w:val="-15"/>
          <w:w w:val="105"/>
        </w:rPr>
        <w:t> </w:t>
      </w:r>
      <w:r>
        <w:rPr>
          <w:color w:val="231F20"/>
          <w:w w:val="105"/>
        </w:rPr>
        <w:t>người</w:t>
      </w:r>
      <w:r>
        <w:rPr>
          <w:color w:val="231F20"/>
          <w:spacing w:val="-15"/>
          <w:w w:val="105"/>
        </w:rPr>
        <w:t> </w:t>
      </w:r>
      <w:r>
        <w:rPr>
          <w:color w:val="231F20"/>
          <w:w w:val="105"/>
        </w:rPr>
        <w:t>với</w:t>
      </w:r>
      <w:r>
        <w:rPr>
          <w:color w:val="231F20"/>
          <w:spacing w:val="-15"/>
          <w:w w:val="105"/>
        </w:rPr>
        <w:t> </w:t>
      </w:r>
      <w:r>
        <w:rPr>
          <w:color w:val="231F20"/>
          <w:w w:val="105"/>
        </w:rPr>
        <w:t>con</w:t>
      </w:r>
      <w:r>
        <w:rPr>
          <w:color w:val="231F20"/>
          <w:spacing w:val="-15"/>
          <w:w w:val="105"/>
        </w:rPr>
        <w:t> </w:t>
      </w:r>
      <w:r>
        <w:rPr>
          <w:color w:val="231F20"/>
          <w:w w:val="105"/>
        </w:rPr>
        <w:t>người</w:t>
      </w:r>
      <w:r>
        <w:rPr>
          <w:color w:val="231F20"/>
          <w:spacing w:val="-15"/>
          <w:w w:val="105"/>
        </w:rPr>
        <w:t> </w:t>
      </w:r>
      <w:r>
        <w:rPr>
          <w:color w:val="231F20"/>
          <w:w w:val="105"/>
        </w:rPr>
        <w:t>đối</w:t>
      </w:r>
      <w:r>
        <w:rPr>
          <w:color w:val="231F20"/>
          <w:spacing w:val="-15"/>
          <w:w w:val="105"/>
        </w:rPr>
        <w:t> </w:t>
      </w:r>
      <w:r>
        <w:rPr>
          <w:color w:val="231F20"/>
          <w:w w:val="105"/>
        </w:rPr>
        <w:t>xử</w:t>
      </w:r>
      <w:r>
        <w:rPr>
          <w:color w:val="231F20"/>
          <w:spacing w:val="-15"/>
          <w:w w:val="105"/>
        </w:rPr>
        <w:t> </w:t>
      </w:r>
      <w:r>
        <w:rPr>
          <w:color w:val="231F20"/>
          <w:w w:val="105"/>
        </w:rPr>
        <w:t>cách</w:t>
      </w:r>
      <w:r>
        <w:rPr>
          <w:color w:val="231F20"/>
          <w:spacing w:val="-15"/>
          <w:w w:val="105"/>
        </w:rPr>
        <w:t> </w:t>
      </w:r>
      <w:r>
        <w:rPr>
          <w:color w:val="231F20"/>
          <w:w w:val="105"/>
        </w:rPr>
        <w:t>nào?</w:t>
      </w:r>
      <w:r>
        <w:rPr>
          <w:color w:val="231F20"/>
          <w:spacing w:val="-15"/>
          <w:w w:val="105"/>
        </w:rPr>
        <w:t> </w:t>
      </w:r>
      <w:r>
        <w:rPr>
          <w:color w:val="231F20"/>
          <w:w w:val="105"/>
        </w:rPr>
        <w:t>Đức</w:t>
      </w:r>
      <w:r>
        <w:rPr>
          <w:color w:val="231F20"/>
          <w:spacing w:val="-15"/>
          <w:w w:val="105"/>
        </w:rPr>
        <w:t> </w:t>
      </w:r>
      <w:r>
        <w:rPr>
          <w:color w:val="231F20"/>
          <w:w w:val="105"/>
        </w:rPr>
        <w:t>Thế Tôn dạy chúng ta tứ pháp. Đối xử giữa con người với con người có </w:t>
      </w:r>
      <w:r>
        <w:rPr>
          <w:i/>
          <w:color w:val="231F20"/>
          <w:w w:val="105"/>
        </w:rPr>
        <w:t>Tứ Nhiếp Pháp</w:t>
      </w:r>
      <w:r>
        <w:rPr>
          <w:color w:val="231F20"/>
          <w:w w:val="105"/>
        </w:rPr>
        <w:t>, giống như ngày nay nói pháp đối xử nơi công cộng. </w:t>
      </w:r>
      <w:r>
        <w:rPr>
          <w:i/>
          <w:color w:val="231F20"/>
          <w:w w:val="105"/>
        </w:rPr>
        <w:t>Tứ Nhiếp Pháp</w:t>
      </w:r>
      <w:r>
        <w:rPr>
          <w:color w:val="231F20"/>
          <w:w w:val="105"/>
        </w:rPr>
        <w:t>, thứ nhất là bố thí, thông thường nói là kết duyên. Bố thí ở đây không giống ý nghĩa bố</w:t>
      </w:r>
      <w:r>
        <w:rPr>
          <w:color w:val="231F20"/>
          <w:spacing w:val="-15"/>
          <w:w w:val="105"/>
        </w:rPr>
        <w:t> </w:t>
      </w:r>
      <w:r>
        <w:rPr>
          <w:color w:val="231F20"/>
          <w:w w:val="105"/>
        </w:rPr>
        <w:t>thí</w:t>
      </w:r>
      <w:r>
        <w:rPr>
          <w:color w:val="231F20"/>
          <w:spacing w:val="-14"/>
          <w:w w:val="105"/>
        </w:rPr>
        <w:t> </w:t>
      </w:r>
      <w:r>
        <w:rPr>
          <w:color w:val="231F20"/>
          <w:w w:val="105"/>
        </w:rPr>
        <w:t>trong</w:t>
      </w:r>
      <w:r>
        <w:rPr>
          <w:color w:val="231F20"/>
          <w:spacing w:val="-14"/>
          <w:w w:val="105"/>
        </w:rPr>
        <w:t> </w:t>
      </w:r>
      <w:r>
        <w:rPr>
          <w:color w:val="231F20"/>
          <w:w w:val="105"/>
        </w:rPr>
        <w:t>lục</w:t>
      </w:r>
      <w:r>
        <w:rPr>
          <w:color w:val="231F20"/>
          <w:spacing w:val="-14"/>
          <w:w w:val="105"/>
        </w:rPr>
        <w:t> </w:t>
      </w:r>
      <w:r>
        <w:rPr>
          <w:color w:val="231F20"/>
          <w:w w:val="105"/>
        </w:rPr>
        <w:t>độ.</w:t>
      </w:r>
      <w:r>
        <w:rPr>
          <w:color w:val="231F20"/>
          <w:spacing w:val="-14"/>
          <w:w w:val="105"/>
        </w:rPr>
        <w:t> </w:t>
      </w:r>
      <w:r>
        <w:rPr>
          <w:color w:val="231F20"/>
          <w:w w:val="105"/>
        </w:rPr>
        <w:t>Bố</w:t>
      </w:r>
      <w:r>
        <w:rPr>
          <w:color w:val="231F20"/>
          <w:spacing w:val="-14"/>
          <w:w w:val="105"/>
        </w:rPr>
        <w:t> </w:t>
      </w:r>
      <w:r>
        <w:rPr>
          <w:color w:val="231F20"/>
          <w:w w:val="105"/>
        </w:rPr>
        <w:t>thí</w:t>
      </w:r>
      <w:r>
        <w:rPr>
          <w:color w:val="231F20"/>
          <w:spacing w:val="-14"/>
          <w:w w:val="105"/>
        </w:rPr>
        <w:t> </w:t>
      </w:r>
      <w:r>
        <w:rPr>
          <w:color w:val="231F20"/>
          <w:w w:val="105"/>
        </w:rPr>
        <w:t>trong</w:t>
      </w:r>
      <w:r>
        <w:rPr>
          <w:color w:val="231F20"/>
          <w:spacing w:val="-14"/>
          <w:w w:val="105"/>
        </w:rPr>
        <w:t> </w:t>
      </w:r>
      <w:r>
        <w:rPr>
          <w:color w:val="231F20"/>
          <w:w w:val="105"/>
        </w:rPr>
        <w:t>lục</w:t>
      </w:r>
      <w:r>
        <w:rPr>
          <w:color w:val="231F20"/>
          <w:spacing w:val="-14"/>
          <w:w w:val="105"/>
        </w:rPr>
        <w:t> </w:t>
      </w:r>
      <w:r>
        <w:rPr>
          <w:color w:val="231F20"/>
          <w:w w:val="105"/>
        </w:rPr>
        <w:t>độ</w:t>
      </w:r>
      <w:r>
        <w:rPr>
          <w:color w:val="231F20"/>
          <w:spacing w:val="-14"/>
          <w:w w:val="105"/>
        </w:rPr>
        <w:t> </w:t>
      </w:r>
      <w:r>
        <w:rPr>
          <w:color w:val="231F20"/>
          <w:w w:val="105"/>
        </w:rPr>
        <w:t>là</w:t>
      </w:r>
      <w:r>
        <w:rPr>
          <w:color w:val="231F20"/>
          <w:spacing w:val="-14"/>
          <w:w w:val="105"/>
        </w:rPr>
        <w:t> </w:t>
      </w:r>
      <w:r>
        <w:rPr>
          <w:color w:val="231F20"/>
          <w:w w:val="105"/>
        </w:rPr>
        <w:t>đoạn</w:t>
      </w:r>
      <w:r>
        <w:rPr>
          <w:color w:val="231F20"/>
          <w:spacing w:val="-14"/>
          <w:w w:val="105"/>
        </w:rPr>
        <w:t> </w:t>
      </w:r>
      <w:r>
        <w:rPr>
          <w:color w:val="231F20"/>
          <w:w w:val="105"/>
        </w:rPr>
        <w:t>phiền</w:t>
      </w:r>
      <w:r>
        <w:rPr>
          <w:color w:val="231F20"/>
          <w:spacing w:val="-14"/>
          <w:w w:val="105"/>
        </w:rPr>
        <w:t> </w:t>
      </w:r>
      <w:r>
        <w:rPr>
          <w:color w:val="231F20"/>
          <w:w w:val="105"/>
        </w:rPr>
        <w:t>não,</w:t>
      </w:r>
      <w:r>
        <w:rPr>
          <w:color w:val="231F20"/>
          <w:spacing w:val="-14"/>
          <w:w w:val="105"/>
        </w:rPr>
        <w:t> </w:t>
      </w:r>
      <w:r>
        <w:rPr>
          <w:color w:val="231F20"/>
          <w:w w:val="105"/>
        </w:rPr>
        <w:t>bố thí</w:t>
      </w:r>
      <w:r>
        <w:rPr>
          <w:color w:val="231F20"/>
          <w:spacing w:val="-3"/>
          <w:w w:val="105"/>
        </w:rPr>
        <w:t> </w:t>
      </w:r>
      <w:r>
        <w:rPr>
          <w:color w:val="231F20"/>
          <w:w w:val="105"/>
        </w:rPr>
        <w:t>đi</w:t>
      </w:r>
      <w:r>
        <w:rPr>
          <w:color w:val="231F20"/>
          <w:spacing w:val="-3"/>
          <w:w w:val="105"/>
        </w:rPr>
        <w:t> </w:t>
      </w:r>
      <w:r>
        <w:rPr>
          <w:color w:val="231F20"/>
          <w:w w:val="105"/>
        </w:rPr>
        <w:t>tâm</w:t>
      </w:r>
      <w:r>
        <w:rPr>
          <w:color w:val="231F20"/>
          <w:spacing w:val="-3"/>
          <w:w w:val="105"/>
        </w:rPr>
        <w:t> </w:t>
      </w:r>
      <w:r>
        <w:rPr>
          <w:color w:val="231F20"/>
          <w:w w:val="105"/>
        </w:rPr>
        <w:t>xan</w:t>
      </w:r>
      <w:r>
        <w:rPr>
          <w:color w:val="231F20"/>
          <w:spacing w:val="-3"/>
          <w:w w:val="105"/>
        </w:rPr>
        <w:t> </w:t>
      </w:r>
      <w:r>
        <w:rPr>
          <w:color w:val="231F20"/>
          <w:w w:val="105"/>
        </w:rPr>
        <w:t>tham</w:t>
      </w:r>
      <w:r>
        <w:rPr>
          <w:color w:val="231F20"/>
          <w:spacing w:val="-3"/>
          <w:w w:val="105"/>
        </w:rPr>
        <w:t> </w:t>
      </w:r>
      <w:r>
        <w:rPr>
          <w:color w:val="231F20"/>
          <w:w w:val="105"/>
        </w:rPr>
        <w:t>bỏn</w:t>
      </w:r>
      <w:r>
        <w:rPr>
          <w:color w:val="231F20"/>
          <w:spacing w:val="-3"/>
          <w:w w:val="105"/>
        </w:rPr>
        <w:t> </w:t>
      </w:r>
      <w:r>
        <w:rPr>
          <w:color w:val="231F20"/>
          <w:w w:val="105"/>
        </w:rPr>
        <w:t>xẻn.</w:t>
      </w:r>
      <w:r>
        <w:rPr>
          <w:color w:val="231F20"/>
          <w:spacing w:val="-3"/>
          <w:w w:val="105"/>
        </w:rPr>
        <w:t> </w:t>
      </w:r>
      <w:r>
        <w:rPr>
          <w:color w:val="231F20"/>
          <w:w w:val="105"/>
        </w:rPr>
        <w:t>Nó</w:t>
      </w:r>
      <w:r>
        <w:rPr>
          <w:color w:val="231F20"/>
          <w:spacing w:val="-3"/>
          <w:w w:val="105"/>
        </w:rPr>
        <w:t> </w:t>
      </w:r>
      <w:r>
        <w:rPr>
          <w:color w:val="231F20"/>
          <w:w w:val="105"/>
        </w:rPr>
        <w:t>có</w:t>
      </w:r>
      <w:r>
        <w:rPr>
          <w:color w:val="231F20"/>
          <w:spacing w:val="-3"/>
          <w:w w:val="105"/>
        </w:rPr>
        <w:t> </w:t>
      </w:r>
      <w:r>
        <w:rPr>
          <w:color w:val="231F20"/>
          <w:w w:val="105"/>
        </w:rPr>
        <w:t>ý</w:t>
      </w:r>
      <w:r>
        <w:rPr>
          <w:color w:val="231F20"/>
          <w:spacing w:val="-3"/>
          <w:w w:val="105"/>
        </w:rPr>
        <w:t> </w:t>
      </w:r>
      <w:r>
        <w:rPr>
          <w:color w:val="231F20"/>
          <w:w w:val="105"/>
        </w:rPr>
        <w:t>nghĩa</w:t>
      </w:r>
      <w:r>
        <w:rPr>
          <w:color w:val="231F20"/>
          <w:spacing w:val="-3"/>
          <w:w w:val="105"/>
        </w:rPr>
        <w:t> </w:t>
      </w:r>
      <w:r>
        <w:rPr>
          <w:color w:val="231F20"/>
          <w:w w:val="105"/>
        </w:rPr>
        <w:t>như</w:t>
      </w:r>
      <w:r>
        <w:rPr>
          <w:color w:val="231F20"/>
          <w:spacing w:val="-3"/>
          <w:w w:val="105"/>
        </w:rPr>
        <w:t> </w:t>
      </w:r>
      <w:r>
        <w:rPr>
          <w:color w:val="231F20"/>
          <w:w w:val="105"/>
        </w:rPr>
        <w:t>vậy.</w:t>
      </w:r>
      <w:r>
        <w:rPr>
          <w:color w:val="231F20"/>
          <w:spacing w:val="-3"/>
          <w:w w:val="105"/>
        </w:rPr>
        <w:t> </w:t>
      </w:r>
      <w:r>
        <w:rPr>
          <w:color w:val="231F20"/>
          <w:w w:val="105"/>
        </w:rPr>
        <w:t>Bố</w:t>
      </w:r>
      <w:r>
        <w:rPr>
          <w:color w:val="231F20"/>
          <w:spacing w:val="-3"/>
          <w:w w:val="105"/>
        </w:rPr>
        <w:t> </w:t>
      </w:r>
      <w:r>
        <w:rPr>
          <w:color w:val="231F20"/>
          <w:w w:val="105"/>
        </w:rPr>
        <w:t>thí </w:t>
      </w:r>
      <w:r>
        <w:rPr>
          <w:color w:val="231F20"/>
          <w:spacing w:val="-2"/>
          <w:w w:val="105"/>
        </w:rPr>
        <w:t>trong</w:t>
      </w:r>
      <w:r>
        <w:rPr>
          <w:color w:val="231F20"/>
          <w:spacing w:val="-21"/>
          <w:w w:val="105"/>
        </w:rPr>
        <w:t> </w:t>
      </w:r>
      <w:r>
        <w:rPr>
          <w:i/>
          <w:color w:val="231F20"/>
          <w:spacing w:val="-2"/>
          <w:w w:val="105"/>
        </w:rPr>
        <w:t>Tứ</w:t>
      </w:r>
      <w:r>
        <w:rPr>
          <w:i/>
          <w:color w:val="231F20"/>
          <w:spacing w:val="-20"/>
          <w:w w:val="105"/>
        </w:rPr>
        <w:t> </w:t>
      </w:r>
      <w:r>
        <w:rPr>
          <w:i/>
          <w:color w:val="231F20"/>
          <w:spacing w:val="-2"/>
          <w:w w:val="105"/>
        </w:rPr>
        <w:t>Nhiếp</w:t>
      </w:r>
      <w:r>
        <w:rPr>
          <w:i/>
          <w:color w:val="231F20"/>
          <w:spacing w:val="-20"/>
          <w:w w:val="105"/>
        </w:rPr>
        <w:t> </w:t>
      </w:r>
      <w:r>
        <w:rPr>
          <w:i/>
          <w:color w:val="231F20"/>
          <w:spacing w:val="-2"/>
          <w:w w:val="105"/>
        </w:rPr>
        <w:t>Pháp</w:t>
      </w:r>
      <w:r>
        <w:rPr>
          <w:color w:val="231F20"/>
          <w:spacing w:val="-2"/>
          <w:w w:val="105"/>
        </w:rPr>
        <w:t>,</w:t>
      </w:r>
      <w:r>
        <w:rPr>
          <w:color w:val="231F20"/>
          <w:spacing w:val="-21"/>
          <w:w w:val="105"/>
        </w:rPr>
        <w:t> </w:t>
      </w:r>
      <w:r>
        <w:rPr>
          <w:color w:val="231F20"/>
          <w:spacing w:val="-2"/>
          <w:w w:val="105"/>
        </w:rPr>
        <w:t>ngày</w:t>
      </w:r>
      <w:r>
        <w:rPr>
          <w:color w:val="231F20"/>
          <w:spacing w:val="-20"/>
          <w:w w:val="105"/>
        </w:rPr>
        <w:t> </w:t>
      </w:r>
      <w:r>
        <w:rPr>
          <w:color w:val="231F20"/>
          <w:spacing w:val="-2"/>
          <w:w w:val="105"/>
        </w:rPr>
        <w:t>nay</w:t>
      </w:r>
      <w:r>
        <w:rPr>
          <w:color w:val="231F20"/>
          <w:spacing w:val="-20"/>
          <w:w w:val="105"/>
        </w:rPr>
        <w:t> </w:t>
      </w:r>
      <w:r>
        <w:rPr>
          <w:color w:val="231F20"/>
          <w:spacing w:val="-2"/>
          <w:w w:val="105"/>
        </w:rPr>
        <w:t>gọi</w:t>
      </w:r>
      <w:r>
        <w:rPr>
          <w:color w:val="231F20"/>
          <w:spacing w:val="-20"/>
          <w:w w:val="105"/>
        </w:rPr>
        <w:t> </w:t>
      </w:r>
      <w:r>
        <w:rPr>
          <w:color w:val="231F20"/>
          <w:spacing w:val="-2"/>
          <w:w w:val="105"/>
        </w:rPr>
        <w:t>là</w:t>
      </w:r>
      <w:r>
        <w:rPr>
          <w:color w:val="231F20"/>
          <w:spacing w:val="-21"/>
          <w:w w:val="105"/>
        </w:rPr>
        <w:t> </w:t>
      </w:r>
      <w:r>
        <w:rPr>
          <w:color w:val="231F20"/>
          <w:spacing w:val="-2"/>
          <w:w w:val="105"/>
        </w:rPr>
        <w:t>tặng</w:t>
      </w:r>
      <w:r>
        <w:rPr>
          <w:color w:val="231F20"/>
          <w:spacing w:val="-20"/>
          <w:w w:val="105"/>
        </w:rPr>
        <w:t> </w:t>
      </w:r>
      <w:r>
        <w:rPr>
          <w:color w:val="231F20"/>
          <w:spacing w:val="-2"/>
          <w:w w:val="105"/>
        </w:rPr>
        <w:t>quà,</w:t>
      </w:r>
      <w:r>
        <w:rPr>
          <w:color w:val="231F20"/>
          <w:spacing w:val="-20"/>
          <w:w w:val="105"/>
        </w:rPr>
        <w:t> </w:t>
      </w:r>
      <w:r>
        <w:rPr>
          <w:color w:val="231F20"/>
          <w:spacing w:val="-2"/>
          <w:w w:val="105"/>
        </w:rPr>
        <w:t>mời</w:t>
      </w:r>
      <w:r>
        <w:rPr>
          <w:color w:val="231F20"/>
          <w:spacing w:val="-21"/>
          <w:w w:val="105"/>
        </w:rPr>
        <w:t> </w:t>
      </w:r>
      <w:r>
        <w:rPr>
          <w:color w:val="231F20"/>
          <w:spacing w:val="-2"/>
          <w:w w:val="105"/>
        </w:rPr>
        <w:t>đi</w:t>
      </w:r>
      <w:r>
        <w:rPr>
          <w:color w:val="231F20"/>
          <w:spacing w:val="-20"/>
          <w:w w:val="105"/>
        </w:rPr>
        <w:t> </w:t>
      </w:r>
      <w:r>
        <w:rPr>
          <w:color w:val="231F20"/>
          <w:spacing w:val="-2"/>
          <w:w w:val="105"/>
        </w:rPr>
        <w:t>ăn,</w:t>
      </w:r>
      <w:r>
        <w:rPr>
          <w:color w:val="231F20"/>
          <w:spacing w:val="-20"/>
          <w:w w:val="105"/>
        </w:rPr>
        <w:t> </w:t>
      </w:r>
      <w:r>
        <w:rPr>
          <w:color w:val="231F20"/>
          <w:spacing w:val="-2"/>
          <w:w w:val="105"/>
        </w:rPr>
        <w:t>“lễ </w:t>
      </w:r>
      <w:r>
        <w:rPr>
          <w:color w:val="231F20"/>
          <w:w w:val="105"/>
        </w:rPr>
        <w:t>nhiều người không trách” mà. Đây là thủ đoạn đầu tiên khi kiến lập mối quan hệ với người khác. Rất quan trọng. Nếu quý vị thường xuyên tặng quà, thường xuyên mời đi ăn, thì mối quan hệ sẽ rất tốt.</w:t>
      </w:r>
    </w:p>
    <w:p>
      <w:pPr>
        <w:pStyle w:val="BodyText"/>
        <w:spacing w:line="312" w:lineRule="auto" w:before="118"/>
        <w:ind w:left="104" w:right="404" w:firstLine="453"/>
      </w:pPr>
      <w:r>
        <w:rPr>
          <w:color w:val="231F20"/>
          <w:w w:val="105"/>
        </w:rPr>
        <w:t>Thứ</w:t>
      </w:r>
      <w:r>
        <w:rPr>
          <w:color w:val="231F20"/>
          <w:spacing w:val="-14"/>
          <w:w w:val="105"/>
        </w:rPr>
        <w:t> </w:t>
      </w:r>
      <w:r>
        <w:rPr>
          <w:color w:val="231F20"/>
          <w:w w:val="105"/>
        </w:rPr>
        <w:t>hai</w:t>
      </w:r>
      <w:r>
        <w:rPr>
          <w:color w:val="231F20"/>
          <w:spacing w:val="-13"/>
          <w:w w:val="105"/>
        </w:rPr>
        <w:t> </w:t>
      </w:r>
      <w:r>
        <w:rPr>
          <w:color w:val="231F20"/>
          <w:w w:val="105"/>
        </w:rPr>
        <w:t>là</w:t>
      </w:r>
      <w:r>
        <w:rPr>
          <w:color w:val="231F20"/>
          <w:spacing w:val="-14"/>
          <w:w w:val="105"/>
        </w:rPr>
        <w:t> </w:t>
      </w:r>
      <w:r>
        <w:rPr>
          <w:color w:val="231F20"/>
          <w:w w:val="105"/>
        </w:rPr>
        <w:t>Ái</w:t>
      </w:r>
      <w:r>
        <w:rPr>
          <w:color w:val="231F20"/>
          <w:spacing w:val="-14"/>
          <w:w w:val="105"/>
        </w:rPr>
        <w:t> </w:t>
      </w:r>
      <w:r>
        <w:rPr>
          <w:color w:val="231F20"/>
          <w:w w:val="105"/>
        </w:rPr>
        <w:t>ngữ,</w:t>
      </w:r>
      <w:r>
        <w:rPr>
          <w:color w:val="231F20"/>
          <w:spacing w:val="-14"/>
          <w:w w:val="105"/>
        </w:rPr>
        <w:t> </w:t>
      </w:r>
      <w:r>
        <w:rPr>
          <w:color w:val="231F20"/>
          <w:w w:val="105"/>
        </w:rPr>
        <w:t>biết</w:t>
      </w:r>
      <w:r>
        <w:rPr>
          <w:color w:val="231F20"/>
          <w:spacing w:val="-14"/>
          <w:w w:val="105"/>
        </w:rPr>
        <w:t> </w:t>
      </w:r>
      <w:r>
        <w:rPr>
          <w:color w:val="231F20"/>
          <w:w w:val="105"/>
        </w:rPr>
        <w:t>được</w:t>
      </w:r>
      <w:r>
        <w:rPr>
          <w:color w:val="231F20"/>
          <w:spacing w:val="-13"/>
          <w:w w:val="105"/>
        </w:rPr>
        <w:t> </w:t>
      </w:r>
      <w:r>
        <w:rPr>
          <w:color w:val="231F20"/>
          <w:w w:val="105"/>
        </w:rPr>
        <w:t>mối</w:t>
      </w:r>
      <w:r>
        <w:rPr>
          <w:color w:val="231F20"/>
          <w:spacing w:val="-14"/>
          <w:w w:val="105"/>
        </w:rPr>
        <w:t> </w:t>
      </w:r>
      <w:r>
        <w:rPr>
          <w:color w:val="231F20"/>
          <w:w w:val="105"/>
        </w:rPr>
        <w:t>quan</w:t>
      </w:r>
      <w:r>
        <w:rPr>
          <w:color w:val="231F20"/>
          <w:spacing w:val="-13"/>
          <w:w w:val="105"/>
        </w:rPr>
        <w:t> </w:t>
      </w:r>
      <w:r>
        <w:rPr>
          <w:color w:val="231F20"/>
          <w:w w:val="105"/>
        </w:rPr>
        <w:t>hệ</w:t>
      </w:r>
      <w:r>
        <w:rPr>
          <w:color w:val="231F20"/>
          <w:spacing w:val="-14"/>
          <w:w w:val="105"/>
        </w:rPr>
        <w:t> </w:t>
      </w:r>
      <w:r>
        <w:rPr>
          <w:color w:val="231F20"/>
          <w:w w:val="105"/>
        </w:rPr>
        <w:t>giữa</w:t>
      </w:r>
      <w:r>
        <w:rPr>
          <w:color w:val="231F20"/>
          <w:spacing w:val="-14"/>
          <w:w w:val="105"/>
        </w:rPr>
        <w:t> </w:t>
      </w:r>
      <w:r>
        <w:rPr>
          <w:color w:val="231F20"/>
          <w:w w:val="105"/>
        </w:rPr>
        <w:t>con</w:t>
      </w:r>
      <w:r>
        <w:rPr>
          <w:color w:val="231F20"/>
          <w:spacing w:val="-14"/>
          <w:w w:val="105"/>
        </w:rPr>
        <w:t> </w:t>
      </w:r>
      <w:r>
        <w:rPr>
          <w:color w:val="231F20"/>
          <w:w w:val="105"/>
        </w:rPr>
        <w:t>người với</w:t>
      </w:r>
      <w:r>
        <w:rPr>
          <w:color w:val="231F20"/>
          <w:spacing w:val="-12"/>
          <w:w w:val="105"/>
        </w:rPr>
        <w:t> </w:t>
      </w:r>
      <w:r>
        <w:rPr>
          <w:color w:val="231F20"/>
          <w:w w:val="105"/>
        </w:rPr>
        <w:t>con</w:t>
      </w:r>
      <w:r>
        <w:rPr>
          <w:color w:val="231F20"/>
          <w:spacing w:val="-12"/>
          <w:w w:val="105"/>
        </w:rPr>
        <w:t> </w:t>
      </w:r>
      <w:r>
        <w:rPr>
          <w:color w:val="231F20"/>
          <w:w w:val="105"/>
        </w:rPr>
        <w:t>người,</w:t>
      </w:r>
      <w:r>
        <w:rPr>
          <w:color w:val="231F20"/>
          <w:spacing w:val="-12"/>
          <w:w w:val="105"/>
        </w:rPr>
        <w:t> </w:t>
      </w:r>
      <w:r>
        <w:rPr>
          <w:color w:val="231F20"/>
          <w:w w:val="105"/>
        </w:rPr>
        <w:t>quan</w:t>
      </w:r>
      <w:r>
        <w:rPr>
          <w:color w:val="231F20"/>
          <w:spacing w:val="-12"/>
          <w:w w:val="105"/>
        </w:rPr>
        <w:t> </w:t>
      </w:r>
      <w:r>
        <w:rPr>
          <w:color w:val="231F20"/>
          <w:w w:val="105"/>
        </w:rPr>
        <w:t>trọng</w:t>
      </w:r>
      <w:r>
        <w:rPr>
          <w:color w:val="231F20"/>
          <w:spacing w:val="-12"/>
          <w:w w:val="105"/>
        </w:rPr>
        <w:t> </w:t>
      </w:r>
      <w:r>
        <w:rPr>
          <w:color w:val="231F20"/>
          <w:w w:val="105"/>
        </w:rPr>
        <w:t>nhất</w:t>
      </w:r>
      <w:r>
        <w:rPr>
          <w:color w:val="231F20"/>
          <w:spacing w:val="-12"/>
          <w:w w:val="105"/>
        </w:rPr>
        <w:t> </w:t>
      </w:r>
      <w:r>
        <w:rPr>
          <w:color w:val="231F20"/>
          <w:w w:val="105"/>
        </w:rPr>
        <w:t>là</w:t>
      </w:r>
      <w:r>
        <w:rPr>
          <w:color w:val="231F20"/>
          <w:spacing w:val="-12"/>
          <w:w w:val="105"/>
        </w:rPr>
        <w:t> </w:t>
      </w:r>
      <w:r>
        <w:rPr>
          <w:color w:val="231F20"/>
          <w:w w:val="105"/>
        </w:rPr>
        <w:t>giao</w:t>
      </w:r>
      <w:r>
        <w:rPr>
          <w:color w:val="231F20"/>
          <w:spacing w:val="-12"/>
          <w:w w:val="105"/>
        </w:rPr>
        <w:t> </w:t>
      </w:r>
      <w:r>
        <w:rPr>
          <w:color w:val="231F20"/>
          <w:w w:val="105"/>
        </w:rPr>
        <w:t>lưu.</w:t>
      </w:r>
      <w:r>
        <w:rPr>
          <w:color w:val="231F20"/>
          <w:spacing w:val="-12"/>
          <w:w w:val="105"/>
        </w:rPr>
        <w:t> </w:t>
      </w:r>
      <w:r>
        <w:rPr>
          <w:color w:val="231F20"/>
          <w:w w:val="105"/>
        </w:rPr>
        <w:t>Ngày</w:t>
      </w:r>
      <w:r>
        <w:rPr>
          <w:color w:val="231F20"/>
          <w:spacing w:val="-12"/>
          <w:w w:val="105"/>
        </w:rPr>
        <w:t> </w:t>
      </w:r>
      <w:r>
        <w:rPr>
          <w:color w:val="231F20"/>
          <w:w w:val="105"/>
        </w:rPr>
        <w:t>nay,</w:t>
      </w:r>
      <w:r>
        <w:rPr>
          <w:color w:val="231F20"/>
          <w:spacing w:val="-12"/>
          <w:w w:val="105"/>
        </w:rPr>
        <w:t> </w:t>
      </w:r>
      <w:r>
        <w:rPr>
          <w:color w:val="231F20"/>
          <w:w w:val="105"/>
        </w:rPr>
        <w:t>người ta</w:t>
      </w:r>
      <w:r>
        <w:rPr>
          <w:color w:val="231F20"/>
          <w:spacing w:val="-9"/>
          <w:w w:val="105"/>
        </w:rPr>
        <w:t> </w:t>
      </w:r>
      <w:r>
        <w:rPr>
          <w:color w:val="231F20"/>
          <w:w w:val="105"/>
        </w:rPr>
        <w:t>gọi</w:t>
      </w:r>
      <w:r>
        <w:rPr>
          <w:color w:val="231F20"/>
          <w:spacing w:val="-11"/>
          <w:w w:val="105"/>
        </w:rPr>
        <w:t> </w:t>
      </w:r>
      <w:r>
        <w:rPr>
          <w:color w:val="231F20"/>
          <w:w w:val="105"/>
        </w:rPr>
        <w:t>là</w:t>
      </w:r>
      <w:r>
        <w:rPr>
          <w:color w:val="231F20"/>
          <w:spacing w:val="-9"/>
          <w:w w:val="105"/>
        </w:rPr>
        <w:t> </w:t>
      </w:r>
      <w:r>
        <w:rPr>
          <w:color w:val="231F20"/>
          <w:w w:val="105"/>
        </w:rPr>
        <w:t>giao</w:t>
      </w:r>
      <w:r>
        <w:rPr>
          <w:color w:val="231F20"/>
          <w:spacing w:val="-11"/>
          <w:w w:val="105"/>
        </w:rPr>
        <w:t> </w:t>
      </w:r>
      <w:r>
        <w:rPr>
          <w:color w:val="231F20"/>
          <w:w w:val="105"/>
        </w:rPr>
        <w:t>lưu,</w:t>
      </w:r>
      <w:r>
        <w:rPr>
          <w:color w:val="231F20"/>
          <w:spacing w:val="-9"/>
          <w:w w:val="105"/>
        </w:rPr>
        <w:t> </w:t>
      </w:r>
      <w:r>
        <w:rPr>
          <w:color w:val="231F20"/>
          <w:w w:val="105"/>
        </w:rPr>
        <w:t>có</w:t>
      </w:r>
      <w:r>
        <w:rPr>
          <w:color w:val="231F20"/>
          <w:spacing w:val="-9"/>
          <w:w w:val="105"/>
        </w:rPr>
        <w:t> </w:t>
      </w:r>
      <w:r>
        <w:rPr>
          <w:color w:val="231F20"/>
          <w:w w:val="105"/>
        </w:rPr>
        <w:t>nghĩa</w:t>
      </w:r>
      <w:r>
        <w:rPr>
          <w:color w:val="231F20"/>
          <w:spacing w:val="-11"/>
          <w:w w:val="105"/>
        </w:rPr>
        <w:t> </w:t>
      </w:r>
      <w:r>
        <w:rPr>
          <w:color w:val="231F20"/>
          <w:w w:val="105"/>
        </w:rPr>
        <w:t>là</w:t>
      </w:r>
      <w:r>
        <w:rPr>
          <w:color w:val="231F20"/>
          <w:spacing w:val="-9"/>
          <w:w w:val="105"/>
        </w:rPr>
        <w:t> </w:t>
      </w:r>
      <w:r>
        <w:rPr>
          <w:color w:val="231F20"/>
          <w:w w:val="105"/>
        </w:rPr>
        <w:t>đối</w:t>
      </w:r>
      <w:r>
        <w:rPr>
          <w:color w:val="231F20"/>
          <w:spacing w:val="-9"/>
          <w:w w:val="105"/>
        </w:rPr>
        <w:t> </w:t>
      </w:r>
      <w:r>
        <w:rPr>
          <w:color w:val="231F20"/>
          <w:w w:val="105"/>
        </w:rPr>
        <w:t>đãi</w:t>
      </w:r>
      <w:r>
        <w:rPr>
          <w:color w:val="231F20"/>
          <w:spacing w:val="-9"/>
          <w:w w:val="105"/>
        </w:rPr>
        <w:t> </w:t>
      </w:r>
      <w:r>
        <w:rPr>
          <w:color w:val="231F20"/>
          <w:w w:val="105"/>
        </w:rPr>
        <w:t>chân</w:t>
      </w:r>
      <w:r>
        <w:rPr>
          <w:color w:val="231F20"/>
          <w:spacing w:val="-9"/>
          <w:w w:val="105"/>
        </w:rPr>
        <w:t> </w:t>
      </w:r>
      <w:r>
        <w:rPr>
          <w:color w:val="231F20"/>
          <w:w w:val="105"/>
        </w:rPr>
        <w:t>thành.</w:t>
      </w:r>
      <w:r>
        <w:rPr>
          <w:color w:val="231F20"/>
          <w:spacing w:val="-9"/>
          <w:w w:val="105"/>
        </w:rPr>
        <w:t> </w:t>
      </w:r>
      <w:r>
        <w:rPr>
          <w:color w:val="231F20"/>
          <w:w w:val="105"/>
        </w:rPr>
        <w:t>Cần</w:t>
      </w:r>
      <w:r>
        <w:rPr>
          <w:color w:val="231F20"/>
          <w:spacing w:val="-9"/>
          <w:w w:val="105"/>
        </w:rPr>
        <w:t> </w:t>
      </w:r>
      <w:r>
        <w:rPr>
          <w:color w:val="231F20"/>
          <w:w w:val="105"/>
        </w:rPr>
        <w:t>nên</w:t>
      </w:r>
      <w:r>
        <w:rPr>
          <w:color w:val="231F20"/>
          <w:spacing w:val="-9"/>
          <w:w w:val="105"/>
        </w:rPr>
        <w:t> </w:t>
      </w:r>
      <w:r>
        <w:rPr>
          <w:color w:val="231F20"/>
          <w:w w:val="105"/>
        </w:rPr>
        <w:t>vì đối</w:t>
      </w:r>
      <w:r>
        <w:rPr>
          <w:color w:val="231F20"/>
          <w:spacing w:val="-9"/>
          <w:w w:val="105"/>
        </w:rPr>
        <w:t> </w:t>
      </w:r>
      <w:r>
        <w:rPr>
          <w:color w:val="231F20"/>
          <w:w w:val="105"/>
        </w:rPr>
        <w:t>phương</w:t>
      </w:r>
      <w:r>
        <w:rPr>
          <w:color w:val="231F20"/>
          <w:spacing w:val="-9"/>
          <w:w w:val="105"/>
        </w:rPr>
        <w:t> </w:t>
      </w:r>
      <w:r>
        <w:rPr>
          <w:color w:val="231F20"/>
          <w:w w:val="105"/>
        </w:rPr>
        <w:t>nhiều</w:t>
      </w:r>
      <w:r>
        <w:rPr>
          <w:color w:val="231F20"/>
          <w:spacing w:val="-11"/>
          <w:w w:val="105"/>
        </w:rPr>
        <w:t> </w:t>
      </w:r>
      <w:r>
        <w:rPr>
          <w:color w:val="231F20"/>
          <w:w w:val="105"/>
        </w:rPr>
        <w:t>hơn,</w:t>
      </w:r>
      <w:r>
        <w:rPr>
          <w:color w:val="231F20"/>
          <w:spacing w:val="-9"/>
          <w:w w:val="105"/>
        </w:rPr>
        <w:t> </w:t>
      </w:r>
      <w:r>
        <w:rPr>
          <w:color w:val="231F20"/>
          <w:w w:val="105"/>
        </w:rPr>
        <w:t>không</w:t>
      </w:r>
      <w:r>
        <w:rPr>
          <w:color w:val="231F20"/>
          <w:spacing w:val="-11"/>
          <w:w w:val="105"/>
        </w:rPr>
        <w:t> </w:t>
      </w:r>
      <w:r>
        <w:rPr>
          <w:color w:val="231F20"/>
          <w:w w:val="105"/>
        </w:rPr>
        <w:t>nên</w:t>
      </w:r>
      <w:r>
        <w:rPr>
          <w:color w:val="231F20"/>
          <w:spacing w:val="-9"/>
          <w:w w:val="105"/>
        </w:rPr>
        <w:t> </w:t>
      </w:r>
      <w:r>
        <w:rPr>
          <w:color w:val="231F20"/>
          <w:w w:val="105"/>
        </w:rPr>
        <w:t>chỉ</w:t>
      </w:r>
      <w:r>
        <w:rPr>
          <w:color w:val="231F20"/>
          <w:spacing w:val="-9"/>
          <w:w w:val="105"/>
        </w:rPr>
        <w:t> </w:t>
      </w:r>
      <w:r>
        <w:rPr>
          <w:color w:val="231F20"/>
          <w:w w:val="105"/>
        </w:rPr>
        <w:t>biết</w:t>
      </w:r>
      <w:r>
        <w:rPr>
          <w:color w:val="231F20"/>
          <w:spacing w:val="-9"/>
          <w:w w:val="105"/>
        </w:rPr>
        <w:t> </w:t>
      </w:r>
      <w:r>
        <w:rPr>
          <w:color w:val="231F20"/>
          <w:w w:val="105"/>
        </w:rPr>
        <w:t>mình.</w:t>
      </w:r>
      <w:r>
        <w:rPr>
          <w:color w:val="231F20"/>
          <w:spacing w:val="-9"/>
          <w:w w:val="105"/>
        </w:rPr>
        <w:t> </w:t>
      </w:r>
      <w:r>
        <w:rPr>
          <w:color w:val="231F20"/>
          <w:w w:val="105"/>
        </w:rPr>
        <w:t>Nếu</w:t>
      </w:r>
      <w:r>
        <w:rPr>
          <w:color w:val="231F20"/>
          <w:spacing w:val="-11"/>
          <w:w w:val="105"/>
        </w:rPr>
        <w:t> </w:t>
      </w:r>
      <w:r>
        <w:rPr>
          <w:color w:val="231F20"/>
          <w:w w:val="105"/>
        </w:rPr>
        <w:t>quý</w:t>
      </w:r>
      <w:r>
        <w:rPr>
          <w:color w:val="231F20"/>
          <w:spacing w:val="-9"/>
          <w:w w:val="105"/>
        </w:rPr>
        <w:t> </w:t>
      </w:r>
      <w:r>
        <w:rPr>
          <w:color w:val="231F20"/>
          <w:w w:val="105"/>
        </w:rPr>
        <w:t>vị </w:t>
      </w:r>
      <w:r>
        <w:rPr>
          <w:color w:val="231F20"/>
          <w:w w:val="110"/>
        </w:rPr>
        <w:t>biết</w:t>
      </w:r>
      <w:r>
        <w:rPr>
          <w:color w:val="231F20"/>
          <w:spacing w:val="-24"/>
          <w:w w:val="110"/>
        </w:rPr>
        <w:t> </w:t>
      </w:r>
      <w:r>
        <w:rPr>
          <w:color w:val="231F20"/>
          <w:w w:val="110"/>
        </w:rPr>
        <w:t>nghĩ</w:t>
      </w:r>
      <w:r>
        <w:rPr>
          <w:color w:val="231F20"/>
          <w:spacing w:val="-23"/>
          <w:w w:val="110"/>
        </w:rPr>
        <w:t> </w:t>
      </w:r>
      <w:r>
        <w:rPr>
          <w:color w:val="231F20"/>
          <w:w w:val="110"/>
        </w:rPr>
        <w:t>đến</w:t>
      </w:r>
      <w:r>
        <w:rPr>
          <w:color w:val="231F20"/>
          <w:spacing w:val="-24"/>
          <w:w w:val="110"/>
        </w:rPr>
        <w:t> </w:t>
      </w:r>
      <w:r>
        <w:rPr>
          <w:color w:val="231F20"/>
          <w:w w:val="110"/>
        </w:rPr>
        <w:t>đối</w:t>
      </w:r>
      <w:r>
        <w:rPr>
          <w:color w:val="231F20"/>
          <w:spacing w:val="-23"/>
          <w:w w:val="110"/>
        </w:rPr>
        <w:t> </w:t>
      </w:r>
      <w:r>
        <w:rPr>
          <w:color w:val="231F20"/>
          <w:w w:val="110"/>
        </w:rPr>
        <w:t>phương,</w:t>
      </w:r>
      <w:r>
        <w:rPr>
          <w:color w:val="231F20"/>
          <w:spacing w:val="-23"/>
          <w:w w:val="110"/>
        </w:rPr>
        <w:t> </w:t>
      </w:r>
      <w:r>
        <w:rPr>
          <w:color w:val="231F20"/>
          <w:w w:val="110"/>
        </w:rPr>
        <w:t>đây</w:t>
      </w:r>
      <w:r>
        <w:rPr>
          <w:color w:val="231F20"/>
          <w:spacing w:val="-24"/>
          <w:w w:val="110"/>
        </w:rPr>
        <w:t> </w:t>
      </w:r>
      <w:r>
        <w:rPr>
          <w:color w:val="231F20"/>
          <w:w w:val="110"/>
        </w:rPr>
        <w:t>là</w:t>
      </w:r>
      <w:r>
        <w:rPr>
          <w:color w:val="231F20"/>
          <w:spacing w:val="-23"/>
          <w:w w:val="110"/>
        </w:rPr>
        <w:t> </w:t>
      </w:r>
      <w:r>
        <w:rPr>
          <w:color w:val="231F20"/>
          <w:w w:val="110"/>
        </w:rPr>
        <w:t>Ái</w:t>
      </w:r>
      <w:r>
        <w:rPr>
          <w:color w:val="231F20"/>
          <w:spacing w:val="-23"/>
          <w:w w:val="110"/>
        </w:rPr>
        <w:t> </w:t>
      </w:r>
      <w:r>
        <w:rPr>
          <w:color w:val="231F20"/>
          <w:w w:val="110"/>
        </w:rPr>
        <w:t>ngữ</w:t>
      </w:r>
      <w:r>
        <w:rPr>
          <w:color w:val="231F20"/>
          <w:spacing w:val="-24"/>
          <w:w w:val="110"/>
        </w:rPr>
        <w:t> </w:t>
      </w:r>
      <w:r>
        <w:rPr>
          <w:color w:val="231F20"/>
          <w:w w:val="110"/>
        </w:rPr>
        <w:t>chân</w:t>
      </w:r>
      <w:r>
        <w:rPr>
          <w:color w:val="231F20"/>
          <w:spacing w:val="-23"/>
          <w:w w:val="110"/>
        </w:rPr>
        <w:t> </w:t>
      </w:r>
      <w:r>
        <w:rPr>
          <w:color w:val="231F20"/>
          <w:w w:val="110"/>
        </w:rPr>
        <w:t>chính,</w:t>
      </w:r>
      <w:r>
        <w:rPr>
          <w:color w:val="231F20"/>
          <w:spacing w:val="-24"/>
          <w:w w:val="110"/>
        </w:rPr>
        <w:t> </w:t>
      </w:r>
      <w:r>
        <w:rPr>
          <w:color w:val="231F20"/>
          <w:w w:val="110"/>
        </w:rPr>
        <w:t>nghĩa </w:t>
      </w:r>
      <w:r>
        <w:rPr>
          <w:color w:val="231F20"/>
          <w:w w:val="105"/>
        </w:rPr>
        <w:t>là</w:t>
      </w:r>
      <w:r>
        <w:rPr>
          <w:color w:val="231F20"/>
          <w:spacing w:val="-1"/>
          <w:w w:val="105"/>
        </w:rPr>
        <w:t> </w:t>
      </w:r>
      <w:r>
        <w:rPr>
          <w:color w:val="231F20"/>
          <w:w w:val="105"/>
        </w:rPr>
        <w:t>nghĩ</w:t>
      </w:r>
      <w:r>
        <w:rPr>
          <w:color w:val="231F20"/>
          <w:spacing w:val="-1"/>
          <w:w w:val="105"/>
        </w:rPr>
        <w:t> </w:t>
      </w:r>
      <w:r>
        <w:rPr>
          <w:color w:val="231F20"/>
          <w:w w:val="105"/>
        </w:rPr>
        <w:t>cho</w:t>
      </w:r>
      <w:r>
        <w:rPr>
          <w:color w:val="231F20"/>
          <w:spacing w:val="-1"/>
          <w:w w:val="105"/>
        </w:rPr>
        <w:t> </w:t>
      </w:r>
      <w:r>
        <w:rPr>
          <w:color w:val="231F20"/>
          <w:w w:val="105"/>
        </w:rPr>
        <w:t>đối</w:t>
      </w:r>
      <w:r>
        <w:rPr>
          <w:color w:val="231F20"/>
          <w:spacing w:val="-1"/>
          <w:w w:val="105"/>
        </w:rPr>
        <w:t> </w:t>
      </w:r>
      <w:r>
        <w:rPr>
          <w:color w:val="231F20"/>
          <w:w w:val="105"/>
        </w:rPr>
        <w:t>phương.</w:t>
      </w:r>
      <w:r>
        <w:rPr>
          <w:color w:val="231F20"/>
          <w:spacing w:val="-1"/>
          <w:w w:val="105"/>
        </w:rPr>
        <w:t> </w:t>
      </w:r>
      <w:r>
        <w:rPr>
          <w:color w:val="231F20"/>
          <w:w w:val="105"/>
        </w:rPr>
        <w:t>Nếu</w:t>
      </w:r>
      <w:r>
        <w:rPr>
          <w:color w:val="231F20"/>
          <w:spacing w:val="-1"/>
          <w:w w:val="105"/>
        </w:rPr>
        <w:t> </w:t>
      </w:r>
      <w:r>
        <w:rPr>
          <w:color w:val="231F20"/>
          <w:w w:val="105"/>
        </w:rPr>
        <w:t>đối</w:t>
      </w:r>
      <w:r>
        <w:rPr>
          <w:color w:val="231F20"/>
          <w:spacing w:val="-1"/>
          <w:w w:val="105"/>
        </w:rPr>
        <w:t> </w:t>
      </w:r>
      <w:r>
        <w:rPr>
          <w:color w:val="231F20"/>
          <w:w w:val="105"/>
        </w:rPr>
        <w:t>phương</w:t>
      </w:r>
      <w:r>
        <w:rPr>
          <w:color w:val="231F20"/>
          <w:spacing w:val="-1"/>
          <w:w w:val="105"/>
        </w:rPr>
        <w:t> </w:t>
      </w:r>
      <w:r>
        <w:rPr>
          <w:color w:val="231F20"/>
          <w:w w:val="105"/>
        </w:rPr>
        <w:t>có</w:t>
      </w:r>
      <w:r>
        <w:rPr>
          <w:color w:val="231F20"/>
          <w:spacing w:val="-1"/>
          <w:w w:val="105"/>
        </w:rPr>
        <w:t> </w:t>
      </w:r>
      <w:r>
        <w:rPr>
          <w:color w:val="231F20"/>
          <w:w w:val="105"/>
        </w:rPr>
        <w:t>lỗi,</w:t>
      </w:r>
      <w:r>
        <w:rPr>
          <w:color w:val="231F20"/>
          <w:spacing w:val="-1"/>
          <w:w w:val="105"/>
        </w:rPr>
        <w:t> </w:t>
      </w:r>
      <w:r>
        <w:rPr>
          <w:color w:val="231F20"/>
          <w:w w:val="105"/>
        </w:rPr>
        <w:t>ta</w:t>
      </w:r>
      <w:r>
        <w:rPr>
          <w:color w:val="231F20"/>
          <w:spacing w:val="-1"/>
          <w:w w:val="105"/>
        </w:rPr>
        <w:t> </w:t>
      </w:r>
      <w:r>
        <w:rPr>
          <w:color w:val="231F20"/>
          <w:w w:val="105"/>
        </w:rPr>
        <w:t>phải</w:t>
      </w:r>
      <w:r>
        <w:rPr>
          <w:color w:val="231F20"/>
          <w:spacing w:val="-1"/>
          <w:w w:val="105"/>
        </w:rPr>
        <w:t> </w:t>
      </w:r>
      <w:r>
        <w:rPr>
          <w:color w:val="231F20"/>
          <w:w w:val="105"/>
        </w:rPr>
        <w:t>biết khuyên</w:t>
      </w:r>
      <w:r>
        <w:rPr>
          <w:color w:val="231F20"/>
          <w:spacing w:val="-14"/>
          <w:w w:val="105"/>
        </w:rPr>
        <w:t> </w:t>
      </w:r>
      <w:r>
        <w:rPr>
          <w:color w:val="231F20"/>
          <w:w w:val="105"/>
        </w:rPr>
        <w:t>răn.</w:t>
      </w:r>
      <w:r>
        <w:rPr>
          <w:color w:val="231F20"/>
          <w:spacing w:val="-13"/>
          <w:w w:val="105"/>
        </w:rPr>
        <w:t> </w:t>
      </w:r>
      <w:r>
        <w:rPr>
          <w:color w:val="231F20"/>
          <w:w w:val="105"/>
        </w:rPr>
        <w:t>Trong</w:t>
      </w:r>
      <w:r>
        <w:rPr>
          <w:color w:val="231F20"/>
          <w:spacing w:val="-13"/>
          <w:w w:val="105"/>
        </w:rPr>
        <w:t> </w:t>
      </w:r>
      <w:r>
        <w:rPr>
          <w:color w:val="231F20"/>
          <w:w w:val="105"/>
        </w:rPr>
        <w:t>đây</w:t>
      </w:r>
      <w:r>
        <w:rPr>
          <w:color w:val="231F20"/>
          <w:spacing w:val="-14"/>
          <w:w w:val="105"/>
        </w:rPr>
        <w:t> </w:t>
      </w:r>
      <w:r>
        <w:rPr>
          <w:color w:val="231F20"/>
          <w:w w:val="105"/>
        </w:rPr>
        <w:t>có</w:t>
      </w:r>
      <w:r>
        <w:rPr>
          <w:color w:val="231F20"/>
          <w:spacing w:val="-13"/>
          <w:w w:val="105"/>
        </w:rPr>
        <w:t> </w:t>
      </w:r>
      <w:r>
        <w:rPr>
          <w:color w:val="231F20"/>
          <w:w w:val="105"/>
        </w:rPr>
        <w:t>phương</w:t>
      </w:r>
      <w:r>
        <w:rPr>
          <w:color w:val="231F20"/>
          <w:spacing w:val="-13"/>
          <w:w w:val="105"/>
        </w:rPr>
        <w:t> </w:t>
      </w:r>
      <w:r>
        <w:rPr>
          <w:color w:val="231F20"/>
          <w:w w:val="105"/>
        </w:rPr>
        <w:t>tiện</w:t>
      </w:r>
      <w:r>
        <w:rPr>
          <w:color w:val="231F20"/>
          <w:spacing w:val="-15"/>
          <w:w w:val="105"/>
        </w:rPr>
        <w:t> </w:t>
      </w:r>
      <w:r>
        <w:rPr>
          <w:color w:val="231F20"/>
          <w:w w:val="105"/>
        </w:rPr>
        <w:t>thiện</w:t>
      </w:r>
      <w:r>
        <w:rPr>
          <w:color w:val="231F20"/>
          <w:spacing w:val="-14"/>
          <w:w w:val="105"/>
        </w:rPr>
        <w:t> </w:t>
      </w:r>
      <w:r>
        <w:rPr>
          <w:color w:val="231F20"/>
          <w:w w:val="105"/>
        </w:rPr>
        <w:t>xảo.</w:t>
      </w:r>
      <w:r>
        <w:rPr>
          <w:color w:val="231F20"/>
          <w:spacing w:val="-13"/>
          <w:w w:val="105"/>
        </w:rPr>
        <w:t> </w:t>
      </w:r>
      <w:r>
        <w:rPr>
          <w:color w:val="231F20"/>
          <w:w w:val="105"/>
        </w:rPr>
        <w:t>Tất</w:t>
      </w:r>
      <w:r>
        <w:rPr>
          <w:color w:val="231F20"/>
          <w:spacing w:val="-14"/>
          <w:w w:val="105"/>
        </w:rPr>
        <w:t> </w:t>
      </w:r>
      <w:r>
        <w:rPr>
          <w:color w:val="231F20"/>
          <w:w w:val="105"/>
        </w:rPr>
        <w:t>cả</w:t>
      </w:r>
      <w:r>
        <w:rPr>
          <w:color w:val="231F20"/>
          <w:spacing w:val="-14"/>
          <w:w w:val="105"/>
        </w:rPr>
        <w:t> </w:t>
      </w:r>
      <w:r>
        <w:rPr>
          <w:color w:val="231F20"/>
          <w:spacing w:val="-5"/>
          <w:w w:val="105"/>
        </w:rPr>
        <w:t>mọi</w:t>
      </w:r>
    </w:p>
    <w:p>
      <w:pPr>
        <w:spacing w:after="0" w:line="312" w:lineRule="auto"/>
        <w:sectPr>
          <w:pgSz w:w="11400" w:h="15370"/>
          <w:pgMar w:header="1015" w:footer="937" w:top="1220" w:bottom="1120" w:left="1200" w:right="1180"/>
        </w:sectPr>
      </w:pPr>
    </w:p>
    <w:p>
      <w:pPr>
        <w:pStyle w:val="BodyText"/>
        <w:spacing w:before="3"/>
        <w:jc w:val="left"/>
        <w:rPr>
          <w:sz w:val="23"/>
        </w:rPr>
      </w:pPr>
    </w:p>
    <w:p>
      <w:pPr>
        <w:pStyle w:val="BodyText"/>
        <w:spacing w:line="312" w:lineRule="auto" w:before="106"/>
        <w:ind w:left="387" w:right="121"/>
      </w:pPr>
      <w:r>
        <w:rPr>
          <w:color w:val="231F20"/>
          <w:w w:val="105"/>
        </w:rPr>
        <w:t>việc làm của mình là phục vụ cho chúng sinh. Dĩ nhiên, là những</w:t>
      </w:r>
      <w:r>
        <w:rPr>
          <w:color w:val="231F20"/>
          <w:w w:val="105"/>
        </w:rPr>
        <w:t> đối</w:t>
      </w:r>
      <w:r>
        <w:rPr>
          <w:color w:val="231F20"/>
          <w:w w:val="105"/>
        </w:rPr>
        <w:t> tượng</w:t>
      </w:r>
      <w:r>
        <w:rPr>
          <w:color w:val="231F20"/>
          <w:w w:val="105"/>
        </w:rPr>
        <w:t> mà</w:t>
      </w:r>
      <w:r>
        <w:rPr>
          <w:color w:val="231F20"/>
          <w:w w:val="105"/>
        </w:rPr>
        <w:t> mình</w:t>
      </w:r>
      <w:r>
        <w:rPr>
          <w:color w:val="231F20"/>
          <w:w w:val="105"/>
        </w:rPr>
        <w:t> tiếp</w:t>
      </w:r>
      <w:r>
        <w:rPr>
          <w:color w:val="231F20"/>
          <w:w w:val="105"/>
        </w:rPr>
        <w:t> đón,</w:t>
      </w:r>
      <w:r>
        <w:rPr>
          <w:color w:val="231F20"/>
          <w:w w:val="105"/>
        </w:rPr>
        <w:t> nghĩa</w:t>
      </w:r>
      <w:r>
        <w:rPr>
          <w:color w:val="231F20"/>
          <w:w w:val="105"/>
        </w:rPr>
        <w:t> là</w:t>
      </w:r>
      <w:r>
        <w:rPr>
          <w:color w:val="231F20"/>
          <w:w w:val="105"/>
        </w:rPr>
        <w:t> những</w:t>
      </w:r>
      <w:r>
        <w:rPr>
          <w:color w:val="231F20"/>
          <w:w w:val="105"/>
        </w:rPr>
        <w:t> đối tượng mình phục vụ.</w:t>
      </w:r>
    </w:p>
    <w:p>
      <w:pPr>
        <w:pStyle w:val="BodyText"/>
        <w:spacing w:line="312" w:lineRule="auto" w:before="114"/>
        <w:ind w:left="387" w:right="119" w:firstLine="453"/>
      </w:pPr>
      <w:r>
        <w:rPr>
          <w:color w:val="231F20"/>
          <w:w w:val="105"/>
        </w:rPr>
        <w:t>Cuối cùng là Đồng sự. Điều này, Bồ tát mới có thể </w:t>
      </w:r>
      <w:r>
        <w:rPr>
          <w:color w:val="231F20"/>
          <w:w w:val="105"/>
        </w:rPr>
        <w:t>làm được.</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chẳng</w:t>
      </w:r>
      <w:r>
        <w:rPr>
          <w:color w:val="231F20"/>
          <w:spacing w:val="-8"/>
          <w:w w:val="105"/>
        </w:rPr>
        <w:t> </w:t>
      </w:r>
      <w:r>
        <w:rPr>
          <w:color w:val="231F20"/>
          <w:w w:val="105"/>
        </w:rPr>
        <w:t>phải</w:t>
      </w:r>
      <w:r>
        <w:rPr>
          <w:color w:val="231F20"/>
          <w:spacing w:val="-8"/>
          <w:w w:val="105"/>
        </w:rPr>
        <w:t> </w:t>
      </w:r>
      <w:r>
        <w:rPr>
          <w:color w:val="231F20"/>
          <w:w w:val="105"/>
        </w:rPr>
        <w:t>là</w:t>
      </w:r>
      <w:r>
        <w:rPr>
          <w:color w:val="231F20"/>
          <w:spacing w:val="-8"/>
          <w:w w:val="105"/>
        </w:rPr>
        <w:t> </w:t>
      </w:r>
      <w:r>
        <w:rPr>
          <w:color w:val="231F20"/>
          <w:w w:val="105"/>
        </w:rPr>
        <w:t>Bồ</w:t>
      </w:r>
      <w:r>
        <w:rPr>
          <w:color w:val="231F20"/>
          <w:spacing w:val="-8"/>
          <w:w w:val="105"/>
        </w:rPr>
        <w:t> </w:t>
      </w:r>
      <w:r>
        <w:rPr>
          <w:color w:val="231F20"/>
          <w:w w:val="105"/>
        </w:rPr>
        <w:t>tát,</w:t>
      </w:r>
      <w:r>
        <w:rPr>
          <w:color w:val="231F20"/>
          <w:spacing w:val="-8"/>
          <w:w w:val="105"/>
        </w:rPr>
        <w:t> </w:t>
      </w:r>
      <w:r>
        <w:rPr>
          <w:color w:val="231F20"/>
          <w:w w:val="105"/>
        </w:rPr>
        <w:t>không</w:t>
      </w:r>
      <w:r>
        <w:rPr>
          <w:color w:val="231F20"/>
          <w:spacing w:val="-8"/>
          <w:w w:val="105"/>
        </w:rPr>
        <w:t> </w:t>
      </w:r>
      <w:r>
        <w:rPr>
          <w:color w:val="231F20"/>
          <w:w w:val="105"/>
        </w:rPr>
        <w:t>phải</w:t>
      </w:r>
      <w:r>
        <w:rPr>
          <w:color w:val="231F20"/>
          <w:spacing w:val="-8"/>
          <w:w w:val="105"/>
        </w:rPr>
        <w:t> </w:t>
      </w:r>
      <w:r>
        <w:rPr>
          <w:color w:val="231F20"/>
          <w:w w:val="105"/>
        </w:rPr>
        <w:t>Bồ</w:t>
      </w:r>
      <w:r>
        <w:rPr>
          <w:color w:val="231F20"/>
          <w:spacing w:val="-8"/>
          <w:w w:val="105"/>
        </w:rPr>
        <w:t> </w:t>
      </w:r>
      <w:r>
        <w:rPr>
          <w:color w:val="231F20"/>
          <w:w w:val="105"/>
        </w:rPr>
        <w:t>tát,</w:t>
      </w:r>
      <w:r>
        <w:rPr>
          <w:color w:val="231F20"/>
          <w:spacing w:val="-8"/>
          <w:w w:val="105"/>
        </w:rPr>
        <w:t> </w:t>
      </w:r>
      <w:r>
        <w:rPr>
          <w:color w:val="231F20"/>
          <w:w w:val="105"/>
        </w:rPr>
        <w:t>nên việc</w:t>
      </w:r>
      <w:r>
        <w:rPr>
          <w:color w:val="231F20"/>
          <w:spacing w:val="-6"/>
          <w:w w:val="105"/>
        </w:rPr>
        <w:t> </w:t>
      </w:r>
      <w:r>
        <w:rPr>
          <w:color w:val="231F20"/>
          <w:w w:val="105"/>
        </w:rPr>
        <w:t>Đồng</w:t>
      </w:r>
      <w:r>
        <w:rPr>
          <w:color w:val="231F20"/>
          <w:spacing w:val="-6"/>
          <w:w w:val="105"/>
        </w:rPr>
        <w:t> </w:t>
      </w:r>
      <w:r>
        <w:rPr>
          <w:color w:val="231F20"/>
          <w:w w:val="105"/>
        </w:rPr>
        <w:t>sự</w:t>
      </w:r>
      <w:r>
        <w:rPr>
          <w:color w:val="231F20"/>
          <w:spacing w:val="-6"/>
          <w:w w:val="105"/>
        </w:rPr>
        <w:t> </w:t>
      </w:r>
      <w:r>
        <w:rPr>
          <w:color w:val="231F20"/>
          <w:w w:val="105"/>
        </w:rPr>
        <w:t>này</w:t>
      </w:r>
      <w:r>
        <w:rPr>
          <w:color w:val="231F20"/>
          <w:spacing w:val="-6"/>
          <w:w w:val="105"/>
        </w:rPr>
        <w:t> </w:t>
      </w:r>
      <w:r>
        <w:rPr>
          <w:color w:val="231F20"/>
          <w:w w:val="105"/>
        </w:rPr>
        <w:t>chỉ</w:t>
      </w:r>
      <w:r>
        <w:rPr>
          <w:color w:val="231F20"/>
          <w:spacing w:val="-6"/>
          <w:w w:val="105"/>
        </w:rPr>
        <w:t> </w:t>
      </w:r>
      <w:r>
        <w:rPr>
          <w:color w:val="231F20"/>
          <w:w w:val="105"/>
        </w:rPr>
        <w:t>có</w:t>
      </w:r>
      <w:r>
        <w:rPr>
          <w:color w:val="231F20"/>
          <w:spacing w:val="-6"/>
          <w:w w:val="105"/>
        </w:rPr>
        <w:t> </w:t>
      </w:r>
      <w:r>
        <w:rPr>
          <w:color w:val="231F20"/>
          <w:w w:val="105"/>
        </w:rPr>
        <w:t>thể</w:t>
      </w:r>
      <w:r>
        <w:rPr>
          <w:color w:val="231F20"/>
          <w:spacing w:val="-6"/>
          <w:w w:val="105"/>
        </w:rPr>
        <w:t> </w:t>
      </w:r>
      <w:r>
        <w:rPr>
          <w:color w:val="231F20"/>
          <w:w w:val="105"/>
        </w:rPr>
        <w:t>nói</w:t>
      </w:r>
      <w:r>
        <w:rPr>
          <w:color w:val="231F20"/>
          <w:spacing w:val="-6"/>
          <w:w w:val="105"/>
        </w:rPr>
        <w:t> </w:t>
      </w:r>
      <w:r>
        <w:rPr>
          <w:color w:val="231F20"/>
          <w:w w:val="105"/>
        </w:rPr>
        <w:t>là</w:t>
      </w:r>
      <w:r>
        <w:rPr>
          <w:color w:val="231F20"/>
          <w:spacing w:val="-6"/>
          <w:w w:val="105"/>
        </w:rPr>
        <w:t> </w:t>
      </w:r>
      <w:r>
        <w:rPr>
          <w:color w:val="231F20"/>
          <w:w w:val="105"/>
        </w:rPr>
        <w:t>đồng</w:t>
      </w:r>
      <w:r>
        <w:rPr>
          <w:color w:val="231F20"/>
          <w:spacing w:val="-6"/>
          <w:w w:val="105"/>
        </w:rPr>
        <w:t> </w:t>
      </w:r>
      <w:r>
        <w:rPr>
          <w:color w:val="231F20"/>
          <w:w w:val="105"/>
        </w:rPr>
        <w:t>học.</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cùng nhau hướng đến chư Phật, Bồ tát học tập, hướng về các vị thánh</w:t>
      </w:r>
      <w:r>
        <w:rPr>
          <w:color w:val="231F20"/>
          <w:spacing w:val="-9"/>
          <w:w w:val="105"/>
        </w:rPr>
        <w:t> </w:t>
      </w:r>
      <w:r>
        <w:rPr>
          <w:color w:val="231F20"/>
          <w:w w:val="105"/>
        </w:rPr>
        <w:t>hiền</w:t>
      </w:r>
      <w:r>
        <w:rPr>
          <w:color w:val="231F20"/>
          <w:spacing w:val="-9"/>
          <w:w w:val="105"/>
        </w:rPr>
        <w:t> </w:t>
      </w:r>
      <w:r>
        <w:rPr>
          <w:color w:val="231F20"/>
          <w:w w:val="105"/>
        </w:rPr>
        <w:t>mà</w:t>
      </w:r>
      <w:r>
        <w:rPr>
          <w:color w:val="231F20"/>
          <w:spacing w:val="-9"/>
          <w:w w:val="105"/>
        </w:rPr>
        <w:t> </w:t>
      </w:r>
      <w:r>
        <w:rPr>
          <w:color w:val="231F20"/>
          <w:w w:val="105"/>
        </w:rPr>
        <w:t>học</w:t>
      </w:r>
      <w:r>
        <w:rPr>
          <w:color w:val="231F20"/>
          <w:spacing w:val="-9"/>
          <w:w w:val="105"/>
        </w:rPr>
        <w:t> </w:t>
      </w:r>
      <w:r>
        <w:rPr>
          <w:color w:val="231F20"/>
          <w:w w:val="105"/>
        </w:rPr>
        <w:t>tập,</w:t>
      </w:r>
      <w:r>
        <w:rPr>
          <w:color w:val="231F20"/>
          <w:spacing w:val="-9"/>
          <w:w w:val="105"/>
        </w:rPr>
        <w:t> </w:t>
      </w:r>
      <w:r>
        <w:rPr>
          <w:color w:val="231F20"/>
          <w:w w:val="105"/>
        </w:rPr>
        <w:t>như</w:t>
      </w:r>
      <w:r>
        <w:rPr>
          <w:color w:val="231F20"/>
          <w:spacing w:val="-9"/>
          <w:w w:val="105"/>
        </w:rPr>
        <w:t> </w:t>
      </w:r>
      <w:r>
        <w:rPr>
          <w:color w:val="231F20"/>
          <w:w w:val="105"/>
        </w:rPr>
        <w:t>thế</w:t>
      </w:r>
      <w:r>
        <w:rPr>
          <w:color w:val="231F20"/>
          <w:spacing w:val="-9"/>
          <w:w w:val="105"/>
        </w:rPr>
        <w:t> </w:t>
      </w:r>
      <w:r>
        <w:rPr>
          <w:color w:val="231F20"/>
          <w:w w:val="105"/>
        </w:rPr>
        <w:t>là</w:t>
      </w:r>
      <w:r>
        <w:rPr>
          <w:color w:val="231F20"/>
          <w:spacing w:val="-9"/>
          <w:w w:val="105"/>
        </w:rPr>
        <w:t> </w:t>
      </w:r>
      <w:r>
        <w:rPr>
          <w:color w:val="231F20"/>
          <w:w w:val="105"/>
        </w:rPr>
        <w:t>đúng.</w:t>
      </w:r>
      <w:r>
        <w:rPr>
          <w:color w:val="231F20"/>
          <w:spacing w:val="-9"/>
          <w:w w:val="105"/>
        </w:rPr>
        <w:t> </w:t>
      </w:r>
      <w:r>
        <w:rPr>
          <w:color w:val="231F20"/>
          <w:w w:val="105"/>
        </w:rPr>
        <w:t>Đồng</w:t>
      </w:r>
      <w:r>
        <w:rPr>
          <w:color w:val="231F20"/>
          <w:spacing w:val="-9"/>
          <w:w w:val="105"/>
        </w:rPr>
        <w:t> </w:t>
      </w:r>
      <w:r>
        <w:rPr>
          <w:color w:val="231F20"/>
          <w:w w:val="105"/>
        </w:rPr>
        <w:t>sự</w:t>
      </w:r>
      <w:r>
        <w:rPr>
          <w:color w:val="231F20"/>
          <w:spacing w:val="-9"/>
          <w:w w:val="105"/>
        </w:rPr>
        <w:t> </w:t>
      </w:r>
      <w:r>
        <w:rPr>
          <w:color w:val="231F20"/>
          <w:w w:val="105"/>
        </w:rPr>
        <w:t>thật</w:t>
      </w:r>
      <w:r>
        <w:rPr>
          <w:color w:val="231F20"/>
          <w:spacing w:val="-9"/>
          <w:w w:val="105"/>
        </w:rPr>
        <w:t> </w:t>
      </w:r>
      <w:r>
        <w:rPr>
          <w:color w:val="231F20"/>
          <w:w w:val="105"/>
        </w:rPr>
        <w:t>sự</w:t>
      </w:r>
      <w:r>
        <w:rPr>
          <w:color w:val="231F20"/>
          <w:spacing w:val="-9"/>
          <w:w w:val="105"/>
        </w:rPr>
        <w:t> </w:t>
      </w:r>
      <w:r>
        <w:rPr>
          <w:color w:val="231F20"/>
          <w:w w:val="105"/>
        </w:rPr>
        <w:t>của Bồ tát, chúng ta thấy được trong 53 tham, nhưng không thể học theo. Không học được, bởi học theo như thế sẽ bị lạc hướng, sẽ đọa lạc. Vì thế, trong </w:t>
      </w:r>
      <w:r>
        <w:rPr>
          <w:i/>
          <w:color w:val="231F20"/>
          <w:w w:val="105"/>
        </w:rPr>
        <w:t>Tứ Nhiếp Pháp</w:t>
      </w:r>
      <w:r>
        <w:rPr>
          <w:color w:val="231F20"/>
          <w:w w:val="105"/>
        </w:rPr>
        <w:t>, ta chỉ làm được</w:t>
      </w:r>
      <w:r>
        <w:rPr>
          <w:color w:val="231F20"/>
          <w:spacing w:val="-1"/>
          <w:w w:val="105"/>
        </w:rPr>
        <w:t> </w:t>
      </w:r>
      <w:r>
        <w:rPr>
          <w:color w:val="231F20"/>
          <w:w w:val="105"/>
        </w:rPr>
        <w:t>3 điều</w:t>
      </w:r>
      <w:r>
        <w:rPr>
          <w:color w:val="231F20"/>
          <w:spacing w:val="-1"/>
          <w:w w:val="105"/>
        </w:rPr>
        <w:t> </w:t>
      </w:r>
      <w:r>
        <w:rPr>
          <w:color w:val="231F20"/>
          <w:w w:val="105"/>
        </w:rPr>
        <w:t>trước</w:t>
      </w:r>
      <w:r>
        <w:rPr>
          <w:color w:val="231F20"/>
          <w:spacing w:val="-1"/>
          <w:w w:val="105"/>
        </w:rPr>
        <w:t> </w:t>
      </w:r>
      <w:r>
        <w:rPr>
          <w:color w:val="231F20"/>
          <w:w w:val="105"/>
        </w:rPr>
        <w:t>gồm:</w:t>
      </w:r>
      <w:r>
        <w:rPr>
          <w:color w:val="231F20"/>
          <w:spacing w:val="-1"/>
          <w:w w:val="105"/>
        </w:rPr>
        <w:t> </w:t>
      </w:r>
      <w:r>
        <w:rPr>
          <w:color w:val="231F20"/>
          <w:w w:val="105"/>
        </w:rPr>
        <w:t>Bố</w:t>
      </w:r>
      <w:r>
        <w:rPr>
          <w:color w:val="231F20"/>
          <w:spacing w:val="-1"/>
          <w:w w:val="105"/>
        </w:rPr>
        <w:t> </w:t>
      </w:r>
      <w:r>
        <w:rPr>
          <w:color w:val="231F20"/>
          <w:w w:val="105"/>
        </w:rPr>
        <w:t>thí,</w:t>
      </w:r>
      <w:r>
        <w:rPr>
          <w:color w:val="231F20"/>
          <w:spacing w:val="-1"/>
          <w:w w:val="105"/>
        </w:rPr>
        <w:t> </w:t>
      </w:r>
      <w:r>
        <w:rPr>
          <w:color w:val="231F20"/>
          <w:w w:val="105"/>
        </w:rPr>
        <w:t>Ái</w:t>
      </w:r>
      <w:r>
        <w:rPr>
          <w:color w:val="231F20"/>
          <w:spacing w:val="-1"/>
          <w:w w:val="105"/>
        </w:rPr>
        <w:t> </w:t>
      </w:r>
      <w:r>
        <w:rPr>
          <w:color w:val="231F20"/>
          <w:w w:val="105"/>
        </w:rPr>
        <w:t>ngữ,</w:t>
      </w:r>
      <w:r>
        <w:rPr>
          <w:color w:val="231F20"/>
          <w:spacing w:val="-1"/>
          <w:w w:val="105"/>
        </w:rPr>
        <w:t> </w:t>
      </w:r>
      <w:r>
        <w:rPr>
          <w:color w:val="231F20"/>
          <w:w w:val="105"/>
        </w:rPr>
        <w:t>Lợi</w:t>
      </w:r>
      <w:r>
        <w:rPr>
          <w:color w:val="231F20"/>
          <w:spacing w:val="-1"/>
          <w:w w:val="105"/>
        </w:rPr>
        <w:t> </w:t>
      </w:r>
      <w:r>
        <w:rPr>
          <w:color w:val="231F20"/>
          <w:w w:val="105"/>
        </w:rPr>
        <w:t>hành.</w:t>
      </w:r>
    </w:p>
    <w:p>
      <w:pPr>
        <w:pStyle w:val="BodyText"/>
        <w:spacing w:line="312" w:lineRule="auto" w:before="117"/>
        <w:ind w:left="386" w:right="120" w:firstLine="453"/>
      </w:pPr>
      <w:r>
        <w:rPr>
          <w:color w:val="231F20"/>
          <w:w w:val="105"/>
        </w:rPr>
        <w:t>Cùng</w:t>
      </w:r>
      <w:r>
        <w:rPr>
          <w:color w:val="231F20"/>
          <w:spacing w:val="-2"/>
          <w:w w:val="105"/>
        </w:rPr>
        <w:t> </w:t>
      </w:r>
      <w:r>
        <w:rPr>
          <w:color w:val="231F20"/>
          <w:w w:val="105"/>
        </w:rPr>
        <w:t>học</w:t>
      </w:r>
      <w:r>
        <w:rPr>
          <w:color w:val="231F20"/>
          <w:spacing w:val="-2"/>
          <w:w w:val="105"/>
        </w:rPr>
        <w:t> </w:t>
      </w:r>
      <w:r>
        <w:rPr>
          <w:color w:val="231F20"/>
          <w:w w:val="105"/>
        </w:rPr>
        <w:t>tập</w:t>
      </w:r>
      <w:r>
        <w:rPr>
          <w:color w:val="231F20"/>
          <w:spacing w:val="-1"/>
          <w:w w:val="105"/>
        </w:rPr>
        <w:t> </w:t>
      </w:r>
      <w:r>
        <w:rPr>
          <w:color w:val="231F20"/>
          <w:w w:val="105"/>
        </w:rPr>
        <w:t>với</w:t>
      </w:r>
      <w:r>
        <w:rPr>
          <w:color w:val="231F20"/>
          <w:spacing w:val="-1"/>
          <w:w w:val="105"/>
        </w:rPr>
        <w:t> </w:t>
      </w:r>
      <w:r>
        <w:rPr>
          <w:color w:val="231F20"/>
          <w:w w:val="105"/>
        </w:rPr>
        <w:t>thánh</w:t>
      </w:r>
      <w:r>
        <w:rPr>
          <w:color w:val="231F20"/>
          <w:spacing w:val="-2"/>
          <w:w w:val="105"/>
        </w:rPr>
        <w:t> </w:t>
      </w:r>
      <w:r>
        <w:rPr>
          <w:color w:val="231F20"/>
          <w:w w:val="105"/>
        </w:rPr>
        <w:t>hiền,</w:t>
      </w:r>
      <w:r>
        <w:rPr>
          <w:color w:val="231F20"/>
          <w:spacing w:val="-2"/>
          <w:w w:val="105"/>
        </w:rPr>
        <w:t> </w:t>
      </w:r>
      <w:r>
        <w:rPr>
          <w:color w:val="231F20"/>
          <w:w w:val="105"/>
        </w:rPr>
        <w:t>cùng</w:t>
      </w:r>
      <w:r>
        <w:rPr>
          <w:color w:val="231F20"/>
          <w:spacing w:val="-1"/>
          <w:w w:val="105"/>
        </w:rPr>
        <w:t> </w:t>
      </w:r>
      <w:r>
        <w:rPr>
          <w:color w:val="231F20"/>
          <w:w w:val="105"/>
        </w:rPr>
        <w:t>học</w:t>
      </w:r>
      <w:r>
        <w:rPr>
          <w:color w:val="231F20"/>
          <w:spacing w:val="-2"/>
          <w:w w:val="105"/>
        </w:rPr>
        <w:t> </w:t>
      </w:r>
      <w:r>
        <w:rPr>
          <w:color w:val="231F20"/>
          <w:w w:val="105"/>
        </w:rPr>
        <w:t>tập</w:t>
      </w:r>
      <w:r>
        <w:rPr>
          <w:color w:val="231F20"/>
          <w:spacing w:val="-1"/>
          <w:w w:val="105"/>
        </w:rPr>
        <w:t> </w:t>
      </w:r>
      <w:r>
        <w:rPr>
          <w:color w:val="231F20"/>
          <w:w w:val="105"/>
        </w:rPr>
        <w:t>với</w:t>
      </w:r>
      <w:r>
        <w:rPr>
          <w:color w:val="231F20"/>
          <w:spacing w:val="-1"/>
          <w:w w:val="105"/>
        </w:rPr>
        <w:t> </w:t>
      </w:r>
      <w:r>
        <w:rPr>
          <w:color w:val="231F20"/>
          <w:w w:val="105"/>
        </w:rPr>
        <w:t>chư</w:t>
      </w:r>
      <w:r>
        <w:rPr>
          <w:color w:val="231F20"/>
          <w:spacing w:val="-2"/>
          <w:w w:val="105"/>
        </w:rPr>
        <w:t> </w:t>
      </w:r>
      <w:r>
        <w:rPr>
          <w:color w:val="231F20"/>
          <w:w w:val="105"/>
        </w:rPr>
        <w:t>Phật, </w:t>
      </w:r>
      <w:r>
        <w:rPr>
          <w:color w:val="231F20"/>
          <w:w w:val="110"/>
        </w:rPr>
        <w:t>Bồ</w:t>
      </w:r>
      <w:r>
        <w:rPr>
          <w:color w:val="231F20"/>
          <w:spacing w:val="-19"/>
          <w:w w:val="110"/>
        </w:rPr>
        <w:t> </w:t>
      </w:r>
      <w:r>
        <w:rPr>
          <w:color w:val="231F20"/>
          <w:w w:val="110"/>
        </w:rPr>
        <w:t>tát,</w:t>
      </w:r>
      <w:r>
        <w:rPr>
          <w:color w:val="231F20"/>
          <w:spacing w:val="-19"/>
          <w:w w:val="110"/>
        </w:rPr>
        <w:t> </w:t>
      </w:r>
      <w:r>
        <w:rPr>
          <w:color w:val="231F20"/>
          <w:w w:val="110"/>
        </w:rPr>
        <w:t>thì</w:t>
      </w:r>
      <w:r>
        <w:rPr>
          <w:color w:val="231F20"/>
          <w:spacing w:val="-19"/>
          <w:w w:val="110"/>
        </w:rPr>
        <w:t> </w:t>
      </w:r>
      <w:r>
        <w:rPr>
          <w:color w:val="231F20"/>
          <w:w w:val="110"/>
        </w:rPr>
        <w:t>không</w:t>
      </w:r>
      <w:r>
        <w:rPr>
          <w:color w:val="231F20"/>
          <w:spacing w:val="-19"/>
          <w:w w:val="110"/>
        </w:rPr>
        <w:t> </w:t>
      </w:r>
      <w:r>
        <w:rPr>
          <w:color w:val="231F20"/>
          <w:w w:val="110"/>
        </w:rPr>
        <w:t>có</w:t>
      </w:r>
      <w:r>
        <w:rPr>
          <w:color w:val="231F20"/>
          <w:spacing w:val="-19"/>
          <w:w w:val="110"/>
        </w:rPr>
        <w:t> </w:t>
      </w:r>
      <w:r>
        <w:rPr>
          <w:color w:val="231F20"/>
          <w:w w:val="110"/>
        </w:rPr>
        <w:t>vấn</w:t>
      </w:r>
      <w:r>
        <w:rPr>
          <w:color w:val="231F20"/>
          <w:spacing w:val="-18"/>
          <w:w w:val="110"/>
        </w:rPr>
        <w:t> </w:t>
      </w:r>
      <w:r>
        <w:rPr>
          <w:color w:val="231F20"/>
          <w:w w:val="110"/>
        </w:rPr>
        <w:t>đề</w:t>
      </w:r>
      <w:r>
        <w:rPr>
          <w:color w:val="231F20"/>
          <w:spacing w:val="-19"/>
          <w:w w:val="110"/>
        </w:rPr>
        <w:t> </w:t>
      </w:r>
      <w:r>
        <w:rPr>
          <w:color w:val="231F20"/>
          <w:w w:val="110"/>
        </w:rPr>
        <w:t>gì.</w:t>
      </w:r>
      <w:r>
        <w:rPr>
          <w:color w:val="231F20"/>
          <w:spacing w:val="-18"/>
          <w:w w:val="110"/>
        </w:rPr>
        <w:t> </w:t>
      </w:r>
      <w:r>
        <w:rPr>
          <w:color w:val="231F20"/>
          <w:w w:val="110"/>
        </w:rPr>
        <w:t>Đây</w:t>
      </w:r>
      <w:r>
        <w:rPr>
          <w:color w:val="231F20"/>
          <w:spacing w:val="-19"/>
          <w:w w:val="110"/>
        </w:rPr>
        <w:t> </w:t>
      </w:r>
      <w:r>
        <w:rPr>
          <w:color w:val="231F20"/>
          <w:w w:val="110"/>
        </w:rPr>
        <w:t>là</w:t>
      </w:r>
      <w:r>
        <w:rPr>
          <w:color w:val="231F20"/>
          <w:spacing w:val="-18"/>
          <w:w w:val="110"/>
        </w:rPr>
        <w:t> </w:t>
      </w:r>
      <w:r>
        <w:rPr>
          <w:color w:val="231F20"/>
          <w:w w:val="110"/>
        </w:rPr>
        <w:t>tiếp</w:t>
      </w:r>
      <w:r>
        <w:rPr>
          <w:color w:val="231F20"/>
          <w:spacing w:val="-19"/>
          <w:w w:val="110"/>
        </w:rPr>
        <w:t> </w:t>
      </w:r>
      <w:r>
        <w:rPr>
          <w:color w:val="231F20"/>
          <w:w w:val="110"/>
        </w:rPr>
        <w:t>dẫn</w:t>
      </w:r>
      <w:r>
        <w:rPr>
          <w:color w:val="231F20"/>
          <w:spacing w:val="-18"/>
          <w:w w:val="110"/>
        </w:rPr>
        <w:t> </w:t>
      </w:r>
      <w:r>
        <w:rPr>
          <w:color w:val="231F20"/>
          <w:w w:val="110"/>
        </w:rPr>
        <w:t>chúng</w:t>
      </w:r>
      <w:r>
        <w:rPr>
          <w:color w:val="231F20"/>
          <w:spacing w:val="-18"/>
          <w:w w:val="110"/>
        </w:rPr>
        <w:t> </w:t>
      </w:r>
      <w:r>
        <w:rPr>
          <w:color w:val="231F20"/>
          <w:w w:val="110"/>
        </w:rPr>
        <w:t>sinh. </w:t>
      </w:r>
      <w:r>
        <w:rPr>
          <w:color w:val="231F20"/>
          <w:spacing w:val="-2"/>
          <w:w w:val="110"/>
        </w:rPr>
        <w:t>Nhất</w:t>
      </w:r>
      <w:r>
        <w:rPr>
          <w:color w:val="231F20"/>
          <w:spacing w:val="-18"/>
          <w:w w:val="110"/>
        </w:rPr>
        <w:t> </w:t>
      </w:r>
      <w:r>
        <w:rPr>
          <w:color w:val="231F20"/>
          <w:spacing w:val="-2"/>
          <w:w w:val="110"/>
        </w:rPr>
        <w:t>định</w:t>
      </w:r>
      <w:r>
        <w:rPr>
          <w:color w:val="231F20"/>
          <w:spacing w:val="-18"/>
          <w:w w:val="110"/>
        </w:rPr>
        <w:t> </w:t>
      </w:r>
      <w:r>
        <w:rPr>
          <w:color w:val="231F20"/>
          <w:spacing w:val="-2"/>
          <w:w w:val="110"/>
        </w:rPr>
        <w:t>phải</w:t>
      </w:r>
      <w:r>
        <w:rPr>
          <w:color w:val="231F20"/>
          <w:spacing w:val="-18"/>
          <w:w w:val="110"/>
        </w:rPr>
        <w:t> </w:t>
      </w:r>
      <w:r>
        <w:rPr>
          <w:color w:val="231F20"/>
          <w:spacing w:val="-2"/>
          <w:w w:val="110"/>
        </w:rPr>
        <w:t>học</w:t>
      </w:r>
      <w:r>
        <w:rPr>
          <w:color w:val="231F20"/>
          <w:spacing w:val="-18"/>
          <w:w w:val="110"/>
        </w:rPr>
        <w:t> </w:t>
      </w:r>
      <w:r>
        <w:rPr>
          <w:color w:val="231F20"/>
          <w:spacing w:val="-2"/>
          <w:w w:val="110"/>
        </w:rPr>
        <w:t>tập</w:t>
      </w:r>
      <w:r>
        <w:rPr>
          <w:color w:val="231F20"/>
          <w:spacing w:val="-18"/>
          <w:w w:val="110"/>
        </w:rPr>
        <w:t> </w:t>
      </w:r>
      <w:r>
        <w:rPr>
          <w:color w:val="231F20"/>
          <w:spacing w:val="-2"/>
          <w:w w:val="110"/>
        </w:rPr>
        <w:t>tôn</w:t>
      </w:r>
      <w:r>
        <w:rPr>
          <w:color w:val="231F20"/>
          <w:spacing w:val="-18"/>
          <w:w w:val="110"/>
        </w:rPr>
        <w:t> </w:t>
      </w:r>
      <w:r>
        <w:rPr>
          <w:color w:val="231F20"/>
          <w:spacing w:val="-2"/>
          <w:w w:val="110"/>
        </w:rPr>
        <w:t>trọng</w:t>
      </w:r>
      <w:r>
        <w:rPr>
          <w:color w:val="231F20"/>
          <w:spacing w:val="-18"/>
          <w:w w:val="110"/>
        </w:rPr>
        <w:t> </w:t>
      </w:r>
      <w:r>
        <w:rPr>
          <w:color w:val="231F20"/>
          <w:spacing w:val="-2"/>
          <w:w w:val="110"/>
        </w:rPr>
        <w:t>mọi</w:t>
      </w:r>
      <w:r>
        <w:rPr>
          <w:color w:val="231F20"/>
          <w:spacing w:val="-18"/>
          <w:w w:val="110"/>
        </w:rPr>
        <w:t> </w:t>
      </w:r>
      <w:r>
        <w:rPr>
          <w:color w:val="231F20"/>
          <w:spacing w:val="-2"/>
          <w:w w:val="110"/>
        </w:rPr>
        <w:t>người</w:t>
      </w:r>
      <w:r>
        <w:rPr>
          <w:color w:val="231F20"/>
          <w:spacing w:val="-18"/>
          <w:w w:val="110"/>
        </w:rPr>
        <w:t> </w:t>
      </w:r>
      <w:r>
        <w:rPr>
          <w:color w:val="231F20"/>
          <w:spacing w:val="-2"/>
          <w:w w:val="110"/>
        </w:rPr>
        <w:t>một</w:t>
      </w:r>
      <w:r>
        <w:rPr>
          <w:color w:val="231F20"/>
          <w:spacing w:val="-18"/>
          <w:w w:val="110"/>
        </w:rPr>
        <w:t> </w:t>
      </w:r>
      <w:r>
        <w:rPr>
          <w:color w:val="231F20"/>
          <w:spacing w:val="-2"/>
          <w:w w:val="110"/>
        </w:rPr>
        <w:t>cách</w:t>
      </w:r>
      <w:r>
        <w:rPr>
          <w:color w:val="231F20"/>
          <w:spacing w:val="-18"/>
          <w:w w:val="110"/>
        </w:rPr>
        <w:t> </w:t>
      </w:r>
      <w:r>
        <w:rPr>
          <w:color w:val="231F20"/>
          <w:spacing w:val="-2"/>
          <w:w w:val="110"/>
        </w:rPr>
        <w:t>chân </w:t>
      </w:r>
      <w:r>
        <w:rPr>
          <w:color w:val="231F20"/>
          <w:w w:val="110"/>
        </w:rPr>
        <w:t>thật.</w:t>
      </w:r>
      <w:r>
        <w:rPr>
          <w:color w:val="231F20"/>
          <w:spacing w:val="-4"/>
          <w:w w:val="110"/>
        </w:rPr>
        <w:t> </w:t>
      </w:r>
      <w:r>
        <w:rPr>
          <w:color w:val="231F20"/>
          <w:w w:val="110"/>
        </w:rPr>
        <w:t>Bản</w:t>
      </w:r>
      <w:r>
        <w:rPr>
          <w:color w:val="231F20"/>
          <w:spacing w:val="-4"/>
          <w:w w:val="110"/>
        </w:rPr>
        <w:t> </w:t>
      </w:r>
      <w:r>
        <w:rPr>
          <w:color w:val="231F20"/>
          <w:w w:val="110"/>
        </w:rPr>
        <w:t>thân</w:t>
      </w:r>
      <w:r>
        <w:rPr>
          <w:color w:val="231F20"/>
          <w:spacing w:val="-4"/>
          <w:w w:val="110"/>
        </w:rPr>
        <w:t> </w:t>
      </w:r>
      <w:r>
        <w:rPr>
          <w:color w:val="231F20"/>
          <w:w w:val="110"/>
        </w:rPr>
        <w:t>mình</w:t>
      </w:r>
      <w:r>
        <w:rPr>
          <w:color w:val="231F20"/>
          <w:spacing w:val="-4"/>
          <w:w w:val="110"/>
        </w:rPr>
        <w:t> </w:t>
      </w:r>
      <w:r>
        <w:rPr>
          <w:color w:val="231F20"/>
          <w:w w:val="110"/>
        </w:rPr>
        <w:t>khiêm</w:t>
      </w:r>
      <w:r>
        <w:rPr>
          <w:color w:val="231F20"/>
          <w:spacing w:val="-4"/>
          <w:w w:val="110"/>
        </w:rPr>
        <w:t> </w:t>
      </w:r>
      <w:r>
        <w:rPr>
          <w:color w:val="231F20"/>
          <w:w w:val="110"/>
        </w:rPr>
        <w:t>hạ,</w:t>
      </w:r>
      <w:r>
        <w:rPr>
          <w:color w:val="231F20"/>
          <w:spacing w:val="-4"/>
          <w:w w:val="110"/>
        </w:rPr>
        <w:t> </w:t>
      </w:r>
      <w:r>
        <w:rPr>
          <w:color w:val="231F20"/>
          <w:w w:val="110"/>
        </w:rPr>
        <w:t>tôn</w:t>
      </w:r>
      <w:r>
        <w:rPr>
          <w:color w:val="231F20"/>
          <w:spacing w:val="-4"/>
          <w:w w:val="110"/>
        </w:rPr>
        <w:t> </w:t>
      </w:r>
      <w:r>
        <w:rPr>
          <w:color w:val="231F20"/>
          <w:w w:val="110"/>
        </w:rPr>
        <w:t>trọng</w:t>
      </w:r>
      <w:r>
        <w:rPr>
          <w:color w:val="231F20"/>
          <w:spacing w:val="-4"/>
          <w:w w:val="110"/>
        </w:rPr>
        <w:t> </w:t>
      </w:r>
      <w:r>
        <w:rPr>
          <w:color w:val="231F20"/>
          <w:w w:val="110"/>
        </w:rPr>
        <w:t>người,</w:t>
      </w:r>
      <w:r>
        <w:rPr>
          <w:color w:val="231F20"/>
          <w:spacing w:val="-4"/>
          <w:w w:val="110"/>
        </w:rPr>
        <w:t> </w:t>
      </w:r>
      <w:r>
        <w:rPr>
          <w:color w:val="231F20"/>
          <w:w w:val="110"/>
        </w:rPr>
        <w:t>quan</w:t>
      </w:r>
      <w:r>
        <w:rPr>
          <w:color w:val="231F20"/>
          <w:spacing w:val="-4"/>
          <w:w w:val="110"/>
        </w:rPr>
        <w:t> </w:t>
      </w:r>
      <w:r>
        <w:rPr>
          <w:color w:val="231F20"/>
          <w:w w:val="110"/>
        </w:rPr>
        <w:t>tâm </w:t>
      </w:r>
      <w:r>
        <w:rPr>
          <w:color w:val="231F20"/>
          <w:w w:val="105"/>
        </w:rPr>
        <w:t>đến</w:t>
      </w:r>
      <w:r>
        <w:rPr>
          <w:color w:val="231F20"/>
          <w:spacing w:val="-17"/>
          <w:w w:val="105"/>
        </w:rPr>
        <w:t> </w:t>
      </w:r>
      <w:r>
        <w:rPr>
          <w:color w:val="231F20"/>
          <w:w w:val="105"/>
        </w:rPr>
        <w:t>người,</w:t>
      </w:r>
      <w:r>
        <w:rPr>
          <w:color w:val="231F20"/>
          <w:spacing w:val="-17"/>
          <w:w w:val="105"/>
        </w:rPr>
        <w:t> </w:t>
      </w:r>
      <w:r>
        <w:rPr>
          <w:color w:val="231F20"/>
          <w:w w:val="105"/>
        </w:rPr>
        <w:t>chăm</w:t>
      </w:r>
      <w:r>
        <w:rPr>
          <w:color w:val="231F20"/>
          <w:spacing w:val="-17"/>
          <w:w w:val="105"/>
        </w:rPr>
        <w:t> </w:t>
      </w:r>
      <w:r>
        <w:rPr>
          <w:color w:val="231F20"/>
          <w:w w:val="105"/>
        </w:rPr>
        <w:t>lo</w:t>
      </w:r>
      <w:r>
        <w:rPr>
          <w:color w:val="231F20"/>
          <w:spacing w:val="-17"/>
          <w:w w:val="105"/>
        </w:rPr>
        <w:t> </w:t>
      </w:r>
      <w:r>
        <w:rPr>
          <w:color w:val="231F20"/>
          <w:w w:val="105"/>
        </w:rPr>
        <w:t>mọi</w:t>
      </w:r>
      <w:r>
        <w:rPr>
          <w:color w:val="231F20"/>
          <w:spacing w:val="-17"/>
          <w:w w:val="105"/>
        </w:rPr>
        <w:t> </w:t>
      </w:r>
      <w:r>
        <w:rPr>
          <w:color w:val="231F20"/>
          <w:w w:val="105"/>
        </w:rPr>
        <w:t>người,</w:t>
      </w:r>
      <w:r>
        <w:rPr>
          <w:color w:val="231F20"/>
          <w:spacing w:val="-17"/>
          <w:w w:val="105"/>
        </w:rPr>
        <w:t> </w:t>
      </w:r>
      <w:r>
        <w:rPr>
          <w:color w:val="231F20"/>
          <w:w w:val="105"/>
        </w:rPr>
        <w:t>giúp</w:t>
      </w:r>
      <w:r>
        <w:rPr>
          <w:color w:val="231F20"/>
          <w:spacing w:val="-17"/>
          <w:w w:val="105"/>
        </w:rPr>
        <w:t> </w:t>
      </w:r>
      <w:r>
        <w:rPr>
          <w:color w:val="231F20"/>
          <w:w w:val="105"/>
        </w:rPr>
        <w:t>đỡ</w:t>
      </w:r>
      <w:r>
        <w:rPr>
          <w:color w:val="231F20"/>
          <w:spacing w:val="-17"/>
          <w:w w:val="105"/>
        </w:rPr>
        <w:t> </w:t>
      </w:r>
      <w:r>
        <w:rPr>
          <w:color w:val="231F20"/>
          <w:w w:val="105"/>
        </w:rPr>
        <w:t>mọi</w:t>
      </w:r>
      <w:r>
        <w:rPr>
          <w:color w:val="231F20"/>
          <w:spacing w:val="-17"/>
          <w:w w:val="105"/>
        </w:rPr>
        <w:t> </w:t>
      </w:r>
      <w:r>
        <w:rPr>
          <w:color w:val="231F20"/>
          <w:w w:val="105"/>
        </w:rPr>
        <w:t>người.</w:t>
      </w:r>
      <w:r>
        <w:rPr>
          <w:color w:val="231F20"/>
          <w:spacing w:val="-15"/>
          <w:w w:val="105"/>
        </w:rPr>
        <w:t> </w:t>
      </w:r>
      <w:r>
        <w:rPr>
          <w:color w:val="231F20"/>
          <w:w w:val="105"/>
        </w:rPr>
        <w:t>Điều</w:t>
      </w:r>
      <w:r>
        <w:rPr>
          <w:color w:val="231F20"/>
          <w:spacing w:val="-17"/>
          <w:w w:val="105"/>
        </w:rPr>
        <w:t> </w:t>
      </w:r>
      <w:r>
        <w:rPr>
          <w:color w:val="231F20"/>
          <w:w w:val="105"/>
        </w:rPr>
        <w:t>này </w:t>
      </w:r>
      <w:r>
        <w:rPr>
          <w:color w:val="231F20"/>
          <w:w w:val="110"/>
        </w:rPr>
        <w:t>vô</w:t>
      </w:r>
      <w:r>
        <w:rPr>
          <w:color w:val="231F20"/>
          <w:spacing w:val="-10"/>
          <w:w w:val="110"/>
        </w:rPr>
        <w:t> </w:t>
      </w:r>
      <w:r>
        <w:rPr>
          <w:color w:val="231F20"/>
          <w:w w:val="110"/>
        </w:rPr>
        <w:t>cùng</w:t>
      </w:r>
      <w:r>
        <w:rPr>
          <w:color w:val="231F20"/>
          <w:spacing w:val="-10"/>
          <w:w w:val="110"/>
        </w:rPr>
        <w:t> </w:t>
      </w:r>
      <w:r>
        <w:rPr>
          <w:color w:val="231F20"/>
          <w:w w:val="110"/>
        </w:rPr>
        <w:t>quan</w:t>
      </w:r>
      <w:r>
        <w:rPr>
          <w:color w:val="231F20"/>
          <w:spacing w:val="-10"/>
          <w:w w:val="110"/>
        </w:rPr>
        <w:t> </w:t>
      </w:r>
      <w:r>
        <w:rPr>
          <w:color w:val="231F20"/>
          <w:w w:val="110"/>
        </w:rPr>
        <w:t>trọng,</w:t>
      </w:r>
      <w:r>
        <w:rPr>
          <w:color w:val="231F20"/>
          <w:spacing w:val="-10"/>
          <w:w w:val="110"/>
        </w:rPr>
        <w:t> </w:t>
      </w:r>
      <w:r>
        <w:rPr>
          <w:color w:val="231F20"/>
          <w:w w:val="110"/>
        </w:rPr>
        <w:t>nhất</w:t>
      </w:r>
      <w:r>
        <w:rPr>
          <w:color w:val="231F20"/>
          <w:spacing w:val="-10"/>
          <w:w w:val="110"/>
        </w:rPr>
        <w:t> </w:t>
      </w:r>
      <w:r>
        <w:rPr>
          <w:color w:val="231F20"/>
          <w:w w:val="110"/>
        </w:rPr>
        <w:t>là</w:t>
      </w:r>
      <w:r>
        <w:rPr>
          <w:color w:val="231F20"/>
          <w:spacing w:val="-10"/>
          <w:w w:val="110"/>
        </w:rPr>
        <w:t> </w:t>
      </w:r>
      <w:r>
        <w:rPr>
          <w:color w:val="231F20"/>
          <w:w w:val="110"/>
        </w:rPr>
        <w:t>những</w:t>
      </w:r>
      <w:r>
        <w:rPr>
          <w:color w:val="231F20"/>
          <w:spacing w:val="-10"/>
          <w:w w:val="110"/>
        </w:rPr>
        <w:t> </w:t>
      </w:r>
      <w:r>
        <w:rPr>
          <w:color w:val="231F20"/>
          <w:w w:val="110"/>
        </w:rPr>
        <w:t>khi</w:t>
      </w:r>
      <w:r>
        <w:rPr>
          <w:color w:val="231F20"/>
          <w:spacing w:val="-10"/>
          <w:w w:val="110"/>
        </w:rPr>
        <w:t> </w:t>
      </w:r>
      <w:r>
        <w:rPr>
          <w:color w:val="231F20"/>
          <w:w w:val="110"/>
        </w:rPr>
        <w:t>người</w:t>
      </w:r>
      <w:r>
        <w:rPr>
          <w:color w:val="231F20"/>
          <w:spacing w:val="-10"/>
          <w:w w:val="110"/>
        </w:rPr>
        <w:t> </w:t>
      </w:r>
      <w:r>
        <w:rPr>
          <w:color w:val="231F20"/>
          <w:w w:val="110"/>
        </w:rPr>
        <w:t>khác</w:t>
      </w:r>
      <w:r>
        <w:rPr>
          <w:color w:val="231F20"/>
          <w:spacing w:val="-10"/>
          <w:w w:val="110"/>
        </w:rPr>
        <w:t> </w:t>
      </w:r>
      <w:r>
        <w:rPr>
          <w:color w:val="231F20"/>
          <w:w w:val="110"/>
        </w:rPr>
        <w:t>có</w:t>
      </w:r>
      <w:r>
        <w:rPr>
          <w:color w:val="231F20"/>
          <w:spacing w:val="-10"/>
          <w:w w:val="110"/>
        </w:rPr>
        <w:t> </w:t>
      </w:r>
      <w:r>
        <w:rPr>
          <w:color w:val="231F20"/>
          <w:w w:val="110"/>
        </w:rPr>
        <w:t>nhu </w:t>
      </w:r>
      <w:r>
        <w:rPr>
          <w:color w:val="231F20"/>
          <w:w w:val="105"/>
        </w:rPr>
        <w:t>cầu</w:t>
      </w:r>
      <w:r>
        <w:rPr>
          <w:color w:val="231F20"/>
          <w:spacing w:val="-8"/>
          <w:w w:val="105"/>
        </w:rPr>
        <w:t> </w:t>
      </w:r>
      <w:r>
        <w:rPr>
          <w:color w:val="231F20"/>
          <w:w w:val="105"/>
        </w:rPr>
        <w:t>cần</w:t>
      </w:r>
      <w:r>
        <w:rPr>
          <w:color w:val="231F20"/>
          <w:spacing w:val="-8"/>
          <w:w w:val="105"/>
        </w:rPr>
        <w:t> </w:t>
      </w:r>
      <w:r>
        <w:rPr>
          <w:color w:val="231F20"/>
          <w:w w:val="105"/>
        </w:rPr>
        <w:t>giúp</w:t>
      </w:r>
      <w:r>
        <w:rPr>
          <w:color w:val="231F20"/>
          <w:spacing w:val="-8"/>
          <w:w w:val="105"/>
        </w:rPr>
        <w:t> </w:t>
      </w:r>
      <w:r>
        <w:rPr>
          <w:color w:val="231F20"/>
          <w:w w:val="105"/>
        </w:rPr>
        <w:t>đỡ.</w:t>
      </w:r>
      <w:r>
        <w:rPr>
          <w:color w:val="231F20"/>
          <w:spacing w:val="-8"/>
          <w:w w:val="105"/>
        </w:rPr>
        <w:t> </w:t>
      </w:r>
      <w:r>
        <w:rPr>
          <w:color w:val="231F20"/>
          <w:w w:val="105"/>
        </w:rPr>
        <w:t>Khi</w:t>
      </w:r>
      <w:r>
        <w:rPr>
          <w:color w:val="231F20"/>
          <w:spacing w:val="-8"/>
          <w:w w:val="105"/>
        </w:rPr>
        <w:t> </w:t>
      </w:r>
      <w:r>
        <w:rPr>
          <w:color w:val="231F20"/>
          <w:w w:val="105"/>
        </w:rPr>
        <w:t>họ</w:t>
      </w:r>
      <w:r>
        <w:rPr>
          <w:color w:val="231F20"/>
          <w:spacing w:val="-8"/>
          <w:w w:val="105"/>
        </w:rPr>
        <w:t> </w:t>
      </w:r>
      <w:r>
        <w:rPr>
          <w:color w:val="231F20"/>
          <w:w w:val="105"/>
        </w:rPr>
        <w:t>gặp</w:t>
      </w:r>
      <w:r>
        <w:rPr>
          <w:color w:val="231F20"/>
          <w:spacing w:val="-8"/>
          <w:w w:val="105"/>
        </w:rPr>
        <w:t> </w:t>
      </w:r>
      <w:r>
        <w:rPr>
          <w:color w:val="231F20"/>
          <w:w w:val="105"/>
        </w:rPr>
        <w:t>khó</w:t>
      </w:r>
      <w:r>
        <w:rPr>
          <w:color w:val="231F20"/>
          <w:spacing w:val="-8"/>
          <w:w w:val="105"/>
        </w:rPr>
        <w:t> </w:t>
      </w:r>
      <w:r>
        <w:rPr>
          <w:color w:val="231F20"/>
          <w:w w:val="105"/>
        </w:rPr>
        <w:t>khăn,</w:t>
      </w:r>
      <w:r>
        <w:rPr>
          <w:color w:val="231F20"/>
          <w:spacing w:val="-8"/>
          <w:w w:val="105"/>
        </w:rPr>
        <w:t> </w:t>
      </w:r>
      <w:r>
        <w:rPr>
          <w:color w:val="231F20"/>
          <w:w w:val="105"/>
        </w:rPr>
        <w:t>ta</w:t>
      </w:r>
      <w:r>
        <w:rPr>
          <w:color w:val="231F20"/>
          <w:spacing w:val="-8"/>
          <w:w w:val="105"/>
        </w:rPr>
        <w:t> </w:t>
      </w:r>
      <w:r>
        <w:rPr>
          <w:color w:val="231F20"/>
          <w:w w:val="105"/>
        </w:rPr>
        <w:t>phải</w:t>
      </w:r>
      <w:r>
        <w:rPr>
          <w:color w:val="231F20"/>
          <w:spacing w:val="-8"/>
          <w:w w:val="105"/>
        </w:rPr>
        <w:t> </w:t>
      </w:r>
      <w:r>
        <w:rPr>
          <w:color w:val="231F20"/>
          <w:w w:val="105"/>
        </w:rPr>
        <w:t>giúp</w:t>
      </w:r>
      <w:r>
        <w:rPr>
          <w:color w:val="231F20"/>
          <w:spacing w:val="-8"/>
          <w:w w:val="105"/>
        </w:rPr>
        <w:t> </w:t>
      </w:r>
      <w:r>
        <w:rPr>
          <w:color w:val="231F20"/>
          <w:w w:val="105"/>
        </w:rPr>
        <w:t>đỡ,</w:t>
      </w:r>
      <w:r>
        <w:rPr>
          <w:color w:val="231F20"/>
          <w:spacing w:val="-8"/>
          <w:w w:val="105"/>
        </w:rPr>
        <w:t> </w:t>
      </w:r>
      <w:r>
        <w:rPr>
          <w:color w:val="231F20"/>
          <w:w w:val="105"/>
        </w:rPr>
        <w:t>giúp </w:t>
      </w:r>
      <w:r>
        <w:rPr>
          <w:color w:val="231F20"/>
          <w:w w:val="110"/>
        </w:rPr>
        <w:t>một</w:t>
      </w:r>
      <w:r>
        <w:rPr>
          <w:color w:val="231F20"/>
          <w:spacing w:val="-5"/>
          <w:w w:val="110"/>
        </w:rPr>
        <w:t> </w:t>
      </w:r>
      <w:r>
        <w:rPr>
          <w:color w:val="231F20"/>
          <w:w w:val="110"/>
        </w:rPr>
        <w:t>cách</w:t>
      </w:r>
      <w:r>
        <w:rPr>
          <w:color w:val="231F20"/>
          <w:spacing w:val="-5"/>
          <w:w w:val="110"/>
        </w:rPr>
        <w:t> </w:t>
      </w:r>
      <w:r>
        <w:rPr>
          <w:color w:val="231F20"/>
          <w:w w:val="110"/>
        </w:rPr>
        <w:t>chân</w:t>
      </w:r>
      <w:r>
        <w:rPr>
          <w:color w:val="231F20"/>
          <w:spacing w:val="-4"/>
          <w:w w:val="110"/>
        </w:rPr>
        <w:t> </w:t>
      </w:r>
      <w:r>
        <w:rPr>
          <w:color w:val="231F20"/>
          <w:w w:val="110"/>
        </w:rPr>
        <w:t>thành,</w:t>
      </w:r>
      <w:r>
        <w:rPr>
          <w:color w:val="231F20"/>
          <w:spacing w:val="-4"/>
          <w:w w:val="110"/>
        </w:rPr>
        <w:t> </w:t>
      </w:r>
      <w:r>
        <w:rPr>
          <w:color w:val="231F20"/>
          <w:w w:val="110"/>
        </w:rPr>
        <w:t>không</w:t>
      </w:r>
      <w:r>
        <w:rPr>
          <w:color w:val="231F20"/>
          <w:spacing w:val="-5"/>
          <w:w w:val="110"/>
        </w:rPr>
        <w:t> </w:t>
      </w:r>
      <w:r>
        <w:rPr>
          <w:color w:val="231F20"/>
          <w:w w:val="110"/>
        </w:rPr>
        <w:t>có</w:t>
      </w:r>
      <w:r>
        <w:rPr>
          <w:color w:val="231F20"/>
          <w:spacing w:val="-5"/>
          <w:w w:val="110"/>
        </w:rPr>
        <w:t> </w:t>
      </w:r>
      <w:r>
        <w:rPr>
          <w:color w:val="231F20"/>
          <w:w w:val="110"/>
        </w:rPr>
        <w:t>ý</w:t>
      </w:r>
      <w:r>
        <w:rPr>
          <w:color w:val="231F20"/>
          <w:spacing w:val="-5"/>
          <w:w w:val="110"/>
        </w:rPr>
        <w:t> </w:t>
      </w:r>
      <w:r>
        <w:rPr>
          <w:color w:val="231F20"/>
          <w:w w:val="110"/>
        </w:rPr>
        <w:t>niệm</w:t>
      </w:r>
      <w:r>
        <w:rPr>
          <w:color w:val="231F20"/>
          <w:spacing w:val="-5"/>
          <w:w w:val="110"/>
        </w:rPr>
        <w:t> </w:t>
      </w:r>
      <w:r>
        <w:rPr>
          <w:color w:val="231F20"/>
          <w:w w:val="110"/>
        </w:rPr>
        <w:t>tự</w:t>
      </w:r>
      <w:r>
        <w:rPr>
          <w:color w:val="231F20"/>
          <w:spacing w:val="-4"/>
          <w:w w:val="110"/>
        </w:rPr>
        <w:t> </w:t>
      </w:r>
      <w:r>
        <w:rPr>
          <w:color w:val="231F20"/>
          <w:w w:val="110"/>
        </w:rPr>
        <w:t>lợi,</w:t>
      </w:r>
      <w:r>
        <w:rPr>
          <w:color w:val="231F20"/>
          <w:spacing w:val="-4"/>
          <w:w w:val="110"/>
        </w:rPr>
        <w:t> </w:t>
      </w:r>
      <w:r>
        <w:rPr>
          <w:color w:val="231F20"/>
          <w:w w:val="110"/>
        </w:rPr>
        <w:t>không</w:t>
      </w:r>
      <w:r>
        <w:rPr>
          <w:color w:val="231F20"/>
          <w:spacing w:val="-5"/>
          <w:w w:val="110"/>
        </w:rPr>
        <w:t> </w:t>
      </w:r>
      <w:r>
        <w:rPr>
          <w:color w:val="231F20"/>
          <w:w w:val="110"/>
        </w:rPr>
        <w:t>có</w:t>
      </w:r>
      <w:r>
        <w:rPr>
          <w:color w:val="231F20"/>
          <w:spacing w:val="-5"/>
          <w:w w:val="110"/>
        </w:rPr>
        <w:t> </w:t>
      </w:r>
      <w:r>
        <w:rPr>
          <w:color w:val="231F20"/>
          <w:w w:val="110"/>
        </w:rPr>
        <w:t>ý </w:t>
      </w:r>
      <w:r>
        <w:rPr>
          <w:color w:val="231F20"/>
          <w:w w:val="105"/>
        </w:rPr>
        <w:t>yêu cầu người khác phải báo đáp. Như thế mới là tâm chân </w:t>
      </w:r>
      <w:r>
        <w:rPr>
          <w:color w:val="231F20"/>
          <w:w w:val="110"/>
        </w:rPr>
        <w:t>thành,</w:t>
      </w:r>
      <w:r>
        <w:rPr>
          <w:color w:val="231F20"/>
          <w:spacing w:val="-7"/>
          <w:w w:val="110"/>
        </w:rPr>
        <w:t> </w:t>
      </w:r>
      <w:r>
        <w:rPr>
          <w:color w:val="231F20"/>
          <w:w w:val="110"/>
        </w:rPr>
        <w:t>Chúng</w:t>
      </w:r>
      <w:r>
        <w:rPr>
          <w:color w:val="231F20"/>
          <w:spacing w:val="-7"/>
          <w:w w:val="110"/>
        </w:rPr>
        <w:t> </w:t>
      </w:r>
      <w:r>
        <w:rPr>
          <w:color w:val="231F20"/>
          <w:w w:val="110"/>
        </w:rPr>
        <w:t>ta</w:t>
      </w:r>
      <w:r>
        <w:rPr>
          <w:color w:val="231F20"/>
          <w:spacing w:val="-7"/>
          <w:w w:val="110"/>
        </w:rPr>
        <w:t> </w:t>
      </w:r>
      <w:r>
        <w:rPr>
          <w:color w:val="231F20"/>
          <w:w w:val="110"/>
        </w:rPr>
        <w:t>đối</w:t>
      </w:r>
      <w:r>
        <w:rPr>
          <w:color w:val="231F20"/>
          <w:spacing w:val="-7"/>
          <w:w w:val="110"/>
        </w:rPr>
        <w:t> </w:t>
      </w:r>
      <w:r>
        <w:rPr>
          <w:color w:val="231F20"/>
          <w:w w:val="110"/>
        </w:rPr>
        <w:t>xử</w:t>
      </w:r>
      <w:r>
        <w:rPr>
          <w:color w:val="231F20"/>
          <w:spacing w:val="-7"/>
          <w:w w:val="110"/>
        </w:rPr>
        <w:t> </w:t>
      </w:r>
      <w:r>
        <w:rPr>
          <w:color w:val="231F20"/>
          <w:w w:val="110"/>
        </w:rPr>
        <w:t>tối</w:t>
      </w:r>
      <w:r>
        <w:rPr>
          <w:color w:val="231F20"/>
          <w:spacing w:val="-7"/>
          <w:w w:val="110"/>
        </w:rPr>
        <w:t> </w:t>
      </w:r>
      <w:r>
        <w:rPr>
          <w:color w:val="231F20"/>
          <w:w w:val="110"/>
        </w:rPr>
        <w:t>với</w:t>
      </w:r>
      <w:r>
        <w:rPr>
          <w:color w:val="231F20"/>
          <w:spacing w:val="-7"/>
          <w:w w:val="110"/>
        </w:rPr>
        <w:t> </w:t>
      </w:r>
      <w:r>
        <w:rPr>
          <w:color w:val="231F20"/>
          <w:w w:val="110"/>
        </w:rPr>
        <w:t>người,</w:t>
      </w:r>
      <w:r>
        <w:rPr>
          <w:color w:val="231F20"/>
          <w:spacing w:val="-7"/>
          <w:w w:val="110"/>
        </w:rPr>
        <w:t> </w:t>
      </w:r>
      <w:r>
        <w:rPr>
          <w:color w:val="231F20"/>
          <w:w w:val="110"/>
        </w:rPr>
        <w:t>để</w:t>
      </w:r>
      <w:r>
        <w:rPr>
          <w:color w:val="231F20"/>
          <w:spacing w:val="-7"/>
          <w:w w:val="110"/>
        </w:rPr>
        <w:t> </w:t>
      </w:r>
      <w:r>
        <w:rPr>
          <w:color w:val="231F20"/>
          <w:w w:val="110"/>
        </w:rPr>
        <w:t>hy</w:t>
      </w:r>
      <w:r>
        <w:rPr>
          <w:color w:val="231F20"/>
          <w:spacing w:val="-7"/>
          <w:w w:val="110"/>
        </w:rPr>
        <w:t> </w:t>
      </w:r>
      <w:r>
        <w:rPr>
          <w:color w:val="231F20"/>
          <w:w w:val="110"/>
        </w:rPr>
        <w:t>vọng</w:t>
      </w:r>
      <w:r>
        <w:rPr>
          <w:color w:val="231F20"/>
          <w:spacing w:val="-7"/>
          <w:w w:val="110"/>
        </w:rPr>
        <w:t> </w:t>
      </w:r>
      <w:r>
        <w:rPr>
          <w:color w:val="231F20"/>
          <w:w w:val="110"/>
        </w:rPr>
        <w:t>sau</w:t>
      </w:r>
      <w:r>
        <w:rPr>
          <w:color w:val="231F20"/>
          <w:spacing w:val="-7"/>
          <w:w w:val="110"/>
        </w:rPr>
        <w:t> </w:t>
      </w:r>
      <w:r>
        <w:rPr>
          <w:color w:val="231F20"/>
          <w:w w:val="110"/>
        </w:rPr>
        <w:t>này người</w:t>
      </w:r>
      <w:r>
        <w:rPr>
          <w:color w:val="231F20"/>
          <w:spacing w:val="-24"/>
          <w:w w:val="110"/>
        </w:rPr>
        <w:t> </w:t>
      </w:r>
      <w:r>
        <w:rPr>
          <w:color w:val="231F20"/>
          <w:w w:val="110"/>
        </w:rPr>
        <w:t>cũng</w:t>
      </w:r>
      <w:r>
        <w:rPr>
          <w:color w:val="231F20"/>
          <w:spacing w:val="-23"/>
          <w:w w:val="110"/>
        </w:rPr>
        <w:t> </w:t>
      </w:r>
      <w:r>
        <w:rPr>
          <w:color w:val="231F20"/>
          <w:w w:val="110"/>
        </w:rPr>
        <w:t>đối</w:t>
      </w:r>
      <w:r>
        <w:rPr>
          <w:color w:val="231F20"/>
          <w:spacing w:val="-24"/>
          <w:w w:val="110"/>
        </w:rPr>
        <w:t> </w:t>
      </w:r>
      <w:r>
        <w:rPr>
          <w:color w:val="231F20"/>
          <w:w w:val="110"/>
        </w:rPr>
        <w:t>xử</w:t>
      </w:r>
      <w:r>
        <w:rPr>
          <w:color w:val="231F20"/>
          <w:spacing w:val="-23"/>
          <w:w w:val="110"/>
        </w:rPr>
        <w:t> </w:t>
      </w:r>
      <w:r>
        <w:rPr>
          <w:color w:val="231F20"/>
          <w:w w:val="110"/>
        </w:rPr>
        <w:t>tốt</w:t>
      </w:r>
      <w:r>
        <w:rPr>
          <w:color w:val="231F20"/>
          <w:spacing w:val="-23"/>
          <w:w w:val="110"/>
        </w:rPr>
        <w:t> </w:t>
      </w:r>
      <w:r>
        <w:rPr>
          <w:color w:val="231F20"/>
          <w:w w:val="110"/>
        </w:rPr>
        <w:t>với</w:t>
      </w:r>
      <w:r>
        <w:rPr>
          <w:color w:val="231F20"/>
          <w:spacing w:val="-24"/>
          <w:w w:val="110"/>
        </w:rPr>
        <w:t> </w:t>
      </w:r>
      <w:r>
        <w:rPr>
          <w:color w:val="231F20"/>
          <w:w w:val="110"/>
        </w:rPr>
        <w:t>mình</w:t>
      </w:r>
      <w:r>
        <w:rPr>
          <w:color w:val="231F20"/>
          <w:spacing w:val="-23"/>
          <w:w w:val="110"/>
        </w:rPr>
        <w:t> </w:t>
      </w:r>
      <w:r>
        <w:rPr>
          <w:color w:val="231F20"/>
          <w:w w:val="110"/>
        </w:rPr>
        <w:t>là</w:t>
      </w:r>
      <w:r>
        <w:rPr>
          <w:color w:val="231F20"/>
          <w:spacing w:val="-23"/>
          <w:w w:val="110"/>
        </w:rPr>
        <w:t> </w:t>
      </w:r>
      <w:r>
        <w:rPr>
          <w:color w:val="231F20"/>
          <w:w w:val="110"/>
        </w:rPr>
        <w:t>sai</w:t>
      </w:r>
      <w:r>
        <w:rPr>
          <w:color w:val="231F20"/>
          <w:spacing w:val="-24"/>
          <w:w w:val="110"/>
        </w:rPr>
        <w:t> </w:t>
      </w:r>
      <w:r>
        <w:rPr>
          <w:color w:val="231F20"/>
          <w:w w:val="110"/>
        </w:rPr>
        <w:t>lầm.</w:t>
      </w:r>
      <w:r>
        <w:rPr>
          <w:color w:val="231F20"/>
          <w:spacing w:val="-23"/>
          <w:w w:val="110"/>
        </w:rPr>
        <w:t> </w:t>
      </w:r>
      <w:r>
        <w:rPr>
          <w:color w:val="231F20"/>
          <w:w w:val="110"/>
        </w:rPr>
        <w:t>Không</w:t>
      </w:r>
      <w:r>
        <w:rPr>
          <w:color w:val="231F20"/>
          <w:spacing w:val="-24"/>
          <w:w w:val="110"/>
        </w:rPr>
        <w:t> </w:t>
      </w:r>
      <w:r>
        <w:rPr>
          <w:color w:val="231F20"/>
          <w:w w:val="110"/>
        </w:rPr>
        <w:t>nên</w:t>
      </w:r>
      <w:r>
        <w:rPr>
          <w:color w:val="231F20"/>
          <w:spacing w:val="-23"/>
          <w:w w:val="110"/>
        </w:rPr>
        <w:t> </w:t>
      </w:r>
      <w:r>
        <w:rPr>
          <w:color w:val="231F20"/>
          <w:w w:val="110"/>
        </w:rPr>
        <w:t>có</w:t>
      </w:r>
      <w:r>
        <w:rPr>
          <w:color w:val="231F20"/>
          <w:spacing w:val="-23"/>
          <w:w w:val="110"/>
        </w:rPr>
        <w:t> </w:t>
      </w:r>
      <w:r>
        <w:rPr>
          <w:color w:val="231F20"/>
          <w:w w:val="110"/>
        </w:rPr>
        <w:t>ý </w:t>
      </w:r>
      <w:r>
        <w:rPr>
          <w:color w:val="231F20"/>
          <w:w w:val="105"/>
        </w:rPr>
        <w:t>niệm</w:t>
      </w:r>
      <w:r>
        <w:rPr>
          <w:color w:val="231F20"/>
          <w:spacing w:val="-19"/>
          <w:w w:val="105"/>
        </w:rPr>
        <w:t> </w:t>
      </w:r>
      <w:r>
        <w:rPr>
          <w:color w:val="231F20"/>
          <w:w w:val="105"/>
        </w:rPr>
        <w:t>như</w:t>
      </w:r>
      <w:r>
        <w:rPr>
          <w:color w:val="231F20"/>
          <w:spacing w:val="-18"/>
          <w:w w:val="105"/>
        </w:rPr>
        <w:t> </w:t>
      </w:r>
      <w:r>
        <w:rPr>
          <w:color w:val="231F20"/>
          <w:w w:val="105"/>
        </w:rPr>
        <w:t>vậy.</w:t>
      </w:r>
      <w:r>
        <w:rPr>
          <w:color w:val="231F20"/>
          <w:spacing w:val="-18"/>
          <w:w w:val="105"/>
        </w:rPr>
        <w:t> </w:t>
      </w:r>
      <w:r>
        <w:rPr>
          <w:color w:val="231F20"/>
          <w:w w:val="105"/>
        </w:rPr>
        <w:t>Chỉ</w:t>
      </w:r>
      <w:r>
        <w:rPr>
          <w:color w:val="231F20"/>
          <w:spacing w:val="-19"/>
          <w:w w:val="105"/>
        </w:rPr>
        <w:t> </w:t>
      </w:r>
      <w:r>
        <w:rPr>
          <w:color w:val="231F20"/>
          <w:w w:val="105"/>
        </w:rPr>
        <w:t>đưa</w:t>
      </w:r>
      <w:r>
        <w:rPr>
          <w:color w:val="231F20"/>
          <w:spacing w:val="-18"/>
          <w:w w:val="105"/>
        </w:rPr>
        <w:t> </w:t>
      </w:r>
      <w:r>
        <w:rPr>
          <w:color w:val="231F20"/>
          <w:w w:val="105"/>
        </w:rPr>
        <w:t>ra,</w:t>
      </w:r>
      <w:r>
        <w:rPr>
          <w:color w:val="231F20"/>
          <w:spacing w:val="-18"/>
          <w:w w:val="105"/>
        </w:rPr>
        <w:t> </w:t>
      </w:r>
      <w:r>
        <w:rPr>
          <w:color w:val="231F20"/>
          <w:w w:val="105"/>
        </w:rPr>
        <w:t>không</w:t>
      </w:r>
      <w:r>
        <w:rPr>
          <w:color w:val="231F20"/>
          <w:spacing w:val="-19"/>
          <w:w w:val="105"/>
        </w:rPr>
        <w:t> </w:t>
      </w:r>
      <w:r>
        <w:rPr>
          <w:color w:val="231F20"/>
          <w:w w:val="105"/>
        </w:rPr>
        <w:t>cầu</w:t>
      </w:r>
      <w:r>
        <w:rPr>
          <w:color w:val="231F20"/>
          <w:spacing w:val="-18"/>
          <w:w w:val="105"/>
        </w:rPr>
        <w:t> </w:t>
      </w:r>
      <w:r>
        <w:rPr>
          <w:color w:val="231F20"/>
          <w:w w:val="105"/>
        </w:rPr>
        <w:t>báo</w:t>
      </w:r>
      <w:r>
        <w:rPr>
          <w:color w:val="231F20"/>
          <w:spacing w:val="-18"/>
          <w:w w:val="105"/>
        </w:rPr>
        <w:t> </w:t>
      </w:r>
      <w:r>
        <w:rPr>
          <w:color w:val="231F20"/>
          <w:w w:val="105"/>
        </w:rPr>
        <w:t>đáp.</w:t>
      </w:r>
      <w:r>
        <w:rPr>
          <w:color w:val="231F20"/>
          <w:spacing w:val="-17"/>
          <w:w w:val="105"/>
        </w:rPr>
        <w:t> </w:t>
      </w:r>
      <w:r>
        <w:rPr>
          <w:color w:val="231F20"/>
          <w:w w:val="105"/>
        </w:rPr>
        <w:t>Vì</w:t>
      </w:r>
      <w:r>
        <w:rPr>
          <w:color w:val="231F20"/>
          <w:spacing w:val="-19"/>
          <w:w w:val="105"/>
        </w:rPr>
        <w:t> </w:t>
      </w:r>
      <w:r>
        <w:rPr>
          <w:color w:val="231F20"/>
          <w:w w:val="105"/>
        </w:rPr>
        <w:t>sao?</w:t>
      </w:r>
      <w:r>
        <w:rPr>
          <w:color w:val="231F20"/>
          <w:spacing w:val="-18"/>
          <w:w w:val="105"/>
        </w:rPr>
        <w:t> </w:t>
      </w:r>
      <w:r>
        <w:rPr>
          <w:color w:val="231F20"/>
          <w:w w:val="105"/>
        </w:rPr>
        <w:t>Vì</w:t>
      </w:r>
      <w:r>
        <w:rPr>
          <w:color w:val="231F20"/>
          <w:spacing w:val="-18"/>
          <w:w w:val="105"/>
        </w:rPr>
        <w:t> </w:t>
      </w:r>
      <w:r>
        <w:rPr>
          <w:color w:val="231F20"/>
          <w:spacing w:val="-4"/>
          <w:w w:val="105"/>
        </w:rPr>
        <w:t>tất</w:t>
      </w:r>
    </w:p>
    <w:p>
      <w:pPr>
        <w:spacing w:after="0" w:line="312" w:lineRule="auto"/>
        <w:sectPr>
          <w:pgSz w:w="11400" w:h="15370"/>
          <w:pgMar w:header="1017" w:footer="937" w:top="1200" w:bottom="1120" w:left="1200" w:right="1180"/>
        </w:sectPr>
      </w:pPr>
    </w:p>
    <w:p>
      <w:pPr>
        <w:pStyle w:val="BodyText"/>
        <w:spacing w:before="6"/>
        <w:jc w:val="left"/>
        <w:rPr>
          <w:sz w:val="22"/>
        </w:rPr>
      </w:pPr>
    </w:p>
    <w:p>
      <w:pPr>
        <w:pStyle w:val="BodyText"/>
        <w:spacing w:line="302" w:lineRule="auto" w:before="106"/>
        <w:ind w:left="103" w:right="405"/>
      </w:pPr>
      <w:r>
        <w:rPr>
          <w:color w:val="231F20"/>
          <w:w w:val="105"/>
        </w:rPr>
        <w:t>cả</w:t>
      </w:r>
      <w:r>
        <w:rPr>
          <w:color w:val="231F20"/>
          <w:spacing w:val="-4"/>
          <w:w w:val="105"/>
        </w:rPr>
        <w:t> </w:t>
      </w:r>
      <w:r>
        <w:rPr>
          <w:color w:val="231F20"/>
          <w:w w:val="105"/>
        </w:rPr>
        <w:t>chúng</w:t>
      </w:r>
      <w:r>
        <w:rPr>
          <w:color w:val="231F20"/>
          <w:spacing w:val="-3"/>
          <w:w w:val="105"/>
        </w:rPr>
        <w:t> </w:t>
      </w:r>
      <w:r>
        <w:rPr>
          <w:color w:val="231F20"/>
          <w:w w:val="105"/>
        </w:rPr>
        <w:t>sinh</w:t>
      </w:r>
      <w:r>
        <w:rPr>
          <w:color w:val="231F20"/>
          <w:spacing w:val="-4"/>
          <w:w w:val="105"/>
        </w:rPr>
        <w:t> </w:t>
      </w:r>
      <w:r>
        <w:rPr>
          <w:color w:val="231F20"/>
          <w:w w:val="105"/>
        </w:rPr>
        <w:t>với</w:t>
      </w:r>
      <w:r>
        <w:rPr>
          <w:color w:val="231F20"/>
          <w:spacing w:val="-3"/>
          <w:w w:val="105"/>
        </w:rPr>
        <w:t> </w:t>
      </w:r>
      <w:r>
        <w:rPr>
          <w:color w:val="231F20"/>
          <w:w w:val="105"/>
        </w:rPr>
        <w:t>ta</w:t>
      </w:r>
      <w:r>
        <w:rPr>
          <w:color w:val="231F20"/>
          <w:spacing w:val="-4"/>
          <w:w w:val="105"/>
        </w:rPr>
        <w:t> </w:t>
      </w:r>
      <w:r>
        <w:rPr>
          <w:color w:val="231F20"/>
          <w:w w:val="105"/>
        </w:rPr>
        <w:t>là</w:t>
      </w:r>
      <w:r>
        <w:rPr>
          <w:color w:val="231F20"/>
          <w:spacing w:val="-3"/>
          <w:w w:val="105"/>
        </w:rPr>
        <w:t> </w:t>
      </w:r>
      <w:r>
        <w:rPr>
          <w:color w:val="231F20"/>
          <w:w w:val="105"/>
        </w:rPr>
        <w:t>một</w:t>
      </w:r>
      <w:r>
        <w:rPr>
          <w:color w:val="231F20"/>
          <w:spacing w:val="-4"/>
          <w:w w:val="105"/>
        </w:rPr>
        <w:t> </w:t>
      </w:r>
      <w:r>
        <w:rPr>
          <w:color w:val="231F20"/>
          <w:w w:val="105"/>
        </w:rPr>
        <w:t>thể,</w:t>
      </w:r>
      <w:r>
        <w:rPr>
          <w:color w:val="231F20"/>
          <w:spacing w:val="-4"/>
          <w:w w:val="105"/>
        </w:rPr>
        <w:t> </w:t>
      </w:r>
      <w:r>
        <w:rPr>
          <w:color w:val="231F20"/>
          <w:w w:val="105"/>
        </w:rPr>
        <w:t>cho</w:t>
      </w:r>
      <w:r>
        <w:rPr>
          <w:color w:val="231F20"/>
          <w:spacing w:val="-4"/>
          <w:w w:val="105"/>
        </w:rPr>
        <w:t> </w:t>
      </w:r>
      <w:r>
        <w:rPr>
          <w:color w:val="231F20"/>
          <w:w w:val="105"/>
        </w:rPr>
        <w:t>nên</w:t>
      </w:r>
      <w:r>
        <w:rPr>
          <w:color w:val="231F20"/>
          <w:spacing w:val="-3"/>
          <w:w w:val="105"/>
        </w:rPr>
        <w:t> </w:t>
      </w:r>
      <w:r>
        <w:rPr>
          <w:i/>
          <w:color w:val="231F20"/>
          <w:w w:val="105"/>
        </w:rPr>
        <w:t>Kiến</w:t>
      </w:r>
      <w:r>
        <w:rPr>
          <w:i/>
          <w:color w:val="231F20"/>
          <w:spacing w:val="-3"/>
          <w:w w:val="105"/>
        </w:rPr>
        <w:t> </w:t>
      </w:r>
      <w:r>
        <w:rPr>
          <w:i/>
          <w:color w:val="231F20"/>
          <w:w w:val="105"/>
        </w:rPr>
        <w:t>hòa</w:t>
      </w:r>
      <w:r>
        <w:rPr>
          <w:i/>
          <w:color w:val="231F20"/>
          <w:spacing w:val="-4"/>
          <w:w w:val="105"/>
        </w:rPr>
        <w:t> </w:t>
      </w:r>
      <w:r>
        <w:rPr>
          <w:i/>
          <w:color w:val="231F20"/>
          <w:w w:val="105"/>
        </w:rPr>
        <w:t>đồng</w:t>
      </w:r>
      <w:r>
        <w:rPr>
          <w:i/>
          <w:color w:val="231F20"/>
          <w:spacing w:val="-3"/>
          <w:w w:val="105"/>
        </w:rPr>
        <w:t> </w:t>
      </w:r>
      <w:r>
        <w:rPr>
          <w:i/>
          <w:color w:val="231F20"/>
          <w:w w:val="105"/>
        </w:rPr>
        <w:t>giải </w:t>
      </w:r>
      <w:r>
        <w:rPr>
          <w:color w:val="231F20"/>
          <w:spacing w:val="-2"/>
          <w:w w:val="110"/>
        </w:rPr>
        <w:t>rất</w:t>
      </w:r>
      <w:r>
        <w:rPr>
          <w:color w:val="231F20"/>
          <w:spacing w:val="-20"/>
          <w:w w:val="110"/>
        </w:rPr>
        <w:t> </w:t>
      </w:r>
      <w:r>
        <w:rPr>
          <w:color w:val="231F20"/>
          <w:spacing w:val="-2"/>
          <w:w w:val="110"/>
        </w:rPr>
        <w:t>quan</w:t>
      </w:r>
      <w:r>
        <w:rPr>
          <w:color w:val="231F20"/>
          <w:spacing w:val="-20"/>
          <w:w w:val="110"/>
        </w:rPr>
        <w:t> </w:t>
      </w:r>
      <w:r>
        <w:rPr>
          <w:color w:val="231F20"/>
          <w:spacing w:val="-2"/>
          <w:w w:val="110"/>
        </w:rPr>
        <w:t>trọng.</w:t>
      </w:r>
      <w:r>
        <w:rPr>
          <w:color w:val="231F20"/>
          <w:spacing w:val="-21"/>
          <w:w w:val="110"/>
        </w:rPr>
        <w:t> </w:t>
      </w:r>
      <w:r>
        <w:rPr>
          <w:color w:val="231F20"/>
          <w:spacing w:val="-2"/>
          <w:w w:val="110"/>
        </w:rPr>
        <w:t>Đây</w:t>
      </w:r>
      <w:r>
        <w:rPr>
          <w:color w:val="231F20"/>
          <w:spacing w:val="-20"/>
          <w:w w:val="110"/>
        </w:rPr>
        <w:t> </w:t>
      </w:r>
      <w:r>
        <w:rPr>
          <w:color w:val="231F20"/>
          <w:spacing w:val="-2"/>
          <w:w w:val="110"/>
        </w:rPr>
        <w:t>mới</w:t>
      </w:r>
      <w:r>
        <w:rPr>
          <w:color w:val="231F20"/>
          <w:spacing w:val="-20"/>
          <w:w w:val="110"/>
        </w:rPr>
        <w:t> </w:t>
      </w:r>
      <w:r>
        <w:rPr>
          <w:color w:val="231F20"/>
          <w:spacing w:val="-2"/>
          <w:w w:val="110"/>
        </w:rPr>
        <w:t>là</w:t>
      </w:r>
      <w:r>
        <w:rPr>
          <w:color w:val="231F20"/>
          <w:spacing w:val="-20"/>
          <w:w w:val="110"/>
        </w:rPr>
        <w:t> </w:t>
      </w:r>
      <w:r>
        <w:rPr>
          <w:color w:val="231F20"/>
          <w:spacing w:val="-2"/>
          <w:w w:val="110"/>
        </w:rPr>
        <w:t>nền</w:t>
      </w:r>
      <w:r>
        <w:rPr>
          <w:color w:val="231F20"/>
          <w:spacing w:val="-20"/>
          <w:w w:val="110"/>
        </w:rPr>
        <w:t> </w:t>
      </w:r>
      <w:r>
        <w:rPr>
          <w:color w:val="231F20"/>
          <w:spacing w:val="-2"/>
          <w:w w:val="110"/>
        </w:rPr>
        <w:t>tảng</w:t>
      </w:r>
      <w:r>
        <w:rPr>
          <w:color w:val="231F20"/>
          <w:spacing w:val="-20"/>
          <w:w w:val="110"/>
        </w:rPr>
        <w:t> </w:t>
      </w:r>
      <w:r>
        <w:rPr>
          <w:color w:val="231F20"/>
          <w:spacing w:val="-2"/>
          <w:w w:val="110"/>
        </w:rPr>
        <w:t>chân</w:t>
      </w:r>
      <w:r>
        <w:rPr>
          <w:color w:val="231F20"/>
          <w:spacing w:val="-20"/>
          <w:w w:val="110"/>
        </w:rPr>
        <w:t> </w:t>
      </w:r>
      <w:r>
        <w:rPr>
          <w:color w:val="231F20"/>
          <w:spacing w:val="-2"/>
          <w:w w:val="110"/>
        </w:rPr>
        <w:t>chính.</w:t>
      </w:r>
      <w:r>
        <w:rPr>
          <w:color w:val="231F20"/>
          <w:spacing w:val="-21"/>
          <w:w w:val="110"/>
        </w:rPr>
        <w:t> </w:t>
      </w:r>
      <w:r>
        <w:rPr>
          <w:color w:val="231F20"/>
          <w:spacing w:val="-2"/>
          <w:w w:val="110"/>
        </w:rPr>
        <w:t>Đó</w:t>
      </w:r>
      <w:r>
        <w:rPr>
          <w:color w:val="231F20"/>
          <w:spacing w:val="-20"/>
          <w:w w:val="110"/>
        </w:rPr>
        <w:t> </w:t>
      </w:r>
      <w:r>
        <w:rPr>
          <w:color w:val="231F20"/>
          <w:spacing w:val="-2"/>
          <w:w w:val="110"/>
        </w:rPr>
        <w:t>là</w:t>
      </w:r>
      <w:r>
        <w:rPr>
          <w:color w:val="231F20"/>
          <w:spacing w:val="-20"/>
          <w:w w:val="110"/>
        </w:rPr>
        <w:t> </w:t>
      </w:r>
      <w:r>
        <w:rPr>
          <w:color w:val="231F20"/>
          <w:spacing w:val="-2"/>
          <w:w w:val="110"/>
        </w:rPr>
        <w:t>nhất </w:t>
      </w:r>
      <w:r>
        <w:rPr>
          <w:color w:val="231F20"/>
          <w:w w:val="110"/>
        </w:rPr>
        <w:t>thể,</w:t>
      </w:r>
      <w:r>
        <w:rPr>
          <w:color w:val="231F20"/>
          <w:spacing w:val="-9"/>
          <w:w w:val="110"/>
        </w:rPr>
        <w:t> </w:t>
      </w:r>
      <w:r>
        <w:rPr>
          <w:color w:val="231F20"/>
          <w:w w:val="110"/>
        </w:rPr>
        <w:t>nó</w:t>
      </w:r>
      <w:r>
        <w:rPr>
          <w:color w:val="231F20"/>
          <w:spacing w:val="-9"/>
          <w:w w:val="110"/>
        </w:rPr>
        <w:t> </w:t>
      </w:r>
      <w:r>
        <w:rPr>
          <w:color w:val="231F20"/>
          <w:w w:val="110"/>
        </w:rPr>
        <w:t>còn</w:t>
      </w:r>
      <w:r>
        <w:rPr>
          <w:color w:val="231F20"/>
          <w:spacing w:val="-9"/>
          <w:w w:val="110"/>
        </w:rPr>
        <w:t> </w:t>
      </w:r>
      <w:r>
        <w:rPr>
          <w:color w:val="231F20"/>
          <w:w w:val="110"/>
        </w:rPr>
        <w:t>thân</w:t>
      </w:r>
      <w:r>
        <w:rPr>
          <w:color w:val="231F20"/>
          <w:spacing w:val="-9"/>
          <w:w w:val="110"/>
        </w:rPr>
        <w:t> </w:t>
      </w:r>
      <w:r>
        <w:rPr>
          <w:color w:val="231F20"/>
          <w:w w:val="110"/>
        </w:rPr>
        <w:t>thiết</w:t>
      </w:r>
      <w:r>
        <w:rPr>
          <w:color w:val="231F20"/>
          <w:spacing w:val="-9"/>
          <w:w w:val="110"/>
        </w:rPr>
        <w:t> </w:t>
      </w:r>
      <w:r>
        <w:rPr>
          <w:color w:val="231F20"/>
          <w:w w:val="110"/>
        </w:rPr>
        <w:t>hơn</w:t>
      </w:r>
      <w:r>
        <w:rPr>
          <w:color w:val="231F20"/>
          <w:spacing w:val="-9"/>
          <w:w w:val="110"/>
        </w:rPr>
        <w:t> </w:t>
      </w:r>
      <w:r>
        <w:rPr>
          <w:color w:val="231F20"/>
          <w:w w:val="110"/>
        </w:rPr>
        <w:t>một</w:t>
      </w:r>
      <w:r>
        <w:rPr>
          <w:color w:val="231F20"/>
          <w:spacing w:val="-9"/>
          <w:w w:val="110"/>
        </w:rPr>
        <w:t> </w:t>
      </w:r>
      <w:r>
        <w:rPr>
          <w:color w:val="231F20"/>
          <w:w w:val="110"/>
        </w:rPr>
        <w:t>gia</w:t>
      </w:r>
      <w:r>
        <w:rPr>
          <w:color w:val="231F20"/>
          <w:spacing w:val="-9"/>
          <w:w w:val="110"/>
        </w:rPr>
        <w:t> </w:t>
      </w:r>
      <w:r>
        <w:rPr>
          <w:color w:val="231F20"/>
          <w:w w:val="110"/>
        </w:rPr>
        <w:t>đình</w:t>
      </w:r>
      <w:r>
        <w:rPr>
          <w:color w:val="231F20"/>
          <w:spacing w:val="-8"/>
          <w:w w:val="110"/>
        </w:rPr>
        <w:t> </w:t>
      </w:r>
      <w:r>
        <w:rPr>
          <w:color w:val="231F20"/>
          <w:w w:val="110"/>
        </w:rPr>
        <w:t>nữa.</w:t>
      </w:r>
    </w:p>
    <w:p>
      <w:pPr>
        <w:spacing w:line="295" w:lineRule="auto" w:before="102"/>
        <w:ind w:left="104" w:right="404" w:firstLine="453"/>
        <w:jc w:val="both"/>
        <w:rPr>
          <w:sz w:val="34"/>
        </w:rPr>
      </w:pPr>
      <w:r>
        <w:rPr>
          <w:color w:val="231F20"/>
          <w:w w:val="105"/>
          <w:sz w:val="34"/>
        </w:rPr>
        <w:t>Đoạn</w:t>
      </w:r>
      <w:r>
        <w:rPr>
          <w:color w:val="231F20"/>
          <w:spacing w:val="-9"/>
          <w:w w:val="105"/>
          <w:sz w:val="34"/>
        </w:rPr>
        <w:t> </w:t>
      </w:r>
      <w:r>
        <w:rPr>
          <w:color w:val="231F20"/>
          <w:w w:val="105"/>
          <w:sz w:val="34"/>
        </w:rPr>
        <w:t>văn</w:t>
      </w:r>
      <w:r>
        <w:rPr>
          <w:color w:val="231F20"/>
          <w:spacing w:val="-9"/>
          <w:w w:val="105"/>
          <w:sz w:val="34"/>
        </w:rPr>
        <w:t> </w:t>
      </w:r>
      <w:r>
        <w:rPr>
          <w:color w:val="231F20"/>
          <w:w w:val="105"/>
          <w:sz w:val="34"/>
        </w:rPr>
        <w:t>dưới</w:t>
      </w:r>
      <w:r>
        <w:rPr>
          <w:color w:val="231F20"/>
          <w:spacing w:val="-9"/>
          <w:w w:val="105"/>
          <w:sz w:val="34"/>
        </w:rPr>
        <w:t> </w:t>
      </w:r>
      <w:r>
        <w:rPr>
          <w:color w:val="231F20"/>
          <w:w w:val="105"/>
          <w:sz w:val="34"/>
        </w:rPr>
        <w:t>đây,</w:t>
      </w:r>
      <w:r>
        <w:rPr>
          <w:color w:val="231F20"/>
          <w:spacing w:val="-9"/>
          <w:w w:val="105"/>
          <w:sz w:val="34"/>
        </w:rPr>
        <w:t> </w:t>
      </w:r>
      <w:r>
        <w:rPr>
          <w:color w:val="231F20"/>
          <w:w w:val="105"/>
          <w:sz w:val="34"/>
        </w:rPr>
        <w:t>trong</w:t>
      </w:r>
      <w:r>
        <w:rPr>
          <w:color w:val="231F20"/>
          <w:spacing w:val="-9"/>
          <w:w w:val="105"/>
          <w:sz w:val="34"/>
        </w:rPr>
        <w:t> </w:t>
      </w:r>
      <w:r>
        <w:rPr>
          <w:color w:val="231F20"/>
          <w:w w:val="105"/>
          <w:sz w:val="34"/>
        </w:rPr>
        <w:t>phẩm</w:t>
      </w:r>
      <w:r>
        <w:rPr>
          <w:color w:val="231F20"/>
          <w:spacing w:val="-9"/>
          <w:w w:val="105"/>
          <w:sz w:val="34"/>
        </w:rPr>
        <w:t> </w:t>
      </w:r>
      <w:r>
        <w:rPr>
          <w:i/>
          <w:color w:val="231F20"/>
          <w:w w:val="105"/>
          <w:sz w:val="34"/>
        </w:rPr>
        <w:t>Hạnh</w:t>
      </w:r>
      <w:r>
        <w:rPr>
          <w:i/>
          <w:color w:val="231F20"/>
          <w:spacing w:val="-9"/>
          <w:w w:val="105"/>
          <w:sz w:val="34"/>
        </w:rPr>
        <w:t> </w:t>
      </w:r>
      <w:r>
        <w:rPr>
          <w:i/>
          <w:color w:val="231F20"/>
          <w:w w:val="105"/>
          <w:sz w:val="34"/>
        </w:rPr>
        <w:t>Nguyện</w:t>
      </w:r>
      <w:r>
        <w:rPr>
          <w:i/>
          <w:color w:val="231F20"/>
          <w:spacing w:val="-9"/>
          <w:w w:val="105"/>
          <w:sz w:val="34"/>
        </w:rPr>
        <w:t> </w:t>
      </w:r>
      <w:r>
        <w:rPr>
          <w:color w:val="231F20"/>
          <w:w w:val="105"/>
          <w:sz w:val="34"/>
        </w:rPr>
        <w:t>nói:</w:t>
      </w:r>
      <w:r>
        <w:rPr>
          <w:color w:val="231F20"/>
          <w:spacing w:val="-10"/>
          <w:w w:val="105"/>
          <w:sz w:val="34"/>
        </w:rPr>
        <w:t> </w:t>
      </w:r>
      <w:r>
        <w:rPr>
          <w:i/>
          <w:color w:val="231F20"/>
          <w:w w:val="105"/>
          <w:sz w:val="34"/>
        </w:rPr>
        <w:t>“Tận </w:t>
      </w:r>
      <w:r>
        <w:rPr>
          <w:i/>
          <w:color w:val="231F20"/>
          <w:sz w:val="34"/>
        </w:rPr>
        <w:t>nhất</w:t>
      </w:r>
      <w:r>
        <w:rPr>
          <w:i/>
          <w:color w:val="231F20"/>
          <w:spacing w:val="-6"/>
          <w:sz w:val="34"/>
        </w:rPr>
        <w:t> </w:t>
      </w:r>
      <w:r>
        <w:rPr>
          <w:i/>
          <w:color w:val="231F20"/>
          <w:sz w:val="34"/>
        </w:rPr>
        <w:t>thiết</w:t>
      </w:r>
      <w:r>
        <w:rPr>
          <w:i/>
          <w:color w:val="231F20"/>
          <w:spacing w:val="-6"/>
          <w:sz w:val="34"/>
        </w:rPr>
        <w:t> </w:t>
      </w:r>
      <w:r>
        <w:rPr>
          <w:i/>
          <w:color w:val="231F20"/>
          <w:sz w:val="34"/>
        </w:rPr>
        <w:t>kiếp</w:t>
      </w:r>
      <w:r>
        <w:rPr>
          <w:i/>
          <w:color w:val="231F20"/>
          <w:spacing w:val="-6"/>
          <w:sz w:val="34"/>
        </w:rPr>
        <w:t> </w:t>
      </w:r>
      <w:r>
        <w:rPr>
          <w:i/>
          <w:color w:val="231F20"/>
          <w:sz w:val="34"/>
        </w:rPr>
        <w:t>vi</w:t>
      </w:r>
      <w:r>
        <w:rPr>
          <w:i/>
          <w:color w:val="231F20"/>
          <w:spacing w:val="-6"/>
          <w:sz w:val="34"/>
        </w:rPr>
        <w:t> </w:t>
      </w:r>
      <w:r>
        <w:rPr>
          <w:i/>
          <w:color w:val="231F20"/>
          <w:sz w:val="34"/>
        </w:rPr>
        <w:t>nhất</w:t>
      </w:r>
      <w:r>
        <w:rPr>
          <w:i/>
          <w:color w:val="231F20"/>
          <w:spacing w:val="-6"/>
          <w:sz w:val="34"/>
        </w:rPr>
        <w:t> </w:t>
      </w:r>
      <w:r>
        <w:rPr>
          <w:i/>
          <w:color w:val="231F20"/>
          <w:sz w:val="34"/>
        </w:rPr>
        <w:t>niệm,</w:t>
      </w:r>
      <w:r>
        <w:rPr>
          <w:i/>
          <w:color w:val="231F20"/>
          <w:spacing w:val="-6"/>
          <w:sz w:val="34"/>
        </w:rPr>
        <w:t> </w:t>
      </w:r>
      <w:r>
        <w:rPr>
          <w:i/>
          <w:color w:val="231F20"/>
          <w:sz w:val="34"/>
        </w:rPr>
        <w:t>ngã</w:t>
      </w:r>
      <w:r>
        <w:rPr>
          <w:i/>
          <w:color w:val="231F20"/>
          <w:spacing w:val="-6"/>
          <w:sz w:val="34"/>
        </w:rPr>
        <w:t> </w:t>
      </w:r>
      <w:r>
        <w:rPr>
          <w:i/>
          <w:color w:val="231F20"/>
          <w:sz w:val="34"/>
        </w:rPr>
        <w:t>ư</w:t>
      </w:r>
      <w:r>
        <w:rPr>
          <w:i/>
          <w:color w:val="231F20"/>
          <w:spacing w:val="-6"/>
          <w:sz w:val="34"/>
        </w:rPr>
        <w:t> </w:t>
      </w:r>
      <w:r>
        <w:rPr>
          <w:i/>
          <w:color w:val="231F20"/>
          <w:sz w:val="34"/>
        </w:rPr>
        <w:t>nhất</w:t>
      </w:r>
      <w:r>
        <w:rPr>
          <w:i/>
          <w:color w:val="231F20"/>
          <w:spacing w:val="-6"/>
          <w:sz w:val="34"/>
        </w:rPr>
        <w:t> </w:t>
      </w:r>
      <w:r>
        <w:rPr>
          <w:i/>
          <w:color w:val="231F20"/>
          <w:sz w:val="34"/>
        </w:rPr>
        <w:t>niệm</w:t>
      </w:r>
      <w:r>
        <w:rPr>
          <w:i/>
          <w:color w:val="231F20"/>
          <w:spacing w:val="-6"/>
          <w:sz w:val="34"/>
        </w:rPr>
        <w:t> </w:t>
      </w:r>
      <w:r>
        <w:rPr>
          <w:i/>
          <w:color w:val="231F20"/>
          <w:sz w:val="34"/>
        </w:rPr>
        <w:t>kiến</w:t>
      </w:r>
      <w:r>
        <w:rPr>
          <w:i/>
          <w:color w:val="231F20"/>
          <w:spacing w:val="-6"/>
          <w:sz w:val="34"/>
        </w:rPr>
        <w:t> </w:t>
      </w:r>
      <w:r>
        <w:rPr>
          <w:i/>
          <w:color w:val="231F20"/>
          <w:sz w:val="34"/>
        </w:rPr>
        <w:t>tam</w:t>
      </w:r>
      <w:r>
        <w:rPr>
          <w:i/>
          <w:color w:val="231F20"/>
          <w:spacing w:val="-6"/>
          <w:sz w:val="34"/>
        </w:rPr>
        <w:t> </w:t>
      </w:r>
      <w:r>
        <w:rPr>
          <w:i/>
          <w:color w:val="231F20"/>
          <w:sz w:val="34"/>
        </w:rPr>
        <w:t>thế,</w:t>
      </w:r>
      <w:r>
        <w:rPr>
          <w:i/>
          <w:color w:val="231F20"/>
          <w:spacing w:val="-6"/>
          <w:sz w:val="34"/>
        </w:rPr>
        <w:t> </w:t>
      </w:r>
      <w:r>
        <w:rPr>
          <w:i/>
          <w:color w:val="231F20"/>
          <w:sz w:val="34"/>
        </w:rPr>
        <w:t>giai </w:t>
      </w:r>
      <w:r>
        <w:rPr>
          <w:i/>
          <w:color w:val="231F20"/>
          <w:w w:val="105"/>
          <w:sz w:val="34"/>
        </w:rPr>
        <w:t>hiển</w:t>
      </w:r>
      <w:r>
        <w:rPr>
          <w:i/>
          <w:color w:val="231F20"/>
          <w:spacing w:val="-21"/>
          <w:w w:val="105"/>
          <w:sz w:val="34"/>
        </w:rPr>
        <w:t> </w:t>
      </w:r>
      <w:r>
        <w:rPr>
          <w:i/>
          <w:color w:val="231F20"/>
          <w:w w:val="105"/>
          <w:sz w:val="34"/>
        </w:rPr>
        <w:t>diên</w:t>
      </w:r>
      <w:r>
        <w:rPr>
          <w:i/>
          <w:color w:val="231F20"/>
          <w:spacing w:val="-21"/>
          <w:w w:val="105"/>
          <w:sz w:val="34"/>
        </w:rPr>
        <w:t> </w:t>
      </w:r>
      <w:r>
        <w:rPr>
          <w:i/>
          <w:color w:val="231F20"/>
          <w:w w:val="105"/>
          <w:sz w:val="34"/>
        </w:rPr>
        <w:t>xúc</w:t>
      </w:r>
      <w:r>
        <w:rPr>
          <w:i/>
          <w:color w:val="231F20"/>
          <w:spacing w:val="-21"/>
          <w:w w:val="105"/>
          <w:sz w:val="34"/>
        </w:rPr>
        <w:t> </w:t>
      </w:r>
      <w:r>
        <w:rPr>
          <w:i/>
          <w:color w:val="231F20"/>
          <w:w w:val="105"/>
          <w:sz w:val="34"/>
        </w:rPr>
        <w:t>đồng</w:t>
      </w:r>
      <w:r>
        <w:rPr>
          <w:i/>
          <w:color w:val="231F20"/>
          <w:spacing w:val="-21"/>
          <w:w w:val="105"/>
          <w:sz w:val="34"/>
        </w:rPr>
        <w:t> </w:t>
      </w:r>
      <w:r>
        <w:rPr>
          <w:i/>
          <w:color w:val="231F20"/>
          <w:w w:val="105"/>
          <w:sz w:val="34"/>
        </w:rPr>
        <w:t>thời</w:t>
      </w:r>
      <w:r>
        <w:rPr>
          <w:i/>
          <w:color w:val="231F20"/>
          <w:spacing w:val="-21"/>
          <w:w w:val="105"/>
          <w:sz w:val="34"/>
        </w:rPr>
        <w:t> </w:t>
      </w:r>
      <w:r>
        <w:rPr>
          <w:i/>
          <w:color w:val="231F20"/>
          <w:w w:val="105"/>
          <w:sz w:val="34"/>
        </w:rPr>
        <w:t>tam</w:t>
      </w:r>
      <w:r>
        <w:rPr>
          <w:i/>
          <w:color w:val="231F20"/>
          <w:spacing w:val="-20"/>
          <w:w w:val="105"/>
          <w:sz w:val="34"/>
        </w:rPr>
        <w:t> </w:t>
      </w:r>
      <w:r>
        <w:rPr>
          <w:i/>
          <w:color w:val="231F20"/>
          <w:w w:val="105"/>
          <w:sz w:val="34"/>
        </w:rPr>
        <w:t>tế</w:t>
      </w:r>
      <w:r>
        <w:rPr>
          <w:i/>
          <w:color w:val="231F20"/>
          <w:spacing w:val="-21"/>
          <w:w w:val="105"/>
          <w:sz w:val="34"/>
        </w:rPr>
        <w:t> </w:t>
      </w:r>
      <w:r>
        <w:rPr>
          <w:i/>
          <w:color w:val="231F20"/>
          <w:w w:val="105"/>
          <w:sz w:val="34"/>
        </w:rPr>
        <w:t>nhất</w:t>
      </w:r>
      <w:r>
        <w:rPr>
          <w:i/>
          <w:color w:val="231F20"/>
          <w:spacing w:val="-21"/>
          <w:w w:val="105"/>
          <w:sz w:val="34"/>
        </w:rPr>
        <w:t> </w:t>
      </w:r>
      <w:r>
        <w:rPr>
          <w:i/>
          <w:color w:val="231F20"/>
          <w:w w:val="105"/>
          <w:sz w:val="34"/>
        </w:rPr>
        <w:t>như</w:t>
      </w:r>
      <w:r>
        <w:rPr>
          <w:i/>
          <w:color w:val="231F20"/>
          <w:spacing w:val="-21"/>
          <w:w w:val="105"/>
          <w:sz w:val="34"/>
        </w:rPr>
        <w:t> </w:t>
      </w:r>
      <w:r>
        <w:rPr>
          <w:i/>
          <w:color w:val="231F20"/>
          <w:w w:val="105"/>
          <w:sz w:val="34"/>
        </w:rPr>
        <w:t>chi</w:t>
      </w:r>
      <w:r>
        <w:rPr>
          <w:i/>
          <w:color w:val="231F20"/>
          <w:spacing w:val="-21"/>
          <w:w w:val="105"/>
          <w:sz w:val="34"/>
        </w:rPr>
        <w:t> </w:t>
      </w:r>
      <w:r>
        <w:rPr>
          <w:i/>
          <w:color w:val="231F20"/>
          <w:w w:val="105"/>
          <w:sz w:val="34"/>
        </w:rPr>
        <w:t>nghĩa”</w:t>
      </w:r>
      <w:r>
        <w:rPr>
          <w:i/>
          <w:color w:val="231F20"/>
          <w:spacing w:val="-18"/>
          <w:w w:val="105"/>
          <w:sz w:val="34"/>
        </w:rPr>
        <w:t> </w:t>
      </w:r>
      <w:r>
        <w:rPr>
          <w:color w:val="231F20"/>
          <w:w w:val="105"/>
          <w:sz w:val="34"/>
        </w:rPr>
        <w:t>(Suốt</w:t>
      </w:r>
      <w:r>
        <w:rPr>
          <w:color w:val="231F20"/>
          <w:spacing w:val="-21"/>
          <w:w w:val="105"/>
          <w:sz w:val="34"/>
        </w:rPr>
        <w:t> </w:t>
      </w:r>
      <w:r>
        <w:rPr>
          <w:color w:val="231F20"/>
          <w:w w:val="105"/>
          <w:sz w:val="34"/>
        </w:rPr>
        <w:t>hết thảy</w:t>
      </w:r>
      <w:r>
        <w:rPr>
          <w:color w:val="231F20"/>
          <w:spacing w:val="-7"/>
          <w:w w:val="105"/>
          <w:sz w:val="34"/>
        </w:rPr>
        <w:t> </w:t>
      </w:r>
      <w:r>
        <w:rPr>
          <w:color w:val="231F20"/>
          <w:w w:val="105"/>
          <w:sz w:val="34"/>
        </w:rPr>
        <w:t>kiếp,</w:t>
      </w:r>
      <w:r>
        <w:rPr>
          <w:color w:val="231F20"/>
          <w:spacing w:val="-7"/>
          <w:w w:val="105"/>
          <w:sz w:val="34"/>
        </w:rPr>
        <w:t> </w:t>
      </w:r>
      <w:r>
        <w:rPr>
          <w:color w:val="231F20"/>
          <w:w w:val="105"/>
          <w:sz w:val="34"/>
        </w:rPr>
        <w:t>là</w:t>
      </w:r>
      <w:r>
        <w:rPr>
          <w:color w:val="231F20"/>
          <w:spacing w:val="-6"/>
          <w:w w:val="105"/>
          <w:sz w:val="34"/>
        </w:rPr>
        <w:t> </w:t>
      </w:r>
      <w:r>
        <w:rPr>
          <w:color w:val="231F20"/>
          <w:w w:val="105"/>
          <w:sz w:val="34"/>
        </w:rPr>
        <w:t>một</w:t>
      </w:r>
      <w:r>
        <w:rPr>
          <w:color w:val="231F20"/>
          <w:spacing w:val="-7"/>
          <w:w w:val="105"/>
          <w:sz w:val="34"/>
        </w:rPr>
        <w:t> </w:t>
      </w:r>
      <w:r>
        <w:rPr>
          <w:color w:val="231F20"/>
          <w:w w:val="105"/>
          <w:sz w:val="34"/>
        </w:rPr>
        <w:t>niệm.</w:t>
      </w:r>
      <w:r>
        <w:rPr>
          <w:color w:val="231F20"/>
          <w:spacing w:val="-4"/>
          <w:w w:val="105"/>
          <w:sz w:val="34"/>
        </w:rPr>
        <w:t> </w:t>
      </w:r>
      <w:r>
        <w:rPr>
          <w:color w:val="231F20"/>
          <w:w w:val="105"/>
          <w:sz w:val="34"/>
        </w:rPr>
        <w:t>Ở</w:t>
      </w:r>
      <w:r>
        <w:rPr>
          <w:color w:val="231F20"/>
          <w:spacing w:val="-7"/>
          <w:w w:val="105"/>
          <w:sz w:val="34"/>
        </w:rPr>
        <w:t> </w:t>
      </w:r>
      <w:r>
        <w:rPr>
          <w:color w:val="231F20"/>
          <w:w w:val="105"/>
          <w:sz w:val="34"/>
        </w:rPr>
        <w:t>một</w:t>
      </w:r>
      <w:r>
        <w:rPr>
          <w:color w:val="231F20"/>
          <w:spacing w:val="-7"/>
          <w:w w:val="105"/>
          <w:sz w:val="34"/>
        </w:rPr>
        <w:t> </w:t>
      </w:r>
      <w:r>
        <w:rPr>
          <w:color w:val="231F20"/>
          <w:w w:val="105"/>
          <w:sz w:val="34"/>
        </w:rPr>
        <w:t>niệm</w:t>
      </w:r>
      <w:r>
        <w:rPr>
          <w:color w:val="231F20"/>
          <w:spacing w:val="-7"/>
          <w:w w:val="105"/>
          <w:sz w:val="34"/>
        </w:rPr>
        <w:t> </w:t>
      </w:r>
      <w:r>
        <w:rPr>
          <w:color w:val="231F20"/>
          <w:w w:val="105"/>
          <w:sz w:val="34"/>
        </w:rPr>
        <w:t>này,</w:t>
      </w:r>
      <w:r>
        <w:rPr>
          <w:color w:val="231F20"/>
          <w:spacing w:val="-7"/>
          <w:w w:val="105"/>
          <w:sz w:val="34"/>
        </w:rPr>
        <w:t> </w:t>
      </w:r>
      <w:r>
        <w:rPr>
          <w:color w:val="231F20"/>
          <w:w w:val="105"/>
          <w:sz w:val="34"/>
        </w:rPr>
        <w:t>tôi</w:t>
      </w:r>
      <w:r>
        <w:rPr>
          <w:color w:val="231F20"/>
          <w:spacing w:val="-7"/>
          <w:w w:val="105"/>
          <w:sz w:val="34"/>
        </w:rPr>
        <w:t> </w:t>
      </w:r>
      <w:r>
        <w:rPr>
          <w:color w:val="231F20"/>
          <w:w w:val="105"/>
          <w:sz w:val="34"/>
        </w:rPr>
        <w:t>thấy</w:t>
      </w:r>
      <w:r>
        <w:rPr>
          <w:color w:val="231F20"/>
          <w:spacing w:val="-7"/>
          <w:w w:val="105"/>
          <w:sz w:val="34"/>
        </w:rPr>
        <w:t> </w:t>
      </w:r>
      <w:r>
        <w:rPr>
          <w:color w:val="231F20"/>
          <w:w w:val="105"/>
          <w:sz w:val="34"/>
        </w:rPr>
        <w:t>3</w:t>
      </w:r>
      <w:r>
        <w:rPr>
          <w:color w:val="231F20"/>
          <w:spacing w:val="-7"/>
          <w:w w:val="105"/>
          <w:sz w:val="34"/>
        </w:rPr>
        <w:t> </w:t>
      </w:r>
      <w:r>
        <w:rPr>
          <w:color w:val="231F20"/>
          <w:w w:val="105"/>
          <w:sz w:val="34"/>
        </w:rPr>
        <w:t>đời.</w:t>
      </w:r>
      <w:r>
        <w:rPr>
          <w:color w:val="231F20"/>
          <w:spacing w:val="-7"/>
          <w:w w:val="105"/>
          <w:sz w:val="34"/>
        </w:rPr>
        <w:t> </w:t>
      </w:r>
      <w:r>
        <w:rPr>
          <w:color w:val="231F20"/>
          <w:w w:val="105"/>
          <w:sz w:val="34"/>
        </w:rPr>
        <w:t>Đây đều</w:t>
      </w:r>
      <w:r>
        <w:rPr>
          <w:color w:val="231F20"/>
          <w:spacing w:val="-14"/>
          <w:w w:val="105"/>
          <w:sz w:val="34"/>
        </w:rPr>
        <w:t> </w:t>
      </w:r>
      <w:r>
        <w:rPr>
          <w:color w:val="231F20"/>
          <w:w w:val="105"/>
          <w:sz w:val="34"/>
        </w:rPr>
        <w:t>là</w:t>
      </w:r>
      <w:r>
        <w:rPr>
          <w:color w:val="231F20"/>
          <w:spacing w:val="-13"/>
          <w:w w:val="105"/>
          <w:sz w:val="34"/>
        </w:rPr>
        <w:t> </w:t>
      </w:r>
      <w:r>
        <w:rPr>
          <w:color w:val="231F20"/>
          <w:w w:val="105"/>
          <w:sz w:val="34"/>
        </w:rPr>
        <w:t>ý</w:t>
      </w:r>
      <w:r>
        <w:rPr>
          <w:color w:val="231F20"/>
          <w:spacing w:val="-14"/>
          <w:w w:val="105"/>
          <w:sz w:val="34"/>
        </w:rPr>
        <w:t> </w:t>
      </w:r>
      <w:r>
        <w:rPr>
          <w:color w:val="231F20"/>
          <w:w w:val="105"/>
          <w:sz w:val="34"/>
        </w:rPr>
        <w:t>nghĩa</w:t>
      </w:r>
      <w:r>
        <w:rPr>
          <w:color w:val="231F20"/>
          <w:spacing w:val="-14"/>
          <w:w w:val="105"/>
          <w:sz w:val="34"/>
        </w:rPr>
        <w:t> </w:t>
      </w:r>
      <w:r>
        <w:rPr>
          <w:color w:val="231F20"/>
          <w:w w:val="105"/>
          <w:sz w:val="34"/>
        </w:rPr>
        <w:t>Môn</w:t>
      </w:r>
      <w:r>
        <w:rPr>
          <w:color w:val="231F20"/>
          <w:spacing w:val="-15"/>
          <w:w w:val="105"/>
          <w:sz w:val="34"/>
        </w:rPr>
        <w:t> </w:t>
      </w:r>
      <w:r>
        <w:rPr>
          <w:color w:val="231F20"/>
          <w:w w:val="105"/>
          <w:sz w:val="34"/>
        </w:rPr>
        <w:t>Dài</w:t>
      </w:r>
      <w:r>
        <w:rPr>
          <w:color w:val="231F20"/>
          <w:spacing w:val="-14"/>
          <w:w w:val="105"/>
          <w:sz w:val="34"/>
        </w:rPr>
        <w:t> </w:t>
      </w:r>
      <w:r>
        <w:rPr>
          <w:color w:val="231F20"/>
          <w:w w:val="105"/>
          <w:sz w:val="34"/>
        </w:rPr>
        <w:t>–Ngắn</w:t>
      </w:r>
      <w:r>
        <w:rPr>
          <w:color w:val="231F20"/>
          <w:spacing w:val="-15"/>
          <w:w w:val="105"/>
          <w:sz w:val="34"/>
        </w:rPr>
        <w:t> </w:t>
      </w:r>
      <w:r>
        <w:rPr>
          <w:color w:val="231F20"/>
          <w:w w:val="105"/>
          <w:sz w:val="34"/>
        </w:rPr>
        <w:t>đồng</w:t>
      </w:r>
      <w:r>
        <w:rPr>
          <w:color w:val="231F20"/>
          <w:spacing w:val="-15"/>
          <w:w w:val="105"/>
          <w:sz w:val="34"/>
        </w:rPr>
        <w:t> </w:t>
      </w:r>
      <w:r>
        <w:rPr>
          <w:color w:val="231F20"/>
          <w:w w:val="105"/>
          <w:sz w:val="34"/>
        </w:rPr>
        <w:t>thời</w:t>
      </w:r>
      <w:r>
        <w:rPr>
          <w:color w:val="231F20"/>
          <w:spacing w:val="-14"/>
          <w:w w:val="105"/>
          <w:sz w:val="34"/>
        </w:rPr>
        <w:t> </w:t>
      </w:r>
      <w:r>
        <w:rPr>
          <w:color w:val="231F20"/>
          <w:w w:val="105"/>
          <w:sz w:val="34"/>
        </w:rPr>
        <w:t>hiển</w:t>
      </w:r>
      <w:r>
        <w:rPr>
          <w:color w:val="231F20"/>
          <w:spacing w:val="-14"/>
          <w:w w:val="105"/>
          <w:sz w:val="34"/>
        </w:rPr>
        <w:t> </w:t>
      </w:r>
      <w:r>
        <w:rPr>
          <w:color w:val="231F20"/>
          <w:w w:val="105"/>
          <w:sz w:val="34"/>
        </w:rPr>
        <w:t>hiện</w:t>
      </w:r>
      <w:r>
        <w:rPr>
          <w:color w:val="231F20"/>
          <w:spacing w:val="-14"/>
          <w:w w:val="105"/>
          <w:sz w:val="34"/>
        </w:rPr>
        <w:t> </w:t>
      </w:r>
      <w:r>
        <w:rPr>
          <w:color w:val="231F20"/>
          <w:w w:val="105"/>
          <w:sz w:val="34"/>
        </w:rPr>
        <w:t>3</w:t>
      </w:r>
      <w:r>
        <w:rPr>
          <w:color w:val="231F20"/>
          <w:spacing w:val="-14"/>
          <w:w w:val="105"/>
          <w:sz w:val="34"/>
        </w:rPr>
        <w:t> </w:t>
      </w:r>
      <w:r>
        <w:rPr>
          <w:color w:val="231F20"/>
          <w:w w:val="105"/>
          <w:sz w:val="34"/>
        </w:rPr>
        <w:t>đời).</w:t>
      </w:r>
    </w:p>
    <w:p>
      <w:pPr>
        <w:pStyle w:val="BodyText"/>
        <w:spacing w:line="295" w:lineRule="auto" w:before="118"/>
        <w:ind w:left="104" w:right="407" w:firstLine="453"/>
      </w:pPr>
      <w:r>
        <w:rPr>
          <w:color w:val="231F20"/>
          <w:w w:val="105"/>
        </w:rPr>
        <w:t>“Diên” là thời gian dài. “Xúc” là thời gian ngắn, là một niệm.</w:t>
      </w:r>
      <w:r>
        <w:rPr>
          <w:color w:val="231F20"/>
          <w:spacing w:val="-3"/>
          <w:w w:val="105"/>
        </w:rPr>
        <w:t> </w:t>
      </w:r>
      <w:r>
        <w:rPr>
          <w:color w:val="231F20"/>
          <w:w w:val="105"/>
        </w:rPr>
        <w:t>Tam</w:t>
      </w:r>
      <w:r>
        <w:rPr>
          <w:color w:val="231F20"/>
          <w:spacing w:val="-3"/>
          <w:w w:val="105"/>
        </w:rPr>
        <w:t> </w:t>
      </w:r>
      <w:r>
        <w:rPr>
          <w:color w:val="231F20"/>
          <w:w w:val="105"/>
        </w:rPr>
        <w:t>tế,</w:t>
      </w:r>
      <w:r>
        <w:rPr>
          <w:color w:val="231F20"/>
          <w:spacing w:val="-3"/>
          <w:w w:val="105"/>
        </w:rPr>
        <w:t> </w:t>
      </w:r>
      <w:r>
        <w:rPr>
          <w:color w:val="231F20"/>
          <w:w w:val="105"/>
        </w:rPr>
        <w:t>nghĩa</w:t>
      </w:r>
      <w:r>
        <w:rPr>
          <w:color w:val="231F20"/>
          <w:spacing w:val="-3"/>
          <w:w w:val="105"/>
        </w:rPr>
        <w:t> </w:t>
      </w:r>
      <w:r>
        <w:rPr>
          <w:color w:val="231F20"/>
          <w:w w:val="105"/>
        </w:rPr>
        <w:t>là</w:t>
      </w:r>
      <w:r>
        <w:rPr>
          <w:color w:val="231F20"/>
          <w:spacing w:val="-3"/>
          <w:w w:val="105"/>
        </w:rPr>
        <w:t> </w:t>
      </w:r>
      <w:r>
        <w:rPr>
          <w:color w:val="231F20"/>
          <w:w w:val="105"/>
        </w:rPr>
        <w:t>3</w:t>
      </w:r>
      <w:r>
        <w:rPr>
          <w:color w:val="231F20"/>
          <w:spacing w:val="-2"/>
          <w:w w:val="105"/>
        </w:rPr>
        <w:t> </w:t>
      </w:r>
      <w:r>
        <w:rPr>
          <w:color w:val="231F20"/>
          <w:w w:val="105"/>
        </w:rPr>
        <w:t>đời:</w:t>
      </w:r>
      <w:r>
        <w:rPr>
          <w:color w:val="231F20"/>
          <w:spacing w:val="-2"/>
          <w:w w:val="105"/>
        </w:rPr>
        <w:t> </w:t>
      </w:r>
      <w:r>
        <w:rPr>
          <w:color w:val="231F20"/>
          <w:w w:val="105"/>
        </w:rPr>
        <w:t>quá</w:t>
      </w:r>
      <w:r>
        <w:rPr>
          <w:color w:val="231F20"/>
          <w:spacing w:val="-3"/>
          <w:w w:val="105"/>
        </w:rPr>
        <w:t> </w:t>
      </w:r>
      <w:r>
        <w:rPr>
          <w:color w:val="231F20"/>
          <w:w w:val="105"/>
        </w:rPr>
        <w:t>khứ,</w:t>
      </w:r>
      <w:r>
        <w:rPr>
          <w:color w:val="231F20"/>
          <w:spacing w:val="-3"/>
          <w:w w:val="105"/>
        </w:rPr>
        <w:t> </w:t>
      </w:r>
      <w:r>
        <w:rPr>
          <w:color w:val="231F20"/>
          <w:w w:val="105"/>
        </w:rPr>
        <w:t>hiện</w:t>
      </w:r>
      <w:r>
        <w:rPr>
          <w:color w:val="231F20"/>
          <w:spacing w:val="-3"/>
          <w:w w:val="105"/>
        </w:rPr>
        <w:t> </w:t>
      </w:r>
      <w:r>
        <w:rPr>
          <w:color w:val="231F20"/>
          <w:w w:val="105"/>
        </w:rPr>
        <w:t>tại,</w:t>
      </w:r>
      <w:r>
        <w:rPr>
          <w:color w:val="231F20"/>
          <w:spacing w:val="-3"/>
          <w:w w:val="105"/>
        </w:rPr>
        <w:t> </w:t>
      </w:r>
      <w:r>
        <w:rPr>
          <w:color w:val="231F20"/>
          <w:w w:val="105"/>
        </w:rPr>
        <w:t>vị</w:t>
      </w:r>
      <w:r>
        <w:rPr>
          <w:color w:val="231F20"/>
          <w:spacing w:val="-3"/>
          <w:w w:val="105"/>
        </w:rPr>
        <w:t> </w:t>
      </w:r>
      <w:r>
        <w:rPr>
          <w:color w:val="231F20"/>
          <w:w w:val="105"/>
        </w:rPr>
        <w:t>lai.</w:t>
      </w:r>
    </w:p>
    <w:p>
      <w:pPr>
        <w:pStyle w:val="BodyText"/>
        <w:spacing w:line="295" w:lineRule="auto" w:before="115"/>
        <w:ind w:left="104" w:right="403" w:firstLine="453"/>
      </w:pPr>
      <w:r>
        <w:rPr>
          <w:i/>
          <w:color w:val="231F20"/>
          <w:spacing w:val="-2"/>
          <w:w w:val="105"/>
        </w:rPr>
        <w:t>Cố</w:t>
      </w:r>
      <w:r>
        <w:rPr>
          <w:i/>
          <w:color w:val="231F20"/>
          <w:spacing w:val="-21"/>
          <w:w w:val="105"/>
        </w:rPr>
        <w:t> </w:t>
      </w:r>
      <w:r>
        <w:rPr>
          <w:i/>
          <w:color w:val="231F20"/>
          <w:spacing w:val="-2"/>
          <w:w w:val="105"/>
        </w:rPr>
        <w:t>Đại</w:t>
      </w:r>
      <w:r>
        <w:rPr>
          <w:i/>
          <w:color w:val="231F20"/>
          <w:spacing w:val="-20"/>
          <w:w w:val="105"/>
        </w:rPr>
        <w:t> </w:t>
      </w:r>
      <w:r>
        <w:rPr>
          <w:i/>
          <w:color w:val="231F20"/>
          <w:spacing w:val="-2"/>
          <w:w w:val="105"/>
        </w:rPr>
        <w:t>Sớ</w:t>
      </w:r>
      <w:r>
        <w:rPr>
          <w:i/>
          <w:color w:val="231F20"/>
          <w:spacing w:val="-20"/>
          <w:w w:val="105"/>
        </w:rPr>
        <w:t> </w:t>
      </w:r>
      <w:r>
        <w:rPr>
          <w:i/>
          <w:color w:val="231F20"/>
          <w:spacing w:val="-2"/>
          <w:w w:val="105"/>
        </w:rPr>
        <w:t>viết,</w:t>
      </w:r>
      <w:r>
        <w:rPr>
          <w:i/>
          <w:color w:val="231F20"/>
          <w:spacing w:val="-21"/>
          <w:w w:val="105"/>
        </w:rPr>
        <w:t> </w:t>
      </w:r>
      <w:r>
        <w:rPr>
          <w:i/>
          <w:color w:val="231F20"/>
          <w:spacing w:val="-2"/>
          <w:w w:val="105"/>
        </w:rPr>
        <w:t>nhược</w:t>
      </w:r>
      <w:r>
        <w:rPr>
          <w:i/>
          <w:color w:val="231F20"/>
          <w:spacing w:val="-20"/>
          <w:w w:val="105"/>
        </w:rPr>
        <w:t> </w:t>
      </w:r>
      <w:r>
        <w:rPr>
          <w:i/>
          <w:color w:val="231F20"/>
          <w:spacing w:val="-2"/>
          <w:w w:val="105"/>
        </w:rPr>
        <w:t>nhất</w:t>
      </w:r>
      <w:r>
        <w:rPr>
          <w:i/>
          <w:color w:val="231F20"/>
          <w:spacing w:val="-20"/>
          <w:w w:val="105"/>
        </w:rPr>
        <w:t> </w:t>
      </w:r>
      <w:r>
        <w:rPr>
          <w:i/>
          <w:color w:val="231F20"/>
          <w:spacing w:val="-2"/>
          <w:w w:val="105"/>
        </w:rPr>
        <w:t>tịch</w:t>
      </w:r>
      <w:r>
        <w:rPr>
          <w:i/>
          <w:color w:val="231F20"/>
          <w:spacing w:val="-21"/>
          <w:w w:val="105"/>
        </w:rPr>
        <w:t> </w:t>
      </w:r>
      <w:r>
        <w:rPr>
          <w:i/>
          <w:color w:val="231F20"/>
          <w:spacing w:val="-2"/>
          <w:w w:val="105"/>
        </w:rPr>
        <w:t>chi</w:t>
      </w:r>
      <w:r>
        <w:rPr>
          <w:i/>
          <w:color w:val="231F20"/>
          <w:spacing w:val="-20"/>
          <w:w w:val="105"/>
        </w:rPr>
        <w:t> </w:t>
      </w:r>
      <w:r>
        <w:rPr>
          <w:i/>
          <w:color w:val="231F20"/>
          <w:spacing w:val="-2"/>
          <w:w w:val="105"/>
        </w:rPr>
        <w:t>mộng,</w:t>
      </w:r>
      <w:r>
        <w:rPr>
          <w:i/>
          <w:color w:val="231F20"/>
          <w:spacing w:val="-20"/>
          <w:w w:val="105"/>
        </w:rPr>
        <w:t> </w:t>
      </w:r>
      <w:r>
        <w:rPr>
          <w:i/>
          <w:color w:val="231F20"/>
          <w:spacing w:val="-2"/>
          <w:w w:val="105"/>
        </w:rPr>
        <w:t>cao</w:t>
      </w:r>
      <w:r>
        <w:rPr>
          <w:i/>
          <w:color w:val="231F20"/>
          <w:spacing w:val="-21"/>
          <w:w w:val="105"/>
        </w:rPr>
        <w:t> </w:t>
      </w:r>
      <w:r>
        <w:rPr>
          <w:i/>
          <w:color w:val="231F20"/>
          <w:spacing w:val="-2"/>
          <w:w w:val="105"/>
        </w:rPr>
        <w:t>tường</w:t>
      </w:r>
      <w:r>
        <w:rPr>
          <w:i/>
          <w:color w:val="231F20"/>
          <w:spacing w:val="-20"/>
          <w:w w:val="105"/>
        </w:rPr>
        <w:t> </w:t>
      </w:r>
      <w:r>
        <w:rPr>
          <w:i/>
          <w:color w:val="231F20"/>
          <w:spacing w:val="-2"/>
          <w:w w:val="105"/>
        </w:rPr>
        <w:t>bách </w:t>
      </w:r>
      <w:r>
        <w:rPr>
          <w:i/>
          <w:color w:val="231F20"/>
          <w:w w:val="105"/>
        </w:rPr>
        <w:t>niên </w:t>
      </w:r>
      <w:r>
        <w:rPr>
          <w:color w:val="231F20"/>
          <w:w w:val="105"/>
        </w:rPr>
        <w:t>(</w:t>
      </w:r>
      <w:r>
        <w:rPr>
          <w:i/>
          <w:color w:val="231F20"/>
          <w:w w:val="105"/>
        </w:rPr>
        <w:t>Đại Sớ </w:t>
      </w:r>
      <w:r>
        <w:rPr>
          <w:color w:val="231F20"/>
          <w:w w:val="105"/>
        </w:rPr>
        <w:t>nói: Như một chiều mộng, rõ ràng thấy trăm </w:t>
      </w:r>
      <w:r>
        <w:rPr>
          <w:color w:val="231F20"/>
          <w:spacing w:val="-4"/>
          <w:w w:val="105"/>
        </w:rPr>
        <w:t>năm).</w:t>
      </w:r>
      <w:r>
        <w:rPr>
          <w:color w:val="231F20"/>
          <w:spacing w:val="-19"/>
          <w:w w:val="105"/>
        </w:rPr>
        <w:t> </w:t>
      </w:r>
      <w:r>
        <w:rPr>
          <w:color w:val="231F20"/>
          <w:spacing w:val="-4"/>
          <w:w w:val="105"/>
        </w:rPr>
        <w:t>Điều</w:t>
      </w:r>
      <w:r>
        <w:rPr>
          <w:color w:val="231F20"/>
          <w:spacing w:val="-18"/>
          <w:w w:val="105"/>
        </w:rPr>
        <w:t> </w:t>
      </w:r>
      <w:r>
        <w:rPr>
          <w:color w:val="231F20"/>
          <w:spacing w:val="-4"/>
          <w:w w:val="105"/>
        </w:rPr>
        <w:t>này</w:t>
      </w:r>
      <w:r>
        <w:rPr>
          <w:color w:val="231F20"/>
          <w:spacing w:val="-18"/>
          <w:w w:val="105"/>
        </w:rPr>
        <w:t> </w:t>
      </w:r>
      <w:r>
        <w:rPr>
          <w:color w:val="231F20"/>
          <w:spacing w:val="-4"/>
          <w:w w:val="105"/>
        </w:rPr>
        <w:t>giống</w:t>
      </w:r>
      <w:r>
        <w:rPr>
          <w:color w:val="231F20"/>
          <w:spacing w:val="-19"/>
          <w:w w:val="105"/>
        </w:rPr>
        <w:t> </w:t>
      </w:r>
      <w:r>
        <w:rPr>
          <w:color w:val="231F20"/>
          <w:spacing w:val="-4"/>
          <w:w w:val="105"/>
        </w:rPr>
        <w:t>như</w:t>
      </w:r>
      <w:r>
        <w:rPr>
          <w:color w:val="231F20"/>
          <w:spacing w:val="-18"/>
          <w:w w:val="105"/>
        </w:rPr>
        <w:t> </w:t>
      </w:r>
      <w:r>
        <w:rPr>
          <w:i/>
          <w:color w:val="231F20"/>
          <w:spacing w:val="-4"/>
          <w:w w:val="105"/>
        </w:rPr>
        <w:t>Hoàng</w:t>
      </w:r>
      <w:r>
        <w:rPr>
          <w:i/>
          <w:color w:val="231F20"/>
          <w:spacing w:val="-18"/>
          <w:w w:val="105"/>
        </w:rPr>
        <w:t> </w:t>
      </w:r>
      <w:r>
        <w:rPr>
          <w:i/>
          <w:color w:val="231F20"/>
          <w:spacing w:val="-4"/>
          <w:w w:val="105"/>
        </w:rPr>
        <w:t>Lương</w:t>
      </w:r>
      <w:r>
        <w:rPr>
          <w:i/>
          <w:color w:val="231F20"/>
          <w:spacing w:val="-19"/>
          <w:w w:val="105"/>
        </w:rPr>
        <w:t> </w:t>
      </w:r>
      <w:r>
        <w:rPr>
          <w:i/>
          <w:color w:val="231F20"/>
          <w:spacing w:val="-4"/>
          <w:w w:val="105"/>
        </w:rPr>
        <w:t>Mộng</w:t>
      </w:r>
      <w:r>
        <w:rPr>
          <w:i/>
          <w:color w:val="231F20"/>
          <w:spacing w:val="-18"/>
          <w:w w:val="105"/>
        </w:rPr>
        <w:t> </w:t>
      </w:r>
      <w:r>
        <w:rPr>
          <w:color w:val="231F20"/>
          <w:spacing w:val="-4"/>
          <w:w w:val="105"/>
        </w:rPr>
        <w:t>mà</w:t>
      </w:r>
      <w:r>
        <w:rPr>
          <w:color w:val="231F20"/>
          <w:spacing w:val="-18"/>
          <w:w w:val="105"/>
        </w:rPr>
        <w:t> </w:t>
      </w:r>
      <w:r>
        <w:rPr>
          <w:color w:val="231F20"/>
          <w:spacing w:val="-4"/>
          <w:w w:val="105"/>
        </w:rPr>
        <w:t>người</w:t>
      </w:r>
      <w:r>
        <w:rPr>
          <w:color w:val="231F20"/>
          <w:spacing w:val="-19"/>
          <w:w w:val="105"/>
        </w:rPr>
        <w:t> </w:t>
      </w:r>
      <w:r>
        <w:rPr>
          <w:color w:val="231F20"/>
          <w:spacing w:val="-4"/>
          <w:w w:val="105"/>
        </w:rPr>
        <w:t>xưa </w:t>
      </w:r>
      <w:r>
        <w:rPr>
          <w:color w:val="231F20"/>
          <w:w w:val="105"/>
        </w:rPr>
        <w:t>nói.</w:t>
      </w:r>
      <w:r>
        <w:rPr>
          <w:color w:val="231F20"/>
          <w:spacing w:val="-5"/>
          <w:w w:val="105"/>
        </w:rPr>
        <w:t> </w:t>
      </w:r>
      <w:r>
        <w:rPr>
          <w:color w:val="231F20"/>
          <w:w w:val="105"/>
        </w:rPr>
        <w:t>Đây</w:t>
      </w:r>
      <w:r>
        <w:rPr>
          <w:color w:val="231F20"/>
          <w:spacing w:val="-5"/>
          <w:w w:val="105"/>
        </w:rPr>
        <w:t> </w:t>
      </w:r>
      <w:r>
        <w:rPr>
          <w:color w:val="231F20"/>
          <w:w w:val="105"/>
        </w:rPr>
        <w:t>là</w:t>
      </w:r>
      <w:r>
        <w:rPr>
          <w:color w:val="231F20"/>
          <w:spacing w:val="-5"/>
          <w:w w:val="105"/>
        </w:rPr>
        <w:t> </w:t>
      </w:r>
      <w:r>
        <w:rPr>
          <w:color w:val="231F20"/>
          <w:w w:val="105"/>
        </w:rPr>
        <w:t>một</w:t>
      </w:r>
      <w:r>
        <w:rPr>
          <w:color w:val="231F20"/>
          <w:spacing w:val="-5"/>
          <w:w w:val="105"/>
        </w:rPr>
        <w:t> </w:t>
      </w:r>
      <w:r>
        <w:rPr>
          <w:color w:val="231F20"/>
          <w:w w:val="105"/>
        </w:rPr>
        <w:t>bài</w:t>
      </w:r>
      <w:r>
        <w:rPr>
          <w:color w:val="231F20"/>
          <w:spacing w:val="-5"/>
          <w:w w:val="105"/>
        </w:rPr>
        <w:t> </w:t>
      </w:r>
      <w:r>
        <w:rPr>
          <w:color w:val="231F20"/>
          <w:w w:val="105"/>
        </w:rPr>
        <w:t>văn</w:t>
      </w:r>
      <w:r>
        <w:rPr>
          <w:color w:val="231F20"/>
          <w:spacing w:val="-5"/>
          <w:w w:val="105"/>
        </w:rPr>
        <w:t> </w:t>
      </w:r>
      <w:r>
        <w:rPr>
          <w:color w:val="231F20"/>
          <w:w w:val="105"/>
        </w:rPr>
        <w:t>trong</w:t>
      </w:r>
      <w:r>
        <w:rPr>
          <w:color w:val="231F20"/>
          <w:spacing w:val="-5"/>
          <w:w w:val="105"/>
        </w:rPr>
        <w:t> </w:t>
      </w:r>
      <w:r>
        <w:rPr>
          <w:color w:val="231F20"/>
          <w:w w:val="105"/>
        </w:rPr>
        <w:t>tiểu</w:t>
      </w:r>
      <w:r>
        <w:rPr>
          <w:color w:val="231F20"/>
          <w:spacing w:val="-5"/>
          <w:w w:val="105"/>
        </w:rPr>
        <w:t> </w:t>
      </w:r>
      <w:r>
        <w:rPr>
          <w:color w:val="231F20"/>
          <w:w w:val="105"/>
        </w:rPr>
        <w:t>thuyết</w:t>
      </w:r>
      <w:r>
        <w:rPr>
          <w:color w:val="231F20"/>
          <w:spacing w:val="-5"/>
          <w:w w:val="105"/>
        </w:rPr>
        <w:t> </w:t>
      </w:r>
      <w:r>
        <w:rPr>
          <w:color w:val="231F20"/>
          <w:w w:val="105"/>
        </w:rPr>
        <w:t>truyền</w:t>
      </w:r>
      <w:r>
        <w:rPr>
          <w:color w:val="231F20"/>
          <w:spacing w:val="-5"/>
          <w:w w:val="105"/>
        </w:rPr>
        <w:t> </w:t>
      </w:r>
      <w:r>
        <w:rPr>
          <w:color w:val="231F20"/>
          <w:w w:val="105"/>
        </w:rPr>
        <w:t>kỳ.</w:t>
      </w:r>
      <w:r>
        <w:rPr>
          <w:color w:val="231F20"/>
          <w:spacing w:val="-5"/>
          <w:w w:val="105"/>
        </w:rPr>
        <w:t> </w:t>
      </w:r>
      <w:r>
        <w:rPr>
          <w:color w:val="231F20"/>
          <w:w w:val="105"/>
        </w:rPr>
        <w:t>Bài</w:t>
      </w:r>
      <w:r>
        <w:rPr>
          <w:color w:val="231F20"/>
          <w:spacing w:val="-5"/>
          <w:w w:val="105"/>
        </w:rPr>
        <w:t> </w:t>
      </w:r>
      <w:r>
        <w:rPr>
          <w:color w:val="231F20"/>
          <w:w w:val="105"/>
        </w:rPr>
        <w:t>văn này có trong quốc văn ngày xưa. Trong cuốn quốc văn của trung</w:t>
      </w:r>
      <w:r>
        <w:rPr>
          <w:color w:val="231F20"/>
          <w:spacing w:val="-9"/>
          <w:w w:val="105"/>
        </w:rPr>
        <w:t> </w:t>
      </w:r>
      <w:r>
        <w:rPr>
          <w:color w:val="231F20"/>
          <w:w w:val="105"/>
        </w:rPr>
        <w:t>học</w:t>
      </w:r>
      <w:r>
        <w:rPr>
          <w:color w:val="231F20"/>
          <w:spacing w:val="-8"/>
          <w:w w:val="105"/>
        </w:rPr>
        <w:t> </w:t>
      </w:r>
      <w:r>
        <w:rPr>
          <w:color w:val="231F20"/>
          <w:w w:val="105"/>
        </w:rPr>
        <w:t>đều</w:t>
      </w:r>
      <w:r>
        <w:rPr>
          <w:color w:val="231F20"/>
          <w:spacing w:val="-9"/>
          <w:w w:val="105"/>
        </w:rPr>
        <w:t> </w:t>
      </w:r>
      <w:r>
        <w:rPr>
          <w:color w:val="231F20"/>
          <w:w w:val="105"/>
        </w:rPr>
        <w:t>có.</w:t>
      </w:r>
      <w:r>
        <w:rPr>
          <w:color w:val="231F20"/>
          <w:spacing w:val="-9"/>
          <w:w w:val="105"/>
        </w:rPr>
        <w:t> </w:t>
      </w:r>
      <w:r>
        <w:rPr>
          <w:color w:val="231F20"/>
          <w:w w:val="105"/>
        </w:rPr>
        <w:t>Những</w:t>
      </w:r>
      <w:r>
        <w:rPr>
          <w:color w:val="231F20"/>
          <w:spacing w:val="-8"/>
          <w:w w:val="105"/>
        </w:rPr>
        <w:t> </w:t>
      </w:r>
      <w:r>
        <w:rPr>
          <w:color w:val="231F20"/>
          <w:w w:val="105"/>
        </w:rPr>
        <w:t>người</w:t>
      </w:r>
      <w:r>
        <w:rPr>
          <w:color w:val="231F20"/>
          <w:spacing w:val="-9"/>
          <w:w w:val="105"/>
        </w:rPr>
        <w:t> </w:t>
      </w:r>
      <w:r>
        <w:rPr>
          <w:color w:val="231F20"/>
          <w:w w:val="105"/>
        </w:rPr>
        <w:t>cỡ</w:t>
      </w:r>
      <w:r>
        <w:rPr>
          <w:color w:val="231F20"/>
          <w:spacing w:val="-9"/>
          <w:w w:val="105"/>
        </w:rPr>
        <w:t> </w:t>
      </w:r>
      <w:r>
        <w:rPr>
          <w:color w:val="231F20"/>
          <w:w w:val="105"/>
        </w:rPr>
        <w:t>tuổi</w:t>
      </w:r>
      <w:r>
        <w:rPr>
          <w:color w:val="231F20"/>
          <w:spacing w:val="-9"/>
          <w:w w:val="105"/>
        </w:rPr>
        <w:t> </w:t>
      </w:r>
      <w:r>
        <w:rPr>
          <w:color w:val="231F20"/>
          <w:w w:val="105"/>
        </w:rPr>
        <w:t>tôi,</w:t>
      </w:r>
      <w:r>
        <w:rPr>
          <w:color w:val="231F20"/>
          <w:spacing w:val="-8"/>
          <w:w w:val="105"/>
        </w:rPr>
        <w:t> </w:t>
      </w:r>
      <w:r>
        <w:rPr>
          <w:color w:val="231F20"/>
          <w:w w:val="105"/>
        </w:rPr>
        <w:t>hầu</w:t>
      </w:r>
      <w:r>
        <w:rPr>
          <w:color w:val="231F20"/>
          <w:spacing w:val="-8"/>
          <w:w w:val="105"/>
        </w:rPr>
        <w:t> </w:t>
      </w:r>
      <w:r>
        <w:rPr>
          <w:color w:val="231F20"/>
          <w:w w:val="105"/>
        </w:rPr>
        <w:t>như</w:t>
      </w:r>
      <w:r>
        <w:rPr>
          <w:color w:val="231F20"/>
          <w:spacing w:val="-9"/>
          <w:w w:val="105"/>
        </w:rPr>
        <w:t> </w:t>
      </w:r>
      <w:r>
        <w:rPr>
          <w:color w:val="231F20"/>
          <w:w w:val="105"/>
        </w:rPr>
        <w:t>đều</w:t>
      </w:r>
      <w:r>
        <w:rPr>
          <w:color w:val="231F20"/>
          <w:spacing w:val="-9"/>
          <w:w w:val="105"/>
        </w:rPr>
        <w:t> </w:t>
      </w:r>
      <w:r>
        <w:rPr>
          <w:color w:val="231F20"/>
          <w:w w:val="105"/>
        </w:rPr>
        <w:t>học qua.</w:t>
      </w:r>
      <w:r>
        <w:rPr>
          <w:color w:val="231F20"/>
          <w:spacing w:val="-11"/>
          <w:w w:val="105"/>
        </w:rPr>
        <w:t> </w:t>
      </w:r>
      <w:r>
        <w:rPr>
          <w:color w:val="231F20"/>
          <w:w w:val="105"/>
        </w:rPr>
        <w:t>Đây</w:t>
      </w:r>
      <w:r>
        <w:rPr>
          <w:color w:val="231F20"/>
          <w:spacing w:val="-11"/>
          <w:w w:val="105"/>
        </w:rPr>
        <w:t> </w:t>
      </w:r>
      <w:r>
        <w:rPr>
          <w:color w:val="231F20"/>
          <w:w w:val="105"/>
        </w:rPr>
        <w:t>là</w:t>
      </w:r>
      <w:r>
        <w:rPr>
          <w:color w:val="231F20"/>
          <w:spacing w:val="-11"/>
          <w:w w:val="105"/>
        </w:rPr>
        <w:t> </w:t>
      </w:r>
      <w:r>
        <w:rPr>
          <w:color w:val="231F20"/>
          <w:w w:val="105"/>
        </w:rPr>
        <w:t>một</w:t>
      </w:r>
      <w:r>
        <w:rPr>
          <w:color w:val="231F20"/>
          <w:spacing w:val="-11"/>
          <w:w w:val="105"/>
        </w:rPr>
        <w:t> </w:t>
      </w:r>
      <w:r>
        <w:rPr>
          <w:color w:val="231F20"/>
          <w:w w:val="105"/>
        </w:rPr>
        <w:t>bài</w:t>
      </w:r>
      <w:r>
        <w:rPr>
          <w:color w:val="231F20"/>
          <w:spacing w:val="-11"/>
          <w:w w:val="105"/>
        </w:rPr>
        <w:t> </w:t>
      </w:r>
      <w:r>
        <w:rPr>
          <w:color w:val="231F20"/>
          <w:w w:val="105"/>
        </w:rPr>
        <w:t>ngụ</w:t>
      </w:r>
      <w:r>
        <w:rPr>
          <w:color w:val="231F20"/>
          <w:spacing w:val="-11"/>
          <w:w w:val="105"/>
        </w:rPr>
        <w:t> </w:t>
      </w:r>
      <w:r>
        <w:rPr>
          <w:color w:val="231F20"/>
          <w:w w:val="105"/>
        </w:rPr>
        <w:t>ngôn,</w:t>
      </w:r>
      <w:r>
        <w:rPr>
          <w:color w:val="231F20"/>
          <w:spacing w:val="-11"/>
          <w:w w:val="105"/>
        </w:rPr>
        <w:t> </w:t>
      </w:r>
      <w:r>
        <w:rPr>
          <w:color w:val="231F20"/>
          <w:w w:val="105"/>
        </w:rPr>
        <w:t>tường</w:t>
      </w:r>
      <w:r>
        <w:rPr>
          <w:color w:val="231F20"/>
          <w:spacing w:val="-11"/>
          <w:w w:val="105"/>
        </w:rPr>
        <w:t> </w:t>
      </w:r>
      <w:r>
        <w:rPr>
          <w:color w:val="231F20"/>
          <w:w w:val="105"/>
        </w:rPr>
        <w:t>thuật</w:t>
      </w:r>
      <w:r>
        <w:rPr>
          <w:color w:val="231F20"/>
          <w:spacing w:val="-11"/>
          <w:w w:val="105"/>
        </w:rPr>
        <w:t> </w:t>
      </w:r>
      <w:r>
        <w:rPr>
          <w:color w:val="231F20"/>
          <w:w w:val="105"/>
        </w:rPr>
        <w:t>về</w:t>
      </w:r>
      <w:r>
        <w:rPr>
          <w:color w:val="231F20"/>
          <w:spacing w:val="-11"/>
          <w:w w:val="105"/>
        </w:rPr>
        <w:t> </w:t>
      </w:r>
      <w:r>
        <w:rPr>
          <w:color w:val="231F20"/>
          <w:w w:val="105"/>
        </w:rPr>
        <w:t>một</w:t>
      </w:r>
      <w:r>
        <w:rPr>
          <w:color w:val="231F20"/>
          <w:spacing w:val="-11"/>
          <w:w w:val="105"/>
        </w:rPr>
        <w:t> </w:t>
      </w:r>
      <w:r>
        <w:rPr>
          <w:color w:val="231F20"/>
          <w:w w:val="105"/>
        </w:rPr>
        <w:t>cậu</w:t>
      </w:r>
      <w:r>
        <w:rPr>
          <w:color w:val="231F20"/>
          <w:spacing w:val="-11"/>
          <w:w w:val="105"/>
        </w:rPr>
        <w:t> </w:t>
      </w:r>
      <w:r>
        <w:rPr>
          <w:color w:val="231F20"/>
          <w:w w:val="105"/>
        </w:rPr>
        <w:t>tú</w:t>
      </w:r>
      <w:r>
        <w:rPr>
          <w:color w:val="231F20"/>
          <w:spacing w:val="-11"/>
          <w:w w:val="105"/>
        </w:rPr>
        <w:t> </w:t>
      </w:r>
      <w:r>
        <w:rPr>
          <w:color w:val="231F20"/>
          <w:w w:val="105"/>
        </w:rPr>
        <w:t>tài, nặng</w:t>
      </w:r>
      <w:r>
        <w:rPr>
          <w:color w:val="231F20"/>
          <w:spacing w:val="-6"/>
          <w:w w:val="105"/>
        </w:rPr>
        <w:t> </w:t>
      </w:r>
      <w:r>
        <w:rPr>
          <w:color w:val="231F20"/>
          <w:w w:val="105"/>
        </w:rPr>
        <w:t>tâm</w:t>
      </w:r>
      <w:r>
        <w:rPr>
          <w:color w:val="231F20"/>
          <w:spacing w:val="-6"/>
          <w:w w:val="105"/>
        </w:rPr>
        <w:t> </w:t>
      </w:r>
      <w:r>
        <w:rPr>
          <w:color w:val="231F20"/>
          <w:w w:val="105"/>
        </w:rPr>
        <w:t>danh</w:t>
      </w:r>
      <w:r>
        <w:rPr>
          <w:color w:val="231F20"/>
          <w:spacing w:val="-5"/>
          <w:w w:val="105"/>
        </w:rPr>
        <w:t> </w:t>
      </w:r>
      <w:r>
        <w:rPr>
          <w:color w:val="231F20"/>
          <w:w w:val="105"/>
        </w:rPr>
        <w:t>lợi,</w:t>
      </w:r>
      <w:r>
        <w:rPr>
          <w:color w:val="231F20"/>
          <w:spacing w:val="-5"/>
          <w:w w:val="105"/>
        </w:rPr>
        <w:t> </w:t>
      </w:r>
      <w:r>
        <w:rPr>
          <w:color w:val="231F20"/>
          <w:w w:val="105"/>
        </w:rPr>
        <w:t>ở</w:t>
      </w:r>
      <w:r>
        <w:rPr>
          <w:color w:val="231F20"/>
          <w:spacing w:val="-6"/>
          <w:w w:val="105"/>
        </w:rPr>
        <w:t> </w:t>
      </w:r>
      <w:r>
        <w:rPr>
          <w:color w:val="231F20"/>
          <w:w w:val="105"/>
        </w:rPr>
        <w:t>trong</w:t>
      </w:r>
      <w:r>
        <w:rPr>
          <w:color w:val="231F20"/>
          <w:spacing w:val="-5"/>
          <w:w w:val="105"/>
        </w:rPr>
        <w:t> </w:t>
      </w:r>
      <w:r>
        <w:rPr>
          <w:color w:val="231F20"/>
          <w:w w:val="105"/>
        </w:rPr>
        <w:t>Đạo</w:t>
      </w:r>
      <w:r>
        <w:rPr>
          <w:color w:val="231F20"/>
          <w:spacing w:val="-5"/>
          <w:w w:val="105"/>
        </w:rPr>
        <w:t> </w:t>
      </w:r>
      <w:r>
        <w:rPr>
          <w:color w:val="231F20"/>
          <w:w w:val="105"/>
        </w:rPr>
        <w:t>Quán,</w:t>
      </w:r>
      <w:r>
        <w:rPr>
          <w:color w:val="231F20"/>
          <w:spacing w:val="-6"/>
          <w:w w:val="105"/>
        </w:rPr>
        <w:t> </w:t>
      </w:r>
      <w:r>
        <w:rPr>
          <w:color w:val="231F20"/>
          <w:w w:val="105"/>
        </w:rPr>
        <w:t>ngồi</w:t>
      </w:r>
      <w:r>
        <w:rPr>
          <w:color w:val="231F20"/>
          <w:spacing w:val="-6"/>
          <w:w w:val="105"/>
        </w:rPr>
        <w:t> </w:t>
      </w:r>
      <w:r>
        <w:rPr>
          <w:color w:val="231F20"/>
          <w:w w:val="105"/>
        </w:rPr>
        <w:t>nghỉ</w:t>
      </w:r>
      <w:r>
        <w:rPr>
          <w:color w:val="231F20"/>
          <w:spacing w:val="-5"/>
          <w:w w:val="105"/>
        </w:rPr>
        <w:t> </w:t>
      </w:r>
      <w:r>
        <w:rPr>
          <w:color w:val="231F20"/>
          <w:w w:val="105"/>
        </w:rPr>
        <w:t>và</w:t>
      </w:r>
      <w:r>
        <w:rPr>
          <w:color w:val="231F20"/>
          <w:spacing w:val="-6"/>
          <w:w w:val="105"/>
        </w:rPr>
        <w:t> </w:t>
      </w:r>
      <w:r>
        <w:rPr>
          <w:color w:val="231F20"/>
          <w:w w:val="105"/>
        </w:rPr>
        <w:t>ngủ</w:t>
      </w:r>
      <w:r>
        <w:rPr>
          <w:color w:val="231F20"/>
          <w:spacing w:val="-6"/>
          <w:w w:val="105"/>
        </w:rPr>
        <w:t> </w:t>
      </w:r>
      <w:r>
        <w:rPr>
          <w:color w:val="231F20"/>
          <w:w w:val="105"/>
        </w:rPr>
        <w:t>gật. Lão</w:t>
      </w:r>
      <w:r>
        <w:rPr>
          <w:color w:val="231F20"/>
          <w:spacing w:val="-1"/>
          <w:w w:val="105"/>
        </w:rPr>
        <w:t> </w:t>
      </w:r>
      <w:r>
        <w:rPr>
          <w:color w:val="231F20"/>
          <w:w w:val="105"/>
        </w:rPr>
        <w:t>đạo</w:t>
      </w:r>
      <w:r>
        <w:rPr>
          <w:color w:val="231F20"/>
          <w:spacing w:val="-1"/>
          <w:w w:val="105"/>
        </w:rPr>
        <w:t> </w:t>
      </w:r>
      <w:r>
        <w:rPr>
          <w:color w:val="231F20"/>
          <w:w w:val="105"/>
        </w:rPr>
        <w:t>ngồi</w:t>
      </w:r>
      <w:r>
        <w:rPr>
          <w:color w:val="231F20"/>
          <w:spacing w:val="-1"/>
          <w:w w:val="105"/>
        </w:rPr>
        <w:t> </w:t>
      </w:r>
      <w:r>
        <w:rPr>
          <w:color w:val="231F20"/>
          <w:w w:val="105"/>
        </w:rPr>
        <w:t>thiền</w:t>
      </w:r>
      <w:r>
        <w:rPr>
          <w:color w:val="231F20"/>
          <w:spacing w:val="-2"/>
          <w:w w:val="105"/>
        </w:rPr>
        <w:t> </w:t>
      </w:r>
      <w:r>
        <w:rPr>
          <w:color w:val="231F20"/>
          <w:w w:val="105"/>
        </w:rPr>
        <w:t>ở</w:t>
      </w:r>
      <w:r>
        <w:rPr>
          <w:color w:val="231F20"/>
          <w:spacing w:val="-1"/>
          <w:w w:val="105"/>
        </w:rPr>
        <w:t> </w:t>
      </w:r>
      <w:r>
        <w:rPr>
          <w:color w:val="231F20"/>
          <w:w w:val="105"/>
        </w:rPr>
        <w:t>bên</w:t>
      </w:r>
      <w:r>
        <w:rPr>
          <w:color w:val="231F20"/>
          <w:spacing w:val="-1"/>
          <w:w w:val="105"/>
        </w:rPr>
        <w:t> </w:t>
      </w:r>
      <w:r>
        <w:rPr>
          <w:color w:val="231F20"/>
          <w:w w:val="105"/>
        </w:rPr>
        <w:t>cạnh,</w:t>
      </w:r>
      <w:r>
        <w:rPr>
          <w:color w:val="231F20"/>
          <w:spacing w:val="-1"/>
          <w:w w:val="105"/>
        </w:rPr>
        <w:t> </w:t>
      </w:r>
      <w:r>
        <w:rPr>
          <w:color w:val="231F20"/>
          <w:w w:val="105"/>
        </w:rPr>
        <w:t>một</w:t>
      </w:r>
      <w:r>
        <w:rPr>
          <w:color w:val="231F20"/>
          <w:spacing w:val="-1"/>
          <w:w w:val="105"/>
        </w:rPr>
        <w:t> </w:t>
      </w:r>
      <w:r>
        <w:rPr>
          <w:color w:val="231F20"/>
          <w:w w:val="105"/>
        </w:rPr>
        <w:t>bên</w:t>
      </w:r>
      <w:r>
        <w:rPr>
          <w:color w:val="231F20"/>
          <w:spacing w:val="-1"/>
          <w:w w:val="105"/>
        </w:rPr>
        <w:t> </w:t>
      </w:r>
      <w:r>
        <w:rPr>
          <w:color w:val="231F20"/>
          <w:w w:val="105"/>
        </w:rPr>
        <w:t>đang</w:t>
      </w:r>
      <w:r>
        <w:rPr>
          <w:color w:val="231F20"/>
          <w:spacing w:val="-1"/>
          <w:w w:val="105"/>
        </w:rPr>
        <w:t> </w:t>
      </w:r>
      <w:r>
        <w:rPr>
          <w:color w:val="231F20"/>
          <w:w w:val="105"/>
        </w:rPr>
        <w:t>nấu</w:t>
      </w:r>
      <w:r>
        <w:rPr>
          <w:color w:val="231F20"/>
          <w:spacing w:val="-1"/>
          <w:w w:val="105"/>
        </w:rPr>
        <w:t> </w:t>
      </w:r>
      <w:r>
        <w:rPr>
          <w:color w:val="231F20"/>
          <w:w w:val="105"/>
        </w:rPr>
        <w:t>chút</w:t>
      </w:r>
      <w:r>
        <w:rPr>
          <w:color w:val="231F20"/>
          <w:spacing w:val="-1"/>
          <w:w w:val="105"/>
        </w:rPr>
        <w:t> </w:t>
      </w:r>
      <w:r>
        <w:rPr>
          <w:color w:val="231F20"/>
          <w:w w:val="105"/>
        </w:rPr>
        <w:t>thức ăn,</w:t>
      </w:r>
      <w:r>
        <w:rPr>
          <w:color w:val="231F20"/>
          <w:spacing w:val="-23"/>
          <w:w w:val="105"/>
        </w:rPr>
        <w:t> </w:t>
      </w:r>
      <w:r>
        <w:rPr>
          <w:color w:val="231F20"/>
          <w:w w:val="105"/>
        </w:rPr>
        <w:t>nghĩa</w:t>
      </w:r>
      <w:r>
        <w:rPr>
          <w:color w:val="231F20"/>
          <w:spacing w:val="-22"/>
          <w:w w:val="105"/>
        </w:rPr>
        <w:t> </w:t>
      </w:r>
      <w:r>
        <w:rPr>
          <w:color w:val="231F20"/>
          <w:w w:val="105"/>
        </w:rPr>
        <w:t>là</w:t>
      </w:r>
      <w:r>
        <w:rPr>
          <w:color w:val="231F20"/>
          <w:spacing w:val="-22"/>
          <w:w w:val="105"/>
        </w:rPr>
        <w:t> </w:t>
      </w:r>
      <w:r>
        <w:rPr>
          <w:color w:val="231F20"/>
          <w:w w:val="105"/>
        </w:rPr>
        <w:t>nấu</w:t>
      </w:r>
      <w:r>
        <w:rPr>
          <w:color w:val="231F20"/>
          <w:spacing w:val="-22"/>
          <w:w w:val="105"/>
        </w:rPr>
        <w:t> </w:t>
      </w:r>
      <w:r>
        <w:rPr>
          <w:color w:val="231F20"/>
          <w:w w:val="105"/>
        </w:rPr>
        <w:t>hoàng</w:t>
      </w:r>
      <w:r>
        <w:rPr>
          <w:color w:val="231F20"/>
          <w:spacing w:val="-23"/>
          <w:w w:val="105"/>
        </w:rPr>
        <w:t> </w:t>
      </w:r>
      <w:r>
        <w:rPr>
          <w:color w:val="231F20"/>
          <w:w w:val="105"/>
        </w:rPr>
        <w:t>lương,</w:t>
      </w:r>
      <w:r>
        <w:rPr>
          <w:color w:val="231F20"/>
          <w:spacing w:val="-22"/>
          <w:w w:val="105"/>
        </w:rPr>
        <w:t> </w:t>
      </w:r>
      <w:r>
        <w:rPr>
          <w:color w:val="231F20"/>
          <w:w w:val="105"/>
        </w:rPr>
        <w:t>là</w:t>
      </w:r>
      <w:r>
        <w:rPr>
          <w:color w:val="231F20"/>
          <w:spacing w:val="-22"/>
          <w:w w:val="105"/>
        </w:rPr>
        <w:t> </w:t>
      </w:r>
      <w:r>
        <w:rPr>
          <w:color w:val="231F20"/>
          <w:w w:val="105"/>
        </w:rPr>
        <w:t>gạo</w:t>
      </w:r>
      <w:r>
        <w:rPr>
          <w:color w:val="231F20"/>
          <w:spacing w:val="-22"/>
          <w:w w:val="105"/>
        </w:rPr>
        <w:t> </w:t>
      </w:r>
      <w:r>
        <w:rPr>
          <w:color w:val="231F20"/>
          <w:w w:val="105"/>
        </w:rPr>
        <w:t>cao</w:t>
      </w:r>
      <w:r>
        <w:rPr>
          <w:color w:val="231F20"/>
          <w:spacing w:val="-22"/>
          <w:w w:val="105"/>
        </w:rPr>
        <w:t> </w:t>
      </w:r>
      <w:r>
        <w:rPr>
          <w:color w:val="231F20"/>
          <w:w w:val="105"/>
        </w:rPr>
        <w:t>lương,</w:t>
      </w:r>
      <w:r>
        <w:rPr>
          <w:color w:val="231F20"/>
          <w:spacing w:val="-22"/>
          <w:w w:val="105"/>
        </w:rPr>
        <w:t> </w:t>
      </w:r>
      <w:r>
        <w:rPr>
          <w:color w:val="231F20"/>
          <w:w w:val="105"/>
        </w:rPr>
        <w:t>gạo</w:t>
      </w:r>
      <w:r>
        <w:rPr>
          <w:color w:val="231F20"/>
          <w:spacing w:val="-22"/>
          <w:w w:val="105"/>
        </w:rPr>
        <w:t> </w:t>
      </w:r>
      <w:r>
        <w:rPr>
          <w:color w:val="231F20"/>
          <w:w w:val="105"/>
        </w:rPr>
        <w:t>nhỏ.</w:t>
      </w:r>
      <w:r>
        <w:rPr>
          <w:color w:val="231F20"/>
          <w:spacing w:val="-22"/>
          <w:w w:val="105"/>
        </w:rPr>
        <w:t> </w:t>
      </w:r>
      <w:r>
        <w:rPr>
          <w:color w:val="231F20"/>
          <w:w w:val="105"/>
        </w:rPr>
        <w:t>Khi cậu ta tỉnh mộng, ở trong mộng đã mấy chục năm rồi, nằm </w:t>
      </w:r>
      <w:r>
        <w:rPr>
          <w:color w:val="231F20"/>
          <w:spacing w:val="-4"/>
          <w:w w:val="105"/>
        </w:rPr>
        <w:t>mộng</w:t>
      </w:r>
      <w:r>
        <w:rPr>
          <w:color w:val="231F20"/>
          <w:spacing w:val="-17"/>
          <w:w w:val="105"/>
        </w:rPr>
        <w:t> </w:t>
      </w:r>
      <w:r>
        <w:rPr>
          <w:color w:val="231F20"/>
          <w:spacing w:val="-4"/>
          <w:w w:val="105"/>
        </w:rPr>
        <w:t>thấy</w:t>
      </w:r>
      <w:r>
        <w:rPr>
          <w:color w:val="231F20"/>
          <w:spacing w:val="-17"/>
          <w:w w:val="105"/>
        </w:rPr>
        <w:t> </w:t>
      </w:r>
      <w:r>
        <w:rPr>
          <w:color w:val="231F20"/>
          <w:spacing w:val="-4"/>
          <w:w w:val="105"/>
        </w:rPr>
        <w:t>đi</w:t>
      </w:r>
      <w:r>
        <w:rPr>
          <w:color w:val="231F20"/>
          <w:spacing w:val="-17"/>
          <w:w w:val="105"/>
        </w:rPr>
        <w:t> </w:t>
      </w:r>
      <w:r>
        <w:rPr>
          <w:color w:val="231F20"/>
          <w:spacing w:val="-4"/>
          <w:w w:val="105"/>
        </w:rPr>
        <w:t>thi,</w:t>
      </w:r>
      <w:r>
        <w:rPr>
          <w:color w:val="231F20"/>
          <w:spacing w:val="-17"/>
          <w:w w:val="105"/>
        </w:rPr>
        <w:t> </w:t>
      </w:r>
      <w:r>
        <w:rPr>
          <w:color w:val="231F20"/>
          <w:spacing w:val="-4"/>
          <w:w w:val="105"/>
        </w:rPr>
        <w:t>thi</w:t>
      </w:r>
      <w:r>
        <w:rPr>
          <w:color w:val="231F20"/>
          <w:spacing w:val="-17"/>
          <w:w w:val="105"/>
        </w:rPr>
        <w:t> </w:t>
      </w:r>
      <w:r>
        <w:rPr>
          <w:color w:val="231F20"/>
          <w:spacing w:val="-4"/>
          <w:w w:val="105"/>
        </w:rPr>
        <w:t>đậu,</w:t>
      </w:r>
      <w:r>
        <w:rPr>
          <w:color w:val="231F20"/>
          <w:spacing w:val="-17"/>
          <w:w w:val="105"/>
        </w:rPr>
        <w:t> </w:t>
      </w:r>
      <w:r>
        <w:rPr>
          <w:color w:val="231F20"/>
          <w:spacing w:val="-4"/>
          <w:w w:val="105"/>
        </w:rPr>
        <w:t>sau</w:t>
      </w:r>
      <w:r>
        <w:rPr>
          <w:color w:val="231F20"/>
          <w:spacing w:val="-17"/>
          <w:w w:val="105"/>
        </w:rPr>
        <w:t> </w:t>
      </w:r>
      <w:r>
        <w:rPr>
          <w:color w:val="231F20"/>
          <w:spacing w:val="-4"/>
          <w:w w:val="105"/>
        </w:rPr>
        <w:t>này</w:t>
      </w:r>
      <w:r>
        <w:rPr>
          <w:color w:val="231F20"/>
          <w:spacing w:val="-17"/>
          <w:w w:val="105"/>
        </w:rPr>
        <w:t> </w:t>
      </w:r>
      <w:r>
        <w:rPr>
          <w:color w:val="231F20"/>
          <w:spacing w:val="-4"/>
          <w:w w:val="105"/>
        </w:rPr>
        <w:t>đậu</w:t>
      </w:r>
      <w:r>
        <w:rPr>
          <w:color w:val="231F20"/>
          <w:spacing w:val="-17"/>
          <w:w w:val="105"/>
        </w:rPr>
        <w:t> </w:t>
      </w:r>
      <w:r>
        <w:rPr>
          <w:color w:val="231F20"/>
          <w:spacing w:val="-4"/>
          <w:w w:val="105"/>
        </w:rPr>
        <w:t>Trạng</w:t>
      </w:r>
      <w:r>
        <w:rPr>
          <w:color w:val="231F20"/>
          <w:spacing w:val="-17"/>
          <w:w w:val="105"/>
        </w:rPr>
        <w:t> </w:t>
      </w:r>
      <w:r>
        <w:rPr>
          <w:color w:val="231F20"/>
          <w:spacing w:val="-4"/>
          <w:w w:val="105"/>
        </w:rPr>
        <w:t>nguyên</w:t>
      </w:r>
      <w:r>
        <w:rPr>
          <w:color w:val="231F20"/>
          <w:spacing w:val="-17"/>
          <w:w w:val="105"/>
        </w:rPr>
        <w:t> </w:t>
      </w:r>
      <w:r>
        <w:rPr>
          <w:color w:val="231F20"/>
          <w:spacing w:val="-4"/>
          <w:w w:val="105"/>
        </w:rPr>
        <w:t>và</w:t>
      </w:r>
      <w:r>
        <w:rPr>
          <w:color w:val="231F20"/>
          <w:spacing w:val="-17"/>
          <w:w w:val="105"/>
        </w:rPr>
        <w:t> </w:t>
      </w:r>
      <w:r>
        <w:rPr>
          <w:color w:val="231F20"/>
          <w:spacing w:val="-4"/>
          <w:w w:val="105"/>
        </w:rPr>
        <w:t>ra</w:t>
      </w:r>
      <w:r>
        <w:rPr>
          <w:color w:val="231F20"/>
          <w:spacing w:val="-17"/>
          <w:w w:val="105"/>
        </w:rPr>
        <w:t> </w:t>
      </w:r>
      <w:r>
        <w:rPr>
          <w:color w:val="231F20"/>
          <w:spacing w:val="-4"/>
          <w:w w:val="105"/>
        </w:rPr>
        <w:t>làm </w:t>
      </w:r>
      <w:r>
        <w:rPr>
          <w:color w:val="231F20"/>
          <w:spacing w:val="-2"/>
          <w:w w:val="105"/>
        </w:rPr>
        <w:t>quan.</w:t>
      </w:r>
      <w:r>
        <w:rPr>
          <w:color w:val="231F20"/>
          <w:spacing w:val="-21"/>
          <w:w w:val="105"/>
        </w:rPr>
        <w:t> </w:t>
      </w:r>
      <w:r>
        <w:rPr>
          <w:color w:val="231F20"/>
          <w:spacing w:val="-2"/>
          <w:w w:val="105"/>
        </w:rPr>
        <w:t>Người</w:t>
      </w:r>
      <w:r>
        <w:rPr>
          <w:color w:val="231F20"/>
          <w:spacing w:val="-20"/>
          <w:w w:val="105"/>
        </w:rPr>
        <w:t> </w:t>
      </w:r>
      <w:r>
        <w:rPr>
          <w:color w:val="231F20"/>
          <w:spacing w:val="-2"/>
          <w:w w:val="105"/>
        </w:rPr>
        <w:t>thích,</w:t>
      </w:r>
      <w:r>
        <w:rPr>
          <w:color w:val="231F20"/>
          <w:spacing w:val="-20"/>
          <w:w w:val="105"/>
        </w:rPr>
        <w:t> </w:t>
      </w:r>
      <w:r>
        <w:rPr>
          <w:color w:val="231F20"/>
          <w:spacing w:val="-2"/>
          <w:w w:val="105"/>
        </w:rPr>
        <w:t>thì</w:t>
      </w:r>
      <w:r>
        <w:rPr>
          <w:color w:val="231F20"/>
          <w:spacing w:val="-21"/>
          <w:w w:val="105"/>
        </w:rPr>
        <w:t> </w:t>
      </w:r>
      <w:r>
        <w:rPr>
          <w:color w:val="231F20"/>
          <w:spacing w:val="-2"/>
          <w:w w:val="105"/>
        </w:rPr>
        <w:t>đến</w:t>
      </w:r>
      <w:r>
        <w:rPr>
          <w:color w:val="231F20"/>
          <w:spacing w:val="-20"/>
          <w:w w:val="105"/>
        </w:rPr>
        <w:t> </w:t>
      </w:r>
      <w:r>
        <w:rPr>
          <w:color w:val="231F20"/>
          <w:spacing w:val="-2"/>
          <w:w w:val="105"/>
        </w:rPr>
        <w:t>báo</w:t>
      </w:r>
      <w:r>
        <w:rPr>
          <w:color w:val="231F20"/>
          <w:spacing w:val="-20"/>
          <w:w w:val="105"/>
        </w:rPr>
        <w:t> </w:t>
      </w:r>
      <w:r>
        <w:rPr>
          <w:color w:val="231F20"/>
          <w:spacing w:val="-2"/>
          <w:w w:val="105"/>
        </w:rPr>
        <w:t>ân.</w:t>
      </w:r>
      <w:r>
        <w:rPr>
          <w:color w:val="231F20"/>
          <w:spacing w:val="-21"/>
          <w:w w:val="105"/>
        </w:rPr>
        <w:t> </w:t>
      </w:r>
      <w:r>
        <w:rPr>
          <w:color w:val="231F20"/>
          <w:spacing w:val="-2"/>
          <w:w w:val="105"/>
        </w:rPr>
        <w:t>Người</w:t>
      </w:r>
      <w:r>
        <w:rPr>
          <w:color w:val="231F20"/>
          <w:spacing w:val="-20"/>
          <w:w w:val="105"/>
        </w:rPr>
        <w:t> </w:t>
      </w:r>
      <w:r>
        <w:rPr>
          <w:color w:val="231F20"/>
          <w:spacing w:val="-2"/>
          <w:w w:val="105"/>
        </w:rPr>
        <w:t>không</w:t>
      </w:r>
      <w:r>
        <w:rPr>
          <w:color w:val="231F20"/>
          <w:spacing w:val="-20"/>
          <w:w w:val="105"/>
        </w:rPr>
        <w:t> </w:t>
      </w:r>
      <w:r>
        <w:rPr>
          <w:color w:val="231F20"/>
          <w:spacing w:val="-2"/>
          <w:w w:val="105"/>
        </w:rPr>
        <w:t>thích,</w:t>
      </w:r>
      <w:r>
        <w:rPr>
          <w:color w:val="231F20"/>
          <w:spacing w:val="-21"/>
          <w:w w:val="105"/>
        </w:rPr>
        <w:t> </w:t>
      </w:r>
      <w:r>
        <w:rPr>
          <w:color w:val="231F20"/>
          <w:spacing w:val="-2"/>
          <w:w w:val="105"/>
        </w:rPr>
        <w:t>lại</w:t>
      </w:r>
      <w:r>
        <w:rPr>
          <w:color w:val="231F20"/>
          <w:spacing w:val="-20"/>
          <w:w w:val="105"/>
        </w:rPr>
        <w:t> </w:t>
      </w:r>
      <w:r>
        <w:rPr>
          <w:color w:val="231F20"/>
          <w:spacing w:val="-2"/>
          <w:w w:val="105"/>
        </w:rPr>
        <w:t>đến </w:t>
      </w:r>
      <w:r>
        <w:rPr>
          <w:color w:val="231F20"/>
          <w:spacing w:val="-4"/>
          <w:w w:val="105"/>
        </w:rPr>
        <w:t>báo</w:t>
      </w:r>
      <w:r>
        <w:rPr>
          <w:color w:val="231F20"/>
          <w:spacing w:val="-17"/>
          <w:w w:val="105"/>
        </w:rPr>
        <w:t> </w:t>
      </w:r>
      <w:r>
        <w:rPr>
          <w:color w:val="231F20"/>
          <w:spacing w:val="-4"/>
          <w:w w:val="105"/>
        </w:rPr>
        <w:t>thù.</w:t>
      </w:r>
      <w:r>
        <w:rPr>
          <w:color w:val="231F20"/>
          <w:spacing w:val="-17"/>
          <w:w w:val="105"/>
        </w:rPr>
        <w:t> </w:t>
      </w:r>
      <w:r>
        <w:rPr>
          <w:color w:val="231F20"/>
          <w:spacing w:val="-4"/>
          <w:w w:val="105"/>
        </w:rPr>
        <w:t>Cuối</w:t>
      </w:r>
      <w:r>
        <w:rPr>
          <w:color w:val="231F20"/>
          <w:spacing w:val="-17"/>
          <w:w w:val="105"/>
        </w:rPr>
        <w:t> </w:t>
      </w:r>
      <w:r>
        <w:rPr>
          <w:color w:val="231F20"/>
          <w:spacing w:val="-4"/>
          <w:w w:val="105"/>
        </w:rPr>
        <w:t>cùng,</w:t>
      </w:r>
      <w:r>
        <w:rPr>
          <w:color w:val="231F20"/>
          <w:spacing w:val="-16"/>
          <w:w w:val="105"/>
        </w:rPr>
        <w:t> </w:t>
      </w:r>
      <w:r>
        <w:rPr>
          <w:color w:val="231F20"/>
          <w:spacing w:val="-4"/>
          <w:w w:val="105"/>
        </w:rPr>
        <w:t>khi</w:t>
      </w:r>
      <w:r>
        <w:rPr>
          <w:color w:val="231F20"/>
          <w:spacing w:val="-17"/>
          <w:w w:val="105"/>
        </w:rPr>
        <w:t> </w:t>
      </w:r>
      <w:r>
        <w:rPr>
          <w:color w:val="231F20"/>
          <w:spacing w:val="-4"/>
          <w:w w:val="105"/>
        </w:rPr>
        <w:t>lớn</w:t>
      </w:r>
      <w:r>
        <w:rPr>
          <w:color w:val="231F20"/>
          <w:spacing w:val="-16"/>
          <w:w w:val="105"/>
        </w:rPr>
        <w:t> </w:t>
      </w:r>
      <w:r>
        <w:rPr>
          <w:color w:val="231F20"/>
          <w:spacing w:val="-4"/>
          <w:w w:val="105"/>
        </w:rPr>
        <w:t>tuổi</w:t>
      </w:r>
      <w:r>
        <w:rPr>
          <w:color w:val="231F20"/>
          <w:spacing w:val="-16"/>
          <w:w w:val="105"/>
        </w:rPr>
        <w:t> </w:t>
      </w:r>
      <w:r>
        <w:rPr>
          <w:color w:val="231F20"/>
          <w:spacing w:val="-4"/>
          <w:w w:val="105"/>
        </w:rPr>
        <w:t>thì</w:t>
      </w:r>
      <w:r>
        <w:rPr>
          <w:color w:val="231F20"/>
          <w:spacing w:val="-17"/>
          <w:w w:val="105"/>
        </w:rPr>
        <w:t> </w:t>
      </w:r>
      <w:r>
        <w:rPr>
          <w:color w:val="231F20"/>
          <w:spacing w:val="-4"/>
          <w:w w:val="105"/>
        </w:rPr>
        <w:t>cáo</w:t>
      </w:r>
      <w:r>
        <w:rPr>
          <w:color w:val="231F20"/>
          <w:spacing w:val="-16"/>
          <w:w w:val="105"/>
        </w:rPr>
        <w:t> </w:t>
      </w:r>
      <w:r>
        <w:rPr>
          <w:color w:val="231F20"/>
          <w:spacing w:val="-4"/>
          <w:w w:val="105"/>
        </w:rPr>
        <w:t>già</w:t>
      </w:r>
      <w:r>
        <w:rPr>
          <w:color w:val="231F20"/>
          <w:spacing w:val="-16"/>
          <w:w w:val="105"/>
        </w:rPr>
        <w:t> </w:t>
      </w:r>
      <w:r>
        <w:rPr>
          <w:color w:val="231F20"/>
          <w:spacing w:val="-4"/>
          <w:w w:val="105"/>
        </w:rPr>
        <w:t>mà</w:t>
      </w:r>
      <w:r>
        <w:rPr>
          <w:color w:val="231F20"/>
          <w:spacing w:val="-17"/>
          <w:w w:val="105"/>
        </w:rPr>
        <w:t> </w:t>
      </w:r>
      <w:r>
        <w:rPr>
          <w:color w:val="231F20"/>
          <w:spacing w:val="-4"/>
          <w:w w:val="105"/>
        </w:rPr>
        <w:t>trở</w:t>
      </w:r>
      <w:r>
        <w:rPr>
          <w:color w:val="231F20"/>
          <w:spacing w:val="-16"/>
          <w:w w:val="105"/>
        </w:rPr>
        <w:t> </w:t>
      </w:r>
      <w:r>
        <w:rPr>
          <w:color w:val="231F20"/>
          <w:spacing w:val="-4"/>
          <w:w w:val="105"/>
        </w:rPr>
        <w:t>về</w:t>
      </w:r>
      <w:r>
        <w:rPr>
          <w:color w:val="231F20"/>
          <w:spacing w:val="-16"/>
          <w:w w:val="105"/>
        </w:rPr>
        <w:t> </w:t>
      </w:r>
      <w:r>
        <w:rPr>
          <w:color w:val="231F20"/>
          <w:spacing w:val="-4"/>
          <w:w w:val="105"/>
        </w:rPr>
        <w:t>quê.</w:t>
      </w:r>
      <w:r>
        <w:rPr>
          <w:color w:val="231F20"/>
          <w:spacing w:val="-16"/>
          <w:w w:val="105"/>
        </w:rPr>
        <w:t> </w:t>
      </w:r>
      <w:r>
        <w:rPr>
          <w:color w:val="231F20"/>
          <w:spacing w:val="-4"/>
          <w:w w:val="105"/>
        </w:rPr>
        <w:t>Khi </w:t>
      </w:r>
      <w:r>
        <w:rPr>
          <w:color w:val="231F20"/>
          <w:w w:val="105"/>
        </w:rPr>
        <w:t>tỉnh</w:t>
      </w:r>
      <w:r>
        <w:rPr>
          <w:color w:val="231F20"/>
          <w:spacing w:val="-4"/>
          <w:w w:val="105"/>
        </w:rPr>
        <w:t> </w:t>
      </w:r>
      <w:r>
        <w:rPr>
          <w:color w:val="231F20"/>
          <w:w w:val="105"/>
        </w:rPr>
        <w:t>mộng</w:t>
      </w:r>
      <w:r>
        <w:rPr>
          <w:color w:val="231F20"/>
          <w:spacing w:val="-4"/>
          <w:w w:val="105"/>
        </w:rPr>
        <w:t> </w:t>
      </w:r>
      <w:r>
        <w:rPr>
          <w:color w:val="231F20"/>
          <w:w w:val="105"/>
        </w:rPr>
        <w:t>thức</w:t>
      </w:r>
      <w:r>
        <w:rPr>
          <w:color w:val="231F20"/>
          <w:spacing w:val="-2"/>
          <w:w w:val="105"/>
        </w:rPr>
        <w:t> </w:t>
      </w:r>
      <w:r>
        <w:rPr>
          <w:color w:val="231F20"/>
          <w:w w:val="105"/>
        </w:rPr>
        <w:t>dậy,</w:t>
      </w:r>
      <w:r>
        <w:rPr>
          <w:color w:val="231F20"/>
          <w:spacing w:val="-4"/>
          <w:w w:val="105"/>
        </w:rPr>
        <w:t> </w:t>
      </w:r>
      <w:r>
        <w:rPr>
          <w:color w:val="231F20"/>
          <w:w w:val="105"/>
        </w:rPr>
        <w:t>hoàng</w:t>
      </w:r>
      <w:r>
        <w:rPr>
          <w:color w:val="231F20"/>
          <w:spacing w:val="-2"/>
          <w:w w:val="105"/>
        </w:rPr>
        <w:t> </w:t>
      </w:r>
      <w:r>
        <w:rPr>
          <w:color w:val="231F20"/>
          <w:w w:val="105"/>
        </w:rPr>
        <w:t>lương</w:t>
      </w:r>
      <w:r>
        <w:rPr>
          <w:color w:val="231F20"/>
          <w:spacing w:val="-4"/>
          <w:w w:val="105"/>
        </w:rPr>
        <w:t> </w:t>
      </w:r>
      <w:r>
        <w:rPr>
          <w:color w:val="231F20"/>
          <w:w w:val="105"/>
        </w:rPr>
        <w:t>nấu</w:t>
      </w:r>
      <w:r>
        <w:rPr>
          <w:color w:val="231F20"/>
          <w:spacing w:val="-4"/>
          <w:w w:val="105"/>
        </w:rPr>
        <w:t> </w:t>
      </w:r>
      <w:r>
        <w:rPr>
          <w:color w:val="231F20"/>
          <w:w w:val="105"/>
        </w:rPr>
        <w:t>vẫn</w:t>
      </w:r>
      <w:r>
        <w:rPr>
          <w:color w:val="231F20"/>
          <w:spacing w:val="-4"/>
          <w:w w:val="105"/>
        </w:rPr>
        <w:t> </w:t>
      </w:r>
      <w:r>
        <w:rPr>
          <w:color w:val="231F20"/>
          <w:w w:val="105"/>
        </w:rPr>
        <w:t>chưa</w:t>
      </w:r>
      <w:r>
        <w:rPr>
          <w:color w:val="231F20"/>
          <w:spacing w:val="-2"/>
          <w:w w:val="105"/>
        </w:rPr>
        <w:t> </w:t>
      </w:r>
      <w:r>
        <w:rPr>
          <w:color w:val="231F20"/>
          <w:w w:val="105"/>
        </w:rPr>
        <w:t>chín.</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18" w:firstLine="453"/>
      </w:pPr>
      <w:r>
        <w:rPr>
          <w:color w:val="231F20"/>
          <w:w w:val="105"/>
        </w:rPr>
        <w:t>Ở</w:t>
      </w:r>
      <w:r>
        <w:rPr>
          <w:color w:val="231F20"/>
          <w:spacing w:val="-4"/>
          <w:w w:val="105"/>
        </w:rPr>
        <w:t> </w:t>
      </w:r>
      <w:r>
        <w:rPr>
          <w:color w:val="231F20"/>
          <w:w w:val="105"/>
        </w:rPr>
        <w:t>đây,</w:t>
      </w:r>
      <w:r>
        <w:rPr>
          <w:color w:val="231F20"/>
          <w:spacing w:val="-4"/>
          <w:w w:val="105"/>
        </w:rPr>
        <w:t> </w:t>
      </w:r>
      <w:r>
        <w:rPr>
          <w:color w:val="231F20"/>
          <w:w w:val="105"/>
        </w:rPr>
        <w:t>nói</w:t>
      </w:r>
      <w:r>
        <w:rPr>
          <w:color w:val="231F20"/>
          <w:spacing w:val="-4"/>
          <w:w w:val="105"/>
        </w:rPr>
        <w:t> </w:t>
      </w:r>
      <w:r>
        <w:rPr>
          <w:color w:val="231F20"/>
          <w:w w:val="105"/>
        </w:rPr>
        <w:t>lên</w:t>
      </w:r>
      <w:r>
        <w:rPr>
          <w:color w:val="231F20"/>
          <w:spacing w:val="-4"/>
          <w:w w:val="105"/>
        </w:rPr>
        <w:t> </w:t>
      </w:r>
      <w:r>
        <w:rPr>
          <w:color w:val="231F20"/>
          <w:w w:val="105"/>
        </w:rPr>
        <w:t>thời</w:t>
      </w:r>
      <w:r>
        <w:rPr>
          <w:color w:val="231F20"/>
          <w:spacing w:val="-4"/>
          <w:w w:val="105"/>
        </w:rPr>
        <w:t> </w:t>
      </w:r>
      <w:r>
        <w:rPr>
          <w:color w:val="231F20"/>
          <w:w w:val="105"/>
        </w:rPr>
        <w:t>gian</w:t>
      </w:r>
      <w:r>
        <w:rPr>
          <w:color w:val="231F20"/>
          <w:spacing w:val="-4"/>
          <w:w w:val="105"/>
        </w:rPr>
        <w:t> </w:t>
      </w:r>
      <w:r>
        <w:rPr>
          <w:color w:val="231F20"/>
          <w:w w:val="105"/>
        </w:rPr>
        <w:t>rất</w:t>
      </w:r>
      <w:r>
        <w:rPr>
          <w:color w:val="231F20"/>
          <w:spacing w:val="-4"/>
          <w:w w:val="105"/>
        </w:rPr>
        <w:t> </w:t>
      </w:r>
      <w:r>
        <w:rPr>
          <w:color w:val="231F20"/>
          <w:w w:val="105"/>
        </w:rPr>
        <w:t>ngắn.</w:t>
      </w:r>
      <w:r>
        <w:rPr>
          <w:color w:val="231F20"/>
          <w:spacing w:val="-4"/>
          <w:w w:val="105"/>
        </w:rPr>
        <w:t> </w:t>
      </w:r>
      <w:r>
        <w:rPr>
          <w:color w:val="231F20"/>
          <w:w w:val="105"/>
        </w:rPr>
        <w:t>Ở</w:t>
      </w:r>
      <w:r>
        <w:rPr>
          <w:color w:val="231F20"/>
          <w:spacing w:val="-4"/>
          <w:w w:val="105"/>
        </w:rPr>
        <w:t> </w:t>
      </w:r>
      <w:r>
        <w:rPr>
          <w:color w:val="231F20"/>
          <w:w w:val="105"/>
        </w:rPr>
        <w:t>trong</w:t>
      </w:r>
      <w:r>
        <w:rPr>
          <w:color w:val="231F20"/>
          <w:spacing w:val="-4"/>
          <w:w w:val="105"/>
        </w:rPr>
        <w:t> </w:t>
      </w:r>
      <w:r>
        <w:rPr>
          <w:color w:val="231F20"/>
          <w:w w:val="105"/>
        </w:rPr>
        <w:t>mộng</w:t>
      </w:r>
      <w:r>
        <w:rPr>
          <w:color w:val="231F20"/>
          <w:spacing w:val="-4"/>
          <w:w w:val="105"/>
        </w:rPr>
        <w:t> </w:t>
      </w:r>
      <w:r>
        <w:rPr>
          <w:color w:val="231F20"/>
          <w:w w:val="105"/>
        </w:rPr>
        <w:t>tỉnh</w:t>
      </w:r>
      <w:r>
        <w:rPr>
          <w:color w:val="231F20"/>
          <w:spacing w:val="-4"/>
          <w:w w:val="105"/>
        </w:rPr>
        <w:t> </w:t>
      </w:r>
      <w:r>
        <w:rPr>
          <w:color w:val="231F20"/>
          <w:w w:val="105"/>
        </w:rPr>
        <w:t>dậy đã</w:t>
      </w:r>
      <w:r>
        <w:rPr>
          <w:color w:val="231F20"/>
          <w:spacing w:val="-3"/>
          <w:w w:val="105"/>
        </w:rPr>
        <w:t> </w:t>
      </w:r>
      <w:r>
        <w:rPr>
          <w:color w:val="231F20"/>
          <w:w w:val="105"/>
        </w:rPr>
        <w:t>mấy</w:t>
      </w:r>
      <w:r>
        <w:rPr>
          <w:color w:val="231F20"/>
          <w:spacing w:val="-3"/>
          <w:w w:val="105"/>
        </w:rPr>
        <w:t> </w:t>
      </w:r>
      <w:r>
        <w:rPr>
          <w:color w:val="231F20"/>
          <w:w w:val="105"/>
        </w:rPr>
        <w:t>chục</w:t>
      </w:r>
      <w:r>
        <w:rPr>
          <w:color w:val="231F20"/>
          <w:spacing w:val="-3"/>
          <w:w w:val="105"/>
        </w:rPr>
        <w:t> </w:t>
      </w:r>
      <w:r>
        <w:rPr>
          <w:color w:val="231F20"/>
          <w:w w:val="105"/>
        </w:rPr>
        <w:t>năm</w:t>
      </w:r>
      <w:r>
        <w:rPr>
          <w:color w:val="231F20"/>
          <w:spacing w:val="-3"/>
          <w:w w:val="105"/>
        </w:rPr>
        <w:t> </w:t>
      </w:r>
      <w:r>
        <w:rPr>
          <w:color w:val="231F20"/>
          <w:w w:val="105"/>
        </w:rPr>
        <w:t>rồi.</w:t>
      </w:r>
      <w:r>
        <w:rPr>
          <w:color w:val="231F20"/>
          <w:spacing w:val="-3"/>
          <w:w w:val="105"/>
        </w:rPr>
        <w:t> </w:t>
      </w:r>
      <w:r>
        <w:rPr>
          <w:color w:val="231F20"/>
          <w:w w:val="105"/>
        </w:rPr>
        <w:t>Nhân</w:t>
      </w:r>
      <w:r>
        <w:rPr>
          <w:color w:val="231F20"/>
          <w:spacing w:val="-3"/>
          <w:w w:val="105"/>
        </w:rPr>
        <w:t> </w:t>
      </w:r>
      <w:r>
        <w:rPr>
          <w:color w:val="231F20"/>
          <w:w w:val="105"/>
        </w:rPr>
        <w:t>sinh</w:t>
      </w:r>
      <w:r>
        <w:rPr>
          <w:color w:val="231F20"/>
          <w:spacing w:val="-3"/>
          <w:w w:val="105"/>
        </w:rPr>
        <w:t> </w:t>
      </w:r>
      <w:r>
        <w:rPr>
          <w:color w:val="231F20"/>
          <w:w w:val="105"/>
        </w:rPr>
        <w:t>như</w:t>
      </w:r>
      <w:r>
        <w:rPr>
          <w:color w:val="231F20"/>
          <w:spacing w:val="-3"/>
          <w:w w:val="105"/>
        </w:rPr>
        <w:t> </w:t>
      </w:r>
      <w:r>
        <w:rPr>
          <w:color w:val="231F20"/>
          <w:w w:val="105"/>
        </w:rPr>
        <w:t>mộng!</w:t>
      </w:r>
      <w:r>
        <w:rPr>
          <w:color w:val="231F20"/>
          <w:spacing w:val="-3"/>
          <w:w w:val="105"/>
        </w:rPr>
        <w:t> </w:t>
      </w:r>
      <w:r>
        <w:rPr>
          <w:color w:val="231F20"/>
          <w:w w:val="105"/>
        </w:rPr>
        <w:t>Tình</w:t>
      </w:r>
      <w:r>
        <w:rPr>
          <w:color w:val="231F20"/>
          <w:spacing w:val="-3"/>
          <w:w w:val="105"/>
        </w:rPr>
        <w:t> </w:t>
      </w:r>
      <w:r>
        <w:rPr>
          <w:color w:val="231F20"/>
          <w:w w:val="105"/>
        </w:rPr>
        <w:t>hình</w:t>
      </w:r>
      <w:r>
        <w:rPr>
          <w:color w:val="231F20"/>
          <w:spacing w:val="-3"/>
          <w:w w:val="105"/>
        </w:rPr>
        <w:t> </w:t>
      </w:r>
      <w:r>
        <w:rPr>
          <w:color w:val="231F20"/>
          <w:w w:val="105"/>
        </w:rPr>
        <w:t>thực tế</w:t>
      </w:r>
      <w:r>
        <w:rPr>
          <w:color w:val="231F20"/>
          <w:spacing w:val="-21"/>
          <w:w w:val="105"/>
        </w:rPr>
        <w:t> </w:t>
      </w:r>
      <w:r>
        <w:rPr>
          <w:color w:val="231F20"/>
          <w:w w:val="105"/>
        </w:rPr>
        <w:t>cũng</w:t>
      </w:r>
      <w:r>
        <w:rPr>
          <w:color w:val="231F20"/>
          <w:spacing w:val="-21"/>
          <w:w w:val="105"/>
        </w:rPr>
        <w:t> </w:t>
      </w:r>
      <w:r>
        <w:rPr>
          <w:color w:val="231F20"/>
          <w:w w:val="105"/>
        </w:rPr>
        <w:t>rất</w:t>
      </w:r>
      <w:r>
        <w:rPr>
          <w:color w:val="231F20"/>
          <w:spacing w:val="-21"/>
          <w:w w:val="105"/>
        </w:rPr>
        <w:t> </w:t>
      </w:r>
      <w:r>
        <w:rPr>
          <w:color w:val="231F20"/>
          <w:w w:val="105"/>
        </w:rPr>
        <w:t>mơ</w:t>
      </w:r>
      <w:r>
        <w:rPr>
          <w:color w:val="231F20"/>
          <w:spacing w:val="-21"/>
          <w:w w:val="105"/>
        </w:rPr>
        <w:t> </w:t>
      </w:r>
      <w:r>
        <w:rPr>
          <w:color w:val="231F20"/>
          <w:w w:val="105"/>
        </w:rPr>
        <w:t>hồ.</w:t>
      </w:r>
      <w:r>
        <w:rPr>
          <w:color w:val="231F20"/>
          <w:spacing w:val="-21"/>
          <w:w w:val="105"/>
        </w:rPr>
        <w:t> </w:t>
      </w:r>
      <w:r>
        <w:rPr>
          <w:color w:val="231F20"/>
          <w:w w:val="105"/>
        </w:rPr>
        <w:t>Năm</w:t>
      </w:r>
      <w:r>
        <w:rPr>
          <w:color w:val="231F20"/>
          <w:spacing w:val="-20"/>
          <w:w w:val="105"/>
        </w:rPr>
        <w:t> </w:t>
      </w:r>
      <w:r>
        <w:rPr>
          <w:color w:val="231F20"/>
          <w:w w:val="105"/>
        </w:rPr>
        <w:t>xưa,</w:t>
      </w:r>
      <w:r>
        <w:rPr>
          <w:color w:val="231F20"/>
          <w:spacing w:val="-21"/>
          <w:w w:val="105"/>
        </w:rPr>
        <w:t> </w:t>
      </w:r>
      <w:r>
        <w:rPr>
          <w:color w:val="231F20"/>
          <w:w w:val="105"/>
        </w:rPr>
        <w:t>khi</w:t>
      </w:r>
      <w:r>
        <w:rPr>
          <w:color w:val="231F20"/>
          <w:spacing w:val="-21"/>
          <w:w w:val="105"/>
        </w:rPr>
        <w:t> </w:t>
      </w:r>
      <w:r>
        <w:rPr>
          <w:color w:val="231F20"/>
          <w:w w:val="105"/>
        </w:rPr>
        <w:t>chúng</w:t>
      </w:r>
      <w:r>
        <w:rPr>
          <w:color w:val="231F20"/>
          <w:spacing w:val="-21"/>
          <w:w w:val="105"/>
        </w:rPr>
        <w:t> </w:t>
      </w:r>
      <w:r>
        <w:rPr>
          <w:color w:val="231F20"/>
          <w:w w:val="105"/>
        </w:rPr>
        <w:t>tôi</w:t>
      </w:r>
      <w:r>
        <w:rPr>
          <w:color w:val="231F20"/>
          <w:spacing w:val="-21"/>
          <w:w w:val="105"/>
        </w:rPr>
        <w:t> </w:t>
      </w:r>
      <w:r>
        <w:rPr>
          <w:color w:val="231F20"/>
          <w:w w:val="105"/>
        </w:rPr>
        <w:t>mới</w:t>
      </w:r>
      <w:r>
        <w:rPr>
          <w:color w:val="231F20"/>
          <w:spacing w:val="-21"/>
          <w:w w:val="105"/>
        </w:rPr>
        <w:t> </w:t>
      </w:r>
      <w:r>
        <w:rPr>
          <w:color w:val="231F20"/>
          <w:w w:val="105"/>
        </w:rPr>
        <w:t>học</w:t>
      </w:r>
      <w:r>
        <w:rPr>
          <w:color w:val="231F20"/>
          <w:spacing w:val="-21"/>
          <w:w w:val="105"/>
        </w:rPr>
        <w:t> </w:t>
      </w:r>
      <w:r>
        <w:rPr>
          <w:color w:val="231F20"/>
          <w:w w:val="105"/>
        </w:rPr>
        <w:t>Phật,</w:t>
      </w:r>
      <w:r>
        <w:rPr>
          <w:color w:val="231F20"/>
          <w:spacing w:val="-21"/>
          <w:w w:val="105"/>
        </w:rPr>
        <w:t> </w:t>
      </w:r>
      <w:r>
        <w:rPr>
          <w:color w:val="231F20"/>
          <w:w w:val="105"/>
        </w:rPr>
        <w:t>còn rất trẻ, chớp mắt đã mấy chục năm qua rồi. Thật sự giống như khảy móng tay. Ngày xưa, khi tôi đến HongKong, 2 vị mời tôi, một vị là người xuất gia, vị kia là người tại gia. Vị xuất gia là pháp sư Thánh Hoài. 2 vị đó đến nay đều không còn nữa. Vào thời đó, thính chúng đến nghe tôi giảng kinh, có rất nhiều pháp sư. Ngồi hàng đầu tiên toàn là pháp sư, hầu như đến nay đều không còn nữa. Nhân sinh khổ đoản, mới</w:t>
      </w:r>
      <w:r>
        <w:rPr>
          <w:color w:val="231F20"/>
          <w:spacing w:val="-9"/>
          <w:w w:val="105"/>
        </w:rPr>
        <w:t> </w:t>
      </w:r>
      <w:r>
        <w:rPr>
          <w:color w:val="231F20"/>
          <w:w w:val="105"/>
        </w:rPr>
        <w:t>đó</w:t>
      </w:r>
      <w:r>
        <w:rPr>
          <w:color w:val="231F20"/>
          <w:spacing w:val="-9"/>
          <w:w w:val="105"/>
        </w:rPr>
        <w:t> </w:t>
      </w:r>
      <w:r>
        <w:rPr>
          <w:color w:val="231F20"/>
          <w:w w:val="105"/>
        </w:rPr>
        <w:t>mà</w:t>
      </w:r>
      <w:r>
        <w:rPr>
          <w:color w:val="231F20"/>
          <w:spacing w:val="-9"/>
          <w:w w:val="105"/>
        </w:rPr>
        <w:t> </w:t>
      </w:r>
      <w:r>
        <w:rPr>
          <w:color w:val="231F20"/>
          <w:w w:val="105"/>
        </w:rPr>
        <w:t>đã</w:t>
      </w:r>
      <w:r>
        <w:rPr>
          <w:color w:val="231F20"/>
          <w:spacing w:val="-9"/>
          <w:w w:val="105"/>
        </w:rPr>
        <w:t> </w:t>
      </w:r>
      <w:r>
        <w:rPr>
          <w:color w:val="231F20"/>
          <w:w w:val="105"/>
        </w:rPr>
        <w:t>ba</w:t>
      </w:r>
      <w:r>
        <w:rPr>
          <w:color w:val="231F20"/>
          <w:spacing w:val="-9"/>
          <w:w w:val="105"/>
        </w:rPr>
        <w:t> </w:t>
      </w:r>
      <w:r>
        <w:rPr>
          <w:color w:val="231F20"/>
          <w:w w:val="105"/>
        </w:rPr>
        <w:t>mươi</w:t>
      </w:r>
      <w:r>
        <w:rPr>
          <w:color w:val="231F20"/>
          <w:spacing w:val="-9"/>
          <w:w w:val="105"/>
        </w:rPr>
        <w:t> </w:t>
      </w:r>
      <w:r>
        <w:rPr>
          <w:color w:val="231F20"/>
          <w:w w:val="105"/>
        </w:rPr>
        <w:t>mấy</w:t>
      </w:r>
      <w:r>
        <w:rPr>
          <w:color w:val="231F20"/>
          <w:spacing w:val="-9"/>
          <w:w w:val="105"/>
        </w:rPr>
        <w:t> </w:t>
      </w:r>
      <w:r>
        <w:rPr>
          <w:color w:val="231F20"/>
          <w:w w:val="105"/>
        </w:rPr>
        <w:t>năm.</w:t>
      </w:r>
      <w:r>
        <w:rPr>
          <w:color w:val="231F20"/>
          <w:spacing w:val="-9"/>
          <w:w w:val="105"/>
        </w:rPr>
        <w:t> </w:t>
      </w:r>
      <w:r>
        <w:rPr>
          <w:color w:val="231F20"/>
          <w:w w:val="105"/>
        </w:rPr>
        <w:t>Còn</w:t>
      </w:r>
      <w:r>
        <w:rPr>
          <w:color w:val="231F20"/>
          <w:spacing w:val="-9"/>
          <w:w w:val="105"/>
        </w:rPr>
        <w:t> </w:t>
      </w:r>
      <w:r>
        <w:rPr>
          <w:color w:val="231F20"/>
          <w:w w:val="105"/>
        </w:rPr>
        <w:t>nhớ,</w:t>
      </w:r>
      <w:r>
        <w:rPr>
          <w:color w:val="231F20"/>
          <w:spacing w:val="-9"/>
          <w:w w:val="105"/>
        </w:rPr>
        <w:t> </w:t>
      </w:r>
      <w:r>
        <w:rPr>
          <w:color w:val="231F20"/>
          <w:w w:val="105"/>
        </w:rPr>
        <w:t>hình</w:t>
      </w:r>
      <w:r>
        <w:rPr>
          <w:color w:val="231F20"/>
          <w:spacing w:val="-9"/>
          <w:w w:val="105"/>
        </w:rPr>
        <w:t> </w:t>
      </w:r>
      <w:r>
        <w:rPr>
          <w:color w:val="231F20"/>
          <w:w w:val="105"/>
        </w:rPr>
        <w:t>như</w:t>
      </w:r>
      <w:r>
        <w:rPr>
          <w:color w:val="231F20"/>
          <w:spacing w:val="-9"/>
          <w:w w:val="105"/>
        </w:rPr>
        <w:t> </w:t>
      </w:r>
      <w:r>
        <w:rPr>
          <w:color w:val="231F20"/>
          <w:w w:val="105"/>
        </w:rPr>
        <w:t>khi</w:t>
      </w:r>
      <w:r>
        <w:rPr>
          <w:color w:val="231F20"/>
          <w:spacing w:val="-9"/>
          <w:w w:val="105"/>
        </w:rPr>
        <w:t> </w:t>
      </w:r>
      <w:r>
        <w:rPr>
          <w:color w:val="231F20"/>
          <w:w w:val="105"/>
        </w:rPr>
        <w:t>đó, </w:t>
      </w:r>
      <w:r>
        <w:rPr>
          <w:color w:val="231F20"/>
        </w:rPr>
        <w:t>tôi 50 tuổi, đến HongKong giảng kinh. Đó là năm 1977. Năm </w:t>
      </w:r>
      <w:r>
        <w:rPr>
          <w:color w:val="231F20"/>
          <w:w w:val="105"/>
        </w:rPr>
        <w:t>đó</w:t>
      </w:r>
      <w:r>
        <w:rPr>
          <w:color w:val="231F20"/>
          <w:spacing w:val="-9"/>
          <w:w w:val="105"/>
        </w:rPr>
        <w:t> </w:t>
      </w:r>
      <w:r>
        <w:rPr>
          <w:color w:val="231F20"/>
          <w:w w:val="105"/>
        </w:rPr>
        <w:t>tôi</w:t>
      </w:r>
      <w:r>
        <w:rPr>
          <w:color w:val="231F20"/>
          <w:spacing w:val="-9"/>
          <w:w w:val="105"/>
        </w:rPr>
        <w:t> </w:t>
      </w:r>
      <w:r>
        <w:rPr>
          <w:color w:val="231F20"/>
          <w:w w:val="105"/>
        </w:rPr>
        <w:t>50</w:t>
      </w:r>
      <w:r>
        <w:rPr>
          <w:color w:val="231F20"/>
          <w:spacing w:val="-9"/>
          <w:w w:val="105"/>
        </w:rPr>
        <w:t> </w:t>
      </w:r>
      <w:r>
        <w:rPr>
          <w:color w:val="231F20"/>
          <w:w w:val="105"/>
        </w:rPr>
        <w:t>hoặc</w:t>
      </w:r>
      <w:r>
        <w:rPr>
          <w:color w:val="231F20"/>
          <w:spacing w:val="-9"/>
          <w:w w:val="105"/>
        </w:rPr>
        <w:t> </w:t>
      </w:r>
      <w:r>
        <w:rPr>
          <w:color w:val="231F20"/>
          <w:w w:val="105"/>
        </w:rPr>
        <w:t>51</w:t>
      </w:r>
      <w:r>
        <w:rPr>
          <w:color w:val="231F20"/>
          <w:spacing w:val="-9"/>
          <w:w w:val="105"/>
        </w:rPr>
        <w:t> </w:t>
      </w:r>
      <w:r>
        <w:rPr>
          <w:color w:val="231F20"/>
          <w:w w:val="105"/>
        </w:rPr>
        <w:t>mốt</w:t>
      </w:r>
      <w:r>
        <w:rPr>
          <w:color w:val="231F20"/>
          <w:spacing w:val="-9"/>
          <w:w w:val="105"/>
        </w:rPr>
        <w:t> </w:t>
      </w:r>
      <w:r>
        <w:rPr>
          <w:color w:val="231F20"/>
          <w:w w:val="105"/>
        </w:rPr>
        <w:t>tuổi.</w:t>
      </w:r>
      <w:r>
        <w:rPr>
          <w:color w:val="231F20"/>
          <w:spacing w:val="-8"/>
          <w:w w:val="105"/>
        </w:rPr>
        <w:t> </w:t>
      </w:r>
      <w:r>
        <w:rPr>
          <w:color w:val="231F20"/>
          <w:w w:val="105"/>
        </w:rPr>
        <w:t>Thời</w:t>
      </w:r>
      <w:r>
        <w:rPr>
          <w:color w:val="231F20"/>
          <w:spacing w:val="-9"/>
          <w:w w:val="105"/>
        </w:rPr>
        <w:t> </w:t>
      </w:r>
      <w:r>
        <w:rPr>
          <w:color w:val="231F20"/>
          <w:w w:val="105"/>
        </w:rPr>
        <w:t>gian</w:t>
      </w:r>
      <w:r>
        <w:rPr>
          <w:color w:val="231F20"/>
          <w:spacing w:val="-9"/>
          <w:w w:val="105"/>
        </w:rPr>
        <w:t> </w:t>
      </w:r>
      <w:r>
        <w:rPr>
          <w:color w:val="231F20"/>
          <w:w w:val="105"/>
        </w:rPr>
        <w:t>qua</w:t>
      </w:r>
      <w:r>
        <w:rPr>
          <w:color w:val="231F20"/>
          <w:spacing w:val="-8"/>
          <w:w w:val="105"/>
        </w:rPr>
        <w:t> </w:t>
      </w:r>
      <w:r>
        <w:rPr>
          <w:color w:val="231F20"/>
          <w:w w:val="105"/>
        </w:rPr>
        <w:t>đi</w:t>
      </w:r>
      <w:r>
        <w:rPr>
          <w:color w:val="231F20"/>
          <w:spacing w:val="-9"/>
          <w:w w:val="105"/>
        </w:rPr>
        <w:t> </w:t>
      </w:r>
      <w:r>
        <w:rPr>
          <w:color w:val="231F20"/>
          <w:w w:val="105"/>
        </w:rPr>
        <w:t>nhanh</w:t>
      </w:r>
      <w:r>
        <w:rPr>
          <w:color w:val="231F20"/>
          <w:spacing w:val="-9"/>
          <w:w w:val="105"/>
        </w:rPr>
        <w:t> </w:t>
      </w:r>
      <w:r>
        <w:rPr>
          <w:color w:val="231F20"/>
          <w:w w:val="105"/>
        </w:rPr>
        <w:t>quá.</w:t>
      </w:r>
      <w:r>
        <w:rPr>
          <w:color w:val="231F20"/>
          <w:spacing w:val="-8"/>
          <w:w w:val="105"/>
        </w:rPr>
        <w:t> </w:t>
      </w:r>
      <w:r>
        <w:rPr>
          <w:color w:val="231F20"/>
          <w:w w:val="105"/>
        </w:rPr>
        <w:t>Nói 100 tuổi, ngày nay chúng ta cảm thấy 100 tuổi quá ngắn. Một khảy móng tay mà thôi, không dài đâu.</w:t>
      </w:r>
    </w:p>
    <w:p>
      <w:pPr>
        <w:pStyle w:val="BodyText"/>
        <w:spacing w:line="302" w:lineRule="auto" w:before="104"/>
        <w:ind w:left="388" w:right="115" w:firstLine="453"/>
      </w:pPr>
      <w:r>
        <w:rPr>
          <w:i/>
          <w:color w:val="231F20"/>
          <w:w w:val="105"/>
        </w:rPr>
        <w:t>“Bản kinh chi trung diệc đa hiển thử” </w:t>
      </w:r>
      <w:r>
        <w:rPr>
          <w:color w:val="231F20"/>
          <w:w w:val="105"/>
        </w:rPr>
        <w:t>(Kinh này phần nhiều</w:t>
      </w:r>
      <w:r>
        <w:rPr>
          <w:color w:val="231F20"/>
          <w:spacing w:val="-5"/>
          <w:w w:val="105"/>
        </w:rPr>
        <w:t> </w:t>
      </w:r>
      <w:r>
        <w:rPr>
          <w:color w:val="231F20"/>
          <w:w w:val="105"/>
        </w:rPr>
        <w:t>cũng</w:t>
      </w:r>
      <w:r>
        <w:rPr>
          <w:color w:val="231F20"/>
          <w:spacing w:val="-5"/>
          <w:w w:val="105"/>
        </w:rPr>
        <w:t> </w:t>
      </w:r>
      <w:r>
        <w:rPr>
          <w:color w:val="231F20"/>
          <w:w w:val="105"/>
        </w:rPr>
        <w:t>hiển</w:t>
      </w:r>
      <w:r>
        <w:rPr>
          <w:color w:val="231F20"/>
          <w:spacing w:val="-5"/>
          <w:w w:val="105"/>
        </w:rPr>
        <w:t> </w:t>
      </w:r>
      <w:r>
        <w:rPr>
          <w:color w:val="231F20"/>
          <w:w w:val="105"/>
        </w:rPr>
        <w:t>bày</w:t>
      </w:r>
      <w:r>
        <w:rPr>
          <w:color w:val="231F20"/>
          <w:spacing w:val="-5"/>
          <w:w w:val="105"/>
        </w:rPr>
        <w:t> </w:t>
      </w:r>
      <w:r>
        <w:rPr>
          <w:color w:val="231F20"/>
          <w:w w:val="105"/>
        </w:rPr>
        <w:t>nghĩa</w:t>
      </w:r>
      <w:r>
        <w:rPr>
          <w:color w:val="231F20"/>
          <w:spacing w:val="-5"/>
          <w:w w:val="105"/>
        </w:rPr>
        <w:t> </w:t>
      </w:r>
      <w:r>
        <w:rPr>
          <w:color w:val="231F20"/>
          <w:w w:val="105"/>
        </w:rPr>
        <w:t>ấy).</w:t>
      </w:r>
      <w:r>
        <w:rPr>
          <w:color w:val="231F20"/>
          <w:spacing w:val="-5"/>
          <w:w w:val="105"/>
        </w:rPr>
        <w:t> </w:t>
      </w:r>
      <w:r>
        <w:rPr>
          <w:color w:val="231F20"/>
          <w:w w:val="105"/>
        </w:rPr>
        <w:t>Bản</w:t>
      </w:r>
      <w:r>
        <w:rPr>
          <w:color w:val="231F20"/>
          <w:spacing w:val="-5"/>
          <w:w w:val="105"/>
        </w:rPr>
        <w:t> </w:t>
      </w:r>
      <w:r>
        <w:rPr>
          <w:color w:val="231F20"/>
          <w:w w:val="105"/>
        </w:rPr>
        <w:t>kinh</w:t>
      </w:r>
      <w:r>
        <w:rPr>
          <w:color w:val="231F20"/>
          <w:spacing w:val="-5"/>
          <w:w w:val="105"/>
        </w:rPr>
        <w:t> </w:t>
      </w:r>
      <w:r>
        <w:rPr>
          <w:color w:val="231F20"/>
          <w:w w:val="105"/>
        </w:rPr>
        <w:t>ở</w:t>
      </w:r>
      <w:r>
        <w:rPr>
          <w:color w:val="231F20"/>
          <w:spacing w:val="-5"/>
          <w:w w:val="105"/>
        </w:rPr>
        <w:t> </w:t>
      </w:r>
      <w:r>
        <w:rPr>
          <w:color w:val="231F20"/>
          <w:w w:val="105"/>
        </w:rPr>
        <w:t>đây</w:t>
      </w:r>
      <w:r>
        <w:rPr>
          <w:color w:val="231F20"/>
          <w:spacing w:val="-5"/>
          <w:w w:val="105"/>
        </w:rPr>
        <w:t> </w:t>
      </w:r>
      <w:r>
        <w:rPr>
          <w:color w:val="231F20"/>
          <w:w w:val="105"/>
        </w:rPr>
        <w:t>chỉ</w:t>
      </w:r>
      <w:r>
        <w:rPr>
          <w:color w:val="231F20"/>
          <w:spacing w:val="-5"/>
          <w:w w:val="105"/>
        </w:rPr>
        <w:t> </w:t>
      </w:r>
      <w:r>
        <w:rPr>
          <w:color w:val="231F20"/>
          <w:w w:val="105"/>
        </w:rPr>
        <w:t>cho</w:t>
      </w:r>
      <w:r>
        <w:rPr>
          <w:color w:val="231F20"/>
          <w:spacing w:val="-5"/>
          <w:w w:val="105"/>
        </w:rPr>
        <w:t> </w:t>
      </w:r>
      <w:r>
        <w:rPr>
          <w:color w:val="231F20"/>
          <w:w w:val="105"/>
        </w:rPr>
        <w:t>kinh </w:t>
      </w:r>
      <w:r>
        <w:rPr>
          <w:i/>
          <w:color w:val="231F20"/>
          <w:w w:val="105"/>
        </w:rPr>
        <w:t>Vô</w:t>
      </w:r>
      <w:r>
        <w:rPr>
          <w:i/>
          <w:color w:val="231F20"/>
          <w:spacing w:val="-3"/>
          <w:w w:val="105"/>
        </w:rPr>
        <w:t> </w:t>
      </w:r>
      <w:r>
        <w:rPr>
          <w:i/>
          <w:color w:val="231F20"/>
          <w:w w:val="105"/>
        </w:rPr>
        <w:t>Lượng</w:t>
      </w:r>
      <w:r>
        <w:rPr>
          <w:i/>
          <w:color w:val="231F20"/>
          <w:spacing w:val="-3"/>
          <w:w w:val="105"/>
        </w:rPr>
        <w:t> </w:t>
      </w:r>
      <w:r>
        <w:rPr>
          <w:i/>
          <w:color w:val="231F20"/>
          <w:w w:val="105"/>
        </w:rPr>
        <w:t>Thọ</w:t>
      </w:r>
      <w:r>
        <w:rPr>
          <w:color w:val="231F20"/>
          <w:w w:val="105"/>
        </w:rPr>
        <w:t>,</w:t>
      </w:r>
      <w:r>
        <w:rPr>
          <w:color w:val="231F20"/>
          <w:spacing w:val="-3"/>
          <w:w w:val="105"/>
        </w:rPr>
        <w:t> </w:t>
      </w:r>
      <w:r>
        <w:rPr>
          <w:color w:val="231F20"/>
          <w:w w:val="105"/>
        </w:rPr>
        <w:t>cũng</w:t>
      </w:r>
      <w:r>
        <w:rPr>
          <w:color w:val="231F20"/>
          <w:spacing w:val="-3"/>
          <w:w w:val="105"/>
        </w:rPr>
        <w:t> </w:t>
      </w:r>
      <w:r>
        <w:rPr>
          <w:color w:val="231F20"/>
          <w:w w:val="105"/>
        </w:rPr>
        <w:t>có</w:t>
      </w:r>
      <w:r>
        <w:rPr>
          <w:color w:val="231F20"/>
          <w:spacing w:val="-3"/>
          <w:w w:val="105"/>
        </w:rPr>
        <w:t> </w:t>
      </w:r>
      <w:r>
        <w:rPr>
          <w:color w:val="231F20"/>
          <w:w w:val="105"/>
        </w:rPr>
        <w:t>đoạn</w:t>
      </w:r>
      <w:r>
        <w:rPr>
          <w:color w:val="231F20"/>
          <w:spacing w:val="-3"/>
          <w:w w:val="105"/>
        </w:rPr>
        <w:t> </w:t>
      </w:r>
      <w:r>
        <w:rPr>
          <w:color w:val="231F20"/>
          <w:w w:val="105"/>
        </w:rPr>
        <w:t>kinh</w:t>
      </w:r>
      <w:r>
        <w:rPr>
          <w:color w:val="231F20"/>
          <w:spacing w:val="-3"/>
          <w:w w:val="105"/>
        </w:rPr>
        <w:t> </w:t>
      </w:r>
      <w:r>
        <w:rPr>
          <w:color w:val="231F20"/>
          <w:w w:val="105"/>
        </w:rPr>
        <w:t>như</w:t>
      </w:r>
      <w:r>
        <w:rPr>
          <w:color w:val="231F20"/>
          <w:spacing w:val="-3"/>
          <w:w w:val="105"/>
        </w:rPr>
        <w:t> </w:t>
      </w:r>
      <w:r>
        <w:rPr>
          <w:color w:val="231F20"/>
          <w:w w:val="105"/>
        </w:rPr>
        <w:t>vầy:</w:t>
      </w:r>
      <w:r>
        <w:rPr>
          <w:color w:val="231F20"/>
          <w:spacing w:val="-3"/>
          <w:w w:val="105"/>
        </w:rPr>
        <w:t> </w:t>
      </w:r>
      <w:r>
        <w:rPr>
          <w:color w:val="231F20"/>
          <w:w w:val="105"/>
        </w:rPr>
        <w:t>“</w:t>
      </w:r>
      <w:r>
        <w:rPr>
          <w:i/>
          <w:color w:val="231F20"/>
          <w:w w:val="105"/>
        </w:rPr>
        <w:t>Như</w:t>
      </w:r>
      <w:r>
        <w:rPr>
          <w:i/>
          <w:color w:val="231F20"/>
          <w:spacing w:val="-3"/>
          <w:w w:val="105"/>
        </w:rPr>
        <w:t> </w:t>
      </w:r>
      <w:r>
        <w:rPr>
          <w:i/>
          <w:color w:val="231F20"/>
          <w:w w:val="105"/>
        </w:rPr>
        <w:t>Đại</w:t>
      </w:r>
      <w:r>
        <w:rPr>
          <w:i/>
          <w:color w:val="231F20"/>
          <w:spacing w:val="-3"/>
          <w:w w:val="105"/>
        </w:rPr>
        <w:t> </w:t>
      </w:r>
      <w:r>
        <w:rPr>
          <w:i/>
          <w:color w:val="231F20"/>
          <w:w w:val="105"/>
        </w:rPr>
        <w:t>Giáo Duyên</w:t>
      </w:r>
      <w:r>
        <w:rPr>
          <w:i/>
          <w:color w:val="231F20"/>
          <w:spacing w:val="-15"/>
          <w:w w:val="105"/>
        </w:rPr>
        <w:t> </w:t>
      </w:r>
      <w:r>
        <w:rPr>
          <w:i/>
          <w:color w:val="231F20"/>
          <w:w w:val="105"/>
        </w:rPr>
        <w:t>Khởi</w:t>
      </w:r>
      <w:r>
        <w:rPr>
          <w:i/>
          <w:color w:val="231F20"/>
          <w:spacing w:val="-15"/>
          <w:w w:val="105"/>
        </w:rPr>
        <w:t> </w:t>
      </w:r>
      <w:r>
        <w:rPr>
          <w:i/>
          <w:color w:val="231F20"/>
          <w:w w:val="105"/>
        </w:rPr>
        <w:t>Phẩm”,</w:t>
      </w:r>
      <w:r>
        <w:rPr>
          <w:i/>
          <w:color w:val="231F20"/>
          <w:spacing w:val="-14"/>
          <w:w w:val="105"/>
        </w:rPr>
        <w:t> </w:t>
      </w:r>
      <w:r>
        <w:rPr>
          <w:color w:val="231F20"/>
          <w:w w:val="105"/>
        </w:rPr>
        <w:t>trong</w:t>
      </w:r>
      <w:r>
        <w:rPr>
          <w:color w:val="231F20"/>
          <w:spacing w:val="-15"/>
          <w:w w:val="105"/>
        </w:rPr>
        <w:t> </w:t>
      </w:r>
      <w:r>
        <w:rPr>
          <w:color w:val="231F20"/>
          <w:w w:val="105"/>
        </w:rPr>
        <w:t>đó</w:t>
      </w:r>
      <w:r>
        <w:rPr>
          <w:color w:val="231F20"/>
          <w:spacing w:val="-14"/>
          <w:w w:val="105"/>
        </w:rPr>
        <w:t> </w:t>
      </w:r>
      <w:r>
        <w:rPr>
          <w:color w:val="231F20"/>
          <w:w w:val="105"/>
        </w:rPr>
        <w:t>có</w:t>
      </w:r>
      <w:r>
        <w:rPr>
          <w:color w:val="231F20"/>
          <w:spacing w:val="-15"/>
          <w:w w:val="105"/>
        </w:rPr>
        <w:t> </w:t>
      </w:r>
      <w:r>
        <w:rPr>
          <w:color w:val="231F20"/>
          <w:w w:val="105"/>
        </w:rPr>
        <w:t>câu</w:t>
      </w:r>
      <w:r>
        <w:rPr>
          <w:color w:val="231F20"/>
          <w:spacing w:val="-14"/>
          <w:w w:val="105"/>
        </w:rPr>
        <w:t> </w:t>
      </w:r>
      <w:r>
        <w:rPr>
          <w:color w:val="231F20"/>
          <w:w w:val="105"/>
        </w:rPr>
        <w:t>kinh</w:t>
      </w:r>
      <w:r>
        <w:rPr>
          <w:color w:val="231F20"/>
          <w:spacing w:val="-15"/>
          <w:w w:val="105"/>
        </w:rPr>
        <w:t> </w:t>
      </w:r>
      <w:r>
        <w:rPr>
          <w:color w:val="231F20"/>
          <w:w w:val="105"/>
        </w:rPr>
        <w:t>nói</w:t>
      </w:r>
      <w:r>
        <w:rPr>
          <w:color w:val="231F20"/>
          <w:spacing w:val="-14"/>
          <w:w w:val="105"/>
        </w:rPr>
        <w:t> </w:t>
      </w:r>
      <w:r>
        <w:rPr>
          <w:color w:val="231F20"/>
          <w:w w:val="105"/>
        </w:rPr>
        <w:t>rằng:</w:t>
      </w:r>
      <w:r>
        <w:rPr>
          <w:color w:val="231F20"/>
          <w:spacing w:val="-15"/>
          <w:w w:val="105"/>
        </w:rPr>
        <w:t> </w:t>
      </w:r>
      <w:r>
        <w:rPr>
          <w:color w:val="231F20"/>
          <w:w w:val="105"/>
        </w:rPr>
        <w:t>“</w:t>
      </w:r>
      <w:r>
        <w:rPr>
          <w:i/>
          <w:color w:val="231F20"/>
          <w:w w:val="105"/>
        </w:rPr>
        <w:t>Năng</w:t>
      </w:r>
      <w:r>
        <w:rPr>
          <w:i/>
          <w:color w:val="231F20"/>
          <w:spacing w:val="-14"/>
          <w:w w:val="105"/>
        </w:rPr>
        <w:t> </w:t>
      </w:r>
      <w:r>
        <w:rPr>
          <w:i/>
          <w:color w:val="231F20"/>
          <w:w w:val="105"/>
        </w:rPr>
        <w:t>ư niệm</w:t>
      </w:r>
      <w:r>
        <w:rPr>
          <w:i/>
          <w:color w:val="231F20"/>
          <w:spacing w:val="-3"/>
          <w:w w:val="105"/>
        </w:rPr>
        <w:t> </w:t>
      </w:r>
      <w:r>
        <w:rPr>
          <w:i/>
          <w:color w:val="231F20"/>
          <w:w w:val="105"/>
        </w:rPr>
        <w:t>khoảnh,</w:t>
      </w:r>
      <w:r>
        <w:rPr>
          <w:i/>
          <w:color w:val="231F20"/>
          <w:spacing w:val="-3"/>
          <w:w w:val="105"/>
        </w:rPr>
        <w:t> </w:t>
      </w:r>
      <w:r>
        <w:rPr>
          <w:i/>
          <w:color w:val="231F20"/>
          <w:w w:val="105"/>
        </w:rPr>
        <w:t>trụ</w:t>
      </w:r>
      <w:r>
        <w:rPr>
          <w:i/>
          <w:color w:val="231F20"/>
          <w:spacing w:val="-3"/>
          <w:w w:val="105"/>
        </w:rPr>
        <w:t> </w:t>
      </w:r>
      <w:r>
        <w:rPr>
          <w:i/>
          <w:color w:val="231F20"/>
          <w:w w:val="105"/>
        </w:rPr>
        <w:t>vô</w:t>
      </w:r>
      <w:r>
        <w:rPr>
          <w:i/>
          <w:color w:val="231F20"/>
          <w:spacing w:val="-2"/>
          <w:w w:val="105"/>
        </w:rPr>
        <w:t> </w:t>
      </w:r>
      <w:r>
        <w:rPr>
          <w:i/>
          <w:color w:val="231F20"/>
          <w:w w:val="105"/>
        </w:rPr>
        <w:t>lượng</w:t>
      </w:r>
      <w:r>
        <w:rPr>
          <w:i/>
          <w:color w:val="231F20"/>
          <w:spacing w:val="-2"/>
          <w:w w:val="105"/>
        </w:rPr>
        <w:t> </w:t>
      </w:r>
      <w:r>
        <w:rPr>
          <w:i/>
          <w:color w:val="231F20"/>
          <w:w w:val="105"/>
        </w:rPr>
        <w:t>ức</w:t>
      </w:r>
      <w:r>
        <w:rPr>
          <w:i/>
          <w:color w:val="231F20"/>
          <w:spacing w:val="-3"/>
          <w:w w:val="105"/>
        </w:rPr>
        <w:t> </w:t>
      </w:r>
      <w:r>
        <w:rPr>
          <w:i/>
          <w:color w:val="231F20"/>
          <w:w w:val="105"/>
        </w:rPr>
        <w:t>kiếp</w:t>
      </w:r>
      <w:r>
        <w:rPr>
          <w:color w:val="231F20"/>
          <w:w w:val="105"/>
        </w:rPr>
        <w:t>”.</w:t>
      </w:r>
      <w:r>
        <w:rPr>
          <w:color w:val="231F20"/>
          <w:spacing w:val="-3"/>
          <w:w w:val="105"/>
        </w:rPr>
        <w:t> </w:t>
      </w:r>
      <w:r>
        <w:rPr>
          <w:color w:val="231F20"/>
          <w:w w:val="105"/>
        </w:rPr>
        <w:t>Niệm</w:t>
      </w:r>
      <w:r>
        <w:rPr>
          <w:color w:val="231F20"/>
          <w:spacing w:val="-3"/>
          <w:w w:val="105"/>
        </w:rPr>
        <w:t> </w:t>
      </w:r>
      <w:r>
        <w:rPr>
          <w:color w:val="231F20"/>
          <w:w w:val="105"/>
        </w:rPr>
        <w:t>khoảnh,</w:t>
      </w:r>
      <w:r>
        <w:rPr>
          <w:color w:val="231F20"/>
          <w:spacing w:val="-3"/>
          <w:w w:val="105"/>
        </w:rPr>
        <w:t> </w:t>
      </w:r>
      <w:r>
        <w:rPr>
          <w:color w:val="231F20"/>
          <w:w w:val="105"/>
        </w:rPr>
        <w:t>nghĩa</w:t>
      </w:r>
      <w:r>
        <w:rPr>
          <w:color w:val="231F20"/>
          <w:spacing w:val="-3"/>
          <w:w w:val="105"/>
        </w:rPr>
        <w:t> </w:t>
      </w:r>
      <w:r>
        <w:rPr>
          <w:color w:val="231F20"/>
          <w:w w:val="105"/>
        </w:rPr>
        <w:t>là một niệm. Một niệm có thể kéo dài đến vô lượng kiếp, vô lượng ức kiếp. Đây là lời nói chân thật, chỉ cần hiện tượng ba</w:t>
      </w:r>
      <w:r>
        <w:rPr>
          <w:color w:val="231F20"/>
          <w:spacing w:val="-11"/>
          <w:w w:val="105"/>
        </w:rPr>
        <w:t> </w:t>
      </w:r>
      <w:r>
        <w:rPr>
          <w:color w:val="231F20"/>
          <w:w w:val="105"/>
        </w:rPr>
        <w:t>động</w:t>
      </w:r>
      <w:r>
        <w:rPr>
          <w:color w:val="231F20"/>
          <w:spacing w:val="-11"/>
          <w:w w:val="105"/>
        </w:rPr>
        <w:t> </w:t>
      </w:r>
      <w:r>
        <w:rPr>
          <w:color w:val="231F20"/>
          <w:w w:val="105"/>
        </w:rPr>
        <w:t>không</w:t>
      </w:r>
      <w:r>
        <w:rPr>
          <w:color w:val="231F20"/>
          <w:spacing w:val="-12"/>
          <w:w w:val="105"/>
        </w:rPr>
        <w:t> </w:t>
      </w:r>
      <w:r>
        <w:rPr>
          <w:color w:val="231F20"/>
          <w:w w:val="105"/>
        </w:rPr>
        <w:t>gián</w:t>
      </w:r>
      <w:r>
        <w:rPr>
          <w:color w:val="231F20"/>
          <w:spacing w:val="-11"/>
          <w:w w:val="105"/>
        </w:rPr>
        <w:t> </w:t>
      </w:r>
      <w:r>
        <w:rPr>
          <w:color w:val="231F20"/>
          <w:w w:val="105"/>
        </w:rPr>
        <w:t>đoạn.</w:t>
      </w:r>
      <w:r>
        <w:rPr>
          <w:color w:val="231F20"/>
          <w:spacing w:val="-11"/>
          <w:w w:val="105"/>
        </w:rPr>
        <w:t> </w:t>
      </w:r>
      <w:r>
        <w:rPr>
          <w:color w:val="231F20"/>
          <w:w w:val="105"/>
        </w:rPr>
        <w:t>Ý</w:t>
      </w:r>
      <w:r>
        <w:rPr>
          <w:color w:val="231F20"/>
          <w:spacing w:val="-12"/>
          <w:w w:val="105"/>
        </w:rPr>
        <w:t> </w:t>
      </w:r>
      <w:r>
        <w:rPr>
          <w:color w:val="231F20"/>
          <w:w w:val="105"/>
        </w:rPr>
        <w:t>niệm</w:t>
      </w:r>
      <w:r>
        <w:rPr>
          <w:color w:val="231F20"/>
          <w:spacing w:val="-11"/>
          <w:w w:val="105"/>
        </w:rPr>
        <w:t> </w:t>
      </w:r>
      <w:r>
        <w:rPr>
          <w:color w:val="231F20"/>
          <w:w w:val="105"/>
        </w:rPr>
        <w:t>sinh</w:t>
      </w:r>
      <w:r>
        <w:rPr>
          <w:color w:val="231F20"/>
          <w:spacing w:val="-10"/>
          <w:w w:val="105"/>
        </w:rPr>
        <w:t> </w:t>
      </w:r>
      <w:r>
        <w:rPr>
          <w:color w:val="231F20"/>
          <w:w w:val="105"/>
        </w:rPr>
        <w:t>diệt</w:t>
      </w:r>
      <w:r>
        <w:rPr>
          <w:color w:val="231F20"/>
          <w:spacing w:val="-11"/>
          <w:w w:val="105"/>
        </w:rPr>
        <w:t> </w:t>
      </w:r>
      <w:r>
        <w:rPr>
          <w:color w:val="231F20"/>
          <w:w w:val="105"/>
        </w:rPr>
        <w:t>không</w:t>
      </w:r>
      <w:r>
        <w:rPr>
          <w:color w:val="231F20"/>
          <w:spacing w:val="-11"/>
          <w:w w:val="105"/>
        </w:rPr>
        <w:t> </w:t>
      </w:r>
      <w:r>
        <w:rPr>
          <w:color w:val="231F20"/>
          <w:w w:val="105"/>
        </w:rPr>
        <w:t>trụ.</w:t>
      </w:r>
      <w:r>
        <w:rPr>
          <w:color w:val="231F20"/>
          <w:spacing w:val="-12"/>
          <w:w w:val="105"/>
        </w:rPr>
        <w:t> </w:t>
      </w:r>
      <w:r>
        <w:rPr>
          <w:color w:val="231F20"/>
          <w:w w:val="105"/>
        </w:rPr>
        <w:t>Niệm niệm không trụ. Niệm trước diệt niệm sau sinh. Niệm sau sinh</w:t>
      </w:r>
      <w:r>
        <w:rPr>
          <w:color w:val="231F20"/>
          <w:spacing w:val="23"/>
          <w:w w:val="105"/>
        </w:rPr>
        <w:t> </w:t>
      </w:r>
      <w:r>
        <w:rPr>
          <w:color w:val="231F20"/>
          <w:w w:val="105"/>
        </w:rPr>
        <w:t>cách</w:t>
      </w:r>
      <w:r>
        <w:rPr>
          <w:color w:val="231F20"/>
          <w:spacing w:val="23"/>
          <w:w w:val="105"/>
        </w:rPr>
        <w:t> </w:t>
      </w:r>
      <w:r>
        <w:rPr>
          <w:color w:val="231F20"/>
          <w:w w:val="105"/>
        </w:rPr>
        <w:t>nào?</w:t>
      </w:r>
      <w:r>
        <w:rPr>
          <w:color w:val="231F20"/>
          <w:spacing w:val="24"/>
          <w:w w:val="105"/>
        </w:rPr>
        <w:t> </w:t>
      </w:r>
      <w:r>
        <w:rPr>
          <w:color w:val="231F20"/>
          <w:w w:val="105"/>
        </w:rPr>
        <w:t>Niệm</w:t>
      </w:r>
      <w:r>
        <w:rPr>
          <w:color w:val="231F20"/>
          <w:spacing w:val="23"/>
          <w:w w:val="105"/>
        </w:rPr>
        <w:t> </w:t>
      </w:r>
      <w:r>
        <w:rPr>
          <w:color w:val="231F20"/>
          <w:w w:val="105"/>
        </w:rPr>
        <w:t>trước.</w:t>
      </w:r>
      <w:r>
        <w:rPr>
          <w:color w:val="231F20"/>
          <w:spacing w:val="23"/>
          <w:w w:val="105"/>
        </w:rPr>
        <w:t> </w:t>
      </w:r>
      <w:r>
        <w:rPr>
          <w:color w:val="231F20"/>
          <w:w w:val="105"/>
        </w:rPr>
        <w:t>Không</w:t>
      </w:r>
      <w:r>
        <w:rPr>
          <w:color w:val="231F20"/>
          <w:spacing w:val="23"/>
          <w:w w:val="105"/>
        </w:rPr>
        <w:t> </w:t>
      </w:r>
      <w:r>
        <w:rPr>
          <w:color w:val="231F20"/>
          <w:w w:val="105"/>
        </w:rPr>
        <w:t>có</w:t>
      </w:r>
      <w:r>
        <w:rPr>
          <w:color w:val="231F20"/>
          <w:spacing w:val="23"/>
          <w:w w:val="105"/>
        </w:rPr>
        <w:t> </w:t>
      </w:r>
      <w:r>
        <w:rPr>
          <w:color w:val="231F20"/>
          <w:w w:val="105"/>
        </w:rPr>
        <w:t>niệm</w:t>
      </w:r>
      <w:r>
        <w:rPr>
          <w:color w:val="231F20"/>
          <w:spacing w:val="22"/>
          <w:w w:val="105"/>
        </w:rPr>
        <w:t> </w:t>
      </w:r>
      <w:r>
        <w:rPr>
          <w:color w:val="231F20"/>
          <w:w w:val="105"/>
        </w:rPr>
        <w:t>trước</w:t>
      </w:r>
      <w:r>
        <w:rPr>
          <w:color w:val="231F20"/>
          <w:spacing w:val="23"/>
          <w:w w:val="105"/>
        </w:rPr>
        <w:t> </w:t>
      </w:r>
      <w:r>
        <w:rPr>
          <w:color w:val="231F20"/>
          <w:w w:val="105"/>
        </w:rPr>
        <w:t>lấy</w:t>
      </w:r>
      <w:r>
        <w:rPr>
          <w:color w:val="231F20"/>
          <w:spacing w:val="23"/>
          <w:w w:val="105"/>
        </w:rPr>
        <w:t> </w:t>
      </w:r>
      <w:r>
        <w:rPr>
          <w:color w:val="231F20"/>
          <w:spacing w:val="-5"/>
          <w:w w:val="105"/>
        </w:rPr>
        <w:t>đâu</w:t>
      </w:r>
    </w:p>
    <w:p>
      <w:pPr>
        <w:spacing w:after="0" w:line="302" w:lineRule="auto"/>
        <w:sectPr>
          <w:pgSz w:w="11400" w:h="15370"/>
          <w:pgMar w:header="1017" w:footer="937" w:top="1200" w:bottom="1120" w:left="1200" w:right="1180"/>
        </w:sectPr>
      </w:pPr>
    </w:p>
    <w:p>
      <w:pPr>
        <w:pStyle w:val="BodyText"/>
        <w:spacing w:before="6"/>
        <w:jc w:val="left"/>
        <w:rPr>
          <w:sz w:val="22"/>
        </w:rPr>
      </w:pPr>
    </w:p>
    <w:p>
      <w:pPr>
        <w:pStyle w:val="BodyText"/>
        <w:spacing w:line="300" w:lineRule="auto" w:before="106"/>
        <w:ind w:left="104" w:right="405" w:hanging="1"/>
      </w:pPr>
      <w:r>
        <w:rPr>
          <w:color w:val="231F20"/>
          <w:w w:val="105"/>
        </w:rPr>
        <w:t>ra</w:t>
      </w:r>
      <w:r>
        <w:rPr>
          <w:color w:val="231F20"/>
          <w:spacing w:val="-4"/>
          <w:w w:val="105"/>
        </w:rPr>
        <w:t> </w:t>
      </w:r>
      <w:r>
        <w:rPr>
          <w:color w:val="231F20"/>
          <w:w w:val="105"/>
        </w:rPr>
        <w:t>niệm</w:t>
      </w:r>
      <w:r>
        <w:rPr>
          <w:color w:val="231F20"/>
          <w:spacing w:val="-4"/>
          <w:w w:val="105"/>
        </w:rPr>
        <w:t> </w:t>
      </w:r>
      <w:r>
        <w:rPr>
          <w:color w:val="231F20"/>
          <w:w w:val="105"/>
        </w:rPr>
        <w:t>sau?</w:t>
      </w:r>
      <w:r>
        <w:rPr>
          <w:color w:val="231F20"/>
          <w:spacing w:val="-3"/>
          <w:w w:val="105"/>
        </w:rPr>
        <w:t> </w:t>
      </w:r>
      <w:r>
        <w:rPr>
          <w:color w:val="231F20"/>
          <w:w w:val="105"/>
        </w:rPr>
        <w:t>Niệm</w:t>
      </w:r>
      <w:r>
        <w:rPr>
          <w:color w:val="231F20"/>
          <w:spacing w:val="-4"/>
          <w:w w:val="105"/>
        </w:rPr>
        <w:t> </w:t>
      </w:r>
      <w:r>
        <w:rPr>
          <w:color w:val="231F20"/>
          <w:w w:val="105"/>
        </w:rPr>
        <w:t>kiếp</w:t>
      </w:r>
      <w:r>
        <w:rPr>
          <w:color w:val="231F20"/>
          <w:spacing w:val="-4"/>
          <w:w w:val="105"/>
        </w:rPr>
        <w:t> </w:t>
      </w:r>
      <w:r>
        <w:rPr>
          <w:color w:val="231F20"/>
          <w:w w:val="105"/>
        </w:rPr>
        <w:t>viên</w:t>
      </w:r>
      <w:r>
        <w:rPr>
          <w:color w:val="231F20"/>
          <w:spacing w:val="-4"/>
          <w:w w:val="105"/>
        </w:rPr>
        <w:t> </w:t>
      </w:r>
      <w:r>
        <w:rPr>
          <w:color w:val="231F20"/>
          <w:w w:val="105"/>
        </w:rPr>
        <w:t>dung.</w:t>
      </w:r>
      <w:r>
        <w:rPr>
          <w:color w:val="231F20"/>
          <w:spacing w:val="-5"/>
          <w:w w:val="105"/>
        </w:rPr>
        <w:t> </w:t>
      </w:r>
      <w:r>
        <w:rPr>
          <w:color w:val="231F20"/>
          <w:w w:val="105"/>
        </w:rPr>
        <w:t>Đây</w:t>
      </w:r>
      <w:r>
        <w:rPr>
          <w:color w:val="231F20"/>
          <w:spacing w:val="-4"/>
          <w:w w:val="105"/>
        </w:rPr>
        <w:t> </w:t>
      </w:r>
      <w:r>
        <w:rPr>
          <w:color w:val="231F20"/>
          <w:w w:val="105"/>
        </w:rPr>
        <w:t>là</w:t>
      </w:r>
      <w:r>
        <w:rPr>
          <w:color w:val="231F20"/>
          <w:spacing w:val="-4"/>
          <w:w w:val="105"/>
        </w:rPr>
        <w:t> </w:t>
      </w:r>
      <w:r>
        <w:rPr>
          <w:color w:val="231F20"/>
          <w:w w:val="105"/>
        </w:rPr>
        <w:t>nói</w:t>
      </w:r>
      <w:r>
        <w:rPr>
          <w:color w:val="231F20"/>
          <w:spacing w:val="-4"/>
          <w:w w:val="105"/>
        </w:rPr>
        <w:t> </w:t>
      </w:r>
      <w:r>
        <w:rPr>
          <w:color w:val="231F20"/>
          <w:w w:val="105"/>
        </w:rPr>
        <w:t>lời</w:t>
      </w:r>
      <w:r>
        <w:rPr>
          <w:color w:val="231F20"/>
          <w:spacing w:val="-4"/>
          <w:w w:val="105"/>
        </w:rPr>
        <w:t> </w:t>
      </w:r>
      <w:r>
        <w:rPr>
          <w:color w:val="231F20"/>
          <w:w w:val="105"/>
        </w:rPr>
        <w:t>chân</w:t>
      </w:r>
      <w:r>
        <w:rPr>
          <w:color w:val="231F20"/>
          <w:spacing w:val="-4"/>
          <w:w w:val="105"/>
        </w:rPr>
        <w:t> </w:t>
      </w:r>
      <w:r>
        <w:rPr>
          <w:color w:val="231F20"/>
          <w:w w:val="105"/>
        </w:rPr>
        <w:t>thật, tất</w:t>
      </w:r>
      <w:r>
        <w:rPr>
          <w:color w:val="231F20"/>
          <w:spacing w:val="-7"/>
          <w:w w:val="105"/>
        </w:rPr>
        <w:t> </w:t>
      </w:r>
      <w:r>
        <w:rPr>
          <w:color w:val="231F20"/>
          <w:w w:val="105"/>
        </w:rPr>
        <w:t>cả</w:t>
      </w:r>
      <w:r>
        <w:rPr>
          <w:color w:val="231F20"/>
          <w:spacing w:val="-7"/>
          <w:w w:val="105"/>
        </w:rPr>
        <w:t> </w:t>
      </w:r>
      <w:r>
        <w:rPr>
          <w:color w:val="231F20"/>
          <w:w w:val="105"/>
        </w:rPr>
        <w:t>chúng</w:t>
      </w:r>
      <w:r>
        <w:rPr>
          <w:color w:val="231F20"/>
          <w:spacing w:val="-7"/>
          <w:w w:val="105"/>
        </w:rPr>
        <w:t> </w:t>
      </w:r>
      <w:r>
        <w:rPr>
          <w:color w:val="231F20"/>
          <w:w w:val="105"/>
        </w:rPr>
        <w:t>sinh</w:t>
      </w:r>
      <w:r>
        <w:rPr>
          <w:color w:val="231F20"/>
          <w:spacing w:val="-6"/>
          <w:w w:val="105"/>
        </w:rPr>
        <w:t> </w:t>
      </w:r>
      <w:r>
        <w:rPr>
          <w:color w:val="231F20"/>
          <w:w w:val="105"/>
        </w:rPr>
        <w:t>và</w:t>
      </w:r>
      <w:r>
        <w:rPr>
          <w:color w:val="231F20"/>
          <w:spacing w:val="-7"/>
          <w:w w:val="105"/>
        </w:rPr>
        <w:t> </w:t>
      </w:r>
      <w:r>
        <w:rPr>
          <w:color w:val="231F20"/>
          <w:w w:val="105"/>
        </w:rPr>
        <w:t>chư</w:t>
      </w:r>
      <w:r>
        <w:rPr>
          <w:color w:val="231F20"/>
          <w:spacing w:val="-7"/>
          <w:w w:val="105"/>
        </w:rPr>
        <w:t> </w:t>
      </w:r>
      <w:r>
        <w:rPr>
          <w:color w:val="231F20"/>
          <w:w w:val="105"/>
        </w:rPr>
        <w:t>Phật</w:t>
      </w:r>
      <w:r>
        <w:rPr>
          <w:color w:val="231F20"/>
          <w:spacing w:val="-7"/>
          <w:w w:val="105"/>
        </w:rPr>
        <w:t> </w:t>
      </w:r>
      <w:r>
        <w:rPr>
          <w:color w:val="231F20"/>
          <w:w w:val="105"/>
        </w:rPr>
        <w:t>Như</w:t>
      </w:r>
      <w:r>
        <w:rPr>
          <w:color w:val="231F20"/>
          <w:spacing w:val="-6"/>
          <w:w w:val="105"/>
        </w:rPr>
        <w:t> </w:t>
      </w:r>
      <w:r>
        <w:rPr>
          <w:color w:val="231F20"/>
          <w:w w:val="105"/>
        </w:rPr>
        <w:t>Lai</w:t>
      </w:r>
      <w:r>
        <w:rPr>
          <w:color w:val="231F20"/>
          <w:spacing w:val="-6"/>
          <w:w w:val="105"/>
        </w:rPr>
        <w:t> </w:t>
      </w:r>
      <w:r>
        <w:rPr>
          <w:color w:val="231F20"/>
          <w:w w:val="105"/>
        </w:rPr>
        <w:t>cũng</w:t>
      </w:r>
      <w:r>
        <w:rPr>
          <w:color w:val="231F20"/>
          <w:spacing w:val="-7"/>
          <w:w w:val="105"/>
        </w:rPr>
        <w:t> </w:t>
      </w:r>
      <w:r>
        <w:rPr>
          <w:color w:val="231F20"/>
          <w:w w:val="105"/>
        </w:rPr>
        <w:t>không</w:t>
      </w:r>
      <w:r>
        <w:rPr>
          <w:color w:val="231F20"/>
          <w:spacing w:val="-7"/>
          <w:w w:val="105"/>
        </w:rPr>
        <w:t> </w:t>
      </w:r>
      <w:r>
        <w:rPr>
          <w:color w:val="231F20"/>
          <w:w w:val="105"/>
        </w:rPr>
        <w:t>ngoại</w:t>
      </w:r>
      <w:r>
        <w:rPr>
          <w:color w:val="231F20"/>
          <w:spacing w:val="-7"/>
          <w:w w:val="105"/>
        </w:rPr>
        <w:t> </w:t>
      </w:r>
      <w:r>
        <w:rPr>
          <w:color w:val="231F20"/>
          <w:w w:val="105"/>
        </w:rPr>
        <w:t>lệ. Sống trong hiện tại, đây mới là chân tướng sự thật.</w:t>
      </w:r>
    </w:p>
    <w:p>
      <w:pPr>
        <w:pStyle w:val="BodyText"/>
        <w:spacing w:line="300" w:lineRule="auto" w:before="110"/>
        <w:ind w:left="103" w:right="404" w:firstLine="454"/>
      </w:pPr>
      <w:r>
        <w:rPr>
          <w:color w:val="231F20"/>
          <w:w w:val="105"/>
        </w:rPr>
        <w:t>Kinh</w:t>
      </w:r>
      <w:r>
        <w:rPr>
          <w:color w:val="231F20"/>
          <w:spacing w:val="-16"/>
          <w:w w:val="105"/>
        </w:rPr>
        <w:t> </w:t>
      </w:r>
      <w:r>
        <w:rPr>
          <w:i/>
          <w:color w:val="231F20"/>
          <w:w w:val="105"/>
        </w:rPr>
        <w:t>Kim</w:t>
      </w:r>
      <w:r>
        <w:rPr>
          <w:i/>
          <w:color w:val="231F20"/>
          <w:spacing w:val="-17"/>
          <w:w w:val="105"/>
        </w:rPr>
        <w:t> </w:t>
      </w:r>
      <w:r>
        <w:rPr>
          <w:i/>
          <w:color w:val="231F20"/>
          <w:w w:val="105"/>
        </w:rPr>
        <w:t>Cương</w:t>
      </w:r>
      <w:r>
        <w:rPr>
          <w:i/>
          <w:color w:val="231F20"/>
          <w:spacing w:val="-17"/>
          <w:w w:val="105"/>
        </w:rPr>
        <w:t> </w:t>
      </w:r>
      <w:r>
        <w:rPr>
          <w:color w:val="231F20"/>
          <w:w w:val="105"/>
        </w:rPr>
        <w:t>nói</w:t>
      </w:r>
      <w:r>
        <w:rPr>
          <w:color w:val="231F20"/>
          <w:spacing w:val="-17"/>
          <w:w w:val="105"/>
        </w:rPr>
        <w:t> </w:t>
      </w:r>
      <w:r>
        <w:rPr>
          <w:color w:val="231F20"/>
          <w:w w:val="105"/>
        </w:rPr>
        <w:t>“</w:t>
      </w:r>
      <w:r>
        <w:rPr>
          <w:i/>
          <w:color w:val="231F20"/>
          <w:w w:val="105"/>
        </w:rPr>
        <w:t>Tam</w:t>
      </w:r>
      <w:r>
        <w:rPr>
          <w:i/>
          <w:color w:val="231F20"/>
          <w:spacing w:val="-17"/>
          <w:w w:val="105"/>
        </w:rPr>
        <w:t> </w:t>
      </w:r>
      <w:r>
        <w:rPr>
          <w:i/>
          <w:color w:val="231F20"/>
          <w:w w:val="105"/>
        </w:rPr>
        <w:t>tâm</w:t>
      </w:r>
      <w:r>
        <w:rPr>
          <w:i/>
          <w:color w:val="231F20"/>
          <w:spacing w:val="-17"/>
          <w:w w:val="105"/>
        </w:rPr>
        <w:t> </w:t>
      </w:r>
      <w:r>
        <w:rPr>
          <w:i/>
          <w:color w:val="231F20"/>
          <w:w w:val="105"/>
        </w:rPr>
        <w:t>bất</w:t>
      </w:r>
      <w:r>
        <w:rPr>
          <w:i/>
          <w:color w:val="231F20"/>
          <w:spacing w:val="-17"/>
          <w:w w:val="105"/>
        </w:rPr>
        <w:t> </w:t>
      </w:r>
      <w:r>
        <w:rPr>
          <w:i/>
          <w:color w:val="231F20"/>
          <w:w w:val="105"/>
        </w:rPr>
        <w:t>khả</w:t>
      </w:r>
      <w:r>
        <w:rPr>
          <w:i/>
          <w:color w:val="231F20"/>
          <w:spacing w:val="-17"/>
          <w:w w:val="105"/>
        </w:rPr>
        <w:t> </w:t>
      </w:r>
      <w:r>
        <w:rPr>
          <w:i/>
          <w:color w:val="231F20"/>
          <w:w w:val="105"/>
        </w:rPr>
        <w:t>đắc</w:t>
      </w:r>
      <w:r>
        <w:rPr>
          <w:color w:val="231F20"/>
          <w:w w:val="105"/>
        </w:rPr>
        <w:t>”.</w:t>
      </w:r>
      <w:r>
        <w:rPr>
          <w:color w:val="231F20"/>
          <w:spacing w:val="-17"/>
          <w:w w:val="105"/>
        </w:rPr>
        <w:t> </w:t>
      </w:r>
      <w:r>
        <w:rPr>
          <w:color w:val="231F20"/>
          <w:w w:val="105"/>
        </w:rPr>
        <w:t>Ý</w:t>
      </w:r>
      <w:r>
        <w:rPr>
          <w:color w:val="231F20"/>
          <w:spacing w:val="-17"/>
          <w:w w:val="105"/>
        </w:rPr>
        <w:t> </w:t>
      </w:r>
      <w:r>
        <w:rPr>
          <w:color w:val="231F20"/>
          <w:w w:val="105"/>
        </w:rPr>
        <w:t>nghĩa</w:t>
      </w:r>
      <w:r>
        <w:rPr>
          <w:color w:val="231F20"/>
          <w:spacing w:val="-17"/>
          <w:w w:val="105"/>
        </w:rPr>
        <w:t> </w:t>
      </w:r>
      <w:r>
        <w:rPr>
          <w:color w:val="231F20"/>
          <w:w w:val="105"/>
        </w:rPr>
        <w:t>đó rất</w:t>
      </w:r>
      <w:r>
        <w:rPr>
          <w:color w:val="231F20"/>
          <w:spacing w:val="-8"/>
          <w:w w:val="105"/>
        </w:rPr>
        <w:t> </w:t>
      </w:r>
      <w:r>
        <w:rPr>
          <w:color w:val="231F20"/>
          <w:w w:val="105"/>
        </w:rPr>
        <w:t>thâm</w:t>
      </w:r>
      <w:r>
        <w:rPr>
          <w:color w:val="231F20"/>
          <w:spacing w:val="-8"/>
          <w:w w:val="105"/>
        </w:rPr>
        <w:t> </w:t>
      </w:r>
      <w:r>
        <w:rPr>
          <w:color w:val="231F20"/>
          <w:w w:val="105"/>
        </w:rPr>
        <w:t>sâu:</w:t>
      </w:r>
      <w:r>
        <w:rPr>
          <w:color w:val="231F20"/>
          <w:spacing w:val="-8"/>
          <w:w w:val="105"/>
        </w:rPr>
        <w:t> </w:t>
      </w:r>
      <w:r>
        <w:rPr>
          <w:color w:val="231F20"/>
          <w:w w:val="105"/>
        </w:rPr>
        <w:t>Tâm</w:t>
      </w:r>
      <w:r>
        <w:rPr>
          <w:color w:val="231F20"/>
          <w:spacing w:val="-8"/>
          <w:w w:val="105"/>
        </w:rPr>
        <w:t> </w:t>
      </w:r>
      <w:r>
        <w:rPr>
          <w:color w:val="231F20"/>
          <w:w w:val="105"/>
        </w:rPr>
        <w:t>quá</w:t>
      </w:r>
      <w:r>
        <w:rPr>
          <w:color w:val="231F20"/>
          <w:spacing w:val="-8"/>
          <w:w w:val="105"/>
        </w:rPr>
        <w:t> </w:t>
      </w:r>
      <w:r>
        <w:rPr>
          <w:color w:val="231F20"/>
          <w:w w:val="105"/>
        </w:rPr>
        <w:t>khứ</w:t>
      </w:r>
      <w:r>
        <w:rPr>
          <w:color w:val="231F20"/>
          <w:spacing w:val="-8"/>
          <w:w w:val="105"/>
        </w:rPr>
        <w:t> </w:t>
      </w:r>
      <w:r>
        <w:rPr>
          <w:color w:val="231F20"/>
          <w:w w:val="105"/>
        </w:rPr>
        <w:t>bất</w:t>
      </w:r>
      <w:r>
        <w:rPr>
          <w:color w:val="231F20"/>
          <w:spacing w:val="-8"/>
          <w:w w:val="105"/>
        </w:rPr>
        <w:t> </w:t>
      </w:r>
      <w:r>
        <w:rPr>
          <w:color w:val="231F20"/>
          <w:w w:val="105"/>
        </w:rPr>
        <w:t>khả</w:t>
      </w:r>
      <w:r>
        <w:rPr>
          <w:color w:val="231F20"/>
          <w:spacing w:val="-8"/>
          <w:w w:val="105"/>
        </w:rPr>
        <w:t> </w:t>
      </w:r>
      <w:r>
        <w:rPr>
          <w:color w:val="231F20"/>
          <w:w w:val="105"/>
        </w:rPr>
        <w:t>đắc.</w:t>
      </w:r>
      <w:r>
        <w:rPr>
          <w:color w:val="231F20"/>
          <w:spacing w:val="-8"/>
          <w:w w:val="105"/>
        </w:rPr>
        <w:t> </w:t>
      </w:r>
      <w:r>
        <w:rPr>
          <w:color w:val="231F20"/>
          <w:w w:val="105"/>
        </w:rPr>
        <w:t>Quá</w:t>
      </w:r>
      <w:r>
        <w:rPr>
          <w:color w:val="231F20"/>
          <w:spacing w:val="-8"/>
          <w:w w:val="105"/>
        </w:rPr>
        <w:t> </w:t>
      </w:r>
      <w:r>
        <w:rPr>
          <w:color w:val="231F20"/>
          <w:w w:val="105"/>
        </w:rPr>
        <w:t>khứ</w:t>
      </w:r>
      <w:r>
        <w:rPr>
          <w:color w:val="231F20"/>
          <w:spacing w:val="-8"/>
          <w:w w:val="105"/>
        </w:rPr>
        <w:t> </w:t>
      </w:r>
      <w:r>
        <w:rPr>
          <w:color w:val="231F20"/>
          <w:w w:val="105"/>
        </w:rPr>
        <w:t>đã</w:t>
      </w:r>
      <w:r>
        <w:rPr>
          <w:color w:val="231F20"/>
          <w:spacing w:val="-8"/>
          <w:w w:val="105"/>
        </w:rPr>
        <w:t> </w:t>
      </w:r>
      <w:r>
        <w:rPr>
          <w:color w:val="231F20"/>
          <w:w w:val="105"/>
        </w:rPr>
        <w:t>qua</w:t>
      </w:r>
      <w:r>
        <w:rPr>
          <w:color w:val="231F20"/>
          <w:spacing w:val="-8"/>
          <w:w w:val="105"/>
        </w:rPr>
        <w:t> </w:t>
      </w:r>
      <w:r>
        <w:rPr>
          <w:color w:val="231F20"/>
          <w:w w:val="105"/>
        </w:rPr>
        <w:t>rồi, không thể tìm lại được nữa. Tâm hiện tại bất khả đắc. </w:t>
      </w:r>
      <w:r>
        <w:rPr>
          <w:color w:val="231F20"/>
          <w:w w:val="105"/>
        </w:rPr>
        <w:t>Nói hiện</w:t>
      </w:r>
      <w:r>
        <w:rPr>
          <w:color w:val="231F20"/>
          <w:spacing w:val="-20"/>
          <w:w w:val="105"/>
        </w:rPr>
        <w:t> </w:t>
      </w:r>
      <w:r>
        <w:rPr>
          <w:color w:val="231F20"/>
          <w:w w:val="105"/>
        </w:rPr>
        <w:t>tại,</w:t>
      </w:r>
      <w:r>
        <w:rPr>
          <w:color w:val="231F20"/>
          <w:spacing w:val="-20"/>
          <w:w w:val="105"/>
        </w:rPr>
        <w:t> </w:t>
      </w:r>
      <w:r>
        <w:rPr>
          <w:color w:val="231F20"/>
          <w:w w:val="105"/>
        </w:rPr>
        <w:t>hiện</w:t>
      </w:r>
      <w:r>
        <w:rPr>
          <w:color w:val="231F20"/>
          <w:spacing w:val="-20"/>
          <w:w w:val="105"/>
        </w:rPr>
        <w:t> </w:t>
      </w:r>
      <w:r>
        <w:rPr>
          <w:color w:val="231F20"/>
          <w:w w:val="105"/>
        </w:rPr>
        <w:t>tại</w:t>
      </w:r>
      <w:r>
        <w:rPr>
          <w:color w:val="231F20"/>
          <w:spacing w:val="-20"/>
          <w:w w:val="105"/>
        </w:rPr>
        <w:t> </w:t>
      </w:r>
      <w:r>
        <w:rPr>
          <w:color w:val="231F20"/>
          <w:w w:val="105"/>
        </w:rPr>
        <w:t>đã</w:t>
      </w:r>
      <w:r>
        <w:rPr>
          <w:color w:val="231F20"/>
          <w:spacing w:val="-20"/>
          <w:w w:val="105"/>
        </w:rPr>
        <w:t> </w:t>
      </w:r>
      <w:r>
        <w:rPr>
          <w:color w:val="231F20"/>
          <w:w w:val="105"/>
        </w:rPr>
        <w:t>thành</w:t>
      </w:r>
      <w:r>
        <w:rPr>
          <w:color w:val="231F20"/>
          <w:spacing w:val="-20"/>
          <w:w w:val="105"/>
        </w:rPr>
        <w:t> </w:t>
      </w:r>
      <w:r>
        <w:rPr>
          <w:color w:val="231F20"/>
          <w:w w:val="105"/>
        </w:rPr>
        <w:t>quá</w:t>
      </w:r>
      <w:r>
        <w:rPr>
          <w:color w:val="231F20"/>
          <w:spacing w:val="-20"/>
          <w:w w:val="105"/>
        </w:rPr>
        <w:t> </w:t>
      </w:r>
      <w:r>
        <w:rPr>
          <w:color w:val="231F20"/>
          <w:w w:val="105"/>
        </w:rPr>
        <w:t>khứ</w:t>
      </w:r>
      <w:r>
        <w:rPr>
          <w:color w:val="231F20"/>
          <w:spacing w:val="-20"/>
          <w:w w:val="105"/>
        </w:rPr>
        <w:t> </w:t>
      </w:r>
      <w:r>
        <w:rPr>
          <w:color w:val="231F20"/>
          <w:w w:val="105"/>
        </w:rPr>
        <w:t>rồi.</w:t>
      </w:r>
      <w:r>
        <w:rPr>
          <w:color w:val="231F20"/>
          <w:spacing w:val="-20"/>
          <w:w w:val="105"/>
        </w:rPr>
        <w:t> </w:t>
      </w:r>
      <w:r>
        <w:rPr>
          <w:color w:val="231F20"/>
          <w:w w:val="105"/>
        </w:rPr>
        <w:t>Tâm</w:t>
      </w:r>
      <w:r>
        <w:rPr>
          <w:color w:val="231F20"/>
          <w:spacing w:val="-20"/>
          <w:w w:val="105"/>
        </w:rPr>
        <w:t> </w:t>
      </w:r>
      <w:r>
        <w:rPr>
          <w:color w:val="231F20"/>
          <w:w w:val="105"/>
        </w:rPr>
        <w:t>vị</w:t>
      </w:r>
      <w:r>
        <w:rPr>
          <w:color w:val="231F20"/>
          <w:spacing w:val="-20"/>
          <w:w w:val="105"/>
        </w:rPr>
        <w:t> </w:t>
      </w:r>
      <w:r>
        <w:rPr>
          <w:color w:val="231F20"/>
          <w:w w:val="105"/>
        </w:rPr>
        <w:t>lai,</w:t>
      </w:r>
      <w:r>
        <w:rPr>
          <w:color w:val="231F20"/>
          <w:spacing w:val="-20"/>
          <w:w w:val="105"/>
        </w:rPr>
        <w:t> </w:t>
      </w:r>
      <w:r>
        <w:rPr>
          <w:color w:val="231F20"/>
          <w:w w:val="105"/>
        </w:rPr>
        <w:t>còn</w:t>
      </w:r>
      <w:r>
        <w:rPr>
          <w:color w:val="231F20"/>
          <w:spacing w:val="-18"/>
          <w:w w:val="105"/>
        </w:rPr>
        <w:t> </w:t>
      </w:r>
      <w:r>
        <w:rPr>
          <w:color w:val="231F20"/>
          <w:w w:val="105"/>
        </w:rPr>
        <w:t>ở</w:t>
      </w:r>
      <w:r>
        <w:rPr>
          <w:color w:val="231F20"/>
          <w:spacing w:val="-20"/>
          <w:w w:val="105"/>
        </w:rPr>
        <w:t> </w:t>
      </w:r>
      <w:r>
        <w:rPr>
          <w:color w:val="231F20"/>
          <w:w w:val="105"/>
        </w:rPr>
        <w:t>vị</w:t>
      </w:r>
      <w:r>
        <w:rPr>
          <w:color w:val="231F20"/>
          <w:spacing w:val="-20"/>
          <w:w w:val="105"/>
        </w:rPr>
        <w:t> </w:t>
      </w:r>
      <w:r>
        <w:rPr>
          <w:color w:val="231F20"/>
          <w:w w:val="105"/>
        </w:rPr>
        <w:t>lai </w:t>
      </w:r>
      <w:r>
        <w:rPr>
          <w:color w:val="231F20"/>
        </w:rPr>
        <w:t>vẫn</w:t>
      </w:r>
      <w:r>
        <w:rPr>
          <w:color w:val="231F20"/>
          <w:spacing w:val="-6"/>
        </w:rPr>
        <w:t> </w:t>
      </w:r>
      <w:r>
        <w:rPr>
          <w:color w:val="231F20"/>
        </w:rPr>
        <w:t>chưa</w:t>
      </w:r>
      <w:r>
        <w:rPr>
          <w:color w:val="231F20"/>
          <w:spacing w:val="-6"/>
        </w:rPr>
        <w:t> </w:t>
      </w:r>
      <w:r>
        <w:rPr>
          <w:color w:val="231F20"/>
        </w:rPr>
        <w:t>đến.</w:t>
      </w:r>
      <w:r>
        <w:rPr>
          <w:color w:val="231F20"/>
          <w:spacing w:val="-6"/>
        </w:rPr>
        <w:t> </w:t>
      </w:r>
      <w:r>
        <w:rPr>
          <w:color w:val="231F20"/>
        </w:rPr>
        <w:t>Những</w:t>
      </w:r>
      <w:r>
        <w:rPr>
          <w:color w:val="231F20"/>
          <w:spacing w:val="-5"/>
        </w:rPr>
        <w:t> </w:t>
      </w:r>
      <w:r>
        <w:rPr>
          <w:color w:val="231F20"/>
        </w:rPr>
        <w:t>điều</w:t>
      </w:r>
      <w:r>
        <w:rPr>
          <w:color w:val="231F20"/>
          <w:spacing w:val="-6"/>
        </w:rPr>
        <w:t> </w:t>
      </w:r>
      <w:r>
        <w:rPr>
          <w:color w:val="231F20"/>
        </w:rPr>
        <w:t>này,</w:t>
      </w:r>
      <w:r>
        <w:rPr>
          <w:color w:val="231F20"/>
          <w:spacing w:val="-6"/>
        </w:rPr>
        <w:t> </w:t>
      </w:r>
      <w:r>
        <w:rPr>
          <w:color w:val="231F20"/>
        </w:rPr>
        <w:t>đều</w:t>
      </w:r>
      <w:r>
        <w:rPr>
          <w:color w:val="231F20"/>
          <w:spacing w:val="-6"/>
        </w:rPr>
        <w:t> </w:t>
      </w:r>
      <w:r>
        <w:rPr>
          <w:color w:val="231F20"/>
        </w:rPr>
        <w:t>nói</w:t>
      </w:r>
      <w:r>
        <w:rPr>
          <w:color w:val="231F20"/>
          <w:spacing w:val="-5"/>
        </w:rPr>
        <w:t> </w:t>
      </w:r>
      <w:r>
        <w:rPr>
          <w:color w:val="231F20"/>
        </w:rPr>
        <w:t>về</w:t>
      </w:r>
      <w:r>
        <w:rPr>
          <w:color w:val="231F20"/>
          <w:spacing w:val="-6"/>
        </w:rPr>
        <w:t> </w:t>
      </w:r>
      <w:r>
        <w:rPr>
          <w:color w:val="231F20"/>
        </w:rPr>
        <w:t>thời</w:t>
      </w:r>
      <w:r>
        <w:rPr>
          <w:color w:val="231F20"/>
          <w:spacing w:val="-6"/>
        </w:rPr>
        <w:t> </w:t>
      </w:r>
      <w:r>
        <w:rPr>
          <w:color w:val="231F20"/>
        </w:rPr>
        <w:t>gian.</w:t>
      </w:r>
      <w:r>
        <w:rPr>
          <w:color w:val="231F20"/>
          <w:spacing w:val="-6"/>
        </w:rPr>
        <w:t> </w:t>
      </w:r>
      <w:r>
        <w:rPr>
          <w:color w:val="231F20"/>
        </w:rPr>
        <w:t>Thời</w:t>
      </w:r>
      <w:r>
        <w:rPr>
          <w:color w:val="231F20"/>
          <w:spacing w:val="-5"/>
        </w:rPr>
        <w:t> </w:t>
      </w:r>
      <w:r>
        <w:rPr>
          <w:color w:val="231F20"/>
        </w:rPr>
        <w:t>gian </w:t>
      </w:r>
      <w:r>
        <w:rPr>
          <w:color w:val="231F20"/>
          <w:w w:val="105"/>
        </w:rPr>
        <w:t>là</w:t>
      </w:r>
      <w:r>
        <w:rPr>
          <w:color w:val="231F20"/>
          <w:spacing w:val="-12"/>
          <w:w w:val="105"/>
        </w:rPr>
        <w:t> </w:t>
      </w:r>
      <w:r>
        <w:rPr>
          <w:color w:val="231F20"/>
          <w:w w:val="105"/>
        </w:rPr>
        <w:t>một</w:t>
      </w:r>
      <w:r>
        <w:rPr>
          <w:color w:val="231F20"/>
          <w:spacing w:val="-12"/>
          <w:w w:val="105"/>
        </w:rPr>
        <w:t> </w:t>
      </w:r>
      <w:r>
        <w:rPr>
          <w:color w:val="231F20"/>
          <w:w w:val="105"/>
        </w:rPr>
        <w:t>khái</w:t>
      </w:r>
      <w:r>
        <w:rPr>
          <w:color w:val="231F20"/>
          <w:spacing w:val="-12"/>
          <w:w w:val="105"/>
        </w:rPr>
        <w:t> </w:t>
      </w:r>
      <w:r>
        <w:rPr>
          <w:color w:val="231F20"/>
          <w:w w:val="105"/>
        </w:rPr>
        <w:t>niệm.</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2"/>
          <w:w w:val="105"/>
        </w:rPr>
        <w:t> </w:t>
      </w:r>
      <w:r>
        <w:rPr>
          <w:color w:val="231F20"/>
          <w:w w:val="105"/>
        </w:rPr>
        <w:t>hiểu</w:t>
      </w:r>
      <w:r>
        <w:rPr>
          <w:color w:val="231F20"/>
          <w:spacing w:val="-12"/>
          <w:w w:val="105"/>
        </w:rPr>
        <w:t> </w:t>
      </w:r>
      <w:r>
        <w:rPr>
          <w:color w:val="231F20"/>
          <w:w w:val="105"/>
        </w:rPr>
        <w:t>và</w:t>
      </w:r>
      <w:r>
        <w:rPr>
          <w:color w:val="231F20"/>
          <w:spacing w:val="-12"/>
          <w:w w:val="105"/>
        </w:rPr>
        <w:t> </w:t>
      </w:r>
      <w:r>
        <w:rPr>
          <w:color w:val="231F20"/>
          <w:w w:val="105"/>
        </w:rPr>
        <w:t>biết</w:t>
      </w:r>
      <w:r>
        <w:rPr>
          <w:color w:val="231F20"/>
          <w:spacing w:val="-12"/>
          <w:w w:val="105"/>
        </w:rPr>
        <w:t> </w:t>
      </w:r>
      <w:r>
        <w:rPr>
          <w:color w:val="231F20"/>
          <w:w w:val="105"/>
        </w:rPr>
        <w:t>ứng</w:t>
      </w:r>
      <w:r>
        <w:rPr>
          <w:color w:val="231F20"/>
          <w:spacing w:val="-11"/>
          <w:w w:val="105"/>
        </w:rPr>
        <w:t> </w:t>
      </w:r>
      <w:r>
        <w:rPr>
          <w:color w:val="231F20"/>
          <w:w w:val="105"/>
        </w:rPr>
        <w:t>dụng</w:t>
      </w:r>
      <w:r>
        <w:rPr>
          <w:color w:val="231F20"/>
          <w:spacing w:val="-11"/>
          <w:w w:val="105"/>
        </w:rPr>
        <w:t> </w:t>
      </w:r>
      <w:r>
        <w:rPr>
          <w:color w:val="231F20"/>
          <w:w w:val="105"/>
        </w:rPr>
        <w:t>nó,</w:t>
      </w:r>
      <w:r>
        <w:rPr>
          <w:color w:val="231F20"/>
          <w:spacing w:val="-12"/>
          <w:w w:val="105"/>
        </w:rPr>
        <w:t> </w:t>
      </w:r>
      <w:r>
        <w:rPr>
          <w:color w:val="231F20"/>
          <w:w w:val="105"/>
        </w:rPr>
        <w:t>quý</w:t>
      </w:r>
      <w:r>
        <w:rPr>
          <w:color w:val="231F20"/>
          <w:spacing w:val="-11"/>
          <w:w w:val="105"/>
        </w:rPr>
        <w:t> </w:t>
      </w:r>
      <w:r>
        <w:rPr>
          <w:color w:val="231F20"/>
          <w:w w:val="105"/>
        </w:rPr>
        <w:t>vị </w:t>
      </w:r>
      <w:r>
        <w:rPr>
          <w:color w:val="231F20"/>
        </w:rPr>
        <w:t>sẽ</w:t>
      </w:r>
      <w:r>
        <w:rPr>
          <w:color w:val="231F20"/>
          <w:spacing w:val="-2"/>
        </w:rPr>
        <w:t> </w:t>
      </w:r>
      <w:r>
        <w:rPr>
          <w:color w:val="231F20"/>
        </w:rPr>
        <w:t>không</w:t>
      </w:r>
      <w:r>
        <w:rPr>
          <w:color w:val="231F20"/>
          <w:spacing w:val="-4"/>
        </w:rPr>
        <w:t> </w:t>
      </w:r>
      <w:r>
        <w:rPr>
          <w:color w:val="231F20"/>
        </w:rPr>
        <w:t>có</w:t>
      </w:r>
      <w:r>
        <w:rPr>
          <w:color w:val="231F20"/>
          <w:spacing w:val="-2"/>
        </w:rPr>
        <w:t> </w:t>
      </w:r>
      <w:r>
        <w:rPr>
          <w:color w:val="231F20"/>
        </w:rPr>
        <w:t>tâm</w:t>
      </w:r>
      <w:r>
        <w:rPr>
          <w:color w:val="231F20"/>
          <w:spacing w:val="-4"/>
        </w:rPr>
        <w:t> </w:t>
      </w:r>
      <w:r>
        <w:rPr>
          <w:color w:val="231F20"/>
        </w:rPr>
        <w:t>gấp</w:t>
      </w:r>
      <w:r>
        <w:rPr>
          <w:color w:val="231F20"/>
          <w:spacing w:val="-4"/>
        </w:rPr>
        <w:t> </w:t>
      </w:r>
      <w:r>
        <w:rPr>
          <w:color w:val="231F20"/>
        </w:rPr>
        <w:t>gáp.</w:t>
      </w:r>
      <w:r>
        <w:rPr>
          <w:color w:val="231F20"/>
          <w:spacing w:val="-4"/>
        </w:rPr>
        <w:t> </w:t>
      </w:r>
      <w:r>
        <w:rPr>
          <w:color w:val="231F20"/>
        </w:rPr>
        <w:t>Công</w:t>
      </w:r>
      <w:r>
        <w:rPr>
          <w:color w:val="231F20"/>
          <w:spacing w:val="-2"/>
        </w:rPr>
        <w:t> </w:t>
      </w:r>
      <w:r>
        <w:rPr>
          <w:color w:val="231F20"/>
        </w:rPr>
        <w:t>phu</w:t>
      </w:r>
      <w:r>
        <w:rPr>
          <w:color w:val="231F20"/>
          <w:spacing w:val="-4"/>
        </w:rPr>
        <w:t> </w:t>
      </w:r>
      <w:r>
        <w:rPr>
          <w:color w:val="231F20"/>
        </w:rPr>
        <w:t>của</w:t>
      </w:r>
      <w:r>
        <w:rPr>
          <w:color w:val="231F20"/>
          <w:spacing w:val="-4"/>
        </w:rPr>
        <w:t> </w:t>
      </w:r>
      <w:r>
        <w:rPr>
          <w:color w:val="231F20"/>
        </w:rPr>
        <w:t>mình</w:t>
      </w:r>
      <w:r>
        <w:rPr>
          <w:color w:val="231F20"/>
          <w:spacing w:val="-4"/>
        </w:rPr>
        <w:t> </w:t>
      </w:r>
      <w:r>
        <w:rPr>
          <w:color w:val="231F20"/>
        </w:rPr>
        <w:t>đến</w:t>
      </w:r>
      <w:r>
        <w:rPr>
          <w:color w:val="231F20"/>
          <w:spacing w:val="-4"/>
        </w:rPr>
        <w:t> </w:t>
      </w:r>
      <w:r>
        <w:rPr>
          <w:color w:val="231F20"/>
        </w:rPr>
        <w:t>khi</w:t>
      </w:r>
      <w:r>
        <w:rPr>
          <w:color w:val="231F20"/>
          <w:spacing w:val="-4"/>
        </w:rPr>
        <w:t> </w:t>
      </w:r>
      <w:r>
        <w:rPr>
          <w:color w:val="231F20"/>
        </w:rPr>
        <w:t>nào</w:t>
      </w:r>
      <w:r>
        <w:rPr>
          <w:color w:val="231F20"/>
          <w:spacing w:val="-2"/>
        </w:rPr>
        <w:t> </w:t>
      </w:r>
      <w:r>
        <w:rPr>
          <w:color w:val="231F20"/>
        </w:rPr>
        <w:t>mới </w:t>
      </w:r>
      <w:r>
        <w:rPr>
          <w:color w:val="231F20"/>
          <w:w w:val="105"/>
        </w:rPr>
        <w:t>được thành tựu đây? Mình cầu vãng sinh, trong đời này có </w:t>
      </w:r>
      <w:r>
        <w:rPr>
          <w:color w:val="231F20"/>
          <w:spacing w:val="-2"/>
          <w:w w:val="105"/>
        </w:rPr>
        <w:t>thể</w:t>
      </w:r>
      <w:r>
        <w:rPr>
          <w:color w:val="231F20"/>
          <w:spacing w:val="-21"/>
          <w:w w:val="105"/>
        </w:rPr>
        <w:t> </w:t>
      </w:r>
      <w:r>
        <w:rPr>
          <w:color w:val="231F20"/>
          <w:spacing w:val="-2"/>
          <w:w w:val="105"/>
        </w:rPr>
        <w:t>được</w:t>
      </w:r>
      <w:r>
        <w:rPr>
          <w:color w:val="231F20"/>
          <w:spacing w:val="-20"/>
          <w:w w:val="105"/>
        </w:rPr>
        <w:t> </w:t>
      </w:r>
      <w:r>
        <w:rPr>
          <w:color w:val="231F20"/>
          <w:spacing w:val="-2"/>
          <w:w w:val="105"/>
        </w:rPr>
        <w:t>vãng</w:t>
      </w:r>
      <w:r>
        <w:rPr>
          <w:color w:val="231F20"/>
          <w:spacing w:val="-20"/>
          <w:w w:val="105"/>
        </w:rPr>
        <w:t> </w:t>
      </w:r>
      <w:r>
        <w:rPr>
          <w:color w:val="231F20"/>
          <w:spacing w:val="-2"/>
          <w:w w:val="105"/>
        </w:rPr>
        <w:t>sinh</w:t>
      </w:r>
      <w:r>
        <w:rPr>
          <w:color w:val="231F20"/>
          <w:spacing w:val="-21"/>
          <w:w w:val="105"/>
        </w:rPr>
        <w:t> </w:t>
      </w:r>
      <w:r>
        <w:rPr>
          <w:color w:val="231F20"/>
          <w:spacing w:val="-2"/>
          <w:w w:val="105"/>
        </w:rPr>
        <w:t>chăng?</w:t>
      </w:r>
      <w:r>
        <w:rPr>
          <w:color w:val="231F20"/>
          <w:spacing w:val="-20"/>
          <w:w w:val="105"/>
        </w:rPr>
        <w:t> </w:t>
      </w:r>
      <w:r>
        <w:rPr>
          <w:color w:val="231F20"/>
          <w:spacing w:val="-2"/>
          <w:w w:val="105"/>
        </w:rPr>
        <w:t>Sau</w:t>
      </w:r>
      <w:r>
        <w:rPr>
          <w:color w:val="231F20"/>
          <w:spacing w:val="-20"/>
          <w:w w:val="105"/>
        </w:rPr>
        <w:t> </w:t>
      </w:r>
      <w:r>
        <w:rPr>
          <w:color w:val="231F20"/>
          <w:spacing w:val="-2"/>
          <w:w w:val="105"/>
        </w:rPr>
        <w:t>khi</w:t>
      </w:r>
      <w:r>
        <w:rPr>
          <w:color w:val="231F20"/>
          <w:spacing w:val="-21"/>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hiểu</w:t>
      </w:r>
      <w:r>
        <w:rPr>
          <w:color w:val="231F20"/>
          <w:spacing w:val="-21"/>
          <w:w w:val="105"/>
        </w:rPr>
        <w:t> </w:t>
      </w:r>
      <w:r>
        <w:rPr>
          <w:color w:val="231F20"/>
          <w:spacing w:val="-2"/>
          <w:w w:val="105"/>
        </w:rPr>
        <w:t>rõ</w:t>
      </w:r>
      <w:r>
        <w:rPr>
          <w:color w:val="231F20"/>
          <w:spacing w:val="-20"/>
          <w:w w:val="105"/>
        </w:rPr>
        <w:t> </w:t>
      </w:r>
      <w:r>
        <w:rPr>
          <w:color w:val="231F20"/>
          <w:spacing w:val="-2"/>
          <w:w w:val="105"/>
        </w:rPr>
        <w:t>về</w:t>
      </w:r>
      <w:r>
        <w:rPr>
          <w:color w:val="231F20"/>
          <w:spacing w:val="-20"/>
          <w:w w:val="105"/>
        </w:rPr>
        <w:t> </w:t>
      </w:r>
      <w:r>
        <w:rPr>
          <w:color w:val="231F20"/>
          <w:spacing w:val="-2"/>
          <w:w w:val="105"/>
        </w:rPr>
        <w:t>thời</w:t>
      </w:r>
      <w:r>
        <w:rPr>
          <w:color w:val="231F20"/>
          <w:spacing w:val="-21"/>
          <w:w w:val="105"/>
        </w:rPr>
        <w:t> </w:t>
      </w:r>
      <w:r>
        <w:rPr>
          <w:color w:val="231F20"/>
          <w:spacing w:val="-2"/>
          <w:w w:val="105"/>
        </w:rPr>
        <w:t>gian </w:t>
      </w:r>
      <w:r>
        <w:rPr>
          <w:color w:val="231F20"/>
          <w:w w:val="105"/>
        </w:rPr>
        <w:t>rồi,</w:t>
      </w:r>
      <w:r>
        <w:rPr>
          <w:color w:val="231F20"/>
          <w:spacing w:val="-8"/>
          <w:w w:val="105"/>
        </w:rPr>
        <w:t> </w:t>
      </w:r>
      <w:r>
        <w:rPr>
          <w:color w:val="231F20"/>
          <w:w w:val="105"/>
        </w:rPr>
        <w:t>sẽ</w:t>
      </w:r>
      <w:r>
        <w:rPr>
          <w:color w:val="231F20"/>
          <w:spacing w:val="-8"/>
          <w:w w:val="105"/>
        </w:rPr>
        <w:t> </w:t>
      </w:r>
      <w:r>
        <w:rPr>
          <w:color w:val="231F20"/>
          <w:w w:val="105"/>
        </w:rPr>
        <w:t>buông</w:t>
      </w:r>
      <w:r>
        <w:rPr>
          <w:color w:val="231F20"/>
          <w:spacing w:val="-9"/>
          <w:w w:val="105"/>
        </w:rPr>
        <w:t> </w:t>
      </w:r>
      <w:r>
        <w:rPr>
          <w:color w:val="231F20"/>
          <w:w w:val="105"/>
        </w:rPr>
        <w:t>bỏ</w:t>
      </w:r>
      <w:r>
        <w:rPr>
          <w:color w:val="231F20"/>
          <w:spacing w:val="-9"/>
          <w:w w:val="105"/>
        </w:rPr>
        <w:t> </w:t>
      </w:r>
      <w:r>
        <w:rPr>
          <w:color w:val="231F20"/>
          <w:w w:val="105"/>
        </w:rPr>
        <w:t>ý</w:t>
      </w:r>
      <w:r>
        <w:rPr>
          <w:color w:val="231F20"/>
          <w:spacing w:val="-8"/>
          <w:w w:val="105"/>
        </w:rPr>
        <w:t> </w:t>
      </w:r>
      <w:r>
        <w:rPr>
          <w:color w:val="231F20"/>
          <w:w w:val="105"/>
        </w:rPr>
        <w:t>niệm</w:t>
      </w:r>
      <w:r>
        <w:rPr>
          <w:color w:val="231F20"/>
          <w:spacing w:val="-9"/>
          <w:w w:val="105"/>
        </w:rPr>
        <w:t> </w:t>
      </w:r>
      <w:r>
        <w:rPr>
          <w:color w:val="231F20"/>
          <w:w w:val="105"/>
        </w:rPr>
        <w:t>có</w:t>
      </w:r>
      <w:r>
        <w:rPr>
          <w:color w:val="231F20"/>
          <w:spacing w:val="-8"/>
          <w:w w:val="105"/>
        </w:rPr>
        <w:t> </w:t>
      </w:r>
      <w:r>
        <w:rPr>
          <w:color w:val="231F20"/>
          <w:w w:val="105"/>
        </w:rPr>
        <w:t>thể</w:t>
      </w:r>
      <w:r>
        <w:rPr>
          <w:color w:val="231F20"/>
          <w:spacing w:val="-8"/>
          <w:w w:val="105"/>
        </w:rPr>
        <w:t> </w:t>
      </w:r>
      <w:r>
        <w:rPr>
          <w:color w:val="231F20"/>
          <w:w w:val="105"/>
        </w:rPr>
        <w:t>được</w:t>
      </w:r>
      <w:r>
        <w:rPr>
          <w:color w:val="231F20"/>
          <w:spacing w:val="-8"/>
          <w:w w:val="105"/>
        </w:rPr>
        <w:t> </w:t>
      </w:r>
      <w:r>
        <w:rPr>
          <w:color w:val="231F20"/>
          <w:w w:val="105"/>
        </w:rPr>
        <w:t>vãng</w:t>
      </w:r>
      <w:r>
        <w:rPr>
          <w:color w:val="231F20"/>
          <w:spacing w:val="-9"/>
          <w:w w:val="105"/>
        </w:rPr>
        <w:t> </w:t>
      </w:r>
      <w:r>
        <w:rPr>
          <w:color w:val="231F20"/>
          <w:w w:val="105"/>
        </w:rPr>
        <w:t>sinh</w:t>
      </w:r>
      <w:r>
        <w:rPr>
          <w:color w:val="231F20"/>
          <w:spacing w:val="-8"/>
          <w:w w:val="105"/>
        </w:rPr>
        <w:t> </w:t>
      </w:r>
      <w:r>
        <w:rPr>
          <w:color w:val="231F20"/>
          <w:w w:val="105"/>
        </w:rPr>
        <w:t>hay</w:t>
      </w:r>
      <w:r>
        <w:rPr>
          <w:color w:val="231F20"/>
          <w:spacing w:val="-8"/>
          <w:w w:val="105"/>
        </w:rPr>
        <w:t> </w:t>
      </w:r>
      <w:r>
        <w:rPr>
          <w:color w:val="231F20"/>
          <w:w w:val="105"/>
        </w:rPr>
        <w:t>không?</w:t>
      </w:r>
    </w:p>
    <w:p>
      <w:pPr>
        <w:pStyle w:val="BodyText"/>
        <w:spacing w:line="300" w:lineRule="auto" w:before="102"/>
        <w:ind w:left="102" w:right="404" w:firstLine="454"/>
      </w:pPr>
      <w:r>
        <w:rPr>
          <w:color w:val="231F20"/>
          <w:w w:val="105"/>
        </w:rPr>
        <w:t>Nguyện</w:t>
      </w:r>
      <w:r>
        <w:rPr>
          <w:color w:val="231F20"/>
          <w:spacing w:val="-17"/>
          <w:w w:val="105"/>
        </w:rPr>
        <w:t> </w:t>
      </w:r>
      <w:r>
        <w:rPr>
          <w:color w:val="231F20"/>
          <w:w w:val="105"/>
        </w:rPr>
        <w:t>thứ</w:t>
      </w:r>
      <w:r>
        <w:rPr>
          <w:color w:val="231F20"/>
          <w:spacing w:val="-17"/>
          <w:w w:val="105"/>
        </w:rPr>
        <w:t> </w:t>
      </w:r>
      <w:r>
        <w:rPr>
          <w:color w:val="231F20"/>
          <w:w w:val="105"/>
        </w:rPr>
        <w:t>18</w:t>
      </w:r>
      <w:r>
        <w:rPr>
          <w:color w:val="231F20"/>
          <w:spacing w:val="-17"/>
          <w:w w:val="105"/>
        </w:rPr>
        <w:t> </w:t>
      </w:r>
      <w:r>
        <w:rPr>
          <w:color w:val="231F20"/>
          <w:w w:val="105"/>
        </w:rPr>
        <w:t>trong</w:t>
      </w:r>
      <w:r>
        <w:rPr>
          <w:color w:val="231F20"/>
          <w:spacing w:val="-17"/>
          <w:w w:val="105"/>
        </w:rPr>
        <w:t> </w:t>
      </w:r>
      <w:r>
        <w:rPr>
          <w:color w:val="231F20"/>
          <w:w w:val="105"/>
        </w:rPr>
        <w:t>48</w:t>
      </w:r>
      <w:r>
        <w:rPr>
          <w:color w:val="231F20"/>
          <w:spacing w:val="-17"/>
          <w:w w:val="105"/>
        </w:rPr>
        <w:t> </w:t>
      </w:r>
      <w:r>
        <w:rPr>
          <w:color w:val="231F20"/>
          <w:w w:val="105"/>
        </w:rPr>
        <w:t>nguyện</w:t>
      </w:r>
      <w:r>
        <w:rPr>
          <w:color w:val="231F20"/>
          <w:spacing w:val="-17"/>
          <w:w w:val="105"/>
        </w:rPr>
        <w:t> </w:t>
      </w:r>
      <w:r>
        <w:rPr>
          <w:color w:val="231F20"/>
          <w:w w:val="105"/>
        </w:rPr>
        <w:t>của</w:t>
      </w:r>
      <w:r>
        <w:rPr>
          <w:color w:val="231F20"/>
          <w:spacing w:val="-17"/>
          <w:w w:val="105"/>
        </w:rPr>
        <w:t> </w:t>
      </w:r>
      <w:r>
        <w:rPr>
          <w:color w:val="231F20"/>
          <w:w w:val="105"/>
        </w:rPr>
        <w:t>đức</w:t>
      </w:r>
      <w:r>
        <w:rPr>
          <w:color w:val="231F20"/>
          <w:spacing w:val="-17"/>
          <w:w w:val="105"/>
        </w:rPr>
        <w:t> </w:t>
      </w:r>
      <w:r>
        <w:rPr>
          <w:color w:val="231F20"/>
          <w:w w:val="105"/>
        </w:rPr>
        <w:t>Phật</w:t>
      </w:r>
      <w:r>
        <w:rPr>
          <w:color w:val="231F20"/>
          <w:spacing w:val="-17"/>
          <w:w w:val="105"/>
        </w:rPr>
        <w:t> </w:t>
      </w:r>
      <w:r>
        <w:rPr>
          <w:color w:val="231F20"/>
          <w:w w:val="105"/>
        </w:rPr>
        <w:t>A</w:t>
      </w:r>
      <w:r>
        <w:rPr>
          <w:color w:val="231F20"/>
          <w:spacing w:val="-17"/>
          <w:w w:val="105"/>
        </w:rPr>
        <w:t> </w:t>
      </w:r>
      <w:r>
        <w:rPr>
          <w:color w:val="231F20"/>
          <w:w w:val="105"/>
        </w:rPr>
        <w:t>Di</w:t>
      </w:r>
      <w:r>
        <w:rPr>
          <w:color w:val="231F20"/>
          <w:spacing w:val="-17"/>
          <w:w w:val="105"/>
        </w:rPr>
        <w:t> </w:t>
      </w:r>
      <w:r>
        <w:rPr>
          <w:color w:val="231F20"/>
          <w:w w:val="105"/>
        </w:rPr>
        <w:t>Đà</w:t>
      </w:r>
      <w:r>
        <w:rPr>
          <w:color w:val="231F20"/>
          <w:spacing w:val="-17"/>
          <w:w w:val="105"/>
        </w:rPr>
        <w:t> </w:t>
      </w:r>
      <w:r>
        <w:rPr>
          <w:color w:val="231F20"/>
          <w:w w:val="105"/>
        </w:rPr>
        <w:t>đã nói rất hay: </w:t>
      </w:r>
      <w:r>
        <w:rPr>
          <w:i/>
          <w:color w:val="231F20"/>
          <w:w w:val="105"/>
        </w:rPr>
        <w:t>Khi lâm mệnh chung thời, niệm cuối cùng cầu sinh Tịnh độ, thì chắc chắn được vãng sinh</w:t>
      </w:r>
      <w:r>
        <w:rPr>
          <w:color w:val="231F20"/>
          <w:w w:val="105"/>
        </w:rPr>
        <w:t>. Chúng ta nên học cách nào đây? Xem niệm hiện tại đây coi như là niệm cuối</w:t>
      </w:r>
      <w:r>
        <w:rPr>
          <w:color w:val="231F20"/>
          <w:spacing w:val="-1"/>
          <w:w w:val="105"/>
        </w:rPr>
        <w:t> </w:t>
      </w:r>
      <w:r>
        <w:rPr>
          <w:color w:val="231F20"/>
          <w:w w:val="105"/>
        </w:rPr>
        <w:t>cùng.</w:t>
      </w:r>
      <w:r>
        <w:rPr>
          <w:color w:val="231F20"/>
          <w:spacing w:val="-1"/>
          <w:w w:val="105"/>
        </w:rPr>
        <w:t> </w:t>
      </w:r>
      <w:r>
        <w:rPr>
          <w:color w:val="231F20"/>
          <w:w w:val="105"/>
        </w:rPr>
        <w:t>Niệm</w:t>
      </w:r>
      <w:r>
        <w:rPr>
          <w:color w:val="231F20"/>
          <w:spacing w:val="-2"/>
          <w:w w:val="105"/>
        </w:rPr>
        <w:t> </w:t>
      </w:r>
      <w:r>
        <w:rPr>
          <w:color w:val="231F20"/>
          <w:w w:val="105"/>
        </w:rPr>
        <w:t>niệm</w:t>
      </w:r>
      <w:r>
        <w:rPr>
          <w:color w:val="231F20"/>
          <w:spacing w:val="-1"/>
          <w:w w:val="105"/>
        </w:rPr>
        <w:t> </w:t>
      </w:r>
      <w:r>
        <w:rPr>
          <w:color w:val="231F20"/>
          <w:w w:val="105"/>
        </w:rPr>
        <w:t>đều</w:t>
      </w:r>
      <w:r>
        <w:rPr>
          <w:color w:val="231F20"/>
          <w:spacing w:val="-2"/>
          <w:w w:val="105"/>
        </w:rPr>
        <w:t> </w:t>
      </w:r>
      <w:r>
        <w:rPr>
          <w:color w:val="231F20"/>
          <w:w w:val="105"/>
        </w:rPr>
        <w:t>cầu</w:t>
      </w:r>
      <w:r>
        <w:rPr>
          <w:color w:val="231F20"/>
          <w:spacing w:val="-1"/>
          <w:w w:val="105"/>
        </w:rPr>
        <w:t> </w:t>
      </w:r>
      <w:r>
        <w:rPr>
          <w:color w:val="231F20"/>
          <w:w w:val="105"/>
        </w:rPr>
        <w:t>vãng</w:t>
      </w:r>
      <w:r>
        <w:rPr>
          <w:color w:val="231F20"/>
          <w:spacing w:val="-1"/>
          <w:w w:val="105"/>
        </w:rPr>
        <w:t> </w:t>
      </w:r>
      <w:r>
        <w:rPr>
          <w:color w:val="231F20"/>
          <w:w w:val="105"/>
        </w:rPr>
        <w:t>sinh</w:t>
      </w:r>
      <w:r>
        <w:rPr>
          <w:color w:val="231F20"/>
          <w:spacing w:val="-1"/>
          <w:w w:val="105"/>
        </w:rPr>
        <w:t> </w:t>
      </w:r>
      <w:r>
        <w:rPr>
          <w:color w:val="231F20"/>
          <w:w w:val="105"/>
        </w:rPr>
        <w:t>như</w:t>
      </w:r>
      <w:r>
        <w:rPr>
          <w:color w:val="231F20"/>
          <w:spacing w:val="-1"/>
          <w:w w:val="105"/>
        </w:rPr>
        <w:t> </w:t>
      </w:r>
      <w:r>
        <w:rPr>
          <w:color w:val="231F20"/>
          <w:w w:val="105"/>
        </w:rPr>
        <w:t>thế,</w:t>
      </w:r>
      <w:r>
        <w:rPr>
          <w:color w:val="231F20"/>
          <w:spacing w:val="-1"/>
          <w:w w:val="105"/>
        </w:rPr>
        <w:t> </w:t>
      </w:r>
      <w:r>
        <w:rPr>
          <w:color w:val="231F20"/>
          <w:w w:val="105"/>
        </w:rPr>
        <w:t>đâu</w:t>
      </w:r>
      <w:r>
        <w:rPr>
          <w:color w:val="231F20"/>
          <w:spacing w:val="-1"/>
          <w:w w:val="105"/>
        </w:rPr>
        <w:t> </w:t>
      </w:r>
      <w:r>
        <w:rPr>
          <w:color w:val="231F20"/>
          <w:w w:val="105"/>
        </w:rPr>
        <w:t>có</w:t>
      </w:r>
      <w:r>
        <w:rPr>
          <w:color w:val="231F20"/>
          <w:spacing w:val="-1"/>
          <w:w w:val="105"/>
        </w:rPr>
        <w:t> </w:t>
      </w:r>
      <w:r>
        <w:rPr>
          <w:color w:val="231F20"/>
          <w:w w:val="105"/>
        </w:rPr>
        <w:t>lý chẳng vãng sinh! Những người niệm Phật được vãng sinh kia đều theo đạo lý này. Không nên chờ đợi, nghĩ rằng còn lâu</w:t>
      </w:r>
      <w:r>
        <w:rPr>
          <w:color w:val="231F20"/>
          <w:spacing w:val="-2"/>
          <w:w w:val="105"/>
        </w:rPr>
        <w:t> </w:t>
      </w:r>
      <w:r>
        <w:rPr>
          <w:color w:val="231F20"/>
          <w:w w:val="105"/>
        </w:rPr>
        <w:t>lắm,</w:t>
      </w:r>
      <w:r>
        <w:rPr>
          <w:color w:val="231F20"/>
          <w:spacing w:val="-4"/>
          <w:w w:val="105"/>
        </w:rPr>
        <w:t> </w:t>
      </w:r>
      <w:r>
        <w:rPr>
          <w:color w:val="231F20"/>
          <w:w w:val="105"/>
        </w:rPr>
        <w:t>trước</w:t>
      </w:r>
      <w:r>
        <w:rPr>
          <w:color w:val="231F20"/>
          <w:spacing w:val="-2"/>
          <w:w w:val="105"/>
        </w:rPr>
        <w:t> </w:t>
      </w:r>
      <w:r>
        <w:rPr>
          <w:color w:val="231F20"/>
          <w:w w:val="105"/>
        </w:rPr>
        <w:t>mắt</w:t>
      </w:r>
      <w:r>
        <w:rPr>
          <w:color w:val="231F20"/>
          <w:spacing w:val="-2"/>
          <w:w w:val="105"/>
        </w:rPr>
        <w:t> </w:t>
      </w:r>
      <w:r>
        <w:rPr>
          <w:color w:val="231F20"/>
          <w:w w:val="105"/>
        </w:rPr>
        <w:t>không</w:t>
      </w:r>
      <w:r>
        <w:rPr>
          <w:color w:val="231F20"/>
          <w:spacing w:val="-4"/>
          <w:w w:val="105"/>
        </w:rPr>
        <w:t> </w:t>
      </w:r>
      <w:r>
        <w:rPr>
          <w:color w:val="231F20"/>
          <w:w w:val="105"/>
        </w:rPr>
        <w:t>cần</w:t>
      </w:r>
      <w:r>
        <w:rPr>
          <w:color w:val="231F20"/>
          <w:spacing w:val="-2"/>
          <w:w w:val="105"/>
        </w:rPr>
        <w:t> </w:t>
      </w:r>
      <w:r>
        <w:rPr>
          <w:color w:val="231F20"/>
          <w:w w:val="105"/>
        </w:rPr>
        <w:t>gấp,</w:t>
      </w:r>
      <w:r>
        <w:rPr>
          <w:color w:val="231F20"/>
          <w:spacing w:val="-2"/>
          <w:w w:val="105"/>
        </w:rPr>
        <w:t> </w:t>
      </w:r>
      <w:r>
        <w:rPr>
          <w:color w:val="231F20"/>
          <w:w w:val="105"/>
        </w:rPr>
        <w:t>đến</w:t>
      </w:r>
      <w:r>
        <w:rPr>
          <w:color w:val="231F20"/>
          <w:spacing w:val="-4"/>
          <w:w w:val="105"/>
        </w:rPr>
        <w:t> </w:t>
      </w:r>
      <w:r>
        <w:rPr>
          <w:color w:val="231F20"/>
          <w:w w:val="105"/>
        </w:rPr>
        <w:t>khi</w:t>
      </w:r>
      <w:r>
        <w:rPr>
          <w:color w:val="231F20"/>
          <w:spacing w:val="-4"/>
          <w:w w:val="105"/>
        </w:rPr>
        <w:t> </w:t>
      </w:r>
      <w:r>
        <w:rPr>
          <w:color w:val="231F20"/>
          <w:w w:val="105"/>
        </w:rPr>
        <w:t>lâm</w:t>
      </w:r>
      <w:r>
        <w:rPr>
          <w:color w:val="231F20"/>
          <w:spacing w:val="-4"/>
          <w:w w:val="105"/>
        </w:rPr>
        <w:t> </w:t>
      </w:r>
      <w:r>
        <w:rPr>
          <w:color w:val="231F20"/>
          <w:w w:val="105"/>
        </w:rPr>
        <w:t>mệnh</w:t>
      </w:r>
      <w:r>
        <w:rPr>
          <w:color w:val="231F20"/>
          <w:spacing w:val="-4"/>
          <w:w w:val="105"/>
        </w:rPr>
        <w:t> </w:t>
      </w:r>
      <w:r>
        <w:rPr>
          <w:color w:val="231F20"/>
          <w:w w:val="105"/>
        </w:rPr>
        <w:t>chung hãy niệm! Như thế là sai lầm. Phải ở ngay bây giờ. Người thật sự biết dụng công, người thật sự thành tựu, nắm bắt ngay</w:t>
      </w:r>
      <w:r>
        <w:rPr>
          <w:color w:val="231F20"/>
          <w:spacing w:val="-19"/>
          <w:w w:val="105"/>
        </w:rPr>
        <w:t> </w:t>
      </w:r>
      <w:r>
        <w:rPr>
          <w:color w:val="231F20"/>
          <w:w w:val="105"/>
        </w:rPr>
        <w:t>bây</w:t>
      </w:r>
      <w:r>
        <w:rPr>
          <w:color w:val="231F20"/>
          <w:spacing w:val="-19"/>
          <w:w w:val="105"/>
        </w:rPr>
        <w:t> </w:t>
      </w:r>
      <w:r>
        <w:rPr>
          <w:color w:val="231F20"/>
          <w:w w:val="105"/>
        </w:rPr>
        <w:t>giờ,</w:t>
      </w:r>
      <w:r>
        <w:rPr>
          <w:color w:val="231F20"/>
          <w:spacing w:val="-19"/>
          <w:w w:val="105"/>
        </w:rPr>
        <w:t> </w:t>
      </w:r>
      <w:r>
        <w:rPr>
          <w:color w:val="231F20"/>
          <w:w w:val="105"/>
        </w:rPr>
        <w:t>không</w:t>
      </w:r>
      <w:r>
        <w:rPr>
          <w:color w:val="231F20"/>
          <w:spacing w:val="-19"/>
          <w:w w:val="105"/>
        </w:rPr>
        <w:t> </w:t>
      </w:r>
      <w:r>
        <w:rPr>
          <w:color w:val="231F20"/>
          <w:w w:val="105"/>
        </w:rPr>
        <w:t>nên</w:t>
      </w:r>
      <w:r>
        <w:rPr>
          <w:color w:val="231F20"/>
          <w:spacing w:val="-19"/>
          <w:w w:val="105"/>
        </w:rPr>
        <w:t> </w:t>
      </w:r>
      <w:r>
        <w:rPr>
          <w:color w:val="231F20"/>
          <w:w w:val="105"/>
        </w:rPr>
        <w:t>nghĩ</w:t>
      </w:r>
      <w:r>
        <w:rPr>
          <w:color w:val="231F20"/>
          <w:spacing w:val="-19"/>
          <w:w w:val="105"/>
        </w:rPr>
        <w:t> </w:t>
      </w:r>
      <w:r>
        <w:rPr>
          <w:color w:val="231F20"/>
          <w:w w:val="105"/>
        </w:rPr>
        <w:t>đến</w:t>
      </w:r>
      <w:r>
        <w:rPr>
          <w:color w:val="231F20"/>
          <w:spacing w:val="-19"/>
          <w:w w:val="105"/>
        </w:rPr>
        <w:t> </w:t>
      </w:r>
      <w:r>
        <w:rPr>
          <w:color w:val="231F20"/>
          <w:w w:val="105"/>
        </w:rPr>
        <w:t>quá</w:t>
      </w:r>
      <w:r>
        <w:rPr>
          <w:color w:val="231F20"/>
          <w:spacing w:val="-19"/>
          <w:w w:val="105"/>
        </w:rPr>
        <w:t> </w:t>
      </w:r>
      <w:r>
        <w:rPr>
          <w:color w:val="231F20"/>
          <w:w w:val="105"/>
        </w:rPr>
        <w:t>khứ,</w:t>
      </w:r>
      <w:r>
        <w:rPr>
          <w:color w:val="231F20"/>
          <w:spacing w:val="-19"/>
          <w:w w:val="105"/>
        </w:rPr>
        <w:t> </w:t>
      </w:r>
      <w:r>
        <w:rPr>
          <w:color w:val="231F20"/>
          <w:w w:val="105"/>
        </w:rPr>
        <w:t>cũng</w:t>
      </w:r>
      <w:r>
        <w:rPr>
          <w:color w:val="231F20"/>
          <w:spacing w:val="-19"/>
          <w:w w:val="105"/>
        </w:rPr>
        <w:t> </w:t>
      </w:r>
      <w:r>
        <w:rPr>
          <w:color w:val="231F20"/>
          <w:w w:val="105"/>
        </w:rPr>
        <w:t>không</w:t>
      </w:r>
      <w:r>
        <w:rPr>
          <w:color w:val="231F20"/>
          <w:spacing w:val="-19"/>
          <w:w w:val="105"/>
        </w:rPr>
        <w:t> </w:t>
      </w:r>
      <w:r>
        <w:rPr>
          <w:color w:val="231F20"/>
          <w:w w:val="105"/>
        </w:rPr>
        <w:t>nghĩ về tương lai, như thế gọi là sống ngay đây.</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19" w:firstLine="453"/>
      </w:pPr>
      <w:r>
        <w:rPr>
          <w:color w:val="231F20"/>
          <w:w w:val="105"/>
        </w:rPr>
        <w:t>Trong </w:t>
      </w:r>
      <w:r>
        <w:rPr>
          <w:i/>
          <w:color w:val="231F20"/>
          <w:w w:val="105"/>
        </w:rPr>
        <w:t>Đức Tôn Phổ Hiền Phẩm </w:t>
      </w:r>
      <w:r>
        <w:rPr>
          <w:color w:val="231F20"/>
          <w:w w:val="105"/>
        </w:rPr>
        <w:t>thứ hai: </w:t>
      </w:r>
      <w:r>
        <w:rPr>
          <w:i/>
          <w:color w:val="231F20"/>
          <w:w w:val="105"/>
        </w:rPr>
        <w:t>“Ư nhất niệm khoảnh,</w:t>
      </w:r>
      <w:r>
        <w:rPr>
          <w:i/>
          <w:color w:val="231F20"/>
          <w:w w:val="105"/>
        </w:rPr>
        <w:t> biến</w:t>
      </w:r>
      <w:r>
        <w:rPr>
          <w:i/>
          <w:color w:val="231F20"/>
          <w:w w:val="105"/>
        </w:rPr>
        <w:t> du</w:t>
      </w:r>
      <w:r>
        <w:rPr>
          <w:i/>
          <w:color w:val="231F20"/>
          <w:w w:val="105"/>
        </w:rPr>
        <w:t> nhất</w:t>
      </w:r>
      <w:r>
        <w:rPr>
          <w:i/>
          <w:color w:val="231F20"/>
          <w:w w:val="105"/>
        </w:rPr>
        <w:t> thiết</w:t>
      </w:r>
      <w:r>
        <w:rPr>
          <w:i/>
          <w:color w:val="231F20"/>
          <w:w w:val="105"/>
        </w:rPr>
        <w:t> Phật</w:t>
      </w:r>
      <w:r>
        <w:rPr>
          <w:i/>
          <w:color w:val="231F20"/>
          <w:w w:val="105"/>
        </w:rPr>
        <w:t> độ”</w:t>
      </w:r>
      <w:r>
        <w:rPr>
          <w:i/>
          <w:color w:val="231F20"/>
          <w:w w:val="105"/>
        </w:rPr>
        <w:t> </w:t>
      </w:r>
      <w:r>
        <w:rPr>
          <w:color w:val="231F20"/>
          <w:w w:val="105"/>
        </w:rPr>
        <w:t>(Trong</w:t>
      </w:r>
      <w:r>
        <w:rPr>
          <w:color w:val="231F20"/>
          <w:w w:val="105"/>
        </w:rPr>
        <w:t> một</w:t>
      </w:r>
      <w:r>
        <w:rPr>
          <w:color w:val="231F20"/>
          <w:w w:val="105"/>
        </w:rPr>
        <w:t> khoảnh niệm,</w:t>
      </w:r>
      <w:r>
        <w:rPr>
          <w:color w:val="231F20"/>
          <w:w w:val="105"/>
        </w:rPr>
        <w:t> tôi</w:t>
      </w:r>
      <w:r>
        <w:rPr>
          <w:color w:val="231F20"/>
          <w:w w:val="105"/>
        </w:rPr>
        <w:t> đi</w:t>
      </w:r>
      <w:r>
        <w:rPr>
          <w:color w:val="231F20"/>
          <w:w w:val="105"/>
        </w:rPr>
        <w:t> khắp</w:t>
      </w:r>
      <w:r>
        <w:rPr>
          <w:color w:val="231F20"/>
          <w:w w:val="105"/>
        </w:rPr>
        <w:t> hết</w:t>
      </w:r>
      <w:r>
        <w:rPr>
          <w:color w:val="231F20"/>
          <w:w w:val="105"/>
        </w:rPr>
        <w:t> thảy</w:t>
      </w:r>
      <w:r>
        <w:rPr>
          <w:color w:val="231F20"/>
          <w:w w:val="105"/>
        </w:rPr>
        <w:t> cõi</w:t>
      </w:r>
      <w:r>
        <w:rPr>
          <w:color w:val="231F20"/>
          <w:w w:val="105"/>
        </w:rPr>
        <w:t> Phật).</w:t>
      </w:r>
      <w:r>
        <w:rPr>
          <w:color w:val="231F20"/>
          <w:w w:val="105"/>
        </w:rPr>
        <w:t> Điều</w:t>
      </w:r>
      <w:r>
        <w:rPr>
          <w:color w:val="231F20"/>
          <w:w w:val="105"/>
        </w:rPr>
        <w:t> này,</w:t>
      </w:r>
      <w:r>
        <w:rPr>
          <w:color w:val="231F20"/>
          <w:w w:val="105"/>
        </w:rPr>
        <w:t> ngày</w:t>
      </w:r>
      <w:r>
        <w:rPr>
          <w:color w:val="231F20"/>
          <w:w w:val="105"/>
        </w:rPr>
        <w:t> </w:t>
      </w:r>
      <w:r>
        <w:rPr>
          <w:color w:val="231F20"/>
          <w:w w:val="105"/>
        </w:rPr>
        <w:t>nay chúng</w:t>
      </w:r>
      <w:r>
        <w:rPr>
          <w:color w:val="231F20"/>
          <w:spacing w:val="-5"/>
          <w:w w:val="105"/>
        </w:rPr>
        <w:t> </w:t>
      </w:r>
      <w:r>
        <w:rPr>
          <w:color w:val="231F20"/>
          <w:w w:val="105"/>
        </w:rPr>
        <w:t>ta</w:t>
      </w:r>
      <w:r>
        <w:rPr>
          <w:color w:val="231F20"/>
          <w:spacing w:val="-6"/>
          <w:w w:val="105"/>
        </w:rPr>
        <w:t> </w:t>
      </w:r>
      <w:r>
        <w:rPr>
          <w:color w:val="231F20"/>
          <w:w w:val="105"/>
        </w:rPr>
        <w:t>không</w:t>
      </w:r>
      <w:r>
        <w:rPr>
          <w:color w:val="231F20"/>
          <w:spacing w:val="-6"/>
          <w:w w:val="105"/>
        </w:rPr>
        <w:t> </w:t>
      </w:r>
      <w:r>
        <w:rPr>
          <w:color w:val="231F20"/>
          <w:w w:val="105"/>
        </w:rPr>
        <w:t>làm</w:t>
      </w:r>
      <w:r>
        <w:rPr>
          <w:color w:val="231F20"/>
          <w:spacing w:val="-5"/>
          <w:w w:val="105"/>
        </w:rPr>
        <w:t> </w:t>
      </w:r>
      <w:r>
        <w:rPr>
          <w:color w:val="231F20"/>
          <w:w w:val="105"/>
        </w:rPr>
        <w:t>được.</w:t>
      </w:r>
      <w:r>
        <w:rPr>
          <w:color w:val="231F20"/>
          <w:spacing w:val="-5"/>
          <w:w w:val="105"/>
        </w:rPr>
        <w:t> </w:t>
      </w:r>
      <w:r>
        <w:rPr>
          <w:color w:val="231F20"/>
          <w:w w:val="105"/>
        </w:rPr>
        <w:t>Nhưng</w:t>
      </w:r>
      <w:r>
        <w:rPr>
          <w:color w:val="231F20"/>
          <w:spacing w:val="-5"/>
          <w:w w:val="105"/>
        </w:rPr>
        <w:t> </w:t>
      </w:r>
      <w:r>
        <w:rPr>
          <w:color w:val="231F20"/>
          <w:w w:val="105"/>
        </w:rPr>
        <w:t>đây</w:t>
      </w:r>
      <w:r>
        <w:rPr>
          <w:color w:val="231F20"/>
          <w:spacing w:val="-5"/>
          <w:w w:val="105"/>
        </w:rPr>
        <w:t> </w:t>
      </w:r>
      <w:r>
        <w:rPr>
          <w:color w:val="231F20"/>
          <w:w w:val="105"/>
        </w:rPr>
        <w:t>là</w:t>
      </w:r>
      <w:r>
        <w:rPr>
          <w:color w:val="231F20"/>
          <w:spacing w:val="-6"/>
          <w:w w:val="105"/>
        </w:rPr>
        <w:t> </w:t>
      </w:r>
      <w:r>
        <w:rPr>
          <w:color w:val="231F20"/>
          <w:w w:val="105"/>
        </w:rPr>
        <w:t>việc</w:t>
      </w:r>
      <w:r>
        <w:rPr>
          <w:color w:val="231F20"/>
          <w:spacing w:val="-8"/>
          <w:w w:val="105"/>
        </w:rPr>
        <w:t> </w:t>
      </w:r>
      <w:r>
        <w:rPr>
          <w:color w:val="231F20"/>
          <w:w w:val="105"/>
        </w:rPr>
        <w:t>ở</w:t>
      </w:r>
      <w:r>
        <w:rPr>
          <w:color w:val="231F20"/>
          <w:spacing w:val="-5"/>
          <w:w w:val="105"/>
        </w:rPr>
        <w:t> </w:t>
      </w:r>
      <w:r>
        <w:rPr>
          <w:color w:val="231F20"/>
          <w:w w:val="105"/>
        </w:rPr>
        <w:t>thế</w:t>
      </w:r>
      <w:r>
        <w:rPr>
          <w:color w:val="231F20"/>
          <w:spacing w:val="-5"/>
          <w:w w:val="105"/>
        </w:rPr>
        <w:t> </w:t>
      </w:r>
      <w:r>
        <w:rPr>
          <w:color w:val="231F20"/>
          <w:w w:val="105"/>
        </w:rPr>
        <w:t>giới</w:t>
      </w:r>
      <w:r>
        <w:rPr>
          <w:color w:val="231F20"/>
          <w:spacing w:val="-5"/>
          <w:w w:val="105"/>
        </w:rPr>
        <w:t> </w:t>
      </w:r>
      <w:r>
        <w:rPr>
          <w:color w:val="231F20"/>
          <w:w w:val="105"/>
        </w:rPr>
        <w:t>Tây Phương Cực Lạc. Thế giới Tây Phương Cực Lạc thật sự là như</w:t>
      </w:r>
      <w:r>
        <w:rPr>
          <w:color w:val="231F20"/>
          <w:spacing w:val="-4"/>
          <w:w w:val="105"/>
        </w:rPr>
        <w:t> </w:t>
      </w:r>
      <w:r>
        <w:rPr>
          <w:color w:val="231F20"/>
          <w:w w:val="105"/>
        </w:rPr>
        <w:t>vậy.</w:t>
      </w:r>
      <w:r>
        <w:rPr>
          <w:color w:val="231F20"/>
          <w:spacing w:val="-4"/>
          <w:w w:val="105"/>
        </w:rPr>
        <w:t> </w:t>
      </w:r>
      <w:r>
        <w:rPr>
          <w:color w:val="231F20"/>
          <w:w w:val="105"/>
        </w:rPr>
        <w:t>Chúng</w:t>
      </w:r>
      <w:r>
        <w:rPr>
          <w:color w:val="231F20"/>
          <w:spacing w:val="-3"/>
          <w:w w:val="105"/>
        </w:rPr>
        <w:t> </w:t>
      </w:r>
      <w:r>
        <w:rPr>
          <w:color w:val="231F20"/>
          <w:w w:val="105"/>
        </w:rPr>
        <w:t>ta</w:t>
      </w:r>
      <w:r>
        <w:rPr>
          <w:color w:val="231F20"/>
          <w:spacing w:val="-4"/>
          <w:w w:val="105"/>
        </w:rPr>
        <w:t> </w:t>
      </w:r>
      <w:r>
        <w:rPr>
          <w:color w:val="231F20"/>
          <w:w w:val="105"/>
        </w:rPr>
        <w:t>sinh</w:t>
      </w:r>
      <w:r>
        <w:rPr>
          <w:color w:val="231F20"/>
          <w:spacing w:val="-3"/>
          <w:w w:val="105"/>
        </w:rPr>
        <w:t> </w:t>
      </w:r>
      <w:r>
        <w:rPr>
          <w:color w:val="231F20"/>
          <w:w w:val="105"/>
        </w:rPr>
        <w:t>về</w:t>
      </w:r>
      <w:r>
        <w:rPr>
          <w:color w:val="231F20"/>
          <w:spacing w:val="-3"/>
          <w:w w:val="105"/>
        </w:rPr>
        <w:t> </w:t>
      </w:r>
      <w:r>
        <w:rPr>
          <w:color w:val="231F20"/>
          <w:w w:val="105"/>
        </w:rPr>
        <w:t>đó,</w:t>
      </w:r>
      <w:r>
        <w:rPr>
          <w:color w:val="231F20"/>
          <w:spacing w:val="-4"/>
          <w:w w:val="105"/>
        </w:rPr>
        <w:t> </w:t>
      </w:r>
      <w:r>
        <w:rPr>
          <w:color w:val="231F20"/>
          <w:w w:val="105"/>
        </w:rPr>
        <w:t>chắc</w:t>
      </w:r>
      <w:r>
        <w:rPr>
          <w:color w:val="231F20"/>
          <w:spacing w:val="-4"/>
          <w:w w:val="105"/>
        </w:rPr>
        <w:t> </w:t>
      </w:r>
      <w:r>
        <w:rPr>
          <w:color w:val="231F20"/>
          <w:w w:val="105"/>
        </w:rPr>
        <w:t>chắn</w:t>
      </w:r>
      <w:r>
        <w:rPr>
          <w:color w:val="231F20"/>
          <w:spacing w:val="-4"/>
          <w:w w:val="105"/>
        </w:rPr>
        <w:t> </w:t>
      </w:r>
      <w:r>
        <w:rPr>
          <w:color w:val="231F20"/>
          <w:w w:val="105"/>
        </w:rPr>
        <w:t>cảnh</w:t>
      </w:r>
      <w:r>
        <w:rPr>
          <w:color w:val="231F20"/>
          <w:spacing w:val="-4"/>
          <w:w w:val="105"/>
        </w:rPr>
        <w:t> </w:t>
      </w:r>
      <w:r>
        <w:rPr>
          <w:color w:val="231F20"/>
          <w:w w:val="105"/>
        </w:rPr>
        <w:t>giới</w:t>
      </w:r>
      <w:r>
        <w:rPr>
          <w:color w:val="231F20"/>
          <w:spacing w:val="-3"/>
          <w:w w:val="105"/>
        </w:rPr>
        <w:t> </w:t>
      </w:r>
      <w:r>
        <w:rPr>
          <w:color w:val="231F20"/>
          <w:w w:val="105"/>
        </w:rPr>
        <w:t>này</w:t>
      </w:r>
      <w:r>
        <w:rPr>
          <w:color w:val="231F20"/>
          <w:spacing w:val="-4"/>
          <w:w w:val="105"/>
        </w:rPr>
        <w:t> </w:t>
      </w:r>
      <w:r>
        <w:rPr>
          <w:color w:val="231F20"/>
          <w:w w:val="105"/>
        </w:rPr>
        <w:t>hiện tiền.</w:t>
      </w:r>
      <w:r>
        <w:rPr>
          <w:color w:val="231F20"/>
          <w:spacing w:val="-2"/>
          <w:w w:val="105"/>
        </w:rPr>
        <w:t> </w:t>
      </w:r>
      <w:r>
        <w:rPr>
          <w:color w:val="231F20"/>
          <w:w w:val="105"/>
        </w:rPr>
        <w:t>Hiện</w:t>
      </w:r>
      <w:r>
        <w:rPr>
          <w:color w:val="231F20"/>
          <w:spacing w:val="-2"/>
          <w:w w:val="105"/>
        </w:rPr>
        <w:t> </w:t>
      </w:r>
      <w:r>
        <w:rPr>
          <w:color w:val="231F20"/>
          <w:w w:val="105"/>
        </w:rPr>
        <w:t>tiền</w:t>
      </w:r>
      <w:r>
        <w:rPr>
          <w:color w:val="231F20"/>
          <w:spacing w:val="-2"/>
          <w:w w:val="105"/>
        </w:rPr>
        <w:t> </w:t>
      </w:r>
      <w:r>
        <w:rPr>
          <w:color w:val="231F20"/>
          <w:w w:val="105"/>
        </w:rPr>
        <w:t>khi</w:t>
      </w:r>
      <w:r>
        <w:rPr>
          <w:color w:val="231F20"/>
          <w:spacing w:val="-2"/>
          <w:w w:val="105"/>
        </w:rPr>
        <w:t> </w:t>
      </w:r>
      <w:r>
        <w:rPr>
          <w:color w:val="231F20"/>
          <w:w w:val="105"/>
        </w:rPr>
        <w:t>nào?</w:t>
      </w:r>
      <w:r>
        <w:rPr>
          <w:color w:val="231F20"/>
          <w:spacing w:val="-2"/>
          <w:w w:val="105"/>
        </w:rPr>
        <w:t> </w:t>
      </w:r>
      <w:r>
        <w:rPr>
          <w:color w:val="231F20"/>
          <w:w w:val="105"/>
        </w:rPr>
        <w:t>Sinh</w:t>
      </w:r>
      <w:r>
        <w:rPr>
          <w:color w:val="231F20"/>
          <w:spacing w:val="-2"/>
          <w:w w:val="105"/>
        </w:rPr>
        <w:t> </w:t>
      </w:r>
      <w:r>
        <w:rPr>
          <w:color w:val="231F20"/>
          <w:w w:val="105"/>
        </w:rPr>
        <w:t>về</w:t>
      </w:r>
      <w:r>
        <w:rPr>
          <w:color w:val="231F20"/>
          <w:spacing w:val="-2"/>
          <w:w w:val="105"/>
        </w:rPr>
        <w:t> </w:t>
      </w:r>
      <w:r>
        <w:rPr>
          <w:color w:val="231F20"/>
          <w:w w:val="105"/>
        </w:rPr>
        <w:t>thế</w:t>
      </w:r>
      <w:r>
        <w:rPr>
          <w:color w:val="231F20"/>
          <w:spacing w:val="-2"/>
          <w:w w:val="105"/>
        </w:rPr>
        <w:t> </w:t>
      </w:r>
      <w:r>
        <w:rPr>
          <w:color w:val="231F20"/>
          <w:w w:val="105"/>
        </w:rPr>
        <w:t>giới</w:t>
      </w:r>
      <w:r>
        <w:rPr>
          <w:color w:val="231F20"/>
          <w:spacing w:val="-2"/>
          <w:w w:val="105"/>
        </w:rPr>
        <w:t> </w:t>
      </w:r>
      <w:r>
        <w:rPr>
          <w:color w:val="231F20"/>
          <w:w w:val="105"/>
        </w:rPr>
        <w:t>Cực</w:t>
      </w:r>
      <w:r>
        <w:rPr>
          <w:color w:val="231F20"/>
          <w:spacing w:val="-2"/>
          <w:w w:val="105"/>
        </w:rPr>
        <w:t> </w:t>
      </w:r>
      <w:r>
        <w:rPr>
          <w:color w:val="231F20"/>
          <w:w w:val="105"/>
        </w:rPr>
        <w:t>Lạc</w:t>
      </w:r>
      <w:r>
        <w:rPr>
          <w:color w:val="231F20"/>
          <w:spacing w:val="-2"/>
          <w:w w:val="105"/>
        </w:rPr>
        <w:t> </w:t>
      </w:r>
      <w:r>
        <w:rPr>
          <w:color w:val="231F20"/>
          <w:w w:val="105"/>
        </w:rPr>
        <w:t>là</w:t>
      </w:r>
      <w:r>
        <w:rPr>
          <w:color w:val="231F20"/>
          <w:spacing w:val="-2"/>
          <w:w w:val="105"/>
        </w:rPr>
        <w:t> </w:t>
      </w:r>
      <w:r>
        <w:rPr>
          <w:color w:val="231F20"/>
          <w:w w:val="105"/>
        </w:rPr>
        <w:t>nó</w:t>
      </w:r>
      <w:r>
        <w:rPr>
          <w:color w:val="231F20"/>
          <w:spacing w:val="-2"/>
          <w:w w:val="105"/>
        </w:rPr>
        <w:t> </w:t>
      </w:r>
      <w:r>
        <w:rPr>
          <w:color w:val="231F20"/>
          <w:w w:val="105"/>
        </w:rPr>
        <w:t>hiện tiền. Vì sao? Trong đại nguyện của đức Phật Di Đà có nói: </w:t>
      </w:r>
      <w:r>
        <w:rPr>
          <w:i/>
          <w:color w:val="231F20"/>
        </w:rPr>
        <w:t>Chúng sinh trong mười phương thế giới niệm Phật vãng sinh </w:t>
      </w:r>
      <w:r>
        <w:rPr>
          <w:i/>
          <w:color w:val="231F20"/>
          <w:w w:val="105"/>
        </w:rPr>
        <w:t>về</w:t>
      </w:r>
      <w:r>
        <w:rPr>
          <w:i/>
          <w:color w:val="231F20"/>
          <w:spacing w:val="-2"/>
          <w:w w:val="105"/>
        </w:rPr>
        <w:t> </w:t>
      </w:r>
      <w:r>
        <w:rPr>
          <w:i/>
          <w:color w:val="231F20"/>
          <w:w w:val="105"/>
        </w:rPr>
        <w:t>thế</w:t>
      </w:r>
      <w:r>
        <w:rPr>
          <w:i/>
          <w:color w:val="231F20"/>
          <w:spacing w:val="-2"/>
          <w:w w:val="105"/>
        </w:rPr>
        <w:t> </w:t>
      </w:r>
      <w:r>
        <w:rPr>
          <w:i/>
          <w:color w:val="231F20"/>
          <w:w w:val="105"/>
        </w:rPr>
        <w:t>giới</w:t>
      </w:r>
      <w:r>
        <w:rPr>
          <w:i/>
          <w:color w:val="231F20"/>
          <w:spacing w:val="-2"/>
          <w:w w:val="105"/>
        </w:rPr>
        <w:t> </w:t>
      </w:r>
      <w:r>
        <w:rPr>
          <w:i/>
          <w:color w:val="231F20"/>
          <w:w w:val="105"/>
        </w:rPr>
        <w:t>Cực</w:t>
      </w:r>
      <w:r>
        <w:rPr>
          <w:i/>
          <w:color w:val="231F20"/>
          <w:spacing w:val="-2"/>
          <w:w w:val="105"/>
        </w:rPr>
        <w:t> </w:t>
      </w:r>
      <w:r>
        <w:rPr>
          <w:i/>
          <w:color w:val="231F20"/>
          <w:w w:val="105"/>
        </w:rPr>
        <w:t>Lạc</w:t>
      </w:r>
      <w:r>
        <w:rPr>
          <w:color w:val="231F20"/>
          <w:w w:val="105"/>
        </w:rPr>
        <w:t>.</w:t>
      </w:r>
      <w:r>
        <w:rPr>
          <w:color w:val="231F20"/>
          <w:spacing w:val="-2"/>
          <w:w w:val="105"/>
        </w:rPr>
        <w:t> </w:t>
      </w:r>
      <w:r>
        <w:rPr>
          <w:color w:val="231F20"/>
          <w:w w:val="105"/>
        </w:rPr>
        <w:t>Về</w:t>
      </w:r>
      <w:r>
        <w:rPr>
          <w:color w:val="231F20"/>
          <w:spacing w:val="-2"/>
          <w:w w:val="105"/>
        </w:rPr>
        <w:t> </w:t>
      </w:r>
      <w:r>
        <w:rPr>
          <w:color w:val="231F20"/>
          <w:w w:val="105"/>
        </w:rPr>
        <w:t>thế</w:t>
      </w:r>
      <w:r>
        <w:rPr>
          <w:color w:val="231F20"/>
          <w:spacing w:val="-2"/>
          <w:w w:val="105"/>
        </w:rPr>
        <w:t> </w:t>
      </w:r>
      <w:r>
        <w:rPr>
          <w:color w:val="231F20"/>
          <w:w w:val="105"/>
        </w:rPr>
        <w:t>giới</w:t>
      </w:r>
      <w:r>
        <w:rPr>
          <w:color w:val="231F20"/>
          <w:spacing w:val="-2"/>
          <w:w w:val="105"/>
        </w:rPr>
        <w:t> </w:t>
      </w:r>
      <w:r>
        <w:rPr>
          <w:color w:val="231F20"/>
          <w:w w:val="105"/>
        </w:rPr>
        <w:t>Cực</w:t>
      </w:r>
      <w:r>
        <w:rPr>
          <w:color w:val="231F20"/>
          <w:spacing w:val="-2"/>
          <w:w w:val="105"/>
        </w:rPr>
        <w:t> </w:t>
      </w:r>
      <w:r>
        <w:rPr>
          <w:color w:val="231F20"/>
          <w:w w:val="105"/>
        </w:rPr>
        <w:t>Lạc,</w:t>
      </w:r>
      <w:r>
        <w:rPr>
          <w:color w:val="231F20"/>
          <w:spacing w:val="-2"/>
          <w:w w:val="105"/>
        </w:rPr>
        <w:t> </w:t>
      </w:r>
      <w:r>
        <w:rPr>
          <w:color w:val="231F20"/>
          <w:w w:val="105"/>
        </w:rPr>
        <w:t>đều</w:t>
      </w:r>
      <w:r>
        <w:rPr>
          <w:color w:val="231F20"/>
          <w:spacing w:val="-2"/>
          <w:w w:val="105"/>
        </w:rPr>
        <w:t> </w:t>
      </w:r>
      <w:r>
        <w:rPr>
          <w:color w:val="231F20"/>
          <w:w w:val="105"/>
        </w:rPr>
        <w:t>làm</w:t>
      </w:r>
      <w:r>
        <w:rPr>
          <w:color w:val="231F20"/>
          <w:spacing w:val="-2"/>
          <w:w w:val="105"/>
        </w:rPr>
        <w:t> </w:t>
      </w:r>
      <w:r>
        <w:rPr>
          <w:color w:val="231F20"/>
          <w:w w:val="105"/>
        </w:rPr>
        <w:t>Bồ</w:t>
      </w:r>
      <w:r>
        <w:rPr>
          <w:color w:val="231F20"/>
          <w:spacing w:val="-2"/>
          <w:w w:val="105"/>
        </w:rPr>
        <w:t> </w:t>
      </w:r>
      <w:r>
        <w:rPr>
          <w:color w:val="231F20"/>
          <w:w w:val="105"/>
        </w:rPr>
        <w:t>tát</w:t>
      </w:r>
      <w:r>
        <w:rPr>
          <w:color w:val="231F20"/>
          <w:spacing w:val="-2"/>
          <w:w w:val="105"/>
        </w:rPr>
        <w:t> </w:t>
      </w:r>
      <w:r>
        <w:rPr>
          <w:color w:val="231F20"/>
          <w:w w:val="105"/>
        </w:rPr>
        <w:t>A </w:t>
      </w:r>
      <w:r>
        <w:rPr>
          <w:color w:val="231F20"/>
        </w:rPr>
        <w:t>Duy</w:t>
      </w:r>
      <w:r>
        <w:rPr>
          <w:color w:val="231F20"/>
          <w:spacing w:val="-2"/>
        </w:rPr>
        <w:t> </w:t>
      </w:r>
      <w:r>
        <w:rPr>
          <w:color w:val="231F20"/>
        </w:rPr>
        <w:t>Việt</w:t>
      </w:r>
      <w:r>
        <w:rPr>
          <w:color w:val="231F20"/>
          <w:spacing w:val="-3"/>
        </w:rPr>
        <w:t> </w:t>
      </w:r>
      <w:r>
        <w:rPr>
          <w:color w:val="231F20"/>
        </w:rPr>
        <w:t>Trí.</w:t>
      </w:r>
      <w:r>
        <w:rPr>
          <w:color w:val="231F20"/>
          <w:spacing w:val="-3"/>
        </w:rPr>
        <w:t> </w:t>
      </w:r>
      <w:r>
        <w:rPr>
          <w:color w:val="231F20"/>
        </w:rPr>
        <w:t>Đây</w:t>
      </w:r>
      <w:r>
        <w:rPr>
          <w:color w:val="231F20"/>
          <w:spacing w:val="-2"/>
        </w:rPr>
        <w:t> </w:t>
      </w:r>
      <w:r>
        <w:rPr>
          <w:color w:val="231F20"/>
        </w:rPr>
        <w:t>là</w:t>
      </w:r>
      <w:r>
        <w:rPr>
          <w:color w:val="231F20"/>
          <w:spacing w:val="-3"/>
        </w:rPr>
        <w:t> </w:t>
      </w:r>
      <w:r>
        <w:rPr>
          <w:color w:val="231F20"/>
        </w:rPr>
        <w:t>nguyện</w:t>
      </w:r>
      <w:r>
        <w:rPr>
          <w:color w:val="231F20"/>
          <w:spacing w:val="-3"/>
        </w:rPr>
        <w:t> </w:t>
      </w:r>
      <w:r>
        <w:rPr>
          <w:color w:val="231F20"/>
        </w:rPr>
        <w:t>của</w:t>
      </w:r>
      <w:r>
        <w:rPr>
          <w:color w:val="231F20"/>
          <w:spacing w:val="-3"/>
        </w:rPr>
        <w:t> </w:t>
      </w:r>
      <w:r>
        <w:rPr>
          <w:color w:val="231F20"/>
        </w:rPr>
        <w:t>đức</w:t>
      </w:r>
      <w:r>
        <w:rPr>
          <w:color w:val="231F20"/>
          <w:spacing w:val="-2"/>
        </w:rPr>
        <w:t> </w:t>
      </w:r>
      <w:r>
        <w:rPr>
          <w:color w:val="231F20"/>
        </w:rPr>
        <w:t>Phật</w:t>
      </w:r>
      <w:r>
        <w:rPr>
          <w:color w:val="231F20"/>
          <w:spacing w:val="-3"/>
        </w:rPr>
        <w:t> </w:t>
      </w:r>
      <w:r>
        <w:rPr>
          <w:color w:val="231F20"/>
        </w:rPr>
        <w:t>A</w:t>
      </w:r>
      <w:r>
        <w:rPr>
          <w:color w:val="231F20"/>
          <w:spacing w:val="-3"/>
        </w:rPr>
        <w:t> </w:t>
      </w:r>
      <w:r>
        <w:rPr>
          <w:color w:val="231F20"/>
        </w:rPr>
        <w:t>Di</w:t>
      </w:r>
      <w:r>
        <w:rPr>
          <w:color w:val="231F20"/>
          <w:spacing w:val="-2"/>
        </w:rPr>
        <w:t> </w:t>
      </w:r>
      <w:r>
        <w:rPr>
          <w:color w:val="231F20"/>
        </w:rPr>
        <w:t>Đà,</w:t>
      </w:r>
      <w:r>
        <w:rPr>
          <w:color w:val="231F20"/>
          <w:spacing w:val="-3"/>
        </w:rPr>
        <w:t> </w:t>
      </w:r>
      <w:r>
        <w:rPr>
          <w:color w:val="231F20"/>
        </w:rPr>
        <w:t>chắc</w:t>
      </w:r>
      <w:r>
        <w:rPr>
          <w:color w:val="231F20"/>
          <w:spacing w:val="-2"/>
        </w:rPr>
        <w:t> </w:t>
      </w:r>
      <w:r>
        <w:rPr>
          <w:color w:val="231F20"/>
        </w:rPr>
        <w:t>chắn </w:t>
      </w:r>
      <w:r>
        <w:rPr>
          <w:color w:val="231F20"/>
          <w:w w:val="105"/>
        </w:rPr>
        <w:t>không giả dối đâu. Bồ tát A Duy Việt Trí là gì? Là vị viên chứng tam bất thoái.</w:t>
      </w:r>
    </w:p>
    <w:p>
      <w:pPr>
        <w:pStyle w:val="BodyText"/>
        <w:spacing w:line="302" w:lineRule="auto" w:before="105"/>
        <w:ind w:left="387" w:right="119" w:firstLine="453"/>
      </w:pPr>
      <w:r>
        <w:rPr>
          <w:color w:val="231F20"/>
          <w:spacing w:val="-2"/>
          <w:w w:val="105"/>
        </w:rPr>
        <w:t>Y</w:t>
      </w:r>
      <w:r>
        <w:rPr>
          <w:color w:val="231F20"/>
          <w:spacing w:val="-18"/>
          <w:w w:val="105"/>
        </w:rPr>
        <w:t> </w:t>
      </w:r>
      <w:r>
        <w:rPr>
          <w:color w:val="231F20"/>
          <w:spacing w:val="-2"/>
          <w:w w:val="105"/>
        </w:rPr>
        <w:t>theo</w:t>
      </w:r>
      <w:r>
        <w:rPr>
          <w:color w:val="231F20"/>
          <w:spacing w:val="-19"/>
          <w:w w:val="105"/>
        </w:rPr>
        <w:t> </w:t>
      </w:r>
      <w:r>
        <w:rPr>
          <w:color w:val="231F20"/>
          <w:spacing w:val="-2"/>
          <w:w w:val="105"/>
        </w:rPr>
        <w:t>kinh</w:t>
      </w:r>
      <w:r>
        <w:rPr>
          <w:color w:val="231F20"/>
          <w:spacing w:val="-18"/>
          <w:w w:val="105"/>
        </w:rPr>
        <w:t> </w:t>
      </w:r>
      <w:r>
        <w:rPr>
          <w:color w:val="231F20"/>
          <w:spacing w:val="-2"/>
          <w:w w:val="105"/>
        </w:rPr>
        <w:t>văn</w:t>
      </w:r>
      <w:r>
        <w:rPr>
          <w:color w:val="231F20"/>
          <w:spacing w:val="-18"/>
          <w:w w:val="105"/>
        </w:rPr>
        <w:t> </w:t>
      </w:r>
      <w:r>
        <w:rPr>
          <w:color w:val="231F20"/>
          <w:spacing w:val="-2"/>
          <w:w w:val="105"/>
        </w:rPr>
        <w:t>trong</w:t>
      </w:r>
      <w:r>
        <w:rPr>
          <w:color w:val="231F20"/>
          <w:spacing w:val="-18"/>
          <w:w w:val="105"/>
        </w:rPr>
        <w:t> </w:t>
      </w:r>
      <w:r>
        <w:rPr>
          <w:color w:val="231F20"/>
          <w:spacing w:val="-2"/>
          <w:w w:val="105"/>
        </w:rPr>
        <w:t>kinh</w:t>
      </w:r>
      <w:r>
        <w:rPr>
          <w:color w:val="231F20"/>
          <w:spacing w:val="-15"/>
          <w:w w:val="105"/>
        </w:rPr>
        <w:t> </w:t>
      </w:r>
      <w:r>
        <w:rPr>
          <w:i/>
          <w:color w:val="231F20"/>
          <w:spacing w:val="-2"/>
          <w:w w:val="105"/>
        </w:rPr>
        <w:t>Hoa</w:t>
      </w:r>
      <w:r>
        <w:rPr>
          <w:i/>
          <w:color w:val="231F20"/>
          <w:spacing w:val="-18"/>
          <w:w w:val="105"/>
        </w:rPr>
        <w:t> </w:t>
      </w:r>
      <w:r>
        <w:rPr>
          <w:i/>
          <w:color w:val="231F20"/>
          <w:spacing w:val="-2"/>
          <w:w w:val="105"/>
        </w:rPr>
        <w:t>Nghiêm</w:t>
      </w:r>
      <w:r>
        <w:rPr>
          <w:color w:val="231F20"/>
          <w:spacing w:val="-2"/>
          <w:w w:val="105"/>
        </w:rPr>
        <w:t>,</w:t>
      </w:r>
      <w:r>
        <w:rPr>
          <w:color w:val="231F20"/>
          <w:spacing w:val="-18"/>
          <w:w w:val="105"/>
        </w:rPr>
        <w:t> </w:t>
      </w:r>
      <w:r>
        <w:rPr>
          <w:color w:val="231F20"/>
          <w:spacing w:val="-2"/>
          <w:w w:val="105"/>
        </w:rPr>
        <w:t>Sơ</w:t>
      </w:r>
      <w:r>
        <w:rPr>
          <w:color w:val="231F20"/>
          <w:spacing w:val="-18"/>
          <w:w w:val="105"/>
        </w:rPr>
        <w:t> </w:t>
      </w:r>
      <w:r>
        <w:rPr>
          <w:color w:val="231F20"/>
          <w:spacing w:val="-2"/>
          <w:w w:val="105"/>
        </w:rPr>
        <w:t>Trụ</w:t>
      </w:r>
      <w:r>
        <w:rPr>
          <w:color w:val="231F20"/>
          <w:spacing w:val="-18"/>
          <w:w w:val="105"/>
        </w:rPr>
        <w:t> </w:t>
      </w:r>
      <w:r>
        <w:rPr>
          <w:color w:val="231F20"/>
          <w:spacing w:val="-2"/>
          <w:w w:val="105"/>
        </w:rPr>
        <w:t>của</w:t>
      </w:r>
      <w:r>
        <w:rPr>
          <w:color w:val="231F20"/>
          <w:spacing w:val="-18"/>
          <w:w w:val="105"/>
        </w:rPr>
        <w:t> </w:t>
      </w:r>
      <w:r>
        <w:rPr>
          <w:color w:val="231F20"/>
          <w:spacing w:val="-2"/>
          <w:w w:val="105"/>
        </w:rPr>
        <w:t>Viên </w:t>
      </w:r>
      <w:r>
        <w:rPr>
          <w:color w:val="231F20"/>
          <w:w w:val="105"/>
        </w:rPr>
        <w:t>Giáo</w:t>
      </w:r>
      <w:r>
        <w:rPr>
          <w:color w:val="231F20"/>
          <w:spacing w:val="-8"/>
          <w:w w:val="105"/>
        </w:rPr>
        <w:t> </w:t>
      </w:r>
      <w:r>
        <w:rPr>
          <w:color w:val="231F20"/>
          <w:w w:val="105"/>
        </w:rPr>
        <w:t>trở</w:t>
      </w:r>
      <w:r>
        <w:rPr>
          <w:color w:val="231F20"/>
          <w:spacing w:val="-8"/>
          <w:w w:val="105"/>
        </w:rPr>
        <w:t> </w:t>
      </w:r>
      <w:r>
        <w:rPr>
          <w:color w:val="231F20"/>
          <w:w w:val="105"/>
        </w:rPr>
        <w:t>lên,</w:t>
      </w:r>
      <w:r>
        <w:rPr>
          <w:color w:val="231F20"/>
          <w:spacing w:val="-8"/>
          <w:w w:val="105"/>
        </w:rPr>
        <w:t> </w:t>
      </w:r>
      <w:r>
        <w:rPr>
          <w:color w:val="231F20"/>
          <w:w w:val="105"/>
        </w:rPr>
        <w:t>phần</w:t>
      </w:r>
      <w:r>
        <w:rPr>
          <w:color w:val="231F20"/>
          <w:spacing w:val="-8"/>
          <w:w w:val="105"/>
        </w:rPr>
        <w:t> </w:t>
      </w:r>
      <w:r>
        <w:rPr>
          <w:color w:val="231F20"/>
          <w:w w:val="105"/>
        </w:rPr>
        <w:t>chứng</w:t>
      </w:r>
      <w:r>
        <w:rPr>
          <w:color w:val="231F20"/>
          <w:spacing w:val="-8"/>
          <w:w w:val="105"/>
        </w:rPr>
        <w:t> </w:t>
      </w:r>
      <w:r>
        <w:rPr>
          <w:color w:val="231F20"/>
          <w:w w:val="105"/>
        </w:rPr>
        <w:t>tức</w:t>
      </w:r>
      <w:r>
        <w:rPr>
          <w:color w:val="231F20"/>
          <w:spacing w:val="-8"/>
          <w:w w:val="105"/>
        </w:rPr>
        <w:t> </w:t>
      </w:r>
      <w:r>
        <w:rPr>
          <w:color w:val="231F20"/>
          <w:w w:val="105"/>
        </w:rPr>
        <w:t>Phật.</w:t>
      </w:r>
      <w:r>
        <w:rPr>
          <w:color w:val="231F20"/>
          <w:spacing w:val="-8"/>
          <w:w w:val="105"/>
        </w:rPr>
        <w:t> </w:t>
      </w:r>
      <w:r>
        <w:rPr>
          <w:color w:val="231F20"/>
          <w:w w:val="105"/>
        </w:rPr>
        <w:t>Một</w:t>
      </w:r>
      <w:r>
        <w:rPr>
          <w:color w:val="231F20"/>
          <w:spacing w:val="-8"/>
          <w:w w:val="105"/>
        </w:rPr>
        <w:t> </w:t>
      </w:r>
      <w:r>
        <w:rPr>
          <w:color w:val="231F20"/>
          <w:w w:val="105"/>
        </w:rPr>
        <w:t>số</w:t>
      </w:r>
      <w:r>
        <w:rPr>
          <w:color w:val="231F20"/>
          <w:spacing w:val="-7"/>
          <w:w w:val="105"/>
        </w:rPr>
        <w:t> </w:t>
      </w:r>
      <w:r>
        <w:rPr>
          <w:color w:val="231F20"/>
          <w:w w:val="105"/>
        </w:rPr>
        <w:t>chư</w:t>
      </w:r>
      <w:r>
        <w:rPr>
          <w:color w:val="231F20"/>
          <w:spacing w:val="-8"/>
          <w:w w:val="105"/>
        </w:rPr>
        <w:t> </w:t>
      </w:r>
      <w:r>
        <w:rPr>
          <w:color w:val="231F20"/>
          <w:w w:val="105"/>
        </w:rPr>
        <w:t>vị</w:t>
      </w:r>
      <w:r>
        <w:rPr>
          <w:color w:val="231F20"/>
          <w:spacing w:val="-8"/>
          <w:w w:val="105"/>
        </w:rPr>
        <w:t> </w:t>
      </w:r>
      <w:r>
        <w:rPr>
          <w:color w:val="231F20"/>
          <w:w w:val="105"/>
        </w:rPr>
        <w:t>tổ</w:t>
      </w:r>
      <w:r>
        <w:rPr>
          <w:color w:val="231F20"/>
          <w:spacing w:val="-8"/>
          <w:w w:val="105"/>
        </w:rPr>
        <w:t> </w:t>
      </w:r>
      <w:r>
        <w:rPr>
          <w:color w:val="231F20"/>
          <w:w w:val="105"/>
        </w:rPr>
        <w:t>sư</w:t>
      </w:r>
      <w:r>
        <w:rPr>
          <w:color w:val="231F20"/>
          <w:spacing w:val="-7"/>
          <w:w w:val="105"/>
        </w:rPr>
        <w:t> </w:t>
      </w:r>
      <w:r>
        <w:rPr>
          <w:color w:val="231F20"/>
          <w:w w:val="105"/>
        </w:rPr>
        <w:t>cũng nói</w:t>
      </w:r>
      <w:r>
        <w:rPr>
          <w:color w:val="231F20"/>
          <w:spacing w:val="-11"/>
          <w:w w:val="105"/>
        </w:rPr>
        <w:t> </w:t>
      </w:r>
      <w:r>
        <w:rPr>
          <w:color w:val="231F20"/>
          <w:w w:val="105"/>
        </w:rPr>
        <w:t>địa</w:t>
      </w:r>
      <w:r>
        <w:rPr>
          <w:color w:val="231F20"/>
          <w:spacing w:val="-11"/>
          <w:w w:val="105"/>
        </w:rPr>
        <w:t> </w:t>
      </w:r>
      <w:r>
        <w:rPr>
          <w:color w:val="231F20"/>
          <w:w w:val="105"/>
        </w:rPr>
        <w:t>vị</w:t>
      </w:r>
      <w:r>
        <w:rPr>
          <w:color w:val="231F20"/>
          <w:spacing w:val="-11"/>
          <w:w w:val="105"/>
        </w:rPr>
        <w:t> </w:t>
      </w:r>
      <w:r>
        <w:rPr>
          <w:color w:val="231F20"/>
          <w:w w:val="105"/>
        </w:rPr>
        <w:t>Thất</w:t>
      </w:r>
      <w:r>
        <w:rPr>
          <w:color w:val="231F20"/>
          <w:spacing w:val="-12"/>
          <w:w w:val="105"/>
        </w:rPr>
        <w:t> </w:t>
      </w:r>
      <w:r>
        <w:rPr>
          <w:color w:val="231F20"/>
          <w:w w:val="105"/>
        </w:rPr>
        <w:t>Địa</w:t>
      </w:r>
      <w:r>
        <w:rPr>
          <w:color w:val="231F20"/>
          <w:spacing w:val="-11"/>
          <w:w w:val="105"/>
        </w:rPr>
        <w:t> </w:t>
      </w:r>
      <w:r>
        <w:rPr>
          <w:color w:val="231F20"/>
          <w:w w:val="105"/>
        </w:rPr>
        <w:t>trở</w:t>
      </w:r>
      <w:r>
        <w:rPr>
          <w:color w:val="231F20"/>
          <w:spacing w:val="-11"/>
          <w:w w:val="105"/>
        </w:rPr>
        <w:t> </w:t>
      </w:r>
      <w:r>
        <w:rPr>
          <w:color w:val="231F20"/>
          <w:w w:val="105"/>
        </w:rPr>
        <w:t>lên.</w:t>
      </w:r>
      <w:r>
        <w:rPr>
          <w:color w:val="231F20"/>
          <w:spacing w:val="-10"/>
          <w:w w:val="105"/>
        </w:rPr>
        <w:t> </w:t>
      </w:r>
      <w:r>
        <w:rPr>
          <w:color w:val="231F20"/>
          <w:w w:val="105"/>
        </w:rPr>
        <w:t>Điều</w:t>
      </w:r>
      <w:r>
        <w:rPr>
          <w:color w:val="231F20"/>
          <w:spacing w:val="-12"/>
          <w:w w:val="105"/>
        </w:rPr>
        <w:t> </w:t>
      </w:r>
      <w:r>
        <w:rPr>
          <w:color w:val="231F20"/>
          <w:w w:val="105"/>
        </w:rPr>
        <w:t>đó</w:t>
      </w:r>
      <w:r>
        <w:rPr>
          <w:color w:val="231F20"/>
          <w:spacing w:val="-12"/>
          <w:w w:val="105"/>
        </w:rPr>
        <w:t> </w:t>
      </w:r>
      <w:r>
        <w:rPr>
          <w:color w:val="231F20"/>
          <w:w w:val="105"/>
        </w:rPr>
        <w:t>thật</w:t>
      </w:r>
      <w:r>
        <w:rPr>
          <w:color w:val="231F20"/>
          <w:spacing w:val="-11"/>
          <w:w w:val="105"/>
        </w:rPr>
        <w:t> </w:t>
      </w:r>
      <w:r>
        <w:rPr>
          <w:color w:val="231F20"/>
          <w:w w:val="105"/>
        </w:rPr>
        <w:t>tuyệt</w:t>
      </w:r>
      <w:r>
        <w:rPr>
          <w:color w:val="231F20"/>
          <w:spacing w:val="-12"/>
          <w:w w:val="105"/>
        </w:rPr>
        <w:t> </w:t>
      </w:r>
      <w:r>
        <w:rPr>
          <w:color w:val="231F20"/>
          <w:w w:val="105"/>
        </w:rPr>
        <w:t>vời!</w:t>
      </w:r>
      <w:r>
        <w:rPr>
          <w:color w:val="231F20"/>
          <w:spacing w:val="-12"/>
          <w:w w:val="105"/>
        </w:rPr>
        <w:t> </w:t>
      </w:r>
      <w:r>
        <w:rPr>
          <w:color w:val="231F20"/>
          <w:w w:val="105"/>
        </w:rPr>
        <w:t>Do</w:t>
      </w:r>
      <w:r>
        <w:rPr>
          <w:color w:val="231F20"/>
          <w:spacing w:val="-11"/>
          <w:w w:val="105"/>
        </w:rPr>
        <w:t> </w:t>
      </w:r>
      <w:r>
        <w:rPr>
          <w:color w:val="231F20"/>
          <w:w w:val="105"/>
        </w:rPr>
        <w:t>đó,</w:t>
      </w:r>
      <w:r>
        <w:rPr>
          <w:color w:val="231F20"/>
          <w:spacing w:val="-12"/>
          <w:w w:val="105"/>
        </w:rPr>
        <w:t> </w:t>
      </w:r>
      <w:r>
        <w:rPr>
          <w:color w:val="231F20"/>
          <w:w w:val="105"/>
        </w:rPr>
        <w:t>về đến</w:t>
      </w:r>
      <w:r>
        <w:rPr>
          <w:color w:val="231F20"/>
          <w:spacing w:val="-15"/>
          <w:w w:val="105"/>
        </w:rPr>
        <w:t> </w:t>
      </w:r>
      <w:r>
        <w:rPr>
          <w:color w:val="231F20"/>
          <w:w w:val="105"/>
        </w:rPr>
        <w:t>thế</w:t>
      </w:r>
      <w:r>
        <w:rPr>
          <w:color w:val="231F20"/>
          <w:spacing w:val="-15"/>
          <w:w w:val="105"/>
        </w:rPr>
        <w:t> </w:t>
      </w:r>
      <w:r>
        <w:rPr>
          <w:color w:val="231F20"/>
          <w:w w:val="105"/>
        </w:rPr>
        <w:t>giới</w:t>
      </w:r>
      <w:r>
        <w:rPr>
          <w:color w:val="231F20"/>
          <w:spacing w:val="-15"/>
          <w:w w:val="105"/>
        </w:rPr>
        <w:t> </w:t>
      </w:r>
      <w:r>
        <w:rPr>
          <w:color w:val="231F20"/>
          <w:w w:val="105"/>
        </w:rPr>
        <w:t>Tây</w:t>
      </w:r>
      <w:r>
        <w:rPr>
          <w:color w:val="231F20"/>
          <w:spacing w:val="-15"/>
          <w:w w:val="105"/>
        </w:rPr>
        <w:t> </w:t>
      </w:r>
      <w:r>
        <w:rPr>
          <w:color w:val="231F20"/>
          <w:w w:val="105"/>
        </w:rPr>
        <w:t>Phương</w:t>
      </w:r>
      <w:r>
        <w:rPr>
          <w:color w:val="231F20"/>
          <w:spacing w:val="-15"/>
          <w:w w:val="105"/>
        </w:rPr>
        <w:t> </w:t>
      </w:r>
      <w:r>
        <w:rPr>
          <w:color w:val="231F20"/>
          <w:w w:val="105"/>
        </w:rPr>
        <w:t>Cực</w:t>
      </w:r>
      <w:r>
        <w:rPr>
          <w:color w:val="231F20"/>
          <w:spacing w:val="-15"/>
          <w:w w:val="105"/>
        </w:rPr>
        <w:t> </w:t>
      </w:r>
      <w:r>
        <w:rPr>
          <w:color w:val="231F20"/>
          <w:w w:val="105"/>
        </w:rPr>
        <w:t>Lạc,</w:t>
      </w:r>
      <w:r>
        <w:rPr>
          <w:color w:val="231F20"/>
          <w:spacing w:val="-15"/>
          <w:w w:val="105"/>
        </w:rPr>
        <w:t> </w:t>
      </w:r>
      <w:r>
        <w:rPr>
          <w:color w:val="231F20"/>
          <w:w w:val="105"/>
        </w:rPr>
        <w:t>mỗi</w:t>
      </w:r>
      <w:r>
        <w:rPr>
          <w:color w:val="231F20"/>
          <w:spacing w:val="-15"/>
          <w:w w:val="105"/>
        </w:rPr>
        <w:t> </w:t>
      </w:r>
      <w:r>
        <w:rPr>
          <w:color w:val="231F20"/>
          <w:w w:val="105"/>
        </w:rPr>
        <w:t>ngày</w:t>
      </w:r>
      <w:r>
        <w:rPr>
          <w:color w:val="231F20"/>
          <w:spacing w:val="-15"/>
          <w:w w:val="105"/>
        </w:rPr>
        <w:t> </w:t>
      </w:r>
      <w:r>
        <w:rPr>
          <w:color w:val="231F20"/>
          <w:w w:val="105"/>
        </w:rPr>
        <w:t>ngoài</w:t>
      </w:r>
      <w:r>
        <w:rPr>
          <w:color w:val="231F20"/>
          <w:spacing w:val="-15"/>
          <w:w w:val="105"/>
        </w:rPr>
        <w:t> </w:t>
      </w:r>
      <w:r>
        <w:rPr>
          <w:color w:val="231F20"/>
          <w:w w:val="105"/>
        </w:rPr>
        <w:t>việc</w:t>
      </w:r>
      <w:r>
        <w:rPr>
          <w:color w:val="231F20"/>
          <w:spacing w:val="-15"/>
          <w:w w:val="105"/>
        </w:rPr>
        <w:t> </w:t>
      </w:r>
      <w:r>
        <w:rPr>
          <w:color w:val="231F20"/>
          <w:w w:val="105"/>
        </w:rPr>
        <w:t>thân cận</w:t>
      </w:r>
      <w:r>
        <w:rPr>
          <w:color w:val="231F20"/>
          <w:spacing w:val="-4"/>
          <w:w w:val="105"/>
        </w:rPr>
        <w:t> </w:t>
      </w:r>
      <w:r>
        <w:rPr>
          <w:color w:val="231F20"/>
          <w:w w:val="105"/>
        </w:rPr>
        <w:t>bản</w:t>
      </w:r>
      <w:r>
        <w:rPr>
          <w:color w:val="231F20"/>
          <w:spacing w:val="-4"/>
          <w:w w:val="105"/>
        </w:rPr>
        <w:t> </w:t>
      </w:r>
      <w:r>
        <w:rPr>
          <w:color w:val="231F20"/>
          <w:w w:val="105"/>
        </w:rPr>
        <w:t>sư,</w:t>
      </w:r>
      <w:r>
        <w:rPr>
          <w:color w:val="231F20"/>
          <w:spacing w:val="-4"/>
          <w:w w:val="105"/>
        </w:rPr>
        <w:t> </w:t>
      </w:r>
      <w:r>
        <w:rPr>
          <w:color w:val="231F20"/>
          <w:w w:val="105"/>
        </w:rPr>
        <w:t>nghĩa</w:t>
      </w:r>
      <w:r>
        <w:rPr>
          <w:color w:val="231F20"/>
          <w:spacing w:val="-4"/>
          <w:w w:val="105"/>
        </w:rPr>
        <w:t> </w:t>
      </w:r>
      <w:r>
        <w:rPr>
          <w:color w:val="231F20"/>
          <w:w w:val="105"/>
        </w:rPr>
        <w:t>là</w:t>
      </w:r>
      <w:r>
        <w:rPr>
          <w:color w:val="231F20"/>
          <w:spacing w:val="-4"/>
          <w:w w:val="105"/>
        </w:rPr>
        <w:t> </w:t>
      </w:r>
      <w:r>
        <w:rPr>
          <w:color w:val="231F20"/>
          <w:w w:val="105"/>
        </w:rPr>
        <w:t>không</w:t>
      </w:r>
      <w:r>
        <w:rPr>
          <w:color w:val="231F20"/>
          <w:spacing w:val="-4"/>
          <w:w w:val="105"/>
        </w:rPr>
        <w:t> </w:t>
      </w:r>
      <w:r>
        <w:rPr>
          <w:color w:val="231F20"/>
          <w:w w:val="105"/>
        </w:rPr>
        <w:t>rời</w:t>
      </w:r>
      <w:r>
        <w:rPr>
          <w:color w:val="231F20"/>
          <w:spacing w:val="-4"/>
          <w:w w:val="105"/>
        </w:rPr>
        <w:t> </w:t>
      </w:r>
      <w:r>
        <w:rPr>
          <w:color w:val="231F20"/>
          <w:w w:val="105"/>
        </w:rPr>
        <w:t>Phật</w:t>
      </w:r>
      <w:r>
        <w:rPr>
          <w:color w:val="231F20"/>
          <w:spacing w:val="-4"/>
          <w:w w:val="105"/>
        </w:rPr>
        <w:t> </w:t>
      </w:r>
      <w:r>
        <w:rPr>
          <w:color w:val="231F20"/>
          <w:w w:val="105"/>
        </w:rPr>
        <w:t>A</w:t>
      </w:r>
      <w:r>
        <w:rPr>
          <w:color w:val="231F20"/>
          <w:spacing w:val="-4"/>
          <w:w w:val="105"/>
        </w:rPr>
        <w:t> </w:t>
      </w:r>
      <w:r>
        <w:rPr>
          <w:color w:val="231F20"/>
        </w:rPr>
        <w:t>Di </w:t>
      </w:r>
      <w:r>
        <w:rPr>
          <w:color w:val="231F20"/>
          <w:w w:val="105"/>
        </w:rPr>
        <w:t>Đà,</w:t>
      </w:r>
      <w:r>
        <w:rPr>
          <w:color w:val="231F20"/>
          <w:spacing w:val="-4"/>
          <w:w w:val="105"/>
        </w:rPr>
        <w:t> </w:t>
      </w:r>
      <w:r>
        <w:rPr>
          <w:color w:val="231F20"/>
          <w:w w:val="105"/>
        </w:rPr>
        <w:t>nghe</w:t>
      </w:r>
      <w:r>
        <w:rPr>
          <w:color w:val="231F20"/>
          <w:spacing w:val="-4"/>
          <w:w w:val="105"/>
        </w:rPr>
        <w:t> </w:t>
      </w:r>
      <w:r>
        <w:rPr>
          <w:color w:val="231F20"/>
          <w:w w:val="105"/>
        </w:rPr>
        <w:t>kinh</w:t>
      </w:r>
      <w:r>
        <w:rPr>
          <w:color w:val="231F20"/>
          <w:spacing w:val="-4"/>
          <w:w w:val="105"/>
        </w:rPr>
        <w:t> </w:t>
      </w:r>
      <w:r>
        <w:rPr>
          <w:color w:val="231F20"/>
          <w:w w:val="105"/>
        </w:rPr>
        <w:t>học pháp,</w:t>
      </w:r>
      <w:r>
        <w:rPr>
          <w:color w:val="231F20"/>
          <w:spacing w:val="-18"/>
          <w:w w:val="105"/>
        </w:rPr>
        <w:t> </w:t>
      </w:r>
      <w:r>
        <w:rPr>
          <w:color w:val="231F20"/>
          <w:w w:val="105"/>
        </w:rPr>
        <w:t>đồng</w:t>
      </w:r>
      <w:r>
        <w:rPr>
          <w:color w:val="231F20"/>
          <w:spacing w:val="-18"/>
          <w:w w:val="105"/>
        </w:rPr>
        <w:t> </w:t>
      </w:r>
      <w:r>
        <w:rPr>
          <w:color w:val="231F20"/>
          <w:w w:val="105"/>
        </w:rPr>
        <w:t>thời</w:t>
      </w:r>
      <w:r>
        <w:rPr>
          <w:color w:val="231F20"/>
          <w:spacing w:val="-18"/>
          <w:w w:val="105"/>
        </w:rPr>
        <w:t> </w:t>
      </w:r>
      <w:r>
        <w:rPr>
          <w:color w:val="231F20"/>
          <w:w w:val="105"/>
        </w:rPr>
        <w:t>có</w:t>
      </w:r>
      <w:r>
        <w:rPr>
          <w:color w:val="231F20"/>
          <w:spacing w:val="-18"/>
          <w:w w:val="105"/>
        </w:rPr>
        <w:t> </w:t>
      </w:r>
      <w:r>
        <w:rPr>
          <w:color w:val="231F20"/>
          <w:w w:val="105"/>
        </w:rPr>
        <w:t>thể</w:t>
      </w:r>
      <w:r>
        <w:rPr>
          <w:color w:val="231F20"/>
          <w:spacing w:val="-18"/>
          <w:w w:val="105"/>
        </w:rPr>
        <w:t> </w:t>
      </w:r>
      <w:r>
        <w:rPr>
          <w:color w:val="231F20"/>
          <w:w w:val="105"/>
        </w:rPr>
        <w:t>phân</w:t>
      </w:r>
      <w:r>
        <w:rPr>
          <w:color w:val="231F20"/>
          <w:spacing w:val="-18"/>
          <w:w w:val="105"/>
        </w:rPr>
        <w:t> </w:t>
      </w:r>
      <w:r>
        <w:rPr>
          <w:color w:val="231F20"/>
          <w:w w:val="105"/>
        </w:rPr>
        <w:t>thân,</w:t>
      </w:r>
      <w:r>
        <w:rPr>
          <w:color w:val="231F20"/>
          <w:spacing w:val="-18"/>
          <w:w w:val="105"/>
        </w:rPr>
        <w:t> </w:t>
      </w:r>
      <w:r>
        <w:rPr>
          <w:color w:val="231F20"/>
          <w:w w:val="105"/>
        </w:rPr>
        <w:t>đến</w:t>
      </w:r>
      <w:r>
        <w:rPr>
          <w:color w:val="231F20"/>
          <w:spacing w:val="-18"/>
          <w:w w:val="105"/>
        </w:rPr>
        <w:t> </w:t>
      </w:r>
      <w:r>
        <w:rPr>
          <w:color w:val="231F20"/>
          <w:w w:val="105"/>
        </w:rPr>
        <w:t>tham</w:t>
      </w:r>
      <w:r>
        <w:rPr>
          <w:color w:val="231F20"/>
          <w:spacing w:val="-18"/>
          <w:w w:val="105"/>
        </w:rPr>
        <w:t> </w:t>
      </w:r>
      <w:r>
        <w:rPr>
          <w:color w:val="231F20"/>
          <w:w w:val="105"/>
        </w:rPr>
        <w:t>học</w:t>
      </w:r>
      <w:r>
        <w:rPr>
          <w:color w:val="231F20"/>
          <w:spacing w:val="-18"/>
          <w:w w:val="105"/>
        </w:rPr>
        <w:t> </w:t>
      </w:r>
      <w:r>
        <w:rPr>
          <w:color w:val="231F20"/>
          <w:w w:val="105"/>
        </w:rPr>
        <w:t>với</w:t>
      </w:r>
      <w:r>
        <w:rPr>
          <w:color w:val="231F20"/>
          <w:spacing w:val="-18"/>
          <w:w w:val="105"/>
        </w:rPr>
        <w:t> </w:t>
      </w:r>
      <w:r>
        <w:rPr>
          <w:color w:val="231F20"/>
          <w:w w:val="105"/>
        </w:rPr>
        <w:t>chư</w:t>
      </w:r>
      <w:r>
        <w:rPr>
          <w:color w:val="231F20"/>
          <w:spacing w:val="-18"/>
          <w:w w:val="105"/>
        </w:rPr>
        <w:t> </w:t>
      </w:r>
      <w:r>
        <w:rPr>
          <w:color w:val="231F20"/>
          <w:w w:val="105"/>
        </w:rPr>
        <w:t>Phật trong</w:t>
      </w:r>
      <w:r>
        <w:rPr>
          <w:color w:val="231F20"/>
          <w:spacing w:val="-20"/>
          <w:w w:val="105"/>
        </w:rPr>
        <w:t> </w:t>
      </w:r>
      <w:r>
        <w:rPr>
          <w:color w:val="231F20"/>
          <w:w w:val="105"/>
        </w:rPr>
        <w:t>mười</w:t>
      </w:r>
      <w:r>
        <w:rPr>
          <w:color w:val="231F20"/>
          <w:spacing w:val="-21"/>
          <w:w w:val="105"/>
        </w:rPr>
        <w:t> </w:t>
      </w:r>
      <w:r>
        <w:rPr>
          <w:color w:val="231F20"/>
          <w:w w:val="105"/>
        </w:rPr>
        <w:t>phương</w:t>
      </w:r>
      <w:r>
        <w:rPr>
          <w:color w:val="231F20"/>
          <w:spacing w:val="-21"/>
          <w:w w:val="105"/>
        </w:rPr>
        <w:t> </w:t>
      </w:r>
      <w:r>
        <w:rPr>
          <w:color w:val="231F20"/>
          <w:w w:val="105"/>
        </w:rPr>
        <w:t>thế</w:t>
      </w:r>
      <w:r>
        <w:rPr>
          <w:color w:val="231F20"/>
          <w:spacing w:val="-21"/>
          <w:w w:val="105"/>
        </w:rPr>
        <w:t> </w:t>
      </w:r>
      <w:r>
        <w:rPr>
          <w:color w:val="231F20"/>
          <w:w w:val="105"/>
        </w:rPr>
        <w:t>giới.</w:t>
      </w:r>
      <w:r>
        <w:rPr>
          <w:color w:val="231F20"/>
          <w:spacing w:val="-20"/>
          <w:w w:val="105"/>
        </w:rPr>
        <w:t> </w:t>
      </w:r>
      <w:r>
        <w:rPr>
          <w:color w:val="231F20"/>
          <w:w w:val="105"/>
        </w:rPr>
        <w:t>Trong</w:t>
      </w:r>
      <w:r>
        <w:rPr>
          <w:color w:val="231F20"/>
          <w:spacing w:val="-20"/>
          <w:w w:val="105"/>
        </w:rPr>
        <w:t> </w:t>
      </w:r>
      <w:r>
        <w:rPr>
          <w:color w:val="231F20"/>
          <w:w w:val="105"/>
        </w:rPr>
        <w:t>kinh</w:t>
      </w:r>
      <w:r>
        <w:rPr>
          <w:color w:val="231F20"/>
          <w:spacing w:val="-21"/>
          <w:w w:val="105"/>
        </w:rPr>
        <w:t> </w:t>
      </w:r>
      <w:r>
        <w:rPr>
          <w:i/>
          <w:color w:val="231F20"/>
        </w:rPr>
        <w:t>Di</w:t>
      </w:r>
      <w:r>
        <w:rPr>
          <w:i/>
          <w:color w:val="231F20"/>
          <w:spacing w:val="-17"/>
        </w:rPr>
        <w:t> </w:t>
      </w:r>
      <w:r>
        <w:rPr>
          <w:i/>
          <w:color w:val="231F20"/>
          <w:w w:val="105"/>
        </w:rPr>
        <w:t>Đà</w:t>
      </w:r>
      <w:r>
        <w:rPr>
          <w:i/>
          <w:color w:val="231F20"/>
          <w:spacing w:val="-21"/>
          <w:w w:val="105"/>
        </w:rPr>
        <w:t> </w:t>
      </w:r>
      <w:r>
        <w:rPr>
          <w:color w:val="231F20"/>
          <w:w w:val="105"/>
        </w:rPr>
        <w:t>nói</w:t>
      </w:r>
      <w:r>
        <w:rPr>
          <w:color w:val="231F20"/>
          <w:spacing w:val="-21"/>
          <w:w w:val="105"/>
        </w:rPr>
        <w:t> </w:t>
      </w:r>
      <w:r>
        <w:rPr>
          <w:color w:val="231F20"/>
          <w:w w:val="105"/>
        </w:rPr>
        <w:t>mười</w:t>
      </w:r>
      <w:r>
        <w:rPr>
          <w:color w:val="231F20"/>
          <w:spacing w:val="-21"/>
          <w:w w:val="105"/>
        </w:rPr>
        <w:t> </w:t>
      </w:r>
      <w:r>
        <w:rPr>
          <w:color w:val="231F20"/>
          <w:w w:val="105"/>
        </w:rPr>
        <w:t>vạn </w:t>
      </w:r>
      <w:r>
        <w:rPr>
          <w:color w:val="231F20"/>
          <w:spacing w:val="-2"/>
          <w:w w:val="105"/>
        </w:rPr>
        <w:t>ức.</w:t>
      </w:r>
      <w:r>
        <w:rPr>
          <w:color w:val="231F20"/>
          <w:spacing w:val="-19"/>
          <w:w w:val="105"/>
        </w:rPr>
        <w:t> </w:t>
      </w:r>
      <w:r>
        <w:rPr>
          <w:color w:val="231F20"/>
          <w:spacing w:val="-2"/>
          <w:w w:val="105"/>
        </w:rPr>
        <w:t>Mười</w:t>
      </w:r>
      <w:r>
        <w:rPr>
          <w:color w:val="231F20"/>
          <w:spacing w:val="-19"/>
          <w:w w:val="105"/>
        </w:rPr>
        <w:t> </w:t>
      </w:r>
      <w:r>
        <w:rPr>
          <w:color w:val="231F20"/>
          <w:spacing w:val="-2"/>
          <w:w w:val="105"/>
        </w:rPr>
        <w:t>vạn</w:t>
      </w:r>
      <w:r>
        <w:rPr>
          <w:color w:val="231F20"/>
          <w:spacing w:val="-19"/>
          <w:w w:val="105"/>
        </w:rPr>
        <w:t> </w:t>
      </w:r>
      <w:r>
        <w:rPr>
          <w:color w:val="231F20"/>
          <w:spacing w:val="-2"/>
          <w:w w:val="105"/>
        </w:rPr>
        <w:t>ức</w:t>
      </w:r>
      <w:r>
        <w:rPr>
          <w:color w:val="231F20"/>
          <w:spacing w:val="-19"/>
          <w:w w:val="105"/>
        </w:rPr>
        <w:t> </w:t>
      </w:r>
      <w:r>
        <w:rPr>
          <w:color w:val="231F20"/>
          <w:spacing w:val="-2"/>
          <w:w w:val="105"/>
        </w:rPr>
        <w:t>đây</w:t>
      </w:r>
      <w:r>
        <w:rPr>
          <w:color w:val="231F20"/>
          <w:spacing w:val="-19"/>
          <w:w w:val="105"/>
        </w:rPr>
        <w:t> </w:t>
      </w:r>
      <w:r>
        <w:rPr>
          <w:color w:val="231F20"/>
          <w:spacing w:val="-2"/>
          <w:w w:val="105"/>
        </w:rPr>
        <w:t>có</w:t>
      </w:r>
      <w:r>
        <w:rPr>
          <w:color w:val="231F20"/>
          <w:spacing w:val="-19"/>
          <w:w w:val="105"/>
        </w:rPr>
        <w:t> </w:t>
      </w:r>
      <w:r>
        <w:rPr>
          <w:color w:val="231F20"/>
          <w:spacing w:val="-2"/>
          <w:w w:val="105"/>
        </w:rPr>
        <w:t>ý</w:t>
      </w:r>
      <w:r>
        <w:rPr>
          <w:color w:val="231F20"/>
          <w:spacing w:val="-19"/>
          <w:w w:val="105"/>
        </w:rPr>
        <w:t> </w:t>
      </w:r>
      <w:r>
        <w:rPr>
          <w:color w:val="231F20"/>
          <w:spacing w:val="-2"/>
          <w:w w:val="105"/>
        </w:rPr>
        <w:t>nghĩa</w:t>
      </w:r>
      <w:r>
        <w:rPr>
          <w:color w:val="231F20"/>
          <w:spacing w:val="-19"/>
          <w:w w:val="105"/>
        </w:rPr>
        <w:t> </w:t>
      </w:r>
      <w:r>
        <w:rPr>
          <w:color w:val="231F20"/>
          <w:spacing w:val="-2"/>
          <w:w w:val="105"/>
        </w:rPr>
        <w:t>biểu</w:t>
      </w:r>
      <w:r>
        <w:rPr>
          <w:color w:val="231F20"/>
          <w:spacing w:val="-19"/>
          <w:w w:val="105"/>
        </w:rPr>
        <w:t> </w:t>
      </w:r>
      <w:r>
        <w:rPr>
          <w:color w:val="231F20"/>
          <w:spacing w:val="-2"/>
          <w:w w:val="105"/>
        </w:rPr>
        <w:t>pháp,</w:t>
      </w:r>
      <w:r>
        <w:rPr>
          <w:color w:val="231F20"/>
          <w:spacing w:val="-19"/>
          <w:w w:val="105"/>
        </w:rPr>
        <w:t> </w:t>
      </w:r>
      <w:r>
        <w:rPr>
          <w:color w:val="231F20"/>
          <w:spacing w:val="-2"/>
          <w:w w:val="105"/>
        </w:rPr>
        <w:t>vì</w:t>
      </w:r>
      <w:r>
        <w:rPr>
          <w:color w:val="231F20"/>
          <w:spacing w:val="-19"/>
          <w:w w:val="105"/>
        </w:rPr>
        <w:t> </w:t>
      </w:r>
      <w:r>
        <w:rPr>
          <w:color w:val="231F20"/>
          <w:spacing w:val="-2"/>
          <w:w w:val="105"/>
        </w:rPr>
        <w:t>đức</w:t>
      </w:r>
      <w:r>
        <w:rPr>
          <w:color w:val="231F20"/>
          <w:spacing w:val="-19"/>
          <w:w w:val="105"/>
        </w:rPr>
        <w:t> </w:t>
      </w:r>
      <w:r>
        <w:rPr>
          <w:color w:val="231F20"/>
          <w:spacing w:val="-2"/>
          <w:w w:val="105"/>
        </w:rPr>
        <w:t>Phật</w:t>
      </w:r>
      <w:r>
        <w:rPr>
          <w:color w:val="231F20"/>
          <w:spacing w:val="-19"/>
          <w:w w:val="105"/>
        </w:rPr>
        <w:t> </w:t>
      </w:r>
      <w:r>
        <w:rPr>
          <w:color w:val="231F20"/>
          <w:spacing w:val="-2"/>
          <w:w w:val="105"/>
        </w:rPr>
        <w:t>nói</w:t>
      </w:r>
      <w:r>
        <w:rPr>
          <w:color w:val="231F20"/>
          <w:spacing w:val="-19"/>
          <w:w w:val="105"/>
        </w:rPr>
        <w:t> </w:t>
      </w:r>
      <w:r>
        <w:rPr>
          <w:color w:val="231F20"/>
          <w:spacing w:val="-2"/>
          <w:w w:val="105"/>
        </w:rPr>
        <w:t>cự </w:t>
      </w:r>
      <w:r>
        <w:rPr>
          <w:color w:val="231F20"/>
        </w:rPr>
        <w:t>ly</w:t>
      </w:r>
      <w:r>
        <w:rPr>
          <w:color w:val="231F20"/>
          <w:spacing w:val="-1"/>
        </w:rPr>
        <w:t> </w:t>
      </w:r>
      <w:r>
        <w:rPr>
          <w:color w:val="231F20"/>
        </w:rPr>
        <w:t>thế</w:t>
      </w:r>
      <w:r>
        <w:rPr>
          <w:color w:val="231F20"/>
          <w:spacing w:val="-1"/>
        </w:rPr>
        <w:t> </w:t>
      </w:r>
      <w:r>
        <w:rPr>
          <w:color w:val="231F20"/>
        </w:rPr>
        <w:t>giới</w:t>
      </w:r>
      <w:r>
        <w:rPr>
          <w:color w:val="231F20"/>
          <w:spacing w:val="-1"/>
        </w:rPr>
        <w:t> </w:t>
      </w:r>
      <w:r>
        <w:rPr>
          <w:color w:val="231F20"/>
        </w:rPr>
        <w:t>Cực</w:t>
      </w:r>
      <w:r>
        <w:rPr>
          <w:color w:val="231F20"/>
          <w:spacing w:val="-1"/>
        </w:rPr>
        <w:t> </w:t>
      </w:r>
      <w:r>
        <w:rPr>
          <w:color w:val="231F20"/>
        </w:rPr>
        <w:t>Lạc</w:t>
      </w:r>
      <w:r>
        <w:rPr>
          <w:color w:val="231F20"/>
          <w:spacing w:val="-1"/>
        </w:rPr>
        <w:t> </w:t>
      </w:r>
      <w:r>
        <w:rPr>
          <w:color w:val="231F20"/>
        </w:rPr>
        <w:t>cách</w:t>
      </w:r>
      <w:r>
        <w:rPr>
          <w:color w:val="231F20"/>
          <w:spacing w:val="-1"/>
        </w:rPr>
        <w:t> </w:t>
      </w:r>
      <w:r>
        <w:rPr>
          <w:color w:val="231F20"/>
        </w:rPr>
        <w:t>thế</w:t>
      </w:r>
      <w:r>
        <w:rPr>
          <w:color w:val="231F20"/>
          <w:spacing w:val="-1"/>
        </w:rPr>
        <w:t> </w:t>
      </w:r>
      <w:r>
        <w:rPr>
          <w:color w:val="231F20"/>
        </w:rPr>
        <w:t>giới</w:t>
      </w:r>
      <w:r>
        <w:rPr>
          <w:color w:val="231F20"/>
          <w:spacing w:val="-1"/>
        </w:rPr>
        <w:t> </w:t>
      </w:r>
      <w:r>
        <w:rPr>
          <w:color w:val="231F20"/>
        </w:rPr>
        <w:t>của</w:t>
      </w:r>
      <w:r>
        <w:rPr>
          <w:color w:val="231F20"/>
          <w:spacing w:val="-1"/>
        </w:rPr>
        <w:t> </w:t>
      </w:r>
      <w:r>
        <w:rPr>
          <w:color w:val="231F20"/>
        </w:rPr>
        <w:t>chúng</w:t>
      </w:r>
      <w:r>
        <w:rPr>
          <w:color w:val="231F20"/>
          <w:spacing w:val="-1"/>
        </w:rPr>
        <w:t> </w:t>
      </w:r>
      <w:r>
        <w:rPr>
          <w:color w:val="231F20"/>
        </w:rPr>
        <w:t>ta,</w:t>
      </w:r>
      <w:r>
        <w:rPr>
          <w:color w:val="231F20"/>
          <w:spacing w:val="-1"/>
        </w:rPr>
        <w:t> </w:t>
      </w:r>
      <w:r>
        <w:rPr>
          <w:color w:val="231F20"/>
        </w:rPr>
        <w:t>là mười</w:t>
      </w:r>
      <w:r>
        <w:rPr>
          <w:color w:val="231F20"/>
          <w:spacing w:val="-1"/>
        </w:rPr>
        <w:t> </w:t>
      </w:r>
      <w:r>
        <w:rPr>
          <w:color w:val="231F20"/>
        </w:rPr>
        <w:t>vạn</w:t>
      </w:r>
      <w:r>
        <w:rPr>
          <w:color w:val="231F20"/>
          <w:spacing w:val="-1"/>
        </w:rPr>
        <w:t> </w:t>
      </w:r>
      <w:r>
        <w:rPr>
          <w:color w:val="231F20"/>
        </w:rPr>
        <w:t>ức </w:t>
      </w:r>
      <w:r>
        <w:rPr>
          <w:color w:val="231F20"/>
          <w:w w:val="105"/>
        </w:rPr>
        <w:t>cõi Phật. Nói ý nghĩa mười vạn ức, nghĩa là nói quý vị sinh </w:t>
      </w:r>
      <w:r>
        <w:rPr>
          <w:color w:val="231F20"/>
        </w:rPr>
        <w:t>về thế giới Cực Lạc, mà muốn trở lại thăm thế giới Sa Bà này, </w:t>
      </w:r>
      <w:r>
        <w:rPr>
          <w:color w:val="231F20"/>
          <w:w w:val="105"/>
        </w:rPr>
        <w:t>thì</w:t>
      </w:r>
      <w:r>
        <w:rPr>
          <w:color w:val="231F20"/>
          <w:spacing w:val="-18"/>
          <w:w w:val="105"/>
        </w:rPr>
        <w:t> </w:t>
      </w:r>
      <w:r>
        <w:rPr>
          <w:color w:val="231F20"/>
          <w:w w:val="105"/>
        </w:rPr>
        <w:t>lúc</w:t>
      </w:r>
      <w:r>
        <w:rPr>
          <w:color w:val="231F20"/>
          <w:spacing w:val="-18"/>
          <w:w w:val="105"/>
        </w:rPr>
        <w:t> </w:t>
      </w:r>
      <w:r>
        <w:rPr>
          <w:color w:val="231F20"/>
          <w:w w:val="105"/>
        </w:rPr>
        <w:t>nào</w:t>
      </w:r>
      <w:r>
        <w:rPr>
          <w:color w:val="231F20"/>
          <w:spacing w:val="-16"/>
          <w:w w:val="105"/>
        </w:rPr>
        <w:t> </w:t>
      </w:r>
      <w:r>
        <w:rPr>
          <w:color w:val="231F20"/>
          <w:w w:val="105"/>
        </w:rPr>
        <w:t>cũng</w:t>
      </w:r>
      <w:r>
        <w:rPr>
          <w:color w:val="231F20"/>
          <w:spacing w:val="-17"/>
          <w:w w:val="105"/>
        </w:rPr>
        <w:t> </w:t>
      </w:r>
      <w:r>
        <w:rPr>
          <w:color w:val="231F20"/>
          <w:w w:val="105"/>
        </w:rPr>
        <w:t>có</w:t>
      </w:r>
      <w:r>
        <w:rPr>
          <w:color w:val="231F20"/>
          <w:spacing w:val="-17"/>
          <w:w w:val="105"/>
        </w:rPr>
        <w:t> </w:t>
      </w:r>
      <w:r>
        <w:rPr>
          <w:color w:val="231F20"/>
          <w:w w:val="105"/>
        </w:rPr>
        <w:t>thể</w:t>
      </w:r>
      <w:r>
        <w:rPr>
          <w:color w:val="231F20"/>
          <w:spacing w:val="-17"/>
          <w:w w:val="105"/>
        </w:rPr>
        <w:t> </w:t>
      </w:r>
      <w:r>
        <w:rPr>
          <w:color w:val="231F20"/>
          <w:w w:val="105"/>
        </w:rPr>
        <w:t>đi</w:t>
      </w:r>
      <w:r>
        <w:rPr>
          <w:color w:val="231F20"/>
          <w:spacing w:val="-16"/>
          <w:w w:val="105"/>
        </w:rPr>
        <w:t> </w:t>
      </w:r>
      <w:r>
        <w:rPr>
          <w:color w:val="231F20"/>
          <w:w w:val="105"/>
        </w:rPr>
        <w:t>được.</w:t>
      </w:r>
      <w:r>
        <w:rPr>
          <w:color w:val="231F20"/>
          <w:spacing w:val="-17"/>
          <w:w w:val="105"/>
        </w:rPr>
        <w:t> </w:t>
      </w:r>
      <w:r>
        <w:rPr>
          <w:color w:val="231F20"/>
          <w:w w:val="105"/>
        </w:rPr>
        <w:t>Nó</w:t>
      </w:r>
      <w:r>
        <w:rPr>
          <w:color w:val="231F20"/>
          <w:spacing w:val="-18"/>
          <w:w w:val="105"/>
        </w:rPr>
        <w:t> </w:t>
      </w:r>
      <w:r>
        <w:rPr>
          <w:color w:val="231F20"/>
          <w:w w:val="105"/>
        </w:rPr>
        <w:t>có</w:t>
      </w:r>
      <w:r>
        <w:rPr>
          <w:color w:val="231F20"/>
          <w:spacing w:val="-16"/>
          <w:w w:val="105"/>
        </w:rPr>
        <w:t> </w:t>
      </w:r>
      <w:r>
        <w:rPr>
          <w:color w:val="231F20"/>
          <w:w w:val="105"/>
        </w:rPr>
        <w:t>ý</w:t>
      </w:r>
      <w:r>
        <w:rPr>
          <w:color w:val="231F20"/>
          <w:spacing w:val="-17"/>
          <w:w w:val="105"/>
        </w:rPr>
        <w:t> </w:t>
      </w:r>
      <w:r>
        <w:rPr>
          <w:color w:val="231F20"/>
          <w:w w:val="105"/>
        </w:rPr>
        <w:t>nghĩa</w:t>
      </w:r>
      <w:r>
        <w:rPr>
          <w:color w:val="231F20"/>
          <w:spacing w:val="-17"/>
          <w:w w:val="105"/>
        </w:rPr>
        <w:t> </w:t>
      </w:r>
      <w:r>
        <w:rPr>
          <w:color w:val="231F20"/>
          <w:w w:val="105"/>
        </w:rPr>
        <w:t>như</w:t>
      </w:r>
      <w:r>
        <w:rPr>
          <w:color w:val="231F20"/>
          <w:spacing w:val="-18"/>
          <w:w w:val="105"/>
        </w:rPr>
        <w:t> </w:t>
      </w:r>
      <w:r>
        <w:rPr>
          <w:color w:val="231F20"/>
          <w:w w:val="105"/>
        </w:rPr>
        <w:t>vậy.</w:t>
      </w:r>
      <w:r>
        <w:rPr>
          <w:color w:val="231F20"/>
          <w:spacing w:val="-16"/>
          <w:w w:val="105"/>
        </w:rPr>
        <w:t> </w:t>
      </w:r>
      <w:r>
        <w:rPr>
          <w:color w:val="231F20"/>
          <w:spacing w:val="-4"/>
          <w:w w:val="105"/>
        </w:rPr>
        <w:t>Trên</w:t>
      </w:r>
    </w:p>
    <w:p>
      <w:pPr>
        <w:spacing w:after="0" w:line="302" w:lineRule="auto"/>
        <w:sectPr>
          <w:pgSz w:w="11400" w:h="15370"/>
          <w:pgMar w:header="1017" w:footer="937" w:top="1200" w:bottom="1120" w:left="1200" w:right="1180"/>
        </w:sectPr>
      </w:pPr>
    </w:p>
    <w:p>
      <w:pPr>
        <w:pStyle w:val="BodyText"/>
        <w:spacing w:before="6"/>
        <w:jc w:val="left"/>
        <w:rPr>
          <w:sz w:val="22"/>
        </w:rPr>
      </w:pPr>
    </w:p>
    <w:p>
      <w:pPr>
        <w:pStyle w:val="BodyText"/>
        <w:spacing w:line="300" w:lineRule="auto" w:before="106"/>
        <w:ind w:left="103" w:right="405"/>
      </w:pPr>
      <w:r>
        <w:rPr>
          <w:color w:val="231F20"/>
          <w:w w:val="105"/>
        </w:rPr>
        <w:t>thực</w:t>
      </w:r>
      <w:r>
        <w:rPr>
          <w:color w:val="231F20"/>
          <w:spacing w:val="-10"/>
          <w:w w:val="105"/>
        </w:rPr>
        <w:t> </w:t>
      </w:r>
      <w:r>
        <w:rPr>
          <w:color w:val="231F20"/>
          <w:w w:val="105"/>
        </w:rPr>
        <w:t>tế,</w:t>
      </w:r>
      <w:r>
        <w:rPr>
          <w:color w:val="231F20"/>
          <w:spacing w:val="-11"/>
          <w:w w:val="105"/>
        </w:rPr>
        <w:t> </w:t>
      </w:r>
      <w:r>
        <w:rPr>
          <w:color w:val="231F20"/>
          <w:w w:val="105"/>
        </w:rPr>
        <w:t>đâu</w:t>
      </w:r>
      <w:r>
        <w:rPr>
          <w:color w:val="231F20"/>
          <w:spacing w:val="-10"/>
          <w:w w:val="105"/>
        </w:rPr>
        <w:t> </w:t>
      </w:r>
      <w:r>
        <w:rPr>
          <w:color w:val="231F20"/>
          <w:w w:val="105"/>
        </w:rPr>
        <w:t>phải</w:t>
      </w:r>
      <w:r>
        <w:rPr>
          <w:color w:val="231F20"/>
          <w:spacing w:val="-10"/>
          <w:w w:val="105"/>
        </w:rPr>
        <w:t> </w:t>
      </w:r>
      <w:r>
        <w:rPr>
          <w:color w:val="231F20"/>
          <w:w w:val="105"/>
        </w:rPr>
        <w:t>chỉ</w:t>
      </w:r>
      <w:r>
        <w:rPr>
          <w:color w:val="231F20"/>
          <w:spacing w:val="-11"/>
          <w:w w:val="105"/>
        </w:rPr>
        <w:t> </w:t>
      </w:r>
      <w:r>
        <w:rPr>
          <w:color w:val="231F20"/>
          <w:w w:val="105"/>
        </w:rPr>
        <w:t>có</w:t>
      </w:r>
      <w:r>
        <w:rPr>
          <w:color w:val="231F20"/>
          <w:spacing w:val="-10"/>
          <w:w w:val="105"/>
        </w:rPr>
        <w:t> </w:t>
      </w:r>
      <w:r>
        <w:rPr>
          <w:color w:val="231F20"/>
          <w:w w:val="105"/>
        </w:rPr>
        <w:t>mười</w:t>
      </w:r>
      <w:r>
        <w:rPr>
          <w:color w:val="231F20"/>
          <w:spacing w:val="-11"/>
          <w:w w:val="105"/>
        </w:rPr>
        <w:t> </w:t>
      </w:r>
      <w:r>
        <w:rPr>
          <w:color w:val="231F20"/>
          <w:w w:val="105"/>
        </w:rPr>
        <w:t>vạn</w:t>
      </w:r>
      <w:r>
        <w:rPr>
          <w:color w:val="231F20"/>
          <w:spacing w:val="-10"/>
          <w:w w:val="105"/>
        </w:rPr>
        <w:t> </w:t>
      </w:r>
      <w:r>
        <w:rPr>
          <w:color w:val="231F20"/>
          <w:w w:val="105"/>
        </w:rPr>
        <w:t>ức!</w:t>
      </w:r>
      <w:r>
        <w:rPr>
          <w:color w:val="231F20"/>
          <w:spacing w:val="-10"/>
          <w:w w:val="105"/>
        </w:rPr>
        <w:t> </w:t>
      </w:r>
      <w:r>
        <w:rPr>
          <w:color w:val="231F20"/>
          <w:w w:val="105"/>
        </w:rPr>
        <w:t>Mười</w:t>
      </w:r>
      <w:r>
        <w:rPr>
          <w:color w:val="231F20"/>
          <w:spacing w:val="-11"/>
          <w:w w:val="105"/>
        </w:rPr>
        <w:t> </w:t>
      </w:r>
      <w:r>
        <w:rPr>
          <w:color w:val="231F20"/>
          <w:w w:val="105"/>
        </w:rPr>
        <w:t>phương</w:t>
      </w:r>
      <w:r>
        <w:rPr>
          <w:color w:val="231F20"/>
          <w:spacing w:val="-10"/>
          <w:w w:val="105"/>
        </w:rPr>
        <w:t> </w:t>
      </w:r>
      <w:r>
        <w:rPr>
          <w:color w:val="231F20"/>
          <w:w w:val="105"/>
        </w:rPr>
        <w:t>thế</w:t>
      </w:r>
      <w:r>
        <w:rPr>
          <w:color w:val="231F20"/>
          <w:spacing w:val="-10"/>
          <w:w w:val="105"/>
        </w:rPr>
        <w:t> </w:t>
      </w:r>
      <w:r>
        <w:rPr>
          <w:color w:val="231F20"/>
          <w:w w:val="105"/>
        </w:rPr>
        <w:t>giới </w:t>
      </w:r>
      <w:r>
        <w:rPr>
          <w:color w:val="231F20"/>
          <w:w w:val="110"/>
        </w:rPr>
        <w:t>vô</w:t>
      </w:r>
      <w:r>
        <w:rPr>
          <w:color w:val="231F20"/>
          <w:spacing w:val="-18"/>
          <w:w w:val="110"/>
        </w:rPr>
        <w:t> </w:t>
      </w:r>
      <w:r>
        <w:rPr>
          <w:color w:val="231F20"/>
          <w:w w:val="110"/>
        </w:rPr>
        <w:t>lượng</w:t>
      </w:r>
      <w:r>
        <w:rPr>
          <w:color w:val="231F20"/>
          <w:spacing w:val="-18"/>
          <w:w w:val="110"/>
        </w:rPr>
        <w:t> </w:t>
      </w:r>
      <w:r>
        <w:rPr>
          <w:color w:val="231F20"/>
          <w:w w:val="110"/>
        </w:rPr>
        <w:t>vô</w:t>
      </w:r>
      <w:r>
        <w:rPr>
          <w:color w:val="231F20"/>
          <w:spacing w:val="-18"/>
          <w:w w:val="110"/>
        </w:rPr>
        <w:t> </w:t>
      </w:r>
      <w:r>
        <w:rPr>
          <w:color w:val="231F20"/>
          <w:w w:val="110"/>
        </w:rPr>
        <w:t>biên</w:t>
      </w:r>
      <w:r>
        <w:rPr>
          <w:color w:val="231F20"/>
          <w:spacing w:val="-19"/>
          <w:w w:val="110"/>
        </w:rPr>
        <w:t> </w:t>
      </w:r>
      <w:r>
        <w:rPr>
          <w:color w:val="231F20"/>
          <w:w w:val="110"/>
        </w:rPr>
        <w:t>sát</w:t>
      </w:r>
      <w:r>
        <w:rPr>
          <w:color w:val="231F20"/>
          <w:spacing w:val="-18"/>
          <w:w w:val="110"/>
        </w:rPr>
        <w:t> </w:t>
      </w:r>
      <w:r>
        <w:rPr>
          <w:color w:val="231F20"/>
          <w:w w:val="110"/>
        </w:rPr>
        <w:t>độ</w:t>
      </w:r>
      <w:r>
        <w:rPr>
          <w:color w:val="231F20"/>
          <w:spacing w:val="-19"/>
          <w:w w:val="110"/>
        </w:rPr>
        <w:t> </w:t>
      </w:r>
      <w:r>
        <w:rPr>
          <w:color w:val="231F20"/>
          <w:w w:val="110"/>
        </w:rPr>
        <w:t>của</w:t>
      </w:r>
      <w:r>
        <w:rPr>
          <w:color w:val="231F20"/>
          <w:spacing w:val="-18"/>
          <w:w w:val="110"/>
        </w:rPr>
        <w:t> </w:t>
      </w:r>
      <w:r>
        <w:rPr>
          <w:color w:val="231F20"/>
          <w:w w:val="110"/>
        </w:rPr>
        <w:t>chư</w:t>
      </w:r>
      <w:r>
        <w:rPr>
          <w:color w:val="231F20"/>
          <w:spacing w:val="-18"/>
          <w:w w:val="110"/>
        </w:rPr>
        <w:t> </w:t>
      </w:r>
      <w:r>
        <w:rPr>
          <w:color w:val="231F20"/>
          <w:w w:val="110"/>
        </w:rPr>
        <w:t>Phật,</w:t>
      </w:r>
      <w:r>
        <w:rPr>
          <w:color w:val="231F20"/>
          <w:spacing w:val="-19"/>
          <w:w w:val="110"/>
        </w:rPr>
        <w:t> </w:t>
      </w:r>
      <w:r>
        <w:rPr>
          <w:color w:val="231F20"/>
          <w:w w:val="110"/>
        </w:rPr>
        <w:t>ở</w:t>
      </w:r>
      <w:r>
        <w:rPr>
          <w:color w:val="231F20"/>
          <w:spacing w:val="-18"/>
          <w:w w:val="110"/>
        </w:rPr>
        <w:t> </w:t>
      </w:r>
      <w:r>
        <w:rPr>
          <w:color w:val="231F20"/>
          <w:w w:val="110"/>
        </w:rPr>
        <w:t>trong</w:t>
      </w:r>
      <w:r>
        <w:rPr>
          <w:color w:val="231F20"/>
          <w:spacing w:val="-18"/>
          <w:w w:val="110"/>
        </w:rPr>
        <w:t> </w:t>
      </w:r>
      <w:r>
        <w:rPr>
          <w:color w:val="231F20"/>
          <w:w w:val="110"/>
        </w:rPr>
        <w:t>khoảnh</w:t>
      </w:r>
      <w:r>
        <w:rPr>
          <w:color w:val="231F20"/>
          <w:spacing w:val="-18"/>
          <w:w w:val="110"/>
        </w:rPr>
        <w:t> </w:t>
      </w:r>
      <w:r>
        <w:rPr>
          <w:color w:val="231F20"/>
          <w:w w:val="110"/>
        </w:rPr>
        <w:t>một niệm</w:t>
      </w:r>
      <w:r>
        <w:rPr>
          <w:color w:val="231F20"/>
          <w:spacing w:val="-15"/>
          <w:w w:val="110"/>
        </w:rPr>
        <w:t> </w:t>
      </w:r>
      <w:r>
        <w:rPr>
          <w:color w:val="231F20"/>
          <w:w w:val="110"/>
        </w:rPr>
        <w:t>quý</w:t>
      </w:r>
      <w:r>
        <w:rPr>
          <w:color w:val="231F20"/>
          <w:spacing w:val="-15"/>
          <w:w w:val="110"/>
        </w:rPr>
        <w:t> </w:t>
      </w:r>
      <w:r>
        <w:rPr>
          <w:color w:val="231F20"/>
          <w:w w:val="110"/>
        </w:rPr>
        <w:t>vị</w:t>
      </w:r>
      <w:r>
        <w:rPr>
          <w:color w:val="231F20"/>
          <w:spacing w:val="-15"/>
          <w:w w:val="110"/>
        </w:rPr>
        <w:t> </w:t>
      </w:r>
      <w:r>
        <w:rPr>
          <w:color w:val="231F20"/>
          <w:w w:val="110"/>
        </w:rPr>
        <w:t>có</w:t>
      </w:r>
      <w:r>
        <w:rPr>
          <w:color w:val="231F20"/>
          <w:spacing w:val="-15"/>
          <w:w w:val="110"/>
        </w:rPr>
        <w:t> </w:t>
      </w:r>
      <w:r>
        <w:rPr>
          <w:color w:val="231F20"/>
          <w:w w:val="110"/>
        </w:rPr>
        <w:t>thể</w:t>
      </w:r>
      <w:r>
        <w:rPr>
          <w:color w:val="231F20"/>
          <w:spacing w:val="-15"/>
          <w:w w:val="110"/>
        </w:rPr>
        <w:t> </w:t>
      </w:r>
      <w:r>
        <w:rPr>
          <w:color w:val="231F20"/>
          <w:w w:val="110"/>
        </w:rPr>
        <w:t>phân</w:t>
      </w:r>
      <w:r>
        <w:rPr>
          <w:color w:val="231F20"/>
          <w:spacing w:val="-15"/>
          <w:w w:val="110"/>
        </w:rPr>
        <w:t> </w:t>
      </w:r>
      <w:r>
        <w:rPr>
          <w:color w:val="231F20"/>
          <w:w w:val="110"/>
        </w:rPr>
        <w:t>thân</w:t>
      </w:r>
      <w:r>
        <w:rPr>
          <w:color w:val="231F20"/>
          <w:spacing w:val="-15"/>
          <w:w w:val="110"/>
        </w:rPr>
        <w:t> </w:t>
      </w:r>
      <w:r>
        <w:rPr>
          <w:color w:val="231F20"/>
          <w:w w:val="110"/>
        </w:rPr>
        <w:t>đến</w:t>
      </w:r>
      <w:r>
        <w:rPr>
          <w:color w:val="231F20"/>
          <w:spacing w:val="-15"/>
          <w:w w:val="110"/>
        </w:rPr>
        <w:t> </w:t>
      </w:r>
      <w:r>
        <w:rPr>
          <w:color w:val="231F20"/>
          <w:w w:val="110"/>
        </w:rPr>
        <w:t>đó</w:t>
      </w:r>
      <w:r>
        <w:rPr>
          <w:color w:val="231F20"/>
          <w:spacing w:val="-15"/>
          <w:w w:val="110"/>
        </w:rPr>
        <w:t> </w:t>
      </w:r>
      <w:r>
        <w:rPr>
          <w:color w:val="231F20"/>
          <w:w w:val="110"/>
        </w:rPr>
        <w:t>tham</w:t>
      </w:r>
      <w:r>
        <w:rPr>
          <w:color w:val="231F20"/>
          <w:spacing w:val="-15"/>
          <w:w w:val="110"/>
        </w:rPr>
        <w:t> </w:t>
      </w:r>
      <w:r>
        <w:rPr>
          <w:color w:val="231F20"/>
          <w:w w:val="110"/>
        </w:rPr>
        <w:t>học.</w:t>
      </w:r>
    </w:p>
    <w:p>
      <w:pPr>
        <w:pStyle w:val="BodyText"/>
        <w:spacing w:line="300" w:lineRule="auto" w:before="110"/>
        <w:ind w:left="103" w:right="405" w:firstLine="453"/>
      </w:pPr>
      <w:r>
        <w:rPr>
          <w:color w:val="231F20"/>
          <w:w w:val="105"/>
        </w:rPr>
        <w:t>Chẳng</w:t>
      </w:r>
      <w:r>
        <w:rPr>
          <w:color w:val="231F20"/>
          <w:spacing w:val="-14"/>
          <w:w w:val="105"/>
        </w:rPr>
        <w:t> </w:t>
      </w:r>
      <w:r>
        <w:rPr>
          <w:color w:val="231F20"/>
          <w:w w:val="105"/>
        </w:rPr>
        <w:t>phải</w:t>
      </w:r>
      <w:r>
        <w:rPr>
          <w:color w:val="231F20"/>
          <w:spacing w:val="-14"/>
          <w:w w:val="105"/>
        </w:rPr>
        <w:t> </w:t>
      </w:r>
      <w:r>
        <w:rPr>
          <w:color w:val="231F20"/>
          <w:w w:val="105"/>
        </w:rPr>
        <w:t>đức</w:t>
      </w:r>
      <w:r>
        <w:rPr>
          <w:color w:val="231F20"/>
          <w:spacing w:val="-16"/>
          <w:w w:val="105"/>
        </w:rPr>
        <w:t> </w:t>
      </w:r>
      <w:r>
        <w:rPr>
          <w:color w:val="231F20"/>
          <w:w w:val="105"/>
        </w:rPr>
        <w:t>Phật</w:t>
      </w:r>
      <w:r>
        <w:rPr>
          <w:color w:val="231F20"/>
          <w:spacing w:val="-16"/>
          <w:w w:val="105"/>
        </w:rPr>
        <w:t> </w:t>
      </w:r>
      <w:r>
        <w:rPr>
          <w:color w:val="231F20"/>
          <w:w w:val="105"/>
        </w:rPr>
        <w:t>dạy</w:t>
      </w:r>
      <w:r>
        <w:rPr>
          <w:color w:val="231F20"/>
          <w:spacing w:val="-16"/>
          <w:w w:val="105"/>
        </w:rPr>
        <w:t> </w:t>
      </w:r>
      <w:r>
        <w:rPr>
          <w:color w:val="231F20"/>
          <w:w w:val="105"/>
        </w:rPr>
        <w:t>chúng</w:t>
      </w:r>
      <w:r>
        <w:rPr>
          <w:color w:val="231F20"/>
          <w:spacing w:val="-14"/>
          <w:w w:val="105"/>
        </w:rPr>
        <w:t> </w:t>
      </w:r>
      <w:r>
        <w:rPr>
          <w:color w:val="231F20"/>
          <w:w w:val="105"/>
        </w:rPr>
        <w:t>ta</w:t>
      </w:r>
      <w:r>
        <w:rPr>
          <w:color w:val="231F20"/>
          <w:spacing w:val="-16"/>
          <w:w w:val="105"/>
        </w:rPr>
        <w:t> </w:t>
      </w:r>
      <w:r>
        <w:rPr>
          <w:color w:val="231F20"/>
          <w:w w:val="105"/>
        </w:rPr>
        <w:t>tu</w:t>
      </w:r>
      <w:r>
        <w:rPr>
          <w:color w:val="231F20"/>
          <w:spacing w:val="-16"/>
          <w:w w:val="105"/>
        </w:rPr>
        <w:t> </w:t>
      </w:r>
      <w:r>
        <w:rPr>
          <w:color w:val="231F20"/>
          <w:w w:val="105"/>
        </w:rPr>
        <w:t>phúc,</w:t>
      </w:r>
      <w:r>
        <w:rPr>
          <w:color w:val="231F20"/>
          <w:spacing w:val="-14"/>
          <w:w w:val="105"/>
        </w:rPr>
        <w:t> </w:t>
      </w:r>
      <w:r>
        <w:rPr>
          <w:color w:val="231F20"/>
          <w:w w:val="105"/>
        </w:rPr>
        <w:t>tu</w:t>
      </w:r>
      <w:r>
        <w:rPr>
          <w:color w:val="231F20"/>
          <w:spacing w:val="-16"/>
          <w:w w:val="105"/>
        </w:rPr>
        <w:t> </w:t>
      </w:r>
      <w:r>
        <w:rPr>
          <w:color w:val="231F20"/>
          <w:w w:val="105"/>
        </w:rPr>
        <w:t>tuệ</w:t>
      </w:r>
      <w:r>
        <w:rPr>
          <w:color w:val="231F20"/>
          <w:spacing w:val="-16"/>
          <w:w w:val="105"/>
        </w:rPr>
        <w:t> </w:t>
      </w:r>
      <w:r>
        <w:rPr>
          <w:color w:val="231F20"/>
          <w:w w:val="105"/>
        </w:rPr>
        <w:t>đó</w:t>
      </w:r>
      <w:r>
        <w:rPr>
          <w:color w:val="231F20"/>
          <w:spacing w:val="-16"/>
          <w:w w:val="105"/>
        </w:rPr>
        <w:t> </w:t>
      </w:r>
      <w:r>
        <w:rPr>
          <w:color w:val="231F20"/>
          <w:w w:val="105"/>
        </w:rPr>
        <w:t>sao? Tu</w:t>
      </w:r>
      <w:r>
        <w:rPr>
          <w:color w:val="231F20"/>
          <w:spacing w:val="-7"/>
          <w:w w:val="105"/>
        </w:rPr>
        <w:t> </w:t>
      </w:r>
      <w:r>
        <w:rPr>
          <w:color w:val="231F20"/>
          <w:w w:val="105"/>
        </w:rPr>
        <w:t>cách</w:t>
      </w:r>
      <w:r>
        <w:rPr>
          <w:color w:val="231F20"/>
          <w:spacing w:val="-7"/>
          <w:w w:val="105"/>
        </w:rPr>
        <w:t> </w:t>
      </w:r>
      <w:r>
        <w:rPr>
          <w:color w:val="231F20"/>
          <w:w w:val="105"/>
        </w:rPr>
        <w:t>nào</w:t>
      </w:r>
      <w:r>
        <w:rPr>
          <w:color w:val="231F20"/>
          <w:spacing w:val="-7"/>
          <w:w w:val="105"/>
        </w:rPr>
        <w:t> </w:t>
      </w:r>
      <w:r>
        <w:rPr>
          <w:color w:val="231F20"/>
          <w:w w:val="105"/>
        </w:rPr>
        <w:t>để</w:t>
      </w:r>
      <w:r>
        <w:rPr>
          <w:color w:val="231F20"/>
          <w:spacing w:val="-7"/>
          <w:w w:val="105"/>
        </w:rPr>
        <w:t> </w:t>
      </w:r>
      <w:r>
        <w:rPr>
          <w:color w:val="231F20"/>
          <w:w w:val="105"/>
        </w:rPr>
        <w:t>có</w:t>
      </w:r>
      <w:r>
        <w:rPr>
          <w:color w:val="231F20"/>
          <w:spacing w:val="-7"/>
          <w:w w:val="105"/>
        </w:rPr>
        <w:t> </w:t>
      </w:r>
      <w:r>
        <w:rPr>
          <w:color w:val="231F20"/>
          <w:w w:val="105"/>
        </w:rPr>
        <w:t>phúc</w:t>
      </w:r>
      <w:r>
        <w:rPr>
          <w:color w:val="231F20"/>
          <w:spacing w:val="-7"/>
          <w:w w:val="105"/>
        </w:rPr>
        <w:t> </w:t>
      </w:r>
      <w:r>
        <w:rPr>
          <w:color w:val="231F20"/>
          <w:w w:val="105"/>
        </w:rPr>
        <w:t>lớn</w:t>
      </w:r>
      <w:r>
        <w:rPr>
          <w:color w:val="231F20"/>
          <w:spacing w:val="-7"/>
          <w:w w:val="105"/>
        </w:rPr>
        <w:t> </w:t>
      </w:r>
      <w:r>
        <w:rPr>
          <w:color w:val="231F20"/>
          <w:w w:val="105"/>
        </w:rPr>
        <w:t>nhất?</w:t>
      </w:r>
      <w:r>
        <w:rPr>
          <w:color w:val="231F20"/>
          <w:spacing w:val="-7"/>
          <w:w w:val="105"/>
        </w:rPr>
        <w:t> </w:t>
      </w:r>
      <w:r>
        <w:rPr>
          <w:color w:val="231F20"/>
          <w:w w:val="105"/>
        </w:rPr>
        <w:t>Cúng</w:t>
      </w:r>
      <w:r>
        <w:rPr>
          <w:color w:val="231F20"/>
          <w:spacing w:val="-7"/>
          <w:w w:val="105"/>
        </w:rPr>
        <w:t> </w:t>
      </w:r>
      <w:r>
        <w:rPr>
          <w:color w:val="231F20"/>
          <w:w w:val="105"/>
        </w:rPr>
        <w:t>dường</w:t>
      </w:r>
      <w:r>
        <w:rPr>
          <w:color w:val="231F20"/>
          <w:spacing w:val="-7"/>
          <w:w w:val="105"/>
        </w:rPr>
        <w:t> </w:t>
      </w:r>
      <w:r>
        <w:rPr>
          <w:color w:val="231F20"/>
          <w:w w:val="105"/>
        </w:rPr>
        <w:t>Phật.</w:t>
      </w:r>
      <w:r>
        <w:rPr>
          <w:color w:val="231F20"/>
          <w:spacing w:val="-7"/>
          <w:w w:val="105"/>
        </w:rPr>
        <w:t> </w:t>
      </w:r>
      <w:r>
        <w:rPr>
          <w:color w:val="231F20"/>
          <w:w w:val="105"/>
        </w:rPr>
        <w:t>Quý</w:t>
      </w:r>
      <w:r>
        <w:rPr>
          <w:color w:val="231F20"/>
          <w:spacing w:val="-7"/>
          <w:w w:val="105"/>
        </w:rPr>
        <w:t> </w:t>
      </w:r>
      <w:r>
        <w:rPr>
          <w:color w:val="231F20"/>
          <w:w w:val="105"/>
        </w:rPr>
        <w:t>vị xem, hàng ngày cúng dường một vị Phật thôi, phúc báo đó đã</w:t>
      </w:r>
      <w:r>
        <w:rPr>
          <w:color w:val="231F20"/>
          <w:spacing w:val="-19"/>
          <w:w w:val="105"/>
        </w:rPr>
        <w:t> </w:t>
      </w:r>
      <w:r>
        <w:rPr>
          <w:color w:val="231F20"/>
          <w:w w:val="105"/>
        </w:rPr>
        <w:t>không</w:t>
      </w:r>
      <w:r>
        <w:rPr>
          <w:color w:val="231F20"/>
          <w:spacing w:val="-19"/>
          <w:w w:val="105"/>
        </w:rPr>
        <w:t> </w:t>
      </w:r>
      <w:r>
        <w:rPr>
          <w:color w:val="231F20"/>
          <w:w w:val="105"/>
        </w:rPr>
        <w:t>thể</w:t>
      </w:r>
      <w:r>
        <w:rPr>
          <w:color w:val="231F20"/>
          <w:spacing w:val="-19"/>
          <w:w w:val="105"/>
        </w:rPr>
        <w:t> </w:t>
      </w:r>
      <w:r>
        <w:rPr>
          <w:color w:val="231F20"/>
          <w:w w:val="105"/>
        </w:rPr>
        <w:t>lường</w:t>
      </w:r>
      <w:r>
        <w:rPr>
          <w:color w:val="231F20"/>
          <w:spacing w:val="-19"/>
          <w:w w:val="105"/>
        </w:rPr>
        <w:t> </w:t>
      </w:r>
      <w:r>
        <w:rPr>
          <w:color w:val="231F20"/>
          <w:w w:val="105"/>
        </w:rPr>
        <w:t>được</w:t>
      </w:r>
      <w:r>
        <w:rPr>
          <w:color w:val="231F20"/>
          <w:spacing w:val="-19"/>
          <w:w w:val="105"/>
        </w:rPr>
        <w:t> </w:t>
      </w:r>
      <w:r>
        <w:rPr>
          <w:color w:val="231F20"/>
          <w:w w:val="105"/>
        </w:rPr>
        <w:t>rồi.</w:t>
      </w:r>
      <w:r>
        <w:rPr>
          <w:color w:val="231F20"/>
          <w:spacing w:val="-19"/>
          <w:w w:val="105"/>
        </w:rPr>
        <w:t> </w:t>
      </w:r>
      <w:r>
        <w:rPr>
          <w:color w:val="231F20"/>
          <w:w w:val="105"/>
        </w:rPr>
        <w:t>Hàng</w:t>
      </w:r>
      <w:r>
        <w:rPr>
          <w:color w:val="231F20"/>
          <w:spacing w:val="-19"/>
          <w:w w:val="105"/>
        </w:rPr>
        <w:t> </w:t>
      </w:r>
      <w:r>
        <w:rPr>
          <w:color w:val="231F20"/>
          <w:w w:val="105"/>
        </w:rPr>
        <w:t>ngày,</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cúng</w:t>
      </w:r>
      <w:r>
        <w:rPr>
          <w:color w:val="231F20"/>
          <w:spacing w:val="-19"/>
          <w:w w:val="105"/>
        </w:rPr>
        <w:t> </w:t>
      </w:r>
      <w:r>
        <w:rPr>
          <w:color w:val="231F20"/>
          <w:w w:val="105"/>
        </w:rPr>
        <w:t>dường mười phương ba đời tất cả chư Phật Như Lai, thì phúc báo đó</w:t>
      </w:r>
      <w:r>
        <w:rPr>
          <w:color w:val="231F20"/>
          <w:spacing w:val="-5"/>
          <w:w w:val="105"/>
        </w:rPr>
        <w:t> </w:t>
      </w:r>
      <w:r>
        <w:rPr>
          <w:color w:val="231F20"/>
          <w:w w:val="105"/>
        </w:rPr>
        <w:t>lớn</w:t>
      </w:r>
      <w:r>
        <w:rPr>
          <w:color w:val="231F20"/>
          <w:spacing w:val="-4"/>
          <w:w w:val="105"/>
        </w:rPr>
        <w:t> </w:t>
      </w:r>
      <w:r>
        <w:rPr>
          <w:color w:val="231F20"/>
          <w:w w:val="105"/>
        </w:rPr>
        <w:t>biết</w:t>
      </w:r>
      <w:r>
        <w:rPr>
          <w:color w:val="231F20"/>
          <w:spacing w:val="-5"/>
          <w:w w:val="105"/>
        </w:rPr>
        <w:t> </w:t>
      </w:r>
      <w:r>
        <w:rPr>
          <w:color w:val="231F20"/>
          <w:w w:val="105"/>
        </w:rPr>
        <w:t>bao!</w:t>
      </w:r>
      <w:r>
        <w:rPr>
          <w:color w:val="231F20"/>
          <w:spacing w:val="-5"/>
          <w:w w:val="105"/>
        </w:rPr>
        <w:t> </w:t>
      </w:r>
      <w:r>
        <w:rPr>
          <w:color w:val="231F20"/>
          <w:w w:val="105"/>
        </w:rPr>
        <w:t>Đó</w:t>
      </w:r>
      <w:r>
        <w:rPr>
          <w:color w:val="231F20"/>
          <w:spacing w:val="-5"/>
          <w:w w:val="105"/>
        </w:rPr>
        <w:t> </w:t>
      </w:r>
      <w:r>
        <w:rPr>
          <w:color w:val="231F20"/>
          <w:w w:val="105"/>
        </w:rPr>
        <w:t>là</w:t>
      </w:r>
      <w:r>
        <w:rPr>
          <w:color w:val="231F20"/>
          <w:spacing w:val="-4"/>
          <w:w w:val="105"/>
        </w:rPr>
        <w:t> </w:t>
      </w:r>
      <w:r>
        <w:rPr>
          <w:color w:val="231F20"/>
          <w:w w:val="105"/>
        </w:rPr>
        <w:t>tu</w:t>
      </w:r>
      <w:r>
        <w:rPr>
          <w:color w:val="231F20"/>
          <w:spacing w:val="-5"/>
          <w:w w:val="105"/>
        </w:rPr>
        <w:t> </w:t>
      </w:r>
      <w:r>
        <w:rPr>
          <w:color w:val="231F20"/>
          <w:w w:val="105"/>
        </w:rPr>
        <w:t>phúc</w:t>
      </w:r>
      <w:r>
        <w:rPr>
          <w:color w:val="231F20"/>
          <w:spacing w:val="-5"/>
          <w:w w:val="105"/>
        </w:rPr>
        <w:t> </w:t>
      </w:r>
      <w:r>
        <w:rPr>
          <w:color w:val="231F20"/>
          <w:w w:val="105"/>
        </w:rPr>
        <w:t>đấy.</w:t>
      </w:r>
      <w:r>
        <w:rPr>
          <w:color w:val="231F20"/>
          <w:spacing w:val="-5"/>
          <w:w w:val="105"/>
        </w:rPr>
        <w:t> </w:t>
      </w:r>
      <w:r>
        <w:rPr>
          <w:color w:val="231F20"/>
          <w:w w:val="105"/>
        </w:rPr>
        <w:t>Tu</w:t>
      </w:r>
      <w:r>
        <w:rPr>
          <w:color w:val="231F20"/>
          <w:spacing w:val="-5"/>
          <w:w w:val="105"/>
        </w:rPr>
        <w:t> </w:t>
      </w:r>
      <w:r>
        <w:rPr>
          <w:color w:val="231F20"/>
          <w:w w:val="105"/>
        </w:rPr>
        <w:t>tuệ</w:t>
      </w:r>
      <w:r>
        <w:rPr>
          <w:color w:val="231F20"/>
          <w:spacing w:val="-5"/>
          <w:w w:val="105"/>
        </w:rPr>
        <w:t> </w:t>
      </w:r>
      <w:r>
        <w:rPr>
          <w:color w:val="231F20"/>
          <w:w w:val="105"/>
        </w:rPr>
        <w:t>là</w:t>
      </w:r>
      <w:r>
        <w:rPr>
          <w:color w:val="231F20"/>
          <w:spacing w:val="-4"/>
          <w:w w:val="105"/>
        </w:rPr>
        <w:t> </w:t>
      </w:r>
      <w:r>
        <w:rPr>
          <w:color w:val="231F20"/>
          <w:w w:val="105"/>
        </w:rPr>
        <w:t>nghe</w:t>
      </w:r>
      <w:r>
        <w:rPr>
          <w:color w:val="231F20"/>
          <w:spacing w:val="-5"/>
          <w:w w:val="105"/>
        </w:rPr>
        <w:t> </w:t>
      </w:r>
      <w:r>
        <w:rPr>
          <w:color w:val="231F20"/>
          <w:w w:val="105"/>
        </w:rPr>
        <w:t>kinh,</w:t>
      </w:r>
      <w:r>
        <w:rPr>
          <w:color w:val="231F20"/>
          <w:spacing w:val="-5"/>
          <w:w w:val="105"/>
        </w:rPr>
        <w:t> </w:t>
      </w:r>
      <w:r>
        <w:rPr>
          <w:color w:val="231F20"/>
          <w:w w:val="105"/>
        </w:rPr>
        <w:t>học pháp.</w:t>
      </w:r>
      <w:r>
        <w:rPr>
          <w:color w:val="231F20"/>
          <w:spacing w:val="-10"/>
          <w:w w:val="105"/>
        </w:rPr>
        <w:t> </w:t>
      </w:r>
      <w:r>
        <w:rPr>
          <w:color w:val="231F20"/>
          <w:w w:val="105"/>
        </w:rPr>
        <w:t>Mỗi</w:t>
      </w:r>
      <w:r>
        <w:rPr>
          <w:color w:val="231F20"/>
          <w:spacing w:val="-10"/>
          <w:w w:val="105"/>
        </w:rPr>
        <w:t> </w:t>
      </w:r>
      <w:r>
        <w:rPr>
          <w:color w:val="231F20"/>
          <w:w w:val="105"/>
        </w:rPr>
        <w:t>vị</w:t>
      </w:r>
      <w:r>
        <w:rPr>
          <w:color w:val="231F20"/>
          <w:spacing w:val="-10"/>
          <w:w w:val="105"/>
        </w:rPr>
        <w:t> </w:t>
      </w:r>
      <w:r>
        <w:rPr>
          <w:color w:val="231F20"/>
          <w:w w:val="105"/>
        </w:rPr>
        <w:t>Phật</w:t>
      </w:r>
      <w:r>
        <w:rPr>
          <w:color w:val="231F20"/>
          <w:spacing w:val="-10"/>
          <w:w w:val="105"/>
        </w:rPr>
        <w:t> </w:t>
      </w:r>
      <w:r>
        <w:rPr>
          <w:color w:val="231F20"/>
          <w:w w:val="105"/>
        </w:rPr>
        <w:t>nói</w:t>
      </w:r>
      <w:r>
        <w:rPr>
          <w:color w:val="231F20"/>
          <w:spacing w:val="-10"/>
          <w:w w:val="105"/>
        </w:rPr>
        <w:t> </w:t>
      </w:r>
      <w:r>
        <w:rPr>
          <w:color w:val="231F20"/>
          <w:w w:val="105"/>
        </w:rPr>
        <w:t>cho</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một</w:t>
      </w:r>
      <w:r>
        <w:rPr>
          <w:color w:val="231F20"/>
          <w:spacing w:val="-10"/>
          <w:w w:val="105"/>
        </w:rPr>
        <w:t> </w:t>
      </w:r>
      <w:r>
        <w:rPr>
          <w:color w:val="231F20"/>
          <w:w w:val="105"/>
        </w:rPr>
        <w:t>câu</w:t>
      </w:r>
      <w:r>
        <w:rPr>
          <w:color w:val="231F20"/>
          <w:spacing w:val="-10"/>
          <w:w w:val="105"/>
        </w:rPr>
        <w:t> </w:t>
      </w:r>
      <w:r>
        <w:rPr>
          <w:color w:val="231F20"/>
          <w:w w:val="105"/>
        </w:rPr>
        <w:t>thôi,</w:t>
      </w:r>
      <w:r>
        <w:rPr>
          <w:color w:val="231F20"/>
          <w:spacing w:val="-10"/>
          <w:w w:val="105"/>
        </w:rPr>
        <w:t> </w:t>
      </w:r>
      <w:r>
        <w:rPr>
          <w:color w:val="231F20"/>
          <w:w w:val="105"/>
        </w:rPr>
        <w:t>đã</w:t>
      </w:r>
      <w:r>
        <w:rPr>
          <w:color w:val="231F20"/>
          <w:spacing w:val="-9"/>
          <w:w w:val="105"/>
        </w:rPr>
        <w:t> </w:t>
      </w:r>
      <w:r>
        <w:rPr>
          <w:color w:val="231F20"/>
          <w:w w:val="105"/>
        </w:rPr>
        <w:t>nhiều</w:t>
      </w:r>
      <w:r>
        <w:rPr>
          <w:color w:val="231F20"/>
          <w:spacing w:val="-10"/>
          <w:w w:val="105"/>
        </w:rPr>
        <w:t> </w:t>
      </w:r>
      <w:r>
        <w:rPr>
          <w:color w:val="231F20"/>
          <w:w w:val="105"/>
        </w:rPr>
        <w:t>lắm rồi.</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học</w:t>
      </w:r>
      <w:r>
        <w:rPr>
          <w:color w:val="231F20"/>
          <w:spacing w:val="-2"/>
          <w:w w:val="105"/>
        </w:rPr>
        <w:t> </w:t>
      </w:r>
      <w:r>
        <w:rPr>
          <w:color w:val="231F20"/>
          <w:w w:val="105"/>
        </w:rPr>
        <w:t>trong</w:t>
      </w:r>
      <w:r>
        <w:rPr>
          <w:color w:val="231F20"/>
          <w:spacing w:val="-2"/>
          <w:w w:val="105"/>
        </w:rPr>
        <w:t> </w:t>
      </w:r>
      <w:r>
        <w:rPr>
          <w:color w:val="231F20"/>
          <w:w w:val="105"/>
        </w:rPr>
        <w:t>một</w:t>
      </w:r>
      <w:r>
        <w:rPr>
          <w:color w:val="231F20"/>
          <w:spacing w:val="-3"/>
          <w:w w:val="105"/>
        </w:rPr>
        <w:t> </w:t>
      </w:r>
      <w:r>
        <w:rPr>
          <w:color w:val="231F20"/>
          <w:w w:val="105"/>
        </w:rPr>
        <w:t>ngày,</w:t>
      </w:r>
      <w:r>
        <w:rPr>
          <w:color w:val="231F20"/>
          <w:spacing w:val="-2"/>
          <w:w w:val="105"/>
        </w:rPr>
        <w:t> </w:t>
      </w:r>
      <w:r>
        <w:rPr>
          <w:color w:val="231F20"/>
          <w:w w:val="105"/>
        </w:rPr>
        <w:t>những</w:t>
      </w:r>
      <w:r>
        <w:rPr>
          <w:color w:val="231F20"/>
          <w:spacing w:val="-2"/>
          <w:w w:val="105"/>
        </w:rPr>
        <w:t> </w:t>
      </w:r>
      <w:r>
        <w:rPr>
          <w:color w:val="231F20"/>
          <w:w w:val="105"/>
        </w:rPr>
        <w:t>điều</w:t>
      </w:r>
      <w:r>
        <w:rPr>
          <w:color w:val="231F20"/>
          <w:spacing w:val="-3"/>
          <w:w w:val="105"/>
        </w:rPr>
        <w:t> </w:t>
      </w:r>
      <w:r>
        <w:rPr>
          <w:color w:val="231F20"/>
          <w:w w:val="105"/>
        </w:rPr>
        <w:t>đức</w:t>
      </w:r>
      <w:r>
        <w:rPr>
          <w:color w:val="231F20"/>
          <w:spacing w:val="-2"/>
          <w:w w:val="105"/>
        </w:rPr>
        <w:t> </w:t>
      </w:r>
      <w:r>
        <w:rPr>
          <w:color w:val="231F20"/>
          <w:w w:val="105"/>
        </w:rPr>
        <w:t>Phật</w:t>
      </w:r>
      <w:r>
        <w:rPr>
          <w:color w:val="231F20"/>
          <w:spacing w:val="-3"/>
          <w:w w:val="105"/>
        </w:rPr>
        <w:t> </w:t>
      </w:r>
      <w:r>
        <w:rPr>
          <w:color w:val="231F20"/>
          <w:w w:val="105"/>
        </w:rPr>
        <w:t>Thích Ca</w:t>
      </w:r>
      <w:r>
        <w:rPr>
          <w:color w:val="231F20"/>
          <w:spacing w:val="-23"/>
          <w:w w:val="105"/>
        </w:rPr>
        <w:t> </w:t>
      </w:r>
      <w:r>
        <w:rPr>
          <w:color w:val="231F20"/>
          <w:w w:val="105"/>
        </w:rPr>
        <w:t>Mâu</w:t>
      </w:r>
      <w:r>
        <w:rPr>
          <w:color w:val="231F20"/>
          <w:spacing w:val="-22"/>
          <w:w w:val="105"/>
        </w:rPr>
        <w:t> </w:t>
      </w:r>
      <w:r>
        <w:rPr>
          <w:color w:val="231F20"/>
          <w:w w:val="105"/>
        </w:rPr>
        <w:t>Ni</w:t>
      </w:r>
      <w:r>
        <w:rPr>
          <w:color w:val="231F20"/>
          <w:spacing w:val="-22"/>
          <w:w w:val="105"/>
        </w:rPr>
        <w:t> </w:t>
      </w:r>
      <w:r>
        <w:rPr>
          <w:color w:val="231F20"/>
          <w:w w:val="105"/>
        </w:rPr>
        <w:t>giảng</w:t>
      </w:r>
      <w:r>
        <w:rPr>
          <w:color w:val="231F20"/>
          <w:spacing w:val="-23"/>
          <w:w w:val="105"/>
        </w:rPr>
        <w:t> </w:t>
      </w:r>
      <w:r>
        <w:rPr>
          <w:color w:val="231F20"/>
          <w:w w:val="105"/>
        </w:rPr>
        <w:t>trong</w:t>
      </w:r>
      <w:r>
        <w:rPr>
          <w:color w:val="231F20"/>
          <w:spacing w:val="-22"/>
          <w:w w:val="105"/>
        </w:rPr>
        <w:t> </w:t>
      </w:r>
      <w:r>
        <w:rPr>
          <w:color w:val="231F20"/>
          <w:w w:val="105"/>
        </w:rPr>
        <w:t>49</w:t>
      </w:r>
      <w:r>
        <w:rPr>
          <w:color w:val="231F20"/>
          <w:spacing w:val="-22"/>
          <w:w w:val="105"/>
        </w:rPr>
        <w:t> </w:t>
      </w:r>
      <w:r>
        <w:rPr>
          <w:color w:val="231F20"/>
          <w:w w:val="105"/>
        </w:rPr>
        <w:t>năm,</w:t>
      </w:r>
      <w:r>
        <w:rPr>
          <w:color w:val="231F20"/>
          <w:spacing w:val="-23"/>
          <w:w w:val="105"/>
        </w:rPr>
        <w:t> </w:t>
      </w:r>
      <w:r>
        <w:rPr>
          <w:color w:val="231F20"/>
          <w:w w:val="105"/>
        </w:rPr>
        <w:t>e</w:t>
      </w:r>
      <w:r>
        <w:rPr>
          <w:color w:val="231F20"/>
          <w:spacing w:val="-22"/>
          <w:w w:val="105"/>
        </w:rPr>
        <w:t> </w:t>
      </w:r>
      <w:r>
        <w:rPr>
          <w:color w:val="231F20"/>
          <w:w w:val="105"/>
        </w:rPr>
        <w:t>rằng</w:t>
      </w:r>
      <w:r>
        <w:rPr>
          <w:color w:val="231F20"/>
          <w:spacing w:val="-22"/>
          <w:w w:val="105"/>
        </w:rPr>
        <w:t> </w:t>
      </w:r>
      <w:r>
        <w:rPr>
          <w:color w:val="231F20"/>
          <w:w w:val="105"/>
        </w:rPr>
        <w:t>chỉ</w:t>
      </w:r>
      <w:r>
        <w:rPr>
          <w:color w:val="231F20"/>
          <w:spacing w:val="-23"/>
          <w:w w:val="105"/>
        </w:rPr>
        <w:t> </w:t>
      </w:r>
      <w:r>
        <w:rPr>
          <w:color w:val="231F20"/>
          <w:w w:val="105"/>
        </w:rPr>
        <w:t>mấy</w:t>
      </w:r>
      <w:r>
        <w:rPr>
          <w:color w:val="231F20"/>
          <w:spacing w:val="-22"/>
          <w:w w:val="105"/>
        </w:rPr>
        <w:t> </w:t>
      </w:r>
      <w:r>
        <w:rPr>
          <w:color w:val="231F20"/>
          <w:w w:val="105"/>
        </w:rPr>
        <w:t>giây</w:t>
      </w:r>
      <w:r>
        <w:rPr>
          <w:color w:val="231F20"/>
          <w:spacing w:val="-22"/>
          <w:w w:val="105"/>
        </w:rPr>
        <w:t> </w:t>
      </w:r>
      <w:r>
        <w:rPr>
          <w:color w:val="231F20"/>
          <w:w w:val="105"/>
        </w:rPr>
        <w:t>là</w:t>
      </w:r>
      <w:r>
        <w:rPr>
          <w:color w:val="231F20"/>
          <w:spacing w:val="-23"/>
          <w:w w:val="105"/>
        </w:rPr>
        <w:t> </w:t>
      </w:r>
      <w:r>
        <w:rPr>
          <w:color w:val="231F20"/>
          <w:w w:val="105"/>
        </w:rPr>
        <w:t>quý</w:t>
      </w:r>
      <w:r>
        <w:rPr>
          <w:color w:val="231F20"/>
          <w:spacing w:val="-22"/>
          <w:w w:val="105"/>
        </w:rPr>
        <w:t> </w:t>
      </w:r>
      <w:r>
        <w:rPr>
          <w:color w:val="231F20"/>
          <w:w w:val="105"/>
        </w:rPr>
        <w:t>vị học xong.</w:t>
      </w:r>
    </w:p>
    <w:p>
      <w:pPr>
        <w:pStyle w:val="BodyText"/>
        <w:spacing w:line="300" w:lineRule="auto" w:before="102"/>
        <w:ind w:left="103" w:right="404" w:firstLine="453"/>
      </w:pPr>
      <w:r>
        <w:rPr>
          <w:color w:val="231F20"/>
          <w:w w:val="105"/>
        </w:rPr>
        <w:t>Vì thế, về thế giới Cực Lạc thành Phật nhanh, thành tựu vô lượng trí tuệ, vô lượng phúc báo, chứng được quả Phật viên mãn. Quả Phật viên mãn nghĩa là phúc báo viên mãn, đức năng viên mãn, tướng hảo viên mãn. Nơi tốt như vậy mà có thể không đến sao? Chúng ta ở thế giới Sa Bà này hàng</w:t>
      </w:r>
      <w:r>
        <w:rPr>
          <w:color w:val="231F20"/>
          <w:spacing w:val="-8"/>
          <w:w w:val="105"/>
        </w:rPr>
        <w:t> </w:t>
      </w:r>
      <w:r>
        <w:rPr>
          <w:color w:val="231F20"/>
          <w:w w:val="105"/>
        </w:rPr>
        <w:t>ngày</w:t>
      </w:r>
      <w:r>
        <w:rPr>
          <w:color w:val="231F20"/>
          <w:spacing w:val="-8"/>
          <w:w w:val="105"/>
        </w:rPr>
        <w:t> </w:t>
      </w:r>
      <w:r>
        <w:rPr>
          <w:color w:val="231F20"/>
          <w:w w:val="105"/>
        </w:rPr>
        <w:t>chịu</w:t>
      </w:r>
      <w:r>
        <w:rPr>
          <w:color w:val="231F20"/>
          <w:spacing w:val="-8"/>
          <w:w w:val="105"/>
        </w:rPr>
        <w:t> </w:t>
      </w:r>
      <w:r>
        <w:rPr>
          <w:color w:val="231F20"/>
          <w:w w:val="105"/>
        </w:rPr>
        <w:t>khổ,</w:t>
      </w:r>
      <w:r>
        <w:rPr>
          <w:color w:val="231F20"/>
          <w:spacing w:val="-8"/>
          <w:w w:val="105"/>
        </w:rPr>
        <w:t> </w:t>
      </w:r>
      <w:r>
        <w:rPr>
          <w:color w:val="231F20"/>
          <w:w w:val="105"/>
        </w:rPr>
        <w:t>oan</w:t>
      </w:r>
      <w:r>
        <w:rPr>
          <w:color w:val="231F20"/>
          <w:spacing w:val="-7"/>
          <w:w w:val="105"/>
        </w:rPr>
        <w:t> </w:t>
      </w:r>
      <w:r>
        <w:rPr>
          <w:color w:val="231F20"/>
          <w:w w:val="105"/>
        </w:rPr>
        <w:t>uổng</w:t>
      </w:r>
      <w:r>
        <w:rPr>
          <w:color w:val="231F20"/>
          <w:spacing w:val="-8"/>
          <w:w w:val="105"/>
        </w:rPr>
        <w:t> </w:t>
      </w:r>
      <w:r>
        <w:rPr>
          <w:color w:val="231F20"/>
          <w:w w:val="105"/>
        </w:rPr>
        <w:t>quá!</w:t>
      </w:r>
      <w:r>
        <w:rPr>
          <w:color w:val="231F20"/>
          <w:spacing w:val="-8"/>
          <w:w w:val="105"/>
        </w:rPr>
        <w:t> </w:t>
      </w:r>
      <w:r>
        <w:rPr>
          <w:color w:val="231F20"/>
          <w:w w:val="105"/>
        </w:rPr>
        <w:t>Thật</w:t>
      </w:r>
      <w:r>
        <w:rPr>
          <w:color w:val="231F20"/>
          <w:spacing w:val="-8"/>
          <w:w w:val="105"/>
        </w:rPr>
        <w:t> </w:t>
      </w:r>
      <w:r>
        <w:rPr>
          <w:color w:val="231F20"/>
          <w:w w:val="105"/>
        </w:rPr>
        <w:t>sự</w:t>
      </w:r>
      <w:r>
        <w:rPr>
          <w:color w:val="231F20"/>
          <w:spacing w:val="-8"/>
          <w:w w:val="105"/>
        </w:rPr>
        <w:t> </w:t>
      </w:r>
      <w:r>
        <w:rPr>
          <w:color w:val="231F20"/>
          <w:w w:val="105"/>
        </w:rPr>
        <w:t>hiểu</w:t>
      </w:r>
      <w:r>
        <w:rPr>
          <w:color w:val="231F20"/>
          <w:spacing w:val="-8"/>
          <w:w w:val="105"/>
        </w:rPr>
        <w:t> </w:t>
      </w:r>
      <w:r>
        <w:rPr>
          <w:color w:val="231F20"/>
          <w:w w:val="105"/>
        </w:rPr>
        <w:t>rõ</w:t>
      </w:r>
      <w:r>
        <w:rPr>
          <w:color w:val="231F20"/>
          <w:spacing w:val="-8"/>
          <w:w w:val="105"/>
        </w:rPr>
        <w:t> </w:t>
      </w:r>
      <w:r>
        <w:rPr>
          <w:color w:val="231F20"/>
          <w:w w:val="105"/>
        </w:rPr>
        <w:t>rồi,</w:t>
      </w:r>
      <w:r>
        <w:rPr>
          <w:color w:val="231F20"/>
          <w:spacing w:val="-8"/>
          <w:w w:val="105"/>
        </w:rPr>
        <w:t> </w:t>
      </w:r>
      <w:r>
        <w:rPr>
          <w:color w:val="231F20"/>
          <w:w w:val="105"/>
        </w:rPr>
        <w:t>phải mau chóng sinh về đó. Hôm này đi luôn, như thế là quý vị thật</w:t>
      </w:r>
      <w:r>
        <w:rPr>
          <w:color w:val="231F20"/>
          <w:spacing w:val="-13"/>
          <w:w w:val="105"/>
        </w:rPr>
        <w:t> </w:t>
      </w:r>
      <w:r>
        <w:rPr>
          <w:color w:val="231F20"/>
          <w:w w:val="105"/>
        </w:rPr>
        <w:t>sự</w:t>
      </w:r>
      <w:r>
        <w:rPr>
          <w:color w:val="231F20"/>
          <w:spacing w:val="-13"/>
          <w:w w:val="105"/>
        </w:rPr>
        <w:t> </w:t>
      </w:r>
      <w:r>
        <w:rPr>
          <w:color w:val="231F20"/>
          <w:w w:val="105"/>
        </w:rPr>
        <w:t>giác</w:t>
      </w:r>
      <w:r>
        <w:rPr>
          <w:color w:val="231F20"/>
          <w:spacing w:val="-13"/>
          <w:w w:val="105"/>
        </w:rPr>
        <w:t> </w:t>
      </w:r>
      <w:r>
        <w:rPr>
          <w:color w:val="231F20"/>
          <w:w w:val="105"/>
        </w:rPr>
        <w:t>ngộ</w:t>
      </w:r>
      <w:r>
        <w:rPr>
          <w:color w:val="231F20"/>
          <w:spacing w:val="-13"/>
          <w:w w:val="105"/>
        </w:rPr>
        <w:t> </w:t>
      </w:r>
      <w:r>
        <w:rPr>
          <w:color w:val="231F20"/>
          <w:w w:val="105"/>
        </w:rPr>
        <w:t>đấy.</w:t>
      </w:r>
      <w:r>
        <w:rPr>
          <w:color w:val="231F20"/>
          <w:spacing w:val="-13"/>
          <w:w w:val="105"/>
        </w:rPr>
        <w:t> </w:t>
      </w:r>
      <w:r>
        <w:rPr>
          <w:color w:val="231F20"/>
          <w:w w:val="105"/>
        </w:rPr>
        <w:t>Vì</w:t>
      </w:r>
      <w:r>
        <w:rPr>
          <w:color w:val="231F20"/>
          <w:spacing w:val="-13"/>
          <w:w w:val="105"/>
        </w:rPr>
        <w:t> </w:t>
      </w:r>
      <w:r>
        <w:rPr>
          <w:color w:val="231F20"/>
          <w:w w:val="105"/>
        </w:rPr>
        <w:t>thế,</w:t>
      </w:r>
      <w:r>
        <w:rPr>
          <w:color w:val="231F20"/>
          <w:spacing w:val="-13"/>
          <w:w w:val="105"/>
        </w:rPr>
        <w:t> </w:t>
      </w:r>
      <w:r>
        <w:rPr>
          <w:color w:val="231F20"/>
          <w:w w:val="105"/>
        </w:rPr>
        <w:t>hiểu</w:t>
      </w:r>
      <w:r>
        <w:rPr>
          <w:color w:val="231F20"/>
          <w:spacing w:val="-13"/>
          <w:w w:val="105"/>
        </w:rPr>
        <w:t> </w:t>
      </w:r>
      <w:r>
        <w:rPr>
          <w:color w:val="231F20"/>
          <w:w w:val="105"/>
        </w:rPr>
        <w:t>rõ</w:t>
      </w:r>
      <w:r>
        <w:rPr>
          <w:color w:val="231F20"/>
          <w:spacing w:val="-13"/>
          <w:w w:val="105"/>
        </w:rPr>
        <w:t> </w:t>
      </w:r>
      <w:r>
        <w:rPr>
          <w:color w:val="231F20"/>
          <w:w w:val="105"/>
        </w:rPr>
        <w:t>rồi,</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sẽ</w:t>
      </w:r>
      <w:r>
        <w:rPr>
          <w:color w:val="231F20"/>
          <w:spacing w:val="-13"/>
          <w:w w:val="105"/>
        </w:rPr>
        <w:t> </w:t>
      </w:r>
      <w:r>
        <w:rPr>
          <w:color w:val="231F20"/>
          <w:w w:val="105"/>
        </w:rPr>
        <w:t>không</w:t>
      </w:r>
      <w:r>
        <w:rPr>
          <w:color w:val="231F20"/>
          <w:spacing w:val="-13"/>
          <w:w w:val="105"/>
        </w:rPr>
        <w:t> </w:t>
      </w:r>
      <w:r>
        <w:rPr>
          <w:color w:val="231F20"/>
          <w:w w:val="105"/>
        </w:rPr>
        <w:t>còn lưu</w:t>
      </w:r>
      <w:r>
        <w:rPr>
          <w:color w:val="231F20"/>
          <w:spacing w:val="-8"/>
          <w:w w:val="105"/>
        </w:rPr>
        <w:t> </w:t>
      </w:r>
      <w:r>
        <w:rPr>
          <w:color w:val="231F20"/>
          <w:w w:val="105"/>
        </w:rPr>
        <w:t>luyến</w:t>
      </w:r>
      <w:r>
        <w:rPr>
          <w:color w:val="231F20"/>
          <w:spacing w:val="-8"/>
          <w:w w:val="105"/>
        </w:rPr>
        <w:t> </w:t>
      </w:r>
      <w:r>
        <w:rPr>
          <w:color w:val="231F20"/>
          <w:w w:val="105"/>
        </w:rPr>
        <w:t>thế</w:t>
      </w:r>
      <w:r>
        <w:rPr>
          <w:color w:val="231F20"/>
          <w:spacing w:val="-8"/>
          <w:w w:val="105"/>
        </w:rPr>
        <w:t> </w:t>
      </w:r>
      <w:r>
        <w:rPr>
          <w:color w:val="231F20"/>
          <w:w w:val="105"/>
        </w:rPr>
        <w:t>giới</w:t>
      </w:r>
      <w:r>
        <w:rPr>
          <w:color w:val="231F20"/>
          <w:spacing w:val="-8"/>
          <w:w w:val="105"/>
        </w:rPr>
        <w:t> </w:t>
      </w:r>
      <w:r>
        <w:rPr>
          <w:color w:val="231F20"/>
          <w:w w:val="105"/>
        </w:rPr>
        <w:t>này</w:t>
      </w:r>
      <w:r>
        <w:rPr>
          <w:color w:val="231F20"/>
          <w:spacing w:val="-8"/>
          <w:w w:val="105"/>
        </w:rPr>
        <w:t> </w:t>
      </w:r>
      <w:r>
        <w:rPr>
          <w:color w:val="231F20"/>
          <w:w w:val="105"/>
        </w:rPr>
        <w:t>nữa.</w:t>
      </w:r>
      <w:r>
        <w:rPr>
          <w:color w:val="231F20"/>
          <w:spacing w:val="-8"/>
          <w:w w:val="105"/>
        </w:rPr>
        <w:t> </w:t>
      </w:r>
      <w:r>
        <w:rPr>
          <w:color w:val="231F20"/>
          <w:w w:val="105"/>
        </w:rPr>
        <w:t>Đây</w:t>
      </w:r>
      <w:r>
        <w:rPr>
          <w:color w:val="231F20"/>
          <w:spacing w:val="-8"/>
          <w:w w:val="105"/>
        </w:rPr>
        <w:t> </w:t>
      </w:r>
      <w:r>
        <w:rPr>
          <w:color w:val="231F20"/>
          <w:w w:val="105"/>
        </w:rPr>
        <w:t>là</w:t>
      </w:r>
      <w:r>
        <w:rPr>
          <w:color w:val="231F20"/>
          <w:spacing w:val="-7"/>
          <w:w w:val="105"/>
        </w:rPr>
        <w:t> </w:t>
      </w:r>
      <w:r>
        <w:rPr>
          <w:color w:val="231F20"/>
          <w:w w:val="105"/>
        </w:rPr>
        <w:t>sự</w:t>
      </w:r>
      <w:r>
        <w:rPr>
          <w:color w:val="231F20"/>
          <w:spacing w:val="-8"/>
          <w:w w:val="105"/>
        </w:rPr>
        <w:t> </w:t>
      </w:r>
      <w:r>
        <w:rPr>
          <w:color w:val="231F20"/>
          <w:w w:val="105"/>
        </w:rPr>
        <w:t>thật,</w:t>
      </w:r>
      <w:r>
        <w:rPr>
          <w:color w:val="231F20"/>
          <w:spacing w:val="-8"/>
          <w:w w:val="105"/>
        </w:rPr>
        <w:t> </w:t>
      </w:r>
      <w:r>
        <w:rPr>
          <w:color w:val="231F20"/>
          <w:w w:val="105"/>
        </w:rPr>
        <w:t>nên</w:t>
      </w:r>
      <w:r>
        <w:rPr>
          <w:color w:val="231F20"/>
          <w:spacing w:val="-8"/>
          <w:w w:val="105"/>
        </w:rPr>
        <w:t> </w:t>
      </w:r>
      <w:r>
        <w:rPr>
          <w:color w:val="231F20"/>
          <w:w w:val="105"/>
        </w:rPr>
        <w:t>buông</w:t>
      </w:r>
      <w:r>
        <w:rPr>
          <w:color w:val="231F20"/>
          <w:spacing w:val="-8"/>
          <w:w w:val="105"/>
        </w:rPr>
        <w:t> </w:t>
      </w:r>
      <w:r>
        <w:rPr>
          <w:color w:val="231F20"/>
          <w:w w:val="105"/>
        </w:rPr>
        <w:t>bỏ</w:t>
      </w:r>
      <w:r>
        <w:rPr>
          <w:color w:val="231F20"/>
          <w:spacing w:val="-8"/>
          <w:w w:val="105"/>
        </w:rPr>
        <w:t> </w:t>
      </w:r>
      <w:r>
        <w:rPr>
          <w:color w:val="231F20"/>
          <w:w w:val="105"/>
        </w:rPr>
        <w:t>thế giới</w:t>
      </w:r>
      <w:r>
        <w:rPr>
          <w:color w:val="231F20"/>
          <w:spacing w:val="-22"/>
          <w:w w:val="105"/>
        </w:rPr>
        <w:t> </w:t>
      </w:r>
      <w:r>
        <w:rPr>
          <w:color w:val="231F20"/>
          <w:w w:val="105"/>
        </w:rPr>
        <w:t>này.</w:t>
      </w:r>
      <w:r>
        <w:rPr>
          <w:color w:val="231F20"/>
          <w:spacing w:val="-22"/>
          <w:w w:val="105"/>
        </w:rPr>
        <w:t> </w:t>
      </w:r>
      <w:r>
        <w:rPr>
          <w:color w:val="231F20"/>
          <w:w w:val="105"/>
        </w:rPr>
        <w:t>Nếu</w:t>
      </w:r>
      <w:r>
        <w:rPr>
          <w:color w:val="231F20"/>
          <w:spacing w:val="-22"/>
          <w:w w:val="105"/>
        </w:rPr>
        <w:t> </w:t>
      </w:r>
      <w:r>
        <w:rPr>
          <w:color w:val="231F20"/>
          <w:w w:val="105"/>
        </w:rPr>
        <w:t>còn</w:t>
      </w:r>
      <w:r>
        <w:rPr>
          <w:color w:val="231F20"/>
          <w:spacing w:val="-22"/>
          <w:w w:val="105"/>
        </w:rPr>
        <w:t> </w:t>
      </w:r>
      <w:r>
        <w:rPr>
          <w:color w:val="231F20"/>
          <w:w w:val="105"/>
        </w:rPr>
        <w:t>lưu</w:t>
      </w:r>
      <w:r>
        <w:rPr>
          <w:color w:val="231F20"/>
          <w:spacing w:val="-22"/>
          <w:w w:val="105"/>
        </w:rPr>
        <w:t> </w:t>
      </w:r>
      <w:r>
        <w:rPr>
          <w:color w:val="231F20"/>
          <w:w w:val="105"/>
        </w:rPr>
        <w:t>luyến,</w:t>
      </w:r>
      <w:r>
        <w:rPr>
          <w:color w:val="231F20"/>
          <w:spacing w:val="-22"/>
          <w:w w:val="105"/>
        </w:rPr>
        <w:t> </w:t>
      </w:r>
      <w:r>
        <w:rPr>
          <w:color w:val="231F20"/>
          <w:w w:val="105"/>
        </w:rPr>
        <w:t>về</w:t>
      </w:r>
      <w:r>
        <w:rPr>
          <w:color w:val="231F20"/>
          <w:spacing w:val="-22"/>
          <w:w w:val="105"/>
        </w:rPr>
        <w:t> </w:t>
      </w:r>
      <w:r>
        <w:rPr>
          <w:color w:val="231F20"/>
          <w:w w:val="105"/>
        </w:rPr>
        <w:t>thế</w:t>
      </w:r>
      <w:r>
        <w:rPr>
          <w:color w:val="231F20"/>
          <w:spacing w:val="-22"/>
          <w:w w:val="105"/>
        </w:rPr>
        <w:t> </w:t>
      </w:r>
      <w:r>
        <w:rPr>
          <w:color w:val="231F20"/>
          <w:w w:val="105"/>
        </w:rPr>
        <w:t>giới</w:t>
      </w:r>
      <w:r>
        <w:rPr>
          <w:color w:val="231F20"/>
          <w:spacing w:val="-22"/>
          <w:w w:val="105"/>
        </w:rPr>
        <w:t> </w:t>
      </w:r>
      <w:r>
        <w:rPr>
          <w:color w:val="231F20"/>
          <w:w w:val="105"/>
        </w:rPr>
        <w:t>Cực</w:t>
      </w:r>
      <w:r>
        <w:rPr>
          <w:color w:val="231F20"/>
          <w:spacing w:val="-22"/>
          <w:w w:val="105"/>
        </w:rPr>
        <w:t> </w:t>
      </w:r>
      <w:r>
        <w:rPr>
          <w:color w:val="231F20"/>
          <w:w w:val="105"/>
        </w:rPr>
        <w:t>Lạc</w:t>
      </w:r>
      <w:r>
        <w:rPr>
          <w:color w:val="231F20"/>
          <w:spacing w:val="-22"/>
          <w:w w:val="105"/>
        </w:rPr>
        <w:t> </w:t>
      </w:r>
      <w:r>
        <w:rPr>
          <w:color w:val="231F20"/>
          <w:w w:val="105"/>
        </w:rPr>
        <w:t>rồi</w:t>
      </w:r>
      <w:r>
        <w:rPr>
          <w:color w:val="231F20"/>
          <w:spacing w:val="-22"/>
          <w:w w:val="105"/>
        </w:rPr>
        <w:t> </w:t>
      </w:r>
      <w:r>
        <w:rPr>
          <w:color w:val="231F20"/>
          <w:w w:val="105"/>
        </w:rPr>
        <w:t>quay</w:t>
      </w:r>
      <w:r>
        <w:rPr>
          <w:color w:val="231F20"/>
          <w:spacing w:val="-22"/>
          <w:w w:val="105"/>
        </w:rPr>
        <w:t> </w:t>
      </w:r>
      <w:r>
        <w:rPr>
          <w:color w:val="231F20"/>
          <w:w w:val="105"/>
        </w:rPr>
        <w:t>trở lại.</w:t>
      </w:r>
      <w:r>
        <w:rPr>
          <w:color w:val="231F20"/>
          <w:spacing w:val="-9"/>
          <w:w w:val="105"/>
        </w:rPr>
        <w:t> </w:t>
      </w:r>
      <w:r>
        <w:rPr>
          <w:color w:val="231F20"/>
          <w:w w:val="105"/>
        </w:rPr>
        <w:t>Quay</w:t>
      </w:r>
      <w:r>
        <w:rPr>
          <w:color w:val="231F20"/>
          <w:spacing w:val="-10"/>
          <w:w w:val="105"/>
        </w:rPr>
        <w:t> </w:t>
      </w:r>
      <w:r>
        <w:rPr>
          <w:color w:val="231F20"/>
          <w:w w:val="105"/>
        </w:rPr>
        <w:t>trở</w:t>
      </w:r>
      <w:r>
        <w:rPr>
          <w:color w:val="231F20"/>
          <w:spacing w:val="-10"/>
          <w:w w:val="105"/>
        </w:rPr>
        <w:t> </w:t>
      </w:r>
      <w:r>
        <w:rPr>
          <w:color w:val="231F20"/>
          <w:w w:val="105"/>
        </w:rPr>
        <w:t>lại</w:t>
      </w:r>
      <w:r>
        <w:rPr>
          <w:color w:val="231F20"/>
          <w:spacing w:val="-9"/>
          <w:w w:val="105"/>
        </w:rPr>
        <w:t> </w:t>
      </w:r>
      <w:r>
        <w:rPr>
          <w:color w:val="231F20"/>
          <w:w w:val="105"/>
        </w:rPr>
        <w:t>là</w:t>
      </w:r>
      <w:r>
        <w:rPr>
          <w:color w:val="231F20"/>
          <w:spacing w:val="-9"/>
          <w:w w:val="105"/>
        </w:rPr>
        <w:t> </w:t>
      </w:r>
      <w:r>
        <w:rPr>
          <w:color w:val="231F20"/>
          <w:w w:val="105"/>
        </w:rPr>
        <w:t>thân</w:t>
      </w:r>
      <w:r>
        <w:rPr>
          <w:color w:val="231F20"/>
          <w:spacing w:val="-10"/>
          <w:w w:val="105"/>
        </w:rPr>
        <w:t> </w:t>
      </w:r>
      <w:r>
        <w:rPr>
          <w:color w:val="231F20"/>
          <w:w w:val="105"/>
        </w:rPr>
        <w:t>Bồ</w:t>
      </w:r>
      <w:r>
        <w:rPr>
          <w:color w:val="231F20"/>
          <w:spacing w:val="-10"/>
          <w:w w:val="105"/>
        </w:rPr>
        <w:t> </w:t>
      </w:r>
      <w:r>
        <w:rPr>
          <w:color w:val="231F20"/>
          <w:w w:val="105"/>
        </w:rPr>
        <w:t>tát.</w:t>
      </w:r>
      <w:r>
        <w:rPr>
          <w:color w:val="231F20"/>
          <w:spacing w:val="-10"/>
          <w:w w:val="105"/>
        </w:rPr>
        <w:t> </w:t>
      </w:r>
      <w:r>
        <w:rPr>
          <w:color w:val="231F20"/>
          <w:w w:val="105"/>
        </w:rPr>
        <w:t>Trở</w:t>
      </w:r>
      <w:r>
        <w:rPr>
          <w:color w:val="231F20"/>
          <w:spacing w:val="-10"/>
          <w:w w:val="105"/>
        </w:rPr>
        <w:t> </w:t>
      </w:r>
      <w:r>
        <w:rPr>
          <w:color w:val="231F20"/>
          <w:w w:val="105"/>
        </w:rPr>
        <w:t>lại</w:t>
      </w:r>
      <w:r>
        <w:rPr>
          <w:color w:val="231F20"/>
          <w:spacing w:val="-10"/>
          <w:w w:val="105"/>
        </w:rPr>
        <w:t> </w:t>
      </w:r>
      <w:r>
        <w:rPr>
          <w:color w:val="231F20"/>
          <w:w w:val="105"/>
        </w:rPr>
        <w:t>không</w:t>
      </w:r>
      <w:r>
        <w:rPr>
          <w:color w:val="231F20"/>
          <w:spacing w:val="-10"/>
          <w:w w:val="105"/>
        </w:rPr>
        <w:t> </w:t>
      </w:r>
      <w:r>
        <w:rPr>
          <w:color w:val="231F20"/>
          <w:w w:val="105"/>
        </w:rPr>
        <w:t>phải</w:t>
      </w:r>
      <w:r>
        <w:rPr>
          <w:color w:val="231F20"/>
          <w:spacing w:val="-10"/>
          <w:w w:val="105"/>
        </w:rPr>
        <w:t> </w:t>
      </w:r>
      <w:r>
        <w:rPr>
          <w:color w:val="231F20"/>
          <w:w w:val="105"/>
        </w:rPr>
        <w:t>do</w:t>
      </w:r>
      <w:r>
        <w:rPr>
          <w:color w:val="231F20"/>
          <w:spacing w:val="-9"/>
          <w:w w:val="105"/>
        </w:rPr>
        <w:t> </w:t>
      </w:r>
      <w:r>
        <w:rPr>
          <w:color w:val="231F20"/>
          <w:w w:val="105"/>
        </w:rPr>
        <w:t>nghiệp báo,</w:t>
      </w:r>
      <w:r>
        <w:rPr>
          <w:color w:val="231F20"/>
          <w:spacing w:val="7"/>
          <w:w w:val="105"/>
        </w:rPr>
        <w:t> </w:t>
      </w:r>
      <w:r>
        <w:rPr>
          <w:color w:val="231F20"/>
          <w:w w:val="105"/>
        </w:rPr>
        <w:t>mà</w:t>
      </w:r>
      <w:r>
        <w:rPr>
          <w:color w:val="231F20"/>
          <w:spacing w:val="8"/>
          <w:w w:val="105"/>
        </w:rPr>
        <w:t> </w:t>
      </w:r>
      <w:r>
        <w:rPr>
          <w:color w:val="231F20"/>
          <w:w w:val="105"/>
        </w:rPr>
        <w:t>là</w:t>
      </w:r>
      <w:r>
        <w:rPr>
          <w:color w:val="231F20"/>
          <w:spacing w:val="7"/>
          <w:w w:val="105"/>
        </w:rPr>
        <w:t> </w:t>
      </w:r>
      <w:r>
        <w:rPr>
          <w:color w:val="231F20"/>
          <w:w w:val="105"/>
        </w:rPr>
        <w:t>thừa</w:t>
      </w:r>
      <w:r>
        <w:rPr>
          <w:color w:val="231F20"/>
          <w:spacing w:val="8"/>
          <w:w w:val="105"/>
        </w:rPr>
        <w:t> </w:t>
      </w:r>
      <w:r>
        <w:rPr>
          <w:color w:val="231F20"/>
          <w:w w:val="105"/>
        </w:rPr>
        <w:t>nguyện</w:t>
      </w:r>
      <w:r>
        <w:rPr>
          <w:color w:val="231F20"/>
          <w:spacing w:val="8"/>
          <w:w w:val="105"/>
        </w:rPr>
        <w:t> </w:t>
      </w:r>
      <w:r>
        <w:rPr>
          <w:color w:val="231F20"/>
          <w:w w:val="105"/>
        </w:rPr>
        <w:t>trở</w:t>
      </w:r>
      <w:r>
        <w:rPr>
          <w:color w:val="231F20"/>
          <w:spacing w:val="7"/>
          <w:w w:val="105"/>
        </w:rPr>
        <w:t> </w:t>
      </w:r>
      <w:r>
        <w:rPr>
          <w:color w:val="231F20"/>
          <w:w w:val="105"/>
        </w:rPr>
        <w:t>lại,</w:t>
      </w:r>
      <w:r>
        <w:rPr>
          <w:color w:val="231F20"/>
          <w:spacing w:val="8"/>
          <w:w w:val="105"/>
        </w:rPr>
        <w:t> </w:t>
      </w:r>
      <w:r>
        <w:rPr>
          <w:color w:val="231F20"/>
          <w:w w:val="105"/>
        </w:rPr>
        <w:t>giúp</w:t>
      </w:r>
      <w:r>
        <w:rPr>
          <w:color w:val="231F20"/>
          <w:spacing w:val="8"/>
          <w:w w:val="105"/>
        </w:rPr>
        <w:t> </w:t>
      </w:r>
      <w:r>
        <w:rPr>
          <w:color w:val="231F20"/>
          <w:w w:val="105"/>
        </w:rPr>
        <w:t>cho</w:t>
      </w:r>
      <w:r>
        <w:rPr>
          <w:color w:val="231F20"/>
          <w:spacing w:val="7"/>
          <w:w w:val="105"/>
        </w:rPr>
        <w:t> </w:t>
      </w:r>
      <w:r>
        <w:rPr>
          <w:color w:val="231F20"/>
          <w:w w:val="105"/>
        </w:rPr>
        <w:t>những</w:t>
      </w:r>
      <w:r>
        <w:rPr>
          <w:color w:val="231F20"/>
          <w:spacing w:val="8"/>
          <w:w w:val="105"/>
        </w:rPr>
        <w:t> </w:t>
      </w:r>
      <w:r>
        <w:rPr>
          <w:color w:val="231F20"/>
          <w:w w:val="105"/>
        </w:rPr>
        <w:t>chúng</w:t>
      </w:r>
      <w:r>
        <w:rPr>
          <w:color w:val="231F20"/>
          <w:spacing w:val="7"/>
          <w:w w:val="105"/>
        </w:rPr>
        <w:t> </w:t>
      </w:r>
      <w:r>
        <w:rPr>
          <w:color w:val="231F20"/>
          <w:spacing w:val="-4"/>
          <w:w w:val="105"/>
        </w:rPr>
        <w:t>sinh</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0"/>
      </w:pPr>
      <w:r>
        <w:rPr>
          <w:color w:val="231F20"/>
          <w:w w:val="105"/>
        </w:rPr>
        <w:t>có</w:t>
      </w:r>
      <w:r>
        <w:rPr>
          <w:color w:val="231F20"/>
          <w:spacing w:val="-17"/>
          <w:w w:val="105"/>
        </w:rPr>
        <w:t> </w:t>
      </w:r>
      <w:r>
        <w:rPr>
          <w:color w:val="231F20"/>
          <w:w w:val="105"/>
        </w:rPr>
        <w:t>duyên</w:t>
      </w:r>
      <w:r>
        <w:rPr>
          <w:color w:val="231F20"/>
          <w:spacing w:val="-17"/>
          <w:w w:val="105"/>
        </w:rPr>
        <w:t> </w:t>
      </w:r>
      <w:r>
        <w:rPr>
          <w:color w:val="231F20"/>
          <w:w w:val="105"/>
        </w:rPr>
        <w:t>với</w:t>
      </w:r>
      <w:r>
        <w:rPr>
          <w:color w:val="231F20"/>
          <w:spacing w:val="-17"/>
          <w:w w:val="105"/>
        </w:rPr>
        <w:t> </w:t>
      </w:r>
      <w:r>
        <w:rPr>
          <w:color w:val="231F20"/>
          <w:w w:val="105"/>
        </w:rPr>
        <w:t>mình</w:t>
      </w:r>
      <w:r>
        <w:rPr>
          <w:color w:val="231F20"/>
          <w:spacing w:val="-17"/>
          <w:w w:val="105"/>
        </w:rPr>
        <w:t> </w:t>
      </w:r>
      <w:r>
        <w:rPr>
          <w:color w:val="231F20"/>
          <w:w w:val="105"/>
        </w:rPr>
        <w:t>ở</w:t>
      </w:r>
      <w:r>
        <w:rPr>
          <w:color w:val="231F20"/>
          <w:spacing w:val="-17"/>
          <w:w w:val="105"/>
        </w:rPr>
        <w:t> </w:t>
      </w:r>
      <w:r>
        <w:rPr>
          <w:color w:val="231F20"/>
          <w:w w:val="105"/>
        </w:rPr>
        <w:t>thế</w:t>
      </w:r>
      <w:r>
        <w:rPr>
          <w:color w:val="231F20"/>
          <w:spacing w:val="-17"/>
          <w:w w:val="105"/>
        </w:rPr>
        <w:t> </w:t>
      </w:r>
      <w:r>
        <w:rPr>
          <w:color w:val="231F20"/>
          <w:w w:val="105"/>
        </w:rPr>
        <w:t>giới</w:t>
      </w:r>
      <w:r>
        <w:rPr>
          <w:color w:val="231F20"/>
          <w:spacing w:val="-17"/>
          <w:w w:val="105"/>
        </w:rPr>
        <w:t> </w:t>
      </w:r>
      <w:r>
        <w:rPr>
          <w:color w:val="231F20"/>
          <w:w w:val="105"/>
        </w:rPr>
        <w:t>Sa</w:t>
      </w:r>
      <w:r>
        <w:rPr>
          <w:color w:val="231F20"/>
          <w:spacing w:val="-17"/>
          <w:w w:val="105"/>
        </w:rPr>
        <w:t> </w:t>
      </w:r>
      <w:r>
        <w:rPr>
          <w:color w:val="231F20"/>
          <w:w w:val="105"/>
        </w:rPr>
        <w:t>Bà.</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có</w:t>
      </w:r>
      <w:r>
        <w:rPr>
          <w:color w:val="231F20"/>
          <w:spacing w:val="-17"/>
          <w:w w:val="105"/>
        </w:rPr>
        <w:t> </w:t>
      </w:r>
      <w:r>
        <w:rPr>
          <w:color w:val="231F20"/>
          <w:w w:val="105"/>
        </w:rPr>
        <w:t>duyên</w:t>
      </w:r>
      <w:r>
        <w:rPr>
          <w:color w:val="231F20"/>
          <w:spacing w:val="-17"/>
          <w:w w:val="105"/>
        </w:rPr>
        <w:t> </w:t>
      </w:r>
      <w:r>
        <w:rPr>
          <w:color w:val="231F20"/>
          <w:w w:val="105"/>
        </w:rPr>
        <w:t>với</w:t>
      </w:r>
      <w:r>
        <w:rPr>
          <w:color w:val="231F20"/>
          <w:spacing w:val="-17"/>
          <w:w w:val="105"/>
        </w:rPr>
        <w:t> </w:t>
      </w:r>
      <w:r>
        <w:rPr>
          <w:color w:val="231F20"/>
          <w:w w:val="105"/>
        </w:rPr>
        <w:t>họ, </w:t>
      </w:r>
      <w:r>
        <w:rPr>
          <w:color w:val="231F20"/>
          <w:w w:val="110"/>
        </w:rPr>
        <w:t>họ</w:t>
      </w:r>
      <w:r>
        <w:rPr>
          <w:color w:val="231F20"/>
          <w:spacing w:val="-24"/>
          <w:w w:val="110"/>
        </w:rPr>
        <w:t> </w:t>
      </w:r>
      <w:r>
        <w:rPr>
          <w:color w:val="231F20"/>
          <w:w w:val="110"/>
        </w:rPr>
        <w:t>sẽ</w:t>
      </w:r>
      <w:r>
        <w:rPr>
          <w:color w:val="231F20"/>
          <w:spacing w:val="-23"/>
          <w:w w:val="110"/>
        </w:rPr>
        <w:t> </w:t>
      </w:r>
      <w:r>
        <w:rPr>
          <w:color w:val="231F20"/>
          <w:w w:val="110"/>
        </w:rPr>
        <w:t>nghe</w:t>
      </w:r>
      <w:r>
        <w:rPr>
          <w:color w:val="231F20"/>
          <w:spacing w:val="-24"/>
          <w:w w:val="110"/>
        </w:rPr>
        <w:t> </w:t>
      </w:r>
      <w:r>
        <w:rPr>
          <w:color w:val="231F20"/>
          <w:w w:val="110"/>
        </w:rPr>
        <w:t>theo</w:t>
      </w:r>
      <w:r>
        <w:rPr>
          <w:color w:val="231F20"/>
          <w:spacing w:val="-23"/>
          <w:w w:val="110"/>
        </w:rPr>
        <w:t> </w:t>
      </w:r>
      <w:r>
        <w:rPr>
          <w:color w:val="231F20"/>
          <w:w w:val="110"/>
        </w:rPr>
        <w:t>lời</w:t>
      </w:r>
      <w:r>
        <w:rPr>
          <w:color w:val="231F20"/>
          <w:spacing w:val="-23"/>
          <w:w w:val="110"/>
        </w:rPr>
        <w:t> </w:t>
      </w:r>
      <w:r>
        <w:rPr>
          <w:color w:val="231F20"/>
          <w:w w:val="110"/>
        </w:rPr>
        <w:t>dạy</w:t>
      </w:r>
      <w:r>
        <w:rPr>
          <w:color w:val="231F20"/>
          <w:spacing w:val="-24"/>
          <w:w w:val="110"/>
        </w:rPr>
        <w:t> </w:t>
      </w:r>
      <w:r>
        <w:rPr>
          <w:color w:val="231F20"/>
          <w:w w:val="110"/>
        </w:rPr>
        <w:t>của</w:t>
      </w:r>
      <w:r>
        <w:rPr>
          <w:color w:val="231F20"/>
          <w:spacing w:val="-23"/>
          <w:w w:val="110"/>
        </w:rPr>
        <w:t> </w:t>
      </w:r>
      <w:r>
        <w:rPr>
          <w:color w:val="231F20"/>
          <w:w w:val="110"/>
        </w:rPr>
        <w:t>quý</w:t>
      </w:r>
      <w:r>
        <w:rPr>
          <w:color w:val="231F20"/>
          <w:spacing w:val="-23"/>
          <w:w w:val="110"/>
        </w:rPr>
        <w:t> </w:t>
      </w:r>
      <w:r>
        <w:rPr>
          <w:color w:val="231F20"/>
          <w:w w:val="110"/>
        </w:rPr>
        <w:t>vị.</w:t>
      </w:r>
      <w:r>
        <w:rPr>
          <w:color w:val="231F20"/>
          <w:spacing w:val="-24"/>
          <w:w w:val="110"/>
        </w:rPr>
        <w:t> </w:t>
      </w:r>
      <w:r>
        <w:rPr>
          <w:color w:val="231F20"/>
          <w:w w:val="110"/>
        </w:rPr>
        <w:t>Quý</w:t>
      </w:r>
      <w:r>
        <w:rPr>
          <w:color w:val="231F20"/>
          <w:spacing w:val="-23"/>
          <w:w w:val="110"/>
        </w:rPr>
        <w:t> </w:t>
      </w:r>
      <w:r>
        <w:rPr>
          <w:color w:val="231F20"/>
          <w:w w:val="110"/>
        </w:rPr>
        <w:t>vị</w:t>
      </w:r>
      <w:r>
        <w:rPr>
          <w:color w:val="231F20"/>
          <w:spacing w:val="-24"/>
          <w:w w:val="110"/>
        </w:rPr>
        <w:t> </w:t>
      </w:r>
      <w:r>
        <w:rPr>
          <w:color w:val="231F20"/>
          <w:w w:val="110"/>
        </w:rPr>
        <w:t>đến</w:t>
      </w:r>
      <w:r>
        <w:rPr>
          <w:color w:val="231F20"/>
          <w:spacing w:val="-23"/>
          <w:w w:val="110"/>
        </w:rPr>
        <w:t> </w:t>
      </w:r>
      <w:r>
        <w:rPr>
          <w:color w:val="231F20"/>
          <w:w w:val="110"/>
        </w:rPr>
        <w:t>dạy</w:t>
      </w:r>
      <w:r>
        <w:rPr>
          <w:color w:val="231F20"/>
          <w:spacing w:val="-23"/>
          <w:w w:val="110"/>
        </w:rPr>
        <w:t> </w:t>
      </w:r>
      <w:r>
        <w:rPr>
          <w:color w:val="231F20"/>
          <w:w w:val="110"/>
        </w:rPr>
        <w:t>họ,</w:t>
      </w:r>
      <w:r>
        <w:rPr>
          <w:color w:val="231F20"/>
          <w:spacing w:val="-24"/>
          <w:w w:val="110"/>
        </w:rPr>
        <w:t> </w:t>
      </w:r>
      <w:r>
        <w:rPr>
          <w:color w:val="231F20"/>
          <w:w w:val="110"/>
        </w:rPr>
        <w:t>đưa họ</w:t>
      </w:r>
      <w:r>
        <w:rPr>
          <w:color w:val="231F20"/>
          <w:spacing w:val="-13"/>
          <w:w w:val="110"/>
        </w:rPr>
        <w:t> </w:t>
      </w:r>
      <w:r>
        <w:rPr>
          <w:color w:val="231F20"/>
          <w:w w:val="110"/>
        </w:rPr>
        <w:t>đi</w:t>
      </w:r>
      <w:r>
        <w:rPr>
          <w:color w:val="231F20"/>
          <w:spacing w:val="-12"/>
          <w:w w:val="110"/>
        </w:rPr>
        <w:t> </w:t>
      </w:r>
      <w:r>
        <w:rPr>
          <w:color w:val="231F20"/>
          <w:w w:val="110"/>
        </w:rPr>
        <w:t>cùng,</w:t>
      </w:r>
      <w:r>
        <w:rPr>
          <w:color w:val="231F20"/>
          <w:spacing w:val="-13"/>
          <w:w w:val="110"/>
        </w:rPr>
        <w:t> </w:t>
      </w:r>
      <w:r>
        <w:rPr>
          <w:color w:val="231F20"/>
          <w:w w:val="110"/>
        </w:rPr>
        <w:t>như</w:t>
      </w:r>
      <w:r>
        <w:rPr>
          <w:color w:val="231F20"/>
          <w:spacing w:val="-13"/>
          <w:w w:val="110"/>
        </w:rPr>
        <w:t> </w:t>
      </w:r>
      <w:r>
        <w:rPr>
          <w:color w:val="231F20"/>
          <w:w w:val="110"/>
        </w:rPr>
        <w:t>thế</w:t>
      </w:r>
      <w:r>
        <w:rPr>
          <w:color w:val="231F20"/>
          <w:spacing w:val="-13"/>
          <w:w w:val="110"/>
        </w:rPr>
        <w:t> </w:t>
      </w:r>
      <w:r>
        <w:rPr>
          <w:color w:val="231F20"/>
          <w:w w:val="110"/>
        </w:rPr>
        <w:t>nên</w:t>
      </w:r>
      <w:r>
        <w:rPr>
          <w:color w:val="231F20"/>
          <w:spacing w:val="-13"/>
          <w:w w:val="110"/>
        </w:rPr>
        <w:t> </w:t>
      </w:r>
      <w:r>
        <w:rPr>
          <w:color w:val="231F20"/>
          <w:w w:val="110"/>
        </w:rPr>
        <w:t>hoàn</w:t>
      </w:r>
      <w:r>
        <w:rPr>
          <w:color w:val="231F20"/>
          <w:spacing w:val="-13"/>
          <w:w w:val="110"/>
        </w:rPr>
        <w:t> </w:t>
      </w:r>
      <w:r>
        <w:rPr>
          <w:color w:val="231F20"/>
          <w:w w:val="110"/>
        </w:rPr>
        <w:t>toàn</w:t>
      </w:r>
      <w:r>
        <w:rPr>
          <w:color w:val="231F20"/>
          <w:spacing w:val="-13"/>
          <w:w w:val="110"/>
        </w:rPr>
        <w:t> </w:t>
      </w:r>
      <w:r>
        <w:rPr>
          <w:color w:val="231F20"/>
          <w:w w:val="110"/>
        </w:rPr>
        <w:t>khác!</w:t>
      </w:r>
    </w:p>
    <w:p>
      <w:pPr>
        <w:spacing w:line="300" w:lineRule="auto" w:before="110"/>
        <w:ind w:left="387" w:right="121" w:firstLine="453"/>
        <w:jc w:val="both"/>
        <w:rPr>
          <w:sz w:val="34"/>
        </w:rPr>
      </w:pPr>
      <w:r>
        <w:rPr>
          <w:i/>
          <w:color w:val="231F20"/>
          <w:w w:val="105"/>
          <w:sz w:val="34"/>
        </w:rPr>
        <w:t>Hựu</w:t>
      </w:r>
      <w:r>
        <w:rPr>
          <w:i/>
          <w:color w:val="231F20"/>
          <w:spacing w:val="-6"/>
          <w:w w:val="105"/>
          <w:sz w:val="34"/>
        </w:rPr>
        <w:t> </w:t>
      </w:r>
      <w:r>
        <w:rPr>
          <w:i/>
          <w:color w:val="231F20"/>
          <w:w w:val="105"/>
          <w:sz w:val="34"/>
        </w:rPr>
        <w:t>Ca</w:t>
      </w:r>
      <w:r>
        <w:rPr>
          <w:i/>
          <w:color w:val="231F20"/>
          <w:spacing w:val="-6"/>
          <w:w w:val="105"/>
          <w:sz w:val="34"/>
        </w:rPr>
        <w:t> </w:t>
      </w:r>
      <w:r>
        <w:rPr>
          <w:i/>
          <w:color w:val="231F20"/>
          <w:w w:val="105"/>
          <w:sz w:val="34"/>
        </w:rPr>
        <w:t>Thán</w:t>
      </w:r>
      <w:r>
        <w:rPr>
          <w:i/>
          <w:color w:val="231F20"/>
          <w:spacing w:val="-6"/>
          <w:w w:val="105"/>
          <w:sz w:val="34"/>
        </w:rPr>
        <w:t> </w:t>
      </w:r>
      <w:r>
        <w:rPr>
          <w:i/>
          <w:color w:val="231F20"/>
          <w:w w:val="105"/>
          <w:sz w:val="34"/>
        </w:rPr>
        <w:t>Phật</w:t>
      </w:r>
      <w:r>
        <w:rPr>
          <w:i/>
          <w:color w:val="231F20"/>
          <w:spacing w:val="-6"/>
          <w:w w:val="105"/>
          <w:sz w:val="34"/>
        </w:rPr>
        <w:t> </w:t>
      </w:r>
      <w:r>
        <w:rPr>
          <w:i/>
          <w:color w:val="231F20"/>
          <w:w w:val="105"/>
          <w:sz w:val="34"/>
        </w:rPr>
        <w:t>Đức</w:t>
      </w:r>
      <w:r>
        <w:rPr>
          <w:i/>
          <w:color w:val="231F20"/>
          <w:spacing w:val="-6"/>
          <w:w w:val="105"/>
          <w:sz w:val="34"/>
        </w:rPr>
        <w:t> </w:t>
      </w:r>
      <w:r>
        <w:rPr>
          <w:i/>
          <w:color w:val="231F20"/>
          <w:w w:val="105"/>
          <w:sz w:val="34"/>
        </w:rPr>
        <w:t>Phẩm</w:t>
      </w:r>
      <w:r>
        <w:rPr>
          <w:i/>
          <w:color w:val="231F20"/>
          <w:spacing w:val="-6"/>
          <w:w w:val="105"/>
          <w:sz w:val="34"/>
        </w:rPr>
        <w:t> </w:t>
      </w:r>
      <w:r>
        <w:rPr>
          <w:i/>
          <w:color w:val="231F20"/>
          <w:w w:val="105"/>
          <w:sz w:val="34"/>
        </w:rPr>
        <w:t>vân..</w:t>
      </w:r>
      <w:r>
        <w:rPr>
          <w:i/>
          <w:color w:val="231F20"/>
          <w:spacing w:val="-6"/>
          <w:w w:val="105"/>
          <w:sz w:val="34"/>
        </w:rPr>
        <w:t> </w:t>
      </w:r>
      <w:r>
        <w:rPr>
          <w:i/>
          <w:color w:val="231F20"/>
          <w:w w:val="105"/>
          <w:sz w:val="34"/>
        </w:rPr>
        <w:t>Ư</w:t>
      </w:r>
      <w:r>
        <w:rPr>
          <w:i/>
          <w:color w:val="231F20"/>
          <w:spacing w:val="-6"/>
          <w:w w:val="105"/>
          <w:sz w:val="34"/>
        </w:rPr>
        <w:t> </w:t>
      </w:r>
      <w:r>
        <w:rPr>
          <w:i/>
          <w:color w:val="231F20"/>
          <w:w w:val="105"/>
          <w:sz w:val="34"/>
        </w:rPr>
        <w:t>nhất</w:t>
      </w:r>
      <w:r>
        <w:rPr>
          <w:i/>
          <w:color w:val="231F20"/>
          <w:spacing w:val="-6"/>
          <w:w w:val="105"/>
          <w:sz w:val="34"/>
        </w:rPr>
        <w:t> </w:t>
      </w:r>
      <w:r>
        <w:rPr>
          <w:i/>
          <w:color w:val="231F20"/>
          <w:w w:val="105"/>
          <w:sz w:val="34"/>
        </w:rPr>
        <w:t>thực</w:t>
      </w:r>
      <w:r>
        <w:rPr>
          <w:i/>
          <w:color w:val="231F20"/>
          <w:spacing w:val="-6"/>
          <w:w w:val="105"/>
          <w:sz w:val="34"/>
        </w:rPr>
        <w:t> </w:t>
      </w:r>
      <w:r>
        <w:rPr>
          <w:i/>
          <w:color w:val="231F20"/>
          <w:w w:val="105"/>
          <w:sz w:val="34"/>
        </w:rPr>
        <w:t>khoảnh phục</w:t>
      </w:r>
      <w:r>
        <w:rPr>
          <w:i/>
          <w:color w:val="231F20"/>
          <w:spacing w:val="-13"/>
          <w:w w:val="105"/>
          <w:sz w:val="34"/>
        </w:rPr>
        <w:t> </w:t>
      </w:r>
      <w:r>
        <w:rPr>
          <w:i/>
          <w:color w:val="231F20"/>
          <w:w w:val="105"/>
          <w:sz w:val="34"/>
        </w:rPr>
        <w:t>vãng</w:t>
      </w:r>
      <w:r>
        <w:rPr>
          <w:i/>
          <w:color w:val="231F20"/>
          <w:spacing w:val="-13"/>
          <w:w w:val="105"/>
          <w:sz w:val="34"/>
        </w:rPr>
        <w:t> </w:t>
      </w:r>
      <w:r>
        <w:rPr>
          <w:i/>
          <w:color w:val="231F20"/>
          <w:w w:val="105"/>
          <w:sz w:val="34"/>
        </w:rPr>
        <w:t>thập</w:t>
      </w:r>
      <w:r>
        <w:rPr>
          <w:i/>
          <w:color w:val="231F20"/>
          <w:spacing w:val="-13"/>
          <w:w w:val="105"/>
          <w:sz w:val="34"/>
        </w:rPr>
        <w:t> </w:t>
      </w:r>
      <w:r>
        <w:rPr>
          <w:i/>
          <w:color w:val="231F20"/>
          <w:w w:val="105"/>
          <w:sz w:val="34"/>
        </w:rPr>
        <w:t>phương</w:t>
      </w:r>
      <w:r>
        <w:rPr>
          <w:i/>
          <w:color w:val="231F20"/>
          <w:spacing w:val="-12"/>
          <w:w w:val="105"/>
          <w:sz w:val="34"/>
        </w:rPr>
        <w:t> </w:t>
      </w:r>
      <w:r>
        <w:rPr>
          <w:i/>
          <w:color w:val="231F20"/>
          <w:w w:val="105"/>
          <w:sz w:val="34"/>
        </w:rPr>
        <w:t>vô</w:t>
      </w:r>
      <w:r>
        <w:rPr>
          <w:i/>
          <w:color w:val="231F20"/>
          <w:spacing w:val="-13"/>
          <w:w w:val="105"/>
          <w:sz w:val="34"/>
        </w:rPr>
        <w:t> </w:t>
      </w:r>
      <w:r>
        <w:rPr>
          <w:i/>
          <w:color w:val="231F20"/>
          <w:w w:val="105"/>
          <w:sz w:val="34"/>
        </w:rPr>
        <w:t>biên</w:t>
      </w:r>
      <w:r>
        <w:rPr>
          <w:i/>
          <w:color w:val="231F20"/>
          <w:spacing w:val="-13"/>
          <w:w w:val="105"/>
          <w:sz w:val="34"/>
        </w:rPr>
        <w:t> </w:t>
      </w:r>
      <w:r>
        <w:rPr>
          <w:i/>
          <w:color w:val="231F20"/>
          <w:w w:val="105"/>
          <w:sz w:val="34"/>
        </w:rPr>
        <w:t>tịnh</w:t>
      </w:r>
      <w:r>
        <w:rPr>
          <w:i/>
          <w:color w:val="231F20"/>
          <w:spacing w:val="-13"/>
          <w:w w:val="105"/>
          <w:sz w:val="34"/>
        </w:rPr>
        <w:t> </w:t>
      </w:r>
      <w:r>
        <w:rPr>
          <w:i/>
          <w:color w:val="231F20"/>
          <w:w w:val="105"/>
          <w:sz w:val="34"/>
        </w:rPr>
        <w:t>sát</w:t>
      </w:r>
      <w:r>
        <w:rPr>
          <w:i/>
          <w:color w:val="231F20"/>
          <w:spacing w:val="-14"/>
          <w:w w:val="105"/>
          <w:sz w:val="34"/>
        </w:rPr>
        <w:t> </w:t>
      </w:r>
      <w:r>
        <w:rPr>
          <w:color w:val="231F20"/>
          <w:w w:val="105"/>
          <w:sz w:val="34"/>
        </w:rPr>
        <w:t>(Lại</w:t>
      </w:r>
      <w:r>
        <w:rPr>
          <w:color w:val="231F20"/>
          <w:spacing w:val="-13"/>
          <w:w w:val="105"/>
          <w:sz w:val="34"/>
        </w:rPr>
        <w:t> </w:t>
      </w:r>
      <w:r>
        <w:rPr>
          <w:color w:val="231F20"/>
          <w:w w:val="105"/>
          <w:sz w:val="34"/>
        </w:rPr>
        <w:t>trong</w:t>
      </w:r>
      <w:r>
        <w:rPr>
          <w:color w:val="231F20"/>
          <w:spacing w:val="-13"/>
          <w:w w:val="105"/>
          <w:sz w:val="34"/>
        </w:rPr>
        <w:t> </w:t>
      </w:r>
      <w:r>
        <w:rPr>
          <w:color w:val="231F20"/>
          <w:w w:val="105"/>
          <w:sz w:val="34"/>
        </w:rPr>
        <w:t>Phẩm</w:t>
      </w:r>
      <w:r>
        <w:rPr>
          <w:color w:val="231F20"/>
          <w:spacing w:val="-13"/>
          <w:w w:val="105"/>
          <w:sz w:val="34"/>
        </w:rPr>
        <w:t> </w:t>
      </w:r>
      <w:r>
        <w:rPr>
          <w:i/>
          <w:color w:val="231F20"/>
          <w:w w:val="105"/>
          <w:sz w:val="34"/>
        </w:rPr>
        <w:t>Ca Thán Phật Đức </w:t>
      </w:r>
      <w:r>
        <w:rPr>
          <w:color w:val="231F20"/>
          <w:w w:val="105"/>
          <w:sz w:val="34"/>
        </w:rPr>
        <w:t>nói: Ở trong khoảng một bữa ăn đã đi vô biên cõi tịnh ở mười phương). Đây là phẩm thứ 27. Quý vị xem,</w:t>
      </w:r>
      <w:r>
        <w:rPr>
          <w:color w:val="231F20"/>
          <w:spacing w:val="-19"/>
          <w:w w:val="105"/>
          <w:sz w:val="34"/>
        </w:rPr>
        <w:t> </w:t>
      </w:r>
      <w:r>
        <w:rPr>
          <w:color w:val="231F20"/>
          <w:w w:val="105"/>
          <w:sz w:val="34"/>
        </w:rPr>
        <w:t>câu</w:t>
      </w:r>
      <w:r>
        <w:rPr>
          <w:color w:val="231F20"/>
          <w:spacing w:val="-19"/>
          <w:w w:val="105"/>
          <w:sz w:val="34"/>
        </w:rPr>
        <w:t> </w:t>
      </w:r>
      <w:r>
        <w:rPr>
          <w:color w:val="231F20"/>
          <w:w w:val="105"/>
          <w:sz w:val="34"/>
        </w:rPr>
        <w:t>này</w:t>
      </w:r>
      <w:r>
        <w:rPr>
          <w:color w:val="231F20"/>
          <w:spacing w:val="-19"/>
          <w:w w:val="105"/>
          <w:sz w:val="34"/>
        </w:rPr>
        <w:t> </w:t>
      </w:r>
      <w:r>
        <w:rPr>
          <w:color w:val="231F20"/>
          <w:w w:val="105"/>
          <w:sz w:val="34"/>
        </w:rPr>
        <w:t>nói</w:t>
      </w:r>
      <w:r>
        <w:rPr>
          <w:color w:val="231F20"/>
          <w:spacing w:val="-19"/>
          <w:w w:val="105"/>
          <w:sz w:val="34"/>
        </w:rPr>
        <w:t> </w:t>
      </w:r>
      <w:r>
        <w:rPr>
          <w:color w:val="231F20"/>
          <w:w w:val="105"/>
          <w:sz w:val="34"/>
        </w:rPr>
        <w:t>hay</w:t>
      </w:r>
      <w:r>
        <w:rPr>
          <w:color w:val="231F20"/>
          <w:spacing w:val="-19"/>
          <w:w w:val="105"/>
          <w:sz w:val="34"/>
        </w:rPr>
        <w:t> </w:t>
      </w:r>
      <w:r>
        <w:rPr>
          <w:color w:val="231F20"/>
          <w:w w:val="105"/>
          <w:sz w:val="34"/>
        </w:rPr>
        <w:t>quá.</w:t>
      </w:r>
      <w:r>
        <w:rPr>
          <w:color w:val="231F20"/>
          <w:spacing w:val="-18"/>
          <w:w w:val="105"/>
          <w:sz w:val="34"/>
        </w:rPr>
        <w:t> </w:t>
      </w:r>
      <w:r>
        <w:rPr>
          <w:color w:val="231F20"/>
          <w:w w:val="105"/>
          <w:sz w:val="34"/>
        </w:rPr>
        <w:t>“</w:t>
      </w:r>
      <w:r>
        <w:rPr>
          <w:i/>
          <w:color w:val="231F20"/>
          <w:w w:val="105"/>
          <w:sz w:val="34"/>
        </w:rPr>
        <w:t>Nhất</w:t>
      </w:r>
      <w:r>
        <w:rPr>
          <w:i/>
          <w:color w:val="231F20"/>
          <w:spacing w:val="-19"/>
          <w:w w:val="105"/>
          <w:sz w:val="34"/>
        </w:rPr>
        <w:t> </w:t>
      </w:r>
      <w:r>
        <w:rPr>
          <w:i/>
          <w:color w:val="231F20"/>
          <w:w w:val="105"/>
          <w:sz w:val="34"/>
        </w:rPr>
        <w:t>thực</w:t>
      </w:r>
      <w:r>
        <w:rPr>
          <w:i/>
          <w:color w:val="231F20"/>
          <w:spacing w:val="-19"/>
          <w:w w:val="105"/>
          <w:sz w:val="34"/>
        </w:rPr>
        <w:t> </w:t>
      </w:r>
      <w:r>
        <w:rPr>
          <w:i/>
          <w:color w:val="231F20"/>
          <w:w w:val="105"/>
          <w:sz w:val="34"/>
        </w:rPr>
        <w:t>khoảnh</w:t>
      </w:r>
      <w:r>
        <w:rPr>
          <w:color w:val="231F20"/>
          <w:w w:val="105"/>
          <w:sz w:val="34"/>
        </w:rPr>
        <w:t>”,</w:t>
      </w:r>
      <w:r>
        <w:rPr>
          <w:color w:val="231F20"/>
          <w:spacing w:val="-19"/>
          <w:w w:val="105"/>
          <w:sz w:val="34"/>
        </w:rPr>
        <w:t> </w:t>
      </w:r>
      <w:r>
        <w:rPr>
          <w:color w:val="231F20"/>
          <w:w w:val="105"/>
          <w:sz w:val="34"/>
        </w:rPr>
        <w:t>nghĩa</w:t>
      </w:r>
      <w:r>
        <w:rPr>
          <w:color w:val="231F20"/>
          <w:spacing w:val="-19"/>
          <w:w w:val="105"/>
          <w:sz w:val="34"/>
        </w:rPr>
        <w:t> </w:t>
      </w:r>
      <w:r>
        <w:rPr>
          <w:color w:val="231F20"/>
          <w:w w:val="105"/>
          <w:sz w:val="34"/>
        </w:rPr>
        <w:t>là</w:t>
      </w:r>
      <w:r>
        <w:rPr>
          <w:color w:val="231F20"/>
          <w:spacing w:val="-19"/>
          <w:w w:val="105"/>
          <w:sz w:val="34"/>
        </w:rPr>
        <w:t> </w:t>
      </w:r>
      <w:r>
        <w:rPr>
          <w:color w:val="231F20"/>
          <w:w w:val="105"/>
          <w:sz w:val="34"/>
        </w:rPr>
        <w:t>thời gian một bữa ăn. Chúng ta ăn một bữa cơm thông thường </w:t>
      </w:r>
      <w:r>
        <w:rPr>
          <w:color w:val="231F20"/>
          <w:spacing w:val="-2"/>
          <w:w w:val="105"/>
          <w:sz w:val="34"/>
        </w:rPr>
        <w:t>khoảng</w:t>
      </w:r>
      <w:r>
        <w:rPr>
          <w:color w:val="231F20"/>
          <w:spacing w:val="-17"/>
          <w:w w:val="105"/>
          <w:sz w:val="34"/>
        </w:rPr>
        <w:t> </w:t>
      </w:r>
      <w:r>
        <w:rPr>
          <w:color w:val="231F20"/>
          <w:spacing w:val="-2"/>
          <w:w w:val="105"/>
          <w:sz w:val="34"/>
        </w:rPr>
        <w:t>nửa</w:t>
      </w:r>
      <w:r>
        <w:rPr>
          <w:color w:val="231F20"/>
          <w:spacing w:val="-17"/>
          <w:w w:val="105"/>
          <w:sz w:val="34"/>
        </w:rPr>
        <w:t> </w:t>
      </w:r>
      <w:r>
        <w:rPr>
          <w:color w:val="231F20"/>
          <w:spacing w:val="-2"/>
          <w:w w:val="105"/>
          <w:sz w:val="34"/>
        </w:rPr>
        <w:t>tiếng,</w:t>
      </w:r>
      <w:r>
        <w:rPr>
          <w:color w:val="231F20"/>
          <w:spacing w:val="-17"/>
          <w:w w:val="105"/>
          <w:sz w:val="34"/>
        </w:rPr>
        <w:t> </w:t>
      </w:r>
      <w:r>
        <w:rPr>
          <w:color w:val="231F20"/>
          <w:spacing w:val="-2"/>
          <w:w w:val="105"/>
          <w:sz w:val="34"/>
        </w:rPr>
        <w:t>không</w:t>
      </w:r>
      <w:r>
        <w:rPr>
          <w:color w:val="231F20"/>
          <w:spacing w:val="-17"/>
          <w:w w:val="105"/>
          <w:sz w:val="34"/>
        </w:rPr>
        <w:t> </w:t>
      </w:r>
      <w:r>
        <w:rPr>
          <w:color w:val="231F20"/>
          <w:spacing w:val="-2"/>
          <w:w w:val="105"/>
          <w:sz w:val="34"/>
        </w:rPr>
        <w:t>quá</w:t>
      </w:r>
      <w:r>
        <w:rPr>
          <w:color w:val="231F20"/>
          <w:spacing w:val="-17"/>
          <w:w w:val="105"/>
          <w:sz w:val="34"/>
        </w:rPr>
        <w:t> </w:t>
      </w:r>
      <w:r>
        <w:rPr>
          <w:color w:val="231F20"/>
          <w:spacing w:val="-2"/>
          <w:w w:val="105"/>
          <w:sz w:val="34"/>
        </w:rPr>
        <w:t>một</w:t>
      </w:r>
      <w:r>
        <w:rPr>
          <w:color w:val="231F20"/>
          <w:spacing w:val="-17"/>
          <w:w w:val="105"/>
          <w:sz w:val="34"/>
        </w:rPr>
        <w:t> </w:t>
      </w:r>
      <w:r>
        <w:rPr>
          <w:color w:val="231F20"/>
          <w:spacing w:val="-2"/>
          <w:w w:val="105"/>
          <w:sz w:val="34"/>
        </w:rPr>
        <w:t>tiếng</w:t>
      </w:r>
      <w:r>
        <w:rPr>
          <w:color w:val="231F20"/>
          <w:spacing w:val="-17"/>
          <w:w w:val="105"/>
          <w:sz w:val="34"/>
        </w:rPr>
        <w:t> </w:t>
      </w:r>
      <w:r>
        <w:rPr>
          <w:color w:val="231F20"/>
          <w:spacing w:val="-2"/>
          <w:w w:val="105"/>
          <w:sz w:val="34"/>
        </w:rPr>
        <w:t>đồng</w:t>
      </w:r>
      <w:r>
        <w:rPr>
          <w:color w:val="231F20"/>
          <w:spacing w:val="-17"/>
          <w:w w:val="105"/>
          <w:sz w:val="34"/>
        </w:rPr>
        <w:t> </w:t>
      </w:r>
      <w:r>
        <w:rPr>
          <w:color w:val="231F20"/>
          <w:spacing w:val="-2"/>
          <w:w w:val="105"/>
          <w:sz w:val="34"/>
        </w:rPr>
        <w:t>hồ.</w:t>
      </w:r>
      <w:r>
        <w:rPr>
          <w:color w:val="231F20"/>
          <w:spacing w:val="-17"/>
          <w:w w:val="105"/>
          <w:sz w:val="34"/>
        </w:rPr>
        <w:t> </w:t>
      </w:r>
      <w:r>
        <w:rPr>
          <w:color w:val="231F20"/>
          <w:spacing w:val="-2"/>
          <w:w w:val="105"/>
          <w:sz w:val="34"/>
        </w:rPr>
        <w:t>Đó</w:t>
      </w:r>
      <w:r>
        <w:rPr>
          <w:color w:val="231F20"/>
          <w:spacing w:val="-17"/>
          <w:w w:val="105"/>
          <w:sz w:val="34"/>
        </w:rPr>
        <w:t> </w:t>
      </w:r>
      <w:r>
        <w:rPr>
          <w:color w:val="231F20"/>
          <w:spacing w:val="-2"/>
          <w:w w:val="105"/>
          <w:sz w:val="34"/>
        </w:rPr>
        <w:t>là</w:t>
      </w:r>
      <w:r>
        <w:rPr>
          <w:color w:val="231F20"/>
          <w:spacing w:val="-17"/>
          <w:w w:val="105"/>
          <w:sz w:val="34"/>
        </w:rPr>
        <w:t> </w:t>
      </w:r>
      <w:r>
        <w:rPr>
          <w:color w:val="231F20"/>
          <w:spacing w:val="-2"/>
          <w:w w:val="105"/>
          <w:sz w:val="34"/>
        </w:rPr>
        <w:t>“</w:t>
      </w:r>
      <w:r>
        <w:rPr>
          <w:i/>
          <w:color w:val="231F20"/>
          <w:spacing w:val="-2"/>
          <w:w w:val="105"/>
          <w:sz w:val="34"/>
        </w:rPr>
        <w:t>Nhất </w:t>
      </w:r>
      <w:r>
        <w:rPr>
          <w:i/>
          <w:color w:val="231F20"/>
          <w:w w:val="105"/>
          <w:sz w:val="34"/>
        </w:rPr>
        <w:t>thực</w:t>
      </w:r>
      <w:r>
        <w:rPr>
          <w:i/>
          <w:color w:val="231F20"/>
          <w:spacing w:val="-23"/>
          <w:w w:val="105"/>
          <w:sz w:val="34"/>
        </w:rPr>
        <w:t> </w:t>
      </w:r>
      <w:r>
        <w:rPr>
          <w:i/>
          <w:color w:val="231F20"/>
          <w:w w:val="105"/>
          <w:sz w:val="34"/>
        </w:rPr>
        <w:t>khoảnh</w:t>
      </w:r>
      <w:r>
        <w:rPr>
          <w:color w:val="231F20"/>
          <w:w w:val="105"/>
          <w:sz w:val="34"/>
        </w:rPr>
        <w:t>”.</w:t>
      </w:r>
      <w:r>
        <w:rPr>
          <w:color w:val="231F20"/>
          <w:spacing w:val="-22"/>
          <w:w w:val="105"/>
          <w:sz w:val="34"/>
        </w:rPr>
        <w:t> </w:t>
      </w:r>
      <w:r>
        <w:rPr>
          <w:color w:val="231F20"/>
          <w:w w:val="105"/>
          <w:sz w:val="34"/>
        </w:rPr>
        <w:t>“</w:t>
      </w:r>
      <w:r>
        <w:rPr>
          <w:i/>
          <w:color w:val="231F20"/>
          <w:w w:val="105"/>
          <w:sz w:val="34"/>
        </w:rPr>
        <w:t>Phục</w:t>
      </w:r>
      <w:r>
        <w:rPr>
          <w:i/>
          <w:color w:val="231F20"/>
          <w:spacing w:val="-22"/>
          <w:w w:val="105"/>
          <w:sz w:val="34"/>
        </w:rPr>
        <w:t> </w:t>
      </w:r>
      <w:r>
        <w:rPr>
          <w:i/>
          <w:color w:val="231F20"/>
          <w:w w:val="105"/>
          <w:sz w:val="34"/>
        </w:rPr>
        <w:t>vãng</w:t>
      </w:r>
      <w:r>
        <w:rPr>
          <w:color w:val="231F20"/>
          <w:w w:val="105"/>
          <w:sz w:val="34"/>
        </w:rPr>
        <w:t>”,</w:t>
      </w:r>
      <w:r>
        <w:rPr>
          <w:color w:val="231F20"/>
          <w:spacing w:val="-23"/>
          <w:w w:val="105"/>
          <w:sz w:val="34"/>
        </w:rPr>
        <w:t> </w:t>
      </w:r>
      <w:r>
        <w:rPr>
          <w:color w:val="231F20"/>
          <w:w w:val="105"/>
          <w:sz w:val="34"/>
        </w:rPr>
        <w:t>nghĩa</w:t>
      </w:r>
      <w:r>
        <w:rPr>
          <w:color w:val="231F20"/>
          <w:spacing w:val="-22"/>
          <w:w w:val="105"/>
          <w:sz w:val="34"/>
        </w:rPr>
        <w:t> </w:t>
      </w:r>
      <w:r>
        <w:rPr>
          <w:color w:val="231F20"/>
          <w:w w:val="105"/>
          <w:sz w:val="34"/>
        </w:rPr>
        <w:t>là</w:t>
      </w:r>
      <w:r>
        <w:rPr>
          <w:color w:val="231F20"/>
          <w:spacing w:val="-22"/>
          <w:w w:val="105"/>
          <w:sz w:val="34"/>
        </w:rPr>
        <w:t> </w:t>
      </w:r>
      <w:r>
        <w:rPr>
          <w:color w:val="231F20"/>
          <w:w w:val="105"/>
          <w:sz w:val="34"/>
        </w:rPr>
        <w:t>đi</w:t>
      </w:r>
      <w:r>
        <w:rPr>
          <w:color w:val="231F20"/>
          <w:spacing w:val="-23"/>
          <w:w w:val="105"/>
          <w:sz w:val="34"/>
        </w:rPr>
        <w:t> </w:t>
      </w:r>
      <w:r>
        <w:rPr>
          <w:color w:val="231F20"/>
          <w:w w:val="105"/>
          <w:sz w:val="34"/>
        </w:rPr>
        <w:t>và</w:t>
      </w:r>
      <w:r>
        <w:rPr>
          <w:color w:val="231F20"/>
          <w:spacing w:val="-22"/>
          <w:w w:val="105"/>
          <w:sz w:val="34"/>
        </w:rPr>
        <w:t> </w:t>
      </w:r>
      <w:r>
        <w:rPr>
          <w:color w:val="231F20"/>
          <w:w w:val="105"/>
          <w:sz w:val="34"/>
        </w:rPr>
        <w:t>về.</w:t>
      </w:r>
    </w:p>
    <w:p>
      <w:pPr>
        <w:pStyle w:val="BodyText"/>
        <w:spacing w:line="300" w:lineRule="auto" w:before="104"/>
        <w:ind w:left="386" w:right="122" w:firstLine="454"/>
      </w:pPr>
      <w:r>
        <w:rPr>
          <w:color w:val="231F20"/>
          <w:w w:val="105"/>
        </w:rPr>
        <w:t>Mười</w:t>
      </w:r>
      <w:r>
        <w:rPr>
          <w:color w:val="231F20"/>
          <w:w w:val="105"/>
        </w:rPr>
        <w:t> phương</w:t>
      </w:r>
      <w:r>
        <w:rPr>
          <w:color w:val="231F20"/>
          <w:w w:val="105"/>
        </w:rPr>
        <w:t> vô</w:t>
      </w:r>
      <w:r>
        <w:rPr>
          <w:color w:val="231F20"/>
          <w:w w:val="105"/>
        </w:rPr>
        <w:t> biên</w:t>
      </w:r>
      <w:r>
        <w:rPr>
          <w:color w:val="231F20"/>
          <w:w w:val="105"/>
        </w:rPr>
        <w:t> tịnh</w:t>
      </w:r>
      <w:r>
        <w:rPr>
          <w:color w:val="231F20"/>
          <w:w w:val="105"/>
        </w:rPr>
        <w:t> sát,</w:t>
      </w:r>
      <w:r>
        <w:rPr>
          <w:color w:val="231F20"/>
          <w:w w:val="105"/>
        </w:rPr>
        <w:t> chứ</w:t>
      </w:r>
      <w:r>
        <w:rPr>
          <w:color w:val="231F20"/>
          <w:w w:val="105"/>
        </w:rPr>
        <w:t> không</w:t>
      </w:r>
      <w:r>
        <w:rPr>
          <w:color w:val="231F20"/>
          <w:w w:val="105"/>
        </w:rPr>
        <w:t> phải</w:t>
      </w:r>
      <w:r>
        <w:rPr>
          <w:color w:val="231F20"/>
          <w:w w:val="105"/>
        </w:rPr>
        <w:t> mười vạn ức. Nói thật với quý vị, mười vạn ức con số rất nhỏ so với mười phương thế giới vô lượng vô biên sát độ thanh tịnh của chư Phật. Quý vị xem, hiện tượng như vậy đó. Vì thế, vãng sinh về thế giới Tây Phương Cực Lạc, không có thời</w:t>
      </w:r>
      <w:r>
        <w:rPr>
          <w:color w:val="231F20"/>
          <w:spacing w:val="-19"/>
          <w:w w:val="105"/>
        </w:rPr>
        <w:t> </w:t>
      </w:r>
      <w:r>
        <w:rPr>
          <w:color w:val="231F20"/>
          <w:w w:val="105"/>
        </w:rPr>
        <w:t>gian</w:t>
      </w:r>
      <w:r>
        <w:rPr>
          <w:color w:val="231F20"/>
          <w:spacing w:val="-19"/>
          <w:w w:val="105"/>
        </w:rPr>
        <w:t> </w:t>
      </w:r>
      <w:r>
        <w:rPr>
          <w:color w:val="231F20"/>
          <w:w w:val="105"/>
        </w:rPr>
        <w:t>và</w:t>
      </w:r>
      <w:r>
        <w:rPr>
          <w:color w:val="231F20"/>
          <w:spacing w:val="-19"/>
          <w:w w:val="105"/>
        </w:rPr>
        <w:t> </w:t>
      </w:r>
      <w:r>
        <w:rPr>
          <w:color w:val="231F20"/>
          <w:w w:val="105"/>
        </w:rPr>
        <w:t>không</w:t>
      </w:r>
      <w:r>
        <w:rPr>
          <w:color w:val="231F20"/>
          <w:spacing w:val="-19"/>
          <w:w w:val="105"/>
        </w:rPr>
        <w:t> </w:t>
      </w:r>
      <w:r>
        <w:rPr>
          <w:color w:val="231F20"/>
          <w:w w:val="105"/>
        </w:rPr>
        <w:t>gian</w:t>
      </w:r>
      <w:r>
        <w:rPr>
          <w:color w:val="231F20"/>
          <w:spacing w:val="-19"/>
          <w:w w:val="105"/>
        </w:rPr>
        <w:t> </w:t>
      </w:r>
      <w:r>
        <w:rPr>
          <w:color w:val="231F20"/>
          <w:w w:val="105"/>
        </w:rPr>
        <w:t>nữa.</w:t>
      </w:r>
      <w:r>
        <w:rPr>
          <w:color w:val="231F20"/>
          <w:spacing w:val="-19"/>
          <w:w w:val="105"/>
        </w:rPr>
        <w:t> </w:t>
      </w:r>
      <w:r>
        <w:rPr>
          <w:color w:val="231F20"/>
          <w:w w:val="105"/>
        </w:rPr>
        <w:t>Không</w:t>
      </w:r>
      <w:r>
        <w:rPr>
          <w:color w:val="231F20"/>
          <w:spacing w:val="-19"/>
          <w:w w:val="105"/>
        </w:rPr>
        <w:t> </w:t>
      </w:r>
      <w:r>
        <w:rPr>
          <w:color w:val="231F20"/>
          <w:w w:val="105"/>
        </w:rPr>
        <w:t>có</w:t>
      </w:r>
      <w:r>
        <w:rPr>
          <w:color w:val="231F20"/>
          <w:spacing w:val="-19"/>
          <w:w w:val="105"/>
        </w:rPr>
        <w:t> </w:t>
      </w:r>
      <w:r>
        <w:rPr>
          <w:color w:val="231F20"/>
          <w:w w:val="105"/>
        </w:rPr>
        <w:t>thời</w:t>
      </w:r>
      <w:r>
        <w:rPr>
          <w:color w:val="231F20"/>
          <w:spacing w:val="-19"/>
          <w:w w:val="105"/>
        </w:rPr>
        <w:t> </w:t>
      </w:r>
      <w:r>
        <w:rPr>
          <w:color w:val="231F20"/>
          <w:w w:val="105"/>
        </w:rPr>
        <w:t>gian</w:t>
      </w:r>
      <w:r>
        <w:rPr>
          <w:color w:val="231F20"/>
          <w:spacing w:val="-19"/>
          <w:w w:val="105"/>
        </w:rPr>
        <w:t> </w:t>
      </w:r>
      <w:r>
        <w:rPr>
          <w:color w:val="231F20"/>
          <w:w w:val="105"/>
        </w:rPr>
        <w:t>là</w:t>
      </w:r>
      <w:r>
        <w:rPr>
          <w:color w:val="231F20"/>
          <w:spacing w:val="-19"/>
          <w:w w:val="105"/>
        </w:rPr>
        <w:t> </w:t>
      </w:r>
      <w:r>
        <w:rPr>
          <w:color w:val="231F20"/>
          <w:w w:val="105"/>
        </w:rPr>
        <w:t>không</w:t>
      </w:r>
      <w:r>
        <w:rPr>
          <w:color w:val="231F20"/>
          <w:spacing w:val="-19"/>
          <w:w w:val="105"/>
        </w:rPr>
        <w:t> </w:t>
      </w:r>
      <w:r>
        <w:rPr>
          <w:color w:val="231F20"/>
          <w:w w:val="105"/>
        </w:rPr>
        <w:t>có trước</w:t>
      </w:r>
      <w:r>
        <w:rPr>
          <w:color w:val="231F20"/>
          <w:spacing w:val="-4"/>
          <w:w w:val="105"/>
        </w:rPr>
        <w:t> </w:t>
      </w:r>
      <w:r>
        <w:rPr>
          <w:color w:val="231F20"/>
          <w:w w:val="105"/>
        </w:rPr>
        <w:t>sau,</w:t>
      </w:r>
      <w:r>
        <w:rPr>
          <w:color w:val="231F20"/>
          <w:spacing w:val="-4"/>
          <w:w w:val="105"/>
        </w:rPr>
        <w:t> </w:t>
      </w:r>
      <w:r>
        <w:rPr>
          <w:color w:val="231F20"/>
          <w:w w:val="105"/>
        </w:rPr>
        <w:t>cho</w:t>
      </w:r>
      <w:r>
        <w:rPr>
          <w:color w:val="231F20"/>
          <w:spacing w:val="-4"/>
          <w:w w:val="105"/>
        </w:rPr>
        <w:t> </w:t>
      </w:r>
      <w:r>
        <w:rPr>
          <w:color w:val="231F20"/>
          <w:w w:val="105"/>
        </w:rPr>
        <w:t>nên</w:t>
      </w:r>
      <w:r>
        <w:rPr>
          <w:color w:val="231F20"/>
          <w:spacing w:val="-4"/>
          <w:w w:val="105"/>
        </w:rPr>
        <w:t> </w:t>
      </w:r>
      <w:r>
        <w:rPr>
          <w:color w:val="231F20"/>
          <w:w w:val="105"/>
        </w:rPr>
        <w:t>chư</w:t>
      </w:r>
      <w:r>
        <w:rPr>
          <w:color w:val="231F20"/>
          <w:spacing w:val="-4"/>
          <w:w w:val="105"/>
        </w:rPr>
        <w:t> </w:t>
      </w:r>
      <w:r>
        <w:rPr>
          <w:color w:val="231F20"/>
          <w:w w:val="105"/>
        </w:rPr>
        <w:t>Phật</w:t>
      </w:r>
      <w:r>
        <w:rPr>
          <w:color w:val="231F20"/>
          <w:spacing w:val="-4"/>
          <w:w w:val="105"/>
        </w:rPr>
        <w:t> </w:t>
      </w:r>
      <w:r>
        <w:rPr>
          <w:color w:val="231F20"/>
          <w:w w:val="105"/>
        </w:rPr>
        <w:t>quá</w:t>
      </w:r>
      <w:r>
        <w:rPr>
          <w:color w:val="231F20"/>
          <w:spacing w:val="-4"/>
          <w:w w:val="105"/>
        </w:rPr>
        <w:t> </w:t>
      </w:r>
      <w:r>
        <w:rPr>
          <w:color w:val="231F20"/>
          <w:w w:val="105"/>
        </w:rPr>
        <w:t>khứ,</w:t>
      </w:r>
      <w:r>
        <w:rPr>
          <w:color w:val="231F20"/>
          <w:spacing w:val="-4"/>
          <w:w w:val="105"/>
        </w:rPr>
        <w:t> </w:t>
      </w:r>
      <w:r>
        <w:rPr>
          <w:color w:val="231F20"/>
          <w:w w:val="105"/>
        </w:rPr>
        <w:t>chư</w:t>
      </w:r>
      <w:r>
        <w:rPr>
          <w:color w:val="231F20"/>
          <w:spacing w:val="-4"/>
          <w:w w:val="105"/>
        </w:rPr>
        <w:t> </w:t>
      </w:r>
      <w:r>
        <w:rPr>
          <w:color w:val="231F20"/>
          <w:w w:val="105"/>
        </w:rPr>
        <w:t>Phật</w:t>
      </w:r>
      <w:r>
        <w:rPr>
          <w:color w:val="231F20"/>
          <w:spacing w:val="-4"/>
          <w:w w:val="105"/>
        </w:rPr>
        <w:t> </w:t>
      </w:r>
      <w:r>
        <w:rPr>
          <w:color w:val="231F20"/>
          <w:w w:val="105"/>
        </w:rPr>
        <w:t>vị</w:t>
      </w:r>
      <w:r>
        <w:rPr>
          <w:color w:val="231F20"/>
          <w:spacing w:val="-4"/>
          <w:w w:val="105"/>
        </w:rPr>
        <w:t> </w:t>
      </w:r>
      <w:r>
        <w:rPr>
          <w:color w:val="231F20"/>
          <w:w w:val="105"/>
        </w:rPr>
        <w:t>lai,</w:t>
      </w:r>
      <w:r>
        <w:rPr>
          <w:color w:val="231F20"/>
          <w:spacing w:val="-4"/>
          <w:w w:val="105"/>
        </w:rPr>
        <w:t> </w:t>
      </w:r>
      <w:r>
        <w:rPr>
          <w:color w:val="231F20"/>
          <w:w w:val="105"/>
        </w:rPr>
        <w:t>nói</w:t>
      </w:r>
      <w:r>
        <w:rPr>
          <w:color w:val="231F20"/>
          <w:spacing w:val="-4"/>
          <w:w w:val="105"/>
        </w:rPr>
        <w:t> </w:t>
      </w:r>
      <w:r>
        <w:rPr>
          <w:color w:val="231F20"/>
          <w:w w:val="105"/>
        </w:rPr>
        <w:t>về mười phương ba đời tất cả chư Phật. Không có không gian nghĩa</w:t>
      </w:r>
      <w:r>
        <w:rPr>
          <w:color w:val="231F20"/>
          <w:spacing w:val="-5"/>
          <w:w w:val="105"/>
        </w:rPr>
        <w:t> </w:t>
      </w:r>
      <w:r>
        <w:rPr>
          <w:color w:val="231F20"/>
          <w:w w:val="105"/>
        </w:rPr>
        <w:t>là</w:t>
      </w:r>
      <w:r>
        <w:rPr>
          <w:color w:val="231F20"/>
          <w:spacing w:val="-5"/>
          <w:w w:val="105"/>
        </w:rPr>
        <w:t> </w:t>
      </w:r>
      <w:r>
        <w:rPr>
          <w:color w:val="231F20"/>
          <w:w w:val="105"/>
        </w:rPr>
        <w:t>không</w:t>
      </w:r>
      <w:r>
        <w:rPr>
          <w:color w:val="231F20"/>
          <w:spacing w:val="-5"/>
          <w:w w:val="105"/>
        </w:rPr>
        <w:t> </w:t>
      </w:r>
      <w:r>
        <w:rPr>
          <w:color w:val="231F20"/>
          <w:w w:val="105"/>
        </w:rPr>
        <w:t>có</w:t>
      </w:r>
      <w:r>
        <w:rPr>
          <w:color w:val="231F20"/>
          <w:spacing w:val="-5"/>
          <w:w w:val="105"/>
        </w:rPr>
        <w:t> </w:t>
      </w:r>
      <w:r>
        <w:rPr>
          <w:color w:val="231F20"/>
          <w:w w:val="105"/>
        </w:rPr>
        <w:t>cự</w:t>
      </w:r>
      <w:r>
        <w:rPr>
          <w:color w:val="231F20"/>
          <w:spacing w:val="-5"/>
          <w:w w:val="105"/>
        </w:rPr>
        <w:t> </w:t>
      </w:r>
      <w:r>
        <w:rPr>
          <w:color w:val="231F20"/>
          <w:w w:val="105"/>
        </w:rPr>
        <w:t>ly.</w:t>
      </w:r>
      <w:r>
        <w:rPr>
          <w:color w:val="231F20"/>
          <w:spacing w:val="-5"/>
          <w:w w:val="105"/>
        </w:rPr>
        <w:t> </w:t>
      </w:r>
      <w:r>
        <w:rPr>
          <w:color w:val="231F20"/>
          <w:w w:val="105"/>
        </w:rPr>
        <w:t>Mười</w:t>
      </w:r>
      <w:r>
        <w:rPr>
          <w:color w:val="231F20"/>
          <w:spacing w:val="-5"/>
          <w:w w:val="105"/>
        </w:rPr>
        <w:t> </w:t>
      </w:r>
      <w:r>
        <w:rPr>
          <w:color w:val="231F20"/>
          <w:w w:val="105"/>
        </w:rPr>
        <w:t>phương</w:t>
      </w:r>
      <w:r>
        <w:rPr>
          <w:color w:val="231F20"/>
          <w:spacing w:val="-5"/>
          <w:w w:val="105"/>
        </w:rPr>
        <w:t> </w:t>
      </w:r>
      <w:r>
        <w:rPr>
          <w:color w:val="231F20"/>
          <w:w w:val="105"/>
        </w:rPr>
        <w:t>vô</w:t>
      </w:r>
      <w:r>
        <w:rPr>
          <w:color w:val="231F20"/>
          <w:spacing w:val="-5"/>
          <w:w w:val="105"/>
        </w:rPr>
        <w:t> </w:t>
      </w:r>
      <w:r>
        <w:rPr>
          <w:color w:val="231F20"/>
          <w:w w:val="105"/>
        </w:rPr>
        <w:t>lượng</w:t>
      </w:r>
      <w:r>
        <w:rPr>
          <w:color w:val="231F20"/>
          <w:spacing w:val="-5"/>
          <w:w w:val="105"/>
        </w:rPr>
        <w:t> </w:t>
      </w:r>
      <w:r>
        <w:rPr>
          <w:color w:val="231F20"/>
          <w:w w:val="105"/>
        </w:rPr>
        <w:t>vô</w:t>
      </w:r>
      <w:r>
        <w:rPr>
          <w:color w:val="231F20"/>
          <w:spacing w:val="-5"/>
          <w:w w:val="105"/>
        </w:rPr>
        <w:t> </w:t>
      </w:r>
      <w:r>
        <w:rPr>
          <w:color w:val="231F20"/>
          <w:w w:val="105"/>
        </w:rPr>
        <w:t>biên</w:t>
      </w:r>
      <w:r>
        <w:rPr>
          <w:color w:val="231F20"/>
          <w:spacing w:val="-5"/>
          <w:w w:val="105"/>
        </w:rPr>
        <w:t> </w:t>
      </w:r>
      <w:r>
        <w:rPr>
          <w:color w:val="231F20"/>
          <w:w w:val="105"/>
        </w:rPr>
        <w:t>sát độ</w:t>
      </w:r>
      <w:r>
        <w:rPr>
          <w:color w:val="231F20"/>
          <w:spacing w:val="-12"/>
          <w:w w:val="105"/>
        </w:rPr>
        <w:t> </w:t>
      </w:r>
      <w:r>
        <w:rPr>
          <w:color w:val="231F20"/>
          <w:w w:val="105"/>
        </w:rPr>
        <w:t>của</w:t>
      </w:r>
      <w:r>
        <w:rPr>
          <w:color w:val="231F20"/>
          <w:spacing w:val="-12"/>
          <w:w w:val="105"/>
        </w:rPr>
        <w:t> </w:t>
      </w:r>
      <w:r>
        <w:rPr>
          <w:color w:val="231F20"/>
          <w:w w:val="105"/>
        </w:rPr>
        <w:t>chư</w:t>
      </w:r>
      <w:r>
        <w:rPr>
          <w:color w:val="231F20"/>
          <w:spacing w:val="-12"/>
          <w:w w:val="105"/>
        </w:rPr>
        <w:t> </w:t>
      </w:r>
      <w:r>
        <w:rPr>
          <w:color w:val="231F20"/>
          <w:w w:val="105"/>
        </w:rPr>
        <w:t>Phật,</w:t>
      </w:r>
      <w:r>
        <w:rPr>
          <w:color w:val="231F20"/>
          <w:spacing w:val="-12"/>
          <w:w w:val="105"/>
        </w:rPr>
        <w:t> </w:t>
      </w:r>
      <w:r>
        <w:rPr>
          <w:color w:val="231F20"/>
          <w:w w:val="105"/>
        </w:rPr>
        <w:t>ở</w:t>
      </w:r>
      <w:r>
        <w:rPr>
          <w:color w:val="231F20"/>
          <w:spacing w:val="-12"/>
          <w:w w:val="105"/>
        </w:rPr>
        <w:t> </w:t>
      </w:r>
      <w:r>
        <w:rPr>
          <w:color w:val="231F20"/>
          <w:w w:val="105"/>
        </w:rPr>
        <w:t>đâu?</w:t>
      </w:r>
      <w:r>
        <w:rPr>
          <w:color w:val="231F20"/>
          <w:spacing w:val="-12"/>
          <w:w w:val="105"/>
        </w:rPr>
        <w:t> </w:t>
      </w:r>
      <w:r>
        <w:rPr>
          <w:color w:val="231F20"/>
          <w:w w:val="105"/>
        </w:rPr>
        <w:t>Ở</w:t>
      </w:r>
      <w:r>
        <w:rPr>
          <w:color w:val="231F20"/>
          <w:spacing w:val="-12"/>
          <w:w w:val="105"/>
        </w:rPr>
        <w:t> </w:t>
      </w:r>
      <w:r>
        <w:rPr>
          <w:color w:val="231F20"/>
          <w:w w:val="105"/>
        </w:rPr>
        <w:t>ngay</w:t>
      </w:r>
      <w:r>
        <w:rPr>
          <w:color w:val="231F20"/>
          <w:spacing w:val="-12"/>
          <w:w w:val="105"/>
        </w:rPr>
        <w:t> </w:t>
      </w:r>
      <w:r>
        <w:rPr>
          <w:color w:val="231F20"/>
          <w:w w:val="105"/>
        </w:rPr>
        <w:t>đây!</w:t>
      </w:r>
      <w:r>
        <w:rPr>
          <w:color w:val="231F20"/>
          <w:spacing w:val="-13"/>
          <w:w w:val="105"/>
        </w:rPr>
        <w:t> </w:t>
      </w:r>
      <w:r>
        <w:rPr>
          <w:color w:val="231F20"/>
          <w:w w:val="105"/>
        </w:rPr>
        <w:t>Ý</w:t>
      </w:r>
      <w:r>
        <w:rPr>
          <w:color w:val="231F20"/>
          <w:spacing w:val="-12"/>
          <w:w w:val="105"/>
        </w:rPr>
        <w:t> </w:t>
      </w:r>
      <w:r>
        <w:rPr>
          <w:color w:val="231F20"/>
          <w:w w:val="105"/>
        </w:rPr>
        <w:t>niệm</w:t>
      </w:r>
      <w:r>
        <w:rPr>
          <w:color w:val="231F20"/>
          <w:spacing w:val="-12"/>
          <w:w w:val="105"/>
        </w:rPr>
        <w:t> </w:t>
      </w:r>
      <w:r>
        <w:rPr>
          <w:color w:val="231F20"/>
          <w:w w:val="105"/>
        </w:rPr>
        <w:t>khởi</w:t>
      </w:r>
      <w:r>
        <w:rPr>
          <w:color w:val="231F20"/>
          <w:spacing w:val="-12"/>
          <w:w w:val="105"/>
        </w:rPr>
        <w:t> </w:t>
      </w:r>
      <w:r>
        <w:rPr>
          <w:color w:val="231F20"/>
          <w:w w:val="105"/>
        </w:rPr>
        <w:t>lên</w:t>
      </w:r>
      <w:r>
        <w:rPr>
          <w:color w:val="231F20"/>
          <w:spacing w:val="-13"/>
          <w:w w:val="105"/>
        </w:rPr>
        <w:t> </w:t>
      </w:r>
      <w:r>
        <w:rPr>
          <w:color w:val="231F20"/>
          <w:w w:val="105"/>
        </w:rPr>
        <w:t>là</w:t>
      </w:r>
      <w:r>
        <w:rPr>
          <w:color w:val="231F20"/>
          <w:spacing w:val="-12"/>
          <w:w w:val="105"/>
        </w:rPr>
        <w:t> </w:t>
      </w:r>
      <w:r>
        <w:rPr>
          <w:color w:val="231F20"/>
          <w:w w:val="105"/>
        </w:rPr>
        <w:t>đến đó ngay. Niệm kiếp viên dung mà. Trong bộ kinh này, nói cho chúng ta biết, chân tướng trong sát độ của chư Phật, cũng</w:t>
      </w:r>
      <w:r>
        <w:rPr>
          <w:color w:val="231F20"/>
          <w:spacing w:val="-4"/>
          <w:w w:val="105"/>
        </w:rPr>
        <w:t> </w:t>
      </w:r>
      <w:r>
        <w:rPr>
          <w:color w:val="231F20"/>
          <w:w w:val="105"/>
        </w:rPr>
        <w:t>có</w:t>
      </w:r>
      <w:r>
        <w:rPr>
          <w:color w:val="231F20"/>
          <w:spacing w:val="-4"/>
          <w:w w:val="105"/>
        </w:rPr>
        <w:t> </w:t>
      </w:r>
      <w:r>
        <w:rPr>
          <w:color w:val="231F20"/>
          <w:w w:val="105"/>
        </w:rPr>
        <w:t>nghĩa</w:t>
      </w:r>
      <w:r>
        <w:rPr>
          <w:color w:val="231F20"/>
          <w:spacing w:val="-5"/>
          <w:w w:val="105"/>
        </w:rPr>
        <w:t> </w:t>
      </w:r>
      <w:r>
        <w:rPr>
          <w:color w:val="231F20"/>
          <w:w w:val="105"/>
        </w:rPr>
        <w:t>là</w:t>
      </w:r>
      <w:r>
        <w:rPr>
          <w:color w:val="231F20"/>
          <w:spacing w:val="-4"/>
          <w:w w:val="105"/>
        </w:rPr>
        <w:t> </w:t>
      </w:r>
      <w:r>
        <w:rPr>
          <w:color w:val="231F20"/>
          <w:w w:val="105"/>
        </w:rPr>
        <w:t>chân</w:t>
      </w:r>
      <w:r>
        <w:rPr>
          <w:color w:val="231F20"/>
          <w:spacing w:val="-4"/>
          <w:w w:val="105"/>
        </w:rPr>
        <w:t> </w:t>
      </w:r>
      <w:r>
        <w:rPr>
          <w:color w:val="231F20"/>
          <w:w w:val="105"/>
        </w:rPr>
        <w:t>tướng</w:t>
      </w:r>
      <w:r>
        <w:rPr>
          <w:color w:val="231F20"/>
          <w:spacing w:val="-4"/>
          <w:w w:val="105"/>
        </w:rPr>
        <w:t> </w:t>
      </w:r>
      <w:r>
        <w:rPr>
          <w:color w:val="231F20"/>
          <w:w w:val="105"/>
        </w:rPr>
        <w:t>của</w:t>
      </w:r>
      <w:r>
        <w:rPr>
          <w:color w:val="231F20"/>
          <w:spacing w:val="-4"/>
          <w:w w:val="105"/>
        </w:rPr>
        <w:t> </w:t>
      </w:r>
      <w:r>
        <w:rPr>
          <w:color w:val="231F20"/>
          <w:w w:val="105"/>
        </w:rPr>
        <w:t>vũ</w:t>
      </w:r>
      <w:r>
        <w:rPr>
          <w:color w:val="231F20"/>
          <w:spacing w:val="-4"/>
          <w:w w:val="105"/>
        </w:rPr>
        <w:t> </w:t>
      </w:r>
      <w:r>
        <w:rPr>
          <w:color w:val="231F20"/>
          <w:w w:val="105"/>
        </w:rPr>
        <w:t>trụ.</w:t>
      </w:r>
      <w:r>
        <w:rPr>
          <w:color w:val="231F20"/>
          <w:spacing w:val="-5"/>
          <w:w w:val="105"/>
        </w:rPr>
        <w:t> </w:t>
      </w:r>
      <w:r>
        <w:rPr>
          <w:color w:val="231F20"/>
          <w:w w:val="105"/>
        </w:rPr>
        <w:t>Ngày</w:t>
      </w:r>
      <w:r>
        <w:rPr>
          <w:color w:val="231F20"/>
          <w:spacing w:val="-4"/>
          <w:w w:val="105"/>
        </w:rPr>
        <w:t> </w:t>
      </w:r>
      <w:r>
        <w:rPr>
          <w:color w:val="231F20"/>
          <w:w w:val="105"/>
        </w:rPr>
        <w:t>nay,</w:t>
      </w:r>
      <w:r>
        <w:rPr>
          <w:color w:val="231F20"/>
          <w:spacing w:val="-4"/>
          <w:w w:val="105"/>
        </w:rPr>
        <w:t> </w:t>
      </w:r>
      <w:r>
        <w:rPr>
          <w:color w:val="231F20"/>
          <w:w w:val="105"/>
        </w:rPr>
        <w:t>chúng</w:t>
      </w:r>
      <w:r>
        <w:rPr>
          <w:color w:val="231F20"/>
          <w:spacing w:val="-4"/>
          <w:w w:val="105"/>
        </w:rPr>
        <w:t> </w:t>
      </w:r>
      <w:r>
        <w:rPr>
          <w:color w:val="231F20"/>
          <w:w w:val="105"/>
        </w:rPr>
        <w:t>ta </w:t>
      </w:r>
      <w:r>
        <w:rPr>
          <w:color w:val="231F20"/>
        </w:rPr>
        <w:t>hoàn</w:t>
      </w:r>
      <w:r>
        <w:rPr>
          <w:color w:val="231F20"/>
          <w:spacing w:val="-1"/>
        </w:rPr>
        <w:t> </w:t>
      </w:r>
      <w:r>
        <w:rPr>
          <w:color w:val="231F20"/>
        </w:rPr>
        <w:t>toàn sống trong mộng.</w:t>
      </w:r>
      <w:r>
        <w:rPr>
          <w:color w:val="231F20"/>
          <w:spacing w:val="-1"/>
        </w:rPr>
        <w:t> </w:t>
      </w:r>
      <w:r>
        <w:rPr>
          <w:i/>
          <w:color w:val="231F20"/>
        </w:rPr>
        <w:t>Chứng Đạo Ca</w:t>
      </w:r>
      <w:r>
        <w:rPr>
          <w:i/>
          <w:color w:val="231F20"/>
          <w:spacing w:val="-2"/>
        </w:rPr>
        <w:t> </w:t>
      </w:r>
      <w:r>
        <w:rPr>
          <w:color w:val="231F20"/>
        </w:rPr>
        <w:t>nói rất hay, </w:t>
      </w:r>
      <w:r>
        <w:rPr>
          <w:color w:val="231F20"/>
          <w:spacing w:val="-2"/>
        </w:rPr>
        <w:t>trong</w:t>
      </w:r>
    </w:p>
    <w:p>
      <w:pPr>
        <w:spacing w:after="0" w:line="300" w:lineRule="auto"/>
        <w:sectPr>
          <w:pgSz w:w="11400" w:h="15370"/>
          <w:pgMar w:header="1017" w:footer="937" w:top="1200" w:bottom="1120" w:left="1200" w:right="1180"/>
        </w:sectPr>
      </w:pPr>
    </w:p>
    <w:p>
      <w:pPr>
        <w:pStyle w:val="BodyText"/>
        <w:spacing w:before="6"/>
        <w:jc w:val="left"/>
        <w:rPr>
          <w:sz w:val="22"/>
        </w:rPr>
      </w:pPr>
    </w:p>
    <w:p>
      <w:pPr>
        <w:pStyle w:val="BodyText"/>
        <w:spacing w:line="295" w:lineRule="auto" w:before="106"/>
        <w:ind w:left="103" w:right="405"/>
      </w:pPr>
      <w:r>
        <w:rPr>
          <w:color w:val="231F20"/>
          <w:w w:val="105"/>
        </w:rPr>
        <w:t>kinh điển đức Phật thường dùng mộng huyễn bào ảnh làm ví</w:t>
      </w:r>
      <w:r>
        <w:rPr>
          <w:color w:val="231F20"/>
          <w:spacing w:val="-13"/>
          <w:w w:val="105"/>
        </w:rPr>
        <w:t> </w:t>
      </w:r>
      <w:r>
        <w:rPr>
          <w:color w:val="231F20"/>
          <w:w w:val="105"/>
        </w:rPr>
        <w:t>dụ.</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học</w:t>
      </w:r>
      <w:r>
        <w:rPr>
          <w:color w:val="231F20"/>
          <w:spacing w:val="-13"/>
          <w:w w:val="105"/>
        </w:rPr>
        <w:t> </w:t>
      </w:r>
      <w:r>
        <w:rPr>
          <w:color w:val="231F20"/>
          <w:w w:val="105"/>
        </w:rPr>
        <w:t>Phật,</w:t>
      </w:r>
      <w:r>
        <w:rPr>
          <w:color w:val="231F20"/>
          <w:spacing w:val="-13"/>
          <w:w w:val="105"/>
        </w:rPr>
        <w:t> </w:t>
      </w:r>
      <w:r>
        <w:rPr>
          <w:color w:val="231F20"/>
          <w:w w:val="105"/>
        </w:rPr>
        <w:t>nghe</w:t>
      </w:r>
      <w:r>
        <w:rPr>
          <w:color w:val="231F20"/>
          <w:spacing w:val="-13"/>
          <w:w w:val="105"/>
        </w:rPr>
        <w:t> </w:t>
      </w:r>
      <w:r>
        <w:rPr>
          <w:color w:val="231F20"/>
          <w:w w:val="105"/>
        </w:rPr>
        <w:t>kinh,</w:t>
      </w:r>
      <w:r>
        <w:rPr>
          <w:color w:val="231F20"/>
          <w:spacing w:val="-14"/>
          <w:w w:val="105"/>
        </w:rPr>
        <w:t> </w:t>
      </w:r>
      <w:r>
        <w:rPr>
          <w:color w:val="231F20"/>
          <w:w w:val="105"/>
        </w:rPr>
        <w:t>học</w:t>
      </w:r>
      <w:r>
        <w:rPr>
          <w:color w:val="231F20"/>
          <w:spacing w:val="-13"/>
          <w:w w:val="105"/>
        </w:rPr>
        <w:t> </w:t>
      </w:r>
      <w:r>
        <w:rPr>
          <w:color w:val="231F20"/>
          <w:w w:val="105"/>
        </w:rPr>
        <w:t>pháp,</w:t>
      </w:r>
      <w:r>
        <w:rPr>
          <w:color w:val="231F20"/>
          <w:spacing w:val="-13"/>
          <w:w w:val="105"/>
        </w:rPr>
        <w:t> </w:t>
      </w:r>
      <w:r>
        <w:rPr>
          <w:color w:val="231F20"/>
          <w:w w:val="105"/>
        </w:rPr>
        <w:t>phải</w:t>
      </w:r>
      <w:r>
        <w:rPr>
          <w:color w:val="231F20"/>
          <w:spacing w:val="-13"/>
          <w:w w:val="105"/>
        </w:rPr>
        <w:t> </w:t>
      </w:r>
      <w:r>
        <w:rPr>
          <w:color w:val="231F20"/>
          <w:w w:val="105"/>
        </w:rPr>
        <w:t>nên</w:t>
      </w:r>
      <w:r>
        <w:rPr>
          <w:color w:val="231F20"/>
          <w:spacing w:val="-13"/>
          <w:w w:val="105"/>
        </w:rPr>
        <w:t> </w:t>
      </w:r>
      <w:r>
        <w:rPr>
          <w:color w:val="231F20"/>
          <w:w w:val="105"/>
        </w:rPr>
        <w:t>thật sự</w:t>
      </w:r>
      <w:r>
        <w:rPr>
          <w:color w:val="231F20"/>
          <w:spacing w:val="-2"/>
          <w:w w:val="105"/>
        </w:rPr>
        <w:t> </w:t>
      </w:r>
      <w:r>
        <w:rPr>
          <w:color w:val="231F20"/>
          <w:w w:val="105"/>
        </w:rPr>
        <w:t>tỉnh</w:t>
      </w:r>
      <w:r>
        <w:rPr>
          <w:color w:val="231F20"/>
          <w:spacing w:val="-2"/>
          <w:w w:val="105"/>
        </w:rPr>
        <w:t> </w:t>
      </w:r>
      <w:r>
        <w:rPr>
          <w:color w:val="231F20"/>
          <w:w w:val="105"/>
        </w:rPr>
        <w:t>mộng.</w:t>
      </w:r>
      <w:r>
        <w:rPr>
          <w:color w:val="231F20"/>
          <w:spacing w:val="-2"/>
          <w:w w:val="105"/>
        </w:rPr>
        <w:t> </w:t>
      </w:r>
      <w:r>
        <w:rPr>
          <w:color w:val="231F20"/>
          <w:w w:val="105"/>
        </w:rPr>
        <w:t>Tỉnh</w:t>
      </w:r>
      <w:r>
        <w:rPr>
          <w:color w:val="231F20"/>
          <w:spacing w:val="-2"/>
          <w:w w:val="105"/>
        </w:rPr>
        <w:t> </w:t>
      </w:r>
      <w:r>
        <w:rPr>
          <w:color w:val="231F20"/>
          <w:w w:val="105"/>
        </w:rPr>
        <w:t>mộng</w:t>
      </w:r>
      <w:r>
        <w:rPr>
          <w:color w:val="231F20"/>
          <w:spacing w:val="-2"/>
          <w:w w:val="105"/>
        </w:rPr>
        <w:t> </w:t>
      </w:r>
      <w:r>
        <w:rPr>
          <w:color w:val="231F20"/>
          <w:w w:val="105"/>
        </w:rPr>
        <w:t>rồi,</w:t>
      </w:r>
      <w:r>
        <w:rPr>
          <w:color w:val="231F20"/>
          <w:spacing w:val="-2"/>
          <w:w w:val="105"/>
        </w:rPr>
        <w:t> </w:t>
      </w:r>
      <w:r>
        <w:rPr>
          <w:color w:val="231F20"/>
          <w:w w:val="105"/>
        </w:rPr>
        <w:t>nghĩa</w:t>
      </w:r>
      <w:r>
        <w:rPr>
          <w:color w:val="231F20"/>
          <w:spacing w:val="-2"/>
          <w:w w:val="105"/>
        </w:rPr>
        <w:t> </w:t>
      </w:r>
      <w:r>
        <w:rPr>
          <w:color w:val="231F20"/>
          <w:w w:val="105"/>
        </w:rPr>
        <w:t>là</w:t>
      </w:r>
      <w:r>
        <w:rPr>
          <w:color w:val="231F20"/>
          <w:spacing w:val="-2"/>
          <w:w w:val="105"/>
        </w:rPr>
        <w:t> </w:t>
      </w:r>
      <w:r>
        <w:rPr>
          <w:color w:val="231F20"/>
          <w:w w:val="105"/>
        </w:rPr>
        <w:t>giác</w:t>
      </w:r>
      <w:r>
        <w:rPr>
          <w:color w:val="231F20"/>
          <w:spacing w:val="-2"/>
          <w:w w:val="105"/>
        </w:rPr>
        <w:t> </w:t>
      </w:r>
      <w:r>
        <w:rPr>
          <w:color w:val="231F20"/>
          <w:w w:val="105"/>
        </w:rPr>
        <w:t>ngộ.</w:t>
      </w:r>
      <w:r>
        <w:rPr>
          <w:color w:val="231F20"/>
          <w:spacing w:val="-2"/>
          <w:w w:val="105"/>
        </w:rPr>
        <w:t> </w:t>
      </w:r>
      <w:r>
        <w:rPr>
          <w:color w:val="231F20"/>
          <w:w w:val="105"/>
        </w:rPr>
        <w:t>Ngộ</w:t>
      </w:r>
      <w:r>
        <w:rPr>
          <w:color w:val="231F20"/>
          <w:spacing w:val="-2"/>
          <w:w w:val="105"/>
        </w:rPr>
        <w:t> </w:t>
      </w:r>
      <w:r>
        <w:rPr>
          <w:color w:val="231F20"/>
          <w:w w:val="105"/>
        </w:rPr>
        <w:t>rồi</w:t>
      </w:r>
      <w:r>
        <w:rPr>
          <w:color w:val="231F20"/>
          <w:spacing w:val="-2"/>
          <w:w w:val="105"/>
        </w:rPr>
        <w:t> </w:t>
      </w:r>
      <w:r>
        <w:rPr>
          <w:color w:val="231F20"/>
          <w:w w:val="105"/>
        </w:rPr>
        <w:t>thì phải chân tu. Tu điều gì? 84.000 pháp môn. Nói tóm lại chỉ </w:t>
      </w:r>
      <w:r>
        <w:rPr>
          <w:color w:val="231F20"/>
          <w:spacing w:val="-2"/>
          <w:w w:val="105"/>
        </w:rPr>
        <w:t>có</w:t>
      </w:r>
      <w:r>
        <w:rPr>
          <w:color w:val="231F20"/>
          <w:spacing w:val="-19"/>
          <w:w w:val="105"/>
        </w:rPr>
        <w:t> </w:t>
      </w:r>
      <w:r>
        <w:rPr>
          <w:color w:val="231F20"/>
          <w:spacing w:val="-2"/>
          <w:w w:val="105"/>
        </w:rPr>
        <w:t>một</w:t>
      </w:r>
      <w:r>
        <w:rPr>
          <w:color w:val="231F20"/>
          <w:spacing w:val="-19"/>
          <w:w w:val="105"/>
        </w:rPr>
        <w:t> </w:t>
      </w:r>
      <w:r>
        <w:rPr>
          <w:color w:val="231F20"/>
          <w:spacing w:val="-2"/>
          <w:w w:val="105"/>
        </w:rPr>
        <w:t>câu,</w:t>
      </w:r>
      <w:r>
        <w:rPr>
          <w:color w:val="231F20"/>
          <w:spacing w:val="-19"/>
          <w:w w:val="105"/>
        </w:rPr>
        <w:t> </w:t>
      </w:r>
      <w:r>
        <w:rPr>
          <w:color w:val="231F20"/>
          <w:spacing w:val="-2"/>
          <w:w w:val="105"/>
        </w:rPr>
        <w:t>nghĩa</w:t>
      </w:r>
      <w:r>
        <w:rPr>
          <w:color w:val="231F20"/>
          <w:spacing w:val="-19"/>
          <w:w w:val="105"/>
        </w:rPr>
        <w:t> </w:t>
      </w:r>
      <w:r>
        <w:rPr>
          <w:color w:val="231F20"/>
          <w:spacing w:val="-2"/>
          <w:w w:val="105"/>
        </w:rPr>
        <w:t>là</w:t>
      </w:r>
      <w:r>
        <w:rPr>
          <w:color w:val="231F20"/>
          <w:spacing w:val="-19"/>
          <w:w w:val="105"/>
        </w:rPr>
        <w:t> </w:t>
      </w:r>
      <w:r>
        <w:rPr>
          <w:color w:val="231F20"/>
          <w:spacing w:val="-2"/>
          <w:w w:val="105"/>
        </w:rPr>
        <w:t>dạy</w:t>
      </w:r>
      <w:r>
        <w:rPr>
          <w:color w:val="231F20"/>
          <w:spacing w:val="-19"/>
          <w:w w:val="105"/>
        </w:rPr>
        <w:t> </w:t>
      </w: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buông</w:t>
      </w:r>
      <w:r>
        <w:rPr>
          <w:color w:val="231F20"/>
          <w:spacing w:val="-19"/>
          <w:w w:val="105"/>
        </w:rPr>
        <w:t> </w:t>
      </w:r>
      <w:r>
        <w:rPr>
          <w:color w:val="231F20"/>
          <w:spacing w:val="-2"/>
          <w:w w:val="105"/>
        </w:rPr>
        <w:t>bỏ.</w:t>
      </w:r>
      <w:r>
        <w:rPr>
          <w:color w:val="231F20"/>
          <w:spacing w:val="-19"/>
          <w:w w:val="105"/>
        </w:rPr>
        <w:t> </w:t>
      </w:r>
      <w:r>
        <w:rPr>
          <w:color w:val="231F20"/>
          <w:spacing w:val="-2"/>
          <w:w w:val="105"/>
        </w:rPr>
        <w:t>Buông</w:t>
      </w:r>
      <w:r>
        <w:rPr>
          <w:color w:val="231F20"/>
          <w:spacing w:val="-19"/>
          <w:w w:val="105"/>
        </w:rPr>
        <w:t> </w:t>
      </w:r>
      <w:r>
        <w:rPr>
          <w:color w:val="231F20"/>
          <w:spacing w:val="-2"/>
          <w:w w:val="105"/>
        </w:rPr>
        <w:t>bỏ,</w:t>
      </w:r>
      <w:r>
        <w:rPr>
          <w:color w:val="231F20"/>
          <w:spacing w:val="-19"/>
          <w:w w:val="105"/>
        </w:rPr>
        <w:t> </w:t>
      </w:r>
      <w:r>
        <w:rPr>
          <w:color w:val="231F20"/>
          <w:spacing w:val="-2"/>
          <w:w w:val="105"/>
        </w:rPr>
        <w:t>thì</w:t>
      </w:r>
      <w:r>
        <w:rPr>
          <w:color w:val="231F20"/>
          <w:spacing w:val="-19"/>
          <w:w w:val="105"/>
        </w:rPr>
        <w:t> </w:t>
      </w:r>
      <w:r>
        <w:rPr>
          <w:color w:val="231F20"/>
          <w:spacing w:val="-2"/>
          <w:w w:val="105"/>
        </w:rPr>
        <w:t>cảnh </w:t>
      </w:r>
      <w:r>
        <w:rPr>
          <w:color w:val="231F20"/>
          <w:w w:val="105"/>
        </w:rPr>
        <w:t>giới hiện tiền, quý vị sẽ khế nhập.</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1"/>
        <w:jc w:val="left"/>
        <w:rPr>
          <w:sz w:val="23"/>
        </w:rPr>
      </w:pPr>
      <w:r>
        <w:rPr/>
        <w:drawing>
          <wp:anchor distT="0" distB="0" distL="0" distR="0" allowOverlap="1" layoutInCell="1" locked="0" behindDoc="0" simplePos="0" relativeHeight="48">
            <wp:simplePos x="0" y="0"/>
            <wp:positionH relativeFrom="page">
              <wp:posOffset>3006001</wp:posOffset>
            </wp:positionH>
            <wp:positionV relativeFrom="paragraph">
              <wp:posOffset>184035</wp:posOffset>
            </wp:positionV>
            <wp:extent cx="1012809" cy="2040350"/>
            <wp:effectExtent l="0" t="0" r="0" b="0"/>
            <wp:wrapTopAndBottom/>
            <wp:docPr id="97" name="image12.png"/>
            <wp:cNvGraphicFramePr>
              <a:graphicFrameLocks noChangeAspect="1"/>
            </wp:cNvGraphicFramePr>
            <a:graphic>
              <a:graphicData uri="http://schemas.openxmlformats.org/drawingml/2006/picture">
                <pic:pic>
                  <pic:nvPicPr>
                    <pic:cNvPr id="98" name="image12.png"/>
                    <pic:cNvPicPr/>
                  </pic:nvPicPr>
                  <pic:blipFill>
                    <a:blip r:embed="rId97" cstate="print"/>
                    <a:stretch>
                      <a:fillRect/>
                    </a:stretch>
                  </pic:blipFill>
                  <pic:spPr>
                    <a:xfrm>
                      <a:off x="0" y="0"/>
                      <a:ext cx="1012809" cy="2040350"/>
                    </a:xfrm>
                    <a:prstGeom prst="rect">
                      <a:avLst/>
                    </a:prstGeom>
                  </pic:spPr>
                </pic:pic>
              </a:graphicData>
            </a:graphic>
          </wp:anchor>
        </w:drawing>
      </w:r>
    </w:p>
    <w:p>
      <w:pPr>
        <w:spacing w:after="0"/>
        <w:jc w:val="left"/>
        <w:rPr>
          <w:sz w:val="23"/>
        </w:rPr>
        <w:sectPr>
          <w:pgSz w:w="11400" w:h="15370"/>
          <w:pgMar w:header="1015" w:footer="937" w:top="1220" w:bottom="1120" w:left="1200" w:right="1180"/>
        </w:sectPr>
      </w:pPr>
    </w:p>
    <w:p>
      <w:pPr>
        <w:spacing w:before="81"/>
        <w:ind w:left="487" w:right="224" w:firstLine="0"/>
        <w:jc w:val="center"/>
        <w:rPr>
          <w:rFonts w:ascii="Cambria" w:hAnsi="Cambria"/>
          <w:b/>
          <w:sz w:val="34"/>
        </w:rPr>
      </w:pPr>
      <w:r>
        <w:rPr/>
        <w:drawing>
          <wp:anchor distT="0" distB="0" distL="0" distR="0" allowOverlap="1" layoutInCell="1" locked="0" behindDoc="0" simplePos="0" relativeHeight="15754240">
            <wp:simplePos x="0" y="0"/>
            <wp:positionH relativeFrom="page">
              <wp:posOffset>3254400</wp:posOffset>
            </wp:positionH>
            <wp:positionV relativeFrom="paragraph">
              <wp:posOffset>365790</wp:posOffset>
            </wp:positionV>
            <wp:extent cx="907199" cy="262851"/>
            <wp:effectExtent l="0" t="0" r="0" b="0"/>
            <wp:wrapNone/>
            <wp:docPr id="99" name="image2.png"/>
            <wp:cNvGraphicFramePr>
              <a:graphicFrameLocks noChangeAspect="1"/>
            </wp:cNvGraphicFramePr>
            <a:graphic>
              <a:graphicData uri="http://schemas.openxmlformats.org/drawingml/2006/picture">
                <pic:pic>
                  <pic:nvPicPr>
                    <pic:cNvPr id="100" name="image2.png"/>
                    <pic:cNvPicPr/>
                  </pic:nvPicPr>
                  <pic:blipFill>
                    <a:blip r:embed="rId6" cstate="print"/>
                    <a:stretch>
                      <a:fillRect/>
                    </a:stretch>
                  </pic:blipFill>
                  <pic:spPr>
                    <a:xfrm>
                      <a:off x="0" y="0"/>
                      <a:ext cx="907199" cy="262851"/>
                    </a:xfrm>
                    <a:prstGeom prst="rect">
                      <a:avLst/>
                    </a:prstGeom>
                  </pic:spPr>
                </pic:pic>
              </a:graphicData>
            </a:graphic>
          </wp:anchor>
        </w:drawing>
      </w:r>
      <w:r>
        <w:rPr>
          <w:rFonts w:ascii="Cambria" w:hAnsi="Cambria"/>
          <w:b/>
          <w:color w:val="231F20"/>
          <w:sz w:val="34"/>
        </w:rPr>
        <w:t>MỤC</w:t>
      </w:r>
      <w:r>
        <w:rPr>
          <w:rFonts w:ascii="Cambria" w:hAnsi="Cambria"/>
          <w:b/>
          <w:color w:val="231F20"/>
          <w:spacing w:val="3"/>
          <w:sz w:val="34"/>
        </w:rPr>
        <w:t> </w:t>
      </w:r>
      <w:r>
        <w:rPr>
          <w:rFonts w:ascii="Cambria" w:hAnsi="Cambria"/>
          <w:b/>
          <w:color w:val="231F20"/>
          <w:spacing w:val="-5"/>
          <w:sz w:val="34"/>
        </w:rPr>
        <w:t>LỤC</w:t>
      </w:r>
    </w:p>
    <w:p>
      <w:pPr>
        <w:tabs>
          <w:tab w:pos="8891" w:val="right" w:leader="dot"/>
        </w:tabs>
        <w:spacing w:before="845"/>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51</w:t>
      </w:r>
      <w:r>
        <w:rPr>
          <w:color w:val="231F20"/>
          <w:sz w:val="34"/>
        </w:rPr>
        <w:tab/>
      </w:r>
      <w:r>
        <w:rPr>
          <w:rFonts w:ascii="Cambria" w:hAnsi="Cambria"/>
          <w:b/>
          <w:color w:val="231F20"/>
          <w:spacing w:val="-10"/>
          <w:sz w:val="34"/>
        </w:rPr>
        <w:t>5</w:t>
      </w:r>
    </w:p>
    <w:p>
      <w:pPr>
        <w:tabs>
          <w:tab w:pos="8890" w:val="right" w:leader="dot"/>
        </w:tabs>
        <w:spacing w:before="223"/>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52</w:t>
      </w:r>
      <w:r>
        <w:rPr>
          <w:color w:val="231F20"/>
          <w:sz w:val="34"/>
        </w:rPr>
        <w:tab/>
      </w:r>
      <w:r>
        <w:rPr>
          <w:rFonts w:ascii="Cambria" w:hAnsi="Cambria"/>
          <w:b/>
          <w:color w:val="231F20"/>
          <w:spacing w:val="-5"/>
          <w:sz w:val="34"/>
        </w:rPr>
        <w:t>45</w:t>
      </w:r>
    </w:p>
    <w:p>
      <w:pPr>
        <w:tabs>
          <w:tab w:pos="8890" w:val="right" w:leader="dot"/>
        </w:tabs>
        <w:spacing w:before="224"/>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53</w:t>
      </w:r>
      <w:r>
        <w:rPr>
          <w:color w:val="231F20"/>
          <w:sz w:val="34"/>
        </w:rPr>
        <w:tab/>
      </w:r>
      <w:r>
        <w:rPr>
          <w:rFonts w:ascii="Cambria" w:hAnsi="Cambria"/>
          <w:b/>
          <w:color w:val="231F20"/>
          <w:spacing w:val="-5"/>
          <w:sz w:val="34"/>
        </w:rPr>
        <w:t>89</w:t>
      </w:r>
    </w:p>
    <w:p>
      <w:pPr>
        <w:tabs>
          <w:tab w:pos="8890" w:val="right" w:leader="dot"/>
        </w:tabs>
        <w:spacing w:before="223"/>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54</w:t>
      </w:r>
      <w:r>
        <w:rPr>
          <w:color w:val="231F20"/>
          <w:sz w:val="34"/>
        </w:rPr>
        <w:tab/>
      </w:r>
      <w:r>
        <w:rPr>
          <w:rFonts w:ascii="Cambria" w:hAnsi="Cambria"/>
          <w:b/>
          <w:color w:val="231F20"/>
          <w:spacing w:val="-5"/>
          <w:sz w:val="34"/>
        </w:rPr>
        <w:t>127</w:t>
      </w:r>
    </w:p>
    <w:p>
      <w:pPr>
        <w:tabs>
          <w:tab w:pos="8890" w:val="right" w:leader="dot"/>
        </w:tabs>
        <w:spacing w:before="223"/>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55</w:t>
      </w:r>
      <w:r>
        <w:rPr>
          <w:color w:val="231F20"/>
          <w:sz w:val="34"/>
        </w:rPr>
        <w:tab/>
      </w:r>
      <w:r>
        <w:rPr>
          <w:rFonts w:ascii="Cambria" w:hAnsi="Cambria"/>
          <w:b/>
          <w:color w:val="231F20"/>
          <w:spacing w:val="-5"/>
          <w:sz w:val="34"/>
        </w:rPr>
        <w:t>165</w:t>
      </w:r>
    </w:p>
    <w:p>
      <w:pPr>
        <w:tabs>
          <w:tab w:pos="8890" w:val="right" w:leader="dot"/>
        </w:tabs>
        <w:spacing w:before="223"/>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56</w:t>
      </w:r>
      <w:r>
        <w:rPr>
          <w:color w:val="231F20"/>
          <w:sz w:val="34"/>
        </w:rPr>
        <w:tab/>
      </w:r>
      <w:r>
        <w:rPr>
          <w:rFonts w:ascii="Cambria" w:hAnsi="Cambria"/>
          <w:b/>
          <w:color w:val="231F20"/>
          <w:spacing w:val="-5"/>
          <w:sz w:val="34"/>
        </w:rPr>
        <w:t>197</w:t>
      </w:r>
    </w:p>
    <w:p>
      <w:pPr>
        <w:tabs>
          <w:tab w:pos="8890" w:val="right" w:leader="dot"/>
        </w:tabs>
        <w:spacing w:before="224"/>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57</w:t>
      </w:r>
      <w:r>
        <w:rPr>
          <w:color w:val="231F20"/>
          <w:sz w:val="34"/>
        </w:rPr>
        <w:tab/>
      </w:r>
      <w:r>
        <w:rPr>
          <w:rFonts w:ascii="Cambria" w:hAnsi="Cambria"/>
          <w:b/>
          <w:color w:val="231F20"/>
          <w:spacing w:val="-5"/>
          <w:sz w:val="34"/>
        </w:rPr>
        <w:t>233</w:t>
      </w:r>
    </w:p>
    <w:p>
      <w:pPr>
        <w:tabs>
          <w:tab w:pos="8890" w:val="right" w:leader="dot"/>
        </w:tabs>
        <w:spacing w:before="223"/>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58</w:t>
      </w:r>
      <w:r>
        <w:rPr>
          <w:color w:val="231F20"/>
          <w:sz w:val="34"/>
        </w:rPr>
        <w:tab/>
      </w:r>
      <w:r>
        <w:rPr>
          <w:rFonts w:ascii="Cambria" w:hAnsi="Cambria"/>
          <w:b/>
          <w:color w:val="231F20"/>
          <w:spacing w:val="-5"/>
          <w:sz w:val="34"/>
        </w:rPr>
        <w:t>269</w:t>
      </w:r>
    </w:p>
    <w:p>
      <w:pPr>
        <w:tabs>
          <w:tab w:pos="8890" w:val="right" w:leader="dot"/>
        </w:tabs>
        <w:spacing w:before="223"/>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59</w:t>
      </w:r>
      <w:r>
        <w:rPr>
          <w:color w:val="231F20"/>
          <w:sz w:val="34"/>
        </w:rPr>
        <w:tab/>
      </w:r>
      <w:r>
        <w:rPr>
          <w:rFonts w:ascii="Cambria" w:hAnsi="Cambria"/>
          <w:b/>
          <w:color w:val="231F20"/>
          <w:spacing w:val="-5"/>
          <w:sz w:val="34"/>
        </w:rPr>
        <w:t>309</w:t>
      </w:r>
    </w:p>
    <w:p>
      <w:pPr>
        <w:tabs>
          <w:tab w:pos="8890" w:val="right" w:leader="dot"/>
        </w:tabs>
        <w:spacing w:before="223"/>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60</w:t>
      </w:r>
      <w:r>
        <w:rPr>
          <w:color w:val="231F20"/>
          <w:sz w:val="34"/>
        </w:rPr>
        <w:tab/>
      </w:r>
      <w:r>
        <w:rPr>
          <w:rFonts w:ascii="Cambria" w:hAnsi="Cambria"/>
          <w:b/>
          <w:color w:val="231F20"/>
          <w:spacing w:val="-5"/>
          <w:sz w:val="34"/>
        </w:rPr>
        <w:t>347</w:t>
      </w: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spacing w:before="9"/>
        <w:jc w:val="left"/>
        <w:rPr>
          <w:rFonts w:ascii="Cambria"/>
          <w:b/>
          <w:sz w:val="18"/>
        </w:rPr>
      </w:pPr>
      <w:r>
        <w:rPr/>
        <w:drawing>
          <wp:anchor distT="0" distB="0" distL="0" distR="0" allowOverlap="1" layoutInCell="1" locked="0" behindDoc="0" simplePos="0" relativeHeight="49">
            <wp:simplePos x="0" y="0"/>
            <wp:positionH relativeFrom="page">
              <wp:posOffset>3194411</wp:posOffset>
            </wp:positionH>
            <wp:positionV relativeFrom="paragraph">
              <wp:posOffset>155569</wp:posOffset>
            </wp:positionV>
            <wp:extent cx="995070" cy="995076"/>
            <wp:effectExtent l="0" t="0" r="0" b="0"/>
            <wp:wrapTopAndBottom/>
            <wp:docPr id="101" name="image8.png"/>
            <wp:cNvGraphicFramePr>
              <a:graphicFrameLocks noChangeAspect="1"/>
            </wp:cNvGraphicFramePr>
            <a:graphic>
              <a:graphicData uri="http://schemas.openxmlformats.org/drawingml/2006/picture">
                <pic:pic>
                  <pic:nvPicPr>
                    <pic:cNvPr id="102" name="image8.png"/>
                    <pic:cNvPicPr/>
                  </pic:nvPicPr>
                  <pic:blipFill>
                    <a:blip r:embed="rId51" cstate="print"/>
                    <a:stretch>
                      <a:fillRect/>
                    </a:stretch>
                  </pic:blipFill>
                  <pic:spPr>
                    <a:xfrm>
                      <a:off x="0" y="0"/>
                      <a:ext cx="995070" cy="995076"/>
                    </a:xfrm>
                    <a:prstGeom prst="rect">
                      <a:avLst/>
                    </a:prstGeom>
                  </pic:spPr>
                </pic:pic>
              </a:graphicData>
            </a:graphic>
          </wp:anchor>
        </w:drawing>
      </w:r>
    </w:p>
    <w:p>
      <w:pPr>
        <w:spacing w:after="0"/>
        <w:jc w:val="left"/>
        <w:rPr>
          <w:rFonts w:ascii="Cambria"/>
          <w:sz w:val="18"/>
        </w:rPr>
        <w:sectPr>
          <w:headerReference w:type="default" r:id="rId98"/>
          <w:footerReference w:type="default" r:id="rId99"/>
          <w:pgSz w:w="11400" w:h="15370"/>
          <w:pgMar w:header="0" w:footer="0" w:top="1500" w:bottom="280" w:left="1200" w:right="1180"/>
        </w:sect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spacing w:line="249" w:lineRule="auto" w:before="238"/>
        <w:ind w:left="2601" w:right="2904" w:firstLine="0"/>
        <w:jc w:val="center"/>
        <w:rPr>
          <w:sz w:val="27"/>
        </w:rPr>
      </w:pPr>
      <w:r>
        <w:rPr>
          <w:color w:val="231F20"/>
          <w:sz w:val="27"/>
        </w:rPr>
        <w:t>HỘI LUẬT GIA VIỆT NAM NHÀ</w:t>
      </w:r>
      <w:r>
        <w:rPr>
          <w:color w:val="231F20"/>
          <w:spacing w:val="-17"/>
          <w:sz w:val="27"/>
        </w:rPr>
        <w:t> </w:t>
      </w:r>
      <w:r>
        <w:rPr>
          <w:color w:val="231F20"/>
          <w:sz w:val="27"/>
        </w:rPr>
        <w:t>XUẤT</w:t>
      </w:r>
      <w:r>
        <w:rPr>
          <w:color w:val="231F20"/>
          <w:spacing w:val="-17"/>
          <w:sz w:val="27"/>
        </w:rPr>
        <w:t> </w:t>
      </w:r>
      <w:r>
        <w:rPr>
          <w:color w:val="231F20"/>
          <w:sz w:val="27"/>
        </w:rPr>
        <w:t>BẢN</w:t>
      </w:r>
      <w:r>
        <w:rPr>
          <w:color w:val="231F20"/>
          <w:spacing w:val="-16"/>
          <w:sz w:val="27"/>
        </w:rPr>
        <w:t> </w:t>
      </w:r>
      <w:r>
        <w:rPr>
          <w:color w:val="231F20"/>
          <w:sz w:val="27"/>
        </w:rPr>
        <w:t>HỒNG</w:t>
      </w:r>
      <w:r>
        <w:rPr>
          <w:color w:val="231F20"/>
          <w:spacing w:val="-15"/>
          <w:sz w:val="27"/>
        </w:rPr>
        <w:t> </w:t>
      </w:r>
      <w:r>
        <w:rPr>
          <w:color w:val="231F20"/>
          <w:sz w:val="27"/>
        </w:rPr>
        <w:t>ĐỨC</w:t>
      </w:r>
    </w:p>
    <w:p>
      <w:pPr>
        <w:spacing w:line="249" w:lineRule="auto" w:before="0"/>
        <w:ind w:left="2059" w:right="2360" w:hanging="2"/>
        <w:jc w:val="center"/>
        <w:rPr>
          <w:sz w:val="27"/>
        </w:rPr>
      </w:pPr>
      <w:r>
        <w:rPr>
          <w:color w:val="231F20"/>
          <w:sz w:val="27"/>
        </w:rPr>
        <w:t>65</w:t>
      </w:r>
      <w:r>
        <w:rPr>
          <w:color w:val="231F20"/>
          <w:spacing w:val="-5"/>
          <w:sz w:val="27"/>
        </w:rPr>
        <w:t> </w:t>
      </w:r>
      <w:r>
        <w:rPr>
          <w:color w:val="231F20"/>
          <w:sz w:val="27"/>
        </w:rPr>
        <w:t>Tràng</w:t>
      </w:r>
      <w:r>
        <w:rPr>
          <w:color w:val="231F20"/>
          <w:spacing w:val="-5"/>
          <w:sz w:val="27"/>
        </w:rPr>
        <w:t> </w:t>
      </w:r>
      <w:r>
        <w:rPr>
          <w:color w:val="231F20"/>
          <w:sz w:val="27"/>
        </w:rPr>
        <w:t>Thi - Quận Hoàn Kiếm - Hà Nội </w:t>
      </w:r>
      <w:r>
        <w:rPr>
          <w:color w:val="231F20"/>
          <w:spacing w:val="-2"/>
          <w:sz w:val="27"/>
        </w:rPr>
        <w:t>Email: </w:t>
      </w:r>
      <w:hyperlink r:id="rId102">
        <w:r>
          <w:rPr>
            <w:color w:val="231F20"/>
            <w:spacing w:val="-2"/>
            <w:sz w:val="27"/>
          </w:rPr>
          <w:t>nhaxuatbanhongduc65@gmail.com</w:t>
        </w:r>
      </w:hyperlink>
    </w:p>
    <w:p>
      <w:pPr>
        <w:tabs>
          <w:tab w:pos="3007" w:val="left" w:leader="none"/>
        </w:tabs>
        <w:spacing w:before="59"/>
        <w:ind w:left="0" w:right="301" w:firstLine="0"/>
        <w:jc w:val="center"/>
        <w:rPr>
          <w:sz w:val="27"/>
        </w:rPr>
      </w:pPr>
      <w:r>
        <w:rPr>
          <w:color w:val="231F20"/>
          <w:sz w:val="27"/>
        </w:rPr>
        <w:t>Điện</w:t>
      </w:r>
      <w:r>
        <w:rPr>
          <w:color w:val="231F20"/>
          <w:spacing w:val="-9"/>
          <w:sz w:val="27"/>
        </w:rPr>
        <w:t> </w:t>
      </w:r>
      <w:r>
        <w:rPr>
          <w:color w:val="231F20"/>
          <w:sz w:val="27"/>
        </w:rPr>
        <w:t>thoại:</w:t>
      </w:r>
      <w:r>
        <w:rPr>
          <w:color w:val="231F20"/>
          <w:spacing w:val="-8"/>
          <w:sz w:val="27"/>
        </w:rPr>
        <w:t> </w:t>
      </w:r>
      <w:r>
        <w:rPr>
          <w:color w:val="231F20"/>
          <w:spacing w:val="-2"/>
          <w:sz w:val="27"/>
        </w:rPr>
        <w:t>024.39260024</w:t>
      </w:r>
      <w:r>
        <w:rPr>
          <w:color w:val="231F20"/>
          <w:sz w:val="27"/>
        </w:rPr>
        <w:tab/>
        <w:t>Fax:</w:t>
      </w:r>
      <w:r>
        <w:rPr>
          <w:color w:val="231F20"/>
          <w:spacing w:val="-9"/>
          <w:sz w:val="27"/>
        </w:rPr>
        <w:t> </w:t>
      </w:r>
      <w:r>
        <w:rPr>
          <w:color w:val="231F20"/>
          <w:spacing w:val="-2"/>
          <w:sz w:val="27"/>
        </w:rPr>
        <w:t>024.39260031</w:t>
      </w:r>
    </w:p>
    <w:p>
      <w:pPr>
        <w:pStyle w:val="BodyText"/>
        <w:jc w:val="left"/>
        <w:rPr>
          <w:sz w:val="28"/>
        </w:rPr>
      </w:pPr>
    </w:p>
    <w:p>
      <w:pPr>
        <w:spacing w:before="11"/>
        <w:ind w:left="1184" w:right="1485" w:firstLine="0"/>
        <w:jc w:val="center"/>
        <w:rPr>
          <w:rFonts w:ascii="Aachen" w:hAnsi="Aachen"/>
          <w:b/>
          <w:sz w:val="21"/>
        </w:rPr>
      </w:pPr>
      <w:r>
        <w:rPr>
          <w:rFonts w:ascii="Aachen" w:hAnsi="Aachen"/>
          <w:b/>
          <w:color w:val="231F20"/>
          <w:w w:val="90"/>
          <w:sz w:val="28"/>
        </w:rPr>
        <w:t>TỊNH</w:t>
      </w:r>
      <w:r>
        <w:rPr>
          <w:rFonts w:ascii="Aachen" w:hAnsi="Aachen"/>
          <w:b/>
          <w:color w:val="231F20"/>
          <w:spacing w:val="-9"/>
          <w:w w:val="90"/>
          <w:sz w:val="28"/>
        </w:rPr>
        <w:t> </w:t>
      </w:r>
      <w:r>
        <w:rPr>
          <w:rFonts w:ascii="Aachen" w:hAnsi="Aachen"/>
          <w:b/>
          <w:color w:val="231F20"/>
          <w:w w:val="90"/>
          <w:sz w:val="28"/>
        </w:rPr>
        <w:t>ĐỘ</w:t>
      </w:r>
      <w:r>
        <w:rPr>
          <w:rFonts w:ascii="Aachen" w:hAnsi="Aachen"/>
          <w:b/>
          <w:color w:val="231F20"/>
          <w:spacing w:val="-9"/>
          <w:w w:val="90"/>
          <w:sz w:val="28"/>
        </w:rPr>
        <w:t> </w:t>
      </w:r>
      <w:r>
        <w:rPr>
          <w:rFonts w:ascii="Aachen" w:hAnsi="Aachen"/>
          <w:b/>
          <w:color w:val="231F20"/>
          <w:w w:val="90"/>
          <w:sz w:val="28"/>
        </w:rPr>
        <w:t>ĐẠI</w:t>
      </w:r>
      <w:r>
        <w:rPr>
          <w:rFonts w:ascii="Aachen" w:hAnsi="Aachen"/>
          <w:b/>
          <w:color w:val="231F20"/>
          <w:spacing w:val="-9"/>
          <w:w w:val="90"/>
          <w:sz w:val="28"/>
        </w:rPr>
        <w:t> </w:t>
      </w:r>
      <w:r>
        <w:rPr>
          <w:rFonts w:ascii="Aachen" w:hAnsi="Aachen"/>
          <w:b/>
          <w:color w:val="231F20"/>
          <w:w w:val="90"/>
          <w:sz w:val="28"/>
        </w:rPr>
        <w:t>KINH</w:t>
      </w:r>
      <w:r>
        <w:rPr>
          <w:rFonts w:ascii="Aachen" w:hAnsi="Aachen"/>
          <w:b/>
          <w:color w:val="231F20"/>
          <w:spacing w:val="-9"/>
          <w:w w:val="90"/>
          <w:sz w:val="28"/>
        </w:rPr>
        <w:t> </w:t>
      </w:r>
      <w:r>
        <w:rPr>
          <w:rFonts w:ascii="Aachen" w:hAnsi="Aachen"/>
          <w:b/>
          <w:color w:val="231F20"/>
          <w:w w:val="90"/>
          <w:sz w:val="28"/>
        </w:rPr>
        <w:t>GIẢI</w:t>
      </w:r>
      <w:r>
        <w:rPr>
          <w:rFonts w:ascii="Aachen" w:hAnsi="Aachen"/>
          <w:b/>
          <w:color w:val="231F20"/>
          <w:spacing w:val="-9"/>
          <w:w w:val="90"/>
          <w:sz w:val="28"/>
        </w:rPr>
        <w:t> </w:t>
      </w:r>
      <w:r>
        <w:rPr>
          <w:rFonts w:ascii="Aachen" w:hAnsi="Aachen"/>
          <w:b/>
          <w:color w:val="231F20"/>
          <w:w w:val="90"/>
          <w:sz w:val="28"/>
        </w:rPr>
        <w:t>DIỄN</w:t>
      </w:r>
      <w:r>
        <w:rPr>
          <w:rFonts w:ascii="Aachen" w:hAnsi="Aachen"/>
          <w:b/>
          <w:color w:val="231F20"/>
          <w:spacing w:val="-9"/>
          <w:w w:val="90"/>
          <w:sz w:val="28"/>
        </w:rPr>
        <w:t> </w:t>
      </w:r>
      <w:r>
        <w:rPr>
          <w:rFonts w:ascii="Aachen" w:hAnsi="Aachen"/>
          <w:b/>
          <w:color w:val="231F20"/>
          <w:w w:val="90"/>
          <w:sz w:val="28"/>
        </w:rPr>
        <w:t>NGHĨA</w:t>
      </w:r>
      <w:r>
        <w:rPr>
          <w:rFonts w:ascii="Aachen" w:hAnsi="Aachen"/>
          <w:b/>
          <w:color w:val="231F20"/>
          <w:spacing w:val="-8"/>
          <w:w w:val="90"/>
          <w:sz w:val="28"/>
        </w:rPr>
        <w:t> </w:t>
      </w:r>
      <w:r>
        <w:rPr>
          <w:rFonts w:ascii="Aachen" w:hAnsi="Aachen"/>
          <w:b/>
          <w:color w:val="231F20"/>
          <w:w w:val="90"/>
          <w:sz w:val="27"/>
        </w:rPr>
        <w:t>-</w:t>
      </w:r>
      <w:r>
        <w:rPr>
          <w:rFonts w:ascii="Aachen" w:hAnsi="Aachen"/>
          <w:b/>
          <w:color w:val="231F20"/>
          <w:spacing w:val="-9"/>
          <w:w w:val="90"/>
          <w:sz w:val="27"/>
        </w:rPr>
        <w:t> </w:t>
      </w:r>
      <w:r>
        <w:rPr>
          <w:rFonts w:ascii="Aachen" w:hAnsi="Aachen"/>
          <w:b/>
          <w:color w:val="231F20"/>
          <w:w w:val="90"/>
          <w:sz w:val="21"/>
        </w:rPr>
        <w:t>QUYỂN</w:t>
      </w:r>
      <w:r>
        <w:rPr>
          <w:rFonts w:ascii="Aachen" w:hAnsi="Aachen"/>
          <w:b/>
          <w:color w:val="231F20"/>
          <w:spacing w:val="-5"/>
          <w:sz w:val="21"/>
        </w:rPr>
        <w:t> </w:t>
      </w:r>
      <w:r>
        <w:rPr>
          <w:rFonts w:ascii="Aachen" w:hAnsi="Aachen"/>
          <w:b/>
          <w:color w:val="231F20"/>
          <w:spacing w:val="-12"/>
          <w:w w:val="90"/>
          <w:sz w:val="21"/>
        </w:rPr>
        <w:t>6</w:t>
      </w:r>
    </w:p>
    <w:p>
      <w:pPr>
        <w:spacing w:before="93"/>
        <w:ind w:left="1184" w:right="1485" w:firstLine="0"/>
        <w:jc w:val="center"/>
        <w:rPr>
          <w:rFonts w:ascii="Aachen" w:hAnsi="Aachen"/>
          <w:b/>
          <w:sz w:val="18"/>
        </w:rPr>
      </w:pPr>
      <w:r>
        <w:rPr>
          <w:rFonts w:ascii="Arial-BoldItalicMT" w:hAnsi="Arial-BoldItalicMT"/>
          <w:b/>
          <w:i/>
          <w:color w:val="231F20"/>
          <w:w w:val="95"/>
          <w:sz w:val="20"/>
        </w:rPr>
        <w:t>Chủ</w:t>
      </w:r>
      <w:r>
        <w:rPr>
          <w:rFonts w:ascii="Arial-BoldItalicMT" w:hAnsi="Arial-BoldItalicMT"/>
          <w:b/>
          <w:i/>
          <w:color w:val="231F20"/>
          <w:spacing w:val="-12"/>
          <w:w w:val="95"/>
          <w:sz w:val="20"/>
        </w:rPr>
        <w:t> </w:t>
      </w:r>
      <w:r>
        <w:rPr>
          <w:rFonts w:ascii="Arial-BoldItalicMT" w:hAnsi="Arial-BoldItalicMT"/>
          <w:b/>
          <w:i/>
          <w:color w:val="231F20"/>
          <w:w w:val="95"/>
          <w:sz w:val="20"/>
        </w:rPr>
        <w:t>giảng:</w:t>
      </w:r>
      <w:r>
        <w:rPr>
          <w:rFonts w:ascii="Arial-BoldItalicMT" w:hAnsi="Arial-BoldItalicMT"/>
          <w:b/>
          <w:i/>
          <w:color w:val="231F20"/>
          <w:spacing w:val="-11"/>
          <w:w w:val="95"/>
          <w:sz w:val="20"/>
        </w:rPr>
        <w:t> </w:t>
      </w:r>
      <w:r>
        <w:rPr>
          <w:rFonts w:ascii="Aachen" w:hAnsi="Aachen"/>
          <w:b/>
          <w:color w:val="231F20"/>
          <w:w w:val="95"/>
          <w:sz w:val="18"/>
        </w:rPr>
        <w:t>LÃO</w:t>
      </w:r>
      <w:r>
        <w:rPr>
          <w:rFonts w:ascii="Aachen" w:hAnsi="Aachen"/>
          <w:b/>
          <w:color w:val="231F20"/>
          <w:spacing w:val="-3"/>
          <w:w w:val="95"/>
          <w:sz w:val="18"/>
        </w:rPr>
        <w:t> </w:t>
      </w:r>
      <w:r>
        <w:rPr>
          <w:rFonts w:ascii="Aachen" w:hAnsi="Aachen"/>
          <w:b/>
          <w:color w:val="231F20"/>
          <w:w w:val="95"/>
          <w:sz w:val="18"/>
        </w:rPr>
        <w:t>PHÁP</w:t>
      </w:r>
      <w:r>
        <w:rPr>
          <w:rFonts w:ascii="Aachen" w:hAnsi="Aachen"/>
          <w:b/>
          <w:color w:val="231F20"/>
          <w:spacing w:val="-2"/>
          <w:sz w:val="18"/>
        </w:rPr>
        <w:t> </w:t>
      </w:r>
      <w:r>
        <w:rPr>
          <w:rFonts w:ascii="Aachen" w:hAnsi="Aachen"/>
          <w:b/>
          <w:color w:val="231F20"/>
          <w:w w:val="95"/>
          <w:sz w:val="18"/>
        </w:rPr>
        <w:t>SƯ</w:t>
      </w:r>
      <w:r>
        <w:rPr>
          <w:rFonts w:ascii="Aachen" w:hAnsi="Aachen"/>
          <w:b/>
          <w:color w:val="231F20"/>
          <w:spacing w:val="-2"/>
          <w:sz w:val="18"/>
        </w:rPr>
        <w:t> </w:t>
      </w:r>
      <w:r>
        <w:rPr>
          <w:rFonts w:ascii="Aachen" w:hAnsi="Aachen"/>
          <w:b/>
          <w:color w:val="231F20"/>
          <w:w w:val="95"/>
          <w:sz w:val="18"/>
        </w:rPr>
        <w:t>TỊNH</w:t>
      </w:r>
      <w:r>
        <w:rPr>
          <w:rFonts w:ascii="Aachen" w:hAnsi="Aachen"/>
          <w:b/>
          <w:color w:val="231F20"/>
          <w:spacing w:val="-2"/>
          <w:sz w:val="18"/>
        </w:rPr>
        <w:t> </w:t>
      </w:r>
      <w:r>
        <w:rPr>
          <w:rFonts w:ascii="Aachen" w:hAnsi="Aachen"/>
          <w:b/>
          <w:color w:val="231F20"/>
          <w:spacing w:val="-2"/>
          <w:w w:val="95"/>
          <w:sz w:val="18"/>
        </w:rPr>
        <w:t>KHÔNG</w:t>
      </w:r>
    </w:p>
    <w:p>
      <w:pPr>
        <w:spacing w:line="351" w:lineRule="exact" w:before="80"/>
        <w:ind w:left="1185" w:right="1485" w:firstLine="0"/>
        <w:jc w:val="center"/>
        <w:rPr>
          <w:rFonts w:ascii="Cambria"/>
          <w:b/>
          <w:sz w:val="30"/>
        </w:rPr>
      </w:pPr>
      <w:r>
        <w:rPr>
          <w:rFonts w:ascii="Cambria"/>
          <w:b/>
          <w:color w:val="231F20"/>
          <w:spacing w:val="-2"/>
          <w:sz w:val="30"/>
        </w:rPr>
        <w:t>*****</w:t>
      </w:r>
    </w:p>
    <w:p>
      <w:pPr>
        <w:spacing w:line="218" w:lineRule="exact" w:before="0"/>
        <w:ind w:left="1184" w:right="1485" w:firstLine="0"/>
        <w:jc w:val="center"/>
        <w:rPr>
          <w:rFonts w:ascii="Arial" w:hAnsi="Arial"/>
          <w:b/>
          <w:sz w:val="19"/>
        </w:rPr>
      </w:pPr>
      <w:r>
        <w:rPr>
          <w:rFonts w:ascii="Arial-BoldItalicMT" w:hAnsi="Arial-BoldItalicMT"/>
          <w:b/>
          <w:i/>
          <w:color w:val="231F20"/>
          <w:w w:val="85"/>
          <w:sz w:val="19"/>
        </w:rPr>
        <w:t>Trưởng</w:t>
      </w:r>
      <w:r>
        <w:rPr>
          <w:rFonts w:ascii="Arial-BoldItalicMT" w:hAnsi="Arial-BoldItalicMT"/>
          <w:b/>
          <w:i/>
          <w:color w:val="231F20"/>
          <w:spacing w:val="5"/>
          <w:sz w:val="19"/>
        </w:rPr>
        <w:t> </w:t>
      </w:r>
      <w:r>
        <w:rPr>
          <w:rFonts w:ascii="Arial-BoldItalicMT" w:hAnsi="Arial-BoldItalicMT"/>
          <w:b/>
          <w:i/>
          <w:color w:val="231F20"/>
          <w:w w:val="85"/>
          <w:sz w:val="19"/>
        </w:rPr>
        <w:t>ban</w:t>
      </w:r>
      <w:r>
        <w:rPr>
          <w:rFonts w:ascii="Arial-BoldItalicMT" w:hAnsi="Arial-BoldItalicMT"/>
          <w:b/>
          <w:i/>
          <w:color w:val="231F20"/>
          <w:spacing w:val="4"/>
          <w:sz w:val="19"/>
        </w:rPr>
        <w:t> </w:t>
      </w:r>
      <w:r>
        <w:rPr>
          <w:rFonts w:ascii="Arial-BoldItalicMT" w:hAnsi="Arial-BoldItalicMT"/>
          <w:b/>
          <w:i/>
          <w:color w:val="231F20"/>
          <w:w w:val="85"/>
          <w:sz w:val="19"/>
        </w:rPr>
        <w:t>biên</w:t>
      </w:r>
      <w:r>
        <w:rPr>
          <w:rFonts w:ascii="Arial-BoldItalicMT" w:hAnsi="Arial-BoldItalicMT"/>
          <w:b/>
          <w:i/>
          <w:color w:val="231F20"/>
          <w:spacing w:val="5"/>
          <w:sz w:val="19"/>
        </w:rPr>
        <w:t> </w:t>
      </w:r>
      <w:r>
        <w:rPr>
          <w:rFonts w:ascii="Arial-BoldItalicMT" w:hAnsi="Arial-BoldItalicMT"/>
          <w:b/>
          <w:i/>
          <w:color w:val="231F20"/>
          <w:w w:val="85"/>
          <w:sz w:val="19"/>
        </w:rPr>
        <w:t>dịch:</w:t>
      </w:r>
      <w:r>
        <w:rPr>
          <w:rFonts w:ascii="Arial-BoldItalicMT" w:hAnsi="Arial-BoldItalicMT"/>
          <w:b/>
          <w:i/>
          <w:color w:val="231F20"/>
          <w:spacing w:val="5"/>
          <w:sz w:val="19"/>
        </w:rPr>
        <w:t> </w:t>
      </w:r>
      <w:r>
        <w:rPr>
          <w:rFonts w:ascii="Arial" w:hAnsi="Arial"/>
          <w:b/>
          <w:color w:val="231F20"/>
          <w:w w:val="85"/>
          <w:sz w:val="19"/>
        </w:rPr>
        <w:t>TK.</w:t>
      </w:r>
      <w:r>
        <w:rPr>
          <w:rFonts w:ascii="Arial" w:hAnsi="Arial"/>
          <w:b/>
          <w:color w:val="231F20"/>
          <w:spacing w:val="7"/>
          <w:sz w:val="19"/>
        </w:rPr>
        <w:t> </w:t>
      </w:r>
      <w:r>
        <w:rPr>
          <w:rFonts w:ascii="Arial" w:hAnsi="Arial"/>
          <w:b/>
          <w:color w:val="231F20"/>
          <w:w w:val="85"/>
          <w:sz w:val="19"/>
        </w:rPr>
        <w:t>Thích</w:t>
      </w:r>
      <w:r>
        <w:rPr>
          <w:rFonts w:ascii="Arial" w:hAnsi="Arial"/>
          <w:b/>
          <w:color w:val="231F20"/>
          <w:spacing w:val="8"/>
          <w:sz w:val="19"/>
        </w:rPr>
        <w:t> </w:t>
      </w:r>
      <w:r>
        <w:rPr>
          <w:rFonts w:ascii="Arial" w:hAnsi="Arial"/>
          <w:b/>
          <w:color w:val="231F20"/>
          <w:w w:val="85"/>
          <w:sz w:val="19"/>
        </w:rPr>
        <w:t>Đồng</w:t>
      </w:r>
      <w:r>
        <w:rPr>
          <w:rFonts w:ascii="Arial" w:hAnsi="Arial"/>
          <w:b/>
          <w:color w:val="231F20"/>
          <w:spacing w:val="7"/>
          <w:sz w:val="19"/>
        </w:rPr>
        <w:t> </w:t>
      </w:r>
      <w:r>
        <w:rPr>
          <w:rFonts w:ascii="Arial" w:hAnsi="Arial"/>
          <w:b/>
          <w:color w:val="231F20"/>
          <w:spacing w:val="-5"/>
          <w:w w:val="85"/>
          <w:sz w:val="19"/>
        </w:rPr>
        <w:t>Bổn</w:t>
      </w:r>
    </w:p>
    <w:p>
      <w:pPr>
        <w:pStyle w:val="BodyText"/>
        <w:jc w:val="left"/>
        <w:rPr>
          <w:rFonts w:ascii="Arial"/>
          <w:b/>
          <w:sz w:val="20"/>
        </w:rPr>
      </w:pPr>
    </w:p>
    <w:p>
      <w:pPr>
        <w:pStyle w:val="BodyText"/>
        <w:jc w:val="left"/>
        <w:rPr>
          <w:rFonts w:ascii="Arial"/>
          <w:b/>
          <w:sz w:val="20"/>
        </w:rPr>
      </w:pPr>
    </w:p>
    <w:p>
      <w:pPr>
        <w:pStyle w:val="BodyText"/>
        <w:spacing w:before="5"/>
        <w:jc w:val="left"/>
        <w:rPr>
          <w:rFonts w:ascii="Arial"/>
          <w:b/>
          <w:sz w:val="22"/>
        </w:rPr>
      </w:pPr>
    </w:p>
    <w:p>
      <w:pPr>
        <w:spacing w:line="254" w:lineRule="auto" w:before="0"/>
        <w:ind w:left="2937" w:right="3238" w:firstLine="0"/>
        <w:jc w:val="center"/>
        <w:rPr>
          <w:b/>
          <w:sz w:val="25"/>
        </w:rPr>
      </w:pPr>
      <w:r>
        <w:rPr>
          <w:color w:val="231F20"/>
          <w:sz w:val="25"/>
        </w:rPr>
        <w:t>Chịu trách nhiệm xuất bản </w:t>
      </w:r>
      <w:r>
        <w:rPr>
          <w:b/>
          <w:color w:val="231F20"/>
          <w:sz w:val="25"/>
        </w:rPr>
        <w:t>Giám đốc Bùi Việt Bắc </w:t>
      </w:r>
      <w:r>
        <w:rPr>
          <w:color w:val="231F20"/>
          <w:sz w:val="25"/>
        </w:rPr>
        <w:t>Chịu trách nhiệm nội dung </w:t>
      </w:r>
      <w:r>
        <w:rPr>
          <w:b/>
          <w:color w:val="231F20"/>
          <w:sz w:val="25"/>
        </w:rPr>
        <w:t>Tổng</w:t>
      </w:r>
      <w:r>
        <w:rPr>
          <w:b/>
          <w:color w:val="231F20"/>
          <w:spacing w:val="4"/>
          <w:sz w:val="25"/>
        </w:rPr>
        <w:t> </w:t>
      </w:r>
      <w:r>
        <w:rPr>
          <w:b/>
          <w:color w:val="231F20"/>
          <w:sz w:val="25"/>
        </w:rPr>
        <w:t>biên</w:t>
      </w:r>
      <w:r>
        <w:rPr>
          <w:b/>
          <w:color w:val="231F20"/>
          <w:spacing w:val="4"/>
          <w:sz w:val="25"/>
        </w:rPr>
        <w:t> </w:t>
      </w:r>
      <w:r>
        <w:rPr>
          <w:b/>
          <w:color w:val="231F20"/>
          <w:sz w:val="25"/>
        </w:rPr>
        <w:t>tập</w:t>
      </w:r>
      <w:r>
        <w:rPr>
          <w:b/>
          <w:color w:val="231F20"/>
          <w:spacing w:val="5"/>
          <w:sz w:val="25"/>
        </w:rPr>
        <w:t> </w:t>
      </w:r>
      <w:r>
        <w:rPr>
          <w:b/>
          <w:color w:val="231F20"/>
          <w:sz w:val="25"/>
        </w:rPr>
        <w:t>Lý</w:t>
      </w:r>
      <w:r>
        <w:rPr>
          <w:b/>
          <w:color w:val="231F20"/>
          <w:spacing w:val="4"/>
          <w:sz w:val="25"/>
        </w:rPr>
        <w:t> </w:t>
      </w:r>
      <w:r>
        <w:rPr>
          <w:b/>
          <w:color w:val="231F20"/>
          <w:sz w:val="25"/>
        </w:rPr>
        <w:t>Bá</w:t>
      </w:r>
      <w:r>
        <w:rPr>
          <w:b/>
          <w:color w:val="231F20"/>
          <w:spacing w:val="-1"/>
          <w:sz w:val="25"/>
        </w:rPr>
        <w:t> </w:t>
      </w:r>
      <w:r>
        <w:rPr>
          <w:b/>
          <w:color w:val="231F20"/>
          <w:spacing w:val="-4"/>
          <w:sz w:val="25"/>
        </w:rPr>
        <w:t>Toàn</w:t>
      </w:r>
    </w:p>
    <w:p>
      <w:pPr>
        <w:spacing w:before="3"/>
        <w:ind w:left="1185" w:right="1485" w:firstLine="0"/>
        <w:jc w:val="center"/>
        <w:rPr>
          <w:b/>
          <w:sz w:val="25"/>
        </w:rPr>
      </w:pPr>
      <w:r>
        <w:rPr>
          <w:color w:val="231F20"/>
          <w:sz w:val="25"/>
        </w:rPr>
        <w:t>Biên</w:t>
      </w:r>
      <w:r>
        <w:rPr>
          <w:color w:val="231F20"/>
          <w:spacing w:val="4"/>
          <w:sz w:val="25"/>
        </w:rPr>
        <w:t> </w:t>
      </w:r>
      <w:r>
        <w:rPr>
          <w:color w:val="231F20"/>
          <w:sz w:val="25"/>
        </w:rPr>
        <w:t>tập:</w:t>
      </w:r>
      <w:r>
        <w:rPr>
          <w:color w:val="231F20"/>
          <w:spacing w:val="4"/>
          <w:sz w:val="25"/>
        </w:rPr>
        <w:t> </w:t>
      </w:r>
      <w:r>
        <w:rPr>
          <w:b/>
          <w:color w:val="231F20"/>
          <w:sz w:val="25"/>
        </w:rPr>
        <w:t>Phan</w:t>
      </w:r>
      <w:r>
        <w:rPr>
          <w:b/>
          <w:color w:val="231F20"/>
          <w:spacing w:val="-1"/>
          <w:sz w:val="25"/>
        </w:rPr>
        <w:t> </w:t>
      </w:r>
      <w:r>
        <w:rPr>
          <w:b/>
          <w:color w:val="231F20"/>
          <w:sz w:val="25"/>
        </w:rPr>
        <w:t>Thị</w:t>
      </w:r>
      <w:r>
        <w:rPr>
          <w:b/>
          <w:color w:val="231F20"/>
          <w:spacing w:val="71"/>
          <w:sz w:val="25"/>
        </w:rPr>
        <w:t> </w:t>
      </w:r>
      <w:r>
        <w:rPr>
          <w:b/>
          <w:color w:val="231F20"/>
          <w:sz w:val="25"/>
        </w:rPr>
        <w:t>Ngọc</w:t>
      </w:r>
      <w:r>
        <w:rPr>
          <w:b/>
          <w:color w:val="231F20"/>
          <w:spacing w:val="5"/>
          <w:sz w:val="25"/>
        </w:rPr>
        <w:t> </w:t>
      </w:r>
      <w:r>
        <w:rPr>
          <w:b/>
          <w:color w:val="231F20"/>
          <w:spacing w:val="-4"/>
          <w:sz w:val="25"/>
        </w:rPr>
        <w:t>Minh</w:t>
      </w:r>
    </w:p>
    <w:p>
      <w:pPr>
        <w:spacing w:before="18"/>
        <w:ind w:left="1185" w:right="1485" w:firstLine="0"/>
        <w:jc w:val="center"/>
        <w:rPr>
          <w:b/>
          <w:sz w:val="25"/>
        </w:rPr>
      </w:pPr>
      <w:r>
        <w:rPr>
          <w:color w:val="231F20"/>
          <w:sz w:val="25"/>
        </w:rPr>
        <w:t>Sửa</w:t>
      </w:r>
      <w:r>
        <w:rPr>
          <w:color w:val="231F20"/>
          <w:spacing w:val="4"/>
          <w:sz w:val="25"/>
        </w:rPr>
        <w:t> </w:t>
      </w:r>
      <w:r>
        <w:rPr>
          <w:color w:val="231F20"/>
          <w:sz w:val="25"/>
        </w:rPr>
        <w:t>bản</w:t>
      </w:r>
      <w:r>
        <w:rPr>
          <w:color w:val="231F20"/>
          <w:spacing w:val="5"/>
          <w:sz w:val="25"/>
        </w:rPr>
        <w:t> </w:t>
      </w:r>
      <w:r>
        <w:rPr>
          <w:color w:val="231F20"/>
          <w:sz w:val="25"/>
        </w:rPr>
        <w:t>in:</w:t>
      </w:r>
      <w:r>
        <w:rPr>
          <w:color w:val="231F20"/>
          <w:spacing w:val="4"/>
          <w:sz w:val="25"/>
        </w:rPr>
        <w:t> </w:t>
      </w:r>
      <w:r>
        <w:rPr>
          <w:b/>
          <w:color w:val="231F20"/>
          <w:sz w:val="25"/>
        </w:rPr>
        <w:t>TT</w:t>
      </w:r>
      <w:r>
        <w:rPr>
          <w:b/>
          <w:color w:val="231F20"/>
          <w:spacing w:val="-1"/>
          <w:sz w:val="25"/>
        </w:rPr>
        <w:t> </w:t>
      </w:r>
      <w:r>
        <w:rPr>
          <w:b/>
          <w:color w:val="231F20"/>
          <w:sz w:val="25"/>
        </w:rPr>
        <w:t>Phật</w:t>
      </w:r>
      <w:r>
        <w:rPr>
          <w:b/>
          <w:color w:val="231F20"/>
          <w:spacing w:val="5"/>
          <w:sz w:val="25"/>
        </w:rPr>
        <w:t> </w:t>
      </w:r>
      <w:r>
        <w:rPr>
          <w:b/>
          <w:color w:val="231F20"/>
          <w:sz w:val="25"/>
        </w:rPr>
        <w:t>Học</w:t>
      </w:r>
      <w:r>
        <w:rPr>
          <w:b/>
          <w:color w:val="231F20"/>
          <w:spacing w:val="4"/>
          <w:sz w:val="25"/>
        </w:rPr>
        <w:t> </w:t>
      </w:r>
      <w:r>
        <w:rPr>
          <w:b/>
          <w:color w:val="231F20"/>
          <w:sz w:val="25"/>
        </w:rPr>
        <w:t>Chánh</w:t>
      </w:r>
      <w:r>
        <w:rPr>
          <w:b/>
          <w:color w:val="231F20"/>
          <w:spacing w:val="-1"/>
          <w:sz w:val="25"/>
        </w:rPr>
        <w:t> </w:t>
      </w:r>
      <w:r>
        <w:rPr>
          <w:b/>
          <w:color w:val="231F20"/>
          <w:spacing w:val="-5"/>
          <w:sz w:val="25"/>
        </w:rPr>
        <w:t>Trí</w:t>
      </w:r>
    </w:p>
    <w:p>
      <w:pPr>
        <w:spacing w:before="18"/>
        <w:ind w:left="1185" w:right="1485" w:firstLine="0"/>
        <w:jc w:val="center"/>
        <w:rPr>
          <w:b/>
          <w:sz w:val="25"/>
        </w:rPr>
      </w:pPr>
      <w:r>
        <w:rPr>
          <w:color w:val="231F20"/>
          <w:sz w:val="25"/>
        </w:rPr>
        <w:t>Trình</w:t>
      </w:r>
      <w:r>
        <w:rPr>
          <w:color w:val="231F20"/>
          <w:spacing w:val="3"/>
          <w:sz w:val="25"/>
        </w:rPr>
        <w:t> </w:t>
      </w:r>
      <w:r>
        <w:rPr>
          <w:color w:val="231F20"/>
          <w:sz w:val="25"/>
        </w:rPr>
        <w:t>bày</w:t>
      </w:r>
      <w:r>
        <w:rPr>
          <w:color w:val="231F20"/>
          <w:spacing w:val="4"/>
          <w:sz w:val="25"/>
        </w:rPr>
        <w:t> </w:t>
      </w:r>
      <w:r>
        <w:rPr>
          <w:color w:val="231F20"/>
          <w:sz w:val="25"/>
        </w:rPr>
        <w:t>&amp;</w:t>
      </w:r>
      <w:r>
        <w:rPr>
          <w:color w:val="231F20"/>
          <w:spacing w:val="3"/>
          <w:sz w:val="25"/>
        </w:rPr>
        <w:t> </w:t>
      </w:r>
      <w:r>
        <w:rPr>
          <w:color w:val="231F20"/>
          <w:sz w:val="25"/>
        </w:rPr>
        <w:t>bìa:</w:t>
      </w:r>
      <w:r>
        <w:rPr>
          <w:color w:val="231F20"/>
          <w:spacing w:val="4"/>
          <w:sz w:val="25"/>
        </w:rPr>
        <w:t> </w:t>
      </w:r>
      <w:r>
        <w:rPr>
          <w:b/>
          <w:color w:val="231F20"/>
          <w:sz w:val="25"/>
        </w:rPr>
        <w:t>Khánh</w:t>
      </w:r>
      <w:r>
        <w:rPr>
          <w:b/>
          <w:color w:val="231F20"/>
          <w:spacing w:val="4"/>
          <w:sz w:val="25"/>
        </w:rPr>
        <w:t> </w:t>
      </w:r>
      <w:r>
        <w:rPr>
          <w:b/>
          <w:color w:val="231F20"/>
          <w:spacing w:val="-5"/>
          <w:sz w:val="25"/>
        </w:rPr>
        <w:t>Chi</w:t>
      </w:r>
    </w:p>
    <w:p>
      <w:pPr>
        <w:spacing w:before="33"/>
        <w:ind w:left="1184" w:right="1485" w:firstLine="0"/>
        <w:jc w:val="center"/>
        <w:rPr>
          <w:sz w:val="32"/>
        </w:rPr>
      </w:pPr>
      <w:r>
        <w:rPr>
          <w:color w:val="231F20"/>
          <w:spacing w:val="-4"/>
          <w:sz w:val="32"/>
        </w:rPr>
        <w:t>****</w:t>
      </w:r>
    </w:p>
    <w:p>
      <w:pPr>
        <w:spacing w:before="94"/>
        <w:ind w:left="1185" w:right="1485" w:firstLine="0"/>
        <w:jc w:val="center"/>
        <w:rPr>
          <w:sz w:val="32"/>
        </w:rPr>
      </w:pPr>
      <w:r>
        <w:rPr>
          <w:color w:val="231F20"/>
          <w:sz w:val="32"/>
        </w:rPr>
        <w:t>Đối</w:t>
      </w:r>
      <w:r>
        <w:rPr>
          <w:color w:val="231F20"/>
          <w:spacing w:val="-1"/>
          <w:sz w:val="32"/>
        </w:rPr>
        <w:t> </w:t>
      </w:r>
      <w:r>
        <w:rPr>
          <w:color w:val="231F20"/>
          <w:sz w:val="32"/>
        </w:rPr>
        <w:t>tác</w:t>
      </w:r>
      <w:r>
        <w:rPr>
          <w:color w:val="231F20"/>
          <w:spacing w:val="-1"/>
          <w:sz w:val="32"/>
        </w:rPr>
        <w:t> </w:t>
      </w:r>
      <w:r>
        <w:rPr>
          <w:color w:val="231F20"/>
          <w:sz w:val="32"/>
        </w:rPr>
        <w:t>liên </w:t>
      </w:r>
      <w:r>
        <w:rPr>
          <w:color w:val="231F20"/>
          <w:spacing w:val="-4"/>
          <w:sz w:val="32"/>
        </w:rPr>
        <w:t>kết:</w:t>
      </w:r>
    </w:p>
    <w:p>
      <w:pPr>
        <w:spacing w:before="0"/>
        <w:ind w:left="1184" w:right="1485" w:firstLine="0"/>
        <w:jc w:val="center"/>
        <w:rPr>
          <w:sz w:val="27"/>
        </w:rPr>
      </w:pPr>
      <w:r>
        <w:rPr>
          <w:color w:val="231F20"/>
          <w:sz w:val="27"/>
        </w:rPr>
        <w:t>CÔNG</w:t>
      </w:r>
      <w:r>
        <w:rPr>
          <w:color w:val="231F20"/>
          <w:spacing w:val="-17"/>
          <w:sz w:val="27"/>
        </w:rPr>
        <w:t> </w:t>
      </w:r>
      <w:r>
        <w:rPr>
          <w:color w:val="231F20"/>
          <w:sz w:val="27"/>
        </w:rPr>
        <w:t>TY</w:t>
      </w:r>
      <w:r>
        <w:rPr>
          <w:color w:val="231F20"/>
          <w:spacing w:val="-17"/>
          <w:sz w:val="27"/>
        </w:rPr>
        <w:t> </w:t>
      </w:r>
      <w:r>
        <w:rPr>
          <w:color w:val="231F20"/>
          <w:sz w:val="27"/>
        </w:rPr>
        <w:t>TNHH</w:t>
      </w:r>
      <w:r>
        <w:rPr>
          <w:color w:val="231F20"/>
          <w:spacing w:val="-17"/>
          <w:sz w:val="27"/>
        </w:rPr>
        <w:t> </w:t>
      </w:r>
      <w:r>
        <w:rPr>
          <w:color w:val="231F20"/>
          <w:sz w:val="27"/>
        </w:rPr>
        <w:t>VĂN</w:t>
      </w:r>
      <w:r>
        <w:rPr>
          <w:color w:val="231F20"/>
          <w:spacing w:val="-14"/>
          <w:sz w:val="27"/>
        </w:rPr>
        <w:t> </w:t>
      </w:r>
      <w:r>
        <w:rPr>
          <w:color w:val="231F20"/>
          <w:sz w:val="27"/>
        </w:rPr>
        <w:t>HÓA</w:t>
      </w:r>
      <w:r>
        <w:rPr>
          <w:color w:val="231F20"/>
          <w:spacing w:val="-17"/>
          <w:sz w:val="27"/>
        </w:rPr>
        <w:t> </w:t>
      </w:r>
      <w:r>
        <w:rPr>
          <w:color w:val="231F20"/>
          <w:sz w:val="27"/>
        </w:rPr>
        <w:t>PHÁT</w:t>
      </w:r>
      <w:r>
        <w:rPr>
          <w:color w:val="231F20"/>
          <w:spacing w:val="-14"/>
          <w:sz w:val="27"/>
        </w:rPr>
        <w:t> </w:t>
      </w:r>
      <w:r>
        <w:rPr>
          <w:color w:val="231F20"/>
          <w:spacing w:val="-4"/>
          <w:sz w:val="27"/>
        </w:rPr>
        <w:t>QUANG</w:t>
      </w:r>
    </w:p>
    <w:p>
      <w:pPr>
        <w:spacing w:before="18"/>
        <w:ind w:left="1183" w:right="1485" w:firstLine="0"/>
        <w:jc w:val="center"/>
        <w:rPr>
          <w:sz w:val="28"/>
        </w:rPr>
      </w:pPr>
      <w:r>
        <w:rPr>
          <w:color w:val="231F20"/>
          <w:sz w:val="28"/>
        </w:rPr>
        <w:t>26</w:t>
      </w:r>
      <w:r>
        <w:rPr>
          <w:color w:val="231F20"/>
          <w:spacing w:val="-6"/>
          <w:sz w:val="28"/>
        </w:rPr>
        <w:t> </w:t>
      </w:r>
      <w:r>
        <w:rPr>
          <w:color w:val="231F20"/>
          <w:sz w:val="28"/>
        </w:rPr>
        <w:t>Nguyễn</w:t>
      </w:r>
      <w:r>
        <w:rPr>
          <w:color w:val="231F20"/>
          <w:spacing w:val="-10"/>
          <w:sz w:val="28"/>
        </w:rPr>
        <w:t> </w:t>
      </w:r>
      <w:r>
        <w:rPr>
          <w:color w:val="231F20"/>
          <w:sz w:val="28"/>
        </w:rPr>
        <w:t>Tử</w:t>
      </w:r>
      <w:r>
        <w:rPr>
          <w:color w:val="231F20"/>
          <w:spacing w:val="-5"/>
          <w:sz w:val="28"/>
        </w:rPr>
        <w:t> </w:t>
      </w:r>
      <w:r>
        <w:rPr>
          <w:color w:val="231F20"/>
          <w:sz w:val="28"/>
        </w:rPr>
        <w:t>Nha,</w:t>
      </w:r>
      <w:r>
        <w:rPr>
          <w:color w:val="231F20"/>
          <w:spacing w:val="-5"/>
          <w:sz w:val="28"/>
        </w:rPr>
        <w:t> </w:t>
      </w:r>
      <w:r>
        <w:rPr>
          <w:color w:val="231F20"/>
          <w:sz w:val="28"/>
        </w:rPr>
        <w:t>P.12,</w:t>
      </w:r>
      <w:r>
        <w:rPr>
          <w:color w:val="231F20"/>
          <w:spacing w:val="-5"/>
          <w:sz w:val="28"/>
        </w:rPr>
        <w:t> </w:t>
      </w:r>
      <w:r>
        <w:rPr>
          <w:color w:val="231F20"/>
          <w:sz w:val="28"/>
        </w:rPr>
        <w:t>Q.</w:t>
      </w:r>
      <w:r>
        <w:rPr>
          <w:color w:val="231F20"/>
          <w:spacing w:val="-10"/>
          <w:sz w:val="28"/>
        </w:rPr>
        <w:t> </w:t>
      </w:r>
      <w:r>
        <w:rPr>
          <w:color w:val="231F20"/>
          <w:sz w:val="28"/>
        </w:rPr>
        <w:t>Tân</w:t>
      </w:r>
      <w:r>
        <w:rPr>
          <w:color w:val="231F20"/>
          <w:spacing w:val="-6"/>
          <w:sz w:val="28"/>
        </w:rPr>
        <w:t> </w:t>
      </w:r>
      <w:r>
        <w:rPr>
          <w:color w:val="231F20"/>
          <w:sz w:val="28"/>
        </w:rPr>
        <w:t>Bình,</w:t>
      </w:r>
      <w:r>
        <w:rPr>
          <w:color w:val="231F20"/>
          <w:spacing w:val="-9"/>
          <w:sz w:val="28"/>
        </w:rPr>
        <w:t> </w:t>
      </w:r>
      <w:r>
        <w:rPr>
          <w:color w:val="231F20"/>
          <w:spacing w:val="-2"/>
          <w:sz w:val="28"/>
        </w:rPr>
        <w:t>TP.HCM</w:t>
      </w:r>
    </w:p>
    <w:p>
      <w:pPr>
        <w:spacing w:before="27"/>
        <w:ind w:left="1184" w:right="1485" w:firstLine="0"/>
        <w:jc w:val="center"/>
        <w:rPr>
          <w:sz w:val="32"/>
        </w:rPr>
      </w:pPr>
      <w:r>
        <w:rPr>
          <w:color w:val="231F20"/>
          <w:spacing w:val="-4"/>
          <w:sz w:val="32"/>
        </w:rPr>
        <w:t>****</w:t>
      </w:r>
    </w:p>
    <w:p>
      <w:pPr>
        <w:spacing w:line="249" w:lineRule="auto" w:before="0"/>
        <w:ind w:left="784" w:right="1085" w:hanging="1"/>
        <w:jc w:val="both"/>
        <w:rPr>
          <w:sz w:val="27"/>
        </w:rPr>
      </w:pPr>
      <w:r>
        <w:rPr>
          <w:color w:val="231F20"/>
          <w:sz w:val="27"/>
        </w:rPr>
        <w:t>In 500 cuốn, khổ 19,5x26,5cm tại</w:t>
      </w:r>
      <w:r>
        <w:rPr>
          <w:color w:val="231F20"/>
          <w:spacing w:val="-4"/>
          <w:sz w:val="27"/>
        </w:rPr>
        <w:t> </w:t>
      </w:r>
      <w:r>
        <w:rPr>
          <w:sz w:val="27"/>
        </w:rPr>
        <w:t>Công</w:t>
      </w:r>
      <w:r>
        <w:rPr>
          <w:spacing w:val="-8"/>
          <w:sz w:val="27"/>
        </w:rPr>
        <w:t> </w:t>
      </w:r>
      <w:r>
        <w:rPr>
          <w:sz w:val="27"/>
        </w:rPr>
        <w:t>ty</w:t>
      </w:r>
      <w:r>
        <w:rPr>
          <w:spacing w:val="-8"/>
          <w:sz w:val="27"/>
        </w:rPr>
        <w:t> </w:t>
      </w:r>
      <w:r>
        <w:rPr>
          <w:sz w:val="27"/>
        </w:rPr>
        <w:t>CP</w:t>
      </w:r>
      <w:r>
        <w:rPr>
          <w:spacing w:val="-16"/>
          <w:sz w:val="27"/>
        </w:rPr>
        <w:t> </w:t>
      </w:r>
      <w:r>
        <w:rPr>
          <w:sz w:val="27"/>
        </w:rPr>
        <w:t>in</w:t>
      </w:r>
      <w:r>
        <w:rPr>
          <w:spacing w:val="-8"/>
          <w:sz w:val="27"/>
        </w:rPr>
        <w:t> </w:t>
      </w:r>
      <w:r>
        <w:rPr>
          <w:sz w:val="27"/>
        </w:rPr>
        <w:t>Khuyến</w:t>
      </w:r>
      <w:r>
        <w:rPr>
          <w:spacing w:val="-8"/>
          <w:sz w:val="27"/>
        </w:rPr>
        <w:t> </w:t>
      </w:r>
      <w:r>
        <w:rPr>
          <w:sz w:val="27"/>
        </w:rPr>
        <w:t>học</w:t>
      </w:r>
      <w:r>
        <w:rPr>
          <w:spacing w:val="-8"/>
          <w:sz w:val="27"/>
        </w:rPr>
        <w:t> </w:t>
      </w:r>
      <w:r>
        <w:rPr>
          <w:sz w:val="27"/>
        </w:rPr>
        <w:t>phía </w:t>
      </w:r>
      <w:r>
        <w:rPr>
          <w:spacing w:val="-2"/>
          <w:w w:val="95"/>
          <w:sz w:val="27"/>
        </w:rPr>
        <w:t>Nam,</w:t>
      </w:r>
      <w:r>
        <w:rPr>
          <w:spacing w:val="-12"/>
          <w:w w:val="95"/>
          <w:sz w:val="27"/>
        </w:rPr>
        <w:t> </w:t>
      </w:r>
      <w:r>
        <w:rPr>
          <w:spacing w:val="-2"/>
          <w:w w:val="95"/>
          <w:sz w:val="27"/>
        </w:rPr>
        <w:t>Lô</w:t>
      </w:r>
      <w:r>
        <w:rPr>
          <w:spacing w:val="-11"/>
          <w:w w:val="95"/>
          <w:sz w:val="27"/>
        </w:rPr>
        <w:t> </w:t>
      </w:r>
      <w:r>
        <w:rPr>
          <w:spacing w:val="-2"/>
          <w:w w:val="95"/>
          <w:sz w:val="27"/>
        </w:rPr>
        <w:t>B5-8</w:t>
      </w:r>
      <w:r>
        <w:rPr>
          <w:spacing w:val="-11"/>
          <w:w w:val="95"/>
          <w:sz w:val="27"/>
        </w:rPr>
        <w:t> </w:t>
      </w:r>
      <w:r>
        <w:rPr>
          <w:spacing w:val="-2"/>
          <w:w w:val="95"/>
          <w:sz w:val="27"/>
        </w:rPr>
        <w:t>đường</w:t>
      </w:r>
      <w:r>
        <w:rPr>
          <w:spacing w:val="-9"/>
          <w:w w:val="95"/>
          <w:sz w:val="27"/>
        </w:rPr>
        <w:t> </w:t>
      </w:r>
      <w:r>
        <w:rPr>
          <w:spacing w:val="-2"/>
          <w:w w:val="95"/>
          <w:sz w:val="27"/>
        </w:rPr>
        <w:t>D4,</w:t>
      </w:r>
      <w:r>
        <w:rPr>
          <w:spacing w:val="-9"/>
          <w:w w:val="95"/>
          <w:sz w:val="27"/>
        </w:rPr>
        <w:t> </w:t>
      </w:r>
      <w:r>
        <w:rPr>
          <w:spacing w:val="-2"/>
          <w:w w:val="95"/>
          <w:sz w:val="27"/>
        </w:rPr>
        <w:t>khu</w:t>
      </w:r>
      <w:r>
        <w:rPr>
          <w:spacing w:val="-9"/>
          <w:w w:val="95"/>
          <w:sz w:val="27"/>
        </w:rPr>
        <w:t> </w:t>
      </w:r>
      <w:r>
        <w:rPr>
          <w:spacing w:val="-2"/>
          <w:w w:val="95"/>
          <w:sz w:val="27"/>
        </w:rPr>
        <w:t>công</w:t>
      </w:r>
      <w:r>
        <w:rPr>
          <w:spacing w:val="-9"/>
          <w:w w:val="95"/>
          <w:sz w:val="27"/>
        </w:rPr>
        <w:t> </w:t>
      </w:r>
      <w:r>
        <w:rPr>
          <w:spacing w:val="-2"/>
          <w:w w:val="95"/>
          <w:sz w:val="27"/>
        </w:rPr>
        <w:t>nghiệp</w:t>
      </w:r>
      <w:r>
        <w:rPr>
          <w:spacing w:val="-12"/>
          <w:w w:val="95"/>
          <w:sz w:val="27"/>
        </w:rPr>
        <w:t> </w:t>
      </w:r>
      <w:r>
        <w:rPr>
          <w:spacing w:val="-2"/>
          <w:w w:val="95"/>
          <w:sz w:val="27"/>
        </w:rPr>
        <w:t>Tân</w:t>
      </w:r>
      <w:r>
        <w:rPr>
          <w:spacing w:val="-9"/>
          <w:w w:val="95"/>
          <w:sz w:val="27"/>
        </w:rPr>
        <w:t> </w:t>
      </w:r>
      <w:r>
        <w:rPr>
          <w:spacing w:val="-2"/>
          <w:w w:val="95"/>
          <w:sz w:val="27"/>
        </w:rPr>
        <w:t>Phú</w:t>
      </w:r>
      <w:r>
        <w:rPr>
          <w:spacing w:val="-12"/>
          <w:w w:val="95"/>
          <w:sz w:val="27"/>
        </w:rPr>
        <w:t> </w:t>
      </w:r>
      <w:r>
        <w:rPr>
          <w:spacing w:val="-2"/>
          <w:w w:val="95"/>
          <w:sz w:val="27"/>
        </w:rPr>
        <w:t>Trung,</w:t>
      </w:r>
      <w:r>
        <w:rPr>
          <w:spacing w:val="-9"/>
          <w:w w:val="95"/>
          <w:sz w:val="27"/>
        </w:rPr>
        <w:t> </w:t>
      </w:r>
      <w:r>
        <w:rPr>
          <w:spacing w:val="-2"/>
          <w:w w:val="95"/>
          <w:sz w:val="27"/>
        </w:rPr>
        <w:t>xã</w:t>
      </w:r>
      <w:r>
        <w:rPr>
          <w:spacing w:val="-12"/>
          <w:w w:val="95"/>
          <w:sz w:val="27"/>
        </w:rPr>
        <w:t> </w:t>
      </w:r>
      <w:r>
        <w:rPr>
          <w:spacing w:val="-2"/>
          <w:w w:val="95"/>
          <w:sz w:val="27"/>
        </w:rPr>
        <w:t>Tân</w:t>
      </w:r>
      <w:r>
        <w:rPr>
          <w:spacing w:val="-9"/>
          <w:w w:val="95"/>
          <w:sz w:val="27"/>
        </w:rPr>
        <w:t> </w:t>
      </w:r>
      <w:r>
        <w:rPr>
          <w:spacing w:val="-2"/>
          <w:w w:val="95"/>
          <w:sz w:val="27"/>
        </w:rPr>
        <w:t>Phú </w:t>
      </w:r>
      <w:r>
        <w:rPr>
          <w:w w:val="95"/>
          <w:sz w:val="27"/>
        </w:rPr>
        <w:t>Trung,</w:t>
      </w:r>
      <w:r>
        <w:rPr>
          <w:spacing w:val="-14"/>
          <w:w w:val="95"/>
          <w:sz w:val="27"/>
        </w:rPr>
        <w:t> </w:t>
      </w:r>
      <w:r>
        <w:rPr>
          <w:w w:val="95"/>
          <w:sz w:val="27"/>
        </w:rPr>
        <w:t>huyện</w:t>
      </w:r>
      <w:r>
        <w:rPr>
          <w:spacing w:val="-11"/>
          <w:w w:val="95"/>
          <w:sz w:val="27"/>
        </w:rPr>
        <w:t> </w:t>
      </w:r>
      <w:r>
        <w:rPr>
          <w:w w:val="95"/>
          <w:sz w:val="27"/>
        </w:rPr>
        <w:t>Củ</w:t>
      </w:r>
      <w:r>
        <w:rPr>
          <w:spacing w:val="-12"/>
          <w:w w:val="95"/>
          <w:sz w:val="27"/>
        </w:rPr>
        <w:t> </w:t>
      </w:r>
      <w:r>
        <w:rPr>
          <w:w w:val="95"/>
          <w:sz w:val="27"/>
        </w:rPr>
        <w:t>Chi,</w:t>
      </w:r>
      <w:r>
        <w:rPr>
          <w:spacing w:val="-14"/>
          <w:w w:val="95"/>
          <w:sz w:val="27"/>
        </w:rPr>
        <w:t> </w:t>
      </w:r>
      <w:r>
        <w:rPr>
          <w:w w:val="95"/>
          <w:sz w:val="27"/>
        </w:rPr>
        <w:t>TP.HCM.</w:t>
      </w:r>
      <w:r>
        <w:rPr>
          <w:spacing w:val="-3"/>
          <w:w w:val="95"/>
          <w:sz w:val="27"/>
        </w:rPr>
        <w:t> </w:t>
      </w:r>
      <w:r>
        <w:rPr>
          <w:color w:val="231F20"/>
          <w:w w:val="95"/>
          <w:sz w:val="27"/>
        </w:rPr>
        <w:t>Số 401/QĐ-NXBHĐ. Số QĐXB của </w:t>
      </w:r>
      <w:r>
        <w:rPr>
          <w:color w:val="231F20"/>
          <w:sz w:val="27"/>
        </w:rPr>
        <w:t>NXB:</w:t>
      </w:r>
      <w:r>
        <w:rPr>
          <w:color w:val="231F20"/>
          <w:spacing w:val="34"/>
          <w:sz w:val="27"/>
        </w:rPr>
        <w:t> </w:t>
      </w:r>
      <w:r>
        <w:rPr>
          <w:color w:val="231F20"/>
          <w:sz w:val="27"/>
        </w:rPr>
        <w:t>3586-2023/CXBIPH/19-107/HĐ</w:t>
      </w:r>
      <w:r>
        <w:rPr>
          <w:color w:val="231F20"/>
          <w:spacing w:val="36"/>
          <w:sz w:val="27"/>
        </w:rPr>
        <w:t> </w:t>
      </w:r>
      <w:r>
        <w:rPr>
          <w:color w:val="231F20"/>
          <w:sz w:val="27"/>
        </w:rPr>
        <w:t>cấp</w:t>
      </w:r>
      <w:r>
        <w:rPr>
          <w:color w:val="231F20"/>
          <w:spacing w:val="35"/>
          <w:sz w:val="27"/>
        </w:rPr>
        <w:t> </w:t>
      </w:r>
      <w:r>
        <w:rPr>
          <w:color w:val="231F20"/>
          <w:sz w:val="27"/>
        </w:rPr>
        <w:t>ngày</w:t>
      </w:r>
      <w:r>
        <w:rPr>
          <w:color w:val="231F20"/>
          <w:spacing w:val="36"/>
          <w:sz w:val="27"/>
        </w:rPr>
        <w:t> </w:t>
      </w:r>
      <w:r>
        <w:rPr>
          <w:color w:val="231F20"/>
          <w:sz w:val="27"/>
        </w:rPr>
        <w:t>18/10/2023.</w:t>
      </w:r>
      <w:r>
        <w:rPr>
          <w:color w:val="231F20"/>
          <w:spacing w:val="36"/>
          <w:sz w:val="27"/>
        </w:rPr>
        <w:t> </w:t>
      </w:r>
      <w:r>
        <w:rPr>
          <w:color w:val="231F20"/>
          <w:spacing w:val="-5"/>
          <w:sz w:val="27"/>
        </w:rPr>
        <w:t>In</w:t>
      </w:r>
    </w:p>
    <w:p>
      <w:pPr>
        <w:spacing w:line="249" w:lineRule="auto" w:before="0"/>
        <w:ind w:left="784" w:right="1084" w:firstLine="0"/>
        <w:jc w:val="both"/>
        <w:rPr>
          <w:sz w:val="27"/>
        </w:rPr>
      </w:pPr>
      <w:r>
        <w:rPr>
          <w:color w:val="231F20"/>
          <w:sz w:val="27"/>
        </w:rPr>
        <w:t>xong và nộp lưu chiểu năm 2023. Mã số sách tiêu chuẩn quốc tế (ISBN) 978-604-482-181-8</w:t>
      </w:r>
    </w:p>
    <w:sectPr>
      <w:headerReference w:type="even" r:id="rId100"/>
      <w:footerReference w:type="even" r:id="rId101"/>
      <w:pgSz w:w="11400" w:h="15370"/>
      <w:pgMar w:header="0" w:footer="0" w:top="1760" w:bottom="280" w:left="1200" w:right="11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BoldItalic">
    <w:altName w:val="Cambria-BoldItalic"/>
    <w:charset w:val="0"/>
    <w:family w:val="roman"/>
    <w:pitch w:val="variable"/>
  </w:font>
  <w:font w:name="Cambria">
    <w:altName w:val="Cambria"/>
    <w:charset w:val="0"/>
    <w:family w:val="roman"/>
    <w:pitch w:val="variable"/>
  </w:font>
  <w:font w:name="Arial-BoldItalicMT">
    <w:altName w:val="Arial-BoldItalicMT"/>
    <w:charset w:val="0"/>
    <w:family w:val="swiss"/>
    <w:pitch w:val="variable"/>
  </w:font>
  <w:font w:name="Aachen">
    <w:altName w:val="Aachen"/>
    <w:charset w:val="0"/>
    <w:family w:val="roman"/>
    <w:pitch w:val="variable"/>
  </w:font>
  <w:font w:name="Arial Unicode MS">
    <w:altName w:val="Arial Unicode MS"/>
    <w:charset w:val="0"/>
    <w:family w:val="swiss"/>
    <w:pitch w:val="variable"/>
  </w:font>
  <w:font w:name="TimesNewRomanPS-BoldItalicMT">
    <w:altName w:val="TimesNewRomanPS-BoldItalicMT"/>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798912">
          <wp:simplePos x="0" y="0"/>
          <wp:positionH relativeFrom="page">
            <wp:posOffset>3509055</wp:posOffset>
          </wp:positionH>
          <wp:positionV relativeFrom="page">
            <wp:posOffset>9140697</wp:posOffset>
          </wp:positionV>
          <wp:extent cx="397859" cy="168589"/>
          <wp:effectExtent l="0" t="0" r="0" b="0"/>
          <wp:wrapNone/>
          <wp:docPr id="9" name="image6.png"/>
          <wp:cNvGraphicFramePr>
            <a:graphicFrameLocks noChangeAspect="1"/>
          </wp:cNvGraphicFramePr>
          <a:graphic>
            <a:graphicData uri="http://schemas.openxmlformats.org/drawingml/2006/picture">
              <pic:pic>
                <pic:nvPicPr>
                  <pic:cNvPr id="10"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3.48291pt;margin-top:710.336609pt;width:18pt;height:15.75pt;mso-position-horizontal-relative:page;mso-position-vertical-relative:page;z-index:-17517056" type="#_x0000_t202" id="docshape7"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11</w:t>
                </w:r>
                <w:r>
                  <w:rPr>
                    <w:rFonts w:ascii="Arial"/>
                    <w:color w:val="231F20"/>
                    <w:spacing w:val="-5"/>
                    <w:sz w:val="20"/>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807104">
          <wp:simplePos x="0" y="0"/>
          <wp:positionH relativeFrom="page">
            <wp:posOffset>3329056</wp:posOffset>
          </wp:positionH>
          <wp:positionV relativeFrom="page">
            <wp:posOffset>9140697</wp:posOffset>
          </wp:positionV>
          <wp:extent cx="397859" cy="168589"/>
          <wp:effectExtent l="0" t="0" r="0" b="0"/>
          <wp:wrapNone/>
          <wp:docPr id="29" name="image6.png"/>
          <wp:cNvGraphicFramePr>
            <a:graphicFrameLocks noChangeAspect="1"/>
          </wp:cNvGraphicFramePr>
          <a:graphic>
            <a:graphicData uri="http://schemas.openxmlformats.org/drawingml/2006/picture">
              <pic:pic>
                <pic:nvPicPr>
                  <pic:cNvPr id="30"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7508864" type="#_x0000_t202" id="docshape26"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100</w:t>
                </w:r>
                <w:r>
                  <w:rPr>
                    <w:rFonts w:ascii="Arial"/>
                    <w:color w:val="231F20"/>
                    <w:spacing w:val="-5"/>
                    <w:sz w:val="20"/>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809664">
          <wp:simplePos x="0" y="0"/>
          <wp:positionH relativeFrom="page">
            <wp:posOffset>3509055</wp:posOffset>
          </wp:positionH>
          <wp:positionV relativeFrom="page">
            <wp:posOffset>9140697</wp:posOffset>
          </wp:positionV>
          <wp:extent cx="397859" cy="168589"/>
          <wp:effectExtent l="0" t="0" r="0" b="0"/>
          <wp:wrapNone/>
          <wp:docPr id="35" name="image6.png"/>
          <wp:cNvGraphicFramePr>
            <a:graphicFrameLocks noChangeAspect="1"/>
          </wp:cNvGraphicFramePr>
          <a:graphic>
            <a:graphicData uri="http://schemas.openxmlformats.org/drawingml/2006/picture">
              <pic:pic>
                <pic:nvPicPr>
                  <pic:cNvPr id="36"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7506304" type="#_x0000_t202" id="docshape34"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129</w:t>
                </w:r>
                <w:r>
                  <w:rPr>
                    <w:rFonts w:ascii="Arial"/>
                    <w:color w:val="231F20"/>
                    <w:spacing w:val="-5"/>
                    <w:sz w:val="20"/>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810688">
          <wp:simplePos x="0" y="0"/>
          <wp:positionH relativeFrom="page">
            <wp:posOffset>3329056</wp:posOffset>
          </wp:positionH>
          <wp:positionV relativeFrom="page">
            <wp:posOffset>9140697</wp:posOffset>
          </wp:positionV>
          <wp:extent cx="397859" cy="168589"/>
          <wp:effectExtent l="0" t="0" r="0" b="0"/>
          <wp:wrapNone/>
          <wp:docPr id="37" name="image6.png"/>
          <wp:cNvGraphicFramePr>
            <a:graphicFrameLocks noChangeAspect="1"/>
          </wp:cNvGraphicFramePr>
          <a:graphic>
            <a:graphicData uri="http://schemas.openxmlformats.org/drawingml/2006/picture">
              <pic:pic>
                <pic:nvPicPr>
                  <pic:cNvPr id="38"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7505280" type="#_x0000_t202" id="docshape35"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130</w:t>
                </w:r>
                <w:r>
                  <w:rPr>
                    <w:rFonts w:ascii="Arial"/>
                    <w:color w:val="231F20"/>
                    <w:spacing w:val="-5"/>
                    <w:sz w:val="20"/>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813248">
          <wp:simplePos x="0" y="0"/>
          <wp:positionH relativeFrom="page">
            <wp:posOffset>3509055</wp:posOffset>
          </wp:positionH>
          <wp:positionV relativeFrom="page">
            <wp:posOffset>9140697</wp:posOffset>
          </wp:positionV>
          <wp:extent cx="397859" cy="168589"/>
          <wp:effectExtent l="0" t="0" r="0" b="0"/>
          <wp:wrapNone/>
          <wp:docPr id="43" name="image6.png"/>
          <wp:cNvGraphicFramePr>
            <a:graphicFrameLocks noChangeAspect="1"/>
          </wp:cNvGraphicFramePr>
          <a:graphic>
            <a:graphicData uri="http://schemas.openxmlformats.org/drawingml/2006/picture">
              <pic:pic>
                <pic:nvPicPr>
                  <pic:cNvPr id="44"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7502720" type="#_x0000_t202" id="docshape43"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167</w:t>
                </w:r>
                <w:r>
                  <w:rPr>
                    <w:rFonts w:ascii="Arial"/>
                    <w:color w:val="231F20"/>
                    <w:spacing w:val="-5"/>
                    <w:sz w:val="20"/>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799936">
          <wp:simplePos x="0" y="0"/>
          <wp:positionH relativeFrom="page">
            <wp:posOffset>3329056</wp:posOffset>
          </wp:positionH>
          <wp:positionV relativeFrom="page">
            <wp:posOffset>9140697</wp:posOffset>
          </wp:positionV>
          <wp:extent cx="397859" cy="168589"/>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9.309814pt;margin-top:710.336609pt;width:18pt;height:15.75pt;mso-position-horizontal-relative:page;mso-position-vertical-relative:page;z-index:-17516032" type="#_x0000_t202" id="docshape8"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10</w:t>
                </w:r>
                <w:r>
                  <w:rPr>
                    <w:rFonts w:ascii="Arial"/>
                    <w:color w:val="231F20"/>
                    <w:spacing w:val="-5"/>
                    <w:sz w:val="20"/>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814272">
          <wp:simplePos x="0" y="0"/>
          <wp:positionH relativeFrom="page">
            <wp:posOffset>3329056</wp:posOffset>
          </wp:positionH>
          <wp:positionV relativeFrom="page">
            <wp:posOffset>9140697</wp:posOffset>
          </wp:positionV>
          <wp:extent cx="397859" cy="168589"/>
          <wp:effectExtent l="0" t="0" r="0" b="0"/>
          <wp:wrapNone/>
          <wp:docPr id="45" name="image6.png"/>
          <wp:cNvGraphicFramePr>
            <a:graphicFrameLocks noChangeAspect="1"/>
          </wp:cNvGraphicFramePr>
          <a:graphic>
            <a:graphicData uri="http://schemas.openxmlformats.org/drawingml/2006/picture">
              <pic:pic>
                <pic:nvPicPr>
                  <pic:cNvPr id="46"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7501696" type="#_x0000_t202" id="docshape44"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168</w:t>
                </w:r>
                <w:r>
                  <w:rPr>
                    <w:rFonts w:ascii="Arial"/>
                    <w:color w:val="231F20"/>
                    <w:spacing w:val="-5"/>
                    <w:sz w:val="20"/>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816832">
          <wp:simplePos x="0" y="0"/>
          <wp:positionH relativeFrom="page">
            <wp:posOffset>3509055</wp:posOffset>
          </wp:positionH>
          <wp:positionV relativeFrom="page">
            <wp:posOffset>9140697</wp:posOffset>
          </wp:positionV>
          <wp:extent cx="397859" cy="168589"/>
          <wp:effectExtent l="0" t="0" r="0" b="0"/>
          <wp:wrapNone/>
          <wp:docPr id="53" name="image6.png"/>
          <wp:cNvGraphicFramePr>
            <a:graphicFrameLocks noChangeAspect="1"/>
          </wp:cNvGraphicFramePr>
          <a:graphic>
            <a:graphicData uri="http://schemas.openxmlformats.org/drawingml/2006/picture">
              <pic:pic>
                <pic:nvPicPr>
                  <pic:cNvPr id="54"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7499136" type="#_x0000_t202" id="docshape52"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199</w:t>
                </w:r>
                <w:r>
                  <w:rPr>
                    <w:rFonts w:ascii="Arial"/>
                    <w:color w:val="231F20"/>
                    <w:spacing w:val="-5"/>
                    <w:sz w:val="20"/>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817856">
          <wp:simplePos x="0" y="0"/>
          <wp:positionH relativeFrom="page">
            <wp:posOffset>3329056</wp:posOffset>
          </wp:positionH>
          <wp:positionV relativeFrom="page">
            <wp:posOffset>9140697</wp:posOffset>
          </wp:positionV>
          <wp:extent cx="397859" cy="168589"/>
          <wp:effectExtent l="0" t="0" r="0" b="0"/>
          <wp:wrapNone/>
          <wp:docPr id="55" name="image6.png"/>
          <wp:cNvGraphicFramePr>
            <a:graphicFrameLocks noChangeAspect="1"/>
          </wp:cNvGraphicFramePr>
          <a:graphic>
            <a:graphicData uri="http://schemas.openxmlformats.org/drawingml/2006/picture">
              <pic:pic>
                <pic:nvPicPr>
                  <pic:cNvPr id="56"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7498112" type="#_x0000_t202" id="docshape53"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200</w:t>
                </w:r>
                <w:r>
                  <w:rPr>
                    <w:rFonts w:ascii="Arial"/>
                    <w:color w:val="231F20"/>
                    <w:spacing w:val="-5"/>
                    <w:sz w:val="20"/>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820416">
          <wp:simplePos x="0" y="0"/>
          <wp:positionH relativeFrom="page">
            <wp:posOffset>3509055</wp:posOffset>
          </wp:positionH>
          <wp:positionV relativeFrom="page">
            <wp:posOffset>9140697</wp:posOffset>
          </wp:positionV>
          <wp:extent cx="397859" cy="168589"/>
          <wp:effectExtent l="0" t="0" r="0" b="0"/>
          <wp:wrapNone/>
          <wp:docPr id="63" name="image6.png"/>
          <wp:cNvGraphicFramePr>
            <a:graphicFrameLocks noChangeAspect="1"/>
          </wp:cNvGraphicFramePr>
          <a:graphic>
            <a:graphicData uri="http://schemas.openxmlformats.org/drawingml/2006/picture">
              <pic:pic>
                <pic:nvPicPr>
                  <pic:cNvPr id="64"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7495552" type="#_x0000_t202" id="docshape61"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235</w:t>
                </w:r>
                <w:r>
                  <w:rPr>
                    <w:rFonts w:ascii="Arial"/>
                    <w:color w:val="231F20"/>
                    <w:spacing w:val="-5"/>
                    <w:sz w:val="20"/>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821440">
          <wp:simplePos x="0" y="0"/>
          <wp:positionH relativeFrom="page">
            <wp:posOffset>3329056</wp:posOffset>
          </wp:positionH>
          <wp:positionV relativeFrom="page">
            <wp:posOffset>9140697</wp:posOffset>
          </wp:positionV>
          <wp:extent cx="397859" cy="168589"/>
          <wp:effectExtent l="0" t="0" r="0" b="0"/>
          <wp:wrapNone/>
          <wp:docPr id="65" name="image6.png"/>
          <wp:cNvGraphicFramePr>
            <a:graphicFrameLocks noChangeAspect="1"/>
          </wp:cNvGraphicFramePr>
          <a:graphic>
            <a:graphicData uri="http://schemas.openxmlformats.org/drawingml/2006/picture">
              <pic:pic>
                <pic:nvPicPr>
                  <pic:cNvPr id="66"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7494528" type="#_x0000_t202" id="docshape62"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236</w:t>
                </w:r>
                <w:r>
                  <w:rPr>
                    <w:rFonts w:ascii="Arial"/>
                    <w:color w:val="231F20"/>
                    <w:spacing w:val="-5"/>
                    <w:sz w:val="20"/>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824000">
          <wp:simplePos x="0" y="0"/>
          <wp:positionH relativeFrom="page">
            <wp:posOffset>3509055</wp:posOffset>
          </wp:positionH>
          <wp:positionV relativeFrom="page">
            <wp:posOffset>9140697</wp:posOffset>
          </wp:positionV>
          <wp:extent cx="397859" cy="168589"/>
          <wp:effectExtent l="0" t="0" r="0" b="0"/>
          <wp:wrapNone/>
          <wp:docPr id="73" name="image6.png"/>
          <wp:cNvGraphicFramePr>
            <a:graphicFrameLocks noChangeAspect="1"/>
          </wp:cNvGraphicFramePr>
          <a:graphic>
            <a:graphicData uri="http://schemas.openxmlformats.org/drawingml/2006/picture">
              <pic:pic>
                <pic:nvPicPr>
                  <pic:cNvPr id="74"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7491968" type="#_x0000_t202" id="docshape70"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271</w:t>
                </w:r>
                <w:r>
                  <w:rPr>
                    <w:rFonts w:ascii="Arial"/>
                    <w:color w:val="231F20"/>
                    <w:spacing w:val="-5"/>
                    <w:sz w:val="20"/>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825024">
          <wp:simplePos x="0" y="0"/>
          <wp:positionH relativeFrom="page">
            <wp:posOffset>3329056</wp:posOffset>
          </wp:positionH>
          <wp:positionV relativeFrom="page">
            <wp:posOffset>9140697</wp:posOffset>
          </wp:positionV>
          <wp:extent cx="397859" cy="168589"/>
          <wp:effectExtent l="0" t="0" r="0" b="0"/>
          <wp:wrapNone/>
          <wp:docPr id="75" name="image6.png"/>
          <wp:cNvGraphicFramePr>
            <a:graphicFrameLocks noChangeAspect="1"/>
          </wp:cNvGraphicFramePr>
          <a:graphic>
            <a:graphicData uri="http://schemas.openxmlformats.org/drawingml/2006/picture">
              <pic:pic>
                <pic:nvPicPr>
                  <pic:cNvPr id="76"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7490944" type="#_x0000_t202" id="docshape71"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272</w:t>
                </w:r>
                <w:r>
                  <w:rPr>
                    <w:rFonts w:ascii="Arial"/>
                    <w:color w:val="231F20"/>
                    <w:spacing w:val="-5"/>
                    <w:sz w:val="20"/>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827584">
          <wp:simplePos x="0" y="0"/>
          <wp:positionH relativeFrom="page">
            <wp:posOffset>3509055</wp:posOffset>
          </wp:positionH>
          <wp:positionV relativeFrom="page">
            <wp:posOffset>9140697</wp:posOffset>
          </wp:positionV>
          <wp:extent cx="397859" cy="168589"/>
          <wp:effectExtent l="0" t="0" r="0" b="0"/>
          <wp:wrapNone/>
          <wp:docPr id="83" name="image6.png"/>
          <wp:cNvGraphicFramePr>
            <a:graphicFrameLocks noChangeAspect="1"/>
          </wp:cNvGraphicFramePr>
          <a:graphic>
            <a:graphicData uri="http://schemas.openxmlformats.org/drawingml/2006/picture">
              <pic:pic>
                <pic:nvPicPr>
                  <pic:cNvPr id="84"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7488384" type="#_x0000_t202" id="docshape79"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311</w:t>
                </w:r>
                <w:r>
                  <w:rPr>
                    <w:rFonts w:ascii="Arial"/>
                    <w:color w:val="231F20"/>
                    <w:spacing w:val="-5"/>
                    <w:sz w:val="20"/>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828608">
          <wp:simplePos x="0" y="0"/>
          <wp:positionH relativeFrom="page">
            <wp:posOffset>3329056</wp:posOffset>
          </wp:positionH>
          <wp:positionV relativeFrom="page">
            <wp:posOffset>9140697</wp:posOffset>
          </wp:positionV>
          <wp:extent cx="397859" cy="168589"/>
          <wp:effectExtent l="0" t="0" r="0" b="0"/>
          <wp:wrapNone/>
          <wp:docPr id="85" name="image6.png"/>
          <wp:cNvGraphicFramePr>
            <a:graphicFrameLocks noChangeAspect="1"/>
          </wp:cNvGraphicFramePr>
          <a:graphic>
            <a:graphicData uri="http://schemas.openxmlformats.org/drawingml/2006/picture">
              <pic:pic>
                <pic:nvPicPr>
                  <pic:cNvPr id="86"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7487360" type="#_x0000_t202" id="docshape80"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312</w:t>
                </w:r>
                <w:r>
                  <w:rPr>
                    <w:rFonts w:ascii="Arial"/>
                    <w:color w:val="231F20"/>
                    <w:spacing w:val="-5"/>
                    <w:sz w:val="20"/>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831168">
          <wp:simplePos x="0" y="0"/>
          <wp:positionH relativeFrom="page">
            <wp:posOffset>3509055</wp:posOffset>
          </wp:positionH>
          <wp:positionV relativeFrom="page">
            <wp:posOffset>9140697</wp:posOffset>
          </wp:positionV>
          <wp:extent cx="397859" cy="168589"/>
          <wp:effectExtent l="0" t="0" r="0" b="0"/>
          <wp:wrapNone/>
          <wp:docPr id="93" name="image6.png"/>
          <wp:cNvGraphicFramePr>
            <a:graphicFrameLocks noChangeAspect="1"/>
          </wp:cNvGraphicFramePr>
          <a:graphic>
            <a:graphicData uri="http://schemas.openxmlformats.org/drawingml/2006/picture">
              <pic:pic>
                <pic:nvPicPr>
                  <pic:cNvPr id="94"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7484800" type="#_x0000_t202" id="docshape88"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349</w:t>
                </w:r>
                <w:r>
                  <w:rPr>
                    <w:rFonts w:ascii="Arial"/>
                    <w:color w:val="231F20"/>
                    <w:spacing w:val="-5"/>
                    <w:sz w:val="20"/>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832192">
          <wp:simplePos x="0" y="0"/>
          <wp:positionH relativeFrom="page">
            <wp:posOffset>3329056</wp:posOffset>
          </wp:positionH>
          <wp:positionV relativeFrom="page">
            <wp:posOffset>9140697</wp:posOffset>
          </wp:positionV>
          <wp:extent cx="397859" cy="168589"/>
          <wp:effectExtent l="0" t="0" r="0" b="0"/>
          <wp:wrapNone/>
          <wp:docPr id="95" name="image6.png"/>
          <wp:cNvGraphicFramePr>
            <a:graphicFrameLocks noChangeAspect="1"/>
          </wp:cNvGraphicFramePr>
          <a:graphic>
            <a:graphicData uri="http://schemas.openxmlformats.org/drawingml/2006/picture">
              <pic:pic>
                <pic:nvPicPr>
                  <pic:cNvPr id="96"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7483776" type="#_x0000_t202" id="docshape89"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350</w:t>
                </w:r>
                <w:r>
                  <w:rPr>
                    <w:rFonts w:ascii="Arial"/>
                    <w:color w:val="231F20"/>
                    <w:spacing w:val="-5"/>
                    <w:sz w:val="20"/>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802496">
          <wp:simplePos x="0" y="0"/>
          <wp:positionH relativeFrom="page">
            <wp:posOffset>3509055</wp:posOffset>
          </wp:positionH>
          <wp:positionV relativeFrom="page">
            <wp:posOffset>9140697</wp:posOffset>
          </wp:positionV>
          <wp:extent cx="397859" cy="168589"/>
          <wp:effectExtent l="0" t="0" r="0" b="0"/>
          <wp:wrapNone/>
          <wp:docPr id="17" name="image6.png"/>
          <wp:cNvGraphicFramePr>
            <a:graphicFrameLocks noChangeAspect="1"/>
          </wp:cNvGraphicFramePr>
          <a:graphic>
            <a:graphicData uri="http://schemas.openxmlformats.org/drawingml/2006/picture">
              <pic:pic>
                <pic:nvPicPr>
                  <pic:cNvPr id="18"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3.48291pt;margin-top:710.336609pt;width:18pt;height:15.75pt;mso-position-horizontal-relative:page;mso-position-vertical-relative:page;z-index:-17513472" type="#_x0000_t202" id="docshape16"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47</w:t>
                </w:r>
                <w:r>
                  <w:rPr>
                    <w:rFonts w:ascii="Arial"/>
                    <w:color w:val="231F20"/>
                    <w:spacing w:val="-5"/>
                    <w:sz w:val="20"/>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803520">
          <wp:simplePos x="0" y="0"/>
          <wp:positionH relativeFrom="page">
            <wp:posOffset>3329056</wp:posOffset>
          </wp:positionH>
          <wp:positionV relativeFrom="page">
            <wp:posOffset>9140697</wp:posOffset>
          </wp:positionV>
          <wp:extent cx="397859" cy="168589"/>
          <wp:effectExtent l="0" t="0" r="0" b="0"/>
          <wp:wrapNone/>
          <wp:docPr id="19" name="image6.png"/>
          <wp:cNvGraphicFramePr>
            <a:graphicFrameLocks noChangeAspect="1"/>
          </wp:cNvGraphicFramePr>
          <a:graphic>
            <a:graphicData uri="http://schemas.openxmlformats.org/drawingml/2006/picture">
              <pic:pic>
                <pic:nvPicPr>
                  <pic:cNvPr id="20"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9.309814pt;margin-top:710.336609pt;width:18pt;height:15.75pt;mso-position-horizontal-relative:page;mso-position-vertical-relative:page;z-index:-17512448" type="#_x0000_t202" id="docshape17"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48</w:t>
                </w:r>
                <w:r>
                  <w:rPr>
                    <w:rFonts w:ascii="Arial"/>
                    <w:color w:val="231F20"/>
                    <w:spacing w:val="-5"/>
                    <w:sz w:val="20"/>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806080">
          <wp:simplePos x="0" y="0"/>
          <wp:positionH relativeFrom="page">
            <wp:posOffset>3509055</wp:posOffset>
          </wp:positionH>
          <wp:positionV relativeFrom="page">
            <wp:posOffset>9140697</wp:posOffset>
          </wp:positionV>
          <wp:extent cx="397859" cy="168589"/>
          <wp:effectExtent l="0" t="0" r="0" b="0"/>
          <wp:wrapNone/>
          <wp:docPr id="27" name="image6.png"/>
          <wp:cNvGraphicFramePr>
            <a:graphicFrameLocks noChangeAspect="1"/>
          </wp:cNvGraphicFramePr>
          <a:graphic>
            <a:graphicData uri="http://schemas.openxmlformats.org/drawingml/2006/picture">
              <pic:pic>
                <pic:nvPicPr>
                  <pic:cNvPr id="28"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7509888" type="#_x0000_t202" id="docshape25"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101</w:t>
                </w:r>
                <w:r>
                  <w:rPr>
                    <w:rFonts w:ascii="Arial"/>
                    <w:color w:val="231F20"/>
                    <w:spacing w:val="-5"/>
                    <w:sz w:val="20"/>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type id="_x0000_t202" o:spt="202" coordsize="21600,21600" path="m,l,21600r21600,l21600,xe">
          <v:stroke joinstyle="miter"/>
          <v:path gradientshapeok="t" o:connecttype="rect"/>
        </v:shapetype>
        <v:shape style="position:absolute;margin-left:393.119202pt;margin-top:50.865543pt;width:112.3pt;height:11pt;mso-position-horizontal-relative:page;mso-position-vertical-relative:page;z-index:-17519104" type="#_x0000_t202" id="docshape4"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968pt;width:29.3pt;height:12.6pt;mso-position-horizontal-relative:page;mso-position-vertical-relative:page;z-index:-17511424" type="#_x0000_t202" id="docshape23"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53</w:t>
                </w:r>
              </w:p>
            </w:txbxContent>
          </v:textbox>
          <w10:wrap type="none"/>
        </v:shape>
      </w:pict>
    </w:r>
    <w:r>
      <w:rPr/>
      <w:pict>
        <v:shape style="position:absolute;margin-left:64.372704pt;margin-top:51.282242pt;width:146.1pt;height:11pt;mso-position-horizontal-relative:page;mso-position-vertical-relative:page;z-index:-17510912" type="#_x0000_t202" id="docshape24"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5543pt;width:112.3pt;height:11pt;mso-position-horizontal-relative:page;mso-position-vertical-relative:page;z-index:-17508352" type="#_x0000_t202" id="docshape31"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968pt;width:29.3pt;height:12.6pt;mso-position-horizontal-relative:page;mso-position-vertical-relative:page;z-index:-17507840" type="#_x0000_t202" id="docshape32"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54</w:t>
                </w:r>
              </w:p>
            </w:txbxContent>
          </v:textbox>
          <w10:wrap type="none"/>
        </v:shape>
      </w:pict>
    </w:r>
    <w:r>
      <w:rPr/>
      <w:pict>
        <v:shape style="position:absolute;margin-left:64.372704pt;margin-top:51.282242pt;width:146.1pt;height:11pt;mso-position-horizontal-relative:page;mso-position-vertical-relative:page;z-index:-17507328" type="#_x0000_t202" id="docshape33"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5543pt;width:112.3pt;height:11pt;mso-position-horizontal-relative:page;mso-position-vertical-relative:page;z-index:-17504768" type="#_x0000_t202" id="docshape40"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968pt;width:29.3pt;height:12.6pt;mso-position-horizontal-relative:page;mso-position-vertical-relative:page;z-index:-17518592" type="#_x0000_t202" id="docshape5"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51</w:t>
                </w:r>
              </w:p>
            </w:txbxContent>
          </v:textbox>
          <w10:wrap type="none"/>
        </v:shape>
      </w:pict>
    </w:r>
    <w:r>
      <w:rPr/>
      <w:pict>
        <v:shape style="position:absolute;margin-left:64.372704pt;margin-top:51.282242pt;width:146.1pt;height:11pt;mso-position-horizontal-relative:page;mso-position-vertical-relative:page;z-index:-17518080" type="#_x0000_t202" id="docshape6"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968pt;width:29.3pt;height:12.6pt;mso-position-horizontal-relative:page;mso-position-vertical-relative:page;z-index:-17504256" type="#_x0000_t202" id="docshape41"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55</w:t>
                </w:r>
              </w:p>
            </w:txbxContent>
          </v:textbox>
          <w10:wrap type="none"/>
        </v:shape>
      </w:pict>
    </w:r>
    <w:r>
      <w:rPr/>
      <w:pict>
        <v:shape style="position:absolute;margin-left:64.372704pt;margin-top:51.282242pt;width:146.1pt;height:11pt;mso-position-horizontal-relative:page;mso-position-vertical-relative:page;z-index:-17503744" type="#_x0000_t202" id="docshape42"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5543pt;width:112.3pt;height:11pt;mso-position-horizontal-relative:page;mso-position-vertical-relative:page;z-index:-17501184" type="#_x0000_t202" id="docshape49"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968pt;width:29.3pt;height:12.6pt;mso-position-horizontal-relative:page;mso-position-vertical-relative:page;z-index:-17500672" type="#_x0000_t202" id="docshape50"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56</w:t>
                </w:r>
              </w:p>
            </w:txbxContent>
          </v:textbox>
          <w10:wrap type="none"/>
        </v:shape>
      </w:pict>
    </w:r>
    <w:r>
      <w:rPr/>
      <w:pict>
        <v:shape style="position:absolute;margin-left:64.372704pt;margin-top:51.282242pt;width:146.1pt;height:11pt;mso-position-horizontal-relative:page;mso-position-vertical-relative:page;z-index:-17500160" type="#_x0000_t202" id="docshape51"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5543pt;width:112.3pt;height:11pt;mso-position-horizontal-relative:page;mso-position-vertical-relative:page;z-index:-17497600" type="#_x0000_t202" id="docshape58"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968pt;width:29.3pt;height:12.6pt;mso-position-horizontal-relative:page;mso-position-vertical-relative:page;z-index:-17497088" type="#_x0000_t202" id="docshape59"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57</w:t>
                </w:r>
              </w:p>
            </w:txbxContent>
          </v:textbox>
          <w10:wrap type="none"/>
        </v:shape>
      </w:pict>
    </w:r>
    <w:r>
      <w:rPr/>
      <w:pict>
        <v:shape style="position:absolute;margin-left:64.372704pt;margin-top:51.282242pt;width:146.1pt;height:11pt;mso-position-horizontal-relative:page;mso-position-vertical-relative:page;z-index:-17496576" type="#_x0000_t202" id="docshape60"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5543pt;width:112.3pt;height:11pt;mso-position-horizontal-relative:page;mso-position-vertical-relative:page;z-index:-17494016" type="#_x0000_t202" id="docshape67"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968pt;width:29.3pt;height:12.6pt;mso-position-horizontal-relative:page;mso-position-vertical-relative:page;z-index:-17493504" type="#_x0000_t202" id="docshape68"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58</w:t>
                </w:r>
              </w:p>
            </w:txbxContent>
          </v:textbox>
          <w10:wrap type="none"/>
        </v:shape>
      </w:pict>
    </w:r>
    <w:r>
      <w:rPr/>
      <w:pict>
        <v:shape style="position:absolute;margin-left:64.372704pt;margin-top:51.282242pt;width:146.1pt;height:11pt;mso-position-horizontal-relative:page;mso-position-vertical-relative:page;z-index:-17492992" type="#_x0000_t202" id="docshape69"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5543pt;width:112.3pt;height:11pt;mso-position-horizontal-relative:page;mso-position-vertical-relative:page;z-index:-17490432" type="#_x0000_t202" id="docshape76"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968pt;width:29.3pt;height:12.6pt;mso-position-horizontal-relative:page;mso-position-vertical-relative:page;z-index:-17489920" type="#_x0000_t202" id="docshape77"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59</w:t>
                </w:r>
              </w:p>
            </w:txbxContent>
          </v:textbox>
          <w10:wrap type="none"/>
        </v:shape>
      </w:pict>
    </w:r>
    <w:r>
      <w:rPr/>
      <w:pict>
        <v:shape style="position:absolute;margin-left:64.372704pt;margin-top:51.282242pt;width:146.1pt;height:11pt;mso-position-horizontal-relative:page;mso-position-vertical-relative:page;z-index:-17489408" type="#_x0000_t202" id="docshape78"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5543pt;width:112.3pt;height:11pt;mso-position-horizontal-relative:page;mso-position-vertical-relative:page;z-index:-17486848" type="#_x0000_t202" id="docshape85"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968pt;width:29.3pt;height:12.6pt;mso-position-horizontal-relative:page;mso-position-vertical-relative:page;z-index:-17486336" type="#_x0000_t202" id="docshape86"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60</w:t>
                </w:r>
              </w:p>
            </w:txbxContent>
          </v:textbox>
          <w10:wrap type="none"/>
        </v:shape>
      </w:pict>
    </w:r>
    <w:r>
      <w:rPr/>
      <w:pict>
        <v:shape style="position:absolute;margin-left:64.372704pt;margin-top:51.282242pt;width:146.1pt;height:11pt;mso-position-horizontal-relative:page;mso-position-vertical-relative:page;z-index:-17485824" type="#_x0000_t202" id="docshape87"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5543pt;width:112.3pt;height:11pt;mso-position-horizontal-relative:page;mso-position-vertical-relative:page;z-index:-17515520" type="#_x0000_t202" id="docshape13"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968pt;width:29.3pt;height:12.6pt;mso-position-horizontal-relative:page;mso-position-vertical-relative:page;z-index:-17515008" type="#_x0000_t202" id="docshape14"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52</w:t>
                </w:r>
              </w:p>
            </w:txbxContent>
          </v:textbox>
          <w10:wrap type="none"/>
        </v:shape>
      </w:pict>
    </w:r>
    <w:r>
      <w:rPr/>
      <w:pict>
        <v:shape style="position:absolute;margin-left:64.372704pt;margin-top:51.282242pt;width:146.1pt;height:11pt;mso-position-horizontal-relative:page;mso-position-vertical-relative:page;z-index:-17514496" type="#_x0000_t202" id="docshape15"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5543pt;width:112.3pt;height:11pt;mso-position-horizontal-relative:page;mso-position-vertical-relative:page;z-index:-17511936" type="#_x0000_t202" id="docshape22"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jc w:val="both"/>
    </w:pPr>
    <w:rPr>
      <w:rFonts w:ascii="Times New Roman" w:hAnsi="Times New Roman" w:eastAsia="Times New Roman" w:cs="Times New Roman"/>
      <w:sz w:val="34"/>
      <w:szCs w:val="34"/>
      <w:lang w:val="vi" w:eastAsia="en-US" w:bidi="ar-SA"/>
    </w:rPr>
  </w:style>
  <w:style w:styleId="ListParagraph" w:type="paragraph">
    <w:name w:val="List Paragraph"/>
    <w:basedOn w:val="Normal"/>
    <w:uiPriority w:val="1"/>
    <w:qFormat/>
    <w:pPr/>
    <w:rPr>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eader" Target="header4.xml"/><Relationship Id="rId17" Type="http://schemas.openxmlformats.org/officeDocument/2006/relationships/footer" Target="footer4.xml"/><Relationship Id="rId18" Type="http://schemas.openxmlformats.org/officeDocument/2006/relationships/header" Target="header5.xml"/><Relationship Id="rId19" Type="http://schemas.openxmlformats.org/officeDocument/2006/relationships/header" Target="header6.xml"/><Relationship Id="rId20" Type="http://schemas.openxmlformats.org/officeDocument/2006/relationships/footer" Target="footer5.xml"/><Relationship Id="rId21" Type="http://schemas.openxmlformats.org/officeDocument/2006/relationships/footer" Target="footer6.xml"/><Relationship Id="rId22" Type="http://schemas.openxmlformats.org/officeDocument/2006/relationships/image" Target="media/image7.png"/><Relationship Id="rId23" Type="http://schemas.openxmlformats.org/officeDocument/2006/relationships/header" Target="header7.xml"/><Relationship Id="rId24" Type="http://schemas.openxmlformats.org/officeDocument/2006/relationships/footer" Target="footer7.xml"/><Relationship Id="rId25" Type="http://schemas.openxmlformats.org/officeDocument/2006/relationships/header" Target="header8.xml"/><Relationship Id="rId26" Type="http://schemas.openxmlformats.org/officeDocument/2006/relationships/footer" Target="footer8.xml"/><Relationship Id="rId27" Type="http://schemas.openxmlformats.org/officeDocument/2006/relationships/header" Target="header9.xml"/><Relationship Id="rId28" Type="http://schemas.openxmlformats.org/officeDocument/2006/relationships/header" Target="header10.xml"/><Relationship Id="rId29" Type="http://schemas.openxmlformats.org/officeDocument/2006/relationships/footer" Target="footer9.xml"/><Relationship Id="rId30" Type="http://schemas.openxmlformats.org/officeDocument/2006/relationships/footer" Target="footer10.xml"/><Relationship Id="rId31" Type="http://schemas.openxmlformats.org/officeDocument/2006/relationships/header" Target="header11.xml"/><Relationship Id="rId32" Type="http://schemas.openxmlformats.org/officeDocument/2006/relationships/footer" Target="footer11.xml"/><Relationship Id="rId33" Type="http://schemas.openxmlformats.org/officeDocument/2006/relationships/header" Target="header12.xml"/><Relationship Id="rId34" Type="http://schemas.openxmlformats.org/officeDocument/2006/relationships/footer" Target="footer12.xml"/><Relationship Id="rId35" Type="http://schemas.openxmlformats.org/officeDocument/2006/relationships/header" Target="header13.xml"/><Relationship Id="rId36" Type="http://schemas.openxmlformats.org/officeDocument/2006/relationships/footer" Target="footer13.xml"/><Relationship Id="rId37" Type="http://schemas.openxmlformats.org/officeDocument/2006/relationships/header" Target="header14.xml"/><Relationship Id="rId38" Type="http://schemas.openxmlformats.org/officeDocument/2006/relationships/header" Target="header15.xml"/><Relationship Id="rId39" Type="http://schemas.openxmlformats.org/officeDocument/2006/relationships/footer" Target="footer14.xml"/><Relationship Id="rId40" Type="http://schemas.openxmlformats.org/officeDocument/2006/relationships/footer" Target="footer15.xml"/><Relationship Id="rId41" Type="http://schemas.openxmlformats.org/officeDocument/2006/relationships/header" Target="header16.xml"/><Relationship Id="rId42" Type="http://schemas.openxmlformats.org/officeDocument/2006/relationships/footer" Target="footer16.xml"/><Relationship Id="rId43" Type="http://schemas.openxmlformats.org/officeDocument/2006/relationships/header" Target="header17.xml"/><Relationship Id="rId44" Type="http://schemas.openxmlformats.org/officeDocument/2006/relationships/footer" Target="footer17.xml"/><Relationship Id="rId45" Type="http://schemas.openxmlformats.org/officeDocument/2006/relationships/header" Target="header18.xml"/><Relationship Id="rId46" Type="http://schemas.openxmlformats.org/officeDocument/2006/relationships/footer" Target="footer18.xml"/><Relationship Id="rId47" Type="http://schemas.openxmlformats.org/officeDocument/2006/relationships/header" Target="header19.xml"/><Relationship Id="rId48" Type="http://schemas.openxmlformats.org/officeDocument/2006/relationships/header" Target="header20.xml"/><Relationship Id="rId49" Type="http://schemas.openxmlformats.org/officeDocument/2006/relationships/footer" Target="footer19.xml"/><Relationship Id="rId50" Type="http://schemas.openxmlformats.org/officeDocument/2006/relationships/footer" Target="footer20.xml"/><Relationship Id="rId51" Type="http://schemas.openxmlformats.org/officeDocument/2006/relationships/image" Target="media/image8.png"/><Relationship Id="rId52" Type="http://schemas.openxmlformats.org/officeDocument/2006/relationships/header" Target="header21.xml"/><Relationship Id="rId53" Type="http://schemas.openxmlformats.org/officeDocument/2006/relationships/footer" Target="footer21.xml"/><Relationship Id="rId54" Type="http://schemas.openxmlformats.org/officeDocument/2006/relationships/header" Target="header22.xml"/><Relationship Id="rId55" Type="http://schemas.openxmlformats.org/officeDocument/2006/relationships/footer" Target="footer22.xml"/><Relationship Id="rId56" Type="http://schemas.openxmlformats.org/officeDocument/2006/relationships/header" Target="header23.xml"/><Relationship Id="rId57" Type="http://schemas.openxmlformats.org/officeDocument/2006/relationships/header" Target="header24.xml"/><Relationship Id="rId58" Type="http://schemas.openxmlformats.org/officeDocument/2006/relationships/footer" Target="footer23.xml"/><Relationship Id="rId59" Type="http://schemas.openxmlformats.org/officeDocument/2006/relationships/footer" Target="footer24.xml"/><Relationship Id="rId60" Type="http://schemas.openxmlformats.org/officeDocument/2006/relationships/image" Target="media/image9.png"/><Relationship Id="rId61" Type="http://schemas.openxmlformats.org/officeDocument/2006/relationships/header" Target="header25.xml"/><Relationship Id="rId62" Type="http://schemas.openxmlformats.org/officeDocument/2006/relationships/footer" Target="footer25.xml"/><Relationship Id="rId63" Type="http://schemas.openxmlformats.org/officeDocument/2006/relationships/header" Target="header26.xml"/><Relationship Id="rId64" Type="http://schemas.openxmlformats.org/officeDocument/2006/relationships/footer" Target="footer26.xml"/><Relationship Id="rId65" Type="http://schemas.openxmlformats.org/officeDocument/2006/relationships/header" Target="header27.xml"/><Relationship Id="rId66" Type="http://schemas.openxmlformats.org/officeDocument/2006/relationships/header" Target="header28.xml"/><Relationship Id="rId67" Type="http://schemas.openxmlformats.org/officeDocument/2006/relationships/footer" Target="footer27.xml"/><Relationship Id="rId68" Type="http://schemas.openxmlformats.org/officeDocument/2006/relationships/footer" Target="footer28.xml"/><Relationship Id="rId69" Type="http://schemas.openxmlformats.org/officeDocument/2006/relationships/header" Target="header29.xml"/><Relationship Id="rId70" Type="http://schemas.openxmlformats.org/officeDocument/2006/relationships/footer" Target="footer29.xml"/><Relationship Id="rId71" Type="http://schemas.openxmlformats.org/officeDocument/2006/relationships/header" Target="header30.xml"/><Relationship Id="rId72" Type="http://schemas.openxmlformats.org/officeDocument/2006/relationships/footer" Target="footer30.xml"/><Relationship Id="rId73" Type="http://schemas.openxmlformats.org/officeDocument/2006/relationships/header" Target="header31.xml"/><Relationship Id="rId74" Type="http://schemas.openxmlformats.org/officeDocument/2006/relationships/header" Target="header32.xml"/><Relationship Id="rId75" Type="http://schemas.openxmlformats.org/officeDocument/2006/relationships/footer" Target="footer31.xml"/><Relationship Id="rId76" Type="http://schemas.openxmlformats.org/officeDocument/2006/relationships/footer" Target="footer32.xml"/><Relationship Id="rId77" Type="http://schemas.openxmlformats.org/officeDocument/2006/relationships/image" Target="media/image10.png"/><Relationship Id="rId78" Type="http://schemas.openxmlformats.org/officeDocument/2006/relationships/header" Target="header33.xml"/><Relationship Id="rId79" Type="http://schemas.openxmlformats.org/officeDocument/2006/relationships/footer" Target="footer33.xml"/><Relationship Id="rId80" Type="http://schemas.openxmlformats.org/officeDocument/2006/relationships/header" Target="header34.xml"/><Relationship Id="rId81" Type="http://schemas.openxmlformats.org/officeDocument/2006/relationships/footer" Target="footer34.xml"/><Relationship Id="rId82" Type="http://schemas.openxmlformats.org/officeDocument/2006/relationships/header" Target="header35.xml"/><Relationship Id="rId83" Type="http://schemas.openxmlformats.org/officeDocument/2006/relationships/footer" Target="footer35.xml"/><Relationship Id="rId84" Type="http://schemas.openxmlformats.org/officeDocument/2006/relationships/header" Target="header36.xml"/><Relationship Id="rId85" Type="http://schemas.openxmlformats.org/officeDocument/2006/relationships/header" Target="header37.xml"/><Relationship Id="rId86" Type="http://schemas.openxmlformats.org/officeDocument/2006/relationships/footer" Target="footer36.xml"/><Relationship Id="rId87" Type="http://schemas.openxmlformats.org/officeDocument/2006/relationships/footer" Target="footer37.xml"/><Relationship Id="rId88" Type="http://schemas.openxmlformats.org/officeDocument/2006/relationships/image" Target="media/image11.png"/><Relationship Id="rId89" Type="http://schemas.openxmlformats.org/officeDocument/2006/relationships/header" Target="header38.xml"/><Relationship Id="rId90" Type="http://schemas.openxmlformats.org/officeDocument/2006/relationships/footer" Target="footer38.xml"/><Relationship Id="rId91" Type="http://schemas.openxmlformats.org/officeDocument/2006/relationships/header" Target="header39.xml"/><Relationship Id="rId92" Type="http://schemas.openxmlformats.org/officeDocument/2006/relationships/footer" Target="footer39.xml"/><Relationship Id="rId93" Type="http://schemas.openxmlformats.org/officeDocument/2006/relationships/header" Target="header40.xml"/><Relationship Id="rId94" Type="http://schemas.openxmlformats.org/officeDocument/2006/relationships/header" Target="header41.xml"/><Relationship Id="rId95" Type="http://schemas.openxmlformats.org/officeDocument/2006/relationships/footer" Target="footer40.xml"/><Relationship Id="rId96" Type="http://schemas.openxmlformats.org/officeDocument/2006/relationships/footer" Target="footer41.xml"/><Relationship Id="rId97" Type="http://schemas.openxmlformats.org/officeDocument/2006/relationships/image" Target="media/image12.png"/><Relationship Id="rId98" Type="http://schemas.openxmlformats.org/officeDocument/2006/relationships/header" Target="header42.xml"/><Relationship Id="rId99" Type="http://schemas.openxmlformats.org/officeDocument/2006/relationships/footer" Target="footer42.xml"/><Relationship Id="rId100" Type="http://schemas.openxmlformats.org/officeDocument/2006/relationships/header" Target="header43.xml"/><Relationship Id="rId101" Type="http://schemas.openxmlformats.org/officeDocument/2006/relationships/footer" Target="footer43.xml"/><Relationship Id="rId102" Type="http://schemas.openxmlformats.org/officeDocument/2006/relationships/hyperlink" Target="mailto:nhaxuatbanhongduc65@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10.xml.rels><?xml version="1.0" encoding="UTF-8" standalone="yes"?>
<Relationships xmlns="http://schemas.openxmlformats.org/package/2006/relationships"><Relationship Id="rId1" Type="http://schemas.openxmlformats.org/officeDocument/2006/relationships/image" Target="media/image6.png"/></Relationships>

</file>

<file path=word/_rels/footer14.xml.rels><?xml version="1.0" encoding="UTF-8" standalone="yes"?>
<Relationships xmlns="http://schemas.openxmlformats.org/package/2006/relationships"><Relationship Id="rId1" Type="http://schemas.openxmlformats.org/officeDocument/2006/relationships/image" Target="media/image6.png"/></Relationships>

</file>

<file path=word/_rels/footer15.xml.rels><?xml version="1.0" encoding="UTF-8" standalone="yes"?>
<Relationships xmlns="http://schemas.openxmlformats.org/package/2006/relationships"><Relationship Id="rId1" Type="http://schemas.openxmlformats.org/officeDocument/2006/relationships/image" Target="media/image6.png"/></Relationships>

</file>

<file path=word/_rels/footer19.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20.xml.rels><?xml version="1.0" encoding="UTF-8" standalone="yes"?>
<Relationships xmlns="http://schemas.openxmlformats.org/package/2006/relationships"><Relationship Id="rId1" Type="http://schemas.openxmlformats.org/officeDocument/2006/relationships/image" Target="media/image6.png"/></Relationships>

</file>

<file path=word/_rels/footer23.xml.rels><?xml version="1.0" encoding="UTF-8" standalone="yes"?>
<Relationships xmlns="http://schemas.openxmlformats.org/package/2006/relationships"><Relationship Id="rId1" Type="http://schemas.openxmlformats.org/officeDocument/2006/relationships/image" Target="media/image6.png"/></Relationships>

</file>

<file path=word/_rels/footer24.xml.rels><?xml version="1.0" encoding="UTF-8" standalone="yes"?>
<Relationships xmlns="http://schemas.openxmlformats.org/package/2006/relationships"><Relationship Id="rId1" Type="http://schemas.openxmlformats.org/officeDocument/2006/relationships/image" Target="media/image6.png"/></Relationships>

</file>

<file path=word/_rels/footer27.xml.rels><?xml version="1.0" encoding="UTF-8" standalone="yes"?>
<Relationships xmlns="http://schemas.openxmlformats.org/package/2006/relationships"><Relationship Id="rId1" Type="http://schemas.openxmlformats.org/officeDocument/2006/relationships/image" Target="media/image6.png"/></Relationships>

</file>

<file path=word/_rels/footer28.xml.rels><?xml version="1.0" encoding="UTF-8" standalone="yes"?>
<Relationships xmlns="http://schemas.openxmlformats.org/package/2006/relationships"><Relationship Id="rId1" Type="http://schemas.openxmlformats.org/officeDocument/2006/relationships/image" Target="media/image6.png"/></Relationships>

</file>

<file path=word/_rels/footer31.xml.rels><?xml version="1.0" encoding="UTF-8" standalone="yes"?>
<Relationships xmlns="http://schemas.openxmlformats.org/package/2006/relationships"><Relationship Id="rId1" Type="http://schemas.openxmlformats.org/officeDocument/2006/relationships/image" Target="media/image6.png"/></Relationships>

</file>

<file path=word/_rels/footer32.xml.rels><?xml version="1.0" encoding="UTF-8" standalone="yes"?>
<Relationships xmlns="http://schemas.openxmlformats.org/package/2006/relationships"><Relationship Id="rId1" Type="http://schemas.openxmlformats.org/officeDocument/2006/relationships/image" Target="media/image6.png"/></Relationships>

</file>

<file path=word/_rels/footer36.xml.rels><?xml version="1.0" encoding="UTF-8" standalone="yes"?>
<Relationships xmlns="http://schemas.openxmlformats.org/package/2006/relationships"><Relationship Id="rId1" Type="http://schemas.openxmlformats.org/officeDocument/2006/relationships/image" Target="media/image6.png"/></Relationships>

</file>

<file path=word/_rels/footer37.xml.rels><?xml version="1.0" encoding="UTF-8" standalone="yes"?>
<Relationships xmlns="http://schemas.openxmlformats.org/package/2006/relationships"><Relationship Id="rId1" Type="http://schemas.openxmlformats.org/officeDocument/2006/relationships/image" Target="media/image6.png"/></Relationships>

</file>

<file path=word/_rels/footer40.xml.rels><?xml version="1.0" encoding="UTF-8" standalone="yes"?>
<Relationships xmlns="http://schemas.openxmlformats.org/package/2006/relationships"><Relationship Id="rId1" Type="http://schemas.openxmlformats.org/officeDocument/2006/relationships/image" Target="media/image6.png"/></Relationships>

</file>

<file path=word/_rels/footer41.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2024-01-09T07:11:28Z</dcterms:created>
  <dcterms:modified xsi:type="dcterms:W3CDTF">2024-01-09T07:11:28Z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2024-01-09T00:00:00Z</vt:filetime>
  </property>
  <property fmtid="{D5CDD505-2E9C-101B-9397-08002B2CF9AE}" pid="3" name="Creator">
    <vt:lpwstr>Adobe InDesign 15.1 (Windows)</vt:lpwstr>
  </property>
  <property fmtid="{D5CDD505-2E9C-101B-9397-08002B2CF9AE}" pid="4" name="LastSaved">
    <vt:filetime>2024-01-09T00:00:00Z</vt:filetime>
  </property>
  <property fmtid="{D5CDD505-2E9C-101B-9397-08002B2CF9AE}" pid="5" name="Producer">
    <vt:lpwstr>Adobe PDF Library 15.0</vt:lpwstr>
  </property>
</Properties>
</file>